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7A7EF" w14:textId="238DBB3B" w:rsidR="00313245" w:rsidRDefault="00313245" w:rsidP="00313245">
      <w:pPr>
        <w:keepNext/>
        <w:keepLines/>
        <w:spacing w:after="0"/>
        <w:rPr>
          <w:rFonts w:ascii="Arial" w:hAnsi="Arial"/>
          <w:b/>
          <w:bCs/>
          <w:sz w:val="24"/>
          <w:szCs w:val="24"/>
        </w:rPr>
      </w:pPr>
      <w:r>
        <w:rPr>
          <w:rFonts w:ascii="Arial" w:hAnsi="Arial"/>
          <w:b/>
          <w:bCs/>
          <w:sz w:val="24"/>
          <w:szCs w:val="24"/>
        </w:rPr>
        <w:t>3GPP TSG WG RAN5 Meeting #10</w:t>
      </w:r>
      <w:r>
        <w:rPr>
          <w:rFonts w:ascii="Arial" w:hAnsi="Arial"/>
          <w:b/>
          <w:bCs/>
          <w:sz w:val="24"/>
          <w:szCs w:val="24"/>
        </w:rPr>
        <w:t>2</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R5-2</w:t>
      </w:r>
      <w:r>
        <w:rPr>
          <w:rFonts w:ascii="Arial" w:hAnsi="Arial"/>
          <w:b/>
          <w:bCs/>
          <w:sz w:val="24"/>
          <w:szCs w:val="24"/>
        </w:rPr>
        <w:t>40006</w:t>
      </w:r>
    </w:p>
    <w:p w14:paraId="1DE25A03" w14:textId="74618854" w:rsidR="00313245" w:rsidRDefault="00313245" w:rsidP="00313245">
      <w:pPr>
        <w:keepNext/>
        <w:keepLines/>
        <w:spacing w:after="0"/>
        <w:rPr>
          <w:rFonts w:ascii="Arial" w:hAnsi="Arial"/>
          <w:b/>
          <w:bCs/>
          <w:sz w:val="24"/>
          <w:szCs w:val="24"/>
        </w:rPr>
      </w:pPr>
      <w:r>
        <w:rPr>
          <w:rFonts w:ascii="Arial" w:hAnsi="Arial"/>
          <w:b/>
          <w:bCs/>
          <w:sz w:val="24"/>
          <w:szCs w:val="24"/>
        </w:rPr>
        <w:t>Athens, Greece</w:t>
      </w:r>
    </w:p>
    <w:p w14:paraId="0FA3E4EF" w14:textId="52DB0E6F" w:rsidR="00313245" w:rsidRDefault="00313245" w:rsidP="00313245">
      <w:pPr>
        <w:keepNext/>
        <w:keepLines/>
        <w:spacing w:after="0"/>
        <w:rPr>
          <w:rFonts w:ascii="Arial" w:hAnsi="Arial"/>
          <w:b/>
          <w:bCs/>
          <w:sz w:val="24"/>
          <w:szCs w:val="24"/>
        </w:rPr>
      </w:pPr>
      <w:r>
        <w:rPr>
          <w:rFonts w:ascii="Arial" w:hAnsi="Arial"/>
          <w:b/>
          <w:bCs/>
          <w:sz w:val="24"/>
          <w:szCs w:val="24"/>
        </w:rPr>
        <w:t>26</w:t>
      </w:r>
      <w:r>
        <w:rPr>
          <w:rFonts w:ascii="Arial" w:hAnsi="Arial"/>
          <w:b/>
          <w:bCs/>
          <w:sz w:val="24"/>
          <w:szCs w:val="24"/>
        </w:rPr>
        <w:t xml:space="preserve">th </w:t>
      </w:r>
      <w:r>
        <w:rPr>
          <w:rFonts w:ascii="Arial" w:hAnsi="Arial"/>
          <w:b/>
          <w:bCs/>
          <w:sz w:val="24"/>
          <w:szCs w:val="24"/>
        </w:rPr>
        <w:t>February</w:t>
      </w:r>
      <w:r>
        <w:rPr>
          <w:rFonts w:ascii="Arial" w:hAnsi="Arial"/>
          <w:b/>
          <w:bCs/>
          <w:sz w:val="24"/>
          <w:szCs w:val="24"/>
        </w:rPr>
        <w:t>– 1</w:t>
      </w:r>
      <w:r>
        <w:rPr>
          <w:rFonts w:ascii="Arial" w:hAnsi="Arial"/>
          <w:b/>
          <w:bCs/>
          <w:sz w:val="24"/>
          <w:szCs w:val="24"/>
        </w:rPr>
        <w:t>st</w:t>
      </w:r>
      <w:r>
        <w:rPr>
          <w:rFonts w:ascii="Arial" w:hAnsi="Arial"/>
          <w:b/>
          <w:bCs/>
          <w:sz w:val="24"/>
          <w:szCs w:val="24"/>
        </w:rPr>
        <w:t xml:space="preserve"> </w:t>
      </w:r>
      <w:r>
        <w:rPr>
          <w:rFonts w:ascii="Arial" w:hAnsi="Arial"/>
          <w:b/>
          <w:bCs/>
          <w:sz w:val="24"/>
          <w:szCs w:val="24"/>
        </w:rPr>
        <w:t>March</w:t>
      </w:r>
      <w:r>
        <w:rPr>
          <w:rFonts w:ascii="Arial" w:hAnsi="Arial"/>
          <w:b/>
          <w:bCs/>
          <w:sz w:val="24"/>
          <w:szCs w:val="24"/>
        </w:rPr>
        <w:t xml:space="preserve"> 202</w:t>
      </w:r>
      <w:r>
        <w:rPr>
          <w:rFonts w:ascii="Arial" w:hAnsi="Arial"/>
          <w:b/>
          <w:bCs/>
          <w:sz w:val="24"/>
          <w:szCs w:val="24"/>
        </w:rPr>
        <w:t>4</w:t>
      </w:r>
    </w:p>
    <w:p w14:paraId="1D924F03" w14:textId="77777777" w:rsidR="00313245" w:rsidRDefault="00313245" w:rsidP="00313245">
      <w:pPr>
        <w:rPr>
          <w:b/>
          <w:sz w:val="24"/>
          <w:szCs w:val="24"/>
        </w:rPr>
      </w:pPr>
    </w:p>
    <w:p w14:paraId="5130408A" w14:textId="3E81B5AF" w:rsidR="008754CF" w:rsidRPr="00313245" w:rsidRDefault="008754CF" w:rsidP="008754CF">
      <w:pPr>
        <w:keepNext/>
        <w:keepLines/>
        <w:spacing w:after="0"/>
        <w:rPr>
          <w:rFonts w:ascii="Arial" w:hAnsi="Arial"/>
          <w:sz w:val="22"/>
          <w:szCs w:val="22"/>
        </w:rPr>
      </w:pPr>
      <w:r w:rsidRPr="00313245">
        <w:rPr>
          <w:rFonts w:ascii="Arial" w:hAnsi="Arial"/>
          <w:sz w:val="22"/>
          <w:szCs w:val="22"/>
        </w:rPr>
        <w:t>3GPP TSG WG RAN5 Meeting #101</w:t>
      </w:r>
      <w:r w:rsidRPr="00313245">
        <w:rPr>
          <w:rFonts w:ascii="Arial" w:hAnsi="Arial"/>
          <w:sz w:val="22"/>
          <w:szCs w:val="22"/>
        </w:rPr>
        <w:tab/>
      </w:r>
      <w:r w:rsidRPr="00313245">
        <w:rPr>
          <w:rFonts w:ascii="Arial" w:hAnsi="Arial"/>
          <w:sz w:val="22"/>
          <w:szCs w:val="22"/>
        </w:rPr>
        <w:tab/>
      </w:r>
      <w:r w:rsidRPr="00313245">
        <w:rPr>
          <w:rFonts w:ascii="Arial" w:hAnsi="Arial"/>
          <w:sz w:val="22"/>
          <w:szCs w:val="22"/>
        </w:rPr>
        <w:tab/>
      </w:r>
      <w:r w:rsidRPr="00313245">
        <w:rPr>
          <w:rFonts w:ascii="Arial" w:hAnsi="Arial"/>
          <w:sz w:val="22"/>
          <w:szCs w:val="22"/>
        </w:rPr>
        <w:tab/>
      </w:r>
      <w:r w:rsidRPr="00313245">
        <w:rPr>
          <w:rFonts w:ascii="Arial" w:hAnsi="Arial"/>
          <w:sz w:val="22"/>
          <w:szCs w:val="22"/>
        </w:rPr>
        <w:tab/>
      </w:r>
      <w:r w:rsidRPr="00313245">
        <w:rPr>
          <w:rFonts w:ascii="Arial" w:hAnsi="Arial"/>
          <w:sz w:val="22"/>
          <w:szCs w:val="22"/>
        </w:rPr>
        <w:tab/>
      </w:r>
      <w:r w:rsidRPr="00313245">
        <w:rPr>
          <w:rFonts w:ascii="Arial" w:hAnsi="Arial"/>
          <w:sz w:val="22"/>
          <w:szCs w:val="22"/>
        </w:rPr>
        <w:tab/>
      </w:r>
      <w:r w:rsidRPr="00313245">
        <w:rPr>
          <w:rFonts w:ascii="Arial" w:hAnsi="Arial"/>
          <w:sz w:val="22"/>
          <w:szCs w:val="22"/>
        </w:rPr>
        <w:tab/>
      </w:r>
      <w:r w:rsidRPr="00313245">
        <w:rPr>
          <w:rFonts w:ascii="Arial" w:hAnsi="Arial"/>
          <w:sz w:val="22"/>
          <w:szCs w:val="22"/>
        </w:rPr>
        <w:tab/>
      </w:r>
      <w:r w:rsidRPr="00313245">
        <w:rPr>
          <w:rFonts w:ascii="Arial" w:hAnsi="Arial"/>
          <w:sz w:val="22"/>
          <w:szCs w:val="22"/>
        </w:rPr>
        <w:tab/>
      </w:r>
      <w:r w:rsidRPr="00313245">
        <w:rPr>
          <w:rFonts w:ascii="Arial" w:hAnsi="Arial"/>
          <w:sz w:val="22"/>
          <w:szCs w:val="22"/>
        </w:rPr>
        <w:tab/>
      </w:r>
      <w:r w:rsidRPr="00313245">
        <w:rPr>
          <w:rFonts w:ascii="Arial" w:hAnsi="Arial"/>
          <w:sz w:val="22"/>
          <w:szCs w:val="22"/>
        </w:rPr>
        <w:tab/>
      </w:r>
      <w:r w:rsidRPr="00313245">
        <w:rPr>
          <w:rFonts w:ascii="Arial" w:hAnsi="Arial"/>
          <w:sz w:val="22"/>
          <w:szCs w:val="22"/>
        </w:rPr>
        <w:tab/>
      </w:r>
      <w:r w:rsidRPr="00313245">
        <w:rPr>
          <w:rFonts w:ascii="Arial" w:hAnsi="Arial"/>
          <w:sz w:val="22"/>
          <w:szCs w:val="22"/>
        </w:rPr>
        <w:tab/>
      </w:r>
      <w:r w:rsidR="00313245">
        <w:rPr>
          <w:rFonts w:ascii="Arial" w:hAnsi="Arial"/>
          <w:sz w:val="22"/>
          <w:szCs w:val="22"/>
        </w:rPr>
        <w:tab/>
      </w:r>
      <w:r w:rsidR="00313245" w:rsidRPr="00313245">
        <w:rPr>
          <w:rFonts w:ascii="Arial" w:hAnsi="Arial"/>
          <w:sz w:val="22"/>
          <w:szCs w:val="22"/>
        </w:rPr>
        <w:tab/>
      </w:r>
      <w:r w:rsidR="00313245" w:rsidRPr="00313245">
        <w:rPr>
          <w:rFonts w:ascii="Arial" w:hAnsi="Arial"/>
          <w:sz w:val="22"/>
          <w:szCs w:val="22"/>
        </w:rPr>
        <w:tab/>
      </w:r>
      <w:r w:rsidRPr="00313245">
        <w:rPr>
          <w:rFonts w:ascii="Arial" w:hAnsi="Arial"/>
          <w:sz w:val="22"/>
          <w:szCs w:val="22"/>
        </w:rPr>
        <w:t>R5-237483</w:t>
      </w:r>
    </w:p>
    <w:p w14:paraId="4328E14C" w14:textId="77777777" w:rsidR="008754CF" w:rsidRPr="00313245" w:rsidRDefault="008754CF" w:rsidP="008754CF">
      <w:pPr>
        <w:keepNext/>
        <w:keepLines/>
        <w:spacing w:after="0"/>
        <w:rPr>
          <w:rFonts w:ascii="Arial" w:hAnsi="Arial"/>
          <w:sz w:val="22"/>
          <w:szCs w:val="22"/>
        </w:rPr>
      </w:pPr>
      <w:r w:rsidRPr="00313245">
        <w:rPr>
          <w:rFonts w:ascii="Arial" w:hAnsi="Arial"/>
          <w:sz w:val="22"/>
          <w:szCs w:val="22"/>
        </w:rPr>
        <w:t>Chicago, USA</w:t>
      </w:r>
    </w:p>
    <w:p w14:paraId="1258016B" w14:textId="77777777" w:rsidR="008754CF" w:rsidRPr="00313245" w:rsidRDefault="008754CF" w:rsidP="008754CF">
      <w:pPr>
        <w:keepNext/>
        <w:keepLines/>
        <w:spacing w:after="0"/>
        <w:rPr>
          <w:rFonts w:ascii="Arial" w:hAnsi="Arial"/>
          <w:sz w:val="22"/>
          <w:szCs w:val="22"/>
        </w:rPr>
      </w:pPr>
      <w:r w:rsidRPr="00313245">
        <w:rPr>
          <w:rFonts w:ascii="Arial" w:hAnsi="Arial"/>
          <w:sz w:val="22"/>
          <w:szCs w:val="22"/>
        </w:rPr>
        <w:t>13th – 17th November 2023</w:t>
      </w:r>
    </w:p>
    <w:p w14:paraId="553B336C" w14:textId="77777777" w:rsidR="008754CF" w:rsidRPr="00313245" w:rsidRDefault="008754CF" w:rsidP="008754CF">
      <w:pPr>
        <w:rPr>
          <w:sz w:val="22"/>
          <w:szCs w:val="22"/>
        </w:rPr>
      </w:pPr>
    </w:p>
    <w:p w14:paraId="6A30BBD7" w14:textId="30BB9F2A" w:rsidR="008754CF" w:rsidRDefault="008754CF" w:rsidP="008754CF">
      <w:pPr>
        <w:keepLines/>
        <w:pBdr>
          <w:top w:val="single" w:sz="12" w:space="2" w:color="auto"/>
        </w:pBdr>
        <w:tabs>
          <w:tab w:val="right" w:pos="10206"/>
        </w:tabs>
        <w:spacing w:after="0"/>
        <w:ind w:left="454" w:hanging="454"/>
        <w:rPr>
          <w:sz w:val="16"/>
        </w:rPr>
      </w:pPr>
      <w:r>
        <w:rPr>
          <w:i/>
          <w:noProof/>
          <w:sz w:val="16"/>
        </w:rPr>
        <w:drawing>
          <wp:inline distT="0" distB="0" distL="0" distR="0" wp14:anchorId="34F4100D" wp14:editId="13DA1746">
            <wp:extent cx="1212850" cy="838200"/>
            <wp:effectExtent l="0" t="0" r="6350" b="0"/>
            <wp:docPr id="1711717370"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mpany nam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Pr>
          <w:sz w:val="16"/>
        </w:rPr>
        <w:tab/>
      </w:r>
      <w:r>
        <w:rPr>
          <w:noProof/>
          <w:sz w:val="16"/>
        </w:rPr>
        <w:drawing>
          <wp:inline distT="0" distB="0" distL="0" distR="0" wp14:anchorId="12188197" wp14:editId="0F61B69E">
            <wp:extent cx="1625600" cy="952500"/>
            <wp:effectExtent l="0" t="0" r="0" b="0"/>
            <wp:docPr id="152857765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AA307B0" w14:textId="77777777" w:rsidR="008754CF" w:rsidRDefault="008754CF" w:rsidP="008754CF">
      <w:pPr>
        <w:rPr>
          <w:noProof/>
        </w:rPr>
      </w:pPr>
    </w:p>
    <w:p w14:paraId="0B6AC9F3" w14:textId="77777777" w:rsidR="008754CF" w:rsidRDefault="008754CF" w:rsidP="008754CF">
      <w:pPr>
        <w:rPr>
          <w:noProof/>
          <w:sz w:val="22"/>
          <w:szCs w:val="22"/>
        </w:rPr>
      </w:pPr>
    </w:p>
    <w:p w14:paraId="1AD22F0B" w14:textId="77777777" w:rsidR="008754CF" w:rsidRDefault="008754CF" w:rsidP="008754CF">
      <w:pPr>
        <w:rPr>
          <w:noProof/>
          <w:sz w:val="24"/>
          <w:szCs w:val="24"/>
        </w:rPr>
      </w:pPr>
    </w:p>
    <w:p w14:paraId="0C638294" w14:textId="09D541F2" w:rsidR="008754CF" w:rsidRDefault="008754CF" w:rsidP="008754CF">
      <w:pPr>
        <w:jc w:val="center"/>
        <w:outlineLvl w:val="0"/>
        <w:rPr>
          <w:rFonts w:ascii="Arial" w:hAnsi="Arial" w:cs="Arial"/>
          <w:b/>
          <w:bCs/>
          <w:noProof/>
          <w:sz w:val="32"/>
          <w:szCs w:val="32"/>
        </w:rPr>
      </w:pPr>
      <w:r>
        <w:rPr>
          <w:rFonts w:ascii="Arial" w:hAnsi="Arial" w:cs="Arial"/>
          <w:b/>
          <w:bCs/>
          <w:noProof/>
          <w:sz w:val="32"/>
          <w:szCs w:val="32"/>
        </w:rPr>
        <w:t>Report from the RAN WG5#101 Meeting</w:t>
      </w:r>
    </w:p>
    <w:p w14:paraId="6095297A" w14:textId="77777777" w:rsidR="008754CF" w:rsidRDefault="008754CF" w:rsidP="008754CF">
      <w:pPr>
        <w:jc w:val="center"/>
        <w:rPr>
          <w:rFonts w:ascii="Arial" w:hAnsi="Arial" w:cs="Arial"/>
          <w:noProof/>
          <w:sz w:val="32"/>
          <w:szCs w:val="32"/>
        </w:rPr>
      </w:pPr>
    </w:p>
    <w:p w14:paraId="17CB6CD3" w14:textId="77777777" w:rsidR="008754CF" w:rsidRDefault="008754CF" w:rsidP="008754CF">
      <w:pPr>
        <w:jc w:val="center"/>
        <w:outlineLvl w:val="0"/>
        <w:rPr>
          <w:rFonts w:ascii="Arial" w:hAnsi="Arial" w:cs="Arial"/>
          <w:noProof/>
          <w:sz w:val="32"/>
          <w:szCs w:val="32"/>
        </w:rPr>
      </w:pPr>
      <w:r>
        <w:rPr>
          <w:rFonts w:ascii="Arial" w:hAnsi="Arial" w:cs="Arial"/>
          <w:noProof/>
          <w:sz w:val="32"/>
          <w:szCs w:val="32"/>
        </w:rPr>
        <w:t>Chicago, USA</w:t>
      </w:r>
    </w:p>
    <w:p w14:paraId="721AA74D" w14:textId="77777777" w:rsidR="008754CF" w:rsidRDefault="008754CF" w:rsidP="008754CF">
      <w:pPr>
        <w:jc w:val="center"/>
        <w:rPr>
          <w:rFonts w:ascii="Arial" w:hAnsi="Arial" w:cs="Arial"/>
          <w:noProof/>
          <w:sz w:val="32"/>
          <w:szCs w:val="32"/>
        </w:rPr>
      </w:pPr>
      <w:r>
        <w:rPr>
          <w:rFonts w:ascii="Arial" w:hAnsi="Arial" w:cs="Arial"/>
          <w:bCs/>
          <w:noProof/>
          <w:sz w:val="32"/>
          <w:szCs w:val="32"/>
        </w:rPr>
        <w:t>13th – 17th November 2023</w:t>
      </w:r>
    </w:p>
    <w:p w14:paraId="051CBA57" w14:textId="77777777" w:rsidR="008754CF" w:rsidRDefault="008754CF" w:rsidP="008754CF">
      <w:pPr>
        <w:jc w:val="center"/>
        <w:rPr>
          <w:rFonts w:ascii="Arial" w:hAnsi="Arial" w:cs="Arial"/>
          <w:noProof/>
          <w:sz w:val="28"/>
          <w:szCs w:val="28"/>
        </w:rPr>
      </w:pPr>
    </w:p>
    <w:p w14:paraId="3A25566D" w14:textId="77777777" w:rsidR="008754CF" w:rsidRDefault="008754CF" w:rsidP="008754CF">
      <w:pPr>
        <w:jc w:val="center"/>
        <w:outlineLvl w:val="0"/>
        <w:rPr>
          <w:rFonts w:ascii="Arial" w:hAnsi="Arial" w:cs="Arial"/>
          <w:bCs/>
          <w:noProof/>
          <w:sz w:val="28"/>
          <w:szCs w:val="28"/>
        </w:rPr>
      </w:pPr>
      <w:r>
        <w:rPr>
          <w:rFonts w:ascii="Arial" w:hAnsi="Arial" w:cs="Arial"/>
          <w:bCs/>
          <w:noProof/>
          <w:sz w:val="28"/>
          <w:szCs w:val="28"/>
        </w:rPr>
        <w:t>v 1.0</w:t>
      </w:r>
    </w:p>
    <w:p w14:paraId="45715DA0" w14:textId="77777777" w:rsidR="008754CF" w:rsidRDefault="008754CF" w:rsidP="008754CF">
      <w:pPr>
        <w:jc w:val="center"/>
        <w:rPr>
          <w:rFonts w:ascii="Arial" w:hAnsi="Arial" w:cs="Arial"/>
          <w:b/>
          <w:bCs/>
          <w:noProof/>
          <w:sz w:val="32"/>
          <w:szCs w:val="32"/>
        </w:rPr>
      </w:pPr>
    </w:p>
    <w:p w14:paraId="2921AEA6" w14:textId="77777777" w:rsidR="008754CF" w:rsidRDefault="008754CF" w:rsidP="008754CF">
      <w:pPr>
        <w:jc w:val="center"/>
        <w:rPr>
          <w:rFonts w:ascii="Arial" w:hAnsi="Arial" w:cs="Arial"/>
          <w:b/>
          <w:bCs/>
          <w:noProof/>
          <w:sz w:val="32"/>
          <w:szCs w:val="32"/>
        </w:rPr>
      </w:pPr>
    </w:p>
    <w:p w14:paraId="0C35E2E3" w14:textId="77777777" w:rsidR="008754CF" w:rsidRDefault="008754CF" w:rsidP="008754CF">
      <w:pPr>
        <w:jc w:val="center"/>
        <w:rPr>
          <w:rFonts w:ascii="Arial" w:hAnsi="Arial" w:cs="Arial"/>
          <w:b/>
          <w:bCs/>
          <w:noProof/>
          <w:sz w:val="32"/>
          <w:szCs w:val="32"/>
        </w:rPr>
      </w:pPr>
    </w:p>
    <w:p w14:paraId="0A4DC402" w14:textId="77777777" w:rsidR="008754CF" w:rsidRDefault="008754CF" w:rsidP="008754CF">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64653446" w14:textId="77777777" w:rsidR="008754CF" w:rsidRDefault="008754CF" w:rsidP="008754CF">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19936070" w14:textId="77777777" w:rsidR="008754CF" w:rsidRDefault="008754CF" w:rsidP="008754CF">
      <w:pPr>
        <w:rPr>
          <w:rFonts w:ascii="Arial" w:hAnsi="Arial" w:cs="Arial"/>
        </w:rPr>
      </w:pPr>
      <w:r>
        <w:rPr>
          <w:rFonts w:ascii="Arial" w:hAnsi="Arial" w:cs="Arial"/>
        </w:rPr>
        <w:t>Vice Chair (SIG sub WG):</w:t>
      </w:r>
      <w:r>
        <w:rPr>
          <w:rFonts w:ascii="Arial" w:hAnsi="Arial" w:cs="Arial"/>
        </w:rPr>
        <w:tab/>
        <w:t>Xiaozhong Chen, CATT</w:t>
      </w:r>
    </w:p>
    <w:p w14:paraId="45E75798" w14:textId="77777777" w:rsidR="008754CF" w:rsidRDefault="008754CF" w:rsidP="008754CF">
      <w:pPr>
        <w:rPr>
          <w:rFonts w:ascii="Arial" w:hAnsi="Arial" w:cs="Arial"/>
        </w:rPr>
      </w:pPr>
      <w:r>
        <w:rPr>
          <w:rFonts w:ascii="Arial" w:hAnsi="Arial" w:cs="Arial"/>
        </w:rPr>
        <w:t>RF session Chair (RF sub WG):</w:t>
      </w:r>
      <w:r>
        <w:rPr>
          <w:rFonts w:ascii="Arial" w:hAnsi="Arial" w:cs="Arial"/>
        </w:rPr>
        <w:tab/>
        <w:t>Pradeep Gowda, Qualcomm Inc</w:t>
      </w:r>
    </w:p>
    <w:p w14:paraId="571830D1" w14:textId="77777777" w:rsidR="008754CF" w:rsidRDefault="008754CF" w:rsidP="008754CF">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5615B085" w14:textId="77777777" w:rsidR="008754CF" w:rsidRDefault="008754CF" w:rsidP="008754CF"/>
    <w:p w14:paraId="1921BC0E" w14:textId="77777777" w:rsidR="008754CF" w:rsidRDefault="008754CF" w:rsidP="008754CF"/>
    <w:p w14:paraId="3E38217B" w14:textId="77777777" w:rsidR="008754CF" w:rsidRDefault="008754CF" w:rsidP="008754CF"/>
    <w:p w14:paraId="0A692E99" w14:textId="77777777" w:rsidR="008754CF" w:rsidRDefault="008754CF" w:rsidP="008754CF"/>
    <w:p w14:paraId="002D5EEE" w14:textId="77777777" w:rsidR="008754CF" w:rsidRDefault="008754CF" w:rsidP="008754CF">
      <w:r>
        <w:rPr>
          <w:sz w:val="24"/>
          <w:szCs w:val="24"/>
        </w:rPr>
        <w:br w:type="page"/>
      </w:r>
    </w:p>
    <w:p w14:paraId="3C089B12" w14:textId="77777777" w:rsidR="00483060" w:rsidRDefault="00483060" w:rsidP="00483060"/>
    <w:p w14:paraId="61FBDB6D" w14:textId="77777777" w:rsidR="00483060" w:rsidRDefault="00483060" w:rsidP="008754CF">
      <w:pPr>
        <w:pStyle w:val="Heading8"/>
      </w:pPr>
      <w:bookmarkStart w:id="0" w:name="_Toc154246839"/>
      <w:r>
        <w:t>Contents:</w:t>
      </w:r>
      <w:bookmarkEnd w:id="0"/>
    </w:p>
    <w:p w14:paraId="3F3D1B2E" w14:textId="20F26439" w:rsidR="007228FA" w:rsidRPr="007228FA" w:rsidRDefault="00483060" w:rsidP="007228FA">
      <w:pPr>
        <w:pStyle w:val="TOC8"/>
        <w:rPr>
          <w:b w:val="0"/>
          <w:sz w:val="20"/>
        </w:rPr>
      </w:pPr>
      <w:r>
        <w:fldChar w:fldCharType="begin" w:fldLock="1"/>
      </w:r>
      <w:r>
        <w:instrText xml:space="preserve"> TOC  \* MERGEFORMAT </w:instrText>
      </w:r>
      <w:r>
        <w:fldChar w:fldCharType="separate"/>
      </w:r>
      <w:r w:rsidR="007228FA" w:rsidRPr="007228FA">
        <w:rPr>
          <w:b w:val="0"/>
          <w:sz w:val="20"/>
        </w:rPr>
        <w:t>1</w:t>
      </w:r>
      <w:r w:rsidR="007228FA">
        <w:rPr>
          <w:b w:val="0"/>
          <w:sz w:val="20"/>
        </w:rPr>
        <w:t xml:space="preserve"> </w:t>
      </w:r>
      <w:r w:rsidR="007228FA" w:rsidRPr="007228FA">
        <w:rPr>
          <w:b w:val="0"/>
          <w:sz w:val="20"/>
        </w:rPr>
        <w:t>Opening of the meeting</w:t>
      </w:r>
      <w:r w:rsidR="007228FA" w:rsidRPr="007228FA">
        <w:rPr>
          <w:b w:val="0"/>
          <w:sz w:val="20"/>
        </w:rPr>
        <w:tab/>
      </w:r>
      <w:r w:rsidR="007228FA" w:rsidRPr="007228FA">
        <w:rPr>
          <w:b w:val="0"/>
          <w:sz w:val="20"/>
        </w:rPr>
        <w:fldChar w:fldCharType="begin" w:fldLock="1"/>
      </w:r>
      <w:r w:rsidR="007228FA" w:rsidRPr="007228FA">
        <w:rPr>
          <w:b w:val="0"/>
          <w:sz w:val="20"/>
        </w:rPr>
        <w:instrText xml:space="preserve"> PAGEREF _Toc154246840 \h </w:instrText>
      </w:r>
      <w:r w:rsidR="007228FA" w:rsidRPr="007228FA">
        <w:rPr>
          <w:b w:val="0"/>
          <w:sz w:val="20"/>
        </w:rPr>
      </w:r>
      <w:r w:rsidR="007228FA" w:rsidRPr="007228FA">
        <w:rPr>
          <w:b w:val="0"/>
          <w:sz w:val="20"/>
        </w:rPr>
        <w:fldChar w:fldCharType="separate"/>
      </w:r>
      <w:r w:rsidR="007228FA" w:rsidRPr="007228FA">
        <w:rPr>
          <w:b w:val="0"/>
          <w:sz w:val="20"/>
        </w:rPr>
        <w:t>22</w:t>
      </w:r>
      <w:r w:rsidR="007228FA" w:rsidRPr="007228FA">
        <w:rPr>
          <w:b w:val="0"/>
          <w:sz w:val="20"/>
        </w:rPr>
        <w:fldChar w:fldCharType="end"/>
      </w:r>
    </w:p>
    <w:p w14:paraId="26487C18" w14:textId="636BAE6B" w:rsidR="007228FA" w:rsidRDefault="007228FA">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Welcoming brief by the host</w:t>
      </w:r>
      <w:r>
        <w:tab/>
      </w:r>
      <w:r>
        <w:fldChar w:fldCharType="begin" w:fldLock="1"/>
      </w:r>
      <w:r>
        <w:instrText xml:space="preserve"> PAGEREF _Toc154246841 \h </w:instrText>
      </w:r>
      <w:r>
        <w:fldChar w:fldCharType="separate"/>
      </w:r>
      <w:r>
        <w:t>22</w:t>
      </w:r>
      <w:r>
        <w:fldChar w:fldCharType="end"/>
      </w:r>
    </w:p>
    <w:p w14:paraId="45CD6A07" w14:textId="42A80865" w:rsidR="007228FA" w:rsidRDefault="007228FA">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Reports</w:t>
      </w:r>
      <w:r>
        <w:tab/>
      </w:r>
      <w:r>
        <w:fldChar w:fldCharType="begin" w:fldLock="1"/>
      </w:r>
      <w:r>
        <w:instrText xml:space="preserve"> PAGEREF _Toc154246842 \h </w:instrText>
      </w:r>
      <w:r>
        <w:fldChar w:fldCharType="separate"/>
      </w:r>
      <w:r>
        <w:t>23</w:t>
      </w:r>
      <w:r>
        <w:fldChar w:fldCharType="end"/>
      </w:r>
    </w:p>
    <w:p w14:paraId="7469690E" w14:textId="3ED47FA5" w:rsidR="007228FA" w:rsidRDefault="007228FA">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Live Reports</w:t>
      </w:r>
      <w:r>
        <w:tab/>
      </w:r>
      <w:r>
        <w:fldChar w:fldCharType="begin" w:fldLock="1"/>
      </w:r>
      <w:r>
        <w:instrText xml:space="preserve"> PAGEREF _Toc154246843 \h </w:instrText>
      </w:r>
      <w:r>
        <w:fldChar w:fldCharType="separate"/>
      </w:r>
      <w:r>
        <w:t>23</w:t>
      </w:r>
      <w:r>
        <w:fldChar w:fldCharType="end"/>
      </w:r>
    </w:p>
    <w:p w14:paraId="0AF0281D" w14:textId="6914E8C0" w:rsidR="007228FA" w:rsidRDefault="007228FA">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General Reports for information</w:t>
      </w:r>
      <w:r>
        <w:tab/>
      </w:r>
      <w:r>
        <w:fldChar w:fldCharType="begin" w:fldLock="1"/>
      </w:r>
      <w:r>
        <w:instrText xml:space="preserve"> PAGEREF _Toc154246844 \h </w:instrText>
      </w:r>
      <w:r>
        <w:fldChar w:fldCharType="separate"/>
      </w:r>
      <w:r>
        <w:t>24</w:t>
      </w:r>
      <w:r>
        <w:fldChar w:fldCharType="end"/>
      </w:r>
    </w:p>
    <w:p w14:paraId="3A3F94E9" w14:textId="6F4BB49E" w:rsidR="007228FA" w:rsidRDefault="007228FA">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Liaison Statements</w:t>
      </w:r>
      <w:r>
        <w:tab/>
      </w:r>
      <w:r>
        <w:fldChar w:fldCharType="begin" w:fldLock="1"/>
      </w:r>
      <w:r>
        <w:instrText xml:space="preserve"> PAGEREF _Toc154246845 \h </w:instrText>
      </w:r>
      <w:r>
        <w:fldChar w:fldCharType="separate"/>
      </w:r>
      <w:r>
        <w:t>24</w:t>
      </w:r>
      <w:r>
        <w:fldChar w:fldCharType="end"/>
      </w:r>
    </w:p>
    <w:p w14:paraId="34408736" w14:textId="1115E775" w:rsidR="007228FA" w:rsidRDefault="007228FA">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RAN5 General Issues</w:t>
      </w:r>
      <w:r>
        <w:tab/>
      </w:r>
      <w:r>
        <w:fldChar w:fldCharType="begin" w:fldLock="1"/>
      </w:r>
      <w:r>
        <w:instrText xml:space="preserve"> PAGEREF _Toc154246846 \h </w:instrText>
      </w:r>
      <w:r>
        <w:fldChar w:fldCharType="separate"/>
      </w:r>
      <w:r>
        <w:t>25</w:t>
      </w:r>
      <w:r>
        <w:fldChar w:fldCharType="end"/>
      </w:r>
    </w:p>
    <w:p w14:paraId="2A8FF0EB" w14:textId="435427C5" w:rsidR="007228FA" w:rsidRDefault="007228FA">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New Work Item proposals - for intro only</w:t>
      </w:r>
      <w:r>
        <w:tab/>
      </w:r>
      <w:r>
        <w:fldChar w:fldCharType="begin" w:fldLock="1"/>
      </w:r>
      <w:r>
        <w:instrText xml:space="preserve"> PAGEREF _Toc154246847 \h </w:instrText>
      </w:r>
      <w:r>
        <w:fldChar w:fldCharType="separate"/>
      </w:r>
      <w:r>
        <w:t>25</w:t>
      </w:r>
      <w:r>
        <w:fldChar w:fldCharType="end"/>
      </w:r>
    </w:p>
    <w:p w14:paraId="6F1A3A17" w14:textId="1A82C78B" w:rsidR="007228FA" w:rsidRDefault="007228FA">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General Discussion Papers</w:t>
      </w:r>
      <w:r>
        <w:tab/>
      </w:r>
      <w:r>
        <w:fldChar w:fldCharType="begin" w:fldLock="1"/>
      </w:r>
      <w:r>
        <w:instrText xml:space="preserve"> PAGEREF _Toc154246848 \h </w:instrText>
      </w:r>
      <w:r>
        <w:fldChar w:fldCharType="separate"/>
      </w:r>
      <w:r>
        <w:t>32</w:t>
      </w:r>
      <w:r>
        <w:fldChar w:fldCharType="end"/>
      </w:r>
    </w:p>
    <w:p w14:paraId="5C337293" w14:textId="70B55D6B" w:rsidR="007228FA" w:rsidRDefault="007228FA">
      <w:pPr>
        <w:pStyle w:val="TOC4"/>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5GS</w:t>
      </w:r>
      <w:r>
        <w:tab/>
      </w:r>
      <w:r>
        <w:fldChar w:fldCharType="begin" w:fldLock="1"/>
      </w:r>
      <w:r>
        <w:instrText xml:space="preserve"> PAGEREF _Toc154246849 \h </w:instrText>
      </w:r>
      <w:r>
        <w:fldChar w:fldCharType="separate"/>
      </w:r>
      <w:r>
        <w:t>32</w:t>
      </w:r>
      <w:r>
        <w:fldChar w:fldCharType="end"/>
      </w:r>
    </w:p>
    <w:p w14:paraId="3CBF52BC" w14:textId="786E7DB4" w:rsidR="007228FA" w:rsidRDefault="007228FA">
      <w:pPr>
        <w:pStyle w:val="TOC4"/>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NR Applicability specifications (Software Implementation)</w:t>
      </w:r>
      <w:r>
        <w:tab/>
      </w:r>
      <w:r>
        <w:fldChar w:fldCharType="begin" w:fldLock="1"/>
      </w:r>
      <w:r>
        <w:instrText xml:space="preserve"> PAGEREF _Toc154246850 \h </w:instrText>
      </w:r>
      <w:r>
        <w:fldChar w:fldCharType="separate"/>
      </w:r>
      <w:r>
        <w:t>32</w:t>
      </w:r>
      <w:r>
        <w:fldChar w:fldCharType="end"/>
      </w:r>
    </w:p>
    <w:p w14:paraId="12D5CE44" w14:textId="3E713E4F" w:rsidR="007228FA" w:rsidRDefault="007228FA">
      <w:pPr>
        <w:pStyle w:val="TOC4"/>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All other topics</w:t>
      </w:r>
      <w:r>
        <w:tab/>
      </w:r>
      <w:r>
        <w:fldChar w:fldCharType="begin" w:fldLock="1"/>
      </w:r>
      <w:r>
        <w:instrText xml:space="preserve"> PAGEREF _Toc154246851 \h </w:instrText>
      </w:r>
      <w:r>
        <w:fldChar w:fldCharType="separate"/>
      </w:r>
      <w:r>
        <w:t>32</w:t>
      </w:r>
      <w:r>
        <w:fldChar w:fldCharType="end"/>
      </w:r>
    </w:p>
    <w:p w14:paraId="2F56C39F" w14:textId="78508E02" w:rsidR="007228FA" w:rsidRDefault="007228FA">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RAN5 PRDs/Templates</w:t>
      </w:r>
      <w:r>
        <w:tab/>
      </w:r>
      <w:r>
        <w:fldChar w:fldCharType="begin" w:fldLock="1"/>
      </w:r>
      <w:r>
        <w:instrText xml:space="preserve"> PAGEREF _Toc154246852 \h </w:instrText>
      </w:r>
      <w:r>
        <w:fldChar w:fldCharType="separate"/>
      </w:r>
      <w:r>
        <w:t>32</w:t>
      </w:r>
      <w:r>
        <w:fldChar w:fldCharType="end"/>
      </w:r>
    </w:p>
    <w:p w14:paraId="2E9B7817" w14:textId="1A2FB6AD" w:rsidR="007228FA" w:rsidRDefault="007228FA">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Meeting schedule for 2024-25</w:t>
      </w:r>
      <w:r>
        <w:tab/>
      </w:r>
      <w:r>
        <w:fldChar w:fldCharType="begin" w:fldLock="1"/>
      </w:r>
      <w:r>
        <w:instrText xml:space="preserve"> PAGEREF _Toc154246853 \h </w:instrText>
      </w:r>
      <w:r>
        <w:fldChar w:fldCharType="separate"/>
      </w:r>
      <w:r>
        <w:t>32</w:t>
      </w:r>
      <w:r>
        <w:fldChar w:fldCharType="end"/>
      </w:r>
    </w:p>
    <w:p w14:paraId="1D5ACF38" w14:textId="0C504EB3" w:rsidR="007228FA" w:rsidRDefault="007228FA">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Tdocs for mid-week joint session</w:t>
      </w:r>
      <w:r>
        <w:tab/>
      </w:r>
      <w:r>
        <w:fldChar w:fldCharType="begin" w:fldLock="1"/>
      </w:r>
      <w:r>
        <w:instrText xml:space="preserve"> PAGEREF _Toc154246854 \h </w:instrText>
      </w:r>
      <w:r>
        <w:fldChar w:fldCharType="separate"/>
      </w:r>
      <w:r>
        <w:t>32</w:t>
      </w:r>
      <w:r>
        <w:fldChar w:fldCharType="end"/>
      </w:r>
    </w:p>
    <w:p w14:paraId="3FCC480C" w14:textId="7DD7D077" w:rsidR="007228FA" w:rsidRDefault="007228FA">
      <w:pPr>
        <w:pStyle w:val="TOC4"/>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Agenda for mid-week session</w:t>
      </w:r>
      <w:r>
        <w:tab/>
      </w:r>
      <w:r>
        <w:fldChar w:fldCharType="begin" w:fldLock="1"/>
      </w:r>
      <w:r>
        <w:instrText xml:space="preserve"> PAGEREF _Toc154246855 \h </w:instrText>
      </w:r>
      <w:r>
        <w:fldChar w:fldCharType="separate"/>
      </w:r>
      <w:r>
        <w:t>32</w:t>
      </w:r>
      <w:r>
        <w:fldChar w:fldCharType="end"/>
      </w:r>
    </w:p>
    <w:p w14:paraId="1AF4D0C0" w14:textId="1A0142BE" w:rsidR="007228FA" w:rsidRDefault="007228FA">
      <w:pPr>
        <w:pStyle w:val="TOC4"/>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RF group docs for WG review/verdict - original A.I. retained</w:t>
      </w:r>
      <w:r>
        <w:tab/>
      </w:r>
      <w:r>
        <w:fldChar w:fldCharType="begin" w:fldLock="1"/>
      </w:r>
      <w:r>
        <w:instrText xml:space="preserve"> PAGEREF _Toc154246856 \h </w:instrText>
      </w:r>
      <w:r>
        <w:fldChar w:fldCharType="separate"/>
      </w:r>
      <w:r>
        <w:t>32</w:t>
      </w:r>
      <w:r>
        <w:fldChar w:fldCharType="end"/>
      </w:r>
    </w:p>
    <w:p w14:paraId="3CF907CD" w14:textId="3D686C92" w:rsidR="007228FA" w:rsidRDefault="007228FA">
      <w:pPr>
        <w:pStyle w:val="TOC4"/>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Sig group docs for WG review/verdict - original A.I. retained</w:t>
      </w:r>
      <w:r>
        <w:tab/>
      </w:r>
      <w:r>
        <w:fldChar w:fldCharType="begin" w:fldLock="1"/>
      </w:r>
      <w:r>
        <w:instrText xml:space="preserve"> PAGEREF _Toc154246857 \h </w:instrText>
      </w:r>
      <w:r>
        <w:fldChar w:fldCharType="separate"/>
      </w:r>
      <w:r>
        <w:t>32</w:t>
      </w:r>
      <w:r>
        <w:fldChar w:fldCharType="end"/>
      </w:r>
    </w:p>
    <w:p w14:paraId="38AD2A33" w14:textId="7C9C8D69" w:rsidR="007228FA" w:rsidRDefault="007228FA">
      <w:pPr>
        <w:pStyle w:val="TOC4"/>
        <w:rPr>
          <w:rFonts w:asciiTheme="minorHAnsi" w:eastAsiaTheme="minorEastAsia" w:hAnsiTheme="minorHAnsi" w:cstheme="minorBidi"/>
          <w:kern w:val="2"/>
          <w:sz w:val="22"/>
          <w:szCs w:val="22"/>
          <w14:ligatures w14:val="standardContextual"/>
        </w:rPr>
      </w:pPr>
      <w:r>
        <w:t>4.5.4</w:t>
      </w:r>
      <w:r>
        <w:rPr>
          <w:rFonts w:asciiTheme="minorHAnsi" w:eastAsiaTheme="minorEastAsia" w:hAnsiTheme="minorHAnsi" w:cstheme="minorBidi"/>
          <w:kern w:val="2"/>
          <w:sz w:val="22"/>
          <w:szCs w:val="22"/>
          <w14:ligatures w14:val="standardContextual"/>
        </w:rPr>
        <w:tab/>
      </w:r>
      <w:r>
        <w:t>Other open issues from joint sessions - original A.I. retained</w:t>
      </w:r>
      <w:r>
        <w:tab/>
      </w:r>
      <w:r>
        <w:fldChar w:fldCharType="begin" w:fldLock="1"/>
      </w:r>
      <w:r>
        <w:instrText xml:space="preserve"> PAGEREF _Toc154246858 \h </w:instrText>
      </w:r>
      <w:r>
        <w:fldChar w:fldCharType="separate"/>
      </w:r>
      <w:r>
        <w:t>32</w:t>
      </w:r>
      <w:r>
        <w:fldChar w:fldCharType="end"/>
      </w:r>
    </w:p>
    <w:p w14:paraId="6638C17D" w14:textId="3BC313CE" w:rsidR="007228FA" w:rsidRDefault="007228FA">
      <w:pPr>
        <w:pStyle w:val="TOC4"/>
        <w:rPr>
          <w:rFonts w:asciiTheme="minorHAnsi" w:eastAsiaTheme="minorEastAsia" w:hAnsiTheme="minorHAnsi" w:cstheme="minorBidi"/>
          <w:kern w:val="2"/>
          <w:sz w:val="22"/>
          <w:szCs w:val="22"/>
          <w14:ligatures w14:val="standardContextual"/>
        </w:rPr>
      </w:pPr>
      <w:r>
        <w:t>4.5.5</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_Toc154246859 \h </w:instrText>
      </w:r>
      <w:r>
        <w:fldChar w:fldCharType="separate"/>
      </w:r>
      <w:r>
        <w:t>33</w:t>
      </w:r>
      <w:r>
        <w:fldChar w:fldCharType="end"/>
      </w:r>
    </w:p>
    <w:p w14:paraId="2A63C5E2" w14:textId="5F90E39A" w:rsidR="007228FA" w:rsidRDefault="007228FA">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RF Functional Area</w:t>
      </w:r>
      <w:r>
        <w:tab/>
      </w:r>
      <w:r>
        <w:fldChar w:fldCharType="begin" w:fldLock="1"/>
      </w:r>
      <w:r>
        <w:instrText xml:space="preserve"> PAGEREF _Toc154246860 \h </w:instrText>
      </w:r>
      <w:r>
        <w:fldChar w:fldCharType="separate"/>
      </w:r>
      <w:r>
        <w:t>33</w:t>
      </w:r>
      <w:r>
        <w:fldChar w:fldCharType="end"/>
      </w:r>
    </w:p>
    <w:p w14:paraId="50AB310A" w14:textId="3543892E" w:rsidR="007228FA" w:rsidRDefault="007228FA">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Review action points (fm A.I. 2.1)</w:t>
      </w:r>
      <w:r>
        <w:tab/>
      </w:r>
      <w:r>
        <w:fldChar w:fldCharType="begin" w:fldLock="1"/>
      </w:r>
      <w:r>
        <w:instrText xml:space="preserve"> PAGEREF _Toc154246861 \h </w:instrText>
      </w:r>
      <w:r>
        <w:fldChar w:fldCharType="separate"/>
      </w:r>
      <w:r>
        <w:t>33</w:t>
      </w:r>
      <w:r>
        <w:fldChar w:fldCharType="end"/>
      </w:r>
    </w:p>
    <w:p w14:paraId="5285207A" w14:textId="38C4561C" w:rsidR="007228FA" w:rsidRDefault="007228FA">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Review incoming LS (fm A.I. 3) &amp; new subject discussion papers</w:t>
      </w:r>
      <w:r>
        <w:tab/>
      </w:r>
      <w:r>
        <w:fldChar w:fldCharType="begin" w:fldLock="1"/>
      </w:r>
      <w:r>
        <w:instrText xml:space="preserve"> PAGEREF _Toc154246862 \h </w:instrText>
      </w:r>
      <w:r>
        <w:fldChar w:fldCharType="separate"/>
      </w:r>
      <w:r>
        <w:t>33</w:t>
      </w:r>
      <w:r>
        <w:fldChar w:fldCharType="end"/>
      </w:r>
    </w:p>
    <w:p w14:paraId="583BCBF9" w14:textId="6910EAB6" w:rsidR="007228FA" w:rsidRDefault="007228FA">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Open Work Items</w:t>
      </w:r>
      <w:r>
        <w:tab/>
      </w:r>
      <w:r>
        <w:fldChar w:fldCharType="begin" w:fldLock="1"/>
      </w:r>
      <w:r>
        <w:instrText xml:space="preserve"> PAGEREF _Toc154246863 \h </w:instrText>
      </w:r>
      <w:r>
        <w:fldChar w:fldCharType="separate"/>
      </w:r>
      <w:r>
        <w:t>41</w:t>
      </w:r>
      <w:r>
        <w:fldChar w:fldCharType="end"/>
      </w:r>
    </w:p>
    <w:p w14:paraId="090CFFA1" w14:textId="04ABF69F" w:rsidR="007228FA" w:rsidRDefault="007228FA">
      <w:pPr>
        <w:pStyle w:val="TOC4"/>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REL-16 NR CA and DC; and NR and LTE DC Configurations (UID-830083) NR_CADC_NR_LTE_DC_R16-UEConTest</w:t>
      </w:r>
      <w:r>
        <w:tab/>
      </w:r>
      <w:r>
        <w:fldChar w:fldCharType="begin" w:fldLock="1"/>
      </w:r>
      <w:r>
        <w:instrText xml:space="preserve"> PAGEREF _Toc154246864 \h </w:instrText>
      </w:r>
      <w:r>
        <w:fldChar w:fldCharType="separate"/>
      </w:r>
      <w:r>
        <w:t>41</w:t>
      </w:r>
      <w:r>
        <w:fldChar w:fldCharType="end"/>
      </w:r>
    </w:p>
    <w:p w14:paraId="52B773BE" w14:textId="782567D3" w:rsidR="007228FA" w:rsidRDefault="007228FA">
      <w:pPr>
        <w:pStyle w:val="TOC5"/>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_Toc154246865 \h </w:instrText>
      </w:r>
      <w:r>
        <w:fldChar w:fldCharType="separate"/>
      </w:r>
      <w:r>
        <w:t>41</w:t>
      </w:r>
      <w:r>
        <w:fldChar w:fldCharType="end"/>
      </w:r>
    </w:p>
    <w:p w14:paraId="62E018F6" w14:textId="429A0A55" w:rsidR="007228FA" w:rsidRDefault="007228FA">
      <w:pPr>
        <w:pStyle w:val="TOC6"/>
        <w:rPr>
          <w:rFonts w:asciiTheme="minorHAnsi" w:eastAsiaTheme="minorEastAsia" w:hAnsiTheme="minorHAnsi" w:cstheme="minorBidi"/>
          <w:kern w:val="2"/>
          <w:sz w:val="22"/>
          <w:szCs w:val="22"/>
          <w14:ligatures w14:val="standardContextual"/>
        </w:rPr>
      </w:pPr>
      <w:r>
        <w:t>5.3.1.1.1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_Toc154246866 \h </w:instrText>
      </w:r>
      <w:r>
        <w:fldChar w:fldCharType="separate"/>
      </w:r>
      <w:r>
        <w:t>41</w:t>
      </w:r>
      <w:r>
        <w:fldChar w:fldCharType="end"/>
      </w:r>
    </w:p>
    <w:p w14:paraId="4A2A8682" w14:textId="32A2B7DE" w:rsidR="007228FA" w:rsidRDefault="007228FA">
      <w:pPr>
        <w:pStyle w:val="TOC6"/>
        <w:rPr>
          <w:rFonts w:asciiTheme="minorHAnsi" w:eastAsiaTheme="minorEastAsia" w:hAnsiTheme="minorHAnsi" w:cstheme="minorBidi"/>
          <w:kern w:val="2"/>
          <w:sz w:val="22"/>
          <w:szCs w:val="22"/>
          <w14:ligatures w14:val="standardContextual"/>
        </w:rPr>
      </w:pPr>
      <w:r>
        <w:t>5.3.1.1.2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_Toc154246867 \h </w:instrText>
      </w:r>
      <w:r>
        <w:fldChar w:fldCharType="separate"/>
      </w:r>
      <w:r>
        <w:t>42</w:t>
      </w:r>
      <w:r>
        <w:fldChar w:fldCharType="end"/>
      </w:r>
    </w:p>
    <w:p w14:paraId="5C770DB4" w14:textId="00ACC0A0" w:rsidR="007228FA" w:rsidRDefault="007228FA">
      <w:pPr>
        <w:pStyle w:val="TOC6"/>
        <w:rPr>
          <w:rFonts w:asciiTheme="minorHAnsi" w:eastAsiaTheme="minorEastAsia" w:hAnsiTheme="minorHAnsi" w:cstheme="minorBidi"/>
          <w:kern w:val="2"/>
          <w:sz w:val="22"/>
          <w:szCs w:val="22"/>
          <w14:ligatures w14:val="standardContextual"/>
        </w:rPr>
      </w:pPr>
      <w:r>
        <w:t>5.3.1.1.3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_Toc154246868 \h </w:instrText>
      </w:r>
      <w:r>
        <w:fldChar w:fldCharType="separate"/>
      </w:r>
      <w:r>
        <w:t>42</w:t>
      </w:r>
      <w:r>
        <w:fldChar w:fldCharType="end"/>
      </w:r>
    </w:p>
    <w:p w14:paraId="5E55A27B" w14:textId="0CABD155" w:rsidR="007228FA" w:rsidRDefault="007228FA">
      <w:pPr>
        <w:pStyle w:val="TOC6"/>
        <w:rPr>
          <w:rFonts w:asciiTheme="minorHAnsi" w:eastAsiaTheme="minorEastAsia" w:hAnsiTheme="minorHAnsi" w:cstheme="minorBidi"/>
          <w:kern w:val="2"/>
          <w:sz w:val="22"/>
          <w:szCs w:val="22"/>
          <w14:ligatures w14:val="standardContextual"/>
        </w:rPr>
      </w:pPr>
      <w:r>
        <w:t>5.3.1.1.4</w:t>
      </w:r>
      <w:r>
        <w:rPr>
          <w:rFonts w:asciiTheme="minorHAnsi" w:eastAsiaTheme="minorEastAsia" w:hAnsiTheme="minorHAnsi" w:cstheme="minorBidi"/>
          <w:kern w:val="2"/>
          <w:sz w:val="22"/>
          <w:szCs w:val="22"/>
          <w14:ligatures w14:val="standardContextual"/>
        </w:rPr>
        <w:tab/>
      </w:r>
      <w:r>
        <w:t>Other clauses, Annexes</w:t>
      </w:r>
      <w:r>
        <w:tab/>
      </w:r>
      <w:r>
        <w:fldChar w:fldCharType="begin" w:fldLock="1"/>
      </w:r>
      <w:r>
        <w:instrText xml:space="preserve"> PAGEREF _Toc154246869 \h </w:instrText>
      </w:r>
      <w:r>
        <w:fldChar w:fldCharType="separate"/>
      </w:r>
      <w:r>
        <w:t>42</w:t>
      </w:r>
      <w:r>
        <w:fldChar w:fldCharType="end"/>
      </w:r>
    </w:p>
    <w:p w14:paraId="16473EB3" w14:textId="48D17DD0" w:rsidR="007228FA" w:rsidRDefault="007228FA">
      <w:pPr>
        <w:pStyle w:val="TOC5"/>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_Toc154246870 \h </w:instrText>
      </w:r>
      <w:r>
        <w:fldChar w:fldCharType="separate"/>
      </w:r>
      <w:r>
        <w:t>42</w:t>
      </w:r>
      <w:r>
        <w:fldChar w:fldCharType="end"/>
      </w:r>
    </w:p>
    <w:p w14:paraId="463D0FBA" w14:textId="3B2EAD20" w:rsidR="007228FA" w:rsidRDefault="007228FA">
      <w:pPr>
        <w:pStyle w:val="TOC5"/>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_Toc154246871 \h </w:instrText>
      </w:r>
      <w:r>
        <w:fldChar w:fldCharType="separate"/>
      </w:r>
      <w:r>
        <w:t>43</w:t>
      </w:r>
      <w:r>
        <w:fldChar w:fldCharType="end"/>
      </w:r>
    </w:p>
    <w:p w14:paraId="2F911CFA" w14:textId="5242CE20" w:rsidR="007228FA" w:rsidRDefault="007228FA">
      <w:pPr>
        <w:pStyle w:val="TOC6"/>
        <w:rPr>
          <w:rFonts w:asciiTheme="minorHAnsi" w:eastAsiaTheme="minorEastAsia" w:hAnsiTheme="minorHAnsi" w:cstheme="minorBidi"/>
          <w:kern w:val="2"/>
          <w:sz w:val="22"/>
          <w:szCs w:val="22"/>
          <w14:ligatures w14:val="standardContextual"/>
        </w:rPr>
      </w:pPr>
      <w:r>
        <w:t>5.3.1.3.1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_Toc154246872 \h </w:instrText>
      </w:r>
      <w:r>
        <w:fldChar w:fldCharType="separate"/>
      </w:r>
      <w:r>
        <w:t>43</w:t>
      </w:r>
      <w:r>
        <w:fldChar w:fldCharType="end"/>
      </w:r>
    </w:p>
    <w:p w14:paraId="6D116474" w14:textId="72891968" w:rsidR="007228FA" w:rsidRDefault="007228FA">
      <w:pPr>
        <w:pStyle w:val="TOC6"/>
        <w:rPr>
          <w:rFonts w:asciiTheme="minorHAnsi" w:eastAsiaTheme="minorEastAsia" w:hAnsiTheme="minorHAnsi" w:cstheme="minorBidi"/>
          <w:kern w:val="2"/>
          <w:sz w:val="22"/>
          <w:szCs w:val="22"/>
          <w14:ligatures w14:val="standardContextual"/>
        </w:rPr>
      </w:pPr>
      <w:r>
        <w:t>5.3.1.3.2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_Toc154246873 \h </w:instrText>
      </w:r>
      <w:r>
        <w:fldChar w:fldCharType="separate"/>
      </w:r>
      <w:r>
        <w:t>46</w:t>
      </w:r>
      <w:r>
        <w:fldChar w:fldCharType="end"/>
      </w:r>
    </w:p>
    <w:p w14:paraId="4F47BAD7" w14:textId="7847B0E5" w:rsidR="007228FA" w:rsidRDefault="007228FA">
      <w:pPr>
        <w:pStyle w:val="TOC6"/>
        <w:rPr>
          <w:rFonts w:asciiTheme="minorHAnsi" w:eastAsiaTheme="minorEastAsia" w:hAnsiTheme="minorHAnsi" w:cstheme="minorBidi"/>
          <w:kern w:val="2"/>
          <w:sz w:val="22"/>
          <w:szCs w:val="22"/>
          <w14:ligatures w14:val="standardContextual"/>
        </w:rPr>
      </w:pPr>
      <w:r>
        <w:t>5.3.1.3.3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_Toc154246874 \h </w:instrText>
      </w:r>
      <w:r>
        <w:fldChar w:fldCharType="separate"/>
      </w:r>
      <w:r>
        <w:t>49</w:t>
      </w:r>
      <w:r>
        <w:fldChar w:fldCharType="end"/>
      </w:r>
    </w:p>
    <w:p w14:paraId="0DD797F6" w14:textId="492406FF" w:rsidR="007228FA" w:rsidRDefault="007228FA">
      <w:pPr>
        <w:pStyle w:val="TOC5"/>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_Toc154246875 \h </w:instrText>
      </w:r>
      <w:r>
        <w:fldChar w:fldCharType="separate"/>
      </w:r>
      <w:r>
        <w:t>49</w:t>
      </w:r>
      <w:r>
        <w:fldChar w:fldCharType="end"/>
      </w:r>
    </w:p>
    <w:p w14:paraId="22ED6148" w14:textId="7451BBD3" w:rsidR="007228FA" w:rsidRDefault="007228FA">
      <w:pPr>
        <w:pStyle w:val="TOC6"/>
        <w:rPr>
          <w:rFonts w:asciiTheme="minorHAnsi" w:eastAsiaTheme="minorEastAsia" w:hAnsiTheme="minorHAnsi" w:cstheme="minorBidi"/>
          <w:kern w:val="2"/>
          <w:sz w:val="22"/>
          <w:szCs w:val="22"/>
          <w14:ligatures w14:val="standardContextual"/>
        </w:rPr>
      </w:pPr>
      <w:r>
        <w:t>5.3.1.4.1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_Toc154246876 \h </w:instrText>
      </w:r>
      <w:r>
        <w:fldChar w:fldCharType="separate"/>
      </w:r>
      <w:r>
        <w:t>49</w:t>
      </w:r>
      <w:r>
        <w:fldChar w:fldCharType="end"/>
      </w:r>
    </w:p>
    <w:p w14:paraId="07B9C161" w14:textId="59583B95" w:rsidR="007228FA" w:rsidRDefault="007228FA">
      <w:pPr>
        <w:pStyle w:val="TOC6"/>
        <w:rPr>
          <w:rFonts w:asciiTheme="minorHAnsi" w:eastAsiaTheme="minorEastAsia" w:hAnsiTheme="minorHAnsi" w:cstheme="minorBidi"/>
          <w:kern w:val="2"/>
          <w:sz w:val="22"/>
          <w:szCs w:val="22"/>
          <w14:ligatures w14:val="standardContextual"/>
        </w:rPr>
      </w:pPr>
      <w:r>
        <w:t>5.3.1.4.2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_Toc154246877 \h </w:instrText>
      </w:r>
      <w:r>
        <w:fldChar w:fldCharType="separate"/>
      </w:r>
      <w:r>
        <w:t>51</w:t>
      </w:r>
      <w:r>
        <w:fldChar w:fldCharType="end"/>
      </w:r>
    </w:p>
    <w:p w14:paraId="7C3C5EE1" w14:textId="14943877" w:rsidR="007228FA" w:rsidRDefault="007228FA">
      <w:pPr>
        <w:pStyle w:val="TOC6"/>
        <w:rPr>
          <w:rFonts w:asciiTheme="minorHAnsi" w:eastAsiaTheme="minorEastAsia" w:hAnsiTheme="minorHAnsi" w:cstheme="minorBidi"/>
          <w:kern w:val="2"/>
          <w:sz w:val="22"/>
          <w:szCs w:val="22"/>
          <w14:ligatures w14:val="standardContextual"/>
        </w:rPr>
      </w:pPr>
      <w:r>
        <w:t>5.3.1.4.3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_Toc154246878 \h </w:instrText>
      </w:r>
      <w:r>
        <w:fldChar w:fldCharType="separate"/>
      </w:r>
      <w:r>
        <w:t>51</w:t>
      </w:r>
      <w:r>
        <w:fldChar w:fldCharType="end"/>
      </w:r>
    </w:p>
    <w:p w14:paraId="3310EA3B" w14:textId="4E490F8C" w:rsidR="007228FA" w:rsidRDefault="007228FA">
      <w:pPr>
        <w:pStyle w:val="TOC5"/>
        <w:rPr>
          <w:rFonts w:asciiTheme="minorHAnsi" w:eastAsiaTheme="minorEastAsia" w:hAnsiTheme="minorHAnsi" w:cstheme="minorBidi"/>
          <w:kern w:val="2"/>
          <w:sz w:val="22"/>
          <w:szCs w:val="22"/>
          <w14:ligatures w14:val="standardContextual"/>
        </w:rPr>
      </w:pPr>
      <w:r>
        <w:t>5.3.1.5</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_Toc154246879 \h </w:instrText>
      </w:r>
      <w:r>
        <w:fldChar w:fldCharType="separate"/>
      </w:r>
      <w:r>
        <w:t>51</w:t>
      </w:r>
      <w:r>
        <w:fldChar w:fldCharType="end"/>
      </w:r>
    </w:p>
    <w:p w14:paraId="2AF6A317" w14:textId="461EFF6B" w:rsidR="007228FA" w:rsidRDefault="007228FA">
      <w:pPr>
        <w:pStyle w:val="TOC6"/>
        <w:rPr>
          <w:rFonts w:asciiTheme="minorHAnsi" w:eastAsiaTheme="minorEastAsia" w:hAnsiTheme="minorHAnsi" w:cstheme="minorBidi"/>
          <w:kern w:val="2"/>
          <w:sz w:val="22"/>
          <w:szCs w:val="22"/>
          <w14:ligatures w14:val="standardContextual"/>
        </w:rPr>
      </w:pPr>
      <w:r>
        <w:t>5.3.1.5.1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_Toc154246880 \h </w:instrText>
      </w:r>
      <w:r>
        <w:fldChar w:fldCharType="separate"/>
      </w:r>
      <w:r>
        <w:t>51</w:t>
      </w:r>
      <w:r>
        <w:fldChar w:fldCharType="end"/>
      </w:r>
    </w:p>
    <w:p w14:paraId="52DB7209" w14:textId="24DDC9B9" w:rsidR="007228FA" w:rsidRDefault="007228FA">
      <w:pPr>
        <w:pStyle w:val="TOC6"/>
        <w:rPr>
          <w:rFonts w:asciiTheme="minorHAnsi" w:eastAsiaTheme="minorEastAsia" w:hAnsiTheme="minorHAnsi" w:cstheme="minorBidi"/>
          <w:kern w:val="2"/>
          <w:sz w:val="22"/>
          <w:szCs w:val="22"/>
          <w14:ligatures w14:val="standardContextual"/>
        </w:rPr>
      </w:pPr>
      <w:r>
        <w:t>5.3.1.5.2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_Toc154246881 \h </w:instrText>
      </w:r>
      <w:r>
        <w:fldChar w:fldCharType="separate"/>
      </w:r>
      <w:r>
        <w:t>53</w:t>
      </w:r>
      <w:r>
        <w:fldChar w:fldCharType="end"/>
      </w:r>
    </w:p>
    <w:p w14:paraId="47B2A474" w14:textId="0524B7EF" w:rsidR="007228FA" w:rsidRDefault="007228FA">
      <w:pPr>
        <w:pStyle w:val="TOC6"/>
        <w:rPr>
          <w:rFonts w:asciiTheme="minorHAnsi" w:eastAsiaTheme="minorEastAsia" w:hAnsiTheme="minorHAnsi" w:cstheme="minorBidi"/>
          <w:kern w:val="2"/>
          <w:sz w:val="22"/>
          <w:szCs w:val="22"/>
          <w14:ligatures w14:val="standardContextual"/>
        </w:rPr>
      </w:pPr>
      <w:r>
        <w:t>5.3.1.5.3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_Toc154246882 \h </w:instrText>
      </w:r>
      <w:r>
        <w:fldChar w:fldCharType="separate"/>
      </w:r>
      <w:r>
        <w:t>54</w:t>
      </w:r>
      <w:r>
        <w:fldChar w:fldCharType="end"/>
      </w:r>
    </w:p>
    <w:p w14:paraId="2B5BC02C" w14:textId="66756F83" w:rsidR="007228FA" w:rsidRDefault="007228FA">
      <w:pPr>
        <w:pStyle w:val="TOC5"/>
        <w:rPr>
          <w:rFonts w:asciiTheme="minorHAnsi" w:eastAsiaTheme="minorEastAsia" w:hAnsiTheme="minorHAnsi" w:cstheme="minorBidi"/>
          <w:kern w:val="2"/>
          <w:sz w:val="22"/>
          <w:szCs w:val="22"/>
          <w14:ligatures w14:val="standardContextual"/>
        </w:rPr>
      </w:pPr>
      <w:r>
        <w:t>5.3.1.6</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_Toc154246883 \h </w:instrText>
      </w:r>
      <w:r>
        <w:fldChar w:fldCharType="separate"/>
      </w:r>
      <w:r>
        <w:t>55</w:t>
      </w:r>
      <w:r>
        <w:fldChar w:fldCharType="end"/>
      </w:r>
    </w:p>
    <w:p w14:paraId="79E81D24" w14:textId="46F0E896" w:rsidR="007228FA" w:rsidRDefault="007228FA">
      <w:pPr>
        <w:pStyle w:val="TOC6"/>
        <w:rPr>
          <w:rFonts w:asciiTheme="minorHAnsi" w:eastAsiaTheme="minorEastAsia" w:hAnsiTheme="minorHAnsi" w:cstheme="minorBidi"/>
          <w:kern w:val="2"/>
          <w:sz w:val="22"/>
          <w:szCs w:val="22"/>
          <w14:ligatures w14:val="standardContextual"/>
        </w:rPr>
      </w:pPr>
      <w:r>
        <w:t>5.3.1.6.1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_Toc154246884 \h </w:instrText>
      </w:r>
      <w:r>
        <w:fldChar w:fldCharType="separate"/>
      </w:r>
      <w:r>
        <w:t>55</w:t>
      </w:r>
      <w:r>
        <w:fldChar w:fldCharType="end"/>
      </w:r>
    </w:p>
    <w:p w14:paraId="58B2E104" w14:textId="18412636" w:rsidR="007228FA" w:rsidRDefault="007228FA">
      <w:pPr>
        <w:pStyle w:val="TOC6"/>
        <w:rPr>
          <w:rFonts w:asciiTheme="minorHAnsi" w:eastAsiaTheme="minorEastAsia" w:hAnsiTheme="minorHAnsi" w:cstheme="minorBidi"/>
          <w:kern w:val="2"/>
          <w:sz w:val="22"/>
          <w:szCs w:val="22"/>
          <w14:ligatures w14:val="standardContextual"/>
        </w:rPr>
      </w:pPr>
      <w:r>
        <w:t>5.3.1.6.2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_Toc154246885 \h </w:instrText>
      </w:r>
      <w:r>
        <w:fldChar w:fldCharType="separate"/>
      </w:r>
      <w:r>
        <w:t>55</w:t>
      </w:r>
      <w:r>
        <w:fldChar w:fldCharType="end"/>
      </w:r>
    </w:p>
    <w:p w14:paraId="616F48DE" w14:textId="4095DBA3" w:rsidR="007228FA" w:rsidRDefault="007228FA">
      <w:pPr>
        <w:pStyle w:val="TOC6"/>
        <w:rPr>
          <w:rFonts w:asciiTheme="minorHAnsi" w:eastAsiaTheme="minorEastAsia" w:hAnsiTheme="minorHAnsi" w:cstheme="minorBidi"/>
          <w:kern w:val="2"/>
          <w:sz w:val="22"/>
          <w:szCs w:val="22"/>
          <w14:ligatures w14:val="standardContextual"/>
        </w:rPr>
      </w:pPr>
      <w:r>
        <w:t>5.3.1.6.3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_Toc154246886 \h </w:instrText>
      </w:r>
      <w:r>
        <w:fldChar w:fldCharType="separate"/>
      </w:r>
      <w:r>
        <w:t>55</w:t>
      </w:r>
      <w:r>
        <w:fldChar w:fldCharType="end"/>
      </w:r>
    </w:p>
    <w:p w14:paraId="054B5481" w14:textId="28548D6F" w:rsidR="007228FA" w:rsidRDefault="007228FA">
      <w:pPr>
        <w:pStyle w:val="TOC6"/>
        <w:rPr>
          <w:rFonts w:asciiTheme="minorHAnsi" w:eastAsiaTheme="minorEastAsia" w:hAnsiTheme="minorHAnsi" w:cstheme="minorBidi"/>
          <w:kern w:val="2"/>
          <w:sz w:val="22"/>
          <w:szCs w:val="22"/>
          <w14:ligatures w14:val="standardContextual"/>
        </w:rPr>
      </w:pPr>
      <w:r>
        <w:t>5.3.1.6.4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_Toc154246887 \h </w:instrText>
      </w:r>
      <w:r>
        <w:fldChar w:fldCharType="separate"/>
      </w:r>
      <w:r>
        <w:t>55</w:t>
      </w:r>
      <w:r>
        <w:fldChar w:fldCharType="end"/>
      </w:r>
    </w:p>
    <w:p w14:paraId="35F582E6" w14:textId="64DDE79D" w:rsidR="007228FA" w:rsidRDefault="007228FA">
      <w:pPr>
        <w:pStyle w:val="TOC5"/>
        <w:rPr>
          <w:rFonts w:asciiTheme="minorHAnsi" w:eastAsiaTheme="minorEastAsia" w:hAnsiTheme="minorHAnsi" w:cstheme="minorBidi"/>
          <w:kern w:val="2"/>
          <w:sz w:val="22"/>
          <w:szCs w:val="22"/>
          <w14:ligatures w14:val="standardContextual"/>
        </w:rPr>
      </w:pPr>
      <w:r>
        <w:t>5.3.1.7</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_Toc154246888 \h </w:instrText>
      </w:r>
      <w:r>
        <w:fldChar w:fldCharType="separate"/>
      </w:r>
      <w:r>
        <w:t>55</w:t>
      </w:r>
      <w:r>
        <w:fldChar w:fldCharType="end"/>
      </w:r>
    </w:p>
    <w:p w14:paraId="26AB8793" w14:textId="1668B08C" w:rsidR="007228FA" w:rsidRDefault="007228FA">
      <w:pPr>
        <w:pStyle w:val="TOC5"/>
        <w:rPr>
          <w:rFonts w:asciiTheme="minorHAnsi" w:eastAsiaTheme="minorEastAsia" w:hAnsiTheme="minorHAnsi" w:cstheme="minorBidi"/>
          <w:kern w:val="2"/>
          <w:sz w:val="22"/>
          <w:szCs w:val="22"/>
          <w14:ligatures w14:val="standardContextual"/>
        </w:rPr>
      </w:pPr>
      <w:r>
        <w:t>5.3.1.8</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_Toc154246889 \h </w:instrText>
      </w:r>
      <w:r>
        <w:fldChar w:fldCharType="separate"/>
      </w:r>
      <w:r>
        <w:t>56</w:t>
      </w:r>
      <w:r>
        <w:fldChar w:fldCharType="end"/>
      </w:r>
    </w:p>
    <w:p w14:paraId="1D7CD9F6" w14:textId="2669DB41" w:rsidR="007228FA" w:rsidRDefault="007228FA">
      <w:pPr>
        <w:pStyle w:val="TOC5"/>
        <w:rPr>
          <w:rFonts w:asciiTheme="minorHAnsi" w:eastAsiaTheme="minorEastAsia" w:hAnsiTheme="minorHAnsi" w:cstheme="minorBidi"/>
          <w:kern w:val="2"/>
          <w:sz w:val="22"/>
          <w:szCs w:val="22"/>
          <w14:ligatures w14:val="standardContextual"/>
        </w:rPr>
      </w:pPr>
      <w:r>
        <w:t>5.3.1.9</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_Toc154246890 \h </w:instrText>
      </w:r>
      <w:r>
        <w:fldChar w:fldCharType="separate"/>
      </w:r>
      <w:r>
        <w:t>56</w:t>
      </w:r>
      <w:r>
        <w:fldChar w:fldCharType="end"/>
      </w:r>
    </w:p>
    <w:p w14:paraId="59C277C0" w14:textId="52E38733" w:rsidR="007228FA" w:rsidRDefault="007228FA">
      <w:pPr>
        <w:pStyle w:val="TOC5"/>
        <w:rPr>
          <w:rFonts w:asciiTheme="minorHAnsi" w:eastAsiaTheme="minorEastAsia" w:hAnsiTheme="minorHAnsi" w:cstheme="minorBidi"/>
          <w:kern w:val="2"/>
          <w:sz w:val="22"/>
          <w:szCs w:val="22"/>
          <w14:ligatures w14:val="standardContextual"/>
        </w:rPr>
      </w:pPr>
      <w:r>
        <w:t>5.3.1.10</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_Toc154246891 \h </w:instrText>
      </w:r>
      <w:r>
        <w:fldChar w:fldCharType="separate"/>
      </w:r>
      <w:r>
        <w:t>56</w:t>
      </w:r>
      <w:r>
        <w:fldChar w:fldCharType="end"/>
      </w:r>
    </w:p>
    <w:p w14:paraId="1478E23C" w14:textId="6528FF19" w:rsidR="007228FA" w:rsidRDefault="007228FA">
      <w:pPr>
        <w:pStyle w:val="TOC5"/>
        <w:rPr>
          <w:rFonts w:asciiTheme="minorHAnsi" w:eastAsiaTheme="minorEastAsia" w:hAnsiTheme="minorHAnsi" w:cstheme="minorBidi"/>
          <w:kern w:val="2"/>
          <w:sz w:val="22"/>
          <w:szCs w:val="22"/>
          <w14:ligatures w14:val="standardContextual"/>
        </w:rPr>
      </w:pPr>
      <w:r>
        <w:t>5.3.1.11</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_Toc154246892 \h </w:instrText>
      </w:r>
      <w:r>
        <w:fldChar w:fldCharType="separate"/>
      </w:r>
      <w:r>
        <w:t>57</w:t>
      </w:r>
      <w:r>
        <w:fldChar w:fldCharType="end"/>
      </w:r>
    </w:p>
    <w:p w14:paraId="7C8BD755" w14:textId="63CB749C" w:rsidR="007228FA" w:rsidRDefault="007228FA">
      <w:pPr>
        <w:pStyle w:val="TOC4"/>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RF requirements for NR frequency range 1 (FR1) (UID-870061) NR_RF_FR1-UEConTest</w:t>
      </w:r>
      <w:r>
        <w:tab/>
      </w:r>
      <w:r>
        <w:fldChar w:fldCharType="begin" w:fldLock="1"/>
      </w:r>
      <w:r>
        <w:instrText xml:space="preserve"> PAGEREF _Toc154246893 \h </w:instrText>
      </w:r>
      <w:r>
        <w:fldChar w:fldCharType="separate"/>
      </w:r>
      <w:r>
        <w:t>58</w:t>
      </w:r>
      <w:r>
        <w:fldChar w:fldCharType="end"/>
      </w:r>
    </w:p>
    <w:p w14:paraId="1BD0D948" w14:textId="319C2854" w:rsidR="007228FA" w:rsidRDefault="007228FA">
      <w:pPr>
        <w:pStyle w:val="TOC5"/>
        <w:rPr>
          <w:rFonts w:asciiTheme="minorHAnsi" w:eastAsiaTheme="minorEastAsia" w:hAnsiTheme="minorHAnsi" w:cstheme="minorBidi"/>
          <w:kern w:val="2"/>
          <w:sz w:val="22"/>
          <w:szCs w:val="22"/>
          <w14:ligatures w14:val="standardContextual"/>
        </w:rPr>
      </w:pPr>
      <w:r>
        <w:lastRenderedPageBreak/>
        <w:t>5.3.2.1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_Toc154246894 \h </w:instrText>
      </w:r>
      <w:r>
        <w:fldChar w:fldCharType="separate"/>
      </w:r>
      <w:r>
        <w:t>58</w:t>
      </w:r>
      <w:r>
        <w:fldChar w:fldCharType="end"/>
      </w:r>
    </w:p>
    <w:p w14:paraId="362C6D4F" w14:textId="2EB9F7EF" w:rsidR="007228FA" w:rsidRDefault="007228FA">
      <w:pPr>
        <w:pStyle w:val="TOC5"/>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_Toc154246895 \h </w:instrText>
      </w:r>
      <w:r>
        <w:fldChar w:fldCharType="separate"/>
      </w:r>
      <w:r>
        <w:t>58</w:t>
      </w:r>
      <w:r>
        <w:fldChar w:fldCharType="end"/>
      </w:r>
    </w:p>
    <w:p w14:paraId="616A347B" w14:textId="390B136C" w:rsidR="007228FA" w:rsidRDefault="007228FA">
      <w:pPr>
        <w:pStyle w:val="TOC5"/>
        <w:rPr>
          <w:rFonts w:asciiTheme="minorHAnsi" w:eastAsiaTheme="minorEastAsia" w:hAnsiTheme="minorHAnsi" w:cstheme="minorBidi"/>
          <w:kern w:val="2"/>
          <w:sz w:val="22"/>
          <w:szCs w:val="22"/>
          <w14:ligatures w14:val="standardContextual"/>
        </w:rPr>
      </w:pPr>
      <w:r>
        <w:t>5.3.2.3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_Toc154246896 \h </w:instrText>
      </w:r>
      <w:r>
        <w:fldChar w:fldCharType="separate"/>
      </w:r>
      <w:r>
        <w:t>58</w:t>
      </w:r>
      <w:r>
        <w:fldChar w:fldCharType="end"/>
      </w:r>
    </w:p>
    <w:p w14:paraId="426C4925" w14:textId="35F85413" w:rsidR="007228FA" w:rsidRDefault="007228FA">
      <w:pPr>
        <w:pStyle w:val="TOC6"/>
        <w:rPr>
          <w:rFonts w:asciiTheme="minorHAnsi" w:eastAsiaTheme="minorEastAsia" w:hAnsiTheme="minorHAnsi" w:cstheme="minorBidi"/>
          <w:kern w:val="2"/>
          <w:sz w:val="22"/>
          <w:szCs w:val="22"/>
          <w14:ligatures w14:val="standardContextual"/>
        </w:rPr>
      </w:pPr>
      <w:r>
        <w:t>5.3.2.3.1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_Toc154246897 \h </w:instrText>
      </w:r>
      <w:r>
        <w:fldChar w:fldCharType="separate"/>
      </w:r>
      <w:r>
        <w:t>58</w:t>
      </w:r>
      <w:r>
        <w:fldChar w:fldCharType="end"/>
      </w:r>
    </w:p>
    <w:p w14:paraId="4F3EF0F3" w14:textId="35425647" w:rsidR="007228FA" w:rsidRDefault="007228FA">
      <w:pPr>
        <w:pStyle w:val="TOC6"/>
        <w:rPr>
          <w:rFonts w:asciiTheme="minorHAnsi" w:eastAsiaTheme="minorEastAsia" w:hAnsiTheme="minorHAnsi" w:cstheme="minorBidi"/>
          <w:kern w:val="2"/>
          <w:sz w:val="22"/>
          <w:szCs w:val="22"/>
          <w14:ligatures w14:val="standardContextual"/>
        </w:rPr>
      </w:pPr>
      <w:r>
        <w:t>5.3.2.3.2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_Toc154246898 \h </w:instrText>
      </w:r>
      <w:r>
        <w:fldChar w:fldCharType="separate"/>
      </w:r>
      <w:r>
        <w:t>61</w:t>
      </w:r>
      <w:r>
        <w:fldChar w:fldCharType="end"/>
      </w:r>
    </w:p>
    <w:p w14:paraId="3CAE7252" w14:textId="55C45D30" w:rsidR="007228FA" w:rsidRDefault="007228FA">
      <w:pPr>
        <w:pStyle w:val="TOC6"/>
        <w:rPr>
          <w:rFonts w:asciiTheme="minorHAnsi" w:eastAsiaTheme="minorEastAsia" w:hAnsiTheme="minorHAnsi" w:cstheme="minorBidi"/>
          <w:kern w:val="2"/>
          <w:sz w:val="22"/>
          <w:szCs w:val="22"/>
          <w14:ligatures w14:val="standardContextual"/>
        </w:rPr>
      </w:pPr>
      <w:r>
        <w:t>5.3.2.3.3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_Toc154246899 \h </w:instrText>
      </w:r>
      <w:r>
        <w:fldChar w:fldCharType="separate"/>
      </w:r>
      <w:r>
        <w:t>61</w:t>
      </w:r>
      <w:r>
        <w:fldChar w:fldCharType="end"/>
      </w:r>
    </w:p>
    <w:p w14:paraId="0B6477AD" w14:textId="76548B31" w:rsidR="007228FA" w:rsidRDefault="007228FA">
      <w:pPr>
        <w:pStyle w:val="TOC5"/>
        <w:rPr>
          <w:rFonts w:asciiTheme="minorHAnsi" w:eastAsiaTheme="minorEastAsia" w:hAnsiTheme="minorHAnsi" w:cstheme="minorBidi"/>
          <w:kern w:val="2"/>
          <w:sz w:val="22"/>
          <w:szCs w:val="22"/>
          <w14:ligatures w14:val="standardContextual"/>
        </w:rPr>
      </w:pPr>
      <w:r>
        <w:t>5.3.2.4</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_Toc154246900 \h </w:instrText>
      </w:r>
      <w:r>
        <w:fldChar w:fldCharType="separate"/>
      </w:r>
      <w:r>
        <w:t>62</w:t>
      </w:r>
      <w:r>
        <w:fldChar w:fldCharType="end"/>
      </w:r>
    </w:p>
    <w:p w14:paraId="284FF10E" w14:textId="28D52A61" w:rsidR="007228FA" w:rsidRDefault="007228FA">
      <w:pPr>
        <w:pStyle w:val="TOC6"/>
        <w:rPr>
          <w:rFonts w:asciiTheme="minorHAnsi" w:eastAsiaTheme="minorEastAsia" w:hAnsiTheme="minorHAnsi" w:cstheme="minorBidi"/>
          <w:kern w:val="2"/>
          <w:sz w:val="22"/>
          <w:szCs w:val="22"/>
          <w14:ligatures w14:val="standardContextual"/>
        </w:rPr>
      </w:pPr>
      <w:r>
        <w:t>5.3.2.4.1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_Toc154246901 \h </w:instrText>
      </w:r>
      <w:r>
        <w:fldChar w:fldCharType="separate"/>
      </w:r>
      <w:r>
        <w:t>62</w:t>
      </w:r>
      <w:r>
        <w:fldChar w:fldCharType="end"/>
      </w:r>
    </w:p>
    <w:p w14:paraId="1DDF6B52" w14:textId="47113CC2" w:rsidR="007228FA" w:rsidRDefault="007228FA">
      <w:pPr>
        <w:pStyle w:val="TOC6"/>
        <w:rPr>
          <w:rFonts w:asciiTheme="minorHAnsi" w:eastAsiaTheme="minorEastAsia" w:hAnsiTheme="minorHAnsi" w:cstheme="minorBidi"/>
          <w:kern w:val="2"/>
          <w:sz w:val="22"/>
          <w:szCs w:val="22"/>
          <w14:ligatures w14:val="standardContextual"/>
        </w:rPr>
      </w:pPr>
      <w:r>
        <w:t>5.3.2.4.2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_Toc154246902 \h </w:instrText>
      </w:r>
      <w:r>
        <w:fldChar w:fldCharType="separate"/>
      </w:r>
      <w:r>
        <w:t>62</w:t>
      </w:r>
      <w:r>
        <w:fldChar w:fldCharType="end"/>
      </w:r>
    </w:p>
    <w:p w14:paraId="1F24FC56" w14:textId="0A53106F" w:rsidR="007228FA" w:rsidRDefault="007228FA">
      <w:pPr>
        <w:pStyle w:val="TOC6"/>
        <w:rPr>
          <w:rFonts w:asciiTheme="minorHAnsi" w:eastAsiaTheme="minorEastAsia" w:hAnsiTheme="minorHAnsi" w:cstheme="minorBidi"/>
          <w:kern w:val="2"/>
          <w:sz w:val="22"/>
          <w:szCs w:val="22"/>
          <w14:ligatures w14:val="standardContextual"/>
        </w:rPr>
      </w:pPr>
      <w:r>
        <w:t>5.3.2.4.3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_Toc154246903 \h </w:instrText>
      </w:r>
      <w:r>
        <w:fldChar w:fldCharType="separate"/>
      </w:r>
      <w:r>
        <w:t>62</w:t>
      </w:r>
      <w:r>
        <w:fldChar w:fldCharType="end"/>
      </w:r>
    </w:p>
    <w:p w14:paraId="68F13705" w14:textId="077AE2F6" w:rsidR="007228FA" w:rsidRDefault="007228FA">
      <w:pPr>
        <w:pStyle w:val="TOC5"/>
        <w:rPr>
          <w:rFonts w:asciiTheme="minorHAnsi" w:eastAsiaTheme="minorEastAsia" w:hAnsiTheme="minorHAnsi" w:cstheme="minorBidi"/>
          <w:kern w:val="2"/>
          <w:sz w:val="22"/>
          <w:szCs w:val="22"/>
          <w14:ligatures w14:val="standardContextual"/>
        </w:rPr>
      </w:pPr>
      <w:r>
        <w:t>5.3.2.5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_Toc154246904 \h </w:instrText>
      </w:r>
      <w:r>
        <w:fldChar w:fldCharType="separate"/>
      </w:r>
      <w:r>
        <w:t>62</w:t>
      </w:r>
      <w:r>
        <w:fldChar w:fldCharType="end"/>
      </w:r>
    </w:p>
    <w:p w14:paraId="08D8BB79" w14:textId="732B970A" w:rsidR="007228FA" w:rsidRDefault="007228FA">
      <w:pPr>
        <w:pStyle w:val="TOC5"/>
        <w:rPr>
          <w:rFonts w:asciiTheme="minorHAnsi" w:eastAsiaTheme="minorEastAsia" w:hAnsiTheme="minorHAnsi" w:cstheme="minorBidi"/>
          <w:kern w:val="2"/>
          <w:sz w:val="22"/>
          <w:szCs w:val="22"/>
          <w14:ligatures w14:val="standardContextual"/>
        </w:rPr>
      </w:pPr>
      <w:r>
        <w:t>5.3.2.6</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_Toc154246905 \h </w:instrText>
      </w:r>
      <w:r>
        <w:fldChar w:fldCharType="separate"/>
      </w:r>
      <w:r>
        <w:t>62</w:t>
      </w:r>
      <w:r>
        <w:fldChar w:fldCharType="end"/>
      </w:r>
    </w:p>
    <w:p w14:paraId="7D9CBFB5" w14:textId="3220909B" w:rsidR="007228FA" w:rsidRDefault="007228FA">
      <w:pPr>
        <w:pStyle w:val="TOC5"/>
        <w:rPr>
          <w:rFonts w:asciiTheme="minorHAnsi" w:eastAsiaTheme="minorEastAsia" w:hAnsiTheme="minorHAnsi" w:cstheme="minorBidi"/>
          <w:kern w:val="2"/>
          <w:sz w:val="22"/>
          <w:szCs w:val="22"/>
          <w14:ligatures w14:val="standardContextual"/>
        </w:rPr>
      </w:pPr>
      <w:r>
        <w:t>5.3.2.7</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_Toc154246906 \h </w:instrText>
      </w:r>
      <w:r>
        <w:fldChar w:fldCharType="separate"/>
      </w:r>
      <w:r>
        <w:t>62</w:t>
      </w:r>
      <w:r>
        <w:fldChar w:fldCharType="end"/>
      </w:r>
    </w:p>
    <w:p w14:paraId="01739026" w14:textId="459B12E3" w:rsidR="007228FA" w:rsidRDefault="007228FA">
      <w:pPr>
        <w:pStyle w:val="TOC5"/>
        <w:rPr>
          <w:rFonts w:asciiTheme="minorHAnsi" w:eastAsiaTheme="minorEastAsia" w:hAnsiTheme="minorHAnsi" w:cstheme="minorBidi"/>
          <w:kern w:val="2"/>
          <w:sz w:val="22"/>
          <w:szCs w:val="22"/>
          <w14:ligatures w14:val="standardContextual"/>
        </w:rPr>
      </w:pPr>
      <w:r>
        <w:t>5.3.2.8</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_Toc154246907 \h </w:instrText>
      </w:r>
      <w:r>
        <w:fldChar w:fldCharType="separate"/>
      </w:r>
      <w:r>
        <w:t>62</w:t>
      </w:r>
      <w:r>
        <w:fldChar w:fldCharType="end"/>
      </w:r>
    </w:p>
    <w:p w14:paraId="496DABFD" w14:textId="70507201" w:rsidR="007228FA" w:rsidRDefault="007228FA">
      <w:pPr>
        <w:pStyle w:val="TOC5"/>
        <w:rPr>
          <w:rFonts w:asciiTheme="minorHAnsi" w:eastAsiaTheme="minorEastAsia" w:hAnsiTheme="minorHAnsi" w:cstheme="minorBidi"/>
          <w:kern w:val="2"/>
          <w:sz w:val="22"/>
          <w:szCs w:val="22"/>
          <w14:ligatures w14:val="standardContextual"/>
        </w:rPr>
      </w:pPr>
      <w:r>
        <w:t>5.3.2.9</w:t>
      </w:r>
      <w:r>
        <w:rPr>
          <w:rFonts w:asciiTheme="minorHAnsi" w:eastAsiaTheme="minorEastAsia" w:hAnsiTheme="minorHAnsi" w:cstheme="minorBidi"/>
          <w:kern w:val="2"/>
          <w:sz w:val="22"/>
          <w:szCs w:val="22"/>
          <w14:ligatures w14:val="standardContextual"/>
        </w:rPr>
        <w:tab/>
      </w:r>
      <w:r>
        <w:t>TS 36.521-3</w:t>
      </w:r>
      <w:r>
        <w:tab/>
      </w:r>
      <w:r>
        <w:fldChar w:fldCharType="begin" w:fldLock="1"/>
      </w:r>
      <w:r>
        <w:instrText xml:space="preserve"> PAGEREF _Toc154246908 \h </w:instrText>
      </w:r>
      <w:r>
        <w:fldChar w:fldCharType="separate"/>
      </w:r>
      <w:r>
        <w:t>65</w:t>
      </w:r>
      <w:r>
        <w:fldChar w:fldCharType="end"/>
      </w:r>
    </w:p>
    <w:p w14:paraId="0F6BECDE" w14:textId="48ED9C14" w:rsidR="007228FA" w:rsidRDefault="007228FA">
      <w:pPr>
        <w:pStyle w:val="TOC5"/>
        <w:rPr>
          <w:rFonts w:asciiTheme="minorHAnsi" w:eastAsiaTheme="minorEastAsia" w:hAnsiTheme="minorHAnsi" w:cstheme="minorBidi"/>
          <w:kern w:val="2"/>
          <w:sz w:val="22"/>
          <w:szCs w:val="22"/>
          <w14:ligatures w14:val="standardContextual"/>
        </w:rPr>
      </w:pPr>
      <w:r>
        <w:t>5.3.2.10</w:t>
      </w:r>
      <w:r>
        <w:rPr>
          <w:rFonts w:asciiTheme="minorHAnsi" w:eastAsiaTheme="minorEastAsia" w:hAnsiTheme="minorHAnsi" w:cstheme="minorBidi"/>
          <w:kern w:val="2"/>
          <w:sz w:val="22"/>
          <w:szCs w:val="22"/>
          <w14:ligatures w14:val="standardContextual"/>
        </w:rPr>
        <w:tab/>
      </w:r>
      <w:r>
        <w:t>TR 36.903 (E-UTRAN RRM TT analyses)</w:t>
      </w:r>
      <w:r>
        <w:tab/>
      </w:r>
      <w:r>
        <w:fldChar w:fldCharType="begin" w:fldLock="1"/>
      </w:r>
      <w:r>
        <w:instrText xml:space="preserve"> PAGEREF _Toc154246909 \h </w:instrText>
      </w:r>
      <w:r>
        <w:fldChar w:fldCharType="separate"/>
      </w:r>
      <w:r>
        <w:t>65</w:t>
      </w:r>
      <w:r>
        <w:fldChar w:fldCharType="end"/>
      </w:r>
    </w:p>
    <w:p w14:paraId="3A6ACB6D" w14:textId="41CDF1C5" w:rsidR="007228FA" w:rsidRDefault="007228FA">
      <w:pPr>
        <w:pStyle w:val="TOC5"/>
        <w:rPr>
          <w:rFonts w:asciiTheme="minorHAnsi" w:eastAsiaTheme="minorEastAsia" w:hAnsiTheme="minorHAnsi" w:cstheme="minorBidi"/>
          <w:kern w:val="2"/>
          <w:sz w:val="22"/>
          <w:szCs w:val="22"/>
          <w14:ligatures w14:val="standardContextual"/>
        </w:rPr>
      </w:pPr>
      <w:r>
        <w:t>5.3.2.11</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_Toc154246910 \h </w:instrText>
      </w:r>
      <w:r>
        <w:fldChar w:fldCharType="separate"/>
      </w:r>
      <w:r>
        <w:t>65</w:t>
      </w:r>
      <w:r>
        <w:fldChar w:fldCharType="end"/>
      </w:r>
    </w:p>
    <w:p w14:paraId="2E0AF914" w14:textId="212C5B4E" w:rsidR="007228FA" w:rsidRDefault="007228FA">
      <w:pPr>
        <w:pStyle w:val="TOC4"/>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5G V2X with NR sidelink (UID-880069) 5G_V2X_NRSL_eV2XARC-UEConTest</w:t>
      </w:r>
      <w:r>
        <w:tab/>
      </w:r>
      <w:r>
        <w:fldChar w:fldCharType="begin" w:fldLock="1"/>
      </w:r>
      <w:r>
        <w:instrText xml:space="preserve"> PAGEREF _Toc154246911 \h </w:instrText>
      </w:r>
      <w:r>
        <w:fldChar w:fldCharType="separate"/>
      </w:r>
      <w:r>
        <w:t>65</w:t>
      </w:r>
      <w:r>
        <w:fldChar w:fldCharType="end"/>
      </w:r>
    </w:p>
    <w:p w14:paraId="76023DFE" w14:textId="1C5D8911" w:rsidR="007228FA" w:rsidRDefault="007228FA">
      <w:pPr>
        <w:pStyle w:val="TOC5"/>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_Toc154246912 \h </w:instrText>
      </w:r>
      <w:r>
        <w:fldChar w:fldCharType="separate"/>
      </w:r>
      <w:r>
        <w:t>65</w:t>
      </w:r>
      <w:r>
        <w:fldChar w:fldCharType="end"/>
      </w:r>
    </w:p>
    <w:p w14:paraId="4F112F49" w14:textId="760CA43D" w:rsidR="007228FA" w:rsidRDefault="007228FA">
      <w:pPr>
        <w:pStyle w:val="TOC6"/>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_Toc154246913 \h </w:instrText>
      </w:r>
      <w:r>
        <w:fldChar w:fldCharType="separate"/>
      </w:r>
      <w:r>
        <w:t>65</w:t>
      </w:r>
      <w:r>
        <w:fldChar w:fldCharType="end"/>
      </w:r>
    </w:p>
    <w:p w14:paraId="614FE0A7" w14:textId="26005C1A" w:rsidR="007228FA" w:rsidRDefault="007228FA">
      <w:pPr>
        <w:pStyle w:val="TOC6"/>
        <w:rPr>
          <w:rFonts w:asciiTheme="minorHAnsi" w:eastAsiaTheme="minorEastAsia" w:hAnsiTheme="minorHAnsi" w:cstheme="minorBidi"/>
          <w:kern w:val="2"/>
          <w:sz w:val="22"/>
          <w:szCs w:val="22"/>
          <w14:ligatures w14:val="standardContextual"/>
        </w:rPr>
      </w:pPr>
      <w:r>
        <w:t>5.3.3.1.2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_Toc154246914 \h </w:instrText>
      </w:r>
      <w:r>
        <w:fldChar w:fldCharType="separate"/>
      </w:r>
      <w:r>
        <w:t>65</w:t>
      </w:r>
      <w:r>
        <w:fldChar w:fldCharType="end"/>
      </w:r>
    </w:p>
    <w:p w14:paraId="506A5E67" w14:textId="1EFE8328" w:rsidR="007228FA" w:rsidRDefault="007228FA">
      <w:pPr>
        <w:pStyle w:val="TOC6"/>
        <w:rPr>
          <w:rFonts w:asciiTheme="minorHAnsi" w:eastAsiaTheme="minorEastAsia" w:hAnsiTheme="minorHAnsi" w:cstheme="minorBidi"/>
          <w:kern w:val="2"/>
          <w:sz w:val="22"/>
          <w:szCs w:val="22"/>
          <w14:ligatures w14:val="standardContextual"/>
        </w:rPr>
      </w:pPr>
      <w:r>
        <w:t>5.3.3.1.3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_Toc154246915 \h </w:instrText>
      </w:r>
      <w:r>
        <w:fldChar w:fldCharType="separate"/>
      </w:r>
      <w:r>
        <w:t>65</w:t>
      </w:r>
      <w:r>
        <w:fldChar w:fldCharType="end"/>
      </w:r>
    </w:p>
    <w:p w14:paraId="1BB4794D" w14:textId="60FC3542" w:rsidR="007228FA" w:rsidRDefault="007228FA">
      <w:pPr>
        <w:pStyle w:val="TOC6"/>
        <w:rPr>
          <w:rFonts w:asciiTheme="minorHAnsi" w:eastAsiaTheme="minorEastAsia" w:hAnsiTheme="minorHAnsi" w:cstheme="minorBidi"/>
          <w:kern w:val="2"/>
          <w:sz w:val="22"/>
          <w:szCs w:val="22"/>
          <w14:ligatures w14:val="standardContextual"/>
        </w:rPr>
      </w:pPr>
      <w:r>
        <w:t>5.3.3.1.4</w:t>
      </w:r>
      <w:r>
        <w:rPr>
          <w:rFonts w:asciiTheme="minorHAnsi" w:eastAsiaTheme="minorEastAsia" w:hAnsiTheme="minorHAnsi" w:cstheme="minorBidi"/>
          <w:kern w:val="2"/>
          <w:sz w:val="22"/>
          <w:szCs w:val="22"/>
          <w14:ligatures w14:val="standardContextual"/>
        </w:rPr>
        <w:tab/>
      </w:r>
      <w:r>
        <w:t>Other clauses, Annexes</w:t>
      </w:r>
      <w:r>
        <w:tab/>
      </w:r>
      <w:r>
        <w:fldChar w:fldCharType="begin" w:fldLock="1"/>
      </w:r>
      <w:r>
        <w:instrText xml:space="preserve"> PAGEREF _Toc154246916 \h </w:instrText>
      </w:r>
      <w:r>
        <w:fldChar w:fldCharType="separate"/>
      </w:r>
      <w:r>
        <w:t>65</w:t>
      </w:r>
      <w:r>
        <w:fldChar w:fldCharType="end"/>
      </w:r>
    </w:p>
    <w:p w14:paraId="759E3751" w14:textId="5764F9E9" w:rsidR="007228FA" w:rsidRDefault="007228FA">
      <w:pPr>
        <w:pStyle w:val="TOC5"/>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_Toc154246917 \h </w:instrText>
      </w:r>
      <w:r>
        <w:fldChar w:fldCharType="separate"/>
      </w:r>
      <w:r>
        <w:t>65</w:t>
      </w:r>
      <w:r>
        <w:fldChar w:fldCharType="end"/>
      </w:r>
    </w:p>
    <w:p w14:paraId="51BD0F0B" w14:textId="2B4E63E3" w:rsidR="007228FA" w:rsidRDefault="007228FA">
      <w:pPr>
        <w:pStyle w:val="TOC5"/>
        <w:rPr>
          <w:rFonts w:asciiTheme="minorHAnsi" w:eastAsiaTheme="minorEastAsia" w:hAnsiTheme="minorHAnsi" w:cstheme="minorBidi"/>
          <w:kern w:val="2"/>
          <w:sz w:val="22"/>
          <w:szCs w:val="22"/>
          <w14:ligatures w14:val="standardContextual"/>
        </w:rPr>
      </w:pPr>
      <w:r>
        <w:t>5.3.3.3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_Toc154246918 \h </w:instrText>
      </w:r>
      <w:r>
        <w:fldChar w:fldCharType="separate"/>
      </w:r>
      <w:r>
        <w:t>65</w:t>
      </w:r>
      <w:r>
        <w:fldChar w:fldCharType="end"/>
      </w:r>
    </w:p>
    <w:p w14:paraId="5CF6F322" w14:textId="5729F344" w:rsidR="007228FA" w:rsidRDefault="007228FA">
      <w:pPr>
        <w:pStyle w:val="TOC5"/>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_Toc154246919 \h </w:instrText>
      </w:r>
      <w:r>
        <w:fldChar w:fldCharType="separate"/>
      </w:r>
      <w:r>
        <w:t>65</w:t>
      </w:r>
      <w:r>
        <w:fldChar w:fldCharType="end"/>
      </w:r>
    </w:p>
    <w:p w14:paraId="08DA4CE7" w14:textId="41CD53D2" w:rsidR="007228FA" w:rsidRDefault="007228FA">
      <w:pPr>
        <w:pStyle w:val="TOC6"/>
        <w:rPr>
          <w:rFonts w:asciiTheme="minorHAnsi" w:eastAsiaTheme="minorEastAsia" w:hAnsiTheme="minorHAnsi" w:cstheme="minorBidi"/>
          <w:kern w:val="2"/>
          <w:sz w:val="22"/>
          <w:szCs w:val="22"/>
          <w14:ligatures w14:val="standardContextual"/>
        </w:rPr>
      </w:pPr>
      <w:r>
        <w:t>5.3.3.4.1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_Toc154246920 \h </w:instrText>
      </w:r>
      <w:r>
        <w:fldChar w:fldCharType="separate"/>
      </w:r>
      <w:r>
        <w:t>65</w:t>
      </w:r>
      <w:r>
        <w:fldChar w:fldCharType="end"/>
      </w:r>
    </w:p>
    <w:p w14:paraId="39C4DC76" w14:textId="35520851" w:rsidR="007228FA" w:rsidRDefault="007228FA">
      <w:pPr>
        <w:pStyle w:val="TOC6"/>
        <w:rPr>
          <w:rFonts w:asciiTheme="minorHAnsi" w:eastAsiaTheme="minorEastAsia" w:hAnsiTheme="minorHAnsi" w:cstheme="minorBidi"/>
          <w:kern w:val="2"/>
          <w:sz w:val="22"/>
          <w:szCs w:val="22"/>
          <w14:ligatures w14:val="standardContextual"/>
        </w:rPr>
      </w:pPr>
      <w:r>
        <w:t>5.3.3.4.2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_Toc154246921 \h </w:instrText>
      </w:r>
      <w:r>
        <w:fldChar w:fldCharType="separate"/>
      </w:r>
      <w:r>
        <w:t>66</w:t>
      </w:r>
      <w:r>
        <w:fldChar w:fldCharType="end"/>
      </w:r>
    </w:p>
    <w:p w14:paraId="504A6A97" w14:textId="450C6751" w:rsidR="007228FA" w:rsidRDefault="007228FA">
      <w:pPr>
        <w:pStyle w:val="TOC6"/>
        <w:rPr>
          <w:rFonts w:asciiTheme="minorHAnsi" w:eastAsiaTheme="minorEastAsia" w:hAnsiTheme="minorHAnsi" w:cstheme="minorBidi"/>
          <w:kern w:val="2"/>
          <w:sz w:val="22"/>
          <w:szCs w:val="22"/>
          <w14:ligatures w14:val="standardContextual"/>
        </w:rPr>
      </w:pPr>
      <w:r>
        <w:t>5.3.3.4.3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_Toc154246922 \h </w:instrText>
      </w:r>
      <w:r>
        <w:fldChar w:fldCharType="separate"/>
      </w:r>
      <w:r>
        <w:t>66</w:t>
      </w:r>
      <w:r>
        <w:fldChar w:fldCharType="end"/>
      </w:r>
    </w:p>
    <w:p w14:paraId="51E806E2" w14:textId="7590ED71" w:rsidR="007228FA" w:rsidRDefault="007228FA">
      <w:pPr>
        <w:pStyle w:val="TOC5"/>
        <w:rPr>
          <w:rFonts w:asciiTheme="minorHAnsi" w:eastAsiaTheme="minorEastAsia" w:hAnsiTheme="minorHAnsi" w:cstheme="minorBidi"/>
          <w:kern w:val="2"/>
          <w:sz w:val="22"/>
          <w:szCs w:val="22"/>
          <w14:ligatures w14:val="standardContextual"/>
        </w:rPr>
      </w:pPr>
      <w:r>
        <w:t>5.3.3.5</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_Toc154246923 \h </w:instrText>
      </w:r>
      <w:r>
        <w:fldChar w:fldCharType="separate"/>
      </w:r>
      <w:r>
        <w:t>66</w:t>
      </w:r>
      <w:r>
        <w:fldChar w:fldCharType="end"/>
      </w:r>
    </w:p>
    <w:p w14:paraId="4D5CF8BF" w14:textId="15EB03CC" w:rsidR="007228FA" w:rsidRDefault="007228FA">
      <w:pPr>
        <w:pStyle w:val="TOC6"/>
        <w:rPr>
          <w:rFonts w:asciiTheme="minorHAnsi" w:eastAsiaTheme="minorEastAsia" w:hAnsiTheme="minorHAnsi" w:cstheme="minorBidi"/>
          <w:kern w:val="2"/>
          <w:sz w:val="22"/>
          <w:szCs w:val="22"/>
          <w14:ligatures w14:val="standardContextual"/>
        </w:rPr>
      </w:pPr>
      <w:r>
        <w:t>5.3.3.5.1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_Toc154246924 \h </w:instrText>
      </w:r>
      <w:r>
        <w:fldChar w:fldCharType="separate"/>
      </w:r>
      <w:r>
        <w:t>66</w:t>
      </w:r>
      <w:r>
        <w:fldChar w:fldCharType="end"/>
      </w:r>
    </w:p>
    <w:p w14:paraId="02BF9FC4" w14:textId="6B5F6A0C" w:rsidR="007228FA" w:rsidRDefault="007228FA">
      <w:pPr>
        <w:pStyle w:val="TOC6"/>
        <w:rPr>
          <w:rFonts w:asciiTheme="minorHAnsi" w:eastAsiaTheme="minorEastAsia" w:hAnsiTheme="minorHAnsi" w:cstheme="minorBidi"/>
          <w:kern w:val="2"/>
          <w:sz w:val="22"/>
          <w:szCs w:val="22"/>
          <w14:ligatures w14:val="standardContextual"/>
        </w:rPr>
      </w:pPr>
      <w:r>
        <w:t>5.3.3.5.2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_Toc154246925 \h </w:instrText>
      </w:r>
      <w:r>
        <w:fldChar w:fldCharType="separate"/>
      </w:r>
      <w:r>
        <w:t>66</w:t>
      </w:r>
      <w:r>
        <w:fldChar w:fldCharType="end"/>
      </w:r>
    </w:p>
    <w:p w14:paraId="0C60D6A8" w14:textId="008819AA" w:rsidR="007228FA" w:rsidRDefault="007228FA">
      <w:pPr>
        <w:pStyle w:val="TOC6"/>
        <w:rPr>
          <w:rFonts w:asciiTheme="minorHAnsi" w:eastAsiaTheme="minorEastAsia" w:hAnsiTheme="minorHAnsi" w:cstheme="minorBidi"/>
          <w:kern w:val="2"/>
          <w:sz w:val="22"/>
          <w:szCs w:val="22"/>
          <w14:ligatures w14:val="standardContextual"/>
        </w:rPr>
      </w:pPr>
      <w:r>
        <w:t>5.3.3.5.3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_Toc154246926 \h </w:instrText>
      </w:r>
      <w:r>
        <w:fldChar w:fldCharType="separate"/>
      </w:r>
      <w:r>
        <w:t>66</w:t>
      </w:r>
      <w:r>
        <w:fldChar w:fldCharType="end"/>
      </w:r>
    </w:p>
    <w:p w14:paraId="7A17A433" w14:textId="3B3FEA2B" w:rsidR="007228FA" w:rsidRDefault="007228FA">
      <w:pPr>
        <w:pStyle w:val="TOC5"/>
        <w:rPr>
          <w:rFonts w:asciiTheme="minorHAnsi" w:eastAsiaTheme="minorEastAsia" w:hAnsiTheme="minorHAnsi" w:cstheme="minorBidi"/>
          <w:kern w:val="2"/>
          <w:sz w:val="22"/>
          <w:szCs w:val="22"/>
          <w14:ligatures w14:val="standardContextual"/>
        </w:rPr>
      </w:pPr>
      <w:r>
        <w:t>5.3.3.6</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_Toc154246927 \h </w:instrText>
      </w:r>
      <w:r>
        <w:fldChar w:fldCharType="separate"/>
      </w:r>
      <w:r>
        <w:t>66</w:t>
      </w:r>
      <w:r>
        <w:fldChar w:fldCharType="end"/>
      </w:r>
    </w:p>
    <w:p w14:paraId="7803400F" w14:textId="65600CE2" w:rsidR="007228FA" w:rsidRDefault="007228FA">
      <w:pPr>
        <w:pStyle w:val="TOC6"/>
        <w:rPr>
          <w:rFonts w:asciiTheme="minorHAnsi" w:eastAsiaTheme="minorEastAsia" w:hAnsiTheme="minorHAnsi" w:cstheme="minorBidi"/>
          <w:kern w:val="2"/>
          <w:sz w:val="22"/>
          <w:szCs w:val="22"/>
          <w14:ligatures w14:val="standardContextual"/>
        </w:rPr>
      </w:pPr>
      <w:r>
        <w:t>5.3.3.6.1</w:t>
      </w:r>
      <w:r>
        <w:rPr>
          <w:rFonts w:asciiTheme="minorHAnsi" w:eastAsiaTheme="minorEastAsia" w:hAnsiTheme="minorHAnsi" w:cstheme="minorBidi"/>
          <w:kern w:val="2"/>
          <w:sz w:val="22"/>
          <w:szCs w:val="22"/>
          <w14:ligatures w14:val="standardContextual"/>
        </w:rPr>
        <w:tab/>
      </w:r>
      <w:r>
        <w:t>V2X Requirements (Clause 11)</w:t>
      </w:r>
      <w:r>
        <w:tab/>
      </w:r>
      <w:r>
        <w:fldChar w:fldCharType="begin" w:fldLock="1"/>
      </w:r>
      <w:r>
        <w:instrText xml:space="preserve"> PAGEREF _Toc154246928 \h </w:instrText>
      </w:r>
      <w:r>
        <w:fldChar w:fldCharType="separate"/>
      </w:r>
      <w:r>
        <w:t>66</w:t>
      </w:r>
      <w:r>
        <w:fldChar w:fldCharType="end"/>
      </w:r>
    </w:p>
    <w:p w14:paraId="2FBD86FF" w14:textId="6CF7F6F0" w:rsidR="007228FA" w:rsidRDefault="007228FA">
      <w:pPr>
        <w:pStyle w:val="TOC6"/>
        <w:rPr>
          <w:rFonts w:asciiTheme="minorHAnsi" w:eastAsiaTheme="minorEastAsia" w:hAnsiTheme="minorHAnsi" w:cstheme="minorBidi"/>
          <w:kern w:val="2"/>
          <w:sz w:val="22"/>
          <w:szCs w:val="22"/>
          <w14:ligatures w14:val="standardContextual"/>
        </w:rPr>
      </w:pPr>
      <w:r>
        <w:t>5.3.3.6.2</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_Toc154246929 \h </w:instrText>
      </w:r>
      <w:r>
        <w:fldChar w:fldCharType="separate"/>
      </w:r>
      <w:r>
        <w:t>66</w:t>
      </w:r>
      <w:r>
        <w:fldChar w:fldCharType="end"/>
      </w:r>
    </w:p>
    <w:p w14:paraId="14F0AEBE" w14:textId="069D376D" w:rsidR="007228FA" w:rsidRDefault="007228FA">
      <w:pPr>
        <w:pStyle w:val="TOC5"/>
        <w:rPr>
          <w:rFonts w:asciiTheme="minorHAnsi" w:eastAsiaTheme="minorEastAsia" w:hAnsiTheme="minorHAnsi" w:cstheme="minorBidi"/>
          <w:kern w:val="2"/>
          <w:sz w:val="22"/>
          <w:szCs w:val="22"/>
          <w14:ligatures w14:val="standardContextual"/>
        </w:rPr>
      </w:pPr>
      <w:r>
        <w:t>5.3.3.7</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_Toc154246930 \h </w:instrText>
      </w:r>
      <w:r>
        <w:fldChar w:fldCharType="separate"/>
      </w:r>
      <w:r>
        <w:t>66</w:t>
      </w:r>
      <w:r>
        <w:fldChar w:fldCharType="end"/>
      </w:r>
    </w:p>
    <w:p w14:paraId="706C7B26" w14:textId="763A8910" w:rsidR="007228FA" w:rsidRDefault="007228FA">
      <w:pPr>
        <w:pStyle w:val="TOC5"/>
        <w:rPr>
          <w:rFonts w:asciiTheme="minorHAnsi" w:eastAsiaTheme="minorEastAsia" w:hAnsiTheme="minorHAnsi" w:cstheme="minorBidi"/>
          <w:kern w:val="2"/>
          <w:sz w:val="22"/>
          <w:szCs w:val="22"/>
          <w14:ligatures w14:val="standardContextual"/>
        </w:rPr>
      </w:pPr>
      <w:r>
        <w:t>5.3.3.8</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_Toc154246931 \h </w:instrText>
      </w:r>
      <w:r>
        <w:fldChar w:fldCharType="separate"/>
      </w:r>
      <w:r>
        <w:t>66</w:t>
      </w:r>
      <w:r>
        <w:fldChar w:fldCharType="end"/>
      </w:r>
    </w:p>
    <w:p w14:paraId="0CBD4FA1" w14:textId="1B8D452A" w:rsidR="007228FA" w:rsidRDefault="007228FA">
      <w:pPr>
        <w:pStyle w:val="TOC5"/>
        <w:rPr>
          <w:rFonts w:asciiTheme="minorHAnsi" w:eastAsiaTheme="minorEastAsia" w:hAnsiTheme="minorHAnsi" w:cstheme="minorBidi"/>
          <w:kern w:val="2"/>
          <w:sz w:val="22"/>
          <w:szCs w:val="22"/>
          <w14:ligatures w14:val="standardContextual"/>
        </w:rPr>
      </w:pPr>
      <w:r>
        <w:t>5.3.3.9</w:t>
      </w:r>
      <w:r>
        <w:rPr>
          <w:rFonts w:asciiTheme="minorHAnsi" w:eastAsiaTheme="minorEastAsia" w:hAnsiTheme="minorHAnsi" w:cstheme="minorBidi"/>
          <w:kern w:val="2"/>
          <w:sz w:val="22"/>
          <w:szCs w:val="22"/>
          <w14:ligatures w14:val="standardContextual"/>
        </w:rPr>
        <w:tab/>
      </w:r>
      <w:r>
        <w:t>TS 36.509</w:t>
      </w:r>
      <w:r>
        <w:tab/>
      </w:r>
      <w:r>
        <w:fldChar w:fldCharType="begin" w:fldLock="1"/>
      </w:r>
      <w:r>
        <w:instrText xml:space="preserve"> PAGEREF _Toc154246932 \h </w:instrText>
      </w:r>
      <w:r>
        <w:fldChar w:fldCharType="separate"/>
      </w:r>
      <w:r>
        <w:t>66</w:t>
      </w:r>
      <w:r>
        <w:fldChar w:fldCharType="end"/>
      </w:r>
    </w:p>
    <w:p w14:paraId="55A4797A" w14:textId="4D5BFDDF" w:rsidR="007228FA" w:rsidRDefault="007228FA">
      <w:pPr>
        <w:pStyle w:val="TOC5"/>
        <w:rPr>
          <w:rFonts w:asciiTheme="minorHAnsi" w:eastAsiaTheme="minorEastAsia" w:hAnsiTheme="minorHAnsi" w:cstheme="minorBidi"/>
          <w:kern w:val="2"/>
          <w:sz w:val="22"/>
          <w:szCs w:val="22"/>
          <w14:ligatures w14:val="standardContextual"/>
        </w:rPr>
      </w:pPr>
      <w:r>
        <w:t>5.3.3.10</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_Toc154246933 \h </w:instrText>
      </w:r>
      <w:r>
        <w:fldChar w:fldCharType="separate"/>
      </w:r>
      <w:r>
        <w:t>66</w:t>
      </w:r>
      <w:r>
        <w:fldChar w:fldCharType="end"/>
      </w:r>
    </w:p>
    <w:p w14:paraId="21D51AAF" w14:textId="5C117DDE" w:rsidR="007228FA" w:rsidRDefault="007228FA">
      <w:pPr>
        <w:pStyle w:val="TOC5"/>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_Toc154246934 \h </w:instrText>
      </w:r>
      <w:r>
        <w:fldChar w:fldCharType="separate"/>
      </w:r>
      <w:r>
        <w:t>66</w:t>
      </w:r>
      <w:r>
        <w:fldChar w:fldCharType="end"/>
      </w:r>
    </w:p>
    <w:p w14:paraId="076D6B7E" w14:textId="180F141D" w:rsidR="007228FA" w:rsidRDefault="007228FA">
      <w:pPr>
        <w:pStyle w:val="TOC5"/>
        <w:rPr>
          <w:rFonts w:asciiTheme="minorHAnsi" w:eastAsiaTheme="minorEastAsia" w:hAnsiTheme="minorHAnsi" w:cstheme="minorBidi"/>
          <w:kern w:val="2"/>
          <w:sz w:val="22"/>
          <w:szCs w:val="22"/>
          <w14:ligatures w14:val="standardContextual"/>
        </w:rPr>
      </w:pPr>
      <w:r>
        <w:t>5.3.3.12</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_Toc154246935 \h </w:instrText>
      </w:r>
      <w:r>
        <w:fldChar w:fldCharType="separate"/>
      </w:r>
      <w:r>
        <w:t>66</w:t>
      </w:r>
      <w:r>
        <w:fldChar w:fldCharType="end"/>
      </w:r>
    </w:p>
    <w:p w14:paraId="0BC171EE" w14:textId="2BAE92AA" w:rsidR="007228FA" w:rsidRDefault="007228FA">
      <w:pPr>
        <w:pStyle w:val="TOC4"/>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Physical Layer Enhancements for NR Ultra-Reliable and Low Latency Communication (URLLC) (UID-900054) NR_L1enh_URLLC-UEConTest</w:t>
      </w:r>
      <w:r>
        <w:tab/>
      </w:r>
      <w:r>
        <w:fldChar w:fldCharType="begin" w:fldLock="1"/>
      </w:r>
      <w:r>
        <w:instrText xml:space="preserve"> PAGEREF _Toc154246936 \h </w:instrText>
      </w:r>
      <w:r>
        <w:fldChar w:fldCharType="separate"/>
      </w:r>
      <w:r>
        <w:t>66</w:t>
      </w:r>
      <w:r>
        <w:fldChar w:fldCharType="end"/>
      </w:r>
    </w:p>
    <w:p w14:paraId="173C70EF" w14:textId="2E5B7810" w:rsidR="007228FA" w:rsidRDefault="007228FA">
      <w:pPr>
        <w:pStyle w:val="TOC5"/>
        <w:rPr>
          <w:rFonts w:asciiTheme="minorHAnsi" w:eastAsiaTheme="minorEastAsia" w:hAnsiTheme="minorHAnsi" w:cstheme="minorBidi"/>
          <w:kern w:val="2"/>
          <w:sz w:val="22"/>
          <w:szCs w:val="22"/>
          <w14:ligatures w14:val="standardContextual"/>
        </w:rPr>
      </w:pPr>
      <w:r>
        <w:t>5.3.4.1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_Toc154246937 \h </w:instrText>
      </w:r>
      <w:r>
        <w:fldChar w:fldCharType="separate"/>
      </w:r>
      <w:r>
        <w:t>66</w:t>
      </w:r>
      <w:r>
        <w:fldChar w:fldCharType="end"/>
      </w:r>
    </w:p>
    <w:p w14:paraId="04C54084" w14:textId="2695323F" w:rsidR="007228FA" w:rsidRDefault="007228FA">
      <w:pPr>
        <w:pStyle w:val="TOC5"/>
        <w:rPr>
          <w:rFonts w:asciiTheme="minorHAnsi" w:eastAsiaTheme="minorEastAsia" w:hAnsiTheme="minorHAnsi" w:cstheme="minorBidi"/>
          <w:kern w:val="2"/>
          <w:sz w:val="22"/>
          <w:szCs w:val="22"/>
          <w14:ligatures w14:val="standardContextual"/>
        </w:rPr>
      </w:pPr>
      <w:r>
        <w:t>5.3.4.2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_Toc154246938 \h </w:instrText>
      </w:r>
      <w:r>
        <w:fldChar w:fldCharType="separate"/>
      </w:r>
      <w:r>
        <w:t>66</w:t>
      </w:r>
      <w:r>
        <w:fldChar w:fldCharType="end"/>
      </w:r>
    </w:p>
    <w:p w14:paraId="1E48CA91" w14:textId="5730B12F" w:rsidR="007228FA" w:rsidRDefault="007228FA">
      <w:pPr>
        <w:pStyle w:val="TOC5"/>
        <w:rPr>
          <w:rFonts w:asciiTheme="minorHAnsi" w:eastAsiaTheme="minorEastAsia" w:hAnsiTheme="minorHAnsi" w:cstheme="minorBidi"/>
          <w:kern w:val="2"/>
          <w:sz w:val="22"/>
          <w:szCs w:val="22"/>
          <w14:ligatures w14:val="standardContextual"/>
        </w:rPr>
      </w:pPr>
      <w:r>
        <w:t>5.3.4.3</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_Toc154246939 \h </w:instrText>
      </w:r>
      <w:r>
        <w:fldChar w:fldCharType="separate"/>
      </w:r>
      <w:r>
        <w:t>66</w:t>
      </w:r>
      <w:r>
        <w:fldChar w:fldCharType="end"/>
      </w:r>
    </w:p>
    <w:p w14:paraId="698FE282" w14:textId="711601DC" w:rsidR="007228FA" w:rsidRDefault="007228FA">
      <w:pPr>
        <w:pStyle w:val="TOC6"/>
        <w:rPr>
          <w:rFonts w:asciiTheme="minorHAnsi" w:eastAsiaTheme="minorEastAsia" w:hAnsiTheme="minorHAnsi" w:cstheme="minorBidi"/>
          <w:kern w:val="2"/>
          <w:sz w:val="22"/>
          <w:szCs w:val="22"/>
          <w14:ligatures w14:val="standardContextual"/>
        </w:rPr>
      </w:pPr>
      <w:r>
        <w:t>5.3.4.3.1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_Toc154246940 \h </w:instrText>
      </w:r>
      <w:r>
        <w:fldChar w:fldCharType="separate"/>
      </w:r>
      <w:r>
        <w:t>66</w:t>
      </w:r>
      <w:r>
        <w:fldChar w:fldCharType="end"/>
      </w:r>
    </w:p>
    <w:p w14:paraId="4FF17A28" w14:textId="3F9AF592" w:rsidR="007228FA" w:rsidRDefault="007228FA">
      <w:pPr>
        <w:pStyle w:val="TOC6"/>
        <w:rPr>
          <w:rFonts w:asciiTheme="minorHAnsi" w:eastAsiaTheme="minorEastAsia" w:hAnsiTheme="minorHAnsi" w:cstheme="minorBidi"/>
          <w:kern w:val="2"/>
          <w:sz w:val="22"/>
          <w:szCs w:val="22"/>
          <w14:ligatures w14:val="standardContextual"/>
        </w:rPr>
      </w:pPr>
      <w:r>
        <w:t>5.3.4.3.2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_Toc154246941 \h </w:instrText>
      </w:r>
      <w:r>
        <w:fldChar w:fldCharType="separate"/>
      </w:r>
      <w:r>
        <w:t>67</w:t>
      </w:r>
      <w:r>
        <w:fldChar w:fldCharType="end"/>
      </w:r>
    </w:p>
    <w:p w14:paraId="7DE81DB4" w14:textId="402F2572" w:rsidR="007228FA" w:rsidRDefault="007228FA">
      <w:pPr>
        <w:pStyle w:val="TOC6"/>
        <w:rPr>
          <w:rFonts w:asciiTheme="minorHAnsi" w:eastAsiaTheme="minorEastAsia" w:hAnsiTheme="minorHAnsi" w:cstheme="minorBidi"/>
          <w:kern w:val="2"/>
          <w:sz w:val="22"/>
          <w:szCs w:val="22"/>
          <w14:ligatures w14:val="standardContextual"/>
        </w:rPr>
      </w:pPr>
      <w:r>
        <w:t>5.3.4.3.3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_Toc154246942 \h </w:instrText>
      </w:r>
      <w:r>
        <w:fldChar w:fldCharType="separate"/>
      </w:r>
      <w:r>
        <w:t>68</w:t>
      </w:r>
      <w:r>
        <w:fldChar w:fldCharType="end"/>
      </w:r>
    </w:p>
    <w:p w14:paraId="4CC8860A" w14:textId="03342FA2" w:rsidR="007228FA" w:rsidRDefault="007228FA">
      <w:pPr>
        <w:pStyle w:val="TOC6"/>
        <w:rPr>
          <w:rFonts w:asciiTheme="minorHAnsi" w:eastAsiaTheme="minorEastAsia" w:hAnsiTheme="minorHAnsi" w:cstheme="minorBidi"/>
          <w:kern w:val="2"/>
          <w:sz w:val="22"/>
          <w:szCs w:val="22"/>
          <w14:ligatures w14:val="standardContextual"/>
        </w:rPr>
      </w:pPr>
      <w:r>
        <w:t>5.3.4.3.4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_Toc154246943 \h </w:instrText>
      </w:r>
      <w:r>
        <w:fldChar w:fldCharType="separate"/>
      </w:r>
      <w:r>
        <w:t>68</w:t>
      </w:r>
      <w:r>
        <w:fldChar w:fldCharType="end"/>
      </w:r>
    </w:p>
    <w:p w14:paraId="43CB0D04" w14:textId="5382BE3E" w:rsidR="007228FA" w:rsidRDefault="007228FA">
      <w:pPr>
        <w:pStyle w:val="TOC5"/>
        <w:rPr>
          <w:rFonts w:asciiTheme="minorHAnsi" w:eastAsiaTheme="minorEastAsia" w:hAnsiTheme="minorHAnsi" w:cstheme="minorBidi"/>
          <w:kern w:val="2"/>
          <w:sz w:val="22"/>
          <w:szCs w:val="22"/>
          <w14:ligatures w14:val="standardContextual"/>
        </w:rPr>
      </w:pPr>
      <w:r>
        <w:t>5.3.4.4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_Toc154246944 \h </w:instrText>
      </w:r>
      <w:r>
        <w:fldChar w:fldCharType="separate"/>
      </w:r>
      <w:r>
        <w:t>68</w:t>
      </w:r>
      <w:r>
        <w:fldChar w:fldCharType="end"/>
      </w:r>
    </w:p>
    <w:p w14:paraId="5FBF350F" w14:textId="45817762" w:rsidR="007228FA" w:rsidRDefault="007228FA">
      <w:pPr>
        <w:pStyle w:val="TOC5"/>
        <w:rPr>
          <w:rFonts w:asciiTheme="minorHAnsi" w:eastAsiaTheme="minorEastAsia" w:hAnsiTheme="minorHAnsi" w:cstheme="minorBidi"/>
          <w:kern w:val="2"/>
          <w:sz w:val="22"/>
          <w:szCs w:val="22"/>
          <w14:ligatures w14:val="standardContextual"/>
        </w:rPr>
      </w:pPr>
      <w:r>
        <w:t>5.3.4.5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_Toc154246945 \h </w:instrText>
      </w:r>
      <w:r>
        <w:fldChar w:fldCharType="separate"/>
      </w:r>
      <w:r>
        <w:t>68</w:t>
      </w:r>
      <w:r>
        <w:fldChar w:fldCharType="end"/>
      </w:r>
    </w:p>
    <w:p w14:paraId="45635BC9" w14:textId="723F6653" w:rsidR="007228FA" w:rsidRDefault="007228FA">
      <w:pPr>
        <w:pStyle w:val="TOC5"/>
        <w:rPr>
          <w:rFonts w:asciiTheme="minorHAnsi" w:eastAsiaTheme="minorEastAsia" w:hAnsiTheme="minorHAnsi" w:cstheme="minorBidi"/>
          <w:kern w:val="2"/>
          <w:sz w:val="22"/>
          <w:szCs w:val="22"/>
          <w14:ligatures w14:val="standardContextual"/>
        </w:rPr>
      </w:pPr>
      <w:r>
        <w:t>5.3.4.6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_Toc154246946 \h </w:instrText>
      </w:r>
      <w:r>
        <w:fldChar w:fldCharType="separate"/>
      </w:r>
      <w:r>
        <w:t>68</w:t>
      </w:r>
      <w:r>
        <w:fldChar w:fldCharType="end"/>
      </w:r>
    </w:p>
    <w:p w14:paraId="0FC517F9" w14:textId="6C616AD0" w:rsidR="007228FA" w:rsidRDefault="007228FA">
      <w:pPr>
        <w:pStyle w:val="TOC4"/>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Rel-17 NR CA and DC; and NR and LTE DC Configurations (UID-900056) NR_CADC_NR_LTE_DC_R17-UEConTest</w:t>
      </w:r>
      <w:r>
        <w:tab/>
      </w:r>
      <w:r>
        <w:fldChar w:fldCharType="begin" w:fldLock="1"/>
      </w:r>
      <w:r>
        <w:instrText xml:space="preserve"> PAGEREF _Toc154246947 \h </w:instrText>
      </w:r>
      <w:r>
        <w:fldChar w:fldCharType="separate"/>
      </w:r>
      <w:r>
        <w:t>68</w:t>
      </w:r>
      <w:r>
        <w:fldChar w:fldCharType="end"/>
      </w:r>
    </w:p>
    <w:p w14:paraId="173558CB" w14:textId="67D37ACC" w:rsidR="007228FA" w:rsidRDefault="007228FA">
      <w:pPr>
        <w:pStyle w:val="TOC5"/>
        <w:rPr>
          <w:rFonts w:asciiTheme="minorHAnsi" w:eastAsiaTheme="minorEastAsia" w:hAnsiTheme="minorHAnsi" w:cstheme="minorBidi"/>
          <w:kern w:val="2"/>
          <w:sz w:val="22"/>
          <w:szCs w:val="22"/>
          <w14:ligatures w14:val="standardContextual"/>
        </w:rPr>
      </w:pPr>
      <w:r>
        <w:t>5.3.5.1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_Toc154246948 \h </w:instrText>
      </w:r>
      <w:r>
        <w:fldChar w:fldCharType="separate"/>
      </w:r>
      <w:r>
        <w:t>68</w:t>
      </w:r>
      <w:r>
        <w:fldChar w:fldCharType="end"/>
      </w:r>
    </w:p>
    <w:p w14:paraId="749C1319" w14:textId="490CD9F1" w:rsidR="007228FA" w:rsidRDefault="007228FA">
      <w:pPr>
        <w:pStyle w:val="TOC6"/>
        <w:rPr>
          <w:rFonts w:asciiTheme="minorHAnsi" w:eastAsiaTheme="minorEastAsia" w:hAnsiTheme="minorHAnsi" w:cstheme="minorBidi"/>
          <w:kern w:val="2"/>
          <w:sz w:val="22"/>
          <w:szCs w:val="22"/>
          <w14:ligatures w14:val="standardContextual"/>
        </w:rPr>
      </w:pPr>
      <w:r>
        <w:t>5.3.5.1.1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_Toc154246949 \h </w:instrText>
      </w:r>
      <w:r>
        <w:fldChar w:fldCharType="separate"/>
      </w:r>
      <w:r>
        <w:t>68</w:t>
      </w:r>
      <w:r>
        <w:fldChar w:fldCharType="end"/>
      </w:r>
    </w:p>
    <w:p w14:paraId="22959E7E" w14:textId="3174F9AB" w:rsidR="007228FA" w:rsidRDefault="007228FA">
      <w:pPr>
        <w:pStyle w:val="TOC6"/>
        <w:rPr>
          <w:rFonts w:asciiTheme="minorHAnsi" w:eastAsiaTheme="minorEastAsia" w:hAnsiTheme="minorHAnsi" w:cstheme="minorBidi"/>
          <w:kern w:val="2"/>
          <w:sz w:val="22"/>
          <w:szCs w:val="22"/>
          <w14:ligatures w14:val="standardContextual"/>
        </w:rPr>
      </w:pPr>
      <w:r>
        <w:t>5.3.5.1.2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_Toc154246950 \h </w:instrText>
      </w:r>
      <w:r>
        <w:fldChar w:fldCharType="separate"/>
      </w:r>
      <w:r>
        <w:t>71</w:t>
      </w:r>
      <w:r>
        <w:fldChar w:fldCharType="end"/>
      </w:r>
    </w:p>
    <w:p w14:paraId="60EE1DB7" w14:textId="31A1766B" w:rsidR="007228FA" w:rsidRDefault="007228FA">
      <w:pPr>
        <w:pStyle w:val="TOC6"/>
        <w:rPr>
          <w:rFonts w:asciiTheme="minorHAnsi" w:eastAsiaTheme="minorEastAsia" w:hAnsiTheme="minorHAnsi" w:cstheme="minorBidi"/>
          <w:kern w:val="2"/>
          <w:sz w:val="22"/>
          <w:szCs w:val="22"/>
          <w14:ligatures w14:val="standardContextual"/>
        </w:rPr>
      </w:pPr>
      <w:r>
        <w:t>5.3.5.1.3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_Toc154246951 \h </w:instrText>
      </w:r>
      <w:r>
        <w:fldChar w:fldCharType="separate"/>
      </w:r>
      <w:r>
        <w:t>71</w:t>
      </w:r>
      <w:r>
        <w:fldChar w:fldCharType="end"/>
      </w:r>
    </w:p>
    <w:p w14:paraId="29F6DC6F" w14:textId="325731A2" w:rsidR="007228FA" w:rsidRDefault="007228FA">
      <w:pPr>
        <w:pStyle w:val="TOC6"/>
        <w:rPr>
          <w:rFonts w:asciiTheme="minorHAnsi" w:eastAsiaTheme="minorEastAsia" w:hAnsiTheme="minorHAnsi" w:cstheme="minorBidi"/>
          <w:kern w:val="2"/>
          <w:sz w:val="22"/>
          <w:szCs w:val="22"/>
          <w14:ligatures w14:val="standardContextual"/>
        </w:rPr>
      </w:pPr>
      <w:r>
        <w:t>5.3.5.1.4</w:t>
      </w:r>
      <w:r>
        <w:rPr>
          <w:rFonts w:asciiTheme="minorHAnsi" w:eastAsiaTheme="minorEastAsia" w:hAnsiTheme="minorHAnsi" w:cstheme="minorBidi"/>
          <w:kern w:val="2"/>
          <w:sz w:val="22"/>
          <w:szCs w:val="22"/>
          <w14:ligatures w14:val="standardContextual"/>
        </w:rPr>
        <w:tab/>
      </w:r>
      <w:r>
        <w:t>Other clauses, Annexes</w:t>
      </w:r>
      <w:r>
        <w:tab/>
      </w:r>
      <w:r>
        <w:fldChar w:fldCharType="begin" w:fldLock="1"/>
      </w:r>
      <w:r>
        <w:instrText xml:space="preserve"> PAGEREF _Toc154246952 \h </w:instrText>
      </w:r>
      <w:r>
        <w:fldChar w:fldCharType="separate"/>
      </w:r>
      <w:r>
        <w:t>71</w:t>
      </w:r>
      <w:r>
        <w:fldChar w:fldCharType="end"/>
      </w:r>
    </w:p>
    <w:p w14:paraId="7E7357D3" w14:textId="03259417" w:rsidR="007228FA" w:rsidRDefault="007228FA">
      <w:pPr>
        <w:pStyle w:val="TOC5"/>
        <w:rPr>
          <w:rFonts w:asciiTheme="minorHAnsi" w:eastAsiaTheme="minorEastAsia" w:hAnsiTheme="minorHAnsi" w:cstheme="minorBidi"/>
          <w:kern w:val="2"/>
          <w:sz w:val="22"/>
          <w:szCs w:val="22"/>
          <w14:ligatures w14:val="standardContextual"/>
        </w:rPr>
      </w:pPr>
      <w:r>
        <w:t>5.3.5.2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_Toc154246953 \h </w:instrText>
      </w:r>
      <w:r>
        <w:fldChar w:fldCharType="separate"/>
      </w:r>
      <w:r>
        <w:t>71</w:t>
      </w:r>
      <w:r>
        <w:fldChar w:fldCharType="end"/>
      </w:r>
    </w:p>
    <w:p w14:paraId="29FD4120" w14:textId="31C6C538" w:rsidR="007228FA" w:rsidRDefault="007228FA">
      <w:pPr>
        <w:pStyle w:val="TOC5"/>
        <w:rPr>
          <w:rFonts w:asciiTheme="minorHAnsi" w:eastAsiaTheme="minorEastAsia" w:hAnsiTheme="minorHAnsi" w:cstheme="minorBidi"/>
          <w:kern w:val="2"/>
          <w:sz w:val="22"/>
          <w:szCs w:val="22"/>
          <w14:ligatures w14:val="standardContextual"/>
        </w:rPr>
      </w:pPr>
      <w:r>
        <w:lastRenderedPageBreak/>
        <w:t>5.3.5.3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_Toc154246954 \h </w:instrText>
      </w:r>
      <w:r>
        <w:fldChar w:fldCharType="separate"/>
      </w:r>
      <w:r>
        <w:t>73</w:t>
      </w:r>
      <w:r>
        <w:fldChar w:fldCharType="end"/>
      </w:r>
    </w:p>
    <w:p w14:paraId="73B82BAF" w14:textId="178D6E34" w:rsidR="007228FA" w:rsidRDefault="007228FA">
      <w:pPr>
        <w:pStyle w:val="TOC6"/>
        <w:rPr>
          <w:rFonts w:asciiTheme="minorHAnsi" w:eastAsiaTheme="minorEastAsia" w:hAnsiTheme="minorHAnsi" w:cstheme="minorBidi"/>
          <w:kern w:val="2"/>
          <w:sz w:val="22"/>
          <w:szCs w:val="22"/>
          <w14:ligatures w14:val="standardContextual"/>
        </w:rPr>
      </w:pPr>
      <w:r>
        <w:t>5.3.5.3.1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_Toc154246955 \h </w:instrText>
      </w:r>
      <w:r>
        <w:fldChar w:fldCharType="separate"/>
      </w:r>
      <w:r>
        <w:t>73</w:t>
      </w:r>
      <w:r>
        <w:fldChar w:fldCharType="end"/>
      </w:r>
    </w:p>
    <w:p w14:paraId="7B70C837" w14:textId="371EDFD1" w:rsidR="007228FA" w:rsidRDefault="007228FA">
      <w:pPr>
        <w:pStyle w:val="TOC6"/>
        <w:rPr>
          <w:rFonts w:asciiTheme="minorHAnsi" w:eastAsiaTheme="minorEastAsia" w:hAnsiTheme="minorHAnsi" w:cstheme="minorBidi"/>
          <w:kern w:val="2"/>
          <w:sz w:val="22"/>
          <w:szCs w:val="22"/>
          <w14:ligatures w14:val="standardContextual"/>
        </w:rPr>
      </w:pPr>
      <w:r>
        <w:t>5.3.5.3.2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_Toc154246956 \h </w:instrText>
      </w:r>
      <w:r>
        <w:fldChar w:fldCharType="separate"/>
      </w:r>
      <w:r>
        <w:t>76</w:t>
      </w:r>
      <w:r>
        <w:fldChar w:fldCharType="end"/>
      </w:r>
    </w:p>
    <w:p w14:paraId="30BDD8B2" w14:textId="2BFC4335" w:rsidR="007228FA" w:rsidRDefault="007228FA">
      <w:pPr>
        <w:pStyle w:val="TOC6"/>
        <w:rPr>
          <w:rFonts w:asciiTheme="minorHAnsi" w:eastAsiaTheme="minorEastAsia" w:hAnsiTheme="minorHAnsi" w:cstheme="minorBidi"/>
          <w:kern w:val="2"/>
          <w:sz w:val="22"/>
          <w:szCs w:val="22"/>
          <w14:ligatures w14:val="standardContextual"/>
        </w:rPr>
      </w:pPr>
      <w:r>
        <w:t>5.3.5.3.3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_Toc154246957 \h </w:instrText>
      </w:r>
      <w:r>
        <w:fldChar w:fldCharType="separate"/>
      </w:r>
      <w:r>
        <w:t>78</w:t>
      </w:r>
      <w:r>
        <w:fldChar w:fldCharType="end"/>
      </w:r>
    </w:p>
    <w:p w14:paraId="7E2F0219" w14:textId="4A9F02BF" w:rsidR="007228FA" w:rsidRDefault="007228FA">
      <w:pPr>
        <w:pStyle w:val="TOC5"/>
        <w:rPr>
          <w:rFonts w:asciiTheme="minorHAnsi" w:eastAsiaTheme="minorEastAsia" w:hAnsiTheme="minorHAnsi" w:cstheme="minorBidi"/>
          <w:kern w:val="2"/>
          <w:sz w:val="22"/>
          <w:szCs w:val="22"/>
          <w14:ligatures w14:val="standardContextual"/>
        </w:rPr>
      </w:pPr>
      <w:r>
        <w:t>5.3.5.4</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_Toc154246958 \h </w:instrText>
      </w:r>
      <w:r>
        <w:fldChar w:fldCharType="separate"/>
      </w:r>
      <w:r>
        <w:t>78</w:t>
      </w:r>
      <w:r>
        <w:fldChar w:fldCharType="end"/>
      </w:r>
    </w:p>
    <w:p w14:paraId="6C706653" w14:textId="65C41F86" w:rsidR="007228FA" w:rsidRDefault="007228FA">
      <w:pPr>
        <w:pStyle w:val="TOC6"/>
        <w:rPr>
          <w:rFonts w:asciiTheme="minorHAnsi" w:eastAsiaTheme="minorEastAsia" w:hAnsiTheme="minorHAnsi" w:cstheme="minorBidi"/>
          <w:kern w:val="2"/>
          <w:sz w:val="22"/>
          <w:szCs w:val="22"/>
          <w14:ligatures w14:val="standardContextual"/>
        </w:rPr>
      </w:pPr>
      <w:r>
        <w:t>5.3.5.4.1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_Toc154246959 \h </w:instrText>
      </w:r>
      <w:r>
        <w:fldChar w:fldCharType="separate"/>
      </w:r>
      <w:r>
        <w:t>78</w:t>
      </w:r>
      <w:r>
        <w:fldChar w:fldCharType="end"/>
      </w:r>
    </w:p>
    <w:p w14:paraId="2F127810" w14:textId="07162AD2" w:rsidR="007228FA" w:rsidRDefault="007228FA">
      <w:pPr>
        <w:pStyle w:val="TOC6"/>
        <w:rPr>
          <w:rFonts w:asciiTheme="minorHAnsi" w:eastAsiaTheme="minorEastAsia" w:hAnsiTheme="minorHAnsi" w:cstheme="minorBidi"/>
          <w:kern w:val="2"/>
          <w:sz w:val="22"/>
          <w:szCs w:val="22"/>
          <w14:ligatures w14:val="standardContextual"/>
        </w:rPr>
      </w:pPr>
      <w:r>
        <w:t>5.3.5.4.2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_Toc154246960 \h </w:instrText>
      </w:r>
      <w:r>
        <w:fldChar w:fldCharType="separate"/>
      </w:r>
      <w:r>
        <w:t>78</w:t>
      </w:r>
      <w:r>
        <w:fldChar w:fldCharType="end"/>
      </w:r>
    </w:p>
    <w:p w14:paraId="7294C5AA" w14:textId="317CEC4D" w:rsidR="007228FA" w:rsidRDefault="007228FA">
      <w:pPr>
        <w:pStyle w:val="TOC6"/>
        <w:rPr>
          <w:rFonts w:asciiTheme="minorHAnsi" w:eastAsiaTheme="minorEastAsia" w:hAnsiTheme="minorHAnsi" w:cstheme="minorBidi"/>
          <w:kern w:val="2"/>
          <w:sz w:val="22"/>
          <w:szCs w:val="22"/>
          <w14:ligatures w14:val="standardContextual"/>
        </w:rPr>
      </w:pPr>
      <w:r>
        <w:t>5.3.5.4.3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_Toc154246961 \h </w:instrText>
      </w:r>
      <w:r>
        <w:fldChar w:fldCharType="separate"/>
      </w:r>
      <w:r>
        <w:t>78</w:t>
      </w:r>
      <w:r>
        <w:fldChar w:fldCharType="end"/>
      </w:r>
    </w:p>
    <w:p w14:paraId="50701261" w14:textId="37E4503B" w:rsidR="007228FA" w:rsidRDefault="007228FA">
      <w:pPr>
        <w:pStyle w:val="TOC5"/>
        <w:rPr>
          <w:rFonts w:asciiTheme="minorHAnsi" w:eastAsiaTheme="minorEastAsia" w:hAnsiTheme="minorHAnsi" w:cstheme="minorBidi"/>
          <w:kern w:val="2"/>
          <w:sz w:val="22"/>
          <w:szCs w:val="22"/>
          <w14:ligatures w14:val="standardContextual"/>
        </w:rPr>
      </w:pPr>
      <w:r>
        <w:t>5.3.5.5</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_Toc154246962 \h </w:instrText>
      </w:r>
      <w:r>
        <w:fldChar w:fldCharType="separate"/>
      </w:r>
      <w:r>
        <w:t>78</w:t>
      </w:r>
      <w:r>
        <w:fldChar w:fldCharType="end"/>
      </w:r>
    </w:p>
    <w:p w14:paraId="767DE462" w14:textId="6437C304" w:rsidR="007228FA" w:rsidRDefault="007228FA">
      <w:pPr>
        <w:pStyle w:val="TOC6"/>
        <w:rPr>
          <w:rFonts w:asciiTheme="minorHAnsi" w:eastAsiaTheme="minorEastAsia" w:hAnsiTheme="minorHAnsi" w:cstheme="minorBidi"/>
          <w:kern w:val="2"/>
          <w:sz w:val="22"/>
          <w:szCs w:val="22"/>
          <w14:ligatures w14:val="standardContextual"/>
        </w:rPr>
      </w:pPr>
      <w:r>
        <w:t>5.3.5.5.1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_Toc154246963 \h </w:instrText>
      </w:r>
      <w:r>
        <w:fldChar w:fldCharType="separate"/>
      </w:r>
      <w:r>
        <w:t>78</w:t>
      </w:r>
      <w:r>
        <w:fldChar w:fldCharType="end"/>
      </w:r>
    </w:p>
    <w:p w14:paraId="56AF78F0" w14:textId="4D619CA8" w:rsidR="007228FA" w:rsidRDefault="007228FA">
      <w:pPr>
        <w:pStyle w:val="TOC6"/>
        <w:rPr>
          <w:rFonts w:asciiTheme="minorHAnsi" w:eastAsiaTheme="minorEastAsia" w:hAnsiTheme="minorHAnsi" w:cstheme="minorBidi"/>
          <w:kern w:val="2"/>
          <w:sz w:val="22"/>
          <w:szCs w:val="22"/>
          <w14:ligatures w14:val="standardContextual"/>
        </w:rPr>
      </w:pPr>
      <w:r>
        <w:t>5.3.5.5.2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_Toc154246964 \h </w:instrText>
      </w:r>
      <w:r>
        <w:fldChar w:fldCharType="separate"/>
      </w:r>
      <w:r>
        <w:t>79</w:t>
      </w:r>
      <w:r>
        <w:fldChar w:fldCharType="end"/>
      </w:r>
    </w:p>
    <w:p w14:paraId="24BF7A69" w14:textId="13DE875F" w:rsidR="007228FA" w:rsidRDefault="007228FA">
      <w:pPr>
        <w:pStyle w:val="TOC6"/>
        <w:rPr>
          <w:rFonts w:asciiTheme="minorHAnsi" w:eastAsiaTheme="minorEastAsia" w:hAnsiTheme="minorHAnsi" w:cstheme="minorBidi"/>
          <w:kern w:val="2"/>
          <w:sz w:val="22"/>
          <w:szCs w:val="22"/>
          <w14:ligatures w14:val="standardContextual"/>
        </w:rPr>
      </w:pPr>
      <w:r>
        <w:t>5.3.5.5.3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_Toc154246965 \h </w:instrText>
      </w:r>
      <w:r>
        <w:fldChar w:fldCharType="separate"/>
      </w:r>
      <w:r>
        <w:t>81</w:t>
      </w:r>
      <w:r>
        <w:fldChar w:fldCharType="end"/>
      </w:r>
    </w:p>
    <w:p w14:paraId="60C7E536" w14:textId="67AC9183" w:rsidR="007228FA" w:rsidRDefault="007228FA">
      <w:pPr>
        <w:pStyle w:val="TOC5"/>
        <w:rPr>
          <w:rFonts w:asciiTheme="minorHAnsi" w:eastAsiaTheme="minorEastAsia" w:hAnsiTheme="minorHAnsi" w:cstheme="minorBidi"/>
          <w:kern w:val="2"/>
          <w:sz w:val="22"/>
          <w:szCs w:val="22"/>
          <w14:ligatures w14:val="standardContextual"/>
        </w:rPr>
      </w:pPr>
      <w:r>
        <w:t>5.3.5.6</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_Toc154246966 \h </w:instrText>
      </w:r>
      <w:r>
        <w:fldChar w:fldCharType="separate"/>
      </w:r>
      <w:r>
        <w:t>81</w:t>
      </w:r>
      <w:r>
        <w:fldChar w:fldCharType="end"/>
      </w:r>
    </w:p>
    <w:p w14:paraId="6FB12500" w14:textId="5495AB1E" w:rsidR="007228FA" w:rsidRDefault="007228FA">
      <w:pPr>
        <w:pStyle w:val="TOC6"/>
        <w:rPr>
          <w:rFonts w:asciiTheme="minorHAnsi" w:eastAsiaTheme="minorEastAsia" w:hAnsiTheme="minorHAnsi" w:cstheme="minorBidi"/>
          <w:kern w:val="2"/>
          <w:sz w:val="22"/>
          <w:szCs w:val="22"/>
          <w14:ligatures w14:val="standardContextual"/>
        </w:rPr>
      </w:pPr>
      <w:r>
        <w:t>5.3.5.6.1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_Toc154246967 \h </w:instrText>
      </w:r>
      <w:r>
        <w:fldChar w:fldCharType="separate"/>
      </w:r>
      <w:r>
        <w:t>81</w:t>
      </w:r>
      <w:r>
        <w:fldChar w:fldCharType="end"/>
      </w:r>
    </w:p>
    <w:p w14:paraId="79E56FC7" w14:textId="28DFCD9A" w:rsidR="007228FA" w:rsidRDefault="007228FA">
      <w:pPr>
        <w:pStyle w:val="TOC6"/>
        <w:rPr>
          <w:rFonts w:asciiTheme="minorHAnsi" w:eastAsiaTheme="minorEastAsia" w:hAnsiTheme="minorHAnsi" w:cstheme="minorBidi"/>
          <w:kern w:val="2"/>
          <w:sz w:val="22"/>
          <w:szCs w:val="22"/>
          <w14:ligatures w14:val="standardContextual"/>
        </w:rPr>
      </w:pPr>
      <w:r>
        <w:t>5.3.5.6.2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_Toc154246968 \h </w:instrText>
      </w:r>
      <w:r>
        <w:fldChar w:fldCharType="separate"/>
      </w:r>
      <w:r>
        <w:t>81</w:t>
      </w:r>
      <w:r>
        <w:fldChar w:fldCharType="end"/>
      </w:r>
    </w:p>
    <w:p w14:paraId="71FE0C04" w14:textId="08FABE95" w:rsidR="007228FA" w:rsidRDefault="007228FA">
      <w:pPr>
        <w:pStyle w:val="TOC6"/>
        <w:rPr>
          <w:rFonts w:asciiTheme="minorHAnsi" w:eastAsiaTheme="minorEastAsia" w:hAnsiTheme="minorHAnsi" w:cstheme="minorBidi"/>
          <w:kern w:val="2"/>
          <w:sz w:val="22"/>
          <w:szCs w:val="22"/>
          <w14:ligatures w14:val="standardContextual"/>
        </w:rPr>
      </w:pPr>
      <w:r>
        <w:t>5.3.5.6.3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_Toc154246969 \h </w:instrText>
      </w:r>
      <w:r>
        <w:fldChar w:fldCharType="separate"/>
      </w:r>
      <w:r>
        <w:t>81</w:t>
      </w:r>
      <w:r>
        <w:fldChar w:fldCharType="end"/>
      </w:r>
    </w:p>
    <w:p w14:paraId="3A1FF6DB" w14:textId="6F63054C" w:rsidR="007228FA" w:rsidRDefault="007228FA">
      <w:pPr>
        <w:pStyle w:val="TOC6"/>
        <w:rPr>
          <w:rFonts w:asciiTheme="minorHAnsi" w:eastAsiaTheme="minorEastAsia" w:hAnsiTheme="minorHAnsi" w:cstheme="minorBidi"/>
          <w:kern w:val="2"/>
          <w:sz w:val="22"/>
          <w:szCs w:val="22"/>
          <w14:ligatures w14:val="standardContextual"/>
        </w:rPr>
      </w:pPr>
      <w:r>
        <w:t>5.3.5.6.4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_Toc154246970 \h </w:instrText>
      </w:r>
      <w:r>
        <w:fldChar w:fldCharType="separate"/>
      </w:r>
      <w:r>
        <w:t>81</w:t>
      </w:r>
      <w:r>
        <w:fldChar w:fldCharType="end"/>
      </w:r>
    </w:p>
    <w:p w14:paraId="774DFDB5" w14:textId="3CB96C76" w:rsidR="007228FA" w:rsidRDefault="007228FA">
      <w:pPr>
        <w:pStyle w:val="TOC5"/>
        <w:rPr>
          <w:rFonts w:asciiTheme="minorHAnsi" w:eastAsiaTheme="minorEastAsia" w:hAnsiTheme="minorHAnsi" w:cstheme="minorBidi"/>
          <w:kern w:val="2"/>
          <w:sz w:val="22"/>
          <w:szCs w:val="22"/>
          <w14:ligatures w14:val="standardContextual"/>
        </w:rPr>
      </w:pPr>
      <w:r>
        <w:t>5.3.5.7</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_Toc154246971 \h </w:instrText>
      </w:r>
      <w:r>
        <w:fldChar w:fldCharType="separate"/>
      </w:r>
      <w:r>
        <w:t>81</w:t>
      </w:r>
      <w:r>
        <w:fldChar w:fldCharType="end"/>
      </w:r>
    </w:p>
    <w:p w14:paraId="060AF3E8" w14:textId="7B369DB2" w:rsidR="007228FA" w:rsidRDefault="007228FA">
      <w:pPr>
        <w:pStyle w:val="TOC5"/>
        <w:rPr>
          <w:rFonts w:asciiTheme="minorHAnsi" w:eastAsiaTheme="minorEastAsia" w:hAnsiTheme="minorHAnsi" w:cstheme="minorBidi"/>
          <w:kern w:val="2"/>
          <w:sz w:val="22"/>
          <w:szCs w:val="22"/>
          <w14:ligatures w14:val="standardContextual"/>
        </w:rPr>
      </w:pPr>
      <w:r>
        <w:t>5.3.5.8</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_Toc154246972 \h </w:instrText>
      </w:r>
      <w:r>
        <w:fldChar w:fldCharType="separate"/>
      </w:r>
      <w:r>
        <w:t>82</w:t>
      </w:r>
      <w:r>
        <w:fldChar w:fldCharType="end"/>
      </w:r>
    </w:p>
    <w:p w14:paraId="6D3BB52A" w14:textId="2636658C" w:rsidR="007228FA" w:rsidRDefault="007228FA">
      <w:pPr>
        <w:pStyle w:val="TOC5"/>
        <w:rPr>
          <w:rFonts w:asciiTheme="minorHAnsi" w:eastAsiaTheme="minorEastAsia" w:hAnsiTheme="minorHAnsi" w:cstheme="minorBidi"/>
          <w:kern w:val="2"/>
          <w:sz w:val="22"/>
          <w:szCs w:val="22"/>
          <w14:ligatures w14:val="standardContextual"/>
        </w:rPr>
      </w:pPr>
      <w:r>
        <w:t>5.3.5.9</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_Toc154246973 \h </w:instrText>
      </w:r>
      <w:r>
        <w:fldChar w:fldCharType="separate"/>
      </w:r>
      <w:r>
        <w:t>82</w:t>
      </w:r>
      <w:r>
        <w:fldChar w:fldCharType="end"/>
      </w:r>
    </w:p>
    <w:p w14:paraId="26A1FAB4" w14:textId="39F2C5F3" w:rsidR="007228FA" w:rsidRDefault="007228FA">
      <w:pPr>
        <w:pStyle w:val="TOC5"/>
        <w:rPr>
          <w:rFonts w:asciiTheme="minorHAnsi" w:eastAsiaTheme="minorEastAsia" w:hAnsiTheme="minorHAnsi" w:cstheme="minorBidi"/>
          <w:kern w:val="2"/>
          <w:sz w:val="22"/>
          <w:szCs w:val="22"/>
          <w14:ligatures w14:val="standardContextual"/>
        </w:rPr>
      </w:pPr>
      <w:r>
        <w:t>5.3.5.10</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_Toc154246974 \h </w:instrText>
      </w:r>
      <w:r>
        <w:fldChar w:fldCharType="separate"/>
      </w:r>
      <w:r>
        <w:t>82</w:t>
      </w:r>
      <w:r>
        <w:fldChar w:fldCharType="end"/>
      </w:r>
    </w:p>
    <w:p w14:paraId="2F1B9B57" w14:textId="3B87851D" w:rsidR="007228FA" w:rsidRDefault="007228FA">
      <w:pPr>
        <w:pStyle w:val="TOC5"/>
        <w:rPr>
          <w:rFonts w:asciiTheme="minorHAnsi" w:eastAsiaTheme="minorEastAsia" w:hAnsiTheme="minorHAnsi" w:cstheme="minorBidi"/>
          <w:kern w:val="2"/>
          <w:sz w:val="22"/>
          <w:szCs w:val="22"/>
          <w14:ligatures w14:val="standardContextual"/>
        </w:rPr>
      </w:pPr>
      <w:r>
        <w:t>5.3.5.11</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_Toc154246975 \h </w:instrText>
      </w:r>
      <w:r>
        <w:fldChar w:fldCharType="separate"/>
      </w:r>
      <w:r>
        <w:t>84</w:t>
      </w:r>
      <w:r>
        <w:fldChar w:fldCharType="end"/>
      </w:r>
    </w:p>
    <w:p w14:paraId="51232B2D" w14:textId="31197EDC" w:rsidR="007228FA" w:rsidRDefault="007228FA">
      <w:pPr>
        <w:pStyle w:val="TOC4"/>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NR-based access to unlicensed spectrum (UID-911003) NR_unlic-UEConTest</w:t>
      </w:r>
      <w:r>
        <w:tab/>
      </w:r>
      <w:r>
        <w:fldChar w:fldCharType="begin" w:fldLock="1"/>
      </w:r>
      <w:r>
        <w:instrText xml:space="preserve"> PAGEREF _Toc154246976 \h </w:instrText>
      </w:r>
      <w:r>
        <w:fldChar w:fldCharType="separate"/>
      </w:r>
      <w:r>
        <w:t>85</w:t>
      </w:r>
      <w:r>
        <w:fldChar w:fldCharType="end"/>
      </w:r>
    </w:p>
    <w:p w14:paraId="4D3C3DA1" w14:textId="14B22644" w:rsidR="007228FA" w:rsidRDefault="007228FA">
      <w:pPr>
        <w:pStyle w:val="TOC5"/>
        <w:rPr>
          <w:rFonts w:asciiTheme="minorHAnsi" w:eastAsiaTheme="minorEastAsia" w:hAnsiTheme="minorHAnsi" w:cstheme="minorBidi"/>
          <w:kern w:val="2"/>
          <w:sz w:val="22"/>
          <w:szCs w:val="22"/>
          <w14:ligatures w14:val="standardContextual"/>
        </w:rPr>
      </w:pPr>
      <w:r>
        <w:t>5.3.6.1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_Toc154246977 \h </w:instrText>
      </w:r>
      <w:r>
        <w:fldChar w:fldCharType="separate"/>
      </w:r>
      <w:r>
        <w:t>85</w:t>
      </w:r>
      <w:r>
        <w:fldChar w:fldCharType="end"/>
      </w:r>
    </w:p>
    <w:p w14:paraId="1B1532FD" w14:textId="3071CF6D" w:rsidR="007228FA" w:rsidRDefault="007228FA">
      <w:pPr>
        <w:pStyle w:val="TOC6"/>
        <w:rPr>
          <w:rFonts w:asciiTheme="minorHAnsi" w:eastAsiaTheme="minorEastAsia" w:hAnsiTheme="minorHAnsi" w:cstheme="minorBidi"/>
          <w:kern w:val="2"/>
          <w:sz w:val="22"/>
          <w:szCs w:val="22"/>
          <w14:ligatures w14:val="standardContextual"/>
        </w:rPr>
      </w:pPr>
      <w:r>
        <w:t>5.3.6.1.1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_Toc154246978 \h </w:instrText>
      </w:r>
      <w:r>
        <w:fldChar w:fldCharType="separate"/>
      </w:r>
      <w:r>
        <w:t>85</w:t>
      </w:r>
      <w:r>
        <w:fldChar w:fldCharType="end"/>
      </w:r>
    </w:p>
    <w:p w14:paraId="1751E429" w14:textId="22349BD5" w:rsidR="007228FA" w:rsidRDefault="007228FA">
      <w:pPr>
        <w:pStyle w:val="TOC6"/>
        <w:rPr>
          <w:rFonts w:asciiTheme="minorHAnsi" w:eastAsiaTheme="minorEastAsia" w:hAnsiTheme="minorHAnsi" w:cstheme="minorBidi"/>
          <w:kern w:val="2"/>
          <w:sz w:val="22"/>
          <w:szCs w:val="22"/>
          <w14:ligatures w14:val="standardContextual"/>
        </w:rPr>
      </w:pPr>
      <w:r>
        <w:t>5.3.6.1.2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_Toc154246979 \h </w:instrText>
      </w:r>
      <w:r>
        <w:fldChar w:fldCharType="separate"/>
      </w:r>
      <w:r>
        <w:t>85</w:t>
      </w:r>
      <w:r>
        <w:fldChar w:fldCharType="end"/>
      </w:r>
    </w:p>
    <w:p w14:paraId="3BAAC0FA" w14:textId="6A0168F2" w:rsidR="007228FA" w:rsidRDefault="007228FA">
      <w:pPr>
        <w:pStyle w:val="TOC6"/>
        <w:rPr>
          <w:rFonts w:asciiTheme="minorHAnsi" w:eastAsiaTheme="minorEastAsia" w:hAnsiTheme="minorHAnsi" w:cstheme="minorBidi"/>
          <w:kern w:val="2"/>
          <w:sz w:val="22"/>
          <w:szCs w:val="22"/>
          <w14:ligatures w14:val="standardContextual"/>
        </w:rPr>
      </w:pPr>
      <w:r>
        <w:t>5.3.6.1.3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_Toc154246980 \h </w:instrText>
      </w:r>
      <w:r>
        <w:fldChar w:fldCharType="separate"/>
      </w:r>
      <w:r>
        <w:t>85</w:t>
      </w:r>
      <w:r>
        <w:fldChar w:fldCharType="end"/>
      </w:r>
    </w:p>
    <w:p w14:paraId="20BA069F" w14:textId="4B3F15EB" w:rsidR="007228FA" w:rsidRDefault="007228FA">
      <w:pPr>
        <w:pStyle w:val="TOC6"/>
        <w:rPr>
          <w:rFonts w:asciiTheme="minorHAnsi" w:eastAsiaTheme="minorEastAsia" w:hAnsiTheme="minorHAnsi" w:cstheme="minorBidi"/>
          <w:kern w:val="2"/>
          <w:sz w:val="22"/>
          <w:szCs w:val="22"/>
          <w14:ligatures w14:val="standardContextual"/>
        </w:rPr>
      </w:pPr>
      <w:r>
        <w:t>5.3.6.1.4</w:t>
      </w:r>
      <w:r>
        <w:rPr>
          <w:rFonts w:asciiTheme="minorHAnsi" w:eastAsiaTheme="minorEastAsia" w:hAnsiTheme="minorHAnsi" w:cstheme="minorBidi"/>
          <w:kern w:val="2"/>
          <w:sz w:val="22"/>
          <w:szCs w:val="22"/>
          <w14:ligatures w14:val="standardContextual"/>
        </w:rPr>
        <w:tab/>
      </w:r>
      <w:r>
        <w:t>Other clauses, Annexes</w:t>
      </w:r>
      <w:r>
        <w:tab/>
      </w:r>
      <w:r>
        <w:fldChar w:fldCharType="begin" w:fldLock="1"/>
      </w:r>
      <w:r>
        <w:instrText xml:space="preserve"> PAGEREF _Toc154246981 \h </w:instrText>
      </w:r>
      <w:r>
        <w:fldChar w:fldCharType="separate"/>
      </w:r>
      <w:r>
        <w:t>85</w:t>
      </w:r>
      <w:r>
        <w:fldChar w:fldCharType="end"/>
      </w:r>
    </w:p>
    <w:p w14:paraId="1B9CC666" w14:textId="35F9EFB9" w:rsidR="007228FA" w:rsidRDefault="007228FA">
      <w:pPr>
        <w:pStyle w:val="TOC5"/>
        <w:rPr>
          <w:rFonts w:asciiTheme="minorHAnsi" w:eastAsiaTheme="minorEastAsia" w:hAnsiTheme="minorHAnsi" w:cstheme="minorBidi"/>
          <w:kern w:val="2"/>
          <w:sz w:val="22"/>
          <w:szCs w:val="22"/>
          <w14:ligatures w14:val="standardContextual"/>
        </w:rPr>
      </w:pPr>
      <w:r>
        <w:t>5.3.6.2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_Toc154246982 \h </w:instrText>
      </w:r>
      <w:r>
        <w:fldChar w:fldCharType="separate"/>
      </w:r>
      <w:r>
        <w:t>85</w:t>
      </w:r>
      <w:r>
        <w:fldChar w:fldCharType="end"/>
      </w:r>
    </w:p>
    <w:p w14:paraId="6873F937" w14:textId="6E68014C" w:rsidR="007228FA" w:rsidRDefault="007228FA">
      <w:pPr>
        <w:pStyle w:val="TOC5"/>
        <w:rPr>
          <w:rFonts w:asciiTheme="minorHAnsi" w:eastAsiaTheme="minorEastAsia" w:hAnsiTheme="minorHAnsi" w:cstheme="minorBidi"/>
          <w:kern w:val="2"/>
          <w:sz w:val="22"/>
          <w:szCs w:val="22"/>
          <w14:ligatures w14:val="standardContextual"/>
        </w:rPr>
      </w:pPr>
      <w:r>
        <w:t>5.3.6.3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_Toc154246983 \h </w:instrText>
      </w:r>
      <w:r>
        <w:fldChar w:fldCharType="separate"/>
      </w:r>
      <w:r>
        <w:t>85</w:t>
      </w:r>
      <w:r>
        <w:fldChar w:fldCharType="end"/>
      </w:r>
    </w:p>
    <w:p w14:paraId="442C9BBB" w14:textId="6839F820" w:rsidR="007228FA" w:rsidRDefault="007228FA">
      <w:pPr>
        <w:pStyle w:val="TOC5"/>
        <w:rPr>
          <w:rFonts w:asciiTheme="minorHAnsi" w:eastAsiaTheme="minorEastAsia" w:hAnsiTheme="minorHAnsi" w:cstheme="minorBidi"/>
          <w:kern w:val="2"/>
          <w:sz w:val="22"/>
          <w:szCs w:val="22"/>
          <w14:ligatures w14:val="standardContextual"/>
        </w:rPr>
      </w:pPr>
      <w:r>
        <w:t>5.3.6.4</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_Toc154246984 \h </w:instrText>
      </w:r>
      <w:r>
        <w:fldChar w:fldCharType="separate"/>
      </w:r>
      <w:r>
        <w:t>85</w:t>
      </w:r>
      <w:r>
        <w:fldChar w:fldCharType="end"/>
      </w:r>
    </w:p>
    <w:p w14:paraId="7E5F2C39" w14:textId="2EF88509" w:rsidR="007228FA" w:rsidRDefault="007228FA">
      <w:pPr>
        <w:pStyle w:val="TOC6"/>
        <w:rPr>
          <w:rFonts w:asciiTheme="minorHAnsi" w:eastAsiaTheme="minorEastAsia" w:hAnsiTheme="minorHAnsi" w:cstheme="minorBidi"/>
          <w:kern w:val="2"/>
          <w:sz w:val="22"/>
          <w:szCs w:val="22"/>
          <w14:ligatures w14:val="standardContextual"/>
        </w:rPr>
      </w:pPr>
      <w:r>
        <w:t>5.3.6.4.1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_Toc154246985 \h </w:instrText>
      </w:r>
      <w:r>
        <w:fldChar w:fldCharType="separate"/>
      </w:r>
      <w:r>
        <w:t>85</w:t>
      </w:r>
      <w:r>
        <w:fldChar w:fldCharType="end"/>
      </w:r>
    </w:p>
    <w:p w14:paraId="24307800" w14:textId="5E5E0B64" w:rsidR="007228FA" w:rsidRDefault="007228FA">
      <w:pPr>
        <w:pStyle w:val="TOC6"/>
        <w:rPr>
          <w:rFonts w:asciiTheme="minorHAnsi" w:eastAsiaTheme="minorEastAsia" w:hAnsiTheme="minorHAnsi" w:cstheme="minorBidi"/>
          <w:kern w:val="2"/>
          <w:sz w:val="22"/>
          <w:szCs w:val="22"/>
          <w14:ligatures w14:val="standardContextual"/>
        </w:rPr>
      </w:pPr>
      <w:r>
        <w:t>5.3.6.4.2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_Toc154246986 \h </w:instrText>
      </w:r>
      <w:r>
        <w:fldChar w:fldCharType="separate"/>
      </w:r>
      <w:r>
        <w:t>86</w:t>
      </w:r>
      <w:r>
        <w:fldChar w:fldCharType="end"/>
      </w:r>
    </w:p>
    <w:p w14:paraId="7278640D" w14:textId="48032852" w:rsidR="007228FA" w:rsidRDefault="007228FA">
      <w:pPr>
        <w:pStyle w:val="TOC6"/>
        <w:rPr>
          <w:rFonts w:asciiTheme="minorHAnsi" w:eastAsiaTheme="minorEastAsia" w:hAnsiTheme="minorHAnsi" w:cstheme="minorBidi"/>
          <w:kern w:val="2"/>
          <w:sz w:val="22"/>
          <w:szCs w:val="22"/>
          <w14:ligatures w14:val="standardContextual"/>
        </w:rPr>
      </w:pPr>
      <w:r>
        <w:t>5.3.6.4.3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_Toc154246987 \h </w:instrText>
      </w:r>
      <w:r>
        <w:fldChar w:fldCharType="separate"/>
      </w:r>
      <w:r>
        <w:t>86</w:t>
      </w:r>
      <w:r>
        <w:fldChar w:fldCharType="end"/>
      </w:r>
    </w:p>
    <w:p w14:paraId="0FA32E94" w14:textId="05FC4AAF" w:rsidR="007228FA" w:rsidRDefault="007228FA">
      <w:pPr>
        <w:pStyle w:val="TOC5"/>
        <w:rPr>
          <w:rFonts w:asciiTheme="minorHAnsi" w:eastAsiaTheme="minorEastAsia" w:hAnsiTheme="minorHAnsi" w:cstheme="minorBidi"/>
          <w:kern w:val="2"/>
          <w:sz w:val="22"/>
          <w:szCs w:val="22"/>
          <w14:ligatures w14:val="standardContextual"/>
        </w:rPr>
      </w:pPr>
      <w:r>
        <w:t>5.3.6.5</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_Toc154246988 \h </w:instrText>
      </w:r>
      <w:r>
        <w:fldChar w:fldCharType="separate"/>
      </w:r>
      <w:r>
        <w:t>87</w:t>
      </w:r>
      <w:r>
        <w:fldChar w:fldCharType="end"/>
      </w:r>
    </w:p>
    <w:p w14:paraId="023E8DF4" w14:textId="51C86EFB" w:rsidR="007228FA" w:rsidRDefault="007228FA">
      <w:pPr>
        <w:pStyle w:val="TOC6"/>
        <w:rPr>
          <w:rFonts w:asciiTheme="minorHAnsi" w:eastAsiaTheme="minorEastAsia" w:hAnsiTheme="minorHAnsi" w:cstheme="minorBidi"/>
          <w:kern w:val="2"/>
          <w:sz w:val="22"/>
          <w:szCs w:val="22"/>
          <w14:ligatures w14:val="standardContextual"/>
        </w:rPr>
      </w:pPr>
      <w:r>
        <w:t>5.3.6.5.1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_Toc154246989 \h </w:instrText>
      </w:r>
      <w:r>
        <w:fldChar w:fldCharType="separate"/>
      </w:r>
      <w:r>
        <w:t>87</w:t>
      </w:r>
      <w:r>
        <w:fldChar w:fldCharType="end"/>
      </w:r>
    </w:p>
    <w:p w14:paraId="34D8873C" w14:textId="0D609F12" w:rsidR="007228FA" w:rsidRDefault="007228FA">
      <w:pPr>
        <w:pStyle w:val="TOC6"/>
        <w:rPr>
          <w:rFonts w:asciiTheme="minorHAnsi" w:eastAsiaTheme="minorEastAsia" w:hAnsiTheme="minorHAnsi" w:cstheme="minorBidi"/>
          <w:kern w:val="2"/>
          <w:sz w:val="22"/>
          <w:szCs w:val="22"/>
          <w14:ligatures w14:val="standardContextual"/>
        </w:rPr>
      </w:pPr>
      <w:r>
        <w:t>5.3.6.5.2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_Toc154246990 \h </w:instrText>
      </w:r>
      <w:r>
        <w:fldChar w:fldCharType="separate"/>
      </w:r>
      <w:r>
        <w:t>87</w:t>
      </w:r>
      <w:r>
        <w:fldChar w:fldCharType="end"/>
      </w:r>
    </w:p>
    <w:p w14:paraId="71C8C81C" w14:textId="6A229465" w:rsidR="007228FA" w:rsidRDefault="007228FA">
      <w:pPr>
        <w:pStyle w:val="TOC6"/>
        <w:rPr>
          <w:rFonts w:asciiTheme="minorHAnsi" w:eastAsiaTheme="minorEastAsia" w:hAnsiTheme="minorHAnsi" w:cstheme="minorBidi"/>
          <w:kern w:val="2"/>
          <w:sz w:val="22"/>
          <w:szCs w:val="22"/>
          <w14:ligatures w14:val="standardContextual"/>
        </w:rPr>
      </w:pPr>
      <w:r>
        <w:t>5.3.6.5.3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_Toc154246991 \h </w:instrText>
      </w:r>
      <w:r>
        <w:fldChar w:fldCharType="separate"/>
      </w:r>
      <w:r>
        <w:t>87</w:t>
      </w:r>
      <w:r>
        <w:fldChar w:fldCharType="end"/>
      </w:r>
    </w:p>
    <w:p w14:paraId="3EB1DDAC" w14:textId="7B97977C" w:rsidR="007228FA" w:rsidRDefault="007228FA">
      <w:pPr>
        <w:pStyle w:val="TOC5"/>
        <w:rPr>
          <w:rFonts w:asciiTheme="minorHAnsi" w:eastAsiaTheme="minorEastAsia" w:hAnsiTheme="minorHAnsi" w:cstheme="minorBidi"/>
          <w:kern w:val="2"/>
          <w:sz w:val="22"/>
          <w:szCs w:val="22"/>
          <w14:ligatures w14:val="standardContextual"/>
        </w:rPr>
      </w:pPr>
      <w:r>
        <w:t>5.3.6.6</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_Toc154246992 \h </w:instrText>
      </w:r>
      <w:r>
        <w:fldChar w:fldCharType="separate"/>
      </w:r>
      <w:r>
        <w:t>87</w:t>
      </w:r>
      <w:r>
        <w:fldChar w:fldCharType="end"/>
      </w:r>
    </w:p>
    <w:p w14:paraId="4891E0EE" w14:textId="56F24115" w:rsidR="007228FA" w:rsidRDefault="007228FA">
      <w:pPr>
        <w:pStyle w:val="TOC6"/>
        <w:rPr>
          <w:rFonts w:asciiTheme="minorHAnsi" w:eastAsiaTheme="minorEastAsia" w:hAnsiTheme="minorHAnsi" w:cstheme="minorBidi"/>
          <w:kern w:val="2"/>
          <w:sz w:val="22"/>
          <w:szCs w:val="22"/>
          <w14:ligatures w14:val="standardContextual"/>
        </w:rPr>
      </w:pPr>
      <w:r>
        <w:t>5.3.6.6.1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_Toc154246993 \h </w:instrText>
      </w:r>
      <w:r>
        <w:fldChar w:fldCharType="separate"/>
      </w:r>
      <w:r>
        <w:t>87</w:t>
      </w:r>
      <w:r>
        <w:fldChar w:fldCharType="end"/>
      </w:r>
    </w:p>
    <w:p w14:paraId="1F6EF550" w14:textId="5A3735CB" w:rsidR="007228FA" w:rsidRDefault="007228FA">
      <w:pPr>
        <w:pStyle w:val="TOC6"/>
        <w:rPr>
          <w:rFonts w:asciiTheme="minorHAnsi" w:eastAsiaTheme="minorEastAsia" w:hAnsiTheme="minorHAnsi" w:cstheme="minorBidi"/>
          <w:kern w:val="2"/>
          <w:sz w:val="22"/>
          <w:szCs w:val="22"/>
          <w14:ligatures w14:val="standardContextual"/>
        </w:rPr>
      </w:pPr>
      <w:r>
        <w:t>5.3.6.6.2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_Toc154246994 \h </w:instrText>
      </w:r>
      <w:r>
        <w:fldChar w:fldCharType="separate"/>
      </w:r>
      <w:r>
        <w:t>88</w:t>
      </w:r>
      <w:r>
        <w:fldChar w:fldCharType="end"/>
      </w:r>
    </w:p>
    <w:p w14:paraId="7EC5B249" w14:textId="112F86E8" w:rsidR="007228FA" w:rsidRDefault="007228FA">
      <w:pPr>
        <w:pStyle w:val="TOC6"/>
        <w:rPr>
          <w:rFonts w:asciiTheme="minorHAnsi" w:eastAsiaTheme="minorEastAsia" w:hAnsiTheme="minorHAnsi" w:cstheme="minorBidi"/>
          <w:kern w:val="2"/>
          <w:sz w:val="22"/>
          <w:szCs w:val="22"/>
          <w14:ligatures w14:val="standardContextual"/>
        </w:rPr>
      </w:pPr>
      <w:r>
        <w:t>5.3.6.6.3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_Toc154246995 \h </w:instrText>
      </w:r>
      <w:r>
        <w:fldChar w:fldCharType="separate"/>
      </w:r>
      <w:r>
        <w:t>88</w:t>
      </w:r>
      <w:r>
        <w:fldChar w:fldCharType="end"/>
      </w:r>
    </w:p>
    <w:p w14:paraId="01558B84" w14:textId="1A735867" w:rsidR="007228FA" w:rsidRDefault="007228FA">
      <w:pPr>
        <w:pStyle w:val="TOC6"/>
        <w:rPr>
          <w:rFonts w:asciiTheme="minorHAnsi" w:eastAsiaTheme="minorEastAsia" w:hAnsiTheme="minorHAnsi" w:cstheme="minorBidi"/>
          <w:kern w:val="2"/>
          <w:sz w:val="22"/>
          <w:szCs w:val="22"/>
          <w14:ligatures w14:val="standardContextual"/>
        </w:rPr>
      </w:pPr>
      <w:r>
        <w:t>5.3.6.6.4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_Toc154246996 \h </w:instrText>
      </w:r>
      <w:r>
        <w:fldChar w:fldCharType="separate"/>
      </w:r>
      <w:r>
        <w:t>88</w:t>
      </w:r>
      <w:r>
        <w:fldChar w:fldCharType="end"/>
      </w:r>
    </w:p>
    <w:p w14:paraId="49D5F722" w14:textId="71CC3BA5" w:rsidR="007228FA" w:rsidRDefault="007228FA">
      <w:pPr>
        <w:pStyle w:val="TOC5"/>
        <w:rPr>
          <w:rFonts w:asciiTheme="minorHAnsi" w:eastAsiaTheme="minorEastAsia" w:hAnsiTheme="minorHAnsi" w:cstheme="minorBidi"/>
          <w:kern w:val="2"/>
          <w:sz w:val="22"/>
          <w:szCs w:val="22"/>
          <w14:ligatures w14:val="standardContextual"/>
        </w:rPr>
      </w:pPr>
      <w:r>
        <w:t>5.3.6.7</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_Toc154246997 \h </w:instrText>
      </w:r>
      <w:r>
        <w:fldChar w:fldCharType="separate"/>
      </w:r>
      <w:r>
        <w:t>88</w:t>
      </w:r>
      <w:r>
        <w:fldChar w:fldCharType="end"/>
      </w:r>
    </w:p>
    <w:p w14:paraId="3076A553" w14:textId="1D688676" w:rsidR="007228FA" w:rsidRDefault="007228FA">
      <w:pPr>
        <w:pStyle w:val="TOC5"/>
        <w:rPr>
          <w:rFonts w:asciiTheme="minorHAnsi" w:eastAsiaTheme="minorEastAsia" w:hAnsiTheme="minorHAnsi" w:cstheme="minorBidi"/>
          <w:kern w:val="2"/>
          <w:sz w:val="22"/>
          <w:szCs w:val="22"/>
          <w14:ligatures w14:val="standardContextual"/>
        </w:rPr>
      </w:pPr>
      <w:r>
        <w:t>5.3.6.8</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_Toc154246998 \h </w:instrText>
      </w:r>
      <w:r>
        <w:fldChar w:fldCharType="separate"/>
      </w:r>
      <w:r>
        <w:t>88</w:t>
      </w:r>
      <w:r>
        <w:fldChar w:fldCharType="end"/>
      </w:r>
    </w:p>
    <w:p w14:paraId="52B13B84" w14:textId="488952F1" w:rsidR="007228FA" w:rsidRDefault="007228FA">
      <w:pPr>
        <w:pStyle w:val="TOC5"/>
        <w:rPr>
          <w:rFonts w:asciiTheme="minorHAnsi" w:eastAsiaTheme="minorEastAsia" w:hAnsiTheme="minorHAnsi" w:cstheme="minorBidi"/>
          <w:kern w:val="2"/>
          <w:sz w:val="22"/>
          <w:szCs w:val="22"/>
          <w14:ligatures w14:val="standardContextual"/>
        </w:rPr>
      </w:pPr>
      <w:r>
        <w:t>5.3.6.9</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_Toc154246999 \h </w:instrText>
      </w:r>
      <w:r>
        <w:fldChar w:fldCharType="separate"/>
      </w:r>
      <w:r>
        <w:t>91</w:t>
      </w:r>
      <w:r>
        <w:fldChar w:fldCharType="end"/>
      </w:r>
    </w:p>
    <w:p w14:paraId="7445130A" w14:textId="181C3032" w:rsidR="007228FA" w:rsidRDefault="007228FA">
      <w:pPr>
        <w:pStyle w:val="TOC5"/>
        <w:rPr>
          <w:rFonts w:asciiTheme="minorHAnsi" w:eastAsiaTheme="minorEastAsia" w:hAnsiTheme="minorHAnsi" w:cstheme="minorBidi"/>
          <w:kern w:val="2"/>
          <w:sz w:val="22"/>
          <w:szCs w:val="22"/>
          <w14:ligatures w14:val="standardContextual"/>
        </w:rPr>
      </w:pPr>
      <w:r>
        <w:t>5.3.6.10</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_Toc154247000 \h </w:instrText>
      </w:r>
      <w:r>
        <w:fldChar w:fldCharType="separate"/>
      </w:r>
      <w:r>
        <w:t>91</w:t>
      </w:r>
      <w:r>
        <w:fldChar w:fldCharType="end"/>
      </w:r>
    </w:p>
    <w:p w14:paraId="18F8498A" w14:textId="34767C97" w:rsidR="007228FA" w:rsidRDefault="007228FA">
      <w:pPr>
        <w:pStyle w:val="TOC5"/>
        <w:rPr>
          <w:rFonts w:asciiTheme="minorHAnsi" w:eastAsiaTheme="minorEastAsia" w:hAnsiTheme="minorHAnsi" w:cstheme="minorBidi"/>
          <w:kern w:val="2"/>
          <w:sz w:val="22"/>
          <w:szCs w:val="22"/>
          <w14:ligatures w14:val="standardContextual"/>
        </w:rPr>
      </w:pPr>
      <w:r>
        <w:t>5.3.6.11</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_Toc154247001 \h </w:instrText>
      </w:r>
      <w:r>
        <w:fldChar w:fldCharType="separate"/>
      </w:r>
      <w:r>
        <w:t>92</w:t>
      </w:r>
      <w:r>
        <w:fldChar w:fldCharType="end"/>
      </w:r>
    </w:p>
    <w:p w14:paraId="082A03FC" w14:textId="45307592" w:rsidR="007228FA" w:rsidRDefault="007228FA">
      <w:pPr>
        <w:pStyle w:val="TOC4"/>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Rel-17 High power UE for NR inter-band Carrier Aggregation with 2 bands downlink and x bands uplink (x=1,2) (UID-920066) NR_PC2_CA_R17_2BDL_2BUL-UEConTest</w:t>
      </w:r>
      <w:r>
        <w:tab/>
      </w:r>
      <w:r>
        <w:fldChar w:fldCharType="begin" w:fldLock="1"/>
      </w:r>
      <w:r>
        <w:instrText xml:space="preserve"> PAGEREF _Toc154247002 \h </w:instrText>
      </w:r>
      <w:r>
        <w:fldChar w:fldCharType="separate"/>
      </w:r>
      <w:r>
        <w:t>93</w:t>
      </w:r>
      <w:r>
        <w:fldChar w:fldCharType="end"/>
      </w:r>
    </w:p>
    <w:p w14:paraId="4EE78DA6" w14:textId="41127491" w:rsidR="007228FA" w:rsidRDefault="007228FA">
      <w:pPr>
        <w:pStyle w:val="TOC5"/>
        <w:rPr>
          <w:rFonts w:asciiTheme="minorHAnsi" w:eastAsiaTheme="minorEastAsia" w:hAnsiTheme="minorHAnsi" w:cstheme="minorBidi"/>
          <w:kern w:val="2"/>
          <w:sz w:val="22"/>
          <w:szCs w:val="22"/>
          <w14:ligatures w14:val="standardContextual"/>
        </w:rPr>
      </w:pPr>
      <w:r>
        <w:t>5.3.7.1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_Toc154247003 \h </w:instrText>
      </w:r>
      <w:r>
        <w:fldChar w:fldCharType="separate"/>
      </w:r>
      <w:r>
        <w:t>93</w:t>
      </w:r>
      <w:r>
        <w:fldChar w:fldCharType="end"/>
      </w:r>
    </w:p>
    <w:p w14:paraId="2431EE80" w14:textId="211E5623" w:rsidR="007228FA" w:rsidRDefault="007228FA">
      <w:pPr>
        <w:pStyle w:val="TOC5"/>
        <w:rPr>
          <w:rFonts w:asciiTheme="minorHAnsi" w:eastAsiaTheme="minorEastAsia" w:hAnsiTheme="minorHAnsi" w:cstheme="minorBidi"/>
          <w:kern w:val="2"/>
          <w:sz w:val="22"/>
          <w:szCs w:val="22"/>
          <w14:ligatures w14:val="standardContextual"/>
        </w:rPr>
      </w:pPr>
      <w:r>
        <w:t>5.3.7.2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_Toc154247004 \h </w:instrText>
      </w:r>
      <w:r>
        <w:fldChar w:fldCharType="separate"/>
      </w:r>
      <w:r>
        <w:t>93</w:t>
      </w:r>
      <w:r>
        <w:fldChar w:fldCharType="end"/>
      </w:r>
    </w:p>
    <w:p w14:paraId="0E1C20B5" w14:textId="73F1FEDD" w:rsidR="007228FA" w:rsidRDefault="007228FA">
      <w:pPr>
        <w:pStyle w:val="TOC5"/>
        <w:rPr>
          <w:rFonts w:asciiTheme="minorHAnsi" w:eastAsiaTheme="minorEastAsia" w:hAnsiTheme="minorHAnsi" w:cstheme="minorBidi"/>
          <w:kern w:val="2"/>
          <w:sz w:val="22"/>
          <w:szCs w:val="22"/>
          <w14:ligatures w14:val="standardContextual"/>
        </w:rPr>
      </w:pPr>
      <w:r>
        <w:t>5.3.7.3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_Toc154247005 \h </w:instrText>
      </w:r>
      <w:r>
        <w:fldChar w:fldCharType="separate"/>
      </w:r>
      <w:r>
        <w:t>93</w:t>
      </w:r>
      <w:r>
        <w:fldChar w:fldCharType="end"/>
      </w:r>
    </w:p>
    <w:p w14:paraId="681F76C0" w14:textId="6AEDDF6A" w:rsidR="007228FA" w:rsidRDefault="007228FA">
      <w:pPr>
        <w:pStyle w:val="TOC6"/>
        <w:rPr>
          <w:rFonts w:asciiTheme="minorHAnsi" w:eastAsiaTheme="minorEastAsia" w:hAnsiTheme="minorHAnsi" w:cstheme="minorBidi"/>
          <w:kern w:val="2"/>
          <w:sz w:val="22"/>
          <w:szCs w:val="22"/>
          <w14:ligatures w14:val="standardContextual"/>
        </w:rPr>
      </w:pPr>
      <w:r>
        <w:t>5.3.7.3.1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_Toc154247006 \h </w:instrText>
      </w:r>
      <w:r>
        <w:fldChar w:fldCharType="separate"/>
      </w:r>
      <w:r>
        <w:t>93</w:t>
      </w:r>
      <w:r>
        <w:fldChar w:fldCharType="end"/>
      </w:r>
    </w:p>
    <w:p w14:paraId="1A1B8A08" w14:textId="20546341" w:rsidR="007228FA" w:rsidRDefault="007228FA">
      <w:pPr>
        <w:pStyle w:val="TOC6"/>
        <w:rPr>
          <w:rFonts w:asciiTheme="minorHAnsi" w:eastAsiaTheme="minorEastAsia" w:hAnsiTheme="minorHAnsi" w:cstheme="minorBidi"/>
          <w:kern w:val="2"/>
          <w:sz w:val="22"/>
          <w:szCs w:val="22"/>
          <w14:ligatures w14:val="standardContextual"/>
        </w:rPr>
      </w:pPr>
      <w:r>
        <w:t>5.3.7.3.2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_Toc154247007 \h </w:instrText>
      </w:r>
      <w:r>
        <w:fldChar w:fldCharType="separate"/>
      </w:r>
      <w:r>
        <w:t>94</w:t>
      </w:r>
      <w:r>
        <w:fldChar w:fldCharType="end"/>
      </w:r>
    </w:p>
    <w:p w14:paraId="2D8B0610" w14:textId="305C7C0A" w:rsidR="007228FA" w:rsidRDefault="007228FA">
      <w:pPr>
        <w:pStyle w:val="TOC6"/>
        <w:rPr>
          <w:rFonts w:asciiTheme="minorHAnsi" w:eastAsiaTheme="minorEastAsia" w:hAnsiTheme="minorHAnsi" w:cstheme="minorBidi"/>
          <w:kern w:val="2"/>
          <w:sz w:val="22"/>
          <w:szCs w:val="22"/>
          <w14:ligatures w14:val="standardContextual"/>
        </w:rPr>
      </w:pPr>
      <w:r>
        <w:t>5.3.7.3.3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_Toc154247008 \h </w:instrText>
      </w:r>
      <w:r>
        <w:fldChar w:fldCharType="separate"/>
      </w:r>
      <w:r>
        <w:t>94</w:t>
      </w:r>
      <w:r>
        <w:fldChar w:fldCharType="end"/>
      </w:r>
    </w:p>
    <w:p w14:paraId="49744D48" w14:textId="74543B4B" w:rsidR="007228FA" w:rsidRDefault="007228FA">
      <w:pPr>
        <w:pStyle w:val="TOC5"/>
        <w:rPr>
          <w:rFonts w:asciiTheme="minorHAnsi" w:eastAsiaTheme="minorEastAsia" w:hAnsiTheme="minorHAnsi" w:cstheme="minorBidi"/>
          <w:kern w:val="2"/>
          <w:sz w:val="22"/>
          <w:szCs w:val="22"/>
          <w14:ligatures w14:val="standardContextual"/>
        </w:rPr>
      </w:pPr>
      <w:r>
        <w:t>5.3.7.4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_Toc154247009 \h </w:instrText>
      </w:r>
      <w:r>
        <w:fldChar w:fldCharType="separate"/>
      </w:r>
      <w:r>
        <w:t>94</w:t>
      </w:r>
      <w:r>
        <w:fldChar w:fldCharType="end"/>
      </w:r>
    </w:p>
    <w:p w14:paraId="0DC5A936" w14:textId="660FC816" w:rsidR="007228FA" w:rsidRDefault="007228FA">
      <w:pPr>
        <w:pStyle w:val="TOC5"/>
        <w:rPr>
          <w:rFonts w:asciiTheme="minorHAnsi" w:eastAsiaTheme="minorEastAsia" w:hAnsiTheme="minorHAnsi" w:cstheme="minorBidi"/>
          <w:kern w:val="2"/>
          <w:sz w:val="22"/>
          <w:szCs w:val="22"/>
          <w14:ligatures w14:val="standardContextual"/>
        </w:rPr>
      </w:pPr>
      <w:r>
        <w:t>5.3.7.5</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_Toc154247010 \h </w:instrText>
      </w:r>
      <w:r>
        <w:fldChar w:fldCharType="separate"/>
      </w:r>
      <w:r>
        <w:t>94</w:t>
      </w:r>
      <w:r>
        <w:fldChar w:fldCharType="end"/>
      </w:r>
    </w:p>
    <w:p w14:paraId="72F93F3A" w14:textId="45DEF366" w:rsidR="007228FA" w:rsidRDefault="007228FA">
      <w:pPr>
        <w:pStyle w:val="TOC5"/>
        <w:rPr>
          <w:rFonts w:asciiTheme="minorHAnsi" w:eastAsiaTheme="minorEastAsia" w:hAnsiTheme="minorHAnsi" w:cstheme="minorBidi"/>
          <w:kern w:val="2"/>
          <w:sz w:val="22"/>
          <w:szCs w:val="22"/>
          <w14:ligatures w14:val="standardContextual"/>
        </w:rPr>
      </w:pPr>
      <w:r>
        <w:t>5.3.7.6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_Toc154247011 \h </w:instrText>
      </w:r>
      <w:r>
        <w:fldChar w:fldCharType="separate"/>
      </w:r>
      <w:r>
        <w:t>95</w:t>
      </w:r>
      <w:r>
        <w:fldChar w:fldCharType="end"/>
      </w:r>
    </w:p>
    <w:p w14:paraId="5EFB8044" w14:textId="7C0D8C06" w:rsidR="007228FA" w:rsidRDefault="007228FA">
      <w:pPr>
        <w:pStyle w:val="TOC4"/>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Power Class 2 for EN-DC with x LTE bands + y NR band(s) in DL and with 1 LTE band +1 TDD NR band in UL (either x= 2, 3, y=1 or x=1, 2, y=2) (UID-930051) ENDC_PC2_R17_xLTE_yNR-UEConTest</w:t>
      </w:r>
      <w:r>
        <w:tab/>
      </w:r>
      <w:r>
        <w:fldChar w:fldCharType="begin" w:fldLock="1"/>
      </w:r>
      <w:r>
        <w:instrText xml:space="preserve"> PAGEREF _Toc154247012 \h </w:instrText>
      </w:r>
      <w:r>
        <w:fldChar w:fldCharType="separate"/>
      </w:r>
      <w:r>
        <w:t>95</w:t>
      </w:r>
      <w:r>
        <w:fldChar w:fldCharType="end"/>
      </w:r>
    </w:p>
    <w:p w14:paraId="717495A1" w14:textId="2532C771" w:rsidR="007228FA" w:rsidRDefault="007228FA">
      <w:pPr>
        <w:pStyle w:val="TOC5"/>
        <w:rPr>
          <w:rFonts w:asciiTheme="minorHAnsi" w:eastAsiaTheme="minorEastAsia" w:hAnsiTheme="minorHAnsi" w:cstheme="minorBidi"/>
          <w:kern w:val="2"/>
          <w:sz w:val="22"/>
          <w:szCs w:val="22"/>
          <w14:ligatures w14:val="standardContextual"/>
        </w:rPr>
      </w:pPr>
      <w:r>
        <w:lastRenderedPageBreak/>
        <w:t>5.3.8.1</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_Toc154247013 \h </w:instrText>
      </w:r>
      <w:r>
        <w:fldChar w:fldCharType="separate"/>
      </w:r>
      <w:r>
        <w:t>95</w:t>
      </w:r>
      <w:r>
        <w:fldChar w:fldCharType="end"/>
      </w:r>
    </w:p>
    <w:p w14:paraId="209D3508" w14:textId="72558A98" w:rsidR="007228FA" w:rsidRDefault="007228FA">
      <w:pPr>
        <w:pStyle w:val="TOC5"/>
        <w:rPr>
          <w:rFonts w:asciiTheme="minorHAnsi" w:eastAsiaTheme="minorEastAsia" w:hAnsiTheme="minorHAnsi" w:cstheme="minorBidi"/>
          <w:kern w:val="2"/>
          <w:sz w:val="22"/>
          <w:szCs w:val="22"/>
          <w14:ligatures w14:val="standardContextual"/>
        </w:rPr>
      </w:pPr>
      <w:r>
        <w:t>5.3.8.2</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_Toc154247014 \h </w:instrText>
      </w:r>
      <w:r>
        <w:fldChar w:fldCharType="separate"/>
      </w:r>
      <w:r>
        <w:t>95</w:t>
      </w:r>
      <w:r>
        <w:fldChar w:fldCharType="end"/>
      </w:r>
    </w:p>
    <w:p w14:paraId="4A082AFA" w14:textId="0941C3F6" w:rsidR="007228FA" w:rsidRDefault="007228FA">
      <w:pPr>
        <w:pStyle w:val="TOC6"/>
        <w:rPr>
          <w:rFonts w:asciiTheme="minorHAnsi" w:eastAsiaTheme="minorEastAsia" w:hAnsiTheme="minorHAnsi" w:cstheme="minorBidi"/>
          <w:kern w:val="2"/>
          <w:sz w:val="22"/>
          <w:szCs w:val="22"/>
          <w14:ligatures w14:val="standardContextual"/>
        </w:rPr>
      </w:pPr>
      <w:r>
        <w:t>5.3.8.2.1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_Toc154247015 \h </w:instrText>
      </w:r>
      <w:r>
        <w:fldChar w:fldCharType="separate"/>
      </w:r>
      <w:r>
        <w:t>95</w:t>
      </w:r>
      <w:r>
        <w:fldChar w:fldCharType="end"/>
      </w:r>
    </w:p>
    <w:p w14:paraId="3665A611" w14:textId="2183042F" w:rsidR="007228FA" w:rsidRDefault="007228FA">
      <w:pPr>
        <w:pStyle w:val="TOC6"/>
        <w:rPr>
          <w:rFonts w:asciiTheme="minorHAnsi" w:eastAsiaTheme="minorEastAsia" w:hAnsiTheme="minorHAnsi" w:cstheme="minorBidi"/>
          <w:kern w:val="2"/>
          <w:sz w:val="22"/>
          <w:szCs w:val="22"/>
          <w14:ligatures w14:val="standardContextual"/>
        </w:rPr>
      </w:pPr>
      <w:r>
        <w:t>5.3.8.2.2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_Toc154247016 \h </w:instrText>
      </w:r>
      <w:r>
        <w:fldChar w:fldCharType="separate"/>
      </w:r>
      <w:r>
        <w:t>95</w:t>
      </w:r>
      <w:r>
        <w:fldChar w:fldCharType="end"/>
      </w:r>
    </w:p>
    <w:p w14:paraId="74A0AD91" w14:textId="29241B25" w:rsidR="007228FA" w:rsidRDefault="007228FA">
      <w:pPr>
        <w:pStyle w:val="TOC6"/>
        <w:rPr>
          <w:rFonts w:asciiTheme="minorHAnsi" w:eastAsiaTheme="minorEastAsia" w:hAnsiTheme="minorHAnsi" w:cstheme="minorBidi"/>
          <w:kern w:val="2"/>
          <w:sz w:val="22"/>
          <w:szCs w:val="22"/>
          <w14:ligatures w14:val="standardContextual"/>
        </w:rPr>
      </w:pPr>
      <w:r>
        <w:t>5.3.8.2.3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_Toc154247017 \h </w:instrText>
      </w:r>
      <w:r>
        <w:fldChar w:fldCharType="separate"/>
      </w:r>
      <w:r>
        <w:t>95</w:t>
      </w:r>
      <w:r>
        <w:fldChar w:fldCharType="end"/>
      </w:r>
    </w:p>
    <w:p w14:paraId="532F9A3F" w14:textId="3BD95B15" w:rsidR="007228FA" w:rsidRDefault="007228FA">
      <w:pPr>
        <w:pStyle w:val="TOC5"/>
        <w:rPr>
          <w:rFonts w:asciiTheme="minorHAnsi" w:eastAsiaTheme="minorEastAsia" w:hAnsiTheme="minorHAnsi" w:cstheme="minorBidi"/>
          <w:kern w:val="2"/>
          <w:sz w:val="22"/>
          <w:szCs w:val="22"/>
          <w14:ligatures w14:val="standardContextual"/>
        </w:rPr>
      </w:pPr>
      <w:r>
        <w:t>5.3.8.3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_Toc154247018 \h </w:instrText>
      </w:r>
      <w:r>
        <w:fldChar w:fldCharType="separate"/>
      </w:r>
      <w:r>
        <w:t>95</w:t>
      </w:r>
      <w:r>
        <w:fldChar w:fldCharType="end"/>
      </w:r>
    </w:p>
    <w:p w14:paraId="643D456A" w14:textId="5522BC7A" w:rsidR="007228FA" w:rsidRDefault="007228FA">
      <w:pPr>
        <w:pStyle w:val="TOC5"/>
        <w:rPr>
          <w:rFonts w:asciiTheme="minorHAnsi" w:eastAsiaTheme="minorEastAsia" w:hAnsiTheme="minorHAnsi" w:cstheme="minorBidi"/>
          <w:kern w:val="2"/>
          <w:sz w:val="22"/>
          <w:szCs w:val="22"/>
          <w14:ligatures w14:val="standardContextual"/>
        </w:rPr>
      </w:pPr>
      <w:r>
        <w:t>5.3.8.4</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_Toc154247019 \h </w:instrText>
      </w:r>
      <w:r>
        <w:fldChar w:fldCharType="separate"/>
      </w:r>
      <w:r>
        <w:t>95</w:t>
      </w:r>
      <w:r>
        <w:fldChar w:fldCharType="end"/>
      </w:r>
    </w:p>
    <w:p w14:paraId="1D9CEE3E" w14:textId="07FDEBFA" w:rsidR="007228FA" w:rsidRDefault="007228FA">
      <w:pPr>
        <w:pStyle w:val="TOC4"/>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_Toc154247020 \h </w:instrText>
      </w:r>
      <w:r>
        <w:fldChar w:fldCharType="separate"/>
      </w:r>
      <w:r>
        <w:t>95</w:t>
      </w:r>
      <w:r>
        <w:fldChar w:fldCharType="end"/>
      </w:r>
    </w:p>
    <w:p w14:paraId="286C883B" w14:textId="19D6640A" w:rsidR="007228FA" w:rsidRDefault="007228FA">
      <w:pPr>
        <w:pStyle w:val="TOC5"/>
        <w:rPr>
          <w:rFonts w:asciiTheme="minorHAnsi" w:eastAsiaTheme="minorEastAsia" w:hAnsiTheme="minorHAnsi" w:cstheme="minorBidi"/>
          <w:kern w:val="2"/>
          <w:sz w:val="22"/>
          <w:szCs w:val="22"/>
          <w14:ligatures w14:val="standardContextual"/>
        </w:rPr>
      </w:pPr>
      <w:r>
        <w:t>5.3.9.1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_Toc154247021 \h </w:instrText>
      </w:r>
      <w:r>
        <w:fldChar w:fldCharType="separate"/>
      </w:r>
      <w:r>
        <w:t>95</w:t>
      </w:r>
      <w:r>
        <w:fldChar w:fldCharType="end"/>
      </w:r>
    </w:p>
    <w:p w14:paraId="66B312C0" w14:textId="6C95898B" w:rsidR="007228FA" w:rsidRDefault="007228FA">
      <w:pPr>
        <w:pStyle w:val="TOC5"/>
        <w:rPr>
          <w:rFonts w:asciiTheme="minorHAnsi" w:eastAsiaTheme="minorEastAsia" w:hAnsiTheme="minorHAnsi" w:cstheme="minorBidi"/>
          <w:kern w:val="2"/>
          <w:sz w:val="22"/>
          <w:szCs w:val="22"/>
          <w14:ligatures w14:val="standardContextual"/>
        </w:rPr>
      </w:pPr>
      <w:r>
        <w:t>5.3.9.2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_Toc154247022 \h </w:instrText>
      </w:r>
      <w:r>
        <w:fldChar w:fldCharType="separate"/>
      </w:r>
      <w:r>
        <w:t>95</w:t>
      </w:r>
      <w:r>
        <w:fldChar w:fldCharType="end"/>
      </w:r>
    </w:p>
    <w:p w14:paraId="7EE34F59" w14:textId="312161E8" w:rsidR="007228FA" w:rsidRDefault="007228FA">
      <w:pPr>
        <w:pStyle w:val="TOC5"/>
        <w:rPr>
          <w:rFonts w:asciiTheme="minorHAnsi" w:eastAsiaTheme="minorEastAsia" w:hAnsiTheme="minorHAnsi" w:cstheme="minorBidi"/>
          <w:kern w:val="2"/>
          <w:sz w:val="22"/>
          <w:szCs w:val="22"/>
          <w14:ligatures w14:val="standardContextual"/>
        </w:rPr>
      </w:pPr>
      <w:r>
        <w:t>5.3.9.3</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_Toc154247023 \h </w:instrText>
      </w:r>
      <w:r>
        <w:fldChar w:fldCharType="separate"/>
      </w:r>
      <w:r>
        <w:t>95</w:t>
      </w:r>
      <w:r>
        <w:fldChar w:fldCharType="end"/>
      </w:r>
    </w:p>
    <w:p w14:paraId="71681658" w14:textId="295ED150" w:rsidR="007228FA" w:rsidRDefault="007228FA">
      <w:pPr>
        <w:pStyle w:val="TOC6"/>
        <w:rPr>
          <w:rFonts w:asciiTheme="minorHAnsi" w:eastAsiaTheme="minorEastAsia" w:hAnsiTheme="minorHAnsi" w:cstheme="minorBidi"/>
          <w:kern w:val="2"/>
          <w:sz w:val="22"/>
          <w:szCs w:val="22"/>
          <w14:ligatures w14:val="standardContextual"/>
        </w:rPr>
      </w:pPr>
      <w:r>
        <w:t>5.3.9.3.1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_Toc154247024 \h </w:instrText>
      </w:r>
      <w:r>
        <w:fldChar w:fldCharType="separate"/>
      </w:r>
      <w:r>
        <w:t>95</w:t>
      </w:r>
      <w:r>
        <w:fldChar w:fldCharType="end"/>
      </w:r>
    </w:p>
    <w:p w14:paraId="412E287A" w14:textId="6E46B1A6" w:rsidR="007228FA" w:rsidRDefault="007228FA">
      <w:pPr>
        <w:pStyle w:val="TOC6"/>
        <w:rPr>
          <w:rFonts w:asciiTheme="minorHAnsi" w:eastAsiaTheme="minorEastAsia" w:hAnsiTheme="minorHAnsi" w:cstheme="minorBidi"/>
          <w:kern w:val="2"/>
          <w:sz w:val="22"/>
          <w:szCs w:val="22"/>
          <w14:ligatures w14:val="standardContextual"/>
        </w:rPr>
      </w:pPr>
      <w:r>
        <w:t>5.3.9.3.2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_Toc154247025 \h </w:instrText>
      </w:r>
      <w:r>
        <w:fldChar w:fldCharType="separate"/>
      </w:r>
      <w:r>
        <w:t>95</w:t>
      </w:r>
      <w:r>
        <w:fldChar w:fldCharType="end"/>
      </w:r>
    </w:p>
    <w:p w14:paraId="22D3A990" w14:textId="4BAE13E0" w:rsidR="007228FA" w:rsidRDefault="007228FA">
      <w:pPr>
        <w:pStyle w:val="TOC6"/>
        <w:rPr>
          <w:rFonts w:asciiTheme="minorHAnsi" w:eastAsiaTheme="minorEastAsia" w:hAnsiTheme="minorHAnsi" w:cstheme="minorBidi"/>
          <w:kern w:val="2"/>
          <w:sz w:val="22"/>
          <w:szCs w:val="22"/>
          <w14:ligatures w14:val="standardContextual"/>
        </w:rPr>
      </w:pPr>
      <w:r>
        <w:t>5.3.9.3.3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_Toc154247026 \h </w:instrText>
      </w:r>
      <w:r>
        <w:fldChar w:fldCharType="separate"/>
      </w:r>
      <w:r>
        <w:t>96</w:t>
      </w:r>
      <w:r>
        <w:fldChar w:fldCharType="end"/>
      </w:r>
    </w:p>
    <w:p w14:paraId="2D1CB99A" w14:textId="72CD2E43" w:rsidR="007228FA" w:rsidRDefault="007228FA">
      <w:pPr>
        <w:pStyle w:val="TOC5"/>
        <w:rPr>
          <w:rFonts w:asciiTheme="minorHAnsi" w:eastAsiaTheme="minorEastAsia" w:hAnsiTheme="minorHAnsi" w:cstheme="minorBidi"/>
          <w:kern w:val="2"/>
          <w:sz w:val="22"/>
          <w:szCs w:val="22"/>
          <w14:ligatures w14:val="standardContextual"/>
        </w:rPr>
      </w:pPr>
      <w:r>
        <w:t>5.3.9.4</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_Toc154247027 \h </w:instrText>
      </w:r>
      <w:r>
        <w:fldChar w:fldCharType="separate"/>
      </w:r>
      <w:r>
        <w:t>96</w:t>
      </w:r>
      <w:r>
        <w:fldChar w:fldCharType="end"/>
      </w:r>
    </w:p>
    <w:p w14:paraId="42091CF1" w14:textId="7D749AAE" w:rsidR="007228FA" w:rsidRDefault="007228FA">
      <w:pPr>
        <w:pStyle w:val="TOC6"/>
        <w:rPr>
          <w:rFonts w:asciiTheme="minorHAnsi" w:eastAsiaTheme="minorEastAsia" w:hAnsiTheme="minorHAnsi" w:cstheme="minorBidi"/>
          <w:kern w:val="2"/>
          <w:sz w:val="22"/>
          <w:szCs w:val="22"/>
          <w14:ligatures w14:val="standardContextual"/>
        </w:rPr>
      </w:pPr>
      <w:r>
        <w:t>5.3.9.4.1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_Toc154247028 \h </w:instrText>
      </w:r>
      <w:r>
        <w:fldChar w:fldCharType="separate"/>
      </w:r>
      <w:r>
        <w:t>96</w:t>
      </w:r>
      <w:r>
        <w:fldChar w:fldCharType="end"/>
      </w:r>
    </w:p>
    <w:p w14:paraId="72A814C7" w14:textId="6CB05315" w:rsidR="007228FA" w:rsidRDefault="007228FA">
      <w:pPr>
        <w:pStyle w:val="TOC6"/>
        <w:rPr>
          <w:rFonts w:asciiTheme="minorHAnsi" w:eastAsiaTheme="minorEastAsia" w:hAnsiTheme="minorHAnsi" w:cstheme="minorBidi"/>
          <w:kern w:val="2"/>
          <w:sz w:val="22"/>
          <w:szCs w:val="22"/>
          <w14:ligatures w14:val="standardContextual"/>
        </w:rPr>
      </w:pPr>
      <w:r>
        <w:t>5.3.9.4.2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_Toc154247029 \h </w:instrText>
      </w:r>
      <w:r>
        <w:fldChar w:fldCharType="separate"/>
      </w:r>
      <w:r>
        <w:t>96</w:t>
      </w:r>
      <w:r>
        <w:fldChar w:fldCharType="end"/>
      </w:r>
    </w:p>
    <w:p w14:paraId="3531FE38" w14:textId="2299200D" w:rsidR="007228FA" w:rsidRDefault="007228FA">
      <w:pPr>
        <w:pStyle w:val="TOC6"/>
        <w:rPr>
          <w:rFonts w:asciiTheme="minorHAnsi" w:eastAsiaTheme="minorEastAsia" w:hAnsiTheme="minorHAnsi" w:cstheme="minorBidi"/>
          <w:kern w:val="2"/>
          <w:sz w:val="22"/>
          <w:szCs w:val="22"/>
          <w14:ligatures w14:val="standardContextual"/>
        </w:rPr>
      </w:pPr>
      <w:r>
        <w:t>5.3.9.4.3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_Toc154247030 \h </w:instrText>
      </w:r>
      <w:r>
        <w:fldChar w:fldCharType="separate"/>
      </w:r>
      <w:r>
        <w:t>96</w:t>
      </w:r>
      <w:r>
        <w:fldChar w:fldCharType="end"/>
      </w:r>
    </w:p>
    <w:p w14:paraId="59F281C9" w14:textId="565817A6" w:rsidR="007228FA" w:rsidRDefault="007228FA">
      <w:pPr>
        <w:pStyle w:val="TOC6"/>
        <w:rPr>
          <w:rFonts w:asciiTheme="minorHAnsi" w:eastAsiaTheme="minorEastAsia" w:hAnsiTheme="minorHAnsi" w:cstheme="minorBidi"/>
          <w:kern w:val="2"/>
          <w:sz w:val="22"/>
          <w:szCs w:val="22"/>
          <w14:ligatures w14:val="standardContextual"/>
        </w:rPr>
      </w:pPr>
      <w:r>
        <w:t>5.3.9.4.4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_Toc154247031 \h </w:instrText>
      </w:r>
      <w:r>
        <w:fldChar w:fldCharType="separate"/>
      </w:r>
      <w:r>
        <w:t>96</w:t>
      </w:r>
      <w:r>
        <w:fldChar w:fldCharType="end"/>
      </w:r>
    </w:p>
    <w:p w14:paraId="4769D4E2" w14:textId="7C66DF78" w:rsidR="007228FA" w:rsidRDefault="007228FA">
      <w:pPr>
        <w:pStyle w:val="TOC5"/>
        <w:rPr>
          <w:rFonts w:asciiTheme="minorHAnsi" w:eastAsiaTheme="minorEastAsia" w:hAnsiTheme="minorHAnsi" w:cstheme="minorBidi"/>
          <w:kern w:val="2"/>
          <w:sz w:val="22"/>
          <w:szCs w:val="22"/>
          <w14:ligatures w14:val="standardContextual"/>
        </w:rPr>
      </w:pPr>
      <w:r>
        <w:t>5.3.9.5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_Toc154247032 \h </w:instrText>
      </w:r>
      <w:r>
        <w:fldChar w:fldCharType="separate"/>
      </w:r>
      <w:r>
        <w:t>96</w:t>
      </w:r>
      <w:r>
        <w:fldChar w:fldCharType="end"/>
      </w:r>
    </w:p>
    <w:p w14:paraId="4218CC46" w14:textId="4200FF9C" w:rsidR="007228FA" w:rsidRDefault="007228FA">
      <w:pPr>
        <w:pStyle w:val="TOC5"/>
        <w:rPr>
          <w:rFonts w:asciiTheme="minorHAnsi" w:eastAsiaTheme="minorEastAsia" w:hAnsiTheme="minorHAnsi" w:cstheme="minorBidi"/>
          <w:kern w:val="2"/>
          <w:sz w:val="22"/>
          <w:szCs w:val="22"/>
          <w14:ligatures w14:val="standardContextual"/>
        </w:rPr>
      </w:pPr>
      <w:r>
        <w:t>5.3.9.6</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_Toc154247033 \h </w:instrText>
      </w:r>
      <w:r>
        <w:fldChar w:fldCharType="separate"/>
      </w:r>
      <w:r>
        <w:t>96</w:t>
      </w:r>
      <w:r>
        <w:fldChar w:fldCharType="end"/>
      </w:r>
    </w:p>
    <w:p w14:paraId="4C618207" w14:textId="5F661622" w:rsidR="007228FA" w:rsidRDefault="007228FA">
      <w:pPr>
        <w:pStyle w:val="TOC5"/>
        <w:rPr>
          <w:rFonts w:asciiTheme="minorHAnsi" w:eastAsiaTheme="minorEastAsia" w:hAnsiTheme="minorHAnsi" w:cstheme="minorBidi"/>
          <w:kern w:val="2"/>
          <w:sz w:val="22"/>
          <w:szCs w:val="22"/>
          <w14:ligatures w14:val="standardContextual"/>
        </w:rPr>
      </w:pPr>
      <w:r>
        <w:t>5.3.9.7</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_Toc154247034 \h </w:instrText>
      </w:r>
      <w:r>
        <w:fldChar w:fldCharType="separate"/>
      </w:r>
      <w:r>
        <w:t>96</w:t>
      </w:r>
      <w:r>
        <w:fldChar w:fldCharType="end"/>
      </w:r>
    </w:p>
    <w:p w14:paraId="53C63643" w14:textId="24677B58" w:rsidR="007228FA" w:rsidRDefault="007228FA">
      <w:pPr>
        <w:pStyle w:val="TOC5"/>
        <w:rPr>
          <w:rFonts w:asciiTheme="minorHAnsi" w:eastAsiaTheme="minorEastAsia" w:hAnsiTheme="minorHAnsi" w:cstheme="minorBidi"/>
          <w:kern w:val="2"/>
          <w:sz w:val="22"/>
          <w:szCs w:val="22"/>
          <w14:ligatures w14:val="standardContextual"/>
        </w:rPr>
      </w:pPr>
      <w:r>
        <w:t>5.3.9.8</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_Toc154247035 \h </w:instrText>
      </w:r>
      <w:r>
        <w:fldChar w:fldCharType="separate"/>
      </w:r>
      <w:r>
        <w:t>96</w:t>
      </w:r>
      <w:r>
        <w:fldChar w:fldCharType="end"/>
      </w:r>
    </w:p>
    <w:p w14:paraId="761C7B82" w14:textId="34A5DC43" w:rsidR="007228FA" w:rsidRDefault="007228FA">
      <w:pPr>
        <w:pStyle w:val="TOC5"/>
        <w:rPr>
          <w:rFonts w:asciiTheme="minorHAnsi" w:eastAsiaTheme="minorEastAsia" w:hAnsiTheme="minorHAnsi" w:cstheme="minorBidi"/>
          <w:kern w:val="2"/>
          <w:sz w:val="22"/>
          <w:szCs w:val="22"/>
          <w14:ligatures w14:val="standardContextual"/>
        </w:rPr>
      </w:pPr>
      <w:r>
        <w:t>5.3.9.9</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_Toc154247036 \h </w:instrText>
      </w:r>
      <w:r>
        <w:fldChar w:fldCharType="separate"/>
      </w:r>
      <w:r>
        <w:t>96</w:t>
      </w:r>
      <w:r>
        <w:fldChar w:fldCharType="end"/>
      </w:r>
    </w:p>
    <w:p w14:paraId="3DBB1BE5" w14:textId="6040E34D" w:rsidR="007228FA" w:rsidRDefault="007228FA">
      <w:pPr>
        <w:pStyle w:val="TOC4"/>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NR coverage enhancements (UID-950063) NR_cov_enh-UEConTest</w:t>
      </w:r>
      <w:r>
        <w:tab/>
      </w:r>
      <w:r>
        <w:fldChar w:fldCharType="begin" w:fldLock="1"/>
      </w:r>
      <w:r>
        <w:instrText xml:space="preserve"> PAGEREF _Toc154247037 \h </w:instrText>
      </w:r>
      <w:r>
        <w:fldChar w:fldCharType="separate"/>
      </w:r>
      <w:r>
        <w:t>97</w:t>
      </w:r>
      <w:r>
        <w:fldChar w:fldCharType="end"/>
      </w:r>
    </w:p>
    <w:p w14:paraId="4E29E8CC" w14:textId="46BE52CC" w:rsidR="007228FA" w:rsidRDefault="007228FA">
      <w:pPr>
        <w:pStyle w:val="TOC5"/>
        <w:rPr>
          <w:rFonts w:asciiTheme="minorHAnsi" w:eastAsiaTheme="minorEastAsia" w:hAnsiTheme="minorHAnsi" w:cstheme="minorBidi"/>
          <w:kern w:val="2"/>
          <w:sz w:val="22"/>
          <w:szCs w:val="22"/>
          <w14:ligatures w14:val="standardContextual"/>
        </w:rPr>
      </w:pPr>
      <w:r>
        <w:t>5.3.10.1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_Toc154247038 \h </w:instrText>
      </w:r>
      <w:r>
        <w:fldChar w:fldCharType="separate"/>
      </w:r>
      <w:r>
        <w:t>97</w:t>
      </w:r>
      <w:r>
        <w:fldChar w:fldCharType="end"/>
      </w:r>
    </w:p>
    <w:p w14:paraId="38D4B453" w14:textId="6B68877C" w:rsidR="007228FA" w:rsidRDefault="007228FA">
      <w:pPr>
        <w:pStyle w:val="TOC5"/>
        <w:rPr>
          <w:rFonts w:asciiTheme="minorHAnsi" w:eastAsiaTheme="minorEastAsia" w:hAnsiTheme="minorHAnsi" w:cstheme="minorBidi"/>
          <w:kern w:val="2"/>
          <w:sz w:val="22"/>
          <w:szCs w:val="22"/>
          <w14:ligatures w14:val="standardContextual"/>
        </w:rPr>
      </w:pPr>
      <w:r>
        <w:t>5.3.10.2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_Toc154247039 \h </w:instrText>
      </w:r>
      <w:r>
        <w:fldChar w:fldCharType="separate"/>
      </w:r>
      <w:r>
        <w:t>97</w:t>
      </w:r>
      <w:r>
        <w:fldChar w:fldCharType="end"/>
      </w:r>
    </w:p>
    <w:p w14:paraId="5316A24D" w14:textId="7A54091F" w:rsidR="007228FA" w:rsidRDefault="007228FA">
      <w:pPr>
        <w:pStyle w:val="TOC5"/>
        <w:rPr>
          <w:rFonts w:asciiTheme="minorHAnsi" w:eastAsiaTheme="minorEastAsia" w:hAnsiTheme="minorHAnsi" w:cstheme="minorBidi"/>
          <w:kern w:val="2"/>
          <w:sz w:val="22"/>
          <w:szCs w:val="22"/>
          <w14:ligatures w14:val="standardContextual"/>
        </w:rPr>
      </w:pPr>
      <w:r>
        <w:t>5.3.10.3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_Toc154247040 \h </w:instrText>
      </w:r>
      <w:r>
        <w:fldChar w:fldCharType="separate"/>
      </w:r>
      <w:r>
        <w:t>97</w:t>
      </w:r>
      <w:r>
        <w:fldChar w:fldCharType="end"/>
      </w:r>
    </w:p>
    <w:p w14:paraId="265D4F1F" w14:textId="433F7433" w:rsidR="007228FA" w:rsidRDefault="007228FA">
      <w:pPr>
        <w:pStyle w:val="TOC6"/>
        <w:rPr>
          <w:rFonts w:asciiTheme="minorHAnsi" w:eastAsiaTheme="minorEastAsia" w:hAnsiTheme="minorHAnsi" w:cstheme="minorBidi"/>
          <w:kern w:val="2"/>
          <w:sz w:val="22"/>
          <w:szCs w:val="22"/>
          <w14:ligatures w14:val="standardContextual"/>
        </w:rPr>
      </w:pPr>
      <w:r>
        <w:t>5.3.10.3.1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_Toc154247041 \h </w:instrText>
      </w:r>
      <w:r>
        <w:fldChar w:fldCharType="separate"/>
      </w:r>
      <w:r>
        <w:t>97</w:t>
      </w:r>
      <w:r>
        <w:fldChar w:fldCharType="end"/>
      </w:r>
    </w:p>
    <w:p w14:paraId="64B1285C" w14:textId="149A52F3" w:rsidR="007228FA" w:rsidRDefault="007228FA">
      <w:pPr>
        <w:pStyle w:val="TOC6"/>
        <w:rPr>
          <w:rFonts w:asciiTheme="minorHAnsi" w:eastAsiaTheme="minorEastAsia" w:hAnsiTheme="minorHAnsi" w:cstheme="minorBidi"/>
          <w:kern w:val="2"/>
          <w:sz w:val="22"/>
          <w:szCs w:val="22"/>
          <w14:ligatures w14:val="standardContextual"/>
        </w:rPr>
      </w:pPr>
      <w:r>
        <w:t>5.3.10.3.2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_Toc154247042 \h </w:instrText>
      </w:r>
      <w:r>
        <w:fldChar w:fldCharType="separate"/>
      </w:r>
      <w:r>
        <w:t>97</w:t>
      </w:r>
      <w:r>
        <w:fldChar w:fldCharType="end"/>
      </w:r>
    </w:p>
    <w:p w14:paraId="7B6631ED" w14:textId="1E90D7BA" w:rsidR="007228FA" w:rsidRDefault="007228FA">
      <w:pPr>
        <w:pStyle w:val="TOC6"/>
        <w:rPr>
          <w:rFonts w:asciiTheme="minorHAnsi" w:eastAsiaTheme="minorEastAsia" w:hAnsiTheme="minorHAnsi" w:cstheme="minorBidi"/>
          <w:kern w:val="2"/>
          <w:sz w:val="22"/>
          <w:szCs w:val="22"/>
          <w14:ligatures w14:val="standardContextual"/>
        </w:rPr>
      </w:pPr>
      <w:r>
        <w:t>5.3.10.3.3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_Toc154247043 \h </w:instrText>
      </w:r>
      <w:r>
        <w:fldChar w:fldCharType="separate"/>
      </w:r>
      <w:r>
        <w:t>97</w:t>
      </w:r>
      <w:r>
        <w:fldChar w:fldCharType="end"/>
      </w:r>
    </w:p>
    <w:p w14:paraId="1A964F81" w14:textId="06C7D742" w:rsidR="007228FA" w:rsidRDefault="007228FA">
      <w:pPr>
        <w:pStyle w:val="TOC5"/>
        <w:rPr>
          <w:rFonts w:asciiTheme="minorHAnsi" w:eastAsiaTheme="minorEastAsia" w:hAnsiTheme="minorHAnsi" w:cstheme="minorBidi"/>
          <w:kern w:val="2"/>
          <w:sz w:val="22"/>
          <w:szCs w:val="22"/>
          <w14:ligatures w14:val="standardContextual"/>
        </w:rPr>
      </w:pPr>
      <w:r>
        <w:t>5.3.10.4</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_Toc154247044 \h </w:instrText>
      </w:r>
      <w:r>
        <w:fldChar w:fldCharType="separate"/>
      </w:r>
      <w:r>
        <w:t>98</w:t>
      </w:r>
      <w:r>
        <w:fldChar w:fldCharType="end"/>
      </w:r>
    </w:p>
    <w:p w14:paraId="1374CBD4" w14:textId="3A3E4BAA" w:rsidR="007228FA" w:rsidRDefault="007228FA">
      <w:pPr>
        <w:pStyle w:val="TOC6"/>
        <w:rPr>
          <w:rFonts w:asciiTheme="minorHAnsi" w:eastAsiaTheme="minorEastAsia" w:hAnsiTheme="minorHAnsi" w:cstheme="minorBidi"/>
          <w:kern w:val="2"/>
          <w:sz w:val="22"/>
          <w:szCs w:val="22"/>
          <w14:ligatures w14:val="standardContextual"/>
        </w:rPr>
      </w:pPr>
      <w:r>
        <w:t>5.3.10.4.1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_Toc154247045 \h </w:instrText>
      </w:r>
      <w:r>
        <w:fldChar w:fldCharType="separate"/>
      </w:r>
      <w:r>
        <w:t>98</w:t>
      </w:r>
      <w:r>
        <w:fldChar w:fldCharType="end"/>
      </w:r>
    </w:p>
    <w:p w14:paraId="02BC2DD4" w14:textId="57D5038E" w:rsidR="007228FA" w:rsidRDefault="007228FA">
      <w:pPr>
        <w:pStyle w:val="TOC6"/>
        <w:rPr>
          <w:rFonts w:asciiTheme="minorHAnsi" w:eastAsiaTheme="minorEastAsia" w:hAnsiTheme="minorHAnsi" w:cstheme="minorBidi"/>
          <w:kern w:val="2"/>
          <w:sz w:val="22"/>
          <w:szCs w:val="22"/>
          <w14:ligatures w14:val="standardContextual"/>
        </w:rPr>
      </w:pPr>
      <w:r>
        <w:t>5.3.10.4.2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_Toc154247046 \h </w:instrText>
      </w:r>
      <w:r>
        <w:fldChar w:fldCharType="separate"/>
      </w:r>
      <w:r>
        <w:t>98</w:t>
      </w:r>
      <w:r>
        <w:fldChar w:fldCharType="end"/>
      </w:r>
    </w:p>
    <w:p w14:paraId="0836DF22" w14:textId="02417091" w:rsidR="007228FA" w:rsidRDefault="007228FA">
      <w:pPr>
        <w:pStyle w:val="TOC6"/>
        <w:rPr>
          <w:rFonts w:asciiTheme="minorHAnsi" w:eastAsiaTheme="minorEastAsia" w:hAnsiTheme="minorHAnsi" w:cstheme="minorBidi"/>
          <w:kern w:val="2"/>
          <w:sz w:val="22"/>
          <w:szCs w:val="22"/>
          <w14:ligatures w14:val="standardContextual"/>
        </w:rPr>
      </w:pPr>
      <w:r>
        <w:t>5.3.10.4.3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_Toc154247047 \h </w:instrText>
      </w:r>
      <w:r>
        <w:fldChar w:fldCharType="separate"/>
      </w:r>
      <w:r>
        <w:t>98</w:t>
      </w:r>
      <w:r>
        <w:fldChar w:fldCharType="end"/>
      </w:r>
    </w:p>
    <w:p w14:paraId="3C1AC8E9" w14:textId="44DD5800" w:rsidR="007228FA" w:rsidRDefault="007228FA">
      <w:pPr>
        <w:pStyle w:val="TOC5"/>
        <w:rPr>
          <w:rFonts w:asciiTheme="minorHAnsi" w:eastAsiaTheme="minorEastAsia" w:hAnsiTheme="minorHAnsi" w:cstheme="minorBidi"/>
          <w:kern w:val="2"/>
          <w:sz w:val="22"/>
          <w:szCs w:val="22"/>
          <w14:ligatures w14:val="standardContextual"/>
        </w:rPr>
      </w:pPr>
      <w:r>
        <w:t>5.3.10.5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_Toc154247048 \h </w:instrText>
      </w:r>
      <w:r>
        <w:fldChar w:fldCharType="separate"/>
      </w:r>
      <w:r>
        <w:t>99</w:t>
      </w:r>
      <w:r>
        <w:fldChar w:fldCharType="end"/>
      </w:r>
    </w:p>
    <w:p w14:paraId="6A9A6DE5" w14:textId="1F530E85" w:rsidR="007228FA" w:rsidRDefault="007228FA">
      <w:pPr>
        <w:pStyle w:val="TOC5"/>
        <w:rPr>
          <w:rFonts w:asciiTheme="minorHAnsi" w:eastAsiaTheme="minorEastAsia" w:hAnsiTheme="minorHAnsi" w:cstheme="minorBidi"/>
          <w:kern w:val="2"/>
          <w:sz w:val="22"/>
          <w:szCs w:val="22"/>
          <w14:ligatures w14:val="standardContextual"/>
        </w:rPr>
      </w:pPr>
      <w:r>
        <w:t>5.3.10.6</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_Toc154247049 \h </w:instrText>
      </w:r>
      <w:r>
        <w:fldChar w:fldCharType="separate"/>
      </w:r>
      <w:r>
        <w:t>99</w:t>
      </w:r>
      <w:r>
        <w:fldChar w:fldCharType="end"/>
      </w:r>
    </w:p>
    <w:p w14:paraId="4176E440" w14:textId="6F03D632" w:rsidR="007228FA" w:rsidRDefault="007228FA">
      <w:pPr>
        <w:pStyle w:val="TOC5"/>
        <w:rPr>
          <w:rFonts w:asciiTheme="minorHAnsi" w:eastAsiaTheme="minorEastAsia" w:hAnsiTheme="minorHAnsi" w:cstheme="minorBidi"/>
          <w:kern w:val="2"/>
          <w:sz w:val="22"/>
          <w:szCs w:val="22"/>
          <w14:ligatures w14:val="standardContextual"/>
        </w:rPr>
      </w:pPr>
      <w:r>
        <w:t>5.3.10.7</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_Toc154247050 \h </w:instrText>
      </w:r>
      <w:r>
        <w:fldChar w:fldCharType="separate"/>
      </w:r>
      <w:r>
        <w:t>99</w:t>
      </w:r>
      <w:r>
        <w:fldChar w:fldCharType="end"/>
      </w:r>
    </w:p>
    <w:p w14:paraId="091F40F9" w14:textId="1677C74F" w:rsidR="007228FA" w:rsidRDefault="007228FA">
      <w:pPr>
        <w:pStyle w:val="TOC5"/>
        <w:rPr>
          <w:rFonts w:asciiTheme="minorHAnsi" w:eastAsiaTheme="minorEastAsia" w:hAnsiTheme="minorHAnsi" w:cstheme="minorBidi"/>
          <w:kern w:val="2"/>
          <w:sz w:val="22"/>
          <w:szCs w:val="22"/>
          <w14:ligatures w14:val="standardContextual"/>
        </w:rPr>
      </w:pPr>
      <w:r>
        <w:t>5.3.10.8</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_Toc154247051 \h </w:instrText>
      </w:r>
      <w:r>
        <w:fldChar w:fldCharType="separate"/>
      </w:r>
      <w:r>
        <w:t>99</w:t>
      </w:r>
      <w:r>
        <w:fldChar w:fldCharType="end"/>
      </w:r>
    </w:p>
    <w:p w14:paraId="0F0C3C25" w14:textId="42ACD096" w:rsidR="007228FA" w:rsidRDefault="007228FA">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Support of reduced capability NR devices (UID-950066) NR_redcap_plus_ARCH-UEConTest</w:t>
      </w:r>
      <w:r>
        <w:tab/>
      </w:r>
      <w:r>
        <w:fldChar w:fldCharType="begin" w:fldLock="1"/>
      </w:r>
      <w:r>
        <w:instrText xml:space="preserve"> PAGEREF _Toc154247052 \h </w:instrText>
      </w:r>
      <w:r>
        <w:fldChar w:fldCharType="separate"/>
      </w:r>
      <w:r>
        <w:t>99</w:t>
      </w:r>
      <w:r>
        <w:fldChar w:fldCharType="end"/>
      </w:r>
    </w:p>
    <w:p w14:paraId="636C06F2" w14:textId="46EA039F" w:rsidR="007228FA" w:rsidRDefault="007228FA">
      <w:pPr>
        <w:pStyle w:val="TOC5"/>
        <w:rPr>
          <w:rFonts w:asciiTheme="minorHAnsi" w:eastAsiaTheme="minorEastAsia" w:hAnsiTheme="minorHAnsi" w:cstheme="minorBidi"/>
          <w:kern w:val="2"/>
          <w:sz w:val="22"/>
          <w:szCs w:val="22"/>
          <w14:ligatures w14:val="standardContextual"/>
        </w:rPr>
      </w:pPr>
      <w:r>
        <w:t>5.3.11.1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_Toc154247053 \h </w:instrText>
      </w:r>
      <w:r>
        <w:fldChar w:fldCharType="separate"/>
      </w:r>
      <w:r>
        <w:t>99</w:t>
      </w:r>
      <w:r>
        <w:fldChar w:fldCharType="end"/>
      </w:r>
    </w:p>
    <w:p w14:paraId="425351E6" w14:textId="6B707C56" w:rsidR="007228FA" w:rsidRDefault="007228FA">
      <w:pPr>
        <w:pStyle w:val="TOC5"/>
        <w:rPr>
          <w:rFonts w:asciiTheme="minorHAnsi" w:eastAsiaTheme="minorEastAsia" w:hAnsiTheme="minorHAnsi" w:cstheme="minorBidi"/>
          <w:kern w:val="2"/>
          <w:sz w:val="22"/>
          <w:szCs w:val="22"/>
          <w14:ligatures w14:val="standardContextual"/>
        </w:rPr>
      </w:pPr>
      <w:r>
        <w:t>5.3.11.2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_Toc154247054 \h </w:instrText>
      </w:r>
      <w:r>
        <w:fldChar w:fldCharType="separate"/>
      </w:r>
      <w:r>
        <w:t>100</w:t>
      </w:r>
      <w:r>
        <w:fldChar w:fldCharType="end"/>
      </w:r>
    </w:p>
    <w:p w14:paraId="1179B22F" w14:textId="6DE914EF" w:rsidR="007228FA" w:rsidRDefault="007228FA">
      <w:pPr>
        <w:pStyle w:val="TOC5"/>
        <w:rPr>
          <w:rFonts w:asciiTheme="minorHAnsi" w:eastAsiaTheme="minorEastAsia" w:hAnsiTheme="minorHAnsi" w:cstheme="minorBidi"/>
          <w:kern w:val="2"/>
          <w:sz w:val="22"/>
          <w:szCs w:val="22"/>
          <w14:ligatures w14:val="standardContextual"/>
        </w:rPr>
      </w:pPr>
      <w:r>
        <w:t>5.3.11.3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_Toc154247055 \h </w:instrText>
      </w:r>
      <w:r>
        <w:fldChar w:fldCharType="separate"/>
      </w:r>
      <w:r>
        <w:t>101</w:t>
      </w:r>
      <w:r>
        <w:fldChar w:fldCharType="end"/>
      </w:r>
    </w:p>
    <w:p w14:paraId="04B56F73" w14:textId="217179A7" w:rsidR="007228FA" w:rsidRDefault="007228FA">
      <w:pPr>
        <w:pStyle w:val="TOC6"/>
        <w:rPr>
          <w:rFonts w:asciiTheme="minorHAnsi" w:eastAsiaTheme="minorEastAsia" w:hAnsiTheme="minorHAnsi" w:cstheme="minorBidi"/>
          <w:kern w:val="2"/>
          <w:sz w:val="22"/>
          <w:szCs w:val="22"/>
          <w14:ligatures w14:val="standardContextual"/>
        </w:rPr>
      </w:pPr>
      <w:r>
        <w:t>5.3.11.3.1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_Toc154247056 \h </w:instrText>
      </w:r>
      <w:r>
        <w:fldChar w:fldCharType="separate"/>
      </w:r>
      <w:r>
        <w:t>101</w:t>
      </w:r>
      <w:r>
        <w:fldChar w:fldCharType="end"/>
      </w:r>
    </w:p>
    <w:p w14:paraId="3F812EFF" w14:textId="243B61ED" w:rsidR="007228FA" w:rsidRDefault="007228FA">
      <w:pPr>
        <w:pStyle w:val="TOC6"/>
        <w:rPr>
          <w:rFonts w:asciiTheme="minorHAnsi" w:eastAsiaTheme="minorEastAsia" w:hAnsiTheme="minorHAnsi" w:cstheme="minorBidi"/>
          <w:kern w:val="2"/>
          <w:sz w:val="22"/>
          <w:szCs w:val="22"/>
          <w14:ligatures w14:val="standardContextual"/>
        </w:rPr>
      </w:pPr>
      <w:r>
        <w:t>5.3.11.3.2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_Toc154247057 \h </w:instrText>
      </w:r>
      <w:r>
        <w:fldChar w:fldCharType="separate"/>
      </w:r>
      <w:r>
        <w:t>101</w:t>
      </w:r>
      <w:r>
        <w:fldChar w:fldCharType="end"/>
      </w:r>
    </w:p>
    <w:p w14:paraId="59F4CA85" w14:textId="71874641" w:rsidR="007228FA" w:rsidRDefault="007228FA">
      <w:pPr>
        <w:pStyle w:val="TOC6"/>
        <w:rPr>
          <w:rFonts w:asciiTheme="minorHAnsi" w:eastAsiaTheme="minorEastAsia" w:hAnsiTheme="minorHAnsi" w:cstheme="minorBidi"/>
          <w:kern w:val="2"/>
          <w:sz w:val="22"/>
          <w:szCs w:val="22"/>
          <w14:ligatures w14:val="standardContextual"/>
        </w:rPr>
      </w:pPr>
      <w:r>
        <w:t>5.3.11.3.3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_Toc154247058 \h </w:instrText>
      </w:r>
      <w:r>
        <w:fldChar w:fldCharType="separate"/>
      </w:r>
      <w:r>
        <w:t>101</w:t>
      </w:r>
      <w:r>
        <w:fldChar w:fldCharType="end"/>
      </w:r>
    </w:p>
    <w:p w14:paraId="1F0A4103" w14:textId="2EF402A4" w:rsidR="007228FA" w:rsidRDefault="007228FA">
      <w:pPr>
        <w:pStyle w:val="TOC5"/>
        <w:rPr>
          <w:rFonts w:asciiTheme="minorHAnsi" w:eastAsiaTheme="minorEastAsia" w:hAnsiTheme="minorHAnsi" w:cstheme="minorBidi"/>
          <w:kern w:val="2"/>
          <w:sz w:val="22"/>
          <w:szCs w:val="22"/>
          <w14:ligatures w14:val="standardContextual"/>
        </w:rPr>
      </w:pPr>
      <w:r>
        <w:t>5.3.11.4</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_Toc154247059 \h </w:instrText>
      </w:r>
      <w:r>
        <w:fldChar w:fldCharType="separate"/>
      </w:r>
      <w:r>
        <w:t>101</w:t>
      </w:r>
      <w:r>
        <w:fldChar w:fldCharType="end"/>
      </w:r>
    </w:p>
    <w:p w14:paraId="676CCAC2" w14:textId="366CBA45" w:rsidR="007228FA" w:rsidRDefault="007228FA">
      <w:pPr>
        <w:pStyle w:val="TOC6"/>
        <w:rPr>
          <w:rFonts w:asciiTheme="minorHAnsi" w:eastAsiaTheme="minorEastAsia" w:hAnsiTheme="minorHAnsi" w:cstheme="minorBidi"/>
          <w:kern w:val="2"/>
          <w:sz w:val="22"/>
          <w:szCs w:val="22"/>
          <w14:ligatures w14:val="standardContextual"/>
        </w:rPr>
      </w:pPr>
      <w:r>
        <w:t>5.3.11.4.1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_Toc154247060 \h </w:instrText>
      </w:r>
      <w:r>
        <w:fldChar w:fldCharType="separate"/>
      </w:r>
      <w:r>
        <w:t>101</w:t>
      </w:r>
      <w:r>
        <w:fldChar w:fldCharType="end"/>
      </w:r>
    </w:p>
    <w:p w14:paraId="53AB56EE" w14:textId="6F0778F0" w:rsidR="007228FA" w:rsidRDefault="007228FA">
      <w:pPr>
        <w:pStyle w:val="TOC6"/>
        <w:rPr>
          <w:rFonts w:asciiTheme="minorHAnsi" w:eastAsiaTheme="minorEastAsia" w:hAnsiTheme="minorHAnsi" w:cstheme="minorBidi"/>
          <w:kern w:val="2"/>
          <w:sz w:val="22"/>
          <w:szCs w:val="22"/>
          <w14:ligatures w14:val="standardContextual"/>
        </w:rPr>
      </w:pPr>
      <w:r>
        <w:t>5.3.11.4.2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_Toc154247061 \h </w:instrText>
      </w:r>
      <w:r>
        <w:fldChar w:fldCharType="separate"/>
      </w:r>
      <w:r>
        <w:t>102</w:t>
      </w:r>
      <w:r>
        <w:fldChar w:fldCharType="end"/>
      </w:r>
    </w:p>
    <w:p w14:paraId="6F32DC39" w14:textId="56C1DC9A" w:rsidR="007228FA" w:rsidRDefault="007228FA">
      <w:pPr>
        <w:pStyle w:val="TOC6"/>
        <w:rPr>
          <w:rFonts w:asciiTheme="minorHAnsi" w:eastAsiaTheme="minorEastAsia" w:hAnsiTheme="minorHAnsi" w:cstheme="minorBidi"/>
          <w:kern w:val="2"/>
          <w:sz w:val="22"/>
          <w:szCs w:val="22"/>
          <w14:ligatures w14:val="standardContextual"/>
        </w:rPr>
      </w:pPr>
      <w:r>
        <w:t>5.3.11.4.3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_Toc154247062 \h </w:instrText>
      </w:r>
      <w:r>
        <w:fldChar w:fldCharType="separate"/>
      </w:r>
      <w:r>
        <w:t>102</w:t>
      </w:r>
      <w:r>
        <w:fldChar w:fldCharType="end"/>
      </w:r>
    </w:p>
    <w:p w14:paraId="0D3768E7" w14:textId="35BC07E4" w:rsidR="007228FA" w:rsidRDefault="007228FA">
      <w:pPr>
        <w:pStyle w:val="TOC5"/>
        <w:rPr>
          <w:rFonts w:asciiTheme="minorHAnsi" w:eastAsiaTheme="minorEastAsia" w:hAnsiTheme="minorHAnsi" w:cstheme="minorBidi"/>
          <w:kern w:val="2"/>
          <w:sz w:val="22"/>
          <w:szCs w:val="22"/>
          <w14:ligatures w14:val="standardContextual"/>
        </w:rPr>
      </w:pPr>
      <w:r>
        <w:t>5.3.11.5</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_Toc154247063 \h </w:instrText>
      </w:r>
      <w:r>
        <w:fldChar w:fldCharType="separate"/>
      </w:r>
      <w:r>
        <w:t>102</w:t>
      </w:r>
      <w:r>
        <w:fldChar w:fldCharType="end"/>
      </w:r>
    </w:p>
    <w:p w14:paraId="21C01281" w14:textId="27619805" w:rsidR="007228FA" w:rsidRDefault="007228FA">
      <w:pPr>
        <w:pStyle w:val="TOC6"/>
        <w:rPr>
          <w:rFonts w:asciiTheme="minorHAnsi" w:eastAsiaTheme="minorEastAsia" w:hAnsiTheme="minorHAnsi" w:cstheme="minorBidi"/>
          <w:kern w:val="2"/>
          <w:sz w:val="22"/>
          <w:szCs w:val="22"/>
          <w14:ligatures w14:val="standardContextual"/>
        </w:rPr>
      </w:pPr>
      <w:r>
        <w:t>5.3.11.5.1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_Toc154247064 \h </w:instrText>
      </w:r>
      <w:r>
        <w:fldChar w:fldCharType="separate"/>
      </w:r>
      <w:r>
        <w:t>102</w:t>
      </w:r>
      <w:r>
        <w:fldChar w:fldCharType="end"/>
      </w:r>
    </w:p>
    <w:p w14:paraId="60929542" w14:textId="4A4B9F2F" w:rsidR="007228FA" w:rsidRDefault="007228FA">
      <w:pPr>
        <w:pStyle w:val="TOC6"/>
        <w:rPr>
          <w:rFonts w:asciiTheme="minorHAnsi" w:eastAsiaTheme="minorEastAsia" w:hAnsiTheme="minorHAnsi" w:cstheme="minorBidi"/>
          <w:kern w:val="2"/>
          <w:sz w:val="22"/>
          <w:szCs w:val="22"/>
          <w14:ligatures w14:val="standardContextual"/>
        </w:rPr>
      </w:pPr>
      <w:r>
        <w:t>5.3.11.5.2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_Toc154247065 \h </w:instrText>
      </w:r>
      <w:r>
        <w:fldChar w:fldCharType="separate"/>
      </w:r>
      <w:r>
        <w:t>104</w:t>
      </w:r>
      <w:r>
        <w:fldChar w:fldCharType="end"/>
      </w:r>
    </w:p>
    <w:p w14:paraId="7275003B" w14:textId="47A7F395" w:rsidR="007228FA" w:rsidRDefault="007228FA">
      <w:pPr>
        <w:pStyle w:val="TOC6"/>
        <w:rPr>
          <w:rFonts w:asciiTheme="minorHAnsi" w:eastAsiaTheme="minorEastAsia" w:hAnsiTheme="minorHAnsi" w:cstheme="minorBidi"/>
          <w:kern w:val="2"/>
          <w:sz w:val="22"/>
          <w:szCs w:val="22"/>
          <w14:ligatures w14:val="standardContextual"/>
        </w:rPr>
      </w:pPr>
      <w:r>
        <w:t>5.3.11.5.3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_Toc154247066 \h </w:instrText>
      </w:r>
      <w:r>
        <w:fldChar w:fldCharType="separate"/>
      </w:r>
      <w:r>
        <w:t>104</w:t>
      </w:r>
      <w:r>
        <w:fldChar w:fldCharType="end"/>
      </w:r>
    </w:p>
    <w:p w14:paraId="0D96CFEC" w14:textId="34582C78" w:rsidR="007228FA" w:rsidRDefault="007228FA">
      <w:pPr>
        <w:pStyle w:val="TOC6"/>
        <w:rPr>
          <w:rFonts w:asciiTheme="minorHAnsi" w:eastAsiaTheme="minorEastAsia" w:hAnsiTheme="minorHAnsi" w:cstheme="minorBidi"/>
          <w:kern w:val="2"/>
          <w:sz w:val="22"/>
          <w:szCs w:val="22"/>
          <w14:ligatures w14:val="standardContextual"/>
        </w:rPr>
      </w:pPr>
      <w:r>
        <w:t>5.3.11.5.4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_Toc154247067 \h </w:instrText>
      </w:r>
      <w:r>
        <w:fldChar w:fldCharType="separate"/>
      </w:r>
      <w:r>
        <w:t>104</w:t>
      </w:r>
      <w:r>
        <w:fldChar w:fldCharType="end"/>
      </w:r>
    </w:p>
    <w:p w14:paraId="6DB34734" w14:textId="79E44758" w:rsidR="007228FA" w:rsidRDefault="007228FA">
      <w:pPr>
        <w:pStyle w:val="TOC5"/>
        <w:rPr>
          <w:rFonts w:asciiTheme="minorHAnsi" w:eastAsiaTheme="minorEastAsia" w:hAnsiTheme="minorHAnsi" w:cstheme="minorBidi"/>
          <w:kern w:val="2"/>
          <w:sz w:val="22"/>
          <w:szCs w:val="22"/>
          <w14:ligatures w14:val="standardContextual"/>
        </w:rPr>
      </w:pPr>
      <w:r>
        <w:t>5.3.11.6</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_Toc154247068 \h </w:instrText>
      </w:r>
      <w:r>
        <w:fldChar w:fldCharType="separate"/>
      </w:r>
      <w:r>
        <w:t>104</w:t>
      </w:r>
      <w:r>
        <w:fldChar w:fldCharType="end"/>
      </w:r>
    </w:p>
    <w:p w14:paraId="11BF981F" w14:textId="549145E1" w:rsidR="007228FA" w:rsidRDefault="007228FA">
      <w:pPr>
        <w:pStyle w:val="TOC5"/>
        <w:rPr>
          <w:rFonts w:asciiTheme="minorHAnsi" w:eastAsiaTheme="minorEastAsia" w:hAnsiTheme="minorHAnsi" w:cstheme="minorBidi"/>
          <w:kern w:val="2"/>
          <w:sz w:val="22"/>
          <w:szCs w:val="22"/>
          <w14:ligatures w14:val="standardContextual"/>
        </w:rPr>
      </w:pPr>
      <w:r>
        <w:t>5.3.11.7</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_Toc154247069 \h </w:instrText>
      </w:r>
      <w:r>
        <w:fldChar w:fldCharType="separate"/>
      </w:r>
      <w:r>
        <w:t>105</w:t>
      </w:r>
      <w:r>
        <w:fldChar w:fldCharType="end"/>
      </w:r>
    </w:p>
    <w:p w14:paraId="7E3B850C" w14:textId="6A26F006" w:rsidR="007228FA" w:rsidRDefault="007228FA">
      <w:pPr>
        <w:pStyle w:val="TOC5"/>
        <w:rPr>
          <w:rFonts w:asciiTheme="minorHAnsi" w:eastAsiaTheme="minorEastAsia" w:hAnsiTheme="minorHAnsi" w:cstheme="minorBidi"/>
          <w:kern w:val="2"/>
          <w:sz w:val="22"/>
          <w:szCs w:val="22"/>
          <w14:ligatures w14:val="standardContextual"/>
        </w:rPr>
      </w:pPr>
      <w:r>
        <w:t>5.3.11.8</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_Toc154247070 \h </w:instrText>
      </w:r>
      <w:r>
        <w:fldChar w:fldCharType="separate"/>
      </w:r>
      <w:r>
        <w:t>136</w:t>
      </w:r>
      <w:r>
        <w:fldChar w:fldCharType="end"/>
      </w:r>
    </w:p>
    <w:p w14:paraId="4C6C0882" w14:textId="35AB6186" w:rsidR="007228FA" w:rsidRDefault="007228FA">
      <w:pPr>
        <w:pStyle w:val="TOC5"/>
        <w:rPr>
          <w:rFonts w:asciiTheme="minorHAnsi" w:eastAsiaTheme="minorEastAsia" w:hAnsiTheme="minorHAnsi" w:cstheme="minorBidi"/>
          <w:kern w:val="2"/>
          <w:sz w:val="22"/>
          <w:szCs w:val="22"/>
          <w14:ligatures w14:val="standardContextual"/>
        </w:rPr>
      </w:pPr>
      <w:r>
        <w:t>5.3.11.9</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_Toc154247071 \h </w:instrText>
      </w:r>
      <w:r>
        <w:fldChar w:fldCharType="separate"/>
      </w:r>
      <w:r>
        <w:t>139</w:t>
      </w:r>
      <w:r>
        <w:fldChar w:fldCharType="end"/>
      </w:r>
    </w:p>
    <w:p w14:paraId="678F3379" w14:textId="26DF224A" w:rsidR="007228FA" w:rsidRDefault="007228FA">
      <w:pPr>
        <w:pStyle w:val="TOC5"/>
        <w:rPr>
          <w:rFonts w:asciiTheme="minorHAnsi" w:eastAsiaTheme="minorEastAsia" w:hAnsiTheme="minorHAnsi" w:cstheme="minorBidi"/>
          <w:kern w:val="2"/>
          <w:sz w:val="22"/>
          <w:szCs w:val="22"/>
          <w14:ligatures w14:val="standardContextual"/>
        </w:rPr>
      </w:pPr>
      <w:r>
        <w:t>5.3.11.10</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_Toc154247072 \h </w:instrText>
      </w:r>
      <w:r>
        <w:fldChar w:fldCharType="separate"/>
      </w:r>
      <w:r>
        <w:t>139</w:t>
      </w:r>
      <w:r>
        <w:fldChar w:fldCharType="end"/>
      </w:r>
    </w:p>
    <w:p w14:paraId="7BB69766" w14:textId="167E0501" w:rsidR="007228FA" w:rsidRDefault="007228FA">
      <w:pPr>
        <w:pStyle w:val="TOC4"/>
        <w:rPr>
          <w:rFonts w:asciiTheme="minorHAnsi" w:eastAsiaTheme="minorEastAsia" w:hAnsiTheme="minorHAnsi" w:cstheme="minorBidi"/>
          <w:kern w:val="2"/>
          <w:sz w:val="22"/>
          <w:szCs w:val="22"/>
          <w14:ligatures w14:val="standardContextual"/>
        </w:rPr>
      </w:pPr>
      <w:r>
        <w:lastRenderedPageBreak/>
        <w:t>5.3.12</w:t>
      </w:r>
      <w:r>
        <w:rPr>
          <w:rFonts w:asciiTheme="minorHAnsi" w:eastAsiaTheme="minorEastAsia" w:hAnsiTheme="minorHAnsi" w:cstheme="minorBidi"/>
          <w:kern w:val="2"/>
          <w:sz w:val="22"/>
          <w:szCs w:val="22"/>
          <w14:ligatures w14:val="standardContextual"/>
        </w:rPr>
        <w:tab/>
      </w:r>
      <w:r>
        <w:t>NR small data transmissions in INACTIVE state (UID-960072) NR_SmallData_INACTIVE-UEConTest</w:t>
      </w:r>
      <w:r>
        <w:tab/>
      </w:r>
      <w:r>
        <w:fldChar w:fldCharType="begin" w:fldLock="1"/>
      </w:r>
      <w:r>
        <w:instrText xml:space="preserve"> PAGEREF _Toc154247073 \h </w:instrText>
      </w:r>
      <w:r>
        <w:fldChar w:fldCharType="separate"/>
      </w:r>
      <w:r>
        <w:t>139</w:t>
      </w:r>
      <w:r>
        <w:fldChar w:fldCharType="end"/>
      </w:r>
    </w:p>
    <w:p w14:paraId="26DB1A38" w14:textId="02B32D17" w:rsidR="007228FA" w:rsidRDefault="007228FA">
      <w:pPr>
        <w:pStyle w:val="TOC5"/>
        <w:rPr>
          <w:rFonts w:asciiTheme="minorHAnsi" w:eastAsiaTheme="minorEastAsia" w:hAnsiTheme="minorHAnsi" w:cstheme="minorBidi"/>
          <w:kern w:val="2"/>
          <w:sz w:val="22"/>
          <w:szCs w:val="22"/>
          <w14:ligatures w14:val="standardContextual"/>
        </w:rPr>
      </w:pPr>
      <w:r>
        <w:t>5.3.12.1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_Toc154247074 \h </w:instrText>
      </w:r>
      <w:r>
        <w:fldChar w:fldCharType="separate"/>
      </w:r>
      <w:r>
        <w:t>139</w:t>
      </w:r>
      <w:r>
        <w:fldChar w:fldCharType="end"/>
      </w:r>
    </w:p>
    <w:p w14:paraId="3E899B0E" w14:textId="58D5A088" w:rsidR="007228FA" w:rsidRDefault="007228FA">
      <w:pPr>
        <w:pStyle w:val="TOC5"/>
        <w:rPr>
          <w:rFonts w:asciiTheme="minorHAnsi" w:eastAsiaTheme="minorEastAsia" w:hAnsiTheme="minorHAnsi" w:cstheme="minorBidi"/>
          <w:kern w:val="2"/>
          <w:sz w:val="22"/>
          <w:szCs w:val="22"/>
          <w14:ligatures w14:val="standardContextual"/>
        </w:rPr>
      </w:pPr>
      <w:r>
        <w:t>5.3.12.2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_Toc154247075 \h </w:instrText>
      </w:r>
      <w:r>
        <w:fldChar w:fldCharType="separate"/>
      </w:r>
      <w:r>
        <w:t>139</w:t>
      </w:r>
      <w:r>
        <w:fldChar w:fldCharType="end"/>
      </w:r>
    </w:p>
    <w:p w14:paraId="400E3137" w14:textId="79AEDAA5" w:rsidR="007228FA" w:rsidRDefault="007228FA">
      <w:pPr>
        <w:pStyle w:val="TOC5"/>
        <w:rPr>
          <w:rFonts w:asciiTheme="minorHAnsi" w:eastAsiaTheme="minorEastAsia" w:hAnsiTheme="minorHAnsi" w:cstheme="minorBidi"/>
          <w:kern w:val="2"/>
          <w:sz w:val="22"/>
          <w:szCs w:val="22"/>
          <w14:ligatures w14:val="standardContextual"/>
        </w:rPr>
      </w:pPr>
      <w:r>
        <w:t>5.3.12.3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_Toc154247076 \h </w:instrText>
      </w:r>
      <w:r>
        <w:fldChar w:fldCharType="separate"/>
      </w:r>
      <w:r>
        <w:t>139</w:t>
      </w:r>
      <w:r>
        <w:fldChar w:fldCharType="end"/>
      </w:r>
    </w:p>
    <w:p w14:paraId="7B82EF9B" w14:textId="2E54713D" w:rsidR="007228FA" w:rsidRDefault="007228FA">
      <w:pPr>
        <w:pStyle w:val="TOC5"/>
        <w:rPr>
          <w:rFonts w:asciiTheme="minorHAnsi" w:eastAsiaTheme="minorEastAsia" w:hAnsiTheme="minorHAnsi" w:cstheme="minorBidi"/>
          <w:kern w:val="2"/>
          <w:sz w:val="22"/>
          <w:szCs w:val="22"/>
          <w14:ligatures w14:val="standardContextual"/>
        </w:rPr>
      </w:pPr>
      <w:r>
        <w:t>5.3.12.4</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_Toc154247077 \h </w:instrText>
      </w:r>
      <w:r>
        <w:fldChar w:fldCharType="separate"/>
      </w:r>
      <w:r>
        <w:t>140</w:t>
      </w:r>
      <w:r>
        <w:fldChar w:fldCharType="end"/>
      </w:r>
    </w:p>
    <w:p w14:paraId="692F0B56" w14:textId="6B7EFF06" w:rsidR="007228FA" w:rsidRDefault="007228FA">
      <w:pPr>
        <w:pStyle w:val="TOC5"/>
        <w:rPr>
          <w:rFonts w:asciiTheme="minorHAnsi" w:eastAsiaTheme="minorEastAsia" w:hAnsiTheme="minorHAnsi" w:cstheme="minorBidi"/>
          <w:kern w:val="2"/>
          <w:sz w:val="22"/>
          <w:szCs w:val="22"/>
          <w14:ligatures w14:val="standardContextual"/>
        </w:rPr>
      </w:pPr>
      <w:r>
        <w:t>5.3.12.5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_Toc154247078 \h </w:instrText>
      </w:r>
      <w:r>
        <w:fldChar w:fldCharType="separate"/>
      </w:r>
      <w:r>
        <w:t>141</w:t>
      </w:r>
      <w:r>
        <w:fldChar w:fldCharType="end"/>
      </w:r>
    </w:p>
    <w:p w14:paraId="4CD2D029" w14:textId="39963B4B" w:rsidR="007228FA" w:rsidRDefault="007228FA">
      <w:pPr>
        <w:pStyle w:val="TOC5"/>
        <w:rPr>
          <w:rFonts w:asciiTheme="minorHAnsi" w:eastAsiaTheme="minorEastAsia" w:hAnsiTheme="minorHAnsi" w:cstheme="minorBidi"/>
          <w:kern w:val="2"/>
          <w:sz w:val="22"/>
          <w:szCs w:val="22"/>
          <w14:ligatures w14:val="standardContextual"/>
        </w:rPr>
      </w:pPr>
      <w:r>
        <w:t>5.3.12.6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_Toc154247079 \h </w:instrText>
      </w:r>
      <w:r>
        <w:fldChar w:fldCharType="separate"/>
      </w:r>
      <w:r>
        <w:t>142</w:t>
      </w:r>
      <w:r>
        <w:fldChar w:fldCharType="end"/>
      </w:r>
    </w:p>
    <w:p w14:paraId="4E88A0A4" w14:textId="4731CB38" w:rsidR="007228FA" w:rsidRDefault="007228FA">
      <w:pPr>
        <w:pStyle w:val="TOC4"/>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Introduction of DL 1024QAM for NR frequency range 1 (FR1) (UID-960073) NR_DL1024QAM_FR1-UEConTest</w:t>
      </w:r>
      <w:r>
        <w:tab/>
      </w:r>
      <w:r>
        <w:fldChar w:fldCharType="begin" w:fldLock="1"/>
      </w:r>
      <w:r>
        <w:instrText xml:space="preserve"> PAGEREF _Toc154247080 \h </w:instrText>
      </w:r>
      <w:r>
        <w:fldChar w:fldCharType="separate"/>
      </w:r>
      <w:r>
        <w:t>142</w:t>
      </w:r>
      <w:r>
        <w:fldChar w:fldCharType="end"/>
      </w:r>
    </w:p>
    <w:p w14:paraId="6A87950F" w14:textId="14E41A1E" w:rsidR="007228FA" w:rsidRDefault="007228FA">
      <w:pPr>
        <w:pStyle w:val="TOC5"/>
        <w:rPr>
          <w:rFonts w:asciiTheme="minorHAnsi" w:eastAsiaTheme="minorEastAsia" w:hAnsiTheme="minorHAnsi" w:cstheme="minorBidi"/>
          <w:kern w:val="2"/>
          <w:sz w:val="22"/>
          <w:szCs w:val="22"/>
          <w14:ligatures w14:val="standardContextual"/>
        </w:rPr>
      </w:pPr>
      <w:r>
        <w:t>5.3.13.1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_Toc154247081 \h </w:instrText>
      </w:r>
      <w:r>
        <w:fldChar w:fldCharType="separate"/>
      </w:r>
      <w:r>
        <w:t>142</w:t>
      </w:r>
      <w:r>
        <w:fldChar w:fldCharType="end"/>
      </w:r>
    </w:p>
    <w:p w14:paraId="6E6E4659" w14:textId="022340EC" w:rsidR="007228FA" w:rsidRDefault="007228FA">
      <w:pPr>
        <w:pStyle w:val="TOC5"/>
        <w:rPr>
          <w:rFonts w:asciiTheme="minorHAnsi" w:eastAsiaTheme="minorEastAsia" w:hAnsiTheme="minorHAnsi" w:cstheme="minorBidi"/>
          <w:kern w:val="2"/>
          <w:sz w:val="22"/>
          <w:szCs w:val="22"/>
          <w14:ligatures w14:val="standardContextual"/>
        </w:rPr>
      </w:pPr>
      <w:r>
        <w:t>5.3.13.2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_Toc154247082 \h </w:instrText>
      </w:r>
      <w:r>
        <w:fldChar w:fldCharType="separate"/>
      </w:r>
      <w:r>
        <w:t>142</w:t>
      </w:r>
      <w:r>
        <w:fldChar w:fldCharType="end"/>
      </w:r>
    </w:p>
    <w:p w14:paraId="178DC5BC" w14:textId="4B8EC797" w:rsidR="007228FA" w:rsidRDefault="007228FA">
      <w:pPr>
        <w:pStyle w:val="TOC5"/>
        <w:rPr>
          <w:rFonts w:asciiTheme="minorHAnsi" w:eastAsiaTheme="minorEastAsia" w:hAnsiTheme="minorHAnsi" w:cstheme="minorBidi"/>
          <w:kern w:val="2"/>
          <w:sz w:val="22"/>
          <w:szCs w:val="22"/>
          <w14:ligatures w14:val="standardContextual"/>
        </w:rPr>
      </w:pPr>
      <w:r>
        <w:t>5.3.13.3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_Toc154247083 \h </w:instrText>
      </w:r>
      <w:r>
        <w:fldChar w:fldCharType="separate"/>
      </w:r>
      <w:r>
        <w:t>142</w:t>
      </w:r>
      <w:r>
        <w:fldChar w:fldCharType="end"/>
      </w:r>
    </w:p>
    <w:p w14:paraId="34E78B73" w14:textId="00EE9163" w:rsidR="007228FA" w:rsidRDefault="007228FA">
      <w:pPr>
        <w:pStyle w:val="TOC6"/>
        <w:rPr>
          <w:rFonts w:asciiTheme="minorHAnsi" w:eastAsiaTheme="minorEastAsia" w:hAnsiTheme="minorHAnsi" w:cstheme="minorBidi"/>
          <w:kern w:val="2"/>
          <w:sz w:val="22"/>
          <w:szCs w:val="22"/>
          <w14:ligatures w14:val="standardContextual"/>
        </w:rPr>
      </w:pPr>
      <w:r>
        <w:t>5.3.13.3.1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_Toc154247084 \h </w:instrText>
      </w:r>
      <w:r>
        <w:fldChar w:fldCharType="separate"/>
      </w:r>
      <w:r>
        <w:t>142</w:t>
      </w:r>
      <w:r>
        <w:fldChar w:fldCharType="end"/>
      </w:r>
    </w:p>
    <w:p w14:paraId="31DD7F90" w14:textId="4FCEF9A5" w:rsidR="007228FA" w:rsidRDefault="007228FA">
      <w:pPr>
        <w:pStyle w:val="TOC6"/>
        <w:rPr>
          <w:rFonts w:asciiTheme="minorHAnsi" w:eastAsiaTheme="minorEastAsia" w:hAnsiTheme="minorHAnsi" w:cstheme="minorBidi"/>
          <w:kern w:val="2"/>
          <w:sz w:val="22"/>
          <w:szCs w:val="22"/>
          <w14:ligatures w14:val="standardContextual"/>
        </w:rPr>
      </w:pPr>
      <w:r>
        <w:t>5.3.13.3.2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_Toc154247085 \h </w:instrText>
      </w:r>
      <w:r>
        <w:fldChar w:fldCharType="separate"/>
      </w:r>
      <w:r>
        <w:t>142</w:t>
      </w:r>
      <w:r>
        <w:fldChar w:fldCharType="end"/>
      </w:r>
    </w:p>
    <w:p w14:paraId="1973876A" w14:textId="57D61E88" w:rsidR="007228FA" w:rsidRDefault="007228FA">
      <w:pPr>
        <w:pStyle w:val="TOC6"/>
        <w:rPr>
          <w:rFonts w:asciiTheme="minorHAnsi" w:eastAsiaTheme="minorEastAsia" w:hAnsiTheme="minorHAnsi" w:cstheme="minorBidi"/>
          <w:kern w:val="2"/>
          <w:sz w:val="22"/>
          <w:szCs w:val="22"/>
          <w14:ligatures w14:val="standardContextual"/>
        </w:rPr>
      </w:pPr>
      <w:r>
        <w:t>5.3.13.3.3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_Toc154247086 \h </w:instrText>
      </w:r>
      <w:r>
        <w:fldChar w:fldCharType="separate"/>
      </w:r>
      <w:r>
        <w:t>142</w:t>
      </w:r>
      <w:r>
        <w:fldChar w:fldCharType="end"/>
      </w:r>
    </w:p>
    <w:p w14:paraId="001EA7A8" w14:textId="0DAE246F" w:rsidR="007228FA" w:rsidRDefault="007228FA">
      <w:pPr>
        <w:pStyle w:val="TOC5"/>
        <w:rPr>
          <w:rFonts w:asciiTheme="minorHAnsi" w:eastAsiaTheme="minorEastAsia" w:hAnsiTheme="minorHAnsi" w:cstheme="minorBidi"/>
          <w:kern w:val="2"/>
          <w:sz w:val="22"/>
          <w:szCs w:val="22"/>
          <w14:ligatures w14:val="standardContextual"/>
        </w:rPr>
      </w:pPr>
      <w:r>
        <w:t>5.3.13.4</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_Toc154247087 \h </w:instrText>
      </w:r>
      <w:r>
        <w:fldChar w:fldCharType="separate"/>
      </w:r>
      <w:r>
        <w:t>142</w:t>
      </w:r>
      <w:r>
        <w:fldChar w:fldCharType="end"/>
      </w:r>
    </w:p>
    <w:p w14:paraId="331289B6" w14:textId="028A652F" w:rsidR="007228FA" w:rsidRDefault="007228FA">
      <w:pPr>
        <w:pStyle w:val="TOC6"/>
        <w:rPr>
          <w:rFonts w:asciiTheme="minorHAnsi" w:eastAsiaTheme="minorEastAsia" w:hAnsiTheme="minorHAnsi" w:cstheme="minorBidi"/>
          <w:kern w:val="2"/>
          <w:sz w:val="22"/>
          <w:szCs w:val="22"/>
          <w14:ligatures w14:val="standardContextual"/>
        </w:rPr>
      </w:pPr>
      <w:r>
        <w:t>5.3.13.4.1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_Toc154247088 \h </w:instrText>
      </w:r>
      <w:r>
        <w:fldChar w:fldCharType="separate"/>
      </w:r>
      <w:r>
        <w:t>142</w:t>
      </w:r>
      <w:r>
        <w:fldChar w:fldCharType="end"/>
      </w:r>
    </w:p>
    <w:p w14:paraId="6939CF00" w14:textId="3BEBFA26" w:rsidR="007228FA" w:rsidRDefault="007228FA">
      <w:pPr>
        <w:pStyle w:val="TOC6"/>
        <w:rPr>
          <w:rFonts w:asciiTheme="minorHAnsi" w:eastAsiaTheme="minorEastAsia" w:hAnsiTheme="minorHAnsi" w:cstheme="minorBidi"/>
          <w:kern w:val="2"/>
          <w:sz w:val="22"/>
          <w:szCs w:val="22"/>
          <w14:ligatures w14:val="standardContextual"/>
        </w:rPr>
      </w:pPr>
      <w:r>
        <w:t>5.3.13.4.2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_Toc154247089 \h </w:instrText>
      </w:r>
      <w:r>
        <w:fldChar w:fldCharType="separate"/>
      </w:r>
      <w:r>
        <w:t>142</w:t>
      </w:r>
      <w:r>
        <w:fldChar w:fldCharType="end"/>
      </w:r>
    </w:p>
    <w:p w14:paraId="69C730F4" w14:textId="001A006B" w:rsidR="007228FA" w:rsidRDefault="007228FA">
      <w:pPr>
        <w:pStyle w:val="TOC6"/>
        <w:rPr>
          <w:rFonts w:asciiTheme="minorHAnsi" w:eastAsiaTheme="minorEastAsia" w:hAnsiTheme="minorHAnsi" w:cstheme="minorBidi"/>
          <w:kern w:val="2"/>
          <w:sz w:val="22"/>
          <w:szCs w:val="22"/>
          <w14:ligatures w14:val="standardContextual"/>
        </w:rPr>
      </w:pPr>
      <w:r>
        <w:t>5.3.13.4.3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_Toc154247090 \h </w:instrText>
      </w:r>
      <w:r>
        <w:fldChar w:fldCharType="separate"/>
      </w:r>
      <w:r>
        <w:t>142</w:t>
      </w:r>
      <w:r>
        <w:fldChar w:fldCharType="end"/>
      </w:r>
    </w:p>
    <w:p w14:paraId="19ADE772" w14:textId="5A6962F9" w:rsidR="007228FA" w:rsidRDefault="007228FA">
      <w:pPr>
        <w:pStyle w:val="TOC5"/>
        <w:rPr>
          <w:rFonts w:asciiTheme="minorHAnsi" w:eastAsiaTheme="minorEastAsia" w:hAnsiTheme="minorHAnsi" w:cstheme="minorBidi"/>
          <w:kern w:val="2"/>
          <w:sz w:val="22"/>
          <w:szCs w:val="22"/>
          <w14:ligatures w14:val="standardContextual"/>
        </w:rPr>
      </w:pPr>
      <w:r>
        <w:t>5.3.13.5</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_Toc154247091 \h </w:instrText>
      </w:r>
      <w:r>
        <w:fldChar w:fldCharType="separate"/>
      </w:r>
      <w:r>
        <w:t>142</w:t>
      </w:r>
      <w:r>
        <w:fldChar w:fldCharType="end"/>
      </w:r>
    </w:p>
    <w:p w14:paraId="3F94BBFB" w14:textId="06CBDBA4" w:rsidR="007228FA" w:rsidRDefault="007228FA">
      <w:pPr>
        <w:pStyle w:val="TOC6"/>
        <w:rPr>
          <w:rFonts w:asciiTheme="minorHAnsi" w:eastAsiaTheme="minorEastAsia" w:hAnsiTheme="minorHAnsi" w:cstheme="minorBidi"/>
          <w:kern w:val="2"/>
          <w:sz w:val="22"/>
          <w:szCs w:val="22"/>
          <w14:ligatures w14:val="standardContextual"/>
        </w:rPr>
      </w:pPr>
      <w:r>
        <w:t>5.3.13.5.1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_Toc154247092 \h </w:instrText>
      </w:r>
      <w:r>
        <w:fldChar w:fldCharType="separate"/>
      </w:r>
      <w:r>
        <w:t>142</w:t>
      </w:r>
      <w:r>
        <w:fldChar w:fldCharType="end"/>
      </w:r>
    </w:p>
    <w:p w14:paraId="47FC7588" w14:textId="5B522E14" w:rsidR="007228FA" w:rsidRDefault="007228FA">
      <w:pPr>
        <w:pStyle w:val="TOC6"/>
        <w:rPr>
          <w:rFonts w:asciiTheme="minorHAnsi" w:eastAsiaTheme="minorEastAsia" w:hAnsiTheme="minorHAnsi" w:cstheme="minorBidi"/>
          <w:kern w:val="2"/>
          <w:sz w:val="22"/>
          <w:szCs w:val="22"/>
          <w14:ligatures w14:val="standardContextual"/>
        </w:rPr>
      </w:pPr>
      <w:r>
        <w:t>5.3.13.5.2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_Toc154247093 \h </w:instrText>
      </w:r>
      <w:r>
        <w:fldChar w:fldCharType="separate"/>
      </w:r>
      <w:r>
        <w:t>143</w:t>
      </w:r>
      <w:r>
        <w:fldChar w:fldCharType="end"/>
      </w:r>
    </w:p>
    <w:p w14:paraId="3B35CB15" w14:textId="077B6E35" w:rsidR="007228FA" w:rsidRDefault="007228FA">
      <w:pPr>
        <w:pStyle w:val="TOC6"/>
        <w:rPr>
          <w:rFonts w:asciiTheme="minorHAnsi" w:eastAsiaTheme="minorEastAsia" w:hAnsiTheme="minorHAnsi" w:cstheme="minorBidi"/>
          <w:kern w:val="2"/>
          <w:sz w:val="22"/>
          <w:szCs w:val="22"/>
          <w14:ligatures w14:val="standardContextual"/>
        </w:rPr>
      </w:pPr>
      <w:r>
        <w:t>5.3.13.5.3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_Toc154247094 \h </w:instrText>
      </w:r>
      <w:r>
        <w:fldChar w:fldCharType="separate"/>
      </w:r>
      <w:r>
        <w:t>143</w:t>
      </w:r>
      <w:r>
        <w:fldChar w:fldCharType="end"/>
      </w:r>
    </w:p>
    <w:p w14:paraId="19BCB4F4" w14:textId="71463B9A" w:rsidR="007228FA" w:rsidRDefault="007228FA">
      <w:pPr>
        <w:pStyle w:val="TOC6"/>
        <w:rPr>
          <w:rFonts w:asciiTheme="minorHAnsi" w:eastAsiaTheme="minorEastAsia" w:hAnsiTheme="minorHAnsi" w:cstheme="minorBidi"/>
          <w:kern w:val="2"/>
          <w:sz w:val="22"/>
          <w:szCs w:val="22"/>
          <w14:ligatures w14:val="standardContextual"/>
        </w:rPr>
      </w:pPr>
      <w:r>
        <w:t>5.3.13.5.4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_Toc154247095 \h </w:instrText>
      </w:r>
      <w:r>
        <w:fldChar w:fldCharType="separate"/>
      </w:r>
      <w:r>
        <w:t>143</w:t>
      </w:r>
      <w:r>
        <w:fldChar w:fldCharType="end"/>
      </w:r>
    </w:p>
    <w:p w14:paraId="7776C3B0" w14:textId="08FDE4EF" w:rsidR="007228FA" w:rsidRDefault="007228FA">
      <w:pPr>
        <w:pStyle w:val="TOC5"/>
        <w:rPr>
          <w:rFonts w:asciiTheme="minorHAnsi" w:eastAsiaTheme="minorEastAsia" w:hAnsiTheme="minorHAnsi" w:cstheme="minorBidi"/>
          <w:kern w:val="2"/>
          <w:sz w:val="22"/>
          <w:szCs w:val="22"/>
          <w14:ligatures w14:val="standardContextual"/>
        </w:rPr>
      </w:pPr>
      <w:r>
        <w:t>5.3.13.6</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_Toc154247096 \h </w:instrText>
      </w:r>
      <w:r>
        <w:fldChar w:fldCharType="separate"/>
      </w:r>
      <w:r>
        <w:t>143</w:t>
      </w:r>
      <w:r>
        <w:fldChar w:fldCharType="end"/>
      </w:r>
    </w:p>
    <w:p w14:paraId="223E28FB" w14:textId="767E84BE" w:rsidR="007228FA" w:rsidRDefault="007228FA">
      <w:pPr>
        <w:pStyle w:val="TOC5"/>
        <w:rPr>
          <w:rFonts w:asciiTheme="minorHAnsi" w:eastAsiaTheme="minorEastAsia" w:hAnsiTheme="minorHAnsi" w:cstheme="minorBidi"/>
          <w:kern w:val="2"/>
          <w:sz w:val="22"/>
          <w:szCs w:val="22"/>
          <w14:ligatures w14:val="standardContextual"/>
        </w:rPr>
      </w:pPr>
      <w:r>
        <w:t>5.3.13.7</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_Toc154247097 \h </w:instrText>
      </w:r>
      <w:r>
        <w:fldChar w:fldCharType="separate"/>
      </w:r>
      <w:r>
        <w:t>143</w:t>
      </w:r>
      <w:r>
        <w:fldChar w:fldCharType="end"/>
      </w:r>
    </w:p>
    <w:p w14:paraId="45B6EA58" w14:textId="6F4F2836" w:rsidR="007228FA" w:rsidRDefault="007228FA">
      <w:pPr>
        <w:pStyle w:val="TOC5"/>
        <w:rPr>
          <w:rFonts w:asciiTheme="minorHAnsi" w:eastAsiaTheme="minorEastAsia" w:hAnsiTheme="minorHAnsi" w:cstheme="minorBidi"/>
          <w:kern w:val="2"/>
          <w:sz w:val="22"/>
          <w:szCs w:val="22"/>
          <w14:ligatures w14:val="standardContextual"/>
        </w:rPr>
      </w:pPr>
      <w:r>
        <w:t>5.3.13.8</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_Toc154247098 \h </w:instrText>
      </w:r>
      <w:r>
        <w:fldChar w:fldCharType="separate"/>
      </w:r>
      <w:r>
        <w:t>143</w:t>
      </w:r>
      <w:r>
        <w:fldChar w:fldCharType="end"/>
      </w:r>
    </w:p>
    <w:p w14:paraId="1548FE8C" w14:textId="0DCA103A" w:rsidR="007228FA" w:rsidRDefault="007228FA">
      <w:pPr>
        <w:pStyle w:val="TOC5"/>
        <w:rPr>
          <w:rFonts w:asciiTheme="minorHAnsi" w:eastAsiaTheme="minorEastAsia" w:hAnsiTheme="minorHAnsi" w:cstheme="minorBidi"/>
          <w:kern w:val="2"/>
          <w:sz w:val="22"/>
          <w:szCs w:val="22"/>
          <w14:ligatures w14:val="standardContextual"/>
        </w:rPr>
      </w:pPr>
      <w:r>
        <w:t>5.3.13.9</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_Toc154247099 \h </w:instrText>
      </w:r>
      <w:r>
        <w:fldChar w:fldCharType="separate"/>
      </w:r>
      <w:r>
        <w:t>143</w:t>
      </w:r>
      <w:r>
        <w:fldChar w:fldCharType="end"/>
      </w:r>
    </w:p>
    <w:p w14:paraId="2C5A0CC3" w14:textId="15EB1A76" w:rsidR="007228FA" w:rsidRDefault="007228FA">
      <w:pPr>
        <w:pStyle w:val="TOC4"/>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Solutions for NR to support non-terrestrial networks (NTN) (UID-960074) NR_NTN_solutions_plus_CT-UEConTest</w:t>
      </w:r>
      <w:r>
        <w:tab/>
      </w:r>
      <w:r>
        <w:fldChar w:fldCharType="begin" w:fldLock="1"/>
      </w:r>
      <w:r>
        <w:instrText xml:space="preserve"> PAGEREF _Toc154247100 \h </w:instrText>
      </w:r>
      <w:r>
        <w:fldChar w:fldCharType="separate"/>
      </w:r>
      <w:r>
        <w:t>143</w:t>
      </w:r>
      <w:r>
        <w:fldChar w:fldCharType="end"/>
      </w:r>
    </w:p>
    <w:p w14:paraId="15A86EC2" w14:textId="79310749" w:rsidR="007228FA" w:rsidRDefault="007228FA">
      <w:pPr>
        <w:pStyle w:val="TOC5"/>
        <w:rPr>
          <w:rFonts w:asciiTheme="minorHAnsi" w:eastAsiaTheme="minorEastAsia" w:hAnsiTheme="minorHAnsi" w:cstheme="minorBidi"/>
          <w:kern w:val="2"/>
          <w:sz w:val="22"/>
          <w:szCs w:val="22"/>
          <w14:ligatures w14:val="standardContextual"/>
        </w:rPr>
      </w:pPr>
      <w:r>
        <w:t>5.3.14.1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_Toc154247101 \h </w:instrText>
      </w:r>
      <w:r>
        <w:fldChar w:fldCharType="separate"/>
      </w:r>
      <w:r>
        <w:t>143</w:t>
      </w:r>
      <w:r>
        <w:fldChar w:fldCharType="end"/>
      </w:r>
    </w:p>
    <w:p w14:paraId="79ADBAC0" w14:textId="07F63713" w:rsidR="007228FA" w:rsidRDefault="007228FA">
      <w:pPr>
        <w:pStyle w:val="TOC5"/>
        <w:rPr>
          <w:rFonts w:asciiTheme="minorHAnsi" w:eastAsiaTheme="minorEastAsia" w:hAnsiTheme="minorHAnsi" w:cstheme="minorBidi"/>
          <w:kern w:val="2"/>
          <w:sz w:val="22"/>
          <w:szCs w:val="22"/>
          <w14:ligatures w14:val="standardContextual"/>
        </w:rPr>
      </w:pPr>
      <w:r>
        <w:t>5.3.14.2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_Toc154247102 \h </w:instrText>
      </w:r>
      <w:r>
        <w:fldChar w:fldCharType="separate"/>
      </w:r>
      <w:r>
        <w:t>144</w:t>
      </w:r>
      <w:r>
        <w:fldChar w:fldCharType="end"/>
      </w:r>
    </w:p>
    <w:p w14:paraId="18E25362" w14:textId="637964C0" w:rsidR="007228FA" w:rsidRDefault="007228FA">
      <w:pPr>
        <w:pStyle w:val="TOC5"/>
        <w:rPr>
          <w:rFonts w:asciiTheme="minorHAnsi" w:eastAsiaTheme="minorEastAsia" w:hAnsiTheme="minorHAnsi" w:cstheme="minorBidi"/>
          <w:kern w:val="2"/>
          <w:sz w:val="22"/>
          <w:szCs w:val="22"/>
          <w14:ligatures w14:val="standardContextual"/>
        </w:rPr>
      </w:pPr>
      <w:r>
        <w:t>5.3.14.3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_Toc154247103 \h </w:instrText>
      </w:r>
      <w:r>
        <w:fldChar w:fldCharType="separate"/>
      </w:r>
      <w:r>
        <w:t>145</w:t>
      </w:r>
      <w:r>
        <w:fldChar w:fldCharType="end"/>
      </w:r>
    </w:p>
    <w:p w14:paraId="3DA5A55A" w14:textId="29ECA2FD" w:rsidR="007228FA" w:rsidRDefault="007228FA">
      <w:pPr>
        <w:pStyle w:val="TOC5"/>
        <w:rPr>
          <w:rFonts w:asciiTheme="minorHAnsi" w:eastAsiaTheme="minorEastAsia" w:hAnsiTheme="minorHAnsi" w:cstheme="minorBidi"/>
          <w:kern w:val="2"/>
          <w:sz w:val="22"/>
          <w:szCs w:val="22"/>
          <w14:ligatures w14:val="standardContextual"/>
        </w:rPr>
      </w:pPr>
      <w:r>
        <w:t>5.3.14.4</w:t>
      </w:r>
      <w:r>
        <w:rPr>
          <w:rFonts w:asciiTheme="minorHAnsi" w:eastAsiaTheme="minorEastAsia" w:hAnsiTheme="minorHAnsi" w:cstheme="minorBidi"/>
          <w:kern w:val="2"/>
          <w:sz w:val="22"/>
          <w:szCs w:val="22"/>
          <w14:ligatures w14:val="standardContextual"/>
        </w:rPr>
        <w:tab/>
      </w:r>
      <w:r>
        <w:t>TS 38.521-5 (pCRs only)</w:t>
      </w:r>
      <w:r>
        <w:tab/>
      </w:r>
      <w:r>
        <w:fldChar w:fldCharType="begin" w:fldLock="1"/>
      </w:r>
      <w:r>
        <w:instrText xml:space="preserve"> PAGEREF _Toc154247104 \h </w:instrText>
      </w:r>
      <w:r>
        <w:fldChar w:fldCharType="separate"/>
      </w:r>
      <w:r>
        <w:t>145</w:t>
      </w:r>
      <w:r>
        <w:fldChar w:fldCharType="end"/>
      </w:r>
    </w:p>
    <w:p w14:paraId="16C543DE" w14:textId="12873B74" w:rsidR="007228FA" w:rsidRDefault="007228FA">
      <w:pPr>
        <w:pStyle w:val="TOC5"/>
        <w:rPr>
          <w:rFonts w:asciiTheme="minorHAnsi" w:eastAsiaTheme="minorEastAsia" w:hAnsiTheme="minorHAnsi" w:cstheme="minorBidi"/>
          <w:kern w:val="2"/>
          <w:sz w:val="22"/>
          <w:szCs w:val="22"/>
          <w14:ligatures w14:val="standardContextual"/>
        </w:rPr>
      </w:pPr>
      <w:r>
        <w:t>5.3.14.5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_Toc154247105 \h </w:instrText>
      </w:r>
      <w:r>
        <w:fldChar w:fldCharType="separate"/>
      </w:r>
      <w:r>
        <w:t>149</w:t>
      </w:r>
      <w:r>
        <w:fldChar w:fldCharType="end"/>
      </w:r>
    </w:p>
    <w:p w14:paraId="28C94AC8" w14:textId="18BF44E2" w:rsidR="007228FA" w:rsidRDefault="007228FA">
      <w:pPr>
        <w:pStyle w:val="TOC5"/>
        <w:rPr>
          <w:rFonts w:asciiTheme="minorHAnsi" w:eastAsiaTheme="minorEastAsia" w:hAnsiTheme="minorHAnsi" w:cstheme="minorBidi"/>
          <w:kern w:val="2"/>
          <w:sz w:val="22"/>
          <w:szCs w:val="22"/>
          <w14:ligatures w14:val="standardContextual"/>
        </w:rPr>
      </w:pPr>
      <w:r>
        <w:t>5.3.14.6</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_Toc154247106 \h </w:instrText>
      </w:r>
      <w:r>
        <w:fldChar w:fldCharType="separate"/>
      </w:r>
      <w:r>
        <w:t>149</w:t>
      </w:r>
      <w:r>
        <w:fldChar w:fldCharType="end"/>
      </w:r>
    </w:p>
    <w:p w14:paraId="4D4697CC" w14:textId="20A1B6CC" w:rsidR="007228FA" w:rsidRDefault="007228FA">
      <w:pPr>
        <w:pStyle w:val="TOC5"/>
        <w:rPr>
          <w:rFonts w:asciiTheme="minorHAnsi" w:eastAsiaTheme="minorEastAsia" w:hAnsiTheme="minorHAnsi" w:cstheme="minorBidi"/>
          <w:kern w:val="2"/>
          <w:sz w:val="22"/>
          <w:szCs w:val="22"/>
          <w14:ligatures w14:val="standardContextual"/>
        </w:rPr>
      </w:pPr>
      <w:r>
        <w:t>5.3.14.7</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_Toc154247107 \h </w:instrText>
      </w:r>
      <w:r>
        <w:fldChar w:fldCharType="separate"/>
      </w:r>
      <w:r>
        <w:t>152</w:t>
      </w:r>
      <w:r>
        <w:fldChar w:fldCharType="end"/>
      </w:r>
    </w:p>
    <w:p w14:paraId="283A4F58" w14:textId="45C62DB7" w:rsidR="007228FA" w:rsidRDefault="007228FA">
      <w:pPr>
        <w:pStyle w:val="TOC5"/>
        <w:rPr>
          <w:rFonts w:asciiTheme="minorHAnsi" w:eastAsiaTheme="minorEastAsia" w:hAnsiTheme="minorHAnsi" w:cstheme="minorBidi"/>
          <w:kern w:val="2"/>
          <w:sz w:val="22"/>
          <w:szCs w:val="22"/>
          <w14:ligatures w14:val="standardContextual"/>
        </w:rPr>
      </w:pPr>
      <w:r>
        <w:t>5.3.14.8</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_Toc154247108 \h </w:instrText>
      </w:r>
      <w:r>
        <w:fldChar w:fldCharType="separate"/>
      </w:r>
      <w:r>
        <w:t>152</w:t>
      </w:r>
      <w:r>
        <w:fldChar w:fldCharType="end"/>
      </w:r>
    </w:p>
    <w:p w14:paraId="60029B77" w14:textId="138A72F5" w:rsidR="007228FA" w:rsidRDefault="007228FA">
      <w:pPr>
        <w:pStyle w:val="TOC5"/>
        <w:rPr>
          <w:rFonts w:asciiTheme="minorHAnsi" w:eastAsiaTheme="minorEastAsia" w:hAnsiTheme="minorHAnsi" w:cstheme="minorBidi"/>
          <w:kern w:val="2"/>
          <w:sz w:val="22"/>
          <w:szCs w:val="22"/>
          <w14:ligatures w14:val="standardContextual"/>
        </w:rPr>
      </w:pPr>
      <w:r>
        <w:t>5.3.14.9</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_Toc154247109 \h </w:instrText>
      </w:r>
      <w:r>
        <w:fldChar w:fldCharType="separate"/>
      </w:r>
      <w:r>
        <w:t>153</w:t>
      </w:r>
      <w:r>
        <w:fldChar w:fldCharType="end"/>
      </w:r>
    </w:p>
    <w:p w14:paraId="5F12FC6B" w14:textId="0CA0FAEC" w:rsidR="007228FA" w:rsidRDefault="007228FA">
      <w:pPr>
        <w:pStyle w:val="TOC4"/>
        <w:rPr>
          <w:rFonts w:asciiTheme="minorHAnsi" w:eastAsiaTheme="minorEastAsia" w:hAnsiTheme="minorHAnsi" w:cstheme="minorBidi"/>
          <w:kern w:val="2"/>
          <w:sz w:val="22"/>
          <w:szCs w:val="22"/>
          <w14:ligatures w14:val="standardContextual"/>
        </w:rPr>
      </w:pPr>
      <w:r>
        <w:t>5.3.15</w:t>
      </w:r>
      <w:r>
        <w:rPr>
          <w:rFonts w:asciiTheme="minorHAnsi" w:eastAsiaTheme="minorEastAsia" w:hAnsiTheme="minorHAnsi" w:cstheme="minorBidi"/>
          <w:kern w:val="2"/>
          <w:sz w:val="22"/>
          <w:szCs w:val="22"/>
          <w14:ligatures w14:val="standardContextual"/>
        </w:rPr>
        <w:tab/>
      </w:r>
      <w:r>
        <w:t>Further enhancement on NR demodulation performance (UID-960075) NR_demod_enh2-UEConTest</w:t>
      </w:r>
      <w:r>
        <w:tab/>
      </w:r>
      <w:r>
        <w:fldChar w:fldCharType="begin" w:fldLock="1"/>
      </w:r>
      <w:r>
        <w:instrText xml:space="preserve"> PAGEREF _Toc154247110 \h </w:instrText>
      </w:r>
      <w:r>
        <w:fldChar w:fldCharType="separate"/>
      </w:r>
      <w:r>
        <w:t>155</w:t>
      </w:r>
      <w:r>
        <w:fldChar w:fldCharType="end"/>
      </w:r>
    </w:p>
    <w:p w14:paraId="766A8D0E" w14:textId="71EB1174" w:rsidR="007228FA" w:rsidRDefault="007228FA">
      <w:pPr>
        <w:pStyle w:val="TOC5"/>
        <w:rPr>
          <w:rFonts w:asciiTheme="minorHAnsi" w:eastAsiaTheme="minorEastAsia" w:hAnsiTheme="minorHAnsi" w:cstheme="minorBidi"/>
          <w:kern w:val="2"/>
          <w:sz w:val="22"/>
          <w:szCs w:val="22"/>
          <w14:ligatures w14:val="standardContextual"/>
        </w:rPr>
      </w:pPr>
      <w:r>
        <w:t>5.3.15.1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_Toc154247111 \h </w:instrText>
      </w:r>
      <w:r>
        <w:fldChar w:fldCharType="separate"/>
      </w:r>
      <w:r>
        <w:t>155</w:t>
      </w:r>
      <w:r>
        <w:fldChar w:fldCharType="end"/>
      </w:r>
    </w:p>
    <w:p w14:paraId="70B23969" w14:textId="657E01DB" w:rsidR="007228FA" w:rsidRDefault="007228FA">
      <w:pPr>
        <w:pStyle w:val="TOC5"/>
        <w:rPr>
          <w:rFonts w:asciiTheme="minorHAnsi" w:eastAsiaTheme="minorEastAsia" w:hAnsiTheme="minorHAnsi" w:cstheme="minorBidi"/>
          <w:kern w:val="2"/>
          <w:sz w:val="22"/>
          <w:szCs w:val="22"/>
          <w14:ligatures w14:val="standardContextual"/>
        </w:rPr>
      </w:pPr>
      <w:r>
        <w:t>5.3.15.2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_Toc154247112 \h </w:instrText>
      </w:r>
      <w:r>
        <w:fldChar w:fldCharType="separate"/>
      </w:r>
      <w:r>
        <w:t>155</w:t>
      </w:r>
      <w:r>
        <w:fldChar w:fldCharType="end"/>
      </w:r>
    </w:p>
    <w:p w14:paraId="00515D92" w14:textId="1A1FD25F" w:rsidR="007228FA" w:rsidRDefault="007228FA">
      <w:pPr>
        <w:pStyle w:val="TOC5"/>
        <w:rPr>
          <w:rFonts w:asciiTheme="minorHAnsi" w:eastAsiaTheme="minorEastAsia" w:hAnsiTheme="minorHAnsi" w:cstheme="minorBidi"/>
          <w:kern w:val="2"/>
          <w:sz w:val="22"/>
          <w:szCs w:val="22"/>
          <w14:ligatures w14:val="standardContextual"/>
        </w:rPr>
      </w:pPr>
      <w:r>
        <w:t>5.3.15.3</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_Toc154247113 \h </w:instrText>
      </w:r>
      <w:r>
        <w:fldChar w:fldCharType="separate"/>
      </w:r>
      <w:r>
        <w:t>155</w:t>
      </w:r>
      <w:r>
        <w:fldChar w:fldCharType="end"/>
      </w:r>
    </w:p>
    <w:p w14:paraId="4C7F5738" w14:textId="25BB9D82" w:rsidR="007228FA" w:rsidRDefault="007228FA">
      <w:pPr>
        <w:pStyle w:val="TOC6"/>
        <w:rPr>
          <w:rFonts w:asciiTheme="minorHAnsi" w:eastAsiaTheme="minorEastAsia" w:hAnsiTheme="minorHAnsi" w:cstheme="minorBidi"/>
          <w:kern w:val="2"/>
          <w:sz w:val="22"/>
          <w:szCs w:val="22"/>
          <w14:ligatures w14:val="standardContextual"/>
        </w:rPr>
      </w:pPr>
      <w:r>
        <w:t>5.3.15.3.1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_Toc154247114 \h </w:instrText>
      </w:r>
      <w:r>
        <w:fldChar w:fldCharType="separate"/>
      </w:r>
      <w:r>
        <w:t>155</w:t>
      </w:r>
      <w:r>
        <w:fldChar w:fldCharType="end"/>
      </w:r>
    </w:p>
    <w:p w14:paraId="4C41ED7D" w14:textId="2833D015" w:rsidR="007228FA" w:rsidRDefault="007228FA">
      <w:pPr>
        <w:pStyle w:val="TOC6"/>
        <w:rPr>
          <w:rFonts w:asciiTheme="minorHAnsi" w:eastAsiaTheme="minorEastAsia" w:hAnsiTheme="minorHAnsi" w:cstheme="minorBidi"/>
          <w:kern w:val="2"/>
          <w:sz w:val="22"/>
          <w:szCs w:val="22"/>
          <w14:ligatures w14:val="standardContextual"/>
        </w:rPr>
      </w:pPr>
      <w:r>
        <w:t>5.3.15.3.2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_Toc154247115 \h </w:instrText>
      </w:r>
      <w:r>
        <w:fldChar w:fldCharType="separate"/>
      </w:r>
      <w:r>
        <w:t>156</w:t>
      </w:r>
      <w:r>
        <w:fldChar w:fldCharType="end"/>
      </w:r>
    </w:p>
    <w:p w14:paraId="1840BD16" w14:textId="2E9D136B" w:rsidR="007228FA" w:rsidRDefault="007228FA">
      <w:pPr>
        <w:pStyle w:val="TOC6"/>
        <w:rPr>
          <w:rFonts w:asciiTheme="minorHAnsi" w:eastAsiaTheme="minorEastAsia" w:hAnsiTheme="minorHAnsi" w:cstheme="minorBidi"/>
          <w:kern w:val="2"/>
          <w:sz w:val="22"/>
          <w:szCs w:val="22"/>
          <w14:ligatures w14:val="standardContextual"/>
        </w:rPr>
      </w:pPr>
      <w:r>
        <w:t>5.3.15.3.3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_Toc154247116 \h </w:instrText>
      </w:r>
      <w:r>
        <w:fldChar w:fldCharType="separate"/>
      </w:r>
      <w:r>
        <w:t>156</w:t>
      </w:r>
      <w:r>
        <w:fldChar w:fldCharType="end"/>
      </w:r>
    </w:p>
    <w:p w14:paraId="06A2C552" w14:textId="69A3645D" w:rsidR="007228FA" w:rsidRDefault="007228FA">
      <w:pPr>
        <w:pStyle w:val="TOC6"/>
        <w:rPr>
          <w:rFonts w:asciiTheme="minorHAnsi" w:eastAsiaTheme="minorEastAsia" w:hAnsiTheme="minorHAnsi" w:cstheme="minorBidi"/>
          <w:kern w:val="2"/>
          <w:sz w:val="22"/>
          <w:szCs w:val="22"/>
          <w14:ligatures w14:val="standardContextual"/>
        </w:rPr>
      </w:pPr>
      <w:r>
        <w:t>5.3.15.3.4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_Toc154247117 \h </w:instrText>
      </w:r>
      <w:r>
        <w:fldChar w:fldCharType="separate"/>
      </w:r>
      <w:r>
        <w:t>156</w:t>
      </w:r>
      <w:r>
        <w:fldChar w:fldCharType="end"/>
      </w:r>
    </w:p>
    <w:p w14:paraId="2D78837A" w14:textId="2E228455" w:rsidR="007228FA" w:rsidRDefault="007228FA">
      <w:pPr>
        <w:pStyle w:val="TOC5"/>
        <w:rPr>
          <w:rFonts w:asciiTheme="minorHAnsi" w:eastAsiaTheme="minorEastAsia" w:hAnsiTheme="minorHAnsi" w:cstheme="minorBidi"/>
          <w:kern w:val="2"/>
          <w:sz w:val="22"/>
          <w:szCs w:val="22"/>
          <w14:ligatures w14:val="standardContextual"/>
        </w:rPr>
      </w:pPr>
      <w:r>
        <w:t>5.3.15.4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_Toc154247118 \h </w:instrText>
      </w:r>
      <w:r>
        <w:fldChar w:fldCharType="separate"/>
      </w:r>
      <w:r>
        <w:t>156</w:t>
      </w:r>
      <w:r>
        <w:fldChar w:fldCharType="end"/>
      </w:r>
    </w:p>
    <w:p w14:paraId="0358AB00" w14:textId="2D21326C" w:rsidR="007228FA" w:rsidRDefault="007228FA">
      <w:pPr>
        <w:pStyle w:val="TOC5"/>
        <w:rPr>
          <w:rFonts w:asciiTheme="minorHAnsi" w:eastAsiaTheme="minorEastAsia" w:hAnsiTheme="minorHAnsi" w:cstheme="minorBidi"/>
          <w:kern w:val="2"/>
          <w:sz w:val="22"/>
          <w:szCs w:val="22"/>
          <w14:ligatures w14:val="standardContextual"/>
        </w:rPr>
      </w:pPr>
      <w:r>
        <w:t>5.3.15.5</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_Toc154247119 \h </w:instrText>
      </w:r>
      <w:r>
        <w:fldChar w:fldCharType="separate"/>
      </w:r>
      <w:r>
        <w:t>157</w:t>
      </w:r>
      <w:r>
        <w:fldChar w:fldCharType="end"/>
      </w:r>
    </w:p>
    <w:p w14:paraId="7BA4E401" w14:textId="6C3139AD" w:rsidR="007228FA" w:rsidRDefault="007228FA">
      <w:pPr>
        <w:pStyle w:val="TOC5"/>
        <w:rPr>
          <w:rFonts w:asciiTheme="minorHAnsi" w:eastAsiaTheme="minorEastAsia" w:hAnsiTheme="minorHAnsi" w:cstheme="minorBidi"/>
          <w:kern w:val="2"/>
          <w:sz w:val="22"/>
          <w:szCs w:val="22"/>
          <w14:ligatures w14:val="standardContextual"/>
        </w:rPr>
      </w:pPr>
      <w:r>
        <w:t>5.3.15.6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_Toc154247120 \h </w:instrText>
      </w:r>
      <w:r>
        <w:fldChar w:fldCharType="separate"/>
      </w:r>
      <w:r>
        <w:t>157</w:t>
      </w:r>
      <w:r>
        <w:fldChar w:fldCharType="end"/>
      </w:r>
    </w:p>
    <w:p w14:paraId="7FCC05BA" w14:textId="77C8912F" w:rsidR="007228FA" w:rsidRDefault="007228FA">
      <w:pPr>
        <w:pStyle w:val="TOC4"/>
        <w:rPr>
          <w:rFonts w:asciiTheme="minorHAnsi" w:eastAsiaTheme="minorEastAsia" w:hAnsiTheme="minorHAnsi" w:cstheme="minorBidi"/>
          <w:kern w:val="2"/>
          <w:sz w:val="22"/>
          <w:szCs w:val="22"/>
          <w14:ligatures w14:val="standardContextual"/>
        </w:rPr>
      </w:pPr>
      <w:r>
        <w:t>5.3.16</w:t>
      </w:r>
      <w:r>
        <w:rPr>
          <w:rFonts w:asciiTheme="minorHAnsi" w:eastAsiaTheme="minorEastAsia" w:hAnsiTheme="minorHAnsi" w:cstheme="minorBidi"/>
          <w:kern w:val="2"/>
          <w:sz w:val="22"/>
          <w:szCs w:val="22"/>
          <w14:ligatures w14:val="standardContextual"/>
        </w:rPr>
        <w:tab/>
      </w:r>
      <w:r>
        <w:t>Further enhancements on MIMO for NR (UID-960079) NR_feMIMO-UEConTest</w:t>
      </w:r>
      <w:r>
        <w:tab/>
      </w:r>
      <w:r>
        <w:fldChar w:fldCharType="begin" w:fldLock="1"/>
      </w:r>
      <w:r>
        <w:instrText xml:space="preserve"> PAGEREF _Toc154247121 \h </w:instrText>
      </w:r>
      <w:r>
        <w:fldChar w:fldCharType="separate"/>
      </w:r>
      <w:r>
        <w:t>157</w:t>
      </w:r>
      <w:r>
        <w:fldChar w:fldCharType="end"/>
      </w:r>
    </w:p>
    <w:p w14:paraId="5104AB14" w14:textId="088256B3" w:rsidR="007228FA" w:rsidRDefault="007228FA">
      <w:pPr>
        <w:pStyle w:val="TOC5"/>
        <w:rPr>
          <w:rFonts w:asciiTheme="minorHAnsi" w:eastAsiaTheme="minorEastAsia" w:hAnsiTheme="minorHAnsi" w:cstheme="minorBidi"/>
          <w:kern w:val="2"/>
          <w:sz w:val="22"/>
          <w:szCs w:val="22"/>
          <w14:ligatures w14:val="standardContextual"/>
        </w:rPr>
      </w:pPr>
      <w:r>
        <w:t>5.3.16.1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_Toc154247122 \h </w:instrText>
      </w:r>
      <w:r>
        <w:fldChar w:fldCharType="separate"/>
      </w:r>
      <w:r>
        <w:t>157</w:t>
      </w:r>
      <w:r>
        <w:fldChar w:fldCharType="end"/>
      </w:r>
    </w:p>
    <w:p w14:paraId="3B23F781" w14:textId="4BDB623B" w:rsidR="007228FA" w:rsidRDefault="007228FA">
      <w:pPr>
        <w:pStyle w:val="TOC5"/>
        <w:rPr>
          <w:rFonts w:asciiTheme="minorHAnsi" w:eastAsiaTheme="minorEastAsia" w:hAnsiTheme="minorHAnsi" w:cstheme="minorBidi"/>
          <w:kern w:val="2"/>
          <w:sz w:val="22"/>
          <w:szCs w:val="22"/>
          <w14:ligatures w14:val="standardContextual"/>
        </w:rPr>
      </w:pPr>
      <w:r>
        <w:t>5.3.16.2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_Toc154247123 \h </w:instrText>
      </w:r>
      <w:r>
        <w:fldChar w:fldCharType="separate"/>
      </w:r>
      <w:r>
        <w:t>157</w:t>
      </w:r>
      <w:r>
        <w:fldChar w:fldCharType="end"/>
      </w:r>
    </w:p>
    <w:p w14:paraId="6DDAF683" w14:textId="1816331A" w:rsidR="007228FA" w:rsidRDefault="007228FA">
      <w:pPr>
        <w:pStyle w:val="TOC5"/>
        <w:rPr>
          <w:rFonts w:asciiTheme="minorHAnsi" w:eastAsiaTheme="minorEastAsia" w:hAnsiTheme="minorHAnsi" w:cstheme="minorBidi"/>
          <w:kern w:val="2"/>
          <w:sz w:val="22"/>
          <w:szCs w:val="22"/>
          <w14:ligatures w14:val="standardContextual"/>
        </w:rPr>
      </w:pPr>
      <w:r>
        <w:t>5.3.16.3</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_Toc154247124 \h </w:instrText>
      </w:r>
      <w:r>
        <w:fldChar w:fldCharType="separate"/>
      </w:r>
      <w:r>
        <w:t>157</w:t>
      </w:r>
      <w:r>
        <w:fldChar w:fldCharType="end"/>
      </w:r>
    </w:p>
    <w:p w14:paraId="042FF9F4" w14:textId="2CACDB76" w:rsidR="007228FA" w:rsidRDefault="007228FA">
      <w:pPr>
        <w:pStyle w:val="TOC6"/>
        <w:rPr>
          <w:rFonts w:asciiTheme="minorHAnsi" w:eastAsiaTheme="minorEastAsia" w:hAnsiTheme="minorHAnsi" w:cstheme="minorBidi"/>
          <w:kern w:val="2"/>
          <w:sz w:val="22"/>
          <w:szCs w:val="22"/>
          <w14:ligatures w14:val="standardContextual"/>
        </w:rPr>
      </w:pPr>
      <w:r>
        <w:t>5.3.16.3.1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_Toc154247125 \h </w:instrText>
      </w:r>
      <w:r>
        <w:fldChar w:fldCharType="separate"/>
      </w:r>
      <w:r>
        <w:t>157</w:t>
      </w:r>
      <w:r>
        <w:fldChar w:fldCharType="end"/>
      </w:r>
    </w:p>
    <w:p w14:paraId="3F94AA95" w14:textId="2BC02969" w:rsidR="007228FA" w:rsidRDefault="007228FA">
      <w:pPr>
        <w:pStyle w:val="TOC6"/>
        <w:rPr>
          <w:rFonts w:asciiTheme="minorHAnsi" w:eastAsiaTheme="minorEastAsia" w:hAnsiTheme="minorHAnsi" w:cstheme="minorBidi"/>
          <w:kern w:val="2"/>
          <w:sz w:val="22"/>
          <w:szCs w:val="22"/>
          <w14:ligatures w14:val="standardContextual"/>
        </w:rPr>
      </w:pPr>
      <w:r>
        <w:t>5.3.16.3.2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_Toc154247126 \h </w:instrText>
      </w:r>
      <w:r>
        <w:fldChar w:fldCharType="separate"/>
      </w:r>
      <w:r>
        <w:t>159</w:t>
      </w:r>
      <w:r>
        <w:fldChar w:fldCharType="end"/>
      </w:r>
    </w:p>
    <w:p w14:paraId="4560DEA9" w14:textId="02C2B34D" w:rsidR="007228FA" w:rsidRDefault="007228FA">
      <w:pPr>
        <w:pStyle w:val="TOC6"/>
        <w:rPr>
          <w:rFonts w:asciiTheme="minorHAnsi" w:eastAsiaTheme="minorEastAsia" w:hAnsiTheme="minorHAnsi" w:cstheme="minorBidi"/>
          <w:kern w:val="2"/>
          <w:sz w:val="22"/>
          <w:szCs w:val="22"/>
          <w14:ligatures w14:val="standardContextual"/>
        </w:rPr>
      </w:pPr>
      <w:r>
        <w:t>5.3.16.3.3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_Toc154247127 \h </w:instrText>
      </w:r>
      <w:r>
        <w:fldChar w:fldCharType="separate"/>
      </w:r>
      <w:r>
        <w:t>159</w:t>
      </w:r>
      <w:r>
        <w:fldChar w:fldCharType="end"/>
      </w:r>
    </w:p>
    <w:p w14:paraId="304ACCA4" w14:textId="06ADD4CC" w:rsidR="007228FA" w:rsidRDefault="007228FA">
      <w:pPr>
        <w:pStyle w:val="TOC6"/>
        <w:rPr>
          <w:rFonts w:asciiTheme="minorHAnsi" w:eastAsiaTheme="minorEastAsia" w:hAnsiTheme="minorHAnsi" w:cstheme="minorBidi"/>
          <w:kern w:val="2"/>
          <w:sz w:val="22"/>
          <w:szCs w:val="22"/>
          <w14:ligatures w14:val="standardContextual"/>
        </w:rPr>
      </w:pPr>
      <w:r>
        <w:t>5.3.16.3.4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_Toc154247128 \h </w:instrText>
      </w:r>
      <w:r>
        <w:fldChar w:fldCharType="separate"/>
      </w:r>
      <w:r>
        <w:t>159</w:t>
      </w:r>
      <w:r>
        <w:fldChar w:fldCharType="end"/>
      </w:r>
    </w:p>
    <w:p w14:paraId="409981DA" w14:textId="0C46EF48" w:rsidR="007228FA" w:rsidRDefault="007228FA">
      <w:pPr>
        <w:pStyle w:val="TOC5"/>
        <w:rPr>
          <w:rFonts w:asciiTheme="minorHAnsi" w:eastAsiaTheme="minorEastAsia" w:hAnsiTheme="minorHAnsi" w:cstheme="minorBidi"/>
          <w:kern w:val="2"/>
          <w:sz w:val="22"/>
          <w:szCs w:val="22"/>
          <w14:ligatures w14:val="standardContextual"/>
        </w:rPr>
      </w:pPr>
      <w:r>
        <w:t>5.3.16.4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_Toc154247129 \h </w:instrText>
      </w:r>
      <w:r>
        <w:fldChar w:fldCharType="separate"/>
      </w:r>
      <w:r>
        <w:t>159</w:t>
      </w:r>
      <w:r>
        <w:fldChar w:fldCharType="end"/>
      </w:r>
    </w:p>
    <w:p w14:paraId="5C174C9A" w14:textId="6E0DA6EA" w:rsidR="007228FA" w:rsidRDefault="007228FA">
      <w:pPr>
        <w:pStyle w:val="TOC5"/>
        <w:rPr>
          <w:rFonts w:asciiTheme="minorHAnsi" w:eastAsiaTheme="minorEastAsia" w:hAnsiTheme="minorHAnsi" w:cstheme="minorBidi"/>
          <w:kern w:val="2"/>
          <w:sz w:val="22"/>
          <w:szCs w:val="22"/>
          <w14:ligatures w14:val="standardContextual"/>
        </w:rPr>
      </w:pPr>
      <w:r>
        <w:t>5.3.16.5</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_Toc154247130 \h </w:instrText>
      </w:r>
      <w:r>
        <w:fldChar w:fldCharType="separate"/>
      </w:r>
      <w:r>
        <w:t>159</w:t>
      </w:r>
      <w:r>
        <w:fldChar w:fldCharType="end"/>
      </w:r>
    </w:p>
    <w:p w14:paraId="04E2A9EF" w14:textId="115BFB2F" w:rsidR="007228FA" w:rsidRDefault="007228FA">
      <w:pPr>
        <w:pStyle w:val="TOC5"/>
        <w:rPr>
          <w:rFonts w:asciiTheme="minorHAnsi" w:eastAsiaTheme="minorEastAsia" w:hAnsiTheme="minorHAnsi" w:cstheme="minorBidi"/>
          <w:kern w:val="2"/>
          <w:sz w:val="22"/>
          <w:szCs w:val="22"/>
          <w14:ligatures w14:val="standardContextual"/>
        </w:rPr>
      </w:pPr>
      <w:r>
        <w:lastRenderedPageBreak/>
        <w:t>5.3.16.6</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_Toc154247131 \h </w:instrText>
      </w:r>
      <w:r>
        <w:fldChar w:fldCharType="separate"/>
      </w:r>
      <w:r>
        <w:t>161</w:t>
      </w:r>
      <w:r>
        <w:fldChar w:fldCharType="end"/>
      </w:r>
    </w:p>
    <w:p w14:paraId="069DDE37" w14:textId="55803C34" w:rsidR="007228FA" w:rsidRDefault="007228FA">
      <w:pPr>
        <w:pStyle w:val="TOC5"/>
        <w:rPr>
          <w:rFonts w:asciiTheme="minorHAnsi" w:eastAsiaTheme="minorEastAsia" w:hAnsiTheme="minorHAnsi" w:cstheme="minorBidi"/>
          <w:kern w:val="2"/>
          <w:sz w:val="22"/>
          <w:szCs w:val="22"/>
          <w14:ligatures w14:val="standardContextual"/>
        </w:rPr>
      </w:pPr>
      <w:r>
        <w:t>5.3.16.7</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_Toc154247132 \h </w:instrText>
      </w:r>
      <w:r>
        <w:fldChar w:fldCharType="separate"/>
      </w:r>
      <w:r>
        <w:t>163</w:t>
      </w:r>
      <w:r>
        <w:fldChar w:fldCharType="end"/>
      </w:r>
    </w:p>
    <w:p w14:paraId="716293C8" w14:textId="4ABE26C9" w:rsidR="007228FA" w:rsidRDefault="007228FA">
      <w:pPr>
        <w:pStyle w:val="TOC4"/>
        <w:rPr>
          <w:rFonts w:asciiTheme="minorHAnsi" w:eastAsiaTheme="minorEastAsia" w:hAnsiTheme="minorHAnsi" w:cstheme="minorBidi"/>
          <w:kern w:val="2"/>
          <w:sz w:val="22"/>
          <w:szCs w:val="22"/>
          <w14:ligatures w14:val="standardContextual"/>
        </w:rPr>
      </w:pPr>
      <w:r>
        <w:t>5.3.17</w:t>
      </w:r>
      <w:r>
        <w:rPr>
          <w:rFonts w:asciiTheme="minorHAnsi" w:eastAsiaTheme="minorEastAsia" w:hAnsiTheme="minorHAnsi" w:cstheme="minorBidi"/>
          <w:kern w:val="2"/>
          <w:sz w:val="22"/>
          <w:szCs w:val="22"/>
          <w14:ligatures w14:val="standardContextual"/>
        </w:rPr>
        <w:tab/>
      </w:r>
      <w:r>
        <w:t>NR support for high speed train scenario in frequency range 2 (FR2) (UID-960080) NR_HST_FR2-UEConTest</w:t>
      </w:r>
      <w:r>
        <w:tab/>
      </w:r>
      <w:r>
        <w:fldChar w:fldCharType="begin" w:fldLock="1"/>
      </w:r>
      <w:r>
        <w:instrText xml:space="preserve"> PAGEREF _Toc154247133 \h </w:instrText>
      </w:r>
      <w:r>
        <w:fldChar w:fldCharType="separate"/>
      </w:r>
      <w:r>
        <w:t>163</w:t>
      </w:r>
      <w:r>
        <w:fldChar w:fldCharType="end"/>
      </w:r>
    </w:p>
    <w:p w14:paraId="6DCC5B83" w14:textId="477D96F4" w:rsidR="007228FA" w:rsidRDefault="007228FA">
      <w:pPr>
        <w:pStyle w:val="TOC5"/>
        <w:rPr>
          <w:rFonts w:asciiTheme="minorHAnsi" w:eastAsiaTheme="minorEastAsia" w:hAnsiTheme="minorHAnsi" w:cstheme="minorBidi"/>
          <w:kern w:val="2"/>
          <w:sz w:val="22"/>
          <w:szCs w:val="22"/>
          <w14:ligatures w14:val="standardContextual"/>
        </w:rPr>
      </w:pPr>
      <w:r>
        <w:t>5.3.17.1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_Toc154247134 \h </w:instrText>
      </w:r>
      <w:r>
        <w:fldChar w:fldCharType="separate"/>
      </w:r>
      <w:r>
        <w:t>163</w:t>
      </w:r>
      <w:r>
        <w:fldChar w:fldCharType="end"/>
      </w:r>
    </w:p>
    <w:p w14:paraId="53DF942B" w14:textId="5045301D" w:rsidR="007228FA" w:rsidRDefault="007228FA">
      <w:pPr>
        <w:pStyle w:val="TOC5"/>
        <w:rPr>
          <w:rFonts w:asciiTheme="minorHAnsi" w:eastAsiaTheme="minorEastAsia" w:hAnsiTheme="minorHAnsi" w:cstheme="minorBidi"/>
          <w:kern w:val="2"/>
          <w:sz w:val="22"/>
          <w:szCs w:val="22"/>
          <w14:ligatures w14:val="standardContextual"/>
        </w:rPr>
      </w:pPr>
      <w:r>
        <w:t>5.3.17.2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_Toc154247135 \h </w:instrText>
      </w:r>
      <w:r>
        <w:fldChar w:fldCharType="separate"/>
      </w:r>
      <w:r>
        <w:t>163</w:t>
      </w:r>
      <w:r>
        <w:fldChar w:fldCharType="end"/>
      </w:r>
    </w:p>
    <w:p w14:paraId="43441EE5" w14:textId="081CD793" w:rsidR="007228FA" w:rsidRDefault="007228FA">
      <w:pPr>
        <w:pStyle w:val="TOC5"/>
        <w:rPr>
          <w:rFonts w:asciiTheme="minorHAnsi" w:eastAsiaTheme="minorEastAsia" w:hAnsiTheme="minorHAnsi" w:cstheme="minorBidi"/>
          <w:kern w:val="2"/>
          <w:sz w:val="22"/>
          <w:szCs w:val="22"/>
          <w14:ligatures w14:val="standardContextual"/>
        </w:rPr>
      </w:pPr>
      <w:r>
        <w:t>5.3.17.3</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_Toc154247136 \h </w:instrText>
      </w:r>
      <w:r>
        <w:fldChar w:fldCharType="separate"/>
      </w:r>
      <w:r>
        <w:t>163</w:t>
      </w:r>
      <w:r>
        <w:fldChar w:fldCharType="end"/>
      </w:r>
    </w:p>
    <w:p w14:paraId="276218E6" w14:textId="1805F6F2" w:rsidR="007228FA" w:rsidRDefault="007228FA">
      <w:pPr>
        <w:pStyle w:val="TOC6"/>
        <w:rPr>
          <w:rFonts w:asciiTheme="minorHAnsi" w:eastAsiaTheme="minorEastAsia" w:hAnsiTheme="minorHAnsi" w:cstheme="minorBidi"/>
          <w:kern w:val="2"/>
          <w:sz w:val="22"/>
          <w:szCs w:val="22"/>
          <w14:ligatures w14:val="standardContextual"/>
        </w:rPr>
      </w:pPr>
      <w:r>
        <w:t>5.3.17.3.1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_Toc154247137 \h </w:instrText>
      </w:r>
      <w:r>
        <w:fldChar w:fldCharType="separate"/>
      </w:r>
      <w:r>
        <w:t>163</w:t>
      </w:r>
      <w:r>
        <w:fldChar w:fldCharType="end"/>
      </w:r>
    </w:p>
    <w:p w14:paraId="796203FF" w14:textId="70F62C60" w:rsidR="007228FA" w:rsidRDefault="007228FA">
      <w:pPr>
        <w:pStyle w:val="TOC6"/>
        <w:rPr>
          <w:rFonts w:asciiTheme="minorHAnsi" w:eastAsiaTheme="minorEastAsia" w:hAnsiTheme="minorHAnsi" w:cstheme="minorBidi"/>
          <w:kern w:val="2"/>
          <w:sz w:val="22"/>
          <w:szCs w:val="22"/>
          <w14:ligatures w14:val="standardContextual"/>
        </w:rPr>
      </w:pPr>
      <w:r>
        <w:t>5.3.17.3.2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_Toc154247138 \h </w:instrText>
      </w:r>
      <w:r>
        <w:fldChar w:fldCharType="separate"/>
      </w:r>
      <w:r>
        <w:t>163</w:t>
      </w:r>
      <w:r>
        <w:fldChar w:fldCharType="end"/>
      </w:r>
    </w:p>
    <w:p w14:paraId="404042AD" w14:textId="15C6B250" w:rsidR="007228FA" w:rsidRDefault="007228FA">
      <w:pPr>
        <w:pStyle w:val="TOC6"/>
        <w:rPr>
          <w:rFonts w:asciiTheme="minorHAnsi" w:eastAsiaTheme="minorEastAsia" w:hAnsiTheme="minorHAnsi" w:cstheme="minorBidi"/>
          <w:kern w:val="2"/>
          <w:sz w:val="22"/>
          <w:szCs w:val="22"/>
          <w14:ligatures w14:val="standardContextual"/>
        </w:rPr>
      </w:pPr>
      <w:r>
        <w:t>5.3.17.3.3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_Toc154247139 \h </w:instrText>
      </w:r>
      <w:r>
        <w:fldChar w:fldCharType="separate"/>
      </w:r>
      <w:r>
        <w:t>163</w:t>
      </w:r>
      <w:r>
        <w:fldChar w:fldCharType="end"/>
      </w:r>
    </w:p>
    <w:p w14:paraId="7C4AB632" w14:textId="0FE60E92" w:rsidR="007228FA" w:rsidRDefault="007228FA">
      <w:pPr>
        <w:pStyle w:val="TOC5"/>
        <w:rPr>
          <w:rFonts w:asciiTheme="minorHAnsi" w:eastAsiaTheme="minorEastAsia" w:hAnsiTheme="minorHAnsi" w:cstheme="minorBidi"/>
          <w:kern w:val="2"/>
          <w:sz w:val="22"/>
          <w:szCs w:val="22"/>
          <w14:ligatures w14:val="standardContextual"/>
        </w:rPr>
      </w:pPr>
      <w:r>
        <w:t>5.3.17.4</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_Toc154247140 \h </w:instrText>
      </w:r>
      <w:r>
        <w:fldChar w:fldCharType="separate"/>
      </w:r>
      <w:r>
        <w:t>163</w:t>
      </w:r>
      <w:r>
        <w:fldChar w:fldCharType="end"/>
      </w:r>
    </w:p>
    <w:p w14:paraId="593C83B7" w14:textId="6565389C" w:rsidR="007228FA" w:rsidRDefault="007228FA">
      <w:pPr>
        <w:pStyle w:val="TOC6"/>
        <w:rPr>
          <w:rFonts w:asciiTheme="minorHAnsi" w:eastAsiaTheme="minorEastAsia" w:hAnsiTheme="minorHAnsi" w:cstheme="minorBidi"/>
          <w:kern w:val="2"/>
          <w:sz w:val="22"/>
          <w:szCs w:val="22"/>
          <w14:ligatures w14:val="standardContextual"/>
        </w:rPr>
      </w:pPr>
      <w:r>
        <w:t>5.3.17.4.1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_Toc154247141 \h </w:instrText>
      </w:r>
      <w:r>
        <w:fldChar w:fldCharType="separate"/>
      </w:r>
      <w:r>
        <w:t>163</w:t>
      </w:r>
      <w:r>
        <w:fldChar w:fldCharType="end"/>
      </w:r>
    </w:p>
    <w:p w14:paraId="0195DE86" w14:textId="5B91DE3B" w:rsidR="007228FA" w:rsidRDefault="007228FA">
      <w:pPr>
        <w:pStyle w:val="TOC6"/>
        <w:rPr>
          <w:rFonts w:asciiTheme="minorHAnsi" w:eastAsiaTheme="minorEastAsia" w:hAnsiTheme="minorHAnsi" w:cstheme="minorBidi"/>
          <w:kern w:val="2"/>
          <w:sz w:val="22"/>
          <w:szCs w:val="22"/>
          <w14:ligatures w14:val="standardContextual"/>
        </w:rPr>
      </w:pPr>
      <w:r>
        <w:t>5.3.17.4.2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_Toc154247142 \h </w:instrText>
      </w:r>
      <w:r>
        <w:fldChar w:fldCharType="separate"/>
      </w:r>
      <w:r>
        <w:t>163</w:t>
      </w:r>
      <w:r>
        <w:fldChar w:fldCharType="end"/>
      </w:r>
    </w:p>
    <w:p w14:paraId="6D866264" w14:textId="54CD949D" w:rsidR="007228FA" w:rsidRDefault="007228FA">
      <w:pPr>
        <w:pStyle w:val="TOC6"/>
        <w:rPr>
          <w:rFonts w:asciiTheme="minorHAnsi" w:eastAsiaTheme="minorEastAsia" w:hAnsiTheme="minorHAnsi" w:cstheme="minorBidi"/>
          <w:kern w:val="2"/>
          <w:sz w:val="22"/>
          <w:szCs w:val="22"/>
          <w14:ligatures w14:val="standardContextual"/>
        </w:rPr>
      </w:pPr>
      <w:r>
        <w:t>5.3.17.4.3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_Toc154247143 \h </w:instrText>
      </w:r>
      <w:r>
        <w:fldChar w:fldCharType="separate"/>
      </w:r>
      <w:r>
        <w:t>163</w:t>
      </w:r>
      <w:r>
        <w:fldChar w:fldCharType="end"/>
      </w:r>
    </w:p>
    <w:p w14:paraId="57797A82" w14:textId="7E9FAEB2" w:rsidR="007228FA" w:rsidRDefault="007228FA">
      <w:pPr>
        <w:pStyle w:val="TOC6"/>
        <w:rPr>
          <w:rFonts w:asciiTheme="minorHAnsi" w:eastAsiaTheme="minorEastAsia" w:hAnsiTheme="minorHAnsi" w:cstheme="minorBidi"/>
          <w:kern w:val="2"/>
          <w:sz w:val="22"/>
          <w:szCs w:val="22"/>
          <w14:ligatures w14:val="standardContextual"/>
        </w:rPr>
      </w:pPr>
      <w:r>
        <w:t>5.3.17.4.4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_Toc154247144 \h </w:instrText>
      </w:r>
      <w:r>
        <w:fldChar w:fldCharType="separate"/>
      </w:r>
      <w:r>
        <w:t>163</w:t>
      </w:r>
      <w:r>
        <w:fldChar w:fldCharType="end"/>
      </w:r>
    </w:p>
    <w:p w14:paraId="6A5DAD0F" w14:textId="6FA7D33E" w:rsidR="007228FA" w:rsidRDefault="007228FA">
      <w:pPr>
        <w:pStyle w:val="TOC5"/>
        <w:rPr>
          <w:rFonts w:asciiTheme="minorHAnsi" w:eastAsiaTheme="minorEastAsia" w:hAnsiTheme="minorHAnsi" w:cstheme="minorBidi"/>
          <w:kern w:val="2"/>
          <w:sz w:val="22"/>
          <w:szCs w:val="22"/>
          <w14:ligatures w14:val="standardContextual"/>
        </w:rPr>
      </w:pPr>
      <w:r>
        <w:t>5.3.17.5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_Toc154247145 \h </w:instrText>
      </w:r>
      <w:r>
        <w:fldChar w:fldCharType="separate"/>
      </w:r>
      <w:r>
        <w:t>163</w:t>
      </w:r>
      <w:r>
        <w:fldChar w:fldCharType="end"/>
      </w:r>
    </w:p>
    <w:p w14:paraId="26C4FE81" w14:textId="189BD8E9" w:rsidR="007228FA" w:rsidRDefault="007228FA">
      <w:pPr>
        <w:pStyle w:val="TOC5"/>
        <w:rPr>
          <w:rFonts w:asciiTheme="minorHAnsi" w:eastAsiaTheme="minorEastAsia" w:hAnsiTheme="minorHAnsi" w:cstheme="minorBidi"/>
          <w:kern w:val="2"/>
          <w:sz w:val="22"/>
          <w:szCs w:val="22"/>
          <w14:ligatures w14:val="standardContextual"/>
        </w:rPr>
      </w:pPr>
      <w:r>
        <w:t>5.3.17.6</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_Toc154247146 \h </w:instrText>
      </w:r>
      <w:r>
        <w:fldChar w:fldCharType="separate"/>
      </w:r>
      <w:r>
        <w:t>164</w:t>
      </w:r>
      <w:r>
        <w:fldChar w:fldCharType="end"/>
      </w:r>
    </w:p>
    <w:p w14:paraId="6E645D79" w14:textId="7FF244D1" w:rsidR="007228FA" w:rsidRDefault="007228FA">
      <w:pPr>
        <w:pStyle w:val="TOC5"/>
        <w:rPr>
          <w:rFonts w:asciiTheme="minorHAnsi" w:eastAsiaTheme="minorEastAsia" w:hAnsiTheme="minorHAnsi" w:cstheme="minorBidi"/>
          <w:kern w:val="2"/>
          <w:sz w:val="22"/>
          <w:szCs w:val="22"/>
          <w14:ligatures w14:val="standardContextual"/>
        </w:rPr>
      </w:pPr>
      <w:r>
        <w:t>5.3.17.7</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_Toc154247147 \h </w:instrText>
      </w:r>
      <w:r>
        <w:fldChar w:fldCharType="separate"/>
      </w:r>
      <w:r>
        <w:t>164</w:t>
      </w:r>
      <w:r>
        <w:fldChar w:fldCharType="end"/>
      </w:r>
    </w:p>
    <w:p w14:paraId="1B62D728" w14:textId="4FFD5573" w:rsidR="007228FA" w:rsidRDefault="007228FA">
      <w:pPr>
        <w:pStyle w:val="TOC5"/>
        <w:rPr>
          <w:rFonts w:asciiTheme="minorHAnsi" w:eastAsiaTheme="minorEastAsia" w:hAnsiTheme="minorHAnsi" w:cstheme="minorBidi"/>
          <w:kern w:val="2"/>
          <w:sz w:val="22"/>
          <w:szCs w:val="22"/>
          <w14:ligatures w14:val="standardContextual"/>
        </w:rPr>
      </w:pPr>
      <w:r>
        <w:t>5.3.17.8</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_Toc154247148 \h </w:instrText>
      </w:r>
      <w:r>
        <w:fldChar w:fldCharType="separate"/>
      </w:r>
      <w:r>
        <w:t>165</w:t>
      </w:r>
      <w:r>
        <w:fldChar w:fldCharType="end"/>
      </w:r>
    </w:p>
    <w:p w14:paraId="39E4D819" w14:textId="5BE38384" w:rsidR="007228FA" w:rsidRDefault="007228FA">
      <w:pPr>
        <w:pStyle w:val="TOC5"/>
        <w:rPr>
          <w:rFonts w:asciiTheme="minorHAnsi" w:eastAsiaTheme="minorEastAsia" w:hAnsiTheme="minorHAnsi" w:cstheme="minorBidi"/>
          <w:kern w:val="2"/>
          <w:sz w:val="22"/>
          <w:szCs w:val="22"/>
          <w14:ligatures w14:val="standardContextual"/>
        </w:rPr>
      </w:pPr>
      <w:r>
        <w:t>5.3.17.9</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_Toc154247149 \h </w:instrText>
      </w:r>
      <w:r>
        <w:fldChar w:fldCharType="separate"/>
      </w:r>
      <w:r>
        <w:t>165</w:t>
      </w:r>
      <w:r>
        <w:fldChar w:fldCharType="end"/>
      </w:r>
    </w:p>
    <w:p w14:paraId="1B430443" w14:textId="195EDF30" w:rsidR="007228FA" w:rsidRDefault="007228FA">
      <w:pPr>
        <w:pStyle w:val="TOC4"/>
        <w:rPr>
          <w:rFonts w:asciiTheme="minorHAnsi" w:eastAsiaTheme="minorEastAsia" w:hAnsiTheme="minorHAnsi" w:cstheme="minorBidi"/>
          <w:kern w:val="2"/>
          <w:sz w:val="22"/>
          <w:szCs w:val="22"/>
          <w14:ligatures w14:val="standardContextual"/>
        </w:rPr>
      </w:pPr>
      <w:r>
        <w:t>5.3.18</w:t>
      </w:r>
      <w:r>
        <w:rPr>
          <w:rFonts w:asciiTheme="minorHAnsi" w:eastAsiaTheme="minorEastAsia" w:hAnsiTheme="minorHAnsi" w:cstheme="minorBidi"/>
          <w:kern w:val="2"/>
          <w:sz w:val="22"/>
          <w:szCs w:val="22"/>
          <w14:ligatures w14:val="standardContextual"/>
        </w:rPr>
        <w:tab/>
      </w:r>
      <w:r>
        <w:t>Enhanced Industrial Internet of Things (IoT) and ultra-reliable and low latency communication (URLLC) support for NR (UID-960082) NR_IIOT_URLLC_enh-UEConTest</w:t>
      </w:r>
      <w:r>
        <w:tab/>
      </w:r>
      <w:r>
        <w:fldChar w:fldCharType="begin" w:fldLock="1"/>
      </w:r>
      <w:r>
        <w:instrText xml:space="preserve"> PAGEREF _Toc154247150 \h </w:instrText>
      </w:r>
      <w:r>
        <w:fldChar w:fldCharType="separate"/>
      </w:r>
      <w:r>
        <w:t>166</w:t>
      </w:r>
      <w:r>
        <w:fldChar w:fldCharType="end"/>
      </w:r>
    </w:p>
    <w:p w14:paraId="75073542" w14:textId="369B9429" w:rsidR="007228FA" w:rsidRDefault="007228FA">
      <w:pPr>
        <w:pStyle w:val="TOC5"/>
        <w:rPr>
          <w:rFonts w:asciiTheme="minorHAnsi" w:eastAsiaTheme="minorEastAsia" w:hAnsiTheme="minorHAnsi" w:cstheme="minorBidi"/>
          <w:kern w:val="2"/>
          <w:sz w:val="22"/>
          <w:szCs w:val="22"/>
          <w14:ligatures w14:val="standardContextual"/>
        </w:rPr>
      </w:pPr>
      <w:r>
        <w:t>5.3.18.1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_Toc154247151 \h </w:instrText>
      </w:r>
      <w:r>
        <w:fldChar w:fldCharType="separate"/>
      </w:r>
      <w:r>
        <w:t>166</w:t>
      </w:r>
      <w:r>
        <w:fldChar w:fldCharType="end"/>
      </w:r>
    </w:p>
    <w:p w14:paraId="30932AA6" w14:textId="7E6AD23F" w:rsidR="007228FA" w:rsidRDefault="007228FA">
      <w:pPr>
        <w:pStyle w:val="TOC5"/>
        <w:rPr>
          <w:rFonts w:asciiTheme="minorHAnsi" w:eastAsiaTheme="minorEastAsia" w:hAnsiTheme="minorHAnsi" w:cstheme="minorBidi"/>
          <w:kern w:val="2"/>
          <w:sz w:val="22"/>
          <w:szCs w:val="22"/>
          <w14:ligatures w14:val="standardContextual"/>
        </w:rPr>
      </w:pPr>
      <w:r>
        <w:t>5.3.18.2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_Toc154247152 \h </w:instrText>
      </w:r>
      <w:r>
        <w:fldChar w:fldCharType="separate"/>
      </w:r>
      <w:r>
        <w:t>166</w:t>
      </w:r>
      <w:r>
        <w:fldChar w:fldCharType="end"/>
      </w:r>
    </w:p>
    <w:p w14:paraId="18D7FDF2" w14:textId="5D91E65F" w:rsidR="007228FA" w:rsidRDefault="007228FA">
      <w:pPr>
        <w:pStyle w:val="TOC5"/>
        <w:rPr>
          <w:rFonts w:asciiTheme="minorHAnsi" w:eastAsiaTheme="minorEastAsia" w:hAnsiTheme="minorHAnsi" w:cstheme="minorBidi"/>
          <w:kern w:val="2"/>
          <w:sz w:val="22"/>
          <w:szCs w:val="22"/>
          <w14:ligatures w14:val="standardContextual"/>
        </w:rPr>
      </w:pPr>
      <w:r>
        <w:t>5.3.18.3</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_Toc154247153 \h </w:instrText>
      </w:r>
      <w:r>
        <w:fldChar w:fldCharType="separate"/>
      </w:r>
      <w:r>
        <w:t>166</w:t>
      </w:r>
      <w:r>
        <w:fldChar w:fldCharType="end"/>
      </w:r>
    </w:p>
    <w:p w14:paraId="3135E603" w14:textId="393B6451" w:rsidR="007228FA" w:rsidRDefault="007228FA">
      <w:pPr>
        <w:pStyle w:val="TOC6"/>
        <w:rPr>
          <w:rFonts w:asciiTheme="minorHAnsi" w:eastAsiaTheme="minorEastAsia" w:hAnsiTheme="minorHAnsi" w:cstheme="minorBidi"/>
          <w:kern w:val="2"/>
          <w:sz w:val="22"/>
          <w:szCs w:val="22"/>
          <w14:ligatures w14:val="standardContextual"/>
        </w:rPr>
      </w:pPr>
      <w:r>
        <w:t>5.3.18.3.1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_Toc154247154 \h </w:instrText>
      </w:r>
      <w:r>
        <w:fldChar w:fldCharType="separate"/>
      </w:r>
      <w:r>
        <w:t>166</w:t>
      </w:r>
      <w:r>
        <w:fldChar w:fldCharType="end"/>
      </w:r>
    </w:p>
    <w:p w14:paraId="7BC5C44C" w14:textId="08610021" w:rsidR="007228FA" w:rsidRDefault="007228FA">
      <w:pPr>
        <w:pStyle w:val="TOC6"/>
        <w:rPr>
          <w:rFonts w:asciiTheme="minorHAnsi" w:eastAsiaTheme="minorEastAsia" w:hAnsiTheme="minorHAnsi" w:cstheme="minorBidi"/>
          <w:kern w:val="2"/>
          <w:sz w:val="22"/>
          <w:szCs w:val="22"/>
          <w14:ligatures w14:val="standardContextual"/>
        </w:rPr>
      </w:pPr>
      <w:r>
        <w:t>5.3.18.3.2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_Toc154247155 \h </w:instrText>
      </w:r>
      <w:r>
        <w:fldChar w:fldCharType="separate"/>
      </w:r>
      <w:r>
        <w:t>166</w:t>
      </w:r>
      <w:r>
        <w:fldChar w:fldCharType="end"/>
      </w:r>
    </w:p>
    <w:p w14:paraId="6D089530" w14:textId="4C87698F" w:rsidR="007228FA" w:rsidRDefault="007228FA">
      <w:pPr>
        <w:pStyle w:val="TOC6"/>
        <w:rPr>
          <w:rFonts w:asciiTheme="minorHAnsi" w:eastAsiaTheme="minorEastAsia" w:hAnsiTheme="minorHAnsi" w:cstheme="minorBidi"/>
          <w:kern w:val="2"/>
          <w:sz w:val="22"/>
          <w:szCs w:val="22"/>
          <w14:ligatures w14:val="standardContextual"/>
        </w:rPr>
      </w:pPr>
      <w:r>
        <w:t>5.3.18.3.3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_Toc154247156 \h </w:instrText>
      </w:r>
      <w:r>
        <w:fldChar w:fldCharType="separate"/>
      </w:r>
      <w:r>
        <w:t>166</w:t>
      </w:r>
      <w:r>
        <w:fldChar w:fldCharType="end"/>
      </w:r>
    </w:p>
    <w:p w14:paraId="7D503CC2" w14:textId="518570B1" w:rsidR="007228FA" w:rsidRDefault="007228FA">
      <w:pPr>
        <w:pStyle w:val="TOC6"/>
        <w:rPr>
          <w:rFonts w:asciiTheme="minorHAnsi" w:eastAsiaTheme="minorEastAsia" w:hAnsiTheme="minorHAnsi" w:cstheme="minorBidi"/>
          <w:kern w:val="2"/>
          <w:sz w:val="22"/>
          <w:szCs w:val="22"/>
          <w14:ligatures w14:val="standardContextual"/>
        </w:rPr>
      </w:pPr>
      <w:r>
        <w:t>5.3.18.3.4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_Toc154247157 \h </w:instrText>
      </w:r>
      <w:r>
        <w:fldChar w:fldCharType="separate"/>
      </w:r>
      <w:r>
        <w:t>166</w:t>
      </w:r>
      <w:r>
        <w:fldChar w:fldCharType="end"/>
      </w:r>
    </w:p>
    <w:p w14:paraId="0A37D517" w14:textId="403B726A" w:rsidR="007228FA" w:rsidRDefault="007228FA">
      <w:pPr>
        <w:pStyle w:val="TOC5"/>
        <w:rPr>
          <w:rFonts w:asciiTheme="minorHAnsi" w:eastAsiaTheme="minorEastAsia" w:hAnsiTheme="minorHAnsi" w:cstheme="minorBidi"/>
          <w:kern w:val="2"/>
          <w:sz w:val="22"/>
          <w:szCs w:val="22"/>
          <w14:ligatures w14:val="standardContextual"/>
        </w:rPr>
      </w:pPr>
      <w:r>
        <w:t>5.3.18.4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_Toc154247158 \h </w:instrText>
      </w:r>
      <w:r>
        <w:fldChar w:fldCharType="separate"/>
      </w:r>
      <w:r>
        <w:t>166</w:t>
      </w:r>
      <w:r>
        <w:fldChar w:fldCharType="end"/>
      </w:r>
    </w:p>
    <w:p w14:paraId="1AF69B84" w14:textId="49CD0B1D" w:rsidR="007228FA" w:rsidRDefault="007228FA">
      <w:pPr>
        <w:pStyle w:val="TOC5"/>
        <w:rPr>
          <w:rFonts w:asciiTheme="minorHAnsi" w:eastAsiaTheme="minorEastAsia" w:hAnsiTheme="minorHAnsi" w:cstheme="minorBidi"/>
          <w:kern w:val="2"/>
          <w:sz w:val="22"/>
          <w:szCs w:val="22"/>
          <w14:ligatures w14:val="standardContextual"/>
        </w:rPr>
      </w:pPr>
      <w:r>
        <w:t>5.3.18.5</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_Toc154247159 \h </w:instrText>
      </w:r>
      <w:r>
        <w:fldChar w:fldCharType="separate"/>
      </w:r>
      <w:r>
        <w:t>166</w:t>
      </w:r>
      <w:r>
        <w:fldChar w:fldCharType="end"/>
      </w:r>
    </w:p>
    <w:p w14:paraId="01B8C75C" w14:textId="52C27702" w:rsidR="007228FA" w:rsidRDefault="007228FA">
      <w:pPr>
        <w:pStyle w:val="TOC5"/>
        <w:rPr>
          <w:rFonts w:asciiTheme="minorHAnsi" w:eastAsiaTheme="minorEastAsia" w:hAnsiTheme="minorHAnsi" w:cstheme="minorBidi"/>
          <w:kern w:val="2"/>
          <w:sz w:val="22"/>
          <w:szCs w:val="22"/>
          <w14:ligatures w14:val="standardContextual"/>
        </w:rPr>
      </w:pPr>
      <w:r>
        <w:t>5.3.18.6</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_Toc154247160 \h </w:instrText>
      </w:r>
      <w:r>
        <w:fldChar w:fldCharType="separate"/>
      </w:r>
      <w:r>
        <w:t>166</w:t>
      </w:r>
      <w:r>
        <w:fldChar w:fldCharType="end"/>
      </w:r>
    </w:p>
    <w:p w14:paraId="28C4D4F0" w14:textId="0F5AE46E" w:rsidR="007228FA" w:rsidRDefault="007228FA">
      <w:pPr>
        <w:pStyle w:val="TOC5"/>
        <w:rPr>
          <w:rFonts w:asciiTheme="minorHAnsi" w:eastAsiaTheme="minorEastAsia" w:hAnsiTheme="minorHAnsi" w:cstheme="minorBidi"/>
          <w:kern w:val="2"/>
          <w:sz w:val="22"/>
          <w:szCs w:val="22"/>
          <w14:ligatures w14:val="standardContextual"/>
        </w:rPr>
      </w:pPr>
      <w:r>
        <w:t>5.3.18.7</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_Toc154247161 \h </w:instrText>
      </w:r>
      <w:r>
        <w:fldChar w:fldCharType="separate"/>
      </w:r>
      <w:r>
        <w:t>166</w:t>
      </w:r>
      <w:r>
        <w:fldChar w:fldCharType="end"/>
      </w:r>
    </w:p>
    <w:p w14:paraId="2229BDBA" w14:textId="717A4147" w:rsidR="007228FA" w:rsidRDefault="007228FA">
      <w:pPr>
        <w:pStyle w:val="TOC4"/>
        <w:rPr>
          <w:rFonts w:asciiTheme="minorHAnsi" w:eastAsiaTheme="minorEastAsia" w:hAnsiTheme="minorHAnsi" w:cstheme="minorBidi"/>
          <w:kern w:val="2"/>
          <w:sz w:val="22"/>
          <w:szCs w:val="22"/>
          <w14:ligatures w14:val="standardContextual"/>
        </w:rPr>
      </w:pPr>
      <w:r>
        <w:t>5.3.19</w:t>
      </w:r>
      <w:r>
        <w:rPr>
          <w:rFonts w:asciiTheme="minorHAnsi" w:eastAsiaTheme="minorEastAsia" w:hAnsiTheme="minorHAnsi" w:cstheme="minorBidi"/>
          <w:kern w:val="2"/>
          <w:sz w:val="22"/>
          <w:szCs w:val="22"/>
          <w14:ligatures w14:val="standardContextual"/>
        </w:rPr>
        <w:tab/>
      </w:r>
      <w:r>
        <w:t>NR Sidelink Relay (UID-960083) NR_SL_relay-UEConTest</w:t>
      </w:r>
      <w:r>
        <w:tab/>
      </w:r>
      <w:r>
        <w:fldChar w:fldCharType="begin" w:fldLock="1"/>
      </w:r>
      <w:r>
        <w:instrText xml:space="preserve"> PAGEREF _Toc154247162 \h </w:instrText>
      </w:r>
      <w:r>
        <w:fldChar w:fldCharType="separate"/>
      </w:r>
      <w:r>
        <w:t>166</w:t>
      </w:r>
      <w:r>
        <w:fldChar w:fldCharType="end"/>
      </w:r>
    </w:p>
    <w:p w14:paraId="36605E70" w14:textId="3D841230" w:rsidR="007228FA" w:rsidRDefault="007228FA">
      <w:pPr>
        <w:pStyle w:val="TOC5"/>
        <w:rPr>
          <w:rFonts w:asciiTheme="minorHAnsi" w:eastAsiaTheme="minorEastAsia" w:hAnsiTheme="minorHAnsi" w:cstheme="minorBidi"/>
          <w:kern w:val="2"/>
          <w:sz w:val="22"/>
          <w:szCs w:val="22"/>
          <w14:ligatures w14:val="standardContextual"/>
        </w:rPr>
      </w:pPr>
      <w:r>
        <w:t>5.3.19.1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_Toc154247163 \h </w:instrText>
      </w:r>
      <w:r>
        <w:fldChar w:fldCharType="separate"/>
      </w:r>
      <w:r>
        <w:t>166</w:t>
      </w:r>
      <w:r>
        <w:fldChar w:fldCharType="end"/>
      </w:r>
    </w:p>
    <w:p w14:paraId="2A13CEAC" w14:textId="3A868AE9" w:rsidR="007228FA" w:rsidRDefault="007228FA">
      <w:pPr>
        <w:pStyle w:val="TOC5"/>
        <w:rPr>
          <w:rFonts w:asciiTheme="minorHAnsi" w:eastAsiaTheme="minorEastAsia" w:hAnsiTheme="minorHAnsi" w:cstheme="minorBidi"/>
          <w:kern w:val="2"/>
          <w:sz w:val="22"/>
          <w:szCs w:val="22"/>
          <w14:ligatures w14:val="standardContextual"/>
        </w:rPr>
      </w:pPr>
      <w:r>
        <w:t>5.3.19.2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_Toc154247164 \h </w:instrText>
      </w:r>
      <w:r>
        <w:fldChar w:fldCharType="separate"/>
      </w:r>
      <w:r>
        <w:t>166</w:t>
      </w:r>
      <w:r>
        <w:fldChar w:fldCharType="end"/>
      </w:r>
    </w:p>
    <w:p w14:paraId="54EC6A1C" w14:textId="5F755AAD" w:rsidR="007228FA" w:rsidRDefault="007228FA">
      <w:pPr>
        <w:pStyle w:val="TOC5"/>
        <w:rPr>
          <w:rFonts w:asciiTheme="minorHAnsi" w:eastAsiaTheme="minorEastAsia" w:hAnsiTheme="minorHAnsi" w:cstheme="minorBidi"/>
          <w:kern w:val="2"/>
          <w:sz w:val="22"/>
          <w:szCs w:val="22"/>
          <w14:ligatures w14:val="standardContextual"/>
        </w:rPr>
      </w:pPr>
      <w:r>
        <w:t>5.3.19.3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_Toc154247165 \h </w:instrText>
      </w:r>
      <w:r>
        <w:fldChar w:fldCharType="separate"/>
      </w:r>
      <w:r>
        <w:t>166</w:t>
      </w:r>
      <w:r>
        <w:fldChar w:fldCharType="end"/>
      </w:r>
    </w:p>
    <w:p w14:paraId="0CAF94E8" w14:textId="6FF3CE33" w:rsidR="007228FA" w:rsidRDefault="007228FA">
      <w:pPr>
        <w:pStyle w:val="TOC6"/>
        <w:rPr>
          <w:rFonts w:asciiTheme="minorHAnsi" w:eastAsiaTheme="minorEastAsia" w:hAnsiTheme="minorHAnsi" w:cstheme="minorBidi"/>
          <w:kern w:val="2"/>
          <w:sz w:val="22"/>
          <w:szCs w:val="22"/>
          <w14:ligatures w14:val="standardContextual"/>
        </w:rPr>
      </w:pPr>
      <w:r>
        <w:t>5.3.19.3.1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_Toc154247166 \h </w:instrText>
      </w:r>
      <w:r>
        <w:fldChar w:fldCharType="separate"/>
      </w:r>
      <w:r>
        <w:t>166</w:t>
      </w:r>
      <w:r>
        <w:fldChar w:fldCharType="end"/>
      </w:r>
    </w:p>
    <w:p w14:paraId="46F04EDD" w14:textId="352A5B11" w:rsidR="007228FA" w:rsidRDefault="007228FA">
      <w:pPr>
        <w:pStyle w:val="TOC6"/>
        <w:rPr>
          <w:rFonts w:asciiTheme="minorHAnsi" w:eastAsiaTheme="minorEastAsia" w:hAnsiTheme="minorHAnsi" w:cstheme="minorBidi"/>
          <w:kern w:val="2"/>
          <w:sz w:val="22"/>
          <w:szCs w:val="22"/>
          <w14:ligatures w14:val="standardContextual"/>
        </w:rPr>
      </w:pPr>
      <w:r>
        <w:t>5.3.19.3.2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_Toc154247167 \h </w:instrText>
      </w:r>
      <w:r>
        <w:fldChar w:fldCharType="separate"/>
      </w:r>
      <w:r>
        <w:t>166</w:t>
      </w:r>
      <w:r>
        <w:fldChar w:fldCharType="end"/>
      </w:r>
    </w:p>
    <w:p w14:paraId="0C0E522C" w14:textId="65AAA7FF" w:rsidR="007228FA" w:rsidRDefault="007228FA">
      <w:pPr>
        <w:pStyle w:val="TOC6"/>
        <w:rPr>
          <w:rFonts w:asciiTheme="minorHAnsi" w:eastAsiaTheme="minorEastAsia" w:hAnsiTheme="minorHAnsi" w:cstheme="minorBidi"/>
          <w:kern w:val="2"/>
          <w:sz w:val="22"/>
          <w:szCs w:val="22"/>
          <w14:ligatures w14:val="standardContextual"/>
        </w:rPr>
      </w:pPr>
      <w:r>
        <w:t>5.3.19.3.3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_Toc154247168 \h </w:instrText>
      </w:r>
      <w:r>
        <w:fldChar w:fldCharType="separate"/>
      </w:r>
      <w:r>
        <w:t>166</w:t>
      </w:r>
      <w:r>
        <w:fldChar w:fldCharType="end"/>
      </w:r>
    </w:p>
    <w:p w14:paraId="1C732C51" w14:textId="6ABADF8C" w:rsidR="007228FA" w:rsidRDefault="007228FA">
      <w:pPr>
        <w:pStyle w:val="TOC5"/>
        <w:rPr>
          <w:rFonts w:asciiTheme="minorHAnsi" w:eastAsiaTheme="minorEastAsia" w:hAnsiTheme="minorHAnsi" w:cstheme="minorBidi"/>
          <w:kern w:val="2"/>
          <w:sz w:val="22"/>
          <w:szCs w:val="22"/>
          <w14:ligatures w14:val="standardContextual"/>
        </w:rPr>
      </w:pPr>
      <w:r>
        <w:t>5.3.19.4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_Toc154247169 \h </w:instrText>
      </w:r>
      <w:r>
        <w:fldChar w:fldCharType="separate"/>
      </w:r>
      <w:r>
        <w:t>166</w:t>
      </w:r>
      <w:r>
        <w:fldChar w:fldCharType="end"/>
      </w:r>
    </w:p>
    <w:p w14:paraId="0977DA19" w14:textId="3BEA11A7" w:rsidR="007228FA" w:rsidRDefault="007228FA">
      <w:pPr>
        <w:pStyle w:val="TOC5"/>
        <w:rPr>
          <w:rFonts w:asciiTheme="minorHAnsi" w:eastAsiaTheme="minorEastAsia" w:hAnsiTheme="minorHAnsi" w:cstheme="minorBidi"/>
          <w:kern w:val="2"/>
          <w:sz w:val="22"/>
          <w:szCs w:val="22"/>
          <w14:ligatures w14:val="standardContextual"/>
        </w:rPr>
      </w:pPr>
      <w:r>
        <w:t>5.3.19.5</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_Toc154247170 \h </w:instrText>
      </w:r>
      <w:r>
        <w:fldChar w:fldCharType="separate"/>
      </w:r>
      <w:r>
        <w:t>166</w:t>
      </w:r>
      <w:r>
        <w:fldChar w:fldCharType="end"/>
      </w:r>
    </w:p>
    <w:p w14:paraId="55F6AD2C" w14:textId="7D92EFFA" w:rsidR="007228FA" w:rsidRDefault="007228FA">
      <w:pPr>
        <w:pStyle w:val="TOC5"/>
        <w:rPr>
          <w:rFonts w:asciiTheme="minorHAnsi" w:eastAsiaTheme="minorEastAsia" w:hAnsiTheme="minorHAnsi" w:cstheme="minorBidi"/>
          <w:kern w:val="2"/>
          <w:sz w:val="22"/>
          <w:szCs w:val="22"/>
          <w14:ligatures w14:val="standardContextual"/>
        </w:rPr>
      </w:pPr>
      <w:r>
        <w:t>5.3.19.6</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_Toc154247171 \h </w:instrText>
      </w:r>
      <w:r>
        <w:fldChar w:fldCharType="separate"/>
      </w:r>
      <w:r>
        <w:t>166</w:t>
      </w:r>
      <w:r>
        <w:fldChar w:fldCharType="end"/>
      </w:r>
    </w:p>
    <w:p w14:paraId="735E64BF" w14:textId="6A4C3AA3" w:rsidR="007228FA" w:rsidRDefault="007228FA">
      <w:pPr>
        <w:pStyle w:val="TOC5"/>
        <w:rPr>
          <w:rFonts w:asciiTheme="minorHAnsi" w:eastAsiaTheme="minorEastAsia" w:hAnsiTheme="minorHAnsi" w:cstheme="minorBidi"/>
          <w:kern w:val="2"/>
          <w:sz w:val="22"/>
          <w:szCs w:val="22"/>
          <w14:ligatures w14:val="standardContextual"/>
        </w:rPr>
      </w:pPr>
      <w:r>
        <w:t>5.3.19.7</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_Toc154247172 \h </w:instrText>
      </w:r>
      <w:r>
        <w:fldChar w:fldCharType="separate"/>
      </w:r>
      <w:r>
        <w:t>166</w:t>
      </w:r>
      <w:r>
        <w:fldChar w:fldCharType="end"/>
      </w:r>
    </w:p>
    <w:p w14:paraId="074BE595" w14:textId="1C2CC7CA" w:rsidR="007228FA" w:rsidRDefault="007228FA">
      <w:pPr>
        <w:pStyle w:val="TOC5"/>
        <w:rPr>
          <w:rFonts w:asciiTheme="minorHAnsi" w:eastAsiaTheme="minorEastAsia" w:hAnsiTheme="minorHAnsi" w:cstheme="minorBidi"/>
          <w:kern w:val="2"/>
          <w:sz w:val="22"/>
          <w:szCs w:val="22"/>
          <w14:ligatures w14:val="standardContextual"/>
        </w:rPr>
      </w:pPr>
      <w:r>
        <w:t>5.3.19.8</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_Toc154247173 \h </w:instrText>
      </w:r>
      <w:r>
        <w:fldChar w:fldCharType="separate"/>
      </w:r>
      <w:r>
        <w:t>166</w:t>
      </w:r>
      <w:r>
        <w:fldChar w:fldCharType="end"/>
      </w:r>
    </w:p>
    <w:p w14:paraId="05B331B7" w14:textId="1885A82E" w:rsidR="007228FA" w:rsidRDefault="007228FA">
      <w:pPr>
        <w:pStyle w:val="TOC4"/>
        <w:rPr>
          <w:rFonts w:asciiTheme="minorHAnsi" w:eastAsiaTheme="minorEastAsia" w:hAnsiTheme="minorHAnsi" w:cstheme="minorBidi"/>
          <w:kern w:val="2"/>
          <w:sz w:val="22"/>
          <w:szCs w:val="22"/>
          <w14:ligatures w14:val="standardContextual"/>
        </w:rPr>
      </w:pPr>
      <w:r>
        <w:t>5.3.20</w:t>
      </w:r>
      <w:r>
        <w:rPr>
          <w:rFonts w:asciiTheme="minorHAnsi" w:eastAsiaTheme="minorEastAsia" w:hAnsiTheme="minorHAnsi" w:cstheme="minorBidi"/>
          <w:kern w:val="2"/>
          <w:sz w:val="22"/>
          <w:szCs w:val="22"/>
          <w14:ligatures w14:val="standardContextual"/>
        </w:rPr>
        <w:tab/>
      </w:r>
      <w:r>
        <w:t>NR Sidelink enhancement (UID-960084) NR_SL_enh-UEConTest</w:t>
      </w:r>
      <w:r>
        <w:tab/>
      </w:r>
      <w:r>
        <w:fldChar w:fldCharType="begin" w:fldLock="1"/>
      </w:r>
      <w:r>
        <w:instrText xml:space="preserve"> PAGEREF _Toc154247174 \h </w:instrText>
      </w:r>
      <w:r>
        <w:fldChar w:fldCharType="separate"/>
      </w:r>
      <w:r>
        <w:t>166</w:t>
      </w:r>
      <w:r>
        <w:fldChar w:fldCharType="end"/>
      </w:r>
    </w:p>
    <w:p w14:paraId="4686EFE1" w14:textId="043C92C8" w:rsidR="007228FA" w:rsidRDefault="007228FA">
      <w:pPr>
        <w:pStyle w:val="TOC5"/>
        <w:rPr>
          <w:rFonts w:asciiTheme="minorHAnsi" w:eastAsiaTheme="minorEastAsia" w:hAnsiTheme="minorHAnsi" w:cstheme="minorBidi"/>
          <w:kern w:val="2"/>
          <w:sz w:val="22"/>
          <w:szCs w:val="22"/>
          <w14:ligatures w14:val="standardContextual"/>
        </w:rPr>
      </w:pPr>
      <w:r>
        <w:t>5.3.20.1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_Toc154247175 \h </w:instrText>
      </w:r>
      <w:r>
        <w:fldChar w:fldCharType="separate"/>
      </w:r>
      <w:r>
        <w:t>167</w:t>
      </w:r>
      <w:r>
        <w:fldChar w:fldCharType="end"/>
      </w:r>
    </w:p>
    <w:p w14:paraId="41AD5FA2" w14:textId="1BDF4389" w:rsidR="007228FA" w:rsidRDefault="007228FA">
      <w:pPr>
        <w:pStyle w:val="TOC5"/>
        <w:rPr>
          <w:rFonts w:asciiTheme="minorHAnsi" w:eastAsiaTheme="minorEastAsia" w:hAnsiTheme="minorHAnsi" w:cstheme="minorBidi"/>
          <w:kern w:val="2"/>
          <w:sz w:val="22"/>
          <w:szCs w:val="22"/>
          <w14:ligatures w14:val="standardContextual"/>
        </w:rPr>
      </w:pPr>
      <w:r>
        <w:t>5.3.20.2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_Toc154247176 \h </w:instrText>
      </w:r>
      <w:r>
        <w:fldChar w:fldCharType="separate"/>
      </w:r>
      <w:r>
        <w:t>167</w:t>
      </w:r>
      <w:r>
        <w:fldChar w:fldCharType="end"/>
      </w:r>
    </w:p>
    <w:p w14:paraId="333A9BF9" w14:textId="2B9A6224" w:rsidR="007228FA" w:rsidRDefault="007228FA">
      <w:pPr>
        <w:pStyle w:val="TOC5"/>
        <w:rPr>
          <w:rFonts w:asciiTheme="minorHAnsi" w:eastAsiaTheme="minorEastAsia" w:hAnsiTheme="minorHAnsi" w:cstheme="minorBidi"/>
          <w:kern w:val="2"/>
          <w:sz w:val="22"/>
          <w:szCs w:val="22"/>
          <w14:ligatures w14:val="standardContextual"/>
        </w:rPr>
      </w:pPr>
      <w:r>
        <w:t>5.3.20.3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_Toc154247177 \h </w:instrText>
      </w:r>
      <w:r>
        <w:fldChar w:fldCharType="separate"/>
      </w:r>
      <w:r>
        <w:t>167</w:t>
      </w:r>
      <w:r>
        <w:fldChar w:fldCharType="end"/>
      </w:r>
    </w:p>
    <w:p w14:paraId="6A7E7C4A" w14:textId="6437F152" w:rsidR="007228FA" w:rsidRDefault="007228FA">
      <w:pPr>
        <w:pStyle w:val="TOC6"/>
        <w:rPr>
          <w:rFonts w:asciiTheme="minorHAnsi" w:eastAsiaTheme="minorEastAsia" w:hAnsiTheme="minorHAnsi" w:cstheme="minorBidi"/>
          <w:kern w:val="2"/>
          <w:sz w:val="22"/>
          <w:szCs w:val="22"/>
          <w14:ligatures w14:val="standardContextual"/>
        </w:rPr>
      </w:pPr>
      <w:r>
        <w:t>5.3.20.3.1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_Toc154247178 \h </w:instrText>
      </w:r>
      <w:r>
        <w:fldChar w:fldCharType="separate"/>
      </w:r>
      <w:r>
        <w:t>167</w:t>
      </w:r>
      <w:r>
        <w:fldChar w:fldCharType="end"/>
      </w:r>
    </w:p>
    <w:p w14:paraId="1173251D" w14:textId="375815D6" w:rsidR="007228FA" w:rsidRDefault="007228FA">
      <w:pPr>
        <w:pStyle w:val="TOC6"/>
        <w:rPr>
          <w:rFonts w:asciiTheme="minorHAnsi" w:eastAsiaTheme="minorEastAsia" w:hAnsiTheme="minorHAnsi" w:cstheme="minorBidi"/>
          <w:kern w:val="2"/>
          <w:sz w:val="22"/>
          <w:szCs w:val="22"/>
          <w14:ligatures w14:val="standardContextual"/>
        </w:rPr>
      </w:pPr>
      <w:r>
        <w:t>5.3.20.3.2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_Toc154247179 \h </w:instrText>
      </w:r>
      <w:r>
        <w:fldChar w:fldCharType="separate"/>
      </w:r>
      <w:r>
        <w:t>167</w:t>
      </w:r>
      <w:r>
        <w:fldChar w:fldCharType="end"/>
      </w:r>
    </w:p>
    <w:p w14:paraId="0963712D" w14:textId="39B5475B" w:rsidR="007228FA" w:rsidRDefault="007228FA">
      <w:pPr>
        <w:pStyle w:val="TOC6"/>
        <w:rPr>
          <w:rFonts w:asciiTheme="minorHAnsi" w:eastAsiaTheme="minorEastAsia" w:hAnsiTheme="minorHAnsi" w:cstheme="minorBidi"/>
          <w:kern w:val="2"/>
          <w:sz w:val="22"/>
          <w:szCs w:val="22"/>
          <w14:ligatures w14:val="standardContextual"/>
        </w:rPr>
      </w:pPr>
      <w:r>
        <w:t>5.3.20.3.3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_Toc154247180 \h </w:instrText>
      </w:r>
      <w:r>
        <w:fldChar w:fldCharType="separate"/>
      </w:r>
      <w:r>
        <w:t>167</w:t>
      </w:r>
      <w:r>
        <w:fldChar w:fldCharType="end"/>
      </w:r>
    </w:p>
    <w:p w14:paraId="46F98232" w14:textId="7F68FBFA" w:rsidR="007228FA" w:rsidRDefault="007228FA">
      <w:pPr>
        <w:pStyle w:val="TOC5"/>
        <w:rPr>
          <w:rFonts w:asciiTheme="minorHAnsi" w:eastAsiaTheme="minorEastAsia" w:hAnsiTheme="minorHAnsi" w:cstheme="minorBidi"/>
          <w:kern w:val="2"/>
          <w:sz w:val="22"/>
          <w:szCs w:val="22"/>
          <w14:ligatures w14:val="standardContextual"/>
        </w:rPr>
      </w:pPr>
      <w:r>
        <w:t>5.3.20.4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_Toc154247181 \h </w:instrText>
      </w:r>
      <w:r>
        <w:fldChar w:fldCharType="separate"/>
      </w:r>
      <w:r>
        <w:t>167</w:t>
      </w:r>
      <w:r>
        <w:fldChar w:fldCharType="end"/>
      </w:r>
    </w:p>
    <w:p w14:paraId="6D049081" w14:textId="77A46D74" w:rsidR="007228FA" w:rsidRDefault="007228FA">
      <w:pPr>
        <w:pStyle w:val="TOC5"/>
        <w:rPr>
          <w:rFonts w:asciiTheme="minorHAnsi" w:eastAsiaTheme="minorEastAsia" w:hAnsiTheme="minorHAnsi" w:cstheme="minorBidi"/>
          <w:kern w:val="2"/>
          <w:sz w:val="22"/>
          <w:szCs w:val="22"/>
          <w14:ligatures w14:val="standardContextual"/>
        </w:rPr>
      </w:pPr>
      <w:r>
        <w:t>5.3.20.5</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_Toc154247182 \h </w:instrText>
      </w:r>
      <w:r>
        <w:fldChar w:fldCharType="separate"/>
      </w:r>
      <w:r>
        <w:t>167</w:t>
      </w:r>
      <w:r>
        <w:fldChar w:fldCharType="end"/>
      </w:r>
    </w:p>
    <w:p w14:paraId="6328849F" w14:textId="200FA745" w:rsidR="007228FA" w:rsidRDefault="007228FA">
      <w:pPr>
        <w:pStyle w:val="TOC5"/>
        <w:rPr>
          <w:rFonts w:asciiTheme="minorHAnsi" w:eastAsiaTheme="minorEastAsia" w:hAnsiTheme="minorHAnsi" w:cstheme="minorBidi"/>
          <w:kern w:val="2"/>
          <w:sz w:val="22"/>
          <w:szCs w:val="22"/>
          <w14:ligatures w14:val="standardContextual"/>
        </w:rPr>
      </w:pPr>
      <w:r>
        <w:t>5.3.20.6</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_Toc154247183 \h </w:instrText>
      </w:r>
      <w:r>
        <w:fldChar w:fldCharType="separate"/>
      </w:r>
      <w:r>
        <w:t>167</w:t>
      </w:r>
      <w:r>
        <w:fldChar w:fldCharType="end"/>
      </w:r>
    </w:p>
    <w:p w14:paraId="2474A6FF" w14:textId="59518D40" w:rsidR="007228FA" w:rsidRDefault="007228FA">
      <w:pPr>
        <w:pStyle w:val="TOC5"/>
        <w:rPr>
          <w:rFonts w:asciiTheme="minorHAnsi" w:eastAsiaTheme="minorEastAsia" w:hAnsiTheme="minorHAnsi" w:cstheme="minorBidi"/>
          <w:kern w:val="2"/>
          <w:sz w:val="22"/>
          <w:szCs w:val="22"/>
          <w14:ligatures w14:val="standardContextual"/>
        </w:rPr>
      </w:pPr>
      <w:r>
        <w:t>5.3.20.7</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_Toc154247184 \h </w:instrText>
      </w:r>
      <w:r>
        <w:fldChar w:fldCharType="separate"/>
      </w:r>
      <w:r>
        <w:t>167</w:t>
      </w:r>
      <w:r>
        <w:fldChar w:fldCharType="end"/>
      </w:r>
    </w:p>
    <w:p w14:paraId="2A37594F" w14:textId="1D0D630F" w:rsidR="007228FA" w:rsidRDefault="007228FA">
      <w:pPr>
        <w:pStyle w:val="TOC5"/>
        <w:rPr>
          <w:rFonts w:asciiTheme="minorHAnsi" w:eastAsiaTheme="minorEastAsia" w:hAnsiTheme="minorHAnsi" w:cstheme="minorBidi"/>
          <w:kern w:val="2"/>
          <w:sz w:val="22"/>
          <w:szCs w:val="22"/>
          <w14:ligatures w14:val="standardContextual"/>
        </w:rPr>
      </w:pPr>
      <w:r>
        <w:t>5.3.20.8</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_Toc154247185 \h </w:instrText>
      </w:r>
      <w:r>
        <w:fldChar w:fldCharType="separate"/>
      </w:r>
      <w:r>
        <w:t>167</w:t>
      </w:r>
      <w:r>
        <w:fldChar w:fldCharType="end"/>
      </w:r>
    </w:p>
    <w:p w14:paraId="2869E8EB" w14:textId="208A678D" w:rsidR="007228FA" w:rsidRDefault="007228FA">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UE power saving enhancements for NR (UID-960086) NR_UE_pow_sav_enh_plus_CT-UEConTest</w:t>
      </w:r>
      <w:r>
        <w:tab/>
      </w:r>
      <w:r>
        <w:fldChar w:fldCharType="begin" w:fldLock="1"/>
      </w:r>
      <w:r>
        <w:instrText xml:space="preserve"> PAGEREF _Toc154247186 \h </w:instrText>
      </w:r>
      <w:r>
        <w:fldChar w:fldCharType="separate"/>
      </w:r>
      <w:r>
        <w:t>167</w:t>
      </w:r>
      <w:r>
        <w:fldChar w:fldCharType="end"/>
      </w:r>
    </w:p>
    <w:p w14:paraId="02194236" w14:textId="1B035346" w:rsidR="007228FA" w:rsidRDefault="007228FA">
      <w:pPr>
        <w:pStyle w:val="TOC5"/>
        <w:rPr>
          <w:rFonts w:asciiTheme="minorHAnsi" w:eastAsiaTheme="minorEastAsia" w:hAnsiTheme="minorHAnsi" w:cstheme="minorBidi"/>
          <w:kern w:val="2"/>
          <w:sz w:val="22"/>
          <w:szCs w:val="22"/>
          <w14:ligatures w14:val="standardContextual"/>
        </w:rPr>
      </w:pPr>
      <w:r>
        <w:t>5.3.21.1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_Toc154247187 \h </w:instrText>
      </w:r>
      <w:r>
        <w:fldChar w:fldCharType="separate"/>
      </w:r>
      <w:r>
        <w:t>167</w:t>
      </w:r>
      <w:r>
        <w:fldChar w:fldCharType="end"/>
      </w:r>
    </w:p>
    <w:p w14:paraId="1E0DC5FF" w14:textId="22303837" w:rsidR="007228FA" w:rsidRDefault="007228FA">
      <w:pPr>
        <w:pStyle w:val="TOC5"/>
        <w:rPr>
          <w:rFonts w:asciiTheme="minorHAnsi" w:eastAsiaTheme="minorEastAsia" w:hAnsiTheme="minorHAnsi" w:cstheme="minorBidi"/>
          <w:kern w:val="2"/>
          <w:sz w:val="22"/>
          <w:szCs w:val="22"/>
          <w14:ligatures w14:val="standardContextual"/>
        </w:rPr>
      </w:pPr>
      <w:r>
        <w:t>5.3.21.2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_Toc154247188 \h </w:instrText>
      </w:r>
      <w:r>
        <w:fldChar w:fldCharType="separate"/>
      </w:r>
      <w:r>
        <w:t>167</w:t>
      </w:r>
      <w:r>
        <w:fldChar w:fldCharType="end"/>
      </w:r>
    </w:p>
    <w:p w14:paraId="117179D8" w14:textId="616FC48F" w:rsidR="007228FA" w:rsidRDefault="007228FA">
      <w:pPr>
        <w:pStyle w:val="TOC5"/>
        <w:rPr>
          <w:rFonts w:asciiTheme="minorHAnsi" w:eastAsiaTheme="minorEastAsia" w:hAnsiTheme="minorHAnsi" w:cstheme="minorBidi"/>
          <w:kern w:val="2"/>
          <w:sz w:val="22"/>
          <w:szCs w:val="22"/>
          <w14:ligatures w14:val="standardContextual"/>
        </w:rPr>
      </w:pPr>
      <w:r>
        <w:t>5.3.21.3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_Toc154247189 \h </w:instrText>
      </w:r>
      <w:r>
        <w:fldChar w:fldCharType="separate"/>
      </w:r>
      <w:r>
        <w:t>167</w:t>
      </w:r>
      <w:r>
        <w:fldChar w:fldCharType="end"/>
      </w:r>
    </w:p>
    <w:p w14:paraId="495C1269" w14:textId="4E0D0480" w:rsidR="007228FA" w:rsidRDefault="007228FA">
      <w:pPr>
        <w:pStyle w:val="TOC5"/>
        <w:rPr>
          <w:rFonts w:asciiTheme="minorHAnsi" w:eastAsiaTheme="minorEastAsia" w:hAnsiTheme="minorHAnsi" w:cstheme="minorBidi"/>
          <w:kern w:val="2"/>
          <w:sz w:val="22"/>
          <w:szCs w:val="22"/>
          <w14:ligatures w14:val="standardContextual"/>
        </w:rPr>
      </w:pPr>
      <w:r>
        <w:lastRenderedPageBreak/>
        <w:t>5.3.21.4</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_Toc154247190 \h </w:instrText>
      </w:r>
      <w:r>
        <w:fldChar w:fldCharType="separate"/>
      </w:r>
      <w:r>
        <w:t>167</w:t>
      </w:r>
      <w:r>
        <w:fldChar w:fldCharType="end"/>
      </w:r>
    </w:p>
    <w:p w14:paraId="6C3B0FCC" w14:textId="3D916F35" w:rsidR="007228FA" w:rsidRDefault="007228FA">
      <w:pPr>
        <w:pStyle w:val="TOC5"/>
        <w:rPr>
          <w:rFonts w:asciiTheme="minorHAnsi" w:eastAsiaTheme="minorEastAsia" w:hAnsiTheme="minorHAnsi" w:cstheme="minorBidi"/>
          <w:kern w:val="2"/>
          <w:sz w:val="22"/>
          <w:szCs w:val="22"/>
          <w14:ligatures w14:val="standardContextual"/>
        </w:rPr>
      </w:pPr>
      <w:r>
        <w:t>5.3.21.5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_Toc154247191 \h </w:instrText>
      </w:r>
      <w:r>
        <w:fldChar w:fldCharType="separate"/>
      </w:r>
      <w:r>
        <w:t>168</w:t>
      </w:r>
      <w:r>
        <w:fldChar w:fldCharType="end"/>
      </w:r>
    </w:p>
    <w:p w14:paraId="30D9F428" w14:textId="53497BD3" w:rsidR="007228FA" w:rsidRDefault="007228FA">
      <w:pPr>
        <w:pStyle w:val="TOC5"/>
        <w:rPr>
          <w:rFonts w:asciiTheme="minorHAnsi" w:eastAsiaTheme="minorEastAsia" w:hAnsiTheme="minorHAnsi" w:cstheme="minorBidi"/>
          <w:kern w:val="2"/>
          <w:sz w:val="22"/>
          <w:szCs w:val="22"/>
          <w14:ligatures w14:val="standardContextual"/>
        </w:rPr>
      </w:pPr>
      <w:r>
        <w:t>5.3.21.6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_Toc154247192 \h </w:instrText>
      </w:r>
      <w:r>
        <w:fldChar w:fldCharType="separate"/>
      </w:r>
      <w:r>
        <w:t>168</w:t>
      </w:r>
      <w:r>
        <w:fldChar w:fldCharType="end"/>
      </w:r>
    </w:p>
    <w:p w14:paraId="34785D80" w14:textId="670F2E51" w:rsidR="007228FA" w:rsidRDefault="007228FA">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Introduction of UE TRP (Total Radiated Power) and TRS (Total Radiated Sensitivity) requirements and test methodologies for FR1 (NR SA and EN-DC) (UID-960088) NR_FR1_TRP_TRS-UEConTest</w:t>
      </w:r>
      <w:r>
        <w:tab/>
      </w:r>
      <w:r>
        <w:fldChar w:fldCharType="begin" w:fldLock="1"/>
      </w:r>
      <w:r>
        <w:instrText xml:space="preserve"> PAGEREF _Toc154247193 \h </w:instrText>
      </w:r>
      <w:r>
        <w:fldChar w:fldCharType="separate"/>
      </w:r>
      <w:r>
        <w:t>168</w:t>
      </w:r>
      <w:r>
        <w:fldChar w:fldCharType="end"/>
      </w:r>
    </w:p>
    <w:p w14:paraId="08A7CF78" w14:textId="5D18D7EF" w:rsidR="007228FA" w:rsidRDefault="007228FA">
      <w:pPr>
        <w:pStyle w:val="TOC5"/>
        <w:rPr>
          <w:rFonts w:asciiTheme="minorHAnsi" w:eastAsiaTheme="minorEastAsia" w:hAnsiTheme="minorHAnsi" w:cstheme="minorBidi"/>
          <w:kern w:val="2"/>
          <w:sz w:val="22"/>
          <w:szCs w:val="22"/>
          <w14:ligatures w14:val="standardContextual"/>
        </w:rPr>
      </w:pPr>
      <w:r>
        <w:t>5.3.22.1</w:t>
      </w:r>
      <w:r>
        <w:rPr>
          <w:rFonts w:asciiTheme="minorHAnsi" w:eastAsiaTheme="minorEastAsia" w:hAnsiTheme="minorHAnsi" w:cstheme="minorBidi"/>
          <w:kern w:val="2"/>
          <w:sz w:val="22"/>
          <w:szCs w:val="22"/>
          <w14:ligatures w14:val="standardContextual"/>
        </w:rPr>
        <w:tab/>
      </w:r>
      <w:r>
        <w:t>TS 38.561 (pCRs only)</w:t>
      </w:r>
      <w:r>
        <w:tab/>
      </w:r>
      <w:r>
        <w:fldChar w:fldCharType="begin" w:fldLock="1"/>
      </w:r>
      <w:r>
        <w:instrText xml:space="preserve"> PAGEREF _Toc154247194 \h </w:instrText>
      </w:r>
      <w:r>
        <w:fldChar w:fldCharType="separate"/>
      </w:r>
      <w:r>
        <w:t>168</w:t>
      </w:r>
      <w:r>
        <w:fldChar w:fldCharType="end"/>
      </w:r>
    </w:p>
    <w:p w14:paraId="28CEEB83" w14:textId="7B409AF5" w:rsidR="007228FA" w:rsidRDefault="007228FA">
      <w:pPr>
        <w:pStyle w:val="TOC5"/>
        <w:rPr>
          <w:rFonts w:asciiTheme="minorHAnsi" w:eastAsiaTheme="minorEastAsia" w:hAnsiTheme="minorHAnsi" w:cstheme="minorBidi"/>
          <w:kern w:val="2"/>
          <w:sz w:val="22"/>
          <w:szCs w:val="22"/>
          <w14:ligatures w14:val="standardContextual"/>
        </w:rPr>
      </w:pPr>
      <w:r>
        <w:t>5.3.22.2</w:t>
      </w:r>
      <w:r>
        <w:rPr>
          <w:rFonts w:asciiTheme="minorHAnsi" w:eastAsiaTheme="minorEastAsia" w:hAnsiTheme="minorHAnsi" w:cstheme="minorBidi"/>
          <w:kern w:val="2"/>
          <w:sz w:val="22"/>
          <w:szCs w:val="22"/>
          <w14:ligatures w14:val="standardContextual"/>
        </w:rPr>
        <w:tab/>
      </w:r>
      <w:r>
        <w:t>Discussion Papers (Measurement Uncertainty (MU) assessment proposals for TR 38.870, TR 38.834), Work Plan, TC lists</w:t>
      </w:r>
      <w:r>
        <w:tab/>
      </w:r>
      <w:r>
        <w:fldChar w:fldCharType="begin" w:fldLock="1"/>
      </w:r>
      <w:r>
        <w:instrText xml:space="preserve"> PAGEREF _Toc154247195 \h </w:instrText>
      </w:r>
      <w:r>
        <w:fldChar w:fldCharType="separate"/>
      </w:r>
      <w:r>
        <w:t>171</w:t>
      </w:r>
      <w:r>
        <w:fldChar w:fldCharType="end"/>
      </w:r>
    </w:p>
    <w:p w14:paraId="252DCDEB" w14:textId="143C0B6C" w:rsidR="007228FA" w:rsidRDefault="007228FA">
      <w:pPr>
        <w:pStyle w:val="TOC4"/>
        <w:rPr>
          <w:rFonts w:asciiTheme="minorHAnsi" w:eastAsiaTheme="minorEastAsia" w:hAnsiTheme="minorHAnsi" w:cstheme="minorBidi"/>
          <w:kern w:val="2"/>
          <w:sz w:val="22"/>
          <w:szCs w:val="22"/>
          <w14:ligatures w14:val="standardContextual"/>
        </w:rPr>
      </w:pPr>
      <w:r>
        <w:t>5.3.23</w:t>
      </w:r>
      <w:r>
        <w:rPr>
          <w:rFonts w:asciiTheme="minorHAnsi" w:eastAsiaTheme="minorEastAsia" w:hAnsiTheme="minorHAnsi" w:cstheme="minorBidi"/>
          <w:kern w:val="2"/>
          <w:sz w:val="22"/>
          <w:szCs w:val="22"/>
          <w14:ligatures w14:val="standardContextual"/>
        </w:rPr>
        <w:tab/>
      </w:r>
      <w:r>
        <w:t>NR RRM enhancement (UID-960089) NR_RRM_enh-UEConTest</w:t>
      </w:r>
      <w:r>
        <w:tab/>
      </w:r>
      <w:r>
        <w:fldChar w:fldCharType="begin" w:fldLock="1"/>
      </w:r>
      <w:r>
        <w:instrText xml:space="preserve"> PAGEREF _Toc154247196 \h </w:instrText>
      </w:r>
      <w:r>
        <w:fldChar w:fldCharType="separate"/>
      </w:r>
      <w:r>
        <w:t>174</w:t>
      </w:r>
      <w:r>
        <w:fldChar w:fldCharType="end"/>
      </w:r>
    </w:p>
    <w:p w14:paraId="6941753A" w14:textId="1A7C0C96" w:rsidR="007228FA" w:rsidRDefault="007228FA">
      <w:pPr>
        <w:pStyle w:val="TOC5"/>
        <w:rPr>
          <w:rFonts w:asciiTheme="minorHAnsi" w:eastAsiaTheme="minorEastAsia" w:hAnsiTheme="minorHAnsi" w:cstheme="minorBidi"/>
          <w:kern w:val="2"/>
          <w:sz w:val="22"/>
          <w:szCs w:val="22"/>
          <w14:ligatures w14:val="standardContextual"/>
        </w:rPr>
      </w:pPr>
      <w:r>
        <w:t>5.3.23.1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_Toc154247197 \h </w:instrText>
      </w:r>
      <w:r>
        <w:fldChar w:fldCharType="separate"/>
      </w:r>
      <w:r>
        <w:t>174</w:t>
      </w:r>
      <w:r>
        <w:fldChar w:fldCharType="end"/>
      </w:r>
    </w:p>
    <w:p w14:paraId="0F3B2F81" w14:textId="11511488" w:rsidR="007228FA" w:rsidRDefault="007228FA">
      <w:pPr>
        <w:pStyle w:val="TOC5"/>
        <w:rPr>
          <w:rFonts w:asciiTheme="minorHAnsi" w:eastAsiaTheme="minorEastAsia" w:hAnsiTheme="minorHAnsi" w:cstheme="minorBidi"/>
          <w:kern w:val="2"/>
          <w:sz w:val="22"/>
          <w:szCs w:val="22"/>
          <w14:ligatures w14:val="standardContextual"/>
        </w:rPr>
      </w:pPr>
      <w:r>
        <w:t>5.3.23.2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_Toc154247198 \h </w:instrText>
      </w:r>
      <w:r>
        <w:fldChar w:fldCharType="separate"/>
      </w:r>
      <w:r>
        <w:t>174</w:t>
      </w:r>
      <w:r>
        <w:fldChar w:fldCharType="end"/>
      </w:r>
    </w:p>
    <w:p w14:paraId="6C9A1DE2" w14:textId="76BB670A" w:rsidR="007228FA" w:rsidRDefault="007228FA">
      <w:pPr>
        <w:pStyle w:val="TOC5"/>
        <w:rPr>
          <w:rFonts w:asciiTheme="minorHAnsi" w:eastAsiaTheme="minorEastAsia" w:hAnsiTheme="minorHAnsi" w:cstheme="minorBidi"/>
          <w:kern w:val="2"/>
          <w:sz w:val="22"/>
          <w:szCs w:val="22"/>
          <w14:ligatures w14:val="standardContextual"/>
        </w:rPr>
      </w:pPr>
      <w:r>
        <w:t>5.3.23.3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_Toc154247199 \h </w:instrText>
      </w:r>
      <w:r>
        <w:fldChar w:fldCharType="separate"/>
      </w:r>
      <w:r>
        <w:t>174</w:t>
      </w:r>
      <w:r>
        <w:fldChar w:fldCharType="end"/>
      </w:r>
    </w:p>
    <w:p w14:paraId="6F7965E1" w14:textId="611F889D" w:rsidR="007228FA" w:rsidRDefault="007228FA">
      <w:pPr>
        <w:pStyle w:val="TOC5"/>
        <w:rPr>
          <w:rFonts w:asciiTheme="minorHAnsi" w:eastAsiaTheme="minorEastAsia" w:hAnsiTheme="minorHAnsi" w:cstheme="minorBidi"/>
          <w:kern w:val="2"/>
          <w:sz w:val="22"/>
          <w:szCs w:val="22"/>
          <w14:ligatures w14:val="standardContextual"/>
        </w:rPr>
      </w:pPr>
      <w:r>
        <w:t>5.3.23.4</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_Toc154247200 \h </w:instrText>
      </w:r>
      <w:r>
        <w:fldChar w:fldCharType="separate"/>
      </w:r>
      <w:r>
        <w:t>174</w:t>
      </w:r>
      <w:r>
        <w:fldChar w:fldCharType="end"/>
      </w:r>
    </w:p>
    <w:p w14:paraId="1F464F78" w14:textId="5EC977E0" w:rsidR="007228FA" w:rsidRDefault="007228FA">
      <w:pPr>
        <w:pStyle w:val="TOC5"/>
        <w:rPr>
          <w:rFonts w:asciiTheme="minorHAnsi" w:eastAsiaTheme="minorEastAsia" w:hAnsiTheme="minorHAnsi" w:cstheme="minorBidi"/>
          <w:kern w:val="2"/>
          <w:sz w:val="22"/>
          <w:szCs w:val="22"/>
          <w14:ligatures w14:val="standardContextual"/>
        </w:rPr>
      </w:pPr>
      <w:r>
        <w:t>5.3.23.5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_Toc154247201 \h </w:instrText>
      </w:r>
      <w:r>
        <w:fldChar w:fldCharType="separate"/>
      </w:r>
      <w:r>
        <w:t>182</w:t>
      </w:r>
      <w:r>
        <w:fldChar w:fldCharType="end"/>
      </w:r>
    </w:p>
    <w:p w14:paraId="67636344" w14:textId="6064A919" w:rsidR="007228FA" w:rsidRDefault="007228FA">
      <w:pPr>
        <w:pStyle w:val="TOC5"/>
        <w:rPr>
          <w:rFonts w:asciiTheme="minorHAnsi" w:eastAsiaTheme="minorEastAsia" w:hAnsiTheme="minorHAnsi" w:cstheme="minorBidi"/>
          <w:kern w:val="2"/>
          <w:sz w:val="22"/>
          <w:szCs w:val="22"/>
          <w14:ligatures w14:val="standardContextual"/>
        </w:rPr>
      </w:pPr>
      <w:r>
        <w:t>5.3.23.6</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_Toc154247202 \h </w:instrText>
      </w:r>
      <w:r>
        <w:fldChar w:fldCharType="separate"/>
      </w:r>
      <w:r>
        <w:t>182</w:t>
      </w:r>
      <w:r>
        <w:fldChar w:fldCharType="end"/>
      </w:r>
    </w:p>
    <w:p w14:paraId="6AE41C24" w14:textId="302BD92A" w:rsidR="007228FA" w:rsidRDefault="007228FA">
      <w:pPr>
        <w:pStyle w:val="TOC5"/>
        <w:rPr>
          <w:rFonts w:asciiTheme="minorHAnsi" w:eastAsiaTheme="minorEastAsia" w:hAnsiTheme="minorHAnsi" w:cstheme="minorBidi"/>
          <w:kern w:val="2"/>
          <w:sz w:val="22"/>
          <w:szCs w:val="22"/>
          <w14:ligatures w14:val="standardContextual"/>
        </w:rPr>
      </w:pPr>
      <w:r>
        <w:t>5.3.23.7</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_Toc154247203 \h </w:instrText>
      </w:r>
      <w:r>
        <w:fldChar w:fldCharType="separate"/>
      </w:r>
      <w:r>
        <w:t>182</w:t>
      </w:r>
      <w:r>
        <w:fldChar w:fldCharType="end"/>
      </w:r>
    </w:p>
    <w:p w14:paraId="4C187542" w14:textId="39AD2C5E" w:rsidR="007228FA" w:rsidRDefault="007228FA">
      <w:pPr>
        <w:pStyle w:val="TOC4"/>
        <w:rPr>
          <w:rFonts w:asciiTheme="minorHAnsi" w:eastAsiaTheme="minorEastAsia" w:hAnsiTheme="minorHAnsi" w:cstheme="minorBidi"/>
          <w:kern w:val="2"/>
          <w:sz w:val="22"/>
          <w:szCs w:val="22"/>
          <w14:ligatures w14:val="standardContextual"/>
        </w:rPr>
      </w:pPr>
      <w:r>
        <w:t>5.3.24</w:t>
      </w:r>
      <w:r>
        <w:rPr>
          <w:rFonts w:asciiTheme="minorHAnsi" w:eastAsiaTheme="minorEastAsia" w:hAnsiTheme="minorHAnsi" w:cstheme="minorBidi"/>
          <w:kern w:val="2"/>
          <w:sz w:val="22"/>
          <w:szCs w:val="22"/>
          <w14:ligatures w14:val="standardContextual"/>
        </w:rPr>
        <w:tab/>
      </w:r>
      <w:r>
        <w:t>RF requirements enhancement for NR frequency range 1 (FR1) (UID-960090) NR_RF_FR1_enh-UEConTest</w:t>
      </w:r>
      <w:r>
        <w:tab/>
      </w:r>
      <w:r>
        <w:fldChar w:fldCharType="begin" w:fldLock="1"/>
      </w:r>
      <w:r>
        <w:instrText xml:space="preserve"> PAGEREF _Toc154247204 \h </w:instrText>
      </w:r>
      <w:r>
        <w:fldChar w:fldCharType="separate"/>
      </w:r>
      <w:r>
        <w:t>182</w:t>
      </w:r>
      <w:r>
        <w:fldChar w:fldCharType="end"/>
      </w:r>
    </w:p>
    <w:p w14:paraId="61573945" w14:textId="7574DAD9" w:rsidR="007228FA" w:rsidRDefault="007228FA">
      <w:pPr>
        <w:pStyle w:val="TOC5"/>
        <w:rPr>
          <w:rFonts w:asciiTheme="minorHAnsi" w:eastAsiaTheme="minorEastAsia" w:hAnsiTheme="minorHAnsi" w:cstheme="minorBidi"/>
          <w:kern w:val="2"/>
          <w:sz w:val="22"/>
          <w:szCs w:val="22"/>
          <w14:ligatures w14:val="standardContextual"/>
        </w:rPr>
      </w:pPr>
      <w:r>
        <w:t>5.3.24.1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_Toc154247205 \h </w:instrText>
      </w:r>
      <w:r>
        <w:fldChar w:fldCharType="separate"/>
      </w:r>
      <w:r>
        <w:t>182</w:t>
      </w:r>
      <w:r>
        <w:fldChar w:fldCharType="end"/>
      </w:r>
    </w:p>
    <w:p w14:paraId="6A3CF32A" w14:textId="0A8A0B65" w:rsidR="007228FA" w:rsidRDefault="007228FA">
      <w:pPr>
        <w:pStyle w:val="TOC5"/>
        <w:rPr>
          <w:rFonts w:asciiTheme="minorHAnsi" w:eastAsiaTheme="minorEastAsia" w:hAnsiTheme="minorHAnsi" w:cstheme="minorBidi"/>
          <w:kern w:val="2"/>
          <w:sz w:val="22"/>
          <w:szCs w:val="22"/>
          <w14:ligatures w14:val="standardContextual"/>
        </w:rPr>
      </w:pPr>
      <w:r>
        <w:t>5.3.24.2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_Toc154247206 \h </w:instrText>
      </w:r>
      <w:r>
        <w:fldChar w:fldCharType="separate"/>
      </w:r>
      <w:r>
        <w:t>183</w:t>
      </w:r>
      <w:r>
        <w:fldChar w:fldCharType="end"/>
      </w:r>
    </w:p>
    <w:p w14:paraId="3F499010" w14:textId="7AE03FB9" w:rsidR="007228FA" w:rsidRDefault="007228FA">
      <w:pPr>
        <w:pStyle w:val="TOC5"/>
        <w:rPr>
          <w:rFonts w:asciiTheme="minorHAnsi" w:eastAsiaTheme="minorEastAsia" w:hAnsiTheme="minorHAnsi" w:cstheme="minorBidi"/>
          <w:kern w:val="2"/>
          <w:sz w:val="22"/>
          <w:szCs w:val="22"/>
          <w14:ligatures w14:val="standardContextual"/>
        </w:rPr>
      </w:pPr>
      <w:r>
        <w:t>5.3.24.3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_Toc154247207 \h </w:instrText>
      </w:r>
      <w:r>
        <w:fldChar w:fldCharType="separate"/>
      </w:r>
      <w:r>
        <w:t>183</w:t>
      </w:r>
      <w:r>
        <w:fldChar w:fldCharType="end"/>
      </w:r>
    </w:p>
    <w:p w14:paraId="04288EAE" w14:textId="2B1F1D5D" w:rsidR="007228FA" w:rsidRDefault="007228FA">
      <w:pPr>
        <w:pStyle w:val="TOC6"/>
        <w:rPr>
          <w:rFonts w:asciiTheme="minorHAnsi" w:eastAsiaTheme="minorEastAsia" w:hAnsiTheme="minorHAnsi" w:cstheme="minorBidi"/>
          <w:kern w:val="2"/>
          <w:sz w:val="22"/>
          <w:szCs w:val="22"/>
          <w14:ligatures w14:val="standardContextual"/>
        </w:rPr>
      </w:pPr>
      <w:r>
        <w:t>5.3.24.3.1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_Toc154247208 \h </w:instrText>
      </w:r>
      <w:r>
        <w:fldChar w:fldCharType="separate"/>
      </w:r>
      <w:r>
        <w:t>183</w:t>
      </w:r>
      <w:r>
        <w:fldChar w:fldCharType="end"/>
      </w:r>
    </w:p>
    <w:p w14:paraId="22F66D06" w14:textId="657CD964" w:rsidR="007228FA" w:rsidRDefault="007228FA">
      <w:pPr>
        <w:pStyle w:val="TOC6"/>
        <w:rPr>
          <w:rFonts w:asciiTheme="minorHAnsi" w:eastAsiaTheme="minorEastAsia" w:hAnsiTheme="minorHAnsi" w:cstheme="minorBidi"/>
          <w:kern w:val="2"/>
          <w:sz w:val="22"/>
          <w:szCs w:val="22"/>
          <w14:ligatures w14:val="standardContextual"/>
        </w:rPr>
      </w:pPr>
      <w:r>
        <w:t>5.3.24.3.2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_Toc154247209 \h </w:instrText>
      </w:r>
      <w:r>
        <w:fldChar w:fldCharType="separate"/>
      </w:r>
      <w:r>
        <w:t>186</w:t>
      </w:r>
      <w:r>
        <w:fldChar w:fldCharType="end"/>
      </w:r>
    </w:p>
    <w:p w14:paraId="62C1416A" w14:textId="152E3420" w:rsidR="007228FA" w:rsidRDefault="007228FA">
      <w:pPr>
        <w:pStyle w:val="TOC6"/>
        <w:rPr>
          <w:rFonts w:asciiTheme="minorHAnsi" w:eastAsiaTheme="minorEastAsia" w:hAnsiTheme="minorHAnsi" w:cstheme="minorBidi"/>
          <w:kern w:val="2"/>
          <w:sz w:val="22"/>
          <w:szCs w:val="22"/>
          <w14:ligatures w14:val="standardContextual"/>
        </w:rPr>
      </w:pPr>
      <w:r>
        <w:t>5.3.24.3.3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_Toc154247210 \h </w:instrText>
      </w:r>
      <w:r>
        <w:fldChar w:fldCharType="separate"/>
      </w:r>
      <w:r>
        <w:t>186</w:t>
      </w:r>
      <w:r>
        <w:fldChar w:fldCharType="end"/>
      </w:r>
    </w:p>
    <w:p w14:paraId="2AF76F3A" w14:textId="39C4FF18" w:rsidR="007228FA" w:rsidRDefault="007228FA">
      <w:pPr>
        <w:pStyle w:val="TOC5"/>
        <w:rPr>
          <w:rFonts w:asciiTheme="minorHAnsi" w:eastAsiaTheme="minorEastAsia" w:hAnsiTheme="minorHAnsi" w:cstheme="minorBidi"/>
          <w:kern w:val="2"/>
          <w:sz w:val="22"/>
          <w:szCs w:val="22"/>
          <w14:ligatures w14:val="standardContextual"/>
        </w:rPr>
      </w:pPr>
      <w:r>
        <w:t>5.3.24.4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_Toc154247211 \h </w:instrText>
      </w:r>
      <w:r>
        <w:fldChar w:fldCharType="separate"/>
      </w:r>
      <w:r>
        <w:t>186</w:t>
      </w:r>
      <w:r>
        <w:fldChar w:fldCharType="end"/>
      </w:r>
    </w:p>
    <w:p w14:paraId="7172D73D" w14:textId="65FC9418" w:rsidR="007228FA" w:rsidRDefault="007228FA">
      <w:pPr>
        <w:pStyle w:val="TOC5"/>
        <w:rPr>
          <w:rFonts w:asciiTheme="minorHAnsi" w:eastAsiaTheme="minorEastAsia" w:hAnsiTheme="minorHAnsi" w:cstheme="minorBidi"/>
          <w:kern w:val="2"/>
          <w:sz w:val="22"/>
          <w:szCs w:val="22"/>
          <w14:ligatures w14:val="standardContextual"/>
        </w:rPr>
      </w:pPr>
      <w:r>
        <w:t>5.3.24.5</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_Toc154247212 \h </w:instrText>
      </w:r>
      <w:r>
        <w:fldChar w:fldCharType="separate"/>
      </w:r>
      <w:r>
        <w:t>186</w:t>
      </w:r>
      <w:r>
        <w:fldChar w:fldCharType="end"/>
      </w:r>
    </w:p>
    <w:p w14:paraId="5DB830D3" w14:textId="66ED1DAF" w:rsidR="007228FA" w:rsidRDefault="007228FA">
      <w:pPr>
        <w:pStyle w:val="TOC5"/>
        <w:rPr>
          <w:rFonts w:asciiTheme="minorHAnsi" w:eastAsiaTheme="minorEastAsia" w:hAnsiTheme="minorHAnsi" w:cstheme="minorBidi"/>
          <w:kern w:val="2"/>
          <w:sz w:val="22"/>
          <w:szCs w:val="22"/>
          <w14:ligatures w14:val="standardContextual"/>
        </w:rPr>
      </w:pPr>
      <w:r>
        <w:t>5.3.24.6</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_Toc154247213 \h </w:instrText>
      </w:r>
      <w:r>
        <w:fldChar w:fldCharType="separate"/>
      </w:r>
      <w:r>
        <w:t>187</w:t>
      </w:r>
      <w:r>
        <w:fldChar w:fldCharType="end"/>
      </w:r>
    </w:p>
    <w:p w14:paraId="7E35FD9E" w14:textId="7B5D46B9" w:rsidR="007228FA" w:rsidRDefault="007228FA">
      <w:pPr>
        <w:pStyle w:val="TOC5"/>
        <w:rPr>
          <w:rFonts w:asciiTheme="minorHAnsi" w:eastAsiaTheme="minorEastAsia" w:hAnsiTheme="minorHAnsi" w:cstheme="minorBidi"/>
          <w:kern w:val="2"/>
          <w:sz w:val="22"/>
          <w:szCs w:val="22"/>
          <w14:ligatures w14:val="standardContextual"/>
        </w:rPr>
      </w:pPr>
      <w:r>
        <w:t>5.3.24.7</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_Toc154247214 \h </w:instrText>
      </w:r>
      <w:r>
        <w:fldChar w:fldCharType="separate"/>
      </w:r>
      <w:r>
        <w:t>187</w:t>
      </w:r>
      <w:r>
        <w:fldChar w:fldCharType="end"/>
      </w:r>
    </w:p>
    <w:p w14:paraId="784F96F9" w14:textId="7257F12E" w:rsidR="007228FA" w:rsidRDefault="007228FA">
      <w:pPr>
        <w:pStyle w:val="TOC5"/>
        <w:rPr>
          <w:rFonts w:asciiTheme="minorHAnsi" w:eastAsiaTheme="minorEastAsia" w:hAnsiTheme="minorHAnsi" w:cstheme="minorBidi"/>
          <w:kern w:val="2"/>
          <w:sz w:val="22"/>
          <w:szCs w:val="22"/>
          <w14:ligatures w14:val="standardContextual"/>
        </w:rPr>
      </w:pPr>
      <w:r>
        <w:t>5.3.24.8</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_Toc154247215 \h </w:instrText>
      </w:r>
      <w:r>
        <w:fldChar w:fldCharType="separate"/>
      </w:r>
      <w:r>
        <w:t>188</w:t>
      </w:r>
      <w:r>
        <w:fldChar w:fldCharType="end"/>
      </w:r>
    </w:p>
    <w:p w14:paraId="205FC2F9" w14:textId="7BA1A434" w:rsidR="007228FA" w:rsidRDefault="007228FA">
      <w:pPr>
        <w:pStyle w:val="TOC4"/>
        <w:rPr>
          <w:rFonts w:asciiTheme="minorHAnsi" w:eastAsiaTheme="minorEastAsia" w:hAnsiTheme="minorHAnsi" w:cstheme="minorBidi"/>
          <w:kern w:val="2"/>
          <w:sz w:val="22"/>
          <w:szCs w:val="22"/>
          <w14:ligatures w14:val="standardContextual"/>
        </w:rPr>
      </w:pPr>
      <w:r>
        <w:t>5.3.25</w:t>
      </w:r>
      <w:r>
        <w:rPr>
          <w:rFonts w:asciiTheme="minorHAnsi" w:eastAsiaTheme="minorEastAsia" w:hAnsiTheme="minorHAnsi" w:cstheme="minorBidi"/>
          <w:kern w:val="2"/>
          <w:sz w:val="22"/>
          <w:szCs w:val="22"/>
          <w14:ligatures w14:val="standardContextual"/>
        </w:rPr>
        <w:tab/>
      </w:r>
      <w:r>
        <w:t>Further enhancements of NR RF requirements for frequency range 2 (FR2) (UID-970070) NR_RF_FR2_req_enh2-UEConTest</w:t>
      </w:r>
      <w:r>
        <w:tab/>
      </w:r>
      <w:r>
        <w:fldChar w:fldCharType="begin" w:fldLock="1"/>
      </w:r>
      <w:r>
        <w:instrText xml:space="preserve"> PAGEREF _Toc154247216 \h </w:instrText>
      </w:r>
      <w:r>
        <w:fldChar w:fldCharType="separate"/>
      </w:r>
      <w:r>
        <w:t>188</w:t>
      </w:r>
      <w:r>
        <w:fldChar w:fldCharType="end"/>
      </w:r>
    </w:p>
    <w:p w14:paraId="14C78F52" w14:textId="5FC12950" w:rsidR="007228FA" w:rsidRDefault="007228FA">
      <w:pPr>
        <w:pStyle w:val="TOC5"/>
        <w:rPr>
          <w:rFonts w:asciiTheme="minorHAnsi" w:eastAsiaTheme="minorEastAsia" w:hAnsiTheme="minorHAnsi" w:cstheme="minorBidi"/>
          <w:kern w:val="2"/>
          <w:sz w:val="22"/>
          <w:szCs w:val="22"/>
          <w14:ligatures w14:val="standardContextual"/>
        </w:rPr>
      </w:pPr>
      <w:r>
        <w:t>5.3.25.1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_Toc154247217 \h </w:instrText>
      </w:r>
      <w:r>
        <w:fldChar w:fldCharType="separate"/>
      </w:r>
      <w:r>
        <w:t>188</w:t>
      </w:r>
      <w:r>
        <w:fldChar w:fldCharType="end"/>
      </w:r>
    </w:p>
    <w:p w14:paraId="46D1ED7E" w14:textId="6749BD3E" w:rsidR="007228FA" w:rsidRDefault="007228FA">
      <w:pPr>
        <w:pStyle w:val="TOC5"/>
        <w:rPr>
          <w:rFonts w:asciiTheme="minorHAnsi" w:eastAsiaTheme="minorEastAsia" w:hAnsiTheme="minorHAnsi" w:cstheme="minorBidi"/>
          <w:kern w:val="2"/>
          <w:sz w:val="22"/>
          <w:szCs w:val="22"/>
          <w14:ligatures w14:val="standardContextual"/>
        </w:rPr>
      </w:pPr>
      <w:r>
        <w:t>5.3.25.2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_Toc154247218 \h </w:instrText>
      </w:r>
      <w:r>
        <w:fldChar w:fldCharType="separate"/>
      </w:r>
      <w:r>
        <w:t>188</w:t>
      </w:r>
      <w:r>
        <w:fldChar w:fldCharType="end"/>
      </w:r>
    </w:p>
    <w:p w14:paraId="7E90D728" w14:textId="0F278FC7" w:rsidR="007228FA" w:rsidRDefault="007228FA">
      <w:pPr>
        <w:pStyle w:val="TOC5"/>
        <w:rPr>
          <w:rFonts w:asciiTheme="minorHAnsi" w:eastAsiaTheme="minorEastAsia" w:hAnsiTheme="minorHAnsi" w:cstheme="minorBidi"/>
          <w:kern w:val="2"/>
          <w:sz w:val="22"/>
          <w:szCs w:val="22"/>
          <w14:ligatures w14:val="standardContextual"/>
        </w:rPr>
      </w:pPr>
      <w:r>
        <w:t>5.3.25.3</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_Toc154247219 \h </w:instrText>
      </w:r>
      <w:r>
        <w:fldChar w:fldCharType="separate"/>
      </w:r>
      <w:r>
        <w:t>188</w:t>
      </w:r>
      <w:r>
        <w:fldChar w:fldCharType="end"/>
      </w:r>
    </w:p>
    <w:p w14:paraId="159B1850" w14:textId="420976F6" w:rsidR="007228FA" w:rsidRDefault="007228FA">
      <w:pPr>
        <w:pStyle w:val="TOC6"/>
        <w:rPr>
          <w:rFonts w:asciiTheme="minorHAnsi" w:eastAsiaTheme="minorEastAsia" w:hAnsiTheme="minorHAnsi" w:cstheme="minorBidi"/>
          <w:kern w:val="2"/>
          <w:sz w:val="22"/>
          <w:szCs w:val="22"/>
          <w14:ligatures w14:val="standardContextual"/>
        </w:rPr>
      </w:pPr>
      <w:r>
        <w:t>5.3.25.3.1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_Toc154247220 \h </w:instrText>
      </w:r>
      <w:r>
        <w:fldChar w:fldCharType="separate"/>
      </w:r>
      <w:r>
        <w:t>188</w:t>
      </w:r>
      <w:r>
        <w:fldChar w:fldCharType="end"/>
      </w:r>
    </w:p>
    <w:p w14:paraId="7A00756C" w14:textId="2945DEEB" w:rsidR="007228FA" w:rsidRDefault="007228FA">
      <w:pPr>
        <w:pStyle w:val="TOC6"/>
        <w:rPr>
          <w:rFonts w:asciiTheme="minorHAnsi" w:eastAsiaTheme="minorEastAsia" w:hAnsiTheme="minorHAnsi" w:cstheme="minorBidi"/>
          <w:kern w:val="2"/>
          <w:sz w:val="22"/>
          <w:szCs w:val="22"/>
          <w14:ligatures w14:val="standardContextual"/>
        </w:rPr>
      </w:pPr>
      <w:r>
        <w:t>5.3.25.3.2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_Toc154247221 \h </w:instrText>
      </w:r>
      <w:r>
        <w:fldChar w:fldCharType="separate"/>
      </w:r>
      <w:r>
        <w:t>189</w:t>
      </w:r>
      <w:r>
        <w:fldChar w:fldCharType="end"/>
      </w:r>
    </w:p>
    <w:p w14:paraId="7EA5B18F" w14:textId="4D10367B" w:rsidR="007228FA" w:rsidRDefault="007228FA">
      <w:pPr>
        <w:pStyle w:val="TOC6"/>
        <w:rPr>
          <w:rFonts w:asciiTheme="minorHAnsi" w:eastAsiaTheme="minorEastAsia" w:hAnsiTheme="minorHAnsi" w:cstheme="minorBidi"/>
          <w:kern w:val="2"/>
          <w:sz w:val="22"/>
          <w:szCs w:val="22"/>
          <w14:ligatures w14:val="standardContextual"/>
        </w:rPr>
      </w:pPr>
      <w:r>
        <w:t>5.3.25.3.3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_Toc154247222 \h </w:instrText>
      </w:r>
      <w:r>
        <w:fldChar w:fldCharType="separate"/>
      </w:r>
      <w:r>
        <w:t>189</w:t>
      </w:r>
      <w:r>
        <w:fldChar w:fldCharType="end"/>
      </w:r>
    </w:p>
    <w:p w14:paraId="3599A892" w14:textId="623ECF03" w:rsidR="007228FA" w:rsidRDefault="007228FA">
      <w:pPr>
        <w:pStyle w:val="TOC5"/>
        <w:rPr>
          <w:rFonts w:asciiTheme="minorHAnsi" w:eastAsiaTheme="minorEastAsia" w:hAnsiTheme="minorHAnsi" w:cstheme="minorBidi"/>
          <w:kern w:val="2"/>
          <w:sz w:val="22"/>
          <w:szCs w:val="22"/>
          <w14:ligatures w14:val="standardContextual"/>
        </w:rPr>
      </w:pPr>
      <w:r>
        <w:t>5.3.25.4</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_Toc154247223 \h </w:instrText>
      </w:r>
      <w:r>
        <w:fldChar w:fldCharType="separate"/>
      </w:r>
      <w:r>
        <w:t>189</w:t>
      </w:r>
      <w:r>
        <w:fldChar w:fldCharType="end"/>
      </w:r>
    </w:p>
    <w:p w14:paraId="62E4B8FC" w14:textId="3BB674BA" w:rsidR="007228FA" w:rsidRDefault="007228FA">
      <w:pPr>
        <w:pStyle w:val="TOC6"/>
        <w:rPr>
          <w:rFonts w:asciiTheme="minorHAnsi" w:eastAsiaTheme="minorEastAsia" w:hAnsiTheme="minorHAnsi" w:cstheme="minorBidi"/>
          <w:kern w:val="2"/>
          <w:sz w:val="22"/>
          <w:szCs w:val="22"/>
          <w14:ligatures w14:val="standardContextual"/>
        </w:rPr>
      </w:pPr>
      <w:r>
        <w:t>5.3.25.4.1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_Toc154247224 \h </w:instrText>
      </w:r>
      <w:r>
        <w:fldChar w:fldCharType="separate"/>
      </w:r>
      <w:r>
        <w:t>189</w:t>
      </w:r>
      <w:r>
        <w:fldChar w:fldCharType="end"/>
      </w:r>
    </w:p>
    <w:p w14:paraId="7B99947A" w14:textId="1E398C32" w:rsidR="007228FA" w:rsidRDefault="007228FA">
      <w:pPr>
        <w:pStyle w:val="TOC6"/>
        <w:rPr>
          <w:rFonts w:asciiTheme="minorHAnsi" w:eastAsiaTheme="minorEastAsia" w:hAnsiTheme="minorHAnsi" w:cstheme="minorBidi"/>
          <w:kern w:val="2"/>
          <w:sz w:val="22"/>
          <w:szCs w:val="22"/>
          <w14:ligatures w14:val="standardContextual"/>
        </w:rPr>
      </w:pPr>
      <w:r>
        <w:t>5.3.25.4.2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_Toc154247225 \h </w:instrText>
      </w:r>
      <w:r>
        <w:fldChar w:fldCharType="separate"/>
      </w:r>
      <w:r>
        <w:t>189</w:t>
      </w:r>
      <w:r>
        <w:fldChar w:fldCharType="end"/>
      </w:r>
    </w:p>
    <w:p w14:paraId="4DE212F7" w14:textId="5F9767FC" w:rsidR="007228FA" w:rsidRDefault="007228FA">
      <w:pPr>
        <w:pStyle w:val="TOC6"/>
        <w:rPr>
          <w:rFonts w:asciiTheme="minorHAnsi" w:eastAsiaTheme="minorEastAsia" w:hAnsiTheme="minorHAnsi" w:cstheme="minorBidi"/>
          <w:kern w:val="2"/>
          <w:sz w:val="22"/>
          <w:szCs w:val="22"/>
          <w14:ligatures w14:val="standardContextual"/>
        </w:rPr>
      </w:pPr>
      <w:r>
        <w:t>5.3.25.4.3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_Toc154247226 \h </w:instrText>
      </w:r>
      <w:r>
        <w:fldChar w:fldCharType="separate"/>
      </w:r>
      <w:r>
        <w:t>189</w:t>
      </w:r>
      <w:r>
        <w:fldChar w:fldCharType="end"/>
      </w:r>
    </w:p>
    <w:p w14:paraId="74FE774D" w14:textId="701B5332" w:rsidR="007228FA" w:rsidRDefault="007228FA">
      <w:pPr>
        <w:pStyle w:val="TOC5"/>
        <w:rPr>
          <w:rFonts w:asciiTheme="minorHAnsi" w:eastAsiaTheme="minorEastAsia" w:hAnsiTheme="minorHAnsi" w:cstheme="minorBidi"/>
          <w:kern w:val="2"/>
          <w:sz w:val="22"/>
          <w:szCs w:val="22"/>
          <w14:ligatures w14:val="standardContextual"/>
        </w:rPr>
      </w:pPr>
      <w:r>
        <w:t>5.3.25.5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_Toc154247227 \h </w:instrText>
      </w:r>
      <w:r>
        <w:fldChar w:fldCharType="separate"/>
      </w:r>
      <w:r>
        <w:t>189</w:t>
      </w:r>
      <w:r>
        <w:fldChar w:fldCharType="end"/>
      </w:r>
    </w:p>
    <w:p w14:paraId="6133C28D" w14:textId="685EEC56" w:rsidR="007228FA" w:rsidRDefault="007228FA">
      <w:pPr>
        <w:pStyle w:val="TOC5"/>
        <w:rPr>
          <w:rFonts w:asciiTheme="minorHAnsi" w:eastAsiaTheme="minorEastAsia" w:hAnsiTheme="minorHAnsi" w:cstheme="minorBidi"/>
          <w:kern w:val="2"/>
          <w:sz w:val="22"/>
          <w:szCs w:val="22"/>
          <w14:ligatures w14:val="standardContextual"/>
        </w:rPr>
      </w:pPr>
      <w:r>
        <w:t>5.3.25.6</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_Toc154247228 \h </w:instrText>
      </w:r>
      <w:r>
        <w:fldChar w:fldCharType="separate"/>
      </w:r>
      <w:r>
        <w:t>189</w:t>
      </w:r>
      <w:r>
        <w:fldChar w:fldCharType="end"/>
      </w:r>
    </w:p>
    <w:p w14:paraId="19BB858C" w14:textId="566900FA" w:rsidR="007228FA" w:rsidRDefault="007228FA">
      <w:pPr>
        <w:pStyle w:val="TOC5"/>
        <w:rPr>
          <w:rFonts w:asciiTheme="minorHAnsi" w:eastAsiaTheme="minorEastAsia" w:hAnsiTheme="minorHAnsi" w:cstheme="minorBidi"/>
          <w:kern w:val="2"/>
          <w:sz w:val="22"/>
          <w:szCs w:val="22"/>
          <w14:ligatures w14:val="standardContextual"/>
        </w:rPr>
      </w:pPr>
      <w:r>
        <w:t>5.3.25.7</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_Toc154247229 \h </w:instrText>
      </w:r>
      <w:r>
        <w:fldChar w:fldCharType="separate"/>
      </w:r>
      <w:r>
        <w:t>189</w:t>
      </w:r>
      <w:r>
        <w:fldChar w:fldCharType="end"/>
      </w:r>
    </w:p>
    <w:p w14:paraId="49FF1C08" w14:textId="26A6097D" w:rsidR="007228FA" w:rsidRDefault="007228FA">
      <w:pPr>
        <w:pStyle w:val="TOC5"/>
        <w:rPr>
          <w:rFonts w:asciiTheme="minorHAnsi" w:eastAsiaTheme="minorEastAsia" w:hAnsiTheme="minorHAnsi" w:cstheme="minorBidi"/>
          <w:kern w:val="2"/>
          <w:sz w:val="22"/>
          <w:szCs w:val="22"/>
          <w14:ligatures w14:val="standardContextual"/>
        </w:rPr>
      </w:pPr>
      <w:r>
        <w:t>5.3.25.8</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_Toc154247230 \h </w:instrText>
      </w:r>
      <w:r>
        <w:fldChar w:fldCharType="separate"/>
      </w:r>
      <w:r>
        <w:t>189</w:t>
      </w:r>
      <w:r>
        <w:fldChar w:fldCharType="end"/>
      </w:r>
    </w:p>
    <w:p w14:paraId="5AE34662" w14:textId="4051FAAC" w:rsidR="007228FA" w:rsidRDefault="007228FA">
      <w:pPr>
        <w:pStyle w:val="TOC5"/>
        <w:rPr>
          <w:rFonts w:asciiTheme="minorHAnsi" w:eastAsiaTheme="minorEastAsia" w:hAnsiTheme="minorHAnsi" w:cstheme="minorBidi"/>
          <w:kern w:val="2"/>
          <w:sz w:val="22"/>
          <w:szCs w:val="22"/>
          <w14:ligatures w14:val="standardContextual"/>
        </w:rPr>
      </w:pPr>
      <w:r>
        <w:t>5.3.25.9</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_Toc154247231 \h </w:instrText>
      </w:r>
      <w:r>
        <w:fldChar w:fldCharType="separate"/>
      </w:r>
      <w:r>
        <w:t>189</w:t>
      </w:r>
      <w:r>
        <w:fldChar w:fldCharType="end"/>
      </w:r>
    </w:p>
    <w:p w14:paraId="5C0FF185" w14:textId="3F6FB1CF" w:rsidR="007228FA" w:rsidRDefault="007228FA">
      <w:pPr>
        <w:pStyle w:val="TOC4"/>
        <w:rPr>
          <w:rFonts w:asciiTheme="minorHAnsi" w:eastAsiaTheme="minorEastAsia" w:hAnsiTheme="minorHAnsi" w:cstheme="minorBidi"/>
          <w:kern w:val="2"/>
          <w:sz w:val="22"/>
          <w:szCs w:val="22"/>
          <w14:ligatures w14:val="standardContextual"/>
        </w:rPr>
      </w:pPr>
      <w:r>
        <w:t>5.3.26</w:t>
      </w:r>
      <w:r>
        <w:rPr>
          <w:rFonts w:asciiTheme="minorHAnsi" w:eastAsiaTheme="minorEastAsia" w:hAnsiTheme="minorHAnsi" w:cstheme="minorBidi"/>
          <w:kern w:val="2"/>
          <w:sz w:val="22"/>
          <w:szCs w:val="22"/>
          <w14:ligatures w14:val="standardContextual"/>
        </w:rPr>
        <w:tab/>
      </w:r>
      <w:r>
        <w:t>Multiple Input Multiple Output (MIMO) Over-the-Air (OTA) requirements for NR UEs (UID-970071) NR_MIMO_OTA-UEConTest</w:t>
      </w:r>
      <w:r>
        <w:tab/>
      </w:r>
      <w:r>
        <w:fldChar w:fldCharType="begin" w:fldLock="1"/>
      </w:r>
      <w:r>
        <w:instrText xml:space="preserve"> PAGEREF _Toc154247232 \h </w:instrText>
      </w:r>
      <w:r>
        <w:fldChar w:fldCharType="separate"/>
      </w:r>
      <w:r>
        <w:t>189</w:t>
      </w:r>
      <w:r>
        <w:fldChar w:fldCharType="end"/>
      </w:r>
    </w:p>
    <w:p w14:paraId="6AB165F0" w14:textId="339AEB80" w:rsidR="007228FA" w:rsidRDefault="007228FA">
      <w:pPr>
        <w:pStyle w:val="TOC5"/>
        <w:rPr>
          <w:rFonts w:asciiTheme="minorHAnsi" w:eastAsiaTheme="minorEastAsia" w:hAnsiTheme="minorHAnsi" w:cstheme="minorBidi"/>
          <w:kern w:val="2"/>
          <w:sz w:val="22"/>
          <w:szCs w:val="22"/>
          <w14:ligatures w14:val="standardContextual"/>
        </w:rPr>
      </w:pPr>
      <w:r>
        <w:t>5.3.26.1</w:t>
      </w:r>
      <w:r>
        <w:rPr>
          <w:rFonts w:asciiTheme="minorHAnsi" w:eastAsiaTheme="minorEastAsia" w:hAnsiTheme="minorHAnsi" w:cstheme="minorBidi"/>
          <w:kern w:val="2"/>
          <w:sz w:val="22"/>
          <w:szCs w:val="22"/>
          <w14:ligatures w14:val="standardContextual"/>
        </w:rPr>
        <w:tab/>
      </w:r>
      <w:r>
        <w:t>TS 38.551 (pCRs only)</w:t>
      </w:r>
      <w:r>
        <w:tab/>
      </w:r>
      <w:r>
        <w:fldChar w:fldCharType="begin" w:fldLock="1"/>
      </w:r>
      <w:r>
        <w:instrText xml:space="preserve"> PAGEREF _Toc154247233 \h </w:instrText>
      </w:r>
      <w:r>
        <w:fldChar w:fldCharType="separate"/>
      </w:r>
      <w:r>
        <w:t>189</w:t>
      </w:r>
      <w:r>
        <w:fldChar w:fldCharType="end"/>
      </w:r>
    </w:p>
    <w:p w14:paraId="32A0943C" w14:textId="0A636A0B" w:rsidR="007228FA" w:rsidRDefault="007228FA">
      <w:pPr>
        <w:pStyle w:val="TOC5"/>
        <w:rPr>
          <w:rFonts w:asciiTheme="minorHAnsi" w:eastAsiaTheme="minorEastAsia" w:hAnsiTheme="minorHAnsi" w:cstheme="minorBidi"/>
          <w:kern w:val="2"/>
          <w:sz w:val="22"/>
          <w:szCs w:val="22"/>
          <w14:ligatures w14:val="standardContextual"/>
        </w:rPr>
      </w:pPr>
      <w:r>
        <w:t>5.3.26.2</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_Toc154247234 \h </w:instrText>
      </w:r>
      <w:r>
        <w:fldChar w:fldCharType="separate"/>
      </w:r>
      <w:r>
        <w:t>190</w:t>
      </w:r>
      <w:r>
        <w:fldChar w:fldCharType="end"/>
      </w:r>
    </w:p>
    <w:p w14:paraId="556398CA" w14:textId="59FB5920" w:rsidR="007228FA" w:rsidRDefault="007228FA">
      <w:pPr>
        <w:pStyle w:val="TOC4"/>
        <w:rPr>
          <w:rFonts w:asciiTheme="minorHAnsi" w:eastAsiaTheme="minorEastAsia" w:hAnsiTheme="minorHAnsi" w:cstheme="minorBidi"/>
          <w:kern w:val="2"/>
          <w:sz w:val="22"/>
          <w:szCs w:val="22"/>
          <w14:ligatures w14:val="standardContextual"/>
        </w:rPr>
      </w:pPr>
      <w:r>
        <w:t>5.3.27</w:t>
      </w:r>
      <w:r>
        <w:rPr>
          <w:rFonts w:asciiTheme="minorHAnsi" w:eastAsiaTheme="minorEastAsia" w:hAnsiTheme="minorHAnsi" w:cstheme="minorBidi"/>
          <w:kern w:val="2"/>
          <w:sz w:val="22"/>
          <w:szCs w:val="22"/>
          <w14:ligatures w14:val="standardContextual"/>
        </w:rPr>
        <w:tab/>
      </w:r>
      <w:r>
        <w:t>NR Positioning Enhancements  (UID-970075) NR_pos_enh-UEConTest</w:t>
      </w:r>
      <w:r>
        <w:tab/>
      </w:r>
      <w:r>
        <w:fldChar w:fldCharType="begin" w:fldLock="1"/>
      </w:r>
      <w:r>
        <w:instrText xml:space="preserve"> PAGEREF _Toc154247235 \h </w:instrText>
      </w:r>
      <w:r>
        <w:fldChar w:fldCharType="separate"/>
      </w:r>
      <w:r>
        <w:t>191</w:t>
      </w:r>
      <w:r>
        <w:fldChar w:fldCharType="end"/>
      </w:r>
    </w:p>
    <w:p w14:paraId="68E952CD" w14:textId="45407484" w:rsidR="007228FA" w:rsidRDefault="007228FA">
      <w:pPr>
        <w:pStyle w:val="TOC5"/>
        <w:rPr>
          <w:rFonts w:asciiTheme="minorHAnsi" w:eastAsiaTheme="minorEastAsia" w:hAnsiTheme="minorHAnsi" w:cstheme="minorBidi"/>
          <w:kern w:val="2"/>
          <w:sz w:val="22"/>
          <w:szCs w:val="22"/>
          <w14:ligatures w14:val="standardContextual"/>
        </w:rPr>
      </w:pPr>
      <w:r>
        <w:t>5.3.27.1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_Toc154247236 \h </w:instrText>
      </w:r>
      <w:r>
        <w:fldChar w:fldCharType="separate"/>
      </w:r>
      <w:r>
        <w:t>191</w:t>
      </w:r>
      <w:r>
        <w:fldChar w:fldCharType="end"/>
      </w:r>
    </w:p>
    <w:p w14:paraId="5A1A5F02" w14:textId="65AFCD39" w:rsidR="007228FA" w:rsidRDefault="007228FA">
      <w:pPr>
        <w:pStyle w:val="TOC6"/>
        <w:rPr>
          <w:rFonts w:asciiTheme="minorHAnsi" w:eastAsiaTheme="minorEastAsia" w:hAnsiTheme="minorHAnsi" w:cstheme="minorBidi"/>
          <w:kern w:val="2"/>
          <w:sz w:val="22"/>
          <w:szCs w:val="22"/>
          <w14:ligatures w14:val="standardContextual"/>
        </w:rPr>
      </w:pPr>
      <w:r>
        <w:t>5.3.27.1.1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_Toc154247237 \h </w:instrText>
      </w:r>
      <w:r>
        <w:fldChar w:fldCharType="separate"/>
      </w:r>
      <w:r>
        <w:t>191</w:t>
      </w:r>
      <w:r>
        <w:fldChar w:fldCharType="end"/>
      </w:r>
    </w:p>
    <w:p w14:paraId="40BBB614" w14:textId="2926B79D" w:rsidR="007228FA" w:rsidRDefault="007228FA">
      <w:pPr>
        <w:pStyle w:val="TOC6"/>
        <w:rPr>
          <w:rFonts w:asciiTheme="minorHAnsi" w:eastAsiaTheme="minorEastAsia" w:hAnsiTheme="minorHAnsi" w:cstheme="minorBidi"/>
          <w:kern w:val="2"/>
          <w:sz w:val="22"/>
          <w:szCs w:val="22"/>
          <w14:ligatures w14:val="standardContextual"/>
        </w:rPr>
      </w:pPr>
      <w:r>
        <w:t>5.3.27.1.2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_Toc154247238 \h </w:instrText>
      </w:r>
      <w:r>
        <w:fldChar w:fldCharType="separate"/>
      </w:r>
      <w:r>
        <w:t>191</w:t>
      </w:r>
      <w:r>
        <w:fldChar w:fldCharType="end"/>
      </w:r>
    </w:p>
    <w:p w14:paraId="7C44FBBF" w14:textId="1E3DD5AC" w:rsidR="007228FA" w:rsidRDefault="007228FA">
      <w:pPr>
        <w:pStyle w:val="TOC6"/>
        <w:rPr>
          <w:rFonts w:asciiTheme="minorHAnsi" w:eastAsiaTheme="minorEastAsia" w:hAnsiTheme="minorHAnsi" w:cstheme="minorBidi"/>
          <w:kern w:val="2"/>
          <w:sz w:val="22"/>
          <w:szCs w:val="22"/>
          <w14:ligatures w14:val="standardContextual"/>
        </w:rPr>
      </w:pPr>
      <w:r>
        <w:t>5.3.27.1.3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_Toc154247239 \h </w:instrText>
      </w:r>
      <w:r>
        <w:fldChar w:fldCharType="separate"/>
      </w:r>
      <w:r>
        <w:t>191</w:t>
      </w:r>
      <w:r>
        <w:fldChar w:fldCharType="end"/>
      </w:r>
    </w:p>
    <w:p w14:paraId="7D7AD075" w14:textId="32203EAD" w:rsidR="007228FA" w:rsidRDefault="007228FA">
      <w:pPr>
        <w:pStyle w:val="TOC6"/>
        <w:rPr>
          <w:rFonts w:asciiTheme="minorHAnsi" w:eastAsiaTheme="minorEastAsia" w:hAnsiTheme="minorHAnsi" w:cstheme="minorBidi"/>
          <w:kern w:val="2"/>
          <w:sz w:val="22"/>
          <w:szCs w:val="22"/>
          <w14:ligatures w14:val="standardContextual"/>
        </w:rPr>
      </w:pPr>
      <w:r>
        <w:t>5.3.27.1.4</w:t>
      </w:r>
      <w:r>
        <w:rPr>
          <w:rFonts w:asciiTheme="minorHAnsi" w:eastAsiaTheme="minorEastAsia" w:hAnsiTheme="minorHAnsi" w:cstheme="minorBidi"/>
          <w:kern w:val="2"/>
          <w:sz w:val="22"/>
          <w:szCs w:val="22"/>
          <w14:ligatures w14:val="standardContextual"/>
        </w:rPr>
        <w:tab/>
      </w:r>
      <w:r>
        <w:t>Other clauses, Annexes</w:t>
      </w:r>
      <w:r>
        <w:tab/>
      </w:r>
      <w:r>
        <w:fldChar w:fldCharType="begin" w:fldLock="1"/>
      </w:r>
      <w:r>
        <w:instrText xml:space="preserve"> PAGEREF _Toc154247240 \h </w:instrText>
      </w:r>
      <w:r>
        <w:fldChar w:fldCharType="separate"/>
      </w:r>
      <w:r>
        <w:t>191</w:t>
      </w:r>
      <w:r>
        <w:fldChar w:fldCharType="end"/>
      </w:r>
    </w:p>
    <w:p w14:paraId="6B9C254B" w14:textId="3A68455C" w:rsidR="007228FA" w:rsidRDefault="007228FA">
      <w:pPr>
        <w:pStyle w:val="TOC5"/>
        <w:rPr>
          <w:rFonts w:asciiTheme="minorHAnsi" w:eastAsiaTheme="minorEastAsia" w:hAnsiTheme="minorHAnsi" w:cstheme="minorBidi"/>
          <w:kern w:val="2"/>
          <w:sz w:val="22"/>
          <w:szCs w:val="22"/>
          <w14:ligatures w14:val="standardContextual"/>
        </w:rPr>
      </w:pPr>
      <w:r>
        <w:t>5.3.27.2</w:t>
      </w:r>
      <w:r>
        <w:rPr>
          <w:rFonts w:asciiTheme="minorHAnsi" w:eastAsiaTheme="minorEastAsia" w:hAnsiTheme="minorHAnsi" w:cstheme="minorBidi"/>
          <w:kern w:val="2"/>
          <w:sz w:val="22"/>
          <w:szCs w:val="22"/>
          <w14:ligatures w14:val="standardContextual"/>
        </w:rPr>
        <w:tab/>
      </w:r>
      <w:r>
        <w:t>TS 37.571-1</w:t>
      </w:r>
      <w:r>
        <w:tab/>
      </w:r>
      <w:r>
        <w:fldChar w:fldCharType="begin" w:fldLock="1"/>
      </w:r>
      <w:r>
        <w:instrText xml:space="preserve"> PAGEREF _Toc154247241 \h </w:instrText>
      </w:r>
      <w:r>
        <w:fldChar w:fldCharType="separate"/>
      </w:r>
      <w:r>
        <w:t>191</w:t>
      </w:r>
      <w:r>
        <w:fldChar w:fldCharType="end"/>
      </w:r>
    </w:p>
    <w:p w14:paraId="604F93C6" w14:textId="0A7184AF" w:rsidR="007228FA" w:rsidRDefault="007228FA">
      <w:pPr>
        <w:pStyle w:val="TOC5"/>
        <w:rPr>
          <w:rFonts w:asciiTheme="minorHAnsi" w:eastAsiaTheme="minorEastAsia" w:hAnsiTheme="minorHAnsi" w:cstheme="minorBidi"/>
          <w:kern w:val="2"/>
          <w:sz w:val="22"/>
          <w:szCs w:val="22"/>
          <w14:ligatures w14:val="standardContextual"/>
        </w:rPr>
      </w:pPr>
      <w:r>
        <w:t>5.3.27.3</w:t>
      </w:r>
      <w:r>
        <w:rPr>
          <w:rFonts w:asciiTheme="minorHAnsi" w:eastAsiaTheme="minorEastAsia" w:hAnsiTheme="minorHAnsi" w:cstheme="minorBidi"/>
          <w:kern w:val="2"/>
          <w:sz w:val="22"/>
          <w:szCs w:val="22"/>
          <w14:ligatures w14:val="standardContextual"/>
        </w:rPr>
        <w:tab/>
      </w:r>
      <w:r>
        <w:t>TS 37.571-3</w:t>
      </w:r>
      <w:r>
        <w:tab/>
      </w:r>
      <w:r>
        <w:fldChar w:fldCharType="begin" w:fldLock="1"/>
      </w:r>
      <w:r>
        <w:instrText xml:space="preserve"> PAGEREF _Toc154247242 \h </w:instrText>
      </w:r>
      <w:r>
        <w:fldChar w:fldCharType="separate"/>
      </w:r>
      <w:r>
        <w:t>194</w:t>
      </w:r>
      <w:r>
        <w:fldChar w:fldCharType="end"/>
      </w:r>
    </w:p>
    <w:p w14:paraId="67E4F190" w14:textId="572940AF" w:rsidR="007228FA" w:rsidRDefault="007228FA">
      <w:pPr>
        <w:pStyle w:val="TOC5"/>
        <w:rPr>
          <w:rFonts w:asciiTheme="minorHAnsi" w:eastAsiaTheme="minorEastAsia" w:hAnsiTheme="minorHAnsi" w:cstheme="minorBidi"/>
          <w:kern w:val="2"/>
          <w:sz w:val="22"/>
          <w:szCs w:val="22"/>
          <w14:ligatures w14:val="standardContextual"/>
        </w:rPr>
      </w:pPr>
      <w:r>
        <w:t>5.3.27.4</w:t>
      </w:r>
      <w:r>
        <w:rPr>
          <w:rFonts w:asciiTheme="minorHAnsi" w:eastAsiaTheme="minorEastAsia" w:hAnsiTheme="minorHAnsi" w:cstheme="minorBidi"/>
          <w:kern w:val="2"/>
          <w:sz w:val="22"/>
          <w:szCs w:val="22"/>
          <w14:ligatures w14:val="standardContextual"/>
        </w:rPr>
        <w:tab/>
      </w:r>
      <w:r>
        <w:t>TS 37.571-5</w:t>
      </w:r>
      <w:r>
        <w:tab/>
      </w:r>
      <w:r>
        <w:fldChar w:fldCharType="begin" w:fldLock="1"/>
      </w:r>
      <w:r>
        <w:instrText xml:space="preserve"> PAGEREF _Toc154247243 \h </w:instrText>
      </w:r>
      <w:r>
        <w:fldChar w:fldCharType="separate"/>
      </w:r>
      <w:r>
        <w:t>194</w:t>
      </w:r>
      <w:r>
        <w:fldChar w:fldCharType="end"/>
      </w:r>
    </w:p>
    <w:p w14:paraId="55140AF6" w14:textId="4E56C61A" w:rsidR="007228FA" w:rsidRDefault="007228FA">
      <w:pPr>
        <w:pStyle w:val="TOC5"/>
        <w:rPr>
          <w:rFonts w:asciiTheme="minorHAnsi" w:eastAsiaTheme="minorEastAsia" w:hAnsiTheme="minorHAnsi" w:cstheme="minorBidi"/>
          <w:kern w:val="2"/>
          <w:sz w:val="22"/>
          <w:szCs w:val="22"/>
          <w14:ligatures w14:val="standardContextual"/>
        </w:rPr>
      </w:pPr>
      <w:r>
        <w:t>5.3.27.5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_Toc154247244 \h </w:instrText>
      </w:r>
      <w:r>
        <w:fldChar w:fldCharType="separate"/>
      </w:r>
      <w:r>
        <w:t>194</w:t>
      </w:r>
      <w:r>
        <w:fldChar w:fldCharType="end"/>
      </w:r>
    </w:p>
    <w:p w14:paraId="7CF55D8C" w14:textId="2F6EC03A" w:rsidR="007228FA" w:rsidRDefault="007228FA">
      <w:pPr>
        <w:pStyle w:val="TOC5"/>
        <w:rPr>
          <w:rFonts w:asciiTheme="minorHAnsi" w:eastAsiaTheme="minorEastAsia" w:hAnsiTheme="minorHAnsi" w:cstheme="minorBidi"/>
          <w:kern w:val="2"/>
          <w:sz w:val="22"/>
          <w:szCs w:val="22"/>
          <w14:ligatures w14:val="standardContextual"/>
        </w:rPr>
      </w:pPr>
      <w:r>
        <w:t>5.3.27.6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_Toc154247245 \h </w:instrText>
      </w:r>
      <w:r>
        <w:fldChar w:fldCharType="separate"/>
      </w:r>
      <w:r>
        <w:t>197</w:t>
      </w:r>
      <w:r>
        <w:fldChar w:fldCharType="end"/>
      </w:r>
    </w:p>
    <w:p w14:paraId="6C12D06C" w14:textId="77836D59" w:rsidR="007228FA" w:rsidRDefault="007228FA">
      <w:pPr>
        <w:pStyle w:val="TOC4"/>
        <w:rPr>
          <w:rFonts w:asciiTheme="minorHAnsi" w:eastAsiaTheme="minorEastAsia" w:hAnsiTheme="minorHAnsi" w:cstheme="minorBidi"/>
          <w:kern w:val="2"/>
          <w:sz w:val="22"/>
          <w:szCs w:val="22"/>
          <w14:ligatures w14:val="standardContextual"/>
        </w:rPr>
      </w:pPr>
      <w:r>
        <w:lastRenderedPageBreak/>
        <w:t>5.3.28</w:t>
      </w:r>
      <w:r>
        <w:rPr>
          <w:rFonts w:asciiTheme="minorHAnsi" w:eastAsiaTheme="minorEastAsia" w:hAnsiTheme="minorHAnsi" w:cstheme="minorBidi"/>
          <w:kern w:val="2"/>
          <w:sz w:val="22"/>
          <w:szCs w:val="22"/>
          <w14:ligatures w14:val="standardContextual"/>
        </w:rPr>
        <w:tab/>
      </w:r>
      <w:r>
        <w:t>Downlink interruption for NR and EN-DC band combinations to conduct dynamic Tx Switching in Uplink (UID-981033) DL_intrpt_combos_TxSW_R17-UEConTest</w:t>
      </w:r>
      <w:r>
        <w:tab/>
      </w:r>
      <w:r>
        <w:fldChar w:fldCharType="begin" w:fldLock="1"/>
      </w:r>
      <w:r>
        <w:instrText xml:space="preserve"> PAGEREF _Toc154247246 \h </w:instrText>
      </w:r>
      <w:r>
        <w:fldChar w:fldCharType="separate"/>
      </w:r>
      <w:r>
        <w:t>197</w:t>
      </w:r>
      <w:r>
        <w:fldChar w:fldCharType="end"/>
      </w:r>
    </w:p>
    <w:p w14:paraId="28D2B626" w14:textId="63401400" w:rsidR="007228FA" w:rsidRDefault="007228FA">
      <w:pPr>
        <w:pStyle w:val="TOC5"/>
        <w:rPr>
          <w:rFonts w:asciiTheme="minorHAnsi" w:eastAsiaTheme="minorEastAsia" w:hAnsiTheme="minorHAnsi" w:cstheme="minorBidi"/>
          <w:kern w:val="2"/>
          <w:sz w:val="22"/>
          <w:szCs w:val="22"/>
          <w14:ligatures w14:val="standardContextual"/>
        </w:rPr>
      </w:pPr>
      <w:r>
        <w:t>5.3.28.1</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_Toc154247247 \h </w:instrText>
      </w:r>
      <w:r>
        <w:fldChar w:fldCharType="separate"/>
      </w:r>
      <w:r>
        <w:t>197</w:t>
      </w:r>
      <w:r>
        <w:fldChar w:fldCharType="end"/>
      </w:r>
    </w:p>
    <w:p w14:paraId="36A28D79" w14:textId="00CB0719" w:rsidR="007228FA" w:rsidRDefault="007228FA">
      <w:pPr>
        <w:pStyle w:val="TOC5"/>
        <w:rPr>
          <w:rFonts w:asciiTheme="minorHAnsi" w:eastAsiaTheme="minorEastAsia" w:hAnsiTheme="minorHAnsi" w:cstheme="minorBidi"/>
          <w:kern w:val="2"/>
          <w:sz w:val="22"/>
          <w:szCs w:val="22"/>
          <w14:ligatures w14:val="standardContextual"/>
        </w:rPr>
      </w:pPr>
      <w:r>
        <w:t>5.3.28.2</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_Toc154247248 \h </w:instrText>
      </w:r>
      <w:r>
        <w:fldChar w:fldCharType="separate"/>
      </w:r>
      <w:r>
        <w:t>197</w:t>
      </w:r>
      <w:r>
        <w:fldChar w:fldCharType="end"/>
      </w:r>
    </w:p>
    <w:p w14:paraId="151A213E" w14:textId="3A810C4C" w:rsidR="007228FA" w:rsidRDefault="007228FA">
      <w:pPr>
        <w:pStyle w:val="TOC6"/>
        <w:rPr>
          <w:rFonts w:asciiTheme="minorHAnsi" w:eastAsiaTheme="minorEastAsia" w:hAnsiTheme="minorHAnsi" w:cstheme="minorBidi"/>
          <w:kern w:val="2"/>
          <w:sz w:val="22"/>
          <w:szCs w:val="22"/>
          <w14:ligatures w14:val="standardContextual"/>
        </w:rPr>
      </w:pPr>
      <w:r>
        <w:t>5.3.28.2.1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_Toc154247249 \h </w:instrText>
      </w:r>
      <w:r>
        <w:fldChar w:fldCharType="separate"/>
      </w:r>
      <w:r>
        <w:t>197</w:t>
      </w:r>
      <w:r>
        <w:fldChar w:fldCharType="end"/>
      </w:r>
    </w:p>
    <w:p w14:paraId="267A098A" w14:textId="61143BF3" w:rsidR="007228FA" w:rsidRDefault="007228FA">
      <w:pPr>
        <w:pStyle w:val="TOC6"/>
        <w:rPr>
          <w:rFonts w:asciiTheme="minorHAnsi" w:eastAsiaTheme="minorEastAsia" w:hAnsiTheme="minorHAnsi" w:cstheme="minorBidi"/>
          <w:kern w:val="2"/>
          <w:sz w:val="22"/>
          <w:szCs w:val="22"/>
          <w14:ligatures w14:val="standardContextual"/>
        </w:rPr>
      </w:pPr>
      <w:r>
        <w:t>5.3.28.2.2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_Toc154247250 \h </w:instrText>
      </w:r>
      <w:r>
        <w:fldChar w:fldCharType="separate"/>
      </w:r>
      <w:r>
        <w:t>197</w:t>
      </w:r>
      <w:r>
        <w:fldChar w:fldCharType="end"/>
      </w:r>
    </w:p>
    <w:p w14:paraId="32CCA795" w14:textId="2DCEB84C" w:rsidR="007228FA" w:rsidRDefault="007228FA">
      <w:pPr>
        <w:pStyle w:val="TOC6"/>
        <w:rPr>
          <w:rFonts w:asciiTheme="minorHAnsi" w:eastAsiaTheme="minorEastAsia" w:hAnsiTheme="minorHAnsi" w:cstheme="minorBidi"/>
          <w:kern w:val="2"/>
          <w:sz w:val="22"/>
          <w:szCs w:val="22"/>
          <w14:ligatures w14:val="standardContextual"/>
        </w:rPr>
      </w:pPr>
      <w:r>
        <w:t>5.3.28.2.3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_Toc154247251 \h </w:instrText>
      </w:r>
      <w:r>
        <w:fldChar w:fldCharType="separate"/>
      </w:r>
      <w:r>
        <w:t>197</w:t>
      </w:r>
      <w:r>
        <w:fldChar w:fldCharType="end"/>
      </w:r>
    </w:p>
    <w:p w14:paraId="7045DEA9" w14:textId="32338C8E" w:rsidR="007228FA" w:rsidRDefault="007228FA">
      <w:pPr>
        <w:pStyle w:val="TOC5"/>
        <w:rPr>
          <w:rFonts w:asciiTheme="minorHAnsi" w:eastAsiaTheme="minorEastAsia" w:hAnsiTheme="minorHAnsi" w:cstheme="minorBidi"/>
          <w:kern w:val="2"/>
          <w:sz w:val="22"/>
          <w:szCs w:val="22"/>
          <w14:ligatures w14:val="standardContextual"/>
        </w:rPr>
      </w:pPr>
      <w:r>
        <w:t>5.3.28.3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_Toc154247252 \h </w:instrText>
      </w:r>
      <w:r>
        <w:fldChar w:fldCharType="separate"/>
      </w:r>
      <w:r>
        <w:t>197</w:t>
      </w:r>
      <w:r>
        <w:fldChar w:fldCharType="end"/>
      </w:r>
    </w:p>
    <w:p w14:paraId="437BE9F0" w14:textId="4AF07164" w:rsidR="007228FA" w:rsidRDefault="007228FA">
      <w:pPr>
        <w:pStyle w:val="TOC5"/>
        <w:rPr>
          <w:rFonts w:asciiTheme="minorHAnsi" w:eastAsiaTheme="minorEastAsia" w:hAnsiTheme="minorHAnsi" w:cstheme="minorBidi"/>
          <w:kern w:val="2"/>
          <w:sz w:val="22"/>
          <w:szCs w:val="22"/>
          <w14:ligatures w14:val="standardContextual"/>
        </w:rPr>
      </w:pPr>
      <w:r>
        <w:t>5.3.28.4</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_Toc154247253 \h </w:instrText>
      </w:r>
      <w:r>
        <w:fldChar w:fldCharType="separate"/>
      </w:r>
      <w:r>
        <w:t>197</w:t>
      </w:r>
      <w:r>
        <w:fldChar w:fldCharType="end"/>
      </w:r>
    </w:p>
    <w:p w14:paraId="03CA6F70" w14:textId="32B8A19D" w:rsidR="007228FA" w:rsidRDefault="007228FA">
      <w:pPr>
        <w:pStyle w:val="TOC5"/>
        <w:rPr>
          <w:rFonts w:asciiTheme="minorHAnsi" w:eastAsiaTheme="minorEastAsia" w:hAnsiTheme="minorHAnsi" w:cstheme="minorBidi"/>
          <w:kern w:val="2"/>
          <w:sz w:val="22"/>
          <w:szCs w:val="22"/>
          <w14:ligatures w14:val="standardContextual"/>
        </w:rPr>
      </w:pPr>
      <w:r>
        <w:t>5.3.28.5</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_Toc154247254 \h </w:instrText>
      </w:r>
      <w:r>
        <w:fldChar w:fldCharType="separate"/>
      </w:r>
      <w:r>
        <w:t>197</w:t>
      </w:r>
      <w:r>
        <w:fldChar w:fldCharType="end"/>
      </w:r>
    </w:p>
    <w:p w14:paraId="0821C799" w14:textId="7B6F519B" w:rsidR="007228FA" w:rsidRDefault="007228FA">
      <w:pPr>
        <w:pStyle w:val="TOC4"/>
        <w:rPr>
          <w:rFonts w:asciiTheme="minorHAnsi" w:eastAsiaTheme="minorEastAsia" w:hAnsiTheme="minorHAnsi" w:cstheme="minorBidi"/>
          <w:kern w:val="2"/>
          <w:sz w:val="22"/>
          <w:szCs w:val="22"/>
          <w14:ligatures w14:val="standardContextual"/>
        </w:rPr>
      </w:pPr>
      <w:r>
        <w:t>5.3.29</w:t>
      </w:r>
      <w:r>
        <w:rPr>
          <w:rFonts w:asciiTheme="minorHAnsi" w:eastAsiaTheme="minorEastAsia" w:hAnsiTheme="minorHAnsi" w:cstheme="minorBidi"/>
          <w:kern w:val="2"/>
          <w:sz w:val="22"/>
          <w:szCs w:val="22"/>
          <w14:ligatures w14:val="standardContextual"/>
        </w:rPr>
        <w:tab/>
      </w:r>
      <w:r>
        <w:t>NB-IoT (Narrowband IoT)/eMTC (enhanced Machine Type Communication) core &amp; performance requirements for Non-Terrestrial Networks (NTN) (UID-981034) LTE_NBIOT_eMTC_NTN_req-UEConTest</w:t>
      </w:r>
      <w:r>
        <w:tab/>
      </w:r>
      <w:r>
        <w:fldChar w:fldCharType="begin" w:fldLock="1"/>
      </w:r>
      <w:r>
        <w:instrText xml:space="preserve"> PAGEREF _Toc154247255 \h </w:instrText>
      </w:r>
      <w:r>
        <w:fldChar w:fldCharType="separate"/>
      </w:r>
      <w:r>
        <w:t>197</w:t>
      </w:r>
      <w:r>
        <w:fldChar w:fldCharType="end"/>
      </w:r>
    </w:p>
    <w:p w14:paraId="12F2FCFF" w14:textId="29236B92" w:rsidR="007228FA" w:rsidRDefault="007228FA">
      <w:pPr>
        <w:pStyle w:val="TOC5"/>
        <w:rPr>
          <w:rFonts w:asciiTheme="minorHAnsi" w:eastAsiaTheme="minorEastAsia" w:hAnsiTheme="minorHAnsi" w:cstheme="minorBidi"/>
          <w:kern w:val="2"/>
          <w:sz w:val="22"/>
          <w:szCs w:val="22"/>
          <w14:ligatures w14:val="standardContextual"/>
        </w:rPr>
      </w:pPr>
      <w:r>
        <w:t>5.3.29.1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_Toc154247256 \h </w:instrText>
      </w:r>
      <w:r>
        <w:fldChar w:fldCharType="separate"/>
      </w:r>
      <w:r>
        <w:t>197</w:t>
      </w:r>
      <w:r>
        <w:fldChar w:fldCharType="end"/>
      </w:r>
    </w:p>
    <w:p w14:paraId="0EE06FE6" w14:textId="2486FF21" w:rsidR="007228FA" w:rsidRDefault="007228FA">
      <w:pPr>
        <w:pStyle w:val="TOC5"/>
        <w:rPr>
          <w:rFonts w:asciiTheme="minorHAnsi" w:eastAsiaTheme="minorEastAsia" w:hAnsiTheme="minorHAnsi" w:cstheme="minorBidi"/>
          <w:kern w:val="2"/>
          <w:sz w:val="22"/>
          <w:szCs w:val="22"/>
          <w14:ligatures w14:val="standardContextual"/>
        </w:rPr>
      </w:pPr>
      <w:r>
        <w:t>5.3.29.2</w:t>
      </w:r>
      <w:r>
        <w:rPr>
          <w:rFonts w:asciiTheme="minorHAnsi" w:eastAsiaTheme="minorEastAsia" w:hAnsiTheme="minorHAnsi" w:cstheme="minorBidi"/>
          <w:kern w:val="2"/>
          <w:sz w:val="22"/>
          <w:szCs w:val="22"/>
          <w14:ligatures w14:val="standardContextual"/>
        </w:rPr>
        <w:tab/>
      </w:r>
      <w:r>
        <w:t>TS 36.509</w:t>
      </w:r>
      <w:r>
        <w:tab/>
      </w:r>
      <w:r>
        <w:fldChar w:fldCharType="begin" w:fldLock="1"/>
      </w:r>
      <w:r>
        <w:instrText xml:space="preserve"> PAGEREF _Toc154247257 \h </w:instrText>
      </w:r>
      <w:r>
        <w:fldChar w:fldCharType="separate"/>
      </w:r>
      <w:r>
        <w:t>200</w:t>
      </w:r>
      <w:r>
        <w:fldChar w:fldCharType="end"/>
      </w:r>
    </w:p>
    <w:p w14:paraId="533172F1" w14:textId="1780AA53" w:rsidR="007228FA" w:rsidRDefault="007228FA">
      <w:pPr>
        <w:pStyle w:val="TOC5"/>
        <w:rPr>
          <w:rFonts w:asciiTheme="minorHAnsi" w:eastAsiaTheme="minorEastAsia" w:hAnsiTheme="minorHAnsi" w:cstheme="minorBidi"/>
          <w:kern w:val="2"/>
          <w:sz w:val="22"/>
          <w:szCs w:val="22"/>
          <w14:ligatures w14:val="standardContextual"/>
        </w:rPr>
      </w:pPr>
      <w:r>
        <w:t>5.3.29.3</w:t>
      </w:r>
      <w:r>
        <w:rPr>
          <w:rFonts w:asciiTheme="minorHAnsi" w:eastAsiaTheme="minorEastAsia" w:hAnsiTheme="minorHAnsi" w:cstheme="minorBidi"/>
          <w:kern w:val="2"/>
          <w:sz w:val="22"/>
          <w:szCs w:val="22"/>
          <w14:ligatures w14:val="standardContextual"/>
        </w:rPr>
        <w:tab/>
      </w:r>
      <w:r>
        <w:t>TS 36.521-2</w:t>
      </w:r>
      <w:r>
        <w:tab/>
      </w:r>
      <w:r>
        <w:fldChar w:fldCharType="begin" w:fldLock="1"/>
      </w:r>
      <w:r>
        <w:instrText xml:space="preserve"> PAGEREF _Toc154247258 \h </w:instrText>
      </w:r>
      <w:r>
        <w:fldChar w:fldCharType="separate"/>
      </w:r>
      <w:r>
        <w:t>200</w:t>
      </w:r>
      <w:r>
        <w:fldChar w:fldCharType="end"/>
      </w:r>
    </w:p>
    <w:p w14:paraId="2B135DB8" w14:textId="4B4A113C" w:rsidR="007228FA" w:rsidRDefault="007228FA">
      <w:pPr>
        <w:pStyle w:val="TOC5"/>
        <w:rPr>
          <w:rFonts w:asciiTheme="minorHAnsi" w:eastAsiaTheme="minorEastAsia" w:hAnsiTheme="minorHAnsi" w:cstheme="minorBidi"/>
          <w:kern w:val="2"/>
          <w:sz w:val="22"/>
          <w:szCs w:val="22"/>
          <w14:ligatures w14:val="standardContextual"/>
        </w:rPr>
      </w:pPr>
      <w:r>
        <w:t>5.3.29.4</w:t>
      </w:r>
      <w:r>
        <w:rPr>
          <w:rFonts w:asciiTheme="minorHAnsi" w:eastAsiaTheme="minorEastAsia" w:hAnsiTheme="minorHAnsi" w:cstheme="minorBidi"/>
          <w:kern w:val="2"/>
          <w:sz w:val="22"/>
          <w:szCs w:val="22"/>
          <w14:ligatures w14:val="standardContextual"/>
        </w:rPr>
        <w:tab/>
      </w:r>
      <w:r>
        <w:t>TS 36.521-3</w:t>
      </w:r>
      <w:r>
        <w:tab/>
      </w:r>
      <w:r>
        <w:fldChar w:fldCharType="begin" w:fldLock="1"/>
      </w:r>
      <w:r>
        <w:instrText xml:space="preserve"> PAGEREF _Toc154247259 \h </w:instrText>
      </w:r>
      <w:r>
        <w:fldChar w:fldCharType="separate"/>
      </w:r>
      <w:r>
        <w:t>200</w:t>
      </w:r>
      <w:r>
        <w:fldChar w:fldCharType="end"/>
      </w:r>
    </w:p>
    <w:p w14:paraId="20FF3157" w14:textId="4A1DD280" w:rsidR="007228FA" w:rsidRDefault="007228FA">
      <w:pPr>
        <w:pStyle w:val="TOC5"/>
        <w:rPr>
          <w:rFonts w:asciiTheme="minorHAnsi" w:eastAsiaTheme="minorEastAsia" w:hAnsiTheme="minorHAnsi" w:cstheme="minorBidi"/>
          <w:kern w:val="2"/>
          <w:sz w:val="22"/>
          <w:szCs w:val="22"/>
          <w14:ligatures w14:val="standardContextual"/>
        </w:rPr>
      </w:pPr>
      <w:r>
        <w:t>5.3.29.5</w:t>
      </w:r>
      <w:r>
        <w:rPr>
          <w:rFonts w:asciiTheme="minorHAnsi" w:eastAsiaTheme="minorEastAsia" w:hAnsiTheme="minorHAnsi" w:cstheme="minorBidi"/>
          <w:kern w:val="2"/>
          <w:sz w:val="22"/>
          <w:szCs w:val="22"/>
          <w14:ligatures w14:val="standardContextual"/>
        </w:rPr>
        <w:tab/>
      </w:r>
      <w:r>
        <w:t>TS 36.521-4 (pCRs only)</w:t>
      </w:r>
      <w:r>
        <w:tab/>
      </w:r>
      <w:r>
        <w:fldChar w:fldCharType="begin" w:fldLock="1"/>
      </w:r>
      <w:r>
        <w:instrText xml:space="preserve"> PAGEREF _Toc154247260 \h </w:instrText>
      </w:r>
      <w:r>
        <w:fldChar w:fldCharType="separate"/>
      </w:r>
      <w:r>
        <w:t>207</w:t>
      </w:r>
      <w:r>
        <w:fldChar w:fldCharType="end"/>
      </w:r>
    </w:p>
    <w:p w14:paraId="791493BE" w14:textId="2C057D5F" w:rsidR="007228FA" w:rsidRDefault="007228FA">
      <w:pPr>
        <w:pStyle w:val="TOC5"/>
        <w:rPr>
          <w:rFonts w:asciiTheme="minorHAnsi" w:eastAsiaTheme="minorEastAsia" w:hAnsiTheme="minorHAnsi" w:cstheme="minorBidi"/>
          <w:kern w:val="2"/>
          <w:sz w:val="22"/>
          <w:szCs w:val="22"/>
          <w14:ligatures w14:val="standardContextual"/>
        </w:rPr>
      </w:pPr>
      <w:r>
        <w:t>5.3.29.6</w:t>
      </w:r>
      <w:r>
        <w:rPr>
          <w:rFonts w:asciiTheme="minorHAnsi" w:eastAsiaTheme="minorEastAsia" w:hAnsiTheme="minorHAnsi" w:cstheme="minorBidi"/>
          <w:kern w:val="2"/>
          <w:sz w:val="22"/>
          <w:szCs w:val="22"/>
          <w14:ligatures w14:val="standardContextual"/>
        </w:rPr>
        <w:tab/>
      </w:r>
      <w:r>
        <w:t>TR 36.903 (E-UTRAN RRM TT analyses)</w:t>
      </w:r>
      <w:r>
        <w:tab/>
      </w:r>
      <w:r>
        <w:fldChar w:fldCharType="begin" w:fldLock="1"/>
      </w:r>
      <w:r>
        <w:instrText xml:space="preserve"> PAGEREF _Toc154247261 \h </w:instrText>
      </w:r>
      <w:r>
        <w:fldChar w:fldCharType="separate"/>
      </w:r>
      <w:r>
        <w:t>218</w:t>
      </w:r>
      <w:r>
        <w:fldChar w:fldCharType="end"/>
      </w:r>
    </w:p>
    <w:p w14:paraId="2574E89F" w14:textId="2845DADC" w:rsidR="007228FA" w:rsidRDefault="007228FA">
      <w:pPr>
        <w:pStyle w:val="TOC5"/>
        <w:rPr>
          <w:rFonts w:asciiTheme="minorHAnsi" w:eastAsiaTheme="minorEastAsia" w:hAnsiTheme="minorHAnsi" w:cstheme="minorBidi"/>
          <w:kern w:val="2"/>
          <w:sz w:val="22"/>
          <w:szCs w:val="22"/>
          <w14:ligatures w14:val="standardContextual"/>
        </w:rPr>
      </w:pPr>
      <w:r>
        <w:t>5.3.29.7</w:t>
      </w:r>
      <w:r>
        <w:rPr>
          <w:rFonts w:asciiTheme="minorHAnsi" w:eastAsiaTheme="minorEastAsia" w:hAnsiTheme="minorHAnsi" w:cstheme="minorBidi"/>
          <w:kern w:val="2"/>
          <w:sz w:val="22"/>
          <w:szCs w:val="22"/>
          <w14:ligatures w14:val="standardContextual"/>
        </w:rPr>
        <w:tab/>
      </w:r>
      <w:r>
        <w:t>TR 36.904 (E-UTRAN Radio Reception TT analyses)</w:t>
      </w:r>
      <w:r>
        <w:tab/>
      </w:r>
      <w:r>
        <w:fldChar w:fldCharType="begin" w:fldLock="1"/>
      </w:r>
      <w:r>
        <w:instrText xml:space="preserve"> PAGEREF _Toc154247262 \h </w:instrText>
      </w:r>
      <w:r>
        <w:fldChar w:fldCharType="separate"/>
      </w:r>
      <w:r>
        <w:t>220</w:t>
      </w:r>
      <w:r>
        <w:fldChar w:fldCharType="end"/>
      </w:r>
    </w:p>
    <w:p w14:paraId="110CD456" w14:textId="58A9428E" w:rsidR="007228FA" w:rsidRDefault="007228FA">
      <w:pPr>
        <w:pStyle w:val="TOC5"/>
        <w:rPr>
          <w:rFonts w:asciiTheme="minorHAnsi" w:eastAsiaTheme="minorEastAsia" w:hAnsiTheme="minorHAnsi" w:cstheme="minorBidi"/>
          <w:kern w:val="2"/>
          <w:sz w:val="22"/>
          <w:szCs w:val="22"/>
          <w14:ligatures w14:val="standardContextual"/>
        </w:rPr>
      </w:pPr>
      <w:r>
        <w:t>5.3.29.8</w:t>
      </w:r>
      <w:r>
        <w:rPr>
          <w:rFonts w:asciiTheme="minorHAnsi" w:eastAsiaTheme="minorEastAsia" w:hAnsiTheme="minorHAnsi" w:cstheme="minorBidi"/>
          <w:kern w:val="2"/>
          <w:sz w:val="22"/>
          <w:szCs w:val="22"/>
          <w14:ligatures w14:val="standardContextual"/>
        </w:rPr>
        <w:tab/>
      </w:r>
      <w:r>
        <w:t>TR 36.905 (E-UTRAN Test Points Radio Transmission and Reception )</w:t>
      </w:r>
      <w:r>
        <w:tab/>
      </w:r>
      <w:r>
        <w:fldChar w:fldCharType="begin" w:fldLock="1"/>
      </w:r>
      <w:r>
        <w:instrText xml:space="preserve"> PAGEREF _Toc154247263 \h </w:instrText>
      </w:r>
      <w:r>
        <w:fldChar w:fldCharType="separate"/>
      </w:r>
      <w:r>
        <w:t>220</w:t>
      </w:r>
      <w:r>
        <w:fldChar w:fldCharType="end"/>
      </w:r>
    </w:p>
    <w:p w14:paraId="343AA00A" w14:textId="3A234E77" w:rsidR="007228FA" w:rsidRDefault="007228FA">
      <w:pPr>
        <w:pStyle w:val="TOC5"/>
        <w:rPr>
          <w:rFonts w:asciiTheme="minorHAnsi" w:eastAsiaTheme="minorEastAsia" w:hAnsiTheme="minorHAnsi" w:cstheme="minorBidi"/>
          <w:kern w:val="2"/>
          <w:sz w:val="22"/>
          <w:szCs w:val="22"/>
          <w14:ligatures w14:val="standardContextual"/>
        </w:rPr>
      </w:pPr>
      <w:r>
        <w:t>5.3.29.9</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_Toc154247264 \h </w:instrText>
      </w:r>
      <w:r>
        <w:fldChar w:fldCharType="separate"/>
      </w:r>
      <w:r>
        <w:t>221</w:t>
      </w:r>
      <w:r>
        <w:fldChar w:fldCharType="end"/>
      </w:r>
    </w:p>
    <w:p w14:paraId="481A6D55" w14:textId="32E49477" w:rsidR="007228FA" w:rsidRDefault="007228FA">
      <w:pPr>
        <w:pStyle w:val="TOC4"/>
        <w:rPr>
          <w:rFonts w:asciiTheme="minorHAnsi" w:eastAsiaTheme="minorEastAsia" w:hAnsiTheme="minorHAnsi" w:cstheme="minorBidi"/>
          <w:kern w:val="2"/>
          <w:sz w:val="22"/>
          <w:szCs w:val="22"/>
          <w14:ligatures w14:val="standardContextual"/>
        </w:rPr>
      </w:pPr>
      <w:r>
        <w:t>5.3.30</w:t>
      </w:r>
      <w:r>
        <w:rPr>
          <w:rFonts w:asciiTheme="minorHAnsi" w:eastAsiaTheme="minorEastAsia" w:hAnsiTheme="minorHAnsi" w:cstheme="minorBidi"/>
          <w:kern w:val="2"/>
          <w:sz w:val="22"/>
          <w:szCs w:val="22"/>
          <w14:ligatures w14:val="standardContextual"/>
        </w:rPr>
        <w:tab/>
      </w:r>
      <w:r>
        <w:t>NR and MR-DC measurement gap enhancements (UID-981035) NR_MG_enh-UEConTest</w:t>
      </w:r>
      <w:r>
        <w:tab/>
      </w:r>
      <w:r>
        <w:fldChar w:fldCharType="begin" w:fldLock="1"/>
      </w:r>
      <w:r>
        <w:instrText xml:space="preserve"> PAGEREF _Toc154247265 \h </w:instrText>
      </w:r>
      <w:r>
        <w:fldChar w:fldCharType="separate"/>
      </w:r>
      <w:r>
        <w:t>226</w:t>
      </w:r>
      <w:r>
        <w:fldChar w:fldCharType="end"/>
      </w:r>
    </w:p>
    <w:p w14:paraId="38E13D95" w14:textId="669BE6BC" w:rsidR="007228FA" w:rsidRDefault="007228FA">
      <w:pPr>
        <w:pStyle w:val="TOC5"/>
        <w:rPr>
          <w:rFonts w:asciiTheme="minorHAnsi" w:eastAsiaTheme="minorEastAsia" w:hAnsiTheme="minorHAnsi" w:cstheme="minorBidi"/>
          <w:kern w:val="2"/>
          <w:sz w:val="22"/>
          <w:szCs w:val="22"/>
          <w14:ligatures w14:val="standardContextual"/>
        </w:rPr>
      </w:pPr>
      <w:r>
        <w:t>5.3.30.1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_Toc154247266 \h </w:instrText>
      </w:r>
      <w:r>
        <w:fldChar w:fldCharType="separate"/>
      </w:r>
      <w:r>
        <w:t>226</w:t>
      </w:r>
      <w:r>
        <w:fldChar w:fldCharType="end"/>
      </w:r>
    </w:p>
    <w:p w14:paraId="34043F97" w14:textId="6105B7FB" w:rsidR="007228FA" w:rsidRDefault="007228FA">
      <w:pPr>
        <w:pStyle w:val="TOC5"/>
        <w:rPr>
          <w:rFonts w:asciiTheme="minorHAnsi" w:eastAsiaTheme="minorEastAsia" w:hAnsiTheme="minorHAnsi" w:cstheme="minorBidi"/>
          <w:kern w:val="2"/>
          <w:sz w:val="22"/>
          <w:szCs w:val="22"/>
          <w14:ligatures w14:val="standardContextual"/>
        </w:rPr>
      </w:pPr>
      <w:r>
        <w:t>5.3.30.2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_Toc154247267 \h </w:instrText>
      </w:r>
      <w:r>
        <w:fldChar w:fldCharType="separate"/>
      </w:r>
      <w:r>
        <w:t>226</w:t>
      </w:r>
      <w:r>
        <w:fldChar w:fldCharType="end"/>
      </w:r>
    </w:p>
    <w:p w14:paraId="2208621E" w14:textId="4946FBAD" w:rsidR="007228FA" w:rsidRDefault="007228FA">
      <w:pPr>
        <w:pStyle w:val="TOC5"/>
        <w:rPr>
          <w:rFonts w:asciiTheme="minorHAnsi" w:eastAsiaTheme="minorEastAsia" w:hAnsiTheme="minorHAnsi" w:cstheme="minorBidi"/>
          <w:kern w:val="2"/>
          <w:sz w:val="22"/>
          <w:szCs w:val="22"/>
          <w14:ligatures w14:val="standardContextual"/>
        </w:rPr>
      </w:pPr>
      <w:r>
        <w:t>5.3.30.3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_Toc154247268 \h </w:instrText>
      </w:r>
      <w:r>
        <w:fldChar w:fldCharType="separate"/>
      </w:r>
      <w:r>
        <w:t>226</w:t>
      </w:r>
      <w:r>
        <w:fldChar w:fldCharType="end"/>
      </w:r>
    </w:p>
    <w:p w14:paraId="36A8DFB5" w14:textId="4E29A531" w:rsidR="007228FA" w:rsidRDefault="007228FA">
      <w:pPr>
        <w:pStyle w:val="TOC5"/>
        <w:rPr>
          <w:rFonts w:asciiTheme="minorHAnsi" w:eastAsiaTheme="minorEastAsia" w:hAnsiTheme="minorHAnsi" w:cstheme="minorBidi"/>
          <w:kern w:val="2"/>
          <w:sz w:val="22"/>
          <w:szCs w:val="22"/>
          <w14:ligatures w14:val="standardContextual"/>
        </w:rPr>
      </w:pPr>
      <w:r>
        <w:t>5.3.30.4</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_Toc154247269 \h </w:instrText>
      </w:r>
      <w:r>
        <w:fldChar w:fldCharType="separate"/>
      </w:r>
      <w:r>
        <w:t>226</w:t>
      </w:r>
      <w:r>
        <w:fldChar w:fldCharType="end"/>
      </w:r>
    </w:p>
    <w:p w14:paraId="079AEF2F" w14:textId="55439E1C" w:rsidR="007228FA" w:rsidRDefault="007228FA">
      <w:pPr>
        <w:pStyle w:val="TOC5"/>
        <w:rPr>
          <w:rFonts w:asciiTheme="minorHAnsi" w:eastAsiaTheme="minorEastAsia" w:hAnsiTheme="minorHAnsi" w:cstheme="minorBidi"/>
          <w:kern w:val="2"/>
          <w:sz w:val="22"/>
          <w:szCs w:val="22"/>
          <w14:ligatures w14:val="standardContextual"/>
        </w:rPr>
      </w:pPr>
      <w:r>
        <w:t>5.3.30.5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_Toc154247270 \h </w:instrText>
      </w:r>
      <w:r>
        <w:fldChar w:fldCharType="separate"/>
      </w:r>
      <w:r>
        <w:t>230</w:t>
      </w:r>
      <w:r>
        <w:fldChar w:fldCharType="end"/>
      </w:r>
    </w:p>
    <w:p w14:paraId="5DD69C0A" w14:textId="4BB31F86" w:rsidR="007228FA" w:rsidRDefault="007228FA">
      <w:pPr>
        <w:pStyle w:val="TOC5"/>
        <w:rPr>
          <w:rFonts w:asciiTheme="minorHAnsi" w:eastAsiaTheme="minorEastAsia" w:hAnsiTheme="minorHAnsi" w:cstheme="minorBidi"/>
          <w:kern w:val="2"/>
          <w:sz w:val="22"/>
          <w:szCs w:val="22"/>
          <w14:ligatures w14:val="standardContextual"/>
        </w:rPr>
      </w:pPr>
      <w:r>
        <w:t>5.3.30.6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_Toc154247271 \h </w:instrText>
      </w:r>
      <w:r>
        <w:fldChar w:fldCharType="separate"/>
      </w:r>
      <w:r>
        <w:t>231</w:t>
      </w:r>
      <w:r>
        <w:fldChar w:fldCharType="end"/>
      </w:r>
    </w:p>
    <w:p w14:paraId="0D2D0DCB" w14:textId="2E067EBC" w:rsidR="007228FA" w:rsidRDefault="007228FA">
      <w:pPr>
        <w:pStyle w:val="TOC4"/>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Introduction of LTE TDD band in 1670 – 1675 MHz (UID-991032) LTE_TDD_1670_1675MHz-UEConTest</w:t>
      </w:r>
      <w:r>
        <w:tab/>
      </w:r>
      <w:r>
        <w:fldChar w:fldCharType="begin" w:fldLock="1"/>
      </w:r>
      <w:r>
        <w:instrText xml:space="preserve"> PAGEREF _Toc154247272 \h </w:instrText>
      </w:r>
      <w:r>
        <w:fldChar w:fldCharType="separate"/>
      </w:r>
      <w:r>
        <w:t>231</w:t>
      </w:r>
      <w:r>
        <w:fldChar w:fldCharType="end"/>
      </w:r>
    </w:p>
    <w:p w14:paraId="1476D647" w14:textId="5AECB37F" w:rsidR="007228FA" w:rsidRDefault="007228FA">
      <w:pPr>
        <w:pStyle w:val="TOC5"/>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_Toc154247273 \h </w:instrText>
      </w:r>
      <w:r>
        <w:fldChar w:fldCharType="separate"/>
      </w:r>
      <w:r>
        <w:t>231</w:t>
      </w:r>
      <w:r>
        <w:fldChar w:fldCharType="end"/>
      </w:r>
    </w:p>
    <w:p w14:paraId="2E0717BE" w14:textId="3D96FDFD" w:rsidR="007228FA" w:rsidRDefault="007228FA">
      <w:pPr>
        <w:pStyle w:val="TOC5"/>
        <w:rPr>
          <w:rFonts w:asciiTheme="minorHAnsi" w:eastAsiaTheme="minorEastAsia" w:hAnsiTheme="minorHAnsi" w:cstheme="minorBidi"/>
          <w:kern w:val="2"/>
          <w:sz w:val="22"/>
          <w:szCs w:val="22"/>
          <w14:ligatures w14:val="standardContextual"/>
        </w:rPr>
      </w:pPr>
      <w:r>
        <w:t>5.3.31.2</w:t>
      </w:r>
      <w:r>
        <w:rPr>
          <w:rFonts w:asciiTheme="minorHAnsi" w:eastAsiaTheme="minorEastAsia" w:hAnsiTheme="minorHAnsi" w:cstheme="minorBidi"/>
          <w:kern w:val="2"/>
          <w:sz w:val="22"/>
          <w:szCs w:val="22"/>
          <w14:ligatures w14:val="standardContextual"/>
        </w:rPr>
        <w:tab/>
      </w:r>
      <w:r>
        <w:t>TS 36.521-1</w:t>
      </w:r>
      <w:r>
        <w:tab/>
      </w:r>
      <w:r>
        <w:fldChar w:fldCharType="begin" w:fldLock="1"/>
      </w:r>
      <w:r>
        <w:instrText xml:space="preserve"> PAGEREF _Toc154247274 \h </w:instrText>
      </w:r>
      <w:r>
        <w:fldChar w:fldCharType="separate"/>
      </w:r>
      <w:r>
        <w:t>231</w:t>
      </w:r>
      <w:r>
        <w:fldChar w:fldCharType="end"/>
      </w:r>
    </w:p>
    <w:p w14:paraId="6126A578" w14:textId="53F877D8" w:rsidR="007228FA" w:rsidRDefault="007228FA">
      <w:pPr>
        <w:pStyle w:val="TOC5"/>
        <w:rPr>
          <w:rFonts w:asciiTheme="minorHAnsi" w:eastAsiaTheme="minorEastAsia" w:hAnsiTheme="minorHAnsi" w:cstheme="minorBidi"/>
          <w:kern w:val="2"/>
          <w:sz w:val="22"/>
          <w:szCs w:val="22"/>
          <w14:ligatures w14:val="standardContextual"/>
        </w:rPr>
      </w:pPr>
      <w:r>
        <w:t>5.3.31.3</w:t>
      </w:r>
      <w:r>
        <w:rPr>
          <w:rFonts w:asciiTheme="minorHAnsi" w:eastAsiaTheme="minorEastAsia" w:hAnsiTheme="minorHAnsi" w:cstheme="minorBidi"/>
          <w:kern w:val="2"/>
          <w:sz w:val="22"/>
          <w:szCs w:val="22"/>
          <w14:ligatures w14:val="standardContextual"/>
        </w:rPr>
        <w:tab/>
      </w:r>
      <w:r>
        <w:t>TS 36.521-2</w:t>
      </w:r>
      <w:r>
        <w:tab/>
      </w:r>
      <w:r>
        <w:fldChar w:fldCharType="begin" w:fldLock="1"/>
      </w:r>
      <w:r>
        <w:instrText xml:space="preserve"> PAGEREF _Toc154247275 \h </w:instrText>
      </w:r>
      <w:r>
        <w:fldChar w:fldCharType="separate"/>
      </w:r>
      <w:r>
        <w:t>231</w:t>
      </w:r>
      <w:r>
        <w:fldChar w:fldCharType="end"/>
      </w:r>
    </w:p>
    <w:p w14:paraId="22A6D772" w14:textId="3CE31530" w:rsidR="007228FA" w:rsidRDefault="007228FA">
      <w:pPr>
        <w:pStyle w:val="TOC5"/>
        <w:rPr>
          <w:rFonts w:asciiTheme="minorHAnsi" w:eastAsiaTheme="minorEastAsia" w:hAnsiTheme="minorHAnsi" w:cstheme="minorBidi"/>
          <w:kern w:val="2"/>
          <w:sz w:val="22"/>
          <w:szCs w:val="22"/>
          <w14:ligatures w14:val="standardContextual"/>
        </w:rPr>
      </w:pPr>
      <w:r>
        <w:t>5.3.31.4</w:t>
      </w:r>
      <w:r>
        <w:rPr>
          <w:rFonts w:asciiTheme="minorHAnsi" w:eastAsiaTheme="minorEastAsia" w:hAnsiTheme="minorHAnsi" w:cstheme="minorBidi"/>
          <w:kern w:val="2"/>
          <w:sz w:val="22"/>
          <w:szCs w:val="22"/>
          <w14:ligatures w14:val="standardContextual"/>
        </w:rPr>
        <w:tab/>
      </w:r>
      <w:r>
        <w:t>TS 36.521-3</w:t>
      </w:r>
      <w:r>
        <w:tab/>
      </w:r>
      <w:r>
        <w:fldChar w:fldCharType="begin" w:fldLock="1"/>
      </w:r>
      <w:r>
        <w:instrText xml:space="preserve"> PAGEREF _Toc154247276 \h </w:instrText>
      </w:r>
      <w:r>
        <w:fldChar w:fldCharType="separate"/>
      </w:r>
      <w:r>
        <w:t>231</w:t>
      </w:r>
      <w:r>
        <w:fldChar w:fldCharType="end"/>
      </w:r>
    </w:p>
    <w:p w14:paraId="75A3E4A3" w14:textId="40D712EF" w:rsidR="007228FA" w:rsidRDefault="007228FA">
      <w:pPr>
        <w:pStyle w:val="TOC5"/>
        <w:rPr>
          <w:rFonts w:asciiTheme="minorHAnsi" w:eastAsiaTheme="minorEastAsia" w:hAnsiTheme="minorHAnsi" w:cstheme="minorBidi"/>
          <w:kern w:val="2"/>
          <w:sz w:val="22"/>
          <w:szCs w:val="22"/>
          <w14:ligatures w14:val="standardContextual"/>
        </w:rPr>
      </w:pPr>
      <w:r>
        <w:t>5.3.31.5</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_Toc154247277 \h </w:instrText>
      </w:r>
      <w:r>
        <w:fldChar w:fldCharType="separate"/>
      </w:r>
      <w:r>
        <w:t>231</w:t>
      </w:r>
      <w:r>
        <w:fldChar w:fldCharType="end"/>
      </w:r>
    </w:p>
    <w:p w14:paraId="2B873235" w14:textId="65EB2F4E" w:rsidR="007228FA" w:rsidRDefault="007228FA">
      <w:pPr>
        <w:pStyle w:val="TOC6"/>
        <w:rPr>
          <w:rFonts w:asciiTheme="minorHAnsi" w:eastAsiaTheme="minorEastAsia" w:hAnsiTheme="minorHAnsi" w:cstheme="minorBidi"/>
          <w:kern w:val="2"/>
          <w:sz w:val="22"/>
          <w:szCs w:val="22"/>
          <w14:ligatures w14:val="standardContextual"/>
        </w:rPr>
      </w:pPr>
      <w:r>
        <w:t>5.3.31.5.1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_Toc154247278 \h </w:instrText>
      </w:r>
      <w:r>
        <w:fldChar w:fldCharType="separate"/>
      </w:r>
      <w:r>
        <w:t>231</w:t>
      </w:r>
      <w:r>
        <w:fldChar w:fldCharType="end"/>
      </w:r>
    </w:p>
    <w:p w14:paraId="7C9DF1CB" w14:textId="6E43F3EF" w:rsidR="007228FA" w:rsidRDefault="007228FA">
      <w:pPr>
        <w:pStyle w:val="TOC6"/>
        <w:rPr>
          <w:rFonts w:asciiTheme="minorHAnsi" w:eastAsiaTheme="minorEastAsia" w:hAnsiTheme="minorHAnsi" w:cstheme="minorBidi"/>
          <w:kern w:val="2"/>
          <w:sz w:val="22"/>
          <w:szCs w:val="22"/>
          <w14:ligatures w14:val="standardContextual"/>
        </w:rPr>
      </w:pPr>
      <w:r>
        <w:t>5.3.31.5.2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_Toc154247279 \h </w:instrText>
      </w:r>
      <w:r>
        <w:fldChar w:fldCharType="separate"/>
      </w:r>
      <w:r>
        <w:t>231</w:t>
      </w:r>
      <w:r>
        <w:fldChar w:fldCharType="end"/>
      </w:r>
    </w:p>
    <w:p w14:paraId="5251F115" w14:textId="411FBCA9" w:rsidR="007228FA" w:rsidRDefault="007228FA">
      <w:pPr>
        <w:pStyle w:val="TOC6"/>
        <w:rPr>
          <w:rFonts w:asciiTheme="minorHAnsi" w:eastAsiaTheme="minorEastAsia" w:hAnsiTheme="minorHAnsi" w:cstheme="minorBidi"/>
          <w:kern w:val="2"/>
          <w:sz w:val="22"/>
          <w:szCs w:val="22"/>
          <w14:ligatures w14:val="standardContextual"/>
        </w:rPr>
      </w:pPr>
      <w:r>
        <w:t>5.3.31.5.3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_Toc154247280 \h </w:instrText>
      </w:r>
      <w:r>
        <w:fldChar w:fldCharType="separate"/>
      </w:r>
      <w:r>
        <w:t>231</w:t>
      </w:r>
      <w:r>
        <w:fldChar w:fldCharType="end"/>
      </w:r>
    </w:p>
    <w:p w14:paraId="2C9A81AE" w14:textId="32B671B4" w:rsidR="007228FA" w:rsidRDefault="007228FA">
      <w:pPr>
        <w:pStyle w:val="TOC5"/>
        <w:rPr>
          <w:rFonts w:asciiTheme="minorHAnsi" w:eastAsiaTheme="minorEastAsia" w:hAnsiTheme="minorHAnsi" w:cstheme="minorBidi"/>
          <w:kern w:val="2"/>
          <w:sz w:val="22"/>
          <w:szCs w:val="22"/>
          <w14:ligatures w14:val="standardContextual"/>
        </w:rPr>
      </w:pPr>
      <w:r>
        <w:t>5.3.31.6</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_Toc154247281 \h </w:instrText>
      </w:r>
      <w:r>
        <w:fldChar w:fldCharType="separate"/>
      </w:r>
      <w:r>
        <w:t>231</w:t>
      </w:r>
      <w:r>
        <w:fldChar w:fldCharType="end"/>
      </w:r>
    </w:p>
    <w:p w14:paraId="3E6DBBE4" w14:textId="3ECF82A3" w:rsidR="007228FA" w:rsidRDefault="007228FA">
      <w:pPr>
        <w:pStyle w:val="TOC6"/>
        <w:rPr>
          <w:rFonts w:asciiTheme="minorHAnsi" w:eastAsiaTheme="minorEastAsia" w:hAnsiTheme="minorHAnsi" w:cstheme="minorBidi"/>
          <w:kern w:val="2"/>
          <w:sz w:val="22"/>
          <w:szCs w:val="22"/>
          <w14:ligatures w14:val="standardContextual"/>
        </w:rPr>
      </w:pPr>
      <w:r>
        <w:t>5.3.31.6.1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_Toc154247282 \h </w:instrText>
      </w:r>
      <w:r>
        <w:fldChar w:fldCharType="separate"/>
      </w:r>
      <w:r>
        <w:t>231</w:t>
      </w:r>
      <w:r>
        <w:fldChar w:fldCharType="end"/>
      </w:r>
    </w:p>
    <w:p w14:paraId="12CDDED7" w14:textId="107BD401" w:rsidR="007228FA" w:rsidRDefault="007228FA">
      <w:pPr>
        <w:pStyle w:val="TOC6"/>
        <w:rPr>
          <w:rFonts w:asciiTheme="minorHAnsi" w:eastAsiaTheme="minorEastAsia" w:hAnsiTheme="minorHAnsi" w:cstheme="minorBidi"/>
          <w:kern w:val="2"/>
          <w:sz w:val="22"/>
          <w:szCs w:val="22"/>
          <w14:ligatures w14:val="standardContextual"/>
        </w:rPr>
      </w:pPr>
      <w:r>
        <w:t>5.3.31.6.2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_Toc154247283 \h </w:instrText>
      </w:r>
      <w:r>
        <w:fldChar w:fldCharType="separate"/>
      </w:r>
      <w:r>
        <w:t>231</w:t>
      </w:r>
      <w:r>
        <w:fldChar w:fldCharType="end"/>
      </w:r>
    </w:p>
    <w:p w14:paraId="7EEA9CBE" w14:textId="0298DAD4" w:rsidR="007228FA" w:rsidRDefault="007228FA">
      <w:pPr>
        <w:pStyle w:val="TOC6"/>
        <w:rPr>
          <w:rFonts w:asciiTheme="minorHAnsi" w:eastAsiaTheme="minorEastAsia" w:hAnsiTheme="minorHAnsi" w:cstheme="minorBidi"/>
          <w:kern w:val="2"/>
          <w:sz w:val="22"/>
          <w:szCs w:val="22"/>
          <w14:ligatures w14:val="standardContextual"/>
        </w:rPr>
      </w:pPr>
      <w:r>
        <w:t>5.3.31.6.3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_Toc154247284 \h </w:instrText>
      </w:r>
      <w:r>
        <w:fldChar w:fldCharType="separate"/>
      </w:r>
      <w:r>
        <w:t>231</w:t>
      </w:r>
      <w:r>
        <w:fldChar w:fldCharType="end"/>
      </w:r>
    </w:p>
    <w:p w14:paraId="098C1F89" w14:textId="03CA4DC4" w:rsidR="007228FA" w:rsidRDefault="007228FA">
      <w:pPr>
        <w:pStyle w:val="TOC5"/>
        <w:rPr>
          <w:rFonts w:asciiTheme="minorHAnsi" w:eastAsiaTheme="minorEastAsia" w:hAnsiTheme="minorHAnsi" w:cstheme="minorBidi"/>
          <w:kern w:val="2"/>
          <w:sz w:val="22"/>
          <w:szCs w:val="22"/>
          <w14:ligatures w14:val="standardContextual"/>
        </w:rPr>
      </w:pPr>
      <w:r>
        <w:t>5.3.31.7</w:t>
      </w:r>
      <w:r>
        <w:rPr>
          <w:rFonts w:asciiTheme="minorHAnsi" w:eastAsiaTheme="minorEastAsia" w:hAnsiTheme="minorHAnsi" w:cstheme="minorBidi"/>
          <w:kern w:val="2"/>
          <w:sz w:val="22"/>
          <w:szCs w:val="22"/>
          <w14:ligatures w14:val="standardContextual"/>
        </w:rPr>
        <w:tab/>
      </w:r>
      <w:r>
        <w:t>TS 38.521-5 (place holder until availability of approved spec)</w:t>
      </w:r>
      <w:r>
        <w:tab/>
      </w:r>
      <w:r>
        <w:fldChar w:fldCharType="begin" w:fldLock="1"/>
      </w:r>
      <w:r>
        <w:instrText xml:space="preserve"> PAGEREF _Toc154247285 \h </w:instrText>
      </w:r>
      <w:r>
        <w:fldChar w:fldCharType="separate"/>
      </w:r>
      <w:r>
        <w:t>231</w:t>
      </w:r>
      <w:r>
        <w:fldChar w:fldCharType="end"/>
      </w:r>
    </w:p>
    <w:p w14:paraId="5FA27DA5" w14:textId="4A91E774" w:rsidR="007228FA" w:rsidRDefault="007228FA">
      <w:pPr>
        <w:pStyle w:val="TOC5"/>
        <w:rPr>
          <w:rFonts w:asciiTheme="minorHAnsi" w:eastAsiaTheme="minorEastAsia" w:hAnsiTheme="minorHAnsi" w:cstheme="minorBidi"/>
          <w:kern w:val="2"/>
          <w:sz w:val="22"/>
          <w:szCs w:val="22"/>
          <w14:ligatures w14:val="standardContextual"/>
        </w:rPr>
      </w:pPr>
      <w:r>
        <w:t>5.3.31.8</w:t>
      </w:r>
      <w:r>
        <w:rPr>
          <w:rFonts w:asciiTheme="minorHAnsi" w:eastAsiaTheme="minorEastAsia" w:hAnsiTheme="minorHAnsi" w:cstheme="minorBidi"/>
          <w:kern w:val="2"/>
          <w:sz w:val="22"/>
          <w:szCs w:val="22"/>
          <w14:ligatures w14:val="standardContextual"/>
        </w:rPr>
        <w:tab/>
      </w:r>
      <w:r>
        <w:t>TR 36.905 (E-UTRAN Test Points Radio Transmission and Reception )</w:t>
      </w:r>
      <w:r>
        <w:tab/>
      </w:r>
      <w:r>
        <w:fldChar w:fldCharType="begin" w:fldLock="1"/>
      </w:r>
      <w:r>
        <w:instrText xml:space="preserve"> PAGEREF _Toc154247286 \h </w:instrText>
      </w:r>
      <w:r>
        <w:fldChar w:fldCharType="separate"/>
      </w:r>
      <w:r>
        <w:t>231</w:t>
      </w:r>
      <w:r>
        <w:fldChar w:fldCharType="end"/>
      </w:r>
    </w:p>
    <w:p w14:paraId="77BB0997" w14:textId="02A27282" w:rsidR="007228FA" w:rsidRDefault="007228FA">
      <w:pPr>
        <w:pStyle w:val="TOC5"/>
        <w:rPr>
          <w:rFonts w:asciiTheme="minorHAnsi" w:eastAsiaTheme="minorEastAsia" w:hAnsiTheme="minorHAnsi" w:cstheme="minorBidi"/>
          <w:kern w:val="2"/>
          <w:sz w:val="22"/>
          <w:szCs w:val="22"/>
          <w14:ligatures w14:val="standardContextual"/>
        </w:rPr>
      </w:pPr>
      <w:r>
        <w:t>5.3.31.9</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_Toc154247287 \h </w:instrText>
      </w:r>
      <w:r>
        <w:fldChar w:fldCharType="separate"/>
      </w:r>
      <w:r>
        <w:t>231</w:t>
      </w:r>
      <w:r>
        <w:fldChar w:fldCharType="end"/>
      </w:r>
    </w:p>
    <w:p w14:paraId="5D6BE036" w14:textId="52384346" w:rsidR="007228FA" w:rsidRDefault="007228FA">
      <w:pPr>
        <w:pStyle w:val="TOC5"/>
        <w:rPr>
          <w:rFonts w:asciiTheme="minorHAnsi" w:eastAsiaTheme="minorEastAsia" w:hAnsiTheme="minorHAnsi" w:cstheme="minorBidi"/>
          <w:kern w:val="2"/>
          <w:sz w:val="22"/>
          <w:szCs w:val="22"/>
          <w14:ligatures w14:val="standardContextual"/>
        </w:rPr>
      </w:pPr>
      <w:r>
        <w:t>5.3.31.10</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_Toc154247288 \h </w:instrText>
      </w:r>
      <w:r>
        <w:fldChar w:fldCharType="separate"/>
      </w:r>
      <w:r>
        <w:t>231</w:t>
      </w:r>
      <w:r>
        <w:fldChar w:fldCharType="end"/>
      </w:r>
    </w:p>
    <w:p w14:paraId="0E856949" w14:textId="5D4F8E8D" w:rsidR="007228FA" w:rsidRDefault="007228FA">
      <w:pPr>
        <w:pStyle w:val="TOC4"/>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Further Multi-RAT Dual-Connectivity enhancement (UID-991033) LTE_NR_DC_enh2-UEConTest</w:t>
      </w:r>
      <w:r>
        <w:tab/>
      </w:r>
      <w:r>
        <w:fldChar w:fldCharType="begin" w:fldLock="1"/>
      </w:r>
      <w:r>
        <w:instrText xml:space="preserve"> PAGEREF _Toc154247289 \h </w:instrText>
      </w:r>
      <w:r>
        <w:fldChar w:fldCharType="separate"/>
      </w:r>
      <w:r>
        <w:t>231</w:t>
      </w:r>
      <w:r>
        <w:fldChar w:fldCharType="end"/>
      </w:r>
    </w:p>
    <w:p w14:paraId="2F24DE0D" w14:textId="73F1BDC7" w:rsidR="007228FA" w:rsidRDefault="007228FA">
      <w:pPr>
        <w:pStyle w:val="TOC5"/>
        <w:rPr>
          <w:rFonts w:asciiTheme="minorHAnsi" w:eastAsiaTheme="minorEastAsia" w:hAnsiTheme="minorHAnsi" w:cstheme="minorBidi"/>
          <w:kern w:val="2"/>
          <w:sz w:val="22"/>
          <w:szCs w:val="22"/>
          <w14:ligatures w14:val="standardContextual"/>
        </w:rPr>
      </w:pPr>
      <w:r>
        <w:t>5.3.32.1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_Toc154247290 \h </w:instrText>
      </w:r>
      <w:r>
        <w:fldChar w:fldCharType="separate"/>
      </w:r>
      <w:r>
        <w:t>231</w:t>
      </w:r>
      <w:r>
        <w:fldChar w:fldCharType="end"/>
      </w:r>
    </w:p>
    <w:p w14:paraId="34676BF8" w14:textId="4BE4DC04" w:rsidR="007228FA" w:rsidRDefault="007228FA">
      <w:pPr>
        <w:pStyle w:val="TOC5"/>
        <w:rPr>
          <w:rFonts w:asciiTheme="minorHAnsi" w:eastAsiaTheme="minorEastAsia" w:hAnsiTheme="minorHAnsi" w:cstheme="minorBidi"/>
          <w:kern w:val="2"/>
          <w:sz w:val="22"/>
          <w:szCs w:val="22"/>
          <w14:ligatures w14:val="standardContextual"/>
        </w:rPr>
      </w:pPr>
      <w:r>
        <w:t>5.3.32.2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_Toc154247291 \h </w:instrText>
      </w:r>
      <w:r>
        <w:fldChar w:fldCharType="separate"/>
      </w:r>
      <w:r>
        <w:t>232</w:t>
      </w:r>
      <w:r>
        <w:fldChar w:fldCharType="end"/>
      </w:r>
    </w:p>
    <w:p w14:paraId="7EA5DB5D" w14:textId="2A2BFC8D" w:rsidR="007228FA" w:rsidRDefault="007228FA">
      <w:pPr>
        <w:pStyle w:val="TOC5"/>
        <w:rPr>
          <w:rFonts w:asciiTheme="minorHAnsi" w:eastAsiaTheme="minorEastAsia" w:hAnsiTheme="minorHAnsi" w:cstheme="minorBidi"/>
          <w:kern w:val="2"/>
          <w:sz w:val="22"/>
          <w:szCs w:val="22"/>
          <w14:ligatures w14:val="standardContextual"/>
        </w:rPr>
      </w:pPr>
      <w:r>
        <w:t>5.3.32.3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_Toc154247292 \h </w:instrText>
      </w:r>
      <w:r>
        <w:fldChar w:fldCharType="separate"/>
      </w:r>
      <w:r>
        <w:t>232</w:t>
      </w:r>
      <w:r>
        <w:fldChar w:fldCharType="end"/>
      </w:r>
    </w:p>
    <w:p w14:paraId="3BDD698F" w14:textId="370CF55D" w:rsidR="007228FA" w:rsidRDefault="007228FA">
      <w:pPr>
        <w:pStyle w:val="TOC5"/>
        <w:rPr>
          <w:rFonts w:asciiTheme="minorHAnsi" w:eastAsiaTheme="minorEastAsia" w:hAnsiTheme="minorHAnsi" w:cstheme="minorBidi"/>
          <w:kern w:val="2"/>
          <w:sz w:val="22"/>
          <w:szCs w:val="22"/>
          <w14:ligatures w14:val="standardContextual"/>
        </w:rPr>
      </w:pPr>
      <w:r>
        <w:t>5.3.32.4</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_Toc154247293 \h </w:instrText>
      </w:r>
      <w:r>
        <w:fldChar w:fldCharType="separate"/>
      </w:r>
      <w:r>
        <w:t>233</w:t>
      </w:r>
      <w:r>
        <w:fldChar w:fldCharType="end"/>
      </w:r>
    </w:p>
    <w:p w14:paraId="382766A5" w14:textId="53EC6F93" w:rsidR="007228FA" w:rsidRDefault="007228FA">
      <w:pPr>
        <w:pStyle w:val="TOC5"/>
        <w:rPr>
          <w:rFonts w:asciiTheme="minorHAnsi" w:eastAsiaTheme="minorEastAsia" w:hAnsiTheme="minorHAnsi" w:cstheme="minorBidi"/>
          <w:kern w:val="2"/>
          <w:sz w:val="22"/>
          <w:szCs w:val="22"/>
          <w14:ligatures w14:val="standardContextual"/>
        </w:rPr>
      </w:pPr>
      <w:r>
        <w:t>5.3.32.5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_Toc154247294 \h </w:instrText>
      </w:r>
      <w:r>
        <w:fldChar w:fldCharType="separate"/>
      </w:r>
      <w:r>
        <w:t>238</w:t>
      </w:r>
      <w:r>
        <w:fldChar w:fldCharType="end"/>
      </w:r>
    </w:p>
    <w:p w14:paraId="5A999DA8" w14:textId="0698D232" w:rsidR="007228FA" w:rsidRDefault="007228FA">
      <w:pPr>
        <w:pStyle w:val="TOC5"/>
        <w:rPr>
          <w:rFonts w:asciiTheme="minorHAnsi" w:eastAsiaTheme="minorEastAsia" w:hAnsiTheme="minorHAnsi" w:cstheme="minorBidi"/>
          <w:kern w:val="2"/>
          <w:sz w:val="22"/>
          <w:szCs w:val="22"/>
          <w14:ligatures w14:val="standardContextual"/>
        </w:rPr>
      </w:pPr>
      <w:r>
        <w:t>5.3.32.6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_Toc154247295 \h </w:instrText>
      </w:r>
      <w:r>
        <w:fldChar w:fldCharType="separate"/>
      </w:r>
      <w:r>
        <w:t>240</w:t>
      </w:r>
      <w:r>
        <w:fldChar w:fldCharType="end"/>
      </w:r>
    </w:p>
    <w:p w14:paraId="52422E71" w14:textId="7331F81C" w:rsidR="007228FA" w:rsidRDefault="007228FA">
      <w:pPr>
        <w:pStyle w:val="TOC4"/>
        <w:rPr>
          <w:rFonts w:asciiTheme="minorHAnsi" w:eastAsiaTheme="minorEastAsia" w:hAnsiTheme="minorHAnsi" w:cstheme="minorBidi"/>
          <w:kern w:val="2"/>
          <w:sz w:val="22"/>
          <w:szCs w:val="22"/>
          <w14:ligatures w14:val="standardContextual"/>
        </w:rPr>
      </w:pPr>
      <w:r>
        <w:t>5.3.33</w:t>
      </w:r>
      <w:r>
        <w:rPr>
          <w:rFonts w:asciiTheme="minorHAnsi" w:eastAsiaTheme="minorEastAsia" w:hAnsiTheme="minorHAnsi" w:cstheme="minorBidi"/>
          <w:kern w:val="2"/>
          <w:sz w:val="22"/>
          <w:szCs w:val="22"/>
          <w14:ligatures w14:val="standardContextual"/>
        </w:rPr>
        <w:tab/>
      </w:r>
      <w:r>
        <w:t>Additional NR bands for UL-MIMO in Rel-18 (UID-1000050) NR_bands_UL_MIMO_R18-UEConTest</w:t>
      </w:r>
      <w:r>
        <w:tab/>
      </w:r>
      <w:r>
        <w:fldChar w:fldCharType="begin" w:fldLock="1"/>
      </w:r>
      <w:r>
        <w:instrText xml:space="preserve"> PAGEREF _Toc154247296 \h </w:instrText>
      </w:r>
      <w:r>
        <w:fldChar w:fldCharType="separate"/>
      </w:r>
      <w:r>
        <w:t>240</w:t>
      </w:r>
      <w:r>
        <w:fldChar w:fldCharType="end"/>
      </w:r>
    </w:p>
    <w:p w14:paraId="4FFC7AEB" w14:textId="1DB4FE47" w:rsidR="007228FA" w:rsidRDefault="007228FA">
      <w:pPr>
        <w:pStyle w:val="TOC5"/>
        <w:rPr>
          <w:rFonts w:asciiTheme="minorHAnsi" w:eastAsiaTheme="minorEastAsia" w:hAnsiTheme="minorHAnsi" w:cstheme="minorBidi"/>
          <w:kern w:val="2"/>
          <w:sz w:val="22"/>
          <w:szCs w:val="22"/>
          <w14:ligatures w14:val="standardContextual"/>
        </w:rPr>
      </w:pPr>
      <w:r>
        <w:t>5.3.33.1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_Toc154247297 \h </w:instrText>
      </w:r>
      <w:r>
        <w:fldChar w:fldCharType="separate"/>
      </w:r>
      <w:r>
        <w:t>240</w:t>
      </w:r>
      <w:r>
        <w:fldChar w:fldCharType="end"/>
      </w:r>
    </w:p>
    <w:p w14:paraId="2404695B" w14:textId="12829989" w:rsidR="007228FA" w:rsidRDefault="007228FA">
      <w:pPr>
        <w:pStyle w:val="TOC5"/>
        <w:rPr>
          <w:rFonts w:asciiTheme="minorHAnsi" w:eastAsiaTheme="minorEastAsia" w:hAnsiTheme="minorHAnsi" w:cstheme="minorBidi"/>
          <w:kern w:val="2"/>
          <w:sz w:val="22"/>
          <w:szCs w:val="22"/>
          <w14:ligatures w14:val="standardContextual"/>
        </w:rPr>
      </w:pPr>
      <w:r>
        <w:t>5.3.33.2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_Toc154247298 \h </w:instrText>
      </w:r>
      <w:r>
        <w:fldChar w:fldCharType="separate"/>
      </w:r>
      <w:r>
        <w:t>240</w:t>
      </w:r>
      <w:r>
        <w:fldChar w:fldCharType="end"/>
      </w:r>
    </w:p>
    <w:p w14:paraId="584A95AF" w14:textId="65FD3EA5" w:rsidR="007228FA" w:rsidRDefault="007228FA">
      <w:pPr>
        <w:pStyle w:val="TOC5"/>
        <w:rPr>
          <w:rFonts w:asciiTheme="minorHAnsi" w:eastAsiaTheme="minorEastAsia" w:hAnsiTheme="minorHAnsi" w:cstheme="minorBidi"/>
          <w:kern w:val="2"/>
          <w:sz w:val="22"/>
          <w:szCs w:val="22"/>
          <w14:ligatures w14:val="standardContextual"/>
        </w:rPr>
      </w:pPr>
      <w:r>
        <w:t>5.3.33.3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_Toc154247299 \h </w:instrText>
      </w:r>
      <w:r>
        <w:fldChar w:fldCharType="separate"/>
      </w:r>
      <w:r>
        <w:t>240</w:t>
      </w:r>
      <w:r>
        <w:fldChar w:fldCharType="end"/>
      </w:r>
    </w:p>
    <w:p w14:paraId="405D3B4F" w14:textId="2167A0A7" w:rsidR="007228FA" w:rsidRDefault="007228FA">
      <w:pPr>
        <w:pStyle w:val="TOC6"/>
        <w:rPr>
          <w:rFonts w:asciiTheme="minorHAnsi" w:eastAsiaTheme="minorEastAsia" w:hAnsiTheme="minorHAnsi" w:cstheme="minorBidi"/>
          <w:kern w:val="2"/>
          <w:sz w:val="22"/>
          <w:szCs w:val="22"/>
          <w14:ligatures w14:val="standardContextual"/>
        </w:rPr>
      </w:pPr>
      <w:r>
        <w:t>5.3.33.3.1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_Toc154247300 \h </w:instrText>
      </w:r>
      <w:r>
        <w:fldChar w:fldCharType="separate"/>
      </w:r>
      <w:r>
        <w:t>240</w:t>
      </w:r>
      <w:r>
        <w:fldChar w:fldCharType="end"/>
      </w:r>
    </w:p>
    <w:p w14:paraId="53B90C48" w14:textId="10D48FE2" w:rsidR="007228FA" w:rsidRDefault="007228FA">
      <w:pPr>
        <w:pStyle w:val="TOC6"/>
        <w:rPr>
          <w:rFonts w:asciiTheme="minorHAnsi" w:eastAsiaTheme="minorEastAsia" w:hAnsiTheme="minorHAnsi" w:cstheme="minorBidi"/>
          <w:kern w:val="2"/>
          <w:sz w:val="22"/>
          <w:szCs w:val="22"/>
          <w14:ligatures w14:val="standardContextual"/>
        </w:rPr>
      </w:pPr>
      <w:r>
        <w:t>5.3.33.3.2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_Toc154247301 \h </w:instrText>
      </w:r>
      <w:r>
        <w:fldChar w:fldCharType="separate"/>
      </w:r>
      <w:r>
        <w:t>242</w:t>
      </w:r>
      <w:r>
        <w:fldChar w:fldCharType="end"/>
      </w:r>
    </w:p>
    <w:p w14:paraId="7D19040A" w14:textId="37D4C2B7" w:rsidR="007228FA" w:rsidRDefault="007228FA">
      <w:pPr>
        <w:pStyle w:val="TOC6"/>
        <w:rPr>
          <w:rFonts w:asciiTheme="minorHAnsi" w:eastAsiaTheme="minorEastAsia" w:hAnsiTheme="minorHAnsi" w:cstheme="minorBidi"/>
          <w:kern w:val="2"/>
          <w:sz w:val="22"/>
          <w:szCs w:val="22"/>
          <w14:ligatures w14:val="standardContextual"/>
        </w:rPr>
      </w:pPr>
      <w:r>
        <w:lastRenderedPageBreak/>
        <w:t>5.3.33.3.3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_Toc154247302 \h </w:instrText>
      </w:r>
      <w:r>
        <w:fldChar w:fldCharType="separate"/>
      </w:r>
      <w:r>
        <w:t>242</w:t>
      </w:r>
      <w:r>
        <w:fldChar w:fldCharType="end"/>
      </w:r>
    </w:p>
    <w:p w14:paraId="43BCE453" w14:textId="73CC0265" w:rsidR="007228FA" w:rsidRDefault="007228FA">
      <w:pPr>
        <w:pStyle w:val="TOC5"/>
        <w:rPr>
          <w:rFonts w:asciiTheme="minorHAnsi" w:eastAsiaTheme="minorEastAsia" w:hAnsiTheme="minorHAnsi" w:cstheme="minorBidi"/>
          <w:kern w:val="2"/>
          <w:sz w:val="22"/>
          <w:szCs w:val="22"/>
          <w14:ligatures w14:val="standardContextual"/>
        </w:rPr>
      </w:pPr>
      <w:r>
        <w:t>5.3.33.4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_Toc154247303 \h </w:instrText>
      </w:r>
      <w:r>
        <w:fldChar w:fldCharType="separate"/>
      </w:r>
      <w:r>
        <w:t>242</w:t>
      </w:r>
      <w:r>
        <w:fldChar w:fldCharType="end"/>
      </w:r>
    </w:p>
    <w:p w14:paraId="4090252F" w14:textId="0F70683C" w:rsidR="007228FA" w:rsidRDefault="007228FA">
      <w:pPr>
        <w:pStyle w:val="TOC5"/>
        <w:rPr>
          <w:rFonts w:asciiTheme="minorHAnsi" w:eastAsiaTheme="minorEastAsia" w:hAnsiTheme="minorHAnsi" w:cstheme="minorBidi"/>
          <w:kern w:val="2"/>
          <w:sz w:val="22"/>
          <w:szCs w:val="22"/>
          <w14:ligatures w14:val="standardContextual"/>
        </w:rPr>
      </w:pPr>
      <w:r>
        <w:t>5.3.33.5</w:t>
      </w:r>
      <w:r>
        <w:rPr>
          <w:rFonts w:asciiTheme="minorHAnsi" w:eastAsiaTheme="minorEastAsia" w:hAnsiTheme="minorHAnsi" w:cstheme="minorBidi"/>
          <w:kern w:val="2"/>
          <w:sz w:val="22"/>
          <w:szCs w:val="22"/>
          <w14:ligatures w14:val="standardContextual"/>
        </w:rPr>
        <w:tab/>
      </w:r>
      <w:r>
        <w:t>TR 38.905 (NR Test Points Radio Transmission and Reception )</w:t>
      </w:r>
      <w:r>
        <w:tab/>
      </w:r>
      <w:r>
        <w:fldChar w:fldCharType="begin" w:fldLock="1"/>
      </w:r>
      <w:r>
        <w:instrText xml:space="preserve"> PAGEREF _Toc154247304 \h </w:instrText>
      </w:r>
      <w:r>
        <w:fldChar w:fldCharType="separate"/>
      </w:r>
      <w:r>
        <w:t>242</w:t>
      </w:r>
      <w:r>
        <w:fldChar w:fldCharType="end"/>
      </w:r>
    </w:p>
    <w:p w14:paraId="74EF5E87" w14:textId="48ED8B50" w:rsidR="007228FA" w:rsidRDefault="007228FA">
      <w:pPr>
        <w:pStyle w:val="TOC5"/>
        <w:rPr>
          <w:rFonts w:asciiTheme="minorHAnsi" w:eastAsiaTheme="minorEastAsia" w:hAnsiTheme="minorHAnsi" w:cstheme="minorBidi"/>
          <w:kern w:val="2"/>
          <w:sz w:val="22"/>
          <w:szCs w:val="22"/>
          <w14:ligatures w14:val="standardContextual"/>
        </w:rPr>
      </w:pPr>
      <w:r>
        <w:t>5.3.33.6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_Toc154247305 \h </w:instrText>
      </w:r>
      <w:r>
        <w:fldChar w:fldCharType="separate"/>
      </w:r>
      <w:r>
        <w:t>242</w:t>
      </w:r>
      <w:r>
        <w:fldChar w:fldCharType="end"/>
      </w:r>
    </w:p>
    <w:p w14:paraId="1E0A54CF" w14:textId="352C779F" w:rsidR="007228FA" w:rsidRDefault="007228FA">
      <w:pPr>
        <w:pStyle w:val="TOC4"/>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High power UE (power class 2) for NR FR1 FDD single band (UID-1000051) HPUE_NR_FR1_FDD_R18-UEConTest</w:t>
      </w:r>
      <w:r>
        <w:tab/>
      </w:r>
      <w:r>
        <w:fldChar w:fldCharType="begin" w:fldLock="1"/>
      </w:r>
      <w:r>
        <w:instrText xml:space="preserve"> PAGEREF _Toc154247306 \h </w:instrText>
      </w:r>
      <w:r>
        <w:fldChar w:fldCharType="separate"/>
      </w:r>
      <w:r>
        <w:t>242</w:t>
      </w:r>
      <w:r>
        <w:fldChar w:fldCharType="end"/>
      </w:r>
    </w:p>
    <w:p w14:paraId="0D64551B" w14:textId="782DCF81" w:rsidR="007228FA" w:rsidRDefault="007228FA">
      <w:pPr>
        <w:pStyle w:val="TOC5"/>
        <w:rPr>
          <w:rFonts w:asciiTheme="minorHAnsi" w:eastAsiaTheme="minorEastAsia" w:hAnsiTheme="minorHAnsi" w:cstheme="minorBidi"/>
          <w:kern w:val="2"/>
          <w:sz w:val="22"/>
          <w:szCs w:val="22"/>
          <w14:ligatures w14:val="standardContextual"/>
        </w:rPr>
      </w:pPr>
      <w:r>
        <w:t>5.3.34.1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_Toc154247307 \h </w:instrText>
      </w:r>
      <w:r>
        <w:fldChar w:fldCharType="separate"/>
      </w:r>
      <w:r>
        <w:t>242</w:t>
      </w:r>
      <w:r>
        <w:fldChar w:fldCharType="end"/>
      </w:r>
    </w:p>
    <w:p w14:paraId="5D21A05C" w14:textId="0DF24080" w:rsidR="007228FA" w:rsidRDefault="007228FA">
      <w:pPr>
        <w:pStyle w:val="TOC5"/>
        <w:rPr>
          <w:rFonts w:asciiTheme="minorHAnsi" w:eastAsiaTheme="minorEastAsia" w:hAnsiTheme="minorHAnsi" w:cstheme="minorBidi"/>
          <w:kern w:val="2"/>
          <w:sz w:val="22"/>
          <w:szCs w:val="22"/>
          <w14:ligatures w14:val="standardContextual"/>
        </w:rPr>
      </w:pPr>
      <w:r>
        <w:t>5.3.34.2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_Toc154247308 \h </w:instrText>
      </w:r>
      <w:r>
        <w:fldChar w:fldCharType="separate"/>
      </w:r>
      <w:r>
        <w:t>242</w:t>
      </w:r>
      <w:r>
        <w:fldChar w:fldCharType="end"/>
      </w:r>
    </w:p>
    <w:p w14:paraId="6E11C20F" w14:textId="7E6926E2" w:rsidR="007228FA" w:rsidRDefault="007228FA">
      <w:pPr>
        <w:pStyle w:val="TOC5"/>
        <w:rPr>
          <w:rFonts w:asciiTheme="minorHAnsi" w:eastAsiaTheme="minorEastAsia" w:hAnsiTheme="minorHAnsi" w:cstheme="minorBidi"/>
          <w:kern w:val="2"/>
          <w:sz w:val="22"/>
          <w:szCs w:val="22"/>
          <w14:ligatures w14:val="standardContextual"/>
        </w:rPr>
      </w:pPr>
      <w:r>
        <w:t>5.3.34.3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_Toc154247309 \h </w:instrText>
      </w:r>
      <w:r>
        <w:fldChar w:fldCharType="separate"/>
      </w:r>
      <w:r>
        <w:t>242</w:t>
      </w:r>
      <w:r>
        <w:fldChar w:fldCharType="end"/>
      </w:r>
    </w:p>
    <w:p w14:paraId="3A4EB515" w14:textId="158B0C69" w:rsidR="007228FA" w:rsidRDefault="007228FA">
      <w:pPr>
        <w:pStyle w:val="TOC6"/>
        <w:rPr>
          <w:rFonts w:asciiTheme="minorHAnsi" w:eastAsiaTheme="minorEastAsia" w:hAnsiTheme="minorHAnsi" w:cstheme="minorBidi"/>
          <w:kern w:val="2"/>
          <w:sz w:val="22"/>
          <w:szCs w:val="22"/>
          <w14:ligatures w14:val="standardContextual"/>
        </w:rPr>
      </w:pPr>
      <w:r>
        <w:t>5.3.34.3.1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_Toc154247310 \h </w:instrText>
      </w:r>
      <w:r>
        <w:fldChar w:fldCharType="separate"/>
      </w:r>
      <w:r>
        <w:t>242</w:t>
      </w:r>
      <w:r>
        <w:fldChar w:fldCharType="end"/>
      </w:r>
    </w:p>
    <w:p w14:paraId="7885B560" w14:textId="358D9572" w:rsidR="007228FA" w:rsidRDefault="007228FA">
      <w:pPr>
        <w:pStyle w:val="TOC6"/>
        <w:rPr>
          <w:rFonts w:asciiTheme="minorHAnsi" w:eastAsiaTheme="minorEastAsia" w:hAnsiTheme="minorHAnsi" w:cstheme="minorBidi"/>
          <w:kern w:val="2"/>
          <w:sz w:val="22"/>
          <w:szCs w:val="22"/>
          <w14:ligatures w14:val="standardContextual"/>
        </w:rPr>
      </w:pPr>
      <w:r>
        <w:t>5.3.34.3.2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_Toc154247311 \h </w:instrText>
      </w:r>
      <w:r>
        <w:fldChar w:fldCharType="separate"/>
      </w:r>
      <w:r>
        <w:t>242</w:t>
      </w:r>
      <w:r>
        <w:fldChar w:fldCharType="end"/>
      </w:r>
    </w:p>
    <w:p w14:paraId="3C8C2068" w14:textId="61DDB475" w:rsidR="007228FA" w:rsidRDefault="007228FA">
      <w:pPr>
        <w:pStyle w:val="TOC6"/>
        <w:rPr>
          <w:rFonts w:asciiTheme="minorHAnsi" w:eastAsiaTheme="minorEastAsia" w:hAnsiTheme="minorHAnsi" w:cstheme="minorBidi"/>
          <w:kern w:val="2"/>
          <w:sz w:val="22"/>
          <w:szCs w:val="22"/>
          <w14:ligatures w14:val="standardContextual"/>
        </w:rPr>
      </w:pPr>
      <w:r>
        <w:t>5.3.34.3.3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_Toc154247312 \h </w:instrText>
      </w:r>
      <w:r>
        <w:fldChar w:fldCharType="separate"/>
      </w:r>
      <w:r>
        <w:t>242</w:t>
      </w:r>
      <w:r>
        <w:fldChar w:fldCharType="end"/>
      </w:r>
    </w:p>
    <w:p w14:paraId="66C40B6C" w14:textId="6F6928A8" w:rsidR="007228FA" w:rsidRDefault="007228FA">
      <w:pPr>
        <w:pStyle w:val="TOC5"/>
        <w:rPr>
          <w:rFonts w:asciiTheme="minorHAnsi" w:eastAsiaTheme="minorEastAsia" w:hAnsiTheme="minorHAnsi" w:cstheme="minorBidi"/>
          <w:kern w:val="2"/>
          <w:sz w:val="22"/>
          <w:szCs w:val="22"/>
          <w14:ligatures w14:val="standardContextual"/>
        </w:rPr>
      </w:pPr>
      <w:r>
        <w:t>5.3.34.4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_Toc154247313 \h </w:instrText>
      </w:r>
      <w:r>
        <w:fldChar w:fldCharType="separate"/>
      </w:r>
      <w:r>
        <w:t>242</w:t>
      </w:r>
      <w:r>
        <w:fldChar w:fldCharType="end"/>
      </w:r>
    </w:p>
    <w:p w14:paraId="09F71FAE" w14:textId="4558CB60" w:rsidR="007228FA" w:rsidRDefault="007228FA">
      <w:pPr>
        <w:pStyle w:val="TOC5"/>
        <w:rPr>
          <w:rFonts w:asciiTheme="minorHAnsi" w:eastAsiaTheme="minorEastAsia" w:hAnsiTheme="minorHAnsi" w:cstheme="minorBidi"/>
          <w:kern w:val="2"/>
          <w:sz w:val="22"/>
          <w:szCs w:val="22"/>
          <w14:ligatures w14:val="standardContextual"/>
        </w:rPr>
      </w:pPr>
      <w:r>
        <w:t>5.3.34.5</w:t>
      </w:r>
      <w:r>
        <w:rPr>
          <w:rFonts w:asciiTheme="minorHAnsi" w:eastAsiaTheme="minorEastAsia" w:hAnsiTheme="minorHAnsi" w:cstheme="minorBidi"/>
          <w:kern w:val="2"/>
          <w:sz w:val="22"/>
          <w:szCs w:val="22"/>
          <w14:ligatures w14:val="standardContextual"/>
        </w:rPr>
        <w:tab/>
      </w:r>
      <w:r>
        <w:t>TR 38.905 (NR Test Points Radio Transmission and Reception )</w:t>
      </w:r>
      <w:r>
        <w:tab/>
      </w:r>
      <w:r>
        <w:fldChar w:fldCharType="begin" w:fldLock="1"/>
      </w:r>
      <w:r>
        <w:instrText xml:space="preserve"> PAGEREF _Toc154247314 \h </w:instrText>
      </w:r>
      <w:r>
        <w:fldChar w:fldCharType="separate"/>
      </w:r>
      <w:r>
        <w:t>242</w:t>
      </w:r>
      <w:r>
        <w:fldChar w:fldCharType="end"/>
      </w:r>
    </w:p>
    <w:p w14:paraId="688709D6" w14:textId="72A76D76" w:rsidR="007228FA" w:rsidRDefault="007228FA">
      <w:pPr>
        <w:pStyle w:val="TOC5"/>
        <w:rPr>
          <w:rFonts w:asciiTheme="minorHAnsi" w:eastAsiaTheme="minorEastAsia" w:hAnsiTheme="minorHAnsi" w:cstheme="minorBidi"/>
          <w:kern w:val="2"/>
          <w:sz w:val="22"/>
          <w:szCs w:val="22"/>
          <w14:ligatures w14:val="standardContextual"/>
        </w:rPr>
      </w:pPr>
      <w:r>
        <w:t>5.3.34.6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_Toc154247315 \h </w:instrText>
      </w:r>
      <w:r>
        <w:fldChar w:fldCharType="separate"/>
      </w:r>
      <w:r>
        <w:t>242</w:t>
      </w:r>
      <w:r>
        <w:fldChar w:fldCharType="end"/>
      </w:r>
    </w:p>
    <w:p w14:paraId="1F91365A" w14:textId="556F483F" w:rsidR="007228FA" w:rsidRDefault="007228FA">
      <w:pPr>
        <w:pStyle w:val="TOC4"/>
        <w:rPr>
          <w:rFonts w:asciiTheme="minorHAnsi" w:eastAsiaTheme="minorEastAsia" w:hAnsiTheme="minorHAnsi" w:cstheme="minorBidi"/>
          <w:kern w:val="2"/>
          <w:sz w:val="22"/>
          <w:szCs w:val="22"/>
          <w14:ligatures w14:val="standardContextual"/>
        </w:rPr>
      </w:pPr>
      <w:r>
        <w:t>5.3.35</w:t>
      </w:r>
      <w:r>
        <w:rPr>
          <w:rFonts w:asciiTheme="minorHAnsi" w:eastAsiaTheme="minorEastAsia" w:hAnsiTheme="minorHAnsi" w:cstheme="minorBidi"/>
          <w:kern w:val="2"/>
          <w:sz w:val="22"/>
          <w:szCs w:val="22"/>
          <w14:ligatures w14:val="standardContextual"/>
        </w:rPr>
        <w:tab/>
      </w:r>
      <w:r>
        <w:t>High power UE (power class 1.5) for NR FR1 TDD single band (UID-1000053) HPUE_NR_FR1_TDD_R18-UEConTest</w:t>
      </w:r>
      <w:r>
        <w:tab/>
      </w:r>
      <w:r>
        <w:fldChar w:fldCharType="begin" w:fldLock="1"/>
      </w:r>
      <w:r>
        <w:instrText xml:space="preserve"> PAGEREF _Toc154247316 \h </w:instrText>
      </w:r>
      <w:r>
        <w:fldChar w:fldCharType="separate"/>
      </w:r>
      <w:r>
        <w:t>242</w:t>
      </w:r>
      <w:r>
        <w:fldChar w:fldCharType="end"/>
      </w:r>
    </w:p>
    <w:p w14:paraId="20DEEBD8" w14:textId="671D628C" w:rsidR="007228FA" w:rsidRDefault="007228FA">
      <w:pPr>
        <w:pStyle w:val="TOC5"/>
        <w:rPr>
          <w:rFonts w:asciiTheme="minorHAnsi" w:eastAsiaTheme="minorEastAsia" w:hAnsiTheme="minorHAnsi" w:cstheme="minorBidi"/>
          <w:kern w:val="2"/>
          <w:sz w:val="22"/>
          <w:szCs w:val="22"/>
          <w14:ligatures w14:val="standardContextual"/>
        </w:rPr>
      </w:pPr>
      <w:r>
        <w:t>5.3.35.1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_Toc154247317 \h </w:instrText>
      </w:r>
      <w:r>
        <w:fldChar w:fldCharType="separate"/>
      </w:r>
      <w:r>
        <w:t>242</w:t>
      </w:r>
      <w:r>
        <w:fldChar w:fldCharType="end"/>
      </w:r>
    </w:p>
    <w:p w14:paraId="230A8C72" w14:textId="34E71F95" w:rsidR="007228FA" w:rsidRDefault="007228FA">
      <w:pPr>
        <w:pStyle w:val="TOC5"/>
        <w:rPr>
          <w:rFonts w:asciiTheme="minorHAnsi" w:eastAsiaTheme="minorEastAsia" w:hAnsiTheme="minorHAnsi" w:cstheme="minorBidi"/>
          <w:kern w:val="2"/>
          <w:sz w:val="22"/>
          <w:szCs w:val="22"/>
          <w14:ligatures w14:val="standardContextual"/>
        </w:rPr>
      </w:pPr>
      <w:r>
        <w:t>5.3.35.2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_Toc154247318 \h </w:instrText>
      </w:r>
      <w:r>
        <w:fldChar w:fldCharType="separate"/>
      </w:r>
      <w:r>
        <w:t>242</w:t>
      </w:r>
      <w:r>
        <w:fldChar w:fldCharType="end"/>
      </w:r>
    </w:p>
    <w:p w14:paraId="66BAB61F" w14:textId="5792DFC3" w:rsidR="007228FA" w:rsidRDefault="007228FA">
      <w:pPr>
        <w:pStyle w:val="TOC5"/>
        <w:rPr>
          <w:rFonts w:asciiTheme="minorHAnsi" w:eastAsiaTheme="minorEastAsia" w:hAnsiTheme="minorHAnsi" w:cstheme="minorBidi"/>
          <w:kern w:val="2"/>
          <w:sz w:val="22"/>
          <w:szCs w:val="22"/>
          <w14:ligatures w14:val="standardContextual"/>
        </w:rPr>
      </w:pPr>
      <w:r>
        <w:t>5.3.35.3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_Toc154247319 \h </w:instrText>
      </w:r>
      <w:r>
        <w:fldChar w:fldCharType="separate"/>
      </w:r>
      <w:r>
        <w:t>242</w:t>
      </w:r>
      <w:r>
        <w:fldChar w:fldCharType="end"/>
      </w:r>
    </w:p>
    <w:p w14:paraId="23E9B2C2" w14:textId="4ADB5C4D" w:rsidR="007228FA" w:rsidRDefault="007228FA">
      <w:pPr>
        <w:pStyle w:val="TOC6"/>
        <w:rPr>
          <w:rFonts w:asciiTheme="minorHAnsi" w:eastAsiaTheme="minorEastAsia" w:hAnsiTheme="minorHAnsi" w:cstheme="minorBidi"/>
          <w:kern w:val="2"/>
          <w:sz w:val="22"/>
          <w:szCs w:val="22"/>
          <w14:ligatures w14:val="standardContextual"/>
        </w:rPr>
      </w:pPr>
      <w:r>
        <w:t>5.3.35.3.1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_Toc154247320 \h </w:instrText>
      </w:r>
      <w:r>
        <w:fldChar w:fldCharType="separate"/>
      </w:r>
      <w:r>
        <w:t>242</w:t>
      </w:r>
      <w:r>
        <w:fldChar w:fldCharType="end"/>
      </w:r>
    </w:p>
    <w:p w14:paraId="577B7ABE" w14:textId="7BAE9531" w:rsidR="007228FA" w:rsidRDefault="007228FA">
      <w:pPr>
        <w:pStyle w:val="TOC6"/>
        <w:rPr>
          <w:rFonts w:asciiTheme="minorHAnsi" w:eastAsiaTheme="minorEastAsia" w:hAnsiTheme="minorHAnsi" w:cstheme="minorBidi"/>
          <w:kern w:val="2"/>
          <w:sz w:val="22"/>
          <w:szCs w:val="22"/>
          <w14:ligatures w14:val="standardContextual"/>
        </w:rPr>
      </w:pPr>
      <w:r>
        <w:t>5.3.35.3.2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_Toc154247321 \h </w:instrText>
      </w:r>
      <w:r>
        <w:fldChar w:fldCharType="separate"/>
      </w:r>
      <w:r>
        <w:t>242</w:t>
      </w:r>
      <w:r>
        <w:fldChar w:fldCharType="end"/>
      </w:r>
    </w:p>
    <w:p w14:paraId="3720A2B1" w14:textId="753EF86A" w:rsidR="007228FA" w:rsidRDefault="007228FA">
      <w:pPr>
        <w:pStyle w:val="TOC6"/>
        <w:rPr>
          <w:rFonts w:asciiTheme="minorHAnsi" w:eastAsiaTheme="minorEastAsia" w:hAnsiTheme="minorHAnsi" w:cstheme="minorBidi"/>
          <w:kern w:val="2"/>
          <w:sz w:val="22"/>
          <w:szCs w:val="22"/>
          <w14:ligatures w14:val="standardContextual"/>
        </w:rPr>
      </w:pPr>
      <w:r>
        <w:t>5.3.35.3.3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_Toc154247322 \h </w:instrText>
      </w:r>
      <w:r>
        <w:fldChar w:fldCharType="separate"/>
      </w:r>
      <w:r>
        <w:t>242</w:t>
      </w:r>
      <w:r>
        <w:fldChar w:fldCharType="end"/>
      </w:r>
    </w:p>
    <w:p w14:paraId="7A0E27B4" w14:textId="5FFC1E5C" w:rsidR="007228FA" w:rsidRDefault="007228FA">
      <w:pPr>
        <w:pStyle w:val="TOC5"/>
        <w:rPr>
          <w:rFonts w:asciiTheme="minorHAnsi" w:eastAsiaTheme="minorEastAsia" w:hAnsiTheme="minorHAnsi" w:cstheme="minorBidi"/>
          <w:kern w:val="2"/>
          <w:sz w:val="22"/>
          <w:szCs w:val="22"/>
          <w14:ligatures w14:val="standardContextual"/>
        </w:rPr>
      </w:pPr>
      <w:r>
        <w:t>5.3.35.4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_Toc154247323 \h </w:instrText>
      </w:r>
      <w:r>
        <w:fldChar w:fldCharType="separate"/>
      </w:r>
      <w:r>
        <w:t>243</w:t>
      </w:r>
      <w:r>
        <w:fldChar w:fldCharType="end"/>
      </w:r>
    </w:p>
    <w:p w14:paraId="0C162891" w14:textId="2E9552C4" w:rsidR="007228FA" w:rsidRDefault="007228FA">
      <w:pPr>
        <w:pStyle w:val="TOC5"/>
        <w:rPr>
          <w:rFonts w:asciiTheme="minorHAnsi" w:eastAsiaTheme="minorEastAsia" w:hAnsiTheme="minorHAnsi" w:cstheme="minorBidi"/>
          <w:kern w:val="2"/>
          <w:sz w:val="22"/>
          <w:szCs w:val="22"/>
          <w14:ligatures w14:val="standardContextual"/>
        </w:rPr>
      </w:pPr>
      <w:r>
        <w:t>5.3.35.5</w:t>
      </w:r>
      <w:r>
        <w:rPr>
          <w:rFonts w:asciiTheme="minorHAnsi" w:eastAsiaTheme="minorEastAsia" w:hAnsiTheme="minorHAnsi" w:cstheme="minorBidi"/>
          <w:kern w:val="2"/>
          <w:sz w:val="22"/>
          <w:szCs w:val="22"/>
          <w14:ligatures w14:val="standardContextual"/>
        </w:rPr>
        <w:tab/>
      </w:r>
      <w:r>
        <w:t>TR 38.905 (NR Test Points Radio Transmission and Reception )</w:t>
      </w:r>
      <w:r>
        <w:tab/>
      </w:r>
      <w:r>
        <w:fldChar w:fldCharType="begin" w:fldLock="1"/>
      </w:r>
      <w:r>
        <w:instrText xml:space="preserve"> PAGEREF _Toc154247324 \h </w:instrText>
      </w:r>
      <w:r>
        <w:fldChar w:fldCharType="separate"/>
      </w:r>
      <w:r>
        <w:t>243</w:t>
      </w:r>
      <w:r>
        <w:fldChar w:fldCharType="end"/>
      </w:r>
    </w:p>
    <w:p w14:paraId="491F0609" w14:textId="0498D8DE" w:rsidR="007228FA" w:rsidRDefault="007228FA">
      <w:pPr>
        <w:pStyle w:val="TOC5"/>
        <w:rPr>
          <w:rFonts w:asciiTheme="minorHAnsi" w:eastAsiaTheme="minorEastAsia" w:hAnsiTheme="minorHAnsi" w:cstheme="minorBidi"/>
          <w:kern w:val="2"/>
          <w:sz w:val="22"/>
          <w:szCs w:val="22"/>
          <w14:ligatures w14:val="standardContextual"/>
        </w:rPr>
      </w:pPr>
      <w:r>
        <w:t>5.3.35.6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_Toc154247325 \h </w:instrText>
      </w:r>
      <w:r>
        <w:fldChar w:fldCharType="separate"/>
      </w:r>
      <w:r>
        <w:t>243</w:t>
      </w:r>
      <w:r>
        <w:fldChar w:fldCharType="end"/>
      </w:r>
    </w:p>
    <w:p w14:paraId="46376C6C" w14:textId="005197E7" w:rsidR="007228FA" w:rsidRDefault="007228FA">
      <w:pPr>
        <w:pStyle w:val="TOC4"/>
        <w:rPr>
          <w:rFonts w:asciiTheme="minorHAnsi" w:eastAsiaTheme="minorEastAsia" w:hAnsiTheme="minorHAnsi" w:cstheme="minorBidi"/>
          <w:kern w:val="2"/>
          <w:sz w:val="22"/>
          <w:szCs w:val="22"/>
          <w14:ligatures w14:val="standardContextual"/>
        </w:rPr>
      </w:pPr>
      <w:r>
        <w:t>5.3.36</w:t>
      </w:r>
      <w:r>
        <w:rPr>
          <w:rFonts w:asciiTheme="minorHAnsi" w:eastAsiaTheme="minorEastAsia" w:hAnsiTheme="minorHAnsi" w:cstheme="minorBidi"/>
          <w:kern w:val="2"/>
          <w:sz w:val="22"/>
          <w:szCs w:val="22"/>
          <w14:ligatures w14:val="standardContextual"/>
        </w:rPr>
        <w:tab/>
      </w:r>
      <w:r>
        <w:t>Rel-18 High Power UE for NR CA and DC; and NR and LTE DC Configurations (UID-1000054) HPUE_NR_CADC_NR_LTE_DC_R18-UEConTest</w:t>
      </w:r>
      <w:r>
        <w:tab/>
      </w:r>
      <w:r>
        <w:fldChar w:fldCharType="begin" w:fldLock="1"/>
      </w:r>
      <w:r>
        <w:instrText xml:space="preserve"> PAGEREF _Toc154247326 \h </w:instrText>
      </w:r>
      <w:r>
        <w:fldChar w:fldCharType="separate"/>
      </w:r>
      <w:r>
        <w:t>243</w:t>
      </w:r>
      <w:r>
        <w:fldChar w:fldCharType="end"/>
      </w:r>
    </w:p>
    <w:p w14:paraId="57474D50" w14:textId="6983C2EB" w:rsidR="007228FA" w:rsidRDefault="007228FA">
      <w:pPr>
        <w:pStyle w:val="TOC5"/>
        <w:rPr>
          <w:rFonts w:asciiTheme="minorHAnsi" w:eastAsiaTheme="minorEastAsia" w:hAnsiTheme="minorHAnsi" w:cstheme="minorBidi"/>
          <w:kern w:val="2"/>
          <w:sz w:val="22"/>
          <w:szCs w:val="22"/>
          <w14:ligatures w14:val="standardContextual"/>
        </w:rPr>
      </w:pPr>
      <w:r>
        <w:t>5.3.36.1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_Toc154247327 \h </w:instrText>
      </w:r>
      <w:r>
        <w:fldChar w:fldCharType="separate"/>
      </w:r>
      <w:r>
        <w:t>243</w:t>
      </w:r>
      <w:r>
        <w:fldChar w:fldCharType="end"/>
      </w:r>
    </w:p>
    <w:p w14:paraId="656DED59" w14:textId="22E7932D" w:rsidR="007228FA" w:rsidRDefault="007228FA">
      <w:pPr>
        <w:pStyle w:val="TOC5"/>
        <w:rPr>
          <w:rFonts w:asciiTheme="minorHAnsi" w:eastAsiaTheme="minorEastAsia" w:hAnsiTheme="minorHAnsi" w:cstheme="minorBidi"/>
          <w:kern w:val="2"/>
          <w:sz w:val="22"/>
          <w:szCs w:val="22"/>
          <w14:ligatures w14:val="standardContextual"/>
        </w:rPr>
      </w:pPr>
      <w:r>
        <w:t>5.3.36.2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_Toc154247328 \h </w:instrText>
      </w:r>
      <w:r>
        <w:fldChar w:fldCharType="separate"/>
      </w:r>
      <w:r>
        <w:t>243</w:t>
      </w:r>
      <w:r>
        <w:fldChar w:fldCharType="end"/>
      </w:r>
    </w:p>
    <w:p w14:paraId="45374FC4" w14:textId="6BBD13CD" w:rsidR="007228FA" w:rsidRDefault="007228FA">
      <w:pPr>
        <w:pStyle w:val="TOC5"/>
        <w:rPr>
          <w:rFonts w:asciiTheme="minorHAnsi" w:eastAsiaTheme="minorEastAsia" w:hAnsiTheme="minorHAnsi" w:cstheme="minorBidi"/>
          <w:kern w:val="2"/>
          <w:sz w:val="22"/>
          <w:szCs w:val="22"/>
          <w14:ligatures w14:val="standardContextual"/>
        </w:rPr>
      </w:pPr>
      <w:r>
        <w:t>5.3.36.3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_Toc154247329 \h </w:instrText>
      </w:r>
      <w:r>
        <w:fldChar w:fldCharType="separate"/>
      </w:r>
      <w:r>
        <w:t>244</w:t>
      </w:r>
      <w:r>
        <w:fldChar w:fldCharType="end"/>
      </w:r>
    </w:p>
    <w:p w14:paraId="75FBE346" w14:textId="0211BAE7" w:rsidR="007228FA" w:rsidRDefault="007228FA">
      <w:pPr>
        <w:pStyle w:val="TOC6"/>
        <w:rPr>
          <w:rFonts w:asciiTheme="minorHAnsi" w:eastAsiaTheme="minorEastAsia" w:hAnsiTheme="minorHAnsi" w:cstheme="minorBidi"/>
          <w:kern w:val="2"/>
          <w:sz w:val="22"/>
          <w:szCs w:val="22"/>
          <w14:ligatures w14:val="standardContextual"/>
        </w:rPr>
      </w:pPr>
      <w:r>
        <w:t>5.3.36.3.1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_Toc154247330 \h </w:instrText>
      </w:r>
      <w:r>
        <w:fldChar w:fldCharType="separate"/>
      </w:r>
      <w:r>
        <w:t>244</w:t>
      </w:r>
      <w:r>
        <w:fldChar w:fldCharType="end"/>
      </w:r>
    </w:p>
    <w:p w14:paraId="5B4AE2CC" w14:textId="7AB96935" w:rsidR="007228FA" w:rsidRDefault="007228FA">
      <w:pPr>
        <w:pStyle w:val="TOC6"/>
        <w:rPr>
          <w:rFonts w:asciiTheme="minorHAnsi" w:eastAsiaTheme="minorEastAsia" w:hAnsiTheme="minorHAnsi" w:cstheme="minorBidi"/>
          <w:kern w:val="2"/>
          <w:sz w:val="22"/>
          <w:szCs w:val="22"/>
          <w14:ligatures w14:val="standardContextual"/>
        </w:rPr>
      </w:pPr>
      <w:r>
        <w:t>5.3.36.3.2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_Toc154247331 \h </w:instrText>
      </w:r>
      <w:r>
        <w:fldChar w:fldCharType="separate"/>
      </w:r>
      <w:r>
        <w:t>244</w:t>
      </w:r>
      <w:r>
        <w:fldChar w:fldCharType="end"/>
      </w:r>
    </w:p>
    <w:p w14:paraId="62EB9B60" w14:textId="6517D15B" w:rsidR="007228FA" w:rsidRDefault="007228FA">
      <w:pPr>
        <w:pStyle w:val="TOC6"/>
        <w:rPr>
          <w:rFonts w:asciiTheme="minorHAnsi" w:eastAsiaTheme="minorEastAsia" w:hAnsiTheme="minorHAnsi" w:cstheme="minorBidi"/>
          <w:kern w:val="2"/>
          <w:sz w:val="22"/>
          <w:szCs w:val="22"/>
          <w14:ligatures w14:val="standardContextual"/>
        </w:rPr>
      </w:pPr>
      <w:r>
        <w:t>5.3.36.3.3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_Toc154247332 \h </w:instrText>
      </w:r>
      <w:r>
        <w:fldChar w:fldCharType="separate"/>
      </w:r>
      <w:r>
        <w:t>244</w:t>
      </w:r>
      <w:r>
        <w:fldChar w:fldCharType="end"/>
      </w:r>
    </w:p>
    <w:p w14:paraId="03B4A7F7" w14:textId="523F5430" w:rsidR="007228FA" w:rsidRDefault="007228FA">
      <w:pPr>
        <w:pStyle w:val="TOC5"/>
        <w:rPr>
          <w:rFonts w:asciiTheme="minorHAnsi" w:eastAsiaTheme="minorEastAsia" w:hAnsiTheme="minorHAnsi" w:cstheme="minorBidi"/>
          <w:kern w:val="2"/>
          <w:sz w:val="22"/>
          <w:szCs w:val="22"/>
          <w14:ligatures w14:val="standardContextual"/>
        </w:rPr>
      </w:pPr>
      <w:r>
        <w:t>5.3.36.4</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_Toc154247333 \h </w:instrText>
      </w:r>
      <w:r>
        <w:fldChar w:fldCharType="separate"/>
      </w:r>
      <w:r>
        <w:t>244</w:t>
      </w:r>
      <w:r>
        <w:fldChar w:fldCharType="end"/>
      </w:r>
    </w:p>
    <w:p w14:paraId="449C6C66" w14:textId="49BFEC2A" w:rsidR="007228FA" w:rsidRDefault="007228FA">
      <w:pPr>
        <w:pStyle w:val="TOC6"/>
        <w:rPr>
          <w:rFonts w:asciiTheme="minorHAnsi" w:eastAsiaTheme="minorEastAsia" w:hAnsiTheme="minorHAnsi" w:cstheme="minorBidi"/>
          <w:kern w:val="2"/>
          <w:sz w:val="22"/>
          <w:szCs w:val="22"/>
          <w14:ligatures w14:val="standardContextual"/>
        </w:rPr>
      </w:pPr>
      <w:r>
        <w:t>5.3.36.4.1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_Toc154247334 \h </w:instrText>
      </w:r>
      <w:r>
        <w:fldChar w:fldCharType="separate"/>
      </w:r>
      <w:r>
        <w:t>244</w:t>
      </w:r>
      <w:r>
        <w:fldChar w:fldCharType="end"/>
      </w:r>
    </w:p>
    <w:p w14:paraId="3FF74B56" w14:textId="7553B530" w:rsidR="007228FA" w:rsidRDefault="007228FA">
      <w:pPr>
        <w:pStyle w:val="TOC6"/>
        <w:rPr>
          <w:rFonts w:asciiTheme="minorHAnsi" w:eastAsiaTheme="minorEastAsia" w:hAnsiTheme="minorHAnsi" w:cstheme="minorBidi"/>
          <w:kern w:val="2"/>
          <w:sz w:val="22"/>
          <w:szCs w:val="22"/>
          <w14:ligatures w14:val="standardContextual"/>
        </w:rPr>
      </w:pPr>
      <w:r>
        <w:t>5.3.36.4.2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_Toc154247335 \h </w:instrText>
      </w:r>
      <w:r>
        <w:fldChar w:fldCharType="separate"/>
      </w:r>
      <w:r>
        <w:t>244</w:t>
      </w:r>
      <w:r>
        <w:fldChar w:fldCharType="end"/>
      </w:r>
    </w:p>
    <w:p w14:paraId="0D120A9F" w14:textId="1FE421CA" w:rsidR="007228FA" w:rsidRDefault="007228FA">
      <w:pPr>
        <w:pStyle w:val="TOC6"/>
        <w:rPr>
          <w:rFonts w:asciiTheme="minorHAnsi" w:eastAsiaTheme="minorEastAsia" w:hAnsiTheme="minorHAnsi" w:cstheme="minorBidi"/>
          <w:kern w:val="2"/>
          <w:sz w:val="22"/>
          <w:szCs w:val="22"/>
          <w14:ligatures w14:val="standardContextual"/>
        </w:rPr>
      </w:pPr>
      <w:r>
        <w:t>5.3.36.4.3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_Toc154247336 \h </w:instrText>
      </w:r>
      <w:r>
        <w:fldChar w:fldCharType="separate"/>
      </w:r>
      <w:r>
        <w:t>244</w:t>
      </w:r>
      <w:r>
        <w:fldChar w:fldCharType="end"/>
      </w:r>
    </w:p>
    <w:p w14:paraId="082E2A37" w14:textId="174B4D00" w:rsidR="007228FA" w:rsidRDefault="007228FA">
      <w:pPr>
        <w:pStyle w:val="TOC5"/>
        <w:rPr>
          <w:rFonts w:asciiTheme="minorHAnsi" w:eastAsiaTheme="minorEastAsia" w:hAnsiTheme="minorHAnsi" w:cstheme="minorBidi"/>
          <w:kern w:val="2"/>
          <w:sz w:val="22"/>
          <w:szCs w:val="22"/>
          <w14:ligatures w14:val="standardContextual"/>
        </w:rPr>
      </w:pPr>
      <w:r>
        <w:t>5.3.36.5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_Toc154247337 \h </w:instrText>
      </w:r>
      <w:r>
        <w:fldChar w:fldCharType="separate"/>
      </w:r>
      <w:r>
        <w:t>244</w:t>
      </w:r>
      <w:r>
        <w:fldChar w:fldCharType="end"/>
      </w:r>
    </w:p>
    <w:p w14:paraId="6E163926" w14:textId="69357361" w:rsidR="007228FA" w:rsidRDefault="007228FA">
      <w:pPr>
        <w:pStyle w:val="TOC5"/>
        <w:rPr>
          <w:rFonts w:asciiTheme="minorHAnsi" w:eastAsiaTheme="minorEastAsia" w:hAnsiTheme="minorHAnsi" w:cstheme="minorBidi"/>
          <w:kern w:val="2"/>
          <w:sz w:val="22"/>
          <w:szCs w:val="22"/>
          <w14:ligatures w14:val="standardContextual"/>
        </w:rPr>
      </w:pPr>
      <w:r>
        <w:t>5.3.36.6</w:t>
      </w:r>
      <w:r>
        <w:rPr>
          <w:rFonts w:asciiTheme="minorHAnsi" w:eastAsiaTheme="minorEastAsia" w:hAnsiTheme="minorHAnsi" w:cstheme="minorBidi"/>
          <w:kern w:val="2"/>
          <w:sz w:val="22"/>
          <w:szCs w:val="22"/>
          <w14:ligatures w14:val="standardContextual"/>
        </w:rPr>
        <w:tab/>
      </w:r>
      <w:r>
        <w:t>TR 38.905 (NR Test Points Radio Transmission and Reception )</w:t>
      </w:r>
      <w:r>
        <w:tab/>
      </w:r>
      <w:r>
        <w:fldChar w:fldCharType="begin" w:fldLock="1"/>
      </w:r>
      <w:r>
        <w:instrText xml:space="preserve"> PAGEREF _Toc154247338 \h </w:instrText>
      </w:r>
      <w:r>
        <w:fldChar w:fldCharType="separate"/>
      </w:r>
      <w:r>
        <w:t>244</w:t>
      </w:r>
      <w:r>
        <w:fldChar w:fldCharType="end"/>
      </w:r>
    </w:p>
    <w:p w14:paraId="659B5758" w14:textId="24BE1125" w:rsidR="007228FA" w:rsidRDefault="007228FA">
      <w:pPr>
        <w:pStyle w:val="TOC5"/>
        <w:rPr>
          <w:rFonts w:asciiTheme="minorHAnsi" w:eastAsiaTheme="minorEastAsia" w:hAnsiTheme="minorHAnsi" w:cstheme="minorBidi"/>
          <w:kern w:val="2"/>
          <w:sz w:val="22"/>
          <w:szCs w:val="22"/>
          <w14:ligatures w14:val="standardContextual"/>
        </w:rPr>
      </w:pPr>
      <w:r>
        <w:t>5.3.36.7</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_Toc154247339 \h </w:instrText>
      </w:r>
      <w:r>
        <w:fldChar w:fldCharType="separate"/>
      </w:r>
      <w:r>
        <w:t>245</w:t>
      </w:r>
      <w:r>
        <w:fldChar w:fldCharType="end"/>
      </w:r>
    </w:p>
    <w:p w14:paraId="1372C495" w14:textId="53401B16" w:rsidR="007228FA" w:rsidRDefault="007228FA">
      <w:pPr>
        <w:pStyle w:val="TOC4"/>
        <w:rPr>
          <w:rFonts w:asciiTheme="minorHAnsi" w:eastAsiaTheme="minorEastAsia" w:hAnsiTheme="minorHAnsi" w:cstheme="minorBidi"/>
          <w:kern w:val="2"/>
          <w:sz w:val="22"/>
          <w:szCs w:val="22"/>
          <w14:ligatures w14:val="standardContextual"/>
        </w:rPr>
      </w:pPr>
      <w:r>
        <w:t>5.3.37</w:t>
      </w:r>
      <w:r>
        <w:rPr>
          <w:rFonts w:asciiTheme="minorHAnsi" w:eastAsiaTheme="minorEastAsia" w:hAnsiTheme="minorHAnsi" w:cstheme="minorBidi"/>
          <w:kern w:val="2"/>
          <w:sz w:val="22"/>
          <w:szCs w:val="22"/>
          <w14:ligatures w14:val="standardContextual"/>
        </w:rPr>
        <w:tab/>
      </w:r>
      <w:r>
        <w:t>Rel-17 Power Class 2 UE for NR inter-band CA/DC with or without SUL configurations with x (6&gt;=x&gt;2) bands DL and y (y=1, 2) bands UL (UID-1000056) NR_UE_PC2_R17_CADC_SUL_xBDL_yBUL-UEConTest</w:t>
      </w:r>
      <w:r>
        <w:tab/>
      </w:r>
      <w:r>
        <w:fldChar w:fldCharType="begin" w:fldLock="1"/>
      </w:r>
      <w:r>
        <w:instrText xml:space="preserve"> PAGEREF _Toc154247340 \h </w:instrText>
      </w:r>
      <w:r>
        <w:fldChar w:fldCharType="separate"/>
      </w:r>
      <w:r>
        <w:t>245</w:t>
      </w:r>
      <w:r>
        <w:fldChar w:fldCharType="end"/>
      </w:r>
    </w:p>
    <w:p w14:paraId="34EC340A" w14:textId="002D3681" w:rsidR="007228FA" w:rsidRDefault="007228FA">
      <w:pPr>
        <w:pStyle w:val="TOC5"/>
        <w:rPr>
          <w:rFonts w:asciiTheme="minorHAnsi" w:eastAsiaTheme="minorEastAsia" w:hAnsiTheme="minorHAnsi" w:cstheme="minorBidi"/>
          <w:kern w:val="2"/>
          <w:sz w:val="22"/>
          <w:szCs w:val="22"/>
          <w14:ligatures w14:val="standardContextual"/>
        </w:rPr>
      </w:pPr>
      <w:r>
        <w:t>5.3.37.1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_Toc154247341 \h </w:instrText>
      </w:r>
      <w:r>
        <w:fldChar w:fldCharType="separate"/>
      </w:r>
      <w:r>
        <w:t>245</w:t>
      </w:r>
      <w:r>
        <w:fldChar w:fldCharType="end"/>
      </w:r>
    </w:p>
    <w:p w14:paraId="6495280A" w14:textId="0CADFE7C" w:rsidR="007228FA" w:rsidRDefault="007228FA">
      <w:pPr>
        <w:pStyle w:val="TOC5"/>
        <w:rPr>
          <w:rFonts w:asciiTheme="minorHAnsi" w:eastAsiaTheme="minorEastAsia" w:hAnsiTheme="minorHAnsi" w:cstheme="minorBidi"/>
          <w:kern w:val="2"/>
          <w:sz w:val="22"/>
          <w:szCs w:val="22"/>
          <w14:ligatures w14:val="standardContextual"/>
        </w:rPr>
      </w:pPr>
      <w:r>
        <w:t>5.3.37.2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_Toc154247342 \h </w:instrText>
      </w:r>
      <w:r>
        <w:fldChar w:fldCharType="separate"/>
      </w:r>
      <w:r>
        <w:t>245</w:t>
      </w:r>
      <w:r>
        <w:fldChar w:fldCharType="end"/>
      </w:r>
    </w:p>
    <w:p w14:paraId="492E019E" w14:textId="2A7CC995" w:rsidR="007228FA" w:rsidRDefault="007228FA">
      <w:pPr>
        <w:pStyle w:val="TOC5"/>
        <w:rPr>
          <w:rFonts w:asciiTheme="minorHAnsi" w:eastAsiaTheme="minorEastAsia" w:hAnsiTheme="minorHAnsi" w:cstheme="minorBidi"/>
          <w:kern w:val="2"/>
          <w:sz w:val="22"/>
          <w:szCs w:val="22"/>
          <w14:ligatures w14:val="standardContextual"/>
        </w:rPr>
      </w:pPr>
      <w:r>
        <w:t>5.3.37.3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_Toc154247343 \h </w:instrText>
      </w:r>
      <w:r>
        <w:fldChar w:fldCharType="separate"/>
      </w:r>
      <w:r>
        <w:t>245</w:t>
      </w:r>
      <w:r>
        <w:fldChar w:fldCharType="end"/>
      </w:r>
    </w:p>
    <w:p w14:paraId="0500D927" w14:textId="3C7939F5" w:rsidR="007228FA" w:rsidRDefault="007228FA">
      <w:pPr>
        <w:pStyle w:val="TOC6"/>
        <w:rPr>
          <w:rFonts w:asciiTheme="minorHAnsi" w:eastAsiaTheme="minorEastAsia" w:hAnsiTheme="minorHAnsi" w:cstheme="minorBidi"/>
          <w:kern w:val="2"/>
          <w:sz w:val="22"/>
          <w:szCs w:val="22"/>
          <w14:ligatures w14:val="standardContextual"/>
        </w:rPr>
      </w:pPr>
      <w:r>
        <w:t>5.3.37.3.1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_Toc154247344 \h </w:instrText>
      </w:r>
      <w:r>
        <w:fldChar w:fldCharType="separate"/>
      </w:r>
      <w:r>
        <w:t>245</w:t>
      </w:r>
      <w:r>
        <w:fldChar w:fldCharType="end"/>
      </w:r>
    </w:p>
    <w:p w14:paraId="0C975CFA" w14:textId="4981E84B" w:rsidR="007228FA" w:rsidRDefault="007228FA">
      <w:pPr>
        <w:pStyle w:val="TOC6"/>
        <w:rPr>
          <w:rFonts w:asciiTheme="minorHAnsi" w:eastAsiaTheme="minorEastAsia" w:hAnsiTheme="minorHAnsi" w:cstheme="minorBidi"/>
          <w:kern w:val="2"/>
          <w:sz w:val="22"/>
          <w:szCs w:val="22"/>
          <w14:ligatures w14:val="standardContextual"/>
        </w:rPr>
      </w:pPr>
      <w:r>
        <w:t>5.3.37.3.2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_Toc154247345 \h </w:instrText>
      </w:r>
      <w:r>
        <w:fldChar w:fldCharType="separate"/>
      </w:r>
      <w:r>
        <w:t>245</w:t>
      </w:r>
      <w:r>
        <w:fldChar w:fldCharType="end"/>
      </w:r>
    </w:p>
    <w:p w14:paraId="25D691F4" w14:textId="3F085E3C" w:rsidR="007228FA" w:rsidRDefault="007228FA">
      <w:pPr>
        <w:pStyle w:val="TOC6"/>
        <w:rPr>
          <w:rFonts w:asciiTheme="minorHAnsi" w:eastAsiaTheme="minorEastAsia" w:hAnsiTheme="minorHAnsi" w:cstheme="minorBidi"/>
          <w:kern w:val="2"/>
          <w:sz w:val="22"/>
          <w:szCs w:val="22"/>
          <w14:ligatures w14:val="standardContextual"/>
        </w:rPr>
      </w:pPr>
      <w:r>
        <w:t>5.3.37.3.3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_Toc154247346 \h </w:instrText>
      </w:r>
      <w:r>
        <w:fldChar w:fldCharType="separate"/>
      </w:r>
      <w:r>
        <w:t>245</w:t>
      </w:r>
      <w:r>
        <w:fldChar w:fldCharType="end"/>
      </w:r>
    </w:p>
    <w:p w14:paraId="33A9FAC8" w14:textId="25A11349" w:rsidR="007228FA" w:rsidRDefault="007228FA">
      <w:pPr>
        <w:pStyle w:val="TOC5"/>
        <w:rPr>
          <w:rFonts w:asciiTheme="minorHAnsi" w:eastAsiaTheme="minorEastAsia" w:hAnsiTheme="minorHAnsi" w:cstheme="minorBidi"/>
          <w:kern w:val="2"/>
          <w:sz w:val="22"/>
          <w:szCs w:val="22"/>
          <w14:ligatures w14:val="standardContextual"/>
        </w:rPr>
      </w:pPr>
      <w:r>
        <w:t>5.3.37.4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_Toc154247347 \h </w:instrText>
      </w:r>
      <w:r>
        <w:fldChar w:fldCharType="separate"/>
      </w:r>
      <w:r>
        <w:t>245</w:t>
      </w:r>
      <w:r>
        <w:fldChar w:fldCharType="end"/>
      </w:r>
    </w:p>
    <w:p w14:paraId="1B06ACE4" w14:textId="586C4129" w:rsidR="007228FA" w:rsidRDefault="007228FA">
      <w:pPr>
        <w:pStyle w:val="TOC5"/>
        <w:rPr>
          <w:rFonts w:asciiTheme="minorHAnsi" w:eastAsiaTheme="minorEastAsia" w:hAnsiTheme="minorHAnsi" w:cstheme="minorBidi"/>
          <w:kern w:val="2"/>
          <w:sz w:val="22"/>
          <w:szCs w:val="22"/>
          <w14:ligatures w14:val="standardContextual"/>
        </w:rPr>
      </w:pPr>
      <w:r>
        <w:t>5.3.37.5</w:t>
      </w:r>
      <w:r>
        <w:rPr>
          <w:rFonts w:asciiTheme="minorHAnsi" w:eastAsiaTheme="minorEastAsia" w:hAnsiTheme="minorHAnsi" w:cstheme="minorBidi"/>
          <w:kern w:val="2"/>
          <w:sz w:val="22"/>
          <w:szCs w:val="22"/>
          <w14:ligatures w14:val="standardContextual"/>
        </w:rPr>
        <w:tab/>
      </w:r>
      <w:r>
        <w:t>TR 38.905 (NR Test Points Radio Transmission and Reception )</w:t>
      </w:r>
      <w:r>
        <w:tab/>
      </w:r>
      <w:r>
        <w:fldChar w:fldCharType="begin" w:fldLock="1"/>
      </w:r>
      <w:r>
        <w:instrText xml:space="preserve"> PAGEREF _Toc154247348 \h </w:instrText>
      </w:r>
      <w:r>
        <w:fldChar w:fldCharType="separate"/>
      </w:r>
      <w:r>
        <w:t>245</w:t>
      </w:r>
      <w:r>
        <w:fldChar w:fldCharType="end"/>
      </w:r>
    </w:p>
    <w:p w14:paraId="6A235F52" w14:textId="6B3E7DBF" w:rsidR="007228FA" w:rsidRDefault="007228FA">
      <w:pPr>
        <w:pStyle w:val="TOC5"/>
        <w:rPr>
          <w:rFonts w:asciiTheme="minorHAnsi" w:eastAsiaTheme="minorEastAsia" w:hAnsiTheme="minorHAnsi" w:cstheme="minorBidi"/>
          <w:kern w:val="2"/>
          <w:sz w:val="22"/>
          <w:szCs w:val="22"/>
          <w14:ligatures w14:val="standardContextual"/>
        </w:rPr>
      </w:pPr>
      <w:r>
        <w:t>5.3.37.6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_Toc154247349 \h </w:instrText>
      </w:r>
      <w:r>
        <w:fldChar w:fldCharType="separate"/>
      </w:r>
      <w:r>
        <w:t>245</w:t>
      </w:r>
      <w:r>
        <w:fldChar w:fldCharType="end"/>
      </w:r>
    </w:p>
    <w:p w14:paraId="6A0CCB57" w14:textId="159CE093" w:rsidR="007228FA" w:rsidRDefault="007228FA">
      <w:pPr>
        <w:pStyle w:val="TOC4"/>
        <w:rPr>
          <w:rFonts w:asciiTheme="minorHAnsi" w:eastAsiaTheme="minorEastAsia" w:hAnsiTheme="minorHAnsi" w:cstheme="minorBidi"/>
          <w:kern w:val="2"/>
          <w:sz w:val="22"/>
          <w:szCs w:val="22"/>
          <w14:ligatures w14:val="standardContextual"/>
        </w:rPr>
      </w:pPr>
      <w:r>
        <w:t>5.3.38</w:t>
      </w:r>
      <w:r>
        <w:rPr>
          <w:rFonts w:asciiTheme="minorHAnsi" w:eastAsiaTheme="minorEastAsia" w:hAnsiTheme="minorHAnsi" w:cstheme="minorBidi"/>
          <w:kern w:val="2"/>
          <w:sz w:val="22"/>
          <w:szCs w:val="22"/>
          <w14:ligatures w14:val="standardContextual"/>
        </w:rPr>
        <w:tab/>
      </w:r>
      <w:r>
        <w:t>Rel-18 NR CA and DC; and NR and LTE DC Configurations (UID-1000057) NR_CADC_NR_LTE_DC_R18-UEConTest</w:t>
      </w:r>
      <w:r>
        <w:tab/>
      </w:r>
      <w:r>
        <w:fldChar w:fldCharType="begin" w:fldLock="1"/>
      </w:r>
      <w:r>
        <w:instrText xml:space="preserve"> PAGEREF _Toc154247350 \h </w:instrText>
      </w:r>
      <w:r>
        <w:fldChar w:fldCharType="separate"/>
      </w:r>
      <w:r>
        <w:t>245</w:t>
      </w:r>
      <w:r>
        <w:fldChar w:fldCharType="end"/>
      </w:r>
    </w:p>
    <w:p w14:paraId="07E1C0CB" w14:textId="1E352AEA" w:rsidR="007228FA" w:rsidRDefault="007228FA">
      <w:pPr>
        <w:pStyle w:val="TOC5"/>
        <w:rPr>
          <w:rFonts w:asciiTheme="minorHAnsi" w:eastAsiaTheme="minorEastAsia" w:hAnsiTheme="minorHAnsi" w:cstheme="minorBidi"/>
          <w:kern w:val="2"/>
          <w:sz w:val="22"/>
          <w:szCs w:val="22"/>
          <w14:ligatures w14:val="standardContextual"/>
        </w:rPr>
      </w:pPr>
      <w:r>
        <w:t>5.3.38.1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_Toc154247351 \h </w:instrText>
      </w:r>
      <w:r>
        <w:fldChar w:fldCharType="separate"/>
      </w:r>
      <w:r>
        <w:t>245</w:t>
      </w:r>
      <w:r>
        <w:fldChar w:fldCharType="end"/>
      </w:r>
    </w:p>
    <w:p w14:paraId="7AADECB5" w14:textId="79271325" w:rsidR="007228FA" w:rsidRDefault="007228FA">
      <w:pPr>
        <w:pStyle w:val="TOC6"/>
        <w:rPr>
          <w:rFonts w:asciiTheme="minorHAnsi" w:eastAsiaTheme="minorEastAsia" w:hAnsiTheme="minorHAnsi" w:cstheme="minorBidi"/>
          <w:kern w:val="2"/>
          <w:sz w:val="22"/>
          <w:szCs w:val="22"/>
          <w14:ligatures w14:val="standardContextual"/>
        </w:rPr>
      </w:pPr>
      <w:r>
        <w:t>5.3.38.1.1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_Toc154247352 \h </w:instrText>
      </w:r>
      <w:r>
        <w:fldChar w:fldCharType="separate"/>
      </w:r>
      <w:r>
        <w:t>245</w:t>
      </w:r>
      <w:r>
        <w:fldChar w:fldCharType="end"/>
      </w:r>
    </w:p>
    <w:p w14:paraId="7D5EC819" w14:textId="39A39228" w:rsidR="007228FA" w:rsidRDefault="007228FA">
      <w:pPr>
        <w:pStyle w:val="TOC6"/>
        <w:rPr>
          <w:rFonts w:asciiTheme="minorHAnsi" w:eastAsiaTheme="minorEastAsia" w:hAnsiTheme="minorHAnsi" w:cstheme="minorBidi"/>
          <w:kern w:val="2"/>
          <w:sz w:val="22"/>
          <w:szCs w:val="22"/>
          <w14:ligatures w14:val="standardContextual"/>
        </w:rPr>
      </w:pPr>
      <w:r>
        <w:t>5.3.38.1.2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_Toc154247353 \h </w:instrText>
      </w:r>
      <w:r>
        <w:fldChar w:fldCharType="separate"/>
      </w:r>
      <w:r>
        <w:t>245</w:t>
      </w:r>
      <w:r>
        <w:fldChar w:fldCharType="end"/>
      </w:r>
    </w:p>
    <w:p w14:paraId="382F5A19" w14:textId="71EE0BE2" w:rsidR="007228FA" w:rsidRDefault="007228FA">
      <w:pPr>
        <w:pStyle w:val="TOC6"/>
        <w:rPr>
          <w:rFonts w:asciiTheme="minorHAnsi" w:eastAsiaTheme="minorEastAsia" w:hAnsiTheme="minorHAnsi" w:cstheme="minorBidi"/>
          <w:kern w:val="2"/>
          <w:sz w:val="22"/>
          <w:szCs w:val="22"/>
          <w14:ligatures w14:val="standardContextual"/>
        </w:rPr>
      </w:pPr>
      <w:r>
        <w:t>5.3.38.1.3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_Toc154247354 \h </w:instrText>
      </w:r>
      <w:r>
        <w:fldChar w:fldCharType="separate"/>
      </w:r>
      <w:r>
        <w:t>245</w:t>
      </w:r>
      <w:r>
        <w:fldChar w:fldCharType="end"/>
      </w:r>
    </w:p>
    <w:p w14:paraId="0BA04408" w14:textId="28B0C50B" w:rsidR="007228FA" w:rsidRDefault="007228FA">
      <w:pPr>
        <w:pStyle w:val="TOC6"/>
        <w:rPr>
          <w:rFonts w:asciiTheme="minorHAnsi" w:eastAsiaTheme="minorEastAsia" w:hAnsiTheme="minorHAnsi" w:cstheme="minorBidi"/>
          <w:kern w:val="2"/>
          <w:sz w:val="22"/>
          <w:szCs w:val="22"/>
          <w14:ligatures w14:val="standardContextual"/>
        </w:rPr>
      </w:pPr>
      <w:r>
        <w:t>5.3.38.1.4</w:t>
      </w:r>
      <w:r>
        <w:rPr>
          <w:rFonts w:asciiTheme="minorHAnsi" w:eastAsiaTheme="minorEastAsia" w:hAnsiTheme="minorHAnsi" w:cstheme="minorBidi"/>
          <w:kern w:val="2"/>
          <w:sz w:val="22"/>
          <w:szCs w:val="22"/>
          <w14:ligatures w14:val="standardContextual"/>
        </w:rPr>
        <w:tab/>
      </w:r>
      <w:r>
        <w:t>Other clauses, Annexes</w:t>
      </w:r>
      <w:r>
        <w:tab/>
      </w:r>
      <w:r>
        <w:fldChar w:fldCharType="begin" w:fldLock="1"/>
      </w:r>
      <w:r>
        <w:instrText xml:space="preserve"> PAGEREF _Toc154247355 \h </w:instrText>
      </w:r>
      <w:r>
        <w:fldChar w:fldCharType="separate"/>
      </w:r>
      <w:r>
        <w:t>245</w:t>
      </w:r>
      <w:r>
        <w:fldChar w:fldCharType="end"/>
      </w:r>
    </w:p>
    <w:p w14:paraId="1E5E9D4E" w14:textId="68F3762A" w:rsidR="007228FA" w:rsidRDefault="007228FA">
      <w:pPr>
        <w:pStyle w:val="TOC5"/>
        <w:rPr>
          <w:rFonts w:asciiTheme="minorHAnsi" w:eastAsiaTheme="minorEastAsia" w:hAnsiTheme="minorHAnsi" w:cstheme="minorBidi"/>
          <w:kern w:val="2"/>
          <w:sz w:val="22"/>
          <w:szCs w:val="22"/>
          <w14:ligatures w14:val="standardContextual"/>
        </w:rPr>
      </w:pPr>
      <w:r>
        <w:t>5.3.38.2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_Toc154247356 \h </w:instrText>
      </w:r>
      <w:r>
        <w:fldChar w:fldCharType="separate"/>
      </w:r>
      <w:r>
        <w:t>245</w:t>
      </w:r>
      <w:r>
        <w:fldChar w:fldCharType="end"/>
      </w:r>
    </w:p>
    <w:p w14:paraId="2EC58E3B" w14:textId="5CA46C2D" w:rsidR="007228FA" w:rsidRDefault="007228FA">
      <w:pPr>
        <w:pStyle w:val="TOC5"/>
        <w:rPr>
          <w:rFonts w:asciiTheme="minorHAnsi" w:eastAsiaTheme="minorEastAsia" w:hAnsiTheme="minorHAnsi" w:cstheme="minorBidi"/>
          <w:kern w:val="2"/>
          <w:sz w:val="22"/>
          <w:szCs w:val="22"/>
          <w14:ligatures w14:val="standardContextual"/>
        </w:rPr>
      </w:pPr>
      <w:r>
        <w:t>5.3.38.3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_Toc154247357 \h </w:instrText>
      </w:r>
      <w:r>
        <w:fldChar w:fldCharType="separate"/>
      </w:r>
      <w:r>
        <w:t>245</w:t>
      </w:r>
      <w:r>
        <w:fldChar w:fldCharType="end"/>
      </w:r>
    </w:p>
    <w:p w14:paraId="6BEE3F8D" w14:textId="3D13E101" w:rsidR="007228FA" w:rsidRDefault="007228FA">
      <w:pPr>
        <w:pStyle w:val="TOC6"/>
        <w:rPr>
          <w:rFonts w:asciiTheme="minorHAnsi" w:eastAsiaTheme="minorEastAsia" w:hAnsiTheme="minorHAnsi" w:cstheme="minorBidi"/>
          <w:kern w:val="2"/>
          <w:sz w:val="22"/>
          <w:szCs w:val="22"/>
          <w14:ligatures w14:val="standardContextual"/>
        </w:rPr>
      </w:pPr>
      <w:r>
        <w:lastRenderedPageBreak/>
        <w:t>5.3.38.3.1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_Toc154247358 \h </w:instrText>
      </w:r>
      <w:r>
        <w:fldChar w:fldCharType="separate"/>
      </w:r>
      <w:r>
        <w:t>245</w:t>
      </w:r>
      <w:r>
        <w:fldChar w:fldCharType="end"/>
      </w:r>
    </w:p>
    <w:p w14:paraId="2E09076C" w14:textId="443A0DD7" w:rsidR="007228FA" w:rsidRDefault="007228FA">
      <w:pPr>
        <w:pStyle w:val="TOC6"/>
        <w:rPr>
          <w:rFonts w:asciiTheme="minorHAnsi" w:eastAsiaTheme="minorEastAsia" w:hAnsiTheme="minorHAnsi" w:cstheme="minorBidi"/>
          <w:kern w:val="2"/>
          <w:sz w:val="22"/>
          <w:szCs w:val="22"/>
          <w14:ligatures w14:val="standardContextual"/>
        </w:rPr>
      </w:pPr>
      <w:r>
        <w:t>5.3.38.3.2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_Toc154247359 \h </w:instrText>
      </w:r>
      <w:r>
        <w:fldChar w:fldCharType="separate"/>
      </w:r>
      <w:r>
        <w:t>245</w:t>
      </w:r>
      <w:r>
        <w:fldChar w:fldCharType="end"/>
      </w:r>
    </w:p>
    <w:p w14:paraId="2B6E962C" w14:textId="03DE058D" w:rsidR="007228FA" w:rsidRDefault="007228FA">
      <w:pPr>
        <w:pStyle w:val="TOC6"/>
        <w:rPr>
          <w:rFonts w:asciiTheme="minorHAnsi" w:eastAsiaTheme="minorEastAsia" w:hAnsiTheme="minorHAnsi" w:cstheme="minorBidi"/>
          <w:kern w:val="2"/>
          <w:sz w:val="22"/>
          <w:szCs w:val="22"/>
          <w14:ligatures w14:val="standardContextual"/>
        </w:rPr>
      </w:pPr>
      <w:r>
        <w:t>5.3.38.3.3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_Toc154247360 \h </w:instrText>
      </w:r>
      <w:r>
        <w:fldChar w:fldCharType="separate"/>
      </w:r>
      <w:r>
        <w:t>245</w:t>
      </w:r>
      <w:r>
        <w:fldChar w:fldCharType="end"/>
      </w:r>
    </w:p>
    <w:p w14:paraId="4C83EAF4" w14:textId="18276E11" w:rsidR="007228FA" w:rsidRDefault="007228FA">
      <w:pPr>
        <w:pStyle w:val="TOC5"/>
        <w:rPr>
          <w:rFonts w:asciiTheme="minorHAnsi" w:eastAsiaTheme="minorEastAsia" w:hAnsiTheme="minorHAnsi" w:cstheme="minorBidi"/>
          <w:kern w:val="2"/>
          <w:sz w:val="22"/>
          <w:szCs w:val="22"/>
          <w14:ligatures w14:val="standardContextual"/>
        </w:rPr>
      </w:pPr>
      <w:r>
        <w:t>5.3.38.4</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_Toc154247361 \h </w:instrText>
      </w:r>
      <w:r>
        <w:fldChar w:fldCharType="separate"/>
      </w:r>
      <w:r>
        <w:t>245</w:t>
      </w:r>
      <w:r>
        <w:fldChar w:fldCharType="end"/>
      </w:r>
    </w:p>
    <w:p w14:paraId="7BD96BBA" w14:textId="1DA1563C" w:rsidR="007228FA" w:rsidRDefault="007228FA">
      <w:pPr>
        <w:pStyle w:val="TOC6"/>
        <w:rPr>
          <w:rFonts w:asciiTheme="minorHAnsi" w:eastAsiaTheme="minorEastAsia" w:hAnsiTheme="minorHAnsi" w:cstheme="minorBidi"/>
          <w:kern w:val="2"/>
          <w:sz w:val="22"/>
          <w:szCs w:val="22"/>
          <w14:ligatures w14:val="standardContextual"/>
        </w:rPr>
      </w:pPr>
      <w:r>
        <w:t>5.3.38.4.1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_Toc154247362 \h </w:instrText>
      </w:r>
      <w:r>
        <w:fldChar w:fldCharType="separate"/>
      </w:r>
      <w:r>
        <w:t>245</w:t>
      </w:r>
      <w:r>
        <w:fldChar w:fldCharType="end"/>
      </w:r>
    </w:p>
    <w:p w14:paraId="5F06BDA6" w14:textId="6750D2F7" w:rsidR="007228FA" w:rsidRDefault="007228FA">
      <w:pPr>
        <w:pStyle w:val="TOC6"/>
        <w:rPr>
          <w:rFonts w:asciiTheme="minorHAnsi" w:eastAsiaTheme="minorEastAsia" w:hAnsiTheme="minorHAnsi" w:cstheme="minorBidi"/>
          <w:kern w:val="2"/>
          <w:sz w:val="22"/>
          <w:szCs w:val="22"/>
          <w14:ligatures w14:val="standardContextual"/>
        </w:rPr>
      </w:pPr>
      <w:r>
        <w:t>5.3.38.4.2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_Toc154247363 \h </w:instrText>
      </w:r>
      <w:r>
        <w:fldChar w:fldCharType="separate"/>
      </w:r>
      <w:r>
        <w:t>245</w:t>
      </w:r>
      <w:r>
        <w:fldChar w:fldCharType="end"/>
      </w:r>
    </w:p>
    <w:p w14:paraId="20A6658B" w14:textId="5ABA2619" w:rsidR="007228FA" w:rsidRDefault="007228FA">
      <w:pPr>
        <w:pStyle w:val="TOC6"/>
        <w:rPr>
          <w:rFonts w:asciiTheme="minorHAnsi" w:eastAsiaTheme="minorEastAsia" w:hAnsiTheme="minorHAnsi" w:cstheme="minorBidi"/>
          <w:kern w:val="2"/>
          <w:sz w:val="22"/>
          <w:szCs w:val="22"/>
          <w14:ligatures w14:val="standardContextual"/>
        </w:rPr>
      </w:pPr>
      <w:r>
        <w:t>5.3.38.4.3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_Toc154247364 \h </w:instrText>
      </w:r>
      <w:r>
        <w:fldChar w:fldCharType="separate"/>
      </w:r>
      <w:r>
        <w:t>246</w:t>
      </w:r>
      <w:r>
        <w:fldChar w:fldCharType="end"/>
      </w:r>
    </w:p>
    <w:p w14:paraId="2A924FFA" w14:textId="5D02D703" w:rsidR="007228FA" w:rsidRDefault="007228FA">
      <w:pPr>
        <w:pStyle w:val="TOC5"/>
        <w:rPr>
          <w:rFonts w:asciiTheme="minorHAnsi" w:eastAsiaTheme="minorEastAsia" w:hAnsiTheme="minorHAnsi" w:cstheme="minorBidi"/>
          <w:kern w:val="2"/>
          <w:sz w:val="22"/>
          <w:szCs w:val="22"/>
          <w14:ligatures w14:val="standardContextual"/>
        </w:rPr>
      </w:pPr>
      <w:r>
        <w:t>5.3.38.5</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_Toc154247365 \h </w:instrText>
      </w:r>
      <w:r>
        <w:fldChar w:fldCharType="separate"/>
      </w:r>
      <w:r>
        <w:t>246</w:t>
      </w:r>
      <w:r>
        <w:fldChar w:fldCharType="end"/>
      </w:r>
    </w:p>
    <w:p w14:paraId="4A12F26D" w14:textId="7719C1EB" w:rsidR="007228FA" w:rsidRDefault="007228FA">
      <w:pPr>
        <w:pStyle w:val="TOC6"/>
        <w:rPr>
          <w:rFonts w:asciiTheme="minorHAnsi" w:eastAsiaTheme="minorEastAsia" w:hAnsiTheme="minorHAnsi" w:cstheme="minorBidi"/>
          <w:kern w:val="2"/>
          <w:sz w:val="22"/>
          <w:szCs w:val="22"/>
          <w14:ligatures w14:val="standardContextual"/>
        </w:rPr>
      </w:pPr>
      <w:r>
        <w:t>5.3.38.5.1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_Toc154247366 \h </w:instrText>
      </w:r>
      <w:r>
        <w:fldChar w:fldCharType="separate"/>
      </w:r>
      <w:r>
        <w:t>246</w:t>
      </w:r>
      <w:r>
        <w:fldChar w:fldCharType="end"/>
      </w:r>
    </w:p>
    <w:p w14:paraId="53EB19CF" w14:textId="2E9627FA" w:rsidR="007228FA" w:rsidRDefault="007228FA">
      <w:pPr>
        <w:pStyle w:val="TOC6"/>
        <w:rPr>
          <w:rFonts w:asciiTheme="minorHAnsi" w:eastAsiaTheme="minorEastAsia" w:hAnsiTheme="minorHAnsi" w:cstheme="minorBidi"/>
          <w:kern w:val="2"/>
          <w:sz w:val="22"/>
          <w:szCs w:val="22"/>
          <w14:ligatures w14:val="standardContextual"/>
        </w:rPr>
      </w:pPr>
      <w:r>
        <w:t>5.3.38.5.2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_Toc154247367 \h </w:instrText>
      </w:r>
      <w:r>
        <w:fldChar w:fldCharType="separate"/>
      </w:r>
      <w:r>
        <w:t>246</w:t>
      </w:r>
      <w:r>
        <w:fldChar w:fldCharType="end"/>
      </w:r>
    </w:p>
    <w:p w14:paraId="7D4A0EB6" w14:textId="731A8C94" w:rsidR="007228FA" w:rsidRDefault="007228FA">
      <w:pPr>
        <w:pStyle w:val="TOC6"/>
        <w:rPr>
          <w:rFonts w:asciiTheme="minorHAnsi" w:eastAsiaTheme="minorEastAsia" w:hAnsiTheme="minorHAnsi" w:cstheme="minorBidi"/>
          <w:kern w:val="2"/>
          <w:sz w:val="22"/>
          <w:szCs w:val="22"/>
          <w14:ligatures w14:val="standardContextual"/>
        </w:rPr>
      </w:pPr>
      <w:r>
        <w:t>5.3.38.5.3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_Toc154247368 \h </w:instrText>
      </w:r>
      <w:r>
        <w:fldChar w:fldCharType="separate"/>
      </w:r>
      <w:r>
        <w:t>246</w:t>
      </w:r>
      <w:r>
        <w:fldChar w:fldCharType="end"/>
      </w:r>
    </w:p>
    <w:p w14:paraId="1D234744" w14:textId="5BE97474" w:rsidR="007228FA" w:rsidRDefault="007228FA">
      <w:pPr>
        <w:pStyle w:val="TOC5"/>
        <w:rPr>
          <w:rFonts w:asciiTheme="minorHAnsi" w:eastAsiaTheme="minorEastAsia" w:hAnsiTheme="minorHAnsi" w:cstheme="minorBidi"/>
          <w:kern w:val="2"/>
          <w:sz w:val="22"/>
          <w:szCs w:val="22"/>
          <w14:ligatures w14:val="standardContextual"/>
        </w:rPr>
      </w:pPr>
      <w:r>
        <w:t>5.3.38.6</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_Toc154247369 \h </w:instrText>
      </w:r>
      <w:r>
        <w:fldChar w:fldCharType="separate"/>
      </w:r>
      <w:r>
        <w:t>246</w:t>
      </w:r>
      <w:r>
        <w:fldChar w:fldCharType="end"/>
      </w:r>
    </w:p>
    <w:p w14:paraId="6D71CBF3" w14:textId="34F53EEB" w:rsidR="007228FA" w:rsidRDefault="007228FA">
      <w:pPr>
        <w:pStyle w:val="TOC6"/>
        <w:rPr>
          <w:rFonts w:asciiTheme="minorHAnsi" w:eastAsiaTheme="minorEastAsia" w:hAnsiTheme="minorHAnsi" w:cstheme="minorBidi"/>
          <w:kern w:val="2"/>
          <w:sz w:val="22"/>
          <w:szCs w:val="22"/>
          <w14:ligatures w14:val="standardContextual"/>
        </w:rPr>
      </w:pPr>
      <w:r>
        <w:t>5.3.38.6.1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_Toc154247370 \h </w:instrText>
      </w:r>
      <w:r>
        <w:fldChar w:fldCharType="separate"/>
      </w:r>
      <w:r>
        <w:t>246</w:t>
      </w:r>
      <w:r>
        <w:fldChar w:fldCharType="end"/>
      </w:r>
    </w:p>
    <w:p w14:paraId="41AA17B9" w14:textId="1A6C2A13" w:rsidR="007228FA" w:rsidRDefault="007228FA">
      <w:pPr>
        <w:pStyle w:val="TOC6"/>
        <w:rPr>
          <w:rFonts w:asciiTheme="minorHAnsi" w:eastAsiaTheme="minorEastAsia" w:hAnsiTheme="minorHAnsi" w:cstheme="minorBidi"/>
          <w:kern w:val="2"/>
          <w:sz w:val="22"/>
          <w:szCs w:val="22"/>
          <w14:ligatures w14:val="standardContextual"/>
        </w:rPr>
      </w:pPr>
      <w:r>
        <w:t>5.3.38.6.2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_Toc154247371 \h </w:instrText>
      </w:r>
      <w:r>
        <w:fldChar w:fldCharType="separate"/>
      </w:r>
      <w:r>
        <w:t>246</w:t>
      </w:r>
      <w:r>
        <w:fldChar w:fldCharType="end"/>
      </w:r>
    </w:p>
    <w:p w14:paraId="355CE428" w14:textId="187C33FC" w:rsidR="007228FA" w:rsidRDefault="007228FA">
      <w:pPr>
        <w:pStyle w:val="TOC6"/>
        <w:rPr>
          <w:rFonts w:asciiTheme="minorHAnsi" w:eastAsiaTheme="minorEastAsia" w:hAnsiTheme="minorHAnsi" w:cstheme="minorBidi"/>
          <w:kern w:val="2"/>
          <w:sz w:val="22"/>
          <w:szCs w:val="22"/>
          <w14:ligatures w14:val="standardContextual"/>
        </w:rPr>
      </w:pPr>
      <w:r>
        <w:t>5.3.38.6.3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_Toc154247372 \h </w:instrText>
      </w:r>
      <w:r>
        <w:fldChar w:fldCharType="separate"/>
      </w:r>
      <w:r>
        <w:t>246</w:t>
      </w:r>
      <w:r>
        <w:fldChar w:fldCharType="end"/>
      </w:r>
    </w:p>
    <w:p w14:paraId="47A9A51A" w14:textId="6157C04C" w:rsidR="007228FA" w:rsidRDefault="007228FA">
      <w:pPr>
        <w:pStyle w:val="TOC6"/>
        <w:rPr>
          <w:rFonts w:asciiTheme="minorHAnsi" w:eastAsiaTheme="minorEastAsia" w:hAnsiTheme="minorHAnsi" w:cstheme="minorBidi"/>
          <w:kern w:val="2"/>
          <w:sz w:val="22"/>
          <w:szCs w:val="22"/>
          <w14:ligatures w14:val="standardContextual"/>
        </w:rPr>
      </w:pPr>
      <w:r>
        <w:t>5.3.38.6.4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_Toc154247373 \h </w:instrText>
      </w:r>
      <w:r>
        <w:fldChar w:fldCharType="separate"/>
      </w:r>
      <w:r>
        <w:t>246</w:t>
      </w:r>
      <w:r>
        <w:fldChar w:fldCharType="end"/>
      </w:r>
    </w:p>
    <w:p w14:paraId="522FB6BA" w14:textId="6D259D31" w:rsidR="007228FA" w:rsidRDefault="007228FA">
      <w:pPr>
        <w:pStyle w:val="TOC5"/>
        <w:rPr>
          <w:rFonts w:asciiTheme="minorHAnsi" w:eastAsiaTheme="minorEastAsia" w:hAnsiTheme="minorHAnsi" w:cstheme="minorBidi"/>
          <w:kern w:val="2"/>
          <w:sz w:val="22"/>
          <w:szCs w:val="22"/>
          <w14:ligatures w14:val="standardContextual"/>
        </w:rPr>
      </w:pPr>
      <w:r>
        <w:t>5.3.38.7</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_Toc154247374 \h </w:instrText>
      </w:r>
      <w:r>
        <w:fldChar w:fldCharType="separate"/>
      </w:r>
      <w:r>
        <w:t>246</w:t>
      </w:r>
      <w:r>
        <w:fldChar w:fldCharType="end"/>
      </w:r>
    </w:p>
    <w:p w14:paraId="0B81E713" w14:textId="2515A7CE" w:rsidR="007228FA" w:rsidRDefault="007228FA">
      <w:pPr>
        <w:pStyle w:val="TOC5"/>
        <w:rPr>
          <w:rFonts w:asciiTheme="minorHAnsi" w:eastAsiaTheme="minorEastAsia" w:hAnsiTheme="minorHAnsi" w:cstheme="minorBidi"/>
          <w:kern w:val="2"/>
          <w:sz w:val="22"/>
          <w:szCs w:val="22"/>
          <w14:ligatures w14:val="standardContextual"/>
        </w:rPr>
      </w:pPr>
      <w:r>
        <w:t>5.3.38.8</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_Toc154247375 \h </w:instrText>
      </w:r>
      <w:r>
        <w:fldChar w:fldCharType="separate"/>
      </w:r>
      <w:r>
        <w:t>247</w:t>
      </w:r>
      <w:r>
        <w:fldChar w:fldCharType="end"/>
      </w:r>
    </w:p>
    <w:p w14:paraId="118A6DCA" w14:textId="5BF51463" w:rsidR="007228FA" w:rsidRDefault="007228FA">
      <w:pPr>
        <w:pStyle w:val="TOC5"/>
        <w:rPr>
          <w:rFonts w:asciiTheme="minorHAnsi" w:eastAsiaTheme="minorEastAsia" w:hAnsiTheme="minorHAnsi" w:cstheme="minorBidi"/>
          <w:kern w:val="2"/>
          <w:sz w:val="22"/>
          <w:szCs w:val="22"/>
          <w14:ligatures w14:val="standardContextual"/>
        </w:rPr>
      </w:pPr>
      <w:r>
        <w:t>5.3.38.9</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_Toc154247376 \h </w:instrText>
      </w:r>
      <w:r>
        <w:fldChar w:fldCharType="separate"/>
      </w:r>
      <w:r>
        <w:t>247</w:t>
      </w:r>
      <w:r>
        <w:fldChar w:fldCharType="end"/>
      </w:r>
    </w:p>
    <w:p w14:paraId="06A2A678" w14:textId="24F13D02" w:rsidR="007228FA" w:rsidRDefault="007228FA">
      <w:pPr>
        <w:pStyle w:val="TOC5"/>
        <w:rPr>
          <w:rFonts w:asciiTheme="minorHAnsi" w:eastAsiaTheme="minorEastAsia" w:hAnsiTheme="minorHAnsi" w:cstheme="minorBidi"/>
          <w:kern w:val="2"/>
          <w:sz w:val="22"/>
          <w:szCs w:val="22"/>
          <w14:ligatures w14:val="standardContextual"/>
        </w:rPr>
      </w:pPr>
      <w:r>
        <w:t>5.3.38.10</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_Toc154247377 \h </w:instrText>
      </w:r>
      <w:r>
        <w:fldChar w:fldCharType="separate"/>
      </w:r>
      <w:r>
        <w:t>247</w:t>
      </w:r>
      <w:r>
        <w:fldChar w:fldCharType="end"/>
      </w:r>
    </w:p>
    <w:p w14:paraId="28D8F308" w14:textId="51E9D89D" w:rsidR="007228FA" w:rsidRDefault="007228FA">
      <w:pPr>
        <w:pStyle w:val="TOC5"/>
        <w:rPr>
          <w:rFonts w:asciiTheme="minorHAnsi" w:eastAsiaTheme="minorEastAsia" w:hAnsiTheme="minorHAnsi" w:cstheme="minorBidi"/>
          <w:kern w:val="2"/>
          <w:sz w:val="22"/>
          <w:szCs w:val="22"/>
          <w14:ligatures w14:val="standardContextual"/>
        </w:rPr>
      </w:pPr>
      <w:r>
        <w:t>5.3.38.11</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_Toc154247378 \h </w:instrText>
      </w:r>
      <w:r>
        <w:fldChar w:fldCharType="separate"/>
      </w:r>
      <w:r>
        <w:t>247</w:t>
      </w:r>
      <w:r>
        <w:fldChar w:fldCharType="end"/>
      </w:r>
    </w:p>
    <w:p w14:paraId="25F03E8B" w14:textId="28F97F24" w:rsidR="007228FA" w:rsidRDefault="007228FA">
      <w:pPr>
        <w:pStyle w:val="TOC4"/>
        <w:rPr>
          <w:rFonts w:asciiTheme="minorHAnsi" w:eastAsiaTheme="minorEastAsia" w:hAnsiTheme="minorHAnsi" w:cstheme="minorBidi"/>
          <w:kern w:val="2"/>
          <w:sz w:val="22"/>
          <w:szCs w:val="22"/>
          <w14:ligatures w14:val="standardContextual"/>
        </w:rPr>
      </w:pPr>
      <w:r>
        <w:t>5.3.39</w:t>
      </w:r>
      <w:r>
        <w:rPr>
          <w:rFonts w:asciiTheme="minorHAnsi" w:eastAsiaTheme="minorEastAsia" w:hAnsiTheme="minorHAnsi" w:cstheme="minorBidi"/>
          <w:kern w:val="2"/>
          <w:sz w:val="22"/>
          <w:szCs w:val="22"/>
          <w14:ligatures w14:val="standardContextual"/>
        </w:rPr>
        <w:tab/>
      </w:r>
      <w:r>
        <w:t>New Rel-18 NR licensed bands and extension of existing NR bands (UID-1000058) NR_lic_bands_BW_R18-UEConTest</w:t>
      </w:r>
      <w:r>
        <w:tab/>
      </w:r>
      <w:r>
        <w:fldChar w:fldCharType="begin" w:fldLock="1"/>
      </w:r>
      <w:r>
        <w:instrText xml:space="preserve"> PAGEREF _Toc154247379 \h </w:instrText>
      </w:r>
      <w:r>
        <w:fldChar w:fldCharType="separate"/>
      </w:r>
      <w:r>
        <w:t>247</w:t>
      </w:r>
      <w:r>
        <w:fldChar w:fldCharType="end"/>
      </w:r>
    </w:p>
    <w:p w14:paraId="0C9C1CA9" w14:textId="5C748E16" w:rsidR="007228FA" w:rsidRDefault="007228FA">
      <w:pPr>
        <w:pStyle w:val="TOC5"/>
        <w:rPr>
          <w:rFonts w:asciiTheme="minorHAnsi" w:eastAsiaTheme="minorEastAsia" w:hAnsiTheme="minorHAnsi" w:cstheme="minorBidi"/>
          <w:kern w:val="2"/>
          <w:sz w:val="22"/>
          <w:szCs w:val="22"/>
          <w14:ligatures w14:val="standardContextual"/>
        </w:rPr>
      </w:pPr>
      <w:r>
        <w:t>5.3.39.1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_Toc154247380 \h </w:instrText>
      </w:r>
      <w:r>
        <w:fldChar w:fldCharType="separate"/>
      </w:r>
      <w:r>
        <w:t>247</w:t>
      </w:r>
      <w:r>
        <w:fldChar w:fldCharType="end"/>
      </w:r>
    </w:p>
    <w:p w14:paraId="5C0441C8" w14:textId="243236BC" w:rsidR="007228FA" w:rsidRDefault="007228FA">
      <w:pPr>
        <w:pStyle w:val="TOC6"/>
        <w:rPr>
          <w:rFonts w:asciiTheme="minorHAnsi" w:eastAsiaTheme="minorEastAsia" w:hAnsiTheme="minorHAnsi" w:cstheme="minorBidi"/>
          <w:kern w:val="2"/>
          <w:sz w:val="22"/>
          <w:szCs w:val="22"/>
          <w14:ligatures w14:val="standardContextual"/>
        </w:rPr>
      </w:pPr>
      <w:r>
        <w:t>5.3.39.1.1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_Toc154247381 \h </w:instrText>
      </w:r>
      <w:r>
        <w:fldChar w:fldCharType="separate"/>
      </w:r>
      <w:r>
        <w:t>247</w:t>
      </w:r>
      <w:r>
        <w:fldChar w:fldCharType="end"/>
      </w:r>
    </w:p>
    <w:p w14:paraId="2A5C6CF3" w14:textId="1B32B0C3" w:rsidR="007228FA" w:rsidRDefault="007228FA">
      <w:pPr>
        <w:pStyle w:val="TOC6"/>
        <w:rPr>
          <w:rFonts w:asciiTheme="minorHAnsi" w:eastAsiaTheme="minorEastAsia" w:hAnsiTheme="minorHAnsi" w:cstheme="minorBidi"/>
          <w:kern w:val="2"/>
          <w:sz w:val="22"/>
          <w:szCs w:val="22"/>
          <w14:ligatures w14:val="standardContextual"/>
        </w:rPr>
      </w:pPr>
      <w:r>
        <w:t>5.3.39.1.2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_Toc154247382 \h </w:instrText>
      </w:r>
      <w:r>
        <w:fldChar w:fldCharType="separate"/>
      </w:r>
      <w:r>
        <w:t>247</w:t>
      </w:r>
      <w:r>
        <w:fldChar w:fldCharType="end"/>
      </w:r>
    </w:p>
    <w:p w14:paraId="36CC7135" w14:textId="420F2375" w:rsidR="007228FA" w:rsidRDefault="007228FA">
      <w:pPr>
        <w:pStyle w:val="TOC6"/>
        <w:rPr>
          <w:rFonts w:asciiTheme="minorHAnsi" w:eastAsiaTheme="minorEastAsia" w:hAnsiTheme="minorHAnsi" w:cstheme="minorBidi"/>
          <w:kern w:val="2"/>
          <w:sz w:val="22"/>
          <w:szCs w:val="22"/>
          <w14:ligatures w14:val="standardContextual"/>
        </w:rPr>
      </w:pPr>
      <w:r>
        <w:t>5.3.39.1.3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_Toc154247383 \h </w:instrText>
      </w:r>
      <w:r>
        <w:fldChar w:fldCharType="separate"/>
      </w:r>
      <w:r>
        <w:t>247</w:t>
      </w:r>
      <w:r>
        <w:fldChar w:fldCharType="end"/>
      </w:r>
    </w:p>
    <w:p w14:paraId="5C1FCA4E" w14:textId="5D005041" w:rsidR="007228FA" w:rsidRDefault="007228FA">
      <w:pPr>
        <w:pStyle w:val="TOC6"/>
        <w:rPr>
          <w:rFonts w:asciiTheme="minorHAnsi" w:eastAsiaTheme="minorEastAsia" w:hAnsiTheme="minorHAnsi" w:cstheme="minorBidi"/>
          <w:kern w:val="2"/>
          <w:sz w:val="22"/>
          <w:szCs w:val="22"/>
          <w14:ligatures w14:val="standardContextual"/>
        </w:rPr>
      </w:pPr>
      <w:r>
        <w:t>5.3.39.1.4</w:t>
      </w:r>
      <w:r>
        <w:rPr>
          <w:rFonts w:asciiTheme="minorHAnsi" w:eastAsiaTheme="minorEastAsia" w:hAnsiTheme="minorHAnsi" w:cstheme="minorBidi"/>
          <w:kern w:val="2"/>
          <w:sz w:val="22"/>
          <w:szCs w:val="22"/>
          <w14:ligatures w14:val="standardContextual"/>
        </w:rPr>
        <w:tab/>
      </w:r>
      <w:r>
        <w:t>Other clauses, Annexes</w:t>
      </w:r>
      <w:r>
        <w:tab/>
      </w:r>
      <w:r>
        <w:fldChar w:fldCharType="begin" w:fldLock="1"/>
      </w:r>
      <w:r>
        <w:instrText xml:space="preserve"> PAGEREF _Toc154247384 \h </w:instrText>
      </w:r>
      <w:r>
        <w:fldChar w:fldCharType="separate"/>
      </w:r>
      <w:r>
        <w:t>247</w:t>
      </w:r>
      <w:r>
        <w:fldChar w:fldCharType="end"/>
      </w:r>
    </w:p>
    <w:p w14:paraId="4AA0FA30" w14:textId="2A5A608E" w:rsidR="007228FA" w:rsidRDefault="007228FA">
      <w:pPr>
        <w:pStyle w:val="TOC5"/>
        <w:rPr>
          <w:rFonts w:asciiTheme="minorHAnsi" w:eastAsiaTheme="minorEastAsia" w:hAnsiTheme="minorHAnsi" w:cstheme="minorBidi"/>
          <w:kern w:val="2"/>
          <w:sz w:val="22"/>
          <w:szCs w:val="22"/>
          <w14:ligatures w14:val="standardContextual"/>
        </w:rPr>
      </w:pPr>
      <w:r>
        <w:t>5.3.39.2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_Toc154247385 \h </w:instrText>
      </w:r>
      <w:r>
        <w:fldChar w:fldCharType="separate"/>
      </w:r>
      <w:r>
        <w:t>247</w:t>
      </w:r>
      <w:r>
        <w:fldChar w:fldCharType="end"/>
      </w:r>
    </w:p>
    <w:p w14:paraId="1CAAD3D7" w14:textId="3832623D" w:rsidR="007228FA" w:rsidRDefault="007228FA">
      <w:pPr>
        <w:pStyle w:val="TOC5"/>
        <w:rPr>
          <w:rFonts w:asciiTheme="minorHAnsi" w:eastAsiaTheme="minorEastAsia" w:hAnsiTheme="minorHAnsi" w:cstheme="minorBidi"/>
          <w:kern w:val="2"/>
          <w:sz w:val="22"/>
          <w:szCs w:val="22"/>
          <w14:ligatures w14:val="standardContextual"/>
        </w:rPr>
      </w:pPr>
      <w:r>
        <w:t>5.3.39.3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_Toc154247386 \h </w:instrText>
      </w:r>
      <w:r>
        <w:fldChar w:fldCharType="separate"/>
      </w:r>
      <w:r>
        <w:t>247</w:t>
      </w:r>
      <w:r>
        <w:fldChar w:fldCharType="end"/>
      </w:r>
    </w:p>
    <w:p w14:paraId="608D8EC2" w14:textId="4BDA1CF3" w:rsidR="007228FA" w:rsidRDefault="007228FA">
      <w:pPr>
        <w:pStyle w:val="TOC6"/>
        <w:rPr>
          <w:rFonts w:asciiTheme="minorHAnsi" w:eastAsiaTheme="minorEastAsia" w:hAnsiTheme="minorHAnsi" w:cstheme="minorBidi"/>
          <w:kern w:val="2"/>
          <w:sz w:val="22"/>
          <w:szCs w:val="22"/>
          <w14:ligatures w14:val="standardContextual"/>
        </w:rPr>
      </w:pPr>
      <w:r>
        <w:t>5.3.39.3.1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_Toc154247387 \h </w:instrText>
      </w:r>
      <w:r>
        <w:fldChar w:fldCharType="separate"/>
      </w:r>
      <w:r>
        <w:t>247</w:t>
      </w:r>
      <w:r>
        <w:fldChar w:fldCharType="end"/>
      </w:r>
    </w:p>
    <w:p w14:paraId="31AA9666" w14:textId="03BFFCBC" w:rsidR="007228FA" w:rsidRDefault="007228FA">
      <w:pPr>
        <w:pStyle w:val="TOC6"/>
        <w:rPr>
          <w:rFonts w:asciiTheme="minorHAnsi" w:eastAsiaTheme="minorEastAsia" w:hAnsiTheme="minorHAnsi" w:cstheme="minorBidi"/>
          <w:kern w:val="2"/>
          <w:sz w:val="22"/>
          <w:szCs w:val="22"/>
          <w14:ligatures w14:val="standardContextual"/>
        </w:rPr>
      </w:pPr>
      <w:r>
        <w:t>5.3.39.3.2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_Toc154247388 \h </w:instrText>
      </w:r>
      <w:r>
        <w:fldChar w:fldCharType="separate"/>
      </w:r>
      <w:r>
        <w:t>247</w:t>
      </w:r>
      <w:r>
        <w:fldChar w:fldCharType="end"/>
      </w:r>
    </w:p>
    <w:p w14:paraId="78588C6F" w14:textId="102CBFEC" w:rsidR="007228FA" w:rsidRDefault="007228FA">
      <w:pPr>
        <w:pStyle w:val="TOC6"/>
        <w:rPr>
          <w:rFonts w:asciiTheme="minorHAnsi" w:eastAsiaTheme="minorEastAsia" w:hAnsiTheme="minorHAnsi" w:cstheme="minorBidi"/>
          <w:kern w:val="2"/>
          <w:sz w:val="22"/>
          <w:szCs w:val="22"/>
          <w14:ligatures w14:val="standardContextual"/>
        </w:rPr>
      </w:pPr>
      <w:r>
        <w:t>5.3.39.3.3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_Toc154247389 \h </w:instrText>
      </w:r>
      <w:r>
        <w:fldChar w:fldCharType="separate"/>
      </w:r>
      <w:r>
        <w:t>247</w:t>
      </w:r>
      <w:r>
        <w:fldChar w:fldCharType="end"/>
      </w:r>
    </w:p>
    <w:p w14:paraId="7810862B" w14:textId="5D7A4410" w:rsidR="007228FA" w:rsidRDefault="007228FA">
      <w:pPr>
        <w:pStyle w:val="TOC5"/>
        <w:rPr>
          <w:rFonts w:asciiTheme="minorHAnsi" w:eastAsiaTheme="minorEastAsia" w:hAnsiTheme="minorHAnsi" w:cstheme="minorBidi"/>
          <w:kern w:val="2"/>
          <w:sz w:val="22"/>
          <w:szCs w:val="22"/>
          <w14:ligatures w14:val="standardContextual"/>
        </w:rPr>
      </w:pPr>
      <w:r>
        <w:t>5.3.39.4</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_Toc154247390 \h </w:instrText>
      </w:r>
      <w:r>
        <w:fldChar w:fldCharType="separate"/>
      </w:r>
      <w:r>
        <w:t>247</w:t>
      </w:r>
      <w:r>
        <w:fldChar w:fldCharType="end"/>
      </w:r>
    </w:p>
    <w:p w14:paraId="2CF8059A" w14:textId="52059EF1" w:rsidR="007228FA" w:rsidRDefault="007228FA">
      <w:pPr>
        <w:pStyle w:val="TOC6"/>
        <w:rPr>
          <w:rFonts w:asciiTheme="minorHAnsi" w:eastAsiaTheme="minorEastAsia" w:hAnsiTheme="minorHAnsi" w:cstheme="minorBidi"/>
          <w:kern w:val="2"/>
          <w:sz w:val="22"/>
          <w:szCs w:val="22"/>
          <w14:ligatures w14:val="standardContextual"/>
        </w:rPr>
      </w:pPr>
      <w:r>
        <w:t>5.3.39.4.1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_Toc154247391 \h </w:instrText>
      </w:r>
      <w:r>
        <w:fldChar w:fldCharType="separate"/>
      </w:r>
      <w:r>
        <w:t>247</w:t>
      </w:r>
      <w:r>
        <w:fldChar w:fldCharType="end"/>
      </w:r>
    </w:p>
    <w:p w14:paraId="41FBA0AA" w14:textId="655D640A" w:rsidR="007228FA" w:rsidRDefault="007228FA">
      <w:pPr>
        <w:pStyle w:val="TOC6"/>
        <w:rPr>
          <w:rFonts w:asciiTheme="minorHAnsi" w:eastAsiaTheme="minorEastAsia" w:hAnsiTheme="minorHAnsi" w:cstheme="minorBidi"/>
          <w:kern w:val="2"/>
          <w:sz w:val="22"/>
          <w:szCs w:val="22"/>
          <w14:ligatures w14:val="standardContextual"/>
        </w:rPr>
      </w:pPr>
      <w:r>
        <w:t>5.3.39.4.2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_Toc154247392 \h </w:instrText>
      </w:r>
      <w:r>
        <w:fldChar w:fldCharType="separate"/>
      </w:r>
      <w:r>
        <w:t>247</w:t>
      </w:r>
      <w:r>
        <w:fldChar w:fldCharType="end"/>
      </w:r>
    </w:p>
    <w:p w14:paraId="6D4F6AAE" w14:textId="5A87D709" w:rsidR="007228FA" w:rsidRDefault="007228FA">
      <w:pPr>
        <w:pStyle w:val="TOC6"/>
        <w:rPr>
          <w:rFonts w:asciiTheme="minorHAnsi" w:eastAsiaTheme="minorEastAsia" w:hAnsiTheme="minorHAnsi" w:cstheme="minorBidi"/>
          <w:kern w:val="2"/>
          <w:sz w:val="22"/>
          <w:szCs w:val="22"/>
          <w14:ligatures w14:val="standardContextual"/>
        </w:rPr>
      </w:pPr>
      <w:r>
        <w:t>5.3.39.4.3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_Toc154247393 \h </w:instrText>
      </w:r>
      <w:r>
        <w:fldChar w:fldCharType="separate"/>
      </w:r>
      <w:r>
        <w:t>247</w:t>
      </w:r>
      <w:r>
        <w:fldChar w:fldCharType="end"/>
      </w:r>
    </w:p>
    <w:p w14:paraId="1ABC75A5" w14:textId="12593598" w:rsidR="007228FA" w:rsidRDefault="007228FA">
      <w:pPr>
        <w:pStyle w:val="TOC5"/>
        <w:rPr>
          <w:rFonts w:asciiTheme="minorHAnsi" w:eastAsiaTheme="minorEastAsia" w:hAnsiTheme="minorHAnsi" w:cstheme="minorBidi"/>
          <w:kern w:val="2"/>
          <w:sz w:val="22"/>
          <w:szCs w:val="22"/>
          <w14:ligatures w14:val="standardContextual"/>
        </w:rPr>
      </w:pPr>
      <w:r>
        <w:t>5.3.39.5</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_Toc154247394 \h </w:instrText>
      </w:r>
      <w:r>
        <w:fldChar w:fldCharType="separate"/>
      </w:r>
      <w:r>
        <w:t>247</w:t>
      </w:r>
      <w:r>
        <w:fldChar w:fldCharType="end"/>
      </w:r>
    </w:p>
    <w:p w14:paraId="4AFA0C17" w14:textId="07094C45" w:rsidR="007228FA" w:rsidRDefault="007228FA">
      <w:pPr>
        <w:pStyle w:val="TOC6"/>
        <w:rPr>
          <w:rFonts w:asciiTheme="minorHAnsi" w:eastAsiaTheme="minorEastAsia" w:hAnsiTheme="minorHAnsi" w:cstheme="minorBidi"/>
          <w:kern w:val="2"/>
          <w:sz w:val="22"/>
          <w:szCs w:val="22"/>
          <w14:ligatures w14:val="standardContextual"/>
        </w:rPr>
      </w:pPr>
      <w:r>
        <w:t>5.3.39.5.1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_Toc154247395 \h </w:instrText>
      </w:r>
      <w:r>
        <w:fldChar w:fldCharType="separate"/>
      </w:r>
      <w:r>
        <w:t>247</w:t>
      </w:r>
      <w:r>
        <w:fldChar w:fldCharType="end"/>
      </w:r>
    </w:p>
    <w:p w14:paraId="75AE9D54" w14:textId="0DBE1317" w:rsidR="007228FA" w:rsidRDefault="007228FA">
      <w:pPr>
        <w:pStyle w:val="TOC6"/>
        <w:rPr>
          <w:rFonts w:asciiTheme="minorHAnsi" w:eastAsiaTheme="minorEastAsia" w:hAnsiTheme="minorHAnsi" w:cstheme="minorBidi"/>
          <w:kern w:val="2"/>
          <w:sz w:val="22"/>
          <w:szCs w:val="22"/>
          <w14:ligatures w14:val="standardContextual"/>
        </w:rPr>
      </w:pPr>
      <w:r>
        <w:t>5.3.39.5.2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_Toc154247396 \h </w:instrText>
      </w:r>
      <w:r>
        <w:fldChar w:fldCharType="separate"/>
      </w:r>
      <w:r>
        <w:t>247</w:t>
      </w:r>
      <w:r>
        <w:fldChar w:fldCharType="end"/>
      </w:r>
    </w:p>
    <w:p w14:paraId="46D68A97" w14:textId="09871440" w:rsidR="007228FA" w:rsidRDefault="007228FA">
      <w:pPr>
        <w:pStyle w:val="TOC6"/>
        <w:rPr>
          <w:rFonts w:asciiTheme="minorHAnsi" w:eastAsiaTheme="minorEastAsia" w:hAnsiTheme="minorHAnsi" w:cstheme="minorBidi"/>
          <w:kern w:val="2"/>
          <w:sz w:val="22"/>
          <w:szCs w:val="22"/>
          <w14:ligatures w14:val="standardContextual"/>
        </w:rPr>
      </w:pPr>
      <w:r>
        <w:t>5.3.39.5.3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_Toc154247397 \h </w:instrText>
      </w:r>
      <w:r>
        <w:fldChar w:fldCharType="separate"/>
      </w:r>
      <w:r>
        <w:t>247</w:t>
      </w:r>
      <w:r>
        <w:fldChar w:fldCharType="end"/>
      </w:r>
    </w:p>
    <w:p w14:paraId="2F8F8C10" w14:textId="6252417F" w:rsidR="007228FA" w:rsidRDefault="007228FA">
      <w:pPr>
        <w:pStyle w:val="TOC5"/>
        <w:rPr>
          <w:rFonts w:asciiTheme="minorHAnsi" w:eastAsiaTheme="minorEastAsia" w:hAnsiTheme="minorHAnsi" w:cstheme="minorBidi"/>
          <w:kern w:val="2"/>
          <w:sz w:val="22"/>
          <w:szCs w:val="22"/>
          <w14:ligatures w14:val="standardContextual"/>
        </w:rPr>
      </w:pPr>
      <w:r>
        <w:t>5.3.39.6</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_Toc154247398 \h </w:instrText>
      </w:r>
      <w:r>
        <w:fldChar w:fldCharType="separate"/>
      </w:r>
      <w:r>
        <w:t>247</w:t>
      </w:r>
      <w:r>
        <w:fldChar w:fldCharType="end"/>
      </w:r>
    </w:p>
    <w:p w14:paraId="30FD070C" w14:textId="470F8902" w:rsidR="007228FA" w:rsidRDefault="007228FA">
      <w:pPr>
        <w:pStyle w:val="TOC6"/>
        <w:rPr>
          <w:rFonts w:asciiTheme="minorHAnsi" w:eastAsiaTheme="minorEastAsia" w:hAnsiTheme="minorHAnsi" w:cstheme="minorBidi"/>
          <w:kern w:val="2"/>
          <w:sz w:val="22"/>
          <w:szCs w:val="22"/>
          <w14:ligatures w14:val="standardContextual"/>
        </w:rPr>
      </w:pPr>
      <w:r>
        <w:t>5.3.39.6.1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_Toc154247399 \h </w:instrText>
      </w:r>
      <w:r>
        <w:fldChar w:fldCharType="separate"/>
      </w:r>
      <w:r>
        <w:t>247</w:t>
      </w:r>
      <w:r>
        <w:fldChar w:fldCharType="end"/>
      </w:r>
    </w:p>
    <w:p w14:paraId="76042AE7" w14:textId="68C608E4" w:rsidR="007228FA" w:rsidRDefault="007228FA">
      <w:pPr>
        <w:pStyle w:val="TOC6"/>
        <w:rPr>
          <w:rFonts w:asciiTheme="minorHAnsi" w:eastAsiaTheme="minorEastAsia" w:hAnsiTheme="minorHAnsi" w:cstheme="minorBidi"/>
          <w:kern w:val="2"/>
          <w:sz w:val="22"/>
          <w:szCs w:val="22"/>
          <w14:ligatures w14:val="standardContextual"/>
        </w:rPr>
      </w:pPr>
      <w:r>
        <w:t>5.3.39.6.2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_Toc154247400 \h </w:instrText>
      </w:r>
      <w:r>
        <w:fldChar w:fldCharType="separate"/>
      </w:r>
      <w:r>
        <w:t>247</w:t>
      </w:r>
      <w:r>
        <w:fldChar w:fldCharType="end"/>
      </w:r>
    </w:p>
    <w:p w14:paraId="18EECE11" w14:textId="3B38ABF8" w:rsidR="007228FA" w:rsidRDefault="007228FA">
      <w:pPr>
        <w:pStyle w:val="TOC6"/>
        <w:rPr>
          <w:rFonts w:asciiTheme="minorHAnsi" w:eastAsiaTheme="minorEastAsia" w:hAnsiTheme="minorHAnsi" w:cstheme="minorBidi"/>
          <w:kern w:val="2"/>
          <w:sz w:val="22"/>
          <w:szCs w:val="22"/>
          <w14:ligatures w14:val="standardContextual"/>
        </w:rPr>
      </w:pPr>
      <w:r>
        <w:t>5.3.39.6.3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_Toc154247401 \h </w:instrText>
      </w:r>
      <w:r>
        <w:fldChar w:fldCharType="separate"/>
      </w:r>
      <w:r>
        <w:t>248</w:t>
      </w:r>
      <w:r>
        <w:fldChar w:fldCharType="end"/>
      </w:r>
    </w:p>
    <w:p w14:paraId="1C641641" w14:textId="532B176E" w:rsidR="007228FA" w:rsidRDefault="007228FA">
      <w:pPr>
        <w:pStyle w:val="TOC6"/>
        <w:rPr>
          <w:rFonts w:asciiTheme="minorHAnsi" w:eastAsiaTheme="minorEastAsia" w:hAnsiTheme="minorHAnsi" w:cstheme="minorBidi"/>
          <w:kern w:val="2"/>
          <w:sz w:val="22"/>
          <w:szCs w:val="22"/>
          <w14:ligatures w14:val="standardContextual"/>
        </w:rPr>
      </w:pPr>
      <w:r>
        <w:t>5.3.39.6.4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_Toc154247402 \h </w:instrText>
      </w:r>
      <w:r>
        <w:fldChar w:fldCharType="separate"/>
      </w:r>
      <w:r>
        <w:t>248</w:t>
      </w:r>
      <w:r>
        <w:fldChar w:fldCharType="end"/>
      </w:r>
    </w:p>
    <w:p w14:paraId="46B6784E" w14:textId="05E5B353" w:rsidR="007228FA" w:rsidRDefault="007228FA">
      <w:pPr>
        <w:pStyle w:val="TOC5"/>
        <w:rPr>
          <w:rFonts w:asciiTheme="minorHAnsi" w:eastAsiaTheme="minorEastAsia" w:hAnsiTheme="minorHAnsi" w:cstheme="minorBidi"/>
          <w:kern w:val="2"/>
          <w:sz w:val="22"/>
          <w:szCs w:val="22"/>
          <w14:ligatures w14:val="standardContextual"/>
        </w:rPr>
      </w:pPr>
      <w:r>
        <w:t>5.3.39.7</w:t>
      </w:r>
      <w:r>
        <w:rPr>
          <w:rFonts w:asciiTheme="minorHAnsi" w:eastAsiaTheme="minorEastAsia" w:hAnsiTheme="minorHAnsi" w:cstheme="minorBidi"/>
          <w:kern w:val="2"/>
          <w:sz w:val="22"/>
          <w:szCs w:val="22"/>
          <w14:ligatures w14:val="standardContextual"/>
        </w:rPr>
        <w:tab/>
      </w:r>
      <w:r>
        <w:t>TS 38.521-5 (place holder until availability of approved spec)</w:t>
      </w:r>
      <w:r>
        <w:tab/>
      </w:r>
      <w:r>
        <w:fldChar w:fldCharType="begin" w:fldLock="1"/>
      </w:r>
      <w:r>
        <w:instrText xml:space="preserve"> PAGEREF _Toc154247403 \h </w:instrText>
      </w:r>
      <w:r>
        <w:fldChar w:fldCharType="separate"/>
      </w:r>
      <w:r>
        <w:t>248</w:t>
      </w:r>
      <w:r>
        <w:fldChar w:fldCharType="end"/>
      </w:r>
    </w:p>
    <w:p w14:paraId="6132271E" w14:textId="1082EBA7" w:rsidR="007228FA" w:rsidRDefault="007228FA">
      <w:pPr>
        <w:pStyle w:val="TOC5"/>
        <w:rPr>
          <w:rFonts w:asciiTheme="minorHAnsi" w:eastAsiaTheme="minorEastAsia" w:hAnsiTheme="minorHAnsi" w:cstheme="minorBidi"/>
          <w:kern w:val="2"/>
          <w:sz w:val="22"/>
          <w:szCs w:val="22"/>
          <w14:ligatures w14:val="standardContextual"/>
        </w:rPr>
      </w:pPr>
      <w:r>
        <w:t>5.3.39.8</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_Toc154247404 \h </w:instrText>
      </w:r>
      <w:r>
        <w:fldChar w:fldCharType="separate"/>
      </w:r>
      <w:r>
        <w:t>248</w:t>
      </w:r>
      <w:r>
        <w:fldChar w:fldCharType="end"/>
      </w:r>
    </w:p>
    <w:p w14:paraId="5C13A17C" w14:textId="07B26FA8" w:rsidR="007228FA" w:rsidRDefault="007228FA">
      <w:pPr>
        <w:pStyle w:val="TOC5"/>
        <w:rPr>
          <w:rFonts w:asciiTheme="minorHAnsi" w:eastAsiaTheme="minorEastAsia" w:hAnsiTheme="minorHAnsi" w:cstheme="minorBidi"/>
          <w:kern w:val="2"/>
          <w:sz w:val="22"/>
          <w:szCs w:val="22"/>
          <w14:ligatures w14:val="standardContextual"/>
        </w:rPr>
      </w:pPr>
      <w:r>
        <w:t>5.3.39.9</w:t>
      </w:r>
      <w:r>
        <w:rPr>
          <w:rFonts w:asciiTheme="minorHAnsi" w:eastAsiaTheme="minorEastAsia" w:hAnsiTheme="minorHAnsi" w:cstheme="minorBidi"/>
          <w:kern w:val="2"/>
          <w:sz w:val="22"/>
          <w:szCs w:val="22"/>
          <w14:ligatures w14:val="standardContextual"/>
        </w:rPr>
        <w:tab/>
      </w:r>
      <w:r>
        <w:t>TS 36.521-4 (place holder until availability of approved spec)</w:t>
      </w:r>
      <w:r>
        <w:tab/>
      </w:r>
      <w:r>
        <w:fldChar w:fldCharType="begin" w:fldLock="1"/>
      </w:r>
      <w:r>
        <w:instrText xml:space="preserve"> PAGEREF _Toc154247405 \h </w:instrText>
      </w:r>
      <w:r>
        <w:fldChar w:fldCharType="separate"/>
      </w:r>
      <w:r>
        <w:t>248</w:t>
      </w:r>
      <w:r>
        <w:fldChar w:fldCharType="end"/>
      </w:r>
    </w:p>
    <w:p w14:paraId="7826E7FD" w14:textId="79896D7C" w:rsidR="007228FA" w:rsidRDefault="007228FA">
      <w:pPr>
        <w:pStyle w:val="TOC5"/>
        <w:rPr>
          <w:rFonts w:asciiTheme="minorHAnsi" w:eastAsiaTheme="minorEastAsia" w:hAnsiTheme="minorHAnsi" w:cstheme="minorBidi"/>
          <w:kern w:val="2"/>
          <w:sz w:val="22"/>
          <w:szCs w:val="22"/>
          <w14:ligatures w14:val="standardContextual"/>
        </w:rPr>
      </w:pPr>
      <w:r>
        <w:t>5.3.39.10</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_Toc154247406 \h </w:instrText>
      </w:r>
      <w:r>
        <w:fldChar w:fldCharType="separate"/>
      </w:r>
      <w:r>
        <w:t>248</w:t>
      </w:r>
      <w:r>
        <w:fldChar w:fldCharType="end"/>
      </w:r>
    </w:p>
    <w:p w14:paraId="079EBBDE" w14:textId="4CB7F3AF" w:rsidR="007228FA" w:rsidRDefault="007228FA">
      <w:pPr>
        <w:pStyle w:val="TOC5"/>
        <w:rPr>
          <w:rFonts w:asciiTheme="minorHAnsi" w:eastAsiaTheme="minorEastAsia" w:hAnsiTheme="minorHAnsi" w:cstheme="minorBidi"/>
          <w:kern w:val="2"/>
          <w:sz w:val="22"/>
          <w:szCs w:val="22"/>
          <w14:ligatures w14:val="standardContextual"/>
        </w:rPr>
      </w:pPr>
      <w:r>
        <w:t>5.3.39.11</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_Toc154247407 \h </w:instrText>
      </w:r>
      <w:r>
        <w:fldChar w:fldCharType="separate"/>
      </w:r>
      <w:r>
        <w:t>248</w:t>
      </w:r>
      <w:r>
        <w:fldChar w:fldCharType="end"/>
      </w:r>
    </w:p>
    <w:p w14:paraId="6F99D6F0" w14:textId="701BC080" w:rsidR="007228FA" w:rsidRDefault="007228FA">
      <w:pPr>
        <w:pStyle w:val="TOC5"/>
        <w:rPr>
          <w:rFonts w:asciiTheme="minorHAnsi" w:eastAsiaTheme="minorEastAsia" w:hAnsiTheme="minorHAnsi" w:cstheme="minorBidi"/>
          <w:kern w:val="2"/>
          <w:sz w:val="22"/>
          <w:szCs w:val="22"/>
          <w14:ligatures w14:val="standardContextual"/>
        </w:rPr>
      </w:pPr>
      <w:r>
        <w:t>5.3.39.12</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_Toc154247408 \h </w:instrText>
      </w:r>
      <w:r>
        <w:fldChar w:fldCharType="separate"/>
      </w:r>
      <w:r>
        <w:t>248</w:t>
      </w:r>
      <w:r>
        <w:fldChar w:fldCharType="end"/>
      </w:r>
    </w:p>
    <w:p w14:paraId="7BD7A43A" w14:textId="15580CFE" w:rsidR="007228FA" w:rsidRDefault="007228FA">
      <w:pPr>
        <w:pStyle w:val="TOC4"/>
        <w:rPr>
          <w:rFonts w:asciiTheme="minorHAnsi" w:eastAsiaTheme="minorEastAsia" w:hAnsiTheme="minorHAnsi" w:cstheme="minorBidi"/>
          <w:kern w:val="2"/>
          <w:sz w:val="22"/>
          <w:szCs w:val="22"/>
          <w14:ligatures w14:val="standardContextual"/>
        </w:rPr>
      </w:pPr>
      <w:r>
        <w:t>5.3.40</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 in Rel-18 (UID-1000059) LTE_NR_HPUE_FWVM_R18-UEConTest</w:t>
      </w:r>
      <w:r>
        <w:tab/>
      </w:r>
      <w:r>
        <w:fldChar w:fldCharType="begin" w:fldLock="1"/>
      </w:r>
      <w:r>
        <w:instrText xml:space="preserve"> PAGEREF _Toc154247409 \h </w:instrText>
      </w:r>
      <w:r>
        <w:fldChar w:fldCharType="separate"/>
      </w:r>
      <w:r>
        <w:t>248</w:t>
      </w:r>
      <w:r>
        <w:fldChar w:fldCharType="end"/>
      </w:r>
    </w:p>
    <w:p w14:paraId="1AC44CC5" w14:textId="2758D466" w:rsidR="007228FA" w:rsidRDefault="007228FA">
      <w:pPr>
        <w:pStyle w:val="TOC5"/>
        <w:rPr>
          <w:rFonts w:asciiTheme="minorHAnsi" w:eastAsiaTheme="minorEastAsia" w:hAnsiTheme="minorHAnsi" w:cstheme="minorBidi"/>
          <w:kern w:val="2"/>
          <w:sz w:val="22"/>
          <w:szCs w:val="22"/>
          <w14:ligatures w14:val="standardContextual"/>
        </w:rPr>
      </w:pPr>
      <w:r>
        <w:t>5.3.40.1</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_Toc154247410 \h </w:instrText>
      </w:r>
      <w:r>
        <w:fldChar w:fldCharType="separate"/>
      </w:r>
      <w:r>
        <w:t>248</w:t>
      </w:r>
      <w:r>
        <w:fldChar w:fldCharType="end"/>
      </w:r>
    </w:p>
    <w:p w14:paraId="77C1D33E" w14:textId="1E66FA65" w:rsidR="007228FA" w:rsidRDefault="007228FA">
      <w:pPr>
        <w:pStyle w:val="TOC5"/>
        <w:rPr>
          <w:rFonts w:asciiTheme="minorHAnsi" w:eastAsiaTheme="minorEastAsia" w:hAnsiTheme="minorHAnsi" w:cstheme="minorBidi"/>
          <w:kern w:val="2"/>
          <w:sz w:val="22"/>
          <w:szCs w:val="22"/>
          <w14:ligatures w14:val="standardContextual"/>
        </w:rPr>
      </w:pPr>
      <w:r>
        <w:t>5.3.40.2</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_Toc154247411 \h </w:instrText>
      </w:r>
      <w:r>
        <w:fldChar w:fldCharType="separate"/>
      </w:r>
      <w:r>
        <w:t>249</w:t>
      </w:r>
      <w:r>
        <w:fldChar w:fldCharType="end"/>
      </w:r>
    </w:p>
    <w:p w14:paraId="61D1DBC5" w14:textId="793A3E6C" w:rsidR="007228FA" w:rsidRDefault="007228FA">
      <w:pPr>
        <w:pStyle w:val="TOC6"/>
        <w:rPr>
          <w:rFonts w:asciiTheme="minorHAnsi" w:eastAsiaTheme="minorEastAsia" w:hAnsiTheme="minorHAnsi" w:cstheme="minorBidi"/>
          <w:kern w:val="2"/>
          <w:sz w:val="22"/>
          <w:szCs w:val="22"/>
          <w14:ligatures w14:val="standardContextual"/>
        </w:rPr>
      </w:pPr>
      <w:r>
        <w:t>5.3.40.2.1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_Toc154247412 \h </w:instrText>
      </w:r>
      <w:r>
        <w:fldChar w:fldCharType="separate"/>
      </w:r>
      <w:r>
        <w:t>249</w:t>
      </w:r>
      <w:r>
        <w:fldChar w:fldCharType="end"/>
      </w:r>
    </w:p>
    <w:p w14:paraId="4AE90449" w14:textId="3F3DAF47" w:rsidR="007228FA" w:rsidRDefault="007228FA">
      <w:pPr>
        <w:pStyle w:val="TOC6"/>
        <w:rPr>
          <w:rFonts w:asciiTheme="minorHAnsi" w:eastAsiaTheme="minorEastAsia" w:hAnsiTheme="minorHAnsi" w:cstheme="minorBidi"/>
          <w:kern w:val="2"/>
          <w:sz w:val="22"/>
          <w:szCs w:val="22"/>
          <w14:ligatures w14:val="standardContextual"/>
        </w:rPr>
      </w:pPr>
      <w:r>
        <w:t>5.3.40.2.2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_Toc154247413 \h </w:instrText>
      </w:r>
      <w:r>
        <w:fldChar w:fldCharType="separate"/>
      </w:r>
      <w:r>
        <w:t>249</w:t>
      </w:r>
      <w:r>
        <w:fldChar w:fldCharType="end"/>
      </w:r>
    </w:p>
    <w:p w14:paraId="685637B0" w14:textId="21FA25BC" w:rsidR="007228FA" w:rsidRDefault="007228FA">
      <w:pPr>
        <w:pStyle w:val="TOC6"/>
        <w:rPr>
          <w:rFonts w:asciiTheme="minorHAnsi" w:eastAsiaTheme="minorEastAsia" w:hAnsiTheme="minorHAnsi" w:cstheme="minorBidi"/>
          <w:kern w:val="2"/>
          <w:sz w:val="22"/>
          <w:szCs w:val="22"/>
          <w14:ligatures w14:val="standardContextual"/>
        </w:rPr>
      </w:pPr>
      <w:r>
        <w:t>5.3.40.2.3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_Toc154247414 \h </w:instrText>
      </w:r>
      <w:r>
        <w:fldChar w:fldCharType="separate"/>
      </w:r>
      <w:r>
        <w:t>249</w:t>
      </w:r>
      <w:r>
        <w:fldChar w:fldCharType="end"/>
      </w:r>
    </w:p>
    <w:p w14:paraId="4EA34C9A" w14:textId="08FCEF95" w:rsidR="007228FA" w:rsidRDefault="007228FA">
      <w:pPr>
        <w:pStyle w:val="TOC5"/>
        <w:rPr>
          <w:rFonts w:asciiTheme="minorHAnsi" w:eastAsiaTheme="minorEastAsia" w:hAnsiTheme="minorHAnsi" w:cstheme="minorBidi"/>
          <w:kern w:val="2"/>
          <w:sz w:val="22"/>
          <w:szCs w:val="22"/>
          <w14:ligatures w14:val="standardContextual"/>
        </w:rPr>
      </w:pPr>
      <w:r>
        <w:t>5.3.40.3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_Toc154247415 \h </w:instrText>
      </w:r>
      <w:r>
        <w:fldChar w:fldCharType="separate"/>
      </w:r>
      <w:r>
        <w:t>249</w:t>
      </w:r>
      <w:r>
        <w:fldChar w:fldCharType="end"/>
      </w:r>
    </w:p>
    <w:p w14:paraId="69BE9ED6" w14:textId="121AFCFE" w:rsidR="007228FA" w:rsidRDefault="007228FA">
      <w:pPr>
        <w:pStyle w:val="TOC5"/>
        <w:rPr>
          <w:rFonts w:asciiTheme="minorHAnsi" w:eastAsiaTheme="minorEastAsia" w:hAnsiTheme="minorHAnsi" w:cstheme="minorBidi"/>
          <w:kern w:val="2"/>
          <w:sz w:val="22"/>
          <w:szCs w:val="22"/>
          <w14:ligatures w14:val="standardContextual"/>
        </w:rPr>
      </w:pPr>
      <w:r>
        <w:t>5.3.40.4</w:t>
      </w:r>
      <w:r>
        <w:rPr>
          <w:rFonts w:asciiTheme="minorHAnsi" w:eastAsiaTheme="minorEastAsia" w:hAnsiTheme="minorHAnsi" w:cstheme="minorBidi"/>
          <w:kern w:val="2"/>
          <w:sz w:val="22"/>
          <w:szCs w:val="22"/>
          <w14:ligatures w14:val="standardContextual"/>
        </w:rPr>
        <w:tab/>
      </w:r>
      <w:r>
        <w:t>TS 36.521-1</w:t>
      </w:r>
      <w:r>
        <w:tab/>
      </w:r>
      <w:r>
        <w:fldChar w:fldCharType="begin" w:fldLock="1"/>
      </w:r>
      <w:r>
        <w:instrText xml:space="preserve"> PAGEREF _Toc154247416 \h </w:instrText>
      </w:r>
      <w:r>
        <w:fldChar w:fldCharType="separate"/>
      </w:r>
      <w:r>
        <w:t>249</w:t>
      </w:r>
      <w:r>
        <w:fldChar w:fldCharType="end"/>
      </w:r>
    </w:p>
    <w:p w14:paraId="50E0715A" w14:textId="61C2430F" w:rsidR="007228FA" w:rsidRDefault="007228FA">
      <w:pPr>
        <w:pStyle w:val="TOC5"/>
        <w:rPr>
          <w:rFonts w:asciiTheme="minorHAnsi" w:eastAsiaTheme="minorEastAsia" w:hAnsiTheme="minorHAnsi" w:cstheme="minorBidi"/>
          <w:kern w:val="2"/>
          <w:sz w:val="22"/>
          <w:szCs w:val="22"/>
          <w14:ligatures w14:val="standardContextual"/>
        </w:rPr>
      </w:pPr>
      <w:r>
        <w:t>5.3.40.5</w:t>
      </w:r>
      <w:r>
        <w:rPr>
          <w:rFonts w:asciiTheme="minorHAnsi" w:eastAsiaTheme="minorEastAsia" w:hAnsiTheme="minorHAnsi" w:cstheme="minorBidi"/>
          <w:kern w:val="2"/>
          <w:sz w:val="22"/>
          <w:szCs w:val="22"/>
          <w14:ligatures w14:val="standardContextual"/>
        </w:rPr>
        <w:tab/>
      </w:r>
      <w:r>
        <w:t>TS 36.521-2</w:t>
      </w:r>
      <w:r>
        <w:tab/>
      </w:r>
      <w:r>
        <w:fldChar w:fldCharType="begin" w:fldLock="1"/>
      </w:r>
      <w:r>
        <w:instrText xml:space="preserve"> PAGEREF _Toc154247417 \h </w:instrText>
      </w:r>
      <w:r>
        <w:fldChar w:fldCharType="separate"/>
      </w:r>
      <w:r>
        <w:t>249</w:t>
      </w:r>
      <w:r>
        <w:fldChar w:fldCharType="end"/>
      </w:r>
    </w:p>
    <w:p w14:paraId="4D695BF7" w14:textId="1B65BE35" w:rsidR="007228FA" w:rsidRDefault="007228FA">
      <w:pPr>
        <w:pStyle w:val="TOC5"/>
        <w:rPr>
          <w:rFonts w:asciiTheme="minorHAnsi" w:eastAsiaTheme="minorEastAsia" w:hAnsiTheme="minorHAnsi" w:cstheme="minorBidi"/>
          <w:kern w:val="2"/>
          <w:sz w:val="22"/>
          <w:szCs w:val="22"/>
          <w14:ligatures w14:val="standardContextual"/>
        </w:rPr>
      </w:pPr>
      <w:r>
        <w:lastRenderedPageBreak/>
        <w:t>5.3.40.6</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_Toc154247418 \h </w:instrText>
      </w:r>
      <w:r>
        <w:fldChar w:fldCharType="separate"/>
      </w:r>
      <w:r>
        <w:t>249</w:t>
      </w:r>
      <w:r>
        <w:fldChar w:fldCharType="end"/>
      </w:r>
    </w:p>
    <w:p w14:paraId="5DF9FD80" w14:textId="7E87A52F" w:rsidR="007228FA" w:rsidRDefault="007228FA">
      <w:pPr>
        <w:pStyle w:val="TOC5"/>
        <w:rPr>
          <w:rFonts w:asciiTheme="minorHAnsi" w:eastAsiaTheme="minorEastAsia" w:hAnsiTheme="minorHAnsi" w:cstheme="minorBidi"/>
          <w:kern w:val="2"/>
          <w:sz w:val="22"/>
          <w:szCs w:val="22"/>
          <w14:ligatures w14:val="standardContextual"/>
        </w:rPr>
      </w:pPr>
      <w:r>
        <w:t>5.3.40.7</w:t>
      </w:r>
      <w:r>
        <w:rPr>
          <w:rFonts w:asciiTheme="minorHAnsi" w:eastAsiaTheme="minorEastAsia" w:hAnsiTheme="minorHAnsi" w:cstheme="minorBidi"/>
          <w:kern w:val="2"/>
          <w:sz w:val="22"/>
          <w:szCs w:val="22"/>
          <w14:ligatures w14:val="standardContextual"/>
        </w:rPr>
        <w:tab/>
      </w:r>
      <w:r>
        <w:t>TR 36.905 (E-UTRAN Test Points Radio Transmission and Reception )</w:t>
      </w:r>
      <w:r>
        <w:tab/>
      </w:r>
      <w:r>
        <w:fldChar w:fldCharType="begin" w:fldLock="1"/>
      </w:r>
      <w:r>
        <w:instrText xml:space="preserve"> PAGEREF _Toc154247419 \h </w:instrText>
      </w:r>
      <w:r>
        <w:fldChar w:fldCharType="separate"/>
      </w:r>
      <w:r>
        <w:t>249</w:t>
      </w:r>
      <w:r>
        <w:fldChar w:fldCharType="end"/>
      </w:r>
    </w:p>
    <w:p w14:paraId="5A7F117B" w14:textId="329EF4DC" w:rsidR="007228FA" w:rsidRDefault="007228FA">
      <w:pPr>
        <w:pStyle w:val="TOC5"/>
        <w:rPr>
          <w:rFonts w:asciiTheme="minorHAnsi" w:eastAsiaTheme="minorEastAsia" w:hAnsiTheme="minorHAnsi" w:cstheme="minorBidi"/>
          <w:kern w:val="2"/>
          <w:sz w:val="22"/>
          <w:szCs w:val="22"/>
          <w14:ligatures w14:val="standardContextual"/>
        </w:rPr>
      </w:pPr>
      <w:r>
        <w:t>5.3.40.8</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_Toc154247420 \h </w:instrText>
      </w:r>
      <w:r>
        <w:fldChar w:fldCharType="separate"/>
      </w:r>
      <w:r>
        <w:t>249</w:t>
      </w:r>
      <w:r>
        <w:fldChar w:fldCharType="end"/>
      </w:r>
    </w:p>
    <w:p w14:paraId="57CE90CC" w14:textId="0E7117F6" w:rsidR="007228FA" w:rsidRDefault="007228FA">
      <w:pPr>
        <w:pStyle w:val="TOC4"/>
        <w:rPr>
          <w:rFonts w:asciiTheme="minorHAnsi" w:eastAsiaTheme="minorEastAsia" w:hAnsiTheme="minorHAnsi" w:cstheme="minorBidi"/>
          <w:kern w:val="2"/>
          <w:sz w:val="22"/>
          <w:szCs w:val="22"/>
          <w14:ligatures w14:val="standardContextual"/>
        </w:rPr>
      </w:pPr>
      <w:r>
        <w:t>5.3.41</w:t>
      </w:r>
      <w:r>
        <w:rPr>
          <w:rFonts w:asciiTheme="minorHAnsi" w:eastAsiaTheme="minorEastAsia" w:hAnsiTheme="minorHAnsi" w:cstheme="minorBidi"/>
          <w:kern w:val="2"/>
          <w:sz w:val="22"/>
          <w:szCs w:val="22"/>
          <w14:ligatures w14:val="standardContextual"/>
        </w:rPr>
        <w:tab/>
      </w:r>
      <w:r>
        <w:t>Rel-17 LTE CA Configurations (UID-1010051) LTE_CA_R17-UEConTest</w:t>
      </w:r>
      <w:r>
        <w:tab/>
      </w:r>
      <w:r>
        <w:fldChar w:fldCharType="begin" w:fldLock="1"/>
      </w:r>
      <w:r>
        <w:instrText xml:space="preserve"> PAGEREF _Toc154247421 \h </w:instrText>
      </w:r>
      <w:r>
        <w:fldChar w:fldCharType="separate"/>
      </w:r>
      <w:r>
        <w:t>249</w:t>
      </w:r>
      <w:r>
        <w:fldChar w:fldCharType="end"/>
      </w:r>
    </w:p>
    <w:p w14:paraId="2A95B847" w14:textId="748018FD" w:rsidR="007228FA" w:rsidRDefault="007228FA">
      <w:pPr>
        <w:pStyle w:val="TOC5"/>
        <w:rPr>
          <w:rFonts w:asciiTheme="minorHAnsi" w:eastAsiaTheme="minorEastAsia" w:hAnsiTheme="minorHAnsi" w:cstheme="minorBidi"/>
          <w:kern w:val="2"/>
          <w:sz w:val="22"/>
          <w:szCs w:val="22"/>
          <w14:ligatures w14:val="standardContextual"/>
        </w:rPr>
      </w:pPr>
      <w:r>
        <w:t>5.3.41.1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_Toc154247422 \h </w:instrText>
      </w:r>
      <w:r>
        <w:fldChar w:fldCharType="separate"/>
      </w:r>
      <w:r>
        <w:t>249</w:t>
      </w:r>
      <w:r>
        <w:fldChar w:fldCharType="end"/>
      </w:r>
    </w:p>
    <w:p w14:paraId="4CCB5149" w14:textId="45ADF71C" w:rsidR="007228FA" w:rsidRDefault="007228FA">
      <w:pPr>
        <w:pStyle w:val="TOC5"/>
        <w:rPr>
          <w:rFonts w:asciiTheme="minorHAnsi" w:eastAsiaTheme="minorEastAsia" w:hAnsiTheme="minorHAnsi" w:cstheme="minorBidi"/>
          <w:kern w:val="2"/>
          <w:sz w:val="22"/>
          <w:szCs w:val="22"/>
          <w14:ligatures w14:val="standardContextual"/>
        </w:rPr>
      </w:pPr>
      <w:r>
        <w:t>5.3.41.2</w:t>
      </w:r>
      <w:r>
        <w:rPr>
          <w:rFonts w:asciiTheme="minorHAnsi" w:eastAsiaTheme="minorEastAsia" w:hAnsiTheme="minorHAnsi" w:cstheme="minorBidi"/>
          <w:kern w:val="2"/>
          <w:sz w:val="22"/>
          <w:szCs w:val="22"/>
          <w14:ligatures w14:val="standardContextual"/>
        </w:rPr>
        <w:tab/>
      </w:r>
      <w:r>
        <w:t>TS 36.521-1</w:t>
      </w:r>
      <w:r>
        <w:tab/>
      </w:r>
      <w:r>
        <w:fldChar w:fldCharType="begin" w:fldLock="1"/>
      </w:r>
      <w:r>
        <w:instrText xml:space="preserve"> PAGEREF _Toc154247423 \h </w:instrText>
      </w:r>
      <w:r>
        <w:fldChar w:fldCharType="separate"/>
      </w:r>
      <w:r>
        <w:t>249</w:t>
      </w:r>
      <w:r>
        <w:fldChar w:fldCharType="end"/>
      </w:r>
    </w:p>
    <w:p w14:paraId="2EFA4107" w14:textId="5AEC9C90" w:rsidR="007228FA" w:rsidRDefault="007228FA">
      <w:pPr>
        <w:pStyle w:val="TOC5"/>
        <w:rPr>
          <w:rFonts w:asciiTheme="minorHAnsi" w:eastAsiaTheme="minorEastAsia" w:hAnsiTheme="minorHAnsi" w:cstheme="minorBidi"/>
          <w:kern w:val="2"/>
          <w:sz w:val="22"/>
          <w:szCs w:val="22"/>
          <w14:ligatures w14:val="standardContextual"/>
        </w:rPr>
      </w:pPr>
      <w:r>
        <w:t>5.3.41.3</w:t>
      </w:r>
      <w:r>
        <w:rPr>
          <w:rFonts w:asciiTheme="minorHAnsi" w:eastAsiaTheme="minorEastAsia" w:hAnsiTheme="minorHAnsi" w:cstheme="minorBidi"/>
          <w:kern w:val="2"/>
          <w:sz w:val="22"/>
          <w:szCs w:val="22"/>
          <w14:ligatures w14:val="standardContextual"/>
        </w:rPr>
        <w:tab/>
      </w:r>
      <w:r>
        <w:t>TS 36.521-2</w:t>
      </w:r>
      <w:r>
        <w:tab/>
      </w:r>
      <w:r>
        <w:fldChar w:fldCharType="begin" w:fldLock="1"/>
      </w:r>
      <w:r>
        <w:instrText xml:space="preserve"> PAGEREF _Toc154247424 \h </w:instrText>
      </w:r>
      <w:r>
        <w:fldChar w:fldCharType="separate"/>
      </w:r>
      <w:r>
        <w:t>249</w:t>
      </w:r>
      <w:r>
        <w:fldChar w:fldCharType="end"/>
      </w:r>
    </w:p>
    <w:p w14:paraId="519D6569" w14:textId="23D0102D" w:rsidR="007228FA" w:rsidRDefault="007228FA">
      <w:pPr>
        <w:pStyle w:val="TOC5"/>
        <w:rPr>
          <w:rFonts w:asciiTheme="minorHAnsi" w:eastAsiaTheme="minorEastAsia" w:hAnsiTheme="minorHAnsi" w:cstheme="minorBidi"/>
          <w:kern w:val="2"/>
          <w:sz w:val="22"/>
          <w:szCs w:val="22"/>
          <w14:ligatures w14:val="standardContextual"/>
        </w:rPr>
      </w:pPr>
      <w:r>
        <w:t>5.3.41.4</w:t>
      </w:r>
      <w:r>
        <w:rPr>
          <w:rFonts w:asciiTheme="minorHAnsi" w:eastAsiaTheme="minorEastAsia" w:hAnsiTheme="minorHAnsi" w:cstheme="minorBidi"/>
          <w:kern w:val="2"/>
          <w:sz w:val="22"/>
          <w:szCs w:val="22"/>
          <w14:ligatures w14:val="standardContextual"/>
        </w:rPr>
        <w:tab/>
      </w:r>
      <w:r>
        <w:t>TS 36.521-3</w:t>
      </w:r>
      <w:r>
        <w:tab/>
      </w:r>
      <w:r>
        <w:fldChar w:fldCharType="begin" w:fldLock="1"/>
      </w:r>
      <w:r>
        <w:instrText xml:space="preserve"> PAGEREF _Toc154247425 \h </w:instrText>
      </w:r>
      <w:r>
        <w:fldChar w:fldCharType="separate"/>
      </w:r>
      <w:r>
        <w:t>250</w:t>
      </w:r>
      <w:r>
        <w:fldChar w:fldCharType="end"/>
      </w:r>
    </w:p>
    <w:p w14:paraId="1E484C02" w14:textId="42D20BDB" w:rsidR="007228FA" w:rsidRDefault="007228FA">
      <w:pPr>
        <w:pStyle w:val="TOC5"/>
        <w:rPr>
          <w:rFonts w:asciiTheme="minorHAnsi" w:eastAsiaTheme="minorEastAsia" w:hAnsiTheme="minorHAnsi" w:cstheme="minorBidi"/>
          <w:kern w:val="2"/>
          <w:sz w:val="22"/>
          <w:szCs w:val="22"/>
          <w14:ligatures w14:val="standardContextual"/>
        </w:rPr>
      </w:pPr>
      <w:r>
        <w:t>5.3.41.5</w:t>
      </w:r>
      <w:r>
        <w:rPr>
          <w:rFonts w:asciiTheme="minorHAnsi" w:eastAsiaTheme="minorEastAsia" w:hAnsiTheme="minorHAnsi" w:cstheme="minorBidi"/>
          <w:kern w:val="2"/>
          <w:sz w:val="22"/>
          <w:szCs w:val="22"/>
          <w14:ligatures w14:val="standardContextual"/>
        </w:rPr>
        <w:tab/>
      </w:r>
      <w:r>
        <w:t>TS 37.571-1</w:t>
      </w:r>
      <w:r>
        <w:tab/>
      </w:r>
      <w:r>
        <w:fldChar w:fldCharType="begin" w:fldLock="1"/>
      </w:r>
      <w:r>
        <w:instrText xml:space="preserve"> PAGEREF _Toc154247426 \h </w:instrText>
      </w:r>
      <w:r>
        <w:fldChar w:fldCharType="separate"/>
      </w:r>
      <w:r>
        <w:t>250</w:t>
      </w:r>
      <w:r>
        <w:fldChar w:fldCharType="end"/>
      </w:r>
    </w:p>
    <w:p w14:paraId="56989A8E" w14:textId="72396875" w:rsidR="007228FA" w:rsidRDefault="007228FA">
      <w:pPr>
        <w:pStyle w:val="TOC5"/>
        <w:rPr>
          <w:rFonts w:asciiTheme="minorHAnsi" w:eastAsiaTheme="minorEastAsia" w:hAnsiTheme="minorHAnsi" w:cstheme="minorBidi"/>
          <w:kern w:val="2"/>
          <w:sz w:val="22"/>
          <w:szCs w:val="22"/>
          <w14:ligatures w14:val="standardContextual"/>
        </w:rPr>
      </w:pPr>
      <w:r>
        <w:t>5.3.41.6</w:t>
      </w:r>
      <w:r>
        <w:rPr>
          <w:rFonts w:asciiTheme="minorHAnsi" w:eastAsiaTheme="minorEastAsia" w:hAnsiTheme="minorHAnsi" w:cstheme="minorBidi"/>
          <w:kern w:val="2"/>
          <w:sz w:val="22"/>
          <w:szCs w:val="22"/>
          <w14:ligatures w14:val="standardContextual"/>
        </w:rPr>
        <w:tab/>
      </w:r>
      <w:r>
        <w:t>TS 37.571-3</w:t>
      </w:r>
      <w:r>
        <w:tab/>
      </w:r>
      <w:r>
        <w:fldChar w:fldCharType="begin" w:fldLock="1"/>
      </w:r>
      <w:r>
        <w:instrText xml:space="preserve"> PAGEREF _Toc154247427 \h </w:instrText>
      </w:r>
      <w:r>
        <w:fldChar w:fldCharType="separate"/>
      </w:r>
      <w:r>
        <w:t>250</w:t>
      </w:r>
      <w:r>
        <w:fldChar w:fldCharType="end"/>
      </w:r>
    </w:p>
    <w:p w14:paraId="376E0B69" w14:textId="3DCA8A31" w:rsidR="007228FA" w:rsidRDefault="007228FA">
      <w:pPr>
        <w:pStyle w:val="TOC5"/>
        <w:rPr>
          <w:rFonts w:asciiTheme="minorHAnsi" w:eastAsiaTheme="minorEastAsia" w:hAnsiTheme="minorHAnsi" w:cstheme="minorBidi"/>
          <w:kern w:val="2"/>
          <w:sz w:val="22"/>
          <w:szCs w:val="22"/>
          <w14:ligatures w14:val="standardContextual"/>
        </w:rPr>
      </w:pPr>
      <w:r>
        <w:t>5.3.41.7</w:t>
      </w:r>
      <w:r>
        <w:rPr>
          <w:rFonts w:asciiTheme="minorHAnsi" w:eastAsiaTheme="minorEastAsia" w:hAnsiTheme="minorHAnsi" w:cstheme="minorBidi"/>
          <w:kern w:val="2"/>
          <w:sz w:val="22"/>
          <w:szCs w:val="22"/>
          <w14:ligatures w14:val="standardContextual"/>
        </w:rPr>
        <w:tab/>
      </w:r>
      <w:r>
        <w:t>TS 37.571-5</w:t>
      </w:r>
      <w:r>
        <w:tab/>
      </w:r>
      <w:r>
        <w:fldChar w:fldCharType="begin" w:fldLock="1"/>
      </w:r>
      <w:r>
        <w:instrText xml:space="preserve"> PAGEREF _Toc154247428 \h </w:instrText>
      </w:r>
      <w:r>
        <w:fldChar w:fldCharType="separate"/>
      </w:r>
      <w:r>
        <w:t>250</w:t>
      </w:r>
      <w:r>
        <w:fldChar w:fldCharType="end"/>
      </w:r>
    </w:p>
    <w:p w14:paraId="13B87C1C" w14:textId="52595F51" w:rsidR="007228FA" w:rsidRDefault="007228FA">
      <w:pPr>
        <w:pStyle w:val="TOC5"/>
        <w:rPr>
          <w:rFonts w:asciiTheme="minorHAnsi" w:eastAsiaTheme="minorEastAsia" w:hAnsiTheme="minorHAnsi" w:cstheme="minorBidi"/>
          <w:kern w:val="2"/>
          <w:sz w:val="22"/>
          <w:szCs w:val="22"/>
          <w14:ligatures w14:val="standardContextual"/>
        </w:rPr>
      </w:pPr>
      <w:r>
        <w:t>5.3.41.8</w:t>
      </w:r>
      <w:r>
        <w:rPr>
          <w:rFonts w:asciiTheme="minorHAnsi" w:eastAsiaTheme="minorEastAsia" w:hAnsiTheme="minorHAnsi" w:cstheme="minorBidi"/>
          <w:kern w:val="2"/>
          <w:sz w:val="22"/>
          <w:szCs w:val="22"/>
          <w14:ligatures w14:val="standardContextual"/>
        </w:rPr>
        <w:tab/>
      </w:r>
      <w:r>
        <w:t>TR 36.903 (E-UTRAN RRM TT analyses)</w:t>
      </w:r>
      <w:r>
        <w:tab/>
      </w:r>
      <w:r>
        <w:fldChar w:fldCharType="begin" w:fldLock="1"/>
      </w:r>
      <w:r>
        <w:instrText xml:space="preserve"> PAGEREF _Toc154247429 \h </w:instrText>
      </w:r>
      <w:r>
        <w:fldChar w:fldCharType="separate"/>
      </w:r>
      <w:r>
        <w:t>250</w:t>
      </w:r>
      <w:r>
        <w:fldChar w:fldCharType="end"/>
      </w:r>
    </w:p>
    <w:p w14:paraId="277E0428" w14:textId="5CB0788D" w:rsidR="007228FA" w:rsidRDefault="007228FA">
      <w:pPr>
        <w:pStyle w:val="TOC5"/>
        <w:rPr>
          <w:rFonts w:asciiTheme="minorHAnsi" w:eastAsiaTheme="minorEastAsia" w:hAnsiTheme="minorHAnsi" w:cstheme="minorBidi"/>
          <w:kern w:val="2"/>
          <w:sz w:val="22"/>
          <w:szCs w:val="22"/>
          <w14:ligatures w14:val="standardContextual"/>
        </w:rPr>
      </w:pPr>
      <w:r>
        <w:t>5.3.41.9</w:t>
      </w:r>
      <w:r>
        <w:rPr>
          <w:rFonts w:asciiTheme="minorHAnsi" w:eastAsiaTheme="minorEastAsia" w:hAnsiTheme="minorHAnsi" w:cstheme="minorBidi"/>
          <w:kern w:val="2"/>
          <w:sz w:val="22"/>
          <w:szCs w:val="22"/>
          <w14:ligatures w14:val="standardContextual"/>
        </w:rPr>
        <w:tab/>
      </w:r>
      <w:r>
        <w:t>TR 36.904 (E-UTRAN Radio Reception TT analyses)</w:t>
      </w:r>
      <w:r>
        <w:tab/>
      </w:r>
      <w:r>
        <w:fldChar w:fldCharType="begin" w:fldLock="1"/>
      </w:r>
      <w:r>
        <w:instrText xml:space="preserve"> PAGEREF _Toc154247430 \h </w:instrText>
      </w:r>
      <w:r>
        <w:fldChar w:fldCharType="separate"/>
      </w:r>
      <w:r>
        <w:t>250</w:t>
      </w:r>
      <w:r>
        <w:fldChar w:fldCharType="end"/>
      </w:r>
    </w:p>
    <w:p w14:paraId="28723F09" w14:textId="0954FAE1" w:rsidR="007228FA" w:rsidRDefault="007228FA">
      <w:pPr>
        <w:pStyle w:val="TOC5"/>
        <w:rPr>
          <w:rFonts w:asciiTheme="minorHAnsi" w:eastAsiaTheme="minorEastAsia" w:hAnsiTheme="minorHAnsi" w:cstheme="minorBidi"/>
          <w:kern w:val="2"/>
          <w:sz w:val="22"/>
          <w:szCs w:val="22"/>
          <w14:ligatures w14:val="standardContextual"/>
        </w:rPr>
      </w:pPr>
      <w:r>
        <w:t>5.3.41.10</w:t>
      </w:r>
      <w:r>
        <w:rPr>
          <w:rFonts w:asciiTheme="minorHAnsi" w:eastAsiaTheme="minorEastAsia" w:hAnsiTheme="minorHAnsi" w:cstheme="minorBidi"/>
          <w:kern w:val="2"/>
          <w:sz w:val="22"/>
          <w:szCs w:val="22"/>
          <w14:ligatures w14:val="standardContextual"/>
        </w:rPr>
        <w:tab/>
      </w:r>
      <w:r>
        <w:t>TR 36.905 (E-UTRAN Test Points Radio Transmission and Reception )</w:t>
      </w:r>
      <w:r>
        <w:tab/>
      </w:r>
      <w:r>
        <w:fldChar w:fldCharType="begin" w:fldLock="1"/>
      </w:r>
      <w:r>
        <w:instrText xml:space="preserve"> PAGEREF _Toc154247431 \h </w:instrText>
      </w:r>
      <w:r>
        <w:fldChar w:fldCharType="separate"/>
      </w:r>
      <w:r>
        <w:t>250</w:t>
      </w:r>
      <w:r>
        <w:fldChar w:fldCharType="end"/>
      </w:r>
    </w:p>
    <w:p w14:paraId="41E90134" w14:textId="60388AA4" w:rsidR="007228FA" w:rsidRDefault="007228FA">
      <w:pPr>
        <w:pStyle w:val="TOC5"/>
        <w:rPr>
          <w:rFonts w:asciiTheme="minorHAnsi" w:eastAsiaTheme="minorEastAsia" w:hAnsiTheme="minorHAnsi" w:cstheme="minorBidi"/>
          <w:kern w:val="2"/>
          <w:sz w:val="22"/>
          <w:szCs w:val="22"/>
          <w14:ligatures w14:val="standardContextual"/>
        </w:rPr>
      </w:pPr>
      <w:r>
        <w:t>5.3.41.11</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_Toc154247432 \h </w:instrText>
      </w:r>
      <w:r>
        <w:fldChar w:fldCharType="separate"/>
      </w:r>
      <w:r>
        <w:t>250</w:t>
      </w:r>
      <w:r>
        <w:fldChar w:fldCharType="end"/>
      </w:r>
    </w:p>
    <w:p w14:paraId="22E005ED" w14:textId="07BFB2AA" w:rsidR="007228FA" w:rsidRDefault="007228FA">
      <w:pPr>
        <w:pStyle w:val="TOC4"/>
        <w:rPr>
          <w:rFonts w:asciiTheme="minorHAnsi" w:eastAsiaTheme="minorEastAsia" w:hAnsiTheme="minorHAnsi" w:cstheme="minorBidi"/>
          <w:kern w:val="2"/>
          <w:sz w:val="22"/>
          <w:szCs w:val="22"/>
          <w14:ligatures w14:val="standardContextual"/>
        </w:rPr>
      </w:pPr>
      <w:r>
        <w:t>5.3.42</w:t>
      </w:r>
      <w:r>
        <w:rPr>
          <w:rFonts w:asciiTheme="minorHAnsi" w:eastAsiaTheme="minorEastAsia" w:hAnsiTheme="minorHAnsi" w:cstheme="minorBidi"/>
          <w:kern w:val="2"/>
          <w:sz w:val="22"/>
          <w:szCs w:val="22"/>
          <w14:ligatures w14:val="standardContextual"/>
        </w:rPr>
        <w:tab/>
      </w:r>
      <w:r>
        <w:t>Enhanced Test Methods for FR2 NR UEs FS_FR2_enhTestMethods (RAN4 Study Item)</w:t>
      </w:r>
      <w:r>
        <w:tab/>
      </w:r>
      <w:r>
        <w:fldChar w:fldCharType="begin" w:fldLock="1"/>
      </w:r>
      <w:r>
        <w:instrText xml:space="preserve"> PAGEREF _Toc154247433 \h </w:instrText>
      </w:r>
      <w:r>
        <w:fldChar w:fldCharType="separate"/>
      </w:r>
      <w:r>
        <w:t>250</w:t>
      </w:r>
      <w:r>
        <w:fldChar w:fldCharType="end"/>
      </w:r>
    </w:p>
    <w:p w14:paraId="07502D5E" w14:textId="634F63B9" w:rsidR="007228FA" w:rsidRDefault="007228FA">
      <w:pPr>
        <w:pStyle w:val="TOC5"/>
        <w:rPr>
          <w:rFonts w:asciiTheme="minorHAnsi" w:eastAsiaTheme="minorEastAsia" w:hAnsiTheme="minorHAnsi" w:cstheme="minorBidi"/>
          <w:kern w:val="2"/>
          <w:sz w:val="22"/>
          <w:szCs w:val="22"/>
          <w14:ligatures w14:val="standardContextual"/>
        </w:rPr>
      </w:pPr>
      <w:r>
        <w:t>5.3.42.1</w:t>
      </w:r>
      <w:r>
        <w:rPr>
          <w:rFonts w:asciiTheme="minorHAnsi" w:eastAsiaTheme="minorEastAsia" w:hAnsiTheme="minorHAnsi" w:cstheme="minorBidi"/>
          <w:kern w:val="2"/>
          <w:sz w:val="22"/>
          <w:szCs w:val="22"/>
          <w14:ligatures w14:val="standardContextual"/>
        </w:rPr>
        <w:tab/>
      </w:r>
      <w:r>
        <w:t>Discussion Papers, Work Plan to track adoption of the TR 38.884 outcomes into RAN5 test specifications</w:t>
      </w:r>
      <w:r>
        <w:tab/>
      </w:r>
      <w:r>
        <w:fldChar w:fldCharType="begin" w:fldLock="1"/>
      </w:r>
      <w:r>
        <w:instrText xml:space="preserve"> PAGEREF _Toc154247434 \h </w:instrText>
      </w:r>
      <w:r>
        <w:fldChar w:fldCharType="separate"/>
      </w:r>
      <w:r>
        <w:t>250</w:t>
      </w:r>
      <w:r>
        <w:fldChar w:fldCharType="end"/>
      </w:r>
    </w:p>
    <w:p w14:paraId="29E92194" w14:textId="5452A717" w:rsidR="007228FA" w:rsidRDefault="007228FA">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Routine Maintenance for 5G NR only TEIx_Test</w:t>
      </w:r>
      <w:r>
        <w:tab/>
      </w:r>
      <w:r>
        <w:fldChar w:fldCharType="begin" w:fldLock="1"/>
      </w:r>
      <w:r>
        <w:instrText xml:space="preserve"> PAGEREF _Toc154247435 \h </w:instrText>
      </w:r>
      <w:r>
        <w:fldChar w:fldCharType="separate"/>
      </w:r>
      <w:r>
        <w:t>250</w:t>
      </w:r>
      <w:r>
        <w:fldChar w:fldCharType="end"/>
      </w:r>
    </w:p>
    <w:p w14:paraId="6FB9E79B" w14:textId="661026C1" w:rsidR="007228FA" w:rsidRDefault="007228FA">
      <w:pPr>
        <w:pStyle w:val="TOC4"/>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_Toc154247436 \h </w:instrText>
      </w:r>
      <w:r>
        <w:fldChar w:fldCharType="separate"/>
      </w:r>
      <w:r>
        <w:t>250</w:t>
      </w:r>
      <w:r>
        <w:fldChar w:fldCharType="end"/>
      </w:r>
    </w:p>
    <w:p w14:paraId="49F71207" w14:textId="616F82F5" w:rsidR="007228FA" w:rsidRDefault="007228FA">
      <w:pPr>
        <w:pStyle w:val="TOC5"/>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_Toc154247437 \h </w:instrText>
      </w:r>
      <w:r>
        <w:fldChar w:fldCharType="separate"/>
      </w:r>
      <w:r>
        <w:t>250</w:t>
      </w:r>
      <w:r>
        <w:fldChar w:fldCharType="end"/>
      </w:r>
    </w:p>
    <w:p w14:paraId="267B85F7" w14:textId="5E2DA8F0" w:rsidR="007228FA" w:rsidRDefault="007228FA">
      <w:pPr>
        <w:pStyle w:val="TOC5"/>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_Toc154247438 \h </w:instrText>
      </w:r>
      <w:r>
        <w:fldChar w:fldCharType="separate"/>
      </w:r>
      <w:r>
        <w:t>254</w:t>
      </w:r>
      <w:r>
        <w:fldChar w:fldCharType="end"/>
      </w:r>
    </w:p>
    <w:p w14:paraId="6BCF0C06" w14:textId="7FE5C396" w:rsidR="007228FA" w:rsidRDefault="007228FA">
      <w:pPr>
        <w:pStyle w:val="TOC5"/>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_Toc154247439 \h </w:instrText>
      </w:r>
      <w:r>
        <w:fldChar w:fldCharType="separate"/>
      </w:r>
      <w:r>
        <w:t>254</w:t>
      </w:r>
      <w:r>
        <w:fldChar w:fldCharType="end"/>
      </w:r>
    </w:p>
    <w:p w14:paraId="010D4456" w14:textId="588FF86D" w:rsidR="007228FA" w:rsidRDefault="007228FA">
      <w:pPr>
        <w:pStyle w:val="TOC5"/>
        <w:rPr>
          <w:rFonts w:asciiTheme="minorHAnsi" w:eastAsiaTheme="minorEastAsia" w:hAnsiTheme="minorHAnsi" w:cstheme="minorBidi"/>
          <w:kern w:val="2"/>
          <w:sz w:val="22"/>
          <w:szCs w:val="22"/>
          <w14:ligatures w14:val="standardContextual"/>
        </w:rPr>
      </w:pPr>
      <w:r>
        <w:t>5.4.1.4</w:t>
      </w:r>
      <w:r>
        <w:rPr>
          <w:rFonts w:asciiTheme="minorHAnsi" w:eastAsiaTheme="minorEastAsia" w:hAnsiTheme="minorHAnsi" w:cstheme="minorBidi"/>
          <w:kern w:val="2"/>
          <w:sz w:val="22"/>
          <w:szCs w:val="22"/>
          <w14:ligatures w14:val="standardContextual"/>
        </w:rPr>
        <w:tab/>
      </w:r>
      <w:r>
        <w:t>Other clauses, Annexes</w:t>
      </w:r>
      <w:r>
        <w:tab/>
      </w:r>
      <w:r>
        <w:fldChar w:fldCharType="begin" w:fldLock="1"/>
      </w:r>
      <w:r>
        <w:instrText xml:space="preserve"> PAGEREF _Toc154247440 \h </w:instrText>
      </w:r>
      <w:r>
        <w:fldChar w:fldCharType="separate"/>
      </w:r>
      <w:r>
        <w:t>254</w:t>
      </w:r>
      <w:r>
        <w:fldChar w:fldCharType="end"/>
      </w:r>
    </w:p>
    <w:p w14:paraId="750337FC" w14:textId="00578009" w:rsidR="007228FA" w:rsidRDefault="007228FA">
      <w:pPr>
        <w:pStyle w:val="TOC4"/>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_Toc154247441 \h </w:instrText>
      </w:r>
      <w:r>
        <w:fldChar w:fldCharType="separate"/>
      </w:r>
      <w:r>
        <w:t>255</w:t>
      </w:r>
      <w:r>
        <w:fldChar w:fldCharType="end"/>
      </w:r>
    </w:p>
    <w:p w14:paraId="1787A6DA" w14:textId="7B19E043" w:rsidR="007228FA" w:rsidRDefault="007228FA">
      <w:pPr>
        <w:pStyle w:val="TOC4"/>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_Toc154247442 \h </w:instrText>
      </w:r>
      <w:r>
        <w:fldChar w:fldCharType="separate"/>
      </w:r>
      <w:r>
        <w:t>256</w:t>
      </w:r>
      <w:r>
        <w:fldChar w:fldCharType="end"/>
      </w:r>
    </w:p>
    <w:p w14:paraId="4A18B237" w14:textId="536D6D11" w:rsidR="007228FA" w:rsidRDefault="007228FA">
      <w:pPr>
        <w:pStyle w:val="TOC4"/>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_Toc154247443 \h </w:instrText>
      </w:r>
      <w:r>
        <w:fldChar w:fldCharType="separate"/>
      </w:r>
      <w:r>
        <w:t>256</w:t>
      </w:r>
      <w:r>
        <w:fldChar w:fldCharType="end"/>
      </w:r>
    </w:p>
    <w:p w14:paraId="3079CA96" w14:textId="1D1348EE" w:rsidR="007228FA" w:rsidRDefault="007228FA">
      <w:pPr>
        <w:pStyle w:val="TOC5"/>
        <w:rPr>
          <w:rFonts w:asciiTheme="minorHAnsi" w:eastAsiaTheme="minorEastAsia" w:hAnsiTheme="minorHAnsi" w:cstheme="minorBidi"/>
          <w:kern w:val="2"/>
          <w:sz w:val="22"/>
          <w:szCs w:val="22"/>
          <w14:ligatures w14:val="standardContextual"/>
        </w:rPr>
      </w:pPr>
      <w:r>
        <w:t>5.4.4.1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_Toc154247444 \h </w:instrText>
      </w:r>
      <w:r>
        <w:fldChar w:fldCharType="separate"/>
      </w:r>
      <w:r>
        <w:t>256</w:t>
      </w:r>
      <w:r>
        <w:fldChar w:fldCharType="end"/>
      </w:r>
    </w:p>
    <w:p w14:paraId="4B5DB7D4" w14:textId="6430C6CF" w:rsidR="007228FA" w:rsidRDefault="007228FA">
      <w:pPr>
        <w:pStyle w:val="TOC5"/>
        <w:rPr>
          <w:rFonts w:asciiTheme="minorHAnsi" w:eastAsiaTheme="minorEastAsia" w:hAnsiTheme="minorHAnsi" w:cstheme="minorBidi"/>
          <w:kern w:val="2"/>
          <w:sz w:val="22"/>
          <w:szCs w:val="22"/>
          <w14:ligatures w14:val="standardContextual"/>
        </w:rPr>
      </w:pPr>
      <w:r>
        <w:t>5.4.4.2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_Toc154247445 \h </w:instrText>
      </w:r>
      <w:r>
        <w:fldChar w:fldCharType="separate"/>
      </w:r>
      <w:r>
        <w:t>263</w:t>
      </w:r>
      <w:r>
        <w:fldChar w:fldCharType="end"/>
      </w:r>
    </w:p>
    <w:p w14:paraId="656229F6" w14:textId="41A4D91A" w:rsidR="007228FA" w:rsidRDefault="007228FA">
      <w:pPr>
        <w:pStyle w:val="TOC5"/>
        <w:rPr>
          <w:rFonts w:asciiTheme="minorHAnsi" w:eastAsiaTheme="minorEastAsia" w:hAnsiTheme="minorHAnsi" w:cstheme="minorBidi"/>
          <w:kern w:val="2"/>
          <w:sz w:val="22"/>
          <w:szCs w:val="22"/>
          <w14:ligatures w14:val="standardContextual"/>
        </w:rPr>
      </w:pPr>
      <w:r>
        <w:t>5.4.4.3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_Toc154247446 \h </w:instrText>
      </w:r>
      <w:r>
        <w:fldChar w:fldCharType="separate"/>
      </w:r>
      <w:r>
        <w:t>266</w:t>
      </w:r>
      <w:r>
        <w:fldChar w:fldCharType="end"/>
      </w:r>
    </w:p>
    <w:p w14:paraId="01F0BC6E" w14:textId="70CA6517" w:rsidR="007228FA" w:rsidRDefault="007228FA">
      <w:pPr>
        <w:pStyle w:val="TOC4"/>
        <w:rPr>
          <w:rFonts w:asciiTheme="minorHAnsi" w:eastAsiaTheme="minorEastAsia" w:hAnsiTheme="minorHAnsi" w:cstheme="minorBidi"/>
          <w:kern w:val="2"/>
          <w:sz w:val="22"/>
          <w:szCs w:val="22"/>
          <w14:ligatures w14:val="standardContextual"/>
        </w:rPr>
      </w:pPr>
      <w:r>
        <w:t>5.4.5</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_Toc154247447 \h </w:instrText>
      </w:r>
      <w:r>
        <w:fldChar w:fldCharType="separate"/>
      </w:r>
      <w:r>
        <w:t>266</w:t>
      </w:r>
      <w:r>
        <w:fldChar w:fldCharType="end"/>
      </w:r>
    </w:p>
    <w:p w14:paraId="0B797752" w14:textId="78B4C2CD" w:rsidR="007228FA" w:rsidRDefault="007228FA">
      <w:pPr>
        <w:pStyle w:val="TOC5"/>
        <w:rPr>
          <w:rFonts w:asciiTheme="minorHAnsi" w:eastAsiaTheme="minorEastAsia" w:hAnsiTheme="minorHAnsi" w:cstheme="minorBidi"/>
          <w:kern w:val="2"/>
          <w:sz w:val="22"/>
          <w:szCs w:val="22"/>
          <w14:ligatures w14:val="standardContextual"/>
        </w:rPr>
      </w:pPr>
      <w:r>
        <w:t>5.4.5.1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_Toc154247448 \h </w:instrText>
      </w:r>
      <w:r>
        <w:fldChar w:fldCharType="separate"/>
      </w:r>
      <w:r>
        <w:t>266</w:t>
      </w:r>
      <w:r>
        <w:fldChar w:fldCharType="end"/>
      </w:r>
    </w:p>
    <w:p w14:paraId="4DE33079" w14:textId="2155822D" w:rsidR="007228FA" w:rsidRDefault="007228FA">
      <w:pPr>
        <w:pStyle w:val="TOC5"/>
        <w:rPr>
          <w:rFonts w:asciiTheme="minorHAnsi" w:eastAsiaTheme="minorEastAsia" w:hAnsiTheme="minorHAnsi" w:cstheme="minorBidi"/>
          <w:kern w:val="2"/>
          <w:sz w:val="22"/>
          <w:szCs w:val="22"/>
          <w14:ligatures w14:val="standardContextual"/>
        </w:rPr>
      </w:pPr>
      <w:r>
        <w:t>5.4.5.2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_Toc154247449 \h </w:instrText>
      </w:r>
      <w:r>
        <w:fldChar w:fldCharType="separate"/>
      </w:r>
      <w:r>
        <w:t>268</w:t>
      </w:r>
      <w:r>
        <w:fldChar w:fldCharType="end"/>
      </w:r>
    </w:p>
    <w:p w14:paraId="1FC77ED2" w14:textId="5D4D3C7C" w:rsidR="007228FA" w:rsidRDefault="007228FA">
      <w:pPr>
        <w:pStyle w:val="TOC5"/>
        <w:rPr>
          <w:rFonts w:asciiTheme="minorHAnsi" w:eastAsiaTheme="minorEastAsia" w:hAnsiTheme="minorHAnsi" w:cstheme="minorBidi"/>
          <w:kern w:val="2"/>
          <w:sz w:val="22"/>
          <w:szCs w:val="22"/>
          <w14:ligatures w14:val="standardContextual"/>
        </w:rPr>
      </w:pPr>
      <w:r>
        <w:t>5.4.5.3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_Toc154247450 \h </w:instrText>
      </w:r>
      <w:r>
        <w:fldChar w:fldCharType="separate"/>
      </w:r>
      <w:r>
        <w:t>269</w:t>
      </w:r>
      <w:r>
        <w:fldChar w:fldCharType="end"/>
      </w:r>
    </w:p>
    <w:p w14:paraId="435905EC" w14:textId="23387AD7" w:rsidR="007228FA" w:rsidRDefault="007228FA">
      <w:pPr>
        <w:pStyle w:val="TOC4"/>
        <w:rPr>
          <w:rFonts w:asciiTheme="minorHAnsi" w:eastAsiaTheme="minorEastAsia" w:hAnsiTheme="minorHAnsi" w:cstheme="minorBidi"/>
          <w:kern w:val="2"/>
          <w:sz w:val="22"/>
          <w:szCs w:val="22"/>
          <w14:ligatures w14:val="standardContextual"/>
        </w:rPr>
      </w:pPr>
      <w:r>
        <w:t>5.4.6</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_Toc154247451 \h </w:instrText>
      </w:r>
      <w:r>
        <w:fldChar w:fldCharType="separate"/>
      </w:r>
      <w:r>
        <w:t>270</w:t>
      </w:r>
      <w:r>
        <w:fldChar w:fldCharType="end"/>
      </w:r>
    </w:p>
    <w:p w14:paraId="4944FB16" w14:textId="11BCA7DA" w:rsidR="007228FA" w:rsidRDefault="007228FA">
      <w:pPr>
        <w:pStyle w:val="TOC5"/>
        <w:rPr>
          <w:rFonts w:asciiTheme="minorHAnsi" w:eastAsiaTheme="minorEastAsia" w:hAnsiTheme="minorHAnsi" w:cstheme="minorBidi"/>
          <w:kern w:val="2"/>
          <w:sz w:val="22"/>
          <w:szCs w:val="22"/>
          <w14:ligatures w14:val="standardContextual"/>
        </w:rPr>
      </w:pPr>
      <w:r>
        <w:t>5.4.6.1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_Toc154247452 \h </w:instrText>
      </w:r>
      <w:r>
        <w:fldChar w:fldCharType="separate"/>
      </w:r>
      <w:r>
        <w:t>270</w:t>
      </w:r>
      <w:r>
        <w:fldChar w:fldCharType="end"/>
      </w:r>
    </w:p>
    <w:p w14:paraId="7661585A" w14:textId="3AD5C3CD" w:rsidR="007228FA" w:rsidRDefault="007228FA">
      <w:pPr>
        <w:pStyle w:val="TOC5"/>
        <w:rPr>
          <w:rFonts w:asciiTheme="minorHAnsi" w:eastAsiaTheme="minorEastAsia" w:hAnsiTheme="minorHAnsi" w:cstheme="minorBidi"/>
          <w:kern w:val="2"/>
          <w:sz w:val="22"/>
          <w:szCs w:val="22"/>
          <w14:ligatures w14:val="standardContextual"/>
        </w:rPr>
      </w:pPr>
      <w:r>
        <w:t>5.4.6.2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_Toc154247453 \h </w:instrText>
      </w:r>
      <w:r>
        <w:fldChar w:fldCharType="separate"/>
      </w:r>
      <w:r>
        <w:t>272</w:t>
      </w:r>
      <w:r>
        <w:fldChar w:fldCharType="end"/>
      </w:r>
    </w:p>
    <w:p w14:paraId="0F875AFA" w14:textId="12D69604" w:rsidR="007228FA" w:rsidRDefault="007228FA">
      <w:pPr>
        <w:pStyle w:val="TOC5"/>
        <w:rPr>
          <w:rFonts w:asciiTheme="minorHAnsi" w:eastAsiaTheme="minorEastAsia" w:hAnsiTheme="minorHAnsi" w:cstheme="minorBidi"/>
          <w:kern w:val="2"/>
          <w:sz w:val="22"/>
          <w:szCs w:val="22"/>
          <w14:ligatures w14:val="standardContextual"/>
        </w:rPr>
      </w:pPr>
      <w:r>
        <w:t>5.4.6.3</w:t>
      </w:r>
      <w:r>
        <w:rPr>
          <w:rFonts w:asciiTheme="minorHAnsi" w:eastAsiaTheme="minorEastAsia" w:hAnsiTheme="minorHAnsi" w:cstheme="minorBidi"/>
          <w:kern w:val="2"/>
          <w:sz w:val="22"/>
          <w:szCs w:val="22"/>
          <w14:ligatures w14:val="standardContextual"/>
        </w:rPr>
        <w:tab/>
      </w:r>
      <w:r>
        <w:t>Clauses 1-5, Annexes</w:t>
      </w:r>
      <w:r>
        <w:tab/>
      </w:r>
      <w:r>
        <w:fldChar w:fldCharType="begin" w:fldLock="1"/>
      </w:r>
      <w:r>
        <w:instrText xml:space="preserve"> PAGEREF _Toc154247454 \h </w:instrText>
      </w:r>
      <w:r>
        <w:fldChar w:fldCharType="separate"/>
      </w:r>
      <w:r>
        <w:t>274</w:t>
      </w:r>
      <w:r>
        <w:fldChar w:fldCharType="end"/>
      </w:r>
    </w:p>
    <w:p w14:paraId="56B9DA0C" w14:textId="6C9E851D" w:rsidR="007228FA" w:rsidRDefault="007228FA">
      <w:pPr>
        <w:pStyle w:val="TOC4"/>
        <w:rPr>
          <w:rFonts w:asciiTheme="minorHAnsi" w:eastAsiaTheme="minorEastAsia" w:hAnsiTheme="minorHAnsi" w:cstheme="minorBidi"/>
          <w:kern w:val="2"/>
          <w:sz w:val="22"/>
          <w:szCs w:val="22"/>
          <w14:ligatures w14:val="standardContextual"/>
        </w:rPr>
      </w:pPr>
      <w:r>
        <w:t>5.4.7</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_Toc154247455 \h </w:instrText>
      </w:r>
      <w:r>
        <w:fldChar w:fldCharType="separate"/>
      </w:r>
      <w:r>
        <w:t>274</w:t>
      </w:r>
      <w:r>
        <w:fldChar w:fldCharType="end"/>
      </w:r>
    </w:p>
    <w:p w14:paraId="32EEE52A" w14:textId="4D59E118" w:rsidR="007228FA" w:rsidRDefault="007228FA">
      <w:pPr>
        <w:pStyle w:val="TOC5"/>
        <w:rPr>
          <w:rFonts w:asciiTheme="minorHAnsi" w:eastAsiaTheme="minorEastAsia" w:hAnsiTheme="minorHAnsi" w:cstheme="minorBidi"/>
          <w:kern w:val="2"/>
          <w:sz w:val="22"/>
          <w:szCs w:val="22"/>
          <w14:ligatures w14:val="standardContextual"/>
        </w:rPr>
      </w:pPr>
      <w:r>
        <w:t>5.4.7.1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_Toc154247456 \h </w:instrText>
      </w:r>
      <w:r>
        <w:fldChar w:fldCharType="separate"/>
      </w:r>
      <w:r>
        <w:t>274</w:t>
      </w:r>
      <w:r>
        <w:fldChar w:fldCharType="end"/>
      </w:r>
    </w:p>
    <w:p w14:paraId="11DA37D4" w14:textId="119BBF41" w:rsidR="007228FA" w:rsidRDefault="007228FA">
      <w:pPr>
        <w:pStyle w:val="TOC5"/>
        <w:rPr>
          <w:rFonts w:asciiTheme="minorHAnsi" w:eastAsiaTheme="minorEastAsia" w:hAnsiTheme="minorHAnsi" w:cstheme="minorBidi"/>
          <w:kern w:val="2"/>
          <w:sz w:val="22"/>
          <w:szCs w:val="22"/>
          <w14:ligatures w14:val="standardContextual"/>
        </w:rPr>
      </w:pPr>
      <w:r>
        <w:t>5.4.7.2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_Toc154247457 \h </w:instrText>
      </w:r>
      <w:r>
        <w:fldChar w:fldCharType="separate"/>
      </w:r>
      <w:r>
        <w:t>277</w:t>
      </w:r>
      <w:r>
        <w:fldChar w:fldCharType="end"/>
      </w:r>
    </w:p>
    <w:p w14:paraId="7B9C8300" w14:textId="1E33915E" w:rsidR="007228FA" w:rsidRDefault="007228FA">
      <w:pPr>
        <w:pStyle w:val="TOC5"/>
        <w:rPr>
          <w:rFonts w:asciiTheme="minorHAnsi" w:eastAsiaTheme="minorEastAsia" w:hAnsiTheme="minorHAnsi" w:cstheme="minorBidi"/>
          <w:kern w:val="2"/>
          <w:sz w:val="22"/>
          <w:szCs w:val="22"/>
          <w14:ligatures w14:val="standardContextual"/>
        </w:rPr>
      </w:pPr>
      <w:r>
        <w:t>5.4.7.3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_Toc154247458 \h </w:instrText>
      </w:r>
      <w:r>
        <w:fldChar w:fldCharType="separate"/>
      </w:r>
      <w:r>
        <w:t>277</w:t>
      </w:r>
      <w:r>
        <w:fldChar w:fldCharType="end"/>
      </w:r>
    </w:p>
    <w:p w14:paraId="3E5A7FAD" w14:textId="5848B490" w:rsidR="007228FA" w:rsidRDefault="007228FA">
      <w:pPr>
        <w:pStyle w:val="TOC5"/>
        <w:rPr>
          <w:rFonts w:asciiTheme="minorHAnsi" w:eastAsiaTheme="minorEastAsia" w:hAnsiTheme="minorHAnsi" w:cstheme="minorBidi"/>
          <w:kern w:val="2"/>
          <w:sz w:val="22"/>
          <w:szCs w:val="22"/>
          <w14:ligatures w14:val="standardContextual"/>
        </w:rPr>
      </w:pPr>
      <w:r>
        <w:t>5.4.7.4</w:t>
      </w:r>
      <w:r>
        <w:rPr>
          <w:rFonts w:asciiTheme="minorHAnsi" w:eastAsiaTheme="minorEastAsia" w:hAnsiTheme="minorHAnsi" w:cstheme="minorBidi"/>
          <w:kern w:val="2"/>
          <w:sz w:val="22"/>
          <w:szCs w:val="22"/>
          <w14:ligatures w14:val="standardContextual"/>
        </w:rPr>
        <w:tab/>
      </w:r>
      <w:r>
        <w:t>Clauses 1-4, Annexes</w:t>
      </w:r>
      <w:r>
        <w:tab/>
      </w:r>
      <w:r>
        <w:fldChar w:fldCharType="begin" w:fldLock="1"/>
      </w:r>
      <w:r>
        <w:instrText xml:space="preserve"> PAGEREF _Toc154247459 \h </w:instrText>
      </w:r>
      <w:r>
        <w:fldChar w:fldCharType="separate"/>
      </w:r>
      <w:r>
        <w:t>277</w:t>
      </w:r>
      <w:r>
        <w:fldChar w:fldCharType="end"/>
      </w:r>
    </w:p>
    <w:p w14:paraId="30E0E03F" w14:textId="2834AFD7" w:rsidR="007228FA" w:rsidRDefault="007228FA">
      <w:pPr>
        <w:pStyle w:val="TOC4"/>
        <w:rPr>
          <w:rFonts w:asciiTheme="minorHAnsi" w:eastAsiaTheme="minorEastAsia" w:hAnsiTheme="minorHAnsi" w:cstheme="minorBidi"/>
          <w:kern w:val="2"/>
          <w:sz w:val="22"/>
          <w:szCs w:val="22"/>
          <w14:ligatures w14:val="standardContextual"/>
        </w:rPr>
      </w:pPr>
      <w:r>
        <w:t>5.4.8</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_Toc154247460 \h </w:instrText>
      </w:r>
      <w:r>
        <w:fldChar w:fldCharType="separate"/>
      </w:r>
      <w:r>
        <w:t>277</w:t>
      </w:r>
      <w:r>
        <w:fldChar w:fldCharType="end"/>
      </w:r>
    </w:p>
    <w:p w14:paraId="3E07A6E8" w14:textId="5544FFF9" w:rsidR="007228FA" w:rsidRDefault="007228FA">
      <w:pPr>
        <w:pStyle w:val="TOC4"/>
        <w:rPr>
          <w:rFonts w:asciiTheme="minorHAnsi" w:eastAsiaTheme="minorEastAsia" w:hAnsiTheme="minorHAnsi" w:cstheme="minorBidi"/>
          <w:kern w:val="2"/>
          <w:sz w:val="22"/>
          <w:szCs w:val="22"/>
          <w14:ligatures w14:val="standardContextual"/>
        </w:rPr>
      </w:pPr>
      <w:r>
        <w:t>5.4.9</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_Toc154247461 \h </w:instrText>
      </w:r>
      <w:r>
        <w:fldChar w:fldCharType="separate"/>
      </w:r>
      <w:r>
        <w:t>279</w:t>
      </w:r>
      <w:r>
        <w:fldChar w:fldCharType="end"/>
      </w:r>
    </w:p>
    <w:p w14:paraId="469AD9D6" w14:textId="6EB9080D" w:rsidR="007228FA" w:rsidRDefault="007228FA">
      <w:pPr>
        <w:pStyle w:val="TOC5"/>
        <w:rPr>
          <w:rFonts w:asciiTheme="minorHAnsi" w:eastAsiaTheme="minorEastAsia" w:hAnsiTheme="minorHAnsi" w:cstheme="minorBidi"/>
          <w:kern w:val="2"/>
          <w:sz w:val="22"/>
          <w:szCs w:val="22"/>
          <w14:ligatures w14:val="standardContextual"/>
        </w:rPr>
      </w:pPr>
      <w:r>
        <w:t>5.4.9.1</w:t>
      </w:r>
      <w:r>
        <w:rPr>
          <w:rFonts w:asciiTheme="minorHAnsi" w:eastAsiaTheme="minorEastAsia" w:hAnsiTheme="minorHAnsi" w:cstheme="minorBidi"/>
          <w:kern w:val="2"/>
          <w:sz w:val="22"/>
          <w:szCs w:val="22"/>
          <w14:ligatures w14:val="standardContextual"/>
        </w:rPr>
        <w:tab/>
      </w:r>
      <w:r>
        <w:t>EN-DC with all NR cells in FR1 (Clause 4)</w:t>
      </w:r>
      <w:r>
        <w:tab/>
      </w:r>
      <w:r>
        <w:fldChar w:fldCharType="begin" w:fldLock="1"/>
      </w:r>
      <w:r>
        <w:instrText xml:space="preserve"> PAGEREF _Toc154247462 \h </w:instrText>
      </w:r>
      <w:r>
        <w:fldChar w:fldCharType="separate"/>
      </w:r>
      <w:r>
        <w:t>279</w:t>
      </w:r>
      <w:r>
        <w:fldChar w:fldCharType="end"/>
      </w:r>
    </w:p>
    <w:p w14:paraId="3DA3D27D" w14:textId="0B5BA566" w:rsidR="007228FA" w:rsidRDefault="007228FA">
      <w:pPr>
        <w:pStyle w:val="TOC5"/>
        <w:rPr>
          <w:rFonts w:asciiTheme="minorHAnsi" w:eastAsiaTheme="minorEastAsia" w:hAnsiTheme="minorHAnsi" w:cstheme="minorBidi"/>
          <w:kern w:val="2"/>
          <w:sz w:val="22"/>
          <w:szCs w:val="22"/>
          <w14:ligatures w14:val="standardContextual"/>
        </w:rPr>
      </w:pPr>
      <w:r>
        <w:t>5.4.9.2</w:t>
      </w:r>
      <w:r>
        <w:rPr>
          <w:rFonts w:asciiTheme="minorHAnsi" w:eastAsiaTheme="minorEastAsia" w:hAnsiTheme="minorHAnsi" w:cstheme="minorBidi"/>
          <w:kern w:val="2"/>
          <w:sz w:val="22"/>
          <w:szCs w:val="22"/>
          <w14:ligatures w14:val="standardContextual"/>
        </w:rPr>
        <w:tab/>
      </w:r>
      <w:r>
        <w:t>NE-DC with all NR cells in FR1 (Clause 4A)</w:t>
      </w:r>
      <w:r>
        <w:tab/>
      </w:r>
      <w:r>
        <w:fldChar w:fldCharType="begin" w:fldLock="1"/>
      </w:r>
      <w:r>
        <w:instrText xml:space="preserve"> PAGEREF _Toc154247463 \h </w:instrText>
      </w:r>
      <w:r>
        <w:fldChar w:fldCharType="separate"/>
      </w:r>
      <w:r>
        <w:t>281</w:t>
      </w:r>
      <w:r>
        <w:fldChar w:fldCharType="end"/>
      </w:r>
    </w:p>
    <w:p w14:paraId="50CEE6E4" w14:textId="4DDBA0E0" w:rsidR="007228FA" w:rsidRDefault="007228FA">
      <w:pPr>
        <w:pStyle w:val="TOC5"/>
        <w:rPr>
          <w:rFonts w:asciiTheme="minorHAnsi" w:eastAsiaTheme="minorEastAsia" w:hAnsiTheme="minorHAnsi" w:cstheme="minorBidi"/>
          <w:kern w:val="2"/>
          <w:sz w:val="22"/>
          <w:szCs w:val="22"/>
          <w14:ligatures w14:val="standardContextual"/>
        </w:rPr>
      </w:pPr>
      <w:r>
        <w:t>5.4.9.3</w:t>
      </w:r>
      <w:r>
        <w:rPr>
          <w:rFonts w:asciiTheme="minorHAnsi" w:eastAsiaTheme="minorEastAsia" w:hAnsiTheme="minorHAnsi" w:cstheme="minorBidi"/>
          <w:kern w:val="2"/>
          <w:sz w:val="22"/>
          <w:szCs w:val="22"/>
          <w14:ligatures w14:val="standardContextual"/>
        </w:rPr>
        <w:tab/>
      </w:r>
      <w:r>
        <w:t>EN-DC with at least 1 NR Cell in FR2 (Clause5)</w:t>
      </w:r>
      <w:r>
        <w:tab/>
      </w:r>
      <w:r>
        <w:fldChar w:fldCharType="begin" w:fldLock="1"/>
      </w:r>
      <w:r>
        <w:instrText xml:space="preserve"> PAGEREF _Toc154247464 \h </w:instrText>
      </w:r>
      <w:r>
        <w:fldChar w:fldCharType="separate"/>
      </w:r>
      <w:r>
        <w:t>281</w:t>
      </w:r>
      <w:r>
        <w:fldChar w:fldCharType="end"/>
      </w:r>
    </w:p>
    <w:p w14:paraId="2C7C9EBB" w14:textId="6A5F362C" w:rsidR="007228FA" w:rsidRDefault="007228FA">
      <w:pPr>
        <w:pStyle w:val="TOC5"/>
        <w:rPr>
          <w:rFonts w:asciiTheme="minorHAnsi" w:eastAsiaTheme="minorEastAsia" w:hAnsiTheme="minorHAnsi" w:cstheme="minorBidi"/>
          <w:kern w:val="2"/>
          <w:sz w:val="22"/>
          <w:szCs w:val="22"/>
          <w14:ligatures w14:val="standardContextual"/>
        </w:rPr>
      </w:pPr>
      <w:r>
        <w:t>5.4.9.4</w:t>
      </w:r>
      <w:r>
        <w:rPr>
          <w:rFonts w:asciiTheme="minorHAnsi" w:eastAsiaTheme="minorEastAsia" w:hAnsiTheme="minorHAnsi" w:cstheme="minorBidi"/>
          <w:kern w:val="2"/>
          <w:sz w:val="22"/>
          <w:szCs w:val="22"/>
          <w14:ligatures w14:val="standardContextual"/>
        </w:rPr>
        <w:tab/>
      </w:r>
      <w:r>
        <w:t>NR Standalone in FR1 (Clause 6)</w:t>
      </w:r>
      <w:r>
        <w:tab/>
      </w:r>
      <w:r>
        <w:fldChar w:fldCharType="begin" w:fldLock="1"/>
      </w:r>
      <w:r>
        <w:instrText xml:space="preserve"> PAGEREF _Toc154247465 \h </w:instrText>
      </w:r>
      <w:r>
        <w:fldChar w:fldCharType="separate"/>
      </w:r>
      <w:r>
        <w:t>282</w:t>
      </w:r>
      <w:r>
        <w:fldChar w:fldCharType="end"/>
      </w:r>
    </w:p>
    <w:p w14:paraId="43E246F9" w14:textId="7A496B8F" w:rsidR="007228FA" w:rsidRDefault="007228FA">
      <w:pPr>
        <w:pStyle w:val="TOC5"/>
        <w:rPr>
          <w:rFonts w:asciiTheme="minorHAnsi" w:eastAsiaTheme="minorEastAsia" w:hAnsiTheme="minorHAnsi" w:cstheme="minorBidi"/>
          <w:kern w:val="2"/>
          <w:sz w:val="22"/>
          <w:szCs w:val="22"/>
          <w14:ligatures w14:val="standardContextual"/>
        </w:rPr>
      </w:pPr>
      <w:r>
        <w:t>5.4.9.5</w:t>
      </w:r>
      <w:r>
        <w:rPr>
          <w:rFonts w:asciiTheme="minorHAnsi" w:eastAsiaTheme="minorEastAsia" w:hAnsiTheme="minorHAnsi" w:cstheme="minorBidi"/>
          <w:kern w:val="2"/>
          <w:sz w:val="22"/>
          <w:szCs w:val="22"/>
          <w14:ligatures w14:val="standardContextual"/>
        </w:rPr>
        <w:tab/>
      </w:r>
      <w:r>
        <w:t>NR standalone with at least one NR cell in FR2 (Clause7)</w:t>
      </w:r>
      <w:r>
        <w:tab/>
      </w:r>
      <w:r>
        <w:fldChar w:fldCharType="begin" w:fldLock="1"/>
      </w:r>
      <w:r>
        <w:instrText xml:space="preserve"> PAGEREF _Toc154247466 \h </w:instrText>
      </w:r>
      <w:r>
        <w:fldChar w:fldCharType="separate"/>
      </w:r>
      <w:r>
        <w:t>284</w:t>
      </w:r>
      <w:r>
        <w:fldChar w:fldCharType="end"/>
      </w:r>
    </w:p>
    <w:p w14:paraId="5AC98C88" w14:textId="0ED31142" w:rsidR="007228FA" w:rsidRDefault="007228FA">
      <w:pPr>
        <w:pStyle w:val="TOC5"/>
        <w:rPr>
          <w:rFonts w:asciiTheme="minorHAnsi" w:eastAsiaTheme="minorEastAsia" w:hAnsiTheme="minorHAnsi" w:cstheme="minorBidi"/>
          <w:kern w:val="2"/>
          <w:sz w:val="22"/>
          <w:szCs w:val="22"/>
          <w14:ligatures w14:val="standardContextual"/>
        </w:rPr>
      </w:pPr>
      <w:r>
        <w:t>5.4.9.6</w:t>
      </w:r>
      <w:r>
        <w:rPr>
          <w:rFonts w:asciiTheme="minorHAnsi" w:eastAsiaTheme="minorEastAsia" w:hAnsiTheme="minorHAnsi" w:cstheme="minorBidi"/>
          <w:kern w:val="2"/>
          <w:sz w:val="22"/>
          <w:szCs w:val="22"/>
          <w14:ligatures w14:val="standardContextual"/>
        </w:rPr>
        <w:tab/>
      </w:r>
      <w:r>
        <w:t>E-UTRA – NR Inter-RAT with E-UTRA serving cell (Clause 8)</w:t>
      </w:r>
      <w:r>
        <w:tab/>
      </w:r>
      <w:r>
        <w:fldChar w:fldCharType="begin" w:fldLock="1"/>
      </w:r>
      <w:r>
        <w:instrText xml:space="preserve"> PAGEREF _Toc154247467 \h </w:instrText>
      </w:r>
      <w:r>
        <w:fldChar w:fldCharType="separate"/>
      </w:r>
      <w:r>
        <w:t>285</w:t>
      </w:r>
      <w:r>
        <w:fldChar w:fldCharType="end"/>
      </w:r>
    </w:p>
    <w:p w14:paraId="01212197" w14:textId="6BA867CF" w:rsidR="007228FA" w:rsidRDefault="007228FA">
      <w:pPr>
        <w:pStyle w:val="TOC5"/>
        <w:rPr>
          <w:rFonts w:asciiTheme="minorHAnsi" w:eastAsiaTheme="minorEastAsia" w:hAnsiTheme="minorHAnsi" w:cstheme="minorBidi"/>
          <w:kern w:val="2"/>
          <w:sz w:val="22"/>
          <w:szCs w:val="22"/>
          <w14:ligatures w14:val="standardContextual"/>
        </w:rPr>
      </w:pPr>
      <w:r>
        <w:t>5.4.9.7</w:t>
      </w:r>
      <w:r>
        <w:rPr>
          <w:rFonts w:asciiTheme="minorHAnsi" w:eastAsiaTheme="minorEastAsia" w:hAnsiTheme="minorHAnsi" w:cstheme="minorBidi"/>
          <w:kern w:val="2"/>
          <w:sz w:val="22"/>
          <w:szCs w:val="22"/>
          <w14:ligatures w14:val="standardContextual"/>
        </w:rPr>
        <w:tab/>
      </w:r>
      <w:r>
        <w:t>Clauses 1-3, Annexes</w:t>
      </w:r>
      <w:r>
        <w:tab/>
      </w:r>
      <w:r>
        <w:fldChar w:fldCharType="begin" w:fldLock="1"/>
      </w:r>
      <w:r>
        <w:instrText xml:space="preserve"> PAGEREF _Toc154247468 \h </w:instrText>
      </w:r>
      <w:r>
        <w:fldChar w:fldCharType="separate"/>
      </w:r>
      <w:r>
        <w:t>285</w:t>
      </w:r>
      <w:r>
        <w:fldChar w:fldCharType="end"/>
      </w:r>
    </w:p>
    <w:p w14:paraId="6F124BB6" w14:textId="63FC72DB" w:rsidR="007228FA" w:rsidRDefault="007228FA">
      <w:pPr>
        <w:pStyle w:val="TOC4"/>
        <w:rPr>
          <w:rFonts w:asciiTheme="minorHAnsi" w:eastAsiaTheme="minorEastAsia" w:hAnsiTheme="minorHAnsi" w:cstheme="minorBidi"/>
          <w:kern w:val="2"/>
          <w:sz w:val="22"/>
          <w:szCs w:val="22"/>
          <w14:ligatures w14:val="standardContextual"/>
        </w:rPr>
      </w:pPr>
      <w:r>
        <w:t>5.4.10</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_Toc154247469 \h </w:instrText>
      </w:r>
      <w:r>
        <w:fldChar w:fldCharType="separate"/>
      </w:r>
      <w:r>
        <w:t>286</w:t>
      </w:r>
      <w:r>
        <w:fldChar w:fldCharType="end"/>
      </w:r>
    </w:p>
    <w:p w14:paraId="2BEF6541" w14:textId="2CFAC62F" w:rsidR="007228FA" w:rsidRDefault="007228FA">
      <w:pPr>
        <w:pStyle w:val="TOC4"/>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TS 36.521-3</w:t>
      </w:r>
      <w:r>
        <w:tab/>
      </w:r>
      <w:r>
        <w:fldChar w:fldCharType="begin" w:fldLock="1"/>
      </w:r>
      <w:r>
        <w:instrText xml:space="preserve"> PAGEREF _Toc154247470 \h </w:instrText>
      </w:r>
      <w:r>
        <w:fldChar w:fldCharType="separate"/>
      </w:r>
      <w:r>
        <w:t>286</w:t>
      </w:r>
      <w:r>
        <w:fldChar w:fldCharType="end"/>
      </w:r>
    </w:p>
    <w:p w14:paraId="1A0C2F6E" w14:textId="32729AA6" w:rsidR="007228FA" w:rsidRDefault="007228FA">
      <w:pPr>
        <w:pStyle w:val="TOC4"/>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TS 37.571-1</w:t>
      </w:r>
      <w:r>
        <w:tab/>
      </w:r>
      <w:r>
        <w:fldChar w:fldCharType="begin" w:fldLock="1"/>
      </w:r>
      <w:r>
        <w:instrText xml:space="preserve"> PAGEREF _Toc154247471 \h </w:instrText>
      </w:r>
      <w:r>
        <w:fldChar w:fldCharType="separate"/>
      </w:r>
      <w:r>
        <w:t>286</w:t>
      </w:r>
      <w:r>
        <w:fldChar w:fldCharType="end"/>
      </w:r>
    </w:p>
    <w:p w14:paraId="60844701" w14:textId="18846440" w:rsidR="007228FA" w:rsidRDefault="007228FA">
      <w:pPr>
        <w:pStyle w:val="TOC4"/>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TS 37.571-3</w:t>
      </w:r>
      <w:r>
        <w:tab/>
      </w:r>
      <w:r>
        <w:fldChar w:fldCharType="begin" w:fldLock="1"/>
      </w:r>
      <w:r>
        <w:instrText xml:space="preserve"> PAGEREF _Toc154247472 \h </w:instrText>
      </w:r>
      <w:r>
        <w:fldChar w:fldCharType="separate"/>
      </w:r>
      <w:r>
        <w:t>286</w:t>
      </w:r>
      <w:r>
        <w:fldChar w:fldCharType="end"/>
      </w:r>
    </w:p>
    <w:p w14:paraId="4DA4EC78" w14:textId="093B437A" w:rsidR="007228FA" w:rsidRDefault="007228FA">
      <w:pPr>
        <w:pStyle w:val="TOC4"/>
        <w:rPr>
          <w:rFonts w:asciiTheme="minorHAnsi" w:eastAsiaTheme="minorEastAsia" w:hAnsiTheme="minorHAnsi" w:cstheme="minorBidi"/>
          <w:kern w:val="2"/>
          <w:sz w:val="22"/>
          <w:szCs w:val="22"/>
          <w14:ligatures w14:val="standardContextual"/>
        </w:rPr>
      </w:pPr>
      <w:r>
        <w:t>5.4.14</w:t>
      </w:r>
      <w:r>
        <w:rPr>
          <w:rFonts w:asciiTheme="minorHAnsi" w:eastAsiaTheme="minorEastAsia" w:hAnsiTheme="minorHAnsi" w:cstheme="minorBidi"/>
          <w:kern w:val="2"/>
          <w:sz w:val="22"/>
          <w:szCs w:val="22"/>
          <w14:ligatures w14:val="standardContextual"/>
        </w:rPr>
        <w:tab/>
      </w:r>
      <w:r>
        <w:t>TS 37.571-5</w:t>
      </w:r>
      <w:r>
        <w:tab/>
      </w:r>
      <w:r>
        <w:fldChar w:fldCharType="begin" w:fldLock="1"/>
      </w:r>
      <w:r>
        <w:instrText xml:space="preserve"> PAGEREF _Toc154247473 \h </w:instrText>
      </w:r>
      <w:r>
        <w:fldChar w:fldCharType="separate"/>
      </w:r>
      <w:r>
        <w:t>286</w:t>
      </w:r>
      <w:r>
        <w:fldChar w:fldCharType="end"/>
      </w:r>
    </w:p>
    <w:p w14:paraId="4B10A224" w14:textId="6DDE8CBD" w:rsidR="007228FA" w:rsidRDefault="007228FA">
      <w:pPr>
        <w:pStyle w:val="TOC4"/>
        <w:rPr>
          <w:rFonts w:asciiTheme="minorHAnsi" w:eastAsiaTheme="minorEastAsia" w:hAnsiTheme="minorHAnsi" w:cstheme="minorBidi"/>
          <w:kern w:val="2"/>
          <w:sz w:val="22"/>
          <w:szCs w:val="22"/>
          <w14:ligatures w14:val="standardContextual"/>
        </w:rPr>
      </w:pPr>
      <w:r>
        <w:t>5.4.15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_Toc154247474 \h </w:instrText>
      </w:r>
      <w:r>
        <w:fldChar w:fldCharType="separate"/>
      </w:r>
      <w:r>
        <w:t>287</w:t>
      </w:r>
      <w:r>
        <w:fldChar w:fldCharType="end"/>
      </w:r>
    </w:p>
    <w:p w14:paraId="58292428" w14:textId="3853BCC7" w:rsidR="007228FA" w:rsidRDefault="007228FA">
      <w:pPr>
        <w:pStyle w:val="TOC4"/>
        <w:rPr>
          <w:rFonts w:asciiTheme="minorHAnsi" w:eastAsiaTheme="minorEastAsia" w:hAnsiTheme="minorHAnsi" w:cstheme="minorBidi"/>
          <w:kern w:val="2"/>
          <w:sz w:val="22"/>
          <w:szCs w:val="22"/>
          <w14:ligatures w14:val="standardContextual"/>
        </w:rPr>
      </w:pPr>
      <w:r>
        <w:t>5.4.16</w:t>
      </w:r>
      <w:r>
        <w:rPr>
          <w:rFonts w:asciiTheme="minorHAnsi" w:eastAsiaTheme="minorEastAsia" w:hAnsiTheme="minorHAnsi" w:cstheme="minorBidi"/>
          <w:kern w:val="2"/>
          <w:sz w:val="22"/>
          <w:szCs w:val="22"/>
          <w14:ligatures w14:val="standardContextual"/>
        </w:rPr>
        <w:tab/>
      </w:r>
      <w:r>
        <w:t>TR 38.905 (NR Test Points Radio Transmission and Reception )</w:t>
      </w:r>
      <w:r>
        <w:tab/>
      </w:r>
      <w:r>
        <w:fldChar w:fldCharType="begin" w:fldLock="1"/>
      </w:r>
      <w:r>
        <w:instrText xml:space="preserve"> PAGEREF _Toc154247475 \h </w:instrText>
      </w:r>
      <w:r>
        <w:fldChar w:fldCharType="separate"/>
      </w:r>
      <w:r>
        <w:t>290</w:t>
      </w:r>
      <w:r>
        <w:fldChar w:fldCharType="end"/>
      </w:r>
    </w:p>
    <w:p w14:paraId="3D5CEDA5" w14:textId="1BA6157B" w:rsidR="007228FA" w:rsidRDefault="007228FA">
      <w:pPr>
        <w:pStyle w:val="TOC4"/>
        <w:rPr>
          <w:rFonts w:asciiTheme="minorHAnsi" w:eastAsiaTheme="minorEastAsia" w:hAnsiTheme="minorHAnsi" w:cstheme="minorBidi"/>
          <w:kern w:val="2"/>
          <w:sz w:val="22"/>
          <w:szCs w:val="22"/>
          <w14:ligatures w14:val="standardContextual"/>
        </w:rPr>
      </w:pPr>
      <w:r>
        <w:t>5.4.17</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_Toc154247476 \h </w:instrText>
      </w:r>
      <w:r>
        <w:fldChar w:fldCharType="separate"/>
      </w:r>
      <w:r>
        <w:t>291</w:t>
      </w:r>
      <w:r>
        <w:fldChar w:fldCharType="end"/>
      </w:r>
    </w:p>
    <w:p w14:paraId="3115A7FC" w14:textId="1DDEFB8F" w:rsidR="007228FA" w:rsidRDefault="007228FA">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Routine Maintenance for LTE only TEIx_Test</w:t>
      </w:r>
      <w:r>
        <w:tab/>
      </w:r>
      <w:r>
        <w:fldChar w:fldCharType="begin" w:fldLock="1"/>
      </w:r>
      <w:r>
        <w:instrText xml:space="preserve"> PAGEREF _Toc154247477 \h </w:instrText>
      </w:r>
      <w:r>
        <w:fldChar w:fldCharType="separate"/>
      </w:r>
      <w:r>
        <w:t>296</w:t>
      </w:r>
      <w:r>
        <w:fldChar w:fldCharType="end"/>
      </w:r>
    </w:p>
    <w:p w14:paraId="26DA4E9B" w14:textId="524CEED8" w:rsidR="007228FA" w:rsidRDefault="007228FA">
      <w:pPr>
        <w:pStyle w:val="TOC4"/>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LTE RF</w:t>
      </w:r>
      <w:r>
        <w:tab/>
      </w:r>
      <w:r>
        <w:fldChar w:fldCharType="begin" w:fldLock="1"/>
      </w:r>
      <w:r>
        <w:instrText xml:space="preserve"> PAGEREF _Toc154247478 \h </w:instrText>
      </w:r>
      <w:r>
        <w:fldChar w:fldCharType="separate"/>
      </w:r>
      <w:r>
        <w:t>296</w:t>
      </w:r>
      <w:r>
        <w:fldChar w:fldCharType="end"/>
      </w:r>
    </w:p>
    <w:p w14:paraId="200664E8" w14:textId="524817D1" w:rsidR="007228FA" w:rsidRDefault="007228FA">
      <w:pPr>
        <w:pStyle w:val="TOC5"/>
        <w:rPr>
          <w:rFonts w:asciiTheme="minorHAnsi" w:eastAsiaTheme="minorEastAsia" w:hAnsiTheme="minorHAnsi" w:cstheme="minorBidi"/>
          <w:kern w:val="2"/>
          <w:sz w:val="22"/>
          <w:szCs w:val="22"/>
          <w14:ligatures w14:val="standardContextual"/>
        </w:rPr>
      </w:pPr>
      <w:r>
        <w:lastRenderedPageBreak/>
        <w:t>5.5.1.1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_Toc154247479 \h </w:instrText>
      </w:r>
      <w:r>
        <w:fldChar w:fldCharType="separate"/>
      </w:r>
      <w:r>
        <w:t>296</w:t>
      </w:r>
      <w:r>
        <w:fldChar w:fldCharType="end"/>
      </w:r>
    </w:p>
    <w:p w14:paraId="3059CE88" w14:textId="77DDDEB0" w:rsidR="007228FA" w:rsidRDefault="007228FA">
      <w:pPr>
        <w:pStyle w:val="TOC5"/>
        <w:rPr>
          <w:rFonts w:asciiTheme="minorHAnsi" w:eastAsiaTheme="minorEastAsia" w:hAnsiTheme="minorHAnsi" w:cstheme="minorBidi"/>
          <w:kern w:val="2"/>
          <w:sz w:val="22"/>
          <w:szCs w:val="22"/>
          <w14:ligatures w14:val="standardContextual"/>
        </w:rPr>
      </w:pPr>
      <w:r>
        <w:t>5.5.1.2</w:t>
      </w:r>
      <w:r>
        <w:rPr>
          <w:rFonts w:asciiTheme="minorHAnsi" w:eastAsiaTheme="minorEastAsia" w:hAnsiTheme="minorHAnsi" w:cstheme="minorBidi"/>
          <w:kern w:val="2"/>
          <w:sz w:val="22"/>
          <w:szCs w:val="22"/>
          <w14:ligatures w14:val="standardContextual"/>
        </w:rPr>
        <w:tab/>
      </w:r>
      <w:r>
        <w:t>TS 36.509</w:t>
      </w:r>
      <w:r>
        <w:tab/>
      </w:r>
      <w:r>
        <w:fldChar w:fldCharType="begin" w:fldLock="1"/>
      </w:r>
      <w:r>
        <w:instrText xml:space="preserve"> PAGEREF _Toc154247480 \h </w:instrText>
      </w:r>
      <w:r>
        <w:fldChar w:fldCharType="separate"/>
      </w:r>
      <w:r>
        <w:t>296</w:t>
      </w:r>
      <w:r>
        <w:fldChar w:fldCharType="end"/>
      </w:r>
    </w:p>
    <w:p w14:paraId="0054FE5E" w14:textId="1A11F394" w:rsidR="007228FA" w:rsidRDefault="007228FA">
      <w:pPr>
        <w:pStyle w:val="TOC5"/>
        <w:rPr>
          <w:rFonts w:asciiTheme="minorHAnsi" w:eastAsiaTheme="minorEastAsia" w:hAnsiTheme="minorHAnsi" w:cstheme="minorBidi"/>
          <w:kern w:val="2"/>
          <w:sz w:val="22"/>
          <w:szCs w:val="22"/>
          <w14:ligatures w14:val="standardContextual"/>
        </w:rPr>
      </w:pPr>
      <w:r>
        <w:t>5.5.1.3</w:t>
      </w:r>
      <w:r>
        <w:rPr>
          <w:rFonts w:asciiTheme="minorHAnsi" w:eastAsiaTheme="minorEastAsia" w:hAnsiTheme="minorHAnsi" w:cstheme="minorBidi"/>
          <w:kern w:val="2"/>
          <w:sz w:val="22"/>
          <w:szCs w:val="22"/>
          <w14:ligatures w14:val="standardContextual"/>
        </w:rPr>
        <w:tab/>
      </w:r>
      <w:r>
        <w:t>TS 36.521-1</w:t>
      </w:r>
      <w:r>
        <w:tab/>
      </w:r>
      <w:r>
        <w:fldChar w:fldCharType="begin" w:fldLock="1"/>
      </w:r>
      <w:r>
        <w:instrText xml:space="preserve"> PAGEREF _Toc154247481 \h </w:instrText>
      </w:r>
      <w:r>
        <w:fldChar w:fldCharType="separate"/>
      </w:r>
      <w:r>
        <w:t>296</w:t>
      </w:r>
      <w:r>
        <w:fldChar w:fldCharType="end"/>
      </w:r>
    </w:p>
    <w:p w14:paraId="57AF1026" w14:textId="78B7B156" w:rsidR="007228FA" w:rsidRDefault="007228FA">
      <w:pPr>
        <w:pStyle w:val="TOC6"/>
        <w:rPr>
          <w:rFonts w:asciiTheme="minorHAnsi" w:eastAsiaTheme="minorEastAsia" w:hAnsiTheme="minorHAnsi" w:cstheme="minorBidi"/>
          <w:kern w:val="2"/>
          <w:sz w:val="22"/>
          <w:szCs w:val="22"/>
          <w14:ligatures w14:val="standardContextual"/>
        </w:rPr>
      </w:pPr>
      <w:r>
        <w:t>5.5.1.3.1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_Toc154247482 \h </w:instrText>
      </w:r>
      <w:r>
        <w:fldChar w:fldCharType="separate"/>
      </w:r>
      <w:r>
        <w:t>296</w:t>
      </w:r>
      <w:r>
        <w:fldChar w:fldCharType="end"/>
      </w:r>
    </w:p>
    <w:p w14:paraId="720B5DE4" w14:textId="145877FC" w:rsidR="007228FA" w:rsidRDefault="007228FA">
      <w:pPr>
        <w:pStyle w:val="TOC6"/>
        <w:rPr>
          <w:rFonts w:asciiTheme="minorHAnsi" w:eastAsiaTheme="minorEastAsia" w:hAnsiTheme="minorHAnsi" w:cstheme="minorBidi"/>
          <w:kern w:val="2"/>
          <w:sz w:val="22"/>
          <w:szCs w:val="22"/>
          <w14:ligatures w14:val="standardContextual"/>
        </w:rPr>
      </w:pPr>
      <w:r>
        <w:t>5.5.1.3.2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_Toc154247483 \h </w:instrText>
      </w:r>
      <w:r>
        <w:fldChar w:fldCharType="separate"/>
      </w:r>
      <w:r>
        <w:t>296</w:t>
      </w:r>
      <w:r>
        <w:fldChar w:fldCharType="end"/>
      </w:r>
    </w:p>
    <w:p w14:paraId="391DE51F" w14:textId="3E0EC3DF" w:rsidR="007228FA" w:rsidRDefault="007228FA">
      <w:pPr>
        <w:pStyle w:val="TOC6"/>
        <w:rPr>
          <w:rFonts w:asciiTheme="minorHAnsi" w:eastAsiaTheme="minorEastAsia" w:hAnsiTheme="minorHAnsi" w:cstheme="minorBidi"/>
          <w:kern w:val="2"/>
          <w:sz w:val="22"/>
          <w:szCs w:val="22"/>
          <w14:ligatures w14:val="standardContextual"/>
        </w:rPr>
      </w:pPr>
      <w:r>
        <w:t>5.5.1.3.3</w:t>
      </w:r>
      <w:r>
        <w:rPr>
          <w:rFonts w:asciiTheme="minorHAnsi" w:eastAsiaTheme="minorEastAsia" w:hAnsiTheme="minorHAnsi" w:cstheme="minorBidi"/>
          <w:kern w:val="2"/>
          <w:sz w:val="22"/>
          <w:szCs w:val="22"/>
          <w14:ligatures w14:val="standardContextual"/>
        </w:rPr>
        <w:tab/>
      </w:r>
      <w:r>
        <w:t>Clauses 1-5, 8-10, Annexes</w:t>
      </w:r>
      <w:r>
        <w:tab/>
      </w:r>
      <w:r>
        <w:fldChar w:fldCharType="begin" w:fldLock="1"/>
      </w:r>
      <w:r>
        <w:instrText xml:space="preserve"> PAGEREF _Toc154247484 \h </w:instrText>
      </w:r>
      <w:r>
        <w:fldChar w:fldCharType="separate"/>
      </w:r>
      <w:r>
        <w:t>300</w:t>
      </w:r>
      <w:r>
        <w:fldChar w:fldCharType="end"/>
      </w:r>
    </w:p>
    <w:p w14:paraId="4AEBA250" w14:textId="079A8368" w:rsidR="007228FA" w:rsidRDefault="007228FA">
      <w:pPr>
        <w:pStyle w:val="TOC5"/>
        <w:rPr>
          <w:rFonts w:asciiTheme="minorHAnsi" w:eastAsiaTheme="minorEastAsia" w:hAnsiTheme="minorHAnsi" w:cstheme="minorBidi"/>
          <w:kern w:val="2"/>
          <w:sz w:val="22"/>
          <w:szCs w:val="22"/>
          <w14:ligatures w14:val="standardContextual"/>
        </w:rPr>
      </w:pPr>
      <w:r>
        <w:t>5.5.1.4</w:t>
      </w:r>
      <w:r>
        <w:rPr>
          <w:rFonts w:asciiTheme="minorHAnsi" w:eastAsiaTheme="minorEastAsia" w:hAnsiTheme="minorHAnsi" w:cstheme="minorBidi"/>
          <w:kern w:val="2"/>
          <w:sz w:val="22"/>
          <w:szCs w:val="22"/>
          <w14:ligatures w14:val="standardContextual"/>
        </w:rPr>
        <w:tab/>
      </w:r>
      <w:r>
        <w:t>TS 36.521-2</w:t>
      </w:r>
      <w:r>
        <w:tab/>
      </w:r>
      <w:r>
        <w:fldChar w:fldCharType="begin" w:fldLock="1"/>
      </w:r>
      <w:r>
        <w:instrText xml:space="preserve"> PAGEREF _Toc154247485 \h </w:instrText>
      </w:r>
      <w:r>
        <w:fldChar w:fldCharType="separate"/>
      </w:r>
      <w:r>
        <w:t>301</w:t>
      </w:r>
      <w:r>
        <w:fldChar w:fldCharType="end"/>
      </w:r>
    </w:p>
    <w:p w14:paraId="4CBEBEEA" w14:textId="75EE3571" w:rsidR="007228FA" w:rsidRDefault="007228FA">
      <w:pPr>
        <w:pStyle w:val="TOC5"/>
        <w:rPr>
          <w:rFonts w:asciiTheme="minorHAnsi" w:eastAsiaTheme="minorEastAsia" w:hAnsiTheme="minorHAnsi" w:cstheme="minorBidi"/>
          <w:kern w:val="2"/>
          <w:sz w:val="22"/>
          <w:szCs w:val="22"/>
          <w14:ligatures w14:val="standardContextual"/>
        </w:rPr>
      </w:pPr>
      <w:r>
        <w:t>5.5.1.5</w:t>
      </w:r>
      <w:r>
        <w:rPr>
          <w:rFonts w:asciiTheme="minorHAnsi" w:eastAsiaTheme="minorEastAsia" w:hAnsiTheme="minorHAnsi" w:cstheme="minorBidi"/>
          <w:kern w:val="2"/>
          <w:sz w:val="22"/>
          <w:szCs w:val="22"/>
          <w14:ligatures w14:val="standardContextual"/>
        </w:rPr>
        <w:tab/>
      </w:r>
      <w:r>
        <w:t>TS 36.521-3</w:t>
      </w:r>
      <w:r>
        <w:tab/>
      </w:r>
      <w:r>
        <w:fldChar w:fldCharType="begin" w:fldLock="1"/>
      </w:r>
      <w:r>
        <w:instrText xml:space="preserve"> PAGEREF _Toc154247486 \h </w:instrText>
      </w:r>
      <w:r>
        <w:fldChar w:fldCharType="separate"/>
      </w:r>
      <w:r>
        <w:t>301</w:t>
      </w:r>
      <w:r>
        <w:fldChar w:fldCharType="end"/>
      </w:r>
    </w:p>
    <w:p w14:paraId="4CAEE768" w14:textId="2230DF61" w:rsidR="007228FA" w:rsidRDefault="007228FA">
      <w:pPr>
        <w:pStyle w:val="TOC5"/>
        <w:rPr>
          <w:rFonts w:asciiTheme="minorHAnsi" w:eastAsiaTheme="minorEastAsia" w:hAnsiTheme="minorHAnsi" w:cstheme="minorBidi"/>
          <w:kern w:val="2"/>
          <w:sz w:val="22"/>
          <w:szCs w:val="22"/>
          <w14:ligatures w14:val="standardContextual"/>
        </w:rPr>
      </w:pPr>
      <w:r>
        <w:t>5.5.1.6</w:t>
      </w:r>
      <w:r>
        <w:rPr>
          <w:rFonts w:asciiTheme="minorHAnsi" w:eastAsiaTheme="minorEastAsia" w:hAnsiTheme="minorHAnsi" w:cstheme="minorBidi"/>
          <w:kern w:val="2"/>
          <w:sz w:val="22"/>
          <w:szCs w:val="22"/>
          <w14:ligatures w14:val="standardContextual"/>
        </w:rPr>
        <w:tab/>
      </w:r>
      <w:r>
        <w:t>RRM Test &amp; Radio Reception Test Tolerances</w:t>
      </w:r>
      <w:r>
        <w:tab/>
      </w:r>
      <w:r>
        <w:fldChar w:fldCharType="begin" w:fldLock="1"/>
      </w:r>
      <w:r>
        <w:instrText xml:space="preserve"> PAGEREF _Toc154247487 \h </w:instrText>
      </w:r>
      <w:r>
        <w:fldChar w:fldCharType="separate"/>
      </w:r>
      <w:r>
        <w:t>302</w:t>
      </w:r>
      <w:r>
        <w:fldChar w:fldCharType="end"/>
      </w:r>
    </w:p>
    <w:p w14:paraId="6CF056CC" w14:textId="0442AE82" w:rsidR="007228FA" w:rsidRDefault="007228FA">
      <w:pPr>
        <w:pStyle w:val="TOC6"/>
        <w:rPr>
          <w:rFonts w:asciiTheme="minorHAnsi" w:eastAsiaTheme="minorEastAsia" w:hAnsiTheme="minorHAnsi" w:cstheme="minorBidi"/>
          <w:kern w:val="2"/>
          <w:sz w:val="22"/>
          <w:szCs w:val="22"/>
          <w14:ligatures w14:val="standardContextual"/>
        </w:rPr>
      </w:pPr>
      <w:r>
        <w:t>5.5.1.6.1</w:t>
      </w:r>
      <w:r>
        <w:rPr>
          <w:rFonts w:asciiTheme="minorHAnsi" w:eastAsiaTheme="minorEastAsia" w:hAnsiTheme="minorHAnsi" w:cstheme="minorBidi"/>
          <w:kern w:val="2"/>
          <w:sz w:val="22"/>
          <w:szCs w:val="22"/>
          <w14:ligatures w14:val="standardContextual"/>
        </w:rPr>
        <w:tab/>
      </w:r>
      <w:r>
        <w:t>TR 36.903 (E-UTRAN RRM TT analyses)</w:t>
      </w:r>
      <w:r>
        <w:tab/>
      </w:r>
      <w:r>
        <w:fldChar w:fldCharType="begin" w:fldLock="1"/>
      </w:r>
      <w:r>
        <w:instrText xml:space="preserve"> PAGEREF _Toc154247488 \h </w:instrText>
      </w:r>
      <w:r>
        <w:fldChar w:fldCharType="separate"/>
      </w:r>
      <w:r>
        <w:t>302</w:t>
      </w:r>
      <w:r>
        <w:fldChar w:fldCharType="end"/>
      </w:r>
    </w:p>
    <w:p w14:paraId="5B3EBE07" w14:textId="5062D4D7" w:rsidR="007228FA" w:rsidRDefault="007228FA">
      <w:pPr>
        <w:pStyle w:val="TOC6"/>
        <w:rPr>
          <w:rFonts w:asciiTheme="minorHAnsi" w:eastAsiaTheme="minorEastAsia" w:hAnsiTheme="minorHAnsi" w:cstheme="minorBidi"/>
          <w:kern w:val="2"/>
          <w:sz w:val="22"/>
          <w:szCs w:val="22"/>
          <w14:ligatures w14:val="standardContextual"/>
        </w:rPr>
      </w:pPr>
      <w:r>
        <w:t>5.5.1.6.2</w:t>
      </w:r>
      <w:r>
        <w:rPr>
          <w:rFonts w:asciiTheme="minorHAnsi" w:eastAsiaTheme="minorEastAsia" w:hAnsiTheme="minorHAnsi" w:cstheme="minorBidi"/>
          <w:kern w:val="2"/>
          <w:sz w:val="22"/>
          <w:szCs w:val="22"/>
          <w14:ligatures w14:val="standardContextual"/>
        </w:rPr>
        <w:tab/>
      </w:r>
      <w:r>
        <w:t>TR 36.904 (E-UTRAN Radio Reception TT analyses)</w:t>
      </w:r>
      <w:r>
        <w:tab/>
      </w:r>
      <w:r>
        <w:fldChar w:fldCharType="begin" w:fldLock="1"/>
      </w:r>
      <w:r>
        <w:instrText xml:space="preserve"> PAGEREF _Toc154247489 \h </w:instrText>
      </w:r>
      <w:r>
        <w:fldChar w:fldCharType="separate"/>
      </w:r>
      <w:r>
        <w:t>302</w:t>
      </w:r>
      <w:r>
        <w:fldChar w:fldCharType="end"/>
      </w:r>
    </w:p>
    <w:p w14:paraId="110CFE5E" w14:textId="351FBA0A" w:rsidR="007228FA" w:rsidRDefault="007228FA">
      <w:pPr>
        <w:pStyle w:val="TOC6"/>
        <w:rPr>
          <w:rFonts w:asciiTheme="minorHAnsi" w:eastAsiaTheme="minorEastAsia" w:hAnsiTheme="minorHAnsi" w:cstheme="minorBidi"/>
          <w:kern w:val="2"/>
          <w:sz w:val="22"/>
          <w:szCs w:val="22"/>
          <w14:ligatures w14:val="standardContextual"/>
        </w:rPr>
      </w:pPr>
      <w:r>
        <w:t>5.5.1.6.3</w:t>
      </w:r>
      <w:r>
        <w:rPr>
          <w:rFonts w:asciiTheme="minorHAnsi" w:eastAsiaTheme="minorEastAsia" w:hAnsiTheme="minorHAnsi" w:cstheme="minorBidi"/>
          <w:kern w:val="2"/>
          <w:sz w:val="22"/>
          <w:szCs w:val="22"/>
          <w14:ligatures w14:val="standardContextual"/>
        </w:rPr>
        <w:tab/>
      </w:r>
      <w:r>
        <w:t>TR 36.905 (E-UTRAN Test Points Radio Transmission and Reception )</w:t>
      </w:r>
      <w:r>
        <w:tab/>
      </w:r>
      <w:r>
        <w:fldChar w:fldCharType="begin" w:fldLock="1"/>
      </w:r>
      <w:r>
        <w:instrText xml:space="preserve"> PAGEREF _Toc154247490 \h </w:instrText>
      </w:r>
      <w:r>
        <w:fldChar w:fldCharType="separate"/>
      </w:r>
      <w:r>
        <w:t>302</w:t>
      </w:r>
      <w:r>
        <w:fldChar w:fldCharType="end"/>
      </w:r>
    </w:p>
    <w:p w14:paraId="3A871E3C" w14:textId="3CBE797D" w:rsidR="007228FA" w:rsidRDefault="007228FA">
      <w:pPr>
        <w:pStyle w:val="TOC5"/>
        <w:rPr>
          <w:rFonts w:asciiTheme="minorHAnsi" w:eastAsiaTheme="minorEastAsia" w:hAnsiTheme="minorHAnsi" w:cstheme="minorBidi"/>
          <w:kern w:val="2"/>
          <w:sz w:val="22"/>
          <w:szCs w:val="22"/>
          <w14:ligatures w14:val="standardContextual"/>
        </w:rPr>
      </w:pPr>
      <w:r>
        <w:t>5.5.1.7</w:t>
      </w:r>
      <w:r>
        <w:rPr>
          <w:rFonts w:asciiTheme="minorHAnsi" w:eastAsiaTheme="minorEastAsia" w:hAnsiTheme="minorHAnsi" w:cstheme="minorBidi"/>
          <w:kern w:val="2"/>
          <w:sz w:val="22"/>
          <w:szCs w:val="22"/>
          <w14:ligatures w14:val="standardContextual"/>
        </w:rPr>
        <w:tab/>
      </w:r>
      <w:r>
        <w:t>TS 34.121-1</w:t>
      </w:r>
      <w:r>
        <w:tab/>
      </w:r>
      <w:r>
        <w:fldChar w:fldCharType="begin" w:fldLock="1"/>
      </w:r>
      <w:r>
        <w:instrText xml:space="preserve"> PAGEREF _Toc154247491 \h </w:instrText>
      </w:r>
      <w:r>
        <w:fldChar w:fldCharType="separate"/>
      </w:r>
      <w:r>
        <w:t>304</w:t>
      </w:r>
      <w:r>
        <w:fldChar w:fldCharType="end"/>
      </w:r>
    </w:p>
    <w:p w14:paraId="6C9FC593" w14:textId="3AAD521A" w:rsidR="007228FA" w:rsidRDefault="007228FA">
      <w:pPr>
        <w:pStyle w:val="TOC5"/>
        <w:rPr>
          <w:rFonts w:asciiTheme="minorHAnsi" w:eastAsiaTheme="minorEastAsia" w:hAnsiTheme="minorHAnsi" w:cstheme="minorBidi"/>
          <w:kern w:val="2"/>
          <w:sz w:val="22"/>
          <w:szCs w:val="22"/>
          <w14:ligatures w14:val="standardContextual"/>
        </w:rPr>
      </w:pPr>
      <w:r>
        <w:t>5.5.1.8</w:t>
      </w:r>
      <w:r>
        <w:rPr>
          <w:rFonts w:asciiTheme="minorHAnsi" w:eastAsiaTheme="minorEastAsia" w:hAnsiTheme="minorHAnsi" w:cstheme="minorBidi"/>
          <w:kern w:val="2"/>
          <w:sz w:val="22"/>
          <w:szCs w:val="22"/>
          <w14:ligatures w14:val="standardContextual"/>
        </w:rPr>
        <w:tab/>
      </w:r>
      <w:r>
        <w:t>TS 34.121-2</w:t>
      </w:r>
      <w:r>
        <w:tab/>
      </w:r>
      <w:r>
        <w:fldChar w:fldCharType="begin" w:fldLock="1"/>
      </w:r>
      <w:r>
        <w:instrText xml:space="preserve"> PAGEREF _Toc154247492 \h </w:instrText>
      </w:r>
      <w:r>
        <w:fldChar w:fldCharType="separate"/>
      </w:r>
      <w:r>
        <w:t>304</w:t>
      </w:r>
      <w:r>
        <w:fldChar w:fldCharType="end"/>
      </w:r>
    </w:p>
    <w:p w14:paraId="486B9A2E" w14:textId="201F6BFA" w:rsidR="007228FA" w:rsidRDefault="007228FA">
      <w:pPr>
        <w:pStyle w:val="TOC5"/>
        <w:rPr>
          <w:rFonts w:asciiTheme="minorHAnsi" w:eastAsiaTheme="minorEastAsia" w:hAnsiTheme="minorHAnsi" w:cstheme="minorBidi"/>
          <w:kern w:val="2"/>
          <w:sz w:val="22"/>
          <w:szCs w:val="22"/>
          <w14:ligatures w14:val="standardContextual"/>
        </w:rPr>
      </w:pPr>
      <w:r>
        <w:t>5.5.1.9</w:t>
      </w:r>
      <w:r>
        <w:rPr>
          <w:rFonts w:asciiTheme="minorHAnsi" w:eastAsiaTheme="minorEastAsia" w:hAnsiTheme="minorHAnsi" w:cstheme="minorBidi"/>
          <w:kern w:val="2"/>
          <w:sz w:val="22"/>
          <w:szCs w:val="22"/>
          <w14:ligatures w14:val="standardContextual"/>
        </w:rPr>
        <w:tab/>
      </w:r>
      <w:r>
        <w:t>TS 34.122</w:t>
      </w:r>
      <w:r>
        <w:tab/>
      </w:r>
      <w:r>
        <w:fldChar w:fldCharType="begin" w:fldLock="1"/>
      </w:r>
      <w:r>
        <w:instrText xml:space="preserve"> PAGEREF _Toc154247493 \h </w:instrText>
      </w:r>
      <w:r>
        <w:fldChar w:fldCharType="separate"/>
      </w:r>
      <w:r>
        <w:t>304</w:t>
      </w:r>
      <w:r>
        <w:fldChar w:fldCharType="end"/>
      </w:r>
    </w:p>
    <w:p w14:paraId="6306A143" w14:textId="0912E7A6" w:rsidR="007228FA" w:rsidRDefault="007228FA">
      <w:pPr>
        <w:pStyle w:val="TOC5"/>
        <w:rPr>
          <w:rFonts w:asciiTheme="minorHAnsi" w:eastAsiaTheme="minorEastAsia" w:hAnsiTheme="minorHAnsi" w:cstheme="minorBidi"/>
          <w:kern w:val="2"/>
          <w:sz w:val="22"/>
          <w:szCs w:val="22"/>
          <w14:ligatures w14:val="standardContextual"/>
        </w:rPr>
      </w:pPr>
      <w:r>
        <w:t>5.5.1.10</w:t>
      </w:r>
      <w:r>
        <w:rPr>
          <w:rFonts w:asciiTheme="minorHAnsi" w:eastAsiaTheme="minorEastAsia" w:hAnsiTheme="minorHAnsi" w:cstheme="minorBidi"/>
          <w:kern w:val="2"/>
          <w:sz w:val="22"/>
          <w:szCs w:val="22"/>
          <w14:ligatures w14:val="standardContextual"/>
        </w:rPr>
        <w:tab/>
      </w:r>
      <w:r>
        <w:t>TS 34.108</w:t>
      </w:r>
      <w:r>
        <w:tab/>
      </w:r>
      <w:r>
        <w:fldChar w:fldCharType="begin" w:fldLock="1"/>
      </w:r>
      <w:r>
        <w:instrText xml:space="preserve"> PAGEREF _Toc154247494 \h </w:instrText>
      </w:r>
      <w:r>
        <w:fldChar w:fldCharType="separate"/>
      </w:r>
      <w:r>
        <w:t>304</w:t>
      </w:r>
      <w:r>
        <w:fldChar w:fldCharType="end"/>
      </w:r>
    </w:p>
    <w:p w14:paraId="10657D48" w14:textId="2021F437" w:rsidR="007228FA" w:rsidRDefault="007228FA">
      <w:pPr>
        <w:pStyle w:val="TOC5"/>
        <w:rPr>
          <w:rFonts w:asciiTheme="minorHAnsi" w:eastAsiaTheme="minorEastAsia" w:hAnsiTheme="minorHAnsi" w:cstheme="minorBidi"/>
          <w:kern w:val="2"/>
          <w:sz w:val="22"/>
          <w:szCs w:val="22"/>
          <w14:ligatures w14:val="standardContextual"/>
        </w:rPr>
      </w:pPr>
      <w:r>
        <w:t>5.5.1.11</w:t>
      </w:r>
      <w:r>
        <w:rPr>
          <w:rFonts w:asciiTheme="minorHAnsi" w:eastAsiaTheme="minorEastAsia" w:hAnsiTheme="minorHAnsi" w:cstheme="minorBidi"/>
          <w:kern w:val="2"/>
          <w:sz w:val="22"/>
          <w:szCs w:val="22"/>
          <w14:ligatures w14:val="standardContextual"/>
        </w:rPr>
        <w:tab/>
      </w:r>
      <w:r>
        <w:t>TR 34.902 (UTRAN RRM Test Tolerance analyses)</w:t>
      </w:r>
      <w:r>
        <w:tab/>
      </w:r>
      <w:r>
        <w:fldChar w:fldCharType="begin" w:fldLock="1"/>
      </w:r>
      <w:r>
        <w:instrText xml:space="preserve"> PAGEREF _Toc154247495 \h </w:instrText>
      </w:r>
      <w:r>
        <w:fldChar w:fldCharType="separate"/>
      </w:r>
      <w:r>
        <w:t>304</w:t>
      </w:r>
      <w:r>
        <w:fldChar w:fldCharType="end"/>
      </w:r>
    </w:p>
    <w:p w14:paraId="2083E2E3" w14:textId="09049F2E" w:rsidR="007228FA" w:rsidRDefault="007228FA">
      <w:pPr>
        <w:pStyle w:val="TOC5"/>
        <w:rPr>
          <w:rFonts w:asciiTheme="minorHAnsi" w:eastAsiaTheme="minorEastAsia" w:hAnsiTheme="minorHAnsi" w:cstheme="minorBidi"/>
          <w:kern w:val="2"/>
          <w:sz w:val="22"/>
          <w:szCs w:val="22"/>
          <w14:ligatures w14:val="standardContextual"/>
        </w:rPr>
      </w:pPr>
      <w:r>
        <w:t>5.5.1.12</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_Toc154247496 \h </w:instrText>
      </w:r>
      <w:r>
        <w:fldChar w:fldCharType="separate"/>
      </w:r>
      <w:r>
        <w:t>304</w:t>
      </w:r>
      <w:r>
        <w:fldChar w:fldCharType="end"/>
      </w:r>
    </w:p>
    <w:p w14:paraId="7EA3ECFC" w14:textId="7F8F32B1" w:rsidR="007228FA" w:rsidRDefault="007228FA">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Other Routine Maintenance TEIx_Test</w:t>
      </w:r>
      <w:r>
        <w:tab/>
      </w:r>
      <w:r>
        <w:fldChar w:fldCharType="begin" w:fldLock="1"/>
      </w:r>
      <w:r>
        <w:instrText xml:space="preserve"> PAGEREF _Toc154247497 \h </w:instrText>
      </w:r>
      <w:r>
        <w:fldChar w:fldCharType="separate"/>
      </w:r>
      <w:r>
        <w:t>304</w:t>
      </w:r>
      <w:r>
        <w:fldChar w:fldCharType="end"/>
      </w:r>
    </w:p>
    <w:p w14:paraId="71C78D89" w14:textId="0F2E9778" w:rsidR="007228FA" w:rsidRDefault="007228FA">
      <w:pPr>
        <w:pStyle w:val="TOC4"/>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TS 34.108</w:t>
      </w:r>
      <w:r>
        <w:tab/>
      </w:r>
      <w:r>
        <w:fldChar w:fldCharType="begin" w:fldLock="1"/>
      </w:r>
      <w:r>
        <w:instrText xml:space="preserve"> PAGEREF _Toc154247498 \h </w:instrText>
      </w:r>
      <w:r>
        <w:fldChar w:fldCharType="separate"/>
      </w:r>
      <w:r>
        <w:t>304</w:t>
      </w:r>
      <w:r>
        <w:fldChar w:fldCharType="end"/>
      </w:r>
    </w:p>
    <w:p w14:paraId="0F8DA2B4" w14:textId="610BE42C" w:rsidR="007228FA" w:rsidRDefault="007228FA">
      <w:pPr>
        <w:pStyle w:val="TOC4"/>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TS 34.121-1 All sections other than annexes</w:t>
      </w:r>
      <w:r>
        <w:tab/>
      </w:r>
      <w:r>
        <w:fldChar w:fldCharType="begin" w:fldLock="1"/>
      </w:r>
      <w:r>
        <w:instrText xml:space="preserve"> PAGEREF _Toc154247499 \h </w:instrText>
      </w:r>
      <w:r>
        <w:fldChar w:fldCharType="separate"/>
      </w:r>
      <w:r>
        <w:t>304</w:t>
      </w:r>
      <w:r>
        <w:fldChar w:fldCharType="end"/>
      </w:r>
    </w:p>
    <w:p w14:paraId="47A79674" w14:textId="1D9B9A75" w:rsidR="007228FA" w:rsidRDefault="007228FA">
      <w:pPr>
        <w:pStyle w:val="TOC4"/>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TS 34.121-1 Annexes only</w:t>
      </w:r>
      <w:r>
        <w:tab/>
      </w:r>
      <w:r>
        <w:fldChar w:fldCharType="begin" w:fldLock="1"/>
      </w:r>
      <w:r>
        <w:instrText xml:space="preserve"> PAGEREF _Toc154247500 \h </w:instrText>
      </w:r>
      <w:r>
        <w:fldChar w:fldCharType="separate"/>
      </w:r>
      <w:r>
        <w:t>304</w:t>
      </w:r>
      <w:r>
        <w:fldChar w:fldCharType="end"/>
      </w:r>
    </w:p>
    <w:p w14:paraId="0343A96D" w14:textId="0AAE73BC" w:rsidR="007228FA" w:rsidRDefault="007228FA">
      <w:pPr>
        <w:pStyle w:val="TOC4"/>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t>TS 34.121-2</w:t>
      </w:r>
      <w:r>
        <w:tab/>
      </w:r>
      <w:r>
        <w:fldChar w:fldCharType="begin" w:fldLock="1"/>
      </w:r>
      <w:r>
        <w:instrText xml:space="preserve"> PAGEREF _Toc154247501 \h </w:instrText>
      </w:r>
      <w:r>
        <w:fldChar w:fldCharType="separate"/>
      </w:r>
      <w:r>
        <w:t>304</w:t>
      </w:r>
      <w:r>
        <w:fldChar w:fldCharType="end"/>
      </w:r>
    </w:p>
    <w:p w14:paraId="55C7606F" w14:textId="774CCCF3" w:rsidR="007228FA" w:rsidRDefault="007228FA">
      <w:pPr>
        <w:pStyle w:val="TOC4"/>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t>TS 34.122</w:t>
      </w:r>
      <w:r>
        <w:tab/>
      </w:r>
      <w:r>
        <w:fldChar w:fldCharType="begin" w:fldLock="1"/>
      </w:r>
      <w:r>
        <w:instrText xml:space="preserve"> PAGEREF _Toc154247502 \h </w:instrText>
      </w:r>
      <w:r>
        <w:fldChar w:fldCharType="separate"/>
      </w:r>
      <w:r>
        <w:t>304</w:t>
      </w:r>
      <w:r>
        <w:fldChar w:fldCharType="end"/>
      </w:r>
    </w:p>
    <w:p w14:paraId="5CCB781D" w14:textId="735360B2" w:rsidR="007228FA" w:rsidRDefault="007228FA">
      <w:pPr>
        <w:pStyle w:val="TOC4"/>
        <w:rPr>
          <w:rFonts w:asciiTheme="minorHAnsi" w:eastAsiaTheme="minorEastAsia" w:hAnsiTheme="minorHAnsi" w:cstheme="minorBidi"/>
          <w:kern w:val="2"/>
          <w:sz w:val="22"/>
          <w:szCs w:val="22"/>
          <w14:ligatures w14:val="standardContextual"/>
        </w:rPr>
      </w:pPr>
      <w:r>
        <w:t>5.6.6</w:t>
      </w:r>
      <w:r>
        <w:rPr>
          <w:rFonts w:asciiTheme="minorHAnsi" w:eastAsiaTheme="minorEastAsia" w:hAnsiTheme="minorHAnsi" w:cstheme="minorBidi"/>
          <w:kern w:val="2"/>
          <w:sz w:val="22"/>
          <w:szCs w:val="22"/>
          <w14:ligatures w14:val="standardContextual"/>
        </w:rPr>
        <w:tab/>
      </w:r>
      <w:r>
        <w:t>TS 34.171</w:t>
      </w:r>
      <w:r>
        <w:tab/>
      </w:r>
      <w:r>
        <w:fldChar w:fldCharType="begin" w:fldLock="1"/>
      </w:r>
      <w:r>
        <w:instrText xml:space="preserve"> PAGEREF _Toc154247503 \h </w:instrText>
      </w:r>
      <w:r>
        <w:fldChar w:fldCharType="separate"/>
      </w:r>
      <w:r>
        <w:t>304</w:t>
      </w:r>
      <w:r>
        <w:fldChar w:fldCharType="end"/>
      </w:r>
    </w:p>
    <w:p w14:paraId="04CBCFB3" w14:textId="44384333" w:rsidR="007228FA" w:rsidRDefault="007228FA">
      <w:pPr>
        <w:pStyle w:val="TOC4"/>
        <w:rPr>
          <w:rFonts w:asciiTheme="minorHAnsi" w:eastAsiaTheme="minorEastAsia" w:hAnsiTheme="minorHAnsi" w:cstheme="minorBidi"/>
          <w:kern w:val="2"/>
          <w:sz w:val="22"/>
          <w:szCs w:val="22"/>
          <w14:ligatures w14:val="standardContextual"/>
        </w:rPr>
      </w:pPr>
      <w:r>
        <w:t>5.6.7</w:t>
      </w:r>
      <w:r>
        <w:rPr>
          <w:rFonts w:asciiTheme="minorHAnsi" w:eastAsiaTheme="minorEastAsia" w:hAnsiTheme="minorHAnsi" w:cstheme="minorBidi"/>
          <w:kern w:val="2"/>
          <w:sz w:val="22"/>
          <w:szCs w:val="22"/>
          <w14:ligatures w14:val="standardContextual"/>
        </w:rPr>
        <w:tab/>
      </w:r>
      <w:r>
        <w:t>TS 34.172</w:t>
      </w:r>
      <w:r>
        <w:tab/>
      </w:r>
      <w:r>
        <w:fldChar w:fldCharType="begin" w:fldLock="1"/>
      </w:r>
      <w:r>
        <w:instrText xml:space="preserve"> PAGEREF _Toc154247504 \h </w:instrText>
      </w:r>
      <w:r>
        <w:fldChar w:fldCharType="separate"/>
      </w:r>
      <w:r>
        <w:t>304</w:t>
      </w:r>
      <w:r>
        <w:fldChar w:fldCharType="end"/>
      </w:r>
    </w:p>
    <w:p w14:paraId="19EBAD5E" w14:textId="7663DB6D" w:rsidR="007228FA" w:rsidRDefault="007228FA">
      <w:pPr>
        <w:pStyle w:val="TOC4"/>
        <w:rPr>
          <w:rFonts w:asciiTheme="minorHAnsi" w:eastAsiaTheme="minorEastAsia" w:hAnsiTheme="minorHAnsi" w:cstheme="minorBidi"/>
          <w:kern w:val="2"/>
          <w:sz w:val="22"/>
          <w:szCs w:val="22"/>
          <w14:ligatures w14:val="standardContextual"/>
        </w:rPr>
      </w:pPr>
      <w:r>
        <w:t>5.6.8</w:t>
      </w:r>
      <w:r>
        <w:rPr>
          <w:rFonts w:asciiTheme="minorHAnsi" w:eastAsiaTheme="minorEastAsia" w:hAnsiTheme="minorHAnsi" w:cstheme="minorBidi"/>
          <w:kern w:val="2"/>
          <w:sz w:val="22"/>
          <w:szCs w:val="22"/>
          <w14:ligatures w14:val="standardContextual"/>
        </w:rPr>
        <w:tab/>
      </w:r>
      <w:r>
        <w:t>TS 34.114</w:t>
      </w:r>
      <w:r>
        <w:tab/>
      </w:r>
      <w:r>
        <w:fldChar w:fldCharType="begin" w:fldLock="1"/>
      </w:r>
      <w:r>
        <w:instrText xml:space="preserve"> PAGEREF _Toc154247505 \h </w:instrText>
      </w:r>
      <w:r>
        <w:fldChar w:fldCharType="separate"/>
      </w:r>
      <w:r>
        <w:t>304</w:t>
      </w:r>
      <w:r>
        <w:fldChar w:fldCharType="end"/>
      </w:r>
    </w:p>
    <w:p w14:paraId="0166B07D" w14:textId="66905699" w:rsidR="007228FA" w:rsidRDefault="007228FA">
      <w:pPr>
        <w:pStyle w:val="TOC4"/>
        <w:rPr>
          <w:rFonts w:asciiTheme="minorHAnsi" w:eastAsiaTheme="minorEastAsia" w:hAnsiTheme="minorHAnsi" w:cstheme="minorBidi"/>
          <w:kern w:val="2"/>
          <w:sz w:val="22"/>
          <w:szCs w:val="22"/>
          <w14:ligatures w14:val="standardContextual"/>
        </w:rPr>
      </w:pPr>
      <w:r>
        <w:t>5.6.9</w:t>
      </w:r>
      <w:r>
        <w:rPr>
          <w:rFonts w:asciiTheme="minorHAnsi" w:eastAsiaTheme="minorEastAsia" w:hAnsiTheme="minorHAnsi" w:cstheme="minorBidi"/>
          <w:kern w:val="2"/>
          <w:sz w:val="22"/>
          <w:szCs w:val="22"/>
          <w14:ligatures w14:val="standardContextual"/>
        </w:rPr>
        <w:tab/>
      </w:r>
      <w:r>
        <w:t>TS 37.571-1</w:t>
      </w:r>
      <w:r>
        <w:tab/>
      </w:r>
      <w:r>
        <w:fldChar w:fldCharType="begin" w:fldLock="1"/>
      </w:r>
      <w:r>
        <w:instrText xml:space="preserve"> PAGEREF _Toc154247506 \h </w:instrText>
      </w:r>
      <w:r>
        <w:fldChar w:fldCharType="separate"/>
      </w:r>
      <w:r>
        <w:t>304</w:t>
      </w:r>
      <w:r>
        <w:fldChar w:fldCharType="end"/>
      </w:r>
    </w:p>
    <w:p w14:paraId="5B8D6DDF" w14:textId="66FA37FA" w:rsidR="007228FA" w:rsidRDefault="007228FA">
      <w:pPr>
        <w:pStyle w:val="TOC4"/>
        <w:rPr>
          <w:rFonts w:asciiTheme="minorHAnsi" w:eastAsiaTheme="minorEastAsia" w:hAnsiTheme="minorHAnsi" w:cstheme="minorBidi"/>
          <w:kern w:val="2"/>
          <w:sz w:val="22"/>
          <w:szCs w:val="22"/>
          <w14:ligatures w14:val="standardContextual"/>
        </w:rPr>
      </w:pPr>
      <w:r>
        <w:t>5.6.10</w:t>
      </w:r>
      <w:r>
        <w:rPr>
          <w:rFonts w:asciiTheme="minorHAnsi" w:eastAsiaTheme="minorEastAsia" w:hAnsiTheme="minorHAnsi" w:cstheme="minorBidi"/>
          <w:kern w:val="2"/>
          <w:sz w:val="22"/>
          <w:szCs w:val="22"/>
          <w14:ligatures w14:val="standardContextual"/>
        </w:rPr>
        <w:tab/>
      </w:r>
      <w:r>
        <w:t>TS 37.571-3</w:t>
      </w:r>
      <w:r>
        <w:tab/>
      </w:r>
      <w:r>
        <w:fldChar w:fldCharType="begin" w:fldLock="1"/>
      </w:r>
      <w:r>
        <w:instrText xml:space="preserve"> PAGEREF _Toc154247507 \h </w:instrText>
      </w:r>
      <w:r>
        <w:fldChar w:fldCharType="separate"/>
      </w:r>
      <w:r>
        <w:t>304</w:t>
      </w:r>
      <w:r>
        <w:fldChar w:fldCharType="end"/>
      </w:r>
    </w:p>
    <w:p w14:paraId="5BBCE245" w14:textId="42BF6F04" w:rsidR="007228FA" w:rsidRDefault="007228FA">
      <w:pPr>
        <w:pStyle w:val="TOC4"/>
        <w:rPr>
          <w:rFonts w:asciiTheme="minorHAnsi" w:eastAsiaTheme="minorEastAsia" w:hAnsiTheme="minorHAnsi" w:cstheme="minorBidi"/>
          <w:kern w:val="2"/>
          <w:sz w:val="22"/>
          <w:szCs w:val="22"/>
          <w14:ligatures w14:val="standardContextual"/>
        </w:rPr>
      </w:pPr>
      <w:r>
        <w:t>5.6.11</w:t>
      </w:r>
      <w:r>
        <w:rPr>
          <w:rFonts w:asciiTheme="minorHAnsi" w:eastAsiaTheme="minorEastAsia" w:hAnsiTheme="minorHAnsi" w:cstheme="minorBidi"/>
          <w:kern w:val="2"/>
          <w:sz w:val="22"/>
          <w:szCs w:val="22"/>
          <w14:ligatures w14:val="standardContextual"/>
        </w:rPr>
        <w:tab/>
      </w:r>
      <w:r>
        <w:t>TS 37.571-5</w:t>
      </w:r>
      <w:r>
        <w:tab/>
      </w:r>
      <w:r>
        <w:fldChar w:fldCharType="begin" w:fldLock="1"/>
      </w:r>
      <w:r>
        <w:instrText xml:space="preserve"> PAGEREF _Toc154247508 \h </w:instrText>
      </w:r>
      <w:r>
        <w:fldChar w:fldCharType="separate"/>
      </w:r>
      <w:r>
        <w:t>304</w:t>
      </w:r>
      <w:r>
        <w:fldChar w:fldCharType="end"/>
      </w:r>
    </w:p>
    <w:p w14:paraId="784169B3" w14:textId="0664B2E7" w:rsidR="007228FA" w:rsidRDefault="007228FA">
      <w:pPr>
        <w:pStyle w:val="TOC4"/>
        <w:rPr>
          <w:rFonts w:asciiTheme="minorHAnsi" w:eastAsiaTheme="minorEastAsia" w:hAnsiTheme="minorHAnsi" w:cstheme="minorBidi"/>
          <w:kern w:val="2"/>
          <w:sz w:val="22"/>
          <w:szCs w:val="22"/>
          <w14:ligatures w14:val="standardContextual"/>
        </w:rPr>
      </w:pPr>
      <w:r>
        <w:t>5.6.12</w:t>
      </w:r>
      <w:r>
        <w:rPr>
          <w:rFonts w:asciiTheme="minorHAnsi" w:eastAsiaTheme="minorEastAsia" w:hAnsiTheme="minorHAnsi" w:cstheme="minorBidi"/>
          <w:kern w:val="2"/>
          <w:sz w:val="22"/>
          <w:szCs w:val="22"/>
          <w14:ligatures w14:val="standardContextual"/>
        </w:rPr>
        <w:tab/>
      </w:r>
      <w:r>
        <w:t>TS 51.010-1 (RF/Performance)</w:t>
      </w:r>
      <w:r>
        <w:tab/>
      </w:r>
      <w:r>
        <w:fldChar w:fldCharType="begin" w:fldLock="1"/>
      </w:r>
      <w:r>
        <w:instrText xml:space="preserve"> PAGEREF _Toc154247509 \h </w:instrText>
      </w:r>
      <w:r>
        <w:fldChar w:fldCharType="separate"/>
      </w:r>
      <w:r>
        <w:t>304</w:t>
      </w:r>
      <w:r>
        <w:fldChar w:fldCharType="end"/>
      </w:r>
    </w:p>
    <w:p w14:paraId="0080E2CE" w14:textId="638C6D9A" w:rsidR="007228FA" w:rsidRDefault="007228FA">
      <w:pPr>
        <w:pStyle w:val="TOC4"/>
        <w:rPr>
          <w:rFonts w:asciiTheme="minorHAnsi" w:eastAsiaTheme="minorEastAsia" w:hAnsiTheme="minorHAnsi" w:cstheme="minorBidi"/>
          <w:kern w:val="2"/>
          <w:sz w:val="22"/>
          <w:szCs w:val="22"/>
          <w14:ligatures w14:val="standardContextual"/>
        </w:rPr>
      </w:pPr>
      <w:r>
        <w:t>5.6.13</w:t>
      </w:r>
      <w:r>
        <w:rPr>
          <w:rFonts w:asciiTheme="minorHAnsi" w:eastAsiaTheme="minorEastAsia" w:hAnsiTheme="minorHAnsi" w:cstheme="minorBidi"/>
          <w:kern w:val="2"/>
          <w:sz w:val="22"/>
          <w:szCs w:val="22"/>
          <w14:ligatures w14:val="standardContextual"/>
        </w:rPr>
        <w:tab/>
      </w:r>
      <w:r>
        <w:t>TS 51.010-2 (RF/Performance)</w:t>
      </w:r>
      <w:r>
        <w:tab/>
      </w:r>
      <w:r>
        <w:fldChar w:fldCharType="begin" w:fldLock="1"/>
      </w:r>
      <w:r>
        <w:instrText xml:space="preserve"> PAGEREF _Toc154247510 \h </w:instrText>
      </w:r>
      <w:r>
        <w:fldChar w:fldCharType="separate"/>
      </w:r>
      <w:r>
        <w:t>304</w:t>
      </w:r>
      <w:r>
        <w:fldChar w:fldCharType="end"/>
      </w:r>
    </w:p>
    <w:p w14:paraId="6B89A62A" w14:textId="3BC0A3D9" w:rsidR="007228FA" w:rsidRDefault="007228FA">
      <w:pPr>
        <w:pStyle w:val="TOC4"/>
        <w:rPr>
          <w:rFonts w:asciiTheme="minorHAnsi" w:eastAsiaTheme="minorEastAsia" w:hAnsiTheme="minorHAnsi" w:cstheme="minorBidi"/>
          <w:kern w:val="2"/>
          <w:sz w:val="22"/>
          <w:szCs w:val="22"/>
          <w14:ligatures w14:val="standardContextual"/>
        </w:rPr>
      </w:pPr>
      <w:r>
        <w:t>5.6.14</w:t>
      </w:r>
      <w:r>
        <w:rPr>
          <w:rFonts w:asciiTheme="minorHAnsi" w:eastAsiaTheme="minorEastAsia" w:hAnsiTheme="minorHAnsi" w:cstheme="minorBidi"/>
          <w:kern w:val="2"/>
          <w:sz w:val="22"/>
          <w:szCs w:val="22"/>
          <w14:ligatures w14:val="standardContextual"/>
        </w:rPr>
        <w:tab/>
      </w:r>
      <w:r>
        <w:t>TS 51.010-7 (RF/Performance)</w:t>
      </w:r>
      <w:r>
        <w:tab/>
      </w:r>
      <w:r>
        <w:fldChar w:fldCharType="begin" w:fldLock="1"/>
      </w:r>
      <w:r>
        <w:instrText xml:space="preserve"> PAGEREF _Toc154247511 \h </w:instrText>
      </w:r>
      <w:r>
        <w:fldChar w:fldCharType="separate"/>
      </w:r>
      <w:r>
        <w:t>304</w:t>
      </w:r>
      <w:r>
        <w:fldChar w:fldCharType="end"/>
      </w:r>
    </w:p>
    <w:p w14:paraId="1AB89558" w14:textId="3EDEFA5A" w:rsidR="007228FA" w:rsidRDefault="007228FA">
      <w:pPr>
        <w:pStyle w:val="TOC4"/>
        <w:rPr>
          <w:rFonts w:asciiTheme="minorHAnsi" w:eastAsiaTheme="minorEastAsia" w:hAnsiTheme="minorHAnsi" w:cstheme="minorBidi"/>
          <w:kern w:val="2"/>
          <w:sz w:val="22"/>
          <w:szCs w:val="22"/>
          <w14:ligatures w14:val="standardContextual"/>
        </w:rPr>
      </w:pPr>
      <w:r>
        <w:t>5.6.15</w:t>
      </w:r>
      <w:r>
        <w:rPr>
          <w:rFonts w:asciiTheme="minorHAnsi" w:eastAsiaTheme="minorEastAsia" w:hAnsiTheme="minorHAnsi" w:cstheme="minorBidi"/>
          <w:kern w:val="2"/>
          <w:sz w:val="22"/>
          <w:szCs w:val="22"/>
          <w14:ligatures w14:val="standardContextual"/>
        </w:rPr>
        <w:tab/>
      </w:r>
      <w:r>
        <w:t>TS 37.544</w:t>
      </w:r>
      <w:r>
        <w:tab/>
      </w:r>
      <w:r>
        <w:fldChar w:fldCharType="begin" w:fldLock="1"/>
      </w:r>
      <w:r>
        <w:instrText xml:space="preserve"> PAGEREF _Toc154247512 \h </w:instrText>
      </w:r>
      <w:r>
        <w:fldChar w:fldCharType="separate"/>
      </w:r>
      <w:r>
        <w:t>304</w:t>
      </w:r>
      <w:r>
        <w:fldChar w:fldCharType="end"/>
      </w:r>
    </w:p>
    <w:p w14:paraId="36460831" w14:textId="66060577" w:rsidR="007228FA" w:rsidRDefault="007228FA">
      <w:pPr>
        <w:pStyle w:val="TOC4"/>
        <w:rPr>
          <w:rFonts w:asciiTheme="minorHAnsi" w:eastAsiaTheme="minorEastAsia" w:hAnsiTheme="minorHAnsi" w:cstheme="minorBidi"/>
          <w:kern w:val="2"/>
          <w:sz w:val="22"/>
          <w:szCs w:val="22"/>
          <w14:ligatures w14:val="standardContextual"/>
        </w:rPr>
      </w:pPr>
      <w:r>
        <w:t>5.6.16</w:t>
      </w:r>
      <w:r>
        <w:rPr>
          <w:rFonts w:asciiTheme="minorHAnsi" w:eastAsiaTheme="minorEastAsia" w:hAnsiTheme="minorHAnsi" w:cstheme="minorBidi"/>
          <w:kern w:val="2"/>
          <w:sz w:val="22"/>
          <w:szCs w:val="22"/>
          <w14:ligatures w14:val="standardContextual"/>
        </w:rPr>
        <w:tab/>
      </w:r>
      <w:r>
        <w:t>TR 37.901</w:t>
      </w:r>
      <w:r>
        <w:tab/>
      </w:r>
      <w:r>
        <w:fldChar w:fldCharType="begin" w:fldLock="1"/>
      </w:r>
      <w:r>
        <w:instrText xml:space="preserve"> PAGEREF _Toc154247513 \h </w:instrText>
      </w:r>
      <w:r>
        <w:fldChar w:fldCharType="separate"/>
      </w:r>
      <w:r>
        <w:t>304</w:t>
      </w:r>
      <w:r>
        <w:fldChar w:fldCharType="end"/>
      </w:r>
    </w:p>
    <w:p w14:paraId="37B5149F" w14:textId="7B5E5820" w:rsidR="007228FA" w:rsidRDefault="007228FA">
      <w:pPr>
        <w:pStyle w:val="TOC4"/>
        <w:rPr>
          <w:rFonts w:asciiTheme="minorHAnsi" w:eastAsiaTheme="minorEastAsia" w:hAnsiTheme="minorHAnsi" w:cstheme="minorBidi"/>
          <w:kern w:val="2"/>
          <w:sz w:val="22"/>
          <w:szCs w:val="22"/>
          <w14:ligatures w14:val="standardContextual"/>
        </w:rPr>
      </w:pPr>
      <w:r>
        <w:t>5.6.17</w:t>
      </w:r>
      <w:r>
        <w:rPr>
          <w:rFonts w:asciiTheme="minorHAnsi" w:eastAsiaTheme="minorEastAsia" w:hAnsiTheme="minorHAnsi" w:cstheme="minorBidi"/>
          <w:kern w:val="2"/>
          <w:sz w:val="22"/>
          <w:szCs w:val="22"/>
          <w14:ligatures w14:val="standardContextual"/>
        </w:rPr>
        <w:tab/>
      </w:r>
      <w:r>
        <w:t>TR 37.901-5</w:t>
      </w:r>
      <w:r>
        <w:tab/>
      </w:r>
      <w:r>
        <w:fldChar w:fldCharType="begin" w:fldLock="1"/>
      </w:r>
      <w:r>
        <w:instrText xml:space="preserve"> PAGEREF _Toc154247514 \h </w:instrText>
      </w:r>
      <w:r>
        <w:fldChar w:fldCharType="separate"/>
      </w:r>
      <w:r>
        <w:t>304</w:t>
      </w:r>
      <w:r>
        <w:fldChar w:fldCharType="end"/>
      </w:r>
    </w:p>
    <w:p w14:paraId="38E4E2EA" w14:textId="3CA7FCC5" w:rsidR="007228FA" w:rsidRDefault="007228FA">
      <w:pPr>
        <w:pStyle w:val="TOC4"/>
        <w:rPr>
          <w:rFonts w:asciiTheme="minorHAnsi" w:eastAsiaTheme="minorEastAsia" w:hAnsiTheme="minorHAnsi" w:cstheme="minorBidi"/>
          <w:kern w:val="2"/>
          <w:sz w:val="22"/>
          <w:szCs w:val="22"/>
          <w14:ligatures w14:val="standardContextual"/>
        </w:rPr>
      </w:pPr>
      <w:r>
        <w:t>5.6.18</w:t>
      </w:r>
      <w:r>
        <w:rPr>
          <w:rFonts w:asciiTheme="minorHAnsi" w:eastAsiaTheme="minorEastAsia" w:hAnsiTheme="minorHAnsi" w:cstheme="minorBidi"/>
          <w:kern w:val="2"/>
          <w:sz w:val="22"/>
          <w:szCs w:val="22"/>
          <w14:ligatures w14:val="standardContextual"/>
        </w:rPr>
        <w:tab/>
      </w:r>
      <w:r>
        <w:t>TR 38.918</w:t>
      </w:r>
      <w:r>
        <w:tab/>
      </w:r>
      <w:r>
        <w:fldChar w:fldCharType="begin" w:fldLock="1"/>
      </w:r>
      <w:r>
        <w:instrText xml:space="preserve"> PAGEREF _Toc154247515 \h </w:instrText>
      </w:r>
      <w:r>
        <w:fldChar w:fldCharType="separate"/>
      </w:r>
      <w:r>
        <w:t>304</w:t>
      </w:r>
      <w:r>
        <w:fldChar w:fldCharType="end"/>
      </w:r>
    </w:p>
    <w:p w14:paraId="3FE20BF7" w14:textId="2BE800D3" w:rsidR="007228FA" w:rsidRDefault="007228FA">
      <w:pPr>
        <w:pStyle w:val="TOC4"/>
        <w:rPr>
          <w:rFonts w:asciiTheme="minorHAnsi" w:eastAsiaTheme="minorEastAsia" w:hAnsiTheme="minorHAnsi" w:cstheme="minorBidi"/>
          <w:kern w:val="2"/>
          <w:sz w:val="22"/>
          <w:szCs w:val="22"/>
          <w14:ligatures w14:val="standardContextual"/>
        </w:rPr>
      </w:pPr>
      <w:r>
        <w:t>5.6.19</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_Toc154247516 \h </w:instrText>
      </w:r>
      <w:r>
        <w:fldChar w:fldCharType="separate"/>
      </w:r>
      <w:r>
        <w:t>305</w:t>
      </w:r>
      <w:r>
        <w:fldChar w:fldCharType="end"/>
      </w:r>
    </w:p>
    <w:p w14:paraId="5DF1DE37" w14:textId="2D8A0D64" w:rsidR="007228FA" w:rsidRDefault="007228FA">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Outgoing liaison statements for provisional approval</w:t>
      </w:r>
      <w:r>
        <w:tab/>
      </w:r>
      <w:r>
        <w:fldChar w:fldCharType="begin" w:fldLock="1"/>
      </w:r>
      <w:r>
        <w:instrText xml:space="preserve"> PAGEREF _Toc154247517 \h </w:instrText>
      </w:r>
      <w:r>
        <w:fldChar w:fldCharType="separate"/>
      </w:r>
      <w:r>
        <w:t>305</w:t>
      </w:r>
      <w:r>
        <w:fldChar w:fldCharType="end"/>
      </w:r>
    </w:p>
    <w:p w14:paraId="22E6DBDE" w14:textId="26BEE46C" w:rsidR="007228FA" w:rsidRDefault="007228FA">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AOB</w:t>
      </w:r>
      <w:r>
        <w:tab/>
      </w:r>
      <w:r>
        <w:fldChar w:fldCharType="begin" w:fldLock="1"/>
      </w:r>
      <w:r>
        <w:instrText xml:space="preserve"> PAGEREF _Toc154247518 \h </w:instrText>
      </w:r>
      <w:r>
        <w:fldChar w:fldCharType="separate"/>
      </w:r>
      <w:r>
        <w:t>305</w:t>
      </w:r>
      <w:r>
        <w:fldChar w:fldCharType="end"/>
      </w:r>
    </w:p>
    <w:p w14:paraId="0D8D9F1B" w14:textId="5E3F51B9" w:rsidR="007228FA" w:rsidRDefault="007228FA">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Signalling Protocol Functional Area</w:t>
      </w:r>
      <w:r>
        <w:tab/>
      </w:r>
      <w:r>
        <w:fldChar w:fldCharType="begin" w:fldLock="1"/>
      </w:r>
      <w:r>
        <w:instrText xml:space="preserve"> PAGEREF _Toc154247519 \h </w:instrText>
      </w:r>
      <w:r>
        <w:fldChar w:fldCharType="separate"/>
      </w:r>
      <w:r>
        <w:t>305</w:t>
      </w:r>
      <w:r>
        <w:fldChar w:fldCharType="end"/>
      </w:r>
    </w:p>
    <w:p w14:paraId="0D1D7EEA" w14:textId="3C32B6F0" w:rsidR="007228FA" w:rsidRDefault="007228FA">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Review action points (fm A.I. 2.1)</w:t>
      </w:r>
      <w:r>
        <w:tab/>
      </w:r>
      <w:r>
        <w:fldChar w:fldCharType="begin" w:fldLock="1"/>
      </w:r>
      <w:r>
        <w:instrText xml:space="preserve"> PAGEREF _Toc154247520 \h </w:instrText>
      </w:r>
      <w:r>
        <w:fldChar w:fldCharType="separate"/>
      </w:r>
      <w:r>
        <w:t>305</w:t>
      </w:r>
      <w:r>
        <w:fldChar w:fldCharType="end"/>
      </w:r>
    </w:p>
    <w:p w14:paraId="3F9AA203" w14:textId="62A29E87" w:rsidR="007228FA" w:rsidRDefault="007228FA">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Review incoming LS (fm A.I. 3) &amp; new subject discussion papers</w:t>
      </w:r>
      <w:r>
        <w:tab/>
      </w:r>
      <w:r>
        <w:fldChar w:fldCharType="begin" w:fldLock="1"/>
      </w:r>
      <w:r>
        <w:instrText xml:space="preserve"> PAGEREF _Toc154247521 \h </w:instrText>
      </w:r>
      <w:r>
        <w:fldChar w:fldCharType="separate"/>
      </w:r>
      <w:r>
        <w:t>305</w:t>
      </w:r>
      <w:r>
        <w:fldChar w:fldCharType="end"/>
      </w:r>
    </w:p>
    <w:p w14:paraId="2A46201D" w14:textId="3BAD3156" w:rsidR="007228FA" w:rsidRDefault="007228FA">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Open Work Items</w:t>
      </w:r>
      <w:r>
        <w:tab/>
      </w:r>
      <w:r>
        <w:fldChar w:fldCharType="begin" w:fldLock="1"/>
      </w:r>
      <w:r>
        <w:instrText xml:space="preserve"> PAGEREF _Toc154247522 \h </w:instrText>
      </w:r>
      <w:r>
        <w:fldChar w:fldCharType="separate"/>
      </w:r>
      <w:r>
        <w:t>306</w:t>
      </w:r>
      <w:r>
        <w:fldChar w:fldCharType="end"/>
      </w:r>
    </w:p>
    <w:p w14:paraId="5F4AB5E6" w14:textId="6524C664" w:rsidR="007228FA" w:rsidRDefault="007228FA">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REL-16 NR CA and DC; and NR and LTE DC Configurations (UID-830083)  NR_CADC_NR_LTE_DC_R16-UEConTest</w:t>
      </w:r>
      <w:r>
        <w:tab/>
      </w:r>
      <w:r>
        <w:fldChar w:fldCharType="begin" w:fldLock="1"/>
      </w:r>
      <w:r>
        <w:instrText xml:space="preserve"> PAGEREF _Toc154247523 \h </w:instrText>
      </w:r>
      <w:r>
        <w:fldChar w:fldCharType="separate"/>
      </w:r>
      <w:r>
        <w:t>306</w:t>
      </w:r>
      <w:r>
        <w:fldChar w:fldCharType="end"/>
      </w:r>
    </w:p>
    <w:p w14:paraId="50312FB1" w14:textId="2F1F3230" w:rsidR="007228FA" w:rsidRDefault="007228FA">
      <w:pPr>
        <w:pStyle w:val="TOC5"/>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_Toc154247524 \h </w:instrText>
      </w:r>
      <w:r>
        <w:fldChar w:fldCharType="separate"/>
      </w:r>
      <w:r>
        <w:t>306</w:t>
      </w:r>
      <w:r>
        <w:fldChar w:fldCharType="end"/>
      </w:r>
    </w:p>
    <w:p w14:paraId="09FF6BCD" w14:textId="4C3C4A4E" w:rsidR="007228FA" w:rsidRDefault="007228FA">
      <w:pPr>
        <w:pStyle w:val="TOC5"/>
        <w:rPr>
          <w:rFonts w:asciiTheme="minorHAnsi" w:eastAsiaTheme="minorEastAsia" w:hAnsiTheme="minorHAnsi" w:cstheme="minorBidi"/>
          <w:kern w:val="2"/>
          <w:sz w:val="22"/>
          <w:szCs w:val="22"/>
          <w14:ligatures w14:val="standardContextual"/>
        </w:rPr>
      </w:pPr>
      <w:r>
        <w:t>6.3.1.2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_Toc154247525 \h </w:instrText>
      </w:r>
      <w:r>
        <w:fldChar w:fldCharType="separate"/>
      </w:r>
      <w:r>
        <w:t>306</w:t>
      </w:r>
      <w:r>
        <w:fldChar w:fldCharType="end"/>
      </w:r>
    </w:p>
    <w:p w14:paraId="26D74A6D" w14:textId="105AD49A" w:rsidR="007228FA" w:rsidRDefault="007228FA">
      <w:pPr>
        <w:pStyle w:val="TOC5"/>
        <w:rPr>
          <w:rFonts w:asciiTheme="minorHAnsi" w:eastAsiaTheme="minorEastAsia" w:hAnsiTheme="minorHAnsi" w:cstheme="minorBidi"/>
          <w:kern w:val="2"/>
          <w:sz w:val="22"/>
          <w:szCs w:val="22"/>
          <w14:ligatures w14:val="standardContextual"/>
        </w:rPr>
      </w:pPr>
      <w:r>
        <w:t>6.3.1.3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_Toc154247526 \h </w:instrText>
      </w:r>
      <w:r>
        <w:fldChar w:fldCharType="separate"/>
      </w:r>
      <w:r>
        <w:t>306</w:t>
      </w:r>
      <w:r>
        <w:fldChar w:fldCharType="end"/>
      </w:r>
    </w:p>
    <w:p w14:paraId="2C4EFEDB" w14:textId="1EE58098" w:rsidR="007228FA" w:rsidRDefault="007228FA">
      <w:pPr>
        <w:pStyle w:val="TOC5"/>
        <w:rPr>
          <w:rFonts w:asciiTheme="minorHAnsi" w:eastAsiaTheme="minorEastAsia" w:hAnsiTheme="minorHAnsi" w:cstheme="minorBidi"/>
          <w:kern w:val="2"/>
          <w:sz w:val="22"/>
          <w:szCs w:val="22"/>
          <w14:ligatures w14:val="standardContextual"/>
        </w:rPr>
      </w:pPr>
      <w:r>
        <w:t>6.3.1.4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_Toc154247527 \h </w:instrText>
      </w:r>
      <w:r>
        <w:fldChar w:fldCharType="separate"/>
      </w:r>
      <w:r>
        <w:t>306</w:t>
      </w:r>
      <w:r>
        <w:fldChar w:fldCharType="end"/>
      </w:r>
    </w:p>
    <w:p w14:paraId="6D93E76E" w14:textId="1847D71E" w:rsidR="007228FA" w:rsidRDefault="007228FA">
      <w:pPr>
        <w:pStyle w:val="TOC5"/>
        <w:rPr>
          <w:rFonts w:asciiTheme="minorHAnsi" w:eastAsiaTheme="minorEastAsia" w:hAnsiTheme="minorHAnsi" w:cstheme="minorBidi"/>
          <w:kern w:val="2"/>
          <w:sz w:val="22"/>
          <w:szCs w:val="22"/>
          <w14:ligatures w14:val="standardContextual"/>
        </w:rPr>
      </w:pPr>
      <w:r>
        <w:t>6.3.1.5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_Toc154247528 \h </w:instrText>
      </w:r>
      <w:r>
        <w:fldChar w:fldCharType="separate"/>
      </w:r>
      <w:r>
        <w:t>306</w:t>
      </w:r>
      <w:r>
        <w:fldChar w:fldCharType="end"/>
      </w:r>
    </w:p>
    <w:p w14:paraId="5E2258ED" w14:textId="06540CA2" w:rsidR="007228FA" w:rsidRDefault="007228FA">
      <w:pPr>
        <w:pStyle w:val="TOC5"/>
        <w:rPr>
          <w:rFonts w:asciiTheme="minorHAnsi" w:eastAsiaTheme="minorEastAsia" w:hAnsiTheme="minorHAnsi" w:cstheme="minorBidi"/>
          <w:kern w:val="2"/>
          <w:sz w:val="22"/>
          <w:szCs w:val="22"/>
          <w14:ligatures w14:val="standardContextual"/>
        </w:rPr>
      </w:pPr>
      <w:r>
        <w:t>6.3.1.6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_Toc154247529 \h </w:instrText>
      </w:r>
      <w:r>
        <w:fldChar w:fldCharType="separate"/>
      </w:r>
      <w:r>
        <w:t>306</w:t>
      </w:r>
      <w:r>
        <w:fldChar w:fldCharType="end"/>
      </w:r>
    </w:p>
    <w:p w14:paraId="66BA6093" w14:textId="1B63ECF2" w:rsidR="007228FA" w:rsidRDefault="007228FA">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RF requirements for NR frequency range 1 (FR1) (UID-870061)  NR_RF_FR1-UEConTest</w:t>
      </w:r>
      <w:r>
        <w:tab/>
      </w:r>
      <w:r>
        <w:fldChar w:fldCharType="begin" w:fldLock="1"/>
      </w:r>
      <w:r>
        <w:instrText xml:space="preserve"> PAGEREF _Toc154247530 \h </w:instrText>
      </w:r>
      <w:r>
        <w:fldChar w:fldCharType="separate"/>
      </w:r>
      <w:r>
        <w:t>306</w:t>
      </w:r>
      <w:r>
        <w:fldChar w:fldCharType="end"/>
      </w:r>
    </w:p>
    <w:p w14:paraId="1717D77F" w14:textId="1FB8D63F" w:rsidR="007228FA" w:rsidRDefault="007228FA">
      <w:pPr>
        <w:pStyle w:val="TOC5"/>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_Toc154247531 \h </w:instrText>
      </w:r>
      <w:r>
        <w:fldChar w:fldCharType="separate"/>
      </w:r>
      <w:r>
        <w:t>306</w:t>
      </w:r>
      <w:r>
        <w:fldChar w:fldCharType="end"/>
      </w:r>
    </w:p>
    <w:p w14:paraId="08B2F2CA" w14:textId="27494F14" w:rsidR="007228FA" w:rsidRDefault="007228FA">
      <w:pPr>
        <w:pStyle w:val="TOC5"/>
        <w:rPr>
          <w:rFonts w:asciiTheme="minorHAnsi" w:eastAsiaTheme="minorEastAsia" w:hAnsiTheme="minorHAnsi" w:cstheme="minorBidi"/>
          <w:kern w:val="2"/>
          <w:sz w:val="22"/>
          <w:szCs w:val="22"/>
          <w14:ligatures w14:val="standardContextual"/>
        </w:rPr>
      </w:pPr>
      <w:r>
        <w:t>6.3.2.2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_Toc154247532 \h </w:instrText>
      </w:r>
      <w:r>
        <w:fldChar w:fldCharType="separate"/>
      </w:r>
      <w:r>
        <w:t>306</w:t>
      </w:r>
      <w:r>
        <w:fldChar w:fldCharType="end"/>
      </w:r>
    </w:p>
    <w:p w14:paraId="5418E614" w14:textId="48F0DEE0" w:rsidR="007228FA" w:rsidRDefault="007228FA">
      <w:pPr>
        <w:pStyle w:val="TOC5"/>
        <w:rPr>
          <w:rFonts w:asciiTheme="minorHAnsi" w:eastAsiaTheme="minorEastAsia" w:hAnsiTheme="minorHAnsi" w:cstheme="minorBidi"/>
          <w:kern w:val="2"/>
          <w:sz w:val="22"/>
          <w:szCs w:val="22"/>
          <w14:ligatures w14:val="standardContextual"/>
        </w:rPr>
      </w:pPr>
      <w:r>
        <w:t>6.3.2.3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_Toc154247533 \h </w:instrText>
      </w:r>
      <w:r>
        <w:fldChar w:fldCharType="separate"/>
      </w:r>
      <w:r>
        <w:t>306</w:t>
      </w:r>
      <w:r>
        <w:fldChar w:fldCharType="end"/>
      </w:r>
    </w:p>
    <w:p w14:paraId="5A3F7E08" w14:textId="2CE4D015" w:rsidR="007228FA" w:rsidRDefault="007228FA">
      <w:pPr>
        <w:pStyle w:val="TOC5"/>
        <w:rPr>
          <w:rFonts w:asciiTheme="minorHAnsi" w:eastAsiaTheme="minorEastAsia" w:hAnsiTheme="minorHAnsi" w:cstheme="minorBidi"/>
          <w:kern w:val="2"/>
          <w:sz w:val="22"/>
          <w:szCs w:val="22"/>
          <w14:ligatures w14:val="standardContextual"/>
        </w:rPr>
      </w:pPr>
      <w:r>
        <w:t>6.3.2.4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_Toc154247534 \h </w:instrText>
      </w:r>
      <w:r>
        <w:fldChar w:fldCharType="separate"/>
      </w:r>
      <w:r>
        <w:t>306</w:t>
      </w:r>
      <w:r>
        <w:fldChar w:fldCharType="end"/>
      </w:r>
    </w:p>
    <w:p w14:paraId="50D2E0E8" w14:textId="76A3D11D" w:rsidR="007228FA" w:rsidRDefault="007228FA">
      <w:pPr>
        <w:pStyle w:val="TOC5"/>
        <w:rPr>
          <w:rFonts w:asciiTheme="minorHAnsi" w:eastAsiaTheme="minorEastAsia" w:hAnsiTheme="minorHAnsi" w:cstheme="minorBidi"/>
          <w:kern w:val="2"/>
          <w:sz w:val="22"/>
          <w:szCs w:val="22"/>
          <w14:ligatures w14:val="standardContextual"/>
        </w:rPr>
      </w:pPr>
      <w:r>
        <w:t>6.3.2.5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_Toc154247535 \h </w:instrText>
      </w:r>
      <w:r>
        <w:fldChar w:fldCharType="separate"/>
      </w:r>
      <w:r>
        <w:t>306</w:t>
      </w:r>
      <w:r>
        <w:fldChar w:fldCharType="end"/>
      </w:r>
    </w:p>
    <w:p w14:paraId="450B029E" w14:textId="6C342D1E" w:rsidR="007228FA" w:rsidRDefault="007228FA">
      <w:pPr>
        <w:pStyle w:val="TOC5"/>
        <w:rPr>
          <w:rFonts w:asciiTheme="minorHAnsi" w:eastAsiaTheme="minorEastAsia" w:hAnsiTheme="minorHAnsi" w:cstheme="minorBidi"/>
          <w:kern w:val="2"/>
          <w:sz w:val="22"/>
          <w:szCs w:val="22"/>
          <w14:ligatures w14:val="standardContextual"/>
        </w:rPr>
      </w:pPr>
      <w:r>
        <w:t>6.3.2.6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_Toc154247536 \h </w:instrText>
      </w:r>
      <w:r>
        <w:fldChar w:fldCharType="separate"/>
      </w:r>
      <w:r>
        <w:t>306</w:t>
      </w:r>
      <w:r>
        <w:fldChar w:fldCharType="end"/>
      </w:r>
    </w:p>
    <w:p w14:paraId="5270352C" w14:textId="00B99CAF" w:rsidR="007228FA" w:rsidRDefault="007228FA">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5G V2X with NR sidelink (UID-880069)  5G_V2X_NRSL_eV2XARC-UEConTest</w:t>
      </w:r>
      <w:r>
        <w:tab/>
      </w:r>
      <w:r>
        <w:fldChar w:fldCharType="begin" w:fldLock="1"/>
      </w:r>
      <w:r>
        <w:instrText xml:space="preserve"> PAGEREF _Toc154247537 \h </w:instrText>
      </w:r>
      <w:r>
        <w:fldChar w:fldCharType="separate"/>
      </w:r>
      <w:r>
        <w:t>306</w:t>
      </w:r>
      <w:r>
        <w:fldChar w:fldCharType="end"/>
      </w:r>
    </w:p>
    <w:p w14:paraId="35B4C7A8" w14:textId="45006F3E" w:rsidR="007228FA" w:rsidRDefault="007228FA">
      <w:pPr>
        <w:pStyle w:val="TOC5"/>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_Toc154247538 \h </w:instrText>
      </w:r>
      <w:r>
        <w:fldChar w:fldCharType="separate"/>
      </w:r>
      <w:r>
        <w:t>306</w:t>
      </w:r>
      <w:r>
        <w:fldChar w:fldCharType="end"/>
      </w:r>
    </w:p>
    <w:p w14:paraId="735C365E" w14:textId="21832B83" w:rsidR="007228FA" w:rsidRDefault="007228FA">
      <w:pPr>
        <w:pStyle w:val="TOC5"/>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_Toc154247539 \h </w:instrText>
      </w:r>
      <w:r>
        <w:fldChar w:fldCharType="separate"/>
      </w:r>
      <w:r>
        <w:t>306</w:t>
      </w:r>
      <w:r>
        <w:fldChar w:fldCharType="end"/>
      </w:r>
    </w:p>
    <w:p w14:paraId="339EB926" w14:textId="5B150A3D" w:rsidR="007228FA" w:rsidRDefault="007228FA">
      <w:pPr>
        <w:pStyle w:val="TOC5"/>
        <w:rPr>
          <w:rFonts w:asciiTheme="minorHAnsi" w:eastAsiaTheme="minorEastAsia" w:hAnsiTheme="minorHAnsi" w:cstheme="minorBidi"/>
          <w:kern w:val="2"/>
          <w:sz w:val="22"/>
          <w:szCs w:val="22"/>
          <w14:ligatures w14:val="standardContextual"/>
        </w:rPr>
      </w:pPr>
      <w:r>
        <w:lastRenderedPageBreak/>
        <w:t>6.3.3.3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_Toc154247540 \h </w:instrText>
      </w:r>
      <w:r>
        <w:fldChar w:fldCharType="separate"/>
      </w:r>
      <w:r>
        <w:t>306</w:t>
      </w:r>
      <w:r>
        <w:fldChar w:fldCharType="end"/>
      </w:r>
    </w:p>
    <w:p w14:paraId="6B31AA2A" w14:textId="4177F320" w:rsidR="007228FA" w:rsidRDefault="007228FA">
      <w:pPr>
        <w:pStyle w:val="TOC5"/>
        <w:rPr>
          <w:rFonts w:asciiTheme="minorHAnsi" w:eastAsiaTheme="minorEastAsia" w:hAnsiTheme="minorHAnsi" w:cstheme="minorBidi"/>
          <w:kern w:val="2"/>
          <w:sz w:val="22"/>
          <w:szCs w:val="22"/>
          <w14:ligatures w14:val="standardContextual"/>
        </w:rPr>
      </w:pPr>
      <w:r>
        <w:t>6.3.3.4</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_Toc154247541 \h </w:instrText>
      </w:r>
      <w:r>
        <w:fldChar w:fldCharType="separate"/>
      </w:r>
      <w:r>
        <w:t>306</w:t>
      </w:r>
      <w:r>
        <w:fldChar w:fldCharType="end"/>
      </w:r>
    </w:p>
    <w:p w14:paraId="6B59F269" w14:textId="541806D3" w:rsidR="007228FA" w:rsidRDefault="007228FA">
      <w:pPr>
        <w:pStyle w:val="TOC5"/>
        <w:rPr>
          <w:rFonts w:asciiTheme="minorHAnsi" w:eastAsiaTheme="minorEastAsia" w:hAnsiTheme="minorHAnsi" w:cstheme="minorBidi"/>
          <w:kern w:val="2"/>
          <w:sz w:val="22"/>
          <w:szCs w:val="22"/>
          <w14:ligatures w14:val="standardContextual"/>
        </w:rPr>
      </w:pPr>
      <w:r>
        <w:t>6.3.3.5</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_Toc154247542 \h </w:instrText>
      </w:r>
      <w:r>
        <w:fldChar w:fldCharType="separate"/>
      </w:r>
      <w:r>
        <w:t>306</w:t>
      </w:r>
      <w:r>
        <w:fldChar w:fldCharType="end"/>
      </w:r>
    </w:p>
    <w:p w14:paraId="74B5885F" w14:textId="419EFA56" w:rsidR="007228FA" w:rsidRDefault="007228FA">
      <w:pPr>
        <w:pStyle w:val="TOC5"/>
        <w:rPr>
          <w:rFonts w:asciiTheme="minorHAnsi" w:eastAsiaTheme="minorEastAsia" w:hAnsiTheme="minorHAnsi" w:cstheme="minorBidi"/>
          <w:kern w:val="2"/>
          <w:sz w:val="22"/>
          <w:szCs w:val="22"/>
          <w14:ligatures w14:val="standardContextual"/>
        </w:rPr>
      </w:pPr>
      <w:r>
        <w:t>6.3.3.6</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_Toc154247543 \h </w:instrText>
      </w:r>
      <w:r>
        <w:fldChar w:fldCharType="separate"/>
      </w:r>
      <w:r>
        <w:t>306</w:t>
      </w:r>
      <w:r>
        <w:fldChar w:fldCharType="end"/>
      </w:r>
    </w:p>
    <w:p w14:paraId="733DA9CE" w14:textId="0ED9B0FA" w:rsidR="007228FA" w:rsidRDefault="007228FA">
      <w:pPr>
        <w:pStyle w:val="TOC5"/>
        <w:rPr>
          <w:rFonts w:asciiTheme="minorHAnsi" w:eastAsiaTheme="minorEastAsia" w:hAnsiTheme="minorHAnsi" w:cstheme="minorBidi"/>
          <w:kern w:val="2"/>
          <w:sz w:val="22"/>
          <w:szCs w:val="22"/>
          <w14:ligatures w14:val="standardContextual"/>
        </w:rPr>
      </w:pPr>
      <w:r>
        <w:t>6.3.3.7</w:t>
      </w:r>
      <w:r>
        <w:rPr>
          <w:rFonts w:asciiTheme="minorHAnsi" w:eastAsiaTheme="minorEastAsia" w:hAnsiTheme="minorHAnsi" w:cstheme="minorBidi"/>
          <w:kern w:val="2"/>
          <w:sz w:val="22"/>
          <w:szCs w:val="22"/>
          <w14:ligatures w14:val="standardContextual"/>
        </w:rPr>
        <w:tab/>
      </w:r>
      <w:r>
        <w:t>TS 36.509</w:t>
      </w:r>
      <w:r>
        <w:tab/>
      </w:r>
      <w:r>
        <w:fldChar w:fldCharType="begin" w:fldLock="1"/>
      </w:r>
      <w:r>
        <w:instrText xml:space="preserve"> PAGEREF _Toc154247544 \h </w:instrText>
      </w:r>
      <w:r>
        <w:fldChar w:fldCharType="separate"/>
      </w:r>
      <w:r>
        <w:t>306</w:t>
      </w:r>
      <w:r>
        <w:fldChar w:fldCharType="end"/>
      </w:r>
    </w:p>
    <w:p w14:paraId="1FA8496F" w14:textId="07EAAB90" w:rsidR="007228FA" w:rsidRDefault="007228FA">
      <w:pPr>
        <w:pStyle w:val="TOC5"/>
        <w:rPr>
          <w:rFonts w:asciiTheme="minorHAnsi" w:eastAsiaTheme="minorEastAsia" w:hAnsiTheme="minorHAnsi" w:cstheme="minorBidi"/>
          <w:kern w:val="2"/>
          <w:sz w:val="22"/>
          <w:szCs w:val="22"/>
          <w14:ligatures w14:val="standardContextual"/>
        </w:rPr>
      </w:pPr>
      <w:r>
        <w:t>6.3.3.8</w:t>
      </w:r>
      <w:r>
        <w:rPr>
          <w:rFonts w:asciiTheme="minorHAnsi" w:eastAsiaTheme="minorEastAsia" w:hAnsiTheme="minorHAnsi" w:cstheme="minorBidi"/>
          <w:kern w:val="2"/>
          <w:sz w:val="22"/>
          <w:szCs w:val="22"/>
          <w14:ligatures w14:val="standardContextual"/>
        </w:rPr>
        <w:tab/>
      </w:r>
      <w:r>
        <w:t>TS 37.571-4</w:t>
      </w:r>
      <w:r>
        <w:tab/>
      </w:r>
      <w:r>
        <w:fldChar w:fldCharType="begin" w:fldLock="1"/>
      </w:r>
      <w:r>
        <w:instrText xml:space="preserve"> PAGEREF _Toc154247545 \h </w:instrText>
      </w:r>
      <w:r>
        <w:fldChar w:fldCharType="separate"/>
      </w:r>
      <w:r>
        <w:t>306</w:t>
      </w:r>
      <w:r>
        <w:fldChar w:fldCharType="end"/>
      </w:r>
    </w:p>
    <w:p w14:paraId="1615FC12" w14:textId="2F9ABF6D" w:rsidR="007228FA" w:rsidRDefault="007228FA">
      <w:pPr>
        <w:pStyle w:val="TOC5"/>
        <w:rPr>
          <w:rFonts w:asciiTheme="minorHAnsi" w:eastAsiaTheme="minorEastAsia" w:hAnsiTheme="minorHAnsi" w:cstheme="minorBidi"/>
          <w:kern w:val="2"/>
          <w:sz w:val="22"/>
          <w:szCs w:val="22"/>
          <w14:ligatures w14:val="standardContextual"/>
        </w:rPr>
      </w:pPr>
      <w:r>
        <w:t>6.3.3.9</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_Toc154247546 \h </w:instrText>
      </w:r>
      <w:r>
        <w:fldChar w:fldCharType="separate"/>
      </w:r>
      <w:r>
        <w:t>307</w:t>
      </w:r>
      <w:r>
        <w:fldChar w:fldCharType="end"/>
      </w:r>
    </w:p>
    <w:p w14:paraId="647402B9" w14:textId="499DAD87" w:rsidR="007228FA" w:rsidRDefault="007228FA">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Physical Layer Enhancements for NR Ultra-Reliable and Low Latency Communication (URLLC) (UID-900054) NR_L1enh_URLLC-UEConTest</w:t>
      </w:r>
      <w:r>
        <w:tab/>
      </w:r>
      <w:r>
        <w:fldChar w:fldCharType="begin" w:fldLock="1"/>
      </w:r>
      <w:r>
        <w:instrText xml:space="preserve"> PAGEREF _Toc154247547 \h </w:instrText>
      </w:r>
      <w:r>
        <w:fldChar w:fldCharType="separate"/>
      </w:r>
      <w:r>
        <w:t>307</w:t>
      </w:r>
      <w:r>
        <w:fldChar w:fldCharType="end"/>
      </w:r>
    </w:p>
    <w:p w14:paraId="51995849" w14:textId="797E29DC" w:rsidR="007228FA" w:rsidRDefault="007228FA">
      <w:pPr>
        <w:pStyle w:val="TOC5"/>
        <w:rPr>
          <w:rFonts w:asciiTheme="minorHAnsi" w:eastAsiaTheme="minorEastAsia" w:hAnsiTheme="minorHAnsi" w:cstheme="minorBidi"/>
          <w:kern w:val="2"/>
          <w:sz w:val="22"/>
          <w:szCs w:val="22"/>
          <w14:ligatures w14:val="standardContextual"/>
        </w:rPr>
      </w:pPr>
      <w:r>
        <w:t>6.3.4.1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_Toc154247548 \h </w:instrText>
      </w:r>
      <w:r>
        <w:fldChar w:fldCharType="separate"/>
      </w:r>
      <w:r>
        <w:t>307</w:t>
      </w:r>
      <w:r>
        <w:fldChar w:fldCharType="end"/>
      </w:r>
    </w:p>
    <w:p w14:paraId="02DCC3A3" w14:textId="6AC6449E" w:rsidR="007228FA" w:rsidRDefault="007228FA">
      <w:pPr>
        <w:pStyle w:val="TOC5"/>
        <w:rPr>
          <w:rFonts w:asciiTheme="minorHAnsi" w:eastAsiaTheme="minorEastAsia" w:hAnsiTheme="minorHAnsi" w:cstheme="minorBidi"/>
          <w:kern w:val="2"/>
          <w:sz w:val="22"/>
          <w:szCs w:val="22"/>
          <w14:ligatures w14:val="standardContextual"/>
        </w:rPr>
      </w:pPr>
      <w:r>
        <w:t>6.3.4.2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_Toc154247549 \h </w:instrText>
      </w:r>
      <w:r>
        <w:fldChar w:fldCharType="separate"/>
      </w:r>
      <w:r>
        <w:t>307</w:t>
      </w:r>
      <w:r>
        <w:fldChar w:fldCharType="end"/>
      </w:r>
    </w:p>
    <w:p w14:paraId="6A49F2E5" w14:textId="296E93C3" w:rsidR="007228FA" w:rsidRDefault="007228FA">
      <w:pPr>
        <w:pStyle w:val="TOC5"/>
        <w:rPr>
          <w:rFonts w:asciiTheme="minorHAnsi" w:eastAsiaTheme="minorEastAsia" w:hAnsiTheme="minorHAnsi" w:cstheme="minorBidi"/>
          <w:kern w:val="2"/>
          <w:sz w:val="22"/>
          <w:szCs w:val="22"/>
          <w14:ligatures w14:val="standardContextual"/>
        </w:rPr>
      </w:pPr>
      <w:r>
        <w:t>6.3.4.3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_Toc154247550 \h </w:instrText>
      </w:r>
      <w:r>
        <w:fldChar w:fldCharType="separate"/>
      </w:r>
      <w:r>
        <w:t>307</w:t>
      </w:r>
      <w:r>
        <w:fldChar w:fldCharType="end"/>
      </w:r>
    </w:p>
    <w:p w14:paraId="31F81B41" w14:textId="340277A2" w:rsidR="007228FA" w:rsidRDefault="007228FA">
      <w:pPr>
        <w:pStyle w:val="TOC5"/>
        <w:rPr>
          <w:rFonts w:asciiTheme="minorHAnsi" w:eastAsiaTheme="minorEastAsia" w:hAnsiTheme="minorHAnsi" w:cstheme="minorBidi"/>
          <w:kern w:val="2"/>
          <w:sz w:val="22"/>
          <w:szCs w:val="22"/>
          <w14:ligatures w14:val="standardContextual"/>
        </w:rPr>
      </w:pPr>
      <w:r>
        <w:t>6.3.4.4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_Toc154247551 \h </w:instrText>
      </w:r>
      <w:r>
        <w:fldChar w:fldCharType="separate"/>
      </w:r>
      <w:r>
        <w:t>307</w:t>
      </w:r>
      <w:r>
        <w:fldChar w:fldCharType="end"/>
      </w:r>
    </w:p>
    <w:p w14:paraId="163A51DA" w14:textId="4C85D296" w:rsidR="007228FA" w:rsidRDefault="007228FA">
      <w:pPr>
        <w:pStyle w:val="TOC5"/>
        <w:rPr>
          <w:rFonts w:asciiTheme="minorHAnsi" w:eastAsiaTheme="minorEastAsia" w:hAnsiTheme="minorHAnsi" w:cstheme="minorBidi"/>
          <w:kern w:val="2"/>
          <w:sz w:val="22"/>
          <w:szCs w:val="22"/>
          <w14:ligatures w14:val="standardContextual"/>
        </w:rPr>
      </w:pPr>
      <w:r>
        <w:t>6.3.4.5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_Toc154247552 \h </w:instrText>
      </w:r>
      <w:r>
        <w:fldChar w:fldCharType="separate"/>
      </w:r>
      <w:r>
        <w:t>307</w:t>
      </w:r>
      <w:r>
        <w:fldChar w:fldCharType="end"/>
      </w:r>
    </w:p>
    <w:p w14:paraId="5662C560" w14:textId="751DBF3A" w:rsidR="007228FA" w:rsidRDefault="007228FA">
      <w:pPr>
        <w:pStyle w:val="TOC5"/>
        <w:rPr>
          <w:rFonts w:asciiTheme="minorHAnsi" w:eastAsiaTheme="minorEastAsia" w:hAnsiTheme="minorHAnsi" w:cstheme="minorBidi"/>
          <w:kern w:val="2"/>
          <w:sz w:val="22"/>
          <w:szCs w:val="22"/>
          <w14:ligatures w14:val="standardContextual"/>
        </w:rPr>
      </w:pPr>
      <w:r>
        <w:t>6.3.4.6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_Toc154247553 \h </w:instrText>
      </w:r>
      <w:r>
        <w:fldChar w:fldCharType="separate"/>
      </w:r>
      <w:r>
        <w:t>307</w:t>
      </w:r>
      <w:r>
        <w:fldChar w:fldCharType="end"/>
      </w:r>
    </w:p>
    <w:p w14:paraId="263AE206" w14:textId="26BF3BEB" w:rsidR="007228FA" w:rsidRDefault="007228FA">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Rel-17 NR CA and DC; and NR and LTE DC Configurations (UID-900056) NR_CADC_NR_LTE_DC_R17-UEConTest</w:t>
      </w:r>
      <w:r>
        <w:tab/>
      </w:r>
      <w:r>
        <w:fldChar w:fldCharType="begin" w:fldLock="1"/>
      </w:r>
      <w:r>
        <w:instrText xml:space="preserve"> PAGEREF _Toc154247554 \h </w:instrText>
      </w:r>
      <w:r>
        <w:fldChar w:fldCharType="separate"/>
      </w:r>
      <w:r>
        <w:t>307</w:t>
      </w:r>
      <w:r>
        <w:fldChar w:fldCharType="end"/>
      </w:r>
    </w:p>
    <w:p w14:paraId="3BFDB41B" w14:textId="4BD69E9C" w:rsidR="007228FA" w:rsidRDefault="007228FA">
      <w:pPr>
        <w:pStyle w:val="TOC5"/>
        <w:rPr>
          <w:rFonts w:asciiTheme="minorHAnsi" w:eastAsiaTheme="minorEastAsia" w:hAnsiTheme="minorHAnsi" w:cstheme="minorBidi"/>
          <w:kern w:val="2"/>
          <w:sz w:val="22"/>
          <w:szCs w:val="22"/>
          <w14:ligatures w14:val="standardContextual"/>
        </w:rPr>
      </w:pPr>
      <w:r>
        <w:t>6.3.5.1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_Toc154247555 \h </w:instrText>
      </w:r>
      <w:r>
        <w:fldChar w:fldCharType="separate"/>
      </w:r>
      <w:r>
        <w:t>307</w:t>
      </w:r>
      <w:r>
        <w:fldChar w:fldCharType="end"/>
      </w:r>
    </w:p>
    <w:p w14:paraId="0EF344EE" w14:textId="0D146C6A" w:rsidR="007228FA" w:rsidRDefault="007228FA">
      <w:pPr>
        <w:pStyle w:val="TOC5"/>
        <w:rPr>
          <w:rFonts w:asciiTheme="minorHAnsi" w:eastAsiaTheme="minorEastAsia" w:hAnsiTheme="minorHAnsi" w:cstheme="minorBidi"/>
          <w:kern w:val="2"/>
          <w:sz w:val="22"/>
          <w:szCs w:val="22"/>
          <w14:ligatures w14:val="standardContextual"/>
        </w:rPr>
      </w:pPr>
      <w:r>
        <w:t>6.3.5.2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_Toc154247556 \h </w:instrText>
      </w:r>
      <w:r>
        <w:fldChar w:fldCharType="separate"/>
      </w:r>
      <w:r>
        <w:t>307</w:t>
      </w:r>
      <w:r>
        <w:fldChar w:fldCharType="end"/>
      </w:r>
    </w:p>
    <w:p w14:paraId="25A81F20" w14:textId="3EB3730D" w:rsidR="007228FA" w:rsidRDefault="007228FA">
      <w:pPr>
        <w:pStyle w:val="TOC5"/>
        <w:rPr>
          <w:rFonts w:asciiTheme="minorHAnsi" w:eastAsiaTheme="minorEastAsia" w:hAnsiTheme="minorHAnsi" w:cstheme="minorBidi"/>
          <w:kern w:val="2"/>
          <w:sz w:val="22"/>
          <w:szCs w:val="22"/>
          <w14:ligatures w14:val="standardContextual"/>
        </w:rPr>
      </w:pPr>
      <w:r>
        <w:t>6.3.5.3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_Toc154247557 \h </w:instrText>
      </w:r>
      <w:r>
        <w:fldChar w:fldCharType="separate"/>
      </w:r>
      <w:r>
        <w:t>307</w:t>
      </w:r>
      <w:r>
        <w:fldChar w:fldCharType="end"/>
      </w:r>
    </w:p>
    <w:p w14:paraId="3DBEDF19" w14:textId="2B54BC73" w:rsidR="007228FA" w:rsidRDefault="007228FA">
      <w:pPr>
        <w:pStyle w:val="TOC5"/>
        <w:rPr>
          <w:rFonts w:asciiTheme="minorHAnsi" w:eastAsiaTheme="minorEastAsia" w:hAnsiTheme="minorHAnsi" w:cstheme="minorBidi"/>
          <w:kern w:val="2"/>
          <w:sz w:val="22"/>
          <w:szCs w:val="22"/>
          <w14:ligatures w14:val="standardContextual"/>
        </w:rPr>
      </w:pPr>
      <w:r>
        <w:t>6.3.5.4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_Toc154247558 \h </w:instrText>
      </w:r>
      <w:r>
        <w:fldChar w:fldCharType="separate"/>
      </w:r>
      <w:r>
        <w:t>307</w:t>
      </w:r>
      <w:r>
        <w:fldChar w:fldCharType="end"/>
      </w:r>
    </w:p>
    <w:p w14:paraId="5E819F11" w14:textId="735E9474" w:rsidR="007228FA" w:rsidRDefault="007228FA">
      <w:pPr>
        <w:pStyle w:val="TOC5"/>
        <w:rPr>
          <w:rFonts w:asciiTheme="minorHAnsi" w:eastAsiaTheme="minorEastAsia" w:hAnsiTheme="minorHAnsi" w:cstheme="minorBidi"/>
          <w:kern w:val="2"/>
          <w:sz w:val="22"/>
          <w:szCs w:val="22"/>
          <w14:ligatures w14:val="standardContextual"/>
        </w:rPr>
      </w:pPr>
      <w:r>
        <w:t>6.3.5.5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_Toc154247559 \h </w:instrText>
      </w:r>
      <w:r>
        <w:fldChar w:fldCharType="separate"/>
      </w:r>
      <w:r>
        <w:t>307</w:t>
      </w:r>
      <w:r>
        <w:fldChar w:fldCharType="end"/>
      </w:r>
    </w:p>
    <w:p w14:paraId="2DC038FA" w14:textId="105DB952" w:rsidR="007228FA" w:rsidRDefault="007228FA">
      <w:pPr>
        <w:pStyle w:val="TOC5"/>
        <w:rPr>
          <w:rFonts w:asciiTheme="minorHAnsi" w:eastAsiaTheme="minorEastAsia" w:hAnsiTheme="minorHAnsi" w:cstheme="minorBidi"/>
          <w:kern w:val="2"/>
          <w:sz w:val="22"/>
          <w:szCs w:val="22"/>
          <w14:ligatures w14:val="standardContextual"/>
        </w:rPr>
      </w:pPr>
      <w:r>
        <w:t>6.3.5.6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_Toc154247560 \h </w:instrText>
      </w:r>
      <w:r>
        <w:fldChar w:fldCharType="separate"/>
      </w:r>
      <w:r>
        <w:t>307</w:t>
      </w:r>
      <w:r>
        <w:fldChar w:fldCharType="end"/>
      </w:r>
    </w:p>
    <w:p w14:paraId="42569494" w14:textId="3115234D" w:rsidR="007228FA" w:rsidRDefault="007228FA">
      <w:pPr>
        <w:pStyle w:val="TOC4"/>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NR-based access to unlicensed spectrum (UID-911003) NR_unlic-UEConTest</w:t>
      </w:r>
      <w:r>
        <w:tab/>
      </w:r>
      <w:r>
        <w:fldChar w:fldCharType="begin" w:fldLock="1"/>
      </w:r>
      <w:r>
        <w:instrText xml:space="preserve"> PAGEREF _Toc154247561 \h </w:instrText>
      </w:r>
      <w:r>
        <w:fldChar w:fldCharType="separate"/>
      </w:r>
      <w:r>
        <w:t>307</w:t>
      </w:r>
      <w:r>
        <w:fldChar w:fldCharType="end"/>
      </w:r>
    </w:p>
    <w:p w14:paraId="0E8ECFBB" w14:textId="42ECDC49" w:rsidR="007228FA" w:rsidRDefault="007228FA">
      <w:pPr>
        <w:pStyle w:val="TOC5"/>
        <w:rPr>
          <w:rFonts w:asciiTheme="minorHAnsi" w:eastAsiaTheme="minorEastAsia" w:hAnsiTheme="minorHAnsi" w:cstheme="minorBidi"/>
          <w:kern w:val="2"/>
          <w:sz w:val="22"/>
          <w:szCs w:val="22"/>
          <w14:ligatures w14:val="standardContextual"/>
        </w:rPr>
      </w:pPr>
      <w:r>
        <w:t>6.3.6.1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_Toc154247562 \h </w:instrText>
      </w:r>
      <w:r>
        <w:fldChar w:fldCharType="separate"/>
      </w:r>
      <w:r>
        <w:t>307</w:t>
      </w:r>
      <w:r>
        <w:fldChar w:fldCharType="end"/>
      </w:r>
    </w:p>
    <w:p w14:paraId="17C3E3DF" w14:textId="7B745C9C" w:rsidR="007228FA" w:rsidRDefault="007228FA">
      <w:pPr>
        <w:pStyle w:val="TOC5"/>
        <w:rPr>
          <w:rFonts w:asciiTheme="minorHAnsi" w:eastAsiaTheme="minorEastAsia" w:hAnsiTheme="minorHAnsi" w:cstheme="minorBidi"/>
          <w:kern w:val="2"/>
          <w:sz w:val="22"/>
          <w:szCs w:val="22"/>
          <w14:ligatures w14:val="standardContextual"/>
        </w:rPr>
      </w:pPr>
      <w:r>
        <w:t>6.3.6.2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_Toc154247563 \h </w:instrText>
      </w:r>
      <w:r>
        <w:fldChar w:fldCharType="separate"/>
      </w:r>
      <w:r>
        <w:t>307</w:t>
      </w:r>
      <w:r>
        <w:fldChar w:fldCharType="end"/>
      </w:r>
    </w:p>
    <w:p w14:paraId="5109988F" w14:textId="3FC06F32" w:rsidR="007228FA" w:rsidRDefault="007228FA">
      <w:pPr>
        <w:pStyle w:val="TOC5"/>
        <w:rPr>
          <w:rFonts w:asciiTheme="minorHAnsi" w:eastAsiaTheme="minorEastAsia" w:hAnsiTheme="minorHAnsi" w:cstheme="minorBidi"/>
          <w:kern w:val="2"/>
          <w:sz w:val="22"/>
          <w:szCs w:val="22"/>
          <w14:ligatures w14:val="standardContextual"/>
        </w:rPr>
      </w:pPr>
      <w:r>
        <w:t>6.3.6.3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_Toc154247564 \h </w:instrText>
      </w:r>
      <w:r>
        <w:fldChar w:fldCharType="separate"/>
      </w:r>
      <w:r>
        <w:t>307</w:t>
      </w:r>
      <w:r>
        <w:fldChar w:fldCharType="end"/>
      </w:r>
    </w:p>
    <w:p w14:paraId="782E88C7" w14:textId="6FD840DF" w:rsidR="007228FA" w:rsidRDefault="007228FA">
      <w:pPr>
        <w:pStyle w:val="TOC5"/>
        <w:rPr>
          <w:rFonts w:asciiTheme="minorHAnsi" w:eastAsiaTheme="minorEastAsia" w:hAnsiTheme="minorHAnsi" w:cstheme="minorBidi"/>
          <w:kern w:val="2"/>
          <w:sz w:val="22"/>
          <w:szCs w:val="22"/>
          <w14:ligatures w14:val="standardContextual"/>
        </w:rPr>
      </w:pPr>
      <w:r>
        <w:t>6.3.6.4</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_Toc154247565 \h </w:instrText>
      </w:r>
      <w:r>
        <w:fldChar w:fldCharType="separate"/>
      </w:r>
      <w:r>
        <w:t>307</w:t>
      </w:r>
      <w:r>
        <w:fldChar w:fldCharType="end"/>
      </w:r>
    </w:p>
    <w:p w14:paraId="2C422A89" w14:textId="062380DA" w:rsidR="007228FA" w:rsidRDefault="007228FA">
      <w:pPr>
        <w:pStyle w:val="TOC5"/>
        <w:rPr>
          <w:rFonts w:asciiTheme="minorHAnsi" w:eastAsiaTheme="minorEastAsia" w:hAnsiTheme="minorHAnsi" w:cstheme="minorBidi"/>
          <w:kern w:val="2"/>
          <w:sz w:val="22"/>
          <w:szCs w:val="22"/>
          <w14:ligatures w14:val="standardContextual"/>
        </w:rPr>
      </w:pPr>
      <w:r>
        <w:t>6.3.6.5</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_Toc154247566 \h </w:instrText>
      </w:r>
      <w:r>
        <w:fldChar w:fldCharType="separate"/>
      </w:r>
      <w:r>
        <w:t>308</w:t>
      </w:r>
      <w:r>
        <w:fldChar w:fldCharType="end"/>
      </w:r>
    </w:p>
    <w:p w14:paraId="0166A782" w14:textId="049C9823" w:rsidR="007228FA" w:rsidRDefault="007228FA">
      <w:pPr>
        <w:pStyle w:val="TOC5"/>
        <w:rPr>
          <w:rFonts w:asciiTheme="minorHAnsi" w:eastAsiaTheme="minorEastAsia" w:hAnsiTheme="minorHAnsi" w:cstheme="minorBidi"/>
          <w:kern w:val="2"/>
          <w:sz w:val="22"/>
          <w:szCs w:val="22"/>
          <w14:ligatures w14:val="standardContextual"/>
        </w:rPr>
      </w:pPr>
      <w:r>
        <w:t>6.3.6.6</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_Toc154247567 \h </w:instrText>
      </w:r>
      <w:r>
        <w:fldChar w:fldCharType="separate"/>
      </w:r>
      <w:r>
        <w:t>308</w:t>
      </w:r>
      <w:r>
        <w:fldChar w:fldCharType="end"/>
      </w:r>
    </w:p>
    <w:p w14:paraId="5A34E29E" w14:textId="0A547068" w:rsidR="007228FA" w:rsidRDefault="007228FA">
      <w:pPr>
        <w:pStyle w:val="TOC5"/>
        <w:rPr>
          <w:rFonts w:asciiTheme="minorHAnsi" w:eastAsiaTheme="minorEastAsia" w:hAnsiTheme="minorHAnsi" w:cstheme="minorBidi"/>
          <w:kern w:val="2"/>
          <w:sz w:val="22"/>
          <w:szCs w:val="22"/>
          <w14:ligatures w14:val="standardContextual"/>
        </w:rPr>
      </w:pPr>
      <w:r>
        <w:t>6.3.6.7</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_Toc154247568 \h </w:instrText>
      </w:r>
      <w:r>
        <w:fldChar w:fldCharType="separate"/>
      </w:r>
      <w:r>
        <w:t>308</w:t>
      </w:r>
      <w:r>
        <w:fldChar w:fldCharType="end"/>
      </w:r>
    </w:p>
    <w:p w14:paraId="39E6B0AD" w14:textId="3F693CE1" w:rsidR="007228FA" w:rsidRDefault="007228FA">
      <w:pPr>
        <w:pStyle w:val="TOC5"/>
        <w:rPr>
          <w:rFonts w:asciiTheme="minorHAnsi" w:eastAsiaTheme="minorEastAsia" w:hAnsiTheme="minorHAnsi" w:cstheme="minorBidi"/>
          <w:kern w:val="2"/>
          <w:sz w:val="22"/>
          <w:szCs w:val="22"/>
          <w14:ligatures w14:val="standardContextual"/>
        </w:rPr>
      </w:pPr>
      <w:r>
        <w:t>6.3.7.</w:t>
      </w:r>
      <w:r>
        <w:rPr>
          <w:rFonts w:asciiTheme="minorHAnsi" w:eastAsiaTheme="minorEastAsia" w:hAnsiTheme="minorHAnsi" w:cstheme="minorBidi"/>
          <w:kern w:val="2"/>
          <w:sz w:val="22"/>
          <w:szCs w:val="22"/>
          <w14:ligatures w14:val="standardContextual"/>
        </w:rPr>
        <w:tab/>
      </w:r>
      <w:r>
        <w:t>NR Multicast and Broadcast Services including CT and SA aspects (UID-950061) NR_MBS_5MBS_5MBUSA-UEConTest</w:t>
      </w:r>
      <w:r>
        <w:tab/>
      </w:r>
      <w:r>
        <w:fldChar w:fldCharType="begin" w:fldLock="1"/>
      </w:r>
      <w:r>
        <w:instrText xml:space="preserve"> PAGEREF _Toc154247569 \h </w:instrText>
      </w:r>
      <w:r>
        <w:fldChar w:fldCharType="separate"/>
      </w:r>
      <w:r>
        <w:t>308</w:t>
      </w:r>
      <w:r>
        <w:fldChar w:fldCharType="end"/>
      </w:r>
    </w:p>
    <w:p w14:paraId="6214A3A7" w14:textId="54E53AF7" w:rsidR="007228FA" w:rsidRDefault="007228FA">
      <w:pPr>
        <w:pStyle w:val="TOC5"/>
        <w:rPr>
          <w:rFonts w:asciiTheme="minorHAnsi" w:eastAsiaTheme="minorEastAsia" w:hAnsiTheme="minorHAnsi" w:cstheme="minorBidi"/>
          <w:kern w:val="2"/>
          <w:sz w:val="22"/>
          <w:szCs w:val="22"/>
          <w14:ligatures w14:val="standardContextual"/>
        </w:rPr>
      </w:pPr>
      <w:r>
        <w:t>6.3.7.1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_Toc154247570 \h </w:instrText>
      </w:r>
      <w:r>
        <w:fldChar w:fldCharType="separate"/>
      </w:r>
      <w:r>
        <w:t>308</w:t>
      </w:r>
      <w:r>
        <w:fldChar w:fldCharType="end"/>
      </w:r>
    </w:p>
    <w:p w14:paraId="4CD73075" w14:textId="4DD5CFEA" w:rsidR="007228FA" w:rsidRDefault="007228FA">
      <w:pPr>
        <w:pStyle w:val="TOC5"/>
        <w:rPr>
          <w:rFonts w:asciiTheme="minorHAnsi" w:eastAsiaTheme="minorEastAsia" w:hAnsiTheme="minorHAnsi" w:cstheme="minorBidi"/>
          <w:kern w:val="2"/>
          <w:sz w:val="22"/>
          <w:szCs w:val="22"/>
          <w14:ligatures w14:val="standardContextual"/>
        </w:rPr>
      </w:pPr>
      <w:r>
        <w:t>6.3.7.2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_Toc154247571 \h </w:instrText>
      </w:r>
      <w:r>
        <w:fldChar w:fldCharType="separate"/>
      </w:r>
      <w:r>
        <w:t>308</w:t>
      </w:r>
      <w:r>
        <w:fldChar w:fldCharType="end"/>
      </w:r>
    </w:p>
    <w:p w14:paraId="766ADCD4" w14:textId="60C2F13D" w:rsidR="007228FA" w:rsidRDefault="007228FA">
      <w:pPr>
        <w:pStyle w:val="TOC5"/>
        <w:rPr>
          <w:rFonts w:asciiTheme="minorHAnsi" w:eastAsiaTheme="minorEastAsia" w:hAnsiTheme="minorHAnsi" w:cstheme="minorBidi"/>
          <w:kern w:val="2"/>
          <w:sz w:val="22"/>
          <w:szCs w:val="22"/>
          <w14:ligatures w14:val="standardContextual"/>
        </w:rPr>
      </w:pPr>
      <w:r>
        <w:t>6.3.7.3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_Toc154247572 \h </w:instrText>
      </w:r>
      <w:r>
        <w:fldChar w:fldCharType="separate"/>
      </w:r>
      <w:r>
        <w:t>308</w:t>
      </w:r>
      <w:r>
        <w:fldChar w:fldCharType="end"/>
      </w:r>
    </w:p>
    <w:p w14:paraId="7CA6B988" w14:textId="5E6F1EF7" w:rsidR="007228FA" w:rsidRDefault="007228FA">
      <w:pPr>
        <w:pStyle w:val="TOC5"/>
        <w:rPr>
          <w:rFonts w:asciiTheme="minorHAnsi" w:eastAsiaTheme="minorEastAsia" w:hAnsiTheme="minorHAnsi" w:cstheme="minorBidi"/>
          <w:kern w:val="2"/>
          <w:sz w:val="22"/>
          <w:szCs w:val="22"/>
          <w14:ligatures w14:val="standardContextual"/>
        </w:rPr>
      </w:pPr>
      <w:r>
        <w:t>6.3.7.4</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_Toc154247573 \h </w:instrText>
      </w:r>
      <w:r>
        <w:fldChar w:fldCharType="separate"/>
      </w:r>
      <w:r>
        <w:t>308</w:t>
      </w:r>
      <w:r>
        <w:fldChar w:fldCharType="end"/>
      </w:r>
    </w:p>
    <w:p w14:paraId="232894D0" w14:textId="09B68C05" w:rsidR="007228FA" w:rsidRDefault="007228FA">
      <w:pPr>
        <w:pStyle w:val="TOC5"/>
        <w:rPr>
          <w:rFonts w:asciiTheme="minorHAnsi" w:eastAsiaTheme="minorEastAsia" w:hAnsiTheme="minorHAnsi" w:cstheme="minorBidi"/>
          <w:kern w:val="2"/>
          <w:sz w:val="22"/>
          <w:szCs w:val="22"/>
          <w14:ligatures w14:val="standardContextual"/>
        </w:rPr>
      </w:pPr>
      <w:r>
        <w:t>6.3.7.5</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_Toc154247574 \h </w:instrText>
      </w:r>
      <w:r>
        <w:fldChar w:fldCharType="separate"/>
      </w:r>
      <w:r>
        <w:t>310</w:t>
      </w:r>
      <w:r>
        <w:fldChar w:fldCharType="end"/>
      </w:r>
    </w:p>
    <w:p w14:paraId="66E1B385" w14:textId="3374301A" w:rsidR="007228FA" w:rsidRDefault="007228FA">
      <w:pPr>
        <w:pStyle w:val="TOC5"/>
        <w:rPr>
          <w:rFonts w:asciiTheme="minorHAnsi" w:eastAsiaTheme="minorEastAsia" w:hAnsiTheme="minorHAnsi" w:cstheme="minorBidi"/>
          <w:kern w:val="2"/>
          <w:sz w:val="22"/>
          <w:szCs w:val="22"/>
          <w14:ligatures w14:val="standardContextual"/>
        </w:rPr>
      </w:pPr>
      <w:r>
        <w:t>6.3.7.6</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_Toc154247575 \h </w:instrText>
      </w:r>
      <w:r>
        <w:fldChar w:fldCharType="separate"/>
      </w:r>
      <w:r>
        <w:t>310</w:t>
      </w:r>
      <w:r>
        <w:fldChar w:fldCharType="end"/>
      </w:r>
    </w:p>
    <w:p w14:paraId="7BB0EBDA" w14:textId="4ADD48DD" w:rsidR="007228FA" w:rsidRDefault="007228FA">
      <w:pPr>
        <w:pStyle w:val="TOC5"/>
        <w:rPr>
          <w:rFonts w:asciiTheme="minorHAnsi" w:eastAsiaTheme="minorEastAsia" w:hAnsiTheme="minorHAnsi" w:cstheme="minorBidi"/>
          <w:kern w:val="2"/>
          <w:sz w:val="22"/>
          <w:szCs w:val="22"/>
          <w14:ligatures w14:val="standardContextual"/>
        </w:rPr>
      </w:pPr>
      <w:r>
        <w:t>6.3.7.7</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_Toc154247576 \h </w:instrText>
      </w:r>
      <w:r>
        <w:fldChar w:fldCharType="separate"/>
      </w:r>
      <w:r>
        <w:t>310</w:t>
      </w:r>
      <w:r>
        <w:fldChar w:fldCharType="end"/>
      </w:r>
    </w:p>
    <w:p w14:paraId="4D54F1AC" w14:textId="1510DA52" w:rsidR="007228FA" w:rsidRDefault="007228FA">
      <w:pPr>
        <w:pStyle w:val="TOC5"/>
        <w:rPr>
          <w:rFonts w:asciiTheme="minorHAnsi" w:eastAsiaTheme="minorEastAsia" w:hAnsiTheme="minorHAnsi" w:cstheme="minorBidi"/>
          <w:kern w:val="2"/>
          <w:sz w:val="22"/>
          <w:szCs w:val="22"/>
          <w14:ligatures w14:val="standardContextual"/>
        </w:rPr>
      </w:pPr>
      <w:r>
        <w:t>6.3.8.</w:t>
      </w:r>
      <w:r>
        <w:rPr>
          <w:rFonts w:asciiTheme="minorHAnsi" w:eastAsiaTheme="minorEastAsia" w:hAnsiTheme="minorHAnsi" w:cstheme="minorBidi"/>
          <w:kern w:val="2"/>
          <w:sz w:val="22"/>
          <w:szCs w:val="22"/>
          <w14:ligatures w14:val="standardContextual"/>
        </w:rPr>
        <w:tab/>
      </w:r>
      <w:r>
        <w:t>NR coverage enhancements (UID-950063) NR_cov_enh-UEConTest</w:t>
      </w:r>
      <w:r>
        <w:tab/>
      </w:r>
      <w:r>
        <w:fldChar w:fldCharType="begin" w:fldLock="1"/>
      </w:r>
      <w:r>
        <w:instrText xml:space="preserve"> PAGEREF _Toc154247577 \h </w:instrText>
      </w:r>
      <w:r>
        <w:fldChar w:fldCharType="separate"/>
      </w:r>
      <w:r>
        <w:t>310</w:t>
      </w:r>
      <w:r>
        <w:fldChar w:fldCharType="end"/>
      </w:r>
    </w:p>
    <w:p w14:paraId="4EC8277A" w14:textId="78E53DC9" w:rsidR="007228FA" w:rsidRDefault="007228FA">
      <w:pPr>
        <w:pStyle w:val="TOC5"/>
        <w:rPr>
          <w:rFonts w:asciiTheme="minorHAnsi" w:eastAsiaTheme="minorEastAsia" w:hAnsiTheme="minorHAnsi" w:cstheme="minorBidi"/>
          <w:kern w:val="2"/>
          <w:sz w:val="22"/>
          <w:szCs w:val="22"/>
          <w14:ligatures w14:val="standardContextual"/>
        </w:rPr>
      </w:pPr>
      <w:r>
        <w:t>6.3.8.1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_Toc154247578 \h </w:instrText>
      </w:r>
      <w:r>
        <w:fldChar w:fldCharType="separate"/>
      </w:r>
      <w:r>
        <w:t>310</w:t>
      </w:r>
      <w:r>
        <w:fldChar w:fldCharType="end"/>
      </w:r>
    </w:p>
    <w:p w14:paraId="6F9F64E9" w14:textId="1C8F6C08" w:rsidR="007228FA" w:rsidRDefault="007228FA">
      <w:pPr>
        <w:pStyle w:val="TOC5"/>
        <w:rPr>
          <w:rFonts w:asciiTheme="minorHAnsi" w:eastAsiaTheme="minorEastAsia" w:hAnsiTheme="minorHAnsi" w:cstheme="minorBidi"/>
          <w:kern w:val="2"/>
          <w:sz w:val="22"/>
          <w:szCs w:val="22"/>
          <w14:ligatures w14:val="standardContextual"/>
        </w:rPr>
      </w:pPr>
      <w:r>
        <w:t>6.3.8.2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_Toc154247579 \h </w:instrText>
      </w:r>
      <w:r>
        <w:fldChar w:fldCharType="separate"/>
      </w:r>
      <w:r>
        <w:t>311</w:t>
      </w:r>
      <w:r>
        <w:fldChar w:fldCharType="end"/>
      </w:r>
    </w:p>
    <w:p w14:paraId="50EF2692" w14:textId="32EFDC74" w:rsidR="007228FA" w:rsidRDefault="007228FA">
      <w:pPr>
        <w:pStyle w:val="TOC5"/>
        <w:rPr>
          <w:rFonts w:asciiTheme="minorHAnsi" w:eastAsiaTheme="minorEastAsia" w:hAnsiTheme="minorHAnsi" w:cstheme="minorBidi"/>
          <w:kern w:val="2"/>
          <w:sz w:val="22"/>
          <w:szCs w:val="22"/>
          <w14:ligatures w14:val="standardContextual"/>
        </w:rPr>
      </w:pPr>
      <w:r>
        <w:t>6.3.8.3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_Toc154247580 \h </w:instrText>
      </w:r>
      <w:r>
        <w:fldChar w:fldCharType="separate"/>
      </w:r>
      <w:r>
        <w:t>311</w:t>
      </w:r>
      <w:r>
        <w:fldChar w:fldCharType="end"/>
      </w:r>
    </w:p>
    <w:p w14:paraId="01A7867C" w14:textId="21746407" w:rsidR="007228FA" w:rsidRDefault="007228FA">
      <w:pPr>
        <w:pStyle w:val="TOC5"/>
        <w:rPr>
          <w:rFonts w:asciiTheme="minorHAnsi" w:eastAsiaTheme="minorEastAsia" w:hAnsiTheme="minorHAnsi" w:cstheme="minorBidi"/>
          <w:kern w:val="2"/>
          <w:sz w:val="22"/>
          <w:szCs w:val="22"/>
          <w14:ligatures w14:val="standardContextual"/>
        </w:rPr>
      </w:pPr>
      <w:r>
        <w:t>6.3.8.4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_Toc154247581 \h </w:instrText>
      </w:r>
      <w:r>
        <w:fldChar w:fldCharType="separate"/>
      </w:r>
      <w:r>
        <w:t>312</w:t>
      </w:r>
      <w:r>
        <w:fldChar w:fldCharType="end"/>
      </w:r>
    </w:p>
    <w:p w14:paraId="12DEF58D" w14:textId="74955527" w:rsidR="007228FA" w:rsidRDefault="007228FA">
      <w:pPr>
        <w:pStyle w:val="TOC5"/>
        <w:rPr>
          <w:rFonts w:asciiTheme="minorHAnsi" w:eastAsiaTheme="minorEastAsia" w:hAnsiTheme="minorHAnsi" w:cstheme="minorBidi"/>
          <w:kern w:val="2"/>
          <w:sz w:val="22"/>
          <w:szCs w:val="22"/>
          <w14:ligatures w14:val="standardContextual"/>
        </w:rPr>
      </w:pPr>
      <w:r>
        <w:t>6.3.8.5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_Toc154247582 \h </w:instrText>
      </w:r>
      <w:r>
        <w:fldChar w:fldCharType="separate"/>
      </w:r>
      <w:r>
        <w:t>312</w:t>
      </w:r>
      <w:r>
        <w:fldChar w:fldCharType="end"/>
      </w:r>
    </w:p>
    <w:p w14:paraId="0E7EE60A" w14:textId="2CCC62DD" w:rsidR="007228FA" w:rsidRDefault="007228FA">
      <w:pPr>
        <w:pStyle w:val="TOC5"/>
        <w:rPr>
          <w:rFonts w:asciiTheme="minorHAnsi" w:eastAsiaTheme="minorEastAsia" w:hAnsiTheme="minorHAnsi" w:cstheme="minorBidi"/>
          <w:kern w:val="2"/>
          <w:sz w:val="22"/>
          <w:szCs w:val="22"/>
          <w14:ligatures w14:val="standardContextual"/>
        </w:rPr>
      </w:pPr>
      <w:r>
        <w:t>6.3.8.6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_Toc154247583 \h </w:instrText>
      </w:r>
      <w:r>
        <w:fldChar w:fldCharType="separate"/>
      </w:r>
      <w:r>
        <w:t>312</w:t>
      </w:r>
      <w:r>
        <w:fldChar w:fldCharType="end"/>
      </w:r>
    </w:p>
    <w:p w14:paraId="354BB502" w14:textId="7E88451E" w:rsidR="007228FA" w:rsidRDefault="007228FA">
      <w:pPr>
        <w:pStyle w:val="TOC4"/>
        <w:rPr>
          <w:rFonts w:asciiTheme="minorHAnsi" w:eastAsiaTheme="minorEastAsia" w:hAnsiTheme="minorHAnsi" w:cstheme="minorBidi"/>
          <w:kern w:val="2"/>
          <w:sz w:val="22"/>
          <w:szCs w:val="22"/>
          <w14:ligatures w14:val="standardContextual"/>
        </w:rPr>
      </w:pPr>
      <w:r>
        <w:t>6.3.9</w:t>
      </w:r>
      <w:r>
        <w:rPr>
          <w:rFonts w:asciiTheme="minorHAnsi" w:eastAsiaTheme="minorEastAsia" w:hAnsiTheme="minorHAnsi" w:cstheme="minorBidi"/>
          <w:kern w:val="2"/>
          <w:sz w:val="22"/>
          <w:szCs w:val="22"/>
          <w14:ligatures w14:val="standardContextual"/>
        </w:rPr>
        <w:tab/>
      </w:r>
      <w:r>
        <w:t>Support of reduced capability NR devices (UID-950066) NR_redcap_plus_ARCH-UEConTest</w:t>
      </w:r>
      <w:r>
        <w:tab/>
      </w:r>
      <w:r>
        <w:fldChar w:fldCharType="begin" w:fldLock="1"/>
      </w:r>
      <w:r>
        <w:instrText xml:space="preserve"> PAGEREF _Toc154247584 \h </w:instrText>
      </w:r>
      <w:r>
        <w:fldChar w:fldCharType="separate"/>
      </w:r>
      <w:r>
        <w:t>312</w:t>
      </w:r>
      <w:r>
        <w:fldChar w:fldCharType="end"/>
      </w:r>
    </w:p>
    <w:p w14:paraId="346BE5BB" w14:textId="66D1A99E" w:rsidR="007228FA" w:rsidRDefault="007228FA">
      <w:pPr>
        <w:pStyle w:val="TOC5"/>
        <w:rPr>
          <w:rFonts w:asciiTheme="minorHAnsi" w:eastAsiaTheme="minorEastAsia" w:hAnsiTheme="minorHAnsi" w:cstheme="minorBidi"/>
          <w:kern w:val="2"/>
          <w:sz w:val="22"/>
          <w:szCs w:val="22"/>
          <w14:ligatures w14:val="standardContextual"/>
        </w:rPr>
      </w:pPr>
      <w:r>
        <w:t>6.3.9.1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_Toc154247585 \h </w:instrText>
      </w:r>
      <w:r>
        <w:fldChar w:fldCharType="separate"/>
      </w:r>
      <w:r>
        <w:t>312</w:t>
      </w:r>
      <w:r>
        <w:fldChar w:fldCharType="end"/>
      </w:r>
    </w:p>
    <w:p w14:paraId="2A590A85" w14:textId="45E60D16" w:rsidR="007228FA" w:rsidRDefault="007228FA">
      <w:pPr>
        <w:pStyle w:val="TOC5"/>
        <w:rPr>
          <w:rFonts w:asciiTheme="minorHAnsi" w:eastAsiaTheme="minorEastAsia" w:hAnsiTheme="minorHAnsi" w:cstheme="minorBidi"/>
          <w:kern w:val="2"/>
          <w:sz w:val="22"/>
          <w:szCs w:val="22"/>
          <w14:ligatures w14:val="standardContextual"/>
        </w:rPr>
      </w:pPr>
      <w:r>
        <w:t>6.3.9.2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_Toc154247586 \h </w:instrText>
      </w:r>
      <w:r>
        <w:fldChar w:fldCharType="separate"/>
      </w:r>
      <w:r>
        <w:t>313</w:t>
      </w:r>
      <w:r>
        <w:fldChar w:fldCharType="end"/>
      </w:r>
    </w:p>
    <w:p w14:paraId="34F54867" w14:textId="3B1EEF16" w:rsidR="007228FA" w:rsidRDefault="007228FA">
      <w:pPr>
        <w:pStyle w:val="TOC5"/>
        <w:rPr>
          <w:rFonts w:asciiTheme="minorHAnsi" w:eastAsiaTheme="minorEastAsia" w:hAnsiTheme="minorHAnsi" w:cstheme="minorBidi"/>
          <w:kern w:val="2"/>
          <w:sz w:val="22"/>
          <w:szCs w:val="22"/>
          <w14:ligatures w14:val="standardContextual"/>
        </w:rPr>
      </w:pPr>
      <w:r>
        <w:t>6.3.9.3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_Toc154247587 \h </w:instrText>
      </w:r>
      <w:r>
        <w:fldChar w:fldCharType="separate"/>
      </w:r>
      <w:r>
        <w:t>313</w:t>
      </w:r>
      <w:r>
        <w:fldChar w:fldCharType="end"/>
      </w:r>
    </w:p>
    <w:p w14:paraId="40E75C77" w14:textId="2D7D0C7F" w:rsidR="007228FA" w:rsidRDefault="007228FA">
      <w:pPr>
        <w:pStyle w:val="TOC5"/>
        <w:rPr>
          <w:rFonts w:asciiTheme="minorHAnsi" w:eastAsiaTheme="minorEastAsia" w:hAnsiTheme="minorHAnsi" w:cstheme="minorBidi"/>
          <w:kern w:val="2"/>
          <w:sz w:val="22"/>
          <w:szCs w:val="22"/>
          <w14:ligatures w14:val="standardContextual"/>
        </w:rPr>
      </w:pPr>
      <w:r>
        <w:t>6.3.9.4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_Toc154247588 \h </w:instrText>
      </w:r>
      <w:r>
        <w:fldChar w:fldCharType="separate"/>
      </w:r>
      <w:r>
        <w:t>314</w:t>
      </w:r>
      <w:r>
        <w:fldChar w:fldCharType="end"/>
      </w:r>
    </w:p>
    <w:p w14:paraId="06D3168A" w14:textId="22CA77FA" w:rsidR="007228FA" w:rsidRDefault="007228FA">
      <w:pPr>
        <w:pStyle w:val="TOC5"/>
        <w:rPr>
          <w:rFonts w:asciiTheme="minorHAnsi" w:eastAsiaTheme="minorEastAsia" w:hAnsiTheme="minorHAnsi" w:cstheme="minorBidi"/>
          <w:kern w:val="2"/>
          <w:sz w:val="22"/>
          <w:szCs w:val="22"/>
          <w14:ligatures w14:val="standardContextual"/>
        </w:rPr>
      </w:pPr>
      <w:r>
        <w:t>6.3.9.5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_Toc154247589 \h </w:instrText>
      </w:r>
      <w:r>
        <w:fldChar w:fldCharType="separate"/>
      </w:r>
      <w:r>
        <w:t>315</w:t>
      </w:r>
      <w:r>
        <w:fldChar w:fldCharType="end"/>
      </w:r>
    </w:p>
    <w:p w14:paraId="6B146B12" w14:textId="3D566BA7" w:rsidR="007228FA" w:rsidRDefault="007228FA">
      <w:pPr>
        <w:pStyle w:val="TOC5"/>
        <w:rPr>
          <w:rFonts w:asciiTheme="minorHAnsi" w:eastAsiaTheme="minorEastAsia" w:hAnsiTheme="minorHAnsi" w:cstheme="minorBidi"/>
          <w:kern w:val="2"/>
          <w:sz w:val="22"/>
          <w:szCs w:val="22"/>
          <w14:ligatures w14:val="standardContextual"/>
        </w:rPr>
      </w:pPr>
      <w:r>
        <w:t>6.3.9.6</w:t>
      </w:r>
      <w:r>
        <w:rPr>
          <w:rFonts w:asciiTheme="minorHAnsi" w:eastAsiaTheme="minorEastAsia" w:hAnsiTheme="minorHAnsi" w:cstheme="minorBidi"/>
          <w:kern w:val="2"/>
          <w:sz w:val="22"/>
          <w:szCs w:val="22"/>
          <w14:ligatures w14:val="standardContextual"/>
        </w:rPr>
        <w:tab/>
      </w:r>
      <w:r>
        <w:t>TS 34.229-2</w:t>
      </w:r>
      <w:r>
        <w:tab/>
      </w:r>
      <w:r>
        <w:fldChar w:fldCharType="begin" w:fldLock="1"/>
      </w:r>
      <w:r>
        <w:instrText xml:space="preserve"> PAGEREF _Toc154247590 \h </w:instrText>
      </w:r>
      <w:r>
        <w:fldChar w:fldCharType="separate"/>
      </w:r>
      <w:r>
        <w:t>315</w:t>
      </w:r>
      <w:r>
        <w:fldChar w:fldCharType="end"/>
      </w:r>
    </w:p>
    <w:p w14:paraId="095C818F" w14:textId="52CF915C" w:rsidR="007228FA" w:rsidRDefault="007228FA">
      <w:pPr>
        <w:pStyle w:val="TOC5"/>
        <w:rPr>
          <w:rFonts w:asciiTheme="minorHAnsi" w:eastAsiaTheme="minorEastAsia" w:hAnsiTheme="minorHAnsi" w:cstheme="minorBidi"/>
          <w:kern w:val="2"/>
          <w:sz w:val="22"/>
          <w:szCs w:val="22"/>
          <w14:ligatures w14:val="standardContextual"/>
        </w:rPr>
      </w:pPr>
      <w:r>
        <w:t>6.3.9.7</w:t>
      </w:r>
      <w:r>
        <w:rPr>
          <w:rFonts w:asciiTheme="minorHAnsi" w:eastAsiaTheme="minorEastAsia" w:hAnsiTheme="minorHAnsi" w:cstheme="minorBidi"/>
          <w:kern w:val="2"/>
          <w:sz w:val="22"/>
          <w:szCs w:val="22"/>
          <w14:ligatures w14:val="standardContextual"/>
        </w:rPr>
        <w:tab/>
      </w:r>
      <w:r>
        <w:t>TS 34.229-5</w:t>
      </w:r>
      <w:r>
        <w:tab/>
      </w:r>
      <w:r>
        <w:fldChar w:fldCharType="begin" w:fldLock="1"/>
      </w:r>
      <w:r>
        <w:instrText xml:space="preserve"> PAGEREF _Toc154247591 \h </w:instrText>
      </w:r>
      <w:r>
        <w:fldChar w:fldCharType="separate"/>
      </w:r>
      <w:r>
        <w:t>315</w:t>
      </w:r>
      <w:r>
        <w:fldChar w:fldCharType="end"/>
      </w:r>
    </w:p>
    <w:p w14:paraId="3CE313B5" w14:textId="55B5DE8C" w:rsidR="007228FA" w:rsidRDefault="007228FA">
      <w:pPr>
        <w:pStyle w:val="TOC5"/>
        <w:rPr>
          <w:rFonts w:asciiTheme="minorHAnsi" w:eastAsiaTheme="minorEastAsia" w:hAnsiTheme="minorHAnsi" w:cstheme="minorBidi"/>
          <w:kern w:val="2"/>
          <w:sz w:val="22"/>
          <w:szCs w:val="22"/>
          <w14:ligatures w14:val="standardContextual"/>
        </w:rPr>
      </w:pPr>
      <w:r>
        <w:t>6.3.9.8</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_Toc154247592 \h </w:instrText>
      </w:r>
      <w:r>
        <w:fldChar w:fldCharType="separate"/>
      </w:r>
      <w:r>
        <w:t>315</w:t>
      </w:r>
      <w:r>
        <w:fldChar w:fldCharType="end"/>
      </w:r>
    </w:p>
    <w:p w14:paraId="6E77C88A" w14:textId="581B9BCA" w:rsidR="007228FA" w:rsidRDefault="007228FA">
      <w:pPr>
        <w:pStyle w:val="TOC4"/>
        <w:rPr>
          <w:rFonts w:asciiTheme="minorHAnsi" w:eastAsiaTheme="minorEastAsia" w:hAnsiTheme="minorHAnsi" w:cstheme="minorBidi"/>
          <w:kern w:val="2"/>
          <w:sz w:val="22"/>
          <w:szCs w:val="22"/>
          <w14:ligatures w14:val="standardContextual"/>
        </w:rPr>
      </w:pPr>
      <w:r>
        <w:t>6.3.10</w:t>
      </w:r>
      <w:r>
        <w:rPr>
          <w:rFonts w:asciiTheme="minorHAnsi" w:eastAsiaTheme="minorEastAsia" w:hAnsiTheme="minorHAnsi" w:cstheme="minorBidi"/>
          <w:kern w:val="2"/>
          <w:sz w:val="22"/>
          <w:szCs w:val="22"/>
          <w14:ligatures w14:val="standardContextual"/>
        </w:rPr>
        <w:tab/>
      </w:r>
      <w:r>
        <w:t>NR small data transmissions in INACTIVE state (UID-960072) NR_SmallData_INACTIVE-UEConTest</w:t>
      </w:r>
      <w:r>
        <w:tab/>
      </w:r>
      <w:r>
        <w:fldChar w:fldCharType="begin" w:fldLock="1"/>
      </w:r>
      <w:r>
        <w:instrText xml:space="preserve"> PAGEREF _Toc154247593 \h </w:instrText>
      </w:r>
      <w:r>
        <w:fldChar w:fldCharType="separate"/>
      </w:r>
      <w:r>
        <w:t>317</w:t>
      </w:r>
      <w:r>
        <w:fldChar w:fldCharType="end"/>
      </w:r>
    </w:p>
    <w:p w14:paraId="04554268" w14:textId="0F7F8E61" w:rsidR="007228FA" w:rsidRDefault="007228FA">
      <w:pPr>
        <w:pStyle w:val="TOC5"/>
        <w:rPr>
          <w:rFonts w:asciiTheme="minorHAnsi" w:eastAsiaTheme="minorEastAsia" w:hAnsiTheme="minorHAnsi" w:cstheme="minorBidi"/>
          <w:kern w:val="2"/>
          <w:sz w:val="22"/>
          <w:szCs w:val="22"/>
          <w14:ligatures w14:val="standardContextual"/>
        </w:rPr>
      </w:pPr>
      <w:r>
        <w:t>6.3.10.1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_Toc154247594 \h </w:instrText>
      </w:r>
      <w:r>
        <w:fldChar w:fldCharType="separate"/>
      </w:r>
      <w:r>
        <w:t>317</w:t>
      </w:r>
      <w:r>
        <w:fldChar w:fldCharType="end"/>
      </w:r>
    </w:p>
    <w:p w14:paraId="55E15563" w14:textId="6A31AD45" w:rsidR="007228FA" w:rsidRDefault="007228FA">
      <w:pPr>
        <w:pStyle w:val="TOC5"/>
        <w:rPr>
          <w:rFonts w:asciiTheme="minorHAnsi" w:eastAsiaTheme="minorEastAsia" w:hAnsiTheme="minorHAnsi" w:cstheme="minorBidi"/>
          <w:kern w:val="2"/>
          <w:sz w:val="22"/>
          <w:szCs w:val="22"/>
          <w14:ligatures w14:val="standardContextual"/>
        </w:rPr>
      </w:pPr>
      <w:r>
        <w:t>6.3.10.2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_Toc154247595 \h </w:instrText>
      </w:r>
      <w:r>
        <w:fldChar w:fldCharType="separate"/>
      </w:r>
      <w:r>
        <w:t>317</w:t>
      </w:r>
      <w:r>
        <w:fldChar w:fldCharType="end"/>
      </w:r>
    </w:p>
    <w:p w14:paraId="4095AD5A" w14:textId="7506D181" w:rsidR="007228FA" w:rsidRDefault="007228FA">
      <w:pPr>
        <w:pStyle w:val="TOC5"/>
        <w:rPr>
          <w:rFonts w:asciiTheme="minorHAnsi" w:eastAsiaTheme="minorEastAsia" w:hAnsiTheme="minorHAnsi" w:cstheme="minorBidi"/>
          <w:kern w:val="2"/>
          <w:sz w:val="22"/>
          <w:szCs w:val="22"/>
          <w14:ligatures w14:val="standardContextual"/>
        </w:rPr>
      </w:pPr>
      <w:r>
        <w:t>6.3.10.3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_Toc154247596 \h </w:instrText>
      </w:r>
      <w:r>
        <w:fldChar w:fldCharType="separate"/>
      </w:r>
      <w:r>
        <w:t>317</w:t>
      </w:r>
      <w:r>
        <w:fldChar w:fldCharType="end"/>
      </w:r>
    </w:p>
    <w:p w14:paraId="49282F3C" w14:textId="7E281740" w:rsidR="007228FA" w:rsidRDefault="007228FA">
      <w:pPr>
        <w:pStyle w:val="TOC5"/>
        <w:rPr>
          <w:rFonts w:asciiTheme="minorHAnsi" w:eastAsiaTheme="minorEastAsia" w:hAnsiTheme="minorHAnsi" w:cstheme="minorBidi"/>
          <w:kern w:val="2"/>
          <w:sz w:val="22"/>
          <w:szCs w:val="22"/>
          <w14:ligatures w14:val="standardContextual"/>
        </w:rPr>
      </w:pPr>
      <w:r>
        <w:t>6.3.10.4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_Toc154247597 \h </w:instrText>
      </w:r>
      <w:r>
        <w:fldChar w:fldCharType="separate"/>
      </w:r>
      <w:r>
        <w:t>318</w:t>
      </w:r>
      <w:r>
        <w:fldChar w:fldCharType="end"/>
      </w:r>
    </w:p>
    <w:p w14:paraId="25A8ECF6" w14:textId="518B384B" w:rsidR="007228FA" w:rsidRDefault="007228FA">
      <w:pPr>
        <w:pStyle w:val="TOC5"/>
        <w:rPr>
          <w:rFonts w:asciiTheme="minorHAnsi" w:eastAsiaTheme="minorEastAsia" w:hAnsiTheme="minorHAnsi" w:cstheme="minorBidi"/>
          <w:kern w:val="2"/>
          <w:sz w:val="22"/>
          <w:szCs w:val="22"/>
          <w14:ligatures w14:val="standardContextual"/>
        </w:rPr>
      </w:pPr>
      <w:r>
        <w:lastRenderedPageBreak/>
        <w:t>6.3.10.5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_Toc154247598 \h </w:instrText>
      </w:r>
      <w:r>
        <w:fldChar w:fldCharType="separate"/>
      </w:r>
      <w:r>
        <w:t>318</w:t>
      </w:r>
      <w:r>
        <w:fldChar w:fldCharType="end"/>
      </w:r>
    </w:p>
    <w:p w14:paraId="5C975CE0" w14:textId="412A1A74" w:rsidR="007228FA" w:rsidRDefault="007228FA">
      <w:pPr>
        <w:pStyle w:val="TOC5"/>
        <w:rPr>
          <w:rFonts w:asciiTheme="minorHAnsi" w:eastAsiaTheme="minorEastAsia" w:hAnsiTheme="minorHAnsi" w:cstheme="minorBidi"/>
          <w:kern w:val="2"/>
          <w:sz w:val="22"/>
          <w:szCs w:val="22"/>
          <w14:ligatures w14:val="standardContextual"/>
        </w:rPr>
      </w:pPr>
      <w:r>
        <w:t>6.3.10.6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_Toc154247599 \h </w:instrText>
      </w:r>
      <w:r>
        <w:fldChar w:fldCharType="separate"/>
      </w:r>
      <w:r>
        <w:t>318</w:t>
      </w:r>
      <w:r>
        <w:fldChar w:fldCharType="end"/>
      </w:r>
    </w:p>
    <w:p w14:paraId="35D2F077" w14:textId="7EBD5D77" w:rsidR="007228FA" w:rsidRDefault="007228FA">
      <w:pPr>
        <w:pStyle w:val="TOC4"/>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Solutions for NR to support non-terrestrial networks (NTN) (UID-960074) NR_NTN_solutions_plus_CT-UEConTest</w:t>
      </w:r>
      <w:r>
        <w:tab/>
      </w:r>
      <w:r>
        <w:fldChar w:fldCharType="begin" w:fldLock="1"/>
      </w:r>
      <w:r>
        <w:instrText xml:space="preserve"> PAGEREF _Toc154247600 \h </w:instrText>
      </w:r>
      <w:r>
        <w:fldChar w:fldCharType="separate"/>
      </w:r>
      <w:r>
        <w:t>318</w:t>
      </w:r>
      <w:r>
        <w:fldChar w:fldCharType="end"/>
      </w:r>
    </w:p>
    <w:p w14:paraId="785FDF11" w14:textId="0BC16570" w:rsidR="007228FA" w:rsidRDefault="007228FA">
      <w:pPr>
        <w:pStyle w:val="TOC5"/>
        <w:rPr>
          <w:rFonts w:asciiTheme="minorHAnsi" w:eastAsiaTheme="minorEastAsia" w:hAnsiTheme="minorHAnsi" w:cstheme="minorBidi"/>
          <w:kern w:val="2"/>
          <w:sz w:val="22"/>
          <w:szCs w:val="22"/>
          <w14:ligatures w14:val="standardContextual"/>
        </w:rPr>
      </w:pPr>
      <w:r>
        <w:t>6.3.11.1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_Toc154247601 \h </w:instrText>
      </w:r>
      <w:r>
        <w:fldChar w:fldCharType="separate"/>
      </w:r>
      <w:r>
        <w:t>318</w:t>
      </w:r>
      <w:r>
        <w:fldChar w:fldCharType="end"/>
      </w:r>
    </w:p>
    <w:p w14:paraId="10FD8737" w14:textId="48E0827B" w:rsidR="007228FA" w:rsidRDefault="007228FA">
      <w:pPr>
        <w:pStyle w:val="TOC5"/>
        <w:rPr>
          <w:rFonts w:asciiTheme="minorHAnsi" w:eastAsiaTheme="minorEastAsia" w:hAnsiTheme="minorHAnsi" w:cstheme="minorBidi"/>
          <w:kern w:val="2"/>
          <w:sz w:val="22"/>
          <w:szCs w:val="22"/>
          <w14:ligatures w14:val="standardContextual"/>
        </w:rPr>
      </w:pPr>
      <w:r>
        <w:t>6.3.11.2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_Toc154247602 \h </w:instrText>
      </w:r>
      <w:r>
        <w:fldChar w:fldCharType="separate"/>
      </w:r>
      <w:r>
        <w:t>318</w:t>
      </w:r>
      <w:r>
        <w:fldChar w:fldCharType="end"/>
      </w:r>
    </w:p>
    <w:p w14:paraId="6938FC28" w14:textId="7171852B" w:rsidR="007228FA" w:rsidRDefault="007228FA">
      <w:pPr>
        <w:pStyle w:val="TOC5"/>
        <w:rPr>
          <w:rFonts w:asciiTheme="minorHAnsi" w:eastAsiaTheme="minorEastAsia" w:hAnsiTheme="minorHAnsi" w:cstheme="minorBidi"/>
          <w:kern w:val="2"/>
          <w:sz w:val="22"/>
          <w:szCs w:val="22"/>
          <w14:ligatures w14:val="standardContextual"/>
        </w:rPr>
      </w:pPr>
      <w:r>
        <w:t>6.3.11.3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_Toc154247603 \h </w:instrText>
      </w:r>
      <w:r>
        <w:fldChar w:fldCharType="separate"/>
      </w:r>
      <w:r>
        <w:t>318</w:t>
      </w:r>
      <w:r>
        <w:fldChar w:fldCharType="end"/>
      </w:r>
    </w:p>
    <w:p w14:paraId="4A2E66B1" w14:textId="425349BF" w:rsidR="007228FA" w:rsidRDefault="007228FA">
      <w:pPr>
        <w:pStyle w:val="TOC5"/>
        <w:rPr>
          <w:rFonts w:asciiTheme="minorHAnsi" w:eastAsiaTheme="minorEastAsia" w:hAnsiTheme="minorHAnsi" w:cstheme="minorBidi"/>
          <w:kern w:val="2"/>
          <w:sz w:val="22"/>
          <w:szCs w:val="22"/>
          <w14:ligatures w14:val="standardContextual"/>
        </w:rPr>
      </w:pPr>
      <w:r>
        <w:t>6.3.11.4</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_Toc154247604 \h </w:instrText>
      </w:r>
      <w:r>
        <w:fldChar w:fldCharType="separate"/>
      </w:r>
      <w:r>
        <w:t>318</w:t>
      </w:r>
      <w:r>
        <w:fldChar w:fldCharType="end"/>
      </w:r>
    </w:p>
    <w:p w14:paraId="71267E2C" w14:textId="48B60D17" w:rsidR="007228FA" w:rsidRDefault="007228FA">
      <w:pPr>
        <w:pStyle w:val="TOC5"/>
        <w:rPr>
          <w:rFonts w:asciiTheme="minorHAnsi" w:eastAsiaTheme="minorEastAsia" w:hAnsiTheme="minorHAnsi" w:cstheme="minorBidi"/>
          <w:kern w:val="2"/>
          <w:sz w:val="22"/>
          <w:szCs w:val="22"/>
          <w14:ligatures w14:val="standardContextual"/>
        </w:rPr>
      </w:pPr>
      <w:r>
        <w:t>6.3.11.5</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_Toc154247605 \h </w:instrText>
      </w:r>
      <w:r>
        <w:fldChar w:fldCharType="separate"/>
      </w:r>
      <w:r>
        <w:t>320</w:t>
      </w:r>
      <w:r>
        <w:fldChar w:fldCharType="end"/>
      </w:r>
    </w:p>
    <w:p w14:paraId="6CC35112" w14:textId="282E2388" w:rsidR="007228FA" w:rsidRDefault="007228FA">
      <w:pPr>
        <w:pStyle w:val="TOC5"/>
        <w:rPr>
          <w:rFonts w:asciiTheme="minorHAnsi" w:eastAsiaTheme="minorEastAsia" w:hAnsiTheme="minorHAnsi" w:cstheme="minorBidi"/>
          <w:kern w:val="2"/>
          <w:sz w:val="22"/>
          <w:szCs w:val="22"/>
          <w14:ligatures w14:val="standardContextual"/>
        </w:rPr>
      </w:pPr>
      <w:r>
        <w:t>6.3.11.6</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_Toc154247606 \h </w:instrText>
      </w:r>
      <w:r>
        <w:fldChar w:fldCharType="separate"/>
      </w:r>
      <w:r>
        <w:t>320</w:t>
      </w:r>
      <w:r>
        <w:fldChar w:fldCharType="end"/>
      </w:r>
    </w:p>
    <w:p w14:paraId="1C0A1FBE" w14:textId="2D0A903B" w:rsidR="007228FA" w:rsidRDefault="007228FA">
      <w:pPr>
        <w:pStyle w:val="TOC5"/>
        <w:rPr>
          <w:rFonts w:asciiTheme="minorHAnsi" w:eastAsiaTheme="minorEastAsia" w:hAnsiTheme="minorHAnsi" w:cstheme="minorBidi"/>
          <w:kern w:val="2"/>
          <w:sz w:val="22"/>
          <w:szCs w:val="22"/>
          <w14:ligatures w14:val="standardContextual"/>
        </w:rPr>
      </w:pPr>
      <w:r>
        <w:t>6.3.11.7</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_Toc154247607 \h </w:instrText>
      </w:r>
      <w:r>
        <w:fldChar w:fldCharType="separate"/>
      </w:r>
      <w:r>
        <w:t>320</w:t>
      </w:r>
      <w:r>
        <w:fldChar w:fldCharType="end"/>
      </w:r>
    </w:p>
    <w:p w14:paraId="4B708DC5" w14:textId="78FFBE51" w:rsidR="007228FA" w:rsidRDefault="007228FA">
      <w:pPr>
        <w:pStyle w:val="TOC4"/>
        <w:rPr>
          <w:rFonts w:asciiTheme="minorHAnsi" w:eastAsiaTheme="minorEastAsia" w:hAnsiTheme="minorHAnsi" w:cstheme="minorBidi"/>
          <w:kern w:val="2"/>
          <w:sz w:val="22"/>
          <w:szCs w:val="22"/>
          <w14:ligatures w14:val="standardContextual"/>
        </w:rPr>
      </w:pPr>
      <w:r>
        <w:t>6.3.12</w:t>
      </w:r>
      <w:r>
        <w:rPr>
          <w:rFonts w:asciiTheme="minorHAnsi" w:eastAsiaTheme="minorEastAsia" w:hAnsiTheme="minorHAnsi" w:cstheme="minorBidi"/>
          <w:kern w:val="2"/>
          <w:sz w:val="22"/>
          <w:szCs w:val="22"/>
          <w14:ligatures w14:val="standardContextual"/>
        </w:rPr>
        <w:tab/>
      </w:r>
      <w:r>
        <w:t>Enhancement of Private Network Support for NG-RAN including CT aspects (UID-960076) NG_RAN_PRN_enh_plus_CT-UEConTest</w:t>
      </w:r>
      <w:r>
        <w:tab/>
      </w:r>
      <w:r>
        <w:fldChar w:fldCharType="begin" w:fldLock="1"/>
      </w:r>
      <w:r>
        <w:instrText xml:space="preserve"> PAGEREF _Toc154247608 \h </w:instrText>
      </w:r>
      <w:r>
        <w:fldChar w:fldCharType="separate"/>
      </w:r>
      <w:r>
        <w:t>320</w:t>
      </w:r>
      <w:r>
        <w:fldChar w:fldCharType="end"/>
      </w:r>
    </w:p>
    <w:p w14:paraId="37FB9EED" w14:textId="6E6F6D87" w:rsidR="007228FA" w:rsidRDefault="007228FA">
      <w:pPr>
        <w:pStyle w:val="TOC5"/>
        <w:rPr>
          <w:rFonts w:asciiTheme="minorHAnsi" w:eastAsiaTheme="minorEastAsia" w:hAnsiTheme="minorHAnsi" w:cstheme="minorBidi"/>
          <w:kern w:val="2"/>
          <w:sz w:val="22"/>
          <w:szCs w:val="22"/>
          <w14:ligatures w14:val="standardContextual"/>
        </w:rPr>
      </w:pPr>
      <w:r>
        <w:t>6.3.12.1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_Toc154247609 \h </w:instrText>
      </w:r>
      <w:r>
        <w:fldChar w:fldCharType="separate"/>
      </w:r>
      <w:r>
        <w:t>320</w:t>
      </w:r>
      <w:r>
        <w:fldChar w:fldCharType="end"/>
      </w:r>
    </w:p>
    <w:p w14:paraId="4B0CB434" w14:textId="0A3CFE0B" w:rsidR="007228FA" w:rsidRDefault="007228FA">
      <w:pPr>
        <w:pStyle w:val="TOC5"/>
        <w:rPr>
          <w:rFonts w:asciiTheme="minorHAnsi" w:eastAsiaTheme="minorEastAsia" w:hAnsiTheme="minorHAnsi" w:cstheme="minorBidi"/>
          <w:kern w:val="2"/>
          <w:sz w:val="22"/>
          <w:szCs w:val="22"/>
          <w14:ligatures w14:val="standardContextual"/>
        </w:rPr>
      </w:pPr>
      <w:r>
        <w:t>6.3.12.2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_Toc154247610 \h </w:instrText>
      </w:r>
      <w:r>
        <w:fldChar w:fldCharType="separate"/>
      </w:r>
      <w:r>
        <w:t>320</w:t>
      </w:r>
      <w:r>
        <w:fldChar w:fldCharType="end"/>
      </w:r>
    </w:p>
    <w:p w14:paraId="4169FB05" w14:textId="2BBF670F" w:rsidR="007228FA" w:rsidRDefault="007228FA">
      <w:pPr>
        <w:pStyle w:val="TOC5"/>
        <w:rPr>
          <w:rFonts w:asciiTheme="minorHAnsi" w:eastAsiaTheme="minorEastAsia" w:hAnsiTheme="minorHAnsi" w:cstheme="minorBidi"/>
          <w:kern w:val="2"/>
          <w:sz w:val="22"/>
          <w:szCs w:val="22"/>
          <w14:ligatures w14:val="standardContextual"/>
        </w:rPr>
      </w:pPr>
      <w:r>
        <w:t>6.3.12.3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_Toc154247611 \h </w:instrText>
      </w:r>
      <w:r>
        <w:fldChar w:fldCharType="separate"/>
      </w:r>
      <w:r>
        <w:t>320</w:t>
      </w:r>
      <w:r>
        <w:fldChar w:fldCharType="end"/>
      </w:r>
    </w:p>
    <w:p w14:paraId="19CFB746" w14:textId="0C3D0BDD" w:rsidR="007228FA" w:rsidRDefault="007228FA">
      <w:pPr>
        <w:pStyle w:val="TOC5"/>
        <w:rPr>
          <w:rFonts w:asciiTheme="minorHAnsi" w:eastAsiaTheme="minorEastAsia" w:hAnsiTheme="minorHAnsi" w:cstheme="minorBidi"/>
          <w:kern w:val="2"/>
          <w:sz w:val="22"/>
          <w:szCs w:val="22"/>
          <w14:ligatures w14:val="standardContextual"/>
        </w:rPr>
      </w:pPr>
      <w:r>
        <w:t>6.3.12.4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_Toc154247612 \h </w:instrText>
      </w:r>
      <w:r>
        <w:fldChar w:fldCharType="separate"/>
      </w:r>
      <w:r>
        <w:t>324</w:t>
      </w:r>
      <w:r>
        <w:fldChar w:fldCharType="end"/>
      </w:r>
    </w:p>
    <w:p w14:paraId="50B6C4B5" w14:textId="4349DA62" w:rsidR="007228FA" w:rsidRDefault="007228FA">
      <w:pPr>
        <w:pStyle w:val="TOC5"/>
        <w:rPr>
          <w:rFonts w:asciiTheme="minorHAnsi" w:eastAsiaTheme="minorEastAsia" w:hAnsiTheme="minorHAnsi" w:cstheme="minorBidi"/>
          <w:kern w:val="2"/>
          <w:sz w:val="22"/>
          <w:szCs w:val="22"/>
          <w14:ligatures w14:val="standardContextual"/>
        </w:rPr>
      </w:pPr>
      <w:r>
        <w:t>6.3.12.5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_Toc154247613 \h </w:instrText>
      </w:r>
      <w:r>
        <w:fldChar w:fldCharType="separate"/>
      </w:r>
      <w:r>
        <w:t>324</w:t>
      </w:r>
      <w:r>
        <w:fldChar w:fldCharType="end"/>
      </w:r>
    </w:p>
    <w:p w14:paraId="0EA52A26" w14:textId="71E7F394" w:rsidR="007228FA" w:rsidRDefault="007228FA">
      <w:pPr>
        <w:pStyle w:val="TOC5"/>
        <w:rPr>
          <w:rFonts w:asciiTheme="minorHAnsi" w:eastAsiaTheme="minorEastAsia" w:hAnsiTheme="minorHAnsi" w:cstheme="minorBidi"/>
          <w:kern w:val="2"/>
          <w:sz w:val="22"/>
          <w:szCs w:val="22"/>
          <w14:ligatures w14:val="standardContextual"/>
        </w:rPr>
      </w:pPr>
      <w:r>
        <w:t>6.3.12.6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_Toc154247614 \h </w:instrText>
      </w:r>
      <w:r>
        <w:fldChar w:fldCharType="separate"/>
      </w:r>
      <w:r>
        <w:t>324</w:t>
      </w:r>
      <w:r>
        <w:fldChar w:fldCharType="end"/>
      </w:r>
    </w:p>
    <w:p w14:paraId="714EB7D6" w14:textId="2B713F70" w:rsidR="007228FA" w:rsidRDefault="007228FA">
      <w:pPr>
        <w:pStyle w:val="TOC4"/>
        <w:rPr>
          <w:rFonts w:asciiTheme="minorHAnsi" w:eastAsiaTheme="minorEastAsia" w:hAnsiTheme="minorHAnsi" w:cstheme="minorBidi"/>
          <w:kern w:val="2"/>
          <w:sz w:val="22"/>
          <w:szCs w:val="22"/>
          <w14:ligatures w14:val="standardContextual"/>
        </w:rPr>
      </w:pPr>
      <w:r>
        <w:t>6.3.13</w:t>
      </w:r>
      <w:r>
        <w:rPr>
          <w:rFonts w:asciiTheme="minorHAnsi" w:eastAsiaTheme="minorEastAsia" w:hAnsiTheme="minorHAnsi" w:cstheme="minorBidi"/>
          <w:kern w:val="2"/>
          <w:sz w:val="22"/>
          <w:szCs w:val="22"/>
          <w14:ligatures w14:val="standardContextual"/>
        </w:rPr>
        <w:tab/>
      </w:r>
      <w:r>
        <w:t>Further enhancements on MIMO for NR (UID-960079) NR_feMIMO-UEConTest</w:t>
      </w:r>
      <w:r>
        <w:tab/>
      </w:r>
      <w:r>
        <w:fldChar w:fldCharType="begin" w:fldLock="1"/>
      </w:r>
      <w:r>
        <w:instrText xml:space="preserve"> PAGEREF _Toc154247615 \h </w:instrText>
      </w:r>
      <w:r>
        <w:fldChar w:fldCharType="separate"/>
      </w:r>
      <w:r>
        <w:t>325</w:t>
      </w:r>
      <w:r>
        <w:fldChar w:fldCharType="end"/>
      </w:r>
    </w:p>
    <w:p w14:paraId="73EF8A3F" w14:textId="61F94923" w:rsidR="007228FA" w:rsidRDefault="007228FA">
      <w:pPr>
        <w:pStyle w:val="TOC5"/>
        <w:rPr>
          <w:rFonts w:asciiTheme="minorHAnsi" w:eastAsiaTheme="minorEastAsia" w:hAnsiTheme="minorHAnsi" w:cstheme="minorBidi"/>
          <w:kern w:val="2"/>
          <w:sz w:val="22"/>
          <w:szCs w:val="22"/>
          <w14:ligatures w14:val="standardContextual"/>
        </w:rPr>
      </w:pPr>
      <w:r>
        <w:t>6.3.13.1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_Toc154247616 \h </w:instrText>
      </w:r>
      <w:r>
        <w:fldChar w:fldCharType="separate"/>
      </w:r>
      <w:r>
        <w:t>325</w:t>
      </w:r>
      <w:r>
        <w:fldChar w:fldCharType="end"/>
      </w:r>
    </w:p>
    <w:p w14:paraId="47977651" w14:textId="7A583DBA" w:rsidR="007228FA" w:rsidRDefault="007228FA">
      <w:pPr>
        <w:pStyle w:val="TOC5"/>
        <w:rPr>
          <w:rFonts w:asciiTheme="minorHAnsi" w:eastAsiaTheme="minorEastAsia" w:hAnsiTheme="minorHAnsi" w:cstheme="minorBidi"/>
          <w:kern w:val="2"/>
          <w:sz w:val="22"/>
          <w:szCs w:val="22"/>
          <w14:ligatures w14:val="standardContextual"/>
        </w:rPr>
      </w:pPr>
      <w:r>
        <w:t>6.3.13.2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_Toc154247617 \h </w:instrText>
      </w:r>
      <w:r>
        <w:fldChar w:fldCharType="separate"/>
      </w:r>
      <w:r>
        <w:t>325</w:t>
      </w:r>
      <w:r>
        <w:fldChar w:fldCharType="end"/>
      </w:r>
    </w:p>
    <w:p w14:paraId="18A2DCC4" w14:textId="707358F4" w:rsidR="007228FA" w:rsidRDefault="007228FA">
      <w:pPr>
        <w:pStyle w:val="TOC5"/>
        <w:rPr>
          <w:rFonts w:asciiTheme="minorHAnsi" w:eastAsiaTheme="minorEastAsia" w:hAnsiTheme="minorHAnsi" w:cstheme="minorBidi"/>
          <w:kern w:val="2"/>
          <w:sz w:val="22"/>
          <w:szCs w:val="22"/>
          <w14:ligatures w14:val="standardContextual"/>
        </w:rPr>
      </w:pPr>
      <w:r>
        <w:t>6.3.13.3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_Toc154247618 \h </w:instrText>
      </w:r>
      <w:r>
        <w:fldChar w:fldCharType="separate"/>
      </w:r>
      <w:r>
        <w:t>326</w:t>
      </w:r>
      <w:r>
        <w:fldChar w:fldCharType="end"/>
      </w:r>
    </w:p>
    <w:p w14:paraId="3AFC0ECA" w14:textId="541ABF0F" w:rsidR="007228FA" w:rsidRDefault="007228FA">
      <w:pPr>
        <w:pStyle w:val="TOC5"/>
        <w:rPr>
          <w:rFonts w:asciiTheme="minorHAnsi" w:eastAsiaTheme="minorEastAsia" w:hAnsiTheme="minorHAnsi" w:cstheme="minorBidi"/>
          <w:kern w:val="2"/>
          <w:sz w:val="22"/>
          <w:szCs w:val="22"/>
          <w14:ligatures w14:val="standardContextual"/>
        </w:rPr>
      </w:pPr>
      <w:r>
        <w:t>6.3.13.4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_Toc154247619 \h </w:instrText>
      </w:r>
      <w:r>
        <w:fldChar w:fldCharType="separate"/>
      </w:r>
      <w:r>
        <w:t>326</w:t>
      </w:r>
      <w:r>
        <w:fldChar w:fldCharType="end"/>
      </w:r>
    </w:p>
    <w:p w14:paraId="72D02F13" w14:textId="28CDF38A" w:rsidR="007228FA" w:rsidRDefault="007228FA">
      <w:pPr>
        <w:pStyle w:val="TOC5"/>
        <w:rPr>
          <w:rFonts w:asciiTheme="minorHAnsi" w:eastAsiaTheme="minorEastAsia" w:hAnsiTheme="minorHAnsi" w:cstheme="minorBidi"/>
          <w:kern w:val="2"/>
          <w:sz w:val="22"/>
          <w:szCs w:val="22"/>
          <w14:ligatures w14:val="standardContextual"/>
        </w:rPr>
      </w:pPr>
      <w:r>
        <w:t>6.3.13.5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_Toc154247620 \h </w:instrText>
      </w:r>
      <w:r>
        <w:fldChar w:fldCharType="separate"/>
      </w:r>
      <w:r>
        <w:t>327</w:t>
      </w:r>
      <w:r>
        <w:fldChar w:fldCharType="end"/>
      </w:r>
    </w:p>
    <w:p w14:paraId="37AAE7FC" w14:textId="1E501905" w:rsidR="007228FA" w:rsidRDefault="007228FA">
      <w:pPr>
        <w:pStyle w:val="TOC5"/>
        <w:rPr>
          <w:rFonts w:asciiTheme="minorHAnsi" w:eastAsiaTheme="minorEastAsia" w:hAnsiTheme="minorHAnsi" w:cstheme="minorBidi"/>
          <w:kern w:val="2"/>
          <w:sz w:val="22"/>
          <w:szCs w:val="22"/>
          <w14:ligatures w14:val="standardContextual"/>
        </w:rPr>
      </w:pPr>
      <w:r>
        <w:t>6.3.13.6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_Toc154247621 \h </w:instrText>
      </w:r>
      <w:r>
        <w:fldChar w:fldCharType="separate"/>
      </w:r>
      <w:r>
        <w:t>327</w:t>
      </w:r>
      <w:r>
        <w:fldChar w:fldCharType="end"/>
      </w:r>
    </w:p>
    <w:p w14:paraId="32928098" w14:textId="1B944BC7" w:rsidR="007228FA" w:rsidRDefault="007228FA">
      <w:pPr>
        <w:pStyle w:val="TOC4"/>
        <w:rPr>
          <w:rFonts w:asciiTheme="minorHAnsi" w:eastAsiaTheme="minorEastAsia" w:hAnsiTheme="minorHAnsi" w:cstheme="minorBidi"/>
          <w:kern w:val="2"/>
          <w:sz w:val="22"/>
          <w:szCs w:val="22"/>
          <w14:ligatures w14:val="standardContextual"/>
        </w:rPr>
      </w:pPr>
      <w:r>
        <w:t>6.3.14</w:t>
      </w:r>
      <w:r>
        <w:rPr>
          <w:rFonts w:asciiTheme="minorHAnsi" w:eastAsiaTheme="minorEastAsia" w:hAnsiTheme="minorHAnsi" w:cstheme="minorBidi"/>
          <w:kern w:val="2"/>
          <w:sz w:val="22"/>
          <w:szCs w:val="22"/>
          <w14:ligatures w14:val="standardContextual"/>
        </w:rPr>
        <w:tab/>
      </w:r>
      <w:r>
        <w:t>Enhanced Industrial Internet of Things (IoT) and ultra-reliable and low latency communication (URLLC) support for NR (UID-960082) NR_IIOT_URLLC_enh-UEConTest</w:t>
      </w:r>
      <w:r>
        <w:tab/>
      </w:r>
      <w:r>
        <w:fldChar w:fldCharType="begin" w:fldLock="1"/>
      </w:r>
      <w:r>
        <w:instrText xml:space="preserve"> PAGEREF _Toc154247622 \h </w:instrText>
      </w:r>
      <w:r>
        <w:fldChar w:fldCharType="separate"/>
      </w:r>
      <w:r>
        <w:t>327</w:t>
      </w:r>
      <w:r>
        <w:fldChar w:fldCharType="end"/>
      </w:r>
    </w:p>
    <w:p w14:paraId="395C1D16" w14:textId="691363AE" w:rsidR="007228FA" w:rsidRDefault="007228FA">
      <w:pPr>
        <w:pStyle w:val="TOC5"/>
        <w:rPr>
          <w:rFonts w:asciiTheme="minorHAnsi" w:eastAsiaTheme="minorEastAsia" w:hAnsiTheme="minorHAnsi" w:cstheme="minorBidi"/>
          <w:kern w:val="2"/>
          <w:sz w:val="22"/>
          <w:szCs w:val="22"/>
          <w14:ligatures w14:val="standardContextual"/>
        </w:rPr>
      </w:pPr>
      <w:r>
        <w:t>6.3.14.1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_Toc154247623 \h </w:instrText>
      </w:r>
      <w:r>
        <w:fldChar w:fldCharType="separate"/>
      </w:r>
      <w:r>
        <w:t>327</w:t>
      </w:r>
      <w:r>
        <w:fldChar w:fldCharType="end"/>
      </w:r>
    </w:p>
    <w:p w14:paraId="1DD4B4FA" w14:textId="6B345CC9" w:rsidR="007228FA" w:rsidRDefault="007228FA">
      <w:pPr>
        <w:pStyle w:val="TOC5"/>
        <w:rPr>
          <w:rFonts w:asciiTheme="minorHAnsi" w:eastAsiaTheme="minorEastAsia" w:hAnsiTheme="minorHAnsi" w:cstheme="minorBidi"/>
          <w:kern w:val="2"/>
          <w:sz w:val="22"/>
          <w:szCs w:val="22"/>
          <w14:ligatures w14:val="standardContextual"/>
        </w:rPr>
      </w:pPr>
      <w:r>
        <w:t>6.3.14.2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_Toc154247624 \h </w:instrText>
      </w:r>
      <w:r>
        <w:fldChar w:fldCharType="separate"/>
      </w:r>
      <w:r>
        <w:t>327</w:t>
      </w:r>
      <w:r>
        <w:fldChar w:fldCharType="end"/>
      </w:r>
    </w:p>
    <w:p w14:paraId="042FA873" w14:textId="5B298BBD" w:rsidR="007228FA" w:rsidRDefault="007228FA">
      <w:pPr>
        <w:pStyle w:val="TOC5"/>
        <w:rPr>
          <w:rFonts w:asciiTheme="minorHAnsi" w:eastAsiaTheme="minorEastAsia" w:hAnsiTheme="minorHAnsi" w:cstheme="minorBidi"/>
          <w:kern w:val="2"/>
          <w:sz w:val="22"/>
          <w:szCs w:val="22"/>
          <w14:ligatures w14:val="standardContextual"/>
        </w:rPr>
      </w:pPr>
      <w:r>
        <w:t>6.3.14.3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_Toc154247625 \h </w:instrText>
      </w:r>
      <w:r>
        <w:fldChar w:fldCharType="separate"/>
      </w:r>
      <w:r>
        <w:t>327</w:t>
      </w:r>
      <w:r>
        <w:fldChar w:fldCharType="end"/>
      </w:r>
    </w:p>
    <w:p w14:paraId="335DFE26" w14:textId="5692D299" w:rsidR="007228FA" w:rsidRDefault="007228FA">
      <w:pPr>
        <w:pStyle w:val="TOC5"/>
        <w:rPr>
          <w:rFonts w:asciiTheme="minorHAnsi" w:eastAsiaTheme="minorEastAsia" w:hAnsiTheme="minorHAnsi" w:cstheme="minorBidi"/>
          <w:kern w:val="2"/>
          <w:sz w:val="22"/>
          <w:szCs w:val="22"/>
          <w14:ligatures w14:val="standardContextual"/>
        </w:rPr>
      </w:pPr>
      <w:r>
        <w:t>6.3.14.4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_Toc154247626 \h </w:instrText>
      </w:r>
      <w:r>
        <w:fldChar w:fldCharType="separate"/>
      </w:r>
      <w:r>
        <w:t>327</w:t>
      </w:r>
      <w:r>
        <w:fldChar w:fldCharType="end"/>
      </w:r>
    </w:p>
    <w:p w14:paraId="37EBBE63" w14:textId="7F7BA8B6" w:rsidR="007228FA" w:rsidRDefault="007228FA">
      <w:pPr>
        <w:pStyle w:val="TOC5"/>
        <w:rPr>
          <w:rFonts w:asciiTheme="minorHAnsi" w:eastAsiaTheme="minorEastAsia" w:hAnsiTheme="minorHAnsi" w:cstheme="minorBidi"/>
          <w:kern w:val="2"/>
          <w:sz w:val="22"/>
          <w:szCs w:val="22"/>
          <w14:ligatures w14:val="standardContextual"/>
        </w:rPr>
      </w:pPr>
      <w:r>
        <w:t>6.3.14.5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_Toc154247627 \h </w:instrText>
      </w:r>
      <w:r>
        <w:fldChar w:fldCharType="separate"/>
      </w:r>
      <w:r>
        <w:t>327</w:t>
      </w:r>
      <w:r>
        <w:fldChar w:fldCharType="end"/>
      </w:r>
    </w:p>
    <w:p w14:paraId="69F3B9D9" w14:textId="1D889A53" w:rsidR="007228FA" w:rsidRDefault="007228FA">
      <w:pPr>
        <w:pStyle w:val="TOC5"/>
        <w:rPr>
          <w:rFonts w:asciiTheme="minorHAnsi" w:eastAsiaTheme="minorEastAsia" w:hAnsiTheme="minorHAnsi" w:cstheme="minorBidi"/>
          <w:kern w:val="2"/>
          <w:sz w:val="22"/>
          <w:szCs w:val="22"/>
          <w14:ligatures w14:val="standardContextual"/>
        </w:rPr>
      </w:pPr>
      <w:r>
        <w:t>6.3.14.6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_Toc154247628 \h </w:instrText>
      </w:r>
      <w:r>
        <w:fldChar w:fldCharType="separate"/>
      </w:r>
      <w:r>
        <w:t>327</w:t>
      </w:r>
      <w:r>
        <w:fldChar w:fldCharType="end"/>
      </w:r>
    </w:p>
    <w:p w14:paraId="462DAA86" w14:textId="11EE7A33" w:rsidR="007228FA" w:rsidRDefault="007228FA">
      <w:pPr>
        <w:pStyle w:val="TOC4"/>
        <w:rPr>
          <w:rFonts w:asciiTheme="minorHAnsi" w:eastAsiaTheme="minorEastAsia" w:hAnsiTheme="minorHAnsi" w:cstheme="minorBidi"/>
          <w:kern w:val="2"/>
          <w:sz w:val="22"/>
          <w:szCs w:val="22"/>
          <w14:ligatures w14:val="standardContextual"/>
        </w:rPr>
      </w:pPr>
      <w:r>
        <w:t>6.3.15</w:t>
      </w:r>
      <w:r>
        <w:rPr>
          <w:rFonts w:asciiTheme="minorHAnsi" w:eastAsiaTheme="minorEastAsia" w:hAnsiTheme="minorHAnsi" w:cstheme="minorBidi"/>
          <w:kern w:val="2"/>
          <w:sz w:val="22"/>
          <w:szCs w:val="22"/>
          <w14:ligatures w14:val="standardContextual"/>
        </w:rPr>
        <w:tab/>
      </w:r>
      <w:r>
        <w:t>NR Sidelink Relay (UID-960083) NR_SL_relay-UEConTest</w:t>
      </w:r>
      <w:r>
        <w:tab/>
      </w:r>
      <w:r>
        <w:fldChar w:fldCharType="begin" w:fldLock="1"/>
      </w:r>
      <w:r>
        <w:instrText xml:space="preserve"> PAGEREF _Toc154247629 \h </w:instrText>
      </w:r>
      <w:r>
        <w:fldChar w:fldCharType="separate"/>
      </w:r>
      <w:r>
        <w:t>327</w:t>
      </w:r>
      <w:r>
        <w:fldChar w:fldCharType="end"/>
      </w:r>
    </w:p>
    <w:p w14:paraId="60F3B7B6" w14:textId="6AD14824" w:rsidR="007228FA" w:rsidRDefault="007228FA">
      <w:pPr>
        <w:pStyle w:val="TOC5"/>
        <w:rPr>
          <w:rFonts w:asciiTheme="minorHAnsi" w:eastAsiaTheme="minorEastAsia" w:hAnsiTheme="minorHAnsi" w:cstheme="minorBidi"/>
          <w:kern w:val="2"/>
          <w:sz w:val="22"/>
          <w:szCs w:val="22"/>
          <w14:ligatures w14:val="standardContextual"/>
        </w:rPr>
      </w:pPr>
      <w:r>
        <w:t>6.3.15.1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_Toc154247630 \h </w:instrText>
      </w:r>
      <w:r>
        <w:fldChar w:fldCharType="separate"/>
      </w:r>
      <w:r>
        <w:t>327</w:t>
      </w:r>
      <w:r>
        <w:fldChar w:fldCharType="end"/>
      </w:r>
    </w:p>
    <w:p w14:paraId="00DBA394" w14:textId="581CF6B9" w:rsidR="007228FA" w:rsidRDefault="007228FA">
      <w:pPr>
        <w:pStyle w:val="TOC5"/>
        <w:rPr>
          <w:rFonts w:asciiTheme="minorHAnsi" w:eastAsiaTheme="minorEastAsia" w:hAnsiTheme="minorHAnsi" w:cstheme="minorBidi"/>
          <w:kern w:val="2"/>
          <w:sz w:val="22"/>
          <w:szCs w:val="22"/>
          <w14:ligatures w14:val="standardContextual"/>
        </w:rPr>
      </w:pPr>
      <w:r>
        <w:t>6.3.15.2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_Toc154247631 \h </w:instrText>
      </w:r>
      <w:r>
        <w:fldChar w:fldCharType="separate"/>
      </w:r>
      <w:r>
        <w:t>330</w:t>
      </w:r>
      <w:r>
        <w:fldChar w:fldCharType="end"/>
      </w:r>
    </w:p>
    <w:p w14:paraId="051F0BCF" w14:textId="299753FA" w:rsidR="007228FA" w:rsidRDefault="007228FA">
      <w:pPr>
        <w:pStyle w:val="TOC5"/>
        <w:rPr>
          <w:rFonts w:asciiTheme="minorHAnsi" w:eastAsiaTheme="minorEastAsia" w:hAnsiTheme="minorHAnsi" w:cstheme="minorBidi"/>
          <w:kern w:val="2"/>
          <w:sz w:val="22"/>
          <w:szCs w:val="22"/>
          <w14:ligatures w14:val="standardContextual"/>
        </w:rPr>
      </w:pPr>
      <w:r>
        <w:t>6.3.15.3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_Toc154247632 \h </w:instrText>
      </w:r>
      <w:r>
        <w:fldChar w:fldCharType="separate"/>
      </w:r>
      <w:r>
        <w:t>330</w:t>
      </w:r>
      <w:r>
        <w:fldChar w:fldCharType="end"/>
      </w:r>
    </w:p>
    <w:p w14:paraId="1314A9AB" w14:textId="62A9E3DE" w:rsidR="007228FA" w:rsidRDefault="007228FA">
      <w:pPr>
        <w:pStyle w:val="TOC5"/>
        <w:rPr>
          <w:rFonts w:asciiTheme="minorHAnsi" w:eastAsiaTheme="minorEastAsia" w:hAnsiTheme="minorHAnsi" w:cstheme="minorBidi"/>
          <w:kern w:val="2"/>
          <w:sz w:val="22"/>
          <w:szCs w:val="22"/>
          <w14:ligatures w14:val="standardContextual"/>
        </w:rPr>
      </w:pPr>
      <w:r>
        <w:t>6.3.15.4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_Toc154247633 \h </w:instrText>
      </w:r>
      <w:r>
        <w:fldChar w:fldCharType="separate"/>
      </w:r>
      <w:r>
        <w:t>330</w:t>
      </w:r>
      <w:r>
        <w:fldChar w:fldCharType="end"/>
      </w:r>
    </w:p>
    <w:p w14:paraId="1ABDBD34" w14:textId="2AC4878D" w:rsidR="007228FA" w:rsidRDefault="007228FA">
      <w:pPr>
        <w:pStyle w:val="TOC5"/>
        <w:rPr>
          <w:rFonts w:asciiTheme="minorHAnsi" w:eastAsiaTheme="minorEastAsia" w:hAnsiTheme="minorHAnsi" w:cstheme="minorBidi"/>
          <w:kern w:val="2"/>
          <w:sz w:val="22"/>
          <w:szCs w:val="22"/>
          <w14:ligatures w14:val="standardContextual"/>
        </w:rPr>
      </w:pPr>
      <w:r>
        <w:t>6.3.15.5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_Toc154247634 \h </w:instrText>
      </w:r>
      <w:r>
        <w:fldChar w:fldCharType="separate"/>
      </w:r>
      <w:r>
        <w:t>330</w:t>
      </w:r>
      <w:r>
        <w:fldChar w:fldCharType="end"/>
      </w:r>
    </w:p>
    <w:p w14:paraId="7C10314F" w14:textId="0DA37EF5" w:rsidR="007228FA" w:rsidRDefault="007228FA">
      <w:pPr>
        <w:pStyle w:val="TOC5"/>
        <w:rPr>
          <w:rFonts w:asciiTheme="minorHAnsi" w:eastAsiaTheme="minorEastAsia" w:hAnsiTheme="minorHAnsi" w:cstheme="minorBidi"/>
          <w:kern w:val="2"/>
          <w:sz w:val="22"/>
          <w:szCs w:val="22"/>
          <w14:ligatures w14:val="standardContextual"/>
        </w:rPr>
      </w:pPr>
      <w:r>
        <w:t>6.3.15.6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_Toc154247635 \h </w:instrText>
      </w:r>
      <w:r>
        <w:fldChar w:fldCharType="separate"/>
      </w:r>
      <w:r>
        <w:t>330</w:t>
      </w:r>
      <w:r>
        <w:fldChar w:fldCharType="end"/>
      </w:r>
    </w:p>
    <w:p w14:paraId="1440A9AD" w14:textId="13F64D0F" w:rsidR="007228FA" w:rsidRDefault="007228FA">
      <w:pPr>
        <w:pStyle w:val="TOC4"/>
        <w:rPr>
          <w:rFonts w:asciiTheme="minorHAnsi" w:eastAsiaTheme="minorEastAsia" w:hAnsiTheme="minorHAnsi" w:cstheme="minorBidi"/>
          <w:kern w:val="2"/>
          <w:sz w:val="22"/>
          <w:szCs w:val="22"/>
          <w14:ligatures w14:val="standardContextual"/>
        </w:rPr>
      </w:pPr>
      <w:r>
        <w:t>6.3.16</w:t>
      </w:r>
      <w:r>
        <w:rPr>
          <w:rFonts w:asciiTheme="minorHAnsi" w:eastAsiaTheme="minorEastAsia" w:hAnsiTheme="minorHAnsi" w:cstheme="minorBidi"/>
          <w:kern w:val="2"/>
          <w:sz w:val="22"/>
          <w:szCs w:val="22"/>
          <w14:ligatures w14:val="standardContextual"/>
        </w:rPr>
        <w:tab/>
      </w:r>
      <w:r>
        <w:t>NR Sidelink enhancement (UID-960084) NR_SL_enh-UEConTest</w:t>
      </w:r>
      <w:r>
        <w:tab/>
      </w:r>
      <w:r>
        <w:fldChar w:fldCharType="begin" w:fldLock="1"/>
      </w:r>
      <w:r>
        <w:instrText xml:space="preserve"> PAGEREF _Toc154247636 \h </w:instrText>
      </w:r>
      <w:r>
        <w:fldChar w:fldCharType="separate"/>
      </w:r>
      <w:r>
        <w:t>331</w:t>
      </w:r>
      <w:r>
        <w:fldChar w:fldCharType="end"/>
      </w:r>
    </w:p>
    <w:p w14:paraId="0FB9FCA3" w14:textId="217FD11A" w:rsidR="007228FA" w:rsidRDefault="007228FA">
      <w:pPr>
        <w:pStyle w:val="TOC5"/>
        <w:rPr>
          <w:rFonts w:asciiTheme="minorHAnsi" w:eastAsiaTheme="minorEastAsia" w:hAnsiTheme="minorHAnsi" w:cstheme="minorBidi"/>
          <w:kern w:val="2"/>
          <w:sz w:val="22"/>
          <w:szCs w:val="22"/>
          <w14:ligatures w14:val="standardContextual"/>
        </w:rPr>
      </w:pPr>
      <w:r>
        <w:t>6.3.16.1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_Toc154247637 \h </w:instrText>
      </w:r>
      <w:r>
        <w:fldChar w:fldCharType="separate"/>
      </w:r>
      <w:r>
        <w:t>331</w:t>
      </w:r>
      <w:r>
        <w:fldChar w:fldCharType="end"/>
      </w:r>
    </w:p>
    <w:p w14:paraId="6D1DA1D3" w14:textId="14C397CD" w:rsidR="007228FA" w:rsidRDefault="007228FA">
      <w:pPr>
        <w:pStyle w:val="TOC5"/>
        <w:rPr>
          <w:rFonts w:asciiTheme="minorHAnsi" w:eastAsiaTheme="minorEastAsia" w:hAnsiTheme="minorHAnsi" w:cstheme="minorBidi"/>
          <w:kern w:val="2"/>
          <w:sz w:val="22"/>
          <w:szCs w:val="22"/>
          <w14:ligatures w14:val="standardContextual"/>
        </w:rPr>
      </w:pPr>
      <w:r>
        <w:t>6.3.16.2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_Toc154247638 \h </w:instrText>
      </w:r>
      <w:r>
        <w:fldChar w:fldCharType="separate"/>
      </w:r>
      <w:r>
        <w:t>331</w:t>
      </w:r>
      <w:r>
        <w:fldChar w:fldCharType="end"/>
      </w:r>
    </w:p>
    <w:p w14:paraId="24D606BA" w14:textId="0A80B6AA" w:rsidR="007228FA" w:rsidRDefault="007228FA">
      <w:pPr>
        <w:pStyle w:val="TOC5"/>
        <w:rPr>
          <w:rFonts w:asciiTheme="minorHAnsi" w:eastAsiaTheme="minorEastAsia" w:hAnsiTheme="minorHAnsi" w:cstheme="minorBidi"/>
          <w:kern w:val="2"/>
          <w:sz w:val="22"/>
          <w:szCs w:val="22"/>
          <w14:ligatures w14:val="standardContextual"/>
        </w:rPr>
      </w:pPr>
      <w:r>
        <w:t>6.3.16.3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_Toc154247639 \h </w:instrText>
      </w:r>
      <w:r>
        <w:fldChar w:fldCharType="separate"/>
      </w:r>
      <w:r>
        <w:t>331</w:t>
      </w:r>
      <w:r>
        <w:fldChar w:fldCharType="end"/>
      </w:r>
    </w:p>
    <w:p w14:paraId="41CCD6C7" w14:textId="2BA7A3F2" w:rsidR="007228FA" w:rsidRDefault="007228FA">
      <w:pPr>
        <w:pStyle w:val="TOC5"/>
        <w:rPr>
          <w:rFonts w:asciiTheme="minorHAnsi" w:eastAsiaTheme="minorEastAsia" w:hAnsiTheme="minorHAnsi" w:cstheme="minorBidi"/>
          <w:kern w:val="2"/>
          <w:sz w:val="22"/>
          <w:szCs w:val="22"/>
          <w14:ligatures w14:val="standardContextual"/>
        </w:rPr>
      </w:pPr>
      <w:r>
        <w:t>6.3.16.4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_Toc154247640 \h </w:instrText>
      </w:r>
      <w:r>
        <w:fldChar w:fldCharType="separate"/>
      </w:r>
      <w:r>
        <w:t>331</w:t>
      </w:r>
      <w:r>
        <w:fldChar w:fldCharType="end"/>
      </w:r>
    </w:p>
    <w:p w14:paraId="6A585586" w14:textId="6F9F8520" w:rsidR="007228FA" w:rsidRDefault="007228FA">
      <w:pPr>
        <w:pStyle w:val="TOC5"/>
        <w:rPr>
          <w:rFonts w:asciiTheme="minorHAnsi" w:eastAsiaTheme="minorEastAsia" w:hAnsiTheme="minorHAnsi" w:cstheme="minorBidi"/>
          <w:kern w:val="2"/>
          <w:sz w:val="22"/>
          <w:szCs w:val="22"/>
          <w14:ligatures w14:val="standardContextual"/>
        </w:rPr>
      </w:pPr>
      <w:r>
        <w:t>6.3.16.5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_Toc154247641 \h </w:instrText>
      </w:r>
      <w:r>
        <w:fldChar w:fldCharType="separate"/>
      </w:r>
      <w:r>
        <w:t>331</w:t>
      </w:r>
      <w:r>
        <w:fldChar w:fldCharType="end"/>
      </w:r>
    </w:p>
    <w:p w14:paraId="59D5EF96" w14:textId="4D5F8E9F" w:rsidR="007228FA" w:rsidRDefault="007228FA">
      <w:pPr>
        <w:pStyle w:val="TOC5"/>
        <w:rPr>
          <w:rFonts w:asciiTheme="minorHAnsi" w:eastAsiaTheme="minorEastAsia" w:hAnsiTheme="minorHAnsi" w:cstheme="minorBidi"/>
          <w:kern w:val="2"/>
          <w:sz w:val="22"/>
          <w:szCs w:val="22"/>
          <w14:ligatures w14:val="standardContextual"/>
        </w:rPr>
      </w:pPr>
      <w:r>
        <w:t>6.3.16.6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_Toc154247642 \h </w:instrText>
      </w:r>
      <w:r>
        <w:fldChar w:fldCharType="separate"/>
      </w:r>
      <w:r>
        <w:t>331</w:t>
      </w:r>
      <w:r>
        <w:fldChar w:fldCharType="end"/>
      </w:r>
    </w:p>
    <w:p w14:paraId="7F553BA2" w14:textId="5D757EF3" w:rsidR="007228FA" w:rsidRDefault="007228FA">
      <w:pPr>
        <w:pStyle w:val="TOC4"/>
        <w:rPr>
          <w:rFonts w:asciiTheme="minorHAnsi" w:eastAsiaTheme="minorEastAsia" w:hAnsiTheme="minorHAnsi" w:cstheme="minorBidi"/>
          <w:kern w:val="2"/>
          <w:sz w:val="22"/>
          <w:szCs w:val="22"/>
          <w14:ligatures w14:val="standardContextual"/>
        </w:rPr>
      </w:pPr>
      <w:r>
        <w:t>6.3.17</w:t>
      </w:r>
      <w:r>
        <w:rPr>
          <w:rFonts w:asciiTheme="minorHAnsi" w:eastAsiaTheme="minorEastAsia" w:hAnsiTheme="minorHAnsi" w:cstheme="minorBidi"/>
          <w:kern w:val="2"/>
          <w:sz w:val="22"/>
          <w:szCs w:val="22"/>
          <w14:ligatures w14:val="standardContextual"/>
        </w:rPr>
        <w:tab/>
      </w:r>
      <w:r>
        <w:t>UE power saving enhancements for NR (UID-960086) NR_UE_pow_sav_enh_plus_CT-UEConTest</w:t>
      </w:r>
      <w:r>
        <w:tab/>
      </w:r>
      <w:r>
        <w:fldChar w:fldCharType="begin" w:fldLock="1"/>
      </w:r>
      <w:r>
        <w:instrText xml:space="preserve"> PAGEREF _Toc154247643 \h </w:instrText>
      </w:r>
      <w:r>
        <w:fldChar w:fldCharType="separate"/>
      </w:r>
      <w:r>
        <w:t>331</w:t>
      </w:r>
      <w:r>
        <w:fldChar w:fldCharType="end"/>
      </w:r>
    </w:p>
    <w:p w14:paraId="03DDB682" w14:textId="25439C42" w:rsidR="007228FA" w:rsidRDefault="007228FA">
      <w:pPr>
        <w:pStyle w:val="TOC5"/>
        <w:rPr>
          <w:rFonts w:asciiTheme="minorHAnsi" w:eastAsiaTheme="minorEastAsia" w:hAnsiTheme="minorHAnsi" w:cstheme="minorBidi"/>
          <w:kern w:val="2"/>
          <w:sz w:val="22"/>
          <w:szCs w:val="22"/>
          <w14:ligatures w14:val="standardContextual"/>
        </w:rPr>
      </w:pPr>
      <w:r>
        <w:t>6.3.17.1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_Toc154247644 \h </w:instrText>
      </w:r>
      <w:r>
        <w:fldChar w:fldCharType="separate"/>
      </w:r>
      <w:r>
        <w:t>331</w:t>
      </w:r>
      <w:r>
        <w:fldChar w:fldCharType="end"/>
      </w:r>
    </w:p>
    <w:p w14:paraId="6BAF480E" w14:textId="41C6A24C" w:rsidR="007228FA" w:rsidRDefault="007228FA">
      <w:pPr>
        <w:pStyle w:val="TOC5"/>
        <w:rPr>
          <w:rFonts w:asciiTheme="minorHAnsi" w:eastAsiaTheme="minorEastAsia" w:hAnsiTheme="minorHAnsi" w:cstheme="minorBidi"/>
          <w:kern w:val="2"/>
          <w:sz w:val="22"/>
          <w:szCs w:val="22"/>
          <w14:ligatures w14:val="standardContextual"/>
        </w:rPr>
      </w:pPr>
      <w:r>
        <w:t>6.3.17.2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_Toc154247645 \h </w:instrText>
      </w:r>
      <w:r>
        <w:fldChar w:fldCharType="separate"/>
      </w:r>
      <w:r>
        <w:t>331</w:t>
      </w:r>
      <w:r>
        <w:fldChar w:fldCharType="end"/>
      </w:r>
    </w:p>
    <w:p w14:paraId="3E6C2F15" w14:textId="3E1728E9" w:rsidR="007228FA" w:rsidRDefault="007228FA">
      <w:pPr>
        <w:pStyle w:val="TOC5"/>
        <w:rPr>
          <w:rFonts w:asciiTheme="minorHAnsi" w:eastAsiaTheme="minorEastAsia" w:hAnsiTheme="minorHAnsi" w:cstheme="minorBidi"/>
          <w:kern w:val="2"/>
          <w:sz w:val="22"/>
          <w:szCs w:val="22"/>
          <w14:ligatures w14:val="standardContextual"/>
        </w:rPr>
      </w:pPr>
      <w:r>
        <w:t>6.3.17.3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_Toc154247646 \h </w:instrText>
      </w:r>
      <w:r>
        <w:fldChar w:fldCharType="separate"/>
      </w:r>
      <w:r>
        <w:t>331</w:t>
      </w:r>
      <w:r>
        <w:fldChar w:fldCharType="end"/>
      </w:r>
    </w:p>
    <w:p w14:paraId="575704FB" w14:textId="5A7AC35E" w:rsidR="007228FA" w:rsidRDefault="007228FA">
      <w:pPr>
        <w:pStyle w:val="TOC5"/>
        <w:rPr>
          <w:rFonts w:asciiTheme="minorHAnsi" w:eastAsiaTheme="minorEastAsia" w:hAnsiTheme="minorHAnsi" w:cstheme="minorBidi"/>
          <w:kern w:val="2"/>
          <w:sz w:val="22"/>
          <w:szCs w:val="22"/>
          <w14:ligatures w14:val="standardContextual"/>
        </w:rPr>
      </w:pPr>
      <w:r>
        <w:t>6.3.17.4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_Toc154247647 \h </w:instrText>
      </w:r>
      <w:r>
        <w:fldChar w:fldCharType="separate"/>
      </w:r>
      <w:r>
        <w:t>332</w:t>
      </w:r>
      <w:r>
        <w:fldChar w:fldCharType="end"/>
      </w:r>
    </w:p>
    <w:p w14:paraId="4066EE8B" w14:textId="5003172C" w:rsidR="007228FA" w:rsidRDefault="007228FA">
      <w:pPr>
        <w:pStyle w:val="TOC5"/>
        <w:rPr>
          <w:rFonts w:asciiTheme="minorHAnsi" w:eastAsiaTheme="minorEastAsia" w:hAnsiTheme="minorHAnsi" w:cstheme="minorBidi"/>
          <w:kern w:val="2"/>
          <w:sz w:val="22"/>
          <w:szCs w:val="22"/>
          <w14:ligatures w14:val="standardContextual"/>
        </w:rPr>
      </w:pPr>
      <w:r>
        <w:t>6.3.17.5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_Toc154247648 \h </w:instrText>
      </w:r>
      <w:r>
        <w:fldChar w:fldCharType="separate"/>
      </w:r>
      <w:r>
        <w:t>332</w:t>
      </w:r>
      <w:r>
        <w:fldChar w:fldCharType="end"/>
      </w:r>
    </w:p>
    <w:p w14:paraId="47DA30C6" w14:textId="498767CA" w:rsidR="007228FA" w:rsidRDefault="007228FA">
      <w:pPr>
        <w:pStyle w:val="TOC5"/>
        <w:rPr>
          <w:rFonts w:asciiTheme="minorHAnsi" w:eastAsiaTheme="minorEastAsia" w:hAnsiTheme="minorHAnsi" w:cstheme="minorBidi"/>
          <w:kern w:val="2"/>
          <w:sz w:val="22"/>
          <w:szCs w:val="22"/>
          <w14:ligatures w14:val="standardContextual"/>
        </w:rPr>
      </w:pPr>
      <w:r>
        <w:t>6.3.17.6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_Toc154247649 \h </w:instrText>
      </w:r>
      <w:r>
        <w:fldChar w:fldCharType="separate"/>
      </w:r>
      <w:r>
        <w:t>332</w:t>
      </w:r>
      <w:r>
        <w:fldChar w:fldCharType="end"/>
      </w:r>
    </w:p>
    <w:p w14:paraId="188DF373" w14:textId="66F9FEC0" w:rsidR="007228FA" w:rsidRDefault="007228FA">
      <w:pPr>
        <w:pStyle w:val="TOC4"/>
        <w:rPr>
          <w:rFonts w:asciiTheme="minorHAnsi" w:eastAsiaTheme="minorEastAsia" w:hAnsiTheme="minorHAnsi" w:cstheme="minorBidi"/>
          <w:kern w:val="2"/>
          <w:sz w:val="22"/>
          <w:szCs w:val="22"/>
          <w14:ligatures w14:val="standardContextual"/>
        </w:rPr>
      </w:pPr>
      <w:r>
        <w:t>6.3.18</w:t>
      </w:r>
      <w:r>
        <w:rPr>
          <w:rFonts w:asciiTheme="minorHAnsi" w:eastAsiaTheme="minorEastAsia" w:hAnsiTheme="minorHAnsi" w:cstheme="minorBidi"/>
          <w:kern w:val="2"/>
          <w:sz w:val="22"/>
          <w:szCs w:val="22"/>
          <w14:ligatures w14:val="standardContextual"/>
        </w:rPr>
        <w:tab/>
      </w:r>
      <w:r>
        <w:t>NB-IoT/eMTC support for Non-Terrestrial Networks (NTN) including EPS aspects (UID-960087) LTE_NBIOT_eMTC_NTN_plus_EPS-UEConTest</w:t>
      </w:r>
      <w:r>
        <w:tab/>
      </w:r>
      <w:r>
        <w:fldChar w:fldCharType="begin" w:fldLock="1"/>
      </w:r>
      <w:r>
        <w:instrText xml:space="preserve"> PAGEREF _Toc154247650 \h </w:instrText>
      </w:r>
      <w:r>
        <w:fldChar w:fldCharType="separate"/>
      </w:r>
      <w:r>
        <w:t>332</w:t>
      </w:r>
      <w:r>
        <w:fldChar w:fldCharType="end"/>
      </w:r>
    </w:p>
    <w:p w14:paraId="18C13C40" w14:textId="2DC48EE8" w:rsidR="007228FA" w:rsidRDefault="007228FA">
      <w:pPr>
        <w:pStyle w:val="TOC5"/>
        <w:rPr>
          <w:rFonts w:asciiTheme="minorHAnsi" w:eastAsiaTheme="minorEastAsia" w:hAnsiTheme="minorHAnsi" w:cstheme="minorBidi"/>
          <w:kern w:val="2"/>
          <w:sz w:val="22"/>
          <w:szCs w:val="22"/>
          <w14:ligatures w14:val="standardContextual"/>
        </w:rPr>
      </w:pPr>
      <w:r>
        <w:t>6.3.18.1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_Toc154247651 \h </w:instrText>
      </w:r>
      <w:r>
        <w:fldChar w:fldCharType="separate"/>
      </w:r>
      <w:r>
        <w:t>332</w:t>
      </w:r>
      <w:r>
        <w:fldChar w:fldCharType="end"/>
      </w:r>
    </w:p>
    <w:p w14:paraId="483122F0" w14:textId="15ABC881" w:rsidR="007228FA" w:rsidRDefault="007228FA">
      <w:pPr>
        <w:pStyle w:val="TOC5"/>
        <w:rPr>
          <w:rFonts w:asciiTheme="minorHAnsi" w:eastAsiaTheme="minorEastAsia" w:hAnsiTheme="minorHAnsi" w:cstheme="minorBidi"/>
          <w:kern w:val="2"/>
          <w:sz w:val="22"/>
          <w:szCs w:val="22"/>
          <w14:ligatures w14:val="standardContextual"/>
        </w:rPr>
      </w:pPr>
      <w:r>
        <w:t>6.3.18.2</w:t>
      </w:r>
      <w:r>
        <w:rPr>
          <w:rFonts w:asciiTheme="minorHAnsi" w:eastAsiaTheme="minorEastAsia" w:hAnsiTheme="minorHAnsi" w:cstheme="minorBidi"/>
          <w:kern w:val="2"/>
          <w:sz w:val="22"/>
          <w:szCs w:val="22"/>
          <w14:ligatures w14:val="standardContextual"/>
        </w:rPr>
        <w:tab/>
      </w:r>
      <w:r>
        <w:t>TS 36.523-1</w:t>
      </w:r>
      <w:r>
        <w:tab/>
      </w:r>
      <w:r>
        <w:fldChar w:fldCharType="begin" w:fldLock="1"/>
      </w:r>
      <w:r>
        <w:instrText xml:space="preserve"> PAGEREF _Toc154247652 \h </w:instrText>
      </w:r>
      <w:r>
        <w:fldChar w:fldCharType="separate"/>
      </w:r>
      <w:r>
        <w:t>333</w:t>
      </w:r>
      <w:r>
        <w:fldChar w:fldCharType="end"/>
      </w:r>
    </w:p>
    <w:p w14:paraId="20163A2A" w14:textId="738D94C4" w:rsidR="007228FA" w:rsidRDefault="007228FA">
      <w:pPr>
        <w:pStyle w:val="TOC5"/>
        <w:rPr>
          <w:rFonts w:asciiTheme="minorHAnsi" w:eastAsiaTheme="minorEastAsia" w:hAnsiTheme="minorHAnsi" w:cstheme="minorBidi"/>
          <w:kern w:val="2"/>
          <w:sz w:val="22"/>
          <w:szCs w:val="22"/>
          <w14:ligatures w14:val="standardContextual"/>
        </w:rPr>
      </w:pPr>
      <w:r>
        <w:t>6.3.18.3</w:t>
      </w:r>
      <w:r>
        <w:rPr>
          <w:rFonts w:asciiTheme="minorHAnsi" w:eastAsiaTheme="minorEastAsia" w:hAnsiTheme="minorHAnsi" w:cstheme="minorBidi"/>
          <w:kern w:val="2"/>
          <w:sz w:val="22"/>
          <w:szCs w:val="22"/>
          <w14:ligatures w14:val="standardContextual"/>
        </w:rPr>
        <w:tab/>
      </w:r>
      <w:r>
        <w:t>TS 36.523-2</w:t>
      </w:r>
      <w:r>
        <w:tab/>
      </w:r>
      <w:r>
        <w:fldChar w:fldCharType="begin" w:fldLock="1"/>
      </w:r>
      <w:r>
        <w:instrText xml:space="preserve"> PAGEREF _Toc154247653 \h </w:instrText>
      </w:r>
      <w:r>
        <w:fldChar w:fldCharType="separate"/>
      </w:r>
      <w:r>
        <w:t>335</w:t>
      </w:r>
      <w:r>
        <w:fldChar w:fldCharType="end"/>
      </w:r>
    </w:p>
    <w:p w14:paraId="0FC22318" w14:textId="3F916E12" w:rsidR="007228FA" w:rsidRDefault="007228FA">
      <w:pPr>
        <w:pStyle w:val="TOC5"/>
        <w:rPr>
          <w:rFonts w:asciiTheme="minorHAnsi" w:eastAsiaTheme="minorEastAsia" w:hAnsiTheme="minorHAnsi" w:cstheme="minorBidi"/>
          <w:kern w:val="2"/>
          <w:sz w:val="22"/>
          <w:szCs w:val="22"/>
          <w14:ligatures w14:val="standardContextual"/>
        </w:rPr>
      </w:pPr>
      <w:r>
        <w:t>6.3.18.4</w:t>
      </w:r>
      <w:r>
        <w:rPr>
          <w:rFonts w:asciiTheme="minorHAnsi" w:eastAsiaTheme="minorEastAsia" w:hAnsiTheme="minorHAnsi" w:cstheme="minorBidi"/>
          <w:kern w:val="2"/>
          <w:sz w:val="22"/>
          <w:szCs w:val="22"/>
          <w14:ligatures w14:val="standardContextual"/>
        </w:rPr>
        <w:tab/>
      </w:r>
      <w:r>
        <w:t>TS 36.523-3</w:t>
      </w:r>
      <w:r>
        <w:tab/>
      </w:r>
      <w:r>
        <w:fldChar w:fldCharType="begin" w:fldLock="1"/>
      </w:r>
      <w:r>
        <w:instrText xml:space="preserve"> PAGEREF _Toc154247654 \h </w:instrText>
      </w:r>
      <w:r>
        <w:fldChar w:fldCharType="separate"/>
      </w:r>
      <w:r>
        <w:t>337</w:t>
      </w:r>
      <w:r>
        <w:fldChar w:fldCharType="end"/>
      </w:r>
    </w:p>
    <w:p w14:paraId="25C90E49" w14:textId="1D9D7EC7" w:rsidR="007228FA" w:rsidRDefault="007228FA">
      <w:pPr>
        <w:pStyle w:val="TOC5"/>
        <w:rPr>
          <w:rFonts w:asciiTheme="minorHAnsi" w:eastAsiaTheme="minorEastAsia" w:hAnsiTheme="minorHAnsi" w:cstheme="minorBidi"/>
          <w:kern w:val="2"/>
          <w:sz w:val="22"/>
          <w:szCs w:val="22"/>
          <w14:ligatures w14:val="standardContextual"/>
        </w:rPr>
      </w:pPr>
      <w:r>
        <w:lastRenderedPageBreak/>
        <w:t>6.3.18.5</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_Toc154247655 \h </w:instrText>
      </w:r>
      <w:r>
        <w:fldChar w:fldCharType="separate"/>
      </w:r>
      <w:r>
        <w:t>337</w:t>
      </w:r>
      <w:r>
        <w:fldChar w:fldCharType="end"/>
      </w:r>
    </w:p>
    <w:p w14:paraId="2D35D3B2" w14:textId="12438845" w:rsidR="007228FA" w:rsidRDefault="007228FA">
      <w:pPr>
        <w:pStyle w:val="TOC4"/>
        <w:rPr>
          <w:rFonts w:asciiTheme="minorHAnsi" w:eastAsiaTheme="minorEastAsia" w:hAnsiTheme="minorHAnsi" w:cstheme="minorBidi"/>
          <w:kern w:val="2"/>
          <w:sz w:val="22"/>
          <w:szCs w:val="22"/>
          <w14:ligatures w14:val="standardContextual"/>
        </w:rPr>
      </w:pPr>
      <w:r>
        <w:t>6.3.19</w:t>
      </w:r>
      <w:r>
        <w:rPr>
          <w:rFonts w:asciiTheme="minorHAnsi" w:eastAsiaTheme="minorEastAsia" w:hAnsiTheme="minorHAnsi" w:cstheme="minorBidi"/>
          <w:kern w:val="2"/>
          <w:sz w:val="22"/>
          <w:szCs w:val="22"/>
          <w14:ligatures w14:val="standardContextual"/>
        </w:rPr>
        <w:tab/>
      </w:r>
      <w:r>
        <w:t>NR QoE management and optimizations for diverse services (UID-970072) NR_QoE-UEConTest</w:t>
      </w:r>
      <w:r>
        <w:tab/>
      </w:r>
      <w:r>
        <w:fldChar w:fldCharType="begin" w:fldLock="1"/>
      </w:r>
      <w:r>
        <w:instrText xml:space="preserve"> PAGEREF _Toc154247656 \h </w:instrText>
      </w:r>
      <w:r>
        <w:fldChar w:fldCharType="separate"/>
      </w:r>
      <w:r>
        <w:t>338</w:t>
      </w:r>
      <w:r>
        <w:fldChar w:fldCharType="end"/>
      </w:r>
    </w:p>
    <w:p w14:paraId="050730F4" w14:textId="6FD4E57A" w:rsidR="007228FA" w:rsidRDefault="007228FA">
      <w:pPr>
        <w:pStyle w:val="TOC5"/>
        <w:rPr>
          <w:rFonts w:asciiTheme="minorHAnsi" w:eastAsiaTheme="minorEastAsia" w:hAnsiTheme="minorHAnsi" w:cstheme="minorBidi"/>
          <w:kern w:val="2"/>
          <w:sz w:val="22"/>
          <w:szCs w:val="22"/>
          <w14:ligatures w14:val="standardContextual"/>
        </w:rPr>
      </w:pPr>
      <w:r>
        <w:t>6.3.19.1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_Toc154247657 \h </w:instrText>
      </w:r>
      <w:r>
        <w:fldChar w:fldCharType="separate"/>
      </w:r>
      <w:r>
        <w:t>338</w:t>
      </w:r>
      <w:r>
        <w:fldChar w:fldCharType="end"/>
      </w:r>
    </w:p>
    <w:p w14:paraId="7FEDB995" w14:textId="179E7C1F" w:rsidR="007228FA" w:rsidRDefault="007228FA">
      <w:pPr>
        <w:pStyle w:val="TOC5"/>
        <w:rPr>
          <w:rFonts w:asciiTheme="minorHAnsi" w:eastAsiaTheme="minorEastAsia" w:hAnsiTheme="minorHAnsi" w:cstheme="minorBidi"/>
          <w:kern w:val="2"/>
          <w:sz w:val="22"/>
          <w:szCs w:val="22"/>
          <w14:ligatures w14:val="standardContextual"/>
        </w:rPr>
      </w:pPr>
      <w:r>
        <w:t>6.3.19.2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_Toc154247658 \h </w:instrText>
      </w:r>
      <w:r>
        <w:fldChar w:fldCharType="separate"/>
      </w:r>
      <w:r>
        <w:t>338</w:t>
      </w:r>
      <w:r>
        <w:fldChar w:fldCharType="end"/>
      </w:r>
    </w:p>
    <w:p w14:paraId="5DF58B21" w14:textId="025D2989" w:rsidR="007228FA" w:rsidRDefault="007228FA">
      <w:pPr>
        <w:pStyle w:val="TOC5"/>
        <w:rPr>
          <w:rFonts w:asciiTheme="minorHAnsi" w:eastAsiaTheme="minorEastAsia" w:hAnsiTheme="minorHAnsi" w:cstheme="minorBidi"/>
          <w:kern w:val="2"/>
          <w:sz w:val="22"/>
          <w:szCs w:val="22"/>
          <w14:ligatures w14:val="standardContextual"/>
        </w:rPr>
      </w:pPr>
      <w:r>
        <w:t>6.3.19.3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_Toc154247659 \h </w:instrText>
      </w:r>
      <w:r>
        <w:fldChar w:fldCharType="separate"/>
      </w:r>
      <w:r>
        <w:t>338</w:t>
      </w:r>
      <w:r>
        <w:fldChar w:fldCharType="end"/>
      </w:r>
    </w:p>
    <w:p w14:paraId="2FE75086" w14:textId="7C7DEB8A" w:rsidR="007228FA" w:rsidRDefault="007228FA">
      <w:pPr>
        <w:pStyle w:val="TOC5"/>
        <w:rPr>
          <w:rFonts w:asciiTheme="minorHAnsi" w:eastAsiaTheme="minorEastAsia" w:hAnsiTheme="minorHAnsi" w:cstheme="minorBidi"/>
          <w:kern w:val="2"/>
          <w:sz w:val="22"/>
          <w:szCs w:val="22"/>
          <w14:ligatures w14:val="standardContextual"/>
        </w:rPr>
      </w:pPr>
      <w:r>
        <w:t>6.3.19.4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_Toc154247660 \h </w:instrText>
      </w:r>
      <w:r>
        <w:fldChar w:fldCharType="separate"/>
      </w:r>
      <w:r>
        <w:t>338</w:t>
      </w:r>
      <w:r>
        <w:fldChar w:fldCharType="end"/>
      </w:r>
    </w:p>
    <w:p w14:paraId="5808EEDC" w14:textId="37FC619C" w:rsidR="007228FA" w:rsidRDefault="007228FA">
      <w:pPr>
        <w:pStyle w:val="TOC5"/>
        <w:rPr>
          <w:rFonts w:asciiTheme="minorHAnsi" w:eastAsiaTheme="minorEastAsia" w:hAnsiTheme="minorHAnsi" w:cstheme="minorBidi"/>
          <w:kern w:val="2"/>
          <w:sz w:val="22"/>
          <w:szCs w:val="22"/>
          <w14:ligatures w14:val="standardContextual"/>
        </w:rPr>
      </w:pPr>
      <w:r>
        <w:t>6.3.19.5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_Toc154247661 \h </w:instrText>
      </w:r>
      <w:r>
        <w:fldChar w:fldCharType="separate"/>
      </w:r>
      <w:r>
        <w:t>338</w:t>
      </w:r>
      <w:r>
        <w:fldChar w:fldCharType="end"/>
      </w:r>
    </w:p>
    <w:p w14:paraId="69C04104" w14:textId="4E013BFC" w:rsidR="007228FA" w:rsidRDefault="007228FA">
      <w:pPr>
        <w:pStyle w:val="TOC5"/>
        <w:rPr>
          <w:rFonts w:asciiTheme="minorHAnsi" w:eastAsiaTheme="minorEastAsia" w:hAnsiTheme="minorHAnsi" w:cstheme="minorBidi"/>
          <w:kern w:val="2"/>
          <w:sz w:val="22"/>
          <w:szCs w:val="22"/>
          <w14:ligatures w14:val="standardContextual"/>
        </w:rPr>
      </w:pPr>
      <w:r>
        <w:t>6.3.19.6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_Toc154247662 \h </w:instrText>
      </w:r>
      <w:r>
        <w:fldChar w:fldCharType="separate"/>
      </w:r>
      <w:r>
        <w:t>338</w:t>
      </w:r>
      <w:r>
        <w:fldChar w:fldCharType="end"/>
      </w:r>
    </w:p>
    <w:p w14:paraId="0F8B2127" w14:textId="5E594AFB" w:rsidR="007228FA" w:rsidRDefault="007228FA">
      <w:pPr>
        <w:pStyle w:val="TOC4"/>
        <w:rPr>
          <w:rFonts w:asciiTheme="minorHAnsi" w:eastAsiaTheme="minorEastAsia" w:hAnsiTheme="minorHAnsi" w:cstheme="minorBidi"/>
          <w:kern w:val="2"/>
          <w:sz w:val="22"/>
          <w:szCs w:val="22"/>
          <w14:ligatures w14:val="standardContextual"/>
        </w:rPr>
      </w:pPr>
      <w:r>
        <w:t>6.3.20</w:t>
      </w:r>
      <w:r>
        <w:rPr>
          <w:rFonts w:asciiTheme="minorHAnsi" w:eastAsiaTheme="minorEastAsia" w:hAnsiTheme="minorHAnsi" w:cstheme="minorBidi"/>
          <w:kern w:val="2"/>
          <w:sz w:val="22"/>
          <w:szCs w:val="22"/>
          <w14:ligatures w14:val="standardContextual"/>
        </w:rPr>
        <w:tab/>
      </w:r>
      <w:r>
        <w:t>User Plane Integrity Protection support for EPC connected architectures (incl. CT/SA aspects) (UID-970074) UPIP_SEC_LTE-RAN-UEConTest</w:t>
      </w:r>
      <w:r>
        <w:tab/>
      </w:r>
      <w:r>
        <w:fldChar w:fldCharType="begin" w:fldLock="1"/>
      </w:r>
      <w:r>
        <w:instrText xml:space="preserve"> PAGEREF _Toc154247663 \h </w:instrText>
      </w:r>
      <w:r>
        <w:fldChar w:fldCharType="separate"/>
      </w:r>
      <w:r>
        <w:t>338</w:t>
      </w:r>
      <w:r>
        <w:fldChar w:fldCharType="end"/>
      </w:r>
    </w:p>
    <w:p w14:paraId="6783A1D1" w14:textId="61BB6669" w:rsidR="007228FA" w:rsidRDefault="007228FA">
      <w:pPr>
        <w:pStyle w:val="TOC5"/>
        <w:rPr>
          <w:rFonts w:asciiTheme="minorHAnsi" w:eastAsiaTheme="minorEastAsia" w:hAnsiTheme="minorHAnsi" w:cstheme="minorBidi"/>
          <w:kern w:val="2"/>
          <w:sz w:val="22"/>
          <w:szCs w:val="22"/>
          <w14:ligatures w14:val="standardContextual"/>
        </w:rPr>
      </w:pPr>
      <w:r>
        <w:t>6.3.20.1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_Toc154247664 \h </w:instrText>
      </w:r>
      <w:r>
        <w:fldChar w:fldCharType="separate"/>
      </w:r>
      <w:r>
        <w:t>338</w:t>
      </w:r>
      <w:r>
        <w:fldChar w:fldCharType="end"/>
      </w:r>
    </w:p>
    <w:p w14:paraId="3FE3C829" w14:textId="556DA1D5" w:rsidR="007228FA" w:rsidRDefault="007228FA">
      <w:pPr>
        <w:pStyle w:val="TOC5"/>
        <w:rPr>
          <w:rFonts w:asciiTheme="minorHAnsi" w:eastAsiaTheme="minorEastAsia" w:hAnsiTheme="minorHAnsi" w:cstheme="minorBidi"/>
          <w:kern w:val="2"/>
          <w:sz w:val="22"/>
          <w:szCs w:val="22"/>
          <w14:ligatures w14:val="standardContextual"/>
        </w:rPr>
      </w:pPr>
      <w:r>
        <w:t>6.3.20.2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_Toc154247665 \h </w:instrText>
      </w:r>
      <w:r>
        <w:fldChar w:fldCharType="separate"/>
      </w:r>
      <w:r>
        <w:t>338</w:t>
      </w:r>
      <w:r>
        <w:fldChar w:fldCharType="end"/>
      </w:r>
    </w:p>
    <w:p w14:paraId="2082A2B1" w14:textId="27206647" w:rsidR="007228FA" w:rsidRDefault="007228FA">
      <w:pPr>
        <w:pStyle w:val="TOC5"/>
        <w:rPr>
          <w:rFonts w:asciiTheme="minorHAnsi" w:eastAsiaTheme="minorEastAsia" w:hAnsiTheme="minorHAnsi" w:cstheme="minorBidi"/>
          <w:kern w:val="2"/>
          <w:sz w:val="22"/>
          <w:szCs w:val="22"/>
          <w14:ligatures w14:val="standardContextual"/>
        </w:rPr>
      </w:pPr>
      <w:r>
        <w:t>6.3.20.3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_Toc154247666 \h </w:instrText>
      </w:r>
      <w:r>
        <w:fldChar w:fldCharType="separate"/>
      </w:r>
      <w:r>
        <w:t>338</w:t>
      </w:r>
      <w:r>
        <w:fldChar w:fldCharType="end"/>
      </w:r>
    </w:p>
    <w:p w14:paraId="4EA812F4" w14:textId="7349E51C" w:rsidR="007228FA" w:rsidRDefault="007228FA">
      <w:pPr>
        <w:pStyle w:val="TOC5"/>
        <w:rPr>
          <w:rFonts w:asciiTheme="minorHAnsi" w:eastAsiaTheme="minorEastAsia" w:hAnsiTheme="minorHAnsi" w:cstheme="minorBidi"/>
          <w:kern w:val="2"/>
          <w:sz w:val="22"/>
          <w:szCs w:val="22"/>
          <w14:ligatures w14:val="standardContextual"/>
        </w:rPr>
      </w:pPr>
      <w:r>
        <w:t>6.3.20.4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_Toc154247667 \h </w:instrText>
      </w:r>
      <w:r>
        <w:fldChar w:fldCharType="separate"/>
      </w:r>
      <w:r>
        <w:t>339</w:t>
      </w:r>
      <w:r>
        <w:fldChar w:fldCharType="end"/>
      </w:r>
    </w:p>
    <w:p w14:paraId="20EBEC64" w14:textId="3D5FCA97" w:rsidR="007228FA" w:rsidRDefault="007228FA">
      <w:pPr>
        <w:pStyle w:val="TOC5"/>
        <w:rPr>
          <w:rFonts w:asciiTheme="minorHAnsi" w:eastAsiaTheme="minorEastAsia" w:hAnsiTheme="minorHAnsi" w:cstheme="minorBidi"/>
          <w:kern w:val="2"/>
          <w:sz w:val="22"/>
          <w:szCs w:val="22"/>
          <w14:ligatures w14:val="standardContextual"/>
        </w:rPr>
      </w:pPr>
      <w:r>
        <w:t>6.3.20.5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_Toc154247668 \h </w:instrText>
      </w:r>
      <w:r>
        <w:fldChar w:fldCharType="separate"/>
      </w:r>
      <w:r>
        <w:t>339</w:t>
      </w:r>
      <w:r>
        <w:fldChar w:fldCharType="end"/>
      </w:r>
    </w:p>
    <w:p w14:paraId="15D87253" w14:textId="735CB7A2" w:rsidR="007228FA" w:rsidRDefault="007228FA">
      <w:pPr>
        <w:pStyle w:val="TOC5"/>
        <w:rPr>
          <w:rFonts w:asciiTheme="minorHAnsi" w:eastAsiaTheme="minorEastAsia" w:hAnsiTheme="minorHAnsi" w:cstheme="minorBidi"/>
          <w:kern w:val="2"/>
          <w:sz w:val="22"/>
          <w:szCs w:val="22"/>
          <w14:ligatures w14:val="standardContextual"/>
        </w:rPr>
      </w:pPr>
      <w:r>
        <w:t>6.3.20.6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_Toc154247669 \h </w:instrText>
      </w:r>
      <w:r>
        <w:fldChar w:fldCharType="separate"/>
      </w:r>
      <w:r>
        <w:t>339</w:t>
      </w:r>
      <w:r>
        <w:fldChar w:fldCharType="end"/>
      </w:r>
    </w:p>
    <w:p w14:paraId="2BA6A442" w14:textId="0056B7CF" w:rsidR="007228FA" w:rsidRDefault="007228FA">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NR Positioning Enhancements (UID-970075) NR_pos_enh-UEConTest</w:t>
      </w:r>
      <w:r>
        <w:tab/>
      </w:r>
      <w:r>
        <w:fldChar w:fldCharType="begin" w:fldLock="1"/>
      </w:r>
      <w:r>
        <w:instrText xml:space="preserve"> PAGEREF _Toc154247670 \h </w:instrText>
      </w:r>
      <w:r>
        <w:fldChar w:fldCharType="separate"/>
      </w:r>
      <w:r>
        <w:t>339</w:t>
      </w:r>
      <w:r>
        <w:fldChar w:fldCharType="end"/>
      </w:r>
    </w:p>
    <w:p w14:paraId="32F8441B" w14:textId="41B241CC" w:rsidR="007228FA" w:rsidRDefault="007228FA">
      <w:pPr>
        <w:pStyle w:val="TOC5"/>
        <w:rPr>
          <w:rFonts w:asciiTheme="minorHAnsi" w:eastAsiaTheme="minorEastAsia" w:hAnsiTheme="minorHAnsi" w:cstheme="minorBidi"/>
          <w:kern w:val="2"/>
          <w:sz w:val="22"/>
          <w:szCs w:val="22"/>
          <w14:ligatures w14:val="standardContextual"/>
        </w:rPr>
      </w:pPr>
      <w:r>
        <w:t>6.3.21.1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_Toc154247671 \h </w:instrText>
      </w:r>
      <w:r>
        <w:fldChar w:fldCharType="separate"/>
      </w:r>
      <w:r>
        <w:t>339</w:t>
      </w:r>
      <w:r>
        <w:fldChar w:fldCharType="end"/>
      </w:r>
    </w:p>
    <w:p w14:paraId="79598843" w14:textId="464AD0E3" w:rsidR="007228FA" w:rsidRDefault="007228FA">
      <w:pPr>
        <w:pStyle w:val="TOC5"/>
        <w:rPr>
          <w:rFonts w:asciiTheme="minorHAnsi" w:eastAsiaTheme="minorEastAsia" w:hAnsiTheme="minorHAnsi" w:cstheme="minorBidi"/>
          <w:kern w:val="2"/>
          <w:sz w:val="22"/>
          <w:szCs w:val="22"/>
          <w14:ligatures w14:val="standardContextual"/>
        </w:rPr>
      </w:pPr>
      <w:r>
        <w:t>6.3.21.2</w:t>
      </w:r>
      <w:r>
        <w:rPr>
          <w:rFonts w:asciiTheme="minorHAnsi" w:eastAsiaTheme="minorEastAsia" w:hAnsiTheme="minorHAnsi" w:cstheme="minorBidi"/>
          <w:kern w:val="2"/>
          <w:sz w:val="22"/>
          <w:szCs w:val="22"/>
          <w14:ligatures w14:val="standardContextual"/>
        </w:rPr>
        <w:tab/>
      </w:r>
      <w:r>
        <w:t>TS 37.571-2</w:t>
      </w:r>
      <w:r>
        <w:tab/>
      </w:r>
      <w:r>
        <w:fldChar w:fldCharType="begin" w:fldLock="1"/>
      </w:r>
      <w:r>
        <w:instrText xml:space="preserve"> PAGEREF _Toc154247672 \h </w:instrText>
      </w:r>
      <w:r>
        <w:fldChar w:fldCharType="separate"/>
      </w:r>
      <w:r>
        <w:t>339</w:t>
      </w:r>
      <w:r>
        <w:fldChar w:fldCharType="end"/>
      </w:r>
    </w:p>
    <w:p w14:paraId="7ACD64FA" w14:textId="66532F07" w:rsidR="007228FA" w:rsidRDefault="007228FA">
      <w:pPr>
        <w:pStyle w:val="TOC5"/>
        <w:rPr>
          <w:rFonts w:asciiTheme="minorHAnsi" w:eastAsiaTheme="minorEastAsia" w:hAnsiTheme="minorHAnsi" w:cstheme="minorBidi"/>
          <w:kern w:val="2"/>
          <w:sz w:val="22"/>
          <w:szCs w:val="22"/>
          <w14:ligatures w14:val="standardContextual"/>
        </w:rPr>
      </w:pPr>
      <w:r>
        <w:t>6.3.21.3</w:t>
      </w:r>
      <w:r>
        <w:rPr>
          <w:rFonts w:asciiTheme="minorHAnsi" w:eastAsiaTheme="minorEastAsia" w:hAnsiTheme="minorHAnsi" w:cstheme="minorBidi"/>
          <w:kern w:val="2"/>
          <w:sz w:val="22"/>
          <w:szCs w:val="22"/>
          <w14:ligatures w14:val="standardContextual"/>
        </w:rPr>
        <w:tab/>
      </w:r>
      <w:r>
        <w:t>TS 37.571-3</w:t>
      </w:r>
      <w:r>
        <w:tab/>
      </w:r>
      <w:r>
        <w:fldChar w:fldCharType="begin" w:fldLock="1"/>
      </w:r>
      <w:r>
        <w:instrText xml:space="preserve"> PAGEREF _Toc154247673 \h </w:instrText>
      </w:r>
      <w:r>
        <w:fldChar w:fldCharType="separate"/>
      </w:r>
      <w:r>
        <w:t>339</w:t>
      </w:r>
      <w:r>
        <w:fldChar w:fldCharType="end"/>
      </w:r>
    </w:p>
    <w:p w14:paraId="34A7C7BA" w14:textId="23382467" w:rsidR="007228FA" w:rsidRDefault="007228FA">
      <w:pPr>
        <w:pStyle w:val="TOC5"/>
        <w:rPr>
          <w:rFonts w:asciiTheme="minorHAnsi" w:eastAsiaTheme="minorEastAsia" w:hAnsiTheme="minorHAnsi" w:cstheme="minorBidi"/>
          <w:kern w:val="2"/>
          <w:sz w:val="22"/>
          <w:szCs w:val="22"/>
          <w14:ligatures w14:val="standardContextual"/>
        </w:rPr>
      </w:pPr>
      <w:r>
        <w:t>6.3.21.4</w:t>
      </w:r>
      <w:r>
        <w:rPr>
          <w:rFonts w:asciiTheme="minorHAnsi" w:eastAsiaTheme="minorEastAsia" w:hAnsiTheme="minorHAnsi" w:cstheme="minorBidi"/>
          <w:kern w:val="2"/>
          <w:sz w:val="22"/>
          <w:szCs w:val="22"/>
          <w14:ligatures w14:val="standardContextual"/>
        </w:rPr>
        <w:tab/>
      </w:r>
      <w:r>
        <w:t>TS 37.571-4</w:t>
      </w:r>
      <w:r>
        <w:tab/>
      </w:r>
      <w:r>
        <w:fldChar w:fldCharType="begin" w:fldLock="1"/>
      </w:r>
      <w:r>
        <w:instrText xml:space="preserve"> PAGEREF _Toc154247674 \h </w:instrText>
      </w:r>
      <w:r>
        <w:fldChar w:fldCharType="separate"/>
      </w:r>
      <w:r>
        <w:t>340</w:t>
      </w:r>
      <w:r>
        <w:fldChar w:fldCharType="end"/>
      </w:r>
    </w:p>
    <w:p w14:paraId="23A5FC9E" w14:textId="0474A875" w:rsidR="007228FA" w:rsidRDefault="007228FA">
      <w:pPr>
        <w:pStyle w:val="TOC5"/>
        <w:rPr>
          <w:rFonts w:asciiTheme="minorHAnsi" w:eastAsiaTheme="minorEastAsia" w:hAnsiTheme="minorHAnsi" w:cstheme="minorBidi"/>
          <w:kern w:val="2"/>
          <w:sz w:val="22"/>
          <w:szCs w:val="22"/>
          <w14:ligatures w14:val="standardContextual"/>
        </w:rPr>
      </w:pPr>
      <w:r>
        <w:t>6.3.21.5</w:t>
      </w:r>
      <w:r>
        <w:rPr>
          <w:rFonts w:asciiTheme="minorHAnsi" w:eastAsiaTheme="minorEastAsia" w:hAnsiTheme="minorHAnsi" w:cstheme="minorBidi"/>
          <w:kern w:val="2"/>
          <w:sz w:val="22"/>
          <w:szCs w:val="22"/>
          <w14:ligatures w14:val="standardContextual"/>
        </w:rPr>
        <w:tab/>
      </w:r>
      <w:r>
        <w:t>TS 37.571-5</w:t>
      </w:r>
      <w:r>
        <w:tab/>
      </w:r>
      <w:r>
        <w:fldChar w:fldCharType="begin" w:fldLock="1"/>
      </w:r>
      <w:r>
        <w:instrText xml:space="preserve"> PAGEREF _Toc154247675 \h </w:instrText>
      </w:r>
      <w:r>
        <w:fldChar w:fldCharType="separate"/>
      </w:r>
      <w:r>
        <w:t>340</w:t>
      </w:r>
      <w:r>
        <w:fldChar w:fldCharType="end"/>
      </w:r>
    </w:p>
    <w:p w14:paraId="31D90F44" w14:textId="5D027ABC" w:rsidR="007228FA" w:rsidRDefault="007228FA">
      <w:pPr>
        <w:pStyle w:val="TOC5"/>
        <w:rPr>
          <w:rFonts w:asciiTheme="minorHAnsi" w:eastAsiaTheme="minorEastAsia" w:hAnsiTheme="minorHAnsi" w:cstheme="minorBidi"/>
          <w:kern w:val="2"/>
          <w:sz w:val="22"/>
          <w:szCs w:val="22"/>
          <w14:ligatures w14:val="standardContextual"/>
        </w:rPr>
      </w:pPr>
      <w:r>
        <w:t>6.3.21.6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_Toc154247676 \h </w:instrText>
      </w:r>
      <w:r>
        <w:fldChar w:fldCharType="separate"/>
      </w:r>
      <w:r>
        <w:t>340</w:t>
      </w:r>
      <w:r>
        <w:fldChar w:fldCharType="end"/>
      </w:r>
    </w:p>
    <w:p w14:paraId="6F2B83AF" w14:textId="77A9561D" w:rsidR="007228FA" w:rsidRDefault="007228FA">
      <w:pPr>
        <w:pStyle w:val="TOC4"/>
        <w:rPr>
          <w:rFonts w:asciiTheme="minorHAnsi" w:eastAsiaTheme="minorEastAsia" w:hAnsiTheme="minorHAnsi" w:cstheme="minorBidi"/>
          <w:kern w:val="2"/>
          <w:sz w:val="22"/>
          <w:szCs w:val="22"/>
          <w14:ligatures w14:val="standardContextual"/>
        </w:rPr>
      </w:pPr>
      <w:r>
        <w:t>6.3.22</w:t>
      </w:r>
      <w:r>
        <w:rPr>
          <w:rFonts w:asciiTheme="minorHAnsi" w:eastAsiaTheme="minorEastAsia" w:hAnsiTheme="minorHAnsi" w:cstheme="minorBidi"/>
          <w:kern w:val="2"/>
          <w:sz w:val="22"/>
          <w:szCs w:val="22"/>
          <w14:ligatures w14:val="standardContextual"/>
        </w:rPr>
        <w:tab/>
      </w:r>
      <w:r>
        <w:t>Protocol enhancements for Mission Critical Services for Rel-16 (MCPTT, MCVideo, MCData) (UID – 970077) MCProtoc16_enh2MCPTT_eMCData2-ConTest</w:t>
      </w:r>
      <w:r>
        <w:tab/>
      </w:r>
      <w:r>
        <w:fldChar w:fldCharType="begin" w:fldLock="1"/>
      </w:r>
      <w:r>
        <w:instrText xml:space="preserve"> PAGEREF _Toc154247677 \h </w:instrText>
      </w:r>
      <w:r>
        <w:fldChar w:fldCharType="separate"/>
      </w:r>
      <w:r>
        <w:t>340</w:t>
      </w:r>
      <w:r>
        <w:fldChar w:fldCharType="end"/>
      </w:r>
    </w:p>
    <w:p w14:paraId="7367C48F" w14:textId="13B8FEBB" w:rsidR="007228FA" w:rsidRDefault="007228FA">
      <w:pPr>
        <w:pStyle w:val="TOC5"/>
        <w:rPr>
          <w:rFonts w:asciiTheme="minorHAnsi" w:eastAsiaTheme="minorEastAsia" w:hAnsiTheme="minorHAnsi" w:cstheme="minorBidi"/>
          <w:kern w:val="2"/>
          <w:sz w:val="22"/>
          <w:szCs w:val="22"/>
          <w14:ligatures w14:val="standardContextual"/>
        </w:rPr>
      </w:pPr>
      <w:r>
        <w:t>6.3.22.1</w:t>
      </w:r>
      <w:r>
        <w:rPr>
          <w:rFonts w:asciiTheme="minorHAnsi" w:eastAsiaTheme="minorEastAsia" w:hAnsiTheme="minorHAnsi" w:cstheme="minorBidi"/>
          <w:kern w:val="2"/>
          <w:sz w:val="22"/>
          <w:szCs w:val="22"/>
          <w14:ligatures w14:val="standardContextual"/>
        </w:rPr>
        <w:tab/>
      </w:r>
      <w:r>
        <w:t>TS 36.579-1</w:t>
      </w:r>
      <w:r>
        <w:tab/>
      </w:r>
      <w:r>
        <w:fldChar w:fldCharType="begin" w:fldLock="1"/>
      </w:r>
      <w:r>
        <w:instrText xml:space="preserve"> PAGEREF _Toc154247678 \h </w:instrText>
      </w:r>
      <w:r>
        <w:fldChar w:fldCharType="separate"/>
      </w:r>
      <w:r>
        <w:t>340</w:t>
      </w:r>
      <w:r>
        <w:fldChar w:fldCharType="end"/>
      </w:r>
    </w:p>
    <w:p w14:paraId="6EECA90B" w14:textId="5D2DB740" w:rsidR="007228FA" w:rsidRDefault="007228FA">
      <w:pPr>
        <w:pStyle w:val="TOC5"/>
        <w:rPr>
          <w:rFonts w:asciiTheme="minorHAnsi" w:eastAsiaTheme="minorEastAsia" w:hAnsiTheme="minorHAnsi" w:cstheme="minorBidi"/>
          <w:kern w:val="2"/>
          <w:sz w:val="22"/>
          <w:szCs w:val="22"/>
          <w14:ligatures w14:val="standardContextual"/>
        </w:rPr>
      </w:pPr>
      <w:r>
        <w:t>6.3.22.2</w:t>
      </w:r>
      <w:r>
        <w:rPr>
          <w:rFonts w:asciiTheme="minorHAnsi" w:eastAsiaTheme="minorEastAsia" w:hAnsiTheme="minorHAnsi" w:cstheme="minorBidi"/>
          <w:kern w:val="2"/>
          <w:sz w:val="22"/>
          <w:szCs w:val="22"/>
          <w14:ligatures w14:val="standardContextual"/>
        </w:rPr>
        <w:tab/>
      </w:r>
      <w:r>
        <w:t>TS 36.579-2</w:t>
      </w:r>
      <w:r>
        <w:tab/>
      </w:r>
      <w:r>
        <w:fldChar w:fldCharType="begin" w:fldLock="1"/>
      </w:r>
      <w:r>
        <w:instrText xml:space="preserve"> PAGEREF _Toc154247679 \h </w:instrText>
      </w:r>
      <w:r>
        <w:fldChar w:fldCharType="separate"/>
      </w:r>
      <w:r>
        <w:t>340</w:t>
      </w:r>
      <w:r>
        <w:fldChar w:fldCharType="end"/>
      </w:r>
    </w:p>
    <w:p w14:paraId="081DF805" w14:textId="1BA61C95" w:rsidR="007228FA" w:rsidRDefault="007228FA">
      <w:pPr>
        <w:pStyle w:val="TOC5"/>
        <w:rPr>
          <w:rFonts w:asciiTheme="minorHAnsi" w:eastAsiaTheme="minorEastAsia" w:hAnsiTheme="minorHAnsi" w:cstheme="minorBidi"/>
          <w:kern w:val="2"/>
          <w:sz w:val="22"/>
          <w:szCs w:val="22"/>
          <w14:ligatures w14:val="standardContextual"/>
        </w:rPr>
      </w:pPr>
      <w:r>
        <w:t>6.3.22.3</w:t>
      </w:r>
      <w:r>
        <w:rPr>
          <w:rFonts w:asciiTheme="minorHAnsi" w:eastAsiaTheme="minorEastAsia" w:hAnsiTheme="minorHAnsi" w:cstheme="minorBidi"/>
          <w:kern w:val="2"/>
          <w:sz w:val="22"/>
          <w:szCs w:val="22"/>
          <w14:ligatures w14:val="standardContextual"/>
        </w:rPr>
        <w:tab/>
      </w:r>
      <w:r>
        <w:t>TS 36.579-3</w:t>
      </w:r>
      <w:r>
        <w:tab/>
      </w:r>
      <w:r>
        <w:fldChar w:fldCharType="begin" w:fldLock="1"/>
      </w:r>
      <w:r>
        <w:instrText xml:space="preserve"> PAGEREF _Toc154247680 \h </w:instrText>
      </w:r>
      <w:r>
        <w:fldChar w:fldCharType="separate"/>
      </w:r>
      <w:r>
        <w:t>343</w:t>
      </w:r>
      <w:r>
        <w:fldChar w:fldCharType="end"/>
      </w:r>
    </w:p>
    <w:p w14:paraId="00C09663" w14:textId="00ACACBE" w:rsidR="007228FA" w:rsidRDefault="007228FA">
      <w:pPr>
        <w:pStyle w:val="TOC5"/>
        <w:rPr>
          <w:rFonts w:asciiTheme="minorHAnsi" w:eastAsiaTheme="minorEastAsia" w:hAnsiTheme="minorHAnsi" w:cstheme="minorBidi"/>
          <w:kern w:val="2"/>
          <w:sz w:val="22"/>
          <w:szCs w:val="22"/>
          <w14:ligatures w14:val="standardContextual"/>
        </w:rPr>
      </w:pPr>
      <w:r>
        <w:t>6.3.22.4</w:t>
      </w:r>
      <w:r>
        <w:rPr>
          <w:rFonts w:asciiTheme="minorHAnsi" w:eastAsiaTheme="minorEastAsia" w:hAnsiTheme="minorHAnsi" w:cstheme="minorBidi"/>
          <w:kern w:val="2"/>
          <w:sz w:val="22"/>
          <w:szCs w:val="22"/>
          <w14:ligatures w14:val="standardContextual"/>
        </w:rPr>
        <w:tab/>
      </w:r>
      <w:r>
        <w:t>TS 36.579-4</w:t>
      </w:r>
      <w:r>
        <w:tab/>
      </w:r>
      <w:r>
        <w:fldChar w:fldCharType="begin" w:fldLock="1"/>
      </w:r>
      <w:r>
        <w:instrText xml:space="preserve"> PAGEREF _Toc154247681 \h </w:instrText>
      </w:r>
      <w:r>
        <w:fldChar w:fldCharType="separate"/>
      </w:r>
      <w:r>
        <w:t>343</w:t>
      </w:r>
      <w:r>
        <w:fldChar w:fldCharType="end"/>
      </w:r>
    </w:p>
    <w:p w14:paraId="7755FAC6" w14:textId="19C794B9" w:rsidR="007228FA" w:rsidRDefault="007228FA">
      <w:pPr>
        <w:pStyle w:val="TOC5"/>
        <w:rPr>
          <w:rFonts w:asciiTheme="minorHAnsi" w:eastAsiaTheme="minorEastAsia" w:hAnsiTheme="minorHAnsi" w:cstheme="minorBidi"/>
          <w:kern w:val="2"/>
          <w:sz w:val="22"/>
          <w:szCs w:val="22"/>
          <w14:ligatures w14:val="standardContextual"/>
        </w:rPr>
      </w:pPr>
      <w:r>
        <w:t>6.3.22.5</w:t>
      </w:r>
      <w:r>
        <w:rPr>
          <w:rFonts w:asciiTheme="minorHAnsi" w:eastAsiaTheme="minorEastAsia" w:hAnsiTheme="minorHAnsi" w:cstheme="minorBidi"/>
          <w:kern w:val="2"/>
          <w:sz w:val="22"/>
          <w:szCs w:val="22"/>
          <w14:ligatures w14:val="standardContextual"/>
        </w:rPr>
        <w:tab/>
      </w:r>
      <w:r>
        <w:t>TS 36.579-5</w:t>
      </w:r>
      <w:r>
        <w:tab/>
      </w:r>
      <w:r>
        <w:fldChar w:fldCharType="begin" w:fldLock="1"/>
      </w:r>
      <w:r>
        <w:instrText xml:space="preserve"> PAGEREF _Toc154247682 \h </w:instrText>
      </w:r>
      <w:r>
        <w:fldChar w:fldCharType="separate"/>
      </w:r>
      <w:r>
        <w:t>343</w:t>
      </w:r>
      <w:r>
        <w:fldChar w:fldCharType="end"/>
      </w:r>
    </w:p>
    <w:p w14:paraId="38828195" w14:textId="78B2AA26" w:rsidR="007228FA" w:rsidRDefault="007228FA">
      <w:pPr>
        <w:pStyle w:val="TOC5"/>
        <w:rPr>
          <w:rFonts w:asciiTheme="minorHAnsi" w:eastAsiaTheme="minorEastAsia" w:hAnsiTheme="minorHAnsi" w:cstheme="minorBidi"/>
          <w:kern w:val="2"/>
          <w:sz w:val="22"/>
          <w:szCs w:val="22"/>
          <w14:ligatures w14:val="standardContextual"/>
        </w:rPr>
      </w:pPr>
      <w:r>
        <w:t>6.3.22.6</w:t>
      </w:r>
      <w:r>
        <w:rPr>
          <w:rFonts w:asciiTheme="minorHAnsi" w:eastAsiaTheme="minorEastAsia" w:hAnsiTheme="minorHAnsi" w:cstheme="minorBidi"/>
          <w:kern w:val="2"/>
          <w:sz w:val="22"/>
          <w:szCs w:val="22"/>
          <w14:ligatures w14:val="standardContextual"/>
        </w:rPr>
        <w:tab/>
      </w:r>
      <w:r>
        <w:t>TS 36.579-6</w:t>
      </w:r>
      <w:r>
        <w:tab/>
      </w:r>
      <w:r>
        <w:fldChar w:fldCharType="begin" w:fldLock="1"/>
      </w:r>
      <w:r>
        <w:instrText xml:space="preserve"> PAGEREF _Toc154247683 \h </w:instrText>
      </w:r>
      <w:r>
        <w:fldChar w:fldCharType="separate"/>
      </w:r>
      <w:r>
        <w:t>343</w:t>
      </w:r>
      <w:r>
        <w:fldChar w:fldCharType="end"/>
      </w:r>
    </w:p>
    <w:p w14:paraId="01B1F5B1" w14:textId="3B5FBD9A" w:rsidR="007228FA" w:rsidRDefault="007228FA">
      <w:pPr>
        <w:pStyle w:val="TOC5"/>
        <w:rPr>
          <w:rFonts w:asciiTheme="minorHAnsi" w:eastAsiaTheme="minorEastAsia" w:hAnsiTheme="minorHAnsi" w:cstheme="minorBidi"/>
          <w:kern w:val="2"/>
          <w:sz w:val="22"/>
          <w:szCs w:val="22"/>
          <w14:ligatures w14:val="standardContextual"/>
        </w:rPr>
      </w:pPr>
      <w:r>
        <w:t>6.3.22.7</w:t>
      </w:r>
      <w:r>
        <w:rPr>
          <w:rFonts w:asciiTheme="minorHAnsi" w:eastAsiaTheme="minorEastAsia" w:hAnsiTheme="minorHAnsi" w:cstheme="minorBidi"/>
          <w:kern w:val="2"/>
          <w:sz w:val="22"/>
          <w:szCs w:val="22"/>
          <w14:ligatures w14:val="standardContextual"/>
        </w:rPr>
        <w:tab/>
      </w:r>
      <w:r>
        <w:t>TS 36.579-7</w:t>
      </w:r>
      <w:r>
        <w:tab/>
      </w:r>
      <w:r>
        <w:fldChar w:fldCharType="begin" w:fldLock="1"/>
      </w:r>
      <w:r>
        <w:instrText xml:space="preserve"> PAGEREF _Toc154247684 \h </w:instrText>
      </w:r>
      <w:r>
        <w:fldChar w:fldCharType="separate"/>
      </w:r>
      <w:r>
        <w:t>344</w:t>
      </w:r>
      <w:r>
        <w:fldChar w:fldCharType="end"/>
      </w:r>
    </w:p>
    <w:p w14:paraId="232B427F" w14:textId="19C14695" w:rsidR="007228FA" w:rsidRDefault="007228FA">
      <w:pPr>
        <w:pStyle w:val="TOC5"/>
        <w:rPr>
          <w:rFonts w:asciiTheme="minorHAnsi" w:eastAsiaTheme="minorEastAsia" w:hAnsiTheme="minorHAnsi" w:cstheme="minorBidi"/>
          <w:kern w:val="2"/>
          <w:sz w:val="22"/>
          <w:szCs w:val="22"/>
          <w14:ligatures w14:val="standardContextual"/>
        </w:rPr>
      </w:pPr>
      <w:r>
        <w:t>6.3.22.8</w:t>
      </w:r>
      <w:r>
        <w:rPr>
          <w:rFonts w:asciiTheme="minorHAnsi" w:eastAsiaTheme="minorEastAsia" w:hAnsiTheme="minorHAnsi" w:cstheme="minorBidi"/>
          <w:kern w:val="2"/>
          <w:sz w:val="22"/>
          <w:szCs w:val="22"/>
          <w14:ligatures w14:val="standardContextual"/>
        </w:rPr>
        <w:tab/>
      </w:r>
      <w:r>
        <w:t>TS 36.579-8 (pCRs only)</w:t>
      </w:r>
      <w:r>
        <w:tab/>
      </w:r>
      <w:r>
        <w:fldChar w:fldCharType="begin" w:fldLock="1"/>
      </w:r>
      <w:r>
        <w:instrText xml:space="preserve"> PAGEREF _Toc154247685 \h </w:instrText>
      </w:r>
      <w:r>
        <w:fldChar w:fldCharType="separate"/>
      </w:r>
      <w:r>
        <w:t>346</w:t>
      </w:r>
      <w:r>
        <w:fldChar w:fldCharType="end"/>
      </w:r>
    </w:p>
    <w:p w14:paraId="4DA2C8A5" w14:textId="7D9BB1FA" w:rsidR="007228FA" w:rsidRDefault="007228FA">
      <w:pPr>
        <w:pStyle w:val="TOC5"/>
        <w:rPr>
          <w:rFonts w:asciiTheme="minorHAnsi" w:eastAsiaTheme="minorEastAsia" w:hAnsiTheme="minorHAnsi" w:cstheme="minorBidi"/>
          <w:kern w:val="2"/>
          <w:sz w:val="22"/>
          <w:szCs w:val="22"/>
          <w14:ligatures w14:val="standardContextual"/>
        </w:rPr>
      </w:pPr>
      <w:r>
        <w:t>6.3.22.9</w:t>
      </w:r>
      <w:r>
        <w:rPr>
          <w:rFonts w:asciiTheme="minorHAnsi" w:eastAsiaTheme="minorEastAsia" w:hAnsiTheme="minorHAnsi" w:cstheme="minorBidi"/>
          <w:kern w:val="2"/>
          <w:sz w:val="22"/>
          <w:szCs w:val="22"/>
          <w14:ligatures w14:val="standardContextual"/>
        </w:rPr>
        <w:tab/>
      </w:r>
      <w:r>
        <w:t>TS 36.579-9 (pCRs only)</w:t>
      </w:r>
      <w:r>
        <w:tab/>
      </w:r>
      <w:r>
        <w:fldChar w:fldCharType="begin" w:fldLock="1"/>
      </w:r>
      <w:r>
        <w:instrText xml:space="preserve"> PAGEREF _Toc154247686 \h </w:instrText>
      </w:r>
      <w:r>
        <w:fldChar w:fldCharType="separate"/>
      </w:r>
      <w:r>
        <w:t>346</w:t>
      </w:r>
      <w:r>
        <w:fldChar w:fldCharType="end"/>
      </w:r>
    </w:p>
    <w:p w14:paraId="78F84FDC" w14:textId="08466351" w:rsidR="007228FA" w:rsidRDefault="007228FA">
      <w:pPr>
        <w:pStyle w:val="TOC5"/>
        <w:rPr>
          <w:rFonts w:asciiTheme="minorHAnsi" w:eastAsiaTheme="minorEastAsia" w:hAnsiTheme="minorHAnsi" w:cstheme="minorBidi"/>
          <w:kern w:val="2"/>
          <w:sz w:val="22"/>
          <w:szCs w:val="22"/>
          <w14:ligatures w14:val="standardContextual"/>
        </w:rPr>
      </w:pPr>
      <w:r>
        <w:t>6.3.22.10</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_Toc154247687 \h </w:instrText>
      </w:r>
      <w:r>
        <w:fldChar w:fldCharType="separate"/>
      </w:r>
      <w:r>
        <w:t>346</w:t>
      </w:r>
      <w:r>
        <w:fldChar w:fldCharType="end"/>
      </w:r>
    </w:p>
    <w:p w14:paraId="691C96AB" w14:textId="5ACEE526" w:rsidR="007228FA" w:rsidRDefault="007228FA">
      <w:pPr>
        <w:pStyle w:val="TOC4"/>
        <w:rPr>
          <w:rFonts w:asciiTheme="minorHAnsi" w:eastAsiaTheme="minorEastAsia" w:hAnsiTheme="minorHAnsi" w:cstheme="minorBidi"/>
          <w:kern w:val="2"/>
          <w:sz w:val="22"/>
          <w:szCs w:val="22"/>
          <w14:ligatures w14:val="standardContextual"/>
        </w:rPr>
      </w:pPr>
      <w:r>
        <w:t>6.3.23</w:t>
      </w:r>
      <w:r>
        <w:rPr>
          <w:rFonts w:asciiTheme="minorHAnsi" w:eastAsiaTheme="minorEastAsia" w:hAnsiTheme="minorHAnsi" w:cstheme="minorBidi"/>
          <w:kern w:val="2"/>
          <w:sz w:val="22"/>
          <w:szCs w:val="22"/>
          <w14:ligatures w14:val="standardContextual"/>
        </w:rPr>
        <w:tab/>
      </w:r>
      <w:r>
        <w:t>NB-IoT (Narrowband IoT)/eMTC (enhanced Machine Type Communication) core &amp; performance requirements for Non-Terrestrial Networks (NTN) (UID-981034) LTE_NBIOT_eMTC_NTN_req-UEConTest</w:t>
      </w:r>
      <w:r>
        <w:tab/>
      </w:r>
      <w:r>
        <w:fldChar w:fldCharType="begin" w:fldLock="1"/>
      </w:r>
      <w:r>
        <w:instrText xml:space="preserve"> PAGEREF _Toc154247688 \h </w:instrText>
      </w:r>
      <w:r>
        <w:fldChar w:fldCharType="separate"/>
      </w:r>
      <w:r>
        <w:t>346</w:t>
      </w:r>
      <w:r>
        <w:fldChar w:fldCharType="end"/>
      </w:r>
    </w:p>
    <w:p w14:paraId="08CCFFC2" w14:textId="19C33ED1" w:rsidR="007228FA" w:rsidRDefault="007228FA">
      <w:pPr>
        <w:pStyle w:val="TOC5"/>
        <w:rPr>
          <w:rFonts w:asciiTheme="minorHAnsi" w:eastAsiaTheme="minorEastAsia" w:hAnsiTheme="minorHAnsi" w:cstheme="minorBidi"/>
          <w:kern w:val="2"/>
          <w:sz w:val="22"/>
          <w:szCs w:val="22"/>
          <w14:ligatures w14:val="standardContextual"/>
        </w:rPr>
      </w:pPr>
      <w:r>
        <w:t>6.3.23.1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_Toc154247689 \h </w:instrText>
      </w:r>
      <w:r>
        <w:fldChar w:fldCharType="separate"/>
      </w:r>
      <w:r>
        <w:t>346</w:t>
      </w:r>
      <w:r>
        <w:fldChar w:fldCharType="end"/>
      </w:r>
    </w:p>
    <w:p w14:paraId="3B7C5C97" w14:textId="2F7967AA" w:rsidR="007228FA" w:rsidRDefault="007228FA">
      <w:pPr>
        <w:pStyle w:val="TOC5"/>
        <w:rPr>
          <w:rFonts w:asciiTheme="minorHAnsi" w:eastAsiaTheme="minorEastAsia" w:hAnsiTheme="minorHAnsi" w:cstheme="minorBidi"/>
          <w:kern w:val="2"/>
          <w:sz w:val="22"/>
          <w:szCs w:val="22"/>
          <w14:ligatures w14:val="standardContextual"/>
        </w:rPr>
      </w:pPr>
      <w:r>
        <w:t>6.3.23.2</w:t>
      </w:r>
      <w:r>
        <w:rPr>
          <w:rFonts w:asciiTheme="minorHAnsi" w:eastAsiaTheme="minorEastAsia" w:hAnsiTheme="minorHAnsi" w:cstheme="minorBidi"/>
          <w:kern w:val="2"/>
          <w:sz w:val="22"/>
          <w:szCs w:val="22"/>
          <w14:ligatures w14:val="standardContextual"/>
        </w:rPr>
        <w:tab/>
      </w:r>
      <w:r>
        <w:t>TS 36.509</w:t>
      </w:r>
      <w:r>
        <w:tab/>
      </w:r>
      <w:r>
        <w:fldChar w:fldCharType="begin" w:fldLock="1"/>
      </w:r>
      <w:r>
        <w:instrText xml:space="preserve"> PAGEREF _Toc154247690 \h </w:instrText>
      </w:r>
      <w:r>
        <w:fldChar w:fldCharType="separate"/>
      </w:r>
      <w:r>
        <w:t>346</w:t>
      </w:r>
      <w:r>
        <w:fldChar w:fldCharType="end"/>
      </w:r>
    </w:p>
    <w:p w14:paraId="2CF8DFA7" w14:textId="3F3D2DE9" w:rsidR="007228FA" w:rsidRDefault="007228FA">
      <w:pPr>
        <w:pStyle w:val="TOC5"/>
        <w:rPr>
          <w:rFonts w:asciiTheme="minorHAnsi" w:eastAsiaTheme="minorEastAsia" w:hAnsiTheme="minorHAnsi" w:cstheme="minorBidi"/>
          <w:kern w:val="2"/>
          <w:sz w:val="22"/>
          <w:szCs w:val="22"/>
          <w14:ligatures w14:val="standardContextual"/>
        </w:rPr>
      </w:pPr>
      <w:r>
        <w:t>6.3.23.3</w:t>
      </w:r>
      <w:r>
        <w:rPr>
          <w:rFonts w:asciiTheme="minorHAnsi" w:eastAsiaTheme="minorEastAsia" w:hAnsiTheme="minorHAnsi" w:cstheme="minorBidi"/>
          <w:kern w:val="2"/>
          <w:sz w:val="22"/>
          <w:szCs w:val="22"/>
          <w14:ligatures w14:val="standardContextual"/>
        </w:rPr>
        <w:tab/>
      </w:r>
      <w:r>
        <w:t>TS 36.523-2</w:t>
      </w:r>
      <w:r>
        <w:tab/>
      </w:r>
      <w:r>
        <w:fldChar w:fldCharType="begin" w:fldLock="1"/>
      </w:r>
      <w:r>
        <w:instrText xml:space="preserve"> PAGEREF _Toc154247691 \h </w:instrText>
      </w:r>
      <w:r>
        <w:fldChar w:fldCharType="separate"/>
      </w:r>
      <w:r>
        <w:t>346</w:t>
      </w:r>
      <w:r>
        <w:fldChar w:fldCharType="end"/>
      </w:r>
    </w:p>
    <w:p w14:paraId="62A8D87E" w14:textId="5FF75FCC" w:rsidR="007228FA" w:rsidRDefault="007228FA">
      <w:pPr>
        <w:pStyle w:val="TOC5"/>
        <w:rPr>
          <w:rFonts w:asciiTheme="minorHAnsi" w:eastAsiaTheme="minorEastAsia" w:hAnsiTheme="minorHAnsi" w:cstheme="minorBidi"/>
          <w:kern w:val="2"/>
          <w:sz w:val="22"/>
          <w:szCs w:val="22"/>
          <w14:ligatures w14:val="standardContextual"/>
        </w:rPr>
      </w:pPr>
      <w:r>
        <w:t>6.3.23.4</w:t>
      </w:r>
      <w:r>
        <w:rPr>
          <w:rFonts w:asciiTheme="minorHAnsi" w:eastAsiaTheme="minorEastAsia" w:hAnsiTheme="minorHAnsi" w:cstheme="minorBidi"/>
          <w:kern w:val="2"/>
          <w:sz w:val="22"/>
          <w:szCs w:val="22"/>
          <w14:ligatures w14:val="standardContextual"/>
        </w:rPr>
        <w:tab/>
      </w:r>
      <w:r>
        <w:t>TS 36.523-3</w:t>
      </w:r>
      <w:r>
        <w:tab/>
      </w:r>
      <w:r>
        <w:fldChar w:fldCharType="begin" w:fldLock="1"/>
      </w:r>
      <w:r>
        <w:instrText xml:space="preserve"> PAGEREF _Toc154247692 \h </w:instrText>
      </w:r>
      <w:r>
        <w:fldChar w:fldCharType="separate"/>
      </w:r>
      <w:r>
        <w:t>346</w:t>
      </w:r>
      <w:r>
        <w:fldChar w:fldCharType="end"/>
      </w:r>
    </w:p>
    <w:p w14:paraId="028636EA" w14:textId="11218055" w:rsidR="007228FA" w:rsidRDefault="007228FA">
      <w:pPr>
        <w:pStyle w:val="TOC5"/>
        <w:rPr>
          <w:rFonts w:asciiTheme="minorHAnsi" w:eastAsiaTheme="minorEastAsia" w:hAnsiTheme="minorHAnsi" w:cstheme="minorBidi"/>
          <w:kern w:val="2"/>
          <w:sz w:val="22"/>
          <w:szCs w:val="22"/>
          <w14:ligatures w14:val="standardContextual"/>
        </w:rPr>
      </w:pPr>
      <w:r>
        <w:t>6.3.23.5</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_Toc154247693 \h </w:instrText>
      </w:r>
      <w:r>
        <w:fldChar w:fldCharType="separate"/>
      </w:r>
      <w:r>
        <w:t>346</w:t>
      </w:r>
      <w:r>
        <w:fldChar w:fldCharType="end"/>
      </w:r>
    </w:p>
    <w:p w14:paraId="71F55A04" w14:textId="4BA43C91" w:rsidR="007228FA" w:rsidRDefault="007228FA">
      <w:pPr>
        <w:pStyle w:val="TOC4"/>
        <w:rPr>
          <w:rFonts w:asciiTheme="minorHAnsi" w:eastAsiaTheme="minorEastAsia" w:hAnsiTheme="minorHAnsi" w:cstheme="minorBidi"/>
          <w:kern w:val="2"/>
          <w:sz w:val="22"/>
          <w:szCs w:val="22"/>
          <w14:ligatures w14:val="standardContextual"/>
        </w:rPr>
      </w:pPr>
      <w:r>
        <w:t>6.3.24</w:t>
      </w:r>
      <w:r>
        <w:rPr>
          <w:rFonts w:asciiTheme="minorHAnsi" w:eastAsiaTheme="minorEastAsia" w:hAnsiTheme="minorHAnsi" w:cstheme="minorBidi"/>
          <w:kern w:val="2"/>
          <w:sz w:val="22"/>
          <w:szCs w:val="22"/>
          <w14:ligatures w14:val="standardContextual"/>
        </w:rPr>
        <w:tab/>
      </w:r>
      <w:r>
        <w:t>Introduction of LTE TDD band in 1670 – 1675 MHz (UID-991032) LTE_TDD_1670_1675MHz-UEConTest</w:t>
      </w:r>
      <w:r>
        <w:tab/>
      </w:r>
      <w:r>
        <w:fldChar w:fldCharType="begin" w:fldLock="1"/>
      </w:r>
      <w:r>
        <w:instrText xml:space="preserve"> PAGEREF _Toc154247694 \h </w:instrText>
      </w:r>
      <w:r>
        <w:fldChar w:fldCharType="separate"/>
      </w:r>
      <w:r>
        <w:t>346</w:t>
      </w:r>
      <w:r>
        <w:fldChar w:fldCharType="end"/>
      </w:r>
    </w:p>
    <w:p w14:paraId="6C8B2F55" w14:textId="609A09CB" w:rsidR="007228FA" w:rsidRDefault="007228FA">
      <w:pPr>
        <w:pStyle w:val="TOC5"/>
        <w:rPr>
          <w:rFonts w:asciiTheme="minorHAnsi" w:eastAsiaTheme="minorEastAsia" w:hAnsiTheme="minorHAnsi" w:cstheme="minorBidi"/>
          <w:kern w:val="2"/>
          <w:sz w:val="22"/>
          <w:szCs w:val="22"/>
          <w14:ligatures w14:val="standardContextual"/>
        </w:rPr>
      </w:pPr>
      <w:r>
        <w:t>6.3.24.1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_Toc154247695 \h </w:instrText>
      </w:r>
      <w:r>
        <w:fldChar w:fldCharType="separate"/>
      </w:r>
      <w:r>
        <w:t>346</w:t>
      </w:r>
      <w:r>
        <w:fldChar w:fldCharType="end"/>
      </w:r>
    </w:p>
    <w:p w14:paraId="32A3C598" w14:textId="5750E32F" w:rsidR="007228FA" w:rsidRDefault="007228FA">
      <w:pPr>
        <w:pStyle w:val="TOC5"/>
        <w:rPr>
          <w:rFonts w:asciiTheme="minorHAnsi" w:eastAsiaTheme="minorEastAsia" w:hAnsiTheme="minorHAnsi" w:cstheme="minorBidi"/>
          <w:kern w:val="2"/>
          <w:sz w:val="22"/>
          <w:szCs w:val="22"/>
          <w14:ligatures w14:val="standardContextual"/>
        </w:rPr>
      </w:pPr>
      <w:r>
        <w:t>6.3.24.2</w:t>
      </w:r>
      <w:r>
        <w:rPr>
          <w:rFonts w:asciiTheme="minorHAnsi" w:eastAsiaTheme="minorEastAsia" w:hAnsiTheme="minorHAnsi" w:cstheme="minorBidi"/>
          <w:kern w:val="2"/>
          <w:sz w:val="22"/>
          <w:szCs w:val="22"/>
          <w14:ligatures w14:val="standardContextual"/>
        </w:rPr>
        <w:tab/>
      </w:r>
      <w:r>
        <w:t>TS 36.523-2</w:t>
      </w:r>
      <w:r>
        <w:tab/>
      </w:r>
      <w:r>
        <w:fldChar w:fldCharType="begin" w:fldLock="1"/>
      </w:r>
      <w:r>
        <w:instrText xml:space="preserve"> PAGEREF _Toc154247696 \h </w:instrText>
      </w:r>
      <w:r>
        <w:fldChar w:fldCharType="separate"/>
      </w:r>
      <w:r>
        <w:t>346</w:t>
      </w:r>
      <w:r>
        <w:fldChar w:fldCharType="end"/>
      </w:r>
    </w:p>
    <w:p w14:paraId="4FE0197B" w14:textId="2B34B289" w:rsidR="007228FA" w:rsidRDefault="007228FA">
      <w:pPr>
        <w:pStyle w:val="TOC5"/>
        <w:rPr>
          <w:rFonts w:asciiTheme="minorHAnsi" w:eastAsiaTheme="minorEastAsia" w:hAnsiTheme="minorHAnsi" w:cstheme="minorBidi"/>
          <w:kern w:val="2"/>
          <w:sz w:val="22"/>
          <w:szCs w:val="22"/>
          <w14:ligatures w14:val="standardContextual"/>
        </w:rPr>
      </w:pPr>
      <w:r>
        <w:t>6.3.24.3</w:t>
      </w:r>
      <w:r>
        <w:rPr>
          <w:rFonts w:asciiTheme="minorHAnsi" w:eastAsiaTheme="minorEastAsia" w:hAnsiTheme="minorHAnsi" w:cstheme="minorBidi"/>
          <w:kern w:val="2"/>
          <w:sz w:val="22"/>
          <w:szCs w:val="22"/>
          <w14:ligatures w14:val="standardContextual"/>
        </w:rPr>
        <w:tab/>
      </w:r>
      <w:r>
        <w:t>TS 36.523-3</w:t>
      </w:r>
      <w:r>
        <w:tab/>
      </w:r>
      <w:r>
        <w:fldChar w:fldCharType="begin" w:fldLock="1"/>
      </w:r>
      <w:r>
        <w:instrText xml:space="preserve"> PAGEREF _Toc154247697 \h </w:instrText>
      </w:r>
      <w:r>
        <w:fldChar w:fldCharType="separate"/>
      </w:r>
      <w:r>
        <w:t>346</w:t>
      </w:r>
      <w:r>
        <w:fldChar w:fldCharType="end"/>
      </w:r>
    </w:p>
    <w:p w14:paraId="633E658A" w14:textId="19AF7DEC" w:rsidR="007228FA" w:rsidRDefault="007228FA">
      <w:pPr>
        <w:pStyle w:val="TOC5"/>
        <w:rPr>
          <w:rFonts w:asciiTheme="minorHAnsi" w:eastAsiaTheme="minorEastAsia" w:hAnsiTheme="minorHAnsi" w:cstheme="minorBidi"/>
          <w:kern w:val="2"/>
          <w:sz w:val="22"/>
          <w:szCs w:val="22"/>
          <w14:ligatures w14:val="standardContextual"/>
        </w:rPr>
      </w:pPr>
      <w:r>
        <w:t>6.3.24.4</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_Toc154247698 \h </w:instrText>
      </w:r>
      <w:r>
        <w:fldChar w:fldCharType="separate"/>
      </w:r>
      <w:r>
        <w:t>346</w:t>
      </w:r>
      <w:r>
        <w:fldChar w:fldCharType="end"/>
      </w:r>
    </w:p>
    <w:p w14:paraId="6BCA4183" w14:textId="17585021" w:rsidR="007228FA" w:rsidRDefault="007228FA">
      <w:pPr>
        <w:pStyle w:val="TOC4"/>
        <w:rPr>
          <w:rFonts w:asciiTheme="minorHAnsi" w:eastAsiaTheme="minorEastAsia" w:hAnsiTheme="minorHAnsi" w:cstheme="minorBidi"/>
          <w:kern w:val="2"/>
          <w:sz w:val="22"/>
          <w:szCs w:val="22"/>
          <w14:ligatures w14:val="standardContextual"/>
        </w:rPr>
      </w:pPr>
      <w:r>
        <w:t>6.3.25</w:t>
      </w:r>
      <w:r>
        <w:rPr>
          <w:rFonts w:asciiTheme="minorHAnsi" w:eastAsiaTheme="minorEastAsia" w:hAnsiTheme="minorHAnsi" w:cstheme="minorBidi"/>
          <w:kern w:val="2"/>
          <w:sz w:val="22"/>
          <w:szCs w:val="22"/>
          <w14:ligatures w14:val="standardContextual"/>
        </w:rPr>
        <w:tab/>
      </w:r>
      <w:r>
        <w:t>Further Multi-RAT Dual-Connectivity enhancement (UID-991033) LTE_NR_DC_enh2-UEConTest</w:t>
      </w:r>
      <w:r>
        <w:tab/>
      </w:r>
      <w:r>
        <w:fldChar w:fldCharType="begin" w:fldLock="1"/>
      </w:r>
      <w:r>
        <w:instrText xml:space="preserve"> PAGEREF _Toc154247699 \h </w:instrText>
      </w:r>
      <w:r>
        <w:fldChar w:fldCharType="separate"/>
      </w:r>
      <w:r>
        <w:t>346</w:t>
      </w:r>
      <w:r>
        <w:fldChar w:fldCharType="end"/>
      </w:r>
    </w:p>
    <w:p w14:paraId="49402B63" w14:textId="68CB98ED" w:rsidR="007228FA" w:rsidRDefault="007228FA">
      <w:pPr>
        <w:pStyle w:val="TOC5"/>
        <w:rPr>
          <w:rFonts w:asciiTheme="minorHAnsi" w:eastAsiaTheme="minorEastAsia" w:hAnsiTheme="minorHAnsi" w:cstheme="minorBidi"/>
          <w:kern w:val="2"/>
          <w:sz w:val="22"/>
          <w:szCs w:val="22"/>
          <w14:ligatures w14:val="standardContextual"/>
        </w:rPr>
      </w:pPr>
      <w:r>
        <w:t>6.3.25.1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_Toc154247700 \h </w:instrText>
      </w:r>
      <w:r>
        <w:fldChar w:fldCharType="separate"/>
      </w:r>
      <w:r>
        <w:t>346</w:t>
      </w:r>
      <w:r>
        <w:fldChar w:fldCharType="end"/>
      </w:r>
    </w:p>
    <w:p w14:paraId="3DCD44EA" w14:textId="535C5A52" w:rsidR="007228FA" w:rsidRDefault="007228FA">
      <w:pPr>
        <w:pStyle w:val="TOC5"/>
        <w:rPr>
          <w:rFonts w:asciiTheme="minorHAnsi" w:eastAsiaTheme="minorEastAsia" w:hAnsiTheme="minorHAnsi" w:cstheme="minorBidi"/>
          <w:kern w:val="2"/>
          <w:sz w:val="22"/>
          <w:szCs w:val="22"/>
          <w14:ligatures w14:val="standardContextual"/>
        </w:rPr>
      </w:pPr>
      <w:r>
        <w:t>6.3.25.2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_Toc154247701 \h </w:instrText>
      </w:r>
      <w:r>
        <w:fldChar w:fldCharType="separate"/>
      </w:r>
      <w:r>
        <w:t>346</w:t>
      </w:r>
      <w:r>
        <w:fldChar w:fldCharType="end"/>
      </w:r>
    </w:p>
    <w:p w14:paraId="06D99795" w14:textId="5CE3EC3D" w:rsidR="007228FA" w:rsidRDefault="007228FA">
      <w:pPr>
        <w:pStyle w:val="TOC5"/>
        <w:rPr>
          <w:rFonts w:asciiTheme="minorHAnsi" w:eastAsiaTheme="minorEastAsia" w:hAnsiTheme="minorHAnsi" w:cstheme="minorBidi"/>
          <w:kern w:val="2"/>
          <w:sz w:val="22"/>
          <w:szCs w:val="22"/>
          <w14:ligatures w14:val="standardContextual"/>
        </w:rPr>
      </w:pPr>
      <w:r>
        <w:t>6.3.25.3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_Toc154247702 \h </w:instrText>
      </w:r>
      <w:r>
        <w:fldChar w:fldCharType="separate"/>
      </w:r>
      <w:r>
        <w:t>346</w:t>
      </w:r>
      <w:r>
        <w:fldChar w:fldCharType="end"/>
      </w:r>
    </w:p>
    <w:p w14:paraId="6498E90C" w14:textId="5E443063" w:rsidR="007228FA" w:rsidRDefault="007228FA">
      <w:pPr>
        <w:pStyle w:val="TOC5"/>
        <w:rPr>
          <w:rFonts w:asciiTheme="minorHAnsi" w:eastAsiaTheme="minorEastAsia" w:hAnsiTheme="minorHAnsi" w:cstheme="minorBidi"/>
          <w:kern w:val="2"/>
          <w:sz w:val="22"/>
          <w:szCs w:val="22"/>
          <w14:ligatures w14:val="standardContextual"/>
        </w:rPr>
      </w:pPr>
      <w:r>
        <w:t>6.3.25.4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_Toc154247703 \h </w:instrText>
      </w:r>
      <w:r>
        <w:fldChar w:fldCharType="separate"/>
      </w:r>
      <w:r>
        <w:t>346</w:t>
      </w:r>
      <w:r>
        <w:fldChar w:fldCharType="end"/>
      </w:r>
    </w:p>
    <w:p w14:paraId="59315ADB" w14:textId="29509E85" w:rsidR="007228FA" w:rsidRDefault="007228FA">
      <w:pPr>
        <w:pStyle w:val="TOC5"/>
        <w:rPr>
          <w:rFonts w:asciiTheme="minorHAnsi" w:eastAsiaTheme="minorEastAsia" w:hAnsiTheme="minorHAnsi" w:cstheme="minorBidi"/>
          <w:kern w:val="2"/>
          <w:sz w:val="22"/>
          <w:szCs w:val="22"/>
          <w14:ligatures w14:val="standardContextual"/>
        </w:rPr>
      </w:pPr>
      <w:r>
        <w:t>6.3.25.5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_Toc154247704 \h </w:instrText>
      </w:r>
      <w:r>
        <w:fldChar w:fldCharType="separate"/>
      </w:r>
      <w:r>
        <w:t>346</w:t>
      </w:r>
      <w:r>
        <w:fldChar w:fldCharType="end"/>
      </w:r>
    </w:p>
    <w:p w14:paraId="55777A2B" w14:textId="1FD09DF3" w:rsidR="007228FA" w:rsidRDefault="007228FA">
      <w:pPr>
        <w:pStyle w:val="TOC5"/>
        <w:rPr>
          <w:rFonts w:asciiTheme="minorHAnsi" w:eastAsiaTheme="minorEastAsia" w:hAnsiTheme="minorHAnsi" w:cstheme="minorBidi"/>
          <w:kern w:val="2"/>
          <w:sz w:val="22"/>
          <w:szCs w:val="22"/>
          <w14:ligatures w14:val="standardContextual"/>
        </w:rPr>
      </w:pPr>
      <w:r>
        <w:t>6.3.25.6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_Toc154247705 \h </w:instrText>
      </w:r>
      <w:r>
        <w:fldChar w:fldCharType="separate"/>
      </w:r>
      <w:r>
        <w:t>346</w:t>
      </w:r>
      <w:r>
        <w:fldChar w:fldCharType="end"/>
      </w:r>
    </w:p>
    <w:p w14:paraId="6396B210" w14:textId="063364BC" w:rsidR="007228FA" w:rsidRDefault="007228FA">
      <w:pPr>
        <w:pStyle w:val="TOC4"/>
        <w:rPr>
          <w:rFonts w:asciiTheme="minorHAnsi" w:eastAsiaTheme="minorEastAsia" w:hAnsiTheme="minorHAnsi" w:cstheme="minorBidi"/>
          <w:kern w:val="2"/>
          <w:sz w:val="22"/>
          <w:szCs w:val="22"/>
          <w14:ligatures w14:val="standardContextual"/>
        </w:rPr>
      </w:pPr>
      <w:r>
        <w:t>6.3.26</w:t>
      </w:r>
      <w:r>
        <w:rPr>
          <w:rFonts w:asciiTheme="minorHAnsi" w:eastAsiaTheme="minorEastAsia" w:hAnsiTheme="minorHAnsi" w:cstheme="minorBidi"/>
          <w:kern w:val="2"/>
          <w:sz w:val="22"/>
          <w:szCs w:val="22"/>
          <w14:ligatures w14:val="standardContextual"/>
        </w:rPr>
        <w:tab/>
      </w:r>
      <w:r>
        <w:t>Support of Uncrewed Aerial Systems Connectivity, Identification, and Tracking (UID-991034) ID_UAS-UEConTest</w:t>
      </w:r>
      <w:r>
        <w:tab/>
      </w:r>
      <w:r>
        <w:fldChar w:fldCharType="begin" w:fldLock="1"/>
      </w:r>
      <w:r>
        <w:instrText xml:space="preserve"> PAGEREF _Toc154247706 \h </w:instrText>
      </w:r>
      <w:r>
        <w:fldChar w:fldCharType="separate"/>
      </w:r>
      <w:r>
        <w:t>346</w:t>
      </w:r>
      <w:r>
        <w:fldChar w:fldCharType="end"/>
      </w:r>
    </w:p>
    <w:p w14:paraId="273A05FA" w14:textId="034356EE" w:rsidR="007228FA" w:rsidRDefault="007228FA">
      <w:pPr>
        <w:pStyle w:val="TOC5"/>
        <w:rPr>
          <w:rFonts w:asciiTheme="minorHAnsi" w:eastAsiaTheme="minorEastAsia" w:hAnsiTheme="minorHAnsi" w:cstheme="minorBidi"/>
          <w:kern w:val="2"/>
          <w:sz w:val="22"/>
          <w:szCs w:val="22"/>
          <w14:ligatures w14:val="standardContextual"/>
        </w:rPr>
      </w:pPr>
      <w:r>
        <w:t>6.3.26.1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_Toc154247707 \h </w:instrText>
      </w:r>
      <w:r>
        <w:fldChar w:fldCharType="separate"/>
      </w:r>
      <w:r>
        <w:t>346</w:t>
      </w:r>
      <w:r>
        <w:fldChar w:fldCharType="end"/>
      </w:r>
    </w:p>
    <w:p w14:paraId="78040C74" w14:textId="3F54D392" w:rsidR="007228FA" w:rsidRDefault="007228FA">
      <w:pPr>
        <w:pStyle w:val="TOC5"/>
        <w:rPr>
          <w:rFonts w:asciiTheme="minorHAnsi" w:eastAsiaTheme="minorEastAsia" w:hAnsiTheme="minorHAnsi" w:cstheme="minorBidi"/>
          <w:kern w:val="2"/>
          <w:sz w:val="22"/>
          <w:szCs w:val="22"/>
          <w14:ligatures w14:val="standardContextual"/>
        </w:rPr>
      </w:pPr>
      <w:r>
        <w:t>6.3.26.2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_Toc154247708 \h </w:instrText>
      </w:r>
      <w:r>
        <w:fldChar w:fldCharType="separate"/>
      </w:r>
      <w:r>
        <w:t>347</w:t>
      </w:r>
      <w:r>
        <w:fldChar w:fldCharType="end"/>
      </w:r>
    </w:p>
    <w:p w14:paraId="4E5EA6AA" w14:textId="3ABC62F8" w:rsidR="007228FA" w:rsidRDefault="007228FA">
      <w:pPr>
        <w:pStyle w:val="TOC5"/>
        <w:rPr>
          <w:rFonts w:asciiTheme="minorHAnsi" w:eastAsiaTheme="minorEastAsia" w:hAnsiTheme="minorHAnsi" w:cstheme="minorBidi"/>
          <w:kern w:val="2"/>
          <w:sz w:val="22"/>
          <w:szCs w:val="22"/>
          <w14:ligatures w14:val="standardContextual"/>
        </w:rPr>
      </w:pPr>
      <w:r>
        <w:lastRenderedPageBreak/>
        <w:t>6.3.26.3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_Toc154247709 \h </w:instrText>
      </w:r>
      <w:r>
        <w:fldChar w:fldCharType="separate"/>
      </w:r>
      <w:r>
        <w:t>347</w:t>
      </w:r>
      <w:r>
        <w:fldChar w:fldCharType="end"/>
      </w:r>
    </w:p>
    <w:p w14:paraId="202CB096" w14:textId="223D08AB" w:rsidR="007228FA" w:rsidRDefault="007228FA">
      <w:pPr>
        <w:pStyle w:val="TOC5"/>
        <w:rPr>
          <w:rFonts w:asciiTheme="minorHAnsi" w:eastAsiaTheme="minorEastAsia" w:hAnsiTheme="minorHAnsi" w:cstheme="minorBidi"/>
          <w:kern w:val="2"/>
          <w:sz w:val="22"/>
          <w:szCs w:val="22"/>
          <w14:ligatures w14:val="standardContextual"/>
        </w:rPr>
      </w:pPr>
      <w:r>
        <w:t>6.3.26.4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_Toc154247710 \h </w:instrText>
      </w:r>
      <w:r>
        <w:fldChar w:fldCharType="separate"/>
      </w:r>
      <w:r>
        <w:t>350</w:t>
      </w:r>
      <w:r>
        <w:fldChar w:fldCharType="end"/>
      </w:r>
    </w:p>
    <w:p w14:paraId="6D7F2263" w14:textId="25CF20AE" w:rsidR="007228FA" w:rsidRDefault="007228FA">
      <w:pPr>
        <w:pStyle w:val="TOC5"/>
        <w:rPr>
          <w:rFonts w:asciiTheme="minorHAnsi" w:eastAsiaTheme="minorEastAsia" w:hAnsiTheme="minorHAnsi" w:cstheme="minorBidi"/>
          <w:kern w:val="2"/>
          <w:sz w:val="22"/>
          <w:szCs w:val="22"/>
          <w14:ligatures w14:val="standardContextual"/>
        </w:rPr>
      </w:pPr>
      <w:r>
        <w:t>6.3.26.5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_Toc154247711 \h </w:instrText>
      </w:r>
      <w:r>
        <w:fldChar w:fldCharType="separate"/>
      </w:r>
      <w:r>
        <w:t>350</w:t>
      </w:r>
      <w:r>
        <w:fldChar w:fldCharType="end"/>
      </w:r>
    </w:p>
    <w:p w14:paraId="41571D23" w14:textId="673F024B" w:rsidR="007228FA" w:rsidRDefault="007228FA">
      <w:pPr>
        <w:pStyle w:val="TOC5"/>
        <w:rPr>
          <w:rFonts w:asciiTheme="minorHAnsi" w:eastAsiaTheme="minorEastAsia" w:hAnsiTheme="minorHAnsi" w:cstheme="minorBidi"/>
          <w:kern w:val="2"/>
          <w:sz w:val="22"/>
          <w:szCs w:val="22"/>
          <w14:ligatures w14:val="standardContextual"/>
        </w:rPr>
      </w:pPr>
      <w:r>
        <w:t>6.3.26.6</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_Toc154247712 \h </w:instrText>
      </w:r>
      <w:r>
        <w:fldChar w:fldCharType="separate"/>
      </w:r>
      <w:r>
        <w:t>350</w:t>
      </w:r>
      <w:r>
        <w:fldChar w:fldCharType="end"/>
      </w:r>
    </w:p>
    <w:p w14:paraId="46059437" w14:textId="4BD11A70" w:rsidR="007228FA" w:rsidRDefault="007228FA">
      <w:pPr>
        <w:pStyle w:val="TOC5"/>
        <w:rPr>
          <w:rFonts w:asciiTheme="minorHAnsi" w:eastAsiaTheme="minorEastAsia" w:hAnsiTheme="minorHAnsi" w:cstheme="minorBidi"/>
          <w:kern w:val="2"/>
          <w:sz w:val="22"/>
          <w:szCs w:val="22"/>
          <w14:ligatures w14:val="standardContextual"/>
        </w:rPr>
      </w:pPr>
      <w:r>
        <w:t>6.3.26.7</w:t>
      </w:r>
      <w:r>
        <w:rPr>
          <w:rFonts w:asciiTheme="minorHAnsi" w:eastAsiaTheme="minorEastAsia" w:hAnsiTheme="minorHAnsi" w:cstheme="minorBidi"/>
          <w:kern w:val="2"/>
          <w:sz w:val="22"/>
          <w:szCs w:val="22"/>
          <w14:ligatures w14:val="standardContextual"/>
        </w:rPr>
        <w:tab/>
      </w:r>
      <w:r>
        <w:t>TS 36.523-1</w:t>
      </w:r>
      <w:r>
        <w:tab/>
      </w:r>
      <w:r>
        <w:fldChar w:fldCharType="begin" w:fldLock="1"/>
      </w:r>
      <w:r>
        <w:instrText xml:space="preserve"> PAGEREF _Toc154247713 \h </w:instrText>
      </w:r>
      <w:r>
        <w:fldChar w:fldCharType="separate"/>
      </w:r>
      <w:r>
        <w:t>350</w:t>
      </w:r>
      <w:r>
        <w:fldChar w:fldCharType="end"/>
      </w:r>
    </w:p>
    <w:p w14:paraId="5F13ED47" w14:textId="1E87C21B" w:rsidR="007228FA" w:rsidRDefault="007228FA">
      <w:pPr>
        <w:pStyle w:val="TOC5"/>
        <w:rPr>
          <w:rFonts w:asciiTheme="minorHAnsi" w:eastAsiaTheme="minorEastAsia" w:hAnsiTheme="minorHAnsi" w:cstheme="minorBidi"/>
          <w:kern w:val="2"/>
          <w:sz w:val="22"/>
          <w:szCs w:val="22"/>
          <w14:ligatures w14:val="standardContextual"/>
        </w:rPr>
      </w:pPr>
      <w:r>
        <w:t>6.3.26.8</w:t>
      </w:r>
      <w:r>
        <w:rPr>
          <w:rFonts w:asciiTheme="minorHAnsi" w:eastAsiaTheme="minorEastAsia" w:hAnsiTheme="minorHAnsi" w:cstheme="minorBidi"/>
          <w:kern w:val="2"/>
          <w:sz w:val="22"/>
          <w:szCs w:val="22"/>
          <w14:ligatures w14:val="standardContextual"/>
        </w:rPr>
        <w:tab/>
      </w:r>
      <w:r>
        <w:t>TS 36.523-2</w:t>
      </w:r>
      <w:r>
        <w:tab/>
      </w:r>
      <w:r>
        <w:fldChar w:fldCharType="begin" w:fldLock="1"/>
      </w:r>
      <w:r>
        <w:instrText xml:space="preserve"> PAGEREF _Toc154247714 \h </w:instrText>
      </w:r>
      <w:r>
        <w:fldChar w:fldCharType="separate"/>
      </w:r>
      <w:r>
        <w:t>352</w:t>
      </w:r>
      <w:r>
        <w:fldChar w:fldCharType="end"/>
      </w:r>
    </w:p>
    <w:p w14:paraId="1A829AD5" w14:textId="29AF3452" w:rsidR="007228FA" w:rsidRDefault="007228FA">
      <w:pPr>
        <w:pStyle w:val="TOC5"/>
        <w:rPr>
          <w:rFonts w:asciiTheme="minorHAnsi" w:eastAsiaTheme="minorEastAsia" w:hAnsiTheme="minorHAnsi" w:cstheme="minorBidi"/>
          <w:kern w:val="2"/>
          <w:sz w:val="22"/>
          <w:szCs w:val="22"/>
          <w14:ligatures w14:val="standardContextual"/>
        </w:rPr>
      </w:pPr>
      <w:r>
        <w:t>6.3.26.9</w:t>
      </w:r>
      <w:r>
        <w:rPr>
          <w:rFonts w:asciiTheme="minorHAnsi" w:eastAsiaTheme="minorEastAsia" w:hAnsiTheme="minorHAnsi" w:cstheme="minorBidi"/>
          <w:kern w:val="2"/>
          <w:sz w:val="22"/>
          <w:szCs w:val="22"/>
          <w14:ligatures w14:val="standardContextual"/>
        </w:rPr>
        <w:tab/>
      </w:r>
      <w:r>
        <w:t>TS 36.523-3</w:t>
      </w:r>
      <w:r>
        <w:tab/>
      </w:r>
      <w:r>
        <w:fldChar w:fldCharType="begin" w:fldLock="1"/>
      </w:r>
      <w:r>
        <w:instrText xml:space="preserve"> PAGEREF _Toc154247715 \h </w:instrText>
      </w:r>
      <w:r>
        <w:fldChar w:fldCharType="separate"/>
      </w:r>
      <w:r>
        <w:t>352</w:t>
      </w:r>
      <w:r>
        <w:fldChar w:fldCharType="end"/>
      </w:r>
    </w:p>
    <w:p w14:paraId="1F7A8F49" w14:textId="34996ADA" w:rsidR="007228FA" w:rsidRDefault="007228FA">
      <w:pPr>
        <w:pStyle w:val="TOC5"/>
        <w:rPr>
          <w:rFonts w:asciiTheme="minorHAnsi" w:eastAsiaTheme="minorEastAsia" w:hAnsiTheme="minorHAnsi" w:cstheme="minorBidi"/>
          <w:kern w:val="2"/>
          <w:sz w:val="22"/>
          <w:szCs w:val="22"/>
          <w14:ligatures w14:val="standardContextual"/>
        </w:rPr>
      </w:pPr>
      <w:r>
        <w:t>6.3.26.10</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_Toc154247716 \h </w:instrText>
      </w:r>
      <w:r>
        <w:fldChar w:fldCharType="separate"/>
      </w:r>
      <w:r>
        <w:t>352</w:t>
      </w:r>
      <w:r>
        <w:fldChar w:fldCharType="end"/>
      </w:r>
    </w:p>
    <w:p w14:paraId="3BD795F2" w14:textId="1FF404C8" w:rsidR="007228FA" w:rsidRDefault="007228FA">
      <w:pPr>
        <w:pStyle w:val="TOC4"/>
        <w:rPr>
          <w:rFonts w:asciiTheme="minorHAnsi" w:eastAsiaTheme="minorEastAsia" w:hAnsiTheme="minorHAnsi" w:cstheme="minorBidi"/>
          <w:kern w:val="2"/>
          <w:sz w:val="22"/>
          <w:szCs w:val="22"/>
          <w14:ligatures w14:val="standardContextual"/>
        </w:rPr>
      </w:pPr>
      <w:r>
        <w:t>6.3.27</w:t>
      </w:r>
      <w:r>
        <w:rPr>
          <w:rFonts w:asciiTheme="minorHAnsi" w:eastAsiaTheme="minorEastAsia" w:hAnsiTheme="minorHAnsi" w:cstheme="minorBidi"/>
          <w:kern w:val="2"/>
          <w:sz w:val="22"/>
          <w:szCs w:val="22"/>
          <w14:ligatures w14:val="standardContextual"/>
        </w:rPr>
        <w:tab/>
      </w:r>
      <w:r>
        <w:t>IMS voice service support and network usability guarantee for UE’s E-UTRA capability disabled scenario in 5GS (UID-1000052) ING_5GS-UEConTest</w:t>
      </w:r>
      <w:r>
        <w:tab/>
      </w:r>
      <w:r>
        <w:fldChar w:fldCharType="begin" w:fldLock="1"/>
      </w:r>
      <w:r>
        <w:instrText xml:space="preserve"> PAGEREF _Toc154247717 \h </w:instrText>
      </w:r>
      <w:r>
        <w:fldChar w:fldCharType="separate"/>
      </w:r>
      <w:r>
        <w:t>352</w:t>
      </w:r>
      <w:r>
        <w:fldChar w:fldCharType="end"/>
      </w:r>
    </w:p>
    <w:p w14:paraId="58A0481E" w14:textId="76E7D4D1" w:rsidR="007228FA" w:rsidRDefault="007228FA">
      <w:pPr>
        <w:pStyle w:val="TOC5"/>
        <w:rPr>
          <w:rFonts w:asciiTheme="minorHAnsi" w:eastAsiaTheme="minorEastAsia" w:hAnsiTheme="minorHAnsi" w:cstheme="minorBidi"/>
          <w:kern w:val="2"/>
          <w:sz w:val="22"/>
          <w:szCs w:val="22"/>
          <w14:ligatures w14:val="standardContextual"/>
        </w:rPr>
      </w:pPr>
      <w:r>
        <w:t>6.3.27.1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_Toc154247718 \h </w:instrText>
      </w:r>
      <w:r>
        <w:fldChar w:fldCharType="separate"/>
      </w:r>
      <w:r>
        <w:t>352</w:t>
      </w:r>
      <w:r>
        <w:fldChar w:fldCharType="end"/>
      </w:r>
    </w:p>
    <w:p w14:paraId="17FB939F" w14:textId="744EDC6B" w:rsidR="007228FA" w:rsidRDefault="007228FA">
      <w:pPr>
        <w:pStyle w:val="TOC5"/>
        <w:rPr>
          <w:rFonts w:asciiTheme="minorHAnsi" w:eastAsiaTheme="minorEastAsia" w:hAnsiTheme="minorHAnsi" w:cstheme="minorBidi"/>
          <w:kern w:val="2"/>
          <w:sz w:val="22"/>
          <w:szCs w:val="22"/>
          <w14:ligatures w14:val="standardContextual"/>
        </w:rPr>
      </w:pPr>
      <w:r>
        <w:t>6.3.27.2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_Toc154247719 \h </w:instrText>
      </w:r>
      <w:r>
        <w:fldChar w:fldCharType="separate"/>
      </w:r>
      <w:r>
        <w:t>352</w:t>
      </w:r>
      <w:r>
        <w:fldChar w:fldCharType="end"/>
      </w:r>
    </w:p>
    <w:p w14:paraId="295B03BE" w14:textId="0A7A27D2" w:rsidR="007228FA" w:rsidRDefault="007228FA">
      <w:pPr>
        <w:pStyle w:val="TOC5"/>
        <w:rPr>
          <w:rFonts w:asciiTheme="minorHAnsi" w:eastAsiaTheme="minorEastAsia" w:hAnsiTheme="minorHAnsi" w:cstheme="minorBidi"/>
          <w:kern w:val="2"/>
          <w:sz w:val="22"/>
          <w:szCs w:val="22"/>
          <w14:ligatures w14:val="standardContextual"/>
        </w:rPr>
      </w:pPr>
      <w:r>
        <w:t>6.3.27.3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_Toc154247720 \h </w:instrText>
      </w:r>
      <w:r>
        <w:fldChar w:fldCharType="separate"/>
      </w:r>
      <w:r>
        <w:t>352</w:t>
      </w:r>
      <w:r>
        <w:fldChar w:fldCharType="end"/>
      </w:r>
    </w:p>
    <w:p w14:paraId="23AB66B8" w14:textId="49B7B485" w:rsidR="007228FA" w:rsidRDefault="007228FA">
      <w:pPr>
        <w:pStyle w:val="TOC5"/>
        <w:rPr>
          <w:rFonts w:asciiTheme="minorHAnsi" w:eastAsiaTheme="minorEastAsia" w:hAnsiTheme="minorHAnsi" w:cstheme="minorBidi"/>
          <w:kern w:val="2"/>
          <w:sz w:val="22"/>
          <w:szCs w:val="22"/>
          <w14:ligatures w14:val="standardContextual"/>
        </w:rPr>
      </w:pPr>
      <w:r>
        <w:t>6.3.27.4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_Toc154247721 \h </w:instrText>
      </w:r>
      <w:r>
        <w:fldChar w:fldCharType="separate"/>
      </w:r>
      <w:r>
        <w:t>353</w:t>
      </w:r>
      <w:r>
        <w:fldChar w:fldCharType="end"/>
      </w:r>
    </w:p>
    <w:p w14:paraId="01905A65" w14:textId="2DF77DFB" w:rsidR="007228FA" w:rsidRDefault="007228FA">
      <w:pPr>
        <w:pStyle w:val="TOC5"/>
        <w:rPr>
          <w:rFonts w:asciiTheme="minorHAnsi" w:eastAsiaTheme="minorEastAsia" w:hAnsiTheme="minorHAnsi" w:cstheme="minorBidi"/>
          <w:kern w:val="2"/>
          <w:sz w:val="22"/>
          <w:szCs w:val="22"/>
          <w14:ligatures w14:val="standardContextual"/>
        </w:rPr>
      </w:pPr>
      <w:r>
        <w:t>6.3.27.5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_Toc154247722 \h </w:instrText>
      </w:r>
      <w:r>
        <w:fldChar w:fldCharType="separate"/>
      </w:r>
      <w:r>
        <w:t>354</w:t>
      </w:r>
      <w:r>
        <w:fldChar w:fldCharType="end"/>
      </w:r>
    </w:p>
    <w:p w14:paraId="19E874FD" w14:textId="77553F0B" w:rsidR="007228FA" w:rsidRDefault="007228FA">
      <w:pPr>
        <w:pStyle w:val="TOC5"/>
        <w:rPr>
          <w:rFonts w:asciiTheme="minorHAnsi" w:eastAsiaTheme="minorEastAsia" w:hAnsiTheme="minorHAnsi" w:cstheme="minorBidi"/>
          <w:kern w:val="2"/>
          <w:sz w:val="22"/>
          <w:szCs w:val="22"/>
          <w14:ligatures w14:val="standardContextual"/>
        </w:rPr>
      </w:pPr>
      <w:r>
        <w:t>6.3.27.6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_Toc154247723 \h </w:instrText>
      </w:r>
      <w:r>
        <w:fldChar w:fldCharType="separate"/>
      </w:r>
      <w:r>
        <w:t>354</w:t>
      </w:r>
      <w:r>
        <w:fldChar w:fldCharType="end"/>
      </w:r>
    </w:p>
    <w:p w14:paraId="05DCCC68" w14:textId="3336FCF5" w:rsidR="007228FA" w:rsidRDefault="007228FA">
      <w:pPr>
        <w:pStyle w:val="TOC4"/>
        <w:rPr>
          <w:rFonts w:asciiTheme="minorHAnsi" w:eastAsiaTheme="minorEastAsia" w:hAnsiTheme="minorHAnsi" w:cstheme="minorBidi"/>
          <w:kern w:val="2"/>
          <w:sz w:val="22"/>
          <w:szCs w:val="22"/>
          <w14:ligatures w14:val="standardContextual"/>
        </w:rPr>
      </w:pPr>
      <w:r>
        <w:t>6.3.28</w:t>
      </w:r>
      <w:r>
        <w:rPr>
          <w:rFonts w:asciiTheme="minorHAnsi" w:eastAsiaTheme="minorEastAsia" w:hAnsiTheme="minorHAnsi" w:cstheme="minorBidi"/>
          <w:kern w:val="2"/>
          <w:sz w:val="22"/>
          <w:szCs w:val="22"/>
          <w14:ligatures w14:val="standardContextual"/>
        </w:rPr>
        <w:tab/>
      </w:r>
      <w:r>
        <w:t>IMS Data Channel (UID-1000055) IMSProtoc17_dataCH-UEContest</w:t>
      </w:r>
      <w:r>
        <w:tab/>
      </w:r>
      <w:r>
        <w:fldChar w:fldCharType="begin" w:fldLock="1"/>
      </w:r>
      <w:r>
        <w:instrText xml:space="preserve"> PAGEREF _Toc154247724 \h </w:instrText>
      </w:r>
      <w:r>
        <w:fldChar w:fldCharType="separate"/>
      </w:r>
      <w:r>
        <w:t>354</w:t>
      </w:r>
      <w:r>
        <w:fldChar w:fldCharType="end"/>
      </w:r>
    </w:p>
    <w:p w14:paraId="029A5D22" w14:textId="58049EEC" w:rsidR="007228FA" w:rsidRDefault="007228FA">
      <w:pPr>
        <w:pStyle w:val="TOC5"/>
        <w:rPr>
          <w:rFonts w:asciiTheme="minorHAnsi" w:eastAsiaTheme="minorEastAsia" w:hAnsiTheme="minorHAnsi" w:cstheme="minorBidi"/>
          <w:kern w:val="2"/>
          <w:sz w:val="22"/>
          <w:szCs w:val="22"/>
          <w14:ligatures w14:val="standardContextual"/>
        </w:rPr>
      </w:pPr>
      <w:r>
        <w:t>6.3.28.1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_Toc154247725 \h </w:instrText>
      </w:r>
      <w:r>
        <w:fldChar w:fldCharType="separate"/>
      </w:r>
      <w:r>
        <w:t>354</w:t>
      </w:r>
      <w:r>
        <w:fldChar w:fldCharType="end"/>
      </w:r>
    </w:p>
    <w:p w14:paraId="76F384AD" w14:textId="30BF9597" w:rsidR="007228FA" w:rsidRDefault="007228FA">
      <w:pPr>
        <w:pStyle w:val="TOC5"/>
        <w:rPr>
          <w:rFonts w:asciiTheme="minorHAnsi" w:eastAsiaTheme="minorEastAsia" w:hAnsiTheme="minorHAnsi" w:cstheme="minorBidi"/>
          <w:kern w:val="2"/>
          <w:sz w:val="22"/>
          <w:szCs w:val="22"/>
          <w14:ligatures w14:val="standardContextual"/>
        </w:rPr>
      </w:pPr>
      <w:r>
        <w:t>6.3.28.2</w:t>
      </w:r>
      <w:r>
        <w:rPr>
          <w:rFonts w:asciiTheme="minorHAnsi" w:eastAsiaTheme="minorEastAsia" w:hAnsiTheme="minorHAnsi" w:cstheme="minorBidi"/>
          <w:kern w:val="2"/>
          <w:sz w:val="22"/>
          <w:szCs w:val="22"/>
          <w14:ligatures w14:val="standardContextual"/>
        </w:rPr>
        <w:tab/>
      </w:r>
      <w:r>
        <w:t>TS 36.509</w:t>
      </w:r>
      <w:r>
        <w:tab/>
      </w:r>
      <w:r>
        <w:fldChar w:fldCharType="begin" w:fldLock="1"/>
      </w:r>
      <w:r>
        <w:instrText xml:space="preserve"> PAGEREF _Toc154247726 \h </w:instrText>
      </w:r>
      <w:r>
        <w:fldChar w:fldCharType="separate"/>
      </w:r>
      <w:r>
        <w:t>354</w:t>
      </w:r>
      <w:r>
        <w:fldChar w:fldCharType="end"/>
      </w:r>
    </w:p>
    <w:p w14:paraId="7735E68E" w14:textId="22BA0713" w:rsidR="007228FA" w:rsidRDefault="007228FA">
      <w:pPr>
        <w:pStyle w:val="TOC5"/>
        <w:rPr>
          <w:rFonts w:asciiTheme="minorHAnsi" w:eastAsiaTheme="minorEastAsia" w:hAnsiTheme="minorHAnsi" w:cstheme="minorBidi"/>
          <w:kern w:val="2"/>
          <w:sz w:val="22"/>
          <w:szCs w:val="22"/>
          <w14:ligatures w14:val="standardContextual"/>
        </w:rPr>
      </w:pPr>
      <w:r>
        <w:t>6.3.28.3</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_Toc154247727 \h </w:instrText>
      </w:r>
      <w:r>
        <w:fldChar w:fldCharType="separate"/>
      </w:r>
      <w:r>
        <w:t>354</w:t>
      </w:r>
      <w:r>
        <w:fldChar w:fldCharType="end"/>
      </w:r>
    </w:p>
    <w:p w14:paraId="69DADEED" w14:textId="6F087F2D" w:rsidR="007228FA" w:rsidRDefault="007228FA">
      <w:pPr>
        <w:pStyle w:val="TOC5"/>
        <w:rPr>
          <w:rFonts w:asciiTheme="minorHAnsi" w:eastAsiaTheme="minorEastAsia" w:hAnsiTheme="minorHAnsi" w:cstheme="minorBidi"/>
          <w:kern w:val="2"/>
          <w:sz w:val="22"/>
          <w:szCs w:val="22"/>
          <w14:ligatures w14:val="standardContextual"/>
        </w:rPr>
      </w:pPr>
      <w:r>
        <w:t>6.3.28.4</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_Toc154247728 \h </w:instrText>
      </w:r>
      <w:r>
        <w:fldChar w:fldCharType="separate"/>
      </w:r>
      <w:r>
        <w:t>354</w:t>
      </w:r>
      <w:r>
        <w:fldChar w:fldCharType="end"/>
      </w:r>
    </w:p>
    <w:p w14:paraId="0CA7285B" w14:textId="0F8F9B1D" w:rsidR="007228FA" w:rsidRDefault="007228FA">
      <w:pPr>
        <w:pStyle w:val="TOC5"/>
        <w:rPr>
          <w:rFonts w:asciiTheme="minorHAnsi" w:eastAsiaTheme="minorEastAsia" w:hAnsiTheme="minorHAnsi" w:cstheme="minorBidi"/>
          <w:kern w:val="2"/>
          <w:sz w:val="22"/>
          <w:szCs w:val="22"/>
          <w14:ligatures w14:val="standardContextual"/>
        </w:rPr>
      </w:pPr>
      <w:r>
        <w:t>6.3.28.5</w:t>
      </w:r>
      <w:r>
        <w:rPr>
          <w:rFonts w:asciiTheme="minorHAnsi" w:eastAsiaTheme="minorEastAsia" w:hAnsiTheme="minorHAnsi" w:cstheme="minorBidi"/>
          <w:kern w:val="2"/>
          <w:sz w:val="22"/>
          <w:szCs w:val="22"/>
          <w14:ligatures w14:val="standardContextual"/>
        </w:rPr>
        <w:tab/>
      </w:r>
      <w:r>
        <w:t>TS 34.229-1</w:t>
      </w:r>
      <w:r>
        <w:tab/>
      </w:r>
      <w:r>
        <w:fldChar w:fldCharType="begin" w:fldLock="1"/>
      </w:r>
      <w:r>
        <w:instrText xml:space="preserve"> PAGEREF _Toc154247729 \h </w:instrText>
      </w:r>
      <w:r>
        <w:fldChar w:fldCharType="separate"/>
      </w:r>
      <w:r>
        <w:t>354</w:t>
      </w:r>
      <w:r>
        <w:fldChar w:fldCharType="end"/>
      </w:r>
    </w:p>
    <w:p w14:paraId="03C3E103" w14:textId="6739507B" w:rsidR="007228FA" w:rsidRDefault="007228FA">
      <w:pPr>
        <w:pStyle w:val="TOC5"/>
        <w:rPr>
          <w:rFonts w:asciiTheme="minorHAnsi" w:eastAsiaTheme="minorEastAsia" w:hAnsiTheme="minorHAnsi" w:cstheme="minorBidi"/>
          <w:kern w:val="2"/>
          <w:sz w:val="22"/>
          <w:szCs w:val="22"/>
          <w14:ligatures w14:val="standardContextual"/>
        </w:rPr>
      </w:pPr>
      <w:r>
        <w:t>6.3.28.6</w:t>
      </w:r>
      <w:r>
        <w:rPr>
          <w:rFonts w:asciiTheme="minorHAnsi" w:eastAsiaTheme="minorEastAsia" w:hAnsiTheme="minorHAnsi" w:cstheme="minorBidi"/>
          <w:kern w:val="2"/>
          <w:sz w:val="22"/>
          <w:szCs w:val="22"/>
          <w14:ligatures w14:val="standardContextual"/>
        </w:rPr>
        <w:tab/>
      </w:r>
      <w:r>
        <w:t>TS 34.229-2</w:t>
      </w:r>
      <w:r>
        <w:tab/>
      </w:r>
      <w:r>
        <w:fldChar w:fldCharType="begin" w:fldLock="1"/>
      </w:r>
      <w:r>
        <w:instrText xml:space="preserve"> PAGEREF _Toc154247730 \h </w:instrText>
      </w:r>
      <w:r>
        <w:fldChar w:fldCharType="separate"/>
      </w:r>
      <w:r>
        <w:t>354</w:t>
      </w:r>
      <w:r>
        <w:fldChar w:fldCharType="end"/>
      </w:r>
    </w:p>
    <w:p w14:paraId="0C9BDB2D" w14:textId="37EB534C" w:rsidR="007228FA" w:rsidRDefault="007228FA">
      <w:pPr>
        <w:pStyle w:val="TOC5"/>
        <w:rPr>
          <w:rFonts w:asciiTheme="minorHAnsi" w:eastAsiaTheme="minorEastAsia" w:hAnsiTheme="minorHAnsi" w:cstheme="minorBidi"/>
          <w:kern w:val="2"/>
          <w:sz w:val="22"/>
          <w:szCs w:val="22"/>
          <w14:ligatures w14:val="standardContextual"/>
        </w:rPr>
      </w:pPr>
      <w:r>
        <w:t>6.3.28.7</w:t>
      </w:r>
      <w:r>
        <w:rPr>
          <w:rFonts w:asciiTheme="minorHAnsi" w:eastAsiaTheme="minorEastAsia" w:hAnsiTheme="minorHAnsi" w:cstheme="minorBidi"/>
          <w:kern w:val="2"/>
          <w:sz w:val="22"/>
          <w:szCs w:val="22"/>
          <w14:ligatures w14:val="standardContextual"/>
        </w:rPr>
        <w:tab/>
      </w:r>
      <w:r>
        <w:t>TS 34.229-3</w:t>
      </w:r>
      <w:r>
        <w:tab/>
      </w:r>
      <w:r>
        <w:fldChar w:fldCharType="begin" w:fldLock="1"/>
      </w:r>
      <w:r>
        <w:instrText xml:space="preserve"> PAGEREF _Toc154247731 \h </w:instrText>
      </w:r>
      <w:r>
        <w:fldChar w:fldCharType="separate"/>
      </w:r>
      <w:r>
        <w:t>354</w:t>
      </w:r>
      <w:r>
        <w:fldChar w:fldCharType="end"/>
      </w:r>
    </w:p>
    <w:p w14:paraId="523411D5" w14:textId="431F5923" w:rsidR="007228FA" w:rsidRDefault="007228FA">
      <w:pPr>
        <w:pStyle w:val="TOC5"/>
        <w:rPr>
          <w:rFonts w:asciiTheme="minorHAnsi" w:eastAsiaTheme="minorEastAsia" w:hAnsiTheme="minorHAnsi" w:cstheme="minorBidi"/>
          <w:kern w:val="2"/>
          <w:sz w:val="22"/>
          <w:szCs w:val="22"/>
          <w14:ligatures w14:val="standardContextual"/>
        </w:rPr>
      </w:pPr>
      <w:r>
        <w:t>6.3.28.8</w:t>
      </w:r>
      <w:r>
        <w:rPr>
          <w:rFonts w:asciiTheme="minorHAnsi" w:eastAsiaTheme="minorEastAsia" w:hAnsiTheme="minorHAnsi" w:cstheme="minorBidi"/>
          <w:kern w:val="2"/>
          <w:sz w:val="22"/>
          <w:szCs w:val="22"/>
          <w14:ligatures w14:val="standardContextual"/>
        </w:rPr>
        <w:tab/>
      </w:r>
      <w:r>
        <w:t>TS 34.229-5</w:t>
      </w:r>
      <w:r>
        <w:tab/>
      </w:r>
      <w:r>
        <w:fldChar w:fldCharType="begin" w:fldLock="1"/>
      </w:r>
      <w:r>
        <w:instrText xml:space="preserve"> PAGEREF _Toc154247732 \h </w:instrText>
      </w:r>
      <w:r>
        <w:fldChar w:fldCharType="separate"/>
      </w:r>
      <w:r>
        <w:t>354</w:t>
      </w:r>
      <w:r>
        <w:fldChar w:fldCharType="end"/>
      </w:r>
    </w:p>
    <w:p w14:paraId="329CF2F8" w14:textId="01E26D2B" w:rsidR="007228FA" w:rsidRDefault="007228FA">
      <w:pPr>
        <w:pStyle w:val="TOC5"/>
        <w:rPr>
          <w:rFonts w:asciiTheme="minorHAnsi" w:eastAsiaTheme="minorEastAsia" w:hAnsiTheme="minorHAnsi" w:cstheme="minorBidi"/>
          <w:kern w:val="2"/>
          <w:sz w:val="22"/>
          <w:szCs w:val="22"/>
          <w14:ligatures w14:val="standardContextual"/>
        </w:rPr>
      </w:pPr>
      <w:r>
        <w:t>6.3.28.9</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_Toc154247733 \h </w:instrText>
      </w:r>
      <w:r>
        <w:fldChar w:fldCharType="separate"/>
      </w:r>
      <w:r>
        <w:t>354</w:t>
      </w:r>
      <w:r>
        <w:fldChar w:fldCharType="end"/>
      </w:r>
    </w:p>
    <w:p w14:paraId="4A21DEB9" w14:textId="6EFE5A73" w:rsidR="007228FA" w:rsidRDefault="007228FA">
      <w:pPr>
        <w:pStyle w:val="TOC4"/>
        <w:rPr>
          <w:rFonts w:asciiTheme="minorHAnsi" w:eastAsiaTheme="minorEastAsia" w:hAnsiTheme="minorHAnsi" w:cstheme="minorBidi"/>
          <w:kern w:val="2"/>
          <w:sz w:val="22"/>
          <w:szCs w:val="22"/>
          <w14:ligatures w14:val="standardContextual"/>
        </w:rPr>
      </w:pPr>
      <w:r>
        <w:t>6.3.29</w:t>
      </w:r>
      <w:r>
        <w:rPr>
          <w:rFonts w:asciiTheme="minorHAnsi" w:eastAsiaTheme="minorEastAsia" w:hAnsiTheme="minorHAnsi" w:cstheme="minorBidi"/>
          <w:kern w:val="2"/>
          <w:sz w:val="22"/>
          <w:szCs w:val="22"/>
          <w14:ligatures w14:val="standardContextual"/>
        </w:rPr>
        <w:tab/>
      </w:r>
      <w:r>
        <w:t>Rel-18 NR CA and DC; and NR and LTE DC Configurations (UID-1000057) NR_CADC_NR_LTE_DC_R18-UEConTest</w:t>
      </w:r>
      <w:r>
        <w:tab/>
      </w:r>
      <w:r>
        <w:fldChar w:fldCharType="begin" w:fldLock="1"/>
      </w:r>
      <w:r>
        <w:instrText xml:space="preserve"> PAGEREF _Toc154247734 \h </w:instrText>
      </w:r>
      <w:r>
        <w:fldChar w:fldCharType="separate"/>
      </w:r>
      <w:r>
        <w:t>354</w:t>
      </w:r>
      <w:r>
        <w:fldChar w:fldCharType="end"/>
      </w:r>
    </w:p>
    <w:p w14:paraId="106A35C1" w14:textId="0266DBB1" w:rsidR="007228FA" w:rsidRDefault="007228FA">
      <w:pPr>
        <w:pStyle w:val="TOC5"/>
        <w:rPr>
          <w:rFonts w:asciiTheme="minorHAnsi" w:eastAsiaTheme="minorEastAsia" w:hAnsiTheme="minorHAnsi" w:cstheme="minorBidi"/>
          <w:kern w:val="2"/>
          <w:sz w:val="22"/>
          <w:szCs w:val="22"/>
          <w14:ligatures w14:val="standardContextual"/>
        </w:rPr>
      </w:pPr>
      <w:r>
        <w:t>6.3.29.1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_Toc154247735 \h </w:instrText>
      </w:r>
      <w:r>
        <w:fldChar w:fldCharType="separate"/>
      </w:r>
      <w:r>
        <w:t>354</w:t>
      </w:r>
      <w:r>
        <w:fldChar w:fldCharType="end"/>
      </w:r>
    </w:p>
    <w:p w14:paraId="559CD8B8" w14:textId="64B34375" w:rsidR="007228FA" w:rsidRDefault="007228FA">
      <w:pPr>
        <w:pStyle w:val="TOC5"/>
        <w:rPr>
          <w:rFonts w:asciiTheme="minorHAnsi" w:eastAsiaTheme="minorEastAsia" w:hAnsiTheme="minorHAnsi" w:cstheme="minorBidi"/>
          <w:kern w:val="2"/>
          <w:sz w:val="22"/>
          <w:szCs w:val="22"/>
          <w14:ligatures w14:val="standardContextual"/>
        </w:rPr>
      </w:pPr>
      <w:r>
        <w:t>6.3.29.2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_Toc154247736 \h </w:instrText>
      </w:r>
      <w:r>
        <w:fldChar w:fldCharType="separate"/>
      </w:r>
      <w:r>
        <w:t>354</w:t>
      </w:r>
      <w:r>
        <w:fldChar w:fldCharType="end"/>
      </w:r>
    </w:p>
    <w:p w14:paraId="7D33001A" w14:textId="0CB7720F" w:rsidR="007228FA" w:rsidRDefault="007228FA">
      <w:pPr>
        <w:pStyle w:val="TOC5"/>
        <w:rPr>
          <w:rFonts w:asciiTheme="minorHAnsi" w:eastAsiaTheme="minorEastAsia" w:hAnsiTheme="minorHAnsi" w:cstheme="minorBidi"/>
          <w:kern w:val="2"/>
          <w:sz w:val="22"/>
          <w:szCs w:val="22"/>
          <w14:ligatures w14:val="standardContextual"/>
        </w:rPr>
      </w:pPr>
      <w:r>
        <w:t>6.3.29.3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_Toc154247737 \h </w:instrText>
      </w:r>
      <w:r>
        <w:fldChar w:fldCharType="separate"/>
      </w:r>
      <w:r>
        <w:t>354</w:t>
      </w:r>
      <w:r>
        <w:fldChar w:fldCharType="end"/>
      </w:r>
    </w:p>
    <w:p w14:paraId="2897EFEA" w14:textId="0FEAF186" w:rsidR="007228FA" w:rsidRDefault="007228FA">
      <w:pPr>
        <w:pStyle w:val="TOC5"/>
        <w:rPr>
          <w:rFonts w:asciiTheme="minorHAnsi" w:eastAsiaTheme="minorEastAsia" w:hAnsiTheme="minorHAnsi" w:cstheme="minorBidi"/>
          <w:kern w:val="2"/>
          <w:sz w:val="22"/>
          <w:szCs w:val="22"/>
          <w14:ligatures w14:val="standardContextual"/>
        </w:rPr>
      </w:pPr>
      <w:r>
        <w:t>6.3.29.4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_Toc154247738 \h </w:instrText>
      </w:r>
      <w:r>
        <w:fldChar w:fldCharType="separate"/>
      </w:r>
      <w:r>
        <w:t>354</w:t>
      </w:r>
      <w:r>
        <w:fldChar w:fldCharType="end"/>
      </w:r>
    </w:p>
    <w:p w14:paraId="67DBB142" w14:textId="6AD6CF7D" w:rsidR="007228FA" w:rsidRDefault="007228FA">
      <w:pPr>
        <w:pStyle w:val="TOC5"/>
        <w:rPr>
          <w:rFonts w:asciiTheme="minorHAnsi" w:eastAsiaTheme="minorEastAsia" w:hAnsiTheme="minorHAnsi" w:cstheme="minorBidi"/>
          <w:kern w:val="2"/>
          <w:sz w:val="22"/>
          <w:szCs w:val="22"/>
          <w14:ligatures w14:val="standardContextual"/>
        </w:rPr>
      </w:pPr>
      <w:r>
        <w:t>6.3.29.5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_Toc154247739 \h </w:instrText>
      </w:r>
      <w:r>
        <w:fldChar w:fldCharType="separate"/>
      </w:r>
      <w:r>
        <w:t>354</w:t>
      </w:r>
      <w:r>
        <w:fldChar w:fldCharType="end"/>
      </w:r>
    </w:p>
    <w:p w14:paraId="722C153A" w14:textId="17F458FA" w:rsidR="007228FA" w:rsidRDefault="007228FA">
      <w:pPr>
        <w:pStyle w:val="TOC5"/>
        <w:rPr>
          <w:rFonts w:asciiTheme="minorHAnsi" w:eastAsiaTheme="minorEastAsia" w:hAnsiTheme="minorHAnsi" w:cstheme="minorBidi"/>
          <w:kern w:val="2"/>
          <w:sz w:val="22"/>
          <w:szCs w:val="22"/>
          <w14:ligatures w14:val="standardContextual"/>
        </w:rPr>
      </w:pPr>
      <w:r>
        <w:t>6.3.29.6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_Toc154247740 \h </w:instrText>
      </w:r>
      <w:r>
        <w:fldChar w:fldCharType="separate"/>
      </w:r>
      <w:r>
        <w:t>354</w:t>
      </w:r>
      <w:r>
        <w:fldChar w:fldCharType="end"/>
      </w:r>
    </w:p>
    <w:p w14:paraId="203753A0" w14:textId="3491635C" w:rsidR="007228FA" w:rsidRDefault="007228FA">
      <w:pPr>
        <w:pStyle w:val="TOC4"/>
        <w:rPr>
          <w:rFonts w:asciiTheme="minorHAnsi" w:eastAsiaTheme="minorEastAsia" w:hAnsiTheme="minorHAnsi" w:cstheme="minorBidi"/>
          <w:kern w:val="2"/>
          <w:sz w:val="22"/>
          <w:szCs w:val="22"/>
          <w14:ligatures w14:val="standardContextual"/>
        </w:rPr>
      </w:pPr>
      <w:r>
        <w:t>6.3.30</w:t>
      </w:r>
      <w:r>
        <w:rPr>
          <w:rFonts w:asciiTheme="minorHAnsi" w:eastAsiaTheme="minorEastAsia" w:hAnsiTheme="minorHAnsi" w:cstheme="minorBidi"/>
          <w:kern w:val="2"/>
          <w:sz w:val="22"/>
          <w:szCs w:val="22"/>
          <w14:ligatures w14:val="standardContextual"/>
        </w:rPr>
        <w:tab/>
      </w:r>
      <w:r>
        <w:t>New Rel-18 NR licensed bands and extension of existing NR bands (UID-1000058) NR_lic_bands_BW_R18-UEConTest</w:t>
      </w:r>
      <w:r>
        <w:tab/>
      </w:r>
      <w:r>
        <w:fldChar w:fldCharType="begin" w:fldLock="1"/>
      </w:r>
      <w:r>
        <w:instrText xml:space="preserve"> PAGEREF _Toc154247741 \h </w:instrText>
      </w:r>
      <w:r>
        <w:fldChar w:fldCharType="separate"/>
      </w:r>
      <w:r>
        <w:t>354</w:t>
      </w:r>
      <w:r>
        <w:fldChar w:fldCharType="end"/>
      </w:r>
    </w:p>
    <w:p w14:paraId="058FD6DA" w14:textId="124E057C" w:rsidR="007228FA" w:rsidRDefault="007228FA">
      <w:pPr>
        <w:pStyle w:val="TOC5"/>
        <w:rPr>
          <w:rFonts w:asciiTheme="minorHAnsi" w:eastAsiaTheme="minorEastAsia" w:hAnsiTheme="minorHAnsi" w:cstheme="minorBidi"/>
          <w:kern w:val="2"/>
          <w:sz w:val="22"/>
          <w:szCs w:val="22"/>
          <w14:ligatures w14:val="standardContextual"/>
        </w:rPr>
      </w:pPr>
      <w:r>
        <w:t>6.3.30.1</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_Toc154247742 \h </w:instrText>
      </w:r>
      <w:r>
        <w:fldChar w:fldCharType="separate"/>
      </w:r>
      <w:r>
        <w:t>354</w:t>
      </w:r>
      <w:r>
        <w:fldChar w:fldCharType="end"/>
      </w:r>
    </w:p>
    <w:p w14:paraId="7A3225BC" w14:textId="234AF71E" w:rsidR="007228FA" w:rsidRDefault="007228FA">
      <w:pPr>
        <w:pStyle w:val="TOC5"/>
        <w:rPr>
          <w:rFonts w:asciiTheme="minorHAnsi" w:eastAsiaTheme="minorEastAsia" w:hAnsiTheme="minorHAnsi" w:cstheme="minorBidi"/>
          <w:kern w:val="2"/>
          <w:sz w:val="22"/>
          <w:szCs w:val="22"/>
          <w14:ligatures w14:val="standardContextual"/>
        </w:rPr>
      </w:pPr>
      <w:r>
        <w:t>6.3.30.2</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_Toc154247743 \h </w:instrText>
      </w:r>
      <w:r>
        <w:fldChar w:fldCharType="separate"/>
      </w:r>
      <w:r>
        <w:t>354</w:t>
      </w:r>
      <w:r>
        <w:fldChar w:fldCharType="end"/>
      </w:r>
    </w:p>
    <w:p w14:paraId="70DE9481" w14:textId="2187B261" w:rsidR="007228FA" w:rsidRDefault="007228FA">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Access Traffic Steering, Switch and Splitting support in the 5G system architecture; Phase 2 (UID-1010050) ATSSS_Ph2-UEConTest</w:t>
      </w:r>
      <w:r>
        <w:tab/>
      </w:r>
      <w:r>
        <w:fldChar w:fldCharType="begin" w:fldLock="1"/>
      </w:r>
      <w:r>
        <w:instrText xml:space="preserve"> PAGEREF _Toc154247744 \h </w:instrText>
      </w:r>
      <w:r>
        <w:fldChar w:fldCharType="separate"/>
      </w:r>
      <w:r>
        <w:t>354</w:t>
      </w:r>
      <w:r>
        <w:fldChar w:fldCharType="end"/>
      </w:r>
    </w:p>
    <w:p w14:paraId="25F418C5" w14:textId="43170A35" w:rsidR="007228FA" w:rsidRDefault="007228FA">
      <w:pPr>
        <w:pStyle w:val="TOC5"/>
        <w:rPr>
          <w:rFonts w:asciiTheme="minorHAnsi" w:eastAsiaTheme="minorEastAsia" w:hAnsiTheme="minorHAnsi" w:cstheme="minorBidi"/>
          <w:kern w:val="2"/>
          <w:sz w:val="22"/>
          <w:szCs w:val="22"/>
          <w14:ligatures w14:val="standardContextual"/>
        </w:rPr>
      </w:pPr>
      <w:r>
        <w:t>6.3.31.1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_Toc154247745 \h </w:instrText>
      </w:r>
      <w:r>
        <w:fldChar w:fldCharType="separate"/>
      </w:r>
      <w:r>
        <w:t>354</w:t>
      </w:r>
      <w:r>
        <w:fldChar w:fldCharType="end"/>
      </w:r>
    </w:p>
    <w:p w14:paraId="2066F371" w14:textId="45CCEDD6" w:rsidR="007228FA" w:rsidRDefault="007228FA">
      <w:pPr>
        <w:pStyle w:val="TOC5"/>
        <w:rPr>
          <w:rFonts w:asciiTheme="minorHAnsi" w:eastAsiaTheme="minorEastAsia" w:hAnsiTheme="minorHAnsi" w:cstheme="minorBidi"/>
          <w:kern w:val="2"/>
          <w:sz w:val="22"/>
          <w:szCs w:val="22"/>
          <w14:ligatures w14:val="standardContextual"/>
        </w:rPr>
      </w:pPr>
      <w:r>
        <w:t>6.3.31.2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_Toc154247746 \h </w:instrText>
      </w:r>
      <w:r>
        <w:fldChar w:fldCharType="separate"/>
      </w:r>
      <w:r>
        <w:t>355</w:t>
      </w:r>
      <w:r>
        <w:fldChar w:fldCharType="end"/>
      </w:r>
    </w:p>
    <w:p w14:paraId="28960088" w14:textId="52BD7F5A" w:rsidR="007228FA" w:rsidRDefault="007228FA">
      <w:pPr>
        <w:pStyle w:val="TOC5"/>
        <w:rPr>
          <w:rFonts w:asciiTheme="minorHAnsi" w:eastAsiaTheme="minorEastAsia" w:hAnsiTheme="minorHAnsi" w:cstheme="minorBidi"/>
          <w:kern w:val="2"/>
          <w:sz w:val="22"/>
          <w:szCs w:val="22"/>
          <w14:ligatures w14:val="standardContextual"/>
        </w:rPr>
      </w:pPr>
      <w:r>
        <w:t>6.3.31.3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_Toc154247747 \h </w:instrText>
      </w:r>
      <w:r>
        <w:fldChar w:fldCharType="separate"/>
      </w:r>
      <w:r>
        <w:t>355</w:t>
      </w:r>
      <w:r>
        <w:fldChar w:fldCharType="end"/>
      </w:r>
    </w:p>
    <w:p w14:paraId="1D9F2A04" w14:textId="105213E8" w:rsidR="007228FA" w:rsidRDefault="007228FA">
      <w:pPr>
        <w:pStyle w:val="TOC5"/>
        <w:rPr>
          <w:rFonts w:asciiTheme="minorHAnsi" w:eastAsiaTheme="minorEastAsia" w:hAnsiTheme="minorHAnsi" w:cstheme="minorBidi"/>
          <w:kern w:val="2"/>
          <w:sz w:val="22"/>
          <w:szCs w:val="22"/>
          <w14:ligatures w14:val="standardContextual"/>
        </w:rPr>
      </w:pPr>
      <w:r>
        <w:t>6.3.31.4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_Toc154247748 \h </w:instrText>
      </w:r>
      <w:r>
        <w:fldChar w:fldCharType="separate"/>
      </w:r>
      <w:r>
        <w:t>355</w:t>
      </w:r>
      <w:r>
        <w:fldChar w:fldCharType="end"/>
      </w:r>
    </w:p>
    <w:p w14:paraId="7E1B8F4D" w14:textId="19E91F34" w:rsidR="007228FA" w:rsidRDefault="007228FA">
      <w:pPr>
        <w:pStyle w:val="TOC5"/>
        <w:rPr>
          <w:rFonts w:asciiTheme="minorHAnsi" w:eastAsiaTheme="minorEastAsia" w:hAnsiTheme="minorHAnsi" w:cstheme="minorBidi"/>
          <w:kern w:val="2"/>
          <w:sz w:val="22"/>
          <w:szCs w:val="22"/>
          <w14:ligatures w14:val="standardContextual"/>
        </w:rPr>
      </w:pPr>
      <w:r>
        <w:t>6.3.31.5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_Toc154247749 \h </w:instrText>
      </w:r>
      <w:r>
        <w:fldChar w:fldCharType="separate"/>
      </w:r>
      <w:r>
        <w:t>355</w:t>
      </w:r>
      <w:r>
        <w:fldChar w:fldCharType="end"/>
      </w:r>
    </w:p>
    <w:p w14:paraId="0255717E" w14:textId="65B19AA1" w:rsidR="007228FA" w:rsidRDefault="007228FA">
      <w:pPr>
        <w:pStyle w:val="TOC5"/>
        <w:rPr>
          <w:rFonts w:asciiTheme="minorHAnsi" w:eastAsiaTheme="minorEastAsia" w:hAnsiTheme="minorHAnsi" w:cstheme="minorBidi"/>
          <w:kern w:val="2"/>
          <w:sz w:val="22"/>
          <w:szCs w:val="22"/>
          <w14:ligatures w14:val="standardContextual"/>
        </w:rPr>
      </w:pPr>
      <w:r>
        <w:t>6.3.31.6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_Toc154247750 \h </w:instrText>
      </w:r>
      <w:r>
        <w:fldChar w:fldCharType="separate"/>
      </w:r>
      <w:r>
        <w:t>355</w:t>
      </w:r>
      <w:r>
        <w:fldChar w:fldCharType="end"/>
      </w:r>
    </w:p>
    <w:p w14:paraId="22EF8D45" w14:textId="2730F28E" w:rsidR="007228FA" w:rsidRDefault="007228FA">
      <w:pPr>
        <w:pStyle w:val="TOC4"/>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Rel-17 LTE CA Configurations (UID-1010051) LTE_CA_R17-UEConTest</w:t>
      </w:r>
      <w:r>
        <w:tab/>
      </w:r>
      <w:r>
        <w:fldChar w:fldCharType="begin" w:fldLock="1"/>
      </w:r>
      <w:r>
        <w:instrText xml:space="preserve"> PAGEREF _Toc154247751 \h </w:instrText>
      </w:r>
      <w:r>
        <w:fldChar w:fldCharType="separate"/>
      </w:r>
      <w:r>
        <w:t>355</w:t>
      </w:r>
      <w:r>
        <w:fldChar w:fldCharType="end"/>
      </w:r>
    </w:p>
    <w:p w14:paraId="5B0B6722" w14:textId="25AB7401" w:rsidR="007228FA" w:rsidRDefault="007228FA">
      <w:pPr>
        <w:pStyle w:val="TOC5"/>
        <w:rPr>
          <w:rFonts w:asciiTheme="minorHAnsi" w:eastAsiaTheme="minorEastAsia" w:hAnsiTheme="minorHAnsi" w:cstheme="minorBidi"/>
          <w:kern w:val="2"/>
          <w:sz w:val="22"/>
          <w:szCs w:val="22"/>
          <w14:ligatures w14:val="standardContextual"/>
        </w:rPr>
      </w:pPr>
      <w:r>
        <w:t>6.3.32.1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_Toc154247752 \h </w:instrText>
      </w:r>
      <w:r>
        <w:fldChar w:fldCharType="separate"/>
      </w:r>
      <w:r>
        <w:t>355</w:t>
      </w:r>
      <w:r>
        <w:fldChar w:fldCharType="end"/>
      </w:r>
    </w:p>
    <w:p w14:paraId="5F8076BD" w14:textId="406E8C5F" w:rsidR="007228FA" w:rsidRDefault="007228FA">
      <w:pPr>
        <w:pStyle w:val="TOC5"/>
        <w:rPr>
          <w:rFonts w:asciiTheme="minorHAnsi" w:eastAsiaTheme="minorEastAsia" w:hAnsiTheme="minorHAnsi" w:cstheme="minorBidi"/>
          <w:kern w:val="2"/>
          <w:sz w:val="22"/>
          <w:szCs w:val="22"/>
          <w14:ligatures w14:val="standardContextual"/>
        </w:rPr>
      </w:pPr>
      <w:r>
        <w:t>6.3.32.2</w:t>
      </w:r>
      <w:r>
        <w:rPr>
          <w:rFonts w:asciiTheme="minorHAnsi" w:eastAsiaTheme="minorEastAsia" w:hAnsiTheme="minorHAnsi" w:cstheme="minorBidi"/>
          <w:kern w:val="2"/>
          <w:sz w:val="22"/>
          <w:szCs w:val="22"/>
          <w14:ligatures w14:val="standardContextual"/>
        </w:rPr>
        <w:tab/>
      </w:r>
      <w:r>
        <w:t>TS 36.523-1</w:t>
      </w:r>
      <w:r>
        <w:tab/>
      </w:r>
      <w:r>
        <w:fldChar w:fldCharType="begin" w:fldLock="1"/>
      </w:r>
      <w:r>
        <w:instrText xml:space="preserve"> PAGEREF _Toc154247753 \h </w:instrText>
      </w:r>
      <w:r>
        <w:fldChar w:fldCharType="separate"/>
      </w:r>
      <w:r>
        <w:t>355</w:t>
      </w:r>
      <w:r>
        <w:fldChar w:fldCharType="end"/>
      </w:r>
    </w:p>
    <w:p w14:paraId="5E58265F" w14:textId="2426FC00" w:rsidR="007228FA" w:rsidRDefault="007228FA">
      <w:pPr>
        <w:pStyle w:val="TOC5"/>
        <w:rPr>
          <w:rFonts w:asciiTheme="minorHAnsi" w:eastAsiaTheme="minorEastAsia" w:hAnsiTheme="minorHAnsi" w:cstheme="minorBidi"/>
          <w:kern w:val="2"/>
          <w:sz w:val="22"/>
          <w:szCs w:val="22"/>
          <w14:ligatures w14:val="standardContextual"/>
        </w:rPr>
      </w:pPr>
      <w:r>
        <w:t>6.3.32.3</w:t>
      </w:r>
      <w:r>
        <w:rPr>
          <w:rFonts w:asciiTheme="minorHAnsi" w:eastAsiaTheme="minorEastAsia" w:hAnsiTheme="minorHAnsi" w:cstheme="minorBidi"/>
          <w:kern w:val="2"/>
          <w:sz w:val="22"/>
          <w:szCs w:val="22"/>
          <w14:ligatures w14:val="standardContextual"/>
        </w:rPr>
        <w:tab/>
      </w:r>
      <w:r>
        <w:t>TS 36.523-2</w:t>
      </w:r>
      <w:r>
        <w:tab/>
      </w:r>
      <w:r>
        <w:fldChar w:fldCharType="begin" w:fldLock="1"/>
      </w:r>
      <w:r>
        <w:instrText xml:space="preserve"> PAGEREF _Toc154247754 \h </w:instrText>
      </w:r>
      <w:r>
        <w:fldChar w:fldCharType="separate"/>
      </w:r>
      <w:r>
        <w:t>355</w:t>
      </w:r>
      <w:r>
        <w:fldChar w:fldCharType="end"/>
      </w:r>
    </w:p>
    <w:p w14:paraId="76C4F20F" w14:textId="62EAE66A" w:rsidR="007228FA" w:rsidRDefault="007228FA">
      <w:pPr>
        <w:pStyle w:val="TOC5"/>
        <w:rPr>
          <w:rFonts w:asciiTheme="minorHAnsi" w:eastAsiaTheme="minorEastAsia" w:hAnsiTheme="minorHAnsi" w:cstheme="minorBidi"/>
          <w:kern w:val="2"/>
          <w:sz w:val="22"/>
          <w:szCs w:val="22"/>
          <w14:ligatures w14:val="standardContextual"/>
        </w:rPr>
      </w:pPr>
      <w:r>
        <w:t>6.3.32.4</w:t>
      </w:r>
      <w:r>
        <w:rPr>
          <w:rFonts w:asciiTheme="minorHAnsi" w:eastAsiaTheme="minorEastAsia" w:hAnsiTheme="minorHAnsi" w:cstheme="minorBidi"/>
          <w:kern w:val="2"/>
          <w:sz w:val="22"/>
          <w:szCs w:val="22"/>
          <w14:ligatures w14:val="standardContextual"/>
        </w:rPr>
        <w:tab/>
      </w:r>
      <w:r>
        <w:t>TS 36.523-3</w:t>
      </w:r>
      <w:r>
        <w:tab/>
      </w:r>
      <w:r>
        <w:fldChar w:fldCharType="begin" w:fldLock="1"/>
      </w:r>
      <w:r>
        <w:instrText xml:space="preserve"> PAGEREF _Toc154247755 \h </w:instrText>
      </w:r>
      <w:r>
        <w:fldChar w:fldCharType="separate"/>
      </w:r>
      <w:r>
        <w:t>355</w:t>
      </w:r>
      <w:r>
        <w:fldChar w:fldCharType="end"/>
      </w:r>
    </w:p>
    <w:p w14:paraId="7C872AB2" w14:textId="0DEF9864" w:rsidR="007228FA" w:rsidRDefault="007228FA">
      <w:pPr>
        <w:pStyle w:val="TOC5"/>
        <w:rPr>
          <w:rFonts w:asciiTheme="minorHAnsi" w:eastAsiaTheme="minorEastAsia" w:hAnsiTheme="minorHAnsi" w:cstheme="minorBidi"/>
          <w:kern w:val="2"/>
          <w:sz w:val="22"/>
          <w:szCs w:val="22"/>
          <w14:ligatures w14:val="standardContextual"/>
        </w:rPr>
      </w:pPr>
      <w:r>
        <w:t>6.3.32.5</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_Toc154247756 \h </w:instrText>
      </w:r>
      <w:r>
        <w:fldChar w:fldCharType="separate"/>
      </w:r>
      <w:r>
        <w:t>355</w:t>
      </w:r>
      <w:r>
        <w:fldChar w:fldCharType="end"/>
      </w:r>
    </w:p>
    <w:p w14:paraId="687DFB9A" w14:textId="3B893196" w:rsidR="007228FA" w:rsidRDefault="007228FA">
      <w:pPr>
        <w:pStyle w:val="TOC4"/>
        <w:rPr>
          <w:rFonts w:asciiTheme="minorHAnsi" w:eastAsiaTheme="minorEastAsia" w:hAnsiTheme="minorHAnsi" w:cstheme="minorBidi"/>
          <w:kern w:val="2"/>
          <w:sz w:val="22"/>
          <w:szCs w:val="22"/>
          <w14:ligatures w14:val="standardContextual"/>
        </w:rPr>
      </w:pPr>
      <w:r>
        <w:t>6.3.33</w:t>
      </w:r>
      <w:r>
        <w:rPr>
          <w:rFonts w:asciiTheme="minorHAnsi" w:eastAsiaTheme="minorEastAsia" w:hAnsiTheme="minorHAnsi" w:cstheme="minorBidi"/>
          <w:kern w:val="2"/>
          <w:sz w:val="22"/>
          <w:szCs w:val="22"/>
          <w14:ligatures w14:val="standardContextual"/>
        </w:rPr>
        <w:tab/>
      </w:r>
      <w:r>
        <w:t>Signal level Enhanced Network Selection (UID-1010052) SENSE-UEContest</w:t>
      </w:r>
      <w:r>
        <w:tab/>
      </w:r>
      <w:r>
        <w:fldChar w:fldCharType="begin" w:fldLock="1"/>
      </w:r>
      <w:r>
        <w:instrText xml:space="preserve"> PAGEREF _Toc154247757 \h </w:instrText>
      </w:r>
      <w:r>
        <w:fldChar w:fldCharType="separate"/>
      </w:r>
      <w:r>
        <w:t>355</w:t>
      </w:r>
      <w:r>
        <w:fldChar w:fldCharType="end"/>
      </w:r>
    </w:p>
    <w:p w14:paraId="442A3669" w14:textId="7FD22265" w:rsidR="007228FA" w:rsidRDefault="007228FA">
      <w:pPr>
        <w:pStyle w:val="TOC5"/>
        <w:rPr>
          <w:rFonts w:asciiTheme="minorHAnsi" w:eastAsiaTheme="minorEastAsia" w:hAnsiTheme="minorHAnsi" w:cstheme="minorBidi"/>
          <w:kern w:val="2"/>
          <w:sz w:val="22"/>
          <w:szCs w:val="22"/>
          <w14:ligatures w14:val="standardContextual"/>
        </w:rPr>
      </w:pPr>
      <w:r>
        <w:t>6.3.33.1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_Toc154247758 \h </w:instrText>
      </w:r>
      <w:r>
        <w:fldChar w:fldCharType="separate"/>
      </w:r>
      <w:r>
        <w:t>355</w:t>
      </w:r>
      <w:r>
        <w:fldChar w:fldCharType="end"/>
      </w:r>
    </w:p>
    <w:p w14:paraId="22763077" w14:textId="4920147D" w:rsidR="007228FA" w:rsidRDefault="007228FA">
      <w:pPr>
        <w:pStyle w:val="TOC5"/>
        <w:rPr>
          <w:rFonts w:asciiTheme="minorHAnsi" w:eastAsiaTheme="minorEastAsia" w:hAnsiTheme="minorHAnsi" w:cstheme="minorBidi"/>
          <w:kern w:val="2"/>
          <w:sz w:val="22"/>
          <w:szCs w:val="22"/>
          <w14:ligatures w14:val="standardContextual"/>
        </w:rPr>
      </w:pPr>
      <w:r>
        <w:t>6.3.33.2</w:t>
      </w:r>
      <w:r>
        <w:rPr>
          <w:rFonts w:asciiTheme="minorHAnsi" w:eastAsiaTheme="minorEastAsia" w:hAnsiTheme="minorHAnsi" w:cstheme="minorBidi"/>
          <w:kern w:val="2"/>
          <w:sz w:val="22"/>
          <w:szCs w:val="22"/>
          <w14:ligatures w14:val="standardContextual"/>
        </w:rPr>
        <w:tab/>
      </w:r>
      <w:r>
        <w:t>TS 36.523-1</w:t>
      </w:r>
      <w:r>
        <w:tab/>
      </w:r>
      <w:r>
        <w:fldChar w:fldCharType="begin" w:fldLock="1"/>
      </w:r>
      <w:r>
        <w:instrText xml:space="preserve"> PAGEREF _Toc154247759 \h </w:instrText>
      </w:r>
      <w:r>
        <w:fldChar w:fldCharType="separate"/>
      </w:r>
      <w:r>
        <w:t>355</w:t>
      </w:r>
      <w:r>
        <w:fldChar w:fldCharType="end"/>
      </w:r>
    </w:p>
    <w:p w14:paraId="2B2E024C" w14:textId="04ED44F5" w:rsidR="007228FA" w:rsidRDefault="007228FA">
      <w:pPr>
        <w:pStyle w:val="TOC5"/>
        <w:rPr>
          <w:rFonts w:asciiTheme="minorHAnsi" w:eastAsiaTheme="minorEastAsia" w:hAnsiTheme="minorHAnsi" w:cstheme="minorBidi"/>
          <w:kern w:val="2"/>
          <w:sz w:val="22"/>
          <w:szCs w:val="22"/>
          <w14:ligatures w14:val="standardContextual"/>
        </w:rPr>
      </w:pPr>
      <w:r>
        <w:t>6.3.33.3</w:t>
      </w:r>
      <w:r>
        <w:rPr>
          <w:rFonts w:asciiTheme="minorHAnsi" w:eastAsiaTheme="minorEastAsia" w:hAnsiTheme="minorHAnsi" w:cstheme="minorBidi"/>
          <w:kern w:val="2"/>
          <w:sz w:val="22"/>
          <w:szCs w:val="22"/>
          <w14:ligatures w14:val="standardContextual"/>
        </w:rPr>
        <w:tab/>
      </w:r>
      <w:r>
        <w:t>TS 36.523-2</w:t>
      </w:r>
      <w:r>
        <w:tab/>
      </w:r>
      <w:r>
        <w:fldChar w:fldCharType="begin" w:fldLock="1"/>
      </w:r>
      <w:r>
        <w:instrText xml:space="preserve"> PAGEREF _Toc154247760 \h </w:instrText>
      </w:r>
      <w:r>
        <w:fldChar w:fldCharType="separate"/>
      </w:r>
      <w:r>
        <w:t>355</w:t>
      </w:r>
      <w:r>
        <w:fldChar w:fldCharType="end"/>
      </w:r>
    </w:p>
    <w:p w14:paraId="1F1AF8E0" w14:textId="54E2C4AD" w:rsidR="007228FA" w:rsidRDefault="007228FA">
      <w:pPr>
        <w:pStyle w:val="TOC5"/>
        <w:rPr>
          <w:rFonts w:asciiTheme="minorHAnsi" w:eastAsiaTheme="minorEastAsia" w:hAnsiTheme="minorHAnsi" w:cstheme="minorBidi"/>
          <w:kern w:val="2"/>
          <w:sz w:val="22"/>
          <w:szCs w:val="22"/>
          <w14:ligatures w14:val="standardContextual"/>
        </w:rPr>
      </w:pPr>
      <w:r>
        <w:t>6.3.33.4</w:t>
      </w:r>
      <w:r>
        <w:rPr>
          <w:rFonts w:asciiTheme="minorHAnsi" w:eastAsiaTheme="minorEastAsia" w:hAnsiTheme="minorHAnsi" w:cstheme="minorBidi"/>
          <w:kern w:val="2"/>
          <w:sz w:val="22"/>
          <w:szCs w:val="22"/>
          <w14:ligatures w14:val="standardContextual"/>
        </w:rPr>
        <w:tab/>
      </w:r>
      <w:r>
        <w:t>TS 36.523-3</w:t>
      </w:r>
      <w:r>
        <w:tab/>
      </w:r>
      <w:r>
        <w:fldChar w:fldCharType="begin" w:fldLock="1"/>
      </w:r>
      <w:r>
        <w:instrText xml:space="preserve"> PAGEREF _Toc154247761 \h </w:instrText>
      </w:r>
      <w:r>
        <w:fldChar w:fldCharType="separate"/>
      </w:r>
      <w:r>
        <w:t>355</w:t>
      </w:r>
      <w:r>
        <w:fldChar w:fldCharType="end"/>
      </w:r>
    </w:p>
    <w:p w14:paraId="68CA65FD" w14:textId="336D272F" w:rsidR="007228FA" w:rsidRDefault="007228FA">
      <w:pPr>
        <w:pStyle w:val="TOC5"/>
        <w:rPr>
          <w:rFonts w:asciiTheme="minorHAnsi" w:eastAsiaTheme="minorEastAsia" w:hAnsiTheme="minorHAnsi" w:cstheme="minorBidi"/>
          <w:kern w:val="2"/>
          <w:sz w:val="22"/>
          <w:szCs w:val="22"/>
          <w14:ligatures w14:val="standardContextual"/>
        </w:rPr>
      </w:pPr>
      <w:r>
        <w:t>6.3.33.5</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_Toc154247762 \h </w:instrText>
      </w:r>
      <w:r>
        <w:fldChar w:fldCharType="separate"/>
      </w:r>
      <w:r>
        <w:t>355</w:t>
      </w:r>
      <w:r>
        <w:fldChar w:fldCharType="end"/>
      </w:r>
    </w:p>
    <w:p w14:paraId="37B79917" w14:textId="3CD1A742" w:rsidR="007228FA" w:rsidRDefault="007228FA">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Routine Maintenance for TS 38 Series TEIx_Test</w:t>
      </w:r>
      <w:r>
        <w:tab/>
      </w:r>
      <w:r>
        <w:fldChar w:fldCharType="begin" w:fldLock="1"/>
      </w:r>
      <w:r>
        <w:instrText xml:space="preserve"> PAGEREF _Toc154247763 \h </w:instrText>
      </w:r>
      <w:r>
        <w:fldChar w:fldCharType="separate"/>
      </w:r>
      <w:r>
        <w:t>355</w:t>
      </w:r>
      <w:r>
        <w:fldChar w:fldCharType="end"/>
      </w:r>
    </w:p>
    <w:p w14:paraId="1978DCB4" w14:textId="3C9C6287" w:rsidR="007228FA" w:rsidRDefault="007228FA">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_Toc154247764 \h </w:instrText>
      </w:r>
      <w:r>
        <w:fldChar w:fldCharType="separate"/>
      </w:r>
      <w:r>
        <w:t>355</w:t>
      </w:r>
      <w:r>
        <w:fldChar w:fldCharType="end"/>
      </w:r>
    </w:p>
    <w:p w14:paraId="4CB79498" w14:textId="0833C1FA" w:rsidR="007228FA" w:rsidRDefault="007228FA">
      <w:pPr>
        <w:pStyle w:val="TOC5"/>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Generic Procedures and Test Procedures (Clauses 4.5, 4.5A &amp; 4.9)</w:t>
      </w:r>
      <w:r>
        <w:tab/>
      </w:r>
      <w:r>
        <w:fldChar w:fldCharType="begin" w:fldLock="1"/>
      </w:r>
      <w:r>
        <w:instrText xml:space="preserve"> PAGEREF _Toc154247765 \h </w:instrText>
      </w:r>
      <w:r>
        <w:fldChar w:fldCharType="separate"/>
      </w:r>
      <w:r>
        <w:t>355</w:t>
      </w:r>
      <w:r>
        <w:fldChar w:fldCharType="end"/>
      </w:r>
    </w:p>
    <w:p w14:paraId="39CC75B1" w14:textId="72DD88C7" w:rsidR="007228FA" w:rsidRDefault="007228FA">
      <w:pPr>
        <w:pStyle w:val="TOC5"/>
        <w:rPr>
          <w:rFonts w:asciiTheme="minorHAnsi" w:eastAsiaTheme="minorEastAsia" w:hAnsiTheme="minorHAnsi" w:cstheme="minorBidi"/>
          <w:kern w:val="2"/>
          <w:sz w:val="22"/>
          <w:szCs w:val="22"/>
          <w14:ligatures w14:val="standardContextual"/>
        </w:rPr>
      </w:pPr>
      <w:r>
        <w:t>6.4.1.2</w:t>
      </w:r>
      <w:r>
        <w:rPr>
          <w:rFonts w:asciiTheme="minorHAnsi" w:eastAsiaTheme="minorEastAsia" w:hAnsiTheme="minorHAnsi" w:cstheme="minorBidi"/>
          <w:kern w:val="2"/>
          <w:sz w:val="22"/>
          <w:szCs w:val="22"/>
          <w14:ligatures w14:val="standardContextual"/>
        </w:rPr>
        <w:tab/>
      </w:r>
      <w:r>
        <w:t>Default NG-RAN RRC messages and IEs (Clause 4.6)</w:t>
      </w:r>
      <w:r>
        <w:tab/>
      </w:r>
      <w:r>
        <w:fldChar w:fldCharType="begin" w:fldLock="1"/>
      </w:r>
      <w:r>
        <w:instrText xml:space="preserve"> PAGEREF _Toc154247766 \h </w:instrText>
      </w:r>
      <w:r>
        <w:fldChar w:fldCharType="separate"/>
      </w:r>
      <w:r>
        <w:t>357</w:t>
      </w:r>
      <w:r>
        <w:fldChar w:fldCharType="end"/>
      </w:r>
    </w:p>
    <w:p w14:paraId="73CBE568" w14:textId="07317A95" w:rsidR="007228FA" w:rsidRDefault="007228FA">
      <w:pPr>
        <w:pStyle w:val="TOC5"/>
        <w:rPr>
          <w:rFonts w:asciiTheme="minorHAnsi" w:eastAsiaTheme="minorEastAsia" w:hAnsiTheme="minorHAnsi" w:cstheme="minorBidi"/>
          <w:kern w:val="2"/>
          <w:sz w:val="22"/>
          <w:szCs w:val="22"/>
          <w14:ligatures w14:val="standardContextual"/>
        </w:rPr>
      </w:pPr>
      <w:r>
        <w:lastRenderedPageBreak/>
        <w:t>6.4.1.3</w:t>
      </w:r>
      <w:r>
        <w:rPr>
          <w:rFonts w:asciiTheme="minorHAnsi" w:eastAsiaTheme="minorEastAsia" w:hAnsiTheme="minorHAnsi" w:cstheme="minorBidi"/>
          <w:kern w:val="2"/>
          <w:sz w:val="22"/>
          <w:szCs w:val="22"/>
          <w14:ligatures w14:val="standardContextual"/>
        </w:rPr>
        <w:tab/>
      </w:r>
      <w:r>
        <w:t>Default 5GC NAS messages and IEs (Clause 4.7)</w:t>
      </w:r>
      <w:r>
        <w:tab/>
      </w:r>
      <w:r>
        <w:fldChar w:fldCharType="begin" w:fldLock="1"/>
      </w:r>
      <w:r>
        <w:instrText xml:space="preserve"> PAGEREF _Toc154247767 \h </w:instrText>
      </w:r>
      <w:r>
        <w:fldChar w:fldCharType="separate"/>
      </w:r>
      <w:r>
        <w:t>359</w:t>
      </w:r>
      <w:r>
        <w:fldChar w:fldCharType="end"/>
      </w:r>
    </w:p>
    <w:p w14:paraId="702CCC60" w14:textId="3CBBDB2D" w:rsidR="007228FA" w:rsidRDefault="007228FA">
      <w:pPr>
        <w:pStyle w:val="TOC5"/>
        <w:rPr>
          <w:rFonts w:asciiTheme="minorHAnsi" w:eastAsiaTheme="minorEastAsia" w:hAnsiTheme="minorHAnsi" w:cstheme="minorBidi"/>
          <w:kern w:val="2"/>
          <w:sz w:val="22"/>
          <w:szCs w:val="22"/>
          <w14:ligatures w14:val="standardContextual"/>
        </w:rPr>
      </w:pPr>
      <w:r>
        <w:t>6.4.1.4</w:t>
      </w:r>
      <w:r>
        <w:rPr>
          <w:rFonts w:asciiTheme="minorHAnsi" w:eastAsiaTheme="minorEastAsia" w:hAnsiTheme="minorHAnsi" w:cstheme="minorBidi"/>
          <w:kern w:val="2"/>
          <w:sz w:val="22"/>
          <w:szCs w:val="22"/>
          <w14:ligatures w14:val="standardContextual"/>
        </w:rPr>
        <w:tab/>
      </w:r>
      <w:r>
        <w:t>Test environment for SIG (Clause 6)</w:t>
      </w:r>
      <w:r>
        <w:tab/>
      </w:r>
      <w:r>
        <w:fldChar w:fldCharType="begin" w:fldLock="1"/>
      </w:r>
      <w:r>
        <w:instrText xml:space="preserve"> PAGEREF _Toc154247768 \h </w:instrText>
      </w:r>
      <w:r>
        <w:fldChar w:fldCharType="separate"/>
      </w:r>
      <w:r>
        <w:t>359</w:t>
      </w:r>
      <w:r>
        <w:fldChar w:fldCharType="end"/>
      </w:r>
    </w:p>
    <w:p w14:paraId="01A979FC" w14:textId="0B2AAB7C" w:rsidR="007228FA" w:rsidRDefault="007228FA">
      <w:pPr>
        <w:pStyle w:val="TOC5"/>
        <w:rPr>
          <w:rFonts w:asciiTheme="minorHAnsi" w:eastAsiaTheme="minorEastAsia" w:hAnsiTheme="minorHAnsi" w:cstheme="minorBidi"/>
          <w:kern w:val="2"/>
          <w:sz w:val="22"/>
          <w:szCs w:val="22"/>
          <w14:ligatures w14:val="standardContextual"/>
        </w:rPr>
      </w:pPr>
      <w:r>
        <w:t>6.4.1.5</w:t>
      </w:r>
      <w:r>
        <w:rPr>
          <w:rFonts w:asciiTheme="minorHAnsi" w:eastAsiaTheme="minorEastAsia" w:hAnsiTheme="minorHAnsi" w:cstheme="minorBidi"/>
          <w:kern w:val="2"/>
          <w:sz w:val="22"/>
          <w:szCs w:val="22"/>
          <w14:ligatures w14:val="standardContextual"/>
        </w:rPr>
        <w:tab/>
      </w:r>
      <w:r>
        <w:t>Other clauses, Annexes</w:t>
      </w:r>
      <w:r>
        <w:tab/>
      </w:r>
      <w:r>
        <w:fldChar w:fldCharType="begin" w:fldLock="1"/>
      </w:r>
      <w:r>
        <w:instrText xml:space="preserve"> PAGEREF _Toc154247769 \h </w:instrText>
      </w:r>
      <w:r>
        <w:fldChar w:fldCharType="separate"/>
      </w:r>
      <w:r>
        <w:t>359</w:t>
      </w:r>
      <w:r>
        <w:fldChar w:fldCharType="end"/>
      </w:r>
    </w:p>
    <w:p w14:paraId="5DB97CCE" w14:textId="76A0FFC9" w:rsidR="007228FA" w:rsidRDefault="007228FA">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_Toc154247770 \h </w:instrText>
      </w:r>
      <w:r>
        <w:fldChar w:fldCharType="separate"/>
      </w:r>
      <w:r>
        <w:t>360</w:t>
      </w:r>
      <w:r>
        <w:fldChar w:fldCharType="end"/>
      </w:r>
    </w:p>
    <w:p w14:paraId="2FF5D6E3" w14:textId="268BFBD1" w:rsidR="007228FA" w:rsidRDefault="007228FA">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_Toc154247771 \h </w:instrText>
      </w:r>
      <w:r>
        <w:fldChar w:fldCharType="separate"/>
      </w:r>
      <w:r>
        <w:t>361</w:t>
      </w:r>
      <w:r>
        <w:fldChar w:fldCharType="end"/>
      </w:r>
    </w:p>
    <w:p w14:paraId="05417E90" w14:textId="15D3C84B" w:rsidR="007228FA" w:rsidRDefault="007228FA">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_Toc154247772 \h </w:instrText>
      </w:r>
      <w:r>
        <w:fldChar w:fldCharType="separate"/>
      </w:r>
      <w:r>
        <w:t>361</w:t>
      </w:r>
      <w:r>
        <w:fldChar w:fldCharType="end"/>
      </w:r>
    </w:p>
    <w:p w14:paraId="3CA1015A" w14:textId="367ECFD2" w:rsidR="007228FA" w:rsidRDefault="007228FA">
      <w:pPr>
        <w:pStyle w:val="TOC5"/>
        <w:rPr>
          <w:rFonts w:asciiTheme="minorHAnsi" w:eastAsiaTheme="minorEastAsia" w:hAnsiTheme="minorHAnsi" w:cstheme="minorBidi"/>
          <w:kern w:val="2"/>
          <w:sz w:val="22"/>
          <w:szCs w:val="22"/>
          <w14:ligatures w14:val="standardContextual"/>
        </w:rPr>
      </w:pPr>
      <w:r>
        <w:t>6.4.4.1</w:t>
      </w:r>
      <w:r>
        <w:rPr>
          <w:rFonts w:asciiTheme="minorHAnsi" w:eastAsiaTheme="minorEastAsia" w:hAnsiTheme="minorHAnsi" w:cstheme="minorBidi"/>
          <w:kern w:val="2"/>
          <w:sz w:val="22"/>
          <w:szCs w:val="22"/>
          <w14:ligatures w14:val="standardContextual"/>
        </w:rPr>
        <w:tab/>
      </w:r>
      <w:r>
        <w:t>Clauses 1 - 5</w:t>
      </w:r>
      <w:r>
        <w:tab/>
      </w:r>
      <w:r>
        <w:fldChar w:fldCharType="begin" w:fldLock="1"/>
      </w:r>
      <w:r>
        <w:instrText xml:space="preserve"> PAGEREF _Toc154247773 \h </w:instrText>
      </w:r>
      <w:r>
        <w:fldChar w:fldCharType="separate"/>
      </w:r>
      <w:r>
        <w:t>361</w:t>
      </w:r>
      <w:r>
        <w:fldChar w:fldCharType="end"/>
      </w:r>
    </w:p>
    <w:p w14:paraId="07BDA587" w14:textId="350A129A" w:rsidR="007228FA" w:rsidRDefault="007228FA">
      <w:pPr>
        <w:pStyle w:val="TOC5"/>
        <w:rPr>
          <w:rFonts w:asciiTheme="minorHAnsi" w:eastAsiaTheme="minorEastAsia" w:hAnsiTheme="minorHAnsi" w:cstheme="minorBidi"/>
          <w:kern w:val="2"/>
          <w:sz w:val="22"/>
          <w:szCs w:val="22"/>
          <w14:ligatures w14:val="standardContextual"/>
        </w:rPr>
      </w:pPr>
      <w:r>
        <w:t>6.4.4.2</w:t>
      </w:r>
      <w:r>
        <w:rPr>
          <w:rFonts w:asciiTheme="minorHAnsi" w:eastAsiaTheme="minorEastAsia" w:hAnsiTheme="minorHAnsi" w:cstheme="minorBidi"/>
          <w:kern w:val="2"/>
          <w:sz w:val="22"/>
          <w:szCs w:val="22"/>
          <w14:ligatures w14:val="standardContextual"/>
        </w:rPr>
        <w:tab/>
      </w:r>
      <w:r>
        <w:t>Idle Mode (Clause 6)</w:t>
      </w:r>
      <w:r>
        <w:tab/>
      </w:r>
      <w:r>
        <w:fldChar w:fldCharType="begin" w:fldLock="1"/>
      </w:r>
      <w:r>
        <w:instrText xml:space="preserve"> PAGEREF _Toc154247774 \h </w:instrText>
      </w:r>
      <w:r>
        <w:fldChar w:fldCharType="separate"/>
      </w:r>
      <w:r>
        <w:t>362</w:t>
      </w:r>
      <w:r>
        <w:fldChar w:fldCharType="end"/>
      </w:r>
    </w:p>
    <w:p w14:paraId="1183D8A1" w14:textId="5E7662C8" w:rsidR="007228FA" w:rsidRDefault="007228FA">
      <w:pPr>
        <w:pStyle w:val="TOC5"/>
        <w:rPr>
          <w:rFonts w:asciiTheme="minorHAnsi" w:eastAsiaTheme="minorEastAsia" w:hAnsiTheme="minorHAnsi" w:cstheme="minorBidi"/>
          <w:kern w:val="2"/>
          <w:sz w:val="22"/>
          <w:szCs w:val="22"/>
          <w14:ligatures w14:val="standardContextual"/>
        </w:rPr>
      </w:pPr>
      <w:r>
        <w:t>6.4.4.3</w:t>
      </w:r>
      <w:r>
        <w:rPr>
          <w:rFonts w:asciiTheme="minorHAnsi" w:eastAsiaTheme="minorEastAsia" w:hAnsiTheme="minorHAnsi" w:cstheme="minorBidi"/>
          <w:kern w:val="2"/>
          <w:sz w:val="22"/>
          <w:szCs w:val="22"/>
          <w14:ligatures w14:val="standardContextual"/>
        </w:rPr>
        <w:tab/>
      </w:r>
      <w:r>
        <w:t>Layer 2</w:t>
      </w:r>
      <w:r>
        <w:tab/>
      </w:r>
      <w:r>
        <w:fldChar w:fldCharType="begin" w:fldLock="1"/>
      </w:r>
      <w:r>
        <w:instrText xml:space="preserve"> PAGEREF _Toc154247775 \h </w:instrText>
      </w:r>
      <w:r>
        <w:fldChar w:fldCharType="separate"/>
      </w:r>
      <w:r>
        <w:t>365</w:t>
      </w:r>
      <w:r>
        <w:fldChar w:fldCharType="end"/>
      </w:r>
    </w:p>
    <w:p w14:paraId="0A1A4EE4" w14:textId="50E91F16" w:rsidR="007228FA" w:rsidRDefault="007228FA">
      <w:pPr>
        <w:pStyle w:val="TOC6"/>
        <w:rPr>
          <w:rFonts w:asciiTheme="minorHAnsi" w:eastAsiaTheme="minorEastAsia" w:hAnsiTheme="minorHAnsi" w:cstheme="minorBidi"/>
          <w:kern w:val="2"/>
          <w:sz w:val="22"/>
          <w:szCs w:val="22"/>
          <w14:ligatures w14:val="standardContextual"/>
        </w:rPr>
      </w:pPr>
      <w:r>
        <w:t>6.4.4.3.1</w:t>
      </w:r>
      <w:r>
        <w:rPr>
          <w:rFonts w:asciiTheme="minorHAnsi" w:eastAsiaTheme="minorEastAsia" w:hAnsiTheme="minorHAnsi" w:cstheme="minorBidi"/>
          <w:kern w:val="2"/>
          <w:sz w:val="22"/>
          <w:szCs w:val="22"/>
          <w14:ligatures w14:val="standardContextual"/>
        </w:rPr>
        <w:tab/>
      </w:r>
      <w:r>
        <w:t>NR Layer 2</w:t>
      </w:r>
      <w:r>
        <w:tab/>
      </w:r>
      <w:r>
        <w:fldChar w:fldCharType="begin" w:fldLock="1"/>
      </w:r>
      <w:r>
        <w:instrText xml:space="preserve"> PAGEREF _Toc154247776 \h </w:instrText>
      </w:r>
      <w:r>
        <w:fldChar w:fldCharType="separate"/>
      </w:r>
      <w:r>
        <w:t>365</w:t>
      </w:r>
      <w:r>
        <w:fldChar w:fldCharType="end"/>
      </w:r>
    </w:p>
    <w:p w14:paraId="2E512F5C" w14:textId="713294FF" w:rsidR="007228FA" w:rsidRDefault="007228FA">
      <w:pPr>
        <w:pStyle w:val="TOC7"/>
        <w:rPr>
          <w:rFonts w:asciiTheme="minorHAnsi" w:eastAsiaTheme="minorEastAsia" w:hAnsiTheme="minorHAnsi" w:cstheme="minorBidi"/>
          <w:kern w:val="2"/>
          <w:sz w:val="22"/>
          <w:szCs w:val="22"/>
          <w14:ligatures w14:val="standardContextual"/>
        </w:rPr>
      </w:pPr>
      <w:r>
        <w:t>6.4.4.3.1.1</w:t>
      </w:r>
      <w:r>
        <w:rPr>
          <w:rFonts w:asciiTheme="minorHAnsi" w:eastAsiaTheme="minorEastAsia" w:hAnsiTheme="minorHAnsi" w:cstheme="minorBidi"/>
          <w:kern w:val="2"/>
          <w:sz w:val="22"/>
          <w:szCs w:val="22"/>
          <w14:ligatures w14:val="standardContextual"/>
        </w:rPr>
        <w:tab/>
      </w:r>
      <w:r>
        <w:t>Common Test Case Specific Values for Layer 2 (Clause 7.1.0)</w:t>
      </w:r>
      <w:r>
        <w:tab/>
      </w:r>
      <w:r>
        <w:fldChar w:fldCharType="begin" w:fldLock="1"/>
      </w:r>
      <w:r>
        <w:instrText xml:space="preserve"> PAGEREF _Toc154247777 \h </w:instrText>
      </w:r>
      <w:r>
        <w:fldChar w:fldCharType="separate"/>
      </w:r>
      <w:r>
        <w:t>365</w:t>
      </w:r>
      <w:r>
        <w:fldChar w:fldCharType="end"/>
      </w:r>
    </w:p>
    <w:p w14:paraId="7B92AE8A" w14:textId="13191CF4" w:rsidR="007228FA" w:rsidRDefault="007228FA">
      <w:pPr>
        <w:pStyle w:val="TOC7"/>
        <w:rPr>
          <w:rFonts w:asciiTheme="minorHAnsi" w:eastAsiaTheme="minorEastAsia" w:hAnsiTheme="minorHAnsi" w:cstheme="minorBidi"/>
          <w:kern w:val="2"/>
          <w:sz w:val="22"/>
          <w:szCs w:val="22"/>
          <w14:ligatures w14:val="standardContextual"/>
        </w:rPr>
      </w:pPr>
      <w:r>
        <w:t>6.4.4.3.1.2</w:t>
      </w:r>
      <w:r>
        <w:rPr>
          <w:rFonts w:asciiTheme="minorHAnsi" w:eastAsiaTheme="minorEastAsia" w:hAnsiTheme="minorHAnsi" w:cstheme="minorBidi"/>
          <w:kern w:val="2"/>
          <w:sz w:val="22"/>
          <w:szCs w:val="22"/>
          <w14:ligatures w14:val="standardContextual"/>
        </w:rPr>
        <w:tab/>
      </w:r>
      <w:r>
        <w:t>MAC</w:t>
      </w:r>
      <w:r>
        <w:tab/>
      </w:r>
      <w:r>
        <w:fldChar w:fldCharType="begin" w:fldLock="1"/>
      </w:r>
      <w:r>
        <w:instrText xml:space="preserve"> PAGEREF _Toc154247778 \h </w:instrText>
      </w:r>
      <w:r>
        <w:fldChar w:fldCharType="separate"/>
      </w:r>
      <w:r>
        <w:t>365</w:t>
      </w:r>
      <w:r>
        <w:fldChar w:fldCharType="end"/>
      </w:r>
    </w:p>
    <w:p w14:paraId="453EE755" w14:textId="76F2416C" w:rsidR="007228FA" w:rsidRDefault="007228FA">
      <w:pPr>
        <w:pStyle w:val="TOC7"/>
        <w:rPr>
          <w:rFonts w:asciiTheme="minorHAnsi" w:eastAsiaTheme="minorEastAsia" w:hAnsiTheme="minorHAnsi" w:cstheme="minorBidi"/>
          <w:kern w:val="2"/>
          <w:sz w:val="22"/>
          <w:szCs w:val="22"/>
          <w14:ligatures w14:val="standardContextual"/>
        </w:rPr>
      </w:pPr>
      <w:r>
        <w:t>6.4.4.3.1.3</w:t>
      </w:r>
      <w:r>
        <w:rPr>
          <w:rFonts w:asciiTheme="minorHAnsi" w:eastAsiaTheme="minorEastAsia" w:hAnsiTheme="minorHAnsi" w:cstheme="minorBidi"/>
          <w:kern w:val="2"/>
          <w:sz w:val="22"/>
          <w:szCs w:val="22"/>
          <w14:ligatures w14:val="standardContextual"/>
        </w:rPr>
        <w:tab/>
      </w:r>
      <w:r>
        <w:t>RLC</w:t>
      </w:r>
      <w:r>
        <w:tab/>
      </w:r>
      <w:r>
        <w:fldChar w:fldCharType="begin" w:fldLock="1"/>
      </w:r>
      <w:r>
        <w:instrText xml:space="preserve"> PAGEREF _Toc154247779 \h </w:instrText>
      </w:r>
      <w:r>
        <w:fldChar w:fldCharType="separate"/>
      </w:r>
      <w:r>
        <w:t>370</w:t>
      </w:r>
      <w:r>
        <w:fldChar w:fldCharType="end"/>
      </w:r>
    </w:p>
    <w:p w14:paraId="193D83D2" w14:textId="59050EC4" w:rsidR="007228FA" w:rsidRDefault="007228FA">
      <w:pPr>
        <w:pStyle w:val="TOC7"/>
        <w:rPr>
          <w:rFonts w:asciiTheme="minorHAnsi" w:eastAsiaTheme="minorEastAsia" w:hAnsiTheme="minorHAnsi" w:cstheme="minorBidi"/>
          <w:kern w:val="2"/>
          <w:sz w:val="22"/>
          <w:szCs w:val="22"/>
          <w14:ligatures w14:val="standardContextual"/>
        </w:rPr>
      </w:pPr>
      <w:r>
        <w:t>6.4.4.3.1.4</w:t>
      </w:r>
      <w:r>
        <w:rPr>
          <w:rFonts w:asciiTheme="minorHAnsi" w:eastAsiaTheme="minorEastAsia" w:hAnsiTheme="minorHAnsi" w:cstheme="minorBidi"/>
          <w:kern w:val="2"/>
          <w:sz w:val="22"/>
          <w:szCs w:val="22"/>
          <w14:ligatures w14:val="standardContextual"/>
        </w:rPr>
        <w:tab/>
      </w:r>
      <w:r>
        <w:t>PDCP</w:t>
      </w:r>
      <w:r>
        <w:tab/>
      </w:r>
      <w:r>
        <w:fldChar w:fldCharType="begin" w:fldLock="1"/>
      </w:r>
      <w:r>
        <w:instrText xml:space="preserve"> PAGEREF _Toc154247780 \h </w:instrText>
      </w:r>
      <w:r>
        <w:fldChar w:fldCharType="separate"/>
      </w:r>
      <w:r>
        <w:t>370</w:t>
      </w:r>
      <w:r>
        <w:fldChar w:fldCharType="end"/>
      </w:r>
    </w:p>
    <w:p w14:paraId="67F6BDE4" w14:textId="4297243B" w:rsidR="007228FA" w:rsidRDefault="007228FA">
      <w:pPr>
        <w:pStyle w:val="TOC7"/>
        <w:rPr>
          <w:rFonts w:asciiTheme="minorHAnsi" w:eastAsiaTheme="minorEastAsia" w:hAnsiTheme="minorHAnsi" w:cstheme="minorBidi"/>
          <w:kern w:val="2"/>
          <w:sz w:val="22"/>
          <w:szCs w:val="22"/>
          <w14:ligatures w14:val="standardContextual"/>
        </w:rPr>
      </w:pPr>
      <w:r>
        <w:t>6.4.4.3.1.5</w:t>
      </w:r>
      <w:r>
        <w:rPr>
          <w:rFonts w:asciiTheme="minorHAnsi" w:eastAsiaTheme="minorEastAsia" w:hAnsiTheme="minorHAnsi" w:cstheme="minorBidi"/>
          <w:kern w:val="2"/>
          <w:sz w:val="22"/>
          <w:szCs w:val="22"/>
          <w14:ligatures w14:val="standardContextual"/>
        </w:rPr>
        <w:tab/>
      </w:r>
      <w:r>
        <w:t>SDAP</w:t>
      </w:r>
      <w:r>
        <w:tab/>
      </w:r>
      <w:r>
        <w:fldChar w:fldCharType="begin" w:fldLock="1"/>
      </w:r>
      <w:r>
        <w:instrText xml:space="preserve"> PAGEREF _Toc154247781 \h </w:instrText>
      </w:r>
      <w:r>
        <w:fldChar w:fldCharType="separate"/>
      </w:r>
      <w:r>
        <w:t>370</w:t>
      </w:r>
      <w:r>
        <w:fldChar w:fldCharType="end"/>
      </w:r>
    </w:p>
    <w:p w14:paraId="7FDFD347" w14:textId="24AB0D62" w:rsidR="007228FA" w:rsidRDefault="007228FA">
      <w:pPr>
        <w:pStyle w:val="TOC5"/>
        <w:rPr>
          <w:rFonts w:asciiTheme="minorHAnsi" w:eastAsiaTheme="minorEastAsia" w:hAnsiTheme="minorHAnsi" w:cstheme="minorBidi"/>
          <w:kern w:val="2"/>
          <w:sz w:val="22"/>
          <w:szCs w:val="22"/>
          <w14:ligatures w14:val="standardContextual"/>
        </w:rPr>
      </w:pPr>
      <w:r>
        <w:t>6.4.4.4</w:t>
      </w:r>
      <w:r>
        <w:rPr>
          <w:rFonts w:asciiTheme="minorHAnsi" w:eastAsiaTheme="minorEastAsia" w:hAnsiTheme="minorHAnsi" w:cstheme="minorBidi"/>
          <w:kern w:val="2"/>
          <w:sz w:val="22"/>
          <w:szCs w:val="22"/>
          <w14:ligatures w14:val="standardContextual"/>
        </w:rPr>
        <w:tab/>
      </w:r>
      <w:r>
        <w:t>RRC</w:t>
      </w:r>
      <w:r>
        <w:tab/>
      </w:r>
      <w:r>
        <w:fldChar w:fldCharType="begin" w:fldLock="1"/>
      </w:r>
      <w:r>
        <w:instrText xml:space="preserve"> PAGEREF _Toc154247782 \h </w:instrText>
      </w:r>
      <w:r>
        <w:fldChar w:fldCharType="separate"/>
      </w:r>
      <w:r>
        <w:t>371</w:t>
      </w:r>
      <w:r>
        <w:fldChar w:fldCharType="end"/>
      </w:r>
    </w:p>
    <w:p w14:paraId="48B949DF" w14:textId="3A37B047" w:rsidR="007228FA" w:rsidRDefault="007228FA">
      <w:pPr>
        <w:pStyle w:val="TOC6"/>
        <w:rPr>
          <w:rFonts w:asciiTheme="minorHAnsi" w:eastAsiaTheme="minorEastAsia" w:hAnsiTheme="minorHAnsi" w:cstheme="minorBidi"/>
          <w:kern w:val="2"/>
          <w:sz w:val="22"/>
          <w:szCs w:val="22"/>
          <w14:ligatures w14:val="standardContextual"/>
        </w:rPr>
      </w:pPr>
      <w:r>
        <w:t>6.4.4.4.1</w:t>
      </w:r>
      <w:r>
        <w:rPr>
          <w:rFonts w:asciiTheme="minorHAnsi" w:eastAsiaTheme="minorEastAsia" w:hAnsiTheme="minorHAnsi" w:cstheme="minorBidi"/>
          <w:kern w:val="2"/>
          <w:sz w:val="22"/>
          <w:szCs w:val="22"/>
          <w14:ligatures w14:val="standardContextual"/>
        </w:rPr>
        <w:tab/>
      </w:r>
      <w:r>
        <w:t>NR RRC</w:t>
      </w:r>
      <w:r>
        <w:tab/>
      </w:r>
      <w:r>
        <w:fldChar w:fldCharType="begin" w:fldLock="1"/>
      </w:r>
      <w:r>
        <w:instrText xml:space="preserve"> PAGEREF _Toc154247783 \h </w:instrText>
      </w:r>
      <w:r>
        <w:fldChar w:fldCharType="separate"/>
      </w:r>
      <w:r>
        <w:t>371</w:t>
      </w:r>
      <w:r>
        <w:fldChar w:fldCharType="end"/>
      </w:r>
    </w:p>
    <w:p w14:paraId="0753CC41" w14:textId="32F46876" w:rsidR="007228FA" w:rsidRDefault="007228FA">
      <w:pPr>
        <w:pStyle w:val="TOC7"/>
        <w:rPr>
          <w:rFonts w:asciiTheme="minorHAnsi" w:eastAsiaTheme="minorEastAsia" w:hAnsiTheme="minorHAnsi" w:cstheme="minorBidi"/>
          <w:kern w:val="2"/>
          <w:sz w:val="22"/>
          <w:szCs w:val="22"/>
          <w14:ligatures w14:val="standardContextual"/>
        </w:rPr>
      </w:pPr>
      <w:r>
        <w:t>6.4.4.4.1.1</w:t>
      </w:r>
      <w:r>
        <w:rPr>
          <w:rFonts w:asciiTheme="minorHAnsi" w:eastAsiaTheme="minorEastAsia" w:hAnsiTheme="minorHAnsi" w:cstheme="minorBidi"/>
          <w:kern w:val="2"/>
          <w:sz w:val="22"/>
          <w:szCs w:val="22"/>
          <w14:ligatures w14:val="standardContextual"/>
        </w:rPr>
        <w:tab/>
      </w:r>
      <w:r>
        <w:t>RRC Connection Management Procedures (clause 8.1.1)</w:t>
      </w:r>
      <w:r>
        <w:tab/>
      </w:r>
      <w:r>
        <w:fldChar w:fldCharType="begin" w:fldLock="1"/>
      </w:r>
      <w:r>
        <w:instrText xml:space="preserve"> PAGEREF _Toc154247784 \h </w:instrText>
      </w:r>
      <w:r>
        <w:fldChar w:fldCharType="separate"/>
      </w:r>
      <w:r>
        <w:t>371</w:t>
      </w:r>
      <w:r>
        <w:fldChar w:fldCharType="end"/>
      </w:r>
    </w:p>
    <w:p w14:paraId="34CF7DBB" w14:textId="528851E1" w:rsidR="007228FA" w:rsidRDefault="007228FA">
      <w:pPr>
        <w:pStyle w:val="TOC7"/>
        <w:rPr>
          <w:rFonts w:asciiTheme="minorHAnsi" w:eastAsiaTheme="minorEastAsia" w:hAnsiTheme="minorHAnsi" w:cstheme="minorBidi"/>
          <w:kern w:val="2"/>
          <w:sz w:val="22"/>
          <w:szCs w:val="22"/>
          <w14:ligatures w14:val="standardContextual"/>
        </w:rPr>
      </w:pPr>
      <w:r>
        <w:t>6.4.4.4.1.2</w:t>
      </w:r>
      <w:r>
        <w:rPr>
          <w:rFonts w:asciiTheme="minorHAnsi" w:eastAsiaTheme="minorEastAsia" w:hAnsiTheme="minorHAnsi" w:cstheme="minorBidi"/>
          <w:kern w:val="2"/>
          <w:sz w:val="22"/>
          <w:szCs w:val="22"/>
          <w14:ligatures w14:val="standardContextual"/>
        </w:rPr>
        <w:tab/>
      </w:r>
      <w:r>
        <w:t>RRC Reconfiguration (clause 8.1.2)</w:t>
      </w:r>
      <w:r>
        <w:tab/>
      </w:r>
      <w:r>
        <w:fldChar w:fldCharType="begin" w:fldLock="1"/>
      </w:r>
      <w:r>
        <w:instrText xml:space="preserve"> PAGEREF _Toc154247785 \h </w:instrText>
      </w:r>
      <w:r>
        <w:fldChar w:fldCharType="separate"/>
      </w:r>
      <w:r>
        <w:t>373</w:t>
      </w:r>
      <w:r>
        <w:fldChar w:fldCharType="end"/>
      </w:r>
    </w:p>
    <w:p w14:paraId="1717378B" w14:textId="2F949393" w:rsidR="007228FA" w:rsidRDefault="007228FA">
      <w:pPr>
        <w:pStyle w:val="TOC7"/>
        <w:rPr>
          <w:rFonts w:asciiTheme="minorHAnsi" w:eastAsiaTheme="minorEastAsia" w:hAnsiTheme="minorHAnsi" w:cstheme="minorBidi"/>
          <w:kern w:val="2"/>
          <w:sz w:val="22"/>
          <w:szCs w:val="22"/>
          <w14:ligatures w14:val="standardContextual"/>
        </w:rPr>
      </w:pPr>
      <w:r>
        <w:t>6.4.4.4.1.3</w:t>
      </w:r>
      <w:r>
        <w:rPr>
          <w:rFonts w:asciiTheme="minorHAnsi" w:eastAsiaTheme="minorEastAsia" w:hAnsiTheme="minorHAnsi" w:cstheme="minorBidi"/>
          <w:kern w:val="2"/>
          <w:sz w:val="22"/>
          <w:szCs w:val="22"/>
          <w14:ligatures w14:val="standardContextual"/>
        </w:rPr>
        <w:tab/>
      </w:r>
      <w:r>
        <w:t>RRC Measurement Configuration Control and Reporting (clause 8.1.3)</w:t>
      </w:r>
      <w:r>
        <w:tab/>
      </w:r>
      <w:r>
        <w:fldChar w:fldCharType="begin" w:fldLock="1"/>
      </w:r>
      <w:r>
        <w:instrText xml:space="preserve"> PAGEREF _Toc154247786 \h </w:instrText>
      </w:r>
      <w:r>
        <w:fldChar w:fldCharType="separate"/>
      </w:r>
      <w:r>
        <w:t>373</w:t>
      </w:r>
      <w:r>
        <w:fldChar w:fldCharType="end"/>
      </w:r>
    </w:p>
    <w:p w14:paraId="70BA8358" w14:textId="281CF915" w:rsidR="007228FA" w:rsidRDefault="007228FA">
      <w:pPr>
        <w:pStyle w:val="TOC7"/>
        <w:rPr>
          <w:rFonts w:asciiTheme="minorHAnsi" w:eastAsiaTheme="minorEastAsia" w:hAnsiTheme="minorHAnsi" w:cstheme="minorBidi"/>
          <w:kern w:val="2"/>
          <w:sz w:val="22"/>
          <w:szCs w:val="22"/>
          <w14:ligatures w14:val="standardContextual"/>
        </w:rPr>
      </w:pPr>
      <w:r>
        <w:t>6.4.4.4.1.4</w:t>
      </w:r>
      <w:r>
        <w:rPr>
          <w:rFonts w:asciiTheme="minorHAnsi" w:eastAsiaTheme="minorEastAsia" w:hAnsiTheme="minorHAnsi" w:cstheme="minorBidi"/>
          <w:kern w:val="2"/>
          <w:sz w:val="22"/>
          <w:szCs w:val="22"/>
          <w14:ligatures w14:val="standardContextual"/>
        </w:rPr>
        <w:tab/>
      </w:r>
      <w:r>
        <w:t>RRC Handover (clause 8.1.4)</w:t>
      </w:r>
      <w:r>
        <w:tab/>
      </w:r>
      <w:r>
        <w:fldChar w:fldCharType="begin" w:fldLock="1"/>
      </w:r>
      <w:r>
        <w:instrText xml:space="preserve"> PAGEREF _Toc154247787 \h </w:instrText>
      </w:r>
      <w:r>
        <w:fldChar w:fldCharType="separate"/>
      </w:r>
      <w:r>
        <w:t>374</w:t>
      </w:r>
      <w:r>
        <w:fldChar w:fldCharType="end"/>
      </w:r>
    </w:p>
    <w:p w14:paraId="3E4DBB7C" w14:textId="7C5544A2" w:rsidR="007228FA" w:rsidRDefault="007228FA">
      <w:pPr>
        <w:pStyle w:val="TOC7"/>
        <w:rPr>
          <w:rFonts w:asciiTheme="minorHAnsi" w:eastAsiaTheme="minorEastAsia" w:hAnsiTheme="minorHAnsi" w:cstheme="minorBidi"/>
          <w:kern w:val="2"/>
          <w:sz w:val="22"/>
          <w:szCs w:val="22"/>
          <w14:ligatures w14:val="standardContextual"/>
        </w:rPr>
      </w:pPr>
      <w:r>
        <w:t>6.4.4.4.1.5</w:t>
      </w:r>
      <w:r>
        <w:rPr>
          <w:rFonts w:asciiTheme="minorHAnsi" w:eastAsiaTheme="minorEastAsia" w:hAnsiTheme="minorHAnsi" w:cstheme="minorBidi"/>
          <w:kern w:val="2"/>
          <w:sz w:val="22"/>
          <w:szCs w:val="22"/>
          <w14:ligatures w14:val="standardContextual"/>
        </w:rPr>
        <w:tab/>
      </w:r>
      <w:r>
        <w:t>RRC Others (clause 8.1.5)</w:t>
      </w:r>
      <w:r>
        <w:tab/>
      </w:r>
      <w:r>
        <w:fldChar w:fldCharType="begin" w:fldLock="1"/>
      </w:r>
      <w:r>
        <w:instrText xml:space="preserve"> PAGEREF _Toc154247788 \h </w:instrText>
      </w:r>
      <w:r>
        <w:fldChar w:fldCharType="separate"/>
      </w:r>
      <w:r>
        <w:t>375</w:t>
      </w:r>
      <w:r>
        <w:fldChar w:fldCharType="end"/>
      </w:r>
    </w:p>
    <w:p w14:paraId="471E48E8" w14:textId="71DD28E9" w:rsidR="007228FA" w:rsidRDefault="007228FA">
      <w:pPr>
        <w:pStyle w:val="TOC7"/>
        <w:rPr>
          <w:rFonts w:asciiTheme="minorHAnsi" w:eastAsiaTheme="minorEastAsia" w:hAnsiTheme="minorHAnsi" w:cstheme="minorBidi"/>
          <w:kern w:val="2"/>
          <w:sz w:val="22"/>
          <w:szCs w:val="22"/>
          <w14:ligatures w14:val="standardContextual"/>
        </w:rPr>
      </w:pPr>
      <w:r>
        <w:t>6.4.4.4.1.6</w:t>
      </w:r>
      <w:r>
        <w:rPr>
          <w:rFonts w:asciiTheme="minorHAnsi" w:eastAsiaTheme="minorEastAsia" w:hAnsiTheme="minorHAnsi" w:cstheme="minorBidi"/>
          <w:kern w:val="2"/>
          <w:sz w:val="22"/>
          <w:szCs w:val="22"/>
          <w14:ligatures w14:val="standardContextual"/>
        </w:rPr>
        <w:tab/>
      </w:r>
      <w:r>
        <w:t>RRC SON and MDT support for NR (clause 8.1.6)</w:t>
      </w:r>
      <w:r>
        <w:tab/>
      </w:r>
      <w:r>
        <w:fldChar w:fldCharType="begin" w:fldLock="1"/>
      </w:r>
      <w:r>
        <w:instrText xml:space="preserve"> PAGEREF _Toc154247789 \h </w:instrText>
      </w:r>
      <w:r>
        <w:fldChar w:fldCharType="separate"/>
      </w:r>
      <w:r>
        <w:t>377</w:t>
      </w:r>
      <w:r>
        <w:fldChar w:fldCharType="end"/>
      </w:r>
    </w:p>
    <w:p w14:paraId="6FDFC358" w14:textId="7AC56182" w:rsidR="007228FA" w:rsidRDefault="007228FA">
      <w:pPr>
        <w:pStyle w:val="TOC7"/>
        <w:rPr>
          <w:rFonts w:asciiTheme="minorHAnsi" w:eastAsiaTheme="minorEastAsia" w:hAnsiTheme="minorHAnsi" w:cstheme="minorBidi"/>
          <w:kern w:val="2"/>
          <w:sz w:val="22"/>
          <w:szCs w:val="22"/>
          <w14:ligatures w14:val="standardContextual"/>
        </w:rPr>
      </w:pPr>
      <w:r>
        <w:t>6.4.4.4.1.7</w:t>
      </w:r>
      <w:r>
        <w:rPr>
          <w:rFonts w:asciiTheme="minorHAnsi" w:eastAsiaTheme="minorEastAsia" w:hAnsiTheme="minorHAnsi" w:cstheme="minorBidi"/>
          <w:kern w:val="2"/>
          <w:sz w:val="22"/>
          <w:szCs w:val="22"/>
          <w14:ligatures w14:val="standardContextual"/>
        </w:rPr>
        <w:tab/>
      </w:r>
      <w:r>
        <w:t>RRC Non-public networks (clause 8.1.7)</w:t>
      </w:r>
      <w:r>
        <w:tab/>
      </w:r>
      <w:r>
        <w:fldChar w:fldCharType="begin" w:fldLock="1"/>
      </w:r>
      <w:r>
        <w:instrText xml:space="preserve"> PAGEREF _Toc154247790 \h </w:instrText>
      </w:r>
      <w:r>
        <w:fldChar w:fldCharType="separate"/>
      </w:r>
      <w:r>
        <w:t>381</w:t>
      </w:r>
      <w:r>
        <w:fldChar w:fldCharType="end"/>
      </w:r>
    </w:p>
    <w:p w14:paraId="765609B7" w14:textId="34832462" w:rsidR="007228FA" w:rsidRDefault="007228FA">
      <w:pPr>
        <w:pStyle w:val="TOC6"/>
        <w:rPr>
          <w:rFonts w:asciiTheme="minorHAnsi" w:eastAsiaTheme="minorEastAsia" w:hAnsiTheme="minorHAnsi" w:cstheme="minorBidi"/>
          <w:kern w:val="2"/>
          <w:sz w:val="22"/>
          <w:szCs w:val="22"/>
          <w14:ligatures w14:val="standardContextual"/>
        </w:rPr>
      </w:pPr>
      <w:r>
        <w:t>6.4.4.4.2</w:t>
      </w:r>
      <w:r>
        <w:rPr>
          <w:rFonts w:asciiTheme="minorHAnsi" w:eastAsiaTheme="minorEastAsia" w:hAnsiTheme="minorHAnsi" w:cstheme="minorBidi"/>
          <w:kern w:val="2"/>
          <w:sz w:val="22"/>
          <w:szCs w:val="22"/>
          <w14:ligatures w14:val="standardContextual"/>
        </w:rPr>
        <w:tab/>
      </w:r>
      <w:r>
        <w:t>MR-DC RRC</w:t>
      </w:r>
      <w:r>
        <w:tab/>
      </w:r>
      <w:r>
        <w:fldChar w:fldCharType="begin" w:fldLock="1"/>
      </w:r>
      <w:r>
        <w:instrText xml:space="preserve"> PAGEREF _Toc154247791 \h </w:instrText>
      </w:r>
      <w:r>
        <w:fldChar w:fldCharType="separate"/>
      </w:r>
      <w:r>
        <w:t>381</w:t>
      </w:r>
      <w:r>
        <w:fldChar w:fldCharType="end"/>
      </w:r>
    </w:p>
    <w:p w14:paraId="5DBFB055" w14:textId="7564DC3C" w:rsidR="007228FA" w:rsidRDefault="007228FA">
      <w:pPr>
        <w:pStyle w:val="TOC7"/>
        <w:rPr>
          <w:rFonts w:asciiTheme="minorHAnsi" w:eastAsiaTheme="minorEastAsia" w:hAnsiTheme="minorHAnsi" w:cstheme="minorBidi"/>
          <w:kern w:val="2"/>
          <w:sz w:val="22"/>
          <w:szCs w:val="22"/>
          <w14:ligatures w14:val="standardContextual"/>
        </w:rPr>
      </w:pPr>
      <w:r>
        <w:t>6.4.4.4.2.1</w:t>
      </w:r>
      <w:r>
        <w:rPr>
          <w:rFonts w:asciiTheme="minorHAnsi" w:eastAsiaTheme="minorEastAsia" w:hAnsiTheme="minorHAnsi" w:cstheme="minorBidi"/>
          <w:kern w:val="2"/>
          <w:sz w:val="22"/>
          <w:szCs w:val="22"/>
          <w14:ligatures w14:val="standardContextual"/>
        </w:rPr>
        <w:tab/>
      </w:r>
      <w:r>
        <w:t>RRC UE Capability / Others (clause 8.2.1)</w:t>
      </w:r>
      <w:r>
        <w:tab/>
      </w:r>
      <w:r>
        <w:fldChar w:fldCharType="begin" w:fldLock="1"/>
      </w:r>
      <w:r>
        <w:instrText xml:space="preserve"> PAGEREF _Toc154247792 \h </w:instrText>
      </w:r>
      <w:r>
        <w:fldChar w:fldCharType="separate"/>
      </w:r>
      <w:r>
        <w:t>381</w:t>
      </w:r>
      <w:r>
        <w:fldChar w:fldCharType="end"/>
      </w:r>
    </w:p>
    <w:p w14:paraId="1DDC9AA7" w14:textId="64C834AF" w:rsidR="007228FA" w:rsidRDefault="007228FA">
      <w:pPr>
        <w:pStyle w:val="TOC7"/>
        <w:rPr>
          <w:rFonts w:asciiTheme="minorHAnsi" w:eastAsiaTheme="minorEastAsia" w:hAnsiTheme="minorHAnsi" w:cstheme="minorBidi"/>
          <w:kern w:val="2"/>
          <w:sz w:val="22"/>
          <w:szCs w:val="22"/>
          <w14:ligatures w14:val="standardContextual"/>
        </w:rPr>
      </w:pPr>
      <w:r>
        <w:t>6.4.4.4.2.2</w:t>
      </w:r>
      <w:r>
        <w:rPr>
          <w:rFonts w:asciiTheme="minorHAnsi" w:eastAsiaTheme="minorEastAsia" w:hAnsiTheme="minorHAnsi" w:cstheme="minorBidi"/>
          <w:kern w:val="2"/>
          <w:sz w:val="22"/>
          <w:szCs w:val="22"/>
          <w14:ligatures w14:val="standardContextual"/>
        </w:rPr>
        <w:tab/>
      </w:r>
      <w:r>
        <w:t>RRC Radio Bearer (clause 8.2.2)</w:t>
      </w:r>
      <w:r>
        <w:tab/>
      </w:r>
      <w:r>
        <w:fldChar w:fldCharType="begin" w:fldLock="1"/>
      </w:r>
      <w:r>
        <w:instrText xml:space="preserve"> PAGEREF _Toc154247793 \h </w:instrText>
      </w:r>
      <w:r>
        <w:fldChar w:fldCharType="separate"/>
      </w:r>
      <w:r>
        <w:t>381</w:t>
      </w:r>
      <w:r>
        <w:fldChar w:fldCharType="end"/>
      </w:r>
    </w:p>
    <w:p w14:paraId="3325B01E" w14:textId="58C74DB2" w:rsidR="007228FA" w:rsidRDefault="007228FA">
      <w:pPr>
        <w:pStyle w:val="TOC7"/>
        <w:rPr>
          <w:rFonts w:asciiTheme="minorHAnsi" w:eastAsiaTheme="minorEastAsia" w:hAnsiTheme="minorHAnsi" w:cstheme="minorBidi"/>
          <w:kern w:val="2"/>
          <w:sz w:val="22"/>
          <w:szCs w:val="22"/>
          <w14:ligatures w14:val="standardContextual"/>
        </w:rPr>
      </w:pPr>
      <w:r>
        <w:t>6.4.4.4.2.3</w:t>
      </w:r>
      <w:r>
        <w:rPr>
          <w:rFonts w:asciiTheme="minorHAnsi" w:eastAsiaTheme="minorEastAsia" w:hAnsiTheme="minorHAnsi" w:cstheme="minorBidi"/>
          <w:kern w:val="2"/>
          <w:sz w:val="22"/>
          <w:szCs w:val="22"/>
          <w14:ligatures w14:val="standardContextual"/>
        </w:rPr>
        <w:tab/>
      </w:r>
      <w:r>
        <w:t>RRC Measurement / Handovers (clause 8.2.3)</w:t>
      </w:r>
      <w:r>
        <w:tab/>
      </w:r>
      <w:r>
        <w:fldChar w:fldCharType="begin" w:fldLock="1"/>
      </w:r>
      <w:r>
        <w:instrText xml:space="preserve"> PAGEREF _Toc154247794 \h </w:instrText>
      </w:r>
      <w:r>
        <w:fldChar w:fldCharType="separate"/>
      </w:r>
      <w:r>
        <w:t>382</w:t>
      </w:r>
      <w:r>
        <w:fldChar w:fldCharType="end"/>
      </w:r>
    </w:p>
    <w:p w14:paraId="47E23242" w14:textId="1FE6570B" w:rsidR="007228FA" w:rsidRDefault="007228FA">
      <w:pPr>
        <w:pStyle w:val="TOC7"/>
        <w:rPr>
          <w:rFonts w:asciiTheme="minorHAnsi" w:eastAsiaTheme="minorEastAsia" w:hAnsiTheme="minorHAnsi" w:cstheme="minorBidi"/>
          <w:kern w:val="2"/>
          <w:sz w:val="22"/>
          <w:szCs w:val="22"/>
          <w14:ligatures w14:val="standardContextual"/>
        </w:rPr>
      </w:pPr>
      <w:r>
        <w:t>6.4.4.4.2.4</w:t>
      </w:r>
      <w:r>
        <w:rPr>
          <w:rFonts w:asciiTheme="minorHAnsi" w:eastAsiaTheme="minorEastAsia" w:hAnsiTheme="minorHAnsi" w:cstheme="minorBidi"/>
          <w:kern w:val="2"/>
          <w:sz w:val="22"/>
          <w:szCs w:val="22"/>
          <w14:ligatures w14:val="standardContextual"/>
        </w:rPr>
        <w:tab/>
      </w:r>
      <w:r>
        <w:t>RRC Carrier Aggregation (clause 8.2.4)</w:t>
      </w:r>
      <w:r>
        <w:tab/>
      </w:r>
      <w:r>
        <w:fldChar w:fldCharType="begin" w:fldLock="1"/>
      </w:r>
      <w:r>
        <w:instrText xml:space="preserve"> PAGEREF _Toc154247795 \h </w:instrText>
      </w:r>
      <w:r>
        <w:fldChar w:fldCharType="separate"/>
      </w:r>
      <w:r>
        <w:t>382</w:t>
      </w:r>
      <w:r>
        <w:fldChar w:fldCharType="end"/>
      </w:r>
    </w:p>
    <w:p w14:paraId="4BAEF321" w14:textId="5562D3A7" w:rsidR="007228FA" w:rsidRDefault="007228FA">
      <w:pPr>
        <w:pStyle w:val="TOC7"/>
        <w:rPr>
          <w:rFonts w:asciiTheme="minorHAnsi" w:eastAsiaTheme="minorEastAsia" w:hAnsiTheme="minorHAnsi" w:cstheme="minorBidi"/>
          <w:kern w:val="2"/>
          <w:sz w:val="22"/>
          <w:szCs w:val="22"/>
          <w14:ligatures w14:val="standardContextual"/>
        </w:rPr>
      </w:pPr>
      <w:r>
        <w:t>6.4.4.4.2.5</w:t>
      </w:r>
      <w:r>
        <w:rPr>
          <w:rFonts w:asciiTheme="minorHAnsi" w:eastAsiaTheme="minorEastAsia" w:hAnsiTheme="minorHAnsi" w:cstheme="minorBidi"/>
          <w:kern w:val="2"/>
          <w:sz w:val="22"/>
          <w:szCs w:val="22"/>
          <w14:ligatures w14:val="standardContextual"/>
        </w:rPr>
        <w:tab/>
      </w:r>
      <w:r>
        <w:t>RRC Reconfiguration / Radio Link Failure (clause 8.2.5)</w:t>
      </w:r>
      <w:r>
        <w:tab/>
      </w:r>
      <w:r>
        <w:fldChar w:fldCharType="begin" w:fldLock="1"/>
      </w:r>
      <w:r>
        <w:instrText xml:space="preserve"> PAGEREF _Toc154247796 \h </w:instrText>
      </w:r>
      <w:r>
        <w:fldChar w:fldCharType="separate"/>
      </w:r>
      <w:r>
        <w:t>382</w:t>
      </w:r>
      <w:r>
        <w:fldChar w:fldCharType="end"/>
      </w:r>
    </w:p>
    <w:p w14:paraId="11B21B13" w14:textId="5F3D38BA" w:rsidR="007228FA" w:rsidRDefault="007228FA">
      <w:pPr>
        <w:pStyle w:val="TOC7"/>
        <w:rPr>
          <w:rFonts w:asciiTheme="minorHAnsi" w:eastAsiaTheme="minorEastAsia" w:hAnsiTheme="minorHAnsi" w:cstheme="minorBidi"/>
          <w:kern w:val="2"/>
          <w:sz w:val="22"/>
          <w:szCs w:val="22"/>
          <w14:ligatures w14:val="standardContextual"/>
        </w:rPr>
      </w:pPr>
      <w:r>
        <w:t>6.4.4.4.2.6</w:t>
      </w:r>
      <w:r>
        <w:rPr>
          <w:rFonts w:asciiTheme="minorHAnsi" w:eastAsiaTheme="minorEastAsia" w:hAnsiTheme="minorHAnsi" w:cstheme="minorBidi"/>
          <w:kern w:val="2"/>
          <w:sz w:val="22"/>
          <w:szCs w:val="22"/>
          <w14:ligatures w14:val="standardContextual"/>
        </w:rPr>
        <w:tab/>
      </w:r>
      <w:r>
        <w:t>RRC Others (clause 8.2.6)</w:t>
      </w:r>
      <w:r>
        <w:tab/>
      </w:r>
      <w:r>
        <w:fldChar w:fldCharType="begin" w:fldLock="1"/>
      </w:r>
      <w:r>
        <w:instrText xml:space="preserve"> PAGEREF _Toc154247797 \h </w:instrText>
      </w:r>
      <w:r>
        <w:fldChar w:fldCharType="separate"/>
      </w:r>
      <w:r>
        <w:t>382</w:t>
      </w:r>
      <w:r>
        <w:fldChar w:fldCharType="end"/>
      </w:r>
    </w:p>
    <w:p w14:paraId="78C55275" w14:textId="561C202E" w:rsidR="007228FA" w:rsidRDefault="007228FA">
      <w:pPr>
        <w:pStyle w:val="TOC7"/>
        <w:rPr>
          <w:rFonts w:asciiTheme="minorHAnsi" w:eastAsiaTheme="minorEastAsia" w:hAnsiTheme="minorHAnsi" w:cstheme="minorBidi"/>
          <w:kern w:val="2"/>
          <w:sz w:val="22"/>
          <w:szCs w:val="22"/>
          <w14:ligatures w14:val="standardContextual"/>
        </w:rPr>
      </w:pPr>
      <w:r>
        <w:t>6.4.4.4.2.7</w:t>
      </w:r>
      <w:r>
        <w:rPr>
          <w:rFonts w:asciiTheme="minorHAnsi" w:eastAsiaTheme="minorEastAsia" w:hAnsiTheme="minorHAnsi" w:cstheme="minorBidi"/>
          <w:kern w:val="2"/>
          <w:sz w:val="22"/>
          <w:szCs w:val="22"/>
          <w14:ligatures w14:val="standardContextual"/>
        </w:rPr>
        <w:tab/>
      </w:r>
      <w:r>
        <w:t>RRC Resume (clause 8.2.7)</w:t>
      </w:r>
      <w:r>
        <w:tab/>
      </w:r>
      <w:r>
        <w:fldChar w:fldCharType="begin" w:fldLock="1"/>
      </w:r>
      <w:r>
        <w:instrText xml:space="preserve"> PAGEREF _Toc154247798 \h </w:instrText>
      </w:r>
      <w:r>
        <w:fldChar w:fldCharType="separate"/>
      </w:r>
      <w:r>
        <w:t>383</w:t>
      </w:r>
      <w:r>
        <w:fldChar w:fldCharType="end"/>
      </w:r>
    </w:p>
    <w:p w14:paraId="44F9594D" w14:textId="38F8EBD7" w:rsidR="007228FA" w:rsidRDefault="007228FA">
      <w:pPr>
        <w:pStyle w:val="TOC5"/>
        <w:rPr>
          <w:rFonts w:asciiTheme="minorHAnsi" w:eastAsiaTheme="minorEastAsia" w:hAnsiTheme="minorHAnsi" w:cstheme="minorBidi"/>
          <w:kern w:val="2"/>
          <w:sz w:val="22"/>
          <w:szCs w:val="22"/>
          <w14:ligatures w14:val="standardContextual"/>
        </w:rPr>
      </w:pPr>
      <w:r>
        <w:t>6.4.4.5</w:t>
      </w:r>
      <w:r>
        <w:rPr>
          <w:rFonts w:asciiTheme="minorHAnsi" w:eastAsiaTheme="minorEastAsia" w:hAnsiTheme="minorHAnsi" w:cstheme="minorBidi"/>
          <w:kern w:val="2"/>
          <w:sz w:val="22"/>
          <w:szCs w:val="22"/>
          <w14:ligatures w14:val="standardContextual"/>
        </w:rPr>
        <w:tab/>
      </w:r>
      <w:r>
        <w:t>5GS Mobility Management</w:t>
      </w:r>
      <w:r>
        <w:tab/>
      </w:r>
      <w:r>
        <w:fldChar w:fldCharType="begin" w:fldLock="1"/>
      </w:r>
      <w:r>
        <w:instrText xml:space="preserve"> PAGEREF _Toc154247799 \h </w:instrText>
      </w:r>
      <w:r>
        <w:fldChar w:fldCharType="separate"/>
      </w:r>
      <w:r>
        <w:t>383</w:t>
      </w:r>
      <w:r>
        <w:fldChar w:fldCharType="end"/>
      </w:r>
    </w:p>
    <w:p w14:paraId="2CE3B01F" w14:textId="753E6614" w:rsidR="007228FA" w:rsidRDefault="007228FA">
      <w:pPr>
        <w:pStyle w:val="TOC6"/>
        <w:rPr>
          <w:rFonts w:asciiTheme="minorHAnsi" w:eastAsiaTheme="minorEastAsia" w:hAnsiTheme="minorHAnsi" w:cstheme="minorBidi"/>
          <w:kern w:val="2"/>
          <w:sz w:val="22"/>
          <w:szCs w:val="22"/>
          <w14:ligatures w14:val="standardContextual"/>
        </w:rPr>
      </w:pPr>
      <w:r>
        <w:t>6.4.4.5.1</w:t>
      </w:r>
      <w:r>
        <w:rPr>
          <w:rFonts w:asciiTheme="minorHAnsi" w:eastAsiaTheme="minorEastAsia" w:hAnsiTheme="minorHAnsi" w:cstheme="minorBidi"/>
          <w:kern w:val="2"/>
          <w:sz w:val="22"/>
          <w:szCs w:val="22"/>
          <w14:ligatures w14:val="standardContextual"/>
        </w:rPr>
        <w:tab/>
      </w:r>
      <w:r>
        <w:t>MM Primary authentication and key agreement (clause 9.1.1)</w:t>
      </w:r>
      <w:r>
        <w:tab/>
      </w:r>
      <w:r>
        <w:fldChar w:fldCharType="begin" w:fldLock="1"/>
      </w:r>
      <w:r>
        <w:instrText xml:space="preserve"> PAGEREF _Toc154247800 \h </w:instrText>
      </w:r>
      <w:r>
        <w:fldChar w:fldCharType="separate"/>
      </w:r>
      <w:r>
        <w:t>383</w:t>
      </w:r>
      <w:r>
        <w:fldChar w:fldCharType="end"/>
      </w:r>
    </w:p>
    <w:p w14:paraId="35E8643D" w14:textId="37079CC7" w:rsidR="007228FA" w:rsidRDefault="007228FA">
      <w:pPr>
        <w:pStyle w:val="TOC6"/>
        <w:rPr>
          <w:rFonts w:asciiTheme="minorHAnsi" w:eastAsiaTheme="minorEastAsia" w:hAnsiTheme="minorHAnsi" w:cstheme="minorBidi"/>
          <w:kern w:val="2"/>
          <w:sz w:val="22"/>
          <w:szCs w:val="22"/>
          <w14:ligatures w14:val="standardContextual"/>
        </w:rPr>
      </w:pPr>
      <w:r>
        <w:t>6.4.4.5.2</w:t>
      </w:r>
      <w:r>
        <w:rPr>
          <w:rFonts w:asciiTheme="minorHAnsi" w:eastAsiaTheme="minorEastAsia" w:hAnsiTheme="minorHAnsi" w:cstheme="minorBidi"/>
          <w:kern w:val="2"/>
          <w:sz w:val="22"/>
          <w:szCs w:val="22"/>
          <w14:ligatures w14:val="standardContextual"/>
        </w:rPr>
        <w:tab/>
      </w:r>
      <w:r>
        <w:t>MM Security mode control, Identification &amp; Generic UE configuration update (clauses 9.1.2, 9.1.3 &amp; 9.1.4)</w:t>
      </w:r>
      <w:r>
        <w:tab/>
      </w:r>
      <w:r>
        <w:fldChar w:fldCharType="begin" w:fldLock="1"/>
      </w:r>
      <w:r>
        <w:instrText xml:space="preserve"> PAGEREF _Toc154247801 \h </w:instrText>
      </w:r>
      <w:r>
        <w:fldChar w:fldCharType="separate"/>
      </w:r>
      <w:r>
        <w:t>383</w:t>
      </w:r>
      <w:r>
        <w:fldChar w:fldCharType="end"/>
      </w:r>
    </w:p>
    <w:p w14:paraId="2F5A3CDF" w14:textId="6E04E41B" w:rsidR="007228FA" w:rsidRDefault="007228FA">
      <w:pPr>
        <w:pStyle w:val="TOC6"/>
        <w:rPr>
          <w:rFonts w:asciiTheme="minorHAnsi" w:eastAsiaTheme="minorEastAsia" w:hAnsiTheme="minorHAnsi" w:cstheme="minorBidi"/>
          <w:kern w:val="2"/>
          <w:sz w:val="22"/>
          <w:szCs w:val="22"/>
          <w14:ligatures w14:val="standardContextual"/>
        </w:rPr>
      </w:pPr>
      <w:r>
        <w:t>6.4.4.5.3</w:t>
      </w:r>
      <w:r>
        <w:rPr>
          <w:rFonts w:asciiTheme="minorHAnsi" w:eastAsiaTheme="minorEastAsia" w:hAnsiTheme="minorHAnsi" w:cstheme="minorBidi"/>
          <w:kern w:val="2"/>
          <w:sz w:val="22"/>
          <w:szCs w:val="22"/>
          <w14:ligatures w14:val="standardContextual"/>
        </w:rPr>
        <w:tab/>
      </w:r>
      <w:r>
        <w:t>MM Registration &amp; De-registration (clauses 9.1.5 &amp; 9.1.6)</w:t>
      </w:r>
      <w:r>
        <w:tab/>
      </w:r>
      <w:r>
        <w:fldChar w:fldCharType="begin" w:fldLock="1"/>
      </w:r>
      <w:r>
        <w:instrText xml:space="preserve"> PAGEREF _Toc154247802 \h </w:instrText>
      </w:r>
      <w:r>
        <w:fldChar w:fldCharType="separate"/>
      </w:r>
      <w:r>
        <w:t>384</w:t>
      </w:r>
      <w:r>
        <w:fldChar w:fldCharType="end"/>
      </w:r>
    </w:p>
    <w:p w14:paraId="33DE0025" w14:textId="4910C632" w:rsidR="007228FA" w:rsidRDefault="007228FA">
      <w:pPr>
        <w:pStyle w:val="TOC6"/>
        <w:rPr>
          <w:rFonts w:asciiTheme="minorHAnsi" w:eastAsiaTheme="minorEastAsia" w:hAnsiTheme="minorHAnsi" w:cstheme="minorBidi"/>
          <w:kern w:val="2"/>
          <w:sz w:val="22"/>
          <w:szCs w:val="22"/>
          <w14:ligatures w14:val="standardContextual"/>
        </w:rPr>
      </w:pPr>
      <w:r>
        <w:t>6.4.4.5.4</w:t>
      </w:r>
      <w:r>
        <w:rPr>
          <w:rFonts w:asciiTheme="minorHAnsi" w:eastAsiaTheme="minorEastAsia" w:hAnsiTheme="minorHAnsi" w:cstheme="minorBidi"/>
          <w:kern w:val="2"/>
          <w:sz w:val="22"/>
          <w:szCs w:val="22"/>
          <w14:ligatures w14:val="standardContextual"/>
        </w:rPr>
        <w:tab/>
      </w:r>
      <w:r>
        <w:t>MM Service Request (clause 9.1.7)</w:t>
      </w:r>
      <w:r>
        <w:tab/>
      </w:r>
      <w:r>
        <w:fldChar w:fldCharType="begin" w:fldLock="1"/>
      </w:r>
      <w:r>
        <w:instrText xml:space="preserve"> PAGEREF _Toc154247803 \h </w:instrText>
      </w:r>
      <w:r>
        <w:fldChar w:fldCharType="separate"/>
      </w:r>
      <w:r>
        <w:t>385</w:t>
      </w:r>
      <w:r>
        <w:fldChar w:fldCharType="end"/>
      </w:r>
    </w:p>
    <w:p w14:paraId="66B849B4" w14:textId="2E72DEDB" w:rsidR="007228FA" w:rsidRDefault="007228FA">
      <w:pPr>
        <w:pStyle w:val="TOC6"/>
        <w:rPr>
          <w:rFonts w:asciiTheme="minorHAnsi" w:eastAsiaTheme="minorEastAsia" w:hAnsiTheme="minorHAnsi" w:cstheme="minorBidi"/>
          <w:kern w:val="2"/>
          <w:sz w:val="22"/>
          <w:szCs w:val="22"/>
          <w14:ligatures w14:val="standardContextual"/>
        </w:rPr>
      </w:pPr>
      <w:r>
        <w:t>6.4.4.5.5</w:t>
      </w:r>
      <w:r>
        <w:rPr>
          <w:rFonts w:asciiTheme="minorHAnsi" w:eastAsiaTheme="minorEastAsia" w:hAnsiTheme="minorHAnsi" w:cstheme="minorBidi"/>
          <w:kern w:val="2"/>
          <w:sz w:val="22"/>
          <w:szCs w:val="22"/>
          <w14:ligatures w14:val="standardContextual"/>
        </w:rPr>
        <w:tab/>
      </w:r>
      <w:r>
        <w:t>MM SMS Over NAS (clause 9.1.8)</w:t>
      </w:r>
      <w:r>
        <w:tab/>
      </w:r>
      <w:r>
        <w:fldChar w:fldCharType="begin" w:fldLock="1"/>
      </w:r>
      <w:r>
        <w:instrText xml:space="preserve"> PAGEREF _Toc154247804 \h </w:instrText>
      </w:r>
      <w:r>
        <w:fldChar w:fldCharType="separate"/>
      </w:r>
      <w:r>
        <w:t>385</w:t>
      </w:r>
      <w:r>
        <w:fldChar w:fldCharType="end"/>
      </w:r>
    </w:p>
    <w:p w14:paraId="46F07C6B" w14:textId="3F8F97BE" w:rsidR="007228FA" w:rsidRDefault="007228FA">
      <w:pPr>
        <w:pStyle w:val="TOC6"/>
        <w:rPr>
          <w:rFonts w:asciiTheme="minorHAnsi" w:eastAsiaTheme="minorEastAsia" w:hAnsiTheme="minorHAnsi" w:cstheme="minorBidi"/>
          <w:kern w:val="2"/>
          <w:sz w:val="22"/>
          <w:szCs w:val="22"/>
          <w14:ligatures w14:val="standardContextual"/>
        </w:rPr>
      </w:pPr>
      <w:r>
        <w:t>6.4.4.5.6</w:t>
      </w:r>
      <w:r>
        <w:rPr>
          <w:rFonts w:asciiTheme="minorHAnsi" w:eastAsiaTheme="minorEastAsia" w:hAnsiTheme="minorHAnsi" w:cstheme="minorBidi"/>
          <w:kern w:val="2"/>
          <w:sz w:val="22"/>
          <w:szCs w:val="22"/>
          <w14:ligatures w14:val="standardContextual"/>
        </w:rPr>
        <w:tab/>
      </w:r>
      <w:r>
        <w:t>RACS (clause 9.1.9)</w:t>
      </w:r>
      <w:r>
        <w:tab/>
      </w:r>
      <w:r>
        <w:fldChar w:fldCharType="begin" w:fldLock="1"/>
      </w:r>
      <w:r>
        <w:instrText xml:space="preserve"> PAGEREF _Toc154247805 \h </w:instrText>
      </w:r>
      <w:r>
        <w:fldChar w:fldCharType="separate"/>
      </w:r>
      <w:r>
        <w:t>385</w:t>
      </w:r>
      <w:r>
        <w:fldChar w:fldCharType="end"/>
      </w:r>
    </w:p>
    <w:p w14:paraId="12E202A5" w14:textId="3A3ABE40" w:rsidR="007228FA" w:rsidRDefault="007228FA">
      <w:pPr>
        <w:pStyle w:val="TOC6"/>
        <w:rPr>
          <w:rFonts w:asciiTheme="minorHAnsi" w:eastAsiaTheme="minorEastAsia" w:hAnsiTheme="minorHAnsi" w:cstheme="minorBidi"/>
          <w:kern w:val="2"/>
          <w:sz w:val="22"/>
          <w:szCs w:val="22"/>
          <w14:ligatures w14:val="standardContextual"/>
        </w:rPr>
      </w:pPr>
      <w:r>
        <w:t>6.4.4.5.7</w:t>
      </w:r>
      <w:r>
        <w:rPr>
          <w:rFonts w:asciiTheme="minorHAnsi" w:eastAsiaTheme="minorEastAsia" w:hAnsiTheme="minorHAnsi" w:cstheme="minorBidi"/>
          <w:kern w:val="2"/>
          <w:sz w:val="22"/>
          <w:szCs w:val="22"/>
          <w14:ligatures w14:val="standardContextual"/>
        </w:rPr>
        <w:tab/>
      </w:r>
      <w:r>
        <w:t>MM Network slice-specific authentication and authorization (clause 9.1.10)</w:t>
      </w:r>
      <w:r>
        <w:tab/>
      </w:r>
      <w:r>
        <w:fldChar w:fldCharType="begin" w:fldLock="1"/>
      </w:r>
      <w:r>
        <w:instrText xml:space="preserve"> PAGEREF _Toc154247806 \h </w:instrText>
      </w:r>
      <w:r>
        <w:fldChar w:fldCharType="separate"/>
      </w:r>
      <w:r>
        <w:t>385</w:t>
      </w:r>
      <w:r>
        <w:fldChar w:fldCharType="end"/>
      </w:r>
    </w:p>
    <w:p w14:paraId="038C2B64" w14:textId="59E8CDAD" w:rsidR="007228FA" w:rsidRDefault="007228FA">
      <w:pPr>
        <w:pStyle w:val="TOC6"/>
        <w:rPr>
          <w:rFonts w:asciiTheme="minorHAnsi" w:eastAsiaTheme="minorEastAsia" w:hAnsiTheme="minorHAnsi" w:cstheme="minorBidi"/>
          <w:kern w:val="2"/>
          <w:sz w:val="22"/>
          <w:szCs w:val="22"/>
          <w14:ligatures w14:val="standardContextual"/>
        </w:rPr>
      </w:pPr>
      <w:r>
        <w:t>6.4.4.5.8</w:t>
      </w:r>
      <w:r>
        <w:rPr>
          <w:rFonts w:asciiTheme="minorHAnsi" w:eastAsiaTheme="minorEastAsia" w:hAnsiTheme="minorHAnsi" w:cstheme="minorBidi"/>
          <w:kern w:val="2"/>
          <w:sz w:val="22"/>
          <w:szCs w:val="22"/>
          <w14:ligatures w14:val="standardContextual"/>
        </w:rPr>
        <w:tab/>
      </w:r>
      <w:r>
        <w:t>MM SNPN(clause 9.1.11)</w:t>
      </w:r>
      <w:r>
        <w:tab/>
      </w:r>
      <w:r>
        <w:fldChar w:fldCharType="begin" w:fldLock="1"/>
      </w:r>
      <w:r>
        <w:instrText xml:space="preserve"> PAGEREF _Toc154247807 \h </w:instrText>
      </w:r>
      <w:r>
        <w:fldChar w:fldCharType="separate"/>
      </w:r>
      <w:r>
        <w:t>386</w:t>
      </w:r>
      <w:r>
        <w:fldChar w:fldCharType="end"/>
      </w:r>
    </w:p>
    <w:p w14:paraId="33695EB1" w14:textId="03DC7836" w:rsidR="007228FA" w:rsidRDefault="007228FA">
      <w:pPr>
        <w:pStyle w:val="TOC6"/>
        <w:rPr>
          <w:rFonts w:asciiTheme="minorHAnsi" w:eastAsiaTheme="minorEastAsia" w:hAnsiTheme="minorHAnsi" w:cstheme="minorBidi"/>
          <w:kern w:val="2"/>
          <w:sz w:val="22"/>
          <w:szCs w:val="22"/>
          <w14:ligatures w14:val="standardContextual"/>
        </w:rPr>
      </w:pPr>
      <w:r>
        <w:t>6.4.4.5.9</w:t>
      </w:r>
      <w:r>
        <w:rPr>
          <w:rFonts w:asciiTheme="minorHAnsi" w:eastAsiaTheme="minorEastAsia" w:hAnsiTheme="minorHAnsi" w:cstheme="minorBidi"/>
          <w:kern w:val="2"/>
          <w:sz w:val="22"/>
          <w:szCs w:val="22"/>
          <w14:ligatures w14:val="standardContextual"/>
        </w:rPr>
        <w:tab/>
      </w:r>
      <w:r>
        <w:t>MM NSAC/NSSRG(clauses 9.1.12 &amp; 9.1.13)</w:t>
      </w:r>
      <w:r>
        <w:tab/>
      </w:r>
      <w:r>
        <w:fldChar w:fldCharType="begin" w:fldLock="1"/>
      </w:r>
      <w:r>
        <w:instrText xml:space="preserve"> PAGEREF _Toc154247808 \h </w:instrText>
      </w:r>
      <w:r>
        <w:fldChar w:fldCharType="separate"/>
      </w:r>
      <w:r>
        <w:t>386</w:t>
      </w:r>
      <w:r>
        <w:fldChar w:fldCharType="end"/>
      </w:r>
    </w:p>
    <w:p w14:paraId="6C626B17" w14:textId="27031061" w:rsidR="007228FA" w:rsidRDefault="007228FA">
      <w:pPr>
        <w:pStyle w:val="TOC5"/>
        <w:rPr>
          <w:rFonts w:asciiTheme="minorHAnsi" w:eastAsiaTheme="minorEastAsia" w:hAnsiTheme="minorHAnsi" w:cstheme="minorBidi"/>
          <w:kern w:val="2"/>
          <w:sz w:val="22"/>
          <w:szCs w:val="22"/>
          <w14:ligatures w14:val="standardContextual"/>
        </w:rPr>
      </w:pPr>
      <w:r>
        <w:t>6.4.4.6</w:t>
      </w:r>
      <w:r>
        <w:rPr>
          <w:rFonts w:asciiTheme="minorHAnsi" w:eastAsiaTheme="minorEastAsia" w:hAnsiTheme="minorHAnsi" w:cstheme="minorBidi"/>
          <w:kern w:val="2"/>
          <w:sz w:val="22"/>
          <w:szCs w:val="22"/>
          <w14:ligatures w14:val="standardContextual"/>
        </w:rPr>
        <w:tab/>
      </w:r>
      <w:r>
        <w:t>5GS Non-3GPP Access Mobility Management (clause 9.2)</w:t>
      </w:r>
      <w:r>
        <w:tab/>
      </w:r>
      <w:r>
        <w:fldChar w:fldCharType="begin" w:fldLock="1"/>
      </w:r>
      <w:r>
        <w:instrText xml:space="preserve"> PAGEREF _Toc154247809 \h </w:instrText>
      </w:r>
      <w:r>
        <w:fldChar w:fldCharType="separate"/>
      </w:r>
      <w:r>
        <w:t>387</w:t>
      </w:r>
      <w:r>
        <w:fldChar w:fldCharType="end"/>
      </w:r>
    </w:p>
    <w:p w14:paraId="16B33371" w14:textId="18447ACD" w:rsidR="007228FA" w:rsidRDefault="007228FA">
      <w:pPr>
        <w:pStyle w:val="TOC5"/>
        <w:rPr>
          <w:rFonts w:asciiTheme="minorHAnsi" w:eastAsiaTheme="minorEastAsia" w:hAnsiTheme="minorHAnsi" w:cstheme="minorBidi"/>
          <w:kern w:val="2"/>
          <w:sz w:val="22"/>
          <w:szCs w:val="22"/>
          <w14:ligatures w14:val="standardContextual"/>
        </w:rPr>
      </w:pPr>
      <w:r>
        <w:t>6.4.4.7</w:t>
      </w:r>
      <w:r>
        <w:rPr>
          <w:rFonts w:asciiTheme="minorHAnsi" w:eastAsiaTheme="minorEastAsia" w:hAnsiTheme="minorHAnsi" w:cstheme="minorBidi"/>
          <w:kern w:val="2"/>
          <w:sz w:val="22"/>
          <w:szCs w:val="22"/>
          <w14:ligatures w14:val="standardContextual"/>
        </w:rPr>
        <w:tab/>
      </w:r>
      <w:r>
        <w:t>5GS Inter-system Mobility (clause 9.3)</w:t>
      </w:r>
      <w:r>
        <w:tab/>
      </w:r>
      <w:r>
        <w:fldChar w:fldCharType="begin" w:fldLock="1"/>
      </w:r>
      <w:r>
        <w:instrText xml:space="preserve"> PAGEREF _Toc154247810 \h </w:instrText>
      </w:r>
      <w:r>
        <w:fldChar w:fldCharType="separate"/>
      </w:r>
      <w:r>
        <w:t>387</w:t>
      </w:r>
      <w:r>
        <w:fldChar w:fldCharType="end"/>
      </w:r>
    </w:p>
    <w:p w14:paraId="73C920AF" w14:textId="7BC566CA" w:rsidR="007228FA" w:rsidRDefault="007228FA">
      <w:pPr>
        <w:pStyle w:val="TOC5"/>
        <w:rPr>
          <w:rFonts w:asciiTheme="minorHAnsi" w:eastAsiaTheme="minorEastAsia" w:hAnsiTheme="minorHAnsi" w:cstheme="minorBidi"/>
          <w:kern w:val="2"/>
          <w:sz w:val="22"/>
          <w:szCs w:val="22"/>
          <w14:ligatures w14:val="standardContextual"/>
        </w:rPr>
      </w:pPr>
      <w:r>
        <w:t>6.4.4.8</w:t>
      </w:r>
      <w:r>
        <w:rPr>
          <w:rFonts w:asciiTheme="minorHAnsi" w:eastAsiaTheme="minorEastAsia" w:hAnsiTheme="minorHAnsi" w:cstheme="minorBidi"/>
          <w:kern w:val="2"/>
          <w:sz w:val="22"/>
          <w:szCs w:val="22"/>
          <w14:ligatures w14:val="standardContextual"/>
        </w:rPr>
        <w:tab/>
      </w:r>
      <w:r>
        <w:t>5GS Session Management</w:t>
      </w:r>
      <w:r>
        <w:tab/>
      </w:r>
      <w:r>
        <w:fldChar w:fldCharType="begin" w:fldLock="1"/>
      </w:r>
      <w:r>
        <w:instrText xml:space="preserve"> PAGEREF _Toc154247811 \h </w:instrText>
      </w:r>
      <w:r>
        <w:fldChar w:fldCharType="separate"/>
      </w:r>
      <w:r>
        <w:t>388</w:t>
      </w:r>
      <w:r>
        <w:fldChar w:fldCharType="end"/>
      </w:r>
    </w:p>
    <w:p w14:paraId="05F7C0FB" w14:textId="21015A39" w:rsidR="007228FA" w:rsidRDefault="007228FA">
      <w:pPr>
        <w:pStyle w:val="TOC6"/>
        <w:rPr>
          <w:rFonts w:asciiTheme="minorHAnsi" w:eastAsiaTheme="minorEastAsia" w:hAnsiTheme="minorHAnsi" w:cstheme="minorBidi"/>
          <w:kern w:val="2"/>
          <w:sz w:val="22"/>
          <w:szCs w:val="22"/>
          <w14:ligatures w14:val="standardContextual"/>
        </w:rPr>
      </w:pPr>
      <w:r>
        <w:t>6.4.4.8.1</w:t>
      </w:r>
      <w:r>
        <w:rPr>
          <w:rFonts w:asciiTheme="minorHAnsi" w:eastAsiaTheme="minorEastAsia" w:hAnsiTheme="minorHAnsi" w:cstheme="minorBidi"/>
          <w:kern w:val="2"/>
          <w:sz w:val="22"/>
          <w:szCs w:val="22"/>
          <w14:ligatures w14:val="standardContextual"/>
        </w:rPr>
        <w:tab/>
      </w:r>
      <w:r>
        <w:t>SM PDU session authentication and authorization (clause 10.1.1)</w:t>
      </w:r>
      <w:r>
        <w:tab/>
      </w:r>
      <w:r>
        <w:fldChar w:fldCharType="begin" w:fldLock="1"/>
      </w:r>
      <w:r>
        <w:instrText xml:space="preserve"> PAGEREF _Toc154247812 \h </w:instrText>
      </w:r>
      <w:r>
        <w:fldChar w:fldCharType="separate"/>
      </w:r>
      <w:r>
        <w:t>388</w:t>
      </w:r>
      <w:r>
        <w:fldChar w:fldCharType="end"/>
      </w:r>
    </w:p>
    <w:p w14:paraId="0CB303C6" w14:textId="1EB070A2" w:rsidR="007228FA" w:rsidRDefault="007228FA">
      <w:pPr>
        <w:pStyle w:val="TOC6"/>
        <w:rPr>
          <w:rFonts w:asciiTheme="minorHAnsi" w:eastAsiaTheme="minorEastAsia" w:hAnsiTheme="minorHAnsi" w:cstheme="minorBidi"/>
          <w:kern w:val="2"/>
          <w:sz w:val="22"/>
          <w:szCs w:val="22"/>
          <w14:ligatures w14:val="standardContextual"/>
        </w:rPr>
      </w:pPr>
      <w:r>
        <w:t>6.4.4.8.2</w:t>
      </w:r>
      <w:r>
        <w:rPr>
          <w:rFonts w:asciiTheme="minorHAnsi" w:eastAsiaTheme="minorEastAsia" w:hAnsiTheme="minorHAnsi" w:cstheme="minorBidi"/>
          <w:kern w:val="2"/>
          <w:sz w:val="22"/>
          <w:szCs w:val="22"/>
          <w14:ligatures w14:val="standardContextual"/>
        </w:rPr>
        <w:tab/>
      </w:r>
      <w:r>
        <w:t>SM Network-requested PDU session modification &amp; release (clauses 10.1.2 &amp; 10.1.3)</w:t>
      </w:r>
      <w:r>
        <w:tab/>
      </w:r>
      <w:r>
        <w:fldChar w:fldCharType="begin" w:fldLock="1"/>
      </w:r>
      <w:r>
        <w:instrText xml:space="preserve"> PAGEREF _Toc154247813 \h </w:instrText>
      </w:r>
      <w:r>
        <w:fldChar w:fldCharType="separate"/>
      </w:r>
      <w:r>
        <w:t>388</w:t>
      </w:r>
      <w:r>
        <w:fldChar w:fldCharType="end"/>
      </w:r>
    </w:p>
    <w:p w14:paraId="4AA48B4F" w14:textId="7655AB15" w:rsidR="007228FA" w:rsidRDefault="007228FA">
      <w:pPr>
        <w:pStyle w:val="TOC6"/>
        <w:rPr>
          <w:rFonts w:asciiTheme="minorHAnsi" w:eastAsiaTheme="minorEastAsia" w:hAnsiTheme="minorHAnsi" w:cstheme="minorBidi"/>
          <w:kern w:val="2"/>
          <w:sz w:val="22"/>
          <w:szCs w:val="22"/>
          <w14:ligatures w14:val="standardContextual"/>
        </w:rPr>
      </w:pPr>
      <w:r>
        <w:t>6.4.4.8.3</w:t>
      </w:r>
      <w:r>
        <w:rPr>
          <w:rFonts w:asciiTheme="minorHAnsi" w:eastAsiaTheme="minorEastAsia" w:hAnsiTheme="minorHAnsi" w:cstheme="minorBidi"/>
          <w:kern w:val="2"/>
          <w:sz w:val="22"/>
          <w:szCs w:val="22"/>
          <w14:ligatures w14:val="standardContextual"/>
        </w:rPr>
        <w:tab/>
      </w:r>
      <w:r>
        <w:t>SM UE-requested PDU session establishment, modification &amp; release (clauses 10.1.4, 10.1.5 &amp; 10.1.6)</w:t>
      </w:r>
      <w:r>
        <w:tab/>
      </w:r>
      <w:r>
        <w:fldChar w:fldCharType="begin" w:fldLock="1"/>
      </w:r>
      <w:r>
        <w:instrText xml:space="preserve"> PAGEREF _Toc154247814 \h </w:instrText>
      </w:r>
      <w:r>
        <w:fldChar w:fldCharType="separate"/>
      </w:r>
      <w:r>
        <w:t>388</w:t>
      </w:r>
      <w:r>
        <w:fldChar w:fldCharType="end"/>
      </w:r>
    </w:p>
    <w:p w14:paraId="25814160" w14:textId="794AB2BE" w:rsidR="007228FA" w:rsidRDefault="007228FA">
      <w:pPr>
        <w:pStyle w:val="TOC6"/>
        <w:rPr>
          <w:rFonts w:asciiTheme="minorHAnsi" w:eastAsiaTheme="minorEastAsia" w:hAnsiTheme="minorHAnsi" w:cstheme="minorBidi"/>
          <w:kern w:val="2"/>
          <w:sz w:val="22"/>
          <w:szCs w:val="22"/>
          <w14:ligatures w14:val="standardContextual"/>
        </w:rPr>
      </w:pPr>
      <w:r>
        <w:t>6.4.4.8.4</w:t>
      </w:r>
      <w:r>
        <w:rPr>
          <w:rFonts w:asciiTheme="minorHAnsi" w:eastAsiaTheme="minorEastAsia" w:hAnsiTheme="minorHAnsi" w:cstheme="minorBidi"/>
          <w:kern w:val="2"/>
          <w:sz w:val="22"/>
          <w:szCs w:val="22"/>
          <w14:ligatures w14:val="standardContextual"/>
        </w:rPr>
        <w:tab/>
      </w:r>
      <w:r>
        <w:t>SM NSAC (clauses 10.1.8)</w:t>
      </w:r>
      <w:r>
        <w:tab/>
      </w:r>
      <w:r>
        <w:fldChar w:fldCharType="begin" w:fldLock="1"/>
      </w:r>
      <w:r>
        <w:instrText xml:space="preserve"> PAGEREF _Toc154247815 \h </w:instrText>
      </w:r>
      <w:r>
        <w:fldChar w:fldCharType="separate"/>
      </w:r>
      <w:r>
        <w:t>388</w:t>
      </w:r>
      <w:r>
        <w:fldChar w:fldCharType="end"/>
      </w:r>
    </w:p>
    <w:p w14:paraId="6AB5B406" w14:textId="220E9A73" w:rsidR="007228FA" w:rsidRDefault="007228FA">
      <w:pPr>
        <w:pStyle w:val="TOC5"/>
        <w:rPr>
          <w:rFonts w:asciiTheme="minorHAnsi" w:eastAsiaTheme="minorEastAsia" w:hAnsiTheme="minorHAnsi" w:cstheme="minorBidi"/>
          <w:kern w:val="2"/>
          <w:sz w:val="22"/>
          <w:szCs w:val="22"/>
          <w14:ligatures w14:val="standardContextual"/>
        </w:rPr>
      </w:pPr>
      <w:r>
        <w:t>6.4.4.9</w:t>
      </w:r>
      <w:r>
        <w:rPr>
          <w:rFonts w:asciiTheme="minorHAnsi" w:eastAsiaTheme="minorEastAsia" w:hAnsiTheme="minorHAnsi" w:cstheme="minorBidi"/>
          <w:kern w:val="2"/>
          <w:sz w:val="22"/>
          <w:szCs w:val="22"/>
          <w14:ligatures w14:val="standardContextual"/>
        </w:rPr>
        <w:tab/>
      </w:r>
      <w:r>
        <w:t>EN-DC Session Management (clause 10.2)</w:t>
      </w:r>
      <w:r>
        <w:tab/>
      </w:r>
      <w:r>
        <w:fldChar w:fldCharType="begin" w:fldLock="1"/>
      </w:r>
      <w:r>
        <w:instrText xml:space="preserve"> PAGEREF _Toc154247816 \h </w:instrText>
      </w:r>
      <w:r>
        <w:fldChar w:fldCharType="separate"/>
      </w:r>
      <w:r>
        <w:t>389</w:t>
      </w:r>
      <w:r>
        <w:fldChar w:fldCharType="end"/>
      </w:r>
    </w:p>
    <w:p w14:paraId="57C83434" w14:textId="2E4440AA" w:rsidR="007228FA" w:rsidRDefault="007228FA">
      <w:pPr>
        <w:pStyle w:val="TOC5"/>
        <w:rPr>
          <w:rFonts w:asciiTheme="minorHAnsi" w:eastAsiaTheme="minorEastAsia" w:hAnsiTheme="minorHAnsi" w:cstheme="minorBidi"/>
          <w:kern w:val="2"/>
          <w:sz w:val="22"/>
          <w:szCs w:val="22"/>
          <w14:ligatures w14:val="standardContextual"/>
        </w:rPr>
      </w:pPr>
      <w:r>
        <w:t>6.4.4.10</w:t>
      </w:r>
      <w:r>
        <w:rPr>
          <w:rFonts w:asciiTheme="minorHAnsi" w:eastAsiaTheme="minorEastAsia" w:hAnsiTheme="minorHAnsi" w:cstheme="minorBidi"/>
          <w:kern w:val="2"/>
          <w:sz w:val="22"/>
          <w:szCs w:val="22"/>
          <w14:ligatures w14:val="standardContextual"/>
        </w:rPr>
        <w:tab/>
      </w:r>
      <w:r>
        <w:t>5GS Non-3GPP Access &amp; ATSS Session Management (clauses 10.3 &amp; 10.4)</w:t>
      </w:r>
      <w:r>
        <w:tab/>
      </w:r>
      <w:r>
        <w:fldChar w:fldCharType="begin" w:fldLock="1"/>
      </w:r>
      <w:r>
        <w:instrText xml:space="preserve"> PAGEREF _Toc154247817 \h </w:instrText>
      </w:r>
      <w:r>
        <w:fldChar w:fldCharType="separate"/>
      </w:r>
      <w:r>
        <w:t>389</w:t>
      </w:r>
      <w:r>
        <w:fldChar w:fldCharType="end"/>
      </w:r>
    </w:p>
    <w:p w14:paraId="3687898E" w14:textId="58ADC5B0" w:rsidR="007228FA" w:rsidRDefault="007228FA">
      <w:pPr>
        <w:pStyle w:val="TOC5"/>
        <w:rPr>
          <w:rFonts w:asciiTheme="minorHAnsi" w:eastAsiaTheme="minorEastAsia" w:hAnsiTheme="minorHAnsi" w:cstheme="minorBidi"/>
          <w:kern w:val="2"/>
          <w:sz w:val="22"/>
          <w:szCs w:val="22"/>
          <w14:ligatures w14:val="standardContextual"/>
        </w:rPr>
      </w:pPr>
      <w:r>
        <w:t>6.4.4.11</w:t>
      </w:r>
      <w:r>
        <w:rPr>
          <w:rFonts w:asciiTheme="minorHAnsi" w:eastAsiaTheme="minorEastAsia" w:hAnsiTheme="minorHAnsi" w:cstheme="minorBidi"/>
          <w:kern w:val="2"/>
          <w:sz w:val="22"/>
          <w:szCs w:val="22"/>
          <w14:ligatures w14:val="standardContextual"/>
        </w:rPr>
        <w:tab/>
      </w:r>
      <w:r>
        <w:t>5GS Multilayer and Services</w:t>
      </w:r>
      <w:r>
        <w:tab/>
      </w:r>
      <w:r>
        <w:fldChar w:fldCharType="begin" w:fldLock="1"/>
      </w:r>
      <w:r>
        <w:instrText xml:space="preserve"> PAGEREF _Toc154247818 \h </w:instrText>
      </w:r>
      <w:r>
        <w:fldChar w:fldCharType="separate"/>
      </w:r>
      <w:r>
        <w:t>389</w:t>
      </w:r>
      <w:r>
        <w:fldChar w:fldCharType="end"/>
      </w:r>
    </w:p>
    <w:p w14:paraId="08B4DE30" w14:textId="46525C99" w:rsidR="007228FA" w:rsidRDefault="007228FA">
      <w:pPr>
        <w:pStyle w:val="TOC6"/>
        <w:rPr>
          <w:rFonts w:asciiTheme="minorHAnsi" w:eastAsiaTheme="minorEastAsia" w:hAnsiTheme="minorHAnsi" w:cstheme="minorBidi"/>
          <w:kern w:val="2"/>
          <w:sz w:val="22"/>
          <w:szCs w:val="22"/>
          <w14:ligatures w14:val="standardContextual"/>
        </w:rPr>
      </w:pPr>
      <w:r>
        <w:t>6.4.4.11.1</w:t>
      </w:r>
      <w:r>
        <w:rPr>
          <w:rFonts w:asciiTheme="minorHAnsi" w:eastAsiaTheme="minorEastAsia" w:hAnsiTheme="minorHAnsi" w:cstheme="minorBidi"/>
          <w:kern w:val="2"/>
          <w:sz w:val="22"/>
          <w:szCs w:val="22"/>
          <w14:ligatures w14:val="standardContextual"/>
        </w:rPr>
        <w:tab/>
      </w:r>
      <w:r>
        <w:t>EPS Fallback (clause 11.1)</w:t>
      </w:r>
      <w:r>
        <w:tab/>
      </w:r>
      <w:r>
        <w:fldChar w:fldCharType="begin" w:fldLock="1"/>
      </w:r>
      <w:r>
        <w:instrText xml:space="preserve"> PAGEREF _Toc154247819 \h </w:instrText>
      </w:r>
      <w:r>
        <w:fldChar w:fldCharType="separate"/>
      </w:r>
      <w:r>
        <w:t>389</w:t>
      </w:r>
      <w:r>
        <w:fldChar w:fldCharType="end"/>
      </w:r>
    </w:p>
    <w:p w14:paraId="1DBC837F" w14:textId="293F63FA" w:rsidR="007228FA" w:rsidRDefault="007228FA">
      <w:pPr>
        <w:pStyle w:val="TOC6"/>
        <w:rPr>
          <w:rFonts w:asciiTheme="minorHAnsi" w:eastAsiaTheme="minorEastAsia" w:hAnsiTheme="minorHAnsi" w:cstheme="minorBidi"/>
          <w:kern w:val="2"/>
          <w:sz w:val="22"/>
          <w:szCs w:val="22"/>
          <w14:ligatures w14:val="standardContextual"/>
        </w:rPr>
      </w:pPr>
      <w:r>
        <w:t>6.4.4.11.2</w:t>
      </w:r>
      <w:r>
        <w:rPr>
          <w:rFonts w:asciiTheme="minorHAnsi" w:eastAsiaTheme="minorEastAsia" w:hAnsiTheme="minorHAnsi" w:cstheme="minorBidi"/>
          <w:kern w:val="2"/>
          <w:sz w:val="22"/>
          <w:szCs w:val="22"/>
          <w14:ligatures w14:val="standardContextual"/>
        </w:rPr>
        <w:tab/>
      </w:r>
      <w:r>
        <w:t>5G-SRVCC (clause 11.2)</w:t>
      </w:r>
      <w:r>
        <w:tab/>
      </w:r>
      <w:r>
        <w:fldChar w:fldCharType="begin" w:fldLock="1"/>
      </w:r>
      <w:r>
        <w:instrText xml:space="preserve"> PAGEREF _Toc154247820 \h </w:instrText>
      </w:r>
      <w:r>
        <w:fldChar w:fldCharType="separate"/>
      </w:r>
      <w:r>
        <w:t>389</w:t>
      </w:r>
      <w:r>
        <w:fldChar w:fldCharType="end"/>
      </w:r>
    </w:p>
    <w:p w14:paraId="640D717B" w14:textId="2C709124" w:rsidR="007228FA" w:rsidRDefault="007228FA">
      <w:pPr>
        <w:pStyle w:val="TOC6"/>
        <w:rPr>
          <w:rFonts w:asciiTheme="minorHAnsi" w:eastAsiaTheme="minorEastAsia" w:hAnsiTheme="minorHAnsi" w:cstheme="minorBidi"/>
          <w:kern w:val="2"/>
          <w:sz w:val="22"/>
          <w:szCs w:val="22"/>
          <w14:ligatures w14:val="standardContextual"/>
        </w:rPr>
      </w:pPr>
      <w:r>
        <w:t>6.4.4.11.3</w:t>
      </w:r>
      <w:r>
        <w:rPr>
          <w:rFonts w:asciiTheme="minorHAnsi" w:eastAsiaTheme="minorEastAsia" w:hAnsiTheme="minorHAnsi" w:cstheme="minorBidi"/>
          <w:kern w:val="2"/>
          <w:sz w:val="22"/>
          <w:szCs w:val="22"/>
          <w14:ligatures w14:val="standardContextual"/>
        </w:rPr>
        <w:tab/>
      </w:r>
      <w:r>
        <w:t>Unified Access Control (UAC) (clause 11.3)</w:t>
      </w:r>
      <w:r>
        <w:tab/>
      </w:r>
      <w:r>
        <w:fldChar w:fldCharType="begin" w:fldLock="1"/>
      </w:r>
      <w:r>
        <w:instrText xml:space="preserve"> PAGEREF _Toc154247821 \h </w:instrText>
      </w:r>
      <w:r>
        <w:fldChar w:fldCharType="separate"/>
      </w:r>
      <w:r>
        <w:t>389</w:t>
      </w:r>
      <w:r>
        <w:fldChar w:fldCharType="end"/>
      </w:r>
    </w:p>
    <w:p w14:paraId="72C76D6C" w14:textId="041DC53A" w:rsidR="007228FA" w:rsidRDefault="007228FA">
      <w:pPr>
        <w:pStyle w:val="TOC6"/>
        <w:rPr>
          <w:rFonts w:asciiTheme="minorHAnsi" w:eastAsiaTheme="minorEastAsia" w:hAnsiTheme="minorHAnsi" w:cstheme="minorBidi"/>
          <w:kern w:val="2"/>
          <w:sz w:val="22"/>
          <w:szCs w:val="22"/>
          <w14:ligatures w14:val="standardContextual"/>
        </w:rPr>
      </w:pPr>
      <w:r>
        <w:t>6.4.4.11.4</w:t>
      </w:r>
      <w:r>
        <w:rPr>
          <w:rFonts w:asciiTheme="minorHAnsi" w:eastAsiaTheme="minorEastAsia" w:hAnsiTheme="minorHAnsi" w:cstheme="minorBidi"/>
          <w:kern w:val="2"/>
          <w:sz w:val="22"/>
          <w:szCs w:val="22"/>
          <w14:ligatures w14:val="standardContextual"/>
        </w:rPr>
        <w:tab/>
      </w:r>
      <w:r>
        <w:t>Emergency Services (clause 11.4)</w:t>
      </w:r>
      <w:r>
        <w:tab/>
      </w:r>
      <w:r>
        <w:fldChar w:fldCharType="begin" w:fldLock="1"/>
      </w:r>
      <w:r>
        <w:instrText xml:space="preserve"> PAGEREF _Toc154247822 \h </w:instrText>
      </w:r>
      <w:r>
        <w:fldChar w:fldCharType="separate"/>
      </w:r>
      <w:r>
        <w:t>390</w:t>
      </w:r>
      <w:r>
        <w:fldChar w:fldCharType="end"/>
      </w:r>
    </w:p>
    <w:p w14:paraId="67BDBE18" w14:textId="35CFFAD6" w:rsidR="007228FA" w:rsidRDefault="007228FA">
      <w:pPr>
        <w:pStyle w:val="TOC6"/>
        <w:rPr>
          <w:rFonts w:asciiTheme="minorHAnsi" w:eastAsiaTheme="minorEastAsia" w:hAnsiTheme="minorHAnsi" w:cstheme="minorBidi"/>
          <w:kern w:val="2"/>
          <w:sz w:val="22"/>
          <w:szCs w:val="22"/>
          <w14:ligatures w14:val="standardContextual"/>
        </w:rPr>
      </w:pPr>
      <w:r>
        <w:t>6.4.4.11.5</w:t>
      </w:r>
      <w:r>
        <w:rPr>
          <w:rFonts w:asciiTheme="minorHAnsi" w:eastAsiaTheme="minorEastAsia" w:hAnsiTheme="minorHAnsi" w:cstheme="minorBidi"/>
          <w:kern w:val="2"/>
          <w:sz w:val="22"/>
          <w:szCs w:val="22"/>
          <w14:ligatures w14:val="standardContextual"/>
        </w:rPr>
        <w:tab/>
      </w:r>
      <w:r>
        <w:t>eCall over IMS (clause 11.5)</w:t>
      </w:r>
      <w:r>
        <w:tab/>
      </w:r>
      <w:r>
        <w:fldChar w:fldCharType="begin" w:fldLock="1"/>
      </w:r>
      <w:r>
        <w:instrText xml:space="preserve"> PAGEREF _Toc154247823 \h </w:instrText>
      </w:r>
      <w:r>
        <w:fldChar w:fldCharType="separate"/>
      </w:r>
      <w:r>
        <w:t>391</w:t>
      </w:r>
      <w:r>
        <w:fldChar w:fldCharType="end"/>
      </w:r>
    </w:p>
    <w:p w14:paraId="75329447" w14:textId="35A73E0A" w:rsidR="007228FA" w:rsidRDefault="007228FA">
      <w:pPr>
        <w:pStyle w:val="TOC6"/>
        <w:rPr>
          <w:rFonts w:asciiTheme="minorHAnsi" w:eastAsiaTheme="minorEastAsia" w:hAnsiTheme="minorHAnsi" w:cstheme="minorBidi"/>
          <w:kern w:val="2"/>
          <w:sz w:val="22"/>
          <w:szCs w:val="22"/>
          <w14:ligatures w14:val="standardContextual"/>
        </w:rPr>
      </w:pPr>
      <w:r>
        <w:t>6.4.4.11.6</w:t>
      </w:r>
      <w:r>
        <w:rPr>
          <w:rFonts w:asciiTheme="minorHAnsi" w:eastAsiaTheme="minorEastAsia" w:hAnsiTheme="minorHAnsi" w:cstheme="minorBidi"/>
          <w:kern w:val="2"/>
          <w:sz w:val="22"/>
          <w:szCs w:val="22"/>
          <w14:ligatures w14:val="standardContextual"/>
        </w:rPr>
        <w:tab/>
      </w:r>
      <w:r>
        <w:t>3GPP PS Data Off (clause 11.6)</w:t>
      </w:r>
      <w:r>
        <w:tab/>
      </w:r>
      <w:r>
        <w:fldChar w:fldCharType="begin" w:fldLock="1"/>
      </w:r>
      <w:r>
        <w:instrText xml:space="preserve"> PAGEREF _Toc154247824 \h </w:instrText>
      </w:r>
      <w:r>
        <w:fldChar w:fldCharType="separate"/>
      </w:r>
      <w:r>
        <w:t>392</w:t>
      </w:r>
      <w:r>
        <w:fldChar w:fldCharType="end"/>
      </w:r>
    </w:p>
    <w:p w14:paraId="306F67C6" w14:textId="75AF2BA8" w:rsidR="007228FA" w:rsidRDefault="007228FA">
      <w:pPr>
        <w:pStyle w:val="TOC6"/>
        <w:rPr>
          <w:rFonts w:asciiTheme="minorHAnsi" w:eastAsiaTheme="minorEastAsia" w:hAnsiTheme="minorHAnsi" w:cstheme="minorBidi"/>
          <w:kern w:val="2"/>
          <w:sz w:val="22"/>
          <w:szCs w:val="22"/>
          <w14:ligatures w14:val="standardContextual"/>
        </w:rPr>
      </w:pPr>
      <w:r>
        <w:t>6.4.4.11.7</w:t>
      </w:r>
      <w:r>
        <w:rPr>
          <w:rFonts w:asciiTheme="minorHAnsi" w:eastAsiaTheme="minorEastAsia" w:hAnsiTheme="minorHAnsi" w:cstheme="minorBidi"/>
          <w:kern w:val="2"/>
          <w:sz w:val="22"/>
          <w:szCs w:val="22"/>
          <w14:ligatures w14:val="standardContextual"/>
        </w:rPr>
        <w:tab/>
      </w:r>
      <w:r>
        <w:t>Inter-system mobility between untrusted Non-3GPP and 3GPP system (clause 11.8)</w:t>
      </w:r>
      <w:r>
        <w:tab/>
      </w:r>
      <w:r>
        <w:fldChar w:fldCharType="begin" w:fldLock="1"/>
      </w:r>
      <w:r>
        <w:instrText xml:space="preserve"> PAGEREF _Toc154247825 \h </w:instrText>
      </w:r>
      <w:r>
        <w:fldChar w:fldCharType="separate"/>
      </w:r>
      <w:r>
        <w:t>392</w:t>
      </w:r>
      <w:r>
        <w:fldChar w:fldCharType="end"/>
      </w:r>
    </w:p>
    <w:p w14:paraId="3CECD3B2" w14:textId="51628399" w:rsidR="007228FA" w:rsidRDefault="007228FA">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_Toc154247826 \h </w:instrText>
      </w:r>
      <w:r>
        <w:fldChar w:fldCharType="separate"/>
      </w:r>
      <w:r>
        <w:t>392</w:t>
      </w:r>
      <w:r>
        <w:fldChar w:fldCharType="end"/>
      </w:r>
    </w:p>
    <w:p w14:paraId="6482396A" w14:textId="5567212C" w:rsidR="007228FA" w:rsidRDefault="007228FA">
      <w:pPr>
        <w:pStyle w:val="TOC4"/>
        <w:rPr>
          <w:rFonts w:asciiTheme="minorHAnsi" w:eastAsiaTheme="minorEastAsia" w:hAnsiTheme="minorHAnsi" w:cstheme="minorBidi"/>
          <w:kern w:val="2"/>
          <w:sz w:val="22"/>
          <w:szCs w:val="22"/>
          <w14:ligatures w14:val="standardContextual"/>
        </w:rPr>
      </w:pPr>
      <w:r>
        <w:lastRenderedPageBreak/>
        <w:t>6.4.6</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_Toc154247827 \h </w:instrText>
      </w:r>
      <w:r>
        <w:fldChar w:fldCharType="separate"/>
      </w:r>
      <w:r>
        <w:t>395</w:t>
      </w:r>
      <w:r>
        <w:fldChar w:fldCharType="end"/>
      </w:r>
    </w:p>
    <w:p w14:paraId="72E18AF8" w14:textId="6DBEC614" w:rsidR="007228FA" w:rsidRDefault="007228FA">
      <w:pPr>
        <w:pStyle w:val="TOC4"/>
        <w:rPr>
          <w:rFonts w:asciiTheme="minorHAnsi" w:eastAsiaTheme="minorEastAsia" w:hAnsiTheme="minorHAnsi" w:cstheme="minorBidi"/>
          <w:kern w:val="2"/>
          <w:sz w:val="22"/>
          <w:szCs w:val="22"/>
          <w14:ligatures w14:val="standardContextual"/>
        </w:rPr>
      </w:pPr>
      <w:r>
        <w:t>6.4.7</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_Toc154247828 \h </w:instrText>
      </w:r>
      <w:r>
        <w:fldChar w:fldCharType="separate"/>
      </w:r>
      <w:r>
        <w:t>396</w:t>
      </w:r>
      <w:r>
        <w:fldChar w:fldCharType="end"/>
      </w:r>
    </w:p>
    <w:p w14:paraId="519D48C6" w14:textId="5A6482E1" w:rsidR="007228FA" w:rsidRDefault="007228FA">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Routine Maintenance for TS 36 Series TEIx_Test</w:t>
      </w:r>
      <w:r>
        <w:tab/>
      </w:r>
      <w:r>
        <w:fldChar w:fldCharType="begin" w:fldLock="1"/>
      </w:r>
      <w:r>
        <w:instrText xml:space="preserve"> PAGEREF _Toc154247829 \h </w:instrText>
      </w:r>
      <w:r>
        <w:fldChar w:fldCharType="separate"/>
      </w:r>
      <w:r>
        <w:t>399</w:t>
      </w:r>
      <w:r>
        <w:fldChar w:fldCharType="end"/>
      </w:r>
    </w:p>
    <w:p w14:paraId="19FDB75D" w14:textId="0CE3AA50" w:rsidR="007228FA" w:rsidRDefault="007228FA">
      <w:pPr>
        <w:pStyle w:val="TOC4"/>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Routine Maintenance for TS 36.508</w:t>
      </w:r>
      <w:r>
        <w:tab/>
      </w:r>
      <w:r>
        <w:fldChar w:fldCharType="begin" w:fldLock="1"/>
      </w:r>
      <w:r>
        <w:instrText xml:space="preserve"> PAGEREF _Toc154247830 \h </w:instrText>
      </w:r>
      <w:r>
        <w:fldChar w:fldCharType="separate"/>
      </w:r>
      <w:r>
        <w:t>399</w:t>
      </w:r>
      <w:r>
        <w:fldChar w:fldCharType="end"/>
      </w:r>
    </w:p>
    <w:p w14:paraId="35701FAF" w14:textId="5101F348" w:rsidR="007228FA" w:rsidRDefault="007228FA">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Routine Maintenance for TS 36.509</w:t>
      </w:r>
      <w:r>
        <w:tab/>
      </w:r>
      <w:r>
        <w:fldChar w:fldCharType="begin" w:fldLock="1"/>
      </w:r>
      <w:r>
        <w:instrText xml:space="preserve"> PAGEREF _Toc154247831 \h </w:instrText>
      </w:r>
      <w:r>
        <w:fldChar w:fldCharType="separate"/>
      </w:r>
      <w:r>
        <w:t>399</w:t>
      </w:r>
      <w:r>
        <w:fldChar w:fldCharType="end"/>
      </w:r>
    </w:p>
    <w:p w14:paraId="297C5F8E" w14:textId="1A7F9347" w:rsidR="007228FA" w:rsidRDefault="007228FA">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Routine Maintenance for TS 36.523-1</w:t>
      </w:r>
      <w:r>
        <w:tab/>
      </w:r>
      <w:r>
        <w:fldChar w:fldCharType="begin" w:fldLock="1"/>
      </w:r>
      <w:r>
        <w:instrText xml:space="preserve"> PAGEREF _Toc154247832 \h </w:instrText>
      </w:r>
      <w:r>
        <w:fldChar w:fldCharType="separate"/>
      </w:r>
      <w:r>
        <w:t>399</w:t>
      </w:r>
      <w:r>
        <w:fldChar w:fldCharType="end"/>
      </w:r>
    </w:p>
    <w:p w14:paraId="236AA267" w14:textId="0112D2F1" w:rsidR="007228FA" w:rsidRDefault="007228FA">
      <w:pPr>
        <w:pStyle w:val="TOC5"/>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Idle Mode</w:t>
      </w:r>
      <w:r>
        <w:tab/>
      </w:r>
      <w:r>
        <w:fldChar w:fldCharType="begin" w:fldLock="1"/>
      </w:r>
      <w:r>
        <w:instrText xml:space="preserve"> PAGEREF _Toc154247833 \h </w:instrText>
      </w:r>
      <w:r>
        <w:fldChar w:fldCharType="separate"/>
      </w:r>
      <w:r>
        <w:t>399</w:t>
      </w:r>
      <w:r>
        <w:fldChar w:fldCharType="end"/>
      </w:r>
    </w:p>
    <w:p w14:paraId="4CE51EC3" w14:textId="37AF5B3E" w:rsidR="007228FA" w:rsidRDefault="007228FA">
      <w:pPr>
        <w:pStyle w:val="TOC5"/>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Layer 2</w:t>
      </w:r>
      <w:r>
        <w:tab/>
      </w:r>
      <w:r>
        <w:fldChar w:fldCharType="begin" w:fldLock="1"/>
      </w:r>
      <w:r>
        <w:instrText xml:space="preserve"> PAGEREF _Toc154247834 \h </w:instrText>
      </w:r>
      <w:r>
        <w:fldChar w:fldCharType="separate"/>
      </w:r>
      <w:r>
        <w:t>399</w:t>
      </w:r>
      <w:r>
        <w:fldChar w:fldCharType="end"/>
      </w:r>
    </w:p>
    <w:p w14:paraId="0CD9F469" w14:textId="15AA0795" w:rsidR="007228FA" w:rsidRDefault="007228FA">
      <w:pPr>
        <w:pStyle w:val="TOC6"/>
        <w:rPr>
          <w:rFonts w:asciiTheme="minorHAnsi" w:eastAsiaTheme="minorEastAsia" w:hAnsiTheme="minorHAnsi" w:cstheme="minorBidi"/>
          <w:kern w:val="2"/>
          <w:sz w:val="22"/>
          <w:szCs w:val="22"/>
          <w14:ligatures w14:val="standardContextual"/>
        </w:rPr>
      </w:pPr>
      <w:r>
        <w:t>6.5.3.2.1</w:t>
      </w:r>
      <w:r>
        <w:rPr>
          <w:rFonts w:asciiTheme="minorHAnsi" w:eastAsiaTheme="minorEastAsia" w:hAnsiTheme="minorHAnsi" w:cstheme="minorBidi"/>
          <w:kern w:val="2"/>
          <w:sz w:val="22"/>
          <w:szCs w:val="22"/>
          <w14:ligatures w14:val="standardContextual"/>
        </w:rPr>
        <w:tab/>
      </w:r>
      <w:r>
        <w:t>MAC</w:t>
      </w:r>
      <w:r>
        <w:tab/>
      </w:r>
      <w:r>
        <w:fldChar w:fldCharType="begin" w:fldLock="1"/>
      </w:r>
      <w:r>
        <w:instrText xml:space="preserve"> PAGEREF _Toc154247835 \h </w:instrText>
      </w:r>
      <w:r>
        <w:fldChar w:fldCharType="separate"/>
      </w:r>
      <w:r>
        <w:t>399</w:t>
      </w:r>
      <w:r>
        <w:fldChar w:fldCharType="end"/>
      </w:r>
    </w:p>
    <w:p w14:paraId="20822442" w14:textId="041036F9" w:rsidR="007228FA" w:rsidRDefault="007228FA">
      <w:pPr>
        <w:pStyle w:val="TOC6"/>
        <w:rPr>
          <w:rFonts w:asciiTheme="minorHAnsi" w:eastAsiaTheme="minorEastAsia" w:hAnsiTheme="minorHAnsi" w:cstheme="minorBidi"/>
          <w:kern w:val="2"/>
          <w:sz w:val="22"/>
          <w:szCs w:val="22"/>
          <w14:ligatures w14:val="standardContextual"/>
        </w:rPr>
      </w:pPr>
      <w:r>
        <w:t>6.5.3.2.2</w:t>
      </w:r>
      <w:r>
        <w:rPr>
          <w:rFonts w:asciiTheme="minorHAnsi" w:eastAsiaTheme="minorEastAsia" w:hAnsiTheme="minorHAnsi" w:cstheme="minorBidi"/>
          <w:kern w:val="2"/>
          <w:sz w:val="22"/>
          <w:szCs w:val="22"/>
          <w14:ligatures w14:val="standardContextual"/>
        </w:rPr>
        <w:tab/>
      </w:r>
      <w:r>
        <w:t>RLC</w:t>
      </w:r>
      <w:r>
        <w:tab/>
      </w:r>
      <w:r>
        <w:fldChar w:fldCharType="begin" w:fldLock="1"/>
      </w:r>
      <w:r>
        <w:instrText xml:space="preserve"> PAGEREF _Toc154247836 \h </w:instrText>
      </w:r>
      <w:r>
        <w:fldChar w:fldCharType="separate"/>
      </w:r>
      <w:r>
        <w:t>399</w:t>
      </w:r>
      <w:r>
        <w:fldChar w:fldCharType="end"/>
      </w:r>
    </w:p>
    <w:p w14:paraId="3BB5AFB9" w14:textId="6E50B05B" w:rsidR="007228FA" w:rsidRDefault="007228FA">
      <w:pPr>
        <w:pStyle w:val="TOC6"/>
        <w:rPr>
          <w:rFonts w:asciiTheme="minorHAnsi" w:eastAsiaTheme="minorEastAsia" w:hAnsiTheme="minorHAnsi" w:cstheme="minorBidi"/>
          <w:kern w:val="2"/>
          <w:sz w:val="22"/>
          <w:szCs w:val="22"/>
          <w14:ligatures w14:val="standardContextual"/>
        </w:rPr>
      </w:pPr>
      <w:r>
        <w:t>6.5.3.2.3</w:t>
      </w:r>
      <w:r>
        <w:rPr>
          <w:rFonts w:asciiTheme="minorHAnsi" w:eastAsiaTheme="minorEastAsia" w:hAnsiTheme="minorHAnsi" w:cstheme="minorBidi"/>
          <w:kern w:val="2"/>
          <w:sz w:val="22"/>
          <w:szCs w:val="22"/>
          <w14:ligatures w14:val="standardContextual"/>
        </w:rPr>
        <w:tab/>
      </w:r>
      <w:r>
        <w:t>PDCP</w:t>
      </w:r>
      <w:r>
        <w:tab/>
      </w:r>
      <w:r>
        <w:fldChar w:fldCharType="begin" w:fldLock="1"/>
      </w:r>
      <w:r>
        <w:instrText xml:space="preserve"> PAGEREF _Toc154247837 \h </w:instrText>
      </w:r>
      <w:r>
        <w:fldChar w:fldCharType="separate"/>
      </w:r>
      <w:r>
        <w:t>399</w:t>
      </w:r>
      <w:r>
        <w:fldChar w:fldCharType="end"/>
      </w:r>
    </w:p>
    <w:p w14:paraId="44232B71" w14:textId="5F2BB841" w:rsidR="007228FA" w:rsidRDefault="007228FA">
      <w:pPr>
        <w:pStyle w:val="TOC5"/>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RRC</w:t>
      </w:r>
      <w:r>
        <w:tab/>
      </w:r>
      <w:r>
        <w:fldChar w:fldCharType="begin" w:fldLock="1"/>
      </w:r>
      <w:r>
        <w:instrText xml:space="preserve"> PAGEREF _Toc154247838 \h </w:instrText>
      </w:r>
      <w:r>
        <w:fldChar w:fldCharType="separate"/>
      </w:r>
      <w:r>
        <w:t>399</w:t>
      </w:r>
      <w:r>
        <w:fldChar w:fldCharType="end"/>
      </w:r>
    </w:p>
    <w:p w14:paraId="144662B9" w14:textId="5AFBDF2B" w:rsidR="007228FA" w:rsidRDefault="007228FA">
      <w:pPr>
        <w:pStyle w:val="TOC6"/>
        <w:rPr>
          <w:rFonts w:asciiTheme="minorHAnsi" w:eastAsiaTheme="minorEastAsia" w:hAnsiTheme="minorHAnsi" w:cstheme="minorBidi"/>
          <w:kern w:val="2"/>
          <w:sz w:val="22"/>
          <w:szCs w:val="22"/>
          <w14:ligatures w14:val="standardContextual"/>
        </w:rPr>
      </w:pPr>
      <w:r>
        <w:t>6.5.3.3.1</w:t>
      </w:r>
      <w:r>
        <w:rPr>
          <w:rFonts w:asciiTheme="minorHAnsi" w:eastAsiaTheme="minorEastAsia" w:hAnsiTheme="minorHAnsi" w:cstheme="minorBidi"/>
          <w:kern w:val="2"/>
          <w:sz w:val="22"/>
          <w:szCs w:val="22"/>
          <w14:ligatures w14:val="standardContextual"/>
        </w:rPr>
        <w:tab/>
      </w:r>
      <w:r>
        <w:t>RRC Part 1 (clauses 8.1 and 8.5)</w:t>
      </w:r>
      <w:r>
        <w:tab/>
      </w:r>
      <w:r>
        <w:fldChar w:fldCharType="begin" w:fldLock="1"/>
      </w:r>
      <w:r>
        <w:instrText xml:space="preserve"> PAGEREF _Toc154247839 \h </w:instrText>
      </w:r>
      <w:r>
        <w:fldChar w:fldCharType="separate"/>
      </w:r>
      <w:r>
        <w:t>399</w:t>
      </w:r>
      <w:r>
        <w:fldChar w:fldCharType="end"/>
      </w:r>
    </w:p>
    <w:p w14:paraId="6B46106C" w14:textId="454FCD95" w:rsidR="007228FA" w:rsidRDefault="007228FA">
      <w:pPr>
        <w:pStyle w:val="TOC6"/>
        <w:rPr>
          <w:rFonts w:asciiTheme="minorHAnsi" w:eastAsiaTheme="minorEastAsia" w:hAnsiTheme="minorHAnsi" w:cstheme="minorBidi"/>
          <w:kern w:val="2"/>
          <w:sz w:val="22"/>
          <w:szCs w:val="22"/>
          <w14:ligatures w14:val="standardContextual"/>
        </w:rPr>
      </w:pPr>
      <w:r>
        <w:t>6.5.3.3.2</w:t>
      </w:r>
      <w:r>
        <w:rPr>
          <w:rFonts w:asciiTheme="minorHAnsi" w:eastAsiaTheme="minorEastAsia" w:hAnsiTheme="minorHAnsi" w:cstheme="minorBidi"/>
          <w:kern w:val="2"/>
          <w:sz w:val="22"/>
          <w:szCs w:val="22"/>
          <w14:ligatures w14:val="standardContextual"/>
        </w:rPr>
        <w:tab/>
      </w:r>
      <w:r>
        <w:t>RRC Part 2 (clause 8.2),</w:t>
      </w:r>
      <w:r>
        <w:tab/>
      </w:r>
      <w:r>
        <w:fldChar w:fldCharType="begin" w:fldLock="1"/>
      </w:r>
      <w:r>
        <w:instrText xml:space="preserve"> PAGEREF _Toc154247840 \h </w:instrText>
      </w:r>
      <w:r>
        <w:fldChar w:fldCharType="separate"/>
      </w:r>
      <w:r>
        <w:t>401</w:t>
      </w:r>
      <w:r>
        <w:fldChar w:fldCharType="end"/>
      </w:r>
    </w:p>
    <w:p w14:paraId="79F0E86E" w14:textId="5F3CF0C8" w:rsidR="007228FA" w:rsidRDefault="007228FA">
      <w:pPr>
        <w:pStyle w:val="TOC6"/>
        <w:rPr>
          <w:rFonts w:asciiTheme="minorHAnsi" w:eastAsiaTheme="minorEastAsia" w:hAnsiTheme="minorHAnsi" w:cstheme="minorBidi"/>
          <w:kern w:val="2"/>
          <w:sz w:val="22"/>
          <w:szCs w:val="22"/>
          <w14:ligatures w14:val="standardContextual"/>
        </w:rPr>
      </w:pPr>
      <w:r>
        <w:t>6.5.3.3.3</w:t>
      </w:r>
      <w:r>
        <w:rPr>
          <w:rFonts w:asciiTheme="minorHAnsi" w:eastAsiaTheme="minorEastAsia" w:hAnsiTheme="minorHAnsi" w:cstheme="minorBidi"/>
          <w:kern w:val="2"/>
          <w:sz w:val="22"/>
          <w:szCs w:val="22"/>
          <w14:ligatures w14:val="standardContextual"/>
        </w:rPr>
        <w:tab/>
      </w:r>
      <w:r>
        <w:t>RRC Part 3 (clause 8.3)</w:t>
      </w:r>
      <w:r>
        <w:tab/>
      </w:r>
      <w:r>
        <w:fldChar w:fldCharType="begin" w:fldLock="1"/>
      </w:r>
      <w:r>
        <w:instrText xml:space="preserve"> PAGEREF _Toc154247841 \h </w:instrText>
      </w:r>
      <w:r>
        <w:fldChar w:fldCharType="separate"/>
      </w:r>
      <w:r>
        <w:t>401</w:t>
      </w:r>
      <w:r>
        <w:fldChar w:fldCharType="end"/>
      </w:r>
    </w:p>
    <w:p w14:paraId="2A11C510" w14:textId="05749260" w:rsidR="007228FA" w:rsidRDefault="007228FA">
      <w:pPr>
        <w:pStyle w:val="TOC6"/>
        <w:rPr>
          <w:rFonts w:asciiTheme="minorHAnsi" w:eastAsiaTheme="minorEastAsia" w:hAnsiTheme="minorHAnsi" w:cstheme="minorBidi"/>
          <w:kern w:val="2"/>
          <w:sz w:val="22"/>
          <w:szCs w:val="22"/>
          <w14:ligatures w14:val="standardContextual"/>
        </w:rPr>
      </w:pPr>
      <w:r>
        <w:t>6.5.3.3.4</w:t>
      </w:r>
      <w:r>
        <w:rPr>
          <w:rFonts w:asciiTheme="minorHAnsi" w:eastAsiaTheme="minorEastAsia" w:hAnsiTheme="minorHAnsi" w:cstheme="minorBidi"/>
          <w:kern w:val="2"/>
          <w:sz w:val="22"/>
          <w:szCs w:val="22"/>
          <w14:ligatures w14:val="standardContextual"/>
        </w:rPr>
        <w:tab/>
      </w:r>
      <w:r>
        <w:t>Inter-RAT (clauses 8.4 &amp; 8.4A)</w:t>
      </w:r>
      <w:r>
        <w:tab/>
      </w:r>
      <w:r>
        <w:fldChar w:fldCharType="begin" w:fldLock="1"/>
      </w:r>
      <w:r>
        <w:instrText xml:space="preserve"> PAGEREF _Toc154247842 \h </w:instrText>
      </w:r>
      <w:r>
        <w:fldChar w:fldCharType="separate"/>
      </w:r>
      <w:r>
        <w:t>401</w:t>
      </w:r>
      <w:r>
        <w:fldChar w:fldCharType="end"/>
      </w:r>
    </w:p>
    <w:p w14:paraId="06C1CF75" w14:textId="7238C867" w:rsidR="007228FA" w:rsidRDefault="007228FA">
      <w:pPr>
        <w:pStyle w:val="TOC6"/>
        <w:rPr>
          <w:rFonts w:asciiTheme="minorHAnsi" w:eastAsiaTheme="minorEastAsia" w:hAnsiTheme="minorHAnsi" w:cstheme="minorBidi"/>
          <w:kern w:val="2"/>
          <w:sz w:val="22"/>
          <w:szCs w:val="22"/>
          <w14:ligatures w14:val="standardContextual"/>
        </w:rPr>
      </w:pPr>
      <w:r>
        <w:t>6.5.3.3.5</w:t>
      </w:r>
      <w:r>
        <w:rPr>
          <w:rFonts w:asciiTheme="minorHAnsi" w:eastAsiaTheme="minorEastAsia" w:hAnsiTheme="minorHAnsi" w:cstheme="minorBidi"/>
          <w:kern w:val="2"/>
          <w:sz w:val="22"/>
          <w:szCs w:val="22"/>
          <w14:ligatures w14:val="standardContextual"/>
        </w:rPr>
        <w:tab/>
      </w:r>
      <w:r>
        <w:t>RRC LTE MDT (clause 8.6)</w:t>
      </w:r>
      <w:r>
        <w:tab/>
      </w:r>
      <w:r>
        <w:fldChar w:fldCharType="begin" w:fldLock="1"/>
      </w:r>
      <w:r>
        <w:instrText xml:space="preserve"> PAGEREF _Toc154247843 \h </w:instrText>
      </w:r>
      <w:r>
        <w:fldChar w:fldCharType="separate"/>
      </w:r>
      <w:r>
        <w:t>401</w:t>
      </w:r>
      <w:r>
        <w:fldChar w:fldCharType="end"/>
      </w:r>
    </w:p>
    <w:p w14:paraId="54406A68" w14:textId="7BF29CD2" w:rsidR="007228FA" w:rsidRDefault="007228FA">
      <w:pPr>
        <w:pStyle w:val="TOC6"/>
        <w:rPr>
          <w:rFonts w:asciiTheme="minorHAnsi" w:eastAsiaTheme="minorEastAsia" w:hAnsiTheme="minorHAnsi" w:cstheme="minorBidi"/>
          <w:kern w:val="2"/>
          <w:sz w:val="22"/>
          <w:szCs w:val="22"/>
          <w14:ligatures w14:val="standardContextual"/>
        </w:rPr>
      </w:pPr>
      <w:r>
        <w:t>6.5.3.3.6</w:t>
      </w:r>
      <w:r>
        <w:rPr>
          <w:rFonts w:asciiTheme="minorHAnsi" w:eastAsiaTheme="minorEastAsia" w:hAnsiTheme="minorHAnsi" w:cstheme="minorBidi"/>
          <w:kern w:val="2"/>
          <w:sz w:val="22"/>
          <w:szCs w:val="22"/>
          <w14:ligatures w14:val="standardContextual"/>
        </w:rPr>
        <w:tab/>
      </w:r>
      <w:r>
        <w:t>RRC ANR for UTRAN (clause 8.7)</w:t>
      </w:r>
      <w:r>
        <w:tab/>
      </w:r>
      <w:r>
        <w:fldChar w:fldCharType="begin" w:fldLock="1"/>
      </w:r>
      <w:r>
        <w:instrText xml:space="preserve"> PAGEREF _Toc154247844 \h </w:instrText>
      </w:r>
      <w:r>
        <w:fldChar w:fldCharType="separate"/>
      </w:r>
      <w:r>
        <w:t>401</w:t>
      </w:r>
      <w:r>
        <w:fldChar w:fldCharType="end"/>
      </w:r>
    </w:p>
    <w:p w14:paraId="463F0CBF" w14:textId="3186AEAB" w:rsidR="007228FA" w:rsidRDefault="007228FA">
      <w:pPr>
        <w:pStyle w:val="TOC5"/>
        <w:rPr>
          <w:rFonts w:asciiTheme="minorHAnsi" w:eastAsiaTheme="minorEastAsia" w:hAnsiTheme="minorHAnsi" w:cstheme="minorBidi"/>
          <w:kern w:val="2"/>
          <w:sz w:val="22"/>
          <w:szCs w:val="22"/>
          <w14:ligatures w14:val="standardContextual"/>
        </w:rPr>
      </w:pPr>
      <w:r>
        <w:t>6.5.3.4</w:t>
      </w:r>
      <w:r>
        <w:rPr>
          <w:rFonts w:asciiTheme="minorHAnsi" w:eastAsiaTheme="minorEastAsia" w:hAnsiTheme="minorHAnsi" w:cstheme="minorBidi"/>
          <w:kern w:val="2"/>
          <w:sz w:val="22"/>
          <w:szCs w:val="22"/>
          <w14:ligatures w14:val="standardContextual"/>
        </w:rPr>
        <w:tab/>
      </w:r>
      <w:r>
        <w:t>EPS Mobility Management</w:t>
      </w:r>
      <w:r>
        <w:tab/>
      </w:r>
      <w:r>
        <w:fldChar w:fldCharType="begin" w:fldLock="1"/>
      </w:r>
      <w:r>
        <w:instrText xml:space="preserve"> PAGEREF _Toc154247845 \h </w:instrText>
      </w:r>
      <w:r>
        <w:fldChar w:fldCharType="separate"/>
      </w:r>
      <w:r>
        <w:t>401</w:t>
      </w:r>
      <w:r>
        <w:fldChar w:fldCharType="end"/>
      </w:r>
    </w:p>
    <w:p w14:paraId="7BD8C39D" w14:textId="1107EEFD" w:rsidR="007228FA" w:rsidRDefault="007228FA">
      <w:pPr>
        <w:pStyle w:val="TOC5"/>
        <w:rPr>
          <w:rFonts w:asciiTheme="minorHAnsi" w:eastAsiaTheme="minorEastAsia" w:hAnsiTheme="minorHAnsi" w:cstheme="minorBidi"/>
          <w:kern w:val="2"/>
          <w:sz w:val="22"/>
          <w:szCs w:val="22"/>
          <w14:ligatures w14:val="standardContextual"/>
        </w:rPr>
      </w:pPr>
      <w:r>
        <w:t>6.5.3.5</w:t>
      </w:r>
      <w:r>
        <w:rPr>
          <w:rFonts w:asciiTheme="minorHAnsi" w:eastAsiaTheme="minorEastAsia" w:hAnsiTheme="minorHAnsi" w:cstheme="minorBidi"/>
          <w:kern w:val="2"/>
          <w:sz w:val="22"/>
          <w:szCs w:val="22"/>
          <w14:ligatures w14:val="standardContextual"/>
        </w:rPr>
        <w:tab/>
      </w:r>
      <w:r>
        <w:t>EPS Session Management</w:t>
      </w:r>
      <w:r>
        <w:tab/>
      </w:r>
      <w:r>
        <w:fldChar w:fldCharType="begin" w:fldLock="1"/>
      </w:r>
      <w:r>
        <w:instrText xml:space="preserve"> PAGEREF _Toc154247846 \h </w:instrText>
      </w:r>
      <w:r>
        <w:fldChar w:fldCharType="separate"/>
      </w:r>
      <w:r>
        <w:t>401</w:t>
      </w:r>
      <w:r>
        <w:fldChar w:fldCharType="end"/>
      </w:r>
    </w:p>
    <w:p w14:paraId="45D56222" w14:textId="7BF45B7A" w:rsidR="007228FA" w:rsidRDefault="007228FA">
      <w:pPr>
        <w:pStyle w:val="TOC5"/>
        <w:rPr>
          <w:rFonts w:asciiTheme="minorHAnsi" w:eastAsiaTheme="minorEastAsia" w:hAnsiTheme="minorHAnsi" w:cstheme="minorBidi"/>
          <w:kern w:val="2"/>
          <w:sz w:val="22"/>
          <w:szCs w:val="22"/>
          <w14:ligatures w14:val="standardContextual"/>
        </w:rPr>
      </w:pPr>
      <w:r>
        <w:t>6.5.3.6</w:t>
      </w:r>
      <w:r>
        <w:rPr>
          <w:rFonts w:asciiTheme="minorHAnsi" w:eastAsiaTheme="minorEastAsia" w:hAnsiTheme="minorHAnsi" w:cstheme="minorBidi"/>
          <w:kern w:val="2"/>
          <w:sz w:val="22"/>
          <w:szCs w:val="22"/>
          <w14:ligatures w14:val="standardContextual"/>
        </w:rPr>
        <w:tab/>
      </w:r>
      <w:r>
        <w:t>General Tests</w:t>
      </w:r>
      <w:r>
        <w:tab/>
      </w:r>
      <w:r>
        <w:fldChar w:fldCharType="begin" w:fldLock="1"/>
      </w:r>
      <w:r>
        <w:instrText xml:space="preserve"> PAGEREF _Toc154247847 \h </w:instrText>
      </w:r>
      <w:r>
        <w:fldChar w:fldCharType="separate"/>
      </w:r>
      <w:r>
        <w:t>401</w:t>
      </w:r>
      <w:r>
        <w:fldChar w:fldCharType="end"/>
      </w:r>
    </w:p>
    <w:p w14:paraId="2622952F" w14:textId="670F3FDA" w:rsidR="007228FA" w:rsidRDefault="007228FA">
      <w:pPr>
        <w:pStyle w:val="TOC5"/>
        <w:rPr>
          <w:rFonts w:asciiTheme="minorHAnsi" w:eastAsiaTheme="minorEastAsia" w:hAnsiTheme="minorHAnsi" w:cstheme="minorBidi"/>
          <w:kern w:val="2"/>
          <w:sz w:val="22"/>
          <w:szCs w:val="22"/>
          <w14:ligatures w14:val="standardContextual"/>
        </w:rPr>
      </w:pPr>
      <w:r>
        <w:t>6.5.3.7</w:t>
      </w:r>
      <w:r>
        <w:rPr>
          <w:rFonts w:asciiTheme="minorHAnsi" w:eastAsiaTheme="minorEastAsia" w:hAnsiTheme="minorHAnsi" w:cstheme="minorBidi"/>
          <w:kern w:val="2"/>
          <w:sz w:val="22"/>
          <w:szCs w:val="22"/>
          <w14:ligatures w14:val="standardContextual"/>
        </w:rPr>
        <w:tab/>
      </w:r>
      <w:r>
        <w:t>Interoperability Radio Bearers</w:t>
      </w:r>
      <w:r>
        <w:tab/>
      </w:r>
      <w:r>
        <w:fldChar w:fldCharType="begin" w:fldLock="1"/>
      </w:r>
      <w:r>
        <w:instrText xml:space="preserve"> PAGEREF _Toc154247848 \h </w:instrText>
      </w:r>
      <w:r>
        <w:fldChar w:fldCharType="separate"/>
      </w:r>
      <w:r>
        <w:t>401</w:t>
      </w:r>
      <w:r>
        <w:fldChar w:fldCharType="end"/>
      </w:r>
    </w:p>
    <w:p w14:paraId="17C1F5F5" w14:textId="67CB03BD" w:rsidR="007228FA" w:rsidRDefault="007228FA">
      <w:pPr>
        <w:pStyle w:val="TOC5"/>
        <w:rPr>
          <w:rFonts w:asciiTheme="minorHAnsi" w:eastAsiaTheme="minorEastAsia" w:hAnsiTheme="minorHAnsi" w:cstheme="minorBidi"/>
          <w:kern w:val="2"/>
          <w:sz w:val="22"/>
          <w:szCs w:val="22"/>
          <w14:ligatures w14:val="standardContextual"/>
        </w:rPr>
      </w:pPr>
      <w:r>
        <w:t>6.5.3.8</w:t>
      </w:r>
      <w:r>
        <w:rPr>
          <w:rFonts w:asciiTheme="minorHAnsi" w:eastAsiaTheme="minorEastAsia" w:hAnsiTheme="minorHAnsi" w:cstheme="minorBidi"/>
          <w:kern w:val="2"/>
          <w:sz w:val="22"/>
          <w:szCs w:val="22"/>
          <w14:ligatures w14:val="standardContextual"/>
        </w:rPr>
        <w:tab/>
      </w:r>
      <w:r>
        <w:t>Multilayer Procedures</w:t>
      </w:r>
      <w:r>
        <w:tab/>
      </w:r>
      <w:r>
        <w:fldChar w:fldCharType="begin" w:fldLock="1"/>
      </w:r>
      <w:r>
        <w:instrText xml:space="preserve"> PAGEREF _Toc154247849 \h </w:instrText>
      </w:r>
      <w:r>
        <w:fldChar w:fldCharType="separate"/>
      </w:r>
      <w:r>
        <w:t>401</w:t>
      </w:r>
      <w:r>
        <w:fldChar w:fldCharType="end"/>
      </w:r>
    </w:p>
    <w:p w14:paraId="07056F3B" w14:textId="0A05E747" w:rsidR="007228FA" w:rsidRDefault="007228FA">
      <w:pPr>
        <w:pStyle w:val="TOC5"/>
        <w:rPr>
          <w:rFonts w:asciiTheme="minorHAnsi" w:eastAsiaTheme="minorEastAsia" w:hAnsiTheme="minorHAnsi" w:cstheme="minorBidi"/>
          <w:kern w:val="2"/>
          <w:sz w:val="22"/>
          <w:szCs w:val="22"/>
          <w14:ligatures w14:val="standardContextual"/>
        </w:rPr>
      </w:pPr>
      <w:r>
        <w:t>6.5.3.9</w:t>
      </w:r>
      <w:r>
        <w:rPr>
          <w:rFonts w:asciiTheme="minorHAnsi" w:eastAsiaTheme="minorEastAsia" w:hAnsiTheme="minorHAnsi" w:cstheme="minorBidi"/>
          <w:kern w:val="2"/>
          <w:sz w:val="22"/>
          <w:szCs w:val="22"/>
          <w14:ligatures w14:val="standardContextual"/>
        </w:rPr>
        <w:tab/>
      </w:r>
      <w:r>
        <w:t>PWS - ETWS, CMAS</w:t>
      </w:r>
      <w:r>
        <w:tab/>
      </w:r>
      <w:r>
        <w:fldChar w:fldCharType="begin" w:fldLock="1"/>
      </w:r>
      <w:r>
        <w:instrText xml:space="preserve"> PAGEREF _Toc154247850 \h </w:instrText>
      </w:r>
      <w:r>
        <w:fldChar w:fldCharType="separate"/>
      </w:r>
      <w:r>
        <w:t>401</w:t>
      </w:r>
      <w:r>
        <w:fldChar w:fldCharType="end"/>
      </w:r>
    </w:p>
    <w:p w14:paraId="7688D8E3" w14:textId="3C309E6B" w:rsidR="007228FA" w:rsidRDefault="007228FA">
      <w:pPr>
        <w:pStyle w:val="TOC5"/>
        <w:rPr>
          <w:rFonts w:asciiTheme="minorHAnsi" w:eastAsiaTheme="minorEastAsia" w:hAnsiTheme="minorHAnsi" w:cstheme="minorBidi"/>
          <w:kern w:val="2"/>
          <w:sz w:val="22"/>
          <w:szCs w:val="22"/>
          <w14:ligatures w14:val="standardContextual"/>
        </w:rPr>
      </w:pPr>
      <w:r>
        <w:t>6.5.3.10</w:t>
      </w:r>
      <w:r>
        <w:rPr>
          <w:rFonts w:asciiTheme="minorHAnsi" w:eastAsiaTheme="minorEastAsia" w:hAnsiTheme="minorHAnsi" w:cstheme="minorBidi"/>
          <w:kern w:val="2"/>
          <w:sz w:val="22"/>
          <w:szCs w:val="22"/>
          <w14:ligatures w14:val="standardContextual"/>
        </w:rPr>
        <w:tab/>
      </w:r>
      <w:r>
        <w:t>Non-3GPP</w:t>
      </w:r>
      <w:r>
        <w:tab/>
      </w:r>
      <w:r>
        <w:fldChar w:fldCharType="begin" w:fldLock="1"/>
      </w:r>
      <w:r>
        <w:instrText xml:space="preserve"> PAGEREF _Toc154247851 \h </w:instrText>
      </w:r>
      <w:r>
        <w:fldChar w:fldCharType="separate"/>
      </w:r>
      <w:r>
        <w:t>401</w:t>
      </w:r>
      <w:r>
        <w:fldChar w:fldCharType="end"/>
      </w:r>
    </w:p>
    <w:p w14:paraId="7AF56DFA" w14:textId="5978CE87" w:rsidR="007228FA" w:rsidRDefault="007228FA">
      <w:pPr>
        <w:pStyle w:val="TOC5"/>
        <w:rPr>
          <w:rFonts w:asciiTheme="minorHAnsi" w:eastAsiaTheme="minorEastAsia" w:hAnsiTheme="minorHAnsi" w:cstheme="minorBidi"/>
          <w:kern w:val="2"/>
          <w:sz w:val="22"/>
          <w:szCs w:val="22"/>
          <w14:ligatures w14:val="standardContextual"/>
        </w:rPr>
      </w:pPr>
      <w:r>
        <w:t>6.5.3.11</w:t>
      </w:r>
      <w:r>
        <w:rPr>
          <w:rFonts w:asciiTheme="minorHAnsi" w:eastAsiaTheme="minorEastAsia" w:hAnsiTheme="minorHAnsi" w:cstheme="minorBidi"/>
          <w:kern w:val="2"/>
          <w:sz w:val="22"/>
          <w:szCs w:val="22"/>
          <w14:ligatures w14:val="standardContextual"/>
        </w:rPr>
        <w:tab/>
      </w:r>
      <w:r>
        <w:t>Others (TS 36.523-1 clauses not covered by other AIs under AI 6.5.3, e.g. eMBMS, Home (e)NB, MBMS in LTE, D2D, SC-PTM, NB-IoT, CIoT...)</w:t>
      </w:r>
      <w:r>
        <w:tab/>
      </w:r>
      <w:r>
        <w:fldChar w:fldCharType="begin" w:fldLock="1"/>
      </w:r>
      <w:r>
        <w:instrText xml:space="preserve"> PAGEREF _Toc154247852 \h </w:instrText>
      </w:r>
      <w:r>
        <w:fldChar w:fldCharType="separate"/>
      </w:r>
      <w:r>
        <w:t>401</w:t>
      </w:r>
      <w:r>
        <w:fldChar w:fldCharType="end"/>
      </w:r>
    </w:p>
    <w:p w14:paraId="34891737" w14:textId="38B8ED08" w:rsidR="007228FA" w:rsidRDefault="007228FA">
      <w:pPr>
        <w:pStyle w:val="TOC4"/>
        <w:rPr>
          <w:rFonts w:asciiTheme="minorHAnsi" w:eastAsiaTheme="minorEastAsia" w:hAnsiTheme="minorHAnsi" w:cstheme="minorBidi"/>
          <w:kern w:val="2"/>
          <w:sz w:val="22"/>
          <w:szCs w:val="22"/>
          <w14:ligatures w14:val="standardContextual"/>
        </w:rPr>
      </w:pPr>
      <w:r>
        <w:t>6.5.4</w:t>
      </w:r>
      <w:r>
        <w:rPr>
          <w:rFonts w:asciiTheme="minorHAnsi" w:eastAsiaTheme="minorEastAsia" w:hAnsiTheme="minorHAnsi" w:cstheme="minorBidi"/>
          <w:kern w:val="2"/>
          <w:sz w:val="22"/>
          <w:szCs w:val="22"/>
          <w14:ligatures w14:val="standardContextual"/>
        </w:rPr>
        <w:tab/>
      </w:r>
      <w:r>
        <w:t>Routine Maintenance for TS 36.523-2</w:t>
      </w:r>
      <w:r>
        <w:tab/>
      </w:r>
      <w:r>
        <w:fldChar w:fldCharType="begin" w:fldLock="1"/>
      </w:r>
      <w:r>
        <w:instrText xml:space="preserve"> PAGEREF _Toc154247853 \h </w:instrText>
      </w:r>
      <w:r>
        <w:fldChar w:fldCharType="separate"/>
      </w:r>
      <w:r>
        <w:t>401</w:t>
      </w:r>
      <w:r>
        <w:fldChar w:fldCharType="end"/>
      </w:r>
    </w:p>
    <w:p w14:paraId="0A4C7B84" w14:textId="01300B4F" w:rsidR="007228FA" w:rsidRDefault="007228FA">
      <w:pPr>
        <w:pStyle w:val="TOC4"/>
        <w:rPr>
          <w:rFonts w:asciiTheme="minorHAnsi" w:eastAsiaTheme="minorEastAsia" w:hAnsiTheme="minorHAnsi" w:cstheme="minorBidi"/>
          <w:kern w:val="2"/>
          <w:sz w:val="22"/>
          <w:szCs w:val="22"/>
          <w14:ligatures w14:val="standardContextual"/>
        </w:rPr>
      </w:pPr>
      <w:r>
        <w:t>6.5.5</w:t>
      </w:r>
      <w:r>
        <w:rPr>
          <w:rFonts w:asciiTheme="minorHAnsi" w:eastAsiaTheme="minorEastAsia" w:hAnsiTheme="minorHAnsi" w:cstheme="minorBidi"/>
          <w:kern w:val="2"/>
          <w:sz w:val="22"/>
          <w:szCs w:val="22"/>
          <w14:ligatures w14:val="standardContextual"/>
        </w:rPr>
        <w:tab/>
      </w:r>
      <w:r>
        <w:t>Routine Maintenance for TS 36.523-3</w:t>
      </w:r>
      <w:r>
        <w:tab/>
      </w:r>
      <w:r>
        <w:fldChar w:fldCharType="begin" w:fldLock="1"/>
      </w:r>
      <w:r>
        <w:instrText xml:space="preserve"> PAGEREF _Toc154247854 \h </w:instrText>
      </w:r>
      <w:r>
        <w:fldChar w:fldCharType="separate"/>
      </w:r>
      <w:r>
        <w:t>404</w:t>
      </w:r>
      <w:r>
        <w:fldChar w:fldCharType="end"/>
      </w:r>
    </w:p>
    <w:p w14:paraId="332B24F6" w14:textId="11A16B00" w:rsidR="007228FA" w:rsidRDefault="007228FA">
      <w:pPr>
        <w:pStyle w:val="TOC4"/>
        <w:rPr>
          <w:rFonts w:asciiTheme="minorHAnsi" w:eastAsiaTheme="minorEastAsia" w:hAnsiTheme="minorHAnsi" w:cstheme="minorBidi"/>
          <w:kern w:val="2"/>
          <w:sz w:val="22"/>
          <w:szCs w:val="22"/>
          <w14:ligatures w14:val="standardContextual"/>
        </w:rPr>
      </w:pPr>
      <w:r>
        <w:t>6.5.6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_Toc154247855 \h </w:instrText>
      </w:r>
      <w:r>
        <w:fldChar w:fldCharType="separate"/>
      </w:r>
      <w:r>
        <w:t>404</w:t>
      </w:r>
      <w:r>
        <w:fldChar w:fldCharType="end"/>
      </w:r>
    </w:p>
    <w:p w14:paraId="1935B914" w14:textId="2AF06BC2" w:rsidR="007228FA" w:rsidRDefault="007228FA">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Other Maintenance TEIx_Test</w:t>
      </w:r>
      <w:r>
        <w:tab/>
      </w:r>
      <w:r>
        <w:fldChar w:fldCharType="begin" w:fldLock="1"/>
      </w:r>
      <w:r>
        <w:instrText xml:space="preserve"> PAGEREF _Toc154247856 \h </w:instrText>
      </w:r>
      <w:r>
        <w:fldChar w:fldCharType="separate"/>
      </w:r>
      <w:r>
        <w:t>404</w:t>
      </w:r>
      <w:r>
        <w:fldChar w:fldCharType="end"/>
      </w:r>
    </w:p>
    <w:p w14:paraId="3D09E139" w14:textId="46FE2E99" w:rsidR="007228FA" w:rsidRDefault="007228FA">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Routine Maintenance for TDD (HCR &amp; LCR)</w:t>
      </w:r>
      <w:r>
        <w:tab/>
      </w:r>
      <w:r>
        <w:fldChar w:fldCharType="begin" w:fldLock="1"/>
      </w:r>
      <w:r>
        <w:instrText xml:space="preserve"> PAGEREF _Toc154247857 \h </w:instrText>
      </w:r>
      <w:r>
        <w:fldChar w:fldCharType="separate"/>
      </w:r>
      <w:r>
        <w:t>404</w:t>
      </w:r>
      <w:r>
        <w:fldChar w:fldCharType="end"/>
      </w:r>
    </w:p>
    <w:p w14:paraId="3F1220F2" w14:textId="5195C054" w:rsidR="007228FA" w:rsidRDefault="007228FA">
      <w:pPr>
        <w:pStyle w:val="TOC5"/>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TS 34.123-1</w:t>
      </w:r>
      <w:r>
        <w:tab/>
      </w:r>
      <w:r>
        <w:fldChar w:fldCharType="begin" w:fldLock="1"/>
      </w:r>
      <w:r>
        <w:instrText xml:space="preserve"> PAGEREF _Toc154247858 \h </w:instrText>
      </w:r>
      <w:r>
        <w:fldChar w:fldCharType="separate"/>
      </w:r>
      <w:r>
        <w:t>404</w:t>
      </w:r>
      <w:r>
        <w:fldChar w:fldCharType="end"/>
      </w:r>
    </w:p>
    <w:p w14:paraId="3586CA91" w14:textId="6AFAF49A" w:rsidR="007228FA" w:rsidRDefault="007228FA">
      <w:pPr>
        <w:pStyle w:val="TOC5"/>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TS 34.123-2</w:t>
      </w:r>
      <w:r>
        <w:tab/>
      </w:r>
      <w:r>
        <w:fldChar w:fldCharType="begin" w:fldLock="1"/>
      </w:r>
      <w:r>
        <w:instrText xml:space="preserve"> PAGEREF _Toc154247859 \h </w:instrText>
      </w:r>
      <w:r>
        <w:fldChar w:fldCharType="separate"/>
      </w:r>
      <w:r>
        <w:t>404</w:t>
      </w:r>
      <w:r>
        <w:fldChar w:fldCharType="end"/>
      </w:r>
    </w:p>
    <w:p w14:paraId="0F15F0AC" w14:textId="7BD778AC" w:rsidR="007228FA" w:rsidRDefault="007228FA">
      <w:pPr>
        <w:pStyle w:val="TOC5"/>
        <w:rPr>
          <w:rFonts w:asciiTheme="minorHAnsi" w:eastAsiaTheme="minorEastAsia" w:hAnsiTheme="minorHAnsi" w:cstheme="minorBidi"/>
          <w:kern w:val="2"/>
          <w:sz w:val="22"/>
          <w:szCs w:val="22"/>
          <w14:ligatures w14:val="standardContextual"/>
        </w:rPr>
      </w:pPr>
      <w:r>
        <w:t>6.6.1.4</w:t>
      </w:r>
      <w:r>
        <w:rPr>
          <w:rFonts w:asciiTheme="minorHAnsi" w:eastAsiaTheme="minorEastAsia" w:hAnsiTheme="minorHAnsi" w:cstheme="minorBidi"/>
          <w:kern w:val="2"/>
          <w:sz w:val="22"/>
          <w:szCs w:val="22"/>
          <w14:ligatures w14:val="standardContextual"/>
        </w:rPr>
        <w:tab/>
      </w:r>
      <w:r>
        <w:t>TS 34.123-3</w:t>
      </w:r>
      <w:r>
        <w:tab/>
      </w:r>
      <w:r>
        <w:fldChar w:fldCharType="begin" w:fldLock="1"/>
      </w:r>
      <w:r>
        <w:instrText xml:space="preserve"> PAGEREF _Toc154247860 \h </w:instrText>
      </w:r>
      <w:r>
        <w:fldChar w:fldCharType="separate"/>
      </w:r>
      <w:r>
        <w:t>404</w:t>
      </w:r>
      <w:r>
        <w:fldChar w:fldCharType="end"/>
      </w:r>
    </w:p>
    <w:p w14:paraId="57BEC1B6" w14:textId="79611913" w:rsidR="007228FA" w:rsidRDefault="007228FA">
      <w:pPr>
        <w:pStyle w:val="TOC5"/>
        <w:rPr>
          <w:rFonts w:asciiTheme="minorHAnsi" w:eastAsiaTheme="minorEastAsia" w:hAnsiTheme="minorHAnsi" w:cstheme="minorBidi"/>
          <w:kern w:val="2"/>
          <w:sz w:val="22"/>
          <w:szCs w:val="22"/>
          <w14:ligatures w14:val="standardContextual"/>
        </w:rPr>
      </w:pPr>
      <w:r>
        <w:t>6.6.1.5</w:t>
      </w:r>
      <w:r>
        <w:rPr>
          <w:rFonts w:asciiTheme="minorHAnsi" w:eastAsiaTheme="minorEastAsia" w:hAnsiTheme="minorHAnsi" w:cstheme="minorBidi"/>
          <w:kern w:val="2"/>
          <w:sz w:val="22"/>
          <w:szCs w:val="22"/>
          <w14:ligatures w14:val="standardContextual"/>
        </w:rPr>
        <w:tab/>
      </w:r>
      <w:r>
        <w:t>Discussion Papers, Work Plan, TC list &amp; CR summary</w:t>
      </w:r>
      <w:r>
        <w:tab/>
      </w:r>
      <w:r>
        <w:fldChar w:fldCharType="begin" w:fldLock="1"/>
      </w:r>
      <w:r>
        <w:instrText xml:space="preserve"> PAGEREF _Toc154247861 \h </w:instrText>
      </w:r>
      <w:r>
        <w:fldChar w:fldCharType="separate"/>
      </w:r>
      <w:r>
        <w:t>404</w:t>
      </w:r>
      <w:r>
        <w:fldChar w:fldCharType="end"/>
      </w:r>
    </w:p>
    <w:p w14:paraId="4C1A4B0B" w14:textId="1888BEB1" w:rsidR="007228FA" w:rsidRDefault="007228FA">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Routine Maintenance for TS 34.108</w:t>
      </w:r>
      <w:r>
        <w:tab/>
      </w:r>
      <w:r>
        <w:fldChar w:fldCharType="begin" w:fldLock="1"/>
      </w:r>
      <w:r>
        <w:instrText xml:space="preserve"> PAGEREF _Toc154247862 \h </w:instrText>
      </w:r>
      <w:r>
        <w:fldChar w:fldCharType="separate"/>
      </w:r>
      <w:r>
        <w:t>404</w:t>
      </w:r>
      <w:r>
        <w:fldChar w:fldCharType="end"/>
      </w:r>
    </w:p>
    <w:p w14:paraId="27BDBC5D" w14:textId="5F45409F" w:rsidR="007228FA" w:rsidRDefault="007228FA">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Routine Maintenance for TS 34.109</w:t>
      </w:r>
      <w:r>
        <w:tab/>
      </w:r>
      <w:r>
        <w:fldChar w:fldCharType="begin" w:fldLock="1"/>
      </w:r>
      <w:r>
        <w:instrText xml:space="preserve"> PAGEREF _Toc154247863 \h </w:instrText>
      </w:r>
      <w:r>
        <w:fldChar w:fldCharType="separate"/>
      </w:r>
      <w:r>
        <w:t>404</w:t>
      </w:r>
      <w:r>
        <w:fldChar w:fldCharType="end"/>
      </w:r>
    </w:p>
    <w:p w14:paraId="34F00DAF" w14:textId="77703B53" w:rsidR="007228FA" w:rsidRDefault="007228FA">
      <w:pPr>
        <w:pStyle w:val="TOC4"/>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Routine Maintenance for TS 34.123</w:t>
      </w:r>
      <w:r>
        <w:tab/>
      </w:r>
      <w:r>
        <w:fldChar w:fldCharType="begin" w:fldLock="1"/>
      </w:r>
      <w:r>
        <w:instrText xml:space="preserve"> PAGEREF _Toc154247864 \h </w:instrText>
      </w:r>
      <w:r>
        <w:fldChar w:fldCharType="separate"/>
      </w:r>
      <w:r>
        <w:t>404</w:t>
      </w:r>
      <w:r>
        <w:fldChar w:fldCharType="end"/>
      </w:r>
    </w:p>
    <w:p w14:paraId="7849BA81" w14:textId="4562051D" w:rsidR="007228FA" w:rsidRDefault="007228FA">
      <w:pPr>
        <w:pStyle w:val="TOC5"/>
        <w:rPr>
          <w:rFonts w:asciiTheme="minorHAnsi" w:eastAsiaTheme="minorEastAsia" w:hAnsiTheme="minorHAnsi" w:cstheme="minorBidi"/>
          <w:kern w:val="2"/>
          <w:sz w:val="22"/>
          <w:szCs w:val="22"/>
          <w14:ligatures w14:val="standardContextual"/>
        </w:rPr>
      </w:pPr>
      <w:r>
        <w:t>6.6.4.1</w:t>
      </w:r>
      <w:r>
        <w:rPr>
          <w:rFonts w:asciiTheme="minorHAnsi" w:eastAsiaTheme="minorEastAsia" w:hAnsiTheme="minorHAnsi" w:cstheme="minorBidi"/>
          <w:kern w:val="2"/>
          <w:sz w:val="22"/>
          <w:szCs w:val="22"/>
          <w14:ligatures w14:val="standardContextual"/>
        </w:rPr>
        <w:tab/>
      </w:r>
      <w:r>
        <w:t>TS 34.123-1</w:t>
      </w:r>
      <w:r>
        <w:tab/>
      </w:r>
      <w:r>
        <w:fldChar w:fldCharType="begin" w:fldLock="1"/>
      </w:r>
      <w:r>
        <w:instrText xml:space="preserve"> PAGEREF _Toc154247865 \h </w:instrText>
      </w:r>
      <w:r>
        <w:fldChar w:fldCharType="separate"/>
      </w:r>
      <w:r>
        <w:t>404</w:t>
      </w:r>
      <w:r>
        <w:fldChar w:fldCharType="end"/>
      </w:r>
    </w:p>
    <w:p w14:paraId="3F84CF17" w14:textId="4C364D76" w:rsidR="007228FA" w:rsidRDefault="007228FA">
      <w:pPr>
        <w:pStyle w:val="TOC5"/>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TS 34.123-2</w:t>
      </w:r>
      <w:r>
        <w:tab/>
      </w:r>
      <w:r>
        <w:fldChar w:fldCharType="begin" w:fldLock="1"/>
      </w:r>
      <w:r>
        <w:instrText xml:space="preserve"> PAGEREF _Toc154247866 \h </w:instrText>
      </w:r>
      <w:r>
        <w:fldChar w:fldCharType="separate"/>
      </w:r>
      <w:r>
        <w:t>404</w:t>
      </w:r>
      <w:r>
        <w:fldChar w:fldCharType="end"/>
      </w:r>
    </w:p>
    <w:p w14:paraId="6509724E" w14:textId="6A3A9B0A" w:rsidR="007228FA" w:rsidRDefault="007228FA">
      <w:pPr>
        <w:pStyle w:val="TOC5"/>
        <w:rPr>
          <w:rFonts w:asciiTheme="minorHAnsi" w:eastAsiaTheme="minorEastAsia" w:hAnsiTheme="minorHAnsi" w:cstheme="minorBidi"/>
          <w:kern w:val="2"/>
          <w:sz w:val="22"/>
          <w:szCs w:val="22"/>
          <w14:ligatures w14:val="standardContextual"/>
        </w:rPr>
      </w:pPr>
      <w:r>
        <w:t>6.6.4.3</w:t>
      </w:r>
      <w:r>
        <w:rPr>
          <w:rFonts w:asciiTheme="minorHAnsi" w:eastAsiaTheme="minorEastAsia" w:hAnsiTheme="minorHAnsi" w:cstheme="minorBidi"/>
          <w:kern w:val="2"/>
          <w:sz w:val="22"/>
          <w:szCs w:val="22"/>
          <w14:ligatures w14:val="standardContextual"/>
        </w:rPr>
        <w:tab/>
      </w:r>
      <w:r>
        <w:t>TS 34.123-3</w:t>
      </w:r>
      <w:r>
        <w:tab/>
      </w:r>
      <w:r>
        <w:fldChar w:fldCharType="begin" w:fldLock="1"/>
      </w:r>
      <w:r>
        <w:instrText xml:space="preserve"> PAGEREF _Toc154247867 \h </w:instrText>
      </w:r>
      <w:r>
        <w:fldChar w:fldCharType="separate"/>
      </w:r>
      <w:r>
        <w:t>405</w:t>
      </w:r>
      <w:r>
        <w:fldChar w:fldCharType="end"/>
      </w:r>
    </w:p>
    <w:p w14:paraId="36730915" w14:textId="45643215" w:rsidR="007228FA" w:rsidRDefault="007228FA">
      <w:pPr>
        <w:pStyle w:val="TOC4"/>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_Toc154247868 \h </w:instrText>
      </w:r>
      <w:r>
        <w:fldChar w:fldCharType="separate"/>
      </w:r>
      <w:r>
        <w:t>405</w:t>
      </w:r>
      <w:r>
        <w:fldChar w:fldCharType="end"/>
      </w:r>
    </w:p>
    <w:p w14:paraId="76302FEF" w14:textId="0C38A4FC" w:rsidR="007228FA" w:rsidRDefault="007228FA">
      <w:pPr>
        <w:pStyle w:val="TOC4"/>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Routine Maintenance for TS 34.229</w:t>
      </w:r>
      <w:r>
        <w:tab/>
      </w:r>
      <w:r>
        <w:fldChar w:fldCharType="begin" w:fldLock="1"/>
      </w:r>
      <w:r>
        <w:instrText xml:space="preserve"> PAGEREF _Toc154247869 \h </w:instrText>
      </w:r>
      <w:r>
        <w:fldChar w:fldCharType="separate"/>
      </w:r>
      <w:r>
        <w:t>405</w:t>
      </w:r>
      <w:r>
        <w:fldChar w:fldCharType="end"/>
      </w:r>
    </w:p>
    <w:p w14:paraId="31ABE4B4" w14:textId="1E9601FF" w:rsidR="007228FA" w:rsidRDefault="007228FA">
      <w:pPr>
        <w:pStyle w:val="TOC5"/>
        <w:rPr>
          <w:rFonts w:asciiTheme="minorHAnsi" w:eastAsiaTheme="minorEastAsia" w:hAnsiTheme="minorHAnsi" w:cstheme="minorBidi"/>
          <w:kern w:val="2"/>
          <w:sz w:val="22"/>
          <w:szCs w:val="22"/>
          <w14:ligatures w14:val="standardContextual"/>
        </w:rPr>
      </w:pPr>
      <w:r>
        <w:t>6.6.6.1</w:t>
      </w:r>
      <w:r>
        <w:rPr>
          <w:rFonts w:asciiTheme="minorHAnsi" w:eastAsiaTheme="minorEastAsia" w:hAnsiTheme="minorHAnsi" w:cstheme="minorBidi"/>
          <w:kern w:val="2"/>
          <w:sz w:val="22"/>
          <w:szCs w:val="22"/>
          <w14:ligatures w14:val="standardContextual"/>
        </w:rPr>
        <w:tab/>
      </w:r>
      <w:r>
        <w:t>TS 34.229-1</w:t>
      </w:r>
      <w:r>
        <w:tab/>
      </w:r>
      <w:r>
        <w:fldChar w:fldCharType="begin" w:fldLock="1"/>
      </w:r>
      <w:r>
        <w:instrText xml:space="preserve"> PAGEREF _Toc154247870 \h </w:instrText>
      </w:r>
      <w:r>
        <w:fldChar w:fldCharType="separate"/>
      </w:r>
      <w:r>
        <w:t>405</w:t>
      </w:r>
      <w:r>
        <w:fldChar w:fldCharType="end"/>
      </w:r>
    </w:p>
    <w:p w14:paraId="2A71910D" w14:textId="521F8BB4" w:rsidR="007228FA" w:rsidRDefault="007228FA">
      <w:pPr>
        <w:pStyle w:val="TOC5"/>
        <w:rPr>
          <w:rFonts w:asciiTheme="minorHAnsi" w:eastAsiaTheme="minorEastAsia" w:hAnsiTheme="minorHAnsi" w:cstheme="minorBidi"/>
          <w:kern w:val="2"/>
          <w:sz w:val="22"/>
          <w:szCs w:val="22"/>
          <w14:ligatures w14:val="standardContextual"/>
        </w:rPr>
      </w:pPr>
      <w:r>
        <w:t>6.6.6.2</w:t>
      </w:r>
      <w:r>
        <w:rPr>
          <w:rFonts w:asciiTheme="minorHAnsi" w:eastAsiaTheme="minorEastAsia" w:hAnsiTheme="minorHAnsi" w:cstheme="minorBidi"/>
          <w:kern w:val="2"/>
          <w:sz w:val="22"/>
          <w:szCs w:val="22"/>
          <w14:ligatures w14:val="standardContextual"/>
        </w:rPr>
        <w:tab/>
      </w:r>
      <w:r>
        <w:t>TS 34.229-2</w:t>
      </w:r>
      <w:r>
        <w:tab/>
      </w:r>
      <w:r>
        <w:fldChar w:fldCharType="begin" w:fldLock="1"/>
      </w:r>
      <w:r>
        <w:instrText xml:space="preserve"> PAGEREF _Toc154247871 \h </w:instrText>
      </w:r>
      <w:r>
        <w:fldChar w:fldCharType="separate"/>
      </w:r>
      <w:r>
        <w:t>405</w:t>
      </w:r>
      <w:r>
        <w:fldChar w:fldCharType="end"/>
      </w:r>
    </w:p>
    <w:p w14:paraId="61D67A62" w14:textId="5FDCC6E8" w:rsidR="007228FA" w:rsidRDefault="007228FA">
      <w:pPr>
        <w:pStyle w:val="TOC5"/>
        <w:rPr>
          <w:rFonts w:asciiTheme="minorHAnsi" w:eastAsiaTheme="minorEastAsia" w:hAnsiTheme="minorHAnsi" w:cstheme="minorBidi"/>
          <w:kern w:val="2"/>
          <w:sz w:val="22"/>
          <w:szCs w:val="22"/>
          <w14:ligatures w14:val="standardContextual"/>
        </w:rPr>
      </w:pPr>
      <w:r>
        <w:t>6.6.6.3</w:t>
      </w:r>
      <w:r>
        <w:rPr>
          <w:rFonts w:asciiTheme="minorHAnsi" w:eastAsiaTheme="minorEastAsia" w:hAnsiTheme="minorHAnsi" w:cstheme="minorBidi"/>
          <w:kern w:val="2"/>
          <w:sz w:val="22"/>
          <w:szCs w:val="22"/>
          <w14:ligatures w14:val="standardContextual"/>
        </w:rPr>
        <w:tab/>
      </w:r>
      <w:r>
        <w:t>TS 34.229-3</w:t>
      </w:r>
      <w:r>
        <w:tab/>
      </w:r>
      <w:r>
        <w:fldChar w:fldCharType="begin" w:fldLock="1"/>
      </w:r>
      <w:r>
        <w:instrText xml:space="preserve"> PAGEREF _Toc154247872 \h </w:instrText>
      </w:r>
      <w:r>
        <w:fldChar w:fldCharType="separate"/>
      </w:r>
      <w:r>
        <w:t>406</w:t>
      </w:r>
      <w:r>
        <w:fldChar w:fldCharType="end"/>
      </w:r>
    </w:p>
    <w:p w14:paraId="7C21F98F" w14:textId="678E14B2" w:rsidR="007228FA" w:rsidRDefault="007228FA">
      <w:pPr>
        <w:pStyle w:val="TOC5"/>
        <w:rPr>
          <w:rFonts w:asciiTheme="minorHAnsi" w:eastAsiaTheme="minorEastAsia" w:hAnsiTheme="minorHAnsi" w:cstheme="minorBidi"/>
          <w:kern w:val="2"/>
          <w:sz w:val="22"/>
          <w:szCs w:val="22"/>
          <w14:ligatures w14:val="standardContextual"/>
        </w:rPr>
      </w:pPr>
      <w:r>
        <w:t>6.6.6.4</w:t>
      </w:r>
      <w:r>
        <w:rPr>
          <w:rFonts w:asciiTheme="minorHAnsi" w:eastAsiaTheme="minorEastAsia" w:hAnsiTheme="minorHAnsi" w:cstheme="minorBidi"/>
          <w:kern w:val="2"/>
          <w:sz w:val="22"/>
          <w:szCs w:val="22"/>
          <w14:ligatures w14:val="standardContextual"/>
        </w:rPr>
        <w:tab/>
      </w:r>
      <w:r>
        <w:t>TS 34.229-4</w:t>
      </w:r>
      <w:r>
        <w:tab/>
      </w:r>
      <w:r>
        <w:fldChar w:fldCharType="begin" w:fldLock="1"/>
      </w:r>
      <w:r>
        <w:instrText xml:space="preserve"> PAGEREF _Toc154247873 \h </w:instrText>
      </w:r>
      <w:r>
        <w:fldChar w:fldCharType="separate"/>
      </w:r>
      <w:r>
        <w:t>406</w:t>
      </w:r>
      <w:r>
        <w:fldChar w:fldCharType="end"/>
      </w:r>
    </w:p>
    <w:p w14:paraId="3E6FDBBC" w14:textId="030D7679" w:rsidR="007228FA" w:rsidRDefault="007228FA">
      <w:pPr>
        <w:pStyle w:val="TOC5"/>
        <w:rPr>
          <w:rFonts w:asciiTheme="minorHAnsi" w:eastAsiaTheme="minorEastAsia" w:hAnsiTheme="minorHAnsi" w:cstheme="minorBidi"/>
          <w:kern w:val="2"/>
          <w:sz w:val="22"/>
          <w:szCs w:val="22"/>
          <w14:ligatures w14:val="standardContextual"/>
        </w:rPr>
      </w:pPr>
      <w:r>
        <w:t>6.6.6.5</w:t>
      </w:r>
      <w:r>
        <w:rPr>
          <w:rFonts w:asciiTheme="minorHAnsi" w:eastAsiaTheme="minorEastAsia" w:hAnsiTheme="minorHAnsi" w:cstheme="minorBidi"/>
          <w:kern w:val="2"/>
          <w:sz w:val="22"/>
          <w:szCs w:val="22"/>
          <w14:ligatures w14:val="standardContextual"/>
        </w:rPr>
        <w:tab/>
      </w:r>
      <w:r>
        <w:t>TS 34.229-5</w:t>
      </w:r>
      <w:r>
        <w:tab/>
      </w:r>
      <w:r>
        <w:fldChar w:fldCharType="begin" w:fldLock="1"/>
      </w:r>
      <w:r>
        <w:instrText xml:space="preserve"> PAGEREF _Toc154247874 \h </w:instrText>
      </w:r>
      <w:r>
        <w:fldChar w:fldCharType="separate"/>
      </w:r>
      <w:r>
        <w:t>406</w:t>
      </w:r>
      <w:r>
        <w:fldChar w:fldCharType="end"/>
      </w:r>
    </w:p>
    <w:p w14:paraId="644D8DA4" w14:textId="34F86676" w:rsidR="007228FA" w:rsidRDefault="007228FA">
      <w:pPr>
        <w:pStyle w:val="TOC5"/>
        <w:rPr>
          <w:rFonts w:asciiTheme="minorHAnsi" w:eastAsiaTheme="minorEastAsia" w:hAnsiTheme="minorHAnsi" w:cstheme="minorBidi"/>
          <w:kern w:val="2"/>
          <w:sz w:val="22"/>
          <w:szCs w:val="22"/>
          <w14:ligatures w14:val="standardContextual"/>
        </w:rPr>
      </w:pPr>
      <w:r>
        <w:t>6.6.6.6</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_Toc154247875 \h </w:instrText>
      </w:r>
      <w:r>
        <w:fldChar w:fldCharType="separate"/>
      </w:r>
      <w:r>
        <w:t>409</w:t>
      </w:r>
      <w:r>
        <w:fldChar w:fldCharType="end"/>
      </w:r>
    </w:p>
    <w:p w14:paraId="0E3FBE53" w14:textId="6E808B5A" w:rsidR="007228FA" w:rsidRDefault="007228FA">
      <w:pPr>
        <w:pStyle w:val="TOC4"/>
        <w:rPr>
          <w:rFonts w:asciiTheme="minorHAnsi" w:eastAsiaTheme="minorEastAsia" w:hAnsiTheme="minorHAnsi" w:cstheme="minorBidi"/>
          <w:kern w:val="2"/>
          <w:sz w:val="22"/>
          <w:szCs w:val="22"/>
          <w14:ligatures w14:val="standardContextual"/>
        </w:rPr>
      </w:pPr>
      <w:r>
        <w:t>6.6.7</w:t>
      </w:r>
      <w:r>
        <w:rPr>
          <w:rFonts w:asciiTheme="minorHAnsi" w:eastAsiaTheme="minorEastAsia" w:hAnsiTheme="minorHAnsi" w:cstheme="minorBidi"/>
          <w:kern w:val="2"/>
          <w:sz w:val="22"/>
          <w:szCs w:val="22"/>
          <w14:ligatures w14:val="standardContextual"/>
        </w:rPr>
        <w:tab/>
      </w:r>
      <w:r>
        <w:t>Routine Maintenance for TS 37.571</w:t>
      </w:r>
      <w:r>
        <w:tab/>
      </w:r>
      <w:r>
        <w:fldChar w:fldCharType="begin" w:fldLock="1"/>
      </w:r>
      <w:r>
        <w:instrText xml:space="preserve"> PAGEREF _Toc154247876 \h </w:instrText>
      </w:r>
      <w:r>
        <w:fldChar w:fldCharType="separate"/>
      </w:r>
      <w:r>
        <w:t>409</w:t>
      </w:r>
      <w:r>
        <w:fldChar w:fldCharType="end"/>
      </w:r>
    </w:p>
    <w:p w14:paraId="3E751F4A" w14:textId="2580C447" w:rsidR="007228FA" w:rsidRDefault="007228FA">
      <w:pPr>
        <w:pStyle w:val="TOC5"/>
        <w:rPr>
          <w:rFonts w:asciiTheme="minorHAnsi" w:eastAsiaTheme="minorEastAsia" w:hAnsiTheme="minorHAnsi" w:cstheme="minorBidi"/>
          <w:kern w:val="2"/>
          <w:sz w:val="22"/>
          <w:szCs w:val="22"/>
          <w14:ligatures w14:val="standardContextual"/>
        </w:rPr>
      </w:pPr>
      <w:r>
        <w:t>6.6.7.1</w:t>
      </w:r>
      <w:r>
        <w:rPr>
          <w:rFonts w:asciiTheme="minorHAnsi" w:eastAsiaTheme="minorEastAsia" w:hAnsiTheme="minorHAnsi" w:cstheme="minorBidi"/>
          <w:kern w:val="2"/>
          <w:sz w:val="22"/>
          <w:szCs w:val="22"/>
          <w14:ligatures w14:val="standardContextual"/>
        </w:rPr>
        <w:tab/>
      </w:r>
      <w:r>
        <w:t>TS 37.571-2</w:t>
      </w:r>
      <w:r>
        <w:tab/>
      </w:r>
      <w:r>
        <w:fldChar w:fldCharType="begin" w:fldLock="1"/>
      </w:r>
      <w:r>
        <w:instrText xml:space="preserve"> PAGEREF _Toc154247877 \h </w:instrText>
      </w:r>
      <w:r>
        <w:fldChar w:fldCharType="separate"/>
      </w:r>
      <w:r>
        <w:t>409</w:t>
      </w:r>
      <w:r>
        <w:fldChar w:fldCharType="end"/>
      </w:r>
    </w:p>
    <w:p w14:paraId="2E3E2902" w14:textId="592E0329" w:rsidR="007228FA" w:rsidRDefault="007228FA">
      <w:pPr>
        <w:pStyle w:val="TOC5"/>
        <w:rPr>
          <w:rFonts w:asciiTheme="minorHAnsi" w:eastAsiaTheme="minorEastAsia" w:hAnsiTheme="minorHAnsi" w:cstheme="minorBidi"/>
          <w:kern w:val="2"/>
          <w:sz w:val="22"/>
          <w:szCs w:val="22"/>
          <w14:ligatures w14:val="standardContextual"/>
        </w:rPr>
      </w:pPr>
      <w:r>
        <w:t>6.6.7.2</w:t>
      </w:r>
      <w:r>
        <w:rPr>
          <w:rFonts w:asciiTheme="minorHAnsi" w:eastAsiaTheme="minorEastAsia" w:hAnsiTheme="minorHAnsi" w:cstheme="minorBidi"/>
          <w:kern w:val="2"/>
          <w:sz w:val="22"/>
          <w:szCs w:val="22"/>
          <w14:ligatures w14:val="standardContextual"/>
        </w:rPr>
        <w:tab/>
      </w:r>
      <w:r>
        <w:t>TS 37.571-3</w:t>
      </w:r>
      <w:r>
        <w:tab/>
      </w:r>
      <w:r>
        <w:fldChar w:fldCharType="begin" w:fldLock="1"/>
      </w:r>
      <w:r>
        <w:instrText xml:space="preserve"> PAGEREF _Toc154247878 \h </w:instrText>
      </w:r>
      <w:r>
        <w:fldChar w:fldCharType="separate"/>
      </w:r>
      <w:r>
        <w:t>409</w:t>
      </w:r>
      <w:r>
        <w:fldChar w:fldCharType="end"/>
      </w:r>
    </w:p>
    <w:p w14:paraId="21B80460" w14:textId="67BE08E7" w:rsidR="007228FA" w:rsidRDefault="007228FA">
      <w:pPr>
        <w:pStyle w:val="TOC5"/>
        <w:rPr>
          <w:rFonts w:asciiTheme="minorHAnsi" w:eastAsiaTheme="minorEastAsia" w:hAnsiTheme="minorHAnsi" w:cstheme="minorBidi"/>
          <w:kern w:val="2"/>
          <w:sz w:val="22"/>
          <w:szCs w:val="22"/>
          <w14:ligatures w14:val="standardContextual"/>
        </w:rPr>
      </w:pPr>
      <w:r>
        <w:t>6.6.7.3</w:t>
      </w:r>
      <w:r>
        <w:rPr>
          <w:rFonts w:asciiTheme="minorHAnsi" w:eastAsiaTheme="minorEastAsia" w:hAnsiTheme="minorHAnsi" w:cstheme="minorBidi"/>
          <w:kern w:val="2"/>
          <w:sz w:val="22"/>
          <w:szCs w:val="22"/>
          <w14:ligatures w14:val="standardContextual"/>
        </w:rPr>
        <w:tab/>
      </w:r>
      <w:r>
        <w:t>TS 37.571-4</w:t>
      </w:r>
      <w:r>
        <w:tab/>
      </w:r>
      <w:r>
        <w:fldChar w:fldCharType="begin" w:fldLock="1"/>
      </w:r>
      <w:r>
        <w:instrText xml:space="preserve"> PAGEREF _Toc154247879 \h </w:instrText>
      </w:r>
      <w:r>
        <w:fldChar w:fldCharType="separate"/>
      </w:r>
      <w:r>
        <w:t>409</w:t>
      </w:r>
      <w:r>
        <w:fldChar w:fldCharType="end"/>
      </w:r>
    </w:p>
    <w:p w14:paraId="2B8C97C4" w14:textId="3A88BE45" w:rsidR="007228FA" w:rsidRDefault="007228FA">
      <w:pPr>
        <w:pStyle w:val="TOC5"/>
        <w:rPr>
          <w:rFonts w:asciiTheme="minorHAnsi" w:eastAsiaTheme="minorEastAsia" w:hAnsiTheme="minorHAnsi" w:cstheme="minorBidi"/>
          <w:kern w:val="2"/>
          <w:sz w:val="22"/>
          <w:szCs w:val="22"/>
          <w14:ligatures w14:val="standardContextual"/>
        </w:rPr>
      </w:pPr>
      <w:r>
        <w:t>6.6.7.4</w:t>
      </w:r>
      <w:r>
        <w:rPr>
          <w:rFonts w:asciiTheme="minorHAnsi" w:eastAsiaTheme="minorEastAsia" w:hAnsiTheme="minorHAnsi" w:cstheme="minorBidi"/>
          <w:kern w:val="2"/>
          <w:sz w:val="22"/>
          <w:szCs w:val="22"/>
          <w14:ligatures w14:val="standardContextual"/>
        </w:rPr>
        <w:tab/>
      </w:r>
      <w:r>
        <w:t>TS 37.571-5</w:t>
      </w:r>
      <w:r>
        <w:tab/>
      </w:r>
      <w:r>
        <w:fldChar w:fldCharType="begin" w:fldLock="1"/>
      </w:r>
      <w:r>
        <w:instrText xml:space="preserve"> PAGEREF _Toc154247880 \h </w:instrText>
      </w:r>
      <w:r>
        <w:fldChar w:fldCharType="separate"/>
      </w:r>
      <w:r>
        <w:t>409</w:t>
      </w:r>
      <w:r>
        <w:fldChar w:fldCharType="end"/>
      </w:r>
    </w:p>
    <w:p w14:paraId="4BA6F938" w14:textId="059ECF4C" w:rsidR="007228FA" w:rsidRDefault="007228FA">
      <w:pPr>
        <w:pStyle w:val="TOC5"/>
        <w:rPr>
          <w:rFonts w:asciiTheme="minorHAnsi" w:eastAsiaTheme="minorEastAsia" w:hAnsiTheme="minorHAnsi" w:cstheme="minorBidi"/>
          <w:kern w:val="2"/>
          <w:sz w:val="22"/>
          <w:szCs w:val="22"/>
          <w14:ligatures w14:val="standardContextual"/>
        </w:rPr>
      </w:pPr>
      <w:r>
        <w:t>6.6.7.5</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_Toc154247881 \h </w:instrText>
      </w:r>
      <w:r>
        <w:fldChar w:fldCharType="separate"/>
      </w:r>
      <w:r>
        <w:t>409</w:t>
      </w:r>
      <w:r>
        <w:fldChar w:fldCharType="end"/>
      </w:r>
    </w:p>
    <w:p w14:paraId="5FB3A9F7" w14:textId="1F94F870" w:rsidR="007228FA" w:rsidRDefault="007228FA">
      <w:pPr>
        <w:pStyle w:val="TOC4"/>
        <w:rPr>
          <w:rFonts w:asciiTheme="minorHAnsi" w:eastAsiaTheme="minorEastAsia" w:hAnsiTheme="minorHAnsi" w:cstheme="minorBidi"/>
          <w:kern w:val="2"/>
          <w:sz w:val="22"/>
          <w:szCs w:val="22"/>
          <w14:ligatures w14:val="standardContextual"/>
        </w:rPr>
      </w:pPr>
      <w:r>
        <w:t>6.6.8</w:t>
      </w:r>
      <w:r>
        <w:rPr>
          <w:rFonts w:asciiTheme="minorHAnsi" w:eastAsiaTheme="minorEastAsia" w:hAnsiTheme="minorHAnsi" w:cstheme="minorBidi"/>
          <w:kern w:val="2"/>
          <w:sz w:val="22"/>
          <w:szCs w:val="22"/>
          <w14:ligatures w14:val="standardContextual"/>
        </w:rPr>
        <w:tab/>
      </w:r>
      <w:r>
        <w:t>Routine Maintenance for TS 51.010</w:t>
      </w:r>
      <w:r>
        <w:tab/>
      </w:r>
      <w:r>
        <w:fldChar w:fldCharType="begin" w:fldLock="1"/>
      </w:r>
      <w:r>
        <w:instrText xml:space="preserve"> PAGEREF _Toc154247882 \h </w:instrText>
      </w:r>
      <w:r>
        <w:fldChar w:fldCharType="separate"/>
      </w:r>
      <w:r>
        <w:t>409</w:t>
      </w:r>
      <w:r>
        <w:fldChar w:fldCharType="end"/>
      </w:r>
    </w:p>
    <w:p w14:paraId="0A8C53A8" w14:textId="5AFA0A37" w:rsidR="007228FA" w:rsidRDefault="007228FA">
      <w:pPr>
        <w:pStyle w:val="TOC5"/>
        <w:rPr>
          <w:rFonts w:asciiTheme="minorHAnsi" w:eastAsiaTheme="minorEastAsia" w:hAnsiTheme="minorHAnsi" w:cstheme="minorBidi"/>
          <w:kern w:val="2"/>
          <w:sz w:val="22"/>
          <w:szCs w:val="22"/>
          <w14:ligatures w14:val="standardContextual"/>
        </w:rPr>
      </w:pPr>
      <w:r>
        <w:t>6.6.8.1</w:t>
      </w:r>
      <w:r>
        <w:rPr>
          <w:rFonts w:asciiTheme="minorHAnsi" w:eastAsiaTheme="minorEastAsia" w:hAnsiTheme="minorHAnsi" w:cstheme="minorBidi"/>
          <w:kern w:val="2"/>
          <w:sz w:val="22"/>
          <w:szCs w:val="22"/>
          <w14:ligatures w14:val="standardContextual"/>
        </w:rPr>
        <w:tab/>
      </w:r>
      <w:r>
        <w:t>TS 51.010-1 (Signalling)</w:t>
      </w:r>
      <w:r>
        <w:tab/>
      </w:r>
      <w:r>
        <w:fldChar w:fldCharType="begin" w:fldLock="1"/>
      </w:r>
      <w:r>
        <w:instrText xml:space="preserve"> PAGEREF _Toc154247883 \h </w:instrText>
      </w:r>
      <w:r>
        <w:fldChar w:fldCharType="separate"/>
      </w:r>
      <w:r>
        <w:t>409</w:t>
      </w:r>
      <w:r>
        <w:fldChar w:fldCharType="end"/>
      </w:r>
    </w:p>
    <w:p w14:paraId="44720F3A" w14:textId="158E5783" w:rsidR="007228FA" w:rsidRDefault="007228FA">
      <w:pPr>
        <w:pStyle w:val="TOC5"/>
        <w:rPr>
          <w:rFonts w:asciiTheme="minorHAnsi" w:eastAsiaTheme="minorEastAsia" w:hAnsiTheme="minorHAnsi" w:cstheme="minorBidi"/>
          <w:kern w:val="2"/>
          <w:sz w:val="22"/>
          <w:szCs w:val="22"/>
          <w14:ligatures w14:val="standardContextual"/>
        </w:rPr>
      </w:pPr>
      <w:r>
        <w:t>6.6.8.2</w:t>
      </w:r>
      <w:r>
        <w:rPr>
          <w:rFonts w:asciiTheme="minorHAnsi" w:eastAsiaTheme="minorEastAsia" w:hAnsiTheme="minorHAnsi" w:cstheme="minorBidi"/>
          <w:kern w:val="2"/>
          <w:sz w:val="22"/>
          <w:szCs w:val="22"/>
          <w14:ligatures w14:val="standardContextual"/>
        </w:rPr>
        <w:tab/>
      </w:r>
      <w:r>
        <w:t>TS 51.010-2 (Signalling)</w:t>
      </w:r>
      <w:r>
        <w:tab/>
      </w:r>
      <w:r>
        <w:fldChar w:fldCharType="begin" w:fldLock="1"/>
      </w:r>
      <w:r>
        <w:instrText xml:space="preserve"> PAGEREF _Toc154247884 \h </w:instrText>
      </w:r>
      <w:r>
        <w:fldChar w:fldCharType="separate"/>
      </w:r>
      <w:r>
        <w:t>409</w:t>
      </w:r>
      <w:r>
        <w:fldChar w:fldCharType="end"/>
      </w:r>
    </w:p>
    <w:p w14:paraId="66BEEA93" w14:textId="3FD4BFEE" w:rsidR="007228FA" w:rsidRDefault="007228FA">
      <w:pPr>
        <w:pStyle w:val="TOC5"/>
        <w:rPr>
          <w:rFonts w:asciiTheme="minorHAnsi" w:eastAsiaTheme="minorEastAsia" w:hAnsiTheme="minorHAnsi" w:cstheme="minorBidi"/>
          <w:kern w:val="2"/>
          <w:sz w:val="22"/>
          <w:szCs w:val="22"/>
          <w14:ligatures w14:val="standardContextual"/>
        </w:rPr>
      </w:pPr>
      <w:r>
        <w:t>6.6.8.3</w:t>
      </w:r>
      <w:r>
        <w:rPr>
          <w:rFonts w:asciiTheme="minorHAnsi" w:eastAsiaTheme="minorEastAsia" w:hAnsiTheme="minorHAnsi" w:cstheme="minorBidi"/>
          <w:kern w:val="2"/>
          <w:sz w:val="22"/>
          <w:szCs w:val="22"/>
          <w14:ligatures w14:val="standardContextual"/>
        </w:rPr>
        <w:tab/>
      </w:r>
      <w:r>
        <w:t>TS 51.010-5 (Signalling)</w:t>
      </w:r>
      <w:r>
        <w:tab/>
      </w:r>
      <w:r>
        <w:fldChar w:fldCharType="begin" w:fldLock="1"/>
      </w:r>
      <w:r>
        <w:instrText xml:space="preserve"> PAGEREF _Toc154247885 \h </w:instrText>
      </w:r>
      <w:r>
        <w:fldChar w:fldCharType="separate"/>
      </w:r>
      <w:r>
        <w:t>409</w:t>
      </w:r>
      <w:r>
        <w:fldChar w:fldCharType="end"/>
      </w:r>
    </w:p>
    <w:p w14:paraId="453A06AF" w14:textId="59DBE7CA" w:rsidR="007228FA" w:rsidRDefault="007228FA">
      <w:pPr>
        <w:pStyle w:val="TOC5"/>
        <w:rPr>
          <w:rFonts w:asciiTheme="minorHAnsi" w:eastAsiaTheme="minorEastAsia" w:hAnsiTheme="minorHAnsi" w:cstheme="minorBidi"/>
          <w:kern w:val="2"/>
          <w:sz w:val="22"/>
          <w:szCs w:val="22"/>
          <w14:ligatures w14:val="standardContextual"/>
        </w:rPr>
      </w:pPr>
      <w:r>
        <w:t>6.6.8.4</w:t>
      </w:r>
      <w:r>
        <w:rPr>
          <w:rFonts w:asciiTheme="minorHAnsi" w:eastAsiaTheme="minorEastAsia" w:hAnsiTheme="minorHAnsi" w:cstheme="minorBidi"/>
          <w:kern w:val="2"/>
          <w:sz w:val="22"/>
          <w:szCs w:val="22"/>
          <w14:ligatures w14:val="standardContextual"/>
        </w:rPr>
        <w:tab/>
      </w:r>
      <w:r>
        <w:t>TS 51.010-7 (Signalling)</w:t>
      </w:r>
      <w:r>
        <w:tab/>
      </w:r>
      <w:r>
        <w:fldChar w:fldCharType="begin" w:fldLock="1"/>
      </w:r>
      <w:r>
        <w:instrText xml:space="preserve"> PAGEREF _Toc154247886 \h </w:instrText>
      </w:r>
      <w:r>
        <w:fldChar w:fldCharType="separate"/>
      </w:r>
      <w:r>
        <w:t>409</w:t>
      </w:r>
      <w:r>
        <w:fldChar w:fldCharType="end"/>
      </w:r>
    </w:p>
    <w:p w14:paraId="5E1F3606" w14:textId="051063EF" w:rsidR="007228FA" w:rsidRDefault="007228FA">
      <w:pPr>
        <w:pStyle w:val="TOC5"/>
        <w:rPr>
          <w:rFonts w:asciiTheme="minorHAnsi" w:eastAsiaTheme="minorEastAsia" w:hAnsiTheme="minorHAnsi" w:cstheme="minorBidi"/>
          <w:kern w:val="2"/>
          <w:sz w:val="22"/>
          <w:szCs w:val="22"/>
          <w14:ligatures w14:val="standardContextual"/>
        </w:rPr>
      </w:pPr>
      <w:r>
        <w:t>6.6.8.5</w:t>
      </w:r>
      <w:r>
        <w:rPr>
          <w:rFonts w:asciiTheme="minorHAnsi" w:eastAsiaTheme="minorEastAsia" w:hAnsiTheme="minorHAnsi" w:cstheme="minorBidi"/>
          <w:kern w:val="2"/>
          <w:sz w:val="22"/>
          <w:szCs w:val="22"/>
          <w14:ligatures w14:val="standardContextual"/>
        </w:rPr>
        <w:tab/>
      </w:r>
      <w:r>
        <w:t>Discussion Papers, Work Plan, TC list &amp; CR summary</w:t>
      </w:r>
      <w:r>
        <w:tab/>
      </w:r>
      <w:r>
        <w:fldChar w:fldCharType="begin" w:fldLock="1"/>
      </w:r>
      <w:r>
        <w:instrText xml:space="preserve"> PAGEREF _Toc154247887 \h </w:instrText>
      </w:r>
      <w:r>
        <w:fldChar w:fldCharType="separate"/>
      </w:r>
      <w:r>
        <w:t>409</w:t>
      </w:r>
      <w:r>
        <w:fldChar w:fldCharType="end"/>
      </w:r>
    </w:p>
    <w:p w14:paraId="6E6864D6" w14:textId="326BF8C7" w:rsidR="007228FA" w:rsidRDefault="007228FA">
      <w:pPr>
        <w:pStyle w:val="TOC4"/>
        <w:rPr>
          <w:rFonts w:asciiTheme="minorHAnsi" w:eastAsiaTheme="minorEastAsia" w:hAnsiTheme="minorHAnsi" w:cstheme="minorBidi"/>
          <w:kern w:val="2"/>
          <w:sz w:val="22"/>
          <w:szCs w:val="22"/>
          <w14:ligatures w14:val="standardContextual"/>
        </w:rPr>
      </w:pPr>
      <w:r>
        <w:lastRenderedPageBreak/>
        <w:t>6.6.9</w:t>
      </w:r>
      <w:r>
        <w:rPr>
          <w:rFonts w:asciiTheme="minorHAnsi" w:eastAsiaTheme="minorEastAsia" w:hAnsiTheme="minorHAnsi" w:cstheme="minorBidi"/>
          <w:kern w:val="2"/>
          <w:sz w:val="22"/>
          <w:szCs w:val="22"/>
          <w14:ligatures w14:val="standardContextual"/>
        </w:rPr>
        <w:tab/>
      </w:r>
      <w:r>
        <w:t>Routine Maintenance for TS 36.579</w:t>
      </w:r>
      <w:r>
        <w:tab/>
      </w:r>
      <w:r>
        <w:fldChar w:fldCharType="begin" w:fldLock="1"/>
      </w:r>
      <w:r>
        <w:instrText xml:space="preserve"> PAGEREF _Toc154247888 \h </w:instrText>
      </w:r>
      <w:r>
        <w:fldChar w:fldCharType="separate"/>
      </w:r>
      <w:r>
        <w:t>409</w:t>
      </w:r>
      <w:r>
        <w:fldChar w:fldCharType="end"/>
      </w:r>
    </w:p>
    <w:p w14:paraId="35F14BB8" w14:textId="0CE7C9C7" w:rsidR="007228FA" w:rsidRDefault="007228FA">
      <w:pPr>
        <w:pStyle w:val="TOC5"/>
        <w:rPr>
          <w:rFonts w:asciiTheme="minorHAnsi" w:eastAsiaTheme="minorEastAsia" w:hAnsiTheme="minorHAnsi" w:cstheme="minorBidi"/>
          <w:kern w:val="2"/>
          <w:sz w:val="22"/>
          <w:szCs w:val="22"/>
          <w14:ligatures w14:val="standardContextual"/>
        </w:rPr>
      </w:pPr>
      <w:r>
        <w:t>6.6.9.1</w:t>
      </w:r>
      <w:r>
        <w:rPr>
          <w:rFonts w:asciiTheme="minorHAnsi" w:eastAsiaTheme="minorEastAsia" w:hAnsiTheme="minorHAnsi" w:cstheme="minorBidi"/>
          <w:kern w:val="2"/>
          <w:sz w:val="22"/>
          <w:szCs w:val="22"/>
          <w14:ligatures w14:val="standardContextual"/>
        </w:rPr>
        <w:tab/>
      </w:r>
      <w:r>
        <w:t>TS 36.579-1</w:t>
      </w:r>
      <w:r>
        <w:tab/>
      </w:r>
      <w:r>
        <w:fldChar w:fldCharType="begin" w:fldLock="1"/>
      </w:r>
      <w:r>
        <w:instrText xml:space="preserve"> PAGEREF _Toc154247889 \h </w:instrText>
      </w:r>
      <w:r>
        <w:fldChar w:fldCharType="separate"/>
      </w:r>
      <w:r>
        <w:t>409</w:t>
      </w:r>
      <w:r>
        <w:fldChar w:fldCharType="end"/>
      </w:r>
    </w:p>
    <w:p w14:paraId="04F2B3EE" w14:textId="65415A0B" w:rsidR="007228FA" w:rsidRDefault="007228FA">
      <w:pPr>
        <w:pStyle w:val="TOC5"/>
        <w:rPr>
          <w:rFonts w:asciiTheme="minorHAnsi" w:eastAsiaTheme="minorEastAsia" w:hAnsiTheme="minorHAnsi" w:cstheme="minorBidi"/>
          <w:kern w:val="2"/>
          <w:sz w:val="22"/>
          <w:szCs w:val="22"/>
          <w14:ligatures w14:val="standardContextual"/>
        </w:rPr>
      </w:pPr>
      <w:r>
        <w:t>6.6.9.2</w:t>
      </w:r>
      <w:r>
        <w:rPr>
          <w:rFonts w:asciiTheme="minorHAnsi" w:eastAsiaTheme="minorEastAsia" w:hAnsiTheme="minorHAnsi" w:cstheme="minorBidi"/>
          <w:kern w:val="2"/>
          <w:sz w:val="22"/>
          <w:szCs w:val="22"/>
          <w14:ligatures w14:val="standardContextual"/>
        </w:rPr>
        <w:tab/>
      </w:r>
      <w:r>
        <w:t>TS 36.579-2</w:t>
      </w:r>
      <w:r>
        <w:tab/>
      </w:r>
      <w:r>
        <w:fldChar w:fldCharType="begin" w:fldLock="1"/>
      </w:r>
      <w:r>
        <w:instrText xml:space="preserve"> PAGEREF _Toc154247890 \h </w:instrText>
      </w:r>
      <w:r>
        <w:fldChar w:fldCharType="separate"/>
      </w:r>
      <w:r>
        <w:t>410</w:t>
      </w:r>
      <w:r>
        <w:fldChar w:fldCharType="end"/>
      </w:r>
    </w:p>
    <w:p w14:paraId="6DED5C05" w14:textId="19420448" w:rsidR="007228FA" w:rsidRDefault="007228FA">
      <w:pPr>
        <w:pStyle w:val="TOC5"/>
        <w:rPr>
          <w:rFonts w:asciiTheme="minorHAnsi" w:eastAsiaTheme="minorEastAsia" w:hAnsiTheme="minorHAnsi" w:cstheme="minorBidi"/>
          <w:kern w:val="2"/>
          <w:sz w:val="22"/>
          <w:szCs w:val="22"/>
          <w14:ligatures w14:val="standardContextual"/>
        </w:rPr>
      </w:pPr>
      <w:r>
        <w:t>6.6.9.3</w:t>
      </w:r>
      <w:r>
        <w:rPr>
          <w:rFonts w:asciiTheme="minorHAnsi" w:eastAsiaTheme="minorEastAsia" w:hAnsiTheme="minorHAnsi" w:cstheme="minorBidi"/>
          <w:kern w:val="2"/>
          <w:sz w:val="22"/>
          <w:szCs w:val="22"/>
          <w14:ligatures w14:val="standardContextual"/>
        </w:rPr>
        <w:tab/>
      </w:r>
      <w:r>
        <w:t>TS 36.579-3</w:t>
      </w:r>
      <w:r>
        <w:tab/>
      </w:r>
      <w:r>
        <w:fldChar w:fldCharType="begin" w:fldLock="1"/>
      </w:r>
      <w:r>
        <w:instrText xml:space="preserve"> PAGEREF _Toc154247891 \h </w:instrText>
      </w:r>
      <w:r>
        <w:fldChar w:fldCharType="separate"/>
      </w:r>
      <w:r>
        <w:t>410</w:t>
      </w:r>
      <w:r>
        <w:fldChar w:fldCharType="end"/>
      </w:r>
    </w:p>
    <w:p w14:paraId="45F00C40" w14:textId="0C2E1DCF" w:rsidR="007228FA" w:rsidRDefault="007228FA">
      <w:pPr>
        <w:pStyle w:val="TOC5"/>
        <w:rPr>
          <w:rFonts w:asciiTheme="minorHAnsi" w:eastAsiaTheme="minorEastAsia" w:hAnsiTheme="minorHAnsi" w:cstheme="minorBidi"/>
          <w:kern w:val="2"/>
          <w:sz w:val="22"/>
          <w:szCs w:val="22"/>
          <w14:ligatures w14:val="standardContextual"/>
        </w:rPr>
      </w:pPr>
      <w:r>
        <w:t>6.6.9.4</w:t>
      </w:r>
      <w:r>
        <w:rPr>
          <w:rFonts w:asciiTheme="minorHAnsi" w:eastAsiaTheme="minorEastAsia" w:hAnsiTheme="minorHAnsi" w:cstheme="minorBidi"/>
          <w:kern w:val="2"/>
          <w:sz w:val="22"/>
          <w:szCs w:val="22"/>
          <w14:ligatures w14:val="standardContextual"/>
        </w:rPr>
        <w:tab/>
      </w:r>
      <w:r>
        <w:t>TS 36.579-4</w:t>
      </w:r>
      <w:r>
        <w:tab/>
      </w:r>
      <w:r>
        <w:fldChar w:fldCharType="begin" w:fldLock="1"/>
      </w:r>
      <w:r>
        <w:instrText xml:space="preserve"> PAGEREF _Toc154247892 \h </w:instrText>
      </w:r>
      <w:r>
        <w:fldChar w:fldCharType="separate"/>
      </w:r>
      <w:r>
        <w:t>411</w:t>
      </w:r>
      <w:r>
        <w:fldChar w:fldCharType="end"/>
      </w:r>
    </w:p>
    <w:p w14:paraId="2512C466" w14:textId="7FFEEF87" w:rsidR="007228FA" w:rsidRDefault="007228FA">
      <w:pPr>
        <w:pStyle w:val="TOC5"/>
        <w:rPr>
          <w:rFonts w:asciiTheme="minorHAnsi" w:eastAsiaTheme="minorEastAsia" w:hAnsiTheme="minorHAnsi" w:cstheme="minorBidi"/>
          <w:kern w:val="2"/>
          <w:sz w:val="22"/>
          <w:szCs w:val="22"/>
          <w14:ligatures w14:val="standardContextual"/>
        </w:rPr>
      </w:pPr>
      <w:r>
        <w:t>6.6.9.5</w:t>
      </w:r>
      <w:r>
        <w:rPr>
          <w:rFonts w:asciiTheme="minorHAnsi" w:eastAsiaTheme="minorEastAsia" w:hAnsiTheme="minorHAnsi" w:cstheme="minorBidi"/>
          <w:kern w:val="2"/>
          <w:sz w:val="22"/>
          <w:szCs w:val="22"/>
          <w14:ligatures w14:val="standardContextual"/>
        </w:rPr>
        <w:tab/>
      </w:r>
      <w:r>
        <w:t>TS 36.579-5</w:t>
      </w:r>
      <w:r>
        <w:tab/>
      </w:r>
      <w:r>
        <w:fldChar w:fldCharType="begin" w:fldLock="1"/>
      </w:r>
      <w:r>
        <w:instrText xml:space="preserve"> PAGEREF _Toc154247893 \h </w:instrText>
      </w:r>
      <w:r>
        <w:fldChar w:fldCharType="separate"/>
      </w:r>
      <w:r>
        <w:t>411</w:t>
      </w:r>
      <w:r>
        <w:fldChar w:fldCharType="end"/>
      </w:r>
    </w:p>
    <w:p w14:paraId="5C054C07" w14:textId="4FD258B5" w:rsidR="007228FA" w:rsidRDefault="007228FA">
      <w:pPr>
        <w:pStyle w:val="TOC5"/>
        <w:rPr>
          <w:rFonts w:asciiTheme="minorHAnsi" w:eastAsiaTheme="minorEastAsia" w:hAnsiTheme="minorHAnsi" w:cstheme="minorBidi"/>
          <w:kern w:val="2"/>
          <w:sz w:val="22"/>
          <w:szCs w:val="22"/>
          <w14:ligatures w14:val="standardContextual"/>
        </w:rPr>
      </w:pPr>
      <w:r>
        <w:t>6.6.9.6</w:t>
      </w:r>
      <w:r>
        <w:rPr>
          <w:rFonts w:asciiTheme="minorHAnsi" w:eastAsiaTheme="minorEastAsia" w:hAnsiTheme="minorHAnsi" w:cstheme="minorBidi"/>
          <w:kern w:val="2"/>
          <w:sz w:val="22"/>
          <w:szCs w:val="22"/>
          <w14:ligatures w14:val="standardContextual"/>
        </w:rPr>
        <w:tab/>
      </w:r>
      <w:r>
        <w:t>TS 36.579-6</w:t>
      </w:r>
      <w:r>
        <w:tab/>
      </w:r>
      <w:r>
        <w:fldChar w:fldCharType="begin" w:fldLock="1"/>
      </w:r>
      <w:r>
        <w:instrText xml:space="preserve"> PAGEREF _Toc154247894 \h </w:instrText>
      </w:r>
      <w:r>
        <w:fldChar w:fldCharType="separate"/>
      </w:r>
      <w:r>
        <w:t>411</w:t>
      </w:r>
      <w:r>
        <w:fldChar w:fldCharType="end"/>
      </w:r>
    </w:p>
    <w:p w14:paraId="5242939D" w14:textId="5510B1AA" w:rsidR="007228FA" w:rsidRDefault="007228FA">
      <w:pPr>
        <w:pStyle w:val="TOC5"/>
        <w:rPr>
          <w:rFonts w:asciiTheme="minorHAnsi" w:eastAsiaTheme="minorEastAsia" w:hAnsiTheme="minorHAnsi" w:cstheme="minorBidi"/>
          <w:kern w:val="2"/>
          <w:sz w:val="22"/>
          <w:szCs w:val="22"/>
          <w14:ligatures w14:val="standardContextual"/>
        </w:rPr>
      </w:pPr>
      <w:r>
        <w:t>6.6.9.7</w:t>
      </w:r>
      <w:r>
        <w:rPr>
          <w:rFonts w:asciiTheme="minorHAnsi" w:eastAsiaTheme="minorEastAsia" w:hAnsiTheme="minorHAnsi" w:cstheme="minorBidi"/>
          <w:kern w:val="2"/>
          <w:sz w:val="22"/>
          <w:szCs w:val="22"/>
          <w14:ligatures w14:val="standardContextual"/>
        </w:rPr>
        <w:tab/>
      </w:r>
      <w:r>
        <w:t>TS 36.579-7</w:t>
      </w:r>
      <w:r>
        <w:tab/>
      </w:r>
      <w:r>
        <w:fldChar w:fldCharType="begin" w:fldLock="1"/>
      </w:r>
      <w:r>
        <w:instrText xml:space="preserve"> PAGEREF _Toc154247895 \h </w:instrText>
      </w:r>
      <w:r>
        <w:fldChar w:fldCharType="separate"/>
      </w:r>
      <w:r>
        <w:t>411</w:t>
      </w:r>
      <w:r>
        <w:fldChar w:fldCharType="end"/>
      </w:r>
    </w:p>
    <w:p w14:paraId="5F25DD87" w14:textId="49AE1B39" w:rsidR="007228FA" w:rsidRDefault="007228FA">
      <w:pPr>
        <w:pStyle w:val="TOC5"/>
        <w:rPr>
          <w:rFonts w:asciiTheme="minorHAnsi" w:eastAsiaTheme="minorEastAsia" w:hAnsiTheme="minorHAnsi" w:cstheme="minorBidi"/>
          <w:kern w:val="2"/>
          <w:sz w:val="22"/>
          <w:szCs w:val="22"/>
          <w14:ligatures w14:val="standardContextual"/>
        </w:rPr>
      </w:pPr>
      <w:r>
        <w:t>6.6.9.8</w:t>
      </w:r>
      <w:r>
        <w:rPr>
          <w:rFonts w:asciiTheme="minorHAnsi" w:eastAsiaTheme="minorEastAsia" w:hAnsiTheme="minorHAnsi" w:cstheme="minorBidi"/>
          <w:kern w:val="2"/>
          <w:sz w:val="22"/>
          <w:szCs w:val="22"/>
          <w14:ligatures w14:val="standardContextual"/>
        </w:rPr>
        <w:tab/>
      </w:r>
      <w:r>
        <w:t>Other Specs</w:t>
      </w:r>
      <w:r>
        <w:tab/>
      </w:r>
      <w:r>
        <w:fldChar w:fldCharType="begin" w:fldLock="1"/>
      </w:r>
      <w:r>
        <w:instrText xml:space="preserve"> PAGEREF _Toc154247896 \h </w:instrText>
      </w:r>
      <w:r>
        <w:fldChar w:fldCharType="separate"/>
      </w:r>
      <w:r>
        <w:t>411</w:t>
      </w:r>
      <w:r>
        <w:fldChar w:fldCharType="end"/>
      </w:r>
    </w:p>
    <w:p w14:paraId="4AB068AC" w14:textId="0F527A47" w:rsidR="007228FA" w:rsidRDefault="007228FA">
      <w:pPr>
        <w:pStyle w:val="TOC5"/>
        <w:rPr>
          <w:rFonts w:asciiTheme="minorHAnsi" w:eastAsiaTheme="minorEastAsia" w:hAnsiTheme="minorHAnsi" w:cstheme="minorBidi"/>
          <w:kern w:val="2"/>
          <w:sz w:val="22"/>
          <w:szCs w:val="22"/>
          <w14:ligatures w14:val="standardContextual"/>
        </w:rPr>
      </w:pPr>
      <w:r>
        <w:t>6.6.9.9</w:t>
      </w:r>
      <w:r>
        <w:rPr>
          <w:rFonts w:asciiTheme="minorHAnsi" w:eastAsiaTheme="minorEastAsia" w:hAnsiTheme="minorHAnsi" w:cstheme="minorBidi"/>
          <w:kern w:val="2"/>
          <w:sz w:val="22"/>
          <w:szCs w:val="22"/>
          <w14:ligatures w14:val="standardContextual"/>
        </w:rPr>
        <w:tab/>
      </w:r>
      <w:r>
        <w:t>Discussion Papers, Work Plan, TC lists</w:t>
      </w:r>
      <w:r>
        <w:tab/>
      </w:r>
      <w:r>
        <w:fldChar w:fldCharType="begin" w:fldLock="1"/>
      </w:r>
      <w:r>
        <w:instrText xml:space="preserve"> PAGEREF _Toc154247897 \h </w:instrText>
      </w:r>
      <w:r>
        <w:fldChar w:fldCharType="separate"/>
      </w:r>
      <w:r>
        <w:t>411</w:t>
      </w:r>
      <w:r>
        <w:fldChar w:fldCharType="end"/>
      </w:r>
    </w:p>
    <w:p w14:paraId="6CAC6626" w14:textId="6C97526C" w:rsidR="007228FA" w:rsidRDefault="007228FA">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Outgoing liaison statements for provisional approval</w:t>
      </w:r>
      <w:r>
        <w:tab/>
      </w:r>
      <w:r>
        <w:fldChar w:fldCharType="begin" w:fldLock="1"/>
      </w:r>
      <w:r>
        <w:instrText xml:space="preserve"> PAGEREF _Toc154247898 \h </w:instrText>
      </w:r>
      <w:r>
        <w:fldChar w:fldCharType="separate"/>
      </w:r>
      <w:r>
        <w:t>411</w:t>
      </w:r>
      <w:r>
        <w:fldChar w:fldCharType="end"/>
      </w:r>
    </w:p>
    <w:p w14:paraId="2CD7AD93" w14:textId="19B89BA4" w:rsidR="007228FA" w:rsidRDefault="007228FA">
      <w:pPr>
        <w:pStyle w:val="TOC3"/>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AOB</w:t>
      </w:r>
      <w:r>
        <w:tab/>
      </w:r>
      <w:r>
        <w:fldChar w:fldCharType="begin" w:fldLock="1"/>
      </w:r>
      <w:r>
        <w:instrText xml:space="preserve"> PAGEREF _Toc154247899 \h </w:instrText>
      </w:r>
      <w:r>
        <w:fldChar w:fldCharType="separate"/>
      </w:r>
      <w:r>
        <w:t>412</w:t>
      </w:r>
      <w:r>
        <w:fldChar w:fldCharType="end"/>
      </w:r>
    </w:p>
    <w:p w14:paraId="692ABE49" w14:textId="324FCFC0" w:rsidR="007228FA" w:rsidRDefault="007228FA">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Closing Joint Session</w:t>
      </w:r>
      <w:r>
        <w:tab/>
      </w:r>
      <w:r>
        <w:fldChar w:fldCharType="begin" w:fldLock="1"/>
      </w:r>
      <w:r>
        <w:instrText xml:space="preserve"> PAGEREF _Toc154247900 \h </w:instrText>
      </w:r>
      <w:r>
        <w:fldChar w:fldCharType="separate"/>
      </w:r>
      <w:r>
        <w:t>412</w:t>
      </w:r>
      <w:r>
        <w:fldChar w:fldCharType="end"/>
      </w:r>
    </w:p>
    <w:p w14:paraId="27D2E737" w14:textId="4A083EC0" w:rsidR="007228FA" w:rsidRDefault="007228FA">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Agenda for closing session</w:t>
      </w:r>
      <w:r>
        <w:tab/>
      </w:r>
      <w:r>
        <w:fldChar w:fldCharType="begin" w:fldLock="1"/>
      </w:r>
      <w:r>
        <w:instrText xml:space="preserve"> PAGEREF _Toc154247901 \h </w:instrText>
      </w:r>
      <w:r>
        <w:fldChar w:fldCharType="separate"/>
      </w:r>
      <w:r>
        <w:t>412</w:t>
      </w:r>
      <w:r>
        <w:fldChar w:fldCharType="end"/>
      </w:r>
    </w:p>
    <w:p w14:paraId="60FCE3A6" w14:textId="72F6EA3D" w:rsidR="007228FA" w:rsidRDefault="007228FA">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Pointer CRs</w:t>
      </w:r>
      <w:r>
        <w:tab/>
      </w:r>
      <w:r>
        <w:fldChar w:fldCharType="begin" w:fldLock="1"/>
      </w:r>
      <w:r>
        <w:instrText xml:space="preserve"> PAGEREF _Toc154247902 \h </w:instrText>
      </w:r>
      <w:r>
        <w:fldChar w:fldCharType="separate"/>
      </w:r>
      <w:r>
        <w:t>412</w:t>
      </w:r>
      <w:r>
        <w:fldChar w:fldCharType="end"/>
      </w:r>
    </w:p>
    <w:p w14:paraId="60B639C2" w14:textId="4F65B714" w:rsidR="007228FA" w:rsidRDefault="007228FA">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Open Issues</w:t>
      </w:r>
      <w:r>
        <w:tab/>
      </w:r>
      <w:r>
        <w:fldChar w:fldCharType="begin" w:fldLock="1"/>
      </w:r>
      <w:r>
        <w:instrText xml:space="preserve"> PAGEREF _Toc154247903 \h </w:instrText>
      </w:r>
      <w:r>
        <w:fldChar w:fldCharType="separate"/>
      </w:r>
      <w:r>
        <w:t>415</w:t>
      </w:r>
      <w:r>
        <w:fldChar w:fldCharType="end"/>
      </w:r>
    </w:p>
    <w:p w14:paraId="49D2BB3E" w14:textId="2D69339C" w:rsidR="007228FA" w:rsidRDefault="007228FA">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RF group docs still requiring WG verdict/confirmation - original A.I. retained</w:t>
      </w:r>
      <w:r>
        <w:tab/>
      </w:r>
      <w:r>
        <w:fldChar w:fldCharType="begin" w:fldLock="1"/>
      </w:r>
      <w:r>
        <w:instrText xml:space="preserve"> PAGEREF _Toc154247904 \h </w:instrText>
      </w:r>
      <w:r>
        <w:fldChar w:fldCharType="separate"/>
      </w:r>
      <w:r>
        <w:t>415</w:t>
      </w:r>
      <w:r>
        <w:fldChar w:fldCharType="end"/>
      </w:r>
    </w:p>
    <w:p w14:paraId="3466055A" w14:textId="1669B753" w:rsidR="007228FA" w:rsidRDefault="007228FA">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Sig group docs still requiring WG verdict/confirmation - original A.I. retained</w:t>
      </w:r>
      <w:r>
        <w:tab/>
      </w:r>
      <w:r>
        <w:fldChar w:fldCharType="begin" w:fldLock="1"/>
      </w:r>
      <w:r>
        <w:instrText xml:space="preserve"> PAGEREF _Toc154247905 \h </w:instrText>
      </w:r>
      <w:r>
        <w:fldChar w:fldCharType="separate"/>
      </w:r>
      <w:r>
        <w:t>415</w:t>
      </w:r>
      <w:r>
        <w:fldChar w:fldCharType="end"/>
      </w:r>
    </w:p>
    <w:p w14:paraId="48E820A4" w14:textId="1A0B5373" w:rsidR="007228FA" w:rsidRDefault="007228FA">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Other open issues from joint sessions - original A.I. retained</w:t>
      </w:r>
      <w:r>
        <w:tab/>
      </w:r>
      <w:r>
        <w:fldChar w:fldCharType="begin" w:fldLock="1"/>
      </w:r>
      <w:r>
        <w:instrText xml:space="preserve"> PAGEREF _Toc154247906 \h </w:instrText>
      </w:r>
      <w:r>
        <w:fldChar w:fldCharType="separate"/>
      </w:r>
      <w:r>
        <w:t>415</w:t>
      </w:r>
      <w:r>
        <w:fldChar w:fldCharType="end"/>
      </w:r>
    </w:p>
    <w:p w14:paraId="0C391058" w14:textId="30A94E86" w:rsidR="007228FA" w:rsidRDefault="007228FA">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_Toc154247907 \h </w:instrText>
      </w:r>
      <w:r>
        <w:fldChar w:fldCharType="separate"/>
      </w:r>
      <w:r>
        <w:t>417</w:t>
      </w:r>
      <w:r>
        <w:fldChar w:fldCharType="end"/>
      </w:r>
    </w:p>
    <w:p w14:paraId="0434AE81" w14:textId="4E721F4B" w:rsidR="007228FA" w:rsidRDefault="007228FA">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iWD/PRD Updates</w:t>
      </w:r>
      <w:r>
        <w:tab/>
      </w:r>
      <w:r>
        <w:fldChar w:fldCharType="begin" w:fldLock="1"/>
      </w:r>
      <w:r>
        <w:instrText xml:space="preserve"> PAGEREF _Toc154247908 \h </w:instrText>
      </w:r>
      <w:r>
        <w:fldChar w:fldCharType="separate"/>
      </w:r>
      <w:r>
        <w:t>417</w:t>
      </w:r>
      <w:r>
        <w:fldChar w:fldCharType="end"/>
      </w:r>
    </w:p>
    <w:p w14:paraId="7417369E" w14:textId="169EE21A" w:rsidR="007228FA" w:rsidRDefault="007228FA">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iWD-003: Record of RAN5 owned test cases not ready for RAN5 agreement or verifiable on one UE only</w:t>
      </w:r>
      <w:r>
        <w:tab/>
      </w:r>
      <w:r>
        <w:fldChar w:fldCharType="begin" w:fldLock="1"/>
      </w:r>
      <w:r>
        <w:instrText xml:space="preserve"> PAGEREF _Toc154247909 \h </w:instrText>
      </w:r>
      <w:r>
        <w:fldChar w:fldCharType="separate"/>
      </w:r>
      <w:r>
        <w:t>417</w:t>
      </w:r>
      <w:r>
        <w:fldChar w:fldCharType="end"/>
      </w:r>
    </w:p>
    <w:p w14:paraId="39974E99" w14:textId="08198EAC" w:rsidR="007228FA" w:rsidRDefault="007228FA">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PRD17: Guidance to using Work Item Codes with RAN5 test cases</w:t>
      </w:r>
      <w:r>
        <w:tab/>
      </w:r>
      <w:r>
        <w:fldChar w:fldCharType="begin" w:fldLock="1"/>
      </w:r>
      <w:r>
        <w:instrText xml:space="preserve"> PAGEREF _Toc154247910 \h </w:instrText>
      </w:r>
      <w:r>
        <w:fldChar w:fldCharType="separate"/>
      </w:r>
      <w:r>
        <w:t>417</w:t>
      </w:r>
      <w:r>
        <w:fldChar w:fldCharType="end"/>
      </w:r>
    </w:p>
    <w:p w14:paraId="7CAF1F84" w14:textId="0939D279" w:rsidR="007228FA" w:rsidRDefault="007228FA">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PRD20: Status updates E-UTRA CA</w:t>
      </w:r>
      <w:r>
        <w:tab/>
      </w:r>
      <w:r>
        <w:fldChar w:fldCharType="begin" w:fldLock="1"/>
      </w:r>
      <w:r>
        <w:instrText xml:space="preserve"> PAGEREF _Toc154247911 \h </w:instrText>
      </w:r>
      <w:r>
        <w:fldChar w:fldCharType="separate"/>
      </w:r>
      <w:r>
        <w:t>417</w:t>
      </w:r>
      <w:r>
        <w:fldChar w:fldCharType="end"/>
      </w:r>
    </w:p>
    <w:p w14:paraId="65590648" w14:textId="277C3E42" w:rsidR="007228FA" w:rsidRDefault="007228FA">
      <w:pPr>
        <w:pStyle w:val="TOC4"/>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PRD21: Status Updates and Completion Declaration Statements (CDS) for NR bands, NR band CBW extensions, 5G NR CADC configurations for PC3, PC1.5 and PC2</w:t>
      </w:r>
      <w:r>
        <w:tab/>
      </w:r>
      <w:r>
        <w:fldChar w:fldCharType="begin" w:fldLock="1"/>
      </w:r>
      <w:r>
        <w:instrText xml:space="preserve"> PAGEREF _Toc154247912 \h </w:instrText>
      </w:r>
      <w:r>
        <w:fldChar w:fldCharType="separate"/>
      </w:r>
      <w:r>
        <w:t>418</w:t>
      </w:r>
      <w:r>
        <w:fldChar w:fldCharType="end"/>
      </w:r>
    </w:p>
    <w:p w14:paraId="2352F7C3" w14:textId="2ED2F501" w:rsidR="007228FA" w:rsidRDefault="007228FA">
      <w:pPr>
        <w:pStyle w:val="TOC4"/>
        <w:rPr>
          <w:rFonts w:asciiTheme="minorHAnsi" w:eastAsiaTheme="minorEastAsia" w:hAnsiTheme="minorHAnsi" w:cstheme="minorBidi"/>
          <w:kern w:val="2"/>
          <w:sz w:val="22"/>
          <w:szCs w:val="22"/>
          <w14:ligatures w14:val="standardContextual"/>
        </w:rPr>
      </w:pPr>
      <w:r>
        <w:t>7.4.5</w:t>
      </w:r>
      <w:r>
        <w:rPr>
          <w:rFonts w:asciiTheme="minorHAnsi" w:eastAsiaTheme="minorEastAsia" w:hAnsiTheme="minorHAnsi" w:cstheme="minorBidi"/>
          <w:kern w:val="2"/>
          <w:sz w:val="22"/>
          <w:szCs w:val="22"/>
          <w14:ligatures w14:val="standardContextual"/>
        </w:rPr>
        <w:tab/>
      </w:r>
      <w:r>
        <w:t>Other PRD updates</w:t>
      </w:r>
      <w:r>
        <w:tab/>
      </w:r>
      <w:r>
        <w:fldChar w:fldCharType="begin" w:fldLock="1"/>
      </w:r>
      <w:r>
        <w:instrText xml:space="preserve"> PAGEREF _Toc154247913 \h </w:instrText>
      </w:r>
      <w:r>
        <w:fldChar w:fldCharType="separate"/>
      </w:r>
      <w:r>
        <w:t>420</w:t>
      </w:r>
      <w:r>
        <w:fldChar w:fldCharType="end"/>
      </w:r>
    </w:p>
    <w:p w14:paraId="40F7B421" w14:textId="2D333208" w:rsidR="007228FA" w:rsidRDefault="007228FA">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Work Items/ Study Items</w:t>
      </w:r>
      <w:r>
        <w:tab/>
      </w:r>
      <w:r>
        <w:fldChar w:fldCharType="begin" w:fldLock="1"/>
      </w:r>
      <w:r>
        <w:instrText xml:space="preserve"> PAGEREF _Toc154247914 \h </w:instrText>
      </w:r>
      <w:r>
        <w:fldChar w:fldCharType="separate"/>
      </w:r>
      <w:r>
        <w:t>420</w:t>
      </w:r>
      <w:r>
        <w:fldChar w:fldCharType="end"/>
      </w:r>
    </w:p>
    <w:p w14:paraId="79C629FB" w14:textId="20767A63" w:rsidR="007228FA" w:rsidRDefault="007228FA">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Final version of Work Item Proposals</w:t>
      </w:r>
      <w:r>
        <w:tab/>
      </w:r>
      <w:r>
        <w:fldChar w:fldCharType="begin" w:fldLock="1"/>
      </w:r>
      <w:r>
        <w:instrText xml:space="preserve"> PAGEREF _Toc154247915 \h </w:instrText>
      </w:r>
      <w:r>
        <w:fldChar w:fldCharType="separate"/>
      </w:r>
      <w:r>
        <w:t>421</w:t>
      </w:r>
      <w:r>
        <w:fldChar w:fldCharType="end"/>
      </w:r>
    </w:p>
    <w:p w14:paraId="424573C6" w14:textId="762C9972" w:rsidR="007228FA" w:rsidRDefault="007228FA">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Active Work Items/ Study Item: work plans (wp), status reports (sr), Work Item Descriptions (wid)</w:t>
      </w:r>
      <w:r>
        <w:tab/>
      </w:r>
      <w:r>
        <w:fldChar w:fldCharType="begin" w:fldLock="1"/>
      </w:r>
      <w:r>
        <w:instrText xml:space="preserve"> PAGEREF _Toc154247916 \h </w:instrText>
      </w:r>
      <w:r>
        <w:fldChar w:fldCharType="separate"/>
      </w:r>
      <w:r>
        <w:t>422</w:t>
      </w:r>
      <w:r>
        <w:fldChar w:fldCharType="end"/>
      </w:r>
    </w:p>
    <w:p w14:paraId="7D775ADA" w14:textId="06863DB5" w:rsidR="007228FA" w:rsidRDefault="007228FA">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Work Plan updates of recently closed work items</w:t>
      </w:r>
      <w:r>
        <w:tab/>
      </w:r>
      <w:r>
        <w:fldChar w:fldCharType="begin" w:fldLock="1"/>
      </w:r>
      <w:r>
        <w:instrText xml:space="preserve"> PAGEREF _Toc154247917 \h </w:instrText>
      </w:r>
      <w:r>
        <w:fldChar w:fldCharType="separate"/>
      </w:r>
      <w:r>
        <w:t>437</w:t>
      </w:r>
      <w:r>
        <w:fldChar w:fldCharType="end"/>
      </w:r>
    </w:p>
    <w:p w14:paraId="66E55AEC" w14:textId="39CB526B" w:rsidR="007228FA" w:rsidRDefault="007228FA">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Docs still needing agreement/endorsement/approval (e.g. Outgoing LS, Reports, New Specs, Info for certification bodies etc.)</w:t>
      </w:r>
      <w:r>
        <w:tab/>
      </w:r>
      <w:r>
        <w:fldChar w:fldCharType="begin" w:fldLock="1"/>
      </w:r>
      <w:r>
        <w:instrText xml:space="preserve"> PAGEREF _Toc154247918 \h </w:instrText>
      </w:r>
      <w:r>
        <w:fldChar w:fldCharType="separate"/>
      </w:r>
      <w:r>
        <w:t>438</w:t>
      </w:r>
      <w:r>
        <w:fldChar w:fldCharType="end"/>
      </w:r>
    </w:p>
    <w:p w14:paraId="07DE0826" w14:textId="225345D1" w:rsidR="007228FA" w:rsidRDefault="007228FA">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Confirmation of Future RAN5 Matters</w:t>
      </w:r>
      <w:r>
        <w:tab/>
      </w:r>
      <w:r>
        <w:fldChar w:fldCharType="begin" w:fldLock="1"/>
      </w:r>
      <w:r>
        <w:instrText xml:space="preserve"> PAGEREF _Toc154247919 \h </w:instrText>
      </w:r>
      <w:r>
        <w:fldChar w:fldCharType="separate"/>
      </w:r>
      <w:r>
        <w:t>439</w:t>
      </w:r>
      <w:r>
        <w:fldChar w:fldCharType="end"/>
      </w:r>
    </w:p>
    <w:p w14:paraId="6BEB494F" w14:textId="42DD6216" w:rsidR="007228FA" w:rsidRDefault="007228FA">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AOB</w:t>
      </w:r>
      <w:r>
        <w:tab/>
      </w:r>
      <w:r>
        <w:fldChar w:fldCharType="begin" w:fldLock="1"/>
      </w:r>
      <w:r>
        <w:instrText xml:space="preserve"> PAGEREF _Toc154247920 \h </w:instrText>
      </w:r>
      <w:r>
        <w:fldChar w:fldCharType="separate"/>
      </w:r>
      <w:r>
        <w:t>440</w:t>
      </w:r>
      <w:r>
        <w:fldChar w:fldCharType="end"/>
      </w:r>
    </w:p>
    <w:p w14:paraId="3C683BAF" w14:textId="6DBAE08A" w:rsidR="007228FA" w:rsidRDefault="007228FA">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fldLock="1"/>
      </w:r>
      <w:r>
        <w:instrText xml:space="preserve"> PAGEREF _Toc154247921 \h </w:instrText>
      </w:r>
      <w:r>
        <w:fldChar w:fldCharType="separate"/>
      </w:r>
      <w:r>
        <w:t>441</w:t>
      </w:r>
      <w:r>
        <w:fldChar w:fldCharType="end"/>
      </w:r>
    </w:p>
    <w:p w14:paraId="05C67647" w14:textId="5C400585" w:rsidR="007228FA" w:rsidRDefault="007228FA">
      <w:pPr>
        <w:pStyle w:val="TOC3"/>
        <w:rPr>
          <w:rFonts w:asciiTheme="minorHAnsi" w:eastAsiaTheme="minorEastAsia" w:hAnsiTheme="minorHAnsi" w:cstheme="minorBidi"/>
          <w:kern w:val="2"/>
          <w:sz w:val="22"/>
          <w:szCs w:val="22"/>
          <w14:ligatures w14:val="standardContextual"/>
        </w:rPr>
      </w:pPr>
      <w:r>
        <w:t>A1: List of TDocs</w:t>
      </w:r>
      <w:r>
        <w:tab/>
      </w:r>
      <w:r>
        <w:fldChar w:fldCharType="begin" w:fldLock="1"/>
      </w:r>
      <w:r>
        <w:instrText xml:space="preserve"> PAGEREF _Toc154247922 \h </w:instrText>
      </w:r>
      <w:r>
        <w:fldChar w:fldCharType="separate"/>
      </w:r>
      <w:r>
        <w:t>441</w:t>
      </w:r>
      <w:r>
        <w:fldChar w:fldCharType="end"/>
      </w:r>
    </w:p>
    <w:p w14:paraId="29B44322" w14:textId="151ABDF3" w:rsidR="007228FA" w:rsidRDefault="007228FA">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fldLock="1"/>
      </w:r>
      <w:r>
        <w:instrText xml:space="preserve"> PAGEREF _Toc154247923 \h </w:instrText>
      </w:r>
      <w:r>
        <w:fldChar w:fldCharType="separate"/>
      </w:r>
      <w:r>
        <w:t>494</w:t>
      </w:r>
      <w:r>
        <w:fldChar w:fldCharType="end"/>
      </w:r>
    </w:p>
    <w:p w14:paraId="038031D1" w14:textId="141075A6" w:rsidR="007228FA" w:rsidRDefault="007228FA">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fldLock="1"/>
      </w:r>
      <w:r>
        <w:instrText xml:space="preserve"> PAGEREF _Toc154247924 \h </w:instrText>
      </w:r>
      <w:r>
        <w:fldChar w:fldCharType="separate"/>
      </w:r>
      <w:r>
        <w:t>552</w:t>
      </w:r>
      <w:r>
        <w:fldChar w:fldCharType="end"/>
      </w:r>
    </w:p>
    <w:p w14:paraId="6803D6D2" w14:textId="64654009" w:rsidR="007228FA" w:rsidRDefault="007228FA">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fldLock="1"/>
      </w:r>
      <w:r>
        <w:instrText xml:space="preserve"> PAGEREF _Toc154247925 \h </w:instrText>
      </w:r>
      <w:r>
        <w:fldChar w:fldCharType="separate"/>
      </w:r>
      <w:r>
        <w:t>552</w:t>
      </w:r>
      <w:r>
        <w:fldChar w:fldCharType="end"/>
      </w:r>
    </w:p>
    <w:p w14:paraId="76552375" w14:textId="7F2C5772" w:rsidR="007228FA" w:rsidRDefault="007228FA">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fldLock="1"/>
      </w:r>
      <w:r>
        <w:instrText xml:space="preserve"> PAGEREF _Toc154247926 \h </w:instrText>
      </w:r>
      <w:r>
        <w:fldChar w:fldCharType="separate"/>
      </w:r>
      <w:r>
        <w:t>552</w:t>
      </w:r>
      <w:r>
        <w:fldChar w:fldCharType="end"/>
      </w:r>
    </w:p>
    <w:p w14:paraId="3B3E324B" w14:textId="2EFCFDA5" w:rsidR="007228FA" w:rsidRDefault="007228FA">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fldLock="1"/>
      </w:r>
      <w:r>
        <w:instrText xml:space="preserve"> PAGEREF _Toc154247927 \h </w:instrText>
      </w:r>
      <w:r>
        <w:fldChar w:fldCharType="separate"/>
      </w:r>
      <w:r>
        <w:t>553</w:t>
      </w:r>
      <w:r>
        <w:fldChar w:fldCharType="end"/>
      </w:r>
    </w:p>
    <w:p w14:paraId="5C1C4B93" w14:textId="30BC8B15" w:rsidR="007228FA" w:rsidRDefault="007228FA">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fldLock="1"/>
      </w:r>
      <w:r>
        <w:instrText xml:space="preserve"> PAGEREF _Toc154247928 \h </w:instrText>
      </w:r>
      <w:r>
        <w:fldChar w:fldCharType="separate"/>
      </w:r>
      <w:r>
        <w:t>554</w:t>
      </w:r>
      <w:r>
        <w:fldChar w:fldCharType="end"/>
      </w:r>
    </w:p>
    <w:p w14:paraId="448C288F" w14:textId="2D56E7DD" w:rsidR="007228FA" w:rsidRDefault="007228FA">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fldLock="1"/>
      </w:r>
      <w:r>
        <w:instrText xml:space="preserve"> PAGEREF _Toc154247929 \h </w:instrText>
      </w:r>
      <w:r>
        <w:fldChar w:fldCharType="separate"/>
      </w:r>
      <w:r>
        <w:t>5</w:t>
      </w:r>
      <w:r>
        <w:t>5</w:t>
      </w:r>
      <w:r>
        <w:t>5</w:t>
      </w:r>
      <w:r>
        <w:fldChar w:fldCharType="end"/>
      </w:r>
    </w:p>
    <w:p w14:paraId="4FFCCDD7" w14:textId="6FF077E3" w:rsidR="007228FA" w:rsidRDefault="007228FA">
      <w:pPr>
        <w:pStyle w:val="TOC2"/>
        <w:rPr>
          <w:rFonts w:asciiTheme="minorHAnsi" w:eastAsiaTheme="minorEastAsia" w:hAnsiTheme="minorHAnsi" w:cstheme="minorBidi"/>
          <w:kern w:val="2"/>
          <w:sz w:val="22"/>
          <w:szCs w:val="22"/>
          <w14:ligatures w14:val="standardContextual"/>
        </w:rPr>
      </w:pPr>
      <w:r>
        <w:t>SIG:</w:t>
      </w:r>
      <w:r>
        <w:tab/>
      </w:r>
      <w:r>
        <w:fldChar w:fldCharType="begin" w:fldLock="1"/>
      </w:r>
      <w:r>
        <w:instrText xml:space="preserve"> PAGEREF _Toc154247930 \h </w:instrText>
      </w:r>
      <w:r>
        <w:fldChar w:fldCharType="separate"/>
      </w:r>
      <w:r>
        <w:t>555</w:t>
      </w:r>
      <w:r>
        <w:fldChar w:fldCharType="end"/>
      </w:r>
    </w:p>
    <w:p w14:paraId="30718D6B" w14:textId="4E96BD50" w:rsidR="007228FA" w:rsidRDefault="007228FA">
      <w:pPr>
        <w:pStyle w:val="TOC2"/>
        <w:rPr>
          <w:rFonts w:asciiTheme="minorHAnsi" w:eastAsiaTheme="minorEastAsia" w:hAnsiTheme="minorHAnsi" w:cstheme="minorBidi"/>
          <w:kern w:val="2"/>
          <w:sz w:val="22"/>
          <w:szCs w:val="22"/>
          <w14:ligatures w14:val="standardContextual"/>
        </w:rPr>
      </w:pPr>
      <w:r>
        <w:t>Action Points at RAN5#101</w:t>
      </w:r>
      <w:r>
        <w:tab/>
      </w:r>
      <w:r>
        <w:fldChar w:fldCharType="begin" w:fldLock="1"/>
      </w:r>
      <w:r>
        <w:instrText xml:space="preserve"> PAGEREF _Toc154247931 \h </w:instrText>
      </w:r>
      <w:r>
        <w:fldChar w:fldCharType="separate"/>
      </w:r>
      <w:r>
        <w:t>555</w:t>
      </w:r>
      <w:r>
        <w:fldChar w:fldCharType="end"/>
      </w:r>
    </w:p>
    <w:p w14:paraId="0F4B1352" w14:textId="174264DA" w:rsidR="007228FA" w:rsidRDefault="007228FA">
      <w:pPr>
        <w:pStyle w:val="TOC2"/>
        <w:rPr>
          <w:rFonts w:asciiTheme="minorHAnsi" w:eastAsiaTheme="minorEastAsia" w:hAnsiTheme="minorHAnsi" w:cstheme="minorBidi"/>
          <w:kern w:val="2"/>
          <w:sz w:val="22"/>
          <w:szCs w:val="22"/>
          <w14:ligatures w14:val="standardContextual"/>
        </w:rPr>
      </w:pPr>
      <w:r>
        <w:t>Action Points at RAN5#100</w:t>
      </w:r>
      <w:r>
        <w:tab/>
      </w:r>
      <w:r>
        <w:fldChar w:fldCharType="begin" w:fldLock="1"/>
      </w:r>
      <w:r>
        <w:instrText xml:space="preserve"> PAGEREF _Toc154247932 \h </w:instrText>
      </w:r>
      <w:r>
        <w:fldChar w:fldCharType="separate"/>
      </w:r>
      <w:r>
        <w:t>555</w:t>
      </w:r>
      <w:r>
        <w:fldChar w:fldCharType="end"/>
      </w:r>
    </w:p>
    <w:p w14:paraId="4E30F546" w14:textId="51B7A7EF" w:rsidR="007228FA" w:rsidRDefault="007228FA">
      <w:pPr>
        <w:pStyle w:val="TOC2"/>
        <w:rPr>
          <w:rFonts w:asciiTheme="minorHAnsi" w:eastAsiaTheme="minorEastAsia" w:hAnsiTheme="minorHAnsi" w:cstheme="minorBidi"/>
          <w:kern w:val="2"/>
          <w:sz w:val="22"/>
          <w:szCs w:val="22"/>
          <w14:ligatures w14:val="standardContextual"/>
        </w:rPr>
      </w:pPr>
      <w:r>
        <w:t>Action Points at RAN5#99</w:t>
      </w:r>
      <w:r>
        <w:tab/>
      </w:r>
      <w:r>
        <w:fldChar w:fldCharType="begin" w:fldLock="1"/>
      </w:r>
      <w:r>
        <w:instrText xml:space="preserve"> PAGEREF _Toc154247933 \h </w:instrText>
      </w:r>
      <w:r>
        <w:fldChar w:fldCharType="separate"/>
      </w:r>
      <w:r>
        <w:t>556</w:t>
      </w:r>
      <w:r>
        <w:fldChar w:fldCharType="end"/>
      </w:r>
    </w:p>
    <w:p w14:paraId="473E5905" w14:textId="20EB0A51" w:rsidR="007228FA" w:rsidRDefault="007228FA">
      <w:pPr>
        <w:pStyle w:val="TOC2"/>
        <w:rPr>
          <w:rFonts w:asciiTheme="minorHAnsi" w:eastAsiaTheme="minorEastAsia" w:hAnsiTheme="minorHAnsi" w:cstheme="minorBidi"/>
          <w:kern w:val="2"/>
          <w:sz w:val="22"/>
          <w:szCs w:val="22"/>
          <w14:ligatures w14:val="standardContextual"/>
        </w:rPr>
      </w:pPr>
      <w:r>
        <w:t>RF:</w:t>
      </w:r>
      <w:r>
        <w:tab/>
      </w:r>
      <w:r>
        <w:fldChar w:fldCharType="begin" w:fldLock="1"/>
      </w:r>
      <w:r>
        <w:instrText xml:space="preserve"> PAGEREF _Toc154247934 \h </w:instrText>
      </w:r>
      <w:r>
        <w:fldChar w:fldCharType="separate"/>
      </w:r>
      <w:r>
        <w:t>556</w:t>
      </w:r>
      <w:r>
        <w:fldChar w:fldCharType="end"/>
      </w:r>
    </w:p>
    <w:p w14:paraId="3DE9DF72" w14:textId="2963F4F7" w:rsidR="007228FA" w:rsidRDefault="007228FA">
      <w:pPr>
        <w:pStyle w:val="TOC2"/>
        <w:rPr>
          <w:rFonts w:asciiTheme="minorHAnsi" w:eastAsiaTheme="minorEastAsia" w:hAnsiTheme="minorHAnsi" w:cstheme="minorBidi"/>
          <w:kern w:val="2"/>
          <w:sz w:val="22"/>
          <w:szCs w:val="22"/>
          <w14:ligatures w14:val="standardContextual"/>
        </w:rPr>
      </w:pPr>
      <w:r>
        <w:t>Action Points at RAN5#101</w:t>
      </w:r>
      <w:r>
        <w:tab/>
      </w:r>
      <w:r>
        <w:fldChar w:fldCharType="begin" w:fldLock="1"/>
      </w:r>
      <w:r>
        <w:instrText xml:space="preserve"> PAGEREF _Toc154247935 \h </w:instrText>
      </w:r>
      <w:r>
        <w:fldChar w:fldCharType="separate"/>
      </w:r>
      <w:r>
        <w:t>556</w:t>
      </w:r>
      <w:r>
        <w:fldChar w:fldCharType="end"/>
      </w:r>
    </w:p>
    <w:p w14:paraId="502DEEF5" w14:textId="1AF40E16" w:rsidR="007228FA" w:rsidRDefault="007228FA">
      <w:pPr>
        <w:pStyle w:val="TOC2"/>
        <w:rPr>
          <w:rFonts w:asciiTheme="minorHAnsi" w:eastAsiaTheme="minorEastAsia" w:hAnsiTheme="minorHAnsi" w:cstheme="minorBidi"/>
          <w:kern w:val="2"/>
          <w:sz w:val="22"/>
          <w:szCs w:val="22"/>
          <w14:ligatures w14:val="standardContextual"/>
        </w:rPr>
      </w:pPr>
      <w:r>
        <w:t>Action Points at RAN5#100</w:t>
      </w:r>
      <w:r>
        <w:tab/>
      </w:r>
      <w:r>
        <w:fldChar w:fldCharType="begin" w:fldLock="1"/>
      </w:r>
      <w:r>
        <w:instrText xml:space="preserve"> PAGEREF _Toc154247936 \h </w:instrText>
      </w:r>
      <w:r>
        <w:fldChar w:fldCharType="separate"/>
      </w:r>
      <w:r>
        <w:t>556</w:t>
      </w:r>
      <w:r>
        <w:fldChar w:fldCharType="end"/>
      </w:r>
    </w:p>
    <w:p w14:paraId="0D34FEFB" w14:textId="3EA813E3" w:rsidR="007228FA" w:rsidRDefault="007228FA">
      <w:pPr>
        <w:pStyle w:val="TOC2"/>
        <w:rPr>
          <w:rFonts w:asciiTheme="minorHAnsi" w:eastAsiaTheme="minorEastAsia" w:hAnsiTheme="minorHAnsi" w:cstheme="minorBidi"/>
          <w:kern w:val="2"/>
          <w:sz w:val="22"/>
          <w:szCs w:val="22"/>
          <w14:ligatures w14:val="standardContextual"/>
        </w:rPr>
      </w:pPr>
      <w:r>
        <w:t>Action Points at RAN5#99</w:t>
      </w:r>
      <w:r>
        <w:tab/>
      </w:r>
      <w:r>
        <w:fldChar w:fldCharType="begin" w:fldLock="1"/>
      </w:r>
      <w:r>
        <w:instrText xml:space="preserve"> PAGEREF _Toc154247937 \h </w:instrText>
      </w:r>
      <w:r>
        <w:fldChar w:fldCharType="separate"/>
      </w:r>
      <w:r>
        <w:t>557</w:t>
      </w:r>
      <w:r>
        <w:fldChar w:fldCharType="end"/>
      </w:r>
    </w:p>
    <w:p w14:paraId="45268BB8" w14:textId="7C611B0E" w:rsidR="007228FA" w:rsidRDefault="007228FA">
      <w:pPr>
        <w:pStyle w:val="TOC2"/>
        <w:rPr>
          <w:rFonts w:asciiTheme="minorHAnsi" w:eastAsiaTheme="minorEastAsia" w:hAnsiTheme="minorHAnsi" w:cstheme="minorBidi"/>
          <w:kern w:val="2"/>
          <w:sz w:val="22"/>
          <w:szCs w:val="22"/>
          <w14:ligatures w14:val="standardContextual"/>
        </w:rPr>
      </w:pPr>
      <w:r>
        <w:t>Action Points at RAN5#98</w:t>
      </w:r>
      <w:r>
        <w:tab/>
      </w:r>
      <w:r>
        <w:fldChar w:fldCharType="begin" w:fldLock="1"/>
      </w:r>
      <w:r>
        <w:instrText xml:space="preserve"> PAGEREF _Toc154247938 \h </w:instrText>
      </w:r>
      <w:r>
        <w:fldChar w:fldCharType="separate"/>
      </w:r>
      <w:r>
        <w:t>557</w:t>
      </w:r>
      <w:r>
        <w:fldChar w:fldCharType="end"/>
      </w:r>
    </w:p>
    <w:p w14:paraId="72CAF5F2" w14:textId="6B9EF19B" w:rsidR="007228FA" w:rsidRDefault="007228FA">
      <w:pPr>
        <w:pStyle w:val="TOC2"/>
        <w:rPr>
          <w:rFonts w:asciiTheme="minorHAnsi" w:eastAsiaTheme="minorEastAsia" w:hAnsiTheme="minorHAnsi" w:cstheme="minorBidi"/>
          <w:kern w:val="2"/>
          <w:sz w:val="22"/>
          <w:szCs w:val="22"/>
          <w14:ligatures w14:val="standardContextual"/>
        </w:rPr>
      </w:pPr>
      <w:r>
        <w:t>Action Points at RAN5#97</w:t>
      </w:r>
      <w:r>
        <w:tab/>
      </w:r>
      <w:r>
        <w:fldChar w:fldCharType="begin" w:fldLock="1"/>
      </w:r>
      <w:r>
        <w:instrText xml:space="preserve"> PAGEREF _Toc154247939 \h </w:instrText>
      </w:r>
      <w:r>
        <w:fldChar w:fldCharType="separate"/>
      </w:r>
      <w:r>
        <w:t>558</w:t>
      </w:r>
      <w:r>
        <w:fldChar w:fldCharType="end"/>
      </w:r>
    </w:p>
    <w:p w14:paraId="6F4A3887" w14:textId="02F31FC1" w:rsidR="007228FA" w:rsidRDefault="007228FA">
      <w:pPr>
        <w:pStyle w:val="TOC2"/>
        <w:rPr>
          <w:rFonts w:asciiTheme="minorHAnsi" w:eastAsiaTheme="minorEastAsia" w:hAnsiTheme="minorHAnsi" w:cstheme="minorBidi"/>
          <w:kern w:val="2"/>
          <w:sz w:val="22"/>
          <w:szCs w:val="22"/>
          <w14:ligatures w14:val="standardContextual"/>
        </w:rPr>
      </w:pPr>
      <w:r>
        <w:t>Action Points at RAN5#96-e</w:t>
      </w:r>
      <w:r>
        <w:tab/>
      </w:r>
      <w:r>
        <w:fldChar w:fldCharType="begin" w:fldLock="1"/>
      </w:r>
      <w:r>
        <w:instrText xml:space="preserve"> PAGEREF _Toc154247940 \h </w:instrText>
      </w:r>
      <w:r>
        <w:fldChar w:fldCharType="separate"/>
      </w:r>
      <w:r>
        <w:t>558</w:t>
      </w:r>
      <w:r>
        <w:fldChar w:fldCharType="end"/>
      </w:r>
    </w:p>
    <w:p w14:paraId="0D677760" w14:textId="108F6930" w:rsidR="007228FA" w:rsidRDefault="007228FA">
      <w:pPr>
        <w:pStyle w:val="TOC2"/>
        <w:rPr>
          <w:rFonts w:asciiTheme="minorHAnsi" w:eastAsiaTheme="minorEastAsia" w:hAnsiTheme="minorHAnsi" w:cstheme="minorBidi"/>
          <w:kern w:val="2"/>
          <w:sz w:val="22"/>
          <w:szCs w:val="22"/>
          <w14:ligatures w14:val="standardContextual"/>
        </w:rPr>
      </w:pPr>
      <w:r>
        <w:t>Annex G: Void</w:t>
      </w:r>
      <w:r>
        <w:tab/>
      </w:r>
      <w:r>
        <w:fldChar w:fldCharType="begin" w:fldLock="1"/>
      </w:r>
      <w:r>
        <w:instrText xml:space="preserve"> PAGEREF _Toc154247941 \h </w:instrText>
      </w:r>
      <w:r>
        <w:fldChar w:fldCharType="separate"/>
      </w:r>
      <w:r>
        <w:t>559</w:t>
      </w:r>
      <w:r>
        <w:fldChar w:fldCharType="end"/>
      </w:r>
    </w:p>
    <w:p w14:paraId="555B59BE" w14:textId="3FC79E8B" w:rsidR="007228FA" w:rsidRDefault="007228FA">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fldLock="1"/>
      </w:r>
      <w:r>
        <w:instrText xml:space="preserve"> PAGEREF _Toc154247942 \h </w:instrText>
      </w:r>
      <w:r>
        <w:fldChar w:fldCharType="separate"/>
      </w:r>
      <w:r>
        <w:t>560</w:t>
      </w:r>
      <w:r>
        <w:fldChar w:fldCharType="end"/>
      </w:r>
    </w:p>
    <w:p w14:paraId="2C8EACE2" w14:textId="5A90C00A" w:rsidR="007228FA" w:rsidRDefault="007228FA">
      <w:pPr>
        <w:pStyle w:val="TOC2"/>
        <w:rPr>
          <w:rFonts w:asciiTheme="minorHAnsi" w:eastAsiaTheme="minorEastAsia" w:hAnsiTheme="minorHAnsi" w:cstheme="minorBidi"/>
          <w:kern w:val="2"/>
          <w:sz w:val="22"/>
          <w:szCs w:val="22"/>
          <w14:ligatures w14:val="standardContextual"/>
        </w:rPr>
      </w:pPr>
      <w:r>
        <w:t>Annex I: List of future meetings</w:t>
      </w:r>
      <w:r>
        <w:tab/>
      </w:r>
      <w:r>
        <w:fldChar w:fldCharType="begin" w:fldLock="1"/>
      </w:r>
      <w:r>
        <w:instrText xml:space="preserve"> PAGEREF _Toc154247943 \h </w:instrText>
      </w:r>
      <w:r>
        <w:fldChar w:fldCharType="separate"/>
      </w:r>
      <w:r>
        <w:t>564</w:t>
      </w:r>
      <w:r>
        <w:fldChar w:fldCharType="end"/>
      </w:r>
    </w:p>
    <w:p w14:paraId="08D219E0" w14:textId="788B324A" w:rsidR="00483060" w:rsidRDefault="00483060" w:rsidP="00483060">
      <w:r>
        <w:fldChar w:fldCharType="end"/>
      </w:r>
    </w:p>
    <w:p w14:paraId="744AA937" w14:textId="77777777" w:rsidR="00483060" w:rsidRDefault="00483060" w:rsidP="00483060">
      <w:pPr>
        <w:pStyle w:val="Heading2"/>
      </w:pPr>
      <w:r>
        <w:br w:type="page"/>
      </w:r>
      <w:bookmarkStart w:id="1" w:name="_Toc154246840"/>
      <w:r>
        <w:lastRenderedPageBreak/>
        <w:t>1</w:t>
      </w:r>
      <w:r>
        <w:tab/>
        <w:t>Opening of the meeting</w:t>
      </w:r>
      <w:bookmarkEnd w:id="1"/>
    </w:p>
    <w:p w14:paraId="1A69562B" w14:textId="77777777" w:rsidR="00483060" w:rsidRDefault="00483060" w:rsidP="00483060">
      <w:pPr>
        <w:pStyle w:val="Heading3"/>
      </w:pPr>
      <w:bookmarkStart w:id="2" w:name="_Toc154246841"/>
      <w:r>
        <w:t>1.1</w:t>
      </w:r>
      <w:r>
        <w:tab/>
        <w:t>Welcoming brief by the host</w:t>
      </w:r>
      <w:bookmarkEnd w:id="2"/>
    </w:p>
    <w:p w14:paraId="0BC5772B" w14:textId="786CD16F" w:rsidR="00483060" w:rsidRDefault="00483060" w:rsidP="00483060">
      <w:pPr>
        <w:rPr>
          <w:rFonts w:ascii="Arial" w:hAnsi="Arial" w:cs="Arial"/>
          <w:b/>
          <w:sz w:val="24"/>
        </w:rPr>
      </w:pPr>
      <w:r>
        <w:rPr>
          <w:rFonts w:ascii="Arial" w:hAnsi="Arial" w:cs="Arial"/>
          <w:b/>
          <w:color w:val="0000FF"/>
          <w:sz w:val="24"/>
        </w:rPr>
        <w:t>R5-235970</w:t>
      </w:r>
      <w:r>
        <w:rPr>
          <w:rFonts w:ascii="Arial" w:hAnsi="Arial" w:cs="Arial"/>
          <w:b/>
          <w:color w:val="0000FF"/>
          <w:sz w:val="24"/>
        </w:rPr>
        <w:tab/>
      </w:r>
      <w:r>
        <w:rPr>
          <w:rFonts w:ascii="Arial" w:hAnsi="Arial" w:cs="Arial"/>
          <w:b/>
          <w:sz w:val="24"/>
        </w:rPr>
        <w:t>Agenda - opening session</w:t>
      </w:r>
    </w:p>
    <w:p w14:paraId="31CB0F0F" w14:textId="77777777" w:rsidR="00483060" w:rsidRDefault="00483060" w:rsidP="0048306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60E5A364" w14:textId="77777777" w:rsidR="00483060" w:rsidRDefault="00483060" w:rsidP="00483060">
      <w:pPr>
        <w:rPr>
          <w:rFonts w:ascii="Arial" w:hAnsi="Arial" w:cs="Arial"/>
          <w:b/>
        </w:rPr>
      </w:pPr>
      <w:r>
        <w:rPr>
          <w:rFonts w:ascii="Arial" w:hAnsi="Arial" w:cs="Arial"/>
          <w:b/>
        </w:rPr>
        <w:t xml:space="preserve">Discussion: </w:t>
      </w:r>
    </w:p>
    <w:p w14:paraId="50B79ADF" w14:textId="77777777" w:rsidR="00483060" w:rsidRDefault="00483060" w:rsidP="00483060">
      <w:r>
        <w:t>The RAN5 Vice Chair Mr. Pradeep Gowda welcomed all delegates to the RAN5#101 meeting in Chicago, USA.</w:t>
      </w:r>
    </w:p>
    <w:p w14:paraId="2AD187AC" w14:textId="77777777" w:rsidR="00483060" w:rsidRDefault="00483060" w:rsidP="00483060">
      <w:r>
        <w:t>Then the RAN5 Chair reminded:</w:t>
      </w:r>
    </w:p>
    <w:p w14:paraId="39E499C9" w14:textId="77777777" w:rsidR="00483060" w:rsidRDefault="00483060" w:rsidP="00483060">
      <w:r>
        <w:t>Reminder for IPR declaration</w:t>
      </w:r>
    </w:p>
    <w:p w14:paraId="635313E6" w14:textId="77777777" w:rsidR="00483060" w:rsidRDefault="00483060" w:rsidP="00483060">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3F17A0F" w14:textId="77777777" w:rsidR="00483060" w:rsidRDefault="00483060" w:rsidP="00483060">
      <w:r>
        <w:t>Delegates are asked to take note that they are thereby invited:</w:t>
      </w:r>
    </w:p>
    <w:p w14:paraId="0E5D1C74" w14:textId="77777777" w:rsidR="00483060" w:rsidRDefault="00483060" w:rsidP="00483060">
      <w:r>
        <w:t>•</w:t>
      </w:r>
      <w:r>
        <w:tab/>
        <w:t>to investigate whether their organization or any other organization owns IPRs which were, or were likely to become Essential in respect of the work of 3GPP.</w:t>
      </w:r>
    </w:p>
    <w:p w14:paraId="5A429631" w14:textId="77777777" w:rsidR="00483060" w:rsidRDefault="00483060" w:rsidP="00483060">
      <w:r>
        <w:t>•</w:t>
      </w:r>
      <w:r>
        <w:tab/>
        <w:t>to notify their respective Organizational Partners of all potential IPRs, e.g., for ETSI, by means of the IPR Information Statement and the Licensing declaration forms (e.g. see the ETSI IPR forms http://webapp.etsi.org/Ipr/).</w:t>
      </w:r>
    </w:p>
    <w:p w14:paraId="6398A34C" w14:textId="77777777" w:rsidR="00483060" w:rsidRDefault="00483060" w:rsidP="00483060"/>
    <w:p w14:paraId="0F878AA8" w14:textId="77777777" w:rsidR="00483060" w:rsidRDefault="00483060" w:rsidP="00483060">
      <w:r>
        <w:t>Antitrust Guidance</w:t>
      </w:r>
    </w:p>
    <w:p w14:paraId="02DE3FD0" w14:textId="77777777" w:rsidR="00483060" w:rsidRDefault="00483060" w:rsidP="00483060">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1156296" w14:textId="77777777" w:rsidR="00483060" w:rsidRDefault="00483060" w:rsidP="00483060">
      <w:r>
        <w:t>The leadership shall conduct the present meeting with impartiality and in the interests of 3GPP.</w:t>
      </w:r>
    </w:p>
    <w:p w14:paraId="11804CE1" w14:textId="77777777" w:rsidR="00483060" w:rsidRDefault="00483060" w:rsidP="00483060">
      <w:r>
        <w:t>Furthermore, I would like to remind you that timely submission of work items in advance of TSG/WG meetings is important to allow for full and fair consideration of such matters.”</w:t>
      </w:r>
    </w:p>
    <w:p w14:paraId="0A7D45B5" w14:textId="77777777" w:rsidR="00483060" w:rsidRDefault="00483060" w:rsidP="00483060">
      <w:r>
        <w:t>http://www.3gpp.org/about-3gpp/legal-matters/21-3gpp-calendar/1616-statement-of-antitrust-compliance</w:t>
      </w:r>
    </w:p>
    <w:p w14:paraId="12CA2F85" w14:textId="77777777" w:rsidR="00483060" w:rsidRDefault="00483060" w:rsidP="00483060">
      <w:r>
        <w:t>Then the election for the RAN5 Vice Chair took place.</w:t>
      </w:r>
    </w:p>
    <w:p w14:paraId="23B3C632" w14:textId="77777777" w:rsidR="00483060" w:rsidRDefault="00483060" w:rsidP="00483060">
      <w:r>
        <w:t>Mr. Pradeep Gowda from Qualcomm was elected as a RAN5 Vice Chair by acclamation, there being no other candidate.</w:t>
      </w:r>
    </w:p>
    <w:p w14:paraId="70A1D3DF" w14:textId="77777777" w:rsidR="00483060" w:rsidRDefault="00483060" w:rsidP="00483060">
      <w:r>
        <w:t xml:space="preserve">Then the new </w:t>
      </w:r>
      <w:proofErr w:type="spellStart"/>
      <w:r>
        <w:t>delgates</w:t>
      </w:r>
      <w:proofErr w:type="spellEnd"/>
      <w:r>
        <w:t xml:space="preserve"> from Orange, Apple, </w:t>
      </w:r>
      <w:proofErr w:type="spellStart"/>
      <w:r>
        <w:t>Rohde&amp;Schwarz</w:t>
      </w:r>
      <w:proofErr w:type="spellEnd"/>
      <w:r>
        <w:t xml:space="preserve"> (RF &amp; </w:t>
      </w:r>
      <w:proofErr w:type="spellStart"/>
      <w:r>
        <w:t>demod</w:t>
      </w:r>
      <w:proofErr w:type="spellEnd"/>
      <w:r>
        <w:t>) introduced themselves or were introduced.</w:t>
      </w:r>
    </w:p>
    <w:p w14:paraId="659A97C5" w14:textId="77777777" w:rsidR="00483060" w:rsidRDefault="00483060" w:rsidP="00483060">
      <w:r>
        <w:t>Then Mr. Ron Borsato from AT&amp;T on behalf of the host ATIS the practicalities.</w:t>
      </w:r>
    </w:p>
    <w:p w14:paraId="5012249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04854" w14:textId="6EEA0324" w:rsidR="00483060" w:rsidRDefault="00483060" w:rsidP="00483060">
      <w:pPr>
        <w:rPr>
          <w:rFonts w:ascii="Arial" w:hAnsi="Arial" w:cs="Arial"/>
          <w:b/>
          <w:sz w:val="24"/>
        </w:rPr>
      </w:pPr>
      <w:r>
        <w:rPr>
          <w:rFonts w:ascii="Arial" w:hAnsi="Arial" w:cs="Arial"/>
          <w:b/>
          <w:color w:val="0000FF"/>
          <w:sz w:val="24"/>
        </w:rPr>
        <w:t>R5-235973</w:t>
      </w:r>
      <w:r>
        <w:rPr>
          <w:rFonts w:ascii="Arial" w:hAnsi="Arial" w:cs="Arial"/>
          <w:b/>
          <w:color w:val="0000FF"/>
          <w:sz w:val="24"/>
        </w:rPr>
        <w:tab/>
      </w:r>
      <w:r>
        <w:rPr>
          <w:rFonts w:ascii="Arial" w:hAnsi="Arial" w:cs="Arial"/>
          <w:b/>
          <w:sz w:val="24"/>
        </w:rPr>
        <w:t>RAN5#101 Session Programme</w:t>
      </w:r>
    </w:p>
    <w:p w14:paraId="17D21819" w14:textId="77777777" w:rsidR="00483060" w:rsidRDefault="00483060" w:rsidP="0048306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4407D1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F5F63" w14:textId="60954414" w:rsidR="00483060" w:rsidRDefault="00483060" w:rsidP="00483060">
      <w:pPr>
        <w:rPr>
          <w:rFonts w:ascii="Arial" w:hAnsi="Arial" w:cs="Arial"/>
          <w:b/>
          <w:sz w:val="24"/>
        </w:rPr>
      </w:pPr>
      <w:r>
        <w:rPr>
          <w:rFonts w:ascii="Arial" w:hAnsi="Arial" w:cs="Arial"/>
          <w:b/>
          <w:color w:val="0000FF"/>
          <w:sz w:val="24"/>
        </w:rPr>
        <w:t>R5-237297</w:t>
      </w:r>
      <w:r>
        <w:rPr>
          <w:rFonts w:ascii="Arial" w:hAnsi="Arial" w:cs="Arial"/>
          <w:b/>
          <w:color w:val="0000FF"/>
          <w:sz w:val="24"/>
        </w:rPr>
        <w:tab/>
      </w:r>
      <w:r>
        <w:rPr>
          <w:rFonts w:ascii="Arial" w:hAnsi="Arial" w:cs="Arial"/>
          <w:b/>
          <w:sz w:val="24"/>
        </w:rPr>
        <w:t>RAN5 Vice Chair nomination</w:t>
      </w:r>
    </w:p>
    <w:p w14:paraId="7AA15C7A" w14:textId="77777777" w:rsidR="00483060" w:rsidRDefault="00483060" w:rsidP="0048306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1B7D4DF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F2D02" w14:textId="77777777" w:rsidR="00483060" w:rsidRDefault="00483060" w:rsidP="00483060">
      <w:pPr>
        <w:pStyle w:val="Heading2"/>
      </w:pPr>
      <w:bookmarkStart w:id="3" w:name="_Toc154246842"/>
      <w:r>
        <w:t>2</w:t>
      </w:r>
      <w:r>
        <w:tab/>
        <w:t>Reports</w:t>
      </w:r>
      <w:bookmarkEnd w:id="3"/>
    </w:p>
    <w:p w14:paraId="03D5553A" w14:textId="77777777" w:rsidR="00483060" w:rsidRDefault="00483060" w:rsidP="00483060">
      <w:pPr>
        <w:pStyle w:val="Heading3"/>
      </w:pPr>
      <w:bookmarkStart w:id="4" w:name="_Toc154246843"/>
      <w:r>
        <w:t>2.1</w:t>
      </w:r>
      <w:r>
        <w:tab/>
        <w:t>Live Reports</w:t>
      </w:r>
      <w:bookmarkEnd w:id="4"/>
    </w:p>
    <w:p w14:paraId="13995AFE" w14:textId="0DA94A65" w:rsidR="00483060" w:rsidRDefault="00483060" w:rsidP="00483060">
      <w:pPr>
        <w:rPr>
          <w:rFonts w:ascii="Arial" w:hAnsi="Arial" w:cs="Arial"/>
          <w:b/>
          <w:sz w:val="24"/>
        </w:rPr>
      </w:pPr>
      <w:r>
        <w:rPr>
          <w:rFonts w:ascii="Arial" w:hAnsi="Arial" w:cs="Arial"/>
          <w:b/>
          <w:color w:val="0000FF"/>
          <w:sz w:val="24"/>
        </w:rPr>
        <w:t>R5-235974</w:t>
      </w:r>
      <w:r>
        <w:rPr>
          <w:rFonts w:ascii="Arial" w:hAnsi="Arial" w:cs="Arial"/>
          <w:b/>
          <w:color w:val="0000FF"/>
          <w:sz w:val="24"/>
        </w:rPr>
        <w:tab/>
      </w:r>
      <w:r>
        <w:rPr>
          <w:rFonts w:ascii="Arial" w:hAnsi="Arial" w:cs="Arial"/>
          <w:b/>
          <w:sz w:val="24"/>
        </w:rPr>
        <w:t>RAN5 Leadership Team</w:t>
      </w:r>
    </w:p>
    <w:p w14:paraId="4D11C0C8"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8C6C3D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55559" w14:textId="7A136E8D" w:rsidR="00483060" w:rsidRDefault="00483060" w:rsidP="00483060">
      <w:pPr>
        <w:rPr>
          <w:rFonts w:ascii="Arial" w:hAnsi="Arial" w:cs="Arial"/>
          <w:b/>
          <w:sz w:val="24"/>
        </w:rPr>
      </w:pPr>
      <w:r>
        <w:rPr>
          <w:rFonts w:ascii="Arial" w:hAnsi="Arial" w:cs="Arial"/>
          <w:b/>
          <w:color w:val="0000FF"/>
          <w:sz w:val="24"/>
        </w:rPr>
        <w:t>R5-235975</w:t>
      </w:r>
      <w:r>
        <w:rPr>
          <w:rFonts w:ascii="Arial" w:hAnsi="Arial" w:cs="Arial"/>
          <w:b/>
          <w:color w:val="0000FF"/>
          <w:sz w:val="24"/>
        </w:rPr>
        <w:tab/>
      </w:r>
      <w:r>
        <w:rPr>
          <w:rFonts w:ascii="Arial" w:hAnsi="Arial" w:cs="Arial"/>
          <w:b/>
          <w:sz w:val="24"/>
        </w:rPr>
        <w:t>RAN5#100 WG Minutes</w:t>
      </w:r>
    </w:p>
    <w:p w14:paraId="0CC1EF37" w14:textId="77777777" w:rsidR="00483060" w:rsidRDefault="00483060" w:rsidP="0048306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4655D6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A05D5" w14:textId="05C462DC" w:rsidR="00483060" w:rsidRDefault="00483060" w:rsidP="00483060">
      <w:pPr>
        <w:rPr>
          <w:rFonts w:ascii="Arial" w:hAnsi="Arial" w:cs="Arial"/>
          <w:b/>
          <w:sz w:val="24"/>
        </w:rPr>
      </w:pPr>
      <w:r>
        <w:rPr>
          <w:rFonts w:ascii="Arial" w:hAnsi="Arial" w:cs="Arial"/>
          <w:b/>
          <w:color w:val="0000FF"/>
          <w:sz w:val="24"/>
        </w:rPr>
        <w:t>R5-235976</w:t>
      </w:r>
      <w:r>
        <w:rPr>
          <w:rFonts w:ascii="Arial" w:hAnsi="Arial" w:cs="Arial"/>
          <w:b/>
          <w:color w:val="0000FF"/>
          <w:sz w:val="24"/>
        </w:rPr>
        <w:tab/>
      </w:r>
      <w:r>
        <w:rPr>
          <w:rFonts w:ascii="Arial" w:hAnsi="Arial" w:cs="Arial"/>
          <w:b/>
          <w:sz w:val="24"/>
        </w:rPr>
        <w:t>RAN5#100 WG Action Points</w:t>
      </w:r>
    </w:p>
    <w:p w14:paraId="1ADC7F1A" w14:textId="77777777" w:rsidR="00483060" w:rsidRDefault="00483060" w:rsidP="0048306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65D786F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6066C" w14:textId="7C325319" w:rsidR="00483060" w:rsidRDefault="00483060" w:rsidP="00483060">
      <w:pPr>
        <w:rPr>
          <w:rFonts w:ascii="Arial" w:hAnsi="Arial" w:cs="Arial"/>
          <w:b/>
          <w:sz w:val="24"/>
        </w:rPr>
      </w:pPr>
      <w:r>
        <w:rPr>
          <w:rFonts w:ascii="Arial" w:hAnsi="Arial" w:cs="Arial"/>
          <w:b/>
          <w:color w:val="0000FF"/>
          <w:sz w:val="24"/>
        </w:rPr>
        <w:t>R5-235977</w:t>
      </w:r>
      <w:r>
        <w:rPr>
          <w:rFonts w:ascii="Arial" w:hAnsi="Arial" w:cs="Arial"/>
          <w:b/>
          <w:color w:val="0000FF"/>
          <w:sz w:val="24"/>
        </w:rPr>
        <w:tab/>
      </w:r>
      <w:r>
        <w:rPr>
          <w:rFonts w:ascii="Arial" w:hAnsi="Arial" w:cs="Arial"/>
          <w:b/>
          <w:sz w:val="24"/>
        </w:rPr>
        <w:t>Latest RAN Plenary notes</w:t>
      </w:r>
    </w:p>
    <w:p w14:paraId="59F537B6" w14:textId="77777777" w:rsidR="00483060" w:rsidRDefault="00483060" w:rsidP="0048306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0C26923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BBBF7" w14:textId="7C22F0BF" w:rsidR="00483060" w:rsidRDefault="00483060" w:rsidP="00483060">
      <w:pPr>
        <w:rPr>
          <w:rFonts w:ascii="Arial" w:hAnsi="Arial" w:cs="Arial"/>
          <w:b/>
          <w:sz w:val="24"/>
        </w:rPr>
      </w:pPr>
      <w:r>
        <w:rPr>
          <w:rFonts w:ascii="Arial" w:hAnsi="Arial" w:cs="Arial"/>
          <w:b/>
          <w:color w:val="0000FF"/>
          <w:sz w:val="24"/>
        </w:rPr>
        <w:t>R5-235978</w:t>
      </w:r>
      <w:r>
        <w:rPr>
          <w:rFonts w:ascii="Arial" w:hAnsi="Arial" w:cs="Arial"/>
          <w:b/>
          <w:color w:val="0000FF"/>
          <w:sz w:val="24"/>
        </w:rPr>
        <w:tab/>
      </w:r>
      <w:r>
        <w:rPr>
          <w:rFonts w:ascii="Arial" w:hAnsi="Arial" w:cs="Arial"/>
          <w:b/>
          <w:sz w:val="24"/>
        </w:rPr>
        <w:t>Latest RAN Plenary draft Report</w:t>
      </w:r>
    </w:p>
    <w:p w14:paraId="4D93076D" w14:textId="77777777" w:rsidR="00483060" w:rsidRDefault="00483060" w:rsidP="0048306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292F803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BAEE9" w14:textId="56538BDB" w:rsidR="00483060" w:rsidRDefault="00483060" w:rsidP="00483060">
      <w:pPr>
        <w:rPr>
          <w:rFonts w:ascii="Arial" w:hAnsi="Arial" w:cs="Arial"/>
          <w:b/>
          <w:sz w:val="24"/>
        </w:rPr>
      </w:pPr>
      <w:r>
        <w:rPr>
          <w:rFonts w:ascii="Arial" w:hAnsi="Arial" w:cs="Arial"/>
          <w:b/>
          <w:color w:val="0000FF"/>
          <w:sz w:val="24"/>
        </w:rPr>
        <w:t>R5-235979</w:t>
      </w:r>
      <w:r>
        <w:rPr>
          <w:rFonts w:ascii="Arial" w:hAnsi="Arial" w:cs="Arial"/>
          <w:b/>
          <w:color w:val="0000FF"/>
          <w:sz w:val="24"/>
        </w:rPr>
        <w:tab/>
      </w:r>
      <w:r>
        <w:rPr>
          <w:rFonts w:ascii="Arial" w:hAnsi="Arial" w:cs="Arial"/>
          <w:b/>
          <w:sz w:val="24"/>
        </w:rPr>
        <w:t>Post Plenary Active Work Item update</w:t>
      </w:r>
    </w:p>
    <w:p w14:paraId="0AB0E28E"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66B0C76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7CBA7" w14:textId="3074F9C5" w:rsidR="00483060" w:rsidRDefault="00483060" w:rsidP="00483060">
      <w:pPr>
        <w:rPr>
          <w:rFonts w:ascii="Arial" w:hAnsi="Arial" w:cs="Arial"/>
          <w:b/>
          <w:sz w:val="24"/>
        </w:rPr>
      </w:pPr>
      <w:r>
        <w:rPr>
          <w:rFonts w:ascii="Arial" w:hAnsi="Arial" w:cs="Arial"/>
          <w:b/>
          <w:color w:val="0000FF"/>
          <w:sz w:val="24"/>
        </w:rPr>
        <w:t>R5-236295</w:t>
      </w:r>
      <w:r>
        <w:rPr>
          <w:rFonts w:ascii="Arial" w:hAnsi="Arial" w:cs="Arial"/>
          <w:b/>
          <w:color w:val="0000FF"/>
          <w:sz w:val="24"/>
        </w:rPr>
        <w:tab/>
      </w:r>
      <w:r>
        <w:rPr>
          <w:rFonts w:ascii="Arial" w:hAnsi="Arial" w:cs="Arial"/>
          <w:b/>
          <w:sz w:val="24"/>
        </w:rPr>
        <w:t>MCC TF160 Status Report</w:t>
      </w:r>
    </w:p>
    <w:p w14:paraId="3ADC16C2" w14:textId="77777777" w:rsidR="00483060" w:rsidRDefault="00483060" w:rsidP="0048306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19B840E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R5-237304</w:t>
      </w:r>
      <w:r>
        <w:rPr>
          <w:color w:val="993300"/>
          <w:u w:val="single"/>
        </w:rPr>
        <w:t>.</w:t>
      </w:r>
    </w:p>
    <w:p w14:paraId="7324C17E" w14:textId="6922C653" w:rsidR="00483060" w:rsidRDefault="00483060" w:rsidP="00483060">
      <w:pPr>
        <w:rPr>
          <w:rFonts w:ascii="Arial" w:hAnsi="Arial" w:cs="Arial"/>
          <w:b/>
          <w:sz w:val="24"/>
        </w:rPr>
      </w:pPr>
      <w:r>
        <w:rPr>
          <w:rFonts w:ascii="Arial" w:hAnsi="Arial" w:cs="Arial"/>
          <w:b/>
          <w:color w:val="0000FF"/>
          <w:sz w:val="24"/>
        </w:rPr>
        <w:t>R5-236296</w:t>
      </w:r>
      <w:r>
        <w:rPr>
          <w:rFonts w:ascii="Arial" w:hAnsi="Arial" w:cs="Arial"/>
          <w:b/>
          <w:color w:val="0000FF"/>
          <w:sz w:val="24"/>
        </w:rPr>
        <w:tab/>
      </w:r>
      <w:r>
        <w:rPr>
          <w:rFonts w:ascii="Arial" w:hAnsi="Arial" w:cs="Arial"/>
          <w:b/>
          <w:sz w:val="24"/>
        </w:rPr>
        <w:t xml:space="preserve">MCC TF160 </w:t>
      </w:r>
      <w:proofErr w:type="spellStart"/>
      <w:r>
        <w:rPr>
          <w:rFonts w:ascii="Arial" w:hAnsi="Arial" w:cs="Arial"/>
          <w:b/>
          <w:sz w:val="24"/>
        </w:rPr>
        <w:t>ToR</w:t>
      </w:r>
      <w:proofErr w:type="spellEnd"/>
      <w:r>
        <w:rPr>
          <w:rFonts w:ascii="Arial" w:hAnsi="Arial" w:cs="Arial"/>
          <w:b/>
          <w:sz w:val="24"/>
        </w:rPr>
        <w:t xml:space="preserve"> 2024</w:t>
      </w:r>
    </w:p>
    <w:p w14:paraId="34BD89C3"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MCC TF160</w:t>
      </w:r>
    </w:p>
    <w:p w14:paraId="08F0DD9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R5-237305</w:t>
      </w:r>
      <w:r>
        <w:rPr>
          <w:color w:val="993300"/>
          <w:u w:val="single"/>
        </w:rPr>
        <w:t>.</w:t>
      </w:r>
    </w:p>
    <w:p w14:paraId="6A02245E" w14:textId="77777777" w:rsidR="00483060" w:rsidRDefault="00483060" w:rsidP="00483060">
      <w:pPr>
        <w:pStyle w:val="Heading3"/>
      </w:pPr>
      <w:bookmarkStart w:id="5" w:name="_Toc154246844"/>
      <w:r>
        <w:lastRenderedPageBreak/>
        <w:t>2.2</w:t>
      </w:r>
      <w:r>
        <w:tab/>
        <w:t>General Reports for information</w:t>
      </w:r>
      <w:bookmarkEnd w:id="5"/>
    </w:p>
    <w:p w14:paraId="2A1AD5C3" w14:textId="244C9DD2" w:rsidR="00483060" w:rsidRDefault="00483060" w:rsidP="00483060">
      <w:pPr>
        <w:rPr>
          <w:rFonts w:ascii="Arial" w:hAnsi="Arial" w:cs="Arial"/>
          <w:b/>
          <w:sz w:val="24"/>
        </w:rPr>
      </w:pPr>
      <w:r>
        <w:rPr>
          <w:rFonts w:ascii="Arial" w:hAnsi="Arial" w:cs="Arial"/>
          <w:b/>
          <w:color w:val="0000FF"/>
          <w:sz w:val="24"/>
        </w:rPr>
        <w:t>R5-235980</w:t>
      </w:r>
      <w:r>
        <w:rPr>
          <w:rFonts w:ascii="Arial" w:hAnsi="Arial" w:cs="Arial"/>
          <w:b/>
          <w:color w:val="0000FF"/>
          <w:sz w:val="24"/>
        </w:rPr>
        <w:tab/>
      </w:r>
      <w:r>
        <w:rPr>
          <w:rFonts w:ascii="Arial" w:hAnsi="Arial" w:cs="Arial"/>
          <w:b/>
          <w:sz w:val="24"/>
        </w:rPr>
        <w:t>RAN5 SR to RP#101</w:t>
      </w:r>
    </w:p>
    <w:p w14:paraId="107FE9B6" w14:textId="77777777" w:rsidR="00483060" w:rsidRDefault="00483060" w:rsidP="0048306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DAA905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98A03" w14:textId="4B8D2E12" w:rsidR="00483060" w:rsidRDefault="00483060" w:rsidP="00483060">
      <w:pPr>
        <w:rPr>
          <w:rFonts w:ascii="Arial" w:hAnsi="Arial" w:cs="Arial"/>
          <w:b/>
          <w:sz w:val="24"/>
        </w:rPr>
      </w:pPr>
      <w:r>
        <w:rPr>
          <w:rFonts w:ascii="Arial" w:hAnsi="Arial" w:cs="Arial"/>
          <w:b/>
          <w:color w:val="0000FF"/>
          <w:sz w:val="24"/>
        </w:rPr>
        <w:t>R5-235981</w:t>
      </w:r>
      <w:r>
        <w:rPr>
          <w:rFonts w:ascii="Arial" w:hAnsi="Arial" w:cs="Arial"/>
          <w:b/>
          <w:color w:val="0000FF"/>
          <w:sz w:val="24"/>
        </w:rPr>
        <w:tab/>
      </w:r>
      <w:r>
        <w:rPr>
          <w:rFonts w:ascii="Arial" w:hAnsi="Arial" w:cs="Arial"/>
          <w:b/>
          <w:sz w:val="24"/>
        </w:rPr>
        <w:t>TF160 SR to RP#101</w:t>
      </w:r>
    </w:p>
    <w:p w14:paraId="00790FA4" w14:textId="77777777" w:rsidR="00483060" w:rsidRDefault="00483060" w:rsidP="0048306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5C77BE3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80E72" w14:textId="7CA5DC07" w:rsidR="00483060" w:rsidRDefault="00483060" w:rsidP="00483060">
      <w:pPr>
        <w:rPr>
          <w:rFonts w:ascii="Arial" w:hAnsi="Arial" w:cs="Arial"/>
          <w:b/>
          <w:sz w:val="24"/>
        </w:rPr>
      </w:pPr>
      <w:r>
        <w:rPr>
          <w:rFonts w:ascii="Arial" w:hAnsi="Arial" w:cs="Arial"/>
          <w:b/>
          <w:color w:val="0000FF"/>
          <w:sz w:val="24"/>
        </w:rPr>
        <w:t>R5-236889</w:t>
      </w:r>
      <w:r>
        <w:rPr>
          <w:rFonts w:ascii="Arial" w:hAnsi="Arial" w:cs="Arial"/>
          <w:b/>
          <w:color w:val="0000FF"/>
          <w:sz w:val="24"/>
        </w:rPr>
        <w:tab/>
      </w:r>
      <w:r>
        <w:rPr>
          <w:rFonts w:ascii="Arial" w:hAnsi="Arial" w:cs="Arial"/>
          <w:b/>
          <w:sz w:val="24"/>
        </w:rPr>
        <w:t>GCF 3GPP TCL after GCF CAG#76</w:t>
      </w:r>
    </w:p>
    <w:p w14:paraId="05A8C65B" w14:textId="77777777" w:rsidR="00483060" w:rsidRDefault="00483060" w:rsidP="0048306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16BE44E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A00F9" w14:textId="77777777" w:rsidR="00483060" w:rsidRDefault="00483060" w:rsidP="00483060">
      <w:pPr>
        <w:pStyle w:val="Heading2"/>
      </w:pPr>
      <w:bookmarkStart w:id="6" w:name="_Toc154246845"/>
      <w:r>
        <w:t>3</w:t>
      </w:r>
      <w:r>
        <w:tab/>
        <w:t>Incoming Liaison Statements</w:t>
      </w:r>
      <w:bookmarkEnd w:id="6"/>
    </w:p>
    <w:p w14:paraId="773C30F6" w14:textId="05E631E9" w:rsidR="00483060" w:rsidRDefault="00483060" w:rsidP="00483060">
      <w:pPr>
        <w:rPr>
          <w:rFonts w:ascii="Arial" w:hAnsi="Arial" w:cs="Arial"/>
          <w:b/>
          <w:sz w:val="24"/>
        </w:rPr>
      </w:pPr>
      <w:r>
        <w:rPr>
          <w:rFonts w:ascii="Arial" w:hAnsi="Arial" w:cs="Arial"/>
          <w:b/>
          <w:color w:val="0000FF"/>
          <w:sz w:val="24"/>
        </w:rPr>
        <w:t>R5-235986</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frequencyInfo</w:t>
      </w:r>
      <w:proofErr w:type="spellEnd"/>
      <w:r>
        <w:rPr>
          <w:rFonts w:ascii="Arial" w:hAnsi="Arial" w:cs="Arial"/>
          <w:b/>
          <w:sz w:val="24"/>
        </w:rPr>
        <w:t xml:space="preserve"> for NR SL RSRP measurements</w:t>
      </w:r>
    </w:p>
    <w:p w14:paraId="38A3A09F"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R2-2309159, to TSG RAN WG1, cc TSG RAN WG4, TSG RAN WG5</w:t>
      </w:r>
      <w:r>
        <w:rPr>
          <w:i/>
        </w:rPr>
        <w:br/>
      </w:r>
      <w:r>
        <w:rPr>
          <w:i/>
        </w:rPr>
        <w:tab/>
      </w:r>
      <w:r>
        <w:rPr>
          <w:i/>
        </w:rPr>
        <w:tab/>
      </w:r>
      <w:r>
        <w:rPr>
          <w:i/>
        </w:rPr>
        <w:tab/>
      </w:r>
      <w:r>
        <w:rPr>
          <w:i/>
        </w:rPr>
        <w:tab/>
      </w:r>
      <w:r>
        <w:rPr>
          <w:i/>
        </w:rPr>
        <w:tab/>
        <w:t>Source: TSG WG RAN2</w:t>
      </w:r>
    </w:p>
    <w:p w14:paraId="0CE03417" w14:textId="77777777" w:rsidR="00483060" w:rsidRDefault="00483060" w:rsidP="00483060">
      <w:pPr>
        <w:rPr>
          <w:rFonts w:ascii="Arial" w:hAnsi="Arial" w:cs="Arial"/>
          <w:b/>
        </w:rPr>
      </w:pPr>
      <w:r>
        <w:rPr>
          <w:rFonts w:ascii="Arial" w:hAnsi="Arial" w:cs="Arial"/>
          <w:b/>
        </w:rPr>
        <w:t xml:space="preserve">Abstract: </w:t>
      </w:r>
    </w:p>
    <w:p w14:paraId="080E782D" w14:textId="77777777" w:rsidR="00483060" w:rsidRDefault="00483060" w:rsidP="00483060">
      <w:r>
        <w:t xml:space="preserve">RAN2 received from RAN5 one LS R5-233768/R2-2307050 on </w:t>
      </w:r>
      <w:proofErr w:type="spellStart"/>
      <w:r>
        <w:t>frequencyInfo</w:t>
      </w:r>
      <w:proofErr w:type="spellEnd"/>
      <w:r>
        <w:t xml:space="preserve"> for NR SL RSRP measurements. RAN2 understands that, without field description in TS 38.331, the exact meaning of frequencyInfoSL-r16 in IE SL-MeasObject-r16 can be unclear, and this ambiguity can lead to unpredictable UE behaviour during testing. </w:t>
      </w:r>
    </w:p>
    <w:p w14:paraId="7E426FCD" w14:textId="77777777" w:rsidR="00483060" w:rsidRDefault="00483060" w:rsidP="00483060">
      <w:r>
        <w:t xml:space="preserve">RAN2 understands that the field frequencyInfoSL-r16 should be the indication of the carrier, on which SL-RSRP measurement is performed, RAN2 respectfully asks RAN1 to confirm that the below field description for </w:t>
      </w:r>
      <w:proofErr w:type="spellStart"/>
      <w:r>
        <w:t>frequencyInfoSL</w:t>
      </w:r>
      <w:proofErr w:type="spellEnd"/>
      <w:r>
        <w:t xml:space="preserve"> in IE SL-</w:t>
      </w:r>
      <w:proofErr w:type="spellStart"/>
      <w:r>
        <w:t>MeasObjectList</w:t>
      </w:r>
      <w:proofErr w:type="spellEnd"/>
      <w:r>
        <w:t xml:space="preserve"> is acceptable:</w:t>
      </w:r>
    </w:p>
    <w:p w14:paraId="6824F5DA" w14:textId="77777777" w:rsidR="00483060" w:rsidRDefault="00483060" w:rsidP="00483060">
      <w:r>
        <w:t xml:space="preserve"> "It indicates the lowest usable subcarrier on this carrier, determined according to </w:t>
      </w:r>
      <w:proofErr w:type="spellStart"/>
      <w:r>
        <w:t>sl-AbsoluteFrequencyPointA</w:t>
      </w:r>
      <w:proofErr w:type="spellEnd"/>
      <w:r>
        <w:t xml:space="preserve"> in IE SL-</w:t>
      </w:r>
      <w:proofErr w:type="spellStart"/>
      <w:r>
        <w:t>FreqConfig</w:t>
      </w:r>
      <w:proofErr w:type="spellEnd"/>
      <w:r>
        <w:t>/SL-</w:t>
      </w:r>
      <w:proofErr w:type="spellStart"/>
      <w:r>
        <w:t>FreqConfigCommon</w:t>
      </w:r>
      <w:proofErr w:type="spellEnd"/>
      <w:r>
        <w:t xml:space="preserve"> and </w:t>
      </w:r>
      <w:proofErr w:type="spellStart"/>
      <w:r>
        <w:t>offsetToCarrier</w:t>
      </w:r>
      <w:proofErr w:type="spellEnd"/>
      <w:r>
        <w:t xml:space="preserve"> in IE SCS-</w:t>
      </w:r>
      <w:proofErr w:type="spellStart"/>
      <w:r>
        <w:t>SpecificCarrier</w:t>
      </w:r>
      <w:proofErr w:type="spellEnd"/>
      <w:r>
        <w:t xml:space="preserve"> configured for </w:t>
      </w:r>
      <w:proofErr w:type="spellStart"/>
      <w:r>
        <w:t>sl</w:t>
      </w:r>
      <w:proofErr w:type="spellEnd"/>
      <w:r>
        <w:t>-SCS-</w:t>
      </w:r>
      <w:proofErr w:type="spellStart"/>
      <w:r>
        <w:t>SpecificCarrierList</w:t>
      </w:r>
      <w:proofErr w:type="spellEnd"/>
      <w:r>
        <w:t xml:space="preserve"> in IE SL-</w:t>
      </w:r>
      <w:proofErr w:type="spellStart"/>
      <w:r>
        <w:t>FreqConfig</w:t>
      </w:r>
      <w:proofErr w:type="spellEnd"/>
      <w:r>
        <w:t>/SL-</w:t>
      </w:r>
      <w:proofErr w:type="spellStart"/>
      <w:r>
        <w:t>FreqConfigCommon</w:t>
      </w:r>
      <w:proofErr w:type="spellEnd"/>
      <w:r>
        <w:t>. See TS 38.211 [16], clause 4.4.2."</w:t>
      </w:r>
    </w:p>
    <w:p w14:paraId="157FD5D7" w14:textId="77777777" w:rsidR="00483060" w:rsidRDefault="00483060" w:rsidP="00483060">
      <w:r>
        <w:t xml:space="preserve">Actions: To RAN1 </w:t>
      </w:r>
    </w:p>
    <w:p w14:paraId="2E685FAF" w14:textId="77777777" w:rsidR="00483060" w:rsidRDefault="00483060" w:rsidP="00483060">
      <w:r>
        <w:t xml:space="preserve">RAN2 asks RAN1 to feedback whether the above field description of </w:t>
      </w:r>
      <w:proofErr w:type="spellStart"/>
      <w:r>
        <w:t>frequencyInfoSL</w:t>
      </w:r>
      <w:proofErr w:type="spellEnd"/>
      <w:r>
        <w:t xml:space="preserve"> in IE SL-</w:t>
      </w:r>
      <w:proofErr w:type="spellStart"/>
      <w:r>
        <w:t>MeasObjectList</w:t>
      </w:r>
      <w:proofErr w:type="spellEnd"/>
      <w:r>
        <w:t xml:space="preserve"> in TS 38.331 is acceptable.</w:t>
      </w:r>
    </w:p>
    <w:p w14:paraId="1E310E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7F9AF" w14:textId="74585D95" w:rsidR="00483060" w:rsidRDefault="00483060" w:rsidP="00483060">
      <w:pPr>
        <w:rPr>
          <w:rFonts w:ascii="Arial" w:hAnsi="Arial" w:cs="Arial"/>
          <w:b/>
          <w:sz w:val="24"/>
        </w:rPr>
      </w:pPr>
      <w:r>
        <w:rPr>
          <w:rFonts w:ascii="Arial" w:hAnsi="Arial" w:cs="Arial"/>
          <w:b/>
          <w:color w:val="0000FF"/>
          <w:sz w:val="24"/>
        </w:rPr>
        <w:t>R5-235993</w:t>
      </w:r>
      <w:r>
        <w:rPr>
          <w:rFonts w:ascii="Arial" w:hAnsi="Arial" w:cs="Arial"/>
          <w:b/>
          <w:color w:val="0000FF"/>
          <w:sz w:val="24"/>
        </w:rPr>
        <w:tab/>
      </w:r>
      <w:r>
        <w:rPr>
          <w:rFonts w:ascii="Arial" w:hAnsi="Arial" w:cs="Arial"/>
          <w:b/>
          <w:sz w:val="24"/>
        </w:rPr>
        <w:t xml:space="preserve">Response LS on </w:t>
      </w:r>
      <w:proofErr w:type="spellStart"/>
      <w:r>
        <w:rPr>
          <w:rFonts w:ascii="Arial" w:hAnsi="Arial" w:cs="Arial"/>
          <w:b/>
          <w:sz w:val="24"/>
        </w:rPr>
        <w:t>frequencyInfo</w:t>
      </w:r>
      <w:proofErr w:type="spellEnd"/>
      <w:r>
        <w:rPr>
          <w:rFonts w:ascii="Arial" w:hAnsi="Arial" w:cs="Arial"/>
          <w:b/>
          <w:sz w:val="24"/>
        </w:rPr>
        <w:t xml:space="preserve"> for NR SL RSRP measurements</w:t>
      </w:r>
    </w:p>
    <w:p w14:paraId="2BEEF35A"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w:t>
      </w:r>
      <w:r>
        <w:rPr>
          <w:i/>
        </w:rPr>
        <w:br/>
      </w:r>
      <w:r>
        <w:rPr>
          <w:i/>
        </w:rPr>
        <w:tab/>
      </w:r>
      <w:r>
        <w:rPr>
          <w:i/>
        </w:rPr>
        <w:tab/>
      </w:r>
      <w:r>
        <w:rPr>
          <w:i/>
        </w:rPr>
        <w:tab/>
      </w:r>
      <w:r>
        <w:rPr>
          <w:i/>
        </w:rPr>
        <w:tab/>
      </w:r>
      <w:r>
        <w:rPr>
          <w:i/>
        </w:rPr>
        <w:tab/>
        <w:t>Source: TSG WG RAN1</w:t>
      </w:r>
    </w:p>
    <w:p w14:paraId="0F2FFCD4" w14:textId="77777777" w:rsidR="00483060" w:rsidRDefault="00483060" w:rsidP="00483060">
      <w:pPr>
        <w:rPr>
          <w:rFonts w:ascii="Arial" w:hAnsi="Arial" w:cs="Arial"/>
          <w:b/>
        </w:rPr>
      </w:pPr>
      <w:r>
        <w:rPr>
          <w:rFonts w:ascii="Arial" w:hAnsi="Arial" w:cs="Arial"/>
          <w:b/>
        </w:rPr>
        <w:t xml:space="preserve">Abstract: </w:t>
      </w:r>
    </w:p>
    <w:p w14:paraId="71406DE9" w14:textId="77777777" w:rsidR="00483060" w:rsidRDefault="00483060" w:rsidP="00483060">
      <w:r>
        <w:t xml:space="preserve">RAN1 thanks RAN2 for triggering the discussion on the field description for the parameter </w:t>
      </w:r>
      <w:proofErr w:type="spellStart"/>
      <w:r>
        <w:t>frequencyInfoSL</w:t>
      </w:r>
      <w:proofErr w:type="spellEnd"/>
      <w:r>
        <w:t xml:space="preserve"> in IE SL-</w:t>
      </w:r>
      <w:proofErr w:type="spellStart"/>
      <w:r>
        <w:t>MeasObjectList</w:t>
      </w:r>
      <w:proofErr w:type="spellEnd"/>
      <w:r>
        <w:t xml:space="preserve"> to indicate the carrier on which SL-RSRP measurement is performed. </w:t>
      </w:r>
    </w:p>
    <w:p w14:paraId="1BF27AFD" w14:textId="77777777" w:rsidR="00483060" w:rsidRDefault="00483060" w:rsidP="00483060">
      <w:r>
        <w:lastRenderedPageBreak/>
        <w:t xml:space="preserve">RAN1 have discussed this subject matter, and recommend the </w:t>
      </w:r>
      <w:proofErr w:type="spellStart"/>
      <w:r>
        <w:t>the</w:t>
      </w:r>
      <w:proofErr w:type="spellEnd"/>
      <w:r>
        <w:t xml:space="preserve"> following changes to the </w:t>
      </w:r>
      <w:proofErr w:type="spellStart"/>
      <w:r>
        <w:t>frequencyInfoSL</w:t>
      </w:r>
      <w:proofErr w:type="spellEnd"/>
      <w:r>
        <w:t xml:space="preserve"> field description:</w:t>
      </w:r>
    </w:p>
    <w:p w14:paraId="7D79A107" w14:textId="77777777" w:rsidR="00483060" w:rsidRDefault="00483060" w:rsidP="00483060">
      <w:r>
        <w:t>•</w:t>
      </w:r>
      <w:r>
        <w:tab/>
        <w:t>Clarify that the carrier being indicated is to be used for SL RSRP measurement.</w:t>
      </w:r>
    </w:p>
    <w:p w14:paraId="72CA48C1" w14:textId="77777777" w:rsidR="00483060" w:rsidRDefault="00483060" w:rsidP="00483060">
      <w:r>
        <w:t>•</w:t>
      </w:r>
      <w:r>
        <w:tab/>
        <w:t>Update the reference provided in TS 38.211 from clause 4.4.2 to 8.2.5.</w:t>
      </w:r>
    </w:p>
    <w:p w14:paraId="6FFC8770" w14:textId="77777777" w:rsidR="00483060" w:rsidRDefault="00483060" w:rsidP="00483060">
      <w:r>
        <w:t xml:space="preserve">Based on the </w:t>
      </w:r>
      <w:proofErr w:type="gramStart"/>
      <w:r>
        <w:t>aforementioned changes</w:t>
      </w:r>
      <w:proofErr w:type="gramEnd"/>
      <w:r>
        <w:t>, the field description has been updated as follows:</w:t>
      </w:r>
    </w:p>
    <w:p w14:paraId="306474E9" w14:textId="77777777" w:rsidR="00483060" w:rsidRDefault="00483060" w:rsidP="00483060">
      <w:r>
        <w:t xml:space="preserve">"It indicates the lowest usable subcarrier on this carrier where SL RSRP is measured, determined according to </w:t>
      </w:r>
      <w:proofErr w:type="spellStart"/>
      <w:r>
        <w:t>sl-AbsoluteFrequencyPointA</w:t>
      </w:r>
      <w:proofErr w:type="spellEnd"/>
      <w:r>
        <w:t xml:space="preserve"> in IE SL-</w:t>
      </w:r>
      <w:proofErr w:type="spellStart"/>
      <w:r>
        <w:t>FreqConfig</w:t>
      </w:r>
      <w:proofErr w:type="spellEnd"/>
      <w:r>
        <w:t>/SL-</w:t>
      </w:r>
      <w:proofErr w:type="spellStart"/>
      <w:r>
        <w:t>FreqConfigCommon</w:t>
      </w:r>
      <w:proofErr w:type="spellEnd"/>
      <w:r>
        <w:t xml:space="preserve"> and </w:t>
      </w:r>
      <w:proofErr w:type="spellStart"/>
      <w:r>
        <w:t>offsetToCarrier</w:t>
      </w:r>
      <w:proofErr w:type="spellEnd"/>
      <w:r>
        <w:t xml:space="preserve"> in IE SCS-</w:t>
      </w:r>
      <w:proofErr w:type="spellStart"/>
      <w:r>
        <w:t>SpecificCarrier</w:t>
      </w:r>
      <w:proofErr w:type="spellEnd"/>
      <w:r>
        <w:t xml:space="preserve"> configured for </w:t>
      </w:r>
      <w:proofErr w:type="spellStart"/>
      <w:r>
        <w:t>sl</w:t>
      </w:r>
      <w:proofErr w:type="spellEnd"/>
      <w:r>
        <w:t>-SCS-</w:t>
      </w:r>
      <w:proofErr w:type="spellStart"/>
      <w:r>
        <w:t>SpecificCarrierList</w:t>
      </w:r>
      <w:proofErr w:type="spellEnd"/>
      <w:r>
        <w:t xml:space="preserve"> in IE SL-</w:t>
      </w:r>
      <w:proofErr w:type="spellStart"/>
      <w:r>
        <w:t>FreqConfig</w:t>
      </w:r>
      <w:proofErr w:type="spellEnd"/>
      <w:r>
        <w:t>/SL-</w:t>
      </w:r>
      <w:proofErr w:type="spellStart"/>
      <w:r>
        <w:t>FreqConfigCommon</w:t>
      </w:r>
      <w:proofErr w:type="spellEnd"/>
      <w:r>
        <w:t>. See TS 38.211 [16], clause 8.2.5."</w:t>
      </w:r>
    </w:p>
    <w:p w14:paraId="46E6B0CA" w14:textId="77777777" w:rsidR="00483060" w:rsidRDefault="00483060" w:rsidP="00483060">
      <w:r>
        <w:t>Actions: To RAN2</w:t>
      </w:r>
    </w:p>
    <w:p w14:paraId="78038A06" w14:textId="77777777" w:rsidR="00483060" w:rsidRDefault="00483060" w:rsidP="00483060">
      <w:r>
        <w:t xml:space="preserve">RAN1 requests RAN2 to take above response into account when adding the field description for the parameter </w:t>
      </w:r>
      <w:proofErr w:type="spellStart"/>
      <w:r>
        <w:t>frequencyInfoSL</w:t>
      </w:r>
      <w:proofErr w:type="spellEnd"/>
      <w:r>
        <w:t>.</w:t>
      </w:r>
    </w:p>
    <w:p w14:paraId="179A520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DBB74" w14:textId="1B9A5203" w:rsidR="00483060" w:rsidRDefault="00483060" w:rsidP="00483060">
      <w:pPr>
        <w:rPr>
          <w:rFonts w:ascii="Arial" w:hAnsi="Arial" w:cs="Arial"/>
          <w:b/>
          <w:sz w:val="24"/>
        </w:rPr>
      </w:pPr>
      <w:r>
        <w:rPr>
          <w:rFonts w:ascii="Arial" w:hAnsi="Arial" w:cs="Arial"/>
          <w:b/>
          <w:color w:val="0000FF"/>
          <w:sz w:val="24"/>
        </w:rPr>
        <w:t>R5-236042</w:t>
      </w:r>
      <w:r>
        <w:rPr>
          <w:rFonts w:ascii="Arial" w:hAnsi="Arial" w:cs="Arial"/>
          <w:b/>
          <w:color w:val="0000FF"/>
          <w:sz w:val="24"/>
        </w:rPr>
        <w:tab/>
      </w:r>
      <w:r>
        <w:rPr>
          <w:rFonts w:ascii="Arial" w:hAnsi="Arial" w:cs="Arial"/>
          <w:b/>
          <w:sz w:val="24"/>
        </w:rPr>
        <w:t>Reply LS on CG-SDT RRM test procedure</w:t>
      </w:r>
    </w:p>
    <w:p w14:paraId="7C9CA0F6"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R4-2317399, to -, cc -</w:t>
      </w:r>
      <w:r>
        <w:rPr>
          <w:i/>
        </w:rPr>
        <w:br/>
      </w:r>
      <w:r>
        <w:rPr>
          <w:i/>
        </w:rPr>
        <w:tab/>
      </w:r>
      <w:r>
        <w:rPr>
          <w:i/>
        </w:rPr>
        <w:tab/>
      </w:r>
      <w:r>
        <w:rPr>
          <w:i/>
        </w:rPr>
        <w:tab/>
      </w:r>
      <w:r>
        <w:rPr>
          <w:i/>
        </w:rPr>
        <w:tab/>
      </w:r>
      <w:r>
        <w:rPr>
          <w:i/>
        </w:rPr>
        <w:tab/>
        <w:t>Source: TSG WG RAN4</w:t>
      </w:r>
    </w:p>
    <w:p w14:paraId="3A5030FF" w14:textId="77777777" w:rsidR="00483060" w:rsidRDefault="00483060" w:rsidP="00483060">
      <w:pPr>
        <w:rPr>
          <w:rFonts w:ascii="Arial" w:hAnsi="Arial" w:cs="Arial"/>
          <w:b/>
        </w:rPr>
      </w:pPr>
      <w:r>
        <w:rPr>
          <w:rFonts w:ascii="Arial" w:hAnsi="Arial" w:cs="Arial"/>
          <w:b/>
        </w:rPr>
        <w:t xml:space="preserve">Abstract: </w:t>
      </w:r>
    </w:p>
    <w:p w14:paraId="5C384816" w14:textId="77777777" w:rsidR="00483060" w:rsidRDefault="00483060" w:rsidP="00483060">
      <w:r>
        <w:t xml:space="preserve">RAN4 thanks RAN5 for the information in LS R5-235340. </w:t>
      </w:r>
    </w:p>
    <w:p w14:paraId="06E2E7E3" w14:textId="77777777" w:rsidR="00483060" w:rsidRDefault="00483060" w:rsidP="00483060">
      <w:r>
        <w:t>In RAN4#108-bis, RAN4 reached following agreements on modification of the CG-SDT RRM test.</w:t>
      </w:r>
    </w:p>
    <w:p w14:paraId="2DF4E105" w14:textId="77777777" w:rsidR="00483060" w:rsidRDefault="00483060" w:rsidP="00483060">
      <w:r>
        <w:t>o</w:t>
      </w:r>
      <w:r>
        <w:tab/>
        <w:t xml:space="preserve">Split CG-SDT test for positive check and negative check </w:t>
      </w:r>
    </w:p>
    <w:p w14:paraId="6C33808E" w14:textId="77777777" w:rsidR="00483060" w:rsidRDefault="00483060" w:rsidP="00483060">
      <w:r>
        <w:t></w:t>
      </w:r>
      <w:r>
        <w:tab/>
        <w:t>Test 1 verifies the positive check to ensure that CG-SDT transmission is performed,</w:t>
      </w:r>
    </w:p>
    <w:p w14:paraId="0407A584" w14:textId="77777777" w:rsidR="00483060" w:rsidRDefault="00483060" w:rsidP="00483060">
      <w:r>
        <w:t></w:t>
      </w:r>
      <w:r>
        <w:tab/>
        <w:t>Test 2 verifies the negative check to ensure that CG-SDT transmission is not performed.</w:t>
      </w:r>
    </w:p>
    <w:p w14:paraId="30233EF9" w14:textId="77777777" w:rsidR="00483060" w:rsidRDefault="00483060" w:rsidP="00483060">
      <w:r>
        <w:t></w:t>
      </w:r>
      <w:r>
        <w:tab/>
        <w:t>Test 2 is executed only when Test 1 is passed.</w:t>
      </w:r>
    </w:p>
    <w:p w14:paraId="04D7469F" w14:textId="77777777" w:rsidR="00483060" w:rsidRDefault="00483060" w:rsidP="00483060">
      <w:r>
        <w:t>o</w:t>
      </w:r>
      <w:r>
        <w:tab/>
        <w:t>In Test#1, the original time points are reused with removing T5 and deducting W1 from T4</w:t>
      </w:r>
    </w:p>
    <w:p w14:paraId="5A9FE53E" w14:textId="77777777" w:rsidR="00483060" w:rsidRDefault="00483060" w:rsidP="00483060">
      <w:r>
        <w:t>o</w:t>
      </w:r>
      <w:r>
        <w:tab/>
        <w:t>In Test#2, the time points are repeated from Test#1 with removing time point TH</w:t>
      </w:r>
    </w:p>
    <w:p w14:paraId="4C47495E" w14:textId="77777777" w:rsidR="00483060" w:rsidRDefault="00483060" w:rsidP="00483060">
      <w:r>
        <w:t>o</w:t>
      </w:r>
      <w:r>
        <w:tab/>
        <w:t xml:space="preserve">Update </w:t>
      </w:r>
      <w:proofErr w:type="spellStart"/>
      <w:r>
        <w:t>RedCap</w:t>
      </w:r>
      <w:proofErr w:type="spellEnd"/>
      <w:r>
        <w:t xml:space="preserve"> CG-SDT RRM test accordingly with NR CG-SDT test case</w:t>
      </w:r>
    </w:p>
    <w:p w14:paraId="702D55C0" w14:textId="77777777" w:rsidR="00483060" w:rsidRDefault="00483060" w:rsidP="00483060">
      <w:r>
        <w:t xml:space="preserve">The </w:t>
      </w:r>
      <w:proofErr w:type="spellStart"/>
      <w:r>
        <w:t>draftCR</w:t>
      </w:r>
      <w:proofErr w:type="spellEnd"/>
      <w:r>
        <w:t xml:space="preserve"> for updating the test case in A.6.2.1 and A.7.2.1.1 is endorsed in R4-2317398.</w:t>
      </w:r>
    </w:p>
    <w:p w14:paraId="5B5E6C29" w14:textId="77777777" w:rsidR="00483060" w:rsidRDefault="00483060" w:rsidP="00483060">
      <w:r>
        <w:t>RAN4 respectfully asks RAN5 to take the above information into account.</w:t>
      </w:r>
    </w:p>
    <w:p w14:paraId="4DB860E5" w14:textId="77777777" w:rsidR="00483060" w:rsidRDefault="00483060" w:rsidP="00483060">
      <w:r>
        <w:t>Actions: To RAN5: RAN4 asks RAN5 to take the above information into account.</w:t>
      </w:r>
    </w:p>
    <w:p w14:paraId="0AE6BCF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8C6B9" w14:textId="77777777" w:rsidR="00483060" w:rsidRDefault="00483060" w:rsidP="00483060">
      <w:pPr>
        <w:pStyle w:val="Heading2"/>
      </w:pPr>
      <w:bookmarkStart w:id="7" w:name="_Toc154246846"/>
      <w:r>
        <w:t>4</w:t>
      </w:r>
      <w:r>
        <w:tab/>
        <w:t>RAN5 General Issues</w:t>
      </w:r>
      <w:bookmarkEnd w:id="7"/>
    </w:p>
    <w:p w14:paraId="5854631F" w14:textId="77777777" w:rsidR="00483060" w:rsidRDefault="00483060" w:rsidP="00483060">
      <w:pPr>
        <w:pStyle w:val="Heading3"/>
      </w:pPr>
      <w:bookmarkStart w:id="8" w:name="_Toc154246847"/>
      <w:r>
        <w:t>4.1</w:t>
      </w:r>
      <w:r>
        <w:tab/>
        <w:t>New Work Item proposals - for intro only</w:t>
      </w:r>
      <w:bookmarkEnd w:id="8"/>
    </w:p>
    <w:p w14:paraId="2D35E5D9" w14:textId="0F4801FB" w:rsidR="00483060" w:rsidRDefault="00483060" w:rsidP="00483060">
      <w:pPr>
        <w:rPr>
          <w:rFonts w:ascii="Arial" w:hAnsi="Arial" w:cs="Arial"/>
          <w:b/>
          <w:sz w:val="24"/>
        </w:rPr>
      </w:pPr>
      <w:r>
        <w:rPr>
          <w:rFonts w:ascii="Arial" w:hAnsi="Arial" w:cs="Arial"/>
          <w:b/>
          <w:color w:val="0000FF"/>
          <w:sz w:val="24"/>
        </w:rPr>
        <w:t>R5-236046</w:t>
      </w:r>
      <w:r>
        <w:rPr>
          <w:rFonts w:ascii="Arial" w:hAnsi="Arial" w:cs="Arial"/>
          <w:b/>
          <w:color w:val="0000FF"/>
          <w:sz w:val="24"/>
        </w:rPr>
        <w:tab/>
      </w:r>
      <w:r>
        <w:rPr>
          <w:rFonts w:ascii="Arial" w:hAnsi="Arial" w:cs="Arial"/>
          <w:b/>
          <w:sz w:val="24"/>
        </w:rPr>
        <w:t>New WID on UE Conformance – Enhanced support of reduced capability NR devices plus CT1 aspects</w:t>
      </w:r>
    </w:p>
    <w:p w14:paraId="39C7C7A6"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Ericsson, Huawei, Hisilicon, Qualcomm</w:t>
      </w:r>
    </w:p>
    <w:p w14:paraId="63774D26" w14:textId="77777777" w:rsidR="00483060" w:rsidRDefault="00483060" w:rsidP="00483060">
      <w:pPr>
        <w:rPr>
          <w:rFonts w:ascii="Arial" w:hAnsi="Arial" w:cs="Arial"/>
          <w:b/>
        </w:rPr>
      </w:pPr>
      <w:r>
        <w:rPr>
          <w:rFonts w:ascii="Arial" w:hAnsi="Arial" w:cs="Arial"/>
          <w:b/>
        </w:rPr>
        <w:lastRenderedPageBreak/>
        <w:t xml:space="preserve">Abstract: </w:t>
      </w:r>
    </w:p>
    <w:p w14:paraId="6ED3E6E5" w14:textId="77777777" w:rsidR="00483060" w:rsidRDefault="00483060" w:rsidP="00483060">
      <w:r>
        <w:t xml:space="preserve">With rapid development of 5G industry, emerging new class of 5G uses cases, such as smart city verticals, e-Health devices and low-tier surveillance cameras and sensors, have </w:t>
      </w:r>
      <w:proofErr w:type="spellStart"/>
      <w:r>
        <w:t>draw</w:t>
      </w:r>
      <w:proofErr w:type="spellEnd"/>
      <w:r>
        <w:t xml:space="preserve"> the industry’s attention to develop a further low cost, low consumption feature compared to </w:t>
      </w:r>
      <w:proofErr w:type="spellStart"/>
      <w:r>
        <w:t>RedCap</w:t>
      </w:r>
      <w:proofErr w:type="spellEnd"/>
      <w:r>
        <w:t xml:space="preserve"> NR devices. To further expand the market for </w:t>
      </w:r>
      <w:proofErr w:type="spellStart"/>
      <w:r>
        <w:t>RedCap</w:t>
      </w:r>
      <w:proofErr w:type="spellEnd"/>
      <w:r>
        <w:t xml:space="preserve"> use cases, a R18 study </w:t>
      </w:r>
      <w:proofErr w:type="spellStart"/>
      <w:r>
        <w:t>item“Study</w:t>
      </w:r>
      <w:proofErr w:type="spellEnd"/>
      <w:r>
        <w:t xml:space="preserve"> on further NR </w:t>
      </w:r>
      <w:proofErr w:type="spellStart"/>
      <w:r>
        <w:t>RedCap</w:t>
      </w:r>
      <w:proofErr w:type="spellEnd"/>
      <w:r>
        <w:t xml:space="preserve"> (reduced capability) UE complexity </w:t>
      </w:r>
      <w:proofErr w:type="spellStart"/>
      <w:r>
        <w:t>reduction”has</w:t>
      </w:r>
      <w:proofErr w:type="spellEnd"/>
      <w:r>
        <w:t xml:space="preserve">  introduced the further reduced capability NR devices in Sep 2021, enabling the enhanced support of </w:t>
      </w:r>
      <w:proofErr w:type="spellStart"/>
      <w:r>
        <w:t>RedCap</w:t>
      </w:r>
      <w:proofErr w:type="spellEnd"/>
      <w:r>
        <w:t xml:space="preserve"> UE devices with relatively low cost, low energy consumption, and low data rate requirements features. At the RP#97 meeting, the follow-up WI Enhanced support of reduced capability NR devices has been introduced into 3GPP, and the overall completion of the core part is already achieved 75% at the RP#101 meeting in Sep 2023, and expected  to be 100% completed </w:t>
      </w:r>
      <w:proofErr w:type="gramStart"/>
      <w:r>
        <w:t>at</w:t>
      </w:r>
      <w:proofErr w:type="gramEnd"/>
      <w:r>
        <w:t xml:space="preserve"> Dec 2023. The performance part is expected to be 100% complete </w:t>
      </w:r>
      <w:proofErr w:type="gramStart"/>
      <w:r>
        <w:t>at</w:t>
      </w:r>
      <w:proofErr w:type="gramEnd"/>
      <w:r>
        <w:t xml:space="preserve"> June 2024. Furthermore, the CT1 WI CT1 aspects of NR_REDCAP_Ph2 is already 100% complete. </w:t>
      </w:r>
    </w:p>
    <w:p w14:paraId="0D2D1DB9" w14:textId="77777777" w:rsidR="00483060" w:rsidRDefault="00483060" w:rsidP="00483060">
      <w:r>
        <w:t>Therefore, it is proposed to introduce an associated RAN5 work item to enable UE conformance test for enhanced supporting of reduced capability NR devices in R18.</w:t>
      </w:r>
    </w:p>
    <w:p w14:paraId="42822E72" w14:textId="77777777" w:rsidR="00483060" w:rsidRDefault="00483060" w:rsidP="00483060">
      <w:r>
        <w:t>4</w:t>
      </w:r>
      <w:r>
        <w:tab/>
        <w:t>Objective</w:t>
      </w:r>
    </w:p>
    <w:p w14:paraId="7ED0FE4B" w14:textId="77777777" w:rsidR="00483060" w:rsidRDefault="00483060" w:rsidP="00483060">
      <w:r>
        <w:t>4.1</w:t>
      </w:r>
      <w:r>
        <w:tab/>
        <w:t>Objective of SI or Core part WI or Testing part WI</w:t>
      </w:r>
    </w:p>
    <w:p w14:paraId="6A4473C8" w14:textId="77777777" w:rsidR="00483060" w:rsidRDefault="00483060" w:rsidP="00483060">
      <w:r>
        <w:t>The objective of this WI is to enable UE conformance testing for the corresponding R18 enhanced support of NR redcap device WIs listed under clause 2.2, including the following areas:</w:t>
      </w:r>
    </w:p>
    <w:p w14:paraId="2AE3EF3F" w14:textId="77777777" w:rsidR="00483060" w:rsidRDefault="00483060" w:rsidP="00483060">
      <w:r>
        <w:t></w:t>
      </w:r>
      <w:r>
        <w:tab/>
        <w:t>Protocol test case to enhanced support of NR Redcap device.</w:t>
      </w:r>
    </w:p>
    <w:p w14:paraId="0639FF29" w14:textId="77777777" w:rsidR="00483060" w:rsidRDefault="00483060" w:rsidP="00483060">
      <w:r>
        <w:t></w:t>
      </w:r>
      <w:r>
        <w:tab/>
        <w:t>RF test cases to enhanced support of NR Redcap device.</w:t>
      </w:r>
    </w:p>
    <w:p w14:paraId="33373887" w14:textId="77777777" w:rsidR="00483060" w:rsidRDefault="00483060" w:rsidP="00483060">
      <w:r>
        <w:t></w:t>
      </w:r>
      <w:r>
        <w:tab/>
        <w:t>RRM test cases to enhanced support of NR Redcap device.</w:t>
      </w:r>
    </w:p>
    <w:p w14:paraId="2295E380" w14:textId="77777777" w:rsidR="00483060" w:rsidRDefault="00483060" w:rsidP="00483060">
      <w:pPr>
        <w:rPr>
          <w:rFonts w:ascii="Arial" w:hAnsi="Arial" w:cs="Arial"/>
          <w:b/>
        </w:rPr>
      </w:pPr>
      <w:r>
        <w:rPr>
          <w:rFonts w:ascii="Arial" w:hAnsi="Arial" w:cs="Arial"/>
          <w:b/>
        </w:rPr>
        <w:t xml:space="preserve">Discussion: </w:t>
      </w:r>
    </w:p>
    <w:p w14:paraId="5F19F8FD" w14:textId="77777777" w:rsidR="00483060" w:rsidRDefault="00483060" w:rsidP="00483060">
      <w:r>
        <w:t>RAN Secretary: + plus CT1 aspects!</w:t>
      </w:r>
    </w:p>
    <w:p w14:paraId="6963743E" w14:textId="77777777" w:rsidR="00483060" w:rsidRDefault="00483060" w:rsidP="00483060">
      <w:r>
        <w:t>r1</w:t>
      </w:r>
    </w:p>
    <w:p w14:paraId="6348A46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R5-237306</w:t>
      </w:r>
      <w:r>
        <w:rPr>
          <w:color w:val="993300"/>
          <w:u w:val="single"/>
        </w:rPr>
        <w:t>.</w:t>
      </w:r>
    </w:p>
    <w:p w14:paraId="5C17381E" w14:textId="7BB6A80A" w:rsidR="00483060" w:rsidRDefault="00483060" w:rsidP="00483060">
      <w:pPr>
        <w:rPr>
          <w:rFonts w:ascii="Arial" w:hAnsi="Arial" w:cs="Arial"/>
          <w:b/>
          <w:sz w:val="24"/>
        </w:rPr>
      </w:pPr>
      <w:r>
        <w:rPr>
          <w:rFonts w:ascii="Arial" w:hAnsi="Arial" w:cs="Arial"/>
          <w:b/>
          <w:color w:val="0000FF"/>
          <w:sz w:val="24"/>
        </w:rPr>
        <w:t>R5-236156</w:t>
      </w:r>
      <w:r>
        <w:rPr>
          <w:rFonts w:ascii="Arial" w:hAnsi="Arial" w:cs="Arial"/>
          <w:b/>
          <w:color w:val="0000FF"/>
          <w:sz w:val="24"/>
        </w:rPr>
        <w:tab/>
      </w:r>
      <w:r>
        <w:rPr>
          <w:rFonts w:ascii="Arial" w:hAnsi="Arial" w:cs="Arial"/>
          <w:b/>
          <w:sz w:val="24"/>
        </w:rPr>
        <w:t>New WID on UE Conformance - Further NR mobility enhancements</w:t>
      </w:r>
    </w:p>
    <w:p w14:paraId="7E70A1DB"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55A74EFF" w14:textId="77777777" w:rsidR="00483060" w:rsidRDefault="00483060" w:rsidP="00483060">
      <w:pPr>
        <w:rPr>
          <w:rFonts w:ascii="Arial" w:hAnsi="Arial" w:cs="Arial"/>
          <w:b/>
        </w:rPr>
      </w:pPr>
      <w:r>
        <w:rPr>
          <w:rFonts w:ascii="Arial" w:hAnsi="Arial" w:cs="Arial"/>
          <w:b/>
        </w:rPr>
        <w:t xml:space="preserve">Abstract: </w:t>
      </w:r>
    </w:p>
    <w:p w14:paraId="4020762D" w14:textId="77777777" w:rsidR="00483060" w:rsidRDefault="00483060" w:rsidP="00483060">
      <w:r>
        <w:t xml:space="preserve">When the UE moves from the coverage area of one cell to another cell, at some point a serving cell change needs to be performed. Currently serving cell change is triggered by L3 measurements and is done by RRC signalling triggered Reconfiguration with Synchronisation for change of </w:t>
      </w:r>
      <w:proofErr w:type="spellStart"/>
      <w:r>
        <w:t>PCell</w:t>
      </w:r>
      <w:proofErr w:type="spellEnd"/>
      <w:r>
        <w:t xml:space="preserve"> and </w:t>
      </w:r>
      <w:proofErr w:type="spellStart"/>
      <w:r>
        <w:t>PSCell</w:t>
      </w:r>
      <w:proofErr w:type="spellEnd"/>
      <w:r>
        <w:t xml:space="preserve">, as well as release/add for </w:t>
      </w:r>
      <w:proofErr w:type="spellStart"/>
      <w:r>
        <w:t>SCells</w:t>
      </w:r>
      <w:proofErr w:type="spellEnd"/>
      <w:r>
        <w:t xml:space="preserve"> when applicable. All cases involve complete L2 (and L1) resets, leading to longer latency, larger </w:t>
      </w:r>
      <w:proofErr w:type="gramStart"/>
      <w:r>
        <w:t>overhead</w:t>
      </w:r>
      <w:proofErr w:type="gramEnd"/>
      <w:r>
        <w:t xml:space="preserve"> and longer interruption time than beam switch mobility. The goal of L1/L2 mobility enhancements is to enable a serving cell change via L1/L2 signalling, </w:t>
      </w:r>
      <w:proofErr w:type="gramStart"/>
      <w:r>
        <w:t>in order to</w:t>
      </w:r>
      <w:proofErr w:type="gramEnd"/>
      <w:r>
        <w:t xml:space="preserve"> reduce the latency, overhead and interruption time.</w:t>
      </w:r>
    </w:p>
    <w:p w14:paraId="729FC720" w14:textId="77777777" w:rsidR="00483060" w:rsidRDefault="00483060" w:rsidP="00483060">
      <w:r>
        <w:t xml:space="preserve">In Rel-17 Conditional </w:t>
      </w:r>
      <w:proofErr w:type="spellStart"/>
      <w:r>
        <w:t>PSCell</w:t>
      </w:r>
      <w:proofErr w:type="spellEnd"/>
      <w:r>
        <w:t xml:space="preserve"> change (CPC)/Conditional </w:t>
      </w:r>
      <w:proofErr w:type="spellStart"/>
      <w:r>
        <w:t>PSCell</w:t>
      </w:r>
      <w:proofErr w:type="spellEnd"/>
      <w:r>
        <w:t xml:space="preserve"> addition (CPA), a CPC/CPA-configured UE </w:t>
      </w:r>
      <w:proofErr w:type="gramStart"/>
      <w:r>
        <w:t>has to</w:t>
      </w:r>
      <w:proofErr w:type="gramEnd"/>
      <w:r>
        <w:t xml:space="preserve"> release the CPC/CPA configurations when completing random access towards the target </w:t>
      </w:r>
      <w:proofErr w:type="spellStart"/>
      <w:r>
        <w:t>PSCell</w:t>
      </w:r>
      <w:proofErr w:type="spellEnd"/>
      <w:r>
        <w:t xml:space="preserve">. Hence the UE doesn’t have a chance to perform subsequent CPC/CPA without prior CPC/CPA reconfiguration and re-initialization from the network. This will increase the delay for the cell change and increase the </w:t>
      </w:r>
      <w:proofErr w:type="spellStart"/>
      <w:r>
        <w:t>signaling</w:t>
      </w:r>
      <w:proofErr w:type="spellEnd"/>
      <w:r>
        <w:t xml:space="preserve"> overhead, especially in the case of frequent SCG changes when operating FR2. Therefore, MR-DC with selective activation of cell groups aims at enabling subsequent CPC/CPA after SCG change, without reconfiguration and re-initialization on the CPC/CPA preparation from the network. This results in a reduction of the signalling overhead and interrupting time for SCG change.</w:t>
      </w:r>
    </w:p>
    <w:p w14:paraId="1B0CAEC5" w14:textId="77777777" w:rsidR="00483060" w:rsidRDefault="00483060" w:rsidP="00483060">
      <w:r>
        <w:t>Currently, CHO and MR-DC cannot be configured simultaneously. This limits the usefulness of these two features when MR-DC is configured. In Rel-18 specific mechanisms for CHO and MR-DC to be configured simultaneously including following enhancements:</w:t>
      </w:r>
    </w:p>
    <w:p w14:paraId="2A796855" w14:textId="77777777" w:rsidR="00483060" w:rsidRDefault="00483060" w:rsidP="00483060">
      <w:r>
        <w:t>1) L1/L2 based inter-cell mobility;</w:t>
      </w:r>
    </w:p>
    <w:p w14:paraId="4EC4B43B" w14:textId="77777777" w:rsidR="00483060" w:rsidRDefault="00483060" w:rsidP="00483060">
      <w:r>
        <w:t>2) NR-DC: Selective CG activation (at least for SCG) (RRC) without reconfiguration and re-initiation of CPC/CPA;</w:t>
      </w:r>
    </w:p>
    <w:p w14:paraId="080CAAAC" w14:textId="77777777" w:rsidR="00483060" w:rsidRDefault="00483060" w:rsidP="00483060">
      <w:r>
        <w:lastRenderedPageBreak/>
        <w:t>3) CHO with target MCG, target SCG;</w:t>
      </w:r>
    </w:p>
    <w:p w14:paraId="32527E7C" w14:textId="77777777" w:rsidR="00483060" w:rsidRDefault="00483060" w:rsidP="00483060">
      <w:r>
        <w:t>4) CHO with target MCG, candidate SCGs for CPC/CPA.</w:t>
      </w:r>
    </w:p>
    <w:p w14:paraId="0393E4EC" w14:textId="77777777" w:rsidR="00483060" w:rsidRDefault="00483060" w:rsidP="00483060">
      <w:r>
        <w:t>RAN#94-e approved a Rel-18 Work Item NR_Mob_enh2 (latest WID in RP-231475) to address the above demand for Further NR mobility enhancements. The completion level of the 3GPP Rel-18 WI NR_mob_enh2 has achieved 80% at RP #101 (Sep-2023), and the Target Completion Date of the Core part is Dec. 2023 while the Performance part will be completed in Jun. 2024. To fulfil the industrial demand of further NR mobility enhancements, there is a need to introduce an associated RAN5 WI to enable UE conformance testing of Further NR mobility enhancements.</w:t>
      </w:r>
    </w:p>
    <w:p w14:paraId="3912D3D3" w14:textId="77777777" w:rsidR="00483060" w:rsidRDefault="00483060" w:rsidP="00483060">
      <w:r>
        <w:t>4</w:t>
      </w:r>
      <w:r>
        <w:tab/>
        <w:t>Objective</w:t>
      </w:r>
    </w:p>
    <w:p w14:paraId="2A033A3C" w14:textId="77777777" w:rsidR="00483060" w:rsidRDefault="00483060" w:rsidP="00483060">
      <w:r>
        <w:t>4.1</w:t>
      </w:r>
      <w:r>
        <w:tab/>
        <w:t>Objective of SI or Core part WI or Testing part WI</w:t>
      </w:r>
    </w:p>
    <w:p w14:paraId="5319D23E" w14:textId="77777777" w:rsidR="00483060" w:rsidRDefault="00483060" w:rsidP="00483060">
      <w:r>
        <w:t>The objective of this work item is to enable UE conformance testing for Rel-18 Further NR mobility enhancements WI listed under clause 2.2, including the following areas:</w:t>
      </w:r>
    </w:p>
    <w:p w14:paraId="384C5D47" w14:textId="77777777" w:rsidR="00483060" w:rsidRDefault="00483060" w:rsidP="00483060">
      <w:r>
        <w:t></w:t>
      </w:r>
      <w:r>
        <w:tab/>
        <w:t>Protocol test case to support Further NR mobility enhancements;</w:t>
      </w:r>
    </w:p>
    <w:p w14:paraId="0F02F806" w14:textId="77777777" w:rsidR="00483060" w:rsidRDefault="00483060" w:rsidP="00483060">
      <w:r>
        <w:t></w:t>
      </w:r>
      <w:r>
        <w:tab/>
        <w:t>RRM test cases to support Further NR mobility enhancements.</w:t>
      </w:r>
    </w:p>
    <w:p w14:paraId="751F9860" w14:textId="77777777" w:rsidR="00483060" w:rsidRDefault="00483060" w:rsidP="00483060">
      <w:pPr>
        <w:rPr>
          <w:rFonts w:ascii="Arial" w:hAnsi="Arial" w:cs="Arial"/>
          <w:b/>
        </w:rPr>
      </w:pPr>
      <w:r>
        <w:rPr>
          <w:rFonts w:ascii="Arial" w:hAnsi="Arial" w:cs="Arial"/>
          <w:b/>
        </w:rPr>
        <w:t xml:space="preserve">Discussion: </w:t>
      </w:r>
    </w:p>
    <w:p w14:paraId="32F24016" w14:textId="77777777" w:rsidR="00483060" w:rsidRDefault="00483060" w:rsidP="00483060">
      <w:r>
        <w:t>r2</w:t>
      </w:r>
    </w:p>
    <w:p w14:paraId="6DE59A98" w14:textId="77777777" w:rsidR="00483060" w:rsidRDefault="00483060" w:rsidP="00483060">
      <w:r>
        <w:t>Nokia: may not be mature enough in RAN2.</w:t>
      </w:r>
    </w:p>
    <w:p w14:paraId="75373D17" w14:textId="77777777" w:rsidR="00483060" w:rsidRDefault="00483060" w:rsidP="00483060">
      <w:r>
        <w:t>Conclusion: will be for info only</w:t>
      </w:r>
    </w:p>
    <w:p w14:paraId="3773BA4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R5-237307</w:t>
      </w:r>
      <w:r>
        <w:rPr>
          <w:color w:val="993300"/>
          <w:u w:val="single"/>
        </w:rPr>
        <w:t>.</w:t>
      </w:r>
    </w:p>
    <w:p w14:paraId="68670963" w14:textId="54FF7AAB" w:rsidR="00483060" w:rsidRDefault="00483060" w:rsidP="00483060">
      <w:pPr>
        <w:rPr>
          <w:rFonts w:ascii="Arial" w:hAnsi="Arial" w:cs="Arial"/>
          <w:b/>
          <w:sz w:val="24"/>
        </w:rPr>
      </w:pPr>
      <w:r>
        <w:rPr>
          <w:rFonts w:ascii="Arial" w:hAnsi="Arial" w:cs="Arial"/>
          <w:b/>
          <w:color w:val="0000FF"/>
          <w:sz w:val="24"/>
        </w:rPr>
        <w:t>R5-236261</w:t>
      </w:r>
      <w:r>
        <w:rPr>
          <w:rFonts w:ascii="Arial" w:hAnsi="Arial" w:cs="Arial"/>
          <w:b/>
          <w:color w:val="0000FF"/>
          <w:sz w:val="24"/>
        </w:rPr>
        <w:tab/>
      </w:r>
      <w:r>
        <w:rPr>
          <w:rFonts w:ascii="Arial" w:hAnsi="Arial" w:cs="Arial"/>
          <w:b/>
          <w:sz w:val="24"/>
        </w:rPr>
        <w:t>New WID on UE Conformance – Enhancement of Private Network Support Phase 2 for NG-RAN including CT aspects</w:t>
      </w:r>
    </w:p>
    <w:p w14:paraId="3E2D4B67"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14:paraId="5EBA76CB" w14:textId="77777777" w:rsidR="00483060" w:rsidRDefault="00483060" w:rsidP="00483060">
      <w:pPr>
        <w:rPr>
          <w:rFonts w:ascii="Arial" w:hAnsi="Arial" w:cs="Arial"/>
          <w:b/>
        </w:rPr>
      </w:pPr>
      <w:r>
        <w:rPr>
          <w:rFonts w:ascii="Arial" w:hAnsi="Arial" w:cs="Arial"/>
          <w:b/>
        </w:rPr>
        <w:t xml:space="preserve">Abstract: </w:t>
      </w:r>
    </w:p>
    <w:p w14:paraId="1CBC6C26" w14:textId="77777777" w:rsidR="00483060" w:rsidRDefault="00483060" w:rsidP="00483060">
      <w:r>
        <w:t>SA2 has been studying enhancements of support for non-public networks phase 2 under study item "Study on enhanced support of Non-Public Networks Phase 2" (FS_eNPN_Ph2). SA2 study has agreed conclusions for all key issues. The conclusions of the SA2 study are captured in 3GPP TR 23.700-08 and provide a good overview of what is to be continued into normative phase and of what impacts to other working groups are expected in normative phase. SA plenary approved work item "Enhanced support of Non-Public Networks Phase 2" (eNPN_Ph2) for SA2 normative work.</w:t>
      </w:r>
    </w:p>
    <w:p w14:paraId="1377B938" w14:textId="77777777" w:rsidR="00483060" w:rsidRDefault="00483060" w:rsidP="00483060">
      <w:r>
        <w:t>Impacts on protocols and interfaces under CT WGs' responsibilities has been identified and the related work in CT WGs is 75% complete and expected to be completed within Rel-18. The CT core spec changes will require corresponding RAN5 specification update to complete conformance requirements.</w:t>
      </w:r>
    </w:p>
    <w:p w14:paraId="46A460DB" w14:textId="77777777" w:rsidR="00483060" w:rsidRDefault="00483060" w:rsidP="00483060">
      <w:r>
        <w:t>RAN plenary has also approved work item "Non-Public Networks Phase 2: NG-RAN aspect " for RAN normative work, which causes RAN2 core specification changes for Non-Public Networks, requiring corresponding RAN5 specification update to complete conformance requirements.</w:t>
      </w:r>
    </w:p>
    <w:p w14:paraId="12292542" w14:textId="77777777" w:rsidR="00483060" w:rsidRDefault="00483060" w:rsidP="00483060">
      <w:r>
        <w:t>The overall completion level for the core part of eNPN_Ph2 WI on the RAN side is 99% completed at RAN #101 in Aug. 2023, and the eNPN_Ph2 WI core part on the CT side is expected to be completed in Mar. 2024. The corresponding UE conformance specifications are required to be implemented in RAN5.</w:t>
      </w:r>
    </w:p>
    <w:p w14:paraId="0998A49C" w14:textId="77777777" w:rsidR="00483060" w:rsidRDefault="00483060" w:rsidP="00483060">
      <w:r>
        <w:t>4</w:t>
      </w:r>
      <w:r>
        <w:tab/>
        <w:t>Objective</w:t>
      </w:r>
    </w:p>
    <w:p w14:paraId="69C1B813" w14:textId="77777777" w:rsidR="00483060" w:rsidRDefault="00483060" w:rsidP="00483060">
      <w:r>
        <w:t>4.1</w:t>
      </w:r>
      <w:r>
        <w:tab/>
        <w:t>Objective of SI or Core part WI or Testing part WI</w:t>
      </w:r>
    </w:p>
    <w:p w14:paraId="6975BC26" w14:textId="77777777" w:rsidR="00483060" w:rsidRDefault="00483060" w:rsidP="00483060">
      <w:r>
        <w:t>The objective of this work item is to define the UE conformance requirements corresponding to WID on Rel-18 Enhanced support of Non-Public Networks Phase 2 for both NG-RAN and CT aspects, analyse the test case impact, applicability, test environment, and update the relevant conformance specifications for Rel-18.</w:t>
      </w:r>
    </w:p>
    <w:p w14:paraId="31AC04FD" w14:textId="77777777" w:rsidR="00483060" w:rsidRDefault="00483060" w:rsidP="00483060">
      <w:pPr>
        <w:rPr>
          <w:rFonts w:ascii="Arial" w:hAnsi="Arial" w:cs="Arial"/>
          <w:b/>
        </w:rPr>
      </w:pPr>
      <w:r>
        <w:rPr>
          <w:rFonts w:ascii="Arial" w:hAnsi="Arial" w:cs="Arial"/>
          <w:b/>
        </w:rPr>
        <w:lastRenderedPageBreak/>
        <w:t xml:space="preserve">Discussion: </w:t>
      </w:r>
    </w:p>
    <w:p w14:paraId="00E5CE8C" w14:textId="77777777" w:rsidR="00483060" w:rsidRDefault="00483060" w:rsidP="00483060">
      <w:r>
        <w:t>r1</w:t>
      </w:r>
    </w:p>
    <w:p w14:paraId="0455B870" w14:textId="77777777" w:rsidR="00483060" w:rsidRDefault="00483060" w:rsidP="00483060">
      <w:r>
        <w:t>for information only</w:t>
      </w:r>
    </w:p>
    <w:p w14:paraId="762B599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R5-237308</w:t>
      </w:r>
      <w:r>
        <w:rPr>
          <w:color w:val="993300"/>
          <w:u w:val="single"/>
        </w:rPr>
        <w:t>.</w:t>
      </w:r>
    </w:p>
    <w:p w14:paraId="105F904C" w14:textId="74088823" w:rsidR="00483060" w:rsidRDefault="00483060" w:rsidP="00483060">
      <w:pPr>
        <w:rPr>
          <w:rFonts w:ascii="Arial" w:hAnsi="Arial" w:cs="Arial"/>
          <w:b/>
          <w:sz w:val="24"/>
        </w:rPr>
      </w:pPr>
      <w:r>
        <w:rPr>
          <w:rFonts w:ascii="Arial" w:hAnsi="Arial" w:cs="Arial"/>
          <w:b/>
          <w:color w:val="0000FF"/>
          <w:sz w:val="24"/>
        </w:rPr>
        <w:t>R5-236675</w:t>
      </w:r>
      <w:r>
        <w:rPr>
          <w:rFonts w:ascii="Arial" w:hAnsi="Arial" w:cs="Arial"/>
          <w:b/>
          <w:color w:val="0000FF"/>
          <w:sz w:val="24"/>
        </w:rPr>
        <w:tab/>
      </w:r>
      <w:r>
        <w:rPr>
          <w:rFonts w:ascii="Arial" w:hAnsi="Arial" w:cs="Arial"/>
          <w:b/>
          <w:sz w:val="24"/>
        </w:rPr>
        <w:t>New WID on UE Conformance - Air-to-ground network for NR</w:t>
      </w:r>
    </w:p>
    <w:p w14:paraId="7CC858D5"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w:t>
      </w:r>
    </w:p>
    <w:p w14:paraId="2DB2F2DD" w14:textId="77777777" w:rsidR="00483060" w:rsidRDefault="00483060" w:rsidP="00483060">
      <w:pPr>
        <w:rPr>
          <w:rFonts w:ascii="Arial" w:hAnsi="Arial" w:cs="Arial"/>
          <w:b/>
        </w:rPr>
      </w:pPr>
      <w:r>
        <w:rPr>
          <w:rFonts w:ascii="Arial" w:hAnsi="Arial" w:cs="Arial"/>
          <w:b/>
        </w:rPr>
        <w:t xml:space="preserve">Abstract: </w:t>
      </w:r>
    </w:p>
    <w:p w14:paraId="19027B39" w14:textId="77777777" w:rsidR="00483060" w:rsidRDefault="00483060" w:rsidP="00483060">
      <w:r>
        <w:t>Air-to-ground (ATG) network refers to in-flight connectivity technique, using ground-based cell towers ("ATG BS”) that send signals up to an aircraft’s antenna(s) of onboard ATG terminal ("ATG UE”).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p>
    <w:p w14:paraId="254FB06D" w14:textId="77777777" w:rsidR="00483060" w:rsidRDefault="00483060" w:rsidP="00483060">
      <w:r>
        <w:t xml:space="preserve">ATG will operate within existing bands and does not need new bands and band properties to be </w:t>
      </w:r>
      <w:proofErr w:type="spellStart"/>
      <w:r>
        <w:t>identified.Considering</w:t>
      </w:r>
      <w:proofErr w:type="spellEnd"/>
      <w:r>
        <w:t xml:space="preserve"> that ATG has the advantage of high throughput, low propagation delay, and low cost application, some operators and the aircraft industry have a strong request for the deployment of ATG, and it is urgent to start the standardization of ATG. </w:t>
      </w:r>
    </w:p>
    <w:p w14:paraId="40593D2D" w14:textId="77777777" w:rsidR="00483060" w:rsidRDefault="00483060" w:rsidP="00483060">
      <w:r>
        <w:t>RAN4 has introduced Rel-18 work item for NR ATG UE RF/</w:t>
      </w:r>
      <w:proofErr w:type="spellStart"/>
      <w:r>
        <w:t>Demod</w:t>
      </w:r>
      <w:proofErr w:type="spellEnd"/>
      <w:r>
        <w:t>/RRM requirements. The overall completion level for core parts has reached 85%. The core parts will be completed by RP#102 (2023-12), and the corresponding RF/RRM requirements will be captured into TS 38.101-1 v18.4.0 (2023-12) and TS 38.133 v18.1.0 (2023-12). The performance part is also expected to be completed by RP#103 (2024-03). Therefore it is justified to introduce the conformance testing for NR ATG UE requirements into RAN5 specifications.</w:t>
      </w:r>
    </w:p>
    <w:p w14:paraId="42AE7933" w14:textId="77777777" w:rsidR="00483060" w:rsidRDefault="00483060" w:rsidP="00483060">
      <w:r>
        <w:t>4</w:t>
      </w:r>
      <w:r>
        <w:tab/>
        <w:t>Objective</w:t>
      </w:r>
    </w:p>
    <w:p w14:paraId="6C95BA33" w14:textId="77777777" w:rsidR="00483060" w:rsidRDefault="00483060" w:rsidP="00483060">
      <w:r>
        <w:t>4.1</w:t>
      </w:r>
      <w:r>
        <w:tab/>
        <w:t>Objective of SI or Core part WI or Testing part WI</w:t>
      </w:r>
    </w:p>
    <w:p w14:paraId="18C227D7" w14:textId="77777777" w:rsidR="00483060" w:rsidRDefault="00483060" w:rsidP="00483060">
      <w:r>
        <w:t>The objective of this work item is to define the corresponding NR ATG UE conformance requirements, the test cases for NR ATG UE, applicability, test environment, test points and update the relevant conformance specifications for the R18 NR ATG UE requirements introduced by the RAN4 work item.</w:t>
      </w:r>
    </w:p>
    <w:p w14:paraId="0A26EF0A" w14:textId="77777777" w:rsidR="00483060" w:rsidRDefault="00483060" w:rsidP="00483060">
      <w:pPr>
        <w:rPr>
          <w:rFonts w:ascii="Arial" w:hAnsi="Arial" w:cs="Arial"/>
          <w:b/>
        </w:rPr>
      </w:pPr>
      <w:r>
        <w:rPr>
          <w:rFonts w:ascii="Arial" w:hAnsi="Arial" w:cs="Arial"/>
          <w:b/>
        </w:rPr>
        <w:t xml:space="preserve">Discussion: </w:t>
      </w:r>
    </w:p>
    <w:p w14:paraId="13C1A6FC" w14:textId="77777777" w:rsidR="00483060" w:rsidRDefault="00483060" w:rsidP="00483060">
      <w:r>
        <w:t>r1</w:t>
      </w:r>
    </w:p>
    <w:p w14:paraId="4E728B2E" w14:textId="77777777" w:rsidR="00483060" w:rsidRDefault="00483060" w:rsidP="00483060">
      <w:r>
        <w:t>RAN5 Vice Chair: Rel-18 asn.1 dependency.</w:t>
      </w:r>
    </w:p>
    <w:p w14:paraId="3C9D2111" w14:textId="77777777" w:rsidR="00483060" w:rsidRDefault="00483060" w:rsidP="00483060">
      <w:r>
        <w:t>Check impact to 38.523-1.</w:t>
      </w:r>
    </w:p>
    <w:p w14:paraId="080121F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R5-237309</w:t>
      </w:r>
      <w:r>
        <w:rPr>
          <w:color w:val="993300"/>
          <w:u w:val="single"/>
        </w:rPr>
        <w:t>.</w:t>
      </w:r>
    </w:p>
    <w:p w14:paraId="0392A8F8" w14:textId="79E9FEDF" w:rsidR="00483060" w:rsidRDefault="00483060" w:rsidP="00483060">
      <w:pPr>
        <w:rPr>
          <w:rFonts w:ascii="Arial" w:hAnsi="Arial" w:cs="Arial"/>
          <w:b/>
          <w:sz w:val="24"/>
        </w:rPr>
      </w:pPr>
      <w:r>
        <w:rPr>
          <w:rFonts w:ascii="Arial" w:hAnsi="Arial" w:cs="Arial"/>
          <w:b/>
          <w:color w:val="0000FF"/>
          <w:sz w:val="24"/>
        </w:rPr>
        <w:t>R5-236676</w:t>
      </w:r>
      <w:r>
        <w:rPr>
          <w:rFonts w:ascii="Arial" w:hAnsi="Arial" w:cs="Arial"/>
          <w:b/>
          <w:color w:val="0000FF"/>
          <w:sz w:val="24"/>
        </w:rPr>
        <w:tab/>
      </w:r>
      <w:r>
        <w:rPr>
          <w:rFonts w:ascii="Arial" w:hAnsi="Arial" w:cs="Arial"/>
          <w:b/>
          <w:sz w:val="24"/>
        </w:rPr>
        <w:t xml:space="preserve">New WID on UE Conformance - IoT NTN </w:t>
      </w:r>
      <w:proofErr w:type="spellStart"/>
      <w:r>
        <w:rPr>
          <w:rFonts w:ascii="Arial" w:hAnsi="Arial" w:cs="Arial"/>
          <w:b/>
          <w:sz w:val="24"/>
        </w:rPr>
        <w:t>enh</w:t>
      </w:r>
      <w:proofErr w:type="spellEnd"/>
    </w:p>
    <w:p w14:paraId="064F50D3"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MTK, CAICT</w:t>
      </w:r>
    </w:p>
    <w:p w14:paraId="405CE148" w14:textId="77777777" w:rsidR="00483060" w:rsidRDefault="00483060" w:rsidP="00483060">
      <w:pPr>
        <w:rPr>
          <w:rFonts w:ascii="Arial" w:hAnsi="Arial" w:cs="Arial"/>
          <w:b/>
        </w:rPr>
      </w:pPr>
      <w:r>
        <w:rPr>
          <w:rFonts w:ascii="Arial" w:hAnsi="Arial" w:cs="Arial"/>
          <w:b/>
        </w:rPr>
        <w:t xml:space="preserve">Abstract: </w:t>
      </w:r>
    </w:p>
    <w:p w14:paraId="6EFF2891" w14:textId="77777777" w:rsidR="00483060" w:rsidRDefault="00483060" w:rsidP="00483060">
      <w:r>
        <w:t xml:space="preserve">In Release 17, a work item was carried out to enable NB-IoT and </w:t>
      </w:r>
      <w:proofErr w:type="spellStart"/>
      <w:r>
        <w:t>eMTC</w:t>
      </w:r>
      <w:proofErr w:type="spellEnd"/>
      <w:r>
        <w:t xml:space="preserve"> to support Non-Terrestrial Networks (NTN) under the following assumptions:</w:t>
      </w:r>
    </w:p>
    <w:p w14:paraId="54F64903" w14:textId="77777777" w:rsidR="00483060" w:rsidRDefault="00483060" w:rsidP="00483060">
      <w:r>
        <w:t>•</w:t>
      </w:r>
      <w:r>
        <w:tab/>
        <w:t>Transparent payload based GEO and NGSO network scenarios addressing at least 3GPP power class 3 UE with GNSS capability in both Earth fixed &amp;/or moving cell configurations.</w:t>
      </w:r>
    </w:p>
    <w:p w14:paraId="6C1240C8" w14:textId="77777777" w:rsidR="00483060" w:rsidRDefault="00483060" w:rsidP="00483060">
      <w:r>
        <w:t xml:space="preserve">As part of Release 18, a new work item was proposed to define further enhancements for NB-IoT NTN and </w:t>
      </w:r>
      <w:proofErr w:type="spellStart"/>
      <w:r>
        <w:t>eMTC</w:t>
      </w:r>
      <w:proofErr w:type="spellEnd"/>
      <w:r>
        <w:t xml:space="preserve"> NTN </w:t>
      </w:r>
      <w:proofErr w:type="gramStart"/>
      <w:r>
        <w:t>in order to</w:t>
      </w:r>
      <w:proofErr w:type="gramEnd"/>
      <w:r>
        <w:t>:</w:t>
      </w:r>
    </w:p>
    <w:p w14:paraId="6B260496" w14:textId="77777777" w:rsidR="00483060" w:rsidRDefault="00483060" w:rsidP="00483060">
      <w:r>
        <w:lastRenderedPageBreak/>
        <w:t>•</w:t>
      </w:r>
      <w:r>
        <w:tab/>
        <w:t>Improve mobility aspects</w:t>
      </w:r>
    </w:p>
    <w:p w14:paraId="3B9868E2" w14:textId="77777777" w:rsidR="00483060" w:rsidRDefault="00483060" w:rsidP="00483060">
      <w:r>
        <w:t>•</w:t>
      </w:r>
      <w:r>
        <w:tab/>
        <w:t>Improve performance in terms of throughput</w:t>
      </w:r>
    </w:p>
    <w:p w14:paraId="4F46EEEF" w14:textId="77777777" w:rsidR="00483060" w:rsidRDefault="00483060" w:rsidP="00483060">
      <w:r>
        <w:t>•</w:t>
      </w:r>
      <w:r>
        <w:tab/>
        <w:t>Optimize the GNSS operation with sparse use of GNSS and power efficiency for long-term connection (compared to Rel-17)</w:t>
      </w:r>
    </w:p>
    <w:p w14:paraId="6285764B" w14:textId="77777777" w:rsidR="00483060" w:rsidRDefault="00483060" w:rsidP="00483060">
      <w:r>
        <w:t>•</w:t>
      </w:r>
      <w:r>
        <w:tab/>
        <w:t>Further enhance support for discontinuous coverage.</w:t>
      </w:r>
    </w:p>
    <w:p w14:paraId="73391DA0" w14:textId="77777777" w:rsidR="00483060" w:rsidRDefault="00483060" w:rsidP="00483060">
      <w:r>
        <w:t>NOTE:</w:t>
      </w:r>
      <w:r>
        <w:tab/>
        <w:t>It is expected a UE can move while under discontinuous coverage.</w:t>
      </w:r>
    </w:p>
    <w:p w14:paraId="0F48DA8F" w14:textId="77777777" w:rsidR="00483060" w:rsidRDefault="00483060" w:rsidP="00483060">
      <w:r>
        <w:t>The work item aims to specify further enhancements for E-UTRA (LTE-RAN) based NTN (non-terrestrial networks) according to the following assumptions:</w:t>
      </w:r>
    </w:p>
    <w:p w14:paraId="78F292B8" w14:textId="77777777" w:rsidR="00483060" w:rsidRDefault="00483060" w:rsidP="00483060">
      <w:r>
        <w:t>-</w:t>
      </w:r>
      <w:r>
        <w:tab/>
        <w:t>GEO and NGSO (LEO and MEO).</w:t>
      </w:r>
    </w:p>
    <w:p w14:paraId="797D9FDC" w14:textId="77777777" w:rsidR="00483060" w:rsidRDefault="00483060" w:rsidP="00483060">
      <w:r>
        <w:t>-</w:t>
      </w:r>
      <w:r>
        <w:tab/>
        <w:t>Earth fixed Tracking area. Earth fixed &amp; Earth moving cells for NGSO</w:t>
      </w:r>
    </w:p>
    <w:p w14:paraId="7568861A" w14:textId="77777777" w:rsidR="00483060" w:rsidRDefault="00483060" w:rsidP="00483060">
      <w:r>
        <w:t>-</w:t>
      </w:r>
      <w:r>
        <w:tab/>
        <w:t>FDD mode</w:t>
      </w:r>
    </w:p>
    <w:p w14:paraId="41FC0A74" w14:textId="77777777" w:rsidR="00483060" w:rsidRDefault="00483060" w:rsidP="00483060">
      <w:r>
        <w:t>-</w:t>
      </w:r>
      <w:r>
        <w:tab/>
        <w:t>UEs with GNSS capabilities</w:t>
      </w:r>
    </w:p>
    <w:p w14:paraId="4B638A47" w14:textId="77777777" w:rsidR="00483060" w:rsidRDefault="00483060" w:rsidP="00483060">
      <w:r>
        <w:t xml:space="preserve">RAN1, RAN2, RAN3 and RAN4 have introduced Rel-18 work items to specify enhanced NB-IoT NTN and </w:t>
      </w:r>
      <w:proofErr w:type="spellStart"/>
      <w:r>
        <w:t>eMTC</w:t>
      </w:r>
      <w:proofErr w:type="spellEnd"/>
      <w:r>
        <w:t xml:space="preserve"> NTN radio interfaces and E-UTRAN/NG-RAN as follows:</w:t>
      </w:r>
    </w:p>
    <w:p w14:paraId="119B6EAB" w14:textId="77777777" w:rsidR="00483060" w:rsidRDefault="00483060" w:rsidP="00483060">
      <w:r>
        <w:t>For the Core part :</w:t>
      </w:r>
    </w:p>
    <w:p w14:paraId="42D04D58" w14:textId="77777777" w:rsidR="00483060" w:rsidRDefault="00483060" w:rsidP="00483060">
      <w:r>
        <w:t>3.1</w:t>
      </w:r>
      <w:r>
        <w:tab/>
        <w:t>IoT-NTN Performance Enhancements in Rel-18 to address remaining issues from Rel-17</w:t>
      </w:r>
    </w:p>
    <w:p w14:paraId="031D2836" w14:textId="77777777" w:rsidR="00483060" w:rsidRDefault="00483060" w:rsidP="00483060">
      <w:r>
        <w:t>This work considers Rel-17 IoT-NTN as baseline as well as Rel-17 NR-NTN outcome and the further IoT-NTN performance enhancements objectives are listed below:</w:t>
      </w:r>
    </w:p>
    <w:p w14:paraId="2964576C" w14:textId="77777777" w:rsidR="00483060" w:rsidRDefault="00483060" w:rsidP="00483060">
      <w:r>
        <w:t>-</w:t>
      </w:r>
      <w:r>
        <w:tab/>
        <w:t>Disabling of HARQ feedback to mitigate impact of HARQ stalling on UE data rates [RAN1,RAN2]</w:t>
      </w:r>
    </w:p>
    <w:p w14:paraId="4F30B97C" w14:textId="77777777" w:rsidR="00483060" w:rsidRDefault="00483060" w:rsidP="00483060">
      <w:r>
        <w:t>-</w:t>
      </w:r>
      <w:r>
        <w:tab/>
        <w:t>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 [RAN1, RAN2]</w:t>
      </w:r>
    </w:p>
    <w:p w14:paraId="4B7C5BE1" w14:textId="77777777" w:rsidR="00483060" w:rsidRDefault="00483060" w:rsidP="00483060">
      <w:r>
        <w:t>3.2</w:t>
      </w:r>
      <w:r>
        <w:tab/>
        <w:t>Mobility enhancements</w:t>
      </w:r>
    </w:p>
    <w:p w14:paraId="5EBF0FEB" w14:textId="77777777" w:rsidR="00483060" w:rsidRDefault="00483060" w:rsidP="00483060">
      <w:r>
        <w:t>The following mobility enhancements objectives are listed.</w:t>
      </w:r>
    </w:p>
    <w:p w14:paraId="41BC5690" w14:textId="77777777" w:rsidR="00483060" w:rsidRDefault="00483060" w:rsidP="00483060">
      <w:r>
        <w:t>-</w:t>
      </w:r>
      <w:r>
        <w:tab/>
        <w:t xml:space="preserve">Support of neighbour cell measurements and corresponding measurement triggering before RLF, using </w:t>
      </w:r>
      <w:proofErr w:type="spellStart"/>
      <w:r>
        <w:t>Rel</w:t>
      </w:r>
      <w:proofErr w:type="spellEnd"/>
      <w:r>
        <w:t xml:space="preserve"> 17 (TN) NB-IoT, </w:t>
      </w:r>
      <w:proofErr w:type="spellStart"/>
      <w:r>
        <w:t>eMTC</w:t>
      </w:r>
      <w:proofErr w:type="spellEnd"/>
      <w:r>
        <w:t xml:space="preserve"> as a baseline. [RAN2]</w:t>
      </w:r>
    </w:p>
    <w:p w14:paraId="0BCFB7FA" w14:textId="77777777" w:rsidR="00483060" w:rsidRDefault="00483060" w:rsidP="00483060">
      <w:r>
        <w:t>-</w:t>
      </w:r>
      <w:r>
        <w:tab/>
        <w:t xml:space="preserve">Support signalling in system information of neighbour cell ephemeris, for </w:t>
      </w:r>
      <w:proofErr w:type="spellStart"/>
      <w:r>
        <w:t>eMTC</w:t>
      </w:r>
      <w:proofErr w:type="spellEnd"/>
      <w:r>
        <w:t xml:space="preserve"> and NB-IoT [RAN2]</w:t>
      </w:r>
    </w:p>
    <w:p w14:paraId="1612D98E" w14:textId="77777777" w:rsidR="00483060" w:rsidRDefault="00483060" w:rsidP="00483060">
      <w:r>
        <w:t>-</w:t>
      </w:r>
      <w:r>
        <w:tab/>
        <w:t xml:space="preserve">Re-use the solutions introduced in Rel-17 NR NTN for mobility enhancements for </w:t>
      </w:r>
      <w:proofErr w:type="spellStart"/>
      <w:r>
        <w:t>eMTC</w:t>
      </w:r>
      <w:proofErr w:type="spellEnd"/>
      <w:r>
        <w:t xml:space="preserve">, with minimum necessary changes to adapt them to </w:t>
      </w:r>
      <w:proofErr w:type="spellStart"/>
      <w:r>
        <w:t>eMTC</w:t>
      </w:r>
      <w:proofErr w:type="spellEnd"/>
      <w:r>
        <w:t xml:space="preserve"> [RAN2]</w:t>
      </w:r>
    </w:p>
    <w:p w14:paraId="12E07BD8" w14:textId="77777777" w:rsidR="00483060" w:rsidRDefault="00483060" w:rsidP="00483060">
      <w:r>
        <w:t>-</w:t>
      </w:r>
      <w:r>
        <w:tab/>
        <w:t>Define UE RRM core requirements for the above mobility enhancement features [RAN4].</w:t>
      </w:r>
    </w:p>
    <w:p w14:paraId="7C487F8A" w14:textId="77777777" w:rsidR="00483060" w:rsidRDefault="00483060" w:rsidP="00483060">
      <w:r>
        <w:t>3.3</w:t>
      </w:r>
      <w:r>
        <w:tab/>
        <w:t>Further enhancement to discontinuous coverage</w:t>
      </w:r>
    </w:p>
    <w:p w14:paraId="495D6ADB" w14:textId="77777777" w:rsidR="00483060" w:rsidRDefault="00483060" w:rsidP="00483060">
      <w:r>
        <w:t>-</w:t>
      </w:r>
      <w:r>
        <w:tab/>
        <w:t xml:space="preserve">Study and specify mobility management enhancements and power saving enhancements for discontinuous coverage, </w:t>
      </w:r>
      <w:proofErr w:type="gramStart"/>
      <w:r>
        <w:t>taking into account</w:t>
      </w:r>
      <w:proofErr w:type="gramEnd"/>
      <w:r>
        <w:t xml:space="preserve"> the conclusions from the SA2 study FS_5GSAT_Ph2. [RAN2, RAN3].</w:t>
      </w:r>
    </w:p>
    <w:p w14:paraId="69A9B3FC" w14:textId="77777777" w:rsidR="00483060" w:rsidRDefault="00483060" w:rsidP="00483060">
      <w:r>
        <w:t>For the Performance part :</w:t>
      </w:r>
    </w:p>
    <w:p w14:paraId="4D5C2E30" w14:textId="77777777" w:rsidR="00483060" w:rsidRDefault="00483060" w:rsidP="00483060">
      <w:r>
        <w:t>1.</w:t>
      </w:r>
      <w:r>
        <w:tab/>
        <w:t>Specify UE RRM performance requirements to support the agreed mobility enhancements for NB-IoT/</w:t>
      </w:r>
      <w:proofErr w:type="spellStart"/>
      <w:r>
        <w:t>eMTC</w:t>
      </w:r>
      <w:proofErr w:type="spellEnd"/>
      <w:r>
        <w:t xml:space="preserve"> [RAN4]</w:t>
      </w:r>
    </w:p>
    <w:p w14:paraId="24BFD6E6" w14:textId="77777777" w:rsidR="00483060" w:rsidRDefault="00483060" w:rsidP="00483060">
      <w:r>
        <w:t>2.</w:t>
      </w:r>
      <w:r>
        <w:tab/>
        <w:t>Specify UE and Base Station demodulation requirements for operation with disabled HARQ feedback for NB-IoT/</w:t>
      </w:r>
      <w:proofErr w:type="spellStart"/>
      <w:r>
        <w:t>eMTC</w:t>
      </w:r>
      <w:proofErr w:type="spellEnd"/>
      <w:r>
        <w:t xml:space="preserve"> [RAN4]</w:t>
      </w:r>
    </w:p>
    <w:p w14:paraId="1C48769B" w14:textId="77777777" w:rsidR="00483060" w:rsidRDefault="00483060" w:rsidP="00483060">
      <w:r>
        <w:lastRenderedPageBreak/>
        <w:t>The overall completion level for core parts has reached 82% (RAN1: 100%, RAN2: 80%, RAN3: 90%, RAN4: 65%), and the core parts are expected to be completed by RP#102 (2023-12). Therefore it is justified to introduce the conformance testing for IoT NTN enhancement UE requirements into RAN5 specifications.</w:t>
      </w:r>
    </w:p>
    <w:p w14:paraId="0EDDDC5A" w14:textId="77777777" w:rsidR="00483060" w:rsidRDefault="00483060" w:rsidP="00483060">
      <w:r>
        <w:t>4</w:t>
      </w:r>
      <w:r>
        <w:tab/>
        <w:t>Objective</w:t>
      </w:r>
    </w:p>
    <w:p w14:paraId="744B9F05" w14:textId="77777777" w:rsidR="00483060" w:rsidRDefault="00483060" w:rsidP="00483060">
      <w:r>
        <w:t>4.1</w:t>
      </w:r>
      <w:r>
        <w:tab/>
        <w:t>Objective of SI or Core part WI or Testing part WI</w:t>
      </w:r>
    </w:p>
    <w:p w14:paraId="0BC7D077" w14:textId="77777777" w:rsidR="00483060" w:rsidRDefault="00483060" w:rsidP="00483060">
      <w:r>
        <w:t>The objective of this work item is to define the corresponding IoT NTN enhancement UE conformance requirements, the test cases for IoT NTN enhancement UE, applicability, test environment, test points and update the relevant conformance specifications for the R18 IoT NTN enhancement UE requirements introduced by the RAN1, RAN2 and RAN4 work item.</w:t>
      </w:r>
    </w:p>
    <w:p w14:paraId="6FD960D5" w14:textId="77777777" w:rsidR="00483060" w:rsidRDefault="00483060" w:rsidP="00483060">
      <w:pPr>
        <w:rPr>
          <w:rFonts w:ascii="Arial" w:hAnsi="Arial" w:cs="Arial"/>
          <w:b/>
        </w:rPr>
      </w:pPr>
      <w:r>
        <w:rPr>
          <w:rFonts w:ascii="Arial" w:hAnsi="Arial" w:cs="Arial"/>
          <w:b/>
        </w:rPr>
        <w:t xml:space="preserve">Discussion: </w:t>
      </w:r>
    </w:p>
    <w:p w14:paraId="0F9E6A70" w14:textId="77777777" w:rsidR="00483060" w:rsidRDefault="00483060" w:rsidP="00483060">
      <w:r>
        <w:t>r1</w:t>
      </w:r>
    </w:p>
    <w:p w14:paraId="24417E02" w14:textId="77777777" w:rsidR="00483060" w:rsidRDefault="00483060" w:rsidP="00483060">
      <w:r>
        <w:t>for information only?</w:t>
      </w:r>
    </w:p>
    <w:p w14:paraId="02F46F7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R5-237310</w:t>
      </w:r>
      <w:r>
        <w:rPr>
          <w:color w:val="993300"/>
          <w:u w:val="single"/>
        </w:rPr>
        <w:t>.</w:t>
      </w:r>
    </w:p>
    <w:p w14:paraId="5B966B58" w14:textId="06CEB2E7" w:rsidR="00483060" w:rsidRDefault="00483060" w:rsidP="00483060">
      <w:pPr>
        <w:rPr>
          <w:rFonts w:ascii="Arial" w:hAnsi="Arial" w:cs="Arial"/>
          <w:b/>
          <w:sz w:val="24"/>
        </w:rPr>
      </w:pPr>
      <w:r>
        <w:rPr>
          <w:rFonts w:ascii="Arial" w:hAnsi="Arial" w:cs="Arial"/>
          <w:b/>
          <w:color w:val="0000FF"/>
          <w:sz w:val="24"/>
        </w:rPr>
        <w:t>R5-236917</w:t>
      </w:r>
      <w:r>
        <w:rPr>
          <w:rFonts w:ascii="Arial" w:hAnsi="Arial" w:cs="Arial"/>
          <w:b/>
          <w:color w:val="0000FF"/>
          <w:sz w:val="24"/>
        </w:rPr>
        <w:tab/>
      </w:r>
      <w:r>
        <w:rPr>
          <w:rFonts w:ascii="Arial" w:hAnsi="Arial" w:cs="Arial"/>
          <w:b/>
          <w:sz w:val="24"/>
        </w:rPr>
        <w:t>New WID on UE Conformance - 4Rx handheld UE for low NR bands (&lt;1GHz) and/or 3Tx for NR inter-band UL Carrier Aggregation (CA) and EN-DC</w:t>
      </w:r>
    </w:p>
    <w:p w14:paraId="0CDFD56D"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09F717D4" w14:textId="77777777" w:rsidR="00483060" w:rsidRDefault="00483060" w:rsidP="00483060">
      <w:pPr>
        <w:rPr>
          <w:rFonts w:ascii="Arial" w:hAnsi="Arial" w:cs="Arial"/>
          <w:b/>
        </w:rPr>
      </w:pPr>
      <w:r>
        <w:rPr>
          <w:rFonts w:ascii="Arial" w:hAnsi="Arial" w:cs="Arial"/>
          <w:b/>
        </w:rPr>
        <w:t xml:space="preserve">Abstract: </w:t>
      </w:r>
    </w:p>
    <w:p w14:paraId="7DFEFB52" w14:textId="77777777" w:rsidR="00483060" w:rsidRDefault="00483060" w:rsidP="00483060">
      <w:r>
        <w:t>3GPP TSG RAN WG4 has created the WID for Rel-18 4Rx handheld UE for low NR bands (&lt;1GHz) and/or 3Tx for NR inter-band UL Carrier Aggregation (CA) and EN-DC. Following requirements are introduced under this WI:</w:t>
      </w:r>
    </w:p>
    <w:p w14:paraId="0BB4A30D" w14:textId="77777777" w:rsidR="00483060" w:rsidRDefault="00483060" w:rsidP="00483060">
      <w:r>
        <w:t>1.</w:t>
      </w:r>
      <w:r>
        <w:tab/>
        <w:t>4Rx handheld UE requirement for low NR bands (&lt;1GHz)</w:t>
      </w:r>
    </w:p>
    <w:p w14:paraId="4926DD51" w14:textId="77777777" w:rsidR="00483060" w:rsidRDefault="00483060" w:rsidP="00483060">
      <w:r>
        <w:t>2.</w:t>
      </w:r>
      <w:r>
        <w:tab/>
        <w:t>3Tx RF requirements for inter-band CA/ENDC configurations with 1Tx on one band and 2Tx on one band.</w:t>
      </w:r>
    </w:p>
    <w:p w14:paraId="2B7F7AB9" w14:textId="77777777" w:rsidR="00483060" w:rsidRDefault="00483060" w:rsidP="00483060">
      <w:r>
        <w:t>a)</w:t>
      </w:r>
      <w:r>
        <w:tab/>
        <w:t xml:space="preserve">Tx requirements, including MOP, configured output power, SAR, etc. Both UL-MIMO and </w:t>
      </w:r>
      <w:proofErr w:type="spellStart"/>
      <w:r>
        <w:t>TxD</w:t>
      </w:r>
      <w:proofErr w:type="spellEnd"/>
      <w:r>
        <w:t xml:space="preserve"> are considered for the 2Tx band.</w:t>
      </w:r>
    </w:p>
    <w:p w14:paraId="3BB18E7A" w14:textId="77777777" w:rsidR="00483060" w:rsidRDefault="00483060" w:rsidP="00483060">
      <w:r>
        <w:t>b)</w:t>
      </w:r>
      <w:r>
        <w:tab/>
        <w:t>Rx requirements, including REFSENS MSD for PC2 and PC1.5 configurations, etc.</w:t>
      </w:r>
    </w:p>
    <w:p w14:paraId="7887C744" w14:textId="77777777" w:rsidR="00483060" w:rsidRDefault="00483060" w:rsidP="00483060">
      <w:r>
        <w:t>c)</w:t>
      </w:r>
      <w:r>
        <w:tab/>
        <w:t xml:space="preserve">New capability signalling for </w:t>
      </w:r>
      <w:proofErr w:type="spellStart"/>
      <w:r>
        <w:t>TxD</w:t>
      </w:r>
      <w:proofErr w:type="spellEnd"/>
      <w:r>
        <w:t xml:space="preserve"> per-band </w:t>
      </w:r>
      <w:proofErr w:type="spellStart"/>
      <w:r>
        <w:t>per-band</w:t>
      </w:r>
      <w:proofErr w:type="spellEnd"/>
      <w:r>
        <w:t xml:space="preserve"> combination.</w:t>
      </w:r>
    </w:p>
    <w:p w14:paraId="36CB376F" w14:textId="77777777" w:rsidR="00483060" w:rsidRDefault="00483060" w:rsidP="00483060">
      <w:r>
        <w:t>The technical discussions of above items have been almost completed with draft CRs approved in past RAN4 meetings. It’s expected this WI could be 100% completed in RAN#102 (Dec 2023). It’s time for 3GPP TSG RAN WG5 to start working on the corresponding conformance testing part to meet the industry interest.</w:t>
      </w:r>
    </w:p>
    <w:p w14:paraId="6B6B9727" w14:textId="77777777" w:rsidR="00483060" w:rsidRDefault="00483060" w:rsidP="00483060">
      <w:r>
        <w:t>4</w:t>
      </w:r>
      <w:r>
        <w:tab/>
        <w:t>Objective</w:t>
      </w:r>
    </w:p>
    <w:p w14:paraId="283240B7" w14:textId="77777777" w:rsidR="00483060" w:rsidRDefault="00483060" w:rsidP="00483060">
      <w:r>
        <w:t>4.1</w:t>
      </w:r>
      <w:r>
        <w:tab/>
        <w:t>Objective of SI or Core part WI or Testing part WI</w:t>
      </w:r>
    </w:p>
    <w:p w14:paraId="5AD59C7A" w14:textId="77777777" w:rsidR="00483060" w:rsidRDefault="00483060" w:rsidP="00483060">
      <w:r>
        <w:t xml:space="preserve">The objective of the present work item is to develop RF test cases for Rel-18 4Rx handheld UE for low NR bands (&lt;1GHz) and/or 3Tx for NR inter-band UL Carrier Aggregation (CA) and EN-DC. </w:t>
      </w:r>
    </w:p>
    <w:p w14:paraId="1554FF32" w14:textId="77777777" w:rsidR="00483060" w:rsidRDefault="00483060" w:rsidP="00483060">
      <w:r>
        <w:t>For enhancements for 4Rx at low frequency band, example bands considered in core WI are n28, n20, n8, n5, n26 and n71.</w:t>
      </w:r>
    </w:p>
    <w:p w14:paraId="3078B7FF" w14:textId="77777777" w:rsidR="00483060" w:rsidRDefault="00483060" w:rsidP="00483060">
      <w:r>
        <w:t>For enhancement of 3Tx for band combinations with two bands, example band configurations considered in core WI are as below tables.</w:t>
      </w:r>
    </w:p>
    <w:p w14:paraId="4B9DFC86" w14:textId="77777777" w:rsidR="00483060" w:rsidRDefault="00483060" w:rsidP="00483060">
      <w:r>
        <w:t>In conformance test WI, example bands and example configurations would be selected from the above list based on industry interest to complete the structure of new RF test cases.</w:t>
      </w:r>
    </w:p>
    <w:p w14:paraId="5EC17AA7" w14:textId="77777777" w:rsidR="00483060" w:rsidRDefault="00483060" w:rsidP="00483060">
      <w:pPr>
        <w:rPr>
          <w:rFonts w:ascii="Arial" w:hAnsi="Arial" w:cs="Arial"/>
          <w:b/>
        </w:rPr>
      </w:pPr>
      <w:r>
        <w:rPr>
          <w:rFonts w:ascii="Arial" w:hAnsi="Arial" w:cs="Arial"/>
          <w:b/>
        </w:rPr>
        <w:t xml:space="preserve">Discussion: </w:t>
      </w:r>
    </w:p>
    <w:p w14:paraId="5B2E8A9C" w14:textId="77777777" w:rsidR="00483060" w:rsidRDefault="00483060" w:rsidP="00483060">
      <w:r>
        <w:t>r1</w:t>
      </w:r>
    </w:p>
    <w:p w14:paraId="45D28B67" w14:textId="77777777" w:rsidR="00483060" w:rsidRDefault="00483060" w:rsidP="00483060">
      <w:r>
        <w:lastRenderedPageBreak/>
        <w:t>RAN5 Vice chair: pls. update the justification.</w:t>
      </w:r>
    </w:p>
    <w:p w14:paraId="28BCEF4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R5-237311</w:t>
      </w:r>
      <w:r>
        <w:rPr>
          <w:color w:val="993300"/>
          <w:u w:val="single"/>
        </w:rPr>
        <w:t>.</w:t>
      </w:r>
    </w:p>
    <w:p w14:paraId="400EEE7C" w14:textId="22604D60" w:rsidR="00483060" w:rsidRDefault="00483060" w:rsidP="00483060">
      <w:pPr>
        <w:rPr>
          <w:rFonts w:ascii="Arial" w:hAnsi="Arial" w:cs="Arial"/>
          <w:b/>
          <w:sz w:val="24"/>
        </w:rPr>
      </w:pPr>
      <w:r>
        <w:rPr>
          <w:rFonts w:ascii="Arial" w:hAnsi="Arial" w:cs="Arial"/>
          <w:b/>
          <w:color w:val="0000FF"/>
          <w:sz w:val="24"/>
        </w:rPr>
        <w:t>R5-237228</w:t>
      </w:r>
      <w:r>
        <w:rPr>
          <w:rFonts w:ascii="Arial" w:hAnsi="Arial" w:cs="Arial"/>
          <w:b/>
          <w:color w:val="0000FF"/>
          <w:sz w:val="24"/>
        </w:rPr>
        <w:tab/>
      </w:r>
      <w:r>
        <w:rPr>
          <w:rFonts w:ascii="Arial" w:hAnsi="Arial" w:cs="Arial"/>
          <w:b/>
          <w:sz w:val="24"/>
        </w:rPr>
        <w:t>New WID on UE Conformance - NR RF requirements enhancement for frequency range 2 (FR2), Phase 3</w:t>
      </w:r>
    </w:p>
    <w:p w14:paraId="31BF67E5"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Benelux B.V.</w:t>
      </w:r>
    </w:p>
    <w:p w14:paraId="33753C1D" w14:textId="77777777" w:rsidR="00483060" w:rsidRDefault="00483060" w:rsidP="00483060">
      <w:pPr>
        <w:rPr>
          <w:rFonts w:ascii="Arial" w:hAnsi="Arial" w:cs="Arial"/>
          <w:b/>
        </w:rPr>
      </w:pPr>
      <w:r>
        <w:rPr>
          <w:rFonts w:ascii="Arial" w:hAnsi="Arial" w:cs="Arial"/>
          <w:b/>
        </w:rPr>
        <w:t xml:space="preserve">Abstract: </w:t>
      </w:r>
    </w:p>
    <w:p w14:paraId="5C6713AD" w14:textId="77777777" w:rsidR="00483060" w:rsidRDefault="00483060" w:rsidP="00483060">
      <w:r>
        <w:t>RAN5 has completed definition of several FR2 enhancement-based test requirements in Release 16 and 17. It is now critical to continue the work on further FR2 RF enhancements in RAN5 as part of Rel-18 scope. The conformance tests would incorporate verification of core requirements for the below features:</w:t>
      </w:r>
    </w:p>
    <w:p w14:paraId="2F6DBA4B" w14:textId="77777777" w:rsidR="00483060" w:rsidRDefault="00483060" w:rsidP="00483060">
      <w:r>
        <w:t>-</w:t>
      </w:r>
      <w:r>
        <w:tab/>
        <w:t xml:space="preserve">UL 256 QAM – is expected to provide improved throughput and capacity increase and the same could be extremely useful for some industry use cases, e.g., the machine transmits the photograph with super high resolution to the cloud, which needs Gbps data rate. In scenarios with lower path loss, the possibility to use 256QAM would be higher. </w:t>
      </w:r>
    </w:p>
    <w:p w14:paraId="02EED3BE" w14:textId="77777777" w:rsidR="00483060" w:rsidRDefault="00483060" w:rsidP="00483060">
      <w:r>
        <w:t>-</w:t>
      </w:r>
      <w:r>
        <w:tab/>
        <w:t>Beam correspondence during initial access: UE beam correspondence functionality for RRC_CONNECTED, RRC_INACTIVE and initial access in IDLE is specified in the RAN1 and RAN2 specifications already in Release 15 and RAN4 core requirements are being defined for FR2 UE beam correspondence requirements in RRC_INACTIVE and initial access in IDLE.  The objective is to ensure good UE RACH MSG1 performance and uplink coverage in FR2 deployments.</w:t>
      </w:r>
    </w:p>
    <w:p w14:paraId="2F40B22E" w14:textId="77777777" w:rsidR="00483060" w:rsidRDefault="00483060" w:rsidP="00483060">
      <w:r>
        <w:t>Until RAN#101, both the Core and Perf parts of the RAN4 Rel-18 WI ‘NR RF requirements enhancement for frequency range 2 (FR2), Phase 3’ are 75% completed have therefore reached a significant level of completion.  Thereby necessitating the introduction of the RAN5 Conformance work item to enable the industry to pursue certification testing of the FR2 features included in this Work Item.</w:t>
      </w:r>
    </w:p>
    <w:p w14:paraId="09AC66ED" w14:textId="77777777" w:rsidR="00483060" w:rsidRDefault="00483060" w:rsidP="00483060">
      <w:r>
        <w:t>4</w:t>
      </w:r>
      <w:r>
        <w:tab/>
        <w:t>Objective</w:t>
      </w:r>
    </w:p>
    <w:p w14:paraId="526C277E" w14:textId="77777777" w:rsidR="00483060" w:rsidRDefault="00483060" w:rsidP="00483060">
      <w:r>
        <w:t>4.1</w:t>
      </w:r>
      <w:r>
        <w:tab/>
        <w:t>Objective of SI or Core part WI or Testing part WI</w:t>
      </w:r>
    </w:p>
    <w:p w14:paraId="5786FFA6" w14:textId="77777777" w:rsidR="00483060" w:rsidRDefault="00483060" w:rsidP="00483060">
      <w:r>
        <w:t>The purpose of this work item is to specify conformance test cases for the following FR2 UE features and associated requirements:</w:t>
      </w:r>
    </w:p>
    <w:p w14:paraId="38C901E7" w14:textId="77777777" w:rsidR="00483060" w:rsidRDefault="00483060" w:rsidP="00483060">
      <w:r>
        <w:t>UL 256QAM</w:t>
      </w:r>
    </w:p>
    <w:p w14:paraId="41226DD7" w14:textId="77777777" w:rsidR="00483060" w:rsidRDefault="00483060" w:rsidP="00483060">
      <w:r>
        <w:t>•</w:t>
      </w:r>
      <w:r>
        <w:tab/>
        <w:t>Investigate and enable UL 256QAM based conformance test requirements for FR2-1</w:t>
      </w:r>
    </w:p>
    <w:p w14:paraId="2DB10AD9" w14:textId="77777777" w:rsidR="00483060" w:rsidRDefault="00483060" w:rsidP="00483060">
      <w:r>
        <w:t>•</w:t>
      </w:r>
      <w:r>
        <w:tab/>
        <w:t xml:space="preserve">Specify UE RF conformance test requirements aligned with core requirements and based on the following: </w:t>
      </w:r>
    </w:p>
    <w:p w14:paraId="3CC86865" w14:textId="77777777" w:rsidR="00483060" w:rsidRDefault="00483060" w:rsidP="00483060">
      <w:r>
        <w:t>•</w:t>
      </w:r>
      <w:r>
        <w:tab/>
      </w:r>
      <w:proofErr w:type="gramStart"/>
      <w:r>
        <w:t>First priority</w:t>
      </w:r>
      <w:proofErr w:type="gramEnd"/>
      <w:r>
        <w:t xml:space="preserve">: Targeted power classes are PC1, PC2 and PC5 </w:t>
      </w:r>
    </w:p>
    <w:p w14:paraId="622BA332" w14:textId="77777777" w:rsidR="00483060" w:rsidRDefault="00483060" w:rsidP="00483060">
      <w:r>
        <w:t>•</w:t>
      </w:r>
      <w:r>
        <w:tab/>
        <w:t xml:space="preserve">Second priority: Targeted power class is PC3 </w:t>
      </w:r>
    </w:p>
    <w:p w14:paraId="0289B6CE" w14:textId="77777777" w:rsidR="00483060" w:rsidRDefault="00483060" w:rsidP="00483060">
      <w:r>
        <w:t>Beam correspondence requirements for RRC_INACTIVE and initial access</w:t>
      </w:r>
    </w:p>
    <w:p w14:paraId="625C3E29" w14:textId="77777777" w:rsidR="00483060" w:rsidRDefault="00483060" w:rsidP="00483060">
      <w:r>
        <w:t>•</w:t>
      </w:r>
      <w:r>
        <w:tab/>
        <w:t>Create conformance test cases containing UE beam correspondence test requirements for initial access and RRC_INACTIVE state, for SSB-based beam correspondence without UL beam sweeping [RAN4 RF]</w:t>
      </w:r>
    </w:p>
    <w:p w14:paraId="6BAEFDC7" w14:textId="77777777" w:rsidR="00483060" w:rsidRDefault="00483060" w:rsidP="00483060">
      <w:r>
        <w:t>•</w:t>
      </w:r>
      <w:r>
        <w:tab/>
        <w:t>For RRC_INACTIVE specify at least requirements for Random Access SDT and Configured Grant SDT</w:t>
      </w:r>
    </w:p>
    <w:p w14:paraId="502B20F5" w14:textId="77777777" w:rsidR="00483060" w:rsidRDefault="00483060" w:rsidP="00483060">
      <w:r>
        <w:t>•</w:t>
      </w:r>
      <w:r>
        <w:tab/>
        <w:t>Requirements for other transmission within RRC_INACTIVE state are not precluded.</w:t>
      </w:r>
    </w:p>
    <w:p w14:paraId="79B3D402" w14:textId="77777777" w:rsidR="00483060" w:rsidRDefault="00483060" w:rsidP="00483060">
      <w:r>
        <w:t>•</w:t>
      </w:r>
      <w:r>
        <w:tab/>
        <w:t>For initial access, specify test requirements and conformance test procedures and test points associated with verification of beam correspondence core requirements.</w:t>
      </w:r>
    </w:p>
    <w:p w14:paraId="66250AA7" w14:textId="77777777" w:rsidR="00483060" w:rsidRDefault="00483060" w:rsidP="00483060">
      <w:r>
        <w:t>•</w:t>
      </w:r>
      <w:r>
        <w:tab/>
        <w:t>Study the potential impact on testability aspects on RAN5 test procedures including, but not limited to, test time</w:t>
      </w:r>
    </w:p>
    <w:p w14:paraId="1E5803EF" w14:textId="77777777" w:rsidR="00483060" w:rsidRDefault="00483060" w:rsidP="00483060">
      <w:r>
        <w:t>•</w:t>
      </w:r>
      <w:r>
        <w:tab/>
      </w:r>
      <w:proofErr w:type="spellStart"/>
      <w:r>
        <w:t>Analyze</w:t>
      </w:r>
      <w:proofErr w:type="spellEnd"/>
      <w:r>
        <w:t xml:space="preserve"> and finalize creation of any new conformance test functions or modifications to existing conformance test functions to support the new FR2 RF tests added by this work item.</w:t>
      </w:r>
    </w:p>
    <w:p w14:paraId="3A56C27F" w14:textId="77777777" w:rsidR="00483060" w:rsidRDefault="00483060" w:rsidP="00483060">
      <w:pPr>
        <w:rPr>
          <w:rFonts w:ascii="Arial" w:hAnsi="Arial" w:cs="Arial"/>
          <w:b/>
        </w:rPr>
      </w:pPr>
      <w:r>
        <w:rPr>
          <w:rFonts w:ascii="Arial" w:hAnsi="Arial" w:cs="Arial"/>
          <w:b/>
        </w:rPr>
        <w:t xml:space="preserve">Discussion: </w:t>
      </w:r>
    </w:p>
    <w:p w14:paraId="4BCA28E1" w14:textId="77777777" w:rsidR="00483060" w:rsidRDefault="00483060" w:rsidP="00483060">
      <w:r>
        <w:lastRenderedPageBreak/>
        <w:t>r1</w:t>
      </w:r>
    </w:p>
    <w:p w14:paraId="6975333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R5-237312</w:t>
      </w:r>
      <w:r>
        <w:rPr>
          <w:color w:val="993300"/>
          <w:u w:val="single"/>
        </w:rPr>
        <w:t>.</w:t>
      </w:r>
    </w:p>
    <w:p w14:paraId="01DAEF79" w14:textId="77777777" w:rsidR="00483060" w:rsidRDefault="00483060" w:rsidP="00483060">
      <w:pPr>
        <w:pStyle w:val="Heading3"/>
      </w:pPr>
      <w:bookmarkStart w:id="9" w:name="_Toc154246848"/>
      <w:r>
        <w:t>4.2</w:t>
      </w:r>
      <w:r>
        <w:tab/>
        <w:t>General Discussion Papers</w:t>
      </w:r>
      <w:bookmarkEnd w:id="9"/>
    </w:p>
    <w:p w14:paraId="6F6D3156" w14:textId="77777777" w:rsidR="00483060" w:rsidRDefault="00483060" w:rsidP="00483060">
      <w:pPr>
        <w:pStyle w:val="Heading4"/>
      </w:pPr>
      <w:bookmarkStart w:id="10" w:name="_Toc154246849"/>
      <w:r>
        <w:t>4.2.1</w:t>
      </w:r>
      <w:r>
        <w:tab/>
        <w:t>5GS</w:t>
      </w:r>
      <w:bookmarkEnd w:id="10"/>
    </w:p>
    <w:p w14:paraId="702C04AE" w14:textId="77777777" w:rsidR="00483060" w:rsidRDefault="00483060" w:rsidP="00483060">
      <w:pPr>
        <w:pStyle w:val="Heading4"/>
      </w:pPr>
      <w:bookmarkStart w:id="11" w:name="_Toc154246850"/>
      <w:r>
        <w:t>4.2.2</w:t>
      </w:r>
      <w:r>
        <w:tab/>
        <w:t>NR Applicability specifications (Software Implementation)</w:t>
      </w:r>
      <w:bookmarkEnd w:id="11"/>
    </w:p>
    <w:p w14:paraId="5289E07E" w14:textId="77777777" w:rsidR="00483060" w:rsidRDefault="00483060" w:rsidP="00483060">
      <w:pPr>
        <w:pStyle w:val="Heading4"/>
      </w:pPr>
      <w:bookmarkStart w:id="12" w:name="_Toc154246851"/>
      <w:r>
        <w:t>4.2.3</w:t>
      </w:r>
      <w:r>
        <w:tab/>
        <w:t>All other topics</w:t>
      </w:r>
      <w:bookmarkEnd w:id="12"/>
    </w:p>
    <w:p w14:paraId="65E2B2A0" w14:textId="77777777" w:rsidR="00483060" w:rsidRDefault="00483060" w:rsidP="00483060">
      <w:pPr>
        <w:pStyle w:val="Heading3"/>
      </w:pPr>
      <w:bookmarkStart w:id="13" w:name="_Toc154246852"/>
      <w:r>
        <w:t>4.3</w:t>
      </w:r>
      <w:r>
        <w:tab/>
        <w:t>RAN5 PRDs/Templates</w:t>
      </w:r>
      <w:bookmarkEnd w:id="13"/>
    </w:p>
    <w:p w14:paraId="067655A9" w14:textId="1C0C7EB8" w:rsidR="00483060" w:rsidRDefault="00483060" w:rsidP="00483060">
      <w:pPr>
        <w:rPr>
          <w:rFonts w:ascii="Arial" w:hAnsi="Arial" w:cs="Arial"/>
          <w:b/>
          <w:sz w:val="24"/>
        </w:rPr>
      </w:pPr>
      <w:r>
        <w:rPr>
          <w:rFonts w:ascii="Arial" w:hAnsi="Arial" w:cs="Arial"/>
          <w:b/>
          <w:color w:val="0000FF"/>
          <w:sz w:val="24"/>
        </w:rPr>
        <w:t>R5-235982</w:t>
      </w:r>
      <w:r>
        <w:rPr>
          <w:rFonts w:ascii="Arial" w:hAnsi="Arial" w:cs="Arial"/>
          <w:b/>
          <w:color w:val="0000FF"/>
          <w:sz w:val="24"/>
        </w:rPr>
        <w:tab/>
      </w:r>
      <w:r>
        <w:rPr>
          <w:rFonts w:ascii="Arial" w:hAnsi="Arial" w:cs="Arial"/>
          <w:b/>
          <w:sz w:val="24"/>
        </w:rPr>
        <w:t>RAN5#101 LS Template</w:t>
      </w:r>
    </w:p>
    <w:p w14:paraId="4D59EB35"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17CADFA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D953A" w14:textId="77777777" w:rsidR="00483060" w:rsidRDefault="00483060" w:rsidP="00483060">
      <w:pPr>
        <w:pStyle w:val="Heading3"/>
      </w:pPr>
      <w:bookmarkStart w:id="14" w:name="_Toc154246853"/>
      <w:r>
        <w:t>4.4</w:t>
      </w:r>
      <w:r>
        <w:tab/>
        <w:t>Meeting schedule for 2024-25</w:t>
      </w:r>
      <w:bookmarkEnd w:id="14"/>
    </w:p>
    <w:p w14:paraId="37CD6B1A" w14:textId="4ADD420B" w:rsidR="00483060" w:rsidRDefault="00483060" w:rsidP="00483060">
      <w:pPr>
        <w:rPr>
          <w:rFonts w:ascii="Arial" w:hAnsi="Arial" w:cs="Arial"/>
          <w:b/>
          <w:sz w:val="24"/>
        </w:rPr>
      </w:pPr>
      <w:r>
        <w:rPr>
          <w:rFonts w:ascii="Arial" w:hAnsi="Arial" w:cs="Arial"/>
          <w:b/>
          <w:color w:val="0000FF"/>
          <w:sz w:val="24"/>
        </w:rPr>
        <w:t>R5-235983</w:t>
      </w:r>
      <w:r>
        <w:rPr>
          <w:rFonts w:ascii="Arial" w:hAnsi="Arial" w:cs="Arial"/>
          <w:b/>
          <w:color w:val="0000FF"/>
          <w:sz w:val="24"/>
        </w:rPr>
        <w:tab/>
      </w:r>
      <w:r>
        <w:rPr>
          <w:rFonts w:ascii="Arial" w:hAnsi="Arial" w:cs="Arial"/>
          <w:b/>
          <w:sz w:val="24"/>
        </w:rPr>
        <w:t>Meeting schedule for 2024-25</w:t>
      </w:r>
    </w:p>
    <w:p w14:paraId="30B98341"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7B40451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2DBBD" w14:textId="77777777" w:rsidR="00483060" w:rsidRDefault="00483060" w:rsidP="00483060">
      <w:pPr>
        <w:pStyle w:val="Heading3"/>
      </w:pPr>
      <w:bookmarkStart w:id="15" w:name="_Toc154246854"/>
      <w:r>
        <w:t>4.5</w:t>
      </w:r>
      <w:r>
        <w:tab/>
      </w:r>
      <w:proofErr w:type="spellStart"/>
      <w:r>
        <w:t>Tdocs</w:t>
      </w:r>
      <w:proofErr w:type="spellEnd"/>
      <w:r>
        <w:t xml:space="preserve"> for mid-week joint session</w:t>
      </w:r>
      <w:bookmarkEnd w:id="15"/>
    </w:p>
    <w:p w14:paraId="60ECE9FF" w14:textId="77777777" w:rsidR="00483060" w:rsidRDefault="00483060" w:rsidP="00483060">
      <w:pPr>
        <w:pStyle w:val="Heading4"/>
      </w:pPr>
      <w:bookmarkStart w:id="16" w:name="_Toc154246855"/>
      <w:r>
        <w:t>4.5.1</w:t>
      </w:r>
      <w:r>
        <w:tab/>
        <w:t>Agenda for mid-week session</w:t>
      </w:r>
      <w:bookmarkEnd w:id="16"/>
    </w:p>
    <w:p w14:paraId="766770C8" w14:textId="6E0D6D35" w:rsidR="00483060" w:rsidRDefault="00483060" w:rsidP="00483060">
      <w:pPr>
        <w:rPr>
          <w:rFonts w:ascii="Arial" w:hAnsi="Arial" w:cs="Arial"/>
          <w:b/>
          <w:sz w:val="24"/>
        </w:rPr>
      </w:pPr>
      <w:r>
        <w:rPr>
          <w:rFonts w:ascii="Arial" w:hAnsi="Arial" w:cs="Arial"/>
          <w:b/>
          <w:color w:val="0000FF"/>
          <w:sz w:val="24"/>
        </w:rPr>
        <w:t>R5-235971</w:t>
      </w:r>
      <w:r>
        <w:rPr>
          <w:rFonts w:ascii="Arial" w:hAnsi="Arial" w:cs="Arial"/>
          <w:b/>
          <w:color w:val="0000FF"/>
          <w:sz w:val="24"/>
        </w:rPr>
        <w:tab/>
      </w:r>
      <w:r>
        <w:rPr>
          <w:rFonts w:ascii="Arial" w:hAnsi="Arial" w:cs="Arial"/>
          <w:b/>
          <w:sz w:val="24"/>
        </w:rPr>
        <w:t>Agenda - midweek session</w:t>
      </w:r>
    </w:p>
    <w:p w14:paraId="5DE8E80A" w14:textId="77777777" w:rsidR="00483060" w:rsidRDefault="00483060" w:rsidP="0048306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40A6541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B33ED" w14:textId="77777777" w:rsidR="00483060" w:rsidRDefault="00483060" w:rsidP="00483060">
      <w:pPr>
        <w:pStyle w:val="Heading4"/>
      </w:pPr>
      <w:bookmarkStart w:id="17" w:name="_Toc154246856"/>
      <w:r>
        <w:t>4.5.2</w:t>
      </w:r>
      <w:r>
        <w:tab/>
        <w:t>RF group docs for WG review/verdict - original A.I. retained</w:t>
      </w:r>
      <w:bookmarkEnd w:id="17"/>
    </w:p>
    <w:p w14:paraId="01CE439B" w14:textId="77777777" w:rsidR="00483060" w:rsidRDefault="00483060" w:rsidP="00483060">
      <w:pPr>
        <w:pStyle w:val="Heading4"/>
      </w:pPr>
      <w:bookmarkStart w:id="18" w:name="_Toc154246857"/>
      <w:r>
        <w:t>4.5.3</w:t>
      </w:r>
      <w:r>
        <w:tab/>
        <w:t>Sig group docs for WG review/verdict - original A.I. retained</w:t>
      </w:r>
      <w:bookmarkEnd w:id="18"/>
    </w:p>
    <w:p w14:paraId="7A5CD560" w14:textId="77777777" w:rsidR="00483060" w:rsidRDefault="00483060" w:rsidP="00483060">
      <w:pPr>
        <w:pStyle w:val="Heading4"/>
      </w:pPr>
      <w:bookmarkStart w:id="19" w:name="_Toc154246858"/>
      <w:r>
        <w:t>4.5.4</w:t>
      </w:r>
      <w:r>
        <w:tab/>
        <w:t>Other open issues from joint sessions - original A.I. retained</w:t>
      </w:r>
      <w:bookmarkEnd w:id="19"/>
    </w:p>
    <w:p w14:paraId="3249FED7" w14:textId="08A8A9BF" w:rsidR="00483060" w:rsidRDefault="00483060" w:rsidP="00483060">
      <w:pPr>
        <w:rPr>
          <w:rFonts w:ascii="Arial" w:hAnsi="Arial" w:cs="Arial"/>
          <w:b/>
          <w:sz w:val="24"/>
        </w:rPr>
      </w:pPr>
      <w:r>
        <w:rPr>
          <w:rFonts w:ascii="Arial" w:hAnsi="Arial" w:cs="Arial"/>
          <w:b/>
          <w:color w:val="0000FF"/>
          <w:sz w:val="24"/>
        </w:rPr>
        <w:t>R5-236039</w:t>
      </w:r>
      <w:r>
        <w:rPr>
          <w:rFonts w:ascii="Arial" w:hAnsi="Arial" w:cs="Arial"/>
          <w:b/>
          <w:color w:val="0000FF"/>
          <w:sz w:val="24"/>
        </w:rPr>
        <w:tab/>
      </w:r>
      <w:r>
        <w:rPr>
          <w:rFonts w:ascii="Arial" w:hAnsi="Arial" w:cs="Arial"/>
          <w:b/>
          <w:sz w:val="24"/>
        </w:rPr>
        <w:t>Reply LS on applicability of UE demodulation and CSI requirements for IoT-NTN UE</w:t>
      </w:r>
    </w:p>
    <w:p w14:paraId="52FFD156"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R4-2317005, to -, cc -</w:t>
      </w:r>
      <w:r>
        <w:rPr>
          <w:i/>
        </w:rPr>
        <w:br/>
      </w:r>
      <w:r>
        <w:rPr>
          <w:i/>
        </w:rPr>
        <w:tab/>
      </w:r>
      <w:r>
        <w:rPr>
          <w:i/>
        </w:rPr>
        <w:tab/>
      </w:r>
      <w:r>
        <w:rPr>
          <w:i/>
        </w:rPr>
        <w:tab/>
      </w:r>
      <w:r>
        <w:rPr>
          <w:i/>
        </w:rPr>
        <w:tab/>
      </w:r>
      <w:r>
        <w:rPr>
          <w:i/>
        </w:rPr>
        <w:tab/>
        <w:t>Source: TSG WG RAN4</w:t>
      </w:r>
    </w:p>
    <w:p w14:paraId="3D7A2F79" w14:textId="77777777" w:rsidR="00483060" w:rsidRDefault="00483060" w:rsidP="00483060">
      <w:pPr>
        <w:rPr>
          <w:rFonts w:ascii="Arial" w:hAnsi="Arial" w:cs="Arial"/>
          <w:b/>
        </w:rPr>
      </w:pPr>
      <w:r>
        <w:rPr>
          <w:rFonts w:ascii="Arial" w:hAnsi="Arial" w:cs="Arial"/>
          <w:b/>
        </w:rPr>
        <w:t xml:space="preserve">Abstract: </w:t>
      </w:r>
    </w:p>
    <w:p w14:paraId="184DC56C" w14:textId="77777777" w:rsidR="00483060" w:rsidRDefault="00483060" w:rsidP="00483060">
      <w:r>
        <w:lastRenderedPageBreak/>
        <w:t>RAN4 thanks RAN5 for raising these questions. After discussion, RAN4 would like to clarify applicability on demodulation and CSI requirements for Category M1 UE over NTN.</w:t>
      </w:r>
    </w:p>
    <w:p w14:paraId="7D84C02E" w14:textId="77777777" w:rsidR="00483060" w:rsidRDefault="00483060" w:rsidP="00483060">
      <w:r>
        <w:t xml:space="preserve">Based to TS36.306 Clause 4.3.38.1, Category M1 UE supporting NTN access (ntn-Connectivily-EPC-r17) shall also support the Rel-13 Category M1 CE Mode A UE capability (ce-ModeA-r13). </w:t>
      </w:r>
    </w:p>
    <w:p w14:paraId="36338033" w14:textId="77777777" w:rsidR="00483060" w:rsidRDefault="00483060" w:rsidP="00483060">
      <w:r>
        <w:t>4.3.38.1</w:t>
      </w:r>
      <w:r>
        <w:tab/>
        <w:t>ntn-Connectivity-EPC-r17</w:t>
      </w:r>
    </w:p>
    <w:p w14:paraId="7E5DF1CA" w14:textId="77777777" w:rsidR="00483060" w:rsidRDefault="00483060" w:rsidP="00483060">
      <w:r>
        <w:t xml:space="preserve">This field indicates whether the UE supports NTN access. This field is only applicable if the UE supports ce-ModeA-r13 or any </w:t>
      </w:r>
      <w:proofErr w:type="spellStart"/>
      <w:r>
        <w:t>ue</w:t>
      </w:r>
      <w:proofErr w:type="spellEnd"/>
      <w:r>
        <w:t>-Category-NB.</w:t>
      </w:r>
    </w:p>
    <w:p w14:paraId="45BA8DD5" w14:textId="77777777" w:rsidR="00483060" w:rsidRDefault="00483060" w:rsidP="00483060">
      <w:r>
        <w:t>[…]</w:t>
      </w:r>
    </w:p>
    <w:p w14:paraId="4A23134B" w14:textId="77777777" w:rsidR="00483060" w:rsidRDefault="00483060" w:rsidP="00483060">
      <w:r>
        <w:t xml:space="preserve">Therefore, according to RAN2 specification above, there are no Category M1 NTN UEs only supporting NTN access. </w:t>
      </w:r>
    </w:p>
    <w:p w14:paraId="1063F400" w14:textId="77777777" w:rsidR="00483060" w:rsidRDefault="00483060" w:rsidP="00483060">
      <w:r>
        <w:t>Answer to Q1 and Q2: There are no Category M1 NTN UEs only supporting NTN access. Demodulation and CSI testing of TN Category M1 in TS36.101 will suffice even if testing in a different frequency band.</w:t>
      </w:r>
    </w:p>
    <w:p w14:paraId="78BDB9D6" w14:textId="77777777" w:rsidR="00483060" w:rsidRDefault="00483060" w:rsidP="00483060">
      <w:r>
        <w:t>Answer to Q3: As for the Table B.2-1 in TS 36.102, it is only applicable for Category M1 UEs and not applicable for Category NB1/NB2. RAN4 will add a new connection setup table for Category NB1/NB2 UEs in TS36.102 Clause B.2.</w:t>
      </w:r>
    </w:p>
    <w:p w14:paraId="124AF086" w14:textId="77777777" w:rsidR="00483060" w:rsidRDefault="00483060" w:rsidP="00483060">
      <w:r>
        <w:t>Actions To RAN WG5: RAN4 requests RAN5 to take the above information into account for their further work.</w:t>
      </w:r>
    </w:p>
    <w:p w14:paraId="1541763B" w14:textId="77777777" w:rsidR="00483060" w:rsidRDefault="00483060" w:rsidP="00483060">
      <w:pPr>
        <w:rPr>
          <w:rFonts w:ascii="Arial" w:hAnsi="Arial" w:cs="Arial"/>
          <w:b/>
        </w:rPr>
      </w:pPr>
      <w:r>
        <w:rPr>
          <w:rFonts w:ascii="Arial" w:hAnsi="Arial" w:cs="Arial"/>
          <w:b/>
        </w:rPr>
        <w:t xml:space="preserve">Discussion: </w:t>
      </w:r>
    </w:p>
    <w:p w14:paraId="3355E091" w14:textId="77777777" w:rsidR="00483060" w:rsidRDefault="00483060" w:rsidP="00483060">
      <w:r>
        <w:t>moved to RF</w:t>
      </w:r>
    </w:p>
    <w:p w14:paraId="6CBA6607" w14:textId="77777777" w:rsidR="00483060" w:rsidRDefault="00483060" w:rsidP="00483060">
      <w:r>
        <w:t xml:space="preserve">presented in the joint on Mon. by </w:t>
      </w:r>
      <w:proofErr w:type="spellStart"/>
      <w:r>
        <w:t>Mediatek</w:t>
      </w:r>
      <w:proofErr w:type="spellEnd"/>
      <w:r>
        <w:t>.</w:t>
      </w:r>
    </w:p>
    <w:p w14:paraId="1A88D08A" w14:textId="77777777" w:rsidR="00483060" w:rsidRDefault="00483060" w:rsidP="00483060">
      <w:r>
        <w:t xml:space="preserve">TF160 </w:t>
      </w:r>
      <w:proofErr w:type="gramStart"/>
      <w:r>
        <w:t>manager:</w:t>
      </w:r>
      <w:proofErr w:type="gramEnd"/>
      <w:r>
        <w:t xml:space="preserve"> is in contradiction with the LS response.</w:t>
      </w:r>
    </w:p>
    <w:p w14:paraId="74EFF973" w14:textId="77777777" w:rsidR="00483060" w:rsidRDefault="00483060" w:rsidP="00483060">
      <w:r>
        <w:t>RAN5 Vice Chair: no further responses to RAN4.</w:t>
      </w:r>
    </w:p>
    <w:p w14:paraId="4231EE2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DE01D" w14:textId="77777777" w:rsidR="00483060" w:rsidRDefault="00483060" w:rsidP="00483060">
      <w:pPr>
        <w:pStyle w:val="Heading4"/>
      </w:pPr>
      <w:bookmarkStart w:id="20" w:name="_Toc154246859"/>
      <w:r>
        <w:t>4.5.5</w:t>
      </w:r>
      <w:r>
        <w:tab/>
        <w:t>Other</w:t>
      </w:r>
      <w:bookmarkEnd w:id="20"/>
    </w:p>
    <w:p w14:paraId="29B5B078" w14:textId="77777777" w:rsidR="00483060" w:rsidRDefault="00483060" w:rsidP="00483060">
      <w:pPr>
        <w:pStyle w:val="Heading2"/>
      </w:pPr>
      <w:bookmarkStart w:id="21" w:name="_Toc154246860"/>
      <w:r>
        <w:t>5</w:t>
      </w:r>
      <w:r>
        <w:tab/>
        <w:t>RF Functional Area</w:t>
      </w:r>
      <w:bookmarkEnd w:id="21"/>
    </w:p>
    <w:p w14:paraId="38612935" w14:textId="77777777" w:rsidR="00483060" w:rsidRDefault="00483060" w:rsidP="00483060">
      <w:pPr>
        <w:pStyle w:val="Heading3"/>
      </w:pPr>
      <w:bookmarkStart w:id="22" w:name="_Toc154246861"/>
      <w:r>
        <w:t>5.1</w:t>
      </w:r>
      <w:r>
        <w:tab/>
        <w:t>Review action points (</w:t>
      </w:r>
      <w:proofErr w:type="spellStart"/>
      <w:r>
        <w:t>fm</w:t>
      </w:r>
      <w:proofErr w:type="spellEnd"/>
      <w:r>
        <w:t xml:space="preserve"> A.I. 2.1)</w:t>
      </w:r>
      <w:bookmarkEnd w:id="22"/>
    </w:p>
    <w:p w14:paraId="1EB015FF" w14:textId="77777777" w:rsidR="00483060" w:rsidRDefault="00483060" w:rsidP="00483060">
      <w:pPr>
        <w:pStyle w:val="Heading3"/>
      </w:pPr>
      <w:bookmarkStart w:id="23" w:name="_Toc154246862"/>
      <w:r>
        <w:t>5.2</w:t>
      </w:r>
      <w:r>
        <w:tab/>
        <w:t>Review incoming LS (</w:t>
      </w:r>
      <w:proofErr w:type="spellStart"/>
      <w:r>
        <w:t>fm</w:t>
      </w:r>
      <w:proofErr w:type="spellEnd"/>
      <w:r>
        <w:t xml:space="preserve"> A.I. 3) &amp; new subject discussion papers</w:t>
      </w:r>
      <w:bookmarkEnd w:id="23"/>
    </w:p>
    <w:p w14:paraId="01B4204D" w14:textId="4FFC29F7" w:rsidR="00483060" w:rsidRDefault="00483060" w:rsidP="00483060">
      <w:pPr>
        <w:rPr>
          <w:rFonts w:ascii="Arial" w:hAnsi="Arial" w:cs="Arial"/>
          <w:b/>
          <w:sz w:val="24"/>
        </w:rPr>
      </w:pPr>
      <w:r>
        <w:rPr>
          <w:rFonts w:ascii="Arial" w:hAnsi="Arial" w:cs="Arial"/>
          <w:b/>
          <w:color w:val="0000FF"/>
          <w:sz w:val="24"/>
        </w:rPr>
        <w:t>R5-235987</w:t>
      </w:r>
      <w:r>
        <w:rPr>
          <w:rFonts w:ascii="Arial" w:hAnsi="Arial" w:cs="Arial"/>
          <w:b/>
          <w:color w:val="0000FF"/>
          <w:sz w:val="24"/>
        </w:rPr>
        <w:tab/>
      </w:r>
      <w:r>
        <w:rPr>
          <w:rFonts w:ascii="Arial" w:hAnsi="Arial" w:cs="Arial"/>
          <w:b/>
          <w:sz w:val="24"/>
        </w:rPr>
        <w:t>LS on FR2 ACS/IBB testing</w:t>
      </w:r>
    </w:p>
    <w:p w14:paraId="0F48FBE9"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R4-2313211, to TSG RAN WG5, cc -</w:t>
      </w:r>
      <w:r>
        <w:rPr>
          <w:i/>
        </w:rPr>
        <w:br/>
      </w:r>
      <w:r>
        <w:rPr>
          <w:i/>
        </w:rPr>
        <w:tab/>
      </w:r>
      <w:r>
        <w:rPr>
          <w:i/>
        </w:rPr>
        <w:tab/>
      </w:r>
      <w:r>
        <w:rPr>
          <w:i/>
        </w:rPr>
        <w:tab/>
      </w:r>
      <w:r>
        <w:rPr>
          <w:i/>
        </w:rPr>
        <w:tab/>
      </w:r>
      <w:r>
        <w:rPr>
          <w:i/>
        </w:rPr>
        <w:tab/>
        <w:t>Source: TSG WG RAN4</w:t>
      </w:r>
    </w:p>
    <w:p w14:paraId="3605F20F" w14:textId="77777777" w:rsidR="00483060" w:rsidRDefault="00483060" w:rsidP="00483060">
      <w:pPr>
        <w:rPr>
          <w:rFonts w:ascii="Arial" w:hAnsi="Arial" w:cs="Arial"/>
          <w:b/>
        </w:rPr>
      </w:pPr>
      <w:r>
        <w:rPr>
          <w:rFonts w:ascii="Arial" w:hAnsi="Arial" w:cs="Arial"/>
          <w:b/>
        </w:rPr>
        <w:t xml:space="preserve">Abstract: </w:t>
      </w:r>
    </w:p>
    <w:p w14:paraId="0AA1B3EB" w14:textId="77777777" w:rsidR="00483060" w:rsidRDefault="00483060" w:rsidP="00483060">
      <w:r>
        <w:t>In current TS38.521-2 Annex K1.8, the signal and interferer need to be reduced by 3 dB for each polarization in ACS/IBB testing as shown below:</w:t>
      </w:r>
    </w:p>
    <w:p w14:paraId="61454E4B" w14:textId="77777777" w:rsidR="00483060" w:rsidRDefault="00483060" w:rsidP="00483060">
      <w:r>
        <w:t>……</w:t>
      </w:r>
    </w:p>
    <w:p w14:paraId="164DDC28" w14:textId="77777777" w:rsidR="00483060" w:rsidRDefault="00483060" w:rsidP="00483060">
      <w:r>
        <w:t>3)</w:t>
      </w:r>
      <w:r>
        <w:tab/>
        <w:t>Establish a connection between the DUT and the SS with the downlink signal applied to the θ-polarization of the measurement antenna</w:t>
      </w:r>
    </w:p>
    <w:p w14:paraId="5D1BBE81" w14:textId="77777777" w:rsidR="00483060" w:rsidRDefault="00483060" w:rsidP="00483060">
      <w:r>
        <w:t>4)</w:t>
      </w:r>
      <w:r>
        <w:tab/>
        <w:t>Position the UE so that the beam is formed towards the measurement antenna in the RX beam peak direction.</w:t>
      </w:r>
    </w:p>
    <w:p w14:paraId="23319B73" w14:textId="77777777" w:rsidR="00483060" w:rsidRDefault="00483060" w:rsidP="00483060">
      <w:r>
        <w:t>5)</w:t>
      </w:r>
      <w:r>
        <w:tab/>
        <w:t>Apply a signal with the specified reference measurement channel on the θ-polarization, setting the power level of the signal 3dB below the EIS level stated in the requirement.</w:t>
      </w:r>
    </w:p>
    <w:p w14:paraId="4E5903B2" w14:textId="77777777" w:rsidR="00483060" w:rsidRDefault="00483060" w:rsidP="00483060">
      <w:r>
        <w:lastRenderedPageBreak/>
        <w:t>……</w:t>
      </w:r>
    </w:p>
    <w:p w14:paraId="50A7D672" w14:textId="77777777" w:rsidR="00483060" w:rsidRDefault="00483060" w:rsidP="00483060">
      <w:r>
        <w:t>This reduction tries to maintain the ratio between signal and interferer when each polarization is tested sequentially, and the 3 dB came from the EIS formula in R15, as shown below:</w:t>
      </w:r>
    </w:p>
    <w:p w14:paraId="51D60199" w14:textId="77777777" w:rsidR="00483060" w:rsidRDefault="00483060" w:rsidP="00483060">
      <w:r>
        <w:t xml:space="preserve">    EIS = [1/EIS</w:t>
      </w:r>
      <w:r>
        <w:t> +1/EIS</w:t>
      </w:r>
      <w:r>
        <w:t>]-1</w:t>
      </w:r>
    </w:p>
    <w:p w14:paraId="47F0D7CF" w14:textId="77777777" w:rsidR="00483060" w:rsidRDefault="00483060" w:rsidP="00483060">
      <w:r>
        <w:t>However, in the current spec, a new “average EIS” formula is used:</w:t>
      </w:r>
      <w:r>
        <w:tab/>
      </w:r>
    </w:p>
    <w:p w14:paraId="2FE0CF55" w14:textId="77777777" w:rsidR="00483060" w:rsidRDefault="00483060" w:rsidP="00483060">
      <w:r>
        <w:tab/>
        <w:t>EIS = 2* [1/EIS</w:t>
      </w:r>
      <w:r>
        <w:t> +1/EIS</w:t>
      </w:r>
      <w:r>
        <w:t>]-1</w:t>
      </w:r>
    </w:p>
    <w:p w14:paraId="40F0AACF" w14:textId="77777777" w:rsidR="00483060" w:rsidRDefault="00483060" w:rsidP="00483060">
      <w:r>
        <w:t>Based on this new formula, the 3dB reduction for each polarization is not needed anymore.</w:t>
      </w:r>
    </w:p>
    <w:p w14:paraId="7DEBCA2A" w14:textId="77777777" w:rsidR="00483060" w:rsidRDefault="00483060" w:rsidP="00483060">
      <w:r>
        <w:t>Actions: To: 3GPP TSG RAN WG5</w:t>
      </w:r>
    </w:p>
    <w:p w14:paraId="64726D52" w14:textId="77777777" w:rsidR="00483060" w:rsidRDefault="00483060" w:rsidP="00483060">
      <w:r>
        <w:t>RAN4 asks RAN5 to remove the 3dB reduction for each polarization in ACS/IBB testing.</w:t>
      </w:r>
    </w:p>
    <w:p w14:paraId="5BE5A5D8" w14:textId="77777777" w:rsidR="00483060" w:rsidRDefault="00483060" w:rsidP="00483060">
      <w:pPr>
        <w:rPr>
          <w:rFonts w:ascii="Arial" w:hAnsi="Arial" w:cs="Arial"/>
          <w:b/>
        </w:rPr>
      </w:pPr>
      <w:r>
        <w:rPr>
          <w:rFonts w:ascii="Arial" w:hAnsi="Arial" w:cs="Arial"/>
          <w:b/>
        </w:rPr>
        <w:t xml:space="preserve">Discussion: </w:t>
      </w:r>
    </w:p>
    <w:p w14:paraId="028498DE" w14:textId="77777777" w:rsidR="00483060" w:rsidRDefault="00483060" w:rsidP="00483060">
      <w:r>
        <w:t>moved to RF. Evaluation of LS action on FR2 ACS/IBB testing and potential impact to RAN5 specs pending assessment.</w:t>
      </w:r>
    </w:p>
    <w:p w14:paraId="1F23FC2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47A79" w14:textId="660B8932" w:rsidR="00483060" w:rsidRDefault="00483060" w:rsidP="00483060">
      <w:pPr>
        <w:rPr>
          <w:rFonts w:ascii="Arial" w:hAnsi="Arial" w:cs="Arial"/>
          <w:b/>
          <w:sz w:val="24"/>
        </w:rPr>
      </w:pPr>
      <w:r>
        <w:rPr>
          <w:rFonts w:ascii="Arial" w:hAnsi="Arial" w:cs="Arial"/>
          <w:b/>
          <w:color w:val="0000FF"/>
          <w:sz w:val="24"/>
        </w:rPr>
        <w:t>R5-235988</w:t>
      </w:r>
      <w:r>
        <w:rPr>
          <w:rFonts w:ascii="Arial" w:hAnsi="Arial" w:cs="Arial"/>
          <w:b/>
          <w:color w:val="0000FF"/>
          <w:sz w:val="24"/>
        </w:rPr>
        <w:tab/>
      </w:r>
      <w:r>
        <w:rPr>
          <w:rFonts w:ascii="Arial" w:hAnsi="Arial" w:cs="Arial"/>
          <w:b/>
          <w:sz w:val="24"/>
        </w:rPr>
        <w:t>Reply LS on clarifications for Non-Terrestrial Networks</w:t>
      </w:r>
    </w:p>
    <w:p w14:paraId="0B83A0EB"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R4-2314001, to TSG RAN WG5, cc -</w:t>
      </w:r>
      <w:r>
        <w:rPr>
          <w:i/>
        </w:rPr>
        <w:br/>
      </w:r>
      <w:r>
        <w:rPr>
          <w:i/>
        </w:rPr>
        <w:tab/>
      </w:r>
      <w:r>
        <w:rPr>
          <w:i/>
        </w:rPr>
        <w:tab/>
      </w:r>
      <w:r>
        <w:rPr>
          <w:i/>
        </w:rPr>
        <w:tab/>
      </w:r>
      <w:r>
        <w:rPr>
          <w:i/>
        </w:rPr>
        <w:tab/>
      </w:r>
      <w:r>
        <w:rPr>
          <w:i/>
        </w:rPr>
        <w:tab/>
        <w:t>Source: TSG WG RAN4</w:t>
      </w:r>
    </w:p>
    <w:p w14:paraId="322B5D17" w14:textId="77777777" w:rsidR="00483060" w:rsidRDefault="00483060" w:rsidP="00483060">
      <w:pPr>
        <w:rPr>
          <w:rFonts w:ascii="Arial" w:hAnsi="Arial" w:cs="Arial"/>
          <w:b/>
        </w:rPr>
      </w:pPr>
      <w:r>
        <w:rPr>
          <w:rFonts w:ascii="Arial" w:hAnsi="Arial" w:cs="Arial"/>
          <w:b/>
        </w:rPr>
        <w:t xml:space="preserve">Abstract: </w:t>
      </w:r>
    </w:p>
    <w:p w14:paraId="217964D4" w14:textId="77777777" w:rsidR="00483060" w:rsidRDefault="00483060" w:rsidP="00483060">
      <w:r>
        <w:t>3GPP RAN4 would like to thank RAN5 for the LS (R5-233672) on clarifications for Non-Terrestrial Networks.</w:t>
      </w:r>
    </w:p>
    <w:p w14:paraId="1837C411" w14:textId="77777777" w:rsidR="00483060" w:rsidRDefault="00483060" w:rsidP="00483060">
      <w:r>
        <w:t>RAN4#108 has discussed the concerns raised by RAN5 with the following conclusions:</w:t>
      </w:r>
    </w:p>
    <w:p w14:paraId="219A3BE8" w14:textId="77777777" w:rsidR="00483060" w:rsidRDefault="00483060" w:rsidP="00483060">
      <w:r>
        <w:t>Requirements applicability to different types of satellites:</w:t>
      </w:r>
    </w:p>
    <w:p w14:paraId="7A7A6E24" w14:textId="77777777" w:rsidR="00483060" w:rsidRDefault="00483060" w:rsidP="00483060">
      <w:r>
        <w:t xml:space="preserve">Q1a: Are all the section 6 and section 7 RF Tx/Rx requirements defined in TS 38.101-5 applicable to both GSO and NGSO? </w:t>
      </w:r>
    </w:p>
    <w:p w14:paraId="1C8E480A" w14:textId="77777777" w:rsidR="00483060" w:rsidRDefault="00483060" w:rsidP="00483060">
      <w:r>
        <w:t xml:space="preserve">Q1a: Yes. Requirements defined in section 6 and 7 in TS 38.101-5 are applicable to both GSO and NGSO, unless otherwise stated. Same applies to requirements defined in section 6 and 7 in TS 36.102. </w:t>
      </w:r>
    </w:p>
    <w:p w14:paraId="39F4CF7B" w14:textId="77777777" w:rsidR="00483060" w:rsidRDefault="00483060" w:rsidP="00483060">
      <w:r>
        <w:t xml:space="preserve">Q1b: Are there any NR NTN </w:t>
      </w:r>
      <w:proofErr w:type="spellStart"/>
      <w:r>
        <w:t>demod</w:t>
      </w:r>
      <w:proofErr w:type="spellEnd"/>
      <w:r>
        <w:t xml:space="preserve"> performance requirements applicable to GSO (even if not defined in TS 38.101-5)? </w:t>
      </w:r>
    </w:p>
    <w:p w14:paraId="07EAD44E" w14:textId="77777777" w:rsidR="00483060" w:rsidRDefault="00483060" w:rsidP="00483060">
      <w:r>
        <w:t xml:space="preserve">Q1b: The legacy demodulation specified in TS 38.101-4 are also applicable for both GSO and NGSO. (please refer to approved CR R4-2313940, MediaTek) </w:t>
      </w:r>
    </w:p>
    <w:p w14:paraId="53D505C7" w14:textId="77777777" w:rsidR="00483060" w:rsidRDefault="00483060" w:rsidP="00483060">
      <w:r>
        <w:t>Zero Doppler conditions:</w:t>
      </w:r>
    </w:p>
    <w:p w14:paraId="20BEB684" w14:textId="77777777" w:rsidR="00483060" w:rsidRDefault="00483060" w:rsidP="00483060">
      <w:r>
        <w:t>Q2a: With regards to zero Doppler conditions indicated in section 6 and section 7 requirements in TS 38.101-5:</w:t>
      </w:r>
    </w:p>
    <w:p w14:paraId="7D976E7D" w14:textId="77777777" w:rsidR="00483060" w:rsidRDefault="00483060" w:rsidP="00483060">
      <w:r>
        <w:t>Q2a1: Specifically, for NGSO where satellite orbit introduces a time varying Doppler shift and time varying propagation delay, is it expected to emulate zero Doppler condition in conformance testing of these section 6 and section 7 requirements?</w:t>
      </w:r>
    </w:p>
    <w:p w14:paraId="0A1A9225" w14:textId="77777777" w:rsidR="00483060" w:rsidRDefault="00483060" w:rsidP="00483060">
      <w:r>
        <w:t xml:space="preserve">Q2a2: For GSO (different from GEO), do we need to emulate any Doppler shift/propagation delay in conformance testing? </w:t>
      </w:r>
    </w:p>
    <w:p w14:paraId="225A5DA5" w14:textId="77777777" w:rsidR="00483060" w:rsidRDefault="00483060" w:rsidP="00483060">
      <w:r>
        <w:t>Q2a3: For GEO, do we need to emulate any Doppler shift/propagation delay in conformance testing?</w:t>
      </w:r>
    </w:p>
    <w:p w14:paraId="6879950D" w14:textId="77777777" w:rsidR="00483060" w:rsidRDefault="00483060" w:rsidP="00483060">
      <w:r>
        <w:t>Q2a1, Q2a2, Q2a3: Zero-Doppler condition with constant Delay is currently applying in RAN4 independently of the NGSO/GSO.</w:t>
      </w:r>
    </w:p>
    <w:p w14:paraId="19C28226" w14:textId="77777777" w:rsidR="00483060" w:rsidRDefault="00483060" w:rsidP="00483060">
      <w:r>
        <w:lastRenderedPageBreak/>
        <w:t>Q2b: Under the zero Doppler conditions defined in section 6/7 of TS 38.101-5 and TS 36.102, what are RAN4 assumptions for UE Doppler and delay pre-compensation mechanisms for conformance testing: activated or deactivated?</w:t>
      </w:r>
    </w:p>
    <w:p w14:paraId="592CEB9A" w14:textId="77777777" w:rsidR="00483060" w:rsidRDefault="00483060" w:rsidP="00483060">
      <w:r>
        <w:t>Q2b: RAN4 assumption is that UE will not pre-compensate Doppler (e.g. UE Doppler pre-compensation is deactivated) but UE will pre-compensate the constant delays according to the ephemeris and UE location (e.g. UE Delay pre-compensation is activated). How to achieve that is left to RAN5 to decide.</w:t>
      </w:r>
    </w:p>
    <w:p w14:paraId="51AA8FDA" w14:textId="77777777" w:rsidR="00483060" w:rsidRDefault="00483060" w:rsidP="00483060">
      <w:r>
        <w:t>Q2c: Are the zero Doppler or time varying assumptions applicable for conformance testing of RRM test cases in TS 38.133 Annex A.14 and in TS 36.133 Annexes A.13 and A.14?</w:t>
      </w:r>
    </w:p>
    <w:p w14:paraId="7803A0BD" w14:textId="77777777" w:rsidR="00483060" w:rsidRDefault="00483060" w:rsidP="00483060">
      <w:r>
        <w:t>Q2c: No.</w:t>
      </w:r>
    </w:p>
    <w:p w14:paraId="1D42FA10" w14:textId="77777777" w:rsidR="00483060" w:rsidRDefault="00483060" w:rsidP="00483060">
      <w:r>
        <w:t xml:space="preserve">At least for NGSO, zero Doppler conditions are not applicable to RRM test cases in TS 38.133 Annex A.14 and in TS 36.133 Annexes A.13 and A.14. </w:t>
      </w:r>
    </w:p>
    <w:p w14:paraId="21217428" w14:textId="77777777" w:rsidR="00483060" w:rsidRDefault="00483060" w:rsidP="00483060">
      <w:r>
        <w:t>For GSO, RAN4 will continue discussing applicability of zero-Doppler conditions.</w:t>
      </w:r>
    </w:p>
    <w:p w14:paraId="1DEC5D77" w14:textId="77777777" w:rsidR="00483060" w:rsidRDefault="00483060" w:rsidP="00483060">
      <w:r>
        <w:t xml:space="preserve">Q2d: Are the zero Doppler or time varying assumptions applicable for conformance testing of </w:t>
      </w:r>
      <w:proofErr w:type="spellStart"/>
      <w:r>
        <w:t>demod</w:t>
      </w:r>
      <w:proofErr w:type="spellEnd"/>
      <w:r>
        <w:t xml:space="preserve"> performance requirements in section 8 in TS 38.101-5 and 36.102?</w:t>
      </w:r>
    </w:p>
    <w:p w14:paraId="77800CD4" w14:textId="77777777" w:rsidR="00483060" w:rsidRDefault="00483060" w:rsidP="00483060">
      <w:r>
        <w:t xml:space="preserve">Q2d: Zero Doppler conditions related to satellite motion for DL in service link are applicable to demodulation cases in section 8 in TS 38.101-5 and TS 36.102. However, demodulation requirements are specified with TDL channel model which implemented certain Doppler shift into channel model. </w:t>
      </w:r>
    </w:p>
    <w:p w14:paraId="7060CEA3" w14:textId="77777777" w:rsidR="00483060" w:rsidRDefault="00483060" w:rsidP="00483060">
      <w:r>
        <w:t>Other than zero Doppler conditions:</w:t>
      </w:r>
    </w:p>
    <w:p w14:paraId="1731C77B" w14:textId="77777777" w:rsidR="00483060" w:rsidRDefault="00483060" w:rsidP="00483060">
      <w:r>
        <w:t>Q3a: For the NTN frequency error requirements defined in section 6.4.1 of TS 38.101-5, what is RAN4 assumption in terms of constant/variable Doppler and delay conditions for the other than zero Doppler conditions for GSO (different from GEO), GEO and NGSO?</w:t>
      </w:r>
    </w:p>
    <w:p w14:paraId="1DB0025C" w14:textId="77777777" w:rsidR="00483060" w:rsidRDefault="00483060" w:rsidP="00483060">
      <w:r>
        <w:t>Q3a: For frequency error requirements, RAN4 needs more time to discuss precise testing configuration with respect to Delay (constant vs. variable) and Doppler (constant vs. variable) for NGSO and GSO.</w:t>
      </w:r>
    </w:p>
    <w:p w14:paraId="79F630D0" w14:textId="77777777" w:rsidR="00483060" w:rsidRDefault="00483060" w:rsidP="00483060">
      <w:r>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492EC177" w14:textId="77777777" w:rsidR="00483060" w:rsidRDefault="00483060" w:rsidP="00483060">
      <w:r>
        <w:t xml:space="preserve">Q3b: RAN4 needs more time to discuss if constant Doppler conditions </w:t>
      </w:r>
      <w:proofErr w:type="gramStart"/>
      <w:r>
        <w:t>actually apply</w:t>
      </w:r>
      <w:proofErr w:type="gramEnd"/>
      <w:r>
        <w:t xml:space="preserve"> and if only variable Doppler should be considered instead.</w:t>
      </w:r>
    </w:p>
    <w:p w14:paraId="7B9B4922" w14:textId="77777777" w:rsidR="00483060" w:rsidRDefault="00483060" w:rsidP="00483060">
      <w:r>
        <w:t>Satellite propagator model:</w:t>
      </w:r>
    </w:p>
    <w:p w14:paraId="32BC1AEF" w14:textId="77777777" w:rsidR="00483060" w:rsidRDefault="00483060" w:rsidP="00483060">
      <w:r>
        <w:t>Q4a: 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14:paraId="4E37CB58" w14:textId="77777777" w:rsidR="00483060" w:rsidRDefault="00483060" w:rsidP="00483060">
      <w:r>
        <w:t xml:space="preserve">Q4a: UE RF and </w:t>
      </w:r>
      <w:proofErr w:type="spellStart"/>
      <w:r>
        <w:t>demod</w:t>
      </w:r>
      <w:proofErr w:type="spellEnd"/>
      <w:r>
        <w:t xml:space="preserve"> parts did not consider any propagator model at the time of deriving requirements. </w:t>
      </w:r>
    </w:p>
    <w:p w14:paraId="4C748CA9" w14:textId="77777777" w:rsidR="00483060" w:rsidRDefault="00483060" w:rsidP="00483060">
      <w:r>
        <w:t xml:space="preserve">Q4b: Which RRM test cases listed under Annex A.14 are assuming a satellite motion trajectory based on the ephemeris using Eckstein-Hechler model as defined in TS 38.133 Annex B.5 (applicable also to 36.133 as per agreement in R4-2306370)? </w:t>
      </w:r>
    </w:p>
    <w:p w14:paraId="2966F732" w14:textId="77777777" w:rsidR="00483060" w:rsidRDefault="00483060" w:rsidP="00483060">
      <w:r>
        <w:t>Q4b: The utility of propagator model will be identified by RAN4 case by case (depending if test is critical or not) and with respect to UE/NB-IoT scenarios:</w:t>
      </w:r>
    </w:p>
    <w:p w14:paraId="42A04278" w14:textId="77777777" w:rsidR="00483060" w:rsidRDefault="00483060" w:rsidP="00483060">
      <w:r>
        <w:t>-</w:t>
      </w:r>
      <w:r>
        <w:tab/>
        <w:t xml:space="preserve">Currently only the RRM part is considering Eckstein-Hechler propagator model; </w:t>
      </w:r>
    </w:p>
    <w:p w14:paraId="69E98B0F" w14:textId="77777777" w:rsidR="00483060" w:rsidRDefault="00483060" w:rsidP="00483060">
      <w:r>
        <w:t>UE location updates for multipath fading channels:</w:t>
      </w:r>
    </w:p>
    <w:p w14:paraId="4C4B0906" w14:textId="77777777" w:rsidR="00483060" w:rsidRDefault="00483060" w:rsidP="00483060">
      <w:r>
        <w:t>Q5a: For conformance testing of TS 38.101-5 section 8 requirements in multipath fading channel, should UE location updates follow UE motion?</w:t>
      </w:r>
    </w:p>
    <w:p w14:paraId="69CEC3F1" w14:textId="77777777" w:rsidR="00483060" w:rsidRDefault="00483060" w:rsidP="00483060">
      <w:r>
        <w:t xml:space="preserve">Q5a: For those NTN conformance tests in section TS 38.101-5 section 8 requirements using multipath propagation conditions, there is no need that UE location follows UE movement. If the purpose is to test only multipath fading </w:t>
      </w:r>
      <w:r>
        <w:lastRenderedPageBreak/>
        <w:t xml:space="preserve">channel for </w:t>
      </w:r>
      <w:proofErr w:type="spellStart"/>
      <w:r>
        <w:t>demod</w:t>
      </w:r>
      <w:proofErr w:type="spellEnd"/>
      <w:r>
        <w:t xml:space="preserve"> then the AT command for UE location UPDATE not necessary for this test (a single value location with no update is sufficient).</w:t>
      </w:r>
    </w:p>
    <w:p w14:paraId="0A5122E6" w14:textId="77777777" w:rsidR="00483060" w:rsidRDefault="00483060" w:rsidP="00483060">
      <w:r>
        <w:t>Q5b: For conformance testing of TS 38.133 Annex A.14 RRM test cases in multipath fading channel, should UE location updates follow UE motion?</w:t>
      </w:r>
    </w:p>
    <w:p w14:paraId="7AC7CF0A" w14:textId="77777777" w:rsidR="00483060" w:rsidRDefault="00483060" w:rsidP="00483060">
      <w:r>
        <w:t>Q5b: For those NTN conformance tests in section A.14 in TS 38.133, and sections A.13 and A.14 in TS 36.133 using multipath propagation conditions, there is no need that UE location follows UE movement. If the purpose is to test only multipath fading channel for RRM then the AT command for UE location UPDATE not necessary for this test (a single value with no update is sufficient).</w:t>
      </w:r>
    </w:p>
    <w:p w14:paraId="705060E3" w14:textId="77777777" w:rsidR="00483060" w:rsidRDefault="00483060" w:rsidP="00483060">
      <w:r>
        <w:t>Actions To: RAN5</w:t>
      </w:r>
    </w:p>
    <w:p w14:paraId="17AF5542" w14:textId="77777777" w:rsidR="00483060" w:rsidRDefault="00483060" w:rsidP="00483060">
      <w:r>
        <w:t xml:space="preserve">ACTION: </w:t>
      </w:r>
      <w:r>
        <w:tab/>
        <w:t>RAN4 asks TSG RAN5 to take the above conclusions into account.</w:t>
      </w:r>
    </w:p>
    <w:p w14:paraId="44865086" w14:textId="77777777" w:rsidR="00483060" w:rsidRDefault="00483060" w:rsidP="00483060">
      <w:pPr>
        <w:rPr>
          <w:rFonts w:ascii="Arial" w:hAnsi="Arial" w:cs="Arial"/>
          <w:b/>
        </w:rPr>
      </w:pPr>
      <w:r>
        <w:rPr>
          <w:rFonts w:ascii="Arial" w:hAnsi="Arial" w:cs="Arial"/>
          <w:b/>
        </w:rPr>
        <w:t xml:space="preserve">Discussion: </w:t>
      </w:r>
    </w:p>
    <w:p w14:paraId="01CA50A7" w14:textId="77777777" w:rsidR="00483060" w:rsidRDefault="00483060" w:rsidP="00483060">
      <w:r>
        <w:t>moved to RF</w:t>
      </w:r>
    </w:p>
    <w:p w14:paraId="2615A0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CA885" w14:textId="152A3126" w:rsidR="00483060" w:rsidRDefault="00483060" w:rsidP="00483060">
      <w:pPr>
        <w:rPr>
          <w:rFonts w:ascii="Arial" w:hAnsi="Arial" w:cs="Arial"/>
          <w:b/>
          <w:sz w:val="24"/>
        </w:rPr>
      </w:pPr>
      <w:r>
        <w:rPr>
          <w:rFonts w:ascii="Arial" w:hAnsi="Arial" w:cs="Arial"/>
          <w:b/>
          <w:color w:val="0000FF"/>
          <w:sz w:val="24"/>
        </w:rPr>
        <w:t>R5-235989</w:t>
      </w:r>
      <w:r>
        <w:rPr>
          <w:rFonts w:ascii="Arial" w:hAnsi="Arial" w:cs="Arial"/>
          <w:b/>
          <w:color w:val="0000FF"/>
          <w:sz w:val="24"/>
        </w:rPr>
        <w:tab/>
      </w:r>
      <w:r>
        <w:rPr>
          <w:rFonts w:ascii="Arial" w:hAnsi="Arial" w:cs="Arial"/>
          <w:b/>
          <w:sz w:val="24"/>
        </w:rPr>
        <w:t>Reply LS on additional UE Gain parameters</w:t>
      </w:r>
    </w:p>
    <w:p w14:paraId="0FEEABCA"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R4-2314385, to TSG RAN WG5, cc -</w:t>
      </w:r>
      <w:r>
        <w:rPr>
          <w:i/>
        </w:rPr>
        <w:br/>
      </w:r>
      <w:r>
        <w:rPr>
          <w:i/>
        </w:rPr>
        <w:tab/>
      </w:r>
      <w:r>
        <w:rPr>
          <w:i/>
        </w:rPr>
        <w:tab/>
      </w:r>
      <w:r>
        <w:rPr>
          <w:i/>
        </w:rPr>
        <w:tab/>
      </w:r>
      <w:r>
        <w:rPr>
          <w:i/>
        </w:rPr>
        <w:tab/>
      </w:r>
      <w:r>
        <w:rPr>
          <w:i/>
        </w:rPr>
        <w:tab/>
        <w:t>Source: TSG WG RAN4</w:t>
      </w:r>
    </w:p>
    <w:p w14:paraId="289BA94F" w14:textId="77777777" w:rsidR="00483060" w:rsidRDefault="00483060" w:rsidP="00483060">
      <w:pPr>
        <w:rPr>
          <w:rFonts w:ascii="Arial" w:hAnsi="Arial" w:cs="Arial"/>
          <w:b/>
        </w:rPr>
      </w:pPr>
      <w:r>
        <w:rPr>
          <w:rFonts w:ascii="Arial" w:hAnsi="Arial" w:cs="Arial"/>
          <w:b/>
        </w:rPr>
        <w:t xml:space="preserve">Abstract: </w:t>
      </w:r>
    </w:p>
    <w:p w14:paraId="7E50ADAD" w14:textId="77777777" w:rsidR="00483060" w:rsidRDefault="00483060" w:rsidP="00483060">
      <w:r>
        <w:t>RAN4 thanks RAN5 for the LS [1] on additional UE Gain parameters. RAN4#108 discussed the questions raised by RAN5 and reached the following conclusions:</w:t>
      </w:r>
    </w:p>
    <w:p w14:paraId="2D40C728" w14:textId="77777777" w:rsidR="00483060" w:rsidRDefault="00483060" w:rsidP="00483060">
      <w:r>
        <w:t>Q1: Is the D parameter applicable only to SS-RSRP relative accuracy test requirement in test cases A.5.7.1.2 and A.7.7.1.2 or it should be also applied to SS-RSRP absolute accuracy test requirement in A.5.7.1.2 and A.7.7.1.2, and other test cases as well?</w:t>
      </w:r>
    </w:p>
    <w:p w14:paraId="46028DE3" w14:textId="77777777" w:rsidR="00483060" w:rsidRDefault="00483060" w:rsidP="00483060">
      <w:r>
        <w:t>RAN4 response: D parameter is applicable only to RSRP relative accuracy test cases, including A.5.7.1.2, A.5.7.7.2.2, A.7.7.1.2 and A.7.7.7.2. RAN4 also agreed CRs to introduce D parameter in A.5.7.7.2.2 and A.7.7.7.2.</w:t>
      </w:r>
    </w:p>
    <w:p w14:paraId="50A8CC55" w14:textId="77777777" w:rsidR="00483060" w:rsidRDefault="00483060" w:rsidP="00483060">
      <w:r>
        <w:t>Q2: Is the Ginter parameter applicable only to SS-RSRP relative accuracy test requirement in FR2 inter-frequency measurement accuracy test cases A.5.7.1.2 and A.7.7.1.2 or it should be also applied to other FR2 inter-frequency test cases as well?</w:t>
      </w:r>
    </w:p>
    <w:p w14:paraId="40A5FD4E" w14:textId="77777777" w:rsidR="00483060" w:rsidRDefault="00483060" w:rsidP="00483060">
      <w:r>
        <w:t>RAN4 response: Ginter parameter is applicable only to RSRP relative accuracy test cases, including A.5.7.1.2, A.5.7.7.2.2, A.7.7.1.2 and A.7.7.7.2. RAN4 also agreed CRs to introduce Ginter parameter in A.5.7.7.2.2 and A.7.7.7.2.</w:t>
      </w:r>
    </w:p>
    <w:p w14:paraId="2A0EE614" w14:textId="77777777" w:rsidR="00483060" w:rsidRDefault="00483060" w:rsidP="00483060">
      <w:r>
        <w:t>Actions: To RAN5 group RAN4 asks RAN5 to take above RAN4 agreements into consideration.</w:t>
      </w:r>
    </w:p>
    <w:p w14:paraId="690DAE0A" w14:textId="77777777" w:rsidR="00483060" w:rsidRDefault="00483060" w:rsidP="00483060">
      <w:pPr>
        <w:rPr>
          <w:rFonts w:ascii="Arial" w:hAnsi="Arial" w:cs="Arial"/>
          <w:b/>
        </w:rPr>
      </w:pPr>
      <w:r>
        <w:rPr>
          <w:rFonts w:ascii="Arial" w:hAnsi="Arial" w:cs="Arial"/>
          <w:b/>
        </w:rPr>
        <w:t xml:space="preserve">Discussion: </w:t>
      </w:r>
    </w:p>
    <w:p w14:paraId="7B3CDE68" w14:textId="77777777" w:rsidR="00483060" w:rsidRDefault="00483060" w:rsidP="00483060">
      <w:r>
        <w:t>moved to RF</w:t>
      </w:r>
    </w:p>
    <w:p w14:paraId="3DCFCB1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6A19F" w14:textId="4D7942A5" w:rsidR="00483060" w:rsidRDefault="00483060" w:rsidP="00483060">
      <w:pPr>
        <w:rPr>
          <w:rFonts w:ascii="Arial" w:hAnsi="Arial" w:cs="Arial"/>
          <w:b/>
          <w:sz w:val="24"/>
        </w:rPr>
      </w:pPr>
      <w:r>
        <w:rPr>
          <w:rFonts w:ascii="Arial" w:hAnsi="Arial" w:cs="Arial"/>
          <w:b/>
          <w:color w:val="0000FF"/>
          <w:sz w:val="24"/>
        </w:rPr>
        <w:t>R5-235990</w:t>
      </w:r>
      <w:r>
        <w:rPr>
          <w:rFonts w:ascii="Arial" w:hAnsi="Arial" w:cs="Arial"/>
          <w:b/>
          <w:color w:val="0000FF"/>
          <w:sz w:val="24"/>
        </w:rPr>
        <w:tab/>
      </w:r>
      <w:r>
        <w:rPr>
          <w:rFonts w:ascii="Arial" w:hAnsi="Arial" w:cs="Arial"/>
          <w:b/>
          <w:sz w:val="24"/>
        </w:rPr>
        <w:t>Reply LS on RRM test cases with testability issues</w:t>
      </w:r>
    </w:p>
    <w:p w14:paraId="51267EE4"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R4-2314463, to TSG RAN WG5, cc -</w:t>
      </w:r>
      <w:r>
        <w:rPr>
          <w:i/>
        </w:rPr>
        <w:br/>
      </w:r>
      <w:r>
        <w:rPr>
          <w:i/>
        </w:rPr>
        <w:tab/>
      </w:r>
      <w:r>
        <w:rPr>
          <w:i/>
        </w:rPr>
        <w:tab/>
      </w:r>
      <w:r>
        <w:rPr>
          <w:i/>
        </w:rPr>
        <w:tab/>
      </w:r>
      <w:r>
        <w:rPr>
          <w:i/>
        </w:rPr>
        <w:tab/>
      </w:r>
      <w:r>
        <w:rPr>
          <w:i/>
        </w:rPr>
        <w:tab/>
        <w:t>Source: TSG WG RAN4</w:t>
      </w:r>
    </w:p>
    <w:p w14:paraId="1D30EFD8" w14:textId="77777777" w:rsidR="00483060" w:rsidRDefault="00483060" w:rsidP="00483060">
      <w:pPr>
        <w:rPr>
          <w:rFonts w:ascii="Arial" w:hAnsi="Arial" w:cs="Arial"/>
          <w:b/>
        </w:rPr>
      </w:pPr>
      <w:r>
        <w:rPr>
          <w:rFonts w:ascii="Arial" w:hAnsi="Arial" w:cs="Arial"/>
          <w:b/>
        </w:rPr>
        <w:t xml:space="preserve">Abstract: </w:t>
      </w:r>
    </w:p>
    <w:p w14:paraId="6B4C7208" w14:textId="77777777" w:rsidR="00483060" w:rsidRDefault="00483060" w:rsidP="00483060">
      <w:r>
        <w:t>RAN4 appreciates the analysis on the testability issues on LTE/FR1 + FR2 test cases. The test cases included in R5-233782 are under assessment in RAN4 to check testability and if they are untestable, whether those can be modified and enabled to verify UE requirements partially. The assessment is expected to be concluded in RAN4 #108-bis meeting, and the relevant CRs will be agreed in the same meeting.</w:t>
      </w:r>
    </w:p>
    <w:p w14:paraId="2AE5BB48" w14:textId="77777777" w:rsidR="00483060" w:rsidRDefault="00483060" w:rsidP="00483060">
      <w:r>
        <w:lastRenderedPageBreak/>
        <w:t xml:space="preserve">Actions: To RAN5: RAN4 asks RAN5 to </w:t>
      </w:r>
      <w:proofErr w:type="gramStart"/>
      <w:r>
        <w:t>take into account</w:t>
      </w:r>
      <w:proofErr w:type="gramEnd"/>
      <w:r>
        <w:t xml:space="preserve"> the RAN4 plan on the testability issue in the work.</w:t>
      </w:r>
    </w:p>
    <w:p w14:paraId="3E316E72" w14:textId="77777777" w:rsidR="00483060" w:rsidRDefault="00483060" w:rsidP="00483060">
      <w:pPr>
        <w:rPr>
          <w:rFonts w:ascii="Arial" w:hAnsi="Arial" w:cs="Arial"/>
          <w:b/>
        </w:rPr>
      </w:pPr>
      <w:r>
        <w:rPr>
          <w:rFonts w:ascii="Arial" w:hAnsi="Arial" w:cs="Arial"/>
          <w:b/>
        </w:rPr>
        <w:t xml:space="preserve">Discussion: </w:t>
      </w:r>
    </w:p>
    <w:p w14:paraId="4B1CA44B" w14:textId="77777777" w:rsidR="00483060" w:rsidRDefault="00483060" w:rsidP="00483060">
      <w:r>
        <w:t>moved to RF</w:t>
      </w:r>
    </w:p>
    <w:p w14:paraId="30660DC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11F61" w14:textId="06F9F302" w:rsidR="00483060" w:rsidRDefault="00483060" w:rsidP="00483060">
      <w:pPr>
        <w:rPr>
          <w:rFonts w:ascii="Arial" w:hAnsi="Arial" w:cs="Arial"/>
          <w:b/>
          <w:sz w:val="24"/>
        </w:rPr>
      </w:pPr>
      <w:r>
        <w:rPr>
          <w:rFonts w:ascii="Arial" w:hAnsi="Arial" w:cs="Arial"/>
          <w:b/>
          <w:color w:val="0000FF"/>
          <w:sz w:val="24"/>
        </w:rPr>
        <w:t>R5-235991</w:t>
      </w:r>
      <w:r>
        <w:rPr>
          <w:rFonts w:ascii="Arial" w:hAnsi="Arial" w:cs="Arial"/>
          <w:b/>
          <w:color w:val="0000FF"/>
          <w:sz w:val="24"/>
        </w:rPr>
        <w:tab/>
      </w:r>
      <w:r>
        <w:rPr>
          <w:rFonts w:ascii="Arial" w:hAnsi="Arial" w:cs="Arial"/>
          <w:b/>
          <w:sz w:val="24"/>
        </w:rPr>
        <w:t>Reply LS on CA/DC MSD requirements</w:t>
      </w:r>
    </w:p>
    <w:p w14:paraId="4FEEF2DD"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R4-2314745, to TSG RAN WG5, cc -</w:t>
      </w:r>
      <w:r>
        <w:rPr>
          <w:i/>
        </w:rPr>
        <w:br/>
      </w:r>
      <w:r>
        <w:rPr>
          <w:i/>
        </w:rPr>
        <w:tab/>
      </w:r>
      <w:r>
        <w:rPr>
          <w:i/>
        </w:rPr>
        <w:tab/>
      </w:r>
      <w:r>
        <w:rPr>
          <w:i/>
        </w:rPr>
        <w:tab/>
      </w:r>
      <w:r>
        <w:rPr>
          <w:i/>
        </w:rPr>
        <w:tab/>
      </w:r>
      <w:r>
        <w:rPr>
          <w:i/>
        </w:rPr>
        <w:tab/>
        <w:t>Source: TSG WG RAN4</w:t>
      </w:r>
    </w:p>
    <w:p w14:paraId="07FFEA1C" w14:textId="77777777" w:rsidR="00483060" w:rsidRDefault="00483060" w:rsidP="00483060">
      <w:pPr>
        <w:rPr>
          <w:rFonts w:ascii="Arial" w:hAnsi="Arial" w:cs="Arial"/>
          <w:b/>
        </w:rPr>
      </w:pPr>
      <w:r>
        <w:rPr>
          <w:rFonts w:ascii="Arial" w:hAnsi="Arial" w:cs="Arial"/>
          <w:b/>
        </w:rPr>
        <w:t xml:space="preserve">Abstract: </w:t>
      </w:r>
    </w:p>
    <w:p w14:paraId="149C34D5" w14:textId="77777777" w:rsidR="00483060" w:rsidRDefault="00483060" w:rsidP="00483060">
      <w:r>
        <w:t xml:space="preserve">RAN4 thanks RAN5’s response on the three scenarios </w:t>
      </w:r>
      <w:proofErr w:type="gramStart"/>
      <w:r>
        <w:t>with regard to</w:t>
      </w:r>
      <w:proofErr w:type="gramEnd"/>
      <w:r>
        <w:t xml:space="preserve"> the test configurations of CA/DC MSD requirements as described in RAN4 LS (R4-2306591). For scenario 3, it can be understood by RAN4 that having RAN5 define conformance tests for a requirement that does not exist in TS38.101-1 would not be feasible. Considering the rarity of scenario 3 and MSD requirements are meant to test UE RF components performance which can also be verified via single-band RF requirements under the same band combination, RAN4 has agreed that if the specified MSD test configurations are not supported by UE, the corresponding MSD verification can be waived.</w:t>
      </w:r>
    </w:p>
    <w:p w14:paraId="669AE055" w14:textId="77777777" w:rsidR="00483060" w:rsidRDefault="00483060" w:rsidP="00483060">
      <w:r>
        <w:t>Actions: To: 3GPP TSG RAN WG5</w:t>
      </w:r>
    </w:p>
    <w:p w14:paraId="18440FA3" w14:textId="77777777" w:rsidR="00483060" w:rsidRDefault="00483060" w:rsidP="00483060">
      <w:r>
        <w:t>RAN4 asks RAN5 to take RAN4’s agreement on CA/DC MSD requirements into consideration for UE conformance tests.</w:t>
      </w:r>
    </w:p>
    <w:p w14:paraId="7AF1BBEC" w14:textId="77777777" w:rsidR="00483060" w:rsidRDefault="00483060" w:rsidP="00483060">
      <w:pPr>
        <w:rPr>
          <w:rFonts w:ascii="Arial" w:hAnsi="Arial" w:cs="Arial"/>
          <w:b/>
        </w:rPr>
      </w:pPr>
      <w:r>
        <w:rPr>
          <w:rFonts w:ascii="Arial" w:hAnsi="Arial" w:cs="Arial"/>
          <w:b/>
        </w:rPr>
        <w:t xml:space="preserve">Discussion: </w:t>
      </w:r>
    </w:p>
    <w:p w14:paraId="2CB64D02" w14:textId="77777777" w:rsidR="00483060" w:rsidRDefault="00483060" w:rsidP="00483060">
      <w:r>
        <w:t>moved to RF</w:t>
      </w:r>
    </w:p>
    <w:p w14:paraId="11FD41F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68497" w14:textId="685C1A19" w:rsidR="00483060" w:rsidRDefault="00483060" w:rsidP="00483060">
      <w:pPr>
        <w:rPr>
          <w:rFonts w:ascii="Arial" w:hAnsi="Arial" w:cs="Arial"/>
          <w:b/>
          <w:sz w:val="24"/>
        </w:rPr>
      </w:pPr>
      <w:r>
        <w:rPr>
          <w:rFonts w:ascii="Arial" w:hAnsi="Arial" w:cs="Arial"/>
          <w:b/>
          <w:color w:val="0000FF"/>
          <w:sz w:val="24"/>
        </w:rPr>
        <w:t>R5-235992</w:t>
      </w:r>
      <w:r>
        <w:rPr>
          <w:rFonts w:ascii="Arial" w:hAnsi="Arial" w:cs="Arial"/>
          <w:b/>
          <w:color w:val="0000FF"/>
          <w:sz w:val="24"/>
        </w:rPr>
        <w:tab/>
      </w:r>
      <w:r>
        <w:rPr>
          <w:rFonts w:ascii="Arial" w:hAnsi="Arial" w:cs="Arial"/>
          <w:b/>
          <w:sz w:val="24"/>
        </w:rPr>
        <w:t>LS on frequency separation for power imbalance testing</w:t>
      </w:r>
    </w:p>
    <w:p w14:paraId="707CBE56"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R4-2314750, to TSG RAN WG5, cc -</w:t>
      </w:r>
      <w:r>
        <w:rPr>
          <w:i/>
        </w:rPr>
        <w:br/>
      </w:r>
      <w:r>
        <w:rPr>
          <w:i/>
        </w:rPr>
        <w:tab/>
      </w:r>
      <w:r>
        <w:rPr>
          <w:i/>
        </w:rPr>
        <w:tab/>
      </w:r>
      <w:r>
        <w:rPr>
          <w:i/>
        </w:rPr>
        <w:tab/>
      </w:r>
      <w:r>
        <w:rPr>
          <w:i/>
        </w:rPr>
        <w:tab/>
      </w:r>
      <w:r>
        <w:rPr>
          <w:i/>
        </w:rPr>
        <w:tab/>
        <w:t>Source: TSG WG RAN4</w:t>
      </w:r>
    </w:p>
    <w:p w14:paraId="72F95F93" w14:textId="77777777" w:rsidR="00483060" w:rsidRDefault="00483060" w:rsidP="00483060">
      <w:pPr>
        <w:rPr>
          <w:rFonts w:ascii="Arial" w:hAnsi="Arial" w:cs="Arial"/>
          <w:b/>
        </w:rPr>
      </w:pPr>
      <w:r>
        <w:rPr>
          <w:rFonts w:ascii="Arial" w:hAnsi="Arial" w:cs="Arial"/>
          <w:b/>
        </w:rPr>
        <w:t xml:space="preserve">Abstract: </w:t>
      </w:r>
    </w:p>
    <w:p w14:paraId="12B1AF72" w14:textId="77777777" w:rsidR="00483060" w:rsidRDefault="00483060" w:rsidP="00483060">
      <w:r>
        <w:t>RAN4 has completed the specification work for R18 WI on support of intra-band non-collocated EN-DC/NR-CA deployment. Power imbalance requirement is specified in 38.101-1 section 7.10A for UE indicating [intraBandNonColocatedCA-r18] and in 38.101-3 section 7.10B for UE indicating interBandMRDC-WithOverlapDL-Bands-r16.</w:t>
      </w:r>
    </w:p>
    <w:p w14:paraId="50CFE42F" w14:textId="77777777" w:rsidR="00483060" w:rsidRDefault="00483060" w:rsidP="00483060">
      <w:r>
        <w:t>RAN4 agreed that the following test condition should be introduced in the corresponding conformance test defined in RAN5.</w:t>
      </w:r>
    </w:p>
    <w:p w14:paraId="49FBD003" w14:textId="77777777" w:rsidR="00483060" w:rsidRDefault="00483060" w:rsidP="00483060">
      <w:r>
        <w:t>•</w:t>
      </w:r>
      <w:r>
        <w:tab/>
      </w:r>
      <w:proofErr w:type="spellStart"/>
      <w:r>
        <w:t>Center</w:t>
      </w:r>
      <w:proofErr w:type="spellEnd"/>
      <w:r>
        <w:t xml:space="preserve"> of </w:t>
      </w:r>
      <w:proofErr w:type="spellStart"/>
      <w:r>
        <w:t>BWanother</w:t>
      </w:r>
      <w:proofErr w:type="spellEnd"/>
      <w:r>
        <w:t xml:space="preserve"> relative to edge of </w:t>
      </w:r>
      <w:proofErr w:type="spellStart"/>
      <w:r>
        <w:t>BWwanted</w:t>
      </w:r>
      <w:proofErr w:type="spellEnd"/>
      <w:r>
        <w:t xml:space="preserve"> is assumed to be at least 80MHz+BWanother/2 away from the edge of the wanted CC in R18.</w:t>
      </w:r>
    </w:p>
    <w:p w14:paraId="19A45057" w14:textId="77777777" w:rsidR="00483060" w:rsidRDefault="00483060" w:rsidP="00483060">
      <w:r>
        <w:t>Actions To RAN5: RAN4 asks RAN5 to consider the agreed test condition in their future specification work.</w:t>
      </w:r>
    </w:p>
    <w:p w14:paraId="67D2218E" w14:textId="77777777" w:rsidR="00483060" w:rsidRDefault="00483060" w:rsidP="00483060">
      <w:pPr>
        <w:rPr>
          <w:rFonts w:ascii="Arial" w:hAnsi="Arial" w:cs="Arial"/>
          <w:b/>
        </w:rPr>
      </w:pPr>
      <w:r>
        <w:rPr>
          <w:rFonts w:ascii="Arial" w:hAnsi="Arial" w:cs="Arial"/>
          <w:b/>
        </w:rPr>
        <w:t xml:space="preserve">Discussion: </w:t>
      </w:r>
    </w:p>
    <w:p w14:paraId="51065C20" w14:textId="77777777" w:rsidR="00483060" w:rsidRDefault="00483060" w:rsidP="00483060">
      <w:r>
        <w:t>moved to RF</w:t>
      </w:r>
    </w:p>
    <w:p w14:paraId="562ACB9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2C1E3" w14:textId="66B4DA05" w:rsidR="00483060" w:rsidRDefault="00483060" w:rsidP="00483060">
      <w:pPr>
        <w:rPr>
          <w:rFonts w:ascii="Arial" w:hAnsi="Arial" w:cs="Arial"/>
          <w:b/>
          <w:sz w:val="24"/>
        </w:rPr>
      </w:pPr>
      <w:r>
        <w:rPr>
          <w:rFonts w:ascii="Arial" w:hAnsi="Arial" w:cs="Arial"/>
          <w:b/>
          <w:color w:val="0000FF"/>
          <w:sz w:val="24"/>
        </w:rPr>
        <w:t>R5-235994</w:t>
      </w:r>
      <w:r>
        <w:rPr>
          <w:rFonts w:ascii="Arial" w:hAnsi="Arial" w:cs="Arial"/>
          <w:b/>
          <w:color w:val="0000FF"/>
          <w:sz w:val="24"/>
        </w:rPr>
        <w:tab/>
      </w:r>
      <w:r>
        <w:rPr>
          <w:rFonts w:ascii="Arial" w:hAnsi="Arial" w:cs="Arial"/>
          <w:b/>
          <w:sz w:val="24"/>
        </w:rPr>
        <w:t>LS to RAN5 for measurement grid based on the assumption of 6x2 for PC3</w:t>
      </w:r>
    </w:p>
    <w:p w14:paraId="72498210" w14:textId="77777777" w:rsidR="00483060" w:rsidRDefault="00483060" w:rsidP="00483060">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R4-2315385, to -, cc -</w:t>
      </w:r>
      <w:r>
        <w:rPr>
          <w:i/>
        </w:rPr>
        <w:br/>
      </w:r>
      <w:r>
        <w:rPr>
          <w:i/>
        </w:rPr>
        <w:tab/>
      </w:r>
      <w:r>
        <w:rPr>
          <w:i/>
        </w:rPr>
        <w:tab/>
      </w:r>
      <w:r>
        <w:rPr>
          <w:i/>
        </w:rPr>
        <w:tab/>
      </w:r>
      <w:r>
        <w:rPr>
          <w:i/>
        </w:rPr>
        <w:tab/>
      </w:r>
      <w:r>
        <w:rPr>
          <w:i/>
        </w:rPr>
        <w:tab/>
        <w:t>Source: TSG WG RAN4</w:t>
      </w:r>
    </w:p>
    <w:p w14:paraId="32F6FF31" w14:textId="77777777" w:rsidR="00483060" w:rsidRDefault="00483060" w:rsidP="00483060">
      <w:pPr>
        <w:rPr>
          <w:rFonts w:ascii="Arial" w:hAnsi="Arial" w:cs="Arial"/>
          <w:b/>
        </w:rPr>
      </w:pPr>
      <w:r>
        <w:rPr>
          <w:rFonts w:ascii="Arial" w:hAnsi="Arial" w:cs="Arial"/>
          <w:b/>
        </w:rPr>
        <w:t xml:space="preserve">Abstract: </w:t>
      </w:r>
    </w:p>
    <w:p w14:paraId="0C3AF40F" w14:textId="77777777" w:rsidR="00483060" w:rsidRDefault="00483060" w:rsidP="00483060">
      <w:r>
        <w:t>During the Rel-17 Study on enhanced test methods for FR2, RAN4 had concluded that FR2 test time can be reduced based on the optional measurement grid associated with the 4x2 array assumption, as documented in TS38.884, Clause 8.2 [1].</w:t>
      </w:r>
    </w:p>
    <w:p w14:paraId="2D10BECD" w14:textId="77777777" w:rsidR="00483060" w:rsidRDefault="00483060" w:rsidP="00483060">
      <w:r>
        <w:t>It is the RAN4 understanding that the PC3 measurement grids based on the 8 × 2 worst-case configuration are applied by default unless the device manufacturer explicitly declares that all antenna arrays with M × N (M ≥ N) comply with M ≤ 4 and N ≤ 2; in that case, measurement grids based on the 4 × 2 configuration can be applied to testing.</w:t>
      </w:r>
    </w:p>
    <w:p w14:paraId="2BAD0757" w14:textId="77777777" w:rsidR="00483060" w:rsidRDefault="00483060" w:rsidP="00483060">
      <w:r>
        <w:t xml:space="preserve">RAN4 has discussed the need to accommodate devices with antenna configurations up to M = 6 </w:t>
      </w:r>
      <w:proofErr w:type="gramStart"/>
      <w:r>
        <w:t>in light of</w:t>
      </w:r>
      <w:proofErr w:type="gramEnd"/>
      <w:r>
        <w:t xml:space="preserve"> the current understanding that for such devices only the worst-case (8 × 2) grid configuration is applicable. </w:t>
      </w:r>
      <w:proofErr w:type="gramStart"/>
      <w:r>
        <w:t>In an effort to</w:t>
      </w:r>
      <w:proofErr w:type="gramEnd"/>
      <w:r>
        <w:t xml:space="preserve"> enable test time reduction, RAN4 kindly asks RAN5 to consider defining an additional vendor declaration in 38.502-2 and measurement grids based on the 6 × 2 antenna configuration in 38.521-2 as part of the ongoing NR RF FR2 Enhanced Test Methods work in RAN5 [2].</w:t>
      </w:r>
    </w:p>
    <w:p w14:paraId="0B7F5123" w14:textId="77777777" w:rsidR="00483060" w:rsidRDefault="00483060" w:rsidP="00483060">
      <w:r>
        <w:t>Action To RAN5 group: RAN4 asks RAN5 to consider defining an additional vendor declaration in 38.508-2 and the measurement grids based on the 6 × 2 antenna configuration in 38.521-2.</w:t>
      </w:r>
    </w:p>
    <w:p w14:paraId="0D34E467" w14:textId="77777777" w:rsidR="00483060" w:rsidRDefault="00483060" w:rsidP="00483060">
      <w:pPr>
        <w:rPr>
          <w:rFonts w:ascii="Arial" w:hAnsi="Arial" w:cs="Arial"/>
          <w:b/>
        </w:rPr>
      </w:pPr>
      <w:r>
        <w:rPr>
          <w:rFonts w:ascii="Arial" w:hAnsi="Arial" w:cs="Arial"/>
          <w:b/>
        </w:rPr>
        <w:t xml:space="preserve">Discussion: </w:t>
      </w:r>
    </w:p>
    <w:p w14:paraId="27826A0C" w14:textId="77777777" w:rsidR="00483060" w:rsidRDefault="00483060" w:rsidP="00483060">
      <w:r>
        <w:t>moved to RF</w:t>
      </w:r>
    </w:p>
    <w:p w14:paraId="0FD6E9A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BAB15" w14:textId="793A86CB" w:rsidR="00483060" w:rsidRDefault="00483060" w:rsidP="00483060">
      <w:pPr>
        <w:rPr>
          <w:rFonts w:ascii="Arial" w:hAnsi="Arial" w:cs="Arial"/>
          <w:b/>
          <w:sz w:val="24"/>
        </w:rPr>
      </w:pPr>
      <w:r>
        <w:rPr>
          <w:rFonts w:ascii="Arial" w:hAnsi="Arial" w:cs="Arial"/>
          <w:b/>
          <w:color w:val="0000FF"/>
          <w:sz w:val="24"/>
        </w:rPr>
        <w:t>R5-235995</w:t>
      </w:r>
      <w:r>
        <w:rPr>
          <w:rFonts w:ascii="Arial" w:hAnsi="Arial" w:cs="Arial"/>
          <w:b/>
          <w:color w:val="0000FF"/>
          <w:sz w:val="24"/>
        </w:rPr>
        <w:tab/>
      </w:r>
      <w:r>
        <w:rPr>
          <w:rFonts w:ascii="Arial" w:hAnsi="Arial" w:cs="Arial"/>
          <w:b/>
          <w:sz w:val="24"/>
        </w:rPr>
        <w:t>LS on frequency separation for Type 2 UE NR-CA PDSCH demodulation requirements</w:t>
      </w:r>
    </w:p>
    <w:p w14:paraId="3BBCE8DE"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R4-2316951, to -, cc -</w:t>
      </w:r>
      <w:r>
        <w:rPr>
          <w:i/>
        </w:rPr>
        <w:br/>
      </w:r>
      <w:r>
        <w:rPr>
          <w:i/>
        </w:rPr>
        <w:tab/>
      </w:r>
      <w:r>
        <w:rPr>
          <w:i/>
        </w:rPr>
        <w:tab/>
      </w:r>
      <w:r>
        <w:rPr>
          <w:i/>
        </w:rPr>
        <w:tab/>
      </w:r>
      <w:r>
        <w:rPr>
          <w:i/>
        </w:rPr>
        <w:tab/>
      </w:r>
      <w:r>
        <w:rPr>
          <w:i/>
        </w:rPr>
        <w:tab/>
        <w:t>Source: TSG WG RAN4</w:t>
      </w:r>
    </w:p>
    <w:p w14:paraId="4814506C" w14:textId="77777777" w:rsidR="00483060" w:rsidRDefault="00483060" w:rsidP="00483060">
      <w:pPr>
        <w:rPr>
          <w:rFonts w:ascii="Arial" w:hAnsi="Arial" w:cs="Arial"/>
          <w:b/>
        </w:rPr>
      </w:pPr>
      <w:r>
        <w:rPr>
          <w:rFonts w:ascii="Arial" w:hAnsi="Arial" w:cs="Arial"/>
          <w:b/>
        </w:rPr>
        <w:t xml:space="preserve">Abstract: </w:t>
      </w:r>
    </w:p>
    <w:p w14:paraId="094E3297" w14:textId="77777777" w:rsidR="00483060" w:rsidRDefault="00483060" w:rsidP="00483060">
      <w:r>
        <w:t>RAN4 has agreed to define NR-CA PDSCH demodulation requirements for Rel-18 WI on supporting intra-band non-</w:t>
      </w:r>
      <w:proofErr w:type="spellStart"/>
      <w:r>
        <w:t>colocated</w:t>
      </w:r>
      <w:proofErr w:type="spellEnd"/>
      <w:r>
        <w:t xml:space="preserve"> EN-DC/NR-CA deployment. PDSCH demodulation requirements are specified in TS 38.101-4 for UE indicating [intraBandNonColocatedCA-r18].</w:t>
      </w:r>
    </w:p>
    <w:p w14:paraId="1CC1C0F8" w14:textId="77777777" w:rsidR="00483060" w:rsidRDefault="00483060" w:rsidP="00483060">
      <w:r>
        <w:t xml:space="preserve">It was previously agreed [1] that RF conformance tests should introduce the following test condition in RAN5: </w:t>
      </w:r>
    </w:p>
    <w:p w14:paraId="45579465" w14:textId="77777777" w:rsidR="00483060" w:rsidRDefault="00483060" w:rsidP="00483060">
      <w:r>
        <w:t>•</w:t>
      </w:r>
      <w:r>
        <w:tab/>
      </w:r>
      <w:proofErr w:type="spellStart"/>
      <w:r>
        <w:t>Center</w:t>
      </w:r>
      <w:proofErr w:type="spellEnd"/>
      <w:r>
        <w:t xml:space="preserve"> of </w:t>
      </w:r>
      <w:proofErr w:type="spellStart"/>
      <w:r>
        <w:t>BWanother</w:t>
      </w:r>
      <w:proofErr w:type="spellEnd"/>
      <w:r>
        <w:t xml:space="preserve"> relative to edge of </w:t>
      </w:r>
      <w:proofErr w:type="spellStart"/>
      <w:r>
        <w:t>BWwanted</w:t>
      </w:r>
      <w:proofErr w:type="spellEnd"/>
      <w:r>
        <w:t xml:space="preserve"> is assumed to be at least 80MHz+BWanother/2 away from the edge of the wanted CC in R18.</w:t>
      </w:r>
    </w:p>
    <w:p w14:paraId="56CE7111" w14:textId="77777777" w:rsidR="00483060" w:rsidRDefault="00483060" w:rsidP="00483060">
      <w:r>
        <w:t>The same agreement should be applied to NR-CA PDSCH demodulation requirement.</w:t>
      </w:r>
    </w:p>
    <w:p w14:paraId="1B5B3A76" w14:textId="77777777" w:rsidR="00483060" w:rsidRDefault="00483060" w:rsidP="00483060">
      <w:r>
        <w:t>Actions To RAN5: RAN4 asks RAN5 to consider the agreed test condition in their future specification work.</w:t>
      </w:r>
    </w:p>
    <w:p w14:paraId="1407EFCA" w14:textId="77777777" w:rsidR="00483060" w:rsidRDefault="00483060" w:rsidP="00483060">
      <w:pPr>
        <w:rPr>
          <w:rFonts w:ascii="Arial" w:hAnsi="Arial" w:cs="Arial"/>
          <w:b/>
        </w:rPr>
      </w:pPr>
      <w:r>
        <w:rPr>
          <w:rFonts w:ascii="Arial" w:hAnsi="Arial" w:cs="Arial"/>
          <w:b/>
        </w:rPr>
        <w:t xml:space="preserve">Discussion: </w:t>
      </w:r>
    </w:p>
    <w:p w14:paraId="40533396" w14:textId="77777777" w:rsidR="00483060" w:rsidRDefault="00483060" w:rsidP="00483060">
      <w:r>
        <w:t>moved to RF</w:t>
      </w:r>
    </w:p>
    <w:p w14:paraId="1107E3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83E67" w14:textId="5A764CF8" w:rsidR="00483060" w:rsidRDefault="00483060" w:rsidP="00483060">
      <w:pPr>
        <w:rPr>
          <w:rFonts w:ascii="Arial" w:hAnsi="Arial" w:cs="Arial"/>
          <w:b/>
          <w:sz w:val="24"/>
        </w:rPr>
      </w:pPr>
      <w:r>
        <w:rPr>
          <w:rFonts w:ascii="Arial" w:hAnsi="Arial" w:cs="Arial"/>
          <w:b/>
          <w:color w:val="0000FF"/>
          <w:sz w:val="24"/>
        </w:rPr>
        <w:t>R5-236040</w:t>
      </w:r>
      <w:r>
        <w:rPr>
          <w:rFonts w:ascii="Arial" w:hAnsi="Arial" w:cs="Arial"/>
          <w:b/>
          <w:color w:val="0000FF"/>
          <w:sz w:val="24"/>
        </w:rPr>
        <w:tab/>
      </w:r>
      <w:r>
        <w:rPr>
          <w:rFonts w:ascii="Arial" w:hAnsi="Arial" w:cs="Arial"/>
          <w:b/>
          <w:sz w:val="24"/>
        </w:rPr>
        <w:t>Further Reply LS on clarifications for Non-Terrestrial Networks</w:t>
      </w:r>
    </w:p>
    <w:p w14:paraId="43692D85"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R4-2317006, to -, cc -</w:t>
      </w:r>
      <w:r>
        <w:rPr>
          <w:i/>
        </w:rPr>
        <w:br/>
      </w:r>
      <w:r>
        <w:rPr>
          <w:i/>
        </w:rPr>
        <w:tab/>
      </w:r>
      <w:r>
        <w:rPr>
          <w:i/>
        </w:rPr>
        <w:tab/>
      </w:r>
      <w:r>
        <w:rPr>
          <w:i/>
        </w:rPr>
        <w:tab/>
      </w:r>
      <w:r>
        <w:rPr>
          <w:i/>
        </w:rPr>
        <w:tab/>
      </w:r>
      <w:r>
        <w:rPr>
          <w:i/>
        </w:rPr>
        <w:tab/>
        <w:t>Source: TSG WG RAN4</w:t>
      </w:r>
    </w:p>
    <w:p w14:paraId="79BDF59B" w14:textId="77777777" w:rsidR="00483060" w:rsidRDefault="00483060" w:rsidP="00483060">
      <w:pPr>
        <w:rPr>
          <w:rFonts w:ascii="Arial" w:hAnsi="Arial" w:cs="Arial"/>
          <w:b/>
        </w:rPr>
      </w:pPr>
      <w:r>
        <w:rPr>
          <w:rFonts w:ascii="Arial" w:hAnsi="Arial" w:cs="Arial"/>
          <w:b/>
        </w:rPr>
        <w:t xml:space="preserve">Abstract: </w:t>
      </w:r>
    </w:p>
    <w:p w14:paraId="5C33C95E" w14:textId="77777777" w:rsidR="00483060" w:rsidRDefault="00483060" w:rsidP="00483060">
      <w:r>
        <w:lastRenderedPageBreak/>
        <w:t>RAN4#108bis has further discussed the concerns raised in the LS on clarifications for Non-Terrestrial Networks (R5-233672) after initial responses provided in RAN4#108 (R4-2314001) and recommended way forward after further discussions held in RAN#101 (RP-232682).</w:t>
      </w:r>
    </w:p>
    <w:p w14:paraId="0DB3BADB" w14:textId="77777777" w:rsidR="00483060" w:rsidRDefault="00483060" w:rsidP="00483060">
      <w:r>
        <w:t xml:space="preserve">Related agreements have been compiled in R4-2316967 (attached). </w:t>
      </w:r>
    </w:p>
    <w:p w14:paraId="7787A620" w14:textId="77777777" w:rsidR="00483060" w:rsidRDefault="00483060" w:rsidP="00483060">
      <w:r>
        <w:t>Additionally, answer to question Q2d has been reviewed as follows:</w:t>
      </w:r>
    </w:p>
    <w:p w14:paraId="153190B1" w14:textId="77777777" w:rsidR="00483060" w:rsidRDefault="00483060" w:rsidP="00483060">
      <w:r>
        <w:t xml:space="preserve">Q2d: Are the zero Doppler or time varying assumptions applicable for conformance testing of </w:t>
      </w:r>
      <w:proofErr w:type="spellStart"/>
      <w:r>
        <w:t>demod</w:t>
      </w:r>
      <w:proofErr w:type="spellEnd"/>
      <w:r>
        <w:t xml:space="preserve"> performance requirements in section 8 in TS 38.101-5 and 36.102?</w:t>
      </w:r>
    </w:p>
    <w:p w14:paraId="076FAE62" w14:textId="77777777" w:rsidR="00483060" w:rsidRDefault="00483060" w:rsidP="00483060">
      <w:r>
        <w:t xml:space="preserve">Q2d: In previous LS response (R4-2314001), it was indicated that zero orbit Doppler conditions related to satellite motion for DL in service link were applicable to demodulation cases in section 8 in TS 38.101-5 and TS 36.102. However, demodulation requirements were specified with TDL channel model which implemented a separate Doppler shift into channel model. </w:t>
      </w:r>
    </w:p>
    <w:p w14:paraId="03906CAB" w14:textId="77777777" w:rsidR="00483060" w:rsidRDefault="00483060" w:rsidP="00483060">
      <w:r>
        <w:t xml:space="preserve">As a conclusion of RAN4#108bis, RAN4 would like to add the following clarifications regarding conformance </w:t>
      </w:r>
      <w:proofErr w:type="spellStart"/>
      <w:r>
        <w:t>demod</w:t>
      </w:r>
      <w:proofErr w:type="spellEnd"/>
      <w:r>
        <w:t xml:space="preserve"> test cases:</w:t>
      </w:r>
    </w:p>
    <w:p w14:paraId="2A853B1B" w14:textId="77777777" w:rsidR="00483060" w:rsidRDefault="00483060" w:rsidP="00483060">
      <w:r>
        <w:t>•</w:t>
      </w:r>
      <w:r>
        <w:tab/>
        <w:t>Delay will be constant.</w:t>
      </w:r>
    </w:p>
    <w:p w14:paraId="350FA5E2" w14:textId="77777777" w:rsidR="00483060" w:rsidRDefault="00483060" w:rsidP="00483060">
      <w:r>
        <w:t>o</w:t>
      </w:r>
      <w:r>
        <w:tab/>
        <w:t>Constant delay value to be derived from the ephemeris (i.e., orbit emulation) for the zero orbit Doppler condition.</w:t>
      </w:r>
    </w:p>
    <w:p w14:paraId="3CA9B9D6" w14:textId="77777777" w:rsidR="00483060" w:rsidRDefault="00483060" w:rsidP="00483060">
      <w:r>
        <w:t>•</w:t>
      </w:r>
      <w:r>
        <w:tab/>
        <w:t xml:space="preserve">The same ephemeris info will be maintained by the TE during each </w:t>
      </w:r>
      <w:proofErr w:type="spellStart"/>
      <w:r>
        <w:t>demod</w:t>
      </w:r>
      <w:proofErr w:type="spellEnd"/>
      <w:r>
        <w:t xml:space="preserve"> measurement.</w:t>
      </w:r>
    </w:p>
    <w:p w14:paraId="1978D976" w14:textId="77777777" w:rsidR="00483060" w:rsidRDefault="00483060" w:rsidP="00483060">
      <w:r>
        <w:t>Actions To: RAN5: RAN4 asks TSG RAN5 to take the above conclusions into account.</w:t>
      </w:r>
    </w:p>
    <w:p w14:paraId="1898A7B1" w14:textId="77777777" w:rsidR="00483060" w:rsidRDefault="00483060" w:rsidP="00483060">
      <w:pPr>
        <w:rPr>
          <w:rFonts w:ascii="Arial" w:hAnsi="Arial" w:cs="Arial"/>
          <w:b/>
        </w:rPr>
      </w:pPr>
      <w:r>
        <w:rPr>
          <w:rFonts w:ascii="Arial" w:hAnsi="Arial" w:cs="Arial"/>
          <w:b/>
        </w:rPr>
        <w:t xml:space="preserve">Discussion: </w:t>
      </w:r>
    </w:p>
    <w:p w14:paraId="6A64D12A" w14:textId="77777777" w:rsidR="00483060" w:rsidRDefault="00483060" w:rsidP="00483060">
      <w:r>
        <w:t>moved to RF</w:t>
      </w:r>
    </w:p>
    <w:p w14:paraId="265C3E2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7EE49" w14:textId="45C0ACB5" w:rsidR="00483060" w:rsidRDefault="00483060" w:rsidP="00483060">
      <w:pPr>
        <w:rPr>
          <w:rFonts w:ascii="Arial" w:hAnsi="Arial" w:cs="Arial"/>
          <w:b/>
          <w:sz w:val="24"/>
        </w:rPr>
      </w:pPr>
      <w:r>
        <w:rPr>
          <w:rFonts w:ascii="Arial" w:hAnsi="Arial" w:cs="Arial"/>
          <w:b/>
          <w:color w:val="0000FF"/>
          <w:sz w:val="24"/>
        </w:rPr>
        <w:t>R5-236041</w:t>
      </w:r>
      <w:r>
        <w:rPr>
          <w:rFonts w:ascii="Arial" w:hAnsi="Arial" w:cs="Arial"/>
          <w:b/>
          <w:color w:val="0000FF"/>
          <w:sz w:val="24"/>
        </w:rPr>
        <w:tab/>
      </w:r>
      <w:r>
        <w:rPr>
          <w:rFonts w:ascii="Arial" w:hAnsi="Arial" w:cs="Arial"/>
          <w:b/>
          <w:sz w:val="24"/>
        </w:rPr>
        <w:t>Reply LS on RRM test cases with testability issues</w:t>
      </w:r>
    </w:p>
    <w:p w14:paraId="005FFB9F"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R4-2317352, to -, cc -</w:t>
      </w:r>
      <w:r>
        <w:rPr>
          <w:i/>
        </w:rPr>
        <w:br/>
      </w:r>
      <w:r>
        <w:rPr>
          <w:i/>
        </w:rPr>
        <w:tab/>
      </w:r>
      <w:r>
        <w:rPr>
          <w:i/>
        </w:rPr>
        <w:tab/>
      </w:r>
      <w:r>
        <w:rPr>
          <w:i/>
        </w:rPr>
        <w:tab/>
      </w:r>
      <w:r>
        <w:rPr>
          <w:i/>
        </w:rPr>
        <w:tab/>
      </w:r>
      <w:r>
        <w:rPr>
          <w:i/>
        </w:rPr>
        <w:tab/>
        <w:t>Source: TSG WG RAN4</w:t>
      </w:r>
    </w:p>
    <w:p w14:paraId="50B10C97" w14:textId="77777777" w:rsidR="00483060" w:rsidRDefault="00483060" w:rsidP="00483060">
      <w:pPr>
        <w:rPr>
          <w:rFonts w:ascii="Arial" w:hAnsi="Arial" w:cs="Arial"/>
          <w:b/>
        </w:rPr>
      </w:pPr>
      <w:r>
        <w:rPr>
          <w:rFonts w:ascii="Arial" w:hAnsi="Arial" w:cs="Arial"/>
          <w:b/>
        </w:rPr>
        <w:t xml:space="preserve">Abstract: </w:t>
      </w:r>
    </w:p>
    <w:p w14:paraId="4204E551" w14:textId="77777777" w:rsidR="00483060" w:rsidRDefault="00483060" w:rsidP="00483060">
      <w:r>
        <w:t>RAN4 thanks RAN5 for the LS [1] on RRM test cases with testability issues. RAN4#108bis discussed the issue and reached the following conclusion.</w:t>
      </w:r>
    </w:p>
    <w:p w14:paraId="6A76F3B2" w14:textId="77777777" w:rsidR="00483060" w:rsidRDefault="00483060" w:rsidP="00483060">
      <w:r>
        <w:t>RAN4 agreed to update the lists of test cases UE does not have to pass in Table A.3.13A.2-1 and A.3.13A.3-1 (TS38.133 v17.10.0). The update can be found in appendix.</w:t>
      </w:r>
    </w:p>
    <w:p w14:paraId="121F1AFF" w14:textId="77777777" w:rsidR="00483060" w:rsidRDefault="00483060" w:rsidP="00483060">
      <w:r>
        <w:t>Actions: To RAN5 group: RAN4 asks RAN5 to take above RAN4 agreements into consideration.</w:t>
      </w:r>
    </w:p>
    <w:p w14:paraId="223A1297" w14:textId="77777777" w:rsidR="00483060" w:rsidRDefault="00483060" w:rsidP="00483060">
      <w:pPr>
        <w:rPr>
          <w:rFonts w:ascii="Arial" w:hAnsi="Arial" w:cs="Arial"/>
          <w:b/>
        </w:rPr>
      </w:pPr>
      <w:r>
        <w:rPr>
          <w:rFonts w:ascii="Arial" w:hAnsi="Arial" w:cs="Arial"/>
          <w:b/>
        </w:rPr>
        <w:t xml:space="preserve">Discussion: </w:t>
      </w:r>
    </w:p>
    <w:p w14:paraId="622C75D8" w14:textId="77777777" w:rsidR="00483060" w:rsidRDefault="00483060" w:rsidP="00483060">
      <w:r>
        <w:t>moved to RF</w:t>
      </w:r>
    </w:p>
    <w:p w14:paraId="7E764D0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D020A" w14:textId="6E61560D" w:rsidR="00483060" w:rsidRDefault="00483060" w:rsidP="00483060">
      <w:pPr>
        <w:rPr>
          <w:rFonts w:ascii="Arial" w:hAnsi="Arial" w:cs="Arial"/>
          <w:b/>
          <w:sz w:val="24"/>
        </w:rPr>
      </w:pPr>
      <w:r>
        <w:rPr>
          <w:rFonts w:ascii="Arial" w:hAnsi="Arial" w:cs="Arial"/>
          <w:b/>
          <w:color w:val="0000FF"/>
          <w:sz w:val="24"/>
        </w:rPr>
        <w:t>R5-236043</w:t>
      </w:r>
      <w:r>
        <w:rPr>
          <w:rFonts w:ascii="Arial" w:hAnsi="Arial" w:cs="Arial"/>
          <w:b/>
          <w:color w:val="0000FF"/>
          <w:sz w:val="24"/>
        </w:rPr>
        <w:tab/>
      </w:r>
      <w:r>
        <w:rPr>
          <w:rFonts w:ascii="Arial" w:hAnsi="Arial" w:cs="Arial"/>
          <w:b/>
          <w:sz w:val="24"/>
        </w:rPr>
        <w:t>LS to RAN5 on Multi-Rx DL 2AoA spherical coverage test</w:t>
      </w:r>
    </w:p>
    <w:p w14:paraId="40A8EA33"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R4-2317591, to -, cc -</w:t>
      </w:r>
      <w:r>
        <w:rPr>
          <w:i/>
        </w:rPr>
        <w:br/>
      </w:r>
      <w:r>
        <w:rPr>
          <w:i/>
        </w:rPr>
        <w:tab/>
      </w:r>
      <w:r>
        <w:rPr>
          <w:i/>
        </w:rPr>
        <w:tab/>
      </w:r>
      <w:r>
        <w:rPr>
          <w:i/>
        </w:rPr>
        <w:tab/>
      </w:r>
      <w:r>
        <w:rPr>
          <w:i/>
        </w:rPr>
        <w:tab/>
      </w:r>
      <w:r>
        <w:rPr>
          <w:i/>
        </w:rPr>
        <w:tab/>
        <w:t>Source: TSG WG RAN4</w:t>
      </w:r>
    </w:p>
    <w:p w14:paraId="085B0D96" w14:textId="77777777" w:rsidR="00483060" w:rsidRDefault="00483060" w:rsidP="00483060">
      <w:pPr>
        <w:rPr>
          <w:rFonts w:ascii="Arial" w:hAnsi="Arial" w:cs="Arial"/>
          <w:b/>
        </w:rPr>
      </w:pPr>
      <w:r>
        <w:rPr>
          <w:rFonts w:ascii="Arial" w:hAnsi="Arial" w:cs="Arial"/>
          <w:b/>
        </w:rPr>
        <w:t xml:space="preserve">Abstract: </w:t>
      </w:r>
    </w:p>
    <w:p w14:paraId="2CC8B23B" w14:textId="77777777" w:rsidR="00483060" w:rsidRDefault="00483060" w:rsidP="00483060">
      <w:r>
        <w:t>RAN4 agreed that core requirement for multi-Rx shall be defined for all supported channel bandwidths, and it is sufficient to verify a single CBW as representative of UE performance. For this purpose, 100MHz CBW is recommended as the single CBW.</w:t>
      </w:r>
    </w:p>
    <w:p w14:paraId="10BBC454" w14:textId="77777777" w:rsidR="00483060" w:rsidRDefault="00483060" w:rsidP="00483060">
      <w:r>
        <w:lastRenderedPageBreak/>
        <w:t>RAN4 also agreed that it is sufficient to verify multi-RX spherical coverage requirement over NTC (normal temperature conditions) as representative of UE performance, i.e., no verification under ETC (extreme temperature conditions) is necessary.</w:t>
      </w:r>
    </w:p>
    <w:p w14:paraId="196297C2" w14:textId="77777777" w:rsidR="00483060" w:rsidRDefault="00483060" w:rsidP="00483060">
      <w:r>
        <w:t>Actions: To RAN5: ACTION: RAN4 requests RAN5 to take the above into account in the future work.</w:t>
      </w:r>
    </w:p>
    <w:p w14:paraId="0E31BA4C" w14:textId="77777777" w:rsidR="00483060" w:rsidRDefault="00483060" w:rsidP="00483060">
      <w:pPr>
        <w:rPr>
          <w:rFonts w:ascii="Arial" w:hAnsi="Arial" w:cs="Arial"/>
          <w:b/>
        </w:rPr>
      </w:pPr>
      <w:r>
        <w:rPr>
          <w:rFonts w:ascii="Arial" w:hAnsi="Arial" w:cs="Arial"/>
          <w:b/>
        </w:rPr>
        <w:t xml:space="preserve">Discussion: </w:t>
      </w:r>
    </w:p>
    <w:p w14:paraId="297A6CF0" w14:textId="77777777" w:rsidR="00483060" w:rsidRDefault="00483060" w:rsidP="00483060">
      <w:r>
        <w:t>moved to RF</w:t>
      </w:r>
    </w:p>
    <w:p w14:paraId="3275855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B8492" w14:textId="6C00794B" w:rsidR="00483060" w:rsidRDefault="00483060" w:rsidP="00483060">
      <w:pPr>
        <w:rPr>
          <w:rFonts w:ascii="Arial" w:hAnsi="Arial" w:cs="Arial"/>
          <w:b/>
          <w:sz w:val="24"/>
        </w:rPr>
      </w:pPr>
      <w:r>
        <w:rPr>
          <w:rFonts w:ascii="Arial" w:hAnsi="Arial" w:cs="Arial"/>
          <w:b/>
          <w:color w:val="0000FF"/>
          <w:sz w:val="24"/>
        </w:rPr>
        <w:t>R5-236044</w:t>
      </w:r>
      <w:r>
        <w:rPr>
          <w:rFonts w:ascii="Arial" w:hAnsi="Arial" w:cs="Arial"/>
          <w:b/>
          <w:color w:val="0000FF"/>
          <w:sz w:val="24"/>
        </w:rPr>
        <w:tab/>
      </w:r>
      <w:r>
        <w:rPr>
          <w:rFonts w:ascii="Arial" w:hAnsi="Arial" w:cs="Arial"/>
          <w:b/>
          <w:sz w:val="24"/>
        </w:rPr>
        <w:t>LS on testability issues of beam correspondence requirement for initial access</w:t>
      </w:r>
    </w:p>
    <w:p w14:paraId="78C23AAB"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R4-2317764, to -, cc -</w:t>
      </w:r>
      <w:r>
        <w:rPr>
          <w:i/>
        </w:rPr>
        <w:br/>
      </w:r>
      <w:r>
        <w:rPr>
          <w:i/>
        </w:rPr>
        <w:tab/>
      </w:r>
      <w:r>
        <w:rPr>
          <w:i/>
        </w:rPr>
        <w:tab/>
      </w:r>
      <w:r>
        <w:rPr>
          <w:i/>
        </w:rPr>
        <w:tab/>
      </w:r>
      <w:r>
        <w:rPr>
          <w:i/>
        </w:rPr>
        <w:tab/>
      </w:r>
      <w:r>
        <w:rPr>
          <w:i/>
        </w:rPr>
        <w:tab/>
        <w:t>Source: TSG WG RAN4</w:t>
      </w:r>
    </w:p>
    <w:p w14:paraId="2EA0526C" w14:textId="77777777" w:rsidR="00483060" w:rsidRDefault="00483060" w:rsidP="00483060">
      <w:pPr>
        <w:rPr>
          <w:rFonts w:ascii="Arial" w:hAnsi="Arial" w:cs="Arial"/>
          <w:b/>
        </w:rPr>
      </w:pPr>
      <w:r>
        <w:rPr>
          <w:rFonts w:ascii="Arial" w:hAnsi="Arial" w:cs="Arial"/>
          <w:b/>
        </w:rPr>
        <w:t xml:space="preserve">Abstract: </w:t>
      </w:r>
    </w:p>
    <w:p w14:paraId="674B94E1" w14:textId="77777777" w:rsidR="00483060" w:rsidRDefault="00483060" w:rsidP="00483060">
      <w:r>
        <w:t>One of the objectives of Rel-18 NR_RF_FR2_Ph3 WI is to study the beam correspondence requirements in initial access. RAN4 has achieved following agreements:</w:t>
      </w:r>
    </w:p>
    <w:p w14:paraId="38FDAB9E" w14:textId="77777777" w:rsidR="00483060" w:rsidRDefault="00483060" w:rsidP="00483060">
      <w:r>
        <w:t>-</w:t>
      </w:r>
      <w:r>
        <w:tab/>
        <w:t>Specify the beam correspondence requirements for PRACH msg1.</w:t>
      </w:r>
    </w:p>
    <w:p w14:paraId="4F3B2B02" w14:textId="77777777" w:rsidR="00483060" w:rsidRDefault="00483060" w:rsidP="00483060">
      <w:r>
        <w:t>-</w:t>
      </w:r>
      <w:r>
        <w:tab/>
        <w:t xml:space="preserve">The PRACH beam correspondence requirements are specified as an EIRP spherical coverage requirement </w:t>
      </w:r>
    </w:p>
    <w:p w14:paraId="5DC0C653" w14:textId="77777777" w:rsidR="00483060" w:rsidRDefault="00483060" w:rsidP="00483060">
      <w:r>
        <w:t>-</w:t>
      </w:r>
      <w:r>
        <w:tab/>
        <w:t>Enable multiple PRACH transmissions in testing mode, including holding RAR.</w:t>
      </w:r>
    </w:p>
    <w:p w14:paraId="61BE2386" w14:textId="77777777" w:rsidR="00483060" w:rsidRDefault="00483060" w:rsidP="00483060">
      <w:r>
        <w:t>-</w:t>
      </w:r>
      <w:r>
        <w:tab/>
        <w:t>The accumulated PRACH power measurement period is at least 1ms.</w:t>
      </w:r>
    </w:p>
    <w:p w14:paraId="6B53BEE6" w14:textId="77777777" w:rsidR="00483060" w:rsidRDefault="00483060" w:rsidP="00483060">
      <w:r>
        <w:t>-</w:t>
      </w:r>
      <w:r>
        <w:tab/>
        <w:t>The requirement is verified with the test metric of EIRP (Link=spherical coverage grid, Meas=Link angle).</w:t>
      </w:r>
    </w:p>
    <w:p w14:paraId="305AD0D8" w14:textId="77777777" w:rsidR="00483060" w:rsidRDefault="00483060" w:rsidP="00483060">
      <w:r>
        <w:t>RAN4 has agreed on the PRACH EIRP spherical coverage requirement based on working assumptions of test condition as below. RAN4 respectfully asks RAN5 to evaluate following working assumptions and provide feedback if RAN5 identifies any issue related to the working assumptions.</w:t>
      </w:r>
    </w:p>
    <w:p w14:paraId="5FA2BF2F" w14:textId="77777777" w:rsidR="00483060" w:rsidRDefault="00483060" w:rsidP="00483060">
      <w:r>
        <w:t>-</w:t>
      </w:r>
      <w:r>
        <w:tab/>
        <w:t xml:space="preserve">RAN4 has agreed to inform RAN5 to develop the </w:t>
      </w:r>
      <w:proofErr w:type="spellStart"/>
      <w:r>
        <w:t>beamlock</w:t>
      </w:r>
      <w:proofErr w:type="spellEnd"/>
      <w:r>
        <w:t xml:space="preserve"> function in initial access.</w:t>
      </w:r>
    </w:p>
    <w:p w14:paraId="291473BE" w14:textId="77777777" w:rsidR="00483060" w:rsidRDefault="00483060" w:rsidP="00483060">
      <w:r>
        <w:t>-</w:t>
      </w:r>
      <w:r>
        <w:tab/>
        <w:t>UE locks the beam direction after requested by test equipment</w:t>
      </w:r>
    </w:p>
    <w:p w14:paraId="3A0D4C32" w14:textId="77777777" w:rsidR="00483060" w:rsidRDefault="00483060" w:rsidP="00483060">
      <w:r>
        <w:t>-</w:t>
      </w:r>
      <w:r>
        <w:tab/>
        <w:t>UE is kept in RRC_IDLE state to ensure at least 1ms EIRP measurement period for PRACH.</w:t>
      </w:r>
    </w:p>
    <w:p w14:paraId="1032FA5B" w14:textId="77777777" w:rsidR="00483060" w:rsidRDefault="00483060" w:rsidP="00483060">
      <w:r>
        <w:t>-</w:t>
      </w:r>
      <w:r>
        <w:tab/>
        <w:t>Enable multiple PRACH transmissions in testing mode, including holding RAR.</w:t>
      </w:r>
    </w:p>
    <w:p w14:paraId="4075DA42" w14:textId="77777777" w:rsidR="00483060" w:rsidRDefault="00483060" w:rsidP="00483060">
      <w:r>
        <w:t>-</w:t>
      </w:r>
      <w:r>
        <w:tab/>
        <w:t>UE transmits with the optimal Tx beam that is autonomously selected by UE.</w:t>
      </w:r>
    </w:p>
    <w:p w14:paraId="7A6E6E59" w14:textId="77777777" w:rsidR="00483060" w:rsidRDefault="00483060" w:rsidP="00483060">
      <w:r>
        <w:t>-</w:t>
      </w:r>
      <w:r>
        <w:tab/>
        <w:t xml:space="preserve">UE achieves </w:t>
      </w:r>
      <w:proofErr w:type="spellStart"/>
      <w:r>
        <w:t>Pcmax</w:t>
      </w:r>
      <w:proofErr w:type="spellEnd"/>
      <w:r>
        <w:t xml:space="preserve"> before PRACH EIRP measurement.</w:t>
      </w:r>
    </w:p>
    <w:p w14:paraId="15C5BC81" w14:textId="77777777" w:rsidR="00483060" w:rsidRDefault="00483060" w:rsidP="00483060">
      <w:r>
        <w:t>-</w:t>
      </w:r>
      <w:r>
        <w:tab/>
        <w:t>UE transmits PRACH with gap &lt;=20ms.</w:t>
      </w:r>
    </w:p>
    <w:p w14:paraId="0ED12117" w14:textId="77777777" w:rsidR="00483060" w:rsidRDefault="00483060" w:rsidP="00483060">
      <w:r>
        <w:t>-</w:t>
      </w:r>
      <w:r>
        <w:tab/>
        <w:t>To accelerate the testing, it’s recommended to use the longest applicable PRACH preamble format and minimum gap between PRACH transmission.</w:t>
      </w:r>
    </w:p>
    <w:p w14:paraId="5089638F" w14:textId="77777777" w:rsidR="00483060" w:rsidRDefault="00483060" w:rsidP="00483060">
      <w:r>
        <w:t>Actions To RAN5: RAN4 request RAN5 to take above RAN4 agreement into account in future work; RAN4 also respectfully asks RAN5 to evaluate above working assumptions and provide feedback if RAN5 identifies any issue related to the working assumptions.</w:t>
      </w:r>
    </w:p>
    <w:p w14:paraId="150A5274" w14:textId="77777777" w:rsidR="00483060" w:rsidRDefault="00483060" w:rsidP="00483060">
      <w:pPr>
        <w:rPr>
          <w:rFonts w:ascii="Arial" w:hAnsi="Arial" w:cs="Arial"/>
          <w:b/>
        </w:rPr>
      </w:pPr>
      <w:r>
        <w:rPr>
          <w:rFonts w:ascii="Arial" w:hAnsi="Arial" w:cs="Arial"/>
          <w:b/>
        </w:rPr>
        <w:t xml:space="preserve">Discussion: </w:t>
      </w:r>
    </w:p>
    <w:p w14:paraId="3EDCF62C" w14:textId="77777777" w:rsidR="00483060" w:rsidRDefault="00483060" w:rsidP="00483060">
      <w:r>
        <w:t>moved to RF</w:t>
      </w:r>
    </w:p>
    <w:p w14:paraId="0B054CE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12C10" w14:textId="77777777" w:rsidR="00483060" w:rsidRDefault="00483060" w:rsidP="00483060">
      <w:pPr>
        <w:pStyle w:val="Heading3"/>
      </w:pPr>
      <w:bookmarkStart w:id="24" w:name="_Toc154246863"/>
      <w:r>
        <w:lastRenderedPageBreak/>
        <w:t>5.3</w:t>
      </w:r>
      <w:r>
        <w:tab/>
        <w:t>Open Work Items</w:t>
      </w:r>
      <w:bookmarkEnd w:id="24"/>
    </w:p>
    <w:p w14:paraId="19834969" w14:textId="77777777" w:rsidR="00483060" w:rsidRDefault="00483060" w:rsidP="00483060">
      <w:pPr>
        <w:pStyle w:val="Heading4"/>
      </w:pPr>
      <w:bookmarkStart w:id="25" w:name="_Toc154246864"/>
      <w:r>
        <w:t>5.3.1</w:t>
      </w:r>
      <w:r>
        <w:tab/>
        <w:t>REL-16 NR CA and DC; and NR and LTE DC Configurations (UID-830083) NR_CADC_NR_LTE_DC_R16-UEConTest</w:t>
      </w:r>
      <w:bookmarkEnd w:id="25"/>
    </w:p>
    <w:p w14:paraId="1CFCDA9F" w14:textId="77777777" w:rsidR="00483060" w:rsidRDefault="00483060" w:rsidP="00483060">
      <w:pPr>
        <w:pStyle w:val="Heading5"/>
      </w:pPr>
      <w:bookmarkStart w:id="26" w:name="_Toc154246865"/>
      <w:r>
        <w:t>5.3.1.1</w:t>
      </w:r>
      <w:r>
        <w:tab/>
        <w:t>TS 38.508-1</w:t>
      </w:r>
      <w:bookmarkEnd w:id="26"/>
      <w:r>
        <w:t xml:space="preserve"> </w:t>
      </w:r>
    </w:p>
    <w:p w14:paraId="7973A41B" w14:textId="77777777" w:rsidR="00483060" w:rsidRDefault="00483060" w:rsidP="00483060">
      <w:pPr>
        <w:pStyle w:val="Heading6"/>
      </w:pPr>
      <w:bookmarkStart w:id="27" w:name="_Toc154246866"/>
      <w:r>
        <w:t>5.3.1.1.1</w:t>
      </w:r>
      <w:r>
        <w:tab/>
        <w:t>Test frequencies (Clause 4.3.1)</w:t>
      </w:r>
      <w:bookmarkEnd w:id="27"/>
    </w:p>
    <w:p w14:paraId="768EF00A" w14:textId="0C76CC6A" w:rsidR="00483060" w:rsidRDefault="00483060" w:rsidP="00483060">
      <w:pPr>
        <w:rPr>
          <w:rFonts w:ascii="Arial" w:hAnsi="Arial" w:cs="Arial"/>
          <w:b/>
          <w:sz w:val="24"/>
        </w:rPr>
      </w:pPr>
      <w:r>
        <w:rPr>
          <w:rFonts w:ascii="Arial" w:hAnsi="Arial" w:cs="Arial"/>
          <w:b/>
          <w:color w:val="0000FF"/>
          <w:sz w:val="24"/>
        </w:rPr>
        <w:t>R5-236038</w:t>
      </w:r>
      <w:r>
        <w:rPr>
          <w:rFonts w:ascii="Arial" w:hAnsi="Arial" w:cs="Arial"/>
          <w:b/>
          <w:color w:val="0000FF"/>
          <w:sz w:val="24"/>
        </w:rPr>
        <w:tab/>
      </w:r>
      <w:r>
        <w:rPr>
          <w:rFonts w:ascii="Arial" w:hAnsi="Arial" w:cs="Arial"/>
          <w:b/>
          <w:sz w:val="24"/>
        </w:rPr>
        <w:t>Addition of test frequencies for new R16 NR CA comb within FR1</w:t>
      </w:r>
    </w:p>
    <w:p w14:paraId="1020CC5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CR-2923  Cat: F (Rel-18)</w:t>
      </w:r>
      <w:r>
        <w:rPr>
          <w:i/>
        </w:rPr>
        <w:br/>
      </w:r>
      <w:r>
        <w:rPr>
          <w:i/>
        </w:rPr>
        <w:br/>
      </w:r>
      <w:r>
        <w:rPr>
          <w:i/>
        </w:rPr>
        <w:tab/>
      </w:r>
      <w:r>
        <w:rPr>
          <w:i/>
        </w:rPr>
        <w:tab/>
      </w:r>
      <w:r>
        <w:rPr>
          <w:i/>
        </w:rPr>
        <w:tab/>
      </w:r>
      <w:r>
        <w:rPr>
          <w:i/>
        </w:rPr>
        <w:tab/>
      </w:r>
      <w:r>
        <w:rPr>
          <w:i/>
        </w:rPr>
        <w:tab/>
        <w:t>Source: KDDI Corporation</w:t>
      </w:r>
    </w:p>
    <w:p w14:paraId="498BC7D3" w14:textId="77777777" w:rsidR="00483060" w:rsidRDefault="00483060" w:rsidP="00483060">
      <w:pPr>
        <w:rPr>
          <w:rFonts w:ascii="Arial" w:hAnsi="Arial" w:cs="Arial"/>
          <w:b/>
        </w:rPr>
      </w:pPr>
      <w:r>
        <w:rPr>
          <w:rFonts w:ascii="Arial" w:hAnsi="Arial" w:cs="Arial"/>
          <w:b/>
        </w:rPr>
        <w:t xml:space="preserve">Discussion: </w:t>
      </w:r>
    </w:p>
    <w:p w14:paraId="7C519AFF" w14:textId="77777777" w:rsidR="00483060" w:rsidRDefault="00483060" w:rsidP="00483060">
      <w:r>
        <w:t>Is Rel-18!!!</w:t>
      </w:r>
    </w:p>
    <w:p w14:paraId="560E632E" w14:textId="77777777" w:rsidR="00483060" w:rsidRDefault="00483060" w:rsidP="00483060">
      <w:r>
        <w:t>R5!</w:t>
      </w:r>
    </w:p>
    <w:p w14:paraId="70236E84" w14:textId="77777777" w:rsidR="00483060" w:rsidRDefault="00483060" w:rsidP="00483060">
      <w:r>
        <w:t>r1</w:t>
      </w:r>
    </w:p>
    <w:p w14:paraId="6CE4660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R5-237600</w:t>
      </w:r>
      <w:r>
        <w:rPr>
          <w:color w:val="993300"/>
          <w:u w:val="single"/>
        </w:rPr>
        <w:t>.</w:t>
      </w:r>
    </w:p>
    <w:p w14:paraId="64D13F80" w14:textId="4847690D" w:rsidR="00483060" w:rsidRDefault="00483060" w:rsidP="00483060">
      <w:pPr>
        <w:rPr>
          <w:rFonts w:ascii="Arial" w:hAnsi="Arial" w:cs="Arial"/>
          <w:b/>
          <w:sz w:val="24"/>
        </w:rPr>
      </w:pPr>
      <w:r>
        <w:rPr>
          <w:rFonts w:ascii="Arial" w:hAnsi="Arial" w:cs="Arial"/>
          <w:b/>
          <w:color w:val="0000FF"/>
          <w:sz w:val="24"/>
        </w:rPr>
        <w:t>R5-237600</w:t>
      </w:r>
      <w:r>
        <w:rPr>
          <w:rFonts w:ascii="Arial" w:hAnsi="Arial" w:cs="Arial"/>
          <w:b/>
          <w:color w:val="0000FF"/>
          <w:sz w:val="24"/>
        </w:rPr>
        <w:tab/>
      </w:r>
      <w:r>
        <w:rPr>
          <w:rFonts w:ascii="Arial" w:hAnsi="Arial" w:cs="Arial"/>
          <w:b/>
          <w:sz w:val="24"/>
        </w:rPr>
        <w:t>Addition of test frequencies for new R16 NR CA comb within FR1</w:t>
      </w:r>
    </w:p>
    <w:p w14:paraId="129A700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CR-2923  rev 1 Cat: F (Rel-18)</w:t>
      </w:r>
      <w:r>
        <w:rPr>
          <w:i/>
        </w:rPr>
        <w:br/>
      </w:r>
      <w:r>
        <w:rPr>
          <w:i/>
        </w:rPr>
        <w:br/>
      </w:r>
      <w:r>
        <w:rPr>
          <w:i/>
        </w:rPr>
        <w:tab/>
      </w:r>
      <w:r>
        <w:rPr>
          <w:i/>
        </w:rPr>
        <w:tab/>
      </w:r>
      <w:r>
        <w:rPr>
          <w:i/>
        </w:rPr>
        <w:tab/>
      </w:r>
      <w:r>
        <w:rPr>
          <w:i/>
        </w:rPr>
        <w:tab/>
      </w:r>
      <w:r>
        <w:rPr>
          <w:i/>
        </w:rPr>
        <w:tab/>
        <w:t>Source: KDDI Corporation</w:t>
      </w:r>
    </w:p>
    <w:p w14:paraId="4C169309" w14:textId="77777777" w:rsidR="00483060" w:rsidRDefault="00483060" w:rsidP="00483060">
      <w:pPr>
        <w:rPr>
          <w:color w:val="808080"/>
        </w:rPr>
      </w:pPr>
      <w:r>
        <w:rPr>
          <w:color w:val="808080"/>
        </w:rPr>
        <w:t>(Replaces R5-236038)</w:t>
      </w:r>
    </w:p>
    <w:p w14:paraId="36BFA49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522A1" w14:textId="366416AE" w:rsidR="00483060" w:rsidRDefault="00483060" w:rsidP="00483060">
      <w:pPr>
        <w:rPr>
          <w:rFonts w:ascii="Arial" w:hAnsi="Arial" w:cs="Arial"/>
          <w:b/>
          <w:sz w:val="24"/>
        </w:rPr>
      </w:pPr>
      <w:r>
        <w:rPr>
          <w:rFonts w:ascii="Arial" w:hAnsi="Arial" w:cs="Arial"/>
          <w:b/>
          <w:color w:val="0000FF"/>
          <w:sz w:val="24"/>
        </w:rPr>
        <w:t>R5-236072</w:t>
      </w:r>
      <w:r>
        <w:rPr>
          <w:rFonts w:ascii="Arial" w:hAnsi="Arial" w:cs="Arial"/>
          <w:b/>
          <w:color w:val="0000FF"/>
          <w:sz w:val="24"/>
        </w:rPr>
        <w:tab/>
      </w:r>
      <w:r>
        <w:rPr>
          <w:rFonts w:ascii="Arial" w:hAnsi="Arial" w:cs="Arial"/>
          <w:b/>
          <w:sz w:val="24"/>
        </w:rPr>
        <w:t>Introduction of test frequencies for CA_n1A-n3A-n28A-n78A</w:t>
      </w:r>
    </w:p>
    <w:p w14:paraId="6DCC8CE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CR-2927  Cat: F (Rel-18)</w:t>
      </w:r>
      <w:r>
        <w:rPr>
          <w:i/>
        </w:rPr>
        <w:br/>
      </w:r>
      <w:r>
        <w:rPr>
          <w:i/>
        </w:rPr>
        <w:br/>
      </w:r>
      <w:r>
        <w:rPr>
          <w:i/>
        </w:rPr>
        <w:tab/>
      </w:r>
      <w:r>
        <w:rPr>
          <w:i/>
        </w:rPr>
        <w:tab/>
      </w:r>
      <w:r>
        <w:rPr>
          <w:i/>
        </w:rPr>
        <w:tab/>
      </w:r>
      <w:r>
        <w:rPr>
          <w:i/>
        </w:rPr>
        <w:tab/>
      </w:r>
      <w:r>
        <w:rPr>
          <w:i/>
        </w:rPr>
        <w:tab/>
        <w:t>Source: Nokia, Nokia Shanghai Bell</w:t>
      </w:r>
    </w:p>
    <w:p w14:paraId="41137E4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02FCF" w14:textId="5CAC3207" w:rsidR="00483060" w:rsidRDefault="00483060" w:rsidP="00483060">
      <w:pPr>
        <w:rPr>
          <w:rFonts w:ascii="Arial" w:hAnsi="Arial" w:cs="Arial"/>
          <w:b/>
          <w:sz w:val="24"/>
        </w:rPr>
      </w:pPr>
      <w:r>
        <w:rPr>
          <w:rFonts w:ascii="Arial" w:hAnsi="Arial" w:cs="Arial"/>
          <w:b/>
          <w:color w:val="0000FF"/>
          <w:sz w:val="24"/>
        </w:rPr>
        <w:t>R5-236948</w:t>
      </w:r>
      <w:r>
        <w:rPr>
          <w:rFonts w:ascii="Arial" w:hAnsi="Arial" w:cs="Arial"/>
          <w:b/>
          <w:color w:val="0000FF"/>
          <w:sz w:val="24"/>
        </w:rPr>
        <w:tab/>
      </w:r>
      <w:r>
        <w:rPr>
          <w:rFonts w:ascii="Arial" w:hAnsi="Arial" w:cs="Arial"/>
          <w:b/>
          <w:sz w:val="24"/>
        </w:rPr>
        <w:t>Update inter-band NR CA configuration of three bands CA_n1A-n3A-n78A</w:t>
      </w:r>
    </w:p>
    <w:p w14:paraId="5B3F14C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CR-2986  Cat: F (Rel-18)</w:t>
      </w:r>
      <w:r>
        <w:rPr>
          <w:i/>
        </w:rPr>
        <w:br/>
      </w:r>
      <w:r>
        <w:rPr>
          <w:i/>
        </w:rPr>
        <w:br/>
      </w:r>
      <w:r>
        <w:rPr>
          <w:i/>
        </w:rPr>
        <w:tab/>
      </w:r>
      <w:r>
        <w:rPr>
          <w:i/>
        </w:rPr>
        <w:tab/>
      </w:r>
      <w:r>
        <w:rPr>
          <w:i/>
        </w:rPr>
        <w:tab/>
      </w:r>
      <w:r>
        <w:rPr>
          <w:i/>
        </w:rPr>
        <w:tab/>
      </w:r>
      <w:r>
        <w:rPr>
          <w:i/>
        </w:rPr>
        <w:tab/>
        <w:t>Source: ZTE, China Telecom</w:t>
      </w:r>
    </w:p>
    <w:p w14:paraId="204B11C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24919" w14:textId="77777777" w:rsidR="00483060" w:rsidRDefault="00483060" w:rsidP="00483060">
      <w:pPr>
        <w:pStyle w:val="Heading6"/>
      </w:pPr>
      <w:bookmarkStart w:id="28" w:name="_Toc154246867"/>
      <w:r>
        <w:lastRenderedPageBreak/>
        <w:t>5.3.1.1.2</w:t>
      </w:r>
      <w:r>
        <w:tab/>
        <w:t>Test environment for RF (Clauses 5)</w:t>
      </w:r>
      <w:bookmarkEnd w:id="28"/>
    </w:p>
    <w:p w14:paraId="3BC55B11" w14:textId="77777777" w:rsidR="00483060" w:rsidRDefault="00483060" w:rsidP="00483060">
      <w:pPr>
        <w:pStyle w:val="Heading6"/>
      </w:pPr>
      <w:bookmarkStart w:id="29" w:name="_Toc154246868"/>
      <w:r>
        <w:t>5.3.1.1.3</w:t>
      </w:r>
      <w:r>
        <w:tab/>
        <w:t>Test environment for RRM (Clause 7)</w:t>
      </w:r>
      <w:bookmarkEnd w:id="29"/>
    </w:p>
    <w:p w14:paraId="3EA53ADE" w14:textId="77777777" w:rsidR="00483060" w:rsidRDefault="00483060" w:rsidP="00483060">
      <w:pPr>
        <w:pStyle w:val="Heading6"/>
      </w:pPr>
      <w:bookmarkStart w:id="30" w:name="_Toc154246869"/>
      <w:r>
        <w:t>5.3.1.1.4</w:t>
      </w:r>
      <w:r>
        <w:tab/>
        <w:t>Other clauses, Annexes</w:t>
      </w:r>
      <w:bookmarkEnd w:id="30"/>
      <w:r>
        <w:t xml:space="preserve"> </w:t>
      </w:r>
    </w:p>
    <w:p w14:paraId="3493ECCE" w14:textId="4639ED90" w:rsidR="00483060" w:rsidRDefault="00483060" w:rsidP="00483060">
      <w:pPr>
        <w:rPr>
          <w:rFonts w:ascii="Arial" w:hAnsi="Arial" w:cs="Arial"/>
          <w:b/>
          <w:sz w:val="24"/>
        </w:rPr>
      </w:pPr>
      <w:r>
        <w:rPr>
          <w:rFonts w:ascii="Arial" w:hAnsi="Arial" w:cs="Arial"/>
          <w:b/>
          <w:color w:val="0000FF"/>
          <w:sz w:val="24"/>
        </w:rPr>
        <w:t>R5-237092</w:t>
      </w:r>
      <w:r>
        <w:rPr>
          <w:rFonts w:ascii="Arial" w:hAnsi="Arial" w:cs="Arial"/>
          <w:b/>
          <w:color w:val="0000FF"/>
          <w:sz w:val="24"/>
        </w:rPr>
        <w:tab/>
      </w:r>
      <w:r>
        <w:rPr>
          <w:rFonts w:ascii="Arial" w:hAnsi="Arial" w:cs="Arial"/>
          <w:b/>
          <w:sz w:val="24"/>
        </w:rPr>
        <w:t>Addition of SDL-specific configuration in section 4.6.3</w:t>
      </w:r>
    </w:p>
    <w:p w14:paraId="0D495D6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CR-2991  Cat: F (Rel-18)</w:t>
      </w:r>
      <w:r>
        <w:rPr>
          <w:i/>
        </w:rPr>
        <w:br/>
      </w:r>
      <w:r>
        <w:rPr>
          <w:i/>
        </w:rPr>
        <w:br/>
      </w:r>
      <w:r>
        <w:rPr>
          <w:i/>
        </w:rPr>
        <w:tab/>
      </w:r>
      <w:r>
        <w:rPr>
          <w:i/>
        </w:rPr>
        <w:tab/>
      </w:r>
      <w:r>
        <w:rPr>
          <w:i/>
        </w:rPr>
        <w:tab/>
      </w:r>
      <w:r>
        <w:rPr>
          <w:i/>
        </w:rPr>
        <w:tab/>
      </w:r>
      <w:r>
        <w:rPr>
          <w:i/>
        </w:rPr>
        <w:tab/>
        <w:t>Source: Rohde &amp; Schwarz</w:t>
      </w:r>
    </w:p>
    <w:p w14:paraId="43EDB7C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EC6E5F" w14:textId="40E8198F" w:rsidR="00483060" w:rsidRDefault="00483060" w:rsidP="00483060">
      <w:pPr>
        <w:rPr>
          <w:rFonts w:ascii="Arial" w:hAnsi="Arial" w:cs="Arial"/>
          <w:b/>
          <w:sz w:val="24"/>
        </w:rPr>
      </w:pPr>
      <w:r>
        <w:rPr>
          <w:rFonts w:ascii="Arial" w:hAnsi="Arial" w:cs="Arial"/>
          <w:b/>
          <w:color w:val="0000FF"/>
          <w:sz w:val="24"/>
        </w:rPr>
        <w:t>R5-237093</w:t>
      </w:r>
      <w:r>
        <w:rPr>
          <w:rFonts w:ascii="Arial" w:hAnsi="Arial" w:cs="Arial"/>
          <w:b/>
          <w:color w:val="0000FF"/>
          <w:sz w:val="24"/>
        </w:rPr>
        <w:tab/>
      </w:r>
      <w:r>
        <w:rPr>
          <w:rFonts w:ascii="Arial" w:hAnsi="Arial" w:cs="Arial"/>
          <w:b/>
          <w:sz w:val="24"/>
        </w:rPr>
        <w:t>Addition of Note 5 in Table 4.4.2-1 for RRM CA Intra band scenarios</w:t>
      </w:r>
    </w:p>
    <w:p w14:paraId="4E7A00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CR-2992  Cat: F (Rel-18)</w:t>
      </w:r>
      <w:r>
        <w:rPr>
          <w:i/>
        </w:rPr>
        <w:br/>
      </w:r>
      <w:r>
        <w:rPr>
          <w:i/>
        </w:rPr>
        <w:br/>
      </w:r>
      <w:r>
        <w:rPr>
          <w:i/>
        </w:rPr>
        <w:tab/>
      </w:r>
      <w:r>
        <w:rPr>
          <w:i/>
        </w:rPr>
        <w:tab/>
      </w:r>
      <w:r>
        <w:rPr>
          <w:i/>
        </w:rPr>
        <w:tab/>
      </w:r>
      <w:r>
        <w:rPr>
          <w:i/>
        </w:rPr>
        <w:tab/>
      </w:r>
      <w:r>
        <w:rPr>
          <w:i/>
        </w:rPr>
        <w:tab/>
        <w:t>Source: Rohde &amp; Schwarz</w:t>
      </w:r>
    </w:p>
    <w:p w14:paraId="3759B017" w14:textId="77777777" w:rsidR="00483060" w:rsidRDefault="00483060" w:rsidP="00483060">
      <w:pPr>
        <w:rPr>
          <w:rFonts w:ascii="Arial" w:hAnsi="Arial" w:cs="Arial"/>
          <w:b/>
        </w:rPr>
      </w:pPr>
      <w:r>
        <w:rPr>
          <w:rFonts w:ascii="Arial" w:hAnsi="Arial" w:cs="Arial"/>
          <w:b/>
        </w:rPr>
        <w:t xml:space="preserve">Discussion: </w:t>
      </w:r>
    </w:p>
    <w:p w14:paraId="5735E0C0" w14:textId="77777777" w:rsidR="00483060" w:rsidRDefault="00483060" w:rsidP="00483060">
      <w:r>
        <w:t>r1</w:t>
      </w:r>
    </w:p>
    <w:p w14:paraId="3C5DE06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R5-237604</w:t>
      </w:r>
      <w:r>
        <w:rPr>
          <w:color w:val="993300"/>
          <w:u w:val="single"/>
        </w:rPr>
        <w:t>.</w:t>
      </w:r>
    </w:p>
    <w:p w14:paraId="0316375D" w14:textId="2335CEC5" w:rsidR="00483060" w:rsidRDefault="00483060" w:rsidP="00483060">
      <w:pPr>
        <w:rPr>
          <w:rFonts w:ascii="Arial" w:hAnsi="Arial" w:cs="Arial"/>
          <w:b/>
          <w:sz w:val="24"/>
        </w:rPr>
      </w:pPr>
      <w:r>
        <w:rPr>
          <w:rFonts w:ascii="Arial" w:hAnsi="Arial" w:cs="Arial"/>
          <w:b/>
          <w:color w:val="0000FF"/>
          <w:sz w:val="24"/>
        </w:rPr>
        <w:t>R5-237604</w:t>
      </w:r>
      <w:r>
        <w:rPr>
          <w:rFonts w:ascii="Arial" w:hAnsi="Arial" w:cs="Arial"/>
          <w:b/>
          <w:color w:val="0000FF"/>
          <w:sz w:val="24"/>
        </w:rPr>
        <w:tab/>
      </w:r>
      <w:r>
        <w:rPr>
          <w:rFonts w:ascii="Arial" w:hAnsi="Arial" w:cs="Arial"/>
          <w:b/>
          <w:sz w:val="24"/>
        </w:rPr>
        <w:t>Addition of Note 5 in Table 4.4.2-1 for RRM CA Intra band scenarios</w:t>
      </w:r>
    </w:p>
    <w:p w14:paraId="6A0220F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CR-2992  rev 1 Cat: F (Rel-18)</w:t>
      </w:r>
      <w:r>
        <w:rPr>
          <w:i/>
        </w:rPr>
        <w:br/>
      </w:r>
      <w:r>
        <w:rPr>
          <w:i/>
        </w:rPr>
        <w:br/>
      </w:r>
      <w:r>
        <w:rPr>
          <w:i/>
        </w:rPr>
        <w:tab/>
      </w:r>
      <w:r>
        <w:rPr>
          <w:i/>
        </w:rPr>
        <w:tab/>
      </w:r>
      <w:r>
        <w:rPr>
          <w:i/>
        </w:rPr>
        <w:tab/>
      </w:r>
      <w:r>
        <w:rPr>
          <w:i/>
        </w:rPr>
        <w:tab/>
      </w:r>
      <w:r>
        <w:rPr>
          <w:i/>
        </w:rPr>
        <w:tab/>
        <w:t>Source: Rohde &amp; Schwarz</w:t>
      </w:r>
    </w:p>
    <w:p w14:paraId="6C8D3800" w14:textId="77777777" w:rsidR="00483060" w:rsidRDefault="00483060" w:rsidP="00483060">
      <w:pPr>
        <w:rPr>
          <w:color w:val="808080"/>
        </w:rPr>
      </w:pPr>
      <w:r>
        <w:rPr>
          <w:color w:val="808080"/>
        </w:rPr>
        <w:t>(Replaces R5-237093)</w:t>
      </w:r>
    </w:p>
    <w:p w14:paraId="7A7D3A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D4922" w14:textId="77777777" w:rsidR="00483060" w:rsidRDefault="00483060" w:rsidP="00483060">
      <w:pPr>
        <w:pStyle w:val="Heading5"/>
      </w:pPr>
      <w:bookmarkStart w:id="31" w:name="_Toc154246870"/>
      <w:r>
        <w:t>5.3.1.2</w:t>
      </w:r>
      <w:r>
        <w:tab/>
        <w:t>TS 38.508-2</w:t>
      </w:r>
      <w:bookmarkEnd w:id="31"/>
    </w:p>
    <w:p w14:paraId="4E2FEAAB" w14:textId="0A086661" w:rsidR="00483060" w:rsidRDefault="00483060" w:rsidP="00483060">
      <w:pPr>
        <w:rPr>
          <w:rFonts w:ascii="Arial" w:hAnsi="Arial" w:cs="Arial"/>
          <w:b/>
          <w:sz w:val="24"/>
        </w:rPr>
      </w:pPr>
      <w:r>
        <w:rPr>
          <w:rFonts w:ascii="Arial" w:hAnsi="Arial" w:cs="Arial"/>
          <w:b/>
          <w:color w:val="0000FF"/>
          <w:sz w:val="24"/>
        </w:rPr>
        <w:t>R5-236058</w:t>
      </w:r>
      <w:r>
        <w:rPr>
          <w:rFonts w:ascii="Arial" w:hAnsi="Arial" w:cs="Arial"/>
          <w:b/>
          <w:color w:val="0000FF"/>
          <w:sz w:val="24"/>
        </w:rPr>
        <w:tab/>
      </w:r>
      <w:r>
        <w:rPr>
          <w:rFonts w:ascii="Arial" w:hAnsi="Arial" w:cs="Arial"/>
          <w:b/>
          <w:sz w:val="24"/>
        </w:rPr>
        <w:t>Addition of UE capability for new R16 NR CA configurations</w:t>
      </w:r>
    </w:p>
    <w:p w14:paraId="75A4BAB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CR-0528  Cat: F (Rel-18)</w:t>
      </w:r>
      <w:r>
        <w:rPr>
          <w:i/>
        </w:rPr>
        <w:br/>
      </w:r>
      <w:r>
        <w:rPr>
          <w:i/>
        </w:rPr>
        <w:br/>
      </w:r>
      <w:r>
        <w:rPr>
          <w:i/>
        </w:rPr>
        <w:tab/>
      </w:r>
      <w:r>
        <w:rPr>
          <w:i/>
        </w:rPr>
        <w:tab/>
      </w:r>
      <w:r>
        <w:rPr>
          <w:i/>
        </w:rPr>
        <w:tab/>
      </w:r>
      <w:r>
        <w:rPr>
          <w:i/>
        </w:rPr>
        <w:tab/>
      </w:r>
      <w:r>
        <w:rPr>
          <w:i/>
        </w:rPr>
        <w:tab/>
        <w:t>Source: KDDI Corporation</w:t>
      </w:r>
    </w:p>
    <w:p w14:paraId="52965C40" w14:textId="77777777" w:rsidR="00483060" w:rsidRDefault="00483060" w:rsidP="00483060">
      <w:pPr>
        <w:rPr>
          <w:rFonts w:ascii="Arial" w:hAnsi="Arial" w:cs="Arial"/>
          <w:b/>
        </w:rPr>
      </w:pPr>
      <w:r>
        <w:rPr>
          <w:rFonts w:ascii="Arial" w:hAnsi="Arial" w:cs="Arial"/>
          <w:b/>
        </w:rPr>
        <w:t xml:space="preserve">Discussion: </w:t>
      </w:r>
    </w:p>
    <w:p w14:paraId="45CF2354" w14:textId="77777777" w:rsidR="00483060" w:rsidRDefault="00483060" w:rsidP="00483060">
      <w:r>
        <w:t>Is Rel-18!!</w:t>
      </w:r>
    </w:p>
    <w:p w14:paraId="130FE421" w14:textId="77777777" w:rsidR="00483060" w:rsidRDefault="00483060" w:rsidP="00483060">
      <w:r>
        <w:t>R5!</w:t>
      </w:r>
    </w:p>
    <w:p w14:paraId="6182717B" w14:textId="77777777" w:rsidR="00483060" w:rsidRDefault="00483060" w:rsidP="00483060">
      <w:r>
        <w:t>r1</w:t>
      </w:r>
    </w:p>
    <w:p w14:paraId="24666BF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R5-237606</w:t>
      </w:r>
      <w:r>
        <w:rPr>
          <w:color w:val="993300"/>
          <w:u w:val="single"/>
        </w:rPr>
        <w:t>.</w:t>
      </w:r>
    </w:p>
    <w:p w14:paraId="2C50CA61" w14:textId="4CE647B7" w:rsidR="00483060" w:rsidRDefault="00483060" w:rsidP="00483060">
      <w:pPr>
        <w:rPr>
          <w:rFonts w:ascii="Arial" w:hAnsi="Arial" w:cs="Arial"/>
          <w:b/>
          <w:sz w:val="24"/>
        </w:rPr>
      </w:pPr>
      <w:r>
        <w:rPr>
          <w:rFonts w:ascii="Arial" w:hAnsi="Arial" w:cs="Arial"/>
          <w:b/>
          <w:color w:val="0000FF"/>
          <w:sz w:val="24"/>
        </w:rPr>
        <w:t>R5-237606</w:t>
      </w:r>
      <w:r>
        <w:rPr>
          <w:rFonts w:ascii="Arial" w:hAnsi="Arial" w:cs="Arial"/>
          <w:b/>
          <w:color w:val="0000FF"/>
          <w:sz w:val="24"/>
        </w:rPr>
        <w:tab/>
      </w:r>
      <w:r>
        <w:rPr>
          <w:rFonts w:ascii="Arial" w:hAnsi="Arial" w:cs="Arial"/>
          <w:b/>
          <w:sz w:val="24"/>
        </w:rPr>
        <w:t>Addition of UE capability for new R16 NR CA configurations</w:t>
      </w:r>
    </w:p>
    <w:p w14:paraId="1E27A01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CR-0528  rev 1 Cat: F (Rel-18)</w:t>
      </w:r>
      <w:r>
        <w:rPr>
          <w:i/>
        </w:rPr>
        <w:br/>
      </w:r>
      <w:r>
        <w:rPr>
          <w:i/>
        </w:rPr>
        <w:br/>
      </w:r>
      <w:r>
        <w:rPr>
          <w:i/>
        </w:rPr>
        <w:tab/>
      </w:r>
      <w:r>
        <w:rPr>
          <w:i/>
        </w:rPr>
        <w:tab/>
      </w:r>
      <w:r>
        <w:rPr>
          <w:i/>
        </w:rPr>
        <w:tab/>
      </w:r>
      <w:r>
        <w:rPr>
          <w:i/>
        </w:rPr>
        <w:tab/>
      </w:r>
      <w:r>
        <w:rPr>
          <w:i/>
        </w:rPr>
        <w:tab/>
        <w:t>Source: KDDI Corporation</w:t>
      </w:r>
    </w:p>
    <w:p w14:paraId="7DE52243" w14:textId="77777777" w:rsidR="00483060" w:rsidRDefault="00483060" w:rsidP="00483060">
      <w:pPr>
        <w:rPr>
          <w:color w:val="808080"/>
        </w:rPr>
      </w:pPr>
      <w:r>
        <w:rPr>
          <w:color w:val="808080"/>
        </w:rPr>
        <w:lastRenderedPageBreak/>
        <w:t>(Replaces R5-236058)</w:t>
      </w:r>
    </w:p>
    <w:p w14:paraId="5FF248A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3F69D" w14:textId="68FFA65D" w:rsidR="00483060" w:rsidRDefault="00483060" w:rsidP="00483060">
      <w:pPr>
        <w:rPr>
          <w:rFonts w:ascii="Arial" w:hAnsi="Arial" w:cs="Arial"/>
          <w:b/>
          <w:sz w:val="24"/>
        </w:rPr>
      </w:pPr>
      <w:r>
        <w:rPr>
          <w:rFonts w:ascii="Arial" w:hAnsi="Arial" w:cs="Arial"/>
          <w:b/>
          <w:color w:val="0000FF"/>
          <w:sz w:val="24"/>
        </w:rPr>
        <w:t>R5-236073</w:t>
      </w:r>
      <w:r>
        <w:rPr>
          <w:rFonts w:ascii="Arial" w:hAnsi="Arial" w:cs="Arial"/>
          <w:b/>
          <w:color w:val="0000FF"/>
          <w:sz w:val="24"/>
        </w:rPr>
        <w:tab/>
      </w:r>
      <w:r>
        <w:rPr>
          <w:rFonts w:ascii="Arial" w:hAnsi="Arial" w:cs="Arial"/>
          <w:b/>
          <w:sz w:val="24"/>
        </w:rPr>
        <w:t>Introduction of CA_n1A-n3A-n28A-n78A for physical layer baseline implementation capabilities</w:t>
      </w:r>
    </w:p>
    <w:p w14:paraId="7A38771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CR-0530  Cat: F (Rel-18)</w:t>
      </w:r>
      <w:r>
        <w:rPr>
          <w:i/>
        </w:rPr>
        <w:br/>
      </w:r>
      <w:r>
        <w:rPr>
          <w:i/>
        </w:rPr>
        <w:br/>
      </w:r>
      <w:r>
        <w:rPr>
          <w:i/>
        </w:rPr>
        <w:tab/>
      </w:r>
      <w:r>
        <w:rPr>
          <w:i/>
        </w:rPr>
        <w:tab/>
      </w:r>
      <w:r>
        <w:rPr>
          <w:i/>
        </w:rPr>
        <w:tab/>
      </w:r>
      <w:r>
        <w:rPr>
          <w:i/>
        </w:rPr>
        <w:tab/>
      </w:r>
      <w:r>
        <w:rPr>
          <w:i/>
        </w:rPr>
        <w:tab/>
        <w:t>Source: Nokia, Nokia Shanghai Bell</w:t>
      </w:r>
    </w:p>
    <w:p w14:paraId="398C7DBB" w14:textId="77777777" w:rsidR="00483060" w:rsidRDefault="00483060" w:rsidP="00483060">
      <w:pPr>
        <w:rPr>
          <w:rFonts w:ascii="Arial" w:hAnsi="Arial" w:cs="Arial"/>
          <w:b/>
        </w:rPr>
      </w:pPr>
      <w:r>
        <w:rPr>
          <w:rFonts w:ascii="Arial" w:hAnsi="Arial" w:cs="Arial"/>
          <w:b/>
        </w:rPr>
        <w:t xml:space="preserve">Discussion: </w:t>
      </w:r>
    </w:p>
    <w:p w14:paraId="33F9CE02" w14:textId="77777777" w:rsidR="00483060" w:rsidRDefault="00483060" w:rsidP="00483060">
      <w:r>
        <w:t>r1</w:t>
      </w:r>
    </w:p>
    <w:p w14:paraId="6B3057A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R5-237607</w:t>
      </w:r>
      <w:r>
        <w:rPr>
          <w:color w:val="993300"/>
          <w:u w:val="single"/>
        </w:rPr>
        <w:t>.</w:t>
      </w:r>
    </w:p>
    <w:p w14:paraId="7A1EF734" w14:textId="506A829A" w:rsidR="00483060" w:rsidRDefault="00483060" w:rsidP="00483060">
      <w:pPr>
        <w:rPr>
          <w:rFonts w:ascii="Arial" w:hAnsi="Arial" w:cs="Arial"/>
          <w:b/>
          <w:sz w:val="24"/>
        </w:rPr>
      </w:pPr>
      <w:r>
        <w:rPr>
          <w:rFonts w:ascii="Arial" w:hAnsi="Arial" w:cs="Arial"/>
          <w:b/>
          <w:color w:val="0000FF"/>
          <w:sz w:val="24"/>
        </w:rPr>
        <w:t>R5-237607</w:t>
      </w:r>
      <w:r>
        <w:rPr>
          <w:rFonts w:ascii="Arial" w:hAnsi="Arial" w:cs="Arial"/>
          <w:b/>
          <w:color w:val="0000FF"/>
          <w:sz w:val="24"/>
        </w:rPr>
        <w:tab/>
      </w:r>
      <w:r>
        <w:rPr>
          <w:rFonts w:ascii="Arial" w:hAnsi="Arial" w:cs="Arial"/>
          <w:b/>
          <w:sz w:val="24"/>
        </w:rPr>
        <w:t>Introduction of CA_n1A-n3A-n28A-n78A for physical layer baseline implementation capabilities</w:t>
      </w:r>
    </w:p>
    <w:p w14:paraId="2E8208A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CR-0530  rev 1 Cat: F (Rel-18)</w:t>
      </w:r>
      <w:r>
        <w:rPr>
          <w:i/>
        </w:rPr>
        <w:br/>
      </w:r>
      <w:r>
        <w:rPr>
          <w:i/>
        </w:rPr>
        <w:br/>
      </w:r>
      <w:r>
        <w:rPr>
          <w:i/>
        </w:rPr>
        <w:tab/>
      </w:r>
      <w:r>
        <w:rPr>
          <w:i/>
        </w:rPr>
        <w:tab/>
      </w:r>
      <w:r>
        <w:rPr>
          <w:i/>
        </w:rPr>
        <w:tab/>
      </w:r>
      <w:r>
        <w:rPr>
          <w:i/>
        </w:rPr>
        <w:tab/>
      </w:r>
      <w:r>
        <w:rPr>
          <w:i/>
        </w:rPr>
        <w:tab/>
        <w:t>Source: Nokia, Nokia Shanghai Bell</w:t>
      </w:r>
    </w:p>
    <w:p w14:paraId="10123835" w14:textId="77777777" w:rsidR="00483060" w:rsidRDefault="00483060" w:rsidP="00483060">
      <w:pPr>
        <w:rPr>
          <w:color w:val="808080"/>
        </w:rPr>
      </w:pPr>
      <w:r>
        <w:rPr>
          <w:color w:val="808080"/>
        </w:rPr>
        <w:t>(Replaces R5-236073)</w:t>
      </w:r>
    </w:p>
    <w:p w14:paraId="047B52D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FE943" w14:textId="77777777" w:rsidR="00483060" w:rsidRDefault="00483060" w:rsidP="00483060">
      <w:pPr>
        <w:pStyle w:val="Heading5"/>
      </w:pPr>
      <w:bookmarkStart w:id="32" w:name="_Toc154246871"/>
      <w:r>
        <w:t>5.3.1.3</w:t>
      </w:r>
      <w:r>
        <w:tab/>
        <w:t>TS 38.521-1</w:t>
      </w:r>
      <w:bookmarkEnd w:id="32"/>
    </w:p>
    <w:p w14:paraId="3639DB00" w14:textId="77777777" w:rsidR="00483060" w:rsidRDefault="00483060" w:rsidP="00483060">
      <w:pPr>
        <w:pStyle w:val="Heading6"/>
      </w:pPr>
      <w:bookmarkStart w:id="33" w:name="_Toc154246872"/>
      <w:r>
        <w:t>5.3.1.3.1</w:t>
      </w:r>
      <w:r>
        <w:tab/>
        <w:t>Tx Requirements (Clause 6)</w:t>
      </w:r>
      <w:bookmarkEnd w:id="33"/>
    </w:p>
    <w:p w14:paraId="13169821" w14:textId="04B9E256" w:rsidR="00483060" w:rsidRDefault="00483060" w:rsidP="00483060">
      <w:pPr>
        <w:rPr>
          <w:rFonts w:ascii="Arial" w:hAnsi="Arial" w:cs="Arial"/>
          <w:b/>
          <w:sz w:val="24"/>
        </w:rPr>
      </w:pPr>
      <w:r>
        <w:rPr>
          <w:rFonts w:ascii="Arial" w:hAnsi="Arial" w:cs="Arial"/>
          <w:b/>
          <w:color w:val="0000FF"/>
          <w:sz w:val="24"/>
        </w:rPr>
        <w:t>R5-236053</w:t>
      </w:r>
      <w:r>
        <w:rPr>
          <w:rFonts w:ascii="Arial" w:hAnsi="Arial" w:cs="Arial"/>
          <w:b/>
          <w:color w:val="0000FF"/>
          <w:sz w:val="24"/>
        </w:rPr>
        <w:tab/>
      </w:r>
      <w:r>
        <w:rPr>
          <w:rFonts w:ascii="Arial" w:hAnsi="Arial" w:cs="Arial"/>
          <w:b/>
          <w:sz w:val="24"/>
        </w:rPr>
        <w:t>Adding IE to Transmit ON OFF time mask for CA message content</w:t>
      </w:r>
    </w:p>
    <w:p w14:paraId="4515D77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CR-2460  Cat: F (Rel-18)</w:t>
      </w:r>
      <w:r>
        <w:rPr>
          <w:i/>
        </w:rPr>
        <w:br/>
      </w:r>
      <w:r>
        <w:rPr>
          <w:i/>
        </w:rPr>
        <w:br/>
      </w:r>
      <w:r>
        <w:rPr>
          <w:i/>
        </w:rPr>
        <w:tab/>
      </w:r>
      <w:r>
        <w:rPr>
          <w:i/>
        </w:rPr>
        <w:tab/>
      </w:r>
      <w:r>
        <w:rPr>
          <w:i/>
        </w:rPr>
        <w:tab/>
      </w:r>
      <w:r>
        <w:rPr>
          <w:i/>
        </w:rPr>
        <w:tab/>
      </w:r>
      <w:r>
        <w:rPr>
          <w:i/>
        </w:rPr>
        <w:tab/>
        <w:t>Source: MediaTek Beijing Inc.</w:t>
      </w:r>
    </w:p>
    <w:p w14:paraId="63BDDE71" w14:textId="77777777" w:rsidR="00483060" w:rsidRDefault="00483060" w:rsidP="00483060">
      <w:pPr>
        <w:rPr>
          <w:rFonts w:ascii="Arial" w:hAnsi="Arial" w:cs="Arial"/>
          <w:b/>
        </w:rPr>
      </w:pPr>
      <w:r>
        <w:rPr>
          <w:rFonts w:ascii="Arial" w:hAnsi="Arial" w:cs="Arial"/>
          <w:b/>
        </w:rPr>
        <w:t xml:space="preserve">Discussion: </w:t>
      </w:r>
    </w:p>
    <w:p w14:paraId="017B9D8E" w14:textId="77777777" w:rsidR="00483060" w:rsidRDefault="00483060" w:rsidP="00483060">
      <w:r>
        <w:t>Is Rel-18!!</w:t>
      </w:r>
    </w:p>
    <w:p w14:paraId="12FB68B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325D8" w14:textId="719DBBC2" w:rsidR="00483060" w:rsidRDefault="00483060" w:rsidP="00483060">
      <w:pPr>
        <w:rPr>
          <w:rFonts w:ascii="Arial" w:hAnsi="Arial" w:cs="Arial"/>
          <w:b/>
          <w:sz w:val="24"/>
        </w:rPr>
      </w:pPr>
      <w:r>
        <w:rPr>
          <w:rFonts w:ascii="Arial" w:hAnsi="Arial" w:cs="Arial"/>
          <w:b/>
          <w:color w:val="0000FF"/>
          <w:sz w:val="24"/>
        </w:rPr>
        <w:t>R5-236093</w:t>
      </w:r>
      <w:r>
        <w:rPr>
          <w:rFonts w:ascii="Arial" w:hAnsi="Arial" w:cs="Arial"/>
          <w:b/>
          <w:color w:val="0000FF"/>
          <w:sz w:val="24"/>
        </w:rPr>
        <w:tab/>
      </w:r>
      <w:r>
        <w:rPr>
          <w:rFonts w:ascii="Arial" w:hAnsi="Arial" w:cs="Arial"/>
          <w:b/>
          <w:sz w:val="24"/>
        </w:rPr>
        <w:t xml:space="preserve">Addition of spurious emissions, delta </w:t>
      </w:r>
      <w:proofErr w:type="spellStart"/>
      <w:r>
        <w:rPr>
          <w:rFonts w:ascii="Arial" w:hAnsi="Arial" w:cs="Arial"/>
          <w:b/>
          <w:sz w:val="24"/>
        </w:rPr>
        <w:t>TIBc</w:t>
      </w:r>
      <w:proofErr w:type="spellEnd"/>
      <w:r>
        <w:rPr>
          <w:rFonts w:ascii="Arial" w:hAnsi="Arial" w:cs="Arial"/>
          <w:b/>
          <w:sz w:val="24"/>
        </w:rPr>
        <w:t xml:space="preserve"> and UE maximum output power for new R16 NR CA comb within FR1</w:t>
      </w:r>
    </w:p>
    <w:p w14:paraId="65641F9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CR-2466  Cat: F (Rel-18)</w:t>
      </w:r>
      <w:r>
        <w:rPr>
          <w:i/>
        </w:rPr>
        <w:br/>
      </w:r>
      <w:r>
        <w:rPr>
          <w:i/>
        </w:rPr>
        <w:br/>
      </w:r>
      <w:r>
        <w:rPr>
          <w:i/>
        </w:rPr>
        <w:tab/>
      </w:r>
      <w:r>
        <w:rPr>
          <w:i/>
        </w:rPr>
        <w:tab/>
      </w:r>
      <w:r>
        <w:rPr>
          <w:i/>
        </w:rPr>
        <w:tab/>
      </w:r>
      <w:r>
        <w:rPr>
          <w:i/>
        </w:rPr>
        <w:tab/>
      </w:r>
      <w:r>
        <w:rPr>
          <w:i/>
        </w:rPr>
        <w:tab/>
        <w:t>Source: KDDI Corporation</w:t>
      </w:r>
    </w:p>
    <w:p w14:paraId="0871B407" w14:textId="77777777" w:rsidR="00483060" w:rsidRDefault="00483060" w:rsidP="00483060">
      <w:pPr>
        <w:rPr>
          <w:rFonts w:ascii="Arial" w:hAnsi="Arial" w:cs="Arial"/>
          <w:b/>
        </w:rPr>
      </w:pPr>
      <w:r>
        <w:rPr>
          <w:rFonts w:ascii="Arial" w:hAnsi="Arial" w:cs="Arial"/>
          <w:b/>
        </w:rPr>
        <w:t xml:space="preserve">Discussion: </w:t>
      </w:r>
    </w:p>
    <w:p w14:paraId="5B0C8A96" w14:textId="77777777" w:rsidR="00483060" w:rsidRDefault="00483060" w:rsidP="00483060">
      <w:r>
        <w:t>Is Rel-18!!</w:t>
      </w:r>
    </w:p>
    <w:p w14:paraId="6DD601DF" w14:textId="77777777" w:rsidR="00483060" w:rsidRDefault="00483060" w:rsidP="00483060">
      <w:r>
        <w:t>R5!</w:t>
      </w:r>
    </w:p>
    <w:p w14:paraId="56F1563F" w14:textId="77777777" w:rsidR="00483060" w:rsidRDefault="00483060" w:rsidP="00483060">
      <w:r>
        <w:t>r1</w:t>
      </w:r>
    </w:p>
    <w:p w14:paraId="1864E93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R5-237828</w:t>
      </w:r>
      <w:r>
        <w:rPr>
          <w:color w:val="993300"/>
          <w:u w:val="single"/>
        </w:rPr>
        <w:t>.</w:t>
      </w:r>
    </w:p>
    <w:p w14:paraId="613C6D69" w14:textId="18870501" w:rsidR="00483060" w:rsidRDefault="00483060" w:rsidP="00483060">
      <w:pPr>
        <w:rPr>
          <w:rFonts w:ascii="Arial" w:hAnsi="Arial" w:cs="Arial"/>
          <w:b/>
          <w:sz w:val="24"/>
        </w:rPr>
      </w:pPr>
      <w:r>
        <w:rPr>
          <w:rFonts w:ascii="Arial" w:hAnsi="Arial" w:cs="Arial"/>
          <w:b/>
          <w:color w:val="0000FF"/>
          <w:sz w:val="24"/>
        </w:rPr>
        <w:lastRenderedPageBreak/>
        <w:t>R5-237828</w:t>
      </w:r>
      <w:r>
        <w:rPr>
          <w:rFonts w:ascii="Arial" w:hAnsi="Arial" w:cs="Arial"/>
          <w:b/>
          <w:color w:val="0000FF"/>
          <w:sz w:val="24"/>
        </w:rPr>
        <w:tab/>
      </w:r>
      <w:r>
        <w:rPr>
          <w:rFonts w:ascii="Arial" w:hAnsi="Arial" w:cs="Arial"/>
          <w:b/>
          <w:sz w:val="24"/>
        </w:rPr>
        <w:t xml:space="preserve">Addition of spurious emissions, delta </w:t>
      </w:r>
      <w:proofErr w:type="spellStart"/>
      <w:r>
        <w:rPr>
          <w:rFonts w:ascii="Arial" w:hAnsi="Arial" w:cs="Arial"/>
          <w:b/>
          <w:sz w:val="24"/>
        </w:rPr>
        <w:t>TIBc</w:t>
      </w:r>
      <w:proofErr w:type="spellEnd"/>
      <w:r>
        <w:rPr>
          <w:rFonts w:ascii="Arial" w:hAnsi="Arial" w:cs="Arial"/>
          <w:b/>
          <w:sz w:val="24"/>
        </w:rPr>
        <w:t xml:space="preserve"> and UE maximum output power for new R16 NR CA comb within FR1</w:t>
      </w:r>
    </w:p>
    <w:p w14:paraId="7808BDF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CR-2466  rev 1 Cat: F (Rel-18)</w:t>
      </w:r>
      <w:r>
        <w:rPr>
          <w:i/>
        </w:rPr>
        <w:br/>
      </w:r>
      <w:r>
        <w:rPr>
          <w:i/>
        </w:rPr>
        <w:br/>
      </w:r>
      <w:r>
        <w:rPr>
          <w:i/>
        </w:rPr>
        <w:tab/>
      </w:r>
      <w:r>
        <w:rPr>
          <w:i/>
        </w:rPr>
        <w:tab/>
      </w:r>
      <w:r>
        <w:rPr>
          <w:i/>
        </w:rPr>
        <w:tab/>
      </w:r>
      <w:r>
        <w:rPr>
          <w:i/>
        </w:rPr>
        <w:tab/>
      </w:r>
      <w:r>
        <w:rPr>
          <w:i/>
        </w:rPr>
        <w:tab/>
        <w:t>Source: KDDI Corporation</w:t>
      </w:r>
    </w:p>
    <w:p w14:paraId="38E0EB4B" w14:textId="77777777" w:rsidR="00483060" w:rsidRDefault="00483060" w:rsidP="00483060">
      <w:pPr>
        <w:rPr>
          <w:color w:val="808080"/>
        </w:rPr>
      </w:pPr>
      <w:r>
        <w:rPr>
          <w:color w:val="808080"/>
        </w:rPr>
        <w:t>(Replaces R5-236093)</w:t>
      </w:r>
    </w:p>
    <w:p w14:paraId="169EFBB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61AA3" w14:textId="724AE792" w:rsidR="00483060" w:rsidRDefault="00483060" w:rsidP="00483060">
      <w:pPr>
        <w:rPr>
          <w:rFonts w:ascii="Arial" w:hAnsi="Arial" w:cs="Arial"/>
          <w:b/>
          <w:sz w:val="24"/>
        </w:rPr>
      </w:pPr>
      <w:r>
        <w:rPr>
          <w:rFonts w:ascii="Arial" w:hAnsi="Arial" w:cs="Arial"/>
          <w:b/>
          <w:color w:val="0000FF"/>
          <w:sz w:val="24"/>
        </w:rPr>
        <w:t>R5-236444</w:t>
      </w:r>
      <w:r>
        <w:rPr>
          <w:rFonts w:ascii="Arial" w:hAnsi="Arial" w:cs="Arial"/>
          <w:b/>
          <w:color w:val="0000FF"/>
          <w:sz w:val="24"/>
        </w:rPr>
        <w:tab/>
      </w:r>
      <w:r>
        <w:rPr>
          <w:rFonts w:ascii="Arial" w:hAnsi="Arial" w:cs="Arial"/>
          <w:b/>
          <w:sz w:val="24"/>
        </w:rPr>
        <w:t>Corrections to spurious emissions co-existence for 2 UL Inter-band CA</w:t>
      </w:r>
    </w:p>
    <w:p w14:paraId="568C573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CR-2492  Cat: F (Rel-18)</w:t>
      </w:r>
      <w:r>
        <w:rPr>
          <w:i/>
        </w:rPr>
        <w:br/>
      </w:r>
      <w:r>
        <w:rPr>
          <w:i/>
        </w:rPr>
        <w:br/>
      </w:r>
      <w:r>
        <w:rPr>
          <w:i/>
        </w:rPr>
        <w:tab/>
      </w:r>
      <w:r>
        <w:rPr>
          <w:i/>
        </w:rPr>
        <w:tab/>
      </w:r>
      <w:r>
        <w:rPr>
          <w:i/>
        </w:rPr>
        <w:tab/>
      </w:r>
      <w:r>
        <w:rPr>
          <w:i/>
        </w:rPr>
        <w:tab/>
      </w:r>
      <w:r>
        <w:rPr>
          <w:i/>
        </w:rPr>
        <w:tab/>
        <w:t>Source: Nokia, Nokia Shanghai Bell</w:t>
      </w:r>
    </w:p>
    <w:p w14:paraId="1752D93C" w14:textId="77777777" w:rsidR="00483060" w:rsidRDefault="00483060" w:rsidP="00483060">
      <w:pPr>
        <w:rPr>
          <w:rFonts w:ascii="Arial" w:hAnsi="Arial" w:cs="Arial"/>
          <w:b/>
        </w:rPr>
      </w:pPr>
      <w:r>
        <w:rPr>
          <w:rFonts w:ascii="Arial" w:hAnsi="Arial" w:cs="Arial"/>
          <w:b/>
        </w:rPr>
        <w:t xml:space="preserve">Abstract: </w:t>
      </w:r>
    </w:p>
    <w:p w14:paraId="0BC21A21" w14:textId="77777777" w:rsidR="00483060" w:rsidRDefault="00483060" w:rsidP="00483060">
      <w:r>
        <w:t>Depending on RAN4 CR R4-2318520.</w:t>
      </w:r>
    </w:p>
    <w:p w14:paraId="0097BFA3" w14:textId="77777777" w:rsidR="00483060" w:rsidRDefault="00483060" w:rsidP="00483060">
      <w:r>
        <w:t>Accompanying discussion document in R5-236443.</w:t>
      </w:r>
    </w:p>
    <w:p w14:paraId="77CBAEA8" w14:textId="77777777" w:rsidR="00483060" w:rsidRDefault="00483060" w:rsidP="00483060">
      <w:pPr>
        <w:rPr>
          <w:rFonts w:ascii="Arial" w:hAnsi="Arial" w:cs="Arial"/>
          <w:b/>
        </w:rPr>
      </w:pPr>
      <w:r>
        <w:rPr>
          <w:rFonts w:ascii="Arial" w:hAnsi="Arial" w:cs="Arial"/>
          <w:b/>
        </w:rPr>
        <w:t xml:space="preserve">Discussion: </w:t>
      </w:r>
    </w:p>
    <w:p w14:paraId="60BF20AA" w14:textId="77777777" w:rsidR="00483060" w:rsidRDefault="00483060" w:rsidP="00483060">
      <w:r>
        <w:t>-&gt;deleted 3GU spec in title</w:t>
      </w:r>
    </w:p>
    <w:p w14:paraId="1E112CB5" w14:textId="77777777" w:rsidR="00483060" w:rsidRDefault="00483060" w:rsidP="00483060">
      <w:r>
        <w:t>2 closed WICs, 1 open!!! -&gt; only open is valid</w:t>
      </w:r>
    </w:p>
    <w:p w14:paraId="7FE7EFD1" w14:textId="77777777" w:rsidR="00483060" w:rsidRDefault="00483060" w:rsidP="00483060">
      <w:r>
        <w:t>r2</w:t>
      </w:r>
    </w:p>
    <w:p w14:paraId="7EEDDE3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R5-237861</w:t>
      </w:r>
      <w:r>
        <w:rPr>
          <w:color w:val="993300"/>
          <w:u w:val="single"/>
        </w:rPr>
        <w:t>.</w:t>
      </w:r>
    </w:p>
    <w:p w14:paraId="06823846" w14:textId="7FD11A71" w:rsidR="00483060" w:rsidRDefault="00483060" w:rsidP="00483060">
      <w:pPr>
        <w:rPr>
          <w:rFonts w:ascii="Arial" w:hAnsi="Arial" w:cs="Arial"/>
          <w:b/>
          <w:sz w:val="24"/>
        </w:rPr>
      </w:pPr>
      <w:r>
        <w:rPr>
          <w:rFonts w:ascii="Arial" w:hAnsi="Arial" w:cs="Arial"/>
          <w:b/>
          <w:color w:val="0000FF"/>
          <w:sz w:val="24"/>
        </w:rPr>
        <w:t>R5-237861</w:t>
      </w:r>
      <w:r>
        <w:rPr>
          <w:rFonts w:ascii="Arial" w:hAnsi="Arial" w:cs="Arial"/>
          <w:b/>
          <w:color w:val="0000FF"/>
          <w:sz w:val="24"/>
        </w:rPr>
        <w:tab/>
      </w:r>
      <w:r>
        <w:rPr>
          <w:rFonts w:ascii="Arial" w:hAnsi="Arial" w:cs="Arial"/>
          <w:b/>
          <w:sz w:val="24"/>
        </w:rPr>
        <w:t>Corrections to spurious emissions co-existence for 2 UL Inter-band CA</w:t>
      </w:r>
    </w:p>
    <w:p w14:paraId="5DDD650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CR-2492  rev 1 Cat: F (Rel-18)</w:t>
      </w:r>
      <w:r>
        <w:rPr>
          <w:i/>
        </w:rPr>
        <w:br/>
      </w:r>
      <w:r>
        <w:rPr>
          <w:i/>
        </w:rPr>
        <w:br/>
      </w:r>
      <w:r>
        <w:rPr>
          <w:i/>
        </w:rPr>
        <w:tab/>
      </w:r>
      <w:r>
        <w:rPr>
          <w:i/>
        </w:rPr>
        <w:tab/>
      </w:r>
      <w:r>
        <w:rPr>
          <w:i/>
        </w:rPr>
        <w:tab/>
      </w:r>
      <w:r>
        <w:rPr>
          <w:i/>
        </w:rPr>
        <w:tab/>
      </w:r>
      <w:r>
        <w:rPr>
          <w:i/>
        </w:rPr>
        <w:tab/>
        <w:t>Source: Nokia, Nokia Shanghai Bell</w:t>
      </w:r>
    </w:p>
    <w:p w14:paraId="28E6ED29" w14:textId="77777777" w:rsidR="00483060" w:rsidRDefault="00483060" w:rsidP="00483060">
      <w:pPr>
        <w:rPr>
          <w:color w:val="808080"/>
        </w:rPr>
      </w:pPr>
      <w:r>
        <w:rPr>
          <w:color w:val="808080"/>
        </w:rPr>
        <w:t>(Replaces R5-236444)</w:t>
      </w:r>
    </w:p>
    <w:p w14:paraId="1AE059E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1E977" w14:textId="4DCA2315" w:rsidR="00483060" w:rsidRDefault="00483060" w:rsidP="00483060">
      <w:pPr>
        <w:rPr>
          <w:rFonts w:ascii="Arial" w:hAnsi="Arial" w:cs="Arial"/>
          <w:b/>
          <w:sz w:val="24"/>
        </w:rPr>
      </w:pPr>
      <w:r>
        <w:rPr>
          <w:rFonts w:ascii="Arial" w:hAnsi="Arial" w:cs="Arial"/>
          <w:b/>
          <w:color w:val="0000FF"/>
          <w:sz w:val="24"/>
        </w:rPr>
        <w:t>R5-236862</w:t>
      </w:r>
      <w:r>
        <w:rPr>
          <w:rFonts w:ascii="Arial" w:hAnsi="Arial" w:cs="Arial"/>
          <w:b/>
          <w:color w:val="0000FF"/>
          <w:sz w:val="24"/>
        </w:rPr>
        <w:tab/>
      </w:r>
      <w:r>
        <w:rPr>
          <w:rFonts w:ascii="Arial" w:hAnsi="Arial" w:cs="Arial"/>
          <w:b/>
          <w:sz w:val="24"/>
        </w:rPr>
        <w:t>Addition the missing 6.5A.3.1.1.5 general spurious emissions test requirements for CA_n1A-n78A</w:t>
      </w:r>
    </w:p>
    <w:p w14:paraId="27EF709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CR-2520  Cat: F (Rel-18)</w:t>
      </w:r>
      <w:r>
        <w:rPr>
          <w:i/>
        </w:rPr>
        <w:br/>
      </w:r>
      <w:r>
        <w:rPr>
          <w:i/>
        </w:rPr>
        <w:br/>
      </w:r>
      <w:r>
        <w:rPr>
          <w:i/>
        </w:rPr>
        <w:tab/>
      </w:r>
      <w:r>
        <w:rPr>
          <w:i/>
        </w:rPr>
        <w:tab/>
      </w:r>
      <w:r>
        <w:rPr>
          <w:i/>
        </w:rPr>
        <w:tab/>
      </w:r>
      <w:r>
        <w:rPr>
          <w:i/>
        </w:rPr>
        <w:tab/>
      </w:r>
      <w:r>
        <w:rPr>
          <w:i/>
        </w:rPr>
        <w:tab/>
        <w:t>Source: CU Digital Technology</w:t>
      </w:r>
    </w:p>
    <w:p w14:paraId="70CC472C" w14:textId="77777777" w:rsidR="00483060" w:rsidRDefault="00483060" w:rsidP="00483060">
      <w:pPr>
        <w:rPr>
          <w:rFonts w:ascii="Arial" w:hAnsi="Arial" w:cs="Arial"/>
          <w:b/>
        </w:rPr>
      </w:pPr>
      <w:r>
        <w:rPr>
          <w:rFonts w:ascii="Arial" w:hAnsi="Arial" w:cs="Arial"/>
          <w:b/>
        </w:rPr>
        <w:t xml:space="preserve">Discussion: </w:t>
      </w:r>
    </w:p>
    <w:p w14:paraId="30BC9AC7" w14:textId="77777777" w:rsidR="00483060" w:rsidRDefault="00483060" w:rsidP="00483060">
      <w:r>
        <w:t>Is Rel-18!!</w:t>
      </w:r>
    </w:p>
    <w:p w14:paraId="32832255" w14:textId="77777777" w:rsidR="00483060" w:rsidRDefault="00483060" w:rsidP="00483060">
      <w:r>
        <w:t>r1</w:t>
      </w:r>
    </w:p>
    <w:p w14:paraId="099BF12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R5-237641</w:t>
      </w:r>
      <w:r>
        <w:rPr>
          <w:color w:val="993300"/>
          <w:u w:val="single"/>
        </w:rPr>
        <w:t>.</w:t>
      </w:r>
    </w:p>
    <w:p w14:paraId="3BA87307" w14:textId="0CEF538C" w:rsidR="00483060" w:rsidRDefault="00483060" w:rsidP="00483060">
      <w:pPr>
        <w:rPr>
          <w:rFonts w:ascii="Arial" w:hAnsi="Arial" w:cs="Arial"/>
          <w:b/>
          <w:sz w:val="24"/>
        </w:rPr>
      </w:pPr>
      <w:r>
        <w:rPr>
          <w:rFonts w:ascii="Arial" w:hAnsi="Arial" w:cs="Arial"/>
          <w:b/>
          <w:color w:val="0000FF"/>
          <w:sz w:val="24"/>
        </w:rPr>
        <w:t>R5-237641</w:t>
      </w:r>
      <w:r>
        <w:rPr>
          <w:rFonts w:ascii="Arial" w:hAnsi="Arial" w:cs="Arial"/>
          <w:b/>
          <w:color w:val="0000FF"/>
          <w:sz w:val="24"/>
        </w:rPr>
        <w:tab/>
      </w:r>
      <w:r>
        <w:rPr>
          <w:rFonts w:ascii="Arial" w:hAnsi="Arial" w:cs="Arial"/>
          <w:b/>
          <w:sz w:val="24"/>
        </w:rPr>
        <w:t>Addition the missing 6.5A.3.1.1.5 general spurious emissions test requirements for CA_n1A-n78A</w:t>
      </w:r>
    </w:p>
    <w:p w14:paraId="4B2028A1"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CR-2520  rev 1 Cat: F (Rel-18)</w:t>
      </w:r>
      <w:r>
        <w:rPr>
          <w:i/>
        </w:rPr>
        <w:br/>
      </w:r>
      <w:r>
        <w:rPr>
          <w:i/>
        </w:rPr>
        <w:br/>
      </w:r>
      <w:r>
        <w:rPr>
          <w:i/>
        </w:rPr>
        <w:tab/>
      </w:r>
      <w:r>
        <w:rPr>
          <w:i/>
        </w:rPr>
        <w:tab/>
      </w:r>
      <w:r>
        <w:rPr>
          <w:i/>
        </w:rPr>
        <w:tab/>
      </w:r>
      <w:r>
        <w:rPr>
          <w:i/>
        </w:rPr>
        <w:tab/>
      </w:r>
      <w:r>
        <w:rPr>
          <w:i/>
        </w:rPr>
        <w:tab/>
        <w:t>Source: CU Digital Technology</w:t>
      </w:r>
    </w:p>
    <w:p w14:paraId="081DAEAA" w14:textId="77777777" w:rsidR="00483060" w:rsidRDefault="00483060" w:rsidP="00483060">
      <w:pPr>
        <w:rPr>
          <w:color w:val="808080"/>
        </w:rPr>
      </w:pPr>
      <w:r>
        <w:rPr>
          <w:color w:val="808080"/>
        </w:rPr>
        <w:t>(Replaces R5-236862)</w:t>
      </w:r>
    </w:p>
    <w:p w14:paraId="78F6C3A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14DF4" w14:textId="4A96FE18" w:rsidR="00483060" w:rsidRDefault="00483060" w:rsidP="00483060">
      <w:pPr>
        <w:rPr>
          <w:rFonts w:ascii="Arial" w:hAnsi="Arial" w:cs="Arial"/>
          <w:b/>
          <w:sz w:val="24"/>
        </w:rPr>
      </w:pPr>
      <w:r>
        <w:rPr>
          <w:rFonts w:ascii="Arial" w:hAnsi="Arial" w:cs="Arial"/>
          <w:b/>
          <w:color w:val="0000FF"/>
          <w:sz w:val="24"/>
        </w:rPr>
        <w:t>R5-236926</w:t>
      </w:r>
      <w:r>
        <w:rPr>
          <w:rFonts w:ascii="Arial" w:hAnsi="Arial" w:cs="Arial"/>
          <w:b/>
          <w:color w:val="0000FF"/>
          <w:sz w:val="24"/>
        </w:rPr>
        <w:tab/>
      </w:r>
      <w:r>
        <w:rPr>
          <w:rFonts w:ascii="Arial" w:hAnsi="Arial" w:cs="Arial"/>
          <w:b/>
          <w:sz w:val="24"/>
        </w:rPr>
        <w:t>Corrections to 6.3A.1 on minimum output power for CA</w:t>
      </w:r>
    </w:p>
    <w:p w14:paraId="774CEF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CR-2532  Cat: F (Rel-18)</w:t>
      </w:r>
      <w:r>
        <w:rPr>
          <w:i/>
        </w:rPr>
        <w:br/>
      </w:r>
      <w:r>
        <w:rPr>
          <w:i/>
        </w:rPr>
        <w:br/>
      </w:r>
      <w:r>
        <w:rPr>
          <w:i/>
        </w:rPr>
        <w:tab/>
      </w:r>
      <w:r>
        <w:rPr>
          <w:i/>
        </w:rPr>
        <w:tab/>
      </w:r>
      <w:r>
        <w:rPr>
          <w:i/>
        </w:rPr>
        <w:tab/>
      </w:r>
      <w:r>
        <w:rPr>
          <w:i/>
        </w:rPr>
        <w:tab/>
      </w:r>
      <w:r>
        <w:rPr>
          <w:i/>
        </w:rPr>
        <w:tab/>
        <w:t>Source: ZTE Corporation</w:t>
      </w:r>
    </w:p>
    <w:p w14:paraId="35673E8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7BB5E" w14:textId="75BC7307" w:rsidR="00483060" w:rsidRDefault="00483060" w:rsidP="00483060">
      <w:pPr>
        <w:rPr>
          <w:rFonts w:ascii="Arial" w:hAnsi="Arial" w:cs="Arial"/>
          <w:b/>
          <w:sz w:val="24"/>
        </w:rPr>
      </w:pPr>
      <w:r>
        <w:rPr>
          <w:rFonts w:ascii="Arial" w:hAnsi="Arial" w:cs="Arial"/>
          <w:b/>
          <w:color w:val="0000FF"/>
          <w:sz w:val="24"/>
        </w:rPr>
        <w:t>R5-236927</w:t>
      </w:r>
      <w:r>
        <w:rPr>
          <w:rFonts w:ascii="Arial" w:hAnsi="Arial" w:cs="Arial"/>
          <w:b/>
          <w:color w:val="0000FF"/>
          <w:sz w:val="24"/>
        </w:rPr>
        <w:tab/>
      </w:r>
      <w:r>
        <w:rPr>
          <w:rFonts w:ascii="Arial" w:hAnsi="Arial" w:cs="Arial"/>
          <w:b/>
          <w:sz w:val="24"/>
        </w:rPr>
        <w:t>Corrections to 6.3A.2 on Transmit OFF power for CA</w:t>
      </w:r>
    </w:p>
    <w:p w14:paraId="793E5BD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CR-2533  Cat: F (Rel-18)</w:t>
      </w:r>
      <w:r>
        <w:rPr>
          <w:i/>
        </w:rPr>
        <w:br/>
      </w:r>
      <w:r>
        <w:rPr>
          <w:i/>
        </w:rPr>
        <w:br/>
      </w:r>
      <w:r>
        <w:rPr>
          <w:i/>
        </w:rPr>
        <w:tab/>
      </w:r>
      <w:r>
        <w:rPr>
          <w:i/>
        </w:rPr>
        <w:tab/>
      </w:r>
      <w:r>
        <w:rPr>
          <w:i/>
        </w:rPr>
        <w:tab/>
      </w:r>
      <w:r>
        <w:rPr>
          <w:i/>
        </w:rPr>
        <w:tab/>
      </w:r>
      <w:r>
        <w:rPr>
          <w:i/>
        </w:rPr>
        <w:tab/>
        <w:t>Source: ZTE Corporation</w:t>
      </w:r>
    </w:p>
    <w:p w14:paraId="5FD8D60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CDC08" w14:textId="244A7980" w:rsidR="00483060" w:rsidRDefault="00483060" w:rsidP="00483060">
      <w:pPr>
        <w:rPr>
          <w:rFonts w:ascii="Arial" w:hAnsi="Arial" w:cs="Arial"/>
          <w:b/>
          <w:sz w:val="24"/>
        </w:rPr>
      </w:pPr>
      <w:r>
        <w:rPr>
          <w:rFonts w:ascii="Arial" w:hAnsi="Arial" w:cs="Arial"/>
          <w:b/>
          <w:color w:val="0000FF"/>
          <w:sz w:val="24"/>
        </w:rPr>
        <w:t>R5-236928</w:t>
      </w:r>
      <w:r>
        <w:rPr>
          <w:rFonts w:ascii="Arial" w:hAnsi="Arial" w:cs="Arial"/>
          <w:b/>
          <w:color w:val="0000FF"/>
          <w:sz w:val="24"/>
        </w:rPr>
        <w:tab/>
      </w:r>
      <w:r>
        <w:rPr>
          <w:rFonts w:ascii="Arial" w:hAnsi="Arial" w:cs="Arial"/>
          <w:b/>
          <w:sz w:val="24"/>
        </w:rPr>
        <w:t>Corrections to 6.3A.3 on Transmit ON OFF time mask for CA</w:t>
      </w:r>
    </w:p>
    <w:p w14:paraId="3CCEA6D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CR-2534  Cat: F (Rel-18)</w:t>
      </w:r>
      <w:r>
        <w:rPr>
          <w:i/>
        </w:rPr>
        <w:br/>
      </w:r>
      <w:r>
        <w:rPr>
          <w:i/>
        </w:rPr>
        <w:br/>
      </w:r>
      <w:r>
        <w:rPr>
          <w:i/>
        </w:rPr>
        <w:tab/>
      </w:r>
      <w:r>
        <w:rPr>
          <w:i/>
        </w:rPr>
        <w:tab/>
      </w:r>
      <w:r>
        <w:rPr>
          <w:i/>
        </w:rPr>
        <w:tab/>
      </w:r>
      <w:r>
        <w:rPr>
          <w:i/>
        </w:rPr>
        <w:tab/>
      </w:r>
      <w:r>
        <w:rPr>
          <w:i/>
        </w:rPr>
        <w:tab/>
        <w:t>Source: ZTE Corporation</w:t>
      </w:r>
    </w:p>
    <w:p w14:paraId="7FA3131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B871F" w14:textId="41178BD6" w:rsidR="00483060" w:rsidRDefault="00483060" w:rsidP="00483060">
      <w:pPr>
        <w:rPr>
          <w:rFonts w:ascii="Arial" w:hAnsi="Arial" w:cs="Arial"/>
          <w:b/>
          <w:sz w:val="24"/>
        </w:rPr>
      </w:pPr>
      <w:r>
        <w:rPr>
          <w:rFonts w:ascii="Arial" w:hAnsi="Arial" w:cs="Arial"/>
          <w:b/>
          <w:color w:val="0000FF"/>
          <w:sz w:val="24"/>
        </w:rPr>
        <w:t>R5-236949</w:t>
      </w:r>
      <w:r>
        <w:rPr>
          <w:rFonts w:ascii="Arial" w:hAnsi="Arial" w:cs="Arial"/>
          <w:b/>
          <w:color w:val="0000FF"/>
          <w:sz w:val="24"/>
        </w:rPr>
        <w:tab/>
      </w:r>
      <w:r>
        <w:rPr>
          <w:rFonts w:ascii="Arial" w:hAnsi="Arial" w:cs="Arial"/>
          <w:b/>
          <w:sz w:val="24"/>
        </w:rPr>
        <w:t>Update delta TIB for NR CA configuration CA_n1A-n3A-n78A</w:t>
      </w:r>
    </w:p>
    <w:p w14:paraId="30A1B07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CR-2543  Cat: F (Rel-18)</w:t>
      </w:r>
      <w:r>
        <w:rPr>
          <w:i/>
        </w:rPr>
        <w:br/>
      </w:r>
      <w:r>
        <w:rPr>
          <w:i/>
        </w:rPr>
        <w:br/>
      </w:r>
      <w:r>
        <w:rPr>
          <w:i/>
        </w:rPr>
        <w:tab/>
      </w:r>
      <w:r>
        <w:rPr>
          <w:i/>
        </w:rPr>
        <w:tab/>
      </w:r>
      <w:r>
        <w:rPr>
          <w:i/>
        </w:rPr>
        <w:tab/>
      </w:r>
      <w:r>
        <w:rPr>
          <w:i/>
        </w:rPr>
        <w:tab/>
      </w:r>
      <w:r>
        <w:rPr>
          <w:i/>
        </w:rPr>
        <w:tab/>
        <w:t>Source: ZTE, China Telecom</w:t>
      </w:r>
    </w:p>
    <w:p w14:paraId="0F530F1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BBC8C" w14:textId="5F3407AC" w:rsidR="00483060" w:rsidRDefault="00483060" w:rsidP="00483060">
      <w:pPr>
        <w:rPr>
          <w:rFonts w:ascii="Arial" w:hAnsi="Arial" w:cs="Arial"/>
          <w:b/>
          <w:sz w:val="24"/>
        </w:rPr>
      </w:pPr>
      <w:r>
        <w:rPr>
          <w:rFonts w:ascii="Arial" w:hAnsi="Arial" w:cs="Arial"/>
          <w:b/>
          <w:color w:val="0000FF"/>
          <w:sz w:val="24"/>
        </w:rPr>
        <w:t>R5-237030</w:t>
      </w:r>
      <w:r>
        <w:rPr>
          <w:rFonts w:ascii="Arial" w:hAnsi="Arial" w:cs="Arial"/>
          <w:b/>
          <w:color w:val="0000FF"/>
          <w:sz w:val="24"/>
        </w:rPr>
        <w:tab/>
      </w:r>
      <w:r>
        <w:rPr>
          <w:rFonts w:ascii="Arial" w:hAnsi="Arial" w:cs="Arial"/>
          <w:b/>
          <w:sz w:val="24"/>
        </w:rPr>
        <w:t>Update 6.2A.4.0.2.3 delta TIB for NR CA configuration CA_n1A-n8A-n78A</w:t>
      </w:r>
    </w:p>
    <w:p w14:paraId="382ED7F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CR-2547  Cat: F (Rel-18)</w:t>
      </w:r>
      <w:r>
        <w:rPr>
          <w:i/>
        </w:rPr>
        <w:br/>
      </w:r>
      <w:r>
        <w:rPr>
          <w:i/>
        </w:rPr>
        <w:br/>
      </w:r>
      <w:r>
        <w:rPr>
          <w:i/>
        </w:rPr>
        <w:tab/>
      </w:r>
      <w:r>
        <w:rPr>
          <w:i/>
        </w:rPr>
        <w:tab/>
      </w:r>
      <w:r>
        <w:rPr>
          <w:i/>
        </w:rPr>
        <w:tab/>
      </w:r>
      <w:r>
        <w:rPr>
          <w:i/>
        </w:rPr>
        <w:tab/>
      </w:r>
      <w:r>
        <w:rPr>
          <w:i/>
        </w:rPr>
        <w:tab/>
        <w:t>Source: CU Digital Technology</w:t>
      </w:r>
    </w:p>
    <w:p w14:paraId="63241B03" w14:textId="77777777" w:rsidR="00483060" w:rsidRDefault="00483060" w:rsidP="00483060">
      <w:pPr>
        <w:rPr>
          <w:rFonts w:ascii="Arial" w:hAnsi="Arial" w:cs="Arial"/>
          <w:b/>
        </w:rPr>
      </w:pPr>
      <w:r>
        <w:rPr>
          <w:rFonts w:ascii="Arial" w:hAnsi="Arial" w:cs="Arial"/>
          <w:b/>
        </w:rPr>
        <w:t xml:space="preserve">Abstract: </w:t>
      </w:r>
    </w:p>
    <w:p w14:paraId="10EAD937" w14:textId="77777777" w:rsidR="00483060" w:rsidRDefault="00483060" w:rsidP="00483060">
      <w:r>
        <w:t>Core spec alignment</w:t>
      </w:r>
    </w:p>
    <w:p w14:paraId="221BA585" w14:textId="77777777" w:rsidR="00483060" w:rsidRDefault="00483060" w:rsidP="00483060">
      <w:pPr>
        <w:rPr>
          <w:rFonts w:ascii="Arial" w:hAnsi="Arial" w:cs="Arial"/>
          <w:b/>
        </w:rPr>
      </w:pPr>
      <w:r>
        <w:rPr>
          <w:rFonts w:ascii="Arial" w:hAnsi="Arial" w:cs="Arial"/>
          <w:b/>
        </w:rPr>
        <w:t xml:space="preserve">Discussion: </w:t>
      </w:r>
    </w:p>
    <w:p w14:paraId="1A967A3B" w14:textId="77777777" w:rsidR="00483060" w:rsidRDefault="00483060" w:rsidP="00483060">
      <w:r>
        <w:t>Is Rel-18!!</w:t>
      </w:r>
    </w:p>
    <w:p w14:paraId="22E4A640" w14:textId="77777777" w:rsidR="00483060" w:rsidRDefault="00483060" w:rsidP="00483060">
      <w:r>
        <w:t>r1</w:t>
      </w:r>
    </w:p>
    <w:p w14:paraId="48A0024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R5-237638</w:t>
      </w:r>
      <w:r>
        <w:rPr>
          <w:color w:val="993300"/>
          <w:u w:val="single"/>
        </w:rPr>
        <w:t>.</w:t>
      </w:r>
    </w:p>
    <w:p w14:paraId="18868E07" w14:textId="2523520E" w:rsidR="00483060" w:rsidRDefault="00483060" w:rsidP="00483060">
      <w:pPr>
        <w:rPr>
          <w:rFonts w:ascii="Arial" w:hAnsi="Arial" w:cs="Arial"/>
          <w:b/>
          <w:sz w:val="24"/>
        </w:rPr>
      </w:pPr>
      <w:r>
        <w:rPr>
          <w:rFonts w:ascii="Arial" w:hAnsi="Arial" w:cs="Arial"/>
          <w:b/>
          <w:color w:val="0000FF"/>
          <w:sz w:val="24"/>
        </w:rPr>
        <w:lastRenderedPageBreak/>
        <w:t>R5-237638</w:t>
      </w:r>
      <w:r>
        <w:rPr>
          <w:rFonts w:ascii="Arial" w:hAnsi="Arial" w:cs="Arial"/>
          <w:b/>
          <w:color w:val="0000FF"/>
          <w:sz w:val="24"/>
        </w:rPr>
        <w:tab/>
      </w:r>
      <w:r>
        <w:rPr>
          <w:rFonts w:ascii="Arial" w:hAnsi="Arial" w:cs="Arial"/>
          <w:b/>
          <w:sz w:val="24"/>
        </w:rPr>
        <w:t>Update 6.2A.4.0.2.3 delta TIB for NR CA configuration CA_n1A-n8A-n78A</w:t>
      </w:r>
    </w:p>
    <w:p w14:paraId="2D262FE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CR-2547  rev 1 Cat: F (Rel-18)</w:t>
      </w:r>
      <w:r>
        <w:rPr>
          <w:i/>
        </w:rPr>
        <w:br/>
      </w:r>
      <w:r>
        <w:rPr>
          <w:i/>
        </w:rPr>
        <w:br/>
      </w:r>
      <w:r>
        <w:rPr>
          <w:i/>
        </w:rPr>
        <w:tab/>
      </w:r>
      <w:r>
        <w:rPr>
          <w:i/>
        </w:rPr>
        <w:tab/>
      </w:r>
      <w:r>
        <w:rPr>
          <w:i/>
        </w:rPr>
        <w:tab/>
      </w:r>
      <w:r>
        <w:rPr>
          <w:i/>
        </w:rPr>
        <w:tab/>
      </w:r>
      <w:r>
        <w:rPr>
          <w:i/>
        </w:rPr>
        <w:tab/>
        <w:t>Source: CU Digital Technology</w:t>
      </w:r>
    </w:p>
    <w:p w14:paraId="476D7FA6" w14:textId="77777777" w:rsidR="00483060" w:rsidRDefault="00483060" w:rsidP="00483060">
      <w:pPr>
        <w:rPr>
          <w:color w:val="808080"/>
        </w:rPr>
      </w:pPr>
      <w:r>
        <w:rPr>
          <w:color w:val="808080"/>
        </w:rPr>
        <w:t>(Replaces R5-237030)</w:t>
      </w:r>
    </w:p>
    <w:p w14:paraId="357CD5D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5462D" w14:textId="77777777" w:rsidR="00483060" w:rsidRDefault="00483060" w:rsidP="00483060">
      <w:pPr>
        <w:pStyle w:val="Heading6"/>
      </w:pPr>
      <w:bookmarkStart w:id="34" w:name="_Toc154246873"/>
      <w:r>
        <w:t>5.3.1.3.2</w:t>
      </w:r>
      <w:r>
        <w:tab/>
        <w:t>Rx Requirements (Clause 7)</w:t>
      </w:r>
      <w:bookmarkEnd w:id="34"/>
    </w:p>
    <w:p w14:paraId="0DB3911B" w14:textId="42A3F0CB" w:rsidR="00483060" w:rsidRDefault="00483060" w:rsidP="00483060">
      <w:pPr>
        <w:rPr>
          <w:rFonts w:ascii="Arial" w:hAnsi="Arial" w:cs="Arial"/>
          <w:b/>
          <w:sz w:val="24"/>
        </w:rPr>
      </w:pPr>
      <w:r>
        <w:rPr>
          <w:rFonts w:ascii="Arial" w:hAnsi="Arial" w:cs="Arial"/>
          <w:b/>
          <w:color w:val="0000FF"/>
          <w:sz w:val="24"/>
        </w:rPr>
        <w:t>R5-236075</w:t>
      </w:r>
      <w:r>
        <w:rPr>
          <w:rFonts w:ascii="Arial" w:hAnsi="Arial" w:cs="Arial"/>
          <w:b/>
          <w:color w:val="0000FF"/>
          <w:sz w:val="24"/>
        </w:rPr>
        <w:tab/>
      </w:r>
      <w:r>
        <w:rPr>
          <w:rFonts w:ascii="Arial" w:hAnsi="Arial" w:cs="Arial"/>
          <w:b/>
          <w:sz w:val="24"/>
        </w:rPr>
        <w:t>Adding Reference sensitivity test requirements for CA_n1A-n3A-n28A-n78A</w:t>
      </w:r>
    </w:p>
    <w:p w14:paraId="1E1DDD7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CR-2461  Cat: F (Rel-18)</w:t>
      </w:r>
      <w:r>
        <w:rPr>
          <w:i/>
        </w:rPr>
        <w:br/>
      </w:r>
      <w:r>
        <w:rPr>
          <w:i/>
        </w:rPr>
        <w:br/>
      </w:r>
      <w:r>
        <w:rPr>
          <w:i/>
        </w:rPr>
        <w:tab/>
      </w:r>
      <w:r>
        <w:rPr>
          <w:i/>
        </w:rPr>
        <w:tab/>
      </w:r>
      <w:r>
        <w:rPr>
          <w:i/>
        </w:rPr>
        <w:tab/>
      </w:r>
      <w:r>
        <w:rPr>
          <w:i/>
        </w:rPr>
        <w:tab/>
      </w:r>
      <w:r>
        <w:rPr>
          <w:i/>
        </w:rPr>
        <w:tab/>
        <w:t>Source: Nokia, Nokia Shanghai Bell</w:t>
      </w:r>
    </w:p>
    <w:p w14:paraId="20F9F26D" w14:textId="77777777" w:rsidR="00483060" w:rsidRDefault="00483060" w:rsidP="00483060">
      <w:pPr>
        <w:rPr>
          <w:rFonts w:ascii="Arial" w:hAnsi="Arial" w:cs="Arial"/>
          <w:b/>
        </w:rPr>
      </w:pPr>
      <w:r>
        <w:rPr>
          <w:rFonts w:ascii="Arial" w:hAnsi="Arial" w:cs="Arial"/>
          <w:b/>
        </w:rPr>
        <w:t xml:space="preserve">Abstract: </w:t>
      </w:r>
    </w:p>
    <w:p w14:paraId="3E8769D1" w14:textId="77777777" w:rsidR="00483060" w:rsidRDefault="00483060" w:rsidP="00483060">
      <w:r>
        <w:t>TP analysis in R5-236074 (CR 0818)</w:t>
      </w:r>
    </w:p>
    <w:p w14:paraId="6DCD9F22" w14:textId="77777777" w:rsidR="00483060" w:rsidRDefault="00483060" w:rsidP="00483060">
      <w:pPr>
        <w:rPr>
          <w:rFonts w:ascii="Arial" w:hAnsi="Arial" w:cs="Arial"/>
          <w:b/>
        </w:rPr>
      </w:pPr>
      <w:r>
        <w:rPr>
          <w:rFonts w:ascii="Arial" w:hAnsi="Arial" w:cs="Arial"/>
          <w:b/>
        </w:rPr>
        <w:t xml:space="preserve">Discussion: </w:t>
      </w:r>
    </w:p>
    <w:p w14:paraId="46D1A00E" w14:textId="77777777" w:rsidR="00483060" w:rsidRDefault="00483060" w:rsidP="00483060">
      <w:r>
        <w:t xml:space="preserve">overlapping with R5-236951 </w:t>
      </w:r>
    </w:p>
    <w:p w14:paraId="66F2EC3D" w14:textId="77777777" w:rsidR="00483060" w:rsidRDefault="00483060" w:rsidP="00483060">
      <w:r>
        <w:t>r1</w:t>
      </w:r>
    </w:p>
    <w:p w14:paraId="20628A0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R5-237614</w:t>
      </w:r>
      <w:r>
        <w:rPr>
          <w:color w:val="993300"/>
          <w:u w:val="single"/>
        </w:rPr>
        <w:t>.</w:t>
      </w:r>
    </w:p>
    <w:p w14:paraId="52C418DC" w14:textId="2AC76A7B" w:rsidR="00483060" w:rsidRDefault="00483060" w:rsidP="00483060">
      <w:pPr>
        <w:rPr>
          <w:rFonts w:ascii="Arial" w:hAnsi="Arial" w:cs="Arial"/>
          <w:b/>
          <w:sz w:val="24"/>
        </w:rPr>
      </w:pPr>
      <w:r>
        <w:rPr>
          <w:rFonts w:ascii="Arial" w:hAnsi="Arial" w:cs="Arial"/>
          <w:b/>
          <w:color w:val="0000FF"/>
          <w:sz w:val="24"/>
        </w:rPr>
        <w:t>R5-237614</w:t>
      </w:r>
      <w:r>
        <w:rPr>
          <w:rFonts w:ascii="Arial" w:hAnsi="Arial" w:cs="Arial"/>
          <w:b/>
          <w:color w:val="0000FF"/>
          <w:sz w:val="24"/>
        </w:rPr>
        <w:tab/>
      </w:r>
      <w:r>
        <w:rPr>
          <w:rFonts w:ascii="Arial" w:hAnsi="Arial" w:cs="Arial"/>
          <w:b/>
          <w:sz w:val="24"/>
        </w:rPr>
        <w:t>Adding Reference sensitivity test requirements for CA_n1A-n3A-n28A-n78A</w:t>
      </w:r>
    </w:p>
    <w:p w14:paraId="0D2296B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CR-2461  rev 1 Cat: F (Rel-18)</w:t>
      </w:r>
      <w:r>
        <w:rPr>
          <w:i/>
        </w:rPr>
        <w:br/>
      </w:r>
      <w:r>
        <w:rPr>
          <w:i/>
        </w:rPr>
        <w:br/>
      </w:r>
      <w:r>
        <w:rPr>
          <w:i/>
        </w:rPr>
        <w:tab/>
      </w:r>
      <w:r>
        <w:rPr>
          <w:i/>
        </w:rPr>
        <w:tab/>
      </w:r>
      <w:r>
        <w:rPr>
          <w:i/>
        </w:rPr>
        <w:tab/>
      </w:r>
      <w:r>
        <w:rPr>
          <w:i/>
        </w:rPr>
        <w:tab/>
      </w:r>
      <w:r>
        <w:rPr>
          <w:i/>
        </w:rPr>
        <w:tab/>
        <w:t>Source: Nokia, Nokia Shanghai Bell</w:t>
      </w:r>
    </w:p>
    <w:p w14:paraId="09902F77" w14:textId="77777777" w:rsidR="00483060" w:rsidRDefault="00483060" w:rsidP="00483060">
      <w:pPr>
        <w:rPr>
          <w:color w:val="808080"/>
        </w:rPr>
      </w:pPr>
      <w:r>
        <w:rPr>
          <w:color w:val="808080"/>
        </w:rPr>
        <w:t>(Replaces R5-236075)</w:t>
      </w:r>
    </w:p>
    <w:p w14:paraId="1604410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27A02" w14:textId="12DE7448" w:rsidR="00483060" w:rsidRDefault="00483060" w:rsidP="00483060">
      <w:pPr>
        <w:rPr>
          <w:rFonts w:ascii="Arial" w:hAnsi="Arial" w:cs="Arial"/>
          <w:b/>
          <w:sz w:val="24"/>
        </w:rPr>
      </w:pPr>
      <w:r>
        <w:rPr>
          <w:rFonts w:ascii="Arial" w:hAnsi="Arial" w:cs="Arial"/>
          <w:b/>
          <w:color w:val="0000FF"/>
          <w:sz w:val="24"/>
        </w:rPr>
        <w:t>R5-236101</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new R16 NR CA comb within FR1</w:t>
      </w:r>
    </w:p>
    <w:p w14:paraId="48F2F4C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CR-2468  Cat: F (Rel-18)</w:t>
      </w:r>
      <w:r>
        <w:rPr>
          <w:i/>
        </w:rPr>
        <w:br/>
      </w:r>
      <w:r>
        <w:rPr>
          <w:i/>
        </w:rPr>
        <w:br/>
      </w:r>
      <w:r>
        <w:rPr>
          <w:i/>
        </w:rPr>
        <w:tab/>
      </w:r>
      <w:r>
        <w:rPr>
          <w:i/>
        </w:rPr>
        <w:tab/>
      </w:r>
      <w:r>
        <w:rPr>
          <w:i/>
        </w:rPr>
        <w:tab/>
      </w:r>
      <w:r>
        <w:rPr>
          <w:i/>
        </w:rPr>
        <w:tab/>
      </w:r>
      <w:r>
        <w:rPr>
          <w:i/>
        </w:rPr>
        <w:tab/>
        <w:t>Source: KDDI Corporation</w:t>
      </w:r>
    </w:p>
    <w:p w14:paraId="29691D12" w14:textId="77777777" w:rsidR="00483060" w:rsidRDefault="00483060" w:rsidP="00483060">
      <w:pPr>
        <w:rPr>
          <w:rFonts w:ascii="Arial" w:hAnsi="Arial" w:cs="Arial"/>
          <w:b/>
        </w:rPr>
      </w:pPr>
      <w:r>
        <w:rPr>
          <w:rFonts w:ascii="Arial" w:hAnsi="Arial" w:cs="Arial"/>
          <w:b/>
        </w:rPr>
        <w:t xml:space="preserve">Discussion: </w:t>
      </w:r>
    </w:p>
    <w:p w14:paraId="7E6BC810" w14:textId="77777777" w:rsidR="00483060" w:rsidRDefault="00483060" w:rsidP="00483060">
      <w:r>
        <w:t>Is Rel-18!!</w:t>
      </w:r>
    </w:p>
    <w:p w14:paraId="468FFB82" w14:textId="77777777" w:rsidR="00483060" w:rsidRDefault="00483060" w:rsidP="00483060">
      <w:r>
        <w:t>R5!</w:t>
      </w:r>
    </w:p>
    <w:p w14:paraId="3D53D47E" w14:textId="77777777" w:rsidR="00483060" w:rsidRDefault="00483060" w:rsidP="00483060">
      <w:r>
        <w:t>r1</w:t>
      </w:r>
    </w:p>
    <w:p w14:paraId="7D92975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R5-237616</w:t>
      </w:r>
      <w:r>
        <w:rPr>
          <w:color w:val="993300"/>
          <w:u w:val="single"/>
        </w:rPr>
        <w:t>.</w:t>
      </w:r>
    </w:p>
    <w:p w14:paraId="0AB05130" w14:textId="4D1A390B" w:rsidR="00483060" w:rsidRDefault="00483060" w:rsidP="00483060">
      <w:pPr>
        <w:rPr>
          <w:rFonts w:ascii="Arial" w:hAnsi="Arial" w:cs="Arial"/>
          <w:b/>
          <w:sz w:val="24"/>
        </w:rPr>
      </w:pPr>
      <w:r>
        <w:rPr>
          <w:rFonts w:ascii="Arial" w:hAnsi="Arial" w:cs="Arial"/>
          <w:b/>
          <w:color w:val="0000FF"/>
          <w:sz w:val="24"/>
        </w:rPr>
        <w:lastRenderedPageBreak/>
        <w:t>R5-237616</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new R16 NR CA comb within FR1</w:t>
      </w:r>
    </w:p>
    <w:p w14:paraId="23C37C8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CR-2468  rev 1 Cat: F (Rel-18)</w:t>
      </w:r>
      <w:r>
        <w:rPr>
          <w:i/>
        </w:rPr>
        <w:br/>
      </w:r>
      <w:r>
        <w:rPr>
          <w:i/>
        </w:rPr>
        <w:br/>
      </w:r>
      <w:r>
        <w:rPr>
          <w:i/>
        </w:rPr>
        <w:tab/>
      </w:r>
      <w:r>
        <w:rPr>
          <w:i/>
        </w:rPr>
        <w:tab/>
      </w:r>
      <w:r>
        <w:rPr>
          <w:i/>
        </w:rPr>
        <w:tab/>
      </w:r>
      <w:r>
        <w:rPr>
          <w:i/>
        </w:rPr>
        <w:tab/>
      </w:r>
      <w:r>
        <w:rPr>
          <w:i/>
        </w:rPr>
        <w:tab/>
        <w:t>Source: KDDI Corporation</w:t>
      </w:r>
    </w:p>
    <w:p w14:paraId="2DF8D4E6" w14:textId="77777777" w:rsidR="00483060" w:rsidRDefault="00483060" w:rsidP="00483060">
      <w:pPr>
        <w:rPr>
          <w:color w:val="808080"/>
        </w:rPr>
      </w:pPr>
      <w:r>
        <w:rPr>
          <w:color w:val="808080"/>
        </w:rPr>
        <w:t>(Replaces R5-236101)</w:t>
      </w:r>
    </w:p>
    <w:p w14:paraId="34F8B9E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3AB7C" w14:textId="2720C305" w:rsidR="00483060" w:rsidRDefault="00483060" w:rsidP="00483060">
      <w:pPr>
        <w:rPr>
          <w:rFonts w:ascii="Arial" w:hAnsi="Arial" w:cs="Arial"/>
          <w:b/>
          <w:sz w:val="24"/>
        </w:rPr>
      </w:pPr>
      <w:r>
        <w:rPr>
          <w:rFonts w:ascii="Arial" w:hAnsi="Arial" w:cs="Arial"/>
          <w:b/>
          <w:color w:val="0000FF"/>
          <w:sz w:val="24"/>
        </w:rPr>
        <w:t>R5-236326</w:t>
      </w:r>
      <w:r>
        <w:rPr>
          <w:rFonts w:ascii="Arial" w:hAnsi="Arial" w:cs="Arial"/>
          <w:b/>
          <w:color w:val="0000FF"/>
          <w:sz w:val="24"/>
        </w:rPr>
        <w:tab/>
      </w:r>
      <w:r>
        <w:rPr>
          <w:rFonts w:ascii="Arial" w:hAnsi="Arial" w:cs="Arial"/>
          <w:b/>
          <w:sz w:val="24"/>
        </w:rPr>
        <w:t>UL frequency correction for n66 in CA_n48A-n66A combo in test 7.3A.1_1</w:t>
      </w:r>
    </w:p>
    <w:p w14:paraId="069128F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CR-2475  Cat: F (Rel-18)</w:t>
      </w:r>
      <w:r>
        <w:rPr>
          <w:i/>
        </w:rPr>
        <w:br/>
      </w:r>
      <w:r>
        <w:rPr>
          <w:i/>
        </w:rPr>
        <w:br/>
      </w:r>
      <w:r>
        <w:rPr>
          <w:i/>
        </w:rPr>
        <w:tab/>
      </w:r>
      <w:r>
        <w:rPr>
          <w:i/>
        </w:rPr>
        <w:tab/>
      </w:r>
      <w:r>
        <w:rPr>
          <w:i/>
        </w:rPr>
        <w:tab/>
      </w:r>
      <w:r>
        <w:rPr>
          <w:i/>
        </w:rPr>
        <w:tab/>
      </w:r>
      <w:r>
        <w:rPr>
          <w:i/>
        </w:rPr>
        <w:tab/>
        <w:t>Source: Keysight Technologies UK Ltd</w:t>
      </w:r>
    </w:p>
    <w:p w14:paraId="4DF4E6A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27EFF" w14:textId="5547C629" w:rsidR="00483060" w:rsidRDefault="00483060" w:rsidP="00483060">
      <w:pPr>
        <w:rPr>
          <w:rFonts w:ascii="Arial" w:hAnsi="Arial" w:cs="Arial"/>
          <w:b/>
          <w:sz w:val="24"/>
        </w:rPr>
      </w:pPr>
      <w:r>
        <w:rPr>
          <w:rFonts w:ascii="Arial" w:hAnsi="Arial" w:cs="Arial"/>
          <w:b/>
          <w:color w:val="0000FF"/>
          <w:sz w:val="24"/>
        </w:rPr>
        <w:t>R5-236929</w:t>
      </w:r>
      <w:r>
        <w:rPr>
          <w:rFonts w:ascii="Arial" w:hAnsi="Arial" w:cs="Arial"/>
          <w:b/>
          <w:color w:val="0000FF"/>
          <w:sz w:val="24"/>
        </w:rPr>
        <w:tab/>
      </w:r>
      <w:r>
        <w:rPr>
          <w:rFonts w:ascii="Arial" w:hAnsi="Arial" w:cs="Arial"/>
          <w:b/>
          <w:sz w:val="24"/>
        </w:rPr>
        <w:t>Corrections to 7.6A.2.1.5 on In-band blocking test for 2DL CA</w:t>
      </w:r>
    </w:p>
    <w:p w14:paraId="266CF13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CR-2535  Cat: F (Rel-18)</w:t>
      </w:r>
      <w:r>
        <w:rPr>
          <w:i/>
        </w:rPr>
        <w:br/>
      </w:r>
      <w:r>
        <w:rPr>
          <w:i/>
        </w:rPr>
        <w:br/>
      </w:r>
      <w:r>
        <w:rPr>
          <w:i/>
        </w:rPr>
        <w:tab/>
      </w:r>
      <w:r>
        <w:rPr>
          <w:i/>
        </w:rPr>
        <w:tab/>
      </w:r>
      <w:r>
        <w:rPr>
          <w:i/>
        </w:rPr>
        <w:tab/>
      </w:r>
      <w:r>
        <w:rPr>
          <w:i/>
        </w:rPr>
        <w:tab/>
      </w:r>
      <w:r>
        <w:rPr>
          <w:i/>
        </w:rPr>
        <w:tab/>
        <w:t>Source: ZTE Corporation</w:t>
      </w:r>
    </w:p>
    <w:p w14:paraId="3DC2B54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A4915" w14:textId="1F8FD4F7" w:rsidR="00483060" w:rsidRDefault="00483060" w:rsidP="00483060">
      <w:pPr>
        <w:rPr>
          <w:rFonts w:ascii="Arial" w:hAnsi="Arial" w:cs="Arial"/>
          <w:b/>
          <w:sz w:val="24"/>
        </w:rPr>
      </w:pPr>
      <w:r>
        <w:rPr>
          <w:rFonts w:ascii="Arial" w:hAnsi="Arial" w:cs="Arial"/>
          <w:b/>
          <w:color w:val="0000FF"/>
          <w:sz w:val="24"/>
        </w:rPr>
        <w:t>R5-236930</w:t>
      </w:r>
      <w:r>
        <w:rPr>
          <w:rFonts w:ascii="Arial" w:hAnsi="Arial" w:cs="Arial"/>
          <w:b/>
          <w:color w:val="0000FF"/>
          <w:sz w:val="24"/>
        </w:rPr>
        <w:tab/>
      </w:r>
      <w:r>
        <w:rPr>
          <w:rFonts w:ascii="Arial" w:hAnsi="Arial" w:cs="Arial"/>
          <w:b/>
          <w:sz w:val="24"/>
        </w:rPr>
        <w:t>Corrections to 7.6A.2.2.5 on In-band blocking test for 3DL CA</w:t>
      </w:r>
    </w:p>
    <w:p w14:paraId="423CCCD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CR-2536  Cat: F (Rel-18)</w:t>
      </w:r>
      <w:r>
        <w:rPr>
          <w:i/>
        </w:rPr>
        <w:br/>
      </w:r>
      <w:r>
        <w:rPr>
          <w:i/>
        </w:rPr>
        <w:br/>
      </w:r>
      <w:r>
        <w:rPr>
          <w:i/>
        </w:rPr>
        <w:tab/>
      </w:r>
      <w:r>
        <w:rPr>
          <w:i/>
        </w:rPr>
        <w:tab/>
      </w:r>
      <w:r>
        <w:rPr>
          <w:i/>
        </w:rPr>
        <w:tab/>
      </w:r>
      <w:r>
        <w:rPr>
          <w:i/>
        </w:rPr>
        <w:tab/>
      </w:r>
      <w:r>
        <w:rPr>
          <w:i/>
        </w:rPr>
        <w:tab/>
        <w:t>Source: ZTE Corporation</w:t>
      </w:r>
    </w:p>
    <w:p w14:paraId="52CDB9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C6015" w14:textId="3163B5DF" w:rsidR="00483060" w:rsidRDefault="00483060" w:rsidP="00483060">
      <w:pPr>
        <w:rPr>
          <w:rFonts w:ascii="Arial" w:hAnsi="Arial" w:cs="Arial"/>
          <w:b/>
          <w:sz w:val="24"/>
        </w:rPr>
      </w:pPr>
      <w:r>
        <w:rPr>
          <w:rFonts w:ascii="Arial" w:hAnsi="Arial" w:cs="Arial"/>
          <w:b/>
          <w:color w:val="0000FF"/>
          <w:sz w:val="24"/>
        </w:rPr>
        <w:t>R5-236950</w:t>
      </w:r>
      <w:r>
        <w:rPr>
          <w:rFonts w:ascii="Arial" w:hAnsi="Arial" w:cs="Arial"/>
          <w:b/>
          <w:color w:val="0000FF"/>
          <w:sz w:val="24"/>
        </w:rPr>
        <w:tab/>
      </w:r>
      <w:r>
        <w:rPr>
          <w:rFonts w:ascii="Arial" w:hAnsi="Arial" w:cs="Arial"/>
          <w:b/>
          <w:sz w:val="24"/>
        </w:rPr>
        <w:t>Update test configuration and test requirement for 3DL CA reference sensitivity exceptions for CA_n1A-n3A-n78A</w:t>
      </w:r>
    </w:p>
    <w:p w14:paraId="268E044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CR-2544  Cat: F (Rel-18)</w:t>
      </w:r>
      <w:r>
        <w:rPr>
          <w:i/>
        </w:rPr>
        <w:br/>
      </w:r>
      <w:r>
        <w:rPr>
          <w:i/>
        </w:rPr>
        <w:br/>
      </w:r>
      <w:r>
        <w:rPr>
          <w:i/>
        </w:rPr>
        <w:tab/>
      </w:r>
      <w:r>
        <w:rPr>
          <w:i/>
        </w:rPr>
        <w:tab/>
      </w:r>
      <w:r>
        <w:rPr>
          <w:i/>
        </w:rPr>
        <w:tab/>
      </w:r>
      <w:r>
        <w:rPr>
          <w:i/>
        </w:rPr>
        <w:tab/>
      </w:r>
      <w:r>
        <w:rPr>
          <w:i/>
        </w:rPr>
        <w:tab/>
        <w:t>Source: ZTE, China Telecom</w:t>
      </w:r>
    </w:p>
    <w:p w14:paraId="0C4B8786" w14:textId="77777777" w:rsidR="00483060" w:rsidRDefault="00483060" w:rsidP="00483060">
      <w:pPr>
        <w:rPr>
          <w:rFonts w:ascii="Arial" w:hAnsi="Arial" w:cs="Arial"/>
          <w:b/>
        </w:rPr>
      </w:pPr>
      <w:r>
        <w:rPr>
          <w:rFonts w:ascii="Arial" w:hAnsi="Arial" w:cs="Arial"/>
          <w:b/>
        </w:rPr>
        <w:t xml:space="preserve">Abstract: </w:t>
      </w:r>
    </w:p>
    <w:p w14:paraId="770532CE" w14:textId="77777777" w:rsidR="00483060" w:rsidRDefault="00483060" w:rsidP="00483060">
      <w:r>
        <w:t>test case CR t-doc# R5-236953</w:t>
      </w:r>
    </w:p>
    <w:p w14:paraId="7E57FC9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39761" w14:textId="7F382439" w:rsidR="00483060" w:rsidRDefault="00483060" w:rsidP="00483060">
      <w:pPr>
        <w:rPr>
          <w:rFonts w:ascii="Arial" w:hAnsi="Arial" w:cs="Arial"/>
          <w:b/>
          <w:sz w:val="24"/>
        </w:rPr>
      </w:pPr>
      <w:r>
        <w:rPr>
          <w:rFonts w:ascii="Arial" w:hAnsi="Arial" w:cs="Arial"/>
          <w:b/>
          <w:color w:val="0000FF"/>
          <w:sz w:val="24"/>
        </w:rPr>
        <w:t>R5-236951</w:t>
      </w:r>
      <w:r>
        <w:rPr>
          <w:rFonts w:ascii="Arial" w:hAnsi="Arial" w:cs="Arial"/>
          <w:b/>
          <w:color w:val="0000FF"/>
          <w:sz w:val="24"/>
        </w:rPr>
        <w:tab/>
      </w:r>
      <w:r>
        <w:rPr>
          <w:rFonts w:ascii="Arial" w:hAnsi="Arial" w:cs="Arial"/>
          <w:b/>
          <w:sz w:val="24"/>
        </w:rPr>
        <w:t>Update delta RIB for NR CA configuration CA_n1A-n3A-n78A</w:t>
      </w:r>
    </w:p>
    <w:p w14:paraId="5A8698E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CR-2545  Cat: F (Rel-18)</w:t>
      </w:r>
      <w:r>
        <w:rPr>
          <w:i/>
        </w:rPr>
        <w:br/>
      </w:r>
      <w:r>
        <w:rPr>
          <w:i/>
        </w:rPr>
        <w:br/>
      </w:r>
      <w:r>
        <w:rPr>
          <w:i/>
        </w:rPr>
        <w:tab/>
      </w:r>
      <w:r>
        <w:rPr>
          <w:i/>
        </w:rPr>
        <w:tab/>
      </w:r>
      <w:r>
        <w:rPr>
          <w:i/>
        </w:rPr>
        <w:tab/>
      </w:r>
      <w:r>
        <w:rPr>
          <w:i/>
        </w:rPr>
        <w:tab/>
      </w:r>
      <w:r>
        <w:rPr>
          <w:i/>
        </w:rPr>
        <w:tab/>
        <w:t>Source: ZTE, China Telecom</w:t>
      </w:r>
    </w:p>
    <w:p w14:paraId="17AEB4B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67A6D" w14:textId="6D88226C" w:rsidR="00483060" w:rsidRDefault="00483060" w:rsidP="00483060">
      <w:pPr>
        <w:rPr>
          <w:rFonts w:ascii="Arial" w:hAnsi="Arial" w:cs="Arial"/>
          <w:b/>
          <w:sz w:val="24"/>
        </w:rPr>
      </w:pPr>
      <w:r>
        <w:rPr>
          <w:rFonts w:ascii="Arial" w:hAnsi="Arial" w:cs="Arial"/>
          <w:b/>
          <w:color w:val="0000FF"/>
          <w:sz w:val="24"/>
        </w:rPr>
        <w:lastRenderedPageBreak/>
        <w:t>R5-236952</w:t>
      </w:r>
      <w:r>
        <w:rPr>
          <w:rFonts w:ascii="Arial" w:hAnsi="Arial" w:cs="Arial"/>
          <w:b/>
          <w:color w:val="0000FF"/>
          <w:sz w:val="24"/>
        </w:rPr>
        <w:tab/>
      </w:r>
      <w:r>
        <w:rPr>
          <w:rFonts w:ascii="Arial" w:hAnsi="Arial" w:cs="Arial"/>
          <w:b/>
          <w:sz w:val="24"/>
        </w:rPr>
        <w:t>Update minimum requirements of REFSENS exceptions due to intermodulation interference for 3D2U CA configuration of CA_n1A-n3A-n78A</w:t>
      </w:r>
    </w:p>
    <w:p w14:paraId="777331E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CR-2546  Cat: F (Rel-18)</w:t>
      </w:r>
      <w:r>
        <w:rPr>
          <w:i/>
        </w:rPr>
        <w:br/>
      </w:r>
      <w:r>
        <w:rPr>
          <w:i/>
        </w:rPr>
        <w:br/>
      </w:r>
      <w:r>
        <w:rPr>
          <w:i/>
        </w:rPr>
        <w:tab/>
      </w:r>
      <w:r>
        <w:rPr>
          <w:i/>
        </w:rPr>
        <w:tab/>
      </w:r>
      <w:r>
        <w:rPr>
          <w:i/>
        </w:rPr>
        <w:tab/>
      </w:r>
      <w:r>
        <w:rPr>
          <w:i/>
        </w:rPr>
        <w:tab/>
      </w:r>
      <w:r>
        <w:rPr>
          <w:i/>
        </w:rPr>
        <w:tab/>
        <w:t>Source: ZTE, China Telecom</w:t>
      </w:r>
    </w:p>
    <w:p w14:paraId="402104A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4CD38" w14:textId="2FA32337" w:rsidR="00483060" w:rsidRDefault="00483060" w:rsidP="00483060">
      <w:pPr>
        <w:rPr>
          <w:rFonts w:ascii="Arial" w:hAnsi="Arial" w:cs="Arial"/>
          <w:b/>
          <w:sz w:val="24"/>
        </w:rPr>
      </w:pPr>
      <w:r>
        <w:rPr>
          <w:rFonts w:ascii="Arial" w:hAnsi="Arial" w:cs="Arial"/>
          <w:b/>
          <w:color w:val="0000FF"/>
          <w:sz w:val="24"/>
        </w:rPr>
        <w:t>R5-237031</w:t>
      </w:r>
      <w:r>
        <w:rPr>
          <w:rFonts w:ascii="Arial" w:hAnsi="Arial" w:cs="Arial"/>
          <w:b/>
          <w:color w:val="0000FF"/>
          <w:sz w:val="24"/>
        </w:rPr>
        <w:tab/>
      </w:r>
      <w:r>
        <w:rPr>
          <w:rFonts w:ascii="Arial" w:hAnsi="Arial" w:cs="Arial"/>
          <w:b/>
          <w:sz w:val="24"/>
        </w:rPr>
        <w:t>Update 7.3A.0.3.2.3 delta RIB for NR CA configuration CA_n1A-n8A-n78A</w:t>
      </w:r>
    </w:p>
    <w:p w14:paraId="30FD06D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CR-2548  Cat: F (Rel-18)</w:t>
      </w:r>
      <w:r>
        <w:rPr>
          <w:i/>
        </w:rPr>
        <w:br/>
      </w:r>
      <w:r>
        <w:rPr>
          <w:i/>
        </w:rPr>
        <w:br/>
      </w:r>
      <w:r>
        <w:rPr>
          <w:i/>
        </w:rPr>
        <w:tab/>
      </w:r>
      <w:r>
        <w:rPr>
          <w:i/>
        </w:rPr>
        <w:tab/>
      </w:r>
      <w:r>
        <w:rPr>
          <w:i/>
        </w:rPr>
        <w:tab/>
      </w:r>
      <w:r>
        <w:rPr>
          <w:i/>
        </w:rPr>
        <w:tab/>
      </w:r>
      <w:r>
        <w:rPr>
          <w:i/>
        </w:rPr>
        <w:tab/>
        <w:t>Source: CU Digital Technology</w:t>
      </w:r>
    </w:p>
    <w:p w14:paraId="7B812586" w14:textId="77777777" w:rsidR="00483060" w:rsidRDefault="00483060" w:rsidP="00483060">
      <w:pPr>
        <w:rPr>
          <w:rFonts w:ascii="Arial" w:hAnsi="Arial" w:cs="Arial"/>
          <w:b/>
        </w:rPr>
      </w:pPr>
      <w:r>
        <w:rPr>
          <w:rFonts w:ascii="Arial" w:hAnsi="Arial" w:cs="Arial"/>
          <w:b/>
        </w:rPr>
        <w:t xml:space="preserve">Abstract: </w:t>
      </w:r>
    </w:p>
    <w:p w14:paraId="490A960F" w14:textId="77777777" w:rsidR="00483060" w:rsidRDefault="00483060" w:rsidP="00483060">
      <w:r>
        <w:t>Core spec alignment</w:t>
      </w:r>
    </w:p>
    <w:p w14:paraId="401E71A7" w14:textId="77777777" w:rsidR="00483060" w:rsidRDefault="00483060" w:rsidP="00483060">
      <w:pPr>
        <w:rPr>
          <w:rFonts w:ascii="Arial" w:hAnsi="Arial" w:cs="Arial"/>
          <w:b/>
        </w:rPr>
      </w:pPr>
      <w:r>
        <w:rPr>
          <w:rFonts w:ascii="Arial" w:hAnsi="Arial" w:cs="Arial"/>
          <w:b/>
        </w:rPr>
        <w:t xml:space="preserve">Discussion: </w:t>
      </w:r>
    </w:p>
    <w:p w14:paraId="35B8D9F2" w14:textId="77777777" w:rsidR="00483060" w:rsidRDefault="00483060" w:rsidP="00483060">
      <w:r>
        <w:t>Is Rel-18!!</w:t>
      </w:r>
    </w:p>
    <w:p w14:paraId="5195BF95" w14:textId="77777777" w:rsidR="00483060" w:rsidRDefault="00483060" w:rsidP="00483060">
      <w:r>
        <w:t>r1</w:t>
      </w:r>
    </w:p>
    <w:p w14:paraId="44C01C3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R5-237639</w:t>
      </w:r>
      <w:r>
        <w:rPr>
          <w:color w:val="993300"/>
          <w:u w:val="single"/>
        </w:rPr>
        <w:t>.</w:t>
      </w:r>
    </w:p>
    <w:p w14:paraId="0832DFB5" w14:textId="3582679B" w:rsidR="00483060" w:rsidRDefault="00483060" w:rsidP="00483060">
      <w:pPr>
        <w:rPr>
          <w:rFonts w:ascii="Arial" w:hAnsi="Arial" w:cs="Arial"/>
          <w:b/>
          <w:sz w:val="24"/>
        </w:rPr>
      </w:pPr>
      <w:r>
        <w:rPr>
          <w:rFonts w:ascii="Arial" w:hAnsi="Arial" w:cs="Arial"/>
          <w:b/>
          <w:color w:val="0000FF"/>
          <w:sz w:val="24"/>
        </w:rPr>
        <w:t>R5-237639</w:t>
      </w:r>
      <w:r>
        <w:rPr>
          <w:rFonts w:ascii="Arial" w:hAnsi="Arial" w:cs="Arial"/>
          <w:b/>
          <w:color w:val="0000FF"/>
          <w:sz w:val="24"/>
        </w:rPr>
        <w:tab/>
      </w:r>
      <w:r>
        <w:rPr>
          <w:rFonts w:ascii="Arial" w:hAnsi="Arial" w:cs="Arial"/>
          <w:b/>
          <w:sz w:val="24"/>
        </w:rPr>
        <w:t>Update 7.3A.0.3.2.3 delta RIB for NR CA configuration CA_n1A-n8A-n78A</w:t>
      </w:r>
    </w:p>
    <w:p w14:paraId="3B46039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CR-2548  rev 1 Cat: F (Rel-18)</w:t>
      </w:r>
      <w:r>
        <w:rPr>
          <w:i/>
        </w:rPr>
        <w:br/>
      </w:r>
      <w:r>
        <w:rPr>
          <w:i/>
        </w:rPr>
        <w:br/>
      </w:r>
      <w:r>
        <w:rPr>
          <w:i/>
        </w:rPr>
        <w:tab/>
      </w:r>
      <w:r>
        <w:rPr>
          <w:i/>
        </w:rPr>
        <w:tab/>
      </w:r>
      <w:r>
        <w:rPr>
          <w:i/>
        </w:rPr>
        <w:tab/>
      </w:r>
      <w:r>
        <w:rPr>
          <w:i/>
        </w:rPr>
        <w:tab/>
      </w:r>
      <w:r>
        <w:rPr>
          <w:i/>
        </w:rPr>
        <w:tab/>
        <w:t>Source: CU Digital Technology</w:t>
      </w:r>
    </w:p>
    <w:p w14:paraId="4CB37BAE" w14:textId="77777777" w:rsidR="00483060" w:rsidRDefault="00483060" w:rsidP="00483060">
      <w:pPr>
        <w:rPr>
          <w:color w:val="808080"/>
        </w:rPr>
      </w:pPr>
      <w:r>
        <w:rPr>
          <w:color w:val="808080"/>
        </w:rPr>
        <w:t>(Replaces R5-237031)</w:t>
      </w:r>
    </w:p>
    <w:p w14:paraId="16724D4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26740" w14:textId="7CC642AB" w:rsidR="00483060" w:rsidRDefault="00483060" w:rsidP="00483060">
      <w:pPr>
        <w:rPr>
          <w:rFonts w:ascii="Arial" w:hAnsi="Arial" w:cs="Arial"/>
          <w:b/>
          <w:sz w:val="24"/>
        </w:rPr>
      </w:pPr>
      <w:r>
        <w:rPr>
          <w:rFonts w:ascii="Arial" w:hAnsi="Arial" w:cs="Arial"/>
          <w:b/>
          <w:color w:val="0000FF"/>
          <w:sz w:val="24"/>
        </w:rPr>
        <w:t>R5-237032</w:t>
      </w:r>
      <w:r>
        <w:rPr>
          <w:rFonts w:ascii="Arial" w:hAnsi="Arial" w:cs="Arial"/>
          <w:b/>
          <w:color w:val="0000FF"/>
          <w:sz w:val="24"/>
        </w:rPr>
        <w:tab/>
      </w:r>
      <w:r>
        <w:rPr>
          <w:rFonts w:ascii="Arial" w:hAnsi="Arial" w:cs="Arial"/>
          <w:b/>
          <w:sz w:val="24"/>
        </w:rPr>
        <w:t>Update 7.3A.0.5 reference sensitivity exceptions due to intermodulation interference for 3DL/2UL NR CA configuration of CA_n1A-n8A-n78A</w:t>
      </w:r>
    </w:p>
    <w:p w14:paraId="10136EC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CR-2549  Cat: F (Rel-18)</w:t>
      </w:r>
      <w:r>
        <w:rPr>
          <w:i/>
        </w:rPr>
        <w:br/>
      </w:r>
      <w:r>
        <w:rPr>
          <w:i/>
        </w:rPr>
        <w:br/>
      </w:r>
      <w:r>
        <w:rPr>
          <w:i/>
        </w:rPr>
        <w:tab/>
      </w:r>
      <w:r>
        <w:rPr>
          <w:i/>
        </w:rPr>
        <w:tab/>
      </w:r>
      <w:r>
        <w:rPr>
          <w:i/>
        </w:rPr>
        <w:tab/>
      </w:r>
      <w:r>
        <w:rPr>
          <w:i/>
        </w:rPr>
        <w:tab/>
      </w:r>
      <w:r>
        <w:rPr>
          <w:i/>
        </w:rPr>
        <w:tab/>
        <w:t>Source: CU Digital Technology</w:t>
      </w:r>
    </w:p>
    <w:p w14:paraId="31C0A31B" w14:textId="77777777" w:rsidR="00483060" w:rsidRDefault="00483060" w:rsidP="00483060">
      <w:pPr>
        <w:rPr>
          <w:rFonts w:ascii="Arial" w:hAnsi="Arial" w:cs="Arial"/>
          <w:b/>
        </w:rPr>
      </w:pPr>
      <w:r>
        <w:rPr>
          <w:rFonts w:ascii="Arial" w:hAnsi="Arial" w:cs="Arial"/>
          <w:b/>
        </w:rPr>
        <w:t xml:space="preserve">Abstract: </w:t>
      </w:r>
    </w:p>
    <w:p w14:paraId="541AE94D" w14:textId="77777777" w:rsidR="00483060" w:rsidRDefault="00483060" w:rsidP="00483060">
      <w:r>
        <w:t>Core spec alignment</w:t>
      </w:r>
    </w:p>
    <w:p w14:paraId="4FBA86EA" w14:textId="77777777" w:rsidR="00483060" w:rsidRDefault="00483060" w:rsidP="00483060">
      <w:pPr>
        <w:rPr>
          <w:rFonts w:ascii="Arial" w:hAnsi="Arial" w:cs="Arial"/>
          <w:b/>
        </w:rPr>
      </w:pPr>
      <w:r>
        <w:rPr>
          <w:rFonts w:ascii="Arial" w:hAnsi="Arial" w:cs="Arial"/>
          <w:b/>
        </w:rPr>
        <w:t xml:space="preserve">Discussion: </w:t>
      </w:r>
    </w:p>
    <w:p w14:paraId="62E8D506" w14:textId="77777777" w:rsidR="00483060" w:rsidRDefault="00483060" w:rsidP="00483060">
      <w:r>
        <w:t>Is Rel-18!!</w:t>
      </w:r>
    </w:p>
    <w:p w14:paraId="775C77C8" w14:textId="77777777" w:rsidR="00483060" w:rsidRDefault="00483060" w:rsidP="00483060">
      <w:r>
        <w:t>r2</w:t>
      </w:r>
    </w:p>
    <w:p w14:paraId="5BDF3F4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R5-237640</w:t>
      </w:r>
      <w:r>
        <w:rPr>
          <w:color w:val="993300"/>
          <w:u w:val="single"/>
        </w:rPr>
        <w:t>.</w:t>
      </w:r>
    </w:p>
    <w:p w14:paraId="47735D6A" w14:textId="791D45A5" w:rsidR="00483060" w:rsidRDefault="00483060" w:rsidP="00483060">
      <w:pPr>
        <w:rPr>
          <w:rFonts w:ascii="Arial" w:hAnsi="Arial" w:cs="Arial"/>
          <w:b/>
          <w:sz w:val="24"/>
        </w:rPr>
      </w:pPr>
      <w:r>
        <w:rPr>
          <w:rFonts w:ascii="Arial" w:hAnsi="Arial" w:cs="Arial"/>
          <w:b/>
          <w:color w:val="0000FF"/>
          <w:sz w:val="24"/>
        </w:rPr>
        <w:t>R5-237640</w:t>
      </w:r>
      <w:r>
        <w:rPr>
          <w:rFonts w:ascii="Arial" w:hAnsi="Arial" w:cs="Arial"/>
          <w:b/>
          <w:color w:val="0000FF"/>
          <w:sz w:val="24"/>
        </w:rPr>
        <w:tab/>
      </w:r>
      <w:r>
        <w:rPr>
          <w:rFonts w:ascii="Arial" w:hAnsi="Arial" w:cs="Arial"/>
          <w:b/>
          <w:sz w:val="24"/>
        </w:rPr>
        <w:t>Update 7.3A.0.5 reference sensitivity exceptions due to intermodulation interference for 3DL/2UL NR CA configuration of CA_n1A-n8A-n78A</w:t>
      </w:r>
    </w:p>
    <w:p w14:paraId="6EDD0D45"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CR-2549  rev 1 Cat: F (Rel-18)</w:t>
      </w:r>
      <w:r>
        <w:rPr>
          <w:i/>
        </w:rPr>
        <w:br/>
      </w:r>
      <w:r>
        <w:rPr>
          <w:i/>
        </w:rPr>
        <w:br/>
      </w:r>
      <w:r>
        <w:rPr>
          <w:i/>
        </w:rPr>
        <w:tab/>
      </w:r>
      <w:r>
        <w:rPr>
          <w:i/>
        </w:rPr>
        <w:tab/>
      </w:r>
      <w:r>
        <w:rPr>
          <w:i/>
        </w:rPr>
        <w:tab/>
      </w:r>
      <w:r>
        <w:rPr>
          <w:i/>
        </w:rPr>
        <w:tab/>
      </w:r>
      <w:r>
        <w:rPr>
          <w:i/>
        </w:rPr>
        <w:tab/>
        <w:t>Source: CU Digital Technology</w:t>
      </w:r>
    </w:p>
    <w:p w14:paraId="569C072A" w14:textId="77777777" w:rsidR="00483060" w:rsidRDefault="00483060" w:rsidP="00483060">
      <w:pPr>
        <w:rPr>
          <w:color w:val="808080"/>
        </w:rPr>
      </w:pPr>
      <w:r>
        <w:rPr>
          <w:color w:val="808080"/>
        </w:rPr>
        <w:t>(Replaces R5-237032)</w:t>
      </w:r>
    </w:p>
    <w:p w14:paraId="4FE7378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8F666" w14:textId="77777777" w:rsidR="00483060" w:rsidRDefault="00483060" w:rsidP="00483060">
      <w:pPr>
        <w:pStyle w:val="Heading6"/>
      </w:pPr>
      <w:bookmarkStart w:id="35" w:name="_Toc154246874"/>
      <w:r>
        <w:t>5.3.1.3.3</w:t>
      </w:r>
      <w:r>
        <w:tab/>
        <w:t>Clauses 1-5, Annexes</w:t>
      </w:r>
      <w:bookmarkEnd w:id="35"/>
    </w:p>
    <w:p w14:paraId="41BF0BA2" w14:textId="731CA4EE" w:rsidR="00483060" w:rsidRDefault="00483060" w:rsidP="00483060">
      <w:pPr>
        <w:rPr>
          <w:rFonts w:ascii="Arial" w:hAnsi="Arial" w:cs="Arial"/>
          <w:b/>
          <w:sz w:val="24"/>
        </w:rPr>
      </w:pPr>
      <w:r>
        <w:rPr>
          <w:rFonts w:ascii="Arial" w:hAnsi="Arial" w:cs="Arial"/>
          <w:b/>
          <w:color w:val="0000FF"/>
          <w:sz w:val="24"/>
        </w:rPr>
        <w:t>R5-236403</w:t>
      </w:r>
      <w:r>
        <w:rPr>
          <w:rFonts w:ascii="Arial" w:hAnsi="Arial" w:cs="Arial"/>
          <w:b/>
          <w:color w:val="0000FF"/>
          <w:sz w:val="24"/>
        </w:rPr>
        <w:tab/>
      </w:r>
      <w:r>
        <w:rPr>
          <w:rFonts w:ascii="Arial" w:hAnsi="Arial" w:cs="Arial"/>
          <w:b/>
          <w:sz w:val="24"/>
        </w:rPr>
        <w:t>General updates of TS 38.521-1 clause 5 for R16 CA configurations</w:t>
      </w:r>
    </w:p>
    <w:p w14:paraId="3872C24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CR-2490  Cat: F (Rel-18)</w:t>
      </w:r>
      <w:r>
        <w:rPr>
          <w:i/>
        </w:rPr>
        <w:br/>
      </w:r>
      <w:r>
        <w:rPr>
          <w:i/>
        </w:rPr>
        <w:br/>
      </w:r>
      <w:r>
        <w:rPr>
          <w:i/>
        </w:rPr>
        <w:tab/>
      </w:r>
      <w:r>
        <w:rPr>
          <w:i/>
        </w:rPr>
        <w:tab/>
      </w:r>
      <w:r>
        <w:rPr>
          <w:i/>
        </w:rPr>
        <w:tab/>
      </w:r>
      <w:r>
        <w:rPr>
          <w:i/>
        </w:rPr>
        <w:tab/>
      </w:r>
      <w:r>
        <w:rPr>
          <w:i/>
        </w:rPr>
        <w:tab/>
        <w:t>Source: CU Digital Technology, Nokia, KDDI CORPORATION, ZTE, China Telecom, Verizon</w:t>
      </w:r>
    </w:p>
    <w:p w14:paraId="30439319" w14:textId="77777777" w:rsidR="00483060" w:rsidRDefault="00483060" w:rsidP="00483060">
      <w:pPr>
        <w:rPr>
          <w:rFonts w:ascii="Arial" w:hAnsi="Arial" w:cs="Arial"/>
          <w:b/>
        </w:rPr>
      </w:pPr>
      <w:r>
        <w:rPr>
          <w:rFonts w:ascii="Arial" w:hAnsi="Arial" w:cs="Arial"/>
          <w:b/>
        </w:rPr>
        <w:t xml:space="preserve">Discussion: </w:t>
      </w:r>
    </w:p>
    <w:p w14:paraId="58C21BEB" w14:textId="77777777" w:rsidR="00483060" w:rsidRDefault="00483060" w:rsidP="00483060">
      <w:r>
        <w:t>Is Rel-18!!</w:t>
      </w:r>
    </w:p>
    <w:p w14:paraId="441C0A1F" w14:textId="77777777" w:rsidR="00483060" w:rsidRDefault="00483060" w:rsidP="00483060">
      <w:r>
        <w:t>r1</w:t>
      </w:r>
    </w:p>
    <w:p w14:paraId="0F3F02B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R5-237642</w:t>
      </w:r>
      <w:r>
        <w:rPr>
          <w:color w:val="993300"/>
          <w:u w:val="single"/>
        </w:rPr>
        <w:t>.</w:t>
      </w:r>
    </w:p>
    <w:p w14:paraId="15F1A4E8" w14:textId="0EACA3E7" w:rsidR="00483060" w:rsidRDefault="00483060" w:rsidP="00483060">
      <w:pPr>
        <w:rPr>
          <w:rFonts w:ascii="Arial" w:hAnsi="Arial" w:cs="Arial"/>
          <w:b/>
          <w:sz w:val="24"/>
        </w:rPr>
      </w:pPr>
      <w:r>
        <w:rPr>
          <w:rFonts w:ascii="Arial" w:hAnsi="Arial" w:cs="Arial"/>
          <w:b/>
          <w:color w:val="0000FF"/>
          <w:sz w:val="24"/>
        </w:rPr>
        <w:t>R5-237642</w:t>
      </w:r>
      <w:r>
        <w:rPr>
          <w:rFonts w:ascii="Arial" w:hAnsi="Arial" w:cs="Arial"/>
          <w:b/>
          <w:color w:val="0000FF"/>
          <w:sz w:val="24"/>
        </w:rPr>
        <w:tab/>
      </w:r>
      <w:r>
        <w:rPr>
          <w:rFonts w:ascii="Arial" w:hAnsi="Arial" w:cs="Arial"/>
          <w:b/>
          <w:sz w:val="24"/>
        </w:rPr>
        <w:t>General updates of TS 38.521-1 clause 5 for R16 CA configurations</w:t>
      </w:r>
    </w:p>
    <w:p w14:paraId="606F7D2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CR-2490  rev 1 Cat: F (Rel-18)</w:t>
      </w:r>
      <w:r>
        <w:rPr>
          <w:i/>
        </w:rPr>
        <w:br/>
      </w:r>
      <w:r>
        <w:rPr>
          <w:i/>
        </w:rPr>
        <w:br/>
      </w:r>
      <w:r>
        <w:rPr>
          <w:i/>
        </w:rPr>
        <w:tab/>
      </w:r>
      <w:r>
        <w:rPr>
          <w:i/>
        </w:rPr>
        <w:tab/>
      </w:r>
      <w:r>
        <w:rPr>
          <w:i/>
        </w:rPr>
        <w:tab/>
      </w:r>
      <w:r>
        <w:rPr>
          <w:i/>
        </w:rPr>
        <w:tab/>
      </w:r>
      <w:r>
        <w:rPr>
          <w:i/>
        </w:rPr>
        <w:tab/>
        <w:t>Source: CU Digital Technology, Nokia, KDDI CORPORATION, ZTE, China Telecom, Verizon</w:t>
      </w:r>
    </w:p>
    <w:p w14:paraId="30390E7D" w14:textId="77777777" w:rsidR="00483060" w:rsidRDefault="00483060" w:rsidP="00483060">
      <w:pPr>
        <w:rPr>
          <w:color w:val="808080"/>
        </w:rPr>
      </w:pPr>
      <w:r>
        <w:rPr>
          <w:color w:val="808080"/>
        </w:rPr>
        <w:t>(Replaces R5-236403)</w:t>
      </w:r>
    </w:p>
    <w:p w14:paraId="3B5153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C8C0B" w14:textId="77777777" w:rsidR="00483060" w:rsidRDefault="00483060" w:rsidP="00483060">
      <w:pPr>
        <w:pStyle w:val="Heading5"/>
      </w:pPr>
      <w:bookmarkStart w:id="36" w:name="_Toc154246875"/>
      <w:r>
        <w:t>5.3.1.4</w:t>
      </w:r>
      <w:r>
        <w:tab/>
        <w:t>TS 38.521-2</w:t>
      </w:r>
      <w:bookmarkEnd w:id="36"/>
    </w:p>
    <w:p w14:paraId="3435C9F4" w14:textId="77777777" w:rsidR="00483060" w:rsidRDefault="00483060" w:rsidP="00483060">
      <w:pPr>
        <w:pStyle w:val="Heading6"/>
      </w:pPr>
      <w:bookmarkStart w:id="37" w:name="_Toc154246876"/>
      <w:r>
        <w:t>5.3.1.4.1</w:t>
      </w:r>
      <w:r>
        <w:tab/>
        <w:t>Tx Requirements (Clause 6)</w:t>
      </w:r>
      <w:bookmarkEnd w:id="37"/>
    </w:p>
    <w:p w14:paraId="186ED9C8" w14:textId="79C831E0" w:rsidR="00483060" w:rsidRDefault="00483060" w:rsidP="00483060">
      <w:pPr>
        <w:rPr>
          <w:rFonts w:ascii="Arial" w:hAnsi="Arial" w:cs="Arial"/>
          <w:b/>
          <w:sz w:val="24"/>
        </w:rPr>
      </w:pPr>
      <w:r>
        <w:rPr>
          <w:rFonts w:ascii="Arial" w:hAnsi="Arial" w:cs="Arial"/>
          <w:b/>
          <w:color w:val="0000FF"/>
          <w:sz w:val="24"/>
        </w:rPr>
        <w:t>R5-236633</w:t>
      </w:r>
      <w:r>
        <w:rPr>
          <w:rFonts w:ascii="Arial" w:hAnsi="Arial" w:cs="Arial"/>
          <w:b/>
          <w:color w:val="0000FF"/>
          <w:sz w:val="24"/>
        </w:rPr>
        <w:tab/>
      </w:r>
      <w:r>
        <w:rPr>
          <w:rFonts w:ascii="Arial" w:hAnsi="Arial" w:cs="Arial"/>
          <w:b/>
          <w:sz w:val="24"/>
        </w:rPr>
        <w:t>Update to FR2 additional spurious emission for CA test cases</w:t>
      </w:r>
    </w:p>
    <w:p w14:paraId="595ED9F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55F58FC3" w14:textId="77777777" w:rsidR="00483060" w:rsidRDefault="00483060" w:rsidP="00483060">
      <w:pPr>
        <w:rPr>
          <w:rFonts w:ascii="Arial" w:hAnsi="Arial" w:cs="Arial"/>
          <w:b/>
        </w:rPr>
      </w:pPr>
      <w:r>
        <w:rPr>
          <w:rFonts w:ascii="Arial" w:hAnsi="Arial" w:cs="Arial"/>
          <w:b/>
        </w:rPr>
        <w:t xml:space="preserve">Abstract: </w:t>
      </w:r>
    </w:p>
    <w:p w14:paraId="3386DE59" w14:textId="77777777" w:rsidR="00483060" w:rsidRDefault="00483060" w:rsidP="00483060">
      <w:r>
        <w:t>TP in R5-236632</w:t>
      </w:r>
    </w:p>
    <w:p w14:paraId="338B72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39139" w14:textId="13E7D644" w:rsidR="00483060" w:rsidRDefault="00483060" w:rsidP="00483060">
      <w:pPr>
        <w:rPr>
          <w:rFonts w:ascii="Arial" w:hAnsi="Arial" w:cs="Arial"/>
          <w:b/>
          <w:sz w:val="24"/>
        </w:rPr>
      </w:pPr>
      <w:r>
        <w:rPr>
          <w:rFonts w:ascii="Arial" w:hAnsi="Arial" w:cs="Arial"/>
          <w:b/>
          <w:color w:val="0000FF"/>
          <w:sz w:val="24"/>
        </w:rPr>
        <w:t>R5-237071</w:t>
      </w:r>
      <w:r>
        <w:rPr>
          <w:rFonts w:ascii="Arial" w:hAnsi="Arial" w:cs="Arial"/>
          <w:b/>
          <w:color w:val="0000FF"/>
          <w:sz w:val="24"/>
        </w:rPr>
        <w:tab/>
      </w:r>
      <w:r>
        <w:rPr>
          <w:rFonts w:ascii="Arial" w:hAnsi="Arial" w:cs="Arial"/>
          <w:b/>
          <w:sz w:val="24"/>
        </w:rPr>
        <w:t>Updating wording of test applicability in FR2 MOP for CA test cases</w:t>
      </w:r>
    </w:p>
    <w:p w14:paraId="658FEDD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3D5076" w14:textId="77777777" w:rsidR="00483060" w:rsidRDefault="00483060" w:rsidP="00483060">
      <w:pPr>
        <w:rPr>
          <w:rFonts w:ascii="Arial" w:hAnsi="Arial" w:cs="Arial"/>
          <w:b/>
        </w:rPr>
      </w:pPr>
      <w:r>
        <w:rPr>
          <w:rFonts w:ascii="Arial" w:hAnsi="Arial" w:cs="Arial"/>
          <w:b/>
        </w:rPr>
        <w:t xml:space="preserve">Discussion: </w:t>
      </w:r>
    </w:p>
    <w:p w14:paraId="3F5971D9" w14:textId="77777777" w:rsidR="00483060" w:rsidRDefault="00483060" w:rsidP="00483060">
      <w:r>
        <w:t>r1</w:t>
      </w:r>
    </w:p>
    <w:p w14:paraId="5AE64A50"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R5-237656</w:t>
      </w:r>
      <w:r>
        <w:rPr>
          <w:color w:val="993300"/>
          <w:u w:val="single"/>
        </w:rPr>
        <w:t>.</w:t>
      </w:r>
    </w:p>
    <w:p w14:paraId="4C02533A" w14:textId="410012D3" w:rsidR="00483060" w:rsidRDefault="00483060" w:rsidP="00483060">
      <w:pPr>
        <w:rPr>
          <w:rFonts w:ascii="Arial" w:hAnsi="Arial" w:cs="Arial"/>
          <w:b/>
          <w:sz w:val="24"/>
        </w:rPr>
      </w:pPr>
      <w:r>
        <w:rPr>
          <w:rFonts w:ascii="Arial" w:hAnsi="Arial" w:cs="Arial"/>
          <w:b/>
          <w:color w:val="0000FF"/>
          <w:sz w:val="24"/>
        </w:rPr>
        <w:t>R5-237656</w:t>
      </w:r>
      <w:r>
        <w:rPr>
          <w:rFonts w:ascii="Arial" w:hAnsi="Arial" w:cs="Arial"/>
          <w:b/>
          <w:color w:val="0000FF"/>
          <w:sz w:val="24"/>
        </w:rPr>
        <w:tab/>
      </w:r>
      <w:r>
        <w:rPr>
          <w:rFonts w:ascii="Arial" w:hAnsi="Arial" w:cs="Arial"/>
          <w:b/>
          <w:sz w:val="24"/>
        </w:rPr>
        <w:t>Updating wording of test applicability in FR2 MOP for CA test cases</w:t>
      </w:r>
    </w:p>
    <w:p w14:paraId="3B989F7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7753E3" w14:textId="77777777" w:rsidR="00483060" w:rsidRDefault="00483060" w:rsidP="00483060">
      <w:pPr>
        <w:rPr>
          <w:color w:val="808080"/>
        </w:rPr>
      </w:pPr>
      <w:r>
        <w:rPr>
          <w:color w:val="808080"/>
        </w:rPr>
        <w:t>(Replaces R5-237071)</w:t>
      </w:r>
    </w:p>
    <w:p w14:paraId="4CD5BB8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B22D8" w14:textId="2A875FF0" w:rsidR="00483060" w:rsidRDefault="00483060" w:rsidP="00483060">
      <w:pPr>
        <w:rPr>
          <w:rFonts w:ascii="Arial" w:hAnsi="Arial" w:cs="Arial"/>
          <w:b/>
          <w:sz w:val="24"/>
        </w:rPr>
      </w:pPr>
      <w:r>
        <w:rPr>
          <w:rFonts w:ascii="Arial" w:hAnsi="Arial" w:cs="Arial"/>
          <w:b/>
          <w:color w:val="0000FF"/>
          <w:sz w:val="24"/>
        </w:rPr>
        <w:t>R5-237125</w:t>
      </w:r>
      <w:r>
        <w:rPr>
          <w:rFonts w:ascii="Arial" w:hAnsi="Arial" w:cs="Arial"/>
          <w:b/>
          <w:color w:val="0000FF"/>
          <w:sz w:val="24"/>
        </w:rPr>
        <w:tab/>
      </w:r>
      <w:r>
        <w:rPr>
          <w:rFonts w:ascii="Arial" w:hAnsi="Arial" w:cs="Arial"/>
          <w:b/>
          <w:sz w:val="24"/>
        </w:rPr>
        <w:t>Addition of FR2 AMPR for 2UL CA</w:t>
      </w:r>
    </w:p>
    <w:p w14:paraId="548AEC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CR-1004  Cat: F (Rel-18)</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09BB9034" w14:textId="77777777" w:rsidR="00483060" w:rsidRDefault="00483060" w:rsidP="00483060">
      <w:pPr>
        <w:rPr>
          <w:rFonts w:ascii="Arial" w:hAnsi="Arial" w:cs="Arial"/>
          <w:b/>
        </w:rPr>
      </w:pPr>
      <w:r>
        <w:rPr>
          <w:rFonts w:ascii="Arial" w:hAnsi="Arial" w:cs="Arial"/>
          <w:b/>
        </w:rPr>
        <w:t xml:space="preserve">Discussion: </w:t>
      </w:r>
    </w:p>
    <w:p w14:paraId="0905C723" w14:textId="77777777" w:rsidR="00483060" w:rsidRDefault="00483060" w:rsidP="00483060">
      <w:r>
        <w:t>Is Rel-18!!</w:t>
      </w:r>
    </w:p>
    <w:p w14:paraId="6B66E493" w14:textId="77777777" w:rsidR="00483060" w:rsidRDefault="00483060" w:rsidP="00483060">
      <w:r>
        <w:t>r2</w:t>
      </w:r>
    </w:p>
    <w:p w14:paraId="433E97B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R5-237898</w:t>
      </w:r>
      <w:r>
        <w:rPr>
          <w:color w:val="993300"/>
          <w:u w:val="single"/>
        </w:rPr>
        <w:t>.</w:t>
      </w:r>
    </w:p>
    <w:p w14:paraId="6C8DB824" w14:textId="163DEEDA" w:rsidR="00483060" w:rsidRDefault="00483060" w:rsidP="00483060">
      <w:pPr>
        <w:rPr>
          <w:rFonts w:ascii="Arial" w:hAnsi="Arial" w:cs="Arial"/>
          <w:b/>
          <w:sz w:val="24"/>
        </w:rPr>
      </w:pPr>
      <w:r>
        <w:rPr>
          <w:rFonts w:ascii="Arial" w:hAnsi="Arial" w:cs="Arial"/>
          <w:b/>
          <w:color w:val="0000FF"/>
          <w:sz w:val="24"/>
        </w:rPr>
        <w:t>R5-237898</w:t>
      </w:r>
      <w:r>
        <w:rPr>
          <w:rFonts w:ascii="Arial" w:hAnsi="Arial" w:cs="Arial"/>
          <w:b/>
          <w:color w:val="0000FF"/>
          <w:sz w:val="24"/>
        </w:rPr>
        <w:tab/>
      </w:r>
      <w:r>
        <w:rPr>
          <w:rFonts w:ascii="Arial" w:hAnsi="Arial" w:cs="Arial"/>
          <w:b/>
          <w:sz w:val="24"/>
        </w:rPr>
        <w:t>Addition of FR2 AMPR for 2UL CA</w:t>
      </w:r>
    </w:p>
    <w:p w14:paraId="7638252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CR-1004  rev 1 Cat: F (Rel-18)</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7F017178" w14:textId="77777777" w:rsidR="00483060" w:rsidRDefault="00483060" w:rsidP="00483060">
      <w:pPr>
        <w:rPr>
          <w:color w:val="808080"/>
        </w:rPr>
      </w:pPr>
      <w:r>
        <w:rPr>
          <w:color w:val="808080"/>
        </w:rPr>
        <w:t>(Replaces R5-237125)</w:t>
      </w:r>
    </w:p>
    <w:p w14:paraId="099D0D7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5AAC0" w14:textId="27AC46C2" w:rsidR="00483060" w:rsidRDefault="00483060" w:rsidP="00483060">
      <w:pPr>
        <w:rPr>
          <w:rFonts w:ascii="Arial" w:hAnsi="Arial" w:cs="Arial"/>
          <w:b/>
          <w:sz w:val="24"/>
        </w:rPr>
      </w:pPr>
      <w:r>
        <w:rPr>
          <w:rFonts w:ascii="Arial" w:hAnsi="Arial" w:cs="Arial"/>
          <w:b/>
          <w:color w:val="0000FF"/>
          <w:sz w:val="24"/>
        </w:rPr>
        <w:t>R5-237127</w:t>
      </w:r>
      <w:r>
        <w:rPr>
          <w:rFonts w:ascii="Arial" w:hAnsi="Arial" w:cs="Arial"/>
          <w:b/>
          <w:color w:val="0000FF"/>
          <w:sz w:val="24"/>
        </w:rPr>
        <w:tab/>
      </w:r>
      <w:r>
        <w:rPr>
          <w:rFonts w:ascii="Arial" w:hAnsi="Arial" w:cs="Arial"/>
          <w:b/>
          <w:sz w:val="24"/>
        </w:rPr>
        <w:t>Addition of FR2 AMPR for 3UL CA</w:t>
      </w:r>
    </w:p>
    <w:p w14:paraId="7D3F3FE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CR-1005  Cat: F (Rel-18)</w:t>
      </w:r>
      <w:r>
        <w:rPr>
          <w:i/>
        </w:rPr>
        <w:br/>
      </w:r>
      <w:r>
        <w:rPr>
          <w:i/>
        </w:rPr>
        <w:br/>
      </w:r>
      <w:r>
        <w:rPr>
          <w:i/>
        </w:rPr>
        <w:tab/>
      </w:r>
      <w:r>
        <w:rPr>
          <w:i/>
        </w:rPr>
        <w:tab/>
      </w:r>
      <w:r>
        <w:rPr>
          <w:i/>
        </w:rPr>
        <w:tab/>
      </w:r>
      <w:r>
        <w:rPr>
          <w:i/>
        </w:rPr>
        <w:tab/>
      </w:r>
      <w:r>
        <w:rPr>
          <w:i/>
        </w:rPr>
        <w:tab/>
        <w:t>Source: China Unicom, Huawei, Hisilicon</w:t>
      </w:r>
    </w:p>
    <w:p w14:paraId="37D22E47" w14:textId="77777777" w:rsidR="00483060" w:rsidRDefault="00483060" w:rsidP="00483060">
      <w:pPr>
        <w:rPr>
          <w:rFonts w:ascii="Arial" w:hAnsi="Arial" w:cs="Arial"/>
          <w:b/>
        </w:rPr>
      </w:pPr>
      <w:r>
        <w:rPr>
          <w:rFonts w:ascii="Arial" w:hAnsi="Arial" w:cs="Arial"/>
          <w:b/>
        </w:rPr>
        <w:t xml:space="preserve">Discussion: </w:t>
      </w:r>
    </w:p>
    <w:p w14:paraId="3D5ACC03" w14:textId="77777777" w:rsidR="00483060" w:rsidRDefault="00483060" w:rsidP="00483060">
      <w:r>
        <w:t>Is Rel-18!!</w:t>
      </w:r>
    </w:p>
    <w:p w14:paraId="50DD0803" w14:textId="77777777" w:rsidR="00483060" w:rsidRDefault="00483060" w:rsidP="00483060">
      <w:r>
        <w:t>r1</w:t>
      </w:r>
    </w:p>
    <w:p w14:paraId="1428F73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R5-237899</w:t>
      </w:r>
      <w:r>
        <w:rPr>
          <w:color w:val="993300"/>
          <w:u w:val="single"/>
        </w:rPr>
        <w:t>.</w:t>
      </w:r>
    </w:p>
    <w:p w14:paraId="3E9AF1A5" w14:textId="0E23EAA1" w:rsidR="00483060" w:rsidRDefault="00483060" w:rsidP="00483060">
      <w:pPr>
        <w:rPr>
          <w:rFonts w:ascii="Arial" w:hAnsi="Arial" w:cs="Arial"/>
          <w:b/>
          <w:sz w:val="24"/>
        </w:rPr>
      </w:pPr>
      <w:r>
        <w:rPr>
          <w:rFonts w:ascii="Arial" w:hAnsi="Arial" w:cs="Arial"/>
          <w:b/>
          <w:color w:val="0000FF"/>
          <w:sz w:val="24"/>
        </w:rPr>
        <w:t>R5-237899</w:t>
      </w:r>
      <w:r>
        <w:rPr>
          <w:rFonts w:ascii="Arial" w:hAnsi="Arial" w:cs="Arial"/>
          <w:b/>
          <w:color w:val="0000FF"/>
          <w:sz w:val="24"/>
        </w:rPr>
        <w:tab/>
      </w:r>
      <w:r>
        <w:rPr>
          <w:rFonts w:ascii="Arial" w:hAnsi="Arial" w:cs="Arial"/>
          <w:b/>
          <w:sz w:val="24"/>
        </w:rPr>
        <w:t>Addition of FR2 AMPR for 3UL CA</w:t>
      </w:r>
    </w:p>
    <w:p w14:paraId="18EBBE2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CR-1005  rev 1 Cat: F (Rel-18)</w:t>
      </w:r>
      <w:r>
        <w:rPr>
          <w:i/>
        </w:rPr>
        <w:br/>
      </w:r>
      <w:r>
        <w:rPr>
          <w:i/>
        </w:rPr>
        <w:br/>
      </w:r>
      <w:r>
        <w:rPr>
          <w:i/>
        </w:rPr>
        <w:tab/>
      </w:r>
      <w:r>
        <w:rPr>
          <w:i/>
        </w:rPr>
        <w:tab/>
      </w:r>
      <w:r>
        <w:rPr>
          <w:i/>
        </w:rPr>
        <w:tab/>
      </w:r>
      <w:r>
        <w:rPr>
          <w:i/>
        </w:rPr>
        <w:tab/>
      </w:r>
      <w:r>
        <w:rPr>
          <w:i/>
        </w:rPr>
        <w:tab/>
        <w:t>Source: China Unicom, Huawei, Hisilicon</w:t>
      </w:r>
    </w:p>
    <w:p w14:paraId="779010BB" w14:textId="77777777" w:rsidR="00483060" w:rsidRDefault="00483060" w:rsidP="00483060">
      <w:pPr>
        <w:rPr>
          <w:color w:val="808080"/>
        </w:rPr>
      </w:pPr>
      <w:r>
        <w:rPr>
          <w:color w:val="808080"/>
        </w:rPr>
        <w:t>(Replaces R5-237127)</w:t>
      </w:r>
    </w:p>
    <w:p w14:paraId="45CB3CE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ED73C" w14:textId="1CD76160" w:rsidR="00483060" w:rsidRDefault="00483060" w:rsidP="00483060">
      <w:pPr>
        <w:rPr>
          <w:rFonts w:ascii="Arial" w:hAnsi="Arial" w:cs="Arial"/>
          <w:b/>
          <w:sz w:val="24"/>
        </w:rPr>
      </w:pPr>
      <w:r>
        <w:rPr>
          <w:rFonts w:ascii="Arial" w:hAnsi="Arial" w:cs="Arial"/>
          <w:b/>
          <w:color w:val="0000FF"/>
          <w:sz w:val="24"/>
        </w:rPr>
        <w:t>R5-237128</w:t>
      </w:r>
      <w:r>
        <w:rPr>
          <w:rFonts w:ascii="Arial" w:hAnsi="Arial" w:cs="Arial"/>
          <w:b/>
          <w:color w:val="0000FF"/>
          <w:sz w:val="24"/>
        </w:rPr>
        <w:tab/>
      </w:r>
      <w:r>
        <w:rPr>
          <w:rFonts w:ascii="Arial" w:hAnsi="Arial" w:cs="Arial"/>
          <w:b/>
          <w:sz w:val="24"/>
        </w:rPr>
        <w:t>Addition of FR2 AMPR for 4UL CA</w:t>
      </w:r>
    </w:p>
    <w:p w14:paraId="17430C6A"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CR-1006  Cat: F (Rel-18)</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6DD39872" w14:textId="77777777" w:rsidR="00483060" w:rsidRDefault="00483060" w:rsidP="00483060">
      <w:pPr>
        <w:rPr>
          <w:rFonts w:ascii="Arial" w:hAnsi="Arial" w:cs="Arial"/>
          <w:b/>
        </w:rPr>
      </w:pPr>
      <w:r>
        <w:rPr>
          <w:rFonts w:ascii="Arial" w:hAnsi="Arial" w:cs="Arial"/>
          <w:b/>
        </w:rPr>
        <w:t xml:space="preserve">Discussion: </w:t>
      </w:r>
    </w:p>
    <w:p w14:paraId="42771E18" w14:textId="77777777" w:rsidR="00483060" w:rsidRDefault="00483060" w:rsidP="00483060">
      <w:r>
        <w:t>Is Rel-18!!</w:t>
      </w:r>
    </w:p>
    <w:p w14:paraId="6349DC67" w14:textId="77777777" w:rsidR="00483060" w:rsidRDefault="00483060" w:rsidP="00483060">
      <w:r>
        <w:t>r1</w:t>
      </w:r>
    </w:p>
    <w:p w14:paraId="7F7FD6E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R5-237900</w:t>
      </w:r>
      <w:r>
        <w:rPr>
          <w:color w:val="993300"/>
          <w:u w:val="single"/>
        </w:rPr>
        <w:t>.</w:t>
      </w:r>
    </w:p>
    <w:p w14:paraId="01C2004B" w14:textId="183099E9" w:rsidR="00483060" w:rsidRDefault="00483060" w:rsidP="00483060">
      <w:pPr>
        <w:rPr>
          <w:rFonts w:ascii="Arial" w:hAnsi="Arial" w:cs="Arial"/>
          <w:b/>
          <w:sz w:val="24"/>
        </w:rPr>
      </w:pPr>
      <w:r>
        <w:rPr>
          <w:rFonts w:ascii="Arial" w:hAnsi="Arial" w:cs="Arial"/>
          <w:b/>
          <w:color w:val="0000FF"/>
          <w:sz w:val="24"/>
        </w:rPr>
        <w:t>R5-237900</w:t>
      </w:r>
      <w:r>
        <w:rPr>
          <w:rFonts w:ascii="Arial" w:hAnsi="Arial" w:cs="Arial"/>
          <w:b/>
          <w:color w:val="0000FF"/>
          <w:sz w:val="24"/>
        </w:rPr>
        <w:tab/>
      </w:r>
      <w:r>
        <w:rPr>
          <w:rFonts w:ascii="Arial" w:hAnsi="Arial" w:cs="Arial"/>
          <w:b/>
          <w:sz w:val="24"/>
        </w:rPr>
        <w:t>Addition of FR2 AMPR for 4UL CA</w:t>
      </w:r>
    </w:p>
    <w:p w14:paraId="08D2DA1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CR-1006  rev 1 Cat: F (Rel-18)</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10B75E35" w14:textId="77777777" w:rsidR="00483060" w:rsidRDefault="00483060" w:rsidP="00483060">
      <w:pPr>
        <w:rPr>
          <w:color w:val="808080"/>
        </w:rPr>
      </w:pPr>
      <w:r>
        <w:rPr>
          <w:color w:val="808080"/>
        </w:rPr>
        <w:t>(Replaces R5-237128)</w:t>
      </w:r>
    </w:p>
    <w:p w14:paraId="48753E7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2EB05" w14:textId="77777777" w:rsidR="00483060" w:rsidRDefault="00483060" w:rsidP="00483060">
      <w:pPr>
        <w:pStyle w:val="Heading6"/>
      </w:pPr>
      <w:bookmarkStart w:id="38" w:name="_Toc154246877"/>
      <w:r>
        <w:t>5.3.1.4.2</w:t>
      </w:r>
      <w:r>
        <w:tab/>
        <w:t>Rx Requirements (Clause 7)</w:t>
      </w:r>
      <w:bookmarkEnd w:id="38"/>
    </w:p>
    <w:p w14:paraId="2A7FEF64" w14:textId="77777777" w:rsidR="00483060" w:rsidRDefault="00483060" w:rsidP="00483060">
      <w:pPr>
        <w:pStyle w:val="Heading6"/>
      </w:pPr>
      <w:bookmarkStart w:id="39" w:name="_Toc154246878"/>
      <w:r>
        <w:t>5.3.1.4.3</w:t>
      </w:r>
      <w:r>
        <w:tab/>
        <w:t>Clauses 1-5, Annexes</w:t>
      </w:r>
      <w:bookmarkEnd w:id="39"/>
    </w:p>
    <w:p w14:paraId="35029486" w14:textId="77777777" w:rsidR="00483060" w:rsidRDefault="00483060" w:rsidP="00483060">
      <w:pPr>
        <w:pStyle w:val="Heading5"/>
      </w:pPr>
      <w:bookmarkStart w:id="40" w:name="_Toc154246879"/>
      <w:r>
        <w:t>5.3.1.5</w:t>
      </w:r>
      <w:r>
        <w:tab/>
        <w:t>TS 38.521-3</w:t>
      </w:r>
      <w:bookmarkEnd w:id="40"/>
    </w:p>
    <w:p w14:paraId="4A22FC18" w14:textId="77777777" w:rsidR="00483060" w:rsidRDefault="00483060" w:rsidP="00483060">
      <w:pPr>
        <w:pStyle w:val="Heading6"/>
      </w:pPr>
      <w:bookmarkStart w:id="41" w:name="_Toc154246880"/>
      <w:r>
        <w:t>5.3.1.5.1</w:t>
      </w:r>
      <w:r>
        <w:tab/>
        <w:t>Tx Requirements (Clause 6)</w:t>
      </w:r>
      <w:bookmarkEnd w:id="41"/>
    </w:p>
    <w:p w14:paraId="154D82A6" w14:textId="6EB3C3CF" w:rsidR="00483060" w:rsidRDefault="00483060" w:rsidP="00483060">
      <w:pPr>
        <w:rPr>
          <w:rFonts w:ascii="Arial" w:hAnsi="Arial" w:cs="Arial"/>
          <w:b/>
          <w:sz w:val="24"/>
        </w:rPr>
      </w:pPr>
      <w:r>
        <w:rPr>
          <w:rFonts w:ascii="Arial" w:hAnsi="Arial" w:cs="Arial"/>
          <w:b/>
          <w:color w:val="0000FF"/>
          <w:sz w:val="24"/>
        </w:rPr>
        <w:t>R5-236461</w:t>
      </w:r>
      <w:r>
        <w:rPr>
          <w:rFonts w:ascii="Arial" w:hAnsi="Arial" w:cs="Arial"/>
          <w:b/>
          <w:color w:val="0000FF"/>
          <w:sz w:val="24"/>
        </w:rPr>
        <w:tab/>
      </w:r>
      <w:r>
        <w:rPr>
          <w:rFonts w:ascii="Arial" w:hAnsi="Arial" w:cs="Arial"/>
          <w:b/>
          <w:sz w:val="24"/>
        </w:rPr>
        <w:t>New addition of RF Rel-16 Test Case 6.2B.2.4_1.2 UE Maximum Output power reduction for inter-band EN-DC including FR2 (3 NR CCs)</w:t>
      </w:r>
    </w:p>
    <w:p w14:paraId="089708B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CR-1685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Lenovo</w:t>
      </w:r>
    </w:p>
    <w:p w14:paraId="40B54C0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C4F4F" w14:textId="613B50A7" w:rsidR="00483060" w:rsidRDefault="00483060" w:rsidP="00483060">
      <w:pPr>
        <w:rPr>
          <w:rFonts w:ascii="Arial" w:hAnsi="Arial" w:cs="Arial"/>
          <w:b/>
          <w:sz w:val="24"/>
        </w:rPr>
      </w:pPr>
      <w:r>
        <w:rPr>
          <w:rFonts w:ascii="Arial" w:hAnsi="Arial" w:cs="Arial"/>
          <w:b/>
          <w:color w:val="0000FF"/>
          <w:sz w:val="24"/>
        </w:rPr>
        <w:t>R5-236462</w:t>
      </w:r>
      <w:r>
        <w:rPr>
          <w:rFonts w:ascii="Arial" w:hAnsi="Arial" w:cs="Arial"/>
          <w:b/>
          <w:color w:val="0000FF"/>
          <w:sz w:val="24"/>
        </w:rPr>
        <w:tab/>
      </w:r>
      <w:r>
        <w:rPr>
          <w:rFonts w:ascii="Arial" w:hAnsi="Arial" w:cs="Arial"/>
          <w:b/>
          <w:sz w:val="24"/>
        </w:rPr>
        <w:t>New addition of RF Rel-16 Test Case 6.2B.2.4_1.3 UE Maximum Output power reduction for inter-band EN-DC including FR2 (4 NR CCs)</w:t>
      </w:r>
    </w:p>
    <w:p w14:paraId="0394612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CR-1686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AFC499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D1C82" w14:textId="7E2D7E2A" w:rsidR="00483060" w:rsidRDefault="00483060" w:rsidP="00483060">
      <w:pPr>
        <w:rPr>
          <w:rFonts w:ascii="Arial" w:hAnsi="Arial" w:cs="Arial"/>
          <w:b/>
          <w:sz w:val="24"/>
        </w:rPr>
      </w:pPr>
      <w:r>
        <w:rPr>
          <w:rFonts w:ascii="Arial" w:hAnsi="Arial" w:cs="Arial"/>
          <w:b/>
          <w:color w:val="0000FF"/>
          <w:sz w:val="24"/>
        </w:rPr>
        <w:t>R5-236467</w:t>
      </w:r>
      <w:r>
        <w:rPr>
          <w:rFonts w:ascii="Arial" w:hAnsi="Arial" w:cs="Arial"/>
          <w:b/>
          <w:color w:val="0000FF"/>
          <w:sz w:val="24"/>
        </w:rPr>
        <w:tab/>
      </w:r>
      <w:r>
        <w:rPr>
          <w:rFonts w:ascii="Arial" w:hAnsi="Arial" w:cs="Arial"/>
          <w:b/>
          <w:sz w:val="24"/>
        </w:rPr>
        <w:t>Addition of new test case 6.4B.2.4.3_1.6 In-band Emissions for inter-band EN-DC including FR2 (7 NR CCs)</w:t>
      </w:r>
    </w:p>
    <w:p w14:paraId="07F4CFC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CR-1687  Cat: F (Rel-18)</w:t>
      </w:r>
      <w:r>
        <w:rPr>
          <w:i/>
        </w:rPr>
        <w:br/>
      </w:r>
      <w:r>
        <w:rPr>
          <w:i/>
        </w:rPr>
        <w:br/>
      </w:r>
      <w:r>
        <w:rPr>
          <w:i/>
        </w:rPr>
        <w:tab/>
      </w:r>
      <w:r>
        <w:rPr>
          <w:i/>
        </w:rPr>
        <w:tab/>
      </w:r>
      <w:r>
        <w:rPr>
          <w:i/>
        </w:rPr>
        <w:tab/>
      </w:r>
      <w:r>
        <w:rPr>
          <w:i/>
        </w:rPr>
        <w:tab/>
      </w:r>
      <w:r>
        <w:rPr>
          <w:i/>
        </w:rPr>
        <w:tab/>
        <w:t>Source: KTL</w:t>
      </w:r>
    </w:p>
    <w:p w14:paraId="26B53EB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DCDD1" w14:textId="45AB2523" w:rsidR="00483060" w:rsidRDefault="00483060" w:rsidP="00483060">
      <w:pPr>
        <w:rPr>
          <w:rFonts w:ascii="Arial" w:hAnsi="Arial" w:cs="Arial"/>
          <w:b/>
          <w:sz w:val="24"/>
        </w:rPr>
      </w:pPr>
      <w:r>
        <w:rPr>
          <w:rFonts w:ascii="Arial" w:hAnsi="Arial" w:cs="Arial"/>
          <w:b/>
          <w:color w:val="0000FF"/>
          <w:sz w:val="24"/>
        </w:rPr>
        <w:lastRenderedPageBreak/>
        <w:t>R5-236468</w:t>
      </w:r>
      <w:r>
        <w:rPr>
          <w:rFonts w:ascii="Arial" w:hAnsi="Arial" w:cs="Arial"/>
          <w:b/>
          <w:color w:val="0000FF"/>
          <w:sz w:val="24"/>
        </w:rPr>
        <w:tab/>
      </w:r>
      <w:r>
        <w:rPr>
          <w:rFonts w:ascii="Arial" w:hAnsi="Arial" w:cs="Arial"/>
          <w:b/>
          <w:sz w:val="24"/>
        </w:rPr>
        <w:t>Addition of new test case 6.4B.2.4.3_1.7 In-band Emissions for inter-band EN-DC including FR2 (8 NR CCs)</w:t>
      </w:r>
    </w:p>
    <w:p w14:paraId="1F2EC47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CR-1688  Cat: F (Rel-18)</w:t>
      </w:r>
      <w:r>
        <w:rPr>
          <w:i/>
        </w:rPr>
        <w:br/>
      </w:r>
      <w:r>
        <w:rPr>
          <w:i/>
        </w:rPr>
        <w:br/>
      </w:r>
      <w:r>
        <w:rPr>
          <w:i/>
        </w:rPr>
        <w:tab/>
      </w:r>
      <w:r>
        <w:rPr>
          <w:i/>
        </w:rPr>
        <w:tab/>
      </w:r>
      <w:r>
        <w:rPr>
          <w:i/>
        </w:rPr>
        <w:tab/>
      </w:r>
      <w:r>
        <w:rPr>
          <w:i/>
        </w:rPr>
        <w:tab/>
      </w:r>
      <w:r>
        <w:rPr>
          <w:i/>
        </w:rPr>
        <w:tab/>
        <w:t>Source: KTL</w:t>
      </w:r>
    </w:p>
    <w:p w14:paraId="0701172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EE9B2" w14:textId="257FFA77" w:rsidR="00483060" w:rsidRDefault="00483060" w:rsidP="00483060">
      <w:pPr>
        <w:rPr>
          <w:rFonts w:ascii="Arial" w:hAnsi="Arial" w:cs="Arial"/>
          <w:b/>
          <w:sz w:val="24"/>
        </w:rPr>
      </w:pPr>
      <w:r>
        <w:rPr>
          <w:rFonts w:ascii="Arial" w:hAnsi="Arial" w:cs="Arial"/>
          <w:b/>
          <w:color w:val="0000FF"/>
          <w:sz w:val="24"/>
        </w:rPr>
        <w:t>R5-236474</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DeltaTIB</w:t>
      </w:r>
      <w:proofErr w:type="spellEnd"/>
      <w:r>
        <w:rPr>
          <w:rFonts w:ascii="Arial" w:hAnsi="Arial" w:cs="Arial"/>
          <w:b/>
          <w:sz w:val="24"/>
        </w:rPr>
        <w:t xml:space="preserve"> for DC_1-3-7-28_n78 and DC_1-7_28-n78</w:t>
      </w:r>
    </w:p>
    <w:p w14:paraId="00F6A7D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CR-1689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61F230" w14:textId="77777777" w:rsidR="00483060" w:rsidRDefault="00483060" w:rsidP="00483060">
      <w:pPr>
        <w:rPr>
          <w:rFonts w:ascii="Arial" w:hAnsi="Arial" w:cs="Arial"/>
          <w:b/>
        </w:rPr>
      </w:pPr>
      <w:r>
        <w:rPr>
          <w:rFonts w:ascii="Arial" w:hAnsi="Arial" w:cs="Arial"/>
          <w:b/>
        </w:rPr>
        <w:t xml:space="preserve">Discussion: </w:t>
      </w:r>
    </w:p>
    <w:p w14:paraId="58293434" w14:textId="77777777" w:rsidR="00483060" w:rsidRDefault="00483060" w:rsidP="00483060">
      <w:r>
        <w:t>CR cover value : 38.523-1.</w:t>
      </w:r>
    </w:p>
    <w:p w14:paraId="7111C75D" w14:textId="77777777" w:rsidR="00483060" w:rsidRDefault="00483060" w:rsidP="00483060">
      <w:r>
        <w:t>r2</w:t>
      </w:r>
    </w:p>
    <w:p w14:paraId="7AB569B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R5-237784</w:t>
      </w:r>
      <w:r>
        <w:rPr>
          <w:color w:val="993300"/>
          <w:u w:val="single"/>
        </w:rPr>
        <w:t>.</w:t>
      </w:r>
    </w:p>
    <w:p w14:paraId="720F1151" w14:textId="251DF39E" w:rsidR="00483060" w:rsidRDefault="00483060" w:rsidP="00483060">
      <w:pPr>
        <w:rPr>
          <w:rFonts w:ascii="Arial" w:hAnsi="Arial" w:cs="Arial"/>
          <w:b/>
          <w:sz w:val="24"/>
        </w:rPr>
      </w:pPr>
      <w:r>
        <w:rPr>
          <w:rFonts w:ascii="Arial" w:hAnsi="Arial" w:cs="Arial"/>
          <w:b/>
          <w:color w:val="0000FF"/>
          <w:sz w:val="24"/>
        </w:rPr>
        <w:t>R5-237784</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DeltaTIB</w:t>
      </w:r>
      <w:proofErr w:type="spellEnd"/>
      <w:r>
        <w:rPr>
          <w:rFonts w:ascii="Arial" w:hAnsi="Arial" w:cs="Arial"/>
          <w:b/>
          <w:sz w:val="24"/>
        </w:rPr>
        <w:t xml:space="preserve"> for DC_1-3-7-28_n78 and DC_1-7_28-n78</w:t>
      </w:r>
    </w:p>
    <w:p w14:paraId="327DB7C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CR-1689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3E6EBB" w14:textId="77777777" w:rsidR="00483060" w:rsidRDefault="00483060" w:rsidP="00483060">
      <w:pPr>
        <w:rPr>
          <w:color w:val="808080"/>
        </w:rPr>
      </w:pPr>
      <w:r>
        <w:rPr>
          <w:color w:val="808080"/>
        </w:rPr>
        <w:t>(Replaces R5-236474)</w:t>
      </w:r>
    </w:p>
    <w:p w14:paraId="79CE404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19E23" w14:textId="7F86D4CD" w:rsidR="00483060" w:rsidRDefault="00483060" w:rsidP="00483060">
      <w:pPr>
        <w:rPr>
          <w:rFonts w:ascii="Arial" w:hAnsi="Arial" w:cs="Arial"/>
          <w:b/>
          <w:sz w:val="24"/>
        </w:rPr>
      </w:pPr>
      <w:r>
        <w:rPr>
          <w:rFonts w:ascii="Arial" w:hAnsi="Arial" w:cs="Arial"/>
          <w:b/>
          <w:color w:val="0000FF"/>
          <w:sz w:val="24"/>
        </w:rPr>
        <w:t>R5-236661</w:t>
      </w:r>
      <w:r>
        <w:rPr>
          <w:rFonts w:ascii="Arial" w:hAnsi="Arial" w:cs="Arial"/>
          <w:b/>
          <w:color w:val="0000FF"/>
          <w:sz w:val="24"/>
        </w:rPr>
        <w:tab/>
      </w:r>
      <w:r>
        <w:rPr>
          <w:rFonts w:ascii="Arial" w:hAnsi="Arial" w:cs="Arial"/>
          <w:b/>
          <w:sz w:val="24"/>
        </w:rPr>
        <w:t>Updating FR2 MOP for 5UL-8UL CA test cases</w:t>
      </w:r>
    </w:p>
    <w:p w14:paraId="10DF5EA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CR-1697  Cat: F (Rel-18)</w:t>
      </w:r>
      <w:r>
        <w:rPr>
          <w:i/>
        </w:rPr>
        <w:br/>
      </w:r>
      <w:r>
        <w:rPr>
          <w:i/>
        </w:rPr>
        <w:br/>
      </w:r>
      <w:r>
        <w:rPr>
          <w:i/>
        </w:rPr>
        <w:tab/>
      </w:r>
      <w:r>
        <w:rPr>
          <w:i/>
        </w:rPr>
        <w:tab/>
      </w:r>
      <w:r>
        <w:rPr>
          <w:i/>
        </w:rPr>
        <w:tab/>
      </w:r>
      <w:r>
        <w:rPr>
          <w:i/>
        </w:rPr>
        <w:tab/>
      </w:r>
      <w:r>
        <w:rPr>
          <w:i/>
        </w:rPr>
        <w:tab/>
        <w:t xml:space="preserve">Source: CMCC,   Huawei, </w:t>
      </w:r>
      <w:proofErr w:type="spellStart"/>
      <w:r>
        <w:rPr>
          <w:i/>
        </w:rPr>
        <w:t>HiSilicon</w:t>
      </w:r>
      <w:proofErr w:type="spellEnd"/>
    </w:p>
    <w:p w14:paraId="4FE78C6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01A1D" w14:textId="7AF4F6EC" w:rsidR="00483060" w:rsidRDefault="00483060" w:rsidP="00483060">
      <w:pPr>
        <w:rPr>
          <w:rFonts w:ascii="Arial" w:hAnsi="Arial" w:cs="Arial"/>
          <w:b/>
          <w:sz w:val="24"/>
        </w:rPr>
      </w:pPr>
      <w:r>
        <w:rPr>
          <w:rFonts w:ascii="Arial" w:hAnsi="Arial" w:cs="Arial"/>
          <w:b/>
          <w:color w:val="0000FF"/>
          <w:sz w:val="24"/>
        </w:rPr>
        <w:t>R5-236846</w:t>
      </w:r>
      <w:r>
        <w:rPr>
          <w:rFonts w:ascii="Arial" w:hAnsi="Arial" w:cs="Arial"/>
          <w:b/>
          <w:color w:val="0000FF"/>
          <w:sz w:val="24"/>
        </w:rPr>
        <w:tab/>
      </w:r>
      <w:r>
        <w:rPr>
          <w:rFonts w:ascii="Arial" w:hAnsi="Arial" w:cs="Arial"/>
          <w:b/>
          <w:sz w:val="24"/>
        </w:rPr>
        <w:t>New addition of RF Rel-16 Test Case 6.2B.2.4_1.3 UE Maximum Output power reduction for inter-band EN-DC including FR2 (4 NR CCs)</w:t>
      </w:r>
    </w:p>
    <w:p w14:paraId="5E54D02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CR-1704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Lenovo</w:t>
      </w:r>
    </w:p>
    <w:p w14:paraId="1137430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57F14" w14:textId="56981D82" w:rsidR="00483060" w:rsidRDefault="00483060" w:rsidP="00483060">
      <w:pPr>
        <w:rPr>
          <w:rFonts w:ascii="Arial" w:hAnsi="Arial" w:cs="Arial"/>
          <w:b/>
          <w:sz w:val="24"/>
        </w:rPr>
      </w:pPr>
      <w:r>
        <w:rPr>
          <w:rFonts w:ascii="Arial" w:hAnsi="Arial" w:cs="Arial"/>
          <w:b/>
          <w:color w:val="0000FF"/>
          <w:sz w:val="24"/>
        </w:rPr>
        <w:t>R5-236964</w:t>
      </w:r>
      <w:r>
        <w:rPr>
          <w:rFonts w:ascii="Arial" w:hAnsi="Arial" w:cs="Arial"/>
          <w:b/>
          <w:color w:val="0000FF"/>
          <w:sz w:val="24"/>
        </w:rPr>
        <w:tab/>
      </w:r>
      <w:r>
        <w:rPr>
          <w:rFonts w:ascii="Arial" w:hAnsi="Arial" w:cs="Arial"/>
          <w:b/>
          <w:sz w:val="24"/>
        </w:rPr>
        <w:t>Corrections to spurious emissions co-existence for 2 UL Inter-band CA (38.521-3)</w:t>
      </w:r>
    </w:p>
    <w:p w14:paraId="7C7497E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CR-1706  Cat: F (Rel-18)</w:t>
      </w:r>
      <w:r>
        <w:rPr>
          <w:i/>
        </w:rPr>
        <w:br/>
      </w:r>
      <w:r>
        <w:rPr>
          <w:i/>
        </w:rPr>
        <w:br/>
      </w:r>
      <w:r>
        <w:rPr>
          <w:i/>
        </w:rPr>
        <w:tab/>
      </w:r>
      <w:r>
        <w:rPr>
          <w:i/>
        </w:rPr>
        <w:tab/>
      </w:r>
      <w:r>
        <w:rPr>
          <w:i/>
        </w:rPr>
        <w:tab/>
      </w:r>
      <w:r>
        <w:rPr>
          <w:i/>
        </w:rPr>
        <w:tab/>
      </w:r>
      <w:r>
        <w:rPr>
          <w:i/>
        </w:rPr>
        <w:tab/>
        <w:t>Source: Nokia, Nokia Shanghai Bell</w:t>
      </w:r>
    </w:p>
    <w:p w14:paraId="10A995B7" w14:textId="77777777" w:rsidR="00483060" w:rsidRDefault="00483060" w:rsidP="00483060">
      <w:pPr>
        <w:rPr>
          <w:rFonts w:ascii="Arial" w:hAnsi="Arial" w:cs="Arial"/>
          <w:b/>
        </w:rPr>
      </w:pPr>
      <w:r>
        <w:rPr>
          <w:rFonts w:ascii="Arial" w:hAnsi="Arial" w:cs="Arial"/>
          <w:b/>
        </w:rPr>
        <w:t xml:space="preserve">Abstract: </w:t>
      </w:r>
    </w:p>
    <w:p w14:paraId="64263EE7" w14:textId="77777777" w:rsidR="00483060" w:rsidRDefault="00483060" w:rsidP="00483060">
      <w:r>
        <w:lastRenderedPageBreak/>
        <w:t>Depending on RAN4 CR R4-2318523.</w:t>
      </w:r>
    </w:p>
    <w:p w14:paraId="288B19E1" w14:textId="77777777" w:rsidR="00483060" w:rsidRDefault="00483060" w:rsidP="00483060">
      <w:r>
        <w:t>Accompanying discussion document in R5-236443.</w:t>
      </w:r>
    </w:p>
    <w:p w14:paraId="12256E9B" w14:textId="77777777" w:rsidR="00483060" w:rsidRDefault="00483060" w:rsidP="00483060">
      <w:pPr>
        <w:rPr>
          <w:rFonts w:ascii="Arial" w:hAnsi="Arial" w:cs="Arial"/>
          <w:b/>
        </w:rPr>
      </w:pPr>
      <w:r>
        <w:rPr>
          <w:rFonts w:ascii="Arial" w:hAnsi="Arial" w:cs="Arial"/>
          <w:b/>
        </w:rPr>
        <w:t xml:space="preserve">Discussion: </w:t>
      </w:r>
    </w:p>
    <w:p w14:paraId="3FC02A89" w14:textId="77777777" w:rsidR="00483060" w:rsidRDefault="00483060" w:rsidP="00483060">
      <w:r>
        <w:t>r1</w:t>
      </w:r>
    </w:p>
    <w:p w14:paraId="08C5079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R5-237862</w:t>
      </w:r>
      <w:r>
        <w:rPr>
          <w:color w:val="993300"/>
          <w:u w:val="single"/>
        </w:rPr>
        <w:t>.</w:t>
      </w:r>
    </w:p>
    <w:p w14:paraId="33FB790B" w14:textId="471C535C" w:rsidR="00483060" w:rsidRDefault="00483060" w:rsidP="00483060">
      <w:pPr>
        <w:rPr>
          <w:rFonts w:ascii="Arial" w:hAnsi="Arial" w:cs="Arial"/>
          <w:b/>
          <w:sz w:val="24"/>
        </w:rPr>
      </w:pPr>
      <w:r>
        <w:rPr>
          <w:rFonts w:ascii="Arial" w:hAnsi="Arial" w:cs="Arial"/>
          <w:b/>
          <w:color w:val="0000FF"/>
          <w:sz w:val="24"/>
        </w:rPr>
        <w:t>R5-237862</w:t>
      </w:r>
      <w:r>
        <w:rPr>
          <w:rFonts w:ascii="Arial" w:hAnsi="Arial" w:cs="Arial"/>
          <w:b/>
          <w:color w:val="0000FF"/>
          <w:sz w:val="24"/>
        </w:rPr>
        <w:tab/>
      </w:r>
      <w:r>
        <w:rPr>
          <w:rFonts w:ascii="Arial" w:hAnsi="Arial" w:cs="Arial"/>
          <w:b/>
          <w:sz w:val="24"/>
        </w:rPr>
        <w:t>Corrections to spurious emissions co-existence for 2 UL Inter-band CA (38.521-3)</w:t>
      </w:r>
    </w:p>
    <w:p w14:paraId="2C0AA42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CR-1706  rev 1 Cat: F (Rel-18)</w:t>
      </w:r>
      <w:r>
        <w:rPr>
          <w:i/>
        </w:rPr>
        <w:br/>
      </w:r>
      <w:r>
        <w:rPr>
          <w:i/>
        </w:rPr>
        <w:br/>
      </w:r>
      <w:r>
        <w:rPr>
          <w:i/>
        </w:rPr>
        <w:tab/>
      </w:r>
      <w:r>
        <w:rPr>
          <w:i/>
        </w:rPr>
        <w:tab/>
      </w:r>
      <w:r>
        <w:rPr>
          <w:i/>
        </w:rPr>
        <w:tab/>
      </w:r>
      <w:r>
        <w:rPr>
          <w:i/>
        </w:rPr>
        <w:tab/>
      </w:r>
      <w:r>
        <w:rPr>
          <w:i/>
        </w:rPr>
        <w:tab/>
        <w:t>Source: Nokia, Nokia Shanghai Bell</w:t>
      </w:r>
    </w:p>
    <w:p w14:paraId="710EB791" w14:textId="77777777" w:rsidR="00483060" w:rsidRDefault="00483060" w:rsidP="00483060">
      <w:pPr>
        <w:rPr>
          <w:color w:val="808080"/>
        </w:rPr>
      </w:pPr>
      <w:r>
        <w:rPr>
          <w:color w:val="808080"/>
        </w:rPr>
        <w:t>(Replaces R5-236964)</w:t>
      </w:r>
    </w:p>
    <w:p w14:paraId="300EEC3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8CD1B" w14:textId="77777777" w:rsidR="00483060" w:rsidRDefault="00483060" w:rsidP="00483060">
      <w:pPr>
        <w:pStyle w:val="Heading6"/>
      </w:pPr>
      <w:bookmarkStart w:id="42" w:name="_Toc154246881"/>
      <w:r>
        <w:t>5.3.1.5.2</w:t>
      </w:r>
      <w:r>
        <w:tab/>
        <w:t>Rx Requirements (Clause 7)</w:t>
      </w:r>
      <w:bookmarkEnd w:id="42"/>
    </w:p>
    <w:p w14:paraId="164E9D6D" w14:textId="60F00CDA" w:rsidR="00483060" w:rsidRDefault="00483060" w:rsidP="00483060">
      <w:pPr>
        <w:rPr>
          <w:rFonts w:ascii="Arial" w:hAnsi="Arial" w:cs="Arial"/>
          <w:b/>
          <w:sz w:val="24"/>
        </w:rPr>
      </w:pPr>
      <w:r>
        <w:rPr>
          <w:rFonts w:ascii="Arial" w:hAnsi="Arial" w:cs="Arial"/>
          <w:b/>
          <w:color w:val="0000FF"/>
          <w:sz w:val="24"/>
        </w:rPr>
        <w:t>R5-236328</w:t>
      </w:r>
      <w:r>
        <w:rPr>
          <w:rFonts w:ascii="Arial" w:hAnsi="Arial" w:cs="Arial"/>
          <w:b/>
          <w:color w:val="0000FF"/>
          <w:sz w:val="24"/>
        </w:rPr>
        <w:tab/>
      </w:r>
      <w:r>
        <w:rPr>
          <w:rFonts w:ascii="Arial" w:hAnsi="Arial" w:cs="Arial"/>
          <w:b/>
          <w:sz w:val="24"/>
        </w:rPr>
        <w:t>Missing notes for DC_1A_n41A test IDs in 7.3B.2.3 test configuration table</w:t>
      </w:r>
    </w:p>
    <w:p w14:paraId="42AFD0A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CR-1672  Cat: F (Rel-18)</w:t>
      </w:r>
      <w:r>
        <w:rPr>
          <w:i/>
        </w:rPr>
        <w:br/>
      </w:r>
      <w:r>
        <w:rPr>
          <w:i/>
        </w:rPr>
        <w:br/>
      </w:r>
      <w:r>
        <w:rPr>
          <w:i/>
        </w:rPr>
        <w:tab/>
      </w:r>
      <w:r>
        <w:rPr>
          <w:i/>
        </w:rPr>
        <w:tab/>
      </w:r>
      <w:r>
        <w:rPr>
          <w:i/>
        </w:rPr>
        <w:tab/>
      </w:r>
      <w:r>
        <w:rPr>
          <w:i/>
        </w:rPr>
        <w:tab/>
      </w:r>
      <w:r>
        <w:rPr>
          <w:i/>
        </w:rPr>
        <w:tab/>
        <w:t>Source: Keysight Technologies UK Ltd</w:t>
      </w:r>
    </w:p>
    <w:p w14:paraId="16954B4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AB649" w14:textId="3FBC99EE" w:rsidR="00483060" w:rsidRDefault="00483060" w:rsidP="00483060">
      <w:pPr>
        <w:rPr>
          <w:rFonts w:ascii="Arial" w:hAnsi="Arial" w:cs="Arial"/>
          <w:b/>
          <w:sz w:val="24"/>
        </w:rPr>
      </w:pPr>
      <w:r>
        <w:rPr>
          <w:rFonts w:ascii="Arial" w:hAnsi="Arial" w:cs="Arial"/>
          <w:b/>
          <w:color w:val="0000FF"/>
          <w:sz w:val="24"/>
        </w:rPr>
        <w:t>R5-236812</w:t>
      </w:r>
      <w:r>
        <w:rPr>
          <w:rFonts w:ascii="Arial" w:hAnsi="Arial" w:cs="Arial"/>
          <w:b/>
          <w:color w:val="0000FF"/>
          <w:sz w:val="24"/>
        </w:rPr>
        <w:tab/>
      </w:r>
      <w:r>
        <w:rPr>
          <w:rFonts w:ascii="Arial" w:hAnsi="Arial" w:cs="Arial"/>
          <w:b/>
          <w:sz w:val="24"/>
        </w:rPr>
        <w:t>Correction to test frequency of DC_8A_n41A in 7.3B.2.3</w:t>
      </w:r>
    </w:p>
    <w:p w14:paraId="3950C29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CR-1698  Cat: F (Rel-18)</w:t>
      </w:r>
      <w:r>
        <w:rPr>
          <w:i/>
        </w:rPr>
        <w:br/>
      </w:r>
      <w:r>
        <w:rPr>
          <w:i/>
        </w:rPr>
        <w:br/>
      </w:r>
      <w:r>
        <w:rPr>
          <w:i/>
        </w:rPr>
        <w:tab/>
      </w:r>
      <w:r>
        <w:rPr>
          <w:i/>
        </w:rPr>
        <w:tab/>
      </w:r>
      <w:r>
        <w:rPr>
          <w:i/>
        </w:rPr>
        <w:tab/>
      </w:r>
      <w:r>
        <w:rPr>
          <w:i/>
        </w:rPr>
        <w:tab/>
      </w:r>
      <w:r>
        <w:rPr>
          <w:i/>
        </w:rPr>
        <w:tab/>
        <w:t>Source: Anritsu</w:t>
      </w:r>
    </w:p>
    <w:p w14:paraId="726AFC3D" w14:textId="77777777" w:rsidR="00483060" w:rsidRDefault="00483060" w:rsidP="00483060">
      <w:pPr>
        <w:rPr>
          <w:rFonts w:ascii="Arial" w:hAnsi="Arial" w:cs="Arial"/>
          <w:b/>
        </w:rPr>
      </w:pPr>
      <w:r>
        <w:rPr>
          <w:rFonts w:ascii="Arial" w:hAnsi="Arial" w:cs="Arial"/>
          <w:b/>
        </w:rPr>
        <w:t xml:space="preserve">Discussion: </w:t>
      </w:r>
    </w:p>
    <w:p w14:paraId="11D18E3A" w14:textId="77777777" w:rsidR="00483060" w:rsidRDefault="00483060" w:rsidP="00483060">
      <w:r>
        <w:t>conflicts with R5-237265</w:t>
      </w:r>
    </w:p>
    <w:p w14:paraId="3A6A953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F557B4" w14:textId="25EA97DC" w:rsidR="00483060" w:rsidRDefault="00483060" w:rsidP="00483060">
      <w:pPr>
        <w:rPr>
          <w:rFonts w:ascii="Arial" w:hAnsi="Arial" w:cs="Arial"/>
          <w:b/>
          <w:sz w:val="24"/>
        </w:rPr>
      </w:pPr>
      <w:r>
        <w:rPr>
          <w:rFonts w:ascii="Arial" w:hAnsi="Arial" w:cs="Arial"/>
          <w:b/>
          <w:color w:val="0000FF"/>
          <w:sz w:val="24"/>
        </w:rPr>
        <w:t>R5-237265</w:t>
      </w:r>
      <w:r>
        <w:rPr>
          <w:rFonts w:ascii="Arial" w:hAnsi="Arial" w:cs="Arial"/>
          <w:b/>
          <w:color w:val="0000FF"/>
          <w:sz w:val="24"/>
        </w:rPr>
        <w:tab/>
      </w:r>
      <w:r>
        <w:rPr>
          <w:rFonts w:ascii="Arial" w:hAnsi="Arial" w:cs="Arial"/>
          <w:b/>
          <w:sz w:val="24"/>
        </w:rPr>
        <w:t>Update to Table 7.3B.2.3.4.2.1-6: Test Configuration Table for EN-DC configurations</w:t>
      </w:r>
    </w:p>
    <w:p w14:paraId="1D1D2EE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CR-1710  Cat: F (Rel-18)</w:t>
      </w:r>
      <w:r>
        <w:rPr>
          <w:i/>
        </w:rPr>
        <w:br/>
      </w:r>
      <w:r>
        <w:rPr>
          <w:i/>
        </w:rPr>
        <w:br/>
      </w:r>
      <w:r>
        <w:rPr>
          <w:i/>
        </w:rPr>
        <w:tab/>
      </w:r>
      <w:r>
        <w:rPr>
          <w:i/>
        </w:rPr>
        <w:tab/>
      </w:r>
      <w:r>
        <w:rPr>
          <w:i/>
        </w:rPr>
        <w:tab/>
      </w:r>
      <w:r>
        <w:rPr>
          <w:i/>
        </w:rPr>
        <w:tab/>
      </w:r>
      <w:r>
        <w:rPr>
          <w:i/>
        </w:rPr>
        <w:tab/>
        <w:t>Source: Samsung R&amp;D Institute UK</w:t>
      </w:r>
    </w:p>
    <w:p w14:paraId="6C769C5E" w14:textId="77777777" w:rsidR="00483060" w:rsidRDefault="00483060" w:rsidP="00483060">
      <w:pPr>
        <w:rPr>
          <w:rFonts w:ascii="Arial" w:hAnsi="Arial" w:cs="Arial"/>
          <w:b/>
        </w:rPr>
      </w:pPr>
      <w:r>
        <w:rPr>
          <w:rFonts w:ascii="Arial" w:hAnsi="Arial" w:cs="Arial"/>
          <w:b/>
        </w:rPr>
        <w:t xml:space="preserve">Abstract: </w:t>
      </w:r>
    </w:p>
    <w:p w14:paraId="17DAE483" w14:textId="77777777" w:rsidR="00483060" w:rsidRDefault="00483060" w:rsidP="00483060">
      <w:r>
        <w:t>According to Table 7.3B.2.3.4.2.1-6 of 3GPP TS 38.521-3, the uplink and downlink frequency of n41 for executing test ID 1 of DC_8A_n41A shall be set at 2655 MHz(ARFCN 531000).</w:t>
      </w:r>
    </w:p>
    <w:p w14:paraId="33BCE16D" w14:textId="77777777" w:rsidR="00483060" w:rsidRDefault="00483060" w:rsidP="00483060"/>
    <w:p w14:paraId="38FEC32A" w14:textId="77777777" w:rsidR="00483060" w:rsidRDefault="00483060" w:rsidP="00483060">
      <w:r>
        <w:t xml:space="preserve">However, 2655 MHz is far as much as 35 MHz from the upper edge of n41. </w:t>
      </w:r>
    </w:p>
    <w:p w14:paraId="0E698680" w14:textId="77777777" w:rsidR="00483060" w:rsidRDefault="00483060" w:rsidP="00483060">
      <w:r>
        <w:t>That m</w:t>
      </w:r>
    </w:p>
    <w:p w14:paraId="62EFA742" w14:textId="77777777" w:rsidR="00483060" w:rsidRDefault="00483060" w:rsidP="00483060">
      <w:pPr>
        <w:rPr>
          <w:rFonts w:ascii="Arial" w:hAnsi="Arial" w:cs="Arial"/>
          <w:b/>
        </w:rPr>
      </w:pPr>
      <w:r>
        <w:rPr>
          <w:rFonts w:ascii="Arial" w:hAnsi="Arial" w:cs="Arial"/>
          <w:b/>
        </w:rPr>
        <w:lastRenderedPageBreak/>
        <w:t xml:space="preserve">Discussion: </w:t>
      </w:r>
    </w:p>
    <w:p w14:paraId="0C55E480" w14:textId="77777777" w:rsidR="00483060" w:rsidRDefault="00483060" w:rsidP="00483060">
      <w:r>
        <w:t>discussion with Huawei and Anritsu to change the CH BW from 100 MHz to 60 MHZ instead of test frequency.</w:t>
      </w:r>
    </w:p>
    <w:p w14:paraId="64A9583C" w14:textId="77777777" w:rsidR="00483060" w:rsidRDefault="00483060" w:rsidP="00483060">
      <w:r>
        <w:t>r1</w:t>
      </w:r>
    </w:p>
    <w:p w14:paraId="6845625E" w14:textId="77777777" w:rsidR="00483060" w:rsidRDefault="00483060" w:rsidP="00483060">
      <w:r>
        <w:t>TEI18-&gt; NR_CADC_NR_LTE_DC_R16-UEConTest</w:t>
      </w:r>
    </w:p>
    <w:p w14:paraId="34DF918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R5-237669</w:t>
      </w:r>
      <w:r>
        <w:rPr>
          <w:color w:val="993300"/>
          <w:u w:val="single"/>
        </w:rPr>
        <w:t>.</w:t>
      </w:r>
    </w:p>
    <w:p w14:paraId="65E29922" w14:textId="4389D09D" w:rsidR="00483060" w:rsidRDefault="00483060" w:rsidP="00483060">
      <w:pPr>
        <w:rPr>
          <w:rFonts w:ascii="Arial" w:hAnsi="Arial" w:cs="Arial"/>
          <w:b/>
          <w:sz w:val="24"/>
        </w:rPr>
      </w:pPr>
      <w:r>
        <w:rPr>
          <w:rFonts w:ascii="Arial" w:hAnsi="Arial" w:cs="Arial"/>
          <w:b/>
          <w:color w:val="0000FF"/>
          <w:sz w:val="24"/>
        </w:rPr>
        <w:t>R5-237669</w:t>
      </w:r>
      <w:r>
        <w:rPr>
          <w:rFonts w:ascii="Arial" w:hAnsi="Arial" w:cs="Arial"/>
          <w:b/>
          <w:color w:val="0000FF"/>
          <w:sz w:val="24"/>
        </w:rPr>
        <w:tab/>
      </w:r>
      <w:r>
        <w:rPr>
          <w:rFonts w:ascii="Arial" w:hAnsi="Arial" w:cs="Arial"/>
          <w:b/>
          <w:sz w:val="24"/>
        </w:rPr>
        <w:t>Update to Table 7.3B.2.3.4.2.1-6: Test Configuration Table for EN-DC configurations</w:t>
      </w:r>
    </w:p>
    <w:p w14:paraId="3DD8DFE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CR-1710  rev 1 Cat: F (Rel-18)</w:t>
      </w:r>
      <w:r>
        <w:rPr>
          <w:i/>
        </w:rPr>
        <w:br/>
      </w:r>
      <w:r>
        <w:rPr>
          <w:i/>
        </w:rPr>
        <w:br/>
      </w:r>
      <w:r>
        <w:rPr>
          <w:i/>
        </w:rPr>
        <w:tab/>
      </w:r>
      <w:r>
        <w:rPr>
          <w:i/>
        </w:rPr>
        <w:tab/>
      </w:r>
      <w:r>
        <w:rPr>
          <w:i/>
        </w:rPr>
        <w:tab/>
      </w:r>
      <w:r>
        <w:rPr>
          <w:i/>
        </w:rPr>
        <w:tab/>
      </w:r>
      <w:r>
        <w:rPr>
          <w:i/>
        </w:rPr>
        <w:tab/>
        <w:t>Source: Samsung R&amp;D Institute UK</w:t>
      </w:r>
    </w:p>
    <w:p w14:paraId="3B2952EE" w14:textId="77777777" w:rsidR="00483060" w:rsidRDefault="00483060" w:rsidP="00483060">
      <w:pPr>
        <w:rPr>
          <w:color w:val="808080"/>
        </w:rPr>
      </w:pPr>
      <w:r>
        <w:rPr>
          <w:color w:val="808080"/>
        </w:rPr>
        <w:t>(Replaces R5-237265)</w:t>
      </w:r>
    </w:p>
    <w:p w14:paraId="29F7801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78D0F" w14:textId="77777777" w:rsidR="00483060" w:rsidRDefault="00483060" w:rsidP="00483060">
      <w:pPr>
        <w:pStyle w:val="Heading6"/>
      </w:pPr>
      <w:bookmarkStart w:id="43" w:name="_Toc154246882"/>
      <w:r>
        <w:t>5.3.1.5.3</w:t>
      </w:r>
      <w:r>
        <w:tab/>
        <w:t>Clauses 1-5, Annexes</w:t>
      </w:r>
      <w:bookmarkEnd w:id="43"/>
    </w:p>
    <w:p w14:paraId="5152EB1A" w14:textId="26BDD8D6" w:rsidR="00483060" w:rsidRDefault="00483060" w:rsidP="00483060">
      <w:pPr>
        <w:rPr>
          <w:rFonts w:ascii="Arial" w:hAnsi="Arial" w:cs="Arial"/>
          <w:b/>
          <w:sz w:val="24"/>
        </w:rPr>
      </w:pPr>
      <w:r>
        <w:rPr>
          <w:rFonts w:ascii="Arial" w:hAnsi="Arial" w:cs="Arial"/>
          <w:b/>
          <w:color w:val="0000FF"/>
          <w:sz w:val="24"/>
        </w:rPr>
        <w:t>R5-236327</w:t>
      </w:r>
      <w:r>
        <w:rPr>
          <w:rFonts w:ascii="Arial" w:hAnsi="Arial" w:cs="Arial"/>
          <w:b/>
          <w:color w:val="0000FF"/>
          <w:sz w:val="24"/>
        </w:rPr>
        <w:tab/>
      </w:r>
      <w:r>
        <w:rPr>
          <w:rFonts w:ascii="Arial" w:hAnsi="Arial" w:cs="Arial"/>
          <w:b/>
          <w:sz w:val="24"/>
        </w:rPr>
        <w:t>Missing EN-DC Release 16 combos in section 5</w:t>
      </w:r>
    </w:p>
    <w:p w14:paraId="3411332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CR-1671  Cat: F (Rel-18)</w:t>
      </w:r>
      <w:r>
        <w:rPr>
          <w:i/>
        </w:rPr>
        <w:br/>
      </w:r>
      <w:r>
        <w:rPr>
          <w:i/>
        </w:rPr>
        <w:br/>
      </w:r>
      <w:r>
        <w:rPr>
          <w:i/>
        </w:rPr>
        <w:tab/>
      </w:r>
      <w:r>
        <w:rPr>
          <w:i/>
        </w:rPr>
        <w:tab/>
      </w:r>
      <w:r>
        <w:rPr>
          <w:i/>
        </w:rPr>
        <w:tab/>
      </w:r>
      <w:r>
        <w:rPr>
          <w:i/>
        </w:rPr>
        <w:tab/>
      </w:r>
      <w:r>
        <w:rPr>
          <w:i/>
        </w:rPr>
        <w:tab/>
        <w:t>Source: Keysight Technologies UK Ltd</w:t>
      </w:r>
    </w:p>
    <w:p w14:paraId="4D76519F" w14:textId="77777777" w:rsidR="00483060" w:rsidRDefault="00483060" w:rsidP="00483060">
      <w:pPr>
        <w:rPr>
          <w:rFonts w:ascii="Arial" w:hAnsi="Arial" w:cs="Arial"/>
          <w:b/>
        </w:rPr>
      </w:pPr>
      <w:r>
        <w:rPr>
          <w:rFonts w:ascii="Arial" w:hAnsi="Arial" w:cs="Arial"/>
          <w:b/>
        </w:rPr>
        <w:t xml:space="preserve">Discussion: </w:t>
      </w:r>
    </w:p>
    <w:p w14:paraId="02E022BE" w14:textId="77777777" w:rsidR="00483060" w:rsidRDefault="00483060" w:rsidP="00483060">
      <w:r>
        <w:t>changes will be merged in R5-236546r1 (BV).</w:t>
      </w:r>
    </w:p>
    <w:p w14:paraId="39E99A5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A0EB06" w14:textId="0B4E3A30" w:rsidR="00483060" w:rsidRDefault="00483060" w:rsidP="00483060">
      <w:pPr>
        <w:rPr>
          <w:rFonts w:ascii="Arial" w:hAnsi="Arial" w:cs="Arial"/>
          <w:b/>
          <w:sz w:val="24"/>
        </w:rPr>
      </w:pPr>
      <w:r>
        <w:rPr>
          <w:rFonts w:ascii="Arial" w:hAnsi="Arial" w:cs="Arial"/>
          <w:b/>
          <w:color w:val="0000FF"/>
          <w:sz w:val="24"/>
        </w:rPr>
        <w:t>R5-236546</w:t>
      </w:r>
      <w:r>
        <w:rPr>
          <w:rFonts w:ascii="Arial" w:hAnsi="Arial" w:cs="Arial"/>
          <w:b/>
          <w:color w:val="0000FF"/>
          <w:sz w:val="24"/>
        </w:rPr>
        <w:tab/>
      </w:r>
      <w:r>
        <w:rPr>
          <w:rFonts w:ascii="Arial" w:hAnsi="Arial" w:cs="Arial"/>
          <w:b/>
          <w:sz w:val="24"/>
        </w:rPr>
        <w:t>Update to R16 Configuration for DC</w:t>
      </w:r>
    </w:p>
    <w:p w14:paraId="5A6F49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CR-1694  Cat: F (Rel-18)</w:t>
      </w:r>
      <w:r>
        <w:rPr>
          <w:i/>
        </w:rPr>
        <w:br/>
      </w:r>
      <w:r>
        <w:rPr>
          <w:i/>
        </w:rPr>
        <w:br/>
      </w:r>
      <w:r>
        <w:rPr>
          <w:i/>
        </w:rPr>
        <w:tab/>
      </w:r>
      <w:r>
        <w:rPr>
          <w:i/>
        </w:rPr>
        <w:tab/>
      </w:r>
      <w:r>
        <w:rPr>
          <w:i/>
        </w:rPr>
        <w:tab/>
      </w:r>
      <w:r>
        <w:rPr>
          <w:i/>
        </w:rPr>
        <w:tab/>
      </w:r>
      <w:r>
        <w:rPr>
          <w:i/>
        </w:rPr>
        <w:tab/>
        <w:t>Source: Bureau Veritas ADT, WE Certification, AT&amp;T, Keysight</w:t>
      </w:r>
    </w:p>
    <w:p w14:paraId="60DF9B9F" w14:textId="77777777" w:rsidR="00483060" w:rsidRDefault="00483060" w:rsidP="00483060">
      <w:pPr>
        <w:rPr>
          <w:rFonts w:ascii="Arial" w:hAnsi="Arial" w:cs="Arial"/>
          <w:b/>
        </w:rPr>
      </w:pPr>
      <w:r>
        <w:rPr>
          <w:rFonts w:ascii="Arial" w:hAnsi="Arial" w:cs="Arial"/>
          <w:b/>
        </w:rPr>
        <w:t xml:space="preserve">Abstract: </w:t>
      </w:r>
    </w:p>
    <w:p w14:paraId="37A7FDA1" w14:textId="77777777" w:rsidR="00483060" w:rsidRDefault="00483060" w:rsidP="00483060">
      <w:r>
        <w:t>TS38.521-3 clause 5 jumbo CR for WIC "NR_CADC_NR_LTE_DC_R16-UEConTest"</w:t>
      </w:r>
    </w:p>
    <w:p w14:paraId="6F336C1E" w14:textId="77777777" w:rsidR="00483060" w:rsidRDefault="00483060" w:rsidP="00483060">
      <w:pPr>
        <w:rPr>
          <w:rFonts w:ascii="Arial" w:hAnsi="Arial" w:cs="Arial"/>
          <w:b/>
        </w:rPr>
      </w:pPr>
      <w:r>
        <w:rPr>
          <w:rFonts w:ascii="Arial" w:hAnsi="Arial" w:cs="Arial"/>
          <w:b/>
        </w:rPr>
        <w:t xml:space="preserve">Discussion: </w:t>
      </w:r>
    </w:p>
    <w:p w14:paraId="61D4F80A" w14:textId="77777777" w:rsidR="00483060" w:rsidRDefault="00483060" w:rsidP="00483060">
      <w:r>
        <w:t>r1</w:t>
      </w:r>
    </w:p>
    <w:p w14:paraId="23D16105" w14:textId="77777777" w:rsidR="00483060" w:rsidRDefault="00483060" w:rsidP="00483060">
      <w:r>
        <w:t>merged content from R5-236327(Keysight)</w:t>
      </w:r>
    </w:p>
    <w:p w14:paraId="2FAD44D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R5-237663</w:t>
      </w:r>
      <w:r>
        <w:rPr>
          <w:color w:val="993300"/>
          <w:u w:val="single"/>
        </w:rPr>
        <w:t>.</w:t>
      </w:r>
    </w:p>
    <w:p w14:paraId="4CF7FB3F" w14:textId="5DE55D94" w:rsidR="00483060" w:rsidRDefault="00483060" w:rsidP="00483060">
      <w:pPr>
        <w:rPr>
          <w:rFonts w:ascii="Arial" w:hAnsi="Arial" w:cs="Arial"/>
          <w:b/>
          <w:sz w:val="24"/>
        </w:rPr>
      </w:pPr>
      <w:r>
        <w:rPr>
          <w:rFonts w:ascii="Arial" w:hAnsi="Arial" w:cs="Arial"/>
          <w:b/>
          <w:color w:val="0000FF"/>
          <w:sz w:val="24"/>
        </w:rPr>
        <w:t>R5-237663</w:t>
      </w:r>
      <w:r>
        <w:rPr>
          <w:rFonts w:ascii="Arial" w:hAnsi="Arial" w:cs="Arial"/>
          <w:b/>
          <w:color w:val="0000FF"/>
          <w:sz w:val="24"/>
        </w:rPr>
        <w:tab/>
      </w:r>
      <w:r>
        <w:rPr>
          <w:rFonts w:ascii="Arial" w:hAnsi="Arial" w:cs="Arial"/>
          <w:b/>
          <w:sz w:val="24"/>
        </w:rPr>
        <w:t>Update to R16 Configuration for DC</w:t>
      </w:r>
    </w:p>
    <w:p w14:paraId="7A70DBB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CR-1694  rev 1 Cat: F (Rel-18)</w:t>
      </w:r>
      <w:r>
        <w:rPr>
          <w:i/>
        </w:rPr>
        <w:br/>
      </w:r>
      <w:r>
        <w:rPr>
          <w:i/>
        </w:rPr>
        <w:br/>
      </w:r>
      <w:r>
        <w:rPr>
          <w:i/>
        </w:rPr>
        <w:tab/>
      </w:r>
      <w:r>
        <w:rPr>
          <w:i/>
        </w:rPr>
        <w:tab/>
      </w:r>
      <w:r>
        <w:rPr>
          <w:i/>
        </w:rPr>
        <w:tab/>
      </w:r>
      <w:r>
        <w:rPr>
          <w:i/>
        </w:rPr>
        <w:tab/>
      </w:r>
      <w:r>
        <w:rPr>
          <w:i/>
        </w:rPr>
        <w:tab/>
        <w:t>Source: Bureau Veritas ADT, WE Certification, AT&amp;T, Keysight</w:t>
      </w:r>
    </w:p>
    <w:p w14:paraId="279244EE" w14:textId="77777777" w:rsidR="00483060" w:rsidRDefault="00483060" w:rsidP="00483060">
      <w:pPr>
        <w:rPr>
          <w:color w:val="808080"/>
        </w:rPr>
      </w:pPr>
      <w:r>
        <w:rPr>
          <w:color w:val="808080"/>
        </w:rPr>
        <w:t>(Replaces R5-236546)</w:t>
      </w:r>
    </w:p>
    <w:p w14:paraId="672F484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B482B" w14:textId="77777777" w:rsidR="00483060" w:rsidRDefault="00483060" w:rsidP="00483060">
      <w:pPr>
        <w:pStyle w:val="Heading5"/>
      </w:pPr>
      <w:bookmarkStart w:id="44" w:name="_Toc154246883"/>
      <w:r>
        <w:lastRenderedPageBreak/>
        <w:t>5.3.1.6</w:t>
      </w:r>
      <w:r>
        <w:tab/>
        <w:t>TS 38.521-4</w:t>
      </w:r>
      <w:bookmarkEnd w:id="44"/>
    </w:p>
    <w:p w14:paraId="43187B45" w14:textId="77777777" w:rsidR="00483060" w:rsidRDefault="00483060" w:rsidP="00483060">
      <w:pPr>
        <w:pStyle w:val="Heading6"/>
      </w:pPr>
      <w:bookmarkStart w:id="45" w:name="_Toc154246884"/>
      <w:r>
        <w:t>5.3.1.6.1</w:t>
      </w:r>
      <w:r>
        <w:tab/>
        <w:t xml:space="preserve">Conducted </w:t>
      </w:r>
      <w:proofErr w:type="spellStart"/>
      <w:r>
        <w:t>Demod</w:t>
      </w:r>
      <w:proofErr w:type="spellEnd"/>
      <w:r>
        <w:t xml:space="preserve"> Performance and CSI Reporting Requirements (Clauses 5&amp;6)</w:t>
      </w:r>
      <w:bookmarkEnd w:id="45"/>
    </w:p>
    <w:p w14:paraId="69845BCC" w14:textId="77777777" w:rsidR="00483060" w:rsidRDefault="00483060" w:rsidP="00483060">
      <w:pPr>
        <w:pStyle w:val="Heading6"/>
      </w:pPr>
      <w:bookmarkStart w:id="46" w:name="_Toc154246885"/>
      <w:r>
        <w:t>5.3.1.6.2</w:t>
      </w:r>
      <w:r>
        <w:tab/>
        <w:t xml:space="preserve">Radiated </w:t>
      </w:r>
      <w:proofErr w:type="spellStart"/>
      <w:r>
        <w:t>Demod</w:t>
      </w:r>
      <w:proofErr w:type="spellEnd"/>
      <w:r>
        <w:t xml:space="preserve"> Performance and CSI Reporting Requirements (Clauses 7&amp;8)</w:t>
      </w:r>
      <w:bookmarkEnd w:id="46"/>
    </w:p>
    <w:p w14:paraId="62F8F6AB" w14:textId="77777777" w:rsidR="00483060" w:rsidRDefault="00483060" w:rsidP="00483060">
      <w:pPr>
        <w:pStyle w:val="Heading6"/>
      </w:pPr>
      <w:bookmarkStart w:id="47" w:name="_Toc154246886"/>
      <w:r>
        <w:t>5.3.1.6.3</w:t>
      </w:r>
      <w:r>
        <w:tab/>
        <w:t xml:space="preserve">Interworking </w:t>
      </w:r>
      <w:proofErr w:type="spellStart"/>
      <w:r>
        <w:t>Demod</w:t>
      </w:r>
      <w:proofErr w:type="spellEnd"/>
      <w:r>
        <w:t xml:space="preserve"> Performance and CSI Reporting Requirements (Clauses 9&amp;10)</w:t>
      </w:r>
      <w:bookmarkEnd w:id="47"/>
    </w:p>
    <w:p w14:paraId="3EF8DED8" w14:textId="77777777" w:rsidR="00483060" w:rsidRDefault="00483060" w:rsidP="00483060">
      <w:pPr>
        <w:pStyle w:val="Heading6"/>
      </w:pPr>
      <w:bookmarkStart w:id="48" w:name="_Toc154246887"/>
      <w:r>
        <w:t>5.3.1.6.4</w:t>
      </w:r>
      <w:r>
        <w:tab/>
        <w:t>Clauses 1-4, Annexes</w:t>
      </w:r>
      <w:bookmarkEnd w:id="48"/>
    </w:p>
    <w:p w14:paraId="00C34722" w14:textId="77777777" w:rsidR="00483060" w:rsidRDefault="00483060" w:rsidP="00483060">
      <w:pPr>
        <w:pStyle w:val="Heading5"/>
      </w:pPr>
      <w:bookmarkStart w:id="49" w:name="_Toc154246888"/>
      <w:r>
        <w:t>5.3.1.7</w:t>
      </w:r>
      <w:r>
        <w:tab/>
        <w:t>TS 38.522</w:t>
      </w:r>
      <w:bookmarkEnd w:id="49"/>
    </w:p>
    <w:p w14:paraId="1FB72D2B" w14:textId="5260963D" w:rsidR="00483060" w:rsidRDefault="00483060" w:rsidP="00483060">
      <w:pPr>
        <w:rPr>
          <w:rFonts w:ascii="Arial" w:hAnsi="Arial" w:cs="Arial"/>
          <w:b/>
          <w:sz w:val="24"/>
        </w:rPr>
      </w:pPr>
      <w:r>
        <w:rPr>
          <w:rFonts w:ascii="Arial" w:hAnsi="Arial" w:cs="Arial"/>
          <w:b/>
          <w:color w:val="0000FF"/>
          <w:sz w:val="24"/>
        </w:rPr>
        <w:t>R5-236463</w:t>
      </w:r>
      <w:r>
        <w:rPr>
          <w:rFonts w:ascii="Arial" w:hAnsi="Arial" w:cs="Arial"/>
          <w:b/>
          <w:color w:val="0000FF"/>
          <w:sz w:val="24"/>
        </w:rPr>
        <w:tab/>
      </w:r>
      <w:r>
        <w:rPr>
          <w:rFonts w:ascii="Arial" w:hAnsi="Arial" w:cs="Arial"/>
          <w:b/>
          <w:sz w:val="24"/>
        </w:rPr>
        <w:t>Addition of test applicability and condition for Test Cases of Output power reduction for inter-band EN-DC including FR2 3NR CCs &amp; 4NR CCs</w:t>
      </w:r>
    </w:p>
    <w:p w14:paraId="2AA5B7A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CR-0339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Lenovo</w:t>
      </w:r>
    </w:p>
    <w:p w14:paraId="6E6CA02E" w14:textId="77777777" w:rsidR="00483060" w:rsidRDefault="00483060" w:rsidP="00483060">
      <w:pPr>
        <w:rPr>
          <w:rFonts w:ascii="Arial" w:hAnsi="Arial" w:cs="Arial"/>
          <w:b/>
        </w:rPr>
      </w:pPr>
      <w:r>
        <w:rPr>
          <w:rFonts w:ascii="Arial" w:hAnsi="Arial" w:cs="Arial"/>
          <w:b/>
        </w:rPr>
        <w:t xml:space="preserve">Discussion: </w:t>
      </w:r>
    </w:p>
    <w:p w14:paraId="28FC2A28" w14:textId="77777777" w:rsidR="00483060" w:rsidRDefault="00483060" w:rsidP="00483060">
      <w:r>
        <w:t>has been incorporated into CMCC's CR R5-236658r1</w:t>
      </w:r>
    </w:p>
    <w:p w14:paraId="0D21B8B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A1D786" w14:textId="7F592A34" w:rsidR="00483060" w:rsidRDefault="00483060" w:rsidP="00483060">
      <w:pPr>
        <w:rPr>
          <w:rFonts w:ascii="Arial" w:hAnsi="Arial" w:cs="Arial"/>
          <w:b/>
          <w:sz w:val="24"/>
        </w:rPr>
      </w:pPr>
      <w:r>
        <w:rPr>
          <w:rFonts w:ascii="Arial" w:hAnsi="Arial" w:cs="Arial"/>
          <w:b/>
          <w:color w:val="0000FF"/>
          <w:sz w:val="24"/>
        </w:rPr>
        <w:t>R5-236658</w:t>
      </w:r>
      <w:r>
        <w:rPr>
          <w:rFonts w:ascii="Arial" w:hAnsi="Arial" w:cs="Arial"/>
          <w:b/>
          <w:color w:val="0000FF"/>
          <w:sz w:val="24"/>
        </w:rPr>
        <w:tab/>
      </w:r>
      <w:r>
        <w:rPr>
          <w:rFonts w:ascii="Arial" w:hAnsi="Arial" w:cs="Arial"/>
          <w:b/>
          <w:sz w:val="24"/>
        </w:rPr>
        <w:t>Update to R16 NR CADC configuration test cases applicability</w:t>
      </w:r>
    </w:p>
    <w:p w14:paraId="170D4B1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CR-0344  Cat: F (Rel-18)</w:t>
      </w:r>
      <w:r>
        <w:rPr>
          <w:i/>
        </w:rPr>
        <w:br/>
      </w:r>
      <w:r>
        <w:rPr>
          <w:i/>
        </w:rPr>
        <w:br/>
      </w:r>
      <w:r>
        <w:rPr>
          <w:i/>
        </w:rPr>
        <w:tab/>
      </w:r>
      <w:r>
        <w:rPr>
          <w:i/>
        </w:rPr>
        <w:tab/>
      </w:r>
      <w:r>
        <w:rPr>
          <w:i/>
        </w:rPr>
        <w:tab/>
      </w:r>
      <w:r>
        <w:rPr>
          <w:i/>
        </w:rPr>
        <w:tab/>
      </w:r>
      <w:r>
        <w:rPr>
          <w:i/>
        </w:rPr>
        <w:tab/>
        <w:t xml:space="preserve">Source: CMCC, </w:t>
      </w:r>
      <w:proofErr w:type="spellStart"/>
      <w:r>
        <w:rPr>
          <w:i/>
        </w:rPr>
        <w:t>Sporton</w:t>
      </w:r>
      <w:proofErr w:type="spellEnd"/>
      <w:r>
        <w:rPr>
          <w:i/>
        </w:rPr>
        <w:t>, Lenovo</w:t>
      </w:r>
    </w:p>
    <w:p w14:paraId="150339DF" w14:textId="77777777" w:rsidR="00483060" w:rsidRDefault="00483060" w:rsidP="00483060">
      <w:pPr>
        <w:rPr>
          <w:rFonts w:ascii="Arial" w:hAnsi="Arial" w:cs="Arial"/>
          <w:b/>
        </w:rPr>
      </w:pPr>
      <w:r>
        <w:rPr>
          <w:rFonts w:ascii="Arial" w:hAnsi="Arial" w:cs="Arial"/>
          <w:b/>
        </w:rPr>
        <w:t xml:space="preserve">Abstract: </w:t>
      </w:r>
    </w:p>
    <w:p w14:paraId="3EF0860B" w14:textId="77777777" w:rsidR="00483060" w:rsidRDefault="00483060" w:rsidP="00483060">
      <w:r>
        <w:t>Jumbo CR for 38.522 under R16 CADC WI</w:t>
      </w:r>
    </w:p>
    <w:p w14:paraId="0C9C8D3B" w14:textId="77777777" w:rsidR="00483060" w:rsidRDefault="00483060" w:rsidP="00483060">
      <w:pPr>
        <w:rPr>
          <w:rFonts w:ascii="Arial" w:hAnsi="Arial" w:cs="Arial"/>
          <w:b/>
        </w:rPr>
      </w:pPr>
      <w:r>
        <w:rPr>
          <w:rFonts w:ascii="Arial" w:hAnsi="Arial" w:cs="Arial"/>
          <w:b/>
        </w:rPr>
        <w:t xml:space="preserve">Discussion: </w:t>
      </w:r>
    </w:p>
    <w:p w14:paraId="523D966B" w14:textId="77777777" w:rsidR="00483060" w:rsidRDefault="00483060" w:rsidP="00483060">
      <w:r>
        <w:t>r1</w:t>
      </w:r>
    </w:p>
    <w:p w14:paraId="0FD3762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R5-237773</w:t>
      </w:r>
      <w:r>
        <w:rPr>
          <w:color w:val="993300"/>
          <w:u w:val="single"/>
        </w:rPr>
        <w:t>.</w:t>
      </w:r>
    </w:p>
    <w:p w14:paraId="2D73D2AC" w14:textId="717183E1" w:rsidR="00483060" w:rsidRDefault="00483060" w:rsidP="00483060">
      <w:pPr>
        <w:rPr>
          <w:rFonts w:ascii="Arial" w:hAnsi="Arial" w:cs="Arial"/>
          <w:b/>
          <w:sz w:val="24"/>
        </w:rPr>
      </w:pPr>
      <w:r>
        <w:rPr>
          <w:rFonts w:ascii="Arial" w:hAnsi="Arial" w:cs="Arial"/>
          <w:b/>
          <w:color w:val="0000FF"/>
          <w:sz w:val="24"/>
        </w:rPr>
        <w:t>R5-237773</w:t>
      </w:r>
      <w:r>
        <w:rPr>
          <w:rFonts w:ascii="Arial" w:hAnsi="Arial" w:cs="Arial"/>
          <w:b/>
          <w:color w:val="0000FF"/>
          <w:sz w:val="24"/>
        </w:rPr>
        <w:tab/>
      </w:r>
      <w:r>
        <w:rPr>
          <w:rFonts w:ascii="Arial" w:hAnsi="Arial" w:cs="Arial"/>
          <w:b/>
          <w:sz w:val="24"/>
        </w:rPr>
        <w:t>Update to R16 NR CADC configuration test cases applicability</w:t>
      </w:r>
    </w:p>
    <w:p w14:paraId="0AE96CB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CR-0344  rev 1 Cat: F (Rel-18)</w:t>
      </w:r>
      <w:r>
        <w:rPr>
          <w:i/>
        </w:rPr>
        <w:br/>
      </w:r>
      <w:r>
        <w:rPr>
          <w:i/>
        </w:rPr>
        <w:br/>
      </w:r>
      <w:r>
        <w:rPr>
          <w:i/>
        </w:rPr>
        <w:tab/>
      </w:r>
      <w:r>
        <w:rPr>
          <w:i/>
        </w:rPr>
        <w:tab/>
      </w:r>
      <w:r>
        <w:rPr>
          <w:i/>
        </w:rPr>
        <w:tab/>
      </w:r>
      <w:r>
        <w:rPr>
          <w:i/>
        </w:rPr>
        <w:tab/>
      </w:r>
      <w:r>
        <w:rPr>
          <w:i/>
        </w:rPr>
        <w:tab/>
        <w:t xml:space="preserve">Source: CMCC, </w:t>
      </w:r>
      <w:proofErr w:type="spellStart"/>
      <w:r>
        <w:rPr>
          <w:i/>
        </w:rPr>
        <w:t>Sporton</w:t>
      </w:r>
      <w:proofErr w:type="spellEnd"/>
      <w:r>
        <w:rPr>
          <w:i/>
        </w:rPr>
        <w:t>, Lenovo</w:t>
      </w:r>
    </w:p>
    <w:p w14:paraId="3E05AC01" w14:textId="77777777" w:rsidR="00483060" w:rsidRDefault="00483060" w:rsidP="00483060">
      <w:pPr>
        <w:rPr>
          <w:color w:val="808080"/>
        </w:rPr>
      </w:pPr>
      <w:r>
        <w:rPr>
          <w:color w:val="808080"/>
        </w:rPr>
        <w:t>(Replaces R5-236658)</w:t>
      </w:r>
    </w:p>
    <w:p w14:paraId="3F0D6D0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E99DA" w14:textId="77777777" w:rsidR="00483060" w:rsidRDefault="00483060" w:rsidP="00483060">
      <w:pPr>
        <w:pStyle w:val="Heading5"/>
      </w:pPr>
      <w:bookmarkStart w:id="50" w:name="_Toc154246889"/>
      <w:r>
        <w:lastRenderedPageBreak/>
        <w:t>5.3.1.8</w:t>
      </w:r>
      <w:r>
        <w:tab/>
        <w:t>TS 38.533</w:t>
      </w:r>
      <w:bookmarkEnd w:id="50"/>
    </w:p>
    <w:p w14:paraId="64C2BBF8" w14:textId="77777777" w:rsidR="00483060" w:rsidRDefault="00483060" w:rsidP="00483060">
      <w:pPr>
        <w:pStyle w:val="Heading5"/>
      </w:pPr>
      <w:bookmarkStart w:id="51" w:name="_Toc154246890"/>
      <w:r>
        <w:t>5.3.1.9</w:t>
      </w:r>
      <w:r>
        <w:tab/>
        <w:t>TR 38.903 (NR MU &amp; TT analyses)</w:t>
      </w:r>
      <w:bookmarkEnd w:id="51"/>
    </w:p>
    <w:p w14:paraId="2E963723" w14:textId="77777777" w:rsidR="00483060" w:rsidRDefault="00483060" w:rsidP="00483060">
      <w:pPr>
        <w:pStyle w:val="Heading5"/>
      </w:pPr>
      <w:bookmarkStart w:id="52" w:name="_Toc154246891"/>
      <w:r>
        <w:t>5.3.1.10</w:t>
      </w:r>
      <w:r>
        <w:tab/>
        <w:t>TR 38.905 (NR Test Points Radio Transmission and Reception)</w:t>
      </w:r>
      <w:bookmarkEnd w:id="52"/>
    </w:p>
    <w:p w14:paraId="0580D871" w14:textId="6354375C" w:rsidR="00483060" w:rsidRDefault="00483060" w:rsidP="00483060">
      <w:pPr>
        <w:rPr>
          <w:rFonts w:ascii="Arial" w:hAnsi="Arial" w:cs="Arial"/>
          <w:b/>
          <w:sz w:val="24"/>
        </w:rPr>
      </w:pPr>
      <w:r>
        <w:rPr>
          <w:rFonts w:ascii="Arial" w:hAnsi="Arial" w:cs="Arial"/>
          <w:b/>
          <w:color w:val="0000FF"/>
          <w:sz w:val="24"/>
        </w:rPr>
        <w:t>R5-236074</w:t>
      </w:r>
      <w:r>
        <w:rPr>
          <w:rFonts w:ascii="Arial" w:hAnsi="Arial" w:cs="Arial"/>
          <w:b/>
          <w:color w:val="0000FF"/>
          <w:sz w:val="24"/>
        </w:rPr>
        <w:tab/>
      </w:r>
      <w:r>
        <w:rPr>
          <w:rFonts w:ascii="Arial" w:hAnsi="Arial" w:cs="Arial"/>
          <w:b/>
          <w:sz w:val="24"/>
        </w:rPr>
        <w:t>Introduction of reference sensitivity test point analysis for CA_n1A-n3A-n28A-n78A</w:t>
      </w:r>
    </w:p>
    <w:p w14:paraId="47D15D8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CR-0818  Cat: F (Rel-18)</w:t>
      </w:r>
      <w:r>
        <w:rPr>
          <w:i/>
        </w:rPr>
        <w:br/>
      </w:r>
      <w:r>
        <w:rPr>
          <w:i/>
        </w:rPr>
        <w:br/>
      </w:r>
      <w:r>
        <w:rPr>
          <w:i/>
        </w:rPr>
        <w:tab/>
      </w:r>
      <w:r>
        <w:rPr>
          <w:i/>
        </w:rPr>
        <w:tab/>
      </w:r>
      <w:r>
        <w:rPr>
          <w:i/>
        </w:rPr>
        <w:tab/>
      </w:r>
      <w:r>
        <w:rPr>
          <w:i/>
        </w:rPr>
        <w:tab/>
      </w:r>
      <w:r>
        <w:rPr>
          <w:i/>
        </w:rPr>
        <w:tab/>
        <w:t>Source: Nokia, Nokia Shanghai Bell</w:t>
      </w:r>
    </w:p>
    <w:p w14:paraId="1529A8D5" w14:textId="77777777" w:rsidR="00483060" w:rsidRDefault="00483060" w:rsidP="00483060">
      <w:pPr>
        <w:rPr>
          <w:rFonts w:ascii="Arial" w:hAnsi="Arial" w:cs="Arial"/>
          <w:b/>
        </w:rPr>
      </w:pPr>
      <w:r>
        <w:rPr>
          <w:rFonts w:ascii="Arial" w:hAnsi="Arial" w:cs="Arial"/>
          <w:b/>
        </w:rPr>
        <w:t xml:space="preserve">Abstract: </w:t>
      </w:r>
    </w:p>
    <w:p w14:paraId="3C38CEEE" w14:textId="77777777" w:rsidR="00483060" w:rsidRDefault="00483060" w:rsidP="00483060">
      <w:r>
        <w:t>Requirement CR in R5-236075 (CR 2461)</w:t>
      </w:r>
    </w:p>
    <w:p w14:paraId="431DEF7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25F0A" w14:textId="23CF522C" w:rsidR="00483060" w:rsidRDefault="00483060" w:rsidP="00483060">
      <w:pPr>
        <w:rPr>
          <w:rFonts w:ascii="Arial" w:hAnsi="Arial" w:cs="Arial"/>
          <w:b/>
          <w:sz w:val="24"/>
        </w:rPr>
      </w:pPr>
      <w:r>
        <w:rPr>
          <w:rFonts w:ascii="Arial" w:hAnsi="Arial" w:cs="Arial"/>
          <w:b/>
          <w:color w:val="0000FF"/>
          <w:sz w:val="24"/>
        </w:rPr>
        <w:t>R5-236092</w:t>
      </w:r>
      <w:r>
        <w:rPr>
          <w:rFonts w:ascii="Arial" w:hAnsi="Arial" w:cs="Arial"/>
          <w:b/>
          <w:color w:val="0000FF"/>
          <w:sz w:val="24"/>
        </w:rPr>
        <w:tab/>
      </w:r>
      <w:r>
        <w:rPr>
          <w:rFonts w:ascii="Arial" w:hAnsi="Arial" w:cs="Arial"/>
          <w:b/>
          <w:sz w:val="24"/>
        </w:rPr>
        <w:t>Addition of reference sensitivity and spurious emissions TP analysis for new R16 NR CA comb within FR1</w:t>
      </w:r>
    </w:p>
    <w:p w14:paraId="29BF5BD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CR-0821  Cat: F (Rel-18)</w:t>
      </w:r>
      <w:r>
        <w:rPr>
          <w:i/>
        </w:rPr>
        <w:br/>
      </w:r>
      <w:r>
        <w:rPr>
          <w:i/>
        </w:rPr>
        <w:br/>
      </w:r>
      <w:r>
        <w:rPr>
          <w:i/>
        </w:rPr>
        <w:tab/>
      </w:r>
      <w:r>
        <w:rPr>
          <w:i/>
        </w:rPr>
        <w:tab/>
      </w:r>
      <w:r>
        <w:rPr>
          <w:i/>
        </w:rPr>
        <w:tab/>
      </w:r>
      <w:r>
        <w:rPr>
          <w:i/>
        </w:rPr>
        <w:tab/>
      </w:r>
      <w:r>
        <w:rPr>
          <w:i/>
        </w:rPr>
        <w:tab/>
        <w:t>Source: KDDI Corporation</w:t>
      </w:r>
    </w:p>
    <w:p w14:paraId="3868351C" w14:textId="77777777" w:rsidR="00483060" w:rsidRDefault="00483060" w:rsidP="00483060">
      <w:pPr>
        <w:rPr>
          <w:rFonts w:ascii="Arial" w:hAnsi="Arial" w:cs="Arial"/>
          <w:b/>
        </w:rPr>
      </w:pPr>
      <w:r>
        <w:rPr>
          <w:rFonts w:ascii="Arial" w:hAnsi="Arial" w:cs="Arial"/>
          <w:b/>
        </w:rPr>
        <w:t xml:space="preserve">Abstract: </w:t>
      </w:r>
    </w:p>
    <w:p w14:paraId="6B1037CD" w14:textId="77777777" w:rsidR="00483060" w:rsidRDefault="00483060" w:rsidP="00483060">
      <w:r>
        <w:t xml:space="preserve">Test case CR t-doc# </w:t>
      </w:r>
    </w:p>
    <w:p w14:paraId="092A601D" w14:textId="77777777" w:rsidR="00483060" w:rsidRDefault="00483060" w:rsidP="00483060">
      <w:r>
        <w:t>R5-236093</w:t>
      </w:r>
    </w:p>
    <w:p w14:paraId="11A2327C" w14:textId="77777777" w:rsidR="00483060" w:rsidRDefault="00483060" w:rsidP="00483060">
      <w:r>
        <w:t>R5-236101</w:t>
      </w:r>
    </w:p>
    <w:p w14:paraId="675ABFF7" w14:textId="77777777" w:rsidR="00483060" w:rsidRDefault="00483060" w:rsidP="00483060">
      <w:pPr>
        <w:rPr>
          <w:rFonts w:ascii="Arial" w:hAnsi="Arial" w:cs="Arial"/>
          <w:b/>
        </w:rPr>
      </w:pPr>
      <w:r>
        <w:rPr>
          <w:rFonts w:ascii="Arial" w:hAnsi="Arial" w:cs="Arial"/>
          <w:b/>
        </w:rPr>
        <w:t xml:space="preserve">Discussion: </w:t>
      </w:r>
    </w:p>
    <w:p w14:paraId="144B0769" w14:textId="77777777" w:rsidR="00483060" w:rsidRDefault="00483060" w:rsidP="00483060">
      <w:r>
        <w:t>Is Rel-18!!</w:t>
      </w:r>
    </w:p>
    <w:p w14:paraId="38A79BB4" w14:textId="77777777" w:rsidR="00483060" w:rsidRDefault="00483060" w:rsidP="00483060">
      <w:r>
        <w:t>R5!</w:t>
      </w:r>
    </w:p>
    <w:p w14:paraId="3D380204" w14:textId="77777777" w:rsidR="00483060" w:rsidRDefault="00483060" w:rsidP="00483060">
      <w:r>
        <w:t>r1</w:t>
      </w:r>
    </w:p>
    <w:p w14:paraId="77CA39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R5-237615</w:t>
      </w:r>
      <w:r>
        <w:rPr>
          <w:color w:val="993300"/>
          <w:u w:val="single"/>
        </w:rPr>
        <w:t>.</w:t>
      </w:r>
    </w:p>
    <w:p w14:paraId="2ED28525" w14:textId="29EA44F6" w:rsidR="00483060" w:rsidRDefault="00483060" w:rsidP="00483060">
      <w:pPr>
        <w:rPr>
          <w:rFonts w:ascii="Arial" w:hAnsi="Arial" w:cs="Arial"/>
          <w:b/>
          <w:sz w:val="24"/>
        </w:rPr>
      </w:pPr>
      <w:r>
        <w:rPr>
          <w:rFonts w:ascii="Arial" w:hAnsi="Arial" w:cs="Arial"/>
          <w:b/>
          <w:color w:val="0000FF"/>
          <w:sz w:val="24"/>
        </w:rPr>
        <w:t>R5-237615</w:t>
      </w:r>
      <w:r>
        <w:rPr>
          <w:rFonts w:ascii="Arial" w:hAnsi="Arial" w:cs="Arial"/>
          <w:b/>
          <w:color w:val="0000FF"/>
          <w:sz w:val="24"/>
        </w:rPr>
        <w:tab/>
      </w:r>
      <w:r>
        <w:rPr>
          <w:rFonts w:ascii="Arial" w:hAnsi="Arial" w:cs="Arial"/>
          <w:b/>
          <w:sz w:val="24"/>
        </w:rPr>
        <w:t>Addition of reference sensitivity and spurious emissions TP analysis for new R16 NR CA comb within FR1</w:t>
      </w:r>
    </w:p>
    <w:p w14:paraId="2489135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CR-0821  rev 1 Cat: F (Rel-18)</w:t>
      </w:r>
      <w:r>
        <w:rPr>
          <w:i/>
        </w:rPr>
        <w:br/>
      </w:r>
      <w:r>
        <w:rPr>
          <w:i/>
        </w:rPr>
        <w:br/>
      </w:r>
      <w:r>
        <w:rPr>
          <w:i/>
        </w:rPr>
        <w:tab/>
      </w:r>
      <w:r>
        <w:rPr>
          <w:i/>
        </w:rPr>
        <w:tab/>
      </w:r>
      <w:r>
        <w:rPr>
          <w:i/>
        </w:rPr>
        <w:tab/>
      </w:r>
      <w:r>
        <w:rPr>
          <w:i/>
        </w:rPr>
        <w:tab/>
      </w:r>
      <w:r>
        <w:rPr>
          <w:i/>
        </w:rPr>
        <w:tab/>
        <w:t>Source: KDDI Corporation</w:t>
      </w:r>
    </w:p>
    <w:p w14:paraId="1A46ED07" w14:textId="77777777" w:rsidR="00483060" w:rsidRDefault="00483060" w:rsidP="00483060">
      <w:pPr>
        <w:rPr>
          <w:color w:val="808080"/>
        </w:rPr>
      </w:pPr>
      <w:r>
        <w:rPr>
          <w:color w:val="808080"/>
        </w:rPr>
        <w:t>(Replaces R5-236092)</w:t>
      </w:r>
    </w:p>
    <w:p w14:paraId="489416C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6BFED" w14:textId="265B3308" w:rsidR="00483060" w:rsidRDefault="00483060" w:rsidP="00483060">
      <w:pPr>
        <w:rPr>
          <w:rFonts w:ascii="Arial" w:hAnsi="Arial" w:cs="Arial"/>
          <w:b/>
          <w:sz w:val="24"/>
        </w:rPr>
      </w:pPr>
      <w:r>
        <w:rPr>
          <w:rFonts w:ascii="Arial" w:hAnsi="Arial" w:cs="Arial"/>
          <w:b/>
          <w:color w:val="0000FF"/>
          <w:sz w:val="24"/>
        </w:rPr>
        <w:t>R5-236632</w:t>
      </w:r>
      <w:r>
        <w:rPr>
          <w:rFonts w:ascii="Arial" w:hAnsi="Arial" w:cs="Arial"/>
          <w:b/>
          <w:color w:val="0000FF"/>
          <w:sz w:val="24"/>
        </w:rPr>
        <w:tab/>
      </w:r>
      <w:r>
        <w:rPr>
          <w:rFonts w:ascii="Arial" w:hAnsi="Arial" w:cs="Arial"/>
          <w:b/>
          <w:sz w:val="24"/>
        </w:rPr>
        <w:t>Update to TP analysis for FR2 CA_NS_202</w:t>
      </w:r>
    </w:p>
    <w:p w14:paraId="6F8038F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413F20FE" w14:textId="77777777" w:rsidR="00483060" w:rsidRDefault="00483060" w:rsidP="00483060">
      <w:pPr>
        <w:rPr>
          <w:rFonts w:ascii="Arial" w:hAnsi="Arial" w:cs="Arial"/>
          <w:b/>
        </w:rPr>
      </w:pPr>
      <w:r>
        <w:rPr>
          <w:rFonts w:ascii="Arial" w:hAnsi="Arial" w:cs="Arial"/>
          <w:b/>
        </w:rPr>
        <w:lastRenderedPageBreak/>
        <w:t xml:space="preserve">Abstract: </w:t>
      </w:r>
    </w:p>
    <w:p w14:paraId="6828AF7F" w14:textId="77777777" w:rsidR="00483060" w:rsidRDefault="00483060" w:rsidP="00483060">
      <w:r>
        <w:t>TC in R5-236633</w:t>
      </w:r>
    </w:p>
    <w:p w14:paraId="048C1CF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13543" w14:textId="1FE3321D" w:rsidR="00483060" w:rsidRDefault="00483060" w:rsidP="00483060">
      <w:pPr>
        <w:rPr>
          <w:rFonts w:ascii="Arial" w:hAnsi="Arial" w:cs="Arial"/>
          <w:b/>
          <w:sz w:val="24"/>
        </w:rPr>
      </w:pPr>
      <w:r>
        <w:rPr>
          <w:rFonts w:ascii="Arial" w:hAnsi="Arial" w:cs="Arial"/>
          <w:b/>
          <w:color w:val="0000FF"/>
          <w:sz w:val="24"/>
        </w:rPr>
        <w:t>R5-236953</w:t>
      </w:r>
      <w:r>
        <w:rPr>
          <w:rFonts w:ascii="Arial" w:hAnsi="Arial" w:cs="Arial"/>
          <w:b/>
          <w:color w:val="0000FF"/>
          <w:sz w:val="24"/>
        </w:rPr>
        <w:tab/>
      </w:r>
      <w:r>
        <w:rPr>
          <w:rFonts w:ascii="Arial" w:hAnsi="Arial" w:cs="Arial"/>
          <w:b/>
          <w:sz w:val="24"/>
        </w:rPr>
        <w:t>Update reference sensitivity test cases for CA_n1A-n3A-n78A</w:t>
      </w:r>
    </w:p>
    <w:p w14:paraId="1C3ED5D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CR-0838  Cat: F (Rel-18)</w:t>
      </w:r>
      <w:r>
        <w:rPr>
          <w:i/>
        </w:rPr>
        <w:br/>
      </w:r>
      <w:r>
        <w:rPr>
          <w:i/>
        </w:rPr>
        <w:br/>
      </w:r>
      <w:r>
        <w:rPr>
          <w:i/>
        </w:rPr>
        <w:tab/>
      </w:r>
      <w:r>
        <w:rPr>
          <w:i/>
        </w:rPr>
        <w:tab/>
      </w:r>
      <w:r>
        <w:rPr>
          <w:i/>
        </w:rPr>
        <w:tab/>
      </w:r>
      <w:r>
        <w:rPr>
          <w:i/>
        </w:rPr>
        <w:tab/>
      </w:r>
      <w:r>
        <w:rPr>
          <w:i/>
        </w:rPr>
        <w:tab/>
        <w:t>Source: ZTE, China Telecom</w:t>
      </w:r>
    </w:p>
    <w:p w14:paraId="03C25B5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053C3" w14:textId="73FE11F3" w:rsidR="00483060" w:rsidRDefault="00483060" w:rsidP="00483060">
      <w:pPr>
        <w:rPr>
          <w:rFonts w:ascii="Arial" w:hAnsi="Arial" w:cs="Arial"/>
          <w:b/>
          <w:sz w:val="24"/>
        </w:rPr>
      </w:pPr>
      <w:r>
        <w:rPr>
          <w:rFonts w:ascii="Arial" w:hAnsi="Arial" w:cs="Arial"/>
          <w:b/>
          <w:color w:val="0000FF"/>
          <w:sz w:val="24"/>
        </w:rPr>
        <w:t>R5-237130</w:t>
      </w:r>
      <w:r>
        <w:rPr>
          <w:rFonts w:ascii="Arial" w:hAnsi="Arial" w:cs="Arial"/>
          <w:b/>
          <w:color w:val="0000FF"/>
          <w:sz w:val="24"/>
        </w:rPr>
        <w:tab/>
      </w:r>
      <w:r>
        <w:rPr>
          <w:rFonts w:ascii="Arial" w:hAnsi="Arial" w:cs="Arial"/>
          <w:b/>
          <w:sz w:val="24"/>
        </w:rPr>
        <w:t>TP analysis for FR2 CA_NS_203</w:t>
      </w:r>
    </w:p>
    <w:p w14:paraId="4BD18E0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v17.10.0</w:t>
      </w:r>
      <w:r>
        <w:rPr>
          <w:i/>
        </w:rPr>
        <w:tab/>
        <w:t xml:space="preserve">  CR-0849  Cat: F (Rel-17)</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40BDB08A" w14:textId="77777777" w:rsidR="00483060" w:rsidRDefault="00483060" w:rsidP="00483060">
      <w:pPr>
        <w:rPr>
          <w:rFonts w:ascii="Arial" w:hAnsi="Arial" w:cs="Arial"/>
          <w:b/>
        </w:rPr>
      </w:pPr>
      <w:r>
        <w:rPr>
          <w:rFonts w:ascii="Arial" w:hAnsi="Arial" w:cs="Arial"/>
          <w:b/>
        </w:rPr>
        <w:t xml:space="preserve">Discussion: </w:t>
      </w:r>
    </w:p>
    <w:p w14:paraId="2E8A2231" w14:textId="77777777" w:rsidR="00483060" w:rsidRDefault="00483060" w:rsidP="00483060">
      <w:r>
        <w:t>r1</w:t>
      </w:r>
    </w:p>
    <w:p w14:paraId="5F019F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R5-237901</w:t>
      </w:r>
      <w:r>
        <w:rPr>
          <w:color w:val="993300"/>
          <w:u w:val="single"/>
        </w:rPr>
        <w:t>.</w:t>
      </w:r>
    </w:p>
    <w:p w14:paraId="2564209B" w14:textId="3BD2A335" w:rsidR="00483060" w:rsidRDefault="00483060" w:rsidP="00483060">
      <w:pPr>
        <w:rPr>
          <w:rFonts w:ascii="Arial" w:hAnsi="Arial" w:cs="Arial"/>
          <w:b/>
          <w:sz w:val="24"/>
        </w:rPr>
      </w:pPr>
      <w:r>
        <w:rPr>
          <w:rFonts w:ascii="Arial" w:hAnsi="Arial" w:cs="Arial"/>
          <w:b/>
          <w:color w:val="0000FF"/>
          <w:sz w:val="24"/>
        </w:rPr>
        <w:t>R5-237901</w:t>
      </w:r>
      <w:r>
        <w:rPr>
          <w:rFonts w:ascii="Arial" w:hAnsi="Arial" w:cs="Arial"/>
          <w:b/>
          <w:color w:val="0000FF"/>
          <w:sz w:val="24"/>
        </w:rPr>
        <w:tab/>
      </w:r>
      <w:r>
        <w:rPr>
          <w:rFonts w:ascii="Arial" w:hAnsi="Arial" w:cs="Arial"/>
          <w:b/>
          <w:sz w:val="24"/>
        </w:rPr>
        <w:t>TP analysis for FR2 CA_NS_203</w:t>
      </w:r>
    </w:p>
    <w:p w14:paraId="10D36BA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v17.10.0</w:t>
      </w:r>
      <w:r>
        <w:rPr>
          <w:i/>
        </w:rPr>
        <w:tab/>
        <w:t xml:space="preserve">  CR-0849  rev 1 Cat: F (Rel-17)</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5F0E8FBB" w14:textId="77777777" w:rsidR="00483060" w:rsidRDefault="00483060" w:rsidP="00483060">
      <w:pPr>
        <w:rPr>
          <w:color w:val="808080"/>
        </w:rPr>
      </w:pPr>
      <w:r>
        <w:rPr>
          <w:color w:val="808080"/>
        </w:rPr>
        <w:t>(Replaces R5-237130)</w:t>
      </w:r>
    </w:p>
    <w:p w14:paraId="2914F1B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5E258" w14:textId="77777777" w:rsidR="00483060" w:rsidRDefault="00483060" w:rsidP="00483060">
      <w:pPr>
        <w:pStyle w:val="Heading5"/>
      </w:pPr>
      <w:bookmarkStart w:id="53" w:name="_Toc154246892"/>
      <w:r>
        <w:t>5.3.1.11</w:t>
      </w:r>
      <w:r>
        <w:tab/>
        <w:t>Discussion Papers, Work Plan, TC lists</w:t>
      </w:r>
      <w:bookmarkEnd w:id="53"/>
    </w:p>
    <w:p w14:paraId="1BC882E7" w14:textId="752E125B" w:rsidR="00483060" w:rsidRDefault="00483060" w:rsidP="00483060">
      <w:pPr>
        <w:rPr>
          <w:rFonts w:ascii="Arial" w:hAnsi="Arial" w:cs="Arial"/>
          <w:b/>
          <w:sz w:val="24"/>
        </w:rPr>
      </w:pPr>
      <w:r>
        <w:rPr>
          <w:rFonts w:ascii="Arial" w:hAnsi="Arial" w:cs="Arial"/>
          <w:b/>
          <w:color w:val="0000FF"/>
          <w:sz w:val="24"/>
        </w:rPr>
        <w:t>R5-236443</w:t>
      </w:r>
      <w:r>
        <w:rPr>
          <w:rFonts w:ascii="Arial" w:hAnsi="Arial" w:cs="Arial"/>
          <w:b/>
          <w:color w:val="0000FF"/>
          <w:sz w:val="24"/>
        </w:rPr>
        <w:tab/>
      </w:r>
      <w:r>
        <w:rPr>
          <w:rFonts w:ascii="Arial" w:hAnsi="Arial" w:cs="Arial"/>
          <w:b/>
          <w:sz w:val="24"/>
        </w:rPr>
        <w:t>Modification to spurious emissions co-existence for 2 UL Inter-band CA</w:t>
      </w:r>
    </w:p>
    <w:p w14:paraId="71E65541"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0729B2E" w14:textId="77777777" w:rsidR="00483060" w:rsidRDefault="00483060" w:rsidP="00483060">
      <w:pPr>
        <w:rPr>
          <w:rFonts w:ascii="Arial" w:hAnsi="Arial" w:cs="Arial"/>
          <w:b/>
        </w:rPr>
      </w:pPr>
      <w:r>
        <w:rPr>
          <w:rFonts w:ascii="Arial" w:hAnsi="Arial" w:cs="Arial"/>
          <w:b/>
        </w:rPr>
        <w:t xml:space="preserve">Abstract: </w:t>
      </w:r>
    </w:p>
    <w:p w14:paraId="1BE960C5" w14:textId="77777777" w:rsidR="00483060" w:rsidRDefault="00483060" w:rsidP="00483060">
      <w:r>
        <w:t>Depending on RAN4 CRs R4-2318517, R4-2318520. R4-2318523.</w:t>
      </w:r>
    </w:p>
    <w:p w14:paraId="17DA1FED" w14:textId="77777777" w:rsidR="00483060" w:rsidRDefault="00483060" w:rsidP="00483060">
      <w:r>
        <w:t>Accompanying CRs in R5-236444 (CR 2492), R5-236963 (CR 5485), R5-236964 (CR 1706)</w:t>
      </w:r>
    </w:p>
    <w:p w14:paraId="4E2A25B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D956B" w14:textId="322291AF" w:rsidR="00483060" w:rsidRDefault="00483060" w:rsidP="00483060">
      <w:pPr>
        <w:rPr>
          <w:rFonts w:ascii="Arial" w:hAnsi="Arial" w:cs="Arial"/>
          <w:b/>
          <w:sz w:val="24"/>
        </w:rPr>
      </w:pPr>
      <w:r>
        <w:rPr>
          <w:rFonts w:ascii="Arial" w:hAnsi="Arial" w:cs="Arial"/>
          <w:b/>
          <w:color w:val="0000FF"/>
          <w:sz w:val="24"/>
        </w:rPr>
        <w:t>R5-236925</w:t>
      </w:r>
      <w:r>
        <w:rPr>
          <w:rFonts w:ascii="Arial" w:hAnsi="Arial" w:cs="Arial"/>
          <w:b/>
          <w:color w:val="0000FF"/>
          <w:sz w:val="24"/>
        </w:rPr>
        <w:tab/>
      </w:r>
      <w:r>
        <w:rPr>
          <w:rFonts w:ascii="Arial" w:hAnsi="Arial" w:cs="Arial"/>
          <w:b/>
          <w:sz w:val="24"/>
        </w:rPr>
        <w:t>WP for NR FR1 CA PC3 configuration CA_n1A-n3A-n78A</w:t>
      </w:r>
    </w:p>
    <w:p w14:paraId="0AEE3C10"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China Telecom</w:t>
      </w:r>
    </w:p>
    <w:p w14:paraId="44118CC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84875D" w14:textId="77777777" w:rsidR="00483060" w:rsidRDefault="00483060" w:rsidP="00483060">
      <w:pPr>
        <w:pStyle w:val="Heading4"/>
      </w:pPr>
      <w:bookmarkStart w:id="54" w:name="_Toc154246893"/>
      <w:r>
        <w:lastRenderedPageBreak/>
        <w:t>5.3.2</w:t>
      </w:r>
      <w:r>
        <w:tab/>
        <w:t>RF requirements for NR frequency range 1 (FR1) (UID-870061) NR_RF_FR1-UEConTest</w:t>
      </w:r>
      <w:bookmarkEnd w:id="54"/>
    </w:p>
    <w:p w14:paraId="187F5912" w14:textId="77777777" w:rsidR="00483060" w:rsidRDefault="00483060" w:rsidP="00483060">
      <w:pPr>
        <w:pStyle w:val="Heading5"/>
      </w:pPr>
      <w:bookmarkStart w:id="55" w:name="_Toc154246894"/>
      <w:r>
        <w:t>5.3.2.1</w:t>
      </w:r>
      <w:r>
        <w:tab/>
        <w:t>TS 38.508-1</w:t>
      </w:r>
      <w:bookmarkEnd w:id="55"/>
      <w:r>
        <w:t xml:space="preserve"> </w:t>
      </w:r>
    </w:p>
    <w:p w14:paraId="3C0505EC" w14:textId="77777777" w:rsidR="00483060" w:rsidRDefault="00483060" w:rsidP="00483060">
      <w:pPr>
        <w:pStyle w:val="Heading5"/>
      </w:pPr>
      <w:bookmarkStart w:id="56" w:name="_Toc154246895"/>
      <w:r>
        <w:t>5.3.2.2</w:t>
      </w:r>
      <w:r>
        <w:tab/>
        <w:t>TS 38.508-2</w:t>
      </w:r>
      <w:bookmarkEnd w:id="56"/>
    </w:p>
    <w:p w14:paraId="75D88F80" w14:textId="77777777" w:rsidR="00483060" w:rsidRDefault="00483060" w:rsidP="00483060">
      <w:pPr>
        <w:pStyle w:val="Heading5"/>
      </w:pPr>
      <w:bookmarkStart w:id="57" w:name="_Toc154246896"/>
      <w:r>
        <w:t>5.3.2.3</w:t>
      </w:r>
      <w:r>
        <w:tab/>
        <w:t>TS 38.521-1</w:t>
      </w:r>
      <w:bookmarkEnd w:id="57"/>
    </w:p>
    <w:p w14:paraId="125665E6" w14:textId="77777777" w:rsidR="00483060" w:rsidRDefault="00483060" w:rsidP="00483060">
      <w:pPr>
        <w:pStyle w:val="Heading6"/>
      </w:pPr>
      <w:bookmarkStart w:id="58" w:name="_Toc154246897"/>
      <w:r>
        <w:t>5.3.2.3.1</w:t>
      </w:r>
      <w:r>
        <w:tab/>
        <w:t>Tx Requirements (Clause 6)</w:t>
      </w:r>
      <w:bookmarkEnd w:id="58"/>
    </w:p>
    <w:p w14:paraId="524C627A" w14:textId="52AEB1BF" w:rsidR="00483060" w:rsidRDefault="00483060" w:rsidP="00483060">
      <w:pPr>
        <w:rPr>
          <w:rFonts w:ascii="Arial" w:hAnsi="Arial" w:cs="Arial"/>
          <w:b/>
          <w:sz w:val="24"/>
        </w:rPr>
      </w:pPr>
      <w:r>
        <w:rPr>
          <w:rFonts w:ascii="Arial" w:hAnsi="Arial" w:cs="Arial"/>
          <w:b/>
          <w:color w:val="0000FF"/>
          <w:sz w:val="24"/>
        </w:rPr>
        <w:t>R5-237048</w:t>
      </w:r>
      <w:r>
        <w:rPr>
          <w:rFonts w:ascii="Arial" w:hAnsi="Arial" w:cs="Arial"/>
          <w:b/>
          <w:color w:val="0000FF"/>
          <w:sz w:val="24"/>
        </w:rPr>
        <w:tab/>
      </w:r>
      <w:r>
        <w:rPr>
          <w:rFonts w:ascii="Arial" w:hAnsi="Arial" w:cs="Arial"/>
          <w:b/>
          <w:sz w:val="24"/>
        </w:rPr>
        <w:t>Updating Configured output power for intra-band non-contiguous CA</w:t>
      </w:r>
    </w:p>
    <w:p w14:paraId="600BA39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CR-2559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E03898" w14:textId="77777777" w:rsidR="00483060" w:rsidRDefault="00483060" w:rsidP="00483060">
      <w:pPr>
        <w:rPr>
          <w:rFonts w:ascii="Arial" w:hAnsi="Arial" w:cs="Arial"/>
          <w:b/>
        </w:rPr>
      </w:pPr>
      <w:r>
        <w:rPr>
          <w:rFonts w:ascii="Arial" w:hAnsi="Arial" w:cs="Arial"/>
          <w:b/>
        </w:rPr>
        <w:t xml:space="preserve">Abstract: </w:t>
      </w:r>
    </w:p>
    <w:p w14:paraId="4DA07DB7" w14:textId="77777777" w:rsidR="00483060" w:rsidRDefault="00483060" w:rsidP="00483060">
      <w:r>
        <w:t>TP in R5-237049</w:t>
      </w:r>
    </w:p>
    <w:p w14:paraId="1EB59C2F" w14:textId="77777777" w:rsidR="00483060" w:rsidRDefault="00483060" w:rsidP="00483060">
      <w:pPr>
        <w:rPr>
          <w:rFonts w:ascii="Arial" w:hAnsi="Arial" w:cs="Arial"/>
          <w:b/>
        </w:rPr>
      </w:pPr>
      <w:r>
        <w:rPr>
          <w:rFonts w:ascii="Arial" w:hAnsi="Arial" w:cs="Arial"/>
          <w:b/>
        </w:rPr>
        <w:t xml:space="preserve">Discussion: </w:t>
      </w:r>
    </w:p>
    <w:p w14:paraId="7965EDCA" w14:textId="77777777" w:rsidR="00483060" w:rsidRDefault="00483060" w:rsidP="00483060">
      <w:r>
        <w:t>r1</w:t>
      </w:r>
    </w:p>
    <w:p w14:paraId="40DD7B13" w14:textId="77777777" w:rsidR="00483060" w:rsidRDefault="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R5-237902</w:t>
      </w:r>
      <w:r>
        <w:rPr>
          <w:color w:val="993300"/>
          <w:u w:val="single"/>
        </w:rPr>
        <w:t>.</w:t>
      </w:r>
    </w:p>
    <w:p w14:paraId="17D22421" w14:textId="797F38E4" w:rsidR="00551F24" w:rsidRDefault="00483060" w:rsidP="00483060">
      <w:pPr>
        <w:rPr>
          <w:rFonts w:ascii="Arial" w:hAnsi="Arial" w:cs="Arial"/>
          <w:b/>
          <w:sz w:val="24"/>
        </w:rPr>
      </w:pPr>
      <w:r>
        <w:rPr>
          <w:rFonts w:ascii="Arial" w:hAnsi="Arial" w:cs="Arial"/>
          <w:b/>
          <w:color w:val="0000FF"/>
          <w:sz w:val="24"/>
        </w:rPr>
        <w:t>R5-237902</w:t>
      </w:r>
      <w:r>
        <w:rPr>
          <w:rFonts w:ascii="Arial" w:hAnsi="Arial" w:cs="Arial"/>
          <w:b/>
          <w:color w:val="0000FF"/>
          <w:sz w:val="24"/>
        </w:rPr>
        <w:tab/>
      </w:r>
      <w:r>
        <w:rPr>
          <w:rFonts w:ascii="Arial" w:hAnsi="Arial" w:cs="Arial"/>
          <w:b/>
          <w:sz w:val="24"/>
        </w:rPr>
        <w:t>Updating Configured output power for intra-band non-contiguous CA</w:t>
      </w:r>
    </w:p>
    <w:p w14:paraId="1D82EA5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CR-2559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F5D480" w14:textId="77777777" w:rsidR="00483060" w:rsidRDefault="00483060" w:rsidP="00483060">
      <w:pPr>
        <w:rPr>
          <w:color w:val="808080"/>
        </w:rPr>
      </w:pPr>
      <w:r>
        <w:rPr>
          <w:color w:val="808080"/>
        </w:rPr>
        <w:t>(Replaces R5-237048)</w:t>
      </w:r>
    </w:p>
    <w:p w14:paraId="06E6CF9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2E959" w14:textId="63E36658" w:rsidR="00483060" w:rsidRDefault="00483060" w:rsidP="00483060">
      <w:pPr>
        <w:rPr>
          <w:rFonts w:ascii="Arial" w:hAnsi="Arial" w:cs="Arial"/>
          <w:b/>
          <w:sz w:val="24"/>
        </w:rPr>
      </w:pPr>
      <w:r>
        <w:rPr>
          <w:rFonts w:ascii="Arial" w:hAnsi="Arial" w:cs="Arial"/>
          <w:b/>
          <w:color w:val="0000FF"/>
          <w:sz w:val="24"/>
        </w:rPr>
        <w:t>R5-237050</w:t>
      </w:r>
      <w:r>
        <w:rPr>
          <w:rFonts w:ascii="Arial" w:hAnsi="Arial" w:cs="Arial"/>
          <w:b/>
          <w:color w:val="0000FF"/>
          <w:sz w:val="24"/>
        </w:rPr>
        <w:tab/>
      </w:r>
      <w:r>
        <w:rPr>
          <w:rFonts w:ascii="Arial" w:hAnsi="Arial" w:cs="Arial"/>
          <w:b/>
          <w:sz w:val="24"/>
        </w:rPr>
        <w:t>Updating AMPR for MIMO for band n39</w:t>
      </w:r>
    </w:p>
    <w:p w14:paraId="263230D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5972F9" w14:textId="77777777" w:rsidR="00483060" w:rsidRDefault="00483060" w:rsidP="00483060">
      <w:pPr>
        <w:rPr>
          <w:rFonts w:ascii="Arial" w:hAnsi="Arial" w:cs="Arial"/>
          <w:b/>
        </w:rPr>
      </w:pPr>
      <w:r>
        <w:rPr>
          <w:rFonts w:ascii="Arial" w:hAnsi="Arial" w:cs="Arial"/>
          <w:b/>
        </w:rPr>
        <w:t xml:space="preserve">Discussion: </w:t>
      </w:r>
    </w:p>
    <w:p w14:paraId="0E1FF737" w14:textId="77777777" w:rsidR="00483060" w:rsidRDefault="00483060" w:rsidP="00483060">
      <w:r>
        <w:t>r1</w:t>
      </w:r>
    </w:p>
    <w:p w14:paraId="57869A6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R5-237650</w:t>
      </w:r>
      <w:r>
        <w:rPr>
          <w:color w:val="993300"/>
          <w:u w:val="single"/>
        </w:rPr>
        <w:t>.</w:t>
      </w:r>
    </w:p>
    <w:p w14:paraId="3EB5A4FF" w14:textId="30A0A565" w:rsidR="00483060" w:rsidRDefault="00483060" w:rsidP="00483060">
      <w:pPr>
        <w:rPr>
          <w:rFonts w:ascii="Arial" w:hAnsi="Arial" w:cs="Arial"/>
          <w:b/>
          <w:sz w:val="24"/>
        </w:rPr>
      </w:pPr>
      <w:r>
        <w:rPr>
          <w:rFonts w:ascii="Arial" w:hAnsi="Arial" w:cs="Arial"/>
          <w:b/>
          <w:color w:val="0000FF"/>
          <w:sz w:val="24"/>
        </w:rPr>
        <w:t>R5-237650</w:t>
      </w:r>
      <w:r>
        <w:rPr>
          <w:rFonts w:ascii="Arial" w:hAnsi="Arial" w:cs="Arial"/>
          <w:b/>
          <w:color w:val="0000FF"/>
          <w:sz w:val="24"/>
        </w:rPr>
        <w:tab/>
      </w:r>
      <w:r>
        <w:rPr>
          <w:rFonts w:ascii="Arial" w:hAnsi="Arial" w:cs="Arial"/>
          <w:b/>
          <w:sz w:val="24"/>
        </w:rPr>
        <w:t>Updating AMPR for MIMO for band n39</w:t>
      </w:r>
    </w:p>
    <w:p w14:paraId="581F63F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E231DE" w14:textId="77777777" w:rsidR="00483060" w:rsidRDefault="00483060" w:rsidP="00483060">
      <w:pPr>
        <w:rPr>
          <w:color w:val="808080"/>
        </w:rPr>
      </w:pPr>
      <w:r>
        <w:rPr>
          <w:color w:val="808080"/>
        </w:rPr>
        <w:t>(Replaces R5-237050)</w:t>
      </w:r>
    </w:p>
    <w:p w14:paraId="1BDAD77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A3B68" w14:textId="4B49C3AC" w:rsidR="00483060" w:rsidRDefault="00483060" w:rsidP="00483060">
      <w:pPr>
        <w:rPr>
          <w:rFonts w:ascii="Arial" w:hAnsi="Arial" w:cs="Arial"/>
          <w:b/>
          <w:sz w:val="24"/>
        </w:rPr>
      </w:pPr>
      <w:r>
        <w:rPr>
          <w:rFonts w:ascii="Arial" w:hAnsi="Arial" w:cs="Arial"/>
          <w:b/>
          <w:color w:val="0000FF"/>
          <w:sz w:val="24"/>
        </w:rPr>
        <w:lastRenderedPageBreak/>
        <w:t>R5-237051</w:t>
      </w:r>
      <w:r>
        <w:rPr>
          <w:rFonts w:ascii="Arial" w:hAnsi="Arial" w:cs="Arial"/>
          <w:b/>
          <w:color w:val="0000FF"/>
          <w:sz w:val="24"/>
        </w:rPr>
        <w:tab/>
      </w:r>
      <w:r>
        <w:rPr>
          <w:rFonts w:ascii="Arial" w:hAnsi="Arial" w:cs="Arial"/>
          <w:b/>
          <w:sz w:val="24"/>
        </w:rPr>
        <w:t>Updating minimum output power for UL non-contiguous CA</w:t>
      </w:r>
    </w:p>
    <w:p w14:paraId="0AC0C3F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ED4DB7" w14:textId="77777777" w:rsidR="00483060" w:rsidRDefault="00483060" w:rsidP="00483060">
      <w:pPr>
        <w:rPr>
          <w:rFonts w:ascii="Arial" w:hAnsi="Arial" w:cs="Arial"/>
          <w:b/>
        </w:rPr>
      </w:pPr>
      <w:r>
        <w:rPr>
          <w:rFonts w:ascii="Arial" w:hAnsi="Arial" w:cs="Arial"/>
          <w:b/>
        </w:rPr>
        <w:t xml:space="preserve">Abstract: </w:t>
      </w:r>
    </w:p>
    <w:p w14:paraId="15EA22BB" w14:textId="77777777" w:rsidR="00483060" w:rsidRDefault="00483060" w:rsidP="00483060">
      <w:r>
        <w:t>TP in R5-237052</w:t>
      </w:r>
    </w:p>
    <w:p w14:paraId="755D3182" w14:textId="77777777" w:rsidR="00483060" w:rsidRDefault="00483060" w:rsidP="00483060">
      <w:pPr>
        <w:rPr>
          <w:rFonts w:ascii="Arial" w:hAnsi="Arial" w:cs="Arial"/>
          <w:b/>
        </w:rPr>
      </w:pPr>
      <w:r>
        <w:rPr>
          <w:rFonts w:ascii="Arial" w:hAnsi="Arial" w:cs="Arial"/>
          <w:b/>
        </w:rPr>
        <w:t xml:space="preserve">Discussion: </w:t>
      </w:r>
    </w:p>
    <w:p w14:paraId="48932C28" w14:textId="77777777" w:rsidR="00483060" w:rsidRDefault="00483060" w:rsidP="00483060">
      <w:r>
        <w:t>r1</w:t>
      </w:r>
    </w:p>
    <w:p w14:paraId="2536B53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R5-237903</w:t>
      </w:r>
      <w:r>
        <w:rPr>
          <w:color w:val="993300"/>
          <w:u w:val="single"/>
        </w:rPr>
        <w:t>.</w:t>
      </w:r>
    </w:p>
    <w:p w14:paraId="44D644E6" w14:textId="16F77385" w:rsidR="00483060" w:rsidRDefault="00483060" w:rsidP="00483060">
      <w:pPr>
        <w:rPr>
          <w:rFonts w:ascii="Arial" w:hAnsi="Arial" w:cs="Arial"/>
          <w:b/>
          <w:sz w:val="24"/>
        </w:rPr>
      </w:pPr>
      <w:r>
        <w:rPr>
          <w:rFonts w:ascii="Arial" w:hAnsi="Arial" w:cs="Arial"/>
          <w:b/>
          <w:color w:val="0000FF"/>
          <w:sz w:val="24"/>
        </w:rPr>
        <w:t>R5-237903</w:t>
      </w:r>
      <w:r>
        <w:rPr>
          <w:rFonts w:ascii="Arial" w:hAnsi="Arial" w:cs="Arial"/>
          <w:b/>
          <w:color w:val="0000FF"/>
          <w:sz w:val="24"/>
        </w:rPr>
        <w:tab/>
      </w:r>
      <w:r>
        <w:rPr>
          <w:rFonts w:ascii="Arial" w:hAnsi="Arial" w:cs="Arial"/>
          <w:b/>
          <w:sz w:val="24"/>
        </w:rPr>
        <w:t>Updating minimum output power for UL non-contiguous CA</w:t>
      </w:r>
    </w:p>
    <w:p w14:paraId="3685514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18A957" w14:textId="77777777" w:rsidR="00483060" w:rsidRDefault="00483060" w:rsidP="00483060">
      <w:pPr>
        <w:rPr>
          <w:color w:val="808080"/>
        </w:rPr>
      </w:pPr>
      <w:r>
        <w:rPr>
          <w:color w:val="808080"/>
        </w:rPr>
        <w:t>(Replaces R5-237051)</w:t>
      </w:r>
    </w:p>
    <w:p w14:paraId="43DA7DB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CC21C" w14:textId="56E344FD" w:rsidR="00483060" w:rsidRDefault="00483060" w:rsidP="00483060">
      <w:pPr>
        <w:rPr>
          <w:rFonts w:ascii="Arial" w:hAnsi="Arial" w:cs="Arial"/>
          <w:b/>
          <w:sz w:val="24"/>
        </w:rPr>
      </w:pPr>
      <w:r>
        <w:rPr>
          <w:rFonts w:ascii="Arial" w:hAnsi="Arial" w:cs="Arial"/>
          <w:b/>
          <w:color w:val="0000FF"/>
          <w:sz w:val="24"/>
        </w:rPr>
        <w:t>R5-237053</w:t>
      </w:r>
      <w:r>
        <w:rPr>
          <w:rFonts w:ascii="Arial" w:hAnsi="Arial" w:cs="Arial"/>
          <w:b/>
          <w:color w:val="0000FF"/>
          <w:sz w:val="24"/>
        </w:rPr>
        <w:tab/>
      </w:r>
      <w:r>
        <w:rPr>
          <w:rFonts w:ascii="Arial" w:hAnsi="Arial" w:cs="Arial"/>
          <w:b/>
          <w:sz w:val="24"/>
        </w:rPr>
        <w:t>Updating Frequency error for CA test case for intra-band UL CA</w:t>
      </w:r>
    </w:p>
    <w:p w14:paraId="76A078D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603E1C" w14:textId="77777777" w:rsidR="00483060" w:rsidRDefault="00483060" w:rsidP="00483060">
      <w:pPr>
        <w:rPr>
          <w:rFonts w:ascii="Arial" w:hAnsi="Arial" w:cs="Arial"/>
          <w:b/>
        </w:rPr>
      </w:pPr>
      <w:r>
        <w:rPr>
          <w:rFonts w:ascii="Arial" w:hAnsi="Arial" w:cs="Arial"/>
          <w:b/>
        </w:rPr>
        <w:t xml:space="preserve">Abstract: </w:t>
      </w:r>
    </w:p>
    <w:p w14:paraId="75C29846" w14:textId="77777777" w:rsidR="00483060" w:rsidRDefault="00483060" w:rsidP="00483060">
      <w:r>
        <w:t>TP in R5-237054</w:t>
      </w:r>
    </w:p>
    <w:p w14:paraId="7431DC91" w14:textId="77777777" w:rsidR="00483060" w:rsidRDefault="00483060" w:rsidP="00483060">
      <w:pPr>
        <w:rPr>
          <w:rFonts w:ascii="Arial" w:hAnsi="Arial" w:cs="Arial"/>
          <w:b/>
        </w:rPr>
      </w:pPr>
      <w:r>
        <w:rPr>
          <w:rFonts w:ascii="Arial" w:hAnsi="Arial" w:cs="Arial"/>
          <w:b/>
        </w:rPr>
        <w:t xml:space="preserve">Discussion: </w:t>
      </w:r>
    </w:p>
    <w:p w14:paraId="4D8C70F7" w14:textId="77777777" w:rsidR="00483060" w:rsidRDefault="00483060" w:rsidP="00483060">
      <w:r>
        <w:t>r1</w:t>
      </w:r>
    </w:p>
    <w:p w14:paraId="5039404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R5-237631</w:t>
      </w:r>
      <w:r>
        <w:rPr>
          <w:color w:val="993300"/>
          <w:u w:val="single"/>
        </w:rPr>
        <w:t>.</w:t>
      </w:r>
    </w:p>
    <w:p w14:paraId="4208BFBE" w14:textId="4841D040" w:rsidR="00483060" w:rsidRDefault="00483060" w:rsidP="00483060">
      <w:pPr>
        <w:rPr>
          <w:rFonts w:ascii="Arial" w:hAnsi="Arial" w:cs="Arial"/>
          <w:b/>
          <w:sz w:val="24"/>
        </w:rPr>
      </w:pPr>
      <w:r>
        <w:rPr>
          <w:rFonts w:ascii="Arial" w:hAnsi="Arial" w:cs="Arial"/>
          <w:b/>
          <w:color w:val="0000FF"/>
          <w:sz w:val="24"/>
        </w:rPr>
        <w:t>R5-237631</w:t>
      </w:r>
      <w:r>
        <w:rPr>
          <w:rFonts w:ascii="Arial" w:hAnsi="Arial" w:cs="Arial"/>
          <w:b/>
          <w:color w:val="0000FF"/>
          <w:sz w:val="24"/>
        </w:rPr>
        <w:tab/>
      </w:r>
      <w:r>
        <w:rPr>
          <w:rFonts w:ascii="Arial" w:hAnsi="Arial" w:cs="Arial"/>
          <w:b/>
          <w:sz w:val="24"/>
        </w:rPr>
        <w:t>Updating Frequency error for CA test case for intra-band UL CA</w:t>
      </w:r>
    </w:p>
    <w:p w14:paraId="07ADE79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EF64C8" w14:textId="77777777" w:rsidR="00483060" w:rsidRDefault="00483060" w:rsidP="00483060">
      <w:pPr>
        <w:rPr>
          <w:color w:val="808080"/>
        </w:rPr>
      </w:pPr>
      <w:r>
        <w:rPr>
          <w:color w:val="808080"/>
        </w:rPr>
        <w:t>(Replaces R5-237053)</w:t>
      </w:r>
    </w:p>
    <w:p w14:paraId="6B30219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38A44" w14:textId="6EE8208C" w:rsidR="00483060" w:rsidRDefault="00483060" w:rsidP="00483060">
      <w:pPr>
        <w:rPr>
          <w:rFonts w:ascii="Arial" w:hAnsi="Arial" w:cs="Arial"/>
          <w:b/>
          <w:sz w:val="24"/>
        </w:rPr>
      </w:pPr>
      <w:r>
        <w:rPr>
          <w:rFonts w:ascii="Arial" w:hAnsi="Arial" w:cs="Arial"/>
          <w:b/>
          <w:color w:val="0000FF"/>
          <w:sz w:val="24"/>
        </w:rPr>
        <w:t>R5-237055</w:t>
      </w:r>
      <w:r>
        <w:rPr>
          <w:rFonts w:ascii="Arial" w:hAnsi="Arial" w:cs="Arial"/>
          <w:b/>
          <w:color w:val="0000FF"/>
          <w:sz w:val="24"/>
        </w:rPr>
        <w:tab/>
      </w:r>
      <w:r>
        <w:rPr>
          <w:rFonts w:ascii="Arial" w:hAnsi="Arial" w:cs="Arial"/>
          <w:b/>
          <w:sz w:val="24"/>
        </w:rPr>
        <w:t>Updating Spurious emission testing for intra-band non-contiguous CA</w:t>
      </w:r>
    </w:p>
    <w:p w14:paraId="3251409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BAE128" w14:textId="77777777" w:rsidR="00483060" w:rsidRDefault="00483060" w:rsidP="00483060">
      <w:pPr>
        <w:rPr>
          <w:rFonts w:ascii="Arial" w:hAnsi="Arial" w:cs="Arial"/>
          <w:b/>
        </w:rPr>
      </w:pPr>
      <w:r>
        <w:rPr>
          <w:rFonts w:ascii="Arial" w:hAnsi="Arial" w:cs="Arial"/>
          <w:b/>
        </w:rPr>
        <w:t xml:space="preserve">Abstract: </w:t>
      </w:r>
    </w:p>
    <w:p w14:paraId="75E96306" w14:textId="77777777" w:rsidR="00483060" w:rsidRDefault="00483060" w:rsidP="00483060">
      <w:r>
        <w:t>TP in R5-237056</w:t>
      </w:r>
    </w:p>
    <w:p w14:paraId="3E00D197" w14:textId="77777777" w:rsidR="00483060" w:rsidRDefault="00483060" w:rsidP="00483060">
      <w:pPr>
        <w:rPr>
          <w:rFonts w:ascii="Arial" w:hAnsi="Arial" w:cs="Arial"/>
          <w:b/>
        </w:rPr>
      </w:pPr>
      <w:r>
        <w:rPr>
          <w:rFonts w:ascii="Arial" w:hAnsi="Arial" w:cs="Arial"/>
          <w:b/>
        </w:rPr>
        <w:lastRenderedPageBreak/>
        <w:t xml:space="preserve">Discussion: </w:t>
      </w:r>
    </w:p>
    <w:p w14:paraId="7428FD0C" w14:textId="77777777" w:rsidR="00483060" w:rsidRDefault="00483060" w:rsidP="00483060">
      <w:r>
        <w:t>r1</w:t>
      </w:r>
    </w:p>
    <w:p w14:paraId="1465A89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R5-237904</w:t>
      </w:r>
      <w:r>
        <w:rPr>
          <w:color w:val="993300"/>
          <w:u w:val="single"/>
        </w:rPr>
        <w:t>.</w:t>
      </w:r>
    </w:p>
    <w:p w14:paraId="55AA2536" w14:textId="0B06D7F6" w:rsidR="00483060" w:rsidRDefault="00483060" w:rsidP="00483060">
      <w:pPr>
        <w:rPr>
          <w:rFonts w:ascii="Arial" w:hAnsi="Arial" w:cs="Arial"/>
          <w:b/>
          <w:sz w:val="24"/>
        </w:rPr>
      </w:pPr>
      <w:r>
        <w:rPr>
          <w:rFonts w:ascii="Arial" w:hAnsi="Arial" w:cs="Arial"/>
          <w:b/>
          <w:color w:val="0000FF"/>
          <w:sz w:val="24"/>
        </w:rPr>
        <w:t>R5-237904</w:t>
      </w:r>
      <w:r>
        <w:rPr>
          <w:rFonts w:ascii="Arial" w:hAnsi="Arial" w:cs="Arial"/>
          <w:b/>
          <w:color w:val="0000FF"/>
          <w:sz w:val="24"/>
        </w:rPr>
        <w:tab/>
      </w:r>
      <w:r>
        <w:rPr>
          <w:rFonts w:ascii="Arial" w:hAnsi="Arial" w:cs="Arial"/>
          <w:b/>
          <w:sz w:val="24"/>
        </w:rPr>
        <w:t>Updating Spurious emission testing for intra-band non-contiguous CA</w:t>
      </w:r>
    </w:p>
    <w:p w14:paraId="0A3D502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B59D62" w14:textId="77777777" w:rsidR="00483060" w:rsidRDefault="00483060" w:rsidP="00483060">
      <w:pPr>
        <w:rPr>
          <w:color w:val="808080"/>
        </w:rPr>
      </w:pPr>
      <w:r>
        <w:rPr>
          <w:color w:val="808080"/>
        </w:rPr>
        <w:t>(Replaces R5-237055)</w:t>
      </w:r>
    </w:p>
    <w:p w14:paraId="26F03CE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D161F" w14:textId="4853F600" w:rsidR="00483060" w:rsidRDefault="00483060" w:rsidP="00483060">
      <w:pPr>
        <w:rPr>
          <w:rFonts w:ascii="Arial" w:hAnsi="Arial" w:cs="Arial"/>
          <w:b/>
          <w:sz w:val="24"/>
        </w:rPr>
      </w:pPr>
      <w:r>
        <w:rPr>
          <w:rFonts w:ascii="Arial" w:hAnsi="Arial" w:cs="Arial"/>
          <w:b/>
          <w:color w:val="0000FF"/>
          <w:sz w:val="24"/>
        </w:rPr>
        <w:t>R5-237057</w:t>
      </w:r>
      <w:r>
        <w:rPr>
          <w:rFonts w:ascii="Arial" w:hAnsi="Arial" w:cs="Arial"/>
          <w:b/>
          <w:color w:val="0000FF"/>
          <w:sz w:val="24"/>
        </w:rPr>
        <w:tab/>
      </w:r>
      <w:r>
        <w:rPr>
          <w:rFonts w:ascii="Arial" w:hAnsi="Arial" w:cs="Arial"/>
          <w:b/>
          <w:sz w:val="24"/>
        </w:rPr>
        <w:t>Updating additional spurious emissions for MIMO for n39</w:t>
      </w:r>
    </w:p>
    <w:p w14:paraId="588864F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D5FFE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13153" w14:textId="1113A9F4" w:rsidR="00483060" w:rsidRDefault="00483060" w:rsidP="00483060">
      <w:pPr>
        <w:rPr>
          <w:rFonts w:ascii="Arial" w:hAnsi="Arial" w:cs="Arial"/>
          <w:b/>
          <w:sz w:val="24"/>
        </w:rPr>
      </w:pPr>
      <w:r>
        <w:rPr>
          <w:rFonts w:ascii="Arial" w:hAnsi="Arial" w:cs="Arial"/>
          <w:b/>
          <w:color w:val="0000FF"/>
          <w:sz w:val="24"/>
        </w:rPr>
        <w:t>R5-237058</w:t>
      </w:r>
      <w:r>
        <w:rPr>
          <w:rFonts w:ascii="Arial" w:hAnsi="Arial" w:cs="Arial"/>
          <w:b/>
          <w:color w:val="0000FF"/>
          <w:sz w:val="24"/>
        </w:rPr>
        <w:tab/>
      </w:r>
      <w:r>
        <w:rPr>
          <w:rFonts w:ascii="Arial" w:hAnsi="Arial" w:cs="Arial"/>
          <w:b/>
          <w:sz w:val="24"/>
        </w:rPr>
        <w:t>Updating Transmit intermodulation testing for intra-band UL CA</w:t>
      </w:r>
    </w:p>
    <w:p w14:paraId="3B8665E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CF2872" w14:textId="77777777" w:rsidR="00483060" w:rsidRDefault="00483060" w:rsidP="00483060">
      <w:pPr>
        <w:rPr>
          <w:rFonts w:ascii="Arial" w:hAnsi="Arial" w:cs="Arial"/>
          <w:b/>
        </w:rPr>
      </w:pPr>
      <w:r>
        <w:rPr>
          <w:rFonts w:ascii="Arial" w:hAnsi="Arial" w:cs="Arial"/>
          <w:b/>
        </w:rPr>
        <w:t xml:space="preserve">Abstract: </w:t>
      </w:r>
    </w:p>
    <w:p w14:paraId="49E37029" w14:textId="77777777" w:rsidR="00483060" w:rsidRDefault="00483060" w:rsidP="00483060">
      <w:r>
        <w:t>TP in R5-237059</w:t>
      </w:r>
    </w:p>
    <w:p w14:paraId="41AFA0D4" w14:textId="77777777" w:rsidR="00483060" w:rsidRDefault="00483060" w:rsidP="00483060">
      <w:pPr>
        <w:rPr>
          <w:rFonts w:ascii="Arial" w:hAnsi="Arial" w:cs="Arial"/>
          <w:b/>
        </w:rPr>
      </w:pPr>
      <w:r>
        <w:rPr>
          <w:rFonts w:ascii="Arial" w:hAnsi="Arial" w:cs="Arial"/>
          <w:b/>
        </w:rPr>
        <w:t xml:space="preserve">Discussion: </w:t>
      </w:r>
    </w:p>
    <w:p w14:paraId="365FE348" w14:textId="77777777" w:rsidR="00483060" w:rsidRDefault="00483060" w:rsidP="00483060">
      <w:r>
        <w:t>r1</w:t>
      </w:r>
    </w:p>
    <w:p w14:paraId="75637CD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R5-237632</w:t>
      </w:r>
      <w:r>
        <w:rPr>
          <w:color w:val="993300"/>
          <w:u w:val="single"/>
        </w:rPr>
        <w:t>.</w:t>
      </w:r>
    </w:p>
    <w:p w14:paraId="52B34DFF" w14:textId="434A4B8E" w:rsidR="00483060" w:rsidRDefault="00483060" w:rsidP="00483060">
      <w:pPr>
        <w:rPr>
          <w:rFonts w:ascii="Arial" w:hAnsi="Arial" w:cs="Arial"/>
          <w:b/>
          <w:sz w:val="24"/>
        </w:rPr>
      </w:pPr>
      <w:r>
        <w:rPr>
          <w:rFonts w:ascii="Arial" w:hAnsi="Arial" w:cs="Arial"/>
          <w:b/>
          <w:color w:val="0000FF"/>
          <w:sz w:val="24"/>
        </w:rPr>
        <w:t>R5-237632</w:t>
      </w:r>
      <w:r>
        <w:rPr>
          <w:rFonts w:ascii="Arial" w:hAnsi="Arial" w:cs="Arial"/>
          <w:b/>
          <w:color w:val="0000FF"/>
          <w:sz w:val="24"/>
        </w:rPr>
        <w:tab/>
      </w:r>
      <w:r>
        <w:rPr>
          <w:rFonts w:ascii="Arial" w:hAnsi="Arial" w:cs="Arial"/>
          <w:b/>
          <w:sz w:val="24"/>
        </w:rPr>
        <w:t>Updating Transmit intermodulation testing for intra-band UL CA</w:t>
      </w:r>
    </w:p>
    <w:p w14:paraId="715FA97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8BECDB" w14:textId="77777777" w:rsidR="00483060" w:rsidRDefault="00483060" w:rsidP="00483060">
      <w:pPr>
        <w:rPr>
          <w:color w:val="808080"/>
        </w:rPr>
      </w:pPr>
      <w:r>
        <w:rPr>
          <w:color w:val="808080"/>
        </w:rPr>
        <w:t>(Replaces R5-237058)</w:t>
      </w:r>
    </w:p>
    <w:p w14:paraId="29D8C1F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C807D" w14:textId="606AE5C8" w:rsidR="00483060" w:rsidRDefault="00483060" w:rsidP="00483060">
      <w:pPr>
        <w:rPr>
          <w:rFonts w:ascii="Arial" w:hAnsi="Arial" w:cs="Arial"/>
          <w:b/>
          <w:sz w:val="24"/>
        </w:rPr>
      </w:pPr>
      <w:r>
        <w:rPr>
          <w:rFonts w:ascii="Arial" w:hAnsi="Arial" w:cs="Arial"/>
          <w:b/>
          <w:color w:val="0000FF"/>
          <w:sz w:val="24"/>
        </w:rPr>
        <w:t>R5-237060</w:t>
      </w:r>
      <w:r>
        <w:rPr>
          <w:rFonts w:ascii="Arial" w:hAnsi="Arial" w:cs="Arial"/>
          <w:b/>
          <w:color w:val="0000FF"/>
          <w:sz w:val="24"/>
        </w:rPr>
        <w:tab/>
      </w:r>
      <w:r>
        <w:rPr>
          <w:rFonts w:ascii="Arial" w:hAnsi="Arial" w:cs="Arial"/>
          <w:b/>
          <w:sz w:val="24"/>
        </w:rPr>
        <w:t>Updating EVM testing for intra-band UL CA</w:t>
      </w:r>
    </w:p>
    <w:p w14:paraId="31072BA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63FE17" w14:textId="77777777" w:rsidR="00483060" w:rsidRDefault="00483060" w:rsidP="00483060">
      <w:pPr>
        <w:rPr>
          <w:rFonts w:ascii="Arial" w:hAnsi="Arial" w:cs="Arial"/>
          <w:b/>
        </w:rPr>
      </w:pPr>
      <w:r>
        <w:rPr>
          <w:rFonts w:ascii="Arial" w:hAnsi="Arial" w:cs="Arial"/>
          <w:b/>
        </w:rPr>
        <w:t xml:space="preserve">Abstract: </w:t>
      </w:r>
    </w:p>
    <w:p w14:paraId="37F6BB64" w14:textId="77777777" w:rsidR="00483060" w:rsidRDefault="00483060" w:rsidP="00483060">
      <w:r>
        <w:t>TP in R5-237061</w:t>
      </w:r>
    </w:p>
    <w:p w14:paraId="32B08052" w14:textId="77777777" w:rsidR="00483060" w:rsidRDefault="00483060" w:rsidP="00483060">
      <w:pPr>
        <w:rPr>
          <w:rFonts w:ascii="Arial" w:hAnsi="Arial" w:cs="Arial"/>
          <w:b/>
        </w:rPr>
      </w:pPr>
      <w:r>
        <w:rPr>
          <w:rFonts w:ascii="Arial" w:hAnsi="Arial" w:cs="Arial"/>
          <w:b/>
        </w:rPr>
        <w:t xml:space="preserve">Discussion: </w:t>
      </w:r>
    </w:p>
    <w:p w14:paraId="496D8A95" w14:textId="77777777" w:rsidR="00483060" w:rsidRDefault="00483060" w:rsidP="00483060">
      <w:r>
        <w:lastRenderedPageBreak/>
        <w:t>r1</w:t>
      </w:r>
    </w:p>
    <w:p w14:paraId="01D5BA5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R5-237905</w:t>
      </w:r>
      <w:r>
        <w:rPr>
          <w:color w:val="993300"/>
          <w:u w:val="single"/>
        </w:rPr>
        <w:t>.</w:t>
      </w:r>
    </w:p>
    <w:p w14:paraId="5414748B" w14:textId="3CF65944" w:rsidR="00483060" w:rsidRDefault="00483060" w:rsidP="00483060">
      <w:pPr>
        <w:rPr>
          <w:rFonts w:ascii="Arial" w:hAnsi="Arial" w:cs="Arial"/>
          <w:b/>
          <w:sz w:val="24"/>
        </w:rPr>
      </w:pPr>
      <w:r>
        <w:rPr>
          <w:rFonts w:ascii="Arial" w:hAnsi="Arial" w:cs="Arial"/>
          <w:b/>
          <w:color w:val="0000FF"/>
          <w:sz w:val="24"/>
        </w:rPr>
        <w:t>R5-237905</w:t>
      </w:r>
      <w:r>
        <w:rPr>
          <w:rFonts w:ascii="Arial" w:hAnsi="Arial" w:cs="Arial"/>
          <w:b/>
          <w:color w:val="0000FF"/>
          <w:sz w:val="24"/>
        </w:rPr>
        <w:tab/>
      </w:r>
      <w:r>
        <w:rPr>
          <w:rFonts w:ascii="Arial" w:hAnsi="Arial" w:cs="Arial"/>
          <w:b/>
          <w:sz w:val="24"/>
        </w:rPr>
        <w:t>Updating EVM testing for intra-band UL CA</w:t>
      </w:r>
    </w:p>
    <w:p w14:paraId="65B0397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B03507" w14:textId="77777777" w:rsidR="00483060" w:rsidRDefault="00483060" w:rsidP="00483060">
      <w:pPr>
        <w:rPr>
          <w:color w:val="808080"/>
        </w:rPr>
      </w:pPr>
      <w:r>
        <w:rPr>
          <w:color w:val="808080"/>
        </w:rPr>
        <w:t>(Replaces R5-237060)</w:t>
      </w:r>
    </w:p>
    <w:p w14:paraId="41062FF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8B935" w14:textId="3A0B1C85" w:rsidR="00483060" w:rsidRDefault="00483060" w:rsidP="00483060">
      <w:pPr>
        <w:rPr>
          <w:rFonts w:ascii="Arial" w:hAnsi="Arial" w:cs="Arial"/>
          <w:b/>
          <w:sz w:val="24"/>
        </w:rPr>
      </w:pPr>
      <w:r>
        <w:rPr>
          <w:rFonts w:ascii="Arial" w:hAnsi="Arial" w:cs="Arial"/>
          <w:b/>
          <w:color w:val="0000FF"/>
          <w:sz w:val="24"/>
        </w:rPr>
        <w:t>R5-237062</w:t>
      </w:r>
      <w:r>
        <w:rPr>
          <w:rFonts w:ascii="Arial" w:hAnsi="Arial" w:cs="Arial"/>
          <w:b/>
          <w:color w:val="0000FF"/>
          <w:sz w:val="24"/>
        </w:rPr>
        <w:tab/>
      </w:r>
      <w:r>
        <w:rPr>
          <w:rFonts w:ascii="Arial" w:hAnsi="Arial" w:cs="Arial"/>
          <w:b/>
          <w:sz w:val="24"/>
        </w:rPr>
        <w:t>Updating carrier leakage testing for intra-band UL CA</w:t>
      </w:r>
    </w:p>
    <w:p w14:paraId="1456B55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60F21A" w14:textId="77777777" w:rsidR="00483060" w:rsidRDefault="00483060" w:rsidP="00483060">
      <w:pPr>
        <w:rPr>
          <w:rFonts w:ascii="Arial" w:hAnsi="Arial" w:cs="Arial"/>
          <w:b/>
        </w:rPr>
      </w:pPr>
      <w:r>
        <w:rPr>
          <w:rFonts w:ascii="Arial" w:hAnsi="Arial" w:cs="Arial"/>
          <w:b/>
        </w:rPr>
        <w:t xml:space="preserve">Abstract: </w:t>
      </w:r>
    </w:p>
    <w:p w14:paraId="3A0F10A3" w14:textId="77777777" w:rsidR="00483060" w:rsidRDefault="00483060" w:rsidP="00483060">
      <w:r>
        <w:t>TC in R5-237063</w:t>
      </w:r>
    </w:p>
    <w:p w14:paraId="2445EB94" w14:textId="77777777" w:rsidR="00483060" w:rsidRDefault="00483060" w:rsidP="00483060">
      <w:pPr>
        <w:rPr>
          <w:rFonts w:ascii="Arial" w:hAnsi="Arial" w:cs="Arial"/>
          <w:b/>
        </w:rPr>
      </w:pPr>
      <w:r>
        <w:rPr>
          <w:rFonts w:ascii="Arial" w:hAnsi="Arial" w:cs="Arial"/>
          <w:b/>
        </w:rPr>
        <w:t xml:space="preserve">Discussion: </w:t>
      </w:r>
    </w:p>
    <w:p w14:paraId="1749659F" w14:textId="77777777" w:rsidR="00483060" w:rsidRDefault="00483060" w:rsidP="00483060">
      <w:r>
        <w:t>r1</w:t>
      </w:r>
    </w:p>
    <w:p w14:paraId="2805023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R5-237906</w:t>
      </w:r>
      <w:r>
        <w:rPr>
          <w:color w:val="993300"/>
          <w:u w:val="single"/>
        </w:rPr>
        <w:t>.</w:t>
      </w:r>
    </w:p>
    <w:p w14:paraId="7C784690" w14:textId="0883B9CB" w:rsidR="00483060" w:rsidRDefault="00483060" w:rsidP="00483060">
      <w:pPr>
        <w:rPr>
          <w:rFonts w:ascii="Arial" w:hAnsi="Arial" w:cs="Arial"/>
          <w:b/>
          <w:sz w:val="24"/>
        </w:rPr>
      </w:pPr>
      <w:r>
        <w:rPr>
          <w:rFonts w:ascii="Arial" w:hAnsi="Arial" w:cs="Arial"/>
          <w:b/>
          <w:color w:val="0000FF"/>
          <w:sz w:val="24"/>
        </w:rPr>
        <w:t>R5-237906</w:t>
      </w:r>
      <w:r>
        <w:rPr>
          <w:rFonts w:ascii="Arial" w:hAnsi="Arial" w:cs="Arial"/>
          <w:b/>
          <w:color w:val="0000FF"/>
          <w:sz w:val="24"/>
        </w:rPr>
        <w:tab/>
      </w:r>
      <w:r>
        <w:rPr>
          <w:rFonts w:ascii="Arial" w:hAnsi="Arial" w:cs="Arial"/>
          <w:b/>
          <w:sz w:val="24"/>
        </w:rPr>
        <w:t>Updating carrier leakage testing for intra-band UL CA</w:t>
      </w:r>
    </w:p>
    <w:p w14:paraId="35FB275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3F4D42" w14:textId="77777777" w:rsidR="00483060" w:rsidRDefault="00483060" w:rsidP="00483060">
      <w:pPr>
        <w:rPr>
          <w:color w:val="808080"/>
        </w:rPr>
      </w:pPr>
      <w:r>
        <w:rPr>
          <w:color w:val="808080"/>
        </w:rPr>
        <w:t>(Replaces R5-237062)</w:t>
      </w:r>
    </w:p>
    <w:p w14:paraId="70E7211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141DB" w14:textId="606F2350" w:rsidR="00483060" w:rsidRDefault="00483060" w:rsidP="00483060">
      <w:pPr>
        <w:rPr>
          <w:rFonts w:ascii="Arial" w:hAnsi="Arial" w:cs="Arial"/>
          <w:b/>
          <w:sz w:val="24"/>
        </w:rPr>
      </w:pPr>
      <w:r>
        <w:rPr>
          <w:rFonts w:ascii="Arial" w:hAnsi="Arial" w:cs="Arial"/>
          <w:b/>
          <w:color w:val="0000FF"/>
          <w:sz w:val="24"/>
        </w:rPr>
        <w:t>R5-237064</w:t>
      </w:r>
      <w:r>
        <w:rPr>
          <w:rFonts w:ascii="Arial" w:hAnsi="Arial" w:cs="Arial"/>
          <w:b/>
          <w:color w:val="0000FF"/>
          <w:sz w:val="24"/>
        </w:rPr>
        <w:tab/>
      </w:r>
      <w:r>
        <w:rPr>
          <w:rFonts w:ascii="Arial" w:hAnsi="Arial" w:cs="Arial"/>
          <w:b/>
          <w:sz w:val="24"/>
        </w:rPr>
        <w:t>Updating In-band emissions for intra-band UL CA</w:t>
      </w:r>
    </w:p>
    <w:p w14:paraId="4100319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DB8635" w14:textId="77777777" w:rsidR="00483060" w:rsidRDefault="00483060" w:rsidP="00483060">
      <w:pPr>
        <w:rPr>
          <w:rFonts w:ascii="Arial" w:hAnsi="Arial" w:cs="Arial"/>
          <w:b/>
        </w:rPr>
      </w:pPr>
      <w:r>
        <w:rPr>
          <w:rFonts w:ascii="Arial" w:hAnsi="Arial" w:cs="Arial"/>
          <w:b/>
        </w:rPr>
        <w:t xml:space="preserve">Abstract: </w:t>
      </w:r>
    </w:p>
    <w:p w14:paraId="32B6AC1F" w14:textId="77777777" w:rsidR="00483060" w:rsidRDefault="00483060" w:rsidP="00483060">
      <w:r>
        <w:t>TP in R5-237065</w:t>
      </w:r>
    </w:p>
    <w:p w14:paraId="69C632A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B5648" w14:textId="77777777" w:rsidR="00483060" w:rsidRDefault="00483060" w:rsidP="00483060">
      <w:pPr>
        <w:pStyle w:val="Heading6"/>
      </w:pPr>
      <w:bookmarkStart w:id="59" w:name="_Toc154246898"/>
      <w:r>
        <w:t>5.3.2.3.2</w:t>
      </w:r>
      <w:r>
        <w:tab/>
        <w:t>Rx Requirements (Clause 7)</w:t>
      </w:r>
      <w:bookmarkEnd w:id="59"/>
    </w:p>
    <w:p w14:paraId="560542E9" w14:textId="77777777" w:rsidR="00483060" w:rsidRDefault="00483060" w:rsidP="00483060">
      <w:pPr>
        <w:pStyle w:val="Heading6"/>
      </w:pPr>
      <w:bookmarkStart w:id="60" w:name="_Toc154246899"/>
      <w:r>
        <w:t>5.3.2.3.3</w:t>
      </w:r>
      <w:r>
        <w:tab/>
        <w:t>Clauses 1-5, Annexes</w:t>
      </w:r>
      <w:bookmarkEnd w:id="60"/>
    </w:p>
    <w:p w14:paraId="091A6EA8" w14:textId="3C2A4FB2" w:rsidR="00483060" w:rsidRDefault="00483060" w:rsidP="00483060">
      <w:pPr>
        <w:rPr>
          <w:rFonts w:ascii="Arial" w:hAnsi="Arial" w:cs="Arial"/>
          <w:b/>
          <w:sz w:val="24"/>
        </w:rPr>
      </w:pPr>
      <w:r>
        <w:rPr>
          <w:rFonts w:ascii="Arial" w:hAnsi="Arial" w:cs="Arial"/>
          <w:b/>
          <w:color w:val="0000FF"/>
          <w:sz w:val="24"/>
        </w:rPr>
        <w:t>R5-237066</w:t>
      </w:r>
      <w:r>
        <w:rPr>
          <w:rFonts w:ascii="Arial" w:hAnsi="Arial" w:cs="Arial"/>
          <w:b/>
          <w:color w:val="0000FF"/>
          <w:sz w:val="24"/>
        </w:rPr>
        <w:tab/>
      </w:r>
      <w:r>
        <w:rPr>
          <w:rFonts w:ascii="Arial" w:hAnsi="Arial" w:cs="Arial"/>
          <w:b/>
          <w:sz w:val="24"/>
        </w:rPr>
        <w:t xml:space="preserve">Updating </w:t>
      </w:r>
      <w:proofErr w:type="spellStart"/>
      <w:r>
        <w:rPr>
          <w:rFonts w:ascii="Arial" w:hAnsi="Arial" w:cs="Arial"/>
          <w:b/>
          <w:sz w:val="24"/>
        </w:rPr>
        <w:t>annexF</w:t>
      </w:r>
      <w:proofErr w:type="spellEnd"/>
      <w:r>
        <w:rPr>
          <w:rFonts w:ascii="Arial" w:hAnsi="Arial" w:cs="Arial"/>
          <w:b/>
          <w:sz w:val="24"/>
        </w:rPr>
        <w:t xml:space="preserve"> MU and TT for intra-band UL CA testing</w:t>
      </w:r>
    </w:p>
    <w:p w14:paraId="3AE24EC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CR-2569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BB17115" w14:textId="77777777" w:rsidR="00483060" w:rsidRDefault="00483060" w:rsidP="00483060">
      <w:pPr>
        <w:rPr>
          <w:rFonts w:ascii="Arial" w:hAnsi="Arial" w:cs="Arial"/>
          <w:b/>
        </w:rPr>
      </w:pPr>
      <w:r>
        <w:rPr>
          <w:rFonts w:ascii="Arial" w:hAnsi="Arial" w:cs="Arial"/>
          <w:b/>
        </w:rPr>
        <w:t xml:space="preserve">Discussion: </w:t>
      </w:r>
    </w:p>
    <w:p w14:paraId="40B7849D" w14:textId="77777777" w:rsidR="00483060" w:rsidRDefault="00483060" w:rsidP="00483060">
      <w:r>
        <w:t>r1</w:t>
      </w:r>
    </w:p>
    <w:p w14:paraId="017ED19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R5-237907</w:t>
      </w:r>
      <w:r>
        <w:rPr>
          <w:color w:val="993300"/>
          <w:u w:val="single"/>
        </w:rPr>
        <w:t>.</w:t>
      </w:r>
    </w:p>
    <w:p w14:paraId="3DCE9F5C" w14:textId="53036816" w:rsidR="00483060" w:rsidRDefault="00483060" w:rsidP="00483060">
      <w:pPr>
        <w:rPr>
          <w:rFonts w:ascii="Arial" w:hAnsi="Arial" w:cs="Arial"/>
          <w:b/>
          <w:sz w:val="24"/>
        </w:rPr>
      </w:pPr>
      <w:r>
        <w:rPr>
          <w:rFonts w:ascii="Arial" w:hAnsi="Arial" w:cs="Arial"/>
          <w:b/>
          <w:color w:val="0000FF"/>
          <w:sz w:val="24"/>
        </w:rPr>
        <w:t>R5-237907</w:t>
      </w:r>
      <w:r>
        <w:rPr>
          <w:rFonts w:ascii="Arial" w:hAnsi="Arial" w:cs="Arial"/>
          <w:b/>
          <w:color w:val="0000FF"/>
          <w:sz w:val="24"/>
        </w:rPr>
        <w:tab/>
      </w:r>
      <w:r>
        <w:rPr>
          <w:rFonts w:ascii="Arial" w:hAnsi="Arial" w:cs="Arial"/>
          <w:b/>
          <w:sz w:val="24"/>
        </w:rPr>
        <w:t xml:space="preserve">Updating </w:t>
      </w:r>
      <w:proofErr w:type="spellStart"/>
      <w:r>
        <w:rPr>
          <w:rFonts w:ascii="Arial" w:hAnsi="Arial" w:cs="Arial"/>
          <w:b/>
          <w:sz w:val="24"/>
        </w:rPr>
        <w:t>annexF</w:t>
      </w:r>
      <w:proofErr w:type="spellEnd"/>
      <w:r>
        <w:rPr>
          <w:rFonts w:ascii="Arial" w:hAnsi="Arial" w:cs="Arial"/>
          <w:b/>
          <w:sz w:val="24"/>
        </w:rPr>
        <w:t xml:space="preserve"> MU and TT for intra-band UL CA testing</w:t>
      </w:r>
    </w:p>
    <w:p w14:paraId="62424D7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CR-2569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6AC204" w14:textId="77777777" w:rsidR="00483060" w:rsidRDefault="00483060" w:rsidP="00483060">
      <w:pPr>
        <w:rPr>
          <w:color w:val="808080"/>
        </w:rPr>
      </w:pPr>
      <w:r>
        <w:rPr>
          <w:color w:val="808080"/>
        </w:rPr>
        <w:t>(Replaces R5-237066)</w:t>
      </w:r>
    </w:p>
    <w:p w14:paraId="0FE5D1E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F0FA2" w14:textId="77777777" w:rsidR="00483060" w:rsidRDefault="00483060" w:rsidP="00483060">
      <w:pPr>
        <w:pStyle w:val="Heading5"/>
      </w:pPr>
      <w:bookmarkStart w:id="61" w:name="_Toc154246900"/>
      <w:r>
        <w:t>5.3.2.4</w:t>
      </w:r>
      <w:r>
        <w:tab/>
        <w:t>TS 38.521-3</w:t>
      </w:r>
      <w:bookmarkEnd w:id="61"/>
    </w:p>
    <w:p w14:paraId="4B673C46" w14:textId="77777777" w:rsidR="00483060" w:rsidRDefault="00483060" w:rsidP="00483060">
      <w:pPr>
        <w:pStyle w:val="Heading6"/>
      </w:pPr>
      <w:bookmarkStart w:id="62" w:name="_Toc154246901"/>
      <w:r>
        <w:t>5.3.2.4.1</w:t>
      </w:r>
      <w:r>
        <w:tab/>
        <w:t>Tx Requirements (Clause 6)</w:t>
      </w:r>
      <w:bookmarkEnd w:id="62"/>
    </w:p>
    <w:p w14:paraId="184BE5F3" w14:textId="77777777" w:rsidR="00483060" w:rsidRDefault="00483060" w:rsidP="00483060">
      <w:pPr>
        <w:pStyle w:val="Heading6"/>
      </w:pPr>
      <w:bookmarkStart w:id="63" w:name="_Toc154246902"/>
      <w:r>
        <w:t>5.3.2.4.2</w:t>
      </w:r>
      <w:r>
        <w:tab/>
        <w:t>Rx Requirements (Clause 7)</w:t>
      </w:r>
      <w:bookmarkEnd w:id="63"/>
    </w:p>
    <w:p w14:paraId="3DCBCA37" w14:textId="77777777" w:rsidR="00483060" w:rsidRDefault="00483060" w:rsidP="00483060">
      <w:pPr>
        <w:pStyle w:val="Heading6"/>
      </w:pPr>
      <w:bookmarkStart w:id="64" w:name="_Toc154246903"/>
      <w:r>
        <w:t>5.3.2.4.3</w:t>
      </w:r>
      <w:r>
        <w:tab/>
        <w:t>Clauses 1-5, Annexes</w:t>
      </w:r>
      <w:bookmarkEnd w:id="64"/>
    </w:p>
    <w:p w14:paraId="429CBC60" w14:textId="77777777" w:rsidR="00483060" w:rsidRDefault="00483060" w:rsidP="00483060">
      <w:pPr>
        <w:pStyle w:val="Heading5"/>
      </w:pPr>
      <w:bookmarkStart w:id="65" w:name="_Toc154246904"/>
      <w:r>
        <w:t>5.3.2.5</w:t>
      </w:r>
      <w:r>
        <w:tab/>
        <w:t>TS 38.522</w:t>
      </w:r>
      <w:bookmarkEnd w:id="65"/>
    </w:p>
    <w:p w14:paraId="1DCC23C3" w14:textId="45E4F0C2" w:rsidR="00483060" w:rsidRDefault="00483060" w:rsidP="00483060">
      <w:pPr>
        <w:rPr>
          <w:rFonts w:ascii="Arial" w:hAnsi="Arial" w:cs="Arial"/>
          <w:b/>
          <w:sz w:val="24"/>
        </w:rPr>
      </w:pPr>
      <w:r>
        <w:rPr>
          <w:rFonts w:ascii="Arial" w:hAnsi="Arial" w:cs="Arial"/>
          <w:b/>
          <w:color w:val="0000FF"/>
          <w:sz w:val="24"/>
        </w:rPr>
        <w:t>R5-237067</w:t>
      </w:r>
      <w:r>
        <w:rPr>
          <w:rFonts w:ascii="Arial" w:hAnsi="Arial" w:cs="Arial"/>
          <w:b/>
          <w:color w:val="0000FF"/>
          <w:sz w:val="24"/>
        </w:rPr>
        <w:tab/>
      </w:r>
      <w:r>
        <w:rPr>
          <w:rFonts w:ascii="Arial" w:hAnsi="Arial" w:cs="Arial"/>
          <w:b/>
          <w:sz w:val="24"/>
        </w:rPr>
        <w:t>Updating FR1 test case branches for intra-band UL CA testing</w:t>
      </w:r>
    </w:p>
    <w:p w14:paraId="70026E0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7DA94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R5-237779</w:t>
      </w:r>
      <w:r>
        <w:rPr>
          <w:color w:val="993300"/>
          <w:u w:val="single"/>
        </w:rPr>
        <w:t>.</w:t>
      </w:r>
    </w:p>
    <w:p w14:paraId="27212E8D" w14:textId="0C7B0407" w:rsidR="00483060" w:rsidRDefault="00483060" w:rsidP="00483060">
      <w:pPr>
        <w:rPr>
          <w:rFonts w:ascii="Arial" w:hAnsi="Arial" w:cs="Arial"/>
          <w:b/>
          <w:sz w:val="24"/>
        </w:rPr>
      </w:pPr>
      <w:r>
        <w:rPr>
          <w:rFonts w:ascii="Arial" w:hAnsi="Arial" w:cs="Arial"/>
          <w:b/>
          <w:color w:val="0000FF"/>
          <w:sz w:val="24"/>
        </w:rPr>
        <w:t>R5-237779</w:t>
      </w:r>
      <w:r>
        <w:rPr>
          <w:rFonts w:ascii="Arial" w:hAnsi="Arial" w:cs="Arial"/>
          <w:b/>
          <w:color w:val="0000FF"/>
          <w:sz w:val="24"/>
        </w:rPr>
        <w:tab/>
      </w:r>
      <w:r>
        <w:rPr>
          <w:rFonts w:ascii="Arial" w:hAnsi="Arial" w:cs="Arial"/>
          <w:b/>
          <w:sz w:val="24"/>
        </w:rPr>
        <w:t>Updating FR1 test case branches for intra-band UL CA testing</w:t>
      </w:r>
    </w:p>
    <w:p w14:paraId="7D0411D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834203" w14:textId="77777777" w:rsidR="00483060" w:rsidRDefault="00483060" w:rsidP="00483060">
      <w:pPr>
        <w:rPr>
          <w:color w:val="808080"/>
        </w:rPr>
      </w:pPr>
      <w:r>
        <w:rPr>
          <w:color w:val="808080"/>
        </w:rPr>
        <w:t>(Replaces R5-237067)</w:t>
      </w:r>
    </w:p>
    <w:p w14:paraId="03B527D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71771" w14:textId="77777777" w:rsidR="00483060" w:rsidRDefault="00483060" w:rsidP="00483060">
      <w:pPr>
        <w:pStyle w:val="Heading5"/>
      </w:pPr>
      <w:bookmarkStart w:id="66" w:name="_Toc154246905"/>
      <w:r>
        <w:t>5.3.2.6</w:t>
      </w:r>
      <w:r>
        <w:tab/>
        <w:t>TS 38.533</w:t>
      </w:r>
      <w:bookmarkEnd w:id="66"/>
    </w:p>
    <w:p w14:paraId="52BE8A0F" w14:textId="77777777" w:rsidR="00483060" w:rsidRDefault="00483060" w:rsidP="00483060">
      <w:pPr>
        <w:pStyle w:val="Heading5"/>
      </w:pPr>
      <w:bookmarkStart w:id="67" w:name="_Toc154246906"/>
      <w:r>
        <w:t>5.3.2.7</w:t>
      </w:r>
      <w:r>
        <w:tab/>
        <w:t>TR 38.903 (NR MU &amp; TT analyses)</w:t>
      </w:r>
      <w:bookmarkEnd w:id="67"/>
    </w:p>
    <w:p w14:paraId="479DF952" w14:textId="77777777" w:rsidR="00483060" w:rsidRDefault="00483060" w:rsidP="00483060">
      <w:pPr>
        <w:pStyle w:val="Heading5"/>
      </w:pPr>
      <w:bookmarkStart w:id="68" w:name="_Toc154246907"/>
      <w:r>
        <w:t>5.3.2.8</w:t>
      </w:r>
      <w:r>
        <w:tab/>
        <w:t>TR 38.905 (NR Test Points Radio Transmission and Reception)</w:t>
      </w:r>
      <w:bookmarkEnd w:id="68"/>
    </w:p>
    <w:p w14:paraId="12D763D9" w14:textId="4FC3BC44" w:rsidR="00483060" w:rsidRDefault="00483060" w:rsidP="00483060">
      <w:pPr>
        <w:rPr>
          <w:rFonts w:ascii="Arial" w:hAnsi="Arial" w:cs="Arial"/>
          <w:b/>
          <w:sz w:val="24"/>
        </w:rPr>
      </w:pPr>
      <w:r>
        <w:rPr>
          <w:rFonts w:ascii="Arial" w:hAnsi="Arial" w:cs="Arial"/>
          <w:b/>
          <w:color w:val="0000FF"/>
          <w:sz w:val="24"/>
        </w:rPr>
        <w:t>R5-237049</w:t>
      </w:r>
      <w:r>
        <w:rPr>
          <w:rFonts w:ascii="Arial" w:hAnsi="Arial" w:cs="Arial"/>
          <w:b/>
          <w:color w:val="0000FF"/>
          <w:sz w:val="24"/>
        </w:rPr>
        <w:tab/>
      </w:r>
      <w:r>
        <w:rPr>
          <w:rFonts w:ascii="Arial" w:hAnsi="Arial" w:cs="Arial"/>
          <w:b/>
          <w:sz w:val="24"/>
        </w:rPr>
        <w:t>Updating TP analysis for Configured output power for CA</w:t>
      </w:r>
    </w:p>
    <w:p w14:paraId="037D4CA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CR-0839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69A4367" w14:textId="77777777" w:rsidR="00483060" w:rsidRDefault="00483060" w:rsidP="00483060">
      <w:pPr>
        <w:rPr>
          <w:rFonts w:ascii="Arial" w:hAnsi="Arial" w:cs="Arial"/>
          <w:b/>
        </w:rPr>
      </w:pPr>
      <w:r>
        <w:rPr>
          <w:rFonts w:ascii="Arial" w:hAnsi="Arial" w:cs="Arial"/>
          <w:b/>
        </w:rPr>
        <w:t xml:space="preserve">Abstract: </w:t>
      </w:r>
    </w:p>
    <w:p w14:paraId="3FF52447" w14:textId="77777777" w:rsidR="00483060" w:rsidRDefault="00483060" w:rsidP="00483060">
      <w:r>
        <w:t>TC in R5-237048</w:t>
      </w:r>
    </w:p>
    <w:p w14:paraId="1871FE9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F225B" w14:textId="2DCEC9AE" w:rsidR="00483060" w:rsidRDefault="00483060" w:rsidP="00483060">
      <w:pPr>
        <w:rPr>
          <w:rFonts w:ascii="Arial" w:hAnsi="Arial" w:cs="Arial"/>
          <w:b/>
          <w:sz w:val="24"/>
        </w:rPr>
      </w:pPr>
      <w:r>
        <w:rPr>
          <w:rFonts w:ascii="Arial" w:hAnsi="Arial" w:cs="Arial"/>
          <w:b/>
          <w:color w:val="0000FF"/>
          <w:sz w:val="24"/>
        </w:rPr>
        <w:t>R5-237052</w:t>
      </w:r>
      <w:r>
        <w:rPr>
          <w:rFonts w:ascii="Arial" w:hAnsi="Arial" w:cs="Arial"/>
          <w:b/>
          <w:color w:val="0000FF"/>
          <w:sz w:val="24"/>
        </w:rPr>
        <w:tab/>
      </w:r>
      <w:r>
        <w:rPr>
          <w:rFonts w:ascii="Arial" w:hAnsi="Arial" w:cs="Arial"/>
          <w:b/>
          <w:sz w:val="24"/>
        </w:rPr>
        <w:t>Updating TP analysis for Minimum output power for CA</w:t>
      </w:r>
    </w:p>
    <w:p w14:paraId="33BEDBC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CR-0840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185DF9" w14:textId="77777777" w:rsidR="00483060" w:rsidRDefault="00483060" w:rsidP="00483060">
      <w:pPr>
        <w:rPr>
          <w:rFonts w:ascii="Arial" w:hAnsi="Arial" w:cs="Arial"/>
          <w:b/>
        </w:rPr>
      </w:pPr>
      <w:r>
        <w:rPr>
          <w:rFonts w:ascii="Arial" w:hAnsi="Arial" w:cs="Arial"/>
          <w:b/>
        </w:rPr>
        <w:t xml:space="preserve">Abstract: </w:t>
      </w:r>
    </w:p>
    <w:p w14:paraId="56FEE2D2" w14:textId="77777777" w:rsidR="00483060" w:rsidRDefault="00483060" w:rsidP="00483060">
      <w:r>
        <w:t>TC in R5-237051</w:t>
      </w:r>
    </w:p>
    <w:p w14:paraId="651DDCA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20FD1" w14:textId="17AD6779" w:rsidR="00483060" w:rsidRDefault="00483060" w:rsidP="00483060">
      <w:pPr>
        <w:rPr>
          <w:rFonts w:ascii="Arial" w:hAnsi="Arial" w:cs="Arial"/>
          <w:b/>
          <w:sz w:val="24"/>
        </w:rPr>
      </w:pPr>
      <w:r>
        <w:rPr>
          <w:rFonts w:ascii="Arial" w:hAnsi="Arial" w:cs="Arial"/>
          <w:b/>
          <w:color w:val="0000FF"/>
          <w:sz w:val="24"/>
        </w:rPr>
        <w:t>R5-237054</w:t>
      </w:r>
      <w:r>
        <w:rPr>
          <w:rFonts w:ascii="Arial" w:hAnsi="Arial" w:cs="Arial"/>
          <w:b/>
          <w:color w:val="0000FF"/>
          <w:sz w:val="24"/>
        </w:rPr>
        <w:tab/>
      </w:r>
      <w:r>
        <w:rPr>
          <w:rFonts w:ascii="Arial" w:hAnsi="Arial" w:cs="Arial"/>
          <w:b/>
          <w:sz w:val="24"/>
        </w:rPr>
        <w:t>Updating TP analysis for Frequency error testing for intra-band UL CA</w:t>
      </w:r>
    </w:p>
    <w:p w14:paraId="6A3CF8A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CR-0841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CCA1F2" w14:textId="77777777" w:rsidR="00483060" w:rsidRDefault="00483060" w:rsidP="00483060">
      <w:pPr>
        <w:rPr>
          <w:rFonts w:ascii="Arial" w:hAnsi="Arial" w:cs="Arial"/>
          <w:b/>
        </w:rPr>
      </w:pPr>
      <w:r>
        <w:rPr>
          <w:rFonts w:ascii="Arial" w:hAnsi="Arial" w:cs="Arial"/>
          <w:b/>
        </w:rPr>
        <w:t xml:space="preserve">Abstract: </w:t>
      </w:r>
    </w:p>
    <w:p w14:paraId="4750C66F" w14:textId="77777777" w:rsidR="00483060" w:rsidRDefault="00483060" w:rsidP="00483060">
      <w:r>
        <w:t>TC in R5-237053</w:t>
      </w:r>
    </w:p>
    <w:p w14:paraId="12F349C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39D2D" w14:textId="5AEBAF33" w:rsidR="00483060" w:rsidRDefault="00483060" w:rsidP="00483060">
      <w:pPr>
        <w:rPr>
          <w:rFonts w:ascii="Arial" w:hAnsi="Arial" w:cs="Arial"/>
          <w:b/>
          <w:sz w:val="24"/>
        </w:rPr>
      </w:pPr>
      <w:r>
        <w:rPr>
          <w:rFonts w:ascii="Arial" w:hAnsi="Arial" w:cs="Arial"/>
          <w:b/>
          <w:color w:val="0000FF"/>
          <w:sz w:val="24"/>
        </w:rPr>
        <w:t>R5-237056</w:t>
      </w:r>
      <w:r>
        <w:rPr>
          <w:rFonts w:ascii="Arial" w:hAnsi="Arial" w:cs="Arial"/>
          <w:b/>
          <w:color w:val="0000FF"/>
          <w:sz w:val="24"/>
        </w:rPr>
        <w:tab/>
      </w:r>
      <w:r>
        <w:rPr>
          <w:rFonts w:ascii="Arial" w:hAnsi="Arial" w:cs="Arial"/>
          <w:b/>
          <w:sz w:val="24"/>
        </w:rPr>
        <w:t>Updating TP analysis for Spurious emission for CA</w:t>
      </w:r>
    </w:p>
    <w:p w14:paraId="1AF70A5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CR-0842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92661E" w14:textId="77777777" w:rsidR="00483060" w:rsidRDefault="00483060" w:rsidP="00483060">
      <w:pPr>
        <w:rPr>
          <w:rFonts w:ascii="Arial" w:hAnsi="Arial" w:cs="Arial"/>
          <w:b/>
        </w:rPr>
      </w:pPr>
      <w:r>
        <w:rPr>
          <w:rFonts w:ascii="Arial" w:hAnsi="Arial" w:cs="Arial"/>
          <w:b/>
        </w:rPr>
        <w:t xml:space="preserve">Abstract: </w:t>
      </w:r>
    </w:p>
    <w:p w14:paraId="29C91234" w14:textId="77777777" w:rsidR="00483060" w:rsidRDefault="00483060" w:rsidP="00483060">
      <w:r>
        <w:t>TC in R5-237055</w:t>
      </w:r>
    </w:p>
    <w:p w14:paraId="076060D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FDEE8" w14:textId="55F0D614" w:rsidR="00483060" w:rsidRDefault="00483060" w:rsidP="00483060">
      <w:pPr>
        <w:rPr>
          <w:rFonts w:ascii="Arial" w:hAnsi="Arial" w:cs="Arial"/>
          <w:b/>
          <w:sz w:val="24"/>
        </w:rPr>
      </w:pPr>
      <w:r>
        <w:rPr>
          <w:rFonts w:ascii="Arial" w:hAnsi="Arial" w:cs="Arial"/>
          <w:b/>
          <w:color w:val="0000FF"/>
          <w:sz w:val="24"/>
        </w:rPr>
        <w:t>R5-237059</w:t>
      </w:r>
      <w:r>
        <w:rPr>
          <w:rFonts w:ascii="Arial" w:hAnsi="Arial" w:cs="Arial"/>
          <w:b/>
          <w:color w:val="0000FF"/>
          <w:sz w:val="24"/>
        </w:rPr>
        <w:tab/>
      </w:r>
      <w:r>
        <w:rPr>
          <w:rFonts w:ascii="Arial" w:hAnsi="Arial" w:cs="Arial"/>
          <w:b/>
          <w:sz w:val="24"/>
        </w:rPr>
        <w:t>Updating TP analysis for FR1 test case Transmit intermodulation for CA</w:t>
      </w:r>
    </w:p>
    <w:p w14:paraId="4229745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CR-0843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D8E185" w14:textId="77777777" w:rsidR="00483060" w:rsidRDefault="00483060" w:rsidP="00483060">
      <w:pPr>
        <w:rPr>
          <w:rFonts w:ascii="Arial" w:hAnsi="Arial" w:cs="Arial"/>
          <w:b/>
        </w:rPr>
      </w:pPr>
      <w:r>
        <w:rPr>
          <w:rFonts w:ascii="Arial" w:hAnsi="Arial" w:cs="Arial"/>
          <w:b/>
        </w:rPr>
        <w:t xml:space="preserve">Abstract: </w:t>
      </w:r>
    </w:p>
    <w:p w14:paraId="6EDF3E57" w14:textId="77777777" w:rsidR="00483060" w:rsidRDefault="00483060" w:rsidP="00483060">
      <w:r>
        <w:t>TC in R5-237058</w:t>
      </w:r>
    </w:p>
    <w:p w14:paraId="3E2EF92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AB995" w14:textId="7FF17E46" w:rsidR="00483060" w:rsidRDefault="00483060" w:rsidP="00483060">
      <w:pPr>
        <w:rPr>
          <w:rFonts w:ascii="Arial" w:hAnsi="Arial" w:cs="Arial"/>
          <w:b/>
          <w:sz w:val="24"/>
        </w:rPr>
      </w:pPr>
      <w:r>
        <w:rPr>
          <w:rFonts w:ascii="Arial" w:hAnsi="Arial" w:cs="Arial"/>
          <w:b/>
          <w:color w:val="0000FF"/>
          <w:sz w:val="24"/>
        </w:rPr>
        <w:t>R5-237061</w:t>
      </w:r>
      <w:r>
        <w:rPr>
          <w:rFonts w:ascii="Arial" w:hAnsi="Arial" w:cs="Arial"/>
          <w:b/>
          <w:color w:val="0000FF"/>
          <w:sz w:val="24"/>
        </w:rPr>
        <w:tab/>
      </w:r>
      <w:r>
        <w:rPr>
          <w:rFonts w:ascii="Arial" w:hAnsi="Arial" w:cs="Arial"/>
          <w:b/>
          <w:sz w:val="24"/>
        </w:rPr>
        <w:t>Updating TP analysis for FR1 test case EVM for CA</w:t>
      </w:r>
    </w:p>
    <w:p w14:paraId="36271D6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CR-0844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8BDDADB" w14:textId="77777777" w:rsidR="00483060" w:rsidRDefault="00483060" w:rsidP="00483060">
      <w:pPr>
        <w:rPr>
          <w:rFonts w:ascii="Arial" w:hAnsi="Arial" w:cs="Arial"/>
          <w:b/>
        </w:rPr>
      </w:pPr>
      <w:r>
        <w:rPr>
          <w:rFonts w:ascii="Arial" w:hAnsi="Arial" w:cs="Arial"/>
          <w:b/>
        </w:rPr>
        <w:t xml:space="preserve">Abstract: </w:t>
      </w:r>
    </w:p>
    <w:p w14:paraId="2DDB31F4" w14:textId="77777777" w:rsidR="00483060" w:rsidRDefault="00483060" w:rsidP="00483060">
      <w:r>
        <w:t>TC in R5-237060</w:t>
      </w:r>
    </w:p>
    <w:p w14:paraId="6D77F63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D8027" w14:textId="231333C2" w:rsidR="00483060" w:rsidRDefault="00483060" w:rsidP="00483060">
      <w:pPr>
        <w:rPr>
          <w:rFonts w:ascii="Arial" w:hAnsi="Arial" w:cs="Arial"/>
          <w:b/>
          <w:sz w:val="24"/>
        </w:rPr>
      </w:pPr>
      <w:r>
        <w:rPr>
          <w:rFonts w:ascii="Arial" w:hAnsi="Arial" w:cs="Arial"/>
          <w:b/>
          <w:color w:val="0000FF"/>
          <w:sz w:val="24"/>
        </w:rPr>
        <w:t>R5-237063</w:t>
      </w:r>
      <w:r>
        <w:rPr>
          <w:rFonts w:ascii="Arial" w:hAnsi="Arial" w:cs="Arial"/>
          <w:b/>
          <w:color w:val="0000FF"/>
          <w:sz w:val="24"/>
        </w:rPr>
        <w:tab/>
      </w:r>
      <w:r>
        <w:rPr>
          <w:rFonts w:ascii="Arial" w:hAnsi="Arial" w:cs="Arial"/>
          <w:b/>
          <w:sz w:val="24"/>
        </w:rPr>
        <w:t>Updating TP analysis for FR1 test case Carrier Leakage for CA</w:t>
      </w:r>
    </w:p>
    <w:p w14:paraId="4A7E141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CR-0845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161CC7" w14:textId="77777777" w:rsidR="00483060" w:rsidRDefault="00483060" w:rsidP="00483060">
      <w:pPr>
        <w:rPr>
          <w:rFonts w:ascii="Arial" w:hAnsi="Arial" w:cs="Arial"/>
          <w:b/>
        </w:rPr>
      </w:pPr>
      <w:r>
        <w:rPr>
          <w:rFonts w:ascii="Arial" w:hAnsi="Arial" w:cs="Arial"/>
          <w:b/>
        </w:rPr>
        <w:t xml:space="preserve">Abstract: </w:t>
      </w:r>
    </w:p>
    <w:p w14:paraId="77DCB729" w14:textId="77777777" w:rsidR="00483060" w:rsidRDefault="00483060" w:rsidP="00483060">
      <w:r>
        <w:t>TC in R5-237062</w:t>
      </w:r>
    </w:p>
    <w:p w14:paraId="5E15516B" w14:textId="77777777" w:rsidR="00483060" w:rsidRDefault="00483060" w:rsidP="00483060">
      <w:pPr>
        <w:rPr>
          <w:rFonts w:ascii="Arial" w:hAnsi="Arial" w:cs="Arial"/>
          <w:b/>
        </w:rPr>
      </w:pPr>
      <w:r>
        <w:rPr>
          <w:rFonts w:ascii="Arial" w:hAnsi="Arial" w:cs="Arial"/>
          <w:b/>
        </w:rPr>
        <w:t xml:space="preserve">Discussion: </w:t>
      </w:r>
    </w:p>
    <w:p w14:paraId="4A1D5AE2" w14:textId="77777777" w:rsidR="00483060" w:rsidRDefault="00483060" w:rsidP="00483060">
      <w:r>
        <w:t>r1</w:t>
      </w:r>
    </w:p>
    <w:p w14:paraId="1639A3A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R5-237630</w:t>
      </w:r>
      <w:r>
        <w:rPr>
          <w:color w:val="993300"/>
          <w:u w:val="single"/>
        </w:rPr>
        <w:t>.</w:t>
      </w:r>
    </w:p>
    <w:p w14:paraId="75216716" w14:textId="5514134F" w:rsidR="00483060" w:rsidRDefault="00483060" w:rsidP="00483060">
      <w:pPr>
        <w:rPr>
          <w:rFonts w:ascii="Arial" w:hAnsi="Arial" w:cs="Arial"/>
          <w:b/>
          <w:sz w:val="24"/>
        </w:rPr>
      </w:pPr>
      <w:r>
        <w:rPr>
          <w:rFonts w:ascii="Arial" w:hAnsi="Arial" w:cs="Arial"/>
          <w:b/>
          <w:color w:val="0000FF"/>
          <w:sz w:val="24"/>
        </w:rPr>
        <w:t>R5-237630</w:t>
      </w:r>
      <w:r>
        <w:rPr>
          <w:rFonts w:ascii="Arial" w:hAnsi="Arial" w:cs="Arial"/>
          <w:b/>
          <w:color w:val="0000FF"/>
          <w:sz w:val="24"/>
        </w:rPr>
        <w:tab/>
      </w:r>
      <w:r>
        <w:rPr>
          <w:rFonts w:ascii="Arial" w:hAnsi="Arial" w:cs="Arial"/>
          <w:b/>
          <w:sz w:val="24"/>
        </w:rPr>
        <w:t>Updating TP analysis for FR1 test case Carrier Leakage for CA</w:t>
      </w:r>
    </w:p>
    <w:p w14:paraId="5B39560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CR-0845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035802" w14:textId="77777777" w:rsidR="00483060" w:rsidRDefault="00483060" w:rsidP="00483060">
      <w:pPr>
        <w:rPr>
          <w:color w:val="808080"/>
        </w:rPr>
      </w:pPr>
      <w:r>
        <w:rPr>
          <w:color w:val="808080"/>
        </w:rPr>
        <w:t>(Replaces R5-237063)</w:t>
      </w:r>
    </w:p>
    <w:p w14:paraId="7BB2E6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BD94F" w14:textId="4F0D2660" w:rsidR="00483060" w:rsidRDefault="00483060" w:rsidP="00483060">
      <w:pPr>
        <w:rPr>
          <w:rFonts w:ascii="Arial" w:hAnsi="Arial" w:cs="Arial"/>
          <w:b/>
          <w:sz w:val="24"/>
        </w:rPr>
      </w:pPr>
      <w:r>
        <w:rPr>
          <w:rFonts w:ascii="Arial" w:hAnsi="Arial" w:cs="Arial"/>
          <w:b/>
          <w:color w:val="0000FF"/>
          <w:sz w:val="24"/>
        </w:rPr>
        <w:t>R5-237065</w:t>
      </w:r>
      <w:r>
        <w:rPr>
          <w:rFonts w:ascii="Arial" w:hAnsi="Arial" w:cs="Arial"/>
          <w:b/>
          <w:color w:val="0000FF"/>
          <w:sz w:val="24"/>
        </w:rPr>
        <w:tab/>
      </w:r>
      <w:r>
        <w:rPr>
          <w:rFonts w:ascii="Arial" w:hAnsi="Arial" w:cs="Arial"/>
          <w:b/>
          <w:sz w:val="24"/>
        </w:rPr>
        <w:t xml:space="preserve">Updating TP analysis for FR1 test case </w:t>
      </w:r>
      <w:proofErr w:type="spellStart"/>
      <w:r>
        <w:rPr>
          <w:rFonts w:ascii="Arial" w:hAnsi="Arial" w:cs="Arial"/>
          <w:b/>
          <w:sz w:val="24"/>
        </w:rPr>
        <w:t>Inband</w:t>
      </w:r>
      <w:proofErr w:type="spellEnd"/>
      <w:r>
        <w:rPr>
          <w:rFonts w:ascii="Arial" w:hAnsi="Arial" w:cs="Arial"/>
          <w:b/>
          <w:sz w:val="24"/>
        </w:rPr>
        <w:t xml:space="preserve"> emissions for CA</w:t>
      </w:r>
    </w:p>
    <w:p w14:paraId="4CA8ED4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CR-0846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9E49AF" w14:textId="77777777" w:rsidR="00483060" w:rsidRDefault="00483060" w:rsidP="00483060">
      <w:pPr>
        <w:rPr>
          <w:rFonts w:ascii="Arial" w:hAnsi="Arial" w:cs="Arial"/>
          <w:b/>
        </w:rPr>
      </w:pPr>
      <w:r>
        <w:rPr>
          <w:rFonts w:ascii="Arial" w:hAnsi="Arial" w:cs="Arial"/>
          <w:b/>
        </w:rPr>
        <w:t xml:space="preserve">Abstract: </w:t>
      </w:r>
    </w:p>
    <w:p w14:paraId="40E64A63" w14:textId="77777777" w:rsidR="00483060" w:rsidRDefault="00483060" w:rsidP="00483060">
      <w:r>
        <w:t>TC in R5-237064</w:t>
      </w:r>
    </w:p>
    <w:p w14:paraId="0E02004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F4A56" w14:textId="77777777" w:rsidR="00483060" w:rsidRDefault="00483060" w:rsidP="00483060">
      <w:pPr>
        <w:pStyle w:val="Heading5"/>
      </w:pPr>
      <w:bookmarkStart w:id="69" w:name="_Toc154246908"/>
      <w:r>
        <w:lastRenderedPageBreak/>
        <w:t>5.3.2.9</w:t>
      </w:r>
      <w:r>
        <w:tab/>
        <w:t>TS 36.521-3</w:t>
      </w:r>
      <w:bookmarkEnd w:id="69"/>
    </w:p>
    <w:p w14:paraId="5A4EF019" w14:textId="77777777" w:rsidR="00483060" w:rsidRDefault="00483060" w:rsidP="00483060">
      <w:pPr>
        <w:pStyle w:val="Heading5"/>
      </w:pPr>
      <w:bookmarkStart w:id="70" w:name="_Toc154246909"/>
      <w:r>
        <w:t>5.3.2.10</w:t>
      </w:r>
      <w:r>
        <w:tab/>
        <w:t>TR 36.903 (E-UTRAN RRM TT analyses)</w:t>
      </w:r>
      <w:bookmarkEnd w:id="70"/>
    </w:p>
    <w:p w14:paraId="29D46AA9" w14:textId="77777777" w:rsidR="00483060" w:rsidRDefault="00483060" w:rsidP="00483060">
      <w:pPr>
        <w:pStyle w:val="Heading5"/>
      </w:pPr>
      <w:bookmarkStart w:id="71" w:name="_Toc154246910"/>
      <w:r>
        <w:t>5.3.2.11</w:t>
      </w:r>
      <w:r>
        <w:tab/>
        <w:t>Discussion Papers, Work Plan, TC lists</w:t>
      </w:r>
      <w:bookmarkEnd w:id="71"/>
    </w:p>
    <w:p w14:paraId="61A2EE5D" w14:textId="77777777" w:rsidR="00483060" w:rsidRDefault="00483060" w:rsidP="00483060">
      <w:pPr>
        <w:pStyle w:val="Heading4"/>
      </w:pPr>
      <w:bookmarkStart w:id="72" w:name="_Toc154246911"/>
      <w:r>
        <w:t>5.3.3</w:t>
      </w:r>
      <w:r>
        <w:tab/>
        <w:t xml:space="preserve">5G V2X with NR </w:t>
      </w:r>
      <w:proofErr w:type="spellStart"/>
      <w:r>
        <w:t>sidelink</w:t>
      </w:r>
      <w:proofErr w:type="spellEnd"/>
      <w:r>
        <w:t xml:space="preserve"> (UID-880069) 5G_V2X_NRSL_eV2XARC-UEConTest</w:t>
      </w:r>
      <w:bookmarkEnd w:id="72"/>
    </w:p>
    <w:p w14:paraId="775AB51D" w14:textId="77777777" w:rsidR="00483060" w:rsidRDefault="00483060" w:rsidP="00483060">
      <w:pPr>
        <w:pStyle w:val="Heading5"/>
      </w:pPr>
      <w:bookmarkStart w:id="73" w:name="_Toc154246912"/>
      <w:r>
        <w:t>5.3.3.1</w:t>
      </w:r>
      <w:r>
        <w:tab/>
        <w:t>TS 38.508-1</w:t>
      </w:r>
      <w:bookmarkEnd w:id="73"/>
      <w:r>
        <w:t xml:space="preserve"> </w:t>
      </w:r>
    </w:p>
    <w:p w14:paraId="3CD2343C" w14:textId="77777777" w:rsidR="00483060" w:rsidRDefault="00483060" w:rsidP="00483060">
      <w:pPr>
        <w:pStyle w:val="Heading6"/>
      </w:pPr>
      <w:bookmarkStart w:id="74" w:name="_Toc154246913"/>
      <w:r>
        <w:t>5.3.3.1.1</w:t>
      </w:r>
      <w:r>
        <w:tab/>
        <w:t>Test frequencies (Clause 4.3.1)</w:t>
      </w:r>
      <w:bookmarkEnd w:id="74"/>
    </w:p>
    <w:p w14:paraId="6CB53629" w14:textId="77777777" w:rsidR="00483060" w:rsidRDefault="00483060" w:rsidP="00483060">
      <w:pPr>
        <w:pStyle w:val="Heading6"/>
      </w:pPr>
      <w:bookmarkStart w:id="75" w:name="_Toc154246914"/>
      <w:r>
        <w:t>5.3.3.1.2</w:t>
      </w:r>
      <w:r>
        <w:tab/>
        <w:t>Test environment for RF (Clauses 5)</w:t>
      </w:r>
      <w:bookmarkEnd w:id="75"/>
    </w:p>
    <w:p w14:paraId="34DF30E2" w14:textId="77777777" w:rsidR="00483060" w:rsidRDefault="00483060" w:rsidP="00483060">
      <w:pPr>
        <w:pStyle w:val="Heading6"/>
      </w:pPr>
      <w:bookmarkStart w:id="76" w:name="_Toc154246915"/>
      <w:r>
        <w:t>5.3.3.1.3</w:t>
      </w:r>
      <w:r>
        <w:tab/>
        <w:t>Test environment for RRM (Clause 7)</w:t>
      </w:r>
      <w:bookmarkEnd w:id="76"/>
    </w:p>
    <w:p w14:paraId="0239EEA9" w14:textId="77777777" w:rsidR="00483060" w:rsidRDefault="00483060" w:rsidP="00483060">
      <w:pPr>
        <w:pStyle w:val="Heading6"/>
      </w:pPr>
      <w:bookmarkStart w:id="77" w:name="_Toc154246916"/>
      <w:r>
        <w:t>5.3.3.1.4</w:t>
      </w:r>
      <w:r>
        <w:tab/>
        <w:t>Other clauses, Annexes</w:t>
      </w:r>
      <w:bookmarkEnd w:id="77"/>
      <w:r>
        <w:t xml:space="preserve"> </w:t>
      </w:r>
    </w:p>
    <w:p w14:paraId="32DACB46" w14:textId="77777777" w:rsidR="00483060" w:rsidRDefault="00483060" w:rsidP="00483060">
      <w:pPr>
        <w:pStyle w:val="Heading5"/>
      </w:pPr>
      <w:bookmarkStart w:id="78" w:name="_Toc154246917"/>
      <w:r>
        <w:t>5.3.3.2</w:t>
      </w:r>
      <w:r>
        <w:tab/>
        <w:t>TS 38.508-2</w:t>
      </w:r>
      <w:bookmarkEnd w:id="78"/>
    </w:p>
    <w:p w14:paraId="529FBC39" w14:textId="77777777" w:rsidR="00483060" w:rsidRDefault="00483060" w:rsidP="00483060">
      <w:pPr>
        <w:pStyle w:val="Heading5"/>
      </w:pPr>
      <w:bookmarkStart w:id="79" w:name="_Toc154246918"/>
      <w:r>
        <w:t>5.3.3.3</w:t>
      </w:r>
      <w:r>
        <w:tab/>
        <w:t>TS 38.509</w:t>
      </w:r>
      <w:bookmarkEnd w:id="79"/>
    </w:p>
    <w:p w14:paraId="301C8AD3" w14:textId="77777777" w:rsidR="00483060" w:rsidRDefault="00483060" w:rsidP="00483060">
      <w:pPr>
        <w:pStyle w:val="Heading5"/>
      </w:pPr>
      <w:bookmarkStart w:id="80" w:name="_Toc154246919"/>
      <w:r>
        <w:t>5.3.3.4</w:t>
      </w:r>
      <w:r>
        <w:tab/>
        <w:t>TS 38.521-1</w:t>
      </w:r>
      <w:bookmarkEnd w:id="80"/>
    </w:p>
    <w:p w14:paraId="603F7E04" w14:textId="77777777" w:rsidR="00483060" w:rsidRDefault="00483060" w:rsidP="00483060">
      <w:pPr>
        <w:pStyle w:val="Heading6"/>
      </w:pPr>
      <w:bookmarkStart w:id="81" w:name="_Toc154246920"/>
      <w:r>
        <w:t>5.3.3.4.1</w:t>
      </w:r>
      <w:r>
        <w:tab/>
        <w:t>Tx Requirements (Clause 6)</w:t>
      </w:r>
      <w:bookmarkEnd w:id="81"/>
    </w:p>
    <w:p w14:paraId="2301D5DD" w14:textId="64372989" w:rsidR="00483060" w:rsidRDefault="00483060" w:rsidP="00483060">
      <w:pPr>
        <w:rPr>
          <w:rFonts w:ascii="Arial" w:hAnsi="Arial" w:cs="Arial"/>
          <w:b/>
          <w:sz w:val="24"/>
        </w:rPr>
      </w:pPr>
      <w:r>
        <w:rPr>
          <w:rFonts w:ascii="Arial" w:hAnsi="Arial" w:cs="Arial"/>
          <w:b/>
          <w:color w:val="0000FF"/>
          <w:sz w:val="24"/>
        </w:rPr>
        <w:t>R5-237072</w:t>
      </w:r>
      <w:r>
        <w:rPr>
          <w:rFonts w:ascii="Arial" w:hAnsi="Arial" w:cs="Arial"/>
          <w:b/>
          <w:color w:val="0000FF"/>
          <w:sz w:val="24"/>
        </w:rPr>
        <w:tab/>
      </w:r>
      <w:r>
        <w:rPr>
          <w:rFonts w:ascii="Arial" w:hAnsi="Arial" w:cs="Arial"/>
          <w:b/>
          <w:sz w:val="24"/>
        </w:rPr>
        <w:t>Removing unnecessary testing details for not testable V2X cases</w:t>
      </w:r>
    </w:p>
    <w:p w14:paraId="69153D3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2C476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3140A" w14:textId="77777777" w:rsidR="00483060" w:rsidRDefault="00483060" w:rsidP="00483060">
      <w:pPr>
        <w:pStyle w:val="Heading6"/>
      </w:pPr>
      <w:bookmarkStart w:id="82" w:name="_Toc154246921"/>
      <w:r>
        <w:lastRenderedPageBreak/>
        <w:t>5.3.3.4.2</w:t>
      </w:r>
      <w:r>
        <w:tab/>
        <w:t>Rx Requirements (Clause 7)</w:t>
      </w:r>
      <w:bookmarkEnd w:id="82"/>
    </w:p>
    <w:p w14:paraId="62C602E4" w14:textId="77777777" w:rsidR="00483060" w:rsidRDefault="00483060" w:rsidP="00483060">
      <w:pPr>
        <w:pStyle w:val="Heading6"/>
      </w:pPr>
      <w:bookmarkStart w:id="83" w:name="_Toc154246922"/>
      <w:r>
        <w:t>5.3.3.4.3</w:t>
      </w:r>
      <w:r>
        <w:tab/>
        <w:t>Clauses 1-5, Annexes</w:t>
      </w:r>
      <w:bookmarkEnd w:id="83"/>
    </w:p>
    <w:p w14:paraId="34482F51" w14:textId="77777777" w:rsidR="00483060" w:rsidRDefault="00483060" w:rsidP="00483060">
      <w:pPr>
        <w:pStyle w:val="Heading5"/>
      </w:pPr>
      <w:bookmarkStart w:id="84" w:name="_Toc154246923"/>
      <w:r>
        <w:t>5.3.3.5</w:t>
      </w:r>
      <w:r>
        <w:tab/>
        <w:t>TS 38.521-3</w:t>
      </w:r>
      <w:bookmarkEnd w:id="84"/>
    </w:p>
    <w:p w14:paraId="0D729C69" w14:textId="77777777" w:rsidR="00483060" w:rsidRDefault="00483060" w:rsidP="00483060">
      <w:pPr>
        <w:pStyle w:val="Heading6"/>
      </w:pPr>
      <w:bookmarkStart w:id="85" w:name="_Toc154246924"/>
      <w:r>
        <w:t>5.3.3.5.1</w:t>
      </w:r>
      <w:r>
        <w:tab/>
        <w:t>Tx Requirements (Clause 6)</w:t>
      </w:r>
      <w:bookmarkEnd w:id="85"/>
    </w:p>
    <w:p w14:paraId="3C88DB08" w14:textId="77777777" w:rsidR="00483060" w:rsidRDefault="00483060" w:rsidP="00483060">
      <w:pPr>
        <w:pStyle w:val="Heading6"/>
      </w:pPr>
      <w:bookmarkStart w:id="86" w:name="_Toc154246925"/>
      <w:r>
        <w:t>5.3.3.5.2</w:t>
      </w:r>
      <w:r>
        <w:tab/>
        <w:t>Rx Requirements (Clause 7)</w:t>
      </w:r>
      <w:bookmarkEnd w:id="86"/>
    </w:p>
    <w:p w14:paraId="781E0ED3" w14:textId="77777777" w:rsidR="00483060" w:rsidRDefault="00483060" w:rsidP="00483060">
      <w:pPr>
        <w:pStyle w:val="Heading6"/>
      </w:pPr>
      <w:bookmarkStart w:id="87" w:name="_Toc154246926"/>
      <w:r>
        <w:t>5.3.3.5.3</w:t>
      </w:r>
      <w:r>
        <w:tab/>
        <w:t>Clauses 1-5, Annexes</w:t>
      </w:r>
      <w:bookmarkEnd w:id="87"/>
    </w:p>
    <w:p w14:paraId="0C614053" w14:textId="77777777" w:rsidR="00483060" w:rsidRDefault="00483060" w:rsidP="00483060">
      <w:pPr>
        <w:pStyle w:val="Heading5"/>
      </w:pPr>
      <w:bookmarkStart w:id="88" w:name="_Toc154246927"/>
      <w:r>
        <w:t>5.3.3.6</w:t>
      </w:r>
      <w:r>
        <w:tab/>
        <w:t>TS 38.521-4</w:t>
      </w:r>
      <w:bookmarkEnd w:id="88"/>
    </w:p>
    <w:p w14:paraId="753330B7" w14:textId="77777777" w:rsidR="00483060" w:rsidRDefault="00483060" w:rsidP="00483060">
      <w:pPr>
        <w:pStyle w:val="Heading6"/>
      </w:pPr>
      <w:bookmarkStart w:id="89" w:name="_Toc154246928"/>
      <w:r>
        <w:t>5.3.3.6.1</w:t>
      </w:r>
      <w:r>
        <w:tab/>
        <w:t>V2X Requirements (Clause 11)</w:t>
      </w:r>
      <w:bookmarkEnd w:id="89"/>
    </w:p>
    <w:p w14:paraId="16B02C38" w14:textId="77777777" w:rsidR="00483060" w:rsidRDefault="00483060" w:rsidP="00483060">
      <w:pPr>
        <w:pStyle w:val="Heading6"/>
      </w:pPr>
      <w:bookmarkStart w:id="90" w:name="_Toc154246929"/>
      <w:r>
        <w:t>5.3.3.6.2</w:t>
      </w:r>
      <w:r>
        <w:tab/>
        <w:t>Clauses 1-4, Annexes</w:t>
      </w:r>
      <w:bookmarkEnd w:id="90"/>
    </w:p>
    <w:p w14:paraId="4BC5A627" w14:textId="77777777" w:rsidR="00483060" w:rsidRDefault="00483060" w:rsidP="00483060">
      <w:pPr>
        <w:pStyle w:val="Heading5"/>
      </w:pPr>
      <w:bookmarkStart w:id="91" w:name="_Toc154246930"/>
      <w:r>
        <w:t>5.3.3.7</w:t>
      </w:r>
      <w:r>
        <w:tab/>
        <w:t>TS 38.522</w:t>
      </w:r>
      <w:bookmarkEnd w:id="91"/>
    </w:p>
    <w:p w14:paraId="7D7F41AF" w14:textId="77777777" w:rsidR="00483060" w:rsidRDefault="00483060" w:rsidP="00483060">
      <w:pPr>
        <w:pStyle w:val="Heading5"/>
      </w:pPr>
      <w:bookmarkStart w:id="92" w:name="_Toc154246931"/>
      <w:r>
        <w:t>5.3.3.8</w:t>
      </w:r>
      <w:r>
        <w:tab/>
        <w:t>TS 38.533</w:t>
      </w:r>
      <w:bookmarkEnd w:id="92"/>
    </w:p>
    <w:p w14:paraId="469658BA" w14:textId="77777777" w:rsidR="00483060" w:rsidRDefault="00483060" w:rsidP="00483060">
      <w:pPr>
        <w:pStyle w:val="Heading5"/>
      </w:pPr>
      <w:bookmarkStart w:id="93" w:name="_Toc154246932"/>
      <w:r>
        <w:t>5.3.3.9</w:t>
      </w:r>
      <w:r>
        <w:tab/>
        <w:t>TS 36.509</w:t>
      </w:r>
      <w:bookmarkEnd w:id="93"/>
    </w:p>
    <w:p w14:paraId="19E1DDFB" w14:textId="77777777" w:rsidR="00483060" w:rsidRDefault="00483060" w:rsidP="00483060">
      <w:pPr>
        <w:pStyle w:val="Heading5"/>
      </w:pPr>
      <w:bookmarkStart w:id="94" w:name="_Toc154246933"/>
      <w:r>
        <w:t>5.3.3.10</w:t>
      </w:r>
      <w:r>
        <w:tab/>
        <w:t>TR 38.903 (NR MU &amp; TT analyses)</w:t>
      </w:r>
      <w:bookmarkEnd w:id="94"/>
    </w:p>
    <w:p w14:paraId="69FD97DE" w14:textId="77777777" w:rsidR="00483060" w:rsidRDefault="00483060" w:rsidP="00483060">
      <w:pPr>
        <w:pStyle w:val="Heading5"/>
      </w:pPr>
      <w:bookmarkStart w:id="95" w:name="_Toc154246934"/>
      <w:r>
        <w:t>5.3.3.11</w:t>
      </w:r>
      <w:r>
        <w:tab/>
        <w:t>TR 38.905 (NR Test Points Radio Transmission and Reception)</w:t>
      </w:r>
      <w:bookmarkEnd w:id="95"/>
    </w:p>
    <w:p w14:paraId="6DD99758" w14:textId="77777777" w:rsidR="00483060" w:rsidRDefault="00483060" w:rsidP="00483060">
      <w:pPr>
        <w:pStyle w:val="Heading5"/>
      </w:pPr>
      <w:bookmarkStart w:id="96" w:name="_Toc154246935"/>
      <w:r>
        <w:t>5.3.3.12</w:t>
      </w:r>
      <w:r>
        <w:tab/>
        <w:t>Discussion Papers, Work Plan, TC lists</w:t>
      </w:r>
      <w:bookmarkEnd w:id="96"/>
    </w:p>
    <w:p w14:paraId="6473C3DF" w14:textId="77777777" w:rsidR="00483060" w:rsidRDefault="00483060" w:rsidP="00483060">
      <w:pPr>
        <w:pStyle w:val="Heading4"/>
      </w:pPr>
      <w:bookmarkStart w:id="97" w:name="_Toc154246936"/>
      <w:r>
        <w:t>5.3.4</w:t>
      </w:r>
      <w:r>
        <w:tab/>
        <w:t>Physical Layer Enhancements for NR Ultra-Reliable and Low Latency Communication (URLLC) (UID-900054) NR_L1enh_URLLC-UEConTest</w:t>
      </w:r>
      <w:bookmarkEnd w:id="97"/>
    </w:p>
    <w:p w14:paraId="2C036AF7" w14:textId="77777777" w:rsidR="00483060" w:rsidRDefault="00483060" w:rsidP="00483060">
      <w:pPr>
        <w:pStyle w:val="Heading5"/>
      </w:pPr>
      <w:bookmarkStart w:id="98" w:name="_Toc154246937"/>
      <w:r>
        <w:t>5.3.4.1</w:t>
      </w:r>
      <w:r>
        <w:tab/>
        <w:t>TS 38.508-1</w:t>
      </w:r>
      <w:bookmarkEnd w:id="98"/>
      <w:r>
        <w:t xml:space="preserve"> </w:t>
      </w:r>
    </w:p>
    <w:p w14:paraId="089A4848" w14:textId="77777777" w:rsidR="00483060" w:rsidRDefault="00483060" w:rsidP="00483060">
      <w:pPr>
        <w:pStyle w:val="Heading5"/>
      </w:pPr>
      <w:bookmarkStart w:id="99" w:name="_Toc154246938"/>
      <w:r>
        <w:t>5.3.4.2</w:t>
      </w:r>
      <w:r>
        <w:tab/>
        <w:t>TS 38.508-2</w:t>
      </w:r>
      <w:bookmarkEnd w:id="99"/>
    </w:p>
    <w:p w14:paraId="4F77AA2B" w14:textId="77777777" w:rsidR="00483060" w:rsidRDefault="00483060" w:rsidP="00483060">
      <w:pPr>
        <w:pStyle w:val="Heading5"/>
      </w:pPr>
      <w:bookmarkStart w:id="100" w:name="_Toc154246939"/>
      <w:r>
        <w:t>5.3.4.3</w:t>
      </w:r>
      <w:r>
        <w:tab/>
        <w:t>TS 38.521-4</w:t>
      </w:r>
      <w:bookmarkEnd w:id="100"/>
    </w:p>
    <w:p w14:paraId="64BE76C0" w14:textId="77777777" w:rsidR="00483060" w:rsidRDefault="00483060" w:rsidP="00483060">
      <w:pPr>
        <w:pStyle w:val="Heading6"/>
      </w:pPr>
      <w:bookmarkStart w:id="101" w:name="_Toc154246940"/>
      <w:r>
        <w:t>5.3.4.3.1</w:t>
      </w:r>
      <w:r>
        <w:tab/>
        <w:t xml:space="preserve">Conducted </w:t>
      </w:r>
      <w:proofErr w:type="spellStart"/>
      <w:r>
        <w:t>Demod</w:t>
      </w:r>
      <w:proofErr w:type="spellEnd"/>
      <w:r>
        <w:t xml:space="preserve"> Performance and CSI Reporting Requirements (Clauses 5&amp;6)</w:t>
      </w:r>
      <w:bookmarkEnd w:id="101"/>
    </w:p>
    <w:p w14:paraId="6AB19B2B" w14:textId="680BF572" w:rsidR="00483060" w:rsidRDefault="00483060" w:rsidP="00483060">
      <w:pPr>
        <w:rPr>
          <w:rFonts w:ascii="Arial" w:hAnsi="Arial" w:cs="Arial"/>
          <w:b/>
          <w:sz w:val="24"/>
        </w:rPr>
      </w:pPr>
      <w:r>
        <w:rPr>
          <w:rFonts w:ascii="Arial" w:hAnsi="Arial" w:cs="Arial"/>
          <w:b/>
          <w:color w:val="0000FF"/>
          <w:sz w:val="24"/>
        </w:rPr>
        <w:t>R5-236630</w:t>
      </w:r>
      <w:r>
        <w:rPr>
          <w:rFonts w:ascii="Arial" w:hAnsi="Arial" w:cs="Arial"/>
          <w:b/>
          <w:color w:val="0000FF"/>
          <w:sz w:val="24"/>
        </w:rPr>
        <w:tab/>
      </w:r>
      <w:r>
        <w:rPr>
          <w:rFonts w:ascii="Arial" w:hAnsi="Arial" w:cs="Arial"/>
          <w:b/>
          <w:sz w:val="24"/>
        </w:rPr>
        <w:t>Updating to FR1 PDSCH repetition test cases</w:t>
      </w:r>
    </w:p>
    <w:p w14:paraId="380D9DC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CR-0767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E6211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E40F3" w14:textId="30A140DA" w:rsidR="00483060" w:rsidRDefault="00483060" w:rsidP="00483060">
      <w:pPr>
        <w:rPr>
          <w:rFonts w:ascii="Arial" w:hAnsi="Arial" w:cs="Arial"/>
          <w:b/>
          <w:sz w:val="24"/>
        </w:rPr>
      </w:pPr>
      <w:r>
        <w:rPr>
          <w:rFonts w:ascii="Arial" w:hAnsi="Arial" w:cs="Arial"/>
          <w:b/>
          <w:color w:val="0000FF"/>
          <w:sz w:val="24"/>
        </w:rPr>
        <w:t>R5-237292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reportQuantity</w:t>
      </w:r>
      <w:proofErr w:type="spellEnd"/>
      <w:r>
        <w:rPr>
          <w:rFonts w:ascii="Arial" w:hAnsi="Arial" w:cs="Arial"/>
          <w:b/>
          <w:sz w:val="24"/>
        </w:rPr>
        <w:t xml:space="preserve"> for 1Tx CQI tests for URLLC cases</w:t>
      </w:r>
    </w:p>
    <w:p w14:paraId="4963CDE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CR-0788  Cat: F (Rel-18)</w:t>
      </w:r>
      <w:r>
        <w:rPr>
          <w:i/>
        </w:rPr>
        <w:br/>
      </w:r>
      <w:r>
        <w:rPr>
          <w:i/>
        </w:rPr>
        <w:lastRenderedPageBreak/>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21045295" w14:textId="77777777" w:rsidR="00483060" w:rsidRDefault="00483060" w:rsidP="00483060">
      <w:pPr>
        <w:rPr>
          <w:rFonts w:ascii="Arial" w:hAnsi="Arial" w:cs="Arial"/>
          <w:b/>
        </w:rPr>
      </w:pPr>
      <w:r>
        <w:rPr>
          <w:rFonts w:ascii="Arial" w:hAnsi="Arial" w:cs="Arial"/>
          <w:b/>
        </w:rPr>
        <w:t xml:space="preserve">Abstract: </w:t>
      </w:r>
    </w:p>
    <w:p w14:paraId="797C0370" w14:textId="77777777" w:rsidR="00483060" w:rsidRDefault="00483060" w:rsidP="00483060">
      <w:r>
        <w:t>"RAN4 dependency R4-2318738, merged into R4-2321174 and agreed</w:t>
      </w:r>
    </w:p>
    <w:p w14:paraId="0B7D1FA7" w14:textId="77777777" w:rsidR="00483060" w:rsidRDefault="00483060" w:rsidP="00483060">
      <w:pPr>
        <w:rPr>
          <w:rFonts w:ascii="Arial" w:hAnsi="Arial" w:cs="Arial"/>
          <w:b/>
        </w:rPr>
      </w:pPr>
      <w:r>
        <w:rPr>
          <w:rFonts w:ascii="Arial" w:hAnsi="Arial" w:cs="Arial"/>
          <w:b/>
        </w:rPr>
        <w:t xml:space="preserve">Discussion: </w:t>
      </w:r>
    </w:p>
    <w:p w14:paraId="166C72A9" w14:textId="77777777" w:rsidR="00483060" w:rsidRDefault="00483060" w:rsidP="00483060">
      <w:r>
        <w:t>pending RAN4</w:t>
      </w:r>
    </w:p>
    <w:p w14:paraId="588AB1A7" w14:textId="77777777" w:rsidR="00483060" w:rsidRDefault="00483060" w:rsidP="00483060">
      <w:r>
        <w:t>Document was sent FOR E-MAIL AGREEMENT</w:t>
      </w:r>
    </w:p>
    <w:p w14:paraId="12CB2256" w14:textId="77777777" w:rsidR="00483060" w:rsidRDefault="00483060" w:rsidP="00483060">
      <w:r>
        <w:t>"</w:t>
      </w:r>
    </w:p>
    <w:p w14:paraId="59E1D6E6" w14:textId="77777777" w:rsidR="00483060" w:rsidRDefault="00483060" w:rsidP="00483060">
      <w:r>
        <w:t>r1</w:t>
      </w:r>
    </w:p>
    <w:p w14:paraId="7A0263E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R5-237468</w:t>
      </w:r>
      <w:r>
        <w:rPr>
          <w:color w:val="993300"/>
          <w:u w:val="single"/>
        </w:rPr>
        <w:t>.</w:t>
      </w:r>
    </w:p>
    <w:p w14:paraId="336DC744" w14:textId="61370763" w:rsidR="00483060" w:rsidRDefault="00483060" w:rsidP="00483060">
      <w:pPr>
        <w:rPr>
          <w:rFonts w:ascii="Arial" w:hAnsi="Arial" w:cs="Arial"/>
          <w:b/>
          <w:sz w:val="24"/>
        </w:rPr>
      </w:pPr>
      <w:r>
        <w:rPr>
          <w:rFonts w:ascii="Arial" w:hAnsi="Arial" w:cs="Arial"/>
          <w:b/>
          <w:color w:val="0000FF"/>
          <w:sz w:val="24"/>
        </w:rPr>
        <w:t>R5-237468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reportQuantity</w:t>
      </w:r>
      <w:proofErr w:type="spellEnd"/>
      <w:r>
        <w:rPr>
          <w:rFonts w:ascii="Arial" w:hAnsi="Arial" w:cs="Arial"/>
          <w:b/>
          <w:sz w:val="24"/>
        </w:rPr>
        <w:t xml:space="preserve"> for 1Tx CQI tests for URLLC cases</w:t>
      </w:r>
    </w:p>
    <w:p w14:paraId="33BFAAD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CR-0788  rev 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D5B0DF7" w14:textId="77777777" w:rsidR="00483060" w:rsidRDefault="00483060" w:rsidP="00483060">
      <w:pPr>
        <w:rPr>
          <w:color w:val="808080"/>
        </w:rPr>
      </w:pPr>
      <w:r>
        <w:rPr>
          <w:color w:val="808080"/>
        </w:rPr>
        <w:t>(Replaces R5-237292)</w:t>
      </w:r>
    </w:p>
    <w:p w14:paraId="78F689CC" w14:textId="77777777" w:rsidR="00483060" w:rsidRDefault="00483060" w:rsidP="00483060">
      <w:pPr>
        <w:rPr>
          <w:rFonts w:ascii="Arial" w:hAnsi="Arial" w:cs="Arial"/>
          <w:b/>
        </w:rPr>
      </w:pPr>
      <w:r>
        <w:rPr>
          <w:rFonts w:ascii="Arial" w:hAnsi="Arial" w:cs="Arial"/>
          <w:b/>
        </w:rPr>
        <w:t xml:space="preserve">Discussion: </w:t>
      </w:r>
    </w:p>
    <w:p w14:paraId="24527531" w14:textId="77777777" w:rsidR="00483060" w:rsidRDefault="00483060" w:rsidP="00483060">
      <w:r>
        <w:t>Email agreed</w:t>
      </w:r>
    </w:p>
    <w:p w14:paraId="7749C45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EDC86" w14:textId="77777777" w:rsidR="00483060" w:rsidRDefault="00483060" w:rsidP="00483060">
      <w:pPr>
        <w:pStyle w:val="Heading6"/>
      </w:pPr>
      <w:bookmarkStart w:id="102" w:name="_Toc154246941"/>
      <w:r>
        <w:t>5.3.4.3.2</w:t>
      </w:r>
      <w:r>
        <w:tab/>
        <w:t xml:space="preserve">Radiated </w:t>
      </w:r>
      <w:proofErr w:type="spellStart"/>
      <w:r>
        <w:t>Demod</w:t>
      </w:r>
      <w:proofErr w:type="spellEnd"/>
      <w:r>
        <w:t xml:space="preserve"> Performance and CSI Reporting Requirements (Clauses 7&amp;8)</w:t>
      </w:r>
      <w:bookmarkEnd w:id="102"/>
    </w:p>
    <w:p w14:paraId="4042C399" w14:textId="269CA87A" w:rsidR="00483060" w:rsidRDefault="00483060" w:rsidP="00483060">
      <w:pPr>
        <w:rPr>
          <w:rFonts w:ascii="Arial" w:hAnsi="Arial" w:cs="Arial"/>
          <w:b/>
          <w:sz w:val="24"/>
        </w:rPr>
      </w:pPr>
      <w:r>
        <w:rPr>
          <w:rFonts w:ascii="Arial" w:hAnsi="Arial" w:cs="Arial"/>
          <w:b/>
          <w:color w:val="0000FF"/>
          <w:sz w:val="24"/>
        </w:rPr>
        <w:t>R5-236628</w:t>
      </w:r>
      <w:r>
        <w:rPr>
          <w:rFonts w:ascii="Arial" w:hAnsi="Arial" w:cs="Arial"/>
          <w:b/>
          <w:color w:val="0000FF"/>
          <w:sz w:val="24"/>
        </w:rPr>
        <w:tab/>
      </w:r>
      <w:r>
        <w:rPr>
          <w:rFonts w:ascii="Arial" w:hAnsi="Arial" w:cs="Arial"/>
          <w:b/>
          <w:sz w:val="24"/>
        </w:rPr>
        <w:t>Updating to FR2 PDSCH repetition test case 7.2.2.2.2</w:t>
      </w:r>
    </w:p>
    <w:p w14:paraId="1E0A8A1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2006B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EF949" w14:textId="69FE2654" w:rsidR="00483060" w:rsidRDefault="00483060" w:rsidP="00483060">
      <w:pPr>
        <w:rPr>
          <w:rFonts w:ascii="Arial" w:hAnsi="Arial" w:cs="Arial"/>
          <w:b/>
          <w:sz w:val="24"/>
        </w:rPr>
      </w:pPr>
      <w:r>
        <w:rPr>
          <w:rFonts w:ascii="Arial" w:hAnsi="Arial" w:cs="Arial"/>
          <w:b/>
          <w:color w:val="0000FF"/>
          <w:sz w:val="24"/>
        </w:rPr>
        <w:t>R5-236629</w:t>
      </w:r>
      <w:r>
        <w:rPr>
          <w:rFonts w:ascii="Arial" w:hAnsi="Arial" w:cs="Arial"/>
          <w:b/>
          <w:color w:val="0000FF"/>
          <w:sz w:val="24"/>
        </w:rPr>
        <w:tab/>
      </w:r>
      <w:r>
        <w:rPr>
          <w:rFonts w:ascii="Arial" w:hAnsi="Arial" w:cs="Arial"/>
          <w:b/>
          <w:sz w:val="24"/>
        </w:rPr>
        <w:t>Updating to applicability section 7.1.1.3</w:t>
      </w:r>
    </w:p>
    <w:p w14:paraId="298C253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CR-0766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A8446D" w14:textId="77777777" w:rsidR="00483060" w:rsidRDefault="00483060" w:rsidP="00483060">
      <w:pPr>
        <w:rPr>
          <w:rFonts w:ascii="Arial" w:hAnsi="Arial" w:cs="Arial"/>
          <w:b/>
        </w:rPr>
      </w:pPr>
      <w:r>
        <w:rPr>
          <w:rFonts w:ascii="Arial" w:hAnsi="Arial" w:cs="Arial"/>
          <w:b/>
        </w:rPr>
        <w:t xml:space="preserve">Abstract: </w:t>
      </w:r>
    </w:p>
    <w:p w14:paraId="28E70C32" w14:textId="77777777" w:rsidR="00483060" w:rsidRDefault="00483060" w:rsidP="00483060">
      <w:r>
        <w:t>RAN4 dependency</w:t>
      </w:r>
    </w:p>
    <w:p w14:paraId="0B87381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0937A" w14:textId="77777777" w:rsidR="00483060" w:rsidRDefault="00483060" w:rsidP="00483060">
      <w:pPr>
        <w:pStyle w:val="Heading6"/>
      </w:pPr>
      <w:bookmarkStart w:id="103" w:name="_Toc154246942"/>
      <w:r>
        <w:lastRenderedPageBreak/>
        <w:t>5.3.4.3.3</w:t>
      </w:r>
      <w:r>
        <w:tab/>
        <w:t xml:space="preserve">Interworking </w:t>
      </w:r>
      <w:proofErr w:type="spellStart"/>
      <w:r>
        <w:t>Demod</w:t>
      </w:r>
      <w:proofErr w:type="spellEnd"/>
      <w:r>
        <w:t xml:space="preserve"> Performance and CSI Reporting Requirements (Clauses 9&amp;10)</w:t>
      </w:r>
      <w:bookmarkEnd w:id="103"/>
    </w:p>
    <w:p w14:paraId="30F44B9B" w14:textId="77777777" w:rsidR="00483060" w:rsidRDefault="00483060" w:rsidP="00483060">
      <w:pPr>
        <w:pStyle w:val="Heading6"/>
      </w:pPr>
      <w:bookmarkStart w:id="104" w:name="_Toc154246943"/>
      <w:r>
        <w:t>5.3.4.3.4</w:t>
      </w:r>
      <w:r>
        <w:tab/>
        <w:t>Clauses 1-4, Annexes</w:t>
      </w:r>
      <w:bookmarkEnd w:id="104"/>
    </w:p>
    <w:p w14:paraId="0E5A1843" w14:textId="77777777" w:rsidR="00483060" w:rsidRDefault="00483060" w:rsidP="00483060">
      <w:pPr>
        <w:pStyle w:val="Heading5"/>
      </w:pPr>
      <w:bookmarkStart w:id="105" w:name="_Toc154246944"/>
      <w:r>
        <w:t>5.3.4.4</w:t>
      </w:r>
      <w:r>
        <w:tab/>
        <w:t>TS 38.522</w:t>
      </w:r>
      <w:bookmarkEnd w:id="105"/>
    </w:p>
    <w:p w14:paraId="71DC34D6" w14:textId="0308A391" w:rsidR="00483060" w:rsidRDefault="00483060" w:rsidP="00483060">
      <w:pPr>
        <w:rPr>
          <w:rFonts w:ascii="Arial" w:hAnsi="Arial" w:cs="Arial"/>
          <w:b/>
          <w:sz w:val="24"/>
        </w:rPr>
      </w:pPr>
      <w:r>
        <w:rPr>
          <w:rFonts w:ascii="Arial" w:hAnsi="Arial" w:cs="Arial"/>
          <w:b/>
          <w:color w:val="0000FF"/>
          <w:sz w:val="24"/>
        </w:rPr>
        <w:t>R5-236631</w:t>
      </w:r>
      <w:r>
        <w:rPr>
          <w:rFonts w:ascii="Arial" w:hAnsi="Arial" w:cs="Arial"/>
          <w:b/>
          <w:color w:val="0000FF"/>
          <w:sz w:val="24"/>
        </w:rPr>
        <w:tab/>
      </w:r>
      <w:r>
        <w:rPr>
          <w:rFonts w:ascii="Arial" w:hAnsi="Arial" w:cs="Arial"/>
          <w:b/>
          <w:sz w:val="24"/>
        </w:rPr>
        <w:t>Updating to test applicability of URLLC test cases</w:t>
      </w:r>
    </w:p>
    <w:p w14:paraId="1153FD4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26660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DCCA3" w14:textId="77777777" w:rsidR="00483060" w:rsidRDefault="00483060" w:rsidP="00483060">
      <w:pPr>
        <w:pStyle w:val="Heading5"/>
      </w:pPr>
      <w:bookmarkStart w:id="106" w:name="_Toc154246945"/>
      <w:r>
        <w:t>5.3.4.5</w:t>
      </w:r>
      <w:r>
        <w:tab/>
        <w:t>TR 38.903 (NR MU &amp; TT analyses)</w:t>
      </w:r>
      <w:bookmarkEnd w:id="106"/>
    </w:p>
    <w:p w14:paraId="3E788085" w14:textId="77777777" w:rsidR="00483060" w:rsidRDefault="00483060" w:rsidP="00483060">
      <w:pPr>
        <w:pStyle w:val="Heading5"/>
      </w:pPr>
      <w:bookmarkStart w:id="107" w:name="_Toc154246946"/>
      <w:r>
        <w:t>5.3.4.6</w:t>
      </w:r>
      <w:r>
        <w:tab/>
        <w:t>Discussion Papers, Work Plan, TC lists</w:t>
      </w:r>
      <w:bookmarkEnd w:id="107"/>
    </w:p>
    <w:p w14:paraId="57EA4B24" w14:textId="77777777" w:rsidR="00483060" w:rsidRDefault="00483060" w:rsidP="00483060">
      <w:pPr>
        <w:pStyle w:val="Heading4"/>
      </w:pPr>
      <w:bookmarkStart w:id="108" w:name="_Toc154246947"/>
      <w:r>
        <w:t>5.3.5</w:t>
      </w:r>
      <w:r>
        <w:tab/>
        <w:t>Rel-17 NR CA and DC; and NR and LTE DC Configurations (UID-900056) NR_CADC_NR_LTE_DC_R17-UEConTest</w:t>
      </w:r>
      <w:bookmarkEnd w:id="108"/>
    </w:p>
    <w:p w14:paraId="1C2488DD" w14:textId="77777777" w:rsidR="00483060" w:rsidRDefault="00483060" w:rsidP="00483060">
      <w:pPr>
        <w:pStyle w:val="Heading5"/>
      </w:pPr>
      <w:bookmarkStart w:id="109" w:name="_Toc154246948"/>
      <w:r>
        <w:t>5.3.5.1</w:t>
      </w:r>
      <w:r>
        <w:tab/>
        <w:t>TS 38.508-1</w:t>
      </w:r>
      <w:bookmarkEnd w:id="109"/>
      <w:r>
        <w:t xml:space="preserve"> </w:t>
      </w:r>
    </w:p>
    <w:p w14:paraId="52FF8796" w14:textId="77777777" w:rsidR="00483060" w:rsidRDefault="00483060" w:rsidP="00483060">
      <w:pPr>
        <w:pStyle w:val="Heading6"/>
      </w:pPr>
      <w:bookmarkStart w:id="110" w:name="_Toc154246949"/>
      <w:r>
        <w:t>5.3.5.1.1</w:t>
      </w:r>
      <w:r>
        <w:tab/>
        <w:t>Test frequencies (Clause 4.3.1)</w:t>
      </w:r>
      <w:bookmarkEnd w:id="110"/>
    </w:p>
    <w:p w14:paraId="72C5524E" w14:textId="405CA9EC" w:rsidR="00483060" w:rsidRDefault="00483060" w:rsidP="00483060">
      <w:pPr>
        <w:rPr>
          <w:rFonts w:ascii="Arial" w:hAnsi="Arial" w:cs="Arial"/>
          <w:b/>
          <w:sz w:val="24"/>
        </w:rPr>
      </w:pPr>
      <w:r>
        <w:rPr>
          <w:rFonts w:ascii="Arial" w:hAnsi="Arial" w:cs="Arial"/>
          <w:b/>
          <w:color w:val="0000FF"/>
          <w:sz w:val="24"/>
        </w:rPr>
        <w:t>R5-236057</w:t>
      </w:r>
      <w:r>
        <w:rPr>
          <w:rFonts w:ascii="Arial" w:hAnsi="Arial" w:cs="Arial"/>
          <w:b/>
          <w:color w:val="0000FF"/>
          <w:sz w:val="24"/>
        </w:rPr>
        <w:tab/>
      </w:r>
      <w:r>
        <w:rPr>
          <w:rFonts w:ascii="Arial" w:hAnsi="Arial" w:cs="Arial"/>
          <w:b/>
          <w:sz w:val="24"/>
        </w:rPr>
        <w:t>Addition of test frequencies for new R17 NR CA comb within FR1</w:t>
      </w:r>
    </w:p>
    <w:p w14:paraId="53FF902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CR-2926  Cat: F (Rel-18)</w:t>
      </w:r>
      <w:r>
        <w:rPr>
          <w:i/>
        </w:rPr>
        <w:br/>
      </w:r>
      <w:r>
        <w:rPr>
          <w:i/>
        </w:rPr>
        <w:br/>
      </w:r>
      <w:r>
        <w:rPr>
          <w:i/>
        </w:rPr>
        <w:tab/>
      </w:r>
      <w:r>
        <w:rPr>
          <w:i/>
        </w:rPr>
        <w:tab/>
      </w:r>
      <w:r>
        <w:rPr>
          <w:i/>
        </w:rPr>
        <w:tab/>
      </w:r>
      <w:r>
        <w:rPr>
          <w:i/>
        </w:rPr>
        <w:tab/>
      </w:r>
      <w:r>
        <w:rPr>
          <w:i/>
        </w:rPr>
        <w:tab/>
        <w:t>Source: KDDI Corporation</w:t>
      </w:r>
    </w:p>
    <w:p w14:paraId="77B255BC" w14:textId="77777777" w:rsidR="00483060" w:rsidRDefault="00483060" w:rsidP="00483060">
      <w:pPr>
        <w:rPr>
          <w:rFonts w:ascii="Arial" w:hAnsi="Arial" w:cs="Arial"/>
          <w:b/>
        </w:rPr>
      </w:pPr>
      <w:r>
        <w:rPr>
          <w:rFonts w:ascii="Arial" w:hAnsi="Arial" w:cs="Arial"/>
          <w:b/>
        </w:rPr>
        <w:t xml:space="preserve">Discussion: </w:t>
      </w:r>
    </w:p>
    <w:p w14:paraId="23E71EBC" w14:textId="77777777" w:rsidR="00483060" w:rsidRDefault="00483060" w:rsidP="00483060">
      <w:r>
        <w:t>Is Rel-18!!</w:t>
      </w:r>
    </w:p>
    <w:p w14:paraId="41380662" w14:textId="77777777" w:rsidR="00483060" w:rsidRDefault="00483060" w:rsidP="00483060">
      <w:r>
        <w:t>R5!</w:t>
      </w:r>
    </w:p>
    <w:p w14:paraId="13781767" w14:textId="77777777" w:rsidR="00483060" w:rsidRDefault="00483060" w:rsidP="00483060">
      <w:r>
        <w:t>r1</w:t>
      </w:r>
    </w:p>
    <w:p w14:paraId="6C62D46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R5-237601</w:t>
      </w:r>
      <w:r>
        <w:rPr>
          <w:color w:val="993300"/>
          <w:u w:val="single"/>
        </w:rPr>
        <w:t>.</w:t>
      </w:r>
    </w:p>
    <w:p w14:paraId="2A53FC3A" w14:textId="63D6C8B8" w:rsidR="00483060" w:rsidRDefault="00483060" w:rsidP="00483060">
      <w:pPr>
        <w:rPr>
          <w:rFonts w:ascii="Arial" w:hAnsi="Arial" w:cs="Arial"/>
          <w:b/>
          <w:sz w:val="24"/>
        </w:rPr>
      </w:pPr>
      <w:r>
        <w:rPr>
          <w:rFonts w:ascii="Arial" w:hAnsi="Arial" w:cs="Arial"/>
          <w:b/>
          <w:color w:val="0000FF"/>
          <w:sz w:val="24"/>
        </w:rPr>
        <w:t>R5-237601</w:t>
      </w:r>
      <w:r>
        <w:rPr>
          <w:rFonts w:ascii="Arial" w:hAnsi="Arial" w:cs="Arial"/>
          <w:b/>
          <w:color w:val="0000FF"/>
          <w:sz w:val="24"/>
        </w:rPr>
        <w:tab/>
      </w:r>
      <w:r>
        <w:rPr>
          <w:rFonts w:ascii="Arial" w:hAnsi="Arial" w:cs="Arial"/>
          <w:b/>
          <w:sz w:val="24"/>
        </w:rPr>
        <w:t>Addition of test frequencies for new R17 NR CA comb within FR1</w:t>
      </w:r>
    </w:p>
    <w:p w14:paraId="748D68A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CR-2926  rev 1 Cat: F (Rel-18)</w:t>
      </w:r>
      <w:r>
        <w:rPr>
          <w:i/>
        </w:rPr>
        <w:br/>
      </w:r>
      <w:r>
        <w:rPr>
          <w:i/>
        </w:rPr>
        <w:br/>
      </w:r>
      <w:r>
        <w:rPr>
          <w:i/>
        </w:rPr>
        <w:tab/>
      </w:r>
      <w:r>
        <w:rPr>
          <w:i/>
        </w:rPr>
        <w:tab/>
      </w:r>
      <w:r>
        <w:rPr>
          <w:i/>
        </w:rPr>
        <w:tab/>
      </w:r>
      <w:r>
        <w:rPr>
          <w:i/>
        </w:rPr>
        <w:tab/>
      </w:r>
      <w:r>
        <w:rPr>
          <w:i/>
        </w:rPr>
        <w:tab/>
        <w:t>Source: KDDI Corporation</w:t>
      </w:r>
    </w:p>
    <w:p w14:paraId="0DFBA79D" w14:textId="77777777" w:rsidR="00483060" w:rsidRDefault="00483060" w:rsidP="00483060">
      <w:pPr>
        <w:rPr>
          <w:color w:val="808080"/>
        </w:rPr>
      </w:pPr>
      <w:r>
        <w:rPr>
          <w:color w:val="808080"/>
        </w:rPr>
        <w:t>(Replaces R5-236057)</w:t>
      </w:r>
    </w:p>
    <w:p w14:paraId="18E62B4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6DB34" w14:textId="297CF7AA" w:rsidR="00483060" w:rsidRDefault="00483060" w:rsidP="00483060">
      <w:pPr>
        <w:rPr>
          <w:rFonts w:ascii="Arial" w:hAnsi="Arial" w:cs="Arial"/>
          <w:b/>
          <w:sz w:val="24"/>
        </w:rPr>
      </w:pPr>
      <w:r>
        <w:rPr>
          <w:rFonts w:ascii="Arial" w:hAnsi="Arial" w:cs="Arial"/>
          <w:b/>
          <w:color w:val="0000FF"/>
          <w:sz w:val="24"/>
        </w:rPr>
        <w:t>R5-236077</w:t>
      </w:r>
      <w:r>
        <w:rPr>
          <w:rFonts w:ascii="Arial" w:hAnsi="Arial" w:cs="Arial"/>
          <w:b/>
          <w:color w:val="0000FF"/>
          <w:sz w:val="24"/>
        </w:rPr>
        <w:tab/>
      </w:r>
      <w:r>
        <w:rPr>
          <w:rFonts w:ascii="Arial" w:hAnsi="Arial" w:cs="Arial"/>
          <w:b/>
          <w:sz w:val="24"/>
        </w:rPr>
        <w:t>Introduction of test frequencies for CA_n25A-n66A-n77(2A) and CA_n25A-n66A-n78(2A)</w:t>
      </w:r>
    </w:p>
    <w:p w14:paraId="00CAEE6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CR-2928  Cat: F (Rel-18)</w:t>
      </w:r>
      <w:r>
        <w:rPr>
          <w:i/>
        </w:rPr>
        <w:br/>
      </w:r>
      <w:r>
        <w:rPr>
          <w:i/>
        </w:rPr>
        <w:br/>
      </w:r>
      <w:r>
        <w:rPr>
          <w:i/>
        </w:rPr>
        <w:tab/>
      </w:r>
      <w:r>
        <w:rPr>
          <w:i/>
        </w:rPr>
        <w:tab/>
      </w:r>
      <w:r>
        <w:rPr>
          <w:i/>
        </w:rPr>
        <w:tab/>
      </w:r>
      <w:r>
        <w:rPr>
          <w:i/>
        </w:rPr>
        <w:tab/>
      </w:r>
      <w:r>
        <w:rPr>
          <w:i/>
        </w:rPr>
        <w:tab/>
        <w:t>Source: Nokia, Nokia Shanghai Bell</w:t>
      </w:r>
    </w:p>
    <w:p w14:paraId="422BA50E" w14:textId="77777777" w:rsidR="00483060" w:rsidRDefault="00483060" w:rsidP="00483060">
      <w:pPr>
        <w:rPr>
          <w:rFonts w:ascii="Arial" w:hAnsi="Arial" w:cs="Arial"/>
          <w:b/>
        </w:rPr>
      </w:pPr>
      <w:r>
        <w:rPr>
          <w:rFonts w:ascii="Arial" w:hAnsi="Arial" w:cs="Arial"/>
          <w:b/>
        </w:rPr>
        <w:lastRenderedPageBreak/>
        <w:t xml:space="preserve">Discussion: </w:t>
      </w:r>
    </w:p>
    <w:p w14:paraId="71C33629" w14:textId="77777777" w:rsidR="00483060" w:rsidRDefault="00483060" w:rsidP="00483060">
      <w:r>
        <w:t>r1</w:t>
      </w:r>
    </w:p>
    <w:p w14:paraId="0D3BB1F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R5-237602</w:t>
      </w:r>
      <w:r>
        <w:rPr>
          <w:color w:val="993300"/>
          <w:u w:val="single"/>
        </w:rPr>
        <w:t>.</w:t>
      </w:r>
    </w:p>
    <w:p w14:paraId="44934F82" w14:textId="418B61FD" w:rsidR="00483060" w:rsidRDefault="00483060" w:rsidP="00483060">
      <w:pPr>
        <w:rPr>
          <w:rFonts w:ascii="Arial" w:hAnsi="Arial" w:cs="Arial"/>
          <w:b/>
          <w:sz w:val="24"/>
        </w:rPr>
      </w:pPr>
      <w:r>
        <w:rPr>
          <w:rFonts w:ascii="Arial" w:hAnsi="Arial" w:cs="Arial"/>
          <w:b/>
          <w:color w:val="0000FF"/>
          <w:sz w:val="24"/>
        </w:rPr>
        <w:t>R5-237602</w:t>
      </w:r>
      <w:r>
        <w:rPr>
          <w:rFonts w:ascii="Arial" w:hAnsi="Arial" w:cs="Arial"/>
          <w:b/>
          <w:color w:val="0000FF"/>
          <w:sz w:val="24"/>
        </w:rPr>
        <w:tab/>
      </w:r>
      <w:r>
        <w:rPr>
          <w:rFonts w:ascii="Arial" w:hAnsi="Arial" w:cs="Arial"/>
          <w:b/>
          <w:sz w:val="24"/>
        </w:rPr>
        <w:t>Introduction of test frequencies for CA_n25A-n66A-n77(2A) and CA_n25A-n66A-n78(2A)</w:t>
      </w:r>
    </w:p>
    <w:p w14:paraId="30F7A9D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CR-2928  rev 1 Cat: F (Rel-18)</w:t>
      </w:r>
      <w:r>
        <w:rPr>
          <w:i/>
        </w:rPr>
        <w:br/>
      </w:r>
      <w:r>
        <w:rPr>
          <w:i/>
        </w:rPr>
        <w:br/>
      </w:r>
      <w:r>
        <w:rPr>
          <w:i/>
        </w:rPr>
        <w:tab/>
      </w:r>
      <w:r>
        <w:rPr>
          <w:i/>
        </w:rPr>
        <w:tab/>
      </w:r>
      <w:r>
        <w:rPr>
          <w:i/>
        </w:rPr>
        <w:tab/>
      </w:r>
      <w:r>
        <w:rPr>
          <w:i/>
        </w:rPr>
        <w:tab/>
      </w:r>
      <w:r>
        <w:rPr>
          <w:i/>
        </w:rPr>
        <w:tab/>
        <w:t>Source: Nokia, Nokia Shanghai Bell</w:t>
      </w:r>
    </w:p>
    <w:p w14:paraId="654A14FE" w14:textId="77777777" w:rsidR="00483060" w:rsidRDefault="00483060" w:rsidP="00483060">
      <w:pPr>
        <w:rPr>
          <w:color w:val="808080"/>
        </w:rPr>
      </w:pPr>
      <w:r>
        <w:rPr>
          <w:color w:val="808080"/>
        </w:rPr>
        <w:t>(Replaces R5-236077)</w:t>
      </w:r>
    </w:p>
    <w:p w14:paraId="5353ED3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E7C86" w14:textId="4931D90E" w:rsidR="00483060" w:rsidRDefault="00483060" w:rsidP="00483060">
      <w:pPr>
        <w:rPr>
          <w:rFonts w:ascii="Arial" w:hAnsi="Arial" w:cs="Arial"/>
          <w:b/>
          <w:sz w:val="24"/>
        </w:rPr>
      </w:pPr>
      <w:r>
        <w:rPr>
          <w:rFonts w:ascii="Arial" w:hAnsi="Arial" w:cs="Arial"/>
          <w:b/>
          <w:color w:val="0000FF"/>
          <w:sz w:val="24"/>
        </w:rPr>
        <w:t>R5-236355</w:t>
      </w:r>
      <w:r>
        <w:rPr>
          <w:rFonts w:ascii="Arial" w:hAnsi="Arial" w:cs="Arial"/>
          <w:b/>
          <w:color w:val="0000FF"/>
          <w:sz w:val="24"/>
        </w:rPr>
        <w:tab/>
      </w:r>
      <w:r>
        <w:rPr>
          <w:rFonts w:ascii="Arial" w:hAnsi="Arial" w:cs="Arial"/>
          <w:b/>
          <w:sz w:val="24"/>
        </w:rPr>
        <w:t>Addition of several EN-DC combinations to inter-band configurations table</w:t>
      </w:r>
    </w:p>
    <w:p w14:paraId="611853C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CR-2941  Cat: F (Rel-18)</w:t>
      </w:r>
      <w:r>
        <w:rPr>
          <w:i/>
        </w:rPr>
        <w:br/>
      </w:r>
      <w:r>
        <w:rPr>
          <w:i/>
        </w:rPr>
        <w:br/>
      </w:r>
      <w:r>
        <w:rPr>
          <w:i/>
        </w:rPr>
        <w:tab/>
      </w:r>
      <w:r>
        <w:rPr>
          <w:i/>
        </w:rPr>
        <w:tab/>
      </w:r>
      <w:r>
        <w:rPr>
          <w:i/>
        </w:rPr>
        <w:tab/>
      </w:r>
      <w:r>
        <w:rPr>
          <w:i/>
        </w:rPr>
        <w:tab/>
      </w:r>
      <w:r>
        <w:rPr>
          <w:i/>
        </w:rPr>
        <w:tab/>
        <w:t>Source: WE Certification Oy, AT&amp;T</w:t>
      </w:r>
    </w:p>
    <w:p w14:paraId="7B3EB277" w14:textId="77777777" w:rsidR="00483060" w:rsidRDefault="00483060" w:rsidP="00483060">
      <w:pPr>
        <w:rPr>
          <w:rFonts w:ascii="Arial" w:hAnsi="Arial" w:cs="Arial"/>
          <w:b/>
        </w:rPr>
      </w:pPr>
      <w:r>
        <w:rPr>
          <w:rFonts w:ascii="Arial" w:hAnsi="Arial" w:cs="Arial"/>
          <w:b/>
        </w:rPr>
        <w:t xml:space="preserve">Discussion: </w:t>
      </w:r>
    </w:p>
    <w:p w14:paraId="663C03EE" w14:textId="77777777" w:rsidR="00483060" w:rsidRDefault="00483060" w:rsidP="00483060">
      <w:r>
        <w:t>MCC TF160 comments.</w:t>
      </w:r>
    </w:p>
    <w:p w14:paraId="013538AC" w14:textId="77777777" w:rsidR="00483060" w:rsidRDefault="00483060" w:rsidP="00483060">
      <w:r>
        <w:t>r1</w:t>
      </w:r>
    </w:p>
    <w:p w14:paraId="433C217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R5-237646</w:t>
      </w:r>
      <w:r>
        <w:rPr>
          <w:color w:val="993300"/>
          <w:u w:val="single"/>
        </w:rPr>
        <w:t>.</w:t>
      </w:r>
    </w:p>
    <w:p w14:paraId="553E711F" w14:textId="4D2469DA" w:rsidR="00483060" w:rsidRDefault="00483060" w:rsidP="00483060">
      <w:pPr>
        <w:rPr>
          <w:rFonts w:ascii="Arial" w:hAnsi="Arial" w:cs="Arial"/>
          <w:b/>
          <w:sz w:val="24"/>
        </w:rPr>
      </w:pPr>
      <w:r>
        <w:rPr>
          <w:rFonts w:ascii="Arial" w:hAnsi="Arial" w:cs="Arial"/>
          <w:b/>
          <w:color w:val="0000FF"/>
          <w:sz w:val="24"/>
        </w:rPr>
        <w:t>R5-237646</w:t>
      </w:r>
      <w:r>
        <w:rPr>
          <w:rFonts w:ascii="Arial" w:hAnsi="Arial" w:cs="Arial"/>
          <w:b/>
          <w:color w:val="0000FF"/>
          <w:sz w:val="24"/>
        </w:rPr>
        <w:tab/>
      </w:r>
      <w:r>
        <w:rPr>
          <w:rFonts w:ascii="Arial" w:hAnsi="Arial" w:cs="Arial"/>
          <w:b/>
          <w:sz w:val="24"/>
        </w:rPr>
        <w:t>Addition of several EN-DC combinations to inter-band configurations table</w:t>
      </w:r>
    </w:p>
    <w:p w14:paraId="759A476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CR-2941  rev 1 Cat: F (Rel-18)</w:t>
      </w:r>
      <w:r>
        <w:rPr>
          <w:i/>
        </w:rPr>
        <w:br/>
      </w:r>
      <w:r>
        <w:rPr>
          <w:i/>
        </w:rPr>
        <w:br/>
      </w:r>
      <w:r>
        <w:rPr>
          <w:i/>
        </w:rPr>
        <w:tab/>
      </w:r>
      <w:r>
        <w:rPr>
          <w:i/>
        </w:rPr>
        <w:tab/>
      </w:r>
      <w:r>
        <w:rPr>
          <w:i/>
        </w:rPr>
        <w:tab/>
      </w:r>
      <w:r>
        <w:rPr>
          <w:i/>
        </w:rPr>
        <w:tab/>
      </w:r>
      <w:r>
        <w:rPr>
          <w:i/>
        </w:rPr>
        <w:tab/>
        <w:t>Source: WE Certification Oy, AT&amp;T</w:t>
      </w:r>
    </w:p>
    <w:p w14:paraId="3AA62290" w14:textId="77777777" w:rsidR="00483060" w:rsidRDefault="00483060" w:rsidP="00483060">
      <w:pPr>
        <w:rPr>
          <w:color w:val="808080"/>
        </w:rPr>
      </w:pPr>
      <w:r>
        <w:rPr>
          <w:color w:val="808080"/>
        </w:rPr>
        <w:t>(Replaces R5-236355)</w:t>
      </w:r>
    </w:p>
    <w:p w14:paraId="219793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3C6AA" w14:textId="2066CDAA" w:rsidR="00483060" w:rsidRDefault="00483060" w:rsidP="00483060">
      <w:pPr>
        <w:rPr>
          <w:rFonts w:ascii="Arial" w:hAnsi="Arial" w:cs="Arial"/>
          <w:b/>
          <w:sz w:val="24"/>
        </w:rPr>
      </w:pPr>
      <w:r>
        <w:rPr>
          <w:rFonts w:ascii="Arial" w:hAnsi="Arial" w:cs="Arial"/>
          <w:b/>
          <w:color w:val="0000FF"/>
          <w:sz w:val="24"/>
        </w:rPr>
        <w:t>R5-236367</w:t>
      </w:r>
      <w:r>
        <w:rPr>
          <w:rFonts w:ascii="Arial" w:hAnsi="Arial" w:cs="Arial"/>
          <w:b/>
          <w:color w:val="0000FF"/>
          <w:sz w:val="24"/>
        </w:rPr>
        <w:tab/>
      </w:r>
      <w:r>
        <w:rPr>
          <w:rFonts w:ascii="Arial" w:hAnsi="Arial" w:cs="Arial"/>
          <w:b/>
          <w:sz w:val="24"/>
        </w:rPr>
        <w:t>Update additional ENDC inter-band configurations</w:t>
      </w:r>
    </w:p>
    <w:p w14:paraId="37B457F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CR-2943  Cat: F (Rel-18)</w:t>
      </w:r>
      <w:r>
        <w:rPr>
          <w:i/>
        </w:rPr>
        <w:br/>
      </w:r>
      <w:r>
        <w:rPr>
          <w:i/>
        </w:rPr>
        <w:br/>
      </w:r>
      <w:r>
        <w:rPr>
          <w:i/>
        </w:rPr>
        <w:tab/>
      </w:r>
      <w:r>
        <w:rPr>
          <w:i/>
        </w:rPr>
        <w:tab/>
      </w:r>
      <w:r>
        <w:rPr>
          <w:i/>
        </w:rPr>
        <w:tab/>
      </w:r>
      <w:r>
        <w:rPr>
          <w:i/>
        </w:rPr>
        <w:tab/>
      </w:r>
      <w:r>
        <w:rPr>
          <w:i/>
        </w:rPr>
        <w:tab/>
        <w:t>Source: Verizon</w:t>
      </w:r>
    </w:p>
    <w:p w14:paraId="4BE78562" w14:textId="77777777" w:rsidR="00483060" w:rsidRDefault="00483060" w:rsidP="00483060">
      <w:pPr>
        <w:rPr>
          <w:rFonts w:ascii="Arial" w:hAnsi="Arial" w:cs="Arial"/>
          <w:b/>
        </w:rPr>
      </w:pPr>
      <w:r>
        <w:rPr>
          <w:rFonts w:ascii="Arial" w:hAnsi="Arial" w:cs="Arial"/>
          <w:b/>
        </w:rPr>
        <w:t xml:space="preserve">Discussion: </w:t>
      </w:r>
    </w:p>
    <w:p w14:paraId="4C7846B2" w14:textId="77777777" w:rsidR="00483060" w:rsidRDefault="00483060" w:rsidP="00483060">
      <w:r>
        <w:t>r1</w:t>
      </w:r>
    </w:p>
    <w:p w14:paraId="7AA3A96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R5-237817</w:t>
      </w:r>
      <w:r>
        <w:rPr>
          <w:color w:val="993300"/>
          <w:u w:val="single"/>
        </w:rPr>
        <w:t>.</w:t>
      </w:r>
    </w:p>
    <w:p w14:paraId="7049C892" w14:textId="5120AE57" w:rsidR="00483060" w:rsidRDefault="00483060" w:rsidP="00483060">
      <w:pPr>
        <w:rPr>
          <w:rFonts w:ascii="Arial" w:hAnsi="Arial" w:cs="Arial"/>
          <w:b/>
          <w:sz w:val="24"/>
        </w:rPr>
      </w:pPr>
      <w:r>
        <w:rPr>
          <w:rFonts w:ascii="Arial" w:hAnsi="Arial" w:cs="Arial"/>
          <w:b/>
          <w:color w:val="0000FF"/>
          <w:sz w:val="24"/>
        </w:rPr>
        <w:t>R5-237817</w:t>
      </w:r>
      <w:r>
        <w:rPr>
          <w:rFonts w:ascii="Arial" w:hAnsi="Arial" w:cs="Arial"/>
          <w:b/>
          <w:color w:val="0000FF"/>
          <w:sz w:val="24"/>
        </w:rPr>
        <w:tab/>
      </w:r>
      <w:r>
        <w:rPr>
          <w:rFonts w:ascii="Arial" w:hAnsi="Arial" w:cs="Arial"/>
          <w:b/>
          <w:sz w:val="24"/>
        </w:rPr>
        <w:t>Update additional ENDC inter-band configurations</w:t>
      </w:r>
    </w:p>
    <w:p w14:paraId="547D9C6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CR-2943  rev 1 Cat: F (Rel-18)</w:t>
      </w:r>
      <w:r>
        <w:rPr>
          <w:i/>
        </w:rPr>
        <w:br/>
      </w:r>
      <w:r>
        <w:rPr>
          <w:i/>
        </w:rPr>
        <w:br/>
      </w:r>
      <w:r>
        <w:rPr>
          <w:i/>
        </w:rPr>
        <w:tab/>
      </w:r>
      <w:r>
        <w:rPr>
          <w:i/>
        </w:rPr>
        <w:tab/>
      </w:r>
      <w:r>
        <w:rPr>
          <w:i/>
        </w:rPr>
        <w:tab/>
      </w:r>
      <w:r>
        <w:rPr>
          <w:i/>
        </w:rPr>
        <w:tab/>
      </w:r>
      <w:r>
        <w:rPr>
          <w:i/>
        </w:rPr>
        <w:tab/>
        <w:t>Source: Verizon</w:t>
      </w:r>
    </w:p>
    <w:p w14:paraId="2AFF60E4" w14:textId="77777777" w:rsidR="00483060" w:rsidRDefault="00483060" w:rsidP="00483060">
      <w:pPr>
        <w:rPr>
          <w:color w:val="808080"/>
        </w:rPr>
      </w:pPr>
      <w:r>
        <w:rPr>
          <w:color w:val="808080"/>
        </w:rPr>
        <w:lastRenderedPageBreak/>
        <w:t>(Replaces R5-236367)</w:t>
      </w:r>
    </w:p>
    <w:p w14:paraId="5FDF60B1" w14:textId="77777777" w:rsidR="00483060" w:rsidRDefault="00483060" w:rsidP="00483060">
      <w:pPr>
        <w:rPr>
          <w:rFonts w:ascii="Arial" w:hAnsi="Arial" w:cs="Arial"/>
          <w:b/>
        </w:rPr>
      </w:pPr>
      <w:r>
        <w:rPr>
          <w:rFonts w:ascii="Arial" w:hAnsi="Arial" w:cs="Arial"/>
          <w:b/>
        </w:rPr>
        <w:t xml:space="preserve">Discussion: </w:t>
      </w:r>
    </w:p>
    <w:p w14:paraId="22CB20C4" w14:textId="77777777" w:rsidR="00483060" w:rsidRDefault="00483060" w:rsidP="00483060">
      <w:r>
        <w:t>agreed in the joint on wed.</w:t>
      </w:r>
    </w:p>
    <w:p w14:paraId="7B37260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D0FDB" w14:textId="423314D9" w:rsidR="00483060" w:rsidRDefault="00483060" w:rsidP="00483060">
      <w:pPr>
        <w:rPr>
          <w:rFonts w:ascii="Arial" w:hAnsi="Arial" w:cs="Arial"/>
          <w:b/>
          <w:sz w:val="24"/>
        </w:rPr>
      </w:pPr>
      <w:r>
        <w:rPr>
          <w:rFonts w:ascii="Arial" w:hAnsi="Arial" w:cs="Arial"/>
          <w:b/>
          <w:color w:val="0000FF"/>
          <w:sz w:val="24"/>
        </w:rPr>
        <w:t>R5-236374</w:t>
      </w:r>
      <w:r>
        <w:rPr>
          <w:rFonts w:ascii="Arial" w:hAnsi="Arial" w:cs="Arial"/>
          <w:b/>
          <w:color w:val="0000FF"/>
          <w:sz w:val="24"/>
        </w:rPr>
        <w:tab/>
      </w:r>
      <w:r>
        <w:rPr>
          <w:rFonts w:ascii="Arial" w:hAnsi="Arial" w:cs="Arial"/>
          <w:b/>
          <w:sz w:val="24"/>
        </w:rPr>
        <w:t xml:space="preserve">Update additional NR CA two </w:t>
      </w:r>
      <w:proofErr w:type="gramStart"/>
      <w:r>
        <w:rPr>
          <w:rFonts w:ascii="Arial" w:hAnsi="Arial" w:cs="Arial"/>
          <w:b/>
          <w:sz w:val="24"/>
        </w:rPr>
        <w:t>bands</w:t>
      </w:r>
      <w:proofErr w:type="gramEnd"/>
      <w:r>
        <w:rPr>
          <w:rFonts w:ascii="Arial" w:hAnsi="Arial" w:cs="Arial"/>
          <w:b/>
          <w:sz w:val="24"/>
        </w:rPr>
        <w:t xml:space="preserve"> configurations</w:t>
      </w:r>
    </w:p>
    <w:p w14:paraId="3BB8E47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CR-2944  Cat: F (Rel-18)</w:t>
      </w:r>
      <w:r>
        <w:rPr>
          <w:i/>
        </w:rPr>
        <w:br/>
      </w:r>
      <w:r>
        <w:rPr>
          <w:i/>
        </w:rPr>
        <w:br/>
      </w:r>
      <w:r>
        <w:rPr>
          <w:i/>
        </w:rPr>
        <w:tab/>
      </w:r>
      <w:r>
        <w:rPr>
          <w:i/>
        </w:rPr>
        <w:tab/>
      </w:r>
      <w:r>
        <w:rPr>
          <w:i/>
        </w:rPr>
        <w:tab/>
      </w:r>
      <w:r>
        <w:rPr>
          <w:i/>
        </w:rPr>
        <w:tab/>
      </w:r>
      <w:r>
        <w:rPr>
          <w:i/>
        </w:rPr>
        <w:tab/>
        <w:t>Source: Verizon Spain</w:t>
      </w:r>
    </w:p>
    <w:p w14:paraId="16DD49A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AB46D" w14:textId="7EC98435" w:rsidR="00483060" w:rsidRDefault="00483060" w:rsidP="00483060">
      <w:pPr>
        <w:rPr>
          <w:rFonts w:ascii="Arial" w:hAnsi="Arial" w:cs="Arial"/>
          <w:b/>
          <w:sz w:val="24"/>
        </w:rPr>
      </w:pPr>
      <w:r>
        <w:rPr>
          <w:rFonts w:ascii="Arial" w:hAnsi="Arial" w:cs="Arial"/>
          <w:b/>
          <w:color w:val="0000FF"/>
          <w:sz w:val="24"/>
        </w:rPr>
        <w:t>R5-236401</w:t>
      </w:r>
      <w:r>
        <w:rPr>
          <w:rFonts w:ascii="Arial" w:hAnsi="Arial" w:cs="Arial"/>
          <w:b/>
          <w:color w:val="0000FF"/>
          <w:sz w:val="24"/>
        </w:rPr>
        <w:tab/>
      </w:r>
      <w:r>
        <w:rPr>
          <w:rFonts w:ascii="Arial" w:hAnsi="Arial" w:cs="Arial"/>
          <w:b/>
          <w:sz w:val="24"/>
        </w:rPr>
        <w:t>Addition of test frequencies for new EN-DC configurations within FR1</w:t>
      </w:r>
    </w:p>
    <w:p w14:paraId="4ED64A4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CR-2945  Cat: F (Rel-18)</w:t>
      </w:r>
      <w:r>
        <w:rPr>
          <w:i/>
        </w:rPr>
        <w:br/>
      </w:r>
      <w:r>
        <w:rPr>
          <w:i/>
        </w:rPr>
        <w:br/>
      </w:r>
      <w:r>
        <w:rPr>
          <w:i/>
        </w:rPr>
        <w:tab/>
      </w:r>
      <w:r>
        <w:rPr>
          <w:i/>
        </w:rPr>
        <w:tab/>
      </w:r>
      <w:r>
        <w:rPr>
          <w:i/>
        </w:rPr>
        <w:tab/>
      </w:r>
      <w:r>
        <w:rPr>
          <w:i/>
        </w:rPr>
        <w:tab/>
      </w:r>
      <w:r>
        <w:rPr>
          <w:i/>
        </w:rPr>
        <w:tab/>
        <w:t>Source: KT Corp.</w:t>
      </w:r>
    </w:p>
    <w:p w14:paraId="38F85BF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F3548" w14:textId="6A880119" w:rsidR="00483060" w:rsidRDefault="00483060" w:rsidP="00483060">
      <w:pPr>
        <w:rPr>
          <w:rFonts w:ascii="Arial" w:hAnsi="Arial" w:cs="Arial"/>
          <w:b/>
          <w:sz w:val="24"/>
        </w:rPr>
      </w:pPr>
      <w:r>
        <w:rPr>
          <w:rFonts w:ascii="Arial" w:hAnsi="Arial" w:cs="Arial"/>
          <w:b/>
          <w:color w:val="0000FF"/>
          <w:sz w:val="24"/>
        </w:rPr>
        <w:t>R5-236487</w:t>
      </w:r>
      <w:r>
        <w:rPr>
          <w:rFonts w:ascii="Arial" w:hAnsi="Arial" w:cs="Arial"/>
          <w:b/>
          <w:color w:val="0000FF"/>
          <w:sz w:val="24"/>
        </w:rPr>
        <w:tab/>
      </w:r>
      <w:r>
        <w:rPr>
          <w:rFonts w:ascii="Arial" w:hAnsi="Arial" w:cs="Arial"/>
          <w:b/>
          <w:sz w:val="24"/>
        </w:rPr>
        <w:t xml:space="preserve">Introduction of Test </w:t>
      </w:r>
      <w:proofErr w:type="spellStart"/>
      <w:r>
        <w:rPr>
          <w:rFonts w:ascii="Arial" w:hAnsi="Arial" w:cs="Arial"/>
          <w:b/>
          <w:sz w:val="24"/>
        </w:rPr>
        <w:t>freqs</w:t>
      </w:r>
      <w:proofErr w:type="spellEnd"/>
      <w:r>
        <w:rPr>
          <w:rFonts w:ascii="Arial" w:hAnsi="Arial" w:cs="Arial"/>
          <w:b/>
          <w:sz w:val="24"/>
        </w:rPr>
        <w:t xml:space="preserve"> for CA_n2(2A), BCS0</w:t>
      </w:r>
    </w:p>
    <w:p w14:paraId="3ABFBD7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CR-2955  Cat: F (Rel-18)</w:t>
      </w:r>
      <w:r>
        <w:rPr>
          <w:i/>
        </w:rPr>
        <w:br/>
      </w:r>
      <w:r>
        <w:rPr>
          <w:i/>
        </w:rPr>
        <w:br/>
      </w:r>
      <w:r>
        <w:rPr>
          <w:i/>
        </w:rPr>
        <w:tab/>
      </w:r>
      <w:r>
        <w:rPr>
          <w:i/>
        </w:rPr>
        <w:tab/>
      </w:r>
      <w:r>
        <w:rPr>
          <w:i/>
        </w:rPr>
        <w:tab/>
      </w:r>
      <w:r>
        <w:rPr>
          <w:i/>
        </w:rPr>
        <w:tab/>
      </w:r>
      <w:r>
        <w:rPr>
          <w:i/>
        </w:rPr>
        <w:tab/>
        <w:t>Source: Ericsson, AT&amp;T</w:t>
      </w:r>
    </w:p>
    <w:p w14:paraId="6E9CD54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0F87B" w14:textId="6FF5507A" w:rsidR="00483060" w:rsidRDefault="00483060" w:rsidP="00483060">
      <w:pPr>
        <w:rPr>
          <w:rFonts w:ascii="Arial" w:hAnsi="Arial" w:cs="Arial"/>
          <w:b/>
          <w:sz w:val="24"/>
        </w:rPr>
      </w:pPr>
      <w:r>
        <w:rPr>
          <w:rFonts w:ascii="Arial" w:hAnsi="Arial" w:cs="Arial"/>
          <w:b/>
          <w:color w:val="0000FF"/>
          <w:sz w:val="24"/>
        </w:rPr>
        <w:t>R5-236488</w:t>
      </w:r>
      <w:r>
        <w:rPr>
          <w:rFonts w:ascii="Arial" w:hAnsi="Arial" w:cs="Arial"/>
          <w:b/>
          <w:color w:val="0000FF"/>
          <w:sz w:val="24"/>
        </w:rPr>
        <w:tab/>
      </w:r>
      <w:r>
        <w:rPr>
          <w:rFonts w:ascii="Arial" w:hAnsi="Arial" w:cs="Arial"/>
          <w:b/>
          <w:sz w:val="24"/>
        </w:rPr>
        <w:t xml:space="preserve">Introduction of test </w:t>
      </w:r>
      <w:proofErr w:type="spellStart"/>
      <w:r>
        <w:rPr>
          <w:rFonts w:ascii="Arial" w:hAnsi="Arial" w:cs="Arial"/>
          <w:b/>
          <w:sz w:val="24"/>
        </w:rPr>
        <w:t>freqs</w:t>
      </w:r>
      <w:proofErr w:type="spellEnd"/>
      <w:r>
        <w:rPr>
          <w:rFonts w:ascii="Arial" w:hAnsi="Arial" w:cs="Arial"/>
          <w:b/>
          <w:sz w:val="24"/>
        </w:rPr>
        <w:t xml:space="preserve"> for CA_n66(3A)</w:t>
      </w:r>
    </w:p>
    <w:p w14:paraId="636339A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CR-2956  Cat: F (Rel-18)</w:t>
      </w:r>
      <w:r>
        <w:rPr>
          <w:i/>
        </w:rPr>
        <w:br/>
      </w:r>
      <w:r>
        <w:rPr>
          <w:i/>
        </w:rPr>
        <w:br/>
      </w:r>
      <w:r>
        <w:rPr>
          <w:i/>
        </w:rPr>
        <w:tab/>
      </w:r>
      <w:r>
        <w:rPr>
          <w:i/>
        </w:rPr>
        <w:tab/>
      </w:r>
      <w:r>
        <w:rPr>
          <w:i/>
        </w:rPr>
        <w:tab/>
      </w:r>
      <w:r>
        <w:rPr>
          <w:i/>
        </w:rPr>
        <w:tab/>
      </w:r>
      <w:r>
        <w:rPr>
          <w:i/>
        </w:rPr>
        <w:tab/>
        <w:t>Source: Ericsson, AT&amp;T</w:t>
      </w:r>
    </w:p>
    <w:p w14:paraId="0EAE71CC" w14:textId="77777777" w:rsidR="00483060" w:rsidRDefault="00483060" w:rsidP="00483060">
      <w:pPr>
        <w:rPr>
          <w:rFonts w:ascii="Arial" w:hAnsi="Arial" w:cs="Arial"/>
          <w:b/>
        </w:rPr>
      </w:pPr>
      <w:r>
        <w:rPr>
          <w:rFonts w:ascii="Arial" w:hAnsi="Arial" w:cs="Arial"/>
          <w:b/>
        </w:rPr>
        <w:t xml:space="preserve">Discussion: </w:t>
      </w:r>
    </w:p>
    <w:p w14:paraId="06128F71" w14:textId="77777777" w:rsidR="00483060" w:rsidRDefault="00483060" w:rsidP="00483060">
      <w:r>
        <w:t>r1</w:t>
      </w:r>
    </w:p>
    <w:p w14:paraId="33325DB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R5-237603</w:t>
      </w:r>
      <w:r>
        <w:rPr>
          <w:color w:val="993300"/>
          <w:u w:val="single"/>
        </w:rPr>
        <w:t>.</w:t>
      </w:r>
    </w:p>
    <w:p w14:paraId="4A112A15" w14:textId="32F740A4" w:rsidR="00483060" w:rsidRDefault="00483060" w:rsidP="00483060">
      <w:pPr>
        <w:rPr>
          <w:rFonts w:ascii="Arial" w:hAnsi="Arial" w:cs="Arial"/>
          <w:b/>
          <w:sz w:val="24"/>
        </w:rPr>
      </w:pPr>
      <w:r>
        <w:rPr>
          <w:rFonts w:ascii="Arial" w:hAnsi="Arial" w:cs="Arial"/>
          <w:b/>
          <w:color w:val="0000FF"/>
          <w:sz w:val="24"/>
        </w:rPr>
        <w:t>R5-237603</w:t>
      </w:r>
      <w:r>
        <w:rPr>
          <w:rFonts w:ascii="Arial" w:hAnsi="Arial" w:cs="Arial"/>
          <w:b/>
          <w:color w:val="0000FF"/>
          <w:sz w:val="24"/>
        </w:rPr>
        <w:tab/>
      </w:r>
      <w:r>
        <w:rPr>
          <w:rFonts w:ascii="Arial" w:hAnsi="Arial" w:cs="Arial"/>
          <w:b/>
          <w:sz w:val="24"/>
        </w:rPr>
        <w:t xml:space="preserve">Introduction of test </w:t>
      </w:r>
      <w:proofErr w:type="spellStart"/>
      <w:r>
        <w:rPr>
          <w:rFonts w:ascii="Arial" w:hAnsi="Arial" w:cs="Arial"/>
          <w:b/>
          <w:sz w:val="24"/>
        </w:rPr>
        <w:t>freqs</w:t>
      </w:r>
      <w:proofErr w:type="spellEnd"/>
      <w:r>
        <w:rPr>
          <w:rFonts w:ascii="Arial" w:hAnsi="Arial" w:cs="Arial"/>
          <w:b/>
          <w:sz w:val="24"/>
        </w:rPr>
        <w:t xml:space="preserve"> for CA_n66(3A)</w:t>
      </w:r>
    </w:p>
    <w:p w14:paraId="5D12A4E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CR-2956  rev 1 Cat: F (Rel-18)</w:t>
      </w:r>
      <w:r>
        <w:rPr>
          <w:i/>
        </w:rPr>
        <w:br/>
      </w:r>
      <w:r>
        <w:rPr>
          <w:i/>
        </w:rPr>
        <w:br/>
      </w:r>
      <w:r>
        <w:rPr>
          <w:i/>
        </w:rPr>
        <w:tab/>
      </w:r>
      <w:r>
        <w:rPr>
          <w:i/>
        </w:rPr>
        <w:tab/>
      </w:r>
      <w:r>
        <w:rPr>
          <w:i/>
        </w:rPr>
        <w:tab/>
      </w:r>
      <w:r>
        <w:rPr>
          <w:i/>
        </w:rPr>
        <w:tab/>
      </w:r>
      <w:r>
        <w:rPr>
          <w:i/>
        </w:rPr>
        <w:tab/>
        <w:t>Source: Ericsson, AT&amp;T</w:t>
      </w:r>
    </w:p>
    <w:p w14:paraId="18C01FA1" w14:textId="77777777" w:rsidR="00483060" w:rsidRDefault="00483060" w:rsidP="00483060">
      <w:pPr>
        <w:rPr>
          <w:color w:val="808080"/>
        </w:rPr>
      </w:pPr>
      <w:r>
        <w:rPr>
          <w:color w:val="808080"/>
        </w:rPr>
        <w:t>(Replaces R5-236488)</w:t>
      </w:r>
    </w:p>
    <w:p w14:paraId="1F3887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C0987" w14:textId="4846D817" w:rsidR="00483060" w:rsidRDefault="00483060" w:rsidP="00483060">
      <w:pPr>
        <w:rPr>
          <w:rFonts w:ascii="Arial" w:hAnsi="Arial" w:cs="Arial"/>
          <w:b/>
          <w:sz w:val="24"/>
        </w:rPr>
      </w:pPr>
      <w:r>
        <w:rPr>
          <w:rFonts w:ascii="Arial" w:hAnsi="Arial" w:cs="Arial"/>
          <w:b/>
          <w:color w:val="0000FF"/>
          <w:sz w:val="24"/>
        </w:rPr>
        <w:t>R5-236491</w:t>
      </w:r>
      <w:r>
        <w:rPr>
          <w:rFonts w:ascii="Arial" w:hAnsi="Arial" w:cs="Arial"/>
          <w:b/>
          <w:color w:val="0000FF"/>
          <w:sz w:val="24"/>
        </w:rPr>
        <w:tab/>
      </w:r>
      <w:r>
        <w:rPr>
          <w:rFonts w:ascii="Arial" w:hAnsi="Arial" w:cs="Arial"/>
          <w:b/>
          <w:sz w:val="24"/>
        </w:rPr>
        <w:t xml:space="preserve">Introduction of Test </w:t>
      </w:r>
      <w:proofErr w:type="spellStart"/>
      <w:r>
        <w:rPr>
          <w:rFonts w:ascii="Arial" w:hAnsi="Arial" w:cs="Arial"/>
          <w:b/>
          <w:sz w:val="24"/>
        </w:rPr>
        <w:t>freqs</w:t>
      </w:r>
      <w:proofErr w:type="spellEnd"/>
      <w:r>
        <w:rPr>
          <w:rFonts w:ascii="Arial" w:hAnsi="Arial" w:cs="Arial"/>
          <w:b/>
          <w:sz w:val="24"/>
        </w:rPr>
        <w:t xml:space="preserve"> for CA_n77(2A), BCS1</w:t>
      </w:r>
    </w:p>
    <w:p w14:paraId="7F03446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CR-2959  Cat: F (Rel-18)</w:t>
      </w:r>
      <w:r>
        <w:rPr>
          <w:i/>
        </w:rPr>
        <w:br/>
      </w:r>
      <w:r>
        <w:rPr>
          <w:i/>
        </w:rPr>
        <w:br/>
      </w:r>
      <w:r>
        <w:rPr>
          <w:i/>
        </w:rPr>
        <w:tab/>
      </w:r>
      <w:r>
        <w:rPr>
          <w:i/>
        </w:rPr>
        <w:tab/>
      </w:r>
      <w:r>
        <w:rPr>
          <w:i/>
        </w:rPr>
        <w:tab/>
      </w:r>
      <w:r>
        <w:rPr>
          <w:i/>
        </w:rPr>
        <w:tab/>
      </w:r>
      <w:r>
        <w:rPr>
          <w:i/>
        </w:rPr>
        <w:tab/>
        <w:t>Source: Ericsson, AT&amp;T</w:t>
      </w:r>
    </w:p>
    <w:p w14:paraId="7BE252DB" w14:textId="77777777" w:rsidR="00483060" w:rsidRDefault="00483060" w:rsidP="00483060">
      <w:pPr>
        <w:rPr>
          <w:rFonts w:ascii="Arial" w:hAnsi="Arial" w:cs="Arial"/>
          <w:b/>
        </w:rPr>
      </w:pPr>
      <w:r>
        <w:rPr>
          <w:rFonts w:ascii="Arial" w:hAnsi="Arial" w:cs="Arial"/>
          <w:b/>
        </w:rPr>
        <w:lastRenderedPageBreak/>
        <w:t xml:space="preserve">Discussion: </w:t>
      </w:r>
    </w:p>
    <w:p w14:paraId="4EF7D1B2" w14:textId="77777777" w:rsidR="00483060" w:rsidRDefault="00483060" w:rsidP="00483060">
      <w:r>
        <w:t>r1</w:t>
      </w:r>
    </w:p>
    <w:p w14:paraId="6102B0B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R5-237908</w:t>
      </w:r>
      <w:r>
        <w:rPr>
          <w:color w:val="993300"/>
          <w:u w:val="single"/>
        </w:rPr>
        <w:t>.</w:t>
      </w:r>
    </w:p>
    <w:p w14:paraId="11C9B38B" w14:textId="7C588814" w:rsidR="00483060" w:rsidRDefault="00483060" w:rsidP="00483060">
      <w:pPr>
        <w:rPr>
          <w:rFonts w:ascii="Arial" w:hAnsi="Arial" w:cs="Arial"/>
          <w:b/>
          <w:sz w:val="24"/>
        </w:rPr>
      </w:pPr>
      <w:r>
        <w:rPr>
          <w:rFonts w:ascii="Arial" w:hAnsi="Arial" w:cs="Arial"/>
          <w:b/>
          <w:color w:val="0000FF"/>
          <w:sz w:val="24"/>
        </w:rPr>
        <w:t>R5-237908</w:t>
      </w:r>
      <w:r>
        <w:rPr>
          <w:rFonts w:ascii="Arial" w:hAnsi="Arial" w:cs="Arial"/>
          <w:b/>
          <w:color w:val="0000FF"/>
          <w:sz w:val="24"/>
        </w:rPr>
        <w:tab/>
      </w:r>
      <w:r>
        <w:rPr>
          <w:rFonts w:ascii="Arial" w:hAnsi="Arial" w:cs="Arial"/>
          <w:b/>
          <w:sz w:val="24"/>
        </w:rPr>
        <w:t xml:space="preserve">Introduction of Test </w:t>
      </w:r>
      <w:proofErr w:type="spellStart"/>
      <w:r>
        <w:rPr>
          <w:rFonts w:ascii="Arial" w:hAnsi="Arial" w:cs="Arial"/>
          <w:b/>
          <w:sz w:val="24"/>
        </w:rPr>
        <w:t>freqs</w:t>
      </w:r>
      <w:proofErr w:type="spellEnd"/>
      <w:r>
        <w:rPr>
          <w:rFonts w:ascii="Arial" w:hAnsi="Arial" w:cs="Arial"/>
          <w:b/>
          <w:sz w:val="24"/>
        </w:rPr>
        <w:t xml:space="preserve"> for CA_n77(2A), BCS1</w:t>
      </w:r>
    </w:p>
    <w:p w14:paraId="30020E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CR-2959  rev 1 Cat: F (Rel-18)</w:t>
      </w:r>
      <w:r>
        <w:rPr>
          <w:i/>
        </w:rPr>
        <w:br/>
      </w:r>
      <w:r>
        <w:rPr>
          <w:i/>
        </w:rPr>
        <w:br/>
      </w:r>
      <w:r>
        <w:rPr>
          <w:i/>
        </w:rPr>
        <w:tab/>
      </w:r>
      <w:r>
        <w:rPr>
          <w:i/>
        </w:rPr>
        <w:tab/>
      </w:r>
      <w:r>
        <w:rPr>
          <w:i/>
        </w:rPr>
        <w:tab/>
      </w:r>
      <w:r>
        <w:rPr>
          <w:i/>
        </w:rPr>
        <w:tab/>
      </w:r>
      <w:r>
        <w:rPr>
          <w:i/>
        </w:rPr>
        <w:tab/>
        <w:t>Source: Ericsson, AT&amp;T</w:t>
      </w:r>
    </w:p>
    <w:p w14:paraId="65684153" w14:textId="77777777" w:rsidR="00483060" w:rsidRDefault="00483060" w:rsidP="00483060">
      <w:pPr>
        <w:rPr>
          <w:color w:val="808080"/>
        </w:rPr>
      </w:pPr>
      <w:r>
        <w:rPr>
          <w:color w:val="808080"/>
        </w:rPr>
        <w:t>(Replaces R5-236491)</w:t>
      </w:r>
    </w:p>
    <w:p w14:paraId="1780A4E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D937B" w14:textId="3E778ED6" w:rsidR="00483060" w:rsidRDefault="00483060" w:rsidP="00483060">
      <w:pPr>
        <w:rPr>
          <w:rFonts w:ascii="Arial" w:hAnsi="Arial" w:cs="Arial"/>
          <w:b/>
          <w:sz w:val="24"/>
        </w:rPr>
      </w:pPr>
      <w:r>
        <w:rPr>
          <w:rFonts w:ascii="Arial" w:hAnsi="Arial" w:cs="Arial"/>
          <w:b/>
          <w:color w:val="0000FF"/>
          <w:sz w:val="24"/>
        </w:rPr>
        <w:t>R5-236558</w:t>
      </w:r>
      <w:r>
        <w:rPr>
          <w:rFonts w:ascii="Arial" w:hAnsi="Arial" w:cs="Arial"/>
          <w:b/>
          <w:color w:val="0000FF"/>
          <w:sz w:val="24"/>
        </w:rPr>
        <w:tab/>
      </w:r>
      <w:r>
        <w:rPr>
          <w:rFonts w:ascii="Arial" w:hAnsi="Arial" w:cs="Arial"/>
          <w:b/>
          <w:sz w:val="24"/>
        </w:rPr>
        <w:t>Correction of test frequencies for CA_n48B</w:t>
      </w:r>
    </w:p>
    <w:p w14:paraId="2258838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CR-2961  Cat: F (Rel-18)</w:t>
      </w:r>
      <w:r>
        <w:rPr>
          <w:i/>
        </w:rPr>
        <w:br/>
      </w:r>
      <w:r>
        <w:rPr>
          <w:i/>
        </w:rPr>
        <w:br/>
      </w:r>
      <w:r>
        <w:rPr>
          <w:i/>
        </w:rPr>
        <w:tab/>
      </w:r>
      <w:r>
        <w:rPr>
          <w:i/>
        </w:rPr>
        <w:tab/>
      </w:r>
      <w:r>
        <w:rPr>
          <w:i/>
        </w:rPr>
        <w:tab/>
      </w:r>
      <w:r>
        <w:rPr>
          <w:i/>
        </w:rPr>
        <w:tab/>
      </w:r>
      <w:r>
        <w:rPr>
          <w:i/>
        </w:rPr>
        <w:tab/>
        <w:t>Source: Ericsson</w:t>
      </w:r>
    </w:p>
    <w:p w14:paraId="50EF8AD8" w14:textId="77777777" w:rsidR="00483060" w:rsidRDefault="00483060" w:rsidP="00483060">
      <w:pPr>
        <w:rPr>
          <w:rFonts w:ascii="Arial" w:hAnsi="Arial" w:cs="Arial"/>
          <w:b/>
        </w:rPr>
      </w:pPr>
      <w:r>
        <w:rPr>
          <w:rFonts w:ascii="Arial" w:hAnsi="Arial" w:cs="Arial"/>
          <w:b/>
        </w:rPr>
        <w:t xml:space="preserve">Discussion: </w:t>
      </w:r>
    </w:p>
    <w:p w14:paraId="0ED37775" w14:textId="77777777" w:rsidR="00483060" w:rsidRDefault="00483060" w:rsidP="00483060">
      <w:r>
        <w:t>late doc</w:t>
      </w:r>
    </w:p>
    <w:p w14:paraId="7DBC4DE3" w14:textId="77777777" w:rsidR="00483060" w:rsidRDefault="00483060" w:rsidP="00483060">
      <w:r>
        <w:t>r1</w:t>
      </w:r>
    </w:p>
    <w:p w14:paraId="64F6D52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R5-237909</w:t>
      </w:r>
      <w:r>
        <w:rPr>
          <w:color w:val="993300"/>
          <w:u w:val="single"/>
        </w:rPr>
        <w:t>.</w:t>
      </w:r>
    </w:p>
    <w:p w14:paraId="68109708" w14:textId="01FBA55F" w:rsidR="00483060" w:rsidRDefault="00483060" w:rsidP="00483060">
      <w:pPr>
        <w:rPr>
          <w:rFonts w:ascii="Arial" w:hAnsi="Arial" w:cs="Arial"/>
          <w:b/>
          <w:sz w:val="24"/>
        </w:rPr>
      </w:pPr>
      <w:r>
        <w:rPr>
          <w:rFonts w:ascii="Arial" w:hAnsi="Arial" w:cs="Arial"/>
          <w:b/>
          <w:color w:val="0000FF"/>
          <w:sz w:val="24"/>
        </w:rPr>
        <w:t>R5-237909</w:t>
      </w:r>
      <w:r>
        <w:rPr>
          <w:rFonts w:ascii="Arial" w:hAnsi="Arial" w:cs="Arial"/>
          <w:b/>
          <w:color w:val="0000FF"/>
          <w:sz w:val="24"/>
        </w:rPr>
        <w:tab/>
      </w:r>
      <w:r>
        <w:rPr>
          <w:rFonts w:ascii="Arial" w:hAnsi="Arial" w:cs="Arial"/>
          <w:b/>
          <w:sz w:val="24"/>
        </w:rPr>
        <w:t>Correction of test frequencies for CA_n48B</w:t>
      </w:r>
    </w:p>
    <w:p w14:paraId="2A96430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CR-2961  rev 1 Cat: F (Rel-18)</w:t>
      </w:r>
      <w:r>
        <w:rPr>
          <w:i/>
        </w:rPr>
        <w:br/>
      </w:r>
      <w:r>
        <w:rPr>
          <w:i/>
        </w:rPr>
        <w:br/>
      </w:r>
      <w:r>
        <w:rPr>
          <w:i/>
        </w:rPr>
        <w:tab/>
      </w:r>
      <w:r>
        <w:rPr>
          <w:i/>
        </w:rPr>
        <w:tab/>
      </w:r>
      <w:r>
        <w:rPr>
          <w:i/>
        </w:rPr>
        <w:tab/>
      </w:r>
      <w:r>
        <w:rPr>
          <w:i/>
        </w:rPr>
        <w:tab/>
      </w:r>
      <w:r>
        <w:rPr>
          <w:i/>
        </w:rPr>
        <w:tab/>
        <w:t>Source: Ericsson</w:t>
      </w:r>
    </w:p>
    <w:p w14:paraId="49144136" w14:textId="77777777" w:rsidR="00483060" w:rsidRDefault="00483060" w:rsidP="00483060">
      <w:pPr>
        <w:rPr>
          <w:color w:val="808080"/>
        </w:rPr>
      </w:pPr>
      <w:r>
        <w:rPr>
          <w:color w:val="808080"/>
        </w:rPr>
        <w:t>(Replaces R5-236558)</w:t>
      </w:r>
    </w:p>
    <w:p w14:paraId="3091261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82B12" w14:textId="77777777" w:rsidR="00483060" w:rsidRDefault="00483060" w:rsidP="00483060">
      <w:pPr>
        <w:pStyle w:val="Heading6"/>
      </w:pPr>
      <w:bookmarkStart w:id="111" w:name="_Toc154246950"/>
      <w:r>
        <w:t>5.3.5.1.2</w:t>
      </w:r>
      <w:r>
        <w:tab/>
        <w:t>Test environment for RF (Clauses 5)</w:t>
      </w:r>
      <w:bookmarkEnd w:id="111"/>
    </w:p>
    <w:p w14:paraId="005AA5D4" w14:textId="77777777" w:rsidR="00483060" w:rsidRDefault="00483060" w:rsidP="00483060">
      <w:pPr>
        <w:pStyle w:val="Heading6"/>
      </w:pPr>
      <w:bookmarkStart w:id="112" w:name="_Toc154246951"/>
      <w:r>
        <w:t>5.3.5.1.3</w:t>
      </w:r>
      <w:r>
        <w:tab/>
        <w:t>Test environment for RRM (Clause 7)</w:t>
      </w:r>
      <w:bookmarkEnd w:id="112"/>
    </w:p>
    <w:p w14:paraId="6255F578" w14:textId="77777777" w:rsidR="00483060" w:rsidRDefault="00483060" w:rsidP="00483060">
      <w:pPr>
        <w:pStyle w:val="Heading6"/>
      </w:pPr>
      <w:bookmarkStart w:id="113" w:name="_Toc154246952"/>
      <w:r>
        <w:t>5.3.5.1.4</w:t>
      </w:r>
      <w:r>
        <w:tab/>
        <w:t>Other clauses, Annexes</w:t>
      </w:r>
      <w:bookmarkEnd w:id="113"/>
      <w:r>
        <w:t xml:space="preserve"> </w:t>
      </w:r>
    </w:p>
    <w:p w14:paraId="046ED6E6" w14:textId="77777777" w:rsidR="00483060" w:rsidRDefault="00483060" w:rsidP="00483060">
      <w:pPr>
        <w:pStyle w:val="Heading5"/>
      </w:pPr>
      <w:bookmarkStart w:id="114" w:name="_Toc154246953"/>
      <w:r>
        <w:t>5.3.5.2</w:t>
      </w:r>
      <w:r>
        <w:tab/>
        <w:t>TS 38.508-2</w:t>
      </w:r>
      <w:bookmarkEnd w:id="114"/>
    </w:p>
    <w:p w14:paraId="656DE07F" w14:textId="73FE506E" w:rsidR="00483060" w:rsidRDefault="00483060" w:rsidP="00483060">
      <w:pPr>
        <w:rPr>
          <w:rFonts w:ascii="Arial" w:hAnsi="Arial" w:cs="Arial"/>
          <w:b/>
          <w:sz w:val="24"/>
        </w:rPr>
      </w:pPr>
      <w:r>
        <w:rPr>
          <w:rFonts w:ascii="Arial" w:hAnsi="Arial" w:cs="Arial"/>
          <w:b/>
          <w:color w:val="0000FF"/>
          <w:sz w:val="24"/>
        </w:rPr>
        <w:t>R5-236059</w:t>
      </w:r>
      <w:r>
        <w:rPr>
          <w:rFonts w:ascii="Arial" w:hAnsi="Arial" w:cs="Arial"/>
          <w:b/>
          <w:color w:val="0000FF"/>
          <w:sz w:val="24"/>
        </w:rPr>
        <w:tab/>
      </w:r>
      <w:r>
        <w:rPr>
          <w:rFonts w:ascii="Arial" w:hAnsi="Arial" w:cs="Arial"/>
          <w:b/>
          <w:sz w:val="24"/>
        </w:rPr>
        <w:t>Addition of UE capability for new R17 NR CA configurations</w:t>
      </w:r>
    </w:p>
    <w:p w14:paraId="38E3DFD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CR-0529  Cat: F (Rel-18)</w:t>
      </w:r>
      <w:r>
        <w:rPr>
          <w:i/>
        </w:rPr>
        <w:br/>
      </w:r>
      <w:r>
        <w:rPr>
          <w:i/>
        </w:rPr>
        <w:br/>
      </w:r>
      <w:r>
        <w:rPr>
          <w:i/>
        </w:rPr>
        <w:tab/>
      </w:r>
      <w:r>
        <w:rPr>
          <w:i/>
        </w:rPr>
        <w:tab/>
      </w:r>
      <w:r>
        <w:rPr>
          <w:i/>
        </w:rPr>
        <w:tab/>
      </w:r>
      <w:r>
        <w:rPr>
          <w:i/>
        </w:rPr>
        <w:tab/>
      </w:r>
      <w:r>
        <w:rPr>
          <w:i/>
        </w:rPr>
        <w:tab/>
        <w:t>Source: KDDI Corporation</w:t>
      </w:r>
    </w:p>
    <w:p w14:paraId="100BA6E2" w14:textId="77777777" w:rsidR="00483060" w:rsidRDefault="00483060" w:rsidP="00483060">
      <w:pPr>
        <w:rPr>
          <w:rFonts w:ascii="Arial" w:hAnsi="Arial" w:cs="Arial"/>
          <w:b/>
        </w:rPr>
      </w:pPr>
      <w:r>
        <w:rPr>
          <w:rFonts w:ascii="Arial" w:hAnsi="Arial" w:cs="Arial"/>
          <w:b/>
        </w:rPr>
        <w:t xml:space="preserve">Discussion: </w:t>
      </w:r>
    </w:p>
    <w:p w14:paraId="7504375E" w14:textId="77777777" w:rsidR="00483060" w:rsidRDefault="00483060" w:rsidP="00483060">
      <w:r>
        <w:t>Is Rel-18!!</w:t>
      </w:r>
    </w:p>
    <w:p w14:paraId="005E8D2B" w14:textId="77777777" w:rsidR="00483060" w:rsidRDefault="00483060" w:rsidP="00483060">
      <w:r>
        <w:t>R5!</w:t>
      </w:r>
    </w:p>
    <w:p w14:paraId="108E7CA7" w14:textId="77777777" w:rsidR="00483060" w:rsidRDefault="00483060" w:rsidP="00483060">
      <w:r>
        <w:lastRenderedPageBreak/>
        <w:t>r1</w:t>
      </w:r>
    </w:p>
    <w:p w14:paraId="73A4E00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R5-237608</w:t>
      </w:r>
      <w:r>
        <w:rPr>
          <w:color w:val="993300"/>
          <w:u w:val="single"/>
        </w:rPr>
        <w:t>.</w:t>
      </w:r>
    </w:p>
    <w:p w14:paraId="57196E02" w14:textId="2020C8FA" w:rsidR="00483060" w:rsidRDefault="00483060" w:rsidP="00483060">
      <w:pPr>
        <w:rPr>
          <w:rFonts w:ascii="Arial" w:hAnsi="Arial" w:cs="Arial"/>
          <w:b/>
          <w:sz w:val="24"/>
        </w:rPr>
      </w:pPr>
      <w:r>
        <w:rPr>
          <w:rFonts w:ascii="Arial" w:hAnsi="Arial" w:cs="Arial"/>
          <w:b/>
          <w:color w:val="0000FF"/>
          <w:sz w:val="24"/>
        </w:rPr>
        <w:t>R5-237608</w:t>
      </w:r>
      <w:r>
        <w:rPr>
          <w:rFonts w:ascii="Arial" w:hAnsi="Arial" w:cs="Arial"/>
          <w:b/>
          <w:color w:val="0000FF"/>
          <w:sz w:val="24"/>
        </w:rPr>
        <w:tab/>
      </w:r>
      <w:r>
        <w:rPr>
          <w:rFonts w:ascii="Arial" w:hAnsi="Arial" w:cs="Arial"/>
          <w:b/>
          <w:sz w:val="24"/>
        </w:rPr>
        <w:t>Addition of UE capability for new R17 NR CA configurations</w:t>
      </w:r>
    </w:p>
    <w:p w14:paraId="5DE5237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CR-0529  rev 1 Cat: F (Rel-18)</w:t>
      </w:r>
      <w:r>
        <w:rPr>
          <w:i/>
        </w:rPr>
        <w:br/>
      </w:r>
      <w:r>
        <w:rPr>
          <w:i/>
        </w:rPr>
        <w:br/>
      </w:r>
      <w:r>
        <w:rPr>
          <w:i/>
        </w:rPr>
        <w:tab/>
      </w:r>
      <w:r>
        <w:rPr>
          <w:i/>
        </w:rPr>
        <w:tab/>
      </w:r>
      <w:r>
        <w:rPr>
          <w:i/>
        </w:rPr>
        <w:tab/>
      </w:r>
      <w:r>
        <w:rPr>
          <w:i/>
        </w:rPr>
        <w:tab/>
      </w:r>
      <w:r>
        <w:rPr>
          <w:i/>
        </w:rPr>
        <w:tab/>
        <w:t>Source: KDDI Corporation</w:t>
      </w:r>
    </w:p>
    <w:p w14:paraId="686EEEEE" w14:textId="77777777" w:rsidR="00483060" w:rsidRDefault="00483060" w:rsidP="00483060">
      <w:pPr>
        <w:rPr>
          <w:color w:val="808080"/>
        </w:rPr>
      </w:pPr>
      <w:r>
        <w:rPr>
          <w:color w:val="808080"/>
        </w:rPr>
        <w:t>(Replaces R5-236059)</w:t>
      </w:r>
    </w:p>
    <w:p w14:paraId="07F3DE0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59511" w14:textId="75CEDCFB" w:rsidR="00483060" w:rsidRDefault="00483060" w:rsidP="00483060">
      <w:pPr>
        <w:rPr>
          <w:rFonts w:ascii="Arial" w:hAnsi="Arial" w:cs="Arial"/>
          <w:b/>
          <w:sz w:val="24"/>
        </w:rPr>
      </w:pPr>
      <w:r>
        <w:rPr>
          <w:rFonts w:ascii="Arial" w:hAnsi="Arial" w:cs="Arial"/>
          <w:b/>
          <w:color w:val="0000FF"/>
          <w:sz w:val="24"/>
        </w:rPr>
        <w:t>R5-236078</w:t>
      </w:r>
      <w:r>
        <w:rPr>
          <w:rFonts w:ascii="Arial" w:hAnsi="Arial" w:cs="Arial"/>
          <w:b/>
          <w:color w:val="0000FF"/>
          <w:sz w:val="24"/>
        </w:rPr>
        <w:tab/>
      </w:r>
      <w:r>
        <w:rPr>
          <w:rFonts w:ascii="Arial" w:hAnsi="Arial" w:cs="Arial"/>
          <w:b/>
          <w:sz w:val="24"/>
        </w:rPr>
        <w:t>Introduction of CA_n25A-n66A-n77(2A) and CA_n25A-n66A-n78(2A) for physical layer baseline implementation capabilities</w:t>
      </w:r>
    </w:p>
    <w:p w14:paraId="24926E6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CR-0531  Cat: F (Rel-18)</w:t>
      </w:r>
      <w:r>
        <w:rPr>
          <w:i/>
        </w:rPr>
        <w:br/>
      </w:r>
      <w:r>
        <w:rPr>
          <w:i/>
        </w:rPr>
        <w:br/>
      </w:r>
      <w:r>
        <w:rPr>
          <w:i/>
        </w:rPr>
        <w:tab/>
      </w:r>
      <w:r>
        <w:rPr>
          <w:i/>
        </w:rPr>
        <w:tab/>
      </w:r>
      <w:r>
        <w:rPr>
          <w:i/>
        </w:rPr>
        <w:tab/>
      </w:r>
      <w:r>
        <w:rPr>
          <w:i/>
        </w:rPr>
        <w:tab/>
      </w:r>
      <w:r>
        <w:rPr>
          <w:i/>
        </w:rPr>
        <w:tab/>
        <w:t>Source: Nokia, Nokia Shanghai Bell</w:t>
      </w:r>
    </w:p>
    <w:p w14:paraId="77D519CD" w14:textId="77777777" w:rsidR="00483060" w:rsidRDefault="00483060" w:rsidP="00483060">
      <w:pPr>
        <w:rPr>
          <w:rFonts w:ascii="Arial" w:hAnsi="Arial" w:cs="Arial"/>
          <w:b/>
        </w:rPr>
      </w:pPr>
      <w:r>
        <w:rPr>
          <w:rFonts w:ascii="Arial" w:hAnsi="Arial" w:cs="Arial"/>
          <w:b/>
        </w:rPr>
        <w:t xml:space="preserve">Discussion: </w:t>
      </w:r>
    </w:p>
    <w:p w14:paraId="082C96E0" w14:textId="77777777" w:rsidR="00483060" w:rsidRDefault="00483060" w:rsidP="00483060">
      <w:r>
        <w:t>r1</w:t>
      </w:r>
    </w:p>
    <w:p w14:paraId="706ED03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R5-237609</w:t>
      </w:r>
      <w:r>
        <w:rPr>
          <w:color w:val="993300"/>
          <w:u w:val="single"/>
        </w:rPr>
        <w:t>.</w:t>
      </w:r>
    </w:p>
    <w:p w14:paraId="585652BB" w14:textId="56BA7886" w:rsidR="00483060" w:rsidRDefault="00483060" w:rsidP="00483060">
      <w:pPr>
        <w:rPr>
          <w:rFonts w:ascii="Arial" w:hAnsi="Arial" w:cs="Arial"/>
          <w:b/>
          <w:sz w:val="24"/>
        </w:rPr>
      </w:pPr>
      <w:r>
        <w:rPr>
          <w:rFonts w:ascii="Arial" w:hAnsi="Arial" w:cs="Arial"/>
          <w:b/>
          <w:color w:val="0000FF"/>
          <w:sz w:val="24"/>
        </w:rPr>
        <w:t>R5-237609</w:t>
      </w:r>
      <w:r>
        <w:rPr>
          <w:rFonts w:ascii="Arial" w:hAnsi="Arial" w:cs="Arial"/>
          <w:b/>
          <w:color w:val="0000FF"/>
          <w:sz w:val="24"/>
        </w:rPr>
        <w:tab/>
      </w:r>
      <w:r>
        <w:rPr>
          <w:rFonts w:ascii="Arial" w:hAnsi="Arial" w:cs="Arial"/>
          <w:b/>
          <w:sz w:val="24"/>
        </w:rPr>
        <w:t>Introduction of CA_n25A-n66A-n77(2A) and CA_n25A-n66A-n78(2A) for physical layer baseline implementation capabilities</w:t>
      </w:r>
    </w:p>
    <w:p w14:paraId="2E9AF8C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CR-0531  rev 1 Cat: F (Rel-18)</w:t>
      </w:r>
      <w:r>
        <w:rPr>
          <w:i/>
        </w:rPr>
        <w:br/>
      </w:r>
      <w:r>
        <w:rPr>
          <w:i/>
        </w:rPr>
        <w:br/>
      </w:r>
      <w:r>
        <w:rPr>
          <w:i/>
        </w:rPr>
        <w:tab/>
      </w:r>
      <w:r>
        <w:rPr>
          <w:i/>
        </w:rPr>
        <w:tab/>
      </w:r>
      <w:r>
        <w:rPr>
          <w:i/>
        </w:rPr>
        <w:tab/>
      </w:r>
      <w:r>
        <w:rPr>
          <w:i/>
        </w:rPr>
        <w:tab/>
      </w:r>
      <w:r>
        <w:rPr>
          <w:i/>
        </w:rPr>
        <w:tab/>
        <w:t>Source: Nokia, Nokia Shanghai Bell</w:t>
      </w:r>
    </w:p>
    <w:p w14:paraId="38350AB9" w14:textId="77777777" w:rsidR="00483060" w:rsidRDefault="00483060" w:rsidP="00483060">
      <w:pPr>
        <w:rPr>
          <w:color w:val="808080"/>
        </w:rPr>
      </w:pPr>
      <w:r>
        <w:rPr>
          <w:color w:val="808080"/>
        </w:rPr>
        <w:t>(Replaces R5-236078)</w:t>
      </w:r>
    </w:p>
    <w:p w14:paraId="592D1BF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66AF1" w14:textId="08876FEF" w:rsidR="00483060" w:rsidRDefault="00483060" w:rsidP="00483060">
      <w:pPr>
        <w:rPr>
          <w:rFonts w:ascii="Arial" w:hAnsi="Arial" w:cs="Arial"/>
          <w:b/>
          <w:sz w:val="24"/>
        </w:rPr>
      </w:pPr>
      <w:r>
        <w:rPr>
          <w:rFonts w:ascii="Arial" w:hAnsi="Arial" w:cs="Arial"/>
          <w:b/>
          <w:color w:val="0000FF"/>
          <w:sz w:val="24"/>
        </w:rPr>
        <w:t>R5-236349</w:t>
      </w:r>
      <w:r>
        <w:rPr>
          <w:rFonts w:ascii="Arial" w:hAnsi="Arial" w:cs="Arial"/>
          <w:b/>
          <w:color w:val="0000FF"/>
          <w:sz w:val="24"/>
        </w:rPr>
        <w:tab/>
      </w:r>
      <w:r>
        <w:rPr>
          <w:rFonts w:ascii="Arial" w:hAnsi="Arial" w:cs="Arial"/>
          <w:b/>
          <w:sz w:val="24"/>
        </w:rPr>
        <w:t>Addition of several EN-DC combos to supported configurations tables</w:t>
      </w:r>
    </w:p>
    <w:p w14:paraId="773AC9B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CR-0539  Cat: F (Rel-18)</w:t>
      </w:r>
      <w:r>
        <w:rPr>
          <w:i/>
        </w:rPr>
        <w:br/>
      </w:r>
      <w:r>
        <w:rPr>
          <w:i/>
        </w:rPr>
        <w:br/>
      </w:r>
      <w:r>
        <w:rPr>
          <w:i/>
        </w:rPr>
        <w:tab/>
      </w:r>
      <w:r>
        <w:rPr>
          <w:i/>
        </w:rPr>
        <w:tab/>
      </w:r>
      <w:r>
        <w:rPr>
          <w:i/>
        </w:rPr>
        <w:tab/>
      </w:r>
      <w:r>
        <w:rPr>
          <w:i/>
        </w:rPr>
        <w:tab/>
      </w:r>
      <w:r>
        <w:rPr>
          <w:i/>
        </w:rPr>
        <w:tab/>
        <w:t>Source: WE Certification, AT&amp;T</w:t>
      </w:r>
    </w:p>
    <w:p w14:paraId="1704AD9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58D77" w14:textId="32AE2B62" w:rsidR="00483060" w:rsidRDefault="00483060" w:rsidP="00483060">
      <w:pPr>
        <w:rPr>
          <w:rFonts w:ascii="Arial" w:hAnsi="Arial" w:cs="Arial"/>
          <w:b/>
          <w:sz w:val="24"/>
        </w:rPr>
      </w:pPr>
      <w:r>
        <w:rPr>
          <w:rFonts w:ascii="Arial" w:hAnsi="Arial" w:cs="Arial"/>
          <w:b/>
          <w:color w:val="0000FF"/>
          <w:sz w:val="24"/>
        </w:rPr>
        <w:t>R5-236368</w:t>
      </w:r>
      <w:r>
        <w:rPr>
          <w:rFonts w:ascii="Arial" w:hAnsi="Arial" w:cs="Arial"/>
          <w:b/>
          <w:color w:val="0000FF"/>
          <w:sz w:val="24"/>
        </w:rPr>
        <w:tab/>
      </w:r>
      <w:r>
        <w:rPr>
          <w:rFonts w:ascii="Arial" w:hAnsi="Arial" w:cs="Arial"/>
          <w:b/>
          <w:sz w:val="24"/>
        </w:rPr>
        <w:t>Update additional ENDC inter-band configurations</w:t>
      </w:r>
    </w:p>
    <w:p w14:paraId="6A6AF30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CR-0541  Cat: F (Rel-18)</w:t>
      </w:r>
      <w:r>
        <w:rPr>
          <w:i/>
        </w:rPr>
        <w:br/>
      </w:r>
      <w:r>
        <w:rPr>
          <w:i/>
        </w:rPr>
        <w:br/>
      </w:r>
      <w:r>
        <w:rPr>
          <w:i/>
        </w:rPr>
        <w:tab/>
      </w:r>
      <w:r>
        <w:rPr>
          <w:i/>
        </w:rPr>
        <w:tab/>
      </w:r>
      <w:r>
        <w:rPr>
          <w:i/>
        </w:rPr>
        <w:tab/>
      </w:r>
      <w:r>
        <w:rPr>
          <w:i/>
        </w:rPr>
        <w:tab/>
      </w:r>
      <w:r>
        <w:rPr>
          <w:i/>
        </w:rPr>
        <w:tab/>
        <w:t>Source: Verizon</w:t>
      </w:r>
    </w:p>
    <w:p w14:paraId="337B7D7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B0A88" w14:textId="57D89C7C" w:rsidR="00483060" w:rsidRDefault="00483060" w:rsidP="00483060">
      <w:pPr>
        <w:rPr>
          <w:rFonts w:ascii="Arial" w:hAnsi="Arial" w:cs="Arial"/>
          <w:b/>
          <w:sz w:val="24"/>
        </w:rPr>
      </w:pPr>
      <w:r>
        <w:rPr>
          <w:rFonts w:ascii="Arial" w:hAnsi="Arial" w:cs="Arial"/>
          <w:b/>
          <w:color w:val="0000FF"/>
          <w:sz w:val="24"/>
        </w:rPr>
        <w:t>R5-236372</w:t>
      </w:r>
      <w:r>
        <w:rPr>
          <w:rFonts w:ascii="Arial" w:hAnsi="Arial" w:cs="Arial"/>
          <w:b/>
          <w:color w:val="0000FF"/>
          <w:sz w:val="24"/>
        </w:rPr>
        <w:tab/>
      </w:r>
      <w:r>
        <w:rPr>
          <w:rFonts w:ascii="Arial" w:hAnsi="Arial" w:cs="Arial"/>
          <w:b/>
          <w:sz w:val="24"/>
        </w:rPr>
        <w:t>Updates for NR CA four band configurations</w:t>
      </w:r>
    </w:p>
    <w:p w14:paraId="370ABC7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CR-0542  Cat: F (Rel-18)</w:t>
      </w:r>
      <w:r>
        <w:rPr>
          <w:i/>
        </w:rPr>
        <w:br/>
      </w:r>
      <w:r>
        <w:rPr>
          <w:i/>
        </w:rPr>
        <w:br/>
      </w:r>
      <w:r>
        <w:rPr>
          <w:i/>
        </w:rPr>
        <w:tab/>
      </w:r>
      <w:r>
        <w:rPr>
          <w:i/>
        </w:rPr>
        <w:tab/>
      </w:r>
      <w:r>
        <w:rPr>
          <w:i/>
        </w:rPr>
        <w:tab/>
      </w:r>
      <w:r>
        <w:rPr>
          <w:i/>
        </w:rPr>
        <w:tab/>
      </w:r>
      <w:r>
        <w:rPr>
          <w:i/>
        </w:rPr>
        <w:tab/>
        <w:t>Source: Verizon Spain</w:t>
      </w:r>
    </w:p>
    <w:p w14:paraId="19BFBD7C" w14:textId="77777777" w:rsidR="00483060" w:rsidRDefault="00483060" w:rsidP="00483060">
      <w:pPr>
        <w:rPr>
          <w:rFonts w:ascii="Arial" w:hAnsi="Arial" w:cs="Arial"/>
          <w:b/>
        </w:rPr>
      </w:pPr>
      <w:r>
        <w:rPr>
          <w:rFonts w:ascii="Arial" w:hAnsi="Arial" w:cs="Arial"/>
          <w:b/>
        </w:rPr>
        <w:lastRenderedPageBreak/>
        <w:t xml:space="preserve">Discussion: </w:t>
      </w:r>
    </w:p>
    <w:p w14:paraId="670B27C4" w14:textId="77777777" w:rsidR="00483060" w:rsidRDefault="00483060" w:rsidP="00483060">
      <w:r>
        <w:t>conflict with R5-236073 (Nokia)</w:t>
      </w:r>
    </w:p>
    <w:p w14:paraId="7EF1176B" w14:textId="77777777" w:rsidR="00483060" w:rsidRDefault="00483060" w:rsidP="00483060">
      <w:r>
        <w:t>r1</w:t>
      </w:r>
    </w:p>
    <w:p w14:paraId="643B800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R5-237610</w:t>
      </w:r>
      <w:r>
        <w:rPr>
          <w:color w:val="993300"/>
          <w:u w:val="single"/>
        </w:rPr>
        <w:t>.</w:t>
      </w:r>
    </w:p>
    <w:p w14:paraId="6A570F2D" w14:textId="38C16C8D" w:rsidR="00483060" w:rsidRDefault="00483060" w:rsidP="00483060">
      <w:pPr>
        <w:rPr>
          <w:rFonts w:ascii="Arial" w:hAnsi="Arial" w:cs="Arial"/>
          <w:b/>
          <w:sz w:val="24"/>
        </w:rPr>
      </w:pPr>
      <w:r>
        <w:rPr>
          <w:rFonts w:ascii="Arial" w:hAnsi="Arial" w:cs="Arial"/>
          <w:b/>
          <w:color w:val="0000FF"/>
          <w:sz w:val="24"/>
        </w:rPr>
        <w:t>R5-237610</w:t>
      </w:r>
      <w:r>
        <w:rPr>
          <w:rFonts w:ascii="Arial" w:hAnsi="Arial" w:cs="Arial"/>
          <w:b/>
          <w:color w:val="0000FF"/>
          <w:sz w:val="24"/>
        </w:rPr>
        <w:tab/>
      </w:r>
      <w:r>
        <w:rPr>
          <w:rFonts w:ascii="Arial" w:hAnsi="Arial" w:cs="Arial"/>
          <w:b/>
          <w:sz w:val="24"/>
        </w:rPr>
        <w:t>Updates for NR CA four band configurations</w:t>
      </w:r>
    </w:p>
    <w:p w14:paraId="7C50A87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CR-0542  rev 1 Cat: F (Rel-18)</w:t>
      </w:r>
      <w:r>
        <w:rPr>
          <w:i/>
        </w:rPr>
        <w:br/>
      </w:r>
      <w:r>
        <w:rPr>
          <w:i/>
        </w:rPr>
        <w:br/>
      </w:r>
      <w:r>
        <w:rPr>
          <w:i/>
        </w:rPr>
        <w:tab/>
      </w:r>
      <w:r>
        <w:rPr>
          <w:i/>
        </w:rPr>
        <w:tab/>
      </w:r>
      <w:r>
        <w:rPr>
          <w:i/>
        </w:rPr>
        <w:tab/>
      </w:r>
      <w:r>
        <w:rPr>
          <w:i/>
        </w:rPr>
        <w:tab/>
      </w:r>
      <w:r>
        <w:rPr>
          <w:i/>
        </w:rPr>
        <w:tab/>
        <w:t>Source: Verizon Spain</w:t>
      </w:r>
    </w:p>
    <w:p w14:paraId="19E5F24A" w14:textId="77777777" w:rsidR="00483060" w:rsidRDefault="00483060" w:rsidP="00483060">
      <w:pPr>
        <w:rPr>
          <w:color w:val="808080"/>
        </w:rPr>
      </w:pPr>
      <w:r>
        <w:rPr>
          <w:color w:val="808080"/>
        </w:rPr>
        <w:t>(Replaces R5-236372)</w:t>
      </w:r>
    </w:p>
    <w:p w14:paraId="73E00D2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91355" w14:textId="784CDF39" w:rsidR="00483060" w:rsidRDefault="00483060" w:rsidP="00483060">
      <w:pPr>
        <w:rPr>
          <w:rFonts w:ascii="Arial" w:hAnsi="Arial" w:cs="Arial"/>
          <w:b/>
          <w:sz w:val="24"/>
        </w:rPr>
      </w:pPr>
      <w:r>
        <w:rPr>
          <w:rFonts w:ascii="Arial" w:hAnsi="Arial" w:cs="Arial"/>
          <w:b/>
          <w:color w:val="0000FF"/>
          <w:sz w:val="24"/>
        </w:rPr>
        <w:t>R5-236375</w:t>
      </w:r>
      <w:r>
        <w:rPr>
          <w:rFonts w:ascii="Arial" w:hAnsi="Arial" w:cs="Arial"/>
          <w:b/>
          <w:color w:val="0000FF"/>
          <w:sz w:val="24"/>
        </w:rPr>
        <w:tab/>
      </w:r>
      <w:r>
        <w:rPr>
          <w:rFonts w:ascii="Arial" w:hAnsi="Arial" w:cs="Arial"/>
          <w:b/>
          <w:sz w:val="24"/>
        </w:rPr>
        <w:t>Update additional NR CA two band configurations</w:t>
      </w:r>
    </w:p>
    <w:p w14:paraId="2543182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CR-0543  Cat: F (Rel-18)</w:t>
      </w:r>
      <w:r>
        <w:rPr>
          <w:i/>
        </w:rPr>
        <w:br/>
      </w:r>
      <w:r>
        <w:rPr>
          <w:i/>
        </w:rPr>
        <w:br/>
      </w:r>
      <w:r>
        <w:rPr>
          <w:i/>
        </w:rPr>
        <w:tab/>
      </w:r>
      <w:r>
        <w:rPr>
          <w:i/>
        </w:rPr>
        <w:tab/>
      </w:r>
      <w:r>
        <w:rPr>
          <w:i/>
        </w:rPr>
        <w:tab/>
      </w:r>
      <w:r>
        <w:rPr>
          <w:i/>
        </w:rPr>
        <w:tab/>
      </w:r>
      <w:r>
        <w:rPr>
          <w:i/>
        </w:rPr>
        <w:tab/>
        <w:t>Source: Verizon Spain</w:t>
      </w:r>
    </w:p>
    <w:p w14:paraId="30841BE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FBA4E" w14:textId="760F2A96" w:rsidR="00483060" w:rsidRDefault="00483060" w:rsidP="00483060">
      <w:pPr>
        <w:rPr>
          <w:rFonts w:ascii="Arial" w:hAnsi="Arial" w:cs="Arial"/>
          <w:b/>
          <w:sz w:val="24"/>
        </w:rPr>
      </w:pPr>
      <w:r>
        <w:rPr>
          <w:rFonts w:ascii="Arial" w:hAnsi="Arial" w:cs="Arial"/>
          <w:b/>
          <w:color w:val="0000FF"/>
          <w:sz w:val="24"/>
        </w:rPr>
        <w:t>R5-236402</w:t>
      </w:r>
      <w:r>
        <w:rPr>
          <w:rFonts w:ascii="Arial" w:hAnsi="Arial" w:cs="Arial"/>
          <w:b/>
          <w:color w:val="0000FF"/>
          <w:sz w:val="24"/>
        </w:rPr>
        <w:tab/>
      </w:r>
      <w:r>
        <w:rPr>
          <w:rFonts w:ascii="Arial" w:hAnsi="Arial" w:cs="Arial"/>
          <w:b/>
          <w:sz w:val="24"/>
        </w:rPr>
        <w:t>Update of A.4.3.2B.2.3 for new EN-DC capabilities within FR1</w:t>
      </w:r>
    </w:p>
    <w:p w14:paraId="0BCF303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CR-0544  Cat: F (Rel-18)</w:t>
      </w:r>
      <w:r>
        <w:rPr>
          <w:i/>
        </w:rPr>
        <w:br/>
      </w:r>
      <w:r>
        <w:rPr>
          <w:i/>
        </w:rPr>
        <w:br/>
      </w:r>
      <w:r>
        <w:rPr>
          <w:i/>
        </w:rPr>
        <w:tab/>
      </w:r>
      <w:r>
        <w:rPr>
          <w:i/>
        </w:rPr>
        <w:tab/>
      </w:r>
      <w:r>
        <w:rPr>
          <w:i/>
        </w:rPr>
        <w:tab/>
      </w:r>
      <w:r>
        <w:rPr>
          <w:i/>
        </w:rPr>
        <w:tab/>
      </w:r>
      <w:r>
        <w:rPr>
          <w:i/>
        </w:rPr>
        <w:tab/>
        <w:t>Source: KT Corp.</w:t>
      </w:r>
    </w:p>
    <w:p w14:paraId="777A8AB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C49E4" w14:textId="474FB970" w:rsidR="00483060" w:rsidRDefault="00483060" w:rsidP="00483060">
      <w:pPr>
        <w:rPr>
          <w:rFonts w:ascii="Arial" w:hAnsi="Arial" w:cs="Arial"/>
          <w:b/>
          <w:sz w:val="24"/>
        </w:rPr>
      </w:pPr>
      <w:r>
        <w:rPr>
          <w:rFonts w:ascii="Arial" w:hAnsi="Arial" w:cs="Arial"/>
          <w:b/>
          <w:color w:val="0000FF"/>
          <w:sz w:val="24"/>
        </w:rPr>
        <w:t>R5-236931</w:t>
      </w:r>
      <w:r>
        <w:rPr>
          <w:rFonts w:ascii="Arial" w:hAnsi="Arial" w:cs="Arial"/>
          <w:b/>
          <w:color w:val="0000FF"/>
          <w:sz w:val="24"/>
        </w:rPr>
        <w:tab/>
      </w:r>
      <w:r>
        <w:rPr>
          <w:rFonts w:ascii="Arial" w:hAnsi="Arial" w:cs="Arial"/>
          <w:b/>
          <w:sz w:val="24"/>
        </w:rPr>
        <w:t>Adding new FR2 CA BW class capabilities to A.4.3.2A.3.2 for intra-band contiguous CA</w:t>
      </w:r>
    </w:p>
    <w:p w14:paraId="2D1EA94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CR-0555  Cat: F (Rel-18)</w:t>
      </w:r>
      <w:r>
        <w:rPr>
          <w:i/>
        </w:rPr>
        <w:br/>
      </w:r>
      <w:r>
        <w:rPr>
          <w:i/>
        </w:rPr>
        <w:br/>
      </w:r>
      <w:r>
        <w:rPr>
          <w:i/>
        </w:rPr>
        <w:tab/>
      </w:r>
      <w:r>
        <w:rPr>
          <w:i/>
        </w:rPr>
        <w:tab/>
      </w:r>
      <w:r>
        <w:rPr>
          <w:i/>
        </w:rPr>
        <w:tab/>
      </w:r>
      <w:r>
        <w:rPr>
          <w:i/>
        </w:rPr>
        <w:tab/>
      </w:r>
      <w:r>
        <w:rPr>
          <w:i/>
        </w:rPr>
        <w:tab/>
        <w:t>Source: ZTE Corporation</w:t>
      </w:r>
    </w:p>
    <w:p w14:paraId="345D96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47E12" w14:textId="77777777" w:rsidR="00483060" w:rsidRDefault="00483060" w:rsidP="00483060">
      <w:pPr>
        <w:pStyle w:val="Heading5"/>
      </w:pPr>
      <w:bookmarkStart w:id="115" w:name="_Toc154246954"/>
      <w:r>
        <w:t>5.3.5.3</w:t>
      </w:r>
      <w:r>
        <w:tab/>
        <w:t>TS 38.521-1</w:t>
      </w:r>
      <w:bookmarkEnd w:id="115"/>
    </w:p>
    <w:p w14:paraId="50B15DED" w14:textId="77777777" w:rsidR="00483060" w:rsidRDefault="00483060" w:rsidP="00483060">
      <w:pPr>
        <w:pStyle w:val="Heading6"/>
      </w:pPr>
      <w:bookmarkStart w:id="116" w:name="_Toc154246955"/>
      <w:r>
        <w:t>5.3.5.3.1</w:t>
      </w:r>
      <w:r>
        <w:tab/>
        <w:t>Tx Requirements (Clause 6)</w:t>
      </w:r>
      <w:bookmarkEnd w:id="116"/>
    </w:p>
    <w:p w14:paraId="3B3DC64B" w14:textId="5A8F8A71" w:rsidR="00483060" w:rsidRDefault="00483060" w:rsidP="00483060">
      <w:pPr>
        <w:rPr>
          <w:rFonts w:ascii="Arial" w:hAnsi="Arial" w:cs="Arial"/>
          <w:b/>
          <w:sz w:val="24"/>
        </w:rPr>
      </w:pPr>
      <w:r>
        <w:rPr>
          <w:rFonts w:ascii="Arial" w:hAnsi="Arial" w:cs="Arial"/>
          <w:b/>
          <w:color w:val="0000FF"/>
          <w:sz w:val="24"/>
        </w:rPr>
        <w:t>R5-236082</w:t>
      </w:r>
      <w:r>
        <w:rPr>
          <w:rFonts w:ascii="Arial" w:hAnsi="Arial" w:cs="Arial"/>
          <w:b/>
          <w:color w:val="0000FF"/>
          <w:sz w:val="24"/>
        </w:rPr>
        <w:tab/>
      </w:r>
      <w:r>
        <w:rPr>
          <w:rFonts w:ascii="Arial" w:hAnsi="Arial" w:cs="Arial"/>
          <w:b/>
          <w:sz w:val="24"/>
        </w:rPr>
        <w:t>Add UE maximum power requirements for CA_n25A-n66A, CA_n25A-n77A, CA_n25A-n78A, CA_n66A-n78A, CA_n78(2A)</w:t>
      </w:r>
    </w:p>
    <w:p w14:paraId="04BE076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CR-2463  Cat: F (Rel-18)</w:t>
      </w:r>
      <w:r>
        <w:rPr>
          <w:i/>
        </w:rPr>
        <w:br/>
      </w:r>
      <w:r>
        <w:rPr>
          <w:i/>
        </w:rPr>
        <w:br/>
      </w:r>
      <w:r>
        <w:rPr>
          <w:i/>
        </w:rPr>
        <w:tab/>
      </w:r>
      <w:r>
        <w:rPr>
          <w:i/>
        </w:rPr>
        <w:tab/>
      </w:r>
      <w:r>
        <w:rPr>
          <w:i/>
        </w:rPr>
        <w:tab/>
      </w:r>
      <w:r>
        <w:rPr>
          <w:i/>
        </w:rPr>
        <w:tab/>
      </w:r>
      <w:r>
        <w:rPr>
          <w:i/>
        </w:rPr>
        <w:tab/>
        <w:t>Source: Nokia, Nokia Shanghai Bell</w:t>
      </w:r>
    </w:p>
    <w:p w14:paraId="6183DCD3" w14:textId="77777777" w:rsidR="00483060" w:rsidRDefault="00483060" w:rsidP="00483060">
      <w:pPr>
        <w:rPr>
          <w:rFonts w:ascii="Arial" w:hAnsi="Arial" w:cs="Arial"/>
          <w:b/>
        </w:rPr>
      </w:pPr>
      <w:r>
        <w:rPr>
          <w:rFonts w:ascii="Arial" w:hAnsi="Arial" w:cs="Arial"/>
          <w:b/>
        </w:rPr>
        <w:t xml:space="preserve">Discussion: </w:t>
      </w:r>
    </w:p>
    <w:p w14:paraId="233BB9BD" w14:textId="77777777" w:rsidR="00483060" w:rsidRDefault="00483060" w:rsidP="00483060">
      <w:r>
        <w:t>r1</w:t>
      </w:r>
    </w:p>
    <w:p w14:paraId="60CFE79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R5-237643</w:t>
      </w:r>
      <w:r>
        <w:rPr>
          <w:color w:val="993300"/>
          <w:u w:val="single"/>
        </w:rPr>
        <w:t>.</w:t>
      </w:r>
    </w:p>
    <w:p w14:paraId="6E2891C0" w14:textId="17EF1CC8" w:rsidR="00483060" w:rsidRDefault="00483060" w:rsidP="00483060">
      <w:pPr>
        <w:rPr>
          <w:rFonts w:ascii="Arial" w:hAnsi="Arial" w:cs="Arial"/>
          <w:b/>
          <w:sz w:val="24"/>
        </w:rPr>
      </w:pPr>
      <w:r>
        <w:rPr>
          <w:rFonts w:ascii="Arial" w:hAnsi="Arial" w:cs="Arial"/>
          <w:b/>
          <w:color w:val="0000FF"/>
          <w:sz w:val="24"/>
        </w:rPr>
        <w:lastRenderedPageBreak/>
        <w:t>R5-237643</w:t>
      </w:r>
      <w:r>
        <w:rPr>
          <w:rFonts w:ascii="Arial" w:hAnsi="Arial" w:cs="Arial"/>
          <w:b/>
          <w:color w:val="0000FF"/>
          <w:sz w:val="24"/>
        </w:rPr>
        <w:tab/>
      </w:r>
      <w:r>
        <w:rPr>
          <w:rFonts w:ascii="Arial" w:hAnsi="Arial" w:cs="Arial"/>
          <w:b/>
          <w:sz w:val="24"/>
        </w:rPr>
        <w:t>Add UE maximum power requirements for CA_n25A-n66A, CA_n25A-n77A, CA_n25A-n78A, CA_n66A-n78A, CA_n78(2A)</w:t>
      </w:r>
    </w:p>
    <w:p w14:paraId="1F86357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CR-2463  rev 1 Cat: F (Rel-18)</w:t>
      </w:r>
      <w:r>
        <w:rPr>
          <w:i/>
        </w:rPr>
        <w:br/>
      </w:r>
      <w:r>
        <w:rPr>
          <w:i/>
        </w:rPr>
        <w:br/>
      </w:r>
      <w:r>
        <w:rPr>
          <w:i/>
        </w:rPr>
        <w:tab/>
      </w:r>
      <w:r>
        <w:rPr>
          <w:i/>
        </w:rPr>
        <w:tab/>
      </w:r>
      <w:r>
        <w:rPr>
          <w:i/>
        </w:rPr>
        <w:tab/>
      </w:r>
      <w:r>
        <w:rPr>
          <w:i/>
        </w:rPr>
        <w:tab/>
      </w:r>
      <w:r>
        <w:rPr>
          <w:i/>
        </w:rPr>
        <w:tab/>
        <w:t>Source: Nokia, Nokia Shanghai Bell</w:t>
      </w:r>
    </w:p>
    <w:p w14:paraId="6FA50A7A" w14:textId="77777777" w:rsidR="00483060" w:rsidRDefault="00483060" w:rsidP="00483060">
      <w:pPr>
        <w:rPr>
          <w:color w:val="808080"/>
        </w:rPr>
      </w:pPr>
      <w:r>
        <w:rPr>
          <w:color w:val="808080"/>
        </w:rPr>
        <w:t>(Replaces R5-236082)</w:t>
      </w:r>
    </w:p>
    <w:p w14:paraId="2008A62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D4B44" w14:textId="12895B63" w:rsidR="00483060" w:rsidRDefault="00483060" w:rsidP="00483060">
      <w:pPr>
        <w:rPr>
          <w:rFonts w:ascii="Arial" w:hAnsi="Arial" w:cs="Arial"/>
          <w:b/>
          <w:sz w:val="24"/>
        </w:rPr>
      </w:pPr>
      <w:r>
        <w:rPr>
          <w:rFonts w:ascii="Arial" w:hAnsi="Arial" w:cs="Arial"/>
          <w:b/>
          <w:color w:val="0000FF"/>
          <w:sz w:val="24"/>
        </w:rPr>
        <w:t>R5-236083</w:t>
      </w:r>
      <w:r>
        <w:rPr>
          <w:rFonts w:ascii="Arial" w:hAnsi="Arial" w:cs="Arial"/>
          <w:b/>
          <w:color w:val="0000FF"/>
          <w:sz w:val="24"/>
        </w:rPr>
        <w:tab/>
      </w:r>
      <w:r>
        <w:rPr>
          <w:rFonts w:ascii="Arial" w:hAnsi="Arial" w:cs="Arial"/>
          <w:b/>
          <w:sz w:val="24"/>
        </w:rPr>
        <w:t>Add general spurious emissions for UE co-existence requirements for CA_n25A-n66A, CA_n25A-n77A, CA_n25A-n78A, CA_n66A-n78A</w:t>
      </w:r>
    </w:p>
    <w:p w14:paraId="148E592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CR-2464  Cat: F (Rel-18)</w:t>
      </w:r>
      <w:r>
        <w:rPr>
          <w:i/>
        </w:rPr>
        <w:br/>
      </w:r>
      <w:r>
        <w:rPr>
          <w:i/>
        </w:rPr>
        <w:br/>
      </w:r>
      <w:r>
        <w:rPr>
          <w:i/>
        </w:rPr>
        <w:tab/>
      </w:r>
      <w:r>
        <w:rPr>
          <w:i/>
        </w:rPr>
        <w:tab/>
      </w:r>
      <w:r>
        <w:rPr>
          <w:i/>
        </w:rPr>
        <w:tab/>
      </w:r>
      <w:r>
        <w:rPr>
          <w:i/>
        </w:rPr>
        <w:tab/>
      </w:r>
      <w:r>
        <w:rPr>
          <w:i/>
        </w:rPr>
        <w:tab/>
        <w:t>Source: Nokia, Nokia Shanghai Bell</w:t>
      </w:r>
    </w:p>
    <w:p w14:paraId="67D9E6D5" w14:textId="77777777" w:rsidR="00483060" w:rsidRDefault="00483060" w:rsidP="00483060">
      <w:pPr>
        <w:rPr>
          <w:rFonts w:ascii="Arial" w:hAnsi="Arial" w:cs="Arial"/>
          <w:b/>
        </w:rPr>
      </w:pPr>
      <w:r>
        <w:rPr>
          <w:rFonts w:ascii="Arial" w:hAnsi="Arial" w:cs="Arial"/>
          <w:b/>
        </w:rPr>
        <w:t xml:space="preserve">Abstract: </w:t>
      </w:r>
    </w:p>
    <w:p w14:paraId="27FDBD85" w14:textId="77777777" w:rsidR="00483060" w:rsidRDefault="00483060" w:rsidP="00483060">
      <w:r>
        <w:t>TP analysis in R5-236081 (CR 0820)</w:t>
      </w:r>
    </w:p>
    <w:p w14:paraId="1D2E348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689D9" w14:textId="56341960" w:rsidR="00483060" w:rsidRDefault="00483060" w:rsidP="00483060">
      <w:pPr>
        <w:rPr>
          <w:rFonts w:ascii="Arial" w:hAnsi="Arial" w:cs="Arial"/>
          <w:b/>
          <w:sz w:val="24"/>
        </w:rPr>
      </w:pPr>
      <w:r>
        <w:rPr>
          <w:rFonts w:ascii="Arial" w:hAnsi="Arial" w:cs="Arial"/>
          <w:b/>
          <w:color w:val="0000FF"/>
          <w:sz w:val="24"/>
        </w:rPr>
        <w:t>R5-236084</w:t>
      </w:r>
      <w:r>
        <w:rPr>
          <w:rFonts w:ascii="Arial" w:hAnsi="Arial" w:cs="Arial"/>
          <w:b/>
          <w:color w:val="0000FF"/>
          <w:sz w:val="24"/>
        </w:rPr>
        <w:tab/>
      </w:r>
      <w:r>
        <w:rPr>
          <w:rFonts w:ascii="Arial" w:hAnsi="Arial" w:cs="Arial"/>
          <w:b/>
          <w:sz w:val="24"/>
        </w:rPr>
        <w:t>Add Spurious emissions for UE co-existence test requirements for CA_n25A-n66A, CA_n25A-n77A, CA_n25A-n78A, CA_n66A-n78A, CA_n78(2A)</w:t>
      </w:r>
    </w:p>
    <w:p w14:paraId="3776B25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CR-2465  Cat: F (Rel-18)</w:t>
      </w:r>
      <w:r>
        <w:rPr>
          <w:i/>
        </w:rPr>
        <w:br/>
      </w:r>
      <w:r>
        <w:rPr>
          <w:i/>
        </w:rPr>
        <w:br/>
      </w:r>
      <w:r>
        <w:rPr>
          <w:i/>
        </w:rPr>
        <w:tab/>
      </w:r>
      <w:r>
        <w:rPr>
          <w:i/>
        </w:rPr>
        <w:tab/>
      </w:r>
      <w:r>
        <w:rPr>
          <w:i/>
        </w:rPr>
        <w:tab/>
      </w:r>
      <w:r>
        <w:rPr>
          <w:i/>
        </w:rPr>
        <w:tab/>
      </w:r>
      <w:r>
        <w:rPr>
          <w:i/>
        </w:rPr>
        <w:tab/>
        <w:t>Source: Nokia, Nokia Shanghai Bell</w:t>
      </w:r>
    </w:p>
    <w:p w14:paraId="429A50B6" w14:textId="77777777" w:rsidR="00483060" w:rsidRDefault="00483060" w:rsidP="00483060">
      <w:pPr>
        <w:rPr>
          <w:rFonts w:ascii="Arial" w:hAnsi="Arial" w:cs="Arial"/>
          <w:b/>
        </w:rPr>
      </w:pPr>
      <w:r>
        <w:rPr>
          <w:rFonts w:ascii="Arial" w:hAnsi="Arial" w:cs="Arial"/>
          <w:b/>
        </w:rPr>
        <w:t xml:space="preserve">Abstract: </w:t>
      </w:r>
    </w:p>
    <w:p w14:paraId="57C54296" w14:textId="77777777" w:rsidR="00483060" w:rsidRDefault="00483060" w:rsidP="00483060">
      <w:r>
        <w:t>TP analysis in R5-236081 (CR 0820)</w:t>
      </w:r>
    </w:p>
    <w:p w14:paraId="1E13450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04AD2" w14:textId="32F61A7D" w:rsidR="00483060" w:rsidRDefault="00483060" w:rsidP="00483060">
      <w:pPr>
        <w:rPr>
          <w:rFonts w:ascii="Arial" w:hAnsi="Arial" w:cs="Arial"/>
          <w:b/>
          <w:sz w:val="24"/>
        </w:rPr>
      </w:pPr>
      <w:r>
        <w:rPr>
          <w:rFonts w:ascii="Arial" w:hAnsi="Arial" w:cs="Arial"/>
          <w:b/>
          <w:color w:val="0000FF"/>
          <w:sz w:val="24"/>
        </w:rPr>
        <w:t>R5-236094</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R17 NR CA comb within FR1</w:t>
      </w:r>
    </w:p>
    <w:p w14:paraId="4783B99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CR-2467  Cat: F (Rel-18)</w:t>
      </w:r>
      <w:r>
        <w:rPr>
          <w:i/>
        </w:rPr>
        <w:br/>
      </w:r>
      <w:r>
        <w:rPr>
          <w:i/>
        </w:rPr>
        <w:br/>
      </w:r>
      <w:r>
        <w:rPr>
          <w:i/>
        </w:rPr>
        <w:tab/>
      </w:r>
      <w:r>
        <w:rPr>
          <w:i/>
        </w:rPr>
        <w:tab/>
      </w:r>
      <w:r>
        <w:rPr>
          <w:i/>
        </w:rPr>
        <w:tab/>
      </w:r>
      <w:r>
        <w:rPr>
          <w:i/>
        </w:rPr>
        <w:tab/>
      </w:r>
      <w:r>
        <w:rPr>
          <w:i/>
        </w:rPr>
        <w:tab/>
        <w:t>Source: KDDI Corporation</w:t>
      </w:r>
    </w:p>
    <w:p w14:paraId="388CD485" w14:textId="77777777" w:rsidR="00483060" w:rsidRDefault="00483060" w:rsidP="00483060">
      <w:pPr>
        <w:rPr>
          <w:rFonts w:ascii="Arial" w:hAnsi="Arial" w:cs="Arial"/>
          <w:b/>
        </w:rPr>
      </w:pPr>
      <w:r>
        <w:rPr>
          <w:rFonts w:ascii="Arial" w:hAnsi="Arial" w:cs="Arial"/>
          <w:b/>
        </w:rPr>
        <w:t xml:space="preserve">Discussion: </w:t>
      </w:r>
    </w:p>
    <w:p w14:paraId="5FA2221D" w14:textId="77777777" w:rsidR="00483060" w:rsidRDefault="00483060" w:rsidP="00483060">
      <w:r>
        <w:t>Is Rel-18!!</w:t>
      </w:r>
    </w:p>
    <w:p w14:paraId="28ADE833" w14:textId="77777777" w:rsidR="00483060" w:rsidRDefault="00483060" w:rsidP="00483060">
      <w:r>
        <w:t>R5!</w:t>
      </w:r>
    </w:p>
    <w:p w14:paraId="660BB8BC" w14:textId="77777777" w:rsidR="00483060" w:rsidRDefault="00483060" w:rsidP="00483060">
      <w:r>
        <w:t>r1</w:t>
      </w:r>
    </w:p>
    <w:p w14:paraId="713413E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R5-237644</w:t>
      </w:r>
      <w:r>
        <w:rPr>
          <w:color w:val="993300"/>
          <w:u w:val="single"/>
        </w:rPr>
        <w:t>.</w:t>
      </w:r>
    </w:p>
    <w:p w14:paraId="3F733B6C" w14:textId="656C5849" w:rsidR="00483060" w:rsidRDefault="00483060" w:rsidP="00483060">
      <w:pPr>
        <w:rPr>
          <w:rFonts w:ascii="Arial" w:hAnsi="Arial" w:cs="Arial"/>
          <w:b/>
          <w:sz w:val="24"/>
        </w:rPr>
      </w:pPr>
      <w:r>
        <w:rPr>
          <w:rFonts w:ascii="Arial" w:hAnsi="Arial" w:cs="Arial"/>
          <w:b/>
          <w:color w:val="0000FF"/>
          <w:sz w:val="24"/>
        </w:rPr>
        <w:t>R5-237644</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R17 NR CA comb within FR1</w:t>
      </w:r>
    </w:p>
    <w:p w14:paraId="26716B7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CR-2467  rev 1 Cat: F (Rel-18)</w:t>
      </w:r>
      <w:r>
        <w:rPr>
          <w:i/>
        </w:rPr>
        <w:br/>
      </w:r>
      <w:r>
        <w:rPr>
          <w:i/>
        </w:rPr>
        <w:br/>
      </w:r>
      <w:r>
        <w:rPr>
          <w:i/>
        </w:rPr>
        <w:tab/>
      </w:r>
      <w:r>
        <w:rPr>
          <w:i/>
        </w:rPr>
        <w:tab/>
      </w:r>
      <w:r>
        <w:rPr>
          <w:i/>
        </w:rPr>
        <w:tab/>
      </w:r>
      <w:r>
        <w:rPr>
          <w:i/>
        </w:rPr>
        <w:tab/>
      </w:r>
      <w:r>
        <w:rPr>
          <w:i/>
        </w:rPr>
        <w:tab/>
        <w:t>Source: KDDI Corporation</w:t>
      </w:r>
    </w:p>
    <w:p w14:paraId="6CACDCDE" w14:textId="77777777" w:rsidR="00483060" w:rsidRDefault="00483060" w:rsidP="00483060">
      <w:pPr>
        <w:rPr>
          <w:color w:val="808080"/>
        </w:rPr>
      </w:pPr>
      <w:r>
        <w:rPr>
          <w:color w:val="808080"/>
        </w:rPr>
        <w:t>(Replaces R5-236094)</w:t>
      </w:r>
    </w:p>
    <w:p w14:paraId="47F1C1D9"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59F09" w14:textId="2B3CE5AE" w:rsidR="00483060" w:rsidRDefault="00483060" w:rsidP="00483060">
      <w:pPr>
        <w:rPr>
          <w:rFonts w:ascii="Arial" w:hAnsi="Arial" w:cs="Arial"/>
          <w:b/>
          <w:sz w:val="24"/>
        </w:rPr>
      </w:pPr>
      <w:r>
        <w:rPr>
          <w:rFonts w:ascii="Arial" w:hAnsi="Arial" w:cs="Arial"/>
          <w:b/>
          <w:color w:val="0000FF"/>
          <w:sz w:val="24"/>
        </w:rPr>
        <w:t>R5-236353</w:t>
      </w:r>
      <w:r>
        <w:rPr>
          <w:rFonts w:ascii="Arial" w:hAnsi="Arial" w:cs="Arial"/>
          <w:b/>
          <w:color w:val="0000FF"/>
          <w:sz w:val="24"/>
        </w:rPr>
        <w:tab/>
      </w:r>
      <w:r>
        <w:rPr>
          <w:rFonts w:ascii="Arial" w:hAnsi="Arial" w:cs="Arial"/>
          <w:b/>
          <w:sz w:val="24"/>
        </w:rPr>
        <w:t>Addition of max power requirements for several NR CA combos</w:t>
      </w:r>
    </w:p>
    <w:p w14:paraId="3DB6F56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CR-2484  Cat: F (Rel-18)</w:t>
      </w:r>
      <w:r>
        <w:rPr>
          <w:i/>
        </w:rPr>
        <w:br/>
      </w:r>
      <w:r>
        <w:rPr>
          <w:i/>
        </w:rPr>
        <w:br/>
      </w:r>
      <w:r>
        <w:rPr>
          <w:i/>
        </w:rPr>
        <w:tab/>
      </w:r>
      <w:r>
        <w:rPr>
          <w:i/>
        </w:rPr>
        <w:tab/>
      </w:r>
      <w:r>
        <w:rPr>
          <w:i/>
        </w:rPr>
        <w:tab/>
      </w:r>
      <w:r>
        <w:rPr>
          <w:i/>
        </w:rPr>
        <w:tab/>
      </w:r>
      <w:r>
        <w:rPr>
          <w:i/>
        </w:rPr>
        <w:tab/>
        <w:t>Source: WE Certification Oy, AT&amp;T</w:t>
      </w:r>
    </w:p>
    <w:p w14:paraId="5FDEA17C" w14:textId="77777777" w:rsidR="00483060" w:rsidRDefault="00483060" w:rsidP="00483060">
      <w:pPr>
        <w:rPr>
          <w:rFonts w:ascii="Arial" w:hAnsi="Arial" w:cs="Arial"/>
          <w:b/>
        </w:rPr>
      </w:pPr>
      <w:r>
        <w:rPr>
          <w:rFonts w:ascii="Arial" w:hAnsi="Arial" w:cs="Arial"/>
          <w:b/>
        </w:rPr>
        <w:t xml:space="preserve">Discussion: </w:t>
      </w:r>
    </w:p>
    <w:p w14:paraId="63C7BBEB" w14:textId="77777777" w:rsidR="00483060" w:rsidRDefault="00483060" w:rsidP="00483060">
      <w:r>
        <w:t>r1</w:t>
      </w:r>
    </w:p>
    <w:p w14:paraId="6910ABF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R5-237645</w:t>
      </w:r>
      <w:r>
        <w:rPr>
          <w:color w:val="993300"/>
          <w:u w:val="single"/>
        </w:rPr>
        <w:t>.</w:t>
      </w:r>
    </w:p>
    <w:p w14:paraId="7E76161A" w14:textId="6B511E56" w:rsidR="00483060" w:rsidRDefault="00483060" w:rsidP="00483060">
      <w:pPr>
        <w:rPr>
          <w:rFonts w:ascii="Arial" w:hAnsi="Arial" w:cs="Arial"/>
          <w:b/>
          <w:sz w:val="24"/>
        </w:rPr>
      </w:pPr>
      <w:r>
        <w:rPr>
          <w:rFonts w:ascii="Arial" w:hAnsi="Arial" w:cs="Arial"/>
          <w:b/>
          <w:color w:val="0000FF"/>
          <w:sz w:val="24"/>
        </w:rPr>
        <w:t>R5-237645</w:t>
      </w:r>
      <w:r>
        <w:rPr>
          <w:rFonts w:ascii="Arial" w:hAnsi="Arial" w:cs="Arial"/>
          <w:b/>
          <w:color w:val="0000FF"/>
          <w:sz w:val="24"/>
        </w:rPr>
        <w:tab/>
      </w:r>
      <w:r>
        <w:rPr>
          <w:rFonts w:ascii="Arial" w:hAnsi="Arial" w:cs="Arial"/>
          <w:b/>
          <w:sz w:val="24"/>
        </w:rPr>
        <w:t>Addition of max power requirements for several NR CA combos</w:t>
      </w:r>
    </w:p>
    <w:p w14:paraId="68DFAEB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CR-2484  rev 1 Cat: F (Rel-18)</w:t>
      </w:r>
      <w:r>
        <w:rPr>
          <w:i/>
        </w:rPr>
        <w:br/>
      </w:r>
      <w:r>
        <w:rPr>
          <w:i/>
        </w:rPr>
        <w:br/>
      </w:r>
      <w:r>
        <w:rPr>
          <w:i/>
        </w:rPr>
        <w:tab/>
      </w:r>
      <w:r>
        <w:rPr>
          <w:i/>
        </w:rPr>
        <w:tab/>
      </w:r>
      <w:r>
        <w:rPr>
          <w:i/>
        </w:rPr>
        <w:tab/>
      </w:r>
      <w:r>
        <w:rPr>
          <w:i/>
        </w:rPr>
        <w:tab/>
      </w:r>
      <w:r>
        <w:rPr>
          <w:i/>
        </w:rPr>
        <w:tab/>
        <w:t>Source: WE Certification Oy, AT&amp;T</w:t>
      </w:r>
    </w:p>
    <w:p w14:paraId="3E9BF9D3" w14:textId="77777777" w:rsidR="00483060" w:rsidRDefault="00483060" w:rsidP="00483060">
      <w:pPr>
        <w:rPr>
          <w:color w:val="808080"/>
        </w:rPr>
      </w:pPr>
      <w:r>
        <w:rPr>
          <w:color w:val="808080"/>
        </w:rPr>
        <w:t>(Replaces R5-236353)</w:t>
      </w:r>
    </w:p>
    <w:p w14:paraId="49C072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16971" w14:textId="137D13A3" w:rsidR="00483060" w:rsidRDefault="00483060" w:rsidP="00483060">
      <w:pPr>
        <w:rPr>
          <w:rFonts w:ascii="Arial" w:hAnsi="Arial" w:cs="Arial"/>
          <w:b/>
          <w:sz w:val="24"/>
        </w:rPr>
      </w:pPr>
      <w:r>
        <w:rPr>
          <w:rFonts w:ascii="Arial" w:hAnsi="Arial" w:cs="Arial"/>
          <w:b/>
          <w:color w:val="0000FF"/>
          <w:sz w:val="24"/>
        </w:rPr>
        <w:t>R5-236354</w:t>
      </w:r>
      <w:r>
        <w:rPr>
          <w:rFonts w:ascii="Arial" w:hAnsi="Arial" w:cs="Arial"/>
          <w:b/>
          <w:color w:val="0000FF"/>
          <w:sz w:val="24"/>
        </w:rPr>
        <w:tab/>
      </w:r>
      <w:r>
        <w:rPr>
          <w:rFonts w:ascii="Arial" w:hAnsi="Arial" w:cs="Arial"/>
          <w:b/>
          <w:sz w:val="24"/>
        </w:rPr>
        <w:t>Addition of spurious emissions test for several NR CA combos</w:t>
      </w:r>
    </w:p>
    <w:p w14:paraId="6E4140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CR-2485  Cat: F (Rel-18)</w:t>
      </w:r>
      <w:r>
        <w:rPr>
          <w:i/>
        </w:rPr>
        <w:br/>
      </w:r>
      <w:r>
        <w:rPr>
          <w:i/>
        </w:rPr>
        <w:br/>
      </w:r>
      <w:r>
        <w:rPr>
          <w:i/>
        </w:rPr>
        <w:tab/>
      </w:r>
      <w:r>
        <w:rPr>
          <w:i/>
        </w:rPr>
        <w:tab/>
      </w:r>
      <w:r>
        <w:rPr>
          <w:i/>
        </w:rPr>
        <w:tab/>
      </w:r>
      <w:r>
        <w:rPr>
          <w:i/>
        </w:rPr>
        <w:tab/>
      </w:r>
      <w:r>
        <w:rPr>
          <w:i/>
        </w:rPr>
        <w:tab/>
        <w:t>Source: WE Certification Oy, AT&amp;T</w:t>
      </w:r>
    </w:p>
    <w:p w14:paraId="61899A0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E560A" w14:textId="7C7BA5F0" w:rsidR="00483060" w:rsidRDefault="00483060" w:rsidP="00483060">
      <w:pPr>
        <w:rPr>
          <w:rFonts w:ascii="Arial" w:hAnsi="Arial" w:cs="Arial"/>
          <w:b/>
          <w:sz w:val="24"/>
        </w:rPr>
      </w:pPr>
      <w:r>
        <w:rPr>
          <w:rFonts w:ascii="Arial" w:hAnsi="Arial" w:cs="Arial"/>
          <w:b/>
          <w:color w:val="0000FF"/>
          <w:sz w:val="24"/>
        </w:rPr>
        <w:t>R5-236373</w:t>
      </w:r>
      <w:r>
        <w:rPr>
          <w:rFonts w:ascii="Arial" w:hAnsi="Arial" w:cs="Arial"/>
          <w:b/>
          <w:color w:val="0000FF"/>
          <w:sz w:val="24"/>
        </w:rPr>
        <w:tab/>
      </w:r>
      <w:r>
        <w:rPr>
          <w:rFonts w:ascii="Arial" w:hAnsi="Arial" w:cs="Arial"/>
          <w:b/>
          <w:sz w:val="24"/>
        </w:rPr>
        <w:t>Update minimum requirements for additional four bands NR CA configurations</w:t>
      </w:r>
    </w:p>
    <w:p w14:paraId="7C75D6F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CR-2486  Cat: F (Rel-18)</w:t>
      </w:r>
      <w:r>
        <w:rPr>
          <w:i/>
        </w:rPr>
        <w:br/>
      </w:r>
      <w:r>
        <w:rPr>
          <w:i/>
        </w:rPr>
        <w:br/>
      </w:r>
      <w:r>
        <w:rPr>
          <w:i/>
        </w:rPr>
        <w:tab/>
      </w:r>
      <w:r>
        <w:rPr>
          <w:i/>
        </w:rPr>
        <w:tab/>
      </w:r>
      <w:r>
        <w:rPr>
          <w:i/>
        </w:rPr>
        <w:tab/>
      </w:r>
      <w:r>
        <w:rPr>
          <w:i/>
        </w:rPr>
        <w:tab/>
      </w:r>
      <w:r>
        <w:rPr>
          <w:i/>
        </w:rPr>
        <w:tab/>
        <w:t>Source: Verizon</w:t>
      </w:r>
    </w:p>
    <w:p w14:paraId="5590FDFC" w14:textId="77777777" w:rsidR="00483060" w:rsidRDefault="00483060" w:rsidP="00483060">
      <w:pPr>
        <w:rPr>
          <w:rFonts w:ascii="Arial" w:hAnsi="Arial" w:cs="Arial"/>
          <w:b/>
        </w:rPr>
      </w:pPr>
      <w:r>
        <w:rPr>
          <w:rFonts w:ascii="Arial" w:hAnsi="Arial" w:cs="Arial"/>
          <w:b/>
        </w:rPr>
        <w:t xml:space="preserve">Discussion: </w:t>
      </w:r>
    </w:p>
    <w:p w14:paraId="7F7D1254" w14:textId="77777777" w:rsidR="00483060" w:rsidRDefault="00483060" w:rsidP="00483060">
      <w:r>
        <w:t>conflict with R5-236075 (Nokia) and R5-236403</w:t>
      </w:r>
    </w:p>
    <w:p w14:paraId="1B43BB0B" w14:textId="77777777" w:rsidR="00483060" w:rsidRDefault="00483060" w:rsidP="00483060">
      <w:r>
        <w:t>merged into jumbo CR R5-236404.</w:t>
      </w:r>
    </w:p>
    <w:p w14:paraId="7E6C1FC4" w14:textId="77777777" w:rsidR="00483060" w:rsidRDefault="00483060" w:rsidP="00483060">
      <w:r>
        <w:t>r1</w:t>
      </w:r>
    </w:p>
    <w:p w14:paraId="1045BBA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R5-237647</w:t>
      </w:r>
      <w:r>
        <w:rPr>
          <w:color w:val="993300"/>
          <w:u w:val="single"/>
        </w:rPr>
        <w:t>.</w:t>
      </w:r>
    </w:p>
    <w:p w14:paraId="5EFCB286" w14:textId="362C09F9" w:rsidR="00483060" w:rsidRDefault="00483060" w:rsidP="00483060">
      <w:pPr>
        <w:rPr>
          <w:rFonts w:ascii="Arial" w:hAnsi="Arial" w:cs="Arial"/>
          <w:b/>
          <w:sz w:val="24"/>
        </w:rPr>
      </w:pPr>
      <w:r>
        <w:rPr>
          <w:rFonts w:ascii="Arial" w:hAnsi="Arial" w:cs="Arial"/>
          <w:b/>
          <w:color w:val="0000FF"/>
          <w:sz w:val="24"/>
        </w:rPr>
        <w:t>R5-237647</w:t>
      </w:r>
      <w:r>
        <w:rPr>
          <w:rFonts w:ascii="Arial" w:hAnsi="Arial" w:cs="Arial"/>
          <w:b/>
          <w:color w:val="0000FF"/>
          <w:sz w:val="24"/>
        </w:rPr>
        <w:tab/>
      </w:r>
      <w:r>
        <w:rPr>
          <w:rFonts w:ascii="Arial" w:hAnsi="Arial" w:cs="Arial"/>
          <w:b/>
          <w:sz w:val="24"/>
        </w:rPr>
        <w:t>Update minimum requirements for additional four bands NR CA configurations</w:t>
      </w:r>
    </w:p>
    <w:p w14:paraId="76456C0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CR-2486  rev 1 Cat: F (Rel-18)</w:t>
      </w:r>
      <w:r>
        <w:rPr>
          <w:i/>
        </w:rPr>
        <w:br/>
      </w:r>
      <w:r>
        <w:rPr>
          <w:i/>
        </w:rPr>
        <w:br/>
      </w:r>
      <w:r>
        <w:rPr>
          <w:i/>
        </w:rPr>
        <w:tab/>
      </w:r>
      <w:r>
        <w:rPr>
          <w:i/>
        </w:rPr>
        <w:tab/>
      </w:r>
      <w:r>
        <w:rPr>
          <w:i/>
        </w:rPr>
        <w:tab/>
      </w:r>
      <w:r>
        <w:rPr>
          <w:i/>
        </w:rPr>
        <w:tab/>
      </w:r>
      <w:r>
        <w:rPr>
          <w:i/>
        </w:rPr>
        <w:tab/>
        <w:t>Source: Verizon</w:t>
      </w:r>
    </w:p>
    <w:p w14:paraId="4FA4351D" w14:textId="77777777" w:rsidR="00483060" w:rsidRDefault="00483060" w:rsidP="00483060">
      <w:pPr>
        <w:rPr>
          <w:color w:val="808080"/>
        </w:rPr>
      </w:pPr>
      <w:r>
        <w:rPr>
          <w:color w:val="808080"/>
        </w:rPr>
        <w:t>(Replaces R5-236373)</w:t>
      </w:r>
    </w:p>
    <w:p w14:paraId="133B729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13CF8" w14:textId="77777777" w:rsidR="00483060" w:rsidRDefault="00483060" w:rsidP="00483060">
      <w:pPr>
        <w:pStyle w:val="Heading6"/>
      </w:pPr>
      <w:bookmarkStart w:id="117" w:name="_Toc154246956"/>
      <w:r>
        <w:lastRenderedPageBreak/>
        <w:t>5.3.5.3.2</w:t>
      </w:r>
      <w:r>
        <w:tab/>
        <w:t>Rx Requirements (Clause 7)</w:t>
      </w:r>
      <w:bookmarkEnd w:id="117"/>
    </w:p>
    <w:p w14:paraId="2DC32AF1" w14:textId="4CF74A85" w:rsidR="00483060" w:rsidRDefault="00483060" w:rsidP="00483060">
      <w:pPr>
        <w:rPr>
          <w:rFonts w:ascii="Arial" w:hAnsi="Arial" w:cs="Arial"/>
          <w:b/>
          <w:sz w:val="24"/>
        </w:rPr>
      </w:pPr>
      <w:r>
        <w:rPr>
          <w:rFonts w:ascii="Arial" w:hAnsi="Arial" w:cs="Arial"/>
          <w:b/>
          <w:color w:val="0000FF"/>
          <w:sz w:val="24"/>
        </w:rPr>
        <w:t>R5-236080</w:t>
      </w:r>
      <w:r>
        <w:rPr>
          <w:rFonts w:ascii="Arial" w:hAnsi="Arial" w:cs="Arial"/>
          <w:b/>
          <w:color w:val="0000FF"/>
          <w:sz w:val="24"/>
        </w:rPr>
        <w:tab/>
      </w:r>
      <w:r>
        <w:rPr>
          <w:rFonts w:ascii="Arial" w:hAnsi="Arial" w:cs="Arial"/>
          <w:b/>
          <w:sz w:val="24"/>
        </w:rPr>
        <w:t>Adding Reference sensitivity test requirements for CA_n25A-n66A-n77(2A) and CA_n25A-n66A-n78(2A)</w:t>
      </w:r>
    </w:p>
    <w:p w14:paraId="77A49D5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CR-2462  Cat: F (Rel-18)</w:t>
      </w:r>
      <w:r>
        <w:rPr>
          <w:i/>
        </w:rPr>
        <w:br/>
      </w:r>
      <w:r>
        <w:rPr>
          <w:i/>
        </w:rPr>
        <w:br/>
      </w:r>
      <w:r>
        <w:rPr>
          <w:i/>
        </w:rPr>
        <w:tab/>
      </w:r>
      <w:r>
        <w:rPr>
          <w:i/>
        </w:rPr>
        <w:tab/>
      </w:r>
      <w:r>
        <w:rPr>
          <w:i/>
        </w:rPr>
        <w:tab/>
      </w:r>
      <w:r>
        <w:rPr>
          <w:i/>
        </w:rPr>
        <w:tab/>
      </w:r>
      <w:r>
        <w:rPr>
          <w:i/>
        </w:rPr>
        <w:tab/>
        <w:t>Source: Nokia, Nokia Shanghai Bell</w:t>
      </w:r>
    </w:p>
    <w:p w14:paraId="6825CEBA" w14:textId="77777777" w:rsidR="00483060" w:rsidRDefault="00483060" w:rsidP="00483060">
      <w:pPr>
        <w:rPr>
          <w:rFonts w:ascii="Arial" w:hAnsi="Arial" w:cs="Arial"/>
          <w:b/>
        </w:rPr>
      </w:pPr>
      <w:r>
        <w:rPr>
          <w:rFonts w:ascii="Arial" w:hAnsi="Arial" w:cs="Arial"/>
          <w:b/>
        </w:rPr>
        <w:t xml:space="preserve">Abstract: </w:t>
      </w:r>
    </w:p>
    <w:p w14:paraId="6644DF37" w14:textId="77777777" w:rsidR="00483060" w:rsidRDefault="00483060" w:rsidP="00483060">
      <w:r>
        <w:t>TP analysis in R5-236079 (CR 0819)</w:t>
      </w:r>
    </w:p>
    <w:p w14:paraId="1E4DFE67" w14:textId="77777777" w:rsidR="00483060" w:rsidRDefault="00483060" w:rsidP="00483060">
      <w:pPr>
        <w:rPr>
          <w:rFonts w:ascii="Arial" w:hAnsi="Arial" w:cs="Arial"/>
          <w:b/>
        </w:rPr>
      </w:pPr>
      <w:r>
        <w:rPr>
          <w:rFonts w:ascii="Arial" w:hAnsi="Arial" w:cs="Arial"/>
          <w:b/>
        </w:rPr>
        <w:t xml:space="preserve">Discussion: </w:t>
      </w:r>
    </w:p>
    <w:p w14:paraId="0826B1F7" w14:textId="77777777" w:rsidR="00483060" w:rsidRDefault="00483060" w:rsidP="00483060">
      <w:r>
        <w:t>r1</w:t>
      </w:r>
    </w:p>
    <w:p w14:paraId="0FD1A95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R5-237618</w:t>
      </w:r>
      <w:r>
        <w:rPr>
          <w:color w:val="993300"/>
          <w:u w:val="single"/>
        </w:rPr>
        <w:t>.</w:t>
      </w:r>
    </w:p>
    <w:p w14:paraId="09A49023" w14:textId="3008F5AD" w:rsidR="00483060" w:rsidRDefault="00483060" w:rsidP="00483060">
      <w:pPr>
        <w:rPr>
          <w:rFonts w:ascii="Arial" w:hAnsi="Arial" w:cs="Arial"/>
          <w:b/>
          <w:sz w:val="24"/>
        </w:rPr>
      </w:pPr>
      <w:r>
        <w:rPr>
          <w:rFonts w:ascii="Arial" w:hAnsi="Arial" w:cs="Arial"/>
          <w:b/>
          <w:color w:val="0000FF"/>
          <w:sz w:val="24"/>
        </w:rPr>
        <w:t>R5-237618</w:t>
      </w:r>
      <w:r>
        <w:rPr>
          <w:rFonts w:ascii="Arial" w:hAnsi="Arial" w:cs="Arial"/>
          <w:b/>
          <w:color w:val="0000FF"/>
          <w:sz w:val="24"/>
        </w:rPr>
        <w:tab/>
      </w:r>
      <w:r>
        <w:rPr>
          <w:rFonts w:ascii="Arial" w:hAnsi="Arial" w:cs="Arial"/>
          <w:b/>
          <w:sz w:val="24"/>
        </w:rPr>
        <w:t>Adding Reference sensitivity test requirements for CA_n25A-n66A-n77(2A) and CA_n25A-n66A-n78(2A)</w:t>
      </w:r>
    </w:p>
    <w:p w14:paraId="4FF780B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CR-2462  rev 1 Cat: F (Rel-18)</w:t>
      </w:r>
      <w:r>
        <w:rPr>
          <w:i/>
        </w:rPr>
        <w:br/>
      </w:r>
      <w:r>
        <w:rPr>
          <w:i/>
        </w:rPr>
        <w:br/>
      </w:r>
      <w:r>
        <w:rPr>
          <w:i/>
        </w:rPr>
        <w:tab/>
      </w:r>
      <w:r>
        <w:rPr>
          <w:i/>
        </w:rPr>
        <w:tab/>
      </w:r>
      <w:r>
        <w:rPr>
          <w:i/>
        </w:rPr>
        <w:tab/>
      </w:r>
      <w:r>
        <w:rPr>
          <w:i/>
        </w:rPr>
        <w:tab/>
      </w:r>
      <w:r>
        <w:rPr>
          <w:i/>
        </w:rPr>
        <w:tab/>
        <w:t>Source: Nokia, Nokia Shanghai Bell</w:t>
      </w:r>
    </w:p>
    <w:p w14:paraId="4E82CFA7" w14:textId="77777777" w:rsidR="00483060" w:rsidRDefault="00483060" w:rsidP="00483060">
      <w:pPr>
        <w:rPr>
          <w:color w:val="808080"/>
        </w:rPr>
      </w:pPr>
      <w:r>
        <w:rPr>
          <w:color w:val="808080"/>
        </w:rPr>
        <w:t>(Replaces R5-236080)</w:t>
      </w:r>
    </w:p>
    <w:p w14:paraId="579FE7F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F2EC9" w14:textId="002BF7CE" w:rsidR="00483060" w:rsidRDefault="00483060" w:rsidP="00483060">
      <w:pPr>
        <w:rPr>
          <w:rFonts w:ascii="Arial" w:hAnsi="Arial" w:cs="Arial"/>
          <w:b/>
          <w:sz w:val="24"/>
        </w:rPr>
      </w:pPr>
      <w:r>
        <w:rPr>
          <w:rFonts w:ascii="Arial" w:hAnsi="Arial" w:cs="Arial"/>
          <w:b/>
          <w:color w:val="0000FF"/>
          <w:sz w:val="24"/>
        </w:rPr>
        <w:t>R5-236103</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new R17 NR CA comb within FR1</w:t>
      </w:r>
    </w:p>
    <w:p w14:paraId="26C1EFA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CR-2469  Cat: F (Rel-18)</w:t>
      </w:r>
      <w:r>
        <w:rPr>
          <w:i/>
        </w:rPr>
        <w:br/>
      </w:r>
      <w:r>
        <w:rPr>
          <w:i/>
        </w:rPr>
        <w:br/>
      </w:r>
      <w:r>
        <w:rPr>
          <w:i/>
        </w:rPr>
        <w:tab/>
      </w:r>
      <w:r>
        <w:rPr>
          <w:i/>
        </w:rPr>
        <w:tab/>
      </w:r>
      <w:r>
        <w:rPr>
          <w:i/>
        </w:rPr>
        <w:tab/>
      </w:r>
      <w:r>
        <w:rPr>
          <w:i/>
        </w:rPr>
        <w:tab/>
      </w:r>
      <w:r>
        <w:rPr>
          <w:i/>
        </w:rPr>
        <w:tab/>
        <w:t>Source: KDDI Corporation</w:t>
      </w:r>
    </w:p>
    <w:p w14:paraId="0949954F" w14:textId="77777777" w:rsidR="00483060" w:rsidRDefault="00483060" w:rsidP="00483060">
      <w:pPr>
        <w:rPr>
          <w:rFonts w:ascii="Arial" w:hAnsi="Arial" w:cs="Arial"/>
          <w:b/>
        </w:rPr>
      </w:pPr>
      <w:r>
        <w:rPr>
          <w:rFonts w:ascii="Arial" w:hAnsi="Arial" w:cs="Arial"/>
          <w:b/>
        </w:rPr>
        <w:t xml:space="preserve">Discussion: </w:t>
      </w:r>
    </w:p>
    <w:p w14:paraId="6040AF05" w14:textId="77777777" w:rsidR="00483060" w:rsidRDefault="00483060" w:rsidP="00483060">
      <w:r>
        <w:t>Is Rel-18!!</w:t>
      </w:r>
    </w:p>
    <w:p w14:paraId="58B7BB7A" w14:textId="77777777" w:rsidR="00483060" w:rsidRDefault="00483060" w:rsidP="00483060">
      <w:r>
        <w:t>R5!</w:t>
      </w:r>
    </w:p>
    <w:p w14:paraId="6A6279AA" w14:textId="77777777" w:rsidR="00483060" w:rsidRDefault="00483060" w:rsidP="00483060">
      <w:r>
        <w:t>r1</w:t>
      </w:r>
    </w:p>
    <w:p w14:paraId="28B417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R5-237620</w:t>
      </w:r>
      <w:r>
        <w:rPr>
          <w:color w:val="993300"/>
          <w:u w:val="single"/>
        </w:rPr>
        <w:t>.</w:t>
      </w:r>
    </w:p>
    <w:p w14:paraId="53B219A3" w14:textId="5428D7BA" w:rsidR="00483060" w:rsidRDefault="00483060" w:rsidP="00483060">
      <w:pPr>
        <w:rPr>
          <w:rFonts w:ascii="Arial" w:hAnsi="Arial" w:cs="Arial"/>
          <w:b/>
          <w:sz w:val="24"/>
        </w:rPr>
      </w:pPr>
      <w:r>
        <w:rPr>
          <w:rFonts w:ascii="Arial" w:hAnsi="Arial" w:cs="Arial"/>
          <w:b/>
          <w:color w:val="0000FF"/>
          <w:sz w:val="24"/>
        </w:rPr>
        <w:t>R5-237620</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new R17 NR CA comb within FR1</w:t>
      </w:r>
    </w:p>
    <w:p w14:paraId="38D0AA5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CR-2469  rev 1 Cat: F (Rel-18)</w:t>
      </w:r>
      <w:r>
        <w:rPr>
          <w:i/>
        </w:rPr>
        <w:br/>
      </w:r>
      <w:r>
        <w:rPr>
          <w:i/>
        </w:rPr>
        <w:br/>
      </w:r>
      <w:r>
        <w:rPr>
          <w:i/>
        </w:rPr>
        <w:tab/>
      </w:r>
      <w:r>
        <w:rPr>
          <w:i/>
        </w:rPr>
        <w:tab/>
      </w:r>
      <w:r>
        <w:rPr>
          <w:i/>
        </w:rPr>
        <w:tab/>
      </w:r>
      <w:r>
        <w:rPr>
          <w:i/>
        </w:rPr>
        <w:tab/>
      </w:r>
      <w:r>
        <w:rPr>
          <w:i/>
        </w:rPr>
        <w:tab/>
        <w:t>Source: KDDI Corporation</w:t>
      </w:r>
    </w:p>
    <w:p w14:paraId="51400B02" w14:textId="77777777" w:rsidR="00483060" w:rsidRDefault="00483060" w:rsidP="00483060">
      <w:pPr>
        <w:rPr>
          <w:color w:val="808080"/>
        </w:rPr>
      </w:pPr>
      <w:r>
        <w:rPr>
          <w:color w:val="808080"/>
        </w:rPr>
        <w:t>(Replaces R5-236103)</w:t>
      </w:r>
    </w:p>
    <w:p w14:paraId="76442C6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EB413" w14:textId="5AF9E092" w:rsidR="00483060" w:rsidRDefault="00483060" w:rsidP="00483060">
      <w:pPr>
        <w:rPr>
          <w:rFonts w:ascii="Arial" w:hAnsi="Arial" w:cs="Arial"/>
          <w:b/>
          <w:sz w:val="24"/>
        </w:rPr>
      </w:pPr>
      <w:r>
        <w:rPr>
          <w:rFonts w:ascii="Arial" w:hAnsi="Arial" w:cs="Arial"/>
          <w:b/>
          <w:color w:val="0000FF"/>
          <w:sz w:val="24"/>
        </w:rPr>
        <w:t>R5-236329</w:t>
      </w:r>
      <w:r>
        <w:rPr>
          <w:rFonts w:ascii="Arial" w:hAnsi="Arial" w:cs="Arial"/>
          <w:b/>
          <w:color w:val="0000FF"/>
          <w:sz w:val="24"/>
        </w:rPr>
        <w:tab/>
      </w:r>
      <w:r>
        <w:rPr>
          <w:rFonts w:ascii="Arial" w:hAnsi="Arial" w:cs="Arial"/>
          <w:b/>
          <w:sz w:val="24"/>
        </w:rPr>
        <w:t xml:space="preserve">IBNC CA - n2 and n71 - undefined frequencies for custom </w:t>
      </w:r>
      <w:proofErr w:type="spellStart"/>
      <w:r>
        <w:rPr>
          <w:rFonts w:ascii="Arial" w:hAnsi="Arial" w:cs="Arial"/>
          <w:b/>
          <w:sz w:val="24"/>
        </w:rPr>
        <w:t>Wgap</w:t>
      </w:r>
      <w:proofErr w:type="spellEnd"/>
    </w:p>
    <w:p w14:paraId="1375A227"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CR-2476  Cat: F (Rel-18)</w:t>
      </w:r>
      <w:r>
        <w:rPr>
          <w:i/>
        </w:rPr>
        <w:br/>
      </w:r>
      <w:r>
        <w:rPr>
          <w:i/>
        </w:rPr>
        <w:br/>
      </w:r>
      <w:r>
        <w:rPr>
          <w:i/>
        </w:rPr>
        <w:tab/>
      </w:r>
      <w:r>
        <w:rPr>
          <w:i/>
        </w:rPr>
        <w:tab/>
      </w:r>
      <w:r>
        <w:rPr>
          <w:i/>
        </w:rPr>
        <w:tab/>
      </w:r>
      <w:r>
        <w:rPr>
          <w:i/>
        </w:rPr>
        <w:tab/>
      </w:r>
      <w:r>
        <w:rPr>
          <w:i/>
        </w:rPr>
        <w:tab/>
        <w:t>Source: Keysight Technologies UK Ltd</w:t>
      </w:r>
    </w:p>
    <w:p w14:paraId="5741B92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B4E5A" w14:textId="1EBBF2D4" w:rsidR="00483060" w:rsidRDefault="00483060" w:rsidP="00483060">
      <w:pPr>
        <w:rPr>
          <w:rFonts w:ascii="Arial" w:hAnsi="Arial" w:cs="Arial"/>
          <w:b/>
          <w:sz w:val="24"/>
        </w:rPr>
      </w:pPr>
      <w:r>
        <w:rPr>
          <w:rFonts w:ascii="Arial" w:hAnsi="Arial" w:cs="Arial"/>
          <w:b/>
          <w:color w:val="0000FF"/>
          <w:sz w:val="24"/>
        </w:rPr>
        <w:t>R5-236376</w:t>
      </w:r>
      <w:r>
        <w:rPr>
          <w:rFonts w:ascii="Arial" w:hAnsi="Arial" w:cs="Arial"/>
          <w:b/>
          <w:color w:val="0000FF"/>
          <w:sz w:val="24"/>
        </w:rPr>
        <w:tab/>
      </w:r>
      <w:r>
        <w:rPr>
          <w:rFonts w:ascii="Arial" w:hAnsi="Arial" w:cs="Arial"/>
          <w:b/>
          <w:sz w:val="24"/>
        </w:rPr>
        <w:t>Update requirements for additional NR CA configurations</w:t>
      </w:r>
    </w:p>
    <w:p w14:paraId="05795AB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CR-2487  Cat: F (Rel-18)</w:t>
      </w:r>
      <w:r>
        <w:rPr>
          <w:i/>
        </w:rPr>
        <w:br/>
      </w:r>
      <w:r>
        <w:rPr>
          <w:i/>
        </w:rPr>
        <w:br/>
      </w:r>
      <w:r>
        <w:rPr>
          <w:i/>
        </w:rPr>
        <w:tab/>
      </w:r>
      <w:r>
        <w:rPr>
          <w:i/>
        </w:rPr>
        <w:tab/>
      </w:r>
      <w:r>
        <w:rPr>
          <w:i/>
        </w:rPr>
        <w:tab/>
      </w:r>
      <w:r>
        <w:rPr>
          <w:i/>
        </w:rPr>
        <w:tab/>
      </w:r>
      <w:r>
        <w:rPr>
          <w:i/>
        </w:rPr>
        <w:tab/>
        <w:t>Source: Verizon Spain, Qualcomm, Ericsson</w:t>
      </w:r>
    </w:p>
    <w:p w14:paraId="5F5EA6F1" w14:textId="77777777" w:rsidR="00483060" w:rsidRDefault="00483060" w:rsidP="00483060">
      <w:pPr>
        <w:rPr>
          <w:rFonts w:ascii="Arial" w:hAnsi="Arial" w:cs="Arial"/>
          <w:b/>
        </w:rPr>
      </w:pPr>
      <w:r>
        <w:rPr>
          <w:rFonts w:ascii="Arial" w:hAnsi="Arial" w:cs="Arial"/>
          <w:b/>
        </w:rPr>
        <w:t xml:space="preserve">Discussion: </w:t>
      </w:r>
    </w:p>
    <w:p w14:paraId="5C42C0F0" w14:textId="77777777" w:rsidR="00483060" w:rsidRDefault="00483060" w:rsidP="00483060">
      <w:r>
        <w:t>merged into jumbo CR R5-236404.</w:t>
      </w:r>
    </w:p>
    <w:p w14:paraId="366B0383" w14:textId="77777777" w:rsidR="00483060" w:rsidRDefault="00483060" w:rsidP="00483060">
      <w:r>
        <w:t>r1</w:t>
      </w:r>
    </w:p>
    <w:p w14:paraId="63B99B5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R5-237621</w:t>
      </w:r>
      <w:r>
        <w:rPr>
          <w:color w:val="993300"/>
          <w:u w:val="single"/>
        </w:rPr>
        <w:t>.</w:t>
      </w:r>
    </w:p>
    <w:p w14:paraId="04F93175" w14:textId="74D762EA" w:rsidR="00483060" w:rsidRDefault="00483060" w:rsidP="00483060">
      <w:pPr>
        <w:rPr>
          <w:rFonts w:ascii="Arial" w:hAnsi="Arial" w:cs="Arial"/>
          <w:b/>
          <w:sz w:val="24"/>
        </w:rPr>
      </w:pPr>
      <w:r>
        <w:rPr>
          <w:rFonts w:ascii="Arial" w:hAnsi="Arial" w:cs="Arial"/>
          <w:b/>
          <w:color w:val="0000FF"/>
          <w:sz w:val="24"/>
        </w:rPr>
        <w:t>R5-237621</w:t>
      </w:r>
      <w:r>
        <w:rPr>
          <w:rFonts w:ascii="Arial" w:hAnsi="Arial" w:cs="Arial"/>
          <w:b/>
          <w:color w:val="0000FF"/>
          <w:sz w:val="24"/>
        </w:rPr>
        <w:tab/>
      </w:r>
      <w:r>
        <w:rPr>
          <w:rFonts w:ascii="Arial" w:hAnsi="Arial" w:cs="Arial"/>
          <w:b/>
          <w:sz w:val="24"/>
        </w:rPr>
        <w:t>Update requirements for additional NR CA configurations</w:t>
      </w:r>
    </w:p>
    <w:p w14:paraId="4DD93A7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CR-2487  rev 1 Cat: F (Rel-18)</w:t>
      </w:r>
      <w:r>
        <w:rPr>
          <w:i/>
        </w:rPr>
        <w:br/>
      </w:r>
      <w:r>
        <w:rPr>
          <w:i/>
        </w:rPr>
        <w:br/>
      </w:r>
      <w:r>
        <w:rPr>
          <w:i/>
        </w:rPr>
        <w:tab/>
      </w:r>
      <w:r>
        <w:rPr>
          <w:i/>
        </w:rPr>
        <w:tab/>
      </w:r>
      <w:r>
        <w:rPr>
          <w:i/>
        </w:rPr>
        <w:tab/>
      </w:r>
      <w:r>
        <w:rPr>
          <w:i/>
        </w:rPr>
        <w:tab/>
      </w:r>
      <w:r>
        <w:rPr>
          <w:i/>
        </w:rPr>
        <w:tab/>
        <w:t>Source: Verizon Spain, Qualcomm, Ericsson</w:t>
      </w:r>
    </w:p>
    <w:p w14:paraId="45C3E16A" w14:textId="77777777" w:rsidR="00483060" w:rsidRDefault="00483060" w:rsidP="00483060">
      <w:pPr>
        <w:rPr>
          <w:color w:val="808080"/>
        </w:rPr>
      </w:pPr>
      <w:r>
        <w:rPr>
          <w:color w:val="808080"/>
        </w:rPr>
        <w:t>(Replaces R5-236376)</w:t>
      </w:r>
    </w:p>
    <w:p w14:paraId="40F95C4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2730A" w14:textId="3B0E7D7E" w:rsidR="00483060" w:rsidRDefault="00483060" w:rsidP="00483060">
      <w:pPr>
        <w:rPr>
          <w:rFonts w:ascii="Arial" w:hAnsi="Arial" w:cs="Arial"/>
          <w:b/>
          <w:sz w:val="24"/>
        </w:rPr>
      </w:pPr>
      <w:r>
        <w:rPr>
          <w:rFonts w:ascii="Arial" w:hAnsi="Arial" w:cs="Arial"/>
          <w:b/>
          <w:color w:val="0000FF"/>
          <w:sz w:val="24"/>
        </w:rPr>
        <w:t>R5-236378</w:t>
      </w:r>
      <w:r>
        <w:rPr>
          <w:rFonts w:ascii="Arial" w:hAnsi="Arial" w:cs="Arial"/>
          <w:b/>
          <w:color w:val="0000FF"/>
          <w:sz w:val="24"/>
        </w:rPr>
        <w:tab/>
      </w:r>
      <w:r>
        <w:rPr>
          <w:rFonts w:ascii="Arial" w:hAnsi="Arial" w:cs="Arial"/>
          <w:b/>
          <w:sz w:val="24"/>
        </w:rPr>
        <w:t>Remove Editors Notes which are no longer needed and core specification alignment</w:t>
      </w:r>
    </w:p>
    <w:p w14:paraId="78AC0A0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CR-2488  Cat: F (Rel-18)</w:t>
      </w:r>
      <w:r>
        <w:rPr>
          <w:i/>
        </w:rPr>
        <w:br/>
      </w:r>
      <w:r>
        <w:rPr>
          <w:i/>
        </w:rPr>
        <w:br/>
      </w:r>
      <w:r>
        <w:rPr>
          <w:i/>
        </w:rPr>
        <w:tab/>
      </w:r>
      <w:r>
        <w:rPr>
          <w:i/>
        </w:rPr>
        <w:tab/>
      </w:r>
      <w:r>
        <w:rPr>
          <w:i/>
        </w:rPr>
        <w:tab/>
      </w:r>
      <w:r>
        <w:rPr>
          <w:i/>
        </w:rPr>
        <w:tab/>
      </w:r>
      <w:r>
        <w:rPr>
          <w:i/>
        </w:rPr>
        <w:tab/>
        <w:t>Source: Verizon</w:t>
      </w:r>
    </w:p>
    <w:p w14:paraId="32F96071" w14:textId="77777777" w:rsidR="00483060" w:rsidRDefault="00483060" w:rsidP="00483060">
      <w:pPr>
        <w:rPr>
          <w:rFonts w:ascii="Arial" w:hAnsi="Arial" w:cs="Arial"/>
          <w:b/>
        </w:rPr>
      </w:pPr>
      <w:r>
        <w:rPr>
          <w:rFonts w:ascii="Arial" w:hAnsi="Arial" w:cs="Arial"/>
          <w:b/>
        </w:rPr>
        <w:t xml:space="preserve">Discussion: </w:t>
      </w:r>
    </w:p>
    <w:p w14:paraId="21FB48E6" w14:textId="77777777" w:rsidR="00483060" w:rsidRDefault="00483060" w:rsidP="00483060">
      <w:r>
        <w:t>r1</w:t>
      </w:r>
    </w:p>
    <w:p w14:paraId="1A206CB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R5-237648</w:t>
      </w:r>
      <w:r>
        <w:rPr>
          <w:color w:val="993300"/>
          <w:u w:val="single"/>
        </w:rPr>
        <w:t>.</w:t>
      </w:r>
    </w:p>
    <w:p w14:paraId="7D058480" w14:textId="06F403D8" w:rsidR="00483060" w:rsidRDefault="00483060" w:rsidP="00483060">
      <w:pPr>
        <w:rPr>
          <w:rFonts w:ascii="Arial" w:hAnsi="Arial" w:cs="Arial"/>
          <w:b/>
          <w:sz w:val="24"/>
        </w:rPr>
      </w:pPr>
      <w:r>
        <w:rPr>
          <w:rFonts w:ascii="Arial" w:hAnsi="Arial" w:cs="Arial"/>
          <w:b/>
          <w:color w:val="0000FF"/>
          <w:sz w:val="24"/>
        </w:rPr>
        <w:t>R5-237648</w:t>
      </w:r>
      <w:r>
        <w:rPr>
          <w:rFonts w:ascii="Arial" w:hAnsi="Arial" w:cs="Arial"/>
          <w:b/>
          <w:color w:val="0000FF"/>
          <w:sz w:val="24"/>
        </w:rPr>
        <w:tab/>
      </w:r>
      <w:r>
        <w:rPr>
          <w:rFonts w:ascii="Arial" w:hAnsi="Arial" w:cs="Arial"/>
          <w:b/>
          <w:sz w:val="24"/>
        </w:rPr>
        <w:t>Remove Editors Notes which are no longer needed and core specification alignment</w:t>
      </w:r>
    </w:p>
    <w:p w14:paraId="1AB92F3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CR-2488  rev 1 Cat: F (Rel-18)</w:t>
      </w:r>
      <w:r>
        <w:rPr>
          <w:i/>
        </w:rPr>
        <w:br/>
      </w:r>
      <w:r>
        <w:rPr>
          <w:i/>
        </w:rPr>
        <w:br/>
      </w:r>
      <w:r>
        <w:rPr>
          <w:i/>
        </w:rPr>
        <w:tab/>
      </w:r>
      <w:r>
        <w:rPr>
          <w:i/>
        </w:rPr>
        <w:tab/>
      </w:r>
      <w:r>
        <w:rPr>
          <w:i/>
        </w:rPr>
        <w:tab/>
      </w:r>
      <w:r>
        <w:rPr>
          <w:i/>
        </w:rPr>
        <w:tab/>
      </w:r>
      <w:r>
        <w:rPr>
          <w:i/>
        </w:rPr>
        <w:tab/>
        <w:t>Source: Verizon</w:t>
      </w:r>
    </w:p>
    <w:p w14:paraId="59A8B152" w14:textId="77777777" w:rsidR="00483060" w:rsidRDefault="00483060" w:rsidP="00483060">
      <w:pPr>
        <w:rPr>
          <w:color w:val="808080"/>
        </w:rPr>
      </w:pPr>
      <w:r>
        <w:rPr>
          <w:color w:val="808080"/>
        </w:rPr>
        <w:t>(Replaces R5-236378)</w:t>
      </w:r>
    </w:p>
    <w:p w14:paraId="0DBB769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19B85" w14:textId="587ECCD9" w:rsidR="00483060" w:rsidRDefault="00483060" w:rsidP="00483060">
      <w:pPr>
        <w:rPr>
          <w:rFonts w:ascii="Arial" w:hAnsi="Arial" w:cs="Arial"/>
          <w:b/>
          <w:sz w:val="24"/>
        </w:rPr>
      </w:pPr>
      <w:r>
        <w:rPr>
          <w:rFonts w:ascii="Arial" w:hAnsi="Arial" w:cs="Arial"/>
          <w:b/>
          <w:color w:val="0000FF"/>
          <w:sz w:val="24"/>
        </w:rPr>
        <w:t>R5-236379</w:t>
      </w:r>
      <w:r>
        <w:rPr>
          <w:rFonts w:ascii="Arial" w:hAnsi="Arial" w:cs="Arial"/>
          <w:b/>
          <w:color w:val="0000FF"/>
          <w:sz w:val="24"/>
        </w:rPr>
        <w:tab/>
      </w:r>
      <w:r>
        <w:rPr>
          <w:rFonts w:ascii="Arial" w:hAnsi="Arial" w:cs="Arial"/>
          <w:b/>
          <w:sz w:val="24"/>
        </w:rPr>
        <w:t>Test configuration table modification due to core specification alignments and CR implementation mismatch</w:t>
      </w:r>
    </w:p>
    <w:p w14:paraId="58E59A4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CR-2489  Cat: F (Rel-18)</w:t>
      </w:r>
      <w:r>
        <w:rPr>
          <w:i/>
        </w:rPr>
        <w:br/>
      </w:r>
      <w:r>
        <w:rPr>
          <w:i/>
        </w:rPr>
        <w:lastRenderedPageBreak/>
        <w:br/>
      </w:r>
      <w:r>
        <w:rPr>
          <w:i/>
        </w:rPr>
        <w:tab/>
      </w:r>
      <w:r>
        <w:rPr>
          <w:i/>
        </w:rPr>
        <w:tab/>
      </w:r>
      <w:r>
        <w:rPr>
          <w:i/>
        </w:rPr>
        <w:tab/>
      </w:r>
      <w:r>
        <w:rPr>
          <w:i/>
        </w:rPr>
        <w:tab/>
      </w:r>
      <w:r>
        <w:rPr>
          <w:i/>
        </w:rPr>
        <w:tab/>
        <w:t>Source: Verizon</w:t>
      </w:r>
    </w:p>
    <w:p w14:paraId="3963CAB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75E8B" w14:textId="77777777" w:rsidR="00483060" w:rsidRDefault="00483060" w:rsidP="00483060">
      <w:pPr>
        <w:pStyle w:val="Heading6"/>
      </w:pPr>
      <w:bookmarkStart w:id="118" w:name="_Toc154246957"/>
      <w:r>
        <w:t>5.3.5.3.3</w:t>
      </w:r>
      <w:r>
        <w:tab/>
        <w:t>Clauses 1-5, Annexes</w:t>
      </w:r>
      <w:bookmarkEnd w:id="118"/>
    </w:p>
    <w:p w14:paraId="023BB01C" w14:textId="608E7CE8" w:rsidR="00483060" w:rsidRDefault="00483060" w:rsidP="00483060">
      <w:pPr>
        <w:rPr>
          <w:rFonts w:ascii="Arial" w:hAnsi="Arial" w:cs="Arial"/>
          <w:b/>
          <w:sz w:val="24"/>
        </w:rPr>
      </w:pPr>
      <w:r>
        <w:rPr>
          <w:rFonts w:ascii="Arial" w:hAnsi="Arial" w:cs="Arial"/>
          <w:b/>
          <w:color w:val="0000FF"/>
          <w:sz w:val="24"/>
        </w:rPr>
        <w:t>R5-236404</w:t>
      </w:r>
      <w:r>
        <w:rPr>
          <w:rFonts w:ascii="Arial" w:hAnsi="Arial" w:cs="Arial"/>
          <w:b/>
          <w:color w:val="0000FF"/>
          <w:sz w:val="24"/>
        </w:rPr>
        <w:tab/>
      </w:r>
      <w:r>
        <w:rPr>
          <w:rFonts w:ascii="Arial" w:hAnsi="Arial" w:cs="Arial"/>
          <w:b/>
          <w:sz w:val="24"/>
        </w:rPr>
        <w:t>General updates of TS 38.521-1 clause 5 for R17 CA configurations</w:t>
      </w:r>
    </w:p>
    <w:p w14:paraId="3D98333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CR-2491  Cat: F (Rel-18)</w:t>
      </w:r>
      <w:r>
        <w:rPr>
          <w:i/>
        </w:rPr>
        <w:br/>
      </w:r>
      <w:r>
        <w:rPr>
          <w:i/>
        </w:rPr>
        <w:br/>
      </w:r>
      <w:r>
        <w:rPr>
          <w:i/>
        </w:rPr>
        <w:tab/>
      </w:r>
      <w:r>
        <w:rPr>
          <w:i/>
        </w:rPr>
        <w:tab/>
      </w:r>
      <w:r>
        <w:rPr>
          <w:i/>
        </w:rPr>
        <w:tab/>
      </w:r>
      <w:r>
        <w:rPr>
          <w:i/>
        </w:rPr>
        <w:tab/>
      </w:r>
      <w:r>
        <w:rPr>
          <w:i/>
        </w:rPr>
        <w:tab/>
        <w:t>Source: CU Digital Technology, Nokia, KDDI CORPORATION, Verizon</w:t>
      </w:r>
    </w:p>
    <w:p w14:paraId="6C2183C1" w14:textId="77777777" w:rsidR="00483060" w:rsidRDefault="00483060" w:rsidP="00483060">
      <w:pPr>
        <w:rPr>
          <w:rFonts w:ascii="Arial" w:hAnsi="Arial" w:cs="Arial"/>
          <w:b/>
        </w:rPr>
      </w:pPr>
      <w:r>
        <w:rPr>
          <w:rFonts w:ascii="Arial" w:hAnsi="Arial" w:cs="Arial"/>
          <w:b/>
        </w:rPr>
        <w:t xml:space="preserve">Discussion: </w:t>
      </w:r>
    </w:p>
    <w:p w14:paraId="0FC215E0" w14:textId="77777777" w:rsidR="00483060" w:rsidRDefault="00483060" w:rsidP="00483060">
      <w:r>
        <w:t>Is Rel-18!!</w:t>
      </w:r>
    </w:p>
    <w:p w14:paraId="2B28E2B1" w14:textId="77777777" w:rsidR="00483060" w:rsidRDefault="00483060" w:rsidP="00483060">
      <w:r>
        <w:t>r2</w:t>
      </w:r>
    </w:p>
    <w:p w14:paraId="5273617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R5-237649</w:t>
      </w:r>
      <w:r>
        <w:rPr>
          <w:color w:val="993300"/>
          <w:u w:val="single"/>
        </w:rPr>
        <w:t>.</w:t>
      </w:r>
    </w:p>
    <w:p w14:paraId="1311EF5E" w14:textId="38051652" w:rsidR="00483060" w:rsidRDefault="00483060" w:rsidP="00483060">
      <w:pPr>
        <w:rPr>
          <w:rFonts w:ascii="Arial" w:hAnsi="Arial" w:cs="Arial"/>
          <w:b/>
          <w:sz w:val="24"/>
        </w:rPr>
      </w:pPr>
      <w:r>
        <w:rPr>
          <w:rFonts w:ascii="Arial" w:hAnsi="Arial" w:cs="Arial"/>
          <w:b/>
          <w:color w:val="0000FF"/>
          <w:sz w:val="24"/>
        </w:rPr>
        <w:t>R5-237649</w:t>
      </w:r>
      <w:r>
        <w:rPr>
          <w:rFonts w:ascii="Arial" w:hAnsi="Arial" w:cs="Arial"/>
          <w:b/>
          <w:color w:val="0000FF"/>
          <w:sz w:val="24"/>
        </w:rPr>
        <w:tab/>
      </w:r>
      <w:r>
        <w:rPr>
          <w:rFonts w:ascii="Arial" w:hAnsi="Arial" w:cs="Arial"/>
          <w:b/>
          <w:sz w:val="24"/>
        </w:rPr>
        <w:t>General updates of TS 38.521-1 clause 5 for R17 CA configurations</w:t>
      </w:r>
    </w:p>
    <w:p w14:paraId="3195895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CR-2491  rev 1 Cat: F (Rel-18)</w:t>
      </w:r>
      <w:r>
        <w:rPr>
          <w:i/>
        </w:rPr>
        <w:br/>
      </w:r>
      <w:r>
        <w:rPr>
          <w:i/>
        </w:rPr>
        <w:br/>
      </w:r>
      <w:r>
        <w:rPr>
          <w:i/>
        </w:rPr>
        <w:tab/>
      </w:r>
      <w:r>
        <w:rPr>
          <w:i/>
        </w:rPr>
        <w:tab/>
      </w:r>
      <w:r>
        <w:rPr>
          <w:i/>
        </w:rPr>
        <w:tab/>
      </w:r>
      <w:r>
        <w:rPr>
          <w:i/>
        </w:rPr>
        <w:tab/>
      </w:r>
      <w:r>
        <w:rPr>
          <w:i/>
        </w:rPr>
        <w:tab/>
        <w:t>Source: CU Digital Technology, Nokia, KDDI CORPORATION, Verizon</w:t>
      </w:r>
    </w:p>
    <w:p w14:paraId="5557DF82" w14:textId="77777777" w:rsidR="00483060" w:rsidRDefault="00483060" w:rsidP="00483060">
      <w:pPr>
        <w:rPr>
          <w:color w:val="808080"/>
        </w:rPr>
      </w:pPr>
      <w:r>
        <w:rPr>
          <w:color w:val="808080"/>
        </w:rPr>
        <w:t>(Replaces R5-236404)</w:t>
      </w:r>
    </w:p>
    <w:p w14:paraId="03A0C7C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3B616" w14:textId="3E22E3CC" w:rsidR="00483060" w:rsidRDefault="00483060" w:rsidP="00483060">
      <w:pPr>
        <w:rPr>
          <w:rFonts w:ascii="Arial" w:hAnsi="Arial" w:cs="Arial"/>
          <w:b/>
          <w:sz w:val="24"/>
        </w:rPr>
      </w:pPr>
      <w:r>
        <w:rPr>
          <w:rFonts w:ascii="Arial" w:hAnsi="Arial" w:cs="Arial"/>
          <w:b/>
          <w:color w:val="0000FF"/>
          <w:sz w:val="24"/>
        </w:rPr>
        <w:t>R5-236932</w:t>
      </w:r>
      <w:r>
        <w:rPr>
          <w:rFonts w:ascii="Arial" w:hAnsi="Arial" w:cs="Arial"/>
          <w:b/>
          <w:color w:val="0000FF"/>
          <w:sz w:val="24"/>
        </w:rPr>
        <w:tab/>
      </w:r>
      <w:r>
        <w:rPr>
          <w:rFonts w:ascii="Arial" w:hAnsi="Arial" w:cs="Arial"/>
          <w:b/>
          <w:sz w:val="24"/>
        </w:rPr>
        <w:t>Corrections to 5.5B on inter-band NR DC configuration table</w:t>
      </w:r>
    </w:p>
    <w:p w14:paraId="1FC8804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CR-2537  Cat: F (Rel-18)</w:t>
      </w:r>
      <w:r>
        <w:rPr>
          <w:i/>
        </w:rPr>
        <w:br/>
      </w:r>
      <w:r>
        <w:rPr>
          <w:i/>
        </w:rPr>
        <w:br/>
      </w:r>
      <w:r>
        <w:rPr>
          <w:i/>
        </w:rPr>
        <w:tab/>
      </w:r>
      <w:r>
        <w:rPr>
          <w:i/>
        </w:rPr>
        <w:tab/>
      </w:r>
      <w:r>
        <w:rPr>
          <w:i/>
        </w:rPr>
        <w:tab/>
      </w:r>
      <w:r>
        <w:rPr>
          <w:i/>
        </w:rPr>
        <w:tab/>
      </w:r>
      <w:r>
        <w:rPr>
          <w:i/>
        </w:rPr>
        <w:tab/>
        <w:t>Source: ZTE Corporation</w:t>
      </w:r>
    </w:p>
    <w:p w14:paraId="686A7591" w14:textId="77777777" w:rsidR="00483060" w:rsidRDefault="00483060" w:rsidP="00483060">
      <w:pPr>
        <w:rPr>
          <w:rFonts w:ascii="Arial" w:hAnsi="Arial" w:cs="Arial"/>
          <w:b/>
        </w:rPr>
      </w:pPr>
      <w:r>
        <w:rPr>
          <w:rFonts w:ascii="Arial" w:hAnsi="Arial" w:cs="Arial"/>
          <w:b/>
        </w:rPr>
        <w:t xml:space="preserve">Abstract: </w:t>
      </w:r>
    </w:p>
    <w:p w14:paraId="7B4B3055" w14:textId="77777777" w:rsidR="00483060" w:rsidRDefault="00483060" w:rsidP="00483060">
      <w:r>
        <w:t>[RAN4 dependency CR R4-2319605]: was agreed</w:t>
      </w:r>
    </w:p>
    <w:p w14:paraId="65CAD4A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A3454" w14:textId="77777777" w:rsidR="00483060" w:rsidRDefault="00483060" w:rsidP="00483060">
      <w:pPr>
        <w:pStyle w:val="Heading5"/>
      </w:pPr>
      <w:bookmarkStart w:id="119" w:name="_Toc154246958"/>
      <w:r>
        <w:t>5.3.5.4</w:t>
      </w:r>
      <w:r>
        <w:tab/>
        <w:t>TS 38.521-2</w:t>
      </w:r>
      <w:bookmarkEnd w:id="119"/>
    </w:p>
    <w:p w14:paraId="1E841AFD" w14:textId="77777777" w:rsidR="00483060" w:rsidRDefault="00483060" w:rsidP="00483060">
      <w:pPr>
        <w:pStyle w:val="Heading6"/>
      </w:pPr>
      <w:bookmarkStart w:id="120" w:name="_Toc154246959"/>
      <w:r>
        <w:t>5.3.5.4.1</w:t>
      </w:r>
      <w:r>
        <w:tab/>
        <w:t>Tx Requirements (Clause 6)</w:t>
      </w:r>
      <w:bookmarkEnd w:id="120"/>
    </w:p>
    <w:p w14:paraId="64550803" w14:textId="77777777" w:rsidR="00483060" w:rsidRDefault="00483060" w:rsidP="00483060">
      <w:pPr>
        <w:pStyle w:val="Heading6"/>
      </w:pPr>
      <w:bookmarkStart w:id="121" w:name="_Toc154246960"/>
      <w:r>
        <w:t>5.3.5.4.2</w:t>
      </w:r>
      <w:r>
        <w:tab/>
        <w:t>Rx Requirements (Clause 7)</w:t>
      </w:r>
      <w:bookmarkEnd w:id="121"/>
    </w:p>
    <w:p w14:paraId="70F4FDBB" w14:textId="77777777" w:rsidR="00483060" w:rsidRDefault="00483060" w:rsidP="00483060">
      <w:pPr>
        <w:pStyle w:val="Heading6"/>
      </w:pPr>
      <w:bookmarkStart w:id="122" w:name="_Toc154246961"/>
      <w:r>
        <w:t>5.3.5.4.3</w:t>
      </w:r>
      <w:r>
        <w:tab/>
        <w:t>Clauses 1-5, Annexes</w:t>
      </w:r>
      <w:bookmarkEnd w:id="122"/>
    </w:p>
    <w:p w14:paraId="5EA28A42" w14:textId="77777777" w:rsidR="00483060" w:rsidRDefault="00483060" w:rsidP="00483060">
      <w:pPr>
        <w:pStyle w:val="Heading5"/>
      </w:pPr>
      <w:bookmarkStart w:id="123" w:name="_Toc154246962"/>
      <w:r>
        <w:t>5.3.5.5</w:t>
      </w:r>
      <w:r>
        <w:tab/>
        <w:t>TS 38.521-3</w:t>
      </w:r>
      <w:bookmarkEnd w:id="123"/>
    </w:p>
    <w:p w14:paraId="1844C35A" w14:textId="77777777" w:rsidR="00483060" w:rsidRDefault="00483060" w:rsidP="00483060">
      <w:pPr>
        <w:pStyle w:val="Heading6"/>
      </w:pPr>
      <w:bookmarkStart w:id="124" w:name="_Toc154246963"/>
      <w:r>
        <w:t>5.3.5.5.1</w:t>
      </w:r>
      <w:r>
        <w:tab/>
        <w:t>Tx Requirements (Clause 6)</w:t>
      </w:r>
      <w:bookmarkEnd w:id="124"/>
    </w:p>
    <w:p w14:paraId="51956FD0" w14:textId="255A7847" w:rsidR="00483060" w:rsidRDefault="00483060" w:rsidP="00483060">
      <w:pPr>
        <w:rPr>
          <w:rFonts w:ascii="Arial" w:hAnsi="Arial" w:cs="Arial"/>
          <w:b/>
          <w:sz w:val="24"/>
        </w:rPr>
      </w:pPr>
      <w:r>
        <w:rPr>
          <w:rFonts w:ascii="Arial" w:hAnsi="Arial" w:cs="Arial"/>
          <w:b/>
          <w:color w:val="0000FF"/>
          <w:sz w:val="24"/>
        </w:rPr>
        <w:t>R5-236351</w:t>
      </w:r>
      <w:r>
        <w:rPr>
          <w:rFonts w:ascii="Arial" w:hAnsi="Arial" w:cs="Arial"/>
          <w:b/>
          <w:color w:val="0000FF"/>
          <w:sz w:val="24"/>
        </w:rPr>
        <w:tab/>
      </w:r>
      <w:r>
        <w:rPr>
          <w:rFonts w:ascii="Arial" w:hAnsi="Arial" w:cs="Arial"/>
          <w:b/>
          <w:sz w:val="24"/>
        </w:rPr>
        <w:t>Addition of max power requirements for several EN-DC combos</w:t>
      </w:r>
    </w:p>
    <w:p w14:paraId="42CB3E4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CR-1679  Cat: F (Rel-18)</w:t>
      </w:r>
      <w:r>
        <w:rPr>
          <w:i/>
        </w:rPr>
        <w:br/>
      </w:r>
      <w:r>
        <w:rPr>
          <w:i/>
        </w:rPr>
        <w:lastRenderedPageBreak/>
        <w:br/>
      </w:r>
      <w:r>
        <w:rPr>
          <w:i/>
        </w:rPr>
        <w:tab/>
      </w:r>
      <w:r>
        <w:rPr>
          <w:i/>
        </w:rPr>
        <w:tab/>
      </w:r>
      <w:r>
        <w:rPr>
          <w:i/>
        </w:rPr>
        <w:tab/>
      </w:r>
      <w:r>
        <w:rPr>
          <w:i/>
        </w:rPr>
        <w:tab/>
      </w:r>
      <w:r>
        <w:rPr>
          <w:i/>
        </w:rPr>
        <w:tab/>
        <w:t>Source: WE Certification Oy, AT&amp;T</w:t>
      </w:r>
    </w:p>
    <w:p w14:paraId="29A437A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5F9C9" w14:textId="24CE7D00" w:rsidR="00483060" w:rsidRDefault="00483060" w:rsidP="00483060">
      <w:pPr>
        <w:rPr>
          <w:rFonts w:ascii="Arial" w:hAnsi="Arial" w:cs="Arial"/>
          <w:b/>
          <w:sz w:val="24"/>
        </w:rPr>
      </w:pPr>
      <w:r>
        <w:rPr>
          <w:rFonts w:ascii="Arial" w:hAnsi="Arial" w:cs="Arial"/>
          <w:b/>
          <w:color w:val="0000FF"/>
          <w:sz w:val="24"/>
        </w:rPr>
        <w:t>R5-236352</w:t>
      </w:r>
      <w:r>
        <w:rPr>
          <w:rFonts w:ascii="Arial" w:hAnsi="Arial" w:cs="Arial"/>
          <w:b/>
          <w:color w:val="0000FF"/>
          <w:sz w:val="24"/>
        </w:rPr>
        <w:tab/>
      </w:r>
      <w:r>
        <w:rPr>
          <w:rFonts w:ascii="Arial" w:hAnsi="Arial" w:cs="Arial"/>
          <w:b/>
          <w:sz w:val="24"/>
        </w:rPr>
        <w:t>Addition of spurious emissions test for several EN-DC combos</w:t>
      </w:r>
    </w:p>
    <w:p w14:paraId="64C15E8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CR-1680  Cat: F (Rel-18)</w:t>
      </w:r>
      <w:r>
        <w:rPr>
          <w:i/>
        </w:rPr>
        <w:br/>
      </w:r>
      <w:r>
        <w:rPr>
          <w:i/>
        </w:rPr>
        <w:br/>
      </w:r>
      <w:r>
        <w:rPr>
          <w:i/>
        </w:rPr>
        <w:tab/>
      </w:r>
      <w:r>
        <w:rPr>
          <w:i/>
        </w:rPr>
        <w:tab/>
      </w:r>
      <w:r>
        <w:rPr>
          <w:i/>
        </w:rPr>
        <w:tab/>
      </w:r>
      <w:r>
        <w:rPr>
          <w:i/>
        </w:rPr>
        <w:tab/>
      </w:r>
      <w:r>
        <w:rPr>
          <w:i/>
        </w:rPr>
        <w:tab/>
        <w:t>Source: WE Certification Oy, AT&amp;T</w:t>
      </w:r>
    </w:p>
    <w:p w14:paraId="50E9493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594CA" w14:textId="27919D1E" w:rsidR="00483060" w:rsidRDefault="00483060" w:rsidP="00483060">
      <w:pPr>
        <w:rPr>
          <w:rFonts w:ascii="Arial" w:hAnsi="Arial" w:cs="Arial"/>
          <w:b/>
          <w:sz w:val="24"/>
        </w:rPr>
      </w:pPr>
      <w:r>
        <w:rPr>
          <w:rFonts w:ascii="Arial" w:hAnsi="Arial" w:cs="Arial"/>
          <w:b/>
          <w:color w:val="0000FF"/>
          <w:sz w:val="24"/>
        </w:rPr>
        <w:t>R5-236369</w:t>
      </w:r>
      <w:r>
        <w:rPr>
          <w:rFonts w:ascii="Arial" w:hAnsi="Arial" w:cs="Arial"/>
          <w:b/>
          <w:color w:val="0000FF"/>
          <w:sz w:val="24"/>
        </w:rPr>
        <w:tab/>
      </w:r>
      <w:r>
        <w:rPr>
          <w:rFonts w:ascii="Arial" w:hAnsi="Arial" w:cs="Arial"/>
          <w:b/>
          <w:sz w:val="24"/>
        </w:rPr>
        <w:t>Update minimum requirements for additional ENDC configurations</w:t>
      </w:r>
    </w:p>
    <w:p w14:paraId="367EABF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CR-1681  Cat: F (Rel-18)</w:t>
      </w:r>
      <w:r>
        <w:rPr>
          <w:i/>
        </w:rPr>
        <w:br/>
      </w:r>
      <w:r>
        <w:rPr>
          <w:i/>
        </w:rPr>
        <w:br/>
      </w:r>
      <w:r>
        <w:rPr>
          <w:i/>
        </w:rPr>
        <w:tab/>
      </w:r>
      <w:r>
        <w:rPr>
          <w:i/>
        </w:rPr>
        <w:tab/>
      </w:r>
      <w:r>
        <w:rPr>
          <w:i/>
        </w:rPr>
        <w:tab/>
      </w:r>
      <w:r>
        <w:rPr>
          <w:i/>
        </w:rPr>
        <w:tab/>
      </w:r>
      <w:r>
        <w:rPr>
          <w:i/>
        </w:rPr>
        <w:tab/>
        <w:t>Source: Verizon Spain, Qualcomm, Ericsson</w:t>
      </w:r>
    </w:p>
    <w:p w14:paraId="26ABA53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B4440" w14:textId="4FB66922" w:rsidR="00483060" w:rsidRDefault="00483060" w:rsidP="00483060">
      <w:pPr>
        <w:rPr>
          <w:rFonts w:ascii="Arial" w:hAnsi="Arial" w:cs="Arial"/>
          <w:b/>
          <w:sz w:val="24"/>
        </w:rPr>
      </w:pPr>
      <w:r>
        <w:rPr>
          <w:rFonts w:ascii="Arial" w:hAnsi="Arial" w:cs="Arial"/>
          <w:b/>
          <w:color w:val="0000FF"/>
          <w:sz w:val="24"/>
        </w:rPr>
        <w:t>R5-236836</w:t>
      </w:r>
      <w:r>
        <w:rPr>
          <w:rFonts w:ascii="Arial" w:hAnsi="Arial" w:cs="Arial"/>
          <w:b/>
          <w:color w:val="0000FF"/>
          <w:sz w:val="24"/>
        </w:rPr>
        <w:tab/>
      </w:r>
      <w:r>
        <w:rPr>
          <w:rFonts w:ascii="Arial" w:hAnsi="Arial" w:cs="Arial"/>
          <w:b/>
          <w:sz w:val="24"/>
        </w:rPr>
        <w:t>Clarifications for FR2 testing with NR-DC and NR-CA</w:t>
      </w:r>
    </w:p>
    <w:p w14:paraId="6255CCB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v17.10.0</w:t>
      </w:r>
      <w:r>
        <w:rPr>
          <w:i/>
        </w:rPr>
        <w:tab/>
        <w:t xml:space="preserve">  CR-1703  Cat: F (Rel-17)</w:t>
      </w:r>
      <w:r>
        <w:rPr>
          <w:i/>
        </w:rPr>
        <w:br/>
      </w:r>
      <w:r>
        <w:rPr>
          <w:i/>
        </w:rPr>
        <w:br/>
      </w:r>
      <w:r>
        <w:rPr>
          <w:i/>
        </w:rPr>
        <w:tab/>
      </w:r>
      <w:r>
        <w:rPr>
          <w:i/>
        </w:rPr>
        <w:tab/>
      </w:r>
      <w:r>
        <w:rPr>
          <w:i/>
        </w:rPr>
        <w:tab/>
      </w:r>
      <w:r>
        <w:rPr>
          <w:i/>
        </w:rPr>
        <w:tab/>
      </w:r>
      <w:r>
        <w:rPr>
          <w:i/>
        </w:rPr>
        <w:tab/>
        <w:t>Source: Qualcomm Korea</w:t>
      </w:r>
    </w:p>
    <w:p w14:paraId="483F6D52" w14:textId="77777777" w:rsidR="00483060" w:rsidRDefault="00483060" w:rsidP="00483060">
      <w:pPr>
        <w:rPr>
          <w:rFonts w:ascii="Arial" w:hAnsi="Arial" w:cs="Arial"/>
          <w:b/>
        </w:rPr>
      </w:pPr>
      <w:r>
        <w:rPr>
          <w:rFonts w:ascii="Arial" w:hAnsi="Arial" w:cs="Arial"/>
          <w:b/>
        </w:rPr>
        <w:t xml:space="preserve">Abstract: </w:t>
      </w:r>
    </w:p>
    <w:p w14:paraId="0FB2932C" w14:textId="77777777" w:rsidR="00483060" w:rsidRDefault="00483060" w:rsidP="00483060">
      <w:r>
        <w:t xml:space="preserve">RAN 4 Dependent &amp; Core Spec Alignment.  Clarification text added in clauses 6 &amp; 7 indicating that NR-DC (FR1+FR2) and NR CA (FR1+FR2) combinations can be tested with FR1 anchor agnostic. </w:t>
      </w:r>
    </w:p>
    <w:p w14:paraId="242D53FB" w14:textId="77777777" w:rsidR="00483060" w:rsidRDefault="00483060" w:rsidP="00483060">
      <w:pPr>
        <w:rPr>
          <w:rFonts w:ascii="Arial" w:hAnsi="Arial" w:cs="Arial"/>
          <w:b/>
        </w:rPr>
      </w:pPr>
      <w:r>
        <w:rPr>
          <w:rFonts w:ascii="Arial" w:hAnsi="Arial" w:cs="Arial"/>
          <w:b/>
        </w:rPr>
        <w:t xml:space="preserve">Discussion: </w:t>
      </w:r>
    </w:p>
    <w:p w14:paraId="43F0091A" w14:textId="77777777" w:rsidR="00483060" w:rsidRDefault="00483060" w:rsidP="00483060">
      <w:r>
        <w:t>r1</w:t>
      </w:r>
    </w:p>
    <w:p w14:paraId="406A7C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R5-237963</w:t>
      </w:r>
      <w:r>
        <w:rPr>
          <w:color w:val="993300"/>
          <w:u w:val="single"/>
        </w:rPr>
        <w:t>.</w:t>
      </w:r>
    </w:p>
    <w:p w14:paraId="3530EE3B" w14:textId="63ED3D2B" w:rsidR="00483060" w:rsidRDefault="00483060" w:rsidP="00483060">
      <w:pPr>
        <w:rPr>
          <w:rFonts w:ascii="Arial" w:hAnsi="Arial" w:cs="Arial"/>
          <w:b/>
          <w:sz w:val="24"/>
        </w:rPr>
      </w:pPr>
      <w:r>
        <w:rPr>
          <w:rFonts w:ascii="Arial" w:hAnsi="Arial" w:cs="Arial"/>
          <w:b/>
          <w:color w:val="0000FF"/>
          <w:sz w:val="24"/>
        </w:rPr>
        <w:t>R5-237963</w:t>
      </w:r>
      <w:r>
        <w:rPr>
          <w:rFonts w:ascii="Arial" w:hAnsi="Arial" w:cs="Arial"/>
          <w:b/>
          <w:color w:val="0000FF"/>
          <w:sz w:val="24"/>
        </w:rPr>
        <w:tab/>
      </w:r>
      <w:r>
        <w:rPr>
          <w:rFonts w:ascii="Arial" w:hAnsi="Arial" w:cs="Arial"/>
          <w:b/>
          <w:sz w:val="24"/>
        </w:rPr>
        <w:t>Clarifications for FR2 testing with NR-DC and NR-CA</w:t>
      </w:r>
    </w:p>
    <w:p w14:paraId="3382004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v17.10.0</w:t>
      </w:r>
      <w:r>
        <w:rPr>
          <w:i/>
        </w:rPr>
        <w:tab/>
        <w:t xml:space="preserve">  CR-1703  rev 1 Cat: F (Rel-17)</w:t>
      </w:r>
      <w:r>
        <w:rPr>
          <w:i/>
        </w:rPr>
        <w:br/>
      </w:r>
      <w:r>
        <w:rPr>
          <w:i/>
        </w:rPr>
        <w:br/>
      </w:r>
      <w:r>
        <w:rPr>
          <w:i/>
        </w:rPr>
        <w:tab/>
      </w:r>
      <w:r>
        <w:rPr>
          <w:i/>
        </w:rPr>
        <w:tab/>
      </w:r>
      <w:r>
        <w:rPr>
          <w:i/>
        </w:rPr>
        <w:tab/>
      </w:r>
      <w:r>
        <w:rPr>
          <w:i/>
        </w:rPr>
        <w:tab/>
      </w:r>
      <w:r>
        <w:rPr>
          <w:i/>
        </w:rPr>
        <w:tab/>
        <w:t>Source: Qualcomm Korea</w:t>
      </w:r>
    </w:p>
    <w:p w14:paraId="4A8F76D7" w14:textId="77777777" w:rsidR="00483060" w:rsidRDefault="00483060" w:rsidP="00483060">
      <w:pPr>
        <w:rPr>
          <w:color w:val="808080"/>
        </w:rPr>
      </w:pPr>
      <w:r>
        <w:rPr>
          <w:color w:val="808080"/>
        </w:rPr>
        <w:t>(Replaces R5-236836)</w:t>
      </w:r>
    </w:p>
    <w:p w14:paraId="2782037D" w14:textId="77777777" w:rsidR="00483060" w:rsidRDefault="00483060" w:rsidP="00483060">
      <w:pPr>
        <w:rPr>
          <w:rFonts w:ascii="Arial" w:hAnsi="Arial" w:cs="Arial"/>
          <w:b/>
        </w:rPr>
      </w:pPr>
      <w:r>
        <w:rPr>
          <w:rFonts w:ascii="Arial" w:hAnsi="Arial" w:cs="Arial"/>
          <w:b/>
        </w:rPr>
        <w:t xml:space="preserve">Abstract: </w:t>
      </w:r>
    </w:p>
    <w:p w14:paraId="602790E4" w14:textId="77777777" w:rsidR="00483060" w:rsidRDefault="00483060" w:rsidP="00483060">
      <w:r>
        <w:t>R4-2322000 was later endorsed but not agreed!</w:t>
      </w:r>
    </w:p>
    <w:p w14:paraId="1D2413E9" w14:textId="77777777" w:rsidR="00483060" w:rsidRDefault="00483060" w:rsidP="00483060">
      <w:pPr>
        <w:rPr>
          <w:rFonts w:ascii="Arial" w:hAnsi="Arial" w:cs="Arial"/>
          <w:b/>
        </w:rPr>
      </w:pPr>
      <w:r>
        <w:rPr>
          <w:rFonts w:ascii="Arial" w:hAnsi="Arial" w:cs="Arial"/>
          <w:b/>
        </w:rPr>
        <w:t xml:space="preserve">Discussion: </w:t>
      </w:r>
    </w:p>
    <w:p w14:paraId="42059011" w14:textId="77777777" w:rsidR="00483060" w:rsidRDefault="00483060" w:rsidP="00483060">
      <w:r>
        <w:t>first agreed, than withdrawn after the meeting.</w:t>
      </w:r>
    </w:p>
    <w:p w14:paraId="16E47B0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D76D95" w14:textId="77777777" w:rsidR="00483060" w:rsidRDefault="00483060" w:rsidP="00483060">
      <w:pPr>
        <w:pStyle w:val="Heading6"/>
      </w:pPr>
      <w:bookmarkStart w:id="125" w:name="_Toc154246964"/>
      <w:r>
        <w:t>5.3.5.5.2</w:t>
      </w:r>
      <w:r>
        <w:tab/>
        <w:t>Rx Requirements (Clause 7)</w:t>
      </w:r>
      <w:bookmarkEnd w:id="125"/>
    </w:p>
    <w:p w14:paraId="6C6E2617" w14:textId="40C08434" w:rsidR="00483060" w:rsidRDefault="00483060" w:rsidP="00483060">
      <w:pPr>
        <w:rPr>
          <w:rFonts w:ascii="Arial" w:hAnsi="Arial" w:cs="Arial"/>
          <w:b/>
          <w:sz w:val="24"/>
        </w:rPr>
      </w:pPr>
      <w:r>
        <w:rPr>
          <w:rFonts w:ascii="Arial" w:hAnsi="Arial" w:cs="Arial"/>
          <w:b/>
          <w:color w:val="0000FF"/>
          <w:sz w:val="24"/>
        </w:rPr>
        <w:t>R5-236331</w:t>
      </w:r>
      <w:r>
        <w:rPr>
          <w:rFonts w:ascii="Arial" w:hAnsi="Arial" w:cs="Arial"/>
          <w:b/>
          <w:color w:val="0000FF"/>
          <w:sz w:val="24"/>
        </w:rPr>
        <w:tab/>
      </w:r>
      <w:r>
        <w:rPr>
          <w:rFonts w:ascii="Arial" w:hAnsi="Arial" w:cs="Arial"/>
          <w:b/>
          <w:sz w:val="24"/>
        </w:rPr>
        <w:t>ENDC 14A-n77A incomplete for PC3 in section 7.3B.2</w:t>
      </w:r>
    </w:p>
    <w:p w14:paraId="22D5DFE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CR-1674  Cat: F (Rel-18)</w:t>
      </w:r>
      <w:r>
        <w:rPr>
          <w:i/>
        </w:rPr>
        <w:br/>
      </w:r>
      <w:r>
        <w:rPr>
          <w:i/>
        </w:rPr>
        <w:lastRenderedPageBreak/>
        <w:br/>
      </w:r>
      <w:r>
        <w:rPr>
          <w:i/>
        </w:rPr>
        <w:tab/>
      </w:r>
      <w:r>
        <w:rPr>
          <w:i/>
        </w:rPr>
        <w:tab/>
      </w:r>
      <w:r>
        <w:rPr>
          <w:i/>
        </w:rPr>
        <w:tab/>
      </w:r>
      <w:r>
        <w:rPr>
          <w:i/>
        </w:rPr>
        <w:tab/>
      </w:r>
      <w:r>
        <w:rPr>
          <w:i/>
        </w:rPr>
        <w:tab/>
        <w:t>Source: Keysight Technologies UK Ltd</w:t>
      </w:r>
    </w:p>
    <w:p w14:paraId="0143100F" w14:textId="77777777" w:rsidR="00483060" w:rsidRDefault="00483060" w:rsidP="00483060">
      <w:pPr>
        <w:rPr>
          <w:rFonts w:ascii="Arial" w:hAnsi="Arial" w:cs="Arial"/>
          <w:b/>
        </w:rPr>
      </w:pPr>
      <w:r>
        <w:rPr>
          <w:rFonts w:ascii="Arial" w:hAnsi="Arial" w:cs="Arial"/>
          <w:b/>
        </w:rPr>
        <w:t xml:space="preserve">Discussion: </w:t>
      </w:r>
    </w:p>
    <w:p w14:paraId="1849C389" w14:textId="77777777" w:rsidR="00483060" w:rsidRDefault="00483060" w:rsidP="00483060">
      <w:r>
        <w:t>overlap with R5-236350</w:t>
      </w:r>
    </w:p>
    <w:p w14:paraId="28ED81E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BB62A0" w14:textId="213C138E" w:rsidR="00483060" w:rsidRDefault="00483060" w:rsidP="00483060">
      <w:pPr>
        <w:rPr>
          <w:rFonts w:ascii="Arial" w:hAnsi="Arial" w:cs="Arial"/>
          <w:b/>
          <w:sz w:val="24"/>
        </w:rPr>
      </w:pPr>
      <w:r>
        <w:rPr>
          <w:rFonts w:ascii="Arial" w:hAnsi="Arial" w:cs="Arial"/>
          <w:b/>
          <w:color w:val="0000FF"/>
          <w:sz w:val="24"/>
        </w:rPr>
        <w:t>R5-236332</w:t>
      </w:r>
      <w:r>
        <w:rPr>
          <w:rFonts w:ascii="Arial" w:hAnsi="Arial" w:cs="Arial"/>
          <w:b/>
          <w:color w:val="0000FF"/>
          <w:sz w:val="24"/>
        </w:rPr>
        <w:tab/>
      </w:r>
      <w:r>
        <w:rPr>
          <w:rFonts w:ascii="Arial" w:hAnsi="Arial" w:cs="Arial"/>
          <w:b/>
          <w:sz w:val="24"/>
        </w:rPr>
        <w:t>ENDC 12A-n77A incomplete for PC3 in section 7.3B.2</w:t>
      </w:r>
    </w:p>
    <w:p w14:paraId="1EF1663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CR-1675  Cat: F (Rel-18)</w:t>
      </w:r>
      <w:r>
        <w:rPr>
          <w:i/>
        </w:rPr>
        <w:br/>
      </w:r>
      <w:r>
        <w:rPr>
          <w:i/>
        </w:rPr>
        <w:br/>
      </w:r>
      <w:r>
        <w:rPr>
          <w:i/>
        </w:rPr>
        <w:tab/>
      </w:r>
      <w:r>
        <w:rPr>
          <w:i/>
        </w:rPr>
        <w:tab/>
      </w:r>
      <w:r>
        <w:rPr>
          <w:i/>
        </w:rPr>
        <w:tab/>
      </w:r>
      <w:r>
        <w:rPr>
          <w:i/>
        </w:rPr>
        <w:tab/>
      </w:r>
      <w:r>
        <w:rPr>
          <w:i/>
        </w:rPr>
        <w:tab/>
        <w:t>Source: Keysight Technologies UK Ltd</w:t>
      </w:r>
    </w:p>
    <w:p w14:paraId="1E4DB353" w14:textId="77777777" w:rsidR="00483060" w:rsidRDefault="00483060" w:rsidP="00483060">
      <w:pPr>
        <w:rPr>
          <w:rFonts w:ascii="Arial" w:hAnsi="Arial" w:cs="Arial"/>
          <w:b/>
        </w:rPr>
      </w:pPr>
      <w:r>
        <w:rPr>
          <w:rFonts w:ascii="Arial" w:hAnsi="Arial" w:cs="Arial"/>
          <w:b/>
        </w:rPr>
        <w:t xml:space="preserve">Discussion: </w:t>
      </w:r>
    </w:p>
    <w:p w14:paraId="67AEE579" w14:textId="77777777" w:rsidR="00483060" w:rsidRDefault="00483060" w:rsidP="00483060">
      <w:r>
        <w:t>overlap with R5-236350</w:t>
      </w:r>
    </w:p>
    <w:p w14:paraId="13BEF9B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5199E" w14:textId="4B1B78B2" w:rsidR="00483060" w:rsidRDefault="00483060" w:rsidP="00483060">
      <w:pPr>
        <w:rPr>
          <w:rFonts w:ascii="Arial" w:hAnsi="Arial" w:cs="Arial"/>
          <w:b/>
          <w:sz w:val="24"/>
        </w:rPr>
      </w:pPr>
      <w:r>
        <w:rPr>
          <w:rFonts w:ascii="Arial" w:hAnsi="Arial" w:cs="Arial"/>
          <w:b/>
          <w:color w:val="0000FF"/>
          <w:sz w:val="24"/>
        </w:rPr>
        <w:t>R5-236350</w:t>
      </w:r>
      <w:r>
        <w:rPr>
          <w:rFonts w:ascii="Arial" w:hAnsi="Arial" w:cs="Arial"/>
          <w:b/>
          <w:color w:val="0000FF"/>
          <w:sz w:val="24"/>
        </w:rPr>
        <w:tab/>
      </w:r>
      <w:r>
        <w:rPr>
          <w:rFonts w:ascii="Arial" w:hAnsi="Arial" w:cs="Arial"/>
          <w:b/>
          <w:sz w:val="24"/>
        </w:rPr>
        <w:t>Addition of reference sensitivity test for several EN-DC combos</w:t>
      </w:r>
    </w:p>
    <w:p w14:paraId="4C8B8B8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CR-1678  Cat: F (Rel-18)</w:t>
      </w:r>
      <w:r>
        <w:rPr>
          <w:i/>
        </w:rPr>
        <w:br/>
      </w:r>
      <w:r>
        <w:rPr>
          <w:i/>
        </w:rPr>
        <w:br/>
      </w:r>
      <w:r>
        <w:rPr>
          <w:i/>
        </w:rPr>
        <w:tab/>
      </w:r>
      <w:r>
        <w:rPr>
          <w:i/>
        </w:rPr>
        <w:tab/>
      </w:r>
      <w:r>
        <w:rPr>
          <w:i/>
        </w:rPr>
        <w:tab/>
      </w:r>
      <w:r>
        <w:rPr>
          <w:i/>
        </w:rPr>
        <w:tab/>
      </w:r>
      <w:r>
        <w:rPr>
          <w:i/>
        </w:rPr>
        <w:tab/>
        <w:t>Source: WE Certification Oy, AT&amp;T, Keysight Technologies UK Ltd, Anritsu</w:t>
      </w:r>
    </w:p>
    <w:p w14:paraId="5DD44D88" w14:textId="77777777" w:rsidR="00483060" w:rsidRDefault="00483060" w:rsidP="00483060">
      <w:pPr>
        <w:rPr>
          <w:rFonts w:ascii="Arial" w:hAnsi="Arial" w:cs="Arial"/>
          <w:b/>
        </w:rPr>
      </w:pPr>
      <w:r>
        <w:rPr>
          <w:rFonts w:ascii="Arial" w:hAnsi="Arial" w:cs="Arial"/>
          <w:b/>
        </w:rPr>
        <w:t xml:space="preserve">Discussion: </w:t>
      </w:r>
    </w:p>
    <w:p w14:paraId="43F7DE14" w14:textId="77777777" w:rsidR="00483060" w:rsidRDefault="00483060" w:rsidP="00483060">
      <w:r>
        <w:t>conflict with R5-236331, R5-236332 and R5-236813.</w:t>
      </w:r>
    </w:p>
    <w:p w14:paraId="4AA5884C" w14:textId="77777777" w:rsidR="00483060" w:rsidRDefault="00483060" w:rsidP="00483060">
      <w:r>
        <w:t>r1</w:t>
      </w:r>
    </w:p>
    <w:p w14:paraId="3B624BB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R5-237664</w:t>
      </w:r>
      <w:r>
        <w:rPr>
          <w:color w:val="993300"/>
          <w:u w:val="single"/>
        </w:rPr>
        <w:t>.</w:t>
      </w:r>
    </w:p>
    <w:p w14:paraId="1D191D17" w14:textId="0B341309" w:rsidR="00483060" w:rsidRDefault="00483060" w:rsidP="00483060">
      <w:pPr>
        <w:rPr>
          <w:rFonts w:ascii="Arial" w:hAnsi="Arial" w:cs="Arial"/>
          <w:b/>
          <w:sz w:val="24"/>
        </w:rPr>
      </w:pPr>
      <w:r>
        <w:rPr>
          <w:rFonts w:ascii="Arial" w:hAnsi="Arial" w:cs="Arial"/>
          <w:b/>
          <w:color w:val="0000FF"/>
          <w:sz w:val="24"/>
        </w:rPr>
        <w:t>R5-237664</w:t>
      </w:r>
      <w:r>
        <w:rPr>
          <w:rFonts w:ascii="Arial" w:hAnsi="Arial" w:cs="Arial"/>
          <w:b/>
          <w:color w:val="0000FF"/>
          <w:sz w:val="24"/>
        </w:rPr>
        <w:tab/>
      </w:r>
      <w:r>
        <w:rPr>
          <w:rFonts w:ascii="Arial" w:hAnsi="Arial" w:cs="Arial"/>
          <w:b/>
          <w:sz w:val="24"/>
        </w:rPr>
        <w:t>Addition of reference sensitivity test for several EN-DC combos</w:t>
      </w:r>
    </w:p>
    <w:p w14:paraId="7195BF8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CR-1678  rev 1 Cat: F (Rel-18)</w:t>
      </w:r>
      <w:r>
        <w:rPr>
          <w:i/>
        </w:rPr>
        <w:br/>
      </w:r>
      <w:r>
        <w:rPr>
          <w:i/>
        </w:rPr>
        <w:br/>
      </w:r>
      <w:r>
        <w:rPr>
          <w:i/>
        </w:rPr>
        <w:tab/>
      </w:r>
      <w:r>
        <w:rPr>
          <w:i/>
        </w:rPr>
        <w:tab/>
      </w:r>
      <w:r>
        <w:rPr>
          <w:i/>
        </w:rPr>
        <w:tab/>
      </w:r>
      <w:r>
        <w:rPr>
          <w:i/>
        </w:rPr>
        <w:tab/>
      </w:r>
      <w:r>
        <w:rPr>
          <w:i/>
        </w:rPr>
        <w:tab/>
        <w:t>Source: WE Certification Oy, AT&amp;T, Keysight Technologies UK Ltd, Anritsu</w:t>
      </w:r>
    </w:p>
    <w:p w14:paraId="11B749E7" w14:textId="77777777" w:rsidR="00483060" w:rsidRDefault="00483060" w:rsidP="00483060">
      <w:pPr>
        <w:rPr>
          <w:color w:val="808080"/>
        </w:rPr>
      </w:pPr>
      <w:r>
        <w:rPr>
          <w:color w:val="808080"/>
        </w:rPr>
        <w:t>(Replaces R5-236350)</w:t>
      </w:r>
    </w:p>
    <w:p w14:paraId="0EFB857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56109" w14:textId="4FD9764A" w:rsidR="00483060" w:rsidRDefault="00483060" w:rsidP="00483060">
      <w:pPr>
        <w:rPr>
          <w:rFonts w:ascii="Arial" w:hAnsi="Arial" w:cs="Arial"/>
          <w:b/>
          <w:sz w:val="24"/>
        </w:rPr>
      </w:pPr>
      <w:r>
        <w:rPr>
          <w:rFonts w:ascii="Arial" w:hAnsi="Arial" w:cs="Arial"/>
          <w:b/>
          <w:color w:val="0000FF"/>
          <w:sz w:val="24"/>
        </w:rPr>
        <w:t>R5-236370</w:t>
      </w:r>
      <w:r>
        <w:rPr>
          <w:rFonts w:ascii="Arial" w:hAnsi="Arial" w:cs="Arial"/>
          <w:b/>
          <w:color w:val="0000FF"/>
          <w:sz w:val="24"/>
        </w:rPr>
        <w:tab/>
      </w:r>
      <w:r>
        <w:rPr>
          <w:rFonts w:ascii="Arial" w:hAnsi="Arial" w:cs="Arial"/>
          <w:b/>
          <w:sz w:val="24"/>
        </w:rPr>
        <w:t>Update test configurations and test requirements for additional three band ENDC configurations</w:t>
      </w:r>
    </w:p>
    <w:p w14:paraId="02CBFD2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CR-1682  Cat: F (Rel-18)</w:t>
      </w:r>
      <w:r>
        <w:rPr>
          <w:i/>
        </w:rPr>
        <w:br/>
      </w:r>
      <w:r>
        <w:rPr>
          <w:i/>
        </w:rPr>
        <w:br/>
      </w:r>
      <w:r>
        <w:rPr>
          <w:i/>
        </w:rPr>
        <w:tab/>
      </w:r>
      <w:r>
        <w:rPr>
          <w:i/>
        </w:rPr>
        <w:tab/>
      </w:r>
      <w:r>
        <w:rPr>
          <w:i/>
        </w:rPr>
        <w:tab/>
      </w:r>
      <w:r>
        <w:rPr>
          <w:i/>
        </w:rPr>
        <w:tab/>
      </w:r>
      <w:r>
        <w:rPr>
          <w:i/>
        </w:rPr>
        <w:tab/>
        <w:t>Source: Verizon Spain, Qualcomm, Ericsson</w:t>
      </w:r>
    </w:p>
    <w:p w14:paraId="288BC67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E377F" w14:textId="3AC3F8D0" w:rsidR="00483060" w:rsidRDefault="00483060" w:rsidP="00483060">
      <w:pPr>
        <w:rPr>
          <w:rFonts w:ascii="Arial" w:hAnsi="Arial" w:cs="Arial"/>
          <w:b/>
          <w:sz w:val="24"/>
        </w:rPr>
      </w:pPr>
      <w:r>
        <w:rPr>
          <w:rFonts w:ascii="Arial" w:hAnsi="Arial" w:cs="Arial"/>
          <w:b/>
          <w:color w:val="0000FF"/>
          <w:sz w:val="24"/>
        </w:rPr>
        <w:t>R5-236813</w:t>
      </w:r>
      <w:r>
        <w:rPr>
          <w:rFonts w:ascii="Arial" w:hAnsi="Arial" w:cs="Arial"/>
          <w:b/>
          <w:color w:val="0000FF"/>
          <w:sz w:val="24"/>
        </w:rPr>
        <w:tab/>
      </w:r>
      <w:r>
        <w:rPr>
          <w:rFonts w:ascii="Arial" w:hAnsi="Arial" w:cs="Arial"/>
          <w:b/>
          <w:sz w:val="24"/>
        </w:rPr>
        <w:t>Addition of UL configuration for DC_12A_n77A in 7.3B.2.0.3</w:t>
      </w:r>
    </w:p>
    <w:p w14:paraId="733CF62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CR-1699  Cat: F (Rel-18)</w:t>
      </w:r>
      <w:r>
        <w:rPr>
          <w:i/>
        </w:rPr>
        <w:br/>
      </w:r>
      <w:r>
        <w:rPr>
          <w:i/>
        </w:rPr>
        <w:br/>
      </w:r>
      <w:r>
        <w:rPr>
          <w:i/>
        </w:rPr>
        <w:tab/>
      </w:r>
      <w:r>
        <w:rPr>
          <w:i/>
        </w:rPr>
        <w:tab/>
      </w:r>
      <w:r>
        <w:rPr>
          <w:i/>
        </w:rPr>
        <w:tab/>
      </w:r>
      <w:r>
        <w:rPr>
          <w:i/>
        </w:rPr>
        <w:tab/>
      </w:r>
      <w:r>
        <w:rPr>
          <w:i/>
        </w:rPr>
        <w:tab/>
        <w:t>Source: Anritsu</w:t>
      </w:r>
    </w:p>
    <w:p w14:paraId="18F3365A" w14:textId="77777777" w:rsidR="00483060" w:rsidRDefault="00483060" w:rsidP="00483060">
      <w:pPr>
        <w:rPr>
          <w:rFonts w:ascii="Arial" w:hAnsi="Arial" w:cs="Arial"/>
          <w:b/>
        </w:rPr>
      </w:pPr>
      <w:r>
        <w:rPr>
          <w:rFonts w:ascii="Arial" w:hAnsi="Arial" w:cs="Arial"/>
          <w:b/>
        </w:rPr>
        <w:t xml:space="preserve">Abstract: </w:t>
      </w:r>
    </w:p>
    <w:p w14:paraId="48AF46F4" w14:textId="77777777" w:rsidR="00483060" w:rsidRDefault="00483060" w:rsidP="00483060">
      <w:r>
        <w:lastRenderedPageBreak/>
        <w:t>Core Spec Alignment CR</w:t>
      </w:r>
    </w:p>
    <w:p w14:paraId="1D7A480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95017B" w14:textId="77777777" w:rsidR="00483060" w:rsidRDefault="00483060" w:rsidP="00483060">
      <w:pPr>
        <w:pStyle w:val="Heading6"/>
      </w:pPr>
      <w:bookmarkStart w:id="126" w:name="_Toc154246965"/>
      <w:r>
        <w:t>5.3.5.5.3</w:t>
      </w:r>
      <w:r>
        <w:tab/>
        <w:t>Clauses 1-5, Annexes</w:t>
      </w:r>
      <w:bookmarkEnd w:id="126"/>
    </w:p>
    <w:p w14:paraId="5924B440" w14:textId="2458C6CD" w:rsidR="00483060" w:rsidRDefault="00483060" w:rsidP="00483060">
      <w:pPr>
        <w:rPr>
          <w:rFonts w:ascii="Arial" w:hAnsi="Arial" w:cs="Arial"/>
          <w:b/>
          <w:sz w:val="24"/>
        </w:rPr>
      </w:pPr>
      <w:r>
        <w:rPr>
          <w:rFonts w:ascii="Arial" w:hAnsi="Arial" w:cs="Arial"/>
          <w:b/>
          <w:color w:val="0000FF"/>
          <w:sz w:val="24"/>
        </w:rPr>
        <w:t>R5-236330</w:t>
      </w:r>
      <w:r>
        <w:rPr>
          <w:rFonts w:ascii="Arial" w:hAnsi="Arial" w:cs="Arial"/>
          <w:b/>
          <w:color w:val="0000FF"/>
          <w:sz w:val="24"/>
        </w:rPr>
        <w:tab/>
      </w:r>
      <w:r>
        <w:rPr>
          <w:rFonts w:ascii="Arial" w:hAnsi="Arial" w:cs="Arial"/>
          <w:b/>
          <w:sz w:val="24"/>
        </w:rPr>
        <w:t>Missing EN-DC Release 17 combos in section 5</w:t>
      </w:r>
    </w:p>
    <w:p w14:paraId="2BD1434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CR-1673  Cat: F (Rel-18)</w:t>
      </w:r>
      <w:r>
        <w:rPr>
          <w:i/>
        </w:rPr>
        <w:br/>
      </w:r>
      <w:r>
        <w:rPr>
          <w:i/>
        </w:rPr>
        <w:br/>
      </w:r>
      <w:r>
        <w:rPr>
          <w:i/>
        </w:rPr>
        <w:tab/>
      </w:r>
      <w:r>
        <w:rPr>
          <w:i/>
        </w:rPr>
        <w:tab/>
      </w:r>
      <w:r>
        <w:rPr>
          <w:i/>
        </w:rPr>
        <w:tab/>
      </w:r>
      <w:r>
        <w:rPr>
          <w:i/>
        </w:rPr>
        <w:tab/>
      </w:r>
      <w:r>
        <w:rPr>
          <w:i/>
        </w:rPr>
        <w:tab/>
        <w:t>Source: Keysight Technologies UK Ltd</w:t>
      </w:r>
    </w:p>
    <w:p w14:paraId="2F50CC03" w14:textId="77777777" w:rsidR="00483060" w:rsidRDefault="00483060" w:rsidP="00483060">
      <w:pPr>
        <w:rPr>
          <w:rFonts w:ascii="Arial" w:hAnsi="Arial" w:cs="Arial"/>
          <w:b/>
        </w:rPr>
      </w:pPr>
      <w:r>
        <w:rPr>
          <w:rFonts w:ascii="Arial" w:hAnsi="Arial" w:cs="Arial"/>
          <w:b/>
        </w:rPr>
        <w:t xml:space="preserve">Discussion: </w:t>
      </w:r>
    </w:p>
    <w:p w14:paraId="6848306B" w14:textId="77777777" w:rsidR="00483060" w:rsidRDefault="00483060" w:rsidP="00483060">
      <w:r>
        <w:t>merged into R5-236547r1</w:t>
      </w:r>
    </w:p>
    <w:p w14:paraId="622858D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9412C" w14:textId="08294B50" w:rsidR="00483060" w:rsidRDefault="00483060" w:rsidP="00483060">
      <w:pPr>
        <w:rPr>
          <w:rFonts w:ascii="Arial" w:hAnsi="Arial" w:cs="Arial"/>
          <w:b/>
          <w:sz w:val="24"/>
        </w:rPr>
      </w:pPr>
      <w:r>
        <w:rPr>
          <w:rFonts w:ascii="Arial" w:hAnsi="Arial" w:cs="Arial"/>
          <w:b/>
          <w:color w:val="0000FF"/>
          <w:sz w:val="24"/>
        </w:rPr>
        <w:t>R5-236547</w:t>
      </w:r>
      <w:r>
        <w:rPr>
          <w:rFonts w:ascii="Arial" w:hAnsi="Arial" w:cs="Arial"/>
          <w:b/>
          <w:color w:val="0000FF"/>
          <w:sz w:val="24"/>
        </w:rPr>
        <w:tab/>
      </w:r>
      <w:r>
        <w:rPr>
          <w:rFonts w:ascii="Arial" w:hAnsi="Arial" w:cs="Arial"/>
          <w:b/>
          <w:sz w:val="24"/>
        </w:rPr>
        <w:t>Update to R17 Configuration for DC</w:t>
      </w:r>
    </w:p>
    <w:p w14:paraId="1620AED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CR-1695  Cat: F (Rel-18)</w:t>
      </w:r>
      <w:r>
        <w:rPr>
          <w:i/>
        </w:rPr>
        <w:br/>
      </w:r>
      <w:r>
        <w:rPr>
          <w:i/>
        </w:rPr>
        <w:br/>
      </w:r>
      <w:r>
        <w:rPr>
          <w:i/>
        </w:rPr>
        <w:tab/>
      </w:r>
      <w:r>
        <w:rPr>
          <w:i/>
        </w:rPr>
        <w:tab/>
      </w:r>
      <w:r>
        <w:rPr>
          <w:i/>
        </w:rPr>
        <w:tab/>
      </w:r>
      <w:r>
        <w:rPr>
          <w:i/>
        </w:rPr>
        <w:tab/>
      </w:r>
      <w:r>
        <w:rPr>
          <w:i/>
        </w:rPr>
        <w:tab/>
        <w:t>Source: Bureau Veritas ADT, Verizon, WE Certification, AT&amp;T, Keysight Technologies UK Ltd</w:t>
      </w:r>
    </w:p>
    <w:p w14:paraId="759DB802" w14:textId="77777777" w:rsidR="00483060" w:rsidRDefault="00483060" w:rsidP="00483060">
      <w:pPr>
        <w:rPr>
          <w:rFonts w:ascii="Arial" w:hAnsi="Arial" w:cs="Arial"/>
          <w:b/>
        </w:rPr>
      </w:pPr>
      <w:r>
        <w:rPr>
          <w:rFonts w:ascii="Arial" w:hAnsi="Arial" w:cs="Arial"/>
          <w:b/>
        </w:rPr>
        <w:t xml:space="preserve">Abstract: </w:t>
      </w:r>
    </w:p>
    <w:p w14:paraId="77BBAA12" w14:textId="77777777" w:rsidR="00483060" w:rsidRDefault="00483060" w:rsidP="00483060">
      <w:r>
        <w:t>TS38.521-3 clause 5 jumbo CR for WIC "NR_CADC_NR_LTE_DC_R17-UEConTest"</w:t>
      </w:r>
    </w:p>
    <w:p w14:paraId="2726A5BD" w14:textId="77777777" w:rsidR="00483060" w:rsidRDefault="00483060" w:rsidP="00483060">
      <w:pPr>
        <w:rPr>
          <w:rFonts w:ascii="Arial" w:hAnsi="Arial" w:cs="Arial"/>
          <w:b/>
        </w:rPr>
      </w:pPr>
      <w:r>
        <w:rPr>
          <w:rFonts w:ascii="Arial" w:hAnsi="Arial" w:cs="Arial"/>
          <w:b/>
        </w:rPr>
        <w:t xml:space="preserve">Discussion: </w:t>
      </w:r>
    </w:p>
    <w:p w14:paraId="72223312" w14:textId="77777777" w:rsidR="00483060" w:rsidRDefault="00483060" w:rsidP="00483060">
      <w:r>
        <w:t>r1</w:t>
      </w:r>
    </w:p>
    <w:p w14:paraId="275C153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R5-237665</w:t>
      </w:r>
      <w:r>
        <w:rPr>
          <w:color w:val="993300"/>
          <w:u w:val="single"/>
        </w:rPr>
        <w:t>.</w:t>
      </w:r>
    </w:p>
    <w:p w14:paraId="797136DE" w14:textId="7B83B24B" w:rsidR="00483060" w:rsidRDefault="00483060" w:rsidP="00483060">
      <w:pPr>
        <w:rPr>
          <w:rFonts w:ascii="Arial" w:hAnsi="Arial" w:cs="Arial"/>
          <w:b/>
          <w:sz w:val="24"/>
        </w:rPr>
      </w:pPr>
      <w:r>
        <w:rPr>
          <w:rFonts w:ascii="Arial" w:hAnsi="Arial" w:cs="Arial"/>
          <w:b/>
          <w:color w:val="0000FF"/>
          <w:sz w:val="24"/>
        </w:rPr>
        <w:t>R5-237665</w:t>
      </w:r>
      <w:r>
        <w:rPr>
          <w:rFonts w:ascii="Arial" w:hAnsi="Arial" w:cs="Arial"/>
          <w:b/>
          <w:color w:val="0000FF"/>
          <w:sz w:val="24"/>
        </w:rPr>
        <w:tab/>
      </w:r>
      <w:r>
        <w:rPr>
          <w:rFonts w:ascii="Arial" w:hAnsi="Arial" w:cs="Arial"/>
          <w:b/>
          <w:sz w:val="24"/>
        </w:rPr>
        <w:t>Update to R17 Configuration for DC</w:t>
      </w:r>
    </w:p>
    <w:p w14:paraId="1046955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CR-1695  rev 1 Cat: F (Rel-18)</w:t>
      </w:r>
      <w:r>
        <w:rPr>
          <w:i/>
        </w:rPr>
        <w:br/>
      </w:r>
      <w:r>
        <w:rPr>
          <w:i/>
        </w:rPr>
        <w:br/>
      </w:r>
      <w:r>
        <w:rPr>
          <w:i/>
        </w:rPr>
        <w:tab/>
      </w:r>
      <w:r>
        <w:rPr>
          <w:i/>
        </w:rPr>
        <w:tab/>
      </w:r>
      <w:r>
        <w:rPr>
          <w:i/>
        </w:rPr>
        <w:tab/>
      </w:r>
      <w:r>
        <w:rPr>
          <w:i/>
        </w:rPr>
        <w:tab/>
      </w:r>
      <w:r>
        <w:rPr>
          <w:i/>
        </w:rPr>
        <w:tab/>
        <w:t>Source: Bureau Veritas ADT, Verizon, WE Certification, AT&amp;T, Keysight Technologies UK Ltd</w:t>
      </w:r>
    </w:p>
    <w:p w14:paraId="025A4628" w14:textId="77777777" w:rsidR="00483060" w:rsidRDefault="00483060" w:rsidP="00483060">
      <w:pPr>
        <w:rPr>
          <w:color w:val="808080"/>
        </w:rPr>
      </w:pPr>
      <w:r>
        <w:rPr>
          <w:color w:val="808080"/>
        </w:rPr>
        <w:t>(Replaces R5-236547)</w:t>
      </w:r>
    </w:p>
    <w:p w14:paraId="0C80C3E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CE554" w14:textId="77777777" w:rsidR="00483060" w:rsidRDefault="00483060" w:rsidP="00483060">
      <w:pPr>
        <w:pStyle w:val="Heading5"/>
      </w:pPr>
      <w:bookmarkStart w:id="127" w:name="_Toc154246966"/>
      <w:r>
        <w:t>5.3.5.6</w:t>
      </w:r>
      <w:r>
        <w:tab/>
        <w:t>TS 38.521-4</w:t>
      </w:r>
      <w:bookmarkEnd w:id="127"/>
    </w:p>
    <w:p w14:paraId="35F67349" w14:textId="77777777" w:rsidR="00483060" w:rsidRDefault="00483060" w:rsidP="00483060">
      <w:pPr>
        <w:pStyle w:val="Heading6"/>
      </w:pPr>
      <w:bookmarkStart w:id="128" w:name="_Toc154246967"/>
      <w:r>
        <w:t>5.3.5.6.1</w:t>
      </w:r>
      <w:r>
        <w:tab/>
        <w:t xml:space="preserve">Conducted </w:t>
      </w:r>
      <w:proofErr w:type="spellStart"/>
      <w:r>
        <w:t>Demod</w:t>
      </w:r>
      <w:proofErr w:type="spellEnd"/>
      <w:r>
        <w:t xml:space="preserve"> Performance and CSI Reporting Requirements (Clauses 5&amp;6)</w:t>
      </w:r>
      <w:bookmarkEnd w:id="128"/>
    </w:p>
    <w:p w14:paraId="14FAB7F2" w14:textId="77777777" w:rsidR="00483060" w:rsidRDefault="00483060" w:rsidP="00483060">
      <w:pPr>
        <w:pStyle w:val="Heading6"/>
      </w:pPr>
      <w:bookmarkStart w:id="129" w:name="_Toc154246968"/>
      <w:r>
        <w:t>5.3.5.6.2</w:t>
      </w:r>
      <w:r>
        <w:tab/>
        <w:t xml:space="preserve">Radiated </w:t>
      </w:r>
      <w:proofErr w:type="spellStart"/>
      <w:r>
        <w:t>Demod</w:t>
      </w:r>
      <w:proofErr w:type="spellEnd"/>
      <w:r>
        <w:t xml:space="preserve"> Performance and CSI Reporting Requirements (Clauses 7&amp;8)</w:t>
      </w:r>
      <w:bookmarkEnd w:id="129"/>
    </w:p>
    <w:p w14:paraId="5FBD075F" w14:textId="77777777" w:rsidR="00483060" w:rsidRDefault="00483060" w:rsidP="00483060">
      <w:pPr>
        <w:pStyle w:val="Heading6"/>
      </w:pPr>
      <w:bookmarkStart w:id="130" w:name="_Toc154246969"/>
      <w:r>
        <w:t>5.3.5.6.3</w:t>
      </w:r>
      <w:r>
        <w:tab/>
        <w:t xml:space="preserve">Interworking </w:t>
      </w:r>
      <w:proofErr w:type="spellStart"/>
      <w:r>
        <w:t>Demod</w:t>
      </w:r>
      <w:proofErr w:type="spellEnd"/>
      <w:r>
        <w:t xml:space="preserve"> Performance and CSI Reporting Requirements (Clauses 9&amp;10)</w:t>
      </w:r>
      <w:bookmarkEnd w:id="130"/>
    </w:p>
    <w:p w14:paraId="6F402388" w14:textId="77777777" w:rsidR="00483060" w:rsidRDefault="00483060" w:rsidP="00483060">
      <w:pPr>
        <w:pStyle w:val="Heading6"/>
      </w:pPr>
      <w:bookmarkStart w:id="131" w:name="_Toc154246970"/>
      <w:r>
        <w:t>5.3.5.6.4</w:t>
      </w:r>
      <w:r>
        <w:tab/>
        <w:t>Clauses 1-4, Annexes</w:t>
      </w:r>
      <w:bookmarkEnd w:id="131"/>
    </w:p>
    <w:p w14:paraId="3A52F0A1" w14:textId="77777777" w:rsidR="00483060" w:rsidRDefault="00483060" w:rsidP="00483060">
      <w:pPr>
        <w:pStyle w:val="Heading5"/>
      </w:pPr>
      <w:bookmarkStart w:id="132" w:name="_Toc154246971"/>
      <w:r>
        <w:t>5.3.5.7</w:t>
      </w:r>
      <w:r>
        <w:tab/>
        <w:t>TS 38.522</w:t>
      </w:r>
      <w:bookmarkEnd w:id="132"/>
    </w:p>
    <w:p w14:paraId="0F5D9202" w14:textId="0712F6CF" w:rsidR="00483060" w:rsidRDefault="00483060" w:rsidP="00483060">
      <w:pPr>
        <w:rPr>
          <w:rFonts w:ascii="Arial" w:hAnsi="Arial" w:cs="Arial"/>
          <w:b/>
          <w:sz w:val="24"/>
        </w:rPr>
      </w:pPr>
      <w:r>
        <w:rPr>
          <w:rFonts w:ascii="Arial" w:hAnsi="Arial" w:cs="Arial"/>
          <w:b/>
          <w:color w:val="0000FF"/>
          <w:sz w:val="24"/>
        </w:rPr>
        <w:t>R5-236659</w:t>
      </w:r>
      <w:r>
        <w:rPr>
          <w:rFonts w:ascii="Arial" w:hAnsi="Arial" w:cs="Arial"/>
          <w:b/>
          <w:color w:val="0000FF"/>
          <w:sz w:val="24"/>
        </w:rPr>
        <w:tab/>
      </w:r>
      <w:r>
        <w:rPr>
          <w:rFonts w:ascii="Arial" w:hAnsi="Arial" w:cs="Arial"/>
          <w:b/>
          <w:sz w:val="24"/>
        </w:rPr>
        <w:t>Update to R17 NR CADC configuration test cases applicability</w:t>
      </w:r>
    </w:p>
    <w:p w14:paraId="0A9665C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CR-0345  Cat: F (Rel-18)</w:t>
      </w:r>
      <w:r>
        <w:rPr>
          <w:i/>
        </w:rPr>
        <w:br/>
      </w:r>
      <w:r>
        <w:rPr>
          <w:i/>
        </w:rPr>
        <w:lastRenderedPageBreak/>
        <w:br/>
      </w:r>
      <w:r>
        <w:rPr>
          <w:i/>
        </w:rPr>
        <w:tab/>
      </w:r>
      <w:r>
        <w:rPr>
          <w:i/>
        </w:rPr>
        <w:tab/>
      </w:r>
      <w:r>
        <w:rPr>
          <w:i/>
        </w:rPr>
        <w:tab/>
      </w:r>
      <w:r>
        <w:rPr>
          <w:i/>
        </w:rPr>
        <w:tab/>
      </w:r>
      <w:r>
        <w:rPr>
          <w:i/>
        </w:rPr>
        <w:tab/>
        <w:t>Source: CMCC</w:t>
      </w:r>
    </w:p>
    <w:p w14:paraId="530AF887" w14:textId="77777777" w:rsidR="00483060" w:rsidRDefault="00483060" w:rsidP="00483060">
      <w:pPr>
        <w:rPr>
          <w:rFonts w:ascii="Arial" w:hAnsi="Arial" w:cs="Arial"/>
          <w:b/>
        </w:rPr>
      </w:pPr>
      <w:r>
        <w:rPr>
          <w:rFonts w:ascii="Arial" w:hAnsi="Arial" w:cs="Arial"/>
          <w:b/>
        </w:rPr>
        <w:t xml:space="preserve">Abstract: </w:t>
      </w:r>
    </w:p>
    <w:p w14:paraId="364F6FB6" w14:textId="77777777" w:rsidR="00483060" w:rsidRDefault="00483060" w:rsidP="00483060">
      <w:r>
        <w:t>Jumbo CR for 38.522 under R17 CADC WI</w:t>
      </w:r>
    </w:p>
    <w:p w14:paraId="05D5A805" w14:textId="77777777" w:rsidR="00483060" w:rsidRDefault="00483060" w:rsidP="00483060">
      <w:pPr>
        <w:rPr>
          <w:rFonts w:ascii="Arial" w:hAnsi="Arial" w:cs="Arial"/>
          <w:b/>
        </w:rPr>
      </w:pPr>
      <w:r>
        <w:rPr>
          <w:rFonts w:ascii="Arial" w:hAnsi="Arial" w:cs="Arial"/>
          <w:b/>
        </w:rPr>
        <w:t xml:space="preserve">Discussion: </w:t>
      </w:r>
    </w:p>
    <w:p w14:paraId="162F30EF" w14:textId="77777777" w:rsidR="00483060" w:rsidRDefault="00483060" w:rsidP="00483060">
      <w:r>
        <w:t>no requests for applicability update are received.</w:t>
      </w:r>
    </w:p>
    <w:p w14:paraId="2ADC833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AA6277" w14:textId="77777777" w:rsidR="00483060" w:rsidRDefault="00483060" w:rsidP="00483060">
      <w:pPr>
        <w:pStyle w:val="Heading5"/>
      </w:pPr>
      <w:bookmarkStart w:id="133" w:name="_Toc154246972"/>
      <w:r>
        <w:t>5.3.5.8</w:t>
      </w:r>
      <w:r>
        <w:tab/>
        <w:t>TS 38.533</w:t>
      </w:r>
      <w:bookmarkEnd w:id="133"/>
    </w:p>
    <w:p w14:paraId="09D9D77F" w14:textId="77777777" w:rsidR="00483060" w:rsidRDefault="00483060" w:rsidP="00483060">
      <w:pPr>
        <w:pStyle w:val="Heading5"/>
      </w:pPr>
      <w:bookmarkStart w:id="134" w:name="_Toc154246973"/>
      <w:r>
        <w:t>5.3.5.9</w:t>
      </w:r>
      <w:r>
        <w:tab/>
        <w:t>TR 38.903 (NR MU &amp; TT analyses)</w:t>
      </w:r>
      <w:bookmarkEnd w:id="134"/>
    </w:p>
    <w:p w14:paraId="25C1A4BC" w14:textId="77777777" w:rsidR="00483060" w:rsidRDefault="00483060" w:rsidP="00483060">
      <w:pPr>
        <w:pStyle w:val="Heading5"/>
      </w:pPr>
      <w:bookmarkStart w:id="135" w:name="_Toc154246974"/>
      <w:r>
        <w:t>5.3.5.10</w:t>
      </w:r>
      <w:r>
        <w:tab/>
        <w:t>TR 38.905 (NR Test Points Radio Transmission and Reception)</w:t>
      </w:r>
      <w:bookmarkEnd w:id="135"/>
    </w:p>
    <w:p w14:paraId="0F21994A" w14:textId="018EA0DB" w:rsidR="00483060" w:rsidRDefault="00483060" w:rsidP="00483060">
      <w:pPr>
        <w:rPr>
          <w:rFonts w:ascii="Arial" w:hAnsi="Arial" w:cs="Arial"/>
          <w:b/>
          <w:sz w:val="24"/>
        </w:rPr>
      </w:pPr>
      <w:r>
        <w:rPr>
          <w:rFonts w:ascii="Arial" w:hAnsi="Arial" w:cs="Arial"/>
          <w:b/>
          <w:color w:val="0000FF"/>
          <w:sz w:val="24"/>
        </w:rPr>
        <w:t>R5-236079</w:t>
      </w:r>
      <w:r>
        <w:rPr>
          <w:rFonts w:ascii="Arial" w:hAnsi="Arial" w:cs="Arial"/>
          <w:b/>
          <w:color w:val="0000FF"/>
          <w:sz w:val="24"/>
        </w:rPr>
        <w:tab/>
      </w:r>
      <w:r>
        <w:rPr>
          <w:rFonts w:ascii="Arial" w:hAnsi="Arial" w:cs="Arial"/>
          <w:b/>
          <w:sz w:val="24"/>
        </w:rPr>
        <w:t>Introduction of reference sensitivity test point analysis for CA_n25A-n66A-n77(2A) and CA_n25A-n66A-n78(2A)</w:t>
      </w:r>
    </w:p>
    <w:p w14:paraId="64E7445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CR-0819  Cat: F (Rel-18)</w:t>
      </w:r>
      <w:r>
        <w:rPr>
          <w:i/>
        </w:rPr>
        <w:br/>
      </w:r>
      <w:r>
        <w:rPr>
          <w:i/>
        </w:rPr>
        <w:br/>
      </w:r>
      <w:r>
        <w:rPr>
          <w:i/>
        </w:rPr>
        <w:tab/>
      </w:r>
      <w:r>
        <w:rPr>
          <w:i/>
        </w:rPr>
        <w:tab/>
      </w:r>
      <w:r>
        <w:rPr>
          <w:i/>
        </w:rPr>
        <w:tab/>
      </w:r>
      <w:r>
        <w:rPr>
          <w:i/>
        </w:rPr>
        <w:tab/>
      </w:r>
      <w:r>
        <w:rPr>
          <w:i/>
        </w:rPr>
        <w:tab/>
        <w:t>Source: Nokia, Nokia Shanghai Bell</w:t>
      </w:r>
    </w:p>
    <w:p w14:paraId="07997384" w14:textId="77777777" w:rsidR="00483060" w:rsidRDefault="00483060" w:rsidP="00483060">
      <w:pPr>
        <w:rPr>
          <w:rFonts w:ascii="Arial" w:hAnsi="Arial" w:cs="Arial"/>
          <w:b/>
        </w:rPr>
      </w:pPr>
      <w:r>
        <w:rPr>
          <w:rFonts w:ascii="Arial" w:hAnsi="Arial" w:cs="Arial"/>
          <w:b/>
        </w:rPr>
        <w:t xml:space="preserve">Abstract: </w:t>
      </w:r>
    </w:p>
    <w:p w14:paraId="57601E31" w14:textId="77777777" w:rsidR="00483060" w:rsidRDefault="00483060" w:rsidP="00483060">
      <w:r>
        <w:t>Requirement CR in R5-236080 (CR 2462)</w:t>
      </w:r>
    </w:p>
    <w:p w14:paraId="6436568C" w14:textId="77777777" w:rsidR="00483060" w:rsidRDefault="00483060" w:rsidP="00483060">
      <w:pPr>
        <w:rPr>
          <w:rFonts w:ascii="Arial" w:hAnsi="Arial" w:cs="Arial"/>
          <w:b/>
        </w:rPr>
      </w:pPr>
      <w:r>
        <w:rPr>
          <w:rFonts w:ascii="Arial" w:hAnsi="Arial" w:cs="Arial"/>
          <w:b/>
        </w:rPr>
        <w:t xml:space="preserve">Discussion: </w:t>
      </w:r>
    </w:p>
    <w:p w14:paraId="776C5102" w14:textId="77777777" w:rsidR="00483060" w:rsidRDefault="00483060" w:rsidP="00483060">
      <w:r>
        <w:t>r1</w:t>
      </w:r>
    </w:p>
    <w:p w14:paraId="370CD62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R5-237617</w:t>
      </w:r>
      <w:r>
        <w:rPr>
          <w:color w:val="993300"/>
          <w:u w:val="single"/>
        </w:rPr>
        <w:t>.</w:t>
      </w:r>
    </w:p>
    <w:p w14:paraId="20B6445A" w14:textId="0D7F3D29" w:rsidR="00483060" w:rsidRDefault="00483060" w:rsidP="00483060">
      <w:pPr>
        <w:rPr>
          <w:rFonts w:ascii="Arial" w:hAnsi="Arial" w:cs="Arial"/>
          <w:b/>
          <w:sz w:val="24"/>
        </w:rPr>
      </w:pPr>
      <w:r>
        <w:rPr>
          <w:rFonts w:ascii="Arial" w:hAnsi="Arial" w:cs="Arial"/>
          <w:b/>
          <w:color w:val="0000FF"/>
          <w:sz w:val="24"/>
        </w:rPr>
        <w:t>R5-237617</w:t>
      </w:r>
      <w:r>
        <w:rPr>
          <w:rFonts w:ascii="Arial" w:hAnsi="Arial" w:cs="Arial"/>
          <w:b/>
          <w:color w:val="0000FF"/>
          <w:sz w:val="24"/>
        </w:rPr>
        <w:tab/>
      </w:r>
      <w:r>
        <w:rPr>
          <w:rFonts w:ascii="Arial" w:hAnsi="Arial" w:cs="Arial"/>
          <w:b/>
          <w:sz w:val="24"/>
        </w:rPr>
        <w:t>Introduction of reference sensitivity test point analysis for CA_n25A-n66A-n77(2A) and CA_n25A-n66A-n78(2A)</w:t>
      </w:r>
    </w:p>
    <w:p w14:paraId="550C430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CR-0819  rev 1 Cat: F (Rel-18)</w:t>
      </w:r>
      <w:r>
        <w:rPr>
          <w:i/>
        </w:rPr>
        <w:br/>
      </w:r>
      <w:r>
        <w:rPr>
          <w:i/>
        </w:rPr>
        <w:br/>
      </w:r>
      <w:r>
        <w:rPr>
          <w:i/>
        </w:rPr>
        <w:tab/>
      </w:r>
      <w:r>
        <w:rPr>
          <w:i/>
        </w:rPr>
        <w:tab/>
      </w:r>
      <w:r>
        <w:rPr>
          <w:i/>
        </w:rPr>
        <w:tab/>
      </w:r>
      <w:r>
        <w:rPr>
          <w:i/>
        </w:rPr>
        <w:tab/>
      </w:r>
      <w:r>
        <w:rPr>
          <w:i/>
        </w:rPr>
        <w:tab/>
        <w:t>Source: Nokia, Nokia Shanghai Bell</w:t>
      </w:r>
    </w:p>
    <w:p w14:paraId="41469859" w14:textId="77777777" w:rsidR="00483060" w:rsidRDefault="00483060" w:rsidP="00483060">
      <w:pPr>
        <w:rPr>
          <w:color w:val="808080"/>
        </w:rPr>
      </w:pPr>
      <w:r>
        <w:rPr>
          <w:color w:val="808080"/>
        </w:rPr>
        <w:t>(Replaces R5-236079)</w:t>
      </w:r>
    </w:p>
    <w:p w14:paraId="03DC56E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C4728" w14:textId="7991DEAC" w:rsidR="00483060" w:rsidRDefault="00483060" w:rsidP="00483060">
      <w:pPr>
        <w:rPr>
          <w:rFonts w:ascii="Arial" w:hAnsi="Arial" w:cs="Arial"/>
          <w:b/>
          <w:sz w:val="24"/>
        </w:rPr>
      </w:pPr>
      <w:r>
        <w:rPr>
          <w:rFonts w:ascii="Arial" w:hAnsi="Arial" w:cs="Arial"/>
          <w:b/>
          <w:color w:val="0000FF"/>
          <w:sz w:val="24"/>
        </w:rPr>
        <w:t>R5-236081</w:t>
      </w:r>
      <w:r>
        <w:rPr>
          <w:rFonts w:ascii="Arial" w:hAnsi="Arial" w:cs="Arial"/>
          <w:b/>
          <w:color w:val="0000FF"/>
          <w:sz w:val="24"/>
        </w:rPr>
        <w:tab/>
      </w:r>
      <w:r>
        <w:rPr>
          <w:rFonts w:ascii="Arial" w:hAnsi="Arial" w:cs="Arial"/>
          <w:b/>
          <w:sz w:val="24"/>
        </w:rPr>
        <w:t>Introduction of spurious emission TP analysis for CA_n25A-n66A, CA_n25A-n77A, CA_n25A-n78A, CA_n66A-n78A</w:t>
      </w:r>
    </w:p>
    <w:p w14:paraId="6000118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CR-0820  Cat: F (Rel-18)</w:t>
      </w:r>
      <w:r>
        <w:rPr>
          <w:i/>
        </w:rPr>
        <w:br/>
      </w:r>
      <w:r>
        <w:rPr>
          <w:i/>
        </w:rPr>
        <w:br/>
      </w:r>
      <w:r>
        <w:rPr>
          <w:i/>
        </w:rPr>
        <w:tab/>
      </w:r>
      <w:r>
        <w:rPr>
          <w:i/>
        </w:rPr>
        <w:tab/>
      </w:r>
      <w:r>
        <w:rPr>
          <w:i/>
        </w:rPr>
        <w:tab/>
      </w:r>
      <w:r>
        <w:rPr>
          <w:i/>
        </w:rPr>
        <w:tab/>
      </w:r>
      <w:r>
        <w:rPr>
          <w:i/>
        </w:rPr>
        <w:tab/>
        <w:t>Source: Nokia, Nokia Shanghai Bell</w:t>
      </w:r>
    </w:p>
    <w:p w14:paraId="4A81879A" w14:textId="77777777" w:rsidR="00483060" w:rsidRDefault="00483060" w:rsidP="00483060">
      <w:pPr>
        <w:rPr>
          <w:rFonts w:ascii="Arial" w:hAnsi="Arial" w:cs="Arial"/>
          <w:b/>
        </w:rPr>
      </w:pPr>
      <w:r>
        <w:rPr>
          <w:rFonts w:ascii="Arial" w:hAnsi="Arial" w:cs="Arial"/>
          <w:b/>
        </w:rPr>
        <w:t xml:space="preserve">Abstract: </w:t>
      </w:r>
    </w:p>
    <w:p w14:paraId="6CBCAE6B" w14:textId="77777777" w:rsidR="00483060" w:rsidRDefault="00483060" w:rsidP="00483060">
      <w:r>
        <w:t>Requirement CRs in R5-236083 (CR 2464) and R5-236084 (CR 2465)</w:t>
      </w:r>
    </w:p>
    <w:p w14:paraId="0D74ACC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F817A" w14:textId="5C6FCAD6" w:rsidR="00483060" w:rsidRDefault="00483060" w:rsidP="00483060">
      <w:pPr>
        <w:rPr>
          <w:rFonts w:ascii="Arial" w:hAnsi="Arial" w:cs="Arial"/>
          <w:b/>
          <w:sz w:val="24"/>
        </w:rPr>
      </w:pPr>
      <w:r>
        <w:rPr>
          <w:rFonts w:ascii="Arial" w:hAnsi="Arial" w:cs="Arial"/>
          <w:b/>
          <w:color w:val="0000FF"/>
          <w:sz w:val="24"/>
        </w:rPr>
        <w:lastRenderedPageBreak/>
        <w:t>R5-236105</w:t>
      </w:r>
      <w:r>
        <w:rPr>
          <w:rFonts w:ascii="Arial" w:hAnsi="Arial" w:cs="Arial"/>
          <w:b/>
          <w:color w:val="0000FF"/>
          <w:sz w:val="24"/>
        </w:rPr>
        <w:tab/>
      </w:r>
      <w:r>
        <w:rPr>
          <w:rFonts w:ascii="Arial" w:hAnsi="Arial" w:cs="Arial"/>
          <w:b/>
          <w:sz w:val="24"/>
        </w:rPr>
        <w:t>Addition of reference sensitivity TP analysis for new R17 NR CA comb within FR1</w:t>
      </w:r>
    </w:p>
    <w:p w14:paraId="31E4B21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CR-0822  Cat: F (Rel-18)</w:t>
      </w:r>
      <w:r>
        <w:rPr>
          <w:i/>
        </w:rPr>
        <w:br/>
      </w:r>
      <w:r>
        <w:rPr>
          <w:i/>
        </w:rPr>
        <w:br/>
      </w:r>
      <w:r>
        <w:rPr>
          <w:i/>
        </w:rPr>
        <w:tab/>
      </w:r>
      <w:r>
        <w:rPr>
          <w:i/>
        </w:rPr>
        <w:tab/>
      </w:r>
      <w:r>
        <w:rPr>
          <w:i/>
        </w:rPr>
        <w:tab/>
      </w:r>
      <w:r>
        <w:rPr>
          <w:i/>
        </w:rPr>
        <w:tab/>
      </w:r>
      <w:r>
        <w:rPr>
          <w:i/>
        </w:rPr>
        <w:tab/>
        <w:t>Source: KDDI Corporation</w:t>
      </w:r>
    </w:p>
    <w:p w14:paraId="15758B40" w14:textId="77777777" w:rsidR="00483060" w:rsidRDefault="00483060" w:rsidP="00483060">
      <w:pPr>
        <w:rPr>
          <w:rFonts w:ascii="Arial" w:hAnsi="Arial" w:cs="Arial"/>
          <w:b/>
        </w:rPr>
      </w:pPr>
      <w:r>
        <w:rPr>
          <w:rFonts w:ascii="Arial" w:hAnsi="Arial" w:cs="Arial"/>
          <w:b/>
        </w:rPr>
        <w:t xml:space="preserve">Abstract: </w:t>
      </w:r>
    </w:p>
    <w:p w14:paraId="5D53B034" w14:textId="77777777" w:rsidR="00483060" w:rsidRDefault="00483060" w:rsidP="00483060">
      <w:r>
        <w:t xml:space="preserve">Test case CR t-doc# </w:t>
      </w:r>
    </w:p>
    <w:p w14:paraId="60F9235D" w14:textId="77777777" w:rsidR="00483060" w:rsidRDefault="00483060" w:rsidP="00483060">
      <w:r>
        <w:t>R5-236103</w:t>
      </w:r>
    </w:p>
    <w:p w14:paraId="3939142C" w14:textId="77777777" w:rsidR="00483060" w:rsidRDefault="00483060" w:rsidP="00483060">
      <w:pPr>
        <w:rPr>
          <w:rFonts w:ascii="Arial" w:hAnsi="Arial" w:cs="Arial"/>
          <w:b/>
        </w:rPr>
      </w:pPr>
      <w:r>
        <w:rPr>
          <w:rFonts w:ascii="Arial" w:hAnsi="Arial" w:cs="Arial"/>
          <w:b/>
        </w:rPr>
        <w:t xml:space="preserve">Discussion: </w:t>
      </w:r>
    </w:p>
    <w:p w14:paraId="09F4718C" w14:textId="77777777" w:rsidR="00483060" w:rsidRDefault="00483060" w:rsidP="00483060">
      <w:r>
        <w:t>Is Rel-18!!</w:t>
      </w:r>
    </w:p>
    <w:p w14:paraId="0EBA15F3" w14:textId="77777777" w:rsidR="00483060" w:rsidRDefault="00483060" w:rsidP="00483060">
      <w:r>
        <w:t>R5!</w:t>
      </w:r>
    </w:p>
    <w:p w14:paraId="6524012E" w14:textId="77777777" w:rsidR="00483060" w:rsidRDefault="00483060" w:rsidP="00483060">
      <w:r>
        <w:t>r1</w:t>
      </w:r>
    </w:p>
    <w:p w14:paraId="5A4CD31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R5-237619</w:t>
      </w:r>
      <w:r>
        <w:rPr>
          <w:color w:val="993300"/>
          <w:u w:val="single"/>
        </w:rPr>
        <w:t>.</w:t>
      </w:r>
    </w:p>
    <w:p w14:paraId="78DC0C2D" w14:textId="7C0FCB67" w:rsidR="00483060" w:rsidRDefault="00483060" w:rsidP="00483060">
      <w:pPr>
        <w:rPr>
          <w:rFonts w:ascii="Arial" w:hAnsi="Arial" w:cs="Arial"/>
          <w:b/>
          <w:sz w:val="24"/>
        </w:rPr>
      </w:pPr>
      <w:r>
        <w:rPr>
          <w:rFonts w:ascii="Arial" w:hAnsi="Arial" w:cs="Arial"/>
          <w:b/>
          <w:color w:val="0000FF"/>
          <w:sz w:val="24"/>
        </w:rPr>
        <w:t>R5-237619</w:t>
      </w:r>
      <w:r>
        <w:rPr>
          <w:rFonts w:ascii="Arial" w:hAnsi="Arial" w:cs="Arial"/>
          <w:b/>
          <w:color w:val="0000FF"/>
          <w:sz w:val="24"/>
        </w:rPr>
        <w:tab/>
      </w:r>
      <w:r>
        <w:rPr>
          <w:rFonts w:ascii="Arial" w:hAnsi="Arial" w:cs="Arial"/>
          <w:b/>
          <w:sz w:val="24"/>
        </w:rPr>
        <w:t>Addition of reference sensitivity TP analysis for new R17 NR CA comb within FR1</w:t>
      </w:r>
    </w:p>
    <w:p w14:paraId="3B40743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CR-0822  rev 1 Cat: F (Rel-18)</w:t>
      </w:r>
      <w:r>
        <w:rPr>
          <w:i/>
        </w:rPr>
        <w:br/>
      </w:r>
      <w:r>
        <w:rPr>
          <w:i/>
        </w:rPr>
        <w:br/>
      </w:r>
      <w:r>
        <w:rPr>
          <w:i/>
        </w:rPr>
        <w:tab/>
      </w:r>
      <w:r>
        <w:rPr>
          <w:i/>
        </w:rPr>
        <w:tab/>
      </w:r>
      <w:r>
        <w:rPr>
          <w:i/>
        </w:rPr>
        <w:tab/>
      </w:r>
      <w:r>
        <w:rPr>
          <w:i/>
        </w:rPr>
        <w:tab/>
      </w:r>
      <w:r>
        <w:rPr>
          <w:i/>
        </w:rPr>
        <w:tab/>
        <w:t>Source: KDDI Corporation</w:t>
      </w:r>
    </w:p>
    <w:p w14:paraId="18F12628" w14:textId="77777777" w:rsidR="00483060" w:rsidRDefault="00483060" w:rsidP="00483060">
      <w:pPr>
        <w:rPr>
          <w:color w:val="808080"/>
        </w:rPr>
      </w:pPr>
      <w:r>
        <w:rPr>
          <w:color w:val="808080"/>
        </w:rPr>
        <w:t>(Replaces R5-236105)</w:t>
      </w:r>
    </w:p>
    <w:p w14:paraId="51C3BE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CE21A" w14:textId="47766512" w:rsidR="00483060" w:rsidRDefault="00483060" w:rsidP="00483060">
      <w:pPr>
        <w:rPr>
          <w:rFonts w:ascii="Arial" w:hAnsi="Arial" w:cs="Arial"/>
          <w:b/>
          <w:sz w:val="24"/>
        </w:rPr>
      </w:pPr>
      <w:r>
        <w:rPr>
          <w:rFonts w:ascii="Arial" w:hAnsi="Arial" w:cs="Arial"/>
          <w:b/>
          <w:color w:val="0000FF"/>
          <w:sz w:val="24"/>
        </w:rPr>
        <w:t>R5-236356</w:t>
      </w:r>
      <w:r>
        <w:rPr>
          <w:rFonts w:ascii="Arial" w:hAnsi="Arial" w:cs="Arial"/>
          <w:b/>
          <w:color w:val="0000FF"/>
          <w:sz w:val="24"/>
        </w:rPr>
        <w:tab/>
      </w:r>
      <w:r>
        <w:rPr>
          <w:rFonts w:ascii="Arial" w:hAnsi="Arial" w:cs="Arial"/>
          <w:b/>
          <w:sz w:val="24"/>
        </w:rPr>
        <w:t>Test point analysis for several EN-DC and NR CA combos for spurious emissions</w:t>
      </w:r>
    </w:p>
    <w:p w14:paraId="57B09CA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CR-0826  Cat: F (Rel-18)</w:t>
      </w:r>
      <w:r>
        <w:rPr>
          <w:i/>
        </w:rPr>
        <w:br/>
      </w:r>
      <w:r>
        <w:rPr>
          <w:i/>
        </w:rPr>
        <w:br/>
      </w:r>
      <w:r>
        <w:rPr>
          <w:i/>
        </w:rPr>
        <w:tab/>
      </w:r>
      <w:r>
        <w:rPr>
          <w:i/>
        </w:rPr>
        <w:tab/>
      </w:r>
      <w:r>
        <w:rPr>
          <w:i/>
        </w:rPr>
        <w:tab/>
      </w:r>
      <w:r>
        <w:rPr>
          <w:i/>
        </w:rPr>
        <w:tab/>
      </w:r>
      <w:r>
        <w:rPr>
          <w:i/>
        </w:rPr>
        <w:tab/>
        <w:t>Source: WE Certification Oy, AT&amp;T</w:t>
      </w:r>
    </w:p>
    <w:p w14:paraId="1BE155E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B9054" w14:textId="5EA2E553" w:rsidR="00483060" w:rsidRDefault="00483060" w:rsidP="00483060">
      <w:pPr>
        <w:rPr>
          <w:rFonts w:ascii="Arial" w:hAnsi="Arial" w:cs="Arial"/>
          <w:b/>
          <w:sz w:val="24"/>
        </w:rPr>
      </w:pPr>
      <w:r>
        <w:rPr>
          <w:rFonts w:ascii="Arial" w:hAnsi="Arial" w:cs="Arial"/>
          <w:b/>
          <w:color w:val="0000FF"/>
          <w:sz w:val="24"/>
        </w:rPr>
        <w:t>R5-236371</w:t>
      </w:r>
      <w:r>
        <w:rPr>
          <w:rFonts w:ascii="Arial" w:hAnsi="Arial" w:cs="Arial"/>
          <w:b/>
          <w:color w:val="0000FF"/>
          <w:sz w:val="24"/>
        </w:rPr>
        <w:tab/>
      </w:r>
      <w:r>
        <w:rPr>
          <w:rFonts w:ascii="Arial" w:hAnsi="Arial" w:cs="Arial"/>
          <w:b/>
          <w:sz w:val="24"/>
        </w:rPr>
        <w:t>Update reference sensitivity test cases for additional three bands ENDC configurations</w:t>
      </w:r>
    </w:p>
    <w:p w14:paraId="72E6763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CR-0827  Cat: F (Rel-18)</w:t>
      </w:r>
      <w:r>
        <w:rPr>
          <w:i/>
        </w:rPr>
        <w:br/>
      </w:r>
      <w:r>
        <w:rPr>
          <w:i/>
        </w:rPr>
        <w:br/>
      </w:r>
      <w:r>
        <w:rPr>
          <w:i/>
        </w:rPr>
        <w:tab/>
      </w:r>
      <w:r>
        <w:rPr>
          <w:i/>
        </w:rPr>
        <w:tab/>
      </w:r>
      <w:r>
        <w:rPr>
          <w:i/>
        </w:rPr>
        <w:tab/>
      </w:r>
      <w:r>
        <w:rPr>
          <w:i/>
        </w:rPr>
        <w:tab/>
      </w:r>
      <w:r>
        <w:rPr>
          <w:i/>
        </w:rPr>
        <w:tab/>
        <w:t>Source: Verizon, Qualcomm, Ericsson</w:t>
      </w:r>
    </w:p>
    <w:p w14:paraId="05BF25A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7EE84" w14:textId="0BE87CC9" w:rsidR="00483060" w:rsidRDefault="00483060" w:rsidP="00483060">
      <w:pPr>
        <w:rPr>
          <w:rFonts w:ascii="Arial" w:hAnsi="Arial" w:cs="Arial"/>
          <w:b/>
          <w:sz w:val="24"/>
        </w:rPr>
      </w:pPr>
      <w:r>
        <w:rPr>
          <w:rFonts w:ascii="Arial" w:hAnsi="Arial" w:cs="Arial"/>
          <w:b/>
          <w:color w:val="0000FF"/>
          <w:sz w:val="24"/>
        </w:rPr>
        <w:t>R5-236377</w:t>
      </w:r>
      <w:r>
        <w:rPr>
          <w:rFonts w:ascii="Arial" w:hAnsi="Arial" w:cs="Arial"/>
          <w:b/>
          <w:color w:val="0000FF"/>
          <w:sz w:val="24"/>
        </w:rPr>
        <w:tab/>
      </w:r>
      <w:r>
        <w:rPr>
          <w:rFonts w:ascii="Arial" w:hAnsi="Arial" w:cs="Arial"/>
          <w:b/>
          <w:sz w:val="24"/>
        </w:rPr>
        <w:t>Update test point analysis clause for additional NR CA band configurations</w:t>
      </w:r>
    </w:p>
    <w:p w14:paraId="3A1177D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CR-0828  Cat: F (Rel-18)</w:t>
      </w:r>
      <w:r>
        <w:rPr>
          <w:i/>
        </w:rPr>
        <w:br/>
      </w:r>
      <w:r>
        <w:rPr>
          <w:i/>
        </w:rPr>
        <w:br/>
      </w:r>
      <w:r>
        <w:rPr>
          <w:i/>
        </w:rPr>
        <w:tab/>
      </w:r>
      <w:r>
        <w:rPr>
          <w:i/>
        </w:rPr>
        <w:tab/>
      </w:r>
      <w:r>
        <w:rPr>
          <w:i/>
        </w:rPr>
        <w:tab/>
      </w:r>
      <w:r>
        <w:rPr>
          <w:i/>
        </w:rPr>
        <w:tab/>
      </w:r>
      <w:r>
        <w:rPr>
          <w:i/>
        </w:rPr>
        <w:tab/>
        <w:t>Source: Verizon Spain</w:t>
      </w:r>
    </w:p>
    <w:p w14:paraId="7719C766"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AAE6C" w14:textId="174659E7" w:rsidR="00483060" w:rsidRDefault="00483060" w:rsidP="00483060">
      <w:pPr>
        <w:rPr>
          <w:rFonts w:ascii="Arial" w:hAnsi="Arial" w:cs="Arial"/>
          <w:b/>
          <w:sz w:val="24"/>
        </w:rPr>
      </w:pPr>
      <w:r>
        <w:rPr>
          <w:rFonts w:ascii="Arial" w:hAnsi="Arial" w:cs="Arial"/>
          <w:b/>
          <w:color w:val="0000FF"/>
          <w:sz w:val="24"/>
        </w:rPr>
        <w:t>R5-236380</w:t>
      </w:r>
      <w:r>
        <w:rPr>
          <w:rFonts w:ascii="Arial" w:hAnsi="Arial" w:cs="Arial"/>
          <w:b/>
          <w:color w:val="0000FF"/>
          <w:sz w:val="24"/>
        </w:rPr>
        <w:tab/>
      </w:r>
      <w:r>
        <w:rPr>
          <w:rFonts w:ascii="Arial" w:hAnsi="Arial" w:cs="Arial"/>
          <w:b/>
          <w:sz w:val="24"/>
        </w:rPr>
        <w:t>Remove Editors Notes and made the necessary changes for Table 4.1.3.1-3</w:t>
      </w:r>
    </w:p>
    <w:p w14:paraId="22A1DE8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CR-0829  Cat: F (Rel-18)</w:t>
      </w:r>
      <w:r>
        <w:rPr>
          <w:i/>
        </w:rPr>
        <w:br/>
      </w:r>
      <w:r>
        <w:rPr>
          <w:i/>
        </w:rPr>
        <w:br/>
      </w:r>
      <w:r>
        <w:rPr>
          <w:i/>
        </w:rPr>
        <w:tab/>
      </w:r>
      <w:r>
        <w:rPr>
          <w:i/>
        </w:rPr>
        <w:tab/>
      </w:r>
      <w:r>
        <w:rPr>
          <w:i/>
        </w:rPr>
        <w:tab/>
      </w:r>
      <w:r>
        <w:rPr>
          <w:i/>
        </w:rPr>
        <w:tab/>
      </w:r>
      <w:r>
        <w:rPr>
          <w:i/>
        </w:rPr>
        <w:tab/>
        <w:t>Source: Verizon</w:t>
      </w:r>
    </w:p>
    <w:p w14:paraId="4C4E9EB4" w14:textId="77777777" w:rsidR="00483060" w:rsidRDefault="00483060" w:rsidP="00483060">
      <w:pPr>
        <w:rPr>
          <w:rFonts w:ascii="Arial" w:hAnsi="Arial" w:cs="Arial"/>
          <w:b/>
        </w:rPr>
      </w:pPr>
      <w:r>
        <w:rPr>
          <w:rFonts w:ascii="Arial" w:hAnsi="Arial" w:cs="Arial"/>
          <w:b/>
        </w:rPr>
        <w:t xml:space="preserve">Discussion: </w:t>
      </w:r>
    </w:p>
    <w:p w14:paraId="01D36CF8" w14:textId="77777777" w:rsidR="00483060" w:rsidRDefault="00483060" w:rsidP="00483060">
      <w:r>
        <w:t>r1</w:t>
      </w:r>
    </w:p>
    <w:p w14:paraId="170CCA9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R5-237622</w:t>
      </w:r>
      <w:r>
        <w:rPr>
          <w:color w:val="993300"/>
          <w:u w:val="single"/>
        </w:rPr>
        <w:t>.</w:t>
      </w:r>
    </w:p>
    <w:p w14:paraId="1F237847" w14:textId="2EBD536F" w:rsidR="00483060" w:rsidRDefault="00483060" w:rsidP="00483060">
      <w:pPr>
        <w:rPr>
          <w:rFonts w:ascii="Arial" w:hAnsi="Arial" w:cs="Arial"/>
          <w:b/>
          <w:sz w:val="24"/>
        </w:rPr>
      </w:pPr>
      <w:r>
        <w:rPr>
          <w:rFonts w:ascii="Arial" w:hAnsi="Arial" w:cs="Arial"/>
          <w:b/>
          <w:color w:val="0000FF"/>
          <w:sz w:val="24"/>
        </w:rPr>
        <w:t>R5-237622</w:t>
      </w:r>
      <w:r>
        <w:rPr>
          <w:rFonts w:ascii="Arial" w:hAnsi="Arial" w:cs="Arial"/>
          <w:b/>
          <w:color w:val="0000FF"/>
          <w:sz w:val="24"/>
        </w:rPr>
        <w:tab/>
      </w:r>
      <w:r>
        <w:rPr>
          <w:rFonts w:ascii="Arial" w:hAnsi="Arial" w:cs="Arial"/>
          <w:b/>
          <w:sz w:val="24"/>
        </w:rPr>
        <w:t>Remove Editors Notes and made the necessary changes for Table 4.1.3.1-3</w:t>
      </w:r>
    </w:p>
    <w:p w14:paraId="16370C6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CR-0829  rev 1 Cat: F (Rel-18)</w:t>
      </w:r>
      <w:r>
        <w:rPr>
          <w:i/>
        </w:rPr>
        <w:br/>
      </w:r>
      <w:r>
        <w:rPr>
          <w:i/>
        </w:rPr>
        <w:br/>
      </w:r>
      <w:r>
        <w:rPr>
          <w:i/>
        </w:rPr>
        <w:tab/>
      </w:r>
      <w:r>
        <w:rPr>
          <w:i/>
        </w:rPr>
        <w:tab/>
      </w:r>
      <w:r>
        <w:rPr>
          <w:i/>
        </w:rPr>
        <w:tab/>
      </w:r>
      <w:r>
        <w:rPr>
          <w:i/>
        </w:rPr>
        <w:tab/>
      </w:r>
      <w:r>
        <w:rPr>
          <w:i/>
        </w:rPr>
        <w:tab/>
        <w:t>Source: Verizon</w:t>
      </w:r>
    </w:p>
    <w:p w14:paraId="2DDF3E3D" w14:textId="77777777" w:rsidR="00483060" w:rsidRDefault="00483060" w:rsidP="00483060">
      <w:pPr>
        <w:rPr>
          <w:color w:val="808080"/>
        </w:rPr>
      </w:pPr>
      <w:r>
        <w:rPr>
          <w:color w:val="808080"/>
        </w:rPr>
        <w:t>(Replaces R5-236380)</w:t>
      </w:r>
    </w:p>
    <w:p w14:paraId="41914B6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4FEBB" w14:textId="77777777" w:rsidR="00483060" w:rsidRDefault="00483060" w:rsidP="00483060">
      <w:pPr>
        <w:pStyle w:val="Heading5"/>
      </w:pPr>
      <w:bookmarkStart w:id="136" w:name="_Toc154246975"/>
      <w:r>
        <w:t>5.3.5.11</w:t>
      </w:r>
      <w:r>
        <w:tab/>
        <w:t>Discussion Papers, Work Plan, TC lists</w:t>
      </w:r>
      <w:bookmarkEnd w:id="136"/>
    </w:p>
    <w:p w14:paraId="37C2DA99" w14:textId="33826186" w:rsidR="00483060" w:rsidRDefault="00483060" w:rsidP="00483060">
      <w:pPr>
        <w:rPr>
          <w:rFonts w:ascii="Arial" w:hAnsi="Arial" w:cs="Arial"/>
          <w:b/>
          <w:sz w:val="24"/>
        </w:rPr>
      </w:pPr>
      <w:r>
        <w:rPr>
          <w:rFonts w:ascii="Arial" w:hAnsi="Arial" w:cs="Arial"/>
          <w:b/>
          <w:color w:val="0000FF"/>
          <w:sz w:val="24"/>
        </w:rPr>
        <w:t>R5-237153</w:t>
      </w:r>
      <w:r>
        <w:rPr>
          <w:rFonts w:ascii="Arial" w:hAnsi="Arial" w:cs="Arial"/>
          <w:b/>
          <w:color w:val="0000FF"/>
          <w:sz w:val="24"/>
        </w:rPr>
        <w:tab/>
      </w:r>
      <w:r>
        <w:rPr>
          <w:rFonts w:ascii="Arial" w:hAnsi="Arial" w:cs="Arial"/>
          <w:b/>
          <w:sz w:val="24"/>
        </w:rPr>
        <w:t xml:space="preserve">Discussion regarding limiting number of test frequencies for CA combinations </w:t>
      </w:r>
    </w:p>
    <w:p w14:paraId="134524F1"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Ericsson-LG Co., LTD</w:t>
      </w:r>
    </w:p>
    <w:p w14:paraId="2DBA4E80" w14:textId="77777777" w:rsidR="00483060" w:rsidRDefault="00483060" w:rsidP="00483060">
      <w:pPr>
        <w:rPr>
          <w:rFonts w:ascii="Arial" w:hAnsi="Arial" w:cs="Arial"/>
          <w:b/>
        </w:rPr>
      </w:pPr>
      <w:r>
        <w:rPr>
          <w:rFonts w:ascii="Arial" w:hAnsi="Arial" w:cs="Arial"/>
          <w:b/>
        </w:rPr>
        <w:t xml:space="preserve">Discussion: </w:t>
      </w:r>
    </w:p>
    <w:p w14:paraId="2163932F" w14:textId="77777777" w:rsidR="00483060" w:rsidRDefault="00483060" w:rsidP="00483060">
      <w:r>
        <w:t>r4</w:t>
      </w:r>
    </w:p>
    <w:p w14:paraId="6C608BC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R5-237847</w:t>
      </w:r>
      <w:r>
        <w:rPr>
          <w:color w:val="993300"/>
          <w:u w:val="single"/>
        </w:rPr>
        <w:t>.</w:t>
      </w:r>
    </w:p>
    <w:p w14:paraId="6977F53B" w14:textId="1A6C5B60" w:rsidR="00483060" w:rsidRDefault="00483060" w:rsidP="00483060">
      <w:pPr>
        <w:rPr>
          <w:rFonts w:ascii="Arial" w:hAnsi="Arial" w:cs="Arial"/>
          <w:b/>
          <w:sz w:val="24"/>
        </w:rPr>
      </w:pPr>
      <w:r>
        <w:rPr>
          <w:rFonts w:ascii="Arial" w:hAnsi="Arial" w:cs="Arial"/>
          <w:b/>
          <w:color w:val="0000FF"/>
          <w:sz w:val="24"/>
        </w:rPr>
        <w:t>R5-237847</w:t>
      </w:r>
      <w:r>
        <w:rPr>
          <w:rFonts w:ascii="Arial" w:hAnsi="Arial" w:cs="Arial"/>
          <w:b/>
          <w:color w:val="0000FF"/>
          <w:sz w:val="24"/>
        </w:rPr>
        <w:tab/>
      </w:r>
      <w:r>
        <w:rPr>
          <w:rFonts w:ascii="Arial" w:hAnsi="Arial" w:cs="Arial"/>
          <w:b/>
          <w:sz w:val="24"/>
        </w:rPr>
        <w:t xml:space="preserve">Discussion regarding limiting number of test frequencies for CA combinations </w:t>
      </w:r>
    </w:p>
    <w:p w14:paraId="01F9A338"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Ericsson-LG Co., LTD</w:t>
      </w:r>
    </w:p>
    <w:p w14:paraId="6190D466" w14:textId="77777777" w:rsidR="00483060" w:rsidRDefault="00483060" w:rsidP="00483060">
      <w:pPr>
        <w:rPr>
          <w:color w:val="808080"/>
        </w:rPr>
      </w:pPr>
      <w:r>
        <w:rPr>
          <w:color w:val="808080"/>
        </w:rPr>
        <w:t>(Replaces R5-237153)</w:t>
      </w:r>
    </w:p>
    <w:p w14:paraId="0572591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D1CC6" w14:textId="77777777" w:rsidR="00483060" w:rsidRDefault="00483060" w:rsidP="00483060">
      <w:pPr>
        <w:pStyle w:val="Heading4"/>
      </w:pPr>
      <w:bookmarkStart w:id="137" w:name="_Toc154246976"/>
      <w:r>
        <w:lastRenderedPageBreak/>
        <w:t>5.3.6</w:t>
      </w:r>
      <w:r>
        <w:tab/>
        <w:t xml:space="preserve">NR-based access to unlicensed spectrum (UID-911003) </w:t>
      </w:r>
      <w:proofErr w:type="spellStart"/>
      <w:r>
        <w:t>NR_unlic-UEConTest</w:t>
      </w:r>
      <w:bookmarkEnd w:id="137"/>
      <w:proofErr w:type="spellEnd"/>
    </w:p>
    <w:p w14:paraId="614892A4" w14:textId="77777777" w:rsidR="00483060" w:rsidRDefault="00483060" w:rsidP="00483060">
      <w:pPr>
        <w:pStyle w:val="Heading5"/>
      </w:pPr>
      <w:bookmarkStart w:id="138" w:name="_Toc154246977"/>
      <w:r>
        <w:t>5.3.6.1</w:t>
      </w:r>
      <w:r>
        <w:tab/>
        <w:t>TS 38.508-1</w:t>
      </w:r>
      <w:bookmarkEnd w:id="138"/>
      <w:r>
        <w:t xml:space="preserve"> </w:t>
      </w:r>
    </w:p>
    <w:p w14:paraId="7CB9AD8E" w14:textId="77777777" w:rsidR="00483060" w:rsidRDefault="00483060" w:rsidP="00483060">
      <w:pPr>
        <w:pStyle w:val="Heading6"/>
      </w:pPr>
      <w:bookmarkStart w:id="139" w:name="_Toc154246978"/>
      <w:r>
        <w:t>5.3.6.1.1</w:t>
      </w:r>
      <w:r>
        <w:tab/>
        <w:t>Test frequencies (Clause 4.3.1)</w:t>
      </w:r>
      <w:bookmarkEnd w:id="139"/>
    </w:p>
    <w:p w14:paraId="1CDB7E1A" w14:textId="77777777" w:rsidR="00483060" w:rsidRDefault="00483060" w:rsidP="00483060">
      <w:pPr>
        <w:pStyle w:val="Heading6"/>
      </w:pPr>
      <w:bookmarkStart w:id="140" w:name="_Toc154246979"/>
      <w:r>
        <w:t>5.3.6.1.2</w:t>
      </w:r>
      <w:r>
        <w:tab/>
        <w:t>Test environment for RF (Clauses 5)</w:t>
      </w:r>
      <w:bookmarkEnd w:id="140"/>
    </w:p>
    <w:p w14:paraId="4C3EF97E" w14:textId="77777777" w:rsidR="00483060" w:rsidRDefault="00483060" w:rsidP="00483060">
      <w:pPr>
        <w:pStyle w:val="Heading6"/>
      </w:pPr>
      <w:bookmarkStart w:id="141" w:name="_Toc154246980"/>
      <w:r>
        <w:t>5.3.6.1.3</w:t>
      </w:r>
      <w:r>
        <w:tab/>
        <w:t>Test environment for RRM (Clause 7)</w:t>
      </w:r>
      <w:bookmarkEnd w:id="141"/>
    </w:p>
    <w:p w14:paraId="1E7F5363" w14:textId="77777777" w:rsidR="00483060" w:rsidRDefault="00483060" w:rsidP="00483060">
      <w:pPr>
        <w:pStyle w:val="Heading6"/>
      </w:pPr>
      <w:bookmarkStart w:id="142" w:name="_Toc154246981"/>
      <w:r>
        <w:t>5.3.6.1.4</w:t>
      </w:r>
      <w:r>
        <w:tab/>
        <w:t>Other clauses, Annexes</w:t>
      </w:r>
      <w:bookmarkEnd w:id="142"/>
      <w:r>
        <w:t xml:space="preserve"> </w:t>
      </w:r>
    </w:p>
    <w:p w14:paraId="73FB14BD" w14:textId="77777777" w:rsidR="00483060" w:rsidRDefault="00483060" w:rsidP="00483060">
      <w:pPr>
        <w:pStyle w:val="Heading5"/>
      </w:pPr>
      <w:bookmarkStart w:id="143" w:name="_Toc154246982"/>
      <w:r>
        <w:t>5.3.6.2</w:t>
      </w:r>
      <w:r>
        <w:tab/>
        <w:t>TS 38.508-2</w:t>
      </w:r>
      <w:bookmarkEnd w:id="143"/>
    </w:p>
    <w:p w14:paraId="2360AE11" w14:textId="77777777" w:rsidR="00483060" w:rsidRDefault="00483060" w:rsidP="00483060">
      <w:pPr>
        <w:pStyle w:val="Heading5"/>
      </w:pPr>
      <w:bookmarkStart w:id="144" w:name="_Toc154246983"/>
      <w:r>
        <w:t>5.3.6.3</w:t>
      </w:r>
      <w:r>
        <w:tab/>
        <w:t>TS 38.509</w:t>
      </w:r>
      <w:bookmarkEnd w:id="144"/>
    </w:p>
    <w:p w14:paraId="620172FF" w14:textId="77777777" w:rsidR="00483060" w:rsidRDefault="00483060" w:rsidP="00483060">
      <w:pPr>
        <w:pStyle w:val="Heading5"/>
      </w:pPr>
      <w:bookmarkStart w:id="145" w:name="_Toc154246984"/>
      <w:r>
        <w:t>5.3.6.4</w:t>
      </w:r>
      <w:r>
        <w:tab/>
        <w:t>TS 38.521-1</w:t>
      </w:r>
      <w:bookmarkEnd w:id="145"/>
    </w:p>
    <w:p w14:paraId="610D4F93" w14:textId="77777777" w:rsidR="00483060" w:rsidRDefault="00483060" w:rsidP="00483060">
      <w:pPr>
        <w:pStyle w:val="Heading6"/>
      </w:pPr>
      <w:bookmarkStart w:id="146" w:name="_Toc154246985"/>
      <w:r>
        <w:t>5.3.6.4.1</w:t>
      </w:r>
      <w:r>
        <w:tab/>
        <w:t>Tx Requirements (Clause 6)</w:t>
      </w:r>
      <w:bookmarkEnd w:id="146"/>
    </w:p>
    <w:p w14:paraId="1F93FB8C" w14:textId="61B52792" w:rsidR="00483060" w:rsidRDefault="00483060" w:rsidP="00483060">
      <w:pPr>
        <w:rPr>
          <w:rFonts w:ascii="Arial" w:hAnsi="Arial" w:cs="Arial"/>
          <w:b/>
          <w:sz w:val="24"/>
        </w:rPr>
      </w:pPr>
      <w:r>
        <w:rPr>
          <w:rFonts w:ascii="Arial" w:hAnsi="Arial" w:cs="Arial"/>
          <w:b/>
          <w:color w:val="0000FF"/>
          <w:sz w:val="24"/>
        </w:rPr>
        <w:t>R5-236494</w:t>
      </w:r>
      <w:r>
        <w:rPr>
          <w:rFonts w:ascii="Arial" w:hAnsi="Arial" w:cs="Arial"/>
          <w:b/>
          <w:color w:val="0000FF"/>
          <w:sz w:val="24"/>
        </w:rPr>
        <w:tab/>
      </w:r>
      <w:r>
        <w:rPr>
          <w:rFonts w:ascii="Arial" w:hAnsi="Arial" w:cs="Arial"/>
          <w:b/>
          <w:sz w:val="24"/>
        </w:rPr>
        <w:t>Aligning test configuration for SEM, ACLR and MPR test cases with TP analysis</w:t>
      </w:r>
    </w:p>
    <w:p w14:paraId="76BCCE9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CR-2494  Cat: F (Rel-18)</w:t>
      </w:r>
      <w:r>
        <w:rPr>
          <w:i/>
        </w:rPr>
        <w:br/>
      </w:r>
      <w:r>
        <w:rPr>
          <w:i/>
        </w:rPr>
        <w:br/>
      </w:r>
      <w:r>
        <w:rPr>
          <w:i/>
        </w:rPr>
        <w:tab/>
      </w:r>
      <w:r>
        <w:rPr>
          <w:i/>
        </w:rPr>
        <w:tab/>
      </w:r>
      <w:r>
        <w:rPr>
          <w:i/>
        </w:rPr>
        <w:tab/>
      </w:r>
      <w:r>
        <w:rPr>
          <w:i/>
        </w:rPr>
        <w:tab/>
      </w:r>
      <w:r>
        <w:rPr>
          <w:i/>
        </w:rPr>
        <w:tab/>
        <w:t>Source: Ericsson</w:t>
      </w:r>
    </w:p>
    <w:p w14:paraId="1F40896C" w14:textId="77777777" w:rsidR="00483060" w:rsidRDefault="00483060" w:rsidP="00483060">
      <w:pPr>
        <w:rPr>
          <w:rFonts w:ascii="Arial" w:hAnsi="Arial" w:cs="Arial"/>
          <w:b/>
        </w:rPr>
      </w:pPr>
      <w:r>
        <w:rPr>
          <w:rFonts w:ascii="Arial" w:hAnsi="Arial" w:cs="Arial"/>
          <w:b/>
        </w:rPr>
        <w:t xml:space="preserve">Abstract: </w:t>
      </w:r>
    </w:p>
    <w:p w14:paraId="76CF3A2F" w14:textId="77777777" w:rsidR="00483060" w:rsidRDefault="00483060" w:rsidP="00483060">
      <w:r>
        <w:t>TP analysis in R5-236482</w:t>
      </w:r>
    </w:p>
    <w:p w14:paraId="392BFC3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1EB27" w14:textId="00BF79A5" w:rsidR="00551F24" w:rsidRDefault="00483060">
      <w:pPr>
        <w:rPr>
          <w:rFonts w:ascii="Arial" w:hAnsi="Arial" w:cs="Arial"/>
          <w:b/>
          <w:sz w:val="24"/>
        </w:rPr>
      </w:pPr>
      <w:r>
        <w:rPr>
          <w:rFonts w:ascii="Arial" w:hAnsi="Arial" w:cs="Arial"/>
          <w:b/>
          <w:color w:val="0000FF"/>
          <w:sz w:val="24"/>
        </w:rPr>
        <w:t>R5-236496</w:t>
      </w:r>
      <w:r>
        <w:rPr>
          <w:rFonts w:ascii="Arial" w:hAnsi="Arial" w:cs="Arial"/>
          <w:b/>
          <w:color w:val="0000FF"/>
          <w:sz w:val="24"/>
        </w:rPr>
        <w:tab/>
      </w:r>
      <w:r>
        <w:rPr>
          <w:rFonts w:ascii="Arial" w:hAnsi="Arial" w:cs="Arial"/>
          <w:b/>
          <w:sz w:val="24"/>
        </w:rPr>
        <w:t>Addition of general clause 6.1F</w:t>
      </w:r>
    </w:p>
    <w:p w14:paraId="65B37F1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CR-2495  Cat: F (Rel-18)</w:t>
      </w:r>
      <w:r>
        <w:rPr>
          <w:i/>
        </w:rPr>
        <w:br/>
      </w:r>
      <w:r>
        <w:rPr>
          <w:i/>
        </w:rPr>
        <w:br/>
      </w:r>
      <w:r>
        <w:rPr>
          <w:i/>
        </w:rPr>
        <w:tab/>
      </w:r>
      <w:r>
        <w:rPr>
          <w:i/>
        </w:rPr>
        <w:tab/>
      </w:r>
      <w:r>
        <w:rPr>
          <w:i/>
        </w:rPr>
        <w:tab/>
      </w:r>
      <w:r>
        <w:rPr>
          <w:i/>
        </w:rPr>
        <w:tab/>
      </w:r>
      <w:r>
        <w:rPr>
          <w:i/>
        </w:rPr>
        <w:tab/>
        <w:t>Source: Ericsson</w:t>
      </w:r>
    </w:p>
    <w:p w14:paraId="53FA83FC" w14:textId="77777777" w:rsidR="00483060" w:rsidRDefault="00483060" w:rsidP="00483060">
      <w:pPr>
        <w:rPr>
          <w:rFonts w:ascii="Arial" w:hAnsi="Arial" w:cs="Arial"/>
          <w:b/>
        </w:rPr>
      </w:pPr>
      <w:r>
        <w:rPr>
          <w:rFonts w:ascii="Arial" w:hAnsi="Arial" w:cs="Arial"/>
          <w:b/>
        </w:rPr>
        <w:t xml:space="preserve">Discussion: </w:t>
      </w:r>
    </w:p>
    <w:p w14:paraId="1F93675F" w14:textId="77777777" w:rsidR="00483060" w:rsidRDefault="00483060" w:rsidP="00483060">
      <w:r>
        <w:t>r1</w:t>
      </w:r>
    </w:p>
    <w:p w14:paraId="18D7EB0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R5-237849</w:t>
      </w:r>
      <w:r>
        <w:rPr>
          <w:color w:val="993300"/>
          <w:u w:val="single"/>
        </w:rPr>
        <w:t>.</w:t>
      </w:r>
    </w:p>
    <w:p w14:paraId="4088894B" w14:textId="3FD0E113" w:rsidR="00483060" w:rsidRDefault="00483060" w:rsidP="00483060">
      <w:pPr>
        <w:rPr>
          <w:rFonts w:ascii="Arial" w:hAnsi="Arial" w:cs="Arial"/>
          <w:b/>
          <w:sz w:val="24"/>
        </w:rPr>
      </w:pPr>
      <w:r>
        <w:rPr>
          <w:rFonts w:ascii="Arial" w:hAnsi="Arial" w:cs="Arial"/>
          <w:b/>
          <w:color w:val="0000FF"/>
          <w:sz w:val="24"/>
        </w:rPr>
        <w:t>R5-237849</w:t>
      </w:r>
      <w:r>
        <w:rPr>
          <w:rFonts w:ascii="Arial" w:hAnsi="Arial" w:cs="Arial"/>
          <w:b/>
          <w:color w:val="0000FF"/>
          <w:sz w:val="24"/>
        </w:rPr>
        <w:tab/>
      </w:r>
      <w:r>
        <w:rPr>
          <w:rFonts w:ascii="Arial" w:hAnsi="Arial" w:cs="Arial"/>
          <w:b/>
          <w:sz w:val="24"/>
        </w:rPr>
        <w:t>Addition of general clause 6.1F</w:t>
      </w:r>
    </w:p>
    <w:p w14:paraId="33847B9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CR-2495  rev 1 Cat: F (Rel-18)</w:t>
      </w:r>
      <w:r>
        <w:rPr>
          <w:i/>
        </w:rPr>
        <w:br/>
      </w:r>
      <w:r>
        <w:rPr>
          <w:i/>
        </w:rPr>
        <w:br/>
      </w:r>
      <w:r>
        <w:rPr>
          <w:i/>
        </w:rPr>
        <w:tab/>
      </w:r>
      <w:r>
        <w:rPr>
          <w:i/>
        </w:rPr>
        <w:tab/>
      </w:r>
      <w:r>
        <w:rPr>
          <w:i/>
        </w:rPr>
        <w:tab/>
      </w:r>
      <w:r>
        <w:rPr>
          <w:i/>
        </w:rPr>
        <w:tab/>
      </w:r>
      <w:r>
        <w:rPr>
          <w:i/>
        </w:rPr>
        <w:tab/>
        <w:t>Source: Ericsson</w:t>
      </w:r>
    </w:p>
    <w:p w14:paraId="694CDE6F" w14:textId="77777777" w:rsidR="00483060" w:rsidRDefault="00483060" w:rsidP="00483060">
      <w:pPr>
        <w:rPr>
          <w:color w:val="808080"/>
        </w:rPr>
      </w:pPr>
      <w:r>
        <w:rPr>
          <w:color w:val="808080"/>
        </w:rPr>
        <w:t>(Replaces R5-236496)</w:t>
      </w:r>
    </w:p>
    <w:p w14:paraId="0E24578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ED17B" w14:textId="454ABD5E" w:rsidR="00483060" w:rsidRDefault="00483060" w:rsidP="00483060">
      <w:pPr>
        <w:rPr>
          <w:rFonts w:ascii="Arial" w:hAnsi="Arial" w:cs="Arial"/>
          <w:b/>
          <w:sz w:val="24"/>
        </w:rPr>
      </w:pPr>
      <w:r>
        <w:rPr>
          <w:rFonts w:ascii="Arial" w:hAnsi="Arial" w:cs="Arial"/>
          <w:b/>
          <w:color w:val="0000FF"/>
          <w:sz w:val="24"/>
        </w:rPr>
        <w:lastRenderedPageBreak/>
        <w:t>R5-236497</w:t>
      </w:r>
      <w:r>
        <w:rPr>
          <w:rFonts w:ascii="Arial" w:hAnsi="Arial" w:cs="Arial"/>
          <w:b/>
          <w:color w:val="0000FF"/>
          <w:sz w:val="24"/>
        </w:rPr>
        <w:tab/>
      </w:r>
      <w:r>
        <w:rPr>
          <w:rFonts w:ascii="Arial" w:hAnsi="Arial" w:cs="Arial"/>
          <w:b/>
          <w:sz w:val="24"/>
        </w:rPr>
        <w:t>Addition of test case 6.3F.4.2, Absolute power tolerance for shared spectrum access</w:t>
      </w:r>
    </w:p>
    <w:p w14:paraId="07D510B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CR-2496  Cat: F (Rel-18)</w:t>
      </w:r>
      <w:r>
        <w:rPr>
          <w:i/>
        </w:rPr>
        <w:br/>
      </w:r>
      <w:r>
        <w:rPr>
          <w:i/>
        </w:rPr>
        <w:br/>
      </w:r>
      <w:r>
        <w:rPr>
          <w:i/>
        </w:rPr>
        <w:tab/>
      </w:r>
      <w:r>
        <w:rPr>
          <w:i/>
        </w:rPr>
        <w:tab/>
      </w:r>
      <w:r>
        <w:rPr>
          <w:i/>
        </w:rPr>
        <w:tab/>
      </w:r>
      <w:r>
        <w:rPr>
          <w:i/>
        </w:rPr>
        <w:tab/>
      </w:r>
      <w:r>
        <w:rPr>
          <w:i/>
        </w:rPr>
        <w:tab/>
        <w:t>Source: Ericsson</w:t>
      </w:r>
    </w:p>
    <w:p w14:paraId="0256C50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9EE5B" w14:textId="4FD4F4F4" w:rsidR="00483060" w:rsidRDefault="00483060" w:rsidP="00483060">
      <w:pPr>
        <w:rPr>
          <w:rFonts w:ascii="Arial" w:hAnsi="Arial" w:cs="Arial"/>
          <w:b/>
          <w:sz w:val="24"/>
        </w:rPr>
      </w:pPr>
      <w:r>
        <w:rPr>
          <w:rFonts w:ascii="Arial" w:hAnsi="Arial" w:cs="Arial"/>
          <w:b/>
          <w:color w:val="0000FF"/>
          <w:sz w:val="24"/>
        </w:rPr>
        <w:t>R5-236498</w:t>
      </w:r>
      <w:r>
        <w:rPr>
          <w:rFonts w:ascii="Arial" w:hAnsi="Arial" w:cs="Arial"/>
          <w:b/>
          <w:color w:val="0000FF"/>
          <w:sz w:val="24"/>
        </w:rPr>
        <w:tab/>
      </w:r>
      <w:r>
        <w:rPr>
          <w:rFonts w:ascii="Arial" w:hAnsi="Arial" w:cs="Arial"/>
          <w:b/>
          <w:sz w:val="24"/>
        </w:rPr>
        <w:t>Addition of test case 6.2F.4, Configured transmitted power for shared spectrum access</w:t>
      </w:r>
    </w:p>
    <w:p w14:paraId="303E8D3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CR-2497  Cat: F (Rel-18)</w:t>
      </w:r>
      <w:r>
        <w:rPr>
          <w:i/>
        </w:rPr>
        <w:br/>
      </w:r>
      <w:r>
        <w:rPr>
          <w:i/>
        </w:rPr>
        <w:br/>
      </w:r>
      <w:r>
        <w:rPr>
          <w:i/>
        </w:rPr>
        <w:tab/>
      </w:r>
      <w:r>
        <w:rPr>
          <w:i/>
        </w:rPr>
        <w:tab/>
      </w:r>
      <w:r>
        <w:rPr>
          <w:i/>
        </w:rPr>
        <w:tab/>
      </w:r>
      <w:r>
        <w:rPr>
          <w:i/>
        </w:rPr>
        <w:tab/>
      </w:r>
      <w:r>
        <w:rPr>
          <w:i/>
        </w:rPr>
        <w:tab/>
        <w:t>Source: Ericsson</w:t>
      </w:r>
    </w:p>
    <w:p w14:paraId="721F13C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23743" w14:textId="28C99209" w:rsidR="00483060" w:rsidRDefault="00483060" w:rsidP="00483060">
      <w:pPr>
        <w:rPr>
          <w:rFonts w:ascii="Arial" w:hAnsi="Arial" w:cs="Arial"/>
          <w:b/>
          <w:sz w:val="24"/>
        </w:rPr>
      </w:pPr>
      <w:r>
        <w:rPr>
          <w:rFonts w:ascii="Arial" w:hAnsi="Arial" w:cs="Arial"/>
          <w:b/>
          <w:color w:val="0000FF"/>
          <w:sz w:val="24"/>
        </w:rPr>
        <w:t>R5-236525</w:t>
      </w:r>
      <w:r>
        <w:rPr>
          <w:rFonts w:ascii="Arial" w:hAnsi="Arial" w:cs="Arial"/>
          <w:b/>
          <w:color w:val="0000FF"/>
          <w:sz w:val="24"/>
        </w:rPr>
        <w:tab/>
      </w:r>
      <w:r>
        <w:rPr>
          <w:rFonts w:ascii="Arial" w:hAnsi="Arial" w:cs="Arial"/>
          <w:b/>
          <w:sz w:val="24"/>
        </w:rPr>
        <w:t>Update of 6.2F.3 UE additional maximum output power reduction for shared spectrum access</w:t>
      </w:r>
    </w:p>
    <w:p w14:paraId="000A804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CR-2502  Cat: F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8CEB7F5" w14:textId="77777777" w:rsidR="00483060" w:rsidRDefault="00483060" w:rsidP="00483060">
      <w:pPr>
        <w:rPr>
          <w:rFonts w:ascii="Arial" w:hAnsi="Arial" w:cs="Arial"/>
          <w:b/>
        </w:rPr>
      </w:pPr>
      <w:r>
        <w:rPr>
          <w:rFonts w:ascii="Arial" w:hAnsi="Arial" w:cs="Arial"/>
          <w:b/>
        </w:rPr>
        <w:t xml:space="preserve">Abstract: </w:t>
      </w:r>
    </w:p>
    <w:p w14:paraId="147C173C" w14:textId="77777777" w:rsidR="00483060" w:rsidRDefault="00483060" w:rsidP="00483060">
      <w:r>
        <w:t>TP analysis in R5-236526</w:t>
      </w:r>
    </w:p>
    <w:p w14:paraId="075117F7" w14:textId="77777777" w:rsidR="00483060" w:rsidRDefault="00483060" w:rsidP="00483060"/>
    <w:p w14:paraId="237E46B8" w14:textId="77777777" w:rsidR="00483060" w:rsidRDefault="00483060" w:rsidP="00483060">
      <w:pPr>
        <w:rPr>
          <w:rFonts w:ascii="Arial" w:hAnsi="Arial" w:cs="Arial"/>
          <w:b/>
        </w:rPr>
      </w:pPr>
      <w:r>
        <w:rPr>
          <w:rFonts w:ascii="Arial" w:hAnsi="Arial" w:cs="Arial"/>
          <w:b/>
        </w:rPr>
        <w:t xml:space="preserve">Discussion: </w:t>
      </w:r>
    </w:p>
    <w:p w14:paraId="49BA085E" w14:textId="77777777" w:rsidR="00483060" w:rsidRDefault="00483060" w:rsidP="00483060">
      <w:r>
        <w:t>R5!</w:t>
      </w:r>
    </w:p>
    <w:p w14:paraId="07B815A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R5-237634</w:t>
      </w:r>
      <w:r>
        <w:rPr>
          <w:color w:val="993300"/>
          <w:u w:val="single"/>
        </w:rPr>
        <w:t>.</w:t>
      </w:r>
    </w:p>
    <w:p w14:paraId="4FC50DC0" w14:textId="3E594E48" w:rsidR="00483060" w:rsidRDefault="00483060" w:rsidP="00483060">
      <w:pPr>
        <w:rPr>
          <w:rFonts w:ascii="Arial" w:hAnsi="Arial" w:cs="Arial"/>
          <w:b/>
          <w:sz w:val="24"/>
        </w:rPr>
      </w:pPr>
      <w:r>
        <w:rPr>
          <w:rFonts w:ascii="Arial" w:hAnsi="Arial" w:cs="Arial"/>
          <w:b/>
          <w:color w:val="0000FF"/>
          <w:sz w:val="24"/>
        </w:rPr>
        <w:t>R5-237634</w:t>
      </w:r>
      <w:r>
        <w:rPr>
          <w:rFonts w:ascii="Arial" w:hAnsi="Arial" w:cs="Arial"/>
          <w:b/>
          <w:color w:val="0000FF"/>
          <w:sz w:val="24"/>
        </w:rPr>
        <w:tab/>
      </w:r>
      <w:r>
        <w:rPr>
          <w:rFonts w:ascii="Arial" w:hAnsi="Arial" w:cs="Arial"/>
          <w:b/>
          <w:sz w:val="24"/>
        </w:rPr>
        <w:t>Update of 6.2F.3 UE additional maximum output power reduction for shared spectrum access</w:t>
      </w:r>
    </w:p>
    <w:p w14:paraId="28F64BC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CR-2502  rev 1 Cat: F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04AE683" w14:textId="77777777" w:rsidR="00483060" w:rsidRDefault="00483060" w:rsidP="00483060">
      <w:pPr>
        <w:rPr>
          <w:color w:val="808080"/>
        </w:rPr>
      </w:pPr>
      <w:r>
        <w:rPr>
          <w:color w:val="808080"/>
        </w:rPr>
        <w:t>(Replaces R5-236525)</w:t>
      </w:r>
    </w:p>
    <w:p w14:paraId="43617B5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DAAE6" w14:textId="77777777" w:rsidR="00483060" w:rsidRDefault="00483060" w:rsidP="00483060">
      <w:pPr>
        <w:pStyle w:val="Heading6"/>
      </w:pPr>
      <w:bookmarkStart w:id="147" w:name="_Toc154246986"/>
      <w:r>
        <w:t>5.3.6.4.2</w:t>
      </w:r>
      <w:r>
        <w:tab/>
        <w:t>Rx Requirements (Clause 7)</w:t>
      </w:r>
      <w:bookmarkEnd w:id="147"/>
    </w:p>
    <w:p w14:paraId="0F76BC89" w14:textId="77777777" w:rsidR="00483060" w:rsidRDefault="00483060" w:rsidP="00483060">
      <w:pPr>
        <w:pStyle w:val="Heading6"/>
      </w:pPr>
      <w:bookmarkStart w:id="148" w:name="_Toc154246987"/>
      <w:r>
        <w:t>5.3.6.4.3</w:t>
      </w:r>
      <w:r>
        <w:tab/>
        <w:t>Clauses 1-5, Annexes</w:t>
      </w:r>
      <w:bookmarkEnd w:id="148"/>
    </w:p>
    <w:p w14:paraId="069EC09E" w14:textId="7626EB19" w:rsidR="00483060" w:rsidRDefault="00483060" w:rsidP="00483060">
      <w:pPr>
        <w:rPr>
          <w:rFonts w:ascii="Arial" w:hAnsi="Arial" w:cs="Arial"/>
          <w:b/>
          <w:sz w:val="24"/>
        </w:rPr>
      </w:pPr>
      <w:r>
        <w:rPr>
          <w:rFonts w:ascii="Arial" w:hAnsi="Arial" w:cs="Arial"/>
          <w:b/>
          <w:color w:val="0000FF"/>
          <w:sz w:val="24"/>
        </w:rPr>
        <w:t>R5-236500</w:t>
      </w:r>
      <w:r>
        <w:rPr>
          <w:rFonts w:ascii="Arial" w:hAnsi="Arial" w:cs="Arial"/>
          <w:b/>
          <w:color w:val="0000FF"/>
          <w:sz w:val="24"/>
        </w:rPr>
        <w:tab/>
      </w:r>
      <w:r>
        <w:rPr>
          <w:rFonts w:ascii="Arial" w:hAnsi="Arial" w:cs="Arial"/>
          <w:b/>
          <w:sz w:val="24"/>
        </w:rPr>
        <w:t>MU ad TT values for newly introduced NR-U test cases</w:t>
      </w:r>
    </w:p>
    <w:p w14:paraId="6A629E9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CR-2498  Cat: F (Rel-18)</w:t>
      </w:r>
      <w:r>
        <w:rPr>
          <w:i/>
        </w:rPr>
        <w:br/>
      </w:r>
      <w:r>
        <w:rPr>
          <w:i/>
        </w:rPr>
        <w:br/>
      </w:r>
      <w:r>
        <w:rPr>
          <w:i/>
        </w:rPr>
        <w:tab/>
      </w:r>
      <w:r>
        <w:rPr>
          <w:i/>
        </w:rPr>
        <w:tab/>
      </w:r>
      <w:r>
        <w:rPr>
          <w:i/>
        </w:rPr>
        <w:tab/>
      </w:r>
      <w:r>
        <w:rPr>
          <w:i/>
        </w:rPr>
        <w:tab/>
      </w:r>
      <w:r>
        <w:rPr>
          <w:i/>
        </w:rPr>
        <w:tab/>
        <w:t>Source: Ericsson</w:t>
      </w:r>
    </w:p>
    <w:p w14:paraId="160F8D2C" w14:textId="77777777" w:rsidR="00483060" w:rsidRDefault="00483060" w:rsidP="00483060">
      <w:pPr>
        <w:rPr>
          <w:rFonts w:ascii="Arial" w:hAnsi="Arial" w:cs="Arial"/>
          <w:b/>
        </w:rPr>
      </w:pPr>
      <w:r>
        <w:rPr>
          <w:rFonts w:ascii="Arial" w:hAnsi="Arial" w:cs="Arial"/>
          <w:b/>
        </w:rPr>
        <w:t xml:space="preserve">Discussion: </w:t>
      </w:r>
    </w:p>
    <w:p w14:paraId="4D38840F" w14:textId="77777777" w:rsidR="00483060" w:rsidRDefault="00483060" w:rsidP="00483060">
      <w:r>
        <w:lastRenderedPageBreak/>
        <w:t>r1</w:t>
      </w:r>
    </w:p>
    <w:p w14:paraId="0D01EC3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R5-237910</w:t>
      </w:r>
      <w:r>
        <w:rPr>
          <w:color w:val="993300"/>
          <w:u w:val="single"/>
        </w:rPr>
        <w:t>.</w:t>
      </w:r>
    </w:p>
    <w:p w14:paraId="41470BAF" w14:textId="347FFCFB" w:rsidR="00483060" w:rsidRDefault="00483060" w:rsidP="00483060">
      <w:pPr>
        <w:rPr>
          <w:rFonts w:ascii="Arial" w:hAnsi="Arial" w:cs="Arial"/>
          <w:b/>
          <w:sz w:val="24"/>
        </w:rPr>
      </w:pPr>
      <w:r>
        <w:rPr>
          <w:rFonts w:ascii="Arial" w:hAnsi="Arial" w:cs="Arial"/>
          <w:b/>
          <w:color w:val="0000FF"/>
          <w:sz w:val="24"/>
        </w:rPr>
        <w:t>R5-237910</w:t>
      </w:r>
      <w:r>
        <w:rPr>
          <w:rFonts w:ascii="Arial" w:hAnsi="Arial" w:cs="Arial"/>
          <w:b/>
          <w:color w:val="0000FF"/>
          <w:sz w:val="24"/>
        </w:rPr>
        <w:tab/>
      </w:r>
      <w:r>
        <w:rPr>
          <w:rFonts w:ascii="Arial" w:hAnsi="Arial" w:cs="Arial"/>
          <w:b/>
          <w:sz w:val="24"/>
        </w:rPr>
        <w:t>MU ad TT values for newly introduced NR-U test cases</w:t>
      </w:r>
    </w:p>
    <w:p w14:paraId="7B504BD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CR-2498  rev 1 Cat: F (Rel-18)</w:t>
      </w:r>
      <w:r>
        <w:rPr>
          <w:i/>
        </w:rPr>
        <w:br/>
      </w:r>
      <w:r>
        <w:rPr>
          <w:i/>
        </w:rPr>
        <w:br/>
      </w:r>
      <w:r>
        <w:rPr>
          <w:i/>
        </w:rPr>
        <w:tab/>
      </w:r>
      <w:r>
        <w:rPr>
          <w:i/>
        </w:rPr>
        <w:tab/>
      </w:r>
      <w:r>
        <w:rPr>
          <w:i/>
        </w:rPr>
        <w:tab/>
      </w:r>
      <w:r>
        <w:rPr>
          <w:i/>
        </w:rPr>
        <w:tab/>
      </w:r>
      <w:r>
        <w:rPr>
          <w:i/>
        </w:rPr>
        <w:tab/>
        <w:t>Source: Ericsson</w:t>
      </w:r>
    </w:p>
    <w:p w14:paraId="13C01875" w14:textId="77777777" w:rsidR="00483060" w:rsidRDefault="00483060" w:rsidP="00483060">
      <w:pPr>
        <w:rPr>
          <w:color w:val="808080"/>
        </w:rPr>
      </w:pPr>
      <w:r>
        <w:rPr>
          <w:color w:val="808080"/>
        </w:rPr>
        <w:t>(Replaces R5-236500)</w:t>
      </w:r>
    </w:p>
    <w:p w14:paraId="63264B9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A0F22" w14:textId="77777777" w:rsidR="00483060" w:rsidRDefault="00483060" w:rsidP="00483060">
      <w:pPr>
        <w:pStyle w:val="Heading5"/>
      </w:pPr>
      <w:bookmarkStart w:id="149" w:name="_Toc154246988"/>
      <w:r>
        <w:t>5.3.6.5</w:t>
      </w:r>
      <w:r>
        <w:tab/>
        <w:t>TS 38.521-3</w:t>
      </w:r>
      <w:bookmarkEnd w:id="149"/>
    </w:p>
    <w:p w14:paraId="3379F14B" w14:textId="77777777" w:rsidR="00483060" w:rsidRDefault="00483060" w:rsidP="00483060">
      <w:pPr>
        <w:pStyle w:val="Heading6"/>
      </w:pPr>
      <w:bookmarkStart w:id="150" w:name="_Toc154246989"/>
      <w:r>
        <w:t>5.3.6.5.1</w:t>
      </w:r>
      <w:r>
        <w:tab/>
        <w:t>Tx Requirements (Clause 6)</w:t>
      </w:r>
      <w:bookmarkEnd w:id="150"/>
    </w:p>
    <w:p w14:paraId="4339BBF4" w14:textId="77777777" w:rsidR="00483060" w:rsidRDefault="00483060" w:rsidP="00483060">
      <w:pPr>
        <w:pStyle w:val="Heading6"/>
      </w:pPr>
      <w:bookmarkStart w:id="151" w:name="_Toc154246990"/>
      <w:r>
        <w:t>5.3.6.5.2</w:t>
      </w:r>
      <w:r>
        <w:tab/>
        <w:t>Rx Requirements (Clause 7)</w:t>
      </w:r>
      <w:bookmarkEnd w:id="151"/>
    </w:p>
    <w:p w14:paraId="3EDB2DBA" w14:textId="77777777" w:rsidR="00483060" w:rsidRDefault="00483060" w:rsidP="00483060">
      <w:pPr>
        <w:pStyle w:val="Heading6"/>
      </w:pPr>
      <w:bookmarkStart w:id="152" w:name="_Toc154246991"/>
      <w:r>
        <w:t>5.3.6.5.3</w:t>
      </w:r>
      <w:r>
        <w:tab/>
        <w:t>Clauses 1-5, Annexes</w:t>
      </w:r>
      <w:bookmarkEnd w:id="152"/>
    </w:p>
    <w:p w14:paraId="3FAA8EF7" w14:textId="77777777" w:rsidR="00483060" w:rsidRDefault="00483060" w:rsidP="00483060">
      <w:pPr>
        <w:pStyle w:val="Heading5"/>
      </w:pPr>
      <w:bookmarkStart w:id="153" w:name="_Toc154246992"/>
      <w:r>
        <w:t>5.3.6.6</w:t>
      </w:r>
      <w:r>
        <w:tab/>
        <w:t>TS 38.521-4</w:t>
      </w:r>
      <w:bookmarkEnd w:id="153"/>
    </w:p>
    <w:p w14:paraId="3E0F6B3A" w14:textId="77777777" w:rsidR="00483060" w:rsidRDefault="00483060" w:rsidP="00483060">
      <w:pPr>
        <w:pStyle w:val="Heading6"/>
      </w:pPr>
      <w:bookmarkStart w:id="154" w:name="_Toc154246993"/>
      <w:r>
        <w:t>5.3.6.6.1</w:t>
      </w:r>
      <w:r>
        <w:tab/>
        <w:t xml:space="preserve">Conducted </w:t>
      </w:r>
      <w:proofErr w:type="spellStart"/>
      <w:r>
        <w:t>Demod</w:t>
      </w:r>
      <w:proofErr w:type="spellEnd"/>
      <w:r>
        <w:t xml:space="preserve"> Performance and CSI Reporting Requirements (Clauses 5&amp;6)</w:t>
      </w:r>
      <w:bookmarkEnd w:id="154"/>
    </w:p>
    <w:p w14:paraId="33C6ACA7" w14:textId="1559A42A" w:rsidR="00483060" w:rsidRDefault="00483060" w:rsidP="00483060">
      <w:pPr>
        <w:rPr>
          <w:rFonts w:ascii="Arial" w:hAnsi="Arial" w:cs="Arial"/>
          <w:b/>
          <w:sz w:val="24"/>
        </w:rPr>
      </w:pPr>
      <w:r>
        <w:rPr>
          <w:rFonts w:ascii="Arial" w:hAnsi="Arial" w:cs="Arial"/>
          <w:b/>
          <w:color w:val="0000FF"/>
          <w:sz w:val="24"/>
        </w:rPr>
        <w:t>R5-236652</w:t>
      </w:r>
      <w:r>
        <w:rPr>
          <w:rFonts w:ascii="Arial" w:hAnsi="Arial" w:cs="Arial"/>
          <w:b/>
          <w:color w:val="0000FF"/>
          <w:sz w:val="24"/>
        </w:rPr>
        <w:tab/>
      </w:r>
      <w:r>
        <w:rPr>
          <w:rFonts w:ascii="Arial" w:hAnsi="Arial" w:cs="Arial"/>
          <w:b/>
          <w:sz w:val="24"/>
        </w:rPr>
        <w:t xml:space="preserve">Editorial correction to 2Rx PDSCH </w:t>
      </w:r>
      <w:proofErr w:type="spellStart"/>
      <w:r>
        <w:rPr>
          <w:rFonts w:ascii="Arial" w:hAnsi="Arial" w:cs="Arial"/>
          <w:b/>
          <w:sz w:val="24"/>
        </w:rPr>
        <w:t>Demod</w:t>
      </w:r>
      <w:proofErr w:type="spellEnd"/>
      <w:r>
        <w:rPr>
          <w:rFonts w:ascii="Arial" w:hAnsi="Arial" w:cs="Arial"/>
          <w:b/>
          <w:sz w:val="24"/>
        </w:rPr>
        <w:t xml:space="preserve"> Requirements TCs</w:t>
      </w:r>
    </w:p>
    <w:p w14:paraId="2994571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CR-0769  Cat: F (Rel-18)</w:t>
      </w:r>
      <w:r>
        <w:rPr>
          <w:i/>
        </w:rPr>
        <w:br/>
      </w:r>
      <w:r>
        <w:rPr>
          <w:i/>
        </w:rPr>
        <w:br/>
      </w:r>
      <w:r>
        <w:rPr>
          <w:i/>
        </w:rPr>
        <w:tab/>
      </w:r>
      <w:r>
        <w:rPr>
          <w:i/>
        </w:rPr>
        <w:tab/>
      </w:r>
      <w:r>
        <w:rPr>
          <w:i/>
        </w:rPr>
        <w:tab/>
      </w:r>
      <w:r>
        <w:rPr>
          <w:i/>
        </w:rPr>
        <w:tab/>
      </w:r>
      <w:r>
        <w:rPr>
          <w:i/>
        </w:rPr>
        <w:tab/>
        <w:t>Source: CMCC</w:t>
      </w:r>
    </w:p>
    <w:p w14:paraId="05842BC6" w14:textId="77777777" w:rsidR="00483060" w:rsidRDefault="00483060" w:rsidP="00483060">
      <w:pPr>
        <w:rPr>
          <w:rFonts w:ascii="Arial" w:hAnsi="Arial" w:cs="Arial"/>
          <w:b/>
        </w:rPr>
      </w:pPr>
      <w:r>
        <w:rPr>
          <w:rFonts w:ascii="Arial" w:hAnsi="Arial" w:cs="Arial"/>
          <w:b/>
        </w:rPr>
        <w:t xml:space="preserve">Abstract: </w:t>
      </w:r>
    </w:p>
    <w:p w14:paraId="40287893" w14:textId="77777777" w:rsidR="00483060" w:rsidRDefault="00483060" w:rsidP="00483060">
      <w:r>
        <w:t>Editorial correction</w:t>
      </w:r>
    </w:p>
    <w:p w14:paraId="30DD16D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R5-237819</w:t>
      </w:r>
      <w:r>
        <w:rPr>
          <w:color w:val="993300"/>
          <w:u w:val="single"/>
        </w:rPr>
        <w:t>.</w:t>
      </w:r>
    </w:p>
    <w:p w14:paraId="123E70B1" w14:textId="358CD9A0" w:rsidR="00483060" w:rsidRDefault="00483060" w:rsidP="00483060">
      <w:pPr>
        <w:rPr>
          <w:rFonts w:ascii="Arial" w:hAnsi="Arial" w:cs="Arial"/>
          <w:b/>
          <w:sz w:val="24"/>
        </w:rPr>
      </w:pPr>
      <w:r>
        <w:rPr>
          <w:rFonts w:ascii="Arial" w:hAnsi="Arial" w:cs="Arial"/>
          <w:b/>
          <w:color w:val="0000FF"/>
          <w:sz w:val="24"/>
        </w:rPr>
        <w:t>R5-237819</w:t>
      </w:r>
      <w:r>
        <w:rPr>
          <w:rFonts w:ascii="Arial" w:hAnsi="Arial" w:cs="Arial"/>
          <w:b/>
          <w:color w:val="0000FF"/>
          <w:sz w:val="24"/>
        </w:rPr>
        <w:tab/>
      </w:r>
      <w:r>
        <w:rPr>
          <w:rFonts w:ascii="Arial" w:hAnsi="Arial" w:cs="Arial"/>
          <w:b/>
          <w:sz w:val="24"/>
        </w:rPr>
        <w:t xml:space="preserve">Editorial correction to 2Rx PDSCH </w:t>
      </w:r>
      <w:proofErr w:type="spellStart"/>
      <w:r>
        <w:rPr>
          <w:rFonts w:ascii="Arial" w:hAnsi="Arial" w:cs="Arial"/>
          <w:b/>
          <w:sz w:val="24"/>
        </w:rPr>
        <w:t>Demod</w:t>
      </w:r>
      <w:proofErr w:type="spellEnd"/>
      <w:r>
        <w:rPr>
          <w:rFonts w:ascii="Arial" w:hAnsi="Arial" w:cs="Arial"/>
          <w:b/>
          <w:sz w:val="24"/>
        </w:rPr>
        <w:t xml:space="preserve"> Requirements TCs</w:t>
      </w:r>
    </w:p>
    <w:p w14:paraId="249C83D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CR-0769  rev 1 Cat: F (Rel-18)</w:t>
      </w:r>
      <w:r>
        <w:rPr>
          <w:i/>
        </w:rPr>
        <w:br/>
      </w:r>
      <w:r>
        <w:rPr>
          <w:i/>
        </w:rPr>
        <w:br/>
      </w:r>
      <w:r>
        <w:rPr>
          <w:i/>
        </w:rPr>
        <w:tab/>
      </w:r>
      <w:r>
        <w:rPr>
          <w:i/>
        </w:rPr>
        <w:tab/>
      </w:r>
      <w:r>
        <w:rPr>
          <w:i/>
        </w:rPr>
        <w:tab/>
      </w:r>
      <w:r>
        <w:rPr>
          <w:i/>
        </w:rPr>
        <w:tab/>
      </w:r>
      <w:r>
        <w:rPr>
          <w:i/>
        </w:rPr>
        <w:tab/>
        <w:t>Source: CMCC</w:t>
      </w:r>
    </w:p>
    <w:p w14:paraId="0ABFB51D" w14:textId="77777777" w:rsidR="00483060" w:rsidRDefault="00483060" w:rsidP="00483060">
      <w:pPr>
        <w:rPr>
          <w:color w:val="808080"/>
        </w:rPr>
      </w:pPr>
      <w:r>
        <w:rPr>
          <w:color w:val="808080"/>
        </w:rPr>
        <w:t>(Replaces R5-236652)</w:t>
      </w:r>
    </w:p>
    <w:p w14:paraId="54D3286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7694D" w14:textId="5C60206B" w:rsidR="00483060" w:rsidRDefault="00483060" w:rsidP="00483060">
      <w:pPr>
        <w:rPr>
          <w:rFonts w:ascii="Arial" w:hAnsi="Arial" w:cs="Arial"/>
          <w:b/>
          <w:sz w:val="24"/>
        </w:rPr>
      </w:pPr>
      <w:r>
        <w:rPr>
          <w:rFonts w:ascii="Arial" w:hAnsi="Arial" w:cs="Arial"/>
          <w:b/>
          <w:color w:val="0000FF"/>
          <w:sz w:val="24"/>
        </w:rPr>
        <w:t>R5-236653</w:t>
      </w:r>
      <w:r>
        <w:rPr>
          <w:rFonts w:ascii="Arial" w:hAnsi="Arial" w:cs="Arial"/>
          <w:b/>
          <w:color w:val="0000FF"/>
          <w:sz w:val="24"/>
        </w:rPr>
        <w:tab/>
      </w:r>
      <w:r>
        <w:rPr>
          <w:rFonts w:ascii="Arial" w:hAnsi="Arial" w:cs="Arial"/>
          <w:b/>
          <w:sz w:val="24"/>
        </w:rPr>
        <w:t xml:space="preserve">Editorial correction to 4Rx PDSCH </w:t>
      </w:r>
      <w:proofErr w:type="spellStart"/>
      <w:r>
        <w:rPr>
          <w:rFonts w:ascii="Arial" w:hAnsi="Arial" w:cs="Arial"/>
          <w:b/>
          <w:sz w:val="24"/>
        </w:rPr>
        <w:t>Demod</w:t>
      </w:r>
      <w:proofErr w:type="spellEnd"/>
      <w:r>
        <w:rPr>
          <w:rFonts w:ascii="Arial" w:hAnsi="Arial" w:cs="Arial"/>
          <w:b/>
          <w:sz w:val="24"/>
        </w:rPr>
        <w:t xml:space="preserve"> Requirements TCs</w:t>
      </w:r>
    </w:p>
    <w:p w14:paraId="7534979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CR-0770  Cat: F (Rel-18)</w:t>
      </w:r>
      <w:r>
        <w:rPr>
          <w:i/>
        </w:rPr>
        <w:br/>
      </w:r>
      <w:r>
        <w:rPr>
          <w:i/>
        </w:rPr>
        <w:br/>
      </w:r>
      <w:r>
        <w:rPr>
          <w:i/>
        </w:rPr>
        <w:tab/>
      </w:r>
      <w:r>
        <w:rPr>
          <w:i/>
        </w:rPr>
        <w:tab/>
      </w:r>
      <w:r>
        <w:rPr>
          <w:i/>
        </w:rPr>
        <w:tab/>
      </w:r>
      <w:r>
        <w:rPr>
          <w:i/>
        </w:rPr>
        <w:tab/>
      </w:r>
      <w:r>
        <w:rPr>
          <w:i/>
        </w:rPr>
        <w:tab/>
        <w:t>Source: CMCC</w:t>
      </w:r>
    </w:p>
    <w:p w14:paraId="507A79A9" w14:textId="77777777" w:rsidR="00483060" w:rsidRDefault="00483060" w:rsidP="00483060">
      <w:pPr>
        <w:rPr>
          <w:rFonts w:ascii="Arial" w:hAnsi="Arial" w:cs="Arial"/>
          <w:b/>
        </w:rPr>
      </w:pPr>
      <w:r>
        <w:rPr>
          <w:rFonts w:ascii="Arial" w:hAnsi="Arial" w:cs="Arial"/>
          <w:b/>
        </w:rPr>
        <w:t xml:space="preserve">Abstract: </w:t>
      </w:r>
    </w:p>
    <w:p w14:paraId="0861C3F8" w14:textId="77777777" w:rsidR="00483060" w:rsidRDefault="00483060" w:rsidP="00483060">
      <w:r>
        <w:t>Editorial correction</w:t>
      </w:r>
    </w:p>
    <w:p w14:paraId="21E7640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R5-237820</w:t>
      </w:r>
      <w:r>
        <w:rPr>
          <w:color w:val="993300"/>
          <w:u w:val="single"/>
        </w:rPr>
        <w:t>.</w:t>
      </w:r>
    </w:p>
    <w:p w14:paraId="1DDB0B53" w14:textId="0F4C0D96" w:rsidR="00483060" w:rsidRDefault="00483060" w:rsidP="00483060">
      <w:pPr>
        <w:rPr>
          <w:rFonts w:ascii="Arial" w:hAnsi="Arial" w:cs="Arial"/>
          <w:b/>
          <w:sz w:val="24"/>
        </w:rPr>
      </w:pPr>
      <w:r>
        <w:rPr>
          <w:rFonts w:ascii="Arial" w:hAnsi="Arial" w:cs="Arial"/>
          <w:b/>
          <w:color w:val="0000FF"/>
          <w:sz w:val="24"/>
        </w:rPr>
        <w:lastRenderedPageBreak/>
        <w:t>R5-237820</w:t>
      </w:r>
      <w:r>
        <w:rPr>
          <w:rFonts w:ascii="Arial" w:hAnsi="Arial" w:cs="Arial"/>
          <w:b/>
          <w:color w:val="0000FF"/>
          <w:sz w:val="24"/>
        </w:rPr>
        <w:tab/>
      </w:r>
      <w:r>
        <w:rPr>
          <w:rFonts w:ascii="Arial" w:hAnsi="Arial" w:cs="Arial"/>
          <w:b/>
          <w:sz w:val="24"/>
        </w:rPr>
        <w:t xml:space="preserve">Editorial correction to 4Rx PDSCH </w:t>
      </w:r>
      <w:proofErr w:type="spellStart"/>
      <w:r>
        <w:rPr>
          <w:rFonts w:ascii="Arial" w:hAnsi="Arial" w:cs="Arial"/>
          <w:b/>
          <w:sz w:val="24"/>
        </w:rPr>
        <w:t>Demod</w:t>
      </w:r>
      <w:proofErr w:type="spellEnd"/>
      <w:r>
        <w:rPr>
          <w:rFonts w:ascii="Arial" w:hAnsi="Arial" w:cs="Arial"/>
          <w:b/>
          <w:sz w:val="24"/>
        </w:rPr>
        <w:t xml:space="preserve"> Requirements TCs</w:t>
      </w:r>
    </w:p>
    <w:p w14:paraId="58F1051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CR-0770  rev 1 Cat: F (Rel-18)</w:t>
      </w:r>
      <w:r>
        <w:rPr>
          <w:i/>
        </w:rPr>
        <w:br/>
      </w:r>
      <w:r>
        <w:rPr>
          <w:i/>
        </w:rPr>
        <w:br/>
      </w:r>
      <w:r>
        <w:rPr>
          <w:i/>
        </w:rPr>
        <w:tab/>
      </w:r>
      <w:r>
        <w:rPr>
          <w:i/>
        </w:rPr>
        <w:tab/>
      </w:r>
      <w:r>
        <w:rPr>
          <w:i/>
        </w:rPr>
        <w:tab/>
      </w:r>
      <w:r>
        <w:rPr>
          <w:i/>
        </w:rPr>
        <w:tab/>
      </w:r>
      <w:r>
        <w:rPr>
          <w:i/>
        </w:rPr>
        <w:tab/>
        <w:t>Source: CMCC</w:t>
      </w:r>
    </w:p>
    <w:p w14:paraId="49DFCC06" w14:textId="77777777" w:rsidR="00483060" w:rsidRDefault="00483060" w:rsidP="00483060">
      <w:pPr>
        <w:rPr>
          <w:color w:val="808080"/>
        </w:rPr>
      </w:pPr>
      <w:r>
        <w:rPr>
          <w:color w:val="808080"/>
        </w:rPr>
        <w:t>(Replaces R5-236653)</w:t>
      </w:r>
    </w:p>
    <w:p w14:paraId="093FC5E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87504" w14:textId="77777777" w:rsidR="00483060" w:rsidRDefault="00483060" w:rsidP="00483060">
      <w:pPr>
        <w:pStyle w:val="Heading6"/>
      </w:pPr>
      <w:bookmarkStart w:id="155" w:name="_Toc154246994"/>
      <w:r>
        <w:t>5.3.6.6.2</w:t>
      </w:r>
      <w:r>
        <w:tab/>
        <w:t xml:space="preserve">Radiated </w:t>
      </w:r>
      <w:proofErr w:type="spellStart"/>
      <w:r>
        <w:t>Demod</w:t>
      </w:r>
      <w:proofErr w:type="spellEnd"/>
      <w:r>
        <w:t xml:space="preserve"> Performance and CSI Reporting Requirements (Clauses 7&amp;8)</w:t>
      </w:r>
      <w:bookmarkEnd w:id="155"/>
    </w:p>
    <w:p w14:paraId="03B5B70F" w14:textId="77777777" w:rsidR="00483060" w:rsidRDefault="00483060" w:rsidP="00483060">
      <w:pPr>
        <w:pStyle w:val="Heading6"/>
      </w:pPr>
      <w:bookmarkStart w:id="156" w:name="_Toc154246995"/>
      <w:r>
        <w:t>5.3.6.6.3</w:t>
      </w:r>
      <w:r>
        <w:tab/>
        <w:t xml:space="preserve">Interworking </w:t>
      </w:r>
      <w:proofErr w:type="spellStart"/>
      <w:r>
        <w:t>Demod</w:t>
      </w:r>
      <w:proofErr w:type="spellEnd"/>
      <w:r>
        <w:t xml:space="preserve"> Performance and CSI Reporting Requirements (Clauses 9&amp;10)</w:t>
      </w:r>
      <w:bookmarkEnd w:id="156"/>
    </w:p>
    <w:p w14:paraId="44C49294" w14:textId="77777777" w:rsidR="00483060" w:rsidRDefault="00483060" w:rsidP="00483060">
      <w:pPr>
        <w:pStyle w:val="Heading6"/>
      </w:pPr>
      <w:bookmarkStart w:id="157" w:name="_Toc154246996"/>
      <w:r>
        <w:t>5.3.6.6.4</w:t>
      </w:r>
      <w:r>
        <w:tab/>
        <w:t>Clauses 1-4, Annexes</w:t>
      </w:r>
      <w:bookmarkEnd w:id="157"/>
    </w:p>
    <w:p w14:paraId="338FD56F" w14:textId="77777777" w:rsidR="00483060" w:rsidRDefault="00483060" w:rsidP="00483060">
      <w:pPr>
        <w:pStyle w:val="Heading5"/>
      </w:pPr>
      <w:bookmarkStart w:id="158" w:name="_Toc154246997"/>
      <w:r>
        <w:t>5.3.6.7</w:t>
      </w:r>
      <w:r>
        <w:tab/>
        <w:t>TS 38.522</w:t>
      </w:r>
      <w:bookmarkEnd w:id="158"/>
    </w:p>
    <w:p w14:paraId="0C77B870" w14:textId="6A32BF04" w:rsidR="00483060" w:rsidRDefault="00483060" w:rsidP="00483060">
      <w:pPr>
        <w:rPr>
          <w:rFonts w:ascii="Arial" w:hAnsi="Arial" w:cs="Arial"/>
          <w:b/>
          <w:sz w:val="24"/>
        </w:rPr>
      </w:pPr>
      <w:r>
        <w:rPr>
          <w:rFonts w:ascii="Arial" w:hAnsi="Arial" w:cs="Arial"/>
          <w:b/>
          <w:color w:val="0000FF"/>
          <w:sz w:val="24"/>
        </w:rPr>
        <w:t>R5-236503</w:t>
      </w:r>
      <w:r>
        <w:rPr>
          <w:rFonts w:ascii="Arial" w:hAnsi="Arial" w:cs="Arial"/>
          <w:b/>
          <w:color w:val="0000FF"/>
          <w:sz w:val="24"/>
        </w:rPr>
        <w:tab/>
      </w:r>
      <w:r>
        <w:rPr>
          <w:rFonts w:ascii="Arial" w:hAnsi="Arial" w:cs="Arial"/>
          <w:b/>
          <w:sz w:val="24"/>
        </w:rPr>
        <w:t>Adding applicability for newly introduced NR-U test cases</w:t>
      </w:r>
    </w:p>
    <w:p w14:paraId="7B0A1B6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CR-0340  Cat: F (Rel-18)</w:t>
      </w:r>
      <w:r>
        <w:rPr>
          <w:i/>
        </w:rPr>
        <w:br/>
      </w:r>
      <w:r>
        <w:rPr>
          <w:i/>
        </w:rPr>
        <w:br/>
      </w:r>
      <w:r>
        <w:rPr>
          <w:i/>
        </w:rPr>
        <w:tab/>
      </w:r>
      <w:r>
        <w:rPr>
          <w:i/>
        </w:rPr>
        <w:tab/>
      </w:r>
      <w:r>
        <w:rPr>
          <w:i/>
        </w:rPr>
        <w:tab/>
      </w:r>
      <w:r>
        <w:rPr>
          <w:i/>
        </w:rPr>
        <w:tab/>
      </w:r>
      <w:r>
        <w:rPr>
          <w:i/>
        </w:rPr>
        <w:tab/>
        <w:t>Source: Ericsson</w:t>
      </w:r>
    </w:p>
    <w:p w14:paraId="20CFD7A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A9615" w14:textId="08238135" w:rsidR="00483060" w:rsidRDefault="00483060" w:rsidP="00483060">
      <w:pPr>
        <w:rPr>
          <w:rFonts w:ascii="Arial" w:hAnsi="Arial" w:cs="Arial"/>
          <w:b/>
          <w:sz w:val="24"/>
        </w:rPr>
      </w:pPr>
      <w:r>
        <w:rPr>
          <w:rFonts w:ascii="Arial" w:hAnsi="Arial" w:cs="Arial"/>
          <w:b/>
          <w:color w:val="0000FF"/>
          <w:sz w:val="24"/>
        </w:rPr>
        <w:t>R5-237168</w:t>
      </w:r>
      <w:r>
        <w:rPr>
          <w:rFonts w:ascii="Arial" w:hAnsi="Arial" w:cs="Arial"/>
          <w:b/>
          <w:color w:val="0000FF"/>
          <w:sz w:val="24"/>
        </w:rPr>
        <w:tab/>
      </w:r>
      <w:r>
        <w:rPr>
          <w:rFonts w:ascii="Arial" w:hAnsi="Arial" w:cs="Arial"/>
          <w:b/>
          <w:sz w:val="24"/>
        </w:rPr>
        <w:t>Applicability update for NR-U RRM test cases</w:t>
      </w:r>
    </w:p>
    <w:p w14:paraId="3567749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CR-0358  Cat: F (Rel-18)</w:t>
      </w:r>
      <w:r>
        <w:rPr>
          <w:i/>
        </w:rPr>
        <w:br/>
      </w:r>
      <w:r>
        <w:rPr>
          <w:i/>
        </w:rPr>
        <w:br/>
      </w:r>
      <w:r>
        <w:rPr>
          <w:i/>
        </w:rPr>
        <w:tab/>
      </w:r>
      <w:r>
        <w:rPr>
          <w:i/>
        </w:rPr>
        <w:tab/>
      </w:r>
      <w:r>
        <w:rPr>
          <w:i/>
        </w:rPr>
        <w:tab/>
      </w:r>
      <w:r>
        <w:rPr>
          <w:i/>
        </w:rPr>
        <w:tab/>
      </w:r>
      <w:r>
        <w:rPr>
          <w:i/>
        </w:rPr>
        <w:tab/>
        <w:t>Source: Qualcomm Technologies Ireland</w:t>
      </w:r>
    </w:p>
    <w:p w14:paraId="1957BE0F" w14:textId="77777777" w:rsidR="00483060" w:rsidRDefault="00483060" w:rsidP="00483060">
      <w:pPr>
        <w:rPr>
          <w:rFonts w:ascii="Arial" w:hAnsi="Arial" w:cs="Arial"/>
          <w:b/>
        </w:rPr>
      </w:pPr>
      <w:r>
        <w:rPr>
          <w:rFonts w:ascii="Arial" w:hAnsi="Arial" w:cs="Arial"/>
          <w:b/>
        </w:rPr>
        <w:t xml:space="preserve">Discussion: </w:t>
      </w:r>
    </w:p>
    <w:p w14:paraId="17CE2119" w14:textId="77777777" w:rsidR="00483060" w:rsidRDefault="00483060" w:rsidP="00483060">
      <w:r>
        <w:t>Is Rel-18!!</w:t>
      </w:r>
    </w:p>
    <w:p w14:paraId="61E2F419" w14:textId="77777777" w:rsidR="00483060" w:rsidRDefault="00483060" w:rsidP="00483060">
      <w:r>
        <w:t>r1</w:t>
      </w:r>
    </w:p>
    <w:p w14:paraId="6411DEF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R5-237781</w:t>
      </w:r>
      <w:r>
        <w:rPr>
          <w:color w:val="993300"/>
          <w:u w:val="single"/>
        </w:rPr>
        <w:t>.</w:t>
      </w:r>
    </w:p>
    <w:p w14:paraId="59408A13" w14:textId="6B0F35B2" w:rsidR="00483060" w:rsidRDefault="00483060" w:rsidP="00483060">
      <w:pPr>
        <w:rPr>
          <w:rFonts w:ascii="Arial" w:hAnsi="Arial" w:cs="Arial"/>
          <w:b/>
          <w:sz w:val="24"/>
        </w:rPr>
      </w:pPr>
      <w:r>
        <w:rPr>
          <w:rFonts w:ascii="Arial" w:hAnsi="Arial" w:cs="Arial"/>
          <w:b/>
          <w:color w:val="0000FF"/>
          <w:sz w:val="24"/>
        </w:rPr>
        <w:t>R5-237781</w:t>
      </w:r>
      <w:r>
        <w:rPr>
          <w:rFonts w:ascii="Arial" w:hAnsi="Arial" w:cs="Arial"/>
          <w:b/>
          <w:color w:val="0000FF"/>
          <w:sz w:val="24"/>
        </w:rPr>
        <w:tab/>
      </w:r>
      <w:r>
        <w:rPr>
          <w:rFonts w:ascii="Arial" w:hAnsi="Arial" w:cs="Arial"/>
          <w:b/>
          <w:sz w:val="24"/>
        </w:rPr>
        <w:t>Applicability update for NR-U RRM test cases</w:t>
      </w:r>
    </w:p>
    <w:p w14:paraId="0E17BAA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CR-0358  rev 1 Cat: F (Rel-18)</w:t>
      </w:r>
      <w:r>
        <w:rPr>
          <w:i/>
        </w:rPr>
        <w:br/>
      </w:r>
      <w:r>
        <w:rPr>
          <w:i/>
        </w:rPr>
        <w:br/>
      </w:r>
      <w:r>
        <w:rPr>
          <w:i/>
        </w:rPr>
        <w:tab/>
      </w:r>
      <w:r>
        <w:rPr>
          <w:i/>
        </w:rPr>
        <w:tab/>
      </w:r>
      <w:r>
        <w:rPr>
          <w:i/>
        </w:rPr>
        <w:tab/>
      </w:r>
      <w:r>
        <w:rPr>
          <w:i/>
        </w:rPr>
        <w:tab/>
      </w:r>
      <w:r>
        <w:rPr>
          <w:i/>
        </w:rPr>
        <w:tab/>
        <w:t>Source: Qualcomm Technologies Ireland</w:t>
      </w:r>
    </w:p>
    <w:p w14:paraId="605DC2F9" w14:textId="77777777" w:rsidR="00483060" w:rsidRDefault="00483060" w:rsidP="00483060">
      <w:pPr>
        <w:rPr>
          <w:color w:val="808080"/>
        </w:rPr>
      </w:pPr>
      <w:r>
        <w:rPr>
          <w:color w:val="808080"/>
        </w:rPr>
        <w:t>(Replaces R5-237168)</w:t>
      </w:r>
    </w:p>
    <w:p w14:paraId="20E9633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4DB15" w14:textId="77777777" w:rsidR="00483060" w:rsidRDefault="00483060" w:rsidP="00483060">
      <w:pPr>
        <w:pStyle w:val="Heading5"/>
      </w:pPr>
      <w:bookmarkStart w:id="159" w:name="_Toc154246998"/>
      <w:r>
        <w:t>5.3.6.8</w:t>
      </w:r>
      <w:r>
        <w:tab/>
        <w:t>TS 38.533</w:t>
      </w:r>
      <w:bookmarkEnd w:id="159"/>
    </w:p>
    <w:p w14:paraId="2CC196F8" w14:textId="33DD54AB" w:rsidR="00483060" w:rsidRDefault="00483060" w:rsidP="00483060">
      <w:pPr>
        <w:rPr>
          <w:rFonts w:ascii="Arial" w:hAnsi="Arial" w:cs="Arial"/>
          <w:b/>
          <w:sz w:val="24"/>
        </w:rPr>
      </w:pPr>
      <w:r>
        <w:rPr>
          <w:rFonts w:ascii="Arial" w:hAnsi="Arial" w:cs="Arial"/>
          <w:b/>
          <w:color w:val="0000FF"/>
          <w:sz w:val="24"/>
        </w:rPr>
        <w:t>R5-236212</w:t>
      </w:r>
      <w:r>
        <w:rPr>
          <w:rFonts w:ascii="Arial" w:hAnsi="Arial" w:cs="Arial"/>
          <w:b/>
          <w:color w:val="0000FF"/>
          <w:sz w:val="24"/>
        </w:rPr>
        <w:tab/>
      </w:r>
      <w:r>
        <w:rPr>
          <w:rFonts w:ascii="Arial" w:hAnsi="Arial" w:cs="Arial"/>
          <w:b/>
          <w:sz w:val="24"/>
        </w:rPr>
        <w:t>Addition of NR-U redirection from NR FR1 carrier under CCA to NR FR1 carrier under CCA test case</w:t>
      </w:r>
    </w:p>
    <w:p w14:paraId="704F2FF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CR-2677  Cat: F (Rel-18)</w:t>
      </w:r>
      <w:r>
        <w:rPr>
          <w:i/>
        </w:rPr>
        <w:br/>
      </w:r>
      <w:r>
        <w:rPr>
          <w:i/>
        </w:rPr>
        <w:br/>
      </w:r>
      <w:r>
        <w:rPr>
          <w:i/>
        </w:rPr>
        <w:tab/>
      </w:r>
      <w:r>
        <w:rPr>
          <w:i/>
        </w:rPr>
        <w:tab/>
      </w:r>
      <w:r>
        <w:rPr>
          <w:i/>
        </w:rPr>
        <w:tab/>
      </w:r>
      <w:r>
        <w:rPr>
          <w:i/>
        </w:rPr>
        <w:tab/>
      </w:r>
      <w:r>
        <w:rPr>
          <w:i/>
        </w:rPr>
        <w:tab/>
        <w:t>Source: Nokia, Nokia Shanghai Bell</w:t>
      </w:r>
    </w:p>
    <w:p w14:paraId="69E0804A"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F167C" w14:textId="64A6082E" w:rsidR="00483060" w:rsidRDefault="00483060" w:rsidP="00483060">
      <w:pPr>
        <w:rPr>
          <w:rFonts w:ascii="Arial" w:hAnsi="Arial" w:cs="Arial"/>
          <w:b/>
          <w:sz w:val="24"/>
        </w:rPr>
      </w:pPr>
      <w:r>
        <w:rPr>
          <w:rFonts w:ascii="Arial" w:hAnsi="Arial" w:cs="Arial"/>
          <w:b/>
          <w:color w:val="0000FF"/>
          <w:sz w:val="24"/>
        </w:rPr>
        <w:t>R5-236213</w:t>
      </w:r>
      <w:r>
        <w:rPr>
          <w:rFonts w:ascii="Arial" w:hAnsi="Arial" w:cs="Arial"/>
          <w:b/>
          <w:color w:val="0000FF"/>
          <w:sz w:val="24"/>
        </w:rPr>
        <w:tab/>
      </w:r>
      <w:r>
        <w:rPr>
          <w:rFonts w:ascii="Arial" w:hAnsi="Arial" w:cs="Arial"/>
          <w:b/>
          <w:sz w:val="24"/>
        </w:rPr>
        <w:t>Addition of NR-U redirection from NR FR1 carrier without CCA to NR FR1 carrier under CCA test case</w:t>
      </w:r>
    </w:p>
    <w:p w14:paraId="65BD935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CR-2678  Cat: F (Rel-18)</w:t>
      </w:r>
      <w:r>
        <w:rPr>
          <w:i/>
        </w:rPr>
        <w:br/>
      </w:r>
      <w:r>
        <w:rPr>
          <w:i/>
        </w:rPr>
        <w:br/>
      </w:r>
      <w:r>
        <w:rPr>
          <w:i/>
        </w:rPr>
        <w:tab/>
      </w:r>
      <w:r>
        <w:rPr>
          <w:i/>
        </w:rPr>
        <w:tab/>
      </w:r>
      <w:r>
        <w:rPr>
          <w:i/>
        </w:rPr>
        <w:tab/>
      </w:r>
      <w:r>
        <w:rPr>
          <w:i/>
        </w:rPr>
        <w:tab/>
      </w:r>
      <w:r>
        <w:rPr>
          <w:i/>
        </w:rPr>
        <w:tab/>
        <w:t>Source: Nokia, Nokia Shanghai Bell</w:t>
      </w:r>
    </w:p>
    <w:p w14:paraId="26632C8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3C6B2" w14:textId="02A6287A" w:rsidR="00483060" w:rsidRDefault="00483060" w:rsidP="00483060">
      <w:pPr>
        <w:rPr>
          <w:rFonts w:ascii="Arial" w:hAnsi="Arial" w:cs="Arial"/>
          <w:b/>
          <w:sz w:val="24"/>
        </w:rPr>
      </w:pPr>
      <w:r>
        <w:rPr>
          <w:rFonts w:ascii="Arial" w:hAnsi="Arial" w:cs="Arial"/>
          <w:b/>
          <w:color w:val="0000FF"/>
          <w:sz w:val="24"/>
        </w:rPr>
        <w:t>R5-237099</w:t>
      </w:r>
      <w:r>
        <w:rPr>
          <w:rFonts w:ascii="Arial" w:hAnsi="Arial" w:cs="Arial"/>
          <w:b/>
          <w:color w:val="0000FF"/>
          <w:sz w:val="24"/>
        </w:rPr>
        <w:tab/>
      </w:r>
      <w:r>
        <w:rPr>
          <w:rFonts w:ascii="Arial" w:hAnsi="Arial" w:cs="Arial"/>
          <w:b/>
          <w:sz w:val="24"/>
        </w:rPr>
        <w:t>Addition of SA FR1 NR-U SS-RSRQ measurement accuracy test cases</w:t>
      </w:r>
    </w:p>
    <w:p w14:paraId="0AB027B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CR-2820  Cat: F (Rel-18)</w:t>
      </w:r>
      <w:r>
        <w:rPr>
          <w:i/>
        </w:rPr>
        <w:br/>
      </w:r>
      <w:r>
        <w:rPr>
          <w:i/>
        </w:rPr>
        <w:br/>
      </w:r>
      <w:r>
        <w:rPr>
          <w:i/>
        </w:rPr>
        <w:tab/>
      </w:r>
      <w:r>
        <w:rPr>
          <w:i/>
        </w:rPr>
        <w:tab/>
      </w:r>
      <w:r>
        <w:rPr>
          <w:i/>
        </w:rPr>
        <w:tab/>
      </w:r>
      <w:r>
        <w:rPr>
          <w:i/>
        </w:rPr>
        <w:tab/>
      </w:r>
      <w:r>
        <w:rPr>
          <w:i/>
        </w:rPr>
        <w:tab/>
        <w:t>Source: Rohde &amp; Schwarz</w:t>
      </w:r>
    </w:p>
    <w:p w14:paraId="78F0F9BB" w14:textId="77777777" w:rsidR="00483060" w:rsidRDefault="00483060" w:rsidP="00483060">
      <w:pPr>
        <w:rPr>
          <w:rFonts w:ascii="Arial" w:hAnsi="Arial" w:cs="Arial"/>
          <w:b/>
        </w:rPr>
      </w:pPr>
      <w:r>
        <w:rPr>
          <w:rFonts w:ascii="Arial" w:hAnsi="Arial" w:cs="Arial"/>
          <w:b/>
        </w:rPr>
        <w:t xml:space="preserve">Discussion: </w:t>
      </w:r>
    </w:p>
    <w:p w14:paraId="336A24F3" w14:textId="77777777" w:rsidR="00483060" w:rsidRDefault="00483060" w:rsidP="00483060">
      <w:r>
        <w:t>r1</w:t>
      </w:r>
    </w:p>
    <w:p w14:paraId="40B7E88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R5-237719</w:t>
      </w:r>
      <w:r>
        <w:rPr>
          <w:color w:val="993300"/>
          <w:u w:val="single"/>
        </w:rPr>
        <w:t>.</w:t>
      </w:r>
    </w:p>
    <w:p w14:paraId="23FCF9B2" w14:textId="10649E6B" w:rsidR="00483060" w:rsidRDefault="00483060" w:rsidP="00483060">
      <w:pPr>
        <w:rPr>
          <w:rFonts w:ascii="Arial" w:hAnsi="Arial" w:cs="Arial"/>
          <w:b/>
          <w:sz w:val="24"/>
        </w:rPr>
      </w:pPr>
      <w:r>
        <w:rPr>
          <w:rFonts w:ascii="Arial" w:hAnsi="Arial" w:cs="Arial"/>
          <w:b/>
          <w:color w:val="0000FF"/>
          <w:sz w:val="24"/>
        </w:rPr>
        <w:t>R5-237719</w:t>
      </w:r>
      <w:r>
        <w:rPr>
          <w:rFonts w:ascii="Arial" w:hAnsi="Arial" w:cs="Arial"/>
          <w:b/>
          <w:color w:val="0000FF"/>
          <w:sz w:val="24"/>
        </w:rPr>
        <w:tab/>
      </w:r>
      <w:r>
        <w:rPr>
          <w:rFonts w:ascii="Arial" w:hAnsi="Arial" w:cs="Arial"/>
          <w:b/>
          <w:sz w:val="24"/>
        </w:rPr>
        <w:t>Addition of SA FR1 NR-U SS-RSRQ measurement accuracy test cases</w:t>
      </w:r>
    </w:p>
    <w:p w14:paraId="5303A92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CR-2820  rev 1 Cat: F (Rel-18)</w:t>
      </w:r>
      <w:r>
        <w:rPr>
          <w:i/>
        </w:rPr>
        <w:br/>
      </w:r>
      <w:r>
        <w:rPr>
          <w:i/>
        </w:rPr>
        <w:br/>
      </w:r>
      <w:r>
        <w:rPr>
          <w:i/>
        </w:rPr>
        <w:tab/>
      </w:r>
      <w:r>
        <w:rPr>
          <w:i/>
        </w:rPr>
        <w:tab/>
      </w:r>
      <w:r>
        <w:rPr>
          <w:i/>
        </w:rPr>
        <w:tab/>
      </w:r>
      <w:r>
        <w:rPr>
          <w:i/>
        </w:rPr>
        <w:tab/>
      </w:r>
      <w:r>
        <w:rPr>
          <w:i/>
        </w:rPr>
        <w:tab/>
        <w:t>Source: Rohde &amp; Schwarz</w:t>
      </w:r>
    </w:p>
    <w:p w14:paraId="103E661A" w14:textId="77777777" w:rsidR="00483060" w:rsidRDefault="00483060" w:rsidP="00483060">
      <w:pPr>
        <w:rPr>
          <w:color w:val="808080"/>
        </w:rPr>
      </w:pPr>
      <w:r>
        <w:rPr>
          <w:color w:val="808080"/>
        </w:rPr>
        <w:t>(Replaces R5-237099)</w:t>
      </w:r>
    </w:p>
    <w:p w14:paraId="343133D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0BA0B" w14:textId="347EA5CF" w:rsidR="00483060" w:rsidRDefault="00483060" w:rsidP="00483060">
      <w:pPr>
        <w:rPr>
          <w:rFonts w:ascii="Arial" w:hAnsi="Arial" w:cs="Arial"/>
          <w:b/>
          <w:sz w:val="24"/>
        </w:rPr>
      </w:pPr>
      <w:r>
        <w:rPr>
          <w:rFonts w:ascii="Arial" w:hAnsi="Arial" w:cs="Arial"/>
          <w:b/>
          <w:color w:val="0000FF"/>
          <w:sz w:val="24"/>
        </w:rPr>
        <w:t>R5-237163</w:t>
      </w:r>
      <w:r>
        <w:rPr>
          <w:rFonts w:ascii="Arial" w:hAnsi="Arial" w:cs="Arial"/>
          <w:b/>
          <w:color w:val="0000FF"/>
          <w:sz w:val="24"/>
        </w:rPr>
        <w:tab/>
      </w:r>
      <w:r>
        <w:rPr>
          <w:rFonts w:ascii="Arial" w:hAnsi="Arial" w:cs="Arial"/>
          <w:b/>
          <w:sz w:val="24"/>
        </w:rPr>
        <w:t>Addition of NR-U inter-frequency RSSI and Channel Occupancy tests</w:t>
      </w:r>
    </w:p>
    <w:p w14:paraId="61CA0AD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CR-2836  Cat: F (Rel-18)</w:t>
      </w:r>
      <w:r>
        <w:rPr>
          <w:i/>
        </w:rPr>
        <w:br/>
      </w:r>
      <w:r>
        <w:rPr>
          <w:i/>
        </w:rPr>
        <w:br/>
      </w:r>
      <w:r>
        <w:rPr>
          <w:i/>
        </w:rPr>
        <w:tab/>
      </w:r>
      <w:r>
        <w:rPr>
          <w:i/>
        </w:rPr>
        <w:tab/>
      </w:r>
      <w:r>
        <w:rPr>
          <w:i/>
        </w:rPr>
        <w:tab/>
      </w:r>
      <w:r>
        <w:rPr>
          <w:i/>
        </w:rPr>
        <w:tab/>
      </w:r>
      <w:r>
        <w:rPr>
          <w:i/>
        </w:rPr>
        <w:tab/>
        <w:t>Source: Qualcomm Technologies Ireland</w:t>
      </w:r>
    </w:p>
    <w:p w14:paraId="092A0388" w14:textId="77777777" w:rsidR="00483060" w:rsidRDefault="00483060" w:rsidP="00483060">
      <w:pPr>
        <w:rPr>
          <w:rFonts w:ascii="Arial" w:hAnsi="Arial" w:cs="Arial"/>
          <w:b/>
        </w:rPr>
      </w:pPr>
      <w:r>
        <w:rPr>
          <w:rFonts w:ascii="Arial" w:hAnsi="Arial" w:cs="Arial"/>
          <w:b/>
        </w:rPr>
        <w:t xml:space="preserve">Discussion: </w:t>
      </w:r>
    </w:p>
    <w:p w14:paraId="55386DEC" w14:textId="77777777" w:rsidR="00483060" w:rsidRDefault="00483060" w:rsidP="00483060">
      <w:r>
        <w:t>Is Rel-18!!</w:t>
      </w:r>
    </w:p>
    <w:p w14:paraId="0CA23A85" w14:textId="77777777" w:rsidR="00483060" w:rsidRDefault="00483060" w:rsidP="00483060">
      <w:r>
        <w:t>r1</w:t>
      </w:r>
    </w:p>
    <w:p w14:paraId="02D7589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R5-237737</w:t>
      </w:r>
      <w:r>
        <w:rPr>
          <w:color w:val="993300"/>
          <w:u w:val="single"/>
        </w:rPr>
        <w:t>.</w:t>
      </w:r>
    </w:p>
    <w:p w14:paraId="4EC927C5" w14:textId="210C5974" w:rsidR="00483060" w:rsidRDefault="00483060" w:rsidP="00483060">
      <w:pPr>
        <w:rPr>
          <w:rFonts w:ascii="Arial" w:hAnsi="Arial" w:cs="Arial"/>
          <w:b/>
          <w:sz w:val="24"/>
        </w:rPr>
      </w:pPr>
      <w:r>
        <w:rPr>
          <w:rFonts w:ascii="Arial" w:hAnsi="Arial" w:cs="Arial"/>
          <w:b/>
          <w:color w:val="0000FF"/>
          <w:sz w:val="24"/>
        </w:rPr>
        <w:t>R5-237737</w:t>
      </w:r>
      <w:r>
        <w:rPr>
          <w:rFonts w:ascii="Arial" w:hAnsi="Arial" w:cs="Arial"/>
          <w:b/>
          <w:color w:val="0000FF"/>
          <w:sz w:val="24"/>
        </w:rPr>
        <w:tab/>
      </w:r>
      <w:r>
        <w:rPr>
          <w:rFonts w:ascii="Arial" w:hAnsi="Arial" w:cs="Arial"/>
          <w:b/>
          <w:sz w:val="24"/>
        </w:rPr>
        <w:t>Addition of NR-U inter-frequency RSSI and Channel Occupancy tests</w:t>
      </w:r>
    </w:p>
    <w:p w14:paraId="4AAFC54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CR-2836  rev 1 Cat: F (Rel-18)</w:t>
      </w:r>
      <w:r>
        <w:rPr>
          <w:i/>
        </w:rPr>
        <w:br/>
      </w:r>
      <w:r>
        <w:rPr>
          <w:i/>
        </w:rPr>
        <w:br/>
      </w:r>
      <w:r>
        <w:rPr>
          <w:i/>
        </w:rPr>
        <w:tab/>
      </w:r>
      <w:r>
        <w:rPr>
          <w:i/>
        </w:rPr>
        <w:tab/>
      </w:r>
      <w:r>
        <w:rPr>
          <w:i/>
        </w:rPr>
        <w:tab/>
      </w:r>
      <w:r>
        <w:rPr>
          <w:i/>
        </w:rPr>
        <w:tab/>
      </w:r>
      <w:r>
        <w:rPr>
          <w:i/>
        </w:rPr>
        <w:tab/>
        <w:t>Source: Qualcomm Technologies Ireland</w:t>
      </w:r>
    </w:p>
    <w:p w14:paraId="373CEA99" w14:textId="77777777" w:rsidR="00483060" w:rsidRDefault="00483060" w:rsidP="00483060">
      <w:pPr>
        <w:rPr>
          <w:color w:val="808080"/>
        </w:rPr>
      </w:pPr>
      <w:r>
        <w:rPr>
          <w:color w:val="808080"/>
        </w:rPr>
        <w:t>(Replaces R5-237163)</w:t>
      </w:r>
    </w:p>
    <w:p w14:paraId="18779C9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01D0F" w14:textId="0A0FAE4A" w:rsidR="00483060" w:rsidRDefault="00483060" w:rsidP="00483060">
      <w:pPr>
        <w:rPr>
          <w:rFonts w:ascii="Arial" w:hAnsi="Arial" w:cs="Arial"/>
          <w:b/>
          <w:sz w:val="24"/>
        </w:rPr>
      </w:pPr>
      <w:r>
        <w:rPr>
          <w:rFonts w:ascii="Arial" w:hAnsi="Arial" w:cs="Arial"/>
          <w:b/>
          <w:color w:val="0000FF"/>
          <w:sz w:val="24"/>
        </w:rPr>
        <w:t>R5-237164</w:t>
      </w:r>
      <w:r>
        <w:rPr>
          <w:rFonts w:ascii="Arial" w:hAnsi="Arial" w:cs="Arial"/>
          <w:b/>
          <w:color w:val="0000FF"/>
          <w:sz w:val="24"/>
        </w:rPr>
        <w:tab/>
      </w:r>
      <w:r>
        <w:rPr>
          <w:rFonts w:ascii="Arial" w:hAnsi="Arial" w:cs="Arial"/>
          <w:b/>
          <w:sz w:val="24"/>
        </w:rPr>
        <w:t>Addition of NR-U EN-DC unlicensed event triggered inter-frequency test cases</w:t>
      </w:r>
    </w:p>
    <w:p w14:paraId="1EC22C08"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CR-2837  Cat: F (Rel-18)</w:t>
      </w:r>
      <w:r>
        <w:rPr>
          <w:i/>
        </w:rPr>
        <w:br/>
      </w:r>
      <w:r>
        <w:rPr>
          <w:i/>
        </w:rPr>
        <w:br/>
      </w:r>
      <w:r>
        <w:rPr>
          <w:i/>
        </w:rPr>
        <w:tab/>
      </w:r>
      <w:r>
        <w:rPr>
          <w:i/>
        </w:rPr>
        <w:tab/>
      </w:r>
      <w:r>
        <w:rPr>
          <w:i/>
        </w:rPr>
        <w:tab/>
      </w:r>
      <w:r>
        <w:rPr>
          <w:i/>
        </w:rPr>
        <w:tab/>
      </w:r>
      <w:r>
        <w:rPr>
          <w:i/>
        </w:rPr>
        <w:tab/>
        <w:t>Source: Qualcomm Technologies Ireland</w:t>
      </w:r>
    </w:p>
    <w:p w14:paraId="58CBA6C4" w14:textId="77777777" w:rsidR="00483060" w:rsidRDefault="00483060" w:rsidP="00483060">
      <w:pPr>
        <w:rPr>
          <w:rFonts w:ascii="Arial" w:hAnsi="Arial" w:cs="Arial"/>
          <w:b/>
        </w:rPr>
      </w:pPr>
      <w:r>
        <w:rPr>
          <w:rFonts w:ascii="Arial" w:hAnsi="Arial" w:cs="Arial"/>
          <w:b/>
        </w:rPr>
        <w:t xml:space="preserve">Discussion: </w:t>
      </w:r>
    </w:p>
    <w:p w14:paraId="2B7669D7" w14:textId="77777777" w:rsidR="00483060" w:rsidRDefault="00483060" w:rsidP="00483060">
      <w:r>
        <w:t>Is Rel-18!!</w:t>
      </w:r>
    </w:p>
    <w:p w14:paraId="09EA9DC0" w14:textId="77777777" w:rsidR="00483060" w:rsidRDefault="00483060" w:rsidP="00483060">
      <w:r>
        <w:t>r1</w:t>
      </w:r>
    </w:p>
    <w:p w14:paraId="6146285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R5-237738</w:t>
      </w:r>
      <w:r>
        <w:rPr>
          <w:color w:val="993300"/>
          <w:u w:val="single"/>
        </w:rPr>
        <w:t>.</w:t>
      </w:r>
    </w:p>
    <w:p w14:paraId="4583A679" w14:textId="3A093599" w:rsidR="00483060" w:rsidRDefault="00483060" w:rsidP="00483060">
      <w:pPr>
        <w:rPr>
          <w:rFonts w:ascii="Arial" w:hAnsi="Arial" w:cs="Arial"/>
          <w:b/>
          <w:sz w:val="24"/>
        </w:rPr>
      </w:pPr>
      <w:r>
        <w:rPr>
          <w:rFonts w:ascii="Arial" w:hAnsi="Arial" w:cs="Arial"/>
          <w:b/>
          <w:color w:val="0000FF"/>
          <w:sz w:val="24"/>
        </w:rPr>
        <w:t>R5-237738</w:t>
      </w:r>
      <w:r>
        <w:rPr>
          <w:rFonts w:ascii="Arial" w:hAnsi="Arial" w:cs="Arial"/>
          <w:b/>
          <w:color w:val="0000FF"/>
          <w:sz w:val="24"/>
        </w:rPr>
        <w:tab/>
      </w:r>
      <w:r>
        <w:rPr>
          <w:rFonts w:ascii="Arial" w:hAnsi="Arial" w:cs="Arial"/>
          <w:b/>
          <w:sz w:val="24"/>
        </w:rPr>
        <w:t>Addition of NR-U EN-DC unlicensed event triggered inter-frequency test cases</w:t>
      </w:r>
    </w:p>
    <w:p w14:paraId="2E42022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CR-2837  rev 1 Cat: F (Rel-18)</w:t>
      </w:r>
      <w:r>
        <w:rPr>
          <w:i/>
        </w:rPr>
        <w:br/>
      </w:r>
      <w:r>
        <w:rPr>
          <w:i/>
        </w:rPr>
        <w:br/>
      </w:r>
      <w:r>
        <w:rPr>
          <w:i/>
        </w:rPr>
        <w:tab/>
      </w:r>
      <w:r>
        <w:rPr>
          <w:i/>
        </w:rPr>
        <w:tab/>
      </w:r>
      <w:r>
        <w:rPr>
          <w:i/>
        </w:rPr>
        <w:tab/>
      </w:r>
      <w:r>
        <w:rPr>
          <w:i/>
        </w:rPr>
        <w:tab/>
      </w:r>
      <w:r>
        <w:rPr>
          <w:i/>
        </w:rPr>
        <w:tab/>
        <w:t>Source: Qualcomm Technologies Ireland</w:t>
      </w:r>
    </w:p>
    <w:p w14:paraId="60DCBD7A" w14:textId="77777777" w:rsidR="00483060" w:rsidRDefault="00483060" w:rsidP="00483060">
      <w:pPr>
        <w:rPr>
          <w:color w:val="808080"/>
        </w:rPr>
      </w:pPr>
      <w:r>
        <w:rPr>
          <w:color w:val="808080"/>
        </w:rPr>
        <w:t>(Replaces R5-237164)</w:t>
      </w:r>
    </w:p>
    <w:p w14:paraId="670B552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02D4E" w14:textId="7C293C38" w:rsidR="00483060" w:rsidRDefault="00483060" w:rsidP="00483060">
      <w:pPr>
        <w:rPr>
          <w:rFonts w:ascii="Arial" w:hAnsi="Arial" w:cs="Arial"/>
          <w:b/>
          <w:sz w:val="24"/>
        </w:rPr>
      </w:pPr>
      <w:r>
        <w:rPr>
          <w:rFonts w:ascii="Arial" w:hAnsi="Arial" w:cs="Arial"/>
          <w:b/>
          <w:color w:val="0000FF"/>
          <w:sz w:val="24"/>
        </w:rPr>
        <w:t>R5-237165</w:t>
      </w:r>
      <w:r>
        <w:rPr>
          <w:rFonts w:ascii="Arial" w:hAnsi="Arial" w:cs="Arial"/>
          <w:b/>
          <w:color w:val="0000FF"/>
          <w:sz w:val="24"/>
        </w:rPr>
        <w:tab/>
      </w:r>
      <w:r>
        <w:rPr>
          <w:rFonts w:ascii="Arial" w:hAnsi="Arial" w:cs="Arial"/>
          <w:b/>
          <w:sz w:val="24"/>
        </w:rPr>
        <w:t>Addition of NR-U EN-DC inter-frequency licensed cell reporting test cases</w:t>
      </w:r>
    </w:p>
    <w:p w14:paraId="3E21AE3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CR-2838  Cat: F (Rel-18)</w:t>
      </w:r>
      <w:r>
        <w:rPr>
          <w:i/>
        </w:rPr>
        <w:br/>
      </w:r>
      <w:r>
        <w:rPr>
          <w:i/>
        </w:rPr>
        <w:br/>
      </w:r>
      <w:r>
        <w:rPr>
          <w:i/>
        </w:rPr>
        <w:tab/>
      </w:r>
      <w:r>
        <w:rPr>
          <w:i/>
        </w:rPr>
        <w:tab/>
      </w:r>
      <w:r>
        <w:rPr>
          <w:i/>
        </w:rPr>
        <w:tab/>
      </w:r>
      <w:r>
        <w:rPr>
          <w:i/>
        </w:rPr>
        <w:tab/>
      </w:r>
      <w:r>
        <w:rPr>
          <w:i/>
        </w:rPr>
        <w:tab/>
        <w:t>Source: Qualcomm Technologies Ireland</w:t>
      </w:r>
    </w:p>
    <w:p w14:paraId="16A0FECB" w14:textId="77777777" w:rsidR="00483060" w:rsidRDefault="00483060" w:rsidP="00483060">
      <w:pPr>
        <w:rPr>
          <w:rFonts w:ascii="Arial" w:hAnsi="Arial" w:cs="Arial"/>
          <w:b/>
        </w:rPr>
      </w:pPr>
      <w:r>
        <w:rPr>
          <w:rFonts w:ascii="Arial" w:hAnsi="Arial" w:cs="Arial"/>
          <w:b/>
        </w:rPr>
        <w:t xml:space="preserve">Discussion: </w:t>
      </w:r>
    </w:p>
    <w:p w14:paraId="0371FFEF" w14:textId="77777777" w:rsidR="00483060" w:rsidRDefault="00483060" w:rsidP="00483060">
      <w:r>
        <w:t>Is Rel-18!!</w:t>
      </w:r>
    </w:p>
    <w:p w14:paraId="4D0652CD" w14:textId="77777777" w:rsidR="00483060" w:rsidRDefault="00483060" w:rsidP="00483060">
      <w:r>
        <w:t>r1</w:t>
      </w:r>
    </w:p>
    <w:p w14:paraId="7A56AB0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R5-237739</w:t>
      </w:r>
      <w:r>
        <w:rPr>
          <w:color w:val="993300"/>
          <w:u w:val="single"/>
        </w:rPr>
        <w:t>.</w:t>
      </w:r>
    </w:p>
    <w:p w14:paraId="522E883A" w14:textId="1BCB92A1" w:rsidR="00483060" w:rsidRDefault="00483060" w:rsidP="00483060">
      <w:pPr>
        <w:rPr>
          <w:rFonts w:ascii="Arial" w:hAnsi="Arial" w:cs="Arial"/>
          <w:b/>
          <w:sz w:val="24"/>
        </w:rPr>
      </w:pPr>
      <w:r>
        <w:rPr>
          <w:rFonts w:ascii="Arial" w:hAnsi="Arial" w:cs="Arial"/>
          <w:b/>
          <w:color w:val="0000FF"/>
          <w:sz w:val="24"/>
        </w:rPr>
        <w:t>R5-237739</w:t>
      </w:r>
      <w:r>
        <w:rPr>
          <w:rFonts w:ascii="Arial" w:hAnsi="Arial" w:cs="Arial"/>
          <w:b/>
          <w:color w:val="0000FF"/>
          <w:sz w:val="24"/>
        </w:rPr>
        <w:tab/>
      </w:r>
      <w:r>
        <w:rPr>
          <w:rFonts w:ascii="Arial" w:hAnsi="Arial" w:cs="Arial"/>
          <w:b/>
          <w:sz w:val="24"/>
        </w:rPr>
        <w:t>Addition of NR-U EN-DC inter-frequency licensed cell reporting test cases</w:t>
      </w:r>
    </w:p>
    <w:p w14:paraId="2609B56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CR-2838  rev 1 Cat: F (Rel-18)</w:t>
      </w:r>
      <w:r>
        <w:rPr>
          <w:i/>
        </w:rPr>
        <w:br/>
      </w:r>
      <w:r>
        <w:rPr>
          <w:i/>
        </w:rPr>
        <w:br/>
      </w:r>
      <w:r>
        <w:rPr>
          <w:i/>
        </w:rPr>
        <w:tab/>
      </w:r>
      <w:r>
        <w:rPr>
          <w:i/>
        </w:rPr>
        <w:tab/>
      </w:r>
      <w:r>
        <w:rPr>
          <w:i/>
        </w:rPr>
        <w:tab/>
      </w:r>
      <w:r>
        <w:rPr>
          <w:i/>
        </w:rPr>
        <w:tab/>
      </w:r>
      <w:r>
        <w:rPr>
          <w:i/>
        </w:rPr>
        <w:tab/>
        <w:t>Source: Qualcomm Technologies Ireland</w:t>
      </w:r>
    </w:p>
    <w:p w14:paraId="461B1168" w14:textId="77777777" w:rsidR="00483060" w:rsidRDefault="00483060" w:rsidP="00483060">
      <w:pPr>
        <w:rPr>
          <w:color w:val="808080"/>
        </w:rPr>
      </w:pPr>
      <w:r>
        <w:rPr>
          <w:color w:val="808080"/>
        </w:rPr>
        <w:t>(Replaces R5-237165)</w:t>
      </w:r>
    </w:p>
    <w:p w14:paraId="202FC90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6B7CE" w14:textId="747A89F2" w:rsidR="00483060" w:rsidRDefault="00483060" w:rsidP="00483060">
      <w:pPr>
        <w:rPr>
          <w:rFonts w:ascii="Arial" w:hAnsi="Arial" w:cs="Arial"/>
          <w:b/>
          <w:sz w:val="24"/>
        </w:rPr>
      </w:pPr>
      <w:r>
        <w:rPr>
          <w:rFonts w:ascii="Arial" w:hAnsi="Arial" w:cs="Arial"/>
          <w:b/>
          <w:color w:val="0000FF"/>
          <w:sz w:val="24"/>
        </w:rPr>
        <w:t>R5-237166</w:t>
      </w:r>
      <w:r>
        <w:rPr>
          <w:rFonts w:ascii="Arial" w:hAnsi="Arial" w:cs="Arial"/>
          <w:b/>
          <w:color w:val="0000FF"/>
          <w:sz w:val="24"/>
        </w:rPr>
        <w:tab/>
      </w:r>
      <w:r>
        <w:rPr>
          <w:rFonts w:ascii="Arial" w:hAnsi="Arial" w:cs="Arial"/>
          <w:b/>
          <w:sz w:val="24"/>
        </w:rPr>
        <w:t>Addition of NR-U EN-DC DCI-based and RRC-based Active BWP Switch test cases</w:t>
      </w:r>
    </w:p>
    <w:p w14:paraId="3E98F99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CR-2839  Cat: F (Rel-18)</w:t>
      </w:r>
      <w:r>
        <w:rPr>
          <w:i/>
        </w:rPr>
        <w:br/>
      </w:r>
      <w:r>
        <w:rPr>
          <w:i/>
        </w:rPr>
        <w:br/>
      </w:r>
      <w:r>
        <w:rPr>
          <w:i/>
        </w:rPr>
        <w:tab/>
      </w:r>
      <w:r>
        <w:rPr>
          <w:i/>
        </w:rPr>
        <w:tab/>
      </w:r>
      <w:r>
        <w:rPr>
          <w:i/>
        </w:rPr>
        <w:tab/>
      </w:r>
      <w:r>
        <w:rPr>
          <w:i/>
        </w:rPr>
        <w:tab/>
      </w:r>
      <w:r>
        <w:rPr>
          <w:i/>
        </w:rPr>
        <w:tab/>
        <w:t>Source: Qualcomm Technologies Ireland</w:t>
      </w:r>
    </w:p>
    <w:p w14:paraId="1D89729E" w14:textId="77777777" w:rsidR="00483060" w:rsidRDefault="00483060" w:rsidP="00483060">
      <w:pPr>
        <w:rPr>
          <w:rFonts w:ascii="Arial" w:hAnsi="Arial" w:cs="Arial"/>
          <w:b/>
        </w:rPr>
      </w:pPr>
      <w:r>
        <w:rPr>
          <w:rFonts w:ascii="Arial" w:hAnsi="Arial" w:cs="Arial"/>
          <w:b/>
        </w:rPr>
        <w:t xml:space="preserve">Discussion: </w:t>
      </w:r>
    </w:p>
    <w:p w14:paraId="1515EC6C" w14:textId="77777777" w:rsidR="00483060" w:rsidRDefault="00483060" w:rsidP="00483060">
      <w:r>
        <w:t>Is Rel-18!!</w:t>
      </w:r>
    </w:p>
    <w:p w14:paraId="1048566C" w14:textId="77777777" w:rsidR="00483060" w:rsidRDefault="00483060" w:rsidP="00483060">
      <w:r>
        <w:lastRenderedPageBreak/>
        <w:t>r1</w:t>
      </w:r>
    </w:p>
    <w:p w14:paraId="02ABDCF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R5-237740</w:t>
      </w:r>
      <w:r>
        <w:rPr>
          <w:color w:val="993300"/>
          <w:u w:val="single"/>
        </w:rPr>
        <w:t>.</w:t>
      </w:r>
    </w:p>
    <w:p w14:paraId="6DFC5A8F" w14:textId="6F197623" w:rsidR="00483060" w:rsidRDefault="00483060" w:rsidP="00483060">
      <w:pPr>
        <w:rPr>
          <w:rFonts w:ascii="Arial" w:hAnsi="Arial" w:cs="Arial"/>
          <w:b/>
          <w:sz w:val="24"/>
        </w:rPr>
      </w:pPr>
      <w:r>
        <w:rPr>
          <w:rFonts w:ascii="Arial" w:hAnsi="Arial" w:cs="Arial"/>
          <w:b/>
          <w:color w:val="0000FF"/>
          <w:sz w:val="24"/>
        </w:rPr>
        <w:t>R5-237740</w:t>
      </w:r>
      <w:r>
        <w:rPr>
          <w:rFonts w:ascii="Arial" w:hAnsi="Arial" w:cs="Arial"/>
          <w:b/>
          <w:color w:val="0000FF"/>
          <w:sz w:val="24"/>
        </w:rPr>
        <w:tab/>
      </w:r>
      <w:r>
        <w:rPr>
          <w:rFonts w:ascii="Arial" w:hAnsi="Arial" w:cs="Arial"/>
          <w:b/>
          <w:sz w:val="24"/>
        </w:rPr>
        <w:t>Addition of NR-U EN-DC DCI-based and RRC-based Active BWP Switch test cases</w:t>
      </w:r>
    </w:p>
    <w:p w14:paraId="3F9AFFF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CR-2839  rev 1 Cat: F (Rel-18)</w:t>
      </w:r>
      <w:r>
        <w:rPr>
          <w:i/>
        </w:rPr>
        <w:br/>
      </w:r>
      <w:r>
        <w:rPr>
          <w:i/>
        </w:rPr>
        <w:br/>
      </w:r>
      <w:r>
        <w:rPr>
          <w:i/>
        </w:rPr>
        <w:tab/>
      </w:r>
      <w:r>
        <w:rPr>
          <w:i/>
        </w:rPr>
        <w:tab/>
      </w:r>
      <w:r>
        <w:rPr>
          <w:i/>
        </w:rPr>
        <w:tab/>
      </w:r>
      <w:r>
        <w:rPr>
          <w:i/>
        </w:rPr>
        <w:tab/>
      </w:r>
      <w:r>
        <w:rPr>
          <w:i/>
        </w:rPr>
        <w:tab/>
        <w:t>Source: Qualcomm Technologies Ireland</w:t>
      </w:r>
    </w:p>
    <w:p w14:paraId="66869ACF" w14:textId="77777777" w:rsidR="00483060" w:rsidRDefault="00483060" w:rsidP="00483060">
      <w:pPr>
        <w:rPr>
          <w:color w:val="808080"/>
        </w:rPr>
      </w:pPr>
      <w:r>
        <w:rPr>
          <w:color w:val="808080"/>
        </w:rPr>
        <w:t>(Replaces R5-237166)</w:t>
      </w:r>
    </w:p>
    <w:p w14:paraId="1855EEA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C46C6" w14:textId="2B917B28" w:rsidR="00483060" w:rsidRDefault="00483060" w:rsidP="00483060">
      <w:pPr>
        <w:rPr>
          <w:rFonts w:ascii="Arial" w:hAnsi="Arial" w:cs="Arial"/>
          <w:b/>
          <w:sz w:val="24"/>
        </w:rPr>
      </w:pPr>
      <w:r>
        <w:rPr>
          <w:rFonts w:ascii="Arial" w:hAnsi="Arial" w:cs="Arial"/>
          <w:b/>
          <w:color w:val="0000FF"/>
          <w:sz w:val="24"/>
        </w:rPr>
        <w:t>R5-237167</w:t>
      </w:r>
      <w:r>
        <w:rPr>
          <w:rFonts w:ascii="Arial" w:hAnsi="Arial" w:cs="Arial"/>
          <w:b/>
          <w:color w:val="0000FF"/>
          <w:sz w:val="24"/>
        </w:rPr>
        <w:tab/>
      </w:r>
      <w:r>
        <w:rPr>
          <w:rFonts w:ascii="Arial" w:hAnsi="Arial" w:cs="Arial"/>
          <w:b/>
          <w:sz w:val="24"/>
        </w:rPr>
        <w:t xml:space="preserve">Addition of NR-U EN-DC </w:t>
      </w:r>
      <w:proofErr w:type="spellStart"/>
      <w:r>
        <w:rPr>
          <w:rFonts w:ascii="Arial" w:hAnsi="Arial" w:cs="Arial"/>
          <w:b/>
          <w:sz w:val="24"/>
        </w:rPr>
        <w:t>PSCell</w:t>
      </w:r>
      <w:proofErr w:type="spellEnd"/>
      <w:r>
        <w:rPr>
          <w:rFonts w:ascii="Arial" w:hAnsi="Arial" w:cs="Arial"/>
          <w:b/>
          <w:sz w:val="24"/>
        </w:rPr>
        <w:t xml:space="preserve"> addition and release delay test case</w:t>
      </w:r>
    </w:p>
    <w:p w14:paraId="63C281B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CR-2840  Cat: F (Rel-18)</w:t>
      </w:r>
      <w:r>
        <w:rPr>
          <w:i/>
        </w:rPr>
        <w:br/>
      </w:r>
      <w:r>
        <w:rPr>
          <w:i/>
        </w:rPr>
        <w:br/>
      </w:r>
      <w:r>
        <w:rPr>
          <w:i/>
        </w:rPr>
        <w:tab/>
      </w:r>
      <w:r>
        <w:rPr>
          <w:i/>
        </w:rPr>
        <w:tab/>
      </w:r>
      <w:r>
        <w:rPr>
          <w:i/>
        </w:rPr>
        <w:tab/>
      </w:r>
      <w:r>
        <w:rPr>
          <w:i/>
        </w:rPr>
        <w:tab/>
      </w:r>
      <w:r>
        <w:rPr>
          <w:i/>
        </w:rPr>
        <w:tab/>
        <w:t>Source: Qualcomm Technologies Ireland</w:t>
      </w:r>
    </w:p>
    <w:p w14:paraId="7B32CFA7" w14:textId="77777777" w:rsidR="00483060" w:rsidRDefault="00483060" w:rsidP="00483060">
      <w:pPr>
        <w:rPr>
          <w:rFonts w:ascii="Arial" w:hAnsi="Arial" w:cs="Arial"/>
          <w:b/>
        </w:rPr>
      </w:pPr>
      <w:r>
        <w:rPr>
          <w:rFonts w:ascii="Arial" w:hAnsi="Arial" w:cs="Arial"/>
          <w:b/>
        </w:rPr>
        <w:t xml:space="preserve">Discussion: </w:t>
      </w:r>
    </w:p>
    <w:p w14:paraId="4CC20483" w14:textId="77777777" w:rsidR="00483060" w:rsidRDefault="00483060" w:rsidP="00483060">
      <w:r>
        <w:t>Is Rel-18!!</w:t>
      </w:r>
    </w:p>
    <w:p w14:paraId="471BAD9F" w14:textId="77777777" w:rsidR="00483060" w:rsidRDefault="00483060" w:rsidP="00483060">
      <w:r>
        <w:t>r1</w:t>
      </w:r>
    </w:p>
    <w:p w14:paraId="66160F2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R5-237741</w:t>
      </w:r>
      <w:r>
        <w:rPr>
          <w:color w:val="993300"/>
          <w:u w:val="single"/>
        </w:rPr>
        <w:t>.</w:t>
      </w:r>
    </w:p>
    <w:p w14:paraId="1A9F8C24" w14:textId="3113F746" w:rsidR="00483060" w:rsidRDefault="00483060" w:rsidP="00483060">
      <w:pPr>
        <w:rPr>
          <w:rFonts w:ascii="Arial" w:hAnsi="Arial" w:cs="Arial"/>
          <w:b/>
          <w:sz w:val="24"/>
        </w:rPr>
      </w:pPr>
      <w:r>
        <w:rPr>
          <w:rFonts w:ascii="Arial" w:hAnsi="Arial" w:cs="Arial"/>
          <w:b/>
          <w:color w:val="0000FF"/>
          <w:sz w:val="24"/>
        </w:rPr>
        <w:t>R5-237741</w:t>
      </w:r>
      <w:r>
        <w:rPr>
          <w:rFonts w:ascii="Arial" w:hAnsi="Arial" w:cs="Arial"/>
          <w:b/>
          <w:color w:val="0000FF"/>
          <w:sz w:val="24"/>
        </w:rPr>
        <w:tab/>
      </w:r>
      <w:r>
        <w:rPr>
          <w:rFonts w:ascii="Arial" w:hAnsi="Arial" w:cs="Arial"/>
          <w:b/>
          <w:sz w:val="24"/>
        </w:rPr>
        <w:t xml:space="preserve">Addition of NR-U EN-DC </w:t>
      </w:r>
      <w:proofErr w:type="spellStart"/>
      <w:r>
        <w:rPr>
          <w:rFonts w:ascii="Arial" w:hAnsi="Arial" w:cs="Arial"/>
          <w:b/>
          <w:sz w:val="24"/>
        </w:rPr>
        <w:t>PSCell</w:t>
      </w:r>
      <w:proofErr w:type="spellEnd"/>
      <w:r>
        <w:rPr>
          <w:rFonts w:ascii="Arial" w:hAnsi="Arial" w:cs="Arial"/>
          <w:b/>
          <w:sz w:val="24"/>
        </w:rPr>
        <w:t xml:space="preserve"> addition and release delay test case</w:t>
      </w:r>
    </w:p>
    <w:p w14:paraId="726FA1F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CR-2840  rev 1 Cat: F (Rel-18)</w:t>
      </w:r>
      <w:r>
        <w:rPr>
          <w:i/>
        </w:rPr>
        <w:br/>
      </w:r>
      <w:r>
        <w:rPr>
          <w:i/>
        </w:rPr>
        <w:br/>
      </w:r>
      <w:r>
        <w:rPr>
          <w:i/>
        </w:rPr>
        <w:tab/>
      </w:r>
      <w:r>
        <w:rPr>
          <w:i/>
        </w:rPr>
        <w:tab/>
      </w:r>
      <w:r>
        <w:rPr>
          <w:i/>
        </w:rPr>
        <w:tab/>
      </w:r>
      <w:r>
        <w:rPr>
          <w:i/>
        </w:rPr>
        <w:tab/>
      </w:r>
      <w:r>
        <w:rPr>
          <w:i/>
        </w:rPr>
        <w:tab/>
        <w:t>Source: Qualcomm Technologies Ireland</w:t>
      </w:r>
    </w:p>
    <w:p w14:paraId="3902B55F" w14:textId="77777777" w:rsidR="00483060" w:rsidRDefault="00483060" w:rsidP="00483060">
      <w:pPr>
        <w:rPr>
          <w:color w:val="808080"/>
        </w:rPr>
      </w:pPr>
      <w:r>
        <w:rPr>
          <w:color w:val="808080"/>
        </w:rPr>
        <w:t>(Replaces R5-237167)</w:t>
      </w:r>
    </w:p>
    <w:p w14:paraId="663096C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86F15" w14:textId="77777777" w:rsidR="00483060" w:rsidRDefault="00483060" w:rsidP="00483060">
      <w:pPr>
        <w:pStyle w:val="Heading5"/>
      </w:pPr>
      <w:bookmarkStart w:id="160" w:name="_Toc154246999"/>
      <w:r>
        <w:t>5.3.6.9</w:t>
      </w:r>
      <w:r>
        <w:tab/>
        <w:t>TR 38.903 (NR MU &amp; TT analyses)</w:t>
      </w:r>
      <w:bookmarkEnd w:id="160"/>
    </w:p>
    <w:p w14:paraId="095ED5A6" w14:textId="77777777" w:rsidR="00483060" w:rsidRDefault="00483060" w:rsidP="00483060">
      <w:pPr>
        <w:pStyle w:val="Heading5"/>
      </w:pPr>
      <w:bookmarkStart w:id="161" w:name="_Toc154247000"/>
      <w:r>
        <w:t>5.3.6.10</w:t>
      </w:r>
      <w:r>
        <w:tab/>
        <w:t>TR 38.905 (NR Test Points Radio Transmission and Reception)</w:t>
      </w:r>
      <w:bookmarkEnd w:id="161"/>
    </w:p>
    <w:p w14:paraId="768409C1" w14:textId="530C28D7" w:rsidR="00483060" w:rsidRDefault="00483060" w:rsidP="00483060">
      <w:pPr>
        <w:rPr>
          <w:rFonts w:ascii="Arial" w:hAnsi="Arial" w:cs="Arial"/>
          <w:b/>
          <w:sz w:val="24"/>
        </w:rPr>
      </w:pPr>
      <w:r>
        <w:rPr>
          <w:rFonts w:ascii="Arial" w:hAnsi="Arial" w:cs="Arial"/>
          <w:b/>
          <w:color w:val="0000FF"/>
          <w:sz w:val="24"/>
        </w:rPr>
        <w:t>R5-236482</w:t>
      </w:r>
      <w:r>
        <w:rPr>
          <w:rFonts w:ascii="Arial" w:hAnsi="Arial" w:cs="Arial"/>
          <w:b/>
          <w:color w:val="0000FF"/>
          <w:sz w:val="24"/>
        </w:rPr>
        <w:tab/>
      </w:r>
      <w:r>
        <w:rPr>
          <w:rFonts w:ascii="Arial" w:hAnsi="Arial" w:cs="Arial"/>
          <w:b/>
          <w:sz w:val="24"/>
        </w:rPr>
        <w:t>Updated TP analysis for NR-U test cases SEM, MPR and ACLR</w:t>
      </w:r>
    </w:p>
    <w:p w14:paraId="330009C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CR-0832  Cat: F (Rel-18)</w:t>
      </w:r>
      <w:r>
        <w:rPr>
          <w:i/>
        </w:rPr>
        <w:br/>
      </w:r>
      <w:r>
        <w:rPr>
          <w:i/>
        </w:rPr>
        <w:br/>
      </w:r>
      <w:r>
        <w:rPr>
          <w:i/>
        </w:rPr>
        <w:tab/>
      </w:r>
      <w:r>
        <w:rPr>
          <w:i/>
        </w:rPr>
        <w:tab/>
      </w:r>
      <w:r>
        <w:rPr>
          <w:i/>
        </w:rPr>
        <w:tab/>
      </w:r>
      <w:r>
        <w:rPr>
          <w:i/>
        </w:rPr>
        <w:tab/>
      </w:r>
      <w:r>
        <w:rPr>
          <w:i/>
        </w:rPr>
        <w:tab/>
        <w:t>Source: Ericsson</w:t>
      </w:r>
    </w:p>
    <w:p w14:paraId="0F85B615" w14:textId="77777777" w:rsidR="00483060" w:rsidRDefault="00483060" w:rsidP="00483060">
      <w:pPr>
        <w:rPr>
          <w:rFonts w:ascii="Arial" w:hAnsi="Arial" w:cs="Arial"/>
          <w:b/>
        </w:rPr>
      </w:pPr>
      <w:r>
        <w:rPr>
          <w:rFonts w:ascii="Arial" w:hAnsi="Arial" w:cs="Arial"/>
          <w:b/>
        </w:rPr>
        <w:t xml:space="preserve">Abstract: </w:t>
      </w:r>
    </w:p>
    <w:p w14:paraId="7B0F3C3A" w14:textId="77777777" w:rsidR="00483060" w:rsidRDefault="00483060" w:rsidP="00483060">
      <w:r>
        <w:t>Implemented in R5-236494</w:t>
      </w:r>
    </w:p>
    <w:p w14:paraId="1794556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809F1" w14:textId="1967EC45" w:rsidR="00483060" w:rsidRDefault="00483060" w:rsidP="00483060">
      <w:pPr>
        <w:rPr>
          <w:rFonts w:ascii="Arial" w:hAnsi="Arial" w:cs="Arial"/>
          <w:b/>
          <w:sz w:val="24"/>
        </w:rPr>
      </w:pPr>
      <w:r>
        <w:rPr>
          <w:rFonts w:ascii="Arial" w:hAnsi="Arial" w:cs="Arial"/>
          <w:b/>
          <w:color w:val="0000FF"/>
          <w:sz w:val="24"/>
        </w:rPr>
        <w:t>R5-236526</w:t>
      </w:r>
      <w:r>
        <w:rPr>
          <w:rFonts w:ascii="Arial" w:hAnsi="Arial" w:cs="Arial"/>
          <w:b/>
          <w:color w:val="0000FF"/>
          <w:sz w:val="24"/>
        </w:rPr>
        <w:tab/>
      </w:r>
      <w:r>
        <w:rPr>
          <w:rFonts w:ascii="Arial" w:hAnsi="Arial" w:cs="Arial"/>
          <w:b/>
          <w:sz w:val="24"/>
        </w:rPr>
        <w:t xml:space="preserve">TP </w:t>
      </w:r>
      <w:proofErr w:type="spellStart"/>
      <w:r>
        <w:rPr>
          <w:rFonts w:ascii="Arial" w:hAnsi="Arial" w:cs="Arial"/>
          <w:b/>
          <w:sz w:val="24"/>
        </w:rPr>
        <w:t>analyze</w:t>
      </w:r>
      <w:proofErr w:type="spellEnd"/>
      <w:r>
        <w:rPr>
          <w:rFonts w:ascii="Arial" w:hAnsi="Arial" w:cs="Arial"/>
          <w:b/>
          <w:sz w:val="24"/>
        </w:rPr>
        <w:t xml:space="preserve"> 6.2F.3 shared spectrum access NS_28 and NS_29</w:t>
      </w:r>
    </w:p>
    <w:p w14:paraId="6BCA1D9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CR-0835  Cat: F (Rel-18)</w:t>
      </w:r>
      <w:r>
        <w:rPr>
          <w:i/>
        </w:rPr>
        <w:br/>
      </w:r>
      <w:r>
        <w:rPr>
          <w:i/>
        </w:rPr>
        <w:lastRenderedPageBreak/>
        <w:br/>
      </w:r>
      <w:r>
        <w:rPr>
          <w:i/>
        </w:rPr>
        <w:tab/>
      </w:r>
      <w:r>
        <w:rPr>
          <w:i/>
        </w:rPr>
        <w:tab/>
      </w:r>
      <w:r>
        <w:rPr>
          <w:i/>
        </w:rPr>
        <w:tab/>
      </w:r>
      <w:r>
        <w:rPr>
          <w:i/>
        </w:rPr>
        <w:tab/>
      </w:r>
      <w:r>
        <w:rPr>
          <w:i/>
        </w:rPr>
        <w:tab/>
        <w:t xml:space="preserve">Source: Ericsson GmbH, </w:t>
      </w:r>
      <w:proofErr w:type="spellStart"/>
      <w:r>
        <w:rPr>
          <w:i/>
        </w:rPr>
        <w:t>Eurolab</w:t>
      </w:r>
      <w:proofErr w:type="spellEnd"/>
    </w:p>
    <w:p w14:paraId="25C4FED9" w14:textId="77777777" w:rsidR="00483060" w:rsidRDefault="00483060" w:rsidP="00483060">
      <w:pPr>
        <w:rPr>
          <w:rFonts w:ascii="Arial" w:hAnsi="Arial" w:cs="Arial"/>
          <w:b/>
        </w:rPr>
      </w:pPr>
      <w:r>
        <w:rPr>
          <w:rFonts w:ascii="Arial" w:hAnsi="Arial" w:cs="Arial"/>
          <w:b/>
        </w:rPr>
        <w:t xml:space="preserve">Abstract: </w:t>
      </w:r>
    </w:p>
    <w:p w14:paraId="4D856626" w14:textId="77777777" w:rsidR="00483060" w:rsidRDefault="00483060" w:rsidP="00483060">
      <w:r>
        <w:t>implemented in R5-236525</w:t>
      </w:r>
    </w:p>
    <w:p w14:paraId="28E4DA35" w14:textId="77777777" w:rsidR="00483060" w:rsidRDefault="00483060" w:rsidP="00483060">
      <w:pPr>
        <w:rPr>
          <w:rFonts w:ascii="Arial" w:hAnsi="Arial" w:cs="Arial"/>
          <w:b/>
        </w:rPr>
      </w:pPr>
      <w:r>
        <w:rPr>
          <w:rFonts w:ascii="Arial" w:hAnsi="Arial" w:cs="Arial"/>
          <w:b/>
        </w:rPr>
        <w:t xml:space="preserve">Discussion: </w:t>
      </w:r>
    </w:p>
    <w:p w14:paraId="391D300C" w14:textId="77777777" w:rsidR="00483060" w:rsidRDefault="00483060" w:rsidP="00483060">
      <w:r>
        <w:t xml:space="preserve">cl. </w:t>
      </w:r>
      <w:proofErr w:type="spellStart"/>
      <w:r>
        <w:t>aff</w:t>
      </w:r>
      <w:proofErr w:type="spellEnd"/>
      <w:r>
        <w:t>.</w:t>
      </w:r>
    </w:p>
    <w:p w14:paraId="4CC7DDD7" w14:textId="77777777" w:rsidR="00483060" w:rsidRDefault="00483060" w:rsidP="00483060">
      <w:r>
        <w:t>R5!</w:t>
      </w:r>
    </w:p>
    <w:p w14:paraId="687EA14E" w14:textId="77777777" w:rsidR="00483060" w:rsidRDefault="00483060" w:rsidP="00483060">
      <w:r>
        <w:t>r2</w:t>
      </w:r>
    </w:p>
    <w:p w14:paraId="437642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R5-237633</w:t>
      </w:r>
      <w:r>
        <w:rPr>
          <w:color w:val="993300"/>
          <w:u w:val="single"/>
        </w:rPr>
        <w:t>.</w:t>
      </w:r>
    </w:p>
    <w:p w14:paraId="20E430BC" w14:textId="3592D990" w:rsidR="00483060" w:rsidRDefault="00483060" w:rsidP="00483060">
      <w:pPr>
        <w:rPr>
          <w:rFonts w:ascii="Arial" w:hAnsi="Arial" w:cs="Arial"/>
          <w:b/>
          <w:sz w:val="24"/>
        </w:rPr>
      </w:pPr>
      <w:r>
        <w:rPr>
          <w:rFonts w:ascii="Arial" w:hAnsi="Arial" w:cs="Arial"/>
          <w:b/>
          <w:color w:val="0000FF"/>
          <w:sz w:val="24"/>
        </w:rPr>
        <w:t>R5-237633</w:t>
      </w:r>
      <w:r>
        <w:rPr>
          <w:rFonts w:ascii="Arial" w:hAnsi="Arial" w:cs="Arial"/>
          <w:b/>
          <w:color w:val="0000FF"/>
          <w:sz w:val="24"/>
        </w:rPr>
        <w:tab/>
      </w:r>
      <w:r>
        <w:rPr>
          <w:rFonts w:ascii="Arial" w:hAnsi="Arial" w:cs="Arial"/>
          <w:b/>
          <w:sz w:val="24"/>
        </w:rPr>
        <w:t xml:space="preserve">TP </w:t>
      </w:r>
      <w:proofErr w:type="spellStart"/>
      <w:r>
        <w:rPr>
          <w:rFonts w:ascii="Arial" w:hAnsi="Arial" w:cs="Arial"/>
          <w:b/>
          <w:sz w:val="24"/>
        </w:rPr>
        <w:t>analyze</w:t>
      </w:r>
      <w:proofErr w:type="spellEnd"/>
      <w:r>
        <w:rPr>
          <w:rFonts w:ascii="Arial" w:hAnsi="Arial" w:cs="Arial"/>
          <w:b/>
          <w:sz w:val="24"/>
        </w:rPr>
        <w:t xml:space="preserve"> 6.2F.3 shared spectrum access NS_28 and NS_29</w:t>
      </w:r>
    </w:p>
    <w:p w14:paraId="078D9D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CR-0835  rev 1 Cat: F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55C34B0E" w14:textId="77777777" w:rsidR="00483060" w:rsidRDefault="00483060" w:rsidP="00483060">
      <w:pPr>
        <w:rPr>
          <w:color w:val="808080"/>
        </w:rPr>
      </w:pPr>
      <w:r>
        <w:rPr>
          <w:color w:val="808080"/>
        </w:rPr>
        <w:t>(Replaces R5-236526)</w:t>
      </w:r>
    </w:p>
    <w:p w14:paraId="4141103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53229" w14:textId="77777777" w:rsidR="00483060" w:rsidRDefault="00483060" w:rsidP="00483060">
      <w:pPr>
        <w:pStyle w:val="Heading5"/>
      </w:pPr>
      <w:bookmarkStart w:id="162" w:name="_Toc154247001"/>
      <w:r>
        <w:t>5.3.6.11</w:t>
      </w:r>
      <w:r>
        <w:tab/>
        <w:t>Discussion Papers, Work Plan, TC lists</w:t>
      </w:r>
      <w:bookmarkEnd w:id="162"/>
    </w:p>
    <w:p w14:paraId="72BAD43C" w14:textId="1C6CBABC" w:rsidR="00483060" w:rsidRDefault="00483060" w:rsidP="00483060">
      <w:pPr>
        <w:rPr>
          <w:rFonts w:ascii="Arial" w:hAnsi="Arial" w:cs="Arial"/>
          <w:b/>
          <w:sz w:val="24"/>
        </w:rPr>
      </w:pPr>
      <w:r>
        <w:rPr>
          <w:rFonts w:ascii="Arial" w:hAnsi="Arial" w:cs="Arial"/>
          <w:b/>
          <w:color w:val="0000FF"/>
          <w:sz w:val="24"/>
        </w:rPr>
        <w:t>R5-236495</w:t>
      </w:r>
      <w:r>
        <w:rPr>
          <w:rFonts w:ascii="Arial" w:hAnsi="Arial" w:cs="Arial"/>
          <w:b/>
          <w:color w:val="0000FF"/>
          <w:sz w:val="24"/>
        </w:rPr>
        <w:tab/>
      </w:r>
      <w:r>
        <w:rPr>
          <w:rFonts w:ascii="Arial" w:hAnsi="Arial" w:cs="Arial"/>
          <w:b/>
          <w:sz w:val="24"/>
        </w:rPr>
        <w:t>Discussion on PUSCH allocation for shared spectrum access in 38.521-1</w:t>
      </w:r>
    </w:p>
    <w:p w14:paraId="27E2CDE0"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Ericsson</w:t>
      </w:r>
    </w:p>
    <w:p w14:paraId="1314F11B" w14:textId="77777777" w:rsidR="00483060" w:rsidRDefault="00483060" w:rsidP="00483060">
      <w:pPr>
        <w:rPr>
          <w:rFonts w:ascii="Arial" w:hAnsi="Arial" w:cs="Arial"/>
          <w:b/>
        </w:rPr>
      </w:pPr>
      <w:r>
        <w:rPr>
          <w:rFonts w:ascii="Arial" w:hAnsi="Arial" w:cs="Arial"/>
          <w:b/>
        </w:rPr>
        <w:t xml:space="preserve">Abstract: </w:t>
      </w:r>
    </w:p>
    <w:p w14:paraId="2DD11397" w14:textId="77777777" w:rsidR="00483060" w:rsidRDefault="00483060" w:rsidP="00483060">
      <w:r>
        <w:t>Proposal 1, proposal 2, proposal 3, Implemented in R5-236496</w:t>
      </w:r>
    </w:p>
    <w:p w14:paraId="379E71A7" w14:textId="77777777" w:rsidR="00483060" w:rsidRDefault="00483060" w:rsidP="00483060">
      <w:pPr>
        <w:rPr>
          <w:rFonts w:ascii="Arial" w:hAnsi="Arial" w:cs="Arial"/>
          <w:b/>
        </w:rPr>
      </w:pPr>
      <w:r>
        <w:rPr>
          <w:rFonts w:ascii="Arial" w:hAnsi="Arial" w:cs="Arial"/>
          <w:b/>
        </w:rPr>
        <w:t xml:space="preserve">Discussion: </w:t>
      </w:r>
    </w:p>
    <w:p w14:paraId="0B919EEB" w14:textId="77777777" w:rsidR="00483060" w:rsidRDefault="00483060" w:rsidP="00483060">
      <w:r>
        <w:t>"Proposal 1, proposal 2, proposal 3, Implemented in R5-236496.</w:t>
      </w:r>
    </w:p>
    <w:p w14:paraId="12605A17" w14:textId="77777777" w:rsidR="00483060" w:rsidRDefault="00483060" w:rsidP="00483060">
      <w:r>
        <w:t>proposals endorsed"</w:t>
      </w:r>
    </w:p>
    <w:p w14:paraId="48CBFB0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F148A" w14:textId="60AF61CC" w:rsidR="00483060" w:rsidRDefault="00483060" w:rsidP="00483060">
      <w:pPr>
        <w:rPr>
          <w:rFonts w:ascii="Arial" w:hAnsi="Arial" w:cs="Arial"/>
          <w:b/>
          <w:sz w:val="24"/>
        </w:rPr>
      </w:pPr>
      <w:r>
        <w:rPr>
          <w:rFonts w:ascii="Arial" w:hAnsi="Arial" w:cs="Arial"/>
          <w:b/>
          <w:color w:val="0000FF"/>
          <w:sz w:val="24"/>
        </w:rPr>
        <w:t>R5-237169</w:t>
      </w:r>
      <w:r>
        <w:rPr>
          <w:rFonts w:ascii="Arial" w:hAnsi="Arial" w:cs="Arial"/>
          <w:b/>
          <w:color w:val="0000FF"/>
          <w:sz w:val="24"/>
        </w:rPr>
        <w:tab/>
      </w:r>
      <w:r>
        <w:rPr>
          <w:rFonts w:ascii="Arial" w:hAnsi="Arial" w:cs="Arial"/>
          <w:b/>
          <w:sz w:val="24"/>
        </w:rPr>
        <w:t>Discussion on testing methodology for Shared Spectrum requirements</w:t>
      </w:r>
    </w:p>
    <w:p w14:paraId="0C090E8C"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Technologies Ireland</w:t>
      </w:r>
    </w:p>
    <w:p w14:paraId="0DEEC2A3" w14:textId="77777777" w:rsidR="00483060" w:rsidRDefault="00483060" w:rsidP="00483060">
      <w:pPr>
        <w:rPr>
          <w:rFonts w:ascii="Arial" w:hAnsi="Arial" w:cs="Arial"/>
          <w:b/>
        </w:rPr>
      </w:pPr>
      <w:r>
        <w:rPr>
          <w:rFonts w:ascii="Arial" w:hAnsi="Arial" w:cs="Arial"/>
          <w:b/>
        </w:rPr>
        <w:t xml:space="preserve">Discussion: </w:t>
      </w:r>
    </w:p>
    <w:p w14:paraId="6F2DFD4C" w14:textId="77777777" w:rsidR="00483060" w:rsidRDefault="00483060" w:rsidP="00483060">
      <w:r>
        <w:t xml:space="preserve">noted , proposals are endorsed, proposal2 to be tracked in the </w:t>
      </w:r>
      <w:proofErr w:type="spellStart"/>
      <w:r>
        <w:t>wp</w:t>
      </w:r>
      <w:proofErr w:type="spellEnd"/>
      <w:r>
        <w:t xml:space="preserve"> before introducing the test</w:t>
      </w:r>
    </w:p>
    <w:p w14:paraId="78A9D2D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DA0E9" w14:textId="77777777" w:rsidR="00483060" w:rsidRDefault="00483060" w:rsidP="00483060">
      <w:pPr>
        <w:pStyle w:val="Heading4"/>
      </w:pPr>
      <w:bookmarkStart w:id="163" w:name="_Toc154247002"/>
      <w:r>
        <w:lastRenderedPageBreak/>
        <w:t>5.3.7</w:t>
      </w:r>
      <w:r>
        <w:tab/>
        <w:t>Rel-17 High power UE for NR inter-band Carrier Aggregation with 2 bands downlink and x bands uplink (x=1,2) (UID-920066) NR_PC2_CA_R17_2BDL_2BUL-UEConTest</w:t>
      </w:r>
      <w:bookmarkEnd w:id="163"/>
    </w:p>
    <w:p w14:paraId="1BC3E9DA" w14:textId="77777777" w:rsidR="00483060" w:rsidRDefault="00483060" w:rsidP="00483060">
      <w:pPr>
        <w:pStyle w:val="Heading5"/>
      </w:pPr>
      <w:bookmarkStart w:id="164" w:name="_Toc154247003"/>
      <w:r>
        <w:t>5.3.7.1</w:t>
      </w:r>
      <w:r>
        <w:tab/>
        <w:t>TS 38.508-1</w:t>
      </w:r>
      <w:bookmarkEnd w:id="164"/>
      <w:r>
        <w:t xml:space="preserve"> </w:t>
      </w:r>
    </w:p>
    <w:p w14:paraId="009FEA4D" w14:textId="77777777" w:rsidR="00483060" w:rsidRDefault="00483060" w:rsidP="00483060">
      <w:pPr>
        <w:pStyle w:val="Heading5"/>
      </w:pPr>
      <w:bookmarkStart w:id="165" w:name="_Toc154247004"/>
      <w:r>
        <w:t>5.3.7.2</w:t>
      </w:r>
      <w:r>
        <w:tab/>
        <w:t>TS 38.508-2</w:t>
      </w:r>
      <w:bookmarkEnd w:id="165"/>
    </w:p>
    <w:p w14:paraId="2FEF9B07" w14:textId="316FF7C0" w:rsidR="00483060" w:rsidRDefault="00483060" w:rsidP="00483060">
      <w:pPr>
        <w:rPr>
          <w:rFonts w:ascii="Arial" w:hAnsi="Arial" w:cs="Arial"/>
          <w:b/>
          <w:sz w:val="24"/>
        </w:rPr>
      </w:pPr>
      <w:r>
        <w:rPr>
          <w:rFonts w:ascii="Arial" w:hAnsi="Arial" w:cs="Arial"/>
          <w:b/>
          <w:color w:val="0000FF"/>
          <w:sz w:val="24"/>
        </w:rPr>
        <w:t>R5-236667</w:t>
      </w:r>
      <w:r>
        <w:rPr>
          <w:rFonts w:ascii="Arial" w:hAnsi="Arial" w:cs="Arial"/>
          <w:b/>
          <w:color w:val="0000FF"/>
          <w:sz w:val="24"/>
        </w:rPr>
        <w:tab/>
      </w:r>
      <w:r>
        <w:rPr>
          <w:rFonts w:ascii="Arial" w:hAnsi="Arial" w:cs="Arial"/>
          <w:b/>
          <w:sz w:val="24"/>
        </w:rPr>
        <w:t>Addition of PC1.5 CA_n41C ICS</w:t>
      </w:r>
    </w:p>
    <w:p w14:paraId="0554971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CR-0549  Cat: F (Rel-18)</w:t>
      </w:r>
      <w:r>
        <w:rPr>
          <w:i/>
        </w:rPr>
        <w:br/>
      </w:r>
      <w:r>
        <w:rPr>
          <w:i/>
        </w:rPr>
        <w:br/>
      </w:r>
      <w:r>
        <w:rPr>
          <w:i/>
        </w:rPr>
        <w:tab/>
      </w:r>
      <w:r>
        <w:rPr>
          <w:i/>
        </w:rPr>
        <w:tab/>
      </w:r>
      <w:r>
        <w:rPr>
          <w:i/>
        </w:rPr>
        <w:tab/>
      </w:r>
      <w:r>
        <w:rPr>
          <w:i/>
        </w:rPr>
        <w:tab/>
      </w:r>
      <w:r>
        <w:rPr>
          <w:i/>
        </w:rPr>
        <w:tab/>
        <w:t>Source: CMCC</w:t>
      </w:r>
    </w:p>
    <w:p w14:paraId="22E08C5F" w14:textId="77777777" w:rsidR="00483060" w:rsidRDefault="00483060" w:rsidP="00483060">
      <w:pPr>
        <w:rPr>
          <w:rFonts w:ascii="Arial" w:hAnsi="Arial" w:cs="Arial"/>
          <w:b/>
        </w:rPr>
      </w:pPr>
      <w:r>
        <w:rPr>
          <w:rFonts w:ascii="Arial" w:hAnsi="Arial" w:cs="Arial"/>
          <w:b/>
        </w:rPr>
        <w:t xml:space="preserve">Discussion: </w:t>
      </w:r>
    </w:p>
    <w:p w14:paraId="11E011EC" w14:textId="77777777" w:rsidR="00483060" w:rsidRDefault="00483060" w:rsidP="00483060">
      <w:r>
        <w:t>CR cover value : 38.521-3.</w:t>
      </w:r>
    </w:p>
    <w:p w14:paraId="4157DD21" w14:textId="77777777" w:rsidR="00483060" w:rsidRDefault="00483060" w:rsidP="00483060">
      <w:r>
        <w:t>r1</w:t>
      </w:r>
    </w:p>
    <w:p w14:paraId="00E6AB1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R5-237612</w:t>
      </w:r>
      <w:r>
        <w:rPr>
          <w:color w:val="993300"/>
          <w:u w:val="single"/>
        </w:rPr>
        <w:t>.</w:t>
      </w:r>
    </w:p>
    <w:p w14:paraId="68CE63B9" w14:textId="4ACC4E2D" w:rsidR="00483060" w:rsidRDefault="00483060" w:rsidP="00483060">
      <w:pPr>
        <w:rPr>
          <w:rFonts w:ascii="Arial" w:hAnsi="Arial" w:cs="Arial"/>
          <w:b/>
          <w:sz w:val="24"/>
        </w:rPr>
      </w:pPr>
      <w:r>
        <w:rPr>
          <w:rFonts w:ascii="Arial" w:hAnsi="Arial" w:cs="Arial"/>
          <w:b/>
          <w:color w:val="0000FF"/>
          <w:sz w:val="24"/>
        </w:rPr>
        <w:t>R5-237612</w:t>
      </w:r>
      <w:r>
        <w:rPr>
          <w:rFonts w:ascii="Arial" w:hAnsi="Arial" w:cs="Arial"/>
          <w:b/>
          <w:color w:val="0000FF"/>
          <w:sz w:val="24"/>
        </w:rPr>
        <w:tab/>
      </w:r>
      <w:r>
        <w:rPr>
          <w:rFonts w:ascii="Arial" w:hAnsi="Arial" w:cs="Arial"/>
          <w:b/>
          <w:sz w:val="24"/>
        </w:rPr>
        <w:t>Addition of PC1.5 CA_n41C ICS</w:t>
      </w:r>
    </w:p>
    <w:p w14:paraId="3F0210A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CR-0549  rev 1 Cat: F (Rel-18)</w:t>
      </w:r>
      <w:r>
        <w:rPr>
          <w:i/>
        </w:rPr>
        <w:br/>
      </w:r>
      <w:r>
        <w:rPr>
          <w:i/>
        </w:rPr>
        <w:br/>
      </w:r>
      <w:r>
        <w:rPr>
          <w:i/>
        </w:rPr>
        <w:tab/>
      </w:r>
      <w:r>
        <w:rPr>
          <w:i/>
        </w:rPr>
        <w:tab/>
      </w:r>
      <w:r>
        <w:rPr>
          <w:i/>
        </w:rPr>
        <w:tab/>
      </w:r>
      <w:r>
        <w:rPr>
          <w:i/>
        </w:rPr>
        <w:tab/>
      </w:r>
      <w:r>
        <w:rPr>
          <w:i/>
        </w:rPr>
        <w:tab/>
        <w:t>Source: CMCC</w:t>
      </w:r>
    </w:p>
    <w:p w14:paraId="12C5A4D0" w14:textId="77777777" w:rsidR="00483060" w:rsidRDefault="00483060" w:rsidP="00483060">
      <w:pPr>
        <w:rPr>
          <w:color w:val="808080"/>
        </w:rPr>
      </w:pPr>
      <w:r>
        <w:rPr>
          <w:color w:val="808080"/>
        </w:rPr>
        <w:t>(Replaces R5-236667)</w:t>
      </w:r>
    </w:p>
    <w:p w14:paraId="09E79A9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3F252" w14:textId="59BE186D" w:rsidR="00483060" w:rsidRDefault="00483060" w:rsidP="00483060">
      <w:pPr>
        <w:rPr>
          <w:rFonts w:ascii="Arial" w:hAnsi="Arial" w:cs="Arial"/>
          <w:b/>
          <w:sz w:val="24"/>
        </w:rPr>
      </w:pPr>
      <w:r>
        <w:rPr>
          <w:rFonts w:ascii="Arial" w:hAnsi="Arial" w:cs="Arial"/>
          <w:b/>
          <w:color w:val="0000FF"/>
          <w:sz w:val="24"/>
        </w:rPr>
        <w:t>R5-237068</w:t>
      </w:r>
      <w:r>
        <w:rPr>
          <w:rFonts w:ascii="Arial" w:hAnsi="Arial" w:cs="Arial"/>
          <w:b/>
          <w:color w:val="0000FF"/>
          <w:sz w:val="24"/>
        </w:rPr>
        <w:tab/>
      </w:r>
      <w:r>
        <w:rPr>
          <w:rFonts w:ascii="Arial" w:hAnsi="Arial" w:cs="Arial"/>
          <w:b/>
          <w:sz w:val="24"/>
        </w:rPr>
        <w:t>Adding PICS for PC2 UL CA configuration CA_n78C</w:t>
      </w:r>
    </w:p>
    <w:p w14:paraId="34AE4AB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63637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10EE5" w14:textId="77777777" w:rsidR="00483060" w:rsidRDefault="00483060" w:rsidP="00483060">
      <w:pPr>
        <w:pStyle w:val="Heading5"/>
      </w:pPr>
      <w:bookmarkStart w:id="166" w:name="_Toc154247005"/>
      <w:r>
        <w:t>5.3.7.3</w:t>
      </w:r>
      <w:r>
        <w:tab/>
        <w:t>TS 38.521-1</w:t>
      </w:r>
      <w:bookmarkEnd w:id="166"/>
    </w:p>
    <w:p w14:paraId="0E9AC4DF" w14:textId="77777777" w:rsidR="00483060" w:rsidRDefault="00483060" w:rsidP="00483060">
      <w:pPr>
        <w:pStyle w:val="Heading6"/>
      </w:pPr>
      <w:bookmarkStart w:id="167" w:name="_Toc154247006"/>
      <w:r>
        <w:t>5.3.7.3.1</w:t>
      </w:r>
      <w:r>
        <w:tab/>
        <w:t>Tx Requirements (Clause 6)</w:t>
      </w:r>
      <w:bookmarkEnd w:id="167"/>
    </w:p>
    <w:p w14:paraId="03D4F562" w14:textId="4A5B4DC5" w:rsidR="00483060" w:rsidRDefault="00483060" w:rsidP="00483060">
      <w:pPr>
        <w:rPr>
          <w:rFonts w:ascii="Arial" w:hAnsi="Arial" w:cs="Arial"/>
          <w:b/>
          <w:sz w:val="24"/>
        </w:rPr>
      </w:pPr>
      <w:r>
        <w:rPr>
          <w:rFonts w:ascii="Arial" w:hAnsi="Arial" w:cs="Arial"/>
          <w:b/>
          <w:color w:val="0000FF"/>
          <w:sz w:val="24"/>
        </w:rPr>
        <w:t>R5-237069</w:t>
      </w:r>
      <w:r>
        <w:rPr>
          <w:rFonts w:ascii="Arial" w:hAnsi="Arial" w:cs="Arial"/>
          <w:b/>
          <w:color w:val="0000FF"/>
          <w:sz w:val="24"/>
        </w:rPr>
        <w:tab/>
      </w:r>
      <w:r>
        <w:rPr>
          <w:rFonts w:ascii="Arial" w:hAnsi="Arial" w:cs="Arial"/>
          <w:b/>
          <w:sz w:val="24"/>
        </w:rPr>
        <w:t>Updating AMPR for CA test case for CA_n28A-n41A</w:t>
      </w:r>
    </w:p>
    <w:p w14:paraId="09E7500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DEAFC2" w14:textId="77777777" w:rsidR="00483060" w:rsidRDefault="00483060" w:rsidP="00483060">
      <w:pPr>
        <w:rPr>
          <w:rFonts w:ascii="Arial" w:hAnsi="Arial" w:cs="Arial"/>
          <w:b/>
        </w:rPr>
      </w:pPr>
      <w:r>
        <w:rPr>
          <w:rFonts w:ascii="Arial" w:hAnsi="Arial" w:cs="Arial"/>
          <w:b/>
        </w:rPr>
        <w:t xml:space="preserve">Abstract: </w:t>
      </w:r>
    </w:p>
    <w:p w14:paraId="65D6E118" w14:textId="77777777" w:rsidR="00483060" w:rsidRDefault="00483060" w:rsidP="00483060">
      <w:r>
        <w:t>TP in R5-237070</w:t>
      </w:r>
    </w:p>
    <w:p w14:paraId="5A17AFE7" w14:textId="77777777" w:rsidR="00483060" w:rsidRDefault="00483060" w:rsidP="00483060">
      <w:pPr>
        <w:rPr>
          <w:rFonts w:ascii="Arial" w:hAnsi="Arial" w:cs="Arial"/>
          <w:b/>
        </w:rPr>
      </w:pPr>
      <w:r>
        <w:rPr>
          <w:rFonts w:ascii="Arial" w:hAnsi="Arial" w:cs="Arial"/>
          <w:b/>
        </w:rPr>
        <w:t xml:space="preserve">Discussion: </w:t>
      </w:r>
    </w:p>
    <w:p w14:paraId="55165585" w14:textId="77777777" w:rsidR="00483060" w:rsidRDefault="00483060" w:rsidP="00483060">
      <w:r>
        <w:t>r1</w:t>
      </w:r>
    </w:p>
    <w:p w14:paraId="6862A82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R5-237911</w:t>
      </w:r>
      <w:r>
        <w:rPr>
          <w:color w:val="993300"/>
          <w:u w:val="single"/>
        </w:rPr>
        <w:t>.</w:t>
      </w:r>
    </w:p>
    <w:p w14:paraId="01990EA5" w14:textId="547DB890" w:rsidR="00483060" w:rsidRDefault="00483060" w:rsidP="00483060">
      <w:pPr>
        <w:rPr>
          <w:rFonts w:ascii="Arial" w:hAnsi="Arial" w:cs="Arial"/>
          <w:b/>
          <w:sz w:val="24"/>
        </w:rPr>
      </w:pPr>
      <w:r>
        <w:rPr>
          <w:rFonts w:ascii="Arial" w:hAnsi="Arial" w:cs="Arial"/>
          <w:b/>
          <w:color w:val="0000FF"/>
          <w:sz w:val="24"/>
        </w:rPr>
        <w:lastRenderedPageBreak/>
        <w:t>R5-237911</w:t>
      </w:r>
      <w:r>
        <w:rPr>
          <w:rFonts w:ascii="Arial" w:hAnsi="Arial" w:cs="Arial"/>
          <w:b/>
          <w:color w:val="0000FF"/>
          <w:sz w:val="24"/>
        </w:rPr>
        <w:tab/>
      </w:r>
      <w:r>
        <w:rPr>
          <w:rFonts w:ascii="Arial" w:hAnsi="Arial" w:cs="Arial"/>
          <w:b/>
          <w:sz w:val="24"/>
        </w:rPr>
        <w:t>Updating AMPR for CA test case for CA_n28A-n41A</w:t>
      </w:r>
    </w:p>
    <w:p w14:paraId="08C6B78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1C1975" w14:textId="77777777" w:rsidR="00483060" w:rsidRDefault="00483060" w:rsidP="00483060">
      <w:pPr>
        <w:rPr>
          <w:color w:val="808080"/>
        </w:rPr>
      </w:pPr>
      <w:r>
        <w:rPr>
          <w:color w:val="808080"/>
        </w:rPr>
        <w:t>(Replaces R5-237069)</w:t>
      </w:r>
    </w:p>
    <w:p w14:paraId="028F58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CA2C5" w14:textId="77777777" w:rsidR="00483060" w:rsidRDefault="00483060" w:rsidP="00483060">
      <w:pPr>
        <w:pStyle w:val="Heading6"/>
      </w:pPr>
      <w:bookmarkStart w:id="168" w:name="_Toc154247007"/>
      <w:r>
        <w:t>5.3.7.3.2</w:t>
      </w:r>
      <w:r>
        <w:tab/>
        <w:t>Rx Requirements (Clause 7)</w:t>
      </w:r>
      <w:bookmarkEnd w:id="168"/>
    </w:p>
    <w:p w14:paraId="3CA79DF3" w14:textId="77777777" w:rsidR="00483060" w:rsidRDefault="00483060" w:rsidP="00483060">
      <w:pPr>
        <w:pStyle w:val="Heading6"/>
      </w:pPr>
      <w:bookmarkStart w:id="169" w:name="_Toc154247008"/>
      <w:r>
        <w:t>5.3.7.3.3</w:t>
      </w:r>
      <w:r>
        <w:tab/>
        <w:t>Clauses 1-5, Annexes</w:t>
      </w:r>
      <w:bookmarkEnd w:id="169"/>
    </w:p>
    <w:p w14:paraId="020E9C80" w14:textId="4C7B761D" w:rsidR="00483060" w:rsidRDefault="00483060" w:rsidP="00483060">
      <w:pPr>
        <w:rPr>
          <w:rFonts w:ascii="Arial" w:hAnsi="Arial" w:cs="Arial"/>
          <w:b/>
          <w:sz w:val="24"/>
        </w:rPr>
      </w:pPr>
      <w:r>
        <w:rPr>
          <w:rFonts w:ascii="Arial" w:hAnsi="Arial" w:cs="Arial"/>
          <w:b/>
          <w:color w:val="0000FF"/>
          <w:sz w:val="24"/>
        </w:rPr>
        <w:t>R5-236286</w:t>
      </w:r>
      <w:r>
        <w:rPr>
          <w:rFonts w:ascii="Arial" w:hAnsi="Arial" w:cs="Arial"/>
          <w:b/>
          <w:color w:val="0000FF"/>
          <w:sz w:val="24"/>
        </w:rPr>
        <w:tab/>
      </w:r>
      <w:r>
        <w:rPr>
          <w:rFonts w:ascii="Arial" w:hAnsi="Arial" w:cs="Arial"/>
          <w:b/>
          <w:sz w:val="24"/>
        </w:rPr>
        <w:t xml:space="preserve">Adding PC2 allowed indication for completed inter-band and intra-band CA </w:t>
      </w:r>
      <w:proofErr w:type="spellStart"/>
      <w:r>
        <w:rPr>
          <w:rFonts w:ascii="Arial" w:hAnsi="Arial" w:cs="Arial"/>
          <w:b/>
          <w:sz w:val="24"/>
        </w:rPr>
        <w:t>conbinations</w:t>
      </w:r>
      <w:proofErr w:type="spellEnd"/>
    </w:p>
    <w:p w14:paraId="5ABC8CA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CR-2474  Cat: F (Rel-18)</w:t>
      </w:r>
      <w:r>
        <w:rPr>
          <w:i/>
        </w:rPr>
        <w:br/>
      </w:r>
      <w:r>
        <w:rPr>
          <w:i/>
        </w:rPr>
        <w:br/>
      </w:r>
      <w:r>
        <w:rPr>
          <w:i/>
        </w:rPr>
        <w:tab/>
      </w:r>
      <w:r>
        <w:rPr>
          <w:i/>
        </w:rPr>
        <w:tab/>
      </w:r>
      <w:r>
        <w:rPr>
          <w:i/>
        </w:rPr>
        <w:tab/>
      </w:r>
      <w:r>
        <w:rPr>
          <w:i/>
        </w:rPr>
        <w:tab/>
      </w:r>
      <w:r>
        <w:rPr>
          <w:i/>
        </w:rPr>
        <w:tab/>
        <w:t>Source: China Telecom</w:t>
      </w:r>
    </w:p>
    <w:p w14:paraId="4F62CE9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2192E" w14:textId="77777777" w:rsidR="00483060" w:rsidRDefault="00483060" w:rsidP="00483060">
      <w:pPr>
        <w:pStyle w:val="Heading5"/>
      </w:pPr>
      <w:bookmarkStart w:id="170" w:name="_Toc154247009"/>
      <w:r>
        <w:t>5.3.7.4</w:t>
      </w:r>
      <w:r>
        <w:tab/>
        <w:t>TS 38.522</w:t>
      </w:r>
      <w:bookmarkEnd w:id="170"/>
    </w:p>
    <w:p w14:paraId="2BACF52B" w14:textId="77777777" w:rsidR="00483060" w:rsidRDefault="00483060" w:rsidP="00483060">
      <w:pPr>
        <w:pStyle w:val="Heading5"/>
      </w:pPr>
      <w:bookmarkStart w:id="171" w:name="_Toc154247010"/>
      <w:r>
        <w:t>5.3.7.5</w:t>
      </w:r>
      <w:r>
        <w:tab/>
        <w:t>TR 38.905 (NR Test Points Radio Transmission and Reception)</w:t>
      </w:r>
      <w:bookmarkEnd w:id="171"/>
    </w:p>
    <w:p w14:paraId="3D2CC985" w14:textId="11F37EF1" w:rsidR="00483060" w:rsidRDefault="00483060" w:rsidP="00483060">
      <w:pPr>
        <w:rPr>
          <w:rFonts w:ascii="Arial" w:hAnsi="Arial" w:cs="Arial"/>
          <w:b/>
          <w:sz w:val="24"/>
        </w:rPr>
      </w:pPr>
      <w:r>
        <w:rPr>
          <w:rFonts w:ascii="Arial" w:hAnsi="Arial" w:cs="Arial"/>
          <w:b/>
          <w:color w:val="0000FF"/>
          <w:sz w:val="24"/>
        </w:rPr>
        <w:t>R5-236287</w:t>
      </w:r>
      <w:r>
        <w:rPr>
          <w:rFonts w:ascii="Arial" w:hAnsi="Arial" w:cs="Arial"/>
          <w:b/>
          <w:color w:val="0000FF"/>
          <w:sz w:val="24"/>
        </w:rPr>
        <w:tab/>
      </w:r>
      <w:r>
        <w:rPr>
          <w:rFonts w:ascii="Arial" w:hAnsi="Arial" w:cs="Arial"/>
          <w:b/>
          <w:sz w:val="24"/>
        </w:rPr>
        <w:t>Addition of inter-band NR CA reference sensitivity PC2 exception cases</w:t>
      </w:r>
    </w:p>
    <w:p w14:paraId="1FAA037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CR-0825  Cat: F (Rel-18)</w:t>
      </w:r>
      <w:r>
        <w:rPr>
          <w:i/>
        </w:rPr>
        <w:br/>
      </w:r>
      <w:r>
        <w:rPr>
          <w:i/>
        </w:rPr>
        <w:br/>
      </w:r>
      <w:r>
        <w:rPr>
          <w:i/>
        </w:rPr>
        <w:tab/>
      </w:r>
      <w:r>
        <w:rPr>
          <w:i/>
        </w:rPr>
        <w:tab/>
      </w:r>
      <w:r>
        <w:rPr>
          <w:i/>
        </w:rPr>
        <w:tab/>
      </w:r>
      <w:r>
        <w:rPr>
          <w:i/>
        </w:rPr>
        <w:tab/>
      </w:r>
      <w:r>
        <w:rPr>
          <w:i/>
        </w:rPr>
        <w:tab/>
        <w:t>Source: China Telecom</w:t>
      </w:r>
    </w:p>
    <w:p w14:paraId="33C67C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F93F9" w14:textId="7640AA50" w:rsidR="00483060" w:rsidRDefault="00483060" w:rsidP="00483060">
      <w:pPr>
        <w:rPr>
          <w:rFonts w:ascii="Arial" w:hAnsi="Arial" w:cs="Arial"/>
          <w:b/>
          <w:sz w:val="24"/>
        </w:rPr>
      </w:pPr>
      <w:r>
        <w:rPr>
          <w:rFonts w:ascii="Arial" w:hAnsi="Arial" w:cs="Arial"/>
          <w:b/>
          <w:color w:val="0000FF"/>
          <w:sz w:val="24"/>
        </w:rPr>
        <w:t>R5-237070</w:t>
      </w:r>
      <w:r>
        <w:rPr>
          <w:rFonts w:ascii="Arial" w:hAnsi="Arial" w:cs="Arial"/>
          <w:b/>
          <w:color w:val="0000FF"/>
          <w:sz w:val="24"/>
        </w:rPr>
        <w:tab/>
      </w:r>
      <w:r>
        <w:rPr>
          <w:rFonts w:ascii="Arial" w:hAnsi="Arial" w:cs="Arial"/>
          <w:b/>
          <w:sz w:val="24"/>
        </w:rPr>
        <w:t>Updating TP analysis for AMPR for CA testing for NS_17 NS_47</w:t>
      </w:r>
    </w:p>
    <w:p w14:paraId="2191864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CR-0847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D56C4D" w14:textId="77777777" w:rsidR="00483060" w:rsidRDefault="00483060" w:rsidP="00483060">
      <w:pPr>
        <w:rPr>
          <w:rFonts w:ascii="Arial" w:hAnsi="Arial" w:cs="Arial"/>
          <w:b/>
        </w:rPr>
      </w:pPr>
      <w:r>
        <w:rPr>
          <w:rFonts w:ascii="Arial" w:hAnsi="Arial" w:cs="Arial"/>
          <w:b/>
        </w:rPr>
        <w:t xml:space="preserve">Abstract: </w:t>
      </w:r>
    </w:p>
    <w:p w14:paraId="1E8A1F7A" w14:textId="77777777" w:rsidR="00483060" w:rsidRDefault="00483060" w:rsidP="00483060">
      <w:r>
        <w:t>TC in R5-237069</w:t>
      </w:r>
    </w:p>
    <w:p w14:paraId="5E90980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BD319" w14:textId="77777777" w:rsidR="00483060" w:rsidRDefault="00483060" w:rsidP="00483060">
      <w:pPr>
        <w:pStyle w:val="Heading5"/>
      </w:pPr>
      <w:bookmarkStart w:id="172" w:name="_Toc154247011"/>
      <w:r>
        <w:lastRenderedPageBreak/>
        <w:t>5.3.7.6</w:t>
      </w:r>
      <w:r>
        <w:tab/>
        <w:t>Discussion Papers, Work Plan, TC lists</w:t>
      </w:r>
      <w:bookmarkEnd w:id="172"/>
    </w:p>
    <w:p w14:paraId="17F002E4" w14:textId="77777777" w:rsidR="00483060" w:rsidRDefault="00483060" w:rsidP="00483060">
      <w:pPr>
        <w:pStyle w:val="Heading4"/>
      </w:pPr>
      <w:bookmarkStart w:id="173" w:name="_Toc154247012"/>
      <w:r>
        <w:t>5.3.8</w:t>
      </w:r>
      <w:r>
        <w:tab/>
        <w:t>Power Class 2 for EN-DC with x LTE bands + y NR band(s) in DL and with 1 LTE band +1 TDD NR band in UL (either x= 2, 3, y=1 or x=1, 2, y=2) (UID-930051) ENDC_PC2_R17_xLTE_yNR-UEConTest</w:t>
      </w:r>
      <w:bookmarkEnd w:id="173"/>
    </w:p>
    <w:p w14:paraId="6B943348" w14:textId="77777777" w:rsidR="00483060" w:rsidRDefault="00483060" w:rsidP="00483060">
      <w:pPr>
        <w:pStyle w:val="Heading5"/>
      </w:pPr>
      <w:bookmarkStart w:id="174" w:name="_Toc154247013"/>
      <w:r>
        <w:t>5.3.8.1</w:t>
      </w:r>
      <w:r>
        <w:tab/>
        <w:t>TS 38.508-2</w:t>
      </w:r>
      <w:bookmarkEnd w:id="174"/>
    </w:p>
    <w:p w14:paraId="65542F7B" w14:textId="77777777" w:rsidR="00483060" w:rsidRDefault="00483060" w:rsidP="00483060">
      <w:pPr>
        <w:pStyle w:val="Heading5"/>
      </w:pPr>
      <w:bookmarkStart w:id="175" w:name="_Toc154247014"/>
      <w:r>
        <w:t>5.3.8.2</w:t>
      </w:r>
      <w:r>
        <w:tab/>
        <w:t>TS 38.521-3</w:t>
      </w:r>
      <w:bookmarkEnd w:id="175"/>
    </w:p>
    <w:p w14:paraId="65B9DEA5" w14:textId="77777777" w:rsidR="00483060" w:rsidRDefault="00483060" w:rsidP="00483060">
      <w:pPr>
        <w:pStyle w:val="Heading6"/>
      </w:pPr>
      <w:bookmarkStart w:id="176" w:name="_Toc154247015"/>
      <w:r>
        <w:t>5.3.8.2.1</w:t>
      </w:r>
      <w:r>
        <w:tab/>
        <w:t>Tx Requirements (Clause 6)</w:t>
      </w:r>
      <w:bookmarkEnd w:id="176"/>
    </w:p>
    <w:p w14:paraId="48A03AFD" w14:textId="77777777" w:rsidR="00483060" w:rsidRDefault="00483060" w:rsidP="00483060">
      <w:pPr>
        <w:pStyle w:val="Heading6"/>
      </w:pPr>
      <w:bookmarkStart w:id="177" w:name="_Toc154247016"/>
      <w:r>
        <w:t>5.3.8.2.2</w:t>
      </w:r>
      <w:r>
        <w:tab/>
        <w:t>Rx Requirements (Clause 7)</w:t>
      </w:r>
      <w:bookmarkEnd w:id="177"/>
    </w:p>
    <w:p w14:paraId="1B09A57D" w14:textId="77777777" w:rsidR="00483060" w:rsidRDefault="00483060" w:rsidP="00483060">
      <w:pPr>
        <w:pStyle w:val="Heading6"/>
      </w:pPr>
      <w:bookmarkStart w:id="178" w:name="_Toc154247017"/>
      <w:r>
        <w:t>5.3.8.2.3</w:t>
      </w:r>
      <w:r>
        <w:tab/>
        <w:t>Clauses 1-5, Annexes</w:t>
      </w:r>
      <w:bookmarkEnd w:id="178"/>
    </w:p>
    <w:p w14:paraId="1362C3E0" w14:textId="77777777" w:rsidR="00483060" w:rsidRDefault="00483060" w:rsidP="00483060">
      <w:pPr>
        <w:pStyle w:val="Heading5"/>
      </w:pPr>
      <w:bookmarkStart w:id="179" w:name="_Toc154247018"/>
      <w:r>
        <w:t>5.3.8.3</w:t>
      </w:r>
      <w:r>
        <w:tab/>
        <w:t>TS 38.522</w:t>
      </w:r>
      <w:bookmarkEnd w:id="179"/>
    </w:p>
    <w:p w14:paraId="78097233" w14:textId="77777777" w:rsidR="00483060" w:rsidRDefault="00483060" w:rsidP="00483060">
      <w:pPr>
        <w:pStyle w:val="Heading5"/>
      </w:pPr>
      <w:bookmarkStart w:id="180" w:name="_Toc154247019"/>
      <w:r>
        <w:t>5.3.8.4</w:t>
      </w:r>
      <w:r>
        <w:tab/>
        <w:t>Discussion Papers, Work Plan, TC lists</w:t>
      </w:r>
      <w:bookmarkEnd w:id="180"/>
    </w:p>
    <w:p w14:paraId="4A07BCEC" w14:textId="77777777" w:rsidR="00483060" w:rsidRDefault="00483060" w:rsidP="00483060">
      <w:pPr>
        <w:pStyle w:val="Heading4"/>
      </w:pPr>
      <w:bookmarkStart w:id="181" w:name="_Toc154247020"/>
      <w:r>
        <w:t>5.3.9</w:t>
      </w:r>
      <w:r>
        <w:tab/>
        <w:t>Introduction of FR2 FWA (Fixed Wireless Access) UE with maximum TRP (Total Radiated Power) of 23dBm for band n257 and n258 (UID-950062) NR_FR2_FWA_Bn257_Bn258-UEConTest</w:t>
      </w:r>
      <w:bookmarkEnd w:id="181"/>
    </w:p>
    <w:p w14:paraId="3E700769" w14:textId="77777777" w:rsidR="00483060" w:rsidRDefault="00483060" w:rsidP="00483060">
      <w:pPr>
        <w:pStyle w:val="Heading5"/>
      </w:pPr>
      <w:bookmarkStart w:id="182" w:name="_Toc154247021"/>
      <w:r>
        <w:t>5.3.9.1</w:t>
      </w:r>
      <w:r>
        <w:tab/>
        <w:t>TS 38.508-1</w:t>
      </w:r>
      <w:bookmarkEnd w:id="182"/>
    </w:p>
    <w:p w14:paraId="259FA30F" w14:textId="77777777" w:rsidR="00483060" w:rsidRDefault="00483060" w:rsidP="00483060">
      <w:pPr>
        <w:pStyle w:val="Heading5"/>
      </w:pPr>
      <w:bookmarkStart w:id="183" w:name="_Toc154247022"/>
      <w:r>
        <w:t>5.3.9.2</w:t>
      </w:r>
      <w:r>
        <w:tab/>
        <w:t>TS 38.508-2</w:t>
      </w:r>
      <w:bookmarkEnd w:id="183"/>
    </w:p>
    <w:p w14:paraId="2D011AB3" w14:textId="77777777" w:rsidR="00483060" w:rsidRDefault="00483060" w:rsidP="00483060">
      <w:pPr>
        <w:pStyle w:val="Heading5"/>
      </w:pPr>
      <w:bookmarkStart w:id="184" w:name="_Toc154247023"/>
      <w:r>
        <w:t>5.3.9.3</w:t>
      </w:r>
      <w:r>
        <w:tab/>
        <w:t>TS 38.521-2</w:t>
      </w:r>
      <w:bookmarkEnd w:id="184"/>
    </w:p>
    <w:p w14:paraId="6474A741" w14:textId="77777777" w:rsidR="00483060" w:rsidRDefault="00483060" w:rsidP="00483060">
      <w:pPr>
        <w:pStyle w:val="Heading6"/>
      </w:pPr>
      <w:bookmarkStart w:id="185" w:name="_Toc154247024"/>
      <w:r>
        <w:t>5.3.9.3.1</w:t>
      </w:r>
      <w:r>
        <w:tab/>
        <w:t>Tx Requirements (Clause 6)</w:t>
      </w:r>
      <w:bookmarkEnd w:id="185"/>
    </w:p>
    <w:p w14:paraId="685F429E" w14:textId="77777777" w:rsidR="00483060" w:rsidRDefault="00483060" w:rsidP="00483060">
      <w:pPr>
        <w:pStyle w:val="Heading6"/>
      </w:pPr>
      <w:bookmarkStart w:id="186" w:name="_Toc154247025"/>
      <w:r>
        <w:t>5.3.9.3.2</w:t>
      </w:r>
      <w:r>
        <w:tab/>
        <w:t>Rx Requirements (Clause 7)</w:t>
      </w:r>
      <w:bookmarkEnd w:id="186"/>
    </w:p>
    <w:p w14:paraId="12994121" w14:textId="688ACB96" w:rsidR="00483060" w:rsidRDefault="00483060" w:rsidP="00483060">
      <w:pPr>
        <w:rPr>
          <w:rFonts w:ascii="Arial" w:hAnsi="Arial" w:cs="Arial"/>
          <w:b/>
          <w:sz w:val="24"/>
        </w:rPr>
      </w:pPr>
      <w:r>
        <w:rPr>
          <w:rFonts w:ascii="Arial" w:hAnsi="Arial" w:cs="Arial"/>
          <w:b/>
          <w:color w:val="0000FF"/>
          <w:sz w:val="24"/>
        </w:rPr>
        <w:t>R5-236061</w:t>
      </w:r>
      <w:r>
        <w:rPr>
          <w:rFonts w:ascii="Arial" w:hAnsi="Arial" w:cs="Arial"/>
          <w:b/>
          <w:color w:val="0000FF"/>
          <w:sz w:val="24"/>
        </w:rPr>
        <w:tab/>
      </w:r>
      <w:r>
        <w:rPr>
          <w:rFonts w:ascii="Arial" w:hAnsi="Arial" w:cs="Arial"/>
          <w:b/>
          <w:sz w:val="24"/>
        </w:rPr>
        <w:t>PC5 MU - ACS Case 1 and IBB update in 38.521-2</w:t>
      </w:r>
    </w:p>
    <w:p w14:paraId="495F4FA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CR-0988  Cat: F (Rel-18)</w:t>
      </w:r>
      <w:r>
        <w:rPr>
          <w:i/>
        </w:rPr>
        <w:br/>
      </w:r>
      <w:r>
        <w:rPr>
          <w:i/>
        </w:rPr>
        <w:br/>
      </w:r>
      <w:r>
        <w:rPr>
          <w:i/>
        </w:rPr>
        <w:tab/>
      </w:r>
      <w:r>
        <w:rPr>
          <w:i/>
        </w:rPr>
        <w:tab/>
      </w:r>
      <w:r>
        <w:rPr>
          <w:i/>
        </w:rPr>
        <w:tab/>
      </w:r>
      <w:r>
        <w:rPr>
          <w:i/>
        </w:rPr>
        <w:tab/>
      </w:r>
      <w:r>
        <w:rPr>
          <w:i/>
        </w:rPr>
        <w:tab/>
        <w:t>Source: Keysight Technologies UK Ltd</w:t>
      </w:r>
    </w:p>
    <w:p w14:paraId="139DE0D7" w14:textId="77777777" w:rsidR="00483060" w:rsidRDefault="00483060" w:rsidP="00483060">
      <w:pPr>
        <w:rPr>
          <w:rFonts w:ascii="Arial" w:hAnsi="Arial" w:cs="Arial"/>
          <w:b/>
        </w:rPr>
      </w:pPr>
      <w:r>
        <w:rPr>
          <w:rFonts w:ascii="Arial" w:hAnsi="Arial" w:cs="Arial"/>
          <w:b/>
        </w:rPr>
        <w:t xml:space="preserve">Abstract: </w:t>
      </w:r>
    </w:p>
    <w:p w14:paraId="3E8DF80E" w14:textId="77777777" w:rsidR="00483060" w:rsidRDefault="00483060" w:rsidP="00483060">
      <w:r>
        <w:tab/>
        <w:t xml:space="preserve">discussion paper </w:t>
      </w:r>
      <w:r>
        <w:tab/>
        <w:t>R5-236060</w:t>
      </w:r>
    </w:p>
    <w:p w14:paraId="1C1183AC" w14:textId="77777777" w:rsidR="00483060" w:rsidRDefault="00483060" w:rsidP="00483060">
      <w:pPr>
        <w:rPr>
          <w:rFonts w:ascii="Arial" w:hAnsi="Arial" w:cs="Arial"/>
          <w:b/>
        </w:rPr>
      </w:pPr>
      <w:r>
        <w:rPr>
          <w:rFonts w:ascii="Arial" w:hAnsi="Arial" w:cs="Arial"/>
          <w:b/>
        </w:rPr>
        <w:t xml:space="preserve">Discussion: </w:t>
      </w:r>
    </w:p>
    <w:p w14:paraId="61DAC793" w14:textId="77777777" w:rsidR="00483060" w:rsidRDefault="00483060" w:rsidP="00483060">
      <w:r>
        <w:t>"Discussion paper R5-236060</w:t>
      </w:r>
    </w:p>
    <w:p w14:paraId="774C1305" w14:textId="77777777" w:rsidR="00483060" w:rsidRDefault="00483060" w:rsidP="00483060">
      <w:r>
        <w:t>Overlap resolution with R5-236790(Anritsu) will depend on FR2 MU discussions.</w:t>
      </w:r>
    </w:p>
    <w:p w14:paraId="798810FE" w14:textId="77777777" w:rsidR="00483060" w:rsidRDefault="00483060" w:rsidP="00483060">
      <w:r>
        <w:t>Overlap only in 7.6.2 editor's note.</w:t>
      </w:r>
    </w:p>
    <w:p w14:paraId="6182508D" w14:textId="77777777" w:rsidR="00483060" w:rsidRDefault="00483060" w:rsidP="00483060"/>
    <w:p w14:paraId="76E4ACA7" w14:textId="77777777" w:rsidR="00483060" w:rsidRDefault="00483060" w:rsidP="00483060">
      <w:r>
        <w:t>11/15:</w:t>
      </w:r>
    </w:p>
    <w:p w14:paraId="2D3C96AD" w14:textId="77777777" w:rsidR="00483060" w:rsidRDefault="00483060" w:rsidP="00483060">
      <w:r>
        <w:lastRenderedPageBreak/>
        <w:t>Moderator (AT&amp;T): This CR can be provisionally agreed. The overlap issue is addressed in the Anritsu CR in R5-236790."</w:t>
      </w:r>
    </w:p>
    <w:p w14:paraId="112FAFC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EA694" w14:textId="77777777" w:rsidR="00483060" w:rsidRDefault="00483060" w:rsidP="00483060">
      <w:pPr>
        <w:pStyle w:val="Heading6"/>
      </w:pPr>
      <w:bookmarkStart w:id="187" w:name="_Toc154247026"/>
      <w:r>
        <w:t>5.3.9.3.3</w:t>
      </w:r>
      <w:r>
        <w:tab/>
        <w:t>Clauses 1-5, Annexes</w:t>
      </w:r>
      <w:bookmarkEnd w:id="187"/>
    </w:p>
    <w:p w14:paraId="08357CE8" w14:textId="77777777" w:rsidR="00483060" w:rsidRDefault="00483060" w:rsidP="00483060">
      <w:pPr>
        <w:pStyle w:val="Heading5"/>
      </w:pPr>
      <w:bookmarkStart w:id="188" w:name="_Toc154247027"/>
      <w:r>
        <w:t>5.3.9.4</w:t>
      </w:r>
      <w:r>
        <w:tab/>
        <w:t>TS 38.521-4</w:t>
      </w:r>
      <w:bookmarkEnd w:id="188"/>
    </w:p>
    <w:p w14:paraId="7BC46251" w14:textId="77777777" w:rsidR="00483060" w:rsidRDefault="00483060" w:rsidP="00483060">
      <w:pPr>
        <w:pStyle w:val="Heading6"/>
      </w:pPr>
      <w:bookmarkStart w:id="189" w:name="_Toc154247028"/>
      <w:r>
        <w:t>5.3.9.4.1</w:t>
      </w:r>
      <w:r>
        <w:tab/>
        <w:t xml:space="preserve">Conducted </w:t>
      </w:r>
      <w:proofErr w:type="spellStart"/>
      <w:r>
        <w:t>Demod</w:t>
      </w:r>
      <w:proofErr w:type="spellEnd"/>
      <w:r>
        <w:t xml:space="preserve"> Performance and CSI Reporting Requirements (Clauses 5&amp;6)</w:t>
      </w:r>
      <w:bookmarkEnd w:id="189"/>
    </w:p>
    <w:p w14:paraId="725A8564" w14:textId="77777777" w:rsidR="00483060" w:rsidRDefault="00483060" w:rsidP="00483060">
      <w:pPr>
        <w:pStyle w:val="Heading6"/>
      </w:pPr>
      <w:bookmarkStart w:id="190" w:name="_Toc154247029"/>
      <w:r>
        <w:t>5.3.9.4.2</w:t>
      </w:r>
      <w:r>
        <w:tab/>
        <w:t xml:space="preserve">Radiated </w:t>
      </w:r>
      <w:proofErr w:type="spellStart"/>
      <w:r>
        <w:t>Demod</w:t>
      </w:r>
      <w:proofErr w:type="spellEnd"/>
      <w:r>
        <w:t xml:space="preserve"> Performance and CSI Reporting Requirements (Clauses 7&amp;8)</w:t>
      </w:r>
      <w:bookmarkEnd w:id="190"/>
    </w:p>
    <w:p w14:paraId="750DFF88" w14:textId="77777777" w:rsidR="00483060" w:rsidRDefault="00483060" w:rsidP="00483060">
      <w:pPr>
        <w:pStyle w:val="Heading6"/>
      </w:pPr>
      <w:bookmarkStart w:id="191" w:name="_Toc154247030"/>
      <w:r>
        <w:t>5.3.9.4.3</w:t>
      </w:r>
      <w:r>
        <w:tab/>
        <w:t xml:space="preserve">Interworking </w:t>
      </w:r>
      <w:proofErr w:type="spellStart"/>
      <w:r>
        <w:t>Demod</w:t>
      </w:r>
      <w:proofErr w:type="spellEnd"/>
      <w:r>
        <w:t xml:space="preserve"> Performance and CSI Reporting Requirements (Clauses 9&amp;10)</w:t>
      </w:r>
      <w:bookmarkEnd w:id="191"/>
    </w:p>
    <w:p w14:paraId="666F6313" w14:textId="77777777" w:rsidR="00483060" w:rsidRDefault="00483060" w:rsidP="00483060">
      <w:pPr>
        <w:pStyle w:val="Heading6"/>
      </w:pPr>
      <w:bookmarkStart w:id="192" w:name="_Toc154247031"/>
      <w:r>
        <w:t>5.3.9.4.4</w:t>
      </w:r>
      <w:r>
        <w:tab/>
        <w:t>Clauses 1-4, Annexes</w:t>
      </w:r>
      <w:bookmarkEnd w:id="192"/>
    </w:p>
    <w:p w14:paraId="4B5BC99E" w14:textId="77777777" w:rsidR="00483060" w:rsidRDefault="00483060" w:rsidP="00483060">
      <w:pPr>
        <w:pStyle w:val="Heading5"/>
      </w:pPr>
      <w:bookmarkStart w:id="193" w:name="_Toc154247032"/>
      <w:r>
        <w:t>5.3.9.5</w:t>
      </w:r>
      <w:r>
        <w:tab/>
        <w:t>TS 38.522</w:t>
      </w:r>
      <w:bookmarkEnd w:id="193"/>
    </w:p>
    <w:p w14:paraId="4881B5D7" w14:textId="77777777" w:rsidR="00483060" w:rsidRDefault="00483060" w:rsidP="00483060">
      <w:pPr>
        <w:pStyle w:val="Heading5"/>
      </w:pPr>
      <w:bookmarkStart w:id="194" w:name="_Toc154247033"/>
      <w:r>
        <w:t>5.3.9.6</w:t>
      </w:r>
      <w:r>
        <w:tab/>
        <w:t>TS 38.533</w:t>
      </w:r>
      <w:bookmarkEnd w:id="194"/>
    </w:p>
    <w:p w14:paraId="6862EA81" w14:textId="77777777" w:rsidR="00483060" w:rsidRDefault="00483060" w:rsidP="00483060">
      <w:pPr>
        <w:pStyle w:val="Heading5"/>
      </w:pPr>
      <w:bookmarkStart w:id="195" w:name="_Toc154247034"/>
      <w:r>
        <w:t>5.3.9.7</w:t>
      </w:r>
      <w:r>
        <w:tab/>
        <w:t>TR 38.903 (NR MU &amp; TT analyses)</w:t>
      </w:r>
      <w:bookmarkEnd w:id="195"/>
    </w:p>
    <w:p w14:paraId="3CD6F526" w14:textId="51D87B60" w:rsidR="00483060" w:rsidRDefault="00483060" w:rsidP="00483060">
      <w:pPr>
        <w:rPr>
          <w:rFonts w:ascii="Arial" w:hAnsi="Arial" w:cs="Arial"/>
          <w:b/>
          <w:sz w:val="24"/>
        </w:rPr>
      </w:pPr>
      <w:r>
        <w:rPr>
          <w:rFonts w:ascii="Arial" w:hAnsi="Arial" w:cs="Arial"/>
          <w:b/>
          <w:color w:val="0000FF"/>
          <w:sz w:val="24"/>
        </w:rPr>
        <w:t>R5-236062</w:t>
      </w:r>
      <w:r>
        <w:rPr>
          <w:rFonts w:ascii="Arial" w:hAnsi="Arial" w:cs="Arial"/>
          <w:b/>
          <w:color w:val="0000FF"/>
          <w:sz w:val="24"/>
        </w:rPr>
        <w:tab/>
      </w:r>
      <w:r>
        <w:rPr>
          <w:rFonts w:ascii="Arial" w:hAnsi="Arial" w:cs="Arial"/>
          <w:b/>
          <w:sz w:val="24"/>
        </w:rPr>
        <w:t>PC5 MU - ACS Case 1 and IBB update in 38.903</w:t>
      </w:r>
    </w:p>
    <w:p w14:paraId="07503F4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CR-0598  Cat: F (Rel-18)</w:t>
      </w:r>
      <w:r>
        <w:rPr>
          <w:i/>
        </w:rPr>
        <w:br/>
      </w:r>
      <w:r>
        <w:rPr>
          <w:i/>
        </w:rPr>
        <w:br/>
      </w:r>
      <w:r>
        <w:rPr>
          <w:i/>
        </w:rPr>
        <w:tab/>
      </w:r>
      <w:r>
        <w:rPr>
          <w:i/>
        </w:rPr>
        <w:tab/>
      </w:r>
      <w:r>
        <w:rPr>
          <w:i/>
        </w:rPr>
        <w:tab/>
      </w:r>
      <w:r>
        <w:rPr>
          <w:i/>
        </w:rPr>
        <w:tab/>
      </w:r>
      <w:r>
        <w:rPr>
          <w:i/>
        </w:rPr>
        <w:tab/>
        <w:t>Source: Keysight Technologies UK Ltd</w:t>
      </w:r>
    </w:p>
    <w:p w14:paraId="6D5571CC" w14:textId="77777777" w:rsidR="00483060" w:rsidRDefault="00483060" w:rsidP="00483060">
      <w:pPr>
        <w:rPr>
          <w:rFonts w:ascii="Arial" w:hAnsi="Arial" w:cs="Arial"/>
          <w:b/>
        </w:rPr>
      </w:pPr>
      <w:r>
        <w:rPr>
          <w:rFonts w:ascii="Arial" w:hAnsi="Arial" w:cs="Arial"/>
          <w:b/>
        </w:rPr>
        <w:t xml:space="preserve">Abstract: </w:t>
      </w:r>
    </w:p>
    <w:p w14:paraId="29ABF962" w14:textId="77777777" w:rsidR="00483060" w:rsidRDefault="00483060" w:rsidP="00483060">
      <w:r>
        <w:t xml:space="preserve">discussion paper </w:t>
      </w:r>
      <w:r>
        <w:tab/>
        <w:t>R5-236060</w:t>
      </w:r>
    </w:p>
    <w:p w14:paraId="008C7B04" w14:textId="77777777" w:rsidR="00483060" w:rsidRDefault="00483060" w:rsidP="00483060">
      <w:pPr>
        <w:rPr>
          <w:rFonts w:ascii="Arial" w:hAnsi="Arial" w:cs="Arial"/>
          <w:b/>
        </w:rPr>
      </w:pPr>
      <w:r>
        <w:rPr>
          <w:rFonts w:ascii="Arial" w:hAnsi="Arial" w:cs="Arial"/>
          <w:b/>
        </w:rPr>
        <w:t xml:space="preserve">Discussion: </w:t>
      </w:r>
    </w:p>
    <w:p w14:paraId="4F830C80" w14:textId="77777777" w:rsidR="00483060" w:rsidRDefault="00483060" w:rsidP="00483060">
      <w:r>
        <w:t>"Discussion paper R5-236060</w:t>
      </w:r>
    </w:p>
    <w:p w14:paraId="58B17F1F" w14:textId="77777777" w:rsidR="00483060" w:rsidRDefault="00483060" w:rsidP="00483060"/>
    <w:p w14:paraId="77F29649" w14:textId="77777777" w:rsidR="00483060" w:rsidRDefault="00483060" w:rsidP="00483060">
      <w:r>
        <w:t>11/15:</w:t>
      </w:r>
    </w:p>
    <w:p w14:paraId="32542E13" w14:textId="77777777" w:rsidR="00483060" w:rsidRDefault="00483060" w:rsidP="00483060">
      <w:r>
        <w:t>Moderator (AT&amp;T): This CR can be provisionally agreed."</w:t>
      </w:r>
    </w:p>
    <w:p w14:paraId="6E4901C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43A40" w14:textId="77777777" w:rsidR="00483060" w:rsidRDefault="00483060" w:rsidP="00483060">
      <w:pPr>
        <w:pStyle w:val="Heading5"/>
      </w:pPr>
      <w:bookmarkStart w:id="196" w:name="_Toc154247035"/>
      <w:r>
        <w:t>5.3.9.8</w:t>
      </w:r>
      <w:r>
        <w:tab/>
        <w:t>TR 38.905 (NR Test Points Radio Transmission and Reception)</w:t>
      </w:r>
      <w:bookmarkEnd w:id="196"/>
    </w:p>
    <w:p w14:paraId="4709600E" w14:textId="77777777" w:rsidR="00483060" w:rsidRDefault="00483060" w:rsidP="00483060">
      <w:pPr>
        <w:pStyle w:val="Heading5"/>
      </w:pPr>
      <w:bookmarkStart w:id="197" w:name="_Toc154247036"/>
      <w:r>
        <w:t>5.3.9.9</w:t>
      </w:r>
      <w:r>
        <w:tab/>
        <w:t>Discussion Papers, Work Plan, TC lists</w:t>
      </w:r>
      <w:bookmarkEnd w:id="197"/>
    </w:p>
    <w:p w14:paraId="5D9690CB" w14:textId="7BDA67D7" w:rsidR="00483060" w:rsidRDefault="00483060" w:rsidP="00483060">
      <w:pPr>
        <w:rPr>
          <w:rFonts w:ascii="Arial" w:hAnsi="Arial" w:cs="Arial"/>
          <w:b/>
          <w:sz w:val="24"/>
        </w:rPr>
      </w:pPr>
      <w:r>
        <w:rPr>
          <w:rFonts w:ascii="Arial" w:hAnsi="Arial" w:cs="Arial"/>
          <w:b/>
          <w:color w:val="0000FF"/>
          <w:sz w:val="24"/>
        </w:rPr>
        <w:t>R5-236060</w:t>
      </w:r>
      <w:r>
        <w:rPr>
          <w:rFonts w:ascii="Arial" w:hAnsi="Arial" w:cs="Arial"/>
          <w:b/>
          <w:color w:val="0000FF"/>
          <w:sz w:val="24"/>
        </w:rPr>
        <w:tab/>
      </w:r>
      <w:r>
        <w:rPr>
          <w:rFonts w:ascii="Arial" w:hAnsi="Arial" w:cs="Arial"/>
          <w:b/>
          <w:sz w:val="24"/>
        </w:rPr>
        <w:t>PC5 MU - Discussion on ACS Case 1 and IBB</w:t>
      </w:r>
    </w:p>
    <w:p w14:paraId="17DB9EDD"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0B6828CE" w14:textId="77777777" w:rsidR="00483060" w:rsidRDefault="00483060" w:rsidP="00483060">
      <w:pPr>
        <w:rPr>
          <w:rFonts w:ascii="Arial" w:hAnsi="Arial" w:cs="Arial"/>
          <w:b/>
        </w:rPr>
      </w:pPr>
      <w:r>
        <w:rPr>
          <w:rFonts w:ascii="Arial" w:hAnsi="Arial" w:cs="Arial"/>
          <w:b/>
        </w:rPr>
        <w:t xml:space="preserve">Discussion: </w:t>
      </w:r>
    </w:p>
    <w:p w14:paraId="24B7376D" w14:textId="77777777" w:rsidR="00483060" w:rsidRDefault="00483060" w:rsidP="00483060">
      <w:r>
        <w:t>r1</w:t>
      </w:r>
    </w:p>
    <w:p w14:paraId="1153A86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R5-237721</w:t>
      </w:r>
      <w:r>
        <w:rPr>
          <w:color w:val="993300"/>
          <w:u w:val="single"/>
        </w:rPr>
        <w:t>.</w:t>
      </w:r>
    </w:p>
    <w:p w14:paraId="070577E5" w14:textId="08362FF9" w:rsidR="00483060" w:rsidRDefault="00483060" w:rsidP="00483060">
      <w:pPr>
        <w:rPr>
          <w:rFonts w:ascii="Arial" w:hAnsi="Arial" w:cs="Arial"/>
          <w:b/>
          <w:sz w:val="24"/>
        </w:rPr>
      </w:pPr>
      <w:r>
        <w:rPr>
          <w:rFonts w:ascii="Arial" w:hAnsi="Arial" w:cs="Arial"/>
          <w:b/>
          <w:color w:val="0000FF"/>
          <w:sz w:val="24"/>
        </w:rPr>
        <w:lastRenderedPageBreak/>
        <w:t>R5-237721</w:t>
      </w:r>
      <w:r>
        <w:rPr>
          <w:rFonts w:ascii="Arial" w:hAnsi="Arial" w:cs="Arial"/>
          <w:b/>
          <w:color w:val="0000FF"/>
          <w:sz w:val="24"/>
        </w:rPr>
        <w:tab/>
      </w:r>
      <w:r>
        <w:rPr>
          <w:rFonts w:ascii="Arial" w:hAnsi="Arial" w:cs="Arial"/>
          <w:b/>
          <w:sz w:val="24"/>
        </w:rPr>
        <w:t>PC5 MU - Discussion on ACS Case 1 and IBB</w:t>
      </w:r>
    </w:p>
    <w:p w14:paraId="68E3F274"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25FFEF6F" w14:textId="77777777" w:rsidR="00483060" w:rsidRDefault="00483060" w:rsidP="00483060">
      <w:pPr>
        <w:rPr>
          <w:color w:val="808080"/>
        </w:rPr>
      </w:pPr>
      <w:r>
        <w:rPr>
          <w:color w:val="808080"/>
        </w:rPr>
        <w:t>(Replaces R5-236060)</w:t>
      </w:r>
    </w:p>
    <w:p w14:paraId="6BD3DB40" w14:textId="77777777" w:rsidR="00483060" w:rsidRDefault="00483060" w:rsidP="00483060">
      <w:pPr>
        <w:rPr>
          <w:rFonts w:ascii="Arial" w:hAnsi="Arial" w:cs="Arial"/>
          <w:b/>
        </w:rPr>
      </w:pPr>
      <w:r>
        <w:rPr>
          <w:rFonts w:ascii="Arial" w:hAnsi="Arial" w:cs="Arial"/>
          <w:b/>
        </w:rPr>
        <w:t xml:space="preserve">Discussion: </w:t>
      </w:r>
    </w:p>
    <w:p w14:paraId="439DA3A5" w14:textId="77777777" w:rsidR="00483060" w:rsidRDefault="00483060" w:rsidP="00483060">
      <w:r>
        <w:t>"Revised from: R5-236060r1.</w:t>
      </w:r>
    </w:p>
    <w:p w14:paraId="1F4C5D03" w14:textId="77777777" w:rsidR="00483060" w:rsidRDefault="00483060" w:rsidP="00483060">
      <w:r>
        <w:t>prop1 and 2 endorsed"</w:t>
      </w:r>
    </w:p>
    <w:p w14:paraId="2D3F81D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64049" w14:textId="77777777" w:rsidR="00483060" w:rsidRDefault="00483060" w:rsidP="00483060">
      <w:pPr>
        <w:pStyle w:val="Heading4"/>
      </w:pPr>
      <w:bookmarkStart w:id="198" w:name="_Toc154247037"/>
      <w:r>
        <w:t>5.3.10</w:t>
      </w:r>
      <w:r>
        <w:tab/>
        <w:t xml:space="preserve">NR coverage enhancements (UID-950063) </w:t>
      </w:r>
      <w:proofErr w:type="spellStart"/>
      <w:r>
        <w:t>NR_cov_enh-UEConTest</w:t>
      </w:r>
      <w:bookmarkEnd w:id="198"/>
      <w:proofErr w:type="spellEnd"/>
    </w:p>
    <w:p w14:paraId="14EB34D2" w14:textId="77777777" w:rsidR="00483060" w:rsidRDefault="00483060" w:rsidP="00483060">
      <w:pPr>
        <w:pStyle w:val="Heading5"/>
      </w:pPr>
      <w:bookmarkStart w:id="199" w:name="_Toc154247038"/>
      <w:r>
        <w:t>5.3.10.1</w:t>
      </w:r>
      <w:r>
        <w:tab/>
        <w:t>TS 38.508-1</w:t>
      </w:r>
      <w:bookmarkEnd w:id="199"/>
    </w:p>
    <w:p w14:paraId="674E5C5F" w14:textId="77777777" w:rsidR="00483060" w:rsidRDefault="00483060" w:rsidP="00483060">
      <w:pPr>
        <w:pStyle w:val="Heading5"/>
      </w:pPr>
      <w:bookmarkStart w:id="200" w:name="_Toc154247039"/>
      <w:r>
        <w:t>5.3.10.2</w:t>
      </w:r>
      <w:r>
        <w:tab/>
        <w:t>TS 38.508-2</w:t>
      </w:r>
      <w:bookmarkEnd w:id="200"/>
    </w:p>
    <w:p w14:paraId="1802D631" w14:textId="77777777" w:rsidR="00483060" w:rsidRDefault="00483060" w:rsidP="00483060">
      <w:pPr>
        <w:pStyle w:val="Heading5"/>
      </w:pPr>
      <w:bookmarkStart w:id="201" w:name="_Toc154247040"/>
      <w:r>
        <w:t>5.3.10.3</w:t>
      </w:r>
      <w:r>
        <w:tab/>
        <w:t>TS 38.521-1</w:t>
      </w:r>
      <w:bookmarkEnd w:id="201"/>
    </w:p>
    <w:p w14:paraId="08FFA609" w14:textId="77777777" w:rsidR="00483060" w:rsidRDefault="00483060" w:rsidP="00483060">
      <w:pPr>
        <w:pStyle w:val="Heading6"/>
      </w:pPr>
      <w:bookmarkStart w:id="202" w:name="_Toc154247041"/>
      <w:r>
        <w:t>5.3.10.3.1</w:t>
      </w:r>
      <w:r>
        <w:tab/>
        <w:t>Tx Requirements (Clause 6)</w:t>
      </w:r>
      <w:bookmarkEnd w:id="202"/>
    </w:p>
    <w:p w14:paraId="6BB86FC1" w14:textId="2D6A2207" w:rsidR="00483060" w:rsidRDefault="00483060" w:rsidP="00483060">
      <w:pPr>
        <w:rPr>
          <w:rFonts w:ascii="Arial" w:hAnsi="Arial" w:cs="Arial"/>
          <w:b/>
          <w:sz w:val="24"/>
        </w:rPr>
      </w:pPr>
      <w:r>
        <w:rPr>
          <w:rFonts w:ascii="Arial" w:hAnsi="Arial" w:cs="Arial"/>
          <w:b/>
          <w:color w:val="0000FF"/>
          <w:sz w:val="24"/>
        </w:rPr>
        <w:t>R5-237236</w:t>
      </w:r>
      <w:r>
        <w:rPr>
          <w:rFonts w:ascii="Arial" w:hAnsi="Arial" w:cs="Arial"/>
          <w:b/>
          <w:color w:val="0000FF"/>
          <w:sz w:val="24"/>
        </w:rPr>
        <w:tab/>
      </w:r>
      <w:r>
        <w:rPr>
          <w:rFonts w:ascii="Arial" w:hAnsi="Arial" w:cs="Arial"/>
          <w:b/>
          <w:sz w:val="24"/>
        </w:rPr>
        <w:t>Updates to FR1 RF phase continuity test</w:t>
      </w:r>
    </w:p>
    <w:p w14:paraId="5D2A551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CR-2575  Cat: F (Rel-18)</w:t>
      </w:r>
      <w:r>
        <w:rPr>
          <w:i/>
        </w:rPr>
        <w:br/>
      </w:r>
      <w:r>
        <w:rPr>
          <w:i/>
        </w:rPr>
        <w:br/>
      </w:r>
      <w:r>
        <w:rPr>
          <w:i/>
        </w:rPr>
        <w:tab/>
      </w:r>
      <w:r>
        <w:rPr>
          <w:i/>
        </w:rPr>
        <w:tab/>
      </w:r>
      <w:r>
        <w:rPr>
          <w:i/>
        </w:rPr>
        <w:tab/>
      </w:r>
      <w:r>
        <w:rPr>
          <w:i/>
        </w:rPr>
        <w:tab/>
      </w:r>
      <w:r>
        <w:rPr>
          <w:i/>
        </w:rPr>
        <w:tab/>
        <w:t>Source: Apple Benelux B.V.</w:t>
      </w:r>
    </w:p>
    <w:p w14:paraId="2D260A43" w14:textId="77777777" w:rsidR="00483060" w:rsidRDefault="00483060" w:rsidP="00483060">
      <w:pPr>
        <w:rPr>
          <w:rFonts w:ascii="Arial" w:hAnsi="Arial" w:cs="Arial"/>
          <w:b/>
        </w:rPr>
      </w:pPr>
      <w:r>
        <w:rPr>
          <w:rFonts w:ascii="Arial" w:hAnsi="Arial" w:cs="Arial"/>
          <w:b/>
        </w:rPr>
        <w:t xml:space="preserve">Discussion: </w:t>
      </w:r>
    </w:p>
    <w:p w14:paraId="51B6BB58" w14:textId="77777777" w:rsidR="00483060" w:rsidRDefault="00483060" w:rsidP="00483060">
      <w:r>
        <w:t>Huawei feedback.</w:t>
      </w:r>
    </w:p>
    <w:p w14:paraId="6A30A452" w14:textId="77777777" w:rsidR="00483060" w:rsidRDefault="00483060" w:rsidP="00483060">
      <w:r>
        <w:t>r2</w:t>
      </w:r>
    </w:p>
    <w:p w14:paraId="3672B33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R5-237912</w:t>
      </w:r>
      <w:r>
        <w:rPr>
          <w:color w:val="993300"/>
          <w:u w:val="single"/>
        </w:rPr>
        <w:t>.</w:t>
      </w:r>
    </w:p>
    <w:p w14:paraId="5BB8BAF4" w14:textId="2F4755F1" w:rsidR="00483060" w:rsidRDefault="00483060" w:rsidP="00483060">
      <w:pPr>
        <w:rPr>
          <w:rFonts w:ascii="Arial" w:hAnsi="Arial" w:cs="Arial"/>
          <w:b/>
          <w:sz w:val="24"/>
        </w:rPr>
      </w:pPr>
      <w:r>
        <w:rPr>
          <w:rFonts w:ascii="Arial" w:hAnsi="Arial" w:cs="Arial"/>
          <w:b/>
          <w:color w:val="0000FF"/>
          <w:sz w:val="24"/>
        </w:rPr>
        <w:t>R5-237912</w:t>
      </w:r>
      <w:r>
        <w:rPr>
          <w:rFonts w:ascii="Arial" w:hAnsi="Arial" w:cs="Arial"/>
          <w:b/>
          <w:color w:val="0000FF"/>
          <w:sz w:val="24"/>
        </w:rPr>
        <w:tab/>
      </w:r>
      <w:r>
        <w:rPr>
          <w:rFonts w:ascii="Arial" w:hAnsi="Arial" w:cs="Arial"/>
          <w:b/>
          <w:sz w:val="24"/>
        </w:rPr>
        <w:t>Updates to FR1 RF phase continuity test</w:t>
      </w:r>
    </w:p>
    <w:p w14:paraId="42645D7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CR-2575  rev 1 Cat: F (Rel-18)</w:t>
      </w:r>
      <w:r>
        <w:rPr>
          <w:i/>
        </w:rPr>
        <w:br/>
      </w:r>
      <w:r>
        <w:rPr>
          <w:i/>
        </w:rPr>
        <w:br/>
      </w:r>
      <w:r>
        <w:rPr>
          <w:i/>
        </w:rPr>
        <w:tab/>
      </w:r>
      <w:r>
        <w:rPr>
          <w:i/>
        </w:rPr>
        <w:tab/>
      </w:r>
      <w:r>
        <w:rPr>
          <w:i/>
        </w:rPr>
        <w:tab/>
      </w:r>
      <w:r>
        <w:rPr>
          <w:i/>
        </w:rPr>
        <w:tab/>
      </w:r>
      <w:r>
        <w:rPr>
          <w:i/>
        </w:rPr>
        <w:tab/>
        <w:t>Source: Apple Benelux B.V.</w:t>
      </w:r>
    </w:p>
    <w:p w14:paraId="0658DF96" w14:textId="77777777" w:rsidR="00483060" w:rsidRDefault="00483060" w:rsidP="00483060">
      <w:pPr>
        <w:rPr>
          <w:color w:val="808080"/>
        </w:rPr>
      </w:pPr>
      <w:r>
        <w:rPr>
          <w:color w:val="808080"/>
        </w:rPr>
        <w:t>(Replaces R5-237236)</w:t>
      </w:r>
    </w:p>
    <w:p w14:paraId="41BA460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7113D" w14:textId="77777777" w:rsidR="00483060" w:rsidRDefault="00483060" w:rsidP="00483060">
      <w:pPr>
        <w:pStyle w:val="Heading6"/>
      </w:pPr>
      <w:bookmarkStart w:id="203" w:name="_Toc154247042"/>
      <w:r>
        <w:t>5.3.10.3.2</w:t>
      </w:r>
      <w:r>
        <w:tab/>
        <w:t>Rx Requirements (Clause 7)</w:t>
      </w:r>
      <w:bookmarkEnd w:id="203"/>
    </w:p>
    <w:p w14:paraId="5DC94D61" w14:textId="77777777" w:rsidR="00483060" w:rsidRDefault="00483060" w:rsidP="00483060">
      <w:pPr>
        <w:pStyle w:val="Heading6"/>
      </w:pPr>
      <w:bookmarkStart w:id="204" w:name="_Toc154247043"/>
      <w:r>
        <w:t>5.3.10.3.3</w:t>
      </w:r>
      <w:r>
        <w:tab/>
        <w:t>Clauses 1-5, Annexes</w:t>
      </w:r>
      <w:bookmarkEnd w:id="204"/>
    </w:p>
    <w:p w14:paraId="7449A663" w14:textId="3D698596" w:rsidR="00483060" w:rsidRDefault="00483060" w:rsidP="00483060">
      <w:pPr>
        <w:rPr>
          <w:rFonts w:ascii="Arial" w:hAnsi="Arial" w:cs="Arial"/>
          <w:b/>
          <w:sz w:val="24"/>
        </w:rPr>
      </w:pPr>
      <w:r>
        <w:rPr>
          <w:rFonts w:ascii="Arial" w:hAnsi="Arial" w:cs="Arial"/>
          <w:b/>
          <w:color w:val="0000FF"/>
          <w:sz w:val="24"/>
        </w:rPr>
        <w:t>R5-237238</w:t>
      </w:r>
      <w:r>
        <w:rPr>
          <w:rFonts w:ascii="Arial" w:hAnsi="Arial" w:cs="Arial"/>
          <w:b/>
          <w:color w:val="0000FF"/>
          <w:sz w:val="24"/>
        </w:rPr>
        <w:tab/>
      </w:r>
      <w:r>
        <w:rPr>
          <w:rFonts w:ascii="Arial" w:hAnsi="Arial" w:cs="Arial"/>
          <w:b/>
          <w:sz w:val="24"/>
        </w:rPr>
        <w:t>Updates to Annex for FR1 RF Phase continuity test</w:t>
      </w:r>
    </w:p>
    <w:p w14:paraId="5EA8DFB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CR-2576  Cat: F (Rel-18)</w:t>
      </w:r>
      <w:r>
        <w:rPr>
          <w:i/>
        </w:rPr>
        <w:br/>
      </w:r>
      <w:r>
        <w:rPr>
          <w:i/>
        </w:rPr>
        <w:br/>
      </w:r>
      <w:r>
        <w:rPr>
          <w:i/>
        </w:rPr>
        <w:tab/>
      </w:r>
      <w:r>
        <w:rPr>
          <w:i/>
        </w:rPr>
        <w:tab/>
      </w:r>
      <w:r>
        <w:rPr>
          <w:i/>
        </w:rPr>
        <w:tab/>
      </w:r>
      <w:r>
        <w:rPr>
          <w:i/>
        </w:rPr>
        <w:tab/>
      </w:r>
      <w:r>
        <w:rPr>
          <w:i/>
        </w:rPr>
        <w:tab/>
        <w:t>Source: Apple Benelux B.V.</w:t>
      </w:r>
    </w:p>
    <w:p w14:paraId="6220649A"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7CAD8" w14:textId="77777777" w:rsidR="00483060" w:rsidRDefault="00483060" w:rsidP="00483060">
      <w:pPr>
        <w:pStyle w:val="Heading5"/>
      </w:pPr>
      <w:bookmarkStart w:id="205" w:name="_Toc154247044"/>
      <w:r>
        <w:t>5.3.10.4</w:t>
      </w:r>
      <w:r>
        <w:tab/>
        <w:t>TS 38.521-2</w:t>
      </w:r>
      <w:bookmarkEnd w:id="205"/>
    </w:p>
    <w:p w14:paraId="458D70FD" w14:textId="77777777" w:rsidR="00483060" w:rsidRDefault="00483060" w:rsidP="00483060">
      <w:pPr>
        <w:pStyle w:val="Heading6"/>
      </w:pPr>
      <w:bookmarkStart w:id="206" w:name="_Toc154247045"/>
      <w:r>
        <w:t>5.3.10.4.1</w:t>
      </w:r>
      <w:r>
        <w:tab/>
        <w:t>Tx Requirements (Clause 6)</w:t>
      </w:r>
      <w:bookmarkEnd w:id="206"/>
    </w:p>
    <w:p w14:paraId="0F82BEC7" w14:textId="1B103808" w:rsidR="00483060" w:rsidRDefault="00483060" w:rsidP="00483060">
      <w:pPr>
        <w:rPr>
          <w:rFonts w:ascii="Arial" w:hAnsi="Arial" w:cs="Arial"/>
          <w:b/>
          <w:sz w:val="24"/>
        </w:rPr>
      </w:pPr>
      <w:r>
        <w:rPr>
          <w:rFonts w:ascii="Arial" w:hAnsi="Arial" w:cs="Arial"/>
          <w:b/>
          <w:color w:val="0000FF"/>
          <w:sz w:val="24"/>
        </w:rPr>
        <w:t>R5-237237</w:t>
      </w:r>
      <w:r>
        <w:rPr>
          <w:rFonts w:ascii="Arial" w:hAnsi="Arial" w:cs="Arial"/>
          <w:b/>
          <w:color w:val="0000FF"/>
          <w:sz w:val="24"/>
        </w:rPr>
        <w:tab/>
      </w:r>
      <w:r>
        <w:rPr>
          <w:rFonts w:ascii="Arial" w:hAnsi="Arial" w:cs="Arial"/>
          <w:b/>
          <w:sz w:val="24"/>
        </w:rPr>
        <w:t>Updates to FR2 RF phase continuity test</w:t>
      </w:r>
    </w:p>
    <w:p w14:paraId="603312A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CR-1010  Cat: F (Rel-18)</w:t>
      </w:r>
      <w:r>
        <w:rPr>
          <w:i/>
        </w:rPr>
        <w:br/>
      </w:r>
      <w:r>
        <w:rPr>
          <w:i/>
        </w:rPr>
        <w:br/>
      </w:r>
      <w:r>
        <w:rPr>
          <w:i/>
        </w:rPr>
        <w:tab/>
      </w:r>
      <w:r>
        <w:rPr>
          <w:i/>
        </w:rPr>
        <w:tab/>
      </w:r>
      <w:r>
        <w:rPr>
          <w:i/>
        </w:rPr>
        <w:tab/>
      </w:r>
      <w:r>
        <w:rPr>
          <w:i/>
        </w:rPr>
        <w:tab/>
      </w:r>
      <w:r>
        <w:rPr>
          <w:i/>
        </w:rPr>
        <w:tab/>
        <w:t>Source: Apple Benelux B.V.</w:t>
      </w:r>
    </w:p>
    <w:p w14:paraId="206EAC06" w14:textId="77777777" w:rsidR="00483060" w:rsidRDefault="00483060" w:rsidP="00483060">
      <w:pPr>
        <w:rPr>
          <w:rFonts w:ascii="Arial" w:hAnsi="Arial" w:cs="Arial"/>
          <w:b/>
        </w:rPr>
      </w:pPr>
      <w:r>
        <w:rPr>
          <w:rFonts w:ascii="Arial" w:hAnsi="Arial" w:cs="Arial"/>
          <w:b/>
        </w:rPr>
        <w:t xml:space="preserve">Discussion: </w:t>
      </w:r>
    </w:p>
    <w:p w14:paraId="76E69A95" w14:textId="77777777" w:rsidR="00483060" w:rsidRDefault="00483060" w:rsidP="00483060">
      <w:r>
        <w:t>r1</w:t>
      </w:r>
    </w:p>
    <w:p w14:paraId="39C5A91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R5-237944</w:t>
      </w:r>
      <w:r>
        <w:rPr>
          <w:color w:val="993300"/>
          <w:u w:val="single"/>
        </w:rPr>
        <w:t>.</w:t>
      </w:r>
    </w:p>
    <w:p w14:paraId="01DB7635" w14:textId="6548E426" w:rsidR="00483060" w:rsidRDefault="00483060" w:rsidP="00483060">
      <w:pPr>
        <w:rPr>
          <w:rFonts w:ascii="Arial" w:hAnsi="Arial" w:cs="Arial"/>
          <w:b/>
          <w:sz w:val="24"/>
        </w:rPr>
      </w:pPr>
      <w:r>
        <w:rPr>
          <w:rFonts w:ascii="Arial" w:hAnsi="Arial" w:cs="Arial"/>
          <w:b/>
          <w:color w:val="0000FF"/>
          <w:sz w:val="24"/>
        </w:rPr>
        <w:t>R5-237944</w:t>
      </w:r>
      <w:r>
        <w:rPr>
          <w:rFonts w:ascii="Arial" w:hAnsi="Arial" w:cs="Arial"/>
          <w:b/>
          <w:color w:val="0000FF"/>
          <w:sz w:val="24"/>
        </w:rPr>
        <w:tab/>
      </w:r>
      <w:r>
        <w:rPr>
          <w:rFonts w:ascii="Arial" w:hAnsi="Arial" w:cs="Arial"/>
          <w:b/>
          <w:sz w:val="24"/>
        </w:rPr>
        <w:t>Updates to FR2 RF phase continuity test</w:t>
      </w:r>
    </w:p>
    <w:p w14:paraId="0DF62A3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CR-1010  rev 1 Cat: F (Rel-18)</w:t>
      </w:r>
      <w:r>
        <w:rPr>
          <w:i/>
        </w:rPr>
        <w:br/>
      </w:r>
      <w:r>
        <w:rPr>
          <w:i/>
        </w:rPr>
        <w:br/>
      </w:r>
      <w:r>
        <w:rPr>
          <w:i/>
        </w:rPr>
        <w:tab/>
      </w:r>
      <w:r>
        <w:rPr>
          <w:i/>
        </w:rPr>
        <w:tab/>
      </w:r>
      <w:r>
        <w:rPr>
          <w:i/>
        </w:rPr>
        <w:tab/>
      </w:r>
      <w:r>
        <w:rPr>
          <w:i/>
        </w:rPr>
        <w:tab/>
      </w:r>
      <w:r>
        <w:rPr>
          <w:i/>
        </w:rPr>
        <w:tab/>
        <w:t>Source: Apple Benelux B.V.</w:t>
      </w:r>
    </w:p>
    <w:p w14:paraId="15CBEC8F" w14:textId="77777777" w:rsidR="00483060" w:rsidRDefault="00483060" w:rsidP="00483060">
      <w:pPr>
        <w:rPr>
          <w:color w:val="808080"/>
        </w:rPr>
      </w:pPr>
      <w:r>
        <w:rPr>
          <w:color w:val="808080"/>
        </w:rPr>
        <w:t>(Replaces R5-237237)</w:t>
      </w:r>
    </w:p>
    <w:p w14:paraId="4FDC111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45319" w14:textId="77777777" w:rsidR="00483060" w:rsidRDefault="00483060" w:rsidP="00483060">
      <w:pPr>
        <w:pStyle w:val="Heading6"/>
      </w:pPr>
      <w:bookmarkStart w:id="207" w:name="_Toc154247046"/>
      <w:r>
        <w:t>5.3.10.4.2</w:t>
      </w:r>
      <w:r>
        <w:tab/>
        <w:t>Rx Requirements (Clause 7)</w:t>
      </w:r>
      <w:bookmarkEnd w:id="207"/>
    </w:p>
    <w:p w14:paraId="6FD40A88" w14:textId="77777777" w:rsidR="00483060" w:rsidRDefault="00483060" w:rsidP="00483060">
      <w:pPr>
        <w:pStyle w:val="Heading6"/>
      </w:pPr>
      <w:bookmarkStart w:id="208" w:name="_Toc154247047"/>
      <w:r>
        <w:t>5.3.10.4.3</w:t>
      </w:r>
      <w:r>
        <w:tab/>
        <w:t>Clauses 1-5, Annexes</w:t>
      </w:r>
      <w:bookmarkEnd w:id="208"/>
    </w:p>
    <w:p w14:paraId="2629B68F" w14:textId="37496349" w:rsidR="00483060" w:rsidRDefault="00483060" w:rsidP="00483060">
      <w:pPr>
        <w:rPr>
          <w:rFonts w:ascii="Arial" w:hAnsi="Arial" w:cs="Arial"/>
          <w:b/>
          <w:sz w:val="24"/>
        </w:rPr>
      </w:pPr>
      <w:r>
        <w:rPr>
          <w:rFonts w:ascii="Arial" w:hAnsi="Arial" w:cs="Arial"/>
          <w:b/>
          <w:color w:val="0000FF"/>
          <w:sz w:val="24"/>
        </w:rPr>
        <w:t>R5-237239</w:t>
      </w:r>
      <w:r>
        <w:rPr>
          <w:rFonts w:ascii="Arial" w:hAnsi="Arial" w:cs="Arial"/>
          <w:b/>
          <w:color w:val="0000FF"/>
          <w:sz w:val="24"/>
        </w:rPr>
        <w:tab/>
      </w:r>
      <w:r>
        <w:rPr>
          <w:rFonts w:ascii="Arial" w:hAnsi="Arial" w:cs="Arial"/>
          <w:b/>
          <w:sz w:val="24"/>
        </w:rPr>
        <w:t>Updates to Annex for FR2 RF Phase continuity test</w:t>
      </w:r>
    </w:p>
    <w:p w14:paraId="0E5E637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CR-1011  Cat: F (Rel-18)</w:t>
      </w:r>
      <w:r>
        <w:rPr>
          <w:i/>
        </w:rPr>
        <w:br/>
      </w:r>
      <w:r>
        <w:rPr>
          <w:i/>
        </w:rPr>
        <w:br/>
      </w:r>
      <w:r>
        <w:rPr>
          <w:i/>
        </w:rPr>
        <w:tab/>
      </w:r>
      <w:r>
        <w:rPr>
          <w:i/>
        </w:rPr>
        <w:tab/>
      </w:r>
      <w:r>
        <w:rPr>
          <w:i/>
        </w:rPr>
        <w:tab/>
      </w:r>
      <w:r>
        <w:rPr>
          <w:i/>
        </w:rPr>
        <w:tab/>
      </w:r>
      <w:r>
        <w:rPr>
          <w:i/>
        </w:rPr>
        <w:tab/>
        <w:t>Source: Apple Benelux B.V.</w:t>
      </w:r>
    </w:p>
    <w:p w14:paraId="73519072" w14:textId="77777777" w:rsidR="00483060" w:rsidRDefault="00483060" w:rsidP="00483060">
      <w:pPr>
        <w:rPr>
          <w:rFonts w:ascii="Arial" w:hAnsi="Arial" w:cs="Arial"/>
          <w:b/>
        </w:rPr>
      </w:pPr>
      <w:r>
        <w:rPr>
          <w:rFonts w:ascii="Arial" w:hAnsi="Arial" w:cs="Arial"/>
          <w:b/>
        </w:rPr>
        <w:t xml:space="preserve">Discussion: </w:t>
      </w:r>
    </w:p>
    <w:p w14:paraId="1CF20283" w14:textId="77777777" w:rsidR="00483060" w:rsidRDefault="00483060" w:rsidP="00483060">
      <w:r>
        <w:t>r1</w:t>
      </w:r>
    </w:p>
    <w:p w14:paraId="39421A7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R5-237945</w:t>
      </w:r>
      <w:r>
        <w:rPr>
          <w:color w:val="993300"/>
          <w:u w:val="single"/>
        </w:rPr>
        <w:t>.</w:t>
      </w:r>
    </w:p>
    <w:p w14:paraId="6C73EEFB" w14:textId="07843D1E" w:rsidR="00483060" w:rsidRDefault="00483060" w:rsidP="00483060">
      <w:pPr>
        <w:rPr>
          <w:rFonts w:ascii="Arial" w:hAnsi="Arial" w:cs="Arial"/>
          <w:b/>
          <w:sz w:val="24"/>
        </w:rPr>
      </w:pPr>
      <w:r>
        <w:rPr>
          <w:rFonts w:ascii="Arial" w:hAnsi="Arial" w:cs="Arial"/>
          <w:b/>
          <w:color w:val="0000FF"/>
          <w:sz w:val="24"/>
        </w:rPr>
        <w:t>R5-237945</w:t>
      </w:r>
      <w:r>
        <w:rPr>
          <w:rFonts w:ascii="Arial" w:hAnsi="Arial" w:cs="Arial"/>
          <w:b/>
          <w:color w:val="0000FF"/>
          <w:sz w:val="24"/>
        </w:rPr>
        <w:tab/>
      </w:r>
      <w:r>
        <w:rPr>
          <w:rFonts w:ascii="Arial" w:hAnsi="Arial" w:cs="Arial"/>
          <w:b/>
          <w:sz w:val="24"/>
        </w:rPr>
        <w:t>Updates to Annex for FR2 RF Phase continuity test</w:t>
      </w:r>
    </w:p>
    <w:p w14:paraId="52250B8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CR-1011  rev 1 Cat: F (Rel-18)</w:t>
      </w:r>
      <w:r>
        <w:rPr>
          <w:i/>
        </w:rPr>
        <w:br/>
      </w:r>
      <w:r>
        <w:rPr>
          <w:i/>
        </w:rPr>
        <w:br/>
      </w:r>
      <w:r>
        <w:rPr>
          <w:i/>
        </w:rPr>
        <w:tab/>
      </w:r>
      <w:r>
        <w:rPr>
          <w:i/>
        </w:rPr>
        <w:tab/>
      </w:r>
      <w:r>
        <w:rPr>
          <w:i/>
        </w:rPr>
        <w:tab/>
      </w:r>
      <w:r>
        <w:rPr>
          <w:i/>
        </w:rPr>
        <w:tab/>
      </w:r>
      <w:r>
        <w:rPr>
          <w:i/>
        </w:rPr>
        <w:tab/>
        <w:t>Source: Apple Benelux B.V.</w:t>
      </w:r>
    </w:p>
    <w:p w14:paraId="7D2335B0" w14:textId="77777777" w:rsidR="00483060" w:rsidRDefault="00483060" w:rsidP="00483060">
      <w:pPr>
        <w:rPr>
          <w:color w:val="808080"/>
        </w:rPr>
      </w:pPr>
      <w:r>
        <w:rPr>
          <w:color w:val="808080"/>
        </w:rPr>
        <w:t>(Replaces R5-237239)</w:t>
      </w:r>
    </w:p>
    <w:p w14:paraId="29D0677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E1B25" w14:textId="34EB28C7" w:rsidR="00483060" w:rsidRDefault="00483060" w:rsidP="00483060">
      <w:pPr>
        <w:rPr>
          <w:rFonts w:ascii="Arial" w:hAnsi="Arial" w:cs="Arial"/>
          <w:b/>
          <w:sz w:val="24"/>
        </w:rPr>
      </w:pPr>
      <w:r>
        <w:rPr>
          <w:rFonts w:ascii="Arial" w:hAnsi="Arial" w:cs="Arial"/>
          <w:b/>
          <w:color w:val="0000FF"/>
          <w:sz w:val="24"/>
        </w:rPr>
        <w:t>R5-237243</w:t>
      </w:r>
      <w:r>
        <w:rPr>
          <w:rFonts w:ascii="Arial" w:hAnsi="Arial" w:cs="Arial"/>
          <w:b/>
          <w:color w:val="0000FF"/>
          <w:sz w:val="24"/>
        </w:rPr>
        <w:tab/>
      </w:r>
      <w:r>
        <w:rPr>
          <w:rFonts w:ascii="Arial" w:hAnsi="Arial" w:cs="Arial"/>
          <w:b/>
          <w:sz w:val="24"/>
        </w:rPr>
        <w:t>Update of FR2 DMRS bundling measurements</w:t>
      </w:r>
    </w:p>
    <w:p w14:paraId="4416CBD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CR-1013  Cat: F (Rel-18)</w:t>
      </w:r>
      <w:r>
        <w:rPr>
          <w:i/>
        </w:rPr>
        <w:br/>
      </w:r>
      <w:r>
        <w:rPr>
          <w:i/>
        </w:rPr>
        <w:br/>
      </w:r>
      <w:r>
        <w:rPr>
          <w:i/>
        </w:rPr>
        <w:tab/>
      </w:r>
      <w:r>
        <w:rPr>
          <w:i/>
        </w:rPr>
        <w:tab/>
      </w:r>
      <w:r>
        <w:rPr>
          <w:i/>
        </w:rPr>
        <w:tab/>
      </w:r>
      <w:r>
        <w:rPr>
          <w:i/>
        </w:rPr>
        <w:tab/>
      </w:r>
      <w:r>
        <w:rPr>
          <w:i/>
        </w:rPr>
        <w:tab/>
        <w:t>Source: Apple Benelux B.V.</w:t>
      </w:r>
    </w:p>
    <w:p w14:paraId="08627CF5" w14:textId="77777777" w:rsidR="00483060" w:rsidRDefault="00483060" w:rsidP="00483060">
      <w:pPr>
        <w:rPr>
          <w:rFonts w:ascii="Arial" w:hAnsi="Arial" w:cs="Arial"/>
          <w:b/>
        </w:rPr>
      </w:pPr>
      <w:r>
        <w:rPr>
          <w:rFonts w:ascii="Arial" w:hAnsi="Arial" w:cs="Arial"/>
          <w:b/>
        </w:rPr>
        <w:lastRenderedPageBreak/>
        <w:t xml:space="preserve">Abstract: </w:t>
      </w:r>
    </w:p>
    <w:p w14:paraId="1ECB3416" w14:textId="77777777" w:rsidR="00483060" w:rsidRDefault="00483060" w:rsidP="00483060">
      <w:r>
        <w:t xml:space="preserve">Core spec </w:t>
      </w:r>
      <w:proofErr w:type="spellStart"/>
      <w:r>
        <w:t>slignment</w:t>
      </w:r>
      <w:proofErr w:type="spellEnd"/>
      <w:r>
        <w:t xml:space="preserve"> to 38.101-2 V 18.3.0</w:t>
      </w:r>
    </w:p>
    <w:p w14:paraId="7DA05F6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R5-237658</w:t>
      </w:r>
      <w:r>
        <w:rPr>
          <w:color w:val="993300"/>
          <w:u w:val="single"/>
        </w:rPr>
        <w:t>.</w:t>
      </w:r>
    </w:p>
    <w:p w14:paraId="4E95A16C" w14:textId="22DC06F1" w:rsidR="00483060" w:rsidRDefault="00483060" w:rsidP="00483060">
      <w:pPr>
        <w:rPr>
          <w:rFonts w:ascii="Arial" w:hAnsi="Arial" w:cs="Arial"/>
          <w:b/>
          <w:sz w:val="24"/>
        </w:rPr>
      </w:pPr>
      <w:r>
        <w:rPr>
          <w:rFonts w:ascii="Arial" w:hAnsi="Arial" w:cs="Arial"/>
          <w:b/>
          <w:color w:val="0000FF"/>
          <w:sz w:val="24"/>
        </w:rPr>
        <w:t>R5-237658</w:t>
      </w:r>
      <w:r>
        <w:rPr>
          <w:rFonts w:ascii="Arial" w:hAnsi="Arial" w:cs="Arial"/>
          <w:b/>
          <w:color w:val="0000FF"/>
          <w:sz w:val="24"/>
        </w:rPr>
        <w:tab/>
      </w:r>
      <w:r>
        <w:rPr>
          <w:rFonts w:ascii="Arial" w:hAnsi="Arial" w:cs="Arial"/>
          <w:b/>
          <w:sz w:val="24"/>
        </w:rPr>
        <w:t>Update of FR2 DMRS bundling measurements</w:t>
      </w:r>
    </w:p>
    <w:p w14:paraId="38306ED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CR-1013  rev 1 Cat: F (Rel-18)</w:t>
      </w:r>
      <w:r>
        <w:rPr>
          <w:i/>
        </w:rPr>
        <w:br/>
      </w:r>
      <w:r>
        <w:rPr>
          <w:i/>
        </w:rPr>
        <w:br/>
      </w:r>
      <w:r>
        <w:rPr>
          <w:i/>
        </w:rPr>
        <w:tab/>
      </w:r>
      <w:r>
        <w:rPr>
          <w:i/>
        </w:rPr>
        <w:tab/>
      </w:r>
      <w:r>
        <w:rPr>
          <w:i/>
        </w:rPr>
        <w:tab/>
      </w:r>
      <w:r>
        <w:rPr>
          <w:i/>
        </w:rPr>
        <w:tab/>
      </w:r>
      <w:r>
        <w:rPr>
          <w:i/>
        </w:rPr>
        <w:tab/>
        <w:t>Source: Apple Benelux B.V.</w:t>
      </w:r>
    </w:p>
    <w:p w14:paraId="7578E00D" w14:textId="77777777" w:rsidR="00483060" w:rsidRDefault="00483060" w:rsidP="00483060">
      <w:pPr>
        <w:rPr>
          <w:color w:val="808080"/>
        </w:rPr>
      </w:pPr>
      <w:r>
        <w:rPr>
          <w:color w:val="808080"/>
        </w:rPr>
        <w:t>(Replaces R5-237243)</w:t>
      </w:r>
    </w:p>
    <w:p w14:paraId="294AA8A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35A0B" w14:textId="77777777" w:rsidR="00483060" w:rsidRDefault="00483060" w:rsidP="00483060">
      <w:pPr>
        <w:pStyle w:val="Heading5"/>
      </w:pPr>
      <w:bookmarkStart w:id="209" w:name="_Toc154247048"/>
      <w:r>
        <w:t>5.3.10.5</w:t>
      </w:r>
      <w:r>
        <w:tab/>
        <w:t>TS 38.522</w:t>
      </w:r>
      <w:bookmarkEnd w:id="209"/>
    </w:p>
    <w:p w14:paraId="083470B9" w14:textId="1532F6C5" w:rsidR="00483060" w:rsidRDefault="00483060" w:rsidP="00483060">
      <w:pPr>
        <w:rPr>
          <w:rFonts w:ascii="Arial" w:hAnsi="Arial" w:cs="Arial"/>
          <w:b/>
          <w:sz w:val="24"/>
        </w:rPr>
      </w:pPr>
      <w:r>
        <w:rPr>
          <w:rFonts w:ascii="Arial" w:hAnsi="Arial" w:cs="Arial"/>
          <w:b/>
          <w:color w:val="0000FF"/>
          <w:sz w:val="24"/>
        </w:rPr>
        <w:t>R5-237240</w:t>
      </w:r>
      <w:r>
        <w:rPr>
          <w:rFonts w:ascii="Arial" w:hAnsi="Arial" w:cs="Arial"/>
          <w:b/>
          <w:color w:val="0000FF"/>
          <w:sz w:val="24"/>
        </w:rPr>
        <w:tab/>
      </w:r>
      <w:r>
        <w:rPr>
          <w:rFonts w:ascii="Arial" w:hAnsi="Arial" w:cs="Arial"/>
          <w:b/>
          <w:sz w:val="24"/>
        </w:rPr>
        <w:t>Applicability updates for Phase continuity tests</w:t>
      </w:r>
    </w:p>
    <w:p w14:paraId="4343DB7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CR-0362  Cat: F (Rel-18)</w:t>
      </w:r>
      <w:r>
        <w:rPr>
          <w:i/>
        </w:rPr>
        <w:br/>
      </w:r>
      <w:r>
        <w:rPr>
          <w:i/>
        </w:rPr>
        <w:br/>
      </w:r>
      <w:r>
        <w:rPr>
          <w:i/>
        </w:rPr>
        <w:tab/>
      </w:r>
      <w:r>
        <w:rPr>
          <w:i/>
        </w:rPr>
        <w:tab/>
      </w:r>
      <w:r>
        <w:rPr>
          <w:i/>
        </w:rPr>
        <w:tab/>
      </w:r>
      <w:r>
        <w:rPr>
          <w:i/>
        </w:rPr>
        <w:tab/>
      </w:r>
      <w:r>
        <w:rPr>
          <w:i/>
        </w:rPr>
        <w:tab/>
        <w:t>Source: Apple Benelux B.V.</w:t>
      </w:r>
    </w:p>
    <w:p w14:paraId="47478D3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R5-237774</w:t>
      </w:r>
      <w:r>
        <w:rPr>
          <w:color w:val="993300"/>
          <w:u w:val="single"/>
        </w:rPr>
        <w:t>.</w:t>
      </w:r>
    </w:p>
    <w:p w14:paraId="0EF4B638" w14:textId="7CAF1E7A" w:rsidR="00483060" w:rsidRDefault="00483060" w:rsidP="00483060">
      <w:pPr>
        <w:rPr>
          <w:rFonts w:ascii="Arial" w:hAnsi="Arial" w:cs="Arial"/>
          <w:b/>
          <w:sz w:val="24"/>
        </w:rPr>
      </w:pPr>
      <w:r>
        <w:rPr>
          <w:rFonts w:ascii="Arial" w:hAnsi="Arial" w:cs="Arial"/>
          <w:b/>
          <w:color w:val="0000FF"/>
          <w:sz w:val="24"/>
        </w:rPr>
        <w:t>R5-237774</w:t>
      </w:r>
      <w:r>
        <w:rPr>
          <w:rFonts w:ascii="Arial" w:hAnsi="Arial" w:cs="Arial"/>
          <w:b/>
          <w:color w:val="0000FF"/>
          <w:sz w:val="24"/>
        </w:rPr>
        <w:tab/>
      </w:r>
      <w:r>
        <w:rPr>
          <w:rFonts w:ascii="Arial" w:hAnsi="Arial" w:cs="Arial"/>
          <w:b/>
          <w:sz w:val="24"/>
        </w:rPr>
        <w:t>Applicability updates for Phase continuity tests</w:t>
      </w:r>
    </w:p>
    <w:p w14:paraId="6171C8A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CR-0362  rev 1 Cat: F (Rel-18)</w:t>
      </w:r>
      <w:r>
        <w:rPr>
          <w:i/>
        </w:rPr>
        <w:br/>
      </w:r>
      <w:r>
        <w:rPr>
          <w:i/>
        </w:rPr>
        <w:br/>
      </w:r>
      <w:r>
        <w:rPr>
          <w:i/>
        </w:rPr>
        <w:tab/>
      </w:r>
      <w:r>
        <w:rPr>
          <w:i/>
        </w:rPr>
        <w:tab/>
      </w:r>
      <w:r>
        <w:rPr>
          <w:i/>
        </w:rPr>
        <w:tab/>
      </w:r>
      <w:r>
        <w:rPr>
          <w:i/>
        </w:rPr>
        <w:tab/>
      </w:r>
      <w:r>
        <w:rPr>
          <w:i/>
        </w:rPr>
        <w:tab/>
        <w:t>Source: Apple Benelux B.V.</w:t>
      </w:r>
    </w:p>
    <w:p w14:paraId="3789E725" w14:textId="77777777" w:rsidR="00483060" w:rsidRDefault="00483060" w:rsidP="00483060">
      <w:pPr>
        <w:rPr>
          <w:color w:val="808080"/>
        </w:rPr>
      </w:pPr>
      <w:r>
        <w:rPr>
          <w:color w:val="808080"/>
        </w:rPr>
        <w:t>(Replaces R5-237240)</w:t>
      </w:r>
    </w:p>
    <w:p w14:paraId="6F986F2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0672C" w14:textId="77777777" w:rsidR="00483060" w:rsidRDefault="00483060" w:rsidP="00483060">
      <w:pPr>
        <w:pStyle w:val="Heading5"/>
      </w:pPr>
      <w:bookmarkStart w:id="210" w:name="_Toc154247049"/>
      <w:r>
        <w:t>5.3.10.6</w:t>
      </w:r>
      <w:r>
        <w:tab/>
        <w:t>TR 38.903 (NR MU &amp; TT analyses)</w:t>
      </w:r>
      <w:bookmarkEnd w:id="210"/>
    </w:p>
    <w:p w14:paraId="39DE4DAC" w14:textId="77777777" w:rsidR="00483060" w:rsidRDefault="00483060" w:rsidP="00483060">
      <w:pPr>
        <w:pStyle w:val="Heading5"/>
      </w:pPr>
      <w:bookmarkStart w:id="211" w:name="_Toc154247050"/>
      <w:r>
        <w:t>5.3.10.7</w:t>
      </w:r>
      <w:r>
        <w:tab/>
        <w:t>TR 38.905 (NR Test Points Radio Transmission and Reception)</w:t>
      </w:r>
      <w:bookmarkEnd w:id="211"/>
    </w:p>
    <w:p w14:paraId="32BB340E" w14:textId="77777777" w:rsidR="00483060" w:rsidRDefault="00483060" w:rsidP="00483060">
      <w:pPr>
        <w:pStyle w:val="Heading5"/>
      </w:pPr>
      <w:bookmarkStart w:id="212" w:name="_Toc154247051"/>
      <w:r>
        <w:t>5.3.10.8</w:t>
      </w:r>
      <w:r>
        <w:tab/>
        <w:t>Discussion Papers, Work Plan, TC lists</w:t>
      </w:r>
      <w:bookmarkEnd w:id="212"/>
    </w:p>
    <w:p w14:paraId="79B14465" w14:textId="77777777" w:rsidR="00483060" w:rsidRDefault="00483060" w:rsidP="00483060">
      <w:pPr>
        <w:pStyle w:val="Heading4"/>
      </w:pPr>
      <w:bookmarkStart w:id="213" w:name="_Toc154247052"/>
      <w:r>
        <w:t>5.3.11</w:t>
      </w:r>
      <w:r>
        <w:tab/>
        <w:t xml:space="preserve">Support of reduced capability NR devices (UID-950066) </w:t>
      </w:r>
      <w:proofErr w:type="spellStart"/>
      <w:r>
        <w:t>NR_redcap_plus_ARCH-UEConTest</w:t>
      </w:r>
      <w:bookmarkEnd w:id="213"/>
      <w:proofErr w:type="spellEnd"/>
    </w:p>
    <w:p w14:paraId="4543CA10" w14:textId="77777777" w:rsidR="00483060" w:rsidRDefault="00483060" w:rsidP="00483060">
      <w:pPr>
        <w:pStyle w:val="Heading5"/>
      </w:pPr>
      <w:bookmarkStart w:id="214" w:name="_Toc154247053"/>
      <w:r>
        <w:t>5.3.11.1</w:t>
      </w:r>
      <w:r>
        <w:tab/>
        <w:t>TS 38.508-1</w:t>
      </w:r>
      <w:bookmarkEnd w:id="214"/>
    </w:p>
    <w:p w14:paraId="29B04991" w14:textId="594B1F7C" w:rsidR="00483060" w:rsidRDefault="00483060" w:rsidP="00483060">
      <w:pPr>
        <w:rPr>
          <w:rFonts w:ascii="Arial" w:hAnsi="Arial" w:cs="Arial"/>
          <w:b/>
          <w:sz w:val="24"/>
        </w:rPr>
      </w:pPr>
      <w:r>
        <w:rPr>
          <w:rFonts w:ascii="Arial" w:hAnsi="Arial" w:cs="Arial"/>
          <w:b/>
          <w:color w:val="0000FF"/>
          <w:sz w:val="24"/>
        </w:rPr>
        <w:t>R5-236220</w:t>
      </w:r>
      <w:r>
        <w:rPr>
          <w:rFonts w:ascii="Arial" w:hAnsi="Arial" w:cs="Arial"/>
          <w:b/>
          <w:color w:val="0000FF"/>
          <w:sz w:val="24"/>
        </w:rPr>
        <w:tab/>
      </w:r>
      <w:r>
        <w:rPr>
          <w:rFonts w:ascii="Arial" w:hAnsi="Arial" w:cs="Arial"/>
          <w:b/>
          <w:sz w:val="24"/>
        </w:rPr>
        <w:t>Addition of useAutonomousGaps-r16 in Table 4.6.3-142</w:t>
      </w:r>
    </w:p>
    <w:p w14:paraId="3006762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CR-2933  Cat: F (Rel-18)</w:t>
      </w:r>
      <w:r>
        <w:rPr>
          <w:i/>
        </w:rPr>
        <w:br/>
      </w:r>
      <w:r>
        <w:rPr>
          <w:i/>
        </w:rPr>
        <w:br/>
      </w:r>
      <w:r>
        <w:rPr>
          <w:i/>
        </w:rPr>
        <w:tab/>
      </w:r>
      <w:r>
        <w:rPr>
          <w:i/>
        </w:rPr>
        <w:tab/>
      </w:r>
      <w:r>
        <w:rPr>
          <w:i/>
        </w:rPr>
        <w:tab/>
      </w:r>
      <w:r>
        <w:rPr>
          <w:i/>
        </w:rPr>
        <w:tab/>
      </w:r>
      <w:r>
        <w:rPr>
          <w:i/>
        </w:rPr>
        <w:tab/>
        <w:t>Source: Nokia, Nokia Shanghai Bell</w:t>
      </w:r>
    </w:p>
    <w:p w14:paraId="6614037A" w14:textId="77777777" w:rsidR="00483060" w:rsidRDefault="00483060" w:rsidP="00483060">
      <w:pPr>
        <w:rPr>
          <w:rFonts w:ascii="Arial" w:hAnsi="Arial" w:cs="Arial"/>
          <w:b/>
        </w:rPr>
      </w:pPr>
      <w:r>
        <w:rPr>
          <w:rFonts w:ascii="Arial" w:hAnsi="Arial" w:cs="Arial"/>
          <w:b/>
        </w:rPr>
        <w:t xml:space="preserve">Discussion: </w:t>
      </w:r>
    </w:p>
    <w:p w14:paraId="3E97F458" w14:textId="77777777" w:rsidR="00483060" w:rsidRDefault="00483060" w:rsidP="00483060">
      <w:r>
        <w:t>r1</w:t>
      </w:r>
    </w:p>
    <w:p w14:paraId="4F4541B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R5-237816</w:t>
      </w:r>
      <w:r>
        <w:rPr>
          <w:color w:val="993300"/>
          <w:u w:val="single"/>
        </w:rPr>
        <w:t>.</w:t>
      </w:r>
    </w:p>
    <w:p w14:paraId="51D7CE21" w14:textId="650505EC" w:rsidR="00483060" w:rsidRDefault="00483060" w:rsidP="00483060">
      <w:pPr>
        <w:rPr>
          <w:rFonts w:ascii="Arial" w:hAnsi="Arial" w:cs="Arial"/>
          <w:b/>
          <w:sz w:val="24"/>
        </w:rPr>
      </w:pPr>
      <w:r>
        <w:rPr>
          <w:rFonts w:ascii="Arial" w:hAnsi="Arial" w:cs="Arial"/>
          <w:b/>
          <w:color w:val="0000FF"/>
          <w:sz w:val="24"/>
        </w:rPr>
        <w:lastRenderedPageBreak/>
        <w:t>R5-237816</w:t>
      </w:r>
      <w:r>
        <w:rPr>
          <w:rFonts w:ascii="Arial" w:hAnsi="Arial" w:cs="Arial"/>
          <w:b/>
          <w:color w:val="0000FF"/>
          <w:sz w:val="24"/>
        </w:rPr>
        <w:tab/>
      </w:r>
      <w:r>
        <w:rPr>
          <w:rFonts w:ascii="Arial" w:hAnsi="Arial" w:cs="Arial"/>
          <w:b/>
          <w:sz w:val="24"/>
        </w:rPr>
        <w:t>Addition of useAutonomousGaps-r16 in Table 4.6.3-142</w:t>
      </w:r>
    </w:p>
    <w:p w14:paraId="5C01985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CR-2933  rev 1 Cat: F (Rel-18)</w:t>
      </w:r>
      <w:r>
        <w:rPr>
          <w:i/>
        </w:rPr>
        <w:br/>
      </w:r>
      <w:r>
        <w:rPr>
          <w:i/>
        </w:rPr>
        <w:br/>
      </w:r>
      <w:r>
        <w:rPr>
          <w:i/>
        </w:rPr>
        <w:tab/>
      </w:r>
      <w:r>
        <w:rPr>
          <w:i/>
        </w:rPr>
        <w:tab/>
      </w:r>
      <w:r>
        <w:rPr>
          <w:i/>
        </w:rPr>
        <w:tab/>
      </w:r>
      <w:r>
        <w:rPr>
          <w:i/>
        </w:rPr>
        <w:tab/>
      </w:r>
      <w:r>
        <w:rPr>
          <w:i/>
        </w:rPr>
        <w:tab/>
        <w:t>Source: Nokia, Nokia Shanghai Bell</w:t>
      </w:r>
    </w:p>
    <w:p w14:paraId="0FDD354A" w14:textId="77777777" w:rsidR="00483060" w:rsidRDefault="00483060" w:rsidP="00483060">
      <w:pPr>
        <w:rPr>
          <w:color w:val="808080"/>
        </w:rPr>
      </w:pPr>
      <w:r>
        <w:rPr>
          <w:color w:val="808080"/>
        </w:rPr>
        <w:t>(Replaces R5-236220)</w:t>
      </w:r>
    </w:p>
    <w:p w14:paraId="0DA2583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6BF0F" w14:textId="722F35FD" w:rsidR="00483060" w:rsidRDefault="00483060" w:rsidP="00483060">
      <w:pPr>
        <w:rPr>
          <w:rFonts w:ascii="Arial" w:hAnsi="Arial" w:cs="Arial"/>
          <w:b/>
          <w:sz w:val="24"/>
        </w:rPr>
      </w:pPr>
      <w:r>
        <w:rPr>
          <w:rFonts w:ascii="Arial" w:hAnsi="Arial" w:cs="Arial"/>
          <w:b/>
          <w:color w:val="0000FF"/>
          <w:sz w:val="24"/>
        </w:rPr>
        <w:t>R5-236933</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RedCap</w:t>
      </w:r>
      <w:proofErr w:type="spellEnd"/>
      <w:r>
        <w:rPr>
          <w:rFonts w:ascii="Arial" w:hAnsi="Arial" w:cs="Arial"/>
          <w:b/>
          <w:sz w:val="24"/>
        </w:rPr>
        <w:t xml:space="preserve"> mid test channel bandwidth for n47 to 4.3.1.0A</w:t>
      </w:r>
    </w:p>
    <w:p w14:paraId="414A357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CR-2984  Cat: F (Rel-18)</w:t>
      </w:r>
      <w:r>
        <w:rPr>
          <w:i/>
        </w:rPr>
        <w:br/>
      </w:r>
      <w:r>
        <w:rPr>
          <w:i/>
        </w:rPr>
        <w:br/>
      </w:r>
      <w:r>
        <w:rPr>
          <w:i/>
        </w:rPr>
        <w:tab/>
      </w:r>
      <w:r>
        <w:rPr>
          <w:i/>
        </w:rPr>
        <w:tab/>
      </w:r>
      <w:r>
        <w:rPr>
          <w:i/>
        </w:rPr>
        <w:tab/>
      </w:r>
      <w:r>
        <w:rPr>
          <w:i/>
        </w:rPr>
        <w:tab/>
      </w:r>
      <w:r>
        <w:rPr>
          <w:i/>
        </w:rPr>
        <w:tab/>
        <w:t>Source: ZTE Corporation</w:t>
      </w:r>
    </w:p>
    <w:p w14:paraId="0BF6F6A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0C41D" w14:textId="50D198AD" w:rsidR="00483060" w:rsidRDefault="00483060" w:rsidP="00483060">
      <w:pPr>
        <w:rPr>
          <w:rFonts w:ascii="Arial" w:hAnsi="Arial" w:cs="Arial"/>
          <w:b/>
          <w:sz w:val="24"/>
        </w:rPr>
      </w:pPr>
      <w:r>
        <w:rPr>
          <w:rFonts w:ascii="Arial" w:hAnsi="Arial" w:cs="Arial"/>
          <w:b/>
          <w:color w:val="0000FF"/>
          <w:sz w:val="24"/>
        </w:rPr>
        <w:t>R5-237021</w:t>
      </w:r>
      <w:r>
        <w:rPr>
          <w:rFonts w:ascii="Arial" w:hAnsi="Arial" w:cs="Arial"/>
          <w:b/>
          <w:color w:val="0000FF"/>
          <w:sz w:val="24"/>
        </w:rPr>
        <w:tab/>
      </w:r>
      <w:r>
        <w:rPr>
          <w:rFonts w:ascii="Arial" w:hAnsi="Arial" w:cs="Arial"/>
          <w:b/>
          <w:sz w:val="24"/>
        </w:rPr>
        <w:t xml:space="preserve">SMTC configuration for RRM </w:t>
      </w:r>
      <w:proofErr w:type="spellStart"/>
      <w:r>
        <w:rPr>
          <w:rFonts w:ascii="Arial" w:hAnsi="Arial" w:cs="Arial"/>
          <w:b/>
          <w:sz w:val="24"/>
        </w:rPr>
        <w:t>RedCap</w:t>
      </w:r>
      <w:proofErr w:type="spellEnd"/>
      <w:r>
        <w:rPr>
          <w:rFonts w:ascii="Arial" w:hAnsi="Arial" w:cs="Arial"/>
          <w:b/>
          <w:sz w:val="24"/>
        </w:rPr>
        <w:t xml:space="preserve"> testing</w:t>
      </w:r>
    </w:p>
    <w:p w14:paraId="384F8BF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CR-2988  Cat: F (Rel-18)</w:t>
      </w:r>
      <w:r>
        <w:rPr>
          <w:i/>
        </w:rPr>
        <w:br/>
      </w:r>
      <w:r>
        <w:rPr>
          <w:i/>
        </w:rPr>
        <w:br/>
      </w:r>
      <w:r>
        <w:rPr>
          <w:i/>
        </w:rPr>
        <w:tab/>
      </w:r>
      <w:r>
        <w:rPr>
          <w:i/>
        </w:rPr>
        <w:tab/>
      </w:r>
      <w:r>
        <w:rPr>
          <w:i/>
        </w:rPr>
        <w:tab/>
      </w:r>
      <w:r>
        <w:rPr>
          <w:i/>
        </w:rPr>
        <w:tab/>
      </w:r>
      <w:r>
        <w:rPr>
          <w:i/>
        </w:rPr>
        <w:tab/>
        <w:t>Source: Ericsson</w:t>
      </w:r>
    </w:p>
    <w:p w14:paraId="5C08FA92" w14:textId="77777777" w:rsidR="00483060" w:rsidRDefault="00483060" w:rsidP="00483060">
      <w:pPr>
        <w:rPr>
          <w:rFonts w:ascii="Arial" w:hAnsi="Arial" w:cs="Arial"/>
          <w:b/>
        </w:rPr>
      </w:pPr>
      <w:r>
        <w:rPr>
          <w:rFonts w:ascii="Arial" w:hAnsi="Arial" w:cs="Arial"/>
          <w:b/>
        </w:rPr>
        <w:t xml:space="preserve">Abstract: </w:t>
      </w:r>
    </w:p>
    <w:p w14:paraId="0CD1CE31" w14:textId="77777777" w:rsidR="00483060" w:rsidRDefault="00483060" w:rsidP="00483060">
      <w:r>
        <w:t>Core spec alignment CR;</w:t>
      </w:r>
    </w:p>
    <w:p w14:paraId="13818A94" w14:textId="77777777" w:rsidR="00483060" w:rsidRDefault="00483060" w:rsidP="00483060">
      <w:r>
        <w:t>R4-2320876</w:t>
      </w:r>
    </w:p>
    <w:p w14:paraId="1040365C" w14:textId="77777777" w:rsidR="00483060" w:rsidRDefault="00483060" w:rsidP="00483060">
      <w:pPr>
        <w:rPr>
          <w:rFonts w:ascii="Arial" w:hAnsi="Arial" w:cs="Arial"/>
          <w:b/>
        </w:rPr>
      </w:pPr>
      <w:r>
        <w:rPr>
          <w:rFonts w:ascii="Arial" w:hAnsi="Arial" w:cs="Arial"/>
          <w:b/>
        </w:rPr>
        <w:t xml:space="preserve">Discussion: </w:t>
      </w:r>
    </w:p>
    <w:p w14:paraId="56B278E6" w14:textId="77777777" w:rsidR="00483060" w:rsidRDefault="00483060" w:rsidP="00483060">
      <w:r>
        <w:t>r2</w:t>
      </w:r>
    </w:p>
    <w:p w14:paraId="7BB384E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R5-237885</w:t>
      </w:r>
      <w:r>
        <w:rPr>
          <w:color w:val="993300"/>
          <w:u w:val="single"/>
        </w:rPr>
        <w:t>.</w:t>
      </w:r>
    </w:p>
    <w:p w14:paraId="56747490" w14:textId="17A4679E" w:rsidR="00483060" w:rsidRDefault="00483060" w:rsidP="00483060">
      <w:pPr>
        <w:rPr>
          <w:rFonts w:ascii="Arial" w:hAnsi="Arial" w:cs="Arial"/>
          <w:b/>
          <w:sz w:val="24"/>
        </w:rPr>
      </w:pPr>
      <w:r>
        <w:rPr>
          <w:rFonts w:ascii="Arial" w:hAnsi="Arial" w:cs="Arial"/>
          <w:b/>
          <w:color w:val="0000FF"/>
          <w:sz w:val="24"/>
        </w:rPr>
        <w:t>R5-237885</w:t>
      </w:r>
      <w:r>
        <w:rPr>
          <w:rFonts w:ascii="Arial" w:hAnsi="Arial" w:cs="Arial"/>
          <w:b/>
          <w:color w:val="0000FF"/>
          <w:sz w:val="24"/>
        </w:rPr>
        <w:tab/>
      </w:r>
      <w:r>
        <w:rPr>
          <w:rFonts w:ascii="Arial" w:hAnsi="Arial" w:cs="Arial"/>
          <w:b/>
          <w:sz w:val="24"/>
        </w:rPr>
        <w:t xml:space="preserve">SMTC configuration for RRM </w:t>
      </w:r>
      <w:proofErr w:type="spellStart"/>
      <w:r>
        <w:rPr>
          <w:rFonts w:ascii="Arial" w:hAnsi="Arial" w:cs="Arial"/>
          <w:b/>
          <w:sz w:val="24"/>
        </w:rPr>
        <w:t>RedCap</w:t>
      </w:r>
      <w:proofErr w:type="spellEnd"/>
      <w:r>
        <w:rPr>
          <w:rFonts w:ascii="Arial" w:hAnsi="Arial" w:cs="Arial"/>
          <w:b/>
          <w:sz w:val="24"/>
        </w:rPr>
        <w:t xml:space="preserve"> testing</w:t>
      </w:r>
    </w:p>
    <w:p w14:paraId="7DC298E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CR-2988  rev 1 Cat: F (Rel-18)</w:t>
      </w:r>
      <w:r>
        <w:rPr>
          <w:i/>
        </w:rPr>
        <w:br/>
      </w:r>
      <w:r>
        <w:rPr>
          <w:i/>
        </w:rPr>
        <w:br/>
      </w:r>
      <w:r>
        <w:rPr>
          <w:i/>
        </w:rPr>
        <w:tab/>
      </w:r>
      <w:r>
        <w:rPr>
          <w:i/>
        </w:rPr>
        <w:tab/>
      </w:r>
      <w:r>
        <w:rPr>
          <w:i/>
        </w:rPr>
        <w:tab/>
      </w:r>
      <w:r>
        <w:rPr>
          <w:i/>
        </w:rPr>
        <w:tab/>
      </w:r>
      <w:r>
        <w:rPr>
          <w:i/>
        </w:rPr>
        <w:tab/>
        <w:t>Source: Ericsson</w:t>
      </w:r>
    </w:p>
    <w:p w14:paraId="4A0FED09" w14:textId="77777777" w:rsidR="00483060" w:rsidRDefault="00483060" w:rsidP="00483060">
      <w:pPr>
        <w:rPr>
          <w:color w:val="808080"/>
        </w:rPr>
      </w:pPr>
      <w:r>
        <w:rPr>
          <w:color w:val="808080"/>
        </w:rPr>
        <w:t>(Replaces R5-237021)</w:t>
      </w:r>
    </w:p>
    <w:p w14:paraId="5779DF2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29DBF" w14:textId="77777777" w:rsidR="00483060" w:rsidRDefault="00483060" w:rsidP="00483060">
      <w:pPr>
        <w:pStyle w:val="Heading5"/>
      </w:pPr>
      <w:bookmarkStart w:id="215" w:name="_Toc154247054"/>
      <w:r>
        <w:t>5.3.11.2</w:t>
      </w:r>
      <w:r>
        <w:tab/>
        <w:t>TS 38.508-2</w:t>
      </w:r>
      <w:bookmarkEnd w:id="215"/>
    </w:p>
    <w:p w14:paraId="26100A32" w14:textId="0668914B" w:rsidR="00483060" w:rsidRDefault="00483060" w:rsidP="00483060">
      <w:pPr>
        <w:rPr>
          <w:rFonts w:ascii="Arial" w:hAnsi="Arial" w:cs="Arial"/>
          <w:b/>
          <w:sz w:val="24"/>
        </w:rPr>
      </w:pPr>
      <w:r>
        <w:rPr>
          <w:rFonts w:ascii="Arial" w:hAnsi="Arial" w:cs="Arial"/>
          <w:b/>
          <w:color w:val="0000FF"/>
          <w:sz w:val="24"/>
        </w:rPr>
        <w:t>R5-236678</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RedCap</w:t>
      </w:r>
      <w:proofErr w:type="spellEnd"/>
      <w:r>
        <w:rPr>
          <w:rFonts w:ascii="Arial" w:hAnsi="Arial" w:cs="Arial"/>
          <w:b/>
          <w:sz w:val="24"/>
        </w:rPr>
        <w:t xml:space="preserve"> RRM TCs</w:t>
      </w:r>
    </w:p>
    <w:p w14:paraId="72E330B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CR-0551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7238A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14EEA" w14:textId="77777777" w:rsidR="00483060" w:rsidRDefault="00483060" w:rsidP="00483060">
      <w:pPr>
        <w:pStyle w:val="Heading5"/>
      </w:pPr>
      <w:bookmarkStart w:id="216" w:name="_Toc154247055"/>
      <w:r>
        <w:lastRenderedPageBreak/>
        <w:t>5.3.11.3</w:t>
      </w:r>
      <w:r>
        <w:tab/>
        <w:t>TS 38.521-1</w:t>
      </w:r>
      <w:bookmarkEnd w:id="216"/>
    </w:p>
    <w:p w14:paraId="26EB289D" w14:textId="77777777" w:rsidR="00483060" w:rsidRDefault="00483060" w:rsidP="00483060">
      <w:pPr>
        <w:pStyle w:val="Heading6"/>
      </w:pPr>
      <w:bookmarkStart w:id="217" w:name="_Toc154247056"/>
      <w:r>
        <w:t>5.3.11.3.1</w:t>
      </w:r>
      <w:r>
        <w:tab/>
        <w:t>Tx Requirements (Clause 6)</w:t>
      </w:r>
      <w:bookmarkEnd w:id="217"/>
    </w:p>
    <w:p w14:paraId="6A0C1A9A" w14:textId="5B382B73" w:rsidR="00483060" w:rsidRDefault="00483060" w:rsidP="00483060">
      <w:pPr>
        <w:rPr>
          <w:rFonts w:ascii="Arial" w:hAnsi="Arial" w:cs="Arial"/>
          <w:b/>
          <w:sz w:val="24"/>
        </w:rPr>
      </w:pPr>
      <w:r>
        <w:rPr>
          <w:rFonts w:ascii="Arial" w:hAnsi="Arial" w:cs="Arial"/>
          <w:b/>
          <w:color w:val="0000FF"/>
          <w:sz w:val="24"/>
        </w:rPr>
        <w:t>R5-236934</w:t>
      </w:r>
      <w:r>
        <w:rPr>
          <w:rFonts w:ascii="Arial" w:hAnsi="Arial" w:cs="Arial"/>
          <w:b/>
          <w:color w:val="0000FF"/>
          <w:sz w:val="24"/>
        </w:rPr>
        <w:tab/>
      </w:r>
      <w:r>
        <w:rPr>
          <w:rFonts w:ascii="Arial" w:hAnsi="Arial" w:cs="Arial"/>
          <w:b/>
          <w:sz w:val="24"/>
        </w:rPr>
        <w:t xml:space="preserve">Corrections to 6.2I on transmitter power for </w:t>
      </w:r>
      <w:proofErr w:type="spellStart"/>
      <w:r>
        <w:rPr>
          <w:rFonts w:ascii="Arial" w:hAnsi="Arial" w:cs="Arial"/>
          <w:b/>
          <w:sz w:val="24"/>
        </w:rPr>
        <w:t>RedCap</w:t>
      </w:r>
      <w:proofErr w:type="spellEnd"/>
    </w:p>
    <w:p w14:paraId="09AC932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CR-2538  Cat: F (Rel-18)</w:t>
      </w:r>
      <w:r>
        <w:rPr>
          <w:i/>
        </w:rPr>
        <w:br/>
      </w:r>
      <w:r>
        <w:rPr>
          <w:i/>
        </w:rPr>
        <w:br/>
      </w:r>
      <w:r>
        <w:rPr>
          <w:i/>
        </w:rPr>
        <w:tab/>
      </w:r>
      <w:r>
        <w:rPr>
          <w:i/>
        </w:rPr>
        <w:tab/>
      </w:r>
      <w:r>
        <w:rPr>
          <w:i/>
        </w:rPr>
        <w:tab/>
      </w:r>
      <w:r>
        <w:rPr>
          <w:i/>
        </w:rPr>
        <w:tab/>
      </w:r>
      <w:r>
        <w:rPr>
          <w:i/>
        </w:rPr>
        <w:tab/>
        <w:t>Source: ZTE Corporation</w:t>
      </w:r>
    </w:p>
    <w:p w14:paraId="067F9E8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A83905" w14:textId="77777777" w:rsidR="00483060" w:rsidRDefault="00483060" w:rsidP="00483060">
      <w:pPr>
        <w:pStyle w:val="Heading6"/>
      </w:pPr>
      <w:bookmarkStart w:id="218" w:name="_Toc154247057"/>
      <w:r>
        <w:t>5.3.11.3.2</w:t>
      </w:r>
      <w:r>
        <w:tab/>
        <w:t>Rx Requirements (Clause 7)</w:t>
      </w:r>
      <w:bookmarkEnd w:id="218"/>
    </w:p>
    <w:p w14:paraId="1AD1C300" w14:textId="5974A380" w:rsidR="00483060" w:rsidRDefault="00483060" w:rsidP="00483060">
      <w:pPr>
        <w:rPr>
          <w:rFonts w:ascii="Arial" w:hAnsi="Arial" w:cs="Arial"/>
          <w:b/>
          <w:sz w:val="24"/>
        </w:rPr>
      </w:pPr>
      <w:r>
        <w:rPr>
          <w:rFonts w:ascii="Arial" w:hAnsi="Arial" w:cs="Arial"/>
          <w:b/>
          <w:color w:val="0000FF"/>
          <w:sz w:val="24"/>
        </w:rPr>
        <w:t>R5-236935</w:t>
      </w:r>
      <w:r>
        <w:rPr>
          <w:rFonts w:ascii="Arial" w:hAnsi="Arial" w:cs="Arial"/>
          <w:b/>
          <w:color w:val="0000FF"/>
          <w:sz w:val="24"/>
        </w:rPr>
        <w:tab/>
      </w:r>
      <w:r>
        <w:rPr>
          <w:rFonts w:ascii="Arial" w:hAnsi="Arial" w:cs="Arial"/>
          <w:b/>
          <w:sz w:val="24"/>
        </w:rPr>
        <w:t xml:space="preserve">Corrections to 7.3I on reference sensitivity power level test for </w:t>
      </w:r>
      <w:proofErr w:type="spellStart"/>
      <w:r>
        <w:rPr>
          <w:rFonts w:ascii="Arial" w:hAnsi="Arial" w:cs="Arial"/>
          <w:b/>
          <w:sz w:val="24"/>
        </w:rPr>
        <w:t>RedCap</w:t>
      </w:r>
      <w:proofErr w:type="spellEnd"/>
    </w:p>
    <w:p w14:paraId="1266159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CR-2539  Cat: F (Rel-18)</w:t>
      </w:r>
      <w:r>
        <w:rPr>
          <w:i/>
        </w:rPr>
        <w:br/>
      </w:r>
      <w:r>
        <w:rPr>
          <w:i/>
        </w:rPr>
        <w:br/>
      </w:r>
      <w:r>
        <w:rPr>
          <w:i/>
        </w:rPr>
        <w:tab/>
      </w:r>
      <w:r>
        <w:rPr>
          <w:i/>
        </w:rPr>
        <w:tab/>
      </w:r>
      <w:r>
        <w:rPr>
          <w:i/>
        </w:rPr>
        <w:tab/>
      </w:r>
      <w:r>
        <w:rPr>
          <w:i/>
        </w:rPr>
        <w:tab/>
      </w:r>
      <w:r>
        <w:rPr>
          <w:i/>
        </w:rPr>
        <w:tab/>
        <w:t>Source: ZTE Corporation</w:t>
      </w:r>
    </w:p>
    <w:p w14:paraId="2C59557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FAFDA" w14:textId="4EFDFE37" w:rsidR="00483060" w:rsidRDefault="00483060" w:rsidP="00483060">
      <w:pPr>
        <w:rPr>
          <w:rFonts w:ascii="Arial" w:hAnsi="Arial" w:cs="Arial"/>
          <w:b/>
          <w:sz w:val="24"/>
        </w:rPr>
      </w:pPr>
      <w:r>
        <w:rPr>
          <w:rFonts w:ascii="Arial" w:hAnsi="Arial" w:cs="Arial"/>
          <w:b/>
          <w:color w:val="0000FF"/>
          <w:sz w:val="24"/>
        </w:rPr>
        <w:t>R5-236936</w:t>
      </w:r>
      <w:r>
        <w:rPr>
          <w:rFonts w:ascii="Arial" w:hAnsi="Arial" w:cs="Arial"/>
          <w:b/>
          <w:color w:val="0000FF"/>
          <w:sz w:val="24"/>
        </w:rPr>
        <w:tab/>
      </w:r>
      <w:r>
        <w:rPr>
          <w:rFonts w:ascii="Arial" w:hAnsi="Arial" w:cs="Arial"/>
          <w:b/>
          <w:sz w:val="24"/>
        </w:rPr>
        <w:t xml:space="preserve">Editorial corrections to 7.2 on diversity characteristics for </w:t>
      </w:r>
      <w:proofErr w:type="spellStart"/>
      <w:r>
        <w:rPr>
          <w:rFonts w:ascii="Arial" w:hAnsi="Arial" w:cs="Arial"/>
          <w:b/>
          <w:sz w:val="24"/>
        </w:rPr>
        <w:t>RedCap</w:t>
      </w:r>
      <w:proofErr w:type="spellEnd"/>
    </w:p>
    <w:p w14:paraId="1B4D0AB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CR-2540  Cat: F (Rel-18)</w:t>
      </w:r>
      <w:r>
        <w:rPr>
          <w:i/>
        </w:rPr>
        <w:br/>
      </w:r>
      <w:r>
        <w:rPr>
          <w:i/>
        </w:rPr>
        <w:br/>
      </w:r>
      <w:r>
        <w:rPr>
          <w:i/>
        </w:rPr>
        <w:tab/>
      </w:r>
      <w:r>
        <w:rPr>
          <w:i/>
        </w:rPr>
        <w:tab/>
      </w:r>
      <w:r>
        <w:rPr>
          <w:i/>
        </w:rPr>
        <w:tab/>
      </w:r>
      <w:r>
        <w:rPr>
          <w:i/>
        </w:rPr>
        <w:tab/>
      </w:r>
      <w:r>
        <w:rPr>
          <w:i/>
        </w:rPr>
        <w:tab/>
        <w:t>Source: ZTE Corporation</w:t>
      </w:r>
    </w:p>
    <w:p w14:paraId="1CABE9A0" w14:textId="77777777" w:rsidR="00483060" w:rsidRDefault="00483060" w:rsidP="00483060">
      <w:pPr>
        <w:rPr>
          <w:rFonts w:ascii="Arial" w:hAnsi="Arial" w:cs="Arial"/>
          <w:b/>
        </w:rPr>
      </w:pPr>
      <w:r>
        <w:rPr>
          <w:rFonts w:ascii="Arial" w:hAnsi="Arial" w:cs="Arial"/>
          <w:b/>
        </w:rPr>
        <w:t xml:space="preserve">Abstract: </w:t>
      </w:r>
    </w:p>
    <w:p w14:paraId="2D99B5D4" w14:textId="77777777" w:rsidR="00483060" w:rsidRDefault="00483060" w:rsidP="00483060">
      <w:r>
        <w:t>[Editorial corrections]</w:t>
      </w:r>
    </w:p>
    <w:p w14:paraId="5B9431D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070DA" w14:textId="77777777" w:rsidR="00483060" w:rsidRDefault="00483060" w:rsidP="00483060">
      <w:pPr>
        <w:pStyle w:val="Heading6"/>
      </w:pPr>
      <w:bookmarkStart w:id="219" w:name="_Toc154247058"/>
      <w:r>
        <w:t>5.3.11.3.3</w:t>
      </w:r>
      <w:r>
        <w:tab/>
        <w:t>Clauses 1-5, Annexes</w:t>
      </w:r>
      <w:bookmarkEnd w:id="219"/>
    </w:p>
    <w:p w14:paraId="4D26F9E8" w14:textId="77777777" w:rsidR="00483060" w:rsidRDefault="00483060" w:rsidP="00483060">
      <w:pPr>
        <w:pStyle w:val="Heading5"/>
      </w:pPr>
      <w:bookmarkStart w:id="220" w:name="_Toc154247059"/>
      <w:r>
        <w:t>5.3.11.4</w:t>
      </w:r>
      <w:r>
        <w:tab/>
        <w:t>TS 38.521-2</w:t>
      </w:r>
      <w:bookmarkEnd w:id="220"/>
    </w:p>
    <w:p w14:paraId="30A476E1" w14:textId="77777777" w:rsidR="00483060" w:rsidRDefault="00483060" w:rsidP="00483060">
      <w:pPr>
        <w:pStyle w:val="Heading6"/>
      </w:pPr>
      <w:bookmarkStart w:id="221" w:name="_Toc154247060"/>
      <w:r>
        <w:t>5.3.11.4.1</w:t>
      </w:r>
      <w:r>
        <w:tab/>
        <w:t>Tx Requirements (Clause 6)</w:t>
      </w:r>
      <w:bookmarkEnd w:id="221"/>
    </w:p>
    <w:p w14:paraId="2211F1DB" w14:textId="08377072" w:rsidR="00483060" w:rsidRDefault="00483060" w:rsidP="00483060">
      <w:pPr>
        <w:rPr>
          <w:rFonts w:ascii="Arial" w:hAnsi="Arial" w:cs="Arial"/>
          <w:b/>
          <w:sz w:val="24"/>
        </w:rPr>
      </w:pPr>
      <w:r>
        <w:rPr>
          <w:rFonts w:ascii="Arial" w:hAnsi="Arial" w:cs="Arial"/>
          <w:b/>
          <w:color w:val="0000FF"/>
          <w:sz w:val="24"/>
        </w:rPr>
        <w:t>R5-236937</w:t>
      </w:r>
      <w:r>
        <w:rPr>
          <w:rFonts w:ascii="Arial" w:hAnsi="Arial" w:cs="Arial"/>
          <w:b/>
          <w:color w:val="0000FF"/>
          <w:sz w:val="24"/>
        </w:rPr>
        <w:tab/>
      </w:r>
      <w:r>
        <w:rPr>
          <w:rFonts w:ascii="Arial" w:hAnsi="Arial" w:cs="Arial"/>
          <w:b/>
          <w:sz w:val="24"/>
        </w:rPr>
        <w:t>Adding FR2 Redcap UE MPR test case to 6.2.3 for NS_202 and NS_203</w:t>
      </w:r>
    </w:p>
    <w:p w14:paraId="336F7D1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CR-0997  Cat: F (Rel-18)</w:t>
      </w:r>
      <w:r>
        <w:rPr>
          <w:i/>
        </w:rPr>
        <w:br/>
      </w:r>
      <w:r>
        <w:rPr>
          <w:i/>
        </w:rPr>
        <w:br/>
      </w:r>
      <w:r>
        <w:rPr>
          <w:i/>
        </w:rPr>
        <w:tab/>
      </w:r>
      <w:r>
        <w:rPr>
          <w:i/>
        </w:rPr>
        <w:tab/>
      </w:r>
      <w:r>
        <w:rPr>
          <w:i/>
        </w:rPr>
        <w:tab/>
      </w:r>
      <w:r>
        <w:rPr>
          <w:i/>
        </w:rPr>
        <w:tab/>
      </w:r>
      <w:r>
        <w:rPr>
          <w:i/>
        </w:rPr>
        <w:tab/>
        <w:t>Source: ZTE Corporation</w:t>
      </w:r>
    </w:p>
    <w:p w14:paraId="7763EC52" w14:textId="77777777" w:rsidR="00483060" w:rsidRDefault="00483060" w:rsidP="00483060">
      <w:pPr>
        <w:rPr>
          <w:rFonts w:ascii="Arial" w:hAnsi="Arial" w:cs="Arial"/>
          <w:b/>
        </w:rPr>
      </w:pPr>
      <w:r>
        <w:rPr>
          <w:rFonts w:ascii="Arial" w:hAnsi="Arial" w:cs="Arial"/>
          <w:b/>
        </w:rPr>
        <w:t xml:space="preserve">Discussion: </w:t>
      </w:r>
    </w:p>
    <w:p w14:paraId="4B980B0E" w14:textId="77777777" w:rsidR="00483060" w:rsidRDefault="00483060" w:rsidP="00483060">
      <w:r>
        <w:t>r1</w:t>
      </w:r>
    </w:p>
    <w:p w14:paraId="618C418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R5-237660</w:t>
      </w:r>
      <w:r>
        <w:rPr>
          <w:color w:val="993300"/>
          <w:u w:val="single"/>
        </w:rPr>
        <w:t>.</w:t>
      </w:r>
    </w:p>
    <w:p w14:paraId="51635A73" w14:textId="242FCAB4" w:rsidR="00483060" w:rsidRDefault="00483060" w:rsidP="00483060">
      <w:pPr>
        <w:rPr>
          <w:rFonts w:ascii="Arial" w:hAnsi="Arial" w:cs="Arial"/>
          <w:b/>
          <w:sz w:val="24"/>
        </w:rPr>
      </w:pPr>
      <w:r>
        <w:rPr>
          <w:rFonts w:ascii="Arial" w:hAnsi="Arial" w:cs="Arial"/>
          <w:b/>
          <w:color w:val="0000FF"/>
          <w:sz w:val="24"/>
        </w:rPr>
        <w:t>R5-237660</w:t>
      </w:r>
      <w:r>
        <w:rPr>
          <w:rFonts w:ascii="Arial" w:hAnsi="Arial" w:cs="Arial"/>
          <w:b/>
          <w:color w:val="0000FF"/>
          <w:sz w:val="24"/>
        </w:rPr>
        <w:tab/>
      </w:r>
      <w:r>
        <w:rPr>
          <w:rFonts w:ascii="Arial" w:hAnsi="Arial" w:cs="Arial"/>
          <w:b/>
          <w:sz w:val="24"/>
        </w:rPr>
        <w:t>Adding FR2 Redcap UE MPR test case to 6.2.3 for NS_202 and NS_203</w:t>
      </w:r>
    </w:p>
    <w:p w14:paraId="1E948CA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CR-0997  rev 1 Cat: F (Rel-18)</w:t>
      </w:r>
      <w:r>
        <w:rPr>
          <w:i/>
        </w:rPr>
        <w:br/>
      </w:r>
      <w:r>
        <w:rPr>
          <w:i/>
        </w:rPr>
        <w:br/>
      </w:r>
      <w:r>
        <w:rPr>
          <w:i/>
        </w:rPr>
        <w:tab/>
      </w:r>
      <w:r>
        <w:rPr>
          <w:i/>
        </w:rPr>
        <w:tab/>
      </w:r>
      <w:r>
        <w:rPr>
          <w:i/>
        </w:rPr>
        <w:tab/>
      </w:r>
      <w:r>
        <w:rPr>
          <w:i/>
        </w:rPr>
        <w:tab/>
      </w:r>
      <w:r>
        <w:rPr>
          <w:i/>
        </w:rPr>
        <w:tab/>
        <w:t>Source: ZTE Corporation</w:t>
      </w:r>
    </w:p>
    <w:p w14:paraId="40B4E19B" w14:textId="77777777" w:rsidR="00483060" w:rsidRDefault="00483060" w:rsidP="00483060">
      <w:pPr>
        <w:rPr>
          <w:color w:val="808080"/>
        </w:rPr>
      </w:pPr>
      <w:r>
        <w:rPr>
          <w:color w:val="808080"/>
        </w:rPr>
        <w:lastRenderedPageBreak/>
        <w:t>(Replaces R5-236937)</w:t>
      </w:r>
    </w:p>
    <w:p w14:paraId="23DA231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B4B6A" w14:textId="2AB7C316" w:rsidR="00483060" w:rsidRDefault="00483060" w:rsidP="00483060">
      <w:pPr>
        <w:rPr>
          <w:rFonts w:ascii="Arial" w:hAnsi="Arial" w:cs="Arial"/>
          <w:b/>
          <w:sz w:val="24"/>
        </w:rPr>
      </w:pPr>
      <w:r>
        <w:rPr>
          <w:rFonts w:ascii="Arial" w:hAnsi="Arial" w:cs="Arial"/>
          <w:b/>
          <w:color w:val="0000FF"/>
          <w:sz w:val="24"/>
        </w:rPr>
        <w:t>R5-236938</w:t>
      </w:r>
      <w:r>
        <w:rPr>
          <w:rFonts w:ascii="Arial" w:hAnsi="Arial" w:cs="Arial"/>
          <w:b/>
          <w:color w:val="0000FF"/>
          <w:sz w:val="24"/>
        </w:rPr>
        <w:tab/>
      </w:r>
      <w:r>
        <w:rPr>
          <w:rFonts w:ascii="Arial" w:hAnsi="Arial" w:cs="Arial"/>
          <w:b/>
          <w:sz w:val="24"/>
        </w:rPr>
        <w:t>Adding test case to 6.3.1 for FR2 PC7 minimum output power</w:t>
      </w:r>
    </w:p>
    <w:p w14:paraId="7D551A0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CR-0998  Cat: F (Rel-18)</w:t>
      </w:r>
      <w:r>
        <w:rPr>
          <w:i/>
        </w:rPr>
        <w:br/>
      </w:r>
      <w:r>
        <w:rPr>
          <w:i/>
        </w:rPr>
        <w:br/>
      </w:r>
      <w:r>
        <w:rPr>
          <w:i/>
        </w:rPr>
        <w:tab/>
      </w:r>
      <w:r>
        <w:rPr>
          <w:i/>
        </w:rPr>
        <w:tab/>
      </w:r>
      <w:r>
        <w:rPr>
          <w:i/>
        </w:rPr>
        <w:tab/>
      </w:r>
      <w:r>
        <w:rPr>
          <w:i/>
        </w:rPr>
        <w:tab/>
      </w:r>
      <w:r>
        <w:rPr>
          <w:i/>
        </w:rPr>
        <w:tab/>
        <w:t>Source: ZTE Corporation</w:t>
      </w:r>
    </w:p>
    <w:p w14:paraId="2432380A" w14:textId="77777777" w:rsidR="00483060" w:rsidRDefault="00483060" w:rsidP="00483060">
      <w:pPr>
        <w:rPr>
          <w:rFonts w:ascii="Arial" w:hAnsi="Arial" w:cs="Arial"/>
          <w:b/>
        </w:rPr>
      </w:pPr>
      <w:r>
        <w:rPr>
          <w:rFonts w:ascii="Arial" w:hAnsi="Arial" w:cs="Arial"/>
          <w:b/>
        </w:rPr>
        <w:t xml:space="preserve">Discussion: </w:t>
      </w:r>
    </w:p>
    <w:p w14:paraId="53C209A0" w14:textId="77777777" w:rsidR="00483060" w:rsidRDefault="00483060" w:rsidP="00483060">
      <w:r>
        <w:t>r2</w:t>
      </w:r>
    </w:p>
    <w:p w14:paraId="45A8D29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R5-237661</w:t>
      </w:r>
      <w:r>
        <w:rPr>
          <w:color w:val="993300"/>
          <w:u w:val="single"/>
        </w:rPr>
        <w:t>.</w:t>
      </w:r>
    </w:p>
    <w:p w14:paraId="070C8877" w14:textId="2D13F242" w:rsidR="00483060" w:rsidRDefault="00483060" w:rsidP="00483060">
      <w:pPr>
        <w:rPr>
          <w:rFonts w:ascii="Arial" w:hAnsi="Arial" w:cs="Arial"/>
          <w:b/>
          <w:sz w:val="24"/>
        </w:rPr>
      </w:pPr>
      <w:r>
        <w:rPr>
          <w:rFonts w:ascii="Arial" w:hAnsi="Arial" w:cs="Arial"/>
          <w:b/>
          <w:color w:val="0000FF"/>
          <w:sz w:val="24"/>
        </w:rPr>
        <w:t>R5-237661</w:t>
      </w:r>
      <w:r>
        <w:rPr>
          <w:rFonts w:ascii="Arial" w:hAnsi="Arial" w:cs="Arial"/>
          <w:b/>
          <w:color w:val="0000FF"/>
          <w:sz w:val="24"/>
        </w:rPr>
        <w:tab/>
      </w:r>
      <w:r>
        <w:rPr>
          <w:rFonts w:ascii="Arial" w:hAnsi="Arial" w:cs="Arial"/>
          <w:b/>
          <w:sz w:val="24"/>
        </w:rPr>
        <w:t>Adding test case to 6.3.1 for FR2 PC7 minimum output power</w:t>
      </w:r>
    </w:p>
    <w:p w14:paraId="79A5788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CR-0998  rev 1 Cat: F (Rel-18)</w:t>
      </w:r>
      <w:r>
        <w:rPr>
          <w:i/>
        </w:rPr>
        <w:br/>
      </w:r>
      <w:r>
        <w:rPr>
          <w:i/>
        </w:rPr>
        <w:br/>
      </w:r>
      <w:r>
        <w:rPr>
          <w:i/>
        </w:rPr>
        <w:tab/>
      </w:r>
      <w:r>
        <w:rPr>
          <w:i/>
        </w:rPr>
        <w:tab/>
      </w:r>
      <w:r>
        <w:rPr>
          <w:i/>
        </w:rPr>
        <w:tab/>
      </w:r>
      <w:r>
        <w:rPr>
          <w:i/>
        </w:rPr>
        <w:tab/>
      </w:r>
      <w:r>
        <w:rPr>
          <w:i/>
        </w:rPr>
        <w:tab/>
        <w:t>Source: ZTE Corporation</w:t>
      </w:r>
    </w:p>
    <w:p w14:paraId="7226EE03" w14:textId="77777777" w:rsidR="00483060" w:rsidRDefault="00483060" w:rsidP="00483060">
      <w:pPr>
        <w:rPr>
          <w:color w:val="808080"/>
        </w:rPr>
      </w:pPr>
      <w:r>
        <w:rPr>
          <w:color w:val="808080"/>
        </w:rPr>
        <w:t>(Replaces R5-236938)</w:t>
      </w:r>
    </w:p>
    <w:p w14:paraId="5767800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5F5E9" w14:textId="74947B29" w:rsidR="00483060" w:rsidRDefault="00483060" w:rsidP="00483060">
      <w:pPr>
        <w:rPr>
          <w:rFonts w:ascii="Arial" w:hAnsi="Arial" w:cs="Arial"/>
          <w:b/>
          <w:sz w:val="24"/>
        </w:rPr>
      </w:pPr>
      <w:r>
        <w:rPr>
          <w:rFonts w:ascii="Arial" w:hAnsi="Arial" w:cs="Arial"/>
          <w:b/>
          <w:color w:val="0000FF"/>
          <w:sz w:val="24"/>
        </w:rPr>
        <w:t>R5-236939</w:t>
      </w:r>
      <w:r>
        <w:rPr>
          <w:rFonts w:ascii="Arial" w:hAnsi="Arial" w:cs="Arial"/>
          <w:b/>
          <w:color w:val="0000FF"/>
          <w:sz w:val="24"/>
        </w:rPr>
        <w:tab/>
      </w:r>
      <w:r>
        <w:rPr>
          <w:rFonts w:ascii="Arial" w:hAnsi="Arial" w:cs="Arial"/>
          <w:b/>
          <w:sz w:val="24"/>
        </w:rPr>
        <w:t>Adding test cases to 6.2.2 for FR2 Redcap UE MPR</w:t>
      </w:r>
    </w:p>
    <w:p w14:paraId="7ADB02A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CR-0999  Cat: F (Rel-18)</w:t>
      </w:r>
      <w:r>
        <w:rPr>
          <w:i/>
        </w:rPr>
        <w:br/>
      </w:r>
      <w:r>
        <w:rPr>
          <w:i/>
        </w:rPr>
        <w:br/>
      </w:r>
      <w:r>
        <w:rPr>
          <w:i/>
        </w:rPr>
        <w:tab/>
      </w:r>
      <w:r>
        <w:rPr>
          <w:i/>
        </w:rPr>
        <w:tab/>
      </w:r>
      <w:r>
        <w:rPr>
          <w:i/>
        </w:rPr>
        <w:tab/>
      </w:r>
      <w:r>
        <w:rPr>
          <w:i/>
        </w:rPr>
        <w:tab/>
      </w:r>
      <w:r>
        <w:rPr>
          <w:i/>
        </w:rPr>
        <w:tab/>
        <w:t>Source: ZTE Corporation</w:t>
      </w:r>
    </w:p>
    <w:p w14:paraId="37894D54" w14:textId="77777777" w:rsidR="00483060" w:rsidRDefault="00483060" w:rsidP="00483060">
      <w:pPr>
        <w:rPr>
          <w:rFonts w:ascii="Arial" w:hAnsi="Arial" w:cs="Arial"/>
          <w:b/>
        </w:rPr>
      </w:pPr>
      <w:r>
        <w:rPr>
          <w:rFonts w:ascii="Arial" w:hAnsi="Arial" w:cs="Arial"/>
          <w:b/>
        </w:rPr>
        <w:t xml:space="preserve">Discussion: </w:t>
      </w:r>
    </w:p>
    <w:p w14:paraId="230C5759" w14:textId="77777777" w:rsidR="00483060" w:rsidRDefault="00483060" w:rsidP="00483060">
      <w:r>
        <w:t>r1</w:t>
      </w:r>
    </w:p>
    <w:p w14:paraId="137E377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R5-237662</w:t>
      </w:r>
      <w:r>
        <w:rPr>
          <w:color w:val="993300"/>
          <w:u w:val="single"/>
        </w:rPr>
        <w:t>.</w:t>
      </w:r>
    </w:p>
    <w:p w14:paraId="347959BF" w14:textId="1F32E53E" w:rsidR="00483060" w:rsidRDefault="00483060" w:rsidP="00483060">
      <w:pPr>
        <w:rPr>
          <w:rFonts w:ascii="Arial" w:hAnsi="Arial" w:cs="Arial"/>
          <w:b/>
          <w:sz w:val="24"/>
        </w:rPr>
      </w:pPr>
      <w:r>
        <w:rPr>
          <w:rFonts w:ascii="Arial" w:hAnsi="Arial" w:cs="Arial"/>
          <w:b/>
          <w:color w:val="0000FF"/>
          <w:sz w:val="24"/>
        </w:rPr>
        <w:t>R5-237662</w:t>
      </w:r>
      <w:r>
        <w:rPr>
          <w:rFonts w:ascii="Arial" w:hAnsi="Arial" w:cs="Arial"/>
          <w:b/>
          <w:color w:val="0000FF"/>
          <w:sz w:val="24"/>
        </w:rPr>
        <w:tab/>
      </w:r>
      <w:r>
        <w:rPr>
          <w:rFonts w:ascii="Arial" w:hAnsi="Arial" w:cs="Arial"/>
          <w:b/>
          <w:sz w:val="24"/>
        </w:rPr>
        <w:t>Adding test cases to 6.2.2 for FR2 Redcap UE MPR</w:t>
      </w:r>
    </w:p>
    <w:p w14:paraId="049F6C8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CR-0999  rev 1 Cat: F (Rel-18)</w:t>
      </w:r>
      <w:r>
        <w:rPr>
          <w:i/>
        </w:rPr>
        <w:br/>
      </w:r>
      <w:r>
        <w:rPr>
          <w:i/>
        </w:rPr>
        <w:br/>
      </w:r>
      <w:r>
        <w:rPr>
          <w:i/>
        </w:rPr>
        <w:tab/>
      </w:r>
      <w:r>
        <w:rPr>
          <w:i/>
        </w:rPr>
        <w:tab/>
      </w:r>
      <w:r>
        <w:rPr>
          <w:i/>
        </w:rPr>
        <w:tab/>
      </w:r>
      <w:r>
        <w:rPr>
          <w:i/>
        </w:rPr>
        <w:tab/>
      </w:r>
      <w:r>
        <w:rPr>
          <w:i/>
        </w:rPr>
        <w:tab/>
        <w:t>Source: ZTE Corporation</w:t>
      </w:r>
    </w:p>
    <w:p w14:paraId="6A4EE9F2" w14:textId="77777777" w:rsidR="00483060" w:rsidRDefault="00483060" w:rsidP="00483060">
      <w:pPr>
        <w:rPr>
          <w:color w:val="808080"/>
        </w:rPr>
      </w:pPr>
      <w:r>
        <w:rPr>
          <w:color w:val="808080"/>
        </w:rPr>
        <w:t>(Replaces R5-236939)</w:t>
      </w:r>
    </w:p>
    <w:p w14:paraId="48BFC6C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BD2E2" w14:textId="77777777" w:rsidR="00483060" w:rsidRDefault="00483060" w:rsidP="00483060">
      <w:pPr>
        <w:pStyle w:val="Heading6"/>
      </w:pPr>
      <w:bookmarkStart w:id="222" w:name="_Toc154247061"/>
      <w:r>
        <w:t>5.3.11.4.2</w:t>
      </w:r>
      <w:r>
        <w:tab/>
        <w:t>Rx Requirements (Clause 7)</w:t>
      </w:r>
      <w:bookmarkEnd w:id="222"/>
    </w:p>
    <w:p w14:paraId="7318917F" w14:textId="77777777" w:rsidR="00483060" w:rsidRDefault="00483060" w:rsidP="00483060">
      <w:pPr>
        <w:pStyle w:val="Heading6"/>
      </w:pPr>
      <w:bookmarkStart w:id="223" w:name="_Toc154247062"/>
      <w:r>
        <w:t>5.3.11.4.3</w:t>
      </w:r>
      <w:r>
        <w:tab/>
        <w:t>Clauses 1-5, Annexes</w:t>
      </w:r>
      <w:bookmarkEnd w:id="223"/>
    </w:p>
    <w:p w14:paraId="668E846C" w14:textId="77777777" w:rsidR="00483060" w:rsidRDefault="00483060" w:rsidP="00483060">
      <w:pPr>
        <w:pStyle w:val="Heading5"/>
      </w:pPr>
      <w:bookmarkStart w:id="224" w:name="_Toc154247063"/>
      <w:r>
        <w:t>5.3.11.5</w:t>
      </w:r>
      <w:r>
        <w:tab/>
        <w:t>TS 38.521-4</w:t>
      </w:r>
      <w:bookmarkEnd w:id="224"/>
    </w:p>
    <w:p w14:paraId="01A40187" w14:textId="77777777" w:rsidR="00483060" w:rsidRDefault="00483060" w:rsidP="00483060">
      <w:pPr>
        <w:pStyle w:val="Heading6"/>
      </w:pPr>
      <w:bookmarkStart w:id="225" w:name="_Toc154247064"/>
      <w:r>
        <w:t>5.3.11.5.1</w:t>
      </w:r>
      <w:r>
        <w:tab/>
        <w:t xml:space="preserve">Conducted </w:t>
      </w:r>
      <w:proofErr w:type="spellStart"/>
      <w:r>
        <w:t>Demod</w:t>
      </w:r>
      <w:proofErr w:type="spellEnd"/>
      <w:r>
        <w:t xml:space="preserve"> Performance and CSI Reporting Requirements (Clauses 5&amp;6)</w:t>
      </w:r>
      <w:bookmarkEnd w:id="225"/>
    </w:p>
    <w:p w14:paraId="25E400B9" w14:textId="79514371" w:rsidR="00483060" w:rsidRDefault="00483060" w:rsidP="00483060">
      <w:pPr>
        <w:rPr>
          <w:rFonts w:ascii="Arial" w:hAnsi="Arial" w:cs="Arial"/>
          <w:b/>
          <w:sz w:val="24"/>
        </w:rPr>
      </w:pPr>
      <w:r>
        <w:rPr>
          <w:rFonts w:ascii="Arial" w:hAnsi="Arial" w:cs="Arial"/>
          <w:b/>
          <w:color w:val="0000FF"/>
          <w:sz w:val="24"/>
        </w:rPr>
        <w:t>R5-236511</w:t>
      </w:r>
      <w:r>
        <w:rPr>
          <w:rFonts w:ascii="Arial" w:hAnsi="Arial" w:cs="Arial"/>
          <w:b/>
          <w:color w:val="0000FF"/>
          <w:sz w:val="24"/>
        </w:rPr>
        <w:tab/>
      </w:r>
      <w:r>
        <w:rPr>
          <w:rFonts w:ascii="Arial" w:hAnsi="Arial" w:cs="Arial"/>
          <w:b/>
          <w:sz w:val="24"/>
        </w:rPr>
        <w:t xml:space="preserve">Addition of test case 6.4.2.1.1, 2Rx FDD FR1 RI reporting for </w:t>
      </w:r>
      <w:proofErr w:type="spellStart"/>
      <w:r>
        <w:rPr>
          <w:rFonts w:ascii="Arial" w:hAnsi="Arial" w:cs="Arial"/>
          <w:b/>
          <w:sz w:val="24"/>
        </w:rPr>
        <w:t>RedCap</w:t>
      </w:r>
      <w:proofErr w:type="spellEnd"/>
    </w:p>
    <w:p w14:paraId="44F9305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CR-0759  Cat: F (Rel-18)</w:t>
      </w:r>
      <w:r>
        <w:rPr>
          <w:i/>
        </w:rPr>
        <w:br/>
      </w:r>
      <w:r>
        <w:rPr>
          <w:i/>
        </w:rPr>
        <w:lastRenderedPageBreak/>
        <w:br/>
      </w:r>
      <w:r>
        <w:rPr>
          <w:i/>
        </w:rPr>
        <w:tab/>
      </w:r>
      <w:r>
        <w:rPr>
          <w:i/>
        </w:rPr>
        <w:tab/>
      </w:r>
      <w:r>
        <w:rPr>
          <w:i/>
        </w:rPr>
        <w:tab/>
      </w:r>
      <w:r>
        <w:rPr>
          <w:i/>
        </w:rPr>
        <w:tab/>
      </w:r>
      <w:r>
        <w:rPr>
          <w:i/>
        </w:rPr>
        <w:tab/>
        <w:t>Source: Ericsson</w:t>
      </w:r>
    </w:p>
    <w:p w14:paraId="01EA8D5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C9493" w14:textId="204F7C9F" w:rsidR="00483060" w:rsidRDefault="00483060" w:rsidP="00483060">
      <w:pPr>
        <w:rPr>
          <w:rFonts w:ascii="Arial" w:hAnsi="Arial" w:cs="Arial"/>
          <w:b/>
          <w:sz w:val="24"/>
        </w:rPr>
      </w:pPr>
      <w:r>
        <w:rPr>
          <w:rFonts w:ascii="Arial" w:hAnsi="Arial" w:cs="Arial"/>
          <w:b/>
          <w:color w:val="0000FF"/>
          <w:sz w:val="24"/>
        </w:rPr>
        <w:t>R5-236512</w:t>
      </w:r>
      <w:r>
        <w:rPr>
          <w:rFonts w:ascii="Arial" w:hAnsi="Arial" w:cs="Arial"/>
          <w:b/>
          <w:color w:val="0000FF"/>
          <w:sz w:val="24"/>
        </w:rPr>
        <w:tab/>
      </w:r>
      <w:r>
        <w:rPr>
          <w:rFonts w:ascii="Arial" w:hAnsi="Arial" w:cs="Arial"/>
          <w:b/>
          <w:sz w:val="24"/>
        </w:rPr>
        <w:t xml:space="preserve">Addition of test case 6.4.2.2.1, 2Rx TDD FR1 RI reporting for </w:t>
      </w:r>
      <w:proofErr w:type="spellStart"/>
      <w:r>
        <w:rPr>
          <w:rFonts w:ascii="Arial" w:hAnsi="Arial" w:cs="Arial"/>
          <w:b/>
          <w:sz w:val="24"/>
        </w:rPr>
        <w:t>RedCap</w:t>
      </w:r>
      <w:proofErr w:type="spellEnd"/>
    </w:p>
    <w:p w14:paraId="1970058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CR-0760  Cat: F (Rel-18)</w:t>
      </w:r>
      <w:r>
        <w:rPr>
          <w:i/>
        </w:rPr>
        <w:br/>
      </w:r>
      <w:r>
        <w:rPr>
          <w:i/>
        </w:rPr>
        <w:br/>
      </w:r>
      <w:r>
        <w:rPr>
          <w:i/>
        </w:rPr>
        <w:tab/>
      </w:r>
      <w:r>
        <w:rPr>
          <w:i/>
        </w:rPr>
        <w:tab/>
      </w:r>
      <w:r>
        <w:rPr>
          <w:i/>
        </w:rPr>
        <w:tab/>
      </w:r>
      <w:r>
        <w:rPr>
          <w:i/>
        </w:rPr>
        <w:tab/>
      </w:r>
      <w:r>
        <w:rPr>
          <w:i/>
        </w:rPr>
        <w:tab/>
        <w:t>Source: Ericsson</w:t>
      </w:r>
    </w:p>
    <w:p w14:paraId="37D58F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0ACAA" w14:textId="767C1A06" w:rsidR="00483060" w:rsidRDefault="00483060" w:rsidP="00483060">
      <w:pPr>
        <w:rPr>
          <w:rFonts w:ascii="Arial" w:hAnsi="Arial" w:cs="Arial"/>
          <w:b/>
          <w:sz w:val="24"/>
        </w:rPr>
      </w:pPr>
      <w:r>
        <w:rPr>
          <w:rFonts w:ascii="Arial" w:hAnsi="Arial" w:cs="Arial"/>
          <w:b/>
          <w:color w:val="0000FF"/>
          <w:sz w:val="24"/>
        </w:rPr>
        <w:t>R5-236513</w:t>
      </w:r>
      <w:r>
        <w:rPr>
          <w:rFonts w:ascii="Arial" w:hAnsi="Arial" w:cs="Arial"/>
          <w:b/>
          <w:color w:val="0000FF"/>
          <w:sz w:val="24"/>
        </w:rPr>
        <w:tab/>
      </w:r>
      <w:r>
        <w:rPr>
          <w:rFonts w:ascii="Arial" w:hAnsi="Arial" w:cs="Arial"/>
          <w:b/>
          <w:sz w:val="24"/>
        </w:rPr>
        <w:t>Editorial, incorrect header level in 6.2.2.1.2.4.3</w:t>
      </w:r>
    </w:p>
    <w:p w14:paraId="11D39DC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CR-0761  Cat: F (Rel-18)</w:t>
      </w:r>
      <w:r>
        <w:rPr>
          <w:i/>
        </w:rPr>
        <w:br/>
      </w:r>
      <w:r>
        <w:rPr>
          <w:i/>
        </w:rPr>
        <w:br/>
      </w:r>
      <w:r>
        <w:rPr>
          <w:i/>
        </w:rPr>
        <w:tab/>
      </w:r>
      <w:r>
        <w:rPr>
          <w:i/>
        </w:rPr>
        <w:tab/>
      </w:r>
      <w:r>
        <w:rPr>
          <w:i/>
        </w:rPr>
        <w:tab/>
      </w:r>
      <w:r>
        <w:rPr>
          <w:i/>
        </w:rPr>
        <w:tab/>
      </w:r>
      <w:r>
        <w:rPr>
          <w:i/>
        </w:rPr>
        <w:tab/>
        <w:t>Source: Ericsson</w:t>
      </w:r>
    </w:p>
    <w:p w14:paraId="344D09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2DED7" w14:textId="77C5454D" w:rsidR="00483060" w:rsidRDefault="00483060" w:rsidP="00483060">
      <w:pPr>
        <w:rPr>
          <w:rFonts w:ascii="Arial" w:hAnsi="Arial" w:cs="Arial"/>
          <w:b/>
          <w:sz w:val="24"/>
        </w:rPr>
      </w:pPr>
      <w:r>
        <w:rPr>
          <w:rFonts w:ascii="Arial" w:hAnsi="Arial" w:cs="Arial"/>
          <w:b/>
          <w:color w:val="0000FF"/>
          <w:sz w:val="24"/>
        </w:rPr>
        <w:t>R5-237212</w:t>
      </w:r>
      <w:r>
        <w:rPr>
          <w:rFonts w:ascii="Arial" w:hAnsi="Arial" w:cs="Arial"/>
          <w:b/>
          <w:color w:val="0000FF"/>
          <w:sz w:val="24"/>
        </w:rPr>
        <w:tab/>
      </w:r>
      <w:r>
        <w:rPr>
          <w:rFonts w:ascii="Arial" w:hAnsi="Arial" w:cs="Arial"/>
          <w:b/>
          <w:sz w:val="24"/>
        </w:rPr>
        <w:t>Update on 6.2.2.2.1.5 test case</w:t>
      </w:r>
    </w:p>
    <w:p w14:paraId="5FF2B65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CR-0777  Cat: F (Rel-18)</w:t>
      </w:r>
      <w:r>
        <w:rPr>
          <w:i/>
        </w:rPr>
        <w:br/>
      </w:r>
      <w:r>
        <w:rPr>
          <w:i/>
        </w:rPr>
        <w:br/>
      </w:r>
      <w:r>
        <w:rPr>
          <w:i/>
        </w:rPr>
        <w:tab/>
      </w:r>
      <w:r>
        <w:rPr>
          <w:i/>
        </w:rPr>
        <w:tab/>
      </w:r>
      <w:r>
        <w:rPr>
          <w:i/>
        </w:rPr>
        <w:tab/>
      </w:r>
      <w:r>
        <w:rPr>
          <w:i/>
        </w:rPr>
        <w:tab/>
      </w:r>
      <w:r>
        <w:rPr>
          <w:i/>
        </w:rPr>
        <w:tab/>
        <w:t>Source: Keysight Technologies UK Ltd</w:t>
      </w:r>
    </w:p>
    <w:p w14:paraId="59E09EF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D6D31" w14:textId="0A29C4A4" w:rsidR="00483060" w:rsidRDefault="00483060" w:rsidP="00483060">
      <w:pPr>
        <w:rPr>
          <w:rFonts w:ascii="Arial" w:hAnsi="Arial" w:cs="Arial"/>
          <w:b/>
          <w:sz w:val="24"/>
        </w:rPr>
      </w:pPr>
      <w:r>
        <w:rPr>
          <w:rFonts w:ascii="Arial" w:hAnsi="Arial" w:cs="Arial"/>
          <w:b/>
          <w:color w:val="0000FF"/>
          <w:sz w:val="24"/>
        </w:rPr>
        <w:t>R5-237289</w:t>
      </w:r>
      <w:r>
        <w:rPr>
          <w:rFonts w:ascii="Arial" w:hAnsi="Arial" w:cs="Arial"/>
          <w:b/>
          <w:color w:val="0000FF"/>
          <w:sz w:val="24"/>
        </w:rPr>
        <w:tab/>
      </w:r>
      <w:r>
        <w:rPr>
          <w:rFonts w:ascii="Arial" w:hAnsi="Arial" w:cs="Arial"/>
          <w:b/>
          <w:sz w:val="24"/>
        </w:rPr>
        <w:t xml:space="preserve">Addition of SDR test case for </w:t>
      </w:r>
      <w:proofErr w:type="spellStart"/>
      <w:r>
        <w:rPr>
          <w:rFonts w:ascii="Arial" w:hAnsi="Arial" w:cs="Arial"/>
          <w:b/>
          <w:sz w:val="24"/>
        </w:rPr>
        <w:t>RedCap</w:t>
      </w:r>
      <w:proofErr w:type="spellEnd"/>
    </w:p>
    <w:p w14:paraId="2E77905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CR-0785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7B509AA1" w14:textId="77777777" w:rsidR="00483060" w:rsidRDefault="00483060" w:rsidP="00483060">
      <w:pPr>
        <w:rPr>
          <w:rFonts w:ascii="Arial" w:hAnsi="Arial" w:cs="Arial"/>
          <w:b/>
        </w:rPr>
      </w:pPr>
      <w:r>
        <w:rPr>
          <w:rFonts w:ascii="Arial" w:hAnsi="Arial" w:cs="Arial"/>
          <w:b/>
        </w:rPr>
        <w:t xml:space="preserve">Discussion: </w:t>
      </w:r>
    </w:p>
    <w:p w14:paraId="30F7E929" w14:textId="77777777" w:rsidR="00483060" w:rsidRDefault="00483060" w:rsidP="00483060">
      <w:r>
        <w:t>r2</w:t>
      </w:r>
    </w:p>
    <w:p w14:paraId="7CA8891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R5-237850</w:t>
      </w:r>
      <w:r>
        <w:rPr>
          <w:color w:val="993300"/>
          <w:u w:val="single"/>
        </w:rPr>
        <w:t>.</w:t>
      </w:r>
    </w:p>
    <w:p w14:paraId="0B1BAB5A" w14:textId="6865D954" w:rsidR="00483060" w:rsidRDefault="00483060" w:rsidP="00483060">
      <w:pPr>
        <w:rPr>
          <w:rFonts w:ascii="Arial" w:hAnsi="Arial" w:cs="Arial"/>
          <w:b/>
          <w:sz w:val="24"/>
        </w:rPr>
      </w:pPr>
      <w:r>
        <w:rPr>
          <w:rFonts w:ascii="Arial" w:hAnsi="Arial" w:cs="Arial"/>
          <w:b/>
          <w:color w:val="0000FF"/>
          <w:sz w:val="24"/>
        </w:rPr>
        <w:t>R5-237850</w:t>
      </w:r>
      <w:r>
        <w:rPr>
          <w:rFonts w:ascii="Arial" w:hAnsi="Arial" w:cs="Arial"/>
          <w:b/>
          <w:color w:val="0000FF"/>
          <w:sz w:val="24"/>
        </w:rPr>
        <w:tab/>
      </w:r>
      <w:r>
        <w:rPr>
          <w:rFonts w:ascii="Arial" w:hAnsi="Arial" w:cs="Arial"/>
          <w:b/>
          <w:sz w:val="24"/>
        </w:rPr>
        <w:t xml:space="preserve">Addition of SDR test case for </w:t>
      </w:r>
      <w:proofErr w:type="spellStart"/>
      <w:r>
        <w:rPr>
          <w:rFonts w:ascii="Arial" w:hAnsi="Arial" w:cs="Arial"/>
          <w:b/>
          <w:sz w:val="24"/>
        </w:rPr>
        <w:t>RedCap</w:t>
      </w:r>
      <w:proofErr w:type="spellEnd"/>
    </w:p>
    <w:p w14:paraId="77AF2D6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CR-0785  rev 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2A97554D" w14:textId="77777777" w:rsidR="00483060" w:rsidRDefault="00483060" w:rsidP="00483060">
      <w:pPr>
        <w:rPr>
          <w:color w:val="808080"/>
        </w:rPr>
      </w:pPr>
      <w:r>
        <w:rPr>
          <w:color w:val="808080"/>
        </w:rPr>
        <w:t>(Replaces R5-237289)</w:t>
      </w:r>
    </w:p>
    <w:p w14:paraId="5CD92A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24799" w14:textId="6843BC71" w:rsidR="00483060" w:rsidRDefault="00483060" w:rsidP="00483060">
      <w:pPr>
        <w:rPr>
          <w:rFonts w:ascii="Arial" w:hAnsi="Arial" w:cs="Arial"/>
          <w:b/>
          <w:sz w:val="24"/>
        </w:rPr>
      </w:pPr>
      <w:r>
        <w:rPr>
          <w:rFonts w:ascii="Arial" w:hAnsi="Arial" w:cs="Arial"/>
          <w:b/>
          <w:color w:val="0000FF"/>
          <w:sz w:val="24"/>
        </w:rPr>
        <w:t>R5-237291</w:t>
      </w:r>
      <w:r>
        <w:rPr>
          <w:rFonts w:ascii="Arial" w:hAnsi="Arial" w:cs="Arial"/>
          <w:b/>
          <w:color w:val="0000FF"/>
          <w:sz w:val="24"/>
        </w:rPr>
        <w:tab/>
      </w:r>
      <w:r>
        <w:rPr>
          <w:rFonts w:ascii="Arial" w:hAnsi="Arial" w:cs="Arial"/>
          <w:b/>
          <w:sz w:val="24"/>
        </w:rPr>
        <w:t>Correction to measurement channel table for redcap CQI test 6.2.2.2.2.4</w:t>
      </w:r>
    </w:p>
    <w:p w14:paraId="09FDF53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CR-0787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052F254" w14:textId="77777777" w:rsidR="00483060" w:rsidRDefault="00483060" w:rsidP="00483060">
      <w:pPr>
        <w:rPr>
          <w:rFonts w:ascii="Arial" w:hAnsi="Arial" w:cs="Arial"/>
          <w:b/>
        </w:rPr>
      </w:pPr>
      <w:r>
        <w:rPr>
          <w:rFonts w:ascii="Arial" w:hAnsi="Arial" w:cs="Arial"/>
          <w:b/>
        </w:rPr>
        <w:t xml:space="preserve">Discussion: </w:t>
      </w:r>
    </w:p>
    <w:p w14:paraId="76B39BDD" w14:textId="77777777" w:rsidR="00483060" w:rsidRDefault="00483060" w:rsidP="00483060">
      <w:r>
        <w:lastRenderedPageBreak/>
        <w:t>"RAN4 dependency R4-2320785</w:t>
      </w:r>
    </w:p>
    <w:p w14:paraId="449A283A" w14:textId="77777777" w:rsidR="00483060" w:rsidRDefault="00483060" w:rsidP="00483060">
      <w:r>
        <w:t>pending RAN4</w:t>
      </w:r>
    </w:p>
    <w:p w14:paraId="286C6DB1" w14:textId="77777777" w:rsidR="00483060" w:rsidRDefault="00483060" w:rsidP="00483060">
      <w:r>
        <w:t>Document was sent FOR E-MAIL AGREEMENT</w:t>
      </w:r>
    </w:p>
    <w:p w14:paraId="681EC697" w14:textId="77777777" w:rsidR="00483060" w:rsidRDefault="00483060" w:rsidP="00483060">
      <w:r>
        <w:t>"</w:t>
      </w:r>
    </w:p>
    <w:p w14:paraId="7277AD0B" w14:textId="77777777" w:rsidR="00483060" w:rsidRDefault="00483060" w:rsidP="00483060">
      <w:r>
        <w:t>Email agreed</w:t>
      </w:r>
    </w:p>
    <w:p w14:paraId="3B30F78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74F3D" w14:textId="77777777" w:rsidR="00483060" w:rsidRDefault="00483060" w:rsidP="00483060">
      <w:pPr>
        <w:pStyle w:val="Heading6"/>
      </w:pPr>
      <w:bookmarkStart w:id="226" w:name="_Toc154247065"/>
      <w:r>
        <w:t>5.3.11.5.2</w:t>
      </w:r>
      <w:r>
        <w:tab/>
        <w:t xml:space="preserve">Radiated </w:t>
      </w:r>
      <w:proofErr w:type="spellStart"/>
      <w:r>
        <w:t>Demod</w:t>
      </w:r>
      <w:proofErr w:type="spellEnd"/>
      <w:r>
        <w:t xml:space="preserve"> Performance and CSI Reporting Requirements (Clauses 7&amp;8)</w:t>
      </w:r>
      <w:bookmarkEnd w:id="226"/>
    </w:p>
    <w:p w14:paraId="0C788A72" w14:textId="77777777" w:rsidR="00483060" w:rsidRDefault="00483060" w:rsidP="00483060">
      <w:pPr>
        <w:pStyle w:val="Heading6"/>
      </w:pPr>
      <w:bookmarkStart w:id="227" w:name="_Toc154247066"/>
      <w:r>
        <w:t>5.3.11.5.3</w:t>
      </w:r>
      <w:r>
        <w:tab/>
        <w:t xml:space="preserve">Interworking </w:t>
      </w:r>
      <w:proofErr w:type="spellStart"/>
      <w:r>
        <w:t>Demod</w:t>
      </w:r>
      <w:proofErr w:type="spellEnd"/>
      <w:r>
        <w:t xml:space="preserve"> Performance and CSI Reporting Requirements (Clauses 9&amp;10)</w:t>
      </w:r>
      <w:bookmarkEnd w:id="227"/>
    </w:p>
    <w:p w14:paraId="1DDB4525" w14:textId="77777777" w:rsidR="00483060" w:rsidRDefault="00483060" w:rsidP="00483060">
      <w:pPr>
        <w:pStyle w:val="Heading6"/>
      </w:pPr>
      <w:bookmarkStart w:id="228" w:name="_Toc154247067"/>
      <w:r>
        <w:t>5.3.11.5.4</w:t>
      </w:r>
      <w:r>
        <w:tab/>
        <w:t>Clauses 1-4, Annexes</w:t>
      </w:r>
      <w:bookmarkEnd w:id="228"/>
    </w:p>
    <w:p w14:paraId="053DAE66" w14:textId="762538B9" w:rsidR="00483060" w:rsidRDefault="00483060" w:rsidP="00483060">
      <w:pPr>
        <w:rPr>
          <w:rFonts w:ascii="Arial" w:hAnsi="Arial" w:cs="Arial"/>
          <w:b/>
          <w:sz w:val="24"/>
        </w:rPr>
      </w:pPr>
      <w:r>
        <w:rPr>
          <w:rFonts w:ascii="Arial" w:hAnsi="Arial" w:cs="Arial"/>
          <w:b/>
          <w:color w:val="0000FF"/>
          <w:sz w:val="24"/>
        </w:rPr>
        <w:t>R5-236514</w:t>
      </w:r>
      <w:r>
        <w:rPr>
          <w:rFonts w:ascii="Arial" w:hAnsi="Arial" w:cs="Arial"/>
          <w:b/>
          <w:color w:val="0000FF"/>
          <w:sz w:val="24"/>
        </w:rPr>
        <w:tab/>
      </w:r>
      <w:r>
        <w:rPr>
          <w:rFonts w:ascii="Arial" w:hAnsi="Arial" w:cs="Arial"/>
          <w:b/>
          <w:sz w:val="24"/>
        </w:rPr>
        <w:t xml:space="preserve">MU ad TT values for newly introduced </w:t>
      </w:r>
      <w:proofErr w:type="spellStart"/>
      <w:r>
        <w:rPr>
          <w:rFonts w:ascii="Arial" w:hAnsi="Arial" w:cs="Arial"/>
          <w:b/>
          <w:sz w:val="24"/>
        </w:rPr>
        <w:t>RedCap</w:t>
      </w:r>
      <w:proofErr w:type="spellEnd"/>
      <w:r>
        <w:rPr>
          <w:rFonts w:ascii="Arial" w:hAnsi="Arial" w:cs="Arial"/>
          <w:b/>
          <w:sz w:val="24"/>
        </w:rPr>
        <w:t xml:space="preserve"> test cases</w:t>
      </w:r>
    </w:p>
    <w:p w14:paraId="578AA52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CR-0762  Cat: F (Rel-18)</w:t>
      </w:r>
      <w:r>
        <w:rPr>
          <w:i/>
        </w:rPr>
        <w:br/>
      </w:r>
      <w:r>
        <w:rPr>
          <w:i/>
        </w:rPr>
        <w:br/>
      </w:r>
      <w:r>
        <w:rPr>
          <w:i/>
        </w:rPr>
        <w:tab/>
      </w:r>
      <w:r>
        <w:rPr>
          <w:i/>
        </w:rPr>
        <w:tab/>
      </w:r>
      <w:r>
        <w:rPr>
          <w:i/>
        </w:rPr>
        <w:tab/>
      </w:r>
      <w:r>
        <w:rPr>
          <w:i/>
        </w:rPr>
        <w:tab/>
      </w:r>
      <w:r>
        <w:rPr>
          <w:i/>
        </w:rPr>
        <w:tab/>
        <w:t>Source: Ericsson</w:t>
      </w:r>
    </w:p>
    <w:p w14:paraId="74D2FFC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812F3" w14:textId="445222C1" w:rsidR="00483060" w:rsidRDefault="00483060" w:rsidP="00483060">
      <w:pPr>
        <w:rPr>
          <w:rFonts w:ascii="Arial" w:hAnsi="Arial" w:cs="Arial"/>
          <w:b/>
          <w:sz w:val="24"/>
        </w:rPr>
      </w:pPr>
      <w:r>
        <w:rPr>
          <w:rFonts w:ascii="Arial" w:hAnsi="Arial" w:cs="Arial"/>
          <w:b/>
          <w:color w:val="0000FF"/>
          <w:sz w:val="24"/>
        </w:rPr>
        <w:t>R5-236515</w:t>
      </w:r>
      <w:r>
        <w:rPr>
          <w:rFonts w:ascii="Arial" w:hAnsi="Arial" w:cs="Arial"/>
          <w:b/>
          <w:color w:val="0000FF"/>
          <w:sz w:val="24"/>
        </w:rPr>
        <w:tab/>
      </w:r>
      <w:r>
        <w:rPr>
          <w:rFonts w:ascii="Arial" w:hAnsi="Arial" w:cs="Arial"/>
          <w:b/>
          <w:sz w:val="24"/>
        </w:rPr>
        <w:t>Correction of CQI index table</w:t>
      </w:r>
    </w:p>
    <w:p w14:paraId="7F88FC0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CR-0763  Cat: F (Rel-18)</w:t>
      </w:r>
      <w:r>
        <w:rPr>
          <w:i/>
        </w:rPr>
        <w:br/>
      </w:r>
      <w:r>
        <w:rPr>
          <w:i/>
        </w:rPr>
        <w:br/>
      </w:r>
      <w:r>
        <w:rPr>
          <w:i/>
        </w:rPr>
        <w:tab/>
      </w:r>
      <w:r>
        <w:rPr>
          <w:i/>
        </w:rPr>
        <w:tab/>
      </w:r>
      <w:r>
        <w:rPr>
          <w:i/>
        </w:rPr>
        <w:tab/>
      </w:r>
      <w:r>
        <w:rPr>
          <w:i/>
        </w:rPr>
        <w:tab/>
      </w:r>
      <w:r>
        <w:rPr>
          <w:i/>
        </w:rPr>
        <w:tab/>
        <w:t>Source: Ericsson</w:t>
      </w:r>
    </w:p>
    <w:p w14:paraId="674B01C0" w14:textId="77777777" w:rsidR="00483060" w:rsidRDefault="00483060" w:rsidP="00483060">
      <w:pPr>
        <w:rPr>
          <w:rFonts w:ascii="Arial" w:hAnsi="Arial" w:cs="Arial"/>
          <w:b/>
        </w:rPr>
      </w:pPr>
      <w:r>
        <w:rPr>
          <w:rFonts w:ascii="Arial" w:hAnsi="Arial" w:cs="Arial"/>
          <w:b/>
        </w:rPr>
        <w:t xml:space="preserve">Abstract: </w:t>
      </w:r>
    </w:p>
    <w:p w14:paraId="64316856" w14:textId="77777777" w:rsidR="00483060" w:rsidRDefault="00483060" w:rsidP="00483060">
      <w:r>
        <w:t>RAN4 dependency R4-2319737</w:t>
      </w:r>
    </w:p>
    <w:p w14:paraId="736DE3B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D578C" w14:textId="09A224C2" w:rsidR="00483060" w:rsidRDefault="00483060" w:rsidP="00483060">
      <w:pPr>
        <w:rPr>
          <w:rFonts w:ascii="Arial" w:hAnsi="Arial" w:cs="Arial"/>
          <w:b/>
          <w:sz w:val="24"/>
        </w:rPr>
      </w:pPr>
      <w:r>
        <w:rPr>
          <w:rFonts w:ascii="Arial" w:hAnsi="Arial" w:cs="Arial"/>
          <w:b/>
          <w:color w:val="0000FF"/>
          <w:sz w:val="24"/>
        </w:rPr>
        <w:t>R5-237288</w:t>
      </w:r>
      <w:r>
        <w:rPr>
          <w:rFonts w:ascii="Arial" w:hAnsi="Arial" w:cs="Arial"/>
          <w:b/>
          <w:color w:val="0000FF"/>
          <w:sz w:val="24"/>
        </w:rPr>
        <w:tab/>
      </w:r>
      <w:r>
        <w:rPr>
          <w:rFonts w:ascii="Arial" w:hAnsi="Arial" w:cs="Arial"/>
          <w:b/>
          <w:sz w:val="24"/>
        </w:rPr>
        <w:t>Add R.PDCCH.2-1.5 and R.PDCCH.2-1.6 to Annex G</w:t>
      </w:r>
    </w:p>
    <w:p w14:paraId="101B0D1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CR-0784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234F370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3150F" w14:textId="77777777" w:rsidR="00483060" w:rsidRDefault="00483060" w:rsidP="00483060">
      <w:pPr>
        <w:pStyle w:val="Heading5"/>
      </w:pPr>
      <w:bookmarkStart w:id="229" w:name="_Toc154247068"/>
      <w:r>
        <w:t>5.3.11.6</w:t>
      </w:r>
      <w:r>
        <w:tab/>
        <w:t>TS 38.522</w:t>
      </w:r>
      <w:bookmarkEnd w:id="229"/>
    </w:p>
    <w:p w14:paraId="4E05513C" w14:textId="724A99A6" w:rsidR="00483060" w:rsidRDefault="00483060" w:rsidP="00483060">
      <w:pPr>
        <w:rPr>
          <w:rFonts w:ascii="Arial" w:hAnsi="Arial" w:cs="Arial"/>
          <w:b/>
          <w:sz w:val="24"/>
        </w:rPr>
      </w:pPr>
      <w:r>
        <w:rPr>
          <w:rFonts w:ascii="Arial" w:hAnsi="Arial" w:cs="Arial"/>
          <w:b/>
          <w:color w:val="0000FF"/>
          <w:sz w:val="24"/>
        </w:rPr>
        <w:t>R5-236516</w:t>
      </w:r>
      <w:r>
        <w:rPr>
          <w:rFonts w:ascii="Arial" w:hAnsi="Arial" w:cs="Arial"/>
          <w:b/>
          <w:color w:val="0000FF"/>
          <w:sz w:val="24"/>
        </w:rPr>
        <w:tab/>
      </w:r>
      <w:r>
        <w:rPr>
          <w:rFonts w:ascii="Arial" w:hAnsi="Arial" w:cs="Arial"/>
          <w:b/>
          <w:sz w:val="24"/>
        </w:rPr>
        <w:t xml:space="preserve">Adding applicability for newly introduced </w:t>
      </w:r>
      <w:proofErr w:type="spellStart"/>
      <w:r>
        <w:rPr>
          <w:rFonts w:ascii="Arial" w:hAnsi="Arial" w:cs="Arial"/>
          <w:b/>
          <w:sz w:val="24"/>
        </w:rPr>
        <w:t>RedCap</w:t>
      </w:r>
      <w:proofErr w:type="spellEnd"/>
      <w:r>
        <w:rPr>
          <w:rFonts w:ascii="Arial" w:hAnsi="Arial" w:cs="Arial"/>
          <w:b/>
          <w:sz w:val="24"/>
        </w:rPr>
        <w:t xml:space="preserve"> test cases</w:t>
      </w:r>
    </w:p>
    <w:p w14:paraId="190057F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CR-0341  Cat: F (Rel-18)</w:t>
      </w:r>
      <w:r>
        <w:rPr>
          <w:i/>
        </w:rPr>
        <w:br/>
      </w:r>
      <w:r>
        <w:rPr>
          <w:i/>
        </w:rPr>
        <w:br/>
      </w:r>
      <w:r>
        <w:rPr>
          <w:i/>
        </w:rPr>
        <w:tab/>
      </w:r>
      <w:r>
        <w:rPr>
          <w:i/>
        </w:rPr>
        <w:tab/>
      </w:r>
      <w:r>
        <w:rPr>
          <w:i/>
        </w:rPr>
        <w:tab/>
      </w:r>
      <w:r>
        <w:rPr>
          <w:i/>
        </w:rPr>
        <w:tab/>
      </w:r>
      <w:r>
        <w:rPr>
          <w:i/>
        </w:rPr>
        <w:tab/>
        <w:t>Source: Ericsson</w:t>
      </w:r>
    </w:p>
    <w:p w14:paraId="73C6F22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5E078" w14:textId="675BFD86" w:rsidR="00483060" w:rsidRDefault="00483060" w:rsidP="00483060">
      <w:pPr>
        <w:rPr>
          <w:rFonts w:ascii="Arial" w:hAnsi="Arial" w:cs="Arial"/>
          <w:b/>
          <w:sz w:val="24"/>
        </w:rPr>
      </w:pPr>
      <w:r>
        <w:rPr>
          <w:rFonts w:ascii="Arial" w:hAnsi="Arial" w:cs="Arial"/>
          <w:b/>
          <w:color w:val="0000FF"/>
          <w:sz w:val="24"/>
        </w:rPr>
        <w:t>R5-236679</w:t>
      </w:r>
      <w:r>
        <w:rPr>
          <w:rFonts w:ascii="Arial" w:hAnsi="Arial" w:cs="Arial"/>
          <w:b/>
          <w:color w:val="0000FF"/>
          <w:sz w:val="24"/>
        </w:rPr>
        <w:tab/>
      </w:r>
      <w:r>
        <w:rPr>
          <w:rFonts w:ascii="Arial" w:hAnsi="Arial" w:cs="Arial"/>
          <w:b/>
          <w:sz w:val="24"/>
        </w:rPr>
        <w:t xml:space="preserve">Correction to applicability for </w:t>
      </w:r>
      <w:proofErr w:type="spellStart"/>
      <w:r>
        <w:rPr>
          <w:rFonts w:ascii="Arial" w:hAnsi="Arial" w:cs="Arial"/>
          <w:b/>
          <w:sz w:val="24"/>
        </w:rPr>
        <w:t>RedCap</w:t>
      </w:r>
      <w:proofErr w:type="spellEnd"/>
      <w:r>
        <w:rPr>
          <w:rFonts w:ascii="Arial" w:hAnsi="Arial" w:cs="Arial"/>
          <w:b/>
          <w:sz w:val="24"/>
        </w:rPr>
        <w:t xml:space="preserve"> RRM TCs</w:t>
      </w:r>
    </w:p>
    <w:p w14:paraId="0CBD11E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CR-0347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HiSilicon,Nokia</w:t>
      </w:r>
      <w:proofErr w:type="spellEnd"/>
      <w:r>
        <w:rPr>
          <w:i/>
        </w:rPr>
        <w:t>, Nokia Shanghai Bell</w:t>
      </w:r>
    </w:p>
    <w:p w14:paraId="38A497E2" w14:textId="77777777" w:rsidR="00483060" w:rsidRDefault="00483060" w:rsidP="00483060">
      <w:pPr>
        <w:rPr>
          <w:rFonts w:ascii="Arial" w:hAnsi="Arial" w:cs="Arial"/>
          <w:b/>
        </w:rPr>
      </w:pPr>
      <w:r>
        <w:rPr>
          <w:rFonts w:ascii="Arial" w:hAnsi="Arial" w:cs="Arial"/>
          <w:b/>
        </w:rPr>
        <w:t xml:space="preserve">Abstract: </w:t>
      </w:r>
    </w:p>
    <w:p w14:paraId="0F0C049B" w14:textId="77777777" w:rsidR="00483060" w:rsidRDefault="00483060" w:rsidP="00483060">
      <w:r>
        <w:t>RAN4 dependency R4-2319345</w:t>
      </w:r>
    </w:p>
    <w:p w14:paraId="7A52D076" w14:textId="77777777" w:rsidR="00483060" w:rsidRDefault="00483060" w:rsidP="00483060">
      <w:pPr>
        <w:rPr>
          <w:rFonts w:ascii="Arial" w:hAnsi="Arial" w:cs="Arial"/>
          <w:b/>
        </w:rPr>
      </w:pPr>
      <w:r>
        <w:rPr>
          <w:rFonts w:ascii="Arial" w:hAnsi="Arial" w:cs="Arial"/>
          <w:b/>
        </w:rPr>
        <w:t xml:space="preserve">Discussion: </w:t>
      </w:r>
    </w:p>
    <w:p w14:paraId="601AFA6D" w14:textId="77777777" w:rsidR="00483060" w:rsidRDefault="00483060" w:rsidP="00483060">
      <w:r>
        <w:t>r2</w:t>
      </w:r>
    </w:p>
    <w:p w14:paraId="2A14AF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R5-237913</w:t>
      </w:r>
      <w:r>
        <w:rPr>
          <w:color w:val="993300"/>
          <w:u w:val="single"/>
        </w:rPr>
        <w:t>.</w:t>
      </w:r>
    </w:p>
    <w:p w14:paraId="3084576D" w14:textId="1E047FE8" w:rsidR="00483060" w:rsidRDefault="00483060" w:rsidP="00483060">
      <w:pPr>
        <w:rPr>
          <w:rFonts w:ascii="Arial" w:hAnsi="Arial" w:cs="Arial"/>
          <w:b/>
          <w:sz w:val="24"/>
        </w:rPr>
      </w:pPr>
      <w:r>
        <w:rPr>
          <w:rFonts w:ascii="Arial" w:hAnsi="Arial" w:cs="Arial"/>
          <w:b/>
          <w:color w:val="0000FF"/>
          <w:sz w:val="24"/>
        </w:rPr>
        <w:t>R5-237913</w:t>
      </w:r>
      <w:r>
        <w:rPr>
          <w:rFonts w:ascii="Arial" w:hAnsi="Arial" w:cs="Arial"/>
          <w:b/>
          <w:color w:val="0000FF"/>
          <w:sz w:val="24"/>
        </w:rPr>
        <w:tab/>
      </w:r>
      <w:r>
        <w:rPr>
          <w:rFonts w:ascii="Arial" w:hAnsi="Arial" w:cs="Arial"/>
          <w:b/>
          <w:sz w:val="24"/>
        </w:rPr>
        <w:t xml:space="preserve">Correction to applicability for </w:t>
      </w:r>
      <w:proofErr w:type="spellStart"/>
      <w:r>
        <w:rPr>
          <w:rFonts w:ascii="Arial" w:hAnsi="Arial" w:cs="Arial"/>
          <w:b/>
          <w:sz w:val="24"/>
        </w:rPr>
        <w:t>RedCap</w:t>
      </w:r>
      <w:proofErr w:type="spellEnd"/>
      <w:r>
        <w:rPr>
          <w:rFonts w:ascii="Arial" w:hAnsi="Arial" w:cs="Arial"/>
          <w:b/>
          <w:sz w:val="24"/>
        </w:rPr>
        <w:t xml:space="preserve"> RRM TCs</w:t>
      </w:r>
    </w:p>
    <w:p w14:paraId="25FAF2F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w:t>
      </w:r>
    </w:p>
    <w:p w14:paraId="0A803E08" w14:textId="77777777" w:rsidR="00483060" w:rsidRDefault="00483060" w:rsidP="00483060">
      <w:pPr>
        <w:rPr>
          <w:color w:val="808080"/>
        </w:rPr>
      </w:pPr>
      <w:r>
        <w:rPr>
          <w:color w:val="808080"/>
        </w:rPr>
        <w:t>(Replaces R5-236679)</w:t>
      </w:r>
    </w:p>
    <w:p w14:paraId="13F8753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75CE0" w14:textId="19E01AF4" w:rsidR="00483060" w:rsidRDefault="00483060" w:rsidP="00483060">
      <w:pPr>
        <w:rPr>
          <w:rFonts w:ascii="Arial" w:hAnsi="Arial" w:cs="Arial"/>
          <w:b/>
          <w:sz w:val="24"/>
        </w:rPr>
      </w:pPr>
      <w:r>
        <w:rPr>
          <w:rFonts w:ascii="Arial" w:hAnsi="Arial" w:cs="Arial"/>
          <w:b/>
          <w:color w:val="0000FF"/>
          <w:sz w:val="24"/>
        </w:rPr>
        <w:t>R5-237022</w:t>
      </w:r>
      <w:r>
        <w:rPr>
          <w:rFonts w:ascii="Arial" w:hAnsi="Arial" w:cs="Arial"/>
          <w:b/>
          <w:color w:val="0000FF"/>
          <w:sz w:val="24"/>
        </w:rPr>
        <w:tab/>
      </w:r>
      <w:r>
        <w:rPr>
          <w:rFonts w:ascii="Arial" w:hAnsi="Arial" w:cs="Arial"/>
          <w:b/>
          <w:sz w:val="24"/>
        </w:rPr>
        <w:t xml:space="preserve">Applicability of </w:t>
      </w:r>
      <w:proofErr w:type="spellStart"/>
      <w:r>
        <w:rPr>
          <w:rFonts w:ascii="Arial" w:hAnsi="Arial" w:cs="Arial"/>
          <w:b/>
          <w:sz w:val="24"/>
        </w:rPr>
        <w:t>RedCap</w:t>
      </w:r>
      <w:proofErr w:type="spellEnd"/>
      <w:r>
        <w:rPr>
          <w:rFonts w:ascii="Arial" w:hAnsi="Arial" w:cs="Arial"/>
          <w:b/>
          <w:sz w:val="24"/>
        </w:rPr>
        <w:t xml:space="preserve"> test cases</w:t>
      </w:r>
    </w:p>
    <w:p w14:paraId="76B9A84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CR-0351  Cat: F (Rel-18)</w:t>
      </w:r>
      <w:r>
        <w:rPr>
          <w:i/>
        </w:rPr>
        <w:br/>
      </w:r>
      <w:r>
        <w:rPr>
          <w:i/>
        </w:rPr>
        <w:br/>
      </w:r>
      <w:r>
        <w:rPr>
          <w:i/>
        </w:rPr>
        <w:tab/>
      </w:r>
      <w:r>
        <w:rPr>
          <w:i/>
        </w:rPr>
        <w:tab/>
      </w:r>
      <w:r>
        <w:rPr>
          <w:i/>
        </w:rPr>
        <w:tab/>
      </w:r>
      <w:r>
        <w:rPr>
          <w:i/>
        </w:rPr>
        <w:tab/>
      </w:r>
      <w:r>
        <w:rPr>
          <w:i/>
        </w:rPr>
        <w:tab/>
        <w:t>Source: Ericsson, Nokia</w:t>
      </w:r>
    </w:p>
    <w:p w14:paraId="0C0917A4" w14:textId="77777777" w:rsidR="00483060" w:rsidRDefault="00483060" w:rsidP="00483060">
      <w:pPr>
        <w:rPr>
          <w:rFonts w:ascii="Arial" w:hAnsi="Arial" w:cs="Arial"/>
          <w:b/>
        </w:rPr>
      </w:pPr>
      <w:r>
        <w:rPr>
          <w:rFonts w:ascii="Arial" w:hAnsi="Arial" w:cs="Arial"/>
          <w:b/>
        </w:rPr>
        <w:t xml:space="preserve">Discussion: </w:t>
      </w:r>
    </w:p>
    <w:p w14:paraId="54A04978" w14:textId="77777777" w:rsidR="00483060" w:rsidRDefault="00483060" w:rsidP="00483060">
      <w:r>
        <w:t>r2</w:t>
      </w:r>
    </w:p>
    <w:p w14:paraId="73FA313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R5-237778</w:t>
      </w:r>
      <w:r>
        <w:rPr>
          <w:color w:val="993300"/>
          <w:u w:val="single"/>
        </w:rPr>
        <w:t>.</w:t>
      </w:r>
    </w:p>
    <w:p w14:paraId="7AB8FA94" w14:textId="51A19E1A" w:rsidR="00483060" w:rsidRDefault="00483060" w:rsidP="00483060">
      <w:pPr>
        <w:rPr>
          <w:rFonts w:ascii="Arial" w:hAnsi="Arial" w:cs="Arial"/>
          <w:b/>
          <w:sz w:val="24"/>
        </w:rPr>
      </w:pPr>
      <w:r>
        <w:rPr>
          <w:rFonts w:ascii="Arial" w:hAnsi="Arial" w:cs="Arial"/>
          <w:b/>
          <w:color w:val="0000FF"/>
          <w:sz w:val="24"/>
        </w:rPr>
        <w:t>R5-237778</w:t>
      </w:r>
      <w:r>
        <w:rPr>
          <w:rFonts w:ascii="Arial" w:hAnsi="Arial" w:cs="Arial"/>
          <w:b/>
          <w:color w:val="0000FF"/>
          <w:sz w:val="24"/>
        </w:rPr>
        <w:tab/>
      </w:r>
      <w:r>
        <w:rPr>
          <w:rFonts w:ascii="Arial" w:hAnsi="Arial" w:cs="Arial"/>
          <w:b/>
          <w:sz w:val="24"/>
        </w:rPr>
        <w:t xml:space="preserve">Applicability of </w:t>
      </w:r>
      <w:proofErr w:type="spellStart"/>
      <w:r>
        <w:rPr>
          <w:rFonts w:ascii="Arial" w:hAnsi="Arial" w:cs="Arial"/>
          <w:b/>
          <w:sz w:val="24"/>
        </w:rPr>
        <w:t>RedCap</w:t>
      </w:r>
      <w:proofErr w:type="spellEnd"/>
      <w:r>
        <w:rPr>
          <w:rFonts w:ascii="Arial" w:hAnsi="Arial" w:cs="Arial"/>
          <w:b/>
          <w:sz w:val="24"/>
        </w:rPr>
        <w:t xml:space="preserve"> test cases</w:t>
      </w:r>
    </w:p>
    <w:p w14:paraId="2DD9DDB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CR-0351  rev 1 Cat: F (Rel-18)</w:t>
      </w:r>
      <w:r>
        <w:rPr>
          <w:i/>
        </w:rPr>
        <w:br/>
      </w:r>
      <w:r>
        <w:rPr>
          <w:i/>
        </w:rPr>
        <w:br/>
      </w:r>
      <w:r>
        <w:rPr>
          <w:i/>
        </w:rPr>
        <w:tab/>
      </w:r>
      <w:r>
        <w:rPr>
          <w:i/>
        </w:rPr>
        <w:tab/>
      </w:r>
      <w:r>
        <w:rPr>
          <w:i/>
        </w:rPr>
        <w:tab/>
      </w:r>
      <w:r>
        <w:rPr>
          <w:i/>
        </w:rPr>
        <w:tab/>
      </w:r>
      <w:r>
        <w:rPr>
          <w:i/>
        </w:rPr>
        <w:tab/>
        <w:t>Source: Ericsson, Nokia</w:t>
      </w:r>
    </w:p>
    <w:p w14:paraId="1038A951" w14:textId="77777777" w:rsidR="00483060" w:rsidRDefault="00483060" w:rsidP="00483060">
      <w:pPr>
        <w:rPr>
          <w:color w:val="808080"/>
        </w:rPr>
      </w:pPr>
      <w:r>
        <w:rPr>
          <w:color w:val="808080"/>
        </w:rPr>
        <w:t>(Replaces R5-237022)</w:t>
      </w:r>
    </w:p>
    <w:p w14:paraId="732B88F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FB04C" w14:textId="77777777" w:rsidR="00483060" w:rsidRDefault="00483060" w:rsidP="00483060">
      <w:pPr>
        <w:pStyle w:val="Heading5"/>
      </w:pPr>
      <w:bookmarkStart w:id="230" w:name="_Toc154247069"/>
      <w:r>
        <w:t>5.3.11.7</w:t>
      </w:r>
      <w:r>
        <w:tab/>
        <w:t>TS 38.533</w:t>
      </w:r>
      <w:bookmarkEnd w:id="230"/>
    </w:p>
    <w:p w14:paraId="374BDC1E" w14:textId="6E70D552" w:rsidR="00483060" w:rsidRDefault="00483060" w:rsidP="00483060">
      <w:pPr>
        <w:rPr>
          <w:rFonts w:ascii="Arial" w:hAnsi="Arial" w:cs="Arial"/>
          <w:b/>
          <w:sz w:val="24"/>
        </w:rPr>
      </w:pPr>
      <w:r>
        <w:rPr>
          <w:rFonts w:ascii="Arial" w:hAnsi="Arial" w:cs="Arial"/>
          <w:b/>
          <w:color w:val="0000FF"/>
          <w:sz w:val="24"/>
        </w:rPr>
        <w:t>R5-236218</w:t>
      </w:r>
      <w:r>
        <w:rPr>
          <w:rFonts w:ascii="Arial" w:hAnsi="Arial" w:cs="Arial"/>
          <w:b/>
          <w:color w:val="0000FF"/>
          <w:sz w:val="24"/>
        </w:rPr>
        <w:tab/>
      </w:r>
      <w:r>
        <w:rPr>
          <w:rFonts w:ascii="Arial" w:hAnsi="Arial" w:cs="Arial"/>
          <w:b/>
          <w:sz w:val="24"/>
        </w:rPr>
        <w:t>Completion of NR SA FR1 intra-frequency CGI identification of NR neighbour cell for 1 Rx UE</w:t>
      </w:r>
    </w:p>
    <w:p w14:paraId="2458DAB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CR-2681  Cat: F (Rel-18)</w:t>
      </w:r>
      <w:r>
        <w:rPr>
          <w:i/>
        </w:rPr>
        <w:br/>
      </w:r>
      <w:r>
        <w:rPr>
          <w:i/>
        </w:rPr>
        <w:br/>
      </w:r>
      <w:r>
        <w:rPr>
          <w:i/>
        </w:rPr>
        <w:tab/>
      </w:r>
      <w:r>
        <w:rPr>
          <w:i/>
        </w:rPr>
        <w:tab/>
      </w:r>
      <w:r>
        <w:rPr>
          <w:i/>
        </w:rPr>
        <w:tab/>
      </w:r>
      <w:r>
        <w:rPr>
          <w:i/>
        </w:rPr>
        <w:tab/>
      </w:r>
      <w:r>
        <w:rPr>
          <w:i/>
        </w:rPr>
        <w:tab/>
        <w:t>Source: Nokia, Nokia Shanghai Bell</w:t>
      </w:r>
    </w:p>
    <w:p w14:paraId="1ECD21C5" w14:textId="77777777" w:rsidR="00483060" w:rsidRDefault="00483060" w:rsidP="00483060">
      <w:pPr>
        <w:rPr>
          <w:rFonts w:ascii="Arial" w:hAnsi="Arial" w:cs="Arial"/>
          <w:b/>
        </w:rPr>
      </w:pPr>
      <w:r>
        <w:rPr>
          <w:rFonts w:ascii="Arial" w:hAnsi="Arial" w:cs="Arial"/>
          <w:b/>
        </w:rPr>
        <w:t xml:space="preserve">Abstract: </w:t>
      </w:r>
    </w:p>
    <w:p w14:paraId="0129A8ED" w14:textId="77777777" w:rsidR="00483060" w:rsidRDefault="00483060" w:rsidP="00483060">
      <w:r>
        <w:t>RAN4</w:t>
      </w:r>
    </w:p>
    <w:p w14:paraId="258547FA" w14:textId="77777777" w:rsidR="00483060" w:rsidRDefault="00483060" w:rsidP="00483060">
      <w:pPr>
        <w:rPr>
          <w:rFonts w:ascii="Arial" w:hAnsi="Arial" w:cs="Arial"/>
          <w:b/>
        </w:rPr>
      </w:pPr>
      <w:r>
        <w:rPr>
          <w:rFonts w:ascii="Arial" w:hAnsi="Arial" w:cs="Arial"/>
          <w:b/>
        </w:rPr>
        <w:t xml:space="preserve">Discussion: </w:t>
      </w:r>
    </w:p>
    <w:p w14:paraId="43974B08" w14:textId="77777777" w:rsidR="00483060" w:rsidRDefault="00483060" w:rsidP="00483060">
      <w:r>
        <w:t>r1</w:t>
      </w:r>
    </w:p>
    <w:p w14:paraId="202884F4"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R5-237785</w:t>
      </w:r>
      <w:r>
        <w:rPr>
          <w:color w:val="993300"/>
          <w:u w:val="single"/>
        </w:rPr>
        <w:t>.</w:t>
      </w:r>
    </w:p>
    <w:p w14:paraId="1F47EFAE" w14:textId="72BFB825" w:rsidR="00483060" w:rsidRDefault="00483060" w:rsidP="00483060">
      <w:pPr>
        <w:rPr>
          <w:rFonts w:ascii="Arial" w:hAnsi="Arial" w:cs="Arial"/>
          <w:b/>
          <w:sz w:val="24"/>
        </w:rPr>
      </w:pPr>
      <w:r>
        <w:rPr>
          <w:rFonts w:ascii="Arial" w:hAnsi="Arial" w:cs="Arial"/>
          <w:b/>
          <w:color w:val="0000FF"/>
          <w:sz w:val="24"/>
        </w:rPr>
        <w:t>R5-237785</w:t>
      </w:r>
      <w:r>
        <w:rPr>
          <w:rFonts w:ascii="Arial" w:hAnsi="Arial" w:cs="Arial"/>
          <w:b/>
          <w:color w:val="0000FF"/>
          <w:sz w:val="24"/>
        </w:rPr>
        <w:tab/>
      </w:r>
      <w:r>
        <w:rPr>
          <w:rFonts w:ascii="Arial" w:hAnsi="Arial" w:cs="Arial"/>
          <w:b/>
          <w:sz w:val="24"/>
        </w:rPr>
        <w:t>Completion of NR SA FR1 intra-frequency CGI identification of NR neighbour cell for 1 Rx UE</w:t>
      </w:r>
    </w:p>
    <w:p w14:paraId="5DF1501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CR-2681  rev 1 Cat: F (Rel-18)</w:t>
      </w:r>
      <w:r>
        <w:rPr>
          <w:i/>
        </w:rPr>
        <w:br/>
      </w:r>
      <w:r>
        <w:rPr>
          <w:i/>
        </w:rPr>
        <w:br/>
      </w:r>
      <w:r>
        <w:rPr>
          <w:i/>
        </w:rPr>
        <w:tab/>
      </w:r>
      <w:r>
        <w:rPr>
          <w:i/>
        </w:rPr>
        <w:tab/>
      </w:r>
      <w:r>
        <w:rPr>
          <w:i/>
        </w:rPr>
        <w:tab/>
      </w:r>
      <w:r>
        <w:rPr>
          <w:i/>
        </w:rPr>
        <w:tab/>
      </w:r>
      <w:r>
        <w:rPr>
          <w:i/>
        </w:rPr>
        <w:tab/>
        <w:t>Source: Nokia, Nokia Shanghai Bell</w:t>
      </w:r>
    </w:p>
    <w:p w14:paraId="1C983D26" w14:textId="77777777" w:rsidR="00483060" w:rsidRDefault="00483060" w:rsidP="00483060">
      <w:pPr>
        <w:rPr>
          <w:color w:val="808080"/>
        </w:rPr>
      </w:pPr>
      <w:r>
        <w:rPr>
          <w:color w:val="808080"/>
        </w:rPr>
        <w:t>(Replaces R5-236218)</w:t>
      </w:r>
    </w:p>
    <w:p w14:paraId="4AC13E9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08DF1" w14:textId="0AAF750A" w:rsidR="00483060" w:rsidRDefault="00483060" w:rsidP="00483060">
      <w:pPr>
        <w:rPr>
          <w:rFonts w:ascii="Arial" w:hAnsi="Arial" w:cs="Arial"/>
          <w:b/>
          <w:sz w:val="24"/>
        </w:rPr>
      </w:pPr>
      <w:r>
        <w:rPr>
          <w:rFonts w:ascii="Arial" w:hAnsi="Arial" w:cs="Arial"/>
          <w:b/>
          <w:color w:val="0000FF"/>
          <w:sz w:val="24"/>
        </w:rPr>
        <w:t>R5-236219</w:t>
      </w:r>
      <w:r>
        <w:rPr>
          <w:rFonts w:ascii="Arial" w:hAnsi="Arial" w:cs="Arial"/>
          <w:b/>
          <w:color w:val="0000FF"/>
          <w:sz w:val="24"/>
        </w:rPr>
        <w:tab/>
      </w:r>
      <w:r>
        <w:rPr>
          <w:rFonts w:ascii="Arial" w:hAnsi="Arial" w:cs="Arial"/>
          <w:b/>
          <w:sz w:val="24"/>
        </w:rPr>
        <w:t>Completion of NR SA FR1 intra-frequency CGI identification of NR neighbour cell for 2 Rx UE</w:t>
      </w:r>
    </w:p>
    <w:p w14:paraId="06A2554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CR-2682  Cat: F (Rel-18)</w:t>
      </w:r>
      <w:r>
        <w:rPr>
          <w:i/>
        </w:rPr>
        <w:br/>
      </w:r>
      <w:r>
        <w:rPr>
          <w:i/>
        </w:rPr>
        <w:br/>
      </w:r>
      <w:r>
        <w:rPr>
          <w:i/>
        </w:rPr>
        <w:tab/>
      </w:r>
      <w:r>
        <w:rPr>
          <w:i/>
        </w:rPr>
        <w:tab/>
      </w:r>
      <w:r>
        <w:rPr>
          <w:i/>
        </w:rPr>
        <w:tab/>
      </w:r>
      <w:r>
        <w:rPr>
          <w:i/>
        </w:rPr>
        <w:tab/>
      </w:r>
      <w:r>
        <w:rPr>
          <w:i/>
        </w:rPr>
        <w:tab/>
        <w:t>Source: Nokia, Nokia Shanghai Bell</w:t>
      </w:r>
    </w:p>
    <w:p w14:paraId="79C1B71A" w14:textId="77777777" w:rsidR="00483060" w:rsidRDefault="00483060" w:rsidP="00483060">
      <w:pPr>
        <w:rPr>
          <w:rFonts w:ascii="Arial" w:hAnsi="Arial" w:cs="Arial"/>
          <w:b/>
        </w:rPr>
      </w:pPr>
      <w:r>
        <w:rPr>
          <w:rFonts w:ascii="Arial" w:hAnsi="Arial" w:cs="Arial"/>
          <w:b/>
        </w:rPr>
        <w:t xml:space="preserve">Abstract: </w:t>
      </w:r>
    </w:p>
    <w:p w14:paraId="14B4BD82" w14:textId="77777777" w:rsidR="00483060" w:rsidRDefault="00483060" w:rsidP="00483060">
      <w:r>
        <w:t>R4-2320859</w:t>
      </w:r>
    </w:p>
    <w:p w14:paraId="72A1F49A" w14:textId="77777777" w:rsidR="00483060" w:rsidRDefault="00483060" w:rsidP="00483060">
      <w:pPr>
        <w:rPr>
          <w:rFonts w:ascii="Arial" w:hAnsi="Arial" w:cs="Arial"/>
          <w:b/>
        </w:rPr>
      </w:pPr>
      <w:r>
        <w:rPr>
          <w:rFonts w:ascii="Arial" w:hAnsi="Arial" w:cs="Arial"/>
          <w:b/>
        </w:rPr>
        <w:t xml:space="preserve">Discussion: </w:t>
      </w:r>
    </w:p>
    <w:p w14:paraId="6D813D6F" w14:textId="77777777" w:rsidR="00483060" w:rsidRDefault="00483060" w:rsidP="00483060">
      <w:r>
        <w:t>r1</w:t>
      </w:r>
    </w:p>
    <w:p w14:paraId="19E1C8D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R5-237914</w:t>
      </w:r>
      <w:r>
        <w:rPr>
          <w:color w:val="993300"/>
          <w:u w:val="single"/>
        </w:rPr>
        <w:t>.</w:t>
      </w:r>
    </w:p>
    <w:p w14:paraId="410C7D92" w14:textId="4F477078" w:rsidR="00483060" w:rsidRDefault="00483060" w:rsidP="00483060">
      <w:pPr>
        <w:rPr>
          <w:rFonts w:ascii="Arial" w:hAnsi="Arial" w:cs="Arial"/>
          <w:b/>
          <w:sz w:val="24"/>
        </w:rPr>
      </w:pPr>
      <w:r>
        <w:rPr>
          <w:rFonts w:ascii="Arial" w:hAnsi="Arial" w:cs="Arial"/>
          <w:b/>
          <w:color w:val="0000FF"/>
          <w:sz w:val="24"/>
        </w:rPr>
        <w:t>R5-237914</w:t>
      </w:r>
      <w:r>
        <w:rPr>
          <w:rFonts w:ascii="Arial" w:hAnsi="Arial" w:cs="Arial"/>
          <w:b/>
          <w:color w:val="0000FF"/>
          <w:sz w:val="24"/>
        </w:rPr>
        <w:tab/>
      </w:r>
      <w:r>
        <w:rPr>
          <w:rFonts w:ascii="Arial" w:hAnsi="Arial" w:cs="Arial"/>
          <w:b/>
          <w:sz w:val="24"/>
        </w:rPr>
        <w:t>Completion of NR SA FR1 intra-frequency CGI identification of NR neighbour cell for 2 Rx UE</w:t>
      </w:r>
    </w:p>
    <w:p w14:paraId="4FDE2A8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CR-2682  rev 1 Cat: F (Rel-18)</w:t>
      </w:r>
      <w:r>
        <w:rPr>
          <w:i/>
        </w:rPr>
        <w:br/>
      </w:r>
      <w:r>
        <w:rPr>
          <w:i/>
        </w:rPr>
        <w:br/>
      </w:r>
      <w:r>
        <w:rPr>
          <w:i/>
        </w:rPr>
        <w:tab/>
      </w:r>
      <w:r>
        <w:rPr>
          <w:i/>
        </w:rPr>
        <w:tab/>
      </w:r>
      <w:r>
        <w:rPr>
          <w:i/>
        </w:rPr>
        <w:tab/>
      </w:r>
      <w:r>
        <w:rPr>
          <w:i/>
        </w:rPr>
        <w:tab/>
      </w:r>
      <w:r>
        <w:rPr>
          <w:i/>
        </w:rPr>
        <w:tab/>
        <w:t>Source: Nokia, Nokia Shanghai Bell</w:t>
      </w:r>
    </w:p>
    <w:p w14:paraId="1C2CCC7B" w14:textId="77777777" w:rsidR="00483060" w:rsidRDefault="00483060" w:rsidP="00483060">
      <w:pPr>
        <w:rPr>
          <w:color w:val="808080"/>
        </w:rPr>
      </w:pPr>
      <w:r>
        <w:rPr>
          <w:color w:val="808080"/>
        </w:rPr>
        <w:t>(Replaces R5-236219)</w:t>
      </w:r>
    </w:p>
    <w:p w14:paraId="6B9F93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F82BA" w14:textId="00A803CA" w:rsidR="00483060" w:rsidRDefault="00483060" w:rsidP="00483060">
      <w:pPr>
        <w:rPr>
          <w:rFonts w:ascii="Arial" w:hAnsi="Arial" w:cs="Arial"/>
          <w:b/>
          <w:sz w:val="24"/>
        </w:rPr>
      </w:pPr>
      <w:r>
        <w:rPr>
          <w:rFonts w:ascii="Arial" w:hAnsi="Arial" w:cs="Arial"/>
          <w:b/>
          <w:color w:val="0000FF"/>
          <w:sz w:val="24"/>
        </w:rPr>
        <w:t>R5-236680</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16.2.1.1</w:t>
      </w:r>
    </w:p>
    <w:p w14:paraId="05FF158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7C5DE8" w14:textId="77777777" w:rsidR="00483060" w:rsidRDefault="00483060" w:rsidP="00483060">
      <w:pPr>
        <w:rPr>
          <w:rFonts w:ascii="Arial" w:hAnsi="Arial" w:cs="Arial"/>
          <w:b/>
        </w:rPr>
      </w:pPr>
      <w:r>
        <w:rPr>
          <w:rFonts w:ascii="Arial" w:hAnsi="Arial" w:cs="Arial"/>
          <w:b/>
        </w:rPr>
        <w:t xml:space="preserve">Discussion: </w:t>
      </w:r>
    </w:p>
    <w:p w14:paraId="2D3F5501" w14:textId="77777777" w:rsidR="00483060" w:rsidRDefault="00483060" w:rsidP="00483060">
      <w:r>
        <w:t>r1</w:t>
      </w:r>
    </w:p>
    <w:p w14:paraId="2AF7800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R5-237705</w:t>
      </w:r>
      <w:r>
        <w:rPr>
          <w:color w:val="993300"/>
          <w:u w:val="single"/>
        </w:rPr>
        <w:t>.</w:t>
      </w:r>
    </w:p>
    <w:p w14:paraId="26A9D1DD" w14:textId="4D9396C2" w:rsidR="00483060" w:rsidRDefault="00483060" w:rsidP="00483060">
      <w:pPr>
        <w:rPr>
          <w:rFonts w:ascii="Arial" w:hAnsi="Arial" w:cs="Arial"/>
          <w:b/>
          <w:sz w:val="24"/>
        </w:rPr>
      </w:pPr>
      <w:r>
        <w:rPr>
          <w:rFonts w:ascii="Arial" w:hAnsi="Arial" w:cs="Arial"/>
          <w:b/>
          <w:color w:val="0000FF"/>
          <w:sz w:val="24"/>
        </w:rPr>
        <w:t>R5-237705</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16.2.1.1</w:t>
      </w:r>
    </w:p>
    <w:p w14:paraId="61DCC11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12E835" w14:textId="77777777" w:rsidR="00483060" w:rsidRDefault="00483060" w:rsidP="00483060">
      <w:pPr>
        <w:rPr>
          <w:color w:val="808080"/>
        </w:rPr>
      </w:pPr>
      <w:r>
        <w:rPr>
          <w:color w:val="808080"/>
        </w:rPr>
        <w:t>(Replaces R5-236680)</w:t>
      </w:r>
    </w:p>
    <w:p w14:paraId="17C7A3C0"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D615E" w14:textId="4C9CF977" w:rsidR="00483060" w:rsidRDefault="00483060" w:rsidP="00483060">
      <w:pPr>
        <w:rPr>
          <w:rFonts w:ascii="Arial" w:hAnsi="Arial" w:cs="Arial"/>
          <w:b/>
          <w:sz w:val="24"/>
        </w:rPr>
      </w:pPr>
      <w:r>
        <w:rPr>
          <w:rFonts w:ascii="Arial" w:hAnsi="Arial" w:cs="Arial"/>
          <w:b/>
          <w:color w:val="0000FF"/>
          <w:sz w:val="24"/>
        </w:rPr>
        <w:t>R5-236681</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16.2.1.2</w:t>
      </w:r>
    </w:p>
    <w:p w14:paraId="7DAA640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733B2F" w14:textId="77777777" w:rsidR="00483060" w:rsidRDefault="00483060" w:rsidP="00483060">
      <w:pPr>
        <w:rPr>
          <w:rFonts w:ascii="Arial" w:hAnsi="Arial" w:cs="Arial"/>
          <w:b/>
        </w:rPr>
      </w:pPr>
      <w:r>
        <w:rPr>
          <w:rFonts w:ascii="Arial" w:hAnsi="Arial" w:cs="Arial"/>
          <w:b/>
        </w:rPr>
        <w:t xml:space="preserve">Discussion: </w:t>
      </w:r>
    </w:p>
    <w:p w14:paraId="5102DAF4" w14:textId="77777777" w:rsidR="00483060" w:rsidRDefault="00483060" w:rsidP="00483060">
      <w:r>
        <w:t>r1</w:t>
      </w:r>
    </w:p>
    <w:p w14:paraId="0A882CE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R5-237706</w:t>
      </w:r>
      <w:r>
        <w:rPr>
          <w:color w:val="993300"/>
          <w:u w:val="single"/>
        </w:rPr>
        <w:t>.</w:t>
      </w:r>
    </w:p>
    <w:p w14:paraId="5890B230" w14:textId="07CBE37E" w:rsidR="00483060" w:rsidRDefault="00483060" w:rsidP="00483060">
      <w:pPr>
        <w:rPr>
          <w:rFonts w:ascii="Arial" w:hAnsi="Arial" w:cs="Arial"/>
          <w:b/>
          <w:sz w:val="24"/>
        </w:rPr>
      </w:pPr>
      <w:r>
        <w:rPr>
          <w:rFonts w:ascii="Arial" w:hAnsi="Arial" w:cs="Arial"/>
          <w:b/>
          <w:color w:val="0000FF"/>
          <w:sz w:val="24"/>
        </w:rPr>
        <w:t>R5-237706</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16.2.1.2</w:t>
      </w:r>
    </w:p>
    <w:p w14:paraId="3B9798A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B0786B" w14:textId="77777777" w:rsidR="00483060" w:rsidRDefault="00483060" w:rsidP="00483060">
      <w:pPr>
        <w:rPr>
          <w:color w:val="808080"/>
        </w:rPr>
      </w:pPr>
      <w:r>
        <w:rPr>
          <w:color w:val="808080"/>
        </w:rPr>
        <w:t>(Replaces R5-236681)</w:t>
      </w:r>
    </w:p>
    <w:p w14:paraId="1C1A2D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86057" w14:textId="796B726A" w:rsidR="00483060" w:rsidRDefault="00483060" w:rsidP="00483060">
      <w:pPr>
        <w:rPr>
          <w:rFonts w:ascii="Arial" w:hAnsi="Arial" w:cs="Arial"/>
          <w:b/>
          <w:sz w:val="24"/>
        </w:rPr>
      </w:pPr>
      <w:r>
        <w:rPr>
          <w:rFonts w:ascii="Arial" w:hAnsi="Arial" w:cs="Arial"/>
          <w:b/>
          <w:color w:val="0000FF"/>
          <w:sz w:val="24"/>
        </w:rPr>
        <w:t>R5-236682</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16.6.5.3</w:t>
      </w:r>
    </w:p>
    <w:p w14:paraId="28500A6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D7408D" w14:textId="77777777" w:rsidR="00483060" w:rsidRDefault="00483060" w:rsidP="00483060">
      <w:pPr>
        <w:rPr>
          <w:rFonts w:ascii="Arial" w:hAnsi="Arial" w:cs="Arial"/>
          <w:b/>
        </w:rPr>
      </w:pPr>
      <w:r>
        <w:rPr>
          <w:rFonts w:ascii="Arial" w:hAnsi="Arial" w:cs="Arial"/>
          <w:b/>
        </w:rPr>
        <w:t xml:space="preserve">Abstract: </w:t>
      </w:r>
    </w:p>
    <w:p w14:paraId="6E9C3080" w14:textId="77777777" w:rsidR="00483060" w:rsidRDefault="00483060" w:rsidP="00483060">
      <w:r>
        <w:t>RAN4 dependency R4-2319345</w:t>
      </w:r>
    </w:p>
    <w:p w14:paraId="455561B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D6A4A" w14:textId="6FC42854" w:rsidR="00483060" w:rsidRDefault="00483060" w:rsidP="00483060">
      <w:pPr>
        <w:rPr>
          <w:rFonts w:ascii="Arial" w:hAnsi="Arial" w:cs="Arial"/>
          <w:b/>
          <w:sz w:val="24"/>
        </w:rPr>
      </w:pPr>
      <w:r>
        <w:rPr>
          <w:rFonts w:ascii="Arial" w:hAnsi="Arial" w:cs="Arial"/>
          <w:b/>
          <w:color w:val="0000FF"/>
          <w:sz w:val="24"/>
        </w:rPr>
        <w:t>R5-236683</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16.6.5.4</w:t>
      </w:r>
    </w:p>
    <w:p w14:paraId="72BC9AE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F51DB1" w14:textId="77777777" w:rsidR="00483060" w:rsidRDefault="00483060" w:rsidP="00483060">
      <w:pPr>
        <w:rPr>
          <w:rFonts w:ascii="Arial" w:hAnsi="Arial" w:cs="Arial"/>
          <w:b/>
        </w:rPr>
      </w:pPr>
      <w:r>
        <w:rPr>
          <w:rFonts w:ascii="Arial" w:hAnsi="Arial" w:cs="Arial"/>
          <w:b/>
        </w:rPr>
        <w:t xml:space="preserve">Abstract: </w:t>
      </w:r>
    </w:p>
    <w:p w14:paraId="328E9D81" w14:textId="77777777" w:rsidR="00483060" w:rsidRDefault="00483060" w:rsidP="00483060">
      <w:r>
        <w:t>RAN4 dependency R4-2319345</w:t>
      </w:r>
    </w:p>
    <w:p w14:paraId="5BB42461" w14:textId="77777777" w:rsidR="00483060" w:rsidRDefault="00483060" w:rsidP="00483060">
      <w:pPr>
        <w:rPr>
          <w:rFonts w:ascii="Arial" w:hAnsi="Arial" w:cs="Arial"/>
          <w:b/>
        </w:rPr>
      </w:pPr>
      <w:r>
        <w:rPr>
          <w:rFonts w:ascii="Arial" w:hAnsi="Arial" w:cs="Arial"/>
          <w:b/>
        </w:rPr>
        <w:t xml:space="preserve">Discussion: </w:t>
      </w:r>
    </w:p>
    <w:p w14:paraId="632004C0" w14:textId="77777777" w:rsidR="00483060" w:rsidRDefault="00483060" w:rsidP="00483060">
      <w:r>
        <w:t>r1</w:t>
      </w:r>
    </w:p>
    <w:p w14:paraId="4AFAC9B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R5-237915</w:t>
      </w:r>
      <w:r>
        <w:rPr>
          <w:color w:val="993300"/>
          <w:u w:val="single"/>
        </w:rPr>
        <w:t>.</w:t>
      </w:r>
    </w:p>
    <w:p w14:paraId="2A770844" w14:textId="1E635D7E" w:rsidR="00483060" w:rsidRDefault="00483060" w:rsidP="00483060">
      <w:pPr>
        <w:rPr>
          <w:rFonts w:ascii="Arial" w:hAnsi="Arial" w:cs="Arial"/>
          <w:b/>
          <w:sz w:val="24"/>
        </w:rPr>
      </w:pPr>
      <w:r>
        <w:rPr>
          <w:rFonts w:ascii="Arial" w:hAnsi="Arial" w:cs="Arial"/>
          <w:b/>
          <w:color w:val="0000FF"/>
          <w:sz w:val="24"/>
        </w:rPr>
        <w:t>R5-237915</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16.6.5.4</w:t>
      </w:r>
    </w:p>
    <w:p w14:paraId="778F768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97135F" w14:textId="77777777" w:rsidR="00483060" w:rsidRDefault="00483060" w:rsidP="00483060">
      <w:pPr>
        <w:rPr>
          <w:color w:val="808080"/>
        </w:rPr>
      </w:pPr>
      <w:r>
        <w:rPr>
          <w:color w:val="808080"/>
        </w:rPr>
        <w:t>(Replaces R5-236683)</w:t>
      </w:r>
    </w:p>
    <w:p w14:paraId="1A4A13E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4460" w14:textId="0D554FB2" w:rsidR="00483060" w:rsidRDefault="00483060" w:rsidP="00483060">
      <w:pPr>
        <w:rPr>
          <w:rFonts w:ascii="Arial" w:hAnsi="Arial" w:cs="Arial"/>
          <w:b/>
          <w:sz w:val="24"/>
        </w:rPr>
      </w:pPr>
      <w:r>
        <w:rPr>
          <w:rFonts w:ascii="Arial" w:hAnsi="Arial" w:cs="Arial"/>
          <w:b/>
          <w:color w:val="0000FF"/>
          <w:sz w:val="24"/>
        </w:rPr>
        <w:lastRenderedPageBreak/>
        <w:t>R5-236684</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16.7.2.3_1</w:t>
      </w:r>
    </w:p>
    <w:p w14:paraId="31C82DB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78C2A8" w14:textId="77777777" w:rsidR="00483060" w:rsidRDefault="00483060" w:rsidP="00483060">
      <w:pPr>
        <w:rPr>
          <w:rFonts w:ascii="Arial" w:hAnsi="Arial" w:cs="Arial"/>
          <w:b/>
        </w:rPr>
      </w:pPr>
      <w:r>
        <w:rPr>
          <w:rFonts w:ascii="Arial" w:hAnsi="Arial" w:cs="Arial"/>
          <w:b/>
        </w:rPr>
        <w:t xml:space="preserve">Discussion: </w:t>
      </w:r>
    </w:p>
    <w:p w14:paraId="34EF710C" w14:textId="77777777" w:rsidR="00483060" w:rsidRDefault="00483060" w:rsidP="00483060">
      <w:r>
        <w:t>r2</w:t>
      </w:r>
    </w:p>
    <w:p w14:paraId="16D25B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R5-237707</w:t>
      </w:r>
      <w:r>
        <w:rPr>
          <w:color w:val="993300"/>
          <w:u w:val="single"/>
        </w:rPr>
        <w:t>.</w:t>
      </w:r>
    </w:p>
    <w:p w14:paraId="376C410A" w14:textId="6D8C8C59" w:rsidR="00483060" w:rsidRDefault="00483060" w:rsidP="00483060">
      <w:pPr>
        <w:rPr>
          <w:rFonts w:ascii="Arial" w:hAnsi="Arial" w:cs="Arial"/>
          <w:b/>
          <w:sz w:val="24"/>
        </w:rPr>
      </w:pPr>
      <w:r>
        <w:rPr>
          <w:rFonts w:ascii="Arial" w:hAnsi="Arial" w:cs="Arial"/>
          <w:b/>
          <w:color w:val="0000FF"/>
          <w:sz w:val="24"/>
        </w:rPr>
        <w:t>R5-237707</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16.7.2.3_1</w:t>
      </w:r>
    </w:p>
    <w:p w14:paraId="358A83D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78F1D5" w14:textId="77777777" w:rsidR="00483060" w:rsidRDefault="00483060" w:rsidP="00483060">
      <w:pPr>
        <w:rPr>
          <w:color w:val="808080"/>
        </w:rPr>
      </w:pPr>
      <w:r>
        <w:rPr>
          <w:color w:val="808080"/>
        </w:rPr>
        <w:t>(Replaces R5-236684)</w:t>
      </w:r>
    </w:p>
    <w:p w14:paraId="707A8CF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32737" w14:textId="2D1E57FA" w:rsidR="00483060" w:rsidRDefault="00483060" w:rsidP="00483060">
      <w:pPr>
        <w:rPr>
          <w:rFonts w:ascii="Arial" w:hAnsi="Arial" w:cs="Arial"/>
          <w:b/>
          <w:sz w:val="24"/>
        </w:rPr>
      </w:pPr>
      <w:r>
        <w:rPr>
          <w:rFonts w:ascii="Arial" w:hAnsi="Arial" w:cs="Arial"/>
          <w:b/>
          <w:color w:val="0000FF"/>
          <w:sz w:val="24"/>
        </w:rPr>
        <w:t>R5-236685</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16.7.2.3_2</w:t>
      </w:r>
    </w:p>
    <w:p w14:paraId="7042A57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766E5C" w14:textId="77777777" w:rsidR="00483060" w:rsidRDefault="00483060" w:rsidP="00483060">
      <w:pPr>
        <w:rPr>
          <w:rFonts w:ascii="Arial" w:hAnsi="Arial" w:cs="Arial"/>
          <w:b/>
        </w:rPr>
      </w:pPr>
      <w:r>
        <w:rPr>
          <w:rFonts w:ascii="Arial" w:hAnsi="Arial" w:cs="Arial"/>
          <w:b/>
        </w:rPr>
        <w:t xml:space="preserve">Discussion: </w:t>
      </w:r>
    </w:p>
    <w:p w14:paraId="5FEFCD26" w14:textId="77777777" w:rsidR="00483060" w:rsidRDefault="00483060" w:rsidP="00483060">
      <w:r>
        <w:t>r1</w:t>
      </w:r>
    </w:p>
    <w:p w14:paraId="50456FF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R5-237708</w:t>
      </w:r>
      <w:r>
        <w:rPr>
          <w:color w:val="993300"/>
          <w:u w:val="single"/>
        </w:rPr>
        <w:t>.</w:t>
      </w:r>
    </w:p>
    <w:p w14:paraId="2EB9B6D2" w14:textId="5EAFC5D7" w:rsidR="00483060" w:rsidRDefault="00483060" w:rsidP="00483060">
      <w:pPr>
        <w:rPr>
          <w:rFonts w:ascii="Arial" w:hAnsi="Arial" w:cs="Arial"/>
          <w:b/>
          <w:sz w:val="24"/>
        </w:rPr>
      </w:pPr>
      <w:r>
        <w:rPr>
          <w:rFonts w:ascii="Arial" w:hAnsi="Arial" w:cs="Arial"/>
          <w:b/>
          <w:color w:val="0000FF"/>
          <w:sz w:val="24"/>
        </w:rPr>
        <w:t>R5-237708</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16.7.2.3_2</w:t>
      </w:r>
    </w:p>
    <w:p w14:paraId="3CDF214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EFA9FD" w14:textId="77777777" w:rsidR="00483060" w:rsidRDefault="00483060" w:rsidP="00483060">
      <w:pPr>
        <w:rPr>
          <w:color w:val="808080"/>
        </w:rPr>
      </w:pPr>
      <w:r>
        <w:rPr>
          <w:color w:val="808080"/>
        </w:rPr>
        <w:t>(Replaces R5-236685)</w:t>
      </w:r>
    </w:p>
    <w:p w14:paraId="1CAFDBE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AF1A8" w14:textId="63C97B9E" w:rsidR="00483060" w:rsidRDefault="00483060" w:rsidP="00483060">
      <w:pPr>
        <w:rPr>
          <w:rFonts w:ascii="Arial" w:hAnsi="Arial" w:cs="Arial"/>
          <w:b/>
          <w:sz w:val="24"/>
        </w:rPr>
      </w:pPr>
      <w:r>
        <w:rPr>
          <w:rFonts w:ascii="Arial" w:hAnsi="Arial" w:cs="Arial"/>
          <w:b/>
          <w:color w:val="0000FF"/>
          <w:sz w:val="24"/>
        </w:rPr>
        <w:t>R5-236686</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16.7.2.4_1</w:t>
      </w:r>
    </w:p>
    <w:p w14:paraId="1DCADEF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7C34E8" w14:textId="77777777" w:rsidR="00483060" w:rsidRDefault="00483060" w:rsidP="00483060">
      <w:pPr>
        <w:rPr>
          <w:rFonts w:ascii="Arial" w:hAnsi="Arial" w:cs="Arial"/>
          <w:b/>
        </w:rPr>
      </w:pPr>
      <w:r>
        <w:rPr>
          <w:rFonts w:ascii="Arial" w:hAnsi="Arial" w:cs="Arial"/>
          <w:b/>
        </w:rPr>
        <w:t xml:space="preserve">Discussion: </w:t>
      </w:r>
    </w:p>
    <w:p w14:paraId="2EF739BB" w14:textId="77777777" w:rsidR="00483060" w:rsidRDefault="00483060" w:rsidP="00483060">
      <w:r>
        <w:t>r1</w:t>
      </w:r>
    </w:p>
    <w:p w14:paraId="043CE61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R5-237742</w:t>
      </w:r>
      <w:r>
        <w:rPr>
          <w:color w:val="993300"/>
          <w:u w:val="single"/>
        </w:rPr>
        <w:t>.</w:t>
      </w:r>
    </w:p>
    <w:p w14:paraId="457BE4C2" w14:textId="1F61CCDB" w:rsidR="00483060" w:rsidRDefault="00483060" w:rsidP="00483060">
      <w:pPr>
        <w:rPr>
          <w:rFonts w:ascii="Arial" w:hAnsi="Arial" w:cs="Arial"/>
          <w:b/>
          <w:sz w:val="24"/>
        </w:rPr>
      </w:pPr>
      <w:r>
        <w:rPr>
          <w:rFonts w:ascii="Arial" w:hAnsi="Arial" w:cs="Arial"/>
          <w:b/>
          <w:color w:val="0000FF"/>
          <w:sz w:val="24"/>
        </w:rPr>
        <w:t>R5-237742</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16.7.2.4_1</w:t>
      </w:r>
    </w:p>
    <w:p w14:paraId="3C39C45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CR-2713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70CE896" w14:textId="77777777" w:rsidR="00483060" w:rsidRDefault="00483060" w:rsidP="00483060">
      <w:pPr>
        <w:rPr>
          <w:color w:val="808080"/>
        </w:rPr>
      </w:pPr>
      <w:r>
        <w:rPr>
          <w:color w:val="808080"/>
        </w:rPr>
        <w:t>(Replaces R5-236686)</w:t>
      </w:r>
    </w:p>
    <w:p w14:paraId="0A34F55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A2569" w14:textId="0BF858E0" w:rsidR="00483060" w:rsidRDefault="00483060" w:rsidP="00483060">
      <w:pPr>
        <w:rPr>
          <w:rFonts w:ascii="Arial" w:hAnsi="Arial" w:cs="Arial"/>
          <w:b/>
          <w:sz w:val="24"/>
        </w:rPr>
      </w:pPr>
      <w:r>
        <w:rPr>
          <w:rFonts w:ascii="Arial" w:hAnsi="Arial" w:cs="Arial"/>
          <w:b/>
          <w:color w:val="0000FF"/>
          <w:sz w:val="24"/>
        </w:rPr>
        <w:t>R5-236687</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16.7.2.4_2</w:t>
      </w:r>
    </w:p>
    <w:p w14:paraId="530307E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71A2BD" w14:textId="77777777" w:rsidR="00483060" w:rsidRDefault="00483060" w:rsidP="00483060">
      <w:pPr>
        <w:rPr>
          <w:rFonts w:ascii="Arial" w:hAnsi="Arial" w:cs="Arial"/>
          <w:b/>
        </w:rPr>
      </w:pPr>
      <w:r>
        <w:rPr>
          <w:rFonts w:ascii="Arial" w:hAnsi="Arial" w:cs="Arial"/>
          <w:b/>
        </w:rPr>
        <w:t xml:space="preserve">Discussion: </w:t>
      </w:r>
    </w:p>
    <w:p w14:paraId="295AE392" w14:textId="77777777" w:rsidR="00483060" w:rsidRDefault="00483060" w:rsidP="00483060">
      <w:r>
        <w:t>r1</w:t>
      </w:r>
    </w:p>
    <w:p w14:paraId="2D38999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R5-237743</w:t>
      </w:r>
      <w:r>
        <w:rPr>
          <w:color w:val="993300"/>
          <w:u w:val="single"/>
        </w:rPr>
        <w:t>.</w:t>
      </w:r>
    </w:p>
    <w:p w14:paraId="4198D6E4" w14:textId="3BEE0029" w:rsidR="00483060" w:rsidRDefault="00483060" w:rsidP="00483060">
      <w:pPr>
        <w:rPr>
          <w:rFonts w:ascii="Arial" w:hAnsi="Arial" w:cs="Arial"/>
          <w:b/>
          <w:sz w:val="24"/>
        </w:rPr>
      </w:pPr>
      <w:r>
        <w:rPr>
          <w:rFonts w:ascii="Arial" w:hAnsi="Arial" w:cs="Arial"/>
          <w:b/>
          <w:color w:val="0000FF"/>
          <w:sz w:val="24"/>
        </w:rPr>
        <w:t>R5-237743</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16.7.2.4_2</w:t>
      </w:r>
    </w:p>
    <w:p w14:paraId="5553117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6F9CD9" w14:textId="77777777" w:rsidR="00483060" w:rsidRDefault="00483060" w:rsidP="00483060">
      <w:pPr>
        <w:rPr>
          <w:color w:val="808080"/>
        </w:rPr>
      </w:pPr>
      <w:r>
        <w:rPr>
          <w:color w:val="808080"/>
        </w:rPr>
        <w:t>(Replaces R5-236687)</w:t>
      </w:r>
    </w:p>
    <w:p w14:paraId="31234D7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8CFDF" w14:textId="22EE715A" w:rsidR="00483060" w:rsidRDefault="00483060" w:rsidP="00483060">
      <w:pPr>
        <w:rPr>
          <w:rFonts w:ascii="Arial" w:hAnsi="Arial" w:cs="Arial"/>
          <w:b/>
          <w:sz w:val="24"/>
        </w:rPr>
      </w:pPr>
      <w:r>
        <w:rPr>
          <w:rFonts w:ascii="Arial" w:hAnsi="Arial" w:cs="Arial"/>
          <w:b/>
          <w:color w:val="0000FF"/>
          <w:sz w:val="24"/>
        </w:rPr>
        <w:t>R5-236688</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16.7.3.1</w:t>
      </w:r>
    </w:p>
    <w:p w14:paraId="32E9D57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343F5F" w14:textId="77777777" w:rsidR="00483060" w:rsidRDefault="00483060" w:rsidP="00483060">
      <w:pPr>
        <w:rPr>
          <w:rFonts w:ascii="Arial" w:hAnsi="Arial" w:cs="Arial"/>
          <w:b/>
        </w:rPr>
      </w:pPr>
      <w:r>
        <w:rPr>
          <w:rFonts w:ascii="Arial" w:hAnsi="Arial" w:cs="Arial"/>
          <w:b/>
        </w:rPr>
        <w:t xml:space="preserve">Discussion: </w:t>
      </w:r>
    </w:p>
    <w:p w14:paraId="4ECD2784" w14:textId="77777777" w:rsidR="00483060" w:rsidRDefault="00483060" w:rsidP="00483060">
      <w:r>
        <w:t>r1</w:t>
      </w:r>
    </w:p>
    <w:p w14:paraId="4D4AEE4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R5-237744</w:t>
      </w:r>
      <w:r>
        <w:rPr>
          <w:color w:val="993300"/>
          <w:u w:val="single"/>
        </w:rPr>
        <w:t>.</w:t>
      </w:r>
    </w:p>
    <w:p w14:paraId="1D8E24D2" w14:textId="17CF428A" w:rsidR="00483060" w:rsidRDefault="00483060" w:rsidP="00483060">
      <w:pPr>
        <w:rPr>
          <w:rFonts w:ascii="Arial" w:hAnsi="Arial" w:cs="Arial"/>
          <w:b/>
          <w:sz w:val="24"/>
        </w:rPr>
      </w:pPr>
      <w:r>
        <w:rPr>
          <w:rFonts w:ascii="Arial" w:hAnsi="Arial" w:cs="Arial"/>
          <w:b/>
          <w:color w:val="0000FF"/>
          <w:sz w:val="24"/>
        </w:rPr>
        <w:t>R5-237744</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16.7.3.1</w:t>
      </w:r>
    </w:p>
    <w:p w14:paraId="50D7684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10EFD3" w14:textId="77777777" w:rsidR="00483060" w:rsidRDefault="00483060" w:rsidP="00483060">
      <w:pPr>
        <w:rPr>
          <w:color w:val="808080"/>
        </w:rPr>
      </w:pPr>
      <w:r>
        <w:rPr>
          <w:color w:val="808080"/>
        </w:rPr>
        <w:t>(Replaces R5-236688)</w:t>
      </w:r>
    </w:p>
    <w:p w14:paraId="2E1CAD0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5D8BC" w14:textId="1F6A97A5" w:rsidR="00483060" w:rsidRDefault="00483060" w:rsidP="00483060">
      <w:pPr>
        <w:rPr>
          <w:rFonts w:ascii="Arial" w:hAnsi="Arial" w:cs="Arial"/>
          <w:b/>
          <w:sz w:val="24"/>
        </w:rPr>
      </w:pPr>
      <w:r>
        <w:rPr>
          <w:rFonts w:ascii="Arial" w:hAnsi="Arial" w:cs="Arial"/>
          <w:b/>
          <w:color w:val="0000FF"/>
          <w:sz w:val="24"/>
        </w:rPr>
        <w:t>R5-236689</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16.7.3.2</w:t>
      </w:r>
    </w:p>
    <w:p w14:paraId="52B3993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796569" w14:textId="77777777" w:rsidR="00483060" w:rsidRDefault="00483060" w:rsidP="00483060">
      <w:pPr>
        <w:rPr>
          <w:rFonts w:ascii="Arial" w:hAnsi="Arial" w:cs="Arial"/>
          <w:b/>
        </w:rPr>
      </w:pPr>
      <w:r>
        <w:rPr>
          <w:rFonts w:ascii="Arial" w:hAnsi="Arial" w:cs="Arial"/>
          <w:b/>
        </w:rPr>
        <w:t xml:space="preserve">Discussion: </w:t>
      </w:r>
    </w:p>
    <w:p w14:paraId="689F8E08" w14:textId="77777777" w:rsidR="00483060" w:rsidRDefault="00483060" w:rsidP="00483060">
      <w:r>
        <w:t>r1</w:t>
      </w:r>
    </w:p>
    <w:p w14:paraId="7F983DC3"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R5-237745</w:t>
      </w:r>
      <w:r>
        <w:rPr>
          <w:color w:val="993300"/>
          <w:u w:val="single"/>
        </w:rPr>
        <w:t>.</w:t>
      </w:r>
    </w:p>
    <w:p w14:paraId="0B2BC141" w14:textId="705D494C" w:rsidR="00483060" w:rsidRDefault="00483060" w:rsidP="00483060">
      <w:pPr>
        <w:rPr>
          <w:rFonts w:ascii="Arial" w:hAnsi="Arial" w:cs="Arial"/>
          <w:b/>
          <w:sz w:val="24"/>
        </w:rPr>
      </w:pPr>
      <w:r>
        <w:rPr>
          <w:rFonts w:ascii="Arial" w:hAnsi="Arial" w:cs="Arial"/>
          <w:b/>
          <w:color w:val="0000FF"/>
          <w:sz w:val="24"/>
        </w:rPr>
        <w:t>R5-237745</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16.7.3.2</w:t>
      </w:r>
    </w:p>
    <w:p w14:paraId="609A4E5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46C725" w14:textId="77777777" w:rsidR="00483060" w:rsidRDefault="00483060" w:rsidP="00483060">
      <w:pPr>
        <w:rPr>
          <w:color w:val="808080"/>
        </w:rPr>
      </w:pPr>
      <w:r>
        <w:rPr>
          <w:color w:val="808080"/>
        </w:rPr>
        <w:t>(Replaces R5-236689)</w:t>
      </w:r>
    </w:p>
    <w:p w14:paraId="7D16D3F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FFFE6" w14:textId="75E93060" w:rsidR="00483060" w:rsidRDefault="00483060" w:rsidP="00483060">
      <w:pPr>
        <w:rPr>
          <w:rFonts w:ascii="Arial" w:hAnsi="Arial" w:cs="Arial"/>
          <w:b/>
          <w:sz w:val="24"/>
        </w:rPr>
      </w:pPr>
      <w:r>
        <w:rPr>
          <w:rFonts w:ascii="Arial" w:hAnsi="Arial" w:cs="Arial"/>
          <w:b/>
          <w:color w:val="0000FF"/>
          <w:sz w:val="24"/>
        </w:rPr>
        <w:t>R5-236690</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16.7.3.3_1</w:t>
      </w:r>
    </w:p>
    <w:p w14:paraId="3B0058F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50D1BE" w14:textId="77777777" w:rsidR="00483060" w:rsidRDefault="00483060" w:rsidP="00483060">
      <w:pPr>
        <w:rPr>
          <w:rFonts w:ascii="Arial" w:hAnsi="Arial" w:cs="Arial"/>
          <w:b/>
        </w:rPr>
      </w:pPr>
      <w:r>
        <w:rPr>
          <w:rFonts w:ascii="Arial" w:hAnsi="Arial" w:cs="Arial"/>
          <w:b/>
        </w:rPr>
        <w:t xml:space="preserve">Discussion: </w:t>
      </w:r>
    </w:p>
    <w:p w14:paraId="0D19EDAF" w14:textId="77777777" w:rsidR="00483060" w:rsidRDefault="00483060" w:rsidP="00483060">
      <w:r>
        <w:t>r1</w:t>
      </w:r>
    </w:p>
    <w:p w14:paraId="31E7F82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R5-237746</w:t>
      </w:r>
      <w:r>
        <w:rPr>
          <w:color w:val="993300"/>
          <w:u w:val="single"/>
        </w:rPr>
        <w:t>.</w:t>
      </w:r>
    </w:p>
    <w:p w14:paraId="0FB4899B" w14:textId="09BA1B61" w:rsidR="00483060" w:rsidRDefault="00483060" w:rsidP="00483060">
      <w:pPr>
        <w:rPr>
          <w:rFonts w:ascii="Arial" w:hAnsi="Arial" w:cs="Arial"/>
          <w:b/>
          <w:sz w:val="24"/>
        </w:rPr>
      </w:pPr>
      <w:r>
        <w:rPr>
          <w:rFonts w:ascii="Arial" w:hAnsi="Arial" w:cs="Arial"/>
          <w:b/>
          <w:color w:val="0000FF"/>
          <w:sz w:val="24"/>
        </w:rPr>
        <w:t>R5-237746</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16.7.3.3_1</w:t>
      </w:r>
    </w:p>
    <w:p w14:paraId="51D1AC7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33C920" w14:textId="77777777" w:rsidR="00483060" w:rsidRDefault="00483060" w:rsidP="00483060">
      <w:pPr>
        <w:rPr>
          <w:color w:val="808080"/>
        </w:rPr>
      </w:pPr>
      <w:r>
        <w:rPr>
          <w:color w:val="808080"/>
        </w:rPr>
        <w:t>(Replaces R5-236690)</w:t>
      </w:r>
    </w:p>
    <w:p w14:paraId="6631D08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2C0C6" w14:textId="484D286F" w:rsidR="00483060" w:rsidRDefault="00483060" w:rsidP="00483060">
      <w:pPr>
        <w:rPr>
          <w:rFonts w:ascii="Arial" w:hAnsi="Arial" w:cs="Arial"/>
          <w:b/>
          <w:sz w:val="24"/>
        </w:rPr>
      </w:pPr>
      <w:r>
        <w:rPr>
          <w:rFonts w:ascii="Arial" w:hAnsi="Arial" w:cs="Arial"/>
          <w:b/>
          <w:color w:val="0000FF"/>
          <w:sz w:val="24"/>
        </w:rPr>
        <w:t>R5-236691</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16.7.3.3_2</w:t>
      </w:r>
    </w:p>
    <w:p w14:paraId="7AC647B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1A65DB" w14:textId="77777777" w:rsidR="00483060" w:rsidRDefault="00483060" w:rsidP="00483060">
      <w:pPr>
        <w:rPr>
          <w:rFonts w:ascii="Arial" w:hAnsi="Arial" w:cs="Arial"/>
          <w:b/>
        </w:rPr>
      </w:pPr>
      <w:r>
        <w:rPr>
          <w:rFonts w:ascii="Arial" w:hAnsi="Arial" w:cs="Arial"/>
          <w:b/>
        </w:rPr>
        <w:t xml:space="preserve">Discussion: </w:t>
      </w:r>
    </w:p>
    <w:p w14:paraId="26FD1686" w14:textId="77777777" w:rsidR="00483060" w:rsidRDefault="00483060" w:rsidP="00483060">
      <w:r>
        <w:t>r1</w:t>
      </w:r>
    </w:p>
    <w:p w14:paraId="118A937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R5-237747</w:t>
      </w:r>
      <w:r>
        <w:rPr>
          <w:color w:val="993300"/>
          <w:u w:val="single"/>
        </w:rPr>
        <w:t>.</w:t>
      </w:r>
    </w:p>
    <w:p w14:paraId="670B9F69" w14:textId="3023BBB6" w:rsidR="00483060" w:rsidRDefault="00483060" w:rsidP="00483060">
      <w:pPr>
        <w:rPr>
          <w:rFonts w:ascii="Arial" w:hAnsi="Arial" w:cs="Arial"/>
          <w:b/>
          <w:sz w:val="24"/>
        </w:rPr>
      </w:pPr>
      <w:r>
        <w:rPr>
          <w:rFonts w:ascii="Arial" w:hAnsi="Arial" w:cs="Arial"/>
          <w:b/>
          <w:color w:val="0000FF"/>
          <w:sz w:val="24"/>
        </w:rPr>
        <w:t>R5-237747</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16.7.3.3_2</w:t>
      </w:r>
    </w:p>
    <w:p w14:paraId="62542FF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83E941" w14:textId="77777777" w:rsidR="00483060" w:rsidRDefault="00483060" w:rsidP="00483060">
      <w:pPr>
        <w:rPr>
          <w:color w:val="808080"/>
        </w:rPr>
      </w:pPr>
      <w:r>
        <w:rPr>
          <w:color w:val="808080"/>
        </w:rPr>
        <w:t>(Replaces R5-236691)</w:t>
      </w:r>
    </w:p>
    <w:p w14:paraId="70FFF59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2FF11" w14:textId="2193875A" w:rsidR="00483060" w:rsidRDefault="00483060" w:rsidP="00483060">
      <w:pPr>
        <w:rPr>
          <w:rFonts w:ascii="Arial" w:hAnsi="Arial" w:cs="Arial"/>
          <w:b/>
          <w:sz w:val="24"/>
        </w:rPr>
      </w:pPr>
      <w:r>
        <w:rPr>
          <w:rFonts w:ascii="Arial" w:hAnsi="Arial" w:cs="Arial"/>
          <w:b/>
          <w:color w:val="0000FF"/>
          <w:sz w:val="24"/>
        </w:rPr>
        <w:t>R5-236692</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16.7.3.4_1</w:t>
      </w:r>
    </w:p>
    <w:p w14:paraId="6FCE9D5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CR-2719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993A4C4" w14:textId="77777777" w:rsidR="00483060" w:rsidRDefault="00483060" w:rsidP="00483060">
      <w:pPr>
        <w:rPr>
          <w:rFonts w:ascii="Arial" w:hAnsi="Arial" w:cs="Arial"/>
          <w:b/>
        </w:rPr>
      </w:pPr>
      <w:r>
        <w:rPr>
          <w:rFonts w:ascii="Arial" w:hAnsi="Arial" w:cs="Arial"/>
          <w:b/>
        </w:rPr>
        <w:t xml:space="preserve">Discussion: </w:t>
      </w:r>
    </w:p>
    <w:p w14:paraId="60F79C98" w14:textId="77777777" w:rsidR="00483060" w:rsidRDefault="00483060" w:rsidP="00483060">
      <w:r>
        <w:t>r1</w:t>
      </w:r>
    </w:p>
    <w:p w14:paraId="0DA884D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R5-237748</w:t>
      </w:r>
      <w:r>
        <w:rPr>
          <w:color w:val="993300"/>
          <w:u w:val="single"/>
        </w:rPr>
        <w:t>.</w:t>
      </w:r>
    </w:p>
    <w:p w14:paraId="5944E0FD" w14:textId="053E3259" w:rsidR="00483060" w:rsidRDefault="00483060" w:rsidP="00483060">
      <w:pPr>
        <w:rPr>
          <w:rFonts w:ascii="Arial" w:hAnsi="Arial" w:cs="Arial"/>
          <w:b/>
          <w:sz w:val="24"/>
        </w:rPr>
      </w:pPr>
      <w:r>
        <w:rPr>
          <w:rFonts w:ascii="Arial" w:hAnsi="Arial" w:cs="Arial"/>
          <w:b/>
          <w:color w:val="0000FF"/>
          <w:sz w:val="24"/>
        </w:rPr>
        <w:t>R5-237748</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16.7.3.4_1</w:t>
      </w:r>
    </w:p>
    <w:p w14:paraId="5A08B5E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CR-2719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E19124" w14:textId="77777777" w:rsidR="00483060" w:rsidRDefault="00483060" w:rsidP="00483060">
      <w:pPr>
        <w:rPr>
          <w:color w:val="808080"/>
        </w:rPr>
      </w:pPr>
      <w:r>
        <w:rPr>
          <w:color w:val="808080"/>
        </w:rPr>
        <w:t>(Replaces R5-236692)</w:t>
      </w:r>
    </w:p>
    <w:p w14:paraId="72C86E6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A3680" w14:textId="1700A63C" w:rsidR="00483060" w:rsidRDefault="00483060" w:rsidP="00483060">
      <w:pPr>
        <w:rPr>
          <w:rFonts w:ascii="Arial" w:hAnsi="Arial" w:cs="Arial"/>
          <w:b/>
          <w:sz w:val="24"/>
        </w:rPr>
      </w:pPr>
      <w:r>
        <w:rPr>
          <w:rFonts w:ascii="Arial" w:hAnsi="Arial" w:cs="Arial"/>
          <w:b/>
          <w:color w:val="0000FF"/>
          <w:sz w:val="24"/>
        </w:rPr>
        <w:t>R5-236693</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16.7.3.4_2</w:t>
      </w:r>
    </w:p>
    <w:p w14:paraId="6430BBB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173F76" w14:textId="77777777" w:rsidR="00483060" w:rsidRDefault="00483060" w:rsidP="00483060">
      <w:pPr>
        <w:rPr>
          <w:rFonts w:ascii="Arial" w:hAnsi="Arial" w:cs="Arial"/>
          <w:b/>
        </w:rPr>
      </w:pPr>
      <w:r>
        <w:rPr>
          <w:rFonts w:ascii="Arial" w:hAnsi="Arial" w:cs="Arial"/>
          <w:b/>
        </w:rPr>
        <w:t xml:space="preserve">Discussion: </w:t>
      </w:r>
    </w:p>
    <w:p w14:paraId="005A6047" w14:textId="77777777" w:rsidR="00483060" w:rsidRDefault="00483060" w:rsidP="00483060">
      <w:r>
        <w:t>r1</w:t>
      </w:r>
    </w:p>
    <w:p w14:paraId="30DF76B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R5-237749</w:t>
      </w:r>
      <w:r>
        <w:rPr>
          <w:color w:val="993300"/>
          <w:u w:val="single"/>
        </w:rPr>
        <w:t>.</w:t>
      </w:r>
    </w:p>
    <w:p w14:paraId="0E65F112" w14:textId="5B0D9D8F" w:rsidR="00551F24" w:rsidRDefault="00483060">
      <w:pPr>
        <w:rPr>
          <w:rFonts w:ascii="Arial" w:hAnsi="Arial" w:cs="Arial"/>
          <w:b/>
          <w:sz w:val="24"/>
        </w:rPr>
      </w:pPr>
      <w:r>
        <w:rPr>
          <w:rFonts w:ascii="Arial" w:hAnsi="Arial" w:cs="Arial"/>
          <w:b/>
          <w:color w:val="0000FF"/>
          <w:sz w:val="24"/>
        </w:rPr>
        <w:t>R5-237749</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16.7.3.4_2</w:t>
      </w:r>
    </w:p>
    <w:p w14:paraId="32F2164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B21E3F" w14:textId="77777777" w:rsidR="00483060" w:rsidRDefault="00483060" w:rsidP="00483060">
      <w:pPr>
        <w:rPr>
          <w:color w:val="808080"/>
        </w:rPr>
      </w:pPr>
      <w:r>
        <w:rPr>
          <w:color w:val="808080"/>
        </w:rPr>
        <w:t>(Replaces R5-236693)</w:t>
      </w:r>
    </w:p>
    <w:p w14:paraId="388050C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D2A29" w14:textId="0BEDF482" w:rsidR="00483060" w:rsidRDefault="00483060" w:rsidP="00483060">
      <w:pPr>
        <w:rPr>
          <w:rFonts w:ascii="Arial" w:hAnsi="Arial" w:cs="Arial"/>
          <w:b/>
          <w:sz w:val="24"/>
        </w:rPr>
      </w:pPr>
      <w:r>
        <w:rPr>
          <w:rFonts w:ascii="Arial" w:hAnsi="Arial" w:cs="Arial"/>
          <w:b/>
          <w:color w:val="0000FF"/>
          <w:sz w:val="24"/>
        </w:rPr>
        <w:t>R5-236694</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16.7.4.1_1</w:t>
      </w:r>
    </w:p>
    <w:p w14:paraId="481BEAD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DB33B8" w14:textId="77777777" w:rsidR="00483060" w:rsidRDefault="00483060" w:rsidP="00483060">
      <w:pPr>
        <w:rPr>
          <w:rFonts w:ascii="Arial" w:hAnsi="Arial" w:cs="Arial"/>
          <w:b/>
        </w:rPr>
      </w:pPr>
      <w:r>
        <w:rPr>
          <w:rFonts w:ascii="Arial" w:hAnsi="Arial" w:cs="Arial"/>
          <w:b/>
        </w:rPr>
        <w:t xml:space="preserve">Abstract: </w:t>
      </w:r>
    </w:p>
    <w:p w14:paraId="21833C86" w14:textId="77777777" w:rsidR="00483060" w:rsidRDefault="00483060" w:rsidP="00483060">
      <w:r>
        <w:t>RAN4 dependency R4-2320874</w:t>
      </w:r>
    </w:p>
    <w:p w14:paraId="4AAB5815" w14:textId="77777777" w:rsidR="00483060" w:rsidRDefault="00483060" w:rsidP="00483060">
      <w:pPr>
        <w:rPr>
          <w:rFonts w:ascii="Arial" w:hAnsi="Arial" w:cs="Arial"/>
          <w:b/>
        </w:rPr>
      </w:pPr>
      <w:r>
        <w:rPr>
          <w:rFonts w:ascii="Arial" w:hAnsi="Arial" w:cs="Arial"/>
          <w:b/>
        </w:rPr>
        <w:t xml:space="preserve">Discussion: </w:t>
      </w:r>
    </w:p>
    <w:p w14:paraId="197EFA4D" w14:textId="77777777" w:rsidR="00483060" w:rsidRDefault="00483060" w:rsidP="00483060">
      <w:r>
        <w:t>r1</w:t>
      </w:r>
    </w:p>
    <w:p w14:paraId="40B575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R5-237916</w:t>
      </w:r>
      <w:r>
        <w:rPr>
          <w:color w:val="993300"/>
          <w:u w:val="single"/>
        </w:rPr>
        <w:t>.</w:t>
      </w:r>
    </w:p>
    <w:p w14:paraId="53EA11F5" w14:textId="564EAD9D" w:rsidR="00483060" w:rsidRDefault="00483060" w:rsidP="00483060">
      <w:pPr>
        <w:rPr>
          <w:rFonts w:ascii="Arial" w:hAnsi="Arial" w:cs="Arial"/>
          <w:b/>
          <w:sz w:val="24"/>
        </w:rPr>
      </w:pPr>
      <w:r>
        <w:rPr>
          <w:rFonts w:ascii="Arial" w:hAnsi="Arial" w:cs="Arial"/>
          <w:b/>
          <w:color w:val="0000FF"/>
          <w:sz w:val="24"/>
        </w:rPr>
        <w:t>R5-237916</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16.7.4.1_1</w:t>
      </w:r>
    </w:p>
    <w:p w14:paraId="3275885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CR-2721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E8F16C0" w14:textId="77777777" w:rsidR="00483060" w:rsidRDefault="00483060" w:rsidP="00483060">
      <w:pPr>
        <w:rPr>
          <w:color w:val="808080"/>
        </w:rPr>
      </w:pPr>
      <w:r>
        <w:rPr>
          <w:color w:val="808080"/>
        </w:rPr>
        <w:t>(Replaces R5-236694)</w:t>
      </w:r>
    </w:p>
    <w:p w14:paraId="4EC01B7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44DF6" w14:textId="74747148" w:rsidR="00483060" w:rsidRDefault="00483060" w:rsidP="00483060">
      <w:pPr>
        <w:rPr>
          <w:rFonts w:ascii="Arial" w:hAnsi="Arial" w:cs="Arial"/>
          <w:b/>
          <w:sz w:val="24"/>
        </w:rPr>
      </w:pPr>
      <w:r>
        <w:rPr>
          <w:rFonts w:ascii="Arial" w:hAnsi="Arial" w:cs="Arial"/>
          <w:b/>
          <w:color w:val="0000FF"/>
          <w:sz w:val="24"/>
        </w:rPr>
        <w:t>R5-236695</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16.7.4.1_2</w:t>
      </w:r>
    </w:p>
    <w:p w14:paraId="6EF255D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659732" w14:textId="77777777" w:rsidR="00483060" w:rsidRDefault="00483060" w:rsidP="00483060">
      <w:pPr>
        <w:rPr>
          <w:rFonts w:ascii="Arial" w:hAnsi="Arial" w:cs="Arial"/>
          <w:b/>
        </w:rPr>
      </w:pPr>
      <w:r>
        <w:rPr>
          <w:rFonts w:ascii="Arial" w:hAnsi="Arial" w:cs="Arial"/>
          <w:b/>
        </w:rPr>
        <w:t xml:space="preserve">Abstract: </w:t>
      </w:r>
    </w:p>
    <w:p w14:paraId="1D671116" w14:textId="77777777" w:rsidR="00483060" w:rsidRDefault="00483060" w:rsidP="00483060">
      <w:r>
        <w:t>RAN4 dependency R4-2320874</w:t>
      </w:r>
    </w:p>
    <w:p w14:paraId="2F7AC427" w14:textId="77777777" w:rsidR="00483060" w:rsidRDefault="00483060" w:rsidP="00483060">
      <w:pPr>
        <w:rPr>
          <w:rFonts w:ascii="Arial" w:hAnsi="Arial" w:cs="Arial"/>
          <w:b/>
        </w:rPr>
      </w:pPr>
      <w:r>
        <w:rPr>
          <w:rFonts w:ascii="Arial" w:hAnsi="Arial" w:cs="Arial"/>
          <w:b/>
        </w:rPr>
        <w:t xml:space="preserve">Discussion: </w:t>
      </w:r>
    </w:p>
    <w:p w14:paraId="5884C423" w14:textId="77777777" w:rsidR="00483060" w:rsidRDefault="00483060" w:rsidP="00483060">
      <w:r>
        <w:t>r1</w:t>
      </w:r>
    </w:p>
    <w:p w14:paraId="63E4D7F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R5-237917</w:t>
      </w:r>
      <w:r>
        <w:rPr>
          <w:color w:val="993300"/>
          <w:u w:val="single"/>
        </w:rPr>
        <w:t>.</w:t>
      </w:r>
    </w:p>
    <w:p w14:paraId="2CAC632D" w14:textId="528C3F8C" w:rsidR="00483060" w:rsidRDefault="00483060" w:rsidP="00483060">
      <w:pPr>
        <w:rPr>
          <w:rFonts w:ascii="Arial" w:hAnsi="Arial" w:cs="Arial"/>
          <w:b/>
          <w:sz w:val="24"/>
        </w:rPr>
      </w:pPr>
      <w:r>
        <w:rPr>
          <w:rFonts w:ascii="Arial" w:hAnsi="Arial" w:cs="Arial"/>
          <w:b/>
          <w:color w:val="0000FF"/>
          <w:sz w:val="24"/>
        </w:rPr>
        <w:t>R5-237917</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16.7.4.1_2</w:t>
      </w:r>
    </w:p>
    <w:p w14:paraId="5E1FFE7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B84E19" w14:textId="77777777" w:rsidR="00483060" w:rsidRDefault="00483060" w:rsidP="00483060">
      <w:pPr>
        <w:rPr>
          <w:color w:val="808080"/>
        </w:rPr>
      </w:pPr>
      <w:r>
        <w:rPr>
          <w:color w:val="808080"/>
        </w:rPr>
        <w:t>(Replaces R5-236695)</w:t>
      </w:r>
    </w:p>
    <w:p w14:paraId="7823B6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9F430" w14:textId="7FE8173A" w:rsidR="00483060" w:rsidRDefault="00483060" w:rsidP="00483060">
      <w:pPr>
        <w:rPr>
          <w:rFonts w:ascii="Arial" w:hAnsi="Arial" w:cs="Arial"/>
          <w:b/>
          <w:sz w:val="24"/>
        </w:rPr>
      </w:pPr>
      <w:r>
        <w:rPr>
          <w:rFonts w:ascii="Arial" w:hAnsi="Arial" w:cs="Arial"/>
          <w:b/>
          <w:color w:val="0000FF"/>
          <w:sz w:val="24"/>
        </w:rPr>
        <w:t>R5-236696</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16.7.4.2_1</w:t>
      </w:r>
    </w:p>
    <w:p w14:paraId="39C6D36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7F104B" w14:textId="77777777" w:rsidR="00483060" w:rsidRDefault="00483060" w:rsidP="00483060">
      <w:pPr>
        <w:rPr>
          <w:rFonts w:ascii="Arial" w:hAnsi="Arial" w:cs="Arial"/>
          <w:b/>
        </w:rPr>
      </w:pPr>
      <w:r>
        <w:rPr>
          <w:rFonts w:ascii="Arial" w:hAnsi="Arial" w:cs="Arial"/>
          <w:b/>
        </w:rPr>
        <w:t xml:space="preserve">Abstract: </w:t>
      </w:r>
    </w:p>
    <w:p w14:paraId="7B5242B6" w14:textId="77777777" w:rsidR="00483060" w:rsidRDefault="00483060" w:rsidP="00483060">
      <w:r>
        <w:t>RAN4 dependency R4-2320874</w:t>
      </w:r>
    </w:p>
    <w:p w14:paraId="3FB3586F" w14:textId="77777777" w:rsidR="00483060" w:rsidRDefault="00483060" w:rsidP="00483060">
      <w:pPr>
        <w:rPr>
          <w:rFonts w:ascii="Arial" w:hAnsi="Arial" w:cs="Arial"/>
          <w:b/>
        </w:rPr>
      </w:pPr>
      <w:r>
        <w:rPr>
          <w:rFonts w:ascii="Arial" w:hAnsi="Arial" w:cs="Arial"/>
          <w:b/>
        </w:rPr>
        <w:t xml:space="preserve">Discussion: </w:t>
      </w:r>
    </w:p>
    <w:p w14:paraId="66A07BF5" w14:textId="77777777" w:rsidR="00483060" w:rsidRDefault="00483060" w:rsidP="00483060">
      <w:r>
        <w:t>r1</w:t>
      </w:r>
    </w:p>
    <w:p w14:paraId="2DEA7DE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R5-237918</w:t>
      </w:r>
      <w:r>
        <w:rPr>
          <w:color w:val="993300"/>
          <w:u w:val="single"/>
        </w:rPr>
        <w:t>.</w:t>
      </w:r>
    </w:p>
    <w:p w14:paraId="197C4ADE" w14:textId="13300DD3" w:rsidR="00483060" w:rsidRDefault="00483060" w:rsidP="00483060">
      <w:pPr>
        <w:rPr>
          <w:rFonts w:ascii="Arial" w:hAnsi="Arial" w:cs="Arial"/>
          <w:b/>
          <w:sz w:val="24"/>
        </w:rPr>
      </w:pPr>
      <w:r>
        <w:rPr>
          <w:rFonts w:ascii="Arial" w:hAnsi="Arial" w:cs="Arial"/>
          <w:b/>
          <w:color w:val="0000FF"/>
          <w:sz w:val="24"/>
        </w:rPr>
        <w:t>R5-237918</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16.7.4.2_1</w:t>
      </w:r>
    </w:p>
    <w:p w14:paraId="7501ADC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8BE206" w14:textId="77777777" w:rsidR="00483060" w:rsidRDefault="00483060" w:rsidP="00483060">
      <w:pPr>
        <w:rPr>
          <w:color w:val="808080"/>
        </w:rPr>
      </w:pPr>
      <w:r>
        <w:rPr>
          <w:color w:val="808080"/>
        </w:rPr>
        <w:t>(Replaces R5-236696)</w:t>
      </w:r>
    </w:p>
    <w:p w14:paraId="3E23069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C781C" w14:textId="66297B2E" w:rsidR="00483060" w:rsidRDefault="00483060" w:rsidP="00483060">
      <w:pPr>
        <w:rPr>
          <w:rFonts w:ascii="Arial" w:hAnsi="Arial" w:cs="Arial"/>
          <w:b/>
          <w:sz w:val="24"/>
        </w:rPr>
      </w:pPr>
      <w:r>
        <w:rPr>
          <w:rFonts w:ascii="Arial" w:hAnsi="Arial" w:cs="Arial"/>
          <w:b/>
          <w:color w:val="0000FF"/>
          <w:sz w:val="24"/>
        </w:rPr>
        <w:t>R5-236697</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16.7.4.2_2</w:t>
      </w:r>
    </w:p>
    <w:p w14:paraId="47C91419"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BCEECF" w14:textId="77777777" w:rsidR="00483060" w:rsidRDefault="00483060" w:rsidP="00483060">
      <w:pPr>
        <w:rPr>
          <w:rFonts w:ascii="Arial" w:hAnsi="Arial" w:cs="Arial"/>
          <w:b/>
        </w:rPr>
      </w:pPr>
      <w:r>
        <w:rPr>
          <w:rFonts w:ascii="Arial" w:hAnsi="Arial" w:cs="Arial"/>
          <w:b/>
        </w:rPr>
        <w:t xml:space="preserve">Abstract: </w:t>
      </w:r>
    </w:p>
    <w:p w14:paraId="02FAEDCC" w14:textId="77777777" w:rsidR="00483060" w:rsidRDefault="00483060" w:rsidP="00483060">
      <w:r>
        <w:t>RAN4 dependency R4-2320874</w:t>
      </w:r>
    </w:p>
    <w:p w14:paraId="53669786" w14:textId="77777777" w:rsidR="00483060" w:rsidRDefault="00483060" w:rsidP="00483060">
      <w:pPr>
        <w:rPr>
          <w:rFonts w:ascii="Arial" w:hAnsi="Arial" w:cs="Arial"/>
          <w:b/>
        </w:rPr>
      </w:pPr>
      <w:r>
        <w:rPr>
          <w:rFonts w:ascii="Arial" w:hAnsi="Arial" w:cs="Arial"/>
          <w:b/>
        </w:rPr>
        <w:t xml:space="preserve">Discussion: </w:t>
      </w:r>
    </w:p>
    <w:p w14:paraId="3E192678" w14:textId="77777777" w:rsidR="00483060" w:rsidRDefault="00483060" w:rsidP="00483060">
      <w:r>
        <w:t>r1</w:t>
      </w:r>
    </w:p>
    <w:p w14:paraId="011F2A2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R5-237919</w:t>
      </w:r>
      <w:r>
        <w:rPr>
          <w:color w:val="993300"/>
          <w:u w:val="single"/>
        </w:rPr>
        <w:t>.</w:t>
      </w:r>
    </w:p>
    <w:p w14:paraId="7D32B140" w14:textId="085232D2" w:rsidR="00483060" w:rsidRDefault="00483060" w:rsidP="00483060">
      <w:pPr>
        <w:rPr>
          <w:rFonts w:ascii="Arial" w:hAnsi="Arial" w:cs="Arial"/>
          <w:b/>
          <w:sz w:val="24"/>
        </w:rPr>
      </w:pPr>
      <w:r>
        <w:rPr>
          <w:rFonts w:ascii="Arial" w:hAnsi="Arial" w:cs="Arial"/>
          <w:b/>
          <w:color w:val="0000FF"/>
          <w:sz w:val="24"/>
        </w:rPr>
        <w:t>R5-237919</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16.7.4.2_2</w:t>
      </w:r>
    </w:p>
    <w:p w14:paraId="67AC6D6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5216E8" w14:textId="77777777" w:rsidR="00483060" w:rsidRDefault="00483060" w:rsidP="00483060">
      <w:pPr>
        <w:rPr>
          <w:color w:val="808080"/>
        </w:rPr>
      </w:pPr>
      <w:r>
        <w:rPr>
          <w:color w:val="808080"/>
        </w:rPr>
        <w:t>(Replaces R5-236697)</w:t>
      </w:r>
    </w:p>
    <w:p w14:paraId="2F6EAEF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4B59A" w14:textId="1584FEE1" w:rsidR="00483060" w:rsidRDefault="00483060" w:rsidP="00483060">
      <w:pPr>
        <w:rPr>
          <w:rFonts w:ascii="Arial" w:hAnsi="Arial" w:cs="Arial"/>
          <w:b/>
          <w:sz w:val="24"/>
        </w:rPr>
      </w:pPr>
      <w:r>
        <w:rPr>
          <w:rFonts w:ascii="Arial" w:hAnsi="Arial" w:cs="Arial"/>
          <w:b/>
          <w:color w:val="0000FF"/>
          <w:sz w:val="24"/>
        </w:rPr>
        <w:t>R5-236698</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16.7.4.3_1</w:t>
      </w:r>
    </w:p>
    <w:p w14:paraId="43435B6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7F4AEC" w14:textId="77777777" w:rsidR="00483060" w:rsidRDefault="00483060" w:rsidP="00483060">
      <w:pPr>
        <w:rPr>
          <w:rFonts w:ascii="Arial" w:hAnsi="Arial" w:cs="Arial"/>
          <w:b/>
        </w:rPr>
      </w:pPr>
      <w:r>
        <w:rPr>
          <w:rFonts w:ascii="Arial" w:hAnsi="Arial" w:cs="Arial"/>
          <w:b/>
        </w:rPr>
        <w:t xml:space="preserve">Abstract: </w:t>
      </w:r>
    </w:p>
    <w:p w14:paraId="71DC261C" w14:textId="77777777" w:rsidR="00483060" w:rsidRDefault="00483060" w:rsidP="00483060">
      <w:r>
        <w:t>RAN4 dependency R4-2320874</w:t>
      </w:r>
    </w:p>
    <w:p w14:paraId="44806247" w14:textId="77777777" w:rsidR="00483060" w:rsidRDefault="00483060" w:rsidP="00483060">
      <w:pPr>
        <w:rPr>
          <w:rFonts w:ascii="Arial" w:hAnsi="Arial" w:cs="Arial"/>
          <w:b/>
        </w:rPr>
      </w:pPr>
      <w:r>
        <w:rPr>
          <w:rFonts w:ascii="Arial" w:hAnsi="Arial" w:cs="Arial"/>
          <w:b/>
        </w:rPr>
        <w:t xml:space="preserve">Discussion: </w:t>
      </w:r>
    </w:p>
    <w:p w14:paraId="1C432BF8" w14:textId="77777777" w:rsidR="00483060" w:rsidRDefault="00483060" w:rsidP="00483060">
      <w:r>
        <w:t>r1</w:t>
      </w:r>
    </w:p>
    <w:p w14:paraId="247D713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R5-237920</w:t>
      </w:r>
      <w:r>
        <w:rPr>
          <w:color w:val="993300"/>
          <w:u w:val="single"/>
        </w:rPr>
        <w:t>.</w:t>
      </w:r>
    </w:p>
    <w:p w14:paraId="77B98626" w14:textId="390D18ED" w:rsidR="00483060" w:rsidRDefault="00483060" w:rsidP="00483060">
      <w:pPr>
        <w:rPr>
          <w:rFonts w:ascii="Arial" w:hAnsi="Arial" w:cs="Arial"/>
          <w:b/>
          <w:sz w:val="24"/>
        </w:rPr>
      </w:pPr>
      <w:r>
        <w:rPr>
          <w:rFonts w:ascii="Arial" w:hAnsi="Arial" w:cs="Arial"/>
          <w:b/>
          <w:color w:val="0000FF"/>
          <w:sz w:val="24"/>
        </w:rPr>
        <w:t>R5-237920</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16.7.4.3_1</w:t>
      </w:r>
    </w:p>
    <w:p w14:paraId="468797E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8CDB0E" w14:textId="77777777" w:rsidR="00483060" w:rsidRDefault="00483060" w:rsidP="00483060">
      <w:pPr>
        <w:rPr>
          <w:color w:val="808080"/>
        </w:rPr>
      </w:pPr>
      <w:r>
        <w:rPr>
          <w:color w:val="808080"/>
        </w:rPr>
        <w:t>(Replaces R5-236698)</w:t>
      </w:r>
    </w:p>
    <w:p w14:paraId="4D82233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ABAAD" w14:textId="3FD708C9" w:rsidR="00483060" w:rsidRDefault="00483060" w:rsidP="00483060">
      <w:pPr>
        <w:rPr>
          <w:rFonts w:ascii="Arial" w:hAnsi="Arial" w:cs="Arial"/>
          <w:b/>
          <w:sz w:val="24"/>
        </w:rPr>
      </w:pPr>
      <w:r>
        <w:rPr>
          <w:rFonts w:ascii="Arial" w:hAnsi="Arial" w:cs="Arial"/>
          <w:b/>
          <w:color w:val="0000FF"/>
          <w:sz w:val="24"/>
        </w:rPr>
        <w:t>R5-236699</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16.7.4.3_2</w:t>
      </w:r>
    </w:p>
    <w:p w14:paraId="1F308AA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5953BD" w14:textId="77777777" w:rsidR="00483060" w:rsidRDefault="00483060" w:rsidP="00483060">
      <w:pPr>
        <w:rPr>
          <w:rFonts w:ascii="Arial" w:hAnsi="Arial" w:cs="Arial"/>
          <w:b/>
        </w:rPr>
      </w:pPr>
      <w:r>
        <w:rPr>
          <w:rFonts w:ascii="Arial" w:hAnsi="Arial" w:cs="Arial"/>
          <w:b/>
        </w:rPr>
        <w:t xml:space="preserve">Abstract: </w:t>
      </w:r>
    </w:p>
    <w:p w14:paraId="1F4A4A85" w14:textId="77777777" w:rsidR="00483060" w:rsidRDefault="00483060" w:rsidP="00483060">
      <w:r>
        <w:t>RAN4 dependency R4-2320874</w:t>
      </w:r>
    </w:p>
    <w:p w14:paraId="715FCC32" w14:textId="77777777" w:rsidR="00483060" w:rsidRDefault="00483060" w:rsidP="00483060">
      <w:pPr>
        <w:rPr>
          <w:rFonts w:ascii="Arial" w:hAnsi="Arial" w:cs="Arial"/>
          <w:b/>
        </w:rPr>
      </w:pPr>
      <w:r>
        <w:rPr>
          <w:rFonts w:ascii="Arial" w:hAnsi="Arial" w:cs="Arial"/>
          <w:b/>
        </w:rPr>
        <w:t xml:space="preserve">Discussion: </w:t>
      </w:r>
    </w:p>
    <w:p w14:paraId="6BA9E369" w14:textId="77777777" w:rsidR="00483060" w:rsidRDefault="00483060" w:rsidP="00483060">
      <w:r>
        <w:lastRenderedPageBreak/>
        <w:t>r1</w:t>
      </w:r>
    </w:p>
    <w:p w14:paraId="198C28E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R5-237921</w:t>
      </w:r>
      <w:r>
        <w:rPr>
          <w:color w:val="993300"/>
          <w:u w:val="single"/>
        </w:rPr>
        <w:t>.</w:t>
      </w:r>
    </w:p>
    <w:p w14:paraId="356531EE" w14:textId="06302763" w:rsidR="00483060" w:rsidRDefault="00483060" w:rsidP="00483060">
      <w:pPr>
        <w:rPr>
          <w:rFonts w:ascii="Arial" w:hAnsi="Arial" w:cs="Arial"/>
          <w:b/>
          <w:sz w:val="24"/>
        </w:rPr>
      </w:pPr>
      <w:r>
        <w:rPr>
          <w:rFonts w:ascii="Arial" w:hAnsi="Arial" w:cs="Arial"/>
          <w:b/>
          <w:color w:val="0000FF"/>
          <w:sz w:val="24"/>
        </w:rPr>
        <w:t>R5-237921</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16.7.4.3_2</w:t>
      </w:r>
    </w:p>
    <w:p w14:paraId="0ED8667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690E58" w14:textId="77777777" w:rsidR="00483060" w:rsidRDefault="00483060" w:rsidP="00483060">
      <w:pPr>
        <w:rPr>
          <w:color w:val="808080"/>
        </w:rPr>
      </w:pPr>
      <w:r>
        <w:rPr>
          <w:color w:val="808080"/>
        </w:rPr>
        <w:t>(Replaces R5-236699)</w:t>
      </w:r>
    </w:p>
    <w:p w14:paraId="3229768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8F1EB" w14:textId="6586746A" w:rsidR="00483060" w:rsidRDefault="00483060" w:rsidP="00483060">
      <w:pPr>
        <w:rPr>
          <w:rFonts w:ascii="Arial" w:hAnsi="Arial" w:cs="Arial"/>
          <w:b/>
          <w:sz w:val="24"/>
        </w:rPr>
      </w:pPr>
      <w:r>
        <w:rPr>
          <w:rFonts w:ascii="Arial" w:hAnsi="Arial" w:cs="Arial"/>
          <w:b/>
          <w:color w:val="0000FF"/>
          <w:sz w:val="24"/>
        </w:rPr>
        <w:t>R5-236700</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16.7.4.4_1</w:t>
      </w:r>
    </w:p>
    <w:p w14:paraId="4700B53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D1829F" w14:textId="77777777" w:rsidR="00483060" w:rsidRDefault="00483060" w:rsidP="00483060">
      <w:pPr>
        <w:rPr>
          <w:rFonts w:ascii="Arial" w:hAnsi="Arial" w:cs="Arial"/>
          <w:b/>
        </w:rPr>
      </w:pPr>
      <w:r>
        <w:rPr>
          <w:rFonts w:ascii="Arial" w:hAnsi="Arial" w:cs="Arial"/>
          <w:b/>
        </w:rPr>
        <w:t xml:space="preserve">Abstract: </w:t>
      </w:r>
    </w:p>
    <w:p w14:paraId="41A2EDC8" w14:textId="77777777" w:rsidR="00483060" w:rsidRDefault="00483060" w:rsidP="00483060">
      <w:r>
        <w:t>RAN4 dependency R4-2320874</w:t>
      </w:r>
    </w:p>
    <w:p w14:paraId="7B998377" w14:textId="77777777" w:rsidR="00483060" w:rsidRDefault="00483060" w:rsidP="00483060">
      <w:pPr>
        <w:rPr>
          <w:rFonts w:ascii="Arial" w:hAnsi="Arial" w:cs="Arial"/>
          <w:b/>
        </w:rPr>
      </w:pPr>
      <w:r>
        <w:rPr>
          <w:rFonts w:ascii="Arial" w:hAnsi="Arial" w:cs="Arial"/>
          <w:b/>
        </w:rPr>
        <w:t xml:space="preserve">Discussion: </w:t>
      </w:r>
    </w:p>
    <w:p w14:paraId="28B1BEB0" w14:textId="77777777" w:rsidR="00483060" w:rsidRDefault="00483060" w:rsidP="00483060">
      <w:r>
        <w:t>r1</w:t>
      </w:r>
    </w:p>
    <w:p w14:paraId="6E56049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R5-237922</w:t>
      </w:r>
      <w:r>
        <w:rPr>
          <w:color w:val="993300"/>
          <w:u w:val="single"/>
        </w:rPr>
        <w:t>.</w:t>
      </w:r>
    </w:p>
    <w:p w14:paraId="3F54003F" w14:textId="586AA295" w:rsidR="00483060" w:rsidRDefault="00483060" w:rsidP="00483060">
      <w:pPr>
        <w:rPr>
          <w:rFonts w:ascii="Arial" w:hAnsi="Arial" w:cs="Arial"/>
          <w:b/>
          <w:sz w:val="24"/>
        </w:rPr>
      </w:pPr>
      <w:r>
        <w:rPr>
          <w:rFonts w:ascii="Arial" w:hAnsi="Arial" w:cs="Arial"/>
          <w:b/>
          <w:color w:val="0000FF"/>
          <w:sz w:val="24"/>
        </w:rPr>
        <w:t>R5-237922</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16.7.4.4_1</w:t>
      </w:r>
    </w:p>
    <w:p w14:paraId="3CD20C5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8CD086" w14:textId="77777777" w:rsidR="00483060" w:rsidRDefault="00483060" w:rsidP="00483060">
      <w:pPr>
        <w:rPr>
          <w:color w:val="808080"/>
        </w:rPr>
      </w:pPr>
      <w:r>
        <w:rPr>
          <w:color w:val="808080"/>
        </w:rPr>
        <w:t>(Replaces R5-236700)</w:t>
      </w:r>
    </w:p>
    <w:p w14:paraId="1B816B9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682A1" w14:textId="14A8A515" w:rsidR="00483060" w:rsidRDefault="00483060" w:rsidP="00483060">
      <w:pPr>
        <w:rPr>
          <w:rFonts w:ascii="Arial" w:hAnsi="Arial" w:cs="Arial"/>
          <w:b/>
          <w:sz w:val="24"/>
        </w:rPr>
      </w:pPr>
      <w:r>
        <w:rPr>
          <w:rFonts w:ascii="Arial" w:hAnsi="Arial" w:cs="Arial"/>
          <w:b/>
          <w:color w:val="0000FF"/>
          <w:sz w:val="24"/>
        </w:rPr>
        <w:t>R5-236701</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16.7.4.4_2</w:t>
      </w:r>
    </w:p>
    <w:p w14:paraId="4579368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6A4947" w14:textId="77777777" w:rsidR="00483060" w:rsidRDefault="00483060" w:rsidP="00483060">
      <w:pPr>
        <w:rPr>
          <w:rFonts w:ascii="Arial" w:hAnsi="Arial" w:cs="Arial"/>
          <w:b/>
        </w:rPr>
      </w:pPr>
      <w:r>
        <w:rPr>
          <w:rFonts w:ascii="Arial" w:hAnsi="Arial" w:cs="Arial"/>
          <w:b/>
        </w:rPr>
        <w:t xml:space="preserve">Abstract: </w:t>
      </w:r>
    </w:p>
    <w:p w14:paraId="15E1C60E" w14:textId="77777777" w:rsidR="00483060" w:rsidRDefault="00483060" w:rsidP="00483060">
      <w:r>
        <w:t>RAN4 dependency R4-2320874</w:t>
      </w:r>
    </w:p>
    <w:p w14:paraId="3A708A26" w14:textId="77777777" w:rsidR="00483060" w:rsidRDefault="00483060" w:rsidP="00483060">
      <w:pPr>
        <w:rPr>
          <w:rFonts w:ascii="Arial" w:hAnsi="Arial" w:cs="Arial"/>
          <w:b/>
        </w:rPr>
      </w:pPr>
      <w:r>
        <w:rPr>
          <w:rFonts w:ascii="Arial" w:hAnsi="Arial" w:cs="Arial"/>
          <w:b/>
        </w:rPr>
        <w:t xml:space="preserve">Discussion: </w:t>
      </w:r>
    </w:p>
    <w:p w14:paraId="1CD9E61C" w14:textId="77777777" w:rsidR="00483060" w:rsidRDefault="00483060" w:rsidP="00483060">
      <w:r>
        <w:t>r1</w:t>
      </w:r>
    </w:p>
    <w:p w14:paraId="4CB4B42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R5-237923</w:t>
      </w:r>
      <w:r>
        <w:rPr>
          <w:color w:val="993300"/>
          <w:u w:val="single"/>
        </w:rPr>
        <w:t>.</w:t>
      </w:r>
    </w:p>
    <w:p w14:paraId="1FE1585F" w14:textId="0C60E3E9" w:rsidR="00483060" w:rsidRDefault="00483060" w:rsidP="00483060">
      <w:pPr>
        <w:rPr>
          <w:rFonts w:ascii="Arial" w:hAnsi="Arial" w:cs="Arial"/>
          <w:b/>
          <w:sz w:val="24"/>
        </w:rPr>
      </w:pPr>
      <w:r>
        <w:rPr>
          <w:rFonts w:ascii="Arial" w:hAnsi="Arial" w:cs="Arial"/>
          <w:b/>
          <w:color w:val="0000FF"/>
          <w:sz w:val="24"/>
        </w:rPr>
        <w:t>R5-237923</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16.7.4.4_2</w:t>
      </w:r>
    </w:p>
    <w:p w14:paraId="70DEDF5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5E3BF0" w14:textId="77777777" w:rsidR="00483060" w:rsidRDefault="00483060" w:rsidP="00483060">
      <w:pPr>
        <w:rPr>
          <w:color w:val="808080"/>
        </w:rPr>
      </w:pPr>
      <w:r>
        <w:rPr>
          <w:color w:val="808080"/>
        </w:rPr>
        <w:lastRenderedPageBreak/>
        <w:t>(Replaces R5-236701)</w:t>
      </w:r>
    </w:p>
    <w:p w14:paraId="3ACB281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D5A52" w14:textId="627BEA4E" w:rsidR="00483060" w:rsidRDefault="00483060" w:rsidP="00483060">
      <w:pPr>
        <w:rPr>
          <w:rFonts w:ascii="Arial" w:hAnsi="Arial" w:cs="Arial"/>
          <w:b/>
          <w:sz w:val="24"/>
        </w:rPr>
      </w:pPr>
      <w:r>
        <w:rPr>
          <w:rFonts w:ascii="Arial" w:hAnsi="Arial" w:cs="Arial"/>
          <w:b/>
          <w:color w:val="0000FF"/>
          <w:sz w:val="24"/>
        </w:rPr>
        <w:t>R5-236702</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16.7.5.1</w:t>
      </w:r>
    </w:p>
    <w:p w14:paraId="1FAAB22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51FA4E" w14:textId="77777777" w:rsidR="00483060" w:rsidRDefault="00483060" w:rsidP="00483060">
      <w:pPr>
        <w:rPr>
          <w:rFonts w:ascii="Arial" w:hAnsi="Arial" w:cs="Arial"/>
          <w:b/>
        </w:rPr>
      </w:pPr>
      <w:r>
        <w:rPr>
          <w:rFonts w:ascii="Arial" w:hAnsi="Arial" w:cs="Arial"/>
          <w:b/>
        </w:rPr>
        <w:t xml:space="preserve">Discussion: </w:t>
      </w:r>
    </w:p>
    <w:p w14:paraId="7A93EE91" w14:textId="77777777" w:rsidR="00483060" w:rsidRDefault="00483060" w:rsidP="00483060">
      <w:r>
        <w:t>r1</w:t>
      </w:r>
    </w:p>
    <w:p w14:paraId="75613D4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R5-237750</w:t>
      </w:r>
      <w:r>
        <w:rPr>
          <w:color w:val="993300"/>
          <w:u w:val="single"/>
        </w:rPr>
        <w:t>.</w:t>
      </w:r>
    </w:p>
    <w:p w14:paraId="7E6F1608" w14:textId="6C403A3D" w:rsidR="00483060" w:rsidRDefault="00483060" w:rsidP="00483060">
      <w:pPr>
        <w:rPr>
          <w:rFonts w:ascii="Arial" w:hAnsi="Arial" w:cs="Arial"/>
          <w:b/>
          <w:sz w:val="24"/>
        </w:rPr>
      </w:pPr>
      <w:r>
        <w:rPr>
          <w:rFonts w:ascii="Arial" w:hAnsi="Arial" w:cs="Arial"/>
          <w:b/>
          <w:color w:val="0000FF"/>
          <w:sz w:val="24"/>
        </w:rPr>
        <w:t>R5-237750</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16.7.5.1</w:t>
      </w:r>
    </w:p>
    <w:p w14:paraId="0CBE29C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CR-2729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C9B317" w14:textId="77777777" w:rsidR="00483060" w:rsidRDefault="00483060" w:rsidP="00483060">
      <w:pPr>
        <w:rPr>
          <w:color w:val="808080"/>
        </w:rPr>
      </w:pPr>
      <w:r>
        <w:rPr>
          <w:color w:val="808080"/>
        </w:rPr>
        <w:t>(Replaces R5-236702)</w:t>
      </w:r>
    </w:p>
    <w:p w14:paraId="0B3ECA8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70887" w14:textId="22829669" w:rsidR="00483060" w:rsidRDefault="00483060" w:rsidP="00483060">
      <w:pPr>
        <w:rPr>
          <w:rFonts w:ascii="Arial" w:hAnsi="Arial" w:cs="Arial"/>
          <w:b/>
          <w:sz w:val="24"/>
        </w:rPr>
      </w:pPr>
      <w:r>
        <w:rPr>
          <w:rFonts w:ascii="Arial" w:hAnsi="Arial" w:cs="Arial"/>
          <w:b/>
          <w:color w:val="0000FF"/>
          <w:sz w:val="24"/>
        </w:rPr>
        <w:t>R5-236703</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16.7.5.2</w:t>
      </w:r>
    </w:p>
    <w:p w14:paraId="3EEED28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B167FE" w14:textId="77777777" w:rsidR="00483060" w:rsidRDefault="00483060" w:rsidP="00483060">
      <w:pPr>
        <w:rPr>
          <w:rFonts w:ascii="Arial" w:hAnsi="Arial" w:cs="Arial"/>
          <w:b/>
        </w:rPr>
      </w:pPr>
      <w:r>
        <w:rPr>
          <w:rFonts w:ascii="Arial" w:hAnsi="Arial" w:cs="Arial"/>
          <w:b/>
        </w:rPr>
        <w:t xml:space="preserve">Discussion: </w:t>
      </w:r>
    </w:p>
    <w:p w14:paraId="4B678DCB" w14:textId="77777777" w:rsidR="00483060" w:rsidRDefault="00483060" w:rsidP="00483060">
      <w:r>
        <w:t>r1</w:t>
      </w:r>
    </w:p>
    <w:p w14:paraId="4AE91F2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R5-237751</w:t>
      </w:r>
      <w:r>
        <w:rPr>
          <w:color w:val="993300"/>
          <w:u w:val="single"/>
        </w:rPr>
        <w:t>.</w:t>
      </w:r>
    </w:p>
    <w:p w14:paraId="18EB0D6C" w14:textId="2C767C2D" w:rsidR="00483060" w:rsidRDefault="00483060" w:rsidP="00483060">
      <w:pPr>
        <w:rPr>
          <w:rFonts w:ascii="Arial" w:hAnsi="Arial" w:cs="Arial"/>
          <w:b/>
          <w:sz w:val="24"/>
        </w:rPr>
      </w:pPr>
      <w:r>
        <w:rPr>
          <w:rFonts w:ascii="Arial" w:hAnsi="Arial" w:cs="Arial"/>
          <w:b/>
          <w:color w:val="0000FF"/>
          <w:sz w:val="24"/>
        </w:rPr>
        <w:t>R5-237751</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16.7.5.2</w:t>
      </w:r>
    </w:p>
    <w:p w14:paraId="295167F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F3A59C" w14:textId="77777777" w:rsidR="00483060" w:rsidRDefault="00483060" w:rsidP="00483060">
      <w:pPr>
        <w:rPr>
          <w:color w:val="808080"/>
        </w:rPr>
      </w:pPr>
      <w:r>
        <w:rPr>
          <w:color w:val="808080"/>
        </w:rPr>
        <w:t>(Replaces R5-236703)</w:t>
      </w:r>
    </w:p>
    <w:p w14:paraId="71FA989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3B626" w14:textId="4A478587" w:rsidR="00483060" w:rsidRDefault="00483060" w:rsidP="00483060">
      <w:pPr>
        <w:rPr>
          <w:rFonts w:ascii="Arial" w:hAnsi="Arial" w:cs="Arial"/>
          <w:b/>
          <w:sz w:val="24"/>
        </w:rPr>
      </w:pPr>
      <w:r>
        <w:rPr>
          <w:rFonts w:ascii="Arial" w:hAnsi="Arial" w:cs="Arial"/>
          <w:b/>
          <w:color w:val="0000FF"/>
          <w:sz w:val="24"/>
        </w:rPr>
        <w:t>R5-236704</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16.7.6.1</w:t>
      </w:r>
    </w:p>
    <w:p w14:paraId="0145C43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21AF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30FE8" w14:textId="62BCA242" w:rsidR="00483060" w:rsidRDefault="00483060" w:rsidP="00483060">
      <w:pPr>
        <w:rPr>
          <w:rFonts w:ascii="Arial" w:hAnsi="Arial" w:cs="Arial"/>
          <w:b/>
          <w:sz w:val="24"/>
        </w:rPr>
      </w:pPr>
      <w:r>
        <w:rPr>
          <w:rFonts w:ascii="Arial" w:hAnsi="Arial" w:cs="Arial"/>
          <w:b/>
          <w:color w:val="0000FF"/>
          <w:sz w:val="24"/>
        </w:rPr>
        <w:t>R5-236705</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16.7.6.2</w:t>
      </w:r>
    </w:p>
    <w:p w14:paraId="3E20349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CR-2732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D00D91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D20E8" w14:textId="682F9D06" w:rsidR="00483060" w:rsidRDefault="00483060" w:rsidP="00483060">
      <w:pPr>
        <w:rPr>
          <w:rFonts w:ascii="Arial" w:hAnsi="Arial" w:cs="Arial"/>
          <w:b/>
          <w:sz w:val="24"/>
        </w:rPr>
      </w:pPr>
      <w:r>
        <w:rPr>
          <w:rFonts w:ascii="Arial" w:hAnsi="Arial" w:cs="Arial"/>
          <w:b/>
          <w:color w:val="0000FF"/>
          <w:sz w:val="24"/>
        </w:rPr>
        <w:t>R5-236706</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17.2.1.1</w:t>
      </w:r>
    </w:p>
    <w:p w14:paraId="778D948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178363" w14:textId="77777777" w:rsidR="00483060" w:rsidRDefault="00483060" w:rsidP="00483060">
      <w:pPr>
        <w:rPr>
          <w:rFonts w:ascii="Arial" w:hAnsi="Arial" w:cs="Arial"/>
          <w:b/>
        </w:rPr>
      </w:pPr>
      <w:r>
        <w:rPr>
          <w:rFonts w:ascii="Arial" w:hAnsi="Arial" w:cs="Arial"/>
          <w:b/>
        </w:rPr>
        <w:t xml:space="preserve">Discussion: </w:t>
      </w:r>
    </w:p>
    <w:p w14:paraId="44E99482" w14:textId="77777777" w:rsidR="00483060" w:rsidRDefault="00483060" w:rsidP="00483060">
      <w:r>
        <w:t>r1</w:t>
      </w:r>
    </w:p>
    <w:p w14:paraId="210F5C7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R5-237752</w:t>
      </w:r>
      <w:r>
        <w:rPr>
          <w:color w:val="993300"/>
          <w:u w:val="single"/>
        </w:rPr>
        <w:t>.</w:t>
      </w:r>
    </w:p>
    <w:p w14:paraId="158C004E" w14:textId="4F670F1D" w:rsidR="00483060" w:rsidRDefault="00483060" w:rsidP="00483060">
      <w:pPr>
        <w:rPr>
          <w:rFonts w:ascii="Arial" w:hAnsi="Arial" w:cs="Arial"/>
          <w:b/>
          <w:sz w:val="24"/>
        </w:rPr>
      </w:pPr>
      <w:r>
        <w:rPr>
          <w:rFonts w:ascii="Arial" w:hAnsi="Arial" w:cs="Arial"/>
          <w:b/>
          <w:color w:val="0000FF"/>
          <w:sz w:val="24"/>
        </w:rPr>
        <w:t>R5-237752</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17.2.1.1</w:t>
      </w:r>
    </w:p>
    <w:p w14:paraId="398BBFD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010D45" w14:textId="77777777" w:rsidR="00483060" w:rsidRDefault="00483060" w:rsidP="00483060">
      <w:pPr>
        <w:rPr>
          <w:color w:val="808080"/>
        </w:rPr>
      </w:pPr>
      <w:r>
        <w:rPr>
          <w:color w:val="808080"/>
        </w:rPr>
        <w:t>(Replaces R5-236706)</w:t>
      </w:r>
    </w:p>
    <w:p w14:paraId="1BE27B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EFD25" w14:textId="61078A44" w:rsidR="00483060" w:rsidRDefault="00483060" w:rsidP="00483060">
      <w:pPr>
        <w:rPr>
          <w:rFonts w:ascii="Arial" w:hAnsi="Arial" w:cs="Arial"/>
          <w:b/>
          <w:sz w:val="24"/>
        </w:rPr>
      </w:pPr>
      <w:r>
        <w:rPr>
          <w:rFonts w:ascii="Arial" w:hAnsi="Arial" w:cs="Arial"/>
          <w:b/>
          <w:color w:val="0000FF"/>
          <w:sz w:val="24"/>
        </w:rPr>
        <w:t>R5-236707</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17.3.1.1</w:t>
      </w:r>
    </w:p>
    <w:p w14:paraId="5B26749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ECAB6F" w14:textId="77777777" w:rsidR="00483060" w:rsidRDefault="00483060" w:rsidP="00483060">
      <w:pPr>
        <w:rPr>
          <w:rFonts w:ascii="Arial" w:hAnsi="Arial" w:cs="Arial"/>
          <w:b/>
        </w:rPr>
      </w:pPr>
      <w:r>
        <w:rPr>
          <w:rFonts w:ascii="Arial" w:hAnsi="Arial" w:cs="Arial"/>
          <w:b/>
        </w:rPr>
        <w:t xml:space="preserve">Discussion: </w:t>
      </w:r>
    </w:p>
    <w:p w14:paraId="1CAFFE0A" w14:textId="77777777" w:rsidR="00483060" w:rsidRDefault="00483060" w:rsidP="00483060">
      <w:r>
        <w:t>r1</w:t>
      </w:r>
    </w:p>
    <w:p w14:paraId="68F288C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R5-237753</w:t>
      </w:r>
      <w:r>
        <w:rPr>
          <w:color w:val="993300"/>
          <w:u w:val="single"/>
        </w:rPr>
        <w:t>.</w:t>
      </w:r>
    </w:p>
    <w:p w14:paraId="15593032" w14:textId="29FADCD1" w:rsidR="00483060" w:rsidRDefault="00483060" w:rsidP="00483060">
      <w:pPr>
        <w:rPr>
          <w:rFonts w:ascii="Arial" w:hAnsi="Arial" w:cs="Arial"/>
          <w:b/>
          <w:sz w:val="24"/>
        </w:rPr>
      </w:pPr>
      <w:r>
        <w:rPr>
          <w:rFonts w:ascii="Arial" w:hAnsi="Arial" w:cs="Arial"/>
          <w:b/>
          <w:color w:val="0000FF"/>
          <w:sz w:val="24"/>
        </w:rPr>
        <w:t>R5-237753</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17.3.1.1</w:t>
      </w:r>
    </w:p>
    <w:p w14:paraId="1E6B9A0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0B916B" w14:textId="77777777" w:rsidR="00483060" w:rsidRDefault="00483060" w:rsidP="00483060">
      <w:pPr>
        <w:rPr>
          <w:color w:val="808080"/>
        </w:rPr>
      </w:pPr>
      <w:r>
        <w:rPr>
          <w:color w:val="808080"/>
        </w:rPr>
        <w:t>(Replaces R5-236707)</w:t>
      </w:r>
    </w:p>
    <w:p w14:paraId="71547A5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33C0A" w14:textId="15199FF4" w:rsidR="00483060" w:rsidRDefault="00483060" w:rsidP="00483060">
      <w:pPr>
        <w:rPr>
          <w:rFonts w:ascii="Arial" w:hAnsi="Arial" w:cs="Arial"/>
          <w:b/>
          <w:sz w:val="24"/>
        </w:rPr>
      </w:pPr>
      <w:r>
        <w:rPr>
          <w:rFonts w:ascii="Arial" w:hAnsi="Arial" w:cs="Arial"/>
          <w:b/>
          <w:color w:val="0000FF"/>
          <w:sz w:val="24"/>
        </w:rPr>
        <w:t>R5-236708</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17.3.1.2</w:t>
      </w:r>
    </w:p>
    <w:p w14:paraId="4EE0F31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B5D89F" w14:textId="77777777" w:rsidR="00483060" w:rsidRDefault="00483060" w:rsidP="00483060">
      <w:pPr>
        <w:rPr>
          <w:rFonts w:ascii="Arial" w:hAnsi="Arial" w:cs="Arial"/>
          <w:b/>
        </w:rPr>
      </w:pPr>
      <w:r>
        <w:rPr>
          <w:rFonts w:ascii="Arial" w:hAnsi="Arial" w:cs="Arial"/>
          <w:b/>
        </w:rPr>
        <w:t xml:space="preserve">Discussion: </w:t>
      </w:r>
    </w:p>
    <w:p w14:paraId="68E790AA" w14:textId="77777777" w:rsidR="00483060" w:rsidRDefault="00483060" w:rsidP="00483060">
      <w:r>
        <w:t>r1</w:t>
      </w:r>
    </w:p>
    <w:p w14:paraId="0CD521C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R5-237754</w:t>
      </w:r>
      <w:r>
        <w:rPr>
          <w:color w:val="993300"/>
          <w:u w:val="single"/>
        </w:rPr>
        <w:t>.</w:t>
      </w:r>
    </w:p>
    <w:p w14:paraId="68817C37" w14:textId="63374E28" w:rsidR="00483060" w:rsidRDefault="00483060" w:rsidP="00483060">
      <w:pPr>
        <w:rPr>
          <w:rFonts w:ascii="Arial" w:hAnsi="Arial" w:cs="Arial"/>
          <w:b/>
          <w:sz w:val="24"/>
        </w:rPr>
      </w:pPr>
      <w:r>
        <w:rPr>
          <w:rFonts w:ascii="Arial" w:hAnsi="Arial" w:cs="Arial"/>
          <w:b/>
          <w:color w:val="0000FF"/>
          <w:sz w:val="24"/>
        </w:rPr>
        <w:lastRenderedPageBreak/>
        <w:t>R5-237754</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17.3.1.2</w:t>
      </w:r>
    </w:p>
    <w:p w14:paraId="2D4015B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BD5572" w14:textId="77777777" w:rsidR="00483060" w:rsidRDefault="00483060" w:rsidP="00483060">
      <w:pPr>
        <w:rPr>
          <w:color w:val="808080"/>
        </w:rPr>
      </w:pPr>
      <w:r>
        <w:rPr>
          <w:color w:val="808080"/>
        </w:rPr>
        <w:t>(Replaces R5-236708)</w:t>
      </w:r>
    </w:p>
    <w:p w14:paraId="330C164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0C123" w14:textId="76DADAC4" w:rsidR="00483060" w:rsidRDefault="00483060" w:rsidP="00483060">
      <w:pPr>
        <w:rPr>
          <w:rFonts w:ascii="Arial" w:hAnsi="Arial" w:cs="Arial"/>
          <w:b/>
          <w:sz w:val="24"/>
        </w:rPr>
      </w:pPr>
      <w:r>
        <w:rPr>
          <w:rFonts w:ascii="Arial" w:hAnsi="Arial" w:cs="Arial"/>
          <w:b/>
          <w:color w:val="0000FF"/>
          <w:sz w:val="24"/>
        </w:rPr>
        <w:t>R5-236709</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17.3.2.3.1</w:t>
      </w:r>
    </w:p>
    <w:p w14:paraId="53A721B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122C4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C2F6D" w14:textId="52E53DDE" w:rsidR="00483060" w:rsidRDefault="00483060" w:rsidP="00483060">
      <w:pPr>
        <w:rPr>
          <w:rFonts w:ascii="Arial" w:hAnsi="Arial" w:cs="Arial"/>
          <w:b/>
          <w:sz w:val="24"/>
        </w:rPr>
      </w:pPr>
      <w:r>
        <w:rPr>
          <w:rFonts w:ascii="Arial" w:hAnsi="Arial" w:cs="Arial"/>
          <w:b/>
          <w:color w:val="0000FF"/>
          <w:sz w:val="24"/>
        </w:rPr>
        <w:t>R5-236710</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17.4.1.1</w:t>
      </w:r>
    </w:p>
    <w:p w14:paraId="592C433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41198C" w14:textId="77777777" w:rsidR="00483060" w:rsidRDefault="00483060" w:rsidP="00483060">
      <w:pPr>
        <w:rPr>
          <w:rFonts w:ascii="Arial" w:hAnsi="Arial" w:cs="Arial"/>
          <w:b/>
        </w:rPr>
      </w:pPr>
      <w:r>
        <w:rPr>
          <w:rFonts w:ascii="Arial" w:hAnsi="Arial" w:cs="Arial"/>
          <w:b/>
        </w:rPr>
        <w:t xml:space="preserve">Discussion: </w:t>
      </w:r>
    </w:p>
    <w:p w14:paraId="2315D4C1" w14:textId="77777777" w:rsidR="00483060" w:rsidRDefault="00483060" w:rsidP="00483060">
      <w:r>
        <w:t>r1</w:t>
      </w:r>
    </w:p>
    <w:p w14:paraId="6F9F1C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R5-237755</w:t>
      </w:r>
      <w:r>
        <w:rPr>
          <w:color w:val="993300"/>
          <w:u w:val="single"/>
        </w:rPr>
        <w:t>.</w:t>
      </w:r>
    </w:p>
    <w:p w14:paraId="2A9C751C" w14:textId="32F0C889" w:rsidR="00483060" w:rsidRDefault="00483060" w:rsidP="00483060">
      <w:pPr>
        <w:rPr>
          <w:rFonts w:ascii="Arial" w:hAnsi="Arial" w:cs="Arial"/>
          <w:b/>
          <w:sz w:val="24"/>
        </w:rPr>
      </w:pPr>
      <w:r>
        <w:rPr>
          <w:rFonts w:ascii="Arial" w:hAnsi="Arial" w:cs="Arial"/>
          <w:b/>
          <w:color w:val="0000FF"/>
          <w:sz w:val="24"/>
        </w:rPr>
        <w:t>R5-237755</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17.4.1.1</w:t>
      </w:r>
    </w:p>
    <w:p w14:paraId="5611720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F4ABE3" w14:textId="77777777" w:rsidR="00483060" w:rsidRDefault="00483060" w:rsidP="00483060">
      <w:pPr>
        <w:rPr>
          <w:color w:val="808080"/>
        </w:rPr>
      </w:pPr>
      <w:r>
        <w:rPr>
          <w:color w:val="808080"/>
        </w:rPr>
        <w:t>(Replaces R5-236710)</w:t>
      </w:r>
    </w:p>
    <w:p w14:paraId="19DA8A8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8489D" w14:textId="5A49B6DA" w:rsidR="00483060" w:rsidRDefault="00483060" w:rsidP="00483060">
      <w:pPr>
        <w:rPr>
          <w:rFonts w:ascii="Arial" w:hAnsi="Arial" w:cs="Arial"/>
          <w:b/>
          <w:sz w:val="24"/>
        </w:rPr>
      </w:pPr>
      <w:r>
        <w:rPr>
          <w:rFonts w:ascii="Arial" w:hAnsi="Arial" w:cs="Arial"/>
          <w:b/>
          <w:color w:val="0000FF"/>
          <w:sz w:val="24"/>
        </w:rPr>
        <w:t>R5-236711</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17.4.3.1</w:t>
      </w:r>
    </w:p>
    <w:p w14:paraId="6030B87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A8EC9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4E7A1" w14:textId="00AB0059" w:rsidR="00483060" w:rsidRDefault="00483060" w:rsidP="00483060">
      <w:pPr>
        <w:rPr>
          <w:rFonts w:ascii="Arial" w:hAnsi="Arial" w:cs="Arial"/>
          <w:b/>
          <w:sz w:val="24"/>
        </w:rPr>
      </w:pPr>
      <w:r>
        <w:rPr>
          <w:rFonts w:ascii="Arial" w:hAnsi="Arial" w:cs="Arial"/>
          <w:b/>
          <w:color w:val="0000FF"/>
          <w:sz w:val="24"/>
        </w:rPr>
        <w:t>R5-236712</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17.5.1.5</w:t>
      </w:r>
    </w:p>
    <w:p w14:paraId="64DD13B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CR-2739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56F2E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EA6CB" w14:textId="128587F9" w:rsidR="00483060" w:rsidRDefault="00483060" w:rsidP="00483060">
      <w:pPr>
        <w:rPr>
          <w:rFonts w:ascii="Arial" w:hAnsi="Arial" w:cs="Arial"/>
          <w:b/>
          <w:sz w:val="24"/>
        </w:rPr>
      </w:pPr>
      <w:r>
        <w:rPr>
          <w:rFonts w:ascii="Arial" w:hAnsi="Arial" w:cs="Arial"/>
          <w:b/>
          <w:color w:val="0000FF"/>
          <w:sz w:val="24"/>
        </w:rPr>
        <w:t>R5-236713</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17.5.1.6</w:t>
      </w:r>
    </w:p>
    <w:p w14:paraId="77F8BBE9"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FEE54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B4262" w14:textId="0582421D" w:rsidR="00483060" w:rsidRDefault="00483060" w:rsidP="00483060">
      <w:pPr>
        <w:rPr>
          <w:rFonts w:ascii="Arial" w:hAnsi="Arial" w:cs="Arial"/>
          <w:b/>
          <w:sz w:val="24"/>
        </w:rPr>
      </w:pPr>
      <w:r>
        <w:rPr>
          <w:rFonts w:ascii="Arial" w:hAnsi="Arial" w:cs="Arial"/>
          <w:b/>
          <w:color w:val="0000FF"/>
          <w:sz w:val="24"/>
        </w:rPr>
        <w:t>R5-236714</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17.5.1.7</w:t>
      </w:r>
    </w:p>
    <w:p w14:paraId="363E61A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4041C8" w14:textId="77777777" w:rsidR="00483060" w:rsidRDefault="00483060" w:rsidP="00483060">
      <w:pPr>
        <w:rPr>
          <w:rFonts w:ascii="Arial" w:hAnsi="Arial" w:cs="Arial"/>
          <w:b/>
        </w:rPr>
      </w:pPr>
      <w:r>
        <w:rPr>
          <w:rFonts w:ascii="Arial" w:hAnsi="Arial" w:cs="Arial"/>
          <w:b/>
        </w:rPr>
        <w:t xml:space="preserve">Discussion: </w:t>
      </w:r>
    </w:p>
    <w:p w14:paraId="4B8CA0DB" w14:textId="77777777" w:rsidR="00483060" w:rsidRDefault="00483060" w:rsidP="00483060">
      <w:r>
        <w:t>r1</w:t>
      </w:r>
    </w:p>
    <w:p w14:paraId="35AAB42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R5-237756</w:t>
      </w:r>
      <w:r>
        <w:rPr>
          <w:color w:val="993300"/>
          <w:u w:val="single"/>
        </w:rPr>
        <w:t>.</w:t>
      </w:r>
    </w:p>
    <w:p w14:paraId="322F07F9" w14:textId="0BD5DC80" w:rsidR="00483060" w:rsidRDefault="00483060" w:rsidP="00483060">
      <w:pPr>
        <w:rPr>
          <w:rFonts w:ascii="Arial" w:hAnsi="Arial" w:cs="Arial"/>
          <w:b/>
          <w:sz w:val="24"/>
        </w:rPr>
      </w:pPr>
      <w:r>
        <w:rPr>
          <w:rFonts w:ascii="Arial" w:hAnsi="Arial" w:cs="Arial"/>
          <w:b/>
          <w:color w:val="0000FF"/>
          <w:sz w:val="24"/>
        </w:rPr>
        <w:t>R5-237756</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17.5.1.7</w:t>
      </w:r>
    </w:p>
    <w:p w14:paraId="36D1F15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76D7F7" w14:textId="77777777" w:rsidR="00483060" w:rsidRDefault="00483060" w:rsidP="00483060">
      <w:pPr>
        <w:rPr>
          <w:color w:val="808080"/>
        </w:rPr>
      </w:pPr>
      <w:r>
        <w:rPr>
          <w:color w:val="808080"/>
        </w:rPr>
        <w:t>(Replaces R5-236714)</w:t>
      </w:r>
    </w:p>
    <w:p w14:paraId="7A0A86B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0BF6D" w14:textId="19B0C94D" w:rsidR="00483060" w:rsidRDefault="00483060" w:rsidP="00483060">
      <w:pPr>
        <w:rPr>
          <w:rFonts w:ascii="Arial" w:hAnsi="Arial" w:cs="Arial"/>
          <w:b/>
          <w:sz w:val="24"/>
        </w:rPr>
      </w:pPr>
      <w:r>
        <w:rPr>
          <w:rFonts w:ascii="Arial" w:hAnsi="Arial" w:cs="Arial"/>
          <w:b/>
          <w:color w:val="0000FF"/>
          <w:sz w:val="24"/>
        </w:rPr>
        <w:t>R5-236715</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17.5.1.8</w:t>
      </w:r>
    </w:p>
    <w:p w14:paraId="2572AA8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7E69E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908A9" w14:textId="054E18E4" w:rsidR="00483060" w:rsidRDefault="00483060" w:rsidP="00483060">
      <w:pPr>
        <w:rPr>
          <w:rFonts w:ascii="Arial" w:hAnsi="Arial" w:cs="Arial"/>
          <w:b/>
          <w:sz w:val="24"/>
        </w:rPr>
      </w:pPr>
      <w:r>
        <w:rPr>
          <w:rFonts w:ascii="Arial" w:hAnsi="Arial" w:cs="Arial"/>
          <w:b/>
          <w:color w:val="0000FF"/>
          <w:sz w:val="24"/>
        </w:rPr>
        <w:t>R5-236716</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17.5.4.1.1</w:t>
      </w:r>
    </w:p>
    <w:p w14:paraId="0EB48F1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309BAB" w14:textId="77777777" w:rsidR="00483060" w:rsidRDefault="00483060" w:rsidP="00483060">
      <w:pPr>
        <w:rPr>
          <w:rFonts w:ascii="Arial" w:hAnsi="Arial" w:cs="Arial"/>
          <w:b/>
        </w:rPr>
      </w:pPr>
      <w:r>
        <w:rPr>
          <w:rFonts w:ascii="Arial" w:hAnsi="Arial" w:cs="Arial"/>
          <w:b/>
        </w:rPr>
        <w:t xml:space="preserve">Discussion: </w:t>
      </w:r>
    </w:p>
    <w:p w14:paraId="7418B050" w14:textId="77777777" w:rsidR="00483060" w:rsidRDefault="00483060" w:rsidP="00483060">
      <w:r>
        <w:t>r1</w:t>
      </w:r>
    </w:p>
    <w:p w14:paraId="29DB632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R5-237757</w:t>
      </w:r>
      <w:r>
        <w:rPr>
          <w:color w:val="993300"/>
          <w:u w:val="single"/>
        </w:rPr>
        <w:t>.</w:t>
      </w:r>
    </w:p>
    <w:p w14:paraId="291C2B85" w14:textId="64EFB932" w:rsidR="00483060" w:rsidRDefault="00483060" w:rsidP="00483060">
      <w:pPr>
        <w:rPr>
          <w:rFonts w:ascii="Arial" w:hAnsi="Arial" w:cs="Arial"/>
          <w:b/>
          <w:sz w:val="24"/>
        </w:rPr>
      </w:pPr>
      <w:r>
        <w:rPr>
          <w:rFonts w:ascii="Arial" w:hAnsi="Arial" w:cs="Arial"/>
          <w:b/>
          <w:color w:val="0000FF"/>
          <w:sz w:val="24"/>
        </w:rPr>
        <w:t>R5-237757</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17.5.4.1.1</w:t>
      </w:r>
    </w:p>
    <w:p w14:paraId="1A173FA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1F99B6" w14:textId="77777777" w:rsidR="00483060" w:rsidRDefault="00483060" w:rsidP="00483060">
      <w:pPr>
        <w:rPr>
          <w:color w:val="808080"/>
        </w:rPr>
      </w:pPr>
      <w:r>
        <w:rPr>
          <w:color w:val="808080"/>
        </w:rPr>
        <w:t>(Replaces R5-236716)</w:t>
      </w:r>
    </w:p>
    <w:p w14:paraId="13E296E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0C44A" w14:textId="2FDB44BF" w:rsidR="00483060" w:rsidRDefault="00483060" w:rsidP="00483060">
      <w:pPr>
        <w:rPr>
          <w:rFonts w:ascii="Arial" w:hAnsi="Arial" w:cs="Arial"/>
          <w:b/>
          <w:sz w:val="24"/>
        </w:rPr>
      </w:pPr>
      <w:r>
        <w:rPr>
          <w:rFonts w:ascii="Arial" w:hAnsi="Arial" w:cs="Arial"/>
          <w:b/>
          <w:color w:val="0000FF"/>
          <w:sz w:val="24"/>
        </w:rPr>
        <w:t>R5-236717</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17.5.4.2.1</w:t>
      </w:r>
    </w:p>
    <w:p w14:paraId="3AFBF3DE"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230E60" w14:textId="77777777" w:rsidR="00483060" w:rsidRDefault="00483060" w:rsidP="00483060">
      <w:pPr>
        <w:rPr>
          <w:rFonts w:ascii="Arial" w:hAnsi="Arial" w:cs="Arial"/>
          <w:b/>
        </w:rPr>
      </w:pPr>
      <w:r>
        <w:rPr>
          <w:rFonts w:ascii="Arial" w:hAnsi="Arial" w:cs="Arial"/>
          <w:b/>
        </w:rPr>
        <w:t xml:space="preserve">Discussion: </w:t>
      </w:r>
    </w:p>
    <w:p w14:paraId="29D36592" w14:textId="77777777" w:rsidR="00483060" w:rsidRDefault="00483060" w:rsidP="00483060">
      <w:r>
        <w:t>r1</w:t>
      </w:r>
    </w:p>
    <w:p w14:paraId="4DC236F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R5-237758</w:t>
      </w:r>
      <w:r>
        <w:rPr>
          <w:color w:val="993300"/>
          <w:u w:val="single"/>
        </w:rPr>
        <w:t>.</w:t>
      </w:r>
    </w:p>
    <w:p w14:paraId="50312A7C" w14:textId="1AB6553E" w:rsidR="00483060" w:rsidRDefault="00483060" w:rsidP="00483060">
      <w:pPr>
        <w:rPr>
          <w:rFonts w:ascii="Arial" w:hAnsi="Arial" w:cs="Arial"/>
          <w:b/>
          <w:sz w:val="24"/>
        </w:rPr>
      </w:pPr>
      <w:r>
        <w:rPr>
          <w:rFonts w:ascii="Arial" w:hAnsi="Arial" w:cs="Arial"/>
          <w:b/>
          <w:color w:val="0000FF"/>
          <w:sz w:val="24"/>
        </w:rPr>
        <w:t>R5-237758</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17.5.4.2.1</w:t>
      </w:r>
    </w:p>
    <w:p w14:paraId="3E08789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550CE3" w14:textId="77777777" w:rsidR="00483060" w:rsidRDefault="00483060" w:rsidP="00483060">
      <w:pPr>
        <w:rPr>
          <w:color w:val="808080"/>
        </w:rPr>
      </w:pPr>
      <w:r>
        <w:rPr>
          <w:color w:val="808080"/>
        </w:rPr>
        <w:t>(Replaces R5-236717)</w:t>
      </w:r>
    </w:p>
    <w:p w14:paraId="418D009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B66D6" w14:textId="5E8AF923" w:rsidR="00483060" w:rsidRDefault="00483060" w:rsidP="00483060">
      <w:pPr>
        <w:rPr>
          <w:rFonts w:ascii="Arial" w:hAnsi="Arial" w:cs="Arial"/>
          <w:b/>
          <w:sz w:val="24"/>
        </w:rPr>
      </w:pPr>
      <w:r>
        <w:rPr>
          <w:rFonts w:ascii="Arial" w:hAnsi="Arial" w:cs="Arial"/>
          <w:b/>
          <w:color w:val="0000FF"/>
          <w:sz w:val="24"/>
        </w:rPr>
        <w:t>R5-236718</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17.6.4.1</w:t>
      </w:r>
    </w:p>
    <w:p w14:paraId="5973DF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F0EC56" w14:textId="77777777" w:rsidR="00483060" w:rsidRDefault="00483060" w:rsidP="00483060">
      <w:pPr>
        <w:rPr>
          <w:rFonts w:ascii="Arial" w:hAnsi="Arial" w:cs="Arial"/>
          <w:b/>
        </w:rPr>
      </w:pPr>
      <w:r>
        <w:rPr>
          <w:rFonts w:ascii="Arial" w:hAnsi="Arial" w:cs="Arial"/>
          <w:b/>
        </w:rPr>
        <w:t xml:space="preserve">Discussion: </w:t>
      </w:r>
    </w:p>
    <w:p w14:paraId="0013B55C" w14:textId="77777777" w:rsidR="00483060" w:rsidRDefault="00483060" w:rsidP="00483060">
      <w:r>
        <w:t>r1</w:t>
      </w:r>
    </w:p>
    <w:p w14:paraId="7554AF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R5-237759</w:t>
      </w:r>
      <w:r>
        <w:rPr>
          <w:color w:val="993300"/>
          <w:u w:val="single"/>
        </w:rPr>
        <w:t>.</w:t>
      </w:r>
    </w:p>
    <w:p w14:paraId="3D96027B" w14:textId="6950105F" w:rsidR="00483060" w:rsidRDefault="00483060" w:rsidP="00483060">
      <w:pPr>
        <w:rPr>
          <w:rFonts w:ascii="Arial" w:hAnsi="Arial" w:cs="Arial"/>
          <w:b/>
          <w:sz w:val="24"/>
        </w:rPr>
      </w:pPr>
      <w:r>
        <w:rPr>
          <w:rFonts w:ascii="Arial" w:hAnsi="Arial" w:cs="Arial"/>
          <w:b/>
          <w:color w:val="0000FF"/>
          <w:sz w:val="24"/>
        </w:rPr>
        <w:t>R5-237759</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RRM TC 17.6.4.1</w:t>
      </w:r>
    </w:p>
    <w:p w14:paraId="1F2C663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81DF1A" w14:textId="77777777" w:rsidR="00483060" w:rsidRDefault="00483060" w:rsidP="00483060">
      <w:pPr>
        <w:rPr>
          <w:color w:val="808080"/>
        </w:rPr>
      </w:pPr>
      <w:r>
        <w:rPr>
          <w:color w:val="808080"/>
        </w:rPr>
        <w:t>(Replaces R5-236718)</w:t>
      </w:r>
    </w:p>
    <w:p w14:paraId="79CAB80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48A94" w14:textId="2F496E0D" w:rsidR="00483060" w:rsidRDefault="00483060" w:rsidP="00483060">
      <w:pPr>
        <w:rPr>
          <w:rFonts w:ascii="Arial" w:hAnsi="Arial" w:cs="Arial"/>
          <w:b/>
          <w:sz w:val="24"/>
        </w:rPr>
      </w:pPr>
      <w:r>
        <w:rPr>
          <w:rFonts w:ascii="Arial" w:hAnsi="Arial" w:cs="Arial"/>
          <w:b/>
          <w:color w:val="0000FF"/>
          <w:sz w:val="24"/>
        </w:rPr>
        <w:t>R5-236719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16.3.1.7 with TT</w:t>
      </w:r>
    </w:p>
    <w:p w14:paraId="5F6B766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A279B3" w14:textId="77777777" w:rsidR="00483060" w:rsidRDefault="00483060" w:rsidP="00483060">
      <w:pPr>
        <w:rPr>
          <w:rFonts w:ascii="Arial" w:hAnsi="Arial" w:cs="Arial"/>
          <w:b/>
        </w:rPr>
      </w:pPr>
      <w:r>
        <w:rPr>
          <w:rFonts w:ascii="Arial" w:hAnsi="Arial" w:cs="Arial"/>
          <w:b/>
        </w:rPr>
        <w:t xml:space="preserve">Abstract: </w:t>
      </w:r>
    </w:p>
    <w:p w14:paraId="45B8A4DA" w14:textId="77777777" w:rsidR="00483060" w:rsidRDefault="00483060" w:rsidP="00483060">
      <w:r>
        <w:t>RRM TT, RAN4 dependency R4-2319345, R4-2321002</w:t>
      </w:r>
    </w:p>
    <w:p w14:paraId="2822D747" w14:textId="77777777" w:rsidR="00483060" w:rsidRDefault="00483060" w:rsidP="00483060">
      <w:pPr>
        <w:rPr>
          <w:rFonts w:ascii="Arial" w:hAnsi="Arial" w:cs="Arial"/>
          <w:b/>
        </w:rPr>
      </w:pPr>
      <w:r>
        <w:rPr>
          <w:rFonts w:ascii="Arial" w:hAnsi="Arial" w:cs="Arial"/>
          <w:b/>
        </w:rPr>
        <w:t xml:space="preserve">Discussion: </w:t>
      </w:r>
    </w:p>
    <w:p w14:paraId="131DBE5D" w14:textId="77777777" w:rsidR="00483060" w:rsidRDefault="00483060" w:rsidP="00483060">
      <w:r>
        <w:t>r2</w:t>
      </w:r>
    </w:p>
    <w:p w14:paraId="1BB2D12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R5-237924</w:t>
      </w:r>
      <w:r>
        <w:rPr>
          <w:color w:val="993300"/>
          <w:u w:val="single"/>
        </w:rPr>
        <w:t>.</w:t>
      </w:r>
    </w:p>
    <w:p w14:paraId="06F34AAA" w14:textId="46FCD440" w:rsidR="00483060" w:rsidRDefault="00483060" w:rsidP="00483060">
      <w:pPr>
        <w:rPr>
          <w:rFonts w:ascii="Arial" w:hAnsi="Arial" w:cs="Arial"/>
          <w:b/>
          <w:sz w:val="24"/>
        </w:rPr>
      </w:pPr>
      <w:r>
        <w:rPr>
          <w:rFonts w:ascii="Arial" w:hAnsi="Arial" w:cs="Arial"/>
          <w:b/>
          <w:color w:val="0000FF"/>
          <w:sz w:val="24"/>
        </w:rPr>
        <w:t>R5-237924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16.3.1.7 with TT</w:t>
      </w:r>
    </w:p>
    <w:p w14:paraId="2EB0B861"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F9B82D" w14:textId="77777777" w:rsidR="00483060" w:rsidRDefault="00483060" w:rsidP="00483060">
      <w:pPr>
        <w:rPr>
          <w:color w:val="808080"/>
        </w:rPr>
      </w:pPr>
      <w:r>
        <w:rPr>
          <w:color w:val="808080"/>
        </w:rPr>
        <w:t>(Replaces R5-236719)</w:t>
      </w:r>
    </w:p>
    <w:p w14:paraId="34D466A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1FF05" w14:textId="1386EAC8" w:rsidR="00483060" w:rsidRDefault="00483060" w:rsidP="00483060">
      <w:pPr>
        <w:rPr>
          <w:rFonts w:ascii="Arial" w:hAnsi="Arial" w:cs="Arial"/>
          <w:b/>
          <w:sz w:val="24"/>
        </w:rPr>
      </w:pPr>
      <w:r>
        <w:rPr>
          <w:rFonts w:ascii="Arial" w:hAnsi="Arial" w:cs="Arial"/>
          <w:b/>
          <w:color w:val="0000FF"/>
          <w:sz w:val="24"/>
        </w:rPr>
        <w:t>R5-236720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16.3.1.9 with TT</w:t>
      </w:r>
    </w:p>
    <w:p w14:paraId="200D9DC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CDE4AF" w14:textId="77777777" w:rsidR="00483060" w:rsidRDefault="00483060" w:rsidP="00483060">
      <w:pPr>
        <w:rPr>
          <w:rFonts w:ascii="Arial" w:hAnsi="Arial" w:cs="Arial"/>
          <w:b/>
        </w:rPr>
      </w:pPr>
      <w:r>
        <w:rPr>
          <w:rFonts w:ascii="Arial" w:hAnsi="Arial" w:cs="Arial"/>
          <w:b/>
        </w:rPr>
        <w:t xml:space="preserve">Abstract: </w:t>
      </w:r>
    </w:p>
    <w:p w14:paraId="43181002" w14:textId="77777777" w:rsidR="00483060" w:rsidRDefault="00483060" w:rsidP="00483060">
      <w:r>
        <w:t>RRM TT</w:t>
      </w:r>
    </w:p>
    <w:p w14:paraId="44FFA1D0" w14:textId="77777777" w:rsidR="00483060" w:rsidRDefault="00483060" w:rsidP="00483060">
      <w:pPr>
        <w:rPr>
          <w:rFonts w:ascii="Arial" w:hAnsi="Arial" w:cs="Arial"/>
          <w:b/>
        </w:rPr>
      </w:pPr>
      <w:r>
        <w:rPr>
          <w:rFonts w:ascii="Arial" w:hAnsi="Arial" w:cs="Arial"/>
          <w:b/>
        </w:rPr>
        <w:t xml:space="preserve">Discussion: </w:t>
      </w:r>
    </w:p>
    <w:p w14:paraId="07D501D2" w14:textId="77777777" w:rsidR="00483060" w:rsidRDefault="00483060" w:rsidP="00483060">
      <w:r>
        <w:t>r1</w:t>
      </w:r>
    </w:p>
    <w:p w14:paraId="2B2488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R5-237786</w:t>
      </w:r>
      <w:r>
        <w:rPr>
          <w:color w:val="993300"/>
          <w:u w:val="single"/>
        </w:rPr>
        <w:t>.</w:t>
      </w:r>
    </w:p>
    <w:p w14:paraId="56960B55" w14:textId="0F85A040" w:rsidR="00483060" w:rsidRDefault="00483060" w:rsidP="00483060">
      <w:pPr>
        <w:rPr>
          <w:rFonts w:ascii="Arial" w:hAnsi="Arial" w:cs="Arial"/>
          <w:b/>
          <w:sz w:val="24"/>
        </w:rPr>
      </w:pPr>
      <w:r>
        <w:rPr>
          <w:rFonts w:ascii="Arial" w:hAnsi="Arial" w:cs="Arial"/>
          <w:b/>
          <w:color w:val="0000FF"/>
          <w:sz w:val="24"/>
        </w:rPr>
        <w:t>R5-237786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16.3.1.9 with TT</w:t>
      </w:r>
    </w:p>
    <w:p w14:paraId="692E85E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0C2BB5" w14:textId="77777777" w:rsidR="00483060" w:rsidRDefault="00483060" w:rsidP="00483060">
      <w:pPr>
        <w:rPr>
          <w:color w:val="808080"/>
        </w:rPr>
      </w:pPr>
      <w:r>
        <w:rPr>
          <w:color w:val="808080"/>
        </w:rPr>
        <w:t>(Replaces R5-236720)</w:t>
      </w:r>
    </w:p>
    <w:p w14:paraId="60A21D8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C5CBC" w14:textId="6D86AFC2" w:rsidR="00483060" w:rsidRDefault="00483060" w:rsidP="00483060">
      <w:pPr>
        <w:rPr>
          <w:rFonts w:ascii="Arial" w:hAnsi="Arial" w:cs="Arial"/>
          <w:b/>
          <w:sz w:val="24"/>
        </w:rPr>
      </w:pPr>
      <w:r>
        <w:rPr>
          <w:rFonts w:ascii="Arial" w:hAnsi="Arial" w:cs="Arial"/>
          <w:b/>
          <w:color w:val="0000FF"/>
          <w:sz w:val="24"/>
        </w:rPr>
        <w:t>R5-236721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16.3.2.1.1 with TT</w:t>
      </w:r>
    </w:p>
    <w:p w14:paraId="4DC9014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F0D1D0" w14:textId="77777777" w:rsidR="00483060" w:rsidRDefault="00483060" w:rsidP="00483060">
      <w:pPr>
        <w:rPr>
          <w:rFonts w:ascii="Arial" w:hAnsi="Arial" w:cs="Arial"/>
          <w:b/>
        </w:rPr>
      </w:pPr>
      <w:r>
        <w:rPr>
          <w:rFonts w:ascii="Arial" w:hAnsi="Arial" w:cs="Arial"/>
          <w:b/>
        </w:rPr>
        <w:t xml:space="preserve">Abstract: </w:t>
      </w:r>
    </w:p>
    <w:p w14:paraId="039D9B0F" w14:textId="77777777" w:rsidR="00483060" w:rsidRDefault="00483060" w:rsidP="00483060">
      <w:r>
        <w:t>RRM TT</w:t>
      </w:r>
    </w:p>
    <w:p w14:paraId="5156575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FF30F" w14:textId="3D177E14" w:rsidR="00483060" w:rsidRDefault="00483060" w:rsidP="00483060">
      <w:pPr>
        <w:rPr>
          <w:rFonts w:ascii="Arial" w:hAnsi="Arial" w:cs="Arial"/>
          <w:b/>
          <w:sz w:val="24"/>
        </w:rPr>
      </w:pPr>
      <w:r>
        <w:rPr>
          <w:rFonts w:ascii="Arial" w:hAnsi="Arial" w:cs="Arial"/>
          <w:b/>
          <w:color w:val="0000FF"/>
          <w:sz w:val="24"/>
        </w:rPr>
        <w:t>R5-236722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16.3.2.1.3 with TT</w:t>
      </w:r>
    </w:p>
    <w:p w14:paraId="7699789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CR-2749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058875" w14:textId="77777777" w:rsidR="00483060" w:rsidRDefault="00483060" w:rsidP="00483060">
      <w:pPr>
        <w:rPr>
          <w:rFonts w:ascii="Arial" w:hAnsi="Arial" w:cs="Arial"/>
          <w:b/>
        </w:rPr>
      </w:pPr>
      <w:r>
        <w:rPr>
          <w:rFonts w:ascii="Arial" w:hAnsi="Arial" w:cs="Arial"/>
          <w:b/>
        </w:rPr>
        <w:t xml:space="preserve">Abstract: </w:t>
      </w:r>
    </w:p>
    <w:p w14:paraId="6ECB087B" w14:textId="77777777" w:rsidR="00483060" w:rsidRDefault="00483060" w:rsidP="00483060">
      <w:r>
        <w:t>RRM TT</w:t>
      </w:r>
    </w:p>
    <w:p w14:paraId="7E71853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F3BE6" w14:textId="08B431DE" w:rsidR="00483060" w:rsidRDefault="00483060" w:rsidP="00483060">
      <w:pPr>
        <w:rPr>
          <w:rFonts w:ascii="Arial" w:hAnsi="Arial" w:cs="Arial"/>
          <w:b/>
          <w:sz w:val="24"/>
        </w:rPr>
      </w:pPr>
      <w:r>
        <w:rPr>
          <w:rFonts w:ascii="Arial" w:hAnsi="Arial" w:cs="Arial"/>
          <w:b/>
          <w:color w:val="0000FF"/>
          <w:sz w:val="24"/>
        </w:rPr>
        <w:t>R5-236723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16.3.2.1.5 with TT</w:t>
      </w:r>
    </w:p>
    <w:p w14:paraId="64A8D7A5"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CR-2750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02F3EA" w14:textId="77777777" w:rsidR="00483060" w:rsidRDefault="00483060" w:rsidP="00483060">
      <w:pPr>
        <w:rPr>
          <w:rFonts w:ascii="Arial" w:hAnsi="Arial" w:cs="Arial"/>
          <w:b/>
        </w:rPr>
      </w:pPr>
      <w:r>
        <w:rPr>
          <w:rFonts w:ascii="Arial" w:hAnsi="Arial" w:cs="Arial"/>
          <w:b/>
        </w:rPr>
        <w:t xml:space="preserve">Abstract: </w:t>
      </w:r>
    </w:p>
    <w:p w14:paraId="202BF8F9" w14:textId="77777777" w:rsidR="00483060" w:rsidRDefault="00483060" w:rsidP="00483060">
      <w:r>
        <w:t>RRM TT</w:t>
      </w:r>
    </w:p>
    <w:p w14:paraId="2E22BB2E" w14:textId="77777777" w:rsidR="00483060" w:rsidRDefault="00483060" w:rsidP="00483060">
      <w:pPr>
        <w:rPr>
          <w:rFonts w:ascii="Arial" w:hAnsi="Arial" w:cs="Arial"/>
          <w:b/>
        </w:rPr>
      </w:pPr>
      <w:r>
        <w:rPr>
          <w:rFonts w:ascii="Arial" w:hAnsi="Arial" w:cs="Arial"/>
          <w:b/>
        </w:rPr>
        <w:t xml:space="preserve">Discussion: </w:t>
      </w:r>
    </w:p>
    <w:p w14:paraId="4118146E" w14:textId="77777777" w:rsidR="00483060" w:rsidRDefault="00483060" w:rsidP="00483060">
      <w:r>
        <w:t>CR cover value : 2749</w:t>
      </w:r>
    </w:p>
    <w:p w14:paraId="1E9019F9" w14:textId="77777777" w:rsidR="00483060" w:rsidRDefault="00483060" w:rsidP="00483060">
      <w:r>
        <w:t>r1</w:t>
      </w:r>
    </w:p>
    <w:p w14:paraId="3A135CE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R5-237787</w:t>
      </w:r>
      <w:r>
        <w:rPr>
          <w:color w:val="993300"/>
          <w:u w:val="single"/>
        </w:rPr>
        <w:t>.</w:t>
      </w:r>
    </w:p>
    <w:p w14:paraId="3D07EE18" w14:textId="18CC7C8D" w:rsidR="00483060" w:rsidRDefault="00483060" w:rsidP="00483060">
      <w:pPr>
        <w:rPr>
          <w:rFonts w:ascii="Arial" w:hAnsi="Arial" w:cs="Arial"/>
          <w:b/>
          <w:sz w:val="24"/>
        </w:rPr>
      </w:pPr>
      <w:r>
        <w:rPr>
          <w:rFonts w:ascii="Arial" w:hAnsi="Arial" w:cs="Arial"/>
          <w:b/>
          <w:color w:val="0000FF"/>
          <w:sz w:val="24"/>
        </w:rPr>
        <w:t>R5-237787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16.3.2.1.5 with TT</w:t>
      </w:r>
    </w:p>
    <w:p w14:paraId="17C2352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CR-2750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3A001E" w14:textId="77777777" w:rsidR="00483060" w:rsidRDefault="00483060" w:rsidP="00483060">
      <w:pPr>
        <w:rPr>
          <w:color w:val="808080"/>
        </w:rPr>
      </w:pPr>
      <w:r>
        <w:rPr>
          <w:color w:val="808080"/>
        </w:rPr>
        <w:t>(Replaces R5-236723)</w:t>
      </w:r>
    </w:p>
    <w:p w14:paraId="6732A8D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B78CC" w14:textId="6BBF7A4E" w:rsidR="00483060" w:rsidRDefault="00483060" w:rsidP="00483060">
      <w:pPr>
        <w:rPr>
          <w:rFonts w:ascii="Arial" w:hAnsi="Arial" w:cs="Arial"/>
          <w:b/>
          <w:sz w:val="24"/>
        </w:rPr>
      </w:pPr>
      <w:r>
        <w:rPr>
          <w:rFonts w:ascii="Arial" w:hAnsi="Arial" w:cs="Arial"/>
          <w:b/>
          <w:color w:val="0000FF"/>
          <w:sz w:val="24"/>
        </w:rPr>
        <w:t>R5-236724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16.3.2.2.1 with TT</w:t>
      </w:r>
    </w:p>
    <w:p w14:paraId="4711EB4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CR-2751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B254FF" w14:textId="77777777" w:rsidR="00483060" w:rsidRDefault="00483060" w:rsidP="00483060">
      <w:pPr>
        <w:rPr>
          <w:rFonts w:ascii="Arial" w:hAnsi="Arial" w:cs="Arial"/>
          <w:b/>
        </w:rPr>
      </w:pPr>
      <w:r>
        <w:rPr>
          <w:rFonts w:ascii="Arial" w:hAnsi="Arial" w:cs="Arial"/>
          <w:b/>
        </w:rPr>
        <w:t xml:space="preserve">Abstract: </w:t>
      </w:r>
    </w:p>
    <w:p w14:paraId="32F413E8" w14:textId="77777777" w:rsidR="00483060" w:rsidRDefault="00483060" w:rsidP="00483060">
      <w:r>
        <w:t>RRM TT, RAN4 dependency R4-2319345</w:t>
      </w:r>
    </w:p>
    <w:p w14:paraId="5C77141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D3282" w14:textId="39066996" w:rsidR="00483060" w:rsidRDefault="00483060" w:rsidP="00483060">
      <w:pPr>
        <w:rPr>
          <w:rFonts w:ascii="Arial" w:hAnsi="Arial" w:cs="Arial"/>
          <w:b/>
          <w:sz w:val="24"/>
        </w:rPr>
      </w:pPr>
      <w:r>
        <w:rPr>
          <w:rFonts w:ascii="Arial" w:hAnsi="Arial" w:cs="Arial"/>
          <w:b/>
          <w:color w:val="0000FF"/>
          <w:sz w:val="24"/>
        </w:rPr>
        <w:t>R5-236725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16.3.2.2.3 with TT</w:t>
      </w:r>
    </w:p>
    <w:p w14:paraId="0DD641F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CR-2752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E4F5E0" w14:textId="77777777" w:rsidR="00483060" w:rsidRDefault="00483060" w:rsidP="00483060">
      <w:pPr>
        <w:rPr>
          <w:rFonts w:ascii="Arial" w:hAnsi="Arial" w:cs="Arial"/>
          <w:b/>
        </w:rPr>
      </w:pPr>
      <w:r>
        <w:rPr>
          <w:rFonts w:ascii="Arial" w:hAnsi="Arial" w:cs="Arial"/>
          <w:b/>
        </w:rPr>
        <w:t xml:space="preserve">Abstract: </w:t>
      </w:r>
    </w:p>
    <w:p w14:paraId="2604A187" w14:textId="77777777" w:rsidR="00483060" w:rsidRDefault="00483060" w:rsidP="00483060">
      <w:r>
        <w:t>RRM TT, RAN4 dependency R4-2319345</w:t>
      </w:r>
    </w:p>
    <w:p w14:paraId="499BE30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66044" w14:textId="6A213141" w:rsidR="00483060" w:rsidRDefault="00483060" w:rsidP="00483060">
      <w:pPr>
        <w:rPr>
          <w:rFonts w:ascii="Arial" w:hAnsi="Arial" w:cs="Arial"/>
          <w:b/>
          <w:sz w:val="24"/>
        </w:rPr>
      </w:pPr>
      <w:r>
        <w:rPr>
          <w:rFonts w:ascii="Arial" w:hAnsi="Arial" w:cs="Arial"/>
          <w:b/>
          <w:color w:val="0000FF"/>
          <w:sz w:val="24"/>
        </w:rPr>
        <w:t>R5-236726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16.3.2.2.5 with TT</w:t>
      </w:r>
    </w:p>
    <w:p w14:paraId="6010000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CR-2753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83FC25" w14:textId="77777777" w:rsidR="00483060" w:rsidRDefault="00483060" w:rsidP="00483060">
      <w:pPr>
        <w:rPr>
          <w:rFonts w:ascii="Arial" w:hAnsi="Arial" w:cs="Arial"/>
          <w:b/>
        </w:rPr>
      </w:pPr>
      <w:r>
        <w:rPr>
          <w:rFonts w:ascii="Arial" w:hAnsi="Arial" w:cs="Arial"/>
          <w:b/>
        </w:rPr>
        <w:t xml:space="preserve">Abstract: </w:t>
      </w:r>
    </w:p>
    <w:p w14:paraId="4885F5F6" w14:textId="77777777" w:rsidR="00483060" w:rsidRDefault="00483060" w:rsidP="00483060">
      <w:r>
        <w:t>RRM TT, RAN4 dependency R4-2319345</w:t>
      </w:r>
    </w:p>
    <w:p w14:paraId="364010B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4E630" w14:textId="710BB7D9" w:rsidR="00483060" w:rsidRDefault="00483060" w:rsidP="00483060">
      <w:pPr>
        <w:rPr>
          <w:rFonts w:ascii="Arial" w:hAnsi="Arial" w:cs="Arial"/>
          <w:b/>
          <w:sz w:val="24"/>
        </w:rPr>
      </w:pPr>
      <w:r>
        <w:rPr>
          <w:rFonts w:ascii="Arial" w:hAnsi="Arial" w:cs="Arial"/>
          <w:b/>
          <w:color w:val="0000FF"/>
          <w:sz w:val="24"/>
        </w:rPr>
        <w:lastRenderedPageBreak/>
        <w:t>R5-236727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16.3.2.2.7 with TT</w:t>
      </w:r>
    </w:p>
    <w:p w14:paraId="1BCEC21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CR-2754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F91494" w14:textId="77777777" w:rsidR="00483060" w:rsidRDefault="00483060" w:rsidP="00483060">
      <w:pPr>
        <w:rPr>
          <w:rFonts w:ascii="Arial" w:hAnsi="Arial" w:cs="Arial"/>
          <w:b/>
        </w:rPr>
      </w:pPr>
      <w:r>
        <w:rPr>
          <w:rFonts w:ascii="Arial" w:hAnsi="Arial" w:cs="Arial"/>
          <w:b/>
        </w:rPr>
        <w:t xml:space="preserve">Abstract: </w:t>
      </w:r>
    </w:p>
    <w:p w14:paraId="7D01C894" w14:textId="77777777" w:rsidR="00483060" w:rsidRDefault="00483060" w:rsidP="00483060">
      <w:r>
        <w:t>RRM TT, RAN4 dependency R4-2319345</w:t>
      </w:r>
    </w:p>
    <w:p w14:paraId="558B945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86E61" w14:textId="5A3596DD" w:rsidR="00483060" w:rsidRDefault="00483060" w:rsidP="00483060">
      <w:pPr>
        <w:rPr>
          <w:rFonts w:ascii="Arial" w:hAnsi="Arial" w:cs="Arial"/>
          <w:b/>
          <w:sz w:val="24"/>
        </w:rPr>
      </w:pPr>
      <w:r>
        <w:rPr>
          <w:rFonts w:ascii="Arial" w:hAnsi="Arial" w:cs="Arial"/>
          <w:b/>
          <w:color w:val="0000FF"/>
          <w:sz w:val="24"/>
        </w:rPr>
        <w:t>R5-236728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16.3.2.3.1 with TT</w:t>
      </w:r>
    </w:p>
    <w:p w14:paraId="2A67FF2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03DECD" w14:textId="77777777" w:rsidR="00483060" w:rsidRDefault="00483060" w:rsidP="00483060">
      <w:pPr>
        <w:rPr>
          <w:rFonts w:ascii="Arial" w:hAnsi="Arial" w:cs="Arial"/>
          <w:b/>
        </w:rPr>
      </w:pPr>
      <w:r>
        <w:rPr>
          <w:rFonts w:ascii="Arial" w:hAnsi="Arial" w:cs="Arial"/>
          <w:b/>
        </w:rPr>
        <w:t xml:space="preserve">Abstract: </w:t>
      </w:r>
    </w:p>
    <w:p w14:paraId="0EC1FB2C" w14:textId="77777777" w:rsidR="00483060" w:rsidRDefault="00483060" w:rsidP="00483060">
      <w:r>
        <w:t>RRM TT, RAN4 dependency R4-2319345</w:t>
      </w:r>
    </w:p>
    <w:p w14:paraId="6B89EFA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F5A23" w14:textId="2F12DAD5" w:rsidR="00483060" w:rsidRDefault="00483060" w:rsidP="00483060">
      <w:pPr>
        <w:rPr>
          <w:rFonts w:ascii="Arial" w:hAnsi="Arial" w:cs="Arial"/>
          <w:b/>
          <w:sz w:val="24"/>
        </w:rPr>
      </w:pPr>
      <w:r>
        <w:rPr>
          <w:rFonts w:ascii="Arial" w:hAnsi="Arial" w:cs="Arial"/>
          <w:b/>
          <w:color w:val="0000FF"/>
          <w:sz w:val="24"/>
        </w:rPr>
        <w:t>R5-236729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16.3.2.3.3 with TT</w:t>
      </w:r>
    </w:p>
    <w:p w14:paraId="07FF5DB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CR-2756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C2AA2C" w14:textId="77777777" w:rsidR="00483060" w:rsidRDefault="00483060" w:rsidP="00483060">
      <w:pPr>
        <w:rPr>
          <w:rFonts w:ascii="Arial" w:hAnsi="Arial" w:cs="Arial"/>
          <w:b/>
        </w:rPr>
      </w:pPr>
      <w:r>
        <w:rPr>
          <w:rFonts w:ascii="Arial" w:hAnsi="Arial" w:cs="Arial"/>
          <w:b/>
        </w:rPr>
        <w:t xml:space="preserve">Abstract: </w:t>
      </w:r>
    </w:p>
    <w:p w14:paraId="05796413" w14:textId="77777777" w:rsidR="00483060" w:rsidRDefault="00483060" w:rsidP="00483060">
      <w:r>
        <w:t>RRM TT</w:t>
      </w:r>
    </w:p>
    <w:p w14:paraId="4692B090" w14:textId="77777777" w:rsidR="00483060" w:rsidRDefault="00483060" w:rsidP="00483060">
      <w:pPr>
        <w:rPr>
          <w:rFonts w:ascii="Arial" w:hAnsi="Arial" w:cs="Arial"/>
          <w:b/>
        </w:rPr>
      </w:pPr>
      <w:r>
        <w:rPr>
          <w:rFonts w:ascii="Arial" w:hAnsi="Arial" w:cs="Arial"/>
          <w:b/>
        </w:rPr>
        <w:t xml:space="preserve">Discussion: </w:t>
      </w:r>
    </w:p>
    <w:p w14:paraId="1A4975B8" w14:textId="77777777" w:rsidR="00483060" w:rsidRDefault="00483060" w:rsidP="00483060">
      <w:r>
        <w:t>r1</w:t>
      </w:r>
    </w:p>
    <w:p w14:paraId="1760621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R5-237788</w:t>
      </w:r>
      <w:r>
        <w:rPr>
          <w:color w:val="993300"/>
          <w:u w:val="single"/>
        </w:rPr>
        <w:t>.</w:t>
      </w:r>
    </w:p>
    <w:p w14:paraId="22E93876" w14:textId="61EBCDC0" w:rsidR="00483060" w:rsidRDefault="00483060" w:rsidP="00483060">
      <w:pPr>
        <w:rPr>
          <w:rFonts w:ascii="Arial" w:hAnsi="Arial" w:cs="Arial"/>
          <w:b/>
          <w:sz w:val="24"/>
        </w:rPr>
      </w:pPr>
      <w:r>
        <w:rPr>
          <w:rFonts w:ascii="Arial" w:hAnsi="Arial" w:cs="Arial"/>
          <w:b/>
          <w:color w:val="0000FF"/>
          <w:sz w:val="24"/>
        </w:rPr>
        <w:t>R5-237788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16.3.2.3.3 with TT</w:t>
      </w:r>
    </w:p>
    <w:p w14:paraId="039407F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CR-2756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D4E08E" w14:textId="77777777" w:rsidR="00483060" w:rsidRDefault="00483060" w:rsidP="00483060">
      <w:pPr>
        <w:rPr>
          <w:color w:val="808080"/>
        </w:rPr>
      </w:pPr>
      <w:r>
        <w:rPr>
          <w:color w:val="808080"/>
        </w:rPr>
        <w:t>(Replaces R5-236729)</w:t>
      </w:r>
    </w:p>
    <w:p w14:paraId="5E7EA21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18E14" w14:textId="11523570" w:rsidR="00483060" w:rsidRDefault="00483060" w:rsidP="00483060">
      <w:pPr>
        <w:rPr>
          <w:rFonts w:ascii="Arial" w:hAnsi="Arial" w:cs="Arial"/>
          <w:b/>
          <w:sz w:val="24"/>
        </w:rPr>
      </w:pPr>
      <w:r>
        <w:rPr>
          <w:rFonts w:ascii="Arial" w:hAnsi="Arial" w:cs="Arial"/>
          <w:b/>
          <w:color w:val="0000FF"/>
          <w:sz w:val="24"/>
        </w:rPr>
        <w:t>R5-236730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16.5.2.1 with TT</w:t>
      </w:r>
    </w:p>
    <w:p w14:paraId="4C63B4C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14EA3A" w14:textId="77777777" w:rsidR="00483060" w:rsidRDefault="00483060" w:rsidP="00483060">
      <w:pPr>
        <w:rPr>
          <w:rFonts w:ascii="Arial" w:hAnsi="Arial" w:cs="Arial"/>
          <w:b/>
        </w:rPr>
      </w:pPr>
      <w:r>
        <w:rPr>
          <w:rFonts w:ascii="Arial" w:hAnsi="Arial" w:cs="Arial"/>
          <w:b/>
        </w:rPr>
        <w:t xml:space="preserve">Abstract: </w:t>
      </w:r>
    </w:p>
    <w:p w14:paraId="35E3B864" w14:textId="77777777" w:rsidR="00483060" w:rsidRDefault="00483060" w:rsidP="00483060">
      <w:r>
        <w:t>RRM TT</w:t>
      </w:r>
    </w:p>
    <w:p w14:paraId="1BAAF4B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7223D" w14:textId="4FF45D19" w:rsidR="00483060" w:rsidRDefault="00483060" w:rsidP="00483060">
      <w:pPr>
        <w:rPr>
          <w:rFonts w:ascii="Arial" w:hAnsi="Arial" w:cs="Arial"/>
          <w:b/>
          <w:sz w:val="24"/>
        </w:rPr>
      </w:pPr>
      <w:r>
        <w:rPr>
          <w:rFonts w:ascii="Arial" w:hAnsi="Arial" w:cs="Arial"/>
          <w:b/>
          <w:color w:val="0000FF"/>
          <w:sz w:val="24"/>
        </w:rPr>
        <w:lastRenderedPageBreak/>
        <w:t>R5-236731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16.5.2.5 with TT</w:t>
      </w:r>
    </w:p>
    <w:p w14:paraId="132CD6F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EFD88E" w14:textId="77777777" w:rsidR="00483060" w:rsidRDefault="00483060" w:rsidP="00483060">
      <w:pPr>
        <w:rPr>
          <w:rFonts w:ascii="Arial" w:hAnsi="Arial" w:cs="Arial"/>
          <w:b/>
        </w:rPr>
      </w:pPr>
      <w:r>
        <w:rPr>
          <w:rFonts w:ascii="Arial" w:hAnsi="Arial" w:cs="Arial"/>
          <w:b/>
        </w:rPr>
        <w:t xml:space="preserve">Abstract: </w:t>
      </w:r>
    </w:p>
    <w:p w14:paraId="16351EAC" w14:textId="77777777" w:rsidR="00483060" w:rsidRDefault="00483060" w:rsidP="00483060">
      <w:r>
        <w:t>RRM TT</w:t>
      </w:r>
    </w:p>
    <w:p w14:paraId="79B6EAC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207E0" w14:textId="287353B3" w:rsidR="00483060" w:rsidRDefault="00483060" w:rsidP="00483060">
      <w:pPr>
        <w:rPr>
          <w:rFonts w:ascii="Arial" w:hAnsi="Arial" w:cs="Arial"/>
          <w:b/>
          <w:sz w:val="24"/>
        </w:rPr>
      </w:pPr>
      <w:r>
        <w:rPr>
          <w:rFonts w:ascii="Arial" w:hAnsi="Arial" w:cs="Arial"/>
          <w:b/>
          <w:color w:val="0000FF"/>
          <w:sz w:val="24"/>
        </w:rPr>
        <w:t>R5-236732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16.5.2.7 with TT</w:t>
      </w:r>
    </w:p>
    <w:p w14:paraId="74AD95E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CR-2759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F55175" w14:textId="77777777" w:rsidR="00483060" w:rsidRDefault="00483060" w:rsidP="00483060">
      <w:pPr>
        <w:rPr>
          <w:rFonts w:ascii="Arial" w:hAnsi="Arial" w:cs="Arial"/>
          <w:b/>
        </w:rPr>
      </w:pPr>
      <w:r>
        <w:rPr>
          <w:rFonts w:ascii="Arial" w:hAnsi="Arial" w:cs="Arial"/>
          <w:b/>
        </w:rPr>
        <w:t xml:space="preserve">Abstract: </w:t>
      </w:r>
    </w:p>
    <w:p w14:paraId="39300819" w14:textId="77777777" w:rsidR="00483060" w:rsidRDefault="00483060" w:rsidP="00483060">
      <w:r>
        <w:t>RRM TT</w:t>
      </w:r>
    </w:p>
    <w:p w14:paraId="0BD80F1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2CDE0" w14:textId="0650AB69" w:rsidR="00483060" w:rsidRDefault="00483060" w:rsidP="00483060">
      <w:pPr>
        <w:rPr>
          <w:rFonts w:ascii="Arial" w:hAnsi="Arial" w:cs="Arial"/>
          <w:b/>
          <w:sz w:val="24"/>
        </w:rPr>
      </w:pPr>
      <w:r>
        <w:rPr>
          <w:rFonts w:ascii="Arial" w:hAnsi="Arial" w:cs="Arial"/>
          <w:b/>
          <w:color w:val="0000FF"/>
          <w:sz w:val="24"/>
        </w:rPr>
        <w:t>R5-236733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16.4.1.1</w:t>
      </w:r>
    </w:p>
    <w:p w14:paraId="5A5B936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7B6B5C95" w14:textId="77777777" w:rsidR="00483060" w:rsidRDefault="00483060" w:rsidP="00483060">
      <w:pPr>
        <w:rPr>
          <w:rFonts w:ascii="Arial" w:hAnsi="Arial" w:cs="Arial"/>
          <w:b/>
        </w:rPr>
      </w:pPr>
      <w:r>
        <w:rPr>
          <w:rFonts w:ascii="Arial" w:hAnsi="Arial" w:cs="Arial"/>
          <w:b/>
        </w:rPr>
        <w:t xml:space="preserve">Discussion: </w:t>
      </w:r>
    </w:p>
    <w:p w14:paraId="04FFDECC" w14:textId="77777777" w:rsidR="00483060" w:rsidRDefault="00483060" w:rsidP="00483060">
      <w:r>
        <w:t>fully covered by Keysight CR R5-237220</w:t>
      </w:r>
    </w:p>
    <w:p w14:paraId="07EBB95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4B3AD" w14:textId="2BC534DD" w:rsidR="00483060" w:rsidRDefault="00483060" w:rsidP="00483060">
      <w:pPr>
        <w:rPr>
          <w:rFonts w:ascii="Arial" w:hAnsi="Arial" w:cs="Arial"/>
          <w:b/>
          <w:sz w:val="24"/>
        </w:rPr>
      </w:pPr>
      <w:r>
        <w:rPr>
          <w:rFonts w:ascii="Arial" w:hAnsi="Arial" w:cs="Arial"/>
          <w:b/>
          <w:color w:val="0000FF"/>
          <w:sz w:val="24"/>
        </w:rPr>
        <w:t>R5-236734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16.6.1.x</w:t>
      </w:r>
    </w:p>
    <w:p w14:paraId="39C54C6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CR-2761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79DC87E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13969" w14:textId="2990484E" w:rsidR="00483060" w:rsidRDefault="00483060" w:rsidP="00483060">
      <w:pPr>
        <w:rPr>
          <w:rFonts w:ascii="Arial" w:hAnsi="Arial" w:cs="Arial"/>
          <w:b/>
          <w:sz w:val="24"/>
        </w:rPr>
      </w:pPr>
      <w:r>
        <w:rPr>
          <w:rFonts w:ascii="Arial" w:hAnsi="Arial" w:cs="Arial"/>
          <w:b/>
          <w:color w:val="0000FF"/>
          <w:sz w:val="24"/>
        </w:rPr>
        <w:t>R5-236735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16.6.7.1 and 16.6.7.2</w:t>
      </w:r>
    </w:p>
    <w:p w14:paraId="3DAEDBF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931A55" w14:textId="77777777" w:rsidR="00483060" w:rsidRDefault="00483060" w:rsidP="00483060">
      <w:pPr>
        <w:rPr>
          <w:rFonts w:ascii="Arial" w:hAnsi="Arial" w:cs="Arial"/>
          <w:b/>
        </w:rPr>
      </w:pPr>
      <w:r>
        <w:rPr>
          <w:rFonts w:ascii="Arial" w:hAnsi="Arial" w:cs="Arial"/>
          <w:b/>
        </w:rPr>
        <w:t xml:space="preserve">Abstract: </w:t>
      </w:r>
    </w:p>
    <w:p w14:paraId="18322C72" w14:textId="77777777" w:rsidR="00483060" w:rsidRDefault="00483060" w:rsidP="00483060">
      <w:r>
        <w:t>RAN4 dependency R4-2319345</w:t>
      </w:r>
    </w:p>
    <w:p w14:paraId="40969939" w14:textId="77777777" w:rsidR="00483060" w:rsidRDefault="00483060" w:rsidP="00483060">
      <w:pPr>
        <w:rPr>
          <w:rFonts w:ascii="Arial" w:hAnsi="Arial" w:cs="Arial"/>
          <w:b/>
        </w:rPr>
      </w:pPr>
      <w:r>
        <w:rPr>
          <w:rFonts w:ascii="Arial" w:hAnsi="Arial" w:cs="Arial"/>
          <w:b/>
        </w:rPr>
        <w:t xml:space="preserve">Discussion: </w:t>
      </w:r>
    </w:p>
    <w:p w14:paraId="28F2988E" w14:textId="77777777" w:rsidR="00483060" w:rsidRDefault="00483060" w:rsidP="00483060">
      <w:r>
        <w:t>r1</w:t>
      </w:r>
    </w:p>
    <w:p w14:paraId="15393DF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R5-237925</w:t>
      </w:r>
      <w:r>
        <w:rPr>
          <w:color w:val="993300"/>
          <w:u w:val="single"/>
        </w:rPr>
        <w:t>.</w:t>
      </w:r>
    </w:p>
    <w:p w14:paraId="74A2B445" w14:textId="6D3FA739" w:rsidR="00483060" w:rsidRDefault="00483060" w:rsidP="00483060">
      <w:pPr>
        <w:rPr>
          <w:rFonts w:ascii="Arial" w:hAnsi="Arial" w:cs="Arial"/>
          <w:b/>
          <w:sz w:val="24"/>
        </w:rPr>
      </w:pPr>
      <w:r>
        <w:rPr>
          <w:rFonts w:ascii="Arial" w:hAnsi="Arial" w:cs="Arial"/>
          <w:b/>
          <w:color w:val="0000FF"/>
          <w:sz w:val="24"/>
        </w:rPr>
        <w:t>R5-237925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16.6.7.1 and 16.6.7.2</w:t>
      </w:r>
    </w:p>
    <w:p w14:paraId="246775C2"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CR-2762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C9E72F" w14:textId="77777777" w:rsidR="00483060" w:rsidRDefault="00483060" w:rsidP="00483060">
      <w:pPr>
        <w:rPr>
          <w:color w:val="808080"/>
        </w:rPr>
      </w:pPr>
      <w:r>
        <w:rPr>
          <w:color w:val="808080"/>
        </w:rPr>
        <w:t>(Replaces R5-236735)</w:t>
      </w:r>
    </w:p>
    <w:p w14:paraId="5C2C376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3D809" w14:textId="26F1FA7F" w:rsidR="00483060" w:rsidRDefault="00483060" w:rsidP="00483060">
      <w:pPr>
        <w:rPr>
          <w:rFonts w:ascii="Arial" w:hAnsi="Arial" w:cs="Arial"/>
          <w:b/>
          <w:sz w:val="24"/>
        </w:rPr>
      </w:pPr>
      <w:r>
        <w:rPr>
          <w:rFonts w:ascii="Arial" w:hAnsi="Arial" w:cs="Arial"/>
          <w:b/>
          <w:color w:val="0000FF"/>
          <w:sz w:val="24"/>
        </w:rPr>
        <w:t>R5-236736</w:t>
      </w:r>
      <w:r>
        <w:rPr>
          <w:rFonts w:ascii="Arial" w:hAnsi="Arial" w:cs="Arial"/>
          <w:b/>
          <w:color w:val="0000FF"/>
          <w:sz w:val="24"/>
        </w:rPr>
        <w:tab/>
      </w:r>
      <w:r>
        <w:rPr>
          <w:rFonts w:ascii="Arial" w:hAnsi="Arial" w:cs="Arial"/>
          <w:b/>
          <w:sz w:val="24"/>
        </w:rPr>
        <w:t xml:space="preserve">Corrections to BWP RMCs and configurations for </w:t>
      </w:r>
      <w:proofErr w:type="spellStart"/>
      <w:r>
        <w:rPr>
          <w:rFonts w:ascii="Arial" w:hAnsi="Arial" w:cs="Arial"/>
          <w:b/>
          <w:sz w:val="24"/>
        </w:rPr>
        <w:t>RedCap</w:t>
      </w:r>
      <w:proofErr w:type="spellEnd"/>
      <w:r>
        <w:rPr>
          <w:rFonts w:ascii="Arial" w:hAnsi="Arial" w:cs="Arial"/>
          <w:b/>
          <w:sz w:val="24"/>
        </w:rPr>
        <w:t xml:space="preserve"> RRM TCs</w:t>
      </w:r>
    </w:p>
    <w:p w14:paraId="66CF9F1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CR-2763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0C981718" w14:textId="77777777" w:rsidR="00483060" w:rsidRDefault="00483060" w:rsidP="00483060">
      <w:pPr>
        <w:rPr>
          <w:rFonts w:ascii="Arial" w:hAnsi="Arial" w:cs="Arial"/>
          <w:b/>
        </w:rPr>
      </w:pPr>
      <w:r>
        <w:rPr>
          <w:rFonts w:ascii="Arial" w:hAnsi="Arial" w:cs="Arial"/>
          <w:b/>
        </w:rPr>
        <w:t xml:space="preserve">Abstract: </w:t>
      </w:r>
    </w:p>
    <w:p w14:paraId="3295A4DA" w14:textId="77777777" w:rsidR="00483060" w:rsidRDefault="00483060" w:rsidP="00483060">
      <w:r>
        <w:t>RAN4 dependency R4-2319345</w:t>
      </w:r>
    </w:p>
    <w:p w14:paraId="2FA7966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73DCA" w14:textId="1D92B481" w:rsidR="00483060" w:rsidRDefault="00483060" w:rsidP="00483060">
      <w:pPr>
        <w:rPr>
          <w:rFonts w:ascii="Arial" w:hAnsi="Arial" w:cs="Arial"/>
          <w:b/>
          <w:sz w:val="24"/>
        </w:rPr>
      </w:pPr>
      <w:r>
        <w:rPr>
          <w:rFonts w:ascii="Arial" w:hAnsi="Arial" w:cs="Arial"/>
          <w:b/>
          <w:color w:val="0000FF"/>
          <w:sz w:val="24"/>
        </w:rPr>
        <w:t>R5-236737</w:t>
      </w:r>
      <w:r>
        <w:rPr>
          <w:rFonts w:ascii="Arial" w:hAnsi="Arial" w:cs="Arial"/>
          <w:b/>
          <w:color w:val="0000FF"/>
          <w:sz w:val="24"/>
        </w:rPr>
        <w:tab/>
      </w:r>
      <w:r>
        <w:rPr>
          <w:rFonts w:ascii="Arial" w:hAnsi="Arial" w:cs="Arial"/>
          <w:b/>
          <w:sz w:val="24"/>
        </w:rPr>
        <w:t xml:space="preserve">Corrections to Annex E for </w:t>
      </w:r>
      <w:proofErr w:type="spellStart"/>
      <w:r>
        <w:rPr>
          <w:rFonts w:ascii="Arial" w:hAnsi="Arial" w:cs="Arial"/>
          <w:b/>
          <w:sz w:val="24"/>
        </w:rPr>
        <w:t>RedCap</w:t>
      </w:r>
      <w:proofErr w:type="spellEnd"/>
      <w:r>
        <w:rPr>
          <w:rFonts w:ascii="Arial" w:hAnsi="Arial" w:cs="Arial"/>
          <w:b/>
          <w:sz w:val="24"/>
        </w:rPr>
        <w:t xml:space="preserve"> RRM TCs</w:t>
      </w:r>
    </w:p>
    <w:p w14:paraId="06E584E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6B197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F6F64" w14:textId="0F1AC851" w:rsidR="00483060" w:rsidRDefault="00483060" w:rsidP="00483060">
      <w:pPr>
        <w:rPr>
          <w:rFonts w:ascii="Arial" w:hAnsi="Arial" w:cs="Arial"/>
          <w:b/>
          <w:sz w:val="24"/>
        </w:rPr>
      </w:pPr>
      <w:r>
        <w:rPr>
          <w:rFonts w:ascii="Arial" w:hAnsi="Arial" w:cs="Arial"/>
          <w:b/>
          <w:color w:val="0000FF"/>
          <w:sz w:val="24"/>
        </w:rPr>
        <w:t>R5-236738</w:t>
      </w:r>
      <w:r>
        <w:rPr>
          <w:rFonts w:ascii="Arial" w:hAnsi="Arial" w:cs="Arial"/>
          <w:b/>
          <w:color w:val="0000FF"/>
          <w:sz w:val="24"/>
        </w:rPr>
        <w:tab/>
      </w:r>
      <w:r>
        <w:rPr>
          <w:rFonts w:ascii="Arial" w:hAnsi="Arial" w:cs="Arial"/>
          <w:b/>
          <w:sz w:val="24"/>
        </w:rPr>
        <w:t xml:space="preserve">Corrections to Annex F for </w:t>
      </w:r>
      <w:proofErr w:type="spellStart"/>
      <w:r>
        <w:rPr>
          <w:rFonts w:ascii="Arial" w:hAnsi="Arial" w:cs="Arial"/>
          <w:b/>
          <w:sz w:val="24"/>
        </w:rPr>
        <w:t>RedCap</w:t>
      </w:r>
      <w:proofErr w:type="spellEnd"/>
      <w:r>
        <w:rPr>
          <w:rFonts w:ascii="Arial" w:hAnsi="Arial" w:cs="Arial"/>
          <w:b/>
          <w:sz w:val="24"/>
        </w:rPr>
        <w:t xml:space="preserve"> RRM TCs</w:t>
      </w:r>
    </w:p>
    <w:p w14:paraId="70ABBB5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ECAF85" w14:textId="77777777" w:rsidR="00483060" w:rsidRDefault="00483060" w:rsidP="00483060">
      <w:pPr>
        <w:rPr>
          <w:rFonts w:ascii="Arial" w:hAnsi="Arial" w:cs="Arial"/>
          <w:b/>
        </w:rPr>
      </w:pPr>
      <w:r>
        <w:rPr>
          <w:rFonts w:ascii="Arial" w:hAnsi="Arial" w:cs="Arial"/>
          <w:b/>
        </w:rPr>
        <w:t xml:space="preserve">Abstract: </w:t>
      </w:r>
    </w:p>
    <w:p w14:paraId="5302D7CA" w14:textId="77777777" w:rsidR="00483060" w:rsidRDefault="00483060" w:rsidP="00483060">
      <w:r>
        <w:t>RRM TT;</w:t>
      </w:r>
    </w:p>
    <w:p w14:paraId="1299A87D" w14:textId="77777777" w:rsidR="00483060" w:rsidRDefault="00483060" w:rsidP="00483060">
      <w:r>
        <w:t>R4-2321002</w:t>
      </w:r>
    </w:p>
    <w:p w14:paraId="068EB221" w14:textId="77777777" w:rsidR="00483060" w:rsidRDefault="00483060" w:rsidP="00483060">
      <w:pPr>
        <w:rPr>
          <w:rFonts w:ascii="Arial" w:hAnsi="Arial" w:cs="Arial"/>
          <w:b/>
        </w:rPr>
      </w:pPr>
      <w:r>
        <w:rPr>
          <w:rFonts w:ascii="Arial" w:hAnsi="Arial" w:cs="Arial"/>
          <w:b/>
        </w:rPr>
        <w:t xml:space="preserve">Discussion: </w:t>
      </w:r>
    </w:p>
    <w:p w14:paraId="5AF54B5C" w14:textId="77777777" w:rsidR="00483060" w:rsidRDefault="00483060" w:rsidP="00483060">
      <w:r>
        <w:t>r2</w:t>
      </w:r>
    </w:p>
    <w:p w14:paraId="219C3AB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R5-237926</w:t>
      </w:r>
      <w:r>
        <w:rPr>
          <w:color w:val="993300"/>
          <w:u w:val="single"/>
        </w:rPr>
        <w:t>.</w:t>
      </w:r>
    </w:p>
    <w:p w14:paraId="7CADF554" w14:textId="5B78C961" w:rsidR="00483060" w:rsidRDefault="00483060" w:rsidP="00483060">
      <w:pPr>
        <w:rPr>
          <w:rFonts w:ascii="Arial" w:hAnsi="Arial" w:cs="Arial"/>
          <w:b/>
          <w:sz w:val="24"/>
        </w:rPr>
      </w:pPr>
      <w:r>
        <w:rPr>
          <w:rFonts w:ascii="Arial" w:hAnsi="Arial" w:cs="Arial"/>
          <w:b/>
          <w:color w:val="0000FF"/>
          <w:sz w:val="24"/>
        </w:rPr>
        <w:t>R5-237926</w:t>
      </w:r>
      <w:r>
        <w:rPr>
          <w:rFonts w:ascii="Arial" w:hAnsi="Arial" w:cs="Arial"/>
          <w:b/>
          <w:color w:val="0000FF"/>
          <w:sz w:val="24"/>
        </w:rPr>
        <w:tab/>
      </w:r>
      <w:r>
        <w:rPr>
          <w:rFonts w:ascii="Arial" w:hAnsi="Arial" w:cs="Arial"/>
          <w:b/>
          <w:sz w:val="24"/>
        </w:rPr>
        <w:t xml:space="preserve">Corrections to Annex F for </w:t>
      </w:r>
      <w:proofErr w:type="spellStart"/>
      <w:r>
        <w:rPr>
          <w:rFonts w:ascii="Arial" w:hAnsi="Arial" w:cs="Arial"/>
          <w:b/>
          <w:sz w:val="24"/>
        </w:rPr>
        <w:t>RedCap</w:t>
      </w:r>
      <w:proofErr w:type="spellEnd"/>
      <w:r>
        <w:rPr>
          <w:rFonts w:ascii="Arial" w:hAnsi="Arial" w:cs="Arial"/>
          <w:b/>
          <w:sz w:val="24"/>
        </w:rPr>
        <w:t xml:space="preserve"> RRM TCs</w:t>
      </w:r>
    </w:p>
    <w:p w14:paraId="1BEA8AD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CR-2765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F21AD8" w14:textId="77777777" w:rsidR="00483060" w:rsidRDefault="00483060" w:rsidP="00483060">
      <w:pPr>
        <w:rPr>
          <w:color w:val="808080"/>
        </w:rPr>
      </w:pPr>
      <w:r>
        <w:rPr>
          <w:color w:val="808080"/>
        </w:rPr>
        <w:t>(Replaces R5-236738)</w:t>
      </w:r>
    </w:p>
    <w:p w14:paraId="344BBA3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0CCEB" w14:textId="68DA5C87" w:rsidR="00483060" w:rsidRDefault="00483060" w:rsidP="00483060">
      <w:pPr>
        <w:rPr>
          <w:rFonts w:ascii="Arial" w:hAnsi="Arial" w:cs="Arial"/>
          <w:b/>
          <w:sz w:val="24"/>
        </w:rPr>
      </w:pPr>
      <w:r>
        <w:rPr>
          <w:rFonts w:ascii="Arial" w:hAnsi="Arial" w:cs="Arial"/>
          <w:b/>
          <w:color w:val="0000FF"/>
          <w:sz w:val="24"/>
        </w:rPr>
        <w:t>R5-236817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powerControlOffsetSS</w:t>
      </w:r>
      <w:proofErr w:type="spellEnd"/>
      <w:r>
        <w:rPr>
          <w:rFonts w:ascii="Arial" w:hAnsi="Arial" w:cs="Arial"/>
          <w:b/>
          <w:sz w:val="24"/>
        </w:rPr>
        <w:t xml:space="preserve"> in 16.5.2.2</w:t>
      </w:r>
    </w:p>
    <w:p w14:paraId="7D8FA4F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CR-2771  Cat: F (Rel-18)</w:t>
      </w:r>
      <w:r>
        <w:rPr>
          <w:i/>
        </w:rPr>
        <w:br/>
      </w:r>
      <w:r>
        <w:rPr>
          <w:i/>
        </w:rPr>
        <w:lastRenderedPageBreak/>
        <w:br/>
      </w:r>
      <w:r>
        <w:rPr>
          <w:i/>
        </w:rPr>
        <w:tab/>
      </w:r>
      <w:r>
        <w:rPr>
          <w:i/>
        </w:rPr>
        <w:tab/>
      </w:r>
      <w:r>
        <w:rPr>
          <w:i/>
        </w:rPr>
        <w:tab/>
      </w:r>
      <w:r>
        <w:rPr>
          <w:i/>
        </w:rPr>
        <w:tab/>
      </w:r>
      <w:r>
        <w:rPr>
          <w:i/>
        </w:rPr>
        <w:tab/>
        <w:t>Source: Anritsu</w:t>
      </w:r>
    </w:p>
    <w:p w14:paraId="49AE6B70" w14:textId="77777777" w:rsidR="00483060" w:rsidRDefault="00483060" w:rsidP="00483060">
      <w:pPr>
        <w:rPr>
          <w:rFonts w:ascii="Arial" w:hAnsi="Arial" w:cs="Arial"/>
          <w:b/>
        </w:rPr>
      </w:pPr>
      <w:r>
        <w:rPr>
          <w:rFonts w:ascii="Arial" w:hAnsi="Arial" w:cs="Arial"/>
          <w:b/>
        </w:rPr>
        <w:t xml:space="preserve">Abstract: </w:t>
      </w:r>
    </w:p>
    <w:p w14:paraId="4CA023B5" w14:textId="77777777" w:rsidR="00483060" w:rsidRDefault="00483060" w:rsidP="00483060">
      <w:r>
        <w:t>Core Spec Alignment CR</w:t>
      </w:r>
    </w:p>
    <w:p w14:paraId="6B87427A" w14:textId="77777777" w:rsidR="00483060" w:rsidRDefault="00483060" w:rsidP="00483060">
      <w:pPr>
        <w:rPr>
          <w:rFonts w:ascii="Arial" w:hAnsi="Arial" w:cs="Arial"/>
          <w:b/>
        </w:rPr>
      </w:pPr>
      <w:r>
        <w:rPr>
          <w:rFonts w:ascii="Arial" w:hAnsi="Arial" w:cs="Arial"/>
          <w:b/>
        </w:rPr>
        <w:t xml:space="preserve">Discussion: </w:t>
      </w:r>
    </w:p>
    <w:p w14:paraId="21967AF1" w14:textId="77777777" w:rsidR="00483060" w:rsidRDefault="00483060" w:rsidP="00483060">
      <w:r>
        <w:t>r1</w:t>
      </w:r>
    </w:p>
    <w:p w14:paraId="376E886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R5-237709</w:t>
      </w:r>
      <w:r>
        <w:rPr>
          <w:color w:val="993300"/>
          <w:u w:val="single"/>
        </w:rPr>
        <w:t>.</w:t>
      </w:r>
    </w:p>
    <w:p w14:paraId="12826AFA" w14:textId="3C7E6404" w:rsidR="00483060" w:rsidRDefault="00483060" w:rsidP="00483060">
      <w:pPr>
        <w:rPr>
          <w:rFonts w:ascii="Arial" w:hAnsi="Arial" w:cs="Arial"/>
          <w:b/>
          <w:sz w:val="24"/>
        </w:rPr>
      </w:pPr>
      <w:r>
        <w:rPr>
          <w:rFonts w:ascii="Arial" w:hAnsi="Arial" w:cs="Arial"/>
          <w:b/>
          <w:color w:val="0000FF"/>
          <w:sz w:val="24"/>
        </w:rPr>
        <w:t>R5-237709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powerControlOffsetSS</w:t>
      </w:r>
      <w:proofErr w:type="spellEnd"/>
      <w:r>
        <w:rPr>
          <w:rFonts w:ascii="Arial" w:hAnsi="Arial" w:cs="Arial"/>
          <w:b/>
          <w:sz w:val="24"/>
        </w:rPr>
        <w:t xml:space="preserve"> in 16.5.2.2</w:t>
      </w:r>
    </w:p>
    <w:p w14:paraId="707039F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CR-2771  rev 1 Cat: F (Rel-18)</w:t>
      </w:r>
      <w:r>
        <w:rPr>
          <w:i/>
        </w:rPr>
        <w:br/>
      </w:r>
      <w:r>
        <w:rPr>
          <w:i/>
        </w:rPr>
        <w:br/>
      </w:r>
      <w:r>
        <w:rPr>
          <w:i/>
        </w:rPr>
        <w:tab/>
      </w:r>
      <w:r>
        <w:rPr>
          <w:i/>
        </w:rPr>
        <w:tab/>
      </w:r>
      <w:r>
        <w:rPr>
          <w:i/>
        </w:rPr>
        <w:tab/>
      </w:r>
      <w:r>
        <w:rPr>
          <w:i/>
        </w:rPr>
        <w:tab/>
      </w:r>
      <w:r>
        <w:rPr>
          <w:i/>
        </w:rPr>
        <w:tab/>
        <w:t>Source: Anritsu</w:t>
      </w:r>
    </w:p>
    <w:p w14:paraId="0D8D2DCA" w14:textId="77777777" w:rsidR="00483060" w:rsidRDefault="00483060" w:rsidP="00483060">
      <w:pPr>
        <w:rPr>
          <w:color w:val="808080"/>
        </w:rPr>
      </w:pPr>
      <w:r>
        <w:rPr>
          <w:color w:val="808080"/>
        </w:rPr>
        <w:t>(Replaces R5-236817)</w:t>
      </w:r>
    </w:p>
    <w:p w14:paraId="2371B7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86D93" w14:textId="688BA6F4" w:rsidR="00483060" w:rsidRDefault="00483060" w:rsidP="00483060">
      <w:pPr>
        <w:rPr>
          <w:rFonts w:ascii="Arial" w:hAnsi="Arial" w:cs="Arial"/>
          <w:b/>
          <w:sz w:val="24"/>
        </w:rPr>
      </w:pPr>
      <w:r>
        <w:rPr>
          <w:rFonts w:ascii="Arial" w:hAnsi="Arial" w:cs="Arial"/>
          <w:b/>
          <w:color w:val="0000FF"/>
          <w:sz w:val="24"/>
        </w:rPr>
        <w:t>R5-236825</w:t>
      </w:r>
      <w:r>
        <w:rPr>
          <w:rFonts w:ascii="Arial" w:hAnsi="Arial" w:cs="Arial"/>
          <w:b/>
          <w:color w:val="0000FF"/>
          <w:sz w:val="24"/>
        </w:rPr>
        <w:tab/>
      </w:r>
      <w:r>
        <w:rPr>
          <w:rFonts w:ascii="Arial" w:hAnsi="Arial" w:cs="Arial"/>
          <w:b/>
          <w:sz w:val="24"/>
        </w:rPr>
        <w:t>Addition of SSB index assigned as BFD-RS to CSI-RS-based RLM for 2Rx</w:t>
      </w:r>
    </w:p>
    <w:p w14:paraId="35545E1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CR-2777  Cat: F (Rel-18)</w:t>
      </w:r>
      <w:r>
        <w:rPr>
          <w:i/>
        </w:rPr>
        <w:br/>
      </w:r>
      <w:r>
        <w:rPr>
          <w:i/>
        </w:rPr>
        <w:br/>
      </w:r>
      <w:r>
        <w:rPr>
          <w:i/>
        </w:rPr>
        <w:tab/>
      </w:r>
      <w:r>
        <w:rPr>
          <w:i/>
        </w:rPr>
        <w:tab/>
      </w:r>
      <w:r>
        <w:rPr>
          <w:i/>
        </w:rPr>
        <w:tab/>
      </w:r>
      <w:r>
        <w:rPr>
          <w:i/>
        </w:rPr>
        <w:tab/>
      </w:r>
      <w:r>
        <w:rPr>
          <w:i/>
        </w:rPr>
        <w:tab/>
        <w:t>Source: Anritsu</w:t>
      </w:r>
    </w:p>
    <w:p w14:paraId="7A7D2E11" w14:textId="77777777" w:rsidR="00483060" w:rsidRDefault="00483060" w:rsidP="00483060">
      <w:pPr>
        <w:rPr>
          <w:rFonts w:ascii="Arial" w:hAnsi="Arial" w:cs="Arial"/>
          <w:b/>
        </w:rPr>
      </w:pPr>
      <w:r>
        <w:rPr>
          <w:rFonts w:ascii="Arial" w:hAnsi="Arial" w:cs="Arial"/>
          <w:b/>
        </w:rPr>
        <w:t xml:space="preserve">Abstract: </w:t>
      </w:r>
    </w:p>
    <w:p w14:paraId="24E2C1E4" w14:textId="77777777" w:rsidR="00483060" w:rsidRDefault="00483060" w:rsidP="00483060">
      <w:r>
        <w:t>Depending on RAN4 CR R4-2319121</w:t>
      </w:r>
    </w:p>
    <w:p w14:paraId="25432E5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D3043" w14:textId="1F50366A" w:rsidR="00483060" w:rsidRDefault="00483060" w:rsidP="00483060">
      <w:pPr>
        <w:rPr>
          <w:rFonts w:ascii="Arial" w:hAnsi="Arial" w:cs="Arial"/>
          <w:b/>
          <w:sz w:val="24"/>
        </w:rPr>
      </w:pPr>
      <w:r>
        <w:rPr>
          <w:rFonts w:ascii="Arial" w:hAnsi="Arial" w:cs="Arial"/>
          <w:b/>
          <w:color w:val="0000FF"/>
          <w:sz w:val="24"/>
        </w:rPr>
        <w:t>R5-236826</w:t>
      </w:r>
      <w:r>
        <w:rPr>
          <w:rFonts w:ascii="Arial" w:hAnsi="Arial" w:cs="Arial"/>
          <w:b/>
          <w:color w:val="0000FF"/>
          <w:sz w:val="24"/>
        </w:rPr>
        <w:tab/>
      </w:r>
      <w:r>
        <w:rPr>
          <w:rFonts w:ascii="Arial" w:hAnsi="Arial" w:cs="Arial"/>
          <w:b/>
          <w:sz w:val="24"/>
        </w:rPr>
        <w:t>Correction to message exception in 16.5.3.1.2 and 16.5.3.2.2</w:t>
      </w:r>
    </w:p>
    <w:p w14:paraId="3A63702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CR-2778  Cat: F (Rel-18)</w:t>
      </w:r>
      <w:r>
        <w:rPr>
          <w:i/>
        </w:rPr>
        <w:br/>
      </w:r>
      <w:r>
        <w:rPr>
          <w:i/>
        </w:rPr>
        <w:br/>
      </w:r>
      <w:r>
        <w:rPr>
          <w:i/>
        </w:rPr>
        <w:tab/>
      </w:r>
      <w:r>
        <w:rPr>
          <w:i/>
        </w:rPr>
        <w:tab/>
      </w:r>
      <w:r>
        <w:rPr>
          <w:i/>
        </w:rPr>
        <w:tab/>
      </w:r>
      <w:r>
        <w:rPr>
          <w:i/>
        </w:rPr>
        <w:tab/>
      </w:r>
      <w:r>
        <w:rPr>
          <w:i/>
        </w:rPr>
        <w:tab/>
        <w:t>Source: Anritsu</w:t>
      </w:r>
    </w:p>
    <w:p w14:paraId="6DA0F3F3" w14:textId="77777777" w:rsidR="00483060" w:rsidRDefault="00483060" w:rsidP="00483060">
      <w:pPr>
        <w:rPr>
          <w:rFonts w:ascii="Arial" w:hAnsi="Arial" w:cs="Arial"/>
          <w:b/>
        </w:rPr>
      </w:pPr>
      <w:r>
        <w:rPr>
          <w:rFonts w:ascii="Arial" w:hAnsi="Arial" w:cs="Arial"/>
          <w:b/>
        </w:rPr>
        <w:t xml:space="preserve">Abstract: </w:t>
      </w:r>
    </w:p>
    <w:p w14:paraId="062446F8" w14:textId="77777777" w:rsidR="00483060" w:rsidRDefault="00483060" w:rsidP="00483060">
      <w:r>
        <w:t>Depending on RAN4 CR R4-2319117</w:t>
      </w:r>
    </w:p>
    <w:p w14:paraId="23C217A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R5-237950</w:t>
      </w:r>
      <w:r>
        <w:rPr>
          <w:color w:val="993300"/>
          <w:u w:val="single"/>
        </w:rPr>
        <w:t>.</w:t>
      </w:r>
    </w:p>
    <w:p w14:paraId="4B6B5222" w14:textId="41452B81" w:rsidR="00483060" w:rsidRDefault="00483060" w:rsidP="00483060">
      <w:pPr>
        <w:rPr>
          <w:rFonts w:ascii="Arial" w:hAnsi="Arial" w:cs="Arial"/>
          <w:b/>
          <w:sz w:val="24"/>
        </w:rPr>
      </w:pPr>
      <w:r>
        <w:rPr>
          <w:rFonts w:ascii="Arial" w:hAnsi="Arial" w:cs="Arial"/>
          <w:b/>
          <w:color w:val="0000FF"/>
          <w:sz w:val="24"/>
        </w:rPr>
        <w:t>R5-237950</w:t>
      </w:r>
      <w:r>
        <w:rPr>
          <w:rFonts w:ascii="Arial" w:hAnsi="Arial" w:cs="Arial"/>
          <w:b/>
          <w:color w:val="0000FF"/>
          <w:sz w:val="24"/>
        </w:rPr>
        <w:tab/>
      </w:r>
      <w:r>
        <w:rPr>
          <w:rFonts w:ascii="Arial" w:hAnsi="Arial" w:cs="Arial"/>
          <w:b/>
          <w:sz w:val="24"/>
        </w:rPr>
        <w:t>Correction to message exception in 16.5.3.1.2 and 16.5.3.2.2</w:t>
      </w:r>
    </w:p>
    <w:p w14:paraId="0B7438D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CR-2778  rev 1 Cat: F (Rel-18)</w:t>
      </w:r>
      <w:r>
        <w:rPr>
          <w:i/>
        </w:rPr>
        <w:br/>
      </w:r>
      <w:r>
        <w:rPr>
          <w:i/>
        </w:rPr>
        <w:br/>
      </w:r>
      <w:r>
        <w:rPr>
          <w:i/>
        </w:rPr>
        <w:tab/>
      </w:r>
      <w:r>
        <w:rPr>
          <w:i/>
        </w:rPr>
        <w:tab/>
      </w:r>
      <w:r>
        <w:rPr>
          <w:i/>
        </w:rPr>
        <w:tab/>
      </w:r>
      <w:r>
        <w:rPr>
          <w:i/>
        </w:rPr>
        <w:tab/>
      </w:r>
      <w:r>
        <w:rPr>
          <w:i/>
        </w:rPr>
        <w:tab/>
        <w:t>Source: Anritsu</w:t>
      </w:r>
    </w:p>
    <w:p w14:paraId="3D3E4B24" w14:textId="77777777" w:rsidR="00483060" w:rsidRDefault="00483060" w:rsidP="00483060">
      <w:pPr>
        <w:rPr>
          <w:color w:val="808080"/>
        </w:rPr>
      </w:pPr>
      <w:r>
        <w:rPr>
          <w:color w:val="808080"/>
        </w:rPr>
        <w:t>(Replaces R5-236826)</w:t>
      </w:r>
    </w:p>
    <w:p w14:paraId="5FF8ED1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5E8E8" w14:textId="6A35AF7F" w:rsidR="00483060" w:rsidRDefault="00483060" w:rsidP="00483060">
      <w:pPr>
        <w:rPr>
          <w:rFonts w:ascii="Arial" w:hAnsi="Arial" w:cs="Arial"/>
          <w:b/>
          <w:sz w:val="24"/>
        </w:rPr>
      </w:pPr>
      <w:r>
        <w:rPr>
          <w:rFonts w:ascii="Arial" w:hAnsi="Arial" w:cs="Arial"/>
          <w:b/>
          <w:color w:val="0000FF"/>
          <w:sz w:val="24"/>
        </w:rPr>
        <w:t>R5-236995</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16.1.1.1 including Test Tolerance</w:t>
      </w:r>
    </w:p>
    <w:p w14:paraId="189E68D4"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CR-2790  Cat: F (Rel-18)</w:t>
      </w:r>
      <w:r>
        <w:rPr>
          <w:i/>
        </w:rPr>
        <w:br/>
      </w:r>
      <w:r>
        <w:rPr>
          <w:i/>
        </w:rPr>
        <w:br/>
      </w:r>
      <w:r>
        <w:rPr>
          <w:i/>
        </w:rPr>
        <w:tab/>
      </w:r>
      <w:r>
        <w:rPr>
          <w:i/>
        </w:rPr>
        <w:tab/>
      </w:r>
      <w:r>
        <w:rPr>
          <w:i/>
        </w:rPr>
        <w:tab/>
      </w:r>
      <w:r>
        <w:rPr>
          <w:i/>
        </w:rPr>
        <w:tab/>
      </w:r>
      <w:r>
        <w:rPr>
          <w:i/>
        </w:rPr>
        <w:tab/>
        <w:t>Source: Ericsson</w:t>
      </w:r>
    </w:p>
    <w:p w14:paraId="779A4144" w14:textId="77777777" w:rsidR="00483060" w:rsidRDefault="00483060" w:rsidP="00483060">
      <w:pPr>
        <w:rPr>
          <w:rFonts w:ascii="Arial" w:hAnsi="Arial" w:cs="Arial"/>
          <w:b/>
        </w:rPr>
      </w:pPr>
      <w:r>
        <w:rPr>
          <w:rFonts w:ascii="Arial" w:hAnsi="Arial" w:cs="Arial"/>
          <w:b/>
        </w:rPr>
        <w:t xml:space="preserve">Discussion: </w:t>
      </w:r>
    </w:p>
    <w:p w14:paraId="28DC7CD0" w14:textId="77777777" w:rsidR="00483060" w:rsidRDefault="00483060" w:rsidP="00483060">
      <w:r>
        <w:t>r1</w:t>
      </w:r>
    </w:p>
    <w:p w14:paraId="46978DB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R5-237789</w:t>
      </w:r>
      <w:r>
        <w:rPr>
          <w:color w:val="993300"/>
          <w:u w:val="single"/>
        </w:rPr>
        <w:t>.</w:t>
      </w:r>
    </w:p>
    <w:p w14:paraId="4AA2D42E" w14:textId="7CE67161" w:rsidR="00483060" w:rsidRDefault="00483060" w:rsidP="00483060">
      <w:pPr>
        <w:rPr>
          <w:rFonts w:ascii="Arial" w:hAnsi="Arial" w:cs="Arial"/>
          <w:b/>
          <w:sz w:val="24"/>
        </w:rPr>
      </w:pPr>
      <w:r>
        <w:rPr>
          <w:rFonts w:ascii="Arial" w:hAnsi="Arial" w:cs="Arial"/>
          <w:b/>
          <w:color w:val="0000FF"/>
          <w:sz w:val="24"/>
        </w:rPr>
        <w:t>R5-237789</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16.1.1.1 including Test Tolerance</w:t>
      </w:r>
    </w:p>
    <w:p w14:paraId="60A6864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CR-2790  rev 1 Cat: F (Rel-18)</w:t>
      </w:r>
      <w:r>
        <w:rPr>
          <w:i/>
        </w:rPr>
        <w:br/>
      </w:r>
      <w:r>
        <w:rPr>
          <w:i/>
        </w:rPr>
        <w:br/>
      </w:r>
      <w:r>
        <w:rPr>
          <w:i/>
        </w:rPr>
        <w:tab/>
      </w:r>
      <w:r>
        <w:rPr>
          <w:i/>
        </w:rPr>
        <w:tab/>
      </w:r>
      <w:r>
        <w:rPr>
          <w:i/>
        </w:rPr>
        <w:tab/>
      </w:r>
      <w:r>
        <w:rPr>
          <w:i/>
        </w:rPr>
        <w:tab/>
      </w:r>
      <w:r>
        <w:rPr>
          <w:i/>
        </w:rPr>
        <w:tab/>
        <w:t>Source: Ericsson</w:t>
      </w:r>
    </w:p>
    <w:p w14:paraId="4B05F4F6" w14:textId="77777777" w:rsidR="00483060" w:rsidRDefault="00483060" w:rsidP="00483060">
      <w:pPr>
        <w:rPr>
          <w:color w:val="808080"/>
        </w:rPr>
      </w:pPr>
      <w:r>
        <w:rPr>
          <w:color w:val="808080"/>
        </w:rPr>
        <w:t>(Replaces R5-236995)</w:t>
      </w:r>
    </w:p>
    <w:p w14:paraId="74E3449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C8121" w14:textId="033BFD7C" w:rsidR="00483060" w:rsidRDefault="00483060" w:rsidP="00483060">
      <w:pPr>
        <w:rPr>
          <w:rFonts w:ascii="Arial" w:hAnsi="Arial" w:cs="Arial"/>
          <w:b/>
          <w:sz w:val="24"/>
        </w:rPr>
      </w:pPr>
      <w:r>
        <w:rPr>
          <w:rFonts w:ascii="Arial" w:hAnsi="Arial" w:cs="Arial"/>
          <w:b/>
          <w:color w:val="0000FF"/>
          <w:sz w:val="24"/>
        </w:rPr>
        <w:t>R5-236996</w:t>
      </w:r>
      <w:r>
        <w:rPr>
          <w:rFonts w:ascii="Arial" w:hAnsi="Arial" w:cs="Arial"/>
          <w:b/>
          <w:color w:val="0000FF"/>
          <w:sz w:val="24"/>
        </w:rPr>
        <w:tab/>
      </w:r>
      <w:r>
        <w:rPr>
          <w:rFonts w:ascii="Arial" w:hAnsi="Arial" w:cs="Arial"/>
          <w:b/>
          <w:sz w:val="24"/>
        </w:rPr>
        <w:t xml:space="preserve">Annex F correction for </w:t>
      </w:r>
      <w:proofErr w:type="spellStart"/>
      <w:r>
        <w:rPr>
          <w:rFonts w:ascii="Arial" w:hAnsi="Arial" w:cs="Arial"/>
          <w:b/>
          <w:sz w:val="24"/>
        </w:rPr>
        <w:t>RedCap</w:t>
      </w:r>
      <w:proofErr w:type="spellEnd"/>
      <w:r>
        <w:rPr>
          <w:rFonts w:ascii="Arial" w:hAnsi="Arial" w:cs="Arial"/>
          <w:b/>
          <w:sz w:val="24"/>
        </w:rPr>
        <w:t xml:space="preserve"> test cases including Test Tolerance</w:t>
      </w:r>
    </w:p>
    <w:p w14:paraId="3E1B115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CR-2791  Cat: F (Rel-18)</w:t>
      </w:r>
      <w:r>
        <w:rPr>
          <w:i/>
        </w:rPr>
        <w:br/>
      </w:r>
      <w:r>
        <w:rPr>
          <w:i/>
        </w:rPr>
        <w:br/>
      </w:r>
      <w:r>
        <w:rPr>
          <w:i/>
        </w:rPr>
        <w:tab/>
      </w:r>
      <w:r>
        <w:rPr>
          <w:i/>
        </w:rPr>
        <w:tab/>
      </w:r>
      <w:r>
        <w:rPr>
          <w:i/>
        </w:rPr>
        <w:tab/>
      </w:r>
      <w:r>
        <w:rPr>
          <w:i/>
        </w:rPr>
        <w:tab/>
      </w:r>
      <w:r>
        <w:rPr>
          <w:i/>
        </w:rPr>
        <w:tab/>
        <w:t>Source: Ericsson</w:t>
      </w:r>
    </w:p>
    <w:p w14:paraId="36ABF21E" w14:textId="77777777" w:rsidR="00483060" w:rsidRDefault="00483060" w:rsidP="00483060">
      <w:pPr>
        <w:rPr>
          <w:rFonts w:ascii="Arial" w:hAnsi="Arial" w:cs="Arial"/>
          <w:b/>
        </w:rPr>
      </w:pPr>
      <w:r>
        <w:rPr>
          <w:rFonts w:ascii="Arial" w:hAnsi="Arial" w:cs="Arial"/>
          <w:b/>
        </w:rPr>
        <w:t xml:space="preserve">Discussion: </w:t>
      </w:r>
    </w:p>
    <w:p w14:paraId="6CF82372" w14:textId="77777777" w:rsidR="00483060" w:rsidRDefault="00483060" w:rsidP="00483060">
      <w:r>
        <w:t>r1</w:t>
      </w:r>
    </w:p>
    <w:p w14:paraId="5106374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R5-237790</w:t>
      </w:r>
      <w:r>
        <w:rPr>
          <w:color w:val="993300"/>
          <w:u w:val="single"/>
        </w:rPr>
        <w:t>.</w:t>
      </w:r>
    </w:p>
    <w:p w14:paraId="3363B896" w14:textId="0B1C5399" w:rsidR="00483060" w:rsidRDefault="00483060" w:rsidP="00483060">
      <w:pPr>
        <w:rPr>
          <w:rFonts w:ascii="Arial" w:hAnsi="Arial" w:cs="Arial"/>
          <w:b/>
          <w:sz w:val="24"/>
        </w:rPr>
      </w:pPr>
      <w:r>
        <w:rPr>
          <w:rFonts w:ascii="Arial" w:hAnsi="Arial" w:cs="Arial"/>
          <w:b/>
          <w:color w:val="0000FF"/>
          <w:sz w:val="24"/>
        </w:rPr>
        <w:t>R5-237790</w:t>
      </w:r>
      <w:r>
        <w:rPr>
          <w:rFonts w:ascii="Arial" w:hAnsi="Arial" w:cs="Arial"/>
          <w:b/>
          <w:color w:val="0000FF"/>
          <w:sz w:val="24"/>
        </w:rPr>
        <w:tab/>
      </w:r>
      <w:r>
        <w:rPr>
          <w:rFonts w:ascii="Arial" w:hAnsi="Arial" w:cs="Arial"/>
          <w:b/>
          <w:sz w:val="24"/>
        </w:rPr>
        <w:t xml:space="preserve">Annex F correction for </w:t>
      </w:r>
      <w:proofErr w:type="spellStart"/>
      <w:r>
        <w:rPr>
          <w:rFonts w:ascii="Arial" w:hAnsi="Arial" w:cs="Arial"/>
          <w:b/>
          <w:sz w:val="24"/>
        </w:rPr>
        <w:t>RedCap</w:t>
      </w:r>
      <w:proofErr w:type="spellEnd"/>
      <w:r>
        <w:rPr>
          <w:rFonts w:ascii="Arial" w:hAnsi="Arial" w:cs="Arial"/>
          <w:b/>
          <w:sz w:val="24"/>
        </w:rPr>
        <w:t xml:space="preserve"> test cases including Test Tolerance</w:t>
      </w:r>
    </w:p>
    <w:p w14:paraId="3E455E6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CR-2791  rev 1 Cat: F (Rel-18)</w:t>
      </w:r>
      <w:r>
        <w:rPr>
          <w:i/>
        </w:rPr>
        <w:br/>
      </w:r>
      <w:r>
        <w:rPr>
          <w:i/>
        </w:rPr>
        <w:br/>
      </w:r>
      <w:r>
        <w:rPr>
          <w:i/>
        </w:rPr>
        <w:tab/>
      </w:r>
      <w:r>
        <w:rPr>
          <w:i/>
        </w:rPr>
        <w:tab/>
      </w:r>
      <w:r>
        <w:rPr>
          <w:i/>
        </w:rPr>
        <w:tab/>
      </w:r>
      <w:r>
        <w:rPr>
          <w:i/>
        </w:rPr>
        <w:tab/>
      </w:r>
      <w:r>
        <w:rPr>
          <w:i/>
        </w:rPr>
        <w:tab/>
        <w:t>Source: Ericsson</w:t>
      </w:r>
    </w:p>
    <w:p w14:paraId="3BE5F73F" w14:textId="77777777" w:rsidR="00483060" w:rsidRDefault="00483060" w:rsidP="00483060">
      <w:pPr>
        <w:rPr>
          <w:color w:val="808080"/>
        </w:rPr>
      </w:pPr>
      <w:r>
        <w:rPr>
          <w:color w:val="808080"/>
        </w:rPr>
        <w:t>(Replaces R5-236996)</w:t>
      </w:r>
    </w:p>
    <w:p w14:paraId="354F847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057C1" w14:textId="6DC3FACA" w:rsidR="00483060" w:rsidRDefault="00483060" w:rsidP="00483060">
      <w:pPr>
        <w:rPr>
          <w:rFonts w:ascii="Arial" w:hAnsi="Arial" w:cs="Arial"/>
          <w:b/>
          <w:sz w:val="24"/>
        </w:rPr>
      </w:pPr>
      <w:r>
        <w:rPr>
          <w:rFonts w:ascii="Arial" w:hAnsi="Arial" w:cs="Arial"/>
          <w:b/>
          <w:color w:val="0000FF"/>
          <w:sz w:val="24"/>
        </w:rPr>
        <w:t>R5-236997</w:t>
      </w:r>
      <w:r>
        <w:rPr>
          <w:rFonts w:ascii="Arial" w:hAnsi="Arial" w:cs="Arial"/>
          <w:b/>
          <w:color w:val="0000FF"/>
          <w:sz w:val="24"/>
        </w:rPr>
        <w:tab/>
      </w:r>
      <w:r>
        <w:rPr>
          <w:rFonts w:ascii="Arial" w:hAnsi="Arial" w:cs="Arial"/>
          <w:b/>
          <w:sz w:val="24"/>
        </w:rPr>
        <w:t xml:space="preserve">Correction of NR SA FR2 Cell reselection </w:t>
      </w:r>
      <w:proofErr w:type="spellStart"/>
      <w:r>
        <w:rPr>
          <w:rFonts w:ascii="Arial" w:hAnsi="Arial" w:cs="Arial"/>
          <w:b/>
          <w:sz w:val="24"/>
        </w:rPr>
        <w:t>RedCap</w:t>
      </w:r>
      <w:proofErr w:type="spellEnd"/>
      <w:r>
        <w:rPr>
          <w:rFonts w:ascii="Arial" w:hAnsi="Arial" w:cs="Arial"/>
          <w:b/>
          <w:sz w:val="24"/>
        </w:rPr>
        <w:t xml:space="preserve"> test case 17.1.1.1 including Test Tolerance</w:t>
      </w:r>
    </w:p>
    <w:p w14:paraId="0A530FF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CR-2792  Cat: F (Rel-18)</w:t>
      </w:r>
      <w:r>
        <w:rPr>
          <w:i/>
        </w:rPr>
        <w:br/>
      </w:r>
      <w:r>
        <w:rPr>
          <w:i/>
        </w:rPr>
        <w:br/>
      </w:r>
      <w:r>
        <w:rPr>
          <w:i/>
        </w:rPr>
        <w:tab/>
      </w:r>
      <w:r>
        <w:rPr>
          <w:i/>
        </w:rPr>
        <w:tab/>
      </w:r>
      <w:r>
        <w:rPr>
          <w:i/>
        </w:rPr>
        <w:tab/>
      </w:r>
      <w:r>
        <w:rPr>
          <w:i/>
        </w:rPr>
        <w:tab/>
      </w:r>
      <w:r>
        <w:rPr>
          <w:i/>
        </w:rPr>
        <w:tab/>
        <w:t>Source: Ericsson</w:t>
      </w:r>
    </w:p>
    <w:p w14:paraId="6DA8C56B" w14:textId="77777777" w:rsidR="00483060" w:rsidRDefault="00483060" w:rsidP="00483060">
      <w:pPr>
        <w:rPr>
          <w:rFonts w:ascii="Arial" w:hAnsi="Arial" w:cs="Arial"/>
          <w:b/>
        </w:rPr>
      </w:pPr>
      <w:r>
        <w:rPr>
          <w:rFonts w:ascii="Arial" w:hAnsi="Arial" w:cs="Arial"/>
          <w:b/>
        </w:rPr>
        <w:t xml:space="preserve">Abstract: </w:t>
      </w:r>
    </w:p>
    <w:p w14:paraId="6DDDAB00" w14:textId="77777777" w:rsidR="00483060" w:rsidRDefault="00483060" w:rsidP="00483060">
      <w:r>
        <w:t>R4-2320876</w:t>
      </w:r>
    </w:p>
    <w:p w14:paraId="35A49E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0419F" w14:textId="06C64B63" w:rsidR="00483060" w:rsidRDefault="00483060" w:rsidP="00483060">
      <w:pPr>
        <w:rPr>
          <w:rFonts w:ascii="Arial" w:hAnsi="Arial" w:cs="Arial"/>
          <w:b/>
          <w:sz w:val="24"/>
        </w:rPr>
      </w:pPr>
      <w:r>
        <w:rPr>
          <w:rFonts w:ascii="Arial" w:hAnsi="Arial" w:cs="Arial"/>
          <w:b/>
          <w:color w:val="0000FF"/>
          <w:sz w:val="24"/>
        </w:rPr>
        <w:t>R5-236998</w:t>
      </w:r>
      <w:r>
        <w:rPr>
          <w:rFonts w:ascii="Arial" w:hAnsi="Arial" w:cs="Arial"/>
          <w:b/>
          <w:color w:val="0000FF"/>
          <w:sz w:val="24"/>
        </w:rPr>
        <w:tab/>
      </w:r>
      <w:r>
        <w:rPr>
          <w:rFonts w:ascii="Arial" w:hAnsi="Arial" w:cs="Arial"/>
          <w:b/>
          <w:sz w:val="24"/>
        </w:rPr>
        <w:t xml:space="preserve">Correction of NR SA FR2 Cell reselection </w:t>
      </w:r>
      <w:proofErr w:type="spellStart"/>
      <w:r>
        <w:rPr>
          <w:rFonts w:ascii="Arial" w:hAnsi="Arial" w:cs="Arial"/>
          <w:b/>
          <w:sz w:val="24"/>
        </w:rPr>
        <w:t>RedCap</w:t>
      </w:r>
      <w:proofErr w:type="spellEnd"/>
      <w:r>
        <w:rPr>
          <w:rFonts w:ascii="Arial" w:hAnsi="Arial" w:cs="Arial"/>
          <w:b/>
          <w:sz w:val="24"/>
        </w:rPr>
        <w:t xml:space="preserve"> test case 17.1.1.2 including Test Tolerance</w:t>
      </w:r>
    </w:p>
    <w:p w14:paraId="759E2001"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CR-2793  Cat: F (Rel-18)</w:t>
      </w:r>
      <w:r>
        <w:rPr>
          <w:i/>
        </w:rPr>
        <w:br/>
      </w:r>
      <w:r>
        <w:rPr>
          <w:i/>
        </w:rPr>
        <w:br/>
      </w:r>
      <w:r>
        <w:rPr>
          <w:i/>
        </w:rPr>
        <w:tab/>
      </w:r>
      <w:r>
        <w:rPr>
          <w:i/>
        </w:rPr>
        <w:tab/>
      </w:r>
      <w:r>
        <w:rPr>
          <w:i/>
        </w:rPr>
        <w:tab/>
      </w:r>
      <w:r>
        <w:rPr>
          <w:i/>
        </w:rPr>
        <w:tab/>
      </w:r>
      <w:r>
        <w:rPr>
          <w:i/>
        </w:rPr>
        <w:tab/>
        <w:t>Source: Ericsson</w:t>
      </w:r>
    </w:p>
    <w:p w14:paraId="574C31E8" w14:textId="77777777" w:rsidR="00483060" w:rsidRDefault="00483060" w:rsidP="00483060">
      <w:pPr>
        <w:rPr>
          <w:rFonts w:ascii="Arial" w:hAnsi="Arial" w:cs="Arial"/>
          <w:b/>
        </w:rPr>
      </w:pPr>
      <w:r>
        <w:rPr>
          <w:rFonts w:ascii="Arial" w:hAnsi="Arial" w:cs="Arial"/>
          <w:b/>
        </w:rPr>
        <w:t xml:space="preserve">Abstract: </w:t>
      </w:r>
    </w:p>
    <w:p w14:paraId="65A38383" w14:textId="77777777" w:rsidR="00483060" w:rsidRDefault="00483060" w:rsidP="00483060">
      <w:r>
        <w:t>R4-2320876</w:t>
      </w:r>
    </w:p>
    <w:p w14:paraId="0EE9DE0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4074D" w14:textId="28600A26" w:rsidR="00483060" w:rsidRDefault="00483060" w:rsidP="00483060">
      <w:pPr>
        <w:rPr>
          <w:rFonts w:ascii="Arial" w:hAnsi="Arial" w:cs="Arial"/>
          <w:b/>
          <w:sz w:val="24"/>
        </w:rPr>
      </w:pPr>
      <w:r>
        <w:rPr>
          <w:rFonts w:ascii="Arial" w:hAnsi="Arial" w:cs="Arial"/>
          <w:b/>
          <w:color w:val="0000FF"/>
          <w:sz w:val="24"/>
        </w:rPr>
        <w:t>R5-236999</w:t>
      </w:r>
      <w:r>
        <w:rPr>
          <w:rFonts w:ascii="Arial" w:hAnsi="Arial" w:cs="Arial"/>
          <w:b/>
          <w:color w:val="0000FF"/>
          <w:sz w:val="24"/>
        </w:rPr>
        <w:tab/>
      </w:r>
      <w:r>
        <w:rPr>
          <w:rFonts w:ascii="Arial" w:hAnsi="Arial" w:cs="Arial"/>
          <w:b/>
          <w:sz w:val="24"/>
        </w:rPr>
        <w:t xml:space="preserve">Correction of NR SA FR2 Cell reselection </w:t>
      </w:r>
      <w:proofErr w:type="spellStart"/>
      <w:r>
        <w:rPr>
          <w:rFonts w:ascii="Arial" w:hAnsi="Arial" w:cs="Arial"/>
          <w:b/>
          <w:sz w:val="24"/>
        </w:rPr>
        <w:t>RedCap</w:t>
      </w:r>
      <w:proofErr w:type="spellEnd"/>
      <w:r>
        <w:rPr>
          <w:rFonts w:ascii="Arial" w:hAnsi="Arial" w:cs="Arial"/>
          <w:b/>
          <w:sz w:val="24"/>
        </w:rPr>
        <w:t xml:space="preserve"> test case 17.1.1.3 including Test Tolerance</w:t>
      </w:r>
    </w:p>
    <w:p w14:paraId="46EBA8C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CR-2794  Cat: F (Rel-18)</w:t>
      </w:r>
      <w:r>
        <w:rPr>
          <w:i/>
        </w:rPr>
        <w:br/>
      </w:r>
      <w:r>
        <w:rPr>
          <w:i/>
        </w:rPr>
        <w:br/>
      </w:r>
      <w:r>
        <w:rPr>
          <w:i/>
        </w:rPr>
        <w:tab/>
      </w:r>
      <w:r>
        <w:rPr>
          <w:i/>
        </w:rPr>
        <w:tab/>
      </w:r>
      <w:r>
        <w:rPr>
          <w:i/>
        </w:rPr>
        <w:tab/>
      </w:r>
      <w:r>
        <w:rPr>
          <w:i/>
        </w:rPr>
        <w:tab/>
      </w:r>
      <w:r>
        <w:rPr>
          <w:i/>
        </w:rPr>
        <w:tab/>
        <w:t>Source: Ericsson</w:t>
      </w:r>
    </w:p>
    <w:p w14:paraId="3758D758" w14:textId="77777777" w:rsidR="00483060" w:rsidRDefault="00483060" w:rsidP="00483060">
      <w:pPr>
        <w:rPr>
          <w:rFonts w:ascii="Arial" w:hAnsi="Arial" w:cs="Arial"/>
          <w:b/>
        </w:rPr>
      </w:pPr>
      <w:r>
        <w:rPr>
          <w:rFonts w:ascii="Arial" w:hAnsi="Arial" w:cs="Arial"/>
          <w:b/>
        </w:rPr>
        <w:t xml:space="preserve">Abstract: </w:t>
      </w:r>
    </w:p>
    <w:p w14:paraId="452B0E1B" w14:textId="77777777" w:rsidR="00483060" w:rsidRDefault="00483060" w:rsidP="00483060">
      <w:r>
        <w:t>R4-2320876</w:t>
      </w:r>
    </w:p>
    <w:p w14:paraId="7582CC5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125E8" w14:textId="5437C224" w:rsidR="00483060" w:rsidRDefault="00483060" w:rsidP="00483060">
      <w:pPr>
        <w:rPr>
          <w:rFonts w:ascii="Arial" w:hAnsi="Arial" w:cs="Arial"/>
          <w:b/>
          <w:sz w:val="24"/>
        </w:rPr>
      </w:pPr>
      <w:r>
        <w:rPr>
          <w:rFonts w:ascii="Arial" w:hAnsi="Arial" w:cs="Arial"/>
          <w:b/>
          <w:color w:val="0000FF"/>
          <w:sz w:val="24"/>
        </w:rPr>
        <w:t>R5-237000</w:t>
      </w:r>
      <w:r>
        <w:rPr>
          <w:rFonts w:ascii="Arial" w:hAnsi="Arial" w:cs="Arial"/>
          <w:b/>
          <w:color w:val="0000FF"/>
          <w:sz w:val="24"/>
        </w:rPr>
        <w:tab/>
      </w:r>
      <w:r>
        <w:rPr>
          <w:rFonts w:ascii="Arial" w:hAnsi="Arial" w:cs="Arial"/>
          <w:b/>
          <w:sz w:val="24"/>
        </w:rPr>
        <w:t xml:space="preserve">Correction of NR SA FR2 Cell reselection </w:t>
      </w:r>
      <w:proofErr w:type="spellStart"/>
      <w:r>
        <w:rPr>
          <w:rFonts w:ascii="Arial" w:hAnsi="Arial" w:cs="Arial"/>
          <w:b/>
          <w:sz w:val="24"/>
        </w:rPr>
        <w:t>RedCap</w:t>
      </w:r>
      <w:proofErr w:type="spellEnd"/>
      <w:r>
        <w:rPr>
          <w:rFonts w:ascii="Arial" w:hAnsi="Arial" w:cs="Arial"/>
          <w:b/>
          <w:sz w:val="24"/>
        </w:rPr>
        <w:t xml:space="preserve"> test case 17.1.1.4 including Test Tolerance</w:t>
      </w:r>
    </w:p>
    <w:p w14:paraId="686BD89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CR-2795  Cat: F (Rel-18)</w:t>
      </w:r>
      <w:r>
        <w:rPr>
          <w:i/>
        </w:rPr>
        <w:br/>
      </w:r>
      <w:r>
        <w:rPr>
          <w:i/>
        </w:rPr>
        <w:br/>
      </w:r>
      <w:r>
        <w:rPr>
          <w:i/>
        </w:rPr>
        <w:tab/>
      </w:r>
      <w:r>
        <w:rPr>
          <w:i/>
        </w:rPr>
        <w:tab/>
      </w:r>
      <w:r>
        <w:rPr>
          <w:i/>
        </w:rPr>
        <w:tab/>
      </w:r>
      <w:r>
        <w:rPr>
          <w:i/>
        </w:rPr>
        <w:tab/>
      </w:r>
      <w:r>
        <w:rPr>
          <w:i/>
        </w:rPr>
        <w:tab/>
        <w:t>Source: Ericsson</w:t>
      </w:r>
    </w:p>
    <w:p w14:paraId="30A4A471" w14:textId="77777777" w:rsidR="00483060" w:rsidRDefault="00483060" w:rsidP="00483060">
      <w:pPr>
        <w:rPr>
          <w:rFonts w:ascii="Arial" w:hAnsi="Arial" w:cs="Arial"/>
          <w:b/>
        </w:rPr>
      </w:pPr>
      <w:r>
        <w:rPr>
          <w:rFonts w:ascii="Arial" w:hAnsi="Arial" w:cs="Arial"/>
          <w:b/>
        </w:rPr>
        <w:t xml:space="preserve">Abstract: </w:t>
      </w:r>
    </w:p>
    <w:p w14:paraId="770FD647" w14:textId="77777777" w:rsidR="00483060" w:rsidRDefault="00483060" w:rsidP="00483060">
      <w:r>
        <w:t>R4-2320876</w:t>
      </w:r>
    </w:p>
    <w:p w14:paraId="3020F4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41F4A" w14:textId="2485782F" w:rsidR="00483060" w:rsidRDefault="00483060" w:rsidP="00483060">
      <w:pPr>
        <w:rPr>
          <w:rFonts w:ascii="Arial" w:hAnsi="Arial" w:cs="Arial"/>
          <w:b/>
          <w:sz w:val="24"/>
        </w:rPr>
      </w:pPr>
      <w:r>
        <w:rPr>
          <w:rFonts w:ascii="Arial" w:hAnsi="Arial" w:cs="Arial"/>
          <w:b/>
          <w:color w:val="0000FF"/>
          <w:sz w:val="24"/>
        </w:rPr>
        <w:t>R5-237001</w:t>
      </w:r>
      <w:r>
        <w:rPr>
          <w:rFonts w:ascii="Arial" w:hAnsi="Arial" w:cs="Arial"/>
          <w:b/>
          <w:color w:val="0000FF"/>
          <w:sz w:val="24"/>
        </w:rPr>
        <w:tab/>
      </w:r>
      <w:r>
        <w:rPr>
          <w:rFonts w:ascii="Arial" w:hAnsi="Arial" w:cs="Arial"/>
          <w:b/>
          <w:sz w:val="24"/>
        </w:rPr>
        <w:t>Correction of NR SA FR1-FR1 Event triggered reporting with DRX and without SSB time index for 1Rx test case 16.6.2.1 including Test Tolerance</w:t>
      </w:r>
    </w:p>
    <w:p w14:paraId="05B3227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CR-2796  Cat: F (Rel-18)</w:t>
      </w:r>
      <w:r>
        <w:rPr>
          <w:i/>
        </w:rPr>
        <w:br/>
      </w:r>
      <w:r>
        <w:rPr>
          <w:i/>
        </w:rPr>
        <w:br/>
      </w:r>
      <w:r>
        <w:rPr>
          <w:i/>
        </w:rPr>
        <w:tab/>
      </w:r>
      <w:r>
        <w:rPr>
          <w:i/>
        </w:rPr>
        <w:tab/>
      </w:r>
      <w:r>
        <w:rPr>
          <w:i/>
        </w:rPr>
        <w:tab/>
      </w:r>
      <w:r>
        <w:rPr>
          <w:i/>
        </w:rPr>
        <w:tab/>
      </w:r>
      <w:r>
        <w:rPr>
          <w:i/>
        </w:rPr>
        <w:tab/>
        <w:t>Source: Ericsson</w:t>
      </w:r>
    </w:p>
    <w:p w14:paraId="0BFFB538" w14:textId="77777777" w:rsidR="00483060" w:rsidRDefault="00483060" w:rsidP="00483060">
      <w:pPr>
        <w:rPr>
          <w:rFonts w:ascii="Arial" w:hAnsi="Arial" w:cs="Arial"/>
          <w:b/>
        </w:rPr>
      </w:pPr>
      <w:r>
        <w:rPr>
          <w:rFonts w:ascii="Arial" w:hAnsi="Arial" w:cs="Arial"/>
          <w:b/>
        </w:rPr>
        <w:t xml:space="preserve">Abstract: </w:t>
      </w:r>
    </w:p>
    <w:p w14:paraId="51D6CB46" w14:textId="77777777" w:rsidR="00483060" w:rsidRDefault="00483060" w:rsidP="00483060">
      <w:r>
        <w:t>R4-2320876</w:t>
      </w:r>
    </w:p>
    <w:p w14:paraId="326DB8D8" w14:textId="77777777" w:rsidR="00483060" w:rsidRDefault="00483060" w:rsidP="00483060">
      <w:pPr>
        <w:rPr>
          <w:rFonts w:ascii="Arial" w:hAnsi="Arial" w:cs="Arial"/>
          <w:b/>
        </w:rPr>
      </w:pPr>
      <w:r>
        <w:rPr>
          <w:rFonts w:ascii="Arial" w:hAnsi="Arial" w:cs="Arial"/>
          <w:b/>
        </w:rPr>
        <w:t xml:space="preserve">Discussion: </w:t>
      </w:r>
    </w:p>
    <w:p w14:paraId="11FBB690" w14:textId="77777777" w:rsidR="00483060" w:rsidRDefault="00483060" w:rsidP="00483060">
      <w:r>
        <w:t>r3</w:t>
      </w:r>
    </w:p>
    <w:p w14:paraId="1CB7A31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R5-237886</w:t>
      </w:r>
      <w:r>
        <w:rPr>
          <w:color w:val="993300"/>
          <w:u w:val="single"/>
        </w:rPr>
        <w:t>.</w:t>
      </w:r>
    </w:p>
    <w:p w14:paraId="1F552058" w14:textId="0B15305E" w:rsidR="00483060" w:rsidRDefault="00483060" w:rsidP="00483060">
      <w:pPr>
        <w:rPr>
          <w:rFonts w:ascii="Arial" w:hAnsi="Arial" w:cs="Arial"/>
          <w:b/>
          <w:sz w:val="24"/>
        </w:rPr>
      </w:pPr>
      <w:r>
        <w:rPr>
          <w:rFonts w:ascii="Arial" w:hAnsi="Arial" w:cs="Arial"/>
          <w:b/>
          <w:color w:val="0000FF"/>
          <w:sz w:val="24"/>
        </w:rPr>
        <w:t>R5-237886</w:t>
      </w:r>
      <w:r>
        <w:rPr>
          <w:rFonts w:ascii="Arial" w:hAnsi="Arial" w:cs="Arial"/>
          <w:b/>
          <w:color w:val="0000FF"/>
          <w:sz w:val="24"/>
        </w:rPr>
        <w:tab/>
      </w:r>
      <w:r>
        <w:rPr>
          <w:rFonts w:ascii="Arial" w:hAnsi="Arial" w:cs="Arial"/>
          <w:b/>
          <w:sz w:val="24"/>
        </w:rPr>
        <w:t>Correction of NR SA FR1-FR1 Event triggered reporting with DRX and without SSB time index for 1Rx test case 16.6.2.1 including Test Tolerance</w:t>
      </w:r>
    </w:p>
    <w:p w14:paraId="786576A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CR-2796  rev 1 Cat: F (Rel-18)</w:t>
      </w:r>
      <w:r>
        <w:rPr>
          <w:i/>
        </w:rPr>
        <w:br/>
      </w:r>
      <w:r>
        <w:rPr>
          <w:i/>
        </w:rPr>
        <w:br/>
      </w:r>
      <w:r>
        <w:rPr>
          <w:i/>
        </w:rPr>
        <w:tab/>
      </w:r>
      <w:r>
        <w:rPr>
          <w:i/>
        </w:rPr>
        <w:tab/>
      </w:r>
      <w:r>
        <w:rPr>
          <w:i/>
        </w:rPr>
        <w:tab/>
      </w:r>
      <w:r>
        <w:rPr>
          <w:i/>
        </w:rPr>
        <w:tab/>
      </w:r>
      <w:r>
        <w:rPr>
          <w:i/>
        </w:rPr>
        <w:tab/>
        <w:t>Source: Ericsson</w:t>
      </w:r>
    </w:p>
    <w:p w14:paraId="0A7B3D28" w14:textId="77777777" w:rsidR="00483060" w:rsidRDefault="00483060" w:rsidP="00483060">
      <w:pPr>
        <w:rPr>
          <w:color w:val="808080"/>
        </w:rPr>
      </w:pPr>
      <w:r>
        <w:rPr>
          <w:color w:val="808080"/>
        </w:rPr>
        <w:lastRenderedPageBreak/>
        <w:t>(Replaces R5-237001)</w:t>
      </w:r>
    </w:p>
    <w:p w14:paraId="1790B04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EE247" w14:textId="694E039D" w:rsidR="00483060" w:rsidRDefault="00483060" w:rsidP="00483060">
      <w:pPr>
        <w:rPr>
          <w:rFonts w:ascii="Arial" w:hAnsi="Arial" w:cs="Arial"/>
          <w:b/>
          <w:sz w:val="24"/>
        </w:rPr>
      </w:pPr>
      <w:r>
        <w:rPr>
          <w:rFonts w:ascii="Arial" w:hAnsi="Arial" w:cs="Arial"/>
          <w:b/>
          <w:color w:val="0000FF"/>
          <w:sz w:val="24"/>
        </w:rPr>
        <w:t>R5-237002</w:t>
      </w:r>
      <w:r>
        <w:rPr>
          <w:rFonts w:ascii="Arial" w:hAnsi="Arial" w:cs="Arial"/>
          <w:b/>
          <w:color w:val="0000FF"/>
          <w:sz w:val="24"/>
        </w:rPr>
        <w:tab/>
      </w:r>
      <w:r>
        <w:rPr>
          <w:rFonts w:ascii="Arial" w:hAnsi="Arial" w:cs="Arial"/>
          <w:b/>
          <w:sz w:val="24"/>
        </w:rPr>
        <w:t>Correction of NR SA FR1-FR1 Event triggered reporting with DRX and without SSB time index for 2Rx test case 16.6.2.2 including Test Tolerance</w:t>
      </w:r>
    </w:p>
    <w:p w14:paraId="1F29BC5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CR-2797  Cat: F (Rel-18)</w:t>
      </w:r>
      <w:r>
        <w:rPr>
          <w:i/>
        </w:rPr>
        <w:br/>
      </w:r>
      <w:r>
        <w:rPr>
          <w:i/>
        </w:rPr>
        <w:br/>
      </w:r>
      <w:r>
        <w:rPr>
          <w:i/>
        </w:rPr>
        <w:tab/>
      </w:r>
      <w:r>
        <w:rPr>
          <w:i/>
        </w:rPr>
        <w:tab/>
      </w:r>
      <w:r>
        <w:rPr>
          <w:i/>
        </w:rPr>
        <w:tab/>
      </w:r>
      <w:r>
        <w:rPr>
          <w:i/>
        </w:rPr>
        <w:tab/>
      </w:r>
      <w:r>
        <w:rPr>
          <w:i/>
        </w:rPr>
        <w:tab/>
        <w:t>Source: Ericsson</w:t>
      </w:r>
    </w:p>
    <w:p w14:paraId="5D34301C" w14:textId="77777777" w:rsidR="00483060" w:rsidRDefault="00483060" w:rsidP="00483060">
      <w:pPr>
        <w:rPr>
          <w:rFonts w:ascii="Arial" w:hAnsi="Arial" w:cs="Arial"/>
          <w:b/>
        </w:rPr>
      </w:pPr>
      <w:r>
        <w:rPr>
          <w:rFonts w:ascii="Arial" w:hAnsi="Arial" w:cs="Arial"/>
          <w:b/>
        </w:rPr>
        <w:t xml:space="preserve">Abstract: </w:t>
      </w:r>
    </w:p>
    <w:p w14:paraId="008F6CD0" w14:textId="77777777" w:rsidR="00483060" w:rsidRDefault="00483060" w:rsidP="00483060">
      <w:r>
        <w:t>R4-2320876</w:t>
      </w:r>
    </w:p>
    <w:p w14:paraId="65281807" w14:textId="77777777" w:rsidR="00483060" w:rsidRDefault="00483060" w:rsidP="00483060">
      <w:pPr>
        <w:rPr>
          <w:rFonts w:ascii="Arial" w:hAnsi="Arial" w:cs="Arial"/>
          <w:b/>
        </w:rPr>
      </w:pPr>
      <w:r>
        <w:rPr>
          <w:rFonts w:ascii="Arial" w:hAnsi="Arial" w:cs="Arial"/>
          <w:b/>
        </w:rPr>
        <w:t xml:space="preserve">Discussion: </w:t>
      </w:r>
    </w:p>
    <w:p w14:paraId="6FDEDBF5" w14:textId="77777777" w:rsidR="00483060" w:rsidRDefault="00483060" w:rsidP="00483060">
      <w:r>
        <w:t>r2</w:t>
      </w:r>
    </w:p>
    <w:p w14:paraId="1141FE2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R5-237887</w:t>
      </w:r>
      <w:r>
        <w:rPr>
          <w:color w:val="993300"/>
          <w:u w:val="single"/>
        </w:rPr>
        <w:t>.</w:t>
      </w:r>
    </w:p>
    <w:p w14:paraId="61E5D4FE" w14:textId="59FC7C21" w:rsidR="00483060" w:rsidRDefault="00483060" w:rsidP="00483060">
      <w:pPr>
        <w:rPr>
          <w:rFonts w:ascii="Arial" w:hAnsi="Arial" w:cs="Arial"/>
          <w:b/>
          <w:sz w:val="24"/>
        </w:rPr>
      </w:pPr>
      <w:r>
        <w:rPr>
          <w:rFonts w:ascii="Arial" w:hAnsi="Arial" w:cs="Arial"/>
          <w:b/>
          <w:color w:val="0000FF"/>
          <w:sz w:val="24"/>
        </w:rPr>
        <w:t>R5-237887</w:t>
      </w:r>
      <w:r>
        <w:rPr>
          <w:rFonts w:ascii="Arial" w:hAnsi="Arial" w:cs="Arial"/>
          <w:b/>
          <w:color w:val="0000FF"/>
          <w:sz w:val="24"/>
        </w:rPr>
        <w:tab/>
      </w:r>
      <w:r>
        <w:rPr>
          <w:rFonts w:ascii="Arial" w:hAnsi="Arial" w:cs="Arial"/>
          <w:b/>
          <w:sz w:val="24"/>
        </w:rPr>
        <w:t>Correction of NR SA FR1-FR1 Event triggered reporting with DRX and without SSB time index for 2Rx test case 16.6.2.2 including Test Tolerance</w:t>
      </w:r>
    </w:p>
    <w:p w14:paraId="53B9154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CR-2797  rev 1 Cat: F (Rel-18)</w:t>
      </w:r>
      <w:r>
        <w:rPr>
          <w:i/>
        </w:rPr>
        <w:br/>
      </w:r>
      <w:r>
        <w:rPr>
          <w:i/>
        </w:rPr>
        <w:br/>
      </w:r>
      <w:r>
        <w:rPr>
          <w:i/>
        </w:rPr>
        <w:tab/>
      </w:r>
      <w:r>
        <w:rPr>
          <w:i/>
        </w:rPr>
        <w:tab/>
      </w:r>
      <w:r>
        <w:rPr>
          <w:i/>
        </w:rPr>
        <w:tab/>
      </w:r>
      <w:r>
        <w:rPr>
          <w:i/>
        </w:rPr>
        <w:tab/>
      </w:r>
      <w:r>
        <w:rPr>
          <w:i/>
        </w:rPr>
        <w:tab/>
        <w:t>Source: Ericsson</w:t>
      </w:r>
    </w:p>
    <w:p w14:paraId="67DA9BAB" w14:textId="77777777" w:rsidR="00483060" w:rsidRDefault="00483060" w:rsidP="00483060">
      <w:pPr>
        <w:rPr>
          <w:color w:val="808080"/>
        </w:rPr>
      </w:pPr>
      <w:r>
        <w:rPr>
          <w:color w:val="808080"/>
        </w:rPr>
        <w:t>(Replaces R5-237002)</w:t>
      </w:r>
    </w:p>
    <w:p w14:paraId="1B6A1D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AFE6B" w14:textId="4573BE05" w:rsidR="00483060" w:rsidRDefault="00483060" w:rsidP="00483060">
      <w:pPr>
        <w:rPr>
          <w:rFonts w:ascii="Arial" w:hAnsi="Arial" w:cs="Arial"/>
          <w:b/>
          <w:sz w:val="24"/>
        </w:rPr>
      </w:pPr>
      <w:r>
        <w:rPr>
          <w:rFonts w:ascii="Arial" w:hAnsi="Arial" w:cs="Arial"/>
          <w:b/>
          <w:color w:val="0000FF"/>
          <w:sz w:val="24"/>
        </w:rPr>
        <w:t>R5-237003</w:t>
      </w:r>
      <w:r>
        <w:rPr>
          <w:rFonts w:ascii="Arial" w:hAnsi="Arial" w:cs="Arial"/>
          <w:b/>
          <w:color w:val="0000FF"/>
          <w:sz w:val="24"/>
        </w:rPr>
        <w:tab/>
      </w:r>
      <w:r>
        <w:rPr>
          <w:rFonts w:ascii="Arial" w:hAnsi="Arial" w:cs="Arial"/>
          <w:b/>
          <w:sz w:val="24"/>
        </w:rPr>
        <w:t>Correction of NR SA FR1-FR1 Event triggered reporting without DRX and without SSB time index for 1Rx test case 16.6.2.3 including Test Tolerance</w:t>
      </w:r>
    </w:p>
    <w:p w14:paraId="439D3C2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CR-2798  Cat: F (Rel-18)</w:t>
      </w:r>
      <w:r>
        <w:rPr>
          <w:i/>
        </w:rPr>
        <w:br/>
      </w:r>
      <w:r>
        <w:rPr>
          <w:i/>
        </w:rPr>
        <w:br/>
      </w:r>
      <w:r>
        <w:rPr>
          <w:i/>
        </w:rPr>
        <w:tab/>
      </w:r>
      <w:r>
        <w:rPr>
          <w:i/>
        </w:rPr>
        <w:tab/>
      </w:r>
      <w:r>
        <w:rPr>
          <w:i/>
        </w:rPr>
        <w:tab/>
      </w:r>
      <w:r>
        <w:rPr>
          <w:i/>
        </w:rPr>
        <w:tab/>
      </w:r>
      <w:r>
        <w:rPr>
          <w:i/>
        </w:rPr>
        <w:tab/>
        <w:t>Source: Ericsson</w:t>
      </w:r>
    </w:p>
    <w:p w14:paraId="3BEC3398" w14:textId="77777777" w:rsidR="00483060" w:rsidRDefault="00483060" w:rsidP="00483060">
      <w:pPr>
        <w:rPr>
          <w:rFonts w:ascii="Arial" w:hAnsi="Arial" w:cs="Arial"/>
          <w:b/>
        </w:rPr>
      </w:pPr>
      <w:r>
        <w:rPr>
          <w:rFonts w:ascii="Arial" w:hAnsi="Arial" w:cs="Arial"/>
          <w:b/>
        </w:rPr>
        <w:t xml:space="preserve">Abstract: </w:t>
      </w:r>
    </w:p>
    <w:p w14:paraId="3BD3B232" w14:textId="77777777" w:rsidR="00483060" w:rsidRDefault="00483060" w:rsidP="00483060">
      <w:r>
        <w:t>R4-2320876</w:t>
      </w:r>
    </w:p>
    <w:p w14:paraId="051994F5" w14:textId="77777777" w:rsidR="00483060" w:rsidRDefault="00483060" w:rsidP="00483060">
      <w:pPr>
        <w:rPr>
          <w:rFonts w:ascii="Arial" w:hAnsi="Arial" w:cs="Arial"/>
          <w:b/>
        </w:rPr>
      </w:pPr>
      <w:r>
        <w:rPr>
          <w:rFonts w:ascii="Arial" w:hAnsi="Arial" w:cs="Arial"/>
          <w:b/>
        </w:rPr>
        <w:t xml:space="preserve">Discussion: </w:t>
      </w:r>
    </w:p>
    <w:p w14:paraId="211C76E0" w14:textId="77777777" w:rsidR="00483060" w:rsidRDefault="00483060" w:rsidP="00483060">
      <w:r>
        <w:t>r2</w:t>
      </w:r>
    </w:p>
    <w:p w14:paraId="57113EE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R5-237888</w:t>
      </w:r>
      <w:r>
        <w:rPr>
          <w:color w:val="993300"/>
          <w:u w:val="single"/>
        </w:rPr>
        <w:t>.</w:t>
      </w:r>
    </w:p>
    <w:p w14:paraId="31B918C8" w14:textId="3CD246B9" w:rsidR="00483060" w:rsidRDefault="00483060" w:rsidP="00483060">
      <w:pPr>
        <w:rPr>
          <w:rFonts w:ascii="Arial" w:hAnsi="Arial" w:cs="Arial"/>
          <w:b/>
          <w:sz w:val="24"/>
        </w:rPr>
      </w:pPr>
      <w:r>
        <w:rPr>
          <w:rFonts w:ascii="Arial" w:hAnsi="Arial" w:cs="Arial"/>
          <w:b/>
          <w:color w:val="0000FF"/>
          <w:sz w:val="24"/>
        </w:rPr>
        <w:t>R5-237888</w:t>
      </w:r>
      <w:r>
        <w:rPr>
          <w:rFonts w:ascii="Arial" w:hAnsi="Arial" w:cs="Arial"/>
          <w:b/>
          <w:color w:val="0000FF"/>
          <w:sz w:val="24"/>
        </w:rPr>
        <w:tab/>
      </w:r>
      <w:r>
        <w:rPr>
          <w:rFonts w:ascii="Arial" w:hAnsi="Arial" w:cs="Arial"/>
          <w:b/>
          <w:sz w:val="24"/>
        </w:rPr>
        <w:t>Correction of NR SA FR1-FR1 Event triggered reporting without DRX and without SSB time index for 1Rx test case 16.6.2.3 including Test Tolerance</w:t>
      </w:r>
    </w:p>
    <w:p w14:paraId="0B35508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CR-2798  rev 1 Cat: F (Rel-18)</w:t>
      </w:r>
      <w:r>
        <w:rPr>
          <w:i/>
        </w:rPr>
        <w:br/>
      </w:r>
      <w:r>
        <w:rPr>
          <w:i/>
        </w:rPr>
        <w:br/>
      </w:r>
      <w:r>
        <w:rPr>
          <w:i/>
        </w:rPr>
        <w:tab/>
      </w:r>
      <w:r>
        <w:rPr>
          <w:i/>
        </w:rPr>
        <w:tab/>
      </w:r>
      <w:r>
        <w:rPr>
          <w:i/>
        </w:rPr>
        <w:tab/>
      </w:r>
      <w:r>
        <w:rPr>
          <w:i/>
        </w:rPr>
        <w:tab/>
      </w:r>
      <w:r>
        <w:rPr>
          <w:i/>
        </w:rPr>
        <w:tab/>
        <w:t>Source: Ericsson</w:t>
      </w:r>
    </w:p>
    <w:p w14:paraId="07F0EE54" w14:textId="77777777" w:rsidR="00483060" w:rsidRDefault="00483060" w:rsidP="00483060">
      <w:pPr>
        <w:rPr>
          <w:color w:val="808080"/>
        </w:rPr>
      </w:pPr>
      <w:r>
        <w:rPr>
          <w:color w:val="808080"/>
        </w:rPr>
        <w:t>(Replaces R5-237003)</w:t>
      </w:r>
    </w:p>
    <w:p w14:paraId="67ECAC0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18E3B" w14:textId="04888979" w:rsidR="00483060" w:rsidRDefault="00483060" w:rsidP="00483060">
      <w:pPr>
        <w:rPr>
          <w:rFonts w:ascii="Arial" w:hAnsi="Arial" w:cs="Arial"/>
          <w:b/>
          <w:sz w:val="24"/>
        </w:rPr>
      </w:pPr>
      <w:r>
        <w:rPr>
          <w:rFonts w:ascii="Arial" w:hAnsi="Arial" w:cs="Arial"/>
          <w:b/>
          <w:color w:val="0000FF"/>
          <w:sz w:val="24"/>
        </w:rPr>
        <w:lastRenderedPageBreak/>
        <w:t>R5-237004</w:t>
      </w:r>
      <w:r>
        <w:rPr>
          <w:rFonts w:ascii="Arial" w:hAnsi="Arial" w:cs="Arial"/>
          <w:b/>
          <w:color w:val="0000FF"/>
          <w:sz w:val="24"/>
        </w:rPr>
        <w:tab/>
      </w:r>
      <w:r>
        <w:rPr>
          <w:rFonts w:ascii="Arial" w:hAnsi="Arial" w:cs="Arial"/>
          <w:b/>
          <w:sz w:val="24"/>
        </w:rPr>
        <w:t>Correction of NR SA FR1-FR1 Event triggered reporting without DRX and without SSB time index for 2Rx test case 16.6.2.4 including Test Tolerance</w:t>
      </w:r>
    </w:p>
    <w:p w14:paraId="20A61A8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CR-2799  Cat: F (Rel-18)</w:t>
      </w:r>
      <w:r>
        <w:rPr>
          <w:i/>
        </w:rPr>
        <w:br/>
      </w:r>
      <w:r>
        <w:rPr>
          <w:i/>
        </w:rPr>
        <w:br/>
      </w:r>
      <w:r>
        <w:rPr>
          <w:i/>
        </w:rPr>
        <w:tab/>
      </w:r>
      <w:r>
        <w:rPr>
          <w:i/>
        </w:rPr>
        <w:tab/>
      </w:r>
      <w:r>
        <w:rPr>
          <w:i/>
        </w:rPr>
        <w:tab/>
      </w:r>
      <w:r>
        <w:rPr>
          <w:i/>
        </w:rPr>
        <w:tab/>
      </w:r>
      <w:r>
        <w:rPr>
          <w:i/>
        </w:rPr>
        <w:tab/>
        <w:t>Source: Ericsson</w:t>
      </w:r>
    </w:p>
    <w:p w14:paraId="30F0F0B2" w14:textId="77777777" w:rsidR="00483060" w:rsidRDefault="00483060" w:rsidP="00483060">
      <w:pPr>
        <w:rPr>
          <w:rFonts w:ascii="Arial" w:hAnsi="Arial" w:cs="Arial"/>
          <w:b/>
        </w:rPr>
      </w:pPr>
      <w:r>
        <w:rPr>
          <w:rFonts w:ascii="Arial" w:hAnsi="Arial" w:cs="Arial"/>
          <w:b/>
        </w:rPr>
        <w:t xml:space="preserve">Abstract: </w:t>
      </w:r>
    </w:p>
    <w:p w14:paraId="357CDBDF" w14:textId="77777777" w:rsidR="00483060" w:rsidRDefault="00483060" w:rsidP="00483060">
      <w:r>
        <w:t>R4-2320876</w:t>
      </w:r>
    </w:p>
    <w:p w14:paraId="699791B4" w14:textId="77777777" w:rsidR="00483060" w:rsidRDefault="00483060" w:rsidP="00483060">
      <w:pPr>
        <w:rPr>
          <w:rFonts w:ascii="Arial" w:hAnsi="Arial" w:cs="Arial"/>
          <w:b/>
        </w:rPr>
      </w:pPr>
      <w:r>
        <w:rPr>
          <w:rFonts w:ascii="Arial" w:hAnsi="Arial" w:cs="Arial"/>
          <w:b/>
        </w:rPr>
        <w:t xml:space="preserve">Discussion: </w:t>
      </w:r>
    </w:p>
    <w:p w14:paraId="61B32929" w14:textId="77777777" w:rsidR="00483060" w:rsidRDefault="00483060" w:rsidP="00483060">
      <w:r>
        <w:t>r1</w:t>
      </w:r>
    </w:p>
    <w:p w14:paraId="5714023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R5-237889</w:t>
      </w:r>
      <w:r>
        <w:rPr>
          <w:color w:val="993300"/>
          <w:u w:val="single"/>
        </w:rPr>
        <w:t>.</w:t>
      </w:r>
    </w:p>
    <w:p w14:paraId="1ACBF712" w14:textId="50FA59B9" w:rsidR="00483060" w:rsidRDefault="00483060" w:rsidP="00483060">
      <w:pPr>
        <w:rPr>
          <w:rFonts w:ascii="Arial" w:hAnsi="Arial" w:cs="Arial"/>
          <w:b/>
          <w:sz w:val="24"/>
        </w:rPr>
      </w:pPr>
      <w:r>
        <w:rPr>
          <w:rFonts w:ascii="Arial" w:hAnsi="Arial" w:cs="Arial"/>
          <w:b/>
          <w:color w:val="0000FF"/>
          <w:sz w:val="24"/>
        </w:rPr>
        <w:t>R5-237889</w:t>
      </w:r>
      <w:r>
        <w:rPr>
          <w:rFonts w:ascii="Arial" w:hAnsi="Arial" w:cs="Arial"/>
          <w:b/>
          <w:color w:val="0000FF"/>
          <w:sz w:val="24"/>
        </w:rPr>
        <w:tab/>
      </w:r>
      <w:r>
        <w:rPr>
          <w:rFonts w:ascii="Arial" w:hAnsi="Arial" w:cs="Arial"/>
          <w:b/>
          <w:sz w:val="24"/>
        </w:rPr>
        <w:t>Correction of NR SA FR1-FR1 Event triggered reporting without DRX and without SSB time index for 2Rx test case 16.6.2.4 including Test Tolerance</w:t>
      </w:r>
    </w:p>
    <w:p w14:paraId="4C9A9BD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CR-2799  rev 1 Cat: F (Rel-18)</w:t>
      </w:r>
      <w:r>
        <w:rPr>
          <w:i/>
        </w:rPr>
        <w:br/>
      </w:r>
      <w:r>
        <w:rPr>
          <w:i/>
        </w:rPr>
        <w:br/>
      </w:r>
      <w:r>
        <w:rPr>
          <w:i/>
        </w:rPr>
        <w:tab/>
      </w:r>
      <w:r>
        <w:rPr>
          <w:i/>
        </w:rPr>
        <w:tab/>
      </w:r>
      <w:r>
        <w:rPr>
          <w:i/>
        </w:rPr>
        <w:tab/>
      </w:r>
      <w:r>
        <w:rPr>
          <w:i/>
        </w:rPr>
        <w:tab/>
      </w:r>
      <w:r>
        <w:rPr>
          <w:i/>
        </w:rPr>
        <w:tab/>
        <w:t>Source: Ericsson</w:t>
      </w:r>
    </w:p>
    <w:p w14:paraId="03DB8A97" w14:textId="77777777" w:rsidR="00483060" w:rsidRDefault="00483060" w:rsidP="00483060">
      <w:pPr>
        <w:rPr>
          <w:color w:val="808080"/>
        </w:rPr>
      </w:pPr>
      <w:r>
        <w:rPr>
          <w:color w:val="808080"/>
        </w:rPr>
        <w:t>(Replaces R5-237004)</w:t>
      </w:r>
    </w:p>
    <w:p w14:paraId="2A7C2CC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8E616" w14:textId="4F485114" w:rsidR="00483060" w:rsidRDefault="00483060" w:rsidP="00483060">
      <w:pPr>
        <w:rPr>
          <w:rFonts w:ascii="Arial" w:hAnsi="Arial" w:cs="Arial"/>
          <w:b/>
          <w:sz w:val="24"/>
        </w:rPr>
      </w:pPr>
      <w:r>
        <w:rPr>
          <w:rFonts w:ascii="Arial" w:hAnsi="Arial" w:cs="Arial"/>
          <w:b/>
          <w:color w:val="0000FF"/>
          <w:sz w:val="24"/>
        </w:rPr>
        <w:t>R5-237005</w:t>
      </w:r>
      <w:r>
        <w:rPr>
          <w:rFonts w:ascii="Arial" w:hAnsi="Arial" w:cs="Arial"/>
          <w:b/>
          <w:color w:val="0000FF"/>
          <w:sz w:val="24"/>
        </w:rPr>
        <w:tab/>
      </w:r>
      <w:r>
        <w:rPr>
          <w:rFonts w:ascii="Arial" w:hAnsi="Arial" w:cs="Arial"/>
          <w:b/>
          <w:sz w:val="24"/>
        </w:rPr>
        <w:t>Correction of NR SA FR1-FR1 Event triggered reporting without DRX and with SSB time index for 1Rx test case 16.6.2.5 including Test Tolerance</w:t>
      </w:r>
    </w:p>
    <w:p w14:paraId="5969F3A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CR-2800  Cat: F (Rel-18)</w:t>
      </w:r>
      <w:r>
        <w:rPr>
          <w:i/>
        </w:rPr>
        <w:br/>
      </w:r>
      <w:r>
        <w:rPr>
          <w:i/>
        </w:rPr>
        <w:br/>
      </w:r>
      <w:r>
        <w:rPr>
          <w:i/>
        </w:rPr>
        <w:tab/>
      </w:r>
      <w:r>
        <w:rPr>
          <w:i/>
        </w:rPr>
        <w:tab/>
      </w:r>
      <w:r>
        <w:rPr>
          <w:i/>
        </w:rPr>
        <w:tab/>
      </w:r>
      <w:r>
        <w:rPr>
          <w:i/>
        </w:rPr>
        <w:tab/>
      </w:r>
      <w:r>
        <w:rPr>
          <w:i/>
        </w:rPr>
        <w:tab/>
        <w:t>Source: Ericsson</w:t>
      </w:r>
    </w:p>
    <w:p w14:paraId="4E10368C" w14:textId="77777777" w:rsidR="00483060" w:rsidRDefault="00483060" w:rsidP="00483060">
      <w:pPr>
        <w:rPr>
          <w:rFonts w:ascii="Arial" w:hAnsi="Arial" w:cs="Arial"/>
          <w:b/>
        </w:rPr>
      </w:pPr>
      <w:r>
        <w:rPr>
          <w:rFonts w:ascii="Arial" w:hAnsi="Arial" w:cs="Arial"/>
          <w:b/>
        </w:rPr>
        <w:t xml:space="preserve">Abstract: </w:t>
      </w:r>
    </w:p>
    <w:p w14:paraId="0B145116" w14:textId="77777777" w:rsidR="00483060" w:rsidRDefault="00483060" w:rsidP="00483060">
      <w:r>
        <w:t>R4-2320876</w:t>
      </w:r>
    </w:p>
    <w:p w14:paraId="73C50F87" w14:textId="77777777" w:rsidR="00483060" w:rsidRDefault="00483060" w:rsidP="00483060">
      <w:pPr>
        <w:rPr>
          <w:rFonts w:ascii="Arial" w:hAnsi="Arial" w:cs="Arial"/>
          <w:b/>
        </w:rPr>
      </w:pPr>
      <w:r>
        <w:rPr>
          <w:rFonts w:ascii="Arial" w:hAnsi="Arial" w:cs="Arial"/>
          <w:b/>
        </w:rPr>
        <w:t xml:space="preserve">Discussion: </w:t>
      </w:r>
    </w:p>
    <w:p w14:paraId="757A724B" w14:textId="77777777" w:rsidR="00483060" w:rsidRDefault="00483060" w:rsidP="00483060">
      <w:r>
        <w:t>r1</w:t>
      </w:r>
    </w:p>
    <w:p w14:paraId="0D677CE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R5-237890</w:t>
      </w:r>
      <w:r>
        <w:rPr>
          <w:color w:val="993300"/>
          <w:u w:val="single"/>
        </w:rPr>
        <w:t>.</w:t>
      </w:r>
    </w:p>
    <w:p w14:paraId="5AAEE1B9" w14:textId="68850BEF" w:rsidR="00483060" w:rsidRDefault="00483060" w:rsidP="00483060">
      <w:pPr>
        <w:rPr>
          <w:rFonts w:ascii="Arial" w:hAnsi="Arial" w:cs="Arial"/>
          <w:b/>
          <w:sz w:val="24"/>
        </w:rPr>
      </w:pPr>
      <w:r>
        <w:rPr>
          <w:rFonts w:ascii="Arial" w:hAnsi="Arial" w:cs="Arial"/>
          <w:b/>
          <w:color w:val="0000FF"/>
          <w:sz w:val="24"/>
        </w:rPr>
        <w:t>R5-237890</w:t>
      </w:r>
      <w:r>
        <w:rPr>
          <w:rFonts w:ascii="Arial" w:hAnsi="Arial" w:cs="Arial"/>
          <w:b/>
          <w:color w:val="0000FF"/>
          <w:sz w:val="24"/>
        </w:rPr>
        <w:tab/>
      </w:r>
      <w:r>
        <w:rPr>
          <w:rFonts w:ascii="Arial" w:hAnsi="Arial" w:cs="Arial"/>
          <w:b/>
          <w:sz w:val="24"/>
        </w:rPr>
        <w:t>Correction of NR SA FR1-FR1 Event triggered reporting without DRX and with SSB time index for 1Rx test case 16.6.2.5 including Test Tolerance</w:t>
      </w:r>
    </w:p>
    <w:p w14:paraId="0B1970E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CR-2800  rev 1 Cat: F (Rel-18)</w:t>
      </w:r>
      <w:r>
        <w:rPr>
          <w:i/>
        </w:rPr>
        <w:br/>
      </w:r>
      <w:r>
        <w:rPr>
          <w:i/>
        </w:rPr>
        <w:br/>
      </w:r>
      <w:r>
        <w:rPr>
          <w:i/>
        </w:rPr>
        <w:tab/>
      </w:r>
      <w:r>
        <w:rPr>
          <w:i/>
        </w:rPr>
        <w:tab/>
      </w:r>
      <w:r>
        <w:rPr>
          <w:i/>
        </w:rPr>
        <w:tab/>
      </w:r>
      <w:r>
        <w:rPr>
          <w:i/>
        </w:rPr>
        <w:tab/>
      </w:r>
      <w:r>
        <w:rPr>
          <w:i/>
        </w:rPr>
        <w:tab/>
        <w:t>Source: Ericsson</w:t>
      </w:r>
    </w:p>
    <w:p w14:paraId="385360B2" w14:textId="77777777" w:rsidR="00483060" w:rsidRDefault="00483060" w:rsidP="00483060">
      <w:pPr>
        <w:rPr>
          <w:color w:val="808080"/>
        </w:rPr>
      </w:pPr>
      <w:r>
        <w:rPr>
          <w:color w:val="808080"/>
        </w:rPr>
        <w:t>(Replaces R5-237005)</w:t>
      </w:r>
    </w:p>
    <w:p w14:paraId="32368FF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01935" w14:textId="46F8F3E9" w:rsidR="00483060" w:rsidRDefault="00483060" w:rsidP="00483060">
      <w:pPr>
        <w:rPr>
          <w:rFonts w:ascii="Arial" w:hAnsi="Arial" w:cs="Arial"/>
          <w:b/>
          <w:sz w:val="24"/>
        </w:rPr>
      </w:pPr>
      <w:r>
        <w:rPr>
          <w:rFonts w:ascii="Arial" w:hAnsi="Arial" w:cs="Arial"/>
          <w:b/>
          <w:color w:val="0000FF"/>
          <w:sz w:val="24"/>
        </w:rPr>
        <w:t>R5-237006</w:t>
      </w:r>
      <w:r>
        <w:rPr>
          <w:rFonts w:ascii="Arial" w:hAnsi="Arial" w:cs="Arial"/>
          <w:b/>
          <w:color w:val="0000FF"/>
          <w:sz w:val="24"/>
        </w:rPr>
        <w:tab/>
      </w:r>
      <w:r>
        <w:rPr>
          <w:rFonts w:ascii="Arial" w:hAnsi="Arial" w:cs="Arial"/>
          <w:b/>
          <w:sz w:val="24"/>
        </w:rPr>
        <w:t>Correction of NR SA FR1-FR1 Event triggered reporting without DRX and with SSB time index for 2Rx UE test case 16.6.2.6 including Test Tolerance</w:t>
      </w:r>
    </w:p>
    <w:p w14:paraId="6638E75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CR-2801  Cat: F (Rel-18)</w:t>
      </w:r>
      <w:r>
        <w:rPr>
          <w:i/>
        </w:rPr>
        <w:br/>
      </w:r>
      <w:r>
        <w:rPr>
          <w:i/>
        </w:rPr>
        <w:lastRenderedPageBreak/>
        <w:br/>
      </w:r>
      <w:r>
        <w:rPr>
          <w:i/>
        </w:rPr>
        <w:tab/>
      </w:r>
      <w:r>
        <w:rPr>
          <w:i/>
        </w:rPr>
        <w:tab/>
      </w:r>
      <w:r>
        <w:rPr>
          <w:i/>
        </w:rPr>
        <w:tab/>
      </w:r>
      <w:r>
        <w:rPr>
          <w:i/>
        </w:rPr>
        <w:tab/>
      </w:r>
      <w:r>
        <w:rPr>
          <w:i/>
        </w:rPr>
        <w:tab/>
        <w:t>Source: Ericsson</w:t>
      </w:r>
    </w:p>
    <w:p w14:paraId="776A7C12" w14:textId="77777777" w:rsidR="00483060" w:rsidRDefault="00483060" w:rsidP="00483060">
      <w:pPr>
        <w:rPr>
          <w:rFonts w:ascii="Arial" w:hAnsi="Arial" w:cs="Arial"/>
          <w:b/>
        </w:rPr>
      </w:pPr>
      <w:r>
        <w:rPr>
          <w:rFonts w:ascii="Arial" w:hAnsi="Arial" w:cs="Arial"/>
          <w:b/>
        </w:rPr>
        <w:t xml:space="preserve">Abstract: </w:t>
      </w:r>
    </w:p>
    <w:p w14:paraId="29DD606C" w14:textId="77777777" w:rsidR="00483060" w:rsidRDefault="00483060" w:rsidP="00483060">
      <w:r>
        <w:t>R4-2320876</w:t>
      </w:r>
    </w:p>
    <w:p w14:paraId="30F602D8" w14:textId="77777777" w:rsidR="00483060" w:rsidRDefault="00483060" w:rsidP="00483060">
      <w:pPr>
        <w:rPr>
          <w:rFonts w:ascii="Arial" w:hAnsi="Arial" w:cs="Arial"/>
          <w:b/>
        </w:rPr>
      </w:pPr>
      <w:r>
        <w:rPr>
          <w:rFonts w:ascii="Arial" w:hAnsi="Arial" w:cs="Arial"/>
          <w:b/>
        </w:rPr>
        <w:t xml:space="preserve">Discussion: </w:t>
      </w:r>
    </w:p>
    <w:p w14:paraId="3F6EF2C2" w14:textId="77777777" w:rsidR="00483060" w:rsidRDefault="00483060" w:rsidP="00483060">
      <w:r>
        <w:t>r1</w:t>
      </w:r>
    </w:p>
    <w:p w14:paraId="04BE681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R5-237891</w:t>
      </w:r>
      <w:r>
        <w:rPr>
          <w:color w:val="993300"/>
          <w:u w:val="single"/>
        </w:rPr>
        <w:t>.</w:t>
      </w:r>
    </w:p>
    <w:p w14:paraId="6607935A" w14:textId="678027D2" w:rsidR="00483060" w:rsidRDefault="00483060" w:rsidP="00483060">
      <w:pPr>
        <w:rPr>
          <w:rFonts w:ascii="Arial" w:hAnsi="Arial" w:cs="Arial"/>
          <w:b/>
          <w:sz w:val="24"/>
        </w:rPr>
      </w:pPr>
      <w:r>
        <w:rPr>
          <w:rFonts w:ascii="Arial" w:hAnsi="Arial" w:cs="Arial"/>
          <w:b/>
          <w:color w:val="0000FF"/>
          <w:sz w:val="24"/>
        </w:rPr>
        <w:t>R5-237891</w:t>
      </w:r>
      <w:r>
        <w:rPr>
          <w:rFonts w:ascii="Arial" w:hAnsi="Arial" w:cs="Arial"/>
          <w:b/>
          <w:color w:val="0000FF"/>
          <w:sz w:val="24"/>
        </w:rPr>
        <w:tab/>
      </w:r>
      <w:r>
        <w:rPr>
          <w:rFonts w:ascii="Arial" w:hAnsi="Arial" w:cs="Arial"/>
          <w:b/>
          <w:sz w:val="24"/>
        </w:rPr>
        <w:t>Correction of NR SA FR1-FR1 Event triggered reporting without DRX and with SSB time index for 2Rx UE test case 16.6.2.6 including Test Tolerance</w:t>
      </w:r>
    </w:p>
    <w:p w14:paraId="36D7937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CR-2801  rev 1 Cat: F (Rel-18)</w:t>
      </w:r>
      <w:r>
        <w:rPr>
          <w:i/>
        </w:rPr>
        <w:br/>
      </w:r>
      <w:r>
        <w:rPr>
          <w:i/>
        </w:rPr>
        <w:br/>
      </w:r>
      <w:r>
        <w:rPr>
          <w:i/>
        </w:rPr>
        <w:tab/>
      </w:r>
      <w:r>
        <w:rPr>
          <w:i/>
        </w:rPr>
        <w:tab/>
      </w:r>
      <w:r>
        <w:rPr>
          <w:i/>
        </w:rPr>
        <w:tab/>
      </w:r>
      <w:r>
        <w:rPr>
          <w:i/>
        </w:rPr>
        <w:tab/>
      </w:r>
      <w:r>
        <w:rPr>
          <w:i/>
        </w:rPr>
        <w:tab/>
        <w:t>Source: Ericsson</w:t>
      </w:r>
    </w:p>
    <w:p w14:paraId="79544EC3" w14:textId="77777777" w:rsidR="00483060" w:rsidRDefault="00483060" w:rsidP="00483060">
      <w:pPr>
        <w:rPr>
          <w:color w:val="808080"/>
        </w:rPr>
      </w:pPr>
      <w:r>
        <w:rPr>
          <w:color w:val="808080"/>
        </w:rPr>
        <w:t>(Replaces R5-237006)</w:t>
      </w:r>
    </w:p>
    <w:p w14:paraId="2803CC4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D11D2" w14:textId="62C31D99" w:rsidR="00483060" w:rsidRDefault="00483060" w:rsidP="00483060">
      <w:pPr>
        <w:rPr>
          <w:rFonts w:ascii="Arial" w:hAnsi="Arial" w:cs="Arial"/>
          <w:b/>
          <w:sz w:val="24"/>
        </w:rPr>
      </w:pPr>
      <w:r>
        <w:rPr>
          <w:rFonts w:ascii="Arial" w:hAnsi="Arial" w:cs="Arial"/>
          <w:b/>
          <w:color w:val="0000FF"/>
          <w:sz w:val="24"/>
        </w:rPr>
        <w:t>R5-237007</w:t>
      </w:r>
      <w:r>
        <w:rPr>
          <w:rFonts w:ascii="Arial" w:hAnsi="Arial" w:cs="Arial"/>
          <w:b/>
          <w:color w:val="0000FF"/>
          <w:sz w:val="24"/>
        </w:rPr>
        <w:tab/>
      </w:r>
      <w:r>
        <w:rPr>
          <w:rFonts w:ascii="Arial" w:hAnsi="Arial" w:cs="Arial"/>
          <w:b/>
          <w:sz w:val="24"/>
        </w:rPr>
        <w:t>Correction of NR SA FR1-FR1 Event triggered reporting with DRX and SSB time index for 1Rx UE test case 16.6.2.7 including Test Tolerance</w:t>
      </w:r>
    </w:p>
    <w:p w14:paraId="6EE4BBE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CR-2802  Cat: F (Rel-18)</w:t>
      </w:r>
      <w:r>
        <w:rPr>
          <w:i/>
        </w:rPr>
        <w:br/>
      </w:r>
      <w:r>
        <w:rPr>
          <w:i/>
        </w:rPr>
        <w:br/>
      </w:r>
      <w:r>
        <w:rPr>
          <w:i/>
        </w:rPr>
        <w:tab/>
      </w:r>
      <w:r>
        <w:rPr>
          <w:i/>
        </w:rPr>
        <w:tab/>
      </w:r>
      <w:r>
        <w:rPr>
          <w:i/>
        </w:rPr>
        <w:tab/>
      </w:r>
      <w:r>
        <w:rPr>
          <w:i/>
        </w:rPr>
        <w:tab/>
      </w:r>
      <w:r>
        <w:rPr>
          <w:i/>
        </w:rPr>
        <w:tab/>
        <w:t>Source: Ericsson</w:t>
      </w:r>
    </w:p>
    <w:p w14:paraId="69BDE159" w14:textId="77777777" w:rsidR="00483060" w:rsidRDefault="00483060" w:rsidP="00483060">
      <w:pPr>
        <w:rPr>
          <w:rFonts w:ascii="Arial" w:hAnsi="Arial" w:cs="Arial"/>
          <w:b/>
        </w:rPr>
      </w:pPr>
      <w:r>
        <w:rPr>
          <w:rFonts w:ascii="Arial" w:hAnsi="Arial" w:cs="Arial"/>
          <w:b/>
        </w:rPr>
        <w:t xml:space="preserve">Abstract: </w:t>
      </w:r>
    </w:p>
    <w:p w14:paraId="6CD50C8A" w14:textId="77777777" w:rsidR="00483060" w:rsidRDefault="00483060" w:rsidP="00483060">
      <w:r>
        <w:t>R4-2320876</w:t>
      </w:r>
    </w:p>
    <w:p w14:paraId="251BD022" w14:textId="77777777" w:rsidR="00483060" w:rsidRDefault="00483060" w:rsidP="00483060">
      <w:pPr>
        <w:rPr>
          <w:rFonts w:ascii="Arial" w:hAnsi="Arial" w:cs="Arial"/>
          <w:b/>
        </w:rPr>
      </w:pPr>
      <w:r>
        <w:rPr>
          <w:rFonts w:ascii="Arial" w:hAnsi="Arial" w:cs="Arial"/>
          <w:b/>
        </w:rPr>
        <w:t xml:space="preserve">Discussion: </w:t>
      </w:r>
    </w:p>
    <w:p w14:paraId="758C87BD" w14:textId="77777777" w:rsidR="00483060" w:rsidRDefault="00483060" w:rsidP="00483060">
      <w:r>
        <w:t>r1</w:t>
      </w:r>
    </w:p>
    <w:p w14:paraId="7E9EAFF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R5-237892</w:t>
      </w:r>
      <w:r>
        <w:rPr>
          <w:color w:val="993300"/>
          <w:u w:val="single"/>
        </w:rPr>
        <w:t>.</w:t>
      </w:r>
    </w:p>
    <w:p w14:paraId="04B66914" w14:textId="030CA311" w:rsidR="00483060" w:rsidRDefault="00483060" w:rsidP="00483060">
      <w:pPr>
        <w:rPr>
          <w:rFonts w:ascii="Arial" w:hAnsi="Arial" w:cs="Arial"/>
          <w:b/>
          <w:sz w:val="24"/>
        </w:rPr>
      </w:pPr>
      <w:r>
        <w:rPr>
          <w:rFonts w:ascii="Arial" w:hAnsi="Arial" w:cs="Arial"/>
          <w:b/>
          <w:color w:val="0000FF"/>
          <w:sz w:val="24"/>
        </w:rPr>
        <w:t>R5-237892</w:t>
      </w:r>
      <w:r>
        <w:rPr>
          <w:rFonts w:ascii="Arial" w:hAnsi="Arial" w:cs="Arial"/>
          <w:b/>
          <w:color w:val="0000FF"/>
          <w:sz w:val="24"/>
        </w:rPr>
        <w:tab/>
      </w:r>
      <w:r>
        <w:rPr>
          <w:rFonts w:ascii="Arial" w:hAnsi="Arial" w:cs="Arial"/>
          <w:b/>
          <w:sz w:val="24"/>
        </w:rPr>
        <w:t>Correction of NR SA FR1-FR1 Event triggered reporting with DRX and SSB time index for 1Rx UE test case 16.6.2.7 including Test Tolerance</w:t>
      </w:r>
    </w:p>
    <w:p w14:paraId="6798B80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CR-2802  rev 1 Cat: F (Rel-18)</w:t>
      </w:r>
      <w:r>
        <w:rPr>
          <w:i/>
        </w:rPr>
        <w:br/>
      </w:r>
      <w:r>
        <w:rPr>
          <w:i/>
        </w:rPr>
        <w:br/>
      </w:r>
      <w:r>
        <w:rPr>
          <w:i/>
        </w:rPr>
        <w:tab/>
      </w:r>
      <w:r>
        <w:rPr>
          <w:i/>
        </w:rPr>
        <w:tab/>
      </w:r>
      <w:r>
        <w:rPr>
          <w:i/>
        </w:rPr>
        <w:tab/>
      </w:r>
      <w:r>
        <w:rPr>
          <w:i/>
        </w:rPr>
        <w:tab/>
      </w:r>
      <w:r>
        <w:rPr>
          <w:i/>
        </w:rPr>
        <w:tab/>
        <w:t>Source: Ericsson</w:t>
      </w:r>
    </w:p>
    <w:p w14:paraId="5A0D3550" w14:textId="77777777" w:rsidR="00483060" w:rsidRDefault="00483060" w:rsidP="00483060">
      <w:pPr>
        <w:rPr>
          <w:color w:val="808080"/>
        </w:rPr>
      </w:pPr>
      <w:r>
        <w:rPr>
          <w:color w:val="808080"/>
        </w:rPr>
        <w:t>(Replaces R5-237007)</w:t>
      </w:r>
    </w:p>
    <w:p w14:paraId="5BBC08D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F4FC0" w14:textId="6BDFA007" w:rsidR="00483060" w:rsidRDefault="00483060" w:rsidP="00483060">
      <w:pPr>
        <w:rPr>
          <w:rFonts w:ascii="Arial" w:hAnsi="Arial" w:cs="Arial"/>
          <w:b/>
          <w:sz w:val="24"/>
        </w:rPr>
      </w:pPr>
      <w:r>
        <w:rPr>
          <w:rFonts w:ascii="Arial" w:hAnsi="Arial" w:cs="Arial"/>
          <w:b/>
          <w:color w:val="0000FF"/>
          <w:sz w:val="24"/>
        </w:rPr>
        <w:t>R5-237008</w:t>
      </w:r>
      <w:r>
        <w:rPr>
          <w:rFonts w:ascii="Arial" w:hAnsi="Arial" w:cs="Arial"/>
          <w:b/>
          <w:color w:val="0000FF"/>
          <w:sz w:val="24"/>
        </w:rPr>
        <w:tab/>
      </w:r>
      <w:r>
        <w:rPr>
          <w:rFonts w:ascii="Arial" w:hAnsi="Arial" w:cs="Arial"/>
          <w:b/>
          <w:sz w:val="24"/>
        </w:rPr>
        <w:t>Correction of NR SA FR1-FR1 Event triggered reporting with DRX and SSB time index for 2Rx UE test case 16.6.2.8 including Test Tolerance</w:t>
      </w:r>
    </w:p>
    <w:p w14:paraId="44AA9F2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CR-2803  Cat: F (Rel-18)</w:t>
      </w:r>
      <w:r>
        <w:rPr>
          <w:i/>
        </w:rPr>
        <w:br/>
      </w:r>
      <w:r>
        <w:rPr>
          <w:i/>
        </w:rPr>
        <w:br/>
      </w:r>
      <w:r>
        <w:rPr>
          <w:i/>
        </w:rPr>
        <w:tab/>
      </w:r>
      <w:r>
        <w:rPr>
          <w:i/>
        </w:rPr>
        <w:tab/>
      </w:r>
      <w:r>
        <w:rPr>
          <w:i/>
        </w:rPr>
        <w:tab/>
      </w:r>
      <w:r>
        <w:rPr>
          <w:i/>
        </w:rPr>
        <w:tab/>
      </w:r>
      <w:r>
        <w:rPr>
          <w:i/>
        </w:rPr>
        <w:tab/>
        <w:t>Source: Ericsson</w:t>
      </w:r>
    </w:p>
    <w:p w14:paraId="4C2A49C0" w14:textId="77777777" w:rsidR="00483060" w:rsidRDefault="00483060" w:rsidP="00483060">
      <w:pPr>
        <w:rPr>
          <w:rFonts w:ascii="Arial" w:hAnsi="Arial" w:cs="Arial"/>
          <w:b/>
        </w:rPr>
      </w:pPr>
      <w:r>
        <w:rPr>
          <w:rFonts w:ascii="Arial" w:hAnsi="Arial" w:cs="Arial"/>
          <w:b/>
        </w:rPr>
        <w:t xml:space="preserve">Abstract: </w:t>
      </w:r>
    </w:p>
    <w:p w14:paraId="25FCA39C" w14:textId="77777777" w:rsidR="00483060" w:rsidRDefault="00483060" w:rsidP="00483060">
      <w:r>
        <w:lastRenderedPageBreak/>
        <w:t>R4-2320876</w:t>
      </w:r>
    </w:p>
    <w:p w14:paraId="4C81814C" w14:textId="77777777" w:rsidR="00483060" w:rsidRDefault="00483060" w:rsidP="00483060">
      <w:pPr>
        <w:rPr>
          <w:rFonts w:ascii="Arial" w:hAnsi="Arial" w:cs="Arial"/>
          <w:b/>
        </w:rPr>
      </w:pPr>
      <w:r>
        <w:rPr>
          <w:rFonts w:ascii="Arial" w:hAnsi="Arial" w:cs="Arial"/>
          <w:b/>
        </w:rPr>
        <w:t xml:space="preserve">Discussion: </w:t>
      </w:r>
    </w:p>
    <w:p w14:paraId="78054989" w14:textId="77777777" w:rsidR="00483060" w:rsidRDefault="00483060" w:rsidP="00483060">
      <w:r>
        <w:t>r1</w:t>
      </w:r>
    </w:p>
    <w:p w14:paraId="18D44D6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R5-237893</w:t>
      </w:r>
      <w:r>
        <w:rPr>
          <w:color w:val="993300"/>
          <w:u w:val="single"/>
        </w:rPr>
        <w:t>.</w:t>
      </w:r>
    </w:p>
    <w:p w14:paraId="2F08A0FF" w14:textId="5FB53CCE" w:rsidR="00483060" w:rsidRDefault="00483060" w:rsidP="00483060">
      <w:pPr>
        <w:rPr>
          <w:rFonts w:ascii="Arial" w:hAnsi="Arial" w:cs="Arial"/>
          <w:b/>
          <w:sz w:val="24"/>
        </w:rPr>
      </w:pPr>
      <w:r>
        <w:rPr>
          <w:rFonts w:ascii="Arial" w:hAnsi="Arial" w:cs="Arial"/>
          <w:b/>
          <w:color w:val="0000FF"/>
          <w:sz w:val="24"/>
        </w:rPr>
        <w:t>R5-237893</w:t>
      </w:r>
      <w:r>
        <w:rPr>
          <w:rFonts w:ascii="Arial" w:hAnsi="Arial" w:cs="Arial"/>
          <w:b/>
          <w:color w:val="0000FF"/>
          <w:sz w:val="24"/>
        </w:rPr>
        <w:tab/>
      </w:r>
      <w:r>
        <w:rPr>
          <w:rFonts w:ascii="Arial" w:hAnsi="Arial" w:cs="Arial"/>
          <w:b/>
          <w:sz w:val="24"/>
        </w:rPr>
        <w:t>Correction of NR SA FR1-FR1 Event triggered reporting with DRX and SSB time index for 2Rx UE test case 16.6.2.8 including Test Tolerance</w:t>
      </w:r>
    </w:p>
    <w:p w14:paraId="2E0FBA7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CR-2803  rev 1 Cat: F (Rel-18)</w:t>
      </w:r>
      <w:r>
        <w:rPr>
          <w:i/>
        </w:rPr>
        <w:br/>
      </w:r>
      <w:r>
        <w:rPr>
          <w:i/>
        </w:rPr>
        <w:br/>
      </w:r>
      <w:r>
        <w:rPr>
          <w:i/>
        </w:rPr>
        <w:tab/>
      </w:r>
      <w:r>
        <w:rPr>
          <w:i/>
        </w:rPr>
        <w:tab/>
      </w:r>
      <w:r>
        <w:rPr>
          <w:i/>
        </w:rPr>
        <w:tab/>
      </w:r>
      <w:r>
        <w:rPr>
          <w:i/>
        </w:rPr>
        <w:tab/>
      </w:r>
      <w:r>
        <w:rPr>
          <w:i/>
        </w:rPr>
        <w:tab/>
        <w:t>Source: Ericsson</w:t>
      </w:r>
    </w:p>
    <w:p w14:paraId="69621C47" w14:textId="77777777" w:rsidR="00483060" w:rsidRDefault="00483060" w:rsidP="00483060">
      <w:pPr>
        <w:rPr>
          <w:color w:val="808080"/>
        </w:rPr>
      </w:pPr>
      <w:r>
        <w:rPr>
          <w:color w:val="808080"/>
        </w:rPr>
        <w:t>(Replaces R5-237008)</w:t>
      </w:r>
    </w:p>
    <w:p w14:paraId="5EF4459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04AF2" w14:textId="3F74381F" w:rsidR="00483060" w:rsidRDefault="00483060" w:rsidP="00483060">
      <w:pPr>
        <w:rPr>
          <w:rFonts w:ascii="Arial" w:hAnsi="Arial" w:cs="Arial"/>
          <w:b/>
          <w:sz w:val="24"/>
        </w:rPr>
      </w:pPr>
      <w:r>
        <w:rPr>
          <w:rFonts w:ascii="Arial" w:hAnsi="Arial" w:cs="Arial"/>
          <w:b/>
          <w:color w:val="0000FF"/>
          <w:sz w:val="24"/>
        </w:rPr>
        <w:t>R5-237009</w:t>
      </w:r>
      <w:r>
        <w:rPr>
          <w:rFonts w:ascii="Arial" w:hAnsi="Arial" w:cs="Arial"/>
          <w:b/>
          <w:color w:val="0000FF"/>
          <w:sz w:val="24"/>
        </w:rPr>
        <w:tab/>
      </w:r>
      <w:r>
        <w:rPr>
          <w:rFonts w:ascii="Arial" w:hAnsi="Arial" w:cs="Arial"/>
          <w:b/>
          <w:sz w:val="24"/>
        </w:rPr>
        <w:t>Correction of NR SA FR1-FR1 Event triggered reporting with additional mandatory gap pattern for 1Rx test case 16.6.2.9 including Test Tolerance</w:t>
      </w:r>
    </w:p>
    <w:p w14:paraId="1C4755E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CR-2804  Cat: F (Rel-18)</w:t>
      </w:r>
      <w:r>
        <w:rPr>
          <w:i/>
        </w:rPr>
        <w:br/>
      </w:r>
      <w:r>
        <w:rPr>
          <w:i/>
        </w:rPr>
        <w:br/>
      </w:r>
      <w:r>
        <w:rPr>
          <w:i/>
        </w:rPr>
        <w:tab/>
      </w:r>
      <w:r>
        <w:rPr>
          <w:i/>
        </w:rPr>
        <w:tab/>
      </w:r>
      <w:r>
        <w:rPr>
          <w:i/>
        </w:rPr>
        <w:tab/>
      </w:r>
      <w:r>
        <w:rPr>
          <w:i/>
        </w:rPr>
        <w:tab/>
      </w:r>
      <w:r>
        <w:rPr>
          <w:i/>
        </w:rPr>
        <w:tab/>
        <w:t>Source: Ericsson</w:t>
      </w:r>
    </w:p>
    <w:p w14:paraId="3AD5997D" w14:textId="77777777" w:rsidR="00483060" w:rsidRDefault="00483060" w:rsidP="00483060">
      <w:pPr>
        <w:rPr>
          <w:rFonts w:ascii="Arial" w:hAnsi="Arial" w:cs="Arial"/>
          <w:b/>
        </w:rPr>
      </w:pPr>
      <w:r>
        <w:rPr>
          <w:rFonts w:ascii="Arial" w:hAnsi="Arial" w:cs="Arial"/>
          <w:b/>
        </w:rPr>
        <w:t xml:space="preserve">Discussion: </w:t>
      </w:r>
    </w:p>
    <w:p w14:paraId="31C79A5F" w14:textId="77777777" w:rsidR="00483060" w:rsidRDefault="00483060" w:rsidP="00483060">
      <w:r>
        <w:t>r1</w:t>
      </w:r>
    </w:p>
    <w:p w14:paraId="24D9DAD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R5-237894</w:t>
      </w:r>
      <w:r>
        <w:rPr>
          <w:color w:val="993300"/>
          <w:u w:val="single"/>
        </w:rPr>
        <w:t>.</w:t>
      </w:r>
    </w:p>
    <w:p w14:paraId="71876A7C" w14:textId="6EA532C7" w:rsidR="00483060" w:rsidRDefault="00483060" w:rsidP="00483060">
      <w:pPr>
        <w:rPr>
          <w:rFonts w:ascii="Arial" w:hAnsi="Arial" w:cs="Arial"/>
          <w:b/>
          <w:sz w:val="24"/>
        </w:rPr>
      </w:pPr>
      <w:r>
        <w:rPr>
          <w:rFonts w:ascii="Arial" w:hAnsi="Arial" w:cs="Arial"/>
          <w:b/>
          <w:color w:val="0000FF"/>
          <w:sz w:val="24"/>
        </w:rPr>
        <w:t>R5-237894</w:t>
      </w:r>
      <w:r>
        <w:rPr>
          <w:rFonts w:ascii="Arial" w:hAnsi="Arial" w:cs="Arial"/>
          <w:b/>
          <w:color w:val="0000FF"/>
          <w:sz w:val="24"/>
        </w:rPr>
        <w:tab/>
      </w:r>
      <w:r>
        <w:rPr>
          <w:rFonts w:ascii="Arial" w:hAnsi="Arial" w:cs="Arial"/>
          <w:b/>
          <w:sz w:val="24"/>
        </w:rPr>
        <w:t>Correction of NR SA FR1-FR1 Event triggered reporting with additional mandatory gap pattern for 1Rx test case 16.6.2.9 including Test Tolerance</w:t>
      </w:r>
    </w:p>
    <w:p w14:paraId="7C94508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CR-2804  rev 1 Cat: F (Rel-18)</w:t>
      </w:r>
      <w:r>
        <w:rPr>
          <w:i/>
        </w:rPr>
        <w:br/>
      </w:r>
      <w:r>
        <w:rPr>
          <w:i/>
        </w:rPr>
        <w:br/>
      </w:r>
      <w:r>
        <w:rPr>
          <w:i/>
        </w:rPr>
        <w:tab/>
      </w:r>
      <w:r>
        <w:rPr>
          <w:i/>
        </w:rPr>
        <w:tab/>
      </w:r>
      <w:r>
        <w:rPr>
          <w:i/>
        </w:rPr>
        <w:tab/>
      </w:r>
      <w:r>
        <w:rPr>
          <w:i/>
        </w:rPr>
        <w:tab/>
      </w:r>
      <w:r>
        <w:rPr>
          <w:i/>
        </w:rPr>
        <w:tab/>
        <w:t>Source: Ericsson</w:t>
      </w:r>
    </w:p>
    <w:p w14:paraId="4DA5281C" w14:textId="77777777" w:rsidR="00483060" w:rsidRDefault="00483060" w:rsidP="00483060">
      <w:pPr>
        <w:rPr>
          <w:color w:val="808080"/>
        </w:rPr>
      </w:pPr>
      <w:r>
        <w:rPr>
          <w:color w:val="808080"/>
        </w:rPr>
        <w:t>(Replaces R5-237009)</w:t>
      </w:r>
    </w:p>
    <w:p w14:paraId="58201DD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E5748" w14:textId="1396451A" w:rsidR="00483060" w:rsidRDefault="00483060" w:rsidP="00483060">
      <w:pPr>
        <w:rPr>
          <w:rFonts w:ascii="Arial" w:hAnsi="Arial" w:cs="Arial"/>
          <w:b/>
          <w:sz w:val="24"/>
        </w:rPr>
      </w:pPr>
      <w:r>
        <w:rPr>
          <w:rFonts w:ascii="Arial" w:hAnsi="Arial" w:cs="Arial"/>
          <w:b/>
          <w:color w:val="0000FF"/>
          <w:sz w:val="24"/>
        </w:rPr>
        <w:t>R5-237010</w:t>
      </w:r>
      <w:r>
        <w:rPr>
          <w:rFonts w:ascii="Arial" w:hAnsi="Arial" w:cs="Arial"/>
          <w:b/>
          <w:color w:val="0000FF"/>
          <w:sz w:val="24"/>
        </w:rPr>
        <w:tab/>
      </w:r>
      <w:r>
        <w:rPr>
          <w:rFonts w:ascii="Arial" w:hAnsi="Arial" w:cs="Arial"/>
          <w:b/>
          <w:sz w:val="24"/>
        </w:rPr>
        <w:t xml:space="preserve">Correction of NR SA FR1-FR1 Event triggered reporting with additional mandatory gap pattern for 2Rx </w:t>
      </w:r>
      <w:proofErr w:type="spellStart"/>
      <w:r>
        <w:rPr>
          <w:rFonts w:ascii="Arial" w:hAnsi="Arial" w:cs="Arial"/>
          <w:b/>
          <w:sz w:val="24"/>
        </w:rPr>
        <w:t>UEtest</w:t>
      </w:r>
      <w:proofErr w:type="spellEnd"/>
      <w:r>
        <w:rPr>
          <w:rFonts w:ascii="Arial" w:hAnsi="Arial" w:cs="Arial"/>
          <w:b/>
          <w:sz w:val="24"/>
        </w:rPr>
        <w:t xml:space="preserve"> case 16.6.2.10 including Test Tolerance</w:t>
      </w:r>
    </w:p>
    <w:p w14:paraId="030986A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CR-2805  Cat: F (Rel-18)</w:t>
      </w:r>
      <w:r>
        <w:rPr>
          <w:i/>
        </w:rPr>
        <w:br/>
      </w:r>
      <w:r>
        <w:rPr>
          <w:i/>
        </w:rPr>
        <w:br/>
      </w:r>
      <w:r>
        <w:rPr>
          <w:i/>
        </w:rPr>
        <w:tab/>
      </w:r>
      <w:r>
        <w:rPr>
          <w:i/>
        </w:rPr>
        <w:tab/>
      </w:r>
      <w:r>
        <w:rPr>
          <w:i/>
        </w:rPr>
        <w:tab/>
      </w:r>
      <w:r>
        <w:rPr>
          <w:i/>
        </w:rPr>
        <w:tab/>
      </w:r>
      <w:r>
        <w:rPr>
          <w:i/>
        </w:rPr>
        <w:tab/>
        <w:t>Source: Ericsson</w:t>
      </w:r>
    </w:p>
    <w:p w14:paraId="7F4AF7B4" w14:textId="77777777" w:rsidR="00483060" w:rsidRDefault="00483060" w:rsidP="00483060">
      <w:pPr>
        <w:rPr>
          <w:rFonts w:ascii="Arial" w:hAnsi="Arial" w:cs="Arial"/>
          <w:b/>
        </w:rPr>
      </w:pPr>
      <w:r>
        <w:rPr>
          <w:rFonts w:ascii="Arial" w:hAnsi="Arial" w:cs="Arial"/>
          <w:b/>
        </w:rPr>
        <w:t xml:space="preserve">Abstract: </w:t>
      </w:r>
    </w:p>
    <w:p w14:paraId="7929B04F" w14:textId="77777777" w:rsidR="00483060" w:rsidRDefault="00483060" w:rsidP="00483060">
      <w:r>
        <w:t>R4-2320876</w:t>
      </w:r>
    </w:p>
    <w:p w14:paraId="57F58815" w14:textId="77777777" w:rsidR="00483060" w:rsidRDefault="00483060" w:rsidP="00483060">
      <w:pPr>
        <w:rPr>
          <w:rFonts w:ascii="Arial" w:hAnsi="Arial" w:cs="Arial"/>
          <w:b/>
        </w:rPr>
      </w:pPr>
      <w:r>
        <w:rPr>
          <w:rFonts w:ascii="Arial" w:hAnsi="Arial" w:cs="Arial"/>
          <w:b/>
        </w:rPr>
        <w:t xml:space="preserve">Discussion: </w:t>
      </w:r>
    </w:p>
    <w:p w14:paraId="1F4B3D7F" w14:textId="77777777" w:rsidR="00483060" w:rsidRDefault="00483060" w:rsidP="00483060">
      <w:r>
        <w:t>r2</w:t>
      </w:r>
    </w:p>
    <w:p w14:paraId="2E3B738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R5-237895</w:t>
      </w:r>
      <w:r>
        <w:rPr>
          <w:color w:val="993300"/>
          <w:u w:val="single"/>
        </w:rPr>
        <w:t>.</w:t>
      </w:r>
    </w:p>
    <w:p w14:paraId="33081C2B" w14:textId="5CED3CB4" w:rsidR="00483060" w:rsidRDefault="00483060" w:rsidP="00483060">
      <w:pPr>
        <w:rPr>
          <w:rFonts w:ascii="Arial" w:hAnsi="Arial" w:cs="Arial"/>
          <w:b/>
          <w:sz w:val="24"/>
        </w:rPr>
      </w:pPr>
      <w:r>
        <w:rPr>
          <w:rFonts w:ascii="Arial" w:hAnsi="Arial" w:cs="Arial"/>
          <w:b/>
          <w:color w:val="0000FF"/>
          <w:sz w:val="24"/>
        </w:rPr>
        <w:lastRenderedPageBreak/>
        <w:t>R5-237895</w:t>
      </w:r>
      <w:r>
        <w:rPr>
          <w:rFonts w:ascii="Arial" w:hAnsi="Arial" w:cs="Arial"/>
          <w:b/>
          <w:color w:val="0000FF"/>
          <w:sz w:val="24"/>
        </w:rPr>
        <w:tab/>
      </w:r>
      <w:r>
        <w:rPr>
          <w:rFonts w:ascii="Arial" w:hAnsi="Arial" w:cs="Arial"/>
          <w:b/>
          <w:sz w:val="24"/>
        </w:rPr>
        <w:t xml:space="preserve">Correction of NR SA FR1-FR1 Event triggered reporting with additional mandatory gap pattern for 2Rx </w:t>
      </w:r>
      <w:proofErr w:type="spellStart"/>
      <w:r>
        <w:rPr>
          <w:rFonts w:ascii="Arial" w:hAnsi="Arial" w:cs="Arial"/>
          <w:b/>
          <w:sz w:val="24"/>
        </w:rPr>
        <w:t>UEtest</w:t>
      </w:r>
      <w:proofErr w:type="spellEnd"/>
      <w:r>
        <w:rPr>
          <w:rFonts w:ascii="Arial" w:hAnsi="Arial" w:cs="Arial"/>
          <w:b/>
          <w:sz w:val="24"/>
        </w:rPr>
        <w:t xml:space="preserve"> case 16.6.2.10 including Test Tolerance</w:t>
      </w:r>
    </w:p>
    <w:p w14:paraId="3456E0B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CR-2805  rev 1 Cat: F (Rel-18)</w:t>
      </w:r>
      <w:r>
        <w:rPr>
          <w:i/>
        </w:rPr>
        <w:br/>
      </w:r>
      <w:r>
        <w:rPr>
          <w:i/>
        </w:rPr>
        <w:br/>
      </w:r>
      <w:r>
        <w:rPr>
          <w:i/>
        </w:rPr>
        <w:tab/>
      </w:r>
      <w:r>
        <w:rPr>
          <w:i/>
        </w:rPr>
        <w:tab/>
      </w:r>
      <w:r>
        <w:rPr>
          <w:i/>
        </w:rPr>
        <w:tab/>
      </w:r>
      <w:r>
        <w:rPr>
          <w:i/>
        </w:rPr>
        <w:tab/>
      </w:r>
      <w:r>
        <w:rPr>
          <w:i/>
        </w:rPr>
        <w:tab/>
        <w:t>Source: Ericsson</w:t>
      </w:r>
    </w:p>
    <w:p w14:paraId="592B70EE" w14:textId="77777777" w:rsidR="00483060" w:rsidRDefault="00483060" w:rsidP="00483060">
      <w:pPr>
        <w:rPr>
          <w:color w:val="808080"/>
        </w:rPr>
      </w:pPr>
      <w:r>
        <w:rPr>
          <w:color w:val="808080"/>
        </w:rPr>
        <w:t>(Replaces R5-237010)</w:t>
      </w:r>
    </w:p>
    <w:p w14:paraId="1E4A763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C1A42" w14:textId="53D62992" w:rsidR="00483060" w:rsidRDefault="00483060" w:rsidP="00483060">
      <w:pPr>
        <w:rPr>
          <w:rFonts w:ascii="Arial" w:hAnsi="Arial" w:cs="Arial"/>
          <w:b/>
          <w:sz w:val="24"/>
        </w:rPr>
      </w:pPr>
      <w:r>
        <w:rPr>
          <w:rFonts w:ascii="Arial" w:hAnsi="Arial" w:cs="Arial"/>
          <w:b/>
          <w:color w:val="0000FF"/>
          <w:sz w:val="24"/>
        </w:rPr>
        <w:t>R5-237011</w:t>
      </w:r>
      <w:r>
        <w:rPr>
          <w:rFonts w:ascii="Arial" w:hAnsi="Arial" w:cs="Arial"/>
          <w:b/>
          <w:color w:val="0000FF"/>
          <w:sz w:val="24"/>
        </w:rPr>
        <w:tab/>
      </w:r>
      <w:r>
        <w:rPr>
          <w:rFonts w:ascii="Arial" w:hAnsi="Arial" w:cs="Arial"/>
          <w:b/>
          <w:sz w:val="24"/>
        </w:rPr>
        <w:t>Correction of NR SA FR1-FR1 Event triggered reporting without measurement gap for 1Rx UE  test case 16.6.2.11 including Test Tolerance</w:t>
      </w:r>
    </w:p>
    <w:p w14:paraId="0712102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CR-2806  Cat: F (Rel-18)</w:t>
      </w:r>
      <w:r>
        <w:rPr>
          <w:i/>
        </w:rPr>
        <w:br/>
      </w:r>
      <w:r>
        <w:rPr>
          <w:i/>
        </w:rPr>
        <w:br/>
      </w:r>
      <w:r>
        <w:rPr>
          <w:i/>
        </w:rPr>
        <w:tab/>
      </w:r>
      <w:r>
        <w:rPr>
          <w:i/>
        </w:rPr>
        <w:tab/>
      </w:r>
      <w:r>
        <w:rPr>
          <w:i/>
        </w:rPr>
        <w:tab/>
      </w:r>
      <w:r>
        <w:rPr>
          <w:i/>
        </w:rPr>
        <w:tab/>
      </w:r>
      <w:r>
        <w:rPr>
          <w:i/>
        </w:rPr>
        <w:tab/>
        <w:t>Source: Ericsson</w:t>
      </w:r>
    </w:p>
    <w:p w14:paraId="30F3DABE" w14:textId="77777777" w:rsidR="00483060" w:rsidRDefault="00483060" w:rsidP="00483060">
      <w:pPr>
        <w:rPr>
          <w:rFonts w:ascii="Arial" w:hAnsi="Arial" w:cs="Arial"/>
          <w:b/>
        </w:rPr>
      </w:pPr>
      <w:r>
        <w:rPr>
          <w:rFonts w:ascii="Arial" w:hAnsi="Arial" w:cs="Arial"/>
          <w:b/>
        </w:rPr>
        <w:t xml:space="preserve">Abstract: </w:t>
      </w:r>
    </w:p>
    <w:p w14:paraId="37B0F060" w14:textId="77777777" w:rsidR="00483060" w:rsidRDefault="00483060" w:rsidP="00483060">
      <w:r>
        <w:t>R4-2320876</w:t>
      </w:r>
    </w:p>
    <w:p w14:paraId="660C6873" w14:textId="77777777" w:rsidR="00483060" w:rsidRDefault="00483060" w:rsidP="00483060">
      <w:pPr>
        <w:rPr>
          <w:rFonts w:ascii="Arial" w:hAnsi="Arial" w:cs="Arial"/>
          <w:b/>
        </w:rPr>
      </w:pPr>
      <w:r>
        <w:rPr>
          <w:rFonts w:ascii="Arial" w:hAnsi="Arial" w:cs="Arial"/>
          <w:b/>
        </w:rPr>
        <w:t xml:space="preserve">Discussion: </w:t>
      </w:r>
    </w:p>
    <w:p w14:paraId="4F452A95" w14:textId="77777777" w:rsidR="00483060" w:rsidRDefault="00483060" w:rsidP="00483060">
      <w:r>
        <w:t>r1</w:t>
      </w:r>
    </w:p>
    <w:p w14:paraId="20971FE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R5-237896</w:t>
      </w:r>
      <w:r>
        <w:rPr>
          <w:color w:val="993300"/>
          <w:u w:val="single"/>
        </w:rPr>
        <w:t>.</w:t>
      </w:r>
    </w:p>
    <w:p w14:paraId="25B66232" w14:textId="5AC5E11B" w:rsidR="00483060" w:rsidRDefault="00483060" w:rsidP="00483060">
      <w:pPr>
        <w:rPr>
          <w:rFonts w:ascii="Arial" w:hAnsi="Arial" w:cs="Arial"/>
          <w:b/>
          <w:sz w:val="24"/>
        </w:rPr>
      </w:pPr>
      <w:r>
        <w:rPr>
          <w:rFonts w:ascii="Arial" w:hAnsi="Arial" w:cs="Arial"/>
          <w:b/>
          <w:color w:val="0000FF"/>
          <w:sz w:val="24"/>
        </w:rPr>
        <w:t>R5-237896</w:t>
      </w:r>
      <w:r>
        <w:rPr>
          <w:rFonts w:ascii="Arial" w:hAnsi="Arial" w:cs="Arial"/>
          <w:b/>
          <w:color w:val="0000FF"/>
          <w:sz w:val="24"/>
        </w:rPr>
        <w:tab/>
      </w:r>
      <w:r>
        <w:rPr>
          <w:rFonts w:ascii="Arial" w:hAnsi="Arial" w:cs="Arial"/>
          <w:b/>
          <w:sz w:val="24"/>
        </w:rPr>
        <w:t>Correction of NR SA FR1-FR1 Event triggered reporting without measurement gap for 1Rx UE  test case 16.6.2.11 including Test Tolerance</w:t>
      </w:r>
    </w:p>
    <w:p w14:paraId="06840BE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CR-2806  rev 1 Cat: F (Rel-18)</w:t>
      </w:r>
      <w:r>
        <w:rPr>
          <w:i/>
        </w:rPr>
        <w:br/>
      </w:r>
      <w:r>
        <w:rPr>
          <w:i/>
        </w:rPr>
        <w:br/>
      </w:r>
      <w:r>
        <w:rPr>
          <w:i/>
        </w:rPr>
        <w:tab/>
      </w:r>
      <w:r>
        <w:rPr>
          <w:i/>
        </w:rPr>
        <w:tab/>
      </w:r>
      <w:r>
        <w:rPr>
          <w:i/>
        </w:rPr>
        <w:tab/>
      </w:r>
      <w:r>
        <w:rPr>
          <w:i/>
        </w:rPr>
        <w:tab/>
      </w:r>
      <w:r>
        <w:rPr>
          <w:i/>
        </w:rPr>
        <w:tab/>
        <w:t>Source: Ericsson</w:t>
      </w:r>
    </w:p>
    <w:p w14:paraId="35EEB1F4" w14:textId="77777777" w:rsidR="00483060" w:rsidRDefault="00483060" w:rsidP="00483060">
      <w:pPr>
        <w:rPr>
          <w:color w:val="808080"/>
        </w:rPr>
      </w:pPr>
      <w:r>
        <w:rPr>
          <w:color w:val="808080"/>
        </w:rPr>
        <w:t>(Replaces R5-237011)</w:t>
      </w:r>
    </w:p>
    <w:p w14:paraId="224369C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0F8E5" w14:textId="5DA78B9C" w:rsidR="00483060" w:rsidRDefault="00483060" w:rsidP="00483060">
      <w:pPr>
        <w:rPr>
          <w:rFonts w:ascii="Arial" w:hAnsi="Arial" w:cs="Arial"/>
          <w:b/>
          <w:sz w:val="24"/>
        </w:rPr>
      </w:pPr>
      <w:r>
        <w:rPr>
          <w:rFonts w:ascii="Arial" w:hAnsi="Arial" w:cs="Arial"/>
          <w:b/>
          <w:color w:val="0000FF"/>
          <w:sz w:val="24"/>
        </w:rPr>
        <w:t>R5-237012</w:t>
      </w:r>
      <w:r>
        <w:rPr>
          <w:rFonts w:ascii="Arial" w:hAnsi="Arial" w:cs="Arial"/>
          <w:b/>
          <w:color w:val="0000FF"/>
          <w:sz w:val="24"/>
        </w:rPr>
        <w:tab/>
      </w:r>
      <w:r>
        <w:rPr>
          <w:rFonts w:ascii="Arial" w:hAnsi="Arial" w:cs="Arial"/>
          <w:b/>
          <w:sz w:val="24"/>
        </w:rPr>
        <w:t>Correction of NR SA FR1-FR1 Event triggered reporting without measurement gap  for 2Rx UE test case 16.6.2.12 including Test Tolerance</w:t>
      </w:r>
    </w:p>
    <w:p w14:paraId="4EA4E6C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CR-2807  Cat: F (Rel-18)</w:t>
      </w:r>
      <w:r>
        <w:rPr>
          <w:i/>
        </w:rPr>
        <w:br/>
      </w:r>
      <w:r>
        <w:rPr>
          <w:i/>
        </w:rPr>
        <w:br/>
      </w:r>
      <w:r>
        <w:rPr>
          <w:i/>
        </w:rPr>
        <w:tab/>
      </w:r>
      <w:r>
        <w:rPr>
          <w:i/>
        </w:rPr>
        <w:tab/>
      </w:r>
      <w:r>
        <w:rPr>
          <w:i/>
        </w:rPr>
        <w:tab/>
      </w:r>
      <w:r>
        <w:rPr>
          <w:i/>
        </w:rPr>
        <w:tab/>
      </w:r>
      <w:r>
        <w:rPr>
          <w:i/>
        </w:rPr>
        <w:tab/>
        <w:t>Source: Ericsson</w:t>
      </w:r>
    </w:p>
    <w:p w14:paraId="4172C560" w14:textId="77777777" w:rsidR="00483060" w:rsidRDefault="00483060" w:rsidP="00483060">
      <w:pPr>
        <w:rPr>
          <w:rFonts w:ascii="Arial" w:hAnsi="Arial" w:cs="Arial"/>
          <w:b/>
        </w:rPr>
      </w:pPr>
      <w:r>
        <w:rPr>
          <w:rFonts w:ascii="Arial" w:hAnsi="Arial" w:cs="Arial"/>
          <w:b/>
        </w:rPr>
        <w:t xml:space="preserve">Abstract: </w:t>
      </w:r>
    </w:p>
    <w:p w14:paraId="1A3A835E" w14:textId="77777777" w:rsidR="00483060" w:rsidRDefault="00483060" w:rsidP="00483060">
      <w:r>
        <w:t>R4-2320876</w:t>
      </w:r>
    </w:p>
    <w:p w14:paraId="788E0711" w14:textId="77777777" w:rsidR="00483060" w:rsidRDefault="00483060" w:rsidP="00483060">
      <w:pPr>
        <w:rPr>
          <w:rFonts w:ascii="Arial" w:hAnsi="Arial" w:cs="Arial"/>
          <w:b/>
        </w:rPr>
      </w:pPr>
      <w:r>
        <w:rPr>
          <w:rFonts w:ascii="Arial" w:hAnsi="Arial" w:cs="Arial"/>
          <w:b/>
        </w:rPr>
        <w:t xml:space="preserve">Discussion: </w:t>
      </w:r>
    </w:p>
    <w:p w14:paraId="773B1862" w14:textId="77777777" w:rsidR="00483060" w:rsidRDefault="00483060" w:rsidP="00483060">
      <w:r>
        <w:t>r1</w:t>
      </w:r>
    </w:p>
    <w:p w14:paraId="7A15346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R5-237942</w:t>
      </w:r>
      <w:r>
        <w:rPr>
          <w:color w:val="993300"/>
          <w:u w:val="single"/>
        </w:rPr>
        <w:t>.</w:t>
      </w:r>
    </w:p>
    <w:p w14:paraId="48249BD9" w14:textId="6D8C0762" w:rsidR="00483060" w:rsidRDefault="00483060" w:rsidP="00483060">
      <w:pPr>
        <w:rPr>
          <w:rFonts w:ascii="Arial" w:hAnsi="Arial" w:cs="Arial"/>
          <w:b/>
          <w:sz w:val="24"/>
        </w:rPr>
      </w:pPr>
      <w:r>
        <w:rPr>
          <w:rFonts w:ascii="Arial" w:hAnsi="Arial" w:cs="Arial"/>
          <w:b/>
          <w:color w:val="0000FF"/>
          <w:sz w:val="24"/>
        </w:rPr>
        <w:t>R5-237942</w:t>
      </w:r>
      <w:r>
        <w:rPr>
          <w:rFonts w:ascii="Arial" w:hAnsi="Arial" w:cs="Arial"/>
          <w:b/>
          <w:color w:val="0000FF"/>
          <w:sz w:val="24"/>
        </w:rPr>
        <w:tab/>
      </w:r>
      <w:r>
        <w:rPr>
          <w:rFonts w:ascii="Arial" w:hAnsi="Arial" w:cs="Arial"/>
          <w:b/>
          <w:sz w:val="24"/>
        </w:rPr>
        <w:t>Correction of NR SA FR1-FR1 Event triggered reporting without measurement gap  for 2Rx UE test case 16.6.2.12 including Test Tolerance</w:t>
      </w:r>
    </w:p>
    <w:p w14:paraId="49DAB3A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CR-2807  rev 1 Cat: F (Rel-18)</w:t>
      </w:r>
      <w:r>
        <w:rPr>
          <w:i/>
        </w:rPr>
        <w:br/>
      </w:r>
      <w:r>
        <w:rPr>
          <w:i/>
        </w:rPr>
        <w:lastRenderedPageBreak/>
        <w:br/>
      </w:r>
      <w:r>
        <w:rPr>
          <w:i/>
        </w:rPr>
        <w:tab/>
      </w:r>
      <w:r>
        <w:rPr>
          <w:i/>
        </w:rPr>
        <w:tab/>
      </w:r>
      <w:r>
        <w:rPr>
          <w:i/>
        </w:rPr>
        <w:tab/>
      </w:r>
      <w:r>
        <w:rPr>
          <w:i/>
        </w:rPr>
        <w:tab/>
      </w:r>
      <w:r>
        <w:rPr>
          <w:i/>
        </w:rPr>
        <w:tab/>
        <w:t>Source: Ericsson</w:t>
      </w:r>
    </w:p>
    <w:p w14:paraId="2BE88718" w14:textId="77777777" w:rsidR="00483060" w:rsidRDefault="00483060" w:rsidP="00483060">
      <w:pPr>
        <w:rPr>
          <w:color w:val="808080"/>
        </w:rPr>
      </w:pPr>
      <w:r>
        <w:rPr>
          <w:color w:val="808080"/>
        </w:rPr>
        <w:t>(Replaces R5-237012)</w:t>
      </w:r>
    </w:p>
    <w:p w14:paraId="1994E38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1E6ED" w14:textId="503D78BD" w:rsidR="00483060" w:rsidRDefault="00483060" w:rsidP="00483060">
      <w:pPr>
        <w:rPr>
          <w:rFonts w:ascii="Arial" w:hAnsi="Arial" w:cs="Arial"/>
          <w:b/>
          <w:sz w:val="24"/>
        </w:rPr>
      </w:pPr>
      <w:r>
        <w:rPr>
          <w:rFonts w:ascii="Arial" w:hAnsi="Arial" w:cs="Arial"/>
          <w:b/>
          <w:color w:val="0000FF"/>
          <w:sz w:val="24"/>
        </w:rPr>
        <w:t>R5-237020</w:t>
      </w:r>
      <w:r>
        <w:rPr>
          <w:rFonts w:ascii="Arial" w:hAnsi="Arial" w:cs="Arial"/>
          <w:b/>
          <w:color w:val="0000FF"/>
          <w:sz w:val="24"/>
        </w:rPr>
        <w:tab/>
      </w:r>
      <w:r>
        <w:rPr>
          <w:rFonts w:ascii="Arial" w:hAnsi="Arial" w:cs="Arial"/>
          <w:b/>
          <w:sz w:val="24"/>
        </w:rPr>
        <w:t xml:space="preserve">Correction of Inter-RAT FR1 Cell reselection </w:t>
      </w:r>
      <w:proofErr w:type="spellStart"/>
      <w:r>
        <w:rPr>
          <w:rFonts w:ascii="Arial" w:hAnsi="Arial" w:cs="Arial"/>
          <w:b/>
          <w:sz w:val="24"/>
        </w:rPr>
        <w:t>RedCap</w:t>
      </w:r>
      <w:proofErr w:type="spellEnd"/>
      <w:r>
        <w:rPr>
          <w:rFonts w:ascii="Arial" w:hAnsi="Arial" w:cs="Arial"/>
          <w:b/>
          <w:sz w:val="24"/>
        </w:rPr>
        <w:t xml:space="preserve"> test case 16.1.2.6</w:t>
      </w:r>
    </w:p>
    <w:p w14:paraId="0DB8159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CR-2814  Cat: F (Rel-18)</w:t>
      </w:r>
      <w:r>
        <w:rPr>
          <w:i/>
        </w:rPr>
        <w:br/>
      </w:r>
      <w:r>
        <w:rPr>
          <w:i/>
        </w:rPr>
        <w:br/>
      </w:r>
      <w:r>
        <w:rPr>
          <w:i/>
        </w:rPr>
        <w:tab/>
      </w:r>
      <w:r>
        <w:rPr>
          <w:i/>
        </w:rPr>
        <w:tab/>
      </w:r>
      <w:r>
        <w:rPr>
          <w:i/>
        </w:rPr>
        <w:tab/>
      </w:r>
      <w:r>
        <w:rPr>
          <w:i/>
        </w:rPr>
        <w:tab/>
      </w:r>
      <w:r>
        <w:rPr>
          <w:i/>
        </w:rPr>
        <w:tab/>
        <w:t>Source: Ericsson</w:t>
      </w:r>
    </w:p>
    <w:p w14:paraId="3ECCD709" w14:textId="77777777" w:rsidR="00483060" w:rsidRDefault="00483060" w:rsidP="00483060">
      <w:pPr>
        <w:rPr>
          <w:rFonts w:ascii="Arial" w:hAnsi="Arial" w:cs="Arial"/>
          <w:b/>
        </w:rPr>
      </w:pPr>
      <w:r>
        <w:rPr>
          <w:rFonts w:ascii="Arial" w:hAnsi="Arial" w:cs="Arial"/>
          <w:b/>
        </w:rPr>
        <w:t xml:space="preserve">Abstract: </w:t>
      </w:r>
    </w:p>
    <w:p w14:paraId="7BFCA99E" w14:textId="77777777" w:rsidR="00483060" w:rsidRDefault="00483060" w:rsidP="00483060">
      <w:r>
        <w:t>Core spec alignment CR</w:t>
      </w:r>
    </w:p>
    <w:p w14:paraId="6FD8265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8E678" w14:textId="08A243AF" w:rsidR="00483060" w:rsidRDefault="00483060" w:rsidP="00483060">
      <w:pPr>
        <w:rPr>
          <w:rFonts w:ascii="Arial" w:hAnsi="Arial" w:cs="Arial"/>
          <w:b/>
          <w:sz w:val="24"/>
        </w:rPr>
      </w:pPr>
      <w:r>
        <w:rPr>
          <w:rFonts w:ascii="Arial" w:hAnsi="Arial" w:cs="Arial"/>
          <w:b/>
          <w:color w:val="0000FF"/>
          <w:sz w:val="24"/>
        </w:rPr>
        <w:t>R5-237023</w:t>
      </w:r>
      <w:r>
        <w:rPr>
          <w:rFonts w:ascii="Arial" w:hAnsi="Arial" w:cs="Arial"/>
          <w:b/>
          <w:color w:val="0000FF"/>
          <w:sz w:val="24"/>
        </w:rPr>
        <w:tab/>
      </w:r>
      <w:r>
        <w:rPr>
          <w:rFonts w:ascii="Arial" w:hAnsi="Arial" w:cs="Arial"/>
          <w:b/>
          <w:sz w:val="24"/>
        </w:rPr>
        <w:t xml:space="preserve">SMTC configuration for </w:t>
      </w:r>
      <w:proofErr w:type="spellStart"/>
      <w:r>
        <w:rPr>
          <w:rFonts w:ascii="Arial" w:hAnsi="Arial" w:cs="Arial"/>
          <w:b/>
          <w:sz w:val="24"/>
        </w:rPr>
        <w:t>RedCap</w:t>
      </w:r>
      <w:proofErr w:type="spellEnd"/>
    </w:p>
    <w:p w14:paraId="78D0122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CR-2815  Cat: F (Rel-18)</w:t>
      </w:r>
      <w:r>
        <w:rPr>
          <w:i/>
        </w:rPr>
        <w:br/>
      </w:r>
      <w:r>
        <w:rPr>
          <w:i/>
        </w:rPr>
        <w:br/>
      </w:r>
      <w:r>
        <w:rPr>
          <w:i/>
        </w:rPr>
        <w:tab/>
      </w:r>
      <w:r>
        <w:rPr>
          <w:i/>
        </w:rPr>
        <w:tab/>
      </w:r>
      <w:r>
        <w:rPr>
          <w:i/>
        </w:rPr>
        <w:tab/>
      </w:r>
      <w:r>
        <w:rPr>
          <w:i/>
        </w:rPr>
        <w:tab/>
      </w:r>
      <w:r>
        <w:rPr>
          <w:i/>
        </w:rPr>
        <w:tab/>
        <w:t>Source: Ericsson</w:t>
      </w:r>
    </w:p>
    <w:p w14:paraId="3F9886B3" w14:textId="77777777" w:rsidR="00483060" w:rsidRDefault="00483060" w:rsidP="00483060">
      <w:pPr>
        <w:rPr>
          <w:rFonts w:ascii="Arial" w:hAnsi="Arial" w:cs="Arial"/>
          <w:b/>
        </w:rPr>
      </w:pPr>
      <w:r>
        <w:rPr>
          <w:rFonts w:ascii="Arial" w:hAnsi="Arial" w:cs="Arial"/>
          <w:b/>
        </w:rPr>
        <w:t xml:space="preserve">Abstract: </w:t>
      </w:r>
    </w:p>
    <w:p w14:paraId="60EB5B84" w14:textId="77777777" w:rsidR="00483060" w:rsidRDefault="00483060" w:rsidP="00483060">
      <w:r>
        <w:t>Core spec alignment CR;</w:t>
      </w:r>
    </w:p>
    <w:p w14:paraId="0FED7603" w14:textId="77777777" w:rsidR="00483060" w:rsidRDefault="00483060" w:rsidP="00483060">
      <w:r>
        <w:t>R4-2320876</w:t>
      </w:r>
    </w:p>
    <w:p w14:paraId="413EFC44" w14:textId="77777777" w:rsidR="00483060" w:rsidRDefault="00483060" w:rsidP="00483060">
      <w:pPr>
        <w:rPr>
          <w:rFonts w:ascii="Arial" w:hAnsi="Arial" w:cs="Arial"/>
          <w:b/>
        </w:rPr>
      </w:pPr>
      <w:r>
        <w:rPr>
          <w:rFonts w:ascii="Arial" w:hAnsi="Arial" w:cs="Arial"/>
          <w:b/>
        </w:rPr>
        <w:t xml:space="preserve">Discussion: </w:t>
      </w:r>
    </w:p>
    <w:p w14:paraId="1C960302" w14:textId="77777777" w:rsidR="00483060" w:rsidRDefault="00483060" w:rsidP="00483060">
      <w:r>
        <w:t>r1</w:t>
      </w:r>
    </w:p>
    <w:p w14:paraId="245E801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R5-237897</w:t>
      </w:r>
      <w:r>
        <w:rPr>
          <w:color w:val="993300"/>
          <w:u w:val="single"/>
        </w:rPr>
        <w:t>.</w:t>
      </w:r>
    </w:p>
    <w:p w14:paraId="4F979463" w14:textId="549D8ED3" w:rsidR="00483060" w:rsidRDefault="00483060" w:rsidP="00483060">
      <w:pPr>
        <w:rPr>
          <w:rFonts w:ascii="Arial" w:hAnsi="Arial" w:cs="Arial"/>
          <w:b/>
          <w:sz w:val="24"/>
        </w:rPr>
      </w:pPr>
      <w:r>
        <w:rPr>
          <w:rFonts w:ascii="Arial" w:hAnsi="Arial" w:cs="Arial"/>
          <w:b/>
          <w:color w:val="0000FF"/>
          <w:sz w:val="24"/>
        </w:rPr>
        <w:t>R5-237897</w:t>
      </w:r>
      <w:r>
        <w:rPr>
          <w:rFonts w:ascii="Arial" w:hAnsi="Arial" w:cs="Arial"/>
          <w:b/>
          <w:color w:val="0000FF"/>
          <w:sz w:val="24"/>
        </w:rPr>
        <w:tab/>
      </w:r>
      <w:r>
        <w:rPr>
          <w:rFonts w:ascii="Arial" w:hAnsi="Arial" w:cs="Arial"/>
          <w:b/>
          <w:sz w:val="24"/>
        </w:rPr>
        <w:t xml:space="preserve">SMTC configuration for </w:t>
      </w:r>
      <w:proofErr w:type="spellStart"/>
      <w:r>
        <w:rPr>
          <w:rFonts w:ascii="Arial" w:hAnsi="Arial" w:cs="Arial"/>
          <w:b/>
          <w:sz w:val="24"/>
        </w:rPr>
        <w:t>RedCap</w:t>
      </w:r>
      <w:proofErr w:type="spellEnd"/>
    </w:p>
    <w:p w14:paraId="4642015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CR-2815  rev 1 Cat: F (Rel-18)</w:t>
      </w:r>
      <w:r>
        <w:rPr>
          <w:i/>
        </w:rPr>
        <w:br/>
      </w:r>
      <w:r>
        <w:rPr>
          <w:i/>
        </w:rPr>
        <w:br/>
      </w:r>
      <w:r>
        <w:rPr>
          <w:i/>
        </w:rPr>
        <w:tab/>
      </w:r>
      <w:r>
        <w:rPr>
          <w:i/>
        </w:rPr>
        <w:tab/>
      </w:r>
      <w:r>
        <w:rPr>
          <w:i/>
        </w:rPr>
        <w:tab/>
      </w:r>
      <w:r>
        <w:rPr>
          <w:i/>
        </w:rPr>
        <w:tab/>
      </w:r>
      <w:r>
        <w:rPr>
          <w:i/>
        </w:rPr>
        <w:tab/>
        <w:t>Source: Ericsson</w:t>
      </w:r>
    </w:p>
    <w:p w14:paraId="01A16DF4" w14:textId="77777777" w:rsidR="00483060" w:rsidRDefault="00483060" w:rsidP="00483060">
      <w:pPr>
        <w:rPr>
          <w:color w:val="808080"/>
        </w:rPr>
      </w:pPr>
      <w:r>
        <w:rPr>
          <w:color w:val="808080"/>
        </w:rPr>
        <w:t>(Replaces R5-237023)</w:t>
      </w:r>
    </w:p>
    <w:p w14:paraId="610B8C4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4524C" w14:textId="397DF5E8" w:rsidR="00483060" w:rsidRDefault="00483060" w:rsidP="00483060">
      <w:pPr>
        <w:rPr>
          <w:rFonts w:ascii="Arial" w:hAnsi="Arial" w:cs="Arial"/>
          <w:b/>
          <w:sz w:val="24"/>
        </w:rPr>
      </w:pPr>
      <w:r>
        <w:rPr>
          <w:rFonts w:ascii="Arial" w:hAnsi="Arial" w:cs="Arial"/>
          <w:b/>
          <w:color w:val="0000FF"/>
          <w:sz w:val="24"/>
        </w:rPr>
        <w:t>R5-237100</w:t>
      </w:r>
      <w:r>
        <w:rPr>
          <w:rFonts w:ascii="Arial" w:hAnsi="Arial" w:cs="Arial"/>
          <w:b/>
          <w:color w:val="0000FF"/>
          <w:sz w:val="24"/>
        </w:rPr>
        <w:tab/>
      </w:r>
      <w:r>
        <w:rPr>
          <w:rFonts w:ascii="Arial" w:hAnsi="Arial" w:cs="Arial"/>
          <w:b/>
          <w:sz w:val="24"/>
        </w:rPr>
        <w:t>Typo correction for SNR values at T3 - T5 for TC 16.5.2.4</w:t>
      </w:r>
    </w:p>
    <w:p w14:paraId="0D6A253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CR-2821  Cat: F (Rel-18)</w:t>
      </w:r>
      <w:r>
        <w:rPr>
          <w:i/>
        </w:rPr>
        <w:br/>
      </w:r>
      <w:r>
        <w:rPr>
          <w:i/>
        </w:rPr>
        <w:br/>
      </w:r>
      <w:r>
        <w:rPr>
          <w:i/>
        </w:rPr>
        <w:tab/>
      </w:r>
      <w:r>
        <w:rPr>
          <w:i/>
        </w:rPr>
        <w:tab/>
      </w:r>
      <w:r>
        <w:rPr>
          <w:i/>
        </w:rPr>
        <w:tab/>
      </w:r>
      <w:r>
        <w:rPr>
          <w:i/>
        </w:rPr>
        <w:tab/>
      </w:r>
      <w:r>
        <w:rPr>
          <w:i/>
        </w:rPr>
        <w:tab/>
        <w:t>Source: Rohde &amp; Schwarz</w:t>
      </w:r>
    </w:p>
    <w:p w14:paraId="7551923E" w14:textId="77777777" w:rsidR="00483060" w:rsidRDefault="00483060" w:rsidP="00483060">
      <w:pPr>
        <w:rPr>
          <w:rFonts w:ascii="Arial" w:hAnsi="Arial" w:cs="Arial"/>
          <w:b/>
        </w:rPr>
      </w:pPr>
      <w:r>
        <w:rPr>
          <w:rFonts w:ascii="Arial" w:hAnsi="Arial" w:cs="Arial"/>
          <w:b/>
        </w:rPr>
        <w:t xml:space="preserve">Discussion: </w:t>
      </w:r>
    </w:p>
    <w:p w14:paraId="02CE8F72" w14:textId="77777777" w:rsidR="00483060" w:rsidRDefault="00483060" w:rsidP="00483060">
      <w:r>
        <w:t>'-'</w:t>
      </w:r>
    </w:p>
    <w:p w14:paraId="44B1542B" w14:textId="77777777" w:rsidR="00483060" w:rsidRDefault="00483060" w:rsidP="00483060">
      <w:r>
        <w:t>r1</w:t>
      </w:r>
    </w:p>
    <w:p w14:paraId="2B77ED8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R5-237710</w:t>
      </w:r>
      <w:r>
        <w:rPr>
          <w:color w:val="993300"/>
          <w:u w:val="single"/>
        </w:rPr>
        <w:t>.</w:t>
      </w:r>
    </w:p>
    <w:p w14:paraId="771CF683" w14:textId="6D784E8B" w:rsidR="00483060" w:rsidRDefault="00483060" w:rsidP="00483060">
      <w:pPr>
        <w:rPr>
          <w:rFonts w:ascii="Arial" w:hAnsi="Arial" w:cs="Arial"/>
          <w:b/>
          <w:sz w:val="24"/>
        </w:rPr>
      </w:pPr>
      <w:r>
        <w:rPr>
          <w:rFonts w:ascii="Arial" w:hAnsi="Arial" w:cs="Arial"/>
          <w:b/>
          <w:color w:val="0000FF"/>
          <w:sz w:val="24"/>
        </w:rPr>
        <w:t>R5-237710</w:t>
      </w:r>
      <w:r>
        <w:rPr>
          <w:rFonts w:ascii="Arial" w:hAnsi="Arial" w:cs="Arial"/>
          <w:b/>
          <w:color w:val="0000FF"/>
          <w:sz w:val="24"/>
        </w:rPr>
        <w:tab/>
      </w:r>
      <w:r>
        <w:rPr>
          <w:rFonts w:ascii="Arial" w:hAnsi="Arial" w:cs="Arial"/>
          <w:b/>
          <w:sz w:val="24"/>
        </w:rPr>
        <w:t>Typo correction for SNR values at T3 - T5 for TC 16.5.2.4</w:t>
      </w:r>
    </w:p>
    <w:p w14:paraId="3A05A911"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CR-2821  rev 1 Cat: F (Rel-18)</w:t>
      </w:r>
      <w:r>
        <w:rPr>
          <w:i/>
        </w:rPr>
        <w:br/>
      </w:r>
      <w:r>
        <w:rPr>
          <w:i/>
        </w:rPr>
        <w:br/>
      </w:r>
      <w:r>
        <w:rPr>
          <w:i/>
        </w:rPr>
        <w:tab/>
      </w:r>
      <w:r>
        <w:rPr>
          <w:i/>
        </w:rPr>
        <w:tab/>
      </w:r>
      <w:r>
        <w:rPr>
          <w:i/>
        </w:rPr>
        <w:tab/>
      </w:r>
      <w:r>
        <w:rPr>
          <w:i/>
        </w:rPr>
        <w:tab/>
      </w:r>
      <w:r>
        <w:rPr>
          <w:i/>
        </w:rPr>
        <w:tab/>
        <w:t>Source: Rohde &amp; Schwarz</w:t>
      </w:r>
    </w:p>
    <w:p w14:paraId="08B8CFE4" w14:textId="77777777" w:rsidR="00483060" w:rsidRDefault="00483060" w:rsidP="00483060">
      <w:pPr>
        <w:rPr>
          <w:color w:val="808080"/>
        </w:rPr>
      </w:pPr>
      <w:r>
        <w:rPr>
          <w:color w:val="808080"/>
        </w:rPr>
        <w:t>(Replaces R5-237100)</w:t>
      </w:r>
    </w:p>
    <w:p w14:paraId="213DEE8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FD512" w14:textId="62E217B6" w:rsidR="00483060" w:rsidRDefault="00483060" w:rsidP="00483060">
      <w:pPr>
        <w:rPr>
          <w:rFonts w:ascii="Arial" w:hAnsi="Arial" w:cs="Arial"/>
          <w:b/>
          <w:sz w:val="24"/>
        </w:rPr>
      </w:pPr>
      <w:r>
        <w:rPr>
          <w:rFonts w:ascii="Arial" w:hAnsi="Arial" w:cs="Arial"/>
          <w:b/>
          <w:color w:val="0000FF"/>
          <w:sz w:val="24"/>
        </w:rPr>
        <w:t>R5-237101</w:t>
      </w:r>
      <w:r>
        <w:rPr>
          <w:rFonts w:ascii="Arial" w:hAnsi="Arial" w:cs="Arial"/>
          <w:b/>
          <w:color w:val="0000FF"/>
          <w:sz w:val="24"/>
        </w:rPr>
        <w:tab/>
      </w:r>
      <w:r>
        <w:rPr>
          <w:rFonts w:ascii="Arial" w:hAnsi="Arial" w:cs="Arial"/>
          <w:b/>
          <w:sz w:val="24"/>
        </w:rPr>
        <w:t xml:space="preserve">Addition of minimum conformance requirement for FR1 </w:t>
      </w:r>
      <w:proofErr w:type="spellStart"/>
      <w:r>
        <w:rPr>
          <w:rFonts w:ascii="Arial" w:hAnsi="Arial" w:cs="Arial"/>
          <w:b/>
          <w:sz w:val="24"/>
        </w:rPr>
        <w:t>RedCap</w:t>
      </w:r>
      <w:proofErr w:type="spellEnd"/>
      <w:r>
        <w:rPr>
          <w:rFonts w:ascii="Arial" w:hAnsi="Arial" w:cs="Arial"/>
          <w:b/>
          <w:sz w:val="24"/>
        </w:rPr>
        <w:t xml:space="preserve"> 16.7.1.x test cases</w:t>
      </w:r>
    </w:p>
    <w:p w14:paraId="6CA8750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CR-2822  Cat: F (Rel-18)</w:t>
      </w:r>
      <w:r>
        <w:rPr>
          <w:i/>
        </w:rPr>
        <w:br/>
      </w:r>
      <w:r>
        <w:rPr>
          <w:i/>
        </w:rPr>
        <w:br/>
      </w:r>
      <w:r>
        <w:rPr>
          <w:i/>
        </w:rPr>
        <w:tab/>
      </w:r>
      <w:r>
        <w:rPr>
          <w:i/>
        </w:rPr>
        <w:tab/>
      </w:r>
      <w:r>
        <w:rPr>
          <w:i/>
        </w:rPr>
        <w:tab/>
      </w:r>
      <w:r>
        <w:rPr>
          <w:i/>
        </w:rPr>
        <w:tab/>
      </w:r>
      <w:r>
        <w:rPr>
          <w:i/>
        </w:rPr>
        <w:tab/>
        <w:t>Source: Rohde &amp; Schwarz</w:t>
      </w:r>
    </w:p>
    <w:p w14:paraId="3E8639D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3B560" w14:textId="7852E4B4" w:rsidR="00483060" w:rsidRDefault="00483060" w:rsidP="00483060">
      <w:pPr>
        <w:rPr>
          <w:rFonts w:ascii="Arial" w:hAnsi="Arial" w:cs="Arial"/>
          <w:b/>
          <w:sz w:val="24"/>
        </w:rPr>
      </w:pPr>
      <w:r>
        <w:rPr>
          <w:rFonts w:ascii="Arial" w:hAnsi="Arial" w:cs="Arial"/>
          <w:b/>
          <w:color w:val="0000FF"/>
          <w:sz w:val="24"/>
        </w:rPr>
        <w:t>R5-237102</w:t>
      </w:r>
      <w:r>
        <w:rPr>
          <w:rFonts w:ascii="Arial" w:hAnsi="Arial" w:cs="Arial"/>
          <w:b/>
          <w:color w:val="0000FF"/>
          <w:sz w:val="24"/>
        </w:rPr>
        <w:tab/>
      </w:r>
      <w:r>
        <w:rPr>
          <w:rFonts w:ascii="Arial" w:hAnsi="Arial" w:cs="Arial"/>
          <w:b/>
          <w:sz w:val="24"/>
        </w:rPr>
        <w:t xml:space="preserve">Addition of FR1 </w:t>
      </w:r>
      <w:proofErr w:type="spellStart"/>
      <w:r>
        <w:rPr>
          <w:rFonts w:ascii="Arial" w:hAnsi="Arial" w:cs="Arial"/>
          <w:b/>
          <w:sz w:val="24"/>
        </w:rPr>
        <w:t>RedCap</w:t>
      </w:r>
      <w:proofErr w:type="spellEnd"/>
      <w:r>
        <w:rPr>
          <w:rFonts w:ascii="Arial" w:hAnsi="Arial" w:cs="Arial"/>
          <w:b/>
          <w:sz w:val="24"/>
        </w:rPr>
        <w:t xml:space="preserve"> SS-RSRP intra-frequency measurement accuracy test cases</w:t>
      </w:r>
    </w:p>
    <w:p w14:paraId="2E648CA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CR-2823  Cat: F (Rel-18)</w:t>
      </w:r>
      <w:r>
        <w:rPr>
          <w:i/>
        </w:rPr>
        <w:br/>
      </w:r>
      <w:r>
        <w:rPr>
          <w:i/>
        </w:rPr>
        <w:br/>
      </w:r>
      <w:r>
        <w:rPr>
          <w:i/>
        </w:rPr>
        <w:tab/>
      </w:r>
      <w:r>
        <w:rPr>
          <w:i/>
        </w:rPr>
        <w:tab/>
      </w:r>
      <w:r>
        <w:rPr>
          <w:i/>
        </w:rPr>
        <w:tab/>
      </w:r>
      <w:r>
        <w:rPr>
          <w:i/>
        </w:rPr>
        <w:tab/>
      </w:r>
      <w:r>
        <w:rPr>
          <w:i/>
        </w:rPr>
        <w:tab/>
        <w:t>Source: Rohde &amp; Schwarz</w:t>
      </w:r>
    </w:p>
    <w:p w14:paraId="5B12AFFE" w14:textId="77777777" w:rsidR="00483060" w:rsidRDefault="00483060" w:rsidP="00483060">
      <w:pPr>
        <w:rPr>
          <w:rFonts w:ascii="Arial" w:hAnsi="Arial" w:cs="Arial"/>
          <w:b/>
        </w:rPr>
      </w:pPr>
      <w:r>
        <w:rPr>
          <w:rFonts w:ascii="Arial" w:hAnsi="Arial" w:cs="Arial"/>
          <w:b/>
        </w:rPr>
        <w:t xml:space="preserve">Discussion: </w:t>
      </w:r>
    </w:p>
    <w:p w14:paraId="286E06F7" w14:textId="77777777" w:rsidR="00483060" w:rsidRDefault="00483060" w:rsidP="00483060">
      <w:r>
        <w:t>r2</w:t>
      </w:r>
    </w:p>
    <w:p w14:paraId="2A4DDAD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R5-237711</w:t>
      </w:r>
      <w:r>
        <w:rPr>
          <w:color w:val="993300"/>
          <w:u w:val="single"/>
        </w:rPr>
        <w:t>.</w:t>
      </w:r>
    </w:p>
    <w:p w14:paraId="2F588E59" w14:textId="15C4A1A2" w:rsidR="00483060" w:rsidRDefault="00483060" w:rsidP="00483060">
      <w:pPr>
        <w:rPr>
          <w:rFonts w:ascii="Arial" w:hAnsi="Arial" w:cs="Arial"/>
          <w:b/>
          <w:sz w:val="24"/>
        </w:rPr>
      </w:pPr>
      <w:r>
        <w:rPr>
          <w:rFonts w:ascii="Arial" w:hAnsi="Arial" w:cs="Arial"/>
          <w:b/>
          <w:color w:val="0000FF"/>
          <w:sz w:val="24"/>
        </w:rPr>
        <w:t>R5-237711</w:t>
      </w:r>
      <w:r>
        <w:rPr>
          <w:rFonts w:ascii="Arial" w:hAnsi="Arial" w:cs="Arial"/>
          <w:b/>
          <w:color w:val="0000FF"/>
          <w:sz w:val="24"/>
        </w:rPr>
        <w:tab/>
      </w:r>
      <w:r>
        <w:rPr>
          <w:rFonts w:ascii="Arial" w:hAnsi="Arial" w:cs="Arial"/>
          <w:b/>
          <w:sz w:val="24"/>
        </w:rPr>
        <w:t xml:space="preserve">Addition of FR1 </w:t>
      </w:r>
      <w:proofErr w:type="spellStart"/>
      <w:r>
        <w:rPr>
          <w:rFonts w:ascii="Arial" w:hAnsi="Arial" w:cs="Arial"/>
          <w:b/>
          <w:sz w:val="24"/>
        </w:rPr>
        <w:t>RedCap</w:t>
      </w:r>
      <w:proofErr w:type="spellEnd"/>
      <w:r>
        <w:rPr>
          <w:rFonts w:ascii="Arial" w:hAnsi="Arial" w:cs="Arial"/>
          <w:b/>
          <w:sz w:val="24"/>
        </w:rPr>
        <w:t xml:space="preserve"> SS-RSRP intra-frequency measurement accuracy test cases</w:t>
      </w:r>
    </w:p>
    <w:p w14:paraId="7490CA2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CR-2823  rev 1 Cat: F (Rel-18)</w:t>
      </w:r>
      <w:r>
        <w:rPr>
          <w:i/>
        </w:rPr>
        <w:br/>
      </w:r>
      <w:r>
        <w:rPr>
          <w:i/>
        </w:rPr>
        <w:br/>
      </w:r>
      <w:r>
        <w:rPr>
          <w:i/>
        </w:rPr>
        <w:tab/>
      </w:r>
      <w:r>
        <w:rPr>
          <w:i/>
        </w:rPr>
        <w:tab/>
      </w:r>
      <w:r>
        <w:rPr>
          <w:i/>
        </w:rPr>
        <w:tab/>
      </w:r>
      <w:r>
        <w:rPr>
          <w:i/>
        </w:rPr>
        <w:tab/>
      </w:r>
      <w:r>
        <w:rPr>
          <w:i/>
        </w:rPr>
        <w:tab/>
        <w:t>Source: Rohde &amp; Schwarz</w:t>
      </w:r>
    </w:p>
    <w:p w14:paraId="694962D1" w14:textId="77777777" w:rsidR="00483060" w:rsidRDefault="00483060" w:rsidP="00483060">
      <w:pPr>
        <w:rPr>
          <w:color w:val="808080"/>
        </w:rPr>
      </w:pPr>
      <w:r>
        <w:rPr>
          <w:color w:val="808080"/>
        </w:rPr>
        <w:t>(Replaces R5-237102)</w:t>
      </w:r>
    </w:p>
    <w:p w14:paraId="74D305E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AB6F5" w14:textId="62DAA5E2" w:rsidR="00483060" w:rsidRDefault="00483060" w:rsidP="00483060">
      <w:pPr>
        <w:rPr>
          <w:rFonts w:ascii="Arial" w:hAnsi="Arial" w:cs="Arial"/>
          <w:b/>
          <w:sz w:val="24"/>
        </w:rPr>
      </w:pPr>
      <w:r>
        <w:rPr>
          <w:rFonts w:ascii="Arial" w:hAnsi="Arial" w:cs="Arial"/>
          <w:b/>
          <w:color w:val="0000FF"/>
          <w:sz w:val="24"/>
        </w:rPr>
        <w:t>R5-237103</w:t>
      </w:r>
      <w:r>
        <w:rPr>
          <w:rFonts w:ascii="Arial" w:hAnsi="Arial" w:cs="Arial"/>
          <w:b/>
          <w:color w:val="0000FF"/>
          <w:sz w:val="24"/>
        </w:rPr>
        <w:tab/>
      </w:r>
      <w:r>
        <w:rPr>
          <w:rFonts w:ascii="Arial" w:hAnsi="Arial" w:cs="Arial"/>
          <w:b/>
          <w:sz w:val="24"/>
        </w:rPr>
        <w:t xml:space="preserve">Corrections for references of </w:t>
      </w:r>
      <w:proofErr w:type="spellStart"/>
      <w:r>
        <w:rPr>
          <w:rFonts w:ascii="Arial" w:hAnsi="Arial" w:cs="Arial"/>
          <w:b/>
          <w:sz w:val="24"/>
        </w:rPr>
        <w:t>RedCap</w:t>
      </w:r>
      <w:proofErr w:type="spellEnd"/>
      <w:r>
        <w:rPr>
          <w:rFonts w:ascii="Arial" w:hAnsi="Arial" w:cs="Arial"/>
          <w:b/>
          <w:sz w:val="24"/>
        </w:rPr>
        <w:t xml:space="preserve"> 2-step RA TC 16.3.2.2.6</w:t>
      </w:r>
    </w:p>
    <w:p w14:paraId="42DE382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CR-2824  Cat: F (Rel-18)</w:t>
      </w:r>
      <w:r>
        <w:rPr>
          <w:i/>
        </w:rPr>
        <w:br/>
      </w:r>
      <w:r>
        <w:rPr>
          <w:i/>
        </w:rPr>
        <w:br/>
      </w:r>
      <w:r>
        <w:rPr>
          <w:i/>
        </w:rPr>
        <w:tab/>
      </w:r>
      <w:r>
        <w:rPr>
          <w:i/>
        </w:rPr>
        <w:tab/>
      </w:r>
      <w:r>
        <w:rPr>
          <w:i/>
        </w:rPr>
        <w:tab/>
      </w:r>
      <w:r>
        <w:rPr>
          <w:i/>
        </w:rPr>
        <w:tab/>
      </w:r>
      <w:r>
        <w:rPr>
          <w:i/>
        </w:rPr>
        <w:tab/>
        <w:t>Source: Rohde &amp; Schwarz</w:t>
      </w:r>
    </w:p>
    <w:p w14:paraId="71BCD8C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B8B83" w14:textId="5743B1D3" w:rsidR="00483060" w:rsidRDefault="00483060" w:rsidP="00483060">
      <w:pPr>
        <w:rPr>
          <w:rFonts w:ascii="Arial" w:hAnsi="Arial" w:cs="Arial"/>
          <w:b/>
          <w:sz w:val="24"/>
        </w:rPr>
      </w:pPr>
      <w:r>
        <w:rPr>
          <w:rFonts w:ascii="Arial" w:hAnsi="Arial" w:cs="Arial"/>
          <w:b/>
          <w:color w:val="0000FF"/>
          <w:sz w:val="24"/>
        </w:rPr>
        <w:t>R5-237104</w:t>
      </w:r>
      <w:r>
        <w:rPr>
          <w:rFonts w:ascii="Arial" w:hAnsi="Arial" w:cs="Arial"/>
          <w:b/>
          <w:color w:val="0000FF"/>
          <w:sz w:val="24"/>
        </w:rPr>
        <w:tab/>
      </w:r>
      <w:r>
        <w:rPr>
          <w:rFonts w:ascii="Arial" w:hAnsi="Arial" w:cs="Arial"/>
          <w:b/>
          <w:sz w:val="24"/>
        </w:rPr>
        <w:t xml:space="preserve">Message content exception addition  for </w:t>
      </w:r>
      <w:proofErr w:type="spellStart"/>
      <w:r>
        <w:rPr>
          <w:rFonts w:ascii="Arial" w:hAnsi="Arial" w:cs="Arial"/>
          <w:b/>
          <w:sz w:val="24"/>
        </w:rPr>
        <w:t>RedCap</w:t>
      </w:r>
      <w:proofErr w:type="spellEnd"/>
      <w:r>
        <w:rPr>
          <w:rFonts w:ascii="Arial" w:hAnsi="Arial" w:cs="Arial"/>
          <w:b/>
          <w:sz w:val="24"/>
        </w:rPr>
        <w:t xml:space="preserve"> 2-step RA TCs</w:t>
      </w:r>
    </w:p>
    <w:p w14:paraId="4ABF2D4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CR-2825  Cat: F (Rel-18)</w:t>
      </w:r>
      <w:r>
        <w:rPr>
          <w:i/>
        </w:rPr>
        <w:br/>
      </w:r>
      <w:r>
        <w:rPr>
          <w:i/>
        </w:rPr>
        <w:br/>
      </w:r>
      <w:r>
        <w:rPr>
          <w:i/>
        </w:rPr>
        <w:tab/>
      </w:r>
      <w:r>
        <w:rPr>
          <w:i/>
        </w:rPr>
        <w:tab/>
      </w:r>
      <w:r>
        <w:rPr>
          <w:i/>
        </w:rPr>
        <w:tab/>
      </w:r>
      <w:r>
        <w:rPr>
          <w:i/>
        </w:rPr>
        <w:tab/>
      </w:r>
      <w:r>
        <w:rPr>
          <w:i/>
        </w:rPr>
        <w:tab/>
        <w:t>Source: Rohde &amp; Schwarz</w:t>
      </w:r>
    </w:p>
    <w:p w14:paraId="0A91A75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20642" w14:textId="39CEA74B" w:rsidR="00483060" w:rsidRDefault="00483060" w:rsidP="00483060">
      <w:pPr>
        <w:rPr>
          <w:rFonts w:ascii="Arial" w:hAnsi="Arial" w:cs="Arial"/>
          <w:b/>
          <w:sz w:val="24"/>
        </w:rPr>
      </w:pPr>
      <w:r>
        <w:rPr>
          <w:rFonts w:ascii="Arial" w:hAnsi="Arial" w:cs="Arial"/>
          <w:b/>
          <w:color w:val="0000FF"/>
          <w:sz w:val="24"/>
        </w:rPr>
        <w:t>R5-237105</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RedCap</w:t>
      </w:r>
      <w:proofErr w:type="spellEnd"/>
      <w:r>
        <w:rPr>
          <w:rFonts w:ascii="Arial" w:hAnsi="Arial" w:cs="Arial"/>
          <w:b/>
          <w:sz w:val="24"/>
        </w:rPr>
        <w:t xml:space="preserve"> RA TCs</w:t>
      </w:r>
    </w:p>
    <w:p w14:paraId="6CEC814D"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CR-2826  Cat: F (Rel-18)</w:t>
      </w:r>
      <w:r>
        <w:rPr>
          <w:i/>
        </w:rPr>
        <w:br/>
      </w:r>
      <w:r>
        <w:rPr>
          <w:i/>
        </w:rPr>
        <w:br/>
      </w:r>
      <w:r>
        <w:rPr>
          <w:i/>
        </w:rPr>
        <w:tab/>
      </w:r>
      <w:r>
        <w:rPr>
          <w:i/>
        </w:rPr>
        <w:tab/>
      </w:r>
      <w:r>
        <w:rPr>
          <w:i/>
        </w:rPr>
        <w:tab/>
      </w:r>
      <w:r>
        <w:rPr>
          <w:i/>
        </w:rPr>
        <w:tab/>
      </w:r>
      <w:r>
        <w:rPr>
          <w:i/>
        </w:rPr>
        <w:tab/>
        <w:t>Source: Rohde &amp; Schwarz</w:t>
      </w:r>
    </w:p>
    <w:p w14:paraId="0D55B2DD" w14:textId="77777777" w:rsidR="00483060" w:rsidRDefault="00483060" w:rsidP="00483060">
      <w:pPr>
        <w:rPr>
          <w:rFonts w:ascii="Arial" w:hAnsi="Arial" w:cs="Arial"/>
          <w:b/>
        </w:rPr>
      </w:pPr>
      <w:r>
        <w:rPr>
          <w:rFonts w:ascii="Arial" w:hAnsi="Arial" w:cs="Arial"/>
          <w:b/>
        </w:rPr>
        <w:t xml:space="preserve">Abstract: </w:t>
      </w:r>
    </w:p>
    <w:p w14:paraId="44D3CE12" w14:textId="77777777" w:rsidR="00483060" w:rsidRDefault="00483060" w:rsidP="00483060">
      <w:r>
        <w:t>Depends on R4-2319830</w:t>
      </w:r>
    </w:p>
    <w:p w14:paraId="09EBA159" w14:textId="77777777" w:rsidR="00483060" w:rsidRDefault="00483060" w:rsidP="00483060">
      <w:pPr>
        <w:rPr>
          <w:rFonts w:ascii="Arial" w:hAnsi="Arial" w:cs="Arial"/>
          <w:b/>
        </w:rPr>
      </w:pPr>
      <w:r>
        <w:rPr>
          <w:rFonts w:ascii="Arial" w:hAnsi="Arial" w:cs="Arial"/>
          <w:b/>
        </w:rPr>
        <w:t xml:space="preserve">Discussion: </w:t>
      </w:r>
    </w:p>
    <w:p w14:paraId="237DC62D" w14:textId="77777777" w:rsidR="00483060" w:rsidRDefault="00483060" w:rsidP="00483060">
      <w:r>
        <w:t>r1</w:t>
      </w:r>
    </w:p>
    <w:p w14:paraId="4A5EAC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R5-237927</w:t>
      </w:r>
      <w:r>
        <w:rPr>
          <w:color w:val="993300"/>
          <w:u w:val="single"/>
        </w:rPr>
        <w:t>.</w:t>
      </w:r>
    </w:p>
    <w:p w14:paraId="119BD0A1" w14:textId="4C05F49D" w:rsidR="00483060" w:rsidRDefault="00483060" w:rsidP="00483060">
      <w:pPr>
        <w:rPr>
          <w:rFonts w:ascii="Arial" w:hAnsi="Arial" w:cs="Arial"/>
          <w:b/>
          <w:sz w:val="24"/>
        </w:rPr>
      </w:pPr>
      <w:r>
        <w:rPr>
          <w:rFonts w:ascii="Arial" w:hAnsi="Arial" w:cs="Arial"/>
          <w:b/>
          <w:color w:val="0000FF"/>
          <w:sz w:val="24"/>
        </w:rPr>
        <w:t>R5-237927</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RedCap</w:t>
      </w:r>
      <w:proofErr w:type="spellEnd"/>
      <w:r>
        <w:rPr>
          <w:rFonts w:ascii="Arial" w:hAnsi="Arial" w:cs="Arial"/>
          <w:b/>
          <w:sz w:val="24"/>
        </w:rPr>
        <w:t xml:space="preserve"> RA TCs</w:t>
      </w:r>
    </w:p>
    <w:p w14:paraId="664707E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CR-2826  rev 1 Cat: F (Rel-18)</w:t>
      </w:r>
      <w:r>
        <w:rPr>
          <w:i/>
        </w:rPr>
        <w:br/>
      </w:r>
      <w:r>
        <w:rPr>
          <w:i/>
        </w:rPr>
        <w:br/>
      </w:r>
      <w:r>
        <w:rPr>
          <w:i/>
        </w:rPr>
        <w:tab/>
      </w:r>
      <w:r>
        <w:rPr>
          <w:i/>
        </w:rPr>
        <w:tab/>
      </w:r>
      <w:r>
        <w:rPr>
          <w:i/>
        </w:rPr>
        <w:tab/>
      </w:r>
      <w:r>
        <w:rPr>
          <w:i/>
        </w:rPr>
        <w:tab/>
      </w:r>
      <w:r>
        <w:rPr>
          <w:i/>
        </w:rPr>
        <w:tab/>
        <w:t>Source: Rohde &amp; Schwarz</w:t>
      </w:r>
    </w:p>
    <w:p w14:paraId="6F078187" w14:textId="77777777" w:rsidR="00483060" w:rsidRDefault="00483060" w:rsidP="00483060">
      <w:pPr>
        <w:rPr>
          <w:color w:val="808080"/>
        </w:rPr>
      </w:pPr>
      <w:r>
        <w:rPr>
          <w:color w:val="808080"/>
        </w:rPr>
        <w:t>(Replaces R5-237105)</w:t>
      </w:r>
    </w:p>
    <w:p w14:paraId="530D786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E7083" w14:textId="1EE05A8A" w:rsidR="00483060" w:rsidRDefault="00483060" w:rsidP="00483060">
      <w:pPr>
        <w:rPr>
          <w:rFonts w:ascii="Arial" w:hAnsi="Arial" w:cs="Arial"/>
          <w:b/>
          <w:sz w:val="24"/>
        </w:rPr>
      </w:pPr>
      <w:r>
        <w:rPr>
          <w:rFonts w:ascii="Arial" w:hAnsi="Arial" w:cs="Arial"/>
          <w:b/>
          <w:color w:val="0000FF"/>
          <w:sz w:val="24"/>
        </w:rPr>
        <w:t>R5-237161</w:t>
      </w:r>
      <w:r>
        <w:rPr>
          <w:rFonts w:ascii="Arial" w:hAnsi="Arial" w:cs="Arial"/>
          <w:b/>
          <w:color w:val="0000FF"/>
          <w:sz w:val="24"/>
        </w:rPr>
        <w:tab/>
      </w:r>
      <w:r>
        <w:rPr>
          <w:rFonts w:ascii="Arial" w:hAnsi="Arial" w:cs="Arial"/>
          <w:b/>
          <w:sz w:val="24"/>
        </w:rPr>
        <w:t>Update to RRM tests 16.3.1.7 and 16.3.1.8</w:t>
      </w:r>
    </w:p>
    <w:p w14:paraId="5FB7BFE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CR-2834  Cat: F (Rel-18)</w:t>
      </w:r>
      <w:r>
        <w:rPr>
          <w:i/>
        </w:rPr>
        <w:br/>
      </w:r>
      <w:r>
        <w:rPr>
          <w:i/>
        </w:rPr>
        <w:br/>
      </w:r>
      <w:r>
        <w:rPr>
          <w:i/>
        </w:rPr>
        <w:tab/>
      </w:r>
      <w:r>
        <w:rPr>
          <w:i/>
        </w:rPr>
        <w:tab/>
      </w:r>
      <w:r>
        <w:rPr>
          <w:i/>
        </w:rPr>
        <w:tab/>
      </w:r>
      <w:r>
        <w:rPr>
          <w:i/>
        </w:rPr>
        <w:tab/>
      </w:r>
      <w:r>
        <w:rPr>
          <w:i/>
        </w:rPr>
        <w:tab/>
        <w:t>Source: Qualcomm Technologies Ireland</w:t>
      </w:r>
    </w:p>
    <w:p w14:paraId="2D569551" w14:textId="77777777" w:rsidR="00483060" w:rsidRDefault="00483060" w:rsidP="00483060">
      <w:pPr>
        <w:rPr>
          <w:rFonts w:ascii="Arial" w:hAnsi="Arial" w:cs="Arial"/>
          <w:b/>
        </w:rPr>
      </w:pPr>
      <w:r>
        <w:rPr>
          <w:rFonts w:ascii="Arial" w:hAnsi="Arial" w:cs="Arial"/>
          <w:b/>
        </w:rPr>
        <w:t xml:space="preserve">Abstract: </w:t>
      </w:r>
    </w:p>
    <w:p w14:paraId="61D94955" w14:textId="77777777" w:rsidR="00483060" w:rsidRDefault="00483060" w:rsidP="00483060">
      <w:r>
        <w:t>R4-2321002</w:t>
      </w:r>
    </w:p>
    <w:p w14:paraId="16DE8D3A" w14:textId="77777777" w:rsidR="00483060" w:rsidRDefault="00483060" w:rsidP="00483060">
      <w:pPr>
        <w:rPr>
          <w:rFonts w:ascii="Arial" w:hAnsi="Arial" w:cs="Arial"/>
          <w:b/>
        </w:rPr>
      </w:pPr>
      <w:r>
        <w:rPr>
          <w:rFonts w:ascii="Arial" w:hAnsi="Arial" w:cs="Arial"/>
          <w:b/>
        </w:rPr>
        <w:t xml:space="preserve">Discussion: </w:t>
      </w:r>
    </w:p>
    <w:p w14:paraId="17A28E10" w14:textId="77777777" w:rsidR="00483060" w:rsidRDefault="00483060" w:rsidP="00483060">
      <w:r>
        <w:t>Is Rel-18!!</w:t>
      </w:r>
    </w:p>
    <w:p w14:paraId="30FAF8F8" w14:textId="77777777" w:rsidR="00483060" w:rsidRDefault="00483060" w:rsidP="00483060">
      <w:r>
        <w:t>r1</w:t>
      </w:r>
    </w:p>
    <w:p w14:paraId="5130351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R5-237962</w:t>
      </w:r>
      <w:r>
        <w:rPr>
          <w:color w:val="993300"/>
          <w:u w:val="single"/>
        </w:rPr>
        <w:t>.</w:t>
      </w:r>
    </w:p>
    <w:p w14:paraId="7484B3D6" w14:textId="15A0E75B" w:rsidR="00483060" w:rsidRDefault="00483060" w:rsidP="00483060">
      <w:pPr>
        <w:rPr>
          <w:rFonts w:ascii="Arial" w:hAnsi="Arial" w:cs="Arial"/>
          <w:b/>
          <w:sz w:val="24"/>
        </w:rPr>
      </w:pPr>
      <w:r>
        <w:rPr>
          <w:rFonts w:ascii="Arial" w:hAnsi="Arial" w:cs="Arial"/>
          <w:b/>
          <w:color w:val="0000FF"/>
          <w:sz w:val="24"/>
        </w:rPr>
        <w:t>R5-237962</w:t>
      </w:r>
      <w:r>
        <w:rPr>
          <w:rFonts w:ascii="Arial" w:hAnsi="Arial" w:cs="Arial"/>
          <w:b/>
          <w:color w:val="0000FF"/>
          <w:sz w:val="24"/>
        </w:rPr>
        <w:tab/>
      </w:r>
      <w:r>
        <w:rPr>
          <w:rFonts w:ascii="Arial" w:hAnsi="Arial" w:cs="Arial"/>
          <w:b/>
          <w:sz w:val="24"/>
        </w:rPr>
        <w:t>Update to RRM tests 16.3.1.7 and 16.3.1.8</w:t>
      </w:r>
    </w:p>
    <w:p w14:paraId="310DC7E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CR-2834  rev 1 Cat: F (Rel-18)</w:t>
      </w:r>
      <w:r>
        <w:rPr>
          <w:i/>
        </w:rPr>
        <w:br/>
      </w:r>
      <w:r>
        <w:rPr>
          <w:i/>
        </w:rPr>
        <w:br/>
      </w:r>
      <w:r>
        <w:rPr>
          <w:i/>
        </w:rPr>
        <w:tab/>
      </w:r>
      <w:r>
        <w:rPr>
          <w:i/>
        </w:rPr>
        <w:tab/>
      </w:r>
      <w:r>
        <w:rPr>
          <w:i/>
        </w:rPr>
        <w:tab/>
      </w:r>
      <w:r>
        <w:rPr>
          <w:i/>
        </w:rPr>
        <w:tab/>
      </w:r>
      <w:r>
        <w:rPr>
          <w:i/>
        </w:rPr>
        <w:tab/>
        <w:t>Source: Qualcomm Technologies Ireland</w:t>
      </w:r>
    </w:p>
    <w:p w14:paraId="1B1AD209" w14:textId="77777777" w:rsidR="00483060" w:rsidRDefault="00483060" w:rsidP="00483060">
      <w:pPr>
        <w:rPr>
          <w:color w:val="808080"/>
        </w:rPr>
      </w:pPr>
      <w:r>
        <w:rPr>
          <w:color w:val="808080"/>
        </w:rPr>
        <w:t>(Replaces R5-237161)</w:t>
      </w:r>
    </w:p>
    <w:p w14:paraId="1A9419C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67A0F" w14:textId="57C4F4D3" w:rsidR="00483060" w:rsidRDefault="00483060" w:rsidP="00483060">
      <w:pPr>
        <w:rPr>
          <w:rFonts w:ascii="Arial" w:hAnsi="Arial" w:cs="Arial"/>
          <w:b/>
          <w:sz w:val="24"/>
        </w:rPr>
      </w:pPr>
      <w:r>
        <w:rPr>
          <w:rFonts w:ascii="Arial" w:hAnsi="Arial" w:cs="Arial"/>
          <w:b/>
          <w:color w:val="0000FF"/>
          <w:sz w:val="24"/>
        </w:rPr>
        <w:t>R5-237220</w:t>
      </w:r>
      <w:r>
        <w:rPr>
          <w:rFonts w:ascii="Arial" w:hAnsi="Arial" w:cs="Arial"/>
          <w:b/>
          <w:color w:val="0000FF"/>
          <w:sz w:val="24"/>
        </w:rPr>
        <w:tab/>
      </w:r>
      <w:r>
        <w:rPr>
          <w:rFonts w:ascii="Arial" w:hAnsi="Arial" w:cs="Arial"/>
          <w:b/>
          <w:sz w:val="24"/>
        </w:rPr>
        <w:t>Update on 16.4.1.1 test case</w:t>
      </w:r>
    </w:p>
    <w:p w14:paraId="0AE12D7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CR-2872  Cat: F (Rel-18)</w:t>
      </w:r>
      <w:r>
        <w:rPr>
          <w:i/>
        </w:rPr>
        <w:br/>
      </w:r>
      <w:r>
        <w:rPr>
          <w:i/>
        </w:rPr>
        <w:br/>
      </w:r>
      <w:r>
        <w:rPr>
          <w:i/>
        </w:rPr>
        <w:tab/>
      </w:r>
      <w:r>
        <w:rPr>
          <w:i/>
        </w:rPr>
        <w:tab/>
      </w:r>
      <w:r>
        <w:rPr>
          <w:i/>
        </w:rPr>
        <w:tab/>
      </w:r>
      <w:r>
        <w:rPr>
          <w:i/>
        </w:rPr>
        <w:tab/>
      </w:r>
      <w:r>
        <w:rPr>
          <w:i/>
        </w:rPr>
        <w:tab/>
        <w:t>Source: Keysight Technologies UK Ltd</w:t>
      </w:r>
    </w:p>
    <w:p w14:paraId="5BA04D5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66511" w14:textId="77777777" w:rsidR="00483060" w:rsidRDefault="00483060" w:rsidP="00483060">
      <w:pPr>
        <w:pStyle w:val="Heading5"/>
      </w:pPr>
      <w:bookmarkStart w:id="231" w:name="_Toc154247070"/>
      <w:r>
        <w:lastRenderedPageBreak/>
        <w:t>5.3.11.8</w:t>
      </w:r>
      <w:r>
        <w:tab/>
        <w:t>TR 38.903 (NR MU &amp; TT analyses)</w:t>
      </w:r>
      <w:bookmarkEnd w:id="231"/>
    </w:p>
    <w:p w14:paraId="74B05EFB" w14:textId="662C1BF6" w:rsidR="00483060" w:rsidRDefault="00483060" w:rsidP="00483060">
      <w:pPr>
        <w:rPr>
          <w:rFonts w:ascii="Arial" w:hAnsi="Arial" w:cs="Arial"/>
          <w:b/>
          <w:sz w:val="24"/>
        </w:rPr>
      </w:pPr>
      <w:r>
        <w:rPr>
          <w:rFonts w:ascii="Arial" w:hAnsi="Arial" w:cs="Arial"/>
          <w:b/>
          <w:color w:val="0000FF"/>
          <w:sz w:val="24"/>
        </w:rPr>
        <w:t>R5-236221</w:t>
      </w:r>
      <w:r>
        <w:rPr>
          <w:rFonts w:ascii="Arial" w:hAnsi="Arial" w:cs="Arial"/>
          <w:b/>
          <w:color w:val="0000FF"/>
          <w:sz w:val="24"/>
        </w:rPr>
        <w:tab/>
      </w:r>
      <w:r>
        <w:rPr>
          <w:rFonts w:ascii="Arial" w:hAnsi="Arial" w:cs="Arial"/>
          <w:b/>
          <w:sz w:val="24"/>
        </w:rPr>
        <w:t xml:space="preserve">Addition of test tolerances analysis for </w:t>
      </w:r>
      <w:proofErr w:type="spellStart"/>
      <w:r>
        <w:rPr>
          <w:rFonts w:ascii="Arial" w:hAnsi="Arial" w:cs="Arial"/>
          <w:b/>
          <w:sz w:val="24"/>
        </w:rPr>
        <w:t>RedCap</w:t>
      </w:r>
      <w:proofErr w:type="spellEnd"/>
      <w:r>
        <w:rPr>
          <w:rFonts w:ascii="Arial" w:hAnsi="Arial" w:cs="Arial"/>
          <w:b/>
          <w:sz w:val="24"/>
        </w:rPr>
        <w:t xml:space="preserve"> CGI identification test cases</w:t>
      </w:r>
    </w:p>
    <w:p w14:paraId="3163B4A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CR-0604  Cat: F (Rel-18)</w:t>
      </w:r>
      <w:r>
        <w:rPr>
          <w:i/>
        </w:rPr>
        <w:br/>
      </w:r>
      <w:r>
        <w:rPr>
          <w:i/>
        </w:rPr>
        <w:br/>
      </w:r>
      <w:r>
        <w:rPr>
          <w:i/>
        </w:rPr>
        <w:tab/>
      </w:r>
      <w:r>
        <w:rPr>
          <w:i/>
        </w:rPr>
        <w:tab/>
      </w:r>
      <w:r>
        <w:rPr>
          <w:i/>
        </w:rPr>
        <w:tab/>
      </w:r>
      <w:r>
        <w:rPr>
          <w:i/>
        </w:rPr>
        <w:tab/>
      </w:r>
      <w:r>
        <w:rPr>
          <w:i/>
        </w:rPr>
        <w:tab/>
        <w:t>Source: Nokia, Nokia Shanghai Bell</w:t>
      </w:r>
    </w:p>
    <w:p w14:paraId="1854C063" w14:textId="77777777" w:rsidR="00483060" w:rsidRDefault="00483060" w:rsidP="00483060">
      <w:pPr>
        <w:rPr>
          <w:rFonts w:ascii="Arial" w:hAnsi="Arial" w:cs="Arial"/>
          <w:b/>
        </w:rPr>
      </w:pPr>
      <w:r>
        <w:rPr>
          <w:rFonts w:ascii="Arial" w:hAnsi="Arial" w:cs="Arial"/>
          <w:b/>
        </w:rPr>
        <w:t xml:space="preserve">Abstract: </w:t>
      </w:r>
    </w:p>
    <w:p w14:paraId="4EFAE4F1" w14:textId="77777777" w:rsidR="00483060" w:rsidRDefault="00483060" w:rsidP="00483060">
      <w:r>
        <w:t>RRM TT</w:t>
      </w:r>
    </w:p>
    <w:p w14:paraId="56362FF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DA7EE" w14:textId="21DB8387" w:rsidR="00483060" w:rsidRDefault="00483060" w:rsidP="00483060">
      <w:pPr>
        <w:rPr>
          <w:rFonts w:ascii="Arial" w:hAnsi="Arial" w:cs="Arial"/>
          <w:b/>
          <w:sz w:val="24"/>
        </w:rPr>
      </w:pPr>
      <w:r>
        <w:rPr>
          <w:rFonts w:ascii="Arial" w:hAnsi="Arial" w:cs="Arial"/>
          <w:b/>
          <w:color w:val="0000FF"/>
          <w:sz w:val="24"/>
        </w:rPr>
        <w:t>R5-236739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16.3.1.7</w:t>
      </w:r>
    </w:p>
    <w:p w14:paraId="1C0F376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41E13B" w14:textId="77777777" w:rsidR="00483060" w:rsidRDefault="00483060">
      <w:pPr>
        <w:rPr>
          <w:rFonts w:ascii="Arial" w:hAnsi="Arial" w:cs="Arial"/>
          <w:b/>
        </w:rPr>
      </w:pPr>
      <w:r>
        <w:rPr>
          <w:rFonts w:ascii="Arial" w:hAnsi="Arial" w:cs="Arial"/>
          <w:b/>
        </w:rPr>
        <w:t xml:space="preserve">Abstract: </w:t>
      </w:r>
    </w:p>
    <w:p w14:paraId="56025693" w14:textId="77777777" w:rsidR="00483060" w:rsidRDefault="00483060">
      <w:r>
        <w:t>RRM TT;</w:t>
      </w:r>
    </w:p>
    <w:p w14:paraId="134CB33A" w14:textId="77777777" w:rsidR="00483060" w:rsidRDefault="00483060">
      <w:r>
        <w:t>R4-2321002</w:t>
      </w:r>
    </w:p>
    <w:p w14:paraId="75CACCC0" w14:textId="77777777" w:rsidR="00483060" w:rsidRDefault="00483060">
      <w:pPr>
        <w:rPr>
          <w:rFonts w:ascii="Arial" w:hAnsi="Arial" w:cs="Arial"/>
          <w:b/>
        </w:rPr>
      </w:pPr>
      <w:r>
        <w:rPr>
          <w:rFonts w:ascii="Arial" w:hAnsi="Arial" w:cs="Arial"/>
          <w:b/>
        </w:rPr>
        <w:t xml:space="preserve">Discussion: </w:t>
      </w:r>
    </w:p>
    <w:p w14:paraId="121F5136" w14:textId="77777777" w:rsidR="00483060" w:rsidRDefault="00483060">
      <w:r>
        <w:t>r2</w:t>
      </w:r>
    </w:p>
    <w:p w14:paraId="365ACE2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R5-237928</w:t>
      </w:r>
      <w:r>
        <w:rPr>
          <w:color w:val="993300"/>
          <w:u w:val="single"/>
        </w:rPr>
        <w:t>.</w:t>
      </w:r>
    </w:p>
    <w:p w14:paraId="3D8179B6" w14:textId="4859BD1A" w:rsidR="00551F24" w:rsidRDefault="00483060" w:rsidP="00483060">
      <w:pPr>
        <w:rPr>
          <w:rFonts w:ascii="Arial" w:hAnsi="Arial" w:cs="Arial"/>
          <w:b/>
          <w:sz w:val="24"/>
        </w:rPr>
      </w:pPr>
      <w:r>
        <w:rPr>
          <w:rFonts w:ascii="Arial" w:hAnsi="Arial" w:cs="Arial"/>
          <w:b/>
          <w:color w:val="0000FF"/>
          <w:sz w:val="24"/>
        </w:rPr>
        <w:t>R5-237928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16.3.1.7</w:t>
      </w:r>
    </w:p>
    <w:p w14:paraId="7585A82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BDAC1D" w14:textId="77777777" w:rsidR="00483060" w:rsidRDefault="00483060" w:rsidP="00483060">
      <w:pPr>
        <w:rPr>
          <w:color w:val="808080"/>
        </w:rPr>
      </w:pPr>
      <w:r>
        <w:rPr>
          <w:color w:val="808080"/>
        </w:rPr>
        <w:t>(Replaces R5-236739)</w:t>
      </w:r>
    </w:p>
    <w:p w14:paraId="10718E6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A409E" w14:textId="4B92CA03" w:rsidR="00483060" w:rsidRDefault="00483060" w:rsidP="00483060">
      <w:pPr>
        <w:rPr>
          <w:rFonts w:ascii="Arial" w:hAnsi="Arial" w:cs="Arial"/>
          <w:b/>
          <w:sz w:val="24"/>
        </w:rPr>
      </w:pPr>
      <w:r>
        <w:rPr>
          <w:rFonts w:ascii="Arial" w:hAnsi="Arial" w:cs="Arial"/>
          <w:b/>
          <w:color w:val="0000FF"/>
          <w:sz w:val="24"/>
        </w:rPr>
        <w:t>R5-236740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16.3.1.9</w:t>
      </w:r>
    </w:p>
    <w:p w14:paraId="165D359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D4F20D" w14:textId="77777777" w:rsidR="00483060" w:rsidRDefault="00483060" w:rsidP="00483060">
      <w:pPr>
        <w:rPr>
          <w:rFonts w:ascii="Arial" w:hAnsi="Arial" w:cs="Arial"/>
          <w:b/>
        </w:rPr>
      </w:pPr>
      <w:r>
        <w:rPr>
          <w:rFonts w:ascii="Arial" w:hAnsi="Arial" w:cs="Arial"/>
          <w:b/>
        </w:rPr>
        <w:t xml:space="preserve">Abstract: </w:t>
      </w:r>
    </w:p>
    <w:p w14:paraId="28C110DD" w14:textId="77777777" w:rsidR="00483060" w:rsidRDefault="00483060" w:rsidP="00483060">
      <w:r>
        <w:t>RRM TT</w:t>
      </w:r>
    </w:p>
    <w:p w14:paraId="034F66B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8C3B8" w14:textId="3FC19925" w:rsidR="00483060" w:rsidRDefault="00483060" w:rsidP="00483060">
      <w:pPr>
        <w:rPr>
          <w:rFonts w:ascii="Arial" w:hAnsi="Arial" w:cs="Arial"/>
          <w:b/>
          <w:sz w:val="24"/>
        </w:rPr>
      </w:pPr>
      <w:r>
        <w:rPr>
          <w:rFonts w:ascii="Arial" w:hAnsi="Arial" w:cs="Arial"/>
          <w:b/>
          <w:color w:val="0000FF"/>
          <w:sz w:val="24"/>
        </w:rPr>
        <w:t>R5-236741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16.3.2.1.1</w:t>
      </w:r>
    </w:p>
    <w:p w14:paraId="67AA490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3E55D1" w14:textId="77777777" w:rsidR="00483060" w:rsidRDefault="00483060" w:rsidP="00483060">
      <w:pPr>
        <w:rPr>
          <w:rFonts w:ascii="Arial" w:hAnsi="Arial" w:cs="Arial"/>
          <w:b/>
        </w:rPr>
      </w:pPr>
      <w:r>
        <w:rPr>
          <w:rFonts w:ascii="Arial" w:hAnsi="Arial" w:cs="Arial"/>
          <w:b/>
        </w:rPr>
        <w:lastRenderedPageBreak/>
        <w:t xml:space="preserve">Abstract: </w:t>
      </w:r>
    </w:p>
    <w:p w14:paraId="24303092" w14:textId="77777777" w:rsidR="00483060" w:rsidRDefault="00483060" w:rsidP="00483060">
      <w:r>
        <w:t>RRM TT</w:t>
      </w:r>
    </w:p>
    <w:p w14:paraId="587F5CC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7AF10" w14:textId="56A36B7D" w:rsidR="00483060" w:rsidRDefault="00483060" w:rsidP="00483060">
      <w:pPr>
        <w:rPr>
          <w:rFonts w:ascii="Arial" w:hAnsi="Arial" w:cs="Arial"/>
          <w:b/>
          <w:sz w:val="24"/>
        </w:rPr>
      </w:pPr>
      <w:r>
        <w:rPr>
          <w:rFonts w:ascii="Arial" w:hAnsi="Arial" w:cs="Arial"/>
          <w:b/>
          <w:color w:val="0000FF"/>
          <w:sz w:val="24"/>
        </w:rPr>
        <w:t>R5-236742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16.3.2.1.3</w:t>
      </w:r>
    </w:p>
    <w:p w14:paraId="74CD9EA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BAF13E" w14:textId="77777777" w:rsidR="00483060" w:rsidRDefault="00483060" w:rsidP="00483060">
      <w:pPr>
        <w:rPr>
          <w:rFonts w:ascii="Arial" w:hAnsi="Arial" w:cs="Arial"/>
          <w:b/>
        </w:rPr>
      </w:pPr>
      <w:r>
        <w:rPr>
          <w:rFonts w:ascii="Arial" w:hAnsi="Arial" w:cs="Arial"/>
          <w:b/>
        </w:rPr>
        <w:t xml:space="preserve">Abstract: </w:t>
      </w:r>
    </w:p>
    <w:p w14:paraId="1479EB3A" w14:textId="77777777" w:rsidR="00483060" w:rsidRDefault="00483060" w:rsidP="00483060">
      <w:r>
        <w:t>RRM TT</w:t>
      </w:r>
    </w:p>
    <w:p w14:paraId="0A94AE3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19D89" w14:textId="526D38DC" w:rsidR="00483060" w:rsidRDefault="00483060" w:rsidP="00483060">
      <w:pPr>
        <w:rPr>
          <w:rFonts w:ascii="Arial" w:hAnsi="Arial" w:cs="Arial"/>
          <w:b/>
          <w:sz w:val="24"/>
        </w:rPr>
      </w:pPr>
      <w:r>
        <w:rPr>
          <w:rFonts w:ascii="Arial" w:hAnsi="Arial" w:cs="Arial"/>
          <w:b/>
          <w:color w:val="0000FF"/>
          <w:sz w:val="24"/>
        </w:rPr>
        <w:t>R5-236743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16.3.2.1.5</w:t>
      </w:r>
    </w:p>
    <w:p w14:paraId="166F72E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118C96" w14:textId="77777777" w:rsidR="00483060" w:rsidRDefault="00483060" w:rsidP="00483060">
      <w:pPr>
        <w:rPr>
          <w:rFonts w:ascii="Arial" w:hAnsi="Arial" w:cs="Arial"/>
          <w:b/>
        </w:rPr>
      </w:pPr>
      <w:r>
        <w:rPr>
          <w:rFonts w:ascii="Arial" w:hAnsi="Arial" w:cs="Arial"/>
          <w:b/>
        </w:rPr>
        <w:t xml:space="preserve">Abstract: </w:t>
      </w:r>
    </w:p>
    <w:p w14:paraId="33A3B1E1" w14:textId="77777777" w:rsidR="00483060" w:rsidRDefault="00483060" w:rsidP="00483060">
      <w:r>
        <w:t>RRM TT</w:t>
      </w:r>
    </w:p>
    <w:p w14:paraId="178A5FB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00222" w14:textId="4938DA11" w:rsidR="00483060" w:rsidRDefault="00483060" w:rsidP="00483060">
      <w:pPr>
        <w:rPr>
          <w:rFonts w:ascii="Arial" w:hAnsi="Arial" w:cs="Arial"/>
          <w:b/>
          <w:sz w:val="24"/>
        </w:rPr>
      </w:pPr>
      <w:r>
        <w:rPr>
          <w:rFonts w:ascii="Arial" w:hAnsi="Arial" w:cs="Arial"/>
          <w:b/>
          <w:color w:val="0000FF"/>
          <w:sz w:val="24"/>
        </w:rPr>
        <w:t>R5-236744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16.3.2.2.x</w:t>
      </w:r>
    </w:p>
    <w:p w14:paraId="3B93965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EE281C" w14:textId="77777777" w:rsidR="00483060" w:rsidRDefault="00483060" w:rsidP="00483060">
      <w:pPr>
        <w:rPr>
          <w:rFonts w:ascii="Arial" w:hAnsi="Arial" w:cs="Arial"/>
          <w:b/>
        </w:rPr>
      </w:pPr>
      <w:r>
        <w:rPr>
          <w:rFonts w:ascii="Arial" w:hAnsi="Arial" w:cs="Arial"/>
          <w:b/>
        </w:rPr>
        <w:t xml:space="preserve">Abstract: </w:t>
      </w:r>
    </w:p>
    <w:p w14:paraId="6460683F" w14:textId="77777777" w:rsidR="00483060" w:rsidRDefault="00483060" w:rsidP="00483060">
      <w:r>
        <w:t>RRM TT;</w:t>
      </w:r>
    </w:p>
    <w:p w14:paraId="5649D4A5" w14:textId="77777777" w:rsidR="00483060" w:rsidRDefault="00483060" w:rsidP="00483060">
      <w:r>
        <w:t>RAN4 dependency: R4-2321002</w:t>
      </w:r>
    </w:p>
    <w:p w14:paraId="7C0CE392" w14:textId="77777777" w:rsidR="00483060" w:rsidRDefault="00483060" w:rsidP="00483060">
      <w:pPr>
        <w:rPr>
          <w:rFonts w:ascii="Arial" w:hAnsi="Arial" w:cs="Arial"/>
          <w:b/>
        </w:rPr>
      </w:pPr>
      <w:r>
        <w:rPr>
          <w:rFonts w:ascii="Arial" w:hAnsi="Arial" w:cs="Arial"/>
          <w:b/>
        </w:rPr>
        <w:t xml:space="preserve">Discussion: </w:t>
      </w:r>
    </w:p>
    <w:p w14:paraId="6A953793" w14:textId="77777777" w:rsidR="00483060" w:rsidRDefault="00483060" w:rsidP="00483060">
      <w:r>
        <w:t>r1</w:t>
      </w:r>
    </w:p>
    <w:p w14:paraId="57DF7A0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R5-237929</w:t>
      </w:r>
      <w:r>
        <w:rPr>
          <w:color w:val="993300"/>
          <w:u w:val="single"/>
        </w:rPr>
        <w:t>.</w:t>
      </w:r>
    </w:p>
    <w:p w14:paraId="587ADF4D" w14:textId="59BEBB75" w:rsidR="00483060" w:rsidRDefault="00483060" w:rsidP="00483060">
      <w:pPr>
        <w:rPr>
          <w:rFonts w:ascii="Arial" w:hAnsi="Arial" w:cs="Arial"/>
          <w:b/>
          <w:sz w:val="24"/>
        </w:rPr>
      </w:pPr>
      <w:r>
        <w:rPr>
          <w:rFonts w:ascii="Arial" w:hAnsi="Arial" w:cs="Arial"/>
          <w:b/>
          <w:color w:val="0000FF"/>
          <w:sz w:val="24"/>
        </w:rPr>
        <w:t>R5-237929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16.3.2.2.x</w:t>
      </w:r>
    </w:p>
    <w:p w14:paraId="7F61BCA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714182" w14:textId="77777777" w:rsidR="00483060" w:rsidRDefault="00483060" w:rsidP="00483060">
      <w:pPr>
        <w:rPr>
          <w:color w:val="808080"/>
        </w:rPr>
      </w:pPr>
      <w:r>
        <w:rPr>
          <w:color w:val="808080"/>
        </w:rPr>
        <w:t>(Replaces R5-236744)</w:t>
      </w:r>
    </w:p>
    <w:p w14:paraId="13C4C0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F53AF" w14:textId="526497EB" w:rsidR="00483060" w:rsidRDefault="00483060" w:rsidP="00483060">
      <w:pPr>
        <w:rPr>
          <w:rFonts w:ascii="Arial" w:hAnsi="Arial" w:cs="Arial"/>
          <w:b/>
          <w:sz w:val="24"/>
        </w:rPr>
      </w:pPr>
      <w:r>
        <w:rPr>
          <w:rFonts w:ascii="Arial" w:hAnsi="Arial" w:cs="Arial"/>
          <w:b/>
          <w:color w:val="0000FF"/>
          <w:sz w:val="24"/>
        </w:rPr>
        <w:t>R5-236745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16.3.2.3.1</w:t>
      </w:r>
    </w:p>
    <w:p w14:paraId="3320B8E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CR-0620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0430A58" w14:textId="77777777" w:rsidR="00483060" w:rsidRDefault="00483060" w:rsidP="00483060">
      <w:pPr>
        <w:rPr>
          <w:rFonts w:ascii="Arial" w:hAnsi="Arial" w:cs="Arial"/>
          <w:b/>
        </w:rPr>
      </w:pPr>
      <w:r>
        <w:rPr>
          <w:rFonts w:ascii="Arial" w:hAnsi="Arial" w:cs="Arial"/>
          <w:b/>
        </w:rPr>
        <w:t xml:space="preserve">Abstract: </w:t>
      </w:r>
    </w:p>
    <w:p w14:paraId="6DA50BC9" w14:textId="77777777" w:rsidR="00483060" w:rsidRDefault="00483060" w:rsidP="00483060">
      <w:r>
        <w:t>RRM TT</w:t>
      </w:r>
    </w:p>
    <w:p w14:paraId="5E906CF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73239" w14:textId="05210B01" w:rsidR="00483060" w:rsidRDefault="00483060" w:rsidP="00483060">
      <w:pPr>
        <w:rPr>
          <w:rFonts w:ascii="Arial" w:hAnsi="Arial" w:cs="Arial"/>
          <w:b/>
          <w:sz w:val="24"/>
        </w:rPr>
      </w:pPr>
      <w:r>
        <w:rPr>
          <w:rFonts w:ascii="Arial" w:hAnsi="Arial" w:cs="Arial"/>
          <w:b/>
          <w:color w:val="0000FF"/>
          <w:sz w:val="24"/>
        </w:rPr>
        <w:t>R5-236746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16.3.2.3.3</w:t>
      </w:r>
    </w:p>
    <w:p w14:paraId="5A67747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53842F" w14:textId="77777777" w:rsidR="00483060" w:rsidRDefault="00483060" w:rsidP="00483060">
      <w:pPr>
        <w:rPr>
          <w:rFonts w:ascii="Arial" w:hAnsi="Arial" w:cs="Arial"/>
          <w:b/>
        </w:rPr>
      </w:pPr>
      <w:r>
        <w:rPr>
          <w:rFonts w:ascii="Arial" w:hAnsi="Arial" w:cs="Arial"/>
          <w:b/>
        </w:rPr>
        <w:t xml:space="preserve">Abstract: </w:t>
      </w:r>
    </w:p>
    <w:p w14:paraId="0B6CDF74" w14:textId="77777777" w:rsidR="00483060" w:rsidRDefault="00483060" w:rsidP="00483060">
      <w:r>
        <w:t>RRM TT</w:t>
      </w:r>
    </w:p>
    <w:p w14:paraId="5B96F19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CAB37" w14:textId="0FA96DBC" w:rsidR="00483060" w:rsidRDefault="00483060" w:rsidP="00483060">
      <w:pPr>
        <w:rPr>
          <w:rFonts w:ascii="Arial" w:hAnsi="Arial" w:cs="Arial"/>
          <w:b/>
          <w:sz w:val="24"/>
        </w:rPr>
      </w:pPr>
      <w:r>
        <w:rPr>
          <w:rFonts w:ascii="Arial" w:hAnsi="Arial" w:cs="Arial"/>
          <w:b/>
          <w:color w:val="0000FF"/>
          <w:sz w:val="24"/>
        </w:rPr>
        <w:t>R5-236747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16.5.2.x</w:t>
      </w:r>
    </w:p>
    <w:p w14:paraId="2B342F4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902757" w14:textId="77777777" w:rsidR="00483060" w:rsidRDefault="00483060" w:rsidP="00483060">
      <w:pPr>
        <w:rPr>
          <w:rFonts w:ascii="Arial" w:hAnsi="Arial" w:cs="Arial"/>
          <w:b/>
        </w:rPr>
      </w:pPr>
      <w:r>
        <w:rPr>
          <w:rFonts w:ascii="Arial" w:hAnsi="Arial" w:cs="Arial"/>
          <w:b/>
        </w:rPr>
        <w:t xml:space="preserve">Abstract: </w:t>
      </w:r>
    </w:p>
    <w:p w14:paraId="7F108508" w14:textId="77777777" w:rsidR="00483060" w:rsidRDefault="00483060" w:rsidP="00483060">
      <w:r>
        <w:t>RRM TT</w:t>
      </w:r>
    </w:p>
    <w:p w14:paraId="2DD1175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B1DEF" w14:textId="2CF54B4D" w:rsidR="00483060" w:rsidRDefault="00483060" w:rsidP="00483060">
      <w:pPr>
        <w:rPr>
          <w:rFonts w:ascii="Arial" w:hAnsi="Arial" w:cs="Arial"/>
          <w:b/>
          <w:sz w:val="24"/>
        </w:rPr>
      </w:pPr>
      <w:r>
        <w:rPr>
          <w:rFonts w:ascii="Arial" w:hAnsi="Arial" w:cs="Arial"/>
          <w:b/>
          <w:color w:val="0000FF"/>
          <w:sz w:val="24"/>
        </w:rPr>
        <w:t>R5-236988</w:t>
      </w:r>
      <w:r>
        <w:rPr>
          <w:rFonts w:ascii="Arial" w:hAnsi="Arial" w:cs="Arial"/>
          <w:b/>
          <w:color w:val="0000FF"/>
          <w:sz w:val="24"/>
        </w:rPr>
        <w:tab/>
      </w:r>
      <w:r>
        <w:rPr>
          <w:rFonts w:ascii="Arial" w:hAnsi="Arial" w:cs="Arial"/>
          <w:b/>
          <w:sz w:val="24"/>
        </w:rPr>
        <w:t xml:space="preserve">Test Tolerance for NR SA FR1 Cell reselection </w:t>
      </w:r>
      <w:proofErr w:type="spellStart"/>
      <w:r>
        <w:rPr>
          <w:rFonts w:ascii="Arial" w:hAnsi="Arial" w:cs="Arial"/>
          <w:b/>
          <w:sz w:val="24"/>
        </w:rPr>
        <w:t>RedCap</w:t>
      </w:r>
      <w:proofErr w:type="spellEnd"/>
      <w:r>
        <w:rPr>
          <w:rFonts w:ascii="Arial" w:hAnsi="Arial" w:cs="Arial"/>
          <w:b/>
          <w:sz w:val="24"/>
        </w:rPr>
        <w:t xml:space="preserve"> test case 16.1.1.1</w:t>
      </w:r>
    </w:p>
    <w:p w14:paraId="462007C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CR-0629  Cat: F (Rel-18)</w:t>
      </w:r>
      <w:r>
        <w:rPr>
          <w:i/>
        </w:rPr>
        <w:br/>
      </w:r>
      <w:r>
        <w:rPr>
          <w:i/>
        </w:rPr>
        <w:br/>
      </w:r>
      <w:r>
        <w:rPr>
          <w:i/>
        </w:rPr>
        <w:tab/>
      </w:r>
      <w:r>
        <w:rPr>
          <w:i/>
        </w:rPr>
        <w:tab/>
      </w:r>
      <w:r>
        <w:rPr>
          <w:i/>
        </w:rPr>
        <w:tab/>
      </w:r>
      <w:r>
        <w:rPr>
          <w:i/>
        </w:rPr>
        <w:tab/>
      </w:r>
      <w:r>
        <w:rPr>
          <w:i/>
        </w:rPr>
        <w:tab/>
        <w:t>Source: Ericsson</w:t>
      </w:r>
    </w:p>
    <w:p w14:paraId="3BA1AE14" w14:textId="77777777" w:rsidR="00483060" w:rsidRDefault="00483060" w:rsidP="00483060">
      <w:pPr>
        <w:rPr>
          <w:rFonts w:ascii="Arial" w:hAnsi="Arial" w:cs="Arial"/>
          <w:b/>
        </w:rPr>
      </w:pPr>
      <w:r>
        <w:rPr>
          <w:rFonts w:ascii="Arial" w:hAnsi="Arial" w:cs="Arial"/>
          <w:b/>
        </w:rPr>
        <w:t xml:space="preserve">Discussion: </w:t>
      </w:r>
    </w:p>
    <w:p w14:paraId="489BF112" w14:textId="77777777" w:rsidR="00483060" w:rsidRDefault="00483060" w:rsidP="00483060">
      <w:r>
        <w:t>r1</w:t>
      </w:r>
    </w:p>
    <w:p w14:paraId="5CD246B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R5-237791</w:t>
      </w:r>
      <w:r>
        <w:rPr>
          <w:color w:val="993300"/>
          <w:u w:val="single"/>
        </w:rPr>
        <w:t>.</w:t>
      </w:r>
    </w:p>
    <w:p w14:paraId="6B0A1EBC" w14:textId="70E21575" w:rsidR="00483060" w:rsidRDefault="00483060" w:rsidP="00483060">
      <w:pPr>
        <w:rPr>
          <w:rFonts w:ascii="Arial" w:hAnsi="Arial" w:cs="Arial"/>
          <w:b/>
          <w:sz w:val="24"/>
        </w:rPr>
      </w:pPr>
      <w:r>
        <w:rPr>
          <w:rFonts w:ascii="Arial" w:hAnsi="Arial" w:cs="Arial"/>
          <w:b/>
          <w:color w:val="0000FF"/>
          <w:sz w:val="24"/>
        </w:rPr>
        <w:t>R5-237791</w:t>
      </w:r>
      <w:r>
        <w:rPr>
          <w:rFonts w:ascii="Arial" w:hAnsi="Arial" w:cs="Arial"/>
          <w:b/>
          <w:color w:val="0000FF"/>
          <w:sz w:val="24"/>
        </w:rPr>
        <w:tab/>
      </w:r>
      <w:r>
        <w:rPr>
          <w:rFonts w:ascii="Arial" w:hAnsi="Arial" w:cs="Arial"/>
          <w:b/>
          <w:sz w:val="24"/>
        </w:rPr>
        <w:t xml:space="preserve">Test Tolerance for NR SA FR1 Cell reselection </w:t>
      </w:r>
      <w:proofErr w:type="spellStart"/>
      <w:r>
        <w:rPr>
          <w:rFonts w:ascii="Arial" w:hAnsi="Arial" w:cs="Arial"/>
          <w:b/>
          <w:sz w:val="24"/>
        </w:rPr>
        <w:t>RedCap</w:t>
      </w:r>
      <w:proofErr w:type="spellEnd"/>
      <w:r>
        <w:rPr>
          <w:rFonts w:ascii="Arial" w:hAnsi="Arial" w:cs="Arial"/>
          <w:b/>
          <w:sz w:val="24"/>
        </w:rPr>
        <w:t xml:space="preserve"> test case 16.1.1.1</w:t>
      </w:r>
    </w:p>
    <w:p w14:paraId="66F2315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CR-0629  rev 1 Cat: F (Rel-18)</w:t>
      </w:r>
      <w:r>
        <w:rPr>
          <w:i/>
        </w:rPr>
        <w:br/>
      </w:r>
      <w:r>
        <w:rPr>
          <w:i/>
        </w:rPr>
        <w:br/>
      </w:r>
      <w:r>
        <w:rPr>
          <w:i/>
        </w:rPr>
        <w:tab/>
      </w:r>
      <w:r>
        <w:rPr>
          <w:i/>
        </w:rPr>
        <w:tab/>
      </w:r>
      <w:r>
        <w:rPr>
          <w:i/>
        </w:rPr>
        <w:tab/>
      </w:r>
      <w:r>
        <w:rPr>
          <w:i/>
        </w:rPr>
        <w:tab/>
      </w:r>
      <w:r>
        <w:rPr>
          <w:i/>
        </w:rPr>
        <w:tab/>
        <w:t>Source: Ericsson</w:t>
      </w:r>
    </w:p>
    <w:p w14:paraId="1AA75C5E" w14:textId="77777777" w:rsidR="00483060" w:rsidRDefault="00483060" w:rsidP="00483060">
      <w:pPr>
        <w:rPr>
          <w:color w:val="808080"/>
        </w:rPr>
      </w:pPr>
      <w:r>
        <w:rPr>
          <w:color w:val="808080"/>
        </w:rPr>
        <w:t>(Replaces R5-236988)</w:t>
      </w:r>
    </w:p>
    <w:p w14:paraId="0E4F18D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1CD31" w14:textId="3E2E4441" w:rsidR="00483060" w:rsidRDefault="00483060" w:rsidP="00483060">
      <w:pPr>
        <w:rPr>
          <w:rFonts w:ascii="Arial" w:hAnsi="Arial" w:cs="Arial"/>
          <w:b/>
          <w:sz w:val="24"/>
        </w:rPr>
      </w:pPr>
      <w:r>
        <w:rPr>
          <w:rFonts w:ascii="Arial" w:hAnsi="Arial" w:cs="Arial"/>
          <w:b/>
          <w:color w:val="0000FF"/>
          <w:sz w:val="24"/>
        </w:rPr>
        <w:t>R5-236989</w:t>
      </w:r>
      <w:r>
        <w:rPr>
          <w:rFonts w:ascii="Arial" w:hAnsi="Arial" w:cs="Arial"/>
          <w:b/>
          <w:color w:val="0000FF"/>
          <w:sz w:val="24"/>
        </w:rPr>
        <w:tab/>
      </w:r>
      <w:r>
        <w:rPr>
          <w:rFonts w:ascii="Arial" w:hAnsi="Arial" w:cs="Arial"/>
          <w:b/>
          <w:sz w:val="24"/>
        </w:rPr>
        <w:t xml:space="preserve">Test Tolerance for NR SA FR1 2Rx event triggered measurement </w:t>
      </w:r>
      <w:proofErr w:type="spellStart"/>
      <w:r>
        <w:rPr>
          <w:rFonts w:ascii="Arial" w:hAnsi="Arial" w:cs="Arial"/>
          <w:b/>
          <w:sz w:val="24"/>
        </w:rPr>
        <w:t>RedCap</w:t>
      </w:r>
      <w:proofErr w:type="spellEnd"/>
      <w:r>
        <w:rPr>
          <w:rFonts w:ascii="Arial" w:hAnsi="Arial" w:cs="Arial"/>
          <w:b/>
          <w:sz w:val="24"/>
        </w:rPr>
        <w:t xml:space="preserve"> test cases 16.6.2.x</w:t>
      </w:r>
    </w:p>
    <w:p w14:paraId="5B03E21E"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CR-0630  Cat: F (Rel-18)</w:t>
      </w:r>
      <w:r>
        <w:rPr>
          <w:i/>
        </w:rPr>
        <w:br/>
      </w:r>
      <w:r>
        <w:rPr>
          <w:i/>
        </w:rPr>
        <w:br/>
      </w:r>
      <w:r>
        <w:rPr>
          <w:i/>
        </w:rPr>
        <w:tab/>
      </w:r>
      <w:r>
        <w:rPr>
          <w:i/>
        </w:rPr>
        <w:tab/>
      </w:r>
      <w:r>
        <w:rPr>
          <w:i/>
        </w:rPr>
        <w:tab/>
      </w:r>
      <w:r>
        <w:rPr>
          <w:i/>
        </w:rPr>
        <w:tab/>
      </w:r>
      <w:r>
        <w:rPr>
          <w:i/>
        </w:rPr>
        <w:tab/>
        <w:t>Source: Ericsson</w:t>
      </w:r>
    </w:p>
    <w:p w14:paraId="1AE4E5D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6E6DD" w14:textId="4C2B1CE8" w:rsidR="00483060" w:rsidRDefault="00483060" w:rsidP="00483060">
      <w:pPr>
        <w:rPr>
          <w:rFonts w:ascii="Arial" w:hAnsi="Arial" w:cs="Arial"/>
          <w:b/>
          <w:sz w:val="24"/>
        </w:rPr>
      </w:pPr>
      <w:r>
        <w:rPr>
          <w:rFonts w:ascii="Arial" w:hAnsi="Arial" w:cs="Arial"/>
          <w:b/>
          <w:color w:val="0000FF"/>
          <w:sz w:val="24"/>
        </w:rPr>
        <w:t>R5-236990</w:t>
      </w:r>
      <w:r>
        <w:rPr>
          <w:rFonts w:ascii="Arial" w:hAnsi="Arial" w:cs="Arial"/>
          <w:b/>
          <w:color w:val="0000FF"/>
          <w:sz w:val="24"/>
        </w:rPr>
        <w:tab/>
      </w:r>
      <w:r>
        <w:rPr>
          <w:rFonts w:ascii="Arial" w:hAnsi="Arial" w:cs="Arial"/>
          <w:b/>
          <w:sz w:val="24"/>
        </w:rPr>
        <w:t xml:space="preserve">Test Tolerance for NR SA FR1 1Rx event triggered measurement </w:t>
      </w:r>
      <w:proofErr w:type="spellStart"/>
      <w:r>
        <w:rPr>
          <w:rFonts w:ascii="Arial" w:hAnsi="Arial" w:cs="Arial"/>
          <w:b/>
          <w:sz w:val="24"/>
        </w:rPr>
        <w:t>RedCap</w:t>
      </w:r>
      <w:proofErr w:type="spellEnd"/>
      <w:r>
        <w:rPr>
          <w:rFonts w:ascii="Arial" w:hAnsi="Arial" w:cs="Arial"/>
          <w:b/>
          <w:sz w:val="24"/>
        </w:rPr>
        <w:t xml:space="preserve"> test cases 16.6.2.x</w:t>
      </w:r>
    </w:p>
    <w:p w14:paraId="2EDAE8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CR-0631  Cat: F (Rel-18)</w:t>
      </w:r>
      <w:r>
        <w:rPr>
          <w:i/>
        </w:rPr>
        <w:br/>
      </w:r>
      <w:r>
        <w:rPr>
          <w:i/>
        </w:rPr>
        <w:br/>
      </w:r>
      <w:r>
        <w:rPr>
          <w:i/>
        </w:rPr>
        <w:tab/>
      </w:r>
      <w:r>
        <w:rPr>
          <w:i/>
        </w:rPr>
        <w:tab/>
      </w:r>
      <w:r>
        <w:rPr>
          <w:i/>
        </w:rPr>
        <w:tab/>
      </w:r>
      <w:r>
        <w:rPr>
          <w:i/>
        </w:rPr>
        <w:tab/>
      </w:r>
      <w:r>
        <w:rPr>
          <w:i/>
        </w:rPr>
        <w:tab/>
        <w:t>Source: Ericsson</w:t>
      </w:r>
    </w:p>
    <w:p w14:paraId="0182141A" w14:textId="77777777" w:rsidR="00483060" w:rsidRDefault="00483060" w:rsidP="00483060">
      <w:pPr>
        <w:rPr>
          <w:rFonts w:ascii="Arial" w:hAnsi="Arial" w:cs="Arial"/>
          <w:b/>
        </w:rPr>
      </w:pPr>
      <w:r>
        <w:rPr>
          <w:rFonts w:ascii="Arial" w:hAnsi="Arial" w:cs="Arial"/>
          <w:b/>
        </w:rPr>
        <w:t xml:space="preserve">Discussion: </w:t>
      </w:r>
    </w:p>
    <w:p w14:paraId="0959EAAC" w14:textId="77777777" w:rsidR="00483060" w:rsidRDefault="00483060" w:rsidP="00483060">
      <w:r>
        <w:t>r1</w:t>
      </w:r>
    </w:p>
    <w:p w14:paraId="7DBD155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R5-237792</w:t>
      </w:r>
      <w:r>
        <w:rPr>
          <w:color w:val="993300"/>
          <w:u w:val="single"/>
        </w:rPr>
        <w:t>.</w:t>
      </w:r>
    </w:p>
    <w:p w14:paraId="1103A832" w14:textId="2D3DF157" w:rsidR="00483060" w:rsidRDefault="00483060" w:rsidP="00483060">
      <w:pPr>
        <w:rPr>
          <w:rFonts w:ascii="Arial" w:hAnsi="Arial" w:cs="Arial"/>
          <w:b/>
          <w:sz w:val="24"/>
        </w:rPr>
      </w:pPr>
      <w:r>
        <w:rPr>
          <w:rFonts w:ascii="Arial" w:hAnsi="Arial" w:cs="Arial"/>
          <w:b/>
          <w:color w:val="0000FF"/>
          <w:sz w:val="24"/>
        </w:rPr>
        <w:t>R5-237792</w:t>
      </w:r>
      <w:r>
        <w:rPr>
          <w:rFonts w:ascii="Arial" w:hAnsi="Arial" w:cs="Arial"/>
          <w:b/>
          <w:color w:val="0000FF"/>
          <w:sz w:val="24"/>
        </w:rPr>
        <w:tab/>
      </w:r>
      <w:r>
        <w:rPr>
          <w:rFonts w:ascii="Arial" w:hAnsi="Arial" w:cs="Arial"/>
          <w:b/>
          <w:sz w:val="24"/>
        </w:rPr>
        <w:t xml:space="preserve">Test Tolerance for NR SA FR1 1Rx event triggered measurement </w:t>
      </w:r>
      <w:proofErr w:type="spellStart"/>
      <w:r>
        <w:rPr>
          <w:rFonts w:ascii="Arial" w:hAnsi="Arial" w:cs="Arial"/>
          <w:b/>
          <w:sz w:val="24"/>
        </w:rPr>
        <w:t>RedCap</w:t>
      </w:r>
      <w:proofErr w:type="spellEnd"/>
      <w:r>
        <w:rPr>
          <w:rFonts w:ascii="Arial" w:hAnsi="Arial" w:cs="Arial"/>
          <w:b/>
          <w:sz w:val="24"/>
        </w:rPr>
        <w:t xml:space="preserve"> test cases 16.6.2.x</w:t>
      </w:r>
    </w:p>
    <w:p w14:paraId="4D2DF7F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CR-0631  rev 1 Cat: F (Rel-18)</w:t>
      </w:r>
      <w:r>
        <w:rPr>
          <w:i/>
        </w:rPr>
        <w:br/>
      </w:r>
      <w:r>
        <w:rPr>
          <w:i/>
        </w:rPr>
        <w:br/>
      </w:r>
      <w:r>
        <w:rPr>
          <w:i/>
        </w:rPr>
        <w:tab/>
      </w:r>
      <w:r>
        <w:rPr>
          <w:i/>
        </w:rPr>
        <w:tab/>
      </w:r>
      <w:r>
        <w:rPr>
          <w:i/>
        </w:rPr>
        <w:tab/>
      </w:r>
      <w:r>
        <w:rPr>
          <w:i/>
        </w:rPr>
        <w:tab/>
      </w:r>
      <w:r>
        <w:rPr>
          <w:i/>
        </w:rPr>
        <w:tab/>
        <w:t>Source: Ericsson</w:t>
      </w:r>
    </w:p>
    <w:p w14:paraId="0EC59D40" w14:textId="77777777" w:rsidR="00483060" w:rsidRDefault="00483060" w:rsidP="00483060">
      <w:pPr>
        <w:rPr>
          <w:color w:val="808080"/>
        </w:rPr>
      </w:pPr>
      <w:r>
        <w:rPr>
          <w:color w:val="808080"/>
        </w:rPr>
        <w:t>(Replaces R5-236990)</w:t>
      </w:r>
    </w:p>
    <w:p w14:paraId="6D78364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74FFF" w14:textId="77777777" w:rsidR="00483060" w:rsidRDefault="00483060" w:rsidP="00483060">
      <w:pPr>
        <w:pStyle w:val="Heading5"/>
      </w:pPr>
      <w:bookmarkStart w:id="232" w:name="_Toc154247071"/>
      <w:r>
        <w:t>5.3.11.9</w:t>
      </w:r>
      <w:r>
        <w:tab/>
        <w:t>TR 38.905 (NR Test Points Radio Transmission and Reception)</w:t>
      </w:r>
      <w:bookmarkEnd w:id="232"/>
    </w:p>
    <w:p w14:paraId="40F8DF76" w14:textId="77777777" w:rsidR="00483060" w:rsidRDefault="00483060" w:rsidP="00483060">
      <w:pPr>
        <w:pStyle w:val="Heading5"/>
      </w:pPr>
      <w:bookmarkStart w:id="233" w:name="_Toc154247072"/>
      <w:r>
        <w:t>5.3.11.10</w:t>
      </w:r>
      <w:r>
        <w:tab/>
        <w:t>Discussion Papers, Work Plan, TC lists</w:t>
      </w:r>
      <w:bookmarkEnd w:id="233"/>
    </w:p>
    <w:p w14:paraId="1D965AA5" w14:textId="77777777" w:rsidR="00483060" w:rsidRDefault="00483060" w:rsidP="00483060">
      <w:pPr>
        <w:pStyle w:val="Heading4"/>
      </w:pPr>
      <w:bookmarkStart w:id="234" w:name="_Toc154247073"/>
      <w:r>
        <w:t>5.3.12</w:t>
      </w:r>
      <w:r>
        <w:tab/>
        <w:t xml:space="preserve">NR small data transmissions in INACTIVE state (UID-960072) </w:t>
      </w:r>
      <w:proofErr w:type="spellStart"/>
      <w:r>
        <w:t>NR_SmallData_INACTIVE-UEConTest</w:t>
      </w:r>
      <w:bookmarkEnd w:id="234"/>
      <w:proofErr w:type="spellEnd"/>
    </w:p>
    <w:p w14:paraId="6A1C9E1D" w14:textId="77777777" w:rsidR="00483060" w:rsidRDefault="00483060" w:rsidP="00483060">
      <w:pPr>
        <w:pStyle w:val="Heading5"/>
      </w:pPr>
      <w:bookmarkStart w:id="235" w:name="_Toc154247074"/>
      <w:r>
        <w:t>5.3.12.1</w:t>
      </w:r>
      <w:r>
        <w:tab/>
        <w:t>TS 38.508-1</w:t>
      </w:r>
      <w:bookmarkEnd w:id="235"/>
      <w:r>
        <w:t xml:space="preserve"> </w:t>
      </w:r>
    </w:p>
    <w:p w14:paraId="55FA91F6" w14:textId="77777777" w:rsidR="00483060" w:rsidRDefault="00483060" w:rsidP="00483060">
      <w:pPr>
        <w:pStyle w:val="Heading5"/>
      </w:pPr>
      <w:bookmarkStart w:id="236" w:name="_Toc154247075"/>
      <w:r>
        <w:t>5.3.12.2</w:t>
      </w:r>
      <w:r>
        <w:tab/>
        <w:t>TS 38.508-2</w:t>
      </w:r>
      <w:bookmarkEnd w:id="236"/>
    </w:p>
    <w:p w14:paraId="0CF72155" w14:textId="77777777" w:rsidR="00483060" w:rsidRDefault="00483060" w:rsidP="00483060">
      <w:pPr>
        <w:pStyle w:val="Heading5"/>
      </w:pPr>
      <w:bookmarkStart w:id="237" w:name="_Toc154247076"/>
      <w:r>
        <w:t>5.3.12.3</w:t>
      </w:r>
      <w:r>
        <w:tab/>
        <w:t>TS 38.522</w:t>
      </w:r>
      <w:bookmarkEnd w:id="237"/>
    </w:p>
    <w:p w14:paraId="59034B64" w14:textId="7AA5EA7E" w:rsidR="00483060" w:rsidRDefault="00483060" w:rsidP="00483060">
      <w:pPr>
        <w:rPr>
          <w:rFonts w:ascii="Arial" w:hAnsi="Arial" w:cs="Arial"/>
          <w:b/>
          <w:sz w:val="24"/>
        </w:rPr>
      </w:pPr>
      <w:r>
        <w:rPr>
          <w:rFonts w:ascii="Arial" w:hAnsi="Arial" w:cs="Arial"/>
          <w:b/>
          <w:color w:val="0000FF"/>
          <w:sz w:val="24"/>
        </w:rPr>
        <w:t>R5-237158</w:t>
      </w:r>
      <w:r>
        <w:rPr>
          <w:rFonts w:ascii="Arial" w:hAnsi="Arial" w:cs="Arial"/>
          <w:b/>
          <w:color w:val="0000FF"/>
          <w:sz w:val="24"/>
        </w:rPr>
        <w:tab/>
      </w:r>
      <w:r>
        <w:rPr>
          <w:rFonts w:ascii="Arial" w:hAnsi="Arial" w:cs="Arial"/>
          <w:b/>
          <w:sz w:val="24"/>
        </w:rPr>
        <w:t>Update to FR1 SDT test case applicability</w:t>
      </w:r>
    </w:p>
    <w:p w14:paraId="101EC43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CR-0357  Cat: F (Rel-18)</w:t>
      </w:r>
      <w:r>
        <w:rPr>
          <w:i/>
        </w:rPr>
        <w:br/>
      </w:r>
      <w:r>
        <w:rPr>
          <w:i/>
        </w:rPr>
        <w:br/>
      </w:r>
      <w:r>
        <w:rPr>
          <w:i/>
        </w:rPr>
        <w:tab/>
      </w:r>
      <w:r>
        <w:rPr>
          <w:i/>
        </w:rPr>
        <w:tab/>
      </w:r>
      <w:r>
        <w:rPr>
          <w:i/>
        </w:rPr>
        <w:tab/>
      </w:r>
      <w:r>
        <w:rPr>
          <w:i/>
        </w:rPr>
        <w:tab/>
      </w:r>
      <w:r>
        <w:rPr>
          <w:i/>
        </w:rPr>
        <w:tab/>
        <w:t>Source: Qualcomm Technologies Ireland</w:t>
      </w:r>
    </w:p>
    <w:p w14:paraId="2DCB0C95" w14:textId="77777777" w:rsidR="00483060" w:rsidRDefault="00483060" w:rsidP="00483060">
      <w:pPr>
        <w:rPr>
          <w:rFonts w:ascii="Arial" w:hAnsi="Arial" w:cs="Arial"/>
          <w:b/>
        </w:rPr>
      </w:pPr>
      <w:r>
        <w:rPr>
          <w:rFonts w:ascii="Arial" w:hAnsi="Arial" w:cs="Arial"/>
          <w:b/>
        </w:rPr>
        <w:t xml:space="preserve">Discussion: </w:t>
      </w:r>
    </w:p>
    <w:p w14:paraId="7FEA0105" w14:textId="77777777" w:rsidR="00483060" w:rsidRDefault="00483060" w:rsidP="00483060">
      <w:r>
        <w:t>Is Rel-18!!</w:t>
      </w:r>
    </w:p>
    <w:p w14:paraId="6B2F0D1C" w14:textId="77777777" w:rsidR="00483060" w:rsidRDefault="00483060" w:rsidP="00483060">
      <w:r>
        <w:t>r1</w:t>
      </w:r>
    </w:p>
    <w:p w14:paraId="6289C8B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R5-237780</w:t>
      </w:r>
      <w:r>
        <w:rPr>
          <w:color w:val="993300"/>
          <w:u w:val="single"/>
        </w:rPr>
        <w:t>.</w:t>
      </w:r>
    </w:p>
    <w:p w14:paraId="12F42B65" w14:textId="3C8DEFAB" w:rsidR="00483060" w:rsidRDefault="00483060" w:rsidP="00483060">
      <w:pPr>
        <w:rPr>
          <w:rFonts w:ascii="Arial" w:hAnsi="Arial" w:cs="Arial"/>
          <w:b/>
          <w:sz w:val="24"/>
        </w:rPr>
      </w:pPr>
      <w:r>
        <w:rPr>
          <w:rFonts w:ascii="Arial" w:hAnsi="Arial" w:cs="Arial"/>
          <w:b/>
          <w:color w:val="0000FF"/>
          <w:sz w:val="24"/>
        </w:rPr>
        <w:lastRenderedPageBreak/>
        <w:t>R5-237780</w:t>
      </w:r>
      <w:r>
        <w:rPr>
          <w:rFonts w:ascii="Arial" w:hAnsi="Arial" w:cs="Arial"/>
          <w:b/>
          <w:color w:val="0000FF"/>
          <w:sz w:val="24"/>
        </w:rPr>
        <w:tab/>
      </w:r>
      <w:r>
        <w:rPr>
          <w:rFonts w:ascii="Arial" w:hAnsi="Arial" w:cs="Arial"/>
          <w:b/>
          <w:sz w:val="24"/>
        </w:rPr>
        <w:t>Update to FR1 SDT test case applicability</w:t>
      </w:r>
    </w:p>
    <w:p w14:paraId="7EF27E6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CR-0357  rev 1 Cat: F (Rel-18)</w:t>
      </w:r>
      <w:r>
        <w:rPr>
          <w:i/>
        </w:rPr>
        <w:br/>
      </w:r>
      <w:r>
        <w:rPr>
          <w:i/>
        </w:rPr>
        <w:br/>
      </w:r>
      <w:r>
        <w:rPr>
          <w:i/>
        </w:rPr>
        <w:tab/>
      </w:r>
      <w:r>
        <w:rPr>
          <w:i/>
        </w:rPr>
        <w:tab/>
      </w:r>
      <w:r>
        <w:rPr>
          <w:i/>
        </w:rPr>
        <w:tab/>
      </w:r>
      <w:r>
        <w:rPr>
          <w:i/>
        </w:rPr>
        <w:tab/>
      </w:r>
      <w:r>
        <w:rPr>
          <w:i/>
        </w:rPr>
        <w:tab/>
        <w:t>Source: Qualcomm Technologies Ireland</w:t>
      </w:r>
    </w:p>
    <w:p w14:paraId="40BCC9C4" w14:textId="77777777" w:rsidR="00483060" w:rsidRDefault="00483060" w:rsidP="00483060">
      <w:pPr>
        <w:rPr>
          <w:color w:val="808080"/>
        </w:rPr>
      </w:pPr>
      <w:r>
        <w:rPr>
          <w:color w:val="808080"/>
        </w:rPr>
        <w:t>(Replaces R5-237158)</w:t>
      </w:r>
    </w:p>
    <w:p w14:paraId="68E8662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AF0AA" w14:textId="77777777" w:rsidR="00483060" w:rsidRDefault="00483060" w:rsidP="00483060">
      <w:pPr>
        <w:pStyle w:val="Heading5"/>
      </w:pPr>
      <w:bookmarkStart w:id="238" w:name="_Toc154247077"/>
      <w:r>
        <w:t>5.3.12.4</w:t>
      </w:r>
      <w:r>
        <w:tab/>
        <w:t>TS 38.533</w:t>
      </w:r>
      <w:bookmarkEnd w:id="238"/>
    </w:p>
    <w:p w14:paraId="520E41AC" w14:textId="1E0D8911" w:rsidR="00483060" w:rsidRDefault="00483060" w:rsidP="00483060">
      <w:pPr>
        <w:rPr>
          <w:rFonts w:ascii="Arial" w:hAnsi="Arial" w:cs="Arial"/>
          <w:b/>
          <w:sz w:val="24"/>
        </w:rPr>
      </w:pPr>
      <w:r>
        <w:rPr>
          <w:rFonts w:ascii="Arial" w:hAnsi="Arial" w:cs="Arial"/>
          <w:b/>
          <w:color w:val="0000FF"/>
          <w:sz w:val="24"/>
        </w:rPr>
        <w:t>R5-236089</w:t>
      </w:r>
      <w:r>
        <w:rPr>
          <w:rFonts w:ascii="Arial" w:hAnsi="Arial" w:cs="Arial"/>
          <w:b/>
          <w:color w:val="0000FF"/>
          <w:sz w:val="24"/>
        </w:rPr>
        <w:tab/>
      </w:r>
      <w:r>
        <w:rPr>
          <w:rFonts w:ascii="Arial" w:hAnsi="Arial" w:cs="Arial"/>
          <w:b/>
          <w:sz w:val="24"/>
        </w:rPr>
        <w:t>Modification to CG-SDT RRM test case for FR2</w:t>
      </w:r>
    </w:p>
    <w:p w14:paraId="45ADF1C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CR-2664  Cat: F (Rel-18)</w:t>
      </w:r>
      <w:r>
        <w:rPr>
          <w:i/>
        </w:rPr>
        <w:br/>
      </w:r>
      <w:r>
        <w:rPr>
          <w:i/>
        </w:rPr>
        <w:br/>
      </w:r>
      <w:r>
        <w:rPr>
          <w:i/>
        </w:rPr>
        <w:tab/>
      </w:r>
      <w:r>
        <w:rPr>
          <w:i/>
        </w:rPr>
        <w:tab/>
      </w:r>
      <w:r>
        <w:rPr>
          <w:i/>
        </w:rPr>
        <w:tab/>
      </w:r>
      <w:r>
        <w:rPr>
          <w:i/>
        </w:rPr>
        <w:tab/>
      </w:r>
      <w:r>
        <w:rPr>
          <w:i/>
        </w:rPr>
        <w:tab/>
        <w:t>Source: Nokia, Nokia Shanghai Bell</w:t>
      </w:r>
    </w:p>
    <w:p w14:paraId="5A1C222C" w14:textId="77777777" w:rsidR="00483060" w:rsidRDefault="00483060" w:rsidP="00483060">
      <w:pPr>
        <w:rPr>
          <w:rFonts w:ascii="Arial" w:hAnsi="Arial" w:cs="Arial"/>
          <w:b/>
        </w:rPr>
      </w:pPr>
      <w:r>
        <w:rPr>
          <w:rFonts w:ascii="Arial" w:hAnsi="Arial" w:cs="Arial"/>
          <w:b/>
        </w:rPr>
        <w:t xml:space="preserve">Abstract: </w:t>
      </w:r>
    </w:p>
    <w:p w14:paraId="3BD37A0B" w14:textId="77777777" w:rsidR="00483060" w:rsidRDefault="00483060" w:rsidP="00483060">
      <w:r>
        <w:t>R4-2321012, Rel-17 cat F</w:t>
      </w:r>
    </w:p>
    <w:p w14:paraId="34DB2243" w14:textId="77777777" w:rsidR="00483060" w:rsidRDefault="00483060" w:rsidP="00483060">
      <w:r>
        <w:t>R4-2321013, Rel-18 cat A</w:t>
      </w:r>
    </w:p>
    <w:p w14:paraId="7D5048CB" w14:textId="77777777" w:rsidR="00483060" w:rsidRDefault="00483060" w:rsidP="00483060">
      <w:pPr>
        <w:rPr>
          <w:rFonts w:ascii="Arial" w:hAnsi="Arial" w:cs="Arial"/>
          <w:b/>
        </w:rPr>
      </w:pPr>
      <w:r>
        <w:rPr>
          <w:rFonts w:ascii="Arial" w:hAnsi="Arial" w:cs="Arial"/>
          <w:b/>
        </w:rPr>
        <w:t xml:space="preserve">Discussion: </w:t>
      </w:r>
    </w:p>
    <w:p w14:paraId="4EC44F1B" w14:textId="77777777" w:rsidR="00483060" w:rsidRDefault="00483060" w:rsidP="00483060">
      <w:r>
        <w:t>r1</w:t>
      </w:r>
    </w:p>
    <w:p w14:paraId="1612F39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R5-237827</w:t>
      </w:r>
      <w:r>
        <w:rPr>
          <w:color w:val="993300"/>
          <w:u w:val="single"/>
        </w:rPr>
        <w:t>.</w:t>
      </w:r>
    </w:p>
    <w:p w14:paraId="00FD4A46" w14:textId="65897B6E" w:rsidR="00483060" w:rsidRDefault="00483060" w:rsidP="00483060">
      <w:pPr>
        <w:rPr>
          <w:rFonts w:ascii="Arial" w:hAnsi="Arial" w:cs="Arial"/>
          <w:b/>
          <w:sz w:val="24"/>
        </w:rPr>
      </w:pPr>
      <w:r>
        <w:rPr>
          <w:rFonts w:ascii="Arial" w:hAnsi="Arial" w:cs="Arial"/>
          <w:b/>
          <w:color w:val="0000FF"/>
          <w:sz w:val="24"/>
        </w:rPr>
        <w:t>R5-237827</w:t>
      </w:r>
      <w:r>
        <w:rPr>
          <w:rFonts w:ascii="Arial" w:hAnsi="Arial" w:cs="Arial"/>
          <w:b/>
          <w:color w:val="0000FF"/>
          <w:sz w:val="24"/>
        </w:rPr>
        <w:tab/>
      </w:r>
      <w:r>
        <w:rPr>
          <w:rFonts w:ascii="Arial" w:hAnsi="Arial" w:cs="Arial"/>
          <w:b/>
          <w:sz w:val="24"/>
        </w:rPr>
        <w:t>Modification to CG-SDT RRM test case for FR2</w:t>
      </w:r>
    </w:p>
    <w:p w14:paraId="27DC934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CR-2664  rev 1 Cat: F (Rel-18)</w:t>
      </w:r>
      <w:r>
        <w:rPr>
          <w:i/>
        </w:rPr>
        <w:br/>
      </w:r>
      <w:r>
        <w:rPr>
          <w:i/>
        </w:rPr>
        <w:br/>
      </w:r>
      <w:r>
        <w:rPr>
          <w:i/>
        </w:rPr>
        <w:tab/>
      </w:r>
      <w:r>
        <w:rPr>
          <w:i/>
        </w:rPr>
        <w:tab/>
      </w:r>
      <w:r>
        <w:rPr>
          <w:i/>
        </w:rPr>
        <w:tab/>
      </w:r>
      <w:r>
        <w:rPr>
          <w:i/>
        </w:rPr>
        <w:tab/>
      </w:r>
      <w:r>
        <w:rPr>
          <w:i/>
        </w:rPr>
        <w:tab/>
        <w:t>Source: Nokia, Nokia Shanghai Bell</w:t>
      </w:r>
    </w:p>
    <w:p w14:paraId="36752551" w14:textId="77777777" w:rsidR="00483060" w:rsidRDefault="00483060" w:rsidP="00483060">
      <w:pPr>
        <w:rPr>
          <w:color w:val="808080"/>
        </w:rPr>
      </w:pPr>
      <w:r>
        <w:rPr>
          <w:color w:val="808080"/>
        </w:rPr>
        <w:t>(Replaces R5-236089)</w:t>
      </w:r>
    </w:p>
    <w:p w14:paraId="0D1ECBA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1CC7C" w14:textId="347D2757" w:rsidR="00483060" w:rsidRDefault="00483060" w:rsidP="00483060">
      <w:pPr>
        <w:rPr>
          <w:rFonts w:ascii="Arial" w:hAnsi="Arial" w:cs="Arial"/>
          <w:b/>
          <w:sz w:val="24"/>
        </w:rPr>
      </w:pPr>
      <w:r>
        <w:rPr>
          <w:rFonts w:ascii="Arial" w:hAnsi="Arial" w:cs="Arial"/>
          <w:b/>
          <w:color w:val="0000FF"/>
          <w:sz w:val="24"/>
        </w:rPr>
        <w:t>R5-237160</w:t>
      </w:r>
      <w:r>
        <w:rPr>
          <w:rFonts w:ascii="Arial" w:hAnsi="Arial" w:cs="Arial"/>
          <w:b/>
          <w:color w:val="0000FF"/>
          <w:sz w:val="24"/>
        </w:rPr>
        <w:tab/>
      </w:r>
      <w:r>
        <w:rPr>
          <w:rFonts w:ascii="Arial" w:hAnsi="Arial" w:cs="Arial"/>
          <w:b/>
          <w:sz w:val="24"/>
        </w:rPr>
        <w:t>Update to FR1 CG-SDT test case including TTs</w:t>
      </w:r>
    </w:p>
    <w:p w14:paraId="5A19190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CR-2833  Cat: F (Rel-18)</w:t>
      </w:r>
      <w:r>
        <w:rPr>
          <w:i/>
        </w:rPr>
        <w:br/>
      </w:r>
      <w:r>
        <w:rPr>
          <w:i/>
        </w:rPr>
        <w:br/>
      </w:r>
      <w:r>
        <w:rPr>
          <w:i/>
        </w:rPr>
        <w:tab/>
      </w:r>
      <w:r>
        <w:rPr>
          <w:i/>
        </w:rPr>
        <w:tab/>
      </w:r>
      <w:r>
        <w:rPr>
          <w:i/>
        </w:rPr>
        <w:tab/>
      </w:r>
      <w:r>
        <w:rPr>
          <w:i/>
        </w:rPr>
        <w:tab/>
      </w:r>
      <w:r>
        <w:rPr>
          <w:i/>
        </w:rPr>
        <w:tab/>
        <w:t>Source: Qualcomm Technologies Ireland</w:t>
      </w:r>
    </w:p>
    <w:p w14:paraId="60CDCB01" w14:textId="77777777" w:rsidR="00483060" w:rsidRDefault="00483060" w:rsidP="00483060">
      <w:pPr>
        <w:rPr>
          <w:rFonts w:ascii="Arial" w:hAnsi="Arial" w:cs="Arial"/>
          <w:b/>
        </w:rPr>
      </w:pPr>
      <w:r>
        <w:rPr>
          <w:rFonts w:ascii="Arial" w:hAnsi="Arial" w:cs="Arial"/>
          <w:b/>
        </w:rPr>
        <w:t xml:space="preserve">Abstract: </w:t>
      </w:r>
    </w:p>
    <w:p w14:paraId="41DC6417" w14:textId="77777777" w:rsidR="00483060" w:rsidRDefault="00483060" w:rsidP="00483060">
      <w:r>
        <w:t>R4-2320476. merged with R4-2321012 into R4-2321474, agreed</w:t>
      </w:r>
    </w:p>
    <w:p w14:paraId="61B3A084" w14:textId="77777777" w:rsidR="00483060" w:rsidRDefault="00483060" w:rsidP="00483060">
      <w:pPr>
        <w:rPr>
          <w:rFonts w:ascii="Arial" w:hAnsi="Arial" w:cs="Arial"/>
          <w:b/>
        </w:rPr>
      </w:pPr>
      <w:r>
        <w:rPr>
          <w:rFonts w:ascii="Arial" w:hAnsi="Arial" w:cs="Arial"/>
          <w:b/>
        </w:rPr>
        <w:t xml:space="preserve">Discussion: </w:t>
      </w:r>
    </w:p>
    <w:p w14:paraId="05F1026C" w14:textId="77777777" w:rsidR="00483060" w:rsidRDefault="00483060" w:rsidP="00483060">
      <w:r>
        <w:t>Is Rel-18!!</w:t>
      </w:r>
    </w:p>
    <w:p w14:paraId="57A1445D" w14:textId="77777777" w:rsidR="00483060" w:rsidRDefault="00483060" w:rsidP="00483060">
      <w:r>
        <w:t>r2</w:t>
      </w:r>
    </w:p>
    <w:p w14:paraId="066856A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R5-237960</w:t>
      </w:r>
      <w:r>
        <w:rPr>
          <w:color w:val="993300"/>
          <w:u w:val="single"/>
        </w:rPr>
        <w:t>.</w:t>
      </w:r>
    </w:p>
    <w:p w14:paraId="7D661E31" w14:textId="4C8A0111" w:rsidR="00483060" w:rsidRDefault="00483060" w:rsidP="00483060">
      <w:pPr>
        <w:rPr>
          <w:rFonts w:ascii="Arial" w:hAnsi="Arial" w:cs="Arial"/>
          <w:b/>
          <w:sz w:val="24"/>
        </w:rPr>
      </w:pPr>
      <w:r>
        <w:rPr>
          <w:rFonts w:ascii="Arial" w:hAnsi="Arial" w:cs="Arial"/>
          <w:b/>
          <w:color w:val="0000FF"/>
          <w:sz w:val="24"/>
        </w:rPr>
        <w:t>R5-237960</w:t>
      </w:r>
      <w:r>
        <w:rPr>
          <w:rFonts w:ascii="Arial" w:hAnsi="Arial" w:cs="Arial"/>
          <w:b/>
          <w:color w:val="0000FF"/>
          <w:sz w:val="24"/>
        </w:rPr>
        <w:tab/>
      </w:r>
      <w:r>
        <w:rPr>
          <w:rFonts w:ascii="Arial" w:hAnsi="Arial" w:cs="Arial"/>
          <w:b/>
          <w:sz w:val="24"/>
        </w:rPr>
        <w:t>Update to FR1 CG-SDT test case including TTs</w:t>
      </w:r>
    </w:p>
    <w:p w14:paraId="4ADD66B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CR-2833  rev 1 Cat: F (Rel-18)</w:t>
      </w:r>
      <w:r>
        <w:rPr>
          <w:i/>
        </w:rPr>
        <w:br/>
      </w:r>
      <w:r>
        <w:rPr>
          <w:i/>
        </w:rPr>
        <w:lastRenderedPageBreak/>
        <w:br/>
      </w:r>
      <w:r>
        <w:rPr>
          <w:i/>
        </w:rPr>
        <w:tab/>
      </w:r>
      <w:r>
        <w:rPr>
          <w:i/>
        </w:rPr>
        <w:tab/>
      </w:r>
      <w:r>
        <w:rPr>
          <w:i/>
        </w:rPr>
        <w:tab/>
      </w:r>
      <w:r>
        <w:rPr>
          <w:i/>
        </w:rPr>
        <w:tab/>
      </w:r>
      <w:r>
        <w:rPr>
          <w:i/>
        </w:rPr>
        <w:tab/>
        <w:t>Source: Qualcomm Technologies Ireland</w:t>
      </w:r>
    </w:p>
    <w:p w14:paraId="5D411921" w14:textId="77777777" w:rsidR="00483060" w:rsidRDefault="00483060" w:rsidP="00483060">
      <w:pPr>
        <w:rPr>
          <w:color w:val="808080"/>
        </w:rPr>
      </w:pPr>
      <w:r>
        <w:rPr>
          <w:color w:val="808080"/>
        </w:rPr>
        <w:t>(Replaces R5-237160)</w:t>
      </w:r>
    </w:p>
    <w:p w14:paraId="0730EA55" w14:textId="77777777" w:rsidR="00483060" w:rsidRDefault="00483060" w:rsidP="00483060">
      <w:pPr>
        <w:rPr>
          <w:rFonts w:ascii="Arial" w:hAnsi="Arial" w:cs="Arial"/>
          <w:b/>
        </w:rPr>
      </w:pPr>
      <w:r>
        <w:rPr>
          <w:rFonts w:ascii="Arial" w:hAnsi="Arial" w:cs="Arial"/>
          <w:b/>
        </w:rPr>
        <w:t xml:space="preserve">Discussion: </w:t>
      </w:r>
    </w:p>
    <w:p w14:paraId="12F3B54B" w14:textId="77777777" w:rsidR="00483060" w:rsidRDefault="00483060" w:rsidP="00483060">
      <w:r>
        <w:t>Document was sent FOR E-MAIL AGREEMENT</w:t>
      </w:r>
    </w:p>
    <w:p w14:paraId="5A4F4E0C" w14:textId="77777777" w:rsidR="00483060" w:rsidRDefault="00483060" w:rsidP="00483060">
      <w:r>
        <w:t>"</w:t>
      </w:r>
    </w:p>
    <w:p w14:paraId="47A20BA0" w14:textId="77777777" w:rsidR="00483060" w:rsidRDefault="00483060" w:rsidP="00483060">
      <w:r>
        <w:t>Email agreed</w:t>
      </w:r>
    </w:p>
    <w:p w14:paraId="7991F16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433B1" w14:textId="77777777" w:rsidR="00483060" w:rsidRDefault="00483060" w:rsidP="00483060">
      <w:pPr>
        <w:pStyle w:val="Heading5"/>
      </w:pPr>
      <w:bookmarkStart w:id="239" w:name="_Toc154247078"/>
      <w:r>
        <w:t>5.3.12.5</w:t>
      </w:r>
      <w:r>
        <w:tab/>
        <w:t>TR 38.903 (NR MU &amp; TT analyses)</w:t>
      </w:r>
      <w:bookmarkEnd w:id="239"/>
    </w:p>
    <w:p w14:paraId="74D56B9F" w14:textId="37E06D64" w:rsidR="00483060" w:rsidRDefault="00483060" w:rsidP="00483060">
      <w:pPr>
        <w:rPr>
          <w:rFonts w:ascii="Arial" w:hAnsi="Arial" w:cs="Arial"/>
          <w:b/>
          <w:sz w:val="24"/>
        </w:rPr>
      </w:pPr>
      <w:r>
        <w:rPr>
          <w:rFonts w:ascii="Arial" w:hAnsi="Arial" w:cs="Arial"/>
          <w:b/>
          <w:color w:val="0000FF"/>
          <w:sz w:val="24"/>
        </w:rPr>
        <w:t>R5-237159</w:t>
      </w:r>
      <w:r>
        <w:rPr>
          <w:rFonts w:ascii="Arial" w:hAnsi="Arial" w:cs="Arial"/>
          <w:b/>
          <w:color w:val="0000FF"/>
          <w:sz w:val="24"/>
        </w:rPr>
        <w:tab/>
      </w:r>
      <w:r>
        <w:rPr>
          <w:rFonts w:ascii="Arial" w:hAnsi="Arial" w:cs="Arial"/>
          <w:b/>
          <w:sz w:val="24"/>
        </w:rPr>
        <w:t>Addition of TTs for test case 6.2.1</w:t>
      </w:r>
    </w:p>
    <w:p w14:paraId="2AF8907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CR-0634  Cat: F (Rel-18)</w:t>
      </w:r>
      <w:r>
        <w:rPr>
          <w:i/>
        </w:rPr>
        <w:br/>
      </w:r>
      <w:r>
        <w:rPr>
          <w:i/>
        </w:rPr>
        <w:br/>
      </w:r>
      <w:r>
        <w:rPr>
          <w:i/>
        </w:rPr>
        <w:tab/>
      </w:r>
      <w:r>
        <w:rPr>
          <w:i/>
        </w:rPr>
        <w:tab/>
      </w:r>
      <w:r>
        <w:rPr>
          <w:i/>
        </w:rPr>
        <w:tab/>
      </w:r>
      <w:r>
        <w:rPr>
          <w:i/>
        </w:rPr>
        <w:tab/>
      </w:r>
      <w:r>
        <w:rPr>
          <w:i/>
        </w:rPr>
        <w:tab/>
        <w:t>Source: Qualcomm Technologies Ireland</w:t>
      </w:r>
    </w:p>
    <w:p w14:paraId="2EE81268" w14:textId="77777777" w:rsidR="00483060" w:rsidRDefault="00483060" w:rsidP="00483060">
      <w:pPr>
        <w:rPr>
          <w:rFonts w:ascii="Arial" w:hAnsi="Arial" w:cs="Arial"/>
          <w:b/>
        </w:rPr>
      </w:pPr>
      <w:r>
        <w:rPr>
          <w:rFonts w:ascii="Arial" w:hAnsi="Arial" w:cs="Arial"/>
          <w:b/>
        </w:rPr>
        <w:t xml:space="preserve">Abstract: </w:t>
      </w:r>
    </w:p>
    <w:p w14:paraId="43AFA33A" w14:textId="77777777" w:rsidR="00483060" w:rsidRDefault="00483060" w:rsidP="00483060">
      <w:r>
        <w:t>R4-2320476. merged with R4-2321012 into R4-2321474, agreed</w:t>
      </w:r>
    </w:p>
    <w:p w14:paraId="136C05EC" w14:textId="77777777" w:rsidR="00483060" w:rsidRDefault="00483060" w:rsidP="00483060">
      <w:pPr>
        <w:rPr>
          <w:rFonts w:ascii="Arial" w:hAnsi="Arial" w:cs="Arial"/>
          <w:b/>
        </w:rPr>
      </w:pPr>
      <w:r>
        <w:rPr>
          <w:rFonts w:ascii="Arial" w:hAnsi="Arial" w:cs="Arial"/>
          <w:b/>
        </w:rPr>
        <w:t xml:space="preserve">Discussion: </w:t>
      </w:r>
    </w:p>
    <w:p w14:paraId="57DA0B91" w14:textId="77777777" w:rsidR="00483060" w:rsidRDefault="00483060" w:rsidP="00483060">
      <w:r>
        <w:t>Is Rel-18!!</w:t>
      </w:r>
    </w:p>
    <w:p w14:paraId="4130C9AE" w14:textId="77777777" w:rsidR="00483060" w:rsidRDefault="00483060" w:rsidP="00483060">
      <w:r>
        <w:t>r2</w:t>
      </w:r>
    </w:p>
    <w:p w14:paraId="2BBAD19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R5-237961</w:t>
      </w:r>
      <w:r>
        <w:rPr>
          <w:color w:val="993300"/>
          <w:u w:val="single"/>
        </w:rPr>
        <w:t>.</w:t>
      </w:r>
    </w:p>
    <w:p w14:paraId="76A8AD0D" w14:textId="1811CF49" w:rsidR="00483060" w:rsidRDefault="00483060" w:rsidP="00483060">
      <w:pPr>
        <w:rPr>
          <w:rFonts w:ascii="Arial" w:hAnsi="Arial" w:cs="Arial"/>
          <w:b/>
          <w:sz w:val="24"/>
        </w:rPr>
      </w:pPr>
      <w:r>
        <w:rPr>
          <w:rFonts w:ascii="Arial" w:hAnsi="Arial" w:cs="Arial"/>
          <w:b/>
          <w:color w:val="0000FF"/>
          <w:sz w:val="24"/>
        </w:rPr>
        <w:t>R5-237961</w:t>
      </w:r>
      <w:r>
        <w:rPr>
          <w:rFonts w:ascii="Arial" w:hAnsi="Arial" w:cs="Arial"/>
          <w:b/>
          <w:color w:val="0000FF"/>
          <w:sz w:val="24"/>
        </w:rPr>
        <w:tab/>
      </w:r>
      <w:r>
        <w:rPr>
          <w:rFonts w:ascii="Arial" w:hAnsi="Arial" w:cs="Arial"/>
          <w:b/>
          <w:sz w:val="24"/>
        </w:rPr>
        <w:t>Addition of TTs for test case 6.2.1</w:t>
      </w:r>
    </w:p>
    <w:p w14:paraId="13CEFA3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CR-0634  rev 1 Cat: F (Rel-18)</w:t>
      </w:r>
      <w:r>
        <w:rPr>
          <w:i/>
        </w:rPr>
        <w:br/>
      </w:r>
      <w:r>
        <w:rPr>
          <w:i/>
        </w:rPr>
        <w:br/>
      </w:r>
      <w:r>
        <w:rPr>
          <w:i/>
        </w:rPr>
        <w:tab/>
      </w:r>
      <w:r>
        <w:rPr>
          <w:i/>
        </w:rPr>
        <w:tab/>
      </w:r>
      <w:r>
        <w:rPr>
          <w:i/>
        </w:rPr>
        <w:tab/>
      </w:r>
      <w:r>
        <w:rPr>
          <w:i/>
        </w:rPr>
        <w:tab/>
      </w:r>
      <w:r>
        <w:rPr>
          <w:i/>
        </w:rPr>
        <w:tab/>
        <w:t>Source: Qualcomm Technologies Ireland</w:t>
      </w:r>
    </w:p>
    <w:p w14:paraId="7E3E4846" w14:textId="77777777" w:rsidR="00483060" w:rsidRDefault="00483060" w:rsidP="00483060">
      <w:pPr>
        <w:rPr>
          <w:color w:val="808080"/>
        </w:rPr>
      </w:pPr>
      <w:r>
        <w:rPr>
          <w:color w:val="808080"/>
        </w:rPr>
        <w:t>(Replaces R5-237159)</w:t>
      </w:r>
    </w:p>
    <w:p w14:paraId="3F899DC6" w14:textId="77777777" w:rsidR="00483060" w:rsidRDefault="00483060" w:rsidP="00483060">
      <w:pPr>
        <w:rPr>
          <w:rFonts w:ascii="Arial" w:hAnsi="Arial" w:cs="Arial"/>
          <w:b/>
        </w:rPr>
      </w:pPr>
      <w:r>
        <w:rPr>
          <w:rFonts w:ascii="Arial" w:hAnsi="Arial" w:cs="Arial"/>
          <w:b/>
        </w:rPr>
        <w:t xml:space="preserve">Discussion: </w:t>
      </w:r>
    </w:p>
    <w:p w14:paraId="67E59205" w14:textId="77777777" w:rsidR="00483060" w:rsidRDefault="00483060" w:rsidP="00483060">
      <w:r>
        <w:t>Document was sent FOR E-MAIL AGREEMENT</w:t>
      </w:r>
    </w:p>
    <w:p w14:paraId="775F55F1" w14:textId="77777777" w:rsidR="00483060" w:rsidRDefault="00483060" w:rsidP="00483060">
      <w:r>
        <w:t>"</w:t>
      </w:r>
    </w:p>
    <w:p w14:paraId="4D1801CA" w14:textId="77777777" w:rsidR="00483060" w:rsidRDefault="00483060" w:rsidP="00483060">
      <w:r>
        <w:t>Email agreed</w:t>
      </w:r>
    </w:p>
    <w:p w14:paraId="2CCFFE7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005F4" w14:textId="77777777" w:rsidR="00483060" w:rsidRDefault="00483060" w:rsidP="00483060">
      <w:pPr>
        <w:pStyle w:val="Heading5"/>
      </w:pPr>
      <w:bookmarkStart w:id="240" w:name="_Toc154247079"/>
      <w:r>
        <w:lastRenderedPageBreak/>
        <w:t>5.3.12.6</w:t>
      </w:r>
      <w:r>
        <w:tab/>
        <w:t>Discussion Papers, Work Plan, TC lists</w:t>
      </w:r>
      <w:bookmarkEnd w:id="240"/>
    </w:p>
    <w:p w14:paraId="2CB75C7A" w14:textId="77777777" w:rsidR="00483060" w:rsidRDefault="00483060" w:rsidP="00483060">
      <w:pPr>
        <w:pStyle w:val="Heading4"/>
      </w:pPr>
      <w:bookmarkStart w:id="241" w:name="_Toc154247080"/>
      <w:r>
        <w:t>5.3.13</w:t>
      </w:r>
      <w:r>
        <w:tab/>
        <w:t>Introduction of DL 1024QAM for NR frequency range 1 (FR1) (UID-960073) NR_DL1024QAM_FR1-UEConTest</w:t>
      </w:r>
      <w:bookmarkEnd w:id="241"/>
    </w:p>
    <w:p w14:paraId="2F523A9C" w14:textId="77777777" w:rsidR="00483060" w:rsidRDefault="00483060" w:rsidP="00483060">
      <w:pPr>
        <w:pStyle w:val="Heading5"/>
      </w:pPr>
      <w:bookmarkStart w:id="242" w:name="_Toc154247081"/>
      <w:r>
        <w:t>5.3.13.1</w:t>
      </w:r>
      <w:r>
        <w:tab/>
        <w:t>TS 38.508-1</w:t>
      </w:r>
      <w:bookmarkEnd w:id="242"/>
    </w:p>
    <w:p w14:paraId="75DA8237" w14:textId="77777777" w:rsidR="00483060" w:rsidRDefault="00483060" w:rsidP="00483060">
      <w:pPr>
        <w:pStyle w:val="Heading5"/>
      </w:pPr>
      <w:bookmarkStart w:id="243" w:name="_Toc154247082"/>
      <w:r>
        <w:t>5.3.13.2</w:t>
      </w:r>
      <w:r>
        <w:tab/>
        <w:t>TS 38.508-2</w:t>
      </w:r>
      <w:bookmarkEnd w:id="243"/>
    </w:p>
    <w:p w14:paraId="6D95ADE1" w14:textId="77777777" w:rsidR="00483060" w:rsidRDefault="00483060" w:rsidP="00483060">
      <w:pPr>
        <w:pStyle w:val="Heading5"/>
      </w:pPr>
      <w:bookmarkStart w:id="244" w:name="_Toc154247083"/>
      <w:r>
        <w:t>5.3.13.3</w:t>
      </w:r>
      <w:r>
        <w:tab/>
        <w:t>TS 38.521-1</w:t>
      </w:r>
      <w:bookmarkEnd w:id="244"/>
    </w:p>
    <w:p w14:paraId="084F2233" w14:textId="77777777" w:rsidR="00483060" w:rsidRDefault="00483060" w:rsidP="00483060">
      <w:pPr>
        <w:pStyle w:val="Heading6"/>
      </w:pPr>
      <w:bookmarkStart w:id="245" w:name="_Toc154247084"/>
      <w:r>
        <w:t>5.3.13.3.1</w:t>
      </w:r>
      <w:r>
        <w:tab/>
        <w:t>Tx Requirements (Clause 6)</w:t>
      </w:r>
      <w:bookmarkEnd w:id="245"/>
    </w:p>
    <w:p w14:paraId="496023A5" w14:textId="77777777" w:rsidR="00483060" w:rsidRDefault="00483060" w:rsidP="00483060">
      <w:pPr>
        <w:pStyle w:val="Heading6"/>
      </w:pPr>
      <w:bookmarkStart w:id="246" w:name="_Toc154247085"/>
      <w:r>
        <w:t>5.3.13.3.2</w:t>
      </w:r>
      <w:r>
        <w:tab/>
        <w:t>Rx Requirements (Clause 7)</w:t>
      </w:r>
      <w:bookmarkEnd w:id="246"/>
    </w:p>
    <w:p w14:paraId="3D7D1D45" w14:textId="77777777" w:rsidR="00483060" w:rsidRDefault="00483060" w:rsidP="00483060">
      <w:pPr>
        <w:pStyle w:val="Heading6"/>
      </w:pPr>
      <w:bookmarkStart w:id="247" w:name="_Toc154247086"/>
      <w:r>
        <w:t>5.3.13.3.3</w:t>
      </w:r>
      <w:r>
        <w:tab/>
        <w:t>Clauses 1-5, Annexes</w:t>
      </w:r>
      <w:bookmarkEnd w:id="247"/>
    </w:p>
    <w:p w14:paraId="2CB9E6F2" w14:textId="77777777" w:rsidR="00483060" w:rsidRDefault="00483060" w:rsidP="00483060">
      <w:pPr>
        <w:pStyle w:val="Heading5"/>
      </w:pPr>
      <w:bookmarkStart w:id="248" w:name="_Toc154247087"/>
      <w:r>
        <w:t>5.3.13.4</w:t>
      </w:r>
      <w:r>
        <w:tab/>
        <w:t>TS 38.521-3</w:t>
      </w:r>
      <w:bookmarkEnd w:id="248"/>
    </w:p>
    <w:p w14:paraId="3B1BD36B" w14:textId="77777777" w:rsidR="00483060" w:rsidRDefault="00483060" w:rsidP="00483060">
      <w:pPr>
        <w:pStyle w:val="Heading6"/>
      </w:pPr>
      <w:bookmarkStart w:id="249" w:name="_Toc154247088"/>
      <w:r>
        <w:t>5.3.13.4.1</w:t>
      </w:r>
      <w:r>
        <w:tab/>
        <w:t>Tx Requirements (Clause 6)</w:t>
      </w:r>
      <w:bookmarkEnd w:id="249"/>
    </w:p>
    <w:p w14:paraId="1D9B6AC2" w14:textId="77777777" w:rsidR="00483060" w:rsidRDefault="00483060" w:rsidP="00483060">
      <w:pPr>
        <w:pStyle w:val="Heading6"/>
      </w:pPr>
      <w:bookmarkStart w:id="250" w:name="_Toc154247089"/>
      <w:r>
        <w:t>5.3.13.4.2</w:t>
      </w:r>
      <w:r>
        <w:tab/>
        <w:t>Rx Requirements (Clause 7)</w:t>
      </w:r>
      <w:bookmarkEnd w:id="250"/>
    </w:p>
    <w:p w14:paraId="42484642" w14:textId="77777777" w:rsidR="00483060" w:rsidRDefault="00483060" w:rsidP="00483060">
      <w:pPr>
        <w:pStyle w:val="Heading6"/>
      </w:pPr>
      <w:bookmarkStart w:id="251" w:name="_Toc154247090"/>
      <w:r>
        <w:t>5.3.13.4.3</w:t>
      </w:r>
      <w:r>
        <w:tab/>
        <w:t>Clauses 1-5, Annexes</w:t>
      </w:r>
      <w:bookmarkEnd w:id="251"/>
    </w:p>
    <w:p w14:paraId="704EE099" w14:textId="77777777" w:rsidR="00483060" w:rsidRDefault="00483060" w:rsidP="00483060">
      <w:pPr>
        <w:pStyle w:val="Heading5"/>
      </w:pPr>
      <w:bookmarkStart w:id="252" w:name="_Toc154247091"/>
      <w:r>
        <w:t>5.3.13.5</w:t>
      </w:r>
      <w:r>
        <w:tab/>
        <w:t>TS 38.521-4</w:t>
      </w:r>
      <w:bookmarkEnd w:id="252"/>
    </w:p>
    <w:p w14:paraId="552FAFB7" w14:textId="77777777" w:rsidR="00483060" w:rsidRDefault="00483060" w:rsidP="00483060">
      <w:pPr>
        <w:pStyle w:val="Heading6"/>
      </w:pPr>
      <w:bookmarkStart w:id="253" w:name="_Toc154247092"/>
      <w:r>
        <w:t>5.3.13.5.1</w:t>
      </w:r>
      <w:r>
        <w:tab/>
        <w:t xml:space="preserve">Conducted </w:t>
      </w:r>
      <w:proofErr w:type="spellStart"/>
      <w:r>
        <w:t>Demod</w:t>
      </w:r>
      <w:proofErr w:type="spellEnd"/>
      <w:r>
        <w:t xml:space="preserve"> Performance and CSI Reporting Requirements (Clauses 5&amp;6)</w:t>
      </w:r>
      <w:bookmarkEnd w:id="253"/>
    </w:p>
    <w:p w14:paraId="75813B80" w14:textId="1B65C918" w:rsidR="00483060" w:rsidRDefault="00483060" w:rsidP="00483060">
      <w:pPr>
        <w:rPr>
          <w:rFonts w:ascii="Arial" w:hAnsi="Arial" w:cs="Arial"/>
          <w:b/>
          <w:sz w:val="24"/>
        </w:rPr>
      </w:pPr>
      <w:r>
        <w:rPr>
          <w:rFonts w:ascii="Arial" w:hAnsi="Arial" w:cs="Arial"/>
          <w:b/>
          <w:color w:val="0000FF"/>
          <w:sz w:val="24"/>
        </w:rPr>
        <w:t>R5-237285</w:t>
      </w:r>
      <w:r>
        <w:rPr>
          <w:rFonts w:ascii="Arial" w:hAnsi="Arial" w:cs="Arial"/>
          <w:b/>
          <w:color w:val="0000FF"/>
          <w:sz w:val="24"/>
        </w:rPr>
        <w:tab/>
      </w:r>
      <w:r>
        <w:rPr>
          <w:rFonts w:ascii="Arial" w:hAnsi="Arial" w:cs="Arial"/>
          <w:b/>
          <w:sz w:val="24"/>
        </w:rPr>
        <w:t>Update to DL1024QAM PDSCH test cases</w:t>
      </w:r>
    </w:p>
    <w:p w14:paraId="3DA7B0F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4C7DF00F" w14:textId="77777777" w:rsidR="00483060" w:rsidRDefault="00483060" w:rsidP="00483060">
      <w:pPr>
        <w:rPr>
          <w:rFonts w:ascii="Arial" w:hAnsi="Arial" w:cs="Arial"/>
          <w:b/>
        </w:rPr>
      </w:pPr>
      <w:r>
        <w:rPr>
          <w:rFonts w:ascii="Arial" w:hAnsi="Arial" w:cs="Arial"/>
          <w:b/>
        </w:rPr>
        <w:t xml:space="preserve">Discussion: </w:t>
      </w:r>
    </w:p>
    <w:p w14:paraId="48AB92EA" w14:textId="77777777" w:rsidR="00483060" w:rsidRDefault="00483060" w:rsidP="00483060">
      <w:r>
        <w:t>r1</w:t>
      </w:r>
    </w:p>
    <w:p w14:paraId="74E4CD0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R5-237696</w:t>
      </w:r>
      <w:r>
        <w:rPr>
          <w:color w:val="993300"/>
          <w:u w:val="single"/>
        </w:rPr>
        <w:t>.</w:t>
      </w:r>
    </w:p>
    <w:p w14:paraId="79D165C2" w14:textId="39521DA2" w:rsidR="00483060" w:rsidRDefault="00483060" w:rsidP="00483060">
      <w:pPr>
        <w:rPr>
          <w:rFonts w:ascii="Arial" w:hAnsi="Arial" w:cs="Arial"/>
          <w:b/>
          <w:sz w:val="24"/>
        </w:rPr>
      </w:pPr>
      <w:r>
        <w:rPr>
          <w:rFonts w:ascii="Arial" w:hAnsi="Arial" w:cs="Arial"/>
          <w:b/>
          <w:color w:val="0000FF"/>
          <w:sz w:val="24"/>
        </w:rPr>
        <w:t>R5-237696</w:t>
      </w:r>
      <w:r>
        <w:rPr>
          <w:rFonts w:ascii="Arial" w:hAnsi="Arial" w:cs="Arial"/>
          <w:b/>
          <w:color w:val="0000FF"/>
          <w:sz w:val="24"/>
        </w:rPr>
        <w:tab/>
      </w:r>
      <w:r>
        <w:rPr>
          <w:rFonts w:ascii="Arial" w:hAnsi="Arial" w:cs="Arial"/>
          <w:b/>
          <w:sz w:val="24"/>
        </w:rPr>
        <w:t>Update to DL1024QAM PDSCH test cases</w:t>
      </w:r>
    </w:p>
    <w:p w14:paraId="437BFFA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CR-0781  rev 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5D374120" w14:textId="77777777" w:rsidR="00483060" w:rsidRDefault="00483060" w:rsidP="00483060">
      <w:pPr>
        <w:rPr>
          <w:color w:val="808080"/>
        </w:rPr>
      </w:pPr>
      <w:r>
        <w:rPr>
          <w:color w:val="808080"/>
        </w:rPr>
        <w:t>(Replaces R5-237285)</w:t>
      </w:r>
    </w:p>
    <w:p w14:paraId="7904DD0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D4B07" w14:textId="77777777" w:rsidR="00483060" w:rsidRDefault="00483060" w:rsidP="00483060">
      <w:pPr>
        <w:pStyle w:val="Heading6"/>
      </w:pPr>
      <w:bookmarkStart w:id="254" w:name="_Toc154247093"/>
      <w:r>
        <w:lastRenderedPageBreak/>
        <w:t>5.3.13.5.2</w:t>
      </w:r>
      <w:r>
        <w:tab/>
        <w:t xml:space="preserve">Radiated </w:t>
      </w:r>
      <w:proofErr w:type="spellStart"/>
      <w:r>
        <w:t>Demod</w:t>
      </w:r>
      <w:proofErr w:type="spellEnd"/>
      <w:r>
        <w:t xml:space="preserve"> Performance and CSI Reporting Requirements (Clauses 7&amp;8)</w:t>
      </w:r>
      <w:bookmarkEnd w:id="254"/>
    </w:p>
    <w:p w14:paraId="7298E18C" w14:textId="77777777" w:rsidR="00483060" w:rsidRDefault="00483060" w:rsidP="00483060">
      <w:pPr>
        <w:pStyle w:val="Heading6"/>
      </w:pPr>
      <w:bookmarkStart w:id="255" w:name="_Toc154247094"/>
      <w:r>
        <w:t>5.3.13.5.3</w:t>
      </w:r>
      <w:r>
        <w:tab/>
        <w:t xml:space="preserve">Interworking </w:t>
      </w:r>
      <w:proofErr w:type="spellStart"/>
      <w:r>
        <w:t>Demod</w:t>
      </w:r>
      <w:proofErr w:type="spellEnd"/>
      <w:r>
        <w:t xml:space="preserve"> Performance and CSI Reporting Requirements (Clauses 9&amp;10)</w:t>
      </w:r>
      <w:bookmarkEnd w:id="255"/>
    </w:p>
    <w:p w14:paraId="37E07A38" w14:textId="77777777" w:rsidR="00483060" w:rsidRDefault="00483060" w:rsidP="00483060">
      <w:pPr>
        <w:pStyle w:val="Heading6"/>
      </w:pPr>
      <w:bookmarkStart w:id="256" w:name="_Toc154247095"/>
      <w:r>
        <w:t>5.3.13.5.4</w:t>
      </w:r>
      <w:r>
        <w:tab/>
        <w:t>Clauses 1-4, Annexes</w:t>
      </w:r>
      <w:bookmarkEnd w:id="256"/>
    </w:p>
    <w:p w14:paraId="37C732F4" w14:textId="77777777" w:rsidR="00483060" w:rsidRDefault="00483060" w:rsidP="00483060">
      <w:pPr>
        <w:pStyle w:val="Heading5"/>
      </w:pPr>
      <w:bookmarkStart w:id="257" w:name="_Toc154247096"/>
      <w:r>
        <w:t>5.3.13.6</w:t>
      </w:r>
      <w:r>
        <w:tab/>
        <w:t>TS 38.522</w:t>
      </w:r>
      <w:bookmarkEnd w:id="257"/>
    </w:p>
    <w:p w14:paraId="7BF3BAC8" w14:textId="77777777" w:rsidR="00483060" w:rsidRDefault="00483060" w:rsidP="00483060">
      <w:pPr>
        <w:pStyle w:val="Heading5"/>
      </w:pPr>
      <w:bookmarkStart w:id="258" w:name="_Toc154247097"/>
      <w:r>
        <w:t>5.3.13.7</w:t>
      </w:r>
      <w:r>
        <w:tab/>
        <w:t>TR 38.903 (NR MU &amp; TT analyses)</w:t>
      </w:r>
      <w:bookmarkEnd w:id="258"/>
    </w:p>
    <w:p w14:paraId="63826915" w14:textId="77777777" w:rsidR="00483060" w:rsidRDefault="00483060" w:rsidP="00483060">
      <w:pPr>
        <w:pStyle w:val="Heading5"/>
      </w:pPr>
      <w:bookmarkStart w:id="259" w:name="_Toc154247098"/>
      <w:r>
        <w:t>5.3.13.8</w:t>
      </w:r>
      <w:r>
        <w:tab/>
        <w:t>TR 38.905 (NR Test Points Radio Transmission and Reception)</w:t>
      </w:r>
      <w:bookmarkEnd w:id="259"/>
    </w:p>
    <w:p w14:paraId="0FD17FD9" w14:textId="77777777" w:rsidR="00483060" w:rsidRDefault="00483060" w:rsidP="00483060">
      <w:pPr>
        <w:pStyle w:val="Heading5"/>
      </w:pPr>
      <w:bookmarkStart w:id="260" w:name="_Toc154247099"/>
      <w:r>
        <w:t>5.3.13.9</w:t>
      </w:r>
      <w:r>
        <w:tab/>
        <w:t>Discussion Papers, Work Plan, TC lists</w:t>
      </w:r>
      <w:bookmarkEnd w:id="260"/>
    </w:p>
    <w:p w14:paraId="3B90FC24" w14:textId="06F9242E" w:rsidR="00483060" w:rsidRDefault="00483060" w:rsidP="00483060">
      <w:pPr>
        <w:rPr>
          <w:rFonts w:ascii="Arial" w:hAnsi="Arial" w:cs="Arial"/>
          <w:b/>
          <w:sz w:val="24"/>
        </w:rPr>
      </w:pPr>
      <w:r>
        <w:rPr>
          <w:rFonts w:ascii="Arial" w:hAnsi="Arial" w:cs="Arial"/>
          <w:b/>
          <w:color w:val="0000FF"/>
          <w:sz w:val="24"/>
        </w:rPr>
        <w:t>R5-237284</w:t>
      </w:r>
      <w:r>
        <w:rPr>
          <w:rFonts w:ascii="Arial" w:hAnsi="Arial" w:cs="Arial"/>
          <w:b/>
          <w:color w:val="0000FF"/>
          <w:sz w:val="24"/>
        </w:rPr>
        <w:tab/>
      </w:r>
      <w:r>
        <w:rPr>
          <w:rFonts w:ascii="Arial" w:hAnsi="Arial" w:cs="Arial"/>
          <w:b/>
          <w:sz w:val="24"/>
        </w:rPr>
        <w:t>Updates to DL1024QAM simulation results</w:t>
      </w:r>
    </w:p>
    <w:p w14:paraId="2603AB0A"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24FBB47" w14:textId="77777777" w:rsidR="00483060" w:rsidRDefault="00483060" w:rsidP="00483060">
      <w:pPr>
        <w:rPr>
          <w:rFonts w:ascii="Arial" w:hAnsi="Arial" w:cs="Arial"/>
          <w:b/>
        </w:rPr>
      </w:pPr>
      <w:r>
        <w:rPr>
          <w:rFonts w:ascii="Arial" w:hAnsi="Arial" w:cs="Arial"/>
          <w:b/>
        </w:rPr>
        <w:t xml:space="preserve">Abstract: </w:t>
      </w:r>
    </w:p>
    <w:p w14:paraId="51D3154C" w14:textId="77777777" w:rsidR="00483060" w:rsidRDefault="00483060" w:rsidP="00483060">
      <w:r>
        <w:t xml:space="preserve">resubmission of R5-235875 with simulations run for longer </w:t>
      </w:r>
      <w:proofErr w:type="gramStart"/>
      <w:r>
        <w:t>period of time</w:t>
      </w:r>
      <w:proofErr w:type="gramEnd"/>
    </w:p>
    <w:p w14:paraId="4031072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R5-237697</w:t>
      </w:r>
      <w:r>
        <w:rPr>
          <w:color w:val="993300"/>
          <w:u w:val="single"/>
        </w:rPr>
        <w:t>.</w:t>
      </w:r>
    </w:p>
    <w:p w14:paraId="1CCB97F1" w14:textId="0EB2C4EE" w:rsidR="00483060" w:rsidRDefault="00483060" w:rsidP="00483060">
      <w:pPr>
        <w:rPr>
          <w:rFonts w:ascii="Arial" w:hAnsi="Arial" w:cs="Arial"/>
          <w:b/>
          <w:sz w:val="24"/>
        </w:rPr>
      </w:pPr>
      <w:r>
        <w:rPr>
          <w:rFonts w:ascii="Arial" w:hAnsi="Arial" w:cs="Arial"/>
          <w:b/>
          <w:color w:val="0000FF"/>
          <w:sz w:val="24"/>
        </w:rPr>
        <w:t>R5-237697</w:t>
      </w:r>
      <w:r>
        <w:rPr>
          <w:rFonts w:ascii="Arial" w:hAnsi="Arial" w:cs="Arial"/>
          <w:b/>
          <w:color w:val="0000FF"/>
          <w:sz w:val="24"/>
        </w:rPr>
        <w:tab/>
      </w:r>
      <w:r>
        <w:rPr>
          <w:rFonts w:ascii="Arial" w:hAnsi="Arial" w:cs="Arial"/>
          <w:b/>
          <w:sz w:val="24"/>
        </w:rPr>
        <w:t>Updates to DL1024QAM simulation results</w:t>
      </w:r>
    </w:p>
    <w:p w14:paraId="75B7409C"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548FE581" w14:textId="77777777" w:rsidR="00483060" w:rsidRDefault="00483060" w:rsidP="00483060">
      <w:pPr>
        <w:rPr>
          <w:color w:val="808080"/>
        </w:rPr>
      </w:pPr>
      <w:r>
        <w:rPr>
          <w:color w:val="808080"/>
        </w:rPr>
        <w:t>(Replaces R5-237284)</w:t>
      </w:r>
    </w:p>
    <w:p w14:paraId="38E36C20" w14:textId="77777777" w:rsidR="00483060" w:rsidRDefault="00483060" w:rsidP="00483060">
      <w:pPr>
        <w:rPr>
          <w:rFonts w:ascii="Arial" w:hAnsi="Arial" w:cs="Arial"/>
          <w:b/>
        </w:rPr>
      </w:pPr>
      <w:r>
        <w:rPr>
          <w:rFonts w:ascii="Arial" w:hAnsi="Arial" w:cs="Arial"/>
          <w:b/>
        </w:rPr>
        <w:t xml:space="preserve">Discussion: </w:t>
      </w:r>
    </w:p>
    <w:p w14:paraId="30BC6D29" w14:textId="77777777" w:rsidR="00483060" w:rsidRDefault="00483060" w:rsidP="00483060">
      <w:r>
        <w:t>"Revised from: R5-237284.</w:t>
      </w:r>
    </w:p>
    <w:p w14:paraId="71E6AA3D" w14:textId="77777777" w:rsidR="00483060" w:rsidRDefault="00483060" w:rsidP="00483060">
      <w:r>
        <w:t>fix the typo in the figure name , noted prop1 is endorsed"</w:t>
      </w:r>
    </w:p>
    <w:p w14:paraId="5E889ED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81A73" w14:textId="77777777" w:rsidR="00483060" w:rsidRDefault="00483060" w:rsidP="00483060">
      <w:pPr>
        <w:pStyle w:val="Heading4"/>
      </w:pPr>
      <w:bookmarkStart w:id="261" w:name="_Toc154247100"/>
      <w:r>
        <w:t>5.3.14</w:t>
      </w:r>
      <w:r>
        <w:tab/>
        <w:t xml:space="preserve">Solutions for NR to support non-terrestrial networks (NTN) (UID-960074) </w:t>
      </w:r>
      <w:proofErr w:type="spellStart"/>
      <w:r>
        <w:t>NR_NTN_solutions_plus_CT-UEConTest</w:t>
      </w:r>
      <w:bookmarkEnd w:id="261"/>
      <w:proofErr w:type="spellEnd"/>
    </w:p>
    <w:p w14:paraId="5FDEAB2D" w14:textId="77777777" w:rsidR="00483060" w:rsidRDefault="00483060" w:rsidP="00483060">
      <w:pPr>
        <w:pStyle w:val="Heading5"/>
      </w:pPr>
      <w:bookmarkStart w:id="262" w:name="_Toc154247101"/>
      <w:r>
        <w:t>5.3.14.1</w:t>
      </w:r>
      <w:r>
        <w:tab/>
        <w:t>TS 38.508-1</w:t>
      </w:r>
      <w:bookmarkEnd w:id="262"/>
    </w:p>
    <w:p w14:paraId="695304DC" w14:textId="1BA41DC8" w:rsidR="00483060" w:rsidRDefault="00483060" w:rsidP="00483060">
      <w:pPr>
        <w:rPr>
          <w:rFonts w:ascii="Arial" w:hAnsi="Arial" w:cs="Arial"/>
          <w:b/>
          <w:sz w:val="24"/>
        </w:rPr>
      </w:pPr>
      <w:r>
        <w:rPr>
          <w:rFonts w:ascii="Arial" w:hAnsi="Arial" w:cs="Arial"/>
          <w:b/>
          <w:color w:val="0000FF"/>
          <w:sz w:val="24"/>
        </w:rPr>
        <w:t>R5-237113</w:t>
      </w:r>
      <w:r>
        <w:rPr>
          <w:rFonts w:ascii="Arial" w:hAnsi="Arial" w:cs="Arial"/>
          <w:b/>
          <w:color w:val="0000FF"/>
          <w:sz w:val="24"/>
        </w:rPr>
        <w:tab/>
      </w:r>
      <w:r>
        <w:rPr>
          <w:rFonts w:ascii="Arial" w:hAnsi="Arial" w:cs="Arial"/>
          <w:b/>
          <w:sz w:val="24"/>
        </w:rPr>
        <w:t>Common test environment update for NR NTN RF/RRM testing</w:t>
      </w:r>
    </w:p>
    <w:p w14:paraId="07375F9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CR-2993  Cat: F (Rel-18)</w:t>
      </w:r>
      <w:r>
        <w:rPr>
          <w:i/>
        </w:rPr>
        <w:br/>
      </w:r>
      <w:r>
        <w:rPr>
          <w:i/>
        </w:rPr>
        <w:br/>
      </w:r>
      <w:r>
        <w:rPr>
          <w:i/>
        </w:rPr>
        <w:tab/>
      </w:r>
      <w:r>
        <w:rPr>
          <w:i/>
        </w:rPr>
        <w:tab/>
      </w:r>
      <w:r>
        <w:rPr>
          <w:i/>
        </w:rPr>
        <w:tab/>
      </w:r>
      <w:r>
        <w:rPr>
          <w:i/>
        </w:rPr>
        <w:tab/>
      </w:r>
      <w:r>
        <w:rPr>
          <w:i/>
        </w:rPr>
        <w:tab/>
        <w:t>Source: Keysight Technologies UK Ltd, Thales, Qualcomm</w:t>
      </w:r>
    </w:p>
    <w:p w14:paraId="2B38BF81" w14:textId="77777777" w:rsidR="00483060" w:rsidRDefault="00483060" w:rsidP="00483060">
      <w:pPr>
        <w:rPr>
          <w:rFonts w:ascii="Arial" w:hAnsi="Arial" w:cs="Arial"/>
          <w:b/>
        </w:rPr>
      </w:pPr>
      <w:r>
        <w:rPr>
          <w:rFonts w:ascii="Arial" w:hAnsi="Arial" w:cs="Arial"/>
          <w:b/>
        </w:rPr>
        <w:t xml:space="preserve">Abstract: </w:t>
      </w:r>
    </w:p>
    <w:p w14:paraId="11B37E46" w14:textId="77777777" w:rsidR="00483060" w:rsidRDefault="00483060" w:rsidP="00483060">
      <w:r>
        <w:t>This CR depends on R5-237110 and R5-237111.</w:t>
      </w:r>
    </w:p>
    <w:p w14:paraId="5084AA62" w14:textId="77777777" w:rsidR="00483060" w:rsidRDefault="00483060" w:rsidP="00483060">
      <w:pPr>
        <w:rPr>
          <w:rFonts w:ascii="Arial" w:hAnsi="Arial" w:cs="Arial"/>
          <w:b/>
        </w:rPr>
      </w:pPr>
      <w:r>
        <w:rPr>
          <w:rFonts w:ascii="Arial" w:hAnsi="Arial" w:cs="Arial"/>
          <w:b/>
        </w:rPr>
        <w:t xml:space="preserve">Discussion: </w:t>
      </w:r>
    </w:p>
    <w:p w14:paraId="0A597D24" w14:textId="77777777" w:rsidR="00483060" w:rsidRDefault="00483060" w:rsidP="00483060">
      <w:r>
        <w:t>CR coversheet:  36.508</w:t>
      </w:r>
    </w:p>
    <w:p w14:paraId="13E540DE" w14:textId="77777777" w:rsidR="00483060" w:rsidRDefault="00483060" w:rsidP="00483060">
      <w:r>
        <w:t>title +update!</w:t>
      </w:r>
    </w:p>
    <w:p w14:paraId="6BA902BF" w14:textId="77777777" w:rsidR="00483060" w:rsidRDefault="00483060" w:rsidP="00483060">
      <w:r>
        <w:lastRenderedPageBreak/>
        <w:t>r3</w:t>
      </w:r>
    </w:p>
    <w:p w14:paraId="2DBA1F4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R5-237863</w:t>
      </w:r>
      <w:r>
        <w:rPr>
          <w:color w:val="993300"/>
          <w:u w:val="single"/>
        </w:rPr>
        <w:t>.</w:t>
      </w:r>
    </w:p>
    <w:p w14:paraId="5021A23B" w14:textId="52267AF5" w:rsidR="00483060" w:rsidRDefault="00483060" w:rsidP="00483060">
      <w:pPr>
        <w:rPr>
          <w:rFonts w:ascii="Arial" w:hAnsi="Arial" w:cs="Arial"/>
          <w:b/>
          <w:sz w:val="24"/>
        </w:rPr>
      </w:pPr>
      <w:r>
        <w:rPr>
          <w:rFonts w:ascii="Arial" w:hAnsi="Arial" w:cs="Arial"/>
          <w:b/>
          <w:color w:val="0000FF"/>
          <w:sz w:val="24"/>
        </w:rPr>
        <w:t>R5-237863</w:t>
      </w:r>
      <w:r>
        <w:rPr>
          <w:rFonts w:ascii="Arial" w:hAnsi="Arial" w:cs="Arial"/>
          <w:b/>
          <w:color w:val="0000FF"/>
          <w:sz w:val="24"/>
        </w:rPr>
        <w:tab/>
      </w:r>
      <w:r>
        <w:rPr>
          <w:rFonts w:ascii="Arial" w:hAnsi="Arial" w:cs="Arial"/>
          <w:b/>
          <w:sz w:val="24"/>
        </w:rPr>
        <w:t>Common test environment update for NR NTN RF/RRM testing</w:t>
      </w:r>
    </w:p>
    <w:p w14:paraId="6D4CCBB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CR-2993  rev 1 Cat: F (Rel-18)</w:t>
      </w:r>
      <w:r>
        <w:rPr>
          <w:i/>
        </w:rPr>
        <w:br/>
      </w:r>
      <w:r>
        <w:rPr>
          <w:i/>
        </w:rPr>
        <w:br/>
      </w:r>
      <w:r>
        <w:rPr>
          <w:i/>
        </w:rPr>
        <w:tab/>
      </w:r>
      <w:r>
        <w:rPr>
          <w:i/>
        </w:rPr>
        <w:tab/>
      </w:r>
      <w:r>
        <w:rPr>
          <w:i/>
        </w:rPr>
        <w:tab/>
      </w:r>
      <w:r>
        <w:rPr>
          <w:i/>
        </w:rPr>
        <w:tab/>
      </w:r>
      <w:r>
        <w:rPr>
          <w:i/>
        </w:rPr>
        <w:tab/>
        <w:t>Source: Keysight Technologies UK Ltd, Thales, Qualcomm</w:t>
      </w:r>
    </w:p>
    <w:p w14:paraId="67077D79" w14:textId="77777777" w:rsidR="00483060" w:rsidRDefault="00483060" w:rsidP="00483060">
      <w:pPr>
        <w:rPr>
          <w:color w:val="808080"/>
        </w:rPr>
      </w:pPr>
      <w:r>
        <w:rPr>
          <w:color w:val="808080"/>
        </w:rPr>
        <w:t>(Replaces R5-237113)</w:t>
      </w:r>
    </w:p>
    <w:p w14:paraId="5EB7B2B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21017" w14:textId="3CB5179E" w:rsidR="00483060" w:rsidRDefault="00483060" w:rsidP="00483060">
      <w:pPr>
        <w:rPr>
          <w:rFonts w:ascii="Arial" w:hAnsi="Arial" w:cs="Arial"/>
          <w:b/>
          <w:sz w:val="24"/>
        </w:rPr>
      </w:pPr>
      <w:r>
        <w:rPr>
          <w:rFonts w:ascii="Arial" w:hAnsi="Arial" w:cs="Arial"/>
          <w:b/>
          <w:color w:val="0000FF"/>
          <w:sz w:val="24"/>
        </w:rPr>
        <w:t>R5-237119</w:t>
      </w:r>
      <w:r>
        <w:rPr>
          <w:rFonts w:ascii="Arial" w:hAnsi="Arial" w:cs="Arial"/>
          <w:b/>
          <w:color w:val="0000FF"/>
          <w:sz w:val="24"/>
        </w:rPr>
        <w:tab/>
      </w:r>
      <w:r>
        <w:rPr>
          <w:rFonts w:ascii="Arial" w:hAnsi="Arial" w:cs="Arial"/>
          <w:b/>
          <w:sz w:val="24"/>
        </w:rPr>
        <w:t>k-Offset  update for NR NTN RF/</w:t>
      </w:r>
      <w:proofErr w:type="spellStart"/>
      <w:r>
        <w:rPr>
          <w:rFonts w:ascii="Arial" w:hAnsi="Arial" w:cs="Arial"/>
          <w:b/>
          <w:sz w:val="24"/>
        </w:rPr>
        <w:t>demod</w:t>
      </w:r>
      <w:proofErr w:type="spellEnd"/>
      <w:r>
        <w:rPr>
          <w:rFonts w:ascii="Arial" w:hAnsi="Arial" w:cs="Arial"/>
          <w:b/>
          <w:sz w:val="24"/>
        </w:rPr>
        <w:t>/RRM test cases</w:t>
      </w:r>
    </w:p>
    <w:p w14:paraId="327A492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CR-2994  Cat: F (Rel-18)</w:t>
      </w:r>
      <w:r>
        <w:rPr>
          <w:i/>
        </w:rPr>
        <w:br/>
      </w:r>
      <w:r>
        <w:rPr>
          <w:i/>
        </w:rPr>
        <w:br/>
      </w:r>
      <w:r>
        <w:rPr>
          <w:i/>
        </w:rPr>
        <w:tab/>
      </w:r>
      <w:r>
        <w:rPr>
          <w:i/>
        </w:rPr>
        <w:tab/>
      </w:r>
      <w:r>
        <w:rPr>
          <w:i/>
        </w:rPr>
        <w:tab/>
      </w:r>
      <w:r>
        <w:rPr>
          <w:i/>
        </w:rPr>
        <w:tab/>
      </w:r>
      <w:r>
        <w:rPr>
          <w:i/>
        </w:rPr>
        <w:tab/>
        <w:t>Source: Keysight Technologies UK Ltd</w:t>
      </w:r>
    </w:p>
    <w:p w14:paraId="71D3B30B" w14:textId="77777777" w:rsidR="00483060" w:rsidRDefault="00483060" w:rsidP="00483060">
      <w:pPr>
        <w:rPr>
          <w:rFonts w:ascii="Arial" w:hAnsi="Arial" w:cs="Arial"/>
          <w:b/>
        </w:rPr>
      </w:pPr>
      <w:r>
        <w:rPr>
          <w:rFonts w:ascii="Arial" w:hAnsi="Arial" w:cs="Arial"/>
          <w:b/>
        </w:rPr>
        <w:t xml:space="preserve">Discussion: </w:t>
      </w:r>
    </w:p>
    <w:p w14:paraId="5274FA57" w14:textId="77777777" w:rsidR="00483060" w:rsidRDefault="00483060" w:rsidP="00483060">
      <w:r>
        <w:t>late doc</w:t>
      </w:r>
    </w:p>
    <w:p w14:paraId="7F9664A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0D8A24" w14:textId="0411EE2E" w:rsidR="00483060" w:rsidRDefault="00483060" w:rsidP="00483060">
      <w:pPr>
        <w:rPr>
          <w:rFonts w:ascii="Arial" w:hAnsi="Arial" w:cs="Arial"/>
          <w:b/>
          <w:sz w:val="24"/>
        </w:rPr>
      </w:pPr>
      <w:r>
        <w:rPr>
          <w:rFonts w:ascii="Arial" w:hAnsi="Arial" w:cs="Arial"/>
          <w:b/>
          <w:color w:val="0000FF"/>
          <w:sz w:val="24"/>
        </w:rPr>
        <w:t>R5-237279</w:t>
      </w:r>
      <w:r>
        <w:rPr>
          <w:rFonts w:ascii="Arial" w:hAnsi="Arial" w:cs="Arial"/>
          <w:b/>
          <w:color w:val="0000FF"/>
          <w:sz w:val="24"/>
        </w:rPr>
        <w:tab/>
      </w:r>
      <w:r>
        <w:rPr>
          <w:rFonts w:ascii="Arial" w:hAnsi="Arial" w:cs="Arial"/>
          <w:b/>
          <w:sz w:val="24"/>
        </w:rPr>
        <w:t>Update to common test environ for NTN</w:t>
      </w:r>
    </w:p>
    <w:p w14:paraId="0AB67B3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CR-2997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1E9F95FB" w14:textId="77777777" w:rsidR="00483060" w:rsidRDefault="00483060" w:rsidP="00483060">
      <w:pPr>
        <w:rPr>
          <w:rFonts w:ascii="Arial" w:hAnsi="Arial" w:cs="Arial"/>
          <w:b/>
        </w:rPr>
      </w:pPr>
      <w:r>
        <w:rPr>
          <w:rFonts w:ascii="Arial" w:hAnsi="Arial" w:cs="Arial"/>
          <w:b/>
        </w:rPr>
        <w:t xml:space="preserve">Discussion: </w:t>
      </w:r>
    </w:p>
    <w:p w14:paraId="0034BD0C" w14:textId="77777777" w:rsidR="00483060" w:rsidRDefault="00483060" w:rsidP="00483060">
      <w:r>
        <w:t>conflict with 7112/7113</w:t>
      </w:r>
    </w:p>
    <w:p w14:paraId="4DF5B2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3A7394" w14:textId="77777777" w:rsidR="00483060" w:rsidRDefault="00483060" w:rsidP="00483060">
      <w:pPr>
        <w:pStyle w:val="Heading5"/>
      </w:pPr>
      <w:bookmarkStart w:id="263" w:name="_Toc154247102"/>
      <w:r>
        <w:t>5.3.14.2</w:t>
      </w:r>
      <w:r>
        <w:tab/>
        <w:t>TS 38.508-2</w:t>
      </w:r>
      <w:bookmarkEnd w:id="263"/>
    </w:p>
    <w:p w14:paraId="5ACE3622" w14:textId="7B8286B5" w:rsidR="00483060" w:rsidRDefault="00483060" w:rsidP="00483060">
      <w:pPr>
        <w:rPr>
          <w:rFonts w:ascii="Arial" w:hAnsi="Arial" w:cs="Arial"/>
          <w:b/>
          <w:sz w:val="24"/>
        </w:rPr>
      </w:pPr>
      <w:r>
        <w:rPr>
          <w:rFonts w:ascii="Arial" w:hAnsi="Arial" w:cs="Arial"/>
          <w:b/>
          <w:color w:val="0000FF"/>
          <w:sz w:val="24"/>
        </w:rPr>
        <w:t>R5-237157</w:t>
      </w:r>
      <w:r>
        <w:rPr>
          <w:rFonts w:ascii="Arial" w:hAnsi="Arial" w:cs="Arial"/>
          <w:b/>
          <w:color w:val="0000FF"/>
          <w:sz w:val="24"/>
        </w:rPr>
        <w:tab/>
      </w:r>
      <w:r>
        <w:rPr>
          <w:rFonts w:ascii="Arial" w:hAnsi="Arial" w:cs="Arial"/>
          <w:b/>
          <w:sz w:val="24"/>
        </w:rPr>
        <w:t>Addition of parallel measurement gap PICS for NTN</w:t>
      </w:r>
    </w:p>
    <w:p w14:paraId="6912439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CR-0560  Cat: F (Rel-18)</w:t>
      </w:r>
      <w:r>
        <w:rPr>
          <w:i/>
        </w:rPr>
        <w:br/>
      </w:r>
      <w:r>
        <w:rPr>
          <w:i/>
        </w:rPr>
        <w:br/>
      </w:r>
      <w:r>
        <w:rPr>
          <w:i/>
        </w:rPr>
        <w:tab/>
      </w:r>
      <w:r>
        <w:rPr>
          <w:i/>
        </w:rPr>
        <w:tab/>
      </w:r>
      <w:r>
        <w:rPr>
          <w:i/>
        </w:rPr>
        <w:tab/>
      </w:r>
      <w:r>
        <w:rPr>
          <w:i/>
        </w:rPr>
        <w:tab/>
      </w:r>
      <w:r>
        <w:rPr>
          <w:i/>
        </w:rPr>
        <w:tab/>
        <w:t>Source: Qualcomm Technologies Ireland</w:t>
      </w:r>
    </w:p>
    <w:p w14:paraId="2B54A326" w14:textId="77777777" w:rsidR="00483060" w:rsidRDefault="00483060" w:rsidP="00483060">
      <w:pPr>
        <w:rPr>
          <w:rFonts w:ascii="Arial" w:hAnsi="Arial" w:cs="Arial"/>
          <w:b/>
        </w:rPr>
      </w:pPr>
      <w:r>
        <w:rPr>
          <w:rFonts w:ascii="Arial" w:hAnsi="Arial" w:cs="Arial"/>
          <w:b/>
        </w:rPr>
        <w:t xml:space="preserve">Discussion: </w:t>
      </w:r>
    </w:p>
    <w:p w14:paraId="4FE78A45" w14:textId="77777777" w:rsidR="00483060" w:rsidRDefault="00483060" w:rsidP="00483060">
      <w:r>
        <w:t>Is Rel-18!!</w:t>
      </w:r>
    </w:p>
    <w:p w14:paraId="0694A987" w14:textId="77777777" w:rsidR="00483060" w:rsidRDefault="00483060" w:rsidP="00483060">
      <w:r>
        <w:t>r1</w:t>
      </w:r>
    </w:p>
    <w:p w14:paraId="08420B4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R5-237611</w:t>
      </w:r>
      <w:r>
        <w:rPr>
          <w:color w:val="993300"/>
          <w:u w:val="single"/>
        </w:rPr>
        <w:t>.</w:t>
      </w:r>
    </w:p>
    <w:p w14:paraId="3AE2631E" w14:textId="794DFA7F" w:rsidR="00483060" w:rsidRDefault="00483060" w:rsidP="00483060">
      <w:pPr>
        <w:rPr>
          <w:rFonts w:ascii="Arial" w:hAnsi="Arial" w:cs="Arial"/>
          <w:b/>
          <w:sz w:val="24"/>
        </w:rPr>
      </w:pPr>
      <w:r>
        <w:rPr>
          <w:rFonts w:ascii="Arial" w:hAnsi="Arial" w:cs="Arial"/>
          <w:b/>
          <w:color w:val="0000FF"/>
          <w:sz w:val="24"/>
        </w:rPr>
        <w:t>R5-237611</w:t>
      </w:r>
      <w:r>
        <w:rPr>
          <w:rFonts w:ascii="Arial" w:hAnsi="Arial" w:cs="Arial"/>
          <w:b/>
          <w:color w:val="0000FF"/>
          <w:sz w:val="24"/>
        </w:rPr>
        <w:tab/>
      </w:r>
      <w:r>
        <w:rPr>
          <w:rFonts w:ascii="Arial" w:hAnsi="Arial" w:cs="Arial"/>
          <w:b/>
          <w:sz w:val="24"/>
        </w:rPr>
        <w:t>Addition of parallel measurement gap PICS for NTN</w:t>
      </w:r>
    </w:p>
    <w:p w14:paraId="62F8432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CR-0560  rev 1 Cat: F (Rel-18)</w:t>
      </w:r>
      <w:r>
        <w:rPr>
          <w:i/>
        </w:rPr>
        <w:br/>
      </w:r>
      <w:r>
        <w:rPr>
          <w:i/>
        </w:rPr>
        <w:br/>
      </w:r>
      <w:r>
        <w:rPr>
          <w:i/>
        </w:rPr>
        <w:tab/>
      </w:r>
      <w:r>
        <w:rPr>
          <w:i/>
        </w:rPr>
        <w:tab/>
      </w:r>
      <w:r>
        <w:rPr>
          <w:i/>
        </w:rPr>
        <w:tab/>
      </w:r>
      <w:r>
        <w:rPr>
          <w:i/>
        </w:rPr>
        <w:tab/>
      </w:r>
      <w:r>
        <w:rPr>
          <w:i/>
        </w:rPr>
        <w:tab/>
        <w:t>Source: Qualcomm Technologies Ireland</w:t>
      </w:r>
    </w:p>
    <w:p w14:paraId="1A581B64" w14:textId="77777777" w:rsidR="00483060" w:rsidRDefault="00483060" w:rsidP="00483060">
      <w:pPr>
        <w:rPr>
          <w:color w:val="808080"/>
        </w:rPr>
      </w:pPr>
      <w:r>
        <w:rPr>
          <w:color w:val="808080"/>
        </w:rPr>
        <w:lastRenderedPageBreak/>
        <w:t>(Replaces R5-237157)</w:t>
      </w:r>
    </w:p>
    <w:p w14:paraId="68E53A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656CA" w14:textId="77777777" w:rsidR="00483060" w:rsidRDefault="00483060" w:rsidP="00483060">
      <w:pPr>
        <w:pStyle w:val="Heading5"/>
      </w:pPr>
      <w:bookmarkStart w:id="264" w:name="_Toc154247103"/>
      <w:r>
        <w:t>5.3.14.3</w:t>
      </w:r>
      <w:r>
        <w:tab/>
        <w:t>TS 38.509</w:t>
      </w:r>
      <w:bookmarkEnd w:id="264"/>
    </w:p>
    <w:p w14:paraId="2DADAE2D" w14:textId="77777777" w:rsidR="00483060" w:rsidRDefault="00483060" w:rsidP="00483060">
      <w:pPr>
        <w:pStyle w:val="Heading5"/>
      </w:pPr>
      <w:bookmarkStart w:id="265" w:name="_Toc154247104"/>
      <w:r>
        <w:t>5.3.14.4</w:t>
      </w:r>
      <w:r>
        <w:tab/>
        <w:t>TS 38.521-5 (</w:t>
      </w:r>
      <w:proofErr w:type="spellStart"/>
      <w:r>
        <w:t>pCRs</w:t>
      </w:r>
      <w:proofErr w:type="spellEnd"/>
      <w:r>
        <w:t xml:space="preserve"> only)</w:t>
      </w:r>
      <w:bookmarkEnd w:id="265"/>
    </w:p>
    <w:p w14:paraId="0CD7AC02" w14:textId="3E8B07AB" w:rsidR="00483060" w:rsidRDefault="00483060" w:rsidP="00483060">
      <w:pPr>
        <w:rPr>
          <w:rFonts w:ascii="Arial" w:hAnsi="Arial" w:cs="Arial"/>
          <w:b/>
          <w:sz w:val="24"/>
        </w:rPr>
      </w:pPr>
      <w:r>
        <w:rPr>
          <w:rFonts w:ascii="Arial" w:hAnsi="Arial" w:cs="Arial"/>
          <w:b/>
          <w:color w:val="0000FF"/>
          <w:sz w:val="24"/>
        </w:rPr>
        <w:t>R5-236143</w:t>
      </w:r>
      <w:r>
        <w:rPr>
          <w:rFonts w:ascii="Arial" w:hAnsi="Arial" w:cs="Arial"/>
          <w:b/>
          <w:color w:val="0000FF"/>
          <w:sz w:val="24"/>
        </w:rPr>
        <w:tab/>
      </w:r>
      <w:r>
        <w:rPr>
          <w:rFonts w:ascii="Arial" w:hAnsi="Arial" w:cs="Arial"/>
          <w:b/>
          <w:sz w:val="24"/>
        </w:rPr>
        <w:t>Addition of test configuration and error correction for 7.5 Adjacent channel selectivity</w:t>
      </w:r>
    </w:p>
    <w:p w14:paraId="0956D6A1"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0980C8DF" w14:textId="77777777" w:rsidR="00483060" w:rsidRDefault="00483060" w:rsidP="00483060">
      <w:pPr>
        <w:rPr>
          <w:rFonts w:ascii="Arial" w:hAnsi="Arial" w:cs="Arial"/>
          <w:b/>
        </w:rPr>
      </w:pPr>
      <w:r>
        <w:rPr>
          <w:rFonts w:ascii="Arial" w:hAnsi="Arial" w:cs="Arial"/>
          <w:b/>
        </w:rPr>
        <w:t xml:space="preserve">Abstract: </w:t>
      </w:r>
    </w:p>
    <w:p w14:paraId="172A634A" w14:textId="77777777" w:rsidR="00483060" w:rsidRDefault="00483060" w:rsidP="00483060">
      <w:r>
        <w:t>TP analysis in R5-236152.</w:t>
      </w:r>
    </w:p>
    <w:p w14:paraId="5461695A" w14:textId="77777777" w:rsidR="00483060" w:rsidRDefault="00483060" w:rsidP="00483060">
      <w:pPr>
        <w:rPr>
          <w:rFonts w:ascii="Arial" w:hAnsi="Arial" w:cs="Arial"/>
          <w:b/>
        </w:rPr>
      </w:pPr>
      <w:r>
        <w:rPr>
          <w:rFonts w:ascii="Arial" w:hAnsi="Arial" w:cs="Arial"/>
          <w:b/>
        </w:rPr>
        <w:t xml:space="preserve">Discussion: </w:t>
      </w:r>
    </w:p>
    <w:p w14:paraId="5CFB9983" w14:textId="77777777" w:rsidR="00483060" w:rsidRDefault="00483060" w:rsidP="00483060">
      <w:r>
        <w:t>r1</w:t>
      </w:r>
    </w:p>
    <w:p w14:paraId="78136CC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R5-237874</w:t>
      </w:r>
      <w:r>
        <w:rPr>
          <w:color w:val="993300"/>
          <w:u w:val="single"/>
        </w:rPr>
        <w:t>.</w:t>
      </w:r>
    </w:p>
    <w:p w14:paraId="2486B949" w14:textId="1C005C08" w:rsidR="00483060" w:rsidRDefault="00483060" w:rsidP="00483060">
      <w:pPr>
        <w:rPr>
          <w:rFonts w:ascii="Arial" w:hAnsi="Arial" w:cs="Arial"/>
          <w:b/>
          <w:sz w:val="24"/>
        </w:rPr>
      </w:pPr>
      <w:r>
        <w:rPr>
          <w:rFonts w:ascii="Arial" w:hAnsi="Arial" w:cs="Arial"/>
          <w:b/>
          <w:color w:val="0000FF"/>
          <w:sz w:val="24"/>
        </w:rPr>
        <w:t>R5-237874</w:t>
      </w:r>
      <w:r>
        <w:rPr>
          <w:rFonts w:ascii="Arial" w:hAnsi="Arial" w:cs="Arial"/>
          <w:b/>
          <w:color w:val="0000FF"/>
          <w:sz w:val="24"/>
        </w:rPr>
        <w:tab/>
      </w:r>
      <w:r>
        <w:rPr>
          <w:rFonts w:ascii="Arial" w:hAnsi="Arial" w:cs="Arial"/>
          <w:b/>
          <w:sz w:val="24"/>
        </w:rPr>
        <w:t>Addition of test configuration and error correction for 7.5 Adjacent channel selectivity</w:t>
      </w:r>
    </w:p>
    <w:p w14:paraId="4630409E"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5F141A7E" w14:textId="77777777" w:rsidR="00483060" w:rsidRDefault="00483060" w:rsidP="00483060">
      <w:pPr>
        <w:rPr>
          <w:color w:val="808080"/>
        </w:rPr>
      </w:pPr>
      <w:r>
        <w:rPr>
          <w:color w:val="808080"/>
        </w:rPr>
        <w:t>(Replaces R5-236143)</w:t>
      </w:r>
    </w:p>
    <w:p w14:paraId="13A4D4C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D4A4B" w14:textId="0EAB85E2" w:rsidR="00483060" w:rsidRDefault="00483060" w:rsidP="00483060">
      <w:pPr>
        <w:rPr>
          <w:rFonts w:ascii="Arial" w:hAnsi="Arial" w:cs="Arial"/>
          <w:b/>
          <w:sz w:val="24"/>
        </w:rPr>
      </w:pPr>
      <w:r>
        <w:rPr>
          <w:rFonts w:ascii="Arial" w:hAnsi="Arial" w:cs="Arial"/>
          <w:b/>
          <w:color w:val="0000FF"/>
          <w:sz w:val="24"/>
        </w:rPr>
        <w:t>R5-236144</w:t>
      </w:r>
      <w:r>
        <w:rPr>
          <w:rFonts w:ascii="Arial" w:hAnsi="Arial" w:cs="Arial"/>
          <w:b/>
          <w:color w:val="0000FF"/>
          <w:sz w:val="24"/>
        </w:rPr>
        <w:tab/>
      </w:r>
      <w:r>
        <w:rPr>
          <w:rFonts w:ascii="Arial" w:hAnsi="Arial" w:cs="Arial"/>
          <w:b/>
          <w:sz w:val="24"/>
        </w:rPr>
        <w:t>Introduction of new test cases 7.7 Spurious response</w:t>
      </w:r>
    </w:p>
    <w:p w14:paraId="6AE560C8"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406443BD" w14:textId="77777777" w:rsidR="00483060" w:rsidRDefault="00483060" w:rsidP="00483060">
      <w:pPr>
        <w:rPr>
          <w:rFonts w:ascii="Arial" w:hAnsi="Arial" w:cs="Arial"/>
          <w:b/>
        </w:rPr>
      </w:pPr>
      <w:r>
        <w:rPr>
          <w:rFonts w:ascii="Arial" w:hAnsi="Arial" w:cs="Arial"/>
          <w:b/>
        </w:rPr>
        <w:t xml:space="preserve">Abstract: </w:t>
      </w:r>
    </w:p>
    <w:p w14:paraId="262B9E6A" w14:textId="77777777" w:rsidR="00483060" w:rsidRDefault="00483060" w:rsidP="00483060">
      <w:r>
        <w:t>TP analysis in R5-236152.</w:t>
      </w:r>
    </w:p>
    <w:p w14:paraId="0034BA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R5-237834</w:t>
      </w:r>
      <w:r>
        <w:rPr>
          <w:color w:val="993300"/>
          <w:u w:val="single"/>
        </w:rPr>
        <w:t>.</w:t>
      </w:r>
    </w:p>
    <w:p w14:paraId="48C2F328" w14:textId="7039CBFC" w:rsidR="00483060" w:rsidRDefault="00483060" w:rsidP="00483060">
      <w:pPr>
        <w:rPr>
          <w:rFonts w:ascii="Arial" w:hAnsi="Arial" w:cs="Arial"/>
          <w:b/>
          <w:sz w:val="24"/>
        </w:rPr>
      </w:pPr>
      <w:r>
        <w:rPr>
          <w:rFonts w:ascii="Arial" w:hAnsi="Arial" w:cs="Arial"/>
          <w:b/>
          <w:color w:val="0000FF"/>
          <w:sz w:val="24"/>
        </w:rPr>
        <w:t>R5-237834</w:t>
      </w:r>
      <w:r>
        <w:rPr>
          <w:rFonts w:ascii="Arial" w:hAnsi="Arial" w:cs="Arial"/>
          <w:b/>
          <w:color w:val="0000FF"/>
          <w:sz w:val="24"/>
        </w:rPr>
        <w:tab/>
      </w:r>
      <w:r>
        <w:rPr>
          <w:rFonts w:ascii="Arial" w:hAnsi="Arial" w:cs="Arial"/>
          <w:b/>
          <w:sz w:val="24"/>
        </w:rPr>
        <w:t>Introduction of new test cases 7.7 Spurious response</w:t>
      </w:r>
    </w:p>
    <w:p w14:paraId="6BD3D65A"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18F4ED69" w14:textId="77777777" w:rsidR="00483060" w:rsidRDefault="00483060" w:rsidP="00483060">
      <w:pPr>
        <w:rPr>
          <w:color w:val="808080"/>
        </w:rPr>
      </w:pPr>
      <w:r>
        <w:rPr>
          <w:color w:val="808080"/>
        </w:rPr>
        <w:t>(Replaces R5-236144)</w:t>
      </w:r>
    </w:p>
    <w:p w14:paraId="32D9D5F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D4598" w14:textId="30D2A00B" w:rsidR="00483060" w:rsidRDefault="00483060" w:rsidP="00483060">
      <w:pPr>
        <w:rPr>
          <w:rFonts w:ascii="Arial" w:hAnsi="Arial" w:cs="Arial"/>
          <w:b/>
          <w:sz w:val="24"/>
        </w:rPr>
      </w:pPr>
      <w:r>
        <w:rPr>
          <w:rFonts w:ascii="Arial" w:hAnsi="Arial" w:cs="Arial"/>
          <w:b/>
          <w:color w:val="0000FF"/>
          <w:sz w:val="24"/>
        </w:rPr>
        <w:t>R5-236145</w:t>
      </w:r>
      <w:r>
        <w:rPr>
          <w:rFonts w:ascii="Arial" w:hAnsi="Arial" w:cs="Arial"/>
          <w:b/>
          <w:color w:val="0000FF"/>
          <w:sz w:val="24"/>
        </w:rPr>
        <w:tab/>
      </w:r>
      <w:r>
        <w:rPr>
          <w:rFonts w:ascii="Arial" w:hAnsi="Arial" w:cs="Arial"/>
          <w:b/>
          <w:sz w:val="24"/>
        </w:rPr>
        <w:t>Introduction of new test cases 7.8 Intermodulation characteristics</w:t>
      </w:r>
    </w:p>
    <w:p w14:paraId="7F779042"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24709348" w14:textId="77777777" w:rsidR="00483060" w:rsidRDefault="00483060" w:rsidP="00483060">
      <w:pPr>
        <w:rPr>
          <w:rFonts w:ascii="Arial" w:hAnsi="Arial" w:cs="Arial"/>
          <w:b/>
        </w:rPr>
      </w:pPr>
      <w:r>
        <w:rPr>
          <w:rFonts w:ascii="Arial" w:hAnsi="Arial" w:cs="Arial"/>
          <w:b/>
        </w:rPr>
        <w:t xml:space="preserve">Abstract: </w:t>
      </w:r>
    </w:p>
    <w:p w14:paraId="5AC60BBB" w14:textId="77777777" w:rsidR="00483060" w:rsidRDefault="00483060" w:rsidP="00483060">
      <w:r>
        <w:lastRenderedPageBreak/>
        <w:t>TP analysis in R5-236152.</w:t>
      </w:r>
    </w:p>
    <w:p w14:paraId="0070A76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R5-237835</w:t>
      </w:r>
      <w:r>
        <w:rPr>
          <w:color w:val="993300"/>
          <w:u w:val="single"/>
        </w:rPr>
        <w:t>.</w:t>
      </w:r>
    </w:p>
    <w:p w14:paraId="491E8531" w14:textId="17E794DE" w:rsidR="00483060" w:rsidRDefault="00483060" w:rsidP="00483060">
      <w:pPr>
        <w:rPr>
          <w:rFonts w:ascii="Arial" w:hAnsi="Arial" w:cs="Arial"/>
          <w:b/>
          <w:sz w:val="24"/>
        </w:rPr>
      </w:pPr>
      <w:r>
        <w:rPr>
          <w:rFonts w:ascii="Arial" w:hAnsi="Arial" w:cs="Arial"/>
          <w:b/>
          <w:color w:val="0000FF"/>
          <w:sz w:val="24"/>
        </w:rPr>
        <w:t>R5-237835</w:t>
      </w:r>
      <w:r>
        <w:rPr>
          <w:rFonts w:ascii="Arial" w:hAnsi="Arial" w:cs="Arial"/>
          <w:b/>
          <w:color w:val="0000FF"/>
          <w:sz w:val="24"/>
        </w:rPr>
        <w:tab/>
      </w:r>
      <w:r>
        <w:rPr>
          <w:rFonts w:ascii="Arial" w:hAnsi="Arial" w:cs="Arial"/>
          <w:b/>
          <w:sz w:val="24"/>
        </w:rPr>
        <w:t>Introduction of new test cases 7.8 Intermodulation characteristics</w:t>
      </w:r>
    </w:p>
    <w:p w14:paraId="71B5D9A6"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04CC08AC" w14:textId="77777777" w:rsidR="00483060" w:rsidRDefault="00483060" w:rsidP="00483060">
      <w:pPr>
        <w:rPr>
          <w:color w:val="808080"/>
        </w:rPr>
      </w:pPr>
      <w:r>
        <w:rPr>
          <w:color w:val="808080"/>
        </w:rPr>
        <w:t>(Replaces R5-236145)</w:t>
      </w:r>
    </w:p>
    <w:p w14:paraId="4094020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B81B8" w14:textId="0E4B14CC" w:rsidR="00483060" w:rsidRDefault="00483060" w:rsidP="00483060">
      <w:pPr>
        <w:rPr>
          <w:rFonts w:ascii="Arial" w:hAnsi="Arial" w:cs="Arial"/>
          <w:b/>
          <w:sz w:val="24"/>
        </w:rPr>
      </w:pPr>
      <w:r>
        <w:rPr>
          <w:rFonts w:ascii="Arial" w:hAnsi="Arial" w:cs="Arial"/>
          <w:b/>
          <w:color w:val="0000FF"/>
          <w:sz w:val="24"/>
        </w:rPr>
        <w:t>R5-236146</w:t>
      </w:r>
      <w:r>
        <w:rPr>
          <w:rFonts w:ascii="Arial" w:hAnsi="Arial" w:cs="Arial"/>
          <w:b/>
          <w:color w:val="0000FF"/>
          <w:sz w:val="24"/>
        </w:rPr>
        <w:tab/>
      </w:r>
      <w:r>
        <w:rPr>
          <w:rFonts w:ascii="Arial" w:hAnsi="Arial" w:cs="Arial"/>
          <w:b/>
          <w:sz w:val="24"/>
        </w:rPr>
        <w:t>Addition of test configuration and error correction for 7.9 Spurious emissions</w:t>
      </w:r>
    </w:p>
    <w:p w14:paraId="2214B6B9"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5014A685" w14:textId="77777777" w:rsidR="00483060" w:rsidRDefault="00483060" w:rsidP="00483060">
      <w:pPr>
        <w:rPr>
          <w:rFonts w:ascii="Arial" w:hAnsi="Arial" w:cs="Arial"/>
          <w:b/>
        </w:rPr>
      </w:pPr>
      <w:r>
        <w:rPr>
          <w:rFonts w:ascii="Arial" w:hAnsi="Arial" w:cs="Arial"/>
          <w:b/>
        </w:rPr>
        <w:t xml:space="preserve">Abstract: </w:t>
      </w:r>
    </w:p>
    <w:p w14:paraId="4EBFF390" w14:textId="77777777" w:rsidR="00483060" w:rsidRDefault="00483060" w:rsidP="00483060">
      <w:r>
        <w:t>TP analysis in R5-236152.</w:t>
      </w:r>
    </w:p>
    <w:p w14:paraId="130E7CD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R5-237836</w:t>
      </w:r>
      <w:r>
        <w:rPr>
          <w:color w:val="993300"/>
          <w:u w:val="single"/>
        </w:rPr>
        <w:t>.</w:t>
      </w:r>
    </w:p>
    <w:p w14:paraId="78B35274" w14:textId="60987024" w:rsidR="00483060" w:rsidRDefault="00483060" w:rsidP="00483060">
      <w:pPr>
        <w:rPr>
          <w:rFonts w:ascii="Arial" w:hAnsi="Arial" w:cs="Arial"/>
          <w:b/>
          <w:sz w:val="24"/>
        </w:rPr>
      </w:pPr>
      <w:r>
        <w:rPr>
          <w:rFonts w:ascii="Arial" w:hAnsi="Arial" w:cs="Arial"/>
          <w:b/>
          <w:color w:val="0000FF"/>
          <w:sz w:val="24"/>
        </w:rPr>
        <w:t>R5-237836</w:t>
      </w:r>
      <w:r>
        <w:rPr>
          <w:rFonts w:ascii="Arial" w:hAnsi="Arial" w:cs="Arial"/>
          <w:b/>
          <w:color w:val="0000FF"/>
          <w:sz w:val="24"/>
        </w:rPr>
        <w:tab/>
      </w:r>
      <w:r>
        <w:rPr>
          <w:rFonts w:ascii="Arial" w:hAnsi="Arial" w:cs="Arial"/>
          <w:b/>
          <w:sz w:val="24"/>
        </w:rPr>
        <w:t>Addition of test configuration and error correction for 7.9 Spurious emissions</w:t>
      </w:r>
    </w:p>
    <w:p w14:paraId="228EC1EB"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1FBE2C2B" w14:textId="77777777" w:rsidR="00483060" w:rsidRDefault="00483060" w:rsidP="00483060">
      <w:pPr>
        <w:rPr>
          <w:color w:val="808080"/>
        </w:rPr>
      </w:pPr>
      <w:r>
        <w:rPr>
          <w:color w:val="808080"/>
        </w:rPr>
        <w:t>(Replaces R5-236146)</w:t>
      </w:r>
    </w:p>
    <w:p w14:paraId="68B2F5E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46E7E" w14:textId="44A9B4C0" w:rsidR="00483060" w:rsidRDefault="00483060" w:rsidP="00483060">
      <w:pPr>
        <w:rPr>
          <w:rFonts w:ascii="Arial" w:hAnsi="Arial" w:cs="Arial"/>
          <w:b/>
          <w:sz w:val="24"/>
        </w:rPr>
      </w:pPr>
      <w:r>
        <w:rPr>
          <w:rFonts w:ascii="Arial" w:hAnsi="Arial" w:cs="Arial"/>
          <w:b/>
          <w:color w:val="0000FF"/>
          <w:sz w:val="24"/>
        </w:rPr>
        <w:t>R5-236147</w:t>
      </w:r>
      <w:r>
        <w:rPr>
          <w:rFonts w:ascii="Arial" w:hAnsi="Arial" w:cs="Arial"/>
          <w:b/>
          <w:color w:val="0000FF"/>
          <w:sz w:val="24"/>
        </w:rPr>
        <w:tab/>
      </w:r>
      <w:r>
        <w:rPr>
          <w:rFonts w:ascii="Arial" w:hAnsi="Arial" w:cs="Arial"/>
          <w:b/>
          <w:sz w:val="24"/>
        </w:rPr>
        <w:t>Introduction of Annex B.0</w:t>
      </w:r>
    </w:p>
    <w:p w14:paraId="57372891"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455A4DF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7CAE1" w14:textId="5F35C967" w:rsidR="00483060" w:rsidRDefault="00483060" w:rsidP="00483060">
      <w:pPr>
        <w:rPr>
          <w:rFonts w:ascii="Arial" w:hAnsi="Arial" w:cs="Arial"/>
          <w:b/>
          <w:sz w:val="24"/>
        </w:rPr>
      </w:pPr>
      <w:r>
        <w:rPr>
          <w:rFonts w:ascii="Arial" w:hAnsi="Arial" w:cs="Arial"/>
          <w:b/>
          <w:color w:val="0000FF"/>
          <w:sz w:val="24"/>
        </w:rPr>
        <w:t>R5-236148</w:t>
      </w:r>
      <w:r>
        <w:rPr>
          <w:rFonts w:ascii="Arial" w:hAnsi="Arial" w:cs="Arial"/>
          <w:b/>
          <w:color w:val="0000FF"/>
          <w:sz w:val="24"/>
        </w:rPr>
        <w:tab/>
      </w:r>
      <w:r>
        <w:rPr>
          <w:rFonts w:ascii="Arial" w:hAnsi="Arial" w:cs="Arial"/>
          <w:b/>
          <w:sz w:val="24"/>
        </w:rPr>
        <w:t>Introduction of Annex D Characteristics of the interfering signal</w:t>
      </w:r>
    </w:p>
    <w:p w14:paraId="4ADBD3C0"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5E3DD61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C0689" w14:textId="0588BF55" w:rsidR="00483060" w:rsidRDefault="00483060" w:rsidP="00483060">
      <w:pPr>
        <w:rPr>
          <w:rFonts w:ascii="Arial" w:hAnsi="Arial" w:cs="Arial"/>
          <w:b/>
          <w:sz w:val="24"/>
        </w:rPr>
      </w:pPr>
      <w:r>
        <w:rPr>
          <w:rFonts w:ascii="Arial" w:hAnsi="Arial" w:cs="Arial"/>
          <w:b/>
          <w:color w:val="0000FF"/>
          <w:sz w:val="24"/>
        </w:rPr>
        <w:t>R5-236149</w:t>
      </w:r>
      <w:r>
        <w:rPr>
          <w:rFonts w:ascii="Arial" w:hAnsi="Arial" w:cs="Arial"/>
          <w:b/>
          <w:color w:val="0000FF"/>
          <w:sz w:val="24"/>
        </w:rPr>
        <w:tab/>
      </w:r>
      <w:r>
        <w:rPr>
          <w:rFonts w:ascii="Arial" w:hAnsi="Arial" w:cs="Arial"/>
          <w:b/>
          <w:sz w:val="24"/>
        </w:rPr>
        <w:t>Introduction of measurement uncertainties and test tolerances for test cases from 7.5 to 7.9</w:t>
      </w:r>
    </w:p>
    <w:p w14:paraId="5B166840"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6708355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50D31" w14:textId="26E7186A" w:rsidR="00483060" w:rsidRDefault="00483060" w:rsidP="00483060">
      <w:pPr>
        <w:rPr>
          <w:rFonts w:ascii="Arial" w:hAnsi="Arial" w:cs="Arial"/>
          <w:b/>
          <w:sz w:val="24"/>
        </w:rPr>
      </w:pPr>
      <w:r>
        <w:rPr>
          <w:rFonts w:ascii="Arial" w:hAnsi="Arial" w:cs="Arial"/>
          <w:b/>
          <w:color w:val="0000FF"/>
          <w:sz w:val="24"/>
        </w:rPr>
        <w:t>R5-236150</w:t>
      </w:r>
      <w:r>
        <w:rPr>
          <w:rFonts w:ascii="Arial" w:hAnsi="Arial" w:cs="Arial"/>
          <w:b/>
          <w:color w:val="0000FF"/>
          <w:sz w:val="24"/>
        </w:rPr>
        <w:tab/>
      </w:r>
      <w:r>
        <w:rPr>
          <w:rFonts w:ascii="Arial" w:hAnsi="Arial" w:cs="Arial"/>
          <w:b/>
          <w:sz w:val="24"/>
        </w:rPr>
        <w:t>Introduction of Annex F.4 Uplink power window</w:t>
      </w:r>
    </w:p>
    <w:p w14:paraId="5ED410ED" w14:textId="77777777" w:rsidR="00483060" w:rsidRDefault="00483060" w:rsidP="0048306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0166B62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2B9C9" w14:textId="3FB93218" w:rsidR="00483060" w:rsidRDefault="00483060" w:rsidP="00483060">
      <w:pPr>
        <w:rPr>
          <w:rFonts w:ascii="Arial" w:hAnsi="Arial" w:cs="Arial"/>
          <w:b/>
          <w:sz w:val="24"/>
        </w:rPr>
      </w:pPr>
      <w:r>
        <w:rPr>
          <w:rFonts w:ascii="Arial" w:hAnsi="Arial" w:cs="Arial"/>
          <w:b/>
          <w:color w:val="0000FF"/>
          <w:sz w:val="24"/>
        </w:rPr>
        <w:t>R5-236151</w:t>
      </w:r>
      <w:r>
        <w:rPr>
          <w:rFonts w:ascii="Arial" w:hAnsi="Arial" w:cs="Arial"/>
          <w:b/>
          <w:color w:val="0000FF"/>
          <w:sz w:val="24"/>
        </w:rPr>
        <w:tab/>
      </w:r>
      <w:r>
        <w:rPr>
          <w:rFonts w:ascii="Arial" w:hAnsi="Arial" w:cs="Arial"/>
          <w:b/>
          <w:sz w:val="24"/>
        </w:rPr>
        <w:t>Introduction of Annex H Statistical Testing</w:t>
      </w:r>
    </w:p>
    <w:p w14:paraId="6948A50A"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CAICT</w:t>
      </w:r>
    </w:p>
    <w:p w14:paraId="1F0AC44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BDD22" w14:textId="28C671CF" w:rsidR="00483060" w:rsidRDefault="00483060" w:rsidP="00483060">
      <w:pPr>
        <w:rPr>
          <w:rFonts w:ascii="Arial" w:hAnsi="Arial" w:cs="Arial"/>
          <w:b/>
          <w:sz w:val="24"/>
        </w:rPr>
      </w:pPr>
      <w:r>
        <w:rPr>
          <w:rFonts w:ascii="Arial" w:hAnsi="Arial" w:cs="Arial"/>
          <w:b/>
          <w:color w:val="0000FF"/>
          <w:sz w:val="24"/>
        </w:rPr>
        <w:t>R5-236291</w:t>
      </w:r>
      <w:r>
        <w:rPr>
          <w:rFonts w:ascii="Arial" w:hAnsi="Arial" w:cs="Arial"/>
          <w:b/>
          <w:color w:val="0000FF"/>
          <w:sz w:val="24"/>
        </w:rPr>
        <w:tab/>
      </w:r>
      <w:r>
        <w:rPr>
          <w:rFonts w:ascii="Arial" w:hAnsi="Arial" w:cs="Arial"/>
          <w:b/>
          <w:sz w:val="24"/>
        </w:rPr>
        <w:t xml:space="preserve">Further clarification on NR NTN </w:t>
      </w:r>
      <w:proofErr w:type="spellStart"/>
      <w:r>
        <w:rPr>
          <w:rFonts w:ascii="Arial" w:hAnsi="Arial" w:cs="Arial"/>
          <w:b/>
          <w:sz w:val="24"/>
        </w:rPr>
        <w:t>comformance</w:t>
      </w:r>
      <w:proofErr w:type="spellEnd"/>
      <w:r>
        <w:rPr>
          <w:rFonts w:ascii="Arial" w:hAnsi="Arial" w:cs="Arial"/>
          <w:b/>
          <w:sz w:val="24"/>
        </w:rPr>
        <w:t xml:space="preserve"> requirement specifications</w:t>
      </w:r>
    </w:p>
    <w:p w14:paraId="33D6A75A"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China Telecom</w:t>
      </w:r>
    </w:p>
    <w:p w14:paraId="4A1DB24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592FF" w14:textId="6A60F1F5" w:rsidR="00483060" w:rsidRDefault="00483060" w:rsidP="00483060">
      <w:pPr>
        <w:rPr>
          <w:rFonts w:ascii="Arial" w:hAnsi="Arial" w:cs="Arial"/>
          <w:b/>
          <w:sz w:val="24"/>
        </w:rPr>
      </w:pPr>
      <w:r>
        <w:rPr>
          <w:rFonts w:ascii="Arial" w:hAnsi="Arial" w:cs="Arial"/>
          <w:b/>
          <w:color w:val="0000FF"/>
          <w:sz w:val="24"/>
        </w:rPr>
        <w:t>R5-236769</w:t>
      </w:r>
      <w:r>
        <w:rPr>
          <w:rFonts w:ascii="Arial" w:hAnsi="Arial" w:cs="Arial"/>
          <w:b/>
          <w:color w:val="0000FF"/>
          <w:sz w:val="24"/>
        </w:rPr>
        <w:tab/>
      </w:r>
      <w:r>
        <w:rPr>
          <w:rFonts w:ascii="Arial" w:hAnsi="Arial" w:cs="Arial"/>
          <w:b/>
          <w:sz w:val="24"/>
        </w:rPr>
        <w:t>Adding Additional Spurious Emission TC for NTN</w:t>
      </w:r>
    </w:p>
    <w:p w14:paraId="6FB03483"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Qualcomm Korea</w:t>
      </w:r>
    </w:p>
    <w:p w14:paraId="5F330ABD" w14:textId="77777777" w:rsidR="00483060" w:rsidRDefault="00483060" w:rsidP="00483060">
      <w:pPr>
        <w:rPr>
          <w:rFonts w:ascii="Arial" w:hAnsi="Arial" w:cs="Arial"/>
          <w:b/>
        </w:rPr>
      </w:pPr>
      <w:r>
        <w:rPr>
          <w:rFonts w:ascii="Arial" w:hAnsi="Arial" w:cs="Arial"/>
          <w:b/>
        </w:rPr>
        <w:t xml:space="preserve">Abstract: </w:t>
      </w:r>
    </w:p>
    <w:p w14:paraId="7C05D428" w14:textId="77777777" w:rsidR="00483060" w:rsidRDefault="00483060" w:rsidP="00483060">
      <w:r>
        <w:t>Added new test case 6.5.3.3 Additional Spurious Emission for NTN</w:t>
      </w:r>
    </w:p>
    <w:p w14:paraId="0FB044A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R5-237690</w:t>
      </w:r>
      <w:r>
        <w:rPr>
          <w:color w:val="993300"/>
          <w:u w:val="single"/>
        </w:rPr>
        <w:t>.</w:t>
      </w:r>
    </w:p>
    <w:p w14:paraId="41789809" w14:textId="72613A35" w:rsidR="00483060" w:rsidRDefault="00483060" w:rsidP="00483060">
      <w:pPr>
        <w:rPr>
          <w:rFonts w:ascii="Arial" w:hAnsi="Arial" w:cs="Arial"/>
          <w:b/>
          <w:sz w:val="24"/>
        </w:rPr>
      </w:pPr>
      <w:r>
        <w:rPr>
          <w:rFonts w:ascii="Arial" w:hAnsi="Arial" w:cs="Arial"/>
          <w:b/>
          <w:color w:val="0000FF"/>
          <w:sz w:val="24"/>
        </w:rPr>
        <w:t>R5-237690</w:t>
      </w:r>
      <w:r>
        <w:rPr>
          <w:rFonts w:ascii="Arial" w:hAnsi="Arial" w:cs="Arial"/>
          <w:b/>
          <w:color w:val="0000FF"/>
          <w:sz w:val="24"/>
        </w:rPr>
        <w:tab/>
      </w:r>
      <w:r>
        <w:rPr>
          <w:rFonts w:ascii="Arial" w:hAnsi="Arial" w:cs="Arial"/>
          <w:b/>
          <w:sz w:val="24"/>
        </w:rPr>
        <w:t>Adding Additional Spurious Emission TC for NTN</w:t>
      </w:r>
    </w:p>
    <w:p w14:paraId="42522127"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Qualcomm Korea</w:t>
      </w:r>
    </w:p>
    <w:p w14:paraId="0839F2A4" w14:textId="77777777" w:rsidR="00483060" w:rsidRDefault="00483060" w:rsidP="00483060">
      <w:pPr>
        <w:rPr>
          <w:color w:val="808080"/>
        </w:rPr>
      </w:pPr>
      <w:r>
        <w:rPr>
          <w:color w:val="808080"/>
        </w:rPr>
        <w:t>(Replaces R5-236769)</w:t>
      </w:r>
    </w:p>
    <w:p w14:paraId="4D68D7B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2563C" w14:textId="371FD2A4" w:rsidR="00483060" w:rsidRDefault="00483060" w:rsidP="00483060">
      <w:pPr>
        <w:rPr>
          <w:rFonts w:ascii="Arial" w:hAnsi="Arial" w:cs="Arial"/>
          <w:b/>
          <w:sz w:val="24"/>
        </w:rPr>
      </w:pPr>
      <w:r>
        <w:rPr>
          <w:rFonts w:ascii="Arial" w:hAnsi="Arial" w:cs="Arial"/>
          <w:b/>
          <w:color w:val="0000FF"/>
          <w:sz w:val="24"/>
        </w:rPr>
        <w:t>R5-236770</w:t>
      </w:r>
      <w:r>
        <w:rPr>
          <w:rFonts w:ascii="Arial" w:hAnsi="Arial" w:cs="Arial"/>
          <w:b/>
          <w:color w:val="0000FF"/>
          <w:sz w:val="24"/>
        </w:rPr>
        <w:tab/>
      </w:r>
      <w:r>
        <w:rPr>
          <w:rFonts w:ascii="Arial" w:hAnsi="Arial" w:cs="Arial"/>
          <w:b/>
          <w:sz w:val="24"/>
        </w:rPr>
        <w:t>Adding Frequency Error TC for NTN</w:t>
      </w:r>
    </w:p>
    <w:p w14:paraId="2C0F80A1"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Qualcomm Korea</w:t>
      </w:r>
    </w:p>
    <w:p w14:paraId="7C055491" w14:textId="77777777" w:rsidR="00483060" w:rsidRDefault="00483060" w:rsidP="00483060">
      <w:pPr>
        <w:rPr>
          <w:rFonts w:ascii="Arial" w:hAnsi="Arial" w:cs="Arial"/>
          <w:b/>
        </w:rPr>
      </w:pPr>
      <w:r>
        <w:rPr>
          <w:rFonts w:ascii="Arial" w:hAnsi="Arial" w:cs="Arial"/>
          <w:b/>
        </w:rPr>
        <w:t xml:space="preserve">Abstract: </w:t>
      </w:r>
    </w:p>
    <w:p w14:paraId="190B55F4" w14:textId="77777777" w:rsidR="00483060" w:rsidRDefault="00483060" w:rsidP="00483060">
      <w:r>
        <w:t>Added new test case 6.4.1 Frequency Error for NTN</w:t>
      </w:r>
    </w:p>
    <w:p w14:paraId="119A01C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R5-237875</w:t>
      </w:r>
      <w:r>
        <w:rPr>
          <w:color w:val="993300"/>
          <w:u w:val="single"/>
        </w:rPr>
        <w:t>.</w:t>
      </w:r>
    </w:p>
    <w:p w14:paraId="792B9E13" w14:textId="05DE5A7F" w:rsidR="00483060" w:rsidRDefault="00483060" w:rsidP="00483060">
      <w:pPr>
        <w:rPr>
          <w:rFonts w:ascii="Arial" w:hAnsi="Arial" w:cs="Arial"/>
          <w:b/>
          <w:sz w:val="24"/>
        </w:rPr>
      </w:pPr>
      <w:r>
        <w:rPr>
          <w:rFonts w:ascii="Arial" w:hAnsi="Arial" w:cs="Arial"/>
          <w:b/>
          <w:color w:val="0000FF"/>
          <w:sz w:val="24"/>
        </w:rPr>
        <w:t>R5-237875</w:t>
      </w:r>
      <w:r>
        <w:rPr>
          <w:rFonts w:ascii="Arial" w:hAnsi="Arial" w:cs="Arial"/>
          <w:b/>
          <w:color w:val="0000FF"/>
          <w:sz w:val="24"/>
        </w:rPr>
        <w:tab/>
      </w:r>
      <w:r>
        <w:rPr>
          <w:rFonts w:ascii="Arial" w:hAnsi="Arial" w:cs="Arial"/>
          <w:b/>
          <w:sz w:val="24"/>
        </w:rPr>
        <w:t>Adding Frequency Error TC for NTN</w:t>
      </w:r>
    </w:p>
    <w:p w14:paraId="41FA9C71"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Qualcomm Korea</w:t>
      </w:r>
    </w:p>
    <w:p w14:paraId="14E69FEE" w14:textId="77777777" w:rsidR="00483060" w:rsidRDefault="00483060" w:rsidP="00483060">
      <w:pPr>
        <w:rPr>
          <w:color w:val="808080"/>
        </w:rPr>
      </w:pPr>
      <w:r>
        <w:rPr>
          <w:color w:val="808080"/>
        </w:rPr>
        <w:t>(Replaces R5-236770)</w:t>
      </w:r>
    </w:p>
    <w:p w14:paraId="6CB296B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E4CED" w14:textId="3247AE97" w:rsidR="00483060" w:rsidRDefault="00483060" w:rsidP="00483060">
      <w:pPr>
        <w:rPr>
          <w:rFonts w:ascii="Arial" w:hAnsi="Arial" w:cs="Arial"/>
          <w:b/>
          <w:sz w:val="24"/>
        </w:rPr>
      </w:pPr>
      <w:r>
        <w:rPr>
          <w:rFonts w:ascii="Arial" w:hAnsi="Arial" w:cs="Arial"/>
          <w:b/>
          <w:color w:val="0000FF"/>
          <w:sz w:val="24"/>
        </w:rPr>
        <w:lastRenderedPageBreak/>
        <w:t>R5-237117</w:t>
      </w:r>
      <w:r>
        <w:rPr>
          <w:rFonts w:ascii="Arial" w:hAnsi="Arial" w:cs="Arial"/>
          <w:b/>
          <w:color w:val="0000FF"/>
          <w:sz w:val="24"/>
        </w:rPr>
        <w:tab/>
      </w:r>
      <w:r>
        <w:rPr>
          <w:rFonts w:ascii="Arial" w:hAnsi="Arial" w:cs="Arial"/>
          <w:b/>
          <w:sz w:val="24"/>
        </w:rPr>
        <w:t>Core requirements alignment for NR NTN  test cases</w:t>
      </w:r>
    </w:p>
    <w:p w14:paraId="332800E3"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Keysight Technologies UK Ltd</w:t>
      </w:r>
    </w:p>
    <w:p w14:paraId="226CD428" w14:textId="77777777" w:rsidR="00483060" w:rsidRDefault="00483060" w:rsidP="00483060">
      <w:pPr>
        <w:rPr>
          <w:rFonts w:ascii="Arial" w:hAnsi="Arial" w:cs="Arial"/>
          <w:b/>
        </w:rPr>
      </w:pPr>
      <w:r>
        <w:rPr>
          <w:rFonts w:ascii="Arial" w:hAnsi="Arial" w:cs="Arial"/>
          <w:b/>
        </w:rPr>
        <w:t xml:space="preserve">Discussion: </w:t>
      </w:r>
    </w:p>
    <w:p w14:paraId="48717054" w14:textId="77777777" w:rsidR="00483060" w:rsidRDefault="00483060" w:rsidP="00483060">
      <w:r>
        <w:t>r1</w:t>
      </w:r>
    </w:p>
    <w:p w14:paraId="6DDD1DC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R5-237864</w:t>
      </w:r>
      <w:r>
        <w:rPr>
          <w:color w:val="993300"/>
          <w:u w:val="single"/>
        </w:rPr>
        <w:t>.</w:t>
      </w:r>
    </w:p>
    <w:p w14:paraId="71FB98CF" w14:textId="1B3DBCF2" w:rsidR="00483060" w:rsidRDefault="00483060" w:rsidP="00483060">
      <w:pPr>
        <w:rPr>
          <w:rFonts w:ascii="Arial" w:hAnsi="Arial" w:cs="Arial"/>
          <w:b/>
          <w:sz w:val="24"/>
        </w:rPr>
      </w:pPr>
      <w:r>
        <w:rPr>
          <w:rFonts w:ascii="Arial" w:hAnsi="Arial" w:cs="Arial"/>
          <w:b/>
          <w:color w:val="0000FF"/>
          <w:sz w:val="24"/>
        </w:rPr>
        <w:t>R5-237864</w:t>
      </w:r>
      <w:r>
        <w:rPr>
          <w:rFonts w:ascii="Arial" w:hAnsi="Arial" w:cs="Arial"/>
          <w:b/>
          <w:color w:val="0000FF"/>
          <w:sz w:val="24"/>
        </w:rPr>
        <w:tab/>
      </w:r>
      <w:r>
        <w:rPr>
          <w:rFonts w:ascii="Arial" w:hAnsi="Arial" w:cs="Arial"/>
          <w:b/>
          <w:sz w:val="24"/>
        </w:rPr>
        <w:t>Core requirements alignment for NR NTN  test cases</w:t>
      </w:r>
    </w:p>
    <w:p w14:paraId="7E1354EA"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Keysight Technologies UK Ltd</w:t>
      </w:r>
    </w:p>
    <w:p w14:paraId="0DB1F9D0" w14:textId="77777777" w:rsidR="00483060" w:rsidRDefault="00483060" w:rsidP="00483060">
      <w:pPr>
        <w:rPr>
          <w:color w:val="808080"/>
        </w:rPr>
      </w:pPr>
      <w:r>
        <w:rPr>
          <w:color w:val="808080"/>
        </w:rPr>
        <w:t>(Replaces R5-237117)</w:t>
      </w:r>
    </w:p>
    <w:p w14:paraId="6A201AF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E39BF" w14:textId="4450E601" w:rsidR="00483060" w:rsidRDefault="00483060" w:rsidP="00483060">
      <w:pPr>
        <w:rPr>
          <w:rFonts w:ascii="Arial" w:hAnsi="Arial" w:cs="Arial"/>
          <w:b/>
          <w:sz w:val="24"/>
        </w:rPr>
      </w:pPr>
      <w:r>
        <w:rPr>
          <w:rFonts w:ascii="Arial" w:hAnsi="Arial" w:cs="Arial"/>
          <w:b/>
          <w:color w:val="0000FF"/>
          <w:sz w:val="24"/>
        </w:rPr>
        <w:t>R5-237277</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Refsens</w:t>
      </w:r>
      <w:proofErr w:type="spellEnd"/>
      <w:r>
        <w:rPr>
          <w:rFonts w:ascii="Arial" w:hAnsi="Arial" w:cs="Arial"/>
          <w:b/>
          <w:sz w:val="24"/>
        </w:rPr>
        <w:t xml:space="preserve"> test case 7.3.2 for NTN</w:t>
      </w:r>
    </w:p>
    <w:p w14:paraId="68D86704"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5EB5A142" w14:textId="77777777" w:rsidR="00483060" w:rsidRDefault="00483060" w:rsidP="00483060">
      <w:pPr>
        <w:rPr>
          <w:rFonts w:ascii="Arial" w:hAnsi="Arial" w:cs="Arial"/>
          <w:b/>
        </w:rPr>
      </w:pPr>
      <w:r>
        <w:rPr>
          <w:rFonts w:ascii="Arial" w:hAnsi="Arial" w:cs="Arial"/>
          <w:b/>
        </w:rPr>
        <w:t xml:space="preserve">Discussion: </w:t>
      </w:r>
    </w:p>
    <w:p w14:paraId="69C0C9E2" w14:textId="77777777" w:rsidR="00483060" w:rsidRDefault="00483060" w:rsidP="00483060">
      <w:r>
        <w:t>.doc</w:t>
      </w:r>
    </w:p>
    <w:p w14:paraId="41FE8E38" w14:textId="77777777" w:rsidR="00483060" w:rsidRDefault="00483060" w:rsidP="00483060">
      <w:r>
        <w:t>r1</w:t>
      </w:r>
    </w:p>
    <w:p w14:paraId="272E1D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R5-237876</w:t>
      </w:r>
      <w:r>
        <w:rPr>
          <w:color w:val="993300"/>
          <w:u w:val="single"/>
        </w:rPr>
        <w:t>.</w:t>
      </w:r>
    </w:p>
    <w:p w14:paraId="5190D00C" w14:textId="2BE7A3CC" w:rsidR="00483060" w:rsidRDefault="00483060" w:rsidP="00483060">
      <w:pPr>
        <w:rPr>
          <w:rFonts w:ascii="Arial" w:hAnsi="Arial" w:cs="Arial"/>
          <w:b/>
          <w:sz w:val="24"/>
        </w:rPr>
      </w:pPr>
      <w:r>
        <w:rPr>
          <w:rFonts w:ascii="Arial" w:hAnsi="Arial" w:cs="Arial"/>
          <w:b/>
          <w:color w:val="0000FF"/>
          <w:sz w:val="24"/>
        </w:rPr>
        <w:t>R5-237876</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Refsens</w:t>
      </w:r>
      <w:proofErr w:type="spellEnd"/>
      <w:r>
        <w:rPr>
          <w:rFonts w:ascii="Arial" w:hAnsi="Arial" w:cs="Arial"/>
          <w:b/>
          <w:sz w:val="24"/>
        </w:rPr>
        <w:t xml:space="preserve"> test case 7.3.2 for NTN</w:t>
      </w:r>
    </w:p>
    <w:p w14:paraId="18FCB038"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1286F315" w14:textId="77777777" w:rsidR="00483060" w:rsidRDefault="00483060" w:rsidP="00483060">
      <w:pPr>
        <w:rPr>
          <w:color w:val="808080"/>
        </w:rPr>
      </w:pPr>
      <w:r>
        <w:rPr>
          <w:color w:val="808080"/>
        </w:rPr>
        <w:t>(Replaces R5-237277)</w:t>
      </w:r>
    </w:p>
    <w:p w14:paraId="2A9E143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17F99" w14:textId="335F0E87" w:rsidR="00483060" w:rsidRDefault="00483060" w:rsidP="00483060">
      <w:pPr>
        <w:rPr>
          <w:rFonts w:ascii="Arial" w:hAnsi="Arial" w:cs="Arial"/>
          <w:b/>
          <w:sz w:val="24"/>
        </w:rPr>
      </w:pPr>
      <w:r>
        <w:rPr>
          <w:rFonts w:ascii="Arial" w:hAnsi="Arial" w:cs="Arial"/>
          <w:b/>
          <w:color w:val="0000FF"/>
          <w:sz w:val="24"/>
        </w:rPr>
        <w:t>R5-237278</w:t>
      </w:r>
      <w:r>
        <w:rPr>
          <w:rFonts w:ascii="Arial" w:hAnsi="Arial" w:cs="Arial"/>
          <w:b/>
          <w:color w:val="0000FF"/>
          <w:sz w:val="24"/>
        </w:rPr>
        <w:tab/>
      </w:r>
      <w:r>
        <w:rPr>
          <w:rFonts w:ascii="Arial" w:hAnsi="Arial" w:cs="Arial"/>
          <w:b/>
          <w:sz w:val="24"/>
        </w:rPr>
        <w:t>Update to PDSCH demodulation test cases for NTN</w:t>
      </w:r>
    </w:p>
    <w:p w14:paraId="4286357A"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718FBAD0" w14:textId="77777777" w:rsidR="00483060" w:rsidRDefault="00483060" w:rsidP="00483060">
      <w:pPr>
        <w:rPr>
          <w:rFonts w:ascii="Arial" w:hAnsi="Arial" w:cs="Arial"/>
          <w:b/>
        </w:rPr>
      </w:pPr>
      <w:r>
        <w:rPr>
          <w:rFonts w:ascii="Arial" w:hAnsi="Arial" w:cs="Arial"/>
          <w:b/>
        </w:rPr>
        <w:t xml:space="preserve">Discussion: </w:t>
      </w:r>
    </w:p>
    <w:p w14:paraId="1161A0F4" w14:textId="77777777" w:rsidR="00483060" w:rsidRDefault="00483060" w:rsidP="00483060">
      <w:r>
        <w:t>.doc</w:t>
      </w:r>
    </w:p>
    <w:p w14:paraId="68C6972D" w14:textId="77777777" w:rsidR="00483060" w:rsidRDefault="00483060" w:rsidP="00483060">
      <w:r>
        <w:t>r1</w:t>
      </w:r>
    </w:p>
    <w:p w14:paraId="7DE3BDD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R5-237877</w:t>
      </w:r>
      <w:r>
        <w:rPr>
          <w:color w:val="993300"/>
          <w:u w:val="single"/>
        </w:rPr>
        <w:t>.</w:t>
      </w:r>
    </w:p>
    <w:p w14:paraId="51B8ED94" w14:textId="5DB34223" w:rsidR="00483060" w:rsidRDefault="00483060" w:rsidP="00483060">
      <w:pPr>
        <w:rPr>
          <w:rFonts w:ascii="Arial" w:hAnsi="Arial" w:cs="Arial"/>
          <w:b/>
          <w:sz w:val="24"/>
        </w:rPr>
      </w:pPr>
      <w:r>
        <w:rPr>
          <w:rFonts w:ascii="Arial" w:hAnsi="Arial" w:cs="Arial"/>
          <w:b/>
          <w:color w:val="0000FF"/>
          <w:sz w:val="24"/>
        </w:rPr>
        <w:t>R5-237877</w:t>
      </w:r>
      <w:r>
        <w:rPr>
          <w:rFonts w:ascii="Arial" w:hAnsi="Arial" w:cs="Arial"/>
          <w:b/>
          <w:color w:val="0000FF"/>
          <w:sz w:val="24"/>
        </w:rPr>
        <w:tab/>
      </w:r>
      <w:r>
        <w:rPr>
          <w:rFonts w:ascii="Arial" w:hAnsi="Arial" w:cs="Arial"/>
          <w:b/>
          <w:sz w:val="24"/>
        </w:rPr>
        <w:t>Update to PDSCH demodulation test cases for NTN</w:t>
      </w:r>
    </w:p>
    <w:p w14:paraId="64921C14"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03C00ABC" w14:textId="77777777" w:rsidR="00483060" w:rsidRDefault="00483060" w:rsidP="00483060">
      <w:pPr>
        <w:rPr>
          <w:color w:val="808080"/>
        </w:rPr>
      </w:pPr>
      <w:r>
        <w:rPr>
          <w:color w:val="808080"/>
        </w:rPr>
        <w:lastRenderedPageBreak/>
        <w:t>(Replaces R5-237278)</w:t>
      </w:r>
    </w:p>
    <w:p w14:paraId="360CA64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A6E1F" w14:textId="77777777" w:rsidR="00483060" w:rsidRDefault="00483060" w:rsidP="00483060">
      <w:pPr>
        <w:pStyle w:val="Heading5"/>
      </w:pPr>
      <w:bookmarkStart w:id="266" w:name="_Toc154247105"/>
      <w:r>
        <w:t>5.3.14.5</w:t>
      </w:r>
      <w:r>
        <w:tab/>
        <w:t>TS 38.522</w:t>
      </w:r>
      <w:bookmarkEnd w:id="266"/>
    </w:p>
    <w:p w14:paraId="4AF69E24" w14:textId="5233C857" w:rsidR="00483060" w:rsidRDefault="00483060" w:rsidP="00483060">
      <w:pPr>
        <w:rPr>
          <w:rFonts w:ascii="Arial" w:hAnsi="Arial" w:cs="Arial"/>
          <w:b/>
          <w:sz w:val="24"/>
        </w:rPr>
      </w:pPr>
      <w:r>
        <w:rPr>
          <w:rFonts w:ascii="Arial" w:hAnsi="Arial" w:cs="Arial"/>
          <w:b/>
          <w:color w:val="0000FF"/>
          <w:sz w:val="24"/>
        </w:rPr>
        <w:t>R5-237280</w:t>
      </w:r>
      <w:r>
        <w:rPr>
          <w:rFonts w:ascii="Arial" w:hAnsi="Arial" w:cs="Arial"/>
          <w:b/>
          <w:color w:val="0000FF"/>
          <w:sz w:val="24"/>
        </w:rPr>
        <w:tab/>
      </w:r>
      <w:r>
        <w:rPr>
          <w:rFonts w:ascii="Arial" w:hAnsi="Arial" w:cs="Arial"/>
          <w:b/>
          <w:sz w:val="24"/>
        </w:rPr>
        <w:t>Update to applicability spec for NTN test cases</w:t>
      </w:r>
    </w:p>
    <w:p w14:paraId="5E3124E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CR-0364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43A27FE0" w14:textId="77777777" w:rsidR="00483060" w:rsidRDefault="00483060" w:rsidP="00483060">
      <w:pPr>
        <w:rPr>
          <w:rFonts w:ascii="Arial" w:hAnsi="Arial" w:cs="Arial"/>
          <w:b/>
        </w:rPr>
      </w:pPr>
      <w:r>
        <w:rPr>
          <w:rFonts w:ascii="Arial" w:hAnsi="Arial" w:cs="Arial"/>
          <w:b/>
        </w:rPr>
        <w:t xml:space="preserve">Discussion: </w:t>
      </w:r>
    </w:p>
    <w:p w14:paraId="309A37C2" w14:textId="77777777" w:rsidR="00483060" w:rsidRDefault="00483060" w:rsidP="00483060">
      <w:r>
        <w:t>r1</w:t>
      </w:r>
    </w:p>
    <w:p w14:paraId="111C3FC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R5-237860</w:t>
      </w:r>
      <w:r>
        <w:rPr>
          <w:color w:val="993300"/>
          <w:u w:val="single"/>
        </w:rPr>
        <w:t>.</w:t>
      </w:r>
    </w:p>
    <w:p w14:paraId="4AF72A06" w14:textId="7D56E4BB" w:rsidR="00483060" w:rsidRDefault="00483060" w:rsidP="00483060">
      <w:pPr>
        <w:rPr>
          <w:rFonts w:ascii="Arial" w:hAnsi="Arial" w:cs="Arial"/>
          <w:b/>
          <w:sz w:val="24"/>
        </w:rPr>
      </w:pPr>
      <w:r>
        <w:rPr>
          <w:rFonts w:ascii="Arial" w:hAnsi="Arial" w:cs="Arial"/>
          <w:b/>
          <w:color w:val="0000FF"/>
          <w:sz w:val="24"/>
        </w:rPr>
        <w:t>R5-237860</w:t>
      </w:r>
      <w:r>
        <w:rPr>
          <w:rFonts w:ascii="Arial" w:hAnsi="Arial" w:cs="Arial"/>
          <w:b/>
          <w:color w:val="0000FF"/>
          <w:sz w:val="24"/>
        </w:rPr>
        <w:tab/>
      </w:r>
      <w:r>
        <w:rPr>
          <w:rFonts w:ascii="Arial" w:hAnsi="Arial" w:cs="Arial"/>
          <w:b/>
          <w:sz w:val="24"/>
        </w:rPr>
        <w:t>Update to applicability spec for NTN test cases</w:t>
      </w:r>
    </w:p>
    <w:p w14:paraId="2333E02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CR-0364  rev 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883B37F" w14:textId="77777777" w:rsidR="00483060" w:rsidRDefault="00483060" w:rsidP="00483060">
      <w:pPr>
        <w:rPr>
          <w:color w:val="808080"/>
        </w:rPr>
      </w:pPr>
      <w:r>
        <w:rPr>
          <w:color w:val="808080"/>
        </w:rPr>
        <w:t>(Replaces R5-237280)</w:t>
      </w:r>
    </w:p>
    <w:p w14:paraId="5959A961" w14:textId="77777777" w:rsidR="00483060" w:rsidRDefault="00483060" w:rsidP="00483060">
      <w:pPr>
        <w:rPr>
          <w:rFonts w:ascii="Arial" w:hAnsi="Arial" w:cs="Arial"/>
          <w:b/>
        </w:rPr>
      </w:pPr>
      <w:r>
        <w:rPr>
          <w:rFonts w:ascii="Arial" w:hAnsi="Arial" w:cs="Arial"/>
          <w:b/>
        </w:rPr>
        <w:t xml:space="preserve">Discussion: </w:t>
      </w:r>
    </w:p>
    <w:p w14:paraId="755553A2" w14:textId="77777777" w:rsidR="00483060" w:rsidRDefault="00483060" w:rsidP="00483060">
      <w:r>
        <w:t>for email agreement</w:t>
      </w:r>
    </w:p>
    <w:p w14:paraId="09049C75" w14:textId="77777777" w:rsidR="00483060" w:rsidRDefault="00483060" w:rsidP="00483060">
      <w:r>
        <w:t>r1</w:t>
      </w:r>
    </w:p>
    <w:p w14:paraId="7FBC266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R5-237469</w:t>
      </w:r>
      <w:r>
        <w:rPr>
          <w:color w:val="993300"/>
          <w:u w:val="single"/>
        </w:rPr>
        <w:t>.</w:t>
      </w:r>
    </w:p>
    <w:p w14:paraId="3C89B588" w14:textId="24C9DFC7" w:rsidR="00483060" w:rsidRDefault="00483060" w:rsidP="00483060">
      <w:pPr>
        <w:rPr>
          <w:rFonts w:ascii="Arial" w:hAnsi="Arial" w:cs="Arial"/>
          <w:b/>
          <w:sz w:val="24"/>
        </w:rPr>
      </w:pPr>
      <w:r>
        <w:rPr>
          <w:rFonts w:ascii="Arial" w:hAnsi="Arial" w:cs="Arial"/>
          <w:b/>
          <w:color w:val="0000FF"/>
          <w:sz w:val="24"/>
        </w:rPr>
        <w:t>R5-237469</w:t>
      </w:r>
      <w:r>
        <w:rPr>
          <w:rFonts w:ascii="Arial" w:hAnsi="Arial" w:cs="Arial"/>
          <w:b/>
          <w:color w:val="0000FF"/>
          <w:sz w:val="24"/>
        </w:rPr>
        <w:tab/>
      </w:r>
      <w:r>
        <w:rPr>
          <w:rFonts w:ascii="Arial" w:hAnsi="Arial" w:cs="Arial"/>
          <w:b/>
          <w:sz w:val="24"/>
        </w:rPr>
        <w:t>Update to applicability spec for NTN test cases</w:t>
      </w:r>
    </w:p>
    <w:p w14:paraId="733A94B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CR-0364  rev 2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21760967" w14:textId="77777777" w:rsidR="00483060" w:rsidRDefault="00483060" w:rsidP="00483060">
      <w:pPr>
        <w:rPr>
          <w:color w:val="808080"/>
        </w:rPr>
      </w:pPr>
      <w:r>
        <w:rPr>
          <w:color w:val="808080"/>
        </w:rPr>
        <w:t>(Replaces R5-237860)</w:t>
      </w:r>
    </w:p>
    <w:p w14:paraId="46D33F2D" w14:textId="77777777" w:rsidR="00483060" w:rsidRDefault="00483060" w:rsidP="00483060">
      <w:pPr>
        <w:rPr>
          <w:rFonts w:ascii="Arial" w:hAnsi="Arial" w:cs="Arial"/>
          <w:b/>
        </w:rPr>
      </w:pPr>
      <w:r>
        <w:rPr>
          <w:rFonts w:ascii="Arial" w:hAnsi="Arial" w:cs="Arial"/>
          <w:b/>
        </w:rPr>
        <w:t xml:space="preserve">Discussion: </w:t>
      </w:r>
    </w:p>
    <w:p w14:paraId="6D554445" w14:textId="77777777" w:rsidR="00483060" w:rsidRDefault="00483060" w:rsidP="00483060">
      <w:r>
        <w:t>Email agreed</w:t>
      </w:r>
    </w:p>
    <w:p w14:paraId="6D0EAA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AB15E" w14:textId="77777777" w:rsidR="00483060" w:rsidRDefault="00483060" w:rsidP="00483060">
      <w:pPr>
        <w:pStyle w:val="Heading5"/>
      </w:pPr>
      <w:bookmarkStart w:id="267" w:name="_Toc154247106"/>
      <w:r>
        <w:t>5.3.14.6</w:t>
      </w:r>
      <w:r>
        <w:tab/>
        <w:t>TS 38.533</w:t>
      </w:r>
      <w:bookmarkEnd w:id="267"/>
    </w:p>
    <w:p w14:paraId="1A7D1133" w14:textId="5CB7A289" w:rsidR="00483060" w:rsidRDefault="00483060" w:rsidP="00483060">
      <w:pPr>
        <w:rPr>
          <w:rFonts w:ascii="Arial" w:hAnsi="Arial" w:cs="Arial"/>
          <w:b/>
          <w:sz w:val="24"/>
        </w:rPr>
      </w:pPr>
      <w:r>
        <w:rPr>
          <w:rFonts w:ascii="Arial" w:hAnsi="Arial" w:cs="Arial"/>
          <w:b/>
          <w:color w:val="0000FF"/>
          <w:sz w:val="24"/>
        </w:rPr>
        <w:t>R5-237106</w:t>
      </w:r>
      <w:r>
        <w:rPr>
          <w:rFonts w:ascii="Arial" w:hAnsi="Arial" w:cs="Arial"/>
          <w:b/>
          <w:color w:val="0000FF"/>
          <w:sz w:val="24"/>
        </w:rPr>
        <w:tab/>
      </w:r>
      <w:r>
        <w:rPr>
          <w:rFonts w:ascii="Arial" w:hAnsi="Arial" w:cs="Arial"/>
          <w:b/>
          <w:sz w:val="24"/>
        </w:rPr>
        <w:t>Corrections to UE position provision for NR-NTN</w:t>
      </w:r>
    </w:p>
    <w:p w14:paraId="7815055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CR-2827  Cat: F (Rel-18)</w:t>
      </w:r>
      <w:r>
        <w:rPr>
          <w:i/>
        </w:rPr>
        <w:br/>
      </w:r>
      <w:r>
        <w:rPr>
          <w:i/>
        </w:rPr>
        <w:br/>
      </w:r>
      <w:r>
        <w:rPr>
          <w:i/>
        </w:rPr>
        <w:tab/>
      </w:r>
      <w:r>
        <w:rPr>
          <w:i/>
        </w:rPr>
        <w:tab/>
      </w:r>
      <w:r>
        <w:rPr>
          <w:i/>
        </w:rPr>
        <w:tab/>
      </w:r>
      <w:r>
        <w:rPr>
          <w:i/>
        </w:rPr>
        <w:tab/>
      </w:r>
      <w:r>
        <w:rPr>
          <w:i/>
        </w:rPr>
        <w:tab/>
        <w:t>Source: Rohde &amp; Schwarz</w:t>
      </w:r>
    </w:p>
    <w:p w14:paraId="491A81E2" w14:textId="77777777" w:rsidR="00483060" w:rsidRDefault="00483060" w:rsidP="00483060">
      <w:pPr>
        <w:rPr>
          <w:rFonts w:ascii="Arial" w:hAnsi="Arial" w:cs="Arial"/>
          <w:b/>
        </w:rPr>
      </w:pPr>
      <w:r>
        <w:rPr>
          <w:rFonts w:ascii="Arial" w:hAnsi="Arial" w:cs="Arial"/>
          <w:b/>
        </w:rPr>
        <w:t xml:space="preserve">Abstract: </w:t>
      </w:r>
    </w:p>
    <w:p w14:paraId="1F20A195" w14:textId="77777777" w:rsidR="00483060" w:rsidRDefault="00483060" w:rsidP="00483060">
      <w:r>
        <w:t>Depends on R4-2319832</w:t>
      </w:r>
    </w:p>
    <w:p w14:paraId="4FE1A5CD" w14:textId="77777777" w:rsidR="00483060" w:rsidRDefault="00483060" w:rsidP="00483060">
      <w:pPr>
        <w:rPr>
          <w:rFonts w:ascii="Arial" w:hAnsi="Arial" w:cs="Arial"/>
          <w:b/>
        </w:rPr>
      </w:pPr>
      <w:r>
        <w:rPr>
          <w:rFonts w:ascii="Arial" w:hAnsi="Arial" w:cs="Arial"/>
          <w:b/>
        </w:rPr>
        <w:t xml:space="preserve">Discussion: </w:t>
      </w:r>
    </w:p>
    <w:p w14:paraId="5A8ED180" w14:textId="77777777" w:rsidR="00483060" w:rsidRDefault="00483060" w:rsidP="00483060">
      <w:r>
        <w:lastRenderedPageBreak/>
        <w:t>"Agenda Allocation was changed: [5.3.11.7]-&gt;[5.3.14.6].</w:t>
      </w:r>
    </w:p>
    <w:p w14:paraId="34BFC9B6" w14:textId="77777777" w:rsidR="00483060" w:rsidRDefault="00483060" w:rsidP="00483060">
      <w:r>
        <w:t>Depends on RAN4 R4-2319832</w:t>
      </w:r>
    </w:p>
    <w:p w14:paraId="66447D94" w14:textId="77777777" w:rsidR="00483060" w:rsidRDefault="00483060" w:rsidP="00483060">
      <w:r>
        <w:t>Pending RAN4</w:t>
      </w:r>
    </w:p>
    <w:p w14:paraId="4D382AF7" w14:textId="77777777" w:rsidR="00483060" w:rsidRDefault="00483060" w:rsidP="00483060">
      <w:r>
        <w:t>Document was sent FOR E-MAIL AGREEMENT</w:t>
      </w:r>
    </w:p>
    <w:p w14:paraId="52C12359" w14:textId="77777777" w:rsidR="00483060" w:rsidRDefault="00483060" w:rsidP="00483060">
      <w:r>
        <w:t>"</w:t>
      </w:r>
    </w:p>
    <w:p w14:paraId="02AB6640" w14:textId="77777777" w:rsidR="00483060" w:rsidRDefault="00483060" w:rsidP="00483060">
      <w:r>
        <w:t>r1</w:t>
      </w:r>
    </w:p>
    <w:p w14:paraId="7BCE83E2" w14:textId="77777777" w:rsidR="00483060" w:rsidRDefault="00483060" w:rsidP="00483060">
      <w:r>
        <w:t>can be agreed</w:t>
      </w:r>
    </w:p>
    <w:p w14:paraId="0A6C866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R5-237470</w:t>
      </w:r>
      <w:r>
        <w:rPr>
          <w:color w:val="993300"/>
          <w:u w:val="single"/>
        </w:rPr>
        <w:t>.</w:t>
      </w:r>
    </w:p>
    <w:p w14:paraId="2C0A4C73" w14:textId="6189AF97" w:rsidR="00483060" w:rsidRDefault="00483060" w:rsidP="00483060">
      <w:pPr>
        <w:rPr>
          <w:rFonts w:ascii="Arial" w:hAnsi="Arial" w:cs="Arial"/>
          <w:b/>
          <w:sz w:val="24"/>
        </w:rPr>
      </w:pPr>
      <w:r>
        <w:rPr>
          <w:rFonts w:ascii="Arial" w:hAnsi="Arial" w:cs="Arial"/>
          <w:b/>
          <w:color w:val="0000FF"/>
          <w:sz w:val="24"/>
        </w:rPr>
        <w:t>R5-237470</w:t>
      </w:r>
      <w:r>
        <w:rPr>
          <w:rFonts w:ascii="Arial" w:hAnsi="Arial" w:cs="Arial"/>
          <w:b/>
          <w:color w:val="0000FF"/>
          <w:sz w:val="24"/>
        </w:rPr>
        <w:tab/>
      </w:r>
      <w:r>
        <w:rPr>
          <w:rFonts w:ascii="Arial" w:hAnsi="Arial" w:cs="Arial"/>
          <w:b/>
          <w:sz w:val="24"/>
        </w:rPr>
        <w:t>Corrections to UE position provision for NR-NTN</w:t>
      </w:r>
    </w:p>
    <w:p w14:paraId="376CACC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CR-2827  rev 1 Cat: F (Rel-18)</w:t>
      </w:r>
      <w:r>
        <w:rPr>
          <w:i/>
        </w:rPr>
        <w:br/>
      </w:r>
      <w:r>
        <w:rPr>
          <w:i/>
        </w:rPr>
        <w:br/>
      </w:r>
      <w:r>
        <w:rPr>
          <w:i/>
        </w:rPr>
        <w:tab/>
      </w:r>
      <w:r>
        <w:rPr>
          <w:i/>
        </w:rPr>
        <w:tab/>
      </w:r>
      <w:r>
        <w:rPr>
          <w:i/>
        </w:rPr>
        <w:tab/>
      </w:r>
      <w:r>
        <w:rPr>
          <w:i/>
        </w:rPr>
        <w:tab/>
      </w:r>
      <w:r>
        <w:rPr>
          <w:i/>
        </w:rPr>
        <w:tab/>
        <w:t>Source: Rohde &amp; Schwarz</w:t>
      </w:r>
    </w:p>
    <w:p w14:paraId="45855EC7" w14:textId="77777777" w:rsidR="00483060" w:rsidRDefault="00483060" w:rsidP="00483060">
      <w:pPr>
        <w:rPr>
          <w:color w:val="808080"/>
        </w:rPr>
      </w:pPr>
      <w:r>
        <w:rPr>
          <w:color w:val="808080"/>
        </w:rPr>
        <w:t>(Replaces R5-237106)</w:t>
      </w:r>
    </w:p>
    <w:p w14:paraId="7F6D7A8B" w14:textId="77777777" w:rsidR="00483060" w:rsidRDefault="00483060" w:rsidP="00483060">
      <w:pPr>
        <w:rPr>
          <w:rFonts w:ascii="Arial" w:hAnsi="Arial" w:cs="Arial"/>
          <w:b/>
        </w:rPr>
      </w:pPr>
      <w:r>
        <w:rPr>
          <w:rFonts w:ascii="Arial" w:hAnsi="Arial" w:cs="Arial"/>
          <w:b/>
        </w:rPr>
        <w:t xml:space="preserve">Discussion: </w:t>
      </w:r>
    </w:p>
    <w:p w14:paraId="60F09E5B" w14:textId="77777777" w:rsidR="00483060" w:rsidRDefault="00483060" w:rsidP="00483060">
      <w:r>
        <w:t>Email agreed</w:t>
      </w:r>
    </w:p>
    <w:p w14:paraId="7727F7C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2A228" w14:textId="3DBBA474" w:rsidR="00483060" w:rsidRDefault="00483060" w:rsidP="00483060">
      <w:pPr>
        <w:rPr>
          <w:rFonts w:ascii="Arial" w:hAnsi="Arial" w:cs="Arial"/>
          <w:b/>
          <w:sz w:val="24"/>
        </w:rPr>
      </w:pPr>
      <w:r>
        <w:rPr>
          <w:rFonts w:ascii="Arial" w:hAnsi="Arial" w:cs="Arial"/>
          <w:b/>
          <w:color w:val="0000FF"/>
          <w:sz w:val="24"/>
        </w:rPr>
        <w:t>R5-237121</w:t>
      </w:r>
      <w:r>
        <w:rPr>
          <w:rFonts w:ascii="Arial" w:hAnsi="Arial" w:cs="Arial"/>
          <w:b/>
          <w:color w:val="0000FF"/>
          <w:sz w:val="24"/>
        </w:rPr>
        <w:tab/>
      </w:r>
      <w:proofErr w:type="spellStart"/>
      <w:r>
        <w:rPr>
          <w:rFonts w:ascii="Arial" w:hAnsi="Arial" w:cs="Arial"/>
          <w:b/>
          <w:sz w:val="24"/>
        </w:rPr>
        <w:t>Satllite</w:t>
      </w:r>
      <w:proofErr w:type="spellEnd"/>
      <w:r>
        <w:rPr>
          <w:rFonts w:ascii="Arial" w:hAnsi="Arial" w:cs="Arial"/>
          <w:b/>
          <w:sz w:val="24"/>
        </w:rPr>
        <w:t xml:space="preserve"> access configuration update</w:t>
      </w:r>
    </w:p>
    <w:p w14:paraId="05C6EF1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CR-2828  Cat: F (Rel-18)</w:t>
      </w:r>
      <w:r>
        <w:rPr>
          <w:i/>
        </w:rPr>
        <w:br/>
      </w:r>
      <w:r>
        <w:rPr>
          <w:i/>
        </w:rPr>
        <w:br/>
      </w:r>
      <w:r>
        <w:rPr>
          <w:i/>
        </w:rPr>
        <w:tab/>
      </w:r>
      <w:r>
        <w:rPr>
          <w:i/>
        </w:rPr>
        <w:tab/>
      </w:r>
      <w:r>
        <w:rPr>
          <w:i/>
        </w:rPr>
        <w:tab/>
      </w:r>
      <w:r>
        <w:rPr>
          <w:i/>
        </w:rPr>
        <w:tab/>
      </w:r>
      <w:r>
        <w:rPr>
          <w:i/>
        </w:rPr>
        <w:tab/>
        <w:t>Source: Keysight Technologies UK Ltd</w:t>
      </w:r>
    </w:p>
    <w:p w14:paraId="3B9B09CD" w14:textId="77777777" w:rsidR="00483060" w:rsidRDefault="00483060" w:rsidP="00483060">
      <w:pPr>
        <w:rPr>
          <w:rFonts w:ascii="Arial" w:hAnsi="Arial" w:cs="Arial"/>
          <w:b/>
        </w:rPr>
      </w:pPr>
      <w:r>
        <w:rPr>
          <w:rFonts w:ascii="Arial" w:hAnsi="Arial" w:cs="Arial"/>
          <w:b/>
        </w:rPr>
        <w:t xml:space="preserve">Discussion: </w:t>
      </w:r>
    </w:p>
    <w:p w14:paraId="67491427" w14:textId="77777777" w:rsidR="00483060" w:rsidRDefault="00483060" w:rsidP="00483060">
      <w:r>
        <w:t>r1</w:t>
      </w:r>
    </w:p>
    <w:p w14:paraId="3FB2B80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R5-237865</w:t>
      </w:r>
      <w:r>
        <w:rPr>
          <w:color w:val="993300"/>
          <w:u w:val="single"/>
        </w:rPr>
        <w:t>.</w:t>
      </w:r>
    </w:p>
    <w:p w14:paraId="4C71D7B6" w14:textId="1E17051A" w:rsidR="00483060" w:rsidRDefault="00483060" w:rsidP="00483060">
      <w:pPr>
        <w:rPr>
          <w:rFonts w:ascii="Arial" w:hAnsi="Arial" w:cs="Arial"/>
          <w:b/>
          <w:sz w:val="24"/>
        </w:rPr>
      </w:pPr>
      <w:r>
        <w:rPr>
          <w:rFonts w:ascii="Arial" w:hAnsi="Arial" w:cs="Arial"/>
          <w:b/>
          <w:color w:val="0000FF"/>
          <w:sz w:val="24"/>
        </w:rPr>
        <w:t>R5-237865</w:t>
      </w:r>
      <w:r>
        <w:rPr>
          <w:rFonts w:ascii="Arial" w:hAnsi="Arial" w:cs="Arial"/>
          <w:b/>
          <w:color w:val="0000FF"/>
          <w:sz w:val="24"/>
        </w:rPr>
        <w:tab/>
      </w:r>
      <w:proofErr w:type="spellStart"/>
      <w:r>
        <w:rPr>
          <w:rFonts w:ascii="Arial" w:hAnsi="Arial" w:cs="Arial"/>
          <w:b/>
          <w:sz w:val="24"/>
        </w:rPr>
        <w:t>Satllite</w:t>
      </w:r>
      <w:proofErr w:type="spellEnd"/>
      <w:r>
        <w:rPr>
          <w:rFonts w:ascii="Arial" w:hAnsi="Arial" w:cs="Arial"/>
          <w:b/>
          <w:sz w:val="24"/>
        </w:rPr>
        <w:t xml:space="preserve"> access configuration update</w:t>
      </w:r>
    </w:p>
    <w:p w14:paraId="7AB4AE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CR-2828  rev 1 Cat: F (Rel-18)</w:t>
      </w:r>
      <w:r>
        <w:rPr>
          <w:i/>
        </w:rPr>
        <w:br/>
      </w:r>
      <w:r>
        <w:rPr>
          <w:i/>
        </w:rPr>
        <w:br/>
      </w:r>
      <w:r>
        <w:rPr>
          <w:i/>
        </w:rPr>
        <w:tab/>
      </w:r>
      <w:r>
        <w:rPr>
          <w:i/>
        </w:rPr>
        <w:tab/>
      </w:r>
      <w:r>
        <w:rPr>
          <w:i/>
        </w:rPr>
        <w:tab/>
      </w:r>
      <w:r>
        <w:rPr>
          <w:i/>
        </w:rPr>
        <w:tab/>
      </w:r>
      <w:r>
        <w:rPr>
          <w:i/>
        </w:rPr>
        <w:tab/>
        <w:t>Source: Keysight Technologies UK Ltd</w:t>
      </w:r>
    </w:p>
    <w:p w14:paraId="50B5C8B3" w14:textId="77777777" w:rsidR="00483060" w:rsidRDefault="00483060" w:rsidP="00483060">
      <w:pPr>
        <w:rPr>
          <w:color w:val="808080"/>
        </w:rPr>
      </w:pPr>
      <w:r>
        <w:rPr>
          <w:color w:val="808080"/>
        </w:rPr>
        <w:t>(Replaces R5-237121)</w:t>
      </w:r>
    </w:p>
    <w:p w14:paraId="7185BD8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A0F08" w14:textId="493B16C4" w:rsidR="00483060" w:rsidRDefault="00483060" w:rsidP="00483060">
      <w:pPr>
        <w:rPr>
          <w:rFonts w:ascii="Arial" w:hAnsi="Arial" w:cs="Arial"/>
          <w:b/>
          <w:sz w:val="24"/>
        </w:rPr>
      </w:pPr>
      <w:r>
        <w:rPr>
          <w:rFonts w:ascii="Arial" w:hAnsi="Arial" w:cs="Arial"/>
          <w:b/>
          <w:color w:val="0000FF"/>
          <w:sz w:val="24"/>
        </w:rPr>
        <w:t>R5-237122</w:t>
      </w:r>
      <w:r>
        <w:rPr>
          <w:rFonts w:ascii="Arial" w:hAnsi="Arial" w:cs="Arial"/>
          <w:b/>
          <w:color w:val="0000FF"/>
          <w:sz w:val="24"/>
        </w:rPr>
        <w:tab/>
      </w:r>
      <w:r>
        <w:rPr>
          <w:rFonts w:ascii="Arial" w:hAnsi="Arial" w:cs="Arial"/>
          <w:b/>
          <w:sz w:val="24"/>
        </w:rPr>
        <w:t>Updates to High level test procedure for SAN RRM tests</w:t>
      </w:r>
    </w:p>
    <w:p w14:paraId="068A227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CR-2829  Cat: F (Rel-18)</w:t>
      </w:r>
      <w:r>
        <w:rPr>
          <w:i/>
        </w:rPr>
        <w:br/>
      </w:r>
      <w:r>
        <w:rPr>
          <w:i/>
        </w:rPr>
        <w:br/>
      </w:r>
      <w:r>
        <w:rPr>
          <w:i/>
        </w:rPr>
        <w:tab/>
      </w:r>
      <w:r>
        <w:rPr>
          <w:i/>
        </w:rPr>
        <w:tab/>
      </w:r>
      <w:r>
        <w:rPr>
          <w:i/>
        </w:rPr>
        <w:tab/>
      </w:r>
      <w:r>
        <w:rPr>
          <w:i/>
        </w:rPr>
        <w:tab/>
      </w:r>
      <w:r>
        <w:rPr>
          <w:i/>
        </w:rPr>
        <w:tab/>
        <w:t>Source: Keysight Technologies UK Ltd</w:t>
      </w:r>
    </w:p>
    <w:p w14:paraId="1704719C" w14:textId="77777777" w:rsidR="00483060" w:rsidRDefault="00483060" w:rsidP="00483060">
      <w:pPr>
        <w:rPr>
          <w:rFonts w:ascii="Arial" w:hAnsi="Arial" w:cs="Arial"/>
          <w:b/>
        </w:rPr>
      </w:pPr>
      <w:r>
        <w:rPr>
          <w:rFonts w:ascii="Arial" w:hAnsi="Arial" w:cs="Arial"/>
          <w:b/>
        </w:rPr>
        <w:t xml:space="preserve">Discussion: </w:t>
      </w:r>
    </w:p>
    <w:p w14:paraId="7F53CF54" w14:textId="77777777" w:rsidR="00483060" w:rsidRDefault="00483060" w:rsidP="00483060">
      <w:r>
        <w:t>r1</w:t>
      </w:r>
    </w:p>
    <w:p w14:paraId="532625A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R5-237866</w:t>
      </w:r>
      <w:r>
        <w:rPr>
          <w:color w:val="993300"/>
          <w:u w:val="single"/>
        </w:rPr>
        <w:t>.</w:t>
      </w:r>
    </w:p>
    <w:p w14:paraId="45721EB2" w14:textId="4042590B" w:rsidR="00483060" w:rsidRDefault="00483060" w:rsidP="00483060">
      <w:pPr>
        <w:rPr>
          <w:rFonts w:ascii="Arial" w:hAnsi="Arial" w:cs="Arial"/>
          <w:b/>
          <w:sz w:val="24"/>
        </w:rPr>
      </w:pPr>
      <w:r>
        <w:rPr>
          <w:rFonts w:ascii="Arial" w:hAnsi="Arial" w:cs="Arial"/>
          <w:b/>
          <w:color w:val="0000FF"/>
          <w:sz w:val="24"/>
        </w:rPr>
        <w:lastRenderedPageBreak/>
        <w:t>R5-237866</w:t>
      </w:r>
      <w:r>
        <w:rPr>
          <w:rFonts w:ascii="Arial" w:hAnsi="Arial" w:cs="Arial"/>
          <w:b/>
          <w:color w:val="0000FF"/>
          <w:sz w:val="24"/>
        </w:rPr>
        <w:tab/>
      </w:r>
      <w:r>
        <w:rPr>
          <w:rFonts w:ascii="Arial" w:hAnsi="Arial" w:cs="Arial"/>
          <w:b/>
          <w:sz w:val="24"/>
        </w:rPr>
        <w:t>Updates to High level test procedure for SAN RRM tests</w:t>
      </w:r>
    </w:p>
    <w:p w14:paraId="1B2D718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CR-2829  rev 1 Cat: F (Rel-18)</w:t>
      </w:r>
      <w:r>
        <w:rPr>
          <w:i/>
        </w:rPr>
        <w:br/>
      </w:r>
      <w:r>
        <w:rPr>
          <w:i/>
        </w:rPr>
        <w:br/>
      </w:r>
      <w:r>
        <w:rPr>
          <w:i/>
        </w:rPr>
        <w:tab/>
      </w:r>
      <w:r>
        <w:rPr>
          <w:i/>
        </w:rPr>
        <w:tab/>
      </w:r>
      <w:r>
        <w:rPr>
          <w:i/>
        </w:rPr>
        <w:tab/>
      </w:r>
      <w:r>
        <w:rPr>
          <w:i/>
        </w:rPr>
        <w:tab/>
      </w:r>
      <w:r>
        <w:rPr>
          <w:i/>
        </w:rPr>
        <w:tab/>
        <w:t>Source: Keysight Technologies UK Ltd</w:t>
      </w:r>
    </w:p>
    <w:p w14:paraId="698316B7" w14:textId="77777777" w:rsidR="00483060" w:rsidRDefault="00483060" w:rsidP="00483060">
      <w:pPr>
        <w:rPr>
          <w:color w:val="808080"/>
        </w:rPr>
      </w:pPr>
      <w:r>
        <w:rPr>
          <w:color w:val="808080"/>
        </w:rPr>
        <w:t>(Replaces R5-237122)</w:t>
      </w:r>
    </w:p>
    <w:p w14:paraId="6F08D43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58A12" w14:textId="5B3A3BE4" w:rsidR="00483060" w:rsidRDefault="00483060" w:rsidP="00483060">
      <w:pPr>
        <w:rPr>
          <w:rFonts w:ascii="Arial" w:hAnsi="Arial" w:cs="Arial"/>
          <w:b/>
          <w:sz w:val="24"/>
        </w:rPr>
      </w:pPr>
      <w:r>
        <w:rPr>
          <w:rFonts w:ascii="Arial" w:hAnsi="Arial" w:cs="Arial"/>
          <w:b/>
          <w:color w:val="0000FF"/>
          <w:sz w:val="24"/>
        </w:rPr>
        <w:t>R5-237154</w:t>
      </w:r>
      <w:r>
        <w:rPr>
          <w:rFonts w:ascii="Arial" w:hAnsi="Arial" w:cs="Arial"/>
          <w:b/>
          <w:color w:val="0000FF"/>
          <w:sz w:val="24"/>
        </w:rPr>
        <w:tab/>
      </w:r>
      <w:r>
        <w:rPr>
          <w:rFonts w:ascii="Arial" w:hAnsi="Arial" w:cs="Arial"/>
          <w:b/>
          <w:sz w:val="24"/>
        </w:rPr>
        <w:t>Addition of NTN inter-frequency measurement test cases</w:t>
      </w:r>
    </w:p>
    <w:p w14:paraId="4714F0E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CR-2830  Cat: F (Rel-18)</w:t>
      </w:r>
      <w:r>
        <w:rPr>
          <w:i/>
        </w:rPr>
        <w:br/>
      </w:r>
      <w:r>
        <w:rPr>
          <w:i/>
        </w:rPr>
        <w:br/>
      </w:r>
      <w:r>
        <w:rPr>
          <w:i/>
        </w:rPr>
        <w:tab/>
      </w:r>
      <w:r>
        <w:rPr>
          <w:i/>
        </w:rPr>
        <w:tab/>
      </w:r>
      <w:r>
        <w:rPr>
          <w:i/>
        </w:rPr>
        <w:tab/>
      </w:r>
      <w:r>
        <w:rPr>
          <w:i/>
        </w:rPr>
        <w:tab/>
      </w:r>
      <w:r>
        <w:rPr>
          <w:i/>
        </w:rPr>
        <w:tab/>
        <w:t>Source: Qualcomm Technologies Ireland</w:t>
      </w:r>
    </w:p>
    <w:p w14:paraId="7D568BAF" w14:textId="77777777" w:rsidR="00483060" w:rsidRDefault="00483060" w:rsidP="00483060">
      <w:pPr>
        <w:rPr>
          <w:rFonts w:ascii="Arial" w:hAnsi="Arial" w:cs="Arial"/>
          <w:b/>
        </w:rPr>
      </w:pPr>
      <w:r>
        <w:rPr>
          <w:rFonts w:ascii="Arial" w:hAnsi="Arial" w:cs="Arial"/>
          <w:b/>
        </w:rPr>
        <w:t xml:space="preserve">Discussion: </w:t>
      </w:r>
    </w:p>
    <w:p w14:paraId="4E52B1F4" w14:textId="77777777" w:rsidR="00483060" w:rsidRDefault="00483060" w:rsidP="00483060">
      <w:r>
        <w:t>Is Rel-18!!</w:t>
      </w:r>
    </w:p>
    <w:p w14:paraId="6B380910" w14:textId="77777777" w:rsidR="00483060" w:rsidRDefault="00483060" w:rsidP="00483060">
      <w:r>
        <w:t>r1</w:t>
      </w:r>
    </w:p>
    <w:p w14:paraId="246340C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R5-237688</w:t>
      </w:r>
      <w:r>
        <w:rPr>
          <w:color w:val="993300"/>
          <w:u w:val="single"/>
        </w:rPr>
        <w:t>.</w:t>
      </w:r>
    </w:p>
    <w:p w14:paraId="1AD7C4C0" w14:textId="0442B83D" w:rsidR="00483060" w:rsidRDefault="00483060" w:rsidP="00483060">
      <w:pPr>
        <w:rPr>
          <w:rFonts w:ascii="Arial" w:hAnsi="Arial" w:cs="Arial"/>
          <w:b/>
          <w:sz w:val="24"/>
        </w:rPr>
      </w:pPr>
      <w:r>
        <w:rPr>
          <w:rFonts w:ascii="Arial" w:hAnsi="Arial" w:cs="Arial"/>
          <w:b/>
          <w:color w:val="0000FF"/>
          <w:sz w:val="24"/>
        </w:rPr>
        <w:t>R5-237688</w:t>
      </w:r>
      <w:r>
        <w:rPr>
          <w:rFonts w:ascii="Arial" w:hAnsi="Arial" w:cs="Arial"/>
          <w:b/>
          <w:color w:val="0000FF"/>
          <w:sz w:val="24"/>
        </w:rPr>
        <w:tab/>
      </w:r>
      <w:r>
        <w:rPr>
          <w:rFonts w:ascii="Arial" w:hAnsi="Arial" w:cs="Arial"/>
          <w:b/>
          <w:sz w:val="24"/>
        </w:rPr>
        <w:t>Addition of NTN inter-frequency measurement test cases</w:t>
      </w:r>
    </w:p>
    <w:p w14:paraId="6742D2B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CR-2830  rev 1 Cat: F (Rel-18)</w:t>
      </w:r>
      <w:r>
        <w:rPr>
          <w:i/>
        </w:rPr>
        <w:br/>
      </w:r>
      <w:r>
        <w:rPr>
          <w:i/>
        </w:rPr>
        <w:br/>
      </w:r>
      <w:r>
        <w:rPr>
          <w:i/>
        </w:rPr>
        <w:tab/>
      </w:r>
      <w:r>
        <w:rPr>
          <w:i/>
        </w:rPr>
        <w:tab/>
      </w:r>
      <w:r>
        <w:rPr>
          <w:i/>
        </w:rPr>
        <w:tab/>
      </w:r>
      <w:r>
        <w:rPr>
          <w:i/>
        </w:rPr>
        <w:tab/>
      </w:r>
      <w:r>
        <w:rPr>
          <w:i/>
        </w:rPr>
        <w:tab/>
        <w:t>Source: Qualcomm Technologies Ireland</w:t>
      </w:r>
    </w:p>
    <w:p w14:paraId="2F53F930" w14:textId="77777777" w:rsidR="00483060" w:rsidRDefault="00483060" w:rsidP="00483060">
      <w:pPr>
        <w:rPr>
          <w:color w:val="808080"/>
        </w:rPr>
      </w:pPr>
      <w:r>
        <w:rPr>
          <w:color w:val="808080"/>
        </w:rPr>
        <w:t>(Replaces R5-237154)</w:t>
      </w:r>
    </w:p>
    <w:p w14:paraId="7DF846E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F039C" w14:textId="0F150542" w:rsidR="00483060" w:rsidRDefault="00483060" w:rsidP="00483060">
      <w:pPr>
        <w:rPr>
          <w:rFonts w:ascii="Arial" w:hAnsi="Arial" w:cs="Arial"/>
          <w:b/>
          <w:sz w:val="24"/>
        </w:rPr>
      </w:pPr>
      <w:r>
        <w:rPr>
          <w:rFonts w:ascii="Arial" w:hAnsi="Arial" w:cs="Arial"/>
          <w:b/>
          <w:color w:val="0000FF"/>
          <w:sz w:val="24"/>
        </w:rPr>
        <w:t>R5-237155</w:t>
      </w:r>
      <w:r>
        <w:rPr>
          <w:rFonts w:ascii="Arial" w:hAnsi="Arial" w:cs="Arial"/>
          <w:b/>
          <w:color w:val="0000FF"/>
          <w:sz w:val="24"/>
        </w:rPr>
        <w:tab/>
      </w:r>
      <w:r>
        <w:rPr>
          <w:rFonts w:ascii="Arial" w:hAnsi="Arial" w:cs="Arial"/>
          <w:b/>
          <w:sz w:val="24"/>
        </w:rPr>
        <w:t>Addition of NTN parallel measurement gap-based inter-frequency test cases</w:t>
      </w:r>
    </w:p>
    <w:p w14:paraId="71D21D3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CR-2831  Cat: F (Rel-18)</w:t>
      </w:r>
      <w:r>
        <w:rPr>
          <w:i/>
        </w:rPr>
        <w:br/>
      </w:r>
      <w:r>
        <w:rPr>
          <w:i/>
        </w:rPr>
        <w:br/>
      </w:r>
      <w:r>
        <w:rPr>
          <w:i/>
        </w:rPr>
        <w:tab/>
      </w:r>
      <w:r>
        <w:rPr>
          <w:i/>
        </w:rPr>
        <w:tab/>
      </w:r>
      <w:r>
        <w:rPr>
          <w:i/>
        </w:rPr>
        <w:tab/>
      </w:r>
      <w:r>
        <w:rPr>
          <w:i/>
        </w:rPr>
        <w:tab/>
      </w:r>
      <w:r>
        <w:rPr>
          <w:i/>
        </w:rPr>
        <w:tab/>
        <w:t>Source: Qualcomm Technologies Ireland</w:t>
      </w:r>
    </w:p>
    <w:p w14:paraId="46E32C51" w14:textId="77777777" w:rsidR="00483060" w:rsidRDefault="00483060" w:rsidP="00483060">
      <w:pPr>
        <w:rPr>
          <w:rFonts w:ascii="Arial" w:hAnsi="Arial" w:cs="Arial"/>
          <w:b/>
        </w:rPr>
      </w:pPr>
      <w:r>
        <w:rPr>
          <w:rFonts w:ascii="Arial" w:hAnsi="Arial" w:cs="Arial"/>
          <w:b/>
        </w:rPr>
        <w:t xml:space="preserve">Discussion: </w:t>
      </w:r>
    </w:p>
    <w:p w14:paraId="5D478F3A" w14:textId="77777777" w:rsidR="00483060" w:rsidRDefault="00483060" w:rsidP="00483060">
      <w:r>
        <w:t>Is Rel-18!!</w:t>
      </w:r>
    </w:p>
    <w:p w14:paraId="6885F6B3" w14:textId="77777777" w:rsidR="00483060" w:rsidRDefault="00483060" w:rsidP="00483060">
      <w:r>
        <w:t>r1</w:t>
      </w:r>
    </w:p>
    <w:p w14:paraId="64F30D0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R5-237689</w:t>
      </w:r>
      <w:r>
        <w:rPr>
          <w:color w:val="993300"/>
          <w:u w:val="single"/>
        </w:rPr>
        <w:t>.</w:t>
      </w:r>
    </w:p>
    <w:p w14:paraId="62CCA8DF" w14:textId="6D62AC12" w:rsidR="00483060" w:rsidRDefault="00483060" w:rsidP="00483060">
      <w:pPr>
        <w:rPr>
          <w:rFonts w:ascii="Arial" w:hAnsi="Arial" w:cs="Arial"/>
          <w:b/>
          <w:sz w:val="24"/>
        </w:rPr>
      </w:pPr>
      <w:r>
        <w:rPr>
          <w:rFonts w:ascii="Arial" w:hAnsi="Arial" w:cs="Arial"/>
          <w:b/>
          <w:color w:val="0000FF"/>
          <w:sz w:val="24"/>
        </w:rPr>
        <w:t>R5-237689</w:t>
      </w:r>
      <w:r>
        <w:rPr>
          <w:rFonts w:ascii="Arial" w:hAnsi="Arial" w:cs="Arial"/>
          <w:b/>
          <w:color w:val="0000FF"/>
          <w:sz w:val="24"/>
        </w:rPr>
        <w:tab/>
      </w:r>
      <w:r>
        <w:rPr>
          <w:rFonts w:ascii="Arial" w:hAnsi="Arial" w:cs="Arial"/>
          <w:b/>
          <w:sz w:val="24"/>
        </w:rPr>
        <w:t>Addition of NTN parallel measurement gap-based inter-frequency test cases</w:t>
      </w:r>
    </w:p>
    <w:p w14:paraId="387195E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CR-2831  rev 1 Cat: F (Rel-18)</w:t>
      </w:r>
      <w:r>
        <w:rPr>
          <w:i/>
        </w:rPr>
        <w:br/>
      </w:r>
      <w:r>
        <w:rPr>
          <w:i/>
        </w:rPr>
        <w:br/>
      </w:r>
      <w:r>
        <w:rPr>
          <w:i/>
        </w:rPr>
        <w:tab/>
      </w:r>
      <w:r>
        <w:rPr>
          <w:i/>
        </w:rPr>
        <w:tab/>
      </w:r>
      <w:r>
        <w:rPr>
          <w:i/>
        </w:rPr>
        <w:tab/>
      </w:r>
      <w:r>
        <w:rPr>
          <w:i/>
        </w:rPr>
        <w:tab/>
      </w:r>
      <w:r>
        <w:rPr>
          <w:i/>
        </w:rPr>
        <w:tab/>
        <w:t>Source: Qualcomm Technologies Ireland</w:t>
      </w:r>
    </w:p>
    <w:p w14:paraId="37DD3650" w14:textId="77777777" w:rsidR="00483060" w:rsidRDefault="00483060" w:rsidP="00483060">
      <w:pPr>
        <w:rPr>
          <w:color w:val="808080"/>
        </w:rPr>
      </w:pPr>
      <w:r>
        <w:rPr>
          <w:color w:val="808080"/>
        </w:rPr>
        <w:t>(Replaces R5-237155)</w:t>
      </w:r>
    </w:p>
    <w:p w14:paraId="1B581A7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B92E0" w14:textId="75B437CF" w:rsidR="00483060" w:rsidRDefault="00483060" w:rsidP="00483060">
      <w:pPr>
        <w:rPr>
          <w:rFonts w:ascii="Arial" w:hAnsi="Arial" w:cs="Arial"/>
          <w:b/>
          <w:sz w:val="24"/>
        </w:rPr>
      </w:pPr>
      <w:r>
        <w:rPr>
          <w:rFonts w:ascii="Arial" w:hAnsi="Arial" w:cs="Arial"/>
          <w:b/>
          <w:color w:val="0000FF"/>
          <w:sz w:val="24"/>
        </w:rPr>
        <w:lastRenderedPageBreak/>
        <w:t>R5-237156</w:t>
      </w:r>
      <w:r>
        <w:rPr>
          <w:rFonts w:ascii="Arial" w:hAnsi="Arial" w:cs="Arial"/>
          <w:b/>
          <w:color w:val="0000FF"/>
          <w:sz w:val="24"/>
        </w:rPr>
        <w:tab/>
      </w:r>
      <w:r>
        <w:rPr>
          <w:rFonts w:ascii="Arial" w:hAnsi="Arial" w:cs="Arial"/>
          <w:b/>
          <w:sz w:val="24"/>
        </w:rPr>
        <w:t>Addition of NTN intra-frequency gap-based measurement test cases</w:t>
      </w:r>
    </w:p>
    <w:p w14:paraId="74DC077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CR-2832  Cat: F (Rel-18)</w:t>
      </w:r>
      <w:r>
        <w:rPr>
          <w:i/>
        </w:rPr>
        <w:br/>
      </w:r>
      <w:r>
        <w:rPr>
          <w:i/>
        </w:rPr>
        <w:br/>
      </w:r>
      <w:r>
        <w:rPr>
          <w:i/>
        </w:rPr>
        <w:tab/>
      </w:r>
      <w:r>
        <w:rPr>
          <w:i/>
        </w:rPr>
        <w:tab/>
      </w:r>
      <w:r>
        <w:rPr>
          <w:i/>
        </w:rPr>
        <w:tab/>
      </w:r>
      <w:r>
        <w:rPr>
          <w:i/>
        </w:rPr>
        <w:tab/>
      </w:r>
      <w:r>
        <w:rPr>
          <w:i/>
        </w:rPr>
        <w:tab/>
        <w:t>Source: Qualcomm Technologies Ireland</w:t>
      </w:r>
    </w:p>
    <w:p w14:paraId="4EA83788" w14:textId="77777777" w:rsidR="00483060" w:rsidRDefault="00483060" w:rsidP="00483060">
      <w:pPr>
        <w:rPr>
          <w:rFonts w:ascii="Arial" w:hAnsi="Arial" w:cs="Arial"/>
          <w:b/>
        </w:rPr>
      </w:pPr>
      <w:r>
        <w:rPr>
          <w:rFonts w:ascii="Arial" w:hAnsi="Arial" w:cs="Arial"/>
          <w:b/>
        </w:rPr>
        <w:t xml:space="preserve">Discussion: </w:t>
      </w:r>
    </w:p>
    <w:p w14:paraId="5F934C53" w14:textId="77777777" w:rsidR="00483060" w:rsidRDefault="00483060" w:rsidP="00483060">
      <w:r>
        <w:t>Is Rel-18!!</w:t>
      </w:r>
    </w:p>
    <w:p w14:paraId="365F0061" w14:textId="77777777" w:rsidR="00483060" w:rsidRDefault="00483060" w:rsidP="00483060">
      <w:r>
        <w:t>r1</w:t>
      </w:r>
    </w:p>
    <w:p w14:paraId="05D8DA6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R5-237833</w:t>
      </w:r>
      <w:r>
        <w:rPr>
          <w:color w:val="993300"/>
          <w:u w:val="single"/>
        </w:rPr>
        <w:t>.</w:t>
      </w:r>
    </w:p>
    <w:p w14:paraId="7FB94634" w14:textId="597A027D" w:rsidR="00483060" w:rsidRDefault="00483060" w:rsidP="00483060">
      <w:pPr>
        <w:rPr>
          <w:rFonts w:ascii="Arial" w:hAnsi="Arial" w:cs="Arial"/>
          <w:b/>
          <w:sz w:val="24"/>
        </w:rPr>
      </w:pPr>
      <w:r>
        <w:rPr>
          <w:rFonts w:ascii="Arial" w:hAnsi="Arial" w:cs="Arial"/>
          <w:b/>
          <w:color w:val="0000FF"/>
          <w:sz w:val="24"/>
        </w:rPr>
        <w:t>R5-237833</w:t>
      </w:r>
      <w:r>
        <w:rPr>
          <w:rFonts w:ascii="Arial" w:hAnsi="Arial" w:cs="Arial"/>
          <w:b/>
          <w:color w:val="0000FF"/>
          <w:sz w:val="24"/>
        </w:rPr>
        <w:tab/>
      </w:r>
      <w:r>
        <w:rPr>
          <w:rFonts w:ascii="Arial" w:hAnsi="Arial" w:cs="Arial"/>
          <w:b/>
          <w:sz w:val="24"/>
        </w:rPr>
        <w:t>Addition of NTN intra-frequency gap-based measurement test cases</w:t>
      </w:r>
    </w:p>
    <w:p w14:paraId="44BA4EF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CR-2832  rev 1 Cat: F (Rel-18)</w:t>
      </w:r>
      <w:r>
        <w:rPr>
          <w:i/>
        </w:rPr>
        <w:br/>
      </w:r>
      <w:r>
        <w:rPr>
          <w:i/>
        </w:rPr>
        <w:br/>
      </w:r>
      <w:r>
        <w:rPr>
          <w:i/>
        </w:rPr>
        <w:tab/>
      </w:r>
      <w:r>
        <w:rPr>
          <w:i/>
        </w:rPr>
        <w:tab/>
      </w:r>
      <w:r>
        <w:rPr>
          <w:i/>
        </w:rPr>
        <w:tab/>
      </w:r>
      <w:r>
        <w:rPr>
          <w:i/>
        </w:rPr>
        <w:tab/>
      </w:r>
      <w:r>
        <w:rPr>
          <w:i/>
        </w:rPr>
        <w:tab/>
        <w:t>Source: Qualcomm Technologies Ireland</w:t>
      </w:r>
    </w:p>
    <w:p w14:paraId="0D9C44ED" w14:textId="77777777" w:rsidR="00483060" w:rsidRDefault="00483060" w:rsidP="00483060">
      <w:pPr>
        <w:rPr>
          <w:color w:val="808080"/>
        </w:rPr>
      </w:pPr>
      <w:r>
        <w:rPr>
          <w:color w:val="808080"/>
        </w:rPr>
        <w:t>(Replaces R5-237156)</w:t>
      </w:r>
    </w:p>
    <w:p w14:paraId="5BC0313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E9CFD" w14:textId="77777777" w:rsidR="00483060" w:rsidRDefault="00483060" w:rsidP="00483060">
      <w:pPr>
        <w:pStyle w:val="Heading5"/>
      </w:pPr>
      <w:bookmarkStart w:id="268" w:name="_Toc154247107"/>
      <w:r>
        <w:t>5.3.14.7</w:t>
      </w:r>
      <w:r>
        <w:tab/>
        <w:t>TR 38.903 (NR MU &amp; TT analyses)</w:t>
      </w:r>
      <w:bookmarkEnd w:id="268"/>
    </w:p>
    <w:p w14:paraId="4613B3AA" w14:textId="77777777" w:rsidR="00483060" w:rsidRDefault="00483060" w:rsidP="00483060">
      <w:pPr>
        <w:pStyle w:val="Heading5"/>
      </w:pPr>
      <w:bookmarkStart w:id="269" w:name="_Toc154247108"/>
      <w:r>
        <w:t>5.3.14.8</w:t>
      </w:r>
      <w:r>
        <w:tab/>
        <w:t>TR 38.905 (NR Test Points Radio Transmission and Reception)</w:t>
      </w:r>
      <w:bookmarkEnd w:id="269"/>
    </w:p>
    <w:p w14:paraId="7C376AC6" w14:textId="43D5AA37" w:rsidR="00483060" w:rsidRDefault="00483060" w:rsidP="00483060">
      <w:pPr>
        <w:rPr>
          <w:rFonts w:ascii="Arial" w:hAnsi="Arial" w:cs="Arial"/>
          <w:b/>
          <w:sz w:val="24"/>
        </w:rPr>
      </w:pPr>
      <w:r>
        <w:rPr>
          <w:rFonts w:ascii="Arial" w:hAnsi="Arial" w:cs="Arial"/>
          <w:b/>
          <w:color w:val="0000FF"/>
          <w:sz w:val="24"/>
        </w:rPr>
        <w:t>R5-236152</w:t>
      </w:r>
      <w:r>
        <w:rPr>
          <w:rFonts w:ascii="Arial" w:hAnsi="Arial" w:cs="Arial"/>
          <w:b/>
          <w:color w:val="0000FF"/>
          <w:sz w:val="24"/>
        </w:rPr>
        <w:tab/>
      </w:r>
      <w:r>
        <w:rPr>
          <w:rFonts w:ascii="Arial" w:hAnsi="Arial" w:cs="Arial"/>
          <w:b/>
          <w:sz w:val="24"/>
        </w:rPr>
        <w:t>Test point analysis for NR NTN test cases from 7.5 to 7.9</w:t>
      </w:r>
    </w:p>
    <w:p w14:paraId="04FA991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CR-0823  Cat: F (Rel-18)</w:t>
      </w:r>
      <w:r>
        <w:rPr>
          <w:i/>
        </w:rPr>
        <w:br/>
      </w:r>
      <w:r>
        <w:rPr>
          <w:i/>
        </w:rPr>
        <w:br/>
      </w:r>
      <w:r>
        <w:rPr>
          <w:i/>
        </w:rPr>
        <w:tab/>
      </w:r>
      <w:r>
        <w:rPr>
          <w:i/>
        </w:rPr>
        <w:tab/>
      </w:r>
      <w:r>
        <w:rPr>
          <w:i/>
        </w:rPr>
        <w:tab/>
      </w:r>
      <w:r>
        <w:rPr>
          <w:i/>
        </w:rPr>
        <w:tab/>
      </w:r>
      <w:r>
        <w:rPr>
          <w:i/>
        </w:rPr>
        <w:tab/>
        <w:t>Source: CAICT</w:t>
      </w:r>
    </w:p>
    <w:p w14:paraId="78DAAFC6" w14:textId="77777777" w:rsidR="00483060" w:rsidRDefault="00483060" w:rsidP="00483060">
      <w:pPr>
        <w:rPr>
          <w:rFonts w:ascii="Arial" w:hAnsi="Arial" w:cs="Arial"/>
          <w:b/>
        </w:rPr>
      </w:pPr>
      <w:r>
        <w:rPr>
          <w:rFonts w:ascii="Arial" w:hAnsi="Arial" w:cs="Arial"/>
          <w:b/>
        </w:rPr>
        <w:t xml:space="preserve">Abstract: </w:t>
      </w:r>
    </w:p>
    <w:p w14:paraId="37A4A5A7" w14:textId="77777777" w:rsidR="00483060" w:rsidRDefault="00483060" w:rsidP="00483060">
      <w:r>
        <w:t>Test case CR in R5-236143 to R5-236146.</w:t>
      </w:r>
    </w:p>
    <w:p w14:paraId="6F75C2B1" w14:textId="77777777" w:rsidR="00483060" w:rsidRDefault="00483060" w:rsidP="00483060">
      <w:pPr>
        <w:rPr>
          <w:rFonts w:ascii="Arial" w:hAnsi="Arial" w:cs="Arial"/>
          <w:b/>
        </w:rPr>
      </w:pPr>
      <w:r>
        <w:rPr>
          <w:rFonts w:ascii="Arial" w:hAnsi="Arial" w:cs="Arial"/>
          <w:b/>
        </w:rPr>
        <w:t xml:space="preserve">Discussion: </w:t>
      </w:r>
    </w:p>
    <w:p w14:paraId="03FE956E" w14:textId="77777777" w:rsidR="00483060" w:rsidRDefault="00483060" w:rsidP="00483060">
      <w:r>
        <w:t>r1</w:t>
      </w:r>
    </w:p>
    <w:p w14:paraId="6DD940F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R5-237930</w:t>
      </w:r>
      <w:r>
        <w:rPr>
          <w:color w:val="993300"/>
          <w:u w:val="single"/>
        </w:rPr>
        <w:t>.</w:t>
      </w:r>
    </w:p>
    <w:p w14:paraId="68EBF153" w14:textId="5B92ED83" w:rsidR="00483060" w:rsidRDefault="00483060" w:rsidP="00483060">
      <w:pPr>
        <w:rPr>
          <w:rFonts w:ascii="Arial" w:hAnsi="Arial" w:cs="Arial"/>
          <w:b/>
          <w:sz w:val="24"/>
        </w:rPr>
      </w:pPr>
      <w:r>
        <w:rPr>
          <w:rFonts w:ascii="Arial" w:hAnsi="Arial" w:cs="Arial"/>
          <w:b/>
          <w:color w:val="0000FF"/>
          <w:sz w:val="24"/>
        </w:rPr>
        <w:t>R5-237930</w:t>
      </w:r>
      <w:r>
        <w:rPr>
          <w:rFonts w:ascii="Arial" w:hAnsi="Arial" w:cs="Arial"/>
          <w:b/>
          <w:color w:val="0000FF"/>
          <w:sz w:val="24"/>
        </w:rPr>
        <w:tab/>
      </w:r>
      <w:r>
        <w:rPr>
          <w:rFonts w:ascii="Arial" w:hAnsi="Arial" w:cs="Arial"/>
          <w:b/>
          <w:sz w:val="24"/>
        </w:rPr>
        <w:t>Test point analysis for NR NTN test cases from 7.5 to 7.9</w:t>
      </w:r>
    </w:p>
    <w:p w14:paraId="5E8CEB0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CR-0823  rev 1 Cat: F (Rel-18)</w:t>
      </w:r>
      <w:r>
        <w:rPr>
          <w:i/>
        </w:rPr>
        <w:br/>
      </w:r>
      <w:r>
        <w:rPr>
          <w:i/>
        </w:rPr>
        <w:br/>
      </w:r>
      <w:r>
        <w:rPr>
          <w:i/>
        </w:rPr>
        <w:tab/>
      </w:r>
      <w:r>
        <w:rPr>
          <w:i/>
        </w:rPr>
        <w:tab/>
      </w:r>
      <w:r>
        <w:rPr>
          <w:i/>
        </w:rPr>
        <w:tab/>
      </w:r>
      <w:r>
        <w:rPr>
          <w:i/>
        </w:rPr>
        <w:tab/>
      </w:r>
      <w:r>
        <w:rPr>
          <w:i/>
        </w:rPr>
        <w:tab/>
        <w:t>Source: CAICT</w:t>
      </w:r>
    </w:p>
    <w:p w14:paraId="314C0AF8" w14:textId="77777777" w:rsidR="00483060" w:rsidRDefault="00483060" w:rsidP="00483060">
      <w:pPr>
        <w:rPr>
          <w:color w:val="808080"/>
        </w:rPr>
      </w:pPr>
      <w:r>
        <w:rPr>
          <w:color w:val="808080"/>
        </w:rPr>
        <w:t>(Replaces R5-236152)</w:t>
      </w:r>
    </w:p>
    <w:p w14:paraId="0364A97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618EE" w14:textId="70F48737" w:rsidR="00483060" w:rsidRDefault="00483060" w:rsidP="00483060">
      <w:pPr>
        <w:rPr>
          <w:rFonts w:ascii="Arial" w:hAnsi="Arial" w:cs="Arial"/>
          <w:b/>
          <w:sz w:val="24"/>
        </w:rPr>
      </w:pPr>
      <w:r>
        <w:rPr>
          <w:rFonts w:ascii="Arial" w:hAnsi="Arial" w:cs="Arial"/>
          <w:b/>
          <w:color w:val="0000FF"/>
          <w:sz w:val="24"/>
        </w:rPr>
        <w:t>R5-237124</w:t>
      </w:r>
      <w:r>
        <w:rPr>
          <w:rFonts w:ascii="Arial" w:hAnsi="Arial" w:cs="Arial"/>
          <w:b/>
          <w:color w:val="0000FF"/>
          <w:sz w:val="24"/>
        </w:rPr>
        <w:tab/>
      </w:r>
      <w:r>
        <w:rPr>
          <w:rFonts w:ascii="Arial" w:hAnsi="Arial" w:cs="Arial"/>
          <w:b/>
          <w:sz w:val="24"/>
        </w:rPr>
        <w:t>Adding Test point analysis for NR NTN frequency error test case</w:t>
      </w:r>
    </w:p>
    <w:p w14:paraId="7E524C2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CR-0848  Cat: F (Rel-18)</w:t>
      </w:r>
      <w:r>
        <w:rPr>
          <w:i/>
        </w:rPr>
        <w:br/>
      </w:r>
      <w:r>
        <w:rPr>
          <w:i/>
        </w:rPr>
        <w:br/>
      </w:r>
      <w:r>
        <w:rPr>
          <w:i/>
        </w:rPr>
        <w:tab/>
      </w:r>
      <w:r>
        <w:rPr>
          <w:i/>
        </w:rPr>
        <w:tab/>
      </w:r>
      <w:r>
        <w:rPr>
          <w:i/>
        </w:rPr>
        <w:tab/>
      </w:r>
      <w:r>
        <w:rPr>
          <w:i/>
        </w:rPr>
        <w:tab/>
      </w:r>
      <w:r>
        <w:rPr>
          <w:i/>
        </w:rPr>
        <w:tab/>
        <w:t>Source: Keysight Technologies UK Ltd</w:t>
      </w:r>
    </w:p>
    <w:p w14:paraId="3BB82828" w14:textId="77777777" w:rsidR="00483060" w:rsidRDefault="00483060" w:rsidP="00483060">
      <w:pPr>
        <w:rPr>
          <w:rFonts w:ascii="Arial" w:hAnsi="Arial" w:cs="Arial"/>
          <w:b/>
        </w:rPr>
      </w:pPr>
      <w:r>
        <w:rPr>
          <w:rFonts w:ascii="Arial" w:hAnsi="Arial" w:cs="Arial"/>
          <w:b/>
        </w:rPr>
        <w:lastRenderedPageBreak/>
        <w:t xml:space="preserve">Discussion: </w:t>
      </w:r>
    </w:p>
    <w:p w14:paraId="6D9054C7" w14:textId="77777777" w:rsidR="00483060" w:rsidRDefault="00483060" w:rsidP="00483060">
      <w:r>
        <w:t>r1</w:t>
      </w:r>
    </w:p>
    <w:p w14:paraId="3B74A1D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R5-237931</w:t>
      </w:r>
      <w:r>
        <w:rPr>
          <w:color w:val="993300"/>
          <w:u w:val="single"/>
        </w:rPr>
        <w:t>.</w:t>
      </w:r>
    </w:p>
    <w:p w14:paraId="07F65547" w14:textId="2F026EFF" w:rsidR="00483060" w:rsidRDefault="00483060" w:rsidP="00483060">
      <w:pPr>
        <w:rPr>
          <w:rFonts w:ascii="Arial" w:hAnsi="Arial" w:cs="Arial"/>
          <w:b/>
          <w:sz w:val="24"/>
        </w:rPr>
      </w:pPr>
      <w:r>
        <w:rPr>
          <w:rFonts w:ascii="Arial" w:hAnsi="Arial" w:cs="Arial"/>
          <w:b/>
          <w:color w:val="0000FF"/>
          <w:sz w:val="24"/>
        </w:rPr>
        <w:t>R5-237931</w:t>
      </w:r>
      <w:r>
        <w:rPr>
          <w:rFonts w:ascii="Arial" w:hAnsi="Arial" w:cs="Arial"/>
          <w:b/>
          <w:color w:val="0000FF"/>
          <w:sz w:val="24"/>
        </w:rPr>
        <w:tab/>
      </w:r>
      <w:r>
        <w:rPr>
          <w:rFonts w:ascii="Arial" w:hAnsi="Arial" w:cs="Arial"/>
          <w:b/>
          <w:sz w:val="24"/>
        </w:rPr>
        <w:t>Adding Test point analysis for NR NTN frequency error test case</w:t>
      </w:r>
    </w:p>
    <w:p w14:paraId="5CA8DA9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CR-0848  rev 1 Cat: F (Rel-18)</w:t>
      </w:r>
      <w:r>
        <w:rPr>
          <w:i/>
        </w:rPr>
        <w:br/>
      </w:r>
      <w:r>
        <w:rPr>
          <w:i/>
        </w:rPr>
        <w:br/>
      </w:r>
      <w:r>
        <w:rPr>
          <w:i/>
        </w:rPr>
        <w:tab/>
      </w:r>
      <w:r>
        <w:rPr>
          <w:i/>
        </w:rPr>
        <w:tab/>
      </w:r>
      <w:r>
        <w:rPr>
          <w:i/>
        </w:rPr>
        <w:tab/>
      </w:r>
      <w:r>
        <w:rPr>
          <w:i/>
        </w:rPr>
        <w:tab/>
      </w:r>
      <w:r>
        <w:rPr>
          <w:i/>
        </w:rPr>
        <w:tab/>
        <w:t>Source: Keysight Technologies UK Ltd</w:t>
      </w:r>
    </w:p>
    <w:p w14:paraId="4A8C5BC2" w14:textId="77777777" w:rsidR="00483060" w:rsidRDefault="00483060" w:rsidP="00483060">
      <w:pPr>
        <w:rPr>
          <w:color w:val="808080"/>
        </w:rPr>
      </w:pPr>
      <w:r>
        <w:rPr>
          <w:color w:val="808080"/>
        </w:rPr>
        <w:t>(Replaces R5-237124)</w:t>
      </w:r>
    </w:p>
    <w:p w14:paraId="27B043E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7B097" w14:textId="77777777" w:rsidR="00483060" w:rsidRDefault="00483060" w:rsidP="00483060">
      <w:pPr>
        <w:pStyle w:val="Heading5"/>
      </w:pPr>
      <w:bookmarkStart w:id="270" w:name="_Toc154247109"/>
      <w:r>
        <w:t>5.3.14.9</w:t>
      </w:r>
      <w:r>
        <w:tab/>
        <w:t>Discussion Papers, Work Plan, TC lists</w:t>
      </w:r>
      <w:bookmarkEnd w:id="270"/>
    </w:p>
    <w:p w14:paraId="574706B3" w14:textId="071842DB" w:rsidR="00483060" w:rsidRDefault="00483060" w:rsidP="00483060">
      <w:pPr>
        <w:rPr>
          <w:rFonts w:ascii="Arial" w:hAnsi="Arial" w:cs="Arial"/>
          <w:b/>
          <w:sz w:val="24"/>
        </w:rPr>
      </w:pPr>
      <w:r>
        <w:rPr>
          <w:rFonts w:ascii="Arial" w:hAnsi="Arial" w:cs="Arial"/>
          <w:b/>
          <w:color w:val="0000FF"/>
          <w:sz w:val="24"/>
        </w:rPr>
        <w:t>R5-237110</w:t>
      </w:r>
      <w:r>
        <w:rPr>
          <w:rFonts w:ascii="Arial" w:hAnsi="Arial" w:cs="Arial"/>
          <w:b/>
          <w:color w:val="0000FF"/>
          <w:sz w:val="24"/>
        </w:rPr>
        <w:tab/>
      </w:r>
      <w:r>
        <w:rPr>
          <w:rFonts w:ascii="Arial" w:hAnsi="Arial" w:cs="Arial"/>
          <w:b/>
          <w:sz w:val="24"/>
        </w:rPr>
        <w:t>NR NTN discussion on SAN type coverage in testing</w:t>
      </w:r>
    </w:p>
    <w:p w14:paraId="5A81A00E"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CEF030F" w14:textId="77777777" w:rsidR="00483060" w:rsidRDefault="00483060" w:rsidP="00483060">
      <w:pPr>
        <w:rPr>
          <w:rFonts w:ascii="Arial" w:hAnsi="Arial" w:cs="Arial"/>
          <w:b/>
        </w:rPr>
      </w:pPr>
      <w:r>
        <w:rPr>
          <w:rFonts w:ascii="Arial" w:hAnsi="Arial" w:cs="Arial"/>
          <w:b/>
        </w:rPr>
        <w:t xml:space="preserve">Discussion: </w:t>
      </w:r>
    </w:p>
    <w:p w14:paraId="47F94F3E" w14:textId="77777777" w:rsidR="00483060" w:rsidRDefault="00483060" w:rsidP="00483060">
      <w:r>
        <w:t>r1</w:t>
      </w:r>
    </w:p>
    <w:p w14:paraId="6E3C9BF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R5-237880</w:t>
      </w:r>
      <w:r>
        <w:rPr>
          <w:color w:val="993300"/>
          <w:u w:val="single"/>
        </w:rPr>
        <w:t>.</w:t>
      </w:r>
    </w:p>
    <w:p w14:paraId="7551EB7B" w14:textId="2EE25B1D" w:rsidR="00483060" w:rsidRDefault="00483060" w:rsidP="00483060">
      <w:pPr>
        <w:rPr>
          <w:rFonts w:ascii="Arial" w:hAnsi="Arial" w:cs="Arial"/>
          <w:b/>
          <w:sz w:val="24"/>
        </w:rPr>
      </w:pPr>
      <w:r>
        <w:rPr>
          <w:rFonts w:ascii="Arial" w:hAnsi="Arial" w:cs="Arial"/>
          <w:b/>
          <w:color w:val="0000FF"/>
          <w:sz w:val="24"/>
        </w:rPr>
        <w:t>R5-237880</w:t>
      </w:r>
      <w:r>
        <w:rPr>
          <w:rFonts w:ascii="Arial" w:hAnsi="Arial" w:cs="Arial"/>
          <w:b/>
          <w:color w:val="0000FF"/>
          <w:sz w:val="24"/>
        </w:rPr>
        <w:tab/>
      </w:r>
      <w:r>
        <w:rPr>
          <w:rFonts w:ascii="Arial" w:hAnsi="Arial" w:cs="Arial"/>
          <w:b/>
          <w:sz w:val="24"/>
        </w:rPr>
        <w:t>NR NTN discussion on SAN type coverage in testing</w:t>
      </w:r>
    </w:p>
    <w:p w14:paraId="775045D8"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2EEA6D6" w14:textId="77777777" w:rsidR="00483060" w:rsidRDefault="00483060" w:rsidP="00483060">
      <w:pPr>
        <w:rPr>
          <w:color w:val="808080"/>
        </w:rPr>
      </w:pPr>
      <w:r>
        <w:rPr>
          <w:color w:val="808080"/>
        </w:rPr>
        <w:t>(Replaces R5-237110)</w:t>
      </w:r>
    </w:p>
    <w:p w14:paraId="1A7EDABF" w14:textId="77777777" w:rsidR="00483060" w:rsidRDefault="00483060" w:rsidP="00483060">
      <w:pPr>
        <w:rPr>
          <w:rFonts w:ascii="Arial" w:hAnsi="Arial" w:cs="Arial"/>
          <w:b/>
        </w:rPr>
      </w:pPr>
      <w:r>
        <w:rPr>
          <w:rFonts w:ascii="Arial" w:hAnsi="Arial" w:cs="Arial"/>
          <w:b/>
        </w:rPr>
        <w:t xml:space="preserve">Discussion: </w:t>
      </w:r>
    </w:p>
    <w:p w14:paraId="38E7616E" w14:textId="77777777" w:rsidR="00483060" w:rsidRDefault="00483060" w:rsidP="00483060">
      <w:r>
        <w:t>"Revised from: R5-237110r1.</w:t>
      </w:r>
    </w:p>
    <w:p w14:paraId="2ABD220F" w14:textId="77777777" w:rsidR="00483060" w:rsidRDefault="00483060" w:rsidP="00483060">
      <w:r>
        <w:t>proposals are endorsed"</w:t>
      </w:r>
    </w:p>
    <w:p w14:paraId="7B0B776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6F4C8" w14:textId="2FED24F0" w:rsidR="00483060" w:rsidRDefault="00483060" w:rsidP="00483060">
      <w:pPr>
        <w:rPr>
          <w:rFonts w:ascii="Arial" w:hAnsi="Arial" w:cs="Arial"/>
          <w:b/>
          <w:sz w:val="24"/>
        </w:rPr>
      </w:pPr>
      <w:r>
        <w:rPr>
          <w:rFonts w:ascii="Arial" w:hAnsi="Arial" w:cs="Arial"/>
          <w:b/>
          <w:color w:val="0000FF"/>
          <w:sz w:val="24"/>
        </w:rPr>
        <w:t>R5-237213</w:t>
      </w:r>
      <w:r>
        <w:rPr>
          <w:rFonts w:ascii="Arial" w:hAnsi="Arial" w:cs="Arial"/>
          <w:b/>
          <w:color w:val="0000FF"/>
          <w:sz w:val="24"/>
        </w:rPr>
        <w:tab/>
      </w:r>
      <w:r>
        <w:rPr>
          <w:rFonts w:ascii="Arial" w:hAnsi="Arial" w:cs="Arial"/>
          <w:b/>
          <w:sz w:val="24"/>
        </w:rPr>
        <w:t>GSO satellite Ephemeris file generation methodology for NTN NR UE testing</w:t>
      </w:r>
    </w:p>
    <w:p w14:paraId="0AE16D10"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69C8B41" w14:textId="77777777" w:rsidR="00483060" w:rsidRDefault="00483060" w:rsidP="00483060">
      <w:pPr>
        <w:rPr>
          <w:rFonts w:ascii="Arial" w:hAnsi="Arial" w:cs="Arial"/>
          <w:b/>
        </w:rPr>
      </w:pPr>
      <w:r>
        <w:rPr>
          <w:rFonts w:ascii="Arial" w:hAnsi="Arial" w:cs="Arial"/>
          <w:b/>
        </w:rPr>
        <w:t xml:space="preserve">Abstract: </w:t>
      </w:r>
    </w:p>
    <w:p w14:paraId="382DB078" w14:textId="77777777" w:rsidR="00483060" w:rsidRDefault="00483060" w:rsidP="00483060">
      <w:r>
        <w:t>This contribution is an update of previous RAN5 contribution R5-233941 “Satellite Ephemeris file generation methodology for NTN NR UE testing”, THALES. It presents GSO satellite Ephemeris file generation methodology for NTN NR UE/NTN IoT testing.</w:t>
      </w:r>
    </w:p>
    <w:p w14:paraId="2D0C2409" w14:textId="77777777" w:rsidR="00483060" w:rsidRDefault="00483060" w:rsidP="00483060">
      <w:pPr>
        <w:rPr>
          <w:rFonts w:ascii="Arial" w:hAnsi="Arial" w:cs="Arial"/>
          <w:b/>
        </w:rPr>
      </w:pPr>
      <w:r>
        <w:rPr>
          <w:rFonts w:ascii="Arial" w:hAnsi="Arial" w:cs="Arial"/>
          <w:b/>
        </w:rPr>
        <w:t xml:space="preserve">Discussion: </w:t>
      </w:r>
    </w:p>
    <w:p w14:paraId="3A949E1B" w14:textId="77777777" w:rsidR="00483060" w:rsidRDefault="00483060" w:rsidP="00483060">
      <w:r>
        <w:t>"This contribution is an update of previous RAN5 contribution R5-233941 “Satellite Ephemeris file generation methodology for NTN NR UE testing”, THALES. It presents GSO satellite Ephemeris file generation methodology for NTN NR UE/NTN IoT testing.</w:t>
      </w:r>
    </w:p>
    <w:p w14:paraId="09AE8739" w14:textId="77777777" w:rsidR="00483060" w:rsidRDefault="00483060" w:rsidP="00483060"/>
    <w:p w14:paraId="495FFB89" w14:textId="77777777" w:rsidR="00483060" w:rsidRDefault="00483060" w:rsidP="00483060">
      <w:r>
        <w:t xml:space="preserve">Moderator (QC): Detailed steps provided on how to use the NASA GMAT tool to come up with the Ephemeris files. </w:t>
      </w:r>
    </w:p>
    <w:p w14:paraId="2891DFA1" w14:textId="77777777" w:rsidR="00483060" w:rsidRDefault="00483060" w:rsidP="00483060">
      <w:r>
        <w:lastRenderedPageBreak/>
        <w:t>No need to go over the paper during online session.</w:t>
      </w:r>
    </w:p>
    <w:p w14:paraId="604599E8" w14:textId="77777777" w:rsidR="00483060" w:rsidRDefault="00483060" w:rsidP="00483060">
      <w:r>
        <w:t>Just decide on: Whether to add these steps to 38.508-1 Annex or 38.903 Annex?"</w:t>
      </w:r>
    </w:p>
    <w:p w14:paraId="27C76C9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3CC09" w14:textId="216E5B58" w:rsidR="00483060" w:rsidRDefault="00483060" w:rsidP="00483060">
      <w:pPr>
        <w:rPr>
          <w:rFonts w:ascii="Arial" w:hAnsi="Arial" w:cs="Arial"/>
          <w:b/>
          <w:sz w:val="24"/>
        </w:rPr>
      </w:pPr>
      <w:r>
        <w:rPr>
          <w:rFonts w:ascii="Arial" w:hAnsi="Arial" w:cs="Arial"/>
          <w:b/>
          <w:color w:val="0000FF"/>
          <w:sz w:val="24"/>
        </w:rPr>
        <w:t>R5-237216</w:t>
      </w:r>
      <w:r>
        <w:rPr>
          <w:rFonts w:ascii="Arial" w:hAnsi="Arial" w:cs="Arial"/>
          <w:b/>
          <w:color w:val="0000FF"/>
          <w:sz w:val="24"/>
        </w:rPr>
        <w:tab/>
      </w:r>
      <w:r>
        <w:rPr>
          <w:rFonts w:ascii="Arial" w:hAnsi="Arial" w:cs="Arial"/>
          <w:b/>
          <w:sz w:val="24"/>
        </w:rPr>
        <w:t>NGSO satellite Ephemeris file generation methodology for NTN NR UE testing</w:t>
      </w:r>
    </w:p>
    <w:p w14:paraId="330D8FB8"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F5EED8B" w14:textId="77777777" w:rsidR="00483060" w:rsidRDefault="00483060" w:rsidP="00483060">
      <w:pPr>
        <w:rPr>
          <w:rFonts w:ascii="Arial" w:hAnsi="Arial" w:cs="Arial"/>
          <w:b/>
        </w:rPr>
      </w:pPr>
      <w:r>
        <w:rPr>
          <w:rFonts w:ascii="Arial" w:hAnsi="Arial" w:cs="Arial"/>
          <w:b/>
        </w:rPr>
        <w:t xml:space="preserve">Abstract: </w:t>
      </w:r>
    </w:p>
    <w:p w14:paraId="1F9400F3" w14:textId="77777777" w:rsidR="00483060" w:rsidRDefault="00483060" w:rsidP="00483060">
      <w:r>
        <w:t>This contribution is an update of previous RAN5 contribution R5-233941 “Satellite Ephemeris file generation methodology for NTN NR UE testing”, THALES. It presents NGSO satellite Ephemeris file generation methodology for NTN NR UE/NTN IoT testing.</w:t>
      </w:r>
    </w:p>
    <w:p w14:paraId="5A62CEA8" w14:textId="77777777" w:rsidR="00483060" w:rsidRDefault="00483060" w:rsidP="00483060">
      <w:pPr>
        <w:rPr>
          <w:rFonts w:ascii="Arial" w:hAnsi="Arial" w:cs="Arial"/>
          <w:b/>
        </w:rPr>
      </w:pPr>
      <w:r>
        <w:rPr>
          <w:rFonts w:ascii="Arial" w:hAnsi="Arial" w:cs="Arial"/>
          <w:b/>
        </w:rPr>
        <w:t xml:space="preserve">Discussion: </w:t>
      </w:r>
    </w:p>
    <w:p w14:paraId="3AA8905F" w14:textId="77777777" w:rsidR="00483060" w:rsidRDefault="00483060" w:rsidP="00483060">
      <w:r>
        <w:t>"This contribution is an update of previous RAN5 contribution R5-233941 “Satellite Ephemeris file generation methodology for NTN NR UE testing”, THALES. It presents NGSO satellite Ephemeris file generation methodology for NTN NR UE/NTN IoT testing.</w:t>
      </w:r>
    </w:p>
    <w:p w14:paraId="68ADAA13" w14:textId="77777777" w:rsidR="00483060" w:rsidRDefault="00483060" w:rsidP="00483060"/>
    <w:p w14:paraId="48E3E710" w14:textId="77777777" w:rsidR="00483060" w:rsidRDefault="00483060" w:rsidP="00483060">
      <w:r>
        <w:t xml:space="preserve">Moderator (QC): Detailed steps provided on how to use the NASA GMAT tool to come up with the Ephemeris files. </w:t>
      </w:r>
    </w:p>
    <w:p w14:paraId="060FADAB" w14:textId="77777777" w:rsidR="00483060" w:rsidRDefault="00483060" w:rsidP="00483060">
      <w:r>
        <w:t>No need to go over the paper during online session.</w:t>
      </w:r>
    </w:p>
    <w:p w14:paraId="1201E8E5" w14:textId="77777777" w:rsidR="00483060" w:rsidRDefault="00483060" w:rsidP="00483060">
      <w:r>
        <w:t>Just decide on: Whether to add these steps to 38.508-1 Annex or 38.903 Annex?"</w:t>
      </w:r>
    </w:p>
    <w:p w14:paraId="48B61CE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98266" w14:textId="73080EAC" w:rsidR="00483060" w:rsidRDefault="00483060" w:rsidP="00483060">
      <w:pPr>
        <w:rPr>
          <w:rFonts w:ascii="Arial" w:hAnsi="Arial" w:cs="Arial"/>
          <w:b/>
          <w:sz w:val="24"/>
        </w:rPr>
      </w:pPr>
      <w:r>
        <w:rPr>
          <w:rFonts w:ascii="Arial" w:hAnsi="Arial" w:cs="Arial"/>
          <w:b/>
          <w:color w:val="0000FF"/>
          <w:sz w:val="24"/>
        </w:rPr>
        <w:t>R5-237225</w:t>
      </w:r>
      <w:r>
        <w:rPr>
          <w:rFonts w:ascii="Arial" w:hAnsi="Arial" w:cs="Arial"/>
          <w:b/>
          <w:color w:val="0000FF"/>
          <w:sz w:val="24"/>
        </w:rPr>
        <w:tab/>
      </w:r>
      <w:r>
        <w:rPr>
          <w:rFonts w:ascii="Arial" w:hAnsi="Arial" w:cs="Arial"/>
          <w:b/>
          <w:sz w:val="24"/>
        </w:rPr>
        <w:t>Summary of SIB19/SIB31 parameters for NGSO and GSO NTN UE/NTN IoT testing</w:t>
      </w:r>
    </w:p>
    <w:p w14:paraId="4B82AF04"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42880C2E" w14:textId="77777777" w:rsidR="00483060" w:rsidRDefault="00483060" w:rsidP="00483060">
      <w:pPr>
        <w:rPr>
          <w:rFonts w:ascii="Arial" w:hAnsi="Arial" w:cs="Arial"/>
          <w:b/>
        </w:rPr>
      </w:pPr>
      <w:r>
        <w:rPr>
          <w:rFonts w:ascii="Arial" w:hAnsi="Arial" w:cs="Arial"/>
          <w:b/>
        </w:rPr>
        <w:t xml:space="preserve">Abstract: </w:t>
      </w:r>
    </w:p>
    <w:p w14:paraId="7AEF5989" w14:textId="77777777" w:rsidR="00483060" w:rsidRDefault="00483060" w:rsidP="00483060">
      <w:r>
        <w:t xml:space="preserve">This document presents examples of ephemeris generation. Please also refer to R5-237216 (THALES, “NGSO satellite Ephemeris file generation methodology for NTN NR UE testing”) and R5-237213 (THALES, “GSO satellite Ephemeris file generation methodology for </w:t>
      </w:r>
    </w:p>
    <w:p w14:paraId="0E7FB713" w14:textId="77777777" w:rsidR="00483060" w:rsidRDefault="00483060" w:rsidP="00483060">
      <w:pPr>
        <w:rPr>
          <w:rFonts w:ascii="Arial" w:hAnsi="Arial" w:cs="Arial"/>
          <w:b/>
        </w:rPr>
      </w:pPr>
      <w:r>
        <w:rPr>
          <w:rFonts w:ascii="Arial" w:hAnsi="Arial" w:cs="Arial"/>
          <w:b/>
        </w:rPr>
        <w:t xml:space="preserve">Discussion: </w:t>
      </w:r>
    </w:p>
    <w:p w14:paraId="7FBD5C94" w14:textId="77777777" w:rsidR="00483060" w:rsidRDefault="00483060" w:rsidP="00483060">
      <w:r>
        <w:t>"This document presents examples of ephemeris generation. Please also refer to R5-237216 (THALES, “NGSO satellite Ephemeris file generation methodology for NTN NR UE testing”) and R5-237213 (THALES, “GSO satellite Ephemeris file generation methodology for NTN NR UE testing”) for a more complete set of explanations and results.</w:t>
      </w:r>
    </w:p>
    <w:p w14:paraId="6DD2FEBC" w14:textId="77777777" w:rsidR="00483060" w:rsidRDefault="00483060" w:rsidP="00483060"/>
    <w:p w14:paraId="12CD43E0" w14:textId="77777777" w:rsidR="00483060" w:rsidRDefault="00483060" w:rsidP="00483060">
      <w:r>
        <w:t xml:space="preserve">Moderator (QC): Detailed steps provided on how to use the NASA GMAT tool to come up with the Ephemeris files. </w:t>
      </w:r>
    </w:p>
    <w:p w14:paraId="2497E1A7" w14:textId="77777777" w:rsidR="00483060" w:rsidRDefault="00483060" w:rsidP="00483060">
      <w:r>
        <w:t>No need to go over the paper during online session.</w:t>
      </w:r>
    </w:p>
    <w:p w14:paraId="21EBB7E7" w14:textId="77777777" w:rsidR="00483060" w:rsidRDefault="00483060" w:rsidP="00483060">
      <w:r>
        <w:t>Just decide on: Whether to add these steps to 38.508-1 Annex or 38.903 Annex?"</w:t>
      </w:r>
    </w:p>
    <w:p w14:paraId="2BBFA47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DAFEB" w14:textId="449E4437" w:rsidR="00483060" w:rsidRDefault="00483060" w:rsidP="00483060">
      <w:pPr>
        <w:rPr>
          <w:rFonts w:ascii="Arial" w:hAnsi="Arial" w:cs="Arial"/>
          <w:b/>
          <w:sz w:val="24"/>
        </w:rPr>
      </w:pPr>
      <w:r>
        <w:rPr>
          <w:rFonts w:ascii="Arial" w:hAnsi="Arial" w:cs="Arial"/>
          <w:b/>
          <w:color w:val="0000FF"/>
          <w:sz w:val="24"/>
        </w:rPr>
        <w:t>R5-237276</w:t>
      </w:r>
      <w:r>
        <w:rPr>
          <w:rFonts w:ascii="Arial" w:hAnsi="Arial" w:cs="Arial"/>
          <w:b/>
          <w:color w:val="0000FF"/>
          <w:sz w:val="24"/>
        </w:rPr>
        <w:tab/>
      </w:r>
      <w:r>
        <w:rPr>
          <w:rFonts w:ascii="Arial" w:hAnsi="Arial" w:cs="Arial"/>
          <w:b/>
          <w:sz w:val="24"/>
        </w:rPr>
        <w:t xml:space="preserve">NTN testing </w:t>
      </w:r>
      <w:proofErr w:type="spellStart"/>
      <w:r>
        <w:rPr>
          <w:rFonts w:ascii="Arial" w:hAnsi="Arial" w:cs="Arial"/>
          <w:b/>
          <w:sz w:val="24"/>
        </w:rPr>
        <w:t>wayforward</w:t>
      </w:r>
      <w:proofErr w:type="spellEnd"/>
    </w:p>
    <w:p w14:paraId="1D122715"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1E61C27B" w14:textId="77777777" w:rsidR="00483060" w:rsidRDefault="00483060" w:rsidP="00483060">
      <w:pPr>
        <w:rPr>
          <w:rFonts w:ascii="Arial" w:hAnsi="Arial" w:cs="Arial"/>
          <w:b/>
        </w:rPr>
      </w:pPr>
      <w:r>
        <w:rPr>
          <w:rFonts w:ascii="Arial" w:hAnsi="Arial" w:cs="Arial"/>
          <w:b/>
        </w:rPr>
        <w:lastRenderedPageBreak/>
        <w:t xml:space="preserve">Discussion: </w:t>
      </w:r>
    </w:p>
    <w:p w14:paraId="5C71BFA6" w14:textId="77777777" w:rsidR="00483060" w:rsidRDefault="00483060" w:rsidP="00483060">
      <w:r>
        <w:t>r1</w:t>
      </w:r>
    </w:p>
    <w:p w14:paraId="219DE726" w14:textId="77777777" w:rsidR="00483060" w:rsidRDefault="00483060" w:rsidP="00483060">
      <w:r>
        <w:t>"Moderator (QC): Some of the proposals agreeable at this time. Other either not yet discussed or needed more offline</w:t>
      </w:r>
    </w:p>
    <w:p w14:paraId="022933B4" w14:textId="77777777" w:rsidR="00483060" w:rsidRDefault="00483060" w:rsidP="00483060">
      <w:r>
        <w:t>I can provide a summary during online session of where we are on each proposals and which ones need more offline</w:t>
      </w:r>
    </w:p>
    <w:p w14:paraId="019906A0" w14:textId="77777777" w:rsidR="00483060" w:rsidRDefault="00483060" w:rsidP="00483060">
      <w:r>
        <w:t>prop1&amp;2 agreeable. prop1 ""For Freq error there are additional test points( at-least 2 suggested by ran4 , and 5 being considered in ran5 , refer CR 7124/7123) ""</w:t>
      </w:r>
    </w:p>
    <w:p w14:paraId="1E48E61F" w14:textId="77777777" w:rsidR="00483060" w:rsidRDefault="00483060" w:rsidP="00483060">
      <w:r>
        <w:t xml:space="preserve">prop3 modification ""Preconfigured means to disable sat </w:t>
      </w:r>
      <w:proofErr w:type="spellStart"/>
      <w:r>
        <w:t>traject</w:t>
      </w:r>
      <w:proofErr w:type="spellEnd"/>
      <w:r>
        <w:t xml:space="preserve"> prediction""</w:t>
      </w:r>
    </w:p>
    <w:p w14:paraId="324DEC8F" w14:textId="77777777" w:rsidR="00483060" w:rsidRDefault="00483060" w:rsidP="00483060">
      <w:r>
        <w:t xml:space="preserve">prop4: Not implementable by TE against core spec </w:t>
      </w:r>
      <w:proofErr w:type="spellStart"/>
      <w:r>
        <w:t>defintion</w:t>
      </w:r>
      <w:proofErr w:type="spellEnd"/>
    </w:p>
    <w:p w14:paraId="23577ED0" w14:textId="77777777" w:rsidR="00483060" w:rsidRDefault="00483060" w:rsidP="00483060">
      <w:r>
        <w:t>prop5/6b - not needed</w:t>
      </w:r>
    </w:p>
    <w:p w14:paraId="599EE1F9" w14:textId="77777777" w:rsidR="00483060" w:rsidRDefault="00483060" w:rsidP="00483060">
      <w:r>
        <w:t>prop6a - ran4 dependent</w:t>
      </w:r>
    </w:p>
    <w:p w14:paraId="782C977C" w14:textId="77777777" w:rsidR="00483060" w:rsidRDefault="00483060" w:rsidP="00483060">
      <w:r>
        <w:t xml:space="preserve">prop7 conflicting </w:t>
      </w:r>
      <w:proofErr w:type="spellStart"/>
      <w:r>
        <w:t>cr's</w:t>
      </w:r>
      <w:proofErr w:type="spellEnd"/>
      <w:r>
        <w:t xml:space="preserve"> in 7112/7113 /7279 </w:t>
      </w:r>
    </w:p>
    <w:p w14:paraId="13596DF3" w14:textId="77777777" w:rsidR="00483060" w:rsidRDefault="00483060" w:rsidP="00483060">
      <w:r>
        <w:t>Revised to: R5-237276r1."</w:t>
      </w:r>
    </w:p>
    <w:p w14:paraId="6032754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R5-237881</w:t>
      </w:r>
      <w:r>
        <w:rPr>
          <w:color w:val="993300"/>
          <w:u w:val="single"/>
        </w:rPr>
        <w:t>.</w:t>
      </w:r>
    </w:p>
    <w:p w14:paraId="07A5C9BE" w14:textId="73CCA4B4" w:rsidR="00483060" w:rsidRDefault="00483060" w:rsidP="00483060">
      <w:pPr>
        <w:rPr>
          <w:rFonts w:ascii="Arial" w:hAnsi="Arial" w:cs="Arial"/>
          <w:b/>
          <w:sz w:val="24"/>
        </w:rPr>
      </w:pPr>
      <w:r>
        <w:rPr>
          <w:rFonts w:ascii="Arial" w:hAnsi="Arial" w:cs="Arial"/>
          <w:b/>
          <w:color w:val="0000FF"/>
          <w:sz w:val="24"/>
        </w:rPr>
        <w:t>R5-237881</w:t>
      </w:r>
      <w:r>
        <w:rPr>
          <w:rFonts w:ascii="Arial" w:hAnsi="Arial" w:cs="Arial"/>
          <w:b/>
          <w:color w:val="0000FF"/>
          <w:sz w:val="24"/>
        </w:rPr>
        <w:tab/>
      </w:r>
      <w:r>
        <w:rPr>
          <w:rFonts w:ascii="Arial" w:hAnsi="Arial" w:cs="Arial"/>
          <w:b/>
          <w:sz w:val="24"/>
        </w:rPr>
        <w:t xml:space="preserve">NTN testing </w:t>
      </w:r>
      <w:proofErr w:type="spellStart"/>
      <w:r>
        <w:rPr>
          <w:rFonts w:ascii="Arial" w:hAnsi="Arial" w:cs="Arial"/>
          <w:b/>
          <w:sz w:val="24"/>
        </w:rPr>
        <w:t>wayforward</w:t>
      </w:r>
      <w:proofErr w:type="spellEnd"/>
    </w:p>
    <w:p w14:paraId="6B71FF96"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7FF11E2B" w14:textId="77777777" w:rsidR="00483060" w:rsidRDefault="00483060" w:rsidP="00483060">
      <w:pPr>
        <w:rPr>
          <w:color w:val="808080"/>
        </w:rPr>
      </w:pPr>
      <w:r>
        <w:rPr>
          <w:color w:val="808080"/>
        </w:rPr>
        <w:t>(Replaces R5-237276)</w:t>
      </w:r>
    </w:p>
    <w:p w14:paraId="2DE9266F" w14:textId="77777777" w:rsidR="00483060" w:rsidRDefault="00483060" w:rsidP="00483060">
      <w:pPr>
        <w:rPr>
          <w:rFonts w:ascii="Arial" w:hAnsi="Arial" w:cs="Arial"/>
          <w:b/>
        </w:rPr>
      </w:pPr>
      <w:r>
        <w:rPr>
          <w:rFonts w:ascii="Arial" w:hAnsi="Arial" w:cs="Arial"/>
          <w:b/>
        </w:rPr>
        <w:t xml:space="preserve">Discussion: </w:t>
      </w:r>
    </w:p>
    <w:p w14:paraId="577CD669" w14:textId="77777777" w:rsidR="00483060" w:rsidRDefault="00483060" w:rsidP="00483060">
      <w:r>
        <w:t>"Revised from: R5-237276r1.</w:t>
      </w:r>
    </w:p>
    <w:p w14:paraId="381F176F" w14:textId="77777777" w:rsidR="00483060" w:rsidRDefault="00483060" w:rsidP="00483060">
      <w:r>
        <w:t>Prop1-6A is endorsed"</w:t>
      </w:r>
    </w:p>
    <w:p w14:paraId="4B4EAFF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52905" w14:textId="77777777" w:rsidR="00483060" w:rsidRDefault="00483060" w:rsidP="00483060">
      <w:pPr>
        <w:pStyle w:val="Heading4"/>
      </w:pPr>
      <w:bookmarkStart w:id="271" w:name="_Toc154247110"/>
      <w:r>
        <w:t>5.3.15</w:t>
      </w:r>
      <w:r>
        <w:tab/>
        <w:t>Further enhancement on NR demodulation performance (UID-960075) NR_demod_enh2-UEConTest</w:t>
      </w:r>
      <w:bookmarkEnd w:id="271"/>
    </w:p>
    <w:p w14:paraId="6C92FA80" w14:textId="77777777" w:rsidR="00483060" w:rsidRDefault="00483060" w:rsidP="00483060">
      <w:pPr>
        <w:pStyle w:val="Heading5"/>
      </w:pPr>
      <w:bookmarkStart w:id="272" w:name="_Toc154247111"/>
      <w:r>
        <w:t>5.3.15.1</w:t>
      </w:r>
      <w:r>
        <w:tab/>
        <w:t>TS 38.508-1</w:t>
      </w:r>
      <w:bookmarkEnd w:id="272"/>
    </w:p>
    <w:p w14:paraId="02C7A09C" w14:textId="77777777" w:rsidR="00483060" w:rsidRDefault="00483060" w:rsidP="00483060">
      <w:pPr>
        <w:pStyle w:val="Heading5"/>
      </w:pPr>
      <w:bookmarkStart w:id="273" w:name="_Toc154247112"/>
      <w:r>
        <w:t>5.3.15.2</w:t>
      </w:r>
      <w:r>
        <w:tab/>
        <w:t>TS 38.508-2</w:t>
      </w:r>
      <w:bookmarkEnd w:id="273"/>
    </w:p>
    <w:p w14:paraId="4205475A" w14:textId="77777777" w:rsidR="00483060" w:rsidRDefault="00483060" w:rsidP="00483060">
      <w:pPr>
        <w:pStyle w:val="Heading5"/>
      </w:pPr>
      <w:bookmarkStart w:id="274" w:name="_Toc154247113"/>
      <w:r>
        <w:t>5.3.15.3</w:t>
      </w:r>
      <w:r>
        <w:tab/>
        <w:t>TS 38.521-4</w:t>
      </w:r>
      <w:bookmarkEnd w:id="274"/>
    </w:p>
    <w:p w14:paraId="0E09B8D8" w14:textId="77777777" w:rsidR="00483060" w:rsidRDefault="00483060" w:rsidP="00483060">
      <w:pPr>
        <w:pStyle w:val="Heading6"/>
      </w:pPr>
      <w:bookmarkStart w:id="275" w:name="_Toc154247114"/>
      <w:r>
        <w:t>5.3.15.3.1</w:t>
      </w:r>
      <w:r>
        <w:tab/>
        <w:t xml:space="preserve">Conducted </w:t>
      </w:r>
      <w:proofErr w:type="spellStart"/>
      <w:r>
        <w:t>Demod</w:t>
      </w:r>
      <w:proofErr w:type="spellEnd"/>
      <w:r>
        <w:t xml:space="preserve"> Performance and CSI Reporting Requirements (Clauses 5&amp;6)</w:t>
      </w:r>
      <w:bookmarkEnd w:id="275"/>
    </w:p>
    <w:p w14:paraId="44853036" w14:textId="28CB9557" w:rsidR="00483060" w:rsidRDefault="00483060" w:rsidP="00483060">
      <w:pPr>
        <w:rPr>
          <w:rFonts w:ascii="Arial" w:hAnsi="Arial" w:cs="Arial"/>
          <w:b/>
          <w:sz w:val="24"/>
        </w:rPr>
      </w:pPr>
      <w:r>
        <w:rPr>
          <w:rFonts w:ascii="Arial" w:hAnsi="Arial" w:cs="Arial"/>
          <w:b/>
          <w:color w:val="0000FF"/>
          <w:sz w:val="24"/>
        </w:rPr>
        <w:t>R5-236288</w:t>
      </w:r>
      <w:r>
        <w:rPr>
          <w:rFonts w:ascii="Arial" w:hAnsi="Arial" w:cs="Arial"/>
          <w:b/>
          <w:color w:val="0000FF"/>
          <w:sz w:val="24"/>
        </w:rPr>
        <w:tab/>
      </w:r>
      <w:r>
        <w:rPr>
          <w:rFonts w:ascii="Arial" w:hAnsi="Arial" w:cs="Arial"/>
          <w:b/>
          <w:sz w:val="24"/>
        </w:rPr>
        <w:t>Addition of MMSE-IRC CQI reporting test case with FDD 2Rx</w:t>
      </w:r>
    </w:p>
    <w:p w14:paraId="5A3A103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CR-0757  Cat: F (Rel-18)</w:t>
      </w:r>
      <w:r>
        <w:rPr>
          <w:i/>
        </w:rPr>
        <w:br/>
      </w:r>
      <w:r>
        <w:rPr>
          <w:i/>
        </w:rPr>
        <w:br/>
      </w:r>
      <w:r>
        <w:rPr>
          <w:i/>
        </w:rPr>
        <w:tab/>
      </w:r>
      <w:r>
        <w:rPr>
          <w:i/>
        </w:rPr>
        <w:tab/>
      </w:r>
      <w:r>
        <w:rPr>
          <w:i/>
        </w:rPr>
        <w:tab/>
      </w:r>
      <w:r>
        <w:rPr>
          <w:i/>
        </w:rPr>
        <w:tab/>
      </w:r>
      <w:r>
        <w:rPr>
          <w:i/>
        </w:rPr>
        <w:tab/>
        <w:t>Source: China Telecom</w:t>
      </w:r>
    </w:p>
    <w:p w14:paraId="387D02C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B17B9" w14:textId="4C5126F0" w:rsidR="00483060" w:rsidRDefault="00483060" w:rsidP="00483060">
      <w:pPr>
        <w:rPr>
          <w:rFonts w:ascii="Arial" w:hAnsi="Arial" w:cs="Arial"/>
          <w:b/>
          <w:sz w:val="24"/>
        </w:rPr>
      </w:pPr>
      <w:r>
        <w:rPr>
          <w:rFonts w:ascii="Arial" w:hAnsi="Arial" w:cs="Arial"/>
          <w:b/>
          <w:color w:val="0000FF"/>
          <w:sz w:val="24"/>
        </w:rPr>
        <w:t>R5-236290</w:t>
      </w:r>
      <w:r>
        <w:rPr>
          <w:rFonts w:ascii="Arial" w:hAnsi="Arial" w:cs="Arial"/>
          <w:b/>
          <w:color w:val="0000FF"/>
          <w:sz w:val="24"/>
        </w:rPr>
        <w:tab/>
      </w:r>
      <w:r>
        <w:rPr>
          <w:rFonts w:ascii="Arial" w:hAnsi="Arial" w:cs="Arial"/>
          <w:b/>
          <w:sz w:val="24"/>
        </w:rPr>
        <w:t>Correction on the test applicability rules for MMSE-IRC test cases</w:t>
      </w:r>
    </w:p>
    <w:p w14:paraId="69705FF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CR-0758  Cat: F (Rel-18)</w:t>
      </w:r>
      <w:r>
        <w:rPr>
          <w:i/>
        </w:rPr>
        <w:br/>
      </w:r>
      <w:r>
        <w:rPr>
          <w:i/>
        </w:rPr>
        <w:lastRenderedPageBreak/>
        <w:br/>
      </w:r>
      <w:r>
        <w:rPr>
          <w:i/>
        </w:rPr>
        <w:tab/>
      </w:r>
      <w:r>
        <w:rPr>
          <w:i/>
        </w:rPr>
        <w:tab/>
      </w:r>
      <w:r>
        <w:rPr>
          <w:i/>
        </w:rPr>
        <w:tab/>
      </w:r>
      <w:r>
        <w:rPr>
          <w:i/>
        </w:rPr>
        <w:tab/>
      </w:r>
      <w:r>
        <w:rPr>
          <w:i/>
        </w:rPr>
        <w:tab/>
        <w:t>Source: China Telecom</w:t>
      </w:r>
    </w:p>
    <w:p w14:paraId="687D74C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BE6A5" w14:textId="70479FF6" w:rsidR="00483060" w:rsidRDefault="00483060" w:rsidP="00483060">
      <w:pPr>
        <w:rPr>
          <w:rFonts w:ascii="Arial" w:hAnsi="Arial" w:cs="Arial"/>
          <w:b/>
          <w:sz w:val="24"/>
        </w:rPr>
      </w:pPr>
      <w:r>
        <w:rPr>
          <w:rFonts w:ascii="Arial" w:hAnsi="Arial" w:cs="Arial"/>
          <w:b/>
          <w:color w:val="0000FF"/>
          <w:sz w:val="24"/>
        </w:rPr>
        <w:t>R5-236654</w:t>
      </w:r>
      <w:r>
        <w:rPr>
          <w:rFonts w:ascii="Arial" w:hAnsi="Arial" w:cs="Arial"/>
          <w:b/>
          <w:color w:val="0000FF"/>
          <w:sz w:val="24"/>
        </w:rPr>
        <w:tab/>
      </w:r>
      <w:r>
        <w:rPr>
          <w:rFonts w:ascii="Arial" w:hAnsi="Arial" w:cs="Arial"/>
          <w:b/>
          <w:sz w:val="24"/>
        </w:rPr>
        <w:t xml:space="preserve">Editorial correction to NR </w:t>
      </w:r>
      <w:proofErr w:type="spellStart"/>
      <w:r>
        <w:rPr>
          <w:rFonts w:ascii="Arial" w:hAnsi="Arial" w:cs="Arial"/>
          <w:b/>
          <w:sz w:val="24"/>
        </w:rPr>
        <w:t>Demod</w:t>
      </w:r>
      <w:proofErr w:type="spellEnd"/>
      <w:r>
        <w:rPr>
          <w:rFonts w:ascii="Arial" w:hAnsi="Arial" w:cs="Arial"/>
          <w:b/>
          <w:sz w:val="24"/>
        </w:rPr>
        <w:t xml:space="preserve"> enhancement TCs</w:t>
      </w:r>
    </w:p>
    <w:p w14:paraId="19AC9B9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CR-0771  Cat: F (Rel-18)</w:t>
      </w:r>
      <w:r>
        <w:rPr>
          <w:i/>
        </w:rPr>
        <w:br/>
      </w:r>
      <w:r>
        <w:rPr>
          <w:i/>
        </w:rPr>
        <w:br/>
      </w:r>
      <w:r>
        <w:rPr>
          <w:i/>
        </w:rPr>
        <w:tab/>
      </w:r>
      <w:r>
        <w:rPr>
          <w:i/>
        </w:rPr>
        <w:tab/>
      </w:r>
      <w:r>
        <w:rPr>
          <w:i/>
        </w:rPr>
        <w:tab/>
      </w:r>
      <w:r>
        <w:rPr>
          <w:i/>
        </w:rPr>
        <w:tab/>
      </w:r>
      <w:r>
        <w:rPr>
          <w:i/>
        </w:rPr>
        <w:tab/>
        <w:t>Source: CMCC</w:t>
      </w:r>
    </w:p>
    <w:p w14:paraId="62026D57" w14:textId="77777777" w:rsidR="00483060" w:rsidRDefault="00483060" w:rsidP="00483060">
      <w:pPr>
        <w:rPr>
          <w:rFonts w:ascii="Arial" w:hAnsi="Arial" w:cs="Arial"/>
          <w:b/>
        </w:rPr>
      </w:pPr>
      <w:r>
        <w:rPr>
          <w:rFonts w:ascii="Arial" w:hAnsi="Arial" w:cs="Arial"/>
          <w:b/>
        </w:rPr>
        <w:t xml:space="preserve">Abstract: </w:t>
      </w:r>
    </w:p>
    <w:p w14:paraId="60078B83" w14:textId="77777777" w:rsidR="00483060" w:rsidRDefault="00483060" w:rsidP="00483060">
      <w:r>
        <w:t>Editorial correction</w:t>
      </w:r>
    </w:p>
    <w:p w14:paraId="46C1AD1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R5-237699</w:t>
      </w:r>
      <w:r>
        <w:rPr>
          <w:color w:val="993300"/>
          <w:u w:val="single"/>
        </w:rPr>
        <w:t>.</w:t>
      </w:r>
    </w:p>
    <w:p w14:paraId="0C95D3D3" w14:textId="22050930" w:rsidR="00483060" w:rsidRDefault="00483060" w:rsidP="00483060">
      <w:pPr>
        <w:rPr>
          <w:rFonts w:ascii="Arial" w:hAnsi="Arial" w:cs="Arial"/>
          <w:b/>
          <w:sz w:val="24"/>
        </w:rPr>
      </w:pPr>
      <w:r>
        <w:rPr>
          <w:rFonts w:ascii="Arial" w:hAnsi="Arial" w:cs="Arial"/>
          <w:b/>
          <w:color w:val="0000FF"/>
          <w:sz w:val="24"/>
        </w:rPr>
        <w:t>R5-237699</w:t>
      </w:r>
      <w:r>
        <w:rPr>
          <w:rFonts w:ascii="Arial" w:hAnsi="Arial" w:cs="Arial"/>
          <w:b/>
          <w:color w:val="0000FF"/>
          <w:sz w:val="24"/>
        </w:rPr>
        <w:tab/>
      </w:r>
      <w:r>
        <w:rPr>
          <w:rFonts w:ascii="Arial" w:hAnsi="Arial" w:cs="Arial"/>
          <w:b/>
          <w:sz w:val="24"/>
        </w:rPr>
        <w:t xml:space="preserve">Editorial correction to NR </w:t>
      </w:r>
      <w:proofErr w:type="spellStart"/>
      <w:r>
        <w:rPr>
          <w:rFonts w:ascii="Arial" w:hAnsi="Arial" w:cs="Arial"/>
          <w:b/>
          <w:sz w:val="24"/>
        </w:rPr>
        <w:t>Demod</w:t>
      </w:r>
      <w:proofErr w:type="spellEnd"/>
      <w:r>
        <w:rPr>
          <w:rFonts w:ascii="Arial" w:hAnsi="Arial" w:cs="Arial"/>
          <w:b/>
          <w:sz w:val="24"/>
        </w:rPr>
        <w:t xml:space="preserve"> enhancement TCs</w:t>
      </w:r>
    </w:p>
    <w:p w14:paraId="37DC07E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CR-0771  rev 1 Cat: F (Rel-18)</w:t>
      </w:r>
      <w:r>
        <w:rPr>
          <w:i/>
        </w:rPr>
        <w:br/>
      </w:r>
      <w:r>
        <w:rPr>
          <w:i/>
        </w:rPr>
        <w:br/>
      </w:r>
      <w:r>
        <w:rPr>
          <w:i/>
        </w:rPr>
        <w:tab/>
      </w:r>
      <w:r>
        <w:rPr>
          <w:i/>
        </w:rPr>
        <w:tab/>
      </w:r>
      <w:r>
        <w:rPr>
          <w:i/>
        </w:rPr>
        <w:tab/>
      </w:r>
      <w:r>
        <w:rPr>
          <w:i/>
        </w:rPr>
        <w:tab/>
      </w:r>
      <w:r>
        <w:rPr>
          <w:i/>
        </w:rPr>
        <w:tab/>
        <w:t>Source: CMCC</w:t>
      </w:r>
    </w:p>
    <w:p w14:paraId="33DE1E6C" w14:textId="77777777" w:rsidR="00483060" w:rsidRDefault="00483060" w:rsidP="00483060">
      <w:pPr>
        <w:rPr>
          <w:color w:val="808080"/>
        </w:rPr>
      </w:pPr>
      <w:r>
        <w:rPr>
          <w:color w:val="808080"/>
        </w:rPr>
        <w:t>(Replaces R5-236654)</w:t>
      </w:r>
    </w:p>
    <w:p w14:paraId="06EE57B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F9912" w14:textId="318795A2" w:rsidR="00483060" w:rsidRDefault="00483060" w:rsidP="00483060">
      <w:pPr>
        <w:rPr>
          <w:rFonts w:ascii="Arial" w:hAnsi="Arial" w:cs="Arial"/>
          <w:b/>
          <w:sz w:val="24"/>
        </w:rPr>
      </w:pPr>
      <w:r>
        <w:rPr>
          <w:rFonts w:ascii="Arial" w:hAnsi="Arial" w:cs="Arial"/>
          <w:b/>
          <w:color w:val="0000FF"/>
          <w:sz w:val="24"/>
        </w:rPr>
        <w:t>R5-237295</w:t>
      </w:r>
      <w:r>
        <w:rPr>
          <w:rFonts w:ascii="Arial" w:hAnsi="Arial" w:cs="Arial"/>
          <w:b/>
          <w:color w:val="0000FF"/>
          <w:sz w:val="24"/>
        </w:rPr>
        <w:tab/>
      </w:r>
      <w:r>
        <w:rPr>
          <w:rFonts w:ascii="Arial" w:hAnsi="Arial" w:cs="Arial"/>
          <w:b/>
          <w:sz w:val="24"/>
        </w:rPr>
        <w:t>Update to FR1 PDSCH with inter-cell interference test cases</w:t>
      </w:r>
    </w:p>
    <w:p w14:paraId="6AE1BF3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CR-0790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026B7E4C" w14:textId="77777777" w:rsidR="00483060" w:rsidRDefault="00483060" w:rsidP="00483060">
      <w:pPr>
        <w:rPr>
          <w:rFonts w:ascii="Arial" w:hAnsi="Arial" w:cs="Arial"/>
          <w:b/>
        </w:rPr>
      </w:pPr>
      <w:r>
        <w:rPr>
          <w:rFonts w:ascii="Arial" w:hAnsi="Arial" w:cs="Arial"/>
          <w:b/>
        </w:rPr>
        <w:t xml:space="preserve">Discussion: </w:t>
      </w:r>
    </w:p>
    <w:p w14:paraId="4C4FD387" w14:textId="77777777" w:rsidR="00483060" w:rsidRDefault="00483060" w:rsidP="00483060">
      <w:r>
        <w:t>r2</w:t>
      </w:r>
    </w:p>
    <w:p w14:paraId="190C920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R5-237932</w:t>
      </w:r>
      <w:r>
        <w:rPr>
          <w:color w:val="993300"/>
          <w:u w:val="single"/>
        </w:rPr>
        <w:t>.</w:t>
      </w:r>
    </w:p>
    <w:p w14:paraId="1D706743" w14:textId="4BA79B18" w:rsidR="00483060" w:rsidRDefault="00483060" w:rsidP="00483060">
      <w:pPr>
        <w:rPr>
          <w:rFonts w:ascii="Arial" w:hAnsi="Arial" w:cs="Arial"/>
          <w:b/>
          <w:sz w:val="24"/>
        </w:rPr>
      </w:pPr>
      <w:r>
        <w:rPr>
          <w:rFonts w:ascii="Arial" w:hAnsi="Arial" w:cs="Arial"/>
          <w:b/>
          <w:color w:val="0000FF"/>
          <w:sz w:val="24"/>
        </w:rPr>
        <w:t>R5-237932</w:t>
      </w:r>
      <w:r>
        <w:rPr>
          <w:rFonts w:ascii="Arial" w:hAnsi="Arial" w:cs="Arial"/>
          <w:b/>
          <w:color w:val="0000FF"/>
          <w:sz w:val="24"/>
        </w:rPr>
        <w:tab/>
      </w:r>
      <w:r>
        <w:rPr>
          <w:rFonts w:ascii="Arial" w:hAnsi="Arial" w:cs="Arial"/>
          <w:b/>
          <w:sz w:val="24"/>
        </w:rPr>
        <w:t>Update to FR1 PDSCH with inter-cell interference test cases</w:t>
      </w:r>
    </w:p>
    <w:p w14:paraId="3A70A5A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CR-0790  rev 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99CB0FE" w14:textId="77777777" w:rsidR="00483060" w:rsidRDefault="00483060" w:rsidP="00483060">
      <w:pPr>
        <w:rPr>
          <w:color w:val="808080"/>
        </w:rPr>
      </w:pPr>
      <w:r>
        <w:rPr>
          <w:color w:val="808080"/>
        </w:rPr>
        <w:t>(Replaces R5-237295)</w:t>
      </w:r>
    </w:p>
    <w:p w14:paraId="121A5C2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ED14E" w14:textId="77777777" w:rsidR="00483060" w:rsidRDefault="00483060" w:rsidP="00483060">
      <w:pPr>
        <w:pStyle w:val="Heading6"/>
      </w:pPr>
      <w:bookmarkStart w:id="276" w:name="_Toc154247115"/>
      <w:r>
        <w:t>5.3.15.3.2</w:t>
      </w:r>
      <w:r>
        <w:tab/>
        <w:t xml:space="preserve">Radiated </w:t>
      </w:r>
      <w:proofErr w:type="spellStart"/>
      <w:r>
        <w:t>Demod</w:t>
      </w:r>
      <w:proofErr w:type="spellEnd"/>
      <w:r>
        <w:t xml:space="preserve"> Performance and CSI Reporting Requirements (Clauses 7&amp;8)</w:t>
      </w:r>
      <w:bookmarkEnd w:id="276"/>
    </w:p>
    <w:p w14:paraId="713C828A" w14:textId="77777777" w:rsidR="00483060" w:rsidRDefault="00483060" w:rsidP="00483060">
      <w:pPr>
        <w:pStyle w:val="Heading6"/>
      </w:pPr>
      <w:bookmarkStart w:id="277" w:name="_Toc154247116"/>
      <w:r>
        <w:t>5.3.15.3.3</w:t>
      </w:r>
      <w:r>
        <w:tab/>
        <w:t xml:space="preserve">Interworking </w:t>
      </w:r>
      <w:proofErr w:type="spellStart"/>
      <w:r>
        <w:t>Demod</w:t>
      </w:r>
      <w:proofErr w:type="spellEnd"/>
      <w:r>
        <w:t xml:space="preserve"> Performance and CSI Reporting Requirements (Clauses 9&amp;10)</w:t>
      </w:r>
      <w:bookmarkEnd w:id="277"/>
    </w:p>
    <w:p w14:paraId="04FFC719" w14:textId="77777777" w:rsidR="00483060" w:rsidRDefault="00483060" w:rsidP="00483060">
      <w:pPr>
        <w:pStyle w:val="Heading6"/>
      </w:pPr>
      <w:bookmarkStart w:id="278" w:name="_Toc154247117"/>
      <w:r>
        <w:t>5.3.15.3.4</w:t>
      </w:r>
      <w:r>
        <w:tab/>
        <w:t>Clauses 1-4, Annexes</w:t>
      </w:r>
      <w:bookmarkEnd w:id="278"/>
    </w:p>
    <w:p w14:paraId="1E49F72A" w14:textId="77777777" w:rsidR="00483060" w:rsidRDefault="00483060" w:rsidP="00483060">
      <w:pPr>
        <w:pStyle w:val="Heading5"/>
      </w:pPr>
      <w:bookmarkStart w:id="279" w:name="_Toc154247118"/>
      <w:r>
        <w:t>5.3.15.4</w:t>
      </w:r>
      <w:r>
        <w:tab/>
        <w:t>TS 38.522</w:t>
      </w:r>
      <w:bookmarkEnd w:id="279"/>
    </w:p>
    <w:p w14:paraId="2B400EEA" w14:textId="71FCF2C4" w:rsidR="00483060" w:rsidRDefault="00483060" w:rsidP="00483060">
      <w:pPr>
        <w:rPr>
          <w:rFonts w:ascii="Arial" w:hAnsi="Arial" w:cs="Arial"/>
          <w:b/>
          <w:sz w:val="24"/>
        </w:rPr>
      </w:pPr>
      <w:r>
        <w:rPr>
          <w:rFonts w:ascii="Arial" w:hAnsi="Arial" w:cs="Arial"/>
          <w:b/>
          <w:color w:val="0000FF"/>
          <w:sz w:val="24"/>
        </w:rPr>
        <w:t>R5-236289</w:t>
      </w:r>
      <w:r>
        <w:rPr>
          <w:rFonts w:ascii="Arial" w:hAnsi="Arial" w:cs="Arial"/>
          <w:b/>
          <w:color w:val="0000FF"/>
          <w:sz w:val="24"/>
        </w:rPr>
        <w:tab/>
      </w:r>
      <w:r>
        <w:rPr>
          <w:rFonts w:ascii="Arial" w:hAnsi="Arial" w:cs="Arial"/>
          <w:b/>
          <w:sz w:val="24"/>
        </w:rPr>
        <w:t>Addition of MMSE-IRC CQI reporting test applicability rule</w:t>
      </w:r>
    </w:p>
    <w:p w14:paraId="290B4F6D"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CR-0338  Cat: F (Rel-18)</w:t>
      </w:r>
      <w:r>
        <w:rPr>
          <w:i/>
        </w:rPr>
        <w:br/>
      </w:r>
      <w:r>
        <w:rPr>
          <w:i/>
        </w:rPr>
        <w:br/>
      </w:r>
      <w:r>
        <w:rPr>
          <w:i/>
        </w:rPr>
        <w:tab/>
      </w:r>
      <w:r>
        <w:rPr>
          <w:i/>
        </w:rPr>
        <w:tab/>
      </w:r>
      <w:r>
        <w:rPr>
          <w:i/>
        </w:rPr>
        <w:tab/>
      </w:r>
      <w:r>
        <w:rPr>
          <w:i/>
        </w:rPr>
        <w:tab/>
      </w:r>
      <w:r>
        <w:rPr>
          <w:i/>
        </w:rPr>
        <w:tab/>
        <w:t>Source: China Telecom</w:t>
      </w:r>
    </w:p>
    <w:p w14:paraId="4A847B49" w14:textId="77777777" w:rsidR="00483060" w:rsidRDefault="00483060" w:rsidP="00483060">
      <w:pPr>
        <w:rPr>
          <w:rFonts w:ascii="Arial" w:hAnsi="Arial" w:cs="Arial"/>
          <w:b/>
        </w:rPr>
      </w:pPr>
      <w:r>
        <w:rPr>
          <w:rFonts w:ascii="Arial" w:hAnsi="Arial" w:cs="Arial"/>
          <w:b/>
        </w:rPr>
        <w:t xml:space="preserve">Discussion: </w:t>
      </w:r>
    </w:p>
    <w:p w14:paraId="1268DAC2" w14:textId="77777777" w:rsidR="00483060" w:rsidRDefault="00483060" w:rsidP="00483060">
      <w:r>
        <w:t>CR cover value : 38.521-4.</w:t>
      </w:r>
    </w:p>
    <w:p w14:paraId="31652BDB" w14:textId="77777777" w:rsidR="00483060" w:rsidRDefault="00483060" w:rsidP="00483060">
      <w:r>
        <w:t>r2</w:t>
      </w:r>
    </w:p>
    <w:p w14:paraId="7199010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R5-237933</w:t>
      </w:r>
      <w:r>
        <w:rPr>
          <w:color w:val="993300"/>
          <w:u w:val="single"/>
        </w:rPr>
        <w:t>.</w:t>
      </w:r>
    </w:p>
    <w:p w14:paraId="0B80BEEA" w14:textId="78611B25" w:rsidR="00483060" w:rsidRDefault="00483060" w:rsidP="00483060">
      <w:pPr>
        <w:rPr>
          <w:rFonts w:ascii="Arial" w:hAnsi="Arial" w:cs="Arial"/>
          <w:b/>
          <w:sz w:val="24"/>
        </w:rPr>
      </w:pPr>
      <w:r>
        <w:rPr>
          <w:rFonts w:ascii="Arial" w:hAnsi="Arial" w:cs="Arial"/>
          <w:b/>
          <w:color w:val="0000FF"/>
          <w:sz w:val="24"/>
        </w:rPr>
        <w:t>R5-237933</w:t>
      </w:r>
      <w:r>
        <w:rPr>
          <w:rFonts w:ascii="Arial" w:hAnsi="Arial" w:cs="Arial"/>
          <w:b/>
          <w:color w:val="0000FF"/>
          <w:sz w:val="24"/>
        </w:rPr>
        <w:tab/>
      </w:r>
      <w:r>
        <w:rPr>
          <w:rFonts w:ascii="Arial" w:hAnsi="Arial" w:cs="Arial"/>
          <w:b/>
          <w:sz w:val="24"/>
        </w:rPr>
        <w:t>Addition of MMSE-IRC CQI reporting test applicability rule</w:t>
      </w:r>
    </w:p>
    <w:p w14:paraId="5FAC908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CR-0338  rev 1 Cat: F (Rel-18)</w:t>
      </w:r>
      <w:r>
        <w:rPr>
          <w:i/>
        </w:rPr>
        <w:br/>
      </w:r>
      <w:r>
        <w:rPr>
          <w:i/>
        </w:rPr>
        <w:br/>
      </w:r>
      <w:r>
        <w:rPr>
          <w:i/>
        </w:rPr>
        <w:tab/>
      </w:r>
      <w:r>
        <w:rPr>
          <w:i/>
        </w:rPr>
        <w:tab/>
      </w:r>
      <w:r>
        <w:rPr>
          <w:i/>
        </w:rPr>
        <w:tab/>
      </w:r>
      <w:r>
        <w:rPr>
          <w:i/>
        </w:rPr>
        <w:tab/>
      </w:r>
      <w:r>
        <w:rPr>
          <w:i/>
        </w:rPr>
        <w:tab/>
        <w:t>Source: China Telecom</w:t>
      </w:r>
    </w:p>
    <w:p w14:paraId="7E63DB2D" w14:textId="77777777" w:rsidR="00483060" w:rsidRDefault="00483060" w:rsidP="00483060">
      <w:pPr>
        <w:rPr>
          <w:color w:val="808080"/>
        </w:rPr>
      </w:pPr>
      <w:r>
        <w:rPr>
          <w:color w:val="808080"/>
        </w:rPr>
        <w:t>(Replaces R5-236289)</w:t>
      </w:r>
    </w:p>
    <w:p w14:paraId="298F9A0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979A9" w14:textId="77777777" w:rsidR="00483060" w:rsidRDefault="00483060" w:rsidP="00483060">
      <w:pPr>
        <w:pStyle w:val="Heading5"/>
      </w:pPr>
      <w:bookmarkStart w:id="280" w:name="_Toc154247119"/>
      <w:r>
        <w:t>5.3.15.5</w:t>
      </w:r>
      <w:r>
        <w:tab/>
        <w:t>TR 38.905 (NR Test Points Radio Transmission and Reception)</w:t>
      </w:r>
      <w:bookmarkEnd w:id="280"/>
    </w:p>
    <w:p w14:paraId="20AF67A9" w14:textId="77777777" w:rsidR="00483060" w:rsidRDefault="00483060" w:rsidP="00483060">
      <w:pPr>
        <w:pStyle w:val="Heading5"/>
      </w:pPr>
      <w:bookmarkStart w:id="281" w:name="_Toc154247120"/>
      <w:r>
        <w:t>5.3.15.6</w:t>
      </w:r>
      <w:r>
        <w:tab/>
        <w:t>Discussion Papers, Work Plan, TC lists</w:t>
      </w:r>
      <w:bookmarkEnd w:id="281"/>
    </w:p>
    <w:p w14:paraId="216E299D" w14:textId="77777777" w:rsidR="00483060" w:rsidRDefault="00483060" w:rsidP="00483060">
      <w:pPr>
        <w:pStyle w:val="Heading4"/>
      </w:pPr>
      <w:bookmarkStart w:id="282" w:name="_Toc154247121"/>
      <w:r>
        <w:t>5.3.16</w:t>
      </w:r>
      <w:r>
        <w:tab/>
        <w:t xml:space="preserve">Further enhancements on MIMO for NR (UID-960079) </w:t>
      </w:r>
      <w:proofErr w:type="spellStart"/>
      <w:r>
        <w:t>NR_feMIMO-UEConTest</w:t>
      </w:r>
      <w:bookmarkEnd w:id="282"/>
      <w:proofErr w:type="spellEnd"/>
    </w:p>
    <w:p w14:paraId="04A85F3F" w14:textId="77777777" w:rsidR="00483060" w:rsidRDefault="00483060" w:rsidP="00483060">
      <w:pPr>
        <w:pStyle w:val="Heading5"/>
      </w:pPr>
      <w:bookmarkStart w:id="283" w:name="_Toc154247122"/>
      <w:r>
        <w:t>5.3.16.1</w:t>
      </w:r>
      <w:r>
        <w:tab/>
        <w:t>TS 38.508-1</w:t>
      </w:r>
      <w:bookmarkEnd w:id="283"/>
    </w:p>
    <w:p w14:paraId="120FF541" w14:textId="77777777" w:rsidR="00483060" w:rsidRDefault="00483060" w:rsidP="00483060">
      <w:pPr>
        <w:pStyle w:val="Heading5"/>
      </w:pPr>
      <w:bookmarkStart w:id="284" w:name="_Toc154247123"/>
      <w:r>
        <w:t>5.3.16.2</w:t>
      </w:r>
      <w:r>
        <w:tab/>
        <w:t>TS 38.508-2</w:t>
      </w:r>
      <w:bookmarkEnd w:id="284"/>
    </w:p>
    <w:p w14:paraId="0A14DAA2" w14:textId="77777777" w:rsidR="00483060" w:rsidRDefault="00483060" w:rsidP="00483060">
      <w:pPr>
        <w:pStyle w:val="Heading5"/>
      </w:pPr>
      <w:bookmarkStart w:id="285" w:name="_Toc154247124"/>
      <w:r>
        <w:t>5.3.16.3</w:t>
      </w:r>
      <w:r>
        <w:tab/>
        <w:t>TS 38.521-4</w:t>
      </w:r>
      <w:bookmarkEnd w:id="285"/>
    </w:p>
    <w:p w14:paraId="693D6C76" w14:textId="77777777" w:rsidR="00483060" w:rsidRDefault="00483060" w:rsidP="00483060">
      <w:pPr>
        <w:pStyle w:val="Heading6"/>
      </w:pPr>
      <w:bookmarkStart w:id="286" w:name="_Toc154247125"/>
      <w:r>
        <w:t>5.3.16.3.1</w:t>
      </w:r>
      <w:r>
        <w:tab/>
        <w:t xml:space="preserve">Conducted </w:t>
      </w:r>
      <w:proofErr w:type="spellStart"/>
      <w:r>
        <w:t>Demod</w:t>
      </w:r>
      <w:proofErr w:type="spellEnd"/>
      <w:r>
        <w:t xml:space="preserve"> Performance and CSI Reporting Requirements (Clauses 5&amp;6)</w:t>
      </w:r>
      <w:bookmarkEnd w:id="286"/>
    </w:p>
    <w:p w14:paraId="091EFB62" w14:textId="105BAC44" w:rsidR="00483060" w:rsidRDefault="00483060" w:rsidP="00483060">
      <w:pPr>
        <w:rPr>
          <w:rFonts w:ascii="Arial" w:hAnsi="Arial" w:cs="Arial"/>
          <w:b/>
          <w:sz w:val="24"/>
        </w:rPr>
      </w:pPr>
      <w:r>
        <w:rPr>
          <w:rFonts w:ascii="Arial" w:hAnsi="Arial" w:cs="Arial"/>
          <w:b/>
          <w:color w:val="0000FF"/>
          <w:sz w:val="24"/>
        </w:rPr>
        <w:t>R5-236848</w:t>
      </w:r>
      <w:r>
        <w:rPr>
          <w:rFonts w:ascii="Arial" w:hAnsi="Arial" w:cs="Arial"/>
          <w:b/>
          <w:color w:val="0000FF"/>
          <w:sz w:val="24"/>
        </w:rPr>
        <w:tab/>
      </w:r>
      <w:proofErr w:type="spellStart"/>
      <w:r>
        <w:rPr>
          <w:rFonts w:ascii="Arial" w:hAnsi="Arial" w:cs="Arial"/>
          <w:b/>
          <w:sz w:val="24"/>
        </w:rPr>
        <w:t>Demod</w:t>
      </w:r>
      <w:proofErr w:type="spellEnd"/>
      <w:r>
        <w:rPr>
          <w:rFonts w:ascii="Arial" w:hAnsi="Arial" w:cs="Arial"/>
          <w:b/>
          <w:sz w:val="24"/>
        </w:rPr>
        <w:t xml:space="preserve"> additional test case for 6.3.2.1</w:t>
      </w:r>
    </w:p>
    <w:p w14:paraId="79E6CC3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CR-0772  Cat: F (Rel-18)</w:t>
      </w:r>
      <w:r>
        <w:rPr>
          <w:i/>
        </w:rPr>
        <w:br/>
      </w:r>
      <w:r>
        <w:rPr>
          <w:i/>
        </w:rPr>
        <w:br/>
      </w:r>
      <w:r>
        <w:rPr>
          <w:i/>
        </w:rPr>
        <w:tab/>
      </w:r>
      <w:r>
        <w:rPr>
          <w:i/>
        </w:rPr>
        <w:tab/>
      </w:r>
      <w:r>
        <w:rPr>
          <w:i/>
        </w:rPr>
        <w:tab/>
      </w:r>
      <w:r>
        <w:rPr>
          <w:i/>
        </w:rPr>
        <w:tab/>
      </w:r>
      <w:r>
        <w:rPr>
          <w:i/>
        </w:rPr>
        <w:tab/>
        <w:t>Source: Samsung</w:t>
      </w:r>
    </w:p>
    <w:p w14:paraId="0902908A" w14:textId="77777777" w:rsidR="00483060" w:rsidRDefault="00483060" w:rsidP="00483060">
      <w:pPr>
        <w:rPr>
          <w:rFonts w:ascii="Arial" w:hAnsi="Arial" w:cs="Arial"/>
          <w:b/>
        </w:rPr>
      </w:pPr>
      <w:r>
        <w:rPr>
          <w:rFonts w:ascii="Arial" w:hAnsi="Arial" w:cs="Arial"/>
          <w:b/>
        </w:rPr>
        <w:t xml:space="preserve">Discussion: </w:t>
      </w:r>
    </w:p>
    <w:p w14:paraId="4FDE37C9" w14:textId="77777777" w:rsidR="00483060" w:rsidRDefault="00483060" w:rsidP="00483060">
      <w:r>
        <w:t>Is Rel-18!</w:t>
      </w:r>
    </w:p>
    <w:p w14:paraId="295A5D53" w14:textId="77777777" w:rsidR="00483060" w:rsidRDefault="00483060" w:rsidP="00483060">
      <w:r>
        <w:t>r2</w:t>
      </w:r>
    </w:p>
    <w:p w14:paraId="098AB80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R5-237832</w:t>
      </w:r>
      <w:r>
        <w:rPr>
          <w:color w:val="993300"/>
          <w:u w:val="single"/>
        </w:rPr>
        <w:t>.</w:t>
      </w:r>
    </w:p>
    <w:p w14:paraId="351DF4C2" w14:textId="7F9809EE" w:rsidR="00483060" w:rsidRDefault="00483060" w:rsidP="00483060">
      <w:pPr>
        <w:rPr>
          <w:rFonts w:ascii="Arial" w:hAnsi="Arial" w:cs="Arial"/>
          <w:b/>
          <w:sz w:val="24"/>
        </w:rPr>
      </w:pPr>
      <w:r>
        <w:rPr>
          <w:rFonts w:ascii="Arial" w:hAnsi="Arial" w:cs="Arial"/>
          <w:b/>
          <w:color w:val="0000FF"/>
          <w:sz w:val="24"/>
        </w:rPr>
        <w:t>R5-237832</w:t>
      </w:r>
      <w:r>
        <w:rPr>
          <w:rFonts w:ascii="Arial" w:hAnsi="Arial" w:cs="Arial"/>
          <w:b/>
          <w:color w:val="0000FF"/>
          <w:sz w:val="24"/>
        </w:rPr>
        <w:tab/>
      </w:r>
      <w:proofErr w:type="spellStart"/>
      <w:r>
        <w:rPr>
          <w:rFonts w:ascii="Arial" w:hAnsi="Arial" w:cs="Arial"/>
          <w:b/>
          <w:sz w:val="24"/>
        </w:rPr>
        <w:t>Demod</w:t>
      </w:r>
      <w:proofErr w:type="spellEnd"/>
      <w:r>
        <w:rPr>
          <w:rFonts w:ascii="Arial" w:hAnsi="Arial" w:cs="Arial"/>
          <w:b/>
          <w:sz w:val="24"/>
        </w:rPr>
        <w:t xml:space="preserve"> additional test case for 6.3.2.1</w:t>
      </w:r>
    </w:p>
    <w:p w14:paraId="3A026E8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CR-0772  rev 1 Cat: F (Rel-18)</w:t>
      </w:r>
      <w:r>
        <w:rPr>
          <w:i/>
        </w:rPr>
        <w:br/>
      </w:r>
      <w:r>
        <w:rPr>
          <w:i/>
        </w:rPr>
        <w:br/>
      </w:r>
      <w:r>
        <w:rPr>
          <w:i/>
        </w:rPr>
        <w:tab/>
      </w:r>
      <w:r>
        <w:rPr>
          <w:i/>
        </w:rPr>
        <w:tab/>
      </w:r>
      <w:r>
        <w:rPr>
          <w:i/>
        </w:rPr>
        <w:tab/>
      </w:r>
      <w:r>
        <w:rPr>
          <w:i/>
        </w:rPr>
        <w:tab/>
      </w:r>
      <w:r>
        <w:rPr>
          <w:i/>
        </w:rPr>
        <w:tab/>
        <w:t>Source: Samsung</w:t>
      </w:r>
    </w:p>
    <w:p w14:paraId="29BBD1AC" w14:textId="77777777" w:rsidR="00483060" w:rsidRDefault="00483060" w:rsidP="00483060">
      <w:pPr>
        <w:rPr>
          <w:color w:val="808080"/>
        </w:rPr>
      </w:pPr>
      <w:r>
        <w:rPr>
          <w:color w:val="808080"/>
        </w:rPr>
        <w:t>(Replaces R5-236848)</w:t>
      </w:r>
    </w:p>
    <w:p w14:paraId="6F065409"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D3A92" w14:textId="1322CCBE" w:rsidR="00483060" w:rsidRDefault="00483060" w:rsidP="00483060">
      <w:pPr>
        <w:rPr>
          <w:rFonts w:ascii="Arial" w:hAnsi="Arial" w:cs="Arial"/>
          <w:b/>
          <w:sz w:val="24"/>
        </w:rPr>
      </w:pPr>
      <w:r>
        <w:rPr>
          <w:rFonts w:ascii="Arial" w:hAnsi="Arial" w:cs="Arial"/>
          <w:b/>
          <w:color w:val="0000FF"/>
          <w:sz w:val="24"/>
        </w:rPr>
        <w:t>R5-236849</w:t>
      </w:r>
      <w:r>
        <w:rPr>
          <w:rFonts w:ascii="Arial" w:hAnsi="Arial" w:cs="Arial"/>
          <w:b/>
          <w:color w:val="0000FF"/>
          <w:sz w:val="24"/>
        </w:rPr>
        <w:tab/>
      </w:r>
      <w:proofErr w:type="spellStart"/>
      <w:r>
        <w:rPr>
          <w:rFonts w:ascii="Arial" w:hAnsi="Arial" w:cs="Arial"/>
          <w:b/>
          <w:sz w:val="24"/>
        </w:rPr>
        <w:t>Demod</w:t>
      </w:r>
      <w:proofErr w:type="spellEnd"/>
      <w:r>
        <w:rPr>
          <w:rFonts w:ascii="Arial" w:hAnsi="Arial" w:cs="Arial"/>
          <w:b/>
          <w:sz w:val="24"/>
        </w:rPr>
        <w:t xml:space="preserve"> additional test case for 6.3.2.2</w:t>
      </w:r>
    </w:p>
    <w:p w14:paraId="758D8B9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CR-0773  Cat: F (Rel-18)</w:t>
      </w:r>
      <w:r>
        <w:rPr>
          <w:i/>
        </w:rPr>
        <w:br/>
      </w:r>
      <w:r>
        <w:rPr>
          <w:i/>
        </w:rPr>
        <w:br/>
      </w:r>
      <w:r>
        <w:rPr>
          <w:i/>
        </w:rPr>
        <w:tab/>
      </w:r>
      <w:r>
        <w:rPr>
          <w:i/>
        </w:rPr>
        <w:tab/>
      </w:r>
      <w:r>
        <w:rPr>
          <w:i/>
        </w:rPr>
        <w:tab/>
      </w:r>
      <w:r>
        <w:rPr>
          <w:i/>
        </w:rPr>
        <w:tab/>
      </w:r>
      <w:r>
        <w:rPr>
          <w:i/>
        </w:rPr>
        <w:tab/>
        <w:t>Source: Samsung</w:t>
      </w:r>
    </w:p>
    <w:p w14:paraId="67733DE2" w14:textId="77777777" w:rsidR="00483060" w:rsidRDefault="00483060" w:rsidP="00483060">
      <w:pPr>
        <w:rPr>
          <w:rFonts w:ascii="Arial" w:hAnsi="Arial" w:cs="Arial"/>
          <w:b/>
        </w:rPr>
      </w:pPr>
      <w:r>
        <w:rPr>
          <w:rFonts w:ascii="Arial" w:hAnsi="Arial" w:cs="Arial"/>
          <w:b/>
        </w:rPr>
        <w:t xml:space="preserve">Discussion: </w:t>
      </w:r>
    </w:p>
    <w:p w14:paraId="3E38884C" w14:textId="77777777" w:rsidR="00483060" w:rsidRDefault="00483060" w:rsidP="00483060">
      <w:r>
        <w:t>Is Rel-18!</w:t>
      </w:r>
    </w:p>
    <w:p w14:paraId="18C83558" w14:textId="77777777" w:rsidR="00483060" w:rsidRDefault="00483060" w:rsidP="00483060">
      <w:r>
        <w:t>r3</w:t>
      </w:r>
    </w:p>
    <w:p w14:paraId="68DAAD7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R5-237851</w:t>
      </w:r>
      <w:r>
        <w:rPr>
          <w:color w:val="993300"/>
          <w:u w:val="single"/>
        </w:rPr>
        <w:t>.</w:t>
      </w:r>
    </w:p>
    <w:p w14:paraId="035CA7B7" w14:textId="45F105AE" w:rsidR="00483060" w:rsidRDefault="00483060" w:rsidP="00483060">
      <w:pPr>
        <w:rPr>
          <w:rFonts w:ascii="Arial" w:hAnsi="Arial" w:cs="Arial"/>
          <w:b/>
          <w:sz w:val="24"/>
        </w:rPr>
      </w:pPr>
      <w:r>
        <w:rPr>
          <w:rFonts w:ascii="Arial" w:hAnsi="Arial" w:cs="Arial"/>
          <w:b/>
          <w:color w:val="0000FF"/>
          <w:sz w:val="24"/>
        </w:rPr>
        <w:t>R5-237851</w:t>
      </w:r>
      <w:r>
        <w:rPr>
          <w:rFonts w:ascii="Arial" w:hAnsi="Arial" w:cs="Arial"/>
          <w:b/>
          <w:color w:val="0000FF"/>
          <w:sz w:val="24"/>
        </w:rPr>
        <w:tab/>
      </w:r>
      <w:proofErr w:type="spellStart"/>
      <w:r>
        <w:rPr>
          <w:rFonts w:ascii="Arial" w:hAnsi="Arial" w:cs="Arial"/>
          <w:b/>
          <w:sz w:val="24"/>
        </w:rPr>
        <w:t>Demod</w:t>
      </w:r>
      <w:proofErr w:type="spellEnd"/>
      <w:r>
        <w:rPr>
          <w:rFonts w:ascii="Arial" w:hAnsi="Arial" w:cs="Arial"/>
          <w:b/>
          <w:sz w:val="24"/>
        </w:rPr>
        <w:t xml:space="preserve"> additional test case for 6.3.2.2</w:t>
      </w:r>
    </w:p>
    <w:p w14:paraId="149BBB4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CR-0773  rev 1 Cat: F (Rel-18)</w:t>
      </w:r>
      <w:r>
        <w:rPr>
          <w:i/>
        </w:rPr>
        <w:br/>
      </w:r>
      <w:r>
        <w:rPr>
          <w:i/>
        </w:rPr>
        <w:br/>
      </w:r>
      <w:r>
        <w:rPr>
          <w:i/>
        </w:rPr>
        <w:tab/>
      </w:r>
      <w:r>
        <w:rPr>
          <w:i/>
        </w:rPr>
        <w:tab/>
      </w:r>
      <w:r>
        <w:rPr>
          <w:i/>
        </w:rPr>
        <w:tab/>
      </w:r>
      <w:r>
        <w:rPr>
          <w:i/>
        </w:rPr>
        <w:tab/>
      </w:r>
      <w:r>
        <w:rPr>
          <w:i/>
        </w:rPr>
        <w:tab/>
        <w:t>Source: Samsung</w:t>
      </w:r>
    </w:p>
    <w:p w14:paraId="20954638" w14:textId="77777777" w:rsidR="00483060" w:rsidRDefault="00483060" w:rsidP="00483060">
      <w:pPr>
        <w:rPr>
          <w:color w:val="808080"/>
        </w:rPr>
      </w:pPr>
      <w:r>
        <w:rPr>
          <w:color w:val="808080"/>
        </w:rPr>
        <w:t>(Replaces R5-236849)</w:t>
      </w:r>
    </w:p>
    <w:p w14:paraId="59B4530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C9CD0" w14:textId="5D21FF99" w:rsidR="00483060" w:rsidRDefault="00483060" w:rsidP="00483060">
      <w:pPr>
        <w:rPr>
          <w:rFonts w:ascii="Arial" w:hAnsi="Arial" w:cs="Arial"/>
          <w:b/>
          <w:sz w:val="24"/>
        </w:rPr>
      </w:pPr>
      <w:r>
        <w:rPr>
          <w:rFonts w:ascii="Arial" w:hAnsi="Arial" w:cs="Arial"/>
          <w:b/>
          <w:color w:val="0000FF"/>
          <w:sz w:val="24"/>
        </w:rPr>
        <w:t>R5-236850</w:t>
      </w:r>
      <w:r>
        <w:rPr>
          <w:rFonts w:ascii="Arial" w:hAnsi="Arial" w:cs="Arial"/>
          <w:b/>
          <w:color w:val="0000FF"/>
          <w:sz w:val="24"/>
        </w:rPr>
        <w:tab/>
      </w:r>
      <w:proofErr w:type="spellStart"/>
      <w:r>
        <w:rPr>
          <w:rFonts w:ascii="Arial" w:hAnsi="Arial" w:cs="Arial"/>
          <w:b/>
          <w:sz w:val="24"/>
        </w:rPr>
        <w:t>Demod</w:t>
      </w:r>
      <w:proofErr w:type="spellEnd"/>
      <w:r>
        <w:rPr>
          <w:rFonts w:ascii="Arial" w:hAnsi="Arial" w:cs="Arial"/>
          <w:b/>
          <w:sz w:val="24"/>
        </w:rPr>
        <w:t xml:space="preserve"> additional test case for 6.3.3.1</w:t>
      </w:r>
    </w:p>
    <w:p w14:paraId="65321B3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CR-0774  Cat: F (Rel-18)</w:t>
      </w:r>
      <w:r>
        <w:rPr>
          <w:i/>
        </w:rPr>
        <w:br/>
      </w:r>
      <w:r>
        <w:rPr>
          <w:i/>
        </w:rPr>
        <w:br/>
      </w:r>
      <w:r>
        <w:rPr>
          <w:i/>
        </w:rPr>
        <w:tab/>
      </w:r>
      <w:r>
        <w:rPr>
          <w:i/>
        </w:rPr>
        <w:tab/>
      </w:r>
      <w:r>
        <w:rPr>
          <w:i/>
        </w:rPr>
        <w:tab/>
      </w:r>
      <w:r>
        <w:rPr>
          <w:i/>
        </w:rPr>
        <w:tab/>
      </w:r>
      <w:r>
        <w:rPr>
          <w:i/>
        </w:rPr>
        <w:tab/>
        <w:t>Source: Samsung</w:t>
      </w:r>
    </w:p>
    <w:p w14:paraId="47FC849C" w14:textId="77777777" w:rsidR="00483060" w:rsidRDefault="00483060" w:rsidP="00483060">
      <w:pPr>
        <w:rPr>
          <w:rFonts w:ascii="Arial" w:hAnsi="Arial" w:cs="Arial"/>
          <w:b/>
        </w:rPr>
      </w:pPr>
      <w:r>
        <w:rPr>
          <w:rFonts w:ascii="Arial" w:hAnsi="Arial" w:cs="Arial"/>
          <w:b/>
        </w:rPr>
        <w:t xml:space="preserve">Discussion: </w:t>
      </w:r>
    </w:p>
    <w:p w14:paraId="4743E1C3" w14:textId="77777777" w:rsidR="00483060" w:rsidRDefault="00483060" w:rsidP="00483060">
      <w:r>
        <w:t>Is Rel-18!!</w:t>
      </w:r>
    </w:p>
    <w:p w14:paraId="271FA7EC" w14:textId="77777777" w:rsidR="00483060" w:rsidRDefault="00483060" w:rsidP="00483060">
      <w:r>
        <w:t>title 6.3.2.2!!!</w:t>
      </w:r>
    </w:p>
    <w:p w14:paraId="4EFC60DB" w14:textId="77777777" w:rsidR="00483060" w:rsidRDefault="00483060" w:rsidP="00483060">
      <w:r>
        <w:t>Formats!</w:t>
      </w:r>
    </w:p>
    <w:p w14:paraId="393398B1" w14:textId="77777777" w:rsidR="00483060" w:rsidRDefault="00483060" w:rsidP="00483060">
      <w:r>
        <w:t>r2</w:t>
      </w:r>
    </w:p>
    <w:p w14:paraId="0BC97E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R5-237852</w:t>
      </w:r>
      <w:r>
        <w:rPr>
          <w:color w:val="993300"/>
          <w:u w:val="single"/>
        </w:rPr>
        <w:t>.</w:t>
      </w:r>
    </w:p>
    <w:p w14:paraId="452F4E24" w14:textId="44935949" w:rsidR="00483060" w:rsidRDefault="00483060" w:rsidP="00483060">
      <w:pPr>
        <w:rPr>
          <w:rFonts w:ascii="Arial" w:hAnsi="Arial" w:cs="Arial"/>
          <w:b/>
          <w:sz w:val="24"/>
        </w:rPr>
      </w:pPr>
      <w:r>
        <w:rPr>
          <w:rFonts w:ascii="Arial" w:hAnsi="Arial" w:cs="Arial"/>
          <w:b/>
          <w:color w:val="0000FF"/>
          <w:sz w:val="24"/>
        </w:rPr>
        <w:t>R5-237852</w:t>
      </w:r>
      <w:r>
        <w:rPr>
          <w:rFonts w:ascii="Arial" w:hAnsi="Arial" w:cs="Arial"/>
          <w:b/>
          <w:color w:val="0000FF"/>
          <w:sz w:val="24"/>
        </w:rPr>
        <w:tab/>
      </w:r>
      <w:proofErr w:type="spellStart"/>
      <w:r>
        <w:rPr>
          <w:rFonts w:ascii="Arial" w:hAnsi="Arial" w:cs="Arial"/>
          <w:b/>
          <w:sz w:val="24"/>
        </w:rPr>
        <w:t>Demod</w:t>
      </w:r>
      <w:proofErr w:type="spellEnd"/>
      <w:r>
        <w:rPr>
          <w:rFonts w:ascii="Arial" w:hAnsi="Arial" w:cs="Arial"/>
          <w:b/>
          <w:sz w:val="24"/>
        </w:rPr>
        <w:t xml:space="preserve"> additional test case for 6.3.3.1</w:t>
      </w:r>
    </w:p>
    <w:p w14:paraId="2EC51E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CR-0774  rev 1 Cat: F (Rel-18)</w:t>
      </w:r>
      <w:r>
        <w:rPr>
          <w:i/>
        </w:rPr>
        <w:br/>
      </w:r>
      <w:r>
        <w:rPr>
          <w:i/>
        </w:rPr>
        <w:br/>
      </w:r>
      <w:r>
        <w:rPr>
          <w:i/>
        </w:rPr>
        <w:tab/>
      </w:r>
      <w:r>
        <w:rPr>
          <w:i/>
        </w:rPr>
        <w:tab/>
      </w:r>
      <w:r>
        <w:rPr>
          <w:i/>
        </w:rPr>
        <w:tab/>
      </w:r>
      <w:r>
        <w:rPr>
          <w:i/>
        </w:rPr>
        <w:tab/>
      </w:r>
      <w:r>
        <w:rPr>
          <w:i/>
        </w:rPr>
        <w:tab/>
        <w:t>Source: Samsung</w:t>
      </w:r>
    </w:p>
    <w:p w14:paraId="245B7910" w14:textId="77777777" w:rsidR="00483060" w:rsidRDefault="00483060" w:rsidP="00483060">
      <w:pPr>
        <w:rPr>
          <w:color w:val="808080"/>
        </w:rPr>
      </w:pPr>
      <w:r>
        <w:rPr>
          <w:color w:val="808080"/>
        </w:rPr>
        <w:t>(Replaces R5-236850)</w:t>
      </w:r>
    </w:p>
    <w:p w14:paraId="2D67C91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5B5A3" w14:textId="71E85572" w:rsidR="00483060" w:rsidRDefault="00483060" w:rsidP="00483060">
      <w:pPr>
        <w:rPr>
          <w:rFonts w:ascii="Arial" w:hAnsi="Arial" w:cs="Arial"/>
          <w:b/>
          <w:sz w:val="24"/>
        </w:rPr>
      </w:pPr>
      <w:r>
        <w:rPr>
          <w:rFonts w:ascii="Arial" w:hAnsi="Arial" w:cs="Arial"/>
          <w:b/>
          <w:color w:val="0000FF"/>
          <w:sz w:val="24"/>
        </w:rPr>
        <w:t>R5-236851</w:t>
      </w:r>
      <w:r>
        <w:rPr>
          <w:rFonts w:ascii="Arial" w:hAnsi="Arial" w:cs="Arial"/>
          <w:b/>
          <w:color w:val="0000FF"/>
          <w:sz w:val="24"/>
        </w:rPr>
        <w:tab/>
      </w:r>
      <w:proofErr w:type="spellStart"/>
      <w:r>
        <w:rPr>
          <w:rFonts w:ascii="Arial" w:hAnsi="Arial" w:cs="Arial"/>
          <w:b/>
          <w:sz w:val="24"/>
        </w:rPr>
        <w:t>Demod</w:t>
      </w:r>
      <w:proofErr w:type="spellEnd"/>
      <w:r>
        <w:rPr>
          <w:rFonts w:ascii="Arial" w:hAnsi="Arial" w:cs="Arial"/>
          <w:b/>
          <w:sz w:val="24"/>
        </w:rPr>
        <w:t xml:space="preserve"> additional test case for 6.3.3.2</w:t>
      </w:r>
    </w:p>
    <w:p w14:paraId="48DCCD9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CR-0775  Cat: F (Rel-18)</w:t>
      </w:r>
      <w:r>
        <w:rPr>
          <w:i/>
        </w:rPr>
        <w:br/>
      </w:r>
      <w:r>
        <w:rPr>
          <w:i/>
        </w:rPr>
        <w:br/>
      </w:r>
      <w:r>
        <w:rPr>
          <w:i/>
        </w:rPr>
        <w:tab/>
      </w:r>
      <w:r>
        <w:rPr>
          <w:i/>
        </w:rPr>
        <w:tab/>
      </w:r>
      <w:r>
        <w:rPr>
          <w:i/>
        </w:rPr>
        <w:tab/>
      </w:r>
      <w:r>
        <w:rPr>
          <w:i/>
        </w:rPr>
        <w:tab/>
      </w:r>
      <w:r>
        <w:rPr>
          <w:i/>
        </w:rPr>
        <w:tab/>
        <w:t>Source: Samsung</w:t>
      </w:r>
    </w:p>
    <w:p w14:paraId="4D376CB7" w14:textId="77777777" w:rsidR="00483060" w:rsidRDefault="00483060" w:rsidP="00483060">
      <w:pPr>
        <w:rPr>
          <w:rFonts w:ascii="Arial" w:hAnsi="Arial" w:cs="Arial"/>
          <w:b/>
        </w:rPr>
      </w:pPr>
      <w:r>
        <w:rPr>
          <w:rFonts w:ascii="Arial" w:hAnsi="Arial" w:cs="Arial"/>
          <w:b/>
        </w:rPr>
        <w:t xml:space="preserve">Discussion: </w:t>
      </w:r>
    </w:p>
    <w:p w14:paraId="14527EF6" w14:textId="77777777" w:rsidR="00483060" w:rsidRDefault="00483060" w:rsidP="00483060">
      <w:r>
        <w:lastRenderedPageBreak/>
        <w:t>Is Rel-18!!</w:t>
      </w:r>
    </w:p>
    <w:p w14:paraId="370E5A7C" w14:textId="77777777" w:rsidR="00483060" w:rsidRDefault="00483060" w:rsidP="00483060">
      <w:r>
        <w:t>title 6.3.2.2!!</w:t>
      </w:r>
    </w:p>
    <w:p w14:paraId="16B04CA4" w14:textId="77777777" w:rsidR="00483060" w:rsidRDefault="00483060" w:rsidP="00483060">
      <w:r>
        <w:t>Formats!</w:t>
      </w:r>
    </w:p>
    <w:p w14:paraId="3093B4C1" w14:textId="77777777" w:rsidR="00483060" w:rsidRDefault="00483060" w:rsidP="00483060">
      <w:r>
        <w:t>r2</w:t>
      </w:r>
    </w:p>
    <w:p w14:paraId="543B30C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R5-237853</w:t>
      </w:r>
      <w:r>
        <w:rPr>
          <w:color w:val="993300"/>
          <w:u w:val="single"/>
        </w:rPr>
        <w:t>.</w:t>
      </w:r>
    </w:p>
    <w:p w14:paraId="4D368A4A" w14:textId="0CD977F5" w:rsidR="00483060" w:rsidRDefault="00483060" w:rsidP="00483060">
      <w:pPr>
        <w:rPr>
          <w:rFonts w:ascii="Arial" w:hAnsi="Arial" w:cs="Arial"/>
          <w:b/>
          <w:sz w:val="24"/>
        </w:rPr>
      </w:pPr>
      <w:r>
        <w:rPr>
          <w:rFonts w:ascii="Arial" w:hAnsi="Arial" w:cs="Arial"/>
          <w:b/>
          <w:color w:val="0000FF"/>
          <w:sz w:val="24"/>
        </w:rPr>
        <w:t>R5-237853</w:t>
      </w:r>
      <w:r>
        <w:rPr>
          <w:rFonts w:ascii="Arial" w:hAnsi="Arial" w:cs="Arial"/>
          <w:b/>
          <w:color w:val="0000FF"/>
          <w:sz w:val="24"/>
        </w:rPr>
        <w:tab/>
      </w:r>
      <w:proofErr w:type="spellStart"/>
      <w:r>
        <w:rPr>
          <w:rFonts w:ascii="Arial" w:hAnsi="Arial" w:cs="Arial"/>
          <w:b/>
          <w:sz w:val="24"/>
        </w:rPr>
        <w:t>Demod</w:t>
      </w:r>
      <w:proofErr w:type="spellEnd"/>
      <w:r>
        <w:rPr>
          <w:rFonts w:ascii="Arial" w:hAnsi="Arial" w:cs="Arial"/>
          <w:b/>
          <w:sz w:val="24"/>
        </w:rPr>
        <w:t xml:space="preserve"> additional test case for 6.3.3.2</w:t>
      </w:r>
    </w:p>
    <w:p w14:paraId="4532572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CR-0775  rev 1 Cat: F (Rel-18)</w:t>
      </w:r>
      <w:r>
        <w:rPr>
          <w:i/>
        </w:rPr>
        <w:br/>
      </w:r>
      <w:r>
        <w:rPr>
          <w:i/>
        </w:rPr>
        <w:br/>
      </w:r>
      <w:r>
        <w:rPr>
          <w:i/>
        </w:rPr>
        <w:tab/>
      </w:r>
      <w:r>
        <w:rPr>
          <w:i/>
        </w:rPr>
        <w:tab/>
      </w:r>
      <w:r>
        <w:rPr>
          <w:i/>
        </w:rPr>
        <w:tab/>
      </w:r>
      <w:r>
        <w:rPr>
          <w:i/>
        </w:rPr>
        <w:tab/>
      </w:r>
      <w:r>
        <w:rPr>
          <w:i/>
        </w:rPr>
        <w:tab/>
        <w:t>Source: Samsung</w:t>
      </w:r>
    </w:p>
    <w:p w14:paraId="4485E773" w14:textId="77777777" w:rsidR="00483060" w:rsidRDefault="00483060" w:rsidP="00483060">
      <w:pPr>
        <w:rPr>
          <w:color w:val="808080"/>
        </w:rPr>
      </w:pPr>
      <w:r>
        <w:rPr>
          <w:color w:val="808080"/>
        </w:rPr>
        <w:t>(Replaces R5-236851)</w:t>
      </w:r>
    </w:p>
    <w:p w14:paraId="1D0A113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F57A1" w14:textId="77777777" w:rsidR="00483060" w:rsidRDefault="00483060" w:rsidP="00483060">
      <w:pPr>
        <w:pStyle w:val="Heading6"/>
      </w:pPr>
      <w:bookmarkStart w:id="287" w:name="_Toc154247126"/>
      <w:r>
        <w:t>5.3.16.3.2</w:t>
      </w:r>
      <w:r>
        <w:tab/>
        <w:t xml:space="preserve">Radiated </w:t>
      </w:r>
      <w:proofErr w:type="spellStart"/>
      <w:r>
        <w:t>Demod</w:t>
      </w:r>
      <w:proofErr w:type="spellEnd"/>
      <w:r>
        <w:t xml:space="preserve"> Performance and CSI Reporting Requirements (Clauses 7&amp;8)</w:t>
      </w:r>
      <w:bookmarkEnd w:id="287"/>
    </w:p>
    <w:p w14:paraId="25154A14" w14:textId="77777777" w:rsidR="00483060" w:rsidRDefault="00483060" w:rsidP="00483060">
      <w:pPr>
        <w:pStyle w:val="Heading6"/>
      </w:pPr>
      <w:bookmarkStart w:id="288" w:name="_Toc154247127"/>
      <w:r>
        <w:t>5.3.16.3.3</w:t>
      </w:r>
      <w:r>
        <w:tab/>
        <w:t xml:space="preserve">Interworking </w:t>
      </w:r>
      <w:proofErr w:type="spellStart"/>
      <w:r>
        <w:t>Demod</w:t>
      </w:r>
      <w:proofErr w:type="spellEnd"/>
      <w:r>
        <w:t xml:space="preserve"> Performance and CSI Reporting Requirements (Clauses 9&amp;10)</w:t>
      </w:r>
      <w:bookmarkEnd w:id="288"/>
    </w:p>
    <w:p w14:paraId="52E3A931" w14:textId="77777777" w:rsidR="00483060" w:rsidRDefault="00483060" w:rsidP="00483060">
      <w:pPr>
        <w:pStyle w:val="Heading6"/>
      </w:pPr>
      <w:bookmarkStart w:id="289" w:name="_Toc154247128"/>
      <w:r>
        <w:t>5.3.16.3.4</w:t>
      </w:r>
      <w:r>
        <w:tab/>
        <w:t>Clauses 1-4, Annexes</w:t>
      </w:r>
      <w:bookmarkEnd w:id="289"/>
    </w:p>
    <w:p w14:paraId="40901886" w14:textId="2F546E1D" w:rsidR="00483060" w:rsidRDefault="00483060" w:rsidP="00483060">
      <w:pPr>
        <w:rPr>
          <w:rFonts w:ascii="Arial" w:hAnsi="Arial" w:cs="Arial"/>
          <w:b/>
          <w:sz w:val="24"/>
        </w:rPr>
      </w:pPr>
      <w:r>
        <w:rPr>
          <w:rFonts w:ascii="Arial" w:hAnsi="Arial" w:cs="Arial"/>
          <w:b/>
          <w:color w:val="0000FF"/>
          <w:sz w:val="24"/>
        </w:rPr>
        <w:t>R5-236852</w:t>
      </w:r>
      <w:r>
        <w:rPr>
          <w:rFonts w:ascii="Arial" w:hAnsi="Arial" w:cs="Arial"/>
          <w:b/>
          <w:color w:val="0000FF"/>
          <w:sz w:val="24"/>
        </w:rPr>
        <w:tab/>
      </w:r>
      <w:r>
        <w:rPr>
          <w:rFonts w:ascii="Arial" w:hAnsi="Arial" w:cs="Arial"/>
          <w:b/>
          <w:sz w:val="24"/>
        </w:rPr>
        <w:t>Update for 38.521-4 Annex</w:t>
      </w:r>
    </w:p>
    <w:p w14:paraId="076BCD0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CR-0776  Cat: F (Rel-18)</w:t>
      </w:r>
      <w:r>
        <w:rPr>
          <w:i/>
        </w:rPr>
        <w:br/>
      </w:r>
      <w:r>
        <w:rPr>
          <w:i/>
        </w:rPr>
        <w:br/>
      </w:r>
      <w:r>
        <w:rPr>
          <w:i/>
        </w:rPr>
        <w:tab/>
      </w:r>
      <w:r>
        <w:rPr>
          <w:i/>
        </w:rPr>
        <w:tab/>
      </w:r>
      <w:r>
        <w:rPr>
          <w:i/>
        </w:rPr>
        <w:tab/>
      </w:r>
      <w:r>
        <w:rPr>
          <w:i/>
        </w:rPr>
        <w:tab/>
      </w:r>
      <w:r>
        <w:rPr>
          <w:i/>
        </w:rPr>
        <w:tab/>
        <w:t>Source: Samsung</w:t>
      </w:r>
    </w:p>
    <w:p w14:paraId="788EFEA1" w14:textId="77777777" w:rsidR="00483060" w:rsidRDefault="00483060" w:rsidP="00483060">
      <w:pPr>
        <w:rPr>
          <w:rFonts w:ascii="Arial" w:hAnsi="Arial" w:cs="Arial"/>
          <w:b/>
        </w:rPr>
      </w:pPr>
      <w:r>
        <w:rPr>
          <w:rFonts w:ascii="Arial" w:hAnsi="Arial" w:cs="Arial"/>
          <w:b/>
        </w:rPr>
        <w:t xml:space="preserve">Discussion: </w:t>
      </w:r>
    </w:p>
    <w:p w14:paraId="334F8728" w14:textId="77777777" w:rsidR="00483060" w:rsidRDefault="00483060" w:rsidP="00483060">
      <w:r>
        <w:t>Is Rel-18!</w:t>
      </w:r>
    </w:p>
    <w:p w14:paraId="7439BB09" w14:textId="77777777" w:rsidR="00483060" w:rsidRDefault="00483060" w:rsidP="00483060">
      <w:r>
        <w:t>r1</w:t>
      </w:r>
    </w:p>
    <w:p w14:paraId="66E0D12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R5-237934</w:t>
      </w:r>
      <w:r>
        <w:rPr>
          <w:color w:val="993300"/>
          <w:u w:val="single"/>
        </w:rPr>
        <w:t>.</w:t>
      </w:r>
    </w:p>
    <w:p w14:paraId="0E5812C7" w14:textId="3F97483D" w:rsidR="00483060" w:rsidRDefault="00483060" w:rsidP="00483060">
      <w:pPr>
        <w:rPr>
          <w:rFonts w:ascii="Arial" w:hAnsi="Arial" w:cs="Arial"/>
          <w:b/>
          <w:sz w:val="24"/>
        </w:rPr>
      </w:pPr>
      <w:r>
        <w:rPr>
          <w:rFonts w:ascii="Arial" w:hAnsi="Arial" w:cs="Arial"/>
          <w:b/>
          <w:color w:val="0000FF"/>
          <w:sz w:val="24"/>
        </w:rPr>
        <w:t>R5-237934</w:t>
      </w:r>
      <w:r>
        <w:rPr>
          <w:rFonts w:ascii="Arial" w:hAnsi="Arial" w:cs="Arial"/>
          <w:b/>
          <w:color w:val="0000FF"/>
          <w:sz w:val="24"/>
        </w:rPr>
        <w:tab/>
      </w:r>
      <w:r>
        <w:rPr>
          <w:rFonts w:ascii="Arial" w:hAnsi="Arial" w:cs="Arial"/>
          <w:b/>
          <w:sz w:val="24"/>
        </w:rPr>
        <w:t>Update for 38.521-4 Annex</w:t>
      </w:r>
    </w:p>
    <w:p w14:paraId="5705EE7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CR-0776  rev 1 Cat: F (Rel-18)</w:t>
      </w:r>
      <w:r>
        <w:rPr>
          <w:i/>
        </w:rPr>
        <w:br/>
      </w:r>
      <w:r>
        <w:rPr>
          <w:i/>
        </w:rPr>
        <w:br/>
      </w:r>
      <w:r>
        <w:rPr>
          <w:i/>
        </w:rPr>
        <w:tab/>
      </w:r>
      <w:r>
        <w:rPr>
          <w:i/>
        </w:rPr>
        <w:tab/>
      </w:r>
      <w:r>
        <w:rPr>
          <w:i/>
        </w:rPr>
        <w:tab/>
      </w:r>
      <w:r>
        <w:rPr>
          <w:i/>
        </w:rPr>
        <w:tab/>
      </w:r>
      <w:r>
        <w:rPr>
          <w:i/>
        </w:rPr>
        <w:tab/>
        <w:t>Source: Samsung</w:t>
      </w:r>
    </w:p>
    <w:p w14:paraId="536303EC" w14:textId="77777777" w:rsidR="00483060" w:rsidRDefault="00483060" w:rsidP="00483060">
      <w:pPr>
        <w:rPr>
          <w:color w:val="808080"/>
        </w:rPr>
      </w:pPr>
      <w:r>
        <w:rPr>
          <w:color w:val="808080"/>
        </w:rPr>
        <w:t>(Replaces R5-236852)</w:t>
      </w:r>
    </w:p>
    <w:p w14:paraId="2F5DAE2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3EBD9" w14:textId="77777777" w:rsidR="00483060" w:rsidRDefault="00483060" w:rsidP="00483060">
      <w:pPr>
        <w:pStyle w:val="Heading5"/>
      </w:pPr>
      <w:bookmarkStart w:id="290" w:name="_Toc154247129"/>
      <w:r>
        <w:t>5.3.16.4</w:t>
      </w:r>
      <w:r>
        <w:tab/>
        <w:t>TS 38.522</w:t>
      </w:r>
      <w:bookmarkEnd w:id="290"/>
    </w:p>
    <w:p w14:paraId="7AD76981" w14:textId="77777777" w:rsidR="00483060" w:rsidRDefault="00483060" w:rsidP="00483060">
      <w:pPr>
        <w:pStyle w:val="Heading5"/>
      </w:pPr>
      <w:bookmarkStart w:id="291" w:name="_Toc154247130"/>
      <w:r>
        <w:t>5.3.16.5</w:t>
      </w:r>
      <w:r>
        <w:tab/>
        <w:t>TS 38.533</w:t>
      </w:r>
      <w:bookmarkEnd w:id="291"/>
    </w:p>
    <w:p w14:paraId="0A7A0D83" w14:textId="123890C6" w:rsidR="00483060" w:rsidRDefault="00483060" w:rsidP="00483060">
      <w:pPr>
        <w:rPr>
          <w:rFonts w:ascii="Arial" w:hAnsi="Arial" w:cs="Arial"/>
          <w:b/>
          <w:sz w:val="24"/>
        </w:rPr>
      </w:pPr>
      <w:r>
        <w:rPr>
          <w:rFonts w:ascii="Arial" w:hAnsi="Arial" w:cs="Arial"/>
          <w:b/>
          <w:color w:val="0000FF"/>
          <w:sz w:val="24"/>
        </w:rPr>
        <w:t>R5-236222</w:t>
      </w:r>
      <w:r>
        <w:rPr>
          <w:rFonts w:ascii="Arial" w:hAnsi="Arial" w:cs="Arial"/>
          <w:b/>
          <w:color w:val="0000FF"/>
          <w:sz w:val="24"/>
        </w:rPr>
        <w:tab/>
      </w:r>
      <w:r>
        <w:rPr>
          <w:rFonts w:ascii="Arial" w:hAnsi="Arial" w:cs="Arial"/>
          <w:b/>
          <w:sz w:val="24"/>
        </w:rPr>
        <w:t>Completion of 7.6.3.6 test case with message content section and test tolerance values.</w:t>
      </w:r>
    </w:p>
    <w:p w14:paraId="50ECF6E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CR-2683  Cat: F (Rel-18)</w:t>
      </w:r>
      <w:r>
        <w:rPr>
          <w:i/>
        </w:rPr>
        <w:br/>
      </w:r>
      <w:r>
        <w:rPr>
          <w:i/>
        </w:rPr>
        <w:lastRenderedPageBreak/>
        <w:br/>
      </w:r>
      <w:r>
        <w:rPr>
          <w:i/>
        </w:rPr>
        <w:tab/>
      </w:r>
      <w:r>
        <w:rPr>
          <w:i/>
        </w:rPr>
        <w:tab/>
      </w:r>
      <w:r>
        <w:rPr>
          <w:i/>
        </w:rPr>
        <w:tab/>
      </w:r>
      <w:r>
        <w:rPr>
          <w:i/>
        </w:rPr>
        <w:tab/>
      </w:r>
      <w:r>
        <w:rPr>
          <w:i/>
        </w:rPr>
        <w:tab/>
        <w:t>Source: Nokia, Nokia Shanghai Bell</w:t>
      </w:r>
    </w:p>
    <w:p w14:paraId="2C4A99BF" w14:textId="77777777" w:rsidR="00483060" w:rsidRDefault="00483060" w:rsidP="00483060">
      <w:pPr>
        <w:rPr>
          <w:rFonts w:ascii="Arial" w:hAnsi="Arial" w:cs="Arial"/>
          <w:b/>
        </w:rPr>
      </w:pPr>
      <w:r>
        <w:rPr>
          <w:rFonts w:ascii="Arial" w:hAnsi="Arial" w:cs="Arial"/>
          <w:b/>
        </w:rPr>
        <w:t xml:space="preserve">Discussion: </w:t>
      </w:r>
    </w:p>
    <w:p w14:paraId="1CA7522A" w14:textId="77777777" w:rsidR="00483060" w:rsidRDefault="00483060" w:rsidP="00483060">
      <w:r>
        <w:t>r2</w:t>
      </w:r>
    </w:p>
    <w:p w14:paraId="03DB9E2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R5-237793</w:t>
      </w:r>
      <w:r>
        <w:rPr>
          <w:color w:val="993300"/>
          <w:u w:val="single"/>
        </w:rPr>
        <w:t>.</w:t>
      </w:r>
    </w:p>
    <w:p w14:paraId="46F1BC52" w14:textId="3527A561" w:rsidR="00483060" w:rsidRDefault="00483060" w:rsidP="00483060">
      <w:pPr>
        <w:rPr>
          <w:rFonts w:ascii="Arial" w:hAnsi="Arial" w:cs="Arial"/>
          <w:b/>
          <w:sz w:val="24"/>
        </w:rPr>
      </w:pPr>
      <w:r>
        <w:rPr>
          <w:rFonts w:ascii="Arial" w:hAnsi="Arial" w:cs="Arial"/>
          <w:b/>
          <w:color w:val="0000FF"/>
          <w:sz w:val="24"/>
        </w:rPr>
        <w:t>R5-237793</w:t>
      </w:r>
      <w:r>
        <w:rPr>
          <w:rFonts w:ascii="Arial" w:hAnsi="Arial" w:cs="Arial"/>
          <w:b/>
          <w:color w:val="0000FF"/>
          <w:sz w:val="24"/>
        </w:rPr>
        <w:tab/>
      </w:r>
      <w:r>
        <w:rPr>
          <w:rFonts w:ascii="Arial" w:hAnsi="Arial" w:cs="Arial"/>
          <w:b/>
          <w:sz w:val="24"/>
        </w:rPr>
        <w:t>Completion of 7.6.3.6 test case with message content section and test tolerance values.</w:t>
      </w:r>
    </w:p>
    <w:p w14:paraId="228D826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CR-2683  rev 1 Cat: F (Rel-18)</w:t>
      </w:r>
      <w:r>
        <w:rPr>
          <w:i/>
        </w:rPr>
        <w:br/>
      </w:r>
      <w:r>
        <w:rPr>
          <w:i/>
        </w:rPr>
        <w:br/>
      </w:r>
      <w:r>
        <w:rPr>
          <w:i/>
        </w:rPr>
        <w:tab/>
      </w:r>
      <w:r>
        <w:rPr>
          <w:i/>
        </w:rPr>
        <w:tab/>
      </w:r>
      <w:r>
        <w:rPr>
          <w:i/>
        </w:rPr>
        <w:tab/>
      </w:r>
      <w:r>
        <w:rPr>
          <w:i/>
        </w:rPr>
        <w:tab/>
      </w:r>
      <w:r>
        <w:rPr>
          <w:i/>
        </w:rPr>
        <w:tab/>
        <w:t>Source: Nokia, Nokia Shanghai Bell</w:t>
      </w:r>
    </w:p>
    <w:p w14:paraId="56B47EE0" w14:textId="77777777" w:rsidR="00483060" w:rsidRDefault="00483060" w:rsidP="00483060">
      <w:pPr>
        <w:rPr>
          <w:color w:val="808080"/>
        </w:rPr>
      </w:pPr>
      <w:r>
        <w:rPr>
          <w:color w:val="808080"/>
        </w:rPr>
        <w:t>(Replaces R5-236222)</w:t>
      </w:r>
    </w:p>
    <w:p w14:paraId="60353BE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C614C" w14:textId="4DD77F34" w:rsidR="00483060" w:rsidRDefault="00483060" w:rsidP="00483060">
      <w:pPr>
        <w:rPr>
          <w:rFonts w:ascii="Arial" w:hAnsi="Arial" w:cs="Arial"/>
          <w:b/>
          <w:sz w:val="24"/>
        </w:rPr>
      </w:pPr>
      <w:r>
        <w:rPr>
          <w:rFonts w:ascii="Arial" w:hAnsi="Arial" w:cs="Arial"/>
          <w:b/>
          <w:color w:val="0000FF"/>
          <w:sz w:val="24"/>
        </w:rPr>
        <w:t>R5-236360</w:t>
      </w:r>
      <w:r>
        <w:rPr>
          <w:rFonts w:ascii="Arial" w:hAnsi="Arial" w:cs="Arial"/>
          <w:b/>
          <w:color w:val="0000FF"/>
          <w:sz w:val="24"/>
        </w:rPr>
        <w:tab/>
      </w:r>
      <w:r>
        <w:rPr>
          <w:rFonts w:ascii="Arial" w:hAnsi="Arial" w:cs="Arial"/>
          <w:b/>
          <w:sz w:val="24"/>
        </w:rPr>
        <w:t>Updating unified TCI switch test cases to add MU and TT</w:t>
      </w:r>
    </w:p>
    <w:p w14:paraId="382A23F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CR-2693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87DA82" w14:textId="77777777" w:rsidR="00483060" w:rsidRDefault="00483060" w:rsidP="00483060">
      <w:pPr>
        <w:rPr>
          <w:rFonts w:ascii="Arial" w:hAnsi="Arial" w:cs="Arial"/>
          <w:b/>
        </w:rPr>
      </w:pPr>
      <w:r>
        <w:rPr>
          <w:rFonts w:ascii="Arial" w:hAnsi="Arial" w:cs="Arial"/>
          <w:b/>
        </w:rPr>
        <w:t xml:space="preserve">Abstract: </w:t>
      </w:r>
    </w:p>
    <w:p w14:paraId="27714046" w14:textId="77777777" w:rsidR="00483060" w:rsidRDefault="00483060" w:rsidP="00483060">
      <w:r>
        <w:t>RAN4 dependency</w:t>
      </w:r>
    </w:p>
    <w:p w14:paraId="3B625DDD" w14:textId="77777777" w:rsidR="00483060" w:rsidRDefault="00483060" w:rsidP="00483060">
      <w:pPr>
        <w:rPr>
          <w:rFonts w:ascii="Arial" w:hAnsi="Arial" w:cs="Arial"/>
          <w:b/>
        </w:rPr>
      </w:pPr>
      <w:r>
        <w:rPr>
          <w:rFonts w:ascii="Arial" w:hAnsi="Arial" w:cs="Arial"/>
          <w:b/>
        </w:rPr>
        <w:t xml:space="preserve">Discussion: </w:t>
      </w:r>
    </w:p>
    <w:p w14:paraId="6DACCEFD" w14:textId="77777777" w:rsidR="00483060" w:rsidRDefault="00483060" w:rsidP="00483060">
      <w:r>
        <w:t>r1</w:t>
      </w:r>
    </w:p>
    <w:p w14:paraId="3D70A8B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R5-237951</w:t>
      </w:r>
      <w:r>
        <w:rPr>
          <w:color w:val="993300"/>
          <w:u w:val="single"/>
        </w:rPr>
        <w:t>.</w:t>
      </w:r>
    </w:p>
    <w:p w14:paraId="795AE996" w14:textId="23979564" w:rsidR="00483060" w:rsidRDefault="00483060" w:rsidP="00483060">
      <w:pPr>
        <w:rPr>
          <w:rFonts w:ascii="Arial" w:hAnsi="Arial" w:cs="Arial"/>
          <w:b/>
          <w:sz w:val="24"/>
        </w:rPr>
      </w:pPr>
      <w:r>
        <w:rPr>
          <w:rFonts w:ascii="Arial" w:hAnsi="Arial" w:cs="Arial"/>
          <w:b/>
          <w:color w:val="0000FF"/>
          <w:sz w:val="24"/>
        </w:rPr>
        <w:t>R5-237951</w:t>
      </w:r>
      <w:r>
        <w:rPr>
          <w:rFonts w:ascii="Arial" w:hAnsi="Arial" w:cs="Arial"/>
          <w:b/>
          <w:color w:val="0000FF"/>
          <w:sz w:val="24"/>
        </w:rPr>
        <w:tab/>
      </w:r>
      <w:r>
        <w:rPr>
          <w:rFonts w:ascii="Arial" w:hAnsi="Arial" w:cs="Arial"/>
          <w:b/>
          <w:sz w:val="24"/>
        </w:rPr>
        <w:t>Updating unified TCI switch test cases to add MU and TT</w:t>
      </w:r>
    </w:p>
    <w:p w14:paraId="0389491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CR-2693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8D34D8" w14:textId="77777777" w:rsidR="00483060" w:rsidRDefault="00483060" w:rsidP="00483060">
      <w:pPr>
        <w:rPr>
          <w:color w:val="808080"/>
        </w:rPr>
      </w:pPr>
      <w:r>
        <w:rPr>
          <w:color w:val="808080"/>
        </w:rPr>
        <w:t>(Replaces R5-236360)</w:t>
      </w:r>
    </w:p>
    <w:p w14:paraId="39EA58F9" w14:textId="77777777" w:rsidR="00483060" w:rsidRDefault="00483060" w:rsidP="00483060">
      <w:pPr>
        <w:rPr>
          <w:rFonts w:ascii="Arial" w:hAnsi="Arial" w:cs="Arial"/>
          <w:b/>
        </w:rPr>
      </w:pPr>
      <w:r>
        <w:rPr>
          <w:rFonts w:ascii="Arial" w:hAnsi="Arial" w:cs="Arial"/>
          <w:b/>
        </w:rPr>
        <w:t xml:space="preserve">Discussion: </w:t>
      </w:r>
    </w:p>
    <w:p w14:paraId="1273500F" w14:textId="77777777" w:rsidR="00483060" w:rsidRDefault="00483060" w:rsidP="00483060">
      <w:r>
        <w:t>"Revised from: R5-236360r1.</w:t>
      </w:r>
    </w:p>
    <w:p w14:paraId="79C765DD" w14:textId="77777777" w:rsidR="00483060" w:rsidRDefault="00483060" w:rsidP="00483060">
      <w:r>
        <w:t>RAN4 dependency CR R4-2319954</w:t>
      </w:r>
    </w:p>
    <w:p w14:paraId="0287B3BF" w14:textId="77777777" w:rsidR="00483060" w:rsidRDefault="00483060" w:rsidP="00483060">
      <w:r>
        <w:t>Document was sent FOR E-MAIL AGREEMENT</w:t>
      </w:r>
    </w:p>
    <w:p w14:paraId="53404E45" w14:textId="77777777" w:rsidR="00483060" w:rsidRDefault="00483060" w:rsidP="00483060">
      <w:r>
        <w:t>"</w:t>
      </w:r>
    </w:p>
    <w:p w14:paraId="6EA98E9D" w14:textId="77777777" w:rsidR="00483060" w:rsidRDefault="00483060" w:rsidP="00483060">
      <w:r>
        <w:t>Email agreed</w:t>
      </w:r>
    </w:p>
    <w:p w14:paraId="66F298D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F3003" w14:textId="781CA9EF" w:rsidR="00483060" w:rsidRDefault="00483060" w:rsidP="00483060">
      <w:pPr>
        <w:rPr>
          <w:rFonts w:ascii="Arial" w:hAnsi="Arial" w:cs="Arial"/>
          <w:b/>
          <w:sz w:val="24"/>
        </w:rPr>
      </w:pPr>
      <w:r>
        <w:rPr>
          <w:rFonts w:ascii="Arial" w:hAnsi="Arial" w:cs="Arial"/>
          <w:b/>
          <w:color w:val="0000FF"/>
          <w:sz w:val="24"/>
        </w:rPr>
        <w:t>R5-236362</w:t>
      </w:r>
      <w:r>
        <w:rPr>
          <w:rFonts w:ascii="Arial" w:hAnsi="Arial" w:cs="Arial"/>
          <w:b/>
          <w:color w:val="0000FF"/>
          <w:sz w:val="24"/>
        </w:rPr>
        <w:tab/>
      </w:r>
      <w:r>
        <w:rPr>
          <w:rFonts w:ascii="Arial" w:hAnsi="Arial" w:cs="Arial"/>
          <w:b/>
          <w:sz w:val="24"/>
        </w:rPr>
        <w:t>Correction of TRP specific BFR test cases</w:t>
      </w:r>
    </w:p>
    <w:p w14:paraId="612929D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CR-2694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45EE9F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5FEBF" w14:textId="24832342" w:rsidR="00483060" w:rsidRDefault="00483060" w:rsidP="00483060">
      <w:pPr>
        <w:rPr>
          <w:rFonts w:ascii="Arial" w:hAnsi="Arial" w:cs="Arial"/>
          <w:b/>
          <w:sz w:val="24"/>
        </w:rPr>
      </w:pPr>
      <w:r>
        <w:rPr>
          <w:rFonts w:ascii="Arial" w:hAnsi="Arial" w:cs="Arial"/>
          <w:b/>
          <w:color w:val="0000FF"/>
          <w:sz w:val="24"/>
        </w:rPr>
        <w:t>R5-236853</w:t>
      </w:r>
      <w:r>
        <w:rPr>
          <w:rFonts w:ascii="Arial" w:hAnsi="Arial" w:cs="Arial"/>
          <w:b/>
          <w:color w:val="0000FF"/>
          <w:sz w:val="24"/>
        </w:rPr>
        <w:tab/>
      </w:r>
      <w:r>
        <w:rPr>
          <w:rFonts w:ascii="Arial" w:hAnsi="Arial" w:cs="Arial"/>
          <w:b/>
          <w:sz w:val="24"/>
        </w:rPr>
        <w:t>Correction for 38.533 Annex</w:t>
      </w:r>
    </w:p>
    <w:p w14:paraId="0C8C767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CR-2779  Cat: F (Rel-18)</w:t>
      </w:r>
      <w:r>
        <w:rPr>
          <w:i/>
        </w:rPr>
        <w:br/>
      </w:r>
      <w:r>
        <w:rPr>
          <w:i/>
        </w:rPr>
        <w:br/>
      </w:r>
      <w:r>
        <w:rPr>
          <w:i/>
        </w:rPr>
        <w:tab/>
      </w:r>
      <w:r>
        <w:rPr>
          <w:i/>
        </w:rPr>
        <w:tab/>
      </w:r>
      <w:r>
        <w:rPr>
          <w:i/>
        </w:rPr>
        <w:tab/>
      </w:r>
      <w:r>
        <w:rPr>
          <w:i/>
        </w:rPr>
        <w:tab/>
      </w:r>
      <w:r>
        <w:rPr>
          <w:i/>
        </w:rPr>
        <w:tab/>
        <w:t>Source: Samsung</w:t>
      </w:r>
    </w:p>
    <w:p w14:paraId="1B40CA54" w14:textId="77777777" w:rsidR="00483060" w:rsidRDefault="00483060" w:rsidP="00483060">
      <w:pPr>
        <w:rPr>
          <w:rFonts w:ascii="Arial" w:hAnsi="Arial" w:cs="Arial"/>
          <w:b/>
        </w:rPr>
      </w:pPr>
      <w:r>
        <w:rPr>
          <w:rFonts w:ascii="Arial" w:hAnsi="Arial" w:cs="Arial"/>
          <w:b/>
        </w:rPr>
        <w:t xml:space="preserve">Discussion: </w:t>
      </w:r>
    </w:p>
    <w:p w14:paraId="0AA3AE9D" w14:textId="77777777" w:rsidR="00483060" w:rsidRDefault="00483060" w:rsidP="00483060">
      <w:r>
        <w:t>Is Rel-18!</w:t>
      </w:r>
    </w:p>
    <w:p w14:paraId="5ACE0F8C" w14:textId="77777777" w:rsidR="00483060" w:rsidRDefault="00483060" w:rsidP="00483060">
      <w:r>
        <w:t>r1</w:t>
      </w:r>
    </w:p>
    <w:p w14:paraId="78274FE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R5-237702</w:t>
      </w:r>
      <w:r>
        <w:rPr>
          <w:color w:val="993300"/>
          <w:u w:val="single"/>
        </w:rPr>
        <w:t>.</w:t>
      </w:r>
    </w:p>
    <w:p w14:paraId="69339FA6" w14:textId="3BFDF55B" w:rsidR="00483060" w:rsidRDefault="00483060" w:rsidP="00483060">
      <w:pPr>
        <w:rPr>
          <w:rFonts w:ascii="Arial" w:hAnsi="Arial" w:cs="Arial"/>
          <w:b/>
          <w:sz w:val="24"/>
        </w:rPr>
      </w:pPr>
      <w:r>
        <w:rPr>
          <w:rFonts w:ascii="Arial" w:hAnsi="Arial" w:cs="Arial"/>
          <w:b/>
          <w:color w:val="0000FF"/>
          <w:sz w:val="24"/>
        </w:rPr>
        <w:t>R5-237702</w:t>
      </w:r>
      <w:r>
        <w:rPr>
          <w:rFonts w:ascii="Arial" w:hAnsi="Arial" w:cs="Arial"/>
          <w:b/>
          <w:color w:val="0000FF"/>
          <w:sz w:val="24"/>
        </w:rPr>
        <w:tab/>
      </w:r>
      <w:r>
        <w:rPr>
          <w:rFonts w:ascii="Arial" w:hAnsi="Arial" w:cs="Arial"/>
          <w:b/>
          <w:sz w:val="24"/>
        </w:rPr>
        <w:t>Correction for 38.533 Annex</w:t>
      </w:r>
    </w:p>
    <w:p w14:paraId="4BD8D87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CR-2779  rev 1 Cat: F (Rel-18)</w:t>
      </w:r>
      <w:r>
        <w:rPr>
          <w:i/>
        </w:rPr>
        <w:br/>
      </w:r>
      <w:r>
        <w:rPr>
          <w:i/>
        </w:rPr>
        <w:br/>
      </w:r>
      <w:r>
        <w:rPr>
          <w:i/>
        </w:rPr>
        <w:tab/>
      </w:r>
      <w:r>
        <w:rPr>
          <w:i/>
        </w:rPr>
        <w:tab/>
      </w:r>
      <w:r>
        <w:rPr>
          <w:i/>
        </w:rPr>
        <w:tab/>
      </w:r>
      <w:r>
        <w:rPr>
          <w:i/>
        </w:rPr>
        <w:tab/>
      </w:r>
      <w:r>
        <w:rPr>
          <w:i/>
        </w:rPr>
        <w:tab/>
        <w:t>Source: Samsung</w:t>
      </w:r>
    </w:p>
    <w:p w14:paraId="3FB552EE" w14:textId="77777777" w:rsidR="00483060" w:rsidRDefault="00483060" w:rsidP="00483060">
      <w:pPr>
        <w:rPr>
          <w:color w:val="808080"/>
        </w:rPr>
      </w:pPr>
      <w:r>
        <w:rPr>
          <w:color w:val="808080"/>
        </w:rPr>
        <w:t>(Replaces R5-236853)</w:t>
      </w:r>
    </w:p>
    <w:p w14:paraId="23737D6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391DB" w14:textId="77777777" w:rsidR="00483060" w:rsidRDefault="00483060" w:rsidP="00483060">
      <w:pPr>
        <w:pStyle w:val="Heading5"/>
      </w:pPr>
      <w:bookmarkStart w:id="292" w:name="_Toc154247131"/>
      <w:r>
        <w:t>5.3.16.6</w:t>
      </w:r>
      <w:r>
        <w:tab/>
        <w:t>TR 38.903 (NR MU &amp; TT analyses)</w:t>
      </w:r>
      <w:bookmarkEnd w:id="292"/>
    </w:p>
    <w:p w14:paraId="424C56F5" w14:textId="76FEE8F5" w:rsidR="00483060" w:rsidRDefault="00483060" w:rsidP="00483060">
      <w:pPr>
        <w:rPr>
          <w:rFonts w:ascii="Arial" w:hAnsi="Arial" w:cs="Arial"/>
          <w:b/>
          <w:sz w:val="24"/>
        </w:rPr>
      </w:pPr>
      <w:r>
        <w:rPr>
          <w:rFonts w:ascii="Arial" w:hAnsi="Arial" w:cs="Arial"/>
          <w:b/>
          <w:color w:val="0000FF"/>
          <w:sz w:val="24"/>
        </w:rPr>
        <w:t>R5-236223</w:t>
      </w:r>
      <w:r>
        <w:rPr>
          <w:rFonts w:ascii="Arial" w:hAnsi="Arial" w:cs="Arial"/>
          <w:b/>
          <w:color w:val="0000FF"/>
          <w:sz w:val="24"/>
        </w:rPr>
        <w:tab/>
      </w:r>
      <w:r>
        <w:rPr>
          <w:rFonts w:ascii="Arial" w:hAnsi="Arial" w:cs="Arial"/>
          <w:b/>
          <w:sz w:val="24"/>
        </w:rPr>
        <w:t>Addition of Test Tolerances analysis for TC 7.6.3.6</w:t>
      </w:r>
    </w:p>
    <w:p w14:paraId="0A2E19D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CR-0605  Cat: F (Rel-18)</w:t>
      </w:r>
      <w:r>
        <w:rPr>
          <w:i/>
        </w:rPr>
        <w:br/>
      </w:r>
      <w:r>
        <w:rPr>
          <w:i/>
        </w:rPr>
        <w:br/>
      </w:r>
      <w:r>
        <w:rPr>
          <w:i/>
        </w:rPr>
        <w:tab/>
      </w:r>
      <w:r>
        <w:rPr>
          <w:i/>
        </w:rPr>
        <w:tab/>
      </w:r>
      <w:r>
        <w:rPr>
          <w:i/>
        </w:rPr>
        <w:tab/>
      </w:r>
      <w:r>
        <w:rPr>
          <w:i/>
        </w:rPr>
        <w:tab/>
      </w:r>
      <w:r>
        <w:rPr>
          <w:i/>
        </w:rPr>
        <w:tab/>
        <w:t>Source: Nokia, Nokia Shanghai Bell</w:t>
      </w:r>
    </w:p>
    <w:p w14:paraId="7E12629B" w14:textId="77777777" w:rsidR="00483060" w:rsidRDefault="00483060" w:rsidP="00483060">
      <w:pPr>
        <w:rPr>
          <w:rFonts w:ascii="Arial" w:hAnsi="Arial" w:cs="Arial"/>
          <w:b/>
        </w:rPr>
      </w:pPr>
      <w:r>
        <w:rPr>
          <w:rFonts w:ascii="Arial" w:hAnsi="Arial" w:cs="Arial"/>
          <w:b/>
        </w:rPr>
        <w:t xml:space="preserve">Abstract: </w:t>
      </w:r>
    </w:p>
    <w:p w14:paraId="2D523C58" w14:textId="77777777" w:rsidR="00483060" w:rsidRDefault="00483060" w:rsidP="00483060">
      <w:r>
        <w:t>RRM TT</w:t>
      </w:r>
    </w:p>
    <w:p w14:paraId="7D912A1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19AE2" w14:textId="78294AC5" w:rsidR="00483060" w:rsidRDefault="00483060" w:rsidP="00483060">
      <w:pPr>
        <w:rPr>
          <w:rFonts w:ascii="Arial" w:hAnsi="Arial" w:cs="Arial"/>
          <w:b/>
          <w:sz w:val="24"/>
        </w:rPr>
      </w:pPr>
      <w:r>
        <w:rPr>
          <w:rFonts w:ascii="Arial" w:hAnsi="Arial" w:cs="Arial"/>
          <w:b/>
          <w:color w:val="0000FF"/>
          <w:sz w:val="24"/>
        </w:rPr>
        <w:t>R5-236361</w:t>
      </w:r>
      <w:r>
        <w:rPr>
          <w:rFonts w:ascii="Arial" w:hAnsi="Arial" w:cs="Arial"/>
          <w:b/>
          <w:color w:val="0000FF"/>
          <w:sz w:val="24"/>
        </w:rPr>
        <w:tab/>
      </w:r>
      <w:r>
        <w:rPr>
          <w:rFonts w:ascii="Arial" w:hAnsi="Arial" w:cs="Arial"/>
          <w:b/>
          <w:sz w:val="24"/>
        </w:rPr>
        <w:t>MU and TT analysis for unified TCI state switching</w:t>
      </w:r>
    </w:p>
    <w:p w14:paraId="76B1A43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BEC1F8" w14:textId="77777777" w:rsidR="00483060" w:rsidRDefault="00483060" w:rsidP="00483060">
      <w:pPr>
        <w:rPr>
          <w:rFonts w:ascii="Arial" w:hAnsi="Arial" w:cs="Arial"/>
          <w:b/>
        </w:rPr>
      </w:pPr>
      <w:r>
        <w:rPr>
          <w:rFonts w:ascii="Arial" w:hAnsi="Arial" w:cs="Arial"/>
          <w:b/>
        </w:rPr>
        <w:t xml:space="preserve">Abstract: </w:t>
      </w:r>
    </w:p>
    <w:p w14:paraId="53CE9907" w14:textId="77777777" w:rsidR="00483060" w:rsidRDefault="00483060" w:rsidP="00483060">
      <w:r>
        <w:t>RAN4 dependency</w:t>
      </w:r>
    </w:p>
    <w:p w14:paraId="2D02968E" w14:textId="77777777" w:rsidR="00483060" w:rsidRDefault="00483060" w:rsidP="00483060">
      <w:pPr>
        <w:rPr>
          <w:rFonts w:ascii="Arial" w:hAnsi="Arial" w:cs="Arial"/>
          <w:b/>
        </w:rPr>
      </w:pPr>
      <w:r>
        <w:rPr>
          <w:rFonts w:ascii="Arial" w:hAnsi="Arial" w:cs="Arial"/>
          <w:b/>
        </w:rPr>
        <w:t xml:space="preserve">Discussion: </w:t>
      </w:r>
    </w:p>
    <w:p w14:paraId="375ADCFD" w14:textId="77777777" w:rsidR="00483060" w:rsidRDefault="00483060" w:rsidP="00483060">
      <w:r>
        <w:t>r1</w:t>
      </w:r>
    </w:p>
    <w:p w14:paraId="2439B81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R5-237952</w:t>
      </w:r>
      <w:r>
        <w:rPr>
          <w:color w:val="993300"/>
          <w:u w:val="single"/>
        </w:rPr>
        <w:t>.</w:t>
      </w:r>
    </w:p>
    <w:p w14:paraId="518D77BA" w14:textId="7C033BEA" w:rsidR="00483060" w:rsidRDefault="00483060" w:rsidP="00483060">
      <w:pPr>
        <w:rPr>
          <w:rFonts w:ascii="Arial" w:hAnsi="Arial" w:cs="Arial"/>
          <w:b/>
          <w:sz w:val="24"/>
        </w:rPr>
      </w:pPr>
      <w:r>
        <w:rPr>
          <w:rFonts w:ascii="Arial" w:hAnsi="Arial" w:cs="Arial"/>
          <w:b/>
          <w:color w:val="0000FF"/>
          <w:sz w:val="24"/>
        </w:rPr>
        <w:t>R5-237952</w:t>
      </w:r>
      <w:r>
        <w:rPr>
          <w:rFonts w:ascii="Arial" w:hAnsi="Arial" w:cs="Arial"/>
          <w:b/>
          <w:color w:val="0000FF"/>
          <w:sz w:val="24"/>
        </w:rPr>
        <w:tab/>
      </w:r>
      <w:r>
        <w:rPr>
          <w:rFonts w:ascii="Arial" w:hAnsi="Arial" w:cs="Arial"/>
          <w:b/>
          <w:sz w:val="24"/>
        </w:rPr>
        <w:t>MU and TT analysis for unified TCI state switching</w:t>
      </w:r>
    </w:p>
    <w:p w14:paraId="23904F48"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7849E6" w14:textId="77777777" w:rsidR="00483060" w:rsidRDefault="00483060" w:rsidP="00483060">
      <w:pPr>
        <w:rPr>
          <w:color w:val="808080"/>
        </w:rPr>
      </w:pPr>
      <w:r>
        <w:rPr>
          <w:color w:val="808080"/>
        </w:rPr>
        <w:t>(Replaces R5-236361)</w:t>
      </w:r>
    </w:p>
    <w:p w14:paraId="7D502CD8" w14:textId="77777777" w:rsidR="00483060" w:rsidRDefault="00483060" w:rsidP="00483060">
      <w:pPr>
        <w:rPr>
          <w:rFonts w:ascii="Arial" w:hAnsi="Arial" w:cs="Arial"/>
          <w:b/>
        </w:rPr>
      </w:pPr>
      <w:r>
        <w:rPr>
          <w:rFonts w:ascii="Arial" w:hAnsi="Arial" w:cs="Arial"/>
          <w:b/>
        </w:rPr>
        <w:t xml:space="preserve">Discussion: </w:t>
      </w:r>
    </w:p>
    <w:p w14:paraId="301BCA4B" w14:textId="77777777" w:rsidR="00483060" w:rsidRDefault="00483060" w:rsidP="00483060">
      <w:r>
        <w:t>"Revised from: R5-236361r1.</w:t>
      </w:r>
    </w:p>
    <w:p w14:paraId="0595B986" w14:textId="77777777" w:rsidR="00483060" w:rsidRDefault="00483060" w:rsidP="00483060">
      <w:r>
        <w:t>RAN4 dependency CR R4-2319954</w:t>
      </w:r>
    </w:p>
    <w:p w14:paraId="44FA2E49" w14:textId="77777777" w:rsidR="00483060" w:rsidRDefault="00483060" w:rsidP="00483060">
      <w:r>
        <w:t>Document was sent FOR E-MAIL AGREEMENT</w:t>
      </w:r>
    </w:p>
    <w:p w14:paraId="263C5C55" w14:textId="77777777" w:rsidR="00483060" w:rsidRDefault="00483060" w:rsidP="00483060">
      <w:r>
        <w:t>"</w:t>
      </w:r>
    </w:p>
    <w:p w14:paraId="76B51948" w14:textId="77777777" w:rsidR="00483060" w:rsidRDefault="00483060" w:rsidP="00483060">
      <w:r>
        <w:t>Email agreed</w:t>
      </w:r>
    </w:p>
    <w:p w14:paraId="01DD173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192BF" w14:textId="5A0A49A3" w:rsidR="00483060" w:rsidRDefault="00483060" w:rsidP="00483060">
      <w:pPr>
        <w:rPr>
          <w:rFonts w:ascii="Arial" w:hAnsi="Arial" w:cs="Arial"/>
          <w:b/>
          <w:sz w:val="24"/>
        </w:rPr>
      </w:pPr>
      <w:r>
        <w:rPr>
          <w:rFonts w:ascii="Arial" w:hAnsi="Arial" w:cs="Arial"/>
          <w:b/>
          <w:color w:val="0000FF"/>
          <w:sz w:val="24"/>
        </w:rPr>
        <w:t>R5-236473</w:t>
      </w:r>
      <w:r>
        <w:rPr>
          <w:rFonts w:ascii="Arial" w:hAnsi="Arial" w:cs="Arial"/>
          <w:b/>
          <w:color w:val="0000FF"/>
          <w:sz w:val="24"/>
        </w:rPr>
        <w:tab/>
      </w:r>
      <w:r>
        <w:rPr>
          <w:rFonts w:ascii="Arial" w:hAnsi="Arial" w:cs="Arial"/>
          <w:b/>
          <w:sz w:val="24"/>
        </w:rPr>
        <w:t xml:space="preserve">Adding TP </w:t>
      </w:r>
      <w:proofErr w:type="spellStart"/>
      <w:r>
        <w:rPr>
          <w:rFonts w:ascii="Arial" w:hAnsi="Arial" w:cs="Arial"/>
          <w:b/>
          <w:sz w:val="24"/>
        </w:rPr>
        <w:t>analylsis</w:t>
      </w:r>
      <w:proofErr w:type="spellEnd"/>
      <w:r>
        <w:rPr>
          <w:rFonts w:ascii="Arial" w:hAnsi="Arial" w:cs="Arial"/>
          <w:b/>
          <w:sz w:val="24"/>
        </w:rPr>
        <w:t xml:space="preserve"> of REFSENS of CA_1A-3A-7A-28A</w:t>
      </w:r>
    </w:p>
    <w:p w14:paraId="3493922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00EEA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396E8" w14:textId="1E16EE33" w:rsidR="00483060" w:rsidRDefault="00483060" w:rsidP="00483060">
      <w:pPr>
        <w:rPr>
          <w:rFonts w:ascii="Arial" w:hAnsi="Arial" w:cs="Arial"/>
          <w:b/>
          <w:sz w:val="24"/>
        </w:rPr>
      </w:pPr>
      <w:r>
        <w:rPr>
          <w:rFonts w:ascii="Arial" w:hAnsi="Arial" w:cs="Arial"/>
          <w:b/>
          <w:color w:val="0000FF"/>
          <w:sz w:val="24"/>
        </w:rPr>
        <w:t>R5-237294</w:t>
      </w:r>
      <w:r>
        <w:rPr>
          <w:rFonts w:ascii="Arial" w:hAnsi="Arial" w:cs="Arial"/>
          <w:b/>
          <w:color w:val="0000FF"/>
          <w:sz w:val="24"/>
        </w:rPr>
        <w:tab/>
      </w:r>
      <w:r>
        <w:rPr>
          <w:rFonts w:ascii="Arial" w:hAnsi="Arial" w:cs="Arial"/>
          <w:b/>
          <w:sz w:val="24"/>
        </w:rPr>
        <w:t>TT analysis for FR1 PDSCH with inter-cell interference test cases</w:t>
      </w:r>
    </w:p>
    <w:p w14:paraId="5AFC007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CR-0640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0632414D" w14:textId="77777777" w:rsidR="00483060" w:rsidRDefault="00483060" w:rsidP="00483060">
      <w:pPr>
        <w:rPr>
          <w:rFonts w:ascii="Arial" w:hAnsi="Arial" w:cs="Arial"/>
          <w:b/>
        </w:rPr>
      </w:pPr>
      <w:r>
        <w:rPr>
          <w:rFonts w:ascii="Arial" w:hAnsi="Arial" w:cs="Arial"/>
          <w:b/>
        </w:rPr>
        <w:t xml:space="preserve">Discussion: </w:t>
      </w:r>
    </w:p>
    <w:p w14:paraId="732FBD99" w14:textId="77777777" w:rsidR="00483060" w:rsidRDefault="00483060" w:rsidP="00483060">
      <w:r>
        <w:t>r1</w:t>
      </w:r>
    </w:p>
    <w:p w14:paraId="16E8F97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R5-237698</w:t>
      </w:r>
      <w:r>
        <w:rPr>
          <w:color w:val="993300"/>
          <w:u w:val="single"/>
        </w:rPr>
        <w:t>.</w:t>
      </w:r>
    </w:p>
    <w:p w14:paraId="15FE50A0" w14:textId="5B610A4E" w:rsidR="00483060" w:rsidRDefault="00483060" w:rsidP="00483060">
      <w:pPr>
        <w:rPr>
          <w:rFonts w:ascii="Arial" w:hAnsi="Arial" w:cs="Arial"/>
          <w:b/>
          <w:sz w:val="24"/>
        </w:rPr>
      </w:pPr>
      <w:r>
        <w:rPr>
          <w:rFonts w:ascii="Arial" w:hAnsi="Arial" w:cs="Arial"/>
          <w:b/>
          <w:color w:val="0000FF"/>
          <w:sz w:val="24"/>
        </w:rPr>
        <w:t>R5-237698</w:t>
      </w:r>
      <w:r>
        <w:rPr>
          <w:rFonts w:ascii="Arial" w:hAnsi="Arial" w:cs="Arial"/>
          <w:b/>
          <w:color w:val="0000FF"/>
          <w:sz w:val="24"/>
        </w:rPr>
        <w:tab/>
      </w:r>
      <w:r>
        <w:rPr>
          <w:rFonts w:ascii="Arial" w:hAnsi="Arial" w:cs="Arial"/>
          <w:b/>
          <w:sz w:val="24"/>
        </w:rPr>
        <w:t>TT analysis for FR1 PDSCH with inter-cell interference test cases</w:t>
      </w:r>
    </w:p>
    <w:p w14:paraId="5062C5D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CR-0640  rev 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0472163" w14:textId="77777777" w:rsidR="00483060" w:rsidRDefault="00483060" w:rsidP="00483060">
      <w:pPr>
        <w:rPr>
          <w:color w:val="808080"/>
        </w:rPr>
      </w:pPr>
      <w:r>
        <w:rPr>
          <w:color w:val="808080"/>
        </w:rPr>
        <w:t>(Replaces R5-237294)</w:t>
      </w:r>
    </w:p>
    <w:p w14:paraId="31BAF44C" w14:textId="77777777" w:rsidR="00483060" w:rsidRDefault="00483060" w:rsidP="00483060">
      <w:pPr>
        <w:rPr>
          <w:rFonts w:ascii="Arial" w:hAnsi="Arial" w:cs="Arial"/>
          <w:b/>
        </w:rPr>
      </w:pPr>
      <w:r>
        <w:rPr>
          <w:rFonts w:ascii="Arial" w:hAnsi="Arial" w:cs="Arial"/>
          <w:b/>
        </w:rPr>
        <w:t xml:space="preserve">Discussion: </w:t>
      </w:r>
    </w:p>
    <w:p w14:paraId="123BE0A6" w14:textId="77777777" w:rsidR="00483060" w:rsidRDefault="00483060" w:rsidP="00483060">
      <w:r>
        <w:t>"Revised from: R5-237294r1.</w:t>
      </w:r>
    </w:p>
    <w:p w14:paraId="30CC93EA" w14:textId="77777777" w:rsidR="00483060" w:rsidRDefault="00483060" w:rsidP="00483060">
      <w:r>
        <w:t xml:space="preserve">withdrawn since 38.903 was not in the scope of WID . WID to be revised in future ran5 meeting to include 38.903 to introduce this </w:t>
      </w:r>
      <w:proofErr w:type="spellStart"/>
      <w:r>
        <w:t>cr</w:t>
      </w:r>
      <w:proofErr w:type="spellEnd"/>
      <w:r>
        <w:t>"</w:t>
      </w:r>
    </w:p>
    <w:p w14:paraId="60EC21B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514BC" w14:textId="77777777" w:rsidR="00483060" w:rsidRDefault="00483060" w:rsidP="00483060">
      <w:pPr>
        <w:pStyle w:val="Heading5"/>
      </w:pPr>
      <w:bookmarkStart w:id="293" w:name="_Toc154247132"/>
      <w:r>
        <w:lastRenderedPageBreak/>
        <w:t>5.3.16.7</w:t>
      </w:r>
      <w:r>
        <w:tab/>
        <w:t>Discussion Papers, Work Plan, TC lists</w:t>
      </w:r>
      <w:bookmarkEnd w:id="293"/>
    </w:p>
    <w:p w14:paraId="6F53D2DA" w14:textId="77777777" w:rsidR="00483060" w:rsidRDefault="00483060" w:rsidP="00483060">
      <w:pPr>
        <w:pStyle w:val="Heading4"/>
      </w:pPr>
      <w:bookmarkStart w:id="294" w:name="_Toc154247133"/>
      <w:r>
        <w:t>5.3.17</w:t>
      </w:r>
      <w:r>
        <w:tab/>
        <w:t>NR support for high speed train scenario in frequency range 2 (FR2) (UID-960080) NR_HST_FR2-UEConTest</w:t>
      </w:r>
      <w:bookmarkEnd w:id="294"/>
    </w:p>
    <w:p w14:paraId="4B0CC512" w14:textId="77777777" w:rsidR="00483060" w:rsidRDefault="00483060" w:rsidP="00483060">
      <w:pPr>
        <w:pStyle w:val="Heading5"/>
      </w:pPr>
      <w:bookmarkStart w:id="295" w:name="_Toc154247134"/>
      <w:r>
        <w:t>5.3.17.1</w:t>
      </w:r>
      <w:r>
        <w:tab/>
        <w:t>TS 38.508-1</w:t>
      </w:r>
      <w:bookmarkEnd w:id="295"/>
    </w:p>
    <w:p w14:paraId="12ECD27B" w14:textId="77777777" w:rsidR="00483060" w:rsidRDefault="00483060" w:rsidP="00483060">
      <w:pPr>
        <w:pStyle w:val="Heading5"/>
      </w:pPr>
      <w:bookmarkStart w:id="296" w:name="_Toc154247135"/>
      <w:r>
        <w:t>5.3.17.2</w:t>
      </w:r>
      <w:r>
        <w:tab/>
        <w:t>TS 38.508-2</w:t>
      </w:r>
      <w:bookmarkEnd w:id="296"/>
    </w:p>
    <w:p w14:paraId="741D48B6" w14:textId="4E5AE4B0" w:rsidR="00483060" w:rsidRDefault="00483060" w:rsidP="00483060">
      <w:pPr>
        <w:rPr>
          <w:rFonts w:ascii="Arial" w:hAnsi="Arial" w:cs="Arial"/>
          <w:b/>
          <w:sz w:val="24"/>
        </w:rPr>
      </w:pPr>
      <w:r>
        <w:rPr>
          <w:rFonts w:ascii="Arial" w:hAnsi="Arial" w:cs="Arial"/>
          <w:b/>
          <w:color w:val="0000FF"/>
          <w:sz w:val="24"/>
        </w:rPr>
        <w:t>R5-236211</w:t>
      </w:r>
      <w:r>
        <w:rPr>
          <w:rFonts w:ascii="Arial" w:hAnsi="Arial" w:cs="Arial"/>
          <w:b/>
          <w:color w:val="0000FF"/>
          <w:sz w:val="24"/>
        </w:rPr>
        <w:tab/>
      </w:r>
      <w:r>
        <w:rPr>
          <w:rFonts w:ascii="Arial" w:hAnsi="Arial" w:cs="Arial"/>
          <w:b/>
          <w:sz w:val="24"/>
        </w:rPr>
        <w:t>Correction of HighSpeedMeasFlagFR2-r17 UE capability</w:t>
      </w:r>
    </w:p>
    <w:p w14:paraId="41494B9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CR-0535  Cat: F (Rel-18)</w:t>
      </w:r>
      <w:r>
        <w:rPr>
          <w:i/>
        </w:rPr>
        <w:br/>
      </w:r>
      <w:r>
        <w:rPr>
          <w:i/>
        </w:rPr>
        <w:br/>
      </w:r>
      <w:r>
        <w:rPr>
          <w:i/>
        </w:rPr>
        <w:tab/>
      </w:r>
      <w:r>
        <w:rPr>
          <w:i/>
        </w:rPr>
        <w:tab/>
      </w:r>
      <w:r>
        <w:rPr>
          <w:i/>
        </w:rPr>
        <w:tab/>
      </w:r>
      <w:r>
        <w:rPr>
          <w:i/>
        </w:rPr>
        <w:tab/>
      </w:r>
      <w:r>
        <w:rPr>
          <w:i/>
        </w:rPr>
        <w:tab/>
        <w:t>Source: Nokia, Nokia Shanghai Bell</w:t>
      </w:r>
    </w:p>
    <w:p w14:paraId="42A39E5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2178E" w14:textId="77777777" w:rsidR="00483060" w:rsidRDefault="00483060" w:rsidP="00483060">
      <w:pPr>
        <w:pStyle w:val="Heading5"/>
      </w:pPr>
      <w:bookmarkStart w:id="297" w:name="_Toc154247136"/>
      <w:r>
        <w:t>5.3.17.3</w:t>
      </w:r>
      <w:r>
        <w:tab/>
        <w:t>TS 38.521-2</w:t>
      </w:r>
      <w:bookmarkEnd w:id="297"/>
    </w:p>
    <w:p w14:paraId="0DE68E6F" w14:textId="77777777" w:rsidR="00483060" w:rsidRDefault="00483060" w:rsidP="00483060">
      <w:pPr>
        <w:pStyle w:val="Heading6"/>
      </w:pPr>
      <w:bookmarkStart w:id="298" w:name="_Toc154247137"/>
      <w:r>
        <w:t>5.3.17.3.1</w:t>
      </w:r>
      <w:r>
        <w:tab/>
        <w:t>Tx Requirements (Clause 6)</w:t>
      </w:r>
      <w:bookmarkEnd w:id="298"/>
    </w:p>
    <w:p w14:paraId="0BA47002" w14:textId="77777777" w:rsidR="00483060" w:rsidRDefault="00483060" w:rsidP="00483060">
      <w:pPr>
        <w:pStyle w:val="Heading6"/>
      </w:pPr>
      <w:bookmarkStart w:id="299" w:name="_Toc154247138"/>
      <w:r>
        <w:t>5.3.17.3.2</w:t>
      </w:r>
      <w:r>
        <w:tab/>
        <w:t>Rx Requirements (Clause 7)</w:t>
      </w:r>
      <w:bookmarkEnd w:id="299"/>
    </w:p>
    <w:p w14:paraId="63B925D5" w14:textId="77777777" w:rsidR="00483060" w:rsidRDefault="00483060" w:rsidP="00483060">
      <w:pPr>
        <w:pStyle w:val="Heading6"/>
      </w:pPr>
      <w:bookmarkStart w:id="300" w:name="_Toc154247139"/>
      <w:r>
        <w:t>5.3.17.3.3</w:t>
      </w:r>
      <w:r>
        <w:tab/>
        <w:t>Clauses 1-5, Annexes</w:t>
      </w:r>
      <w:bookmarkEnd w:id="300"/>
    </w:p>
    <w:p w14:paraId="66344781" w14:textId="77777777" w:rsidR="00483060" w:rsidRDefault="00483060" w:rsidP="00483060">
      <w:pPr>
        <w:pStyle w:val="Heading5"/>
      </w:pPr>
      <w:bookmarkStart w:id="301" w:name="_Toc154247140"/>
      <w:r>
        <w:t>5.3.17.4</w:t>
      </w:r>
      <w:r>
        <w:tab/>
        <w:t>TS 38.521-4</w:t>
      </w:r>
      <w:bookmarkEnd w:id="301"/>
    </w:p>
    <w:p w14:paraId="11AC0FE1" w14:textId="77777777" w:rsidR="00483060" w:rsidRDefault="00483060" w:rsidP="00483060">
      <w:pPr>
        <w:pStyle w:val="Heading6"/>
      </w:pPr>
      <w:bookmarkStart w:id="302" w:name="_Toc154247141"/>
      <w:r>
        <w:t>5.3.17.4.1</w:t>
      </w:r>
      <w:r>
        <w:tab/>
        <w:t xml:space="preserve">Conducted </w:t>
      </w:r>
      <w:proofErr w:type="spellStart"/>
      <w:r>
        <w:t>Demod</w:t>
      </w:r>
      <w:proofErr w:type="spellEnd"/>
      <w:r>
        <w:t xml:space="preserve"> Performance and CSI Reporting Requirements (Clauses 5&amp;6)</w:t>
      </w:r>
      <w:bookmarkEnd w:id="302"/>
    </w:p>
    <w:p w14:paraId="7003078A" w14:textId="77777777" w:rsidR="00483060" w:rsidRDefault="00483060" w:rsidP="00483060">
      <w:pPr>
        <w:pStyle w:val="Heading6"/>
      </w:pPr>
      <w:bookmarkStart w:id="303" w:name="_Toc154247142"/>
      <w:r>
        <w:t>5.3.17.4.2</w:t>
      </w:r>
      <w:r>
        <w:tab/>
        <w:t xml:space="preserve">Radiated </w:t>
      </w:r>
      <w:proofErr w:type="spellStart"/>
      <w:r>
        <w:t>Demod</w:t>
      </w:r>
      <w:proofErr w:type="spellEnd"/>
      <w:r>
        <w:t xml:space="preserve"> Performance and CSI Reporting Requirements (Clauses 7&amp;8)</w:t>
      </w:r>
      <w:bookmarkEnd w:id="303"/>
    </w:p>
    <w:p w14:paraId="5911F726" w14:textId="77777777" w:rsidR="00483060" w:rsidRDefault="00483060" w:rsidP="00483060">
      <w:pPr>
        <w:pStyle w:val="Heading6"/>
      </w:pPr>
      <w:bookmarkStart w:id="304" w:name="_Toc154247143"/>
      <w:r>
        <w:t>5.3.17.4.3</w:t>
      </w:r>
      <w:r>
        <w:tab/>
        <w:t xml:space="preserve">Interworking </w:t>
      </w:r>
      <w:proofErr w:type="spellStart"/>
      <w:r>
        <w:t>Demod</w:t>
      </w:r>
      <w:proofErr w:type="spellEnd"/>
      <w:r>
        <w:t xml:space="preserve"> Performance and CSI Reporting Requirements (Clauses 9&amp;10)</w:t>
      </w:r>
      <w:bookmarkEnd w:id="304"/>
    </w:p>
    <w:p w14:paraId="2C8D9776" w14:textId="77777777" w:rsidR="00483060" w:rsidRDefault="00483060" w:rsidP="00483060">
      <w:pPr>
        <w:pStyle w:val="Heading6"/>
      </w:pPr>
      <w:bookmarkStart w:id="305" w:name="_Toc154247144"/>
      <w:r>
        <w:t>5.3.17.4.4</w:t>
      </w:r>
      <w:r>
        <w:tab/>
        <w:t>Clauses 1-4, Annexes</w:t>
      </w:r>
      <w:bookmarkEnd w:id="305"/>
    </w:p>
    <w:p w14:paraId="668DABF0" w14:textId="77777777" w:rsidR="00483060" w:rsidRDefault="00483060" w:rsidP="00483060">
      <w:pPr>
        <w:pStyle w:val="Heading5"/>
      </w:pPr>
      <w:bookmarkStart w:id="306" w:name="_Toc154247145"/>
      <w:r>
        <w:t>5.3.17.5</w:t>
      </w:r>
      <w:r>
        <w:tab/>
        <w:t>TS 38.522</w:t>
      </w:r>
      <w:bookmarkEnd w:id="306"/>
    </w:p>
    <w:p w14:paraId="0671BE64" w14:textId="192C13F9" w:rsidR="00483060" w:rsidRDefault="00483060" w:rsidP="00483060">
      <w:pPr>
        <w:rPr>
          <w:rFonts w:ascii="Arial" w:hAnsi="Arial" w:cs="Arial"/>
          <w:b/>
          <w:sz w:val="24"/>
        </w:rPr>
      </w:pPr>
      <w:r>
        <w:rPr>
          <w:rFonts w:ascii="Arial" w:hAnsi="Arial" w:cs="Arial"/>
          <w:b/>
          <w:color w:val="0000FF"/>
          <w:sz w:val="24"/>
        </w:rPr>
        <w:t>R5-236210</w:t>
      </w:r>
      <w:r>
        <w:rPr>
          <w:rFonts w:ascii="Arial" w:hAnsi="Arial" w:cs="Arial"/>
          <w:b/>
          <w:color w:val="0000FF"/>
          <w:sz w:val="24"/>
        </w:rPr>
        <w:tab/>
      </w:r>
      <w:r>
        <w:rPr>
          <w:rFonts w:ascii="Arial" w:hAnsi="Arial" w:cs="Arial"/>
          <w:b/>
          <w:sz w:val="24"/>
        </w:rPr>
        <w:t>Addition of applicability of HST FR2 test cases</w:t>
      </w:r>
    </w:p>
    <w:p w14:paraId="60322C6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CR-0336  Cat: F (Rel-18)</w:t>
      </w:r>
      <w:r>
        <w:rPr>
          <w:i/>
        </w:rPr>
        <w:br/>
      </w:r>
      <w:r>
        <w:rPr>
          <w:i/>
        </w:rPr>
        <w:br/>
      </w:r>
      <w:r>
        <w:rPr>
          <w:i/>
        </w:rPr>
        <w:tab/>
      </w:r>
      <w:r>
        <w:rPr>
          <w:i/>
        </w:rPr>
        <w:tab/>
      </w:r>
      <w:r>
        <w:rPr>
          <w:i/>
        </w:rPr>
        <w:tab/>
      </w:r>
      <w:r>
        <w:rPr>
          <w:i/>
        </w:rPr>
        <w:tab/>
      </w:r>
      <w:r>
        <w:rPr>
          <w:i/>
        </w:rPr>
        <w:tab/>
        <w:t>Source: Nokia, Nokia Shanghai Bell</w:t>
      </w:r>
    </w:p>
    <w:p w14:paraId="08F05FFC" w14:textId="77777777" w:rsidR="00483060" w:rsidRDefault="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R5-237775</w:t>
      </w:r>
      <w:r>
        <w:rPr>
          <w:color w:val="993300"/>
          <w:u w:val="single"/>
        </w:rPr>
        <w:t>.</w:t>
      </w:r>
    </w:p>
    <w:p w14:paraId="63C020E0" w14:textId="553851DE" w:rsidR="00551F24" w:rsidRDefault="00483060" w:rsidP="00483060">
      <w:pPr>
        <w:rPr>
          <w:rFonts w:ascii="Arial" w:hAnsi="Arial" w:cs="Arial"/>
          <w:b/>
          <w:sz w:val="24"/>
        </w:rPr>
      </w:pPr>
      <w:r>
        <w:rPr>
          <w:rFonts w:ascii="Arial" w:hAnsi="Arial" w:cs="Arial"/>
          <w:b/>
          <w:color w:val="0000FF"/>
          <w:sz w:val="24"/>
        </w:rPr>
        <w:t>R5-237775</w:t>
      </w:r>
      <w:r>
        <w:rPr>
          <w:rFonts w:ascii="Arial" w:hAnsi="Arial" w:cs="Arial"/>
          <w:b/>
          <w:color w:val="0000FF"/>
          <w:sz w:val="24"/>
        </w:rPr>
        <w:tab/>
      </w:r>
      <w:r>
        <w:rPr>
          <w:rFonts w:ascii="Arial" w:hAnsi="Arial" w:cs="Arial"/>
          <w:b/>
          <w:sz w:val="24"/>
        </w:rPr>
        <w:t>Addition of applicability of HST FR2 test cases</w:t>
      </w:r>
    </w:p>
    <w:p w14:paraId="3939701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CR-0336  rev 1 Cat: F (Rel-18)</w:t>
      </w:r>
      <w:r>
        <w:rPr>
          <w:i/>
        </w:rPr>
        <w:br/>
      </w:r>
      <w:r>
        <w:rPr>
          <w:i/>
        </w:rPr>
        <w:br/>
      </w:r>
      <w:r>
        <w:rPr>
          <w:i/>
        </w:rPr>
        <w:tab/>
      </w:r>
      <w:r>
        <w:rPr>
          <w:i/>
        </w:rPr>
        <w:tab/>
      </w:r>
      <w:r>
        <w:rPr>
          <w:i/>
        </w:rPr>
        <w:tab/>
      </w:r>
      <w:r>
        <w:rPr>
          <w:i/>
        </w:rPr>
        <w:tab/>
      </w:r>
      <w:r>
        <w:rPr>
          <w:i/>
        </w:rPr>
        <w:tab/>
        <w:t>Source: Nokia, Nokia Shanghai Bell</w:t>
      </w:r>
    </w:p>
    <w:p w14:paraId="284039A6" w14:textId="77777777" w:rsidR="00483060" w:rsidRDefault="00483060" w:rsidP="00483060">
      <w:pPr>
        <w:rPr>
          <w:color w:val="808080"/>
        </w:rPr>
      </w:pPr>
      <w:r>
        <w:rPr>
          <w:color w:val="808080"/>
        </w:rPr>
        <w:t>(Replaces R5-236210)</w:t>
      </w:r>
    </w:p>
    <w:p w14:paraId="5E7073C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AC2AB" w14:textId="77777777" w:rsidR="00483060" w:rsidRDefault="00483060" w:rsidP="00483060">
      <w:pPr>
        <w:pStyle w:val="Heading5"/>
      </w:pPr>
      <w:bookmarkStart w:id="307" w:name="_Toc154247146"/>
      <w:r>
        <w:lastRenderedPageBreak/>
        <w:t>5.3.17.6</w:t>
      </w:r>
      <w:r>
        <w:tab/>
        <w:t>TS 38.533</w:t>
      </w:r>
      <w:bookmarkEnd w:id="307"/>
    </w:p>
    <w:p w14:paraId="43136125" w14:textId="52ACD1C5" w:rsidR="00483060" w:rsidRDefault="00483060" w:rsidP="00483060">
      <w:pPr>
        <w:rPr>
          <w:rFonts w:ascii="Arial" w:hAnsi="Arial" w:cs="Arial"/>
          <w:b/>
          <w:sz w:val="24"/>
        </w:rPr>
      </w:pPr>
      <w:r>
        <w:rPr>
          <w:rFonts w:ascii="Arial" w:hAnsi="Arial" w:cs="Arial"/>
          <w:b/>
          <w:color w:val="0000FF"/>
          <w:sz w:val="24"/>
        </w:rPr>
        <w:t>R5-236208</w:t>
      </w:r>
      <w:r>
        <w:rPr>
          <w:rFonts w:ascii="Arial" w:hAnsi="Arial" w:cs="Arial"/>
          <w:b/>
          <w:color w:val="0000FF"/>
          <w:sz w:val="24"/>
        </w:rPr>
        <w:tab/>
      </w:r>
      <w:r>
        <w:rPr>
          <w:rFonts w:ascii="Arial" w:hAnsi="Arial" w:cs="Arial"/>
          <w:b/>
          <w:sz w:val="24"/>
        </w:rPr>
        <w:t>Addition of new NR SA FR2 event triggered reporting test case for PC6 devices</w:t>
      </w:r>
    </w:p>
    <w:p w14:paraId="338FAFC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CR-2675  Cat: F (Rel-18)</w:t>
      </w:r>
      <w:r>
        <w:rPr>
          <w:i/>
        </w:rPr>
        <w:br/>
      </w:r>
      <w:r>
        <w:rPr>
          <w:i/>
        </w:rPr>
        <w:br/>
      </w:r>
      <w:r>
        <w:rPr>
          <w:i/>
        </w:rPr>
        <w:tab/>
      </w:r>
      <w:r>
        <w:rPr>
          <w:i/>
        </w:rPr>
        <w:tab/>
      </w:r>
      <w:r>
        <w:rPr>
          <w:i/>
        </w:rPr>
        <w:tab/>
      </w:r>
      <w:r>
        <w:rPr>
          <w:i/>
        </w:rPr>
        <w:tab/>
      </w:r>
      <w:r>
        <w:rPr>
          <w:i/>
        </w:rPr>
        <w:tab/>
        <w:t>Source: Nokia, Nokia Shanghai Bell</w:t>
      </w:r>
    </w:p>
    <w:p w14:paraId="707CA8C1" w14:textId="77777777" w:rsidR="00483060" w:rsidRDefault="00483060" w:rsidP="00483060">
      <w:pPr>
        <w:rPr>
          <w:rFonts w:ascii="Arial" w:hAnsi="Arial" w:cs="Arial"/>
          <w:b/>
        </w:rPr>
      </w:pPr>
      <w:r>
        <w:rPr>
          <w:rFonts w:ascii="Arial" w:hAnsi="Arial" w:cs="Arial"/>
          <w:b/>
        </w:rPr>
        <w:t xml:space="preserve">Abstract: </w:t>
      </w:r>
    </w:p>
    <w:p w14:paraId="61105E1B" w14:textId="77777777" w:rsidR="00483060" w:rsidRDefault="00483060" w:rsidP="00483060">
      <w:r>
        <w:t>R4-2319813-&gt;2321549</w:t>
      </w:r>
    </w:p>
    <w:p w14:paraId="5F58B30B" w14:textId="77777777" w:rsidR="00483060" w:rsidRDefault="00483060" w:rsidP="00483060">
      <w:pPr>
        <w:rPr>
          <w:rFonts w:ascii="Arial" w:hAnsi="Arial" w:cs="Arial"/>
          <w:b/>
        </w:rPr>
      </w:pPr>
      <w:r>
        <w:rPr>
          <w:rFonts w:ascii="Arial" w:hAnsi="Arial" w:cs="Arial"/>
          <w:b/>
        </w:rPr>
        <w:t xml:space="preserve">Discussion: </w:t>
      </w:r>
    </w:p>
    <w:p w14:paraId="0027229A" w14:textId="77777777" w:rsidR="00483060" w:rsidRDefault="00483060" w:rsidP="00483060">
      <w:r>
        <w:t>r1</w:t>
      </w:r>
    </w:p>
    <w:p w14:paraId="62CAF40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R5-237959</w:t>
      </w:r>
      <w:r>
        <w:rPr>
          <w:color w:val="993300"/>
          <w:u w:val="single"/>
        </w:rPr>
        <w:t>.</w:t>
      </w:r>
    </w:p>
    <w:p w14:paraId="35248619" w14:textId="1B9D4D0C" w:rsidR="00483060" w:rsidRDefault="00483060" w:rsidP="00483060">
      <w:pPr>
        <w:rPr>
          <w:rFonts w:ascii="Arial" w:hAnsi="Arial" w:cs="Arial"/>
          <w:b/>
          <w:sz w:val="24"/>
        </w:rPr>
      </w:pPr>
      <w:r>
        <w:rPr>
          <w:rFonts w:ascii="Arial" w:hAnsi="Arial" w:cs="Arial"/>
          <w:b/>
          <w:color w:val="0000FF"/>
          <w:sz w:val="24"/>
        </w:rPr>
        <w:t>R5-237959</w:t>
      </w:r>
      <w:r>
        <w:rPr>
          <w:rFonts w:ascii="Arial" w:hAnsi="Arial" w:cs="Arial"/>
          <w:b/>
          <w:color w:val="0000FF"/>
          <w:sz w:val="24"/>
        </w:rPr>
        <w:tab/>
      </w:r>
      <w:r>
        <w:rPr>
          <w:rFonts w:ascii="Arial" w:hAnsi="Arial" w:cs="Arial"/>
          <w:b/>
          <w:sz w:val="24"/>
        </w:rPr>
        <w:t>Addition of new NR SA FR2 event triggered reporting test case for PC6 devices</w:t>
      </w:r>
    </w:p>
    <w:p w14:paraId="0072157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CR-2675  rev 1 Cat: F (Rel-18)</w:t>
      </w:r>
      <w:r>
        <w:rPr>
          <w:i/>
        </w:rPr>
        <w:br/>
      </w:r>
      <w:r>
        <w:rPr>
          <w:i/>
        </w:rPr>
        <w:br/>
      </w:r>
      <w:r>
        <w:rPr>
          <w:i/>
        </w:rPr>
        <w:tab/>
      </w:r>
      <w:r>
        <w:rPr>
          <w:i/>
        </w:rPr>
        <w:tab/>
      </w:r>
      <w:r>
        <w:rPr>
          <w:i/>
        </w:rPr>
        <w:tab/>
      </w:r>
      <w:r>
        <w:rPr>
          <w:i/>
        </w:rPr>
        <w:tab/>
      </w:r>
      <w:r>
        <w:rPr>
          <w:i/>
        </w:rPr>
        <w:tab/>
        <w:t>Source: Nokia, Nokia Shanghai Bell</w:t>
      </w:r>
    </w:p>
    <w:p w14:paraId="5D3DD1EE" w14:textId="77777777" w:rsidR="00483060" w:rsidRDefault="00483060" w:rsidP="00483060">
      <w:pPr>
        <w:rPr>
          <w:color w:val="808080"/>
        </w:rPr>
      </w:pPr>
      <w:r>
        <w:rPr>
          <w:color w:val="808080"/>
        </w:rPr>
        <w:t>(Replaces R5-236208)</w:t>
      </w:r>
    </w:p>
    <w:p w14:paraId="7A8ED16E" w14:textId="77777777" w:rsidR="00483060" w:rsidRDefault="00483060" w:rsidP="00483060">
      <w:pPr>
        <w:rPr>
          <w:rFonts w:ascii="Arial" w:hAnsi="Arial" w:cs="Arial"/>
          <w:b/>
        </w:rPr>
      </w:pPr>
      <w:r>
        <w:rPr>
          <w:rFonts w:ascii="Arial" w:hAnsi="Arial" w:cs="Arial"/>
          <w:b/>
        </w:rPr>
        <w:t xml:space="preserve">Discussion: </w:t>
      </w:r>
    </w:p>
    <w:p w14:paraId="6B9DE4A9" w14:textId="77777777" w:rsidR="00483060" w:rsidRDefault="00483060" w:rsidP="00483060">
      <w:r>
        <w:t>"Revised from: R5-236208r1.</w:t>
      </w:r>
    </w:p>
    <w:p w14:paraId="54718D1E" w14:textId="77777777" w:rsidR="00483060" w:rsidRDefault="00483060" w:rsidP="00483060">
      <w:r>
        <w:t>RAN4 dependent CR R4-2319813</w:t>
      </w:r>
    </w:p>
    <w:p w14:paraId="5C44C91C" w14:textId="77777777" w:rsidR="00483060" w:rsidRDefault="00483060" w:rsidP="00483060">
      <w:r>
        <w:t>Document was sent FOR E-MAIL AGREEMENT</w:t>
      </w:r>
    </w:p>
    <w:p w14:paraId="2CC32B5A" w14:textId="77777777" w:rsidR="00483060" w:rsidRDefault="00483060" w:rsidP="00483060">
      <w:r>
        <w:t>"</w:t>
      </w:r>
    </w:p>
    <w:p w14:paraId="2DEDF4E2" w14:textId="77777777" w:rsidR="00483060" w:rsidRDefault="00483060" w:rsidP="00483060">
      <w:r>
        <w:t>can be agreed</w:t>
      </w:r>
    </w:p>
    <w:p w14:paraId="2FAB87FF" w14:textId="77777777" w:rsidR="00483060" w:rsidRDefault="00483060" w:rsidP="00483060">
      <w:r>
        <w:t>Email agreed</w:t>
      </w:r>
    </w:p>
    <w:p w14:paraId="4CAE60F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5A0C6" w14:textId="7689682E" w:rsidR="00483060" w:rsidRDefault="00483060" w:rsidP="00483060">
      <w:pPr>
        <w:rPr>
          <w:rFonts w:ascii="Arial" w:hAnsi="Arial" w:cs="Arial"/>
          <w:b/>
          <w:sz w:val="24"/>
        </w:rPr>
      </w:pPr>
      <w:r>
        <w:rPr>
          <w:rFonts w:ascii="Arial" w:hAnsi="Arial" w:cs="Arial"/>
          <w:b/>
          <w:color w:val="0000FF"/>
          <w:sz w:val="24"/>
        </w:rPr>
        <w:t>R5-236209</w:t>
      </w:r>
      <w:r>
        <w:rPr>
          <w:rFonts w:ascii="Arial" w:hAnsi="Arial" w:cs="Arial"/>
          <w:b/>
          <w:color w:val="0000FF"/>
          <w:sz w:val="24"/>
        </w:rPr>
        <w:tab/>
      </w:r>
      <w:r>
        <w:rPr>
          <w:rFonts w:ascii="Arial" w:hAnsi="Arial" w:cs="Arial"/>
          <w:b/>
          <w:sz w:val="24"/>
        </w:rPr>
        <w:t>Addition of NR SA FR2 SSB-based L1-RSRP measurement test case for PC6 devices</w:t>
      </w:r>
    </w:p>
    <w:p w14:paraId="65116F9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CR-2676  Cat: F (Rel-18)</w:t>
      </w:r>
      <w:r>
        <w:rPr>
          <w:i/>
        </w:rPr>
        <w:br/>
      </w:r>
      <w:r>
        <w:rPr>
          <w:i/>
        </w:rPr>
        <w:br/>
      </w:r>
      <w:r>
        <w:rPr>
          <w:i/>
        </w:rPr>
        <w:tab/>
      </w:r>
      <w:r>
        <w:rPr>
          <w:i/>
        </w:rPr>
        <w:tab/>
      </w:r>
      <w:r>
        <w:rPr>
          <w:i/>
        </w:rPr>
        <w:tab/>
      </w:r>
      <w:r>
        <w:rPr>
          <w:i/>
        </w:rPr>
        <w:tab/>
      </w:r>
      <w:r>
        <w:rPr>
          <w:i/>
        </w:rPr>
        <w:tab/>
        <w:t>Source: Nokia, Nokia Shanghai Bell</w:t>
      </w:r>
    </w:p>
    <w:p w14:paraId="328C5E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816CD" w14:textId="77777777" w:rsidR="00483060" w:rsidRDefault="00483060" w:rsidP="00483060">
      <w:pPr>
        <w:pStyle w:val="Heading5"/>
      </w:pPr>
      <w:bookmarkStart w:id="308" w:name="_Toc154247147"/>
      <w:r>
        <w:t>5.3.17.7</w:t>
      </w:r>
      <w:r>
        <w:tab/>
        <w:t>TR 38.903 (NR MU &amp; TT analyses)</w:t>
      </w:r>
      <w:bookmarkEnd w:id="308"/>
    </w:p>
    <w:p w14:paraId="7F964E11" w14:textId="396F2C21" w:rsidR="00483060" w:rsidRDefault="00483060" w:rsidP="00483060">
      <w:pPr>
        <w:rPr>
          <w:rFonts w:ascii="Arial" w:hAnsi="Arial" w:cs="Arial"/>
          <w:b/>
          <w:sz w:val="24"/>
        </w:rPr>
      </w:pPr>
      <w:r>
        <w:rPr>
          <w:rFonts w:ascii="Arial" w:hAnsi="Arial" w:cs="Arial"/>
          <w:b/>
          <w:color w:val="0000FF"/>
          <w:sz w:val="24"/>
        </w:rPr>
        <w:t>R5-236847</w:t>
      </w:r>
      <w:r>
        <w:rPr>
          <w:rFonts w:ascii="Arial" w:hAnsi="Arial" w:cs="Arial"/>
          <w:b/>
          <w:color w:val="0000FF"/>
          <w:sz w:val="24"/>
        </w:rPr>
        <w:tab/>
      </w:r>
      <w:r>
        <w:rPr>
          <w:rFonts w:ascii="Arial" w:hAnsi="Arial" w:cs="Arial"/>
          <w:b/>
          <w:sz w:val="24"/>
        </w:rPr>
        <w:t>Updating for PC6 measurement error contribution descriptions for IFF</w:t>
      </w:r>
    </w:p>
    <w:p w14:paraId="2DBECCC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CR-0625  Cat: F (Rel-18)</w:t>
      </w:r>
      <w:r>
        <w:rPr>
          <w:i/>
        </w:rPr>
        <w:br/>
      </w:r>
      <w:r>
        <w:rPr>
          <w:i/>
        </w:rPr>
        <w:br/>
      </w:r>
      <w:r>
        <w:rPr>
          <w:i/>
        </w:rPr>
        <w:tab/>
      </w:r>
      <w:r>
        <w:rPr>
          <w:i/>
        </w:rPr>
        <w:tab/>
      </w:r>
      <w:r>
        <w:rPr>
          <w:i/>
        </w:rPr>
        <w:tab/>
      </w:r>
      <w:r>
        <w:rPr>
          <w:i/>
        </w:rPr>
        <w:tab/>
      </w:r>
      <w:r>
        <w:rPr>
          <w:i/>
        </w:rPr>
        <w:tab/>
        <w:t>Source: Samsung</w:t>
      </w:r>
    </w:p>
    <w:p w14:paraId="44437A0F" w14:textId="77777777" w:rsidR="00483060" w:rsidRDefault="00483060" w:rsidP="00483060">
      <w:pPr>
        <w:rPr>
          <w:rFonts w:ascii="Arial" w:hAnsi="Arial" w:cs="Arial"/>
          <w:b/>
        </w:rPr>
      </w:pPr>
      <w:r>
        <w:rPr>
          <w:rFonts w:ascii="Arial" w:hAnsi="Arial" w:cs="Arial"/>
          <w:b/>
        </w:rPr>
        <w:lastRenderedPageBreak/>
        <w:t xml:space="preserve">Discussion: </w:t>
      </w:r>
    </w:p>
    <w:p w14:paraId="1C513353" w14:textId="77777777" w:rsidR="00483060" w:rsidRDefault="00483060" w:rsidP="00483060">
      <w:r>
        <w:t>Is Rel-18!</w:t>
      </w:r>
    </w:p>
    <w:p w14:paraId="6E478176" w14:textId="77777777" w:rsidR="00483060" w:rsidRDefault="00483060" w:rsidP="00483060">
      <w:r>
        <w:t>r1</w:t>
      </w:r>
    </w:p>
    <w:p w14:paraId="3F49DF70" w14:textId="77777777" w:rsidR="00483060" w:rsidRDefault="00483060" w:rsidP="00483060">
      <w:r>
        <w:t xml:space="preserve">After offline discussion between Samsung and Keysight, we believe that PC6 MU values cannot follow the values of  PC5 and PC1 due to the different antenna pattern assumption. Therefore, simulation is needed to </w:t>
      </w:r>
      <w:proofErr w:type="spellStart"/>
      <w:r>
        <w:t>analyze</w:t>
      </w:r>
      <w:proofErr w:type="spellEnd"/>
      <w:r>
        <w:t xml:space="preserve"> the MU values of PC6 basic on suitable assumptions.</w:t>
      </w:r>
    </w:p>
    <w:p w14:paraId="7699BD74" w14:textId="77777777" w:rsidR="00483060" w:rsidRDefault="00483060" w:rsidP="00483060">
      <w:r>
        <w:t>w/d</w:t>
      </w:r>
    </w:p>
    <w:p w14:paraId="1ED4982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R5-237722</w:t>
      </w:r>
      <w:r>
        <w:rPr>
          <w:color w:val="993300"/>
          <w:u w:val="single"/>
        </w:rPr>
        <w:t>.</w:t>
      </w:r>
    </w:p>
    <w:p w14:paraId="12C795FF" w14:textId="25CBEEFC" w:rsidR="00483060" w:rsidRDefault="00483060" w:rsidP="00483060">
      <w:pPr>
        <w:rPr>
          <w:rFonts w:ascii="Arial" w:hAnsi="Arial" w:cs="Arial"/>
          <w:b/>
          <w:sz w:val="24"/>
        </w:rPr>
      </w:pPr>
      <w:r>
        <w:rPr>
          <w:rFonts w:ascii="Arial" w:hAnsi="Arial" w:cs="Arial"/>
          <w:b/>
          <w:color w:val="0000FF"/>
          <w:sz w:val="24"/>
        </w:rPr>
        <w:t>R5-237722</w:t>
      </w:r>
      <w:r>
        <w:rPr>
          <w:rFonts w:ascii="Arial" w:hAnsi="Arial" w:cs="Arial"/>
          <w:b/>
          <w:color w:val="0000FF"/>
          <w:sz w:val="24"/>
        </w:rPr>
        <w:tab/>
      </w:r>
      <w:r>
        <w:rPr>
          <w:rFonts w:ascii="Arial" w:hAnsi="Arial" w:cs="Arial"/>
          <w:b/>
          <w:sz w:val="24"/>
        </w:rPr>
        <w:t>Updating for PC6 measurement error contribution descriptions for IFF</w:t>
      </w:r>
    </w:p>
    <w:p w14:paraId="2F75D72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CR-0625  rev 1 Cat: F (Rel-18)</w:t>
      </w:r>
      <w:r>
        <w:rPr>
          <w:i/>
        </w:rPr>
        <w:br/>
      </w:r>
      <w:r>
        <w:rPr>
          <w:i/>
        </w:rPr>
        <w:br/>
      </w:r>
      <w:r>
        <w:rPr>
          <w:i/>
        </w:rPr>
        <w:tab/>
      </w:r>
      <w:r>
        <w:rPr>
          <w:i/>
        </w:rPr>
        <w:tab/>
      </w:r>
      <w:r>
        <w:rPr>
          <w:i/>
        </w:rPr>
        <w:tab/>
      </w:r>
      <w:r>
        <w:rPr>
          <w:i/>
        </w:rPr>
        <w:tab/>
      </w:r>
      <w:r>
        <w:rPr>
          <w:i/>
        </w:rPr>
        <w:tab/>
        <w:t>Source: Samsung</w:t>
      </w:r>
    </w:p>
    <w:p w14:paraId="1120CA14" w14:textId="77777777" w:rsidR="00483060" w:rsidRDefault="00483060" w:rsidP="00483060">
      <w:pPr>
        <w:rPr>
          <w:color w:val="808080"/>
        </w:rPr>
      </w:pPr>
      <w:r>
        <w:rPr>
          <w:color w:val="808080"/>
        </w:rPr>
        <w:t>(Replaces R5-236847)</w:t>
      </w:r>
    </w:p>
    <w:p w14:paraId="4996A0D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E8B878" w14:textId="77777777" w:rsidR="00483060" w:rsidRDefault="00483060" w:rsidP="00483060">
      <w:pPr>
        <w:pStyle w:val="Heading5"/>
      </w:pPr>
      <w:bookmarkStart w:id="309" w:name="_Toc154247148"/>
      <w:r>
        <w:t>5.3.17.8</w:t>
      </w:r>
      <w:r>
        <w:tab/>
        <w:t>TR 38.905 (NR Test Points Radio Transmission and Reception)</w:t>
      </w:r>
      <w:bookmarkEnd w:id="309"/>
    </w:p>
    <w:p w14:paraId="50328A0A" w14:textId="77777777" w:rsidR="00483060" w:rsidRDefault="00483060" w:rsidP="00483060">
      <w:pPr>
        <w:pStyle w:val="Heading5"/>
      </w:pPr>
      <w:bookmarkStart w:id="310" w:name="_Toc154247149"/>
      <w:r>
        <w:t>5.3.17.9</w:t>
      </w:r>
      <w:r>
        <w:tab/>
        <w:t>Discussion Papers, Work Plan, TC lists</w:t>
      </w:r>
      <w:bookmarkEnd w:id="310"/>
    </w:p>
    <w:p w14:paraId="483CCCB7" w14:textId="4C557710" w:rsidR="00483060" w:rsidRDefault="00483060" w:rsidP="00483060">
      <w:pPr>
        <w:rPr>
          <w:rFonts w:ascii="Arial" w:hAnsi="Arial" w:cs="Arial"/>
          <w:b/>
          <w:sz w:val="24"/>
        </w:rPr>
      </w:pPr>
      <w:r>
        <w:rPr>
          <w:rFonts w:ascii="Arial" w:hAnsi="Arial" w:cs="Arial"/>
          <w:b/>
          <w:color w:val="0000FF"/>
          <w:sz w:val="24"/>
        </w:rPr>
        <w:t>R5-236524</w:t>
      </w:r>
      <w:r>
        <w:rPr>
          <w:rFonts w:ascii="Arial" w:hAnsi="Arial" w:cs="Arial"/>
          <w:b/>
          <w:color w:val="0000FF"/>
          <w:sz w:val="24"/>
        </w:rPr>
        <w:tab/>
      </w:r>
      <w:r>
        <w:rPr>
          <w:rFonts w:ascii="Arial" w:hAnsi="Arial" w:cs="Arial"/>
          <w:b/>
          <w:sz w:val="24"/>
        </w:rPr>
        <w:t>Discussion on defining the missing parameters for Power Class 6</w:t>
      </w:r>
    </w:p>
    <w:p w14:paraId="794343A4"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Nokia, Nokia Shanghai Bell</w:t>
      </w:r>
    </w:p>
    <w:p w14:paraId="649F66C9" w14:textId="77777777" w:rsidR="00483060" w:rsidRDefault="00483060" w:rsidP="00483060">
      <w:pPr>
        <w:rPr>
          <w:rFonts w:ascii="Arial" w:hAnsi="Arial" w:cs="Arial"/>
          <w:b/>
        </w:rPr>
      </w:pPr>
      <w:r>
        <w:rPr>
          <w:rFonts w:ascii="Arial" w:hAnsi="Arial" w:cs="Arial"/>
          <w:b/>
        </w:rPr>
        <w:t xml:space="preserve">Discussion: </w:t>
      </w:r>
    </w:p>
    <w:p w14:paraId="248A9209" w14:textId="77777777" w:rsidR="00483060" w:rsidRDefault="00483060" w:rsidP="00483060">
      <w:r>
        <w:t>r1</w:t>
      </w:r>
    </w:p>
    <w:p w14:paraId="4AC6673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R5-237701</w:t>
      </w:r>
      <w:r>
        <w:rPr>
          <w:color w:val="993300"/>
          <w:u w:val="single"/>
        </w:rPr>
        <w:t>.</w:t>
      </w:r>
    </w:p>
    <w:p w14:paraId="03C5ACEE" w14:textId="4075C0D1" w:rsidR="00483060" w:rsidRDefault="00483060" w:rsidP="00483060">
      <w:pPr>
        <w:rPr>
          <w:rFonts w:ascii="Arial" w:hAnsi="Arial" w:cs="Arial"/>
          <w:b/>
          <w:sz w:val="24"/>
        </w:rPr>
      </w:pPr>
      <w:r>
        <w:rPr>
          <w:rFonts w:ascii="Arial" w:hAnsi="Arial" w:cs="Arial"/>
          <w:b/>
          <w:color w:val="0000FF"/>
          <w:sz w:val="24"/>
        </w:rPr>
        <w:t>R5-237701</w:t>
      </w:r>
      <w:r>
        <w:rPr>
          <w:rFonts w:ascii="Arial" w:hAnsi="Arial" w:cs="Arial"/>
          <w:b/>
          <w:color w:val="0000FF"/>
          <w:sz w:val="24"/>
        </w:rPr>
        <w:tab/>
      </w:r>
      <w:r>
        <w:rPr>
          <w:rFonts w:ascii="Arial" w:hAnsi="Arial" w:cs="Arial"/>
          <w:b/>
          <w:sz w:val="24"/>
        </w:rPr>
        <w:t>Discussion on defining the missing parameters for Power Class 6</w:t>
      </w:r>
    </w:p>
    <w:p w14:paraId="2A0B4D7A"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Nokia, Nokia Shanghai Bell</w:t>
      </w:r>
    </w:p>
    <w:p w14:paraId="620FC699" w14:textId="77777777" w:rsidR="00483060" w:rsidRDefault="00483060" w:rsidP="00483060">
      <w:pPr>
        <w:rPr>
          <w:color w:val="808080"/>
        </w:rPr>
      </w:pPr>
      <w:r>
        <w:rPr>
          <w:color w:val="808080"/>
        </w:rPr>
        <w:t>(Replaces R5-236524)</w:t>
      </w:r>
    </w:p>
    <w:p w14:paraId="291649C8" w14:textId="77777777" w:rsidR="00483060" w:rsidRDefault="00483060" w:rsidP="00483060">
      <w:pPr>
        <w:rPr>
          <w:rFonts w:ascii="Arial" w:hAnsi="Arial" w:cs="Arial"/>
          <w:b/>
        </w:rPr>
      </w:pPr>
      <w:r>
        <w:rPr>
          <w:rFonts w:ascii="Arial" w:hAnsi="Arial" w:cs="Arial"/>
          <w:b/>
        </w:rPr>
        <w:t xml:space="preserve">Discussion: </w:t>
      </w:r>
    </w:p>
    <w:p w14:paraId="7E9B1EB5" w14:textId="77777777" w:rsidR="00483060" w:rsidRDefault="00483060" w:rsidP="00483060">
      <w:r>
        <w:t>"Revised from: R5-236524r1.</w:t>
      </w:r>
    </w:p>
    <w:p w14:paraId="3B1EA776" w14:textId="77777777" w:rsidR="00483060" w:rsidRDefault="00483060" w:rsidP="00483060">
      <w:r>
        <w:t xml:space="preserve">noted </w:t>
      </w:r>
      <w:proofErr w:type="spellStart"/>
      <w:r>
        <w:t>propo</w:t>
      </w:r>
      <w:proofErr w:type="spellEnd"/>
      <w:r>
        <w:t xml:space="preserve"> to send ls is endorsed, proponent to draft LS to RAN4"</w:t>
      </w:r>
    </w:p>
    <w:p w14:paraId="55C85FB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0C1DD" w14:textId="77777777" w:rsidR="00483060" w:rsidRDefault="00483060" w:rsidP="00483060">
      <w:pPr>
        <w:pStyle w:val="Heading4"/>
      </w:pPr>
      <w:bookmarkStart w:id="311" w:name="_Toc154247150"/>
      <w:r>
        <w:lastRenderedPageBreak/>
        <w:t>5.3.18</w:t>
      </w:r>
      <w:r>
        <w:tab/>
        <w:t xml:space="preserve">Enhanced Industrial Internet of Things (IoT) and ultra-reliable and low latency communication (URLLC) support for NR (UID-960082) </w:t>
      </w:r>
      <w:proofErr w:type="spellStart"/>
      <w:r>
        <w:t>NR_IIOT_URLLC_enh-UEConTest</w:t>
      </w:r>
      <w:bookmarkEnd w:id="311"/>
      <w:proofErr w:type="spellEnd"/>
    </w:p>
    <w:p w14:paraId="15445428" w14:textId="77777777" w:rsidR="00483060" w:rsidRDefault="00483060" w:rsidP="00483060">
      <w:pPr>
        <w:pStyle w:val="Heading5"/>
      </w:pPr>
      <w:bookmarkStart w:id="312" w:name="_Toc154247151"/>
      <w:r>
        <w:t>5.3.18.1</w:t>
      </w:r>
      <w:r>
        <w:tab/>
        <w:t>TS 38.508-1</w:t>
      </w:r>
      <w:bookmarkEnd w:id="312"/>
    </w:p>
    <w:p w14:paraId="07B15F1E" w14:textId="77777777" w:rsidR="00483060" w:rsidRDefault="00483060" w:rsidP="00483060">
      <w:pPr>
        <w:pStyle w:val="Heading5"/>
      </w:pPr>
      <w:bookmarkStart w:id="313" w:name="_Toc154247152"/>
      <w:r>
        <w:t>5.3.18.2</w:t>
      </w:r>
      <w:r>
        <w:tab/>
        <w:t>TS 38.508-2</w:t>
      </w:r>
      <w:bookmarkEnd w:id="313"/>
    </w:p>
    <w:p w14:paraId="5D972540" w14:textId="77777777" w:rsidR="00483060" w:rsidRDefault="00483060" w:rsidP="00483060">
      <w:pPr>
        <w:pStyle w:val="Heading5"/>
      </w:pPr>
      <w:bookmarkStart w:id="314" w:name="_Toc154247153"/>
      <w:r>
        <w:t>5.3.18.3</w:t>
      </w:r>
      <w:r>
        <w:tab/>
        <w:t>TS 38.521-4</w:t>
      </w:r>
      <w:bookmarkEnd w:id="314"/>
    </w:p>
    <w:p w14:paraId="76954005" w14:textId="77777777" w:rsidR="00483060" w:rsidRDefault="00483060" w:rsidP="00483060">
      <w:pPr>
        <w:pStyle w:val="Heading6"/>
      </w:pPr>
      <w:bookmarkStart w:id="315" w:name="_Toc154247154"/>
      <w:r>
        <w:t>5.3.18.3.1</w:t>
      </w:r>
      <w:r>
        <w:tab/>
        <w:t xml:space="preserve">Conducted </w:t>
      </w:r>
      <w:proofErr w:type="spellStart"/>
      <w:r>
        <w:t>Demod</w:t>
      </w:r>
      <w:proofErr w:type="spellEnd"/>
      <w:r>
        <w:t xml:space="preserve"> Performance and CSI Reporting Requirements (Clauses 5&amp;6)</w:t>
      </w:r>
      <w:bookmarkEnd w:id="315"/>
    </w:p>
    <w:p w14:paraId="055D4D2C" w14:textId="77777777" w:rsidR="00483060" w:rsidRDefault="00483060" w:rsidP="00483060">
      <w:pPr>
        <w:pStyle w:val="Heading6"/>
      </w:pPr>
      <w:bookmarkStart w:id="316" w:name="_Toc154247155"/>
      <w:r>
        <w:t>5.3.18.3.2</w:t>
      </w:r>
      <w:r>
        <w:tab/>
        <w:t xml:space="preserve">Radiated </w:t>
      </w:r>
      <w:proofErr w:type="spellStart"/>
      <w:r>
        <w:t>Demod</w:t>
      </w:r>
      <w:proofErr w:type="spellEnd"/>
      <w:r>
        <w:t xml:space="preserve"> Performance and CSI Reporting Requirements (Clauses 7&amp;8)</w:t>
      </w:r>
      <w:bookmarkEnd w:id="316"/>
    </w:p>
    <w:p w14:paraId="5697347B" w14:textId="77777777" w:rsidR="00483060" w:rsidRDefault="00483060" w:rsidP="00483060">
      <w:pPr>
        <w:pStyle w:val="Heading6"/>
      </w:pPr>
      <w:bookmarkStart w:id="317" w:name="_Toc154247156"/>
      <w:r>
        <w:t>5.3.18.3.3</w:t>
      </w:r>
      <w:r>
        <w:tab/>
        <w:t xml:space="preserve">Interworking </w:t>
      </w:r>
      <w:proofErr w:type="spellStart"/>
      <w:r>
        <w:t>Demod</w:t>
      </w:r>
      <w:proofErr w:type="spellEnd"/>
      <w:r>
        <w:t xml:space="preserve"> Performance and CSI Reporting Requirements (Clauses 9&amp;10)</w:t>
      </w:r>
      <w:bookmarkEnd w:id="317"/>
    </w:p>
    <w:p w14:paraId="07495FD3" w14:textId="77777777" w:rsidR="00483060" w:rsidRDefault="00483060" w:rsidP="00483060">
      <w:pPr>
        <w:pStyle w:val="Heading6"/>
      </w:pPr>
      <w:bookmarkStart w:id="318" w:name="_Toc154247157"/>
      <w:r>
        <w:t>5.3.18.3.4</w:t>
      </w:r>
      <w:r>
        <w:tab/>
        <w:t>Clauses 1-4, Annexes</w:t>
      </w:r>
      <w:bookmarkEnd w:id="318"/>
    </w:p>
    <w:p w14:paraId="54D98759" w14:textId="77777777" w:rsidR="00483060" w:rsidRDefault="00483060" w:rsidP="00483060">
      <w:pPr>
        <w:pStyle w:val="Heading5"/>
      </w:pPr>
      <w:bookmarkStart w:id="319" w:name="_Toc154247158"/>
      <w:r>
        <w:t>5.3.18.4</w:t>
      </w:r>
      <w:r>
        <w:tab/>
        <w:t>TS 38.522</w:t>
      </w:r>
      <w:bookmarkEnd w:id="319"/>
    </w:p>
    <w:p w14:paraId="49FCE839" w14:textId="77777777" w:rsidR="00483060" w:rsidRDefault="00483060" w:rsidP="00483060">
      <w:pPr>
        <w:pStyle w:val="Heading5"/>
      </w:pPr>
      <w:bookmarkStart w:id="320" w:name="_Toc154247159"/>
      <w:r>
        <w:t>5.3.18.5</w:t>
      </w:r>
      <w:r>
        <w:tab/>
        <w:t>TS 38.533</w:t>
      </w:r>
      <w:bookmarkEnd w:id="320"/>
    </w:p>
    <w:p w14:paraId="05880950" w14:textId="77777777" w:rsidR="00483060" w:rsidRDefault="00483060" w:rsidP="00483060">
      <w:pPr>
        <w:pStyle w:val="Heading5"/>
      </w:pPr>
      <w:bookmarkStart w:id="321" w:name="_Toc154247160"/>
      <w:r>
        <w:t>5.3.18.6</w:t>
      </w:r>
      <w:r>
        <w:tab/>
        <w:t>TR 38.903 (NR MU &amp; TT analyses)</w:t>
      </w:r>
      <w:bookmarkEnd w:id="321"/>
    </w:p>
    <w:p w14:paraId="1891191F" w14:textId="77777777" w:rsidR="00483060" w:rsidRDefault="00483060" w:rsidP="00483060">
      <w:pPr>
        <w:pStyle w:val="Heading5"/>
      </w:pPr>
      <w:bookmarkStart w:id="322" w:name="_Toc154247161"/>
      <w:r>
        <w:t>5.3.18.7</w:t>
      </w:r>
      <w:r>
        <w:tab/>
        <w:t>Discussion Papers, Work Plan, TC lists</w:t>
      </w:r>
      <w:bookmarkEnd w:id="322"/>
    </w:p>
    <w:p w14:paraId="14F5F12E" w14:textId="77777777" w:rsidR="00483060" w:rsidRDefault="00483060" w:rsidP="00483060">
      <w:pPr>
        <w:pStyle w:val="Heading4"/>
      </w:pPr>
      <w:bookmarkStart w:id="323" w:name="_Toc154247162"/>
      <w:r>
        <w:t>5.3.19</w:t>
      </w:r>
      <w:r>
        <w:tab/>
        <w:t xml:space="preserve">NR </w:t>
      </w:r>
      <w:proofErr w:type="spellStart"/>
      <w:r>
        <w:t>Sidelink</w:t>
      </w:r>
      <w:proofErr w:type="spellEnd"/>
      <w:r>
        <w:t xml:space="preserve"> Relay (UID-960083) </w:t>
      </w:r>
      <w:proofErr w:type="spellStart"/>
      <w:r>
        <w:t>NR_SL_relay-UEConTest</w:t>
      </w:r>
      <w:bookmarkEnd w:id="323"/>
      <w:proofErr w:type="spellEnd"/>
    </w:p>
    <w:p w14:paraId="30287B5A" w14:textId="77777777" w:rsidR="00483060" w:rsidRDefault="00483060" w:rsidP="00483060">
      <w:pPr>
        <w:pStyle w:val="Heading5"/>
      </w:pPr>
      <w:bookmarkStart w:id="324" w:name="_Toc154247163"/>
      <w:r>
        <w:t>5.3.19.1</w:t>
      </w:r>
      <w:r>
        <w:tab/>
        <w:t>TS 38.508-1</w:t>
      </w:r>
      <w:bookmarkEnd w:id="324"/>
    </w:p>
    <w:p w14:paraId="5413EA2F" w14:textId="77777777" w:rsidR="00483060" w:rsidRDefault="00483060" w:rsidP="00483060">
      <w:pPr>
        <w:pStyle w:val="Heading5"/>
      </w:pPr>
      <w:bookmarkStart w:id="325" w:name="_Toc154247164"/>
      <w:r>
        <w:t>5.3.19.2</w:t>
      </w:r>
      <w:r>
        <w:tab/>
        <w:t>TS 38.508-2</w:t>
      </w:r>
      <w:bookmarkEnd w:id="325"/>
    </w:p>
    <w:p w14:paraId="3158FFAF" w14:textId="77777777" w:rsidR="00483060" w:rsidRDefault="00483060" w:rsidP="00483060">
      <w:pPr>
        <w:pStyle w:val="Heading5"/>
      </w:pPr>
      <w:bookmarkStart w:id="326" w:name="_Toc154247165"/>
      <w:r>
        <w:t>5.3.19.3</w:t>
      </w:r>
      <w:r>
        <w:tab/>
        <w:t>TS 38.521-1</w:t>
      </w:r>
      <w:bookmarkEnd w:id="326"/>
    </w:p>
    <w:p w14:paraId="761936A6" w14:textId="77777777" w:rsidR="00483060" w:rsidRDefault="00483060" w:rsidP="00483060">
      <w:pPr>
        <w:pStyle w:val="Heading6"/>
      </w:pPr>
      <w:bookmarkStart w:id="327" w:name="_Toc154247166"/>
      <w:r>
        <w:t>5.3.19.3.1</w:t>
      </w:r>
      <w:r>
        <w:tab/>
        <w:t>Tx Requirements (Clause 6)</w:t>
      </w:r>
      <w:bookmarkEnd w:id="327"/>
    </w:p>
    <w:p w14:paraId="33AA4291" w14:textId="77777777" w:rsidR="00483060" w:rsidRDefault="00483060" w:rsidP="00483060">
      <w:pPr>
        <w:pStyle w:val="Heading6"/>
      </w:pPr>
      <w:bookmarkStart w:id="328" w:name="_Toc154247167"/>
      <w:r>
        <w:t>5.3.19.3.2</w:t>
      </w:r>
      <w:r>
        <w:tab/>
        <w:t>Rx Requirements (Clause 7)</w:t>
      </w:r>
      <w:bookmarkEnd w:id="328"/>
    </w:p>
    <w:p w14:paraId="1858636A" w14:textId="77777777" w:rsidR="00483060" w:rsidRDefault="00483060" w:rsidP="00483060">
      <w:pPr>
        <w:pStyle w:val="Heading6"/>
      </w:pPr>
      <w:bookmarkStart w:id="329" w:name="_Toc154247168"/>
      <w:r>
        <w:t>5.3.19.3.3</w:t>
      </w:r>
      <w:r>
        <w:tab/>
        <w:t>Clauses 1-5, Annexes</w:t>
      </w:r>
      <w:bookmarkEnd w:id="329"/>
    </w:p>
    <w:p w14:paraId="709F3527" w14:textId="77777777" w:rsidR="00483060" w:rsidRDefault="00483060" w:rsidP="00483060">
      <w:pPr>
        <w:pStyle w:val="Heading5"/>
      </w:pPr>
      <w:bookmarkStart w:id="330" w:name="_Toc154247169"/>
      <w:r>
        <w:t>5.3.19.4</w:t>
      </w:r>
      <w:r>
        <w:tab/>
        <w:t>TS 38.522</w:t>
      </w:r>
      <w:bookmarkEnd w:id="330"/>
    </w:p>
    <w:p w14:paraId="3D4AD8AC" w14:textId="77777777" w:rsidR="00483060" w:rsidRDefault="00483060" w:rsidP="00483060">
      <w:pPr>
        <w:pStyle w:val="Heading5"/>
      </w:pPr>
      <w:bookmarkStart w:id="331" w:name="_Toc154247170"/>
      <w:r>
        <w:t>5.3.19.5</w:t>
      </w:r>
      <w:r>
        <w:tab/>
        <w:t>TS 38.533</w:t>
      </w:r>
      <w:bookmarkEnd w:id="331"/>
    </w:p>
    <w:p w14:paraId="3D8D14C8" w14:textId="77777777" w:rsidR="00483060" w:rsidRDefault="00483060" w:rsidP="00483060">
      <w:pPr>
        <w:pStyle w:val="Heading5"/>
      </w:pPr>
      <w:bookmarkStart w:id="332" w:name="_Toc154247171"/>
      <w:r>
        <w:t>5.3.19.6</w:t>
      </w:r>
      <w:r>
        <w:tab/>
        <w:t>TR 38.903 (NR MU &amp; TT analyses)</w:t>
      </w:r>
      <w:bookmarkEnd w:id="332"/>
    </w:p>
    <w:p w14:paraId="3B3DA500" w14:textId="77777777" w:rsidR="00483060" w:rsidRDefault="00483060" w:rsidP="00483060">
      <w:pPr>
        <w:pStyle w:val="Heading5"/>
      </w:pPr>
      <w:bookmarkStart w:id="333" w:name="_Toc154247172"/>
      <w:r>
        <w:t>5.3.19.7</w:t>
      </w:r>
      <w:r>
        <w:tab/>
        <w:t>TR 38.905 (NR Test Points Radio Transmission and Reception)</w:t>
      </w:r>
      <w:bookmarkEnd w:id="333"/>
    </w:p>
    <w:p w14:paraId="77F4EF65" w14:textId="77777777" w:rsidR="00483060" w:rsidRDefault="00483060" w:rsidP="00483060">
      <w:pPr>
        <w:pStyle w:val="Heading5"/>
      </w:pPr>
      <w:bookmarkStart w:id="334" w:name="_Toc154247173"/>
      <w:r>
        <w:t>5.3.19.8</w:t>
      </w:r>
      <w:r>
        <w:tab/>
        <w:t>Discussion Papers, Work Plan, TC lists</w:t>
      </w:r>
      <w:bookmarkEnd w:id="334"/>
    </w:p>
    <w:p w14:paraId="76306432" w14:textId="77777777" w:rsidR="00483060" w:rsidRDefault="00483060" w:rsidP="00483060">
      <w:pPr>
        <w:pStyle w:val="Heading4"/>
      </w:pPr>
      <w:bookmarkStart w:id="335" w:name="_Toc154247174"/>
      <w:r>
        <w:t>5.3.20</w:t>
      </w:r>
      <w:r>
        <w:tab/>
        <w:t xml:space="preserve">NR </w:t>
      </w:r>
      <w:proofErr w:type="spellStart"/>
      <w:r>
        <w:t>Sidelink</w:t>
      </w:r>
      <w:proofErr w:type="spellEnd"/>
      <w:r>
        <w:t xml:space="preserve"> enhancement (UID-960084) </w:t>
      </w:r>
      <w:proofErr w:type="spellStart"/>
      <w:r>
        <w:t>NR_SL_enh-UEConTest</w:t>
      </w:r>
      <w:bookmarkEnd w:id="335"/>
      <w:proofErr w:type="spellEnd"/>
    </w:p>
    <w:p w14:paraId="1A89BA8F" w14:textId="77777777" w:rsidR="00483060" w:rsidRDefault="00483060" w:rsidP="00483060">
      <w:pPr>
        <w:pStyle w:val="Heading5"/>
      </w:pPr>
      <w:bookmarkStart w:id="336" w:name="_Toc154247175"/>
      <w:r>
        <w:lastRenderedPageBreak/>
        <w:t>5.3.20.1</w:t>
      </w:r>
      <w:r>
        <w:tab/>
        <w:t>TS 38.508-1</w:t>
      </w:r>
      <w:bookmarkEnd w:id="336"/>
    </w:p>
    <w:p w14:paraId="569E1790" w14:textId="77777777" w:rsidR="00483060" w:rsidRDefault="00483060" w:rsidP="00483060">
      <w:pPr>
        <w:pStyle w:val="Heading5"/>
      </w:pPr>
      <w:bookmarkStart w:id="337" w:name="_Toc154247176"/>
      <w:r>
        <w:t>5.3.20.2</w:t>
      </w:r>
      <w:r>
        <w:tab/>
        <w:t>TS 38.508-2</w:t>
      </w:r>
      <w:bookmarkEnd w:id="337"/>
    </w:p>
    <w:p w14:paraId="782B6A7F" w14:textId="77777777" w:rsidR="00483060" w:rsidRDefault="00483060" w:rsidP="00483060">
      <w:pPr>
        <w:pStyle w:val="Heading5"/>
      </w:pPr>
      <w:bookmarkStart w:id="338" w:name="_Toc154247177"/>
      <w:r>
        <w:t>5.3.20.3</w:t>
      </w:r>
      <w:r>
        <w:tab/>
        <w:t>TS 38.521-1</w:t>
      </w:r>
      <w:bookmarkEnd w:id="338"/>
    </w:p>
    <w:p w14:paraId="3322AA7D" w14:textId="77777777" w:rsidR="00483060" w:rsidRDefault="00483060" w:rsidP="00483060">
      <w:pPr>
        <w:pStyle w:val="Heading6"/>
      </w:pPr>
      <w:bookmarkStart w:id="339" w:name="_Toc154247178"/>
      <w:r>
        <w:t>5.3.20.3.1</w:t>
      </w:r>
      <w:r>
        <w:tab/>
        <w:t>Tx Requirements (Clause 6)</w:t>
      </w:r>
      <w:bookmarkEnd w:id="339"/>
    </w:p>
    <w:p w14:paraId="3A8F169A" w14:textId="77777777" w:rsidR="00483060" w:rsidRDefault="00483060" w:rsidP="00483060">
      <w:pPr>
        <w:pStyle w:val="Heading6"/>
      </w:pPr>
      <w:bookmarkStart w:id="340" w:name="_Toc154247179"/>
      <w:r>
        <w:t>5.3.20.3.2</w:t>
      </w:r>
      <w:r>
        <w:tab/>
        <w:t>Rx Requirements (Clause 7)</w:t>
      </w:r>
      <w:bookmarkEnd w:id="340"/>
    </w:p>
    <w:p w14:paraId="538C34BC" w14:textId="77777777" w:rsidR="00483060" w:rsidRDefault="00483060" w:rsidP="00483060">
      <w:pPr>
        <w:pStyle w:val="Heading6"/>
      </w:pPr>
      <w:bookmarkStart w:id="341" w:name="_Toc154247180"/>
      <w:r>
        <w:t>5.3.20.3.3</w:t>
      </w:r>
      <w:r>
        <w:tab/>
        <w:t>Clauses 1-5, Annexes</w:t>
      </w:r>
      <w:bookmarkEnd w:id="341"/>
    </w:p>
    <w:p w14:paraId="785BA69D" w14:textId="77777777" w:rsidR="00483060" w:rsidRDefault="00483060" w:rsidP="00483060">
      <w:pPr>
        <w:pStyle w:val="Heading5"/>
      </w:pPr>
      <w:bookmarkStart w:id="342" w:name="_Toc154247181"/>
      <w:r>
        <w:t>5.3.20.4</w:t>
      </w:r>
      <w:r>
        <w:tab/>
        <w:t>TS 38.522</w:t>
      </w:r>
      <w:bookmarkEnd w:id="342"/>
    </w:p>
    <w:p w14:paraId="6821A8BC" w14:textId="77777777" w:rsidR="00483060" w:rsidRDefault="00483060" w:rsidP="00483060">
      <w:pPr>
        <w:pStyle w:val="Heading5"/>
      </w:pPr>
      <w:bookmarkStart w:id="343" w:name="_Toc154247182"/>
      <w:r>
        <w:t>5.3.20.5</w:t>
      </w:r>
      <w:r>
        <w:tab/>
        <w:t>TS 38.533</w:t>
      </w:r>
      <w:bookmarkEnd w:id="343"/>
    </w:p>
    <w:p w14:paraId="04F013C5" w14:textId="77777777" w:rsidR="00483060" w:rsidRDefault="00483060" w:rsidP="00483060">
      <w:pPr>
        <w:pStyle w:val="Heading5"/>
      </w:pPr>
      <w:bookmarkStart w:id="344" w:name="_Toc154247183"/>
      <w:r>
        <w:t>5.3.20.6</w:t>
      </w:r>
      <w:r>
        <w:tab/>
        <w:t>TR 38.903 (NR MU &amp; TT analyses)</w:t>
      </w:r>
      <w:bookmarkEnd w:id="344"/>
    </w:p>
    <w:p w14:paraId="06A3B73A" w14:textId="77777777" w:rsidR="00483060" w:rsidRDefault="00483060" w:rsidP="00483060">
      <w:pPr>
        <w:pStyle w:val="Heading5"/>
      </w:pPr>
      <w:bookmarkStart w:id="345" w:name="_Toc154247184"/>
      <w:r>
        <w:t>5.3.20.7</w:t>
      </w:r>
      <w:r>
        <w:tab/>
        <w:t>TR 38.905 (NR Test Points Radio Transmission and Reception)</w:t>
      </w:r>
      <w:bookmarkEnd w:id="345"/>
    </w:p>
    <w:p w14:paraId="3D8A0257" w14:textId="77777777" w:rsidR="00483060" w:rsidRDefault="00483060" w:rsidP="00483060">
      <w:pPr>
        <w:pStyle w:val="Heading5"/>
      </w:pPr>
      <w:bookmarkStart w:id="346" w:name="_Toc154247185"/>
      <w:r>
        <w:t>5.3.20.8</w:t>
      </w:r>
      <w:r>
        <w:tab/>
        <w:t>Discussion Papers, Work Plan, TC lists</w:t>
      </w:r>
      <w:bookmarkEnd w:id="346"/>
    </w:p>
    <w:p w14:paraId="7E3AEE03" w14:textId="77777777" w:rsidR="00483060" w:rsidRDefault="00483060" w:rsidP="00483060">
      <w:pPr>
        <w:pStyle w:val="Heading4"/>
      </w:pPr>
      <w:bookmarkStart w:id="347" w:name="_Toc154247186"/>
      <w:r>
        <w:t>5.3.21</w:t>
      </w:r>
      <w:r>
        <w:tab/>
        <w:t>UE power saving enhancements for NR (UID-960086) NR_UE_pow_sav_enh_plus_CT-UEConTest</w:t>
      </w:r>
      <w:bookmarkEnd w:id="347"/>
    </w:p>
    <w:p w14:paraId="1F9A21E4" w14:textId="77777777" w:rsidR="00483060" w:rsidRDefault="00483060" w:rsidP="00483060">
      <w:pPr>
        <w:pStyle w:val="Heading5"/>
      </w:pPr>
      <w:bookmarkStart w:id="348" w:name="_Toc154247187"/>
      <w:r>
        <w:t>5.3.21.1</w:t>
      </w:r>
      <w:r>
        <w:tab/>
        <w:t>TS 38.508-1</w:t>
      </w:r>
      <w:bookmarkEnd w:id="348"/>
    </w:p>
    <w:p w14:paraId="2A34A858" w14:textId="77777777" w:rsidR="00483060" w:rsidRDefault="00483060" w:rsidP="00483060">
      <w:pPr>
        <w:pStyle w:val="Heading5"/>
      </w:pPr>
      <w:bookmarkStart w:id="349" w:name="_Toc154247188"/>
      <w:r>
        <w:t>5.3.21.2</w:t>
      </w:r>
      <w:r>
        <w:tab/>
        <w:t>TS 38.508-2</w:t>
      </w:r>
      <w:bookmarkEnd w:id="349"/>
    </w:p>
    <w:p w14:paraId="2B265195" w14:textId="77777777" w:rsidR="00483060" w:rsidRDefault="00483060" w:rsidP="00483060">
      <w:pPr>
        <w:pStyle w:val="Heading5"/>
      </w:pPr>
      <w:bookmarkStart w:id="350" w:name="_Toc154247189"/>
      <w:r>
        <w:t>5.3.21.3</w:t>
      </w:r>
      <w:r>
        <w:tab/>
        <w:t>TS 38.522</w:t>
      </w:r>
      <w:bookmarkEnd w:id="350"/>
    </w:p>
    <w:p w14:paraId="52D73ADE" w14:textId="45F21726" w:rsidR="00483060" w:rsidRDefault="00483060" w:rsidP="00483060">
      <w:pPr>
        <w:rPr>
          <w:rFonts w:ascii="Arial" w:hAnsi="Arial" w:cs="Arial"/>
          <w:b/>
          <w:sz w:val="24"/>
        </w:rPr>
      </w:pPr>
      <w:r>
        <w:rPr>
          <w:rFonts w:ascii="Arial" w:hAnsi="Arial" w:cs="Arial"/>
          <w:b/>
          <w:color w:val="0000FF"/>
          <w:sz w:val="24"/>
        </w:rPr>
        <w:t>R5-237217</w:t>
      </w:r>
      <w:r>
        <w:rPr>
          <w:rFonts w:ascii="Arial" w:hAnsi="Arial" w:cs="Arial"/>
          <w:b/>
          <w:color w:val="0000FF"/>
          <w:sz w:val="24"/>
        </w:rPr>
        <w:tab/>
      </w:r>
      <w:r>
        <w:rPr>
          <w:rFonts w:ascii="Arial" w:hAnsi="Arial" w:cs="Arial"/>
          <w:b/>
          <w:sz w:val="24"/>
        </w:rPr>
        <w:t>Update on 6.5.1.9 applicability</w:t>
      </w:r>
    </w:p>
    <w:p w14:paraId="73581BA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CR-0361  Cat: F (Rel-18)</w:t>
      </w:r>
      <w:r>
        <w:rPr>
          <w:i/>
        </w:rPr>
        <w:br/>
      </w:r>
      <w:r>
        <w:rPr>
          <w:i/>
        </w:rPr>
        <w:br/>
      </w:r>
      <w:r>
        <w:rPr>
          <w:i/>
        </w:rPr>
        <w:tab/>
      </w:r>
      <w:r>
        <w:rPr>
          <w:i/>
        </w:rPr>
        <w:tab/>
      </w:r>
      <w:r>
        <w:rPr>
          <w:i/>
        </w:rPr>
        <w:tab/>
      </w:r>
      <w:r>
        <w:rPr>
          <w:i/>
        </w:rPr>
        <w:tab/>
      </w:r>
      <w:r>
        <w:rPr>
          <w:i/>
        </w:rPr>
        <w:tab/>
        <w:t>Source: Keysight Technologies UK Ltd</w:t>
      </w:r>
    </w:p>
    <w:p w14:paraId="6015C14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3CDE2" w14:textId="77777777" w:rsidR="00483060" w:rsidRDefault="00483060" w:rsidP="00483060">
      <w:pPr>
        <w:pStyle w:val="Heading5"/>
      </w:pPr>
      <w:bookmarkStart w:id="351" w:name="_Toc154247190"/>
      <w:r>
        <w:t>5.3.21.4</w:t>
      </w:r>
      <w:r>
        <w:tab/>
        <w:t>TS 38.533</w:t>
      </w:r>
      <w:bookmarkEnd w:id="351"/>
    </w:p>
    <w:p w14:paraId="02AF814E" w14:textId="09D65F0F" w:rsidR="00483060" w:rsidRDefault="00483060" w:rsidP="00483060">
      <w:pPr>
        <w:rPr>
          <w:rFonts w:ascii="Arial" w:hAnsi="Arial" w:cs="Arial"/>
          <w:b/>
          <w:sz w:val="24"/>
        </w:rPr>
      </w:pPr>
      <w:r>
        <w:rPr>
          <w:rFonts w:ascii="Arial" w:hAnsi="Arial" w:cs="Arial"/>
          <w:b/>
          <w:color w:val="0000FF"/>
          <w:sz w:val="24"/>
        </w:rPr>
        <w:t>R5-237096</w:t>
      </w:r>
      <w:r>
        <w:rPr>
          <w:rFonts w:ascii="Arial" w:hAnsi="Arial" w:cs="Arial"/>
          <w:b/>
          <w:color w:val="0000FF"/>
          <w:sz w:val="24"/>
        </w:rPr>
        <w:tab/>
      </w:r>
      <w:r>
        <w:rPr>
          <w:rFonts w:ascii="Arial" w:hAnsi="Arial" w:cs="Arial"/>
          <w:b/>
          <w:sz w:val="24"/>
        </w:rPr>
        <w:t>Missing DRX.X1 configuration addition to Annex A.5 and formatting adaption</w:t>
      </w:r>
    </w:p>
    <w:p w14:paraId="30F2F0C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CR-2817  Cat: F (Rel-18)</w:t>
      </w:r>
      <w:r>
        <w:rPr>
          <w:i/>
        </w:rPr>
        <w:br/>
      </w:r>
      <w:r>
        <w:rPr>
          <w:i/>
        </w:rPr>
        <w:br/>
      </w:r>
      <w:r>
        <w:rPr>
          <w:i/>
        </w:rPr>
        <w:tab/>
      </w:r>
      <w:r>
        <w:rPr>
          <w:i/>
        </w:rPr>
        <w:tab/>
      </w:r>
      <w:r>
        <w:rPr>
          <w:i/>
        </w:rPr>
        <w:tab/>
      </w:r>
      <w:r>
        <w:rPr>
          <w:i/>
        </w:rPr>
        <w:tab/>
      </w:r>
      <w:r>
        <w:rPr>
          <w:i/>
        </w:rPr>
        <w:tab/>
        <w:t>Source: Rohde &amp; Schwarz</w:t>
      </w:r>
    </w:p>
    <w:p w14:paraId="308A299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F5210" w14:textId="09FE4047" w:rsidR="00483060" w:rsidRDefault="00483060" w:rsidP="00483060">
      <w:pPr>
        <w:rPr>
          <w:rFonts w:ascii="Arial" w:hAnsi="Arial" w:cs="Arial"/>
          <w:b/>
          <w:sz w:val="24"/>
        </w:rPr>
      </w:pPr>
      <w:r>
        <w:rPr>
          <w:rFonts w:ascii="Arial" w:hAnsi="Arial" w:cs="Arial"/>
          <w:b/>
          <w:color w:val="0000FF"/>
          <w:sz w:val="24"/>
        </w:rPr>
        <w:t>R5-237097</w:t>
      </w:r>
      <w:r>
        <w:rPr>
          <w:rFonts w:ascii="Arial" w:hAnsi="Arial" w:cs="Arial"/>
          <w:b/>
          <w:color w:val="0000FF"/>
          <w:sz w:val="24"/>
        </w:rPr>
        <w:tab/>
      </w:r>
      <w:r>
        <w:rPr>
          <w:rFonts w:ascii="Arial" w:hAnsi="Arial" w:cs="Arial"/>
          <w:b/>
          <w:sz w:val="24"/>
        </w:rPr>
        <w:t xml:space="preserve">Core Spec alignment for RRM TC 6.5.1.9 </w:t>
      </w:r>
      <w:proofErr w:type="spellStart"/>
      <w:r>
        <w:rPr>
          <w:rFonts w:ascii="Arial" w:hAnsi="Arial" w:cs="Arial"/>
          <w:b/>
          <w:sz w:val="24"/>
        </w:rPr>
        <w:t>Enh</w:t>
      </w:r>
      <w:proofErr w:type="spellEnd"/>
      <w:r>
        <w:rPr>
          <w:rFonts w:ascii="Arial" w:hAnsi="Arial" w:cs="Arial"/>
          <w:b/>
          <w:sz w:val="24"/>
        </w:rPr>
        <w:t xml:space="preserve"> Power Saving</w:t>
      </w:r>
    </w:p>
    <w:p w14:paraId="43467CD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CR-2818  Cat: F (Rel-18)</w:t>
      </w:r>
      <w:r>
        <w:rPr>
          <w:i/>
        </w:rPr>
        <w:br/>
      </w:r>
      <w:r>
        <w:rPr>
          <w:i/>
        </w:rPr>
        <w:lastRenderedPageBreak/>
        <w:br/>
      </w:r>
      <w:r>
        <w:rPr>
          <w:i/>
        </w:rPr>
        <w:tab/>
      </w:r>
      <w:r>
        <w:rPr>
          <w:i/>
        </w:rPr>
        <w:tab/>
      </w:r>
      <w:r>
        <w:rPr>
          <w:i/>
        </w:rPr>
        <w:tab/>
      </w:r>
      <w:r>
        <w:rPr>
          <w:i/>
        </w:rPr>
        <w:tab/>
      </w:r>
      <w:r>
        <w:rPr>
          <w:i/>
        </w:rPr>
        <w:tab/>
        <w:t>Source: Rohde &amp; Schwarz</w:t>
      </w:r>
    </w:p>
    <w:p w14:paraId="121AEC78" w14:textId="77777777" w:rsidR="00483060" w:rsidRDefault="00483060" w:rsidP="00483060">
      <w:pPr>
        <w:rPr>
          <w:rFonts w:ascii="Arial" w:hAnsi="Arial" w:cs="Arial"/>
          <w:b/>
        </w:rPr>
      </w:pPr>
      <w:r>
        <w:rPr>
          <w:rFonts w:ascii="Arial" w:hAnsi="Arial" w:cs="Arial"/>
          <w:b/>
        </w:rPr>
        <w:t xml:space="preserve">Abstract: </w:t>
      </w:r>
    </w:p>
    <w:p w14:paraId="2D43E916" w14:textId="77777777" w:rsidR="00483060" w:rsidRDefault="00483060" w:rsidP="00483060">
      <w:r>
        <w:t>Depends on R4-2319828</w:t>
      </w:r>
    </w:p>
    <w:p w14:paraId="5FC4078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B1FC9" w14:textId="74A66F62" w:rsidR="00483060" w:rsidRDefault="00483060" w:rsidP="00483060">
      <w:pPr>
        <w:rPr>
          <w:rFonts w:ascii="Arial" w:hAnsi="Arial" w:cs="Arial"/>
          <w:b/>
          <w:sz w:val="24"/>
        </w:rPr>
      </w:pPr>
      <w:r>
        <w:rPr>
          <w:rFonts w:ascii="Arial" w:hAnsi="Arial" w:cs="Arial"/>
          <w:b/>
          <w:color w:val="0000FF"/>
          <w:sz w:val="24"/>
        </w:rPr>
        <w:t>R5-237219</w:t>
      </w:r>
      <w:r>
        <w:rPr>
          <w:rFonts w:ascii="Arial" w:hAnsi="Arial" w:cs="Arial"/>
          <w:b/>
          <w:color w:val="0000FF"/>
          <w:sz w:val="24"/>
        </w:rPr>
        <w:tab/>
      </w:r>
      <w:r>
        <w:rPr>
          <w:rFonts w:ascii="Arial" w:hAnsi="Arial" w:cs="Arial"/>
          <w:b/>
          <w:sz w:val="24"/>
        </w:rPr>
        <w:t>Update on 6.5.1.9 RLM for relaxed measurement criteria</w:t>
      </w:r>
    </w:p>
    <w:p w14:paraId="286BB00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CR-2871  Cat: F (Rel-18)</w:t>
      </w:r>
      <w:r>
        <w:rPr>
          <w:i/>
        </w:rPr>
        <w:br/>
      </w:r>
      <w:r>
        <w:rPr>
          <w:i/>
        </w:rPr>
        <w:br/>
      </w:r>
      <w:r>
        <w:rPr>
          <w:i/>
        </w:rPr>
        <w:tab/>
      </w:r>
      <w:r>
        <w:rPr>
          <w:i/>
        </w:rPr>
        <w:tab/>
      </w:r>
      <w:r>
        <w:rPr>
          <w:i/>
        </w:rPr>
        <w:tab/>
      </w:r>
      <w:r>
        <w:rPr>
          <w:i/>
        </w:rPr>
        <w:tab/>
      </w:r>
      <w:r>
        <w:rPr>
          <w:i/>
        </w:rPr>
        <w:tab/>
        <w:t>Source: Keysight Technologies UK Ltd</w:t>
      </w:r>
    </w:p>
    <w:p w14:paraId="2DD202CC" w14:textId="77777777" w:rsidR="00483060" w:rsidRDefault="00483060" w:rsidP="00483060">
      <w:pPr>
        <w:rPr>
          <w:rFonts w:ascii="Arial" w:hAnsi="Arial" w:cs="Arial"/>
          <w:b/>
        </w:rPr>
      </w:pPr>
      <w:r>
        <w:rPr>
          <w:rFonts w:ascii="Arial" w:hAnsi="Arial" w:cs="Arial"/>
          <w:b/>
        </w:rPr>
        <w:t xml:space="preserve">Abstract: </w:t>
      </w:r>
    </w:p>
    <w:p w14:paraId="6EF1B00D" w14:textId="77777777" w:rsidR="00483060" w:rsidRDefault="00483060" w:rsidP="00483060">
      <w:r>
        <w:t>Depending on RAN4 CR R4-2320714</w:t>
      </w:r>
    </w:p>
    <w:p w14:paraId="7FC50C4B" w14:textId="77777777" w:rsidR="00483060" w:rsidRDefault="00483060" w:rsidP="00483060">
      <w:pPr>
        <w:rPr>
          <w:rFonts w:ascii="Arial" w:hAnsi="Arial" w:cs="Arial"/>
          <w:b/>
        </w:rPr>
      </w:pPr>
      <w:r>
        <w:rPr>
          <w:rFonts w:ascii="Arial" w:hAnsi="Arial" w:cs="Arial"/>
          <w:b/>
        </w:rPr>
        <w:t xml:space="preserve">Discussion: </w:t>
      </w:r>
    </w:p>
    <w:p w14:paraId="4A6A4FA9" w14:textId="77777777" w:rsidR="00483060" w:rsidRDefault="00483060" w:rsidP="00483060">
      <w:r>
        <w:t>"Depending on RAN4 CR R4-2320714</w:t>
      </w:r>
    </w:p>
    <w:p w14:paraId="7E954225" w14:textId="77777777" w:rsidR="00483060" w:rsidRDefault="00483060" w:rsidP="00483060">
      <w:r>
        <w:t>conflicted with R5-237097(R&amp;S), under discussion</w:t>
      </w:r>
    </w:p>
    <w:p w14:paraId="0401A19B" w14:textId="77777777" w:rsidR="00483060" w:rsidRDefault="00483060" w:rsidP="00483060">
      <w:r>
        <w:t>Author requested withdrawn and content merged into R5-237097"</w:t>
      </w:r>
    </w:p>
    <w:p w14:paraId="45FD4202" w14:textId="77777777" w:rsidR="00483060" w:rsidRDefault="00483060" w:rsidP="00483060">
      <w:r>
        <w:t>later revised.</w:t>
      </w:r>
    </w:p>
    <w:p w14:paraId="708819F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R5-237966</w:t>
      </w:r>
      <w:r>
        <w:rPr>
          <w:color w:val="993300"/>
          <w:u w:val="single"/>
        </w:rPr>
        <w:t>.</w:t>
      </w:r>
    </w:p>
    <w:p w14:paraId="58476569" w14:textId="6D7BDA25" w:rsidR="00483060" w:rsidRDefault="00483060" w:rsidP="00483060">
      <w:pPr>
        <w:rPr>
          <w:rFonts w:ascii="Arial" w:hAnsi="Arial" w:cs="Arial"/>
          <w:b/>
          <w:sz w:val="24"/>
        </w:rPr>
      </w:pPr>
      <w:r>
        <w:rPr>
          <w:rFonts w:ascii="Arial" w:hAnsi="Arial" w:cs="Arial"/>
          <w:b/>
          <w:color w:val="0000FF"/>
          <w:sz w:val="24"/>
        </w:rPr>
        <w:t>R5-237966</w:t>
      </w:r>
      <w:r>
        <w:rPr>
          <w:rFonts w:ascii="Arial" w:hAnsi="Arial" w:cs="Arial"/>
          <w:b/>
          <w:color w:val="0000FF"/>
          <w:sz w:val="24"/>
        </w:rPr>
        <w:tab/>
      </w:r>
      <w:r>
        <w:rPr>
          <w:rFonts w:ascii="Arial" w:hAnsi="Arial" w:cs="Arial"/>
          <w:b/>
          <w:sz w:val="24"/>
        </w:rPr>
        <w:t>Update on 6.5.1.9 RLM for relaxed measurement criteria</w:t>
      </w:r>
    </w:p>
    <w:p w14:paraId="4F5EF18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CR-2871  rev 1 Cat: F (Rel-18)</w:t>
      </w:r>
      <w:r>
        <w:rPr>
          <w:i/>
        </w:rPr>
        <w:br/>
      </w:r>
      <w:r>
        <w:rPr>
          <w:i/>
        </w:rPr>
        <w:br/>
      </w:r>
      <w:r>
        <w:rPr>
          <w:i/>
        </w:rPr>
        <w:tab/>
      </w:r>
      <w:r>
        <w:rPr>
          <w:i/>
        </w:rPr>
        <w:tab/>
      </w:r>
      <w:r>
        <w:rPr>
          <w:i/>
        </w:rPr>
        <w:tab/>
      </w:r>
      <w:r>
        <w:rPr>
          <w:i/>
        </w:rPr>
        <w:tab/>
      </w:r>
      <w:r>
        <w:rPr>
          <w:i/>
        </w:rPr>
        <w:tab/>
        <w:t>Source: Keysight Technologies UK Ltd</w:t>
      </w:r>
    </w:p>
    <w:p w14:paraId="3602AEF3" w14:textId="77777777" w:rsidR="00483060" w:rsidRDefault="00483060" w:rsidP="00483060">
      <w:pPr>
        <w:rPr>
          <w:color w:val="808080"/>
        </w:rPr>
      </w:pPr>
      <w:r>
        <w:rPr>
          <w:color w:val="808080"/>
        </w:rPr>
        <w:t>(Replaces R5-237219)</w:t>
      </w:r>
    </w:p>
    <w:p w14:paraId="79DAD91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B2680" w14:textId="77777777" w:rsidR="00483060" w:rsidRDefault="00483060" w:rsidP="00483060">
      <w:pPr>
        <w:pStyle w:val="Heading5"/>
      </w:pPr>
      <w:bookmarkStart w:id="352" w:name="_Toc154247191"/>
      <w:r>
        <w:t>5.3.21.5</w:t>
      </w:r>
      <w:r>
        <w:tab/>
        <w:t>TR 38.903 (NR MU &amp; TT analyses)</w:t>
      </w:r>
      <w:bookmarkEnd w:id="352"/>
    </w:p>
    <w:p w14:paraId="2A31BA71" w14:textId="77777777" w:rsidR="00483060" w:rsidRDefault="00483060" w:rsidP="00483060">
      <w:pPr>
        <w:pStyle w:val="Heading5"/>
      </w:pPr>
      <w:bookmarkStart w:id="353" w:name="_Toc154247192"/>
      <w:r>
        <w:t>5.3.21.6</w:t>
      </w:r>
      <w:r>
        <w:tab/>
        <w:t>Discussion Papers, Work Plan, TC lists</w:t>
      </w:r>
      <w:bookmarkEnd w:id="353"/>
    </w:p>
    <w:p w14:paraId="7DCE7157" w14:textId="77777777" w:rsidR="00483060" w:rsidRDefault="00483060" w:rsidP="00483060">
      <w:pPr>
        <w:pStyle w:val="Heading4"/>
      </w:pPr>
      <w:bookmarkStart w:id="354" w:name="_Toc154247193"/>
      <w:r>
        <w:t>5.3.22</w:t>
      </w:r>
      <w:r>
        <w:tab/>
        <w:t>Introduction of UE TRP (Total Radiated Power) and TRS (Total Radiated Sensitivity) requirements and test methodologies for FR1 (NR SA and EN-DC) (UID-960088) NR_FR1_TRP_TRS-UEConTest</w:t>
      </w:r>
      <w:bookmarkEnd w:id="354"/>
    </w:p>
    <w:p w14:paraId="52803DAB" w14:textId="77777777" w:rsidR="00483060" w:rsidRDefault="00483060" w:rsidP="00483060">
      <w:pPr>
        <w:pStyle w:val="Heading5"/>
      </w:pPr>
      <w:bookmarkStart w:id="355" w:name="_Toc154247194"/>
      <w:r>
        <w:t>5.3.22.1</w:t>
      </w:r>
      <w:r>
        <w:tab/>
        <w:t>TS 38.561 (</w:t>
      </w:r>
      <w:proofErr w:type="spellStart"/>
      <w:r>
        <w:t>pCRs</w:t>
      </w:r>
      <w:proofErr w:type="spellEnd"/>
      <w:r>
        <w:t xml:space="preserve"> only)</w:t>
      </w:r>
      <w:bookmarkEnd w:id="355"/>
    </w:p>
    <w:p w14:paraId="3D77D77B" w14:textId="23E913E8" w:rsidR="00483060" w:rsidRDefault="00483060" w:rsidP="00483060">
      <w:pPr>
        <w:rPr>
          <w:rFonts w:ascii="Arial" w:hAnsi="Arial" w:cs="Arial"/>
          <w:b/>
          <w:sz w:val="24"/>
        </w:rPr>
      </w:pPr>
      <w:r>
        <w:rPr>
          <w:rFonts w:ascii="Arial" w:hAnsi="Arial" w:cs="Arial"/>
          <w:b/>
          <w:color w:val="0000FF"/>
          <w:sz w:val="24"/>
        </w:rPr>
        <w:t>R5-236466</w:t>
      </w:r>
      <w:r>
        <w:rPr>
          <w:rFonts w:ascii="Arial" w:hAnsi="Arial" w:cs="Arial"/>
          <w:b/>
          <w:color w:val="0000FF"/>
          <w:sz w:val="24"/>
        </w:rPr>
        <w:tab/>
      </w:r>
      <w:r>
        <w:rPr>
          <w:rFonts w:ascii="Arial" w:hAnsi="Arial" w:cs="Arial"/>
          <w:b/>
          <w:sz w:val="24"/>
        </w:rPr>
        <w:t>Updates to TRP TRS test procedures related to coarse grids</w:t>
      </w:r>
    </w:p>
    <w:p w14:paraId="4F68962C"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Apple Benelux B.V.</w:t>
      </w:r>
    </w:p>
    <w:p w14:paraId="4FAFEE5F" w14:textId="77777777" w:rsidR="00483060" w:rsidRDefault="00483060" w:rsidP="00483060">
      <w:pPr>
        <w:rPr>
          <w:rFonts w:ascii="Arial" w:hAnsi="Arial" w:cs="Arial"/>
          <w:b/>
        </w:rPr>
      </w:pPr>
      <w:r>
        <w:rPr>
          <w:rFonts w:ascii="Arial" w:hAnsi="Arial" w:cs="Arial"/>
          <w:b/>
        </w:rPr>
        <w:t xml:space="preserve">Abstract: </w:t>
      </w:r>
    </w:p>
    <w:p w14:paraId="026B8393" w14:textId="77777777" w:rsidR="00483060" w:rsidRDefault="00483060" w:rsidP="00483060">
      <w:r>
        <w:t>Associated Discussion Paper R5-237151</w:t>
      </w:r>
    </w:p>
    <w:p w14:paraId="202A4631" w14:textId="77777777" w:rsidR="00483060" w:rsidRDefault="00483060" w:rsidP="00483060">
      <w:pPr>
        <w:rPr>
          <w:rFonts w:ascii="Arial" w:hAnsi="Arial" w:cs="Arial"/>
          <w:b/>
        </w:rPr>
      </w:pPr>
      <w:r>
        <w:rPr>
          <w:rFonts w:ascii="Arial" w:hAnsi="Arial" w:cs="Arial"/>
          <w:b/>
        </w:rPr>
        <w:t xml:space="preserve">Discussion: </w:t>
      </w:r>
    </w:p>
    <w:p w14:paraId="1FDFBC6D" w14:textId="77777777" w:rsidR="00483060" w:rsidRDefault="00483060" w:rsidP="00483060">
      <w:r>
        <w:lastRenderedPageBreak/>
        <w:t>r2</w:t>
      </w:r>
    </w:p>
    <w:p w14:paraId="620281D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R5-237948</w:t>
      </w:r>
      <w:r>
        <w:rPr>
          <w:color w:val="993300"/>
          <w:u w:val="single"/>
        </w:rPr>
        <w:t>.</w:t>
      </w:r>
    </w:p>
    <w:p w14:paraId="792A495F" w14:textId="4D580D97" w:rsidR="00483060" w:rsidRDefault="00483060" w:rsidP="00483060">
      <w:pPr>
        <w:rPr>
          <w:rFonts w:ascii="Arial" w:hAnsi="Arial" w:cs="Arial"/>
          <w:b/>
          <w:sz w:val="24"/>
        </w:rPr>
      </w:pPr>
      <w:r>
        <w:rPr>
          <w:rFonts w:ascii="Arial" w:hAnsi="Arial" w:cs="Arial"/>
          <w:b/>
          <w:color w:val="0000FF"/>
          <w:sz w:val="24"/>
        </w:rPr>
        <w:t>R5-237948</w:t>
      </w:r>
      <w:r>
        <w:rPr>
          <w:rFonts w:ascii="Arial" w:hAnsi="Arial" w:cs="Arial"/>
          <w:b/>
          <w:color w:val="0000FF"/>
          <w:sz w:val="24"/>
        </w:rPr>
        <w:tab/>
      </w:r>
      <w:r>
        <w:rPr>
          <w:rFonts w:ascii="Arial" w:hAnsi="Arial" w:cs="Arial"/>
          <w:b/>
          <w:sz w:val="24"/>
        </w:rPr>
        <w:t>Updates to TRP TRS test procedures related to coarse grids</w:t>
      </w:r>
    </w:p>
    <w:p w14:paraId="1F0506F4"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Apple Benelux B.V.</w:t>
      </w:r>
    </w:p>
    <w:p w14:paraId="59D89341" w14:textId="77777777" w:rsidR="00483060" w:rsidRDefault="00483060" w:rsidP="00483060">
      <w:pPr>
        <w:rPr>
          <w:color w:val="808080"/>
        </w:rPr>
      </w:pPr>
      <w:r>
        <w:rPr>
          <w:color w:val="808080"/>
        </w:rPr>
        <w:t>(Replaces R5-236466)</w:t>
      </w:r>
    </w:p>
    <w:p w14:paraId="677B9C0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34490" w14:textId="3E8F0C09" w:rsidR="00483060" w:rsidRDefault="00483060" w:rsidP="00483060">
      <w:pPr>
        <w:rPr>
          <w:rFonts w:ascii="Arial" w:hAnsi="Arial" w:cs="Arial"/>
          <w:b/>
          <w:sz w:val="24"/>
        </w:rPr>
      </w:pPr>
      <w:r>
        <w:rPr>
          <w:rFonts w:ascii="Arial" w:hAnsi="Arial" w:cs="Arial"/>
          <w:b/>
          <w:color w:val="0000FF"/>
          <w:sz w:val="24"/>
        </w:rPr>
        <w:t>R5-237136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Alternate TRS Linearization</w:t>
      </w:r>
    </w:p>
    <w:p w14:paraId="7FE164ED"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Keysight Technologies UK Ltd</w:t>
      </w:r>
    </w:p>
    <w:p w14:paraId="179AD07D" w14:textId="77777777" w:rsidR="00483060" w:rsidRDefault="00483060" w:rsidP="00483060">
      <w:pPr>
        <w:rPr>
          <w:rFonts w:ascii="Arial" w:hAnsi="Arial" w:cs="Arial"/>
          <w:b/>
        </w:rPr>
      </w:pPr>
      <w:r>
        <w:rPr>
          <w:rFonts w:ascii="Arial" w:hAnsi="Arial" w:cs="Arial"/>
          <w:b/>
        </w:rPr>
        <w:t xml:space="preserve">Abstract: </w:t>
      </w:r>
    </w:p>
    <w:p w14:paraId="23B7BFE4" w14:textId="77777777" w:rsidR="00483060" w:rsidRDefault="00483060" w:rsidP="00483060">
      <w:r>
        <w:t xml:space="preserve">Discussion paper in </w:t>
      </w:r>
      <w:proofErr w:type="spellStart"/>
      <w:r>
        <w:t>TDoc</w:t>
      </w:r>
      <w:proofErr w:type="spellEnd"/>
      <w:r>
        <w:t xml:space="preserve"> # matching this </w:t>
      </w:r>
      <w:proofErr w:type="spellStart"/>
      <w:r>
        <w:t>TDoc</w:t>
      </w:r>
      <w:proofErr w:type="spellEnd"/>
      <w:r>
        <w:t># -1</w:t>
      </w:r>
    </w:p>
    <w:p w14:paraId="24F37828" w14:textId="77777777" w:rsidR="00483060" w:rsidRDefault="00483060" w:rsidP="00483060">
      <w:pPr>
        <w:rPr>
          <w:rFonts w:ascii="Arial" w:hAnsi="Arial" w:cs="Arial"/>
          <w:b/>
        </w:rPr>
      </w:pPr>
      <w:r>
        <w:rPr>
          <w:rFonts w:ascii="Arial" w:hAnsi="Arial" w:cs="Arial"/>
          <w:b/>
        </w:rPr>
        <w:t xml:space="preserve">Discussion: </w:t>
      </w:r>
    </w:p>
    <w:p w14:paraId="03B70CE0" w14:textId="77777777" w:rsidR="00483060" w:rsidRDefault="00483060" w:rsidP="00483060">
      <w:r>
        <w:t>r1</w:t>
      </w:r>
    </w:p>
    <w:p w14:paraId="5304DCF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R5-237838</w:t>
      </w:r>
      <w:r>
        <w:rPr>
          <w:color w:val="993300"/>
          <w:u w:val="single"/>
        </w:rPr>
        <w:t>.</w:t>
      </w:r>
    </w:p>
    <w:p w14:paraId="377C87EA" w14:textId="42F04371" w:rsidR="00483060" w:rsidRDefault="00483060" w:rsidP="00483060">
      <w:pPr>
        <w:rPr>
          <w:rFonts w:ascii="Arial" w:hAnsi="Arial" w:cs="Arial"/>
          <w:b/>
          <w:sz w:val="24"/>
        </w:rPr>
      </w:pPr>
      <w:r>
        <w:rPr>
          <w:rFonts w:ascii="Arial" w:hAnsi="Arial" w:cs="Arial"/>
          <w:b/>
          <w:color w:val="0000FF"/>
          <w:sz w:val="24"/>
        </w:rPr>
        <w:t>R5-237838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Alternate TRS Linearization</w:t>
      </w:r>
    </w:p>
    <w:p w14:paraId="2C79C5F3"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Keysight Technologies UK Ltd</w:t>
      </w:r>
    </w:p>
    <w:p w14:paraId="14560889" w14:textId="77777777" w:rsidR="00483060" w:rsidRDefault="00483060" w:rsidP="00483060">
      <w:pPr>
        <w:rPr>
          <w:color w:val="808080"/>
        </w:rPr>
      </w:pPr>
      <w:r>
        <w:rPr>
          <w:color w:val="808080"/>
        </w:rPr>
        <w:t>(Replaces R5-237136)</w:t>
      </w:r>
    </w:p>
    <w:p w14:paraId="0AE6368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C4226B" w14:textId="33219C37" w:rsidR="00483060" w:rsidRDefault="00483060" w:rsidP="00483060">
      <w:pPr>
        <w:rPr>
          <w:rFonts w:ascii="Arial" w:hAnsi="Arial" w:cs="Arial"/>
          <w:b/>
          <w:sz w:val="24"/>
        </w:rPr>
      </w:pPr>
      <w:r>
        <w:rPr>
          <w:rFonts w:ascii="Arial" w:hAnsi="Arial" w:cs="Arial"/>
          <w:b/>
          <w:color w:val="0000FF"/>
          <w:sz w:val="24"/>
        </w:rPr>
        <w:t>R5-237138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with TRP/TRS MU Updates</w:t>
      </w:r>
    </w:p>
    <w:p w14:paraId="531DB4B7"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Keysight Technologies UK Ltd</w:t>
      </w:r>
    </w:p>
    <w:p w14:paraId="6EE1E2A2" w14:textId="77777777" w:rsidR="00483060" w:rsidRDefault="00483060" w:rsidP="00483060">
      <w:pPr>
        <w:rPr>
          <w:rFonts w:ascii="Arial" w:hAnsi="Arial" w:cs="Arial"/>
          <w:b/>
        </w:rPr>
      </w:pPr>
      <w:r>
        <w:rPr>
          <w:rFonts w:ascii="Arial" w:hAnsi="Arial" w:cs="Arial"/>
          <w:b/>
        </w:rPr>
        <w:t xml:space="preserve">Abstract: </w:t>
      </w:r>
    </w:p>
    <w:p w14:paraId="6D3C172A" w14:textId="77777777" w:rsidR="00483060" w:rsidRDefault="00483060" w:rsidP="00483060">
      <w:r>
        <w:t xml:space="preserve">Discussion paper in </w:t>
      </w:r>
      <w:proofErr w:type="spellStart"/>
      <w:r>
        <w:t>TDoc</w:t>
      </w:r>
      <w:proofErr w:type="spellEnd"/>
      <w:r>
        <w:t xml:space="preserve"> # matching this </w:t>
      </w:r>
      <w:proofErr w:type="spellStart"/>
      <w:r>
        <w:t>TDoc</w:t>
      </w:r>
      <w:proofErr w:type="spellEnd"/>
      <w:r>
        <w:t># -1</w:t>
      </w:r>
    </w:p>
    <w:p w14:paraId="1577D08E" w14:textId="77777777" w:rsidR="00483060" w:rsidRDefault="00483060" w:rsidP="00483060">
      <w:pPr>
        <w:rPr>
          <w:rFonts w:ascii="Arial" w:hAnsi="Arial" w:cs="Arial"/>
          <w:b/>
        </w:rPr>
      </w:pPr>
      <w:r>
        <w:rPr>
          <w:rFonts w:ascii="Arial" w:hAnsi="Arial" w:cs="Arial"/>
          <w:b/>
        </w:rPr>
        <w:t xml:space="preserve">Discussion: </w:t>
      </w:r>
    </w:p>
    <w:p w14:paraId="02AD4695" w14:textId="77777777" w:rsidR="00483060" w:rsidRDefault="00483060" w:rsidP="00483060">
      <w:r>
        <w:t>r2</w:t>
      </w:r>
    </w:p>
    <w:p w14:paraId="1519C99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R5-237947</w:t>
      </w:r>
      <w:r>
        <w:rPr>
          <w:color w:val="993300"/>
          <w:u w:val="single"/>
        </w:rPr>
        <w:t>.</w:t>
      </w:r>
    </w:p>
    <w:p w14:paraId="6BFA6A87" w14:textId="448FA022" w:rsidR="00483060" w:rsidRDefault="00483060" w:rsidP="00483060">
      <w:pPr>
        <w:rPr>
          <w:rFonts w:ascii="Arial" w:hAnsi="Arial" w:cs="Arial"/>
          <w:b/>
          <w:sz w:val="24"/>
        </w:rPr>
      </w:pPr>
      <w:r>
        <w:rPr>
          <w:rFonts w:ascii="Arial" w:hAnsi="Arial" w:cs="Arial"/>
          <w:b/>
          <w:color w:val="0000FF"/>
          <w:sz w:val="24"/>
        </w:rPr>
        <w:t>R5-237947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with TRP/TRS MU Updates</w:t>
      </w:r>
    </w:p>
    <w:p w14:paraId="3976FD1E"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Keysight Technologies UK Ltd</w:t>
      </w:r>
    </w:p>
    <w:p w14:paraId="3D6B44F4" w14:textId="77777777" w:rsidR="00483060" w:rsidRDefault="00483060" w:rsidP="00483060">
      <w:pPr>
        <w:rPr>
          <w:color w:val="808080"/>
        </w:rPr>
      </w:pPr>
      <w:r>
        <w:rPr>
          <w:color w:val="808080"/>
        </w:rPr>
        <w:t>(Replaces R5-237138)</w:t>
      </w:r>
    </w:p>
    <w:p w14:paraId="1762DF4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A2573" w14:textId="00FCC228" w:rsidR="00483060" w:rsidRDefault="00483060" w:rsidP="00483060">
      <w:pPr>
        <w:rPr>
          <w:rFonts w:ascii="Arial" w:hAnsi="Arial" w:cs="Arial"/>
          <w:b/>
          <w:sz w:val="24"/>
        </w:rPr>
      </w:pPr>
      <w:r>
        <w:rPr>
          <w:rFonts w:ascii="Arial" w:hAnsi="Arial" w:cs="Arial"/>
          <w:b/>
          <w:color w:val="0000FF"/>
          <w:sz w:val="24"/>
        </w:rPr>
        <w:lastRenderedPageBreak/>
        <w:t>R5-237230</w:t>
      </w:r>
      <w:r>
        <w:rPr>
          <w:rFonts w:ascii="Arial" w:hAnsi="Arial" w:cs="Arial"/>
          <w:b/>
          <w:color w:val="0000FF"/>
          <w:sz w:val="24"/>
        </w:rPr>
        <w:tab/>
      </w:r>
      <w:r>
        <w:rPr>
          <w:rFonts w:ascii="Arial" w:hAnsi="Arial" w:cs="Arial"/>
          <w:b/>
          <w:sz w:val="24"/>
        </w:rPr>
        <w:t>Update of SA FR1 Browsing Mode TRP TC</w:t>
      </w:r>
    </w:p>
    <w:p w14:paraId="110BFD5C"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Apple Benelux B.V.</w:t>
      </w:r>
    </w:p>
    <w:p w14:paraId="6207131D" w14:textId="77777777" w:rsidR="00483060" w:rsidRDefault="00483060" w:rsidP="00483060">
      <w:pPr>
        <w:rPr>
          <w:rFonts w:ascii="Arial" w:hAnsi="Arial" w:cs="Arial"/>
          <w:b/>
        </w:rPr>
      </w:pPr>
      <w:r>
        <w:rPr>
          <w:rFonts w:ascii="Arial" w:hAnsi="Arial" w:cs="Arial"/>
          <w:b/>
        </w:rPr>
        <w:t xml:space="preserve">Discussion: </w:t>
      </w:r>
    </w:p>
    <w:p w14:paraId="5BD1243E" w14:textId="77777777" w:rsidR="00483060" w:rsidRDefault="00483060" w:rsidP="00483060">
      <w:r>
        <w:t>r1</w:t>
      </w:r>
    </w:p>
    <w:p w14:paraId="4F1B126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R5-237840</w:t>
      </w:r>
      <w:r>
        <w:rPr>
          <w:color w:val="993300"/>
          <w:u w:val="single"/>
        </w:rPr>
        <w:t>.</w:t>
      </w:r>
    </w:p>
    <w:p w14:paraId="55262F17" w14:textId="1044D022" w:rsidR="00483060" w:rsidRDefault="00483060" w:rsidP="00483060">
      <w:pPr>
        <w:rPr>
          <w:rFonts w:ascii="Arial" w:hAnsi="Arial" w:cs="Arial"/>
          <w:b/>
          <w:sz w:val="24"/>
        </w:rPr>
      </w:pPr>
      <w:r>
        <w:rPr>
          <w:rFonts w:ascii="Arial" w:hAnsi="Arial" w:cs="Arial"/>
          <w:b/>
          <w:color w:val="0000FF"/>
          <w:sz w:val="24"/>
        </w:rPr>
        <w:t>R5-237840</w:t>
      </w:r>
      <w:r>
        <w:rPr>
          <w:rFonts w:ascii="Arial" w:hAnsi="Arial" w:cs="Arial"/>
          <w:b/>
          <w:color w:val="0000FF"/>
          <w:sz w:val="24"/>
        </w:rPr>
        <w:tab/>
      </w:r>
      <w:r>
        <w:rPr>
          <w:rFonts w:ascii="Arial" w:hAnsi="Arial" w:cs="Arial"/>
          <w:b/>
          <w:sz w:val="24"/>
        </w:rPr>
        <w:t>Update of SA FR1 Browsing Mode TRP TC</w:t>
      </w:r>
    </w:p>
    <w:p w14:paraId="14BABA0C"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Apple Benelux B.V.</w:t>
      </w:r>
    </w:p>
    <w:p w14:paraId="7EC02A55" w14:textId="77777777" w:rsidR="00483060" w:rsidRDefault="00483060" w:rsidP="00483060">
      <w:pPr>
        <w:rPr>
          <w:color w:val="808080"/>
        </w:rPr>
      </w:pPr>
      <w:r>
        <w:rPr>
          <w:color w:val="808080"/>
        </w:rPr>
        <w:t>(Replaces R5-237230)</w:t>
      </w:r>
    </w:p>
    <w:p w14:paraId="75D5AD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187A0" w14:textId="72F8A6BF" w:rsidR="00483060" w:rsidRDefault="00483060" w:rsidP="00483060">
      <w:pPr>
        <w:rPr>
          <w:rFonts w:ascii="Arial" w:hAnsi="Arial" w:cs="Arial"/>
          <w:b/>
          <w:sz w:val="24"/>
        </w:rPr>
      </w:pPr>
      <w:r>
        <w:rPr>
          <w:rFonts w:ascii="Arial" w:hAnsi="Arial" w:cs="Arial"/>
          <w:b/>
          <w:color w:val="0000FF"/>
          <w:sz w:val="24"/>
        </w:rPr>
        <w:t>R5-237231</w:t>
      </w:r>
      <w:r>
        <w:rPr>
          <w:rFonts w:ascii="Arial" w:hAnsi="Arial" w:cs="Arial"/>
          <w:b/>
          <w:color w:val="0000FF"/>
          <w:sz w:val="24"/>
        </w:rPr>
        <w:tab/>
      </w:r>
      <w:r>
        <w:rPr>
          <w:rFonts w:ascii="Arial" w:hAnsi="Arial" w:cs="Arial"/>
          <w:b/>
          <w:sz w:val="24"/>
        </w:rPr>
        <w:t>Update of SA FR1 Browsing Mode TRS TC</w:t>
      </w:r>
    </w:p>
    <w:p w14:paraId="3665637D"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Apple Benelux B.V.</w:t>
      </w:r>
    </w:p>
    <w:p w14:paraId="0EECCCA1" w14:textId="77777777" w:rsidR="00483060" w:rsidRDefault="00483060" w:rsidP="00483060">
      <w:pPr>
        <w:rPr>
          <w:rFonts w:ascii="Arial" w:hAnsi="Arial" w:cs="Arial"/>
          <w:b/>
        </w:rPr>
      </w:pPr>
      <w:r>
        <w:rPr>
          <w:rFonts w:ascii="Arial" w:hAnsi="Arial" w:cs="Arial"/>
          <w:b/>
        </w:rPr>
        <w:t xml:space="preserve">Discussion: </w:t>
      </w:r>
    </w:p>
    <w:p w14:paraId="2D3BCA9A" w14:textId="77777777" w:rsidR="00483060" w:rsidRDefault="00483060" w:rsidP="00483060">
      <w:r>
        <w:t>r1</w:t>
      </w:r>
    </w:p>
    <w:p w14:paraId="1AE099F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R5-237854</w:t>
      </w:r>
      <w:r>
        <w:rPr>
          <w:color w:val="993300"/>
          <w:u w:val="single"/>
        </w:rPr>
        <w:t>.</w:t>
      </w:r>
    </w:p>
    <w:p w14:paraId="58962C53" w14:textId="03FC9434" w:rsidR="00483060" w:rsidRDefault="00483060" w:rsidP="00483060">
      <w:pPr>
        <w:rPr>
          <w:rFonts w:ascii="Arial" w:hAnsi="Arial" w:cs="Arial"/>
          <w:b/>
          <w:sz w:val="24"/>
        </w:rPr>
      </w:pPr>
      <w:r>
        <w:rPr>
          <w:rFonts w:ascii="Arial" w:hAnsi="Arial" w:cs="Arial"/>
          <w:b/>
          <w:color w:val="0000FF"/>
          <w:sz w:val="24"/>
        </w:rPr>
        <w:t>R5-237854</w:t>
      </w:r>
      <w:r>
        <w:rPr>
          <w:rFonts w:ascii="Arial" w:hAnsi="Arial" w:cs="Arial"/>
          <w:b/>
          <w:color w:val="0000FF"/>
          <w:sz w:val="24"/>
        </w:rPr>
        <w:tab/>
      </w:r>
      <w:r>
        <w:rPr>
          <w:rFonts w:ascii="Arial" w:hAnsi="Arial" w:cs="Arial"/>
          <w:b/>
          <w:sz w:val="24"/>
        </w:rPr>
        <w:t>Update of SA FR1 Browsing Mode TRS TC</w:t>
      </w:r>
    </w:p>
    <w:p w14:paraId="3BAE4D91"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Apple Benelux B.V.</w:t>
      </w:r>
    </w:p>
    <w:p w14:paraId="13C3D081" w14:textId="77777777" w:rsidR="00483060" w:rsidRDefault="00483060" w:rsidP="00483060">
      <w:pPr>
        <w:rPr>
          <w:color w:val="808080"/>
        </w:rPr>
      </w:pPr>
      <w:r>
        <w:rPr>
          <w:color w:val="808080"/>
        </w:rPr>
        <w:t>(Replaces R5-237231)</w:t>
      </w:r>
    </w:p>
    <w:p w14:paraId="62C8B68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EC0A9" w14:textId="6D4712E6" w:rsidR="00483060" w:rsidRDefault="00483060" w:rsidP="00483060">
      <w:pPr>
        <w:rPr>
          <w:rFonts w:ascii="Arial" w:hAnsi="Arial" w:cs="Arial"/>
          <w:b/>
          <w:sz w:val="24"/>
        </w:rPr>
      </w:pPr>
      <w:r>
        <w:rPr>
          <w:rFonts w:ascii="Arial" w:hAnsi="Arial" w:cs="Arial"/>
          <w:b/>
          <w:color w:val="0000FF"/>
          <w:sz w:val="24"/>
        </w:rPr>
        <w:t>R5-237232</w:t>
      </w:r>
      <w:r>
        <w:rPr>
          <w:rFonts w:ascii="Arial" w:hAnsi="Arial" w:cs="Arial"/>
          <w:b/>
          <w:color w:val="0000FF"/>
          <w:sz w:val="24"/>
        </w:rPr>
        <w:tab/>
      </w:r>
      <w:r>
        <w:rPr>
          <w:rFonts w:ascii="Arial" w:hAnsi="Arial" w:cs="Arial"/>
          <w:b/>
          <w:sz w:val="24"/>
        </w:rPr>
        <w:t>Editorial corrections across the FR1 TRP TRS test spec</w:t>
      </w:r>
    </w:p>
    <w:p w14:paraId="498CD1B5"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Apple Benelux B.V.</w:t>
      </w:r>
    </w:p>
    <w:p w14:paraId="0C11CBAE" w14:textId="77777777" w:rsidR="00483060" w:rsidRDefault="00483060" w:rsidP="00483060">
      <w:pPr>
        <w:rPr>
          <w:rFonts w:ascii="Arial" w:hAnsi="Arial" w:cs="Arial"/>
          <w:b/>
        </w:rPr>
      </w:pPr>
      <w:r>
        <w:rPr>
          <w:rFonts w:ascii="Arial" w:hAnsi="Arial" w:cs="Arial"/>
          <w:b/>
        </w:rPr>
        <w:t xml:space="preserve">Discussion: </w:t>
      </w:r>
    </w:p>
    <w:p w14:paraId="4B41E511" w14:textId="77777777" w:rsidR="00483060" w:rsidRDefault="00483060" w:rsidP="00483060">
      <w:r>
        <w:t>r1</w:t>
      </w:r>
    </w:p>
    <w:p w14:paraId="2EBD9F7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R5-237855</w:t>
      </w:r>
      <w:r>
        <w:rPr>
          <w:color w:val="993300"/>
          <w:u w:val="single"/>
        </w:rPr>
        <w:t>.</w:t>
      </w:r>
    </w:p>
    <w:p w14:paraId="3ADB7935" w14:textId="45CFC25D" w:rsidR="00483060" w:rsidRDefault="00483060" w:rsidP="00483060">
      <w:pPr>
        <w:rPr>
          <w:rFonts w:ascii="Arial" w:hAnsi="Arial" w:cs="Arial"/>
          <w:b/>
          <w:sz w:val="24"/>
        </w:rPr>
      </w:pPr>
      <w:r>
        <w:rPr>
          <w:rFonts w:ascii="Arial" w:hAnsi="Arial" w:cs="Arial"/>
          <w:b/>
          <w:color w:val="0000FF"/>
          <w:sz w:val="24"/>
        </w:rPr>
        <w:t>R5-237855</w:t>
      </w:r>
      <w:r>
        <w:rPr>
          <w:rFonts w:ascii="Arial" w:hAnsi="Arial" w:cs="Arial"/>
          <w:b/>
          <w:color w:val="0000FF"/>
          <w:sz w:val="24"/>
        </w:rPr>
        <w:tab/>
      </w:r>
      <w:r>
        <w:rPr>
          <w:rFonts w:ascii="Arial" w:hAnsi="Arial" w:cs="Arial"/>
          <w:b/>
          <w:sz w:val="24"/>
        </w:rPr>
        <w:t>Editorial corrections across the FR1 TRP TRS test spec</w:t>
      </w:r>
    </w:p>
    <w:p w14:paraId="6C021537"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Apple Benelux B.V.</w:t>
      </w:r>
    </w:p>
    <w:p w14:paraId="1A28CB00" w14:textId="77777777" w:rsidR="00483060" w:rsidRDefault="00483060" w:rsidP="00483060">
      <w:pPr>
        <w:rPr>
          <w:color w:val="808080"/>
        </w:rPr>
      </w:pPr>
      <w:r>
        <w:rPr>
          <w:color w:val="808080"/>
        </w:rPr>
        <w:t>(Replaces R5-237232)</w:t>
      </w:r>
    </w:p>
    <w:p w14:paraId="0270B66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FB094" w14:textId="77777777" w:rsidR="00483060" w:rsidRDefault="00483060" w:rsidP="00483060">
      <w:pPr>
        <w:pStyle w:val="Heading5"/>
      </w:pPr>
      <w:bookmarkStart w:id="356" w:name="_Toc154247195"/>
      <w:r>
        <w:lastRenderedPageBreak/>
        <w:t>5.3.22.2</w:t>
      </w:r>
      <w:r>
        <w:tab/>
        <w:t>Discussion Papers (Measurement Uncertainty (MU) assessment proposals for TR 38.870, TR 38.834), Work Plan, TC lists</w:t>
      </w:r>
      <w:bookmarkEnd w:id="356"/>
    </w:p>
    <w:p w14:paraId="5BEA1B7F" w14:textId="14D3AAE1" w:rsidR="00483060" w:rsidRDefault="00483060" w:rsidP="00483060">
      <w:pPr>
        <w:rPr>
          <w:rFonts w:ascii="Arial" w:hAnsi="Arial" w:cs="Arial"/>
          <w:b/>
          <w:sz w:val="24"/>
        </w:rPr>
      </w:pPr>
      <w:r>
        <w:rPr>
          <w:rFonts w:ascii="Arial" w:hAnsi="Arial" w:cs="Arial"/>
          <w:b/>
          <w:color w:val="0000FF"/>
          <w:sz w:val="24"/>
        </w:rPr>
        <w:t>R5-236833</w:t>
      </w:r>
      <w:r>
        <w:rPr>
          <w:rFonts w:ascii="Arial" w:hAnsi="Arial" w:cs="Arial"/>
          <w:b/>
          <w:color w:val="0000FF"/>
          <w:sz w:val="24"/>
        </w:rPr>
        <w:tab/>
      </w:r>
      <w:r>
        <w:rPr>
          <w:rFonts w:ascii="Arial" w:hAnsi="Arial" w:cs="Arial"/>
          <w:b/>
          <w:sz w:val="24"/>
        </w:rPr>
        <w:t>TP to TR 38.870 Annex B on changes to MU tables</w:t>
      </w:r>
    </w:p>
    <w:p w14:paraId="5FF2EDEB"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Apple Benelux B.V.</w:t>
      </w:r>
    </w:p>
    <w:p w14:paraId="20EE3DF8" w14:textId="77777777" w:rsidR="00483060" w:rsidRDefault="00483060" w:rsidP="00483060">
      <w:pPr>
        <w:rPr>
          <w:rFonts w:ascii="Arial" w:hAnsi="Arial" w:cs="Arial"/>
          <w:b/>
        </w:rPr>
      </w:pPr>
      <w:r>
        <w:rPr>
          <w:rFonts w:ascii="Arial" w:hAnsi="Arial" w:cs="Arial"/>
          <w:b/>
        </w:rPr>
        <w:t xml:space="preserve">Abstract: </w:t>
      </w:r>
    </w:p>
    <w:p w14:paraId="2974838B" w14:textId="77777777" w:rsidR="00483060" w:rsidRDefault="00483060" w:rsidP="00483060">
      <w:r>
        <w:t>Associated with R5-23XXXX</w:t>
      </w:r>
    </w:p>
    <w:p w14:paraId="517500B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CAF2D" w14:textId="44A31B83" w:rsidR="00483060" w:rsidRDefault="00483060" w:rsidP="00483060">
      <w:pPr>
        <w:rPr>
          <w:rFonts w:ascii="Arial" w:hAnsi="Arial" w:cs="Arial"/>
          <w:b/>
          <w:sz w:val="24"/>
        </w:rPr>
      </w:pPr>
      <w:r>
        <w:rPr>
          <w:rFonts w:ascii="Arial" w:hAnsi="Arial" w:cs="Arial"/>
          <w:b/>
          <w:color w:val="0000FF"/>
          <w:sz w:val="24"/>
        </w:rPr>
        <w:t>R5-236837</w:t>
      </w:r>
      <w:r>
        <w:rPr>
          <w:rFonts w:ascii="Arial" w:hAnsi="Arial" w:cs="Arial"/>
          <w:b/>
          <w:color w:val="0000FF"/>
          <w:sz w:val="24"/>
        </w:rPr>
        <w:tab/>
      </w:r>
      <w:r>
        <w:rPr>
          <w:rFonts w:ascii="Arial" w:hAnsi="Arial" w:cs="Arial"/>
          <w:b/>
          <w:sz w:val="24"/>
        </w:rPr>
        <w:t>Discussion on FR1 TRP TRS OTA spec scope &amp; goals</w:t>
      </w:r>
    </w:p>
    <w:p w14:paraId="25928EF0"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Qualcomm Korea</w:t>
      </w:r>
    </w:p>
    <w:p w14:paraId="5A3C8853" w14:textId="77777777" w:rsidR="00483060" w:rsidRDefault="00483060" w:rsidP="00483060">
      <w:pPr>
        <w:rPr>
          <w:rFonts w:ascii="Arial" w:hAnsi="Arial" w:cs="Arial"/>
          <w:b/>
        </w:rPr>
      </w:pPr>
      <w:r>
        <w:rPr>
          <w:rFonts w:ascii="Arial" w:hAnsi="Arial" w:cs="Arial"/>
          <w:b/>
        </w:rPr>
        <w:t xml:space="preserve">Discussion: </w:t>
      </w:r>
    </w:p>
    <w:p w14:paraId="3882EACA" w14:textId="77777777" w:rsidR="00483060" w:rsidRDefault="00483060" w:rsidP="00483060">
      <w:r>
        <w:t xml:space="preserve">"Action to rapporteur to update WP indicating </w:t>
      </w:r>
      <w:proofErr w:type="spellStart"/>
      <w:r>
        <w:t>specifc</w:t>
      </w:r>
      <w:proofErr w:type="spellEnd"/>
      <w:r>
        <w:t xml:space="preserve"> areas which ran5 has to work without reference to CTIA spec and areas where CTIA or other spec pointers is allowed.</w:t>
      </w:r>
    </w:p>
    <w:p w14:paraId="4DDDAACE" w14:textId="77777777" w:rsidR="00483060" w:rsidRDefault="00483060" w:rsidP="00483060">
      <w:r>
        <w:t xml:space="preserve">Plan for a LS to GCF </w:t>
      </w:r>
      <w:proofErr w:type="spellStart"/>
      <w:r>
        <w:t>specifcally</w:t>
      </w:r>
      <w:proofErr w:type="spellEnd"/>
      <w:r>
        <w:t xml:space="preserve"> indicating completion of WP and getting clarity on GCF readiness to take up NR </w:t>
      </w:r>
      <w:proofErr w:type="spellStart"/>
      <w:r>
        <w:t>oTA</w:t>
      </w:r>
      <w:proofErr w:type="spellEnd"/>
      <w:r>
        <w:t xml:space="preserve"> certification aspects"</w:t>
      </w:r>
    </w:p>
    <w:p w14:paraId="01715D7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46CBB" w14:textId="3FB97893" w:rsidR="00483060" w:rsidRDefault="00483060" w:rsidP="00483060">
      <w:pPr>
        <w:rPr>
          <w:rFonts w:ascii="Arial" w:hAnsi="Arial" w:cs="Arial"/>
          <w:b/>
          <w:sz w:val="24"/>
        </w:rPr>
      </w:pPr>
      <w:r>
        <w:rPr>
          <w:rFonts w:ascii="Arial" w:hAnsi="Arial" w:cs="Arial"/>
          <w:b/>
          <w:color w:val="0000FF"/>
          <w:sz w:val="24"/>
        </w:rPr>
        <w:t>R5-237135</w:t>
      </w:r>
      <w:r>
        <w:rPr>
          <w:rFonts w:ascii="Arial" w:hAnsi="Arial" w:cs="Arial"/>
          <w:b/>
          <w:color w:val="0000FF"/>
          <w:sz w:val="24"/>
        </w:rPr>
        <w:tab/>
      </w:r>
      <w:r>
        <w:rPr>
          <w:rFonts w:ascii="Arial" w:hAnsi="Arial" w:cs="Arial"/>
          <w:b/>
          <w:sz w:val="24"/>
        </w:rPr>
        <w:t>On Alternate EIS Search Procedure with Interpolation</w:t>
      </w:r>
    </w:p>
    <w:p w14:paraId="18A11530"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Keysight Technologies UK Ltd</w:t>
      </w:r>
    </w:p>
    <w:p w14:paraId="561C1292" w14:textId="77777777" w:rsidR="00483060" w:rsidRDefault="00483060" w:rsidP="00483060">
      <w:pPr>
        <w:rPr>
          <w:rFonts w:ascii="Arial" w:hAnsi="Arial" w:cs="Arial"/>
          <w:b/>
        </w:rPr>
      </w:pPr>
      <w:r>
        <w:rPr>
          <w:rFonts w:ascii="Arial" w:hAnsi="Arial" w:cs="Arial"/>
          <w:b/>
        </w:rPr>
        <w:t xml:space="preserve">Abstract: </w:t>
      </w:r>
    </w:p>
    <w:p w14:paraId="64909CD1" w14:textId="77777777" w:rsidR="00483060" w:rsidRDefault="00483060" w:rsidP="00483060">
      <w:proofErr w:type="spellStart"/>
      <w:r>
        <w:t>pCR</w:t>
      </w:r>
      <w:proofErr w:type="spellEnd"/>
      <w:r>
        <w:t xml:space="preserve"> in </w:t>
      </w:r>
      <w:proofErr w:type="spellStart"/>
      <w:r>
        <w:t>TDoc</w:t>
      </w:r>
      <w:proofErr w:type="spellEnd"/>
      <w:r>
        <w:t xml:space="preserve"> # matching this </w:t>
      </w:r>
      <w:proofErr w:type="spellStart"/>
      <w:r>
        <w:t>TDoc</w:t>
      </w:r>
      <w:proofErr w:type="spellEnd"/>
      <w:r>
        <w:t># + 1</w:t>
      </w:r>
    </w:p>
    <w:p w14:paraId="2A954F18" w14:textId="77777777" w:rsidR="00483060" w:rsidRDefault="00483060" w:rsidP="00483060">
      <w:pPr>
        <w:rPr>
          <w:rFonts w:ascii="Arial" w:hAnsi="Arial" w:cs="Arial"/>
          <w:b/>
        </w:rPr>
      </w:pPr>
      <w:r>
        <w:rPr>
          <w:rFonts w:ascii="Arial" w:hAnsi="Arial" w:cs="Arial"/>
          <w:b/>
        </w:rPr>
        <w:t xml:space="preserve">Discussion: </w:t>
      </w:r>
    </w:p>
    <w:p w14:paraId="79B5D1BA" w14:textId="77777777" w:rsidR="00483060" w:rsidRDefault="00483060" w:rsidP="00483060">
      <w:r>
        <w:t>r1</w:t>
      </w:r>
    </w:p>
    <w:p w14:paraId="04A92E1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R5-237839</w:t>
      </w:r>
      <w:r>
        <w:rPr>
          <w:color w:val="993300"/>
          <w:u w:val="single"/>
        </w:rPr>
        <w:t>.</w:t>
      </w:r>
    </w:p>
    <w:p w14:paraId="230009F5" w14:textId="135F2A28" w:rsidR="00483060" w:rsidRDefault="00483060" w:rsidP="00483060">
      <w:pPr>
        <w:rPr>
          <w:rFonts w:ascii="Arial" w:hAnsi="Arial" w:cs="Arial"/>
          <w:b/>
          <w:sz w:val="24"/>
        </w:rPr>
      </w:pPr>
      <w:r>
        <w:rPr>
          <w:rFonts w:ascii="Arial" w:hAnsi="Arial" w:cs="Arial"/>
          <w:b/>
          <w:color w:val="0000FF"/>
          <w:sz w:val="24"/>
        </w:rPr>
        <w:t>R5-237839</w:t>
      </w:r>
      <w:r>
        <w:rPr>
          <w:rFonts w:ascii="Arial" w:hAnsi="Arial" w:cs="Arial"/>
          <w:b/>
          <w:color w:val="0000FF"/>
          <w:sz w:val="24"/>
        </w:rPr>
        <w:tab/>
      </w:r>
      <w:r>
        <w:rPr>
          <w:rFonts w:ascii="Arial" w:hAnsi="Arial" w:cs="Arial"/>
          <w:b/>
          <w:sz w:val="24"/>
        </w:rPr>
        <w:t>On Alternate EIS Search Procedure with Interpolation</w:t>
      </w:r>
    </w:p>
    <w:p w14:paraId="353E5928"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Keysight Technologies UK Ltd</w:t>
      </w:r>
    </w:p>
    <w:p w14:paraId="7A6FDE63" w14:textId="77777777" w:rsidR="00483060" w:rsidRDefault="00483060" w:rsidP="00483060">
      <w:pPr>
        <w:rPr>
          <w:color w:val="808080"/>
        </w:rPr>
      </w:pPr>
      <w:r>
        <w:rPr>
          <w:color w:val="808080"/>
        </w:rPr>
        <w:t>(Replaces R5-237135)</w:t>
      </w:r>
    </w:p>
    <w:p w14:paraId="0E36013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8C582" w14:textId="6DD8C254" w:rsidR="00483060" w:rsidRDefault="00483060" w:rsidP="00483060">
      <w:pPr>
        <w:rPr>
          <w:rFonts w:ascii="Arial" w:hAnsi="Arial" w:cs="Arial"/>
          <w:b/>
          <w:sz w:val="24"/>
        </w:rPr>
      </w:pPr>
      <w:r>
        <w:rPr>
          <w:rFonts w:ascii="Arial" w:hAnsi="Arial" w:cs="Arial"/>
          <w:b/>
          <w:color w:val="0000FF"/>
          <w:sz w:val="24"/>
        </w:rPr>
        <w:t>R5-237137</w:t>
      </w:r>
      <w:r>
        <w:rPr>
          <w:rFonts w:ascii="Arial" w:hAnsi="Arial" w:cs="Arial"/>
          <w:b/>
          <w:color w:val="0000FF"/>
          <w:sz w:val="24"/>
        </w:rPr>
        <w:tab/>
      </w:r>
      <w:r>
        <w:rPr>
          <w:rFonts w:ascii="Arial" w:hAnsi="Arial" w:cs="Arial"/>
          <w:b/>
          <w:sz w:val="24"/>
        </w:rPr>
        <w:t>Validation of TRP/TRS measurement grids with empirical data</w:t>
      </w:r>
    </w:p>
    <w:p w14:paraId="652FEAA9"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 xml:space="preserve">Source: Keysight Technologies, CAICT, SAICT, Samsung, vivo, Oppo, Huawei, </w:t>
      </w:r>
      <w:proofErr w:type="spellStart"/>
      <w:r>
        <w:rPr>
          <w:i/>
        </w:rPr>
        <w:t>HiSilicon</w:t>
      </w:r>
      <w:proofErr w:type="spellEnd"/>
      <w:r>
        <w:rPr>
          <w:i/>
        </w:rPr>
        <w:t>, Sony</w:t>
      </w:r>
    </w:p>
    <w:p w14:paraId="10106846" w14:textId="77777777" w:rsidR="00483060" w:rsidRDefault="00483060" w:rsidP="00483060">
      <w:pPr>
        <w:rPr>
          <w:rFonts w:ascii="Arial" w:hAnsi="Arial" w:cs="Arial"/>
          <w:b/>
        </w:rPr>
      </w:pPr>
      <w:r>
        <w:rPr>
          <w:rFonts w:ascii="Arial" w:hAnsi="Arial" w:cs="Arial"/>
          <w:b/>
        </w:rPr>
        <w:t xml:space="preserve">Abstract: </w:t>
      </w:r>
    </w:p>
    <w:p w14:paraId="39200305" w14:textId="77777777" w:rsidR="00483060" w:rsidRDefault="00483060" w:rsidP="00483060">
      <w:proofErr w:type="spellStart"/>
      <w:r>
        <w:t>pCR</w:t>
      </w:r>
      <w:proofErr w:type="spellEnd"/>
      <w:r>
        <w:t xml:space="preserve"> in </w:t>
      </w:r>
      <w:proofErr w:type="spellStart"/>
      <w:r>
        <w:t>TDoc</w:t>
      </w:r>
      <w:proofErr w:type="spellEnd"/>
      <w:r>
        <w:t xml:space="preserve"> # matching this </w:t>
      </w:r>
      <w:proofErr w:type="spellStart"/>
      <w:r>
        <w:t>TDoc</w:t>
      </w:r>
      <w:proofErr w:type="spellEnd"/>
      <w:r>
        <w:t># + 1</w:t>
      </w:r>
    </w:p>
    <w:p w14:paraId="71B50A2E"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96538" w14:textId="47CBF328" w:rsidR="00483060" w:rsidRDefault="00483060" w:rsidP="00483060">
      <w:pPr>
        <w:rPr>
          <w:rFonts w:ascii="Arial" w:hAnsi="Arial" w:cs="Arial"/>
          <w:b/>
          <w:sz w:val="24"/>
        </w:rPr>
      </w:pPr>
      <w:r>
        <w:rPr>
          <w:rFonts w:ascii="Arial" w:hAnsi="Arial" w:cs="Arial"/>
          <w:b/>
          <w:color w:val="0000FF"/>
          <w:sz w:val="24"/>
        </w:rPr>
        <w:t>R5-237151</w:t>
      </w:r>
      <w:r>
        <w:rPr>
          <w:rFonts w:ascii="Arial" w:hAnsi="Arial" w:cs="Arial"/>
          <w:b/>
          <w:color w:val="0000FF"/>
          <w:sz w:val="24"/>
        </w:rPr>
        <w:tab/>
      </w:r>
      <w:r>
        <w:rPr>
          <w:rFonts w:ascii="Arial" w:hAnsi="Arial" w:cs="Arial"/>
          <w:b/>
          <w:sz w:val="24"/>
        </w:rPr>
        <w:t>On TRP test time reduction adopting reduced grids</w:t>
      </w:r>
    </w:p>
    <w:p w14:paraId="656438AD"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Apple,Vodafone</w:t>
      </w:r>
      <w:proofErr w:type="spellEnd"/>
      <w:r>
        <w:rPr>
          <w:i/>
        </w:rPr>
        <w:t>, AT&amp;T, ETS Lindgren, Telecom Italia</w:t>
      </w:r>
    </w:p>
    <w:p w14:paraId="1FD91BDD" w14:textId="77777777" w:rsidR="00483060" w:rsidRDefault="00483060" w:rsidP="00483060">
      <w:pPr>
        <w:rPr>
          <w:rFonts w:ascii="Arial" w:hAnsi="Arial" w:cs="Arial"/>
          <w:b/>
        </w:rPr>
      </w:pPr>
      <w:r>
        <w:rPr>
          <w:rFonts w:ascii="Arial" w:hAnsi="Arial" w:cs="Arial"/>
          <w:b/>
        </w:rPr>
        <w:t xml:space="preserve">Abstract: </w:t>
      </w:r>
    </w:p>
    <w:p w14:paraId="394B12B7" w14:textId="77777777" w:rsidR="00483060" w:rsidRDefault="00483060" w:rsidP="00483060">
      <w:r>
        <w:t>Discussion on TRP reduced grids approach based on measurement results.</w:t>
      </w:r>
    </w:p>
    <w:p w14:paraId="4AA15CB8" w14:textId="77777777" w:rsidR="00483060" w:rsidRDefault="00483060" w:rsidP="00483060">
      <w:r>
        <w:t xml:space="preserve">Associated </w:t>
      </w:r>
      <w:proofErr w:type="spellStart"/>
      <w:r>
        <w:t>pCR</w:t>
      </w:r>
      <w:proofErr w:type="spellEnd"/>
      <w:r>
        <w:t xml:space="preserve"> is R5-236466</w:t>
      </w:r>
    </w:p>
    <w:p w14:paraId="55001451" w14:textId="77777777" w:rsidR="00483060" w:rsidRDefault="00483060" w:rsidP="00483060">
      <w:pPr>
        <w:rPr>
          <w:rFonts w:ascii="Arial" w:hAnsi="Arial" w:cs="Arial"/>
          <w:b/>
        </w:rPr>
      </w:pPr>
      <w:r>
        <w:rPr>
          <w:rFonts w:ascii="Arial" w:hAnsi="Arial" w:cs="Arial"/>
          <w:b/>
        </w:rPr>
        <w:t xml:space="preserve">Discussion: </w:t>
      </w:r>
    </w:p>
    <w:p w14:paraId="6183D440" w14:textId="77777777" w:rsidR="00483060" w:rsidRDefault="00483060" w:rsidP="00483060">
      <w:r>
        <w:t>r1?</w:t>
      </w:r>
    </w:p>
    <w:p w14:paraId="5B52935D" w14:textId="77777777" w:rsidR="00483060" w:rsidRDefault="00483060" w:rsidP="00483060">
      <w:r>
        <w:t>"Discussion on TRP reduced grids approach based on measurement results.</w:t>
      </w:r>
    </w:p>
    <w:p w14:paraId="4950CAE9" w14:textId="77777777" w:rsidR="00483060" w:rsidRDefault="00483060" w:rsidP="00483060">
      <w:r>
        <w:t xml:space="preserve">Associated </w:t>
      </w:r>
      <w:proofErr w:type="spellStart"/>
      <w:r>
        <w:t>pCR</w:t>
      </w:r>
      <w:proofErr w:type="spellEnd"/>
      <w:r>
        <w:t xml:space="preserve"> is R5-236466"</w:t>
      </w:r>
    </w:p>
    <w:p w14:paraId="0B2990A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3C21F" w14:textId="6A3713A2" w:rsidR="00483060" w:rsidRDefault="00483060" w:rsidP="00483060">
      <w:pPr>
        <w:rPr>
          <w:rFonts w:ascii="Arial" w:hAnsi="Arial" w:cs="Arial"/>
          <w:b/>
          <w:sz w:val="24"/>
        </w:rPr>
      </w:pPr>
      <w:r>
        <w:rPr>
          <w:rFonts w:ascii="Arial" w:hAnsi="Arial" w:cs="Arial"/>
          <w:b/>
          <w:color w:val="0000FF"/>
          <w:sz w:val="24"/>
        </w:rPr>
        <w:t>R5-237152</w:t>
      </w:r>
      <w:r>
        <w:rPr>
          <w:rFonts w:ascii="Arial" w:hAnsi="Arial" w:cs="Arial"/>
          <w:b/>
          <w:color w:val="0000FF"/>
          <w:sz w:val="24"/>
        </w:rPr>
        <w:tab/>
      </w:r>
      <w:r>
        <w:rPr>
          <w:rFonts w:ascii="Arial" w:hAnsi="Arial" w:cs="Arial"/>
          <w:b/>
          <w:sz w:val="24"/>
        </w:rPr>
        <w:t>AC MU Analysis for NR FR1 TRP-TRS (Rel.17)</w:t>
      </w:r>
    </w:p>
    <w:p w14:paraId="018C9867"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ROHDE &amp; SCHWARZ</w:t>
      </w:r>
    </w:p>
    <w:p w14:paraId="0B7F46D8" w14:textId="77777777" w:rsidR="00483060" w:rsidRDefault="00483060" w:rsidP="00483060">
      <w:pPr>
        <w:rPr>
          <w:rFonts w:ascii="Arial" w:hAnsi="Arial" w:cs="Arial"/>
          <w:b/>
        </w:rPr>
      </w:pPr>
      <w:r>
        <w:rPr>
          <w:rFonts w:ascii="Arial" w:hAnsi="Arial" w:cs="Arial"/>
          <w:b/>
        </w:rPr>
        <w:t xml:space="preserve">Discussion: </w:t>
      </w:r>
    </w:p>
    <w:p w14:paraId="63F59A09" w14:textId="77777777" w:rsidR="00483060" w:rsidRDefault="00483060" w:rsidP="00483060">
      <w:r>
        <w:t>noted proposals are endorsed to be captured in 7138</w:t>
      </w:r>
    </w:p>
    <w:p w14:paraId="298B702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E0FA2" w14:textId="58FE466C" w:rsidR="00483060" w:rsidRDefault="00483060" w:rsidP="00483060">
      <w:pPr>
        <w:rPr>
          <w:rFonts w:ascii="Arial" w:hAnsi="Arial" w:cs="Arial"/>
          <w:b/>
          <w:sz w:val="24"/>
        </w:rPr>
      </w:pPr>
      <w:r>
        <w:rPr>
          <w:rFonts w:ascii="Arial" w:hAnsi="Arial" w:cs="Arial"/>
          <w:b/>
          <w:color w:val="0000FF"/>
          <w:sz w:val="24"/>
        </w:rPr>
        <w:t>R5-237209</w:t>
      </w:r>
      <w:r>
        <w:rPr>
          <w:rFonts w:ascii="Arial" w:hAnsi="Arial" w:cs="Arial"/>
          <w:b/>
          <w:color w:val="0000FF"/>
          <w:sz w:val="24"/>
        </w:rPr>
        <w:tab/>
      </w:r>
      <w:r>
        <w:rPr>
          <w:rFonts w:ascii="Arial" w:hAnsi="Arial" w:cs="Arial"/>
          <w:b/>
          <w:sz w:val="24"/>
        </w:rPr>
        <w:t>Updates to RC MU Analysis for NR FR1 TRP-TRS Enhancement</w:t>
      </w:r>
    </w:p>
    <w:p w14:paraId="791731F2"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0B049995" w14:textId="77777777" w:rsidR="00483060" w:rsidRDefault="00483060" w:rsidP="00483060">
      <w:pPr>
        <w:rPr>
          <w:rFonts w:ascii="Arial" w:hAnsi="Arial" w:cs="Arial"/>
          <w:b/>
        </w:rPr>
      </w:pPr>
      <w:r>
        <w:rPr>
          <w:rFonts w:ascii="Arial" w:hAnsi="Arial" w:cs="Arial"/>
          <w:b/>
        </w:rPr>
        <w:t xml:space="preserve">Abstract: </w:t>
      </w:r>
    </w:p>
    <w:p w14:paraId="5E9DBF47" w14:textId="77777777" w:rsidR="00483060" w:rsidRDefault="00483060" w:rsidP="00483060">
      <w:r>
        <w:t>Implement updates to the Reverberation Chamber MU for TRP and TRS</w:t>
      </w:r>
    </w:p>
    <w:p w14:paraId="32CE395B" w14:textId="77777777" w:rsidR="00483060" w:rsidRDefault="00483060" w:rsidP="00483060">
      <w:pPr>
        <w:rPr>
          <w:rFonts w:ascii="Arial" w:hAnsi="Arial" w:cs="Arial"/>
          <w:b/>
        </w:rPr>
      </w:pPr>
      <w:r>
        <w:rPr>
          <w:rFonts w:ascii="Arial" w:hAnsi="Arial" w:cs="Arial"/>
          <w:b/>
        </w:rPr>
        <w:t xml:space="preserve">Discussion: </w:t>
      </w:r>
    </w:p>
    <w:p w14:paraId="0DC8AFA2" w14:textId="77777777" w:rsidR="00483060" w:rsidRDefault="00483060" w:rsidP="00483060">
      <w:r>
        <w:t>r1</w:t>
      </w:r>
    </w:p>
    <w:p w14:paraId="4190B25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R5-237841</w:t>
      </w:r>
      <w:r>
        <w:rPr>
          <w:color w:val="993300"/>
          <w:u w:val="single"/>
        </w:rPr>
        <w:t>.</w:t>
      </w:r>
    </w:p>
    <w:p w14:paraId="179841D4" w14:textId="7811FE39" w:rsidR="00483060" w:rsidRDefault="00483060" w:rsidP="00483060">
      <w:pPr>
        <w:rPr>
          <w:rFonts w:ascii="Arial" w:hAnsi="Arial" w:cs="Arial"/>
          <w:b/>
          <w:sz w:val="24"/>
        </w:rPr>
      </w:pPr>
      <w:r>
        <w:rPr>
          <w:rFonts w:ascii="Arial" w:hAnsi="Arial" w:cs="Arial"/>
          <w:b/>
          <w:color w:val="0000FF"/>
          <w:sz w:val="24"/>
        </w:rPr>
        <w:t>R5-237841</w:t>
      </w:r>
      <w:r>
        <w:rPr>
          <w:rFonts w:ascii="Arial" w:hAnsi="Arial" w:cs="Arial"/>
          <w:b/>
          <w:color w:val="0000FF"/>
          <w:sz w:val="24"/>
        </w:rPr>
        <w:tab/>
      </w:r>
      <w:r>
        <w:rPr>
          <w:rFonts w:ascii="Arial" w:hAnsi="Arial" w:cs="Arial"/>
          <w:b/>
          <w:sz w:val="24"/>
        </w:rPr>
        <w:t>Updates to RC MU Analysis for NR FR1 TRP-TRS Enhancement</w:t>
      </w:r>
    </w:p>
    <w:p w14:paraId="6B8961FA"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340E615C" w14:textId="77777777" w:rsidR="00483060" w:rsidRDefault="00483060" w:rsidP="00483060">
      <w:pPr>
        <w:rPr>
          <w:color w:val="808080"/>
        </w:rPr>
      </w:pPr>
      <w:r>
        <w:rPr>
          <w:color w:val="808080"/>
        </w:rPr>
        <w:t>(Replaces R5-237209)</w:t>
      </w:r>
    </w:p>
    <w:p w14:paraId="4208B118" w14:textId="77777777" w:rsidR="00483060" w:rsidRDefault="00483060" w:rsidP="00483060">
      <w:pPr>
        <w:rPr>
          <w:rFonts w:ascii="Arial" w:hAnsi="Arial" w:cs="Arial"/>
          <w:b/>
        </w:rPr>
      </w:pPr>
      <w:r>
        <w:rPr>
          <w:rFonts w:ascii="Arial" w:hAnsi="Arial" w:cs="Arial"/>
          <w:b/>
        </w:rPr>
        <w:t xml:space="preserve">Discussion: </w:t>
      </w:r>
    </w:p>
    <w:p w14:paraId="30A4E3DC" w14:textId="77777777" w:rsidR="00483060" w:rsidRDefault="00483060" w:rsidP="00483060">
      <w:r>
        <w:t>"Revised from: R5-237209r1.</w:t>
      </w:r>
    </w:p>
    <w:p w14:paraId="0F8F2D49" w14:textId="77777777" w:rsidR="00483060" w:rsidRDefault="00483060" w:rsidP="00483060">
      <w:r>
        <w:t>proposals and TP is endorsed"</w:t>
      </w:r>
    </w:p>
    <w:p w14:paraId="494B8B7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EAEC6" w14:textId="25A0BD5D" w:rsidR="00483060" w:rsidRDefault="00483060" w:rsidP="00483060">
      <w:pPr>
        <w:rPr>
          <w:rFonts w:ascii="Arial" w:hAnsi="Arial" w:cs="Arial"/>
          <w:b/>
          <w:sz w:val="24"/>
        </w:rPr>
      </w:pPr>
      <w:r>
        <w:rPr>
          <w:rFonts w:ascii="Arial" w:hAnsi="Arial" w:cs="Arial"/>
          <w:b/>
          <w:color w:val="0000FF"/>
          <w:sz w:val="24"/>
        </w:rPr>
        <w:lastRenderedPageBreak/>
        <w:t>R5-237210</w:t>
      </w:r>
      <w:r>
        <w:rPr>
          <w:rFonts w:ascii="Arial" w:hAnsi="Arial" w:cs="Arial"/>
          <w:b/>
          <w:color w:val="0000FF"/>
          <w:sz w:val="24"/>
        </w:rPr>
        <w:tab/>
      </w:r>
      <w:r>
        <w:rPr>
          <w:rFonts w:ascii="Arial" w:hAnsi="Arial" w:cs="Arial"/>
          <w:b/>
          <w:sz w:val="24"/>
        </w:rPr>
        <w:t>RAN4 progress update and MU impact analysis for Enhanced NR FR1 TRP-TRS test methods (Rel-18)</w:t>
      </w:r>
    </w:p>
    <w:p w14:paraId="73CA684B"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ROHDE &amp; SCHWARZ</w:t>
      </w:r>
    </w:p>
    <w:p w14:paraId="7A8BB718" w14:textId="77777777" w:rsidR="00483060" w:rsidRDefault="00483060" w:rsidP="00483060">
      <w:pPr>
        <w:rPr>
          <w:rFonts w:ascii="Arial" w:hAnsi="Arial" w:cs="Arial"/>
          <w:b/>
        </w:rPr>
      </w:pPr>
      <w:r>
        <w:rPr>
          <w:rFonts w:ascii="Arial" w:hAnsi="Arial" w:cs="Arial"/>
          <w:b/>
        </w:rPr>
        <w:t xml:space="preserve">Discussion: </w:t>
      </w:r>
    </w:p>
    <w:p w14:paraId="4B2B1236" w14:textId="77777777" w:rsidR="00483060" w:rsidRDefault="00483060" w:rsidP="00483060">
      <w:r>
        <w:t>noted and proposal is endorsed</w:t>
      </w:r>
    </w:p>
    <w:p w14:paraId="1BCF59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3C2BB" w14:textId="12AFD735" w:rsidR="00483060" w:rsidRDefault="00483060" w:rsidP="00483060">
      <w:pPr>
        <w:rPr>
          <w:rFonts w:ascii="Arial" w:hAnsi="Arial" w:cs="Arial"/>
          <w:b/>
          <w:sz w:val="24"/>
        </w:rPr>
      </w:pPr>
      <w:r>
        <w:rPr>
          <w:rFonts w:ascii="Arial" w:hAnsi="Arial" w:cs="Arial"/>
          <w:b/>
          <w:color w:val="0000FF"/>
          <w:sz w:val="24"/>
        </w:rPr>
        <w:t>R5-237211</w:t>
      </w:r>
      <w:r>
        <w:rPr>
          <w:rFonts w:ascii="Arial" w:hAnsi="Arial" w:cs="Arial"/>
          <w:b/>
          <w:color w:val="0000FF"/>
          <w:sz w:val="24"/>
        </w:rPr>
        <w:tab/>
      </w:r>
      <w:r>
        <w:rPr>
          <w:rFonts w:ascii="Arial" w:hAnsi="Arial" w:cs="Arial"/>
          <w:b/>
          <w:sz w:val="24"/>
        </w:rPr>
        <w:t>TP to TR 38.870 Annex B on forearm phantom and other MU changes</w:t>
      </w:r>
    </w:p>
    <w:p w14:paraId="2BD785C5"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ROHDE &amp; SCHWARZ</w:t>
      </w:r>
    </w:p>
    <w:p w14:paraId="25ED02C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R5-237842</w:t>
      </w:r>
      <w:r>
        <w:rPr>
          <w:color w:val="993300"/>
          <w:u w:val="single"/>
        </w:rPr>
        <w:t>.</w:t>
      </w:r>
    </w:p>
    <w:p w14:paraId="6994718D" w14:textId="72CC7902" w:rsidR="00483060" w:rsidRDefault="00483060" w:rsidP="00483060">
      <w:pPr>
        <w:rPr>
          <w:rFonts w:ascii="Arial" w:hAnsi="Arial" w:cs="Arial"/>
          <w:b/>
          <w:sz w:val="24"/>
        </w:rPr>
      </w:pPr>
      <w:r>
        <w:rPr>
          <w:rFonts w:ascii="Arial" w:hAnsi="Arial" w:cs="Arial"/>
          <w:b/>
          <w:color w:val="0000FF"/>
          <w:sz w:val="24"/>
        </w:rPr>
        <w:t>R5-237842</w:t>
      </w:r>
      <w:r>
        <w:rPr>
          <w:rFonts w:ascii="Arial" w:hAnsi="Arial" w:cs="Arial"/>
          <w:b/>
          <w:color w:val="0000FF"/>
          <w:sz w:val="24"/>
        </w:rPr>
        <w:tab/>
      </w:r>
      <w:r>
        <w:rPr>
          <w:rFonts w:ascii="Arial" w:hAnsi="Arial" w:cs="Arial"/>
          <w:b/>
          <w:sz w:val="24"/>
        </w:rPr>
        <w:t>TP to TR 38.870 Annex B on forearm phantom and other MU changes</w:t>
      </w:r>
    </w:p>
    <w:p w14:paraId="4A5FF8BC"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ROHDE &amp; SCHWARZ</w:t>
      </w:r>
    </w:p>
    <w:p w14:paraId="5782B40F" w14:textId="77777777" w:rsidR="00483060" w:rsidRDefault="00483060" w:rsidP="00483060">
      <w:pPr>
        <w:rPr>
          <w:color w:val="808080"/>
        </w:rPr>
      </w:pPr>
      <w:r>
        <w:rPr>
          <w:color w:val="808080"/>
        </w:rPr>
        <w:t>(Replaces R5-237211)</w:t>
      </w:r>
    </w:p>
    <w:p w14:paraId="2E1DCDEF" w14:textId="77777777" w:rsidR="00483060" w:rsidRDefault="00483060" w:rsidP="00483060">
      <w:pPr>
        <w:rPr>
          <w:rFonts w:ascii="Arial" w:hAnsi="Arial" w:cs="Arial"/>
          <w:b/>
        </w:rPr>
      </w:pPr>
      <w:r>
        <w:rPr>
          <w:rFonts w:ascii="Arial" w:hAnsi="Arial" w:cs="Arial"/>
          <w:b/>
        </w:rPr>
        <w:t xml:space="preserve">Discussion: </w:t>
      </w:r>
    </w:p>
    <w:p w14:paraId="5DB243B9" w14:textId="77777777" w:rsidR="00483060" w:rsidRDefault="00483060" w:rsidP="00483060">
      <w:r>
        <w:t>"Revised from: R5-237211.</w:t>
      </w:r>
    </w:p>
    <w:p w14:paraId="28679BE5" w14:textId="77777777" w:rsidR="00483060" w:rsidRDefault="00483060" w:rsidP="00483060">
      <w:r>
        <w:t>capture the final tables in revisions to 6833 / 7138 into a revise"</w:t>
      </w:r>
    </w:p>
    <w:p w14:paraId="5463A85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E3313" w14:textId="163CCF81" w:rsidR="00483060" w:rsidRDefault="00483060" w:rsidP="00483060">
      <w:pPr>
        <w:rPr>
          <w:rFonts w:ascii="Arial" w:hAnsi="Arial" w:cs="Arial"/>
          <w:b/>
          <w:sz w:val="24"/>
        </w:rPr>
      </w:pPr>
      <w:r>
        <w:rPr>
          <w:rFonts w:ascii="Arial" w:hAnsi="Arial" w:cs="Arial"/>
          <w:b/>
          <w:color w:val="0000FF"/>
          <w:sz w:val="24"/>
        </w:rPr>
        <w:t>R5-237233</w:t>
      </w:r>
      <w:r>
        <w:rPr>
          <w:rFonts w:ascii="Arial" w:hAnsi="Arial" w:cs="Arial"/>
          <w:b/>
          <w:color w:val="0000FF"/>
          <w:sz w:val="24"/>
        </w:rPr>
        <w:tab/>
      </w:r>
      <w:r>
        <w:rPr>
          <w:rFonts w:ascii="Arial" w:hAnsi="Arial" w:cs="Arial"/>
          <w:b/>
          <w:sz w:val="24"/>
        </w:rPr>
        <w:t>On FR1 TRP TRS MU TT Milestones</w:t>
      </w:r>
    </w:p>
    <w:p w14:paraId="08F2D2B5"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Apple Benelux B.V.</w:t>
      </w:r>
    </w:p>
    <w:p w14:paraId="5A28E245" w14:textId="77777777" w:rsidR="00483060" w:rsidRDefault="00483060" w:rsidP="00483060">
      <w:pPr>
        <w:rPr>
          <w:rFonts w:ascii="Arial" w:hAnsi="Arial" w:cs="Arial"/>
          <w:b/>
        </w:rPr>
      </w:pPr>
      <w:r>
        <w:rPr>
          <w:rFonts w:ascii="Arial" w:hAnsi="Arial" w:cs="Arial"/>
          <w:b/>
        </w:rPr>
        <w:t xml:space="preserve">Discussion: </w:t>
      </w:r>
    </w:p>
    <w:p w14:paraId="7D13BC67" w14:textId="77777777" w:rsidR="00483060" w:rsidRDefault="00483060" w:rsidP="00483060">
      <w:r>
        <w:t>r1</w:t>
      </w:r>
    </w:p>
    <w:p w14:paraId="61B8F54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R5-237843</w:t>
      </w:r>
      <w:r>
        <w:rPr>
          <w:color w:val="993300"/>
          <w:u w:val="single"/>
        </w:rPr>
        <w:t>.</w:t>
      </w:r>
    </w:p>
    <w:p w14:paraId="04F3CDF5" w14:textId="01C2199D" w:rsidR="00483060" w:rsidRDefault="00483060" w:rsidP="00483060">
      <w:pPr>
        <w:rPr>
          <w:rFonts w:ascii="Arial" w:hAnsi="Arial" w:cs="Arial"/>
          <w:b/>
          <w:sz w:val="24"/>
        </w:rPr>
      </w:pPr>
      <w:r>
        <w:rPr>
          <w:rFonts w:ascii="Arial" w:hAnsi="Arial" w:cs="Arial"/>
          <w:b/>
          <w:color w:val="0000FF"/>
          <w:sz w:val="24"/>
        </w:rPr>
        <w:t>R5-237843</w:t>
      </w:r>
      <w:r>
        <w:rPr>
          <w:rFonts w:ascii="Arial" w:hAnsi="Arial" w:cs="Arial"/>
          <w:b/>
          <w:color w:val="0000FF"/>
          <w:sz w:val="24"/>
        </w:rPr>
        <w:tab/>
      </w:r>
      <w:r>
        <w:rPr>
          <w:rFonts w:ascii="Arial" w:hAnsi="Arial" w:cs="Arial"/>
          <w:b/>
          <w:sz w:val="24"/>
        </w:rPr>
        <w:t>On FR1 TRP TRS MU TT Milestones</w:t>
      </w:r>
    </w:p>
    <w:p w14:paraId="4F52F01F"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Apple Benelux B.V.</w:t>
      </w:r>
    </w:p>
    <w:p w14:paraId="1B5DD816" w14:textId="77777777" w:rsidR="00483060" w:rsidRDefault="00483060" w:rsidP="00483060">
      <w:pPr>
        <w:rPr>
          <w:color w:val="808080"/>
        </w:rPr>
      </w:pPr>
      <w:r>
        <w:rPr>
          <w:color w:val="808080"/>
        </w:rPr>
        <w:t>(Replaces R5-237233)</w:t>
      </w:r>
    </w:p>
    <w:p w14:paraId="40532136" w14:textId="77777777" w:rsidR="00483060" w:rsidRDefault="00483060" w:rsidP="00483060">
      <w:pPr>
        <w:rPr>
          <w:rFonts w:ascii="Arial" w:hAnsi="Arial" w:cs="Arial"/>
          <w:b/>
        </w:rPr>
      </w:pPr>
      <w:r>
        <w:rPr>
          <w:rFonts w:ascii="Arial" w:hAnsi="Arial" w:cs="Arial"/>
          <w:b/>
        </w:rPr>
        <w:t xml:space="preserve">Discussion: </w:t>
      </w:r>
    </w:p>
    <w:p w14:paraId="0A86EE2F" w14:textId="77777777" w:rsidR="00483060" w:rsidRDefault="00483060" w:rsidP="00483060">
      <w:r>
        <w:t>"LATE DOCUMENT</w:t>
      </w:r>
    </w:p>
    <w:p w14:paraId="52A49CD8" w14:textId="77777777" w:rsidR="00483060" w:rsidRDefault="00483060" w:rsidP="00483060">
      <w:r>
        <w:t>Revised from: R5-237233r1.</w:t>
      </w:r>
    </w:p>
    <w:p w14:paraId="7ED90106" w14:textId="77777777" w:rsidR="00483060" w:rsidRDefault="00483060" w:rsidP="00483060">
      <w:r>
        <w:t>noted proposal endorsed"</w:t>
      </w:r>
    </w:p>
    <w:p w14:paraId="0E0ECE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AF44A" w14:textId="77777777" w:rsidR="00483060" w:rsidRDefault="00483060" w:rsidP="00483060">
      <w:pPr>
        <w:pStyle w:val="Heading4"/>
      </w:pPr>
      <w:bookmarkStart w:id="357" w:name="_Toc154247196"/>
      <w:r>
        <w:lastRenderedPageBreak/>
        <w:t>5.3.23</w:t>
      </w:r>
      <w:r>
        <w:tab/>
        <w:t xml:space="preserve">NR RRM enhancement (UID-960089) </w:t>
      </w:r>
      <w:proofErr w:type="spellStart"/>
      <w:r>
        <w:t>NR_RRM_enh-UEConTest</w:t>
      </w:r>
      <w:bookmarkEnd w:id="357"/>
      <w:proofErr w:type="spellEnd"/>
    </w:p>
    <w:p w14:paraId="76001503" w14:textId="77777777" w:rsidR="00483060" w:rsidRDefault="00483060" w:rsidP="00483060">
      <w:pPr>
        <w:pStyle w:val="Heading5"/>
      </w:pPr>
      <w:bookmarkStart w:id="358" w:name="_Toc154247197"/>
      <w:r>
        <w:t>5.3.23.1</w:t>
      </w:r>
      <w:r>
        <w:tab/>
        <w:t>TS 38.508-1</w:t>
      </w:r>
      <w:bookmarkEnd w:id="358"/>
    </w:p>
    <w:p w14:paraId="4EE07018" w14:textId="77777777" w:rsidR="00483060" w:rsidRDefault="00483060" w:rsidP="00483060">
      <w:pPr>
        <w:pStyle w:val="Heading5"/>
      </w:pPr>
      <w:bookmarkStart w:id="359" w:name="_Toc154247198"/>
      <w:r>
        <w:t>5.3.23.2</w:t>
      </w:r>
      <w:r>
        <w:tab/>
        <w:t>TS 38.508-2</w:t>
      </w:r>
      <w:bookmarkEnd w:id="359"/>
    </w:p>
    <w:p w14:paraId="2C362C79" w14:textId="11432162" w:rsidR="00483060" w:rsidRDefault="00483060" w:rsidP="00483060">
      <w:pPr>
        <w:rPr>
          <w:rFonts w:ascii="Arial" w:hAnsi="Arial" w:cs="Arial"/>
          <w:b/>
          <w:sz w:val="24"/>
        </w:rPr>
      </w:pPr>
      <w:r>
        <w:rPr>
          <w:rFonts w:ascii="Arial" w:hAnsi="Arial" w:cs="Arial"/>
          <w:b/>
          <w:color w:val="0000FF"/>
          <w:sz w:val="24"/>
        </w:rPr>
        <w:t>R5-237025</w:t>
      </w:r>
      <w:r>
        <w:rPr>
          <w:rFonts w:ascii="Arial" w:hAnsi="Arial" w:cs="Arial"/>
          <w:b/>
          <w:color w:val="0000FF"/>
          <w:sz w:val="24"/>
        </w:rPr>
        <w:tab/>
      </w:r>
      <w:r>
        <w:rPr>
          <w:rFonts w:ascii="Arial" w:hAnsi="Arial" w:cs="Arial"/>
          <w:b/>
          <w:sz w:val="24"/>
        </w:rPr>
        <w:t>Introduction of measurement with no gap capability</w:t>
      </w:r>
    </w:p>
    <w:p w14:paraId="1ACF215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CR-0556  Cat: F (Rel-18)</w:t>
      </w:r>
      <w:r>
        <w:rPr>
          <w:i/>
        </w:rPr>
        <w:br/>
      </w:r>
      <w:r>
        <w:rPr>
          <w:i/>
        </w:rPr>
        <w:br/>
      </w:r>
      <w:r>
        <w:rPr>
          <w:i/>
        </w:rPr>
        <w:tab/>
      </w:r>
      <w:r>
        <w:rPr>
          <w:i/>
        </w:rPr>
        <w:tab/>
      </w:r>
      <w:r>
        <w:rPr>
          <w:i/>
        </w:rPr>
        <w:tab/>
      </w:r>
      <w:r>
        <w:rPr>
          <w:i/>
        </w:rPr>
        <w:tab/>
      </w:r>
      <w:r>
        <w:rPr>
          <w:i/>
        </w:rPr>
        <w:tab/>
        <w:t>Source: Ericsson</w:t>
      </w:r>
    </w:p>
    <w:p w14:paraId="06A9D41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82DE0" w14:textId="77777777" w:rsidR="00483060" w:rsidRDefault="00483060" w:rsidP="00483060">
      <w:pPr>
        <w:pStyle w:val="Heading5"/>
      </w:pPr>
      <w:bookmarkStart w:id="360" w:name="_Toc154247199"/>
      <w:r>
        <w:t>5.3.23.3</w:t>
      </w:r>
      <w:r>
        <w:tab/>
        <w:t>TS 38.522</w:t>
      </w:r>
      <w:bookmarkEnd w:id="360"/>
    </w:p>
    <w:p w14:paraId="4344D43A" w14:textId="6E3AA724" w:rsidR="00483060" w:rsidRDefault="00483060" w:rsidP="00483060">
      <w:pPr>
        <w:rPr>
          <w:rFonts w:ascii="Arial" w:hAnsi="Arial" w:cs="Arial"/>
          <w:b/>
          <w:sz w:val="24"/>
        </w:rPr>
      </w:pPr>
      <w:r>
        <w:rPr>
          <w:rFonts w:ascii="Arial" w:hAnsi="Arial" w:cs="Arial"/>
          <w:b/>
          <w:color w:val="0000FF"/>
          <w:sz w:val="24"/>
        </w:rPr>
        <w:t>R5-237024</w:t>
      </w:r>
      <w:r>
        <w:rPr>
          <w:rFonts w:ascii="Arial" w:hAnsi="Arial" w:cs="Arial"/>
          <w:b/>
          <w:color w:val="0000FF"/>
          <w:sz w:val="24"/>
        </w:rPr>
        <w:tab/>
      </w:r>
      <w:r>
        <w:rPr>
          <w:rFonts w:ascii="Arial" w:hAnsi="Arial" w:cs="Arial"/>
          <w:b/>
          <w:sz w:val="24"/>
        </w:rPr>
        <w:t>Applicability of RRM enhancement test cases</w:t>
      </w:r>
    </w:p>
    <w:p w14:paraId="51CA17F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CR-0352  Cat: F (Rel-18)</w:t>
      </w:r>
      <w:r>
        <w:rPr>
          <w:i/>
        </w:rPr>
        <w:br/>
      </w:r>
      <w:r>
        <w:rPr>
          <w:i/>
        </w:rPr>
        <w:br/>
      </w:r>
      <w:r>
        <w:rPr>
          <w:i/>
        </w:rPr>
        <w:tab/>
      </w:r>
      <w:r>
        <w:rPr>
          <w:i/>
        </w:rPr>
        <w:tab/>
      </w:r>
      <w:r>
        <w:rPr>
          <w:i/>
        </w:rPr>
        <w:tab/>
      </w:r>
      <w:r>
        <w:rPr>
          <w:i/>
        </w:rPr>
        <w:tab/>
      </w:r>
      <w:r>
        <w:rPr>
          <w:i/>
        </w:rPr>
        <w:tab/>
        <w:t>Source: Ericsson</w:t>
      </w:r>
    </w:p>
    <w:p w14:paraId="4D439B9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308E6" w14:textId="77777777" w:rsidR="00483060" w:rsidRDefault="00483060" w:rsidP="00483060">
      <w:pPr>
        <w:pStyle w:val="Heading5"/>
      </w:pPr>
      <w:bookmarkStart w:id="361" w:name="_Toc154247200"/>
      <w:r>
        <w:t>5.3.23.4</w:t>
      </w:r>
      <w:r>
        <w:tab/>
        <w:t>TS 38.533</w:t>
      </w:r>
      <w:bookmarkEnd w:id="361"/>
    </w:p>
    <w:p w14:paraId="1D78935A" w14:textId="2959161D" w:rsidR="00483060" w:rsidRDefault="00483060" w:rsidP="00483060">
      <w:pPr>
        <w:rPr>
          <w:rFonts w:ascii="Arial" w:hAnsi="Arial" w:cs="Arial"/>
          <w:b/>
          <w:sz w:val="24"/>
        </w:rPr>
      </w:pPr>
      <w:r>
        <w:rPr>
          <w:rFonts w:ascii="Arial" w:hAnsi="Arial" w:cs="Arial"/>
          <w:b/>
          <w:color w:val="0000FF"/>
          <w:sz w:val="24"/>
        </w:rPr>
        <w:t>R5-236748</w:t>
      </w:r>
      <w:r>
        <w:rPr>
          <w:rFonts w:ascii="Arial" w:hAnsi="Arial" w:cs="Arial"/>
          <w:b/>
          <w:color w:val="0000FF"/>
          <w:sz w:val="24"/>
        </w:rPr>
        <w:tab/>
      </w:r>
      <w:r>
        <w:rPr>
          <w:rFonts w:ascii="Arial" w:hAnsi="Arial" w:cs="Arial"/>
          <w:b/>
          <w:sz w:val="24"/>
        </w:rPr>
        <w:t>Correction to RRM enhancement TC 6.5.8.1</w:t>
      </w:r>
    </w:p>
    <w:p w14:paraId="7CFE0F8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CR-2766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538D06B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CDC6B" w14:textId="542CD7C1" w:rsidR="00483060" w:rsidRDefault="00483060" w:rsidP="00483060">
      <w:pPr>
        <w:rPr>
          <w:rFonts w:ascii="Arial" w:hAnsi="Arial" w:cs="Arial"/>
          <w:b/>
          <w:sz w:val="24"/>
        </w:rPr>
      </w:pPr>
      <w:r>
        <w:rPr>
          <w:rFonts w:ascii="Arial" w:hAnsi="Arial" w:cs="Arial"/>
          <w:b/>
          <w:color w:val="0000FF"/>
          <w:sz w:val="24"/>
        </w:rPr>
        <w:t>R5-237015</w:t>
      </w:r>
      <w:r>
        <w:rPr>
          <w:rFonts w:ascii="Arial" w:hAnsi="Arial" w:cs="Arial"/>
          <w:b/>
          <w:color w:val="0000FF"/>
          <w:sz w:val="24"/>
        </w:rPr>
        <w:tab/>
      </w:r>
      <w:r>
        <w:rPr>
          <w:rFonts w:ascii="Arial" w:hAnsi="Arial" w:cs="Arial"/>
          <w:b/>
          <w:sz w:val="24"/>
        </w:rPr>
        <w:t>Correction of SA event triggered reporting with additional mandatory gap pattern test case 6.6.2.9</w:t>
      </w:r>
    </w:p>
    <w:p w14:paraId="4229813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CR-2809  Cat: F (Rel-18)</w:t>
      </w:r>
      <w:r>
        <w:rPr>
          <w:i/>
        </w:rPr>
        <w:br/>
      </w:r>
      <w:r>
        <w:rPr>
          <w:i/>
        </w:rPr>
        <w:br/>
      </w:r>
      <w:r>
        <w:rPr>
          <w:i/>
        </w:rPr>
        <w:tab/>
      </w:r>
      <w:r>
        <w:rPr>
          <w:i/>
        </w:rPr>
        <w:tab/>
      </w:r>
      <w:r>
        <w:rPr>
          <w:i/>
        </w:rPr>
        <w:tab/>
      </w:r>
      <w:r>
        <w:rPr>
          <w:i/>
        </w:rPr>
        <w:tab/>
      </w:r>
      <w:r>
        <w:rPr>
          <w:i/>
        </w:rPr>
        <w:tab/>
        <w:t>Source: Ericsson</w:t>
      </w:r>
    </w:p>
    <w:p w14:paraId="5244D49F" w14:textId="77777777" w:rsidR="00483060" w:rsidRDefault="00483060" w:rsidP="00483060">
      <w:pPr>
        <w:rPr>
          <w:rFonts w:ascii="Arial" w:hAnsi="Arial" w:cs="Arial"/>
          <w:b/>
        </w:rPr>
      </w:pPr>
      <w:r>
        <w:rPr>
          <w:rFonts w:ascii="Arial" w:hAnsi="Arial" w:cs="Arial"/>
          <w:b/>
        </w:rPr>
        <w:t xml:space="preserve">Abstract: </w:t>
      </w:r>
    </w:p>
    <w:p w14:paraId="7EA1C7E1" w14:textId="77777777" w:rsidR="00483060" w:rsidRDefault="00483060" w:rsidP="00483060">
      <w:r>
        <w:t xml:space="preserve">RAN4#109 t-doc   </w:t>
      </w:r>
    </w:p>
    <w:p w14:paraId="40AE0470" w14:textId="77777777" w:rsidR="00483060" w:rsidRDefault="00483060" w:rsidP="00483060">
      <w:r>
        <w:t>R4-2320873, revised (editorial) to R4-2321552 and agreed</w:t>
      </w:r>
    </w:p>
    <w:p w14:paraId="189A29D0" w14:textId="77777777" w:rsidR="00483060" w:rsidRDefault="00483060" w:rsidP="00483060">
      <w:pPr>
        <w:rPr>
          <w:rFonts w:ascii="Arial" w:hAnsi="Arial" w:cs="Arial"/>
          <w:b/>
        </w:rPr>
      </w:pPr>
      <w:r>
        <w:rPr>
          <w:rFonts w:ascii="Arial" w:hAnsi="Arial" w:cs="Arial"/>
          <w:b/>
        </w:rPr>
        <w:t xml:space="preserve">Discussion: </w:t>
      </w:r>
    </w:p>
    <w:p w14:paraId="36C63587" w14:textId="77777777" w:rsidR="00483060" w:rsidRDefault="00483060" w:rsidP="00483060">
      <w:r>
        <w:t>"RAN4 dependent CR R4-2320873</w:t>
      </w:r>
    </w:p>
    <w:p w14:paraId="403F1889" w14:textId="77777777" w:rsidR="00483060" w:rsidRDefault="00483060" w:rsidP="00483060">
      <w:r>
        <w:t>Document was sent FOR E-MAIL AGREEMENT</w:t>
      </w:r>
    </w:p>
    <w:p w14:paraId="55B06C97" w14:textId="77777777" w:rsidR="00483060" w:rsidRDefault="00483060" w:rsidP="00483060">
      <w:r>
        <w:t>"</w:t>
      </w:r>
    </w:p>
    <w:p w14:paraId="55FA6140" w14:textId="77777777" w:rsidR="00483060" w:rsidRDefault="00483060" w:rsidP="00483060">
      <w:r>
        <w:t>can be agreed.</w:t>
      </w:r>
    </w:p>
    <w:p w14:paraId="0197F560" w14:textId="77777777" w:rsidR="00483060" w:rsidRDefault="00483060" w:rsidP="00483060">
      <w:r>
        <w:t>Email agreed</w:t>
      </w:r>
    </w:p>
    <w:p w14:paraId="75320DC3"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91234" w14:textId="6581A731" w:rsidR="00483060" w:rsidRDefault="00483060" w:rsidP="00483060">
      <w:pPr>
        <w:rPr>
          <w:rFonts w:ascii="Arial" w:hAnsi="Arial" w:cs="Arial"/>
          <w:b/>
          <w:sz w:val="24"/>
        </w:rPr>
      </w:pPr>
      <w:r>
        <w:rPr>
          <w:rFonts w:ascii="Arial" w:hAnsi="Arial" w:cs="Arial"/>
          <w:b/>
          <w:color w:val="0000FF"/>
          <w:sz w:val="24"/>
        </w:rPr>
        <w:t>R5-237016</w:t>
      </w:r>
      <w:r>
        <w:rPr>
          <w:rFonts w:ascii="Arial" w:hAnsi="Arial" w:cs="Arial"/>
          <w:b/>
          <w:color w:val="0000FF"/>
          <w:sz w:val="24"/>
        </w:rPr>
        <w:tab/>
      </w:r>
      <w:r>
        <w:rPr>
          <w:rFonts w:ascii="Arial" w:hAnsi="Arial" w:cs="Arial"/>
          <w:b/>
          <w:sz w:val="24"/>
        </w:rPr>
        <w:t>Correction of SA event triggered reporting tests for FR1 without gap when DRX is used 6.6.2.10</w:t>
      </w:r>
    </w:p>
    <w:p w14:paraId="3CD40A5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CR-2810  Cat: F (Rel-18)</w:t>
      </w:r>
      <w:r>
        <w:rPr>
          <w:i/>
        </w:rPr>
        <w:br/>
      </w:r>
      <w:r>
        <w:rPr>
          <w:i/>
        </w:rPr>
        <w:br/>
      </w:r>
      <w:r>
        <w:rPr>
          <w:i/>
        </w:rPr>
        <w:tab/>
      </w:r>
      <w:r>
        <w:rPr>
          <w:i/>
        </w:rPr>
        <w:tab/>
      </w:r>
      <w:r>
        <w:rPr>
          <w:i/>
        </w:rPr>
        <w:tab/>
      </w:r>
      <w:r>
        <w:rPr>
          <w:i/>
        </w:rPr>
        <w:tab/>
      </w:r>
      <w:r>
        <w:rPr>
          <w:i/>
        </w:rPr>
        <w:tab/>
        <w:t>Source: Ericsson</w:t>
      </w:r>
    </w:p>
    <w:p w14:paraId="1C6C1E73" w14:textId="77777777" w:rsidR="00483060" w:rsidRDefault="00483060" w:rsidP="00483060">
      <w:pPr>
        <w:rPr>
          <w:rFonts w:ascii="Arial" w:hAnsi="Arial" w:cs="Arial"/>
          <w:b/>
        </w:rPr>
      </w:pPr>
      <w:r>
        <w:rPr>
          <w:rFonts w:ascii="Arial" w:hAnsi="Arial" w:cs="Arial"/>
          <w:b/>
        </w:rPr>
        <w:t xml:space="preserve">Discussion: </w:t>
      </w:r>
    </w:p>
    <w:p w14:paraId="6D9C17B6" w14:textId="77777777" w:rsidR="00483060" w:rsidRDefault="00483060" w:rsidP="00483060">
      <w:r>
        <w:t>r1</w:t>
      </w:r>
    </w:p>
    <w:p w14:paraId="1D4EC97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R5-237712</w:t>
      </w:r>
      <w:r>
        <w:rPr>
          <w:color w:val="993300"/>
          <w:u w:val="single"/>
        </w:rPr>
        <w:t>.</w:t>
      </w:r>
    </w:p>
    <w:p w14:paraId="771FD6FE" w14:textId="05F149FE" w:rsidR="00483060" w:rsidRDefault="00483060" w:rsidP="00483060">
      <w:pPr>
        <w:rPr>
          <w:rFonts w:ascii="Arial" w:hAnsi="Arial" w:cs="Arial"/>
          <w:b/>
          <w:sz w:val="24"/>
        </w:rPr>
      </w:pPr>
      <w:r>
        <w:rPr>
          <w:rFonts w:ascii="Arial" w:hAnsi="Arial" w:cs="Arial"/>
          <w:b/>
          <w:color w:val="0000FF"/>
          <w:sz w:val="24"/>
        </w:rPr>
        <w:t>R5-237712</w:t>
      </w:r>
      <w:r>
        <w:rPr>
          <w:rFonts w:ascii="Arial" w:hAnsi="Arial" w:cs="Arial"/>
          <w:b/>
          <w:color w:val="0000FF"/>
          <w:sz w:val="24"/>
        </w:rPr>
        <w:tab/>
      </w:r>
      <w:r>
        <w:rPr>
          <w:rFonts w:ascii="Arial" w:hAnsi="Arial" w:cs="Arial"/>
          <w:b/>
          <w:sz w:val="24"/>
        </w:rPr>
        <w:t>Correction of SA event triggered reporting tests for FR1 without gap when DRX is used 6.6.2.10</w:t>
      </w:r>
    </w:p>
    <w:p w14:paraId="71B878E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CR-2810  rev 1 Cat: F (Rel-18)</w:t>
      </w:r>
      <w:r>
        <w:rPr>
          <w:i/>
        </w:rPr>
        <w:br/>
      </w:r>
      <w:r>
        <w:rPr>
          <w:i/>
        </w:rPr>
        <w:br/>
      </w:r>
      <w:r>
        <w:rPr>
          <w:i/>
        </w:rPr>
        <w:tab/>
      </w:r>
      <w:r>
        <w:rPr>
          <w:i/>
        </w:rPr>
        <w:tab/>
      </w:r>
      <w:r>
        <w:rPr>
          <w:i/>
        </w:rPr>
        <w:tab/>
      </w:r>
      <w:r>
        <w:rPr>
          <w:i/>
        </w:rPr>
        <w:tab/>
      </w:r>
      <w:r>
        <w:rPr>
          <w:i/>
        </w:rPr>
        <w:tab/>
        <w:t>Source: Ericsson</w:t>
      </w:r>
    </w:p>
    <w:p w14:paraId="05A383B7" w14:textId="77777777" w:rsidR="00483060" w:rsidRDefault="00483060" w:rsidP="00483060">
      <w:pPr>
        <w:rPr>
          <w:color w:val="808080"/>
        </w:rPr>
      </w:pPr>
      <w:r>
        <w:rPr>
          <w:color w:val="808080"/>
        </w:rPr>
        <w:t>(Replaces R5-237016)</w:t>
      </w:r>
    </w:p>
    <w:p w14:paraId="4881A9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C22F8" w14:textId="7F911745" w:rsidR="00483060" w:rsidRDefault="00483060" w:rsidP="00483060">
      <w:pPr>
        <w:rPr>
          <w:rFonts w:ascii="Arial" w:hAnsi="Arial" w:cs="Arial"/>
          <w:b/>
          <w:sz w:val="24"/>
        </w:rPr>
      </w:pPr>
      <w:r>
        <w:rPr>
          <w:rFonts w:ascii="Arial" w:hAnsi="Arial" w:cs="Arial"/>
          <w:b/>
          <w:color w:val="0000FF"/>
          <w:sz w:val="24"/>
        </w:rPr>
        <w:t>R5-237017</w:t>
      </w:r>
      <w:r>
        <w:rPr>
          <w:rFonts w:ascii="Arial" w:hAnsi="Arial" w:cs="Arial"/>
          <w:b/>
          <w:color w:val="0000FF"/>
          <w:sz w:val="24"/>
        </w:rPr>
        <w:tab/>
      </w:r>
      <w:r>
        <w:rPr>
          <w:rFonts w:ascii="Arial" w:hAnsi="Arial" w:cs="Arial"/>
          <w:b/>
          <w:sz w:val="24"/>
        </w:rPr>
        <w:t>Correction of SA event triggered reporting tests for FR1 without gap when DRX is not used 6.6.2.11</w:t>
      </w:r>
    </w:p>
    <w:p w14:paraId="18D8751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CR-2811  Cat: F (Rel-18)</w:t>
      </w:r>
      <w:r>
        <w:rPr>
          <w:i/>
        </w:rPr>
        <w:br/>
      </w:r>
      <w:r>
        <w:rPr>
          <w:i/>
        </w:rPr>
        <w:br/>
      </w:r>
      <w:r>
        <w:rPr>
          <w:i/>
        </w:rPr>
        <w:tab/>
      </w:r>
      <w:r>
        <w:rPr>
          <w:i/>
        </w:rPr>
        <w:tab/>
      </w:r>
      <w:r>
        <w:rPr>
          <w:i/>
        </w:rPr>
        <w:tab/>
      </w:r>
      <w:r>
        <w:rPr>
          <w:i/>
        </w:rPr>
        <w:tab/>
      </w:r>
      <w:r>
        <w:rPr>
          <w:i/>
        </w:rPr>
        <w:tab/>
        <w:t>Source: Ericsson</w:t>
      </w:r>
    </w:p>
    <w:p w14:paraId="5F9AF1D3" w14:textId="77777777" w:rsidR="00483060" w:rsidRDefault="00483060" w:rsidP="00483060">
      <w:pPr>
        <w:rPr>
          <w:rFonts w:ascii="Arial" w:hAnsi="Arial" w:cs="Arial"/>
          <w:b/>
        </w:rPr>
      </w:pPr>
      <w:r>
        <w:rPr>
          <w:rFonts w:ascii="Arial" w:hAnsi="Arial" w:cs="Arial"/>
          <w:b/>
        </w:rPr>
        <w:t xml:space="preserve">Discussion: </w:t>
      </w:r>
    </w:p>
    <w:p w14:paraId="58385E1B" w14:textId="77777777" w:rsidR="00483060" w:rsidRDefault="00483060" w:rsidP="00483060">
      <w:r>
        <w:t>r1</w:t>
      </w:r>
    </w:p>
    <w:p w14:paraId="3D8E9BF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R5-237713</w:t>
      </w:r>
      <w:r>
        <w:rPr>
          <w:color w:val="993300"/>
          <w:u w:val="single"/>
        </w:rPr>
        <w:t>.</w:t>
      </w:r>
    </w:p>
    <w:p w14:paraId="55FAD9EC" w14:textId="32ABF67F" w:rsidR="00483060" w:rsidRDefault="00483060" w:rsidP="00483060">
      <w:pPr>
        <w:rPr>
          <w:rFonts w:ascii="Arial" w:hAnsi="Arial" w:cs="Arial"/>
          <w:b/>
          <w:sz w:val="24"/>
        </w:rPr>
      </w:pPr>
      <w:r>
        <w:rPr>
          <w:rFonts w:ascii="Arial" w:hAnsi="Arial" w:cs="Arial"/>
          <w:b/>
          <w:color w:val="0000FF"/>
          <w:sz w:val="24"/>
        </w:rPr>
        <w:t>R5-237713</w:t>
      </w:r>
      <w:r>
        <w:rPr>
          <w:rFonts w:ascii="Arial" w:hAnsi="Arial" w:cs="Arial"/>
          <w:b/>
          <w:color w:val="0000FF"/>
          <w:sz w:val="24"/>
        </w:rPr>
        <w:tab/>
      </w:r>
      <w:r>
        <w:rPr>
          <w:rFonts w:ascii="Arial" w:hAnsi="Arial" w:cs="Arial"/>
          <w:b/>
          <w:sz w:val="24"/>
        </w:rPr>
        <w:t>Correction of SA event triggered reporting tests for FR1 without gap when DRX is not used 6.6.2.11</w:t>
      </w:r>
    </w:p>
    <w:p w14:paraId="533D53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CR-2811  rev 1 Cat: F (Rel-18)</w:t>
      </w:r>
      <w:r>
        <w:rPr>
          <w:i/>
        </w:rPr>
        <w:br/>
      </w:r>
      <w:r>
        <w:rPr>
          <w:i/>
        </w:rPr>
        <w:br/>
      </w:r>
      <w:r>
        <w:rPr>
          <w:i/>
        </w:rPr>
        <w:tab/>
      </w:r>
      <w:r>
        <w:rPr>
          <w:i/>
        </w:rPr>
        <w:tab/>
      </w:r>
      <w:r>
        <w:rPr>
          <w:i/>
        </w:rPr>
        <w:tab/>
      </w:r>
      <w:r>
        <w:rPr>
          <w:i/>
        </w:rPr>
        <w:tab/>
      </w:r>
      <w:r>
        <w:rPr>
          <w:i/>
        </w:rPr>
        <w:tab/>
        <w:t>Source: Ericsson</w:t>
      </w:r>
    </w:p>
    <w:p w14:paraId="1447EEC0" w14:textId="77777777" w:rsidR="00483060" w:rsidRDefault="00483060" w:rsidP="00483060">
      <w:pPr>
        <w:rPr>
          <w:color w:val="808080"/>
        </w:rPr>
      </w:pPr>
      <w:r>
        <w:rPr>
          <w:color w:val="808080"/>
        </w:rPr>
        <w:t>(Replaces R5-237017)</w:t>
      </w:r>
    </w:p>
    <w:p w14:paraId="7984FFC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CE91B" w14:textId="0B8C9974" w:rsidR="00483060" w:rsidRDefault="00483060" w:rsidP="00483060">
      <w:pPr>
        <w:rPr>
          <w:rFonts w:ascii="Arial" w:hAnsi="Arial" w:cs="Arial"/>
          <w:b/>
          <w:sz w:val="24"/>
        </w:rPr>
      </w:pPr>
      <w:r>
        <w:rPr>
          <w:rFonts w:ascii="Arial" w:hAnsi="Arial" w:cs="Arial"/>
          <w:b/>
          <w:color w:val="0000FF"/>
          <w:sz w:val="24"/>
        </w:rPr>
        <w:t>R5-237018</w:t>
      </w:r>
      <w:r>
        <w:rPr>
          <w:rFonts w:ascii="Arial" w:hAnsi="Arial" w:cs="Arial"/>
          <w:b/>
          <w:color w:val="0000FF"/>
          <w:sz w:val="24"/>
        </w:rPr>
        <w:tab/>
      </w:r>
      <w:r>
        <w:rPr>
          <w:rFonts w:ascii="Arial" w:hAnsi="Arial" w:cs="Arial"/>
          <w:b/>
          <w:sz w:val="24"/>
        </w:rPr>
        <w:t>Addition of cell configuration mapping for rel-16 RRM test cases</w:t>
      </w:r>
    </w:p>
    <w:p w14:paraId="1EA8B39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CR-2812  Cat: F (Rel-18)</w:t>
      </w:r>
      <w:r>
        <w:rPr>
          <w:i/>
        </w:rPr>
        <w:br/>
      </w:r>
      <w:r>
        <w:rPr>
          <w:i/>
        </w:rPr>
        <w:br/>
      </w:r>
      <w:r>
        <w:rPr>
          <w:i/>
        </w:rPr>
        <w:tab/>
      </w:r>
      <w:r>
        <w:rPr>
          <w:i/>
        </w:rPr>
        <w:tab/>
      </w:r>
      <w:r>
        <w:rPr>
          <w:i/>
        </w:rPr>
        <w:tab/>
      </w:r>
      <w:r>
        <w:rPr>
          <w:i/>
        </w:rPr>
        <w:tab/>
      </w:r>
      <w:r>
        <w:rPr>
          <w:i/>
        </w:rPr>
        <w:tab/>
        <w:t>Source: Ericsson</w:t>
      </w:r>
    </w:p>
    <w:p w14:paraId="01ED750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858DD" w14:textId="2C747B9E" w:rsidR="00483060" w:rsidRDefault="00483060" w:rsidP="00483060">
      <w:pPr>
        <w:rPr>
          <w:rFonts w:ascii="Arial" w:hAnsi="Arial" w:cs="Arial"/>
          <w:b/>
          <w:sz w:val="24"/>
        </w:rPr>
      </w:pPr>
      <w:r>
        <w:rPr>
          <w:rFonts w:ascii="Arial" w:hAnsi="Arial" w:cs="Arial"/>
          <w:b/>
          <w:color w:val="0000FF"/>
          <w:sz w:val="24"/>
        </w:rPr>
        <w:lastRenderedPageBreak/>
        <w:t>R5-237019</w:t>
      </w:r>
      <w:r>
        <w:rPr>
          <w:rFonts w:ascii="Arial" w:hAnsi="Arial" w:cs="Arial"/>
          <w:b/>
          <w:color w:val="0000FF"/>
          <w:sz w:val="24"/>
        </w:rPr>
        <w:tab/>
      </w:r>
      <w:r>
        <w:rPr>
          <w:rFonts w:ascii="Arial" w:hAnsi="Arial" w:cs="Arial"/>
          <w:b/>
          <w:sz w:val="24"/>
        </w:rPr>
        <w:t>Correction of Annex H to cover additional mandatory gap pattern with MGL 3ms</w:t>
      </w:r>
    </w:p>
    <w:p w14:paraId="0651154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CR-2813  Cat: F (Rel-18)</w:t>
      </w:r>
      <w:r>
        <w:rPr>
          <w:i/>
        </w:rPr>
        <w:br/>
      </w:r>
      <w:r>
        <w:rPr>
          <w:i/>
        </w:rPr>
        <w:br/>
      </w:r>
      <w:r>
        <w:rPr>
          <w:i/>
        </w:rPr>
        <w:tab/>
      </w:r>
      <w:r>
        <w:rPr>
          <w:i/>
        </w:rPr>
        <w:tab/>
      </w:r>
      <w:r>
        <w:rPr>
          <w:i/>
        </w:rPr>
        <w:tab/>
      </w:r>
      <w:r>
        <w:rPr>
          <w:i/>
        </w:rPr>
        <w:tab/>
      </w:r>
      <w:r>
        <w:rPr>
          <w:i/>
        </w:rPr>
        <w:tab/>
        <w:t>Source: Ericsson</w:t>
      </w:r>
    </w:p>
    <w:p w14:paraId="6735FA45" w14:textId="77777777" w:rsidR="00483060" w:rsidRDefault="00483060" w:rsidP="00483060">
      <w:pPr>
        <w:rPr>
          <w:rFonts w:ascii="Arial" w:hAnsi="Arial" w:cs="Arial"/>
          <w:b/>
        </w:rPr>
      </w:pPr>
      <w:r>
        <w:rPr>
          <w:rFonts w:ascii="Arial" w:hAnsi="Arial" w:cs="Arial"/>
          <w:b/>
        </w:rPr>
        <w:t xml:space="preserve">Discussion: </w:t>
      </w:r>
    </w:p>
    <w:p w14:paraId="503BA716" w14:textId="77777777" w:rsidR="00483060" w:rsidRDefault="00483060" w:rsidP="00483060">
      <w:r>
        <w:t>r1</w:t>
      </w:r>
    </w:p>
    <w:p w14:paraId="4A70E00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R5-237714</w:t>
      </w:r>
      <w:r>
        <w:rPr>
          <w:color w:val="993300"/>
          <w:u w:val="single"/>
        </w:rPr>
        <w:t>.</w:t>
      </w:r>
    </w:p>
    <w:p w14:paraId="0DCB3DCB" w14:textId="68D89D6D" w:rsidR="00483060" w:rsidRDefault="00483060" w:rsidP="00483060">
      <w:pPr>
        <w:rPr>
          <w:rFonts w:ascii="Arial" w:hAnsi="Arial" w:cs="Arial"/>
          <w:b/>
          <w:sz w:val="24"/>
        </w:rPr>
      </w:pPr>
      <w:r>
        <w:rPr>
          <w:rFonts w:ascii="Arial" w:hAnsi="Arial" w:cs="Arial"/>
          <w:b/>
          <w:color w:val="0000FF"/>
          <w:sz w:val="24"/>
        </w:rPr>
        <w:t>R5-237714</w:t>
      </w:r>
      <w:r>
        <w:rPr>
          <w:rFonts w:ascii="Arial" w:hAnsi="Arial" w:cs="Arial"/>
          <w:b/>
          <w:color w:val="0000FF"/>
          <w:sz w:val="24"/>
        </w:rPr>
        <w:tab/>
      </w:r>
      <w:r>
        <w:rPr>
          <w:rFonts w:ascii="Arial" w:hAnsi="Arial" w:cs="Arial"/>
          <w:b/>
          <w:sz w:val="24"/>
        </w:rPr>
        <w:t>Correction of Annex H to cover additional mandatory gap pattern with MGL 3ms</w:t>
      </w:r>
    </w:p>
    <w:p w14:paraId="06E39A4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CR-2813  rev 1 Cat: F (Rel-18)</w:t>
      </w:r>
      <w:r>
        <w:rPr>
          <w:i/>
        </w:rPr>
        <w:br/>
      </w:r>
      <w:r>
        <w:rPr>
          <w:i/>
        </w:rPr>
        <w:br/>
      </w:r>
      <w:r>
        <w:rPr>
          <w:i/>
        </w:rPr>
        <w:tab/>
      </w:r>
      <w:r>
        <w:rPr>
          <w:i/>
        </w:rPr>
        <w:tab/>
      </w:r>
      <w:r>
        <w:rPr>
          <w:i/>
        </w:rPr>
        <w:tab/>
      </w:r>
      <w:r>
        <w:rPr>
          <w:i/>
        </w:rPr>
        <w:tab/>
      </w:r>
      <w:r>
        <w:rPr>
          <w:i/>
        </w:rPr>
        <w:tab/>
        <w:t>Source: Ericsson</w:t>
      </w:r>
    </w:p>
    <w:p w14:paraId="577649AA" w14:textId="77777777" w:rsidR="00483060" w:rsidRDefault="00483060" w:rsidP="00483060">
      <w:pPr>
        <w:rPr>
          <w:color w:val="808080"/>
        </w:rPr>
      </w:pPr>
      <w:r>
        <w:rPr>
          <w:color w:val="808080"/>
        </w:rPr>
        <w:t>(Replaces R5-237019)</w:t>
      </w:r>
    </w:p>
    <w:p w14:paraId="3255207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F677F" w14:textId="624C139F" w:rsidR="00483060" w:rsidRDefault="00483060" w:rsidP="00483060">
      <w:pPr>
        <w:rPr>
          <w:rFonts w:ascii="Arial" w:hAnsi="Arial" w:cs="Arial"/>
          <w:b/>
          <w:sz w:val="24"/>
        </w:rPr>
      </w:pPr>
      <w:r>
        <w:rPr>
          <w:rFonts w:ascii="Arial" w:hAnsi="Arial" w:cs="Arial"/>
          <w:b/>
          <w:color w:val="0000FF"/>
          <w:sz w:val="24"/>
        </w:rPr>
        <w:t>R5-237183</w:t>
      </w:r>
      <w:r>
        <w:rPr>
          <w:rFonts w:ascii="Arial" w:hAnsi="Arial" w:cs="Arial"/>
          <w:b/>
          <w:color w:val="0000FF"/>
          <w:sz w:val="24"/>
        </w:rPr>
        <w:tab/>
      </w:r>
      <w:r>
        <w:rPr>
          <w:rFonts w:ascii="Arial" w:hAnsi="Arial" w:cs="Arial"/>
          <w:b/>
          <w:sz w:val="24"/>
        </w:rPr>
        <w:t>Addition of clause 4.5.9.0 minimum conformance requirements for UE specific CBW change</w:t>
      </w:r>
    </w:p>
    <w:p w14:paraId="4DBC6B2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CR-2846  Cat: F (Rel-18)</w:t>
      </w:r>
      <w:r>
        <w:rPr>
          <w:i/>
        </w:rPr>
        <w:br/>
      </w:r>
      <w:r>
        <w:rPr>
          <w:i/>
        </w:rPr>
        <w:br/>
      </w:r>
      <w:r>
        <w:rPr>
          <w:i/>
        </w:rPr>
        <w:tab/>
      </w:r>
      <w:r>
        <w:rPr>
          <w:i/>
        </w:rPr>
        <w:tab/>
      </w:r>
      <w:r>
        <w:rPr>
          <w:i/>
        </w:rPr>
        <w:tab/>
      </w:r>
      <w:r>
        <w:rPr>
          <w:i/>
        </w:rPr>
        <w:tab/>
      </w:r>
      <w:r>
        <w:rPr>
          <w:i/>
        </w:rPr>
        <w:tab/>
        <w:t>Source: Apple</w:t>
      </w:r>
    </w:p>
    <w:p w14:paraId="20F3E39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8C6A4" w14:textId="0A42FCE9" w:rsidR="00483060" w:rsidRDefault="00483060" w:rsidP="00483060">
      <w:pPr>
        <w:rPr>
          <w:rFonts w:ascii="Arial" w:hAnsi="Arial" w:cs="Arial"/>
          <w:b/>
          <w:sz w:val="24"/>
        </w:rPr>
      </w:pPr>
      <w:r>
        <w:rPr>
          <w:rFonts w:ascii="Arial" w:hAnsi="Arial" w:cs="Arial"/>
          <w:b/>
          <w:color w:val="0000FF"/>
          <w:sz w:val="24"/>
        </w:rPr>
        <w:t>R5-237184</w:t>
      </w:r>
      <w:r>
        <w:rPr>
          <w:rFonts w:ascii="Arial" w:hAnsi="Arial" w:cs="Arial"/>
          <w:b/>
          <w:color w:val="0000FF"/>
          <w:sz w:val="24"/>
        </w:rPr>
        <w:tab/>
      </w:r>
      <w:r>
        <w:rPr>
          <w:rFonts w:ascii="Arial" w:hAnsi="Arial" w:cs="Arial"/>
          <w:b/>
          <w:sz w:val="24"/>
        </w:rPr>
        <w:t xml:space="preserve">Addition of UE specific CBW change on FR1 NR </w:t>
      </w:r>
      <w:proofErr w:type="spellStart"/>
      <w:r>
        <w:rPr>
          <w:rFonts w:ascii="Arial" w:hAnsi="Arial" w:cs="Arial"/>
          <w:b/>
          <w:sz w:val="24"/>
        </w:rPr>
        <w:t>PSCell</w:t>
      </w:r>
      <w:proofErr w:type="spellEnd"/>
      <w:r>
        <w:rPr>
          <w:rFonts w:ascii="Arial" w:hAnsi="Arial" w:cs="Arial"/>
          <w:b/>
          <w:sz w:val="24"/>
        </w:rPr>
        <w:t xml:space="preserve"> with non-DRX in synchronous EN-DC test case 4.5.9.1</w:t>
      </w:r>
    </w:p>
    <w:p w14:paraId="78D387E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CR-2847  Cat: F (Rel-18)</w:t>
      </w:r>
      <w:r>
        <w:rPr>
          <w:i/>
        </w:rPr>
        <w:br/>
      </w:r>
      <w:r>
        <w:rPr>
          <w:i/>
        </w:rPr>
        <w:br/>
      </w:r>
      <w:r>
        <w:rPr>
          <w:i/>
        </w:rPr>
        <w:tab/>
      </w:r>
      <w:r>
        <w:rPr>
          <w:i/>
        </w:rPr>
        <w:tab/>
      </w:r>
      <w:r>
        <w:rPr>
          <w:i/>
        </w:rPr>
        <w:tab/>
      </w:r>
      <w:r>
        <w:rPr>
          <w:i/>
        </w:rPr>
        <w:tab/>
      </w:r>
      <w:r>
        <w:rPr>
          <w:i/>
        </w:rPr>
        <w:tab/>
        <w:t>Source: Apple</w:t>
      </w:r>
    </w:p>
    <w:p w14:paraId="278A627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57CDF" w14:textId="4D87F86E" w:rsidR="00483060" w:rsidRDefault="00483060" w:rsidP="00483060">
      <w:pPr>
        <w:rPr>
          <w:rFonts w:ascii="Arial" w:hAnsi="Arial" w:cs="Arial"/>
          <w:b/>
          <w:sz w:val="24"/>
        </w:rPr>
      </w:pPr>
      <w:r>
        <w:rPr>
          <w:rFonts w:ascii="Arial" w:hAnsi="Arial" w:cs="Arial"/>
          <w:b/>
          <w:color w:val="0000FF"/>
          <w:sz w:val="24"/>
        </w:rPr>
        <w:t>R5-237185</w:t>
      </w:r>
      <w:r>
        <w:rPr>
          <w:rFonts w:ascii="Arial" w:hAnsi="Arial" w:cs="Arial"/>
          <w:b/>
          <w:color w:val="0000FF"/>
          <w:sz w:val="24"/>
        </w:rPr>
        <w:tab/>
      </w:r>
      <w:r>
        <w:rPr>
          <w:rFonts w:ascii="Arial" w:hAnsi="Arial" w:cs="Arial"/>
          <w:b/>
          <w:sz w:val="24"/>
        </w:rPr>
        <w:t>Addition of clause 4.6.6.0 minimum conformance requirements for measurements with autonomous gaps</w:t>
      </w:r>
    </w:p>
    <w:p w14:paraId="41BF660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CR-2848  Cat: F (Rel-18)</w:t>
      </w:r>
      <w:r>
        <w:rPr>
          <w:i/>
        </w:rPr>
        <w:br/>
      </w:r>
      <w:r>
        <w:rPr>
          <w:i/>
        </w:rPr>
        <w:br/>
      </w:r>
      <w:r>
        <w:rPr>
          <w:i/>
        </w:rPr>
        <w:tab/>
      </w:r>
      <w:r>
        <w:rPr>
          <w:i/>
        </w:rPr>
        <w:tab/>
      </w:r>
      <w:r>
        <w:rPr>
          <w:i/>
        </w:rPr>
        <w:tab/>
      </w:r>
      <w:r>
        <w:rPr>
          <w:i/>
        </w:rPr>
        <w:tab/>
      </w:r>
      <w:r>
        <w:rPr>
          <w:i/>
        </w:rPr>
        <w:tab/>
        <w:t>Source: Apple</w:t>
      </w:r>
    </w:p>
    <w:p w14:paraId="4669BB8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D6194" w14:textId="54E34AE7" w:rsidR="00483060" w:rsidRDefault="00483060" w:rsidP="00483060">
      <w:pPr>
        <w:rPr>
          <w:rFonts w:ascii="Arial" w:hAnsi="Arial" w:cs="Arial"/>
          <w:b/>
          <w:sz w:val="24"/>
        </w:rPr>
      </w:pPr>
      <w:r>
        <w:rPr>
          <w:rFonts w:ascii="Arial" w:hAnsi="Arial" w:cs="Arial"/>
          <w:b/>
          <w:color w:val="0000FF"/>
          <w:sz w:val="24"/>
        </w:rPr>
        <w:t>R5-237186</w:t>
      </w:r>
      <w:r>
        <w:rPr>
          <w:rFonts w:ascii="Arial" w:hAnsi="Arial" w:cs="Arial"/>
          <w:b/>
          <w:color w:val="0000FF"/>
          <w:sz w:val="24"/>
        </w:rPr>
        <w:tab/>
      </w:r>
      <w:r>
        <w:rPr>
          <w:rFonts w:ascii="Arial" w:hAnsi="Arial" w:cs="Arial"/>
          <w:b/>
          <w:sz w:val="24"/>
        </w:rPr>
        <w:t>Addition of EN-DC intra-frequency CGI identification of NR FR1 cell with autonomous gaps in synchronous EN-DC test case 4.6.6.1</w:t>
      </w:r>
    </w:p>
    <w:p w14:paraId="34F25F0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CR-2849  Cat: F (Rel-18)</w:t>
      </w:r>
      <w:r>
        <w:rPr>
          <w:i/>
        </w:rPr>
        <w:br/>
      </w:r>
      <w:r>
        <w:rPr>
          <w:i/>
        </w:rPr>
        <w:br/>
      </w:r>
      <w:r>
        <w:rPr>
          <w:i/>
        </w:rPr>
        <w:tab/>
      </w:r>
      <w:r>
        <w:rPr>
          <w:i/>
        </w:rPr>
        <w:tab/>
      </w:r>
      <w:r>
        <w:rPr>
          <w:i/>
        </w:rPr>
        <w:tab/>
      </w:r>
      <w:r>
        <w:rPr>
          <w:i/>
        </w:rPr>
        <w:tab/>
      </w:r>
      <w:r>
        <w:rPr>
          <w:i/>
        </w:rPr>
        <w:tab/>
        <w:t>Source: Apple</w:t>
      </w:r>
    </w:p>
    <w:p w14:paraId="6276A960" w14:textId="77777777" w:rsidR="00483060" w:rsidRDefault="00483060" w:rsidP="00483060">
      <w:pPr>
        <w:rPr>
          <w:rFonts w:ascii="Arial" w:hAnsi="Arial" w:cs="Arial"/>
          <w:b/>
        </w:rPr>
      </w:pPr>
      <w:r>
        <w:rPr>
          <w:rFonts w:ascii="Arial" w:hAnsi="Arial" w:cs="Arial"/>
          <w:b/>
        </w:rPr>
        <w:lastRenderedPageBreak/>
        <w:t xml:space="preserve">Discussion: </w:t>
      </w:r>
    </w:p>
    <w:p w14:paraId="032655A7" w14:textId="77777777" w:rsidR="00483060" w:rsidRDefault="00483060" w:rsidP="00483060">
      <w:r>
        <w:t>r1</w:t>
      </w:r>
    </w:p>
    <w:p w14:paraId="71334C9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R5-237715</w:t>
      </w:r>
      <w:r>
        <w:rPr>
          <w:color w:val="993300"/>
          <w:u w:val="single"/>
        </w:rPr>
        <w:t>.</w:t>
      </w:r>
    </w:p>
    <w:p w14:paraId="324B8C16" w14:textId="11B1142A" w:rsidR="00483060" w:rsidRDefault="00483060" w:rsidP="00483060">
      <w:pPr>
        <w:rPr>
          <w:rFonts w:ascii="Arial" w:hAnsi="Arial" w:cs="Arial"/>
          <w:b/>
          <w:sz w:val="24"/>
        </w:rPr>
      </w:pPr>
      <w:r>
        <w:rPr>
          <w:rFonts w:ascii="Arial" w:hAnsi="Arial" w:cs="Arial"/>
          <w:b/>
          <w:color w:val="0000FF"/>
          <w:sz w:val="24"/>
        </w:rPr>
        <w:t>R5-237715</w:t>
      </w:r>
      <w:r>
        <w:rPr>
          <w:rFonts w:ascii="Arial" w:hAnsi="Arial" w:cs="Arial"/>
          <w:b/>
          <w:color w:val="0000FF"/>
          <w:sz w:val="24"/>
        </w:rPr>
        <w:tab/>
      </w:r>
      <w:r>
        <w:rPr>
          <w:rFonts w:ascii="Arial" w:hAnsi="Arial" w:cs="Arial"/>
          <w:b/>
          <w:sz w:val="24"/>
        </w:rPr>
        <w:t>Addition of EN-DC intra-frequency CGI identification of NR FR1 cell with autonomous gaps in synchronous EN-DC test case 4.6.6.1</w:t>
      </w:r>
    </w:p>
    <w:p w14:paraId="662B6A7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CR-2849  rev 1 Cat: F (Rel-18)</w:t>
      </w:r>
      <w:r>
        <w:rPr>
          <w:i/>
        </w:rPr>
        <w:br/>
      </w:r>
      <w:r>
        <w:rPr>
          <w:i/>
        </w:rPr>
        <w:br/>
      </w:r>
      <w:r>
        <w:rPr>
          <w:i/>
        </w:rPr>
        <w:tab/>
      </w:r>
      <w:r>
        <w:rPr>
          <w:i/>
        </w:rPr>
        <w:tab/>
      </w:r>
      <w:r>
        <w:rPr>
          <w:i/>
        </w:rPr>
        <w:tab/>
      </w:r>
      <w:r>
        <w:rPr>
          <w:i/>
        </w:rPr>
        <w:tab/>
      </w:r>
      <w:r>
        <w:rPr>
          <w:i/>
        </w:rPr>
        <w:tab/>
        <w:t>Source: Apple</w:t>
      </w:r>
    </w:p>
    <w:p w14:paraId="390F20C6" w14:textId="77777777" w:rsidR="00483060" w:rsidRDefault="00483060" w:rsidP="00483060">
      <w:pPr>
        <w:rPr>
          <w:color w:val="808080"/>
        </w:rPr>
      </w:pPr>
      <w:r>
        <w:rPr>
          <w:color w:val="808080"/>
        </w:rPr>
        <w:t>(Replaces R5-237186)</w:t>
      </w:r>
    </w:p>
    <w:p w14:paraId="7233AF9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26C04" w14:textId="10835D78" w:rsidR="00483060" w:rsidRDefault="00483060" w:rsidP="00483060">
      <w:pPr>
        <w:rPr>
          <w:rFonts w:ascii="Arial" w:hAnsi="Arial" w:cs="Arial"/>
          <w:b/>
          <w:sz w:val="24"/>
        </w:rPr>
      </w:pPr>
      <w:r>
        <w:rPr>
          <w:rFonts w:ascii="Arial" w:hAnsi="Arial" w:cs="Arial"/>
          <w:b/>
          <w:color w:val="0000FF"/>
          <w:sz w:val="24"/>
        </w:rPr>
        <w:t>R5-237187</w:t>
      </w:r>
      <w:r>
        <w:rPr>
          <w:rFonts w:ascii="Arial" w:hAnsi="Arial" w:cs="Arial"/>
          <w:b/>
          <w:color w:val="0000FF"/>
          <w:sz w:val="24"/>
        </w:rPr>
        <w:tab/>
      </w:r>
      <w:r>
        <w:rPr>
          <w:rFonts w:ascii="Arial" w:hAnsi="Arial" w:cs="Arial"/>
          <w:b/>
          <w:sz w:val="24"/>
        </w:rPr>
        <w:t>Addition of clause 5.5.6.3.0 minimum conformance requirements for simultaneous DCI-based and timer-based active BWP switch on multiple CCs</w:t>
      </w:r>
    </w:p>
    <w:p w14:paraId="24793D7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CR-2850  Cat: F (Rel-18)</w:t>
      </w:r>
      <w:r>
        <w:rPr>
          <w:i/>
        </w:rPr>
        <w:br/>
      </w:r>
      <w:r>
        <w:rPr>
          <w:i/>
        </w:rPr>
        <w:br/>
      </w:r>
      <w:r>
        <w:rPr>
          <w:i/>
        </w:rPr>
        <w:tab/>
      </w:r>
      <w:r>
        <w:rPr>
          <w:i/>
        </w:rPr>
        <w:tab/>
      </w:r>
      <w:r>
        <w:rPr>
          <w:i/>
        </w:rPr>
        <w:tab/>
      </w:r>
      <w:r>
        <w:rPr>
          <w:i/>
        </w:rPr>
        <w:tab/>
      </w:r>
      <w:r>
        <w:rPr>
          <w:i/>
        </w:rPr>
        <w:tab/>
        <w:t>Source: Apple</w:t>
      </w:r>
    </w:p>
    <w:p w14:paraId="4F04866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EB59D" w14:textId="043B1ECE" w:rsidR="00483060" w:rsidRDefault="00483060" w:rsidP="00483060">
      <w:pPr>
        <w:rPr>
          <w:rFonts w:ascii="Arial" w:hAnsi="Arial" w:cs="Arial"/>
          <w:b/>
          <w:sz w:val="24"/>
        </w:rPr>
      </w:pPr>
      <w:r>
        <w:rPr>
          <w:rFonts w:ascii="Arial" w:hAnsi="Arial" w:cs="Arial"/>
          <w:b/>
          <w:color w:val="0000FF"/>
          <w:sz w:val="24"/>
        </w:rPr>
        <w:t>R5-237188</w:t>
      </w:r>
      <w:r>
        <w:rPr>
          <w:rFonts w:ascii="Arial" w:hAnsi="Arial" w:cs="Arial"/>
          <w:b/>
          <w:color w:val="0000FF"/>
          <w:sz w:val="24"/>
        </w:rPr>
        <w:tab/>
      </w:r>
      <w:r>
        <w:rPr>
          <w:rFonts w:ascii="Arial" w:hAnsi="Arial" w:cs="Arial"/>
          <w:b/>
          <w:sz w:val="24"/>
        </w:rPr>
        <w:t xml:space="preserve">Addition of E-UTRAN - NR </w:t>
      </w:r>
      <w:proofErr w:type="spellStart"/>
      <w:r>
        <w:rPr>
          <w:rFonts w:ascii="Arial" w:hAnsi="Arial" w:cs="Arial"/>
          <w:b/>
          <w:sz w:val="24"/>
        </w:rPr>
        <w:t>PSCell</w:t>
      </w:r>
      <w:proofErr w:type="spellEnd"/>
      <w:r>
        <w:rPr>
          <w:rFonts w:ascii="Arial" w:hAnsi="Arial" w:cs="Arial"/>
          <w:b/>
          <w:sz w:val="24"/>
        </w:rPr>
        <w:t xml:space="preserve"> FR2 and NR </w:t>
      </w:r>
      <w:proofErr w:type="spellStart"/>
      <w:r>
        <w:rPr>
          <w:rFonts w:ascii="Arial" w:hAnsi="Arial" w:cs="Arial"/>
          <w:b/>
          <w:sz w:val="24"/>
        </w:rPr>
        <w:t>SCell</w:t>
      </w:r>
      <w:proofErr w:type="spellEnd"/>
      <w:r>
        <w:rPr>
          <w:rFonts w:ascii="Arial" w:hAnsi="Arial" w:cs="Arial"/>
          <w:b/>
          <w:sz w:val="24"/>
        </w:rPr>
        <w:t xml:space="preserve"> FR2 DL active BWP switch on multiple CCs in synchronous EN-DC test case 5.5.6.3.1</w:t>
      </w:r>
    </w:p>
    <w:p w14:paraId="245C93C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CR-2851  Cat: F (Rel-18)</w:t>
      </w:r>
      <w:r>
        <w:rPr>
          <w:i/>
        </w:rPr>
        <w:br/>
      </w:r>
      <w:r>
        <w:rPr>
          <w:i/>
        </w:rPr>
        <w:br/>
      </w:r>
      <w:r>
        <w:rPr>
          <w:i/>
        </w:rPr>
        <w:tab/>
      </w:r>
      <w:r>
        <w:rPr>
          <w:i/>
        </w:rPr>
        <w:tab/>
      </w:r>
      <w:r>
        <w:rPr>
          <w:i/>
        </w:rPr>
        <w:tab/>
      </w:r>
      <w:r>
        <w:rPr>
          <w:i/>
        </w:rPr>
        <w:tab/>
      </w:r>
      <w:r>
        <w:rPr>
          <w:i/>
        </w:rPr>
        <w:tab/>
        <w:t>Source: Apple</w:t>
      </w:r>
    </w:p>
    <w:p w14:paraId="48A58D27" w14:textId="77777777" w:rsidR="00483060" w:rsidRDefault="00483060" w:rsidP="00483060">
      <w:pPr>
        <w:rPr>
          <w:rFonts w:ascii="Arial" w:hAnsi="Arial" w:cs="Arial"/>
          <w:b/>
        </w:rPr>
      </w:pPr>
      <w:r>
        <w:rPr>
          <w:rFonts w:ascii="Arial" w:hAnsi="Arial" w:cs="Arial"/>
          <w:b/>
        </w:rPr>
        <w:t xml:space="preserve">Discussion: </w:t>
      </w:r>
    </w:p>
    <w:p w14:paraId="2D4FDDCA" w14:textId="77777777" w:rsidR="00483060" w:rsidRDefault="00483060" w:rsidP="00483060">
      <w:r>
        <w:t>'-'</w:t>
      </w:r>
    </w:p>
    <w:p w14:paraId="49407208" w14:textId="77777777" w:rsidR="00483060" w:rsidRDefault="00483060" w:rsidP="00483060">
      <w:r>
        <w:t>r2</w:t>
      </w:r>
    </w:p>
    <w:p w14:paraId="1F17222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R5-237716</w:t>
      </w:r>
      <w:r>
        <w:rPr>
          <w:color w:val="993300"/>
          <w:u w:val="single"/>
        </w:rPr>
        <w:t>.</w:t>
      </w:r>
    </w:p>
    <w:p w14:paraId="4C1ADBDF" w14:textId="756CC99C" w:rsidR="00483060" w:rsidRDefault="00483060" w:rsidP="00483060">
      <w:pPr>
        <w:rPr>
          <w:rFonts w:ascii="Arial" w:hAnsi="Arial" w:cs="Arial"/>
          <w:b/>
          <w:sz w:val="24"/>
        </w:rPr>
      </w:pPr>
      <w:r>
        <w:rPr>
          <w:rFonts w:ascii="Arial" w:hAnsi="Arial" w:cs="Arial"/>
          <w:b/>
          <w:color w:val="0000FF"/>
          <w:sz w:val="24"/>
        </w:rPr>
        <w:t>R5-237716</w:t>
      </w:r>
      <w:r>
        <w:rPr>
          <w:rFonts w:ascii="Arial" w:hAnsi="Arial" w:cs="Arial"/>
          <w:b/>
          <w:color w:val="0000FF"/>
          <w:sz w:val="24"/>
        </w:rPr>
        <w:tab/>
      </w:r>
      <w:r>
        <w:rPr>
          <w:rFonts w:ascii="Arial" w:hAnsi="Arial" w:cs="Arial"/>
          <w:b/>
          <w:sz w:val="24"/>
        </w:rPr>
        <w:t xml:space="preserve">Addition of E-UTRAN - NR </w:t>
      </w:r>
      <w:proofErr w:type="spellStart"/>
      <w:r>
        <w:rPr>
          <w:rFonts w:ascii="Arial" w:hAnsi="Arial" w:cs="Arial"/>
          <w:b/>
          <w:sz w:val="24"/>
        </w:rPr>
        <w:t>PSCell</w:t>
      </w:r>
      <w:proofErr w:type="spellEnd"/>
      <w:r>
        <w:rPr>
          <w:rFonts w:ascii="Arial" w:hAnsi="Arial" w:cs="Arial"/>
          <w:b/>
          <w:sz w:val="24"/>
        </w:rPr>
        <w:t xml:space="preserve"> FR2 and NR </w:t>
      </w:r>
      <w:proofErr w:type="spellStart"/>
      <w:r>
        <w:rPr>
          <w:rFonts w:ascii="Arial" w:hAnsi="Arial" w:cs="Arial"/>
          <w:b/>
          <w:sz w:val="24"/>
        </w:rPr>
        <w:t>SCell</w:t>
      </w:r>
      <w:proofErr w:type="spellEnd"/>
      <w:r>
        <w:rPr>
          <w:rFonts w:ascii="Arial" w:hAnsi="Arial" w:cs="Arial"/>
          <w:b/>
          <w:sz w:val="24"/>
        </w:rPr>
        <w:t xml:space="preserve"> FR2 DL active BWP switch on multiple CCs in synchronous EN-DC test case 5.5.6.3.1</w:t>
      </w:r>
    </w:p>
    <w:p w14:paraId="0CEAB94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CR-2851  rev 1 Cat: F (Rel-18)</w:t>
      </w:r>
      <w:r>
        <w:rPr>
          <w:i/>
        </w:rPr>
        <w:br/>
      </w:r>
      <w:r>
        <w:rPr>
          <w:i/>
        </w:rPr>
        <w:br/>
      </w:r>
      <w:r>
        <w:rPr>
          <w:i/>
        </w:rPr>
        <w:tab/>
      </w:r>
      <w:r>
        <w:rPr>
          <w:i/>
        </w:rPr>
        <w:tab/>
      </w:r>
      <w:r>
        <w:rPr>
          <w:i/>
        </w:rPr>
        <w:tab/>
      </w:r>
      <w:r>
        <w:rPr>
          <w:i/>
        </w:rPr>
        <w:tab/>
      </w:r>
      <w:r>
        <w:rPr>
          <w:i/>
        </w:rPr>
        <w:tab/>
        <w:t>Source: Apple</w:t>
      </w:r>
    </w:p>
    <w:p w14:paraId="585D354F" w14:textId="77777777" w:rsidR="00483060" w:rsidRDefault="00483060" w:rsidP="00483060">
      <w:pPr>
        <w:rPr>
          <w:color w:val="808080"/>
        </w:rPr>
      </w:pPr>
      <w:r>
        <w:rPr>
          <w:color w:val="808080"/>
        </w:rPr>
        <w:t>(Replaces R5-237188)</w:t>
      </w:r>
    </w:p>
    <w:p w14:paraId="11B42AC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6FA25" w14:textId="70B8F7C5" w:rsidR="00483060" w:rsidRDefault="00483060" w:rsidP="00483060">
      <w:pPr>
        <w:rPr>
          <w:rFonts w:ascii="Arial" w:hAnsi="Arial" w:cs="Arial"/>
          <w:b/>
          <w:sz w:val="24"/>
        </w:rPr>
      </w:pPr>
      <w:r>
        <w:rPr>
          <w:rFonts w:ascii="Arial" w:hAnsi="Arial" w:cs="Arial"/>
          <w:b/>
          <w:color w:val="0000FF"/>
          <w:sz w:val="24"/>
        </w:rPr>
        <w:t>R5-237189</w:t>
      </w:r>
      <w:r>
        <w:rPr>
          <w:rFonts w:ascii="Arial" w:hAnsi="Arial" w:cs="Arial"/>
          <w:b/>
          <w:color w:val="0000FF"/>
          <w:sz w:val="24"/>
        </w:rPr>
        <w:tab/>
      </w:r>
      <w:r>
        <w:rPr>
          <w:rFonts w:ascii="Arial" w:hAnsi="Arial" w:cs="Arial"/>
          <w:b/>
          <w:sz w:val="24"/>
        </w:rPr>
        <w:t xml:space="preserve">Addition of clause 5.5.6.4.0 minimum conformance requirements for </w:t>
      </w:r>
      <w:proofErr w:type="spellStart"/>
      <w:r>
        <w:rPr>
          <w:rFonts w:ascii="Arial" w:hAnsi="Arial" w:cs="Arial"/>
          <w:b/>
          <w:sz w:val="24"/>
        </w:rPr>
        <w:t>SCell</w:t>
      </w:r>
      <w:proofErr w:type="spellEnd"/>
      <w:r>
        <w:rPr>
          <w:rFonts w:ascii="Arial" w:hAnsi="Arial" w:cs="Arial"/>
          <w:b/>
          <w:sz w:val="24"/>
        </w:rPr>
        <w:t xml:space="preserve"> dormancy switch</w:t>
      </w:r>
    </w:p>
    <w:p w14:paraId="02DD1D4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CR-2852  Cat: F (Rel-18)</w:t>
      </w:r>
      <w:r>
        <w:rPr>
          <w:i/>
        </w:rPr>
        <w:br/>
      </w:r>
      <w:r>
        <w:rPr>
          <w:i/>
        </w:rPr>
        <w:br/>
      </w:r>
      <w:r>
        <w:rPr>
          <w:i/>
        </w:rPr>
        <w:tab/>
      </w:r>
      <w:r>
        <w:rPr>
          <w:i/>
        </w:rPr>
        <w:tab/>
      </w:r>
      <w:r>
        <w:rPr>
          <w:i/>
        </w:rPr>
        <w:tab/>
      </w:r>
      <w:r>
        <w:rPr>
          <w:i/>
        </w:rPr>
        <w:tab/>
      </w:r>
      <w:r>
        <w:rPr>
          <w:i/>
        </w:rPr>
        <w:tab/>
        <w:t>Source: Apple</w:t>
      </w:r>
    </w:p>
    <w:p w14:paraId="7E90C6CA"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6B763" w14:textId="61185D11" w:rsidR="00483060" w:rsidRDefault="00483060" w:rsidP="00483060">
      <w:pPr>
        <w:rPr>
          <w:rFonts w:ascii="Arial" w:hAnsi="Arial" w:cs="Arial"/>
          <w:b/>
          <w:sz w:val="24"/>
        </w:rPr>
      </w:pPr>
      <w:r>
        <w:rPr>
          <w:rFonts w:ascii="Arial" w:hAnsi="Arial" w:cs="Arial"/>
          <w:b/>
          <w:color w:val="0000FF"/>
          <w:sz w:val="24"/>
        </w:rPr>
        <w:t>R5-237190</w:t>
      </w:r>
      <w:r>
        <w:rPr>
          <w:rFonts w:ascii="Arial" w:hAnsi="Arial" w:cs="Arial"/>
          <w:b/>
          <w:color w:val="0000FF"/>
          <w:sz w:val="24"/>
        </w:rPr>
        <w:tab/>
      </w:r>
      <w:r>
        <w:rPr>
          <w:rFonts w:ascii="Arial" w:hAnsi="Arial" w:cs="Arial"/>
          <w:b/>
          <w:sz w:val="24"/>
        </w:rPr>
        <w:t xml:space="preserve">Addition of E-UTRAN - NR FR2 </w:t>
      </w:r>
      <w:proofErr w:type="spellStart"/>
      <w:r>
        <w:rPr>
          <w:rFonts w:ascii="Arial" w:hAnsi="Arial" w:cs="Arial"/>
          <w:b/>
          <w:sz w:val="24"/>
        </w:rPr>
        <w:t>PSCell</w:t>
      </w:r>
      <w:proofErr w:type="spellEnd"/>
      <w:r>
        <w:rPr>
          <w:rFonts w:ascii="Arial" w:hAnsi="Arial" w:cs="Arial"/>
          <w:b/>
          <w:sz w:val="24"/>
        </w:rPr>
        <w:t xml:space="preserve"> </w:t>
      </w:r>
      <w:proofErr w:type="spellStart"/>
      <w:r>
        <w:rPr>
          <w:rFonts w:ascii="Arial" w:hAnsi="Arial" w:cs="Arial"/>
          <w:b/>
          <w:sz w:val="24"/>
        </w:rPr>
        <w:t>SCell</w:t>
      </w:r>
      <w:proofErr w:type="spellEnd"/>
      <w:r>
        <w:rPr>
          <w:rFonts w:ascii="Arial" w:hAnsi="Arial" w:cs="Arial"/>
          <w:b/>
          <w:sz w:val="24"/>
        </w:rPr>
        <w:t xml:space="preserve"> dormancy switch of single FR2 </w:t>
      </w:r>
      <w:proofErr w:type="spellStart"/>
      <w:r>
        <w:rPr>
          <w:rFonts w:ascii="Arial" w:hAnsi="Arial" w:cs="Arial"/>
          <w:b/>
          <w:sz w:val="24"/>
        </w:rPr>
        <w:t>SCell</w:t>
      </w:r>
      <w:proofErr w:type="spellEnd"/>
      <w:r>
        <w:rPr>
          <w:rFonts w:ascii="Arial" w:hAnsi="Arial" w:cs="Arial"/>
          <w:b/>
          <w:sz w:val="24"/>
        </w:rPr>
        <w:t xml:space="preserve"> inside active time test case 5.5.6.4.1</w:t>
      </w:r>
    </w:p>
    <w:p w14:paraId="456FB95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CR-2853  Cat: F (Rel-18)</w:t>
      </w:r>
      <w:r>
        <w:rPr>
          <w:i/>
        </w:rPr>
        <w:br/>
      </w:r>
      <w:r>
        <w:rPr>
          <w:i/>
        </w:rPr>
        <w:br/>
      </w:r>
      <w:r>
        <w:rPr>
          <w:i/>
        </w:rPr>
        <w:tab/>
      </w:r>
      <w:r>
        <w:rPr>
          <w:i/>
        </w:rPr>
        <w:tab/>
      </w:r>
      <w:r>
        <w:rPr>
          <w:i/>
        </w:rPr>
        <w:tab/>
      </w:r>
      <w:r>
        <w:rPr>
          <w:i/>
        </w:rPr>
        <w:tab/>
      </w:r>
      <w:r>
        <w:rPr>
          <w:i/>
        </w:rPr>
        <w:tab/>
        <w:t>Source: Apple</w:t>
      </w:r>
    </w:p>
    <w:p w14:paraId="3CF87743" w14:textId="77777777" w:rsidR="00483060" w:rsidRDefault="00483060" w:rsidP="00483060">
      <w:pPr>
        <w:rPr>
          <w:rFonts w:ascii="Arial" w:hAnsi="Arial" w:cs="Arial"/>
          <w:b/>
        </w:rPr>
      </w:pPr>
      <w:r>
        <w:rPr>
          <w:rFonts w:ascii="Arial" w:hAnsi="Arial" w:cs="Arial"/>
          <w:b/>
        </w:rPr>
        <w:t xml:space="preserve">Discussion: </w:t>
      </w:r>
    </w:p>
    <w:p w14:paraId="70ED90B7" w14:textId="77777777" w:rsidR="00483060" w:rsidRDefault="00483060" w:rsidP="00483060">
      <w:r>
        <w:t>'-'</w:t>
      </w:r>
    </w:p>
    <w:p w14:paraId="7580C515" w14:textId="77777777" w:rsidR="00483060" w:rsidRDefault="00483060" w:rsidP="00483060">
      <w:r>
        <w:t>r2</w:t>
      </w:r>
    </w:p>
    <w:p w14:paraId="20E727C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R5-237717</w:t>
      </w:r>
      <w:r>
        <w:rPr>
          <w:color w:val="993300"/>
          <w:u w:val="single"/>
        </w:rPr>
        <w:t>.</w:t>
      </w:r>
    </w:p>
    <w:p w14:paraId="567F0802" w14:textId="0E4ACDE5" w:rsidR="00483060" w:rsidRDefault="00483060" w:rsidP="00483060">
      <w:pPr>
        <w:rPr>
          <w:rFonts w:ascii="Arial" w:hAnsi="Arial" w:cs="Arial"/>
          <w:b/>
          <w:sz w:val="24"/>
        </w:rPr>
      </w:pPr>
      <w:r>
        <w:rPr>
          <w:rFonts w:ascii="Arial" w:hAnsi="Arial" w:cs="Arial"/>
          <w:b/>
          <w:color w:val="0000FF"/>
          <w:sz w:val="24"/>
        </w:rPr>
        <w:t>R5-237717</w:t>
      </w:r>
      <w:r>
        <w:rPr>
          <w:rFonts w:ascii="Arial" w:hAnsi="Arial" w:cs="Arial"/>
          <w:b/>
          <w:color w:val="0000FF"/>
          <w:sz w:val="24"/>
        </w:rPr>
        <w:tab/>
      </w:r>
      <w:r>
        <w:rPr>
          <w:rFonts w:ascii="Arial" w:hAnsi="Arial" w:cs="Arial"/>
          <w:b/>
          <w:sz w:val="24"/>
        </w:rPr>
        <w:t xml:space="preserve">Addition of E-UTRAN - NR FR2 </w:t>
      </w:r>
      <w:proofErr w:type="spellStart"/>
      <w:r>
        <w:rPr>
          <w:rFonts w:ascii="Arial" w:hAnsi="Arial" w:cs="Arial"/>
          <w:b/>
          <w:sz w:val="24"/>
        </w:rPr>
        <w:t>PSCell</w:t>
      </w:r>
      <w:proofErr w:type="spellEnd"/>
      <w:r>
        <w:rPr>
          <w:rFonts w:ascii="Arial" w:hAnsi="Arial" w:cs="Arial"/>
          <w:b/>
          <w:sz w:val="24"/>
        </w:rPr>
        <w:t xml:space="preserve"> </w:t>
      </w:r>
      <w:proofErr w:type="spellStart"/>
      <w:r>
        <w:rPr>
          <w:rFonts w:ascii="Arial" w:hAnsi="Arial" w:cs="Arial"/>
          <w:b/>
          <w:sz w:val="24"/>
        </w:rPr>
        <w:t>SCell</w:t>
      </w:r>
      <w:proofErr w:type="spellEnd"/>
      <w:r>
        <w:rPr>
          <w:rFonts w:ascii="Arial" w:hAnsi="Arial" w:cs="Arial"/>
          <w:b/>
          <w:sz w:val="24"/>
        </w:rPr>
        <w:t xml:space="preserve"> dormancy switch of single FR2 </w:t>
      </w:r>
      <w:proofErr w:type="spellStart"/>
      <w:r>
        <w:rPr>
          <w:rFonts w:ascii="Arial" w:hAnsi="Arial" w:cs="Arial"/>
          <w:b/>
          <w:sz w:val="24"/>
        </w:rPr>
        <w:t>SCell</w:t>
      </w:r>
      <w:proofErr w:type="spellEnd"/>
      <w:r>
        <w:rPr>
          <w:rFonts w:ascii="Arial" w:hAnsi="Arial" w:cs="Arial"/>
          <w:b/>
          <w:sz w:val="24"/>
        </w:rPr>
        <w:t xml:space="preserve"> inside active time test case 5.5.6.4.1</w:t>
      </w:r>
    </w:p>
    <w:p w14:paraId="4B0F422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CR-2853  rev 1 Cat: F (Rel-18)</w:t>
      </w:r>
      <w:r>
        <w:rPr>
          <w:i/>
        </w:rPr>
        <w:br/>
      </w:r>
      <w:r>
        <w:rPr>
          <w:i/>
        </w:rPr>
        <w:br/>
      </w:r>
      <w:r>
        <w:rPr>
          <w:i/>
        </w:rPr>
        <w:tab/>
      </w:r>
      <w:r>
        <w:rPr>
          <w:i/>
        </w:rPr>
        <w:tab/>
      </w:r>
      <w:r>
        <w:rPr>
          <w:i/>
        </w:rPr>
        <w:tab/>
      </w:r>
      <w:r>
        <w:rPr>
          <w:i/>
        </w:rPr>
        <w:tab/>
      </w:r>
      <w:r>
        <w:rPr>
          <w:i/>
        </w:rPr>
        <w:tab/>
        <w:t>Source: Apple</w:t>
      </w:r>
    </w:p>
    <w:p w14:paraId="1D64D43A" w14:textId="77777777" w:rsidR="00483060" w:rsidRDefault="00483060" w:rsidP="00483060">
      <w:pPr>
        <w:rPr>
          <w:color w:val="808080"/>
        </w:rPr>
      </w:pPr>
      <w:r>
        <w:rPr>
          <w:color w:val="808080"/>
        </w:rPr>
        <w:t>(Replaces R5-237190)</w:t>
      </w:r>
    </w:p>
    <w:p w14:paraId="0B9562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451F1" w14:textId="417E0C21" w:rsidR="00483060" w:rsidRDefault="00483060" w:rsidP="00483060">
      <w:pPr>
        <w:rPr>
          <w:rFonts w:ascii="Arial" w:hAnsi="Arial" w:cs="Arial"/>
          <w:b/>
          <w:sz w:val="24"/>
        </w:rPr>
      </w:pPr>
      <w:r>
        <w:rPr>
          <w:rFonts w:ascii="Arial" w:hAnsi="Arial" w:cs="Arial"/>
          <w:b/>
          <w:color w:val="0000FF"/>
          <w:sz w:val="24"/>
        </w:rPr>
        <w:t>R5-237191</w:t>
      </w:r>
      <w:r>
        <w:rPr>
          <w:rFonts w:ascii="Arial" w:hAnsi="Arial" w:cs="Arial"/>
          <w:b/>
          <w:color w:val="0000FF"/>
          <w:sz w:val="24"/>
        </w:rPr>
        <w:tab/>
      </w:r>
      <w:r>
        <w:rPr>
          <w:rFonts w:ascii="Arial" w:hAnsi="Arial" w:cs="Arial"/>
          <w:b/>
          <w:sz w:val="24"/>
        </w:rPr>
        <w:t xml:space="preserve">Addition of clause 5.5.10.0 minimum conformance requirements for UE specific CBW change on FR2 NR </w:t>
      </w:r>
      <w:proofErr w:type="spellStart"/>
      <w:r>
        <w:rPr>
          <w:rFonts w:ascii="Arial" w:hAnsi="Arial" w:cs="Arial"/>
          <w:b/>
          <w:sz w:val="24"/>
        </w:rPr>
        <w:t>Pscell</w:t>
      </w:r>
      <w:proofErr w:type="spellEnd"/>
    </w:p>
    <w:p w14:paraId="0E390C5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CR-2854  Cat: F (Rel-18)</w:t>
      </w:r>
      <w:r>
        <w:rPr>
          <w:i/>
        </w:rPr>
        <w:br/>
      </w:r>
      <w:r>
        <w:rPr>
          <w:i/>
        </w:rPr>
        <w:br/>
      </w:r>
      <w:r>
        <w:rPr>
          <w:i/>
        </w:rPr>
        <w:tab/>
      </w:r>
      <w:r>
        <w:rPr>
          <w:i/>
        </w:rPr>
        <w:tab/>
      </w:r>
      <w:r>
        <w:rPr>
          <w:i/>
        </w:rPr>
        <w:tab/>
      </w:r>
      <w:r>
        <w:rPr>
          <w:i/>
        </w:rPr>
        <w:tab/>
      </w:r>
      <w:r>
        <w:rPr>
          <w:i/>
        </w:rPr>
        <w:tab/>
        <w:t>Source: Apple</w:t>
      </w:r>
    </w:p>
    <w:p w14:paraId="42FB9F8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219BF" w14:textId="5D03C06D" w:rsidR="00483060" w:rsidRDefault="00483060" w:rsidP="00483060">
      <w:pPr>
        <w:rPr>
          <w:rFonts w:ascii="Arial" w:hAnsi="Arial" w:cs="Arial"/>
          <w:b/>
          <w:sz w:val="24"/>
        </w:rPr>
      </w:pPr>
      <w:r>
        <w:rPr>
          <w:rFonts w:ascii="Arial" w:hAnsi="Arial" w:cs="Arial"/>
          <w:b/>
          <w:color w:val="0000FF"/>
          <w:sz w:val="24"/>
        </w:rPr>
        <w:t>R5-237192</w:t>
      </w:r>
      <w:r>
        <w:rPr>
          <w:rFonts w:ascii="Arial" w:hAnsi="Arial" w:cs="Arial"/>
          <w:b/>
          <w:color w:val="0000FF"/>
          <w:sz w:val="24"/>
        </w:rPr>
        <w:tab/>
      </w:r>
      <w:r>
        <w:rPr>
          <w:rFonts w:ascii="Arial" w:hAnsi="Arial" w:cs="Arial"/>
          <w:b/>
          <w:sz w:val="24"/>
        </w:rPr>
        <w:t xml:space="preserve">Addition of UE specific CBW change on FR2 NR </w:t>
      </w:r>
      <w:proofErr w:type="spellStart"/>
      <w:r>
        <w:rPr>
          <w:rFonts w:ascii="Arial" w:hAnsi="Arial" w:cs="Arial"/>
          <w:b/>
          <w:sz w:val="24"/>
        </w:rPr>
        <w:t>PSCell</w:t>
      </w:r>
      <w:proofErr w:type="spellEnd"/>
      <w:r>
        <w:rPr>
          <w:rFonts w:ascii="Arial" w:hAnsi="Arial" w:cs="Arial"/>
          <w:b/>
          <w:sz w:val="24"/>
        </w:rPr>
        <w:t xml:space="preserve"> test case 5.5.10.1</w:t>
      </w:r>
    </w:p>
    <w:p w14:paraId="55720B0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CR-2855  Cat: F (Rel-18)</w:t>
      </w:r>
      <w:r>
        <w:rPr>
          <w:i/>
        </w:rPr>
        <w:br/>
      </w:r>
      <w:r>
        <w:rPr>
          <w:i/>
        </w:rPr>
        <w:br/>
      </w:r>
      <w:r>
        <w:rPr>
          <w:i/>
        </w:rPr>
        <w:tab/>
      </w:r>
      <w:r>
        <w:rPr>
          <w:i/>
        </w:rPr>
        <w:tab/>
      </w:r>
      <w:r>
        <w:rPr>
          <w:i/>
        </w:rPr>
        <w:tab/>
      </w:r>
      <w:r>
        <w:rPr>
          <w:i/>
        </w:rPr>
        <w:tab/>
      </w:r>
      <w:r>
        <w:rPr>
          <w:i/>
        </w:rPr>
        <w:tab/>
        <w:t>Source: Apple</w:t>
      </w:r>
    </w:p>
    <w:p w14:paraId="342E445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8133C" w14:textId="16124DA6" w:rsidR="00483060" w:rsidRDefault="00483060" w:rsidP="00483060">
      <w:pPr>
        <w:rPr>
          <w:rFonts w:ascii="Arial" w:hAnsi="Arial" w:cs="Arial"/>
          <w:b/>
          <w:sz w:val="24"/>
        </w:rPr>
      </w:pPr>
      <w:r>
        <w:rPr>
          <w:rFonts w:ascii="Arial" w:hAnsi="Arial" w:cs="Arial"/>
          <w:b/>
          <w:color w:val="0000FF"/>
          <w:sz w:val="24"/>
        </w:rPr>
        <w:t>R5-237193</w:t>
      </w:r>
      <w:r>
        <w:rPr>
          <w:rFonts w:ascii="Arial" w:hAnsi="Arial" w:cs="Arial"/>
          <w:b/>
          <w:color w:val="0000FF"/>
          <w:sz w:val="24"/>
        </w:rPr>
        <w:tab/>
      </w:r>
      <w:r>
        <w:rPr>
          <w:rFonts w:ascii="Arial" w:hAnsi="Arial" w:cs="Arial"/>
          <w:b/>
          <w:sz w:val="24"/>
        </w:rPr>
        <w:t>Addition of clause 5.6.5.0 minimum conformance requirements for measurements with autonomous gaps</w:t>
      </w:r>
    </w:p>
    <w:p w14:paraId="55D8653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CR-2856  Cat: F (Rel-18)</w:t>
      </w:r>
      <w:r>
        <w:rPr>
          <w:i/>
        </w:rPr>
        <w:br/>
      </w:r>
      <w:r>
        <w:rPr>
          <w:i/>
        </w:rPr>
        <w:br/>
      </w:r>
      <w:r>
        <w:rPr>
          <w:i/>
        </w:rPr>
        <w:tab/>
      </w:r>
      <w:r>
        <w:rPr>
          <w:i/>
        </w:rPr>
        <w:tab/>
      </w:r>
      <w:r>
        <w:rPr>
          <w:i/>
        </w:rPr>
        <w:tab/>
      </w:r>
      <w:r>
        <w:rPr>
          <w:i/>
        </w:rPr>
        <w:tab/>
      </w:r>
      <w:r>
        <w:rPr>
          <w:i/>
        </w:rPr>
        <w:tab/>
        <w:t>Source: Apple</w:t>
      </w:r>
    </w:p>
    <w:p w14:paraId="670DD07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221AC" w14:textId="55122819" w:rsidR="00483060" w:rsidRDefault="00483060" w:rsidP="00483060">
      <w:pPr>
        <w:rPr>
          <w:rFonts w:ascii="Arial" w:hAnsi="Arial" w:cs="Arial"/>
          <w:b/>
          <w:sz w:val="24"/>
        </w:rPr>
      </w:pPr>
      <w:r>
        <w:rPr>
          <w:rFonts w:ascii="Arial" w:hAnsi="Arial" w:cs="Arial"/>
          <w:b/>
          <w:color w:val="0000FF"/>
          <w:sz w:val="24"/>
        </w:rPr>
        <w:t>R5-237194</w:t>
      </w:r>
      <w:r>
        <w:rPr>
          <w:rFonts w:ascii="Arial" w:hAnsi="Arial" w:cs="Arial"/>
          <w:b/>
          <w:color w:val="0000FF"/>
          <w:sz w:val="24"/>
        </w:rPr>
        <w:tab/>
      </w:r>
      <w:r>
        <w:rPr>
          <w:rFonts w:ascii="Arial" w:hAnsi="Arial" w:cs="Arial"/>
          <w:b/>
          <w:sz w:val="24"/>
        </w:rPr>
        <w:t>Addition of EN-DC inter-frequency CGI identification of NR neighbour cell in FR2 test case 5.6.5.1</w:t>
      </w:r>
    </w:p>
    <w:p w14:paraId="4DD8D626"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CR-2857  Cat: F (Rel-18)</w:t>
      </w:r>
      <w:r>
        <w:rPr>
          <w:i/>
        </w:rPr>
        <w:br/>
      </w:r>
      <w:r>
        <w:rPr>
          <w:i/>
        </w:rPr>
        <w:br/>
      </w:r>
      <w:r>
        <w:rPr>
          <w:i/>
        </w:rPr>
        <w:tab/>
      </w:r>
      <w:r>
        <w:rPr>
          <w:i/>
        </w:rPr>
        <w:tab/>
      </w:r>
      <w:r>
        <w:rPr>
          <w:i/>
        </w:rPr>
        <w:tab/>
      </w:r>
      <w:r>
        <w:rPr>
          <w:i/>
        </w:rPr>
        <w:tab/>
      </w:r>
      <w:r>
        <w:rPr>
          <w:i/>
        </w:rPr>
        <w:tab/>
        <w:t>Source: Apple</w:t>
      </w:r>
    </w:p>
    <w:p w14:paraId="13BEAE37" w14:textId="77777777" w:rsidR="00483060" w:rsidRDefault="00483060" w:rsidP="00483060">
      <w:pPr>
        <w:rPr>
          <w:rFonts w:ascii="Arial" w:hAnsi="Arial" w:cs="Arial"/>
          <w:b/>
        </w:rPr>
      </w:pPr>
      <w:r>
        <w:rPr>
          <w:rFonts w:ascii="Arial" w:hAnsi="Arial" w:cs="Arial"/>
          <w:b/>
        </w:rPr>
        <w:t xml:space="preserve">Discussion: </w:t>
      </w:r>
    </w:p>
    <w:p w14:paraId="290DE9C3" w14:textId="77777777" w:rsidR="00483060" w:rsidRDefault="00483060" w:rsidP="00483060">
      <w:r>
        <w:t>r1</w:t>
      </w:r>
    </w:p>
    <w:p w14:paraId="7561B8B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R5-237718</w:t>
      </w:r>
      <w:r>
        <w:rPr>
          <w:color w:val="993300"/>
          <w:u w:val="single"/>
        </w:rPr>
        <w:t>.</w:t>
      </w:r>
    </w:p>
    <w:p w14:paraId="74D269E6" w14:textId="75E165AA" w:rsidR="00483060" w:rsidRDefault="00483060" w:rsidP="00483060">
      <w:pPr>
        <w:rPr>
          <w:rFonts w:ascii="Arial" w:hAnsi="Arial" w:cs="Arial"/>
          <w:b/>
          <w:sz w:val="24"/>
        </w:rPr>
      </w:pPr>
      <w:r>
        <w:rPr>
          <w:rFonts w:ascii="Arial" w:hAnsi="Arial" w:cs="Arial"/>
          <w:b/>
          <w:color w:val="0000FF"/>
          <w:sz w:val="24"/>
        </w:rPr>
        <w:t>R5-237718</w:t>
      </w:r>
      <w:r>
        <w:rPr>
          <w:rFonts w:ascii="Arial" w:hAnsi="Arial" w:cs="Arial"/>
          <w:b/>
          <w:color w:val="0000FF"/>
          <w:sz w:val="24"/>
        </w:rPr>
        <w:tab/>
      </w:r>
      <w:r>
        <w:rPr>
          <w:rFonts w:ascii="Arial" w:hAnsi="Arial" w:cs="Arial"/>
          <w:b/>
          <w:sz w:val="24"/>
        </w:rPr>
        <w:t>Addition of EN-DC inter-frequency CGI identification of NR neighbour cell in FR2 test case 5.6.5.1</w:t>
      </w:r>
    </w:p>
    <w:p w14:paraId="4D60E18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CR-2857  rev 1 Cat: F (Rel-18)</w:t>
      </w:r>
      <w:r>
        <w:rPr>
          <w:i/>
        </w:rPr>
        <w:br/>
      </w:r>
      <w:r>
        <w:rPr>
          <w:i/>
        </w:rPr>
        <w:br/>
      </w:r>
      <w:r>
        <w:rPr>
          <w:i/>
        </w:rPr>
        <w:tab/>
      </w:r>
      <w:r>
        <w:rPr>
          <w:i/>
        </w:rPr>
        <w:tab/>
      </w:r>
      <w:r>
        <w:rPr>
          <w:i/>
        </w:rPr>
        <w:tab/>
      </w:r>
      <w:r>
        <w:rPr>
          <w:i/>
        </w:rPr>
        <w:tab/>
      </w:r>
      <w:r>
        <w:rPr>
          <w:i/>
        </w:rPr>
        <w:tab/>
        <w:t>Source: Apple</w:t>
      </w:r>
    </w:p>
    <w:p w14:paraId="2530AE02" w14:textId="77777777" w:rsidR="00483060" w:rsidRDefault="00483060" w:rsidP="00483060">
      <w:pPr>
        <w:rPr>
          <w:color w:val="808080"/>
        </w:rPr>
      </w:pPr>
      <w:r>
        <w:rPr>
          <w:color w:val="808080"/>
        </w:rPr>
        <w:t>(Replaces R5-237194)</w:t>
      </w:r>
    </w:p>
    <w:p w14:paraId="64B1DD8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9A78F" w14:textId="029E01FC" w:rsidR="00483060" w:rsidRDefault="00483060" w:rsidP="00483060">
      <w:pPr>
        <w:rPr>
          <w:rFonts w:ascii="Arial" w:hAnsi="Arial" w:cs="Arial"/>
          <w:b/>
          <w:sz w:val="24"/>
        </w:rPr>
      </w:pPr>
      <w:r>
        <w:rPr>
          <w:rFonts w:ascii="Arial" w:hAnsi="Arial" w:cs="Arial"/>
          <w:b/>
          <w:color w:val="0000FF"/>
          <w:sz w:val="24"/>
        </w:rPr>
        <w:t>R5-237195</w:t>
      </w:r>
      <w:r>
        <w:rPr>
          <w:rFonts w:ascii="Arial" w:hAnsi="Arial" w:cs="Arial"/>
          <w:b/>
          <w:color w:val="0000FF"/>
          <w:sz w:val="24"/>
        </w:rPr>
        <w:tab/>
      </w:r>
      <w:r>
        <w:rPr>
          <w:rFonts w:ascii="Arial" w:hAnsi="Arial" w:cs="Arial"/>
          <w:b/>
          <w:sz w:val="24"/>
        </w:rPr>
        <w:t>Addition of clause 6.6.7.0 minimum conformance requirements for NR measurements with autonomous gaps</w:t>
      </w:r>
    </w:p>
    <w:p w14:paraId="2966966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CR-2858  Cat: F (Rel-18)</w:t>
      </w:r>
      <w:r>
        <w:rPr>
          <w:i/>
        </w:rPr>
        <w:br/>
      </w:r>
      <w:r>
        <w:rPr>
          <w:i/>
        </w:rPr>
        <w:br/>
      </w:r>
      <w:r>
        <w:rPr>
          <w:i/>
        </w:rPr>
        <w:tab/>
      </w:r>
      <w:r>
        <w:rPr>
          <w:i/>
        </w:rPr>
        <w:tab/>
      </w:r>
      <w:r>
        <w:rPr>
          <w:i/>
        </w:rPr>
        <w:tab/>
      </w:r>
      <w:r>
        <w:rPr>
          <w:i/>
        </w:rPr>
        <w:tab/>
      </w:r>
      <w:r>
        <w:rPr>
          <w:i/>
        </w:rPr>
        <w:tab/>
        <w:t>Source: Apple</w:t>
      </w:r>
    </w:p>
    <w:p w14:paraId="0A071B1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29AB0" w14:textId="7D552039" w:rsidR="00483060" w:rsidRDefault="00483060" w:rsidP="00483060">
      <w:pPr>
        <w:rPr>
          <w:rFonts w:ascii="Arial" w:hAnsi="Arial" w:cs="Arial"/>
          <w:b/>
          <w:sz w:val="24"/>
        </w:rPr>
      </w:pPr>
      <w:r>
        <w:rPr>
          <w:rFonts w:ascii="Arial" w:hAnsi="Arial" w:cs="Arial"/>
          <w:b/>
          <w:color w:val="0000FF"/>
          <w:sz w:val="24"/>
        </w:rPr>
        <w:t>R5-237196</w:t>
      </w:r>
      <w:r>
        <w:rPr>
          <w:rFonts w:ascii="Arial" w:hAnsi="Arial" w:cs="Arial"/>
          <w:b/>
          <w:color w:val="0000FF"/>
          <w:sz w:val="24"/>
        </w:rPr>
        <w:tab/>
      </w:r>
      <w:r>
        <w:rPr>
          <w:rFonts w:ascii="Arial" w:hAnsi="Arial" w:cs="Arial"/>
          <w:b/>
          <w:sz w:val="24"/>
        </w:rPr>
        <w:t xml:space="preserve">Addition of SA intra-frequency CGI identification of NR </w:t>
      </w:r>
      <w:proofErr w:type="spellStart"/>
      <w:r>
        <w:rPr>
          <w:rFonts w:ascii="Arial" w:hAnsi="Arial" w:cs="Arial"/>
          <w:b/>
          <w:sz w:val="24"/>
        </w:rPr>
        <w:t>neighbor</w:t>
      </w:r>
      <w:proofErr w:type="spellEnd"/>
      <w:r>
        <w:rPr>
          <w:rFonts w:ascii="Arial" w:hAnsi="Arial" w:cs="Arial"/>
          <w:b/>
          <w:sz w:val="24"/>
        </w:rPr>
        <w:t xml:space="preserve"> cell in FR1 test case 6.6.7.1</w:t>
      </w:r>
    </w:p>
    <w:p w14:paraId="28510C1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CR-2859  Cat: F (Rel-18)</w:t>
      </w:r>
      <w:r>
        <w:rPr>
          <w:i/>
        </w:rPr>
        <w:br/>
      </w:r>
      <w:r>
        <w:rPr>
          <w:i/>
        </w:rPr>
        <w:br/>
      </w:r>
      <w:r>
        <w:rPr>
          <w:i/>
        </w:rPr>
        <w:tab/>
      </w:r>
      <w:r>
        <w:rPr>
          <w:i/>
        </w:rPr>
        <w:tab/>
      </w:r>
      <w:r>
        <w:rPr>
          <w:i/>
        </w:rPr>
        <w:tab/>
      </w:r>
      <w:r>
        <w:rPr>
          <w:i/>
        </w:rPr>
        <w:tab/>
      </w:r>
      <w:r>
        <w:rPr>
          <w:i/>
        </w:rPr>
        <w:tab/>
        <w:t>Source: Apple</w:t>
      </w:r>
    </w:p>
    <w:p w14:paraId="5CAF8094" w14:textId="77777777" w:rsidR="00483060" w:rsidRDefault="00483060" w:rsidP="00483060">
      <w:pPr>
        <w:rPr>
          <w:rFonts w:ascii="Arial" w:hAnsi="Arial" w:cs="Arial"/>
          <w:b/>
        </w:rPr>
      </w:pPr>
      <w:r>
        <w:rPr>
          <w:rFonts w:ascii="Arial" w:hAnsi="Arial" w:cs="Arial"/>
          <w:b/>
        </w:rPr>
        <w:t xml:space="preserve">Discussion: </w:t>
      </w:r>
    </w:p>
    <w:p w14:paraId="05A283E7" w14:textId="77777777" w:rsidR="00483060" w:rsidRDefault="00483060" w:rsidP="00483060">
      <w:r>
        <w:t>r1</w:t>
      </w:r>
    </w:p>
    <w:p w14:paraId="3337F2B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R5-237760</w:t>
      </w:r>
      <w:r>
        <w:rPr>
          <w:color w:val="993300"/>
          <w:u w:val="single"/>
        </w:rPr>
        <w:t>.</w:t>
      </w:r>
    </w:p>
    <w:p w14:paraId="45903768" w14:textId="3448F305" w:rsidR="00483060" w:rsidRDefault="00483060" w:rsidP="00483060">
      <w:pPr>
        <w:rPr>
          <w:rFonts w:ascii="Arial" w:hAnsi="Arial" w:cs="Arial"/>
          <w:b/>
          <w:sz w:val="24"/>
        </w:rPr>
      </w:pPr>
      <w:r>
        <w:rPr>
          <w:rFonts w:ascii="Arial" w:hAnsi="Arial" w:cs="Arial"/>
          <w:b/>
          <w:color w:val="0000FF"/>
          <w:sz w:val="24"/>
        </w:rPr>
        <w:t>R5-237760</w:t>
      </w:r>
      <w:r>
        <w:rPr>
          <w:rFonts w:ascii="Arial" w:hAnsi="Arial" w:cs="Arial"/>
          <w:b/>
          <w:color w:val="0000FF"/>
          <w:sz w:val="24"/>
        </w:rPr>
        <w:tab/>
      </w:r>
      <w:r>
        <w:rPr>
          <w:rFonts w:ascii="Arial" w:hAnsi="Arial" w:cs="Arial"/>
          <w:b/>
          <w:sz w:val="24"/>
        </w:rPr>
        <w:t xml:space="preserve">Addition of SA intra-frequency CGI identification of NR </w:t>
      </w:r>
      <w:proofErr w:type="spellStart"/>
      <w:r>
        <w:rPr>
          <w:rFonts w:ascii="Arial" w:hAnsi="Arial" w:cs="Arial"/>
          <w:b/>
          <w:sz w:val="24"/>
        </w:rPr>
        <w:t>neighbor</w:t>
      </w:r>
      <w:proofErr w:type="spellEnd"/>
      <w:r>
        <w:rPr>
          <w:rFonts w:ascii="Arial" w:hAnsi="Arial" w:cs="Arial"/>
          <w:b/>
          <w:sz w:val="24"/>
        </w:rPr>
        <w:t xml:space="preserve"> cell in FR1 test case 6.6.7.1</w:t>
      </w:r>
    </w:p>
    <w:p w14:paraId="564550B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CR-2859  rev 1 Cat: F (Rel-18)</w:t>
      </w:r>
      <w:r>
        <w:rPr>
          <w:i/>
        </w:rPr>
        <w:br/>
      </w:r>
      <w:r>
        <w:rPr>
          <w:i/>
        </w:rPr>
        <w:br/>
      </w:r>
      <w:r>
        <w:rPr>
          <w:i/>
        </w:rPr>
        <w:tab/>
      </w:r>
      <w:r>
        <w:rPr>
          <w:i/>
        </w:rPr>
        <w:tab/>
      </w:r>
      <w:r>
        <w:rPr>
          <w:i/>
        </w:rPr>
        <w:tab/>
      </w:r>
      <w:r>
        <w:rPr>
          <w:i/>
        </w:rPr>
        <w:tab/>
      </w:r>
      <w:r>
        <w:rPr>
          <w:i/>
        </w:rPr>
        <w:tab/>
        <w:t>Source: Apple</w:t>
      </w:r>
    </w:p>
    <w:p w14:paraId="79192E96" w14:textId="77777777" w:rsidR="00483060" w:rsidRDefault="00483060" w:rsidP="00483060">
      <w:pPr>
        <w:rPr>
          <w:color w:val="808080"/>
        </w:rPr>
      </w:pPr>
      <w:r>
        <w:rPr>
          <w:color w:val="808080"/>
        </w:rPr>
        <w:t>(Replaces R5-237196)</w:t>
      </w:r>
    </w:p>
    <w:p w14:paraId="119567E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AC647" w14:textId="07ED2E15" w:rsidR="00483060" w:rsidRDefault="00483060" w:rsidP="00483060">
      <w:pPr>
        <w:rPr>
          <w:rFonts w:ascii="Arial" w:hAnsi="Arial" w:cs="Arial"/>
          <w:b/>
          <w:sz w:val="24"/>
        </w:rPr>
      </w:pPr>
      <w:r>
        <w:rPr>
          <w:rFonts w:ascii="Arial" w:hAnsi="Arial" w:cs="Arial"/>
          <w:b/>
          <w:color w:val="0000FF"/>
          <w:sz w:val="24"/>
        </w:rPr>
        <w:t>R5-237197</w:t>
      </w:r>
      <w:r>
        <w:rPr>
          <w:rFonts w:ascii="Arial" w:hAnsi="Arial" w:cs="Arial"/>
          <w:b/>
          <w:color w:val="0000FF"/>
          <w:sz w:val="24"/>
        </w:rPr>
        <w:tab/>
      </w:r>
      <w:r>
        <w:rPr>
          <w:rFonts w:ascii="Arial" w:hAnsi="Arial" w:cs="Arial"/>
          <w:b/>
          <w:sz w:val="24"/>
        </w:rPr>
        <w:t>Addition of identification of a new CGI of inter-RAT E-UTRA cell using autonomous gaps in NR SA test case 6.6.7.2</w:t>
      </w:r>
    </w:p>
    <w:p w14:paraId="07064FD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CR-2860  Cat: F (Rel-18)</w:t>
      </w:r>
      <w:r>
        <w:rPr>
          <w:i/>
        </w:rPr>
        <w:br/>
      </w:r>
      <w:r>
        <w:rPr>
          <w:i/>
        </w:rPr>
        <w:lastRenderedPageBreak/>
        <w:br/>
      </w:r>
      <w:r>
        <w:rPr>
          <w:i/>
        </w:rPr>
        <w:tab/>
      </w:r>
      <w:r>
        <w:rPr>
          <w:i/>
        </w:rPr>
        <w:tab/>
      </w:r>
      <w:r>
        <w:rPr>
          <w:i/>
        </w:rPr>
        <w:tab/>
      </w:r>
      <w:r>
        <w:rPr>
          <w:i/>
        </w:rPr>
        <w:tab/>
      </w:r>
      <w:r>
        <w:rPr>
          <w:i/>
        </w:rPr>
        <w:tab/>
        <w:t>Source: Apple</w:t>
      </w:r>
    </w:p>
    <w:p w14:paraId="4A2EF4A3" w14:textId="77777777" w:rsidR="00483060" w:rsidRDefault="00483060" w:rsidP="00483060">
      <w:pPr>
        <w:rPr>
          <w:rFonts w:ascii="Arial" w:hAnsi="Arial" w:cs="Arial"/>
          <w:b/>
        </w:rPr>
      </w:pPr>
      <w:r>
        <w:rPr>
          <w:rFonts w:ascii="Arial" w:hAnsi="Arial" w:cs="Arial"/>
          <w:b/>
        </w:rPr>
        <w:t xml:space="preserve">Discussion: </w:t>
      </w:r>
    </w:p>
    <w:p w14:paraId="72C3E52C" w14:textId="77777777" w:rsidR="00483060" w:rsidRDefault="00483060" w:rsidP="00483060">
      <w:r>
        <w:t>r1</w:t>
      </w:r>
    </w:p>
    <w:p w14:paraId="50F96B3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R5-237761</w:t>
      </w:r>
      <w:r>
        <w:rPr>
          <w:color w:val="993300"/>
          <w:u w:val="single"/>
        </w:rPr>
        <w:t>.</w:t>
      </w:r>
    </w:p>
    <w:p w14:paraId="720F3B45" w14:textId="2F89D5E1" w:rsidR="00483060" w:rsidRDefault="00483060" w:rsidP="00483060">
      <w:pPr>
        <w:rPr>
          <w:rFonts w:ascii="Arial" w:hAnsi="Arial" w:cs="Arial"/>
          <w:b/>
          <w:sz w:val="24"/>
        </w:rPr>
      </w:pPr>
      <w:r>
        <w:rPr>
          <w:rFonts w:ascii="Arial" w:hAnsi="Arial" w:cs="Arial"/>
          <w:b/>
          <w:color w:val="0000FF"/>
          <w:sz w:val="24"/>
        </w:rPr>
        <w:t>R5-237761</w:t>
      </w:r>
      <w:r>
        <w:rPr>
          <w:rFonts w:ascii="Arial" w:hAnsi="Arial" w:cs="Arial"/>
          <w:b/>
          <w:color w:val="0000FF"/>
          <w:sz w:val="24"/>
        </w:rPr>
        <w:tab/>
      </w:r>
      <w:r>
        <w:rPr>
          <w:rFonts w:ascii="Arial" w:hAnsi="Arial" w:cs="Arial"/>
          <w:b/>
          <w:sz w:val="24"/>
        </w:rPr>
        <w:t>Addition of identification of a new CGI of inter-RAT E-UTRA cell using autonomous gaps in NR SA test case 6.6.7.2</w:t>
      </w:r>
    </w:p>
    <w:p w14:paraId="4C5136F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CR-2860  rev 1 Cat: F (Rel-18)</w:t>
      </w:r>
      <w:r>
        <w:rPr>
          <w:i/>
        </w:rPr>
        <w:br/>
      </w:r>
      <w:r>
        <w:rPr>
          <w:i/>
        </w:rPr>
        <w:br/>
      </w:r>
      <w:r>
        <w:rPr>
          <w:i/>
        </w:rPr>
        <w:tab/>
      </w:r>
      <w:r>
        <w:rPr>
          <w:i/>
        </w:rPr>
        <w:tab/>
      </w:r>
      <w:r>
        <w:rPr>
          <w:i/>
        </w:rPr>
        <w:tab/>
      </w:r>
      <w:r>
        <w:rPr>
          <w:i/>
        </w:rPr>
        <w:tab/>
      </w:r>
      <w:r>
        <w:rPr>
          <w:i/>
        </w:rPr>
        <w:tab/>
        <w:t>Source: Apple</w:t>
      </w:r>
    </w:p>
    <w:p w14:paraId="67D575AB" w14:textId="77777777" w:rsidR="00483060" w:rsidRDefault="00483060" w:rsidP="00483060">
      <w:pPr>
        <w:rPr>
          <w:color w:val="808080"/>
        </w:rPr>
      </w:pPr>
      <w:r>
        <w:rPr>
          <w:color w:val="808080"/>
        </w:rPr>
        <w:t>(Replaces R5-237197)</w:t>
      </w:r>
    </w:p>
    <w:p w14:paraId="6819E92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184E9" w14:textId="4414C0E2" w:rsidR="00483060" w:rsidRDefault="00483060" w:rsidP="00483060">
      <w:pPr>
        <w:rPr>
          <w:rFonts w:ascii="Arial" w:hAnsi="Arial" w:cs="Arial"/>
          <w:b/>
          <w:sz w:val="24"/>
        </w:rPr>
      </w:pPr>
      <w:r>
        <w:rPr>
          <w:rFonts w:ascii="Arial" w:hAnsi="Arial" w:cs="Arial"/>
          <w:b/>
          <w:color w:val="0000FF"/>
          <w:sz w:val="24"/>
        </w:rPr>
        <w:t>R5-237198</w:t>
      </w:r>
      <w:r>
        <w:rPr>
          <w:rFonts w:ascii="Arial" w:hAnsi="Arial" w:cs="Arial"/>
          <w:b/>
          <w:color w:val="0000FF"/>
          <w:sz w:val="24"/>
        </w:rPr>
        <w:tab/>
      </w:r>
      <w:r>
        <w:rPr>
          <w:rFonts w:ascii="Arial" w:hAnsi="Arial" w:cs="Arial"/>
          <w:b/>
          <w:sz w:val="24"/>
        </w:rPr>
        <w:t>Addition of clause 7.5.2.0.2 minimum conformance requirements for UE specific CBW change</w:t>
      </w:r>
    </w:p>
    <w:p w14:paraId="243FE0F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CR-2861  Cat: F (Rel-18)</w:t>
      </w:r>
      <w:r>
        <w:rPr>
          <w:i/>
        </w:rPr>
        <w:br/>
      </w:r>
      <w:r>
        <w:rPr>
          <w:i/>
        </w:rPr>
        <w:br/>
      </w:r>
      <w:r>
        <w:rPr>
          <w:i/>
        </w:rPr>
        <w:tab/>
      </w:r>
      <w:r>
        <w:rPr>
          <w:i/>
        </w:rPr>
        <w:tab/>
      </w:r>
      <w:r>
        <w:rPr>
          <w:i/>
        </w:rPr>
        <w:tab/>
      </w:r>
      <w:r>
        <w:rPr>
          <w:i/>
        </w:rPr>
        <w:tab/>
      </w:r>
      <w:r>
        <w:rPr>
          <w:i/>
        </w:rPr>
        <w:tab/>
        <w:t>Source: Apple</w:t>
      </w:r>
    </w:p>
    <w:p w14:paraId="7E6C0D8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1147E" w14:textId="1F938FA2" w:rsidR="00483060" w:rsidRDefault="00483060" w:rsidP="00483060">
      <w:pPr>
        <w:rPr>
          <w:rFonts w:ascii="Arial" w:hAnsi="Arial" w:cs="Arial"/>
          <w:b/>
          <w:sz w:val="24"/>
        </w:rPr>
      </w:pPr>
      <w:r>
        <w:rPr>
          <w:rFonts w:ascii="Arial" w:hAnsi="Arial" w:cs="Arial"/>
          <w:b/>
          <w:color w:val="0000FF"/>
          <w:sz w:val="24"/>
        </w:rPr>
        <w:t>R5-237199</w:t>
      </w:r>
      <w:r>
        <w:rPr>
          <w:rFonts w:ascii="Arial" w:hAnsi="Arial" w:cs="Arial"/>
          <w:b/>
          <w:color w:val="0000FF"/>
          <w:sz w:val="24"/>
        </w:rPr>
        <w:tab/>
      </w:r>
      <w:r>
        <w:rPr>
          <w:rFonts w:ascii="Arial" w:hAnsi="Arial" w:cs="Arial"/>
          <w:b/>
          <w:sz w:val="24"/>
        </w:rPr>
        <w:t>Addition of SA interruptions at NR SRS carrier-based switching test case 7.5.2.2</w:t>
      </w:r>
    </w:p>
    <w:p w14:paraId="68A8EF9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CR-2862  Cat: F (Rel-18)</w:t>
      </w:r>
      <w:r>
        <w:rPr>
          <w:i/>
        </w:rPr>
        <w:br/>
      </w:r>
      <w:r>
        <w:rPr>
          <w:i/>
        </w:rPr>
        <w:br/>
      </w:r>
      <w:r>
        <w:rPr>
          <w:i/>
        </w:rPr>
        <w:tab/>
      </w:r>
      <w:r>
        <w:rPr>
          <w:i/>
        </w:rPr>
        <w:tab/>
      </w:r>
      <w:r>
        <w:rPr>
          <w:i/>
        </w:rPr>
        <w:tab/>
      </w:r>
      <w:r>
        <w:rPr>
          <w:i/>
        </w:rPr>
        <w:tab/>
      </w:r>
      <w:r>
        <w:rPr>
          <w:i/>
        </w:rPr>
        <w:tab/>
        <w:t>Source: Apple</w:t>
      </w:r>
    </w:p>
    <w:p w14:paraId="6622AE3D" w14:textId="77777777" w:rsidR="00483060" w:rsidRDefault="00483060" w:rsidP="00483060">
      <w:pPr>
        <w:rPr>
          <w:rFonts w:ascii="Arial" w:hAnsi="Arial" w:cs="Arial"/>
          <w:b/>
        </w:rPr>
      </w:pPr>
      <w:r>
        <w:rPr>
          <w:rFonts w:ascii="Arial" w:hAnsi="Arial" w:cs="Arial"/>
          <w:b/>
        </w:rPr>
        <w:t xml:space="preserve">Discussion: </w:t>
      </w:r>
    </w:p>
    <w:p w14:paraId="5922F3F9" w14:textId="77777777" w:rsidR="00483060" w:rsidRDefault="00483060" w:rsidP="00483060">
      <w:r>
        <w:t>1</w:t>
      </w:r>
    </w:p>
    <w:p w14:paraId="4BDA96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R5-237762</w:t>
      </w:r>
      <w:r>
        <w:rPr>
          <w:color w:val="993300"/>
          <w:u w:val="single"/>
        </w:rPr>
        <w:t>.</w:t>
      </w:r>
    </w:p>
    <w:p w14:paraId="65766E9E" w14:textId="1681C3F3" w:rsidR="00483060" w:rsidRDefault="00483060" w:rsidP="00483060">
      <w:pPr>
        <w:rPr>
          <w:rFonts w:ascii="Arial" w:hAnsi="Arial" w:cs="Arial"/>
          <w:b/>
          <w:sz w:val="24"/>
        </w:rPr>
      </w:pPr>
      <w:r>
        <w:rPr>
          <w:rFonts w:ascii="Arial" w:hAnsi="Arial" w:cs="Arial"/>
          <w:b/>
          <w:color w:val="0000FF"/>
          <w:sz w:val="24"/>
        </w:rPr>
        <w:t>R5-237762</w:t>
      </w:r>
      <w:r>
        <w:rPr>
          <w:rFonts w:ascii="Arial" w:hAnsi="Arial" w:cs="Arial"/>
          <w:b/>
          <w:color w:val="0000FF"/>
          <w:sz w:val="24"/>
        </w:rPr>
        <w:tab/>
      </w:r>
      <w:r>
        <w:rPr>
          <w:rFonts w:ascii="Arial" w:hAnsi="Arial" w:cs="Arial"/>
          <w:b/>
          <w:sz w:val="24"/>
        </w:rPr>
        <w:t>Addition of SA interruptions at NR SRS carrier-based switching test case 7.5.2.2</w:t>
      </w:r>
    </w:p>
    <w:p w14:paraId="7FE1703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CR-2862  rev 1 Cat: F (Rel-18)</w:t>
      </w:r>
      <w:r>
        <w:rPr>
          <w:i/>
        </w:rPr>
        <w:br/>
      </w:r>
      <w:r>
        <w:rPr>
          <w:i/>
        </w:rPr>
        <w:br/>
      </w:r>
      <w:r>
        <w:rPr>
          <w:i/>
        </w:rPr>
        <w:tab/>
      </w:r>
      <w:r>
        <w:rPr>
          <w:i/>
        </w:rPr>
        <w:tab/>
      </w:r>
      <w:r>
        <w:rPr>
          <w:i/>
        </w:rPr>
        <w:tab/>
      </w:r>
      <w:r>
        <w:rPr>
          <w:i/>
        </w:rPr>
        <w:tab/>
      </w:r>
      <w:r>
        <w:rPr>
          <w:i/>
        </w:rPr>
        <w:tab/>
        <w:t>Source: Apple</w:t>
      </w:r>
    </w:p>
    <w:p w14:paraId="6C7A3B9B" w14:textId="77777777" w:rsidR="00483060" w:rsidRDefault="00483060" w:rsidP="00483060">
      <w:pPr>
        <w:rPr>
          <w:color w:val="808080"/>
        </w:rPr>
      </w:pPr>
      <w:r>
        <w:rPr>
          <w:color w:val="808080"/>
        </w:rPr>
        <w:t>(Replaces R5-237199)</w:t>
      </w:r>
    </w:p>
    <w:p w14:paraId="49FD482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6DC18" w14:textId="5C75A6A0" w:rsidR="00483060" w:rsidRDefault="00483060" w:rsidP="00483060">
      <w:pPr>
        <w:rPr>
          <w:rFonts w:ascii="Arial" w:hAnsi="Arial" w:cs="Arial"/>
          <w:b/>
          <w:sz w:val="24"/>
        </w:rPr>
      </w:pPr>
      <w:r>
        <w:rPr>
          <w:rFonts w:ascii="Arial" w:hAnsi="Arial" w:cs="Arial"/>
          <w:b/>
          <w:color w:val="0000FF"/>
          <w:sz w:val="24"/>
        </w:rPr>
        <w:t>R5-237200</w:t>
      </w:r>
      <w:r>
        <w:rPr>
          <w:rFonts w:ascii="Arial" w:hAnsi="Arial" w:cs="Arial"/>
          <w:b/>
          <w:color w:val="0000FF"/>
          <w:sz w:val="24"/>
        </w:rPr>
        <w:tab/>
      </w:r>
      <w:r>
        <w:rPr>
          <w:rFonts w:ascii="Arial" w:hAnsi="Arial" w:cs="Arial"/>
          <w:b/>
          <w:sz w:val="24"/>
        </w:rPr>
        <w:t>Addition of clause 7.5.6.3.0 minimum conformance requirements for simultaneous DCI-based and timer-based active BWP switch on multiple CCs</w:t>
      </w:r>
    </w:p>
    <w:p w14:paraId="04AE664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CR-2863  Cat: F (Rel-18)</w:t>
      </w:r>
      <w:r>
        <w:rPr>
          <w:i/>
        </w:rPr>
        <w:br/>
      </w:r>
      <w:r>
        <w:rPr>
          <w:i/>
        </w:rPr>
        <w:br/>
      </w:r>
      <w:r>
        <w:rPr>
          <w:i/>
        </w:rPr>
        <w:tab/>
      </w:r>
      <w:r>
        <w:rPr>
          <w:i/>
        </w:rPr>
        <w:tab/>
      </w:r>
      <w:r>
        <w:rPr>
          <w:i/>
        </w:rPr>
        <w:tab/>
      </w:r>
      <w:r>
        <w:rPr>
          <w:i/>
        </w:rPr>
        <w:tab/>
      </w:r>
      <w:r>
        <w:rPr>
          <w:i/>
        </w:rPr>
        <w:tab/>
        <w:t>Source: Apple</w:t>
      </w:r>
    </w:p>
    <w:p w14:paraId="332EE8BB"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EEC61" w14:textId="737EA57F" w:rsidR="00483060" w:rsidRDefault="00483060" w:rsidP="00483060">
      <w:pPr>
        <w:rPr>
          <w:rFonts w:ascii="Arial" w:hAnsi="Arial" w:cs="Arial"/>
          <w:b/>
          <w:sz w:val="24"/>
        </w:rPr>
      </w:pPr>
      <w:r>
        <w:rPr>
          <w:rFonts w:ascii="Arial" w:hAnsi="Arial" w:cs="Arial"/>
          <w:b/>
          <w:color w:val="0000FF"/>
          <w:sz w:val="24"/>
        </w:rPr>
        <w:t>R5-237201</w:t>
      </w:r>
      <w:r>
        <w:rPr>
          <w:rFonts w:ascii="Arial" w:hAnsi="Arial" w:cs="Arial"/>
          <w:b/>
          <w:color w:val="0000FF"/>
          <w:sz w:val="24"/>
        </w:rPr>
        <w:tab/>
      </w:r>
      <w:r>
        <w:rPr>
          <w:rFonts w:ascii="Arial" w:hAnsi="Arial" w:cs="Arial"/>
          <w:b/>
          <w:sz w:val="24"/>
        </w:rPr>
        <w:t xml:space="preserve">Addition of Active BWP switch on multiple </w:t>
      </w:r>
      <w:proofErr w:type="spellStart"/>
      <w:r>
        <w:rPr>
          <w:rFonts w:ascii="Arial" w:hAnsi="Arial" w:cs="Arial"/>
          <w:b/>
          <w:sz w:val="24"/>
        </w:rPr>
        <w:t>SCells</w:t>
      </w:r>
      <w:proofErr w:type="spellEnd"/>
      <w:r>
        <w:rPr>
          <w:rFonts w:ascii="Arial" w:hAnsi="Arial" w:cs="Arial"/>
          <w:b/>
          <w:sz w:val="24"/>
        </w:rPr>
        <w:t xml:space="preserve"> with non-DRX in SA test case 7.5.6.3.1</w:t>
      </w:r>
    </w:p>
    <w:p w14:paraId="55DEF13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CR-2864  Cat: F (Rel-18)</w:t>
      </w:r>
      <w:r>
        <w:rPr>
          <w:i/>
        </w:rPr>
        <w:br/>
      </w:r>
      <w:r>
        <w:rPr>
          <w:i/>
        </w:rPr>
        <w:br/>
      </w:r>
      <w:r>
        <w:rPr>
          <w:i/>
        </w:rPr>
        <w:tab/>
      </w:r>
      <w:r>
        <w:rPr>
          <w:i/>
        </w:rPr>
        <w:tab/>
      </w:r>
      <w:r>
        <w:rPr>
          <w:i/>
        </w:rPr>
        <w:tab/>
      </w:r>
      <w:r>
        <w:rPr>
          <w:i/>
        </w:rPr>
        <w:tab/>
      </w:r>
      <w:r>
        <w:rPr>
          <w:i/>
        </w:rPr>
        <w:tab/>
        <w:t>Source: Apple</w:t>
      </w:r>
    </w:p>
    <w:p w14:paraId="67712FDD" w14:textId="77777777" w:rsidR="00483060" w:rsidRDefault="00483060" w:rsidP="00483060">
      <w:pPr>
        <w:rPr>
          <w:rFonts w:ascii="Arial" w:hAnsi="Arial" w:cs="Arial"/>
          <w:b/>
        </w:rPr>
      </w:pPr>
      <w:r>
        <w:rPr>
          <w:rFonts w:ascii="Arial" w:hAnsi="Arial" w:cs="Arial"/>
          <w:b/>
        </w:rPr>
        <w:t xml:space="preserve">Discussion: </w:t>
      </w:r>
    </w:p>
    <w:p w14:paraId="27C0A9CE" w14:textId="77777777" w:rsidR="00483060" w:rsidRDefault="00483060" w:rsidP="00483060">
      <w:r>
        <w:t>r1</w:t>
      </w:r>
    </w:p>
    <w:p w14:paraId="7D8C3BF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R5-237763</w:t>
      </w:r>
      <w:r>
        <w:rPr>
          <w:color w:val="993300"/>
          <w:u w:val="single"/>
        </w:rPr>
        <w:t>.</w:t>
      </w:r>
    </w:p>
    <w:p w14:paraId="7CC93768" w14:textId="1B515383" w:rsidR="00483060" w:rsidRDefault="00483060" w:rsidP="00483060">
      <w:pPr>
        <w:rPr>
          <w:rFonts w:ascii="Arial" w:hAnsi="Arial" w:cs="Arial"/>
          <w:b/>
          <w:sz w:val="24"/>
        </w:rPr>
      </w:pPr>
      <w:r>
        <w:rPr>
          <w:rFonts w:ascii="Arial" w:hAnsi="Arial" w:cs="Arial"/>
          <w:b/>
          <w:color w:val="0000FF"/>
          <w:sz w:val="24"/>
        </w:rPr>
        <w:t>R5-237763</w:t>
      </w:r>
      <w:r>
        <w:rPr>
          <w:rFonts w:ascii="Arial" w:hAnsi="Arial" w:cs="Arial"/>
          <w:b/>
          <w:color w:val="0000FF"/>
          <w:sz w:val="24"/>
        </w:rPr>
        <w:tab/>
      </w:r>
      <w:r>
        <w:rPr>
          <w:rFonts w:ascii="Arial" w:hAnsi="Arial" w:cs="Arial"/>
          <w:b/>
          <w:sz w:val="24"/>
        </w:rPr>
        <w:t xml:space="preserve">Addition of Active BWP switch on multiple </w:t>
      </w:r>
      <w:proofErr w:type="spellStart"/>
      <w:r>
        <w:rPr>
          <w:rFonts w:ascii="Arial" w:hAnsi="Arial" w:cs="Arial"/>
          <w:b/>
          <w:sz w:val="24"/>
        </w:rPr>
        <w:t>SCells</w:t>
      </w:r>
      <w:proofErr w:type="spellEnd"/>
      <w:r>
        <w:rPr>
          <w:rFonts w:ascii="Arial" w:hAnsi="Arial" w:cs="Arial"/>
          <w:b/>
          <w:sz w:val="24"/>
        </w:rPr>
        <w:t xml:space="preserve"> with non-DRX in SA test case 7.5.6.3.1</w:t>
      </w:r>
    </w:p>
    <w:p w14:paraId="4F9CF20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CR-2864  rev 1 Cat: F (Rel-18)</w:t>
      </w:r>
      <w:r>
        <w:rPr>
          <w:i/>
        </w:rPr>
        <w:br/>
      </w:r>
      <w:r>
        <w:rPr>
          <w:i/>
        </w:rPr>
        <w:br/>
      </w:r>
      <w:r>
        <w:rPr>
          <w:i/>
        </w:rPr>
        <w:tab/>
      </w:r>
      <w:r>
        <w:rPr>
          <w:i/>
        </w:rPr>
        <w:tab/>
      </w:r>
      <w:r>
        <w:rPr>
          <w:i/>
        </w:rPr>
        <w:tab/>
      </w:r>
      <w:r>
        <w:rPr>
          <w:i/>
        </w:rPr>
        <w:tab/>
      </w:r>
      <w:r>
        <w:rPr>
          <w:i/>
        </w:rPr>
        <w:tab/>
        <w:t>Source: Apple</w:t>
      </w:r>
    </w:p>
    <w:p w14:paraId="49E89320" w14:textId="77777777" w:rsidR="00483060" w:rsidRDefault="00483060" w:rsidP="00483060">
      <w:pPr>
        <w:rPr>
          <w:color w:val="808080"/>
        </w:rPr>
      </w:pPr>
      <w:r>
        <w:rPr>
          <w:color w:val="808080"/>
        </w:rPr>
        <w:t>(Replaces R5-237201)</w:t>
      </w:r>
    </w:p>
    <w:p w14:paraId="5E3A18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F0A7F" w14:textId="25045CD9" w:rsidR="00483060" w:rsidRDefault="00483060" w:rsidP="00483060">
      <w:pPr>
        <w:rPr>
          <w:rFonts w:ascii="Arial" w:hAnsi="Arial" w:cs="Arial"/>
          <w:b/>
          <w:sz w:val="24"/>
        </w:rPr>
      </w:pPr>
      <w:r>
        <w:rPr>
          <w:rFonts w:ascii="Arial" w:hAnsi="Arial" w:cs="Arial"/>
          <w:b/>
          <w:color w:val="0000FF"/>
          <w:sz w:val="24"/>
        </w:rPr>
        <w:t>R5-237202</w:t>
      </w:r>
      <w:r>
        <w:rPr>
          <w:rFonts w:ascii="Arial" w:hAnsi="Arial" w:cs="Arial"/>
          <w:b/>
          <w:color w:val="0000FF"/>
          <w:sz w:val="24"/>
        </w:rPr>
        <w:tab/>
      </w:r>
      <w:r>
        <w:rPr>
          <w:rFonts w:ascii="Arial" w:hAnsi="Arial" w:cs="Arial"/>
          <w:b/>
          <w:sz w:val="24"/>
        </w:rPr>
        <w:t>Addition of clause 7.5.10.0 minimum conformance requirements for UE specific CBW change</w:t>
      </w:r>
    </w:p>
    <w:p w14:paraId="6592F19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CR-2865  Cat: F (Rel-18)</w:t>
      </w:r>
      <w:r>
        <w:rPr>
          <w:i/>
        </w:rPr>
        <w:br/>
      </w:r>
      <w:r>
        <w:rPr>
          <w:i/>
        </w:rPr>
        <w:br/>
      </w:r>
      <w:r>
        <w:rPr>
          <w:i/>
        </w:rPr>
        <w:tab/>
      </w:r>
      <w:r>
        <w:rPr>
          <w:i/>
        </w:rPr>
        <w:tab/>
      </w:r>
      <w:r>
        <w:rPr>
          <w:i/>
        </w:rPr>
        <w:tab/>
      </w:r>
      <w:r>
        <w:rPr>
          <w:i/>
        </w:rPr>
        <w:tab/>
      </w:r>
      <w:r>
        <w:rPr>
          <w:i/>
        </w:rPr>
        <w:tab/>
        <w:t>Source: Apple</w:t>
      </w:r>
    </w:p>
    <w:p w14:paraId="300811C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B30FE" w14:textId="1ABD0324" w:rsidR="00483060" w:rsidRDefault="00483060" w:rsidP="00483060">
      <w:pPr>
        <w:rPr>
          <w:rFonts w:ascii="Arial" w:hAnsi="Arial" w:cs="Arial"/>
          <w:b/>
          <w:sz w:val="24"/>
        </w:rPr>
      </w:pPr>
      <w:r>
        <w:rPr>
          <w:rFonts w:ascii="Arial" w:hAnsi="Arial" w:cs="Arial"/>
          <w:b/>
          <w:color w:val="0000FF"/>
          <w:sz w:val="24"/>
        </w:rPr>
        <w:t>R5-237203</w:t>
      </w:r>
      <w:r>
        <w:rPr>
          <w:rFonts w:ascii="Arial" w:hAnsi="Arial" w:cs="Arial"/>
          <w:b/>
          <w:color w:val="0000FF"/>
          <w:sz w:val="24"/>
        </w:rPr>
        <w:tab/>
      </w:r>
      <w:r>
        <w:rPr>
          <w:rFonts w:ascii="Arial" w:hAnsi="Arial" w:cs="Arial"/>
          <w:b/>
          <w:sz w:val="24"/>
        </w:rPr>
        <w:t xml:space="preserve">Addition of NR FR2 UE specific CBW change of </w:t>
      </w:r>
      <w:proofErr w:type="spellStart"/>
      <w:r>
        <w:rPr>
          <w:rFonts w:ascii="Arial" w:hAnsi="Arial" w:cs="Arial"/>
          <w:b/>
          <w:sz w:val="24"/>
        </w:rPr>
        <w:t>PCell</w:t>
      </w:r>
      <w:proofErr w:type="spellEnd"/>
      <w:r>
        <w:rPr>
          <w:rFonts w:ascii="Arial" w:hAnsi="Arial" w:cs="Arial"/>
          <w:b/>
          <w:sz w:val="24"/>
        </w:rPr>
        <w:t xml:space="preserve"> with non-DRX in SA test case 7.5.10.1</w:t>
      </w:r>
    </w:p>
    <w:p w14:paraId="5DCC95E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CR-2866  Cat: F (Rel-18)</w:t>
      </w:r>
      <w:r>
        <w:rPr>
          <w:i/>
        </w:rPr>
        <w:br/>
      </w:r>
      <w:r>
        <w:rPr>
          <w:i/>
        </w:rPr>
        <w:br/>
      </w:r>
      <w:r>
        <w:rPr>
          <w:i/>
        </w:rPr>
        <w:tab/>
      </w:r>
      <w:r>
        <w:rPr>
          <w:i/>
        </w:rPr>
        <w:tab/>
      </w:r>
      <w:r>
        <w:rPr>
          <w:i/>
        </w:rPr>
        <w:tab/>
      </w:r>
      <w:r>
        <w:rPr>
          <w:i/>
        </w:rPr>
        <w:tab/>
      </w:r>
      <w:r>
        <w:rPr>
          <w:i/>
        </w:rPr>
        <w:tab/>
        <w:t>Source: Apple</w:t>
      </w:r>
    </w:p>
    <w:p w14:paraId="6FAE809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677F4" w14:textId="45914C63" w:rsidR="00483060" w:rsidRDefault="00483060" w:rsidP="00483060">
      <w:pPr>
        <w:rPr>
          <w:rFonts w:ascii="Arial" w:hAnsi="Arial" w:cs="Arial"/>
          <w:b/>
          <w:sz w:val="24"/>
        </w:rPr>
      </w:pPr>
      <w:r>
        <w:rPr>
          <w:rFonts w:ascii="Arial" w:hAnsi="Arial" w:cs="Arial"/>
          <w:b/>
          <w:color w:val="0000FF"/>
          <w:sz w:val="24"/>
        </w:rPr>
        <w:t>R5-237204</w:t>
      </w:r>
      <w:r>
        <w:rPr>
          <w:rFonts w:ascii="Arial" w:hAnsi="Arial" w:cs="Arial"/>
          <w:b/>
          <w:color w:val="0000FF"/>
          <w:sz w:val="24"/>
        </w:rPr>
        <w:tab/>
      </w:r>
      <w:r>
        <w:rPr>
          <w:rFonts w:ascii="Arial" w:hAnsi="Arial" w:cs="Arial"/>
          <w:b/>
          <w:sz w:val="24"/>
        </w:rPr>
        <w:t>Addition of SA event triggered reporting tests For FR2 without SSB time index detection when DRX is not used (</w:t>
      </w:r>
      <w:proofErr w:type="spellStart"/>
      <w:r>
        <w:rPr>
          <w:rFonts w:ascii="Arial" w:hAnsi="Arial" w:cs="Arial"/>
          <w:b/>
          <w:sz w:val="24"/>
        </w:rPr>
        <w:t>PCell</w:t>
      </w:r>
      <w:proofErr w:type="spellEnd"/>
      <w:r>
        <w:rPr>
          <w:rFonts w:ascii="Arial" w:hAnsi="Arial" w:cs="Arial"/>
          <w:b/>
          <w:sz w:val="24"/>
        </w:rPr>
        <w:t xml:space="preserve"> in FR2) (rel16 additional mandatory gap pattern 17) test case 7.6.2.9</w:t>
      </w:r>
    </w:p>
    <w:p w14:paraId="6A263DF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CR-2867  Cat: F (Rel-18)</w:t>
      </w:r>
      <w:r>
        <w:rPr>
          <w:i/>
        </w:rPr>
        <w:br/>
      </w:r>
      <w:r>
        <w:rPr>
          <w:i/>
        </w:rPr>
        <w:br/>
      </w:r>
      <w:r>
        <w:rPr>
          <w:i/>
        </w:rPr>
        <w:tab/>
      </w:r>
      <w:r>
        <w:rPr>
          <w:i/>
        </w:rPr>
        <w:tab/>
      </w:r>
      <w:r>
        <w:rPr>
          <w:i/>
        </w:rPr>
        <w:tab/>
      </w:r>
      <w:r>
        <w:rPr>
          <w:i/>
        </w:rPr>
        <w:tab/>
      </w:r>
      <w:r>
        <w:rPr>
          <w:i/>
        </w:rPr>
        <w:tab/>
        <w:t>Source: Apple</w:t>
      </w:r>
    </w:p>
    <w:p w14:paraId="5ED68F55" w14:textId="77777777" w:rsidR="00483060" w:rsidRDefault="00483060" w:rsidP="00483060">
      <w:pPr>
        <w:rPr>
          <w:rFonts w:ascii="Arial" w:hAnsi="Arial" w:cs="Arial"/>
          <w:b/>
        </w:rPr>
      </w:pPr>
      <w:r>
        <w:rPr>
          <w:rFonts w:ascii="Arial" w:hAnsi="Arial" w:cs="Arial"/>
          <w:b/>
        </w:rPr>
        <w:t xml:space="preserve">Discussion: </w:t>
      </w:r>
    </w:p>
    <w:p w14:paraId="50CC51FA" w14:textId="77777777" w:rsidR="00483060" w:rsidRDefault="00483060" w:rsidP="00483060">
      <w:r>
        <w:t>r1</w:t>
      </w:r>
    </w:p>
    <w:p w14:paraId="0E49318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R5-237764</w:t>
      </w:r>
      <w:r>
        <w:rPr>
          <w:color w:val="993300"/>
          <w:u w:val="single"/>
        </w:rPr>
        <w:t>.</w:t>
      </w:r>
    </w:p>
    <w:p w14:paraId="267965A0" w14:textId="0D03320C" w:rsidR="00483060" w:rsidRDefault="00483060" w:rsidP="00483060">
      <w:pPr>
        <w:rPr>
          <w:rFonts w:ascii="Arial" w:hAnsi="Arial" w:cs="Arial"/>
          <w:b/>
          <w:sz w:val="24"/>
        </w:rPr>
      </w:pPr>
      <w:r>
        <w:rPr>
          <w:rFonts w:ascii="Arial" w:hAnsi="Arial" w:cs="Arial"/>
          <w:b/>
          <w:color w:val="0000FF"/>
          <w:sz w:val="24"/>
        </w:rPr>
        <w:lastRenderedPageBreak/>
        <w:t>R5-237764</w:t>
      </w:r>
      <w:r>
        <w:rPr>
          <w:rFonts w:ascii="Arial" w:hAnsi="Arial" w:cs="Arial"/>
          <w:b/>
          <w:color w:val="0000FF"/>
          <w:sz w:val="24"/>
        </w:rPr>
        <w:tab/>
      </w:r>
      <w:r>
        <w:rPr>
          <w:rFonts w:ascii="Arial" w:hAnsi="Arial" w:cs="Arial"/>
          <w:b/>
          <w:sz w:val="24"/>
        </w:rPr>
        <w:t>Addition of SA event triggered reporting tests For FR2 without SSB time index detection when DRX is not used (</w:t>
      </w:r>
      <w:proofErr w:type="spellStart"/>
      <w:r>
        <w:rPr>
          <w:rFonts w:ascii="Arial" w:hAnsi="Arial" w:cs="Arial"/>
          <w:b/>
          <w:sz w:val="24"/>
        </w:rPr>
        <w:t>PCell</w:t>
      </w:r>
      <w:proofErr w:type="spellEnd"/>
      <w:r>
        <w:rPr>
          <w:rFonts w:ascii="Arial" w:hAnsi="Arial" w:cs="Arial"/>
          <w:b/>
          <w:sz w:val="24"/>
        </w:rPr>
        <w:t xml:space="preserve"> in FR2) (rel16 additional mandatory gap pattern 17) test case 7.6.2.9</w:t>
      </w:r>
    </w:p>
    <w:p w14:paraId="2CB0246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CR-2867  rev 1 Cat: F (Rel-18)</w:t>
      </w:r>
      <w:r>
        <w:rPr>
          <w:i/>
        </w:rPr>
        <w:br/>
      </w:r>
      <w:r>
        <w:rPr>
          <w:i/>
        </w:rPr>
        <w:br/>
      </w:r>
      <w:r>
        <w:rPr>
          <w:i/>
        </w:rPr>
        <w:tab/>
      </w:r>
      <w:r>
        <w:rPr>
          <w:i/>
        </w:rPr>
        <w:tab/>
      </w:r>
      <w:r>
        <w:rPr>
          <w:i/>
        </w:rPr>
        <w:tab/>
      </w:r>
      <w:r>
        <w:rPr>
          <w:i/>
        </w:rPr>
        <w:tab/>
      </w:r>
      <w:r>
        <w:rPr>
          <w:i/>
        </w:rPr>
        <w:tab/>
        <w:t>Source: Apple</w:t>
      </w:r>
    </w:p>
    <w:p w14:paraId="0221E59B" w14:textId="77777777" w:rsidR="00483060" w:rsidRDefault="00483060" w:rsidP="00483060">
      <w:pPr>
        <w:rPr>
          <w:color w:val="808080"/>
        </w:rPr>
      </w:pPr>
      <w:r>
        <w:rPr>
          <w:color w:val="808080"/>
        </w:rPr>
        <w:t>(Replaces R5-237204)</w:t>
      </w:r>
    </w:p>
    <w:p w14:paraId="54FD84A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A32AF" w14:textId="6D37F46C" w:rsidR="00483060" w:rsidRDefault="00483060" w:rsidP="00483060">
      <w:pPr>
        <w:rPr>
          <w:rFonts w:ascii="Arial" w:hAnsi="Arial" w:cs="Arial"/>
          <w:b/>
          <w:sz w:val="24"/>
        </w:rPr>
      </w:pPr>
      <w:r>
        <w:rPr>
          <w:rFonts w:ascii="Arial" w:hAnsi="Arial" w:cs="Arial"/>
          <w:b/>
          <w:color w:val="0000FF"/>
          <w:sz w:val="24"/>
        </w:rPr>
        <w:t>R5-237205</w:t>
      </w:r>
      <w:r>
        <w:rPr>
          <w:rFonts w:ascii="Arial" w:hAnsi="Arial" w:cs="Arial"/>
          <w:b/>
          <w:color w:val="0000FF"/>
          <w:sz w:val="24"/>
        </w:rPr>
        <w:tab/>
      </w:r>
      <w:r>
        <w:rPr>
          <w:rFonts w:ascii="Arial" w:hAnsi="Arial" w:cs="Arial"/>
          <w:b/>
          <w:sz w:val="24"/>
        </w:rPr>
        <w:t>Addition of clause 7.6.5.0 minimum conformance requirements for NR measurements with autonomous gaps</w:t>
      </w:r>
    </w:p>
    <w:p w14:paraId="23A8627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CR-2868  Cat: F (Rel-18)</w:t>
      </w:r>
      <w:r>
        <w:rPr>
          <w:i/>
        </w:rPr>
        <w:br/>
      </w:r>
      <w:r>
        <w:rPr>
          <w:i/>
        </w:rPr>
        <w:br/>
      </w:r>
      <w:r>
        <w:rPr>
          <w:i/>
        </w:rPr>
        <w:tab/>
      </w:r>
      <w:r>
        <w:rPr>
          <w:i/>
        </w:rPr>
        <w:tab/>
      </w:r>
      <w:r>
        <w:rPr>
          <w:i/>
        </w:rPr>
        <w:tab/>
      </w:r>
      <w:r>
        <w:rPr>
          <w:i/>
        </w:rPr>
        <w:tab/>
      </w:r>
      <w:r>
        <w:rPr>
          <w:i/>
        </w:rPr>
        <w:tab/>
        <w:t>Source: Apple</w:t>
      </w:r>
    </w:p>
    <w:p w14:paraId="59DAB19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053ED" w14:textId="74E0AD28" w:rsidR="00483060" w:rsidRDefault="00483060" w:rsidP="00483060">
      <w:pPr>
        <w:rPr>
          <w:rFonts w:ascii="Arial" w:hAnsi="Arial" w:cs="Arial"/>
          <w:b/>
          <w:sz w:val="24"/>
        </w:rPr>
      </w:pPr>
      <w:r>
        <w:rPr>
          <w:rFonts w:ascii="Arial" w:hAnsi="Arial" w:cs="Arial"/>
          <w:b/>
          <w:color w:val="0000FF"/>
          <w:sz w:val="24"/>
        </w:rPr>
        <w:t>R5-237206</w:t>
      </w:r>
      <w:r>
        <w:rPr>
          <w:rFonts w:ascii="Arial" w:hAnsi="Arial" w:cs="Arial"/>
          <w:b/>
          <w:color w:val="0000FF"/>
          <w:sz w:val="24"/>
        </w:rPr>
        <w:tab/>
      </w:r>
      <w:r>
        <w:rPr>
          <w:rFonts w:ascii="Arial" w:hAnsi="Arial" w:cs="Arial"/>
          <w:b/>
          <w:sz w:val="24"/>
        </w:rPr>
        <w:t>Addition of SA inter-frequency CGI reporting in autonomous gaps test (</w:t>
      </w:r>
      <w:proofErr w:type="spellStart"/>
      <w:r>
        <w:rPr>
          <w:rFonts w:ascii="Arial" w:hAnsi="Arial" w:cs="Arial"/>
          <w:b/>
          <w:sz w:val="24"/>
        </w:rPr>
        <w:t>PCell</w:t>
      </w:r>
      <w:proofErr w:type="spellEnd"/>
      <w:r>
        <w:rPr>
          <w:rFonts w:ascii="Arial" w:hAnsi="Arial" w:cs="Arial"/>
          <w:b/>
          <w:sz w:val="24"/>
        </w:rPr>
        <w:t xml:space="preserve"> in FR2) test case 7.6.5.1</w:t>
      </w:r>
    </w:p>
    <w:p w14:paraId="583FD57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CR-2869  Cat: F (Rel-18)</w:t>
      </w:r>
      <w:r>
        <w:rPr>
          <w:i/>
        </w:rPr>
        <w:br/>
      </w:r>
      <w:r>
        <w:rPr>
          <w:i/>
        </w:rPr>
        <w:br/>
      </w:r>
      <w:r>
        <w:rPr>
          <w:i/>
        </w:rPr>
        <w:tab/>
      </w:r>
      <w:r>
        <w:rPr>
          <w:i/>
        </w:rPr>
        <w:tab/>
      </w:r>
      <w:r>
        <w:rPr>
          <w:i/>
        </w:rPr>
        <w:tab/>
      </w:r>
      <w:r>
        <w:rPr>
          <w:i/>
        </w:rPr>
        <w:tab/>
      </w:r>
      <w:r>
        <w:rPr>
          <w:i/>
        </w:rPr>
        <w:tab/>
        <w:t>Source: Apple</w:t>
      </w:r>
    </w:p>
    <w:p w14:paraId="55F65216" w14:textId="77777777" w:rsidR="00483060" w:rsidRDefault="00483060" w:rsidP="00483060">
      <w:pPr>
        <w:rPr>
          <w:rFonts w:ascii="Arial" w:hAnsi="Arial" w:cs="Arial"/>
          <w:b/>
        </w:rPr>
      </w:pPr>
      <w:r>
        <w:rPr>
          <w:rFonts w:ascii="Arial" w:hAnsi="Arial" w:cs="Arial"/>
          <w:b/>
        </w:rPr>
        <w:t xml:space="preserve">Discussion: </w:t>
      </w:r>
    </w:p>
    <w:p w14:paraId="5B563D1C" w14:textId="77777777" w:rsidR="00483060" w:rsidRDefault="00483060" w:rsidP="00483060">
      <w:r>
        <w:t>r1</w:t>
      </w:r>
    </w:p>
    <w:p w14:paraId="5F5D3B8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R5-237765</w:t>
      </w:r>
      <w:r>
        <w:rPr>
          <w:color w:val="993300"/>
          <w:u w:val="single"/>
        </w:rPr>
        <w:t>.</w:t>
      </w:r>
    </w:p>
    <w:p w14:paraId="76CABCBC" w14:textId="07D08BDF" w:rsidR="00483060" w:rsidRDefault="00483060" w:rsidP="00483060">
      <w:pPr>
        <w:rPr>
          <w:rFonts w:ascii="Arial" w:hAnsi="Arial" w:cs="Arial"/>
          <w:b/>
          <w:sz w:val="24"/>
        </w:rPr>
      </w:pPr>
      <w:r>
        <w:rPr>
          <w:rFonts w:ascii="Arial" w:hAnsi="Arial" w:cs="Arial"/>
          <w:b/>
          <w:color w:val="0000FF"/>
          <w:sz w:val="24"/>
        </w:rPr>
        <w:t>R5-237765</w:t>
      </w:r>
      <w:r>
        <w:rPr>
          <w:rFonts w:ascii="Arial" w:hAnsi="Arial" w:cs="Arial"/>
          <w:b/>
          <w:color w:val="0000FF"/>
          <w:sz w:val="24"/>
        </w:rPr>
        <w:tab/>
      </w:r>
      <w:r>
        <w:rPr>
          <w:rFonts w:ascii="Arial" w:hAnsi="Arial" w:cs="Arial"/>
          <w:b/>
          <w:sz w:val="24"/>
        </w:rPr>
        <w:t>Addition of SA inter-frequency CGI reporting in autonomous gaps test (</w:t>
      </w:r>
      <w:proofErr w:type="spellStart"/>
      <w:r>
        <w:rPr>
          <w:rFonts w:ascii="Arial" w:hAnsi="Arial" w:cs="Arial"/>
          <w:b/>
          <w:sz w:val="24"/>
        </w:rPr>
        <w:t>PCell</w:t>
      </w:r>
      <w:proofErr w:type="spellEnd"/>
      <w:r>
        <w:rPr>
          <w:rFonts w:ascii="Arial" w:hAnsi="Arial" w:cs="Arial"/>
          <w:b/>
          <w:sz w:val="24"/>
        </w:rPr>
        <w:t xml:space="preserve"> in FR2) test case 7.6.5.1</w:t>
      </w:r>
    </w:p>
    <w:p w14:paraId="7C24A2A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CR-2869  rev 1 Cat: F (Rel-18)</w:t>
      </w:r>
      <w:r>
        <w:rPr>
          <w:i/>
        </w:rPr>
        <w:br/>
      </w:r>
      <w:r>
        <w:rPr>
          <w:i/>
        </w:rPr>
        <w:br/>
      </w:r>
      <w:r>
        <w:rPr>
          <w:i/>
        </w:rPr>
        <w:tab/>
      </w:r>
      <w:r>
        <w:rPr>
          <w:i/>
        </w:rPr>
        <w:tab/>
      </w:r>
      <w:r>
        <w:rPr>
          <w:i/>
        </w:rPr>
        <w:tab/>
      </w:r>
      <w:r>
        <w:rPr>
          <w:i/>
        </w:rPr>
        <w:tab/>
      </w:r>
      <w:r>
        <w:rPr>
          <w:i/>
        </w:rPr>
        <w:tab/>
        <w:t>Source: Apple</w:t>
      </w:r>
    </w:p>
    <w:p w14:paraId="5C904C52" w14:textId="77777777" w:rsidR="00483060" w:rsidRDefault="00483060" w:rsidP="00483060">
      <w:pPr>
        <w:rPr>
          <w:color w:val="808080"/>
        </w:rPr>
      </w:pPr>
      <w:r>
        <w:rPr>
          <w:color w:val="808080"/>
        </w:rPr>
        <w:t>(Replaces R5-237206)</w:t>
      </w:r>
    </w:p>
    <w:p w14:paraId="666316B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9DD05" w14:textId="77777777" w:rsidR="00483060" w:rsidRDefault="00483060" w:rsidP="00483060">
      <w:pPr>
        <w:pStyle w:val="Heading5"/>
      </w:pPr>
      <w:bookmarkStart w:id="362" w:name="_Toc154247201"/>
      <w:r>
        <w:t>5.3.23.5</w:t>
      </w:r>
      <w:r>
        <w:tab/>
        <w:t>TR 38.903 (NR MU &amp; TT analyses)</w:t>
      </w:r>
      <w:bookmarkEnd w:id="362"/>
    </w:p>
    <w:p w14:paraId="5D7DE748" w14:textId="77777777" w:rsidR="00483060" w:rsidRDefault="00483060" w:rsidP="00483060">
      <w:pPr>
        <w:pStyle w:val="Heading5"/>
      </w:pPr>
      <w:bookmarkStart w:id="363" w:name="_Toc154247202"/>
      <w:r>
        <w:t>5.3.23.6</w:t>
      </w:r>
      <w:r>
        <w:tab/>
        <w:t>TR 38.905 (NR Test Points Radio Transmission and Reception)</w:t>
      </w:r>
      <w:bookmarkEnd w:id="363"/>
    </w:p>
    <w:p w14:paraId="2CD036BD" w14:textId="77777777" w:rsidR="00483060" w:rsidRDefault="00483060" w:rsidP="00483060">
      <w:pPr>
        <w:pStyle w:val="Heading5"/>
      </w:pPr>
      <w:bookmarkStart w:id="364" w:name="_Toc154247203"/>
      <w:r>
        <w:t>5.3.23.7</w:t>
      </w:r>
      <w:r>
        <w:tab/>
        <w:t>Discussion Papers, Work Plan, TC lists</w:t>
      </w:r>
      <w:bookmarkEnd w:id="364"/>
    </w:p>
    <w:p w14:paraId="41E21CA1" w14:textId="77777777" w:rsidR="00483060" w:rsidRDefault="00483060" w:rsidP="00483060">
      <w:pPr>
        <w:pStyle w:val="Heading4"/>
      </w:pPr>
      <w:bookmarkStart w:id="365" w:name="_Toc154247204"/>
      <w:r>
        <w:t>5.3.24</w:t>
      </w:r>
      <w:r>
        <w:tab/>
        <w:t>RF requirements enhancement for NR frequency range 1 (FR1) (UID-960090) NR_RF_FR1_enh-UEConTest</w:t>
      </w:r>
      <w:bookmarkEnd w:id="365"/>
    </w:p>
    <w:p w14:paraId="7F379472" w14:textId="77777777" w:rsidR="00483060" w:rsidRDefault="00483060" w:rsidP="00483060">
      <w:pPr>
        <w:pStyle w:val="Heading5"/>
      </w:pPr>
      <w:bookmarkStart w:id="366" w:name="_Toc154247205"/>
      <w:r>
        <w:t>5.3.24.1</w:t>
      </w:r>
      <w:r>
        <w:tab/>
        <w:t>TS 38.508-1</w:t>
      </w:r>
      <w:bookmarkEnd w:id="366"/>
    </w:p>
    <w:p w14:paraId="1FF5EA00" w14:textId="43CF4BDE" w:rsidR="00483060" w:rsidRDefault="00483060" w:rsidP="00483060">
      <w:pPr>
        <w:rPr>
          <w:rFonts w:ascii="Arial" w:hAnsi="Arial" w:cs="Arial"/>
          <w:b/>
          <w:sz w:val="24"/>
        </w:rPr>
      </w:pPr>
      <w:r>
        <w:rPr>
          <w:rFonts w:ascii="Arial" w:hAnsi="Arial" w:cs="Arial"/>
          <w:b/>
          <w:color w:val="0000FF"/>
          <w:sz w:val="24"/>
        </w:rPr>
        <w:t>R5-236900</w:t>
      </w:r>
      <w:r>
        <w:rPr>
          <w:rFonts w:ascii="Arial" w:hAnsi="Arial" w:cs="Arial"/>
          <w:b/>
          <w:color w:val="0000FF"/>
          <w:sz w:val="24"/>
        </w:rPr>
        <w:tab/>
      </w:r>
      <w:r>
        <w:rPr>
          <w:rFonts w:ascii="Arial" w:hAnsi="Arial" w:cs="Arial"/>
          <w:b/>
          <w:sz w:val="24"/>
        </w:rPr>
        <w:t>Addition of connection diagram for NR CA with UL MIMO</w:t>
      </w:r>
    </w:p>
    <w:p w14:paraId="0B096C56"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A82ED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F7828" w14:textId="77777777" w:rsidR="00483060" w:rsidRDefault="00483060" w:rsidP="00483060">
      <w:pPr>
        <w:pStyle w:val="Heading5"/>
      </w:pPr>
      <w:bookmarkStart w:id="367" w:name="_Toc154247206"/>
      <w:r>
        <w:t>5.3.24.2</w:t>
      </w:r>
      <w:r>
        <w:tab/>
        <w:t>TS 38.508-2</w:t>
      </w:r>
      <w:bookmarkEnd w:id="367"/>
    </w:p>
    <w:p w14:paraId="1227628F" w14:textId="63B341DE" w:rsidR="00483060" w:rsidRDefault="00483060" w:rsidP="00483060">
      <w:pPr>
        <w:rPr>
          <w:rFonts w:ascii="Arial" w:hAnsi="Arial" w:cs="Arial"/>
          <w:b/>
          <w:sz w:val="24"/>
        </w:rPr>
      </w:pPr>
      <w:r>
        <w:rPr>
          <w:rFonts w:ascii="Arial" w:hAnsi="Arial" w:cs="Arial"/>
          <w:b/>
          <w:color w:val="0000FF"/>
          <w:sz w:val="24"/>
        </w:rPr>
        <w:t>R5-236901</w:t>
      </w:r>
      <w:r>
        <w:rPr>
          <w:rFonts w:ascii="Arial" w:hAnsi="Arial" w:cs="Arial"/>
          <w:b/>
          <w:color w:val="0000FF"/>
          <w:sz w:val="24"/>
        </w:rPr>
        <w:tab/>
      </w:r>
      <w:r>
        <w:rPr>
          <w:rFonts w:ascii="Arial" w:hAnsi="Arial" w:cs="Arial"/>
          <w:b/>
          <w:sz w:val="24"/>
        </w:rPr>
        <w:t>Addition of supported intra-band contiguous CA configurations with UL MIMO</w:t>
      </w:r>
    </w:p>
    <w:p w14:paraId="48D1CC0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CR-0554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AEDA0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82D55" w14:textId="77777777" w:rsidR="00483060" w:rsidRDefault="00483060" w:rsidP="00483060">
      <w:pPr>
        <w:pStyle w:val="Heading5"/>
      </w:pPr>
      <w:bookmarkStart w:id="368" w:name="_Toc154247207"/>
      <w:r>
        <w:t>5.3.24.3</w:t>
      </w:r>
      <w:r>
        <w:tab/>
        <w:t>TS 38.521-1</w:t>
      </w:r>
      <w:bookmarkEnd w:id="368"/>
    </w:p>
    <w:p w14:paraId="1D990287" w14:textId="77777777" w:rsidR="00483060" w:rsidRDefault="00483060" w:rsidP="00483060">
      <w:pPr>
        <w:pStyle w:val="Heading6"/>
      </w:pPr>
      <w:bookmarkStart w:id="369" w:name="_Toc154247208"/>
      <w:r>
        <w:t>5.3.24.3.1</w:t>
      </w:r>
      <w:r>
        <w:tab/>
        <w:t>Tx Requirements (Clause 6)</w:t>
      </w:r>
      <w:bookmarkEnd w:id="369"/>
    </w:p>
    <w:p w14:paraId="75C6C5C3" w14:textId="0CB70018" w:rsidR="00483060" w:rsidRDefault="00483060" w:rsidP="00483060">
      <w:pPr>
        <w:rPr>
          <w:rFonts w:ascii="Arial" w:hAnsi="Arial" w:cs="Arial"/>
          <w:b/>
          <w:sz w:val="24"/>
        </w:rPr>
      </w:pPr>
      <w:r>
        <w:rPr>
          <w:rFonts w:ascii="Arial" w:hAnsi="Arial" w:cs="Arial"/>
          <w:b/>
          <w:color w:val="0000FF"/>
          <w:sz w:val="24"/>
        </w:rPr>
        <w:t>R5-236902</w:t>
      </w:r>
      <w:r>
        <w:rPr>
          <w:rFonts w:ascii="Arial" w:hAnsi="Arial" w:cs="Arial"/>
          <w:b/>
          <w:color w:val="0000FF"/>
          <w:sz w:val="24"/>
        </w:rPr>
        <w:tab/>
      </w:r>
      <w:r>
        <w:rPr>
          <w:rFonts w:ascii="Arial" w:hAnsi="Arial" w:cs="Arial"/>
          <w:b/>
          <w:sz w:val="24"/>
        </w:rPr>
        <w:t>Addition of new test case 6.2H.1.1 MOP for intra-band UL contiguous CA with UL MIMO</w:t>
      </w:r>
    </w:p>
    <w:p w14:paraId="031B9E2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93F47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0EAD4" w14:textId="1B59A160" w:rsidR="00483060" w:rsidRDefault="00483060" w:rsidP="00483060">
      <w:pPr>
        <w:rPr>
          <w:rFonts w:ascii="Arial" w:hAnsi="Arial" w:cs="Arial"/>
          <w:b/>
          <w:sz w:val="24"/>
        </w:rPr>
      </w:pPr>
      <w:r>
        <w:rPr>
          <w:rFonts w:ascii="Arial" w:hAnsi="Arial" w:cs="Arial"/>
          <w:b/>
          <w:color w:val="0000FF"/>
          <w:sz w:val="24"/>
        </w:rPr>
        <w:t>R5-236903</w:t>
      </w:r>
      <w:r>
        <w:rPr>
          <w:rFonts w:ascii="Arial" w:hAnsi="Arial" w:cs="Arial"/>
          <w:b/>
          <w:color w:val="0000FF"/>
          <w:sz w:val="24"/>
        </w:rPr>
        <w:tab/>
      </w:r>
      <w:r>
        <w:rPr>
          <w:rFonts w:ascii="Arial" w:hAnsi="Arial" w:cs="Arial"/>
          <w:b/>
          <w:sz w:val="24"/>
        </w:rPr>
        <w:t>Addition of new test case 6.2H.1.2 MPR for CA with UL MIMO</w:t>
      </w:r>
    </w:p>
    <w:p w14:paraId="736B339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F05BE9" w14:textId="77777777" w:rsidR="00483060" w:rsidRDefault="00483060" w:rsidP="00483060">
      <w:pPr>
        <w:rPr>
          <w:rFonts w:ascii="Arial" w:hAnsi="Arial" w:cs="Arial"/>
          <w:b/>
        </w:rPr>
      </w:pPr>
      <w:r>
        <w:rPr>
          <w:rFonts w:ascii="Arial" w:hAnsi="Arial" w:cs="Arial"/>
          <w:b/>
        </w:rPr>
        <w:t xml:space="preserve">Discussion: </w:t>
      </w:r>
    </w:p>
    <w:p w14:paraId="0D4CC427" w14:textId="77777777" w:rsidR="00483060" w:rsidRDefault="00483060" w:rsidP="00483060">
      <w:r>
        <w:t>r1</w:t>
      </w:r>
    </w:p>
    <w:p w14:paraId="02F6C6E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R5-237624</w:t>
      </w:r>
      <w:r>
        <w:rPr>
          <w:color w:val="993300"/>
          <w:u w:val="single"/>
        </w:rPr>
        <w:t>.</w:t>
      </w:r>
    </w:p>
    <w:p w14:paraId="40DE6DEC" w14:textId="2EEE5368" w:rsidR="00483060" w:rsidRDefault="00483060" w:rsidP="00483060">
      <w:pPr>
        <w:rPr>
          <w:rFonts w:ascii="Arial" w:hAnsi="Arial" w:cs="Arial"/>
          <w:b/>
          <w:sz w:val="24"/>
        </w:rPr>
      </w:pPr>
      <w:r>
        <w:rPr>
          <w:rFonts w:ascii="Arial" w:hAnsi="Arial" w:cs="Arial"/>
          <w:b/>
          <w:color w:val="0000FF"/>
          <w:sz w:val="24"/>
        </w:rPr>
        <w:t>R5-237624</w:t>
      </w:r>
      <w:r>
        <w:rPr>
          <w:rFonts w:ascii="Arial" w:hAnsi="Arial" w:cs="Arial"/>
          <w:b/>
          <w:color w:val="0000FF"/>
          <w:sz w:val="24"/>
        </w:rPr>
        <w:tab/>
      </w:r>
      <w:r>
        <w:rPr>
          <w:rFonts w:ascii="Arial" w:hAnsi="Arial" w:cs="Arial"/>
          <w:b/>
          <w:sz w:val="24"/>
        </w:rPr>
        <w:t>Addition of new test case 6.2H.1.2 MPR for CA with UL MIMO</w:t>
      </w:r>
    </w:p>
    <w:p w14:paraId="22EC244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613814" w14:textId="77777777" w:rsidR="00483060" w:rsidRDefault="00483060" w:rsidP="00483060">
      <w:pPr>
        <w:rPr>
          <w:color w:val="808080"/>
        </w:rPr>
      </w:pPr>
      <w:r>
        <w:rPr>
          <w:color w:val="808080"/>
        </w:rPr>
        <w:t>(Replaces R5-236903)</w:t>
      </w:r>
    </w:p>
    <w:p w14:paraId="5259F98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4520C" w14:textId="6A37DC54" w:rsidR="00483060" w:rsidRDefault="00483060" w:rsidP="00483060">
      <w:pPr>
        <w:rPr>
          <w:rFonts w:ascii="Arial" w:hAnsi="Arial" w:cs="Arial"/>
          <w:b/>
          <w:sz w:val="24"/>
        </w:rPr>
      </w:pPr>
      <w:r>
        <w:rPr>
          <w:rFonts w:ascii="Arial" w:hAnsi="Arial" w:cs="Arial"/>
          <w:b/>
          <w:color w:val="0000FF"/>
          <w:sz w:val="24"/>
        </w:rPr>
        <w:t>R5-236904</w:t>
      </w:r>
      <w:r>
        <w:rPr>
          <w:rFonts w:ascii="Arial" w:hAnsi="Arial" w:cs="Arial"/>
          <w:b/>
          <w:color w:val="0000FF"/>
          <w:sz w:val="24"/>
        </w:rPr>
        <w:tab/>
      </w:r>
      <w:r>
        <w:rPr>
          <w:rFonts w:ascii="Arial" w:hAnsi="Arial" w:cs="Arial"/>
          <w:b/>
          <w:sz w:val="24"/>
        </w:rPr>
        <w:t>Addition of new test case 6.2H.1.4 configured transmitted power for CA with UL MIMO</w:t>
      </w:r>
    </w:p>
    <w:p w14:paraId="3A0C96E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CR-2523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25286E3" w14:textId="77777777" w:rsidR="00483060" w:rsidRDefault="00483060" w:rsidP="00483060">
      <w:pPr>
        <w:rPr>
          <w:rFonts w:ascii="Arial" w:hAnsi="Arial" w:cs="Arial"/>
          <w:b/>
        </w:rPr>
      </w:pPr>
      <w:r>
        <w:rPr>
          <w:rFonts w:ascii="Arial" w:hAnsi="Arial" w:cs="Arial"/>
          <w:b/>
        </w:rPr>
        <w:t xml:space="preserve">Discussion: </w:t>
      </w:r>
    </w:p>
    <w:p w14:paraId="78F1E7D5" w14:textId="77777777" w:rsidR="00483060" w:rsidRDefault="00483060" w:rsidP="00483060">
      <w:r>
        <w:t>r1</w:t>
      </w:r>
    </w:p>
    <w:p w14:paraId="6E9E934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R5-237625</w:t>
      </w:r>
      <w:r>
        <w:rPr>
          <w:color w:val="993300"/>
          <w:u w:val="single"/>
        </w:rPr>
        <w:t>.</w:t>
      </w:r>
    </w:p>
    <w:p w14:paraId="03900618" w14:textId="2364DFBC" w:rsidR="00483060" w:rsidRDefault="00483060" w:rsidP="00483060">
      <w:pPr>
        <w:rPr>
          <w:rFonts w:ascii="Arial" w:hAnsi="Arial" w:cs="Arial"/>
          <w:b/>
          <w:sz w:val="24"/>
        </w:rPr>
      </w:pPr>
      <w:r>
        <w:rPr>
          <w:rFonts w:ascii="Arial" w:hAnsi="Arial" w:cs="Arial"/>
          <w:b/>
          <w:color w:val="0000FF"/>
          <w:sz w:val="24"/>
        </w:rPr>
        <w:t>R5-237625</w:t>
      </w:r>
      <w:r>
        <w:rPr>
          <w:rFonts w:ascii="Arial" w:hAnsi="Arial" w:cs="Arial"/>
          <w:b/>
          <w:color w:val="0000FF"/>
          <w:sz w:val="24"/>
        </w:rPr>
        <w:tab/>
      </w:r>
      <w:r>
        <w:rPr>
          <w:rFonts w:ascii="Arial" w:hAnsi="Arial" w:cs="Arial"/>
          <w:b/>
          <w:sz w:val="24"/>
        </w:rPr>
        <w:t>Addition of new test case 6.2H.1.4 configured transmitted power for CA with UL MIMO</w:t>
      </w:r>
    </w:p>
    <w:p w14:paraId="55F4694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9BD5AA" w14:textId="77777777" w:rsidR="00483060" w:rsidRDefault="00483060" w:rsidP="00483060">
      <w:pPr>
        <w:rPr>
          <w:color w:val="808080"/>
        </w:rPr>
      </w:pPr>
      <w:r>
        <w:rPr>
          <w:color w:val="808080"/>
        </w:rPr>
        <w:t>(Replaces R5-236904)</w:t>
      </w:r>
    </w:p>
    <w:p w14:paraId="49DA67C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41E62" w14:textId="60C8DA3B" w:rsidR="00483060" w:rsidRDefault="00483060" w:rsidP="00483060">
      <w:pPr>
        <w:rPr>
          <w:rFonts w:ascii="Arial" w:hAnsi="Arial" w:cs="Arial"/>
          <w:b/>
          <w:sz w:val="24"/>
        </w:rPr>
      </w:pPr>
      <w:r>
        <w:rPr>
          <w:rFonts w:ascii="Arial" w:hAnsi="Arial" w:cs="Arial"/>
          <w:b/>
          <w:color w:val="0000FF"/>
          <w:sz w:val="24"/>
        </w:rPr>
        <w:t>R5-236905</w:t>
      </w:r>
      <w:r>
        <w:rPr>
          <w:rFonts w:ascii="Arial" w:hAnsi="Arial" w:cs="Arial"/>
          <w:b/>
          <w:color w:val="0000FF"/>
          <w:sz w:val="24"/>
        </w:rPr>
        <w:tab/>
      </w:r>
      <w:r>
        <w:rPr>
          <w:rFonts w:ascii="Arial" w:hAnsi="Arial" w:cs="Arial"/>
          <w:b/>
          <w:sz w:val="24"/>
        </w:rPr>
        <w:t>Addition of new test case 6.3H.1.1 minimum output power for CA with UL MIMO</w:t>
      </w:r>
    </w:p>
    <w:p w14:paraId="3F21BC7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A63779" w14:textId="77777777" w:rsidR="00483060" w:rsidRDefault="00483060" w:rsidP="00483060">
      <w:pPr>
        <w:rPr>
          <w:rFonts w:ascii="Arial" w:hAnsi="Arial" w:cs="Arial"/>
          <w:b/>
        </w:rPr>
      </w:pPr>
      <w:r>
        <w:rPr>
          <w:rFonts w:ascii="Arial" w:hAnsi="Arial" w:cs="Arial"/>
          <w:b/>
        </w:rPr>
        <w:t xml:space="preserve">Discussion: </w:t>
      </w:r>
    </w:p>
    <w:p w14:paraId="5A6C3D11" w14:textId="77777777" w:rsidR="00483060" w:rsidRDefault="00483060" w:rsidP="00483060">
      <w:r>
        <w:t>r1</w:t>
      </w:r>
    </w:p>
    <w:p w14:paraId="119A1C5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R5-237626</w:t>
      </w:r>
      <w:r>
        <w:rPr>
          <w:color w:val="993300"/>
          <w:u w:val="single"/>
        </w:rPr>
        <w:t>.</w:t>
      </w:r>
    </w:p>
    <w:p w14:paraId="1A5EDE03" w14:textId="521284C9" w:rsidR="00483060" w:rsidRDefault="00483060" w:rsidP="00483060">
      <w:pPr>
        <w:rPr>
          <w:rFonts w:ascii="Arial" w:hAnsi="Arial" w:cs="Arial"/>
          <w:b/>
          <w:sz w:val="24"/>
        </w:rPr>
      </w:pPr>
      <w:r>
        <w:rPr>
          <w:rFonts w:ascii="Arial" w:hAnsi="Arial" w:cs="Arial"/>
          <w:b/>
          <w:color w:val="0000FF"/>
          <w:sz w:val="24"/>
        </w:rPr>
        <w:t>R5-237626</w:t>
      </w:r>
      <w:r>
        <w:rPr>
          <w:rFonts w:ascii="Arial" w:hAnsi="Arial" w:cs="Arial"/>
          <w:b/>
          <w:color w:val="0000FF"/>
          <w:sz w:val="24"/>
        </w:rPr>
        <w:tab/>
      </w:r>
      <w:r>
        <w:rPr>
          <w:rFonts w:ascii="Arial" w:hAnsi="Arial" w:cs="Arial"/>
          <w:b/>
          <w:sz w:val="24"/>
        </w:rPr>
        <w:t>Addition of new test case 6.3H.1.1 minimum output power for CA with UL MIMO</w:t>
      </w:r>
    </w:p>
    <w:p w14:paraId="3A36E62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CE5C38" w14:textId="77777777" w:rsidR="00483060" w:rsidRDefault="00483060" w:rsidP="00483060">
      <w:pPr>
        <w:rPr>
          <w:color w:val="808080"/>
        </w:rPr>
      </w:pPr>
      <w:r>
        <w:rPr>
          <w:color w:val="808080"/>
        </w:rPr>
        <w:t>(Replaces R5-236905)</w:t>
      </w:r>
    </w:p>
    <w:p w14:paraId="579DD24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AC0BC" w14:textId="5627A142" w:rsidR="00483060" w:rsidRDefault="00483060" w:rsidP="00483060">
      <w:pPr>
        <w:rPr>
          <w:rFonts w:ascii="Arial" w:hAnsi="Arial" w:cs="Arial"/>
          <w:b/>
          <w:sz w:val="24"/>
        </w:rPr>
      </w:pPr>
      <w:r>
        <w:rPr>
          <w:rFonts w:ascii="Arial" w:hAnsi="Arial" w:cs="Arial"/>
          <w:b/>
          <w:color w:val="0000FF"/>
          <w:sz w:val="24"/>
        </w:rPr>
        <w:t>R5-236906</w:t>
      </w:r>
      <w:r>
        <w:rPr>
          <w:rFonts w:ascii="Arial" w:hAnsi="Arial" w:cs="Arial"/>
          <w:b/>
          <w:color w:val="0000FF"/>
          <w:sz w:val="24"/>
        </w:rPr>
        <w:tab/>
      </w:r>
      <w:r>
        <w:rPr>
          <w:rFonts w:ascii="Arial" w:hAnsi="Arial" w:cs="Arial"/>
          <w:b/>
          <w:sz w:val="24"/>
        </w:rPr>
        <w:t>Addition of new test case 6.3H.1.2 Transmit OFF power for CA with UL MIMO</w:t>
      </w:r>
    </w:p>
    <w:p w14:paraId="53DF4FE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2683E2" w14:textId="77777777" w:rsidR="00483060" w:rsidRDefault="00483060" w:rsidP="00483060">
      <w:pPr>
        <w:rPr>
          <w:rFonts w:ascii="Arial" w:hAnsi="Arial" w:cs="Arial"/>
          <w:b/>
        </w:rPr>
      </w:pPr>
      <w:r>
        <w:rPr>
          <w:rFonts w:ascii="Arial" w:hAnsi="Arial" w:cs="Arial"/>
          <w:b/>
        </w:rPr>
        <w:t xml:space="preserve">Discussion: </w:t>
      </w:r>
    </w:p>
    <w:p w14:paraId="2CF64651" w14:textId="77777777" w:rsidR="00483060" w:rsidRDefault="00483060" w:rsidP="00483060">
      <w:r>
        <w:t>r1</w:t>
      </w:r>
    </w:p>
    <w:p w14:paraId="3DFE30E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R5-237627</w:t>
      </w:r>
      <w:r>
        <w:rPr>
          <w:color w:val="993300"/>
          <w:u w:val="single"/>
        </w:rPr>
        <w:t>.</w:t>
      </w:r>
    </w:p>
    <w:p w14:paraId="5CC703EF" w14:textId="1B9FF841" w:rsidR="00483060" w:rsidRDefault="00483060" w:rsidP="00483060">
      <w:pPr>
        <w:rPr>
          <w:rFonts w:ascii="Arial" w:hAnsi="Arial" w:cs="Arial"/>
          <w:b/>
          <w:sz w:val="24"/>
        </w:rPr>
      </w:pPr>
      <w:r>
        <w:rPr>
          <w:rFonts w:ascii="Arial" w:hAnsi="Arial" w:cs="Arial"/>
          <w:b/>
          <w:color w:val="0000FF"/>
          <w:sz w:val="24"/>
        </w:rPr>
        <w:t>R5-237627</w:t>
      </w:r>
      <w:r>
        <w:rPr>
          <w:rFonts w:ascii="Arial" w:hAnsi="Arial" w:cs="Arial"/>
          <w:b/>
          <w:color w:val="0000FF"/>
          <w:sz w:val="24"/>
        </w:rPr>
        <w:tab/>
      </w:r>
      <w:r>
        <w:rPr>
          <w:rFonts w:ascii="Arial" w:hAnsi="Arial" w:cs="Arial"/>
          <w:b/>
          <w:sz w:val="24"/>
        </w:rPr>
        <w:t>Addition of new test case 6.3H.1.2 Transmit OFF power for CA with UL MIMO</w:t>
      </w:r>
    </w:p>
    <w:p w14:paraId="49DEBCA3"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C5D247" w14:textId="77777777" w:rsidR="00483060" w:rsidRDefault="00483060" w:rsidP="00483060">
      <w:pPr>
        <w:rPr>
          <w:color w:val="808080"/>
        </w:rPr>
      </w:pPr>
      <w:r>
        <w:rPr>
          <w:color w:val="808080"/>
        </w:rPr>
        <w:t>(Replaces R5-236906)</w:t>
      </w:r>
    </w:p>
    <w:p w14:paraId="47B0DB1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A2717" w14:textId="478D9724" w:rsidR="00483060" w:rsidRDefault="00483060" w:rsidP="00483060">
      <w:pPr>
        <w:rPr>
          <w:rFonts w:ascii="Arial" w:hAnsi="Arial" w:cs="Arial"/>
          <w:b/>
          <w:sz w:val="24"/>
        </w:rPr>
      </w:pPr>
      <w:r>
        <w:rPr>
          <w:rFonts w:ascii="Arial" w:hAnsi="Arial" w:cs="Arial"/>
          <w:b/>
          <w:color w:val="0000FF"/>
          <w:sz w:val="24"/>
        </w:rPr>
        <w:t>R5-236907</w:t>
      </w:r>
      <w:r>
        <w:rPr>
          <w:rFonts w:ascii="Arial" w:hAnsi="Arial" w:cs="Arial"/>
          <w:b/>
          <w:color w:val="0000FF"/>
          <w:sz w:val="24"/>
        </w:rPr>
        <w:tab/>
      </w:r>
      <w:r>
        <w:rPr>
          <w:rFonts w:ascii="Arial" w:hAnsi="Arial" w:cs="Arial"/>
          <w:b/>
          <w:sz w:val="24"/>
        </w:rPr>
        <w:t>Addition of new test case 6.3H.1.3 Transmit ON/OFF time mask for CA with UL MIMO</w:t>
      </w:r>
    </w:p>
    <w:p w14:paraId="648F113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CA6E9F" w14:textId="77777777" w:rsidR="00483060" w:rsidRDefault="00483060" w:rsidP="00483060">
      <w:pPr>
        <w:rPr>
          <w:rFonts w:ascii="Arial" w:hAnsi="Arial" w:cs="Arial"/>
          <w:b/>
        </w:rPr>
      </w:pPr>
      <w:r>
        <w:rPr>
          <w:rFonts w:ascii="Arial" w:hAnsi="Arial" w:cs="Arial"/>
          <w:b/>
        </w:rPr>
        <w:t xml:space="preserve">Discussion: </w:t>
      </w:r>
    </w:p>
    <w:p w14:paraId="01B8AEBA" w14:textId="77777777" w:rsidR="00483060" w:rsidRDefault="00483060" w:rsidP="00483060">
      <w:r>
        <w:t>r1</w:t>
      </w:r>
    </w:p>
    <w:p w14:paraId="5808346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R5-237628</w:t>
      </w:r>
      <w:r>
        <w:rPr>
          <w:color w:val="993300"/>
          <w:u w:val="single"/>
        </w:rPr>
        <w:t>.</w:t>
      </w:r>
    </w:p>
    <w:p w14:paraId="030A7C4F" w14:textId="41E2A8BB" w:rsidR="00483060" w:rsidRDefault="00483060" w:rsidP="00483060">
      <w:pPr>
        <w:rPr>
          <w:rFonts w:ascii="Arial" w:hAnsi="Arial" w:cs="Arial"/>
          <w:b/>
          <w:sz w:val="24"/>
        </w:rPr>
      </w:pPr>
      <w:r>
        <w:rPr>
          <w:rFonts w:ascii="Arial" w:hAnsi="Arial" w:cs="Arial"/>
          <w:b/>
          <w:color w:val="0000FF"/>
          <w:sz w:val="24"/>
        </w:rPr>
        <w:t>R5-237628</w:t>
      </w:r>
      <w:r>
        <w:rPr>
          <w:rFonts w:ascii="Arial" w:hAnsi="Arial" w:cs="Arial"/>
          <w:b/>
          <w:color w:val="0000FF"/>
          <w:sz w:val="24"/>
        </w:rPr>
        <w:tab/>
      </w:r>
      <w:r>
        <w:rPr>
          <w:rFonts w:ascii="Arial" w:hAnsi="Arial" w:cs="Arial"/>
          <w:b/>
          <w:sz w:val="24"/>
        </w:rPr>
        <w:t>Addition of new test case 6.3H.1.3 Transmit ON/OFF time mask for CA with UL MIMO</w:t>
      </w:r>
    </w:p>
    <w:p w14:paraId="1419CBA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999397" w14:textId="77777777" w:rsidR="00483060" w:rsidRDefault="00483060" w:rsidP="00483060">
      <w:pPr>
        <w:rPr>
          <w:color w:val="808080"/>
        </w:rPr>
      </w:pPr>
      <w:r>
        <w:rPr>
          <w:color w:val="808080"/>
        </w:rPr>
        <w:t>(Replaces R5-236907)</w:t>
      </w:r>
    </w:p>
    <w:p w14:paraId="27CD5CA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F413A" w14:textId="7038D676" w:rsidR="00483060" w:rsidRDefault="00483060" w:rsidP="00483060">
      <w:pPr>
        <w:rPr>
          <w:rFonts w:ascii="Arial" w:hAnsi="Arial" w:cs="Arial"/>
          <w:b/>
          <w:sz w:val="24"/>
        </w:rPr>
      </w:pPr>
      <w:r>
        <w:rPr>
          <w:rFonts w:ascii="Arial" w:hAnsi="Arial" w:cs="Arial"/>
          <w:b/>
          <w:color w:val="0000FF"/>
          <w:sz w:val="24"/>
        </w:rPr>
        <w:t>R5-236908</w:t>
      </w:r>
      <w:r>
        <w:rPr>
          <w:rFonts w:ascii="Arial" w:hAnsi="Arial" w:cs="Arial"/>
          <w:b/>
          <w:color w:val="0000FF"/>
          <w:sz w:val="24"/>
        </w:rPr>
        <w:tab/>
      </w:r>
      <w:r>
        <w:rPr>
          <w:rFonts w:ascii="Arial" w:hAnsi="Arial" w:cs="Arial"/>
          <w:b/>
          <w:sz w:val="24"/>
        </w:rPr>
        <w:t>Addition of new test case 6.5H.1.2.1 SEM for CA with UL MIMO</w:t>
      </w:r>
    </w:p>
    <w:p w14:paraId="311A9E2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D99D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82677" w14:textId="2EF82165" w:rsidR="00483060" w:rsidRDefault="00483060" w:rsidP="00483060">
      <w:pPr>
        <w:rPr>
          <w:rFonts w:ascii="Arial" w:hAnsi="Arial" w:cs="Arial"/>
          <w:b/>
          <w:sz w:val="24"/>
        </w:rPr>
      </w:pPr>
      <w:r>
        <w:rPr>
          <w:rFonts w:ascii="Arial" w:hAnsi="Arial" w:cs="Arial"/>
          <w:b/>
          <w:color w:val="0000FF"/>
          <w:sz w:val="24"/>
        </w:rPr>
        <w:t>R5-236909</w:t>
      </w:r>
      <w:r>
        <w:rPr>
          <w:rFonts w:ascii="Arial" w:hAnsi="Arial" w:cs="Arial"/>
          <w:b/>
          <w:color w:val="0000FF"/>
          <w:sz w:val="24"/>
        </w:rPr>
        <w:tab/>
      </w:r>
      <w:r>
        <w:rPr>
          <w:rFonts w:ascii="Arial" w:hAnsi="Arial" w:cs="Arial"/>
          <w:b/>
          <w:sz w:val="24"/>
        </w:rPr>
        <w:t>Addition of new test case 6.5H.1.2.3 NR ACLR for CA with UL MIMO</w:t>
      </w:r>
    </w:p>
    <w:p w14:paraId="549D493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565AB7" w14:textId="77777777" w:rsidR="00483060" w:rsidRDefault="00483060" w:rsidP="00483060">
      <w:pPr>
        <w:rPr>
          <w:rFonts w:ascii="Arial" w:hAnsi="Arial" w:cs="Arial"/>
          <w:b/>
        </w:rPr>
      </w:pPr>
      <w:r>
        <w:rPr>
          <w:rFonts w:ascii="Arial" w:hAnsi="Arial" w:cs="Arial"/>
          <w:b/>
        </w:rPr>
        <w:t xml:space="preserve">Discussion: </w:t>
      </w:r>
    </w:p>
    <w:p w14:paraId="1626ECF1" w14:textId="77777777" w:rsidR="00483060" w:rsidRDefault="00483060" w:rsidP="00483060">
      <w:r>
        <w:t>r1</w:t>
      </w:r>
    </w:p>
    <w:p w14:paraId="5AB2826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R5-237629</w:t>
      </w:r>
      <w:r>
        <w:rPr>
          <w:color w:val="993300"/>
          <w:u w:val="single"/>
        </w:rPr>
        <w:t>.</w:t>
      </w:r>
    </w:p>
    <w:p w14:paraId="4C8F2051" w14:textId="7C4B0555" w:rsidR="00483060" w:rsidRDefault="00483060" w:rsidP="00483060">
      <w:pPr>
        <w:rPr>
          <w:rFonts w:ascii="Arial" w:hAnsi="Arial" w:cs="Arial"/>
          <w:b/>
          <w:sz w:val="24"/>
        </w:rPr>
      </w:pPr>
      <w:r>
        <w:rPr>
          <w:rFonts w:ascii="Arial" w:hAnsi="Arial" w:cs="Arial"/>
          <w:b/>
          <w:color w:val="0000FF"/>
          <w:sz w:val="24"/>
        </w:rPr>
        <w:t>R5-237629</w:t>
      </w:r>
      <w:r>
        <w:rPr>
          <w:rFonts w:ascii="Arial" w:hAnsi="Arial" w:cs="Arial"/>
          <w:b/>
          <w:color w:val="0000FF"/>
          <w:sz w:val="24"/>
        </w:rPr>
        <w:tab/>
      </w:r>
      <w:r>
        <w:rPr>
          <w:rFonts w:ascii="Arial" w:hAnsi="Arial" w:cs="Arial"/>
          <w:b/>
          <w:sz w:val="24"/>
        </w:rPr>
        <w:t>Addition of new test case 6.5H.1.2.3 NR ACLR for CA with UL MIMO</w:t>
      </w:r>
    </w:p>
    <w:p w14:paraId="1A3795B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135C67" w14:textId="77777777" w:rsidR="00483060" w:rsidRDefault="00483060" w:rsidP="00483060">
      <w:pPr>
        <w:rPr>
          <w:color w:val="808080"/>
        </w:rPr>
      </w:pPr>
      <w:r>
        <w:rPr>
          <w:color w:val="808080"/>
        </w:rPr>
        <w:t>(Replaces R5-236909)</w:t>
      </w:r>
    </w:p>
    <w:p w14:paraId="07BB06BE"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8DDBD" w14:textId="77777777" w:rsidR="00483060" w:rsidRDefault="00483060" w:rsidP="00483060">
      <w:pPr>
        <w:pStyle w:val="Heading6"/>
      </w:pPr>
      <w:bookmarkStart w:id="370" w:name="_Toc154247209"/>
      <w:r>
        <w:t>5.3.24.3.2</w:t>
      </w:r>
      <w:r>
        <w:tab/>
        <w:t>Rx Requirements (Clause 7)</w:t>
      </w:r>
      <w:bookmarkEnd w:id="370"/>
    </w:p>
    <w:p w14:paraId="77D946ED" w14:textId="0E728024" w:rsidR="00483060" w:rsidRDefault="00483060" w:rsidP="00483060">
      <w:pPr>
        <w:rPr>
          <w:rFonts w:ascii="Arial" w:hAnsi="Arial" w:cs="Arial"/>
          <w:b/>
          <w:sz w:val="24"/>
        </w:rPr>
      </w:pPr>
      <w:r>
        <w:rPr>
          <w:rFonts w:ascii="Arial" w:hAnsi="Arial" w:cs="Arial"/>
          <w:b/>
          <w:color w:val="0000FF"/>
          <w:sz w:val="24"/>
        </w:rPr>
        <w:t>R5-237244</w:t>
      </w:r>
      <w:r>
        <w:rPr>
          <w:rFonts w:ascii="Arial" w:hAnsi="Arial" w:cs="Arial"/>
          <w:b/>
          <w:color w:val="0000FF"/>
          <w:sz w:val="24"/>
        </w:rPr>
        <w:tab/>
      </w:r>
      <w:r>
        <w:rPr>
          <w:rFonts w:ascii="Arial" w:hAnsi="Arial" w:cs="Arial"/>
          <w:b/>
          <w:sz w:val="24"/>
        </w:rPr>
        <w:t xml:space="preserve">Correction on CA_n34-n41, CA_n40-n41-n79 for simultaneous </w:t>
      </w:r>
      <w:proofErr w:type="spellStart"/>
      <w:r>
        <w:rPr>
          <w:rFonts w:ascii="Arial" w:hAnsi="Arial" w:cs="Arial"/>
          <w:b/>
          <w:sz w:val="24"/>
        </w:rPr>
        <w:t>RxTx</w:t>
      </w:r>
      <w:proofErr w:type="spellEnd"/>
    </w:p>
    <w:p w14:paraId="535E711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CR-2577  Cat: F (Rel-18)</w:t>
      </w:r>
      <w:r>
        <w:rPr>
          <w:i/>
        </w:rPr>
        <w:br/>
      </w:r>
      <w:r>
        <w:rPr>
          <w:i/>
        </w:rPr>
        <w:br/>
      </w:r>
      <w:r>
        <w:rPr>
          <w:i/>
        </w:rPr>
        <w:tab/>
      </w:r>
      <w:r>
        <w:rPr>
          <w:i/>
        </w:rPr>
        <w:tab/>
      </w:r>
      <w:r>
        <w:rPr>
          <w:i/>
        </w:rPr>
        <w:tab/>
      </w:r>
      <w:r>
        <w:rPr>
          <w:i/>
        </w:rPr>
        <w:tab/>
      </w:r>
      <w:r>
        <w:rPr>
          <w:i/>
        </w:rPr>
        <w:tab/>
        <w:t>Source: Apple Benelux B.V.</w:t>
      </w:r>
    </w:p>
    <w:p w14:paraId="7F596981" w14:textId="77777777" w:rsidR="00483060" w:rsidRDefault="00483060" w:rsidP="00483060">
      <w:pPr>
        <w:rPr>
          <w:rFonts w:ascii="Arial" w:hAnsi="Arial" w:cs="Arial"/>
          <w:b/>
        </w:rPr>
      </w:pPr>
      <w:r>
        <w:rPr>
          <w:rFonts w:ascii="Arial" w:hAnsi="Arial" w:cs="Arial"/>
          <w:b/>
        </w:rPr>
        <w:t xml:space="preserve">Abstract: </w:t>
      </w:r>
    </w:p>
    <w:p w14:paraId="17AF00BD" w14:textId="77777777" w:rsidR="00483060" w:rsidRDefault="00483060" w:rsidP="00483060">
      <w:r>
        <w:t xml:space="preserve">Core spec </w:t>
      </w:r>
      <w:proofErr w:type="spellStart"/>
      <w:r>
        <w:t>slignment</w:t>
      </w:r>
      <w:proofErr w:type="spellEnd"/>
      <w:r>
        <w:t xml:space="preserve"> to 38.101-1 V 18.3.0</w:t>
      </w:r>
    </w:p>
    <w:p w14:paraId="268772B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F2DC52" w14:textId="77777777" w:rsidR="00483060" w:rsidRDefault="00483060" w:rsidP="00483060">
      <w:pPr>
        <w:pStyle w:val="Heading6"/>
      </w:pPr>
      <w:bookmarkStart w:id="371" w:name="_Toc154247210"/>
      <w:r>
        <w:t>5.3.24.3.3</w:t>
      </w:r>
      <w:r>
        <w:tab/>
        <w:t>Clauses 1-5, Annexes</w:t>
      </w:r>
      <w:bookmarkEnd w:id="371"/>
    </w:p>
    <w:p w14:paraId="016908BA" w14:textId="08AD187D" w:rsidR="00483060" w:rsidRDefault="00483060" w:rsidP="00483060">
      <w:pPr>
        <w:rPr>
          <w:rFonts w:ascii="Arial" w:hAnsi="Arial" w:cs="Arial"/>
          <w:b/>
          <w:sz w:val="24"/>
        </w:rPr>
      </w:pPr>
      <w:r>
        <w:rPr>
          <w:rFonts w:ascii="Arial" w:hAnsi="Arial" w:cs="Arial"/>
          <w:b/>
          <w:color w:val="0000FF"/>
          <w:sz w:val="24"/>
        </w:rPr>
        <w:t>R5-236910</w:t>
      </w:r>
      <w:r>
        <w:rPr>
          <w:rFonts w:ascii="Arial" w:hAnsi="Arial" w:cs="Arial"/>
          <w:b/>
          <w:color w:val="0000FF"/>
          <w:sz w:val="24"/>
        </w:rPr>
        <w:tab/>
      </w:r>
      <w:r>
        <w:rPr>
          <w:rFonts w:ascii="Arial" w:hAnsi="Arial" w:cs="Arial"/>
          <w:b/>
          <w:sz w:val="24"/>
        </w:rPr>
        <w:t>Addition of Annex F measurement uncertainties for CA with UL MIMO test cases</w:t>
      </w:r>
    </w:p>
    <w:p w14:paraId="3CA6CC2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58BEE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A4C18" w14:textId="77777777" w:rsidR="00483060" w:rsidRDefault="00483060" w:rsidP="00483060">
      <w:pPr>
        <w:pStyle w:val="Heading5"/>
      </w:pPr>
      <w:bookmarkStart w:id="372" w:name="_Toc154247211"/>
      <w:r>
        <w:t>5.3.24.4</w:t>
      </w:r>
      <w:r>
        <w:tab/>
        <w:t>TS 38.522</w:t>
      </w:r>
      <w:bookmarkEnd w:id="372"/>
    </w:p>
    <w:p w14:paraId="2534059E" w14:textId="02806F8C" w:rsidR="00483060" w:rsidRDefault="00483060" w:rsidP="00483060">
      <w:pPr>
        <w:rPr>
          <w:rFonts w:ascii="Arial" w:hAnsi="Arial" w:cs="Arial"/>
          <w:b/>
          <w:sz w:val="24"/>
        </w:rPr>
      </w:pPr>
      <w:r>
        <w:rPr>
          <w:rFonts w:ascii="Arial" w:hAnsi="Arial" w:cs="Arial"/>
          <w:b/>
          <w:color w:val="0000FF"/>
          <w:sz w:val="24"/>
        </w:rPr>
        <w:t>R5-236912</w:t>
      </w:r>
      <w:r>
        <w:rPr>
          <w:rFonts w:ascii="Arial" w:hAnsi="Arial" w:cs="Arial"/>
          <w:b/>
          <w:color w:val="0000FF"/>
          <w:sz w:val="24"/>
        </w:rPr>
        <w:tab/>
      </w:r>
      <w:r>
        <w:rPr>
          <w:rFonts w:ascii="Arial" w:hAnsi="Arial" w:cs="Arial"/>
          <w:b/>
          <w:sz w:val="24"/>
        </w:rPr>
        <w:t>Addition of applicability of FR1 CA with UL MIMO test cases</w:t>
      </w:r>
    </w:p>
    <w:p w14:paraId="1E3F9ED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D45E1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DD5CD" w14:textId="266BE57F" w:rsidR="00483060" w:rsidRDefault="00483060" w:rsidP="00483060">
      <w:pPr>
        <w:rPr>
          <w:rFonts w:ascii="Arial" w:hAnsi="Arial" w:cs="Arial"/>
          <w:b/>
          <w:sz w:val="24"/>
        </w:rPr>
      </w:pPr>
      <w:r>
        <w:rPr>
          <w:rFonts w:ascii="Arial" w:hAnsi="Arial" w:cs="Arial"/>
          <w:b/>
          <w:color w:val="0000FF"/>
          <w:sz w:val="24"/>
        </w:rPr>
        <w:t>R5-237301</w:t>
      </w:r>
      <w:r>
        <w:rPr>
          <w:rFonts w:ascii="Arial" w:hAnsi="Arial" w:cs="Arial"/>
          <w:b/>
          <w:color w:val="0000FF"/>
          <w:sz w:val="24"/>
        </w:rPr>
        <w:tab/>
      </w:r>
      <w:r>
        <w:rPr>
          <w:rFonts w:ascii="Arial" w:hAnsi="Arial" w:cs="Arial"/>
          <w:b/>
          <w:sz w:val="24"/>
        </w:rPr>
        <w:t>Removal of NOTE 1 from applicability of FR1 CA with UL Tx switching test cases</w:t>
      </w:r>
    </w:p>
    <w:p w14:paraId="711B154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CR-0365  Cat: F (Rel-18)</w:t>
      </w:r>
      <w:r>
        <w:rPr>
          <w:i/>
        </w:rPr>
        <w:br/>
      </w:r>
      <w:r>
        <w:rPr>
          <w:i/>
        </w:rPr>
        <w:br/>
      </w:r>
      <w:r>
        <w:rPr>
          <w:i/>
        </w:rPr>
        <w:tab/>
      </w:r>
      <w:r>
        <w:rPr>
          <w:i/>
        </w:rPr>
        <w:tab/>
      </w:r>
      <w:r>
        <w:rPr>
          <w:i/>
        </w:rPr>
        <w:tab/>
      </w:r>
      <w:r>
        <w:rPr>
          <w:i/>
        </w:rPr>
        <w:tab/>
      </w:r>
      <w:r>
        <w:rPr>
          <w:i/>
        </w:rPr>
        <w:tab/>
        <w:t>Source: Nokia</w:t>
      </w:r>
    </w:p>
    <w:p w14:paraId="466D15D9" w14:textId="77777777" w:rsidR="00483060" w:rsidRDefault="00483060" w:rsidP="00483060">
      <w:pPr>
        <w:rPr>
          <w:rFonts w:ascii="Arial" w:hAnsi="Arial" w:cs="Arial"/>
          <w:b/>
        </w:rPr>
      </w:pPr>
      <w:r>
        <w:rPr>
          <w:rFonts w:ascii="Arial" w:hAnsi="Arial" w:cs="Arial"/>
          <w:b/>
        </w:rPr>
        <w:t xml:space="preserve">Abstract: </w:t>
      </w:r>
    </w:p>
    <w:p w14:paraId="35A25C52" w14:textId="77777777" w:rsidR="00483060" w:rsidRDefault="00483060" w:rsidP="00483060">
      <w:r>
        <w:t>applicability for test cases 6.5.7C.1 and 6.5.7C.2 . Remove “NOTE 1”</w:t>
      </w:r>
    </w:p>
    <w:p w14:paraId="4C9CC822" w14:textId="77777777" w:rsidR="00483060" w:rsidRDefault="00483060" w:rsidP="00483060">
      <w:pPr>
        <w:rPr>
          <w:rFonts w:ascii="Arial" w:hAnsi="Arial" w:cs="Arial"/>
          <w:b/>
        </w:rPr>
      </w:pPr>
      <w:r>
        <w:rPr>
          <w:rFonts w:ascii="Arial" w:hAnsi="Arial" w:cs="Arial"/>
          <w:b/>
        </w:rPr>
        <w:t xml:space="preserve">Discussion: </w:t>
      </w:r>
    </w:p>
    <w:p w14:paraId="3BE99D15" w14:textId="77777777" w:rsidR="00483060" w:rsidRDefault="00483060" w:rsidP="00483060">
      <w:r>
        <w:t>late doc</w:t>
      </w:r>
    </w:p>
    <w:p w14:paraId="6B770B2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A122E" w14:textId="77777777" w:rsidR="00483060" w:rsidRDefault="00483060" w:rsidP="00483060">
      <w:pPr>
        <w:pStyle w:val="Heading5"/>
      </w:pPr>
      <w:bookmarkStart w:id="373" w:name="_Toc154247212"/>
      <w:r>
        <w:t>5.3.24.5</w:t>
      </w:r>
      <w:r>
        <w:tab/>
        <w:t>TS 38.533</w:t>
      </w:r>
      <w:bookmarkEnd w:id="373"/>
    </w:p>
    <w:p w14:paraId="5E76582E" w14:textId="3D19F157" w:rsidR="00483060" w:rsidRDefault="00483060" w:rsidP="00483060">
      <w:pPr>
        <w:rPr>
          <w:rFonts w:ascii="Arial" w:hAnsi="Arial" w:cs="Arial"/>
          <w:b/>
          <w:sz w:val="24"/>
        </w:rPr>
      </w:pPr>
      <w:r>
        <w:rPr>
          <w:rFonts w:ascii="Arial" w:hAnsi="Arial" w:cs="Arial"/>
          <w:b/>
          <w:color w:val="0000FF"/>
          <w:sz w:val="24"/>
        </w:rPr>
        <w:t>R5-236216</w:t>
      </w:r>
      <w:r>
        <w:rPr>
          <w:rFonts w:ascii="Arial" w:hAnsi="Arial" w:cs="Arial"/>
          <w:b/>
          <w:color w:val="0000FF"/>
          <w:sz w:val="24"/>
        </w:rPr>
        <w:tab/>
      </w:r>
      <w:r>
        <w:rPr>
          <w:rFonts w:ascii="Arial" w:hAnsi="Arial" w:cs="Arial"/>
          <w:b/>
          <w:sz w:val="24"/>
        </w:rPr>
        <w:t>Completion of NR SA FR1 DL interruptions test case 6.5.7C.1</w:t>
      </w:r>
    </w:p>
    <w:p w14:paraId="2379DE46"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CR-2679  Cat: F (Rel-18)</w:t>
      </w:r>
      <w:r>
        <w:rPr>
          <w:i/>
        </w:rPr>
        <w:br/>
      </w:r>
      <w:r>
        <w:rPr>
          <w:i/>
        </w:rPr>
        <w:br/>
      </w:r>
      <w:r>
        <w:rPr>
          <w:i/>
        </w:rPr>
        <w:tab/>
      </w:r>
      <w:r>
        <w:rPr>
          <w:i/>
        </w:rPr>
        <w:tab/>
      </w:r>
      <w:r>
        <w:rPr>
          <w:i/>
        </w:rPr>
        <w:tab/>
      </w:r>
      <w:r>
        <w:rPr>
          <w:i/>
        </w:rPr>
        <w:tab/>
      </w:r>
      <w:r>
        <w:rPr>
          <w:i/>
        </w:rPr>
        <w:tab/>
        <w:t>Source: Nokia, Nokia Shanghai Bell</w:t>
      </w:r>
    </w:p>
    <w:p w14:paraId="66F6B96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EC8DC" w14:textId="0C8D2F92" w:rsidR="00483060" w:rsidRDefault="00483060" w:rsidP="00483060">
      <w:pPr>
        <w:rPr>
          <w:rFonts w:ascii="Arial" w:hAnsi="Arial" w:cs="Arial"/>
          <w:b/>
          <w:sz w:val="24"/>
        </w:rPr>
      </w:pPr>
      <w:r>
        <w:rPr>
          <w:rFonts w:ascii="Arial" w:hAnsi="Arial" w:cs="Arial"/>
          <w:b/>
          <w:color w:val="0000FF"/>
          <w:sz w:val="24"/>
        </w:rPr>
        <w:t>R5-236217</w:t>
      </w:r>
      <w:r>
        <w:rPr>
          <w:rFonts w:ascii="Arial" w:hAnsi="Arial" w:cs="Arial"/>
          <w:b/>
          <w:color w:val="0000FF"/>
          <w:sz w:val="24"/>
        </w:rPr>
        <w:tab/>
      </w:r>
      <w:r>
        <w:rPr>
          <w:rFonts w:ascii="Arial" w:hAnsi="Arial" w:cs="Arial"/>
          <w:b/>
          <w:sz w:val="24"/>
        </w:rPr>
        <w:t>Completion of NR SA FR1 DL interruptions test case 6.5.7C.2</w:t>
      </w:r>
    </w:p>
    <w:p w14:paraId="76C3689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CR-2680  Cat: F (Rel-18)</w:t>
      </w:r>
      <w:r>
        <w:rPr>
          <w:i/>
        </w:rPr>
        <w:br/>
      </w:r>
      <w:r>
        <w:rPr>
          <w:i/>
        </w:rPr>
        <w:br/>
      </w:r>
      <w:r>
        <w:rPr>
          <w:i/>
        </w:rPr>
        <w:tab/>
      </w:r>
      <w:r>
        <w:rPr>
          <w:i/>
        </w:rPr>
        <w:tab/>
      </w:r>
      <w:r>
        <w:rPr>
          <w:i/>
        </w:rPr>
        <w:tab/>
      </w:r>
      <w:r>
        <w:rPr>
          <w:i/>
        </w:rPr>
        <w:tab/>
      </w:r>
      <w:r>
        <w:rPr>
          <w:i/>
        </w:rPr>
        <w:tab/>
        <w:t>Source: Nokia, Nokia Shanghai Bell</w:t>
      </w:r>
    </w:p>
    <w:p w14:paraId="68C9701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03DE6" w14:textId="77777777" w:rsidR="00483060" w:rsidRDefault="00483060" w:rsidP="00483060">
      <w:pPr>
        <w:pStyle w:val="Heading5"/>
      </w:pPr>
      <w:bookmarkStart w:id="374" w:name="_Toc154247213"/>
      <w:r>
        <w:t>5.3.24.6</w:t>
      </w:r>
      <w:r>
        <w:tab/>
        <w:t>TR 38.903 (NR MU &amp; TT analyses)</w:t>
      </w:r>
      <w:bookmarkEnd w:id="374"/>
    </w:p>
    <w:p w14:paraId="435D0049" w14:textId="51AC9624" w:rsidR="00483060" w:rsidRDefault="00483060" w:rsidP="00483060">
      <w:pPr>
        <w:rPr>
          <w:rFonts w:ascii="Arial" w:hAnsi="Arial" w:cs="Arial"/>
          <w:b/>
          <w:sz w:val="24"/>
        </w:rPr>
      </w:pPr>
      <w:r>
        <w:rPr>
          <w:rFonts w:ascii="Arial" w:hAnsi="Arial" w:cs="Arial"/>
          <w:b/>
          <w:color w:val="0000FF"/>
          <w:sz w:val="24"/>
        </w:rPr>
        <w:t>R5-236214</w:t>
      </w:r>
      <w:r>
        <w:rPr>
          <w:rFonts w:ascii="Arial" w:hAnsi="Arial" w:cs="Arial"/>
          <w:b/>
          <w:color w:val="0000FF"/>
          <w:sz w:val="24"/>
        </w:rPr>
        <w:tab/>
      </w:r>
      <w:r>
        <w:rPr>
          <w:rFonts w:ascii="Arial" w:hAnsi="Arial" w:cs="Arial"/>
          <w:b/>
          <w:sz w:val="24"/>
        </w:rPr>
        <w:t>Addition of Test Tolerances analysis for TC 6.5.7C.1</w:t>
      </w:r>
    </w:p>
    <w:p w14:paraId="6D0DB2C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CR-0602  Cat: F (Rel-18)</w:t>
      </w:r>
      <w:r>
        <w:rPr>
          <w:i/>
        </w:rPr>
        <w:br/>
      </w:r>
      <w:r>
        <w:rPr>
          <w:i/>
        </w:rPr>
        <w:br/>
      </w:r>
      <w:r>
        <w:rPr>
          <w:i/>
        </w:rPr>
        <w:tab/>
      </w:r>
      <w:r>
        <w:rPr>
          <w:i/>
        </w:rPr>
        <w:tab/>
      </w:r>
      <w:r>
        <w:rPr>
          <w:i/>
        </w:rPr>
        <w:tab/>
      </w:r>
      <w:r>
        <w:rPr>
          <w:i/>
        </w:rPr>
        <w:tab/>
      </w:r>
      <w:r>
        <w:rPr>
          <w:i/>
        </w:rPr>
        <w:tab/>
        <w:t>Source: Nokia, Nokia Shanghai Bell</w:t>
      </w:r>
    </w:p>
    <w:p w14:paraId="0D0B73DB" w14:textId="77777777" w:rsidR="00483060" w:rsidRDefault="00483060" w:rsidP="00483060">
      <w:pPr>
        <w:rPr>
          <w:rFonts w:ascii="Arial" w:hAnsi="Arial" w:cs="Arial"/>
          <w:b/>
        </w:rPr>
      </w:pPr>
      <w:r>
        <w:rPr>
          <w:rFonts w:ascii="Arial" w:hAnsi="Arial" w:cs="Arial"/>
          <w:b/>
        </w:rPr>
        <w:t xml:space="preserve">Abstract: </w:t>
      </w:r>
    </w:p>
    <w:p w14:paraId="3B64E501" w14:textId="77777777" w:rsidR="00483060" w:rsidRDefault="00483060" w:rsidP="00483060">
      <w:r>
        <w:t>RRM TT</w:t>
      </w:r>
    </w:p>
    <w:p w14:paraId="69AE077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E4ED6" w14:textId="0E5CA50E" w:rsidR="00483060" w:rsidRDefault="00483060" w:rsidP="00483060">
      <w:pPr>
        <w:rPr>
          <w:rFonts w:ascii="Arial" w:hAnsi="Arial" w:cs="Arial"/>
          <w:b/>
          <w:sz w:val="24"/>
        </w:rPr>
      </w:pPr>
      <w:r>
        <w:rPr>
          <w:rFonts w:ascii="Arial" w:hAnsi="Arial" w:cs="Arial"/>
          <w:b/>
          <w:color w:val="0000FF"/>
          <w:sz w:val="24"/>
        </w:rPr>
        <w:t>R5-236215</w:t>
      </w:r>
      <w:r>
        <w:rPr>
          <w:rFonts w:ascii="Arial" w:hAnsi="Arial" w:cs="Arial"/>
          <w:b/>
          <w:color w:val="0000FF"/>
          <w:sz w:val="24"/>
        </w:rPr>
        <w:tab/>
      </w:r>
      <w:r>
        <w:rPr>
          <w:rFonts w:ascii="Arial" w:hAnsi="Arial" w:cs="Arial"/>
          <w:b/>
          <w:sz w:val="24"/>
        </w:rPr>
        <w:t>Addition of Test Tolerances analysis for TC 6.5.7C.2</w:t>
      </w:r>
    </w:p>
    <w:p w14:paraId="543FC6B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CR-0603  Cat: F (Rel-18)</w:t>
      </w:r>
      <w:r>
        <w:rPr>
          <w:i/>
        </w:rPr>
        <w:br/>
      </w:r>
      <w:r>
        <w:rPr>
          <w:i/>
        </w:rPr>
        <w:br/>
      </w:r>
      <w:r>
        <w:rPr>
          <w:i/>
        </w:rPr>
        <w:tab/>
      </w:r>
      <w:r>
        <w:rPr>
          <w:i/>
        </w:rPr>
        <w:tab/>
      </w:r>
      <w:r>
        <w:rPr>
          <w:i/>
        </w:rPr>
        <w:tab/>
      </w:r>
      <w:r>
        <w:rPr>
          <w:i/>
        </w:rPr>
        <w:tab/>
      </w:r>
      <w:r>
        <w:rPr>
          <w:i/>
        </w:rPr>
        <w:tab/>
        <w:t>Source: Nokia, Nokia Shanghai Bell</w:t>
      </w:r>
    </w:p>
    <w:p w14:paraId="4A0DDCA4" w14:textId="77777777" w:rsidR="00483060" w:rsidRDefault="00483060" w:rsidP="00483060">
      <w:pPr>
        <w:rPr>
          <w:rFonts w:ascii="Arial" w:hAnsi="Arial" w:cs="Arial"/>
          <w:b/>
        </w:rPr>
      </w:pPr>
      <w:r>
        <w:rPr>
          <w:rFonts w:ascii="Arial" w:hAnsi="Arial" w:cs="Arial"/>
          <w:b/>
        </w:rPr>
        <w:t xml:space="preserve">Abstract: </w:t>
      </w:r>
    </w:p>
    <w:p w14:paraId="0A596DBC" w14:textId="77777777" w:rsidR="00483060" w:rsidRDefault="00483060" w:rsidP="00483060">
      <w:r>
        <w:t>RRM TT</w:t>
      </w:r>
    </w:p>
    <w:p w14:paraId="6D2235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2DA09" w14:textId="77777777" w:rsidR="00483060" w:rsidRDefault="00483060" w:rsidP="00483060">
      <w:pPr>
        <w:pStyle w:val="Heading5"/>
      </w:pPr>
      <w:bookmarkStart w:id="375" w:name="_Toc154247214"/>
      <w:r>
        <w:t>5.3.24.7</w:t>
      </w:r>
      <w:r>
        <w:tab/>
        <w:t>TR 38.905 (NR Test Points Radio Transmission and Reception)</w:t>
      </w:r>
      <w:bookmarkEnd w:id="375"/>
    </w:p>
    <w:p w14:paraId="6AF13C9E" w14:textId="51523A97" w:rsidR="00483060" w:rsidRDefault="00483060" w:rsidP="00483060">
      <w:pPr>
        <w:rPr>
          <w:rFonts w:ascii="Arial" w:hAnsi="Arial" w:cs="Arial"/>
          <w:b/>
          <w:sz w:val="24"/>
        </w:rPr>
      </w:pPr>
      <w:r>
        <w:rPr>
          <w:rFonts w:ascii="Arial" w:hAnsi="Arial" w:cs="Arial"/>
          <w:b/>
          <w:color w:val="0000FF"/>
          <w:sz w:val="24"/>
        </w:rPr>
        <w:t>R5-236911</w:t>
      </w:r>
      <w:r>
        <w:rPr>
          <w:rFonts w:ascii="Arial" w:hAnsi="Arial" w:cs="Arial"/>
          <w:b/>
          <w:color w:val="0000FF"/>
          <w:sz w:val="24"/>
        </w:rPr>
        <w:tab/>
      </w:r>
      <w:r>
        <w:rPr>
          <w:rFonts w:ascii="Arial" w:hAnsi="Arial" w:cs="Arial"/>
          <w:b/>
          <w:sz w:val="24"/>
        </w:rPr>
        <w:t>Addition of test point analysis for FR1 CA with UL MIMO test cases</w:t>
      </w:r>
    </w:p>
    <w:p w14:paraId="6FBCF6B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58C142" w14:textId="77777777" w:rsidR="00483060" w:rsidRDefault="00483060" w:rsidP="00483060">
      <w:pPr>
        <w:rPr>
          <w:rFonts w:ascii="Arial" w:hAnsi="Arial" w:cs="Arial"/>
          <w:b/>
        </w:rPr>
      </w:pPr>
      <w:r>
        <w:rPr>
          <w:rFonts w:ascii="Arial" w:hAnsi="Arial" w:cs="Arial"/>
          <w:b/>
        </w:rPr>
        <w:t xml:space="preserve">Discussion: </w:t>
      </w:r>
    </w:p>
    <w:p w14:paraId="6D5F1B7D" w14:textId="77777777" w:rsidR="00483060" w:rsidRDefault="00483060" w:rsidP="00483060">
      <w:r>
        <w:t>comments from Ericsson.</w:t>
      </w:r>
    </w:p>
    <w:p w14:paraId="63F1FE45" w14:textId="77777777" w:rsidR="00483060" w:rsidRDefault="00483060" w:rsidP="00483060">
      <w:r>
        <w:t>r1</w:t>
      </w:r>
    </w:p>
    <w:p w14:paraId="7CF38E1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R5-237935</w:t>
      </w:r>
      <w:r>
        <w:rPr>
          <w:color w:val="993300"/>
          <w:u w:val="single"/>
        </w:rPr>
        <w:t>.</w:t>
      </w:r>
    </w:p>
    <w:p w14:paraId="1093AE50" w14:textId="28A572FD" w:rsidR="00483060" w:rsidRDefault="00483060" w:rsidP="00483060">
      <w:pPr>
        <w:rPr>
          <w:rFonts w:ascii="Arial" w:hAnsi="Arial" w:cs="Arial"/>
          <w:b/>
          <w:sz w:val="24"/>
        </w:rPr>
      </w:pPr>
      <w:r>
        <w:rPr>
          <w:rFonts w:ascii="Arial" w:hAnsi="Arial" w:cs="Arial"/>
          <w:b/>
          <w:color w:val="0000FF"/>
          <w:sz w:val="24"/>
        </w:rPr>
        <w:t>R5-237935</w:t>
      </w:r>
      <w:r>
        <w:rPr>
          <w:rFonts w:ascii="Arial" w:hAnsi="Arial" w:cs="Arial"/>
          <w:b/>
          <w:color w:val="0000FF"/>
          <w:sz w:val="24"/>
        </w:rPr>
        <w:tab/>
      </w:r>
      <w:r>
        <w:rPr>
          <w:rFonts w:ascii="Arial" w:hAnsi="Arial" w:cs="Arial"/>
          <w:b/>
          <w:sz w:val="24"/>
        </w:rPr>
        <w:t>Addition of test point analysis for FR1 CA with UL MIMO test cases</w:t>
      </w:r>
    </w:p>
    <w:p w14:paraId="28F0F29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CR-0837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08CE0AE" w14:textId="77777777" w:rsidR="00483060" w:rsidRDefault="00483060" w:rsidP="00483060">
      <w:pPr>
        <w:rPr>
          <w:color w:val="808080"/>
        </w:rPr>
      </w:pPr>
      <w:r>
        <w:rPr>
          <w:color w:val="808080"/>
        </w:rPr>
        <w:t>(Replaces R5-236911)</w:t>
      </w:r>
    </w:p>
    <w:p w14:paraId="5C4120C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449A2" w14:textId="77777777" w:rsidR="00483060" w:rsidRDefault="00483060" w:rsidP="00483060">
      <w:pPr>
        <w:pStyle w:val="Heading5"/>
      </w:pPr>
      <w:bookmarkStart w:id="376" w:name="_Toc154247215"/>
      <w:r>
        <w:t>5.3.24.8</w:t>
      </w:r>
      <w:r>
        <w:tab/>
        <w:t>Discussion Papers, Work Plan, TC lists</w:t>
      </w:r>
      <w:bookmarkEnd w:id="376"/>
    </w:p>
    <w:p w14:paraId="55330E9A" w14:textId="77777777" w:rsidR="00483060" w:rsidRDefault="00483060" w:rsidP="00483060">
      <w:pPr>
        <w:pStyle w:val="Heading4"/>
      </w:pPr>
      <w:bookmarkStart w:id="377" w:name="_Toc154247216"/>
      <w:r>
        <w:t>5.3.25</w:t>
      </w:r>
      <w:r>
        <w:tab/>
        <w:t>Further enhancements of NR RF requirements for frequency range 2 (FR2) (UID-970070) NR_RF_FR2_req_enh2-UEConTest</w:t>
      </w:r>
      <w:bookmarkEnd w:id="377"/>
    </w:p>
    <w:p w14:paraId="3CF1EF9D" w14:textId="77777777" w:rsidR="00483060" w:rsidRDefault="00483060" w:rsidP="00483060">
      <w:pPr>
        <w:pStyle w:val="Heading5"/>
      </w:pPr>
      <w:bookmarkStart w:id="378" w:name="_Toc154247217"/>
      <w:r>
        <w:t>5.3.25.1</w:t>
      </w:r>
      <w:r>
        <w:tab/>
        <w:t>TS 38.508-1</w:t>
      </w:r>
      <w:bookmarkEnd w:id="378"/>
    </w:p>
    <w:p w14:paraId="28107FCA" w14:textId="77777777" w:rsidR="00483060" w:rsidRDefault="00483060" w:rsidP="00483060">
      <w:pPr>
        <w:pStyle w:val="Heading5"/>
      </w:pPr>
      <w:bookmarkStart w:id="379" w:name="_Toc154247218"/>
      <w:r>
        <w:t>5.3.25.2</w:t>
      </w:r>
      <w:r>
        <w:tab/>
        <w:t>TS 38.508-2</w:t>
      </w:r>
      <w:bookmarkEnd w:id="379"/>
    </w:p>
    <w:p w14:paraId="56DF4279" w14:textId="77777777" w:rsidR="00483060" w:rsidRDefault="00483060" w:rsidP="00483060">
      <w:pPr>
        <w:pStyle w:val="Heading5"/>
      </w:pPr>
      <w:bookmarkStart w:id="380" w:name="_Toc154247219"/>
      <w:r>
        <w:t>5.3.25.3</w:t>
      </w:r>
      <w:r>
        <w:tab/>
        <w:t>TS 38.521-2</w:t>
      </w:r>
      <w:bookmarkEnd w:id="380"/>
    </w:p>
    <w:p w14:paraId="261E37FF" w14:textId="77777777" w:rsidR="00483060" w:rsidRDefault="00483060" w:rsidP="00483060">
      <w:pPr>
        <w:pStyle w:val="Heading6"/>
      </w:pPr>
      <w:bookmarkStart w:id="381" w:name="_Toc154247220"/>
      <w:r>
        <w:t>5.3.25.3.1</w:t>
      </w:r>
      <w:r>
        <w:tab/>
        <w:t>Tx Requirements (Clause 6)</w:t>
      </w:r>
      <w:bookmarkEnd w:id="381"/>
    </w:p>
    <w:p w14:paraId="1E7B2004" w14:textId="514AF752" w:rsidR="00483060" w:rsidRDefault="00483060" w:rsidP="00483060">
      <w:pPr>
        <w:rPr>
          <w:rFonts w:ascii="Arial" w:hAnsi="Arial" w:cs="Arial"/>
          <w:b/>
          <w:sz w:val="24"/>
        </w:rPr>
      </w:pPr>
      <w:r>
        <w:rPr>
          <w:rFonts w:ascii="Arial" w:hAnsi="Arial" w:cs="Arial"/>
          <w:b/>
          <w:color w:val="0000FF"/>
          <w:sz w:val="24"/>
        </w:rPr>
        <w:t>R5-236841</w:t>
      </w:r>
      <w:r>
        <w:rPr>
          <w:rFonts w:ascii="Arial" w:hAnsi="Arial" w:cs="Arial"/>
          <w:b/>
          <w:color w:val="0000FF"/>
          <w:sz w:val="24"/>
        </w:rPr>
        <w:tab/>
      </w:r>
      <w:r>
        <w:rPr>
          <w:rFonts w:ascii="Arial" w:hAnsi="Arial" w:cs="Arial"/>
          <w:b/>
          <w:sz w:val="24"/>
        </w:rPr>
        <w:t>Adding TT for FR2 RF test case 6.2.5 EIRP with UL-Gaps</w:t>
      </w:r>
    </w:p>
    <w:p w14:paraId="63B02E7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CR-0996  Cat: F (Rel-18)</w:t>
      </w:r>
      <w:r>
        <w:rPr>
          <w:i/>
        </w:rPr>
        <w:br/>
      </w:r>
      <w:r>
        <w:rPr>
          <w:i/>
        </w:rPr>
        <w:br/>
      </w:r>
      <w:r>
        <w:rPr>
          <w:i/>
        </w:rPr>
        <w:tab/>
      </w:r>
      <w:r>
        <w:rPr>
          <w:i/>
        </w:rPr>
        <w:tab/>
      </w:r>
      <w:r>
        <w:rPr>
          <w:i/>
        </w:rPr>
        <w:tab/>
      </w:r>
      <w:r>
        <w:rPr>
          <w:i/>
        </w:rPr>
        <w:tab/>
      </w:r>
      <w:r>
        <w:rPr>
          <w:i/>
        </w:rPr>
        <w:tab/>
        <w:t>Source: Qualcomm Korea</w:t>
      </w:r>
    </w:p>
    <w:p w14:paraId="5F7870FD" w14:textId="77777777" w:rsidR="00483060" w:rsidRDefault="00483060" w:rsidP="00483060">
      <w:pPr>
        <w:rPr>
          <w:rFonts w:ascii="Arial" w:hAnsi="Arial" w:cs="Arial"/>
          <w:b/>
        </w:rPr>
      </w:pPr>
      <w:r>
        <w:rPr>
          <w:rFonts w:ascii="Arial" w:hAnsi="Arial" w:cs="Arial"/>
          <w:b/>
        </w:rPr>
        <w:t xml:space="preserve">Discussion: </w:t>
      </w:r>
    </w:p>
    <w:p w14:paraId="11165E24" w14:textId="77777777" w:rsidR="00483060" w:rsidRDefault="00483060" w:rsidP="00483060">
      <w:r>
        <w:t>Is Rel-18!!</w:t>
      </w:r>
    </w:p>
    <w:p w14:paraId="3EEB9AE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R5-237657</w:t>
      </w:r>
      <w:r>
        <w:rPr>
          <w:color w:val="993300"/>
          <w:u w:val="single"/>
        </w:rPr>
        <w:t>.</w:t>
      </w:r>
    </w:p>
    <w:p w14:paraId="24E8EA11" w14:textId="78B41EE7" w:rsidR="00483060" w:rsidRDefault="00483060" w:rsidP="00483060">
      <w:pPr>
        <w:rPr>
          <w:rFonts w:ascii="Arial" w:hAnsi="Arial" w:cs="Arial"/>
          <w:b/>
          <w:sz w:val="24"/>
        </w:rPr>
      </w:pPr>
      <w:r>
        <w:rPr>
          <w:rFonts w:ascii="Arial" w:hAnsi="Arial" w:cs="Arial"/>
          <w:b/>
          <w:color w:val="0000FF"/>
          <w:sz w:val="24"/>
        </w:rPr>
        <w:t>R5-237657</w:t>
      </w:r>
      <w:r>
        <w:rPr>
          <w:rFonts w:ascii="Arial" w:hAnsi="Arial" w:cs="Arial"/>
          <w:b/>
          <w:color w:val="0000FF"/>
          <w:sz w:val="24"/>
        </w:rPr>
        <w:tab/>
      </w:r>
      <w:r>
        <w:rPr>
          <w:rFonts w:ascii="Arial" w:hAnsi="Arial" w:cs="Arial"/>
          <w:b/>
          <w:sz w:val="24"/>
        </w:rPr>
        <w:t>Adding TT for FR2 RF test case 6.2.5 EIRP with UL-Gaps</w:t>
      </w:r>
    </w:p>
    <w:p w14:paraId="74B52F4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CR-0996  rev 1 Cat: F (Rel-18)</w:t>
      </w:r>
      <w:r>
        <w:rPr>
          <w:i/>
        </w:rPr>
        <w:br/>
      </w:r>
      <w:r>
        <w:rPr>
          <w:i/>
        </w:rPr>
        <w:br/>
      </w:r>
      <w:r>
        <w:rPr>
          <w:i/>
        </w:rPr>
        <w:tab/>
      </w:r>
      <w:r>
        <w:rPr>
          <w:i/>
        </w:rPr>
        <w:tab/>
      </w:r>
      <w:r>
        <w:rPr>
          <w:i/>
        </w:rPr>
        <w:tab/>
      </w:r>
      <w:r>
        <w:rPr>
          <w:i/>
        </w:rPr>
        <w:tab/>
      </w:r>
      <w:r>
        <w:rPr>
          <w:i/>
        </w:rPr>
        <w:tab/>
        <w:t>Source: Qualcomm Korea</w:t>
      </w:r>
    </w:p>
    <w:p w14:paraId="10D33DE2" w14:textId="77777777" w:rsidR="00483060" w:rsidRDefault="00483060" w:rsidP="00483060">
      <w:pPr>
        <w:rPr>
          <w:color w:val="808080"/>
        </w:rPr>
      </w:pPr>
      <w:r>
        <w:rPr>
          <w:color w:val="808080"/>
        </w:rPr>
        <w:t>(Replaces R5-236841)</w:t>
      </w:r>
    </w:p>
    <w:p w14:paraId="61E55C7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CCD64" w14:textId="2285188C" w:rsidR="00483060" w:rsidRDefault="00483060" w:rsidP="00483060">
      <w:pPr>
        <w:rPr>
          <w:rFonts w:ascii="Arial" w:hAnsi="Arial" w:cs="Arial"/>
          <w:b/>
          <w:sz w:val="24"/>
        </w:rPr>
      </w:pPr>
      <w:r>
        <w:rPr>
          <w:rFonts w:ascii="Arial" w:hAnsi="Arial" w:cs="Arial"/>
          <w:b/>
          <w:color w:val="0000FF"/>
          <w:sz w:val="24"/>
        </w:rPr>
        <w:t>R5-237234</w:t>
      </w:r>
      <w:r>
        <w:rPr>
          <w:rFonts w:ascii="Arial" w:hAnsi="Arial" w:cs="Arial"/>
          <w:b/>
          <w:color w:val="0000FF"/>
          <w:sz w:val="24"/>
        </w:rPr>
        <w:tab/>
      </w:r>
      <w:r>
        <w:rPr>
          <w:rFonts w:ascii="Arial" w:hAnsi="Arial" w:cs="Arial"/>
          <w:b/>
          <w:sz w:val="24"/>
        </w:rPr>
        <w:t>Tx OFF Power test with UL-Gaps</w:t>
      </w:r>
    </w:p>
    <w:p w14:paraId="457F8EA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CR-1008  Cat: F (Rel-18)</w:t>
      </w:r>
      <w:r>
        <w:rPr>
          <w:i/>
        </w:rPr>
        <w:br/>
      </w:r>
      <w:r>
        <w:rPr>
          <w:i/>
        </w:rPr>
        <w:br/>
      </w:r>
      <w:r>
        <w:rPr>
          <w:i/>
        </w:rPr>
        <w:tab/>
      </w:r>
      <w:r>
        <w:rPr>
          <w:i/>
        </w:rPr>
        <w:tab/>
      </w:r>
      <w:r>
        <w:rPr>
          <w:i/>
        </w:rPr>
        <w:tab/>
      </w:r>
      <w:r>
        <w:rPr>
          <w:i/>
        </w:rPr>
        <w:tab/>
      </w:r>
      <w:r>
        <w:rPr>
          <w:i/>
        </w:rPr>
        <w:tab/>
        <w:t>Source: Apple Benelux B.V.</w:t>
      </w:r>
    </w:p>
    <w:p w14:paraId="7816C9F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A6CEE" w14:textId="4F15D5C0" w:rsidR="00483060" w:rsidRDefault="00483060" w:rsidP="00483060">
      <w:pPr>
        <w:rPr>
          <w:rFonts w:ascii="Arial" w:hAnsi="Arial" w:cs="Arial"/>
          <w:b/>
          <w:sz w:val="24"/>
        </w:rPr>
      </w:pPr>
      <w:r>
        <w:rPr>
          <w:rFonts w:ascii="Arial" w:hAnsi="Arial" w:cs="Arial"/>
          <w:b/>
          <w:color w:val="0000FF"/>
          <w:sz w:val="24"/>
        </w:rPr>
        <w:t>R5-237235</w:t>
      </w:r>
      <w:r>
        <w:rPr>
          <w:rFonts w:ascii="Arial" w:hAnsi="Arial" w:cs="Arial"/>
          <w:b/>
          <w:color w:val="0000FF"/>
          <w:sz w:val="24"/>
        </w:rPr>
        <w:tab/>
      </w:r>
      <w:r>
        <w:rPr>
          <w:rFonts w:ascii="Arial" w:hAnsi="Arial" w:cs="Arial"/>
          <w:b/>
          <w:sz w:val="24"/>
        </w:rPr>
        <w:t>Updates to EIRP test with UL-Gaps</w:t>
      </w:r>
    </w:p>
    <w:p w14:paraId="1732F85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CR-1009  Cat: F (Rel-18)</w:t>
      </w:r>
      <w:r>
        <w:rPr>
          <w:i/>
        </w:rPr>
        <w:br/>
      </w:r>
      <w:r>
        <w:rPr>
          <w:i/>
        </w:rPr>
        <w:br/>
      </w:r>
      <w:r>
        <w:rPr>
          <w:i/>
        </w:rPr>
        <w:tab/>
      </w:r>
      <w:r>
        <w:rPr>
          <w:i/>
        </w:rPr>
        <w:tab/>
      </w:r>
      <w:r>
        <w:rPr>
          <w:i/>
        </w:rPr>
        <w:tab/>
      </w:r>
      <w:r>
        <w:rPr>
          <w:i/>
        </w:rPr>
        <w:tab/>
      </w:r>
      <w:r>
        <w:rPr>
          <w:i/>
        </w:rPr>
        <w:tab/>
        <w:t>Source: Apple Benelux B.V.</w:t>
      </w:r>
    </w:p>
    <w:p w14:paraId="7291233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D87E8" w14:textId="77777777" w:rsidR="00483060" w:rsidRDefault="00483060" w:rsidP="00483060">
      <w:pPr>
        <w:pStyle w:val="Heading6"/>
      </w:pPr>
      <w:bookmarkStart w:id="382" w:name="_Toc154247221"/>
      <w:r>
        <w:lastRenderedPageBreak/>
        <w:t>5.3.25.3.2</w:t>
      </w:r>
      <w:r>
        <w:tab/>
        <w:t>Rx Requirements (Clause 7)</w:t>
      </w:r>
      <w:bookmarkEnd w:id="382"/>
    </w:p>
    <w:p w14:paraId="7B47253D" w14:textId="77777777" w:rsidR="00483060" w:rsidRDefault="00483060" w:rsidP="00483060">
      <w:pPr>
        <w:pStyle w:val="Heading6"/>
      </w:pPr>
      <w:bookmarkStart w:id="383" w:name="_Toc154247222"/>
      <w:r>
        <w:t>5.3.25.3.3</w:t>
      </w:r>
      <w:r>
        <w:tab/>
        <w:t>Clauses 1-5, Annexes</w:t>
      </w:r>
      <w:bookmarkEnd w:id="383"/>
    </w:p>
    <w:p w14:paraId="46277FD9" w14:textId="77777777" w:rsidR="00483060" w:rsidRDefault="00483060" w:rsidP="00483060">
      <w:pPr>
        <w:pStyle w:val="Heading5"/>
      </w:pPr>
      <w:bookmarkStart w:id="384" w:name="_Toc154247223"/>
      <w:r>
        <w:t>5.3.25.4</w:t>
      </w:r>
      <w:r>
        <w:tab/>
        <w:t>TS 38.521-3</w:t>
      </w:r>
      <w:bookmarkEnd w:id="384"/>
    </w:p>
    <w:p w14:paraId="7B921552" w14:textId="77777777" w:rsidR="00483060" w:rsidRDefault="00483060" w:rsidP="00483060">
      <w:pPr>
        <w:pStyle w:val="Heading6"/>
      </w:pPr>
      <w:bookmarkStart w:id="385" w:name="_Toc154247224"/>
      <w:r>
        <w:t>5.3.25.4.1</w:t>
      </w:r>
      <w:r>
        <w:tab/>
        <w:t>Tx Requirements (Clause 6)</w:t>
      </w:r>
      <w:bookmarkEnd w:id="385"/>
    </w:p>
    <w:p w14:paraId="14A89280" w14:textId="77777777" w:rsidR="00483060" w:rsidRDefault="00483060" w:rsidP="00483060">
      <w:pPr>
        <w:pStyle w:val="Heading6"/>
      </w:pPr>
      <w:bookmarkStart w:id="386" w:name="_Toc154247225"/>
      <w:r>
        <w:t>5.3.25.4.2</w:t>
      </w:r>
      <w:r>
        <w:tab/>
        <w:t>Rx Requirements (Clause 7)</w:t>
      </w:r>
      <w:bookmarkEnd w:id="386"/>
    </w:p>
    <w:p w14:paraId="46AE203D" w14:textId="77777777" w:rsidR="00483060" w:rsidRDefault="00483060" w:rsidP="00483060">
      <w:pPr>
        <w:pStyle w:val="Heading6"/>
      </w:pPr>
      <w:bookmarkStart w:id="387" w:name="_Toc154247226"/>
      <w:r>
        <w:t>5.3.25.4.3</w:t>
      </w:r>
      <w:r>
        <w:tab/>
        <w:t>Clauses 1-5, Annexes</w:t>
      </w:r>
      <w:bookmarkEnd w:id="387"/>
    </w:p>
    <w:p w14:paraId="5BCC7475" w14:textId="77777777" w:rsidR="00483060" w:rsidRDefault="00483060" w:rsidP="00483060">
      <w:pPr>
        <w:pStyle w:val="Heading5"/>
      </w:pPr>
      <w:bookmarkStart w:id="388" w:name="_Toc154247227"/>
      <w:r>
        <w:t>5.3.25.5</w:t>
      </w:r>
      <w:r>
        <w:tab/>
        <w:t>TS 38.522</w:t>
      </w:r>
      <w:bookmarkEnd w:id="388"/>
    </w:p>
    <w:p w14:paraId="1F53F542" w14:textId="77777777" w:rsidR="00483060" w:rsidRDefault="00483060" w:rsidP="00483060">
      <w:pPr>
        <w:pStyle w:val="Heading5"/>
      </w:pPr>
      <w:bookmarkStart w:id="389" w:name="_Toc154247228"/>
      <w:r>
        <w:t>5.3.25.6</w:t>
      </w:r>
      <w:r>
        <w:tab/>
        <w:t>TS 38.533</w:t>
      </w:r>
      <w:bookmarkEnd w:id="389"/>
    </w:p>
    <w:p w14:paraId="273F53BB" w14:textId="77777777" w:rsidR="00483060" w:rsidRDefault="00483060" w:rsidP="00483060">
      <w:pPr>
        <w:pStyle w:val="Heading5"/>
      </w:pPr>
      <w:bookmarkStart w:id="390" w:name="_Toc154247229"/>
      <w:r>
        <w:t>5.3.25.7</w:t>
      </w:r>
      <w:r>
        <w:tab/>
        <w:t>TR 38.903 (NR MU &amp; TT analyses)</w:t>
      </w:r>
      <w:bookmarkEnd w:id="390"/>
    </w:p>
    <w:p w14:paraId="14AC5986" w14:textId="77777777" w:rsidR="00483060" w:rsidRDefault="00483060" w:rsidP="00483060">
      <w:pPr>
        <w:pStyle w:val="Heading5"/>
      </w:pPr>
      <w:bookmarkStart w:id="391" w:name="_Toc154247230"/>
      <w:r>
        <w:t>5.3.25.8</w:t>
      </w:r>
      <w:r>
        <w:tab/>
        <w:t>TR 38.905 (NR Test Points Radio Transmission and Reception)</w:t>
      </w:r>
      <w:bookmarkEnd w:id="391"/>
    </w:p>
    <w:p w14:paraId="6572CFE3" w14:textId="77777777" w:rsidR="00483060" w:rsidRDefault="00483060" w:rsidP="00483060">
      <w:pPr>
        <w:pStyle w:val="Heading5"/>
      </w:pPr>
      <w:bookmarkStart w:id="392" w:name="_Toc154247231"/>
      <w:r>
        <w:t>5.3.25.9</w:t>
      </w:r>
      <w:r>
        <w:tab/>
        <w:t>Discussion Papers, Work Plan, TC lists</w:t>
      </w:r>
      <w:bookmarkEnd w:id="392"/>
    </w:p>
    <w:p w14:paraId="35F683EE" w14:textId="77777777" w:rsidR="00483060" w:rsidRDefault="00483060" w:rsidP="00483060">
      <w:pPr>
        <w:pStyle w:val="Heading4"/>
      </w:pPr>
      <w:bookmarkStart w:id="393" w:name="_Toc154247232"/>
      <w:r>
        <w:t>5.3.26</w:t>
      </w:r>
      <w:r>
        <w:tab/>
        <w:t>Multiple Input Multiple Output (MIMO) Over-the-Air (OTA) requirements for NR UEs (UID-970071) NR_MIMO_OTA-</w:t>
      </w:r>
      <w:proofErr w:type="spellStart"/>
      <w:r>
        <w:t>UEConTest</w:t>
      </w:r>
      <w:bookmarkEnd w:id="393"/>
      <w:proofErr w:type="spellEnd"/>
    </w:p>
    <w:p w14:paraId="5DC869A7" w14:textId="77777777" w:rsidR="00483060" w:rsidRDefault="00483060" w:rsidP="00483060">
      <w:pPr>
        <w:pStyle w:val="Heading5"/>
      </w:pPr>
      <w:bookmarkStart w:id="394" w:name="_Toc154247233"/>
      <w:r>
        <w:t>5.3.26.1</w:t>
      </w:r>
      <w:r>
        <w:tab/>
        <w:t>TS 38.551 (</w:t>
      </w:r>
      <w:proofErr w:type="spellStart"/>
      <w:r>
        <w:t>pCRs</w:t>
      </w:r>
      <w:proofErr w:type="spellEnd"/>
      <w:r>
        <w:t xml:space="preserve"> only)</w:t>
      </w:r>
      <w:bookmarkEnd w:id="394"/>
    </w:p>
    <w:p w14:paraId="46A66505" w14:textId="2FAE2AE8" w:rsidR="00483060" w:rsidRDefault="00483060" w:rsidP="00483060">
      <w:pPr>
        <w:rPr>
          <w:rFonts w:ascii="Arial" w:hAnsi="Arial" w:cs="Arial"/>
          <w:b/>
          <w:sz w:val="24"/>
        </w:rPr>
      </w:pPr>
      <w:r>
        <w:rPr>
          <w:rFonts w:ascii="Arial" w:hAnsi="Arial" w:cs="Arial"/>
          <w:b/>
          <w:color w:val="0000FF"/>
          <w:sz w:val="24"/>
        </w:rPr>
        <w:t>R5-236783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TS 38.551, Annex B</w:t>
      </w:r>
    </w:p>
    <w:p w14:paraId="46A453C2"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38.551 v0.3.0</w:t>
      </w:r>
      <w:r>
        <w:rPr>
          <w:i/>
        </w:rPr>
        <w:br/>
      </w:r>
      <w:r>
        <w:rPr>
          <w:i/>
        </w:rPr>
        <w:tab/>
      </w:r>
      <w:r>
        <w:rPr>
          <w:i/>
        </w:rPr>
        <w:tab/>
      </w:r>
      <w:r>
        <w:rPr>
          <w:i/>
        </w:rPr>
        <w:tab/>
      </w:r>
      <w:r>
        <w:rPr>
          <w:i/>
        </w:rPr>
        <w:tab/>
      </w:r>
      <w:r>
        <w:rPr>
          <w:i/>
        </w:rPr>
        <w:tab/>
        <w:t>Source: Apple Switzerland AG</w:t>
      </w:r>
    </w:p>
    <w:p w14:paraId="2FE2F0BB" w14:textId="77777777" w:rsidR="00483060" w:rsidRDefault="00483060" w:rsidP="00483060">
      <w:pPr>
        <w:rPr>
          <w:rFonts w:ascii="Arial" w:hAnsi="Arial" w:cs="Arial"/>
          <w:b/>
        </w:rPr>
      </w:pPr>
      <w:r>
        <w:rPr>
          <w:rFonts w:ascii="Arial" w:hAnsi="Arial" w:cs="Arial"/>
          <w:b/>
        </w:rPr>
        <w:t xml:space="preserve">Abstract: </w:t>
      </w:r>
    </w:p>
    <w:p w14:paraId="17C1B7CC" w14:textId="77777777" w:rsidR="00483060" w:rsidRDefault="00483060" w:rsidP="00483060">
      <w:r>
        <w:t>Annex B, MU updates</w:t>
      </w:r>
    </w:p>
    <w:p w14:paraId="22D21278" w14:textId="77777777" w:rsidR="00483060" w:rsidRDefault="00483060" w:rsidP="00483060">
      <w:pPr>
        <w:rPr>
          <w:rFonts w:ascii="Arial" w:hAnsi="Arial" w:cs="Arial"/>
          <w:b/>
        </w:rPr>
      </w:pPr>
      <w:r>
        <w:rPr>
          <w:rFonts w:ascii="Arial" w:hAnsi="Arial" w:cs="Arial"/>
          <w:b/>
        </w:rPr>
        <w:t xml:space="preserve">Discussion: </w:t>
      </w:r>
    </w:p>
    <w:p w14:paraId="773CFFD8" w14:textId="77777777" w:rsidR="00483060" w:rsidRDefault="00483060" w:rsidP="00483060">
      <w:r>
        <w:t>r1</w:t>
      </w:r>
    </w:p>
    <w:p w14:paraId="06539F9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R5-237844</w:t>
      </w:r>
      <w:r>
        <w:rPr>
          <w:color w:val="993300"/>
          <w:u w:val="single"/>
        </w:rPr>
        <w:t>.</w:t>
      </w:r>
    </w:p>
    <w:p w14:paraId="6525F2DE" w14:textId="30363980" w:rsidR="00483060" w:rsidRDefault="00483060" w:rsidP="00483060">
      <w:pPr>
        <w:rPr>
          <w:rFonts w:ascii="Arial" w:hAnsi="Arial" w:cs="Arial"/>
          <w:b/>
          <w:sz w:val="24"/>
        </w:rPr>
      </w:pPr>
      <w:r>
        <w:rPr>
          <w:rFonts w:ascii="Arial" w:hAnsi="Arial" w:cs="Arial"/>
          <w:b/>
          <w:color w:val="0000FF"/>
          <w:sz w:val="24"/>
        </w:rPr>
        <w:t>R5-237844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TS 38.551, Annex B</w:t>
      </w:r>
    </w:p>
    <w:p w14:paraId="51F3FEE5"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38.551 v0.3.0</w:t>
      </w:r>
      <w:r>
        <w:rPr>
          <w:i/>
        </w:rPr>
        <w:br/>
      </w:r>
      <w:r>
        <w:rPr>
          <w:i/>
        </w:rPr>
        <w:tab/>
      </w:r>
      <w:r>
        <w:rPr>
          <w:i/>
        </w:rPr>
        <w:tab/>
      </w:r>
      <w:r>
        <w:rPr>
          <w:i/>
        </w:rPr>
        <w:tab/>
      </w:r>
      <w:r>
        <w:rPr>
          <w:i/>
        </w:rPr>
        <w:tab/>
      </w:r>
      <w:r>
        <w:rPr>
          <w:i/>
        </w:rPr>
        <w:tab/>
        <w:t>Source: Apple Switzerland AG</w:t>
      </w:r>
    </w:p>
    <w:p w14:paraId="19A6CB96" w14:textId="77777777" w:rsidR="00483060" w:rsidRDefault="00483060" w:rsidP="00483060">
      <w:pPr>
        <w:rPr>
          <w:color w:val="808080"/>
        </w:rPr>
      </w:pPr>
      <w:r>
        <w:rPr>
          <w:color w:val="808080"/>
        </w:rPr>
        <w:t>(Replaces R5-236783)</w:t>
      </w:r>
    </w:p>
    <w:p w14:paraId="2CE619C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C8C8E" w14:textId="290210FC" w:rsidR="00483060" w:rsidRDefault="00483060" w:rsidP="00483060">
      <w:pPr>
        <w:rPr>
          <w:rFonts w:ascii="Arial" w:hAnsi="Arial" w:cs="Arial"/>
          <w:b/>
          <w:sz w:val="24"/>
        </w:rPr>
      </w:pPr>
      <w:r>
        <w:rPr>
          <w:rFonts w:ascii="Arial" w:hAnsi="Arial" w:cs="Arial"/>
          <w:b/>
          <w:color w:val="0000FF"/>
          <w:sz w:val="24"/>
        </w:rPr>
        <w:t>R5-236785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TS 38.551, Annex C</w:t>
      </w:r>
    </w:p>
    <w:p w14:paraId="079C053A"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38.551 v0.3.0</w:t>
      </w:r>
      <w:r>
        <w:rPr>
          <w:i/>
        </w:rPr>
        <w:br/>
      </w:r>
      <w:r>
        <w:rPr>
          <w:i/>
        </w:rPr>
        <w:tab/>
      </w:r>
      <w:r>
        <w:rPr>
          <w:i/>
        </w:rPr>
        <w:tab/>
      </w:r>
      <w:r>
        <w:rPr>
          <w:i/>
        </w:rPr>
        <w:tab/>
      </w:r>
      <w:r>
        <w:rPr>
          <w:i/>
        </w:rPr>
        <w:tab/>
      </w:r>
      <w:r>
        <w:rPr>
          <w:i/>
        </w:rPr>
        <w:tab/>
        <w:t>Source: Apple Switzerland AG</w:t>
      </w:r>
    </w:p>
    <w:p w14:paraId="5B65BC0C" w14:textId="77777777" w:rsidR="00483060" w:rsidRDefault="00483060" w:rsidP="00483060">
      <w:pPr>
        <w:rPr>
          <w:rFonts w:ascii="Arial" w:hAnsi="Arial" w:cs="Arial"/>
          <w:b/>
        </w:rPr>
      </w:pPr>
      <w:r>
        <w:rPr>
          <w:rFonts w:ascii="Arial" w:hAnsi="Arial" w:cs="Arial"/>
          <w:b/>
        </w:rPr>
        <w:lastRenderedPageBreak/>
        <w:t xml:space="preserve">Abstract: </w:t>
      </w:r>
    </w:p>
    <w:p w14:paraId="6736E781" w14:textId="77777777" w:rsidR="00483060" w:rsidRDefault="00483060" w:rsidP="00483060">
      <w:r>
        <w:t>Editorial corrections</w:t>
      </w:r>
    </w:p>
    <w:p w14:paraId="33FAF540" w14:textId="77777777" w:rsidR="00483060" w:rsidRDefault="00483060" w:rsidP="00483060">
      <w:pPr>
        <w:rPr>
          <w:rFonts w:ascii="Arial" w:hAnsi="Arial" w:cs="Arial"/>
          <w:b/>
        </w:rPr>
      </w:pPr>
      <w:r>
        <w:rPr>
          <w:rFonts w:ascii="Arial" w:hAnsi="Arial" w:cs="Arial"/>
          <w:b/>
        </w:rPr>
        <w:t xml:space="preserve">Discussion: </w:t>
      </w:r>
    </w:p>
    <w:p w14:paraId="3FF646B7" w14:textId="77777777" w:rsidR="00483060" w:rsidRDefault="00483060" w:rsidP="00483060">
      <w:r>
        <w:t>r1</w:t>
      </w:r>
    </w:p>
    <w:p w14:paraId="25EBCB5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R5-237846</w:t>
      </w:r>
      <w:r>
        <w:rPr>
          <w:color w:val="993300"/>
          <w:u w:val="single"/>
        </w:rPr>
        <w:t>.</w:t>
      </w:r>
    </w:p>
    <w:p w14:paraId="2310FC21" w14:textId="31A58A1D" w:rsidR="00483060" w:rsidRDefault="00483060" w:rsidP="00483060">
      <w:pPr>
        <w:rPr>
          <w:rFonts w:ascii="Arial" w:hAnsi="Arial" w:cs="Arial"/>
          <w:b/>
          <w:sz w:val="24"/>
        </w:rPr>
      </w:pPr>
      <w:r>
        <w:rPr>
          <w:rFonts w:ascii="Arial" w:hAnsi="Arial" w:cs="Arial"/>
          <w:b/>
          <w:color w:val="0000FF"/>
          <w:sz w:val="24"/>
        </w:rPr>
        <w:t>R5-237846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TS 38.551, Annex C</w:t>
      </w:r>
    </w:p>
    <w:p w14:paraId="421299C2"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38.551 v0.3.0</w:t>
      </w:r>
      <w:r>
        <w:rPr>
          <w:i/>
        </w:rPr>
        <w:br/>
      </w:r>
      <w:r>
        <w:rPr>
          <w:i/>
        </w:rPr>
        <w:tab/>
      </w:r>
      <w:r>
        <w:rPr>
          <w:i/>
        </w:rPr>
        <w:tab/>
      </w:r>
      <w:r>
        <w:rPr>
          <w:i/>
        </w:rPr>
        <w:tab/>
      </w:r>
      <w:r>
        <w:rPr>
          <w:i/>
        </w:rPr>
        <w:tab/>
      </w:r>
      <w:r>
        <w:rPr>
          <w:i/>
        </w:rPr>
        <w:tab/>
        <w:t>Source: Apple Switzerland AG</w:t>
      </w:r>
    </w:p>
    <w:p w14:paraId="4422DE56" w14:textId="77777777" w:rsidR="00483060" w:rsidRDefault="00483060" w:rsidP="00483060">
      <w:pPr>
        <w:rPr>
          <w:color w:val="808080"/>
        </w:rPr>
      </w:pPr>
      <w:r>
        <w:rPr>
          <w:color w:val="808080"/>
        </w:rPr>
        <w:t>(Replaces R5-236785)</w:t>
      </w:r>
    </w:p>
    <w:p w14:paraId="7E52641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737FA" w14:textId="7EBF2C9A" w:rsidR="00483060" w:rsidRDefault="00483060" w:rsidP="00483060">
      <w:pPr>
        <w:rPr>
          <w:rFonts w:ascii="Arial" w:hAnsi="Arial" w:cs="Arial"/>
          <w:b/>
          <w:sz w:val="24"/>
        </w:rPr>
      </w:pPr>
      <w:r>
        <w:rPr>
          <w:rFonts w:ascii="Arial" w:hAnsi="Arial" w:cs="Arial"/>
          <w:b/>
          <w:color w:val="0000FF"/>
          <w:sz w:val="24"/>
        </w:rPr>
        <w:t>R5-236788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TS 38.551, clause 3.1, Definition of terms </w:t>
      </w:r>
    </w:p>
    <w:p w14:paraId="344F0122"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38.551 v0.3.0</w:t>
      </w:r>
      <w:r>
        <w:rPr>
          <w:i/>
        </w:rPr>
        <w:br/>
      </w:r>
      <w:r>
        <w:rPr>
          <w:i/>
        </w:rPr>
        <w:tab/>
      </w:r>
      <w:r>
        <w:rPr>
          <w:i/>
        </w:rPr>
        <w:tab/>
      </w:r>
      <w:r>
        <w:rPr>
          <w:i/>
        </w:rPr>
        <w:tab/>
      </w:r>
      <w:r>
        <w:rPr>
          <w:i/>
        </w:rPr>
        <w:tab/>
      </w:r>
      <w:r>
        <w:rPr>
          <w:i/>
        </w:rPr>
        <w:tab/>
        <w:t>Source: Apple Switzerland AG</w:t>
      </w:r>
    </w:p>
    <w:p w14:paraId="33058DAB" w14:textId="77777777" w:rsidR="00483060" w:rsidRDefault="00483060">
      <w:pPr>
        <w:rPr>
          <w:rFonts w:ascii="Arial" w:hAnsi="Arial" w:cs="Arial"/>
          <w:b/>
        </w:rPr>
      </w:pPr>
      <w:r>
        <w:rPr>
          <w:rFonts w:ascii="Arial" w:hAnsi="Arial" w:cs="Arial"/>
          <w:b/>
        </w:rPr>
        <w:t xml:space="preserve">Abstract: </w:t>
      </w:r>
    </w:p>
    <w:p w14:paraId="0831E914" w14:textId="77777777" w:rsidR="00483060" w:rsidRDefault="00483060">
      <w:r>
        <w:t>Editorial update on clause 3.1</w:t>
      </w:r>
    </w:p>
    <w:p w14:paraId="2C33D1A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F1773" w14:textId="6384C140" w:rsidR="00551F24" w:rsidRDefault="00483060" w:rsidP="00483060">
      <w:pPr>
        <w:rPr>
          <w:rFonts w:ascii="Arial" w:hAnsi="Arial" w:cs="Arial"/>
          <w:b/>
          <w:sz w:val="24"/>
        </w:rPr>
      </w:pPr>
      <w:r>
        <w:rPr>
          <w:rFonts w:ascii="Arial" w:hAnsi="Arial" w:cs="Arial"/>
          <w:b/>
          <w:color w:val="0000FF"/>
          <w:sz w:val="24"/>
        </w:rPr>
        <w:t>R5-237140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with MU Updates</w:t>
      </w:r>
    </w:p>
    <w:p w14:paraId="3782D1AD"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38.551 v0.3.0</w:t>
      </w:r>
      <w:r>
        <w:rPr>
          <w:i/>
        </w:rPr>
        <w:br/>
      </w:r>
      <w:r>
        <w:rPr>
          <w:i/>
        </w:rPr>
        <w:tab/>
      </w:r>
      <w:r>
        <w:rPr>
          <w:i/>
        </w:rPr>
        <w:tab/>
      </w:r>
      <w:r>
        <w:rPr>
          <w:i/>
        </w:rPr>
        <w:tab/>
      </w:r>
      <w:r>
        <w:rPr>
          <w:i/>
        </w:rPr>
        <w:tab/>
      </w:r>
      <w:r>
        <w:rPr>
          <w:i/>
        </w:rPr>
        <w:tab/>
        <w:t>Source: Keysight Technologies UK Ltd</w:t>
      </w:r>
    </w:p>
    <w:p w14:paraId="503D1449" w14:textId="77777777" w:rsidR="00483060" w:rsidRDefault="00483060" w:rsidP="00483060">
      <w:pPr>
        <w:rPr>
          <w:rFonts w:ascii="Arial" w:hAnsi="Arial" w:cs="Arial"/>
          <w:b/>
        </w:rPr>
      </w:pPr>
      <w:r>
        <w:rPr>
          <w:rFonts w:ascii="Arial" w:hAnsi="Arial" w:cs="Arial"/>
          <w:b/>
        </w:rPr>
        <w:t xml:space="preserve">Abstract: </w:t>
      </w:r>
    </w:p>
    <w:p w14:paraId="7E5132A4" w14:textId="77777777" w:rsidR="00483060" w:rsidRDefault="00483060" w:rsidP="00483060">
      <w:r>
        <w:t xml:space="preserve">Discussion paper in </w:t>
      </w:r>
      <w:proofErr w:type="spellStart"/>
      <w:r>
        <w:t>TDoc</w:t>
      </w:r>
      <w:proofErr w:type="spellEnd"/>
      <w:r>
        <w:t xml:space="preserve"> # matching this </w:t>
      </w:r>
      <w:proofErr w:type="spellStart"/>
      <w:r>
        <w:t>TDoc</w:t>
      </w:r>
      <w:proofErr w:type="spellEnd"/>
      <w:r>
        <w:t># -1</w:t>
      </w:r>
    </w:p>
    <w:p w14:paraId="7AE5A109" w14:textId="77777777" w:rsidR="00483060" w:rsidRDefault="00483060" w:rsidP="00483060">
      <w:pPr>
        <w:rPr>
          <w:rFonts w:ascii="Arial" w:hAnsi="Arial" w:cs="Arial"/>
          <w:b/>
        </w:rPr>
      </w:pPr>
      <w:r>
        <w:rPr>
          <w:rFonts w:ascii="Arial" w:hAnsi="Arial" w:cs="Arial"/>
          <w:b/>
        </w:rPr>
        <w:t xml:space="preserve">Discussion: </w:t>
      </w:r>
    </w:p>
    <w:p w14:paraId="35381731" w14:textId="77777777" w:rsidR="00483060" w:rsidRDefault="00483060" w:rsidP="00483060">
      <w:r>
        <w:t>r2</w:t>
      </w:r>
    </w:p>
    <w:p w14:paraId="04DCF08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R5-237845</w:t>
      </w:r>
      <w:r>
        <w:rPr>
          <w:color w:val="993300"/>
          <w:u w:val="single"/>
        </w:rPr>
        <w:t>.</w:t>
      </w:r>
    </w:p>
    <w:p w14:paraId="6DB862E0" w14:textId="4295DD85" w:rsidR="00483060" w:rsidRDefault="00483060" w:rsidP="00483060">
      <w:pPr>
        <w:rPr>
          <w:rFonts w:ascii="Arial" w:hAnsi="Arial" w:cs="Arial"/>
          <w:b/>
          <w:sz w:val="24"/>
        </w:rPr>
      </w:pPr>
      <w:r>
        <w:rPr>
          <w:rFonts w:ascii="Arial" w:hAnsi="Arial" w:cs="Arial"/>
          <w:b/>
          <w:color w:val="0000FF"/>
          <w:sz w:val="24"/>
        </w:rPr>
        <w:t>R5-237845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with MU Updates</w:t>
      </w:r>
    </w:p>
    <w:p w14:paraId="46A6D793"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38.551 v0.3.0</w:t>
      </w:r>
      <w:r>
        <w:rPr>
          <w:i/>
        </w:rPr>
        <w:br/>
      </w:r>
      <w:r>
        <w:rPr>
          <w:i/>
        </w:rPr>
        <w:tab/>
      </w:r>
      <w:r>
        <w:rPr>
          <w:i/>
        </w:rPr>
        <w:tab/>
      </w:r>
      <w:r>
        <w:rPr>
          <w:i/>
        </w:rPr>
        <w:tab/>
      </w:r>
      <w:r>
        <w:rPr>
          <w:i/>
        </w:rPr>
        <w:tab/>
      </w:r>
      <w:r>
        <w:rPr>
          <w:i/>
        </w:rPr>
        <w:tab/>
        <w:t>Source: Keysight Technologies UK Ltd</w:t>
      </w:r>
    </w:p>
    <w:p w14:paraId="336B45FA" w14:textId="77777777" w:rsidR="00483060" w:rsidRDefault="00483060" w:rsidP="00483060">
      <w:pPr>
        <w:rPr>
          <w:color w:val="808080"/>
        </w:rPr>
      </w:pPr>
      <w:r>
        <w:rPr>
          <w:color w:val="808080"/>
        </w:rPr>
        <w:t>(Replaces R5-237140)</w:t>
      </w:r>
    </w:p>
    <w:p w14:paraId="27DA007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9A058" w14:textId="77777777" w:rsidR="00483060" w:rsidRDefault="00483060" w:rsidP="00483060">
      <w:pPr>
        <w:pStyle w:val="Heading5"/>
      </w:pPr>
      <w:bookmarkStart w:id="395" w:name="_Toc154247234"/>
      <w:r>
        <w:t>5.3.26.2</w:t>
      </w:r>
      <w:r>
        <w:tab/>
        <w:t>Discussion Papers, Work Plan, TC lists</w:t>
      </w:r>
      <w:bookmarkEnd w:id="395"/>
    </w:p>
    <w:p w14:paraId="2029181B" w14:textId="70DFB5A9" w:rsidR="00483060" w:rsidRDefault="00483060" w:rsidP="00483060">
      <w:pPr>
        <w:rPr>
          <w:rFonts w:ascii="Arial" w:hAnsi="Arial" w:cs="Arial"/>
          <w:b/>
          <w:sz w:val="24"/>
        </w:rPr>
      </w:pPr>
      <w:r>
        <w:rPr>
          <w:rFonts w:ascii="Arial" w:hAnsi="Arial" w:cs="Arial"/>
          <w:b/>
          <w:color w:val="0000FF"/>
          <w:sz w:val="24"/>
        </w:rPr>
        <w:t>R5-237139</w:t>
      </w:r>
      <w:r>
        <w:rPr>
          <w:rFonts w:ascii="Arial" w:hAnsi="Arial" w:cs="Arial"/>
          <w:b/>
          <w:color w:val="0000FF"/>
          <w:sz w:val="24"/>
        </w:rPr>
        <w:tab/>
      </w:r>
      <w:r>
        <w:rPr>
          <w:rFonts w:ascii="Arial" w:hAnsi="Arial" w:cs="Arial"/>
          <w:b/>
          <w:sz w:val="24"/>
        </w:rPr>
        <w:t>General NR FR1 MIMO OTA MU Views</w:t>
      </w:r>
    </w:p>
    <w:p w14:paraId="46FEA62E"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38.551 v..</w:t>
      </w:r>
      <w:r>
        <w:rPr>
          <w:i/>
        </w:rPr>
        <w:br/>
      </w:r>
      <w:r>
        <w:rPr>
          <w:i/>
        </w:rPr>
        <w:tab/>
      </w:r>
      <w:r>
        <w:rPr>
          <w:i/>
        </w:rPr>
        <w:tab/>
      </w:r>
      <w:r>
        <w:rPr>
          <w:i/>
        </w:rPr>
        <w:tab/>
      </w:r>
      <w:r>
        <w:rPr>
          <w:i/>
        </w:rPr>
        <w:tab/>
      </w:r>
      <w:r>
        <w:rPr>
          <w:i/>
        </w:rPr>
        <w:tab/>
        <w:t>Source: Keysight Technologies UK Ltd</w:t>
      </w:r>
    </w:p>
    <w:p w14:paraId="770ED9C1" w14:textId="77777777" w:rsidR="00483060" w:rsidRDefault="00483060" w:rsidP="00483060">
      <w:pPr>
        <w:rPr>
          <w:rFonts w:ascii="Arial" w:hAnsi="Arial" w:cs="Arial"/>
          <w:b/>
        </w:rPr>
      </w:pPr>
      <w:r>
        <w:rPr>
          <w:rFonts w:ascii="Arial" w:hAnsi="Arial" w:cs="Arial"/>
          <w:b/>
        </w:rPr>
        <w:lastRenderedPageBreak/>
        <w:t xml:space="preserve">Abstract: </w:t>
      </w:r>
    </w:p>
    <w:p w14:paraId="0A4A5166" w14:textId="77777777" w:rsidR="00483060" w:rsidRDefault="00483060" w:rsidP="00483060">
      <w:proofErr w:type="spellStart"/>
      <w:r>
        <w:t>pCR</w:t>
      </w:r>
      <w:proofErr w:type="spellEnd"/>
      <w:r>
        <w:t xml:space="preserve"> in </w:t>
      </w:r>
      <w:proofErr w:type="spellStart"/>
      <w:r>
        <w:t>TDoc</w:t>
      </w:r>
      <w:proofErr w:type="spellEnd"/>
      <w:r>
        <w:t xml:space="preserve"> # matching this </w:t>
      </w:r>
      <w:proofErr w:type="spellStart"/>
      <w:r>
        <w:t>TDoc</w:t>
      </w:r>
      <w:proofErr w:type="spellEnd"/>
      <w:r>
        <w:t># + 1</w:t>
      </w:r>
    </w:p>
    <w:p w14:paraId="39193CB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3607B" w14:textId="77777777" w:rsidR="00483060" w:rsidRDefault="00483060" w:rsidP="00483060">
      <w:pPr>
        <w:pStyle w:val="Heading4"/>
      </w:pPr>
      <w:bookmarkStart w:id="396" w:name="_Toc154247235"/>
      <w:r>
        <w:t>5.3.27</w:t>
      </w:r>
      <w:r>
        <w:tab/>
        <w:t xml:space="preserve">NR Positioning Enhancements  (UID-970075) </w:t>
      </w:r>
      <w:proofErr w:type="spellStart"/>
      <w:r>
        <w:t>NR_pos_enh-UEConTest</w:t>
      </w:r>
      <w:bookmarkEnd w:id="396"/>
      <w:proofErr w:type="spellEnd"/>
    </w:p>
    <w:p w14:paraId="66CAE062" w14:textId="77777777" w:rsidR="00483060" w:rsidRDefault="00483060" w:rsidP="00483060">
      <w:pPr>
        <w:pStyle w:val="Heading5"/>
      </w:pPr>
      <w:bookmarkStart w:id="397" w:name="_Toc154247236"/>
      <w:r>
        <w:t>5.3.27.1</w:t>
      </w:r>
      <w:r>
        <w:tab/>
        <w:t>TS 38.508-1</w:t>
      </w:r>
      <w:bookmarkEnd w:id="397"/>
      <w:r>
        <w:t xml:space="preserve"> </w:t>
      </w:r>
    </w:p>
    <w:p w14:paraId="29578C1E" w14:textId="77777777" w:rsidR="00483060" w:rsidRDefault="00483060" w:rsidP="00483060">
      <w:pPr>
        <w:pStyle w:val="Heading6"/>
      </w:pPr>
      <w:bookmarkStart w:id="398" w:name="_Toc154247237"/>
      <w:r>
        <w:t>5.3.27.1.1</w:t>
      </w:r>
      <w:r>
        <w:tab/>
        <w:t>Test frequencies (Clause 4.3.1)</w:t>
      </w:r>
      <w:bookmarkEnd w:id="398"/>
    </w:p>
    <w:p w14:paraId="0E011AF5" w14:textId="77777777" w:rsidR="00483060" w:rsidRDefault="00483060" w:rsidP="00483060">
      <w:pPr>
        <w:pStyle w:val="Heading6"/>
      </w:pPr>
      <w:bookmarkStart w:id="399" w:name="_Toc154247238"/>
      <w:r>
        <w:t>5.3.27.1.2</w:t>
      </w:r>
      <w:r>
        <w:tab/>
        <w:t>Test environment for RF (Clauses 5)</w:t>
      </w:r>
      <w:bookmarkEnd w:id="399"/>
    </w:p>
    <w:p w14:paraId="097ECE19" w14:textId="77777777" w:rsidR="00483060" w:rsidRDefault="00483060" w:rsidP="00483060">
      <w:pPr>
        <w:pStyle w:val="Heading6"/>
      </w:pPr>
      <w:bookmarkStart w:id="400" w:name="_Toc154247239"/>
      <w:r>
        <w:t>5.3.27.1.3</w:t>
      </w:r>
      <w:r>
        <w:tab/>
        <w:t>Test environment for RRM (Clause 7)</w:t>
      </w:r>
      <w:bookmarkEnd w:id="400"/>
    </w:p>
    <w:p w14:paraId="24D2F174" w14:textId="77777777" w:rsidR="00483060" w:rsidRDefault="00483060" w:rsidP="00483060">
      <w:pPr>
        <w:pStyle w:val="Heading6"/>
      </w:pPr>
      <w:bookmarkStart w:id="401" w:name="_Toc154247240"/>
      <w:r>
        <w:t>5.3.27.1.4</w:t>
      </w:r>
      <w:r>
        <w:tab/>
        <w:t>Other clauses, Annexes</w:t>
      </w:r>
      <w:bookmarkEnd w:id="401"/>
      <w:r>
        <w:t xml:space="preserve"> </w:t>
      </w:r>
    </w:p>
    <w:p w14:paraId="619C8EFB" w14:textId="77777777" w:rsidR="00483060" w:rsidRDefault="00483060" w:rsidP="00483060">
      <w:pPr>
        <w:pStyle w:val="Heading5"/>
      </w:pPr>
      <w:bookmarkStart w:id="402" w:name="_Toc154247241"/>
      <w:r>
        <w:t>5.3.27.2</w:t>
      </w:r>
      <w:r>
        <w:tab/>
        <w:t>TS 37.571-1</w:t>
      </w:r>
      <w:bookmarkEnd w:id="402"/>
    </w:p>
    <w:p w14:paraId="7AB68E30" w14:textId="284F4881" w:rsidR="00483060" w:rsidRDefault="00483060" w:rsidP="00483060">
      <w:pPr>
        <w:rPr>
          <w:rFonts w:ascii="Arial" w:hAnsi="Arial" w:cs="Arial"/>
          <w:b/>
          <w:sz w:val="24"/>
        </w:rPr>
      </w:pPr>
      <w:r>
        <w:rPr>
          <w:rFonts w:ascii="Arial" w:hAnsi="Arial" w:cs="Arial"/>
          <w:b/>
          <w:color w:val="0000FF"/>
          <w:sz w:val="24"/>
        </w:rPr>
        <w:t>R5-236010</w:t>
      </w:r>
      <w:r>
        <w:rPr>
          <w:rFonts w:ascii="Arial" w:hAnsi="Arial" w:cs="Arial"/>
          <w:b/>
          <w:color w:val="0000FF"/>
          <w:sz w:val="24"/>
        </w:rPr>
        <w:tab/>
      </w:r>
      <w:r>
        <w:rPr>
          <w:rFonts w:ascii="Arial" w:hAnsi="Arial" w:cs="Arial"/>
          <w:b/>
          <w:sz w:val="24"/>
        </w:rPr>
        <w:t>Update TC 14.2.8 with TT analysis results</w:t>
      </w:r>
    </w:p>
    <w:p w14:paraId="6C7D273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CR-0430  Cat: F (Rel-17)</w:t>
      </w:r>
      <w:r>
        <w:rPr>
          <w:i/>
        </w:rPr>
        <w:br/>
      </w:r>
      <w:r>
        <w:rPr>
          <w:i/>
        </w:rPr>
        <w:br/>
      </w:r>
      <w:r>
        <w:rPr>
          <w:i/>
        </w:rPr>
        <w:tab/>
      </w:r>
      <w:r>
        <w:rPr>
          <w:i/>
        </w:rPr>
        <w:tab/>
      </w:r>
      <w:r>
        <w:rPr>
          <w:i/>
        </w:rPr>
        <w:tab/>
      </w:r>
      <w:r>
        <w:rPr>
          <w:i/>
        </w:rPr>
        <w:tab/>
      </w:r>
      <w:r>
        <w:rPr>
          <w:i/>
        </w:rPr>
        <w:tab/>
        <w:t>Source: CATT</w:t>
      </w:r>
    </w:p>
    <w:p w14:paraId="66BDBFD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BEBFC" w14:textId="45BBFEBE" w:rsidR="00483060" w:rsidRDefault="00483060" w:rsidP="00483060">
      <w:pPr>
        <w:rPr>
          <w:rFonts w:ascii="Arial" w:hAnsi="Arial" w:cs="Arial"/>
          <w:b/>
          <w:sz w:val="24"/>
        </w:rPr>
      </w:pPr>
      <w:r>
        <w:rPr>
          <w:rFonts w:ascii="Arial" w:hAnsi="Arial" w:cs="Arial"/>
          <w:b/>
          <w:color w:val="0000FF"/>
          <w:sz w:val="24"/>
        </w:rPr>
        <w:t>R5-236011</w:t>
      </w:r>
      <w:r>
        <w:rPr>
          <w:rFonts w:ascii="Arial" w:hAnsi="Arial" w:cs="Arial"/>
          <w:b/>
          <w:color w:val="0000FF"/>
          <w:sz w:val="24"/>
        </w:rPr>
        <w:tab/>
      </w:r>
      <w:r>
        <w:rPr>
          <w:rFonts w:ascii="Arial" w:hAnsi="Arial" w:cs="Arial"/>
          <w:b/>
          <w:sz w:val="24"/>
        </w:rPr>
        <w:t>Update TC 14.2.9 with TT analysis results</w:t>
      </w:r>
    </w:p>
    <w:p w14:paraId="3E6C4FE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CR-0431  Cat: F (Rel-17)</w:t>
      </w:r>
      <w:r>
        <w:rPr>
          <w:i/>
        </w:rPr>
        <w:br/>
      </w:r>
      <w:r>
        <w:rPr>
          <w:i/>
        </w:rPr>
        <w:br/>
      </w:r>
      <w:r>
        <w:rPr>
          <w:i/>
        </w:rPr>
        <w:tab/>
      </w:r>
      <w:r>
        <w:rPr>
          <w:i/>
        </w:rPr>
        <w:tab/>
      </w:r>
      <w:r>
        <w:rPr>
          <w:i/>
        </w:rPr>
        <w:tab/>
      </w:r>
      <w:r>
        <w:rPr>
          <w:i/>
        </w:rPr>
        <w:tab/>
      </w:r>
      <w:r>
        <w:rPr>
          <w:i/>
        </w:rPr>
        <w:tab/>
        <w:t>Source: CATT</w:t>
      </w:r>
    </w:p>
    <w:p w14:paraId="7651A1B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1CDD6" w14:textId="1A917472" w:rsidR="00483060" w:rsidRDefault="00483060" w:rsidP="00483060">
      <w:pPr>
        <w:rPr>
          <w:rFonts w:ascii="Arial" w:hAnsi="Arial" w:cs="Arial"/>
          <w:b/>
          <w:sz w:val="24"/>
        </w:rPr>
      </w:pPr>
      <w:r>
        <w:rPr>
          <w:rFonts w:ascii="Arial" w:hAnsi="Arial" w:cs="Arial"/>
          <w:b/>
          <w:color w:val="0000FF"/>
          <w:sz w:val="24"/>
        </w:rPr>
        <w:t>R5-236012</w:t>
      </w:r>
      <w:r>
        <w:rPr>
          <w:rFonts w:ascii="Arial" w:hAnsi="Arial" w:cs="Arial"/>
          <w:b/>
          <w:color w:val="0000FF"/>
          <w:sz w:val="24"/>
        </w:rPr>
        <w:tab/>
      </w:r>
      <w:r>
        <w:rPr>
          <w:rFonts w:ascii="Arial" w:hAnsi="Arial" w:cs="Arial"/>
          <w:b/>
          <w:sz w:val="24"/>
        </w:rPr>
        <w:t>Update TC 14.2.10 with TT analysis results</w:t>
      </w:r>
    </w:p>
    <w:p w14:paraId="718A50F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CR-0432  Cat: F (Rel-17)</w:t>
      </w:r>
      <w:r>
        <w:rPr>
          <w:i/>
        </w:rPr>
        <w:br/>
      </w:r>
      <w:r>
        <w:rPr>
          <w:i/>
        </w:rPr>
        <w:br/>
      </w:r>
      <w:r>
        <w:rPr>
          <w:i/>
        </w:rPr>
        <w:tab/>
      </w:r>
      <w:r>
        <w:rPr>
          <w:i/>
        </w:rPr>
        <w:tab/>
      </w:r>
      <w:r>
        <w:rPr>
          <w:i/>
        </w:rPr>
        <w:tab/>
      </w:r>
      <w:r>
        <w:rPr>
          <w:i/>
        </w:rPr>
        <w:tab/>
      </w:r>
      <w:r>
        <w:rPr>
          <w:i/>
        </w:rPr>
        <w:tab/>
        <w:t>Source: CATT</w:t>
      </w:r>
    </w:p>
    <w:p w14:paraId="16B80D3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7A90A" w14:textId="23742EAC" w:rsidR="00483060" w:rsidRDefault="00483060" w:rsidP="00483060">
      <w:pPr>
        <w:rPr>
          <w:rFonts w:ascii="Arial" w:hAnsi="Arial" w:cs="Arial"/>
          <w:b/>
          <w:sz w:val="24"/>
        </w:rPr>
      </w:pPr>
      <w:r>
        <w:rPr>
          <w:rFonts w:ascii="Arial" w:hAnsi="Arial" w:cs="Arial"/>
          <w:b/>
          <w:color w:val="0000FF"/>
          <w:sz w:val="24"/>
        </w:rPr>
        <w:t>R5-236013</w:t>
      </w:r>
      <w:r>
        <w:rPr>
          <w:rFonts w:ascii="Arial" w:hAnsi="Arial" w:cs="Arial"/>
          <w:b/>
          <w:color w:val="0000FF"/>
          <w:sz w:val="24"/>
        </w:rPr>
        <w:tab/>
      </w:r>
      <w:r>
        <w:rPr>
          <w:rFonts w:ascii="Arial" w:hAnsi="Arial" w:cs="Arial"/>
          <w:b/>
          <w:sz w:val="24"/>
        </w:rPr>
        <w:t>Update TC 14.3.7 with TT analysis results</w:t>
      </w:r>
    </w:p>
    <w:p w14:paraId="79B29B2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CR-0433  Cat: F (Rel-17)</w:t>
      </w:r>
      <w:r>
        <w:rPr>
          <w:i/>
        </w:rPr>
        <w:br/>
      </w:r>
      <w:r>
        <w:rPr>
          <w:i/>
        </w:rPr>
        <w:br/>
      </w:r>
      <w:r>
        <w:rPr>
          <w:i/>
        </w:rPr>
        <w:tab/>
      </w:r>
      <w:r>
        <w:rPr>
          <w:i/>
        </w:rPr>
        <w:tab/>
      </w:r>
      <w:r>
        <w:rPr>
          <w:i/>
        </w:rPr>
        <w:tab/>
      </w:r>
      <w:r>
        <w:rPr>
          <w:i/>
        </w:rPr>
        <w:tab/>
      </w:r>
      <w:r>
        <w:rPr>
          <w:i/>
        </w:rPr>
        <w:tab/>
        <w:t>Source: CATT</w:t>
      </w:r>
    </w:p>
    <w:p w14:paraId="3D65DDC3" w14:textId="77777777" w:rsidR="00483060" w:rsidRDefault="00483060" w:rsidP="00483060">
      <w:pPr>
        <w:rPr>
          <w:rFonts w:ascii="Arial" w:hAnsi="Arial" w:cs="Arial"/>
          <w:b/>
        </w:rPr>
      </w:pPr>
      <w:r>
        <w:rPr>
          <w:rFonts w:ascii="Arial" w:hAnsi="Arial" w:cs="Arial"/>
          <w:b/>
        </w:rPr>
        <w:t xml:space="preserve">Discussion: </w:t>
      </w:r>
    </w:p>
    <w:p w14:paraId="0328206E" w14:textId="77777777" w:rsidR="00483060" w:rsidRDefault="00483060" w:rsidP="00483060">
      <w:r>
        <w:t>r1</w:t>
      </w:r>
    </w:p>
    <w:p w14:paraId="2D430D7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R5-237794</w:t>
      </w:r>
      <w:r>
        <w:rPr>
          <w:color w:val="993300"/>
          <w:u w:val="single"/>
        </w:rPr>
        <w:t>.</w:t>
      </w:r>
    </w:p>
    <w:p w14:paraId="1CB17DA5" w14:textId="3CEC7490" w:rsidR="00483060" w:rsidRDefault="00483060" w:rsidP="00483060">
      <w:pPr>
        <w:rPr>
          <w:rFonts w:ascii="Arial" w:hAnsi="Arial" w:cs="Arial"/>
          <w:b/>
          <w:sz w:val="24"/>
        </w:rPr>
      </w:pPr>
      <w:r>
        <w:rPr>
          <w:rFonts w:ascii="Arial" w:hAnsi="Arial" w:cs="Arial"/>
          <w:b/>
          <w:color w:val="0000FF"/>
          <w:sz w:val="24"/>
        </w:rPr>
        <w:t>R5-237794</w:t>
      </w:r>
      <w:r>
        <w:rPr>
          <w:rFonts w:ascii="Arial" w:hAnsi="Arial" w:cs="Arial"/>
          <w:b/>
          <w:color w:val="0000FF"/>
          <w:sz w:val="24"/>
        </w:rPr>
        <w:tab/>
      </w:r>
      <w:r>
        <w:rPr>
          <w:rFonts w:ascii="Arial" w:hAnsi="Arial" w:cs="Arial"/>
          <w:b/>
          <w:sz w:val="24"/>
        </w:rPr>
        <w:t>Update TC 14.3.7 with TT analysis results</w:t>
      </w:r>
    </w:p>
    <w:p w14:paraId="1C47A134"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CR-0433  rev 1 Cat: F (Rel-17)</w:t>
      </w:r>
      <w:r>
        <w:rPr>
          <w:i/>
        </w:rPr>
        <w:br/>
      </w:r>
      <w:r>
        <w:rPr>
          <w:i/>
        </w:rPr>
        <w:br/>
      </w:r>
      <w:r>
        <w:rPr>
          <w:i/>
        </w:rPr>
        <w:tab/>
      </w:r>
      <w:r>
        <w:rPr>
          <w:i/>
        </w:rPr>
        <w:tab/>
      </w:r>
      <w:r>
        <w:rPr>
          <w:i/>
        </w:rPr>
        <w:tab/>
      </w:r>
      <w:r>
        <w:rPr>
          <w:i/>
        </w:rPr>
        <w:tab/>
      </w:r>
      <w:r>
        <w:rPr>
          <w:i/>
        </w:rPr>
        <w:tab/>
        <w:t>Source: CATT</w:t>
      </w:r>
    </w:p>
    <w:p w14:paraId="34E1AE37" w14:textId="77777777" w:rsidR="00483060" w:rsidRDefault="00483060" w:rsidP="00483060">
      <w:pPr>
        <w:rPr>
          <w:color w:val="808080"/>
        </w:rPr>
      </w:pPr>
      <w:r>
        <w:rPr>
          <w:color w:val="808080"/>
        </w:rPr>
        <w:t>(Replaces R5-236013)</w:t>
      </w:r>
    </w:p>
    <w:p w14:paraId="5EDCD32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9A314" w14:textId="47614356" w:rsidR="00483060" w:rsidRDefault="00483060" w:rsidP="00483060">
      <w:pPr>
        <w:rPr>
          <w:rFonts w:ascii="Arial" w:hAnsi="Arial" w:cs="Arial"/>
          <w:b/>
          <w:sz w:val="24"/>
        </w:rPr>
      </w:pPr>
      <w:r>
        <w:rPr>
          <w:rFonts w:ascii="Arial" w:hAnsi="Arial" w:cs="Arial"/>
          <w:b/>
          <w:color w:val="0000FF"/>
          <w:sz w:val="24"/>
        </w:rPr>
        <w:t>R5-236014</w:t>
      </w:r>
      <w:r>
        <w:rPr>
          <w:rFonts w:ascii="Arial" w:hAnsi="Arial" w:cs="Arial"/>
          <w:b/>
          <w:color w:val="0000FF"/>
          <w:sz w:val="24"/>
        </w:rPr>
        <w:tab/>
      </w:r>
      <w:r>
        <w:rPr>
          <w:rFonts w:ascii="Arial" w:hAnsi="Arial" w:cs="Arial"/>
          <w:b/>
          <w:sz w:val="24"/>
        </w:rPr>
        <w:t>Update TC 14.3.8 with TT analysis results</w:t>
      </w:r>
    </w:p>
    <w:p w14:paraId="45BC536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CR-0434  Cat: F (Rel-17)</w:t>
      </w:r>
      <w:r>
        <w:rPr>
          <w:i/>
        </w:rPr>
        <w:br/>
      </w:r>
      <w:r>
        <w:rPr>
          <w:i/>
        </w:rPr>
        <w:br/>
      </w:r>
      <w:r>
        <w:rPr>
          <w:i/>
        </w:rPr>
        <w:tab/>
      </w:r>
      <w:r>
        <w:rPr>
          <w:i/>
        </w:rPr>
        <w:tab/>
      </w:r>
      <w:r>
        <w:rPr>
          <w:i/>
        </w:rPr>
        <w:tab/>
      </w:r>
      <w:r>
        <w:rPr>
          <w:i/>
        </w:rPr>
        <w:tab/>
      </w:r>
      <w:r>
        <w:rPr>
          <w:i/>
        </w:rPr>
        <w:tab/>
        <w:t>Source: CATT</w:t>
      </w:r>
    </w:p>
    <w:p w14:paraId="1AE4DD0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329B7" w14:textId="592E8D71" w:rsidR="00483060" w:rsidRDefault="00483060" w:rsidP="00483060">
      <w:pPr>
        <w:rPr>
          <w:rFonts w:ascii="Arial" w:hAnsi="Arial" w:cs="Arial"/>
          <w:b/>
          <w:sz w:val="24"/>
        </w:rPr>
      </w:pPr>
      <w:r>
        <w:rPr>
          <w:rFonts w:ascii="Arial" w:hAnsi="Arial" w:cs="Arial"/>
          <w:b/>
          <w:color w:val="0000FF"/>
          <w:sz w:val="24"/>
        </w:rPr>
        <w:t>R5-236015</w:t>
      </w:r>
      <w:r>
        <w:rPr>
          <w:rFonts w:ascii="Arial" w:hAnsi="Arial" w:cs="Arial"/>
          <w:b/>
          <w:color w:val="0000FF"/>
          <w:sz w:val="24"/>
        </w:rPr>
        <w:tab/>
      </w:r>
      <w:r>
        <w:rPr>
          <w:rFonts w:ascii="Arial" w:hAnsi="Arial" w:cs="Arial"/>
          <w:b/>
          <w:sz w:val="24"/>
        </w:rPr>
        <w:t>Update TC 15.3.5 with TT analysis results</w:t>
      </w:r>
    </w:p>
    <w:p w14:paraId="1017F86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CR-0435  Cat: F (Rel-17)</w:t>
      </w:r>
      <w:r>
        <w:rPr>
          <w:i/>
        </w:rPr>
        <w:br/>
      </w:r>
      <w:r>
        <w:rPr>
          <w:i/>
        </w:rPr>
        <w:br/>
      </w:r>
      <w:r>
        <w:rPr>
          <w:i/>
        </w:rPr>
        <w:tab/>
      </w:r>
      <w:r>
        <w:rPr>
          <w:i/>
        </w:rPr>
        <w:tab/>
      </w:r>
      <w:r>
        <w:rPr>
          <w:i/>
        </w:rPr>
        <w:tab/>
      </w:r>
      <w:r>
        <w:rPr>
          <w:i/>
        </w:rPr>
        <w:tab/>
      </w:r>
      <w:r>
        <w:rPr>
          <w:i/>
        </w:rPr>
        <w:tab/>
        <w:t>Source: CATT</w:t>
      </w:r>
    </w:p>
    <w:p w14:paraId="5C4E3FA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88B54" w14:textId="436E9AB5" w:rsidR="00483060" w:rsidRDefault="00483060" w:rsidP="00483060">
      <w:pPr>
        <w:rPr>
          <w:rFonts w:ascii="Arial" w:hAnsi="Arial" w:cs="Arial"/>
          <w:b/>
          <w:sz w:val="24"/>
        </w:rPr>
      </w:pPr>
      <w:r>
        <w:rPr>
          <w:rFonts w:ascii="Arial" w:hAnsi="Arial" w:cs="Arial"/>
          <w:b/>
          <w:color w:val="0000FF"/>
          <w:sz w:val="24"/>
        </w:rPr>
        <w:t>R5-236016</w:t>
      </w:r>
      <w:r>
        <w:rPr>
          <w:rFonts w:ascii="Arial" w:hAnsi="Arial" w:cs="Arial"/>
          <w:b/>
          <w:color w:val="0000FF"/>
          <w:sz w:val="24"/>
        </w:rPr>
        <w:tab/>
      </w:r>
      <w:r>
        <w:rPr>
          <w:rFonts w:ascii="Arial" w:hAnsi="Arial" w:cs="Arial"/>
          <w:b/>
          <w:sz w:val="24"/>
        </w:rPr>
        <w:t>Update TC 15.3.6 with TT analysis results</w:t>
      </w:r>
    </w:p>
    <w:p w14:paraId="0F5819D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CR-0436  Cat: F (Rel-17)</w:t>
      </w:r>
      <w:r>
        <w:rPr>
          <w:i/>
        </w:rPr>
        <w:br/>
      </w:r>
      <w:r>
        <w:rPr>
          <w:i/>
        </w:rPr>
        <w:br/>
      </w:r>
      <w:r>
        <w:rPr>
          <w:i/>
        </w:rPr>
        <w:tab/>
      </w:r>
      <w:r>
        <w:rPr>
          <w:i/>
        </w:rPr>
        <w:tab/>
      </w:r>
      <w:r>
        <w:rPr>
          <w:i/>
        </w:rPr>
        <w:tab/>
      </w:r>
      <w:r>
        <w:rPr>
          <w:i/>
        </w:rPr>
        <w:tab/>
      </w:r>
      <w:r>
        <w:rPr>
          <w:i/>
        </w:rPr>
        <w:tab/>
        <w:t>Source: CATT</w:t>
      </w:r>
    </w:p>
    <w:p w14:paraId="029E593C" w14:textId="77777777" w:rsidR="00483060" w:rsidRDefault="00483060" w:rsidP="00483060">
      <w:pPr>
        <w:rPr>
          <w:rFonts w:ascii="Arial" w:hAnsi="Arial" w:cs="Arial"/>
          <w:b/>
        </w:rPr>
      </w:pPr>
      <w:r>
        <w:rPr>
          <w:rFonts w:ascii="Arial" w:hAnsi="Arial" w:cs="Arial"/>
          <w:b/>
        </w:rPr>
        <w:t xml:space="preserve">Discussion: </w:t>
      </w:r>
    </w:p>
    <w:p w14:paraId="083BD21D" w14:textId="77777777" w:rsidR="00483060" w:rsidRDefault="00483060" w:rsidP="00483060">
      <w:r>
        <w:t>r1</w:t>
      </w:r>
    </w:p>
    <w:p w14:paraId="0DF6B1A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R5-237795</w:t>
      </w:r>
      <w:r>
        <w:rPr>
          <w:color w:val="993300"/>
          <w:u w:val="single"/>
        </w:rPr>
        <w:t>.</w:t>
      </w:r>
    </w:p>
    <w:p w14:paraId="698C3C58" w14:textId="1D46D911" w:rsidR="00483060" w:rsidRDefault="00483060" w:rsidP="00483060">
      <w:pPr>
        <w:rPr>
          <w:rFonts w:ascii="Arial" w:hAnsi="Arial" w:cs="Arial"/>
          <w:b/>
          <w:sz w:val="24"/>
        </w:rPr>
      </w:pPr>
      <w:r>
        <w:rPr>
          <w:rFonts w:ascii="Arial" w:hAnsi="Arial" w:cs="Arial"/>
          <w:b/>
          <w:color w:val="0000FF"/>
          <w:sz w:val="24"/>
        </w:rPr>
        <w:t>R5-237795</w:t>
      </w:r>
      <w:r>
        <w:rPr>
          <w:rFonts w:ascii="Arial" w:hAnsi="Arial" w:cs="Arial"/>
          <w:b/>
          <w:color w:val="0000FF"/>
          <w:sz w:val="24"/>
        </w:rPr>
        <w:tab/>
      </w:r>
      <w:r>
        <w:rPr>
          <w:rFonts w:ascii="Arial" w:hAnsi="Arial" w:cs="Arial"/>
          <w:b/>
          <w:sz w:val="24"/>
        </w:rPr>
        <w:t>Update TC 15.3.6 with TT analysis results</w:t>
      </w:r>
    </w:p>
    <w:p w14:paraId="78E0E39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CR-0436  rev 1 Cat: F (Rel-17)</w:t>
      </w:r>
      <w:r>
        <w:rPr>
          <w:i/>
        </w:rPr>
        <w:br/>
      </w:r>
      <w:r>
        <w:rPr>
          <w:i/>
        </w:rPr>
        <w:br/>
      </w:r>
      <w:r>
        <w:rPr>
          <w:i/>
        </w:rPr>
        <w:tab/>
      </w:r>
      <w:r>
        <w:rPr>
          <w:i/>
        </w:rPr>
        <w:tab/>
      </w:r>
      <w:r>
        <w:rPr>
          <w:i/>
        </w:rPr>
        <w:tab/>
      </w:r>
      <w:r>
        <w:rPr>
          <w:i/>
        </w:rPr>
        <w:tab/>
      </w:r>
      <w:r>
        <w:rPr>
          <w:i/>
        </w:rPr>
        <w:tab/>
        <w:t>Source: CATT</w:t>
      </w:r>
    </w:p>
    <w:p w14:paraId="0A277634" w14:textId="77777777" w:rsidR="00483060" w:rsidRDefault="00483060" w:rsidP="00483060">
      <w:pPr>
        <w:rPr>
          <w:color w:val="808080"/>
        </w:rPr>
      </w:pPr>
      <w:r>
        <w:rPr>
          <w:color w:val="808080"/>
        </w:rPr>
        <w:t>(Replaces R5-236016)</w:t>
      </w:r>
    </w:p>
    <w:p w14:paraId="2EA59ED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88933" w14:textId="18F298E1" w:rsidR="00483060" w:rsidRDefault="00483060" w:rsidP="00483060">
      <w:pPr>
        <w:rPr>
          <w:rFonts w:ascii="Arial" w:hAnsi="Arial" w:cs="Arial"/>
          <w:b/>
          <w:sz w:val="24"/>
        </w:rPr>
      </w:pPr>
      <w:r>
        <w:rPr>
          <w:rFonts w:ascii="Arial" w:hAnsi="Arial" w:cs="Arial"/>
          <w:b/>
          <w:color w:val="0000FF"/>
          <w:sz w:val="24"/>
        </w:rPr>
        <w:t>R5-236017</w:t>
      </w:r>
      <w:r>
        <w:rPr>
          <w:rFonts w:ascii="Arial" w:hAnsi="Arial" w:cs="Arial"/>
          <w:b/>
          <w:color w:val="0000FF"/>
          <w:sz w:val="24"/>
        </w:rPr>
        <w:tab/>
      </w:r>
      <w:r>
        <w:rPr>
          <w:rFonts w:ascii="Arial" w:hAnsi="Arial" w:cs="Arial"/>
          <w:b/>
          <w:sz w:val="24"/>
        </w:rPr>
        <w:t>Addition of NR PRS-based measurement requirements in annex C to include TT analysis results</w:t>
      </w:r>
    </w:p>
    <w:p w14:paraId="156E52B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CR-0437  Cat: F (Rel-17)</w:t>
      </w:r>
      <w:r>
        <w:rPr>
          <w:i/>
        </w:rPr>
        <w:br/>
      </w:r>
      <w:r>
        <w:rPr>
          <w:i/>
        </w:rPr>
        <w:br/>
      </w:r>
      <w:r>
        <w:rPr>
          <w:i/>
        </w:rPr>
        <w:tab/>
      </w:r>
      <w:r>
        <w:rPr>
          <w:i/>
        </w:rPr>
        <w:tab/>
      </w:r>
      <w:r>
        <w:rPr>
          <w:i/>
        </w:rPr>
        <w:tab/>
      </w:r>
      <w:r>
        <w:rPr>
          <w:i/>
        </w:rPr>
        <w:tab/>
      </w:r>
      <w:r>
        <w:rPr>
          <w:i/>
        </w:rPr>
        <w:tab/>
        <w:t>Source: CATT</w:t>
      </w:r>
    </w:p>
    <w:p w14:paraId="32EE410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AD4BB" w14:textId="0E4412F9" w:rsidR="00483060" w:rsidRDefault="00483060" w:rsidP="00483060">
      <w:pPr>
        <w:rPr>
          <w:rFonts w:ascii="Arial" w:hAnsi="Arial" w:cs="Arial"/>
          <w:b/>
          <w:sz w:val="24"/>
        </w:rPr>
      </w:pPr>
      <w:r>
        <w:rPr>
          <w:rFonts w:ascii="Arial" w:hAnsi="Arial" w:cs="Arial"/>
          <w:b/>
          <w:color w:val="0000FF"/>
          <w:sz w:val="24"/>
        </w:rPr>
        <w:t>R5-236111</w:t>
      </w:r>
      <w:r>
        <w:rPr>
          <w:rFonts w:ascii="Arial" w:hAnsi="Arial" w:cs="Arial"/>
          <w:b/>
          <w:color w:val="0000FF"/>
          <w:sz w:val="24"/>
        </w:rPr>
        <w:tab/>
      </w:r>
      <w:r>
        <w:rPr>
          <w:rFonts w:ascii="Arial" w:hAnsi="Arial" w:cs="Arial"/>
          <w:b/>
          <w:sz w:val="24"/>
        </w:rPr>
        <w:t>Addition of new NR PRS-RSRP reporting delay test case 16.2.7</w:t>
      </w:r>
    </w:p>
    <w:p w14:paraId="70219BD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CR-0438  Cat: F (Rel-17)</w:t>
      </w:r>
      <w:r>
        <w:rPr>
          <w:i/>
        </w:rPr>
        <w:br/>
      </w:r>
      <w:r>
        <w:rPr>
          <w:i/>
        </w:rPr>
        <w:lastRenderedPageBreak/>
        <w:br/>
      </w:r>
      <w:r>
        <w:rPr>
          <w:i/>
        </w:rPr>
        <w:tab/>
      </w:r>
      <w:r>
        <w:rPr>
          <w:i/>
        </w:rPr>
        <w:tab/>
      </w:r>
      <w:r>
        <w:rPr>
          <w:i/>
        </w:rPr>
        <w:tab/>
      </w:r>
      <w:r>
        <w:rPr>
          <w:i/>
        </w:rPr>
        <w:tab/>
      </w:r>
      <w:r>
        <w:rPr>
          <w:i/>
        </w:rPr>
        <w:tab/>
        <w:t>Source: CATT</w:t>
      </w:r>
    </w:p>
    <w:p w14:paraId="1062D84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A4752" w14:textId="76AF790B" w:rsidR="00483060" w:rsidRDefault="00483060" w:rsidP="00483060">
      <w:pPr>
        <w:rPr>
          <w:rFonts w:ascii="Arial" w:hAnsi="Arial" w:cs="Arial"/>
          <w:b/>
          <w:sz w:val="24"/>
        </w:rPr>
      </w:pPr>
      <w:r>
        <w:rPr>
          <w:rFonts w:ascii="Arial" w:hAnsi="Arial" w:cs="Arial"/>
          <w:b/>
          <w:color w:val="0000FF"/>
          <w:sz w:val="24"/>
        </w:rPr>
        <w:t>R5-236112</w:t>
      </w:r>
      <w:r>
        <w:rPr>
          <w:rFonts w:ascii="Arial" w:hAnsi="Arial" w:cs="Arial"/>
          <w:b/>
          <w:color w:val="0000FF"/>
          <w:sz w:val="24"/>
        </w:rPr>
        <w:tab/>
      </w:r>
      <w:r>
        <w:rPr>
          <w:rFonts w:ascii="Arial" w:hAnsi="Arial" w:cs="Arial"/>
          <w:b/>
          <w:sz w:val="24"/>
        </w:rPr>
        <w:t>Addition of new NR PRS-RSRP reporting delay test case 16.2.8</w:t>
      </w:r>
    </w:p>
    <w:p w14:paraId="5914BBC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CR-0439  Cat: F (Rel-17)</w:t>
      </w:r>
      <w:r>
        <w:rPr>
          <w:i/>
        </w:rPr>
        <w:br/>
      </w:r>
      <w:r>
        <w:rPr>
          <w:i/>
        </w:rPr>
        <w:br/>
      </w:r>
      <w:r>
        <w:rPr>
          <w:i/>
        </w:rPr>
        <w:tab/>
      </w:r>
      <w:r>
        <w:rPr>
          <w:i/>
        </w:rPr>
        <w:tab/>
      </w:r>
      <w:r>
        <w:rPr>
          <w:i/>
        </w:rPr>
        <w:tab/>
      </w:r>
      <w:r>
        <w:rPr>
          <w:i/>
        </w:rPr>
        <w:tab/>
      </w:r>
      <w:r>
        <w:rPr>
          <w:i/>
        </w:rPr>
        <w:tab/>
        <w:t>Source: CATT</w:t>
      </w:r>
    </w:p>
    <w:p w14:paraId="54560A4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B4F1B" w14:textId="034A7F2C" w:rsidR="00483060" w:rsidRDefault="00483060" w:rsidP="00483060">
      <w:pPr>
        <w:rPr>
          <w:rFonts w:ascii="Arial" w:hAnsi="Arial" w:cs="Arial"/>
          <w:b/>
          <w:sz w:val="24"/>
        </w:rPr>
      </w:pPr>
      <w:r>
        <w:rPr>
          <w:rFonts w:ascii="Arial" w:hAnsi="Arial" w:cs="Arial"/>
          <w:b/>
          <w:color w:val="0000FF"/>
          <w:sz w:val="24"/>
        </w:rPr>
        <w:t>R5-236113</w:t>
      </w:r>
      <w:r>
        <w:rPr>
          <w:rFonts w:ascii="Arial" w:hAnsi="Arial" w:cs="Arial"/>
          <w:b/>
          <w:color w:val="0000FF"/>
          <w:sz w:val="24"/>
        </w:rPr>
        <w:tab/>
      </w:r>
      <w:r>
        <w:rPr>
          <w:rFonts w:ascii="Arial" w:hAnsi="Arial" w:cs="Arial"/>
          <w:b/>
          <w:sz w:val="24"/>
        </w:rPr>
        <w:t>Addition of new NR PRS-RSRP accuracy test case 16.3.4</w:t>
      </w:r>
    </w:p>
    <w:p w14:paraId="0BD21C6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CR-0440  Cat: F (Rel-17)</w:t>
      </w:r>
      <w:r>
        <w:rPr>
          <w:i/>
        </w:rPr>
        <w:br/>
      </w:r>
      <w:r>
        <w:rPr>
          <w:i/>
        </w:rPr>
        <w:br/>
      </w:r>
      <w:r>
        <w:rPr>
          <w:i/>
        </w:rPr>
        <w:tab/>
      </w:r>
      <w:r>
        <w:rPr>
          <w:i/>
        </w:rPr>
        <w:tab/>
      </w:r>
      <w:r>
        <w:rPr>
          <w:i/>
        </w:rPr>
        <w:tab/>
      </w:r>
      <w:r>
        <w:rPr>
          <w:i/>
        </w:rPr>
        <w:tab/>
      </w:r>
      <w:r>
        <w:rPr>
          <w:i/>
        </w:rPr>
        <w:tab/>
        <w:t>Source: CATT</w:t>
      </w:r>
    </w:p>
    <w:p w14:paraId="195FFAB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DDC29" w14:textId="1C4B9ABF" w:rsidR="00483060" w:rsidRDefault="00483060" w:rsidP="00483060">
      <w:pPr>
        <w:rPr>
          <w:rFonts w:ascii="Arial" w:hAnsi="Arial" w:cs="Arial"/>
          <w:b/>
          <w:sz w:val="24"/>
        </w:rPr>
      </w:pPr>
      <w:r>
        <w:rPr>
          <w:rFonts w:ascii="Arial" w:hAnsi="Arial" w:cs="Arial"/>
          <w:b/>
          <w:color w:val="0000FF"/>
          <w:sz w:val="24"/>
        </w:rPr>
        <w:t>R5-236114</w:t>
      </w:r>
      <w:r>
        <w:rPr>
          <w:rFonts w:ascii="Arial" w:hAnsi="Arial" w:cs="Arial"/>
          <w:b/>
          <w:color w:val="0000FF"/>
          <w:sz w:val="24"/>
        </w:rPr>
        <w:tab/>
      </w:r>
      <w:r>
        <w:rPr>
          <w:rFonts w:ascii="Arial" w:hAnsi="Arial" w:cs="Arial"/>
          <w:b/>
          <w:sz w:val="24"/>
        </w:rPr>
        <w:t>Addition of new NR PRS-RSRPP reporting delay test case 17.2.1</w:t>
      </w:r>
    </w:p>
    <w:p w14:paraId="6A4BDDF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CR-0441  Cat: F (Rel-17)</w:t>
      </w:r>
      <w:r>
        <w:rPr>
          <w:i/>
        </w:rPr>
        <w:br/>
      </w:r>
      <w:r>
        <w:rPr>
          <w:i/>
        </w:rPr>
        <w:br/>
      </w:r>
      <w:r>
        <w:rPr>
          <w:i/>
        </w:rPr>
        <w:tab/>
      </w:r>
      <w:r>
        <w:rPr>
          <w:i/>
        </w:rPr>
        <w:tab/>
      </w:r>
      <w:r>
        <w:rPr>
          <w:i/>
        </w:rPr>
        <w:tab/>
      </w:r>
      <w:r>
        <w:rPr>
          <w:i/>
        </w:rPr>
        <w:tab/>
      </w:r>
      <w:r>
        <w:rPr>
          <w:i/>
        </w:rPr>
        <w:tab/>
        <w:t>Source: CATT</w:t>
      </w:r>
    </w:p>
    <w:p w14:paraId="64E2175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05D8D" w14:textId="259F6A53" w:rsidR="00483060" w:rsidRDefault="00483060" w:rsidP="00483060">
      <w:pPr>
        <w:rPr>
          <w:rFonts w:ascii="Arial" w:hAnsi="Arial" w:cs="Arial"/>
          <w:b/>
          <w:sz w:val="24"/>
        </w:rPr>
      </w:pPr>
      <w:r>
        <w:rPr>
          <w:rFonts w:ascii="Arial" w:hAnsi="Arial" w:cs="Arial"/>
          <w:b/>
          <w:color w:val="0000FF"/>
          <w:sz w:val="24"/>
        </w:rPr>
        <w:t>R5-236115</w:t>
      </w:r>
      <w:r>
        <w:rPr>
          <w:rFonts w:ascii="Arial" w:hAnsi="Arial" w:cs="Arial"/>
          <w:b/>
          <w:color w:val="0000FF"/>
          <w:sz w:val="24"/>
        </w:rPr>
        <w:tab/>
      </w:r>
      <w:r>
        <w:rPr>
          <w:rFonts w:ascii="Arial" w:hAnsi="Arial" w:cs="Arial"/>
          <w:b/>
          <w:sz w:val="24"/>
        </w:rPr>
        <w:t>Addition of new NR PRS-RSRPP reporting delay test case 17.2.2</w:t>
      </w:r>
    </w:p>
    <w:p w14:paraId="1FB9921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CR-0442  Cat: F (Rel-17)</w:t>
      </w:r>
      <w:r>
        <w:rPr>
          <w:i/>
        </w:rPr>
        <w:br/>
      </w:r>
      <w:r>
        <w:rPr>
          <w:i/>
        </w:rPr>
        <w:br/>
      </w:r>
      <w:r>
        <w:rPr>
          <w:i/>
        </w:rPr>
        <w:tab/>
      </w:r>
      <w:r>
        <w:rPr>
          <w:i/>
        </w:rPr>
        <w:tab/>
      </w:r>
      <w:r>
        <w:rPr>
          <w:i/>
        </w:rPr>
        <w:tab/>
      </w:r>
      <w:r>
        <w:rPr>
          <w:i/>
        </w:rPr>
        <w:tab/>
      </w:r>
      <w:r>
        <w:rPr>
          <w:i/>
        </w:rPr>
        <w:tab/>
        <w:t>Source: CATT</w:t>
      </w:r>
    </w:p>
    <w:p w14:paraId="628225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B5532" w14:textId="4F3A0351" w:rsidR="00483060" w:rsidRDefault="00483060" w:rsidP="00483060">
      <w:pPr>
        <w:rPr>
          <w:rFonts w:ascii="Arial" w:hAnsi="Arial" w:cs="Arial"/>
          <w:b/>
          <w:sz w:val="24"/>
        </w:rPr>
      </w:pPr>
      <w:r>
        <w:rPr>
          <w:rFonts w:ascii="Arial" w:hAnsi="Arial" w:cs="Arial"/>
          <w:b/>
          <w:color w:val="0000FF"/>
          <w:sz w:val="24"/>
        </w:rPr>
        <w:t>R5-236116</w:t>
      </w:r>
      <w:r>
        <w:rPr>
          <w:rFonts w:ascii="Arial" w:hAnsi="Arial" w:cs="Arial"/>
          <w:b/>
          <w:color w:val="0000FF"/>
          <w:sz w:val="24"/>
        </w:rPr>
        <w:tab/>
      </w:r>
      <w:r>
        <w:rPr>
          <w:rFonts w:ascii="Arial" w:hAnsi="Arial" w:cs="Arial"/>
          <w:b/>
          <w:sz w:val="24"/>
        </w:rPr>
        <w:t>Addition of new NR PRS-RSRPP reporting delay test case 17.2.3</w:t>
      </w:r>
    </w:p>
    <w:p w14:paraId="2C20852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CR-0443  Cat: F (Rel-17)</w:t>
      </w:r>
      <w:r>
        <w:rPr>
          <w:i/>
        </w:rPr>
        <w:br/>
      </w:r>
      <w:r>
        <w:rPr>
          <w:i/>
        </w:rPr>
        <w:br/>
      </w:r>
      <w:r>
        <w:rPr>
          <w:i/>
        </w:rPr>
        <w:tab/>
      </w:r>
      <w:r>
        <w:rPr>
          <w:i/>
        </w:rPr>
        <w:tab/>
      </w:r>
      <w:r>
        <w:rPr>
          <w:i/>
        </w:rPr>
        <w:tab/>
      </w:r>
      <w:r>
        <w:rPr>
          <w:i/>
        </w:rPr>
        <w:tab/>
      </w:r>
      <w:r>
        <w:rPr>
          <w:i/>
        </w:rPr>
        <w:tab/>
        <w:t>Source: CATT</w:t>
      </w:r>
    </w:p>
    <w:p w14:paraId="3F54EE8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0E1D9" w14:textId="07B6D7CC" w:rsidR="00483060" w:rsidRDefault="00483060" w:rsidP="00483060">
      <w:pPr>
        <w:rPr>
          <w:rFonts w:ascii="Arial" w:hAnsi="Arial" w:cs="Arial"/>
          <w:b/>
          <w:sz w:val="24"/>
        </w:rPr>
      </w:pPr>
      <w:r>
        <w:rPr>
          <w:rFonts w:ascii="Arial" w:hAnsi="Arial" w:cs="Arial"/>
          <w:b/>
          <w:color w:val="0000FF"/>
          <w:sz w:val="24"/>
        </w:rPr>
        <w:t>R5-236117</w:t>
      </w:r>
      <w:r>
        <w:rPr>
          <w:rFonts w:ascii="Arial" w:hAnsi="Arial" w:cs="Arial"/>
          <w:b/>
          <w:color w:val="0000FF"/>
          <w:sz w:val="24"/>
        </w:rPr>
        <w:tab/>
      </w:r>
      <w:r>
        <w:rPr>
          <w:rFonts w:ascii="Arial" w:hAnsi="Arial" w:cs="Arial"/>
          <w:b/>
          <w:sz w:val="24"/>
        </w:rPr>
        <w:t>Addition of new NR PRS-RSRPP reporting delay test case 17.2.4</w:t>
      </w:r>
    </w:p>
    <w:p w14:paraId="5D03266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CR-0444  Cat: F (Rel-17)</w:t>
      </w:r>
      <w:r>
        <w:rPr>
          <w:i/>
        </w:rPr>
        <w:br/>
      </w:r>
      <w:r>
        <w:rPr>
          <w:i/>
        </w:rPr>
        <w:br/>
      </w:r>
      <w:r>
        <w:rPr>
          <w:i/>
        </w:rPr>
        <w:tab/>
      </w:r>
      <w:r>
        <w:rPr>
          <w:i/>
        </w:rPr>
        <w:tab/>
      </w:r>
      <w:r>
        <w:rPr>
          <w:i/>
        </w:rPr>
        <w:tab/>
      </w:r>
      <w:r>
        <w:rPr>
          <w:i/>
        </w:rPr>
        <w:tab/>
      </w:r>
      <w:r>
        <w:rPr>
          <w:i/>
        </w:rPr>
        <w:tab/>
        <w:t>Source: CATT</w:t>
      </w:r>
    </w:p>
    <w:p w14:paraId="74A6987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9B927" w14:textId="0610EBC8" w:rsidR="00483060" w:rsidRDefault="00483060" w:rsidP="00483060">
      <w:pPr>
        <w:rPr>
          <w:rFonts w:ascii="Arial" w:hAnsi="Arial" w:cs="Arial"/>
          <w:b/>
          <w:sz w:val="24"/>
        </w:rPr>
      </w:pPr>
      <w:r>
        <w:rPr>
          <w:rFonts w:ascii="Arial" w:hAnsi="Arial" w:cs="Arial"/>
          <w:b/>
          <w:color w:val="0000FF"/>
          <w:sz w:val="24"/>
        </w:rPr>
        <w:t>R5-236118</w:t>
      </w:r>
      <w:r>
        <w:rPr>
          <w:rFonts w:ascii="Arial" w:hAnsi="Arial" w:cs="Arial"/>
          <w:b/>
          <w:color w:val="0000FF"/>
          <w:sz w:val="24"/>
        </w:rPr>
        <w:tab/>
      </w:r>
      <w:r>
        <w:rPr>
          <w:rFonts w:ascii="Arial" w:hAnsi="Arial" w:cs="Arial"/>
          <w:b/>
          <w:sz w:val="24"/>
        </w:rPr>
        <w:t>Addition of new NR PRS-RSRPP reporting delay test case 17.2.5</w:t>
      </w:r>
    </w:p>
    <w:p w14:paraId="7EBF2B2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CR-0445  Cat: F (Rel-17)</w:t>
      </w:r>
      <w:r>
        <w:rPr>
          <w:i/>
        </w:rPr>
        <w:br/>
      </w:r>
      <w:r>
        <w:rPr>
          <w:i/>
        </w:rPr>
        <w:br/>
      </w:r>
      <w:r>
        <w:rPr>
          <w:i/>
        </w:rPr>
        <w:tab/>
      </w:r>
      <w:r>
        <w:rPr>
          <w:i/>
        </w:rPr>
        <w:tab/>
      </w:r>
      <w:r>
        <w:rPr>
          <w:i/>
        </w:rPr>
        <w:tab/>
      </w:r>
      <w:r>
        <w:rPr>
          <w:i/>
        </w:rPr>
        <w:tab/>
      </w:r>
      <w:r>
        <w:rPr>
          <w:i/>
        </w:rPr>
        <w:tab/>
        <w:t>Source: CATT</w:t>
      </w:r>
    </w:p>
    <w:p w14:paraId="60530BE1"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EC2AF" w14:textId="0DAC23FD" w:rsidR="00483060" w:rsidRDefault="00483060" w:rsidP="00483060">
      <w:pPr>
        <w:rPr>
          <w:rFonts w:ascii="Arial" w:hAnsi="Arial" w:cs="Arial"/>
          <w:b/>
          <w:sz w:val="24"/>
        </w:rPr>
      </w:pPr>
      <w:r>
        <w:rPr>
          <w:rFonts w:ascii="Arial" w:hAnsi="Arial" w:cs="Arial"/>
          <w:b/>
          <w:color w:val="0000FF"/>
          <w:sz w:val="24"/>
        </w:rPr>
        <w:t>R5-236119</w:t>
      </w:r>
      <w:r>
        <w:rPr>
          <w:rFonts w:ascii="Arial" w:hAnsi="Arial" w:cs="Arial"/>
          <w:b/>
          <w:color w:val="0000FF"/>
          <w:sz w:val="24"/>
        </w:rPr>
        <w:tab/>
      </w:r>
      <w:r>
        <w:rPr>
          <w:rFonts w:ascii="Arial" w:hAnsi="Arial" w:cs="Arial"/>
          <w:b/>
          <w:sz w:val="24"/>
        </w:rPr>
        <w:t>Addition of new NR PRS-RSRPP reporting delay test case 17.2.6</w:t>
      </w:r>
    </w:p>
    <w:p w14:paraId="7717197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CR-0446  Cat: F (Rel-17)</w:t>
      </w:r>
      <w:r>
        <w:rPr>
          <w:i/>
        </w:rPr>
        <w:br/>
      </w:r>
      <w:r>
        <w:rPr>
          <w:i/>
        </w:rPr>
        <w:br/>
      </w:r>
      <w:r>
        <w:rPr>
          <w:i/>
        </w:rPr>
        <w:tab/>
      </w:r>
      <w:r>
        <w:rPr>
          <w:i/>
        </w:rPr>
        <w:tab/>
      </w:r>
      <w:r>
        <w:rPr>
          <w:i/>
        </w:rPr>
        <w:tab/>
      </w:r>
      <w:r>
        <w:rPr>
          <w:i/>
        </w:rPr>
        <w:tab/>
      </w:r>
      <w:r>
        <w:rPr>
          <w:i/>
        </w:rPr>
        <w:tab/>
        <w:t>Source: CATT</w:t>
      </w:r>
    </w:p>
    <w:p w14:paraId="59C272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5B25C" w14:textId="5C6B67DE" w:rsidR="00483060" w:rsidRDefault="00483060" w:rsidP="00483060">
      <w:pPr>
        <w:rPr>
          <w:rFonts w:ascii="Arial" w:hAnsi="Arial" w:cs="Arial"/>
          <w:b/>
          <w:sz w:val="24"/>
        </w:rPr>
      </w:pPr>
      <w:r>
        <w:rPr>
          <w:rFonts w:ascii="Arial" w:hAnsi="Arial" w:cs="Arial"/>
          <w:b/>
          <w:color w:val="0000FF"/>
          <w:sz w:val="24"/>
        </w:rPr>
        <w:t>R5-236259</w:t>
      </w:r>
      <w:r>
        <w:rPr>
          <w:rFonts w:ascii="Arial" w:hAnsi="Arial" w:cs="Arial"/>
          <w:b/>
          <w:color w:val="0000FF"/>
          <w:sz w:val="24"/>
        </w:rPr>
        <w:tab/>
      </w:r>
      <w:r>
        <w:rPr>
          <w:rFonts w:ascii="Arial" w:hAnsi="Arial" w:cs="Arial"/>
          <w:b/>
          <w:sz w:val="24"/>
        </w:rPr>
        <w:t>Update positioning test condition to include Rel-17 NR performance requirements</w:t>
      </w:r>
    </w:p>
    <w:p w14:paraId="2057D86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v17.2.0</w:t>
      </w:r>
      <w:r>
        <w:rPr>
          <w:i/>
        </w:rPr>
        <w:tab/>
        <w:t xml:space="preserve">  CR-0447  Cat: F (Rel-17)</w:t>
      </w:r>
      <w:r>
        <w:rPr>
          <w:i/>
        </w:rPr>
        <w:br/>
      </w:r>
      <w:r>
        <w:rPr>
          <w:i/>
        </w:rPr>
        <w:br/>
      </w:r>
      <w:r>
        <w:rPr>
          <w:i/>
        </w:rPr>
        <w:tab/>
      </w:r>
      <w:r>
        <w:rPr>
          <w:i/>
        </w:rPr>
        <w:tab/>
      </w:r>
      <w:r>
        <w:rPr>
          <w:i/>
        </w:rPr>
        <w:tab/>
      </w:r>
      <w:r>
        <w:rPr>
          <w:i/>
        </w:rPr>
        <w:tab/>
      </w:r>
      <w:r>
        <w:rPr>
          <w:i/>
        </w:rPr>
        <w:tab/>
        <w:t>Source: CATT</w:t>
      </w:r>
    </w:p>
    <w:p w14:paraId="60370CC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B75C5" w14:textId="77777777" w:rsidR="00483060" w:rsidRDefault="00483060" w:rsidP="00483060">
      <w:pPr>
        <w:pStyle w:val="Heading5"/>
      </w:pPr>
      <w:bookmarkStart w:id="403" w:name="_Toc154247242"/>
      <w:r>
        <w:t>5.3.27.3</w:t>
      </w:r>
      <w:r>
        <w:tab/>
        <w:t>TS 37.571-3</w:t>
      </w:r>
      <w:bookmarkEnd w:id="403"/>
    </w:p>
    <w:p w14:paraId="0731F7E8" w14:textId="7FA2DE61" w:rsidR="00483060" w:rsidRDefault="00483060" w:rsidP="00483060">
      <w:pPr>
        <w:rPr>
          <w:rFonts w:ascii="Arial" w:hAnsi="Arial" w:cs="Arial"/>
          <w:b/>
          <w:sz w:val="24"/>
        </w:rPr>
      </w:pPr>
      <w:r>
        <w:rPr>
          <w:rFonts w:ascii="Arial" w:hAnsi="Arial" w:cs="Arial"/>
          <w:b/>
          <w:color w:val="0000FF"/>
          <w:sz w:val="24"/>
        </w:rPr>
        <w:t>R5-236257</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Release-17 PRS-RSRP and PRS-RSRPP test cases</w:t>
      </w:r>
    </w:p>
    <w:p w14:paraId="7643C70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v17.2.0</w:t>
      </w:r>
      <w:r>
        <w:rPr>
          <w:i/>
        </w:rPr>
        <w:tab/>
        <w:t xml:space="preserve">  CR-0165  Cat: F (Rel-17)</w:t>
      </w:r>
      <w:r>
        <w:rPr>
          <w:i/>
        </w:rPr>
        <w:br/>
      </w:r>
      <w:r>
        <w:rPr>
          <w:i/>
        </w:rPr>
        <w:br/>
      </w:r>
      <w:r>
        <w:rPr>
          <w:i/>
        </w:rPr>
        <w:tab/>
      </w:r>
      <w:r>
        <w:rPr>
          <w:i/>
        </w:rPr>
        <w:tab/>
      </w:r>
      <w:r>
        <w:rPr>
          <w:i/>
        </w:rPr>
        <w:tab/>
      </w:r>
      <w:r>
        <w:rPr>
          <w:i/>
        </w:rPr>
        <w:tab/>
      </w:r>
      <w:r>
        <w:rPr>
          <w:i/>
        </w:rPr>
        <w:tab/>
        <w:t>Source: CATT</w:t>
      </w:r>
    </w:p>
    <w:p w14:paraId="2787138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6ABA0" w14:textId="77777777" w:rsidR="00483060" w:rsidRDefault="00483060" w:rsidP="00483060">
      <w:pPr>
        <w:pStyle w:val="Heading5"/>
      </w:pPr>
      <w:bookmarkStart w:id="404" w:name="_Toc154247243"/>
      <w:r>
        <w:t>5.3.27.4</w:t>
      </w:r>
      <w:r>
        <w:tab/>
        <w:t>TS 37.571-5</w:t>
      </w:r>
      <w:bookmarkEnd w:id="404"/>
    </w:p>
    <w:p w14:paraId="1A2475D6" w14:textId="77777777" w:rsidR="00483060" w:rsidRDefault="00483060" w:rsidP="00483060">
      <w:pPr>
        <w:pStyle w:val="Heading5"/>
      </w:pPr>
      <w:bookmarkStart w:id="405" w:name="_Toc154247244"/>
      <w:r>
        <w:t>5.3.27.5</w:t>
      </w:r>
      <w:r>
        <w:tab/>
        <w:t>TR 38.903 (NR MU &amp; TT analyses)</w:t>
      </w:r>
      <w:bookmarkEnd w:id="405"/>
    </w:p>
    <w:p w14:paraId="22ECE059" w14:textId="5BD1216D" w:rsidR="00483060" w:rsidRDefault="00483060" w:rsidP="00483060">
      <w:pPr>
        <w:rPr>
          <w:rFonts w:ascii="Arial" w:hAnsi="Arial" w:cs="Arial"/>
          <w:b/>
          <w:sz w:val="24"/>
        </w:rPr>
      </w:pPr>
      <w:r>
        <w:rPr>
          <w:rFonts w:ascii="Arial" w:hAnsi="Arial" w:cs="Arial"/>
          <w:b/>
          <w:color w:val="0000FF"/>
          <w:sz w:val="24"/>
        </w:rPr>
        <w:t>R5-236018</w:t>
      </w:r>
      <w:r>
        <w:rPr>
          <w:rFonts w:ascii="Arial" w:hAnsi="Arial" w:cs="Arial"/>
          <w:b/>
          <w:color w:val="0000FF"/>
          <w:sz w:val="24"/>
        </w:rPr>
        <w:tab/>
      </w:r>
      <w:r>
        <w:rPr>
          <w:rFonts w:ascii="Arial" w:hAnsi="Arial" w:cs="Arial"/>
          <w:b/>
          <w:sz w:val="24"/>
        </w:rPr>
        <w:t>Addition of TT analysis for positioning test case 14.2.8</w:t>
      </w:r>
    </w:p>
    <w:p w14:paraId="49636E6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CR-0591  Cat: F (Rel-18)</w:t>
      </w:r>
      <w:r>
        <w:rPr>
          <w:i/>
        </w:rPr>
        <w:br/>
      </w:r>
      <w:r>
        <w:rPr>
          <w:i/>
        </w:rPr>
        <w:br/>
      </w:r>
      <w:r>
        <w:rPr>
          <w:i/>
        </w:rPr>
        <w:tab/>
      </w:r>
      <w:r>
        <w:rPr>
          <w:i/>
        </w:rPr>
        <w:tab/>
      </w:r>
      <w:r>
        <w:rPr>
          <w:i/>
        </w:rPr>
        <w:tab/>
      </w:r>
      <w:r>
        <w:rPr>
          <w:i/>
        </w:rPr>
        <w:tab/>
      </w:r>
      <w:r>
        <w:rPr>
          <w:i/>
        </w:rPr>
        <w:tab/>
        <w:t>Source: CATT</w:t>
      </w:r>
    </w:p>
    <w:p w14:paraId="2FED9747" w14:textId="77777777" w:rsidR="00483060" w:rsidRDefault="00483060" w:rsidP="00483060">
      <w:pPr>
        <w:rPr>
          <w:rFonts w:ascii="Arial" w:hAnsi="Arial" w:cs="Arial"/>
          <w:b/>
        </w:rPr>
      </w:pPr>
      <w:r>
        <w:rPr>
          <w:rFonts w:ascii="Arial" w:hAnsi="Arial" w:cs="Arial"/>
          <w:b/>
        </w:rPr>
        <w:t xml:space="preserve">Discussion: </w:t>
      </w:r>
    </w:p>
    <w:p w14:paraId="1E653D04" w14:textId="77777777" w:rsidR="00483060" w:rsidRDefault="00483060" w:rsidP="00483060">
      <w:r>
        <w:t>r1</w:t>
      </w:r>
    </w:p>
    <w:p w14:paraId="536BD2E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R5-237796</w:t>
      </w:r>
      <w:r>
        <w:rPr>
          <w:color w:val="993300"/>
          <w:u w:val="single"/>
        </w:rPr>
        <w:t>.</w:t>
      </w:r>
    </w:p>
    <w:p w14:paraId="6A159EBF" w14:textId="3AAAA8A4" w:rsidR="00483060" w:rsidRDefault="00483060" w:rsidP="00483060">
      <w:pPr>
        <w:rPr>
          <w:rFonts w:ascii="Arial" w:hAnsi="Arial" w:cs="Arial"/>
          <w:b/>
          <w:sz w:val="24"/>
        </w:rPr>
      </w:pPr>
      <w:r>
        <w:rPr>
          <w:rFonts w:ascii="Arial" w:hAnsi="Arial" w:cs="Arial"/>
          <w:b/>
          <w:color w:val="0000FF"/>
          <w:sz w:val="24"/>
        </w:rPr>
        <w:t>R5-237796</w:t>
      </w:r>
      <w:r>
        <w:rPr>
          <w:rFonts w:ascii="Arial" w:hAnsi="Arial" w:cs="Arial"/>
          <w:b/>
          <w:color w:val="0000FF"/>
          <w:sz w:val="24"/>
        </w:rPr>
        <w:tab/>
      </w:r>
      <w:r>
        <w:rPr>
          <w:rFonts w:ascii="Arial" w:hAnsi="Arial" w:cs="Arial"/>
          <w:b/>
          <w:sz w:val="24"/>
        </w:rPr>
        <w:t>Addition of TT analysis for positioning test case 14.2.8</w:t>
      </w:r>
    </w:p>
    <w:p w14:paraId="27BE6B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CR-0591  rev 1 Cat: F (Rel-18)</w:t>
      </w:r>
      <w:r>
        <w:rPr>
          <w:i/>
        </w:rPr>
        <w:br/>
      </w:r>
      <w:r>
        <w:rPr>
          <w:i/>
        </w:rPr>
        <w:br/>
      </w:r>
      <w:r>
        <w:rPr>
          <w:i/>
        </w:rPr>
        <w:tab/>
      </w:r>
      <w:r>
        <w:rPr>
          <w:i/>
        </w:rPr>
        <w:tab/>
      </w:r>
      <w:r>
        <w:rPr>
          <w:i/>
        </w:rPr>
        <w:tab/>
      </w:r>
      <w:r>
        <w:rPr>
          <w:i/>
        </w:rPr>
        <w:tab/>
      </w:r>
      <w:r>
        <w:rPr>
          <w:i/>
        </w:rPr>
        <w:tab/>
        <w:t>Source: CATT</w:t>
      </w:r>
    </w:p>
    <w:p w14:paraId="23114402" w14:textId="77777777" w:rsidR="00483060" w:rsidRDefault="00483060" w:rsidP="00483060">
      <w:pPr>
        <w:rPr>
          <w:color w:val="808080"/>
        </w:rPr>
      </w:pPr>
      <w:r>
        <w:rPr>
          <w:color w:val="808080"/>
        </w:rPr>
        <w:t>(Replaces R5-236018)</w:t>
      </w:r>
    </w:p>
    <w:p w14:paraId="33A2255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BC96F" w14:textId="4EF8B15D" w:rsidR="00483060" w:rsidRDefault="00483060" w:rsidP="00483060">
      <w:pPr>
        <w:rPr>
          <w:rFonts w:ascii="Arial" w:hAnsi="Arial" w:cs="Arial"/>
          <w:b/>
          <w:sz w:val="24"/>
        </w:rPr>
      </w:pPr>
      <w:r>
        <w:rPr>
          <w:rFonts w:ascii="Arial" w:hAnsi="Arial" w:cs="Arial"/>
          <w:b/>
          <w:color w:val="0000FF"/>
          <w:sz w:val="24"/>
        </w:rPr>
        <w:t>R5-236019</w:t>
      </w:r>
      <w:r>
        <w:rPr>
          <w:rFonts w:ascii="Arial" w:hAnsi="Arial" w:cs="Arial"/>
          <w:b/>
          <w:color w:val="0000FF"/>
          <w:sz w:val="24"/>
        </w:rPr>
        <w:tab/>
      </w:r>
      <w:r>
        <w:rPr>
          <w:rFonts w:ascii="Arial" w:hAnsi="Arial" w:cs="Arial"/>
          <w:b/>
          <w:sz w:val="24"/>
        </w:rPr>
        <w:t>Addition of TT analysis for positioning test case 14.2.9</w:t>
      </w:r>
    </w:p>
    <w:p w14:paraId="2F2D68F4"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CR-0592  Cat: F (Rel-18)</w:t>
      </w:r>
      <w:r>
        <w:rPr>
          <w:i/>
        </w:rPr>
        <w:br/>
      </w:r>
      <w:r>
        <w:rPr>
          <w:i/>
        </w:rPr>
        <w:br/>
      </w:r>
      <w:r>
        <w:rPr>
          <w:i/>
        </w:rPr>
        <w:tab/>
      </w:r>
      <w:r>
        <w:rPr>
          <w:i/>
        </w:rPr>
        <w:tab/>
      </w:r>
      <w:r>
        <w:rPr>
          <w:i/>
        </w:rPr>
        <w:tab/>
      </w:r>
      <w:r>
        <w:rPr>
          <w:i/>
        </w:rPr>
        <w:tab/>
      </w:r>
      <w:r>
        <w:rPr>
          <w:i/>
        </w:rPr>
        <w:tab/>
        <w:t>Source: CATT</w:t>
      </w:r>
    </w:p>
    <w:p w14:paraId="795774B3" w14:textId="77777777" w:rsidR="00483060" w:rsidRDefault="00483060" w:rsidP="00483060">
      <w:pPr>
        <w:rPr>
          <w:rFonts w:ascii="Arial" w:hAnsi="Arial" w:cs="Arial"/>
          <w:b/>
        </w:rPr>
      </w:pPr>
      <w:r>
        <w:rPr>
          <w:rFonts w:ascii="Arial" w:hAnsi="Arial" w:cs="Arial"/>
          <w:b/>
        </w:rPr>
        <w:t xml:space="preserve">Discussion: </w:t>
      </w:r>
    </w:p>
    <w:p w14:paraId="41CBFF99" w14:textId="77777777" w:rsidR="00483060" w:rsidRDefault="00483060" w:rsidP="00483060">
      <w:r>
        <w:t>r1</w:t>
      </w:r>
    </w:p>
    <w:p w14:paraId="2EDD36B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R5-237797</w:t>
      </w:r>
      <w:r>
        <w:rPr>
          <w:color w:val="993300"/>
          <w:u w:val="single"/>
        </w:rPr>
        <w:t>.</w:t>
      </w:r>
    </w:p>
    <w:p w14:paraId="1B8B686F" w14:textId="4716A57F" w:rsidR="00483060" w:rsidRDefault="00483060" w:rsidP="00483060">
      <w:pPr>
        <w:rPr>
          <w:rFonts w:ascii="Arial" w:hAnsi="Arial" w:cs="Arial"/>
          <w:b/>
          <w:sz w:val="24"/>
        </w:rPr>
      </w:pPr>
      <w:r>
        <w:rPr>
          <w:rFonts w:ascii="Arial" w:hAnsi="Arial" w:cs="Arial"/>
          <w:b/>
          <w:color w:val="0000FF"/>
          <w:sz w:val="24"/>
        </w:rPr>
        <w:t>R5-237797</w:t>
      </w:r>
      <w:r>
        <w:rPr>
          <w:rFonts w:ascii="Arial" w:hAnsi="Arial" w:cs="Arial"/>
          <w:b/>
          <w:color w:val="0000FF"/>
          <w:sz w:val="24"/>
        </w:rPr>
        <w:tab/>
      </w:r>
      <w:r>
        <w:rPr>
          <w:rFonts w:ascii="Arial" w:hAnsi="Arial" w:cs="Arial"/>
          <w:b/>
          <w:sz w:val="24"/>
        </w:rPr>
        <w:t>Addition of TT analysis for positioning test case 14.2.9</w:t>
      </w:r>
    </w:p>
    <w:p w14:paraId="119366A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CR-0592  rev 1 Cat: F (Rel-18)</w:t>
      </w:r>
      <w:r>
        <w:rPr>
          <w:i/>
        </w:rPr>
        <w:br/>
      </w:r>
      <w:r>
        <w:rPr>
          <w:i/>
        </w:rPr>
        <w:br/>
      </w:r>
      <w:r>
        <w:rPr>
          <w:i/>
        </w:rPr>
        <w:tab/>
      </w:r>
      <w:r>
        <w:rPr>
          <w:i/>
        </w:rPr>
        <w:tab/>
      </w:r>
      <w:r>
        <w:rPr>
          <w:i/>
        </w:rPr>
        <w:tab/>
      </w:r>
      <w:r>
        <w:rPr>
          <w:i/>
        </w:rPr>
        <w:tab/>
      </w:r>
      <w:r>
        <w:rPr>
          <w:i/>
        </w:rPr>
        <w:tab/>
        <w:t>Source: CATT</w:t>
      </w:r>
    </w:p>
    <w:p w14:paraId="7966E803" w14:textId="77777777" w:rsidR="00483060" w:rsidRDefault="00483060" w:rsidP="00483060">
      <w:pPr>
        <w:rPr>
          <w:color w:val="808080"/>
        </w:rPr>
      </w:pPr>
      <w:r>
        <w:rPr>
          <w:color w:val="808080"/>
        </w:rPr>
        <w:t>(Replaces R5-236019)</w:t>
      </w:r>
    </w:p>
    <w:p w14:paraId="2541E43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8217E" w14:textId="008CB817" w:rsidR="00483060" w:rsidRDefault="00483060" w:rsidP="00483060">
      <w:pPr>
        <w:rPr>
          <w:rFonts w:ascii="Arial" w:hAnsi="Arial" w:cs="Arial"/>
          <w:b/>
          <w:sz w:val="24"/>
        </w:rPr>
      </w:pPr>
      <w:r>
        <w:rPr>
          <w:rFonts w:ascii="Arial" w:hAnsi="Arial" w:cs="Arial"/>
          <w:b/>
          <w:color w:val="0000FF"/>
          <w:sz w:val="24"/>
        </w:rPr>
        <w:t>R5-236020</w:t>
      </w:r>
      <w:r>
        <w:rPr>
          <w:rFonts w:ascii="Arial" w:hAnsi="Arial" w:cs="Arial"/>
          <w:b/>
          <w:color w:val="0000FF"/>
          <w:sz w:val="24"/>
        </w:rPr>
        <w:tab/>
      </w:r>
      <w:r>
        <w:rPr>
          <w:rFonts w:ascii="Arial" w:hAnsi="Arial" w:cs="Arial"/>
          <w:b/>
          <w:sz w:val="24"/>
        </w:rPr>
        <w:t>Addition of TT analysis for positioning test case 14.2.10</w:t>
      </w:r>
    </w:p>
    <w:p w14:paraId="28B70C5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CR-0593  Cat: F (Rel-18)</w:t>
      </w:r>
      <w:r>
        <w:rPr>
          <w:i/>
        </w:rPr>
        <w:br/>
      </w:r>
      <w:r>
        <w:rPr>
          <w:i/>
        </w:rPr>
        <w:br/>
      </w:r>
      <w:r>
        <w:rPr>
          <w:i/>
        </w:rPr>
        <w:tab/>
      </w:r>
      <w:r>
        <w:rPr>
          <w:i/>
        </w:rPr>
        <w:tab/>
      </w:r>
      <w:r>
        <w:rPr>
          <w:i/>
        </w:rPr>
        <w:tab/>
      </w:r>
      <w:r>
        <w:rPr>
          <w:i/>
        </w:rPr>
        <w:tab/>
      </w:r>
      <w:r>
        <w:rPr>
          <w:i/>
        </w:rPr>
        <w:tab/>
        <w:t>Source: CATT</w:t>
      </w:r>
    </w:p>
    <w:p w14:paraId="53D59A44" w14:textId="77777777" w:rsidR="00483060" w:rsidRDefault="00483060" w:rsidP="00483060">
      <w:pPr>
        <w:rPr>
          <w:rFonts w:ascii="Arial" w:hAnsi="Arial" w:cs="Arial"/>
          <w:b/>
        </w:rPr>
      </w:pPr>
      <w:r>
        <w:rPr>
          <w:rFonts w:ascii="Arial" w:hAnsi="Arial" w:cs="Arial"/>
          <w:b/>
        </w:rPr>
        <w:t xml:space="preserve">Discussion: </w:t>
      </w:r>
    </w:p>
    <w:p w14:paraId="4CC84B1C" w14:textId="77777777" w:rsidR="00483060" w:rsidRDefault="00483060" w:rsidP="00483060">
      <w:r>
        <w:t>r1</w:t>
      </w:r>
    </w:p>
    <w:p w14:paraId="4158C8A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R5-237798</w:t>
      </w:r>
      <w:r>
        <w:rPr>
          <w:color w:val="993300"/>
          <w:u w:val="single"/>
        </w:rPr>
        <w:t>.</w:t>
      </w:r>
    </w:p>
    <w:p w14:paraId="6DA37FA8" w14:textId="3535CE03" w:rsidR="00483060" w:rsidRDefault="00483060" w:rsidP="00483060">
      <w:pPr>
        <w:rPr>
          <w:rFonts w:ascii="Arial" w:hAnsi="Arial" w:cs="Arial"/>
          <w:b/>
          <w:sz w:val="24"/>
        </w:rPr>
      </w:pPr>
      <w:r>
        <w:rPr>
          <w:rFonts w:ascii="Arial" w:hAnsi="Arial" w:cs="Arial"/>
          <w:b/>
          <w:color w:val="0000FF"/>
          <w:sz w:val="24"/>
        </w:rPr>
        <w:t>R5-237798</w:t>
      </w:r>
      <w:r>
        <w:rPr>
          <w:rFonts w:ascii="Arial" w:hAnsi="Arial" w:cs="Arial"/>
          <w:b/>
          <w:color w:val="0000FF"/>
          <w:sz w:val="24"/>
        </w:rPr>
        <w:tab/>
      </w:r>
      <w:r>
        <w:rPr>
          <w:rFonts w:ascii="Arial" w:hAnsi="Arial" w:cs="Arial"/>
          <w:b/>
          <w:sz w:val="24"/>
        </w:rPr>
        <w:t>Addition of TT analysis for positioning test case 14.2.10</w:t>
      </w:r>
    </w:p>
    <w:p w14:paraId="1F6322A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CR-0593  rev 1 Cat: F (Rel-18)</w:t>
      </w:r>
      <w:r>
        <w:rPr>
          <w:i/>
        </w:rPr>
        <w:br/>
      </w:r>
      <w:r>
        <w:rPr>
          <w:i/>
        </w:rPr>
        <w:br/>
      </w:r>
      <w:r>
        <w:rPr>
          <w:i/>
        </w:rPr>
        <w:tab/>
      </w:r>
      <w:r>
        <w:rPr>
          <w:i/>
        </w:rPr>
        <w:tab/>
      </w:r>
      <w:r>
        <w:rPr>
          <w:i/>
        </w:rPr>
        <w:tab/>
      </w:r>
      <w:r>
        <w:rPr>
          <w:i/>
        </w:rPr>
        <w:tab/>
      </w:r>
      <w:r>
        <w:rPr>
          <w:i/>
        </w:rPr>
        <w:tab/>
        <w:t>Source: CATT</w:t>
      </w:r>
    </w:p>
    <w:p w14:paraId="5486867F" w14:textId="77777777" w:rsidR="00483060" w:rsidRDefault="00483060" w:rsidP="00483060">
      <w:pPr>
        <w:rPr>
          <w:color w:val="808080"/>
        </w:rPr>
      </w:pPr>
      <w:r>
        <w:rPr>
          <w:color w:val="808080"/>
        </w:rPr>
        <w:t>(Replaces R5-236020)</w:t>
      </w:r>
    </w:p>
    <w:p w14:paraId="1B902EB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439A1" w14:textId="00EBF5F7" w:rsidR="00483060" w:rsidRDefault="00483060" w:rsidP="00483060">
      <w:pPr>
        <w:rPr>
          <w:rFonts w:ascii="Arial" w:hAnsi="Arial" w:cs="Arial"/>
          <w:b/>
          <w:sz w:val="24"/>
        </w:rPr>
      </w:pPr>
      <w:r>
        <w:rPr>
          <w:rFonts w:ascii="Arial" w:hAnsi="Arial" w:cs="Arial"/>
          <w:b/>
          <w:color w:val="0000FF"/>
          <w:sz w:val="24"/>
        </w:rPr>
        <w:t>R5-236021</w:t>
      </w:r>
      <w:r>
        <w:rPr>
          <w:rFonts w:ascii="Arial" w:hAnsi="Arial" w:cs="Arial"/>
          <w:b/>
          <w:color w:val="0000FF"/>
          <w:sz w:val="24"/>
        </w:rPr>
        <w:tab/>
      </w:r>
      <w:r>
        <w:rPr>
          <w:rFonts w:ascii="Arial" w:hAnsi="Arial" w:cs="Arial"/>
          <w:b/>
          <w:sz w:val="24"/>
        </w:rPr>
        <w:t>Addition of TT analysis for positioning test case 14.3.7</w:t>
      </w:r>
    </w:p>
    <w:p w14:paraId="046EA91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CR-0594  Cat: F (Rel-18)</w:t>
      </w:r>
      <w:r>
        <w:rPr>
          <w:i/>
        </w:rPr>
        <w:br/>
      </w:r>
      <w:r>
        <w:rPr>
          <w:i/>
        </w:rPr>
        <w:br/>
      </w:r>
      <w:r>
        <w:rPr>
          <w:i/>
        </w:rPr>
        <w:tab/>
      </w:r>
      <w:r>
        <w:rPr>
          <w:i/>
        </w:rPr>
        <w:tab/>
      </w:r>
      <w:r>
        <w:rPr>
          <w:i/>
        </w:rPr>
        <w:tab/>
      </w:r>
      <w:r>
        <w:rPr>
          <w:i/>
        </w:rPr>
        <w:tab/>
      </w:r>
      <w:r>
        <w:rPr>
          <w:i/>
        </w:rPr>
        <w:tab/>
        <w:t>Source: CATT</w:t>
      </w:r>
    </w:p>
    <w:p w14:paraId="7A690D0A" w14:textId="77777777" w:rsidR="00483060" w:rsidRDefault="00483060" w:rsidP="00483060">
      <w:pPr>
        <w:rPr>
          <w:rFonts w:ascii="Arial" w:hAnsi="Arial" w:cs="Arial"/>
          <w:b/>
        </w:rPr>
      </w:pPr>
      <w:r>
        <w:rPr>
          <w:rFonts w:ascii="Arial" w:hAnsi="Arial" w:cs="Arial"/>
          <w:b/>
        </w:rPr>
        <w:t xml:space="preserve">Discussion: </w:t>
      </w:r>
    </w:p>
    <w:p w14:paraId="7453BC01" w14:textId="77777777" w:rsidR="00483060" w:rsidRDefault="00483060" w:rsidP="00483060">
      <w:r>
        <w:t>r1</w:t>
      </w:r>
    </w:p>
    <w:p w14:paraId="3CB49C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R5-237799</w:t>
      </w:r>
      <w:r>
        <w:rPr>
          <w:color w:val="993300"/>
          <w:u w:val="single"/>
        </w:rPr>
        <w:t>.</w:t>
      </w:r>
    </w:p>
    <w:p w14:paraId="14EE60E1" w14:textId="28505960" w:rsidR="00483060" w:rsidRDefault="00483060" w:rsidP="00483060">
      <w:pPr>
        <w:rPr>
          <w:rFonts w:ascii="Arial" w:hAnsi="Arial" w:cs="Arial"/>
          <w:b/>
          <w:sz w:val="24"/>
        </w:rPr>
      </w:pPr>
      <w:r>
        <w:rPr>
          <w:rFonts w:ascii="Arial" w:hAnsi="Arial" w:cs="Arial"/>
          <w:b/>
          <w:color w:val="0000FF"/>
          <w:sz w:val="24"/>
        </w:rPr>
        <w:t>R5-237799</w:t>
      </w:r>
      <w:r>
        <w:rPr>
          <w:rFonts w:ascii="Arial" w:hAnsi="Arial" w:cs="Arial"/>
          <w:b/>
          <w:color w:val="0000FF"/>
          <w:sz w:val="24"/>
        </w:rPr>
        <w:tab/>
      </w:r>
      <w:r>
        <w:rPr>
          <w:rFonts w:ascii="Arial" w:hAnsi="Arial" w:cs="Arial"/>
          <w:b/>
          <w:sz w:val="24"/>
        </w:rPr>
        <w:t>Addition of TT analysis for positioning test case 14.3.7</w:t>
      </w:r>
    </w:p>
    <w:p w14:paraId="05F5C9A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CR-0594  rev 1 Cat: F (Rel-18)</w:t>
      </w:r>
      <w:r>
        <w:rPr>
          <w:i/>
        </w:rPr>
        <w:br/>
      </w:r>
      <w:r>
        <w:rPr>
          <w:i/>
        </w:rPr>
        <w:br/>
      </w:r>
      <w:r>
        <w:rPr>
          <w:i/>
        </w:rPr>
        <w:tab/>
      </w:r>
      <w:r>
        <w:rPr>
          <w:i/>
        </w:rPr>
        <w:tab/>
      </w:r>
      <w:r>
        <w:rPr>
          <w:i/>
        </w:rPr>
        <w:tab/>
      </w:r>
      <w:r>
        <w:rPr>
          <w:i/>
        </w:rPr>
        <w:tab/>
      </w:r>
      <w:r>
        <w:rPr>
          <w:i/>
        </w:rPr>
        <w:tab/>
        <w:t>Source: CATT</w:t>
      </w:r>
    </w:p>
    <w:p w14:paraId="1539A3AC" w14:textId="77777777" w:rsidR="00483060" w:rsidRDefault="00483060" w:rsidP="00483060">
      <w:pPr>
        <w:rPr>
          <w:color w:val="808080"/>
        </w:rPr>
      </w:pPr>
      <w:r>
        <w:rPr>
          <w:color w:val="808080"/>
        </w:rPr>
        <w:lastRenderedPageBreak/>
        <w:t>(Replaces R5-236021)</w:t>
      </w:r>
    </w:p>
    <w:p w14:paraId="117B4CF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14B7B" w14:textId="31050858" w:rsidR="00483060" w:rsidRDefault="00483060" w:rsidP="00483060">
      <w:pPr>
        <w:rPr>
          <w:rFonts w:ascii="Arial" w:hAnsi="Arial" w:cs="Arial"/>
          <w:b/>
          <w:sz w:val="24"/>
        </w:rPr>
      </w:pPr>
      <w:r>
        <w:rPr>
          <w:rFonts w:ascii="Arial" w:hAnsi="Arial" w:cs="Arial"/>
          <w:b/>
          <w:color w:val="0000FF"/>
          <w:sz w:val="24"/>
        </w:rPr>
        <w:t>R5-236022</w:t>
      </w:r>
      <w:r>
        <w:rPr>
          <w:rFonts w:ascii="Arial" w:hAnsi="Arial" w:cs="Arial"/>
          <w:b/>
          <w:color w:val="0000FF"/>
          <w:sz w:val="24"/>
        </w:rPr>
        <w:tab/>
      </w:r>
      <w:r>
        <w:rPr>
          <w:rFonts w:ascii="Arial" w:hAnsi="Arial" w:cs="Arial"/>
          <w:b/>
          <w:sz w:val="24"/>
        </w:rPr>
        <w:t>Addition of TT analysis for positioning test case 14.3.8</w:t>
      </w:r>
    </w:p>
    <w:p w14:paraId="2C9922C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CR-0595  Cat: F (Rel-18)</w:t>
      </w:r>
      <w:r>
        <w:rPr>
          <w:i/>
        </w:rPr>
        <w:br/>
      </w:r>
      <w:r>
        <w:rPr>
          <w:i/>
        </w:rPr>
        <w:br/>
      </w:r>
      <w:r>
        <w:rPr>
          <w:i/>
        </w:rPr>
        <w:tab/>
      </w:r>
      <w:r>
        <w:rPr>
          <w:i/>
        </w:rPr>
        <w:tab/>
      </w:r>
      <w:r>
        <w:rPr>
          <w:i/>
        </w:rPr>
        <w:tab/>
      </w:r>
      <w:r>
        <w:rPr>
          <w:i/>
        </w:rPr>
        <w:tab/>
      </w:r>
      <w:r>
        <w:rPr>
          <w:i/>
        </w:rPr>
        <w:tab/>
        <w:t>Source: CATT</w:t>
      </w:r>
    </w:p>
    <w:p w14:paraId="68FE9963" w14:textId="77777777" w:rsidR="00483060" w:rsidRDefault="00483060" w:rsidP="00483060">
      <w:pPr>
        <w:rPr>
          <w:rFonts w:ascii="Arial" w:hAnsi="Arial" w:cs="Arial"/>
          <w:b/>
        </w:rPr>
      </w:pPr>
      <w:r>
        <w:rPr>
          <w:rFonts w:ascii="Arial" w:hAnsi="Arial" w:cs="Arial"/>
          <w:b/>
        </w:rPr>
        <w:t xml:space="preserve">Discussion: </w:t>
      </w:r>
    </w:p>
    <w:p w14:paraId="207968B4" w14:textId="77777777" w:rsidR="00483060" w:rsidRDefault="00483060" w:rsidP="00483060">
      <w:r>
        <w:t>r1</w:t>
      </w:r>
    </w:p>
    <w:p w14:paraId="1B22EF0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R5-237800</w:t>
      </w:r>
      <w:r>
        <w:rPr>
          <w:color w:val="993300"/>
          <w:u w:val="single"/>
        </w:rPr>
        <w:t>.</w:t>
      </w:r>
    </w:p>
    <w:p w14:paraId="7AB8DC0D" w14:textId="094CA447" w:rsidR="00483060" w:rsidRDefault="00483060" w:rsidP="00483060">
      <w:pPr>
        <w:rPr>
          <w:rFonts w:ascii="Arial" w:hAnsi="Arial" w:cs="Arial"/>
          <w:b/>
          <w:sz w:val="24"/>
        </w:rPr>
      </w:pPr>
      <w:r>
        <w:rPr>
          <w:rFonts w:ascii="Arial" w:hAnsi="Arial" w:cs="Arial"/>
          <w:b/>
          <w:color w:val="0000FF"/>
          <w:sz w:val="24"/>
        </w:rPr>
        <w:t>R5-237800</w:t>
      </w:r>
      <w:r>
        <w:rPr>
          <w:rFonts w:ascii="Arial" w:hAnsi="Arial" w:cs="Arial"/>
          <w:b/>
          <w:color w:val="0000FF"/>
          <w:sz w:val="24"/>
        </w:rPr>
        <w:tab/>
      </w:r>
      <w:r>
        <w:rPr>
          <w:rFonts w:ascii="Arial" w:hAnsi="Arial" w:cs="Arial"/>
          <w:b/>
          <w:sz w:val="24"/>
        </w:rPr>
        <w:t>Addition of TT analysis for positioning test case 14.3.8</w:t>
      </w:r>
    </w:p>
    <w:p w14:paraId="51AB6D2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CR-0595  rev 1 Cat: F (Rel-18)</w:t>
      </w:r>
      <w:r>
        <w:rPr>
          <w:i/>
        </w:rPr>
        <w:br/>
      </w:r>
      <w:r>
        <w:rPr>
          <w:i/>
        </w:rPr>
        <w:br/>
      </w:r>
      <w:r>
        <w:rPr>
          <w:i/>
        </w:rPr>
        <w:tab/>
      </w:r>
      <w:r>
        <w:rPr>
          <w:i/>
        </w:rPr>
        <w:tab/>
      </w:r>
      <w:r>
        <w:rPr>
          <w:i/>
        </w:rPr>
        <w:tab/>
      </w:r>
      <w:r>
        <w:rPr>
          <w:i/>
        </w:rPr>
        <w:tab/>
      </w:r>
      <w:r>
        <w:rPr>
          <w:i/>
        </w:rPr>
        <w:tab/>
        <w:t>Source: CATT</w:t>
      </w:r>
    </w:p>
    <w:p w14:paraId="333F637E" w14:textId="77777777" w:rsidR="00483060" w:rsidRDefault="00483060" w:rsidP="00483060">
      <w:pPr>
        <w:rPr>
          <w:color w:val="808080"/>
        </w:rPr>
      </w:pPr>
      <w:r>
        <w:rPr>
          <w:color w:val="808080"/>
        </w:rPr>
        <w:t>(Replaces R5-236022)</w:t>
      </w:r>
    </w:p>
    <w:p w14:paraId="181627B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FBEA1" w14:textId="5F6E1A42" w:rsidR="00483060" w:rsidRDefault="00483060" w:rsidP="00483060">
      <w:pPr>
        <w:rPr>
          <w:rFonts w:ascii="Arial" w:hAnsi="Arial" w:cs="Arial"/>
          <w:b/>
          <w:sz w:val="24"/>
        </w:rPr>
      </w:pPr>
      <w:r>
        <w:rPr>
          <w:rFonts w:ascii="Arial" w:hAnsi="Arial" w:cs="Arial"/>
          <w:b/>
          <w:color w:val="0000FF"/>
          <w:sz w:val="24"/>
        </w:rPr>
        <w:t>R5-236023</w:t>
      </w:r>
      <w:r>
        <w:rPr>
          <w:rFonts w:ascii="Arial" w:hAnsi="Arial" w:cs="Arial"/>
          <w:b/>
          <w:color w:val="0000FF"/>
          <w:sz w:val="24"/>
        </w:rPr>
        <w:tab/>
      </w:r>
      <w:r>
        <w:rPr>
          <w:rFonts w:ascii="Arial" w:hAnsi="Arial" w:cs="Arial"/>
          <w:b/>
          <w:sz w:val="24"/>
        </w:rPr>
        <w:t>Addition of TT analysis for positioning test case 15.3.5</w:t>
      </w:r>
    </w:p>
    <w:p w14:paraId="78E76EC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CR-0596  Cat: F (Rel-18)</w:t>
      </w:r>
      <w:r>
        <w:rPr>
          <w:i/>
        </w:rPr>
        <w:br/>
      </w:r>
      <w:r>
        <w:rPr>
          <w:i/>
        </w:rPr>
        <w:br/>
      </w:r>
      <w:r>
        <w:rPr>
          <w:i/>
        </w:rPr>
        <w:tab/>
      </w:r>
      <w:r>
        <w:rPr>
          <w:i/>
        </w:rPr>
        <w:tab/>
      </w:r>
      <w:r>
        <w:rPr>
          <w:i/>
        </w:rPr>
        <w:tab/>
      </w:r>
      <w:r>
        <w:rPr>
          <w:i/>
        </w:rPr>
        <w:tab/>
      </w:r>
      <w:r>
        <w:rPr>
          <w:i/>
        </w:rPr>
        <w:tab/>
        <w:t>Source: CATT</w:t>
      </w:r>
    </w:p>
    <w:p w14:paraId="08C96E7E" w14:textId="77777777" w:rsidR="00483060" w:rsidRDefault="00483060" w:rsidP="00483060">
      <w:pPr>
        <w:rPr>
          <w:rFonts w:ascii="Arial" w:hAnsi="Arial" w:cs="Arial"/>
          <w:b/>
        </w:rPr>
      </w:pPr>
      <w:r>
        <w:rPr>
          <w:rFonts w:ascii="Arial" w:hAnsi="Arial" w:cs="Arial"/>
          <w:b/>
        </w:rPr>
        <w:t xml:space="preserve">Discussion: </w:t>
      </w:r>
    </w:p>
    <w:p w14:paraId="535B8FCF" w14:textId="77777777" w:rsidR="00483060" w:rsidRDefault="00483060" w:rsidP="00483060">
      <w:r>
        <w:t>r1</w:t>
      </w:r>
    </w:p>
    <w:p w14:paraId="0CA4810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R5-237801</w:t>
      </w:r>
      <w:r>
        <w:rPr>
          <w:color w:val="993300"/>
          <w:u w:val="single"/>
        </w:rPr>
        <w:t>.</w:t>
      </w:r>
    </w:p>
    <w:p w14:paraId="70CD8353" w14:textId="0A0C319C" w:rsidR="00483060" w:rsidRDefault="00483060" w:rsidP="00483060">
      <w:pPr>
        <w:rPr>
          <w:rFonts w:ascii="Arial" w:hAnsi="Arial" w:cs="Arial"/>
          <w:b/>
          <w:sz w:val="24"/>
        </w:rPr>
      </w:pPr>
      <w:r>
        <w:rPr>
          <w:rFonts w:ascii="Arial" w:hAnsi="Arial" w:cs="Arial"/>
          <w:b/>
          <w:color w:val="0000FF"/>
          <w:sz w:val="24"/>
        </w:rPr>
        <w:t>R5-237801</w:t>
      </w:r>
      <w:r>
        <w:rPr>
          <w:rFonts w:ascii="Arial" w:hAnsi="Arial" w:cs="Arial"/>
          <w:b/>
          <w:color w:val="0000FF"/>
          <w:sz w:val="24"/>
        </w:rPr>
        <w:tab/>
      </w:r>
      <w:r>
        <w:rPr>
          <w:rFonts w:ascii="Arial" w:hAnsi="Arial" w:cs="Arial"/>
          <w:b/>
          <w:sz w:val="24"/>
        </w:rPr>
        <w:t>Addition of TT analysis for positioning test case 15.3.5</w:t>
      </w:r>
    </w:p>
    <w:p w14:paraId="5D70D41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CR-0596  rev 1 Cat: F (Rel-18)</w:t>
      </w:r>
      <w:r>
        <w:rPr>
          <w:i/>
        </w:rPr>
        <w:br/>
      </w:r>
      <w:r>
        <w:rPr>
          <w:i/>
        </w:rPr>
        <w:br/>
      </w:r>
      <w:r>
        <w:rPr>
          <w:i/>
        </w:rPr>
        <w:tab/>
      </w:r>
      <w:r>
        <w:rPr>
          <w:i/>
        </w:rPr>
        <w:tab/>
      </w:r>
      <w:r>
        <w:rPr>
          <w:i/>
        </w:rPr>
        <w:tab/>
      </w:r>
      <w:r>
        <w:rPr>
          <w:i/>
        </w:rPr>
        <w:tab/>
      </w:r>
      <w:r>
        <w:rPr>
          <w:i/>
        </w:rPr>
        <w:tab/>
        <w:t>Source: CATT</w:t>
      </w:r>
    </w:p>
    <w:p w14:paraId="31E699E3" w14:textId="77777777" w:rsidR="00483060" w:rsidRDefault="00483060" w:rsidP="00483060">
      <w:pPr>
        <w:rPr>
          <w:color w:val="808080"/>
        </w:rPr>
      </w:pPr>
      <w:r>
        <w:rPr>
          <w:color w:val="808080"/>
        </w:rPr>
        <w:t>(Replaces R5-236023)</w:t>
      </w:r>
    </w:p>
    <w:p w14:paraId="7241D80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DF5D8" w14:textId="66E15D4E" w:rsidR="00483060" w:rsidRDefault="00483060" w:rsidP="00483060">
      <w:pPr>
        <w:rPr>
          <w:rFonts w:ascii="Arial" w:hAnsi="Arial" w:cs="Arial"/>
          <w:b/>
          <w:sz w:val="24"/>
        </w:rPr>
      </w:pPr>
      <w:r>
        <w:rPr>
          <w:rFonts w:ascii="Arial" w:hAnsi="Arial" w:cs="Arial"/>
          <w:b/>
          <w:color w:val="0000FF"/>
          <w:sz w:val="24"/>
        </w:rPr>
        <w:t>R5-236024</w:t>
      </w:r>
      <w:r>
        <w:rPr>
          <w:rFonts w:ascii="Arial" w:hAnsi="Arial" w:cs="Arial"/>
          <w:b/>
          <w:color w:val="0000FF"/>
          <w:sz w:val="24"/>
        </w:rPr>
        <w:tab/>
      </w:r>
      <w:r>
        <w:rPr>
          <w:rFonts w:ascii="Arial" w:hAnsi="Arial" w:cs="Arial"/>
          <w:b/>
          <w:sz w:val="24"/>
        </w:rPr>
        <w:t>Addition of TT analysis for positioning test case 15.3.6</w:t>
      </w:r>
    </w:p>
    <w:p w14:paraId="7A4656F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CR-0597  Cat: F (Rel-18)</w:t>
      </w:r>
      <w:r>
        <w:rPr>
          <w:i/>
        </w:rPr>
        <w:br/>
      </w:r>
      <w:r>
        <w:rPr>
          <w:i/>
        </w:rPr>
        <w:br/>
      </w:r>
      <w:r>
        <w:rPr>
          <w:i/>
        </w:rPr>
        <w:tab/>
      </w:r>
      <w:r>
        <w:rPr>
          <w:i/>
        </w:rPr>
        <w:tab/>
      </w:r>
      <w:r>
        <w:rPr>
          <w:i/>
        </w:rPr>
        <w:tab/>
      </w:r>
      <w:r>
        <w:rPr>
          <w:i/>
        </w:rPr>
        <w:tab/>
      </w:r>
      <w:r>
        <w:rPr>
          <w:i/>
        </w:rPr>
        <w:tab/>
        <w:t>Source: CATT</w:t>
      </w:r>
    </w:p>
    <w:p w14:paraId="674A6DAD" w14:textId="77777777" w:rsidR="00483060" w:rsidRDefault="00483060" w:rsidP="00483060">
      <w:pPr>
        <w:rPr>
          <w:rFonts w:ascii="Arial" w:hAnsi="Arial" w:cs="Arial"/>
          <w:b/>
        </w:rPr>
      </w:pPr>
      <w:r>
        <w:rPr>
          <w:rFonts w:ascii="Arial" w:hAnsi="Arial" w:cs="Arial"/>
          <w:b/>
        </w:rPr>
        <w:t xml:space="preserve">Discussion: </w:t>
      </w:r>
    </w:p>
    <w:p w14:paraId="192AAD5F" w14:textId="77777777" w:rsidR="00483060" w:rsidRDefault="00483060" w:rsidP="00483060">
      <w:r>
        <w:t>r1</w:t>
      </w:r>
    </w:p>
    <w:p w14:paraId="25A32A8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R5-237802</w:t>
      </w:r>
      <w:r>
        <w:rPr>
          <w:color w:val="993300"/>
          <w:u w:val="single"/>
        </w:rPr>
        <w:t>.</w:t>
      </w:r>
    </w:p>
    <w:p w14:paraId="278423F0" w14:textId="46A8483C" w:rsidR="00483060" w:rsidRDefault="00483060" w:rsidP="00483060">
      <w:pPr>
        <w:rPr>
          <w:rFonts w:ascii="Arial" w:hAnsi="Arial" w:cs="Arial"/>
          <w:b/>
          <w:sz w:val="24"/>
        </w:rPr>
      </w:pPr>
      <w:r>
        <w:rPr>
          <w:rFonts w:ascii="Arial" w:hAnsi="Arial" w:cs="Arial"/>
          <w:b/>
          <w:color w:val="0000FF"/>
          <w:sz w:val="24"/>
        </w:rPr>
        <w:t>R5-237802</w:t>
      </w:r>
      <w:r>
        <w:rPr>
          <w:rFonts w:ascii="Arial" w:hAnsi="Arial" w:cs="Arial"/>
          <w:b/>
          <w:color w:val="0000FF"/>
          <w:sz w:val="24"/>
        </w:rPr>
        <w:tab/>
      </w:r>
      <w:r>
        <w:rPr>
          <w:rFonts w:ascii="Arial" w:hAnsi="Arial" w:cs="Arial"/>
          <w:b/>
          <w:sz w:val="24"/>
        </w:rPr>
        <w:t>Addition of TT analysis for positioning test case 15.3.6</w:t>
      </w:r>
    </w:p>
    <w:p w14:paraId="32F9F363"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CR-0597  rev 1 Cat: F (Rel-18)</w:t>
      </w:r>
      <w:r>
        <w:rPr>
          <w:i/>
        </w:rPr>
        <w:br/>
      </w:r>
      <w:r>
        <w:rPr>
          <w:i/>
        </w:rPr>
        <w:br/>
      </w:r>
      <w:r>
        <w:rPr>
          <w:i/>
        </w:rPr>
        <w:tab/>
      </w:r>
      <w:r>
        <w:rPr>
          <w:i/>
        </w:rPr>
        <w:tab/>
      </w:r>
      <w:r>
        <w:rPr>
          <w:i/>
        </w:rPr>
        <w:tab/>
      </w:r>
      <w:r>
        <w:rPr>
          <w:i/>
        </w:rPr>
        <w:tab/>
      </w:r>
      <w:r>
        <w:rPr>
          <w:i/>
        </w:rPr>
        <w:tab/>
        <w:t>Source: CATT</w:t>
      </w:r>
    </w:p>
    <w:p w14:paraId="6CA16595" w14:textId="77777777" w:rsidR="00483060" w:rsidRDefault="00483060" w:rsidP="00483060">
      <w:pPr>
        <w:rPr>
          <w:color w:val="808080"/>
        </w:rPr>
      </w:pPr>
      <w:r>
        <w:rPr>
          <w:color w:val="808080"/>
        </w:rPr>
        <w:t>(Replaces R5-236024)</w:t>
      </w:r>
    </w:p>
    <w:p w14:paraId="5212FBD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1ACDA" w14:textId="77777777" w:rsidR="00483060" w:rsidRDefault="00483060" w:rsidP="00483060">
      <w:pPr>
        <w:pStyle w:val="Heading5"/>
      </w:pPr>
      <w:bookmarkStart w:id="406" w:name="_Toc154247245"/>
      <w:r>
        <w:t>5.3.27.6</w:t>
      </w:r>
      <w:r>
        <w:tab/>
        <w:t>Discussion Papers, Work Plan, TC lists</w:t>
      </w:r>
      <w:bookmarkEnd w:id="406"/>
    </w:p>
    <w:p w14:paraId="48BFED72" w14:textId="77777777" w:rsidR="00483060" w:rsidRDefault="00483060" w:rsidP="00483060">
      <w:pPr>
        <w:pStyle w:val="Heading4"/>
      </w:pPr>
      <w:bookmarkStart w:id="407" w:name="_Toc154247246"/>
      <w:r>
        <w:t>5.3.28</w:t>
      </w:r>
      <w:r>
        <w:tab/>
        <w:t>Downlink interruption for NR and EN-DC band combinations to conduct dynamic Tx Switching in Uplink (UID-981033) DL_intrpt_combos_TxSW_R17-UEConTest</w:t>
      </w:r>
      <w:bookmarkEnd w:id="407"/>
    </w:p>
    <w:p w14:paraId="0AE96DFA" w14:textId="77777777" w:rsidR="00483060" w:rsidRDefault="00483060" w:rsidP="00483060">
      <w:pPr>
        <w:pStyle w:val="Heading5"/>
      </w:pPr>
      <w:bookmarkStart w:id="408" w:name="_Toc154247247"/>
      <w:r>
        <w:t>5.3.28.1</w:t>
      </w:r>
      <w:r>
        <w:tab/>
        <w:t>TS 38.508-2</w:t>
      </w:r>
      <w:bookmarkEnd w:id="408"/>
    </w:p>
    <w:p w14:paraId="29C2BB78" w14:textId="77777777" w:rsidR="00483060" w:rsidRDefault="00483060" w:rsidP="00483060">
      <w:pPr>
        <w:pStyle w:val="Heading5"/>
      </w:pPr>
      <w:bookmarkStart w:id="409" w:name="_Toc154247248"/>
      <w:r>
        <w:t>5.3.28.2</w:t>
      </w:r>
      <w:r>
        <w:tab/>
        <w:t>TS 38.521-1</w:t>
      </w:r>
      <w:bookmarkEnd w:id="409"/>
    </w:p>
    <w:p w14:paraId="1C052672" w14:textId="77777777" w:rsidR="00483060" w:rsidRDefault="00483060" w:rsidP="00483060">
      <w:pPr>
        <w:pStyle w:val="Heading6"/>
      </w:pPr>
      <w:bookmarkStart w:id="410" w:name="_Toc154247249"/>
      <w:r>
        <w:t>5.3.28.2.1</w:t>
      </w:r>
      <w:r>
        <w:tab/>
        <w:t>Tx Requirements (Clause 6)</w:t>
      </w:r>
      <w:bookmarkEnd w:id="410"/>
    </w:p>
    <w:p w14:paraId="0BCE8C34" w14:textId="77777777" w:rsidR="00483060" w:rsidRDefault="00483060" w:rsidP="00483060">
      <w:pPr>
        <w:pStyle w:val="Heading6"/>
      </w:pPr>
      <w:bookmarkStart w:id="411" w:name="_Toc154247250"/>
      <w:r>
        <w:t>5.3.28.2.2</w:t>
      </w:r>
      <w:r>
        <w:tab/>
        <w:t>Rx Requirements (Clause 7)</w:t>
      </w:r>
      <w:bookmarkEnd w:id="411"/>
    </w:p>
    <w:p w14:paraId="35D676A5" w14:textId="77777777" w:rsidR="00483060" w:rsidRDefault="00483060" w:rsidP="00483060">
      <w:pPr>
        <w:pStyle w:val="Heading6"/>
      </w:pPr>
      <w:bookmarkStart w:id="412" w:name="_Toc154247251"/>
      <w:r>
        <w:t>5.3.28.2.3</w:t>
      </w:r>
      <w:r>
        <w:tab/>
        <w:t>Clauses 1-5, Annexes</w:t>
      </w:r>
      <w:bookmarkEnd w:id="412"/>
    </w:p>
    <w:p w14:paraId="2ED0A697" w14:textId="77777777" w:rsidR="00483060" w:rsidRDefault="00483060" w:rsidP="00483060">
      <w:pPr>
        <w:pStyle w:val="Heading5"/>
      </w:pPr>
      <w:bookmarkStart w:id="413" w:name="_Toc154247252"/>
      <w:r>
        <w:t>5.3.28.3</w:t>
      </w:r>
      <w:r>
        <w:tab/>
        <w:t>TS 38.522</w:t>
      </w:r>
      <w:bookmarkEnd w:id="413"/>
    </w:p>
    <w:p w14:paraId="5F98BC94" w14:textId="77777777" w:rsidR="00483060" w:rsidRDefault="00483060" w:rsidP="00483060">
      <w:pPr>
        <w:pStyle w:val="Heading5"/>
      </w:pPr>
      <w:bookmarkStart w:id="414" w:name="_Toc154247253"/>
      <w:r>
        <w:t>5.3.28.4</w:t>
      </w:r>
      <w:r>
        <w:tab/>
        <w:t>TS 38.533</w:t>
      </w:r>
      <w:bookmarkEnd w:id="414"/>
    </w:p>
    <w:p w14:paraId="424B5433" w14:textId="77777777" w:rsidR="00483060" w:rsidRDefault="00483060" w:rsidP="00483060">
      <w:pPr>
        <w:pStyle w:val="Heading5"/>
      </w:pPr>
      <w:bookmarkStart w:id="415" w:name="_Toc154247254"/>
      <w:r>
        <w:t>5.3.28.5</w:t>
      </w:r>
      <w:r>
        <w:tab/>
        <w:t>Discussion Papers, Work Plan, TC lists</w:t>
      </w:r>
      <w:bookmarkEnd w:id="415"/>
    </w:p>
    <w:p w14:paraId="54D69159" w14:textId="77777777" w:rsidR="00483060" w:rsidRDefault="00483060" w:rsidP="00483060">
      <w:pPr>
        <w:pStyle w:val="Heading4"/>
      </w:pPr>
      <w:bookmarkStart w:id="416" w:name="_Toc154247255"/>
      <w:r>
        <w:t>5.3.29</w:t>
      </w:r>
      <w:r>
        <w:tab/>
        <w:t>NB-IoT (Narrowband IoT)/</w:t>
      </w:r>
      <w:proofErr w:type="spellStart"/>
      <w:r>
        <w:t>eMTC</w:t>
      </w:r>
      <w:proofErr w:type="spellEnd"/>
      <w:r>
        <w:t xml:space="preserve"> (enhanced Machine Type Communication) core &amp; performance requirements for Non-Terrestrial Networks (NTN) (UID-981034) </w:t>
      </w:r>
      <w:proofErr w:type="spellStart"/>
      <w:r>
        <w:t>LTE_NBIOT_eMTC_NTN_req-UEConTest</w:t>
      </w:r>
      <w:bookmarkEnd w:id="416"/>
      <w:proofErr w:type="spellEnd"/>
    </w:p>
    <w:p w14:paraId="0E8BAC82" w14:textId="77777777" w:rsidR="00483060" w:rsidRDefault="00483060" w:rsidP="00483060">
      <w:pPr>
        <w:pStyle w:val="Heading5"/>
      </w:pPr>
      <w:bookmarkStart w:id="417" w:name="_Toc154247256"/>
      <w:r>
        <w:t>5.3.29.1</w:t>
      </w:r>
      <w:r>
        <w:tab/>
        <w:t>TS 36.508</w:t>
      </w:r>
      <w:bookmarkEnd w:id="417"/>
    </w:p>
    <w:p w14:paraId="221B414C" w14:textId="1C0A5947" w:rsidR="00483060" w:rsidRDefault="00483060" w:rsidP="00483060">
      <w:pPr>
        <w:rPr>
          <w:rFonts w:ascii="Arial" w:hAnsi="Arial" w:cs="Arial"/>
          <w:b/>
          <w:sz w:val="24"/>
        </w:rPr>
      </w:pPr>
      <w:r>
        <w:rPr>
          <w:rFonts w:ascii="Arial" w:hAnsi="Arial" w:cs="Arial"/>
          <w:b/>
          <w:color w:val="0000FF"/>
          <w:sz w:val="24"/>
        </w:rPr>
        <w:t>R5-236157</w:t>
      </w:r>
      <w:r>
        <w:rPr>
          <w:rFonts w:ascii="Arial" w:hAnsi="Arial" w:cs="Arial"/>
          <w:b/>
          <w:color w:val="0000FF"/>
          <w:sz w:val="24"/>
        </w:rPr>
        <w:tab/>
      </w:r>
      <w:r>
        <w:rPr>
          <w:rFonts w:ascii="Arial" w:hAnsi="Arial" w:cs="Arial"/>
          <w:b/>
          <w:sz w:val="24"/>
        </w:rPr>
        <w:t>Addition of ephemeris information for IoT NTN test</w:t>
      </w:r>
    </w:p>
    <w:p w14:paraId="2951D6E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CR-1443  Cat: F (Rel-18)</w:t>
      </w:r>
      <w:r>
        <w:rPr>
          <w:i/>
        </w:rPr>
        <w:br/>
      </w:r>
      <w:r>
        <w:rPr>
          <w:i/>
        </w:rPr>
        <w:br/>
      </w:r>
      <w:r>
        <w:rPr>
          <w:i/>
        </w:rPr>
        <w:tab/>
      </w:r>
      <w:r>
        <w:rPr>
          <w:i/>
        </w:rPr>
        <w:tab/>
      </w:r>
      <w:r>
        <w:rPr>
          <w:i/>
        </w:rPr>
        <w:tab/>
      </w:r>
      <w:r>
        <w:rPr>
          <w:i/>
        </w:rPr>
        <w:tab/>
      </w:r>
      <w:r>
        <w:rPr>
          <w:i/>
        </w:rPr>
        <w:tab/>
        <w:t>Source: MediaTek Inc., Thales, Keysight</w:t>
      </w:r>
    </w:p>
    <w:p w14:paraId="4F53D4C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7E2023" w14:textId="3702C6A6" w:rsidR="00483060" w:rsidRDefault="00483060" w:rsidP="00483060">
      <w:pPr>
        <w:rPr>
          <w:rFonts w:ascii="Arial" w:hAnsi="Arial" w:cs="Arial"/>
          <w:b/>
          <w:sz w:val="24"/>
        </w:rPr>
      </w:pPr>
      <w:r>
        <w:rPr>
          <w:rFonts w:ascii="Arial" w:hAnsi="Arial" w:cs="Arial"/>
          <w:b/>
          <w:color w:val="0000FF"/>
          <w:sz w:val="24"/>
        </w:rPr>
        <w:t>R5-236203</w:t>
      </w:r>
      <w:r>
        <w:rPr>
          <w:rFonts w:ascii="Arial" w:hAnsi="Arial" w:cs="Arial"/>
          <w:b/>
          <w:color w:val="0000FF"/>
          <w:sz w:val="24"/>
        </w:rPr>
        <w:tab/>
      </w:r>
      <w:r>
        <w:rPr>
          <w:rFonts w:ascii="Arial" w:hAnsi="Arial" w:cs="Arial"/>
          <w:b/>
          <w:sz w:val="24"/>
        </w:rPr>
        <w:t>Addition of connection diagram for RRM NTN with GNSS simulator</w:t>
      </w:r>
    </w:p>
    <w:p w14:paraId="7954E5C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CR-1445  Cat: F (Rel-18)</w:t>
      </w:r>
      <w:r>
        <w:rPr>
          <w:i/>
        </w:rPr>
        <w:br/>
      </w:r>
      <w:r>
        <w:rPr>
          <w:i/>
        </w:rPr>
        <w:br/>
      </w:r>
      <w:r>
        <w:rPr>
          <w:i/>
        </w:rPr>
        <w:tab/>
      </w:r>
      <w:r>
        <w:rPr>
          <w:i/>
        </w:rPr>
        <w:tab/>
      </w:r>
      <w:r>
        <w:rPr>
          <w:i/>
        </w:rPr>
        <w:tab/>
      </w:r>
      <w:r>
        <w:rPr>
          <w:i/>
        </w:rPr>
        <w:tab/>
      </w:r>
      <w:r>
        <w:rPr>
          <w:i/>
        </w:rPr>
        <w:tab/>
        <w:t>Source: MediaTek Beijing Inc.</w:t>
      </w:r>
    </w:p>
    <w:p w14:paraId="0C515A31" w14:textId="77777777" w:rsidR="00483060" w:rsidRDefault="00483060" w:rsidP="00483060">
      <w:pPr>
        <w:rPr>
          <w:rFonts w:ascii="Arial" w:hAnsi="Arial" w:cs="Arial"/>
          <w:b/>
        </w:rPr>
      </w:pPr>
      <w:r>
        <w:rPr>
          <w:rFonts w:ascii="Arial" w:hAnsi="Arial" w:cs="Arial"/>
          <w:b/>
        </w:rPr>
        <w:t xml:space="preserve">Abstract: </w:t>
      </w:r>
    </w:p>
    <w:p w14:paraId="4C16C12E" w14:textId="77777777" w:rsidR="00483060" w:rsidRDefault="00483060" w:rsidP="00483060">
      <w:r>
        <w:t>RAN4 dependent R4-2319834-&gt; R4-2321551</w:t>
      </w:r>
    </w:p>
    <w:p w14:paraId="6A43D1BA" w14:textId="77777777" w:rsidR="00483060" w:rsidRDefault="00483060" w:rsidP="00483060">
      <w:pPr>
        <w:rPr>
          <w:rFonts w:ascii="Arial" w:hAnsi="Arial" w:cs="Arial"/>
          <w:b/>
        </w:rPr>
      </w:pPr>
      <w:r>
        <w:rPr>
          <w:rFonts w:ascii="Arial" w:hAnsi="Arial" w:cs="Arial"/>
          <w:b/>
        </w:rPr>
        <w:t xml:space="preserve">Discussion: </w:t>
      </w:r>
    </w:p>
    <w:p w14:paraId="7722D6B2" w14:textId="77777777" w:rsidR="00483060" w:rsidRDefault="00483060" w:rsidP="00483060">
      <w:r>
        <w:lastRenderedPageBreak/>
        <w:t>Document was sent FOR E-MAIL AGREEMENT</w:t>
      </w:r>
    </w:p>
    <w:p w14:paraId="49606DD8" w14:textId="77777777" w:rsidR="00483060" w:rsidRDefault="00483060" w:rsidP="00483060">
      <w:r>
        <w:t>"</w:t>
      </w:r>
    </w:p>
    <w:p w14:paraId="52AB225C" w14:textId="77777777" w:rsidR="00483060" w:rsidRDefault="00483060" w:rsidP="00483060">
      <w:r>
        <w:t xml:space="preserve">R4-2321551 removes GNSS and tightens requirement by 5.12 Ts. R4-2321551 is agreed in RAN4. </w:t>
      </w:r>
    </w:p>
    <w:p w14:paraId="079017F4" w14:textId="77777777" w:rsidR="00483060" w:rsidRDefault="00483060" w:rsidP="00483060">
      <w:r>
        <w:t>Email withdrawn</w:t>
      </w:r>
    </w:p>
    <w:p w14:paraId="529A036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B5C581" w14:textId="5F3D3D24" w:rsidR="00483060" w:rsidRDefault="00483060" w:rsidP="00483060">
      <w:pPr>
        <w:rPr>
          <w:rFonts w:ascii="Arial" w:hAnsi="Arial" w:cs="Arial"/>
          <w:b/>
          <w:sz w:val="24"/>
        </w:rPr>
      </w:pPr>
      <w:r>
        <w:rPr>
          <w:rFonts w:ascii="Arial" w:hAnsi="Arial" w:cs="Arial"/>
          <w:b/>
          <w:color w:val="0000FF"/>
          <w:sz w:val="24"/>
        </w:rPr>
        <w:t>R5-236204</w:t>
      </w:r>
      <w:r>
        <w:rPr>
          <w:rFonts w:ascii="Arial" w:hAnsi="Arial" w:cs="Arial"/>
          <w:b/>
          <w:color w:val="0000FF"/>
          <w:sz w:val="24"/>
        </w:rPr>
        <w:tab/>
      </w:r>
      <w:r>
        <w:rPr>
          <w:rFonts w:ascii="Arial" w:hAnsi="Arial" w:cs="Arial"/>
          <w:b/>
          <w:sz w:val="24"/>
        </w:rPr>
        <w:t>Addition GNSS requirements for NTN testing</w:t>
      </w:r>
    </w:p>
    <w:p w14:paraId="7705A81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CR-1446  Cat: F (Rel-18)</w:t>
      </w:r>
      <w:r>
        <w:rPr>
          <w:i/>
        </w:rPr>
        <w:br/>
      </w:r>
      <w:r>
        <w:rPr>
          <w:i/>
        </w:rPr>
        <w:br/>
      </w:r>
      <w:r>
        <w:rPr>
          <w:i/>
        </w:rPr>
        <w:tab/>
      </w:r>
      <w:r>
        <w:rPr>
          <w:i/>
        </w:rPr>
        <w:tab/>
      </w:r>
      <w:r>
        <w:rPr>
          <w:i/>
        </w:rPr>
        <w:tab/>
      </w:r>
      <w:r>
        <w:rPr>
          <w:i/>
        </w:rPr>
        <w:tab/>
      </w:r>
      <w:r>
        <w:rPr>
          <w:i/>
        </w:rPr>
        <w:tab/>
        <w:t>Source: MediaTek Beijing Inc.</w:t>
      </w:r>
    </w:p>
    <w:p w14:paraId="49CE067E" w14:textId="77777777" w:rsidR="00483060" w:rsidRDefault="00483060" w:rsidP="00483060">
      <w:pPr>
        <w:rPr>
          <w:rFonts w:ascii="Arial" w:hAnsi="Arial" w:cs="Arial"/>
          <w:b/>
        </w:rPr>
      </w:pPr>
      <w:r>
        <w:rPr>
          <w:rFonts w:ascii="Arial" w:hAnsi="Arial" w:cs="Arial"/>
          <w:b/>
        </w:rPr>
        <w:t xml:space="preserve">Abstract: </w:t>
      </w:r>
    </w:p>
    <w:p w14:paraId="349AC6D1" w14:textId="77777777" w:rsidR="00483060" w:rsidRDefault="00483060" w:rsidP="00483060">
      <w:r>
        <w:t>RAN4 dependent R4-2319834-&gt; R4-2321551</w:t>
      </w:r>
    </w:p>
    <w:p w14:paraId="5428C76D" w14:textId="77777777" w:rsidR="00483060" w:rsidRDefault="00483060" w:rsidP="00483060">
      <w:pPr>
        <w:rPr>
          <w:rFonts w:ascii="Arial" w:hAnsi="Arial" w:cs="Arial"/>
          <w:b/>
        </w:rPr>
      </w:pPr>
      <w:r>
        <w:rPr>
          <w:rFonts w:ascii="Arial" w:hAnsi="Arial" w:cs="Arial"/>
          <w:b/>
        </w:rPr>
        <w:t xml:space="preserve">Discussion: </w:t>
      </w:r>
    </w:p>
    <w:p w14:paraId="733919FE" w14:textId="77777777" w:rsidR="00483060" w:rsidRDefault="00483060" w:rsidP="00483060">
      <w:r>
        <w:t>Document was sent FOR E-MAIL AGREEMENT</w:t>
      </w:r>
    </w:p>
    <w:p w14:paraId="55CE9CA8" w14:textId="77777777" w:rsidR="00483060" w:rsidRDefault="00483060" w:rsidP="00483060">
      <w:r>
        <w:t>"</w:t>
      </w:r>
    </w:p>
    <w:p w14:paraId="6804F52A" w14:textId="77777777" w:rsidR="00483060" w:rsidRDefault="00483060" w:rsidP="00483060">
      <w:r>
        <w:t>See R5-236203.</w:t>
      </w:r>
    </w:p>
    <w:p w14:paraId="6E2A9AFC" w14:textId="77777777" w:rsidR="00483060" w:rsidRDefault="00483060" w:rsidP="00483060">
      <w:r>
        <w:t>Email withdrawn</w:t>
      </w:r>
    </w:p>
    <w:p w14:paraId="00E21BB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4E1F0" w14:textId="39244A7D" w:rsidR="00483060" w:rsidRDefault="00483060" w:rsidP="00483060">
      <w:pPr>
        <w:rPr>
          <w:rFonts w:ascii="Arial" w:hAnsi="Arial" w:cs="Arial"/>
          <w:b/>
          <w:sz w:val="24"/>
        </w:rPr>
      </w:pPr>
      <w:r>
        <w:rPr>
          <w:rFonts w:ascii="Arial" w:hAnsi="Arial" w:cs="Arial"/>
          <w:b/>
          <w:color w:val="0000FF"/>
          <w:sz w:val="24"/>
        </w:rPr>
        <w:t>R5-237112</w:t>
      </w:r>
      <w:r>
        <w:rPr>
          <w:rFonts w:ascii="Arial" w:hAnsi="Arial" w:cs="Arial"/>
          <w:b/>
          <w:color w:val="0000FF"/>
          <w:sz w:val="24"/>
        </w:rPr>
        <w:tab/>
      </w:r>
      <w:r>
        <w:rPr>
          <w:rFonts w:ascii="Arial" w:hAnsi="Arial" w:cs="Arial"/>
          <w:b/>
          <w:sz w:val="24"/>
        </w:rPr>
        <w:t>Common test environment for IoT NTN RF/RRM testing</w:t>
      </w:r>
    </w:p>
    <w:p w14:paraId="0E2607B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CR-1450  Cat: F (Rel-18)</w:t>
      </w:r>
      <w:r>
        <w:rPr>
          <w:i/>
        </w:rPr>
        <w:br/>
      </w:r>
      <w:r>
        <w:rPr>
          <w:i/>
        </w:rPr>
        <w:br/>
      </w:r>
      <w:r>
        <w:rPr>
          <w:i/>
        </w:rPr>
        <w:tab/>
      </w:r>
      <w:r>
        <w:rPr>
          <w:i/>
        </w:rPr>
        <w:tab/>
      </w:r>
      <w:r>
        <w:rPr>
          <w:i/>
        </w:rPr>
        <w:tab/>
      </w:r>
      <w:r>
        <w:rPr>
          <w:i/>
        </w:rPr>
        <w:tab/>
      </w:r>
      <w:r>
        <w:rPr>
          <w:i/>
        </w:rPr>
        <w:tab/>
        <w:t>Source: Keysight Technologies UK Ltd, Thales, MediaTek, Qualcomm</w:t>
      </w:r>
    </w:p>
    <w:p w14:paraId="6E416C59" w14:textId="77777777" w:rsidR="00483060" w:rsidRDefault="00483060" w:rsidP="00483060">
      <w:pPr>
        <w:rPr>
          <w:rFonts w:ascii="Arial" w:hAnsi="Arial" w:cs="Arial"/>
          <w:b/>
        </w:rPr>
      </w:pPr>
      <w:r>
        <w:rPr>
          <w:rFonts w:ascii="Arial" w:hAnsi="Arial" w:cs="Arial"/>
          <w:b/>
        </w:rPr>
        <w:t xml:space="preserve">Abstract: </w:t>
      </w:r>
    </w:p>
    <w:p w14:paraId="49B69B63" w14:textId="77777777" w:rsidR="00483060" w:rsidRDefault="00483060" w:rsidP="00483060">
      <w:r>
        <w:t>This CR depends on R5-237109 and R5-237111.</w:t>
      </w:r>
    </w:p>
    <w:p w14:paraId="63933292" w14:textId="77777777" w:rsidR="00483060" w:rsidRDefault="00483060" w:rsidP="00483060">
      <w:pPr>
        <w:rPr>
          <w:rFonts w:ascii="Arial" w:hAnsi="Arial" w:cs="Arial"/>
          <w:b/>
        </w:rPr>
      </w:pPr>
      <w:r>
        <w:rPr>
          <w:rFonts w:ascii="Arial" w:hAnsi="Arial" w:cs="Arial"/>
          <w:b/>
        </w:rPr>
        <w:t xml:space="preserve">Discussion: </w:t>
      </w:r>
    </w:p>
    <w:p w14:paraId="489F097E" w14:textId="77777777" w:rsidR="00483060" w:rsidRDefault="00483060" w:rsidP="00483060">
      <w:r>
        <w:t>r3</w:t>
      </w:r>
    </w:p>
    <w:p w14:paraId="2025691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R5-237936</w:t>
      </w:r>
      <w:r>
        <w:rPr>
          <w:color w:val="993300"/>
          <w:u w:val="single"/>
        </w:rPr>
        <w:t>.</w:t>
      </w:r>
    </w:p>
    <w:p w14:paraId="001ECE58" w14:textId="16C919A5" w:rsidR="00483060" w:rsidRDefault="00483060" w:rsidP="00483060">
      <w:pPr>
        <w:rPr>
          <w:rFonts w:ascii="Arial" w:hAnsi="Arial" w:cs="Arial"/>
          <w:b/>
          <w:sz w:val="24"/>
        </w:rPr>
      </w:pPr>
      <w:r>
        <w:rPr>
          <w:rFonts w:ascii="Arial" w:hAnsi="Arial" w:cs="Arial"/>
          <w:b/>
          <w:color w:val="0000FF"/>
          <w:sz w:val="24"/>
        </w:rPr>
        <w:t>R5-237936</w:t>
      </w:r>
      <w:r>
        <w:rPr>
          <w:rFonts w:ascii="Arial" w:hAnsi="Arial" w:cs="Arial"/>
          <w:b/>
          <w:color w:val="0000FF"/>
          <w:sz w:val="24"/>
        </w:rPr>
        <w:tab/>
      </w:r>
      <w:r>
        <w:rPr>
          <w:rFonts w:ascii="Arial" w:hAnsi="Arial" w:cs="Arial"/>
          <w:b/>
          <w:sz w:val="24"/>
        </w:rPr>
        <w:t>Common test environment for IoT NTN RF/RRM testing</w:t>
      </w:r>
    </w:p>
    <w:p w14:paraId="2188527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CR-1450  rev 1 Cat: F (Rel-18)</w:t>
      </w:r>
      <w:r>
        <w:rPr>
          <w:i/>
        </w:rPr>
        <w:br/>
      </w:r>
      <w:r>
        <w:rPr>
          <w:i/>
        </w:rPr>
        <w:br/>
      </w:r>
      <w:r>
        <w:rPr>
          <w:i/>
        </w:rPr>
        <w:tab/>
      </w:r>
      <w:r>
        <w:rPr>
          <w:i/>
        </w:rPr>
        <w:tab/>
      </w:r>
      <w:r>
        <w:rPr>
          <w:i/>
        </w:rPr>
        <w:tab/>
      </w:r>
      <w:r>
        <w:rPr>
          <w:i/>
        </w:rPr>
        <w:tab/>
      </w:r>
      <w:r>
        <w:rPr>
          <w:i/>
        </w:rPr>
        <w:tab/>
        <w:t>Source: Keysight Technologies UK Ltd, Thales, MediaTek, Qualcomm</w:t>
      </w:r>
    </w:p>
    <w:p w14:paraId="4D0922DE" w14:textId="77777777" w:rsidR="00483060" w:rsidRDefault="00483060" w:rsidP="00483060">
      <w:pPr>
        <w:rPr>
          <w:color w:val="808080"/>
        </w:rPr>
      </w:pPr>
      <w:r>
        <w:rPr>
          <w:color w:val="808080"/>
        </w:rPr>
        <w:t>(Replaces R5-237112)</w:t>
      </w:r>
    </w:p>
    <w:p w14:paraId="5B25940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9CD1A" w14:textId="4490EA5B" w:rsidR="00483060" w:rsidRDefault="00483060" w:rsidP="00483060">
      <w:pPr>
        <w:rPr>
          <w:rFonts w:ascii="Arial" w:hAnsi="Arial" w:cs="Arial"/>
          <w:b/>
          <w:sz w:val="24"/>
        </w:rPr>
      </w:pPr>
      <w:r>
        <w:rPr>
          <w:rFonts w:ascii="Arial" w:hAnsi="Arial" w:cs="Arial"/>
          <w:b/>
          <w:color w:val="0000FF"/>
          <w:sz w:val="24"/>
        </w:rPr>
        <w:t>R5-237118</w:t>
      </w:r>
      <w:r>
        <w:rPr>
          <w:rFonts w:ascii="Arial" w:hAnsi="Arial" w:cs="Arial"/>
          <w:b/>
          <w:color w:val="0000FF"/>
          <w:sz w:val="24"/>
        </w:rPr>
        <w:tab/>
      </w:r>
      <w:r>
        <w:rPr>
          <w:rFonts w:ascii="Arial" w:hAnsi="Arial" w:cs="Arial"/>
          <w:b/>
          <w:sz w:val="24"/>
        </w:rPr>
        <w:t>k-Offset  update for IoT NTN RF/</w:t>
      </w:r>
      <w:proofErr w:type="spellStart"/>
      <w:r>
        <w:rPr>
          <w:rFonts w:ascii="Arial" w:hAnsi="Arial" w:cs="Arial"/>
          <w:b/>
          <w:sz w:val="24"/>
        </w:rPr>
        <w:t>demod</w:t>
      </w:r>
      <w:proofErr w:type="spellEnd"/>
      <w:r>
        <w:rPr>
          <w:rFonts w:ascii="Arial" w:hAnsi="Arial" w:cs="Arial"/>
          <w:b/>
          <w:sz w:val="24"/>
        </w:rPr>
        <w:t>/RRM test cases</w:t>
      </w:r>
    </w:p>
    <w:p w14:paraId="289A302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CR-1451  Cat: F (Rel-18)</w:t>
      </w:r>
      <w:r>
        <w:rPr>
          <w:i/>
        </w:rPr>
        <w:br/>
      </w:r>
      <w:r>
        <w:rPr>
          <w:i/>
        </w:rPr>
        <w:br/>
      </w:r>
      <w:r>
        <w:rPr>
          <w:i/>
        </w:rPr>
        <w:tab/>
      </w:r>
      <w:r>
        <w:rPr>
          <w:i/>
        </w:rPr>
        <w:tab/>
      </w:r>
      <w:r>
        <w:rPr>
          <w:i/>
        </w:rPr>
        <w:tab/>
      </w:r>
      <w:r>
        <w:rPr>
          <w:i/>
        </w:rPr>
        <w:tab/>
      </w:r>
      <w:r>
        <w:rPr>
          <w:i/>
        </w:rPr>
        <w:tab/>
        <w:t>Source: Keysight Technologies UK Ltd</w:t>
      </w:r>
    </w:p>
    <w:p w14:paraId="122F8E51" w14:textId="77777777" w:rsidR="00483060" w:rsidRDefault="00483060" w:rsidP="00483060">
      <w:pPr>
        <w:rPr>
          <w:rFonts w:ascii="Arial" w:hAnsi="Arial" w:cs="Arial"/>
          <w:b/>
        </w:rPr>
      </w:pPr>
      <w:r>
        <w:rPr>
          <w:rFonts w:ascii="Arial" w:hAnsi="Arial" w:cs="Arial"/>
          <w:b/>
        </w:rPr>
        <w:lastRenderedPageBreak/>
        <w:t xml:space="preserve">Discussion: </w:t>
      </w:r>
    </w:p>
    <w:p w14:paraId="778792B3" w14:textId="77777777" w:rsidR="00483060" w:rsidRDefault="00483060" w:rsidP="00483060">
      <w:r>
        <w:t>r1</w:t>
      </w:r>
    </w:p>
    <w:p w14:paraId="0A66ED5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R5-237957</w:t>
      </w:r>
      <w:r>
        <w:rPr>
          <w:color w:val="993300"/>
          <w:u w:val="single"/>
        </w:rPr>
        <w:t>.</w:t>
      </w:r>
    </w:p>
    <w:p w14:paraId="48280D1A" w14:textId="2C441B81" w:rsidR="00483060" w:rsidRDefault="00483060" w:rsidP="00483060">
      <w:pPr>
        <w:rPr>
          <w:rFonts w:ascii="Arial" w:hAnsi="Arial" w:cs="Arial"/>
          <w:b/>
          <w:sz w:val="24"/>
        </w:rPr>
      </w:pPr>
      <w:r>
        <w:rPr>
          <w:rFonts w:ascii="Arial" w:hAnsi="Arial" w:cs="Arial"/>
          <w:b/>
          <w:color w:val="0000FF"/>
          <w:sz w:val="24"/>
        </w:rPr>
        <w:t>R5-237957</w:t>
      </w:r>
      <w:r>
        <w:rPr>
          <w:rFonts w:ascii="Arial" w:hAnsi="Arial" w:cs="Arial"/>
          <w:b/>
          <w:color w:val="0000FF"/>
          <w:sz w:val="24"/>
        </w:rPr>
        <w:tab/>
      </w:r>
      <w:r>
        <w:rPr>
          <w:rFonts w:ascii="Arial" w:hAnsi="Arial" w:cs="Arial"/>
          <w:b/>
          <w:sz w:val="24"/>
        </w:rPr>
        <w:t>k-Offset  update for IoT NTN RF/</w:t>
      </w:r>
      <w:proofErr w:type="spellStart"/>
      <w:r>
        <w:rPr>
          <w:rFonts w:ascii="Arial" w:hAnsi="Arial" w:cs="Arial"/>
          <w:b/>
          <w:sz w:val="24"/>
        </w:rPr>
        <w:t>demod</w:t>
      </w:r>
      <w:proofErr w:type="spellEnd"/>
      <w:r>
        <w:rPr>
          <w:rFonts w:ascii="Arial" w:hAnsi="Arial" w:cs="Arial"/>
          <w:b/>
          <w:sz w:val="24"/>
        </w:rPr>
        <w:t>/RRM test cases</w:t>
      </w:r>
    </w:p>
    <w:p w14:paraId="1140382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CR-1451  rev 1 Cat: F (Rel-18)</w:t>
      </w:r>
      <w:r>
        <w:rPr>
          <w:i/>
        </w:rPr>
        <w:br/>
      </w:r>
      <w:r>
        <w:rPr>
          <w:i/>
        </w:rPr>
        <w:br/>
      </w:r>
      <w:r>
        <w:rPr>
          <w:i/>
        </w:rPr>
        <w:tab/>
      </w:r>
      <w:r>
        <w:rPr>
          <w:i/>
        </w:rPr>
        <w:tab/>
      </w:r>
      <w:r>
        <w:rPr>
          <w:i/>
        </w:rPr>
        <w:tab/>
      </w:r>
      <w:r>
        <w:rPr>
          <w:i/>
        </w:rPr>
        <w:tab/>
      </w:r>
      <w:r>
        <w:rPr>
          <w:i/>
        </w:rPr>
        <w:tab/>
        <w:t>Source: Keysight Technologies UK Ltd</w:t>
      </w:r>
    </w:p>
    <w:p w14:paraId="56CA9129" w14:textId="77777777" w:rsidR="00483060" w:rsidRDefault="00483060" w:rsidP="00483060">
      <w:pPr>
        <w:rPr>
          <w:color w:val="808080"/>
        </w:rPr>
      </w:pPr>
      <w:r>
        <w:rPr>
          <w:color w:val="808080"/>
        </w:rPr>
        <w:t>(Replaces R5-237118)</w:t>
      </w:r>
    </w:p>
    <w:p w14:paraId="27F82DA3" w14:textId="77777777" w:rsidR="00483060" w:rsidRDefault="00483060" w:rsidP="00483060">
      <w:pPr>
        <w:rPr>
          <w:rFonts w:ascii="Arial" w:hAnsi="Arial" w:cs="Arial"/>
          <w:b/>
        </w:rPr>
      </w:pPr>
      <w:r>
        <w:rPr>
          <w:rFonts w:ascii="Arial" w:hAnsi="Arial" w:cs="Arial"/>
          <w:b/>
        </w:rPr>
        <w:t xml:space="preserve">Abstract: </w:t>
      </w:r>
    </w:p>
    <w:p w14:paraId="2C55207C" w14:textId="77777777" w:rsidR="00483060" w:rsidRDefault="00483060" w:rsidP="00483060">
      <w:r>
        <w:t>RAN4 dependent CR R4-2321034, revised to R4-2321062 and agreed</w:t>
      </w:r>
    </w:p>
    <w:p w14:paraId="279D698D" w14:textId="77777777" w:rsidR="00483060" w:rsidRDefault="00483060" w:rsidP="00483060">
      <w:pPr>
        <w:rPr>
          <w:rFonts w:ascii="Arial" w:hAnsi="Arial" w:cs="Arial"/>
          <w:b/>
        </w:rPr>
      </w:pPr>
      <w:r>
        <w:rPr>
          <w:rFonts w:ascii="Arial" w:hAnsi="Arial" w:cs="Arial"/>
          <w:b/>
        </w:rPr>
        <w:t xml:space="preserve">Discussion: </w:t>
      </w:r>
    </w:p>
    <w:p w14:paraId="28DA2217" w14:textId="77777777" w:rsidR="00483060" w:rsidRDefault="00483060" w:rsidP="00483060">
      <w:r>
        <w:t>Document was sent FOR E-MAIL AGREEMENT</w:t>
      </w:r>
    </w:p>
    <w:p w14:paraId="567BAB49" w14:textId="77777777" w:rsidR="00483060" w:rsidRDefault="00483060" w:rsidP="00483060">
      <w:r>
        <w:t>"</w:t>
      </w:r>
    </w:p>
    <w:p w14:paraId="44FEF57D" w14:textId="77777777" w:rsidR="00483060" w:rsidRDefault="00483060" w:rsidP="00483060">
      <w:r>
        <w:t>can be agreed.</w:t>
      </w:r>
    </w:p>
    <w:p w14:paraId="58C55B06" w14:textId="77777777" w:rsidR="00483060" w:rsidRDefault="00483060" w:rsidP="00483060">
      <w:r>
        <w:t>typo</w:t>
      </w:r>
    </w:p>
    <w:p w14:paraId="464AFD81" w14:textId="77777777" w:rsidR="00483060" w:rsidRDefault="00483060" w:rsidP="00483060">
      <w:r>
        <w:t>r1</w:t>
      </w:r>
    </w:p>
    <w:p w14:paraId="71072DA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R5-237471</w:t>
      </w:r>
      <w:r>
        <w:rPr>
          <w:color w:val="993300"/>
          <w:u w:val="single"/>
        </w:rPr>
        <w:t>.</w:t>
      </w:r>
    </w:p>
    <w:p w14:paraId="667A2916" w14:textId="457F83DD" w:rsidR="00483060" w:rsidRDefault="00483060" w:rsidP="00483060">
      <w:pPr>
        <w:rPr>
          <w:rFonts w:ascii="Arial" w:hAnsi="Arial" w:cs="Arial"/>
          <w:b/>
          <w:sz w:val="24"/>
        </w:rPr>
      </w:pPr>
      <w:r>
        <w:rPr>
          <w:rFonts w:ascii="Arial" w:hAnsi="Arial" w:cs="Arial"/>
          <w:b/>
          <w:color w:val="0000FF"/>
          <w:sz w:val="24"/>
        </w:rPr>
        <w:t>R5-237471</w:t>
      </w:r>
      <w:r>
        <w:rPr>
          <w:rFonts w:ascii="Arial" w:hAnsi="Arial" w:cs="Arial"/>
          <w:b/>
          <w:color w:val="0000FF"/>
          <w:sz w:val="24"/>
        </w:rPr>
        <w:tab/>
      </w:r>
      <w:r>
        <w:rPr>
          <w:rFonts w:ascii="Arial" w:hAnsi="Arial" w:cs="Arial"/>
          <w:b/>
          <w:sz w:val="24"/>
        </w:rPr>
        <w:t>k-Offset  update for IoT NTN RF/</w:t>
      </w:r>
      <w:proofErr w:type="spellStart"/>
      <w:r>
        <w:rPr>
          <w:rFonts w:ascii="Arial" w:hAnsi="Arial" w:cs="Arial"/>
          <w:b/>
          <w:sz w:val="24"/>
        </w:rPr>
        <w:t>demod</w:t>
      </w:r>
      <w:proofErr w:type="spellEnd"/>
      <w:r>
        <w:rPr>
          <w:rFonts w:ascii="Arial" w:hAnsi="Arial" w:cs="Arial"/>
          <w:b/>
          <w:sz w:val="24"/>
        </w:rPr>
        <w:t>/RRM test cases</w:t>
      </w:r>
    </w:p>
    <w:p w14:paraId="4093622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CR-1451  rev 2 Cat: F (Rel-18)</w:t>
      </w:r>
      <w:r>
        <w:rPr>
          <w:i/>
        </w:rPr>
        <w:br/>
      </w:r>
      <w:r>
        <w:rPr>
          <w:i/>
        </w:rPr>
        <w:br/>
      </w:r>
      <w:r>
        <w:rPr>
          <w:i/>
        </w:rPr>
        <w:tab/>
      </w:r>
      <w:r>
        <w:rPr>
          <w:i/>
        </w:rPr>
        <w:tab/>
      </w:r>
      <w:r>
        <w:rPr>
          <w:i/>
        </w:rPr>
        <w:tab/>
      </w:r>
      <w:r>
        <w:rPr>
          <w:i/>
        </w:rPr>
        <w:tab/>
      </w:r>
      <w:r>
        <w:rPr>
          <w:i/>
        </w:rPr>
        <w:tab/>
        <w:t>Source: Keysight Technologies UK Ltd</w:t>
      </w:r>
    </w:p>
    <w:p w14:paraId="75CF46EA" w14:textId="77777777" w:rsidR="00483060" w:rsidRDefault="00483060" w:rsidP="00483060">
      <w:pPr>
        <w:rPr>
          <w:color w:val="808080"/>
        </w:rPr>
      </w:pPr>
      <w:r>
        <w:rPr>
          <w:color w:val="808080"/>
        </w:rPr>
        <w:t>(Replaces R5-237957)</w:t>
      </w:r>
    </w:p>
    <w:p w14:paraId="5E888BD8" w14:textId="77777777" w:rsidR="00483060" w:rsidRDefault="00483060" w:rsidP="00483060">
      <w:pPr>
        <w:rPr>
          <w:rFonts w:ascii="Arial" w:hAnsi="Arial" w:cs="Arial"/>
          <w:b/>
        </w:rPr>
      </w:pPr>
      <w:r>
        <w:rPr>
          <w:rFonts w:ascii="Arial" w:hAnsi="Arial" w:cs="Arial"/>
          <w:b/>
        </w:rPr>
        <w:t xml:space="preserve">Discussion: </w:t>
      </w:r>
    </w:p>
    <w:p w14:paraId="71EB925B" w14:textId="77777777" w:rsidR="00483060" w:rsidRDefault="00483060" w:rsidP="00483060">
      <w:r>
        <w:t>Email agreed</w:t>
      </w:r>
    </w:p>
    <w:p w14:paraId="5020036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7DF19" w14:textId="5DD1C1DA" w:rsidR="00483060" w:rsidRDefault="00483060" w:rsidP="00483060">
      <w:pPr>
        <w:rPr>
          <w:rFonts w:ascii="Arial" w:hAnsi="Arial" w:cs="Arial"/>
          <w:b/>
          <w:sz w:val="24"/>
        </w:rPr>
      </w:pPr>
      <w:r>
        <w:rPr>
          <w:rFonts w:ascii="Arial" w:hAnsi="Arial" w:cs="Arial"/>
          <w:b/>
          <w:color w:val="0000FF"/>
          <w:sz w:val="24"/>
        </w:rPr>
        <w:t>R5-237283</w:t>
      </w:r>
      <w:r>
        <w:rPr>
          <w:rFonts w:ascii="Arial" w:hAnsi="Arial" w:cs="Arial"/>
          <w:b/>
          <w:color w:val="0000FF"/>
          <w:sz w:val="24"/>
        </w:rPr>
        <w:tab/>
      </w:r>
      <w:r>
        <w:rPr>
          <w:rFonts w:ascii="Arial" w:hAnsi="Arial" w:cs="Arial"/>
          <w:b/>
          <w:sz w:val="24"/>
        </w:rPr>
        <w:t>Update to common test environ for IOT-NTN</w:t>
      </w:r>
    </w:p>
    <w:p w14:paraId="2116C57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CR-1453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2A048355" w14:textId="77777777" w:rsidR="00483060" w:rsidRDefault="00483060" w:rsidP="00483060">
      <w:pPr>
        <w:rPr>
          <w:rFonts w:ascii="Arial" w:hAnsi="Arial" w:cs="Arial"/>
          <w:b/>
        </w:rPr>
      </w:pPr>
      <w:r>
        <w:rPr>
          <w:rFonts w:ascii="Arial" w:hAnsi="Arial" w:cs="Arial"/>
          <w:b/>
        </w:rPr>
        <w:t xml:space="preserve">Discussion: </w:t>
      </w:r>
    </w:p>
    <w:p w14:paraId="4CE600F1" w14:textId="77777777" w:rsidR="00483060" w:rsidRDefault="00483060" w:rsidP="00483060">
      <w:r>
        <w:t>"deferred for more time to address offline discussions and overlap</w:t>
      </w:r>
    </w:p>
    <w:p w14:paraId="708B68DC" w14:textId="77777777" w:rsidR="00483060" w:rsidRDefault="00483060" w:rsidP="00483060">
      <w:r>
        <w:t>content merged into R5-237112(KS)"</w:t>
      </w:r>
    </w:p>
    <w:p w14:paraId="571F12F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B0E897" w14:textId="77777777" w:rsidR="00483060" w:rsidRDefault="00483060" w:rsidP="00483060">
      <w:pPr>
        <w:pStyle w:val="Heading5"/>
      </w:pPr>
      <w:bookmarkStart w:id="418" w:name="_Toc154247257"/>
      <w:r>
        <w:lastRenderedPageBreak/>
        <w:t>5.3.29.2</w:t>
      </w:r>
      <w:r>
        <w:tab/>
        <w:t>TS 36.509</w:t>
      </w:r>
      <w:bookmarkEnd w:id="418"/>
    </w:p>
    <w:p w14:paraId="36C53ECE" w14:textId="77777777" w:rsidR="00483060" w:rsidRDefault="00483060" w:rsidP="00483060">
      <w:pPr>
        <w:pStyle w:val="Heading5"/>
      </w:pPr>
      <w:bookmarkStart w:id="419" w:name="_Toc154247258"/>
      <w:r>
        <w:t>5.3.29.3</w:t>
      </w:r>
      <w:r>
        <w:tab/>
        <w:t>TS 36.521-2</w:t>
      </w:r>
      <w:bookmarkEnd w:id="419"/>
    </w:p>
    <w:p w14:paraId="4403DC97" w14:textId="554D6EF0" w:rsidR="00483060" w:rsidRDefault="00483060" w:rsidP="00483060">
      <w:pPr>
        <w:rPr>
          <w:rFonts w:ascii="Arial" w:hAnsi="Arial" w:cs="Arial"/>
          <w:b/>
          <w:sz w:val="24"/>
        </w:rPr>
      </w:pPr>
      <w:r>
        <w:rPr>
          <w:rFonts w:ascii="Arial" w:hAnsi="Arial" w:cs="Arial"/>
          <w:b/>
          <w:color w:val="0000FF"/>
          <w:sz w:val="24"/>
        </w:rPr>
        <w:t>R5-236029</w:t>
      </w:r>
      <w:r>
        <w:rPr>
          <w:rFonts w:ascii="Arial" w:hAnsi="Arial" w:cs="Arial"/>
          <w:b/>
          <w:color w:val="0000FF"/>
          <w:sz w:val="24"/>
        </w:rPr>
        <w:tab/>
      </w:r>
      <w:r>
        <w:rPr>
          <w:rFonts w:ascii="Arial" w:hAnsi="Arial" w:cs="Arial"/>
          <w:b/>
          <w:sz w:val="24"/>
        </w:rPr>
        <w:t>Add PICS and test applicability for NB-IOT NTN new demodulation cases</w:t>
      </w:r>
    </w:p>
    <w:p w14:paraId="6FA8A1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v18.2.0</w:t>
      </w:r>
      <w:r>
        <w:rPr>
          <w:i/>
        </w:rPr>
        <w:tab/>
        <w:t xml:space="preserve">  CR-1013  Cat: F (Rel-18)</w:t>
      </w:r>
      <w:r>
        <w:rPr>
          <w:i/>
        </w:rPr>
        <w:br/>
      </w:r>
      <w:r>
        <w:rPr>
          <w:i/>
        </w:rPr>
        <w:br/>
      </w:r>
      <w:r>
        <w:rPr>
          <w:i/>
        </w:rPr>
        <w:tab/>
      </w:r>
      <w:r>
        <w:rPr>
          <w:i/>
        </w:rPr>
        <w:tab/>
      </w:r>
      <w:r>
        <w:rPr>
          <w:i/>
        </w:rPr>
        <w:tab/>
      </w:r>
      <w:r>
        <w:rPr>
          <w:i/>
        </w:rPr>
        <w:tab/>
      </w:r>
      <w:r>
        <w:rPr>
          <w:i/>
        </w:rPr>
        <w:tab/>
        <w:t>Source: MediaTek (Hefei) Inc.</w:t>
      </w:r>
    </w:p>
    <w:p w14:paraId="7B1A4F1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18DA78" w14:textId="50232C9F" w:rsidR="00483060" w:rsidRDefault="00483060" w:rsidP="00483060">
      <w:pPr>
        <w:rPr>
          <w:rFonts w:ascii="Arial" w:hAnsi="Arial" w:cs="Arial"/>
          <w:b/>
          <w:sz w:val="24"/>
        </w:rPr>
      </w:pPr>
      <w:r>
        <w:rPr>
          <w:rFonts w:ascii="Arial" w:hAnsi="Arial" w:cs="Arial"/>
          <w:b/>
          <w:color w:val="0000FF"/>
          <w:sz w:val="24"/>
        </w:rPr>
        <w:t>R5-236205</w:t>
      </w:r>
      <w:r>
        <w:rPr>
          <w:rFonts w:ascii="Arial" w:hAnsi="Arial" w:cs="Arial"/>
          <w:b/>
          <w:color w:val="0000FF"/>
          <w:sz w:val="24"/>
        </w:rPr>
        <w:tab/>
      </w:r>
      <w:r>
        <w:rPr>
          <w:rFonts w:ascii="Arial" w:hAnsi="Arial" w:cs="Arial"/>
          <w:b/>
          <w:sz w:val="24"/>
        </w:rPr>
        <w:t>Update applicability for NB-IOT NTN test cases</w:t>
      </w:r>
    </w:p>
    <w:p w14:paraId="254F416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v18.2.0</w:t>
      </w:r>
      <w:r>
        <w:rPr>
          <w:i/>
        </w:rPr>
        <w:tab/>
        <w:t xml:space="preserve">  CR-1014  Cat: F (Rel-18)</w:t>
      </w:r>
      <w:r>
        <w:rPr>
          <w:i/>
        </w:rPr>
        <w:br/>
      </w:r>
      <w:r>
        <w:rPr>
          <w:i/>
        </w:rPr>
        <w:br/>
      </w:r>
      <w:r>
        <w:rPr>
          <w:i/>
        </w:rPr>
        <w:tab/>
      </w:r>
      <w:r>
        <w:rPr>
          <w:i/>
        </w:rPr>
        <w:tab/>
      </w:r>
      <w:r>
        <w:rPr>
          <w:i/>
        </w:rPr>
        <w:tab/>
      </w:r>
      <w:r>
        <w:rPr>
          <w:i/>
        </w:rPr>
        <w:tab/>
      </w:r>
      <w:r>
        <w:rPr>
          <w:i/>
        </w:rPr>
        <w:tab/>
        <w:t>Source: MediaTek Beijing Inc.</w:t>
      </w:r>
    </w:p>
    <w:p w14:paraId="4629A76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510D0" w14:textId="77777777" w:rsidR="00483060" w:rsidRDefault="00483060" w:rsidP="00483060">
      <w:pPr>
        <w:pStyle w:val="Heading5"/>
      </w:pPr>
      <w:bookmarkStart w:id="420" w:name="_Toc154247259"/>
      <w:r>
        <w:t>5.3.29.4</w:t>
      </w:r>
      <w:r>
        <w:tab/>
        <w:t>TS 36.521-3</w:t>
      </w:r>
      <w:bookmarkEnd w:id="420"/>
    </w:p>
    <w:p w14:paraId="22B3CE4C" w14:textId="2CCFBAFA" w:rsidR="00483060" w:rsidRDefault="00483060" w:rsidP="00483060">
      <w:pPr>
        <w:rPr>
          <w:rFonts w:ascii="Arial" w:hAnsi="Arial" w:cs="Arial"/>
          <w:b/>
          <w:sz w:val="24"/>
        </w:rPr>
      </w:pPr>
      <w:r>
        <w:rPr>
          <w:rFonts w:ascii="Arial" w:hAnsi="Arial" w:cs="Arial"/>
          <w:b/>
          <w:color w:val="0000FF"/>
          <w:sz w:val="24"/>
        </w:rPr>
        <w:t>R5-235997</w:t>
      </w:r>
      <w:r>
        <w:rPr>
          <w:rFonts w:ascii="Arial" w:hAnsi="Arial" w:cs="Arial"/>
          <w:b/>
          <w:color w:val="0000FF"/>
          <w:sz w:val="24"/>
        </w:rPr>
        <w:tab/>
      </w:r>
      <w:r>
        <w:rPr>
          <w:rFonts w:ascii="Arial" w:hAnsi="Arial" w:cs="Arial"/>
          <w:b/>
          <w:sz w:val="24"/>
        </w:rPr>
        <w:t>Update NB-IoT NTN RLM IS test cases including TTs</w:t>
      </w:r>
    </w:p>
    <w:p w14:paraId="79B0AE8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CR-2701  Cat: F (Rel-18)</w:t>
      </w:r>
      <w:r>
        <w:rPr>
          <w:i/>
        </w:rPr>
        <w:br/>
      </w:r>
      <w:r>
        <w:rPr>
          <w:i/>
        </w:rPr>
        <w:br/>
      </w:r>
      <w:r>
        <w:rPr>
          <w:i/>
        </w:rPr>
        <w:tab/>
      </w:r>
      <w:r>
        <w:rPr>
          <w:i/>
        </w:rPr>
        <w:tab/>
      </w:r>
      <w:r>
        <w:rPr>
          <w:i/>
        </w:rPr>
        <w:tab/>
      </w:r>
      <w:r>
        <w:rPr>
          <w:i/>
        </w:rPr>
        <w:tab/>
      </w:r>
      <w:r>
        <w:rPr>
          <w:i/>
        </w:rPr>
        <w:tab/>
        <w:t>Source: MediaTek Beijing Inc.</w:t>
      </w:r>
    </w:p>
    <w:p w14:paraId="5C3D75C8" w14:textId="77777777" w:rsidR="00483060" w:rsidRDefault="00483060" w:rsidP="00483060">
      <w:pPr>
        <w:rPr>
          <w:rFonts w:ascii="Arial" w:hAnsi="Arial" w:cs="Arial"/>
          <w:b/>
        </w:rPr>
      </w:pPr>
      <w:r>
        <w:rPr>
          <w:rFonts w:ascii="Arial" w:hAnsi="Arial" w:cs="Arial"/>
          <w:b/>
        </w:rPr>
        <w:t xml:space="preserve">Abstract: </w:t>
      </w:r>
    </w:p>
    <w:p w14:paraId="6ECBFAA8" w14:textId="77777777" w:rsidR="00483060" w:rsidRDefault="00483060" w:rsidP="00483060">
      <w:r>
        <w:t>LTE RRM TT</w:t>
      </w:r>
    </w:p>
    <w:p w14:paraId="0B12CD3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E19C4" w14:textId="16423DA8" w:rsidR="00483060" w:rsidRDefault="00483060" w:rsidP="00483060">
      <w:pPr>
        <w:rPr>
          <w:rFonts w:ascii="Arial" w:hAnsi="Arial" w:cs="Arial"/>
          <w:b/>
          <w:sz w:val="24"/>
        </w:rPr>
      </w:pPr>
      <w:r>
        <w:rPr>
          <w:rFonts w:ascii="Arial" w:hAnsi="Arial" w:cs="Arial"/>
          <w:b/>
          <w:color w:val="0000FF"/>
          <w:sz w:val="24"/>
        </w:rPr>
        <w:t>R5-235999</w:t>
      </w:r>
      <w:r>
        <w:rPr>
          <w:rFonts w:ascii="Arial" w:hAnsi="Arial" w:cs="Arial"/>
          <w:b/>
          <w:color w:val="0000FF"/>
          <w:sz w:val="24"/>
        </w:rPr>
        <w:tab/>
      </w:r>
      <w:r>
        <w:rPr>
          <w:rFonts w:ascii="Arial" w:hAnsi="Arial" w:cs="Arial"/>
          <w:b/>
          <w:sz w:val="24"/>
        </w:rPr>
        <w:t>Update NB-IoT NTN RLM OOS test cases including TTs</w:t>
      </w:r>
    </w:p>
    <w:p w14:paraId="1B9B4E1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CR-2702  Cat: F (Rel-18)</w:t>
      </w:r>
      <w:r>
        <w:rPr>
          <w:i/>
        </w:rPr>
        <w:br/>
      </w:r>
      <w:r>
        <w:rPr>
          <w:i/>
        </w:rPr>
        <w:br/>
      </w:r>
      <w:r>
        <w:rPr>
          <w:i/>
        </w:rPr>
        <w:tab/>
      </w:r>
      <w:r>
        <w:rPr>
          <w:i/>
        </w:rPr>
        <w:tab/>
      </w:r>
      <w:r>
        <w:rPr>
          <w:i/>
        </w:rPr>
        <w:tab/>
      </w:r>
      <w:r>
        <w:rPr>
          <w:i/>
        </w:rPr>
        <w:tab/>
      </w:r>
      <w:r>
        <w:rPr>
          <w:i/>
        </w:rPr>
        <w:tab/>
        <w:t>Source: MediaTek Beijing Inc.</w:t>
      </w:r>
    </w:p>
    <w:p w14:paraId="69851C7F" w14:textId="77777777" w:rsidR="00483060" w:rsidRDefault="00483060" w:rsidP="00483060">
      <w:pPr>
        <w:rPr>
          <w:rFonts w:ascii="Arial" w:hAnsi="Arial" w:cs="Arial"/>
          <w:b/>
        </w:rPr>
      </w:pPr>
      <w:r>
        <w:rPr>
          <w:rFonts w:ascii="Arial" w:hAnsi="Arial" w:cs="Arial"/>
          <w:b/>
        </w:rPr>
        <w:t xml:space="preserve">Abstract: </w:t>
      </w:r>
    </w:p>
    <w:p w14:paraId="38ABCFD5" w14:textId="77777777" w:rsidR="00483060" w:rsidRDefault="00483060" w:rsidP="00483060">
      <w:r>
        <w:t>LTE RRM TT</w:t>
      </w:r>
    </w:p>
    <w:p w14:paraId="331CC0F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C677A" w14:textId="07A43105" w:rsidR="00483060" w:rsidRDefault="00483060" w:rsidP="00483060">
      <w:pPr>
        <w:rPr>
          <w:rFonts w:ascii="Arial" w:hAnsi="Arial" w:cs="Arial"/>
          <w:b/>
          <w:sz w:val="24"/>
        </w:rPr>
      </w:pPr>
      <w:r>
        <w:rPr>
          <w:rFonts w:ascii="Arial" w:hAnsi="Arial" w:cs="Arial"/>
          <w:b/>
          <w:color w:val="0000FF"/>
          <w:sz w:val="24"/>
        </w:rPr>
        <w:t>R5-236001</w:t>
      </w:r>
      <w:r>
        <w:rPr>
          <w:rFonts w:ascii="Arial" w:hAnsi="Arial" w:cs="Arial"/>
          <w:b/>
          <w:color w:val="0000FF"/>
          <w:sz w:val="24"/>
        </w:rPr>
        <w:tab/>
      </w:r>
      <w:r>
        <w:rPr>
          <w:rFonts w:ascii="Arial" w:hAnsi="Arial" w:cs="Arial"/>
          <w:b/>
          <w:sz w:val="24"/>
        </w:rPr>
        <w:t>Update NB-IoT NTN timing advance test cases including TTs</w:t>
      </w:r>
    </w:p>
    <w:p w14:paraId="316F88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CR-2703  Cat: F (Rel-18)</w:t>
      </w:r>
      <w:r>
        <w:rPr>
          <w:i/>
        </w:rPr>
        <w:br/>
      </w:r>
      <w:r>
        <w:rPr>
          <w:i/>
        </w:rPr>
        <w:br/>
      </w:r>
      <w:r>
        <w:rPr>
          <w:i/>
        </w:rPr>
        <w:tab/>
      </w:r>
      <w:r>
        <w:rPr>
          <w:i/>
        </w:rPr>
        <w:tab/>
      </w:r>
      <w:r>
        <w:rPr>
          <w:i/>
        </w:rPr>
        <w:tab/>
      </w:r>
      <w:r>
        <w:rPr>
          <w:i/>
        </w:rPr>
        <w:tab/>
      </w:r>
      <w:r>
        <w:rPr>
          <w:i/>
        </w:rPr>
        <w:tab/>
        <w:t>Source: MediaTek Beijing Inc.</w:t>
      </w:r>
    </w:p>
    <w:p w14:paraId="2405C092" w14:textId="77777777" w:rsidR="00483060" w:rsidRDefault="00483060" w:rsidP="00483060">
      <w:pPr>
        <w:rPr>
          <w:rFonts w:ascii="Arial" w:hAnsi="Arial" w:cs="Arial"/>
          <w:b/>
        </w:rPr>
      </w:pPr>
      <w:r>
        <w:rPr>
          <w:rFonts w:ascii="Arial" w:hAnsi="Arial" w:cs="Arial"/>
          <w:b/>
        </w:rPr>
        <w:t xml:space="preserve">Abstract: </w:t>
      </w:r>
    </w:p>
    <w:p w14:paraId="6313D948" w14:textId="77777777" w:rsidR="00483060" w:rsidRDefault="00483060" w:rsidP="00483060">
      <w:r>
        <w:t>LTE RRM TT</w:t>
      </w:r>
    </w:p>
    <w:p w14:paraId="17F2748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0B69B" w14:textId="48C488A1" w:rsidR="00483060" w:rsidRDefault="00483060" w:rsidP="00483060">
      <w:pPr>
        <w:rPr>
          <w:rFonts w:ascii="Arial" w:hAnsi="Arial" w:cs="Arial"/>
          <w:b/>
          <w:sz w:val="24"/>
        </w:rPr>
      </w:pPr>
      <w:r>
        <w:rPr>
          <w:rFonts w:ascii="Arial" w:hAnsi="Arial" w:cs="Arial"/>
          <w:b/>
          <w:color w:val="0000FF"/>
          <w:sz w:val="24"/>
        </w:rPr>
        <w:lastRenderedPageBreak/>
        <w:t>R5-236003</w:t>
      </w:r>
      <w:r>
        <w:rPr>
          <w:rFonts w:ascii="Arial" w:hAnsi="Arial" w:cs="Arial"/>
          <w:b/>
          <w:color w:val="0000FF"/>
          <w:sz w:val="24"/>
        </w:rPr>
        <w:tab/>
      </w:r>
      <w:r>
        <w:rPr>
          <w:rFonts w:ascii="Arial" w:hAnsi="Arial" w:cs="Arial"/>
          <w:b/>
          <w:sz w:val="24"/>
        </w:rPr>
        <w:t>Update NB-IoT NTN timing accuracy test cases including TTs</w:t>
      </w:r>
    </w:p>
    <w:p w14:paraId="17288EE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CR-2704  Cat: F (Rel-18)</w:t>
      </w:r>
      <w:r>
        <w:rPr>
          <w:i/>
        </w:rPr>
        <w:br/>
      </w:r>
      <w:r>
        <w:rPr>
          <w:i/>
        </w:rPr>
        <w:br/>
      </w:r>
      <w:r>
        <w:rPr>
          <w:i/>
        </w:rPr>
        <w:tab/>
      </w:r>
      <w:r>
        <w:rPr>
          <w:i/>
        </w:rPr>
        <w:tab/>
      </w:r>
      <w:r>
        <w:rPr>
          <w:i/>
        </w:rPr>
        <w:tab/>
      </w:r>
      <w:r>
        <w:rPr>
          <w:i/>
        </w:rPr>
        <w:tab/>
      </w:r>
      <w:r>
        <w:rPr>
          <w:i/>
        </w:rPr>
        <w:tab/>
        <w:t>Source: MediaTek Beijing Inc.</w:t>
      </w:r>
    </w:p>
    <w:p w14:paraId="7DB5D490" w14:textId="77777777" w:rsidR="00483060" w:rsidRDefault="00483060" w:rsidP="00483060">
      <w:pPr>
        <w:rPr>
          <w:rFonts w:ascii="Arial" w:hAnsi="Arial" w:cs="Arial"/>
          <w:b/>
        </w:rPr>
      </w:pPr>
      <w:r>
        <w:rPr>
          <w:rFonts w:ascii="Arial" w:hAnsi="Arial" w:cs="Arial"/>
          <w:b/>
        </w:rPr>
        <w:t xml:space="preserve">Abstract: </w:t>
      </w:r>
    </w:p>
    <w:p w14:paraId="33FBA834" w14:textId="77777777" w:rsidR="00483060" w:rsidRDefault="00483060" w:rsidP="00483060">
      <w:r>
        <w:t>LTE RRM TT</w:t>
      </w:r>
    </w:p>
    <w:p w14:paraId="501A94E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CF3B4" w14:textId="002A2BF3" w:rsidR="00483060" w:rsidRDefault="00483060" w:rsidP="00483060">
      <w:pPr>
        <w:rPr>
          <w:rFonts w:ascii="Arial" w:hAnsi="Arial" w:cs="Arial"/>
          <w:b/>
          <w:sz w:val="24"/>
        </w:rPr>
      </w:pPr>
      <w:r>
        <w:rPr>
          <w:rFonts w:ascii="Arial" w:hAnsi="Arial" w:cs="Arial"/>
          <w:b/>
          <w:color w:val="0000FF"/>
          <w:sz w:val="24"/>
        </w:rPr>
        <w:t>R5-236004</w:t>
      </w:r>
      <w:r>
        <w:rPr>
          <w:rFonts w:ascii="Arial" w:hAnsi="Arial" w:cs="Arial"/>
          <w:b/>
          <w:color w:val="0000FF"/>
          <w:sz w:val="24"/>
        </w:rPr>
        <w:tab/>
      </w:r>
      <w:r>
        <w:rPr>
          <w:rFonts w:ascii="Arial" w:hAnsi="Arial" w:cs="Arial"/>
          <w:b/>
          <w:sz w:val="24"/>
        </w:rPr>
        <w:t>Correction of NB-IoT NTN Cell reselection test cases 13.1.1.1 and 13.1.1.3 with Test Tolerance</w:t>
      </w:r>
    </w:p>
    <w:p w14:paraId="482B8B0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CR-2705  Cat: F (Rel-18)</w:t>
      </w:r>
      <w:r>
        <w:rPr>
          <w:i/>
        </w:rPr>
        <w:br/>
      </w:r>
      <w:r>
        <w:rPr>
          <w:i/>
        </w:rPr>
        <w:br/>
      </w:r>
      <w:r>
        <w:rPr>
          <w:i/>
        </w:rPr>
        <w:tab/>
      </w:r>
      <w:r>
        <w:rPr>
          <w:i/>
        </w:rPr>
        <w:tab/>
      </w:r>
      <w:r>
        <w:rPr>
          <w:i/>
        </w:rPr>
        <w:tab/>
      </w:r>
      <w:r>
        <w:rPr>
          <w:i/>
        </w:rPr>
        <w:tab/>
      </w:r>
      <w:r>
        <w:rPr>
          <w:i/>
        </w:rPr>
        <w:tab/>
        <w:t>Source: MediaTek Inc.</w:t>
      </w:r>
    </w:p>
    <w:p w14:paraId="7204629D" w14:textId="77777777" w:rsidR="00483060" w:rsidRDefault="00483060" w:rsidP="00483060">
      <w:pPr>
        <w:rPr>
          <w:rFonts w:ascii="Arial" w:hAnsi="Arial" w:cs="Arial"/>
          <w:b/>
        </w:rPr>
      </w:pPr>
      <w:r>
        <w:rPr>
          <w:rFonts w:ascii="Arial" w:hAnsi="Arial" w:cs="Arial"/>
          <w:b/>
        </w:rPr>
        <w:t xml:space="preserve">Abstract: </w:t>
      </w:r>
    </w:p>
    <w:p w14:paraId="43721002" w14:textId="77777777" w:rsidR="00483060" w:rsidRDefault="00483060" w:rsidP="00483060">
      <w:r>
        <w:t>LTE RRM TT</w:t>
      </w:r>
    </w:p>
    <w:p w14:paraId="333AA09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0F833" w14:textId="7C2022FB" w:rsidR="00483060" w:rsidRDefault="00483060" w:rsidP="00483060">
      <w:pPr>
        <w:rPr>
          <w:rFonts w:ascii="Arial" w:hAnsi="Arial" w:cs="Arial"/>
          <w:b/>
          <w:sz w:val="24"/>
        </w:rPr>
      </w:pPr>
      <w:r>
        <w:rPr>
          <w:rFonts w:ascii="Arial" w:hAnsi="Arial" w:cs="Arial"/>
          <w:b/>
          <w:color w:val="0000FF"/>
          <w:sz w:val="24"/>
        </w:rPr>
        <w:t>R5-236005</w:t>
      </w:r>
      <w:r>
        <w:rPr>
          <w:rFonts w:ascii="Arial" w:hAnsi="Arial" w:cs="Arial"/>
          <w:b/>
          <w:color w:val="0000FF"/>
          <w:sz w:val="24"/>
        </w:rPr>
        <w:tab/>
      </w:r>
      <w:r>
        <w:rPr>
          <w:rFonts w:ascii="Arial" w:hAnsi="Arial" w:cs="Arial"/>
          <w:b/>
          <w:sz w:val="24"/>
        </w:rPr>
        <w:t>Correction of NB-IoT NTN Cell reselection test cases 13.1.1.2 with Test Tolerance</w:t>
      </w:r>
    </w:p>
    <w:p w14:paraId="6891C57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CR-2706  Cat: F (Rel-18)</w:t>
      </w:r>
      <w:r>
        <w:rPr>
          <w:i/>
        </w:rPr>
        <w:br/>
      </w:r>
      <w:r>
        <w:rPr>
          <w:i/>
        </w:rPr>
        <w:br/>
      </w:r>
      <w:r>
        <w:rPr>
          <w:i/>
        </w:rPr>
        <w:tab/>
      </w:r>
      <w:r>
        <w:rPr>
          <w:i/>
        </w:rPr>
        <w:tab/>
      </w:r>
      <w:r>
        <w:rPr>
          <w:i/>
        </w:rPr>
        <w:tab/>
      </w:r>
      <w:r>
        <w:rPr>
          <w:i/>
        </w:rPr>
        <w:tab/>
      </w:r>
      <w:r>
        <w:rPr>
          <w:i/>
        </w:rPr>
        <w:tab/>
        <w:t>Source: MediaTek Inc.</w:t>
      </w:r>
    </w:p>
    <w:p w14:paraId="2516D365" w14:textId="77777777" w:rsidR="00483060" w:rsidRDefault="00483060" w:rsidP="00483060">
      <w:pPr>
        <w:rPr>
          <w:rFonts w:ascii="Arial" w:hAnsi="Arial" w:cs="Arial"/>
          <w:b/>
        </w:rPr>
      </w:pPr>
      <w:r>
        <w:rPr>
          <w:rFonts w:ascii="Arial" w:hAnsi="Arial" w:cs="Arial"/>
          <w:b/>
        </w:rPr>
        <w:t xml:space="preserve">Abstract: </w:t>
      </w:r>
    </w:p>
    <w:p w14:paraId="7C19A71E" w14:textId="77777777" w:rsidR="00483060" w:rsidRDefault="00483060" w:rsidP="00483060">
      <w:r>
        <w:t>LTE RRM TT</w:t>
      </w:r>
    </w:p>
    <w:p w14:paraId="47F3ABE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26C07" w14:textId="17704FFB" w:rsidR="00483060" w:rsidRDefault="00483060" w:rsidP="00483060">
      <w:pPr>
        <w:rPr>
          <w:rFonts w:ascii="Arial" w:hAnsi="Arial" w:cs="Arial"/>
          <w:b/>
          <w:sz w:val="24"/>
        </w:rPr>
      </w:pPr>
      <w:r>
        <w:rPr>
          <w:rFonts w:ascii="Arial" w:hAnsi="Arial" w:cs="Arial"/>
          <w:b/>
          <w:color w:val="0000FF"/>
          <w:sz w:val="24"/>
        </w:rPr>
        <w:t>R5-236007</w:t>
      </w:r>
      <w:r>
        <w:rPr>
          <w:rFonts w:ascii="Arial" w:hAnsi="Arial" w:cs="Arial"/>
          <w:b/>
          <w:color w:val="0000FF"/>
          <w:sz w:val="24"/>
        </w:rPr>
        <w:tab/>
      </w:r>
      <w:r>
        <w:rPr>
          <w:rFonts w:ascii="Arial" w:hAnsi="Arial" w:cs="Arial"/>
          <w:b/>
          <w:sz w:val="24"/>
        </w:rPr>
        <w:t>Correction of NB-IoT NTN RRC Re-establishment test case 13.3.1.1 with Test Tolerance</w:t>
      </w:r>
    </w:p>
    <w:p w14:paraId="4CD0ABD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CR-2707  Cat: F (Rel-18)</w:t>
      </w:r>
      <w:r>
        <w:rPr>
          <w:i/>
        </w:rPr>
        <w:br/>
      </w:r>
      <w:r>
        <w:rPr>
          <w:i/>
        </w:rPr>
        <w:br/>
      </w:r>
      <w:r>
        <w:rPr>
          <w:i/>
        </w:rPr>
        <w:tab/>
      </w:r>
      <w:r>
        <w:rPr>
          <w:i/>
        </w:rPr>
        <w:tab/>
      </w:r>
      <w:r>
        <w:rPr>
          <w:i/>
        </w:rPr>
        <w:tab/>
      </w:r>
      <w:r>
        <w:rPr>
          <w:i/>
        </w:rPr>
        <w:tab/>
      </w:r>
      <w:r>
        <w:rPr>
          <w:i/>
        </w:rPr>
        <w:tab/>
        <w:t xml:space="preserve">Source: MediaTek </w:t>
      </w:r>
      <w:proofErr w:type="spellStart"/>
      <w:r>
        <w:rPr>
          <w:i/>
        </w:rPr>
        <w:t>Inc.,Keysight</w:t>
      </w:r>
      <w:proofErr w:type="spellEnd"/>
      <w:r>
        <w:rPr>
          <w:i/>
        </w:rPr>
        <w:t xml:space="preserve"> Technologies UK Ltd</w:t>
      </w:r>
    </w:p>
    <w:p w14:paraId="3894556A" w14:textId="77777777" w:rsidR="00483060" w:rsidRDefault="00483060" w:rsidP="00483060">
      <w:pPr>
        <w:rPr>
          <w:rFonts w:ascii="Arial" w:hAnsi="Arial" w:cs="Arial"/>
          <w:b/>
        </w:rPr>
      </w:pPr>
      <w:r>
        <w:rPr>
          <w:rFonts w:ascii="Arial" w:hAnsi="Arial" w:cs="Arial"/>
          <w:b/>
        </w:rPr>
        <w:t xml:space="preserve">Abstract: </w:t>
      </w:r>
    </w:p>
    <w:p w14:paraId="0ED8DCFA" w14:textId="77777777" w:rsidR="00483060" w:rsidRDefault="00483060" w:rsidP="00483060">
      <w:r>
        <w:t>LTE RRM TT</w:t>
      </w:r>
    </w:p>
    <w:p w14:paraId="63BD81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3EB41" w14:textId="3A7D9E23" w:rsidR="00483060" w:rsidRDefault="00483060" w:rsidP="00483060">
      <w:pPr>
        <w:rPr>
          <w:rFonts w:ascii="Arial" w:hAnsi="Arial" w:cs="Arial"/>
          <w:b/>
          <w:sz w:val="24"/>
        </w:rPr>
      </w:pPr>
      <w:r>
        <w:rPr>
          <w:rFonts w:ascii="Arial" w:hAnsi="Arial" w:cs="Arial"/>
          <w:b/>
          <w:color w:val="0000FF"/>
          <w:sz w:val="24"/>
        </w:rPr>
        <w:t>R5-236008</w:t>
      </w:r>
      <w:r>
        <w:rPr>
          <w:rFonts w:ascii="Arial" w:hAnsi="Arial" w:cs="Arial"/>
          <w:b/>
          <w:color w:val="0000FF"/>
          <w:sz w:val="24"/>
        </w:rPr>
        <w:tab/>
      </w:r>
      <w:r>
        <w:rPr>
          <w:rFonts w:ascii="Arial" w:hAnsi="Arial" w:cs="Arial"/>
          <w:b/>
          <w:sz w:val="24"/>
        </w:rPr>
        <w:t>Correction of NB-IoT NTN RRC Re-establishment test case 13.3.1.2 with Test Tolerance</w:t>
      </w:r>
    </w:p>
    <w:p w14:paraId="32A0754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CR-2708  Cat: F (Rel-18)</w:t>
      </w:r>
      <w:r>
        <w:rPr>
          <w:i/>
        </w:rPr>
        <w:br/>
      </w:r>
      <w:r>
        <w:rPr>
          <w:i/>
        </w:rPr>
        <w:br/>
      </w:r>
      <w:r>
        <w:rPr>
          <w:i/>
        </w:rPr>
        <w:tab/>
      </w:r>
      <w:r>
        <w:rPr>
          <w:i/>
        </w:rPr>
        <w:tab/>
      </w:r>
      <w:r>
        <w:rPr>
          <w:i/>
        </w:rPr>
        <w:tab/>
      </w:r>
      <w:r>
        <w:rPr>
          <w:i/>
        </w:rPr>
        <w:tab/>
      </w:r>
      <w:r>
        <w:rPr>
          <w:i/>
        </w:rPr>
        <w:tab/>
        <w:t>Source: MediaTek Inc., Keysight Technologies UK Ltd</w:t>
      </w:r>
    </w:p>
    <w:p w14:paraId="01C098EB" w14:textId="77777777" w:rsidR="00483060" w:rsidRDefault="00483060" w:rsidP="00483060">
      <w:pPr>
        <w:rPr>
          <w:rFonts w:ascii="Arial" w:hAnsi="Arial" w:cs="Arial"/>
          <w:b/>
        </w:rPr>
      </w:pPr>
      <w:r>
        <w:rPr>
          <w:rFonts w:ascii="Arial" w:hAnsi="Arial" w:cs="Arial"/>
          <w:b/>
        </w:rPr>
        <w:t xml:space="preserve">Abstract: </w:t>
      </w:r>
    </w:p>
    <w:p w14:paraId="0FE07A99" w14:textId="77777777" w:rsidR="00483060" w:rsidRDefault="00483060" w:rsidP="00483060">
      <w:r>
        <w:lastRenderedPageBreak/>
        <w:t>LTE RRM TT</w:t>
      </w:r>
    </w:p>
    <w:p w14:paraId="375279A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CF920" w14:textId="4CA9F1D3" w:rsidR="00483060" w:rsidRDefault="00483060" w:rsidP="00483060">
      <w:pPr>
        <w:rPr>
          <w:rFonts w:ascii="Arial" w:hAnsi="Arial" w:cs="Arial"/>
          <w:b/>
          <w:sz w:val="24"/>
        </w:rPr>
      </w:pPr>
      <w:r>
        <w:rPr>
          <w:rFonts w:ascii="Arial" w:hAnsi="Arial" w:cs="Arial"/>
          <w:b/>
          <w:color w:val="0000FF"/>
          <w:sz w:val="24"/>
        </w:rPr>
        <w:t>R5-236028</w:t>
      </w:r>
      <w:r>
        <w:rPr>
          <w:rFonts w:ascii="Arial" w:hAnsi="Arial" w:cs="Arial"/>
          <w:b/>
          <w:color w:val="0000FF"/>
          <w:sz w:val="24"/>
        </w:rPr>
        <w:tab/>
      </w:r>
      <w:r>
        <w:rPr>
          <w:rFonts w:ascii="Arial" w:hAnsi="Arial" w:cs="Arial"/>
          <w:b/>
          <w:sz w:val="24"/>
        </w:rPr>
        <w:t>Update of Annex F Measurement Uncertainties and Test Tolerances for IoT NTN random access and downlink channel quality reporting accuracy test cases</w:t>
      </w:r>
    </w:p>
    <w:p w14:paraId="03481F2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CR-2710  Cat: F (Rel-18)</w:t>
      </w:r>
      <w:r>
        <w:rPr>
          <w:i/>
        </w:rPr>
        <w:br/>
      </w:r>
      <w:r>
        <w:rPr>
          <w:i/>
        </w:rPr>
        <w:br/>
      </w:r>
      <w:r>
        <w:rPr>
          <w:i/>
        </w:rPr>
        <w:tab/>
      </w:r>
      <w:r>
        <w:rPr>
          <w:i/>
        </w:rPr>
        <w:tab/>
      </w:r>
      <w:r>
        <w:rPr>
          <w:i/>
        </w:rPr>
        <w:tab/>
      </w:r>
      <w:r>
        <w:rPr>
          <w:i/>
        </w:rPr>
        <w:tab/>
      </w:r>
      <w:r>
        <w:rPr>
          <w:i/>
        </w:rPr>
        <w:tab/>
        <w:t>Source: MediaTek (Hefei) Inc.</w:t>
      </w:r>
    </w:p>
    <w:p w14:paraId="21E8C1E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D6672" w14:textId="1AF60717" w:rsidR="00483060" w:rsidRDefault="00483060" w:rsidP="00483060">
      <w:pPr>
        <w:rPr>
          <w:rFonts w:ascii="Arial" w:hAnsi="Arial" w:cs="Arial"/>
          <w:b/>
          <w:sz w:val="24"/>
        </w:rPr>
      </w:pPr>
      <w:r>
        <w:rPr>
          <w:rFonts w:ascii="Arial" w:hAnsi="Arial" w:cs="Arial"/>
          <w:b/>
          <w:color w:val="0000FF"/>
          <w:sz w:val="24"/>
        </w:rPr>
        <w:t>R5-236030</w:t>
      </w:r>
      <w:r>
        <w:rPr>
          <w:rFonts w:ascii="Arial" w:hAnsi="Arial" w:cs="Arial"/>
          <w:b/>
          <w:color w:val="0000FF"/>
          <w:sz w:val="24"/>
        </w:rPr>
        <w:tab/>
      </w:r>
      <w:r>
        <w:rPr>
          <w:rFonts w:ascii="Arial" w:hAnsi="Arial" w:cs="Arial"/>
          <w:b/>
          <w:sz w:val="24"/>
        </w:rPr>
        <w:t>Deletion of editors notes of MU TT  and update TT value for IoT NTN RA test cases</w:t>
      </w:r>
    </w:p>
    <w:p w14:paraId="53EB734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CR-2709  Cat: F (Rel-18)</w:t>
      </w:r>
      <w:r>
        <w:rPr>
          <w:i/>
        </w:rPr>
        <w:br/>
      </w:r>
      <w:r>
        <w:rPr>
          <w:i/>
        </w:rPr>
        <w:br/>
      </w:r>
      <w:r>
        <w:rPr>
          <w:i/>
        </w:rPr>
        <w:tab/>
      </w:r>
      <w:r>
        <w:rPr>
          <w:i/>
        </w:rPr>
        <w:tab/>
      </w:r>
      <w:r>
        <w:rPr>
          <w:i/>
        </w:rPr>
        <w:tab/>
      </w:r>
      <w:r>
        <w:rPr>
          <w:i/>
        </w:rPr>
        <w:tab/>
      </w:r>
      <w:r>
        <w:rPr>
          <w:i/>
        </w:rPr>
        <w:tab/>
        <w:t>Source: MediaTek (Hefei) Inc.</w:t>
      </w:r>
    </w:p>
    <w:p w14:paraId="7C37EDDB" w14:textId="77777777" w:rsidR="00483060" w:rsidRDefault="00483060" w:rsidP="00483060">
      <w:pPr>
        <w:rPr>
          <w:rFonts w:ascii="Arial" w:hAnsi="Arial" w:cs="Arial"/>
          <w:b/>
        </w:rPr>
      </w:pPr>
      <w:r>
        <w:rPr>
          <w:rFonts w:ascii="Arial" w:hAnsi="Arial" w:cs="Arial"/>
          <w:b/>
        </w:rPr>
        <w:t xml:space="preserve">Discussion: </w:t>
      </w:r>
    </w:p>
    <w:p w14:paraId="69027743" w14:textId="77777777" w:rsidR="00483060" w:rsidRDefault="00483060" w:rsidP="00483060">
      <w:r>
        <w:t>r1</w:t>
      </w:r>
    </w:p>
    <w:p w14:paraId="41F173E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R5-237671</w:t>
      </w:r>
      <w:r>
        <w:rPr>
          <w:color w:val="993300"/>
          <w:u w:val="single"/>
        </w:rPr>
        <w:t>.</w:t>
      </w:r>
    </w:p>
    <w:p w14:paraId="610BFCF1" w14:textId="089BEEAD" w:rsidR="00483060" w:rsidRDefault="00483060" w:rsidP="00483060">
      <w:pPr>
        <w:rPr>
          <w:rFonts w:ascii="Arial" w:hAnsi="Arial" w:cs="Arial"/>
          <w:b/>
          <w:sz w:val="24"/>
        </w:rPr>
      </w:pPr>
      <w:r>
        <w:rPr>
          <w:rFonts w:ascii="Arial" w:hAnsi="Arial" w:cs="Arial"/>
          <w:b/>
          <w:color w:val="0000FF"/>
          <w:sz w:val="24"/>
        </w:rPr>
        <w:t>R5-237671</w:t>
      </w:r>
      <w:r>
        <w:rPr>
          <w:rFonts w:ascii="Arial" w:hAnsi="Arial" w:cs="Arial"/>
          <w:b/>
          <w:color w:val="0000FF"/>
          <w:sz w:val="24"/>
        </w:rPr>
        <w:tab/>
      </w:r>
      <w:r>
        <w:rPr>
          <w:rFonts w:ascii="Arial" w:hAnsi="Arial" w:cs="Arial"/>
          <w:b/>
          <w:sz w:val="24"/>
        </w:rPr>
        <w:t>Deletion of editors notes of MU TT  and update TT value for IoT NTN RA test cases</w:t>
      </w:r>
    </w:p>
    <w:p w14:paraId="455A89B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CR-2709  rev 1 Cat: F (Rel-18)</w:t>
      </w:r>
      <w:r>
        <w:rPr>
          <w:i/>
        </w:rPr>
        <w:br/>
      </w:r>
      <w:r>
        <w:rPr>
          <w:i/>
        </w:rPr>
        <w:br/>
      </w:r>
      <w:r>
        <w:rPr>
          <w:i/>
        </w:rPr>
        <w:tab/>
      </w:r>
      <w:r>
        <w:rPr>
          <w:i/>
        </w:rPr>
        <w:tab/>
      </w:r>
      <w:r>
        <w:rPr>
          <w:i/>
        </w:rPr>
        <w:tab/>
      </w:r>
      <w:r>
        <w:rPr>
          <w:i/>
        </w:rPr>
        <w:tab/>
      </w:r>
      <w:r>
        <w:rPr>
          <w:i/>
        </w:rPr>
        <w:tab/>
        <w:t>Source: MediaTek (Hefei) Inc.</w:t>
      </w:r>
    </w:p>
    <w:p w14:paraId="2520142E" w14:textId="77777777" w:rsidR="00483060" w:rsidRDefault="00483060" w:rsidP="00483060">
      <w:pPr>
        <w:rPr>
          <w:color w:val="808080"/>
        </w:rPr>
      </w:pPr>
      <w:r>
        <w:rPr>
          <w:color w:val="808080"/>
        </w:rPr>
        <w:t>(Replaces R5-236030)</w:t>
      </w:r>
    </w:p>
    <w:p w14:paraId="4B1894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1610C" w14:textId="0FD290C2" w:rsidR="00483060" w:rsidRDefault="00483060" w:rsidP="00483060">
      <w:pPr>
        <w:rPr>
          <w:rFonts w:ascii="Arial" w:hAnsi="Arial" w:cs="Arial"/>
          <w:b/>
          <w:sz w:val="24"/>
        </w:rPr>
      </w:pPr>
      <w:r>
        <w:rPr>
          <w:rFonts w:ascii="Arial" w:hAnsi="Arial" w:cs="Arial"/>
          <w:b/>
          <w:color w:val="0000FF"/>
          <w:sz w:val="24"/>
        </w:rPr>
        <w:t>R5-236034</w:t>
      </w:r>
      <w:r>
        <w:rPr>
          <w:rFonts w:ascii="Arial" w:hAnsi="Arial" w:cs="Arial"/>
          <w:b/>
          <w:color w:val="0000FF"/>
          <w:sz w:val="24"/>
        </w:rPr>
        <w:tab/>
      </w:r>
      <w:r>
        <w:rPr>
          <w:rFonts w:ascii="Arial" w:hAnsi="Arial" w:cs="Arial"/>
          <w:b/>
          <w:sz w:val="24"/>
        </w:rPr>
        <w:t>Deletion of brackets editors notes and core spec alignment update for IoT NTN RA test cases</w:t>
      </w:r>
    </w:p>
    <w:p w14:paraId="4741C44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CR-2711  Cat: F (Rel-18)</w:t>
      </w:r>
      <w:r>
        <w:rPr>
          <w:i/>
        </w:rPr>
        <w:br/>
      </w:r>
      <w:r>
        <w:rPr>
          <w:i/>
        </w:rPr>
        <w:br/>
      </w:r>
      <w:r>
        <w:rPr>
          <w:i/>
        </w:rPr>
        <w:tab/>
      </w:r>
      <w:r>
        <w:rPr>
          <w:i/>
        </w:rPr>
        <w:tab/>
      </w:r>
      <w:r>
        <w:rPr>
          <w:i/>
        </w:rPr>
        <w:tab/>
      </w:r>
      <w:r>
        <w:rPr>
          <w:i/>
        </w:rPr>
        <w:tab/>
      </w:r>
      <w:r>
        <w:rPr>
          <w:i/>
        </w:rPr>
        <w:tab/>
        <w:t>Source: MediaTek (Hefei) Inc.</w:t>
      </w:r>
    </w:p>
    <w:p w14:paraId="29CC39F5" w14:textId="77777777" w:rsidR="00483060" w:rsidRDefault="00483060" w:rsidP="00483060">
      <w:pPr>
        <w:rPr>
          <w:rFonts w:ascii="Arial" w:hAnsi="Arial" w:cs="Arial"/>
          <w:b/>
        </w:rPr>
      </w:pPr>
      <w:r>
        <w:rPr>
          <w:rFonts w:ascii="Arial" w:hAnsi="Arial" w:cs="Arial"/>
          <w:b/>
        </w:rPr>
        <w:t xml:space="preserve">Abstract: </w:t>
      </w:r>
    </w:p>
    <w:p w14:paraId="75C2C3B9" w14:textId="77777777" w:rsidR="00483060" w:rsidRDefault="00483060" w:rsidP="00483060">
      <w:r>
        <w:t>RAN4 dependency on R4-2318070</w:t>
      </w:r>
    </w:p>
    <w:p w14:paraId="420914D7" w14:textId="77777777" w:rsidR="00483060" w:rsidRDefault="00483060" w:rsidP="00483060">
      <w:pPr>
        <w:rPr>
          <w:rFonts w:ascii="Arial" w:hAnsi="Arial" w:cs="Arial"/>
          <w:b/>
        </w:rPr>
      </w:pPr>
      <w:r>
        <w:rPr>
          <w:rFonts w:ascii="Arial" w:hAnsi="Arial" w:cs="Arial"/>
          <w:b/>
        </w:rPr>
        <w:t xml:space="preserve">Discussion: </w:t>
      </w:r>
    </w:p>
    <w:p w14:paraId="21F86DBD" w14:textId="77777777" w:rsidR="00483060" w:rsidRDefault="00483060" w:rsidP="00483060">
      <w:r>
        <w:t>r1</w:t>
      </w:r>
    </w:p>
    <w:p w14:paraId="1778ABD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R5-237937</w:t>
      </w:r>
      <w:r>
        <w:rPr>
          <w:color w:val="993300"/>
          <w:u w:val="single"/>
        </w:rPr>
        <w:t>.</w:t>
      </w:r>
    </w:p>
    <w:p w14:paraId="7FBD2699" w14:textId="25638709" w:rsidR="00483060" w:rsidRDefault="00483060" w:rsidP="00483060">
      <w:pPr>
        <w:rPr>
          <w:rFonts w:ascii="Arial" w:hAnsi="Arial" w:cs="Arial"/>
          <w:b/>
          <w:sz w:val="24"/>
        </w:rPr>
      </w:pPr>
      <w:r>
        <w:rPr>
          <w:rFonts w:ascii="Arial" w:hAnsi="Arial" w:cs="Arial"/>
          <w:b/>
          <w:color w:val="0000FF"/>
          <w:sz w:val="24"/>
        </w:rPr>
        <w:t>R5-237937</w:t>
      </w:r>
      <w:r>
        <w:rPr>
          <w:rFonts w:ascii="Arial" w:hAnsi="Arial" w:cs="Arial"/>
          <w:b/>
          <w:color w:val="0000FF"/>
          <w:sz w:val="24"/>
        </w:rPr>
        <w:tab/>
      </w:r>
      <w:r>
        <w:rPr>
          <w:rFonts w:ascii="Arial" w:hAnsi="Arial" w:cs="Arial"/>
          <w:b/>
          <w:sz w:val="24"/>
        </w:rPr>
        <w:t>Deletion of brackets editors notes and core spec alignment update for IoT NTN RA test cases</w:t>
      </w:r>
    </w:p>
    <w:p w14:paraId="4474488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CR-2711  rev 1 Cat: F (Rel-18)</w:t>
      </w:r>
      <w:r>
        <w:rPr>
          <w:i/>
        </w:rPr>
        <w:br/>
      </w:r>
      <w:r>
        <w:rPr>
          <w:i/>
        </w:rPr>
        <w:lastRenderedPageBreak/>
        <w:br/>
      </w:r>
      <w:r>
        <w:rPr>
          <w:i/>
        </w:rPr>
        <w:tab/>
      </w:r>
      <w:r>
        <w:rPr>
          <w:i/>
        </w:rPr>
        <w:tab/>
      </w:r>
      <w:r>
        <w:rPr>
          <w:i/>
        </w:rPr>
        <w:tab/>
      </w:r>
      <w:r>
        <w:rPr>
          <w:i/>
        </w:rPr>
        <w:tab/>
      </w:r>
      <w:r>
        <w:rPr>
          <w:i/>
        </w:rPr>
        <w:tab/>
        <w:t>Source: MediaTek (Hefei) Inc.</w:t>
      </w:r>
    </w:p>
    <w:p w14:paraId="44796B9E" w14:textId="77777777" w:rsidR="00483060" w:rsidRDefault="00483060" w:rsidP="00483060">
      <w:pPr>
        <w:rPr>
          <w:color w:val="808080"/>
        </w:rPr>
      </w:pPr>
      <w:r>
        <w:rPr>
          <w:color w:val="808080"/>
        </w:rPr>
        <w:t>(Replaces R5-236034)</w:t>
      </w:r>
    </w:p>
    <w:p w14:paraId="7770B54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6062B" w14:textId="0BB1C45E" w:rsidR="00483060" w:rsidRDefault="00483060" w:rsidP="00483060">
      <w:pPr>
        <w:rPr>
          <w:rFonts w:ascii="Arial" w:hAnsi="Arial" w:cs="Arial"/>
          <w:b/>
          <w:sz w:val="24"/>
        </w:rPr>
      </w:pPr>
      <w:r>
        <w:rPr>
          <w:rFonts w:ascii="Arial" w:hAnsi="Arial" w:cs="Arial"/>
          <w:b/>
          <w:color w:val="0000FF"/>
          <w:sz w:val="24"/>
        </w:rPr>
        <w:t>R5-236045</w:t>
      </w:r>
      <w:r>
        <w:rPr>
          <w:rFonts w:ascii="Arial" w:hAnsi="Arial" w:cs="Arial"/>
          <w:b/>
          <w:color w:val="0000FF"/>
          <w:sz w:val="24"/>
        </w:rPr>
        <w:tab/>
      </w:r>
      <w:r>
        <w:rPr>
          <w:rFonts w:ascii="Arial" w:hAnsi="Arial" w:cs="Arial"/>
          <w:b/>
          <w:sz w:val="24"/>
        </w:rPr>
        <w:t>Several modification and correction of IoT NTN DCQR test cases</w:t>
      </w:r>
    </w:p>
    <w:p w14:paraId="58C87D9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CR-2712  Cat: F (Rel-18)</w:t>
      </w:r>
      <w:r>
        <w:rPr>
          <w:i/>
        </w:rPr>
        <w:br/>
      </w:r>
      <w:r>
        <w:rPr>
          <w:i/>
        </w:rPr>
        <w:br/>
      </w:r>
      <w:r>
        <w:rPr>
          <w:i/>
        </w:rPr>
        <w:tab/>
      </w:r>
      <w:r>
        <w:rPr>
          <w:i/>
        </w:rPr>
        <w:tab/>
      </w:r>
      <w:r>
        <w:rPr>
          <w:i/>
        </w:rPr>
        <w:tab/>
      </w:r>
      <w:r>
        <w:rPr>
          <w:i/>
        </w:rPr>
        <w:tab/>
      </w:r>
      <w:r>
        <w:rPr>
          <w:i/>
        </w:rPr>
        <w:tab/>
        <w:t>Source: MediaTek (Hefei) Inc.</w:t>
      </w:r>
    </w:p>
    <w:p w14:paraId="14672D9F" w14:textId="77777777" w:rsidR="00483060" w:rsidRDefault="00483060" w:rsidP="00483060">
      <w:pPr>
        <w:rPr>
          <w:rFonts w:ascii="Arial" w:hAnsi="Arial" w:cs="Arial"/>
          <w:b/>
        </w:rPr>
      </w:pPr>
      <w:r>
        <w:rPr>
          <w:rFonts w:ascii="Arial" w:hAnsi="Arial" w:cs="Arial"/>
          <w:b/>
        </w:rPr>
        <w:t xml:space="preserve">Abstract: </w:t>
      </w:r>
    </w:p>
    <w:p w14:paraId="284FADF2" w14:textId="77777777" w:rsidR="00483060" w:rsidRDefault="00483060" w:rsidP="00483060">
      <w:r>
        <w:t>RAN4 dependency CR R4-2318071</w:t>
      </w:r>
    </w:p>
    <w:p w14:paraId="364247A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12AEA" w14:textId="6F900474" w:rsidR="00483060" w:rsidRDefault="00483060" w:rsidP="00483060">
      <w:pPr>
        <w:rPr>
          <w:rFonts w:ascii="Arial" w:hAnsi="Arial" w:cs="Arial"/>
          <w:b/>
          <w:sz w:val="24"/>
        </w:rPr>
      </w:pPr>
      <w:r>
        <w:rPr>
          <w:rFonts w:ascii="Arial" w:hAnsi="Arial" w:cs="Arial"/>
          <w:b/>
          <w:color w:val="0000FF"/>
          <w:sz w:val="24"/>
        </w:rPr>
        <w:t>R5-236047</w:t>
      </w:r>
      <w:r>
        <w:rPr>
          <w:rFonts w:ascii="Arial" w:hAnsi="Arial" w:cs="Arial"/>
          <w:b/>
          <w:color w:val="0000FF"/>
          <w:sz w:val="24"/>
        </w:rPr>
        <w:tab/>
      </w:r>
      <w:r>
        <w:rPr>
          <w:rFonts w:ascii="Arial" w:hAnsi="Arial" w:cs="Arial"/>
          <w:b/>
          <w:sz w:val="24"/>
        </w:rPr>
        <w:t xml:space="preserve">Test applicability update for several </w:t>
      </w:r>
      <w:proofErr w:type="spellStart"/>
      <w:r>
        <w:rPr>
          <w:rFonts w:ascii="Arial" w:hAnsi="Arial" w:cs="Arial"/>
          <w:b/>
          <w:sz w:val="24"/>
        </w:rPr>
        <w:t>iot</w:t>
      </w:r>
      <w:proofErr w:type="spellEnd"/>
      <w:r>
        <w:rPr>
          <w:rFonts w:ascii="Arial" w:hAnsi="Arial" w:cs="Arial"/>
          <w:b/>
          <w:sz w:val="24"/>
        </w:rPr>
        <w:t xml:space="preserve"> </w:t>
      </w:r>
      <w:proofErr w:type="spellStart"/>
      <w:r>
        <w:rPr>
          <w:rFonts w:ascii="Arial" w:hAnsi="Arial" w:cs="Arial"/>
          <w:b/>
          <w:sz w:val="24"/>
        </w:rPr>
        <w:t>ntn</w:t>
      </w:r>
      <w:proofErr w:type="spellEnd"/>
      <w:r>
        <w:rPr>
          <w:rFonts w:ascii="Arial" w:hAnsi="Arial" w:cs="Arial"/>
          <w:b/>
          <w:sz w:val="24"/>
        </w:rPr>
        <w:t xml:space="preserve"> RRM cases</w:t>
      </w:r>
    </w:p>
    <w:p w14:paraId="1AFFB5B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CR-2713  Cat: F (Rel-18)</w:t>
      </w:r>
      <w:r>
        <w:rPr>
          <w:i/>
        </w:rPr>
        <w:br/>
      </w:r>
      <w:r>
        <w:rPr>
          <w:i/>
        </w:rPr>
        <w:br/>
      </w:r>
      <w:r>
        <w:rPr>
          <w:i/>
        </w:rPr>
        <w:tab/>
      </w:r>
      <w:r>
        <w:rPr>
          <w:i/>
        </w:rPr>
        <w:tab/>
      </w:r>
      <w:r>
        <w:rPr>
          <w:i/>
        </w:rPr>
        <w:tab/>
      </w:r>
      <w:r>
        <w:rPr>
          <w:i/>
        </w:rPr>
        <w:tab/>
      </w:r>
      <w:r>
        <w:rPr>
          <w:i/>
        </w:rPr>
        <w:tab/>
        <w:t>Source: MediaTek (Hefei) Inc.</w:t>
      </w:r>
    </w:p>
    <w:p w14:paraId="2FF69B1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2604E" w14:textId="1DCE5BF2" w:rsidR="00483060" w:rsidRDefault="00483060" w:rsidP="00483060">
      <w:pPr>
        <w:rPr>
          <w:rFonts w:ascii="Arial" w:hAnsi="Arial" w:cs="Arial"/>
          <w:b/>
          <w:sz w:val="24"/>
        </w:rPr>
      </w:pPr>
      <w:r>
        <w:rPr>
          <w:rFonts w:ascii="Arial" w:hAnsi="Arial" w:cs="Arial"/>
          <w:b/>
          <w:color w:val="0000FF"/>
          <w:sz w:val="24"/>
        </w:rPr>
        <w:t>R5-236091</w:t>
      </w:r>
      <w:r>
        <w:rPr>
          <w:rFonts w:ascii="Arial" w:hAnsi="Arial" w:cs="Arial"/>
          <w:b/>
          <w:color w:val="0000FF"/>
          <w:sz w:val="24"/>
        </w:rPr>
        <w:tab/>
      </w:r>
      <w:r>
        <w:rPr>
          <w:rFonts w:ascii="Arial" w:hAnsi="Arial" w:cs="Arial"/>
          <w:b/>
          <w:sz w:val="24"/>
        </w:rPr>
        <w:t>Update initial condition for NB-IOT NTN test cases.</w:t>
      </w:r>
    </w:p>
    <w:p w14:paraId="7189E89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CR-2714  Cat: F (Rel-18)</w:t>
      </w:r>
      <w:r>
        <w:rPr>
          <w:i/>
        </w:rPr>
        <w:br/>
      </w:r>
      <w:r>
        <w:rPr>
          <w:i/>
        </w:rPr>
        <w:br/>
      </w:r>
      <w:r>
        <w:rPr>
          <w:i/>
        </w:rPr>
        <w:tab/>
      </w:r>
      <w:r>
        <w:rPr>
          <w:i/>
        </w:rPr>
        <w:tab/>
      </w:r>
      <w:r>
        <w:rPr>
          <w:i/>
        </w:rPr>
        <w:tab/>
      </w:r>
      <w:r>
        <w:rPr>
          <w:i/>
        </w:rPr>
        <w:tab/>
      </w:r>
      <w:r>
        <w:rPr>
          <w:i/>
        </w:rPr>
        <w:tab/>
        <w:t>Source: MediaTek Beijing Inc., Keysight Technologies UK Ltd</w:t>
      </w:r>
    </w:p>
    <w:p w14:paraId="3AFD5673" w14:textId="77777777" w:rsidR="00483060" w:rsidRDefault="00483060" w:rsidP="00483060">
      <w:pPr>
        <w:rPr>
          <w:rFonts w:ascii="Arial" w:hAnsi="Arial" w:cs="Arial"/>
          <w:b/>
        </w:rPr>
      </w:pPr>
      <w:r>
        <w:rPr>
          <w:rFonts w:ascii="Arial" w:hAnsi="Arial" w:cs="Arial"/>
          <w:b/>
        </w:rPr>
        <w:t xml:space="preserve">Discussion: </w:t>
      </w:r>
    </w:p>
    <w:p w14:paraId="6C5DAB2F" w14:textId="77777777" w:rsidR="00483060" w:rsidRDefault="00483060" w:rsidP="00483060">
      <w:r>
        <w:t>r2</w:t>
      </w:r>
    </w:p>
    <w:p w14:paraId="1FA59D2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R5-237867</w:t>
      </w:r>
      <w:r>
        <w:rPr>
          <w:color w:val="993300"/>
          <w:u w:val="single"/>
        </w:rPr>
        <w:t>.</w:t>
      </w:r>
    </w:p>
    <w:p w14:paraId="67FD2264" w14:textId="183B1C90" w:rsidR="00483060" w:rsidRDefault="00483060" w:rsidP="00483060">
      <w:pPr>
        <w:rPr>
          <w:rFonts w:ascii="Arial" w:hAnsi="Arial" w:cs="Arial"/>
          <w:b/>
          <w:sz w:val="24"/>
        </w:rPr>
      </w:pPr>
      <w:r>
        <w:rPr>
          <w:rFonts w:ascii="Arial" w:hAnsi="Arial" w:cs="Arial"/>
          <w:b/>
          <w:color w:val="0000FF"/>
          <w:sz w:val="24"/>
        </w:rPr>
        <w:t>R5-237867</w:t>
      </w:r>
      <w:r>
        <w:rPr>
          <w:rFonts w:ascii="Arial" w:hAnsi="Arial" w:cs="Arial"/>
          <w:b/>
          <w:color w:val="0000FF"/>
          <w:sz w:val="24"/>
        </w:rPr>
        <w:tab/>
      </w:r>
      <w:r>
        <w:rPr>
          <w:rFonts w:ascii="Arial" w:hAnsi="Arial" w:cs="Arial"/>
          <w:b/>
          <w:sz w:val="24"/>
        </w:rPr>
        <w:t>Update initial condition for NB-IOT NTN test cases.</w:t>
      </w:r>
    </w:p>
    <w:p w14:paraId="1785DD8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CR-2714  rev 1 Cat: F (Rel-18)</w:t>
      </w:r>
      <w:r>
        <w:rPr>
          <w:i/>
        </w:rPr>
        <w:br/>
      </w:r>
      <w:r>
        <w:rPr>
          <w:i/>
        </w:rPr>
        <w:br/>
      </w:r>
      <w:r>
        <w:rPr>
          <w:i/>
        </w:rPr>
        <w:tab/>
      </w:r>
      <w:r>
        <w:rPr>
          <w:i/>
        </w:rPr>
        <w:tab/>
      </w:r>
      <w:r>
        <w:rPr>
          <w:i/>
        </w:rPr>
        <w:tab/>
      </w:r>
      <w:r>
        <w:rPr>
          <w:i/>
        </w:rPr>
        <w:tab/>
      </w:r>
      <w:r>
        <w:rPr>
          <w:i/>
        </w:rPr>
        <w:tab/>
        <w:t>Source: MediaTek Beijing Inc., Keysight Technologies UK Ltd</w:t>
      </w:r>
    </w:p>
    <w:p w14:paraId="1F37D76F" w14:textId="77777777" w:rsidR="00483060" w:rsidRDefault="00483060" w:rsidP="00483060">
      <w:pPr>
        <w:rPr>
          <w:color w:val="808080"/>
        </w:rPr>
      </w:pPr>
      <w:r>
        <w:rPr>
          <w:color w:val="808080"/>
        </w:rPr>
        <w:t>(Replaces R5-236091)</w:t>
      </w:r>
    </w:p>
    <w:p w14:paraId="27D1B9F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FF4EE" w14:textId="0BB91BB8" w:rsidR="00483060" w:rsidRDefault="00483060" w:rsidP="00483060">
      <w:pPr>
        <w:rPr>
          <w:rFonts w:ascii="Arial" w:hAnsi="Arial" w:cs="Arial"/>
          <w:b/>
          <w:sz w:val="24"/>
        </w:rPr>
      </w:pPr>
      <w:r>
        <w:rPr>
          <w:rFonts w:ascii="Arial" w:hAnsi="Arial" w:cs="Arial"/>
          <w:b/>
          <w:color w:val="0000FF"/>
          <w:sz w:val="24"/>
        </w:rPr>
        <w:t>R5-236206</w:t>
      </w:r>
      <w:r>
        <w:rPr>
          <w:rFonts w:ascii="Arial" w:hAnsi="Arial" w:cs="Arial"/>
          <w:b/>
          <w:color w:val="0000FF"/>
          <w:sz w:val="24"/>
        </w:rPr>
        <w:tab/>
      </w:r>
      <w:r>
        <w:rPr>
          <w:rFonts w:ascii="Arial" w:hAnsi="Arial" w:cs="Arial"/>
          <w:b/>
          <w:sz w:val="24"/>
        </w:rPr>
        <w:t>Update of core requirement for NB-IOT NTN timing test cases</w:t>
      </w:r>
    </w:p>
    <w:p w14:paraId="1B0CA5B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CR-2715  Cat: F (Rel-18)</w:t>
      </w:r>
      <w:r>
        <w:rPr>
          <w:i/>
        </w:rPr>
        <w:br/>
      </w:r>
      <w:r>
        <w:rPr>
          <w:i/>
        </w:rPr>
        <w:br/>
      </w:r>
      <w:r>
        <w:rPr>
          <w:i/>
        </w:rPr>
        <w:tab/>
      </w:r>
      <w:r>
        <w:rPr>
          <w:i/>
        </w:rPr>
        <w:tab/>
      </w:r>
      <w:r>
        <w:rPr>
          <w:i/>
        </w:rPr>
        <w:tab/>
      </w:r>
      <w:r>
        <w:rPr>
          <w:i/>
        </w:rPr>
        <w:tab/>
      </w:r>
      <w:r>
        <w:rPr>
          <w:i/>
        </w:rPr>
        <w:tab/>
        <w:t>Source: MediaTek Beijing Inc.</w:t>
      </w:r>
    </w:p>
    <w:p w14:paraId="270A0F55" w14:textId="77777777" w:rsidR="00483060" w:rsidRDefault="00483060" w:rsidP="00483060">
      <w:pPr>
        <w:rPr>
          <w:rFonts w:ascii="Arial" w:hAnsi="Arial" w:cs="Arial"/>
          <w:b/>
        </w:rPr>
      </w:pPr>
      <w:r>
        <w:rPr>
          <w:rFonts w:ascii="Arial" w:hAnsi="Arial" w:cs="Arial"/>
          <w:b/>
        </w:rPr>
        <w:t xml:space="preserve">Abstract: </w:t>
      </w:r>
    </w:p>
    <w:p w14:paraId="0426AFBA" w14:textId="77777777" w:rsidR="00483060" w:rsidRDefault="00483060" w:rsidP="00483060">
      <w:proofErr w:type="spellStart"/>
      <w:r>
        <w:t>CoreSpecAlign</w:t>
      </w:r>
      <w:proofErr w:type="spellEnd"/>
    </w:p>
    <w:p w14:paraId="62052276" w14:textId="77777777" w:rsidR="00483060" w:rsidRDefault="00483060" w:rsidP="00483060">
      <w:r>
        <w:t>Depending on RAN4 CR R4-2318067</w:t>
      </w:r>
    </w:p>
    <w:p w14:paraId="7738DEA0"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0A086" w14:textId="2DB7CDB2" w:rsidR="00483060" w:rsidRDefault="00483060" w:rsidP="00483060">
      <w:pPr>
        <w:rPr>
          <w:rFonts w:ascii="Arial" w:hAnsi="Arial" w:cs="Arial"/>
          <w:b/>
          <w:sz w:val="24"/>
        </w:rPr>
      </w:pPr>
      <w:r>
        <w:rPr>
          <w:rFonts w:ascii="Arial" w:hAnsi="Arial" w:cs="Arial"/>
          <w:b/>
          <w:color w:val="0000FF"/>
          <w:sz w:val="24"/>
        </w:rPr>
        <w:t>R5-236207</w:t>
      </w:r>
      <w:r>
        <w:rPr>
          <w:rFonts w:ascii="Arial" w:hAnsi="Arial" w:cs="Arial"/>
          <w:b/>
          <w:color w:val="0000FF"/>
          <w:sz w:val="24"/>
        </w:rPr>
        <w:tab/>
      </w:r>
      <w:r>
        <w:rPr>
          <w:rFonts w:ascii="Arial" w:hAnsi="Arial" w:cs="Arial"/>
          <w:b/>
          <w:sz w:val="24"/>
        </w:rPr>
        <w:t xml:space="preserve">Update of satellite configuration, </w:t>
      </w:r>
      <w:proofErr w:type="spellStart"/>
      <w:r>
        <w:rPr>
          <w:rFonts w:ascii="Arial" w:hAnsi="Arial" w:cs="Arial"/>
          <w:b/>
          <w:sz w:val="24"/>
        </w:rPr>
        <w:t>npush-TXDuraion</w:t>
      </w:r>
      <w:proofErr w:type="spellEnd"/>
      <w:r>
        <w:rPr>
          <w:rFonts w:ascii="Arial" w:hAnsi="Arial" w:cs="Arial"/>
          <w:b/>
          <w:sz w:val="24"/>
        </w:rPr>
        <w:t xml:space="preserve"> and power level for NB-IOT NTN timing test cases</w:t>
      </w:r>
    </w:p>
    <w:p w14:paraId="4CE9272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CR-2716  Cat: F (Rel-18)</w:t>
      </w:r>
      <w:r>
        <w:rPr>
          <w:i/>
        </w:rPr>
        <w:br/>
      </w:r>
      <w:r>
        <w:rPr>
          <w:i/>
        </w:rPr>
        <w:br/>
      </w:r>
      <w:r>
        <w:rPr>
          <w:i/>
        </w:rPr>
        <w:tab/>
      </w:r>
      <w:r>
        <w:rPr>
          <w:i/>
        </w:rPr>
        <w:tab/>
      </w:r>
      <w:r>
        <w:rPr>
          <w:i/>
        </w:rPr>
        <w:tab/>
      </w:r>
      <w:r>
        <w:rPr>
          <w:i/>
        </w:rPr>
        <w:tab/>
      </w:r>
      <w:r>
        <w:rPr>
          <w:i/>
        </w:rPr>
        <w:tab/>
        <w:t>Source: MediaTek Beijing Inc.</w:t>
      </w:r>
    </w:p>
    <w:p w14:paraId="66B99C9D" w14:textId="77777777" w:rsidR="00483060" w:rsidRDefault="00483060" w:rsidP="00483060">
      <w:pPr>
        <w:rPr>
          <w:rFonts w:ascii="Arial" w:hAnsi="Arial" w:cs="Arial"/>
          <w:b/>
        </w:rPr>
      </w:pPr>
      <w:r>
        <w:rPr>
          <w:rFonts w:ascii="Arial" w:hAnsi="Arial" w:cs="Arial"/>
          <w:b/>
        </w:rPr>
        <w:t xml:space="preserve">Abstract: </w:t>
      </w:r>
    </w:p>
    <w:p w14:paraId="74B75A93" w14:textId="77777777" w:rsidR="00483060" w:rsidRDefault="00483060" w:rsidP="00483060">
      <w:proofErr w:type="spellStart"/>
      <w:r>
        <w:t>CoreSpecAlign</w:t>
      </w:r>
      <w:proofErr w:type="spellEnd"/>
    </w:p>
    <w:p w14:paraId="4F8ED53B" w14:textId="77777777" w:rsidR="00483060" w:rsidRDefault="00483060" w:rsidP="00483060">
      <w:r>
        <w:t>Depending on RAN4 CR R4-2318070</w:t>
      </w:r>
    </w:p>
    <w:p w14:paraId="7F3A7DE2" w14:textId="77777777" w:rsidR="00483060" w:rsidRDefault="00483060" w:rsidP="00483060">
      <w:pPr>
        <w:rPr>
          <w:rFonts w:ascii="Arial" w:hAnsi="Arial" w:cs="Arial"/>
          <w:b/>
        </w:rPr>
      </w:pPr>
      <w:r>
        <w:rPr>
          <w:rFonts w:ascii="Arial" w:hAnsi="Arial" w:cs="Arial"/>
          <w:b/>
        </w:rPr>
        <w:t xml:space="preserve">Discussion: </w:t>
      </w:r>
    </w:p>
    <w:p w14:paraId="4611AF77" w14:textId="77777777" w:rsidR="00483060" w:rsidRDefault="00483060" w:rsidP="00483060">
      <w:r>
        <w:t>r1</w:t>
      </w:r>
    </w:p>
    <w:p w14:paraId="635B898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R5-237868</w:t>
      </w:r>
      <w:r>
        <w:rPr>
          <w:color w:val="993300"/>
          <w:u w:val="single"/>
        </w:rPr>
        <w:t>.</w:t>
      </w:r>
    </w:p>
    <w:p w14:paraId="5F343E9D" w14:textId="4A0FB826" w:rsidR="00483060" w:rsidRDefault="00483060" w:rsidP="00483060">
      <w:pPr>
        <w:rPr>
          <w:rFonts w:ascii="Arial" w:hAnsi="Arial" w:cs="Arial"/>
          <w:b/>
          <w:sz w:val="24"/>
        </w:rPr>
      </w:pPr>
      <w:r>
        <w:rPr>
          <w:rFonts w:ascii="Arial" w:hAnsi="Arial" w:cs="Arial"/>
          <w:b/>
          <w:color w:val="0000FF"/>
          <w:sz w:val="24"/>
        </w:rPr>
        <w:t>R5-237868</w:t>
      </w:r>
      <w:r>
        <w:rPr>
          <w:rFonts w:ascii="Arial" w:hAnsi="Arial" w:cs="Arial"/>
          <w:b/>
          <w:color w:val="0000FF"/>
          <w:sz w:val="24"/>
        </w:rPr>
        <w:tab/>
      </w:r>
      <w:r>
        <w:rPr>
          <w:rFonts w:ascii="Arial" w:hAnsi="Arial" w:cs="Arial"/>
          <w:b/>
          <w:sz w:val="24"/>
        </w:rPr>
        <w:t xml:space="preserve">Update of satellite configuration, </w:t>
      </w:r>
      <w:proofErr w:type="spellStart"/>
      <w:r>
        <w:rPr>
          <w:rFonts w:ascii="Arial" w:hAnsi="Arial" w:cs="Arial"/>
          <w:b/>
          <w:sz w:val="24"/>
        </w:rPr>
        <w:t>npush-TXDuraion</w:t>
      </w:r>
      <w:proofErr w:type="spellEnd"/>
      <w:r>
        <w:rPr>
          <w:rFonts w:ascii="Arial" w:hAnsi="Arial" w:cs="Arial"/>
          <w:b/>
          <w:sz w:val="24"/>
        </w:rPr>
        <w:t xml:space="preserve"> and power level for NB-IOT NTN timing test cases</w:t>
      </w:r>
    </w:p>
    <w:p w14:paraId="28B17E7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CR-2716  rev 1 Cat: F (Rel-18)</w:t>
      </w:r>
      <w:r>
        <w:rPr>
          <w:i/>
        </w:rPr>
        <w:br/>
      </w:r>
      <w:r>
        <w:rPr>
          <w:i/>
        </w:rPr>
        <w:br/>
      </w:r>
      <w:r>
        <w:rPr>
          <w:i/>
        </w:rPr>
        <w:tab/>
      </w:r>
      <w:r>
        <w:rPr>
          <w:i/>
        </w:rPr>
        <w:tab/>
      </w:r>
      <w:r>
        <w:rPr>
          <w:i/>
        </w:rPr>
        <w:tab/>
      </w:r>
      <w:r>
        <w:rPr>
          <w:i/>
        </w:rPr>
        <w:tab/>
      </w:r>
      <w:r>
        <w:rPr>
          <w:i/>
        </w:rPr>
        <w:tab/>
        <w:t>Source: MediaTek Beijing Inc.</w:t>
      </w:r>
    </w:p>
    <w:p w14:paraId="2CB21FFB" w14:textId="77777777" w:rsidR="00483060" w:rsidRDefault="00483060" w:rsidP="00483060">
      <w:pPr>
        <w:rPr>
          <w:color w:val="808080"/>
        </w:rPr>
      </w:pPr>
      <w:r>
        <w:rPr>
          <w:color w:val="808080"/>
        </w:rPr>
        <w:t>(Replaces R5-236207)</w:t>
      </w:r>
    </w:p>
    <w:p w14:paraId="10FC5A8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8D688" w14:textId="28528E33" w:rsidR="00483060" w:rsidRDefault="00483060" w:rsidP="00483060">
      <w:pPr>
        <w:rPr>
          <w:rFonts w:ascii="Arial" w:hAnsi="Arial" w:cs="Arial"/>
          <w:b/>
          <w:sz w:val="24"/>
        </w:rPr>
      </w:pPr>
      <w:r>
        <w:rPr>
          <w:rFonts w:ascii="Arial" w:hAnsi="Arial" w:cs="Arial"/>
          <w:b/>
          <w:color w:val="0000FF"/>
          <w:sz w:val="24"/>
        </w:rPr>
        <w:t>R5-236387</w:t>
      </w:r>
      <w:r>
        <w:rPr>
          <w:rFonts w:ascii="Arial" w:hAnsi="Arial" w:cs="Arial"/>
          <w:b/>
          <w:color w:val="0000FF"/>
          <w:sz w:val="24"/>
        </w:rPr>
        <w:tab/>
      </w:r>
      <w:r>
        <w:rPr>
          <w:rFonts w:ascii="Arial" w:hAnsi="Arial" w:cs="Arial"/>
          <w:b/>
          <w:sz w:val="24"/>
        </w:rPr>
        <w:t>Addition of serving satellite config for NB-IOT NTN test cases into Annex</w:t>
      </w:r>
    </w:p>
    <w:p w14:paraId="354D9EB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CR-2717  Cat: F (Rel-18)</w:t>
      </w:r>
      <w:r>
        <w:rPr>
          <w:i/>
        </w:rPr>
        <w:br/>
      </w:r>
      <w:r>
        <w:rPr>
          <w:i/>
        </w:rPr>
        <w:br/>
      </w:r>
      <w:r>
        <w:rPr>
          <w:i/>
        </w:rPr>
        <w:tab/>
      </w:r>
      <w:r>
        <w:rPr>
          <w:i/>
        </w:rPr>
        <w:tab/>
      </w:r>
      <w:r>
        <w:rPr>
          <w:i/>
        </w:rPr>
        <w:tab/>
      </w:r>
      <w:r>
        <w:rPr>
          <w:i/>
        </w:rPr>
        <w:tab/>
      </w:r>
      <w:r>
        <w:rPr>
          <w:i/>
        </w:rPr>
        <w:tab/>
        <w:t>Source: MediaTek Beijing Inc.</w:t>
      </w:r>
    </w:p>
    <w:p w14:paraId="14BFE294" w14:textId="77777777" w:rsidR="00483060" w:rsidRDefault="00483060" w:rsidP="00483060">
      <w:pPr>
        <w:rPr>
          <w:rFonts w:ascii="Arial" w:hAnsi="Arial" w:cs="Arial"/>
          <w:b/>
        </w:rPr>
      </w:pPr>
      <w:r>
        <w:rPr>
          <w:rFonts w:ascii="Arial" w:hAnsi="Arial" w:cs="Arial"/>
          <w:b/>
        </w:rPr>
        <w:t xml:space="preserve">Abstract: </w:t>
      </w:r>
    </w:p>
    <w:p w14:paraId="36AA4B32" w14:textId="77777777" w:rsidR="00483060" w:rsidRDefault="00483060" w:rsidP="00483060">
      <w:proofErr w:type="spellStart"/>
      <w:r>
        <w:t>CoreSpecAlign</w:t>
      </w:r>
      <w:proofErr w:type="spellEnd"/>
    </w:p>
    <w:p w14:paraId="108393D0" w14:textId="77777777" w:rsidR="00483060" w:rsidRDefault="00483060" w:rsidP="00483060">
      <w:r>
        <w:t>Depending on RAN4 CR R4-2318072</w:t>
      </w:r>
    </w:p>
    <w:p w14:paraId="48911567" w14:textId="77777777" w:rsidR="00483060" w:rsidRDefault="00483060" w:rsidP="00483060">
      <w:pPr>
        <w:rPr>
          <w:rFonts w:ascii="Arial" w:hAnsi="Arial" w:cs="Arial"/>
          <w:b/>
        </w:rPr>
      </w:pPr>
      <w:r>
        <w:rPr>
          <w:rFonts w:ascii="Arial" w:hAnsi="Arial" w:cs="Arial"/>
          <w:b/>
        </w:rPr>
        <w:t xml:space="preserve">Discussion: </w:t>
      </w:r>
    </w:p>
    <w:p w14:paraId="69ABEB7D" w14:textId="77777777" w:rsidR="00483060" w:rsidRDefault="00483060" w:rsidP="00483060">
      <w:r>
        <w:t>r1</w:t>
      </w:r>
    </w:p>
    <w:p w14:paraId="60B5F90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R5-237869</w:t>
      </w:r>
      <w:r>
        <w:rPr>
          <w:color w:val="993300"/>
          <w:u w:val="single"/>
        </w:rPr>
        <w:t>.</w:t>
      </w:r>
    </w:p>
    <w:p w14:paraId="07C8E444" w14:textId="2C4FD339" w:rsidR="00483060" w:rsidRDefault="00483060" w:rsidP="00483060">
      <w:pPr>
        <w:rPr>
          <w:rFonts w:ascii="Arial" w:hAnsi="Arial" w:cs="Arial"/>
          <w:b/>
          <w:sz w:val="24"/>
        </w:rPr>
      </w:pPr>
      <w:r>
        <w:rPr>
          <w:rFonts w:ascii="Arial" w:hAnsi="Arial" w:cs="Arial"/>
          <w:b/>
          <w:color w:val="0000FF"/>
          <w:sz w:val="24"/>
        </w:rPr>
        <w:t>R5-237869</w:t>
      </w:r>
      <w:r>
        <w:rPr>
          <w:rFonts w:ascii="Arial" w:hAnsi="Arial" w:cs="Arial"/>
          <w:b/>
          <w:color w:val="0000FF"/>
          <w:sz w:val="24"/>
        </w:rPr>
        <w:tab/>
      </w:r>
      <w:r>
        <w:rPr>
          <w:rFonts w:ascii="Arial" w:hAnsi="Arial" w:cs="Arial"/>
          <w:b/>
          <w:sz w:val="24"/>
        </w:rPr>
        <w:t>Addition of serving satellite config for NB-IOT NTN test cases into Annex</w:t>
      </w:r>
    </w:p>
    <w:p w14:paraId="78F398C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CR-2717  rev 1 Cat: F (Rel-18)</w:t>
      </w:r>
      <w:r>
        <w:rPr>
          <w:i/>
        </w:rPr>
        <w:br/>
      </w:r>
      <w:r>
        <w:rPr>
          <w:i/>
        </w:rPr>
        <w:br/>
      </w:r>
      <w:r>
        <w:rPr>
          <w:i/>
        </w:rPr>
        <w:tab/>
      </w:r>
      <w:r>
        <w:rPr>
          <w:i/>
        </w:rPr>
        <w:tab/>
      </w:r>
      <w:r>
        <w:rPr>
          <w:i/>
        </w:rPr>
        <w:tab/>
      </w:r>
      <w:r>
        <w:rPr>
          <w:i/>
        </w:rPr>
        <w:tab/>
      </w:r>
      <w:r>
        <w:rPr>
          <w:i/>
        </w:rPr>
        <w:tab/>
        <w:t>Source: MediaTek Beijing Inc.</w:t>
      </w:r>
    </w:p>
    <w:p w14:paraId="12140E16" w14:textId="77777777" w:rsidR="00483060" w:rsidRDefault="00483060" w:rsidP="00483060">
      <w:pPr>
        <w:rPr>
          <w:color w:val="808080"/>
        </w:rPr>
      </w:pPr>
      <w:r>
        <w:rPr>
          <w:color w:val="808080"/>
        </w:rPr>
        <w:t>(Replaces R5-236387)</w:t>
      </w:r>
    </w:p>
    <w:p w14:paraId="399E5B7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627C8" w14:textId="2009C289" w:rsidR="00483060" w:rsidRDefault="00483060" w:rsidP="00483060">
      <w:pPr>
        <w:rPr>
          <w:rFonts w:ascii="Arial" w:hAnsi="Arial" w:cs="Arial"/>
          <w:b/>
          <w:sz w:val="24"/>
        </w:rPr>
      </w:pPr>
      <w:r>
        <w:rPr>
          <w:rFonts w:ascii="Arial" w:hAnsi="Arial" w:cs="Arial"/>
          <w:b/>
          <w:color w:val="0000FF"/>
          <w:sz w:val="24"/>
        </w:rPr>
        <w:lastRenderedPageBreak/>
        <w:t>R5-236465</w:t>
      </w:r>
      <w:r>
        <w:rPr>
          <w:rFonts w:ascii="Arial" w:hAnsi="Arial" w:cs="Arial"/>
          <w:b/>
          <w:color w:val="0000FF"/>
          <w:sz w:val="24"/>
        </w:rPr>
        <w:tab/>
      </w:r>
      <w:r>
        <w:rPr>
          <w:rFonts w:ascii="Arial" w:hAnsi="Arial" w:cs="Arial"/>
          <w:b/>
          <w:sz w:val="24"/>
        </w:rPr>
        <w:t>Addition of references of 36.521-3</w:t>
      </w:r>
    </w:p>
    <w:p w14:paraId="4E85E56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CR-2718  Cat: F (Rel-18)</w:t>
      </w:r>
      <w:r>
        <w:rPr>
          <w:i/>
        </w:rPr>
        <w:br/>
      </w:r>
      <w:r>
        <w:rPr>
          <w:i/>
        </w:rPr>
        <w:br/>
      </w:r>
      <w:r>
        <w:rPr>
          <w:i/>
        </w:rPr>
        <w:tab/>
      </w:r>
      <w:r>
        <w:rPr>
          <w:i/>
        </w:rPr>
        <w:tab/>
      </w:r>
      <w:r>
        <w:rPr>
          <w:i/>
        </w:rPr>
        <w:tab/>
      </w:r>
      <w:r>
        <w:rPr>
          <w:i/>
        </w:rPr>
        <w:tab/>
      </w:r>
      <w:r>
        <w:rPr>
          <w:i/>
        </w:rPr>
        <w:tab/>
        <w:t>Source: MediaTek (Hefei) Inc.</w:t>
      </w:r>
    </w:p>
    <w:p w14:paraId="04306B9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BBB05" w14:textId="7E930593" w:rsidR="00483060" w:rsidRDefault="00483060" w:rsidP="00483060">
      <w:pPr>
        <w:rPr>
          <w:rFonts w:ascii="Arial" w:hAnsi="Arial" w:cs="Arial"/>
          <w:b/>
          <w:sz w:val="24"/>
        </w:rPr>
      </w:pPr>
      <w:r>
        <w:rPr>
          <w:rFonts w:ascii="Arial" w:hAnsi="Arial" w:cs="Arial"/>
          <w:b/>
          <w:color w:val="0000FF"/>
          <w:sz w:val="24"/>
        </w:rPr>
        <w:t>R5-236614</w:t>
      </w:r>
      <w:r>
        <w:rPr>
          <w:rFonts w:ascii="Arial" w:hAnsi="Arial" w:cs="Arial"/>
          <w:b/>
          <w:color w:val="0000FF"/>
          <w:sz w:val="24"/>
        </w:rPr>
        <w:tab/>
      </w:r>
      <w:r>
        <w:rPr>
          <w:rFonts w:ascii="Arial" w:hAnsi="Arial" w:cs="Arial"/>
          <w:b/>
          <w:sz w:val="24"/>
        </w:rPr>
        <w:t>Correction to test environment for IoT NTN RA test cases</w:t>
      </w:r>
    </w:p>
    <w:p w14:paraId="2CC07AC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CR-2720  Cat: F (Rel-18)</w:t>
      </w:r>
      <w:r>
        <w:rPr>
          <w:i/>
        </w:rPr>
        <w:br/>
      </w:r>
      <w:r>
        <w:rPr>
          <w:i/>
        </w:rPr>
        <w:br/>
      </w:r>
      <w:r>
        <w:rPr>
          <w:i/>
        </w:rPr>
        <w:tab/>
      </w:r>
      <w:r>
        <w:rPr>
          <w:i/>
        </w:rPr>
        <w:tab/>
      </w:r>
      <w:r>
        <w:rPr>
          <w:i/>
        </w:rPr>
        <w:tab/>
      </w:r>
      <w:r>
        <w:rPr>
          <w:i/>
        </w:rPr>
        <w:tab/>
      </w:r>
      <w:r>
        <w:rPr>
          <w:i/>
        </w:rPr>
        <w:tab/>
        <w:t>Source: MediaTek (Hefei) Inc., Keysight Technologies UK Ltd</w:t>
      </w:r>
    </w:p>
    <w:p w14:paraId="057B521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E2C00" w14:textId="745A61E3" w:rsidR="00483060" w:rsidRDefault="00483060" w:rsidP="00483060">
      <w:pPr>
        <w:rPr>
          <w:rFonts w:ascii="Arial" w:hAnsi="Arial" w:cs="Arial"/>
          <w:b/>
          <w:sz w:val="24"/>
        </w:rPr>
      </w:pPr>
      <w:r>
        <w:rPr>
          <w:rFonts w:ascii="Arial" w:hAnsi="Arial" w:cs="Arial"/>
          <w:b/>
          <w:color w:val="0000FF"/>
          <w:sz w:val="24"/>
        </w:rPr>
        <w:t>R5-236627</w:t>
      </w:r>
      <w:r>
        <w:rPr>
          <w:rFonts w:ascii="Arial" w:hAnsi="Arial" w:cs="Arial"/>
          <w:b/>
          <w:color w:val="0000FF"/>
          <w:sz w:val="24"/>
        </w:rPr>
        <w:tab/>
      </w:r>
      <w:r>
        <w:rPr>
          <w:rFonts w:ascii="Arial" w:hAnsi="Arial" w:cs="Arial"/>
          <w:b/>
          <w:sz w:val="24"/>
        </w:rPr>
        <w:t>Deletion of editors notes of MU TT and update TT value for IoT NTN DCQR test cases</w:t>
      </w:r>
    </w:p>
    <w:p w14:paraId="2314159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CR-2721  Cat: F (Rel-18)</w:t>
      </w:r>
      <w:r>
        <w:rPr>
          <w:i/>
        </w:rPr>
        <w:br/>
      </w:r>
      <w:r>
        <w:rPr>
          <w:i/>
        </w:rPr>
        <w:br/>
      </w:r>
      <w:r>
        <w:rPr>
          <w:i/>
        </w:rPr>
        <w:tab/>
      </w:r>
      <w:r>
        <w:rPr>
          <w:i/>
        </w:rPr>
        <w:tab/>
      </w:r>
      <w:r>
        <w:rPr>
          <w:i/>
        </w:rPr>
        <w:tab/>
      </w:r>
      <w:r>
        <w:rPr>
          <w:i/>
        </w:rPr>
        <w:tab/>
      </w:r>
      <w:r>
        <w:rPr>
          <w:i/>
        </w:rPr>
        <w:tab/>
        <w:t>Source: MediaTek (Hefei) Inc.</w:t>
      </w:r>
    </w:p>
    <w:p w14:paraId="6AC1D3D1" w14:textId="77777777" w:rsidR="00483060" w:rsidRDefault="00483060" w:rsidP="00483060">
      <w:pPr>
        <w:rPr>
          <w:rFonts w:ascii="Arial" w:hAnsi="Arial" w:cs="Arial"/>
          <w:b/>
        </w:rPr>
      </w:pPr>
      <w:r>
        <w:rPr>
          <w:rFonts w:ascii="Arial" w:hAnsi="Arial" w:cs="Arial"/>
          <w:b/>
        </w:rPr>
        <w:t xml:space="preserve">Discussion: </w:t>
      </w:r>
    </w:p>
    <w:p w14:paraId="61FD6A52" w14:textId="77777777" w:rsidR="00483060" w:rsidRDefault="00483060" w:rsidP="00483060">
      <w:r>
        <w:t>r1</w:t>
      </w:r>
    </w:p>
    <w:p w14:paraId="0CD569A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R5-237672</w:t>
      </w:r>
      <w:r>
        <w:rPr>
          <w:color w:val="993300"/>
          <w:u w:val="single"/>
        </w:rPr>
        <w:t>.</w:t>
      </w:r>
    </w:p>
    <w:p w14:paraId="6701CA7D" w14:textId="7FC6DB3A" w:rsidR="00483060" w:rsidRDefault="00483060" w:rsidP="00483060">
      <w:pPr>
        <w:rPr>
          <w:rFonts w:ascii="Arial" w:hAnsi="Arial" w:cs="Arial"/>
          <w:b/>
          <w:sz w:val="24"/>
        </w:rPr>
      </w:pPr>
      <w:r>
        <w:rPr>
          <w:rFonts w:ascii="Arial" w:hAnsi="Arial" w:cs="Arial"/>
          <w:b/>
          <w:color w:val="0000FF"/>
          <w:sz w:val="24"/>
        </w:rPr>
        <w:t>R5-237672</w:t>
      </w:r>
      <w:r>
        <w:rPr>
          <w:rFonts w:ascii="Arial" w:hAnsi="Arial" w:cs="Arial"/>
          <w:b/>
          <w:color w:val="0000FF"/>
          <w:sz w:val="24"/>
        </w:rPr>
        <w:tab/>
      </w:r>
      <w:r>
        <w:rPr>
          <w:rFonts w:ascii="Arial" w:hAnsi="Arial" w:cs="Arial"/>
          <w:b/>
          <w:sz w:val="24"/>
        </w:rPr>
        <w:t>Deletion of editors notes of MU TT and update TT value for IoT NTN DCQR test cases</w:t>
      </w:r>
    </w:p>
    <w:p w14:paraId="793BE34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CR-2721  rev 1 Cat: F (Rel-18)</w:t>
      </w:r>
      <w:r>
        <w:rPr>
          <w:i/>
        </w:rPr>
        <w:br/>
      </w:r>
      <w:r>
        <w:rPr>
          <w:i/>
        </w:rPr>
        <w:br/>
      </w:r>
      <w:r>
        <w:rPr>
          <w:i/>
        </w:rPr>
        <w:tab/>
      </w:r>
      <w:r>
        <w:rPr>
          <w:i/>
        </w:rPr>
        <w:tab/>
      </w:r>
      <w:r>
        <w:rPr>
          <w:i/>
        </w:rPr>
        <w:tab/>
      </w:r>
      <w:r>
        <w:rPr>
          <w:i/>
        </w:rPr>
        <w:tab/>
      </w:r>
      <w:r>
        <w:rPr>
          <w:i/>
        </w:rPr>
        <w:tab/>
        <w:t>Source: MediaTek (Hefei) Inc.</w:t>
      </w:r>
    </w:p>
    <w:p w14:paraId="35198288" w14:textId="77777777" w:rsidR="00483060" w:rsidRDefault="00483060" w:rsidP="00483060">
      <w:pPr>
        <w:rPr>
          <w:color w:val="808080"/>
        </w:rPr>
      </w:pPr>
      <w:r>
        <w:rPr>
          <w:color w:val="808080"/>
        </w:rPr>
        <w:t>(Replaces R5-236627)</w:t>
      </w:r>
    </w:p>
    <w:p w14:paraId="549D6B1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AFE1B" w14:textId="781F7B69" w:rsidR="00483060" w:rsidRDefault="00483060" w:rsidP="00483060">
      <w:pPr>
        <w:rPr>
          <w:rFonts w:ascii="Arial" w:hAnsi="Arial" w:cs="Arial"/>
          <w:b/>
          <w:sz w:val="24"/>
        </w:rPr>
      </w:pPr>
      <w:r>
        <w:rPr>
          <w:rFonts w:ascii="Arial" w:hAnsi="Arial" w:cs="Arial"/>
          <w:b/>
          <w:color w:val="0000FF"/>
          <w:sz w:val="24"/>
        </w:rPr>
        <w:t>R5-236758</w:t>
      </w:r>
      <w:r>
        <w:rPr>
          <w:rFonts w:ascii="Arial" w:hAnsi="Arial" w:cs="Arial"/>
          <w:b/>
          <w:color w:val="0000FF"/>
          <w:sz w:val="24"/>
        </w:rPr>
        <w:tab/>
      </w:r>
      <w:r>
        <w:rPr>
          <w:rFonts w:ascii="Arial" w:hAnsi="Arial" w:cs="Arial"/>
          <w:b/>
          <w:sz w:val="24"/>
        </w:rPr>
        <w:t>Core spec alignment for NB-IoT NTN cell reselection test cases</w:t>
      </w:r>
    </w:p>
    <w:p w14:paraId="5CD36C3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CR-2722  Cat: F (Rel-18)</w:t>
      </w:r>
      <w:r>
        <w:rPr>
          <w:i/>
        </w:rPr>
        <w:br/>
      </w:r>
      <w:r>
        <w:rPr>
          <w:i/>
        </w:rPr>
        <w:br/>
      </w:r>
      <w:r>
        <w:rPr>
          <w:i/>
        </w:rPr>
        <w:tab/>
      </w:r>
      <w:r>
        <w:rPr>
          <w:i/>
        </w:rPr>
        <w:tab/>
      </w:r>
      <w:r>
        <w:rPr>
          <w:i/>
        </w:rPr>
        <w:tab/>
      </w:r>
      <w:r>
        <w:rPr>
          <w:i/>
        </w:rPr>
        <w:tab/>
      </w:r>
      <w:r>
        <w:rPr>
          <w:i/>
        </w:rPr>
        <w:tab/>
        <w:t>Source: MediaTek Inc.</w:t>
      </w:r>
    </w:p>
    <w:p w14:paraId="4A252B58" w14:textId="77777777" w:rsidR="00483060" w:rsidRDefault="00483060" w:rsidP="00483060">
      <w:pPr>
        <w:rPr>
          <w:rFonts w:ascii="Arial" w:hAnsi="Arial" w:cs="Arial"/>
          <w:b/>
        </w:rPr>
      </w:pPr>
      <w:r>
        <w:rPr>
          <w:rFonts w:ascii="Arial" w:hAnsi="Arial" w:cs="Arial"/>
          <w:b/>
        </w:rPr>
        <w:t xml:space="preserve">Abstract: </w:t>
      </w:r>
    </w:p>
    <w:p w14:paraId="0BB45818" w14:textId="77777777" w:rsidR="00483060" w:rsidRDefault="00483060" w:rsidP="00483060">
      <w:r>
        <w:t>Depending on RAN4 CR R4-2318069</w:t>
      </w:r>
    </w:p>
    <w:p w14:paraId="5264565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0EA00" w14:textId="3B994BC6" w:rsidR="00483060" w:rsidRDefault="00483060" w:rsidP="00483060">
      <w:pPr>
        <w:rPr>
          <w:rFonts w:ascii="Arial" w:hAnsi="Arial" w:cs="Arial"/>
          <w:b/>
          <w:sz w:val="24"/>
        </w:rPr>
      </w:pPr>
      <w:r>
        <w:rPr>
          <w:rFonts w:ascii="Arial" w:hAnsi="Arial" w:cs="Arial"/>
          <w:b/>
          <w:color w:val="0000FF"/>
          <w:sz w:val="24"/>
        </w:rPr>
        <w:t>R5-237107</w:t>
      </w:r>
      <w:r>
        <w:rPr>
          <w:rFonts w:ascii="Arial" w:hAnsi="Arial" w:cs="Arial"/>
          <w:b/>
          <w:color w:val="0000FF"/>
          <w:sz w:val="24"/>
        </w:rPr>
        <w:tab/>
      </w:r>
      <w:r>
        <w:rPr>
          <w:rFonts w:ascii="Arial" w:hAnsi="Arial" w:cs="Arial"/>
          <w:b/>
          <w:sz w:val="24"/>
        </w:rPr>
        <w:t>Corrections to UE position provision for IoT-NTN</w:t>
      </w:r>
    </w:p>
    <w:p w14:paraId="5683876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CR-2723  Cat: F (Rel-18)</w:t>
      </w:r>
      <w:r>
        <w:rPr>
          <w:i/>
        </w:rPr>
        <w:br/>
      </w:r>
      <w:r>
        <w:rPr>
          <w:i/>
        </w:rPr>
        <w:br/>
      </w:r>
      <w:r>
        <w:rPr>
          <w:i/>
        </w:rPr>
        <w:tab/>
      </w:r>
      <w:r>
        <w:rPr>
          <w:i/>
        </w:rPr>
        <w:tab/>
      </w:r>
      <w:r>
        <w:rPr>
          <w:i/>
        </w:rPr>
        <w:tab/>
      </w:r>
      <w:r>
        <w:rPr>
          <w:i/>
        </w:rPr>
        <w:tab/>
      </w:r>
      <w:r>
        <w:rPr>
          <w:i/>
        </w:rPr>
        <w:tab/>
        <w:t>Source: Rohde &amp; Schwarz</w:t>
      </w:r>
    </w:p>
    <w:p w14:paraId="7E2DDBC7" w14:textId="77777777" w:rsidR="00483060" w:rsidRDefault="00483060" w:rsidP="00483060">
      <w:pPr>
        <w:rPr>
          <w:rFonts w:ascii="Arial" w:hAnsi="Arial" w:cs="Arial"/>
          <w:b/>
        </w:rPr>
      </w:pPr>
      <w:r>
        <w:rPr>
          <w:rFonts w:ascii="Arial" w:hAnsi="Arial" w:cs="Arial"/>
          <w:b/>
        </w:rPr>
        <w:t xml:space="preserve">Abstract: </w:t>
      </w:r>
    </w:p>
    <w:p w14:paraId="27396EEC" w14:textId="77777777" w:rsidR="00483060" w:rsidRDefault="00483060" w:rsidP="00483060">
      <w:r>
        <w:lastRenderedPageBreak/>
        <w:t>Depends on R4-2319834</w:t>
      </w:r>
    </w:p>
    <w:p w14:paraId="64DF7773" w14:textId="77777777" w:rsidR="00483060" w:rsidRDefault="00483060" w:rsidP="00483060">
      <w:pPr>
        <w:rPr>
          <w:rFonts w:ascii="Arial" w:hAnsi="Arial" w:cs="Arial"/>
          <w:b/>
        </w:rPr>
      </w:pPr>
      <w:r>
        <w:rPr>
          <w:rFonts w:ascii="Arial" w:hAnsi="Arial" w:cs="Arial"/>
          <w:b/>
        </w:rPr>
        <w:t xml:space="preserve">Discussion: </w:t>
      </w:r>
    </w:p>
    <w:p w14:paraId="63B06CDF" w14:textId="77777777" w:rsidR="00483060" w:rsidRDefault="00483060" w:rsidP="00483060">
      <w:r>
        <w:t>r2</w:t>
      </w:r>
    </w:p>
    <w:p w14:paraId="57EA275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R5-237964</w:t>
      </w:r>
      <w:r>
        <w:rPr>
          <w:color w:val="993300"/>
          <w:u w:val="single"/>
        </w:rPr>
        <w:t>.</w:t>
      </w:r>
    </w:p>
    <w:p w14:paraId="34EA98B0" w14:textId="51A8C334" w:rsidR="00483060" w:rsidRDefault="00483060" w:rsidP="00483060">
      <w:pPr>
        <w:rPr>
          <w:rFonts w:ascii="Arial" w:hAnsi="Arial" w:cs="Arial"/>
          <w:b/>
          <w:sz w:val="24"/>
        </w:rPr>
      </w:pPr>
      <w:r>
        <w:rPr>
          <w:rFonts w:ascii="Arial" w:hAnsi="Arial" w:cs="Arial"/>
          <w:b/>
          <w:color w:val="0000FF"/>
          <w:sz w:val="24"/>
        </w:rPr>
        <w:t>R5-237964</w:t>
      </w:r>
      <w:r>
        <w:rPr>
          <w:rFonts w:ascii="Arial" w:hAnsi="Arial" w:cs="Arial"/>
          <w:b/>
          <w:color w:val="0000FF"/>
          <w:sz w:val="24"/>
        </w:rPr>
        <w:tab/>
      </w:r>
      <w:r>
        <w:rPr>
          <w:rFonts w:ascii="Arial" w:hAnsi="Arial" w:cs="Arial"/>
          <w:b/>
          <w:sz w:val="24"/>
        </w:rPr>
        <w:t>Corrections to UE position provision for IoT-NTN</w:t>
      </w:r>
    </w:p>
    <w:p w14:paraId="06FA2EE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CR-2723  rev 1 Cat: F (Rel-18)</w:t>
      </w:r>
      <w:r>
        <w:rPr>
          <w:i/>
        </w:rPr>
        <w:br/>
      </w:r>
      <w:r>
        <w:rPr>
          <w:i/>
        </w:rPr>
        <w:br/>
      </w:r>
      <w:r>
        <w:rPr>
          <w:i/>
        </w:rPr>
        <w:tab/>
      </w:r>
      <w:r>
        <w:rPr>
          <w:i/>
        </w:rPr>
        <w:tab/>
      </w:r>
      <w:r>
        <w:rPr>
          <w:i/>
        </w:rPr>
        <w:tab/>
      </w:r>
      <w:r>
        <w:rPr>
          <w:i/>
        </w:rPr>
        <w:tab/>
      </w:r>
      <w:r>
        <w:rPr>
          <w:i/>
        </w:rPr>
        <w:tab/>
        <w:t>Source: Rohde &amp; Schwarz</w:t>
      </w:r>
    </w:p>
    <w:p w14:paraId="0C8C6291" w14:textId="77777777" w:rsidR="00483060" w:rsidRDefault="00483060" w:rsidP="00483060">
      <w:pPr>
        <w:rPr>
          <w:color w:val="808080"/>
        </w:rPr>
      </w:pPr>
      <w:r>
        <w:rPr>
          <w:color w:val="808080"/>
        </w:rPr>
        <w:t>(Replaces R5-237107)</w:t>
      </w:r>
    </w:p>
    <w:p w14:paraId="315B9C3E" w14:textId="77777777" w:rsidR="00483060" w:rsidRDefault="00483060" w:rsidP="00483060">
      <w:pPr>
        <w:rPr>
          <w:rFonts w:ascii="Arial" w:hAnsi="Arial" w:cs="Arial"/>
          <w:b/>
        </w:rPr>
      </w:pPr>
      <w:r>
        <w:rPr>
          <w:rFonts w:ascii="Arial" w:hAnsi="Arial" w:cs="Arial"/>
          <w:b/>
        </w:rPr>
        <w:t xml:space="preserve">Discussion: </w:t>
      </w:r>
    </w:p>
    <w:p w14:paraId="02DF39BB" w14:textId="77777777" w:rsidR="00483060" w:rsidRDefault="00483060" w:rsidP="00483060">
      <w:r>
        <w:t>"Revised from: R5-237107r2.</w:t>
      </w:r>
    </w:p>
    <w:p w14:paraId="17E648B5" w14:textId="77777777" w:rsidR="00483060" w:rsidRDefault="00483060" w:rsidP="00483060">
      <w:r>
        <w:t>Revised from: R5-237107.</w:t>
      </w:r>
    </w:p>
    <w:p w14:paraId="6356DB44" w14:textId="77777777" w:rsidR="00483060" w:rsidRDefault="00483060" w:rsidP="00483060">
      <w:r>
        <w:t>Depends on RAN4 R4-2319834</w:t>
      </w:r>
    </w:p>
    <w:p w14:paraId="6210F8D7" w14:textId="77777777" w:rsidR="00483060" w:rsidRDefault="00483060" w:rsidP="00483060">
      <w:r>
        <w:t>Document was sent FOR E-MAIL AGREEMENT</w:t>
      </w:r>
    </w:p>
    <w:p w14:paraId="39D176F7" w14:textId="77777777" w:rsidR="00483060" w:rsidRDefault="00483060" w:rsidP="00483060">
      <w:r>
        <w:t>"</w:t>
      </w:r>
    </w:p>
    <w:p w14:paraId="7684E300" w14:textId="77777777" w:rsidR="00483060" w:rsidRDefault="00483060" w:rsidP="00483060">
      <w:r>
        <w:t>can be agreed</w:t>
      </w:r>
    </w:p>
    <w:p w14:paraId="6416D37F" w14:textId="77777777" w:rsidR="00483060" w:rsidRDefault="00483060" w:rsidP="00483060">
      <w:r>
        <w:t>Email agreed</w:t>
      </w:r>
    </w:p>
    <w:p w14:paraId="5138342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E50C0" w14:textId="64CF0294" w:rsidR="00483060" w:rsidRDefault="00483060" w:rsidP="00483060">
      <w:pPr>
        <w:rPr>
          <w:rFonts w:ascii="Arial" w:hAnsi="Arial" w:cs="Arial"/>
          <w:b/>
          <w:sz w:val="24"/>
        </w:rPr>
      </w:pPr>
      <w:r>
        <w:rPr>
          <w:rFonts w:ascii="Arial" w:hAnsi="Arial" w:cs="Arial"/>
          <w:b/>
          <w:color w:val="0000FF"/>
          <w:sz w:val="24"/>
        </w:rPr>
        <w:t>R5-237120</w:t>
      </w:r>
      <w:r>
        <w:rPr>
          <w:rFonts w:ascii="Arial" w:hAnsi="Arial" w:cs="Arial"/>
          <w:b/>
          <w:color w:val="0000FF"/>
          <w:sz w:val="24"/>
        </w:rPr>
        <w:tab/>
      </w:r>
      <w:r>
        <w:rPr>
          <w:rFonts w:ascii="Arial" w:hAnsi="Arial" w:cs="Arial"/>
          <w:b/>
          <w:sz w:val="24"/>
        </w:rPr>
        <w:t>Updates to High level test procedure for SAN RRM tests</w:t>
      </w:r>
    </w:p>
    <w:p w14:paraId="0E3C099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CR-2724  Cat: F (Rel-18)</w:t>
      </w:r>
      <w:r>
        <w:rPr>
          <w:i/>
        </w:rPr>
        <w:br/>
      </w:r>
      <w:r>
        <w:rPr>
          <w:i/>
        </w:rPr>
        <w:br/>
      </w:r>
      <w:r>
        <w:rPr>
          <w:i/>
        </w:rPr>
        <w:tab/>
      </w:r>
      <w:r>
        <w:rPr>
          <w:i/>
        </w:rPr>
        <w:tab/>
      </w:r>
      <w:r>
        <w:rPr>
          <w:i/>
        </w:rPr>
        <w:tab/>
      </w:r>
      <w:r>
        <w:rPr>
          <w:i/>
        </w:rPr>
        <w:tab/>
      </w:r>
      <w:r>
        <w:rPr>
          <w:i/>
        </w:rPr>
        <w:tab/>
        <w:t>Source: Keysight Technologies UK Ltd</w:t>
      </w:r>
    </w:p>
    <w:p w14:paraId="670D7EA7" w14:textId="77777777" w:rsidR="00483060" w:rsidRDefault="00483060" w:rsidP="00483060">
      <w:pPr>
        <w:rPr>
          <w:rFonts w:ascii="Arial" w:hAnsi="Arial" w:cs="Arial"/>
          <w:b/>
        </w:rPr>
      </w:pPr>
      <w:r>
        <w:rPr>
          <w:rFonts w:ascii="Arial" w:hAnsi="Arial" w:cs="Arial"/>
          <w:b/>
        </w:rPr>
        <w:t xml:space="preserve">Discussion: </w:t>
      </w:r>
    </w:p>
    <w:p w14:paraId="79367598" w14:textId="77777777" w:rsidR="00483060" w:rsidRDefault="00483060" w:rsidP="00483060">
      <w:r>
        <w:t>r1</w:t>
      </w:r>
    </w:p>
    <w:p w14:paraId="4671287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R5-237958</w:t>
      </w:r>
      <w:r>
        <w:rPr>
          <w:color w:val="993300"/>
          <w:u w:val="single"/>
        </w:rPr>
        <w:t>.</w:t>
      </w:r>
    </w:p>
    <w:p w14:paraId="272E77D7" w14:textId="0AC1C0B2" w:rsidR="00483060" w:rsidRDefault="00483060" w:rsidP="00483060">
      <w:pPr>
        <w:rPr>
          <w:rFonts w:ascii="Arial" w:hAnsi="Arial" w:cs="Arial"/>
          <w:b/>
          <w:sz w:val="24"/>
        </w:rPr>
      </w:pPr>
      <w:r>
        <w:rPr>
          <w:rFonts w:ascii="Arial" w:hAnsi="Arial" w:cs="Arial"/>
          <w:b/>
          <w:color w:val="0000FF"/>
          <w:sz w:val="24"/>
        </w:rPr>
        <w:t>R5-237958</w:t>
      </w:r>
      <w:r>
        <w:rPr>
          <w:rFonts w:ascii="Arial" w:hAnsi="Arial" w:cs="Arial"/>
          <w:b/>
          <w:color w:val="0000FF"/>
          <w:sz w:val="24"/>
        </w:rPr>
        <w:tab/>
      </w:r>
      <w:r>
        <w:rPr>
          <w:rFonts w:ascii="Arial" w:hAnsi="Arial" w:cs="Arial"/>
          <w:b/>
          <w:sz w:val="24"/>
        </w:rPr>
        <w:t>Updates to High level test procedure for SAN RRM tests</w:t>
      </w:r>
    </w:p>
    <w:p w14:paraId="6BBB2FD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CR-2724  rev 1 Cat: F (Rel-18)</w:t>
      </w:r>
      <w:r>
        <w:rPr>
          <w:i/>
        </w:rPr>
        <w:br/>
      </w:r>
      <w:r>
        <w:rPr>
          <w:i/>
        </w:rPr>
        <w:br/>
      </w:r>
      <w:r>
        <w:rPr>
          <w:i/>
        </w:rPr>
        <w:tab/>
      </w:r>
      <w:r>
        <w:rPr>
          <w:i/>
        </w:rPr>
        <w:tab/>
      </w:r>
      <w:r>
        <w:rPr>
          <w:i/>
        </w:rPr>
        <w:tab/>
      </w:r>
      <w:r>
        <w:rPr>
          <w:i/>
        </w:rPr>
        <w:tab/>
      </w:r>
      <w:r>
        <w:rPr>
          <w:i/>
        </w:rPr>
        <w:tab/>
        <w:t>Source: Keysight Technologies UK Ltd</w:t>
      </w:r>
    </w:p>
    <w:p w14:paraId="25EF1FFF" w14:textId="77777777" w:rsidR="00483060" w:rsidRDefault="00483060" w:rsidP="00483060">
      <w:pPr>
        <w:rPr>
          <w:color w:val="808080"/>
        </w:rPr>
      </w:pPr>
      <w:r>
        <w:rPr>
          <w:color w:val="808080"/>
        </w:rPr>
        <w:t>(Replaces R5-237120)</w:t>
      </w:r>
    </w:p>
    <w:p w14:paraId="7FF4176F" w14:textId="77777777" w:rsidR="00483060" w:rsidRDefault="00483060" w:rsidP="00483060">
      <w:pPr>
        <w:rPr>
          <w:rFonts w:ascii="Arial" w:hAnsi="Arial" w:cs="Arial"/>
          <w:b/>
        </w:rPr>
      </w:pPr>
      <w:r>
        <w:rPr>
          <w:rFonts w:ascii="Arial" w:hAnsi="Arial" w:cs="Arial"/>
          <w:b/>
        </w:rPr>
        <w:t xml:space="preserve">Abstract: </w:t>
      </w:r>
    </w:p>
    <w:p w14:paraId="30CB479F" w14:textId="77777777" w:rsidR="00483060" w:rsidRDefault="00483060" w:rsidP="00483060">
      <w:r>
        <w:t>RAN4 dependent CR R4-2321035, revised to R4-2321186 and agreed</w:t>
      </w:r>
    </w:p>
    <w:p w14:paraId="4105CD57" w14:textId="77777777" w:rsidR="00483060" w:rsidRDefault="00483060" w:rsidP="00483060">
      <w:pPr>
        <w:rPr>
          <w:rFonts w:ascii="Arial" w:hAnsi="Arial" w:cs="Arial"/>
          <w:b/>
        </w:rPr>
      </w:pPr>
      <w:r>
        <w:rPr>
          <w:rFonts w:ascii="Arial" w:hAnsi="Arial" w:cs="Arial"/>
          <w:b/>
        </w:rPr>
        <w:t xml:space="preserve">Discussion: </w:t>
      </w:r>
    </w:p>
    <w:p w14:paraId="11F95741" w14:textId="77777777" w:rsidR="00483060" w:rsidRDefault="00483060" w:rsidP="00483060">
      <w:r>
        <w:t>Document was sent FOR E-MAIL AGREEMENT</w:t>
      </w:r>
    </w:p>
    <w:p w14:paraId="63B28C5E" w14:textId="77777777" w:rsidR="00483060" w:rsidRDefault="00483060" w:rsidP="00483060">
      <w:r>
        <w:t>"</w:t>
      </w:r>
    </w:p>
    <w:p w14:paraId="03CD0EE0" w14:textId="77777777" w:rsidR="00483060" w:rsidRDefault="00483060" w:rsidP="00483060">
      <w:r>
        <w:lastRenderedPageBreak/>
        <w:t>can be agreed</w:t>
      </w:r>
    </w:p>
    <w:p w14:paraId="2892C414" w14:textId="77777777" w:rsidR="00483060" w:rsidRDefault="00483060" w:rsidP="00483060">
      <w:r>
        <w:t>Email agreed</w:t>
      </w:r>
    </w:p>
    <w:p w14:paraId="33A59CF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CDBED" w14:textId="761C20FD" w:rsidR="00483060" w:rsidRDefault="00483060" w:rsidP="00483060">
      <w:pPr>
        <w:rPr>
          <w:rFonts w:ascii="Arial" w:hAnsi="Arial" w:cs="Arial"/>
          <w:b/>
          <w:sz w:val="24"/>
        </w:rPr>
      </w:pPr>
      <w:r>
        <w:rPr>
          <w:rFonts w:ascii="Arial" w:hAnsi="Arial" w:cs="Arial"/>
          <w:b/>
          <w:color w:val="0000FF"/>
          <w:sz w:val="24"/>
        </w:rPr>
        <w:t>R5-237296</w:t>
      </w:r>
      <w:r>
        <w:rPr>
          <w:rFonts w:ascii="Arial" w:hAnsi="Arial" w:cs="Arial"/>
          <w:b/>
          <w:color w:val="0000FF"/>
          <w:sz w:val="24"/>
        </w:rPr>
        <w:tab/>
      </w:r>
      <w:r>
        <w:rPr>
          <w:rFonts w:ascii="Arial" w:hAnsi="Arial" w:cs="Arial"/>
          <w:b/>
          <w:sz w:val="24"/>
        </w:rPr>
        <w:t>Satellite access configuration update</w:t>
      </w:r>
    </w:p>
    <w:p w14:paraId="28A32F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CR-2725  Cat: F (Rel-18)</w:t>
      </w:r>
      <w:r>
        <w:rPr>
          <w:i/>
        </w:rPr>
        <w:br/>
      </w:r>
      <w:r>
        <w:rPr>
          <w:i/>
        </w:rPr>
        <w:br/>
      </w:r>
      <w:r>
        <w:rPr>
          <w:i/>
        </w:rPr>
        <w:tab/>
      </w:r>
      <w:r>
        <w:rPr>
          <w:i/>
        </w:rPr>
        <w:tab/>
      </w:r>
      <w:r>
        <w:rPr>
          <w:i/>
        </w:rPr>
        <w:tab/>
      </w:r>
      <w:r>
        <w:rPr>
          <w:i/>
        </w:rPr>
        <w:tab/>
      </w:r>
      <w:r>
        <w:rPr>
          <w:i/>
        </w:rPr>
        <w:tab/>
        <w:t>Source: Keysight Technologies UK Ltd</w:t>
      </w:r>
    </w:p>
    <w:p w14:paraId="73CB4300" w14:textId="77777777" w:rsidR="00483060" w:rsidRDefault="00483060" w:rsidP="00483060">
      <w:pPr>
        <w:rPr>
          <w:rFonts w:ascii="Arial" w:hAnsi="Arial" w:cs="Arial"/>
          <w:b/>
        </w:rPr>
      </w:pPr>
      <w:r>
        <w:rPr>
          <w:rFonts w:ascii="Arial" w:hAnsi="Arial" w:cs="Arial"/>
          <w:b/>
        </w:rPr>
        <w:t xml:space="preserve">Discussion: </w:t>
      </w:r>
    </w:p>
    <w:p w14:paraId="54C258E0" w14:textId="77777777" w:rsidR="00483060" w:rsidRDefault="00483060" w:rsidP="00483060">
      <w:r>
        <w:t>late doc</w:t>
      </w:r>
    </w:p>
    <w:p w14:paraId="61B190B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5AC1CB" w14:textId="77777777" w:rsidR="00483060" w:rsidRDefault="00483060" w:rsidP="00483060">
      <w:pPr>
        <w:pStyle w:val="Heading5"/>
      </w:pPr>
      <w:bookmarkStart w:id="421" w:name="_Toc154247260"/>
      <w:r>
        <w:t>5.3.29.5</w:t>
      </w:r>
      <w:r>
        <w:tab/>
        <w:t>TS 36.521-4 (</w:t>
      </w:r>
      <w:proofErr w:type="spellStart"/>
      <w:r>
        <w:t>pCRs</w:t>
      </w:r>
      <w:proofErr w:type="spellEnd"/>
      <w:r>
        <w:t xml:space="preserve"> only)</w:t>
      </w:r>
      <w:bookmarkEnd w:id="421"/>
    </w:p>
    <w:p w14:paraId="690D22C8" w14:textId="321CE310" w:rsidR="00483060" w:rsidRDefault="00483060" w:rsidP="00483060">
      <w:pPr>
        <w:rPr>
          <w:rFonts w:ascii="Arial" w:hAnsi="Arial" w:cs="Arial"/>
          <w:b/>
          <w:sz w:val="24"/>
        </w:rPr>
      </w:pPr>
      <w:r>
        <w:rPr>
          <w:rFonts w:ascii="Arial" w:hAnsi="Arial" w:cs="Arial"/>
          <w:b/>
          <w:color w:val="0000FF"/>
          <w:sz w:val="24"/>
        </w:rPr>
        <w:t>R5-236031</w:t>
      </w:r>
      <w:r>
        <w:rPr>
          <w:rFonts w:ascii="Arial" w:hAnsi="Arial" w:cs="Arial"/>
          <w:b/>
          <w:color w:val="0000FF"/>
          <w:sz w:val="24"/>
        </w:rPr>
        <w:tab/>
      </w:r>
      <w:r>
        <w:rPr>
          <w:rFonts w:ascii="Arial" w:hAnsi="Arial" w:cs="Arial"/>
          <w:b/>
          <w:sz w:val="24"/>
        </w:rPr>
        <w:t xml:space="preserve">Correction of performance applicability of requirements in 36.521-4 </w:t>
      </w:r>
    </w:p>
    <w:p w14:paraId="701CE97A"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(Hefei) Inc.</w:t>
      </w:r>
    </w:p>
    <w:p w14:paraId="4CB5A428" w14:textId="77777777" w:rsidR="00483060" w:rsidRDefault="00483060" w:rsidP="00483060">
      <w:pPr>
        <w:rPr>
          <w:rFonts w:ascii="Arial" w:hAnsi="Arial" w:cs="Arial"/>
          <w:b/>
        </w:rPr>
      </w:pPr>
      <w:r>
        <w:rPr>
          <w:rFonts w:ascii="Arial" w:hAnsi="Arial" w:cs="Arial"/>
          <w:b/>
        </w:rPr>
        <w:t xml:space="preserve">Discussion: </w:t>
      </w:r>
    </w:p>
    <w:p w14:paraId="6BDAFF85" w14:textId="77777777" w:rsidR="00483060" w:rsidRDefault="00483060" w:rsidP="00483060">
      <w:r>
        <w:t>After discussion with Huawei, a better way to clear the clause number is change the number from 8.2.1.1/8.3.1.1 which is from 36.102 to 8.2.1.1.1/8.3.1.1.1 which is just coming from RAN5 spec 36.521-4.</w:t>
      </w:r>
    </w:p>
    <w:p w14:paraId="75FCBFF1" w14:textId="77777777" w:rsidR="00483060" w:rsidRDefault="00483060" w:rsidP="00483060">
      <w:r>
        <w:t>r2</w:t>
      </w:r>
    </w:p>
    <w:p w14:paraId="4284123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R5-237675</w:t>
      </w:r>
      <w:r>
        <w:rPr>
          <w:color w:val="993300"/>
          <w:u w:val="single"/>
        </w:rPr>
        <w:t>.</w:t>
      </w:r>
    </w:p>
    <w:p w14:paraId="38F09D23" w14:textId="2217F409" w:rsidR="00483060" w:rsidRDefault="00483060" w:rsidP="00483060">
      <w:pPr>
        <w:rPr>
          <w:rFonts w:ascii="Arial" w:hAnsi="Arial" w:cs="Arial"/>
          <w:b/>
          <w:sz w:val="24"/>
        </w:rPr>
      </w:pPr>
      <w:r>
        <w:rPr>
          <w:rFonts w:ascii="Arial" w:hAnsi="Arial" w:cs="Arial"/>
          <w:b/>
          <w:color w:val="0000FF"/>
          <w:sz w:val="24"/>
        </w:rPr>
        <w:t>R5-237675</w:t>
      </w:r>
      <w:r>
        <w:rPr>
          <w:rFonts w:ascii="Arial" w:hAnsi="Arial" w:cs="Arial"/>
          <w:b/>
          <w:color w:val="0000FF"/>
          <w:sz w:val="24"/>
        </w:rPr>
        <w:tab/>
      </w:r>
      <w:r>
        <w:rPr>
          <w:rFonts w:ascii="Arial" w:hAnsi="Arial" w:cs="Arial"/>
          <w:b/>
          <w:sz w:val="24"/>
        </w:rPr>
        <w:t xml:space="preserve">Correction of performance applicability of requirements in 36.521-4 </w:t>
      </w:r>
    </w:p>
    <w:p w14:paraId="518B9575"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(Hefei) Inc.</w:t>
      </w:r>
    </w:p>
    <w:p w14:paraId="39A1321A" w14:textId="77777777" w:rsidR="00483060" w:rsidRDefault="00483060" w:rsidP="00483060">
      <w:pPr>
        <w:rPr>
          <w:color w:val="808080"/>
        </w:rPr>
      </w:pPr>
      <w:r>
        <w:rPr>
          <w:color w:val="808080"/>
        </w:rPr>
        <w:t>(Replaces R5-236031)</w:t>
      </w:r>
    </w:p>
    <w:p w14:paraId="1F8FBD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01CAA" w14:textId="3D0A1D76" w:rsidR="00483060" w:rsidRDefault="00483060" w:rsidP="00483060">
      <w:pPr>
        <w:rPr>
          <w:rFonts w:ascii="Arial" w:hAnsi="Arial" w:cs="Arial"/>
          <w:b/>
          <w:sz w:val="24"/>
        </w:rPr>
      </w:pPr>
      <w:r>
        <w:rPr>
          <w:rFonts w:ascii="Arial" w:hAnsi="Arial" w:cs="Arial"/>
          <w:b/>
          <w:color w:val="0000FF"/>
          <w:sz w:val="24"/>
        </w:rPr>
        <w:t>R5-236032</w:t>
      </w:r>
      <w:r>
        <w:rPr>
          <w:rFonts w:ascii="Arial" w:hAnsi="Arial" w:cs="Arial"/>
          <w:b/>
          <w:color w:val="0000FF"/>
          <w:sz w:val="24"/>
        </w:rPr>
        <w:tab/>
      </w:r>
      <w:r>
        <w:rPr>
          <w:rFonts w:ascii="Arial" w:hAnsi="Arial" w:cs="Arial"/>
          <w:b/>
          <w:sz w:val="24"/>
        </w:rPr>
        <w:t>Deletion of test applicability editor’s notes for IoT NTN Demodulation test cases</w:t>
      </w:r>
    </w:p>
    <w:p w14:paraId="5653BC55"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(Hefei) Inc.</w:t>
      </w:r>
    </w:p>
    <w:p w14:paraId="3630AF7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F410FB" w14:textId="2AF05A74" w:rsidR="00483060" w:rsidRDefault="00483060" w:rsidP="00483060">
      <w:pPr>
        <w:rPr>
          <w:rFonts w:ascii="Arial" w:hAnsi="Arial" w:cs="Arial"/>
          <w:b/>
          <w:sz w:val="24"/>
        </w:rPr>
      </w:pPr>
      <w:r>
        <w:rPr>
          <w:rFonts w:ascii="Arial" w:hAnsi="Arial" w:cs="Arial"/>
          <w:b/>
          <w:color w:val="0000FF"/>
          <w:sz w:val="24"/>
        </w:rPr>
        <w:t>R5-236033</w:t>
      </w:r>
      <w:r>
        <w:rPr>
          <w:rFonts w:ascii="Arial" w:hAnsi="Arial" w:cs="Arial"/>
          <w:b/>
          <w:color w:val="0000FF"/>
          <w:sz w:val="24"/>
        </w:rPr>
        <w:tab/>
      </w:r>
      <w:r>
        <w:rPr>
          <w:rFonts w:ascii="Arial" w:hAnsi="Arial" w:cs="Arial"/>
          <w:b/>
          <w:sz w:val="24"/>
        </w:rPr>
        <w:t>Deletion of several editors notes for IoT NTN Demodulation test cases</w:t>
      </w:r>
    </w:p>
    <w:p w14:paraId="58F9D878"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(Hefei) Inc.</w:t>
      </w:r>
    </w:p>
    <w:p w14:paraId="055A216B" w14:textId="77777777" w:rsidR="00483060" w:rsidRDefault="00483060" w:rsidP="00483060">
      <w:pPr>
        <w:rPr>
          <w:rFonts w:ascii="Arial" w:hAnsi="Arial" w:cs="Arial"/>
          <w:b/>
        </w:rPr>
      </w:pPr>
      <w:r>
        <w:rPr>
          <w:rFonts w:ascii="Arial" w:hAnsi="Arial" w:cs="Arial"/>
          <w:b/>
        </w:rPr>
        <w:t xml:space="preserve">Discussion: </w:t>
      </w:r>
    </w:p>
    <w:p w14:paraId="145A0B1A" w14:textId="77777777" w:rsidR="00483060" w:rsidRDefault="00483060" w:rsidP="00483060">
      <w:r>
        <w:t>r1</w:t>
      </w:r>
    </w:p>
    <w:p w14:paraId="142B7AFF"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R5-237676</w:t>
      </w:r>
      <w:r>
        <w:rPr>
          <w:color w:val="993300"/>
          <w:u w:val="single"/>
        </w:rPr>
        <w:t>.</w:t>
      </w:r>
    </w:p>
    <w:p w14:paraId="3F0D5F65" w14:textId="04524A3D" w:rsidR="00483060" w:rsidRDefault="00483060" w:rsidP="00483060">
      <w:pPr>
        <w:rPr>
          <w:rFonts w:ascii="Arial" w:hAnsi="Arial" w:cs="Arial"/>
          <w:b/>
          <w:sz w:val="24"/>
        </w:rPr>
      </w:pPr>
      <w:r>
        <w:rPr>
          <w:rFonts w:ascii="Arial" w:hAnsi="Arial" w:cs="Arial"/>
          <w:b/>
          <w:color w:val="0000FF"/>
          <w:sz w:val="24"/>
        </w:rPr>
        <w:t>R5-237676</w:t>
      </w:r>
      <w:r>
        <w:rPr>
          <w:rFonts w:ascii="Arial" w:hAnsi="Arial" w:cs="Arial"/>
          <w:b/>
          <w:color w:val="0000FF"/>
          <w:sz w:val="24"/>
        </w:rPr>
        <w:tab/>
      </w:r>
      <w:r>
        <w:rPr>
          <w:rFonts w:ascii="Arial" w:hAnsi="Arial" w:cs="Arial"/>
          <w:b/>
          <w:sz w:val="24"/>
        </w:rPr>
        <w:t>Deletion of several editors notes for IoT NTN Demodulation test cases</w:t>
      </w:r>
    </w:p>
    <w:p w14:paraId="6589788C"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(Hefei) Inc.</w:t>
      </w:r>
    </w:p>
    <w:p w14:paraId="3FAF444E" w14:textId="77777777" w:rsidR="00483060" w:rsidRDefault="00483060" w:rsidP="00483060">
      <w:pPr>
        <w:rPr>
          <w:color w:val="808080"/>
        </w:rPr>
      </w:pPr>
      <w:r>
        <w:rPr>
          <w:color w:val="808080"/>
        </w:rPr>
        <w:t>(Replaces R5-236033)</w:t>
      </w:r>
    </w:p>
    <w:p w14:paraId="3B1A9DD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8951C" w14:textId="75DA5C95" w:rsidR="00483060" w:rsidRDefault="00483060" w:rsidP="00483060">
      <w:pPr>
        <w:rPr>
          <w:rFonts w:ascii="Arial" w:hAnsi="Arial" w:cs="Arial"/>
          <w:b/>
          <w:sz w:val="24"/>
        </w:rPr>
      </w:pPr>
      <w:r>
        <w:rPr>
          <w:rFonts w:ascii="Arial" w:hAnsi="Arial" w:cs="Arial"/>
          <w:b/>
          <w:color w:val="0000FF"/>
          <w:sz w:val="24"/>
        </w:rPr>
        <w:t>R5-236037</w:t>
      </w:r>
      <w:r>
        <w:rPr>
          <w:rFonts w:ascii="Arial" w:hAnsi="Arial" w:cs="Arial"/>
          <w:b/>
          <w:color w:val="0000FF"/>
          <w:sz w:val="24"/>
        </w:rPr>
        <w:tab/>
      </w:r>
      <w:r>
        <w:rPr>
          <w:rFonts w:ascii="Arial" w:hAnsi="Arial" w:cs="Arial"/>
          <w:b/>
          <w:sz w:val="24"/>
        </w:rPr>
        <w:t xml:space="preserve">Initial condition update for IoT NTN </w:t>
      </w:r>
      <w:proofErr w:type="spellStart"/>
      <w:r>
        <w:rPr>
          <w:rFonts w:ascii="Arial" w:hAnsi="Arial" w:cs="Arial"/>
          <w:b/>
          <w:sz w:val="24"/>
        </w:rPr>
        <w:t>Demod</w:t>
      </w:r>
      <w:proofErr w:type="spellEnd"/>
      <w:r>
        <w:rPr>
          <w:rFonts w:ascii="Arial" w:hAnsi="Arial" w:cs="Arial"/>
          <w:b/>
          <w:sz w:val="24"/>
        </w:rPr>
        <w:t xml:space="preserve"> cases</w:t>
      </w:r>
    </w:p>
    <w:p w14:paraId="5FC29824"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(Hefei) Inc., Keysight Technologies UK Ltd</w:t>
      </w:r>
    </w:p>
    <w:p w14:paraId="6BF6D9A6" w14:textId="77777777" w:rsidR="00483060" w:rsidRDefault="00483060" w:rsidP="00483060">
      <w:pPr>
        <w:rPr>
          <w:rFonts w:ascii="Arial" w:hAnsi="Arial" w:cs="Arial"/>
          <w:b/>
        </w:rPr>
      </w:pPr>
      <w:r>
        <w:rPr>
          <w:rFonts w:ascii="Arial" w:hAnsi="Arial" w:cs="Arial"/>
          <w:b/>
        </w:rPr>
        <w:t xml:space="preserve">Discussion: </w:t>
      </w:r>
    </w:p>
    <w:p w14:paraId="7D091D5C" w14:textId="77777777" w:rsidR="00483060" w:rsidRDefault="00483060" w:rsidP="00483060">
      <w:r>
        <w:t>r1</w:t>
      </w:r>
    </w:p>
    <w:p w14:paraId="05C5365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R5-237878</w:t>
      </w:r>
      <w:r>
        <w:rPr>
          <w:color w:val="993300"/>
          <w:u w:val="single"/>
        </w:rPr>
        <w:t>.</w:t>
      </w:r>
    </w:p>
    <w:p w14:paraId="15A32733" w14:textId="4188FE5D" w:rsidR="00483060" w:rsidRDefault="00483060" w:rsidP="00483060">
      <w:pPr>
        <w:rPr>
          <w:rFonts w:ascii="Arial" w:hAnsi="Arial" w:cs="Arial"/>
          <w:b/>
          <w:sz w:val="24"/>
        </w:rPr>
      </w:pPr>
      <w:r>
        <w:rPr>
          <w:rFonts w:ascii="Arial" w:hAnsi="Arial" w:cs="Arial"/>
          <w:b/>
          <w:color w:val="0000FF"/>
          <w:sz w:val="24"/>
        </w:rPr>
        <w:t>R5-237878</w:t>
      </w:r>
      <w:r>
        <w:rPr>
          <w:rFonts w:ascii="Arial" w:hAnsi="Arial" w:cs="Arial"/>
          <w:b/>
          <w:color w:val="0000FF"/>
          <w:sz w:val="24"/>
        </w:rPr>
        <w:tab/>
      </w:r>
      <w:r>
        <w:rPr>
          <w:rFonts w:ascii="Arial" w:hAnsi="Arial" w:cs="Arial"/>
          <w:b/>
          <w:sz w:val="24"/>
        </w:rPr>
        <w:t xml:space="preserve">Initial condition update for IoT NTN </w:t>
      </w:r>
      <w:proofErr w:type="spellStart"/>
      <w:r>
        <w:rPr>
          <w:rFonts w:ascii="Arial" w:hAnsi="Arial" w:cs="Arial"/>
          <w:b/>
          <w:sz w:val="24"/>
        </w:rPr>
        <w:t>Demod</w:t>
      </w:r>
      <w:proofErr w:type="spellEnd"/>
      <w:r>
        <w:rPr>
          <w:rFonts w:ascii="Arial" w:hAnsi="Arial" w:cs="Arial"/>
          <w:b/>
          <w:sz w:val="24"/>
        </w:rPr>
        <w:t xml:space="preserve"> cases</w:t>
      </w:r>
    </w:p>
    <w:p w14:paraId="7C211CE9"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(Hefei) Inc., Keysight Technologies UK Ltd</w:t>
      </w:r>
    </w:p>
    <w:p w14:paraId="644CD0F5" w14:textId="77777777" w:rsidR="00483060" w:rsidRDefault="00483060" w:rsidP="00483060">
      <w:pPr>
        <w:rPr>
          <w:color w:val="808080"/>
        </w:rPr>
      </w:pPr>
      <w:r>
        <w:rPr>
          <w:color w:val="808080"/>
        </w:rPr>
        <w:t>(Replaces R5-236037)</w:t>
      </w:r>
    </w:p>
    <w:p w14:paraId="445E246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CC47E" w14:textId="59B631BB" w:rsidR="00483060" w:rsidRDefault="00483060" w:rsidP="00483060">
      <w:pPr>
        <w:rPr>
          <w:rFonts w:ascii="Arial" w:hAnsi="Arial" w:cs="Arial"/>
          <w:b/>
          <w:sz w:val="24"/>
        </w:rPr>
      </w:pPr>
      <w:r>
        <w:rPr>
          <w:rFonts w:ascii="Arial" w:hAnsi="Arial" w:cs="Arial"/>
          <w:b/>
          <w:color w:val="0000FF"/>
          <w:sz w:val="24"/>
        </w:rPr>
        <w:t>R5-236048</w:t>
      </w:r>
      <w:r>
        <w:rPr>
          <w:rFonts w:ascii="Arial" w:hAnsi="Arial" w:cs="Arial"/>
          <w:b/>
          <w:color w:val="0000FF"/>
          <w:sz w:val="24"/>
        </w:rPr>
        <w:tab/>
      </w:r>
      <w:r>
        <w:rPr>
          <w:rFonts w:ascii="Arial" w:hAnsi="Arial" w:cs="Arial"/>
          <w:b/>
          <w:sz w:val="24"/>
        </w:rPr>
        <w:t>Adding test case 6.4A.1 Frequency Error for category M1</w:t>
      </w:r>
    </w:p>
    <w:p w14:paraId="7E8EBC56"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Beijing Inc. , Keysight Technologies UK Ltd</w:t>
      </w:r>
    </w:p>
    <w:p w14:paraId="4E9094AD" w14:textId="77777777" w:rsidR="00483060" w:rsidRDefault="00483060" w:rsidP="00483060">
      <w:pPr>
        <w:rPr>
          <w:rFonts w:ascii="Arial" w:hAnsi="Arial" w:cs="Arial"/>
          <w:b/>
        </w:rPr>
      </w:pPr>
      <w:r>
        <w:rPr>
          <w:rFonts w:ascii="Arial" w:hAnsi="Arial" w:cs="Arial"/>
          <w:b/>
        </w:rPr>
        <w:t xml:space="preserve">Abstract: </w:t>
      </w:r>
    </w:p>
    <w:p w14:paraId="10DF8555" w14:textId="77777777" w:rsidR="00483060" w:rsidRDefault="00483060" w:rsidP="00483060">
      <w:r>
        <w:t>RAN4</w:t>
      </w:r>
    </w:p>
    <w:p w14:paraId="37F68542" w14:textId="77777777" w:rsidR="00483060" w:rsidRDefault="00483060" w:rsidP="00483060">
      <w:pPr>
        <w:rPr>
          <w:rFonts w:ascii="Arial" w:hAnsi="Arial" w:cs="Arial"/>
          <w:b/>
        </w:rPr>
      </w:pPr>
      <w:r>
        <w:rPr>
          <w:rFonts w:ascii="Arial" w:hAnsi="Arial" w:cs="Arial"/>
          <w:b/>
        </w:rPr>
        <w:t xml:space="preserve">Discussion: </w:t>
      </w:r>
    </w:p>
    <w:p w14:paraId="7F6FCBC2" w14:textId="77777777" w:rsidR="00483060" w:rsidRDefault="00483060" w:rsidP="00483060">
      <w:r>
        <w:t>r4</w:t>
      </w:r>
    </w:p>
    <w:p w14:paraId="4AFC7A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R5-237870</w:t>
      </w:r>
      <w:r>
        <w:rPr>
          <w:color w:val="993300"/>
          <w:u w:val="single"/>
        </w:rPr>
        <w:t>.</w:t>
      </w:r>
    </w:p>
    <w:p w14:paraId="0C20308D" w14:textId="28486281" w:rsidR="00483060" w:rsidRDefault="00483060" w:rsidP="00483060">
      <w:pPr>
        <w:rPr>
          <w:rFonts w:ascii="Arial" w:hAnsi="Arial" w:cs="Arial"/>
          <w:b/>
          <w:sz w:val="24"/>
        </w:rPr>
      </w:pPr>
      <w:r>
        <w:rPr>
          <w:rFonts w:ascii="Arial" w:hAnsi="Arial" w:cs="Arial"/>
          <w:b/>
          <w:color w:val="0000FF"/>
          <w:sz w:val="24"/>
        </w:rPr>
        <w:t>R5-237870</w:t>
      </w:r>
      <w:r>
        <w:rPr>
          <w:rFonts w:ascii="Arial" w:hAnsi="Arial" w:cs="Arial"/>
          <w:b/>
          <w:color w:val="0000FF"/>
          <w:sz w:val="24"/>
        </w:rPr>
        <w:tab/>
      </w:r>
      <w:r>
        <w:rPr>
          <w:rFonts w:ascii="Arial" w:hAnsi="Arial" w:cs="Arial"/>
          <w:b/>
          <w:sz w:val="24"/>
        </w:rPr>
        <w:t>Adding test case 6.4A.1 Frequency Error for category M1</w:t>
      </w:r>
    </w:p>
    <w:p w14:paraId="0466EA04"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Beijing Inc. , Keysight Technologies UK Ltd</w:t>
      </w:r>
    </w:p>
    <w:p w14:paraId="6C7E21E8" w14:textId="77777777" w:rsidR="00483060" w:rsidRDefault="00483060" w:rsidP="00483060">
      <w:pPr>
        <w:rPr>
          <w:color w:val="808080"/>
        </w:rPr>
      </w:pPr>
      <w:r>
        <w:rPr>
          <w:color w:val="808080"/>
        </w:rPr>
        <w:t>(Replaces R5-236048)</w:t>
      </w:r>
    </w:p>
    <w:p w14:paraId="385C9AA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F5D46D" w14:textId="2B41E1D8" w:rsidR="00483060" w:rsidRDefault="00483060" w:rsidP="00483060">
      <w:pPr>
        <w:rPr>
          <w:rFonts w:ascii="Arial" w:hAnsi="Arial" w:cs="Arial"/>
          <w:b/>
          <w:sz w:val="24"/>
        </w:rPr>
      </w:pPr>
      <w:r>
        <w:rPr>
          <w:rFonts w:ascii="Arial" w:hAnsi="Arial" w:cs="Arial"/>
          <w:b/>
          <w:color w:val="0000FF"/>
          <w:sz w:val="24"/>
        </w:rPr>
        <w:t>R5-236049</w:t>
      </w:r>
      <w:r>
        <w:rPr>
          <w:rFonts w:ascii="Arial" w:hAnsi="Arial" w:cs="Arial"/>
          <w:b/>
          <w:color w:val="0000FF"/>
          <w:sz w:val="24"/>
        </w:rPr>
        <w:tab/>
      </w:r>
      <w:r>
        <w:rPr>
          <w:rFonts w:ascii="Arial" w:hAnsi="Arial" w:cs="Arial"/>
          <w:b/>
          <w:sz w:val="24"/>
        </w:rPr>
        <w:t>Adding test case 6.4B.1 Frequency Error for category NB1 and NB2</w:t>
      </w:r>
    </w:p>
    <w:p w14:paraId="742F87CD"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Beijing Inc. , Keysight Technologies UK Ltd</w:t>
      </w:r>
    </w:p>
    <w:p w14:paraId="7C46E45A" w14:textId="77777777" w:rsidR="00483060" w:rsidRDefault="00483060" w:rsidP="00483060">
      <w:pPr>
        <w:rPr>
          <w:rFonts w:ascii="Arial" w:hAnsi="Arial" w:cs="Arial"/>
          <w:b/>
        </w:rPr>
      </w:pPr>
      <w:r>
        <w:rPr>
          <w:rFonts w:ascii="Arial" w:hAnsi="Arial" w:cs="Arial"/>
          <w:b/>
        </w:rPr>
        <w:lastRenderedPageBreak/>
        <w:t xml:space="preserve">Abstract: </w:t>
      </w:r>
    </w:p>
    <w:p w14:paraId="68F3F0B6" w14:textId="77777777" w:rsidR="00483060" w:rsidRDefault="00483060" w:rsidP="00483060">
      <w:r>
        <w:t>RAN4</w:t>
      </w:r>
    </w:p>
    <w:p w14:paraId="7DF95175" w14:textId="77777777" w:rsidR="00483060" w:rsidRDefault="00483060" w:rsidP="00483060">
      <w:pPr>
        <w:rPr>
          <w:rFonts w:ascii="Arial" w:hAnsi="Arial" w:cs="Arial"/>
          <w:b/>
        </w:rPr>
      </w:pPr>
      <w:r>
        <w:rPr>
          <w:rFonts w:ascii="Arial" w:hAnsi="Arial" w:cs="Arial"/>
          <w:b/>
        </w:rPr>
        <w:t xml:space="preserve">Discussion: </w:t>
      </w:r>
    </w:p>
    <w:p w14:paraId="6322D359" w14:textId="77777777" w:rsidR="00483060" w:rsidRDefault="00483060" w:rsidP="00483060">
      <w:r>
        <w:t>r4</w:t>
      </w:r>
    </w:p>
    <w:p w14:paraId="17CC5DF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R5-237871</w:t>
      </w:r>
      <w:r>
        <w:rPr>
          <w:color w:val="993300"/>
          <w:u w:val="single"/>
        </w:rPr>
        <w:t>.</w:t>
      </w:r>
    </w:p>
    <w:p w14:paraId="275C8404" w14:textId="3126CB19" w:rsidR="00483060" w:rsidRDefault="00483060" w:rsidP="00483060">
      <w:pPr>
        <w:rPr>
          <w:rFonts w:ascii="Arial" w:hAnsi="Arial" w:cs="Arial"/>
          <w:b/>
          <w:sz w:val="24"/>
        </w:rPr>
      </w:pPr>
      <w:r>
        <w:rPr>
          <w:rFonts w:ascii="Arial" w:hAnsi="Arial" w:cs="Arial"/>
          <w:b/>
          <w:color w:val="0000FF"/>
          <w:sz w:val="24"/>
        </w:rPr>
        <w:t>R5-237871</w:t>
      </w:r>
      <w:r>
        <w:rPr>
          <w:rFonts w:ascii="Arial" w:hAnsi="Arial" w:cs="Arial"/>
          <w:b/>
          <w:color w:val="0000FF"/>
          <w:sz w:val="24"/>
        </w:rPr>
        <w:tab/>
      </w:r>
      <w:r>
        <w:rPr>
          <w:rFonts w:ascii="Arial" w:hAnsi="Arial" w:cs="Arial"/>
          <w:b/>
          <w:sz w:val="24"/>
        </w:rPr>
        <w:t>Adding test case 6.4B.1 Frequency Error for category NB1 and NB2</w:t>
      </w:r>
    </w:p>
    <w:p w14:paraId="6B20EE89"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Beijing Inc. , Keysight Technologies UK Ltd</w:t>
      </w:r>
    </w:p>
    <w:p w14:paraId="6B4F156B" w14:textId="77777777" w:rsidR="00483060" w:rsidRDefault="00483060" w:rsidP="00483060">
      <w:pPr>
        <w:rPr>
          <w:color w:val="808080"/>
        </w:rPr>
      </w:pPr>
      <w:r>
        <w:rPr>
          <w:color w:val="808080"/>
        </w:rPr>
        <w:t>(Replaces R5-236049)</w:t>
      </w:r>
    </w:p>
    <w:p w14:paraId="632D537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49FEF" w14:textId="3DF393F2" w:rsidR="00483060" w:rsidRDefault="00483060" w:rsidP="00483060">
      <w:pPr>
        <w:rPr>
          <w:rFonts w:ascii="Arial" w:hAnsi="Arial" w:cs="Arial"/>
          <w:b/>
          <w:sz w:val="24"/>
        </w:rPr>
      </w:pPr>
      <w:r>
        <w:rPr>
          <w:rFonts w:ascii="Arial" w:hAnsi="Arial" w:cs="Arial"/>
          <w:b/>
          <w:color w:val="0000FF"/>
          <w:sz w:val="24"/>
        </w:rPr>
        <w:t>R5-236050</w:t>
      </w:r>
      <w:r>
        <w:rPr>
          <w:rFonts w:ascii="Arial" w:hAnsi="Arial" w:cs="Arial"/>
          <w:b/>
          <w:color w:val="0000FF"/>
          <w:sz w:val="24"/>
        </w:rPr>
        <w:tab/>
      </w:r>
      <w:r>
        <w:rPr>
          <w:rFonts w:ascii="Arial" w:hAnsi="Arial" w:cs="Arial"/>
          <w:b/>
          <w:sz w:val="24"/>
        </w:rPr>
        <w:t>Adding test case 7.3A Reference sensitivity power level for UE category M1</w:t>
      </w:r>
    </w:p>
    <w:p w14:paraId="5C5828E5"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Beijing Inc. , Keysight Technologies UK Ltd</w:t>
      </w:r>
    </w:p>
    <w:p w14:paraId="6CA7F0AD" w14:textId="77777777" w:rsidR="00483060" w:rsidRDefault="00483060" w:rsidP="00483060">
      <w:pPr>
        <w:rPr>
          <w:rFonts w:ascii="Arial" w:hAnsi="Arial" w:cs="Arial"/>
          <w:b/>
        </w:rPr>
      </w:pPr>
      <w:r>
        <w:rPr>
          <w:rFonts w:ascii="Arial" w:hAnsi="Arial" w:cs="Arial"/>
          <w:b/>
        </w:rPr>
        <w:t xml:space="preserve">Abstract: </w:t>
      </w:r>
    </w:p>
    <w:p w14:paraId="19612502" w14:textId="77777777" w:rsidR="00483060" w:rsidRDefault="00483060" w:rsidP="00483060">
      <w:r>
        <w:t>TP analysis in R5-236140</w:t>
      </w:r>
    </w:p>
    <w:p w14:paraId="3BB8A8E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R5-237686</w:t>
      </w:r>
      <w:r>
        <w:rPr>
          <w:color w:val="993300"/>
          <w:u w:val="single"/>
        </w:rPr>
        <w:t>.</w:t>
      </w:r>
    </w:p>
    <w:p w14:paraId="6A6279CD" w14:textId="18E1F275" w:rsidR="00483060" w:rsidRDefault="00483060" w:rsidP="00483060">
      <w:pPr>
        <w:rPr>
          <w:rFonts w:ascii="Arial" w:hAnsi="Arial" w:cs="Arial"/>
          <w:b/>
          <w:sz w:val="24"/>
        </w:rPr>
      </w:pPr>
      <w:r>
        <w:rPr>
          <w:rFonts w:ascii="Arial" w:hAnsi="Arial" w:cs="Arial"/>
          <w:b/>
          <w:color w:val="0000FF"/>
          <w:sz w:val="24"/>
        </w:rPr>
        <w:t>R5-237686</w:t>
      </w:r>
      <w:r>
        <w:rPr>
          <w:rFonts w:ascii="Arial" w:hAnsi="Arial" w:cs="Arial"/>
          <w:b/>
          <w:color w:val="0000FF"/>
          <w:sz w:val="24"/>
        </w:rPr>
        <w:tab/>
      </w:r>
      <w:r>
        <w:rPr>
          <w:rFonts w:ascii="Arial" w:hAnsi="Arial" w:cs="Arial"/>
          <w:b/>
          <w:sz w:val="24"/>
        </w:rPr>
        <w:t>Adding test case 7.3A Reference sensitivity power level for UE category M1</w:t>
      </w:r>
    </w:p>
    <w:p w14:paraId="2A181C5C"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Beijing Inc. , Keysight Technologies UK Ltd</w:t>
      </w:r>
    </w:p>
    <w:p w14:paraId="24931A65" w14:textId="77777777" w:rsidR="00483060" w:rsidRDefault="00483060" w:rsidP="00483060">
      <w:pPr>
        <w:rPr>
          <w:color w:val="808080"/>
        </w:rPr>
      </w:pPr>
      <w:r>
        <w:rPr>
          <w:color w:val="808080"/>
        </w:rPr>
        <w:t>(Replaces R5-236050)</w:t>
      </w:r>
    </w:p>
    <w:p w14:paraId="4EA056E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B6AD5" w14:textId="7B7727A8" w:rsidR="00483060" w:rsidRDefault="00483060" w:rsidP="00483060">
      <w:pPr>
        <w:rPr>
          <w:rFonts w:ascii="Arial" w:hAnsi="Arial" w:cs="Arial"/>
          <w:b/>
          <w:sz w:val="24"/>
        </w:rPr>
      </w:pPr>
      <w:r>
        <w:rPr>
          <w:rFonts w:ascii="Arial" w:hAnsi="Arial" w:cs="Arial"/>
          <w:b/>
          <w:color w:val="0000FF"/>
          <w:sz w:val="24"/>
        </w:rPr>
        <w:t>R5-236051</w:t>
      </w:r>
      <w:r>
        <w:rPr>
          <w:rFonts w:ascii="Arial" w:hAnsi="Arial" w:cs="Arial"/>
          <w:b/>
          <w:color w:val="0000FF"/>
          <w:sz w:val="24"/>
        </w:rPr>
        <w:tab/>
      </w:r>
      <w:r>
        <w:rPr>
          <w:rFonts w:ascii="Arial" w:hAnsi="Arial" w:cs="Arial"/>
          <w:b/>
          <w:sz w:val="24"/>
        </w:rPr>
        <w:t>Initial conditions update for multiple TX test cases</w:t>
      </w:r>
    </w:p>
    <w:p w14:paraId="0FAFFC07"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Beijing Inc. , Keysight Technologies UK Ltd</w:t>
      </w:r>
    </w:p>
    <w:p w14:paraId="3BE4CC11" w14:textId="77777777" w:rsidR="00483060" w:rsidRDefault="00483060" w:rsidP="00483060">
      <w:pPr>
        <w:rPr>
          <w:rFonts w:ascii="Arial" w:hAnsi="Arial" w:cs="Arial"/>
          <w:b/>
        </w:rPr>
      </w:pPr>
      <w:r>
        <w:rPr>
          <w:rFonts w:ascii="Arial" w:hAnsi="Arial" w:cs="Arial"/>
          <w:b/>
        </w:rPr>
        <w:t xml:space="preserve">Discussion: </w:t>
      </w:r>
    </w:p>
    <w:p w14:paraId="5CEFF1CC" w14:textId="77777777" w:rsidR="00483060" w:rsidRDefault="00483060" w:rsidP="00483060">
      <w:r>
        <w:t>r1</w:t>
      </w:r>
    </w:p>
    <w:p w14:paraId="664B81A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R5-237856</w:t>
      </w:r>
      <w:r>
        <w:rPr>
          <w:color w:val="993300"/>
          <w:u w:val="single"/>
        </w:rPr>
        <w:t>.</w:t>
      </w:r>
    </w:p>
    <w:p w14:paraId="2536F952" w14:textId="07856FDB" w:rsidR="00483060" w:rsidRDefault="00483060" w:rsidP="00483060">
      <w:pPr>
        <w:rPr>
          <w:rFonts w:ascii="Arial" w:hAnsi="Arial" w:cs="Arial"/>
          <w:b/>
          <w:sz w:val="24"/>
        </w:rPr>
      </w:pPr>
      <w:r>
        <w:rPr>
          <w:rFonts w:ascii="Arial" w:hAnsi="Arial" w:cs="Arial"/>
          <w:b/>
          <w:color w:val="0000FF"/>
          <w:sz w:val="24"/>
        </w:rPr>
        <w:t>R5-237856</w:t>
      </w:r>
      <w:r>
        <w:rPr>
          <w:rFonts w:ascii="Arial" w:hAnsi="Arial" w:cs="Arial"/>
          <w:b/>
          <w:color w:val="0000FF"/>
          <w:sz w:val="24"/>
        </w:rPr>
        <w:tab/>
      </w:r>
      <w:r>
        <w:rPr>
          <w:rFonts w:ascii="Arial" w:hAnsi="Arial" w:cs="Arial"/>
          <w:b/>
          <w:sz w:val="24"/>
        </w:rPr>
        <w:t>Initial conditions update for multiple TX test cases</w:t>
      </w:r>
    </w:p>
    <w:p w14:paraId="30AC3835"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Beijing Inc. , Keysight Technologies UK Ltd</w:t>
      </w:r>
    </w:p>
    <w:p w14:paraId="2A141B21" w14:textId="77777777" w:rsidR="00483060" w:rsidRDefault="00483060" w:rsidP="00483060">
      <w:pPr>
        <w:rPr>
          <w:color w:val="808080"/>
        </w:rPr>
      </w:pPr>
      <w:r>
        <w:rPr>
          <w:color w:val="808080"/>
        </w:rPr>
        <w:t>(Replaces R5-236051)</w:t>
      </w:r>
    </w:p>
    <w:p w14:paraId="4F9D96D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8226C" w14:textId="01F374C1" w:rsidR="00483060" w:rsidRDefault="00483060" w:rsidP="00483060">
      <w:pPr>
        <w:rPr>
          <w:rFonts w:ascii="Arial" w:hAnsi="Arial" w:cs="Arial"/>
          <w:b/>
          <w:sz w:val="24"/>
        </w:rPr>
      </w:pPr>
      <w:r>
        <w:rPr>
          <w:rFonts w:ascii="Arial" w:hAnsi="Arial" w:cs="Arial"/>
          <w:b/>
          <w:color w:val="0000FF"/>
          <w:sz w:val="24"/>
        </w:rPr>
        <w:lastRenderedPageBreak/>
        <w:t>R5-236052</w:t>
      </w:r>
      <w:r>
        <w:rPr>
          <w:rFonts w:ascii="Arial" w:hAnsi="Arial" w:cs="Arial"/>
          <w:b/>
          <w:color w:val="0000FF"/>
          <w:sz w:val="24"/>
        </w:rPr>
        <w:tab/>
      </w:r>
      <w:r>
        <w:rPr>
          <w:rFonts w:ascii="Arial" w:hAnsi="Arial" w:cs="Arial"/>
          <w:b/>
          <w:sz w:val="24"/>
        </w:rPr>
        <w:t>Initial conditions update for multiple RX test cases</w:t>
      </w:r>
    </w:p>
    <w:p w14:paraId="31BCD6FD"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Beijing Inc. , Keysight Technologies UK Ltd ,CAICT</w:t>
      </w:r>
    </w:p>
    <w:p w14:paraId="22E061B0" w14:textId="77777777" w:rsidR="00483060" w:rsidRDefault="00483060" w:rsidP="00483060">
      <w:pPr>
        <w:rPr>
          <w:rFonts w:ascii="Arial" w:hAnsi="Arial" w:cs="Arial"/>
          <w:b/>
        </w:rPr>
      </w:pPr>
      <w:r>
        <w:rPr>
          <w:rFonts w:ascii="Arial" w:hAnsi="Arial" w:cs="Arial"/>
          <w:b/>
        </w:rPr>
        <w:t xml:space="preserve">Discussion: </w:t>
      </w:r>
    </w:p>
    <w:p w14:paraId="31481D62" w14:textId="77777777" w:rsidR="00483060" w:rsidRDefault="00483060" w:rsidP="00483060">
      <w:r>
        <w:t>r1</w:t>
      </w:r>
    </w:p>
    <w:p w14:paraId="4276210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R5-237857</w:t>
      </w:r>
      <w:r>
        <w:rPr>
          <w:color w:val="993300"/>
          <w:u w:val="single"/>
        </w:rPr>
        <w:t>.</w:t>
      </w:r>
    </w:p>
    <w:p w14:paraId="77D44775" w14:textId="0A76270F" w:rsidR="00483060" w:rsidRDefault="00483060" w:rsidP="00483060">
      <w:pPr>
        <w:rPr>
          <w:rFonts w:ascii="Arial" w:hAnsi="Arial" w:cs="Arial"/>
          <w:b/>
          <w:sz w:val="24"/>
        </w:rPr>
      </w:pPr>
      <w:r>
        <w:rPr>
          <w:rFonts w:ascii="Arial" w:hAnsi="Arial" w:cs="Arial"/>
          <w:b/>
          <w:color w:val="0000FF"/>
          <w:sz w:val="24"/>
        </w:rPr>
        <w:t>R5-237857</w:t>
      </w:r>
      <w:r>
        <w:rPr>
          <w:rFonts w:ascii="Arial" w:hAnsi="Arial" w:cs="Arial"/>
          <w:b/>
          <w:color w:val="0000FF"/>
          <w:sz w:val="24"/>
        </w:rPr>
        <w:tab/>
      </w:r>
      <w:r>
        <w:rPr>
          <w:rFonts w:ascii="Arial" w:hAnsi="Arial" w:cs="Arial"/>
          <w:b/>
          <w:sz w:val="24"/>
        </w:rPr>
        <w:t>Initial conditions update for multiple RX test cases</w:t>
      </w:r>
    </w:p>
    <w:p w14:paraId="1FF8C67E"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Beijing Inc. , Keysight Technologies UK Ltd ,CAICT</w:t>
      </w:r>
    </w:p>
    <w:p w14:paraId="27AFD793" w14:textId="77777777" w:rsidR="00483060" w:rsidRDefault="00483060" w:rsidP="00483060">
      <w:pPr>
        <w:rPr>
          <w:color w:val="808080"/>
        </w:rPr>
      </w:pPr>
      <w:r>
        <w:rPr>
          <w:color w:val="808080"/>
        </w:rPr>
        <w:t>(Replaces R5-236052)</w:t>
      </w:r>
    </w:p>
    <w:p w14:paraId="6B3909A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1FBDA" w14:textId="4B566099" w:rsidR="00483060" w:rsidRDefault="00483060" w:rsidP="00483060">
      <w:pPr>
        <w:rPr>
          <w:rFonts w:ascii="Arial" w:hAnsi="Arial" w:cs="Arial"/>
          <w:b/>
          <w:sz w:val="24"/>
        </w:rPr>
      </w:pPr>
      <w:r>
        <w:rPr>
          <w:rFonts w:ascii="Arial" w:hAnsi="Arial" w:cs="Arial"/>
          <w:b/>
          <w:color w:val="0000FF"/>
          <w:sz w:val="24"/>
        </w:rPr>
        <w:t>R5-236126</w:t>
      </w:r>
      <w:r>
        <w:rPr>
          <w:rFonts w:ascii="Arial" w:hAnsi="Arial" w:cs="Arial"/>
          <w:b/>
          <w:color w:val="0000FF"/>
          <w:sz w:val="24"/>
        </w:rPr>
        <w:tab/>
      </w:r>
      <w:r>
        <w:rPr>
          <w:rFonts w:ascii="Arial" w:hAnsi="Arial" w:cs="Arial"/>
          <w:b/>
          <w:sz w:val="24"/>
        </w:rPr>
        <w:t>Addition of test configuration and error correction for 7.6A.2 In-band blocking for category M1</w:t>
      </w:r>
    </w:p>
    <w:p w14:paraId="4D0F9CA5"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7A9D0475" w14:textId="77777777" w:rsidR="00483060" w:rsidRDefault="00483060" w:rsidP="00483060">
      <w:pPr>
        <w:rPr>
          <w:rFonts w:ascii="Arial" w:hAnsi="Arial" w:cs="Arial"/>
          <w:b/>
        </w:rPr>
      </w:pPr>
      <w:r>
        <w:rPr>
          <w:rFonts w:ascii="Arial" w:hAnsi="Arial" w:cs="Arial"/>
          <w:b/>
        </w:rPr>
        <w:t xml:space="preserve">Abstract: </w:t>
      </w:r>
    </w:p>
    <w:p w14:paraId="2AF07A66" w14:textId="77777777" w:rsidR="00483060" w:rsidRDefault="00483060" w:rsidP="00483060">
      <w:r>
        <w:t>TP analysis in R5-236140.</w:t>
      </w:r>
    </w:p>
    <w:p w14:paraId="65FF61C3" w14:textId="77777777" w:rsidR="00483060" w:rsidRDefault="00483060" w:rsidP="00483060">
      <w:pPr>
        <w:rPr>
          <w:rFonts w:ascii="Arial" w:hAnsi="Arial" w:cs="Arial"/>
          <w:b/>
        </w:rPr>
      </w:pPr>
      <w:r>
        <w:rPr>
          <w:rFonts w:ascii="Arial" w:hAnsi="Arial" w:cs="Arial"/>
          <w:b/>
        </w:rPr>
        <w:t xml:space="preserve">Discussion: </w:t>
      </w:r>
    </w:p>
    <w:p w14:paraId="392441E6" w14:textId="77777777" w:rsidR="00483060" w:rsidRDefault="00483060" w:rsidP="00483060">
      <w:r>
        <w:t>r1</w:t>
      </w:r>
    </w:p>
    <w:p w14:paraId="76043D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R5-237680</w:t>
      </w:r>
      <w:r>
        <w:rPr>
          <w:color w:val="993300"/>
          <w:u w:val="single"/>
        </w:rPr>
        <w:t>.</w:t>
      </w:r>
    </w:p>
    <w:p w14:paraId="511E5A01" w14:textId="21825589" w:rsidR="00483060" w:rsidRDefault="00483060" w:rsidP="00483060">
      <w:pPr>
        <w:rPr>
          <w:rFonts w:ascii="Arial" w:hAnsi="Arial" w:cs="Arial"/>
          <w:b/>
          <w:sz w:val="24"/>
        </w:rPr>
      </w:pPr>
      <w:r>
        <w:rPr>
          <w:rFonts w:ascii="Arial" w:hAnsi="Arial" w:cs="Arial"/>
          <w:b/>
          <w:color w:val="0000FF"/>
          <w:sz w:val="24"/>
        </w:rPr>
        <w:t>R5-237680</w:t>
      </w:r>
      <w:r>
        <w:rPr>
          <w:rFonts w:ascii="Arial" w:hAnsi="Arial" w:cs="Arial"/>
          <w:b/>
          <w:color w:val="0000FF"/>
          <w:sz w:val="24"/>
        </w:rPr>
        <w:tab/>
      </w:r>
      <w:r>
        <w:rPr>
          <w:rFonts w:ascii="Arial" w:hAnsi="Arial" w:cs="Arial"/>
          <w:b/>
          <w:sz w:val="24"/>
        </w:rPr>
        <w:t>Addition of test configuration and error correction for 7.6A.2 In-band blocking for category M1</w:t>
      </w:r>
    </w:p>
    <w:p w14:paraId="77A9D2A6"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18157F53" w14:textId="77777777" w:rsidR="00483060" w:rsidRDefault="00483060" w:rsidP="00483060">
      <w:pPr>
        <w:rPr>
          <w:color w:val="808080"/>
        </w:rPr>
      </w:pPr>
      <w:r>
        <w:rPr>
          <w:color w:val="808080"/>
        </w:rPr>
        <w:t>(Replaces R5-236126)</w:t>
      </w:r>
    </w:p>
    <w:p w14:paraId="7DEA7B6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84B53" w14:textId="624899E6" w:rsidR="00483060" w:rsidRDefault="00483060" w:rsidP="00483060">
      <w:pPr>
        <w:rPr>
          <w:rFonts w:ascii="Arial" w:hAnsi="Arial" w:cs="Arial"/>
          <w:b/>
          <w:sz w:val="24"/>
        </w:rPr>
      </w:pPr>
      <w:r>
        <w:rPr>
          <w:rFonts w:ascii="Arial" w:hAnsi="Arial" w:cs="Arial"/>
          <w:b/>
          <w:color w:val="0000FF"/>
          <w:sz w:val="24"/>
        </w:rPr>
        <w:t>R5-236127</w:t>
      </w:r>
      <w:r>
        <w:rPr>
          <w:rFonts w:ascii="Arial" w:hAnsi="Arial" w:cs="Arial"/>
          <w:b/>
          <w:color w:val="0000FF"/>
          <w:sz w:val="24"/>
        </w:rPr>
        <w:tab/>
      </w:r>
      <w:r>
        <w:rPr>
          <w:rFonts w:ascii="Arial" w:hAnsi="Arial" w:cs="Arial"/>
          <w:b/>
          <w:sz w:val="24"/>
        </w:rPr>
        <w:t>Introduction of new test case 7.6A.3 Out-of-band blocking for category M1</w:t>
      </w:r>
    </w:p>
    <w:p w14:paraId="2CA32A62"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62EB9BB6" w14:textId="77777777" w:rsidR="00483060" w:rsidRDefault="00483060" w:rsidP="00483060">
      <w:pPr>
        <w:rPr>
          <w:rFonts w:ascii="Arial" w:hAnsi="Arial" w:cs="Arial"/>
          <w:b/>
        </w:rPr>
      </w:pPr>
      <w:r>
        <w:rPr>
          <w:rFonts w:ascii="Arial" w:hAnsi="Arial" w:cs="Arial"/>
          <w:b/>
        </w:rPr>
        <w:t xml:space="preserve">Abstract: </w:t>
      </w:r>
    </w:p>
    <w:p w14:paraId="32933318" w14:textId="77777777" w:rsidR="00483060" w:rsidRDefault="00483060" w:rsidP="00483060">
      <w:r>
        <w:t>TP analysis in R5-236140.</w:t>
      </w:r>
    </w:p>
    <w:p w14:paraId="612E859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R5-237691</w:t>
      </w:r>
      <w:r>
        <w:rPr>
          <w:color w:val="993300"/>
          <w:u w:val="single"/>
        </w:rPr>
        <w:t>.</w:t>
      </w:r>
    </w:p>
    <w:p w14:paraId="6C2DA386" w14:textId="1B122685" w:rsidR="00483060" w:rsidRDefault="00483060" w:rsidP="00483060">
      <w:pPr>
        <w:rPr>
          <w:rFonts w:ascii="Arial" w:hAnsi="Arial" w:cs="Arial"/>
          <w:b/>
          <w:sz w:val="24"/>
        </w:rPr>
      </w:pPr>
      <w:r>
        <w:rPr>
          <w:rFonts w:ascii="Arial" w:hAnsi="Arial" w:cs="Arial"/>
          <w:b/>
          <w:color w:val="0000FF"/>
          <w:sz w:val="24"/>
        </w:rPr>
        <w:t>R5-237691</w:t>
      </w:r>
      <w:r>
        <w:rPr>
          <w:rFonts w:ascii="Arial" w:hAnsi="Arial" w:cs="Arial"/>
          <w:b/>
          <w:color w:val="0000FF"/>
          <w:sz w:val="24"/>
        </w:rPr>
        <w:tab/>
      </w:r>
      <w:r>
        <w:rPr>
          <w:rFonts w:ascii="Arial" w:hAnsi="Arial" w:cs="Arial"/>
          <w:b/>
          <w:sz w:val="24"/>
        </w:rPr>
        <w:t>Introduction of new test case 7.6A.3 Out-of-band blocking for category M1</w:t>
      </w:r>
    </w:p>
    <w:p w14:paraId="535E787D" w14:textId="77777777" w:rsidR="00483060" w:rsidRDefault="00483060" w:rsidP="0048306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60A2CB3B" w14:textId="77777777" w:rsidR="00483060" w:rsidRDefault="00483060" w:rsidP="00483060">
      <w:pPr>
        <w:rPr>
          <w:color w:val="808080"/>
        </w:rPr>
      </w:pPr>
      <w:r>
        <w:rPr>
          <w:color w:val="808080"/>
        </w:rPr>
        <w:t>(Replaces R5-236127)</w:t>
      </w:r>
    </w:p>
    <w:p w14:paraId="655E685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307AE" w14:textId="6055983B" w:rsidR="00483060" w:rsidRDefault="00483060" w:rsidP="00483060">
      <w:pPr>
        <w:rPr>
          <w:rFonts w:ascii="Arial" w:hAnsi="Arial" w:cs="Arial"/>
          <w:b/>
          <w:sz w:val="24"/>
        </w:rPr>
      </w:pPr>
      <w:r>
        <w:rPr>
          <w:rFonts w:ascii="Arial" w:hAnsi="Arial" w:cs="Arial"/>
          <w:b/>
          <w:color w:val="0000FF"/>
          <w:sz w:val="24"/>
        </w:rPr>
        <w:t>R5-236128</w:t>
      </w:r>
      <w:r>
        <w:rPr>
          <w:rFonts w:ascii="Arial" w:hAnsi="Arial" w:cs="Arial"/>
          <w:b/>
          <w:color w:val="0000FF"/>
          <w:sz w:val="24"/>
        </w:rPr>
        <w:tab/>
      </w:r>
      <w:r>
        <w:rPr>
          <w:rFonts w:ascii="Arial" w:hAnsi="Arial" w:cs="Arial"/>
          <w:b/>
          <w:sz w:val="24"/>
        </w:rPr>
        <w:t>Introduction of new test case 7.6A.4 Narrow band blocking for category M1</w:t>
      </w:r>
    </w:p>
    <w:p w14:paraId="20BA6C9D"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4108C55D" w14:textId="77777777" w:rsidR="00483060" w:rsidRDefault="00483060" w:rsidP="00483060">
      <w:pPr>
        <w:rPr>
          <w:rFonts w:ascii="Arial" w:hAnsi="Arial" w:cs="Arial"/>
          <w:b/>
        </w:rPr>
      </w:pPr>
      <w:r>
        <w:rPr>
          <w:rFonts w:ascii="Arial" w:hAnsi="Arial" w:cs="Arial"/>
          <w:b/>
        </w:rPr>
        <w:t xml:space="preserve">Abstract: </w:t>
      </w:r>
    </w:p>
    <w:p w14:paraId="72A4B6CF" w14:textId="77777777" w:rsidR="00483060" w:rsidRDefault="00483060" w:rsidP="00483060">
      <w:r>
        <w:t>TP analysis in R5-236140.</w:t>
      </w:r>
    </w:p>
    <w:p w14:paraId="4996016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R5-237692</w:t>
      </w:r>
      <w:r>
        <w:rPr>
          <w:color w:val="993300"/>
          <w:u w:val="single"/>
        </w:rPr>
        <w:t>.</w:t>
      </w:r>
    </w:p>
    <w:p w14:paraId="66E47183" w14:textId="67617591" w:rsidR="00483060" w:rsidRDefault="00483060" w:rsidP="00483060">
      <w:pPr>
        <w:rPr>
          <w:rFonts w:ascii="Arial" w:hAnsi="Arial" w:cs="Arial"/>
          <w:b/>
          <w:sz w:val="24"/>
        </w:rPr>
      </w:pPr>
      <w:r>
        <w:rPr>
          <w:rFonts w:ascii="Arial" w:hAnsi="Arial" w:cs="Arial"/>
          <w:b/>
          <w:color w:val="0000FF"/>
          <w:sz w:val="24"/>
        </w:rPr>
        <w:t>R5-237692</w:t>
      </w:r>
      <w:r>
        <w:rPr>
          <w:rFonts w:ascii="Arial" w:hAnsi="Arial" w:cs="Arial"/>
          <w:b/>
          <w:color w:val="0000FF"/>
          <w:sz w:val="24"/>
        </w:rPr>
        <w:tab/>
      </w:r>
      <w:r>
        <w:rPr>
          <w:rFonts w:ascii="Arial" w:hAnsi="Arial" w:cs="Arial"/>
          <w:b/>
          <w:sz w:val="24"/>
        </w:rPr>
        <w:t>Introduction of new test case 7.6A.4 Narrow band blocking for category M1</w:t>
      </w:r>
    </w:p>
    <w:p w14:paraId="17D26366"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7F14846C" w14:textId="77777777" w:rsidR="00483060" w:rsidRDefault="00483060" w:rsidP="00483060">
      <w:pPr>
        <w:rPr>
          <w:color w:val="808080"/>
        </w:rPr>
      </w:pPr>
      <w:r>
        <w:rPr>
          <w:color w:val="808080"/>
        </w:rPr>
        <w:t>(Replaces R5-236128)</w:t>
      </w:r>
    </w:p>
    <w:p w14:paraId="1C4643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91CA0" w14:textId="0A09A059" w:rsidR="00483060" w:rsidRDefault="00483060" w:rsidP="00483060">
      <w:pPr>
        <w:rPr>
          <w:rFonts w:ascii="Arial" w:hAnsi="Arial" w:cs="Arial"/>
          <w:b/>
          <w:sz w:val="24"/>
        </w:rPr>
      </w:pPr>
      <w:r>
        <w:rPr>
          <w:rFonts w:ascii="Arial" w:hAnsi="Arial" w:cs="Arial"/>
          <w:b/>
          <w:color w:val="0000FF"/>
          <w:sz w:val="24"/>
        </w:rPr>
        <w:t>R5-236129</w:t>
      </w:r>
      <w:r>
        <w:rPr>
          <w:rFonts w:ascii="Arial" w:hAnsi="Arial" w:cs="Arial"/>
          <w:b/>
          <w:color w:val="0000FF"/>
          <w:sz w:val="24"/>
        </w:rPr>
        <w:tab/>
      </w:r>
      <w:r>
        <w:rPr>
          <w:rFonts w:ascii="Arial" w:hAnsi="Arial" w:cs="Arial"/>
          <w:b/>
          <w:sz w:val="24"/>
        </w:rPr>
        <w:t>Confirmation of test configuration and error correction for 7.6B.2 In-band blocking for category NB1 and NB2</w:t>
      </w:r>
    </w:p>
    <w:p w14:paraId="68AA33D1"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6DB25A69" w14:textId="77777777" w:rsidR="00483060" w:rsidRDefault="00483060" w:rsidP="00483060">
      <w:pPr>
        <w:rPr>
          <w:rFonts w:ascii="Arial" w:hAnsi="Arial" w:cs="Arial"/>
          <w:b/>
        </w:rPr>
      </w:pPr>
      <w:r>
        <w:rPr>
          <w:rFonts w:ascii="Arial" w:hAnsi="Arial" w:cs="Arial"/>
          <w:b/>
        </w:rPr>
        <w:t xml:space="preserve">Abstract: </w:t>
      </w:r>
    </w:p>
    <w:p w14:paraId="2C127C53" w14:textId="77777777" w:rsidR="00483060" w:rsidRDefault="00483060" w:rsidP="00483060">
      <w:r>
        <w:t>TP analysis in R5-236140.</w:t>
      </w:r>
    </w:p>
    <w:p w14:paraId="75F1DDD8" w14:textId="77777777" w:rsidR="00483060" w:rsidRDefault="00483060" w:rsidP="00483060">
      <w:pPr>
        <w:rPr>
          <w:rFonts w:ascii="Arial" w:hAnsi="Arial" w:cs="Arial"/>
          <w:b/>
        </w:rPr>
      </w:pPr>
      <w:r>
        <w:rPr>
          <w:rFonts w:ascii="Arial" w:hAnsi="Arial" w:cs="Arial"/>
          <w:b/>
        </w:rPr>
        <w:t xml:space="preserve">Discussion: </w:t>
      </w:r>
    </w:p>
    <w:p w14:paraId="40CE2F76" w14:textId="77777777" w:rsidR="00483060" w:rsidRDefault="00483060" w:rsidP="00483060">
      <w:r>
        <w:t>r1</w:t>
      </w:r>
    </w:p>
    <w:p w14:paraId="3F97BEF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R5-237681</w:t>
      </w:r>
      <w:r>
        <w:rPr>
          <w:color w:val="993300"/>
          <w:u w:val="single"/>
        </w:rPr>
        <w:t>.</w:t>
      </w:r>
    </w:p>
    <w:p w14:paraId="2EE1EDA6" w14:textId="1F940EDF" w:rsidR="00483060" w:rsidRDefault="00483060" w:rsidP="00483060">
      <w:pPr>
        <w:rPr>
          <w:rFonts w:ascii="Arial" w:hAnsi="Arial" w:cs="Arial"/>
          <w:b/>
          <w:sz w:val="24"/>
        </w:rPr>
      </w:pPr>
      <w:r>
        <w:rPr>
          <w:rFonts w:ascii="Arial" w:hAnsi="Arial" w:cs="Arial"/>
          <w:b/>
          <w:color w:val="0000FF"/>
          <w:sz w:val="24"/>
        </w:rPr>
        <w:t>R5-237681</w:t>
      </w:r>
      <w:r>
        <w:rPr>
          <w:rFonts w:ascii="Arial" w:hAnsi="Arial" w:cs="Arial"/>
          <w:b/>
          <w:color w:val="0000FF"/>
          <w:sz w:val="24"/>
        </w:rPr>
        <w:tab/>
      </w:r>
      <w:r>
        <w:rPr>
          <w:rFonts w:ascii="Arial" w:hAnsi="Arial" w:cs="Arial"/>
          <w:b/>
          <w:sz w:val="24"/>
        </w:rPr>
        <w:t>Confirmation of test configuration and error correction for 7.6B.2 In-band blocking for category NB1 and NB2</w:t>
      </w:r>
    </w:p>
    <w:p w14:paraId="700B8F46"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20D394C2" w14:textId="77777777" w:rsidR="00483060" w:rsidRDefault="00483060" w:rsidP="00483060">
      <w:pPr>
        <w:rPr>
          <w:color w:val="808080"/>
        </w:rPr>
      </w:pPr>
      <w:r>
        <w:rPr>
          <w:color w:val="808080"/>
        </w:rPr>
        <w:t>(Replaces R5-236129)</w:t>
      </w:r>
    </w:p>
    <w:p w14:paraId="0B7DC65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D49B5" w14:textId="6C446D9A" w:rsidR="00483060" w:rsidRDefault="00483060" w:rsidP="00483060">
      <w:pPr>
        <w:rPr>
          <w:rFonts w:ascii="Arial" w:hAnsi="Arial" w:cs="Arial"/>
          <w:b/>
          <w:sz w:val="24"/>
        </w:rPr>
      </w:pPr>
      <w:r>
        <w:rPr>
          <w:rFonts w:ascii="Arial" w:hAnsi="Arial" w:cs="Arial"/>
          <w:b/>
          <w:color w:val="0000FF"/>
          <w:sz w:val="24"/>
        </w:rPr>
        <w:t>R5-236130</w:t>
      </w:r>
      <w:r>
        <w:rPr>
          <w:rFonts w:ascii="Arial" w:hAnsi="Arial" w:cs="Arial"/>
          <w:b/>
          <w:color w:val="0000FF"/>
          <w:sz w:val="24"/>
        </w:rPr>
        <w:tab/>
      </w:r>
      <w:r>
        <w:rPr>
          <w:rFonts w:ascii="Arial" w:hAnsi="Arial" w:cs="Arial"/>
          <w:b/>
          <w:sz w:val="24"/>
        </w:rPr>
        <w:t>Introduction of new test case 7.6B.3 Out-of-band blocking for category NB1 and NB2</w:t>
      </w:r>
    </w:p>
    <w:p w14:paraId="4CCF0584" w14:textId="77777777" w:rsidR="00483060" w:rsidRDefault="00483060" w:rsidP="0048306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2EE27F03" w14:textId="77777777" w:rsidR="00483060" w:rsidRDefault="00483060" w:rsidP="00483060">
      <w:pPr>
        <w:rPr>
          <w:rFonts w:ascii="Arial" w:hAnsi="Arial" w:cs="Arial"/>
          <w:b/>
        </w:rPr>
      </w:pPr>
      <w:r>
        <w:rPr>
          <w:rFonts w:ascii="Arial" w:hAnsi="Arial" w:cs="Arial"/>
          <w:b/>
        </w:rPr>
        <w:t xml:space="preserve">Abstract: </w:t>
      </w:r>
    </w:p>
    <w:p w14:paraId="30EE6EBF" w14:textId="77777777" w:rsidR="00483060" w:rsidRDefault="00483060" w:rsidP="00483060">
      <w:r>
        <w:t>TP analysis in R5-236140.</w:t>
      </w:r>
    </w:p>
    <w:p w14:paraId="618DD4B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R5-237693</w:t>
      </w:r>
      <w:r>
        <w:rPr>
          <w:color w:val="993300"/>
          <w:u w:val="single"/>
        </w:rPr>
        <w:t>.</w:t>
      </w:r>
    </w:p>
    <w:p w14:paraId="28280148" w14:textId="550D912F" w:rsidR="00483060" w:rsidRDefault="00483060" w:rsidP="00483060">
      <w:pPr>
        <w:rPr>
          <w:rFonts w:ascii="Arial" w:hAnsi="Arial" w:cs="Arial"/>
          <w:b/>
          <w:sz w:val="24"/>
        </w:rPr>
      </w:pPr>
      <w:r>
        <w:rPr>
          <w:rFonts w:ascii="Arial" w:hAnsi="Arial" w:cs="Arial"/>
          <w:b/>
          <w:color w:val="0000FF"/>
          <w:sz w:val="24"/>
        </w:rPr>
        <w:t>R5-237693</w:t>
      </w:r>
      <w:r>
        <w:rPr>
          <w:rFonts w:ascii="Arial" w:hAnsi="Arial" w:cs="Arial"/>
          <w:b/>
          <w:color w:val="0000FF"/>
          <w:sz w:val="24"/>
        </w:rPr>
        <w:tab/>
      </w:r>
      <w:r>
        <w:rPr>
          <w:rFonts w:ascii="Arial" w:hAnsi="Arial" w:cs="Arial"/>
          <w:b/>
          <w:sz w:val="24"/>
        </w:rPr>
        <w:t>Introduction of new test case 7.6B.3 Out-of-band blocking for category NB1 and NB2</w:t>
      </w:r>
    </w:p>
    <w:p w14:paraId="7543D425"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014F9574" w14:textId="77777777" w:rsidR="00483060" w:rsidRDefault="00483060" w:rsidP="00483060">
      <w:pPr>
        <w:rPr>
          <w:color w:val="808080"/>
        </w:rPr>
      </w:pPr>
      <w:r>
        <w:rPr>
          <w:color w:val="808080"/>
        </w:rPr>
        <w:t>(Replaces R5-236130)</w:t>
      </w:r>
    </w:p>
    <w:p w14:paraId="0A05905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6CEE7" w14:textId="4735BB28" w:rsidR="00483060" w:rsidRDefault="00483060" w:rsidP="00483060">
      <w:pPr>
        <w:rPr>
          <w:rFonts w:ascii="Arial" w:hAnsi="Arial" w:cs="Arial"/>
          <w:b/>
          <w:sz w:val="24"/>
        </w:rPr>
      </w:pPr>
      <w:r>
        <w:rPr>
          <w:rFonts w:ascii="Arial" w:hAnsi="Arial" w:cs="Arial"/>
          <w:b/>
          <w:color w:val="0000FF"/>
          <w:sz w:val="24"/>
        </w:rPr>
        <w:t>R5-236131</w:t>
      </w:r>
      <w:r>
        <w:rPr>
          <w:rFonts w:ascii="Arial" w:hAnsi="Arial" w:cs="Arial"/>
          <w:b/>
          <w:color w:val="0000FF"/>
          <w:sz w:val="24"/>
        </w:rPr>
        <w:tab/>
      </w:r>
      <w:r>
        <w:rPr>
          <w:rFonts w:ascii="Arial" w:hAnsi="Arial" w:cs="Arial"/>
          <w:b/>
          <w:sz w:val="24"/>
        </w:rPr>
        <w:t>Removal of 7.6B.4 Narrow band blocking for category NB1 and NB2</w:t>
      </w:r>
    </w:p>
    <w:p w14:paraId="2E8C81CA"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27ABAD9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3478A" w14:textId="41465D15" w:rsidR="00483060" w:rsidRDefault="00483060" w:rsidP="00483060">
      <w:pPr>
        <w:rPr>
          <w:rFonts w:ascii="Arial" w:hAnsi="Arial" w:cs="Arial"/>
          <w:b/>
          <w:sz w:val="24"/>
        </w:rPr>
      </w:pPr>
      <w:r>
        <w:rPr>
          <w:rFonts w:ascii="Arial" w:hAnsi="Arial" w:cs="Arial"/>
          <w:b/>
          <w:color w:val="0000FF"/>
          <w:sz w:val="24"/>
        </w:rPr>
        <w:t>R5-236132</w:t>
      </w:r>
      <w:r>
        <w:rPr>
          <w:rFonts w:ascii="Arial" w:hAnsi="Arial" w:cs="Arial"/>
          <w:b/>
          <w:color w:val="0000FF"/>
          <w:sz w:val="24"/>
        </w:rPr>
        <w:tab/>
      </w:r>
      <w:r>
        <w:rPr>
          <w:rFonts w:ascii="Arial" w:hAnsi="Arial" w:cs="Arial"/>
          <w:b/>
          <w:sz w:val="24"/>
        </w:rPr>
        <w:t>Introduction of new test case 7.7A Spurious response for category M1</w:t>
      </w:r>
    </w:p>
    <w:p w14:paraId="1B5501BF"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112B0AB8" w14:textId="77777777" w:rsidR="00483060" w:rsidRDefault="00483060" w:rsidP="00483060">
      <w:pPr>
        <w:rPr>
          <w:rFonts w:ascii="Arial" w:hAnsi="Arial" w:cs="Arial"/>
          <w:b/>
        </w:rPr>
      </w:pPr>
      <w:r>
        <w:rPr>
          <w:rFonts w:ascii="Arial" w:hAnsi="Arial" w:cs="Arial"/>
          <w:b/>
        </w:rPr>
        <w:t xml:space="preserve">Abstract: </w:t>
      </w:r>
    </w:p>
    <w:p w14:paraId="2CC986C1" w14:textId="77777777" w:rsidR="00483060" w:rsidRDefault="00483060" w:rsidP="00483060">
      <w:r>
        <w:t>TP analysis in R5-236140.</w:t>
      </w:r>
    </w:p>
    <w:p w14:paraId="13D36238" w14:textId="77777777" w:rsidR="00483060" w:rsidRDefault="00483060" w:rsidP="00483060">
      <w:pPr>
        <w:rPr>
          <w:rFonts w:ascii="Arial" w:hAnsi="Arial" w:cs="Arial"/>
          <w:b/>
        </w:rPr>
      </w:pPr>
      <w:r>
        <w:rPr>
          <w:rFonts w:ascii="Arial" w:hAnsi="Arial" w:cs="Arial"/>
          <w:b/>
        </w:rPr>
        <w:t xml:space="preserve">Discussion: </w:t>
      </w:r>
    </w:p>
    <w:p w14:paraId="53074626" w14:textId="77777777" w:rsidR="00483060" w:rsidRDefault="00483060" w:rsidP="00483060">
      <w:r>
        <w:t>r1</w:t>
      </w:r>
    </w:p>
    <w:p w14:paraId="10E1CB8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R5-237682</w:t>
      </w:r>
      <w:r>
        <w:rPr>
          <w:color w:val="993300"/>
          <w:u w:val="single"/>
        </w:rPr>
        <w:t>.</w:t>
      </w:r>
    </w:p>
    <w:p w14:paraId="67069443" w14:textId="470D8563" w:rsidR="00483060" w:rsidRDefault="00483060" w:rsidP="00483060">
      <w:pPr>
        <w:rPr>
          <w:rFonts w:ascii="Arial" w:hAnsi="Arial" w:cs="Arial"/>
          <w:b/>
          <w:sz w:val="24"/>
        </w:rPr>
      </w:pPr>
      <w:r>
        <w:rPr>
          <w:rFonts w:ascii="Arial" w:hAnsi="Arial" w:cs="Arial"/>
          <w:b/>
          <w:color w:val="0000FF"/>
          <w:sz w:val="24"/>
        </w:rPr>
        <w:t>R5-237682</w:t>
      </w:r>
      <w:r>
        <w:rPr>
          <w:rFonts w:ascii="Arial" w:hAnsi="Arial" w:cs="Arial"/>
          <w:b/>
          <w:color w:val="0000FF"/>
          <w:sz w:val="24"/>
        </w:rPr>
        <w:tab/>
      </w:r>
      <w:r>
        <w:rPr>
          <w:rFonts w:ascii="Arial" w:hAnsi="Arial" w:cs="Arial"/>
          <w:b/>
          <w:sz w:val="24"/>
        </w:rPr>
        <w:t>Introduction of new test case 7.7A Spurious response for category M1</w:t>
      </w:r>
    </w:p>
    <w:p w14:paraId="1DD6651C"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4B9EFBA1" w14:textId="77777777" w:rsidR="00483060" w:rsidRDefault="00483060" w:rsidP="00483060">
      <w:pPr>
        <w:rPr>
          <w:color w:val="808080"/>
        </w:rPr>
      </w:pPr>
      <w:r>
        <w:rPr>
          <w:color w:val="808080"/>
        </w:rPr>
        <w:t>(Replaces R5-236132)</w:t>
      </w:r>
    </w:p>
    <w:p w14:paraId="2B1620D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D881B" w14:textId="430B6BF0" w:rsidR="00483060" w:rsidRDefault="00483060" w:rsidP="00483060">
      <w:pPr>
        <w:rPr>
          <w:rFonts w:ascii="Arial" w:hAnsi="Arial" w:cs="Arial"/>
          <w:b/>
          <w:sz w:val="24"/>
        </w:rPr>
      </w:pPr>
      <w:r>
        <w:rPr>
          <w:rFonts w:ascii="Arial" w:hAnsi="Arial" w:cs="Arial"/>
          <w:b/>
          <w:color w:val="0000FF"/>
          <w:sz w:val="24"/>
        </w:rPr>
        <w:t>R5-236133</w:t>
      </w:r>
      <w:r>
        <w:rPr>
          <w:rFonts w:ascii="Arial" w:hAnsi="Arial" w:cs="Arial"/>
          <w:b/>
          <w:color w:val="0000FF"/>
          <w:sz w:val="24"/>
        </w:rPr>
        <w:tab/>
      </w:r>
      <w:r>
        <w:rPr>
          <w:rFonts w:ascii="Arial" w:hAnsi="Arial" w:cs="Arial"/>
          <w:b/>
          <w:sz w:val="24"/>
        </w:rPr>
        <w:t>Introduction of new test case 7.7B Spurious response for category NB1 and NB2</w:t>
      </w:r>
    </w:p>
    <w:p w14:paraId="78FEA7B2"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5149572D" w14:textId="77777777" w:rsidR="00483060" w:rsidRDefault="00483060" w:rsidP="00483060">
      <w:pPr>
        <w:rPr>
          <w:rFonts w:ascii="Arial" w:hAnsi="Arial" w:cs="Arial"/>
          <w:b/>
        </w:rPr>
      </w:pPr>
      <w:r>
        <w:rPr>
          <w:rFonts w:ascii="Arial" w:hAnsi="Arial" w:cs="Arial"/>
          <w:b/>
        </w:rPr>
        <w:t xml:space="preserve">Abstract: </w:t>
      </w:r>
    </w:p>
    <w:p w14:paraId="7D2B2CF5" w14:textId="77777777" w:rsidR="00483060" w:rsidRDefault="00483060" w:rsidP="00483060">
      <w:r>
        <w:t>TP analysis in R5-236140.</w:t>
      </w:r>
    </w:p>
    <w:p w14:paraId="5928B60C" w14:textId="77777777" w:rsidR="00483060" w:rsidRDefault="00483060" w:rsidP="00483060">
      <w:pPr>
        <w:rPr>
          <w:rFonts w:ascii="Arial" w:hAnsi="Arial" w:cs="Arial"/>
          <w:b/>
        </w:rPr>
      </w:pPr>
      <w:r>
        <w:rPr>
          <w:rFonts w:ascii="Arial" w:hAnsi="Arial" w:cs="Arial"/>
          <w:b/>
        </w:rPr>
        <w:lastRenderedPageBreak/>
        <w:t xml:space="preserve">Discussion: </w:t>
      </w:r>
    </w:p>
    <w:p w14:paraId="3DEA75E1" w14:textId="77777777" w:rsidR="00483060" w:rsidRDefault="00483060" w:rsidP="00483060">
      <w:r>
        <w:t>r1</w:t>
      </w:r>
    </w:p>
    <w:p w14:paraId="77B498B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R5-237683</w:t>
      </w:r>
      <w:r>
        <w:rPr>
          <w:color w:val="993300"/>
          <w:u w:val="single"/>
        </w:rPr>
        <w:t>.</w:t>
      </w:r>
    </w:p>
    <w:p w14:paraId="22022B80" w14:textId="6A3919E4" w:rsidR="00483060" w:rsidRDefault="00483060" w:rsidP="00483060">
      <w:pPr>
        <w:rPr>
          <w:rFonts w:ascii="Arial" w:hAnsi="Arial" w:cs="Arial"/>
          <w:b/>
          <w:sz w:val="24"/>
        </w:rPr>
      </w:pPr>
      <w:r>
        <w:rPr>
          <w:rFonts w:ascii="Arial" w:hAnsi="Arial" w:cs="Arial"/>
          <w:b/>
          <w:color w:val="0000FF"/>
          <w:sz w:val="24"/>
        </w:rPr>
        <w:t>R5-237683</w:t>
      </w:r>
      <w:r>
        <w:rPr>
          <w:rFonts w:ascii="Arial" w:hAnsi="Arial" w:cs="Arial"/>
          <w:b/>
          <w:color w:val="0000FF"/>
          <w:sz w:val="24"/>
        </w:rPr>
        <w:tab/>
      </w:r>
      <w:r>
        <w:rPr>
          <w:rFonts w:ascii="Arial" w:hAnsi="Arial" w:cs="Arial"/>
          <w:b/>
          <w:sz w:val="24"/>
        </w:rPr>
        <w:t>Introduction of new test case 7.7B Spurious response for category NB1 and NB2</w:t>
      </w:r>
    </w:p>
    <w:p w14:paraId="2E765C83"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217CECE3" w14:textId="77777777" w:rsidR="00483060" w:rsidRDefault="00483060" w:rsidP="00483060">
      <w:pPr>
        <w:rPr>
          <w:color w:val="808080"/>
        </w:rPr>
      </w:pPr>
      <w:r>
        <w:rPr>
          <w:color w:val="808080"/>
        </w:rPr>
        <w:t>(Replaces R5-236133)</w:t>
      </w:r>
    </w:p>
    <w:p w14:paraId="029C571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8A1DD" w14:textId="714C5815" w:rsidR="00483060" w:rsidRDefault="00483060" w:rsidP="00483060">
      <w:pPr>
        <w:rPr>
          <w:rFonts w:ascii="Arial" w:hAnsi="Arial" w:cs="Arial"/>
          <w:b/>
          <w:sz w:val="24"/>
        </w:rPr>
      </w:pPr>
      <w:r>
        <w:rPr>
          <w:rFonts w:ascii="Arial" w:hAnsi="Arial" w:cs="Arial"/>
          <w:b/>
          <w:color w:val="0000FF"/>
          <w:sz w:val="24"/>
        </w:rPr>
        <w:t>R5-236134</w:t>
      </w:r>
      <w:r>
        <w:rPr>
          <w:rFonts w:ascii="Arial" w:hAnsi="Arial" w:cs="Arial"/>
          <w:b/>
          <w:color w:val="0000FF"/>
          <w:sz w:val="24"/>
        </w:rPr>
        <w:tab/>
      </w:r>
      <w:r>
        <w:rPr>
          <w:rFonts w:ascii="Arial" w:hAnsi="Arial" w:cs="Arial"/>
          <w:b/>
          <w:sz w:val="24"/>
        </w:rPr>
        <w:t>Introduction of new test case 7.8A Intermodulation characteristics for category M1</w:t>
      </w:r>
    </w:p>
    <w:p w14:paraId="5A0237B8"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170580B9" w14:textId="77777777" w:rsidR="00483060" w:rsidRDefault="00483060" w:rsidP="00483060">
      <w:pPr>
        <w:rPr>
          <w:rFonts w:ascii="Arial" w:hAnsi="Arial" w:cs="Arial"/>
          <w:b/>
        </w:rPr>
      </w:pPr>
      <w:r>
        <w:rPr>
          <w:rFonts w:ascii="Arial" w:hAnsi="Arial" w:cs="Arial"/>
          <w:b/>
        </w:rPr>
        <w:t xml:space="preserve">Abstract: </w:t>
      </w:r>
    </w:p>
    <w:p w14:paraId="4D5D0ACF" w14:textId="77777777" w:rsidR="00483060" w:rsidRDefault="00483060" w:rsidP="00483060">
      <w:r>
        <w:t>TP analysis in R5-236140.</w:t>
      </w:r>
    </w:p>
    <w:p w14:paraId="60365C3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R5-237694</w:t>
      </w:r>
      <w:r>
        <w:rPr>
          <w:color w:val="993300"/>
          <w:u w:val="single"/>
        </w:rPr>
        <w:t>.</w:t>
      </w:r>
    </w:p>
    <w:p w14:paraId="4DB979FD" w14:textId="681DDDF3" w:rsidR="00483060" w:rsidRDefault="00483060" w:rsidP="00483060">
      <w:pPr>
        <w:rPr>
          <w:rFonts w:ascii="Arial" w:hAnsi="Arial" w:cs="Arial"/>
          <w:b/>
          <w:sz w:val="24"/>
        </w:rPr>
      </w:pPr>
      <w:r>
        <w:rPr>
          <w:rFonts w:ascii="Arial" w:hAnsi="Arial" w:cs="Arial"/>
          <w:b/>
          <w:color w:val="0000FF"/>
          <w:sz w:val="24"/>
        </w:rPr>
        <w:t>R5-237694</w:t>
      </w:r>
      <w:r>
        <w:rPr>
          <w:rFonts w:ascii="Arial" w:hAnsi="Arial" w:cs="Arial"/>
          <w:b/>
          <w:color w:val="0000FF"/>
          <w:sz w:val="24"/>
        </w:rPr>
        <w:tab/>
      </w:r>
      <w:r>
        <w:rPr>
          <w:rFonts w:ascii="Arial" w:hAnsi="Arial" w:cs="Arial"/>
          <w:b/>
          <w:sz w:val="24"/>
        </w:rPr>
        <w:t>Introduction of new test case 7.8A Intermodulation characteristics for category M1</w:t>
      </w:r>
    </w:p>
    <w:p w14:paraId="0B97BCFF"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602D3E14" w14:textId="77777777" w:rsidR="00483060" w:rsidRDefault="00483060" w:rsidP="00483060">
      <w:pPr>
        <w:rPr>
          <w:color w:val="808080"/>
        </w:rPr>
      </w:pPr>
      <w:r>
        <w:rPr>
          <w:color w:val="808080"/>
        </w:rPr>
        <w:t>(Replaces R5-236134)</w:t>
      </w:r>
    </w:p>
    <w:p w14:paraId="127CEA9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EE8FA" w14:textId="0DD4F3C2" w:rsidR="00483060" w:rsidRDefault="00483060" w:rsidP="00483060">
      <w:pPr>
        <w:rPr>
          <w:rFonts w:ascii="Arial" w:hAnsi="Arial" w:cs="Arial"/>
          <w:b/>
          <w:sz w:val="24"/>
        </w:rPr>
      </w:pPr>
      <w:r>
        <w:rPr>
          <w:rFonts w:ascii="Arial" w:hAnsi="Arial" w:cs="Arial"/>
          <w:b/>
          <w:color w:val="0000FF"/>
          <w:sz w:val="24"/>
        </w:rPr>
        <w:t>R5-236135</w:t>
      </w:r>
      <w:r>
        <w:rPr>
          <w:rFonts w:ascii="Arial" w:hAnsi="Arial" w:cs="Arial"/>
          <w:b/>
          <w:color w:val="0000FF"/>
          <w:sz w:val="24"/>
        </w:rPr>
        <w:tab/>
      </w:r>
      <w:r>
        <w:rPr>
          <w:rFonts w:ascii="Arial" w:hAnsi="Arial" w:cs="Arial"/>
          <w:b/>
          <w:sz w:val="24"/>
        </w:rPr>
        <w:t>Introduction of new test case 7.8B Intermodulation characteristics for category NB1 and NB2</w:t>
      </w:r>
    </w:p>
    <w:p w14:paraId="3C2CF8EC"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268B7D8C" w14:textId="77777777" w:rsidR="00483060" w:rsidRDefault="00483060" w:rsidP="00483060">
      <w:pPr>
        <w:rPr>
          <w:rFonts w:ascii="Arial" w:hAnsi="Arial" w:cs="Arial"/>
          <w:b/>
        </w:rPr>
      </w:pPr>
      <w:r>
        <w:rPr>
          <w:rFonts w:ascii="Arial" w:hAnsi="Arial" w:cs="Arial"/>
          <w:b/>
        </w:rPr>
        <w:t xml:space="preserve">Abstract: </w:t>
      </w:r>
    </w:p>
    <w:p w14:paraId="115A1349" w14:textId="77777777" w:rsidR="00483060" w:rsidRDefault="00483060" w:rsidP="00483060">
      <w:r>
        <w:t>TP analysis in R5-236140.</w:t>
      </w:r>
    </w:p>
    <w:p w14:paraId="7A5972B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R5-237695</w:t>
      </w:r>
      <w:r>
        <w:rPr>
          <w:color w:val="993300"/>
          <w:u w:val="single"/>
        </w:rPr>
        <w:t>.</w:t>
      </w:r>
    </w:p>
    <w:p w14:paraId="0D0AA041" w14:textId="1A391A99" w:rsidR="00483060" w:rsidRDefault="00483060" w:rsidP="00483060">
      <w:pPr>
        <w:rPr>
          <w:rFonts w:ascii="Arial" w:hAnsi="Arial" w:cs="Arial"/>
          <w:b/>
          <w:sz w:val="24"/>
        </w:rPr>
      </w:pPr>
      <w:r>
        <w:rPr>
          <w:rFonts w:ascii="Arial" w:hAnsi="Arial" w:cs="Arial"/>
          <w:b/>
          <w:color w:val="0000FF"/>
          <w:sz w:val="24"/>
        </w:rPr>
        <w:t>R5-237695</w:t>
      </w:r>
      <w:r>
        <w:rPr>
          <w:rFonts w:ascii="Arial" w:hAnsi="Arial" w:cs="Arial"/>
          <w:b/>
          <w:color w:val="0000FF"/>
          <w:sz w:val="24"/>
        </w:rPr>
        <w:tab/>
      </w:r>
      <w:r>
        <w:rPr>
          <w:rFonts w:ascii="Arial" w:hAnsi="Arial" w:cs="Arial"/>
          <w:b/>
          <w:sz w:val="24"/>
        </w:rPr>
        <w:t>Introduction of new test case 7.8B Intermodulation characteristics for category NB1 and NB2</w:t>
      </w:r>
    </w:p>
    <w:p w14:paraId="558E5BCB"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12E125E3" w14:textId="77777777" w:rsidR="00483060" w:rsidRDefault="00483060" w:rsidP="00483060">
      <w:pPr>
        <w:rPr>
          <w:color w:val="808080"/>
        </w:rPr>
      </w:pPr>
      <w:r>
        <w:rPr>
          <w:color w:val="808080"/>
        </w:rPr>
        <w:t>(Replaces R5-236135)</w:t>
      </w:r>
    </w:p>
    <w:p w14:paraId="0603A6E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D9D906" w14:textId="77B82035" w:rsidR="00483060" w:rsidRDefault="00483060" w:rsidP="00483060">
      <w:pPr>
        <w:rPr>
          <w:rFonts w:ascii="Arial" w:hAnsi="Arial" w:cs="Arial"/>
          <w:b/>
          <w:sz w:val="24"/>
        </w:rPr>
      </w:pPr>
      <w:r>
        <w:rPr>
          <w:rFonts w:ascii="Arial" w:hAnsi="Arial" w:cs="Arial"/>
          <w:b/>
          <w:color w:val="0000FF"/>
          <w:sz w:val="24"/>
        </w:rPr>
        <w:lastRenderedPageBreak/>
        <w:t>R5-236136</w:t>
      </w:r>
      <w:r>
        <w:rPr>
          <w:rFonts w:ascii="Arial" w:hAnsi="Arial" w:cs="Arial"/>
          <w:b/>
          <w:color w:val="0000FF"/>
          <w:sz w:val="24"/>
        </w:rPr>
        <w:tab/>
      </w:r>
      <w:r>
        <w:rPr>
          <w:rFonts w:ascii="Arial" w:hAnsi="Arial" w:cs="Arial"/>
          <w:b/>
          <w:sz w:val="24"/>
        </w:rPr>
        <w:t>Update of test configuration for 7.9A Spurious emissions for category M1</w:t>
      </w:r>
    </w:p>
    <w:p w14:paraId="29FFFFD2"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199E85DB" w14:textId="77777777" w:rsidR="00483060" w:rsidRDefault="00483060" w:rsidP="00483060">
      <w:pPr>
        <w:rPr>
          <w:rFonts w:ascii="Arial" w:hAnsi="Arial" w:cs="Arial"/>
          <w:b/>
        </w:rPr>
      </w:pPr>
      <w:r>
        <w:rPr>
          <w:rFonts w:ascii="Arial" w:hAnsi="Arial" w:cs="Arial"/>
          <w:b/>
        </w:rPr>
        <w:t xml:space="preserve">Abstract: </w:t>
      </w:r>
    </w:p>
    <w:p w14:paraId="1DD7BC2D" w14:textId="77777777" w:rsidR="00483060" w:rsidRDefault="00483060" w:rsidP="00483060">
      <w:r>
        <w:t>TP analysis in R5-236140.</w:t>
      </w:r>
    </w:p>
    <w:p w14:paraId="78F5CCFB" w14:textId="77777777" w:rsidR="00483060" w:rsidRDefault="00483060" w:rsidP="00483060">
      <w:pPr>
        <w:rPr>
          <w:rFonts w:ascii="Arial" w:hAnsi="Arial" w:cs="Arial"/>
          <w:b/>
        </w:rPr>
      </w:pPr>
      <w:r>
        <w:rPr>
          <w:rFonts w:ascii="Arial" w:hAnsi="Arial" w:cs="Arial"/>
          <w:b/>
        </w:rPr>
        <w:t xml:space="preserve">Discussion: </w:t>
      </w:r>
    </w:p>
    <w:p w14:paraId="45034F4C" w14:textId="77777777" w:rsidR="00483060" w:rsidRDefault="00483060" w:rsidP="00483060">
      <w:r>
        <w:t>r1</w:t>
      </w:r>
    </w:p>
    <w:p w14:paraId="263128A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R5-237684</w:t>
      </w:r>
      <w:r>
        <w:rPr>
          <w:color w:val="993300"/>
          <w:u w:val="single"/>
        </w:rPr>
        <w:t>.</w:t>
      </w:r>
    </w:p>
    <w:p w14:paraId="5B38781E" w14:textId="39E029EB" w:rsidR="00483060" w:rsidRDefault="00483060" w:rsidP="00483060">
      <w:pPr>
        <w:rPr>
          <w:rFonts w:ascii="Arial" w:hAnsi="Arial" w:cs="Arial"/>
          <w:b/>
          <w:sz w:val="24"/>
        </w:rPr>
      </w:pPr>
      <w:r>
        <w:rPr>
          <w:rFonts w:ascii="Arial" w:hAnsi="Arial" w:cs="Arial"/>
          <w:b/>
          <w:color w:val="0000FF"/>
          <w:sz w:val="24"/>
        </w:rPr>
        <w:t>R5-237684</w:t>
      </w:r>
      <w:r>
        <w:rPr>
          <w:rFonts w:ascii="Arial" w:hAnsi="Arial" w:cs="Arial"/>
          <w:b/>
          <w:color w:val="0000FF"/>
          <w:sz w:val="24"/>
        </w:rPr>
        <w:tab/>
      </w:r>
      <w:r>
        <w:rPr>
          <w:rFonts w:ascii="Arial" w:hAnsi="Arial" w:cs="Arial"/>
          <w:b/>
          <w:sz w:val="24"/>
        </w:rPr>
        <w:t>Update of test configuration for 7.9A Spurious emissions for category M1</w:t>
      </w:r>
    </w:p>
    <w:p w14:paraId="0341742A"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1D3C2551" w14:textId="77777777" w:rsidR="00483060" w:rsidRDefault="00483060" w:rsidP="00483060">
      <w:pPr>
        <w:rPr>
          <w:color w:val="808080"/>
        </w:rPr>
      </w:pPr>
      <w:r>
        <w:rPr>
          <w:color w:val="808080"/>
        </w:rPr>
        <w:t>(Replaces R5-236136)</w:t>
      </w:r>
    </w:p>
    <w:p w14:paraId="502E35F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63CE3" w14:textId="296F37FF" w:rsidR="00483060" w:rsidRDefault="00483060" w:rsidP="00483060">
      <w:pPr>
        <w:rPr>
          <w:rFonts w:ascii="Arial" w:hAnsi="Arial" w:cs="Arial"/>
          <w:b/>
          <w:sz w:val="24"/>
        </w:rPr>
      </w:pPr>
      <w:r>
        <w:rPr>
          <w:rFonts w:ascii="Arial" w:hAnsi="Arial" w:cs="Arial"/>
          <w:b/>
          <w:color w:val="0000FF"/>
          <w:sz w:val="24"/>
        </w:rPr>
        <w:t>R5-236137</w:t>
      </w:r>
      <w:r>
        <w:rPr>
          <w:rFonts w:ascii="Arial" w:hAnsi="Arial" w:cs="Arial"/>
          <w:b/>
          <w:color w:val="0000FF"/>
          <w:sz w:val="24"/>
        </w:rPr>
        <w:tab/>
      </w:r>
      <w:r>
        <w:rPr>
          <w:rFonts w:ascii="Arial" w:hAnsi="Arial" w:cs="Arial"/>
          <w:b/>
          <w:sz w:val="24"/>
        </w:rPr>
        <w:t>Update of test configuration for 7.9B Spurious emissions for category NB1 and NB2</w:t>
      </w:r>
    </w:p>
    <w:p w14:paraId="75E4A188"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74941637" w14:textId="77777777" w:rsidR="00483060" w:rsidRDefault="00483060" w:rsidP="00483060">
      <w:pPr>
        <w:rPr>
          <w:rFonts w:ascii="Arial" w:hAnsi="Arial" w:cs="Arial"/>
          <w:b/>
        </w:rPr>
      </w:pPr>
      <w:r>
        <w:rPr>
          <w:rFonts w:ascii="Arial" w:hAnsi="Arial" w:cs="Arial"/>
          <w:b/>
        </w:rPr>
        <w:t xml:space="preserve">Abstract: </w:t>
      </w:r>
    </w:p>
    <w:p w14:paraId="10D878D6" w14:textId="77777777" w:rsidR="00483060" w:rsidRDefault="00483060" w:rsidP="00483060">
      <w:r>
        <w:t>TP analysis in R5-236140.</w:t>
      </w:r>
    </w:p>
    <w:p w14:paraId="6CC903CF" w14:textId="77777777" w:rsidR="00483060" w:rsidRDefault="00483060" w:rsidP="00483060">
      <w:pPr>
        <w:rPr>
          <w:rFonts w:ascii="Arial" w:hAnsi="Arial" w:cs="Arial"/>
          <w:b/>
        </w:rPr>
      </w:pPr>
      <w:r>
        <w:rPr>
          <w:rFonts w:ascii="Arial" w:hAnsi="Arial" w:cs="Arial"/>
          <w:b/>
        </w:rPr>
        <w:t xml:space="preserve">Discussion: </w:t>
      </w:r>
    </w:p>
    <w:p w14:paraId="2C22EFB8" w14:textId="77777777" w:rsidR="00483060" w:rsidRDefault="00483060" w:rsidP="00483060">
      <w:r>
        <w:t>r1</w:t>
      </w:r>
    </w:p>
    <w:p w14:paraId="556E797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R5-237685</w:t>
      </w:r>
      <w:r>
        <w:rPr>
          <w:color w:val="993300"/>
          <w:u w:val="single"/>
        </w:rPr>
        <w:t>.</w:t>
      </w:r>
    </w:p>
    <w:p w14:paraId="3D52607E" w14:textId="5758F408" w:rsidR="00483060" w:rsidRDefault="00483060" w:rsidP="00483060">
      <w:pPr>
        <w:rPr>
          <w:rFonts w:ascii="Arial" w:hAnsi="Arial" w:cs="Arial"/>
          <w:b/>
          <w:sz w:val="24"/>
        </w:rPr>
      </w:pPr>
      <w:r>
        <w:rPr>
          <w:rFonts w:ascii="Arial" w:hAnsi="Arial" w:cs="Arial"/>
          <w:b/>
          <w:color w:val="0000FF"/>
          <w:sz w:val="24"/>
        </w:rPr>
        <w:t>R5-237685</w:t>
      </w:r>
      <w:r>
        <w:rPr>
          <w:rFonts w:ascii="Arial" w:hAnsi="Arial" w:cs="Arial"/>
          <w:b/>
          <w:color w:val="0000FF"/>
          <w:sz w:val="24"/>
        </w:rPr>
        <w:tab/>
      </w:r>
      <w:r>
        <w:rPr>
          <w:rFonts w:ascii="Arial" w:hAnsi="Arial" w:cs="Arial"/>
          <w:b/>
          <w:sz w:val="24"/>
        </w:rPr>
        <w:t>Update of test configuration for 7.9B Spurious emissions for category NB1 and NB2</w:t>
      </w:r>
    </w:p>
    <w:p w14:paraId="7EE7B1DA"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4138449C" w14:textId="77777777" w:rsidR="00483060" w:rsidRDefault="00483060" w:rsidP="00483060">
      <w:pPr>
        <w:rPr>
          <w:color w:val="808080"/>
        </w:rPr>
      </w:pPr>
      <w:r>
        <w:rPr>
          <w:color w:val="808080"/>
        </w:rPr>
        <w:t>(Replaces R5-236137)</w:t>
      </w:r>
    </w:p>
    <w:p w14:paraId="527539E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A4B55" w14:textId="48CE8BDE" w:rsidR="00483060" w:rsidRDefault="00483060" w:rsidP="00483060">
      <w:pPr>
        <w:rPr>
          <w:rFonts w:ascii="Arial" w:hAnsi="Arial" w:cs="Arial"/>
          <w:b/>
          <w:sz w:val="24"/>
        </w:rPr>
      </w:pPr>
      <w:r>
        <w:rPr>
          <w:rFonts w:ascii="Arial" w:hAnsi="Arial" w:cs="Arial"/>
          <w:b/>
          <w:color w:val="0000FF"/>
          <w:sz w:val="24"/>
        </w:rPr>
        <w:t>R5-236138</w:t>
      </w:r>
      <w:r>
        <w:rPr>
          <w:rFonts w:ascii="Arial" w:hAnsi="Arial" w:cs="Arial"/>
          <w:b/>
          <w:color w:val="0000FF"/>
          <w:sz w:val="24"/>
        </w:rPr>
        <w:tab/>
      </w:r>
      <w:r>
        <w:rPr>
          <w:rFonts w:ascii="Arial" w:hAnsi="Arial" w:cs="Arial"/>
          <w:b/>
          <w:sz w:val="24"/>
        </w:rPr>
        <w:t>Introduction of measurement uncertainties and test tolerances for test cases from 7.6 to 7.9</w:t>
      </w:r>
    </w:p>
    <w:p w14:paraId="6D556BBD"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CAICT</w:t>
      </w:r>
    </w:p>
    <w:p w14:paraId="756F2C1E" w14:textId="77777777" w:rsidR="00483060" w:rsidRDefault="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96DAD" w14:textId="227363FE" w:rsidR="00551F24" w:rsidRDefault="00483060" w:rsidP="00483060">
      <w:pPr>
        <w:rPr>
          <w:rFonts w:ascii="Arial" w:hAnsi="Arial" w:cs="Arial"/>
          <w:b/>
          <w:sz w:val="24"/>
        </w:rPr>
      </w:pPr>
      <w:r>
        <w:rPr>
          <w:rFonts w:ascii="Arial" w:hAnsi="Arial" w:cs="Arial"/>
          <w:b/>
          <w:color w:val="0000FF"/>
          <w:sz w:val="24"/>
        </w:rPr>
        <w:lastRenderedPageBreak/>
        <w:t>R5-236154</w:t>
      </w:r>
      <w:r>
        <w:rPr>
          <w:rFonts w:ascii="Arial" w:hAnsi="Arial" w:cs="Arial"/>
          <w:b/>
          <w:color w:val="0000FF"/>
          <w:sz w:val="24"/>
        </w:rPr>
        <w:tab/>
      </w:r>
      <w:r>
        <w:rPr>
          <w:rFonts w:ascii="Arial" w:hAnsi="Arial" w:cs="Arial"/>
          <w:b/>
          <w:sz w:val="24"/>
        </w:rPr>
        <w:t>Addition of downlink physical channels for connection set-up for Cat NB1 and NB2</w:t>
      </w:r>
    </w:p>
    <w:p w14:paraId="5612AEC1"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(Hefei) Inc.</w:t>
      </w:r>
    </w:p>
    <w:p w14:paraId="5DF60EB9" w14:textId="77777777" w:rsidR="00483060" w:rsidRDefault="00483060" w:rsidP="00483060">
      <w:pPr>
        <w:rPr>
          <w:rFonts w:ascii="Arial" w:hAnsi="Arial" w:cs="Arial"/>
          <w:b/>
        </w:rPr>
      </w:pPr>
      <w:r>
        <w:rPr>
          <w:rFonts w:ascii="Arial" w:hAnsi="Arial" w:cs="Arial"/>
          <w:b/>
        </w:rPr>
        <w:t xml:space="preserve">Abstract: </w:t>
      </w:r>
    </w:p>
    <w:p w14:paraId="63F90B6B" w14:textId="77777777" w:rsidR="00483060" w:rsidRDefault="00483060" w:rsidP="00483060">
      <w:r>
        <w:t>RAN4 dependency R4-2318080</w:t>
      </w:r>
    </w:p>
    <w:p w14:paraId="1FDB0CD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99445" w14:textId="514C3209" w:rsidR="00483060" w:rsidRDefault="00483060" w:rsidP="00483060">
      <w:pPr>
        <w:rPr>
          <w:rFonts w:ascii="Arial" w:hAnsi="Arial" w:cs="Arial"/>
          <w:b/>
          <w:sz w:val="24"/>
        </w:rPr>
      </w:pPr>
      <w:r>
        <w:rPr>
          <w:rFonts w:ascii="Arial" w:hAnsi="Arial" w:cs="Arial"/>
          <w:b/>
          <w:color w:val="0000FF"/>
          <w:sz w:val="24"/>
        </w:rPr>
        <w:t>R5-236278</w:t>
      </w:r>
      <w:r>
        <w:rPr>
          <w:rFonts w:ascii="Arial" w:hAnsi="Arial" w:cs="Arial"/>
          <w:b/>
          <w:color w:val="0000FF"/>
          <w:sz w:val="24"/>
        </w:rPr>
        <w:tab/>
      </w:r>
      <w:r>
        <w:rPr>
          <w:rFonts w:ascii="Arial" w:hAnsi="Arial" w:cs="Arial"/>
          <w:b/>
          <w:sz w:val="24"/>
        </w:rPr>
        <w:t xml:space="preserve">Editor's Note removing for IoT NTN TX test cases </w:t>
      </w:r>
    </w:p>
    <w:p w14:paraId="0AFBE4BB"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Beijing Inc. , Keysight Technologies UK Ltd</w:t>
      </w:r>
    </w:p>
    <w:p w14:paraId="38B9CF54" w14:textId="77777777" w:rsidR="00483060" w:rsidRDefault="00483060" w:rsidP="00483060">
      <w:pPr>
        <w:rPr>
          <w:rFonts w:ascii="Arial" w:hAnsi="Arial" w:cs="Arial"/>
          <w:b/>
        </w:rPr>
      </w:pPr>
      <w:r>
        <w:rPr>
          <w:rFonts w:ascii="Arial" w:hAnsi="Arial" w:cs="Arial"/>
          <w:b/>
        </w:rPr>
        <w:t xml:space="preserve">Abstract: </w:t>
      </w:r>
    </w:p>
    <w:p w14:paraId="5ECC187A" w14:textId="77777777" w:rsidR="00483060" w:rsidRDefault="00483060" w:rsidP="00483060">
      <w:r>
        <w:t xml:space="preserve">TP </w:t>
      </w:r>
      <w:proofErr w:type="spellStart"/>
      <w:r>
        <w:t>analyzes</w:t>
      </w:r>
      <w:proofErr w:type="spellEnd"/>
      <w:r>
        <w:t xml:space="preserve"> in R5-236277</w:t>
      </w:r>
    </w:p>
    <w:p w14:paraId="03F336B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58566" w14:textId="418DB29B" w:rsidR="00483060" w:rsidRDefault="00483060" w:rsidP="00483060">
      <w:pPr>
        <w:rPr>
          <w:rFonts w:ascii="Arial" w:hAnsi="Arial" w:cs="Arial"/>
          <w:b/>
          <w:sz w:val="24"/>
        </w:rPr>
      </w:pPr>
      <w:r>
        <w:rPr>
          <w:rFonts w:ascii="Arial" w:hAnsi="Arial" w:cs="Arial"/>
          <w:b/>
          <w:color w:val="0000FF"/>
          <w:sz w:val="24"/>
        </w:rPr>
        <w:t>R5-236388</w:t>
      </w:r>
      <w:r>
        <w:rPr>
          <w:rFonts w:ascii="Arial" w:hAnsi="Arial" w:cs="Arial"/>
          <w:b/>
          <w:color w:val="0000FF"/>
          <w:sz w:val="24"/>
        </w:rPr>
        <w:tab/>
      </w:r>
      <w:r>
        <w:rPr>
          <w:rFonts w:ascii="Arial" w:hAnsi="Arial" w:cs="Arial"/>
          <w:b/>
          <w:sz w:val="24"/>
        </w:rPr>
        <w:t>Update of NTN NB-IoT Maximum input level &amp; ACS test cases</w:t>
      </w:r>
    </w:p>
    <w:p w14:paraId="394929D2"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 xml:space="preserve">Source: </w:t>
      </w:r>
      <w:proofErr w:type="spellStart"/>
      <w:r>
        <w:rPr>
          <w:i/>
        </w:rPr>
        <w:t>Sporton</w:t>
      </w:r>
      <w:proofErr w:type="spellEnd"/>
    </w:p>
    <w:p w14:paraId="2116B54B" w14:textId="77777777" w:rsidR="00483060" w:rsidRDefault="00483060" w:rsidP="00483060">
      <w:pPr>
        <w:rPr>
          <w:rFonts w:ascii="Arial" w:hAnsi="Arial" w:cs="Arial"/>
          <w:b/>
        </w:rPr>
      </w:pPr>
      <w:r>
        <w:rPr>
          <w:rFonts w:ascii="Arial" w:hAnsi="Arial" w:cs="Arial"/>
          <w:b/>
        </w:rPr>
        <w:t xml:space="preserve">Abstract: </w:t>
      </w:r>
    </w:p>
    <w:p w14:paraId="4E7643C3" w14:textId="77777777" w:rsidR="00483060" w:rsidRDefault="00483060" w:rsidP="00483060">
      <w:r>
        <w:t>TP analysis in R5-236140.</w:t>
      </w:r>
    </w:p>
    <w:p w14:paraId="1DB25DCD" w14:textId="77777777" w:rsidR="00483060" w:rsidRDefault="00483060" w:rsidP="00483060">
      <w:pPr>
        <w:rPr>
          <w:rFonts w:ascii="Arial" w:hAnsi="Arial" w:cs="Arial"/>
          <w:b/>
        </w:rPr>
      </w:pPr>
      <w:r>
        <w:rPr>
          <w:rFonts w:ascii="Arial" w:hAnsi="Arial" w:cs="Arial"/>
          <w:b/>
        </w:rPr>
        <w:t xml:space="preserve">Discussion: </w:t>
      </w:r>
    </w:p>
    <w:p w14:paraId="519AFCC6" w14:textId="77777777" w:rsidR="00483060" w:rsidRDefault="00483060" w:rsidP="00483060">
      <w:r>
        <w:t>Rel-18!</w:t>
      </w:r>
    </w:p>
    <w:p w14:paraId="4AC35380" w14:textId="77777777" w:rsidR="00483060" w:rsidRDefault="00483060" w:rsidP="00483060">
      <w:r>
        <w:t>r1</w:t>
      </w:r>
    </w:p>
    <w:p w14:paraId="3D13B8A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R5-237687</w:t>
      </w:r>
      <w:r>
        <w:rPr>
          <w:color w:val="993300"/>
          <w:u w:val="single"/>
        </w:rPr>
        <w:t>.</w:t>
      </w:r>
    </w:p>
    <w:p w14:paraId="35A26009" w14:textId="4FFAB9C5" w:rsidR="00483060" w:rsidRDefault="00483060" w:rsidP="00483060">
      <w:pPr>
        <w:rPr>
          <w:rFonts w:ascii="Arial" w:hAnsi="Arial" w:cs="Arial"/>
          <w:b/>
          <w:sz w:val="24"/>
        </w:rPr>
      </w:pPr>
      <w:r>
        <w:rPr>
          <w:rFonts w:ascii="Arial" w:hAnsi="Arial" w:cs="Arial"/>
          <w:b/>
          <w:color w:val="0000FF"/>
          <w:sz w:val="24"/>
        </w:rPr>
        <w:t>R5-237687</w:t>
      </w:r>
      <w:r>
        <w:rPr>
          <w:rFonts w:ascii="Arial" w:hAnsi="Arial" w:cs="Arial"/>
          <w:b/>
          <w:color w:val="0000FF"/>
          <w:sz w:val="24"/>
        </w:rPr>
        <w:tab/>
      </w:r>
      <w:r>
        <w:rPr>
          <w:rFonts w:ascii="Arial" w:hAnsi="Arial" w:cs="Arial"/>
          <w:b/>
          <w:sz w:val="24"/>
        </w:rPr>
        <w:t>Update of NTN NB-IoT Maximum input level &amp; ACS test cases</w:t>
      </w:r>
    </w:p>
    <w:p w14:paraId="202402AF"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 xml:space="preserve">Source: </w:t>
      </w:r>
      <w:proofErr w:type="spellStart"/>
      <w:r>
        <w:rPr>
          <w:i/>
        </w:rPr>
        <w:t>Sporton</w:t>
      </w:r>
      <w:proofErr w:type="spellEnd"/>
    </w:p>
    <w:p w14:paraId="0EE4121D" w14:textId="77777777" w:rsidR="00483060" w:rsidRDefault="00483060" w:rsidP="00483060">
      <w:pPr>
        <w:rPr>
          <w:color w:val="808080"/>
        </w:rPr>
      </w:pPr>
      <w:r>
        <w:rPr>
          <w:color w:val="808080"/>
        </w:rPr>
        <w:t>(Replaces R5-236388)</w:t>
      </w:r>
    </w:p>
    <w:p w14:paraId="1DDFE50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BB863" w14:textId="05CC9DC2" w:rsidR="00483060" w:rsidRDefault="00483060" w:rsidP="00483060">
      <w:pPr>
        <w:rPr>
          <w:rFonts w:ascii="Arial" w:hAnsi="Arial" w:cs="Arial"/>
          <w:b/>
          <w:sz w:val="24"/>
        </w:rPr>
      </w:pPr>
      <w:r>
        <w:rPr>
          <w:rFonts w:ascii="Arial" w:hAnsi="Arial" w:cs="Arial"/>
          <w:b/>
          <w:color w:val="0000FF"/>
          <w:sz w:val="24"/>
        </w:rPr>
        <w:t>R5-236634</w:t>
      </w:r>
      <w:r>
        <w:rPr>
          <w:rFonts w:ascii="Arial" w:hAnsi="Arial" w:cs="Arial"/>
          <w:b/>
          <w:color w:val="0000FF"/>
          <w:sz w:val="24"/>
        </w:rPr>
        <w:tab/>
      </w:r>
      <w:r>
        <w:rPr>
          <w:rFonts w:ascii="Arial" w:hAnsi="Arial" w:cs="Arial"/>
          <w:b/>
          <w:sz w:val="24"/>
        </w:rPr>
        <w:t xml:space="preserve">Correction of Clause 6.2B for IoT NTN </w:t>
      </w:r>
    </w:p>
    <w:p w14:paraId="7CC4A018"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MediaTek Beijing Inc.</w:t>
      </w:r>
    </w:p>
    <w:p w14:paraId="0ACA47D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EDD11" w14:textId="6566A1F3" w:rsidR="00483060" w:rsidRDefault="00483060" w:rsidP="00483060">
      <w:pPr>
        <w:rPr>
          <w:rFonts w:ascii="Arial" w:hAnsi="Arial" w:cs="Arial"/>
          <w:b/>
          <w:sz w:val="24"/>
        </w:rPr>
      </w:pPr>
      <w:r>
        <w:rPr>
          <w:rFonts w:ascii="Arial" w:hAnsi="Arial" w:cs="Arial"/>
          <w:b/>
          <w:color w:val="0000FF"/>
          <w:sz w:val="24"/>
        </w:rPr>
        <w:t>R5-236645</w:t>
      </w:r>
      <w:r>
        <w:rPr>
          <w:rFonts w:ascii="Arial" w:hAnsi="Arial" w:cs="Arial"/>
          <w:b/>
          <w:color w:val="0000FF"/>
          <w:sz w:val="24"/>
        </w:rPr>
        <w:tab/>
      </w:r>
      <w:r>
        <w:rPr>
          <w:rFonts w:ascii="Arial" w:hAnsi="Arial" w:cs="Arial"/>
          <w:b/>
          <w:sz w:val="24"/>
        </w:rPr>
        <w:t xml:space="preserve">Clear-up </w:t>
      </w:r>
      <w:proofErr w:type="spellStart"/>
      <w:r>
        <w:rPr>
          <w:rFonts w:ascii="Arial" w:hAnsi="Arial" w:cs="Arial"/>
          <w:b/>
          <w:sz w:val="24"/>
        </w:rPr>
        <w:t>pCR</w:t>
      </w:r>
      <w:proofErr w:type="spellEnd"/>
      <w:r>
        <w:rPr>
          <w:rFonts w:ascii="Arial" w:hAnsi="Arial" w:cs="Arial"/>
          <w:b/>
          <w:sz w:val="24"/>
        </w:rPr>
        <w:t xml:space="preserve"> for Editor notes of message exception and MUTT</w:t>
      </w:r>
    </w:p>
    <w:p w14:paraId="38637955"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CMCC, MediaTek, Keysight Technologies UK Ltd</w:t>
      </w:r>
    </w:p>
    <w:p w14:paraId="3B77B6EA" w14:textId="77777777" w:rsidR="00483060" w:rsidRDefault="00483060" w:rsidP="00483060">
      <w:pPr>
        <w:rPr>
          <w:rFonts w:ascii="Arial" w:hAnsi="Arial" w:cs="Arial"/>
          <w:b/>
        </w:rPr>
      </w:pPr>
      <w:r>
        <w:rPr>
          <w:rFonts w:ascii="Arial" w:hAnsi="Arial" w:cs="Arial"/>
          <w:b/>
        </w:rPr>
        <w:lastRenderedPageBreak/>
        <w:t xml:space="preserve">Discussion: </w:t>
      </w:r>
    </w:p>
    <w:p w14:paraId="7542B7C7" w14:textId="77777777" w:rsidR="00483060" w:rsidRDefault="00483060" w:rsidP="00483060">
      <w:r>
        <w:t>r2</w:t>
      </w:r>
    </w:p>
    <w:p w14:paraId="104D5B6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R5-237879</w:t>
      </w:r>
      <w:r>
        <w:rPr>
          <w:color w:val="993300"/>
          <w:u w:val="single"/>
        </w:rPr>
        <w:t>.</w:t>
      </w:r>
    </w:p>
    <w:p w14:paraId="4E9A20E5" w14:textId="62BD215A" w:rsidR="00483060" w:rsidRDefault="00483060" w:rsidP="00483060">
      <w:pPr>
        <w:rPr>
          <w:rFonts w:ascii="Arial" w:hAnsi="Arial" w:cs="Arial"/>
          <w:b/>
          <w:sz w:val="24"/>
        </w:rPr>
      </w:pPr>
      <w:r>
        <w:rPr>
          <w:rFonts w:ascii="Arial" w:hAnsi="Arial" w:cs="Arial"/>
          <w:b/>
          <w:color w:val="0000FF"/>
          <w:sz w:val="24"/>
        </w:rPr>
        <w:t>R5-237879</w:t>
      </w:r>
      <w:r>
        <w:rPr>
          <w:rFonts w:ascii="Arial" w:hAnsi="Arial" w:cs="Arial"/>
          <w:b/>
          <w:color w:val="0000FF"/>
          <w:sz w:val="24"/>
        </w:rPr>
        <w:tab/>
      </w:r>
      <w:r>
        <w:rPr>
          <w:rFonts w:ascii="Arial" w:hAnsi="Arial" w:cs="Arial"/>
          <w:b/>
          <w:sz w:val="24"/>
        </w:rPr>
        <w:t xml:space="preserve">Clear-up </w:t>
      </w:r>
      <w:proofErr w:type="spellStart"/>
      <w:r>
        <w:rPr>
          <w:rFonts w:ascii="Arial" w:hAnsi="Arial" w:cs="Arial"/>
          <w:b/>
          <w:sz w:val="24"/>
        </w:rPr>
        <w:t>pCR</w:t>
      </w:r>
      <w:proofErr w:type="spellEnd"/>
      <w:r>
        <w:rPr>
          <w:rFonts w:ascii="Arial" w:hAnsi="Arial" w:cs="Arial"/>
          <w:b/>
          <w:sz w:val="24"/>
        </w:rPr>
        <w:t xml:space="preserve"> for Editor notes of message exception and MUTT</w:t>
      </w:r>
    </w:p>
    <w:p w14:paraId="723E8612"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CMCC, MediaTek, Keysight Technologies UK Ltd</w:t>
      </w:r>
    </w:p>
    <w:p w14:paraId="19A1B288" w14:textId="77777777" w:rsidR="00483060" w:rsidRDefault="00483060" w:rsidP="00483060">
      <w:pPr>
        <w:rPr>
          <w:color w:val="808080"/>
        </w:rPr>
      </w:pPr>
      <w:r>
        <w:rPr>
          <w:color w:val="808080"/>
        </w:rPr>
        <w:t>(Replaces R5-236645)</w:t>
      </w:r>
    </w:p>
    <w:p w14:paraId="5E967E5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3BFF7" w14:textId="1DCA9457" w:rsidR="00483060" w:rsidRDefault="00483060" w:rsidP="00483060">
      <w:pPr>
        <w:rPr>
          <w:rFonts w:ascii="Arial" w:hAnsi="Arial" w:cs="Arial"/>
          <w:b/>
          <w:sz w:val="24"/>
        </w:rPr>
      </w:pPr>
      <w:r>
        <w:rPr>
          <w:rFonts w:ascii="Arial" w:hAnsi="Arial" w:cs="Arial"/>
          <w:b/>
          <w:color w:val="0000FF"/>
          <w:sz w:val="24"/>
        </w:rPr>
        <w:t>R5-236646</w:t>
      </w:r>
      <w:r>
        <w:rPr>
          <w:rFonts w:ascii="Arial" w:hAnsi="Arial" w:cs="Arial"/>
          <w:b/>
          <w:color w:val="0000FF"/>
          <w:sz w:val="24"/>
        </w:rPr>
        <w:tab/>
      </w:r>
      <w:r>
        <w:rPr>
          <w:rFonts w:ascii="Arial" w:hAnsi="Arial" w:cs="Arial"/>
          <w:b/>
          <w:sz w:val="24"/>
        </w:rPr>
        <w:t xml:space="preserve">Clear-up </w:t>
      </w:r>
      <w:proofErr w:type="spellStart"/>
      <w:r>
        <w:rPr>
          <w:rFonts w:ascii="Arial" w:hAnsi="Arial" w:cs="Arial"/>
          <w:b/>
          <w:sz w:val="24"/>
        </w:rPr>
        <w:t>pCR</w:t>
      </w:r>
      <w:proofErr w:type="spellEnd"/>
      <w:r>
        <w:rPr>
          <w:rFonts w:ascii="Arial" w:hAnsi="Arial" w:cs="Arial"/>
          <w:b/>
          <w:sz w:val="24"/>
        </w:rPr>
        <w:t xml:space="preserve"> for Annex references</w:t>
      </w:r>
    </w:p>
    <w:p w14:paraId="07E7DDBE"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CMCC, MediaTek, Keysight Technologies UK Ltd</w:t>
      </w:r>
    </w:p>
    <w:p w14:paraId="1E1F5E3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10308" w14:textId="182EEDAB" w:rsidR="00483060" w:rsidRDefault="00483060" w:rsidP="00483060">
      <w:pPr>
        <w:rPr>
          <w:rFonts w:ascii="Arial" w:hAnsi="Arial" w:cs="Arial"/>
          <w:b/>
          <w:sz w:val="24"/>
        </w:rPr>
      </w:pPr>
      <w:r>
        <w:rPr>
          <w:rFonts w:ascii="Arial" w:hAnsi="Arial" w:cs="Arial"/>
          <w:b/>
          <w:color w:val="0000FF"/>
          <w:sz w:val="24"/>
        </w:rPr>
        <w:t>R5-236647</w:t>
      </w:r>
      <w:r>
        <w:rPr>
          <w:rFonts w:ascii="Arial" w:hAnsi="Arial" w:cs="Arial"/>
          <w:b/>
          <w:color w:val="0000FF"/>
          <w:sz w:val="24"/>
        </w:rPr>
        <w:tab/>
      </w:r>
      <w:r>
        <w:rPr>
          <w:rFonts w:ascii="Arial" w:hAnsi="Arial" w:cs="Arial"/>
          <w:b/>
          <w:sz w:val="24"/>
        </w:rPr>
        <w:t>Update of Annex F Test Tolerances</w:t>
      </w:r>
    </w:p>
    <w:p w14:paraId="5D745B1E"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CMCC, MediaTek, Keysight Technologies UK Ltd</w:t>
      </w:r>
    </w:p>
    <w:p w14:paraId="30AEA838" w14:textId="77777777" w:rsidR="00483060" w:rsidRDefault="00483060" w:rsidP="00483060">
      <w:pPr>
        <w:rPr>
          <w:rFonts w:ascii="Arial" w:hAnsi="Arial" w:cs="Arial"/>
          <w:b/>
        </w:rPr>
      </w:pPr>
      <w:r>
        <w:rPr>
          <w:rFonts w:ascii="Arial" w:hAnsi="Arial" w:cs="Arial"/>
          <w:b/>
        </w:rPr>
        <w:t xml:space="preserve">Discussion: </w:t>
      </w:r>
    </w:p>
    <w:p w14:paraId="1C9F2572" w14:textId="77777777" w:rsidR="00483060" w:rsidRDefault="00483060" w:rsidP="00483060">
      <w:r>
        <w:t>"R&amp;S request more time for MU check</w:t>
      </w:r>
    </w:p>
    <w:p w14:paraId="76512AD4" w14:textId="77777777" w:rsidR="00483060" w:rsidRDefault="00483060" w:rsidP="00483060">
      <w:r>
        <w:t>deadline of Nov23 requested to help post meeting spec drafting by CMCC</w:t>
      </w:r>
    </w:p>
    <w:p w14:paraId="469229AE" w14:textId="77777777" w:rsidR="00483060" w:rsidRDefault="00483060" w:rsidP="00483060">
      <w:r>
        <w:t>Document was sent FOR E-MAIL APPROVAL</w:t>
      </w:r>
    </w:p>
    <w:p w14:paraId="2879221C" w14:textId="77777777" w:rsidR="00483060" w:rsidRDefault="00483060" w:rsidP="00483060">
      <w:r>
        <w:t>"</w:t>
      </w:r>
    </w:p>
    <w:p w14:paraId="0A0020FE" w14:textId="77777777" w:rsidR="00483060" w:rsidRDefault="00483060" w:rsidP="00483060">
      <w:r>
        <w:t>r1</w:t>
      </w:r>
    </w:p>
    <w:p w14:paraId="0BAD2B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R5-237480</w:t>
      </w:r>
      <w:r>
        <w:rPr>
          <w:color w:val="993300"/>
          <w:u w:val="single"/>
        </w:rPr>
        <w:t>.</w:t>
      </w:r>
    </w:p>
    <w:p w14:paraId="203DF835" w14:textId="12770FD9" w:rsidR="00483060" w:rsidRDefault="00483060" w:rsidP="00483060">
      <w:pPr>
        <w:rPr>
          <w:rFonts w:ascii="Arial" w:hAnsi="Arial" w:cs="Arial"/>
          <w:b/>
          <w:sz w:val="24"/>
        </w:rPr>
      </w:pPr>
      <w:r>
        <w:rPr>
          <w:rFonts w:ascii="Arial" w:hAnsi="Arial" w:cs="Arial"/>
          <w:b/>
          <w:color w:val="0000FF"/>
          <w:sz w:val="24"/>
        </w:rPr>
        <w:t>R5-237480</w:t>
      </w:r>
      <w:r>
        <w:rPr>
          <w:rFonts w:ascii="Arial" w:hAnsi="Arial" w:cs="Arial"/>
          <w:b/>
          <w:color w:val="0000FF"/>
          <w:sz w:val="24"/>
        </w:rPr>
        <w:tab/>
      </w:r>
      <w:r>
        <w:rPr>
          <w:rFonts w:ascii="Arial" w:hAnsi="Arial" w:cs="Arial"/>
          <w:b/>
          <w:sz w:val="24"/>
        </w:rPr>
        <w:t>Update of Annex F Test Tolerances</w:t>
      </w:r>
    </w:p>
    <w:p w14:paraId="0AD1242C"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CMCC, MediaTek, Keysight Technologies UK Ltd</w:t>
      </w:r>
    </w:p>
    <w:p w14:paraId="0E3A587E" w14:textId="77777777" w:rsidR="00483060" w:rsidRDefault="00483060" w:rsidP="00483060">
      <w:pPr>
        <w:rPr>
          <w:color w:val="808080"/>
        </w:rPr>
      </w:pPr>
      <w:r>
        <w:rPr>
          <w:color w:val="808080"/>
        </w:rPr>
        <w:t>(Replaces R5-236647)</w:t>
      </w:r>
    </w:p>
    <w:p w14:paraId="0EB3880F" w14:textId="77777777" w:rsidR="00483060" w:rsidRDefault="00483060" w:rsidP="00483060">
      <w:pPr>
        <w:rPr>
          <w:rFonts w:ascii="Arial" w:hAnsi="Arial" w:cs="Arial"/>
          <w:b/>
        </w:rPr>
      </w:pPr>
      <w:r>
        <w:rPr>
          <w:rFonts w:ascii="Arial" w:hAnsi="Arial" w:cs="Arial"/>
          <w:b/>
        </w:rPr>
        <w:t xml:space="preserve">Discussion: </w:t>
      </w:r>
    </w:p>
    <w:p w14:paraId="38D36625" w14:textId="77777777" w:rsidR="00483060" w:rsidRDefault="00483060" w:rsidP="00483060">
      <w:r>
        <w:t>Email approved</w:t>
      </w:r>
    </w:p>
    <w:p w14:paraId="2392816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329E2" w14:textId="16DD9F1E" w:rsidR="00483060" w:rsidRDefault="00483060" w:rsidP="00483060">
      <w:pPr>
        <w:rPr>
          <w:rFonts w:ascii="Arial" w:hAnsi="Arial" w:cs="Arial"/>
          <w:b/>
          <w:sz w:val="24"/>
        </w:rPr>
      </w:pPr>
      <w:r>
        <w:rPr>
          <w:rFonts w:ascii="Arial" w:hAnsi="Arial" w:cs="Arial"/>
          <w:b/>
          <w:color w:val="0000FF"/>
          <w:sz w:val="24"/>
        </w:rPr>
        <w:t>R5-236648</w:t>
      </w:r>
      <w:r>
        <w:rPr>
          <w:rFonts w:ascii="Arial" w:hAnsi="Arial" w:cs="Arial"/>
          <w:b/>
          <w:color w:val="0000FF"/>
          <w:sz w:val="24"/>
        </w:rPr>
        <w:tab/>
      </w:r>
      <w:r>
        <w:rPr>
          <w:rFonts w:ascii="Arial" w:hAnsi="Arial" w:cs="Arial"/>
          <w:b/>
          <w:sz w:val="24"/>
        </w:rPr>
        <w:t>Update of Annex F Measurement Uncertainties</w:t>
      </w:r>
    </w:p>
    <w:p w14:paraId="176DEE49"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CMCC, MediaTek, Keysight Technologies UK Ltd</w:t>
      </w:r>
    </w:p>
    <w:p w14:paraId="1460248E" w14:textId="77777777" w:rsidR="00483060" w:rsidRDefault="00483060" w:rsidP="00483060">
      <w:pPr>
        <w:rPr>
          <w:rFonts w:ascii="Arial" w:hAnsi="Arial" w:cs="Arial"/>
          <w:b/>
        </w:rPr>
      </w:pPr>
      <w:r>
        <w:rPr>
          <w:rFonts w:ascii="Arial" w:hAnsi="Arial" w:cs="Arial"/>
          <w:b/>
        </w:rPr>
        <w:t xml:space="preserve">Discussion: </w:t>
      </w:r>
    </w:p>
    <w:p w14:paraId="57C529F7" w14:textId="77777777" w:rsidR="00483060" w:rsidRDefault="00483060" w:rsidP="00483060">
      <w:r>
        <w:t>"R&amp;S request more time for MU check</w:t>
      </w:r>
    </w:p>
    <w:p w14:paraId="765647B9" w14:textId="77777777" w:rsidR="00483060" w:rsidRDefault="00483060" w:rsidP="00483060">
      <w:r>
        <w:lastRenderedPageBreak/>
        <w:t>R&amp;S requests for email approval , to help the spec release at rp#102 , conclude the changes before email approval deadline of 29 Nov. Deadline of Nov23 requested to help post meeting spec drafting by CMCC</w:t>
      </w:r>
    </w:p>
    <w:p w14:paraId="60C6614B" w14:textId="77777777" w:rsidR="00483060" w:rsidRDefault="00483060" w:rsidP="00483060">
      <w:r>
        <w:t>Document was sent FOR E-MAIL APPROVAL</w:t>
      </w:r>
    </w:p>
    <w:p w14:paraId="5BE0A4E1" w14:textId="77777777" w:rsidR="00483060" w:rsidRDefault="00483060" w:rsidP="00483060">
      <w:r>
        <w:t>"</w:t>
      </w:r>
    </w:p>
    <w:p w14:paraId="3FE84F55" w14:textId="77777777" w:rsidR="00483060" w:rsidRDefault="00483060" w:rsidP="00483060">
      <w:r>
        <w:t>r1</w:t>
      </w:r>
    </w:p>
    <w:p w14:paraId="5802DAD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R5-237481</w:t>
      </w:r>
      <w:r>
        <w:rPr>
          <w:color w:val="993300"/>
          <w:u w:val="single"/>
        </w:rPr>
        <w:t>.</w:t>
      </w:r>
    </w:p>
    <w:p w14:paraId="312B358C" w14:textId="254307A6" w:rsidR="00483060" w:rsidRDefault="00483060" w:rsidP="00483060">
      <w:pPr>
        <w:rPr>
          <w:rFonts w:ascii="Arial" w:hAnsi="Arial" w:cs="Arial"/>
          <w:b/>
          <w:sz w:val="24"/>
        </w:rPr>
      </w:pPr>
      <w:r>
        <w:rPr>
          <w:rFonts w:ascii="Arial" w:hAnsi="Arial" w:cs="Arial"/>
          <w:b/>
          <w:color w:val="0000FF"/>
          <w:sz w:val="24"/>
        </w:rPr>
        <w:t>R5-237481</w:t>
      </w:r>
      <w:r>
        <w:rPr>
          <w:rFonts w:ascii="Arial" w:hAnsi="Arial" w:cs="Arial"/>
          <w:b/>
          <w:color w:val="0000FF"/>
          <w:sz w:val="24"/>
        </w:rPr>
        <w:tab/>
      </w:r>
      <w:r>
        <w:rPr>
          <w:rFonts w:ascii="Arial" w:hAnsi="Arial" w:cs="Arial"/>
          <w:b/>
          <w:sz w:val="24"/>
        </w:rPr>
        <w:t>Update of Annex F Measurement Uncertainties</w:t>
      </w:r>
    </w:p>
    <w:p w14:paraId="776B79E5"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CMCC, MediaTek, Keysight Technologies UK Ltd</w:t>
      </w:r>
    </w:p>
    <w:p w14:paraId="610FA4C8" w14:textId="77777777" w:rsidR="00483060" w:rsidRDefault="00483060" w:rsidP="00483060">
      <w:pPr>
        <w:rPr>
          <w:color w:val="808080"/>
        </w:rPr>
      </w:pPr>
      <w:r>
        <w:rPr>
          <w:color w:val="808080"/>
        </w:rPr>
        <w:t>(Replaces R5-236648)</w:t>
      </w:r>
    </w:p>
    <w:p w14:paraId="76ED317D" w14:textId="77777777" w:rsidR="00483060" w:rsidRDefault="00483060" w:rsidP="00483060">
      <w:pPr>
        <w:rPr>
          <w:rFonts w:ascii="Arial" w:hAnsi="Arial" w:cs="Arial"/>
          <w:b/>
        </w:rPr>
      </w:pPr>
      <w:r>
        <w:rPr>
          <w:rFonts w:ascii="Arial" w:hAnsi="Arial" w:cs="Arial"/>
          <w:b/>
        </w:rPr>
        <w:t xml:space="preserve">Discussion: </w:t>
      </w:r>
    </w:p>
    <w:p w14:paraId="37180951" w14:textId="77777777" w:rsidR="00483060" w:rsidRDefault="00483060" w:rsidP="00483060">
      <w:r>
        <w:t>Email approved</w:t>
      </w:r>
    </w:p>
    <w:p w14:paraId="2F8DA84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45A78" w14:textId="44E6956E" w:rsidR="00483060" w:rsidRDefault="00483060" w:rsidP="00483060">
      <w:pPr>
        <w:rPr>
          <w:rFonts w:ascii="Arial" w:hAnsi="Arial" w:cs="Arial"/>
          <w:b/>
          <w:sz w:val="24"/>
        </w:rPr>
      </w:pPr>
      <w:r>
        <w:rPr>
          <w:rFonts w:ascii="Arial" w:hAnsi="Arial" w:cs="Arial"/>
          <w:b/>
          <w:color w:val="0000FF"/>
          <w:sz w:val="24"/>
        </w:rPr>
        <w:t>R5-236649</w:t>
      </w:r>
      <w:r>
        <w:rPr>
          <w:rFonts w:ascii="Arial" w:hAnsi="Arial" w:cs="Arial"/>
          <w:b/>
          <w:color w:val="0000FF"/>
          <w:sz w:val="24"/>
        </w:rPr>
        <w:tab/>
      </w:r>
      <w:r>
        <w:rPr>
          <w:rFonts w:ascii="Arial" w:hAnsi="Arial" w:cs="Arial"/>
          <w:b/>
          <w:sz w:val="24"/>
        </w:rPr>
        <w:t>Editorial correction to TC titles of NB-IoT/</w:t>
      </w:r>
      <w:proofErr w:type="spellStart"/>
      <w:r>
        <w:rPr>
          <w:rFonts w:ascii="Arial" w:hAnsi="Arial" w:cs="Arial"/>
          <w:b/>
          <w:sz w:val="24"/>
        </w:rPr>
        <w:t>eMTC</w:t>
      </w:r>
      <w:proofErr w:type="spellEnd"/>
      <w:r>
        <w:rPr>
          <w:rFonts w:ascii="Arial" w:hAnsi="Arial" w:cs="Arial"/>
          <w:b/>
          <w:sz w:val="24"/>
        </w:rPr>
        <w:t xml:space="preserve"> NTN</w:t>
      </w:r>
    </w:p>
    <w:p w14:paraId="7C4CB072"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CMCC, Keysight Technologies UK Ltd</w:t>
      </w:r>
    </w:p>
    <w:p w14:paraId="743EFA28" w14:textId="77777777" w:rsidR="00483060" w:rsidRDefault="00483060" w:rsidP="00483060">
      <w:pPr>
        <w:rPr>
          <w:rFonts w:ascii="Arial" w:hAnsi="Arial" w:cs="Arial"/>
          <w:b/>
        </w:rPr>
      </w:pPr>
      <w:r>
        <w:rPr>
          <w:rFonts w:ascii="Arial" w:hAnsi="Arial" w:cs="Arial"/>
          <w:b/>
        </w:rPr>
        <w:t xml:space="preserve">Abstract: </w:t>
      </w:r>
    </w:p>
    <w:p w14:paraId="0C40740D" w14:textId="77777777" w:rsidR="00483060" w:rsidRDefault="00483060" w:rsidP="00483060">
      <w:r>
        <w:t>Editorial correction</w:t>
      </w:r>
    </w:p>
    <w:p w14:paraId="46D3E35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F344D" w14:textId="3B697A29" w:rsidR="00483060" w:rsidRDefault="00483060" w:rsidP="00483060">
      <w:pPr>
        <w:rPr>
          <w:rFonts w:ascii="Arial" w:hAnsi="Arial" w:cs="Arial"/>
          <w:b/>
          <w:sz w:val="24"/>
        </w:rPr>
      </w:pPr>
      <w:r>
        <w:rPr>
          <w:rFonts w:ascii="Arial" w:hAnsi="Arial" w:cs="Arial"/>
          <w:b/>
          <w:color w:val="0000FF"/>
          <w:sz w:val="24"/>
        </w:rPr>
        <w:t>R5-237116</w:t>
      </w:r>
      <w:r>
        <w:rPr>
          <w:rFonts w:ascii="Arial" w:hAnsi="Arial" w:cs="Arial"/>
          <w:b/>
          <w:color w:val="0000FF"/>
          <w:sz w:val="24"/>
        </w:rPr>
        <w:tab/>
      </w:r>
      <w:r>
        <w:rPr>
          <w:rFonts w:ascii="Arial" w:hAnsi="Arial" w:cs="Arial"/>
          <w:b/>
          <w:sz w:val="24"/>
        </w:rPr>
        <w:t>Core requirements alignment for IoT NTN test cases</w:t>
      </w:r>
    </w:p>
    <w:p w14:paraId="4BCF331B"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Keysight Technologies UK Ltd, CMCC</w:t>
      </w:r>
    </w:p>
    <w:p w14:paraId="392126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R5-237965</w:t>
      </w:r>
      <w:r>
        <w:rPr>
          <w:color w:val="993300"/>
          <w:u w:val="single"/>
        </w:rPr>
        <w:t>.</w:t>
      </w:r>
    </w:p>
    <w:p w14:paraId="4E7504A8" w14:textId="75D12C5C" w:rsidR="00483060" w:rsidRDefault="00483060" w:rsidP="00483060">
      <w:pPr>
        <w:rPr>
          <w:rFonts w:ascii="Arial" w:hAnsi="Arial" w:cs="Arial"/>
          <w:b/>
          <w:sz w:val="24"/>
        </w:rPr>
      </w:pPr>
      <w:r>
        <w:rPr>
          <w:rFonts w:ascii="Arial" w:hAnsi="Arial" w:cs="Arial"/>
          <w:b/>
          <w:color w:val="0000FF"/>
          <w:sz w:val="24"/>
        </w:rPr>
        <w:t>R5-237965</w:t>
      </w:r>
      <w:r>
        <w:rPr>
          <w:rFonts w:ascii="Arial" w:hAnsi="Arial" w:cs="Arial"/>
          <w:b/>
          <w:color w:val="0000FF"/>
          <w:sz w:val="24"/>
        </w:rPr>
        <w:tab/>
      </w:r>
      <w:r>
        <w:rPr>
          <w:rFonts w:ascii="Arial" w:hAnsi="Arial" w:cs="Arial"/>
          <w:b/>
          <w:sz w:val="24"/>
        </w:rPr>
        <w:t>Core requirements alignment for IoT NTN test cases</w:t>
      </w:r>
    </w:p>
    <w:p w14:paraId="3B5D357F"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Keysight Technologies UK Ltd, CMCC</w:t>
      </w:r>
    </w:p>
    <w:p w14:paraId="264C32B7" w14:textId="77777777" w:rsidR="00483060" w:rsidRDefault="00483060" w:rsidP="00483060">
      <w:pPr>
        <w:rPr>
          <w:color w:val="808080"/>
        </w:rPr>
      </w:pPr>
      <w:r>
        <w:rPr>
          <w:color w:val="808080"/>
        </w:rPr>
        <w:t>(Replaces R5-237116)</w:t>
      </w:r>
    </w:p>
    <w:p w14:paraId="00C59F1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A681F" w14:textId="5C5344BE" w:rsidR="00483060" w:rsidRDefault="00483060" w:rsidP="00483060">
      <w:pPr>
        <w:rPr>
          <w:rFonts w:ascii="Arial" w:hAnsi="Arial" w:cs="Arial"/>
          <w:b/>
          <w:sz w:val="24"/>
        </w:rPr>
      </w:pPr>
      <w:r>
        <w:rPr>
          <w:rFonts w:ascii="Arial" w:hAnsi="Arial" w:cs="Arial"/>
          <w:b/>
          <w:color w:val="0000FF"/>
          <w:sz w:val="24"/>
        </w:rPr>
        <w:t>R5-237281</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Refsens</w:t>
      </w:r>
      <w:proofErr w:type="spellEnd"/>
      <w:r>
        <w:rPr>
          <w:rFonts w:ascii="Arial" w:hAnsi="Arial" w:cs="Arial"/>
          <w:b/>
          <w:sz w:val="24"/>
        </w:rPr>
        <w:t xml:space="preserve"> test case 7.3B for IOT-NTN</w:t>
      </w:r>
    </w:p>
    <w:p w14:paraId="476A163B"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v0.4.0</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7FE8D2F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C86BC" w14:textId="4F5273B1" w:rsidR="00483060" w:rsidRDefault="00483060" w:rsidP="00483060">
      <w:pPr>
        <w:rPr>
          <w:rFonts w:ascii="Arial" w:hAnsi="Arial" w:cs="Arial"/>
          <w:b/>
          <w:sz w:val="24"/>
        </w:rPr>
      </w:pPr>
      <w:r>
        <w:rPr>
          <w:rFonts w:ascii="Arial" w:hAnsi="Arial" w:cs="Arial"/>
          <w:b/>
          <w:color w:val="0000FF"/>
          <w:sz w:val="24"/>
        </w:rPr>
        <w:t>R5-237282</w:t>
      </w:r>
      <w:r>
        <w:rPr>
          <w:rFonts w:ascii="Arial" w:hAnsi="Arial" w:cs="Arial"/>
          <w:b/>
          <w:color w:val="0000FF"/>
          <w:sz w:val="24"/>
        </w:rPr>
        <w:tab/>
      </w:r>
      <w:r>
        <w:rPr>
          <w:rFonts w:ascii="Arial" w:hAnsi="Arial" w:cs="Arial"/>
          <w:b/>
          <w:sz w:val="24"/>
        </w:rPr>
        <w:t xml:space="preserve">Update to NPDSCH </w:t>
      </w:r>
      <w:proofErr w:type="spellStart"/>
      <w:r>
        <w:rPr>
          <w:rFonts w:ascii="Arial" w:hAnsi="Arial" w:cs="Arial"/>
          <w:b/>
          <w:sz w:val="24"/>
        </w:rPr>
        <w:t>demod</w:t>
      </w:r>
      <w:proofErr w:type="spellEnd"/>
      <w:r>
        <w:rPr>
          <w:rFonts w:ascii="Arial" w:hAnsi="Arial" w:cs="Arial"/>
          <w:b/>
          <w:sz w:val="24"/>
        </w:rPr>
        <w:t xml:space="preserve"> test case for IOT-NTN</w:t>
      </w:r>
    </w:p>
    <w:p w14:paraId="55E2226F" w14:textId="77777777" w:rsidR="00483060" w:rsidRDefault="00483060" w:rsidP="0048306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36.521-4 v0.4.0</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0642ECB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B6A24" w14:textId="77777777" w:rsidR="00483060" w:rsidRDefault="00483060" w:rsidP="00483060">
      <w:pPr>
        <w:pStyle w:val="Heading5"/>
      </w:pPr>
      <w:bookmarkStart w:id="422" w:name="_Toc154247261"/>
      <w:r>
        <w:t>5.3.29.6</w:t>
      </w:r>
      <w:r>
        <w:tab/>
        <w:t>TR 36.903 (E-UTRAN RRM TT analyses)</w:t>
      </w:r>
      <w:bookmarkEnd w:id="422"/>
    </w:p>
    <w:p w14:paraId="43604BF8" w14:textId="4D3EEA52" w:rsidR="00483060" w:rsidRDefault="00483060" w:rsidP="00483060">
      <w:pPr>
        <w:rPr>
          <w:rFonts w:ascii="Arial" w:hAnsi="Arial" w:cs="Arial"/>
          <w:b/>
          <w:sz w:val="24"/>
        </w:rPr>
      </w:pPr>
      <w:r>
        <w:rPr>
          <w:rFonts w:ascii="Arial" w:hAnsi="Arial" w:cs="Arial"/>
          <w:b/>
          <w:color w:val="0000FF"/>
          <w:sz w:val="24"/>
        </w:rPr>
        <w:t>R5-235996</w:t>
      </w:r>
      <w:r>
        <w:rPr>
          <w:rFonts w:ascii="Arial" w:hAnsi="Arial" w:cs="Arial"/>
          <w:b/>
          <w:color w:val="0000FF"/>
          <w:sz w:val="24"/>
        </w:rPr>
        <w:tab/>
      </w:r>
      <w:r>
        <w:rPr>
          <w:rFonts w:ascii="Arial" w:hAnsi="Arial" w:cs="Arial"/>
          <w:b/>
          <w:sz w:val="24"/>
        </w:rPr>
        <w:t>Addition TT analysis for NB-IoT NTN RLM IS test cases</w:t>
      </w:r>
    </w:p>
    <w:p w14:paraId="79901AE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v18.0.0</w:t>
      </w:r>
      <w:r>
        <w:rPr>
          <w:i/>
        </w:rPr>
        <w:tab/>
        <w:t xml:space="preserve">  CR-0451  Cat: F (Rel-18)</w:t>
      </w:r>
      <w:r>
        <w:rPr>
          <w:i/>
        </w:rPr>
        <w:br/>
      </w:r>
      <w:r>
        <w:rPr>
          <w:i/>
        </w:rPr>
        <w:br/>
      </w:r>
      <w:r>
        <w:rPr>
          <w:i/>
        </w:rPr>
        <w:tab/>
      </w:r>
      <w:r>
        <w:rPr>
          <w:i/>
        </w:rPr>
        <w:tab/>
      </w:r>
      <w:r>
        <w:rPr>
          <w:i/>
        </w:rPr>
        <w:tab/>
      </w:r>
      <w:r>
        <w:rPr>
          <w:i/>
        </w:rPr>
        <w:tab/>
      </w:r>
      <w:r>
        <w:rPr>
          <w:i/>
        </w:rPr>
        <w:tab/>
        <w:t>Source: MediaTek Beijing Inc., Keysight Technologies UK Ltd</w:t>
      </w:r>
    </w:p>
    <w:p w14:paraId="540C5E20" w14:textId="77777777" w:rsidR="00483060" w:rsidRDefault="00483060" w:rsidP="00483060">
      <w:pPr>
        <w:rPr>
          <w:rFonts w:ascii="Arial" w:hAnsi="Arial" w:cs="Arial"/>
          <w:b/>
        </w:rPr>
      </w:pPr>
      <w:r>
        <w:rPr>
          <w:rFonts w:ascii="Arial" w:hAnsi="Arial" w:cs="Arial"/>
          <w:b/>
        </w:rPr>
        <w:t xml:space="preserve">Abstract: </w:t>
      </w:r>
    </w:p>
    <w:p w14:paraId="53885EB7" w14:textId="77777777" w:rsidR="00483060" w:rsidRDefault="00483060" w:rsidP="00483060">
      <w:r>
        <w:t>LTE RRM TT</w:t>
      </w:r>
    </w:p>
    <w:p w14:paraId="5C05DD2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C8A88" w14:textId="608EB2F1" w:rsidR="00483060" w:rsidRDefault="00483060" w:rsidP="00483060">
      <w:pPr>
        <w:rPr>
          <w:rFonts w:ascii="Arial" w:hAnsi="Arial" w:cs="Arial"/>
          <w:b/>
          <w:sz w:val="24"/>
        </w:rPr>
      </w:pPr>
      <w:r>
        <w:rPr>
          <w:rFonts w:ascii="Arial" w:hAnsi="Arial" w:cs="Arial"/>
          <w:b/>
          <w:color w:val="0000FF"/>
          <w:sz w:val="24"/>
        </w:rPr>
        <w:t>R5-235998</w:t>
      </w:r>
      <w:r>
        <w:rPr>
          <w:rFonts w:ascii="Arial" w:hAnsi="Arial" w:cs="Arial"/>
          <w:b/>
          <w:color w:val="0000FF"/>
          <w:sz w:val="24"/>
        </w:rPr>
        <w:tab/>
      </w:r>
      <w:r>
        <w:rPr>
          <w:rFonts w:ascii="Arial" w:hAnsi="Arial" w:cs="Arial"/>
          <w:b/>
          <w:sz w:val="24"/>
        </w:rPr>
        <w:t>Addition TT analysis for NB-IoT NTN RLM OOS test cases</w:t>
      </w:r>
    </w:p>
    <w:p w14:paraId="0D142E5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v18.0.0</w:t>
      </w:r>
      <w:r>
        <w:rPr>
          <w:i/>
        </w:rPr>
        <w:tab/>
        <w:t xml:space="preserve">  CR-0452  Cat: F (Rel-18)</w:t>
      </w:r>
      <w:r>
        <w:rPr>
          <w:i/>
        </w:rPr>
        <w:br/>
      </w:r>
      <w:r>
        <w:rPr>
          <w:i/>
        </w:rPr>
        <w:br/>
      </w:r>
      <w:r>
        <w:rPr>
          <w:i/>
        </w:rPr>
        <w:tab/>
      </w:r>
      <w:r>
        <w:rPr>
          <w:i/>
        </w:rPr>
        <w:tab/>
      </w:r>
      <w:r>
        <w:rPr>
          <w:i/>
        </w:rPr>
        <w:tab/>
      </w:r>
      <w:r>
        <w:rPr>
          <w:i/>
        </w:rPr>
        <w:tab/>
      </w:r>
      <w:r>
        <w:rPr>
          <w:i/>
        </w:rPr>
        <w:tab/>
        <w:t>Source: MediaTek Beijing Inc., Keysight Technologies UK Ltd</w:t>
      </w:r>
    </w:p>
    <w:p w14:paraId="32487676" w14:textId="77777777" w:rsidR="00483060" w:rsidRDefault="00483060" w:rsidP="00483060">
      <w:pPr>
        <w:rPr>
          <w:rFonts w:ascii="Arial" w:hAnsi="Arial" w:cs="Arial"/>
          <w:b/>
        </w:rPr>
      </w:pPr>
      <w:r>
        <w:rPr>
          <w:rFonts w:ascii="Arial" w:hAnsi="Arial" w:cs="Arial"/>
          <w:b/>
        </w:rPr>
        <w:t xml:space="preserve">Abstract: </w:t>
      </w:r>
    </w:p>
    <w:p w14:paraId="0132C246" w14:textId="77777777" w:rsidR="00483060" w:rsidRDefault="00483060" w:rsidP="00483060">
      <w:r>
        <w:t>LTE RRM TT</w:t>
      </w:r>
    </w:p>
    <w:p w14:paraId="6AB61AB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0A10B" w14:textId="014842E7" w:rsidR="00483060" w:rsidRDefault="00483060" w:rsidP="00483060">
      <w:pPr>
        <w:rPr>
          <w:rFonts w:ascii="Arial" w:hAnsi="Arial" w:cs="Arial"/>
          <w:b/>
          <w:sz w:val="24"/>
        </w:rPr>
      </w:pPr>
      <w:r>
        <w:rPr>
          <w:rFonts w:ascii="Arial" w:hAnsi="Arial" w:cs="Arial"/>
          <w:b/>
          <w:color w:val="0000FF"/>
          <w:sz w:val="24"/>
        </w:rPr>
        <w:t>R5-236000</w:t>
      </w:r>
      <w:r>
        <w:rPr>
          <w:rFonts w:ascii="Arial" w:hAnsi="Arial" w:cs="Arial"/>
          <w:b/>
          <w:color w:val="0000FF"/>
          <w:sz w:val="24"/>
        </w:rPr>
        <w:tab/>
      </w:r>
      <w:r>
        <w:rPr>
          <w:rFonts w:ascii="Arial" w:hAnsi="Arial" w:cs="Arial"/>
          <w:b/>
          <w:sz w:val="24"/>
        </w:rPr>
        <w:t>Addition TT analysis for NB-IoT NTN timing advance test cases.</w:t>
      </w:r>
    </w:p>
    <w:p w14:paraId="78E61A1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v18.0.0</w:t>
      </w:r>
      <w:r>
        <w:rPr>
          <w:i/>
        </w:rPr>
        <w:tab/>
        <w:t xml:space="preserve">  CR-0453  Cat: F (Rel-18)</w:t>
      </w:r>
      <w:r>
        <w:rPr>
          <w:i/>
        </w:rPr>
        <w:br/>
      </w:r>
      <w:r>
        <w:rPr>
          <w:i/>
        </w:rPr>
        <w:br/>
      </w:r>
      <w:r>
        <w:rPr>
          <w:i/>
        </w:rPr>
        <w:tab/>
      </w:r>
      <w:r>
        <w:rPr>
          <w:i/>
        </w:rPr>
        <w:tab/>
      </w:r>
      <w:r>
        <w:rPr>
          <w:i/>
        </w:rPr>
        <w:tab/>
      </w:r>
      <w:r>
        <w:rPr>
          <w:i/>
        </w:rPr>
        <w:tab/>
      </w:r>
      <w:r>
        <w:rPr>
          <w:i/>
        </w:rPr>
        <w:tab/>
        <w:t>Source: MediaTek Beijing Inc., Keysight Technologies UK Ltd</w:t>
      </w:r>
    </w:p>
    <w:p w14:paraId="696FC82F" w14:textId="77777777" w:rsidR="00483060" w:rsidRDefault="00483060" w:rsidP="00483060">
      <w:pPr>
        <w:rPr>
          <w:rFonts w:ascii="Arial" w:hAnsi="Arial" w:cs="Arial"/>
          <w:b/>
        </w:rPr>
      </w:pPr>
      <w:r>
        <w:rPr>
          <w:rFonts w:ascii="Arial" w:hAnsi="Arial" w:cs="Arial"/>
          <w:b/>
        </w:rPr>
        <w:t xml:space="preserve">Abstract: </w:t>
      </w:r>
    </w:p>
    <w:p w14:paraId="71CF6393" w14:textId="77777777" w:rsidR="00483060" w:rsidRDefault="00483060" w:rsidP="00483060">
      <w:r>
        <w:t>LTE RRM TT</w:t>
      </w:r>
    </w:p>
    <w:p w14:paraId="367F189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75FF8" w14:textId="66EA3B3B" w:rsidR="00483060" w:rsidRDefault="00483060" w:rsidP="00483060">
      <w:pPr>
        <w:rPr>
          <w:rFonts w:ascii="Arial" w:hAnsi="Arial" w:cs="Arial"/>
          <w:b/>
          <w:sz w:val="24"/>
        </w:rPr>
      </w:pPr>
      <w:r>
        <w:rPr>
          <w:rFonts w:ascii="Arial" w:hAnsi="Arial" w:cs="Arial"/>
          <w:b/>
          <w:color w:val="0000FF"/>
          <w:sz w:val="24"/>
        </w:rPr>
        <w:t>R5-236002</w:t>
      </w:r>
      <w:r>
        <w:rPr>
          <w:rFonts w:ascii="Arial" w:hAnsi="Arial" w:cs="Arial"/>
          <w:b/>
          <w:color w:val="0000FF"/>
          <w:sz w:val="24"/>
        </w:rPr>
        <w:tab/>
      </w:r>
      <w:r>
        <w:rPr>
          <w:rFonts w:ascii="Arial" w:hAnsi="Arial" w:cs="Arial"/>
          <w:b/>
          <w:sz w:val="24"/>
        </w:rPr>
        <w:t>Addition TT analysis for NB-IoT NTN timing accuracy test cases</w:t>
      </w:r>
    </w:p>
    <w:p w14:paraId="3C623C0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v18.0.0</w:t>
      </w:r>
      <w:r>
        <w:rPr>
          <w:i/>
        </w:rPr>
        <w:tab/>
        <w:t xml:space="preserve">  CR-0454  Cat: F (Rel-18)</w:t>
      </w:r>
      <w:r>
        <w:rPr>
          <w:i/>
        </w:rPr>
        <w:br/>
      </w:r>
      <w:r>
        <w:rPr>
          <w:i/>
        </w:rPr>
        <w:br/>
      </w:r>
      <w:r>
        <w:rPr>
          <w:i/>
        </w:rPr>
        <w:tab/>
      </w:r>
      <w:r>
        <w:rPr>
          <w:i/>
        </w:rPr>
        <w:tab/>
      </w:r>
      <w:r>
        <w:rPr>
          <w:i/>
        </w:rPr>
        <w:tab/>
      </w:r>
      <w:r>
        <w:rPr>
          <w:i/>
        </w:rPr>
        <w:tab/>
      </w:r>
      <w:r>
        <w:rPr>
          <w:i/>
        </w:rPr>
        <w:tab/>
        <w:t>Source: MediaTek Beijing Inc., Keysight Technologies UK Ltd</w:t>
      </w:r>
    </w:p>
    <w:p w14:paraId="4DEB320C" w14:textId="77777777" w:rsidR="00483060" w:rsidRDefault="00483060" w:rsidP="00483060">
      <w:pPr>
        <w:rPr>
          <w:rFonts w:ascii="Arial" w:hAnsi="Arial" w:cs="Arial"/>
          <w:b/>
        </w:rPr>
      </w:pPr>
      <w:r>
        <w:rPr>
          <w:rFonts w:ascii="Arial" w:hAnsi="Arial" w:cs="Arial"/>
          <w:b/>
        </w:rPr>
        <w:t xml:space="preserve">Abstract: </w:t>
      </w:r>
    </w:p>
    <w:p w14:paraId="3A8B129D" w14:textId="77777777" w:rsidR="00483060" w:rsidRDefault="00483060" w:rsidP="00483060">
      <w:r>
        <w:t>LTE RRM TT</w:t>
      </w:r>
    </w:p>
    <w:p w14:paraId="04BD9E4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1C9DA" w14:textId="7B34E01B" w:rsidR="00483060" w:rsidRDefault="00483060" w:rsidP="00483060">
      <w:pPr>
        <w:rPr>
          <w:rFonts w:ascii="Arial" w:hAnsi="Arial" w:cs="Arial"/>
          <w:b/>
          <w:sz w:val="24"/>
        </w:rPr>
      </w:pPr>
      <w:r>
        <w:rPr>
          <w:rFonts w:ascii="Arial" w:hAnsi="Arial" w:cs="Arial"/>
          <w:b/>
          <w:color w:val="0000FF"/>
          <w:sz w:val="24"/>
        </w:rPr>
        <w:t>R5-236006</w:t>
      </w:r>
      <w:r>
        <w:rPr>
          <w:rFonts w:ascii="Arial" w:hAnsi="Arial" w:cs="Arial"/>
          <w:b/>
          <w:color w:val="0000FF"/>
          <w:sz w:val="24"/>
        </w:rPr>
        <w:tab/>
      </w:r>
      <w:r>
        <w:rPr>
          <w:rFonts w:ascii="Arial" w:hAnsi="Arial" w:cs="Arial"/>
          <w:b/>
          <w:sz w:val="24"/>
        </w:rPr>
        <w:t>TT analysis addition for NB-IoT NTN RRC Re-establishment test cases 13.3.1.1 and 13.3.1.2</w:t>
      </w:r>
    </w:p>
    <w:p w14:paraId="74D849F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v18.0.0</w:t>
      </w:r>
      <w:r>
        <w:rPr>
          <w:i/>
        </w:rPr>
        <w:tab/>
        <w:t xml:space="preserve">  CR-0455  Cat: F (Rel-18)</w:t>
      </w:r>
      <w:r>
        <w:rPr>
          <w:i/>
        </w:rPr>
        <w:br/>
      </w:r>
      <w:r>
        <w:rPr>
          <w:i/>
        </w:rPr>
        <w:lastRenderedPageBreak/>
        <w:br/>
      </w:r>
      <w:r>
        <w:rPr>
          <w:i/>
        </w:rPr>
        <w:tab/>
      </w:r>
      <w:r>
        <w:rPr>
          <w:i/>
        </w:rPr>
        <w:tab/>
      </w:r>
      <w:r>
        <w:rPr>
          <w:i/>
        </w:rPr>
        <w:tab/>
      </w:r>
      <w:r>
        <w:rPr>
          <w:i/>
        </w:rPr>
        <w:tab/>
      </w:r>
      <w:r>
        <w:rPr>
          <w:i/>
        </w:rPr>
        <w:tab/>
        <w:t xml:space="preserve">Source: MediaTek </w:t>
      </w:r>
      <w:proofErr w:type="spellStart"/>
      <w:r>
        <w:rPr>
          <w:i/>
        </w:rPr>
        <w:t>Inc.,Keysight</w:t>
      </w:r>
      <w:proofErr w:type="spellEnd"/>
      <w:r>
        <w:rPr>
          <w:i/>
        </w:rPr>
        <w:t xml:space="preserve"> Technologies UK Ltd</w:t>
      </w:r>
    </w:p>
    <w:p w14:paraId="49172681" w14:textId="77777777" w:rsidR="00483060" w:rsidRDefault="00483060" w:rsidP="00483060">
      <w:pPr>
        <w:rPr>
          <w:rFonts w:ascii="Arial" w:hAnsi="Arial" w:cs="Arial"/>
          <w:b/>
        </w:rPr>
      </w:pPr>
      <w:r>
        <w:rPr>
          <w:rFonts w:ascii="Arial" w:hAnsi="Arial" w:cs="Arial"/>
          <w:b/>
        </w:rPr>
        <w:t xml:space="preserve">Abstract: </w:t>
      </w:r>
    </w:p>
    <w:p w14:paraId="130C5E5D" w14:textId="77777777" w:rsidR="00483060" w:rsidRDefault="00483060" w:rsidP="00483060">
      <w:r>
        <w:t>LTE RRM TT</w:t>
      </w:r>
    </w:p>
    <w:p w14:paraId="2389535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8FB25" w14:textId="6B710503" w:rsidR="00483060" w:rsidRDefault="00483060" w:rsidP="00483060">
      <w:pPr>
        <w:rPr>
          <w:rFonts w:ascii="Arial" w:hAnsi="Arial" w:cs="Arial"/>
          <w:b/>
          <w:sz w:val="24"/>
        </w:rPr>
      </w:pPr>
      <w:r>
        <w:rPr>
          <w:rFonts w:ascii="Arial" w:hAnsi="Arial" w:cs="Arial"/>
          <w:b/>
          <w:color w:val="0000FF"/>
          <w:sz w:val="24"/>
        </w:rPr>
        <w:t>R5-236009</w:t>
      </w:r>
      <w:r>
        <w:rPr>
          <w:rFonts w:ascii="Arial" w:hAnsi="Arial" w:cs="Arial"/>
          <w:b/>
          <w:color w:val="0000FF"/>
          <w:sz w:val="24"/>
        </w:rPr>
        <w:tab/>
      </w:r>
      <w:r>
        <w:rPr>
          <w:rFonts w:ascii="Arial" w:hAnsi="Arial" w:cs="Arial"/>
          <w:b/>
          <w:sz w:val="24"/>
        </w:rPr>
        <w:t>Addition of TT analysis for NB-IoT Cell Reselection test cases 13.1.1.1, 13.1.1.2 and 13.1.1.3</w:t>
      </w:r>
    </w:p>
    <w:p w14:paraId="27F416B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v18.0.0</w:t>
      </w:r>
      <w:r>
        <w:rPr>
          <w:i/>
        </w:rPr>
        <w:tab/>
        <w:t xml:space="preserve">  CR-0456  Cat: F (Rel-18)</w:t>
      </w:r>
      <w:r>
        <w:rPr>
          <w:i/>
        </w:rPr>
        <w:br/>
      </w:r>
      <w:r>
        <w:rPr>
          <w:i/>
        </w:rPr>
        <w:br/>
      </w:r>
      <w:r>
        <w:rPr>
          <w:i/>
        </w:rPr>
        <w:tab/>
      </w:r>
      <w:r>
        <w:rPr>
          <w:i/>
        </w:rPr>
        <w:tab/>
      </w:r>
      <w:r>
        <w:rPr>
          <w:i/>
        </w:rPr>
        <w:tab/>
      </w:r>
      <w:r>
        <w:rPr>
          <w:i/>
        </w:rPr>
        <w:tab/>
      </w:r>
      <w:r>
        <w:rPr>
          <w:i/>
        </w:rPr>
        <w:tab/>
        <w:t>Source: MediaTek Inc., Keysight Technologies UK Ltd</w:t>
      </w:r>
    </w:p>
    <w:p w14:paraId="5E8918B1" w14:textId="77777777" w:rsidR="00483060" w:rsidRDefault="00483060" w:rsidP="00483060">
      <w:pPr>
        <w:rPr>
          <w:rFonts w:ascii="Arial" w:hAnsi="Arial" w:cs="Arial"/>
          <w:b/>
        </w:rPr>
      </w:pPr>
      <w:r>
        <w:rPr>
          <w:rFonts w:ascii="Arial" w:hAnsi="Arial" w:cs="Arial"/>
          <w:b/>
        </w:rPr>
        <w:t xml:space="preserve">Abstract: </w:t>
      </w:r>
    </w:p>
    <w:p w14:paraId="29C525B3" w14:textId="77777777" w:rsidR="00483060" w:rsidRDefault="00483060" w:rsidP="00483060">
      <w:r>
        <w:t>LTE RRM TT</w:t>
      </w:r>
    </w:p>
    <w:p w14:paraId="2AD02E9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534E9" w14:textId="440828EA" w:rsidR="00483060" w:rsidRDefault="00483060" w:rsidP="00483060">
      <w:pPr>
        <w:rPr>
          <w:rFonts w:ascii="Arial" w:hAnsi="Arial" w:cs="Arial"/>
          <w:b/>
          <w:sz w:val="24"/>
        </w:rPr>
      </w:pPr>
      <w:r>
        <w:rPr>
          <w:rFonts w:ascii="Arial" w:hAnsi="Arial" w:cs="Arial"/>
          <w:b/>
          <w:color w:val="0000FF"/>
          <w:sz w:val="24"/>
        </w:rPr>
        <w:t>R5-236025</w:t>
      </w:r>
      <w:r>
        <w:rPr>
          <w:rFonts w:ascii="Arial" w:hAnsi="Arial" w:cs="Arial"/>
          <w:b/>
          <w:color w:val="0000FF"/>
          <w:sz w:val="24"/>
        </w:rPr>
        <w:tab/>
      </w:r>
      <w:r>
        <w:rPr>
          <w:rFonts w:ascii="Arial" w:hAnsi="Arial" w:cs="Arial"/>
          <w:b/>
          <w:sz w:val="24"/>
        </w:rPr>
        <w:t>Addition TT analysis for NB-IoT NTN random access test cases</w:t>
      </w:r>
    </w:p>
    <w:p w14:paraId="340BB84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v18.0.0</w:t>
      </w:r>
      <w:r>
        <w:rPr>
          <w:i/>
        </w:rPr>
        <w:tab/>
        <w:t xml:space="preserve">  CR-0457  Cat: F (Rel-18)</w:t>
      </w:r>
      <w:r>
        <w:rPr>
          <w:i/>
        </w:rPr>
        <w:br/>
      </w:r>
      <w:r>
        <w:rPr>
          <w:i/>
        </w:rPr>
        <w:br/>
      </w:r>
      <w:r>
        <w:rPr>
          <w:i/>
        </w:rPr>
        <w:tab/>
      </w:r>
      <w:r>
        <w:rPr>
          <w:i/>
        </w:rPr>
        <w:tab/>
      </w:r>
      <w:r>
        <w:rPr>
          <w:i/>
        </w:rPr>
        <w:tab/>
      </w:r>
      <w:r>
        <w:rPr>
          <w:i/>
        </w:rPr>
        <w:tab/>
      </w:r>
      <w:r>
        <w:rPr>
          <w:i/>
        </w:rPr>
        <w:tab/>
        <w:t>Source: MediaTek (Hefei) Inc., Keysight Technologies UK Ltd</w:t>
      </w:r>
    </w:p>
    <w:p w14:paraId="422EC9FD" w14:textId="77777777" w:rsidR="00483060" w:rsidRDefault="00483060" w:rsidP="00483060">
      <w:pPr>
        <w:rPr>
          <w:rFonts w:ascii="Arial" w:hAnsi="Arial" w:cs="Arial"/>
          <w:b/>
        </w:rPr>
      </w:pPr>
      <w:r>
        <w:rPr>
          <w:rFonts w:ascii="Arial" w:hAnsi="Arial" w:cs="Arial"/>
          <w:b/>
        </w:rPr>
        <w:t xml:space="preserve">Abstract: </w:t>
      </w:r>
    </w:p>
    <w:p w14:paraId="7D3D2476" w14:textId="77777777" w:rsidR="00483060" w:rsidRDefault="00483060" w:rsidP="00483060">
      <w:r>
        <w:t>LTE RRM TT</w:t>
      </w:r>
    </w:p>
    <w:p w14:paraId="69E0FD6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EB408" w14:textId="01B788E0" w:rsidR="00483060" w:rsidRDefault="00483060" w:rsidP="00483060">
      <w:pPr>
        <w:rPr>
          <w:rFonts w:ascii="Arial" w:hAnsi="Arial" w:cs="Arial"/>
          <w:b/>
          <w:sz w:val="24"/>
        </w:rPr>
      </w:pPr>
      <w:r>
        <w:rPr>
          <w:rFonts w:ascii="Arial" w:hAnsi="Arial" w:cs="Arial"/>
          <w:b/>
          <w:color w:val="0000FF"/>
          <w:sz w:val="24"/>
        </w:rPr>
        <w:t>R5-236026</w:t>
      </w:r>
      <w:r>
        <w:rPr>
          <w:rFonts w:ascii="Arial" w:hAnsi="Arial" w:cs="Arial"/>
          <w:b/>
          <w:color w:val="0000FF"/>
          <w:sz w:val="24"/>
        </w:rPr>
        <w:tab/>
      </w:r>
      <w:r>
        <w:rPr>
          <w:rFonts w:ascii="Arial" w:hAnsi="Arial" w:cs="Arial"/>
          <w:b/>
          <w:sz w:val="24"/>
        </w:rPr>
        <w:t>Addition TT analysis for NB-IoT NTN downlink channel quality reporting accuracy test cases</w:t>
      </w:r>
    </w:p>
    <w:p w14:paraId="489C0B5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v18.0.0</w:t>
      </w:r>
      <w:r>
        <w:rPr>
          <w:i/>
        </w:rPr>
        <w:tab/>
        <w:t xml:space="preserve">  CR-0458  Cat: F (Rel-18)</w:t>
      </w:r>
      <w:r>
        <w:rPr>
          <w:i/>
        </w:rPr>
        <w:br/>
      </w:r>
      <w:r>
        <w:rPr>
          <w:i/>
        </w:rPr>
        <w:br/>
      </w:r>
      <w:r>
        <w:rPr>
          <w:i/>
        </w:rPr>
        <w:tab/>
      </w:r>
      <w:r>
        <w:rPr>
          <w:i/>
        </w:rPr>
        <w:tab/>
      </w:r>
      <w:r>
        <w:rPr>
          <w:i/>
        </w:rPr>
        <w:tab/>
      </w:r>
      <w:r>
        <w:rPr>
          <w:i/>
        </w:rPr>
        <w:tab/>
      </w:r>
      <w:r>
        <w:rPr>
          <w:i/>
        </w:rPr>
        <w:tab/>
        <w:t>Source: MediaTek (Hefei) Inc., Keysight Technologies UK Ltd</w:t>
      </w:r>
    </w:p>
    <w:p w14:paraId="31AAFCD6" w14:textId="77777777" w:rsidR="00483060" w:rsidRDefault="00483060" w:rsidP="00483060">
      <w:pPr>
        <w:rPr>
          <w:rFonts w:ascii="Arial" w:hAnsi="Arial" w:cs="Arial"/>
          <w:b/>
        </w:rPr>
      </w:pPr>
      <w:r>
        <w:rPr>
          <w:rFonts w:ascii="Arial" w:hAnsi="Arial" w:cs="Arial"/>
          <w:b/>
        </w:rPr>
        <w:t xml:space="preserve">Abstract: </w:t>
      </w:r>
    </w:p>
    <w:p w14:paraId="626EFA26" w14:textId="77777777" w:rsidR="00483060" w:rsidRDefault="00483060" w:rsidP="00483060">
      <w:r>
        <w:t>LTE RRM TT</w:t>
      </w:r>
    </w:p>
    <w:p w14:paraId="0DF2876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56BF0" w14:textId="542710F5" w:rsidR="00483060" w:rsidRDefault="00483060" w:rsidP="00483060">
      <w:pPr>
        <w:rPr>
          <w:rFonts w:ascii="Arial" w:hAnsi="Arial" w:cs="Arial"/>
          <w:b/>
          <w:sz w:val="24"/>
        </w:rPr>
      </w:pPr>
      <w:r>
        <w:rPr>
          <w:rFonts w:ascii="Arial" w:hAnsi="Arial" w:cs="Arial"/>
          <w:b/>
          <w:color w:val="0000FF"/>
          <w:sz w:val="24"/>
        </w:rPr>
        <w:t>R5-237142</w:t>
      </w:r>
      <w:r>
        <w:rPr>
          <w:rFonts w:ascii="Arial" w:hAnsi="Arial" w:cs="Arial"/>
          <w:b/>
          <w:color w:val="0000FF"/>
          <w:sz w:val="24"/>
        </w:rPr>
        <w:tab/>
      </w:r>
      <w:r>
        <w:rPr>
          <w:rFonts w:ascii="Arial" w:hAnsi="Arial" w:cs="Arial"/>
          <w:b/>
          <w:sz w:val="24"/>
        </w:rPr>
        <w:t>Update of grouping of test cases defined in TS 36.521-3</w:t>
      </w:r>
    </w:p>
    <w:p w14:paraId="5DA9B40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v18.0.0</w:t>
      </w:r>
      <w:r>
        <w:rPr>
          <w:i/>
        </w:rPr>
        <w:tab/>
        <w:t xml:space="preserve">  CR-0459  Cat: F (Rel-18)</w:t>
      </w:r>
      <w:r>
        <w:rPr>
          <w:i/>
        </w:rPr>
        <w:br/>
      </w:r>
      <w:r>
        <w:rPr>
          <w:i/>
        </w:rPr>
        <w:br/>
      </w:r>
      <w:r>
        <w:rPr>
          <w:i/>
        </w:rPr>
        <w:tab/>
      </w:r>
      <w:r>
        <w:rPr>
          <w:i/>
        </w:rPr>
        <w:tab/>
      </w:r>
      <w:r>
        <w:rPr>
          <w:i/>
        </w:rPr>
        <w:tab/>
      </w:r>
      <w:r>
        <w:rPr>
          <w:i/>
        </w:rPr>
        <w:tab/>
      </w:r>
      <w:r>
        <w:rPr>
          <w:i/>
        </w:rPr>
        <w:tab/>
        <w:t>Source: CMCC</w:t>
      </w:r>
    </w:p>
    <w:p w14:paraId="39923634" w14:textId="77777777" w:rsidR="00483060" w:rsidRDefault="00483060" w:rsidP="00483060">
      <w:pPr>
        <w:rPr>
          <w:rFonts w:ascii="Arial" w:hAnsi="Arial" w:cs="Arial"/>
          <w:b/>
        </w:rPr>
      </w:pPr>
      <w:r>
        <w:rPr>
          <w:rFonts w:ascii="Arial" w:hAnsi="Arial" w:cs="Arial"/>
          <w:b/>
        </w:rPr>
        <w:t xml:space="preserve">Discussion: </w:t>
      </w:r>
    </w:p>
    <w:p w14:paraId="7126978D" w14:textId="77777777" w:rsidR="00483060" w:rsidRDefault="00483060" w:rsidP="00483060">
      <w:r>
        <w:t>late doc</w:t>
      </w:r>
    </w:p>
    <w:p w14:paraId="5B56AF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D43379" w14:textId="77777777" w:rsidR="00483060" w:rsidRDefault="00483060" w:rsidP="00483060">
      <w:pPr>
        <w:pStyle w:val="Heading5"/>
      </w:pPr>
      <w:bookmarkStart w:id="423" w:name="_Toc154247262"/>
      <w:r>
        <w:lastRenderedPageBreak/>
        <w:t>5.3.29.7</w:t>
      </w:r>
      <w:r>
        <w:tab/>
        <w:t>TR 36.904 (E-UTRAN Radio Reception TT analyses)</w:t>
      </w:r>
      <w:bookmarkEnd w:id="423"/>
    </w:p>
    <w:p w14:paraId="34E6E3A7" w14:textId="5F7AE99B" w:rsidR="00483060" w:rsidRDefault="00483060" w:rsidP="00483060">
      <w:pPr>
        <w:rPr>
          <w:rFonts w:ascii="Arial" w:hAnsi="Arial" w:cs="Arial"/>
          <w:b/>
          <w:sz w:val="24"/>
        </w:rPr>
      </w:pPr>
      <w:r>
        <w:rPr>
          <w:rFonts w:ascii="Arial" w:hAnsi="Arial" w:cs="Arial"/>
          <w:b/>
          <w:color w:val="0000FF"/>
          <w:sz w:val="24"/>
        </w:rPr>
        <w:t>R5-237148</w:t>
      </w:r>
      <w:r>
        <w:rPr>
          <w:rFonts w:ascii="Arial" w:hAnsi="Arial" w:cs="Arial"/>
          <w:b/>
          <w:color w:val="0000FF"/>
          <w:sz w:val="24"/>
        </w:rPr>
        <w:tab/>
      </w:r>
      <w:r>
        <w:rPr>
          <w:rFonts w:ascii="Arial" w:hAnsi="Arial" w:cs="Arial"/>
          <w:b/>
          <w:sz w:val="24"/>
        </w:rPr>
        <w:t>Update of grouping of test cases defined in TS 36.521-4</w:t>
      </w:r>
    </w:p>
    <w:p w14:paraId="19DE62A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36.904 v18.0.0</w:t>
      </w:r>
      <w:r>
        <w:rPr>
          <w:i/>
        </w:rPr>
        <w:tab/>
        <w:t xml:space="preserve">  CR-0065  Cat: F (Rel-18)</w:t>
      </w:r>
      <w:r>
        <w:rPr>
          <w:i/>
        </w:rPr>
        <w:br/>
      </w:r>
      <w:r>
        <w:rPr>
          <w:i/>
        </w:rPr>
        <w:br/>
      </w:r>
      <w:r>
        <w:rPr>
          <w:i/>
        </w:rPr>
        <w:tab/>
      </w:r>
      <w:r>
        <w:rPr>
          <w:i/>
        </w:rPr>
        <w:tab/>
      </w:r>
      <w:r>
        <w:rPr>
          <w:i/>
        </w:rPr>
        <w:tab/>
      </w:r>
      <w:r>
        <w:rPr>
          <w:i/>
        </w:rPr>
        <w:tab/>
      </w:r>
      <w:r>
        <w:rPr>
          <w:i/>
        </w:rPr>
        <w:tab/>
        <w:t>Source: CMCC</w:t>
      </w:r>
    </w:p>
    <w:p w14:paraId="45456D85" w14:textId="77777777" w:rsidR="00483060" w:rsidRDefault="00483060" w:rsidP="00483060">
      <w:pPr>
        <w:rPr>
          <w:rFonts w:ascii="Arial" w:hAnsi="Arial" w:cs="Arial"/>
          <w:b/>
        </w:rPr>
      </w:pPr>
      <w:r>
        <w:rPr>
          <w:rFonts w:ascii="Arial" w:hAnsi="Arial" w:cs="Arial"/>
          <w:b/>
        </w:rPr>
        <w:t xml:space="preserve">Discussion: </w:t>
      </w:r>
    </w:p>
    <w:p w14:paraId="4C11686B" w14:textId="77777777" w:rsidR="00483060" w:rsidRDefault="00483060" w:rsidP="00483060">
      <w:r>
        <w:t>late doc</w:t>
      </w:r>
    </w:p>
    <w:p w14:paraId="36C3CAF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43EFF" w14:textId="77777777" w:rsidR="00483060" w:rsidRDefault="00483060" w:rsidP="00483060">
      <w:pPr>
        <w:pStyle w:val="Heading5"/>
      </w:pPr>
      <w:bookmarkStart w:id="424" w:name="_Toc154247263"/>
      <w:r>
        <w:t>5.3.29.8</w:t>
      </w:r>
      <w:r>
        <w:tab/>
        <w:t>TR 36.905 (E-UTRAN Test Points Radio Transmission and Reception )</w:t>
      </w:r>
      <w:bookmarkEnd w:id="424"/>
    </w:p>
    <w:p w14:paraId="631B2564" w14:textId="592FD0D7" w:rsidR="00483060" w:rsidRDefault="00483060" w:rsidP="00483060">
      <w:pPr>
        <w:rPr>
          <w:rFonts w:ascii="Arial" w:hAnsi="Arial" w:cs="Arial"/>
          <w:b/>
          <w:sz w:val="24"/>
        </w:rPr>
      </w:pPr>
      <w:r>
        <w:rPr>
          <w:rFonts w:ascii="Arial" w:hAnsi="Arial" w:cs="Arial"/>
          <w:b/>
          <w:color w:val="0000FF"/>
          <w:sz w:val="24"/>
        </w:rPr>
        <w:t>R5-236139</w:t>
      </w:r>
      <w:r>
        <w:rPr>
          <w:rFonts w:ascii="Arial" w:hAnsi="Arial" w:cs="Arial"/>
          <w:b/>
          <w:color w:val="0000FF"/>
          <w:sz w:val="24"/>
        </w:rPr>
        <w:tab/>
      </w:r>
      <w:r>
        <w:rPr>
          <w:rFonts w:ascii="Arial" w:hAnsi="Arial" w:cs="Arial"/>
          <w:b/>
          <w:sz w:val="24"/>
        </w:rPr>
        <w:t>Addition of general rules of test point selection for IoT NTN Rx test cases</w:t>
      </w:r>
    </w:p>
    <w:p w14:paraId="54E8444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CR-0259  Cat: F (Rel-18)</w:t>
      </w:r>
      <w:r>
        <w:rPr>
          <w:i/>
        </w:rPr>
        <w:br/>
      </w:r>
      <w:r>
        <w:rPr>
          <w:i/>
        </w:rPr>
        <w:br/>
      </w:r>
      <w:r>
        <w:rPr>
          <w:i/>
        </w:rPr>
        <w:tab/>
      </w:r>
      <w:r>
        <w:rPr>
          <w:i/>
        </w:rPr>
        <w:tab/>
      </w:r>
      <w:r>
        <w:rPr>
          <w:i/>
        </w:rPr>
        <w:tab/>
      </w:r>
      <w:r>
        <w:rPr>
          <w:i/>
        </w:rPr>
        <w:tab/>
      </w:r>
      <w:r>
        <w:rPr>
          <w:i/>
        </w:rPr>
        <w:tab/>
        <w:t>Source: CAICT</w:t>
      </w:r>
    </w:p>
    <w:p w14:paraId="006E556B" w14:textId="77777777" w:rsidR="00483060" w:rsidRDefault="00483060" w:rsidP="00483060">
      <w:pPr>
        <w:rPr>
          <w:rFonts w:ascii="Arial" w:hAnsi="Arial" w:cs="Arial"/>
          <w:b/>
        </w:rPr>
      </w:pPr>
      <w:r>
        <w:rPr>
          <w:rFonts w:ascii="Arial" w:hAnsi="Arial" w:cs="Arial"/>
          <w:b/>
        </w:rPr>
        <w:t xml:space="preserve">Discussion: </w:t>
      </w:r>
    </w:p>
    <w:p w14:paraId="6D5E81D1" w14:textId="77777777" w:rsidR="00483060" w:rsidRDefault="00483060" w:rsidP="00483060">
      <w:r>
        <w:t>r1</w:t>
      </w:r>
    </w:p>
    <w:p w14:paraId="7ADFF1A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R5-237678</w:t>
      </w:r>
      <w:r>
        <w:rPr>
          <w:color w:val="993300"/>
          <w:u w:val="single"/>
        </w:rPr>
        <w:t>.</w:t>
      </w:r>
    </w:p>
    <w:p w14:paraId="3069B8FB" w14:textId="58A729FF" w:rsidR="00483060" w:rsidRDefault="00483060" w:rsidP="00483060">
      <w:pPr>
        <w:rPr>
          <w:rFonts w:ascii="Arial" w:hAnsi="Arial" w:cs="Arial"/>
          <w:b/>
          <w:sz w:val="24"/>
        </w:rPr>
      </w:pPr>
      <w:r>
        <w:rPr>
          <w:rFonts w:ascii="Arial" w:hAnsi="Arial" w:cs="Arial"/>
          <w:b/>
          <w:color w:val="0000FF"/>
          <w:sz w:val="24"/>
        </w:rPr>
        <w:t>R5-237678</w:t>
      </w:r>
      <w:r>
        <w:rPr>
          <w:rFonts w:ascii="Arial" w:hAnsi="Arial" w:cs="Arial"/>
          <w:b/>
          <w:color w:val="0000FF"/>
          <w:sz w:val="24"/>
        </w:rPr>
        <w:tab/>
      </w:r>
      <w:r>
        <w:rPr>
          <w:rFonts w:ascii="Arial" w:hAnsi="Arial" w:cs="Arial"/>
          <w:b/>
          <w:sz w:val="24"/>
        </w:rPr>
        <w:t>Addition of general rules of test point selection for IoT NTN Rx test cases</w:t>
      </w:r>
    </w:p>
    <w:p w14:paraId="5A7466C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CR-0259  rev 1 Cat: F (Rel-18)</w:t>
      </w:r>
      <w:r>
        <w:rPr>
          <w:i/>
        </w:rPr>
        <w:br/>
      </w:r>
      <w:r>
        <w:rPr>
          <w:i/>
        </w:rPr>
        <w:br/>
      </w:r>
      <w:r>
        <w:rPr>
          <w:i/>
        </w:rPr>
        <w:tab/>
      </w:r>
      <w:r>
        <w:rPr>
          <w:i/>
        </w:rPr>
        <w:tab/>
      </w:r>
      <w:r>
        <w:rPr>
          <w:i/>
        </w:rPr>
        <w:tab/>
      </w:r>
      <w:r>
        <w:rPr>
          <w:i/>
        </w:rPr>
        <w:tab/>
      </w:r>
      <w:r>
        <w:rPr>
          <w:i/>
        </w:rPr>
        <w:tab/>
        <w:t>Source: CAICT</w:t>
      </w:r>
    </w:p>
    <w:p w14:paraId="4BAD0CC1" w14:textId="77777777" w:rsidR="00483060" w:rsidRDefault="00483060" w:rsidP="00483060">
      <w:pPr>
        <w:rPr>
          <w:color w:val="808080"/>
        </w:rPr>
      </w:pPr>
      <w:r>
        <w:rPr>
          <w:color w:val="808080"/>
        </w:rPr>
        <w:t>(Replaces R5-236139)</w:t>
      </w:r>
    </w:p>
    <w:p w14:paraId="5EB65C4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5A4D3" w14:textId="0C624212" w:rsidR="00483060" w:rsidRDefault="00483060" w:rsidP="00483060">
      <w:pPr>
        <w:rPr>
          <w:rFonts w:ascii="Arial" w:hAnsi="Arial" w:cs="Arial"/>
          <w:b/>
          <w:sz w:val="24"/>
        </w:rPr>
      </w:pPr>
      <w:r>
        <w:rPr>
          <w:rFonts w:ascii="Arial" w:hAnsi="Arial" w:cs="Arial"/>
          <w:b/>
          <w:color w:val="0000FF"/>
          <w:sz w:val="24"/>
        </w:rPr>
        <w:t>R5-236140</w:t>
      </w:r>
      <w:r>
        <w:rPr>
          <w:rFonts w:ascii="Arial" w:hAnsi="Arial" w:cs="Arial"/>
          <w:b/>
          <w:color w:val="0000FF"/>
          <w:sz w:val="24"/>
        </w:rPr>
        <w:tab/>
      </w:r>
      <w:r>
        <w:rPr>
          <w:rFonts w:ascii="Arial" w:hAnsi="Arial" w:cs="Arial"/>
          <w:b/>
          <w:sz w:val="24"/>
        </w:rPr>
        <w:t>Test point analysis for IoT NTN receiver test cases</w:t>
      </w:r>
    </w:p>
    <w:p w14:paraId="445F3EF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CR-0260  Cat: F (Rel-18)</w:t>
      </w:r>
      <w:r>
        <w:rPr>
          <w:i/>
        </w:rPr>
        <w:br/>
      </w:r>
      <w:r>
        <w:rPr>
          <w:i/>
        </w:rPr>
        <w:br/>
      </w:r>
      <w:r>
        <w:rPr>
          <w:i/>
        </w:rPr>
        <w:tab/>
      </w:r>
      <w:r>
        <w:rPr>
          <w:i/>
        </w:rPr>
        <w:tab/>
      </w:r>
      <w:r>
        <w:rPr>
          <w:i/>
        </w:rPr>
        <w:tab/>
      </w:r>
      <w:r>
        <w:rPr>
          <w:i/>
        </w:rPr>
        <w:tab/>
      </w:r>
      <w:r>
        <w:rPr>
          <w:i/>
        </w:rPr>
        <w:tab/>
        <w:t xml:space="preserve">Source: CAICT, </w:t>
      </w:r>
      <w:proofErr w:type="spellStart"/>
      <w:r>
        <w:rPr>
          <w:i/>
        </w:rPr>
        <w:t>Sporton</w:t>
      </w:r>
      <w:proofErr w:type="spellEnd"/>
      <w:r>
        <w:rPr>
          <w:i/>
        </w:rPr>
        <w:t>, MediaTek Beijing Inc.</w:t>
      </w:r>
    </w:p>
    <w:p w14:paraId="2B6C7B36" w14:textId="77777777" w:rsidR="00483060" w:rsidRDefault="00483060" w:rsidP="00483060">
      <w:pPr>
        <w:rPr>
          <w:rFonts w:ascii="Arial" w:hAnsi="Arial" w:cs="Arial"/>
          <w:b/>
        </w:rPr>
      </w:pPr>
      <w:r>
        <w:rPr>
          <w:rFonts w:ascii="Arial" w:hAnsi="Arial" w:cs="Arial"/>
          <w:b/>
        </w:rPr>
        <w:t xml:space="preserve">Abstract: </w:t>
      </w:r>
    </w:p>
    <w:p w14:paraId="003C6889" w14:textId="77777777" w:rsidR="00483060" w:rsidRDefault="00483060" w:rsidP="00483060">
      <w:r>
        <w:t>Test case CR in R5-236126 to R5-236130, R5-236132 to R5-236137, R5-236388 and R5-236050.</w:t>
      </w:r>
    </w:p>
    <w:p w14:paraId="44A1DF40" w14:textId="77777777" w:rsidR="00483060" w:rsidRDefault="00483060" w:rsidP="00483060">
      <w:pPr>
        <w:rPr>
          <w:rFonts w:ascii="Arial" w:hAnsi="Arial" w:cs="Arial"/>
          <w:b/>
        </w:rPr>
      </w:pPr>
      <w:r>
        <w:rPr>
          <w:rFonts w:ascii="Arial" w:hAnsi="Arial" w:cs="Arial"/>
          <w:b/>
        </w:rPr>
        <w:t xml:space="preserve">Discussion: </w:t>
      </w:r>
    </w:p>
    <w:p w14:paraId="0D3CA215" w14:textId="77777777" w:rsidR="00483060" w:rsidRDefault="00483060" w:rsidP="00483060">
      <w:r>
        <w:t>r1</w:t>
      </w:r>
    </w:p>
    <w:p w14:paraId="7BF3DEC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R5-237677</w:t>
      </w:r>
      <w:r>
        <w:rPr>
          <w:color w:val="993300"/>
          <w:u w:val="single"/>
        </w:rPr>
        <w:t>.</w:t>
      </w:r>
    </w:p>
    <w:p w14:paraId="3A36504C" w14:textId="2E0669DA" w:rsidR="00483060" w:rsidRDefault="00483060" w:rsidP="00483060">
      <w:pPr>
        <w:rPr>
          <w:rFonts w:ascii="Arial" w:hAnsi="Arial" w:cs="Arial"/>
          <w:b/>
          <w:sz w:val="24"/>
        </w:rPr>
      </w:pPr>
      <w:r>
        <w:rPr>
          <w:rFonts w:ascii="Arial" w:hAnsi="Arial" w:cs="Arial"/>
          <w:b/>
          <w:color w:val="0000FF"/>
          <w:sz w:val="24"/>
        </w:rPr>
        <w:t>R5-237677</w:t>
      </w:r>
      <w:r>
        <w:rPr>
          <w:rFonts w:ascii="Arial" w:hAnsi="Arial" w:cs="Arial"/>
          <w:b/>
          <w:color w:val="0000FF"/>
          <w:sz w:val="24"/>
        </w:rPr>
        <w:tab/>
      </w:r>
      <w:r>
        <w:rPr>
          <w:rFonts w:ascii="Arial" w:hAnsi="Arial" w:cs="Arial"/>
          <w:b/>
          <w:sz w:val="24"/>
        </w:rPr>
        <w:t>Test point analysis for IoT NTN receiver test cases</w:t>
      </w:r>
    </w:p>
    <w:p w14:paraId="511A9C6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CR-0260  rev 1 Cat: F (Rel-18)</w:t>
      </w:r>
      <w:r>
        <w:rPr>
          <w:i/>
        </w:rPr>
        <w:br/>
      </w:r>
      <w:r>
        <w:rPr>
          <w:i/>
        </w:rPr>
        <w:lastRenderedPageBreak/>
        <w:br/>
      </w:r>
      <w:r>
        <w:rPr>
          <w:i/>
        </w:rPr>
        <w:tab/>
      </w:r>
      <w:r>
        <w:rPr>
          <w:i/>
        </w:rPr>
        <w:tab/>
      </w:r>
      <w:r>
        <w:rPr>
          <w:i/>
        </w:rPr>
        <w:tab/>
      </w:r>
      <w:r>
        <w:rPr>
          <w:i/>
        </w:rPr>
        <w:tab/>
      </w:r>
      <w:r>
        <w:rPr>
          <w:i/>
        </w:rPr>
        <w:tab/>
        <w:t xml:space="preserve">Source: CAICT, </w:t>
      </w:r>
      <w:proofErr w:type="spellStart"/>
      <w:r>
        <w:rPr>
          <w:i/>
        </w:rPr>
        <w:t>Sporton</w:t>
      </w:r>
      <w:proofErr w:type="spellEnd"/>
      <w:r>
        <w:rPr>
          <w:i/>
        </w:rPr>
        <w:t>, MediaTek Beijing Inc.</w:t>
      </w:r>
    </w:p>
    <w:p w14:paraId="3D0FD511" w14:textId="77777777" w:rsidR="00483060" w:rsidRDefault="00483060" w:rsidP="00483060">
      <w:pPr>
        <w:rPr>
          <w:color w:val="808080"/>
        </w:rPr>
      </w:pPr>
      <w:r>
        <w:rPr>
          <w:color w:val="808080"/>
        </w:rPr>
        <w:t>(Replaces R5-236140)</w:t>
      </w:r>
    </w:p>
    <w:p w14:paraId="230912F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26628" w14:textId="002A5AC2" w:rsidR="00483060" w:rsidRDefault="00483060" w:rsidP="00483060">
      <w:pPr>
        <w:rPr>
          <w:rFonts w:ascii="Arial" w:hAnsi="Arial" w:cs="Arial"/>
          <w:b/>
          <w:sz w:val="24"/>
        </w:rPr>
      </w:pPr>
      <w:r>
        <w:rPr>
          <w:rFonts w:ascii="Arial" w:hAnsi="Arial" w:cs="Arial"/>
          <w:b/>
          <w:color w:val="0000FF"/>
          <w:sz w:val="24"/>
        </w:rPr>
        <w:t>R5-236277</w:t>
      </w:r>
      <w:r>
        <w:rPr>
          <w:rFonts w:ascii="Arial" w:hAnsi="Arial" w:cs="Arial"/>
          <w:b/>
          <w:color w:val="0000FF"/>
          <w:sz w:val="24"/>
        </w:rPr>
        <w:tab/>
      </w:r>
      <w:r>
        <w:rPr>
          <w:rFonts w:ascii="Arial" w:hAnsi="Arial" w:cs="Arial"/>
          <w:b/>
          <w:sz w:val="24"/>
        </w:rPr>
        <w:t>Adding Test point analysis for IoT NTN TX test cases</w:t>
      </w:r>
    </w:p>
    <w:p w14:paraId="121AC70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CR-0261  Cat: F (Rel-18)</w:t>
      </w:r>
      <w:r>
        <w:rPr>
          <w:i/>
        </w:rPr>
        <w:br/>
      </w:r>
      <w:r>
        <w:rPr>
          <w:i/>
        </w:rPr>
        <w:br/>
      </w:r>
      <w:r>
        <w:rPr>
          <w:i/>
        </w:rPr>
        <w:tab/>
      </w:r>
      <w:r>
        <w:rPr>
          <w:i/>
        </w:rPr>
        <w:tab/>
      </w:r>
      <w:r>
        <w:rPr>
          <w:i/>
        </w:rPr>
        <w:tab/>
      </w:r>
      <w:r>
        <w:rPr>
          <w:i/>
        </w:rPr>
        <w:tab/>
      </w:r>
      <w:r>
        <w:rPr>
          <w:i/>
        </w:rPr>
        <w:tab/>
        <w:t>Source: MediaTek Beijing Inc. , Keysight Technologies UK Ltd</w:t>
      </w:r>
    </w:p>
    <w:p w14:paraId="013838C7" w14:textId="77777777" w:rsidR="00483060" w:rsidRDefault="00483060" w:rsidP="00483060">
      <w:pPr>
        <w:rPr>
          <w:rFonts w:ascii="Arial" w:hAnsi="Arial" w:cs="Arial"/>
          <w:b/>
        </w:rPr>
      </w:pPr>
      <w:r>
        <w:rPr>
          <w:rFonts w:ascii="Arial" w:hAnsi="Arial" w:cs="Arial"/>
          <w:b/>
        </w:rPr>
        <w:t xml:space="preserve">Abstract: </w:t>
      </w:r>
    </w:p>
    <w:p w14:paraId="06BCECEB" w14:textId="77777777" w:rsidR="00483060" w:rsidRDefault="00483060" w:rsidP="00483060">
      <w:r>
        <w:t>test case in R5-236278</w:t>
      </w:r>
    </w:p>
    <w:p w14:paraId="6FD190CA" w14:textId="77777777" w:rsidR="00483060" w:rsidRDefault="00483060" w:rsidP="00483060">
      <w:pPr>
        <w:rPr>
          <w:rFonts w:ascii="Arial" w:hAnsi="Arial" w:cs="Arial"/>
          <w:b/>
        </w:rPr>
      </w:pPr>
      <w:r>
        <w:rPr>
          <w:rFonts w:ascii="Arial" w:hAnsi="Arial" w:cs="Arial"/>
          <w:b/>
        </w:rPr>
        <w:t xml:space="preserve">Discussion: </w:t>
      </w:r>
    </w:p>
    <w:p w14:paraId="545042B9" w14:textId="77777777" w:rsidR="00483060" w:rsidRDefault="00483060" w:rsidP="00483060">
      <w:r>
        <w:t>r1</w:t>
      </w:r>
    </w:p>
    <w:p w14:paraId="522143E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R5-237679</w:t>
      </w:r>
      <w:r>
        <w:rPr>
          <w:color w:val="993300"/>
          <w:u w:val="single"/>
        </w:rPr>
        <w:t>.</w:t>
      </w:r>
    </w:p>
    <w:p w14:paraId="368871C0" w14:textId="33D444F4" w:rsidR="00483060" w:rsidRDefault="00483060" w:rsidP="00483060">
      <w:pPr>
        <w:rPr>
          <w:rFonts w:ascii="Arial" w:hAnsi="Arial" w:cs="Arial"/>
          <w:b/>
          <w:sz w:val="24"/>
        </w:rPr>
      </w:pPr>
      <w:r>
        <w:rPr>
          <w:rFonts w:ascii="Arial" w:hAnsi="Arial" w:cs="Arial"/>
          <w:b/>
          <w:color w:val="0000FF"/>
          <w:sz w:val="24"/>
        </w:rPr>
        <w:t>R5-237679</w:t>
      </w:r>
      <w:r>
        <w:rPr>
          <w:rFonts w:ascii="Arial" w:hAnsi="Arial" w:cs="Arial"/>
          <w:b/>
          <w:color w:val="0000FF"/>
          <w:sz w:val="24"/>
        </w:rPr>
        <w:tab/>
      </w:r>
      <w:r>
        <w:rPr>
          <w:rFonts w:ascii="Arial" w:hAnsi="Arial" w:cs="Arial"/>
          <w:b/>
          <w:sz w:val="24"/>
        </w:rPr>
        <w:t>Adding Test point analysis for IoT NTN TX test cases</w:t>
      </w:r>
    </w:p>
    <w:p w14:paraId="0861933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CR-0261  rev 1 Cat: F (Rel-18)</w:t>
      </w:r>
      <w:r>
        <w:rPr>
          <w:i/>
        </w:rPr>
        <w:br/>
      </w:r>
      <w:r>
        <w:rPr>
          <w:i/>
        </w:rPr>
        <w:br/>
      </w:r>
      <w:r>
        <w:rPr>
          <w:i/>
        </w:rPr>
        <w:tab/>
      </w:r>
      <w:r>
        <w:rPr>
          <w:i/>
        </w:rPr>
        <w:tab/>
      </w:r>
      <w:r>
        <w:rPr>
          <w:i/>
        </w:rPr>
        <w:tab/>
      </w:r>
      <w:r>
        <w:rPr>
          <w:i/>
        </w:rPr>
        <w:tab/>
      </w:r>
      <w:r>
        <w:rPr>
          <w:i/>
        </w:rPr>
        <w:tab/>
        <w:t>Source: MediaTek Beijing Inc. , Keysight Technologies UK Ltd</w:t>
      </w:r>
    </w:p>
    <w:p w14:paraId="651FC25D" w14:textId="77777777" w:rsidR="00483060" w:rsidRDefault="00483060" w:rsidP="00483060">
      <w:pPr>
        <w:rPr>
          <w:color w:val="808080"/>
        </w:rPr>
      </w:pPr>
      <w:r>
        <w:rPr>
          <w:color w:val="808080"/>
        </w:rPr>
        <w:t>(Replaces R5-236277)</w:t>
      </w:r>
    </w:p>
    <w:p w14:paraId="7157676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F212E" w14:textId="2A114D32" w:rsidR="00483060" w:rsidRDefault="00483060" w:rsidP="00483060">
      <w:pPr>
        <w:rPr>
          <w:rFonts w:ascii="Arial" w:hAnsi="Arial" w:cs="Arial"/>
          <w:b/>
          <w:sz w:val="24"/>
        </w:rPr>
      </w:pPr>
      <w:r>
        <w:rPr>
          <w:rFonts w:ascii="Arial" w:hAnsi="Arial" w:cs="Arial"/>
          <w:b/>
          <w:color w:val="0000FF"/>
          <w:sz w:val="24"/>
        </w:rPr>
        <w:t>R5-237123</w:t>
      </w:r>
      <w:r>
        <w:rPr>
          <w:rFonts w:ascii="Arial" w:hAnsi="Arial" w:cs="Arial"/>
          <w:b/>
          <w:color w:val="0000FF"/>
          <w:sz w:val="24"/>
        </w:rPr>
        <w:tab/>
      </w:r>
      <w:r>
        <w:rPr>
          <w:rFonts w:ascii="Arial" w:hAnsi="Arial" w:cs="Arial"/>
          <w:b/>
          <w:sz w:val="24"/>
        </w:rPr>
        <w:t>Adding Test point analysis for IoT NTN frequency error test cases</w:t>
      </w:r>
    </w:p>
    <w:p w14:paraId="1FADA3D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CR-0270  Cat: F (Rel-18)</w:t>
      </w:r>
      <w:r>
        <w:rPr>
          <w:i/>
        </w:rPr>
        <w:br/>
      </w:r>
      <w:r>
        <w:rPr>
          <w:i/>
        </w:rPr>
        <w:br/>
      </w:r>
      <w:r>
        <w:rPr>
          <w:i/>
        </w:rPr>
        <w:tab/>
      </w:r>
      <w:r>
        <w:rPr>
          <w:i/>
        </w:rPr>
        <w:tab/>
      </w:r>
      <w:r>
        <w:rPr>
          <w:i/>
        </w:rPr>
        <w:tab/>
      </w:r>
      <w:r>
        <w:rPr>
          <w:i/>
        </w:rPr>
        <w:tab/>
      </w:r>
      <w:r>
        <w:rPr>
          <w:i/>
        </w:rPr>
        <w:tab/>
        <w:t>Source: Keysight Technologies UK Ltd</w:t>
      </w:r>
    </w:p>
    <w:p w14:paraId="3E4DEE47" w14:textId="77777777" w:rsidR="00483060" w:rsidRDefault="00483060" w:rsidP="00483060">
      <w:pPr>
        <w:rPr>
          <w:rFonts w:ascii="Arial" w:hAnsi="Arial" w:cs="Arial"/>
          <w:b/>
        </w:rPr>
      </w:pPr>
      <w:r>
        <w:rPr>
          <w:rFonts w:ascii="Arial" w:hAnsi="Arial" w:cs="Arial"/>
          <w:b/>
        </w:rPr>
        <w:t xml:space="preserve">Discussion: </w:t>
      </w:r>
    </w:p>
    <w:p w14:paraId="758E9A9B" w14:textId="77777777" w:rsidR="00483060" w:rsidRDefault="00483060" w:rsidP="00483060">
      <w:r>
        <w:t>r1</w:t>
      </w:r>
    </w:p>
    <w:p w14:paraId="71B5FA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R5-237872</w:t>
      </w:r>
      <w:r>
        <w:rPr>
          <w:color w:val="993300"/>
          <w:u w:val="single"/>
        </w:rPr>
        <w:t>.</w:t>
      </w:r>
    </w:p>
    <w:p w14:paraId="31C240A8" w14:textId="67E741CB" w:rsidR="00483060" w:rsidRDefault="00483060" w:rsidP="00483060">
      <w:pPr>
        <w:rPr>
          <w:rFonts w:ascii="Arial" w:hAnsi="Arial" w:cs="Arial"/>
          <w:b/>
          <w:sz w:val="24"/>
        </w:rPr>
      </w:pPr>
      <w:r>
        <w:rPr>
          <w:rFonts w:ascii="Arial" w:hAnsi="Arial" w:cs="Arial"/>
          <w:b/>
          <w:color w:val="0000FF"/>
          <w:sz w:val="24"/>
        </w:rPr>
        <w:t>R5-237872</w:t>
      </w:r>
      <w:r>
        <w:rPr>
          <w:rFonts w:ascii="Arial" w:hAnsi="Arial" w:cs="Arial"/>
          <w:b/>
          <w:color w:val="0000FF"/>
          <w:sz w:val="24"/>
        </w:rPr>
        <w:tab/>
      </w:r>
      <w:r>
        <w:rPr>
          <w:rFonts w:ascii="Arial" w:hAnsi="Arial" w:cs="Arial"/>
          <w:b/>
          <w:sz w:val="24"/>
        </w:rPr>
        <w:t>Adding Test point analysis for IoT NTN frequency error test cases</w:t>
      </w:r>
    </w:p>
    <w:p w14:paraId="6B9E21C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CR-0270  rev 1 Cat: F (Rel-18)</w:t>
      </w:r>
      <w:r>
        <w:rPr>
          <w:i/>
        </w:rPr>
        <w:br/>
      </w:r>
      <w:r>
        <w:rPr>
          <w:i/>
        </w:rPr>
        <w:br/>
      </w:r>
      <w:r>
        <w:rPr>
          <w:i/>
        </w:rPr>
        <w:tab/>
      </w:r>
      <w:r>
        <w:rPr>
          <w:i/>
        </w:rPr>
        <w:tab/>
      </w:r>
      <w:r>
        <w:rPr>
          <w:i/>
        </w:rPr>
        <w:tab/>
      </w:r>
      <w:r>
        <w:rPr>
          <w:i/>
        </w:rPr>
        <w:tab/>
      </w:r>
      <w:r>
        <w:rPr>
          <w:i/>
        </w:rPr>
        <w:tab/>
        <w:t>Source: Keysight Technologies UK Ltd</w:t>
      </w:r>
    </w:p>
    <w:p w14:paraId="0B686236" w14:textId="77777777" w:rsidR="00483060" w:rsidRDefault="00483060" w:rsidP="00483060">
      <w:pPr>
        <w:rPr>
          <w:color w:val="808080"/>
        </w:rPr>
      </w:pPr>
      <w:r>
        <w:rPr>
          <w:color w:val="808080"/>
        </w:rPr>
        <w:t>(Replaces R5-237123)</w:t>
      </w:r>
    </w:p>
    <w:p w14:paraId="55EA373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1D2AF" w14:textId="77777777" w:rsidR="00483060" w:rsidRDefault="00483060" w:rsidP="00483060">
      <w:pPr>
        <w:pStyle w:val="Heading5"/>
      </w:pPr>
      <w:bookmarkStart w:id="425" w:name="_Toc154247264"/>
      <w:r>
        <w:t>5.3.29.9</w:t>
      </w:r>
      <w:r>
        <w:tab/>
        <w:t>Discussion Papers, Work Plan, TC lists</w:t>
      </w:r>
      <w:bookmarkEnd w:id="425"/>
    </w:p>
    <w:p w14:paraId="36F2CBC8" w14:textId="54390A1D" w:rsidR="00483060" w:rsidRDefault="00483060" w:rsidP="00483060">
      <w:pPr>
        <w:rPr>
          <w:rFonts w:ascii="Arial" w:hAnsi="Arial" w:cs="Arial"/>
          <w:b/>
          <w:sz w:val="24"/>
        </w:rPr>
      </w:pPr>
      <w:r>
        <w:rPr>
          <w:rFonts w:ascii="Arial" w:hAnsi="Arial" w:cs="Arial"/>
          <w:b/>
          <w:color w:val="0000FF"/>
          <w:sz w:val="24"/>
        </w:rPr>
        <w:t>R5-236027</w:t>
      </w:r>
      <w:r>
        <w:rPr>
          <w:rFonts w:ascii="Arial" w:hAnsi="Arial" w:cs="Arial"/>
          <w:b/>
          <w:color w:val="0000FF"/>
          <w:sz w:val="24"/>
        </w:rPr>
        <w:tab/>
      </w:r>
      <w:r>
        <w:rPr>
          <w:rFonts w:ascii="Arial" w:hAnsi="Arial" w:cs="Arial"/>
          <w:b/>
          <w:sz w:val="24"/>
        </w:rPr>
        <w:t>Discussions on IoT NTN test methodology</w:t>
      </w:r>
    </w:p>
    <w:p w14:paraId="2EB1272D"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(Hefei) Inc., Keysight Technologies UK Ltd, THALES</w:t>
      </w:r>
    </w:p>
    <w:p w14:paraId="64012CFD" w14:textId="77777777" w:rsidR="00483060" w:rsidRDefault="00483060" w:rsidP="00483060">
      <w:pPr>
        <w:rPr>
          <w:rFonts w:ascii="Arial" w:hAnsi="Arial" w:cs="Arial"/>
          <w:b/>
        </w:rPr>
      </w:pPr>
      <w:r>
        <w:rPr>
          <w:rFonts w:ascii="Arial" w:hAnsi="Arial" w:cs="Arial"/>
          <w:b/>
        </w:rPr>
        <w:lastRenderedPageBreak/>
        <w:t xml:space="preserve">Discussion: </w:t>
      </w:r>
    </w:p>
    <w:p w14:paraId="3FD0CDEF" w14:textId="77777777" w:rsidR="00483060" w:rsidRDefault="00483060" w:rsidP="00483060">
      <w:r>
        <w:t>r1</w:t>
      </w:r>
    </w:p>
    <w:p w14:paraId="6A8DC019" w14:textId="77777777" w:rsidR="00483060" w:rsidRDefault="00483060" w:rsidP="00483060">
      <w:r>
        <w:t>"Revised from: R5-236027.</w:t>
      </w:r>
    </w:p>
    <w:p w14:paraId="7CE36191" w14:textId="77777777" w:rsidR="00483060" w:rsidRDefault="00483060" w:rsidP="00483060">
      <w:r>
        <w:t xml:space="preserve">associated CRs </w:t>
      </w:r>
    </w:p>
    <w:p w14:paraId="6A6F85C7" w14:textId="77777777" w:rsidR="00483060" w:rsidRDefault="00483060" w:rsidP="00483060">
      <w:r>
        <w:t>Prop1, 2, 3.2, 4: R5-236037, R5-236051, R5-236052</w:t>
      </w:r>
    </w:p>
    <w:p w14:paraId="724222DB" w14:textId="77777777" w:rsidR="00483060" w:rsidRDefault="00483060" w:rsidP="00483060">
      <w:r>
        <w:t>Prop1, 3.2, 4: R5-236091</w:t>
      </w:r>
    </w:p>
    <w:p w14:paraId="2C54E6C3" w14:textId="77777777" w:rsidR="00483060" w:rsidRDefault="00483060" w:rsidP="00483060"/>
    <w:p w14:paraId="37B53E2C" w14:textId="77777777" w:rsidR="00483060" w:rsidRDefault="00483060" w:rsidP="00483060">
      <w:r>
        <w:t xml:space="preserve">Moderator (QC): Most of the proposals can be agreed. For disabling satellite trajectory prediction, it was agreed to indicate any pre-configured means. No AT command needed. </w:t>
      </w:r>
    </w:p>
    <w:p w14:paraId="1E2538B8" w14:textId="77777777" w:rsidR="00483060" w:rsidRDefault="00483060" w:rsidP="00483060">
      <w:r>
        <w:t>No need for going through the paper online. Just update proposal#1 to disable satellite trajectory prediction via pre-configured means before the start of the test. Conclude online</w:t>
      </w:r>
    </w:p>
    <w:p w14:paraId="64ABF38C" w14:textId="77777777" w:rsidR="00483060" w:rsidRDefault="00483060" w:rsidP="00483060"/>
    <w:p w14:paraId="226035A4" w14:textId="77777777" w:rsidR="00483060" w:rsidRDefault="00483060" w:rsidP="00483060">
      <w:r>
        <w:t xml:space="preserve">prop1 needs an update to not only have at command. prop2/3 agreeable, prop4 is captured in the </w:t>
      </w:r>
      <w:proofErr w:type="spellStart"/>
      <w:r>
        <w:t>cr</w:t>
      </w:r>
      <w:proofErr w:type="spellEnd"/>
    </w:p>
    <w:p w14:paraId="0F9A9517" w14:textId="77777777" w:rsidR="00483060" w:rsidRDefault="00483060" w:rsidP="00483060">
      <w:r>
        <w:t>Revised to: R5-237670."</w:t>
      </w:r>
    </w:p>
    <w:p w14:paraId="4B0B7FF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R5-237670</w:t>
      </w:r>
      <w:r>
        <w:rPr>
          <w:color w:val="993300"/>
          <w:u w:val="single"/>
        </w:rPr>
        <w:t>.</w:t>
      </w:r>
    </w:p>
    <w:p w14:paraId="2F6495DC" w14:textId="65ECB2F4" w:rsidR="00483060" w:rsidRDefault="00483060" w:rsidP="00483060">
      <w:pPr>
        <w:rPr>
          <w:rFonts w:ascii="Arial" w:hAnsi="Arial" w:cs="Arial"/>
          <w:b/>
          <w:sz w:val="24"/>
        </w:rPr>
      </w:pPr>
      <w:r>
        <w:rPr>
          <w:rFonts w:ascii="Arial" w:hAnsi="Arial" w:cs="Arial"/>
          <w:b/>
          <w:color w:val="0000FF"/>
          <w:sz w:val="24"/>
        </w:rPr>
        <w:t>R5-237670</w:t>
      </w:r>
      <w:r>
        <w:rPr>
          <w:rFonts w:ascii="Arial" w:hAnsi="Arial" w:cs="Arial"/>
          <w:b/>
          <w:color w:val="0000FF"/>
          <w:sz w:val="24"/>
        </w:rPr>
        <w:tab/>
      </w:r>
      <w:r>
        <w:rPr>
          <w:rFonts w:ascii="Arial" w:hAnsi="Arial" w:cs="Arial"/>
          <w:b/>
          <w:sz w:val="24"/>
        </w:rPr>
        <w:t>Discussions on IoT NTN test methodology</w:t>
      </w:r>
    </w:p>
    <w:p w14:paraId="19C31F28"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(Hefei) Inc., Keysight Technologies UK Ltd, THALES</w:t>
      </w:r>
    </w:p>
    <w:p w14:paraId="246210F9" w14:textId="77777777" w:rsidR="00483060" w:rsidRDefault="00483060" w:rsidP="00483060">
      <w:pPr>
        <w:rPr>
          <w:color w:val="808080"/>
        </w:rPr>
      </w:pPr>
      <w:r>
        <w:rPr>
          <w:color w:val="808080"/>
        </w:rPr>
        <w:t>(Replaces R5-236027)</w:t>
      </w:r>
    </w:p>
    <w:p w14:paraId="520EED4D" w14:textId="77777777" w:rsidR="00483060" w:rsidRDefault="00483060" w:rsidP="00483060">
      <w:pPr>
        <w:rPr>
          <w:rFonts w:ascii="Arial" w:hAnsi="Arial" w:cs="Arial"/>
          <w:b/>
        </w:rPr>
      </w:pPr>
      <w:r>
        <w:rPr>
          <w:rFonts w:ascii="Arial" w:hAnsi="Arial" w:cs="Arial"/>
          <w:b/>
        </w:rPr>
        <w:t xml:space="preserve">Discussion: </w:t>
      </w:r>
    </w:p>
    <w:p w14:paraId="5AB26378" w14:textId="77777777" w:rsidR="00483060" w:rsidRDefault="00483060" w:rsidP="00483060">
      <w:r>
        <w:t>"Revised from: R5-236027r1.</w:t>
      </w:r>
    </w:p>
    <w:p w14:paraId="52A7A6DF" w14:textId="77777777" w:rsidR="00483060" w:rsidRDefault="00483060" w:rsidP="00483060">
      <w:r>
        <w:t>update prop1-3 based on offline discussion"</w:t>
      </w:r>
    </w:p>
    <w:p w14:paraId="16E0E03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C6FA9" w14:textId="1D6371F2" w:rsidR="00483060" w:rsidRDefault="00483060" w:rsidP="00483060">
      <w:pPr>
        <w:rPr>
          <w:rFonts w:ascii="Arial" w:hAnsi="Arial" w:cs="Arial"/>
          <w:b/>
          <w:sz w:val="24"/>
        </w:rPr>
      </w:pPr>
      <w:r>
        <w:rPr>
          <w:rFonts w:ascii="Arial" w:hAnsi="Arial" w:cs="Arial"/>
          <w:b/>
          <w:color w:val="0000FF"/>
          <w:sz w:val="24"/>
        </w:rPr>
        <w:t>R5-236035</w:t>
      </w:r>
      <w:r>
        <w:rPr>
          <w:rFonts w:ascii="Arial" w:hAnsi="Arial" w:cs="Arial"/>
          <w:b/>
          <w:color w:val="0000FF"/>
          <w:sz w:val="24"/>
        </w:rPr>
        <w:tab/>
      </w:r>
      <w:r>
        <w:rPr>
          <w:rFonts w:ascii="Arial" w:hAnsi="Arial" w:cs="Arial"/>
          <w:b/>
          <w:sz w:val="24"/>
        </w:rPr>
        <w:t>Discussion on IoT NTN RRM MU TT analysis</w:t>
      </w:r>
    </w:p>
    <w:p w14:paraId="666FA6F0"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(Hefei) Inc., Keysight Technologies UK Ltd</w:t>
      </w:r>
    </w:p>
    <w:p w14:paraId="720C9566" w14:textId="77777777" w:rsidR="00483060" w:rsidRDefault="00483060" w:rsidP="00483060">
      <w:pPr>
        <w:rPr>
          <w:rFonts w:ascii="Arial" w:hAnsi="Arial" w:cs="Arial"/>
          <w:b/>
        </w:rPr>
      </w:pPr>
      <w:r>
        <w:rPr>
          <w:rFonts w:ascii="Arial" w:hAnsi="Arial" w:cs="Arial"/>
          <w:b/>
        </w:rPr>
        <w:t xml:space="preserve">Discussion: </w:t>
      </w:r>
    </w:p>
    <w:p w14:paraId="24E1FCA8" w14:textId="77777777" w:rsidR="00483060" w:rsidRDefault="00483060" w:rsidP="00483060">
      <w:r>
        <w:t xml:space="preserve">"associated CRs </w:t>
      </w:r>
    </w:p>
    <w:p w14:paraId="6D2C68E1" w14:textId="77777777" w:rsidR="00483060" w:rsidRDefault="00483060" w:rsidP="00483060">
      <w:r>
        <w:t>Prop1, 2: R5-235996, R5-235997, R5-235998, R5-235999, R5-236004, R5-236005, R5-236009, R5-236006, R5-236007, R5-236008</w:t>
      </w:r>
    </w:p>
    <w:p w14:paraId="01E7FE83" w14:textId="77777777" w:rsidR="00483060" w:rsidRDefault="00483060" w:rsidP="00483060">
      <w:r>
        <w:t>Prop1, 2, 4: R5-236000, R5-236001</w:t>
      </w:r>
    </w:p>
    <w:p w14:paraId="0B35400D" w14:textId="77777777" w:rsidR="00483060" w:rsidRDefault="00483060" w:rsidP="00483060">
      <w:r>
        <w:t>Prop1, 2, 4, 5: R5-236002, R5-236003</w:t>
      </w:r>
    </w:p>
    <w:p w14:paraId="78D5074D" w14:textId="77777777" w:rsidR="00483060" w:rsidRDefault="00483060" w:rsidP="00483060">
      <w:r>
        <w:t>Prop2, 3: R5-236627, R5-236026</w:t>
      </w:r>
    </w:p>
    <w:p w14:paraId="2043725A" w14:textId="77777777" w:rsidR="00483060" w:rsidRDefault="00483060" w:rsidP="00483060">
      <w:r>
        <w:t>Prop1, 2, 5, 6, 7: R5-236030, R5-236025</w:t>
      </w:r>
    </w:p>
    <w:p w14:paraId="07423FBA" w14:textId="77777777" w:rsidR="00483060" w:rsidRDefault="00483060" w:rsidP="00483060"/>
    <w:p w14:paraId="19E84A42" w14:textId="77777777" w:rsidR="00483060" w:rsidRDefault="00483060" w:rsidP="00483060">
      <w:r>
        <w:t>Moderator (QC): Not yet discussed. Discuss online. May likely need to come back in next meeting"</w:t>
      </w:r>
    </w:p>
    <w:p w14:paraId="4301925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31152" w14:textId="1974C69A" w:rsidR="00483060" w:rsidRDefault="00483060" w:rsidP="00483060">
      <w:pPr>
        <w:rPr>
          <w:rFonts w:ascii="Arial" w:hAnsi="Arial" w:cs="Arial"/>
          <w:b/>
          <w:sz w:val="24"/>
        </w:rPr>
      </w:pPr>
      <w:r>
        <w:rPr>
          <w:rFonts w:ascii="Arial" w:hAnsi="Arial" w:cs="Arial"/>
          <w:b/>
          <w:color w:val="0000FF"/>
          <w:sz w:val="24"/>
        </w:rPr>
        <w:lastRenderedPageBreak/>
        <w:t>R5-236158</w:t>
      </w:r>
      <w:r>
        <w:rPr>
          <w:rFonts w:ascii="Arial" w:hAnsi="Arial" w:cs="Arial"/>
          <w:b/>
          <w:color w:val="0000FF"/>
          <w:sz w:val="24"/>
        </w:rPr>
        <w:tab/>
      </w:r>
      <w:r>
        <w:rPr>
          <w:rFonts w:ascii="Arial" w:hAnsi="Arial" w:cs="Arial"/>
          <w:b/>
          <w:sz w:val="24"/>
        </w:rPr>
        <w:t>Discussion on addition of AT command for NTN test</w:t>
      </w:r>
    </w:p>
    <w:p w14:paraId="440B4EC8"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4DF12F0E" w14:textId="77777777" w:rsidR="00483060" w:rsidRDefault="00483060" w:rsidP="00483060">
      <w:pPr>
        <w:rPr>
          <w:rFonts w:ascii="Arial" w:hAnsi="Arial" w:cs="Arial"/>
          <w:b/>
        </w:rPr>
      </w:pPr>
      <w:r>
        <w:rPr>
          <w:rFonts w:ascii="Arial" w:hAnsi="Arial" w:cs="Arial"/>
          <w:b/>
        </w:rPr>
        <w:t xml:space="preserve">Discussion: </w:t>
      </w:r>
    </w:p>
    <w:p w14:paraId="7CF9B6F1" w14:textId="77777777" w:rsidR="00483060" w:rsidRDefault="00483060" w:rsidP="00483060">
      <w:r>
        <w:t>Moderator (QC): Paper can be noted. Group agreed NOT requiring AT command for disabling satellite trajectory prediction</w:t>
      </w:r>
    </w:p>
    <w:p w14:paraId="1398D9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35A55" w14:textId="6616E3D9" w:rsidR="00483060" w:rsidRDefault="00483060" w:rsidP="00483060">
      <w:pPr>
        <w:rPr>
          <w:rFonts w:ascii="Arial" w:hAnsi="Arial" w:cs="Arial"/>
          <w:b/>
          <w:sz w:val="24"/>
        </w:rPr>
      </w:pPr>
      <w:r>
        <w:rPr>
          <w:rFonts w:ascii="Arial" w:hAnsi="Arial" w:cs="Arial"/>
          <w:b/>
          <w:color w:val="0000FF"/>
          <w:sz w:val="24"/>
        </w:rPr>
        <w:t>R5-236644</w:t>
      </w:r>
      <w:r>
        <w:rPr>
          <w:rFonts w:ascii="Arial" w:hAnsi="Arial" w:cs="Arial"/>
          <w:b/>
          <w:color w:val="0000FF"/>
          <w:sz w:val="24"/>
        </w:rPr>
        <w:tab/>
      </w:r>
      <w:r>
        <w:rPr>
          <w:rFonts w:ascii="Arial" w:hAnsi="Arial" w:cs="Arial"/>
          <w:b/>
          <w:sz w:val="24"/>
        </w:rPr>
        <w:t>Way Forward for R18 IoT NTN WI</w:t>
      </w:r>
    </w:p>
    <w:p w14:paraId="422E019F"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36.521-4 v..</w:t>
      </w:r>
      <w:r>
        <w:rPr>
          <w:i/>
        </w:rPr>
        <w:br/>
      </w:r>
      <w:r>
        <w:rPr>
          <w:i/>
        </w:rPr>
        <w:tab/>
      </w:r>
      <w:r>
        <w:rPr>
          <w:i/>
        </w:rPr>
        <w:tab/>
      </w:r>
      <w:r>
        <w:rPr>
          <w:i/>
        </w:rPr>
        <w:tab/>
      </w:r>
      <w:r>
        <w:rPr>
          <w:i/>
        </w:rPr>
        <w:tab/>
      </w:r>
      <w:r>
        <w:rPr>
          <w:i/>
        </w:rPr>
        <w:tab/>
        <w:t>Source: CMCC, MediaTek</w:t>
      </w:r>
    </w:p>
    <w:p w14:paraId="349AE6D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R5-237674</w:t>
      </w:r>
      <w:r>
        <w:rPr>
          <w:color w:val="993300"/>
          <w:u w:val="single"/>
        </w:rPr>
        <w:t>.</w:t>
      </w:r>
    </w:p>
    <w:p w14:paraId="22DCC55F" w14:textId="76E8F7D9" w:rsidR="00483060" w:rsidRDefault="00483060" w:rsidP="00483060">
      <w:pPr>
        <w:rPr>
          <w:rFonts w:ascii="Arial" w:hAnsi="Arial" w:cs="Arial"/>
          <w:b/>
          <w:sz w:val="24"/>
        </w:rPr>
      </w:pPr>
      <w:r>
        <w:rPr>
          <w:rFonts w:ascii="Arial" w:hAnsi="Arial" w:cs="Arial"/>
          <w:b/>
          <w:color w:val="0000FF"/>
          <w:sz w:val="24"/>
        </w:rPr>
        <w:t>R5-237674</w:t>
      </w:r>
      <w:r>
        <w:rPr>
          <w:rFonts w:ascii="Arial" w:hAnsi="Arial" w:cs="Arial"/>
          <w:b/>
          <w:color w:val="0000FF"/>
          <w:sz w:val="24"/>
        </w:rPr>
        <w:tab/>
      </w:r>
      <w:r>
        <w:rPr>
          <w:rFonts w:ascii="Arial" w:hAnsi="Arial" w:cs="Arial"/>
          <w:b/>
          <w:sz w:val="24"/>
        </w:rPr>
        <w:t>Way Forward for R18 IoT NTN WI</w:t>
      </w:r>
    </w:p>
    <w:p w14:paraId="4322A1CE"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36.521-4 v..</w:t>
      </w:r>
      <w:r>
        <w:rPr>
          <w:i/>
        </w:rPr>
        <w:br/>
      </w:r>
      <w:r>
        <w:rPr>
          <w:i/>
        </w:rPr>
        <w:tab/>
      </w:r>
      <w:r>
        <w:rPr>
          <w:i/>
        </w:rPr>
        <w:tab/>
      </w:r>
      <w:r>
        <w:rPr>
          <w:i/>
        </w:rPr>
        <w:tab/>
      </w:r>
      <w:r>
        <w:rPr>
          <w:i/>
        </w:rPr>
        <w:tab/>
      </w:r>
      <w:r>
        <w:rPr>
          <w:i/>
        </w:rPr>
        <w:tab/>
        <w:t>Source: CMCC, MediaTek</w:t>
      </w:r>
    </w:p>
    <w:p w14:paraId="5C8B8959" w14:textId="77777777" w:rsidR="00483060" w:rsidRDefault="00483060" w:rsidP="00483060">
      <w:pPr>
        <w:rPr>
          <w:color w:val="808080"/>
        </w:rPr>
      </w:pPr>
      <w:r>
        <w:rPr>
          <w:color w:val="808080"/>
        </w:rPr>
        <w:t>(Replaces R5-236644)</w:t>
      </w:r>
    </w:p>
    <w:p w14:paraId="3C4AA092" w14:textId="77777777" w:rsidR="00483060" w:rsidRDefault="00483060" w:rsidP="00483060">
      <w:pPr>
        <w:rPr>
          <w:rFonts w:ascii="Arial" w:hAnsi="Arial" w:cs="Arial"/>
          <w:b/>
        </w:rPr>
      </w:pPr>
      <w:r>
        <w:rPr>
          <w:rFonts w:ascii="Arial" w:hAnsi="Arial" w:cs="Arial"/>
          <w:b/>
        </w:rPr>
        <w:t xml:space="preserve">Discussion: </w:t>
      </w:r>
    </w:p>
    <w:p w14:paraId="6AE0D546" w14:textId="77777777" w:rsidR="00483060" w:rsidRDefault="00483060" w:rsidP="00483060">
      <w:r>
        <w:t>"LATE DOCUMENT</w:t>
      </w:r>
    </w:p>
    <w:p w14:paraId="3EFBA184" w14:textId="77777777" w:rsidR="00483060" w:rsidRDefault="00483060" w:rsidP="00483060">
      <w:r>
        <w:t>Revised from: R5-236644r1.</w:t>
      </w:r>
    </w:p>
    <w:p w14:paraId="2759F7E9" w14:textId="77777777" w:rsidR="00483060" w:rsidRDefault="00483060" w:rsidP="00483060">
      <w:r>
        <w:t>WF1 is agreeable to the group"</w:t>
      </w:r>
    </w:p>
    <w:p w14:paraId="4378C7D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3C312" w14:textId="26684E1A" w:rsidR="00483060" w:rsidRDefault="00483060" w:rsidP="00483060">
      <w:pPr>
        <w:rPr>
          <w:rFonts w:ascii="Arial" w:hAnsi="Arial" w:cs="Arial"/>
          <w:b/>
          <w:sz w:val="24"/>
        </w:rPr>
      </w:pPr>
      <w:r>
        <w:rPr>
          <w:rFonts w:ascii="Arial" w:hAnsi="Arial" w:cs="Arial"/>
          <w:b/>
          <w:color w:val="0000FF"/>
          <w:sz w:val="24"/>
        </w:rPr>
        <w:t>R5-236919</w:t>
      </w:r>
      <w:r>
        <w:rPr>
          <w:rFonts w:ascii="Arial" w:hAnsi="Arial" w:cs="Arial"/>
          <w:b/>
          <w:color w:val="0000FF"/>
          <w:sz w:val="24"/>
        </w:rPr>
        <w:tab/>
      </w:r>
      <w:r>
        <w:rPr>
          <w:rFonts w:ascii="Arial" w:hAnsi="Arial" w:cs="Arial"/>
          <w:b/>
          <w:sz w:val="24"/>
        </w:rPr>
        <w:t>NTN NB-IoT – Discussion on aggregate power control testing issues</w:t>
      </w:r>
    </w:p>
    <w:p w14:paraId="55AD7D3B"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36.521-4 v..</w:t>
      </w:r>
      <w:r>
        <w:rPr>
          <w:i/>
        </w:rPr>
        <w:br/>
      </w:r>
      <w:r>
        <w:rPr>
          <w:i/>
        </w:rPr>
        <w:tab/>
      </w:r>
      <w:r>
        <w:rPr>
          <w:i/>
        </w:rPr>
        <w:tab/>
      </w:r>
      <w:r>
        <w:rPr>
          <w:i/>
        </w:rPr>
        <w:tab/>
      </w:r>
      <w:r>
        <w:rPr>
          <w:i/>
        </w:rPr>
        <w:tab/>
      </w:r>
      <w:r>
        <w:rPr>
          <w:i/>
        </w:rPr>
        <w:tab/>
        <w:t>Source: Keysight Technologies UK Ltd</w:t>
      </w:r>
    </w:p>
    <w:p w14:paraId="4917B195" w14:textId="77777777" w:rsidR="00483060" w:rsidRDefault="00483060" w:rsidP="00483060">
      <w:pPr>
        <w:rPr>
          <w:rFonts w:ascii="Arial" w:hAnsi="Arial" w:cs="Arial"/>
          <w:b/>
        </w:rPr>
      </w:pPr>
      <w:r>
        <w:rPr>
          <w:rFonts w:ascii="Arial" w:hAnsi="Arial" w:cs="Arial"/>
          <w:b/>
        </w:rPr>
        <w:t xml:space="preserve">Discussion: </w:t>
      </w:r>
    </w:p>
    <w:p w14:paraId="2083C70B" w14:textId="77777777" w:rsidR="00483060" w:rsidRDefault="00483060" w:rsidP="00483060">
      <w:r>
        <w:t>"No associated CR</w:t>
      </w:r>
    </w:p>
    <w:p w14:paraId="5D3DACFC" w14:textId="77777777" w:rsidR="00483060" w:rsidRDefault="00483060" w:rsidP="00483060">
      <w:r>
        <w:t>Moderator (QC): Not discussed. Discuss and conclude during online session</w:t>
      </w:r>
    </w:p>
    <w:p w14:paraId="162583BC" w14:textId="77777777" w:rsidR="00483060" w:rsidRDefault="00483060" w:rsidP="00483060">
      <w:r>
        <w:t xml:space="preserve">noted prop1/2 endorsed, update </w:t>
      </w:r>
      <w:proofErr w:type="spellStart"/>
      <w:r>
        <w:t>wp</w:t>
      </w:r>
      <w:proofErr w:type="spellEnd"/>
      <w:r>
        <w:t xml:space="preserve"> to remove the test case </w:t>
      </w:r>
      <w:proofErr w:type="gramStart"/>
      <w:r>
        <w:t>and also</w:t>
      </w:r>
      <w:proofErr w:type="gramEnd"/>
      <w:r>
        <w:t xml:space="preserve"> check -4 spec and remove /or add </w:t>
      </w:r>
      <w:proofErr w:type="spellStart"/>
      <w:r>
        <w:t>editors</w:t>
      </w:r>
      <w:proofErr w:type="spellEnd"/>
      <w:r>
        <w:t xml:space="preserve"> note about not </w:t>
      </w:r>
      <w:proofErr w:type="spellStart"/>
      <w:r>
        <w:t>tesable</w:t>
      </w:r>
      <w:proofErr w:type="spellEnd"/>
      <w:r>
        <w:t xml:space="preserve"> "</w:t>
      </w:r>
    </w:p>
    <w:p w14:paraId="55E136E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C8EA5" w14:textId="5AFE3ABB" w:rsidR="00483060" w:rsidRDefault="00483060" w:rsidP="00483060">
      <w:pPr>
        <w:rPr>
          <w:rFonts w:ascii="Arial" w:hAnsi="Arial" w:cs="Arial"/>
          <w:b/>
          <w:sz w:val="24"/>
        </w:rPr>
      </w:pPr>
      <w:r>
        <w:rPr>
          <w:rFonts w:ascii="Arial" w:hAnsi="Arial" w:cs="Arial"/>
          <w:b/>
          <w:color w:val="0000FF"/>
          <w:sz w:val="24"/>
        </w:rPr>
        <w:t>R5-237109</w:t>
      </w:r>
      <w:r>
        <w:rPr>
          <w:rFonts w:ascii="Arial" w:hAnsi="Arial" w:cs="Arial"/>
          <w:b/>
          <w:color w:val="0000FF"/>
          <w:sz w:val="24"/>
        </w:rPr>
        <w:tab/>
      </w:r>
      <w:r>
        <w:rPr>
          <w:rFonts w:ascii="Arial" w:hAnsi="Arial" w:cs="Arial"/>
          <w:b/>
          <w:sz w:val="24"/>
        </w:rPr>
        <w:t>IoT NTN discussion on SAN type coverage in testing</w:t>
      </w:r>
    </w:p>
    <w:p w14:paraId="045F575C"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FCAC785" w14:textId="77777777" w:rsidR="00483060" w:rsidRDefault="00483060" w:rsidP="00483060">
      <w:pPr>
        <w:rPr>
          <w:rFonts w:ascii="Arial" w:hAnsi="Arial" w:cs="Arial"/>
          <w:b/>
        </w:rPr>
      </w:pPr>
      <w:r>
        <w:rPr>
          <w:rFonts w:ascii="Arial" w:hAnsi="Arial" w:cs="Arial"/>
          <w:b/>
        </w:rPr>
        <w:t xml:space="preserve">Discussion: </w:t>
      </w:r>
    </w:p>
    <w:p w14:paraId="72DBF01B" w14:textId="77777777" w:rsidR="00483060" w:rsidRDefault="00483060" w:rsidP="00483060">
      <w:r>
        <w:t>r1</w:t>
      </w:r>
    </w:p>
    <w:p w14:paraId="79D0092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R5-237882</w:t>
      </w:r>
      <w:r>
        <w:rPr>
          <w:color w:val="993300"/>
          <w:u w:val="single"/>
        </w:rPr>
        <w:t>.</w:t>
      </w:r>
    </w:p>
    <w:p w14:paraId="72C1A824" w14:textId="40BA6B21" w:rsidR="00483060" w:rsidRDefault="00483060" w:rsidP="00483060">
      <w:pPr>
        <w:rPr>
          <w:rFonts w:ascii="Arial" w:hAnsi="Arial" w:cs="Arial"/>
          <w:b/>
          <w:sz w:val="24"/>
        </w:rPr>
      </w:pPr>
      <w:r>
        <w:rPr>
          <w:rFonts w:ascii="Arial" w:hAnsi="Arial" w:cs="Arial"/>
          <w:b/>
          <w:color w:val="0000FF"/>
          <w:sz w:val="24"/>
        </w:rPr>
        <w:lastRenderedPageBreak/>
        <w:t>R5-237882</w:t>
      </w:r>
      <w:r>
        <w:rPr>
          <w:rFonts w:ascii="Arial" w:hAnsi="Arial" w:cs="Arial"/>
          <w:b/>
          <w:color w:val="0000FF"/>
          <w:sz w:val="24"/>
        </w:rPr>
        <w:tab/>
      </w:r>
      <w:r>
        <w:rPr>
          <w:rFonts w:ascii="Arial" w:hAnsi="Arial" w:cs="Arial"/>
          <w:b/>
          <w:sz w:val="24"/>
        </w:rPr>
        <w:t>IoT NTN discussion on SAN type coverage in testing</w:t>
      </w:r>
    </w:p>
    <w:p w14:paraId="2873D03A"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38521CB" w14:textId="77777777" w:rsidR="00483060" w:rsidRDefault="00483060" w:rsidP="00483060">
      <w:pPr>
        <w:rPr>
          <w:color w:val="808080"/>
        </w:rPr>
      </w:pPr>
      <w:r>
        <w:rPr>
          <w:color w:val="808080"/>
        </w:rPr>
        <w:t>(Replaces R5-237109)</w:t>
      </w:r>
    </w:p>
    <w:p w14:paraId="39D20F4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88A67" w14:textId="46ADB429" w:rsidR="00483060" w:rsidRDefault="00483060" w:rsidP="00483060">
      <w:pPr>
        <w:rPr>
          <w:rFonts w:ascii="Arial" w:hAnsi="Arial" w:cs="Arial"/>
          <w:b/>
          <w:sz w:val="24"/>
        </w:rPr>
      </w:pPr>
      <w:r>
        <w:rPr>
          <w:rFonts w:ascii="Arial" w:hAnsi="Arial" w:cs="Arial"/>
          <w:b/>
          <w:color w:val="0000FF"/>
          <w:sz w:val="24"/>
        </w:rPr>
        <w:t>R5-237111</w:t>
      </w:r>
      <w:r>
        <w:rPr>
          <w:rFonts w:ascii="Arial" w:hAnsi="Arial" w:cs="Arial"/>
          <w:b/>
          <w:color w:val="0000FF"/>
          <w:sz w:val="24"/>
        </w:rPr>
        <w:tab/>
      </w:r>
      <w:r>
        <w:rPr>
          <w:rFonts w:ascii="Arial" w:hAnsi="Arial" w:cs="Arial"/>
          <w:b/>
          <w:sz w:val="24"/>
        </w:rPr>
        <w:t>On ephemeris definition</w:t>
      </w:r>
    </w:p>
    <w:p w14:paraId="7DD43DA8"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Thales, MediaTek</w:t>
      </w:r>
    </w:p>
    <w:p w14:paraId="2299CA2F" w14:textId="77777777" w:rsidR="00483060" w:rsidRDefault="00483060" w:rsidP="00483060">
      <w:pPr>
        <w:rPr>
          <w:rFonts w:ascii="Arial" w:hAnsi="Arial" w:cs="Arial"/>
          <w:b/>
        </w:rPr>
      </w:pPr>
      <w:r>
        <w:rPr>
          <w:rFonts w:ascii="Arial" w:hAnsi="Arial" w:cs="Arial"/>
          <w:b/>
        </w:rPr>
        <w:t xml:space="preserve">Abstract: </w:t>
      </w:r>
    </w:p>
    <w:p w14:paraId="4C8E59EF" w14:textId="77777777" w:rsidR="00483060" w:rsidRDefault="00483060" w:rsidP="00483060">
      <w:r>
        <w:t xml:space="preserve">Proposals for the </w:t>
      </w:r>
      <w:proofErr w:type="spellStart"/>
      <w:r>
        <w:t>defintion</w:t>
      </w:r>
      <w:proofErr w:type="spellEnd"/>
      <w:r>
        <w:t xml:space="preserve"> of ephemeris information to be used in test cases</w:t>
      </w:r>
    </w:p>
    <w:p w14:paraId="510188F4" w14:textId="77777777" w:rsidR="00483060" w:rsidRDefault="00483060" w:rsidP="00483060">
      <w:pPr>
        <w:rPr>
          <w:rFonts w:ascii="Arial" w:hAnsi="Arial" w:cs="Arial"/>
          <w:b/>
        </w:rPr>
      </w:pPr>
      <w:r>
        <w:rPr>
          <w:rFonts w:ascii="Arial" w:hAnsi="Arial" w:cs="Arial"/>
          <w:b/>
        </w:rPr>
        <w:t xml:space="preserve">Discussion: </w:t>
      </w:r>
    </w:p>
    <w:p w14:paraId="03BB5DC2" w14:textId="77777777" w:rsidR="00483060" w:rsidRDefault="00483060" w:rsidP="00483060">
      <w:r>
        <w:t>r1</w:t>
      </w:r>
    </w:p>
    <w:p w14:paraId="51F67196" w14:textId="77777777" w:rsidR="00483060" w:rsidRDefault="00483060" w:rsidP="00483060">
      <w:r>
        <w:t>"Revised from: R5-237111.</w:t>
      </w:r>
    </w:p>
    <w:p w14:paraId="52A2F0E9" w14:textId="77777777" w:rsidR="00483060" w:rsidRDefault="00483060" w:rsidP="00483060">
      <w:r>
        <w:t>r1: UE location updated for GSO satellite so appropriate testing conditions can be found in the satellite orbit.</w:t>
      </w:r>
    </w:p>
    <w:p w14:paraId="4EE11408" w14:textId="77777777" w:rsidR="00483060" w:rsidRDefault="00483060" w:rsidP="00483060"/>
    <w:p w14:paraId="63BD395D" w14:textId="77777777" w:rsidR="00483060" w:rsidRDefault="00483060" w:rsidP="00483060">
      <w:r>
        <w:t xml:space="preserve">Moderator (QC): More discussions needed. Entire set of ephemeris files not needed. Guideline to generate ephemeris can be added in Annex (38.508-1 or 38.903). For the RF, </w:t>
      </w:r>
      <w:proofErr w:type="spellStart"/>
      <w:r>
        <w:t>Demod</w:t>
      </w:r>
      <w:proofErr w:type="spellEnd"/>
      <w:r>
        <w:t>, RRM provide the minimum set of delay-doppler values.</w:t>
      </w:r>
    </w:p>
    <w:p w14:paraId="79259D3B" w14:textId="77777777" w:rsidR="00483060" w:rsidRDefault="00483060" w:rsidP="00483060">
      <w:r>
        <w:t>•</w:t>
      </w:r>
      <w:r>
        <w:tab/>
        <w:t xml:space="preserve">RF test cases other than </w:t>
      </w:r>
      <w:proofErr w:type="spellStart"/>
      <w:r>
        <w:t>freq</w:t>
      </w:r>
      <w:proofErr w:type="spellEnd"/>
      <w:r>
        <w:t xml:space="preserve"> error: 1 for GSO, 1 for NGSO-600</w:t>
      </w:r>
    </w:p>
    <w:p w14:paraId="35EB64E9" w14:textId="77777777" w:rsidR="00483060" w:rsidRDefault="00483060" w:rsidP="00483060">
      <w:r>
        <w:t>•</w:t>
      </w:r>
      <w:r>
        <w:tab/>
        <w:t xml:space="preserve">RF Freq error: 1 for GSO, </w:t>
      </w:r>
      <w:proofErr w:type="spellStart"/>
      <w:r>
        <w:t>atleast</w:t>
      </w:r>
      <w:proofErr w:type="spellEnd"/>
      <w:r>
        <w:t xml:space="preserve"> 3 (maybe be 5) for NGSO-600</w:t>
      </w:r>
    </w:p>
    <w:p w14:paraId="644FE600" w14:textId="77777777" w:rsidR="00483060" w:rsidRDefault="00483060" w:rsidP="00483060">
      <w:r>
        <w:t>•</w:t>
      </w:r>
      <w:r>
        <w:tab/>
      </w:r>
      <w:proofErr w:type="spellStart"/>
      <w:r>
        <w:t>Demod</w:t>
      </w:r>
      <w:proofErr w:type="spellEnd"/>
      <w:r>
        <w:t>: GSO - Not needed, 1 for NGSO-600</w:t>
      </w:r>
    </w:p>
    <w:p w14:paraId="320D23F7" w14:textId="77777777" w:rsidR="00483060" w:rsidRDefault="00483060" w:rsidP="00483060">
      <w:r>
        <w:t>•</w:t>
      </w:r>
      <w:r>
        <w:tab/>
        <w:t>RRM UL timing: 1 for GSO, 1 for NGSO-600, 1 for NGSO-1200</w:t>
      </w:r>
    </w:p>
    <w:p w14:paraId="7F57F528" w14:textId="77777777" w:rsidR="00483060" w:rsidRDefault="00483060" w:rsidP="00483060">
      <w:r>
        <w:t>•</w:t>
      </w:r>
      <w:r>
        <w:tab/>
        <w:t>RRM test cases other than UL timing: 1 for GSO, 1 for NGSO-600 and 1 for NGSO-1200</w:t>
      </w:r>
    </w:p>
    <w:p w14:paraId="77F8F4F5" w14:textId="77777777" w:rsidR="00483060" w:rsidRDefault="00483060" w:rsidP="00483060"/>
    <w:p w14:paraId="664624E1" w14:textId="77777777" w:rsidR="00483060" w:rsidRDefault="00483060" w:rsidP="00483060">
      <w:r>
        <w:t>Revised to: R5-237673."</w:t>
      </w:r>
    </w:p>
    <w:p w14:paraId="05A3252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R5-237673</w:t>
      </w:r>
      <w:r>
        <w:rPr>
          <w:color w:val="993300"/>
          <w:u w:val="single"/>
        </w:rPr>
        <w:t>.</w:t>
      </w:r>
    </w:p>
    <w:p w14:paraId="4D2E9F44" w14:textId="17ED9DF2" w:rsidR="00483060" w:rsidRDefault="00483060" w:rsidP="00483060">
      <w:pPr>
        <w:rPr>
          <w:rFonts w:ascii="Arial" w:hAnsi="Arial" w:cs="Arial"/>
          <w:b/>
          <w:sz w:val="24"/>
        </w:rPr>
      </w:pPr>
      <w:r>
        <w:rPr>
          <w:rFonts w:ascii="Arial" w:hAnsi="Arial" w:cs="Arial"/>
          <w:b/>
          <w:color w:val="0000FF"/>
          <w:sz w:val="24"/>
        </w:rPr>
        <w:t>R5-237673</w:t>
      </w:r>
      <w:r>
        <w:rPr>
          <w:rFonts w:ascii="Arial" w:hAnsi="Arial" w:cs="Arial"/>
          <w:b/>
          <w:color w:val="0000FF"/>
          <w:sz w:val="24"/>
        </w:rPr>
        <w:tab/>
      </w:r>
      <w:r>
        <w:rPr>
          <w:rFonts w:ascii="Arial" w:hAnsi="Arial" w:cs="Arial"/>
          <w:b/>
          <w:sz w:val="24"/>
        </w:rPr>
        <w:t>On ephemeris definition</w:t>
      </w:r>
    </w:p>
    <w:p w14:paraId="7241F145"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Thales, MediaTek</w:t>
      </w:r>
    </w:p>
    <w:p w14:paraId="1B51D249" w14:textId="77777777" w:rsidR="00483060" w:rsidRDefault="00483060" w:rsidP="00483060">
      <w:pPr>
        <w:rPr>
          <w:color w:val="808080"/>
        </w:rPr>
      </w:pPr>
      <w:r>
        <w:rPr>
          <w:color w:val="808080"/>
        </w:rPr>
        <w:t>(Replaces R5-237111)</w:t>
      </w:r>
    </w:p>
    <w:p w14:paraId="7E46012D" w14:textId="77777777" w:rsidR="00483060" w:rsidRDefault="00483060" w:rsidP="00483060">
      <w:pPr>
        <w:rPr>
          <w:rFonts w:ascii="Arial" w:hAnsi="Arial" w:cs="Arial"/>
          <w:b/>
        </w:rPr>
      </w:pPr>
      <w:r>
        <w:rPr>
          <w:rFonts w:ascii="Arial" w:hAnsi="Arial" w:cs="Arial"/>
          <w:b/>
        </w:rPr>
        <w:t xml:space="preserve">Discussion: </w:t>
      </w:r>
    </w:p>
    <w:p w14:paraId="718669EE" w14:textId="77777777" w:rsidR="00483060" w:rsidRDefault="00483060" w:rsidP="00483060">
      <w:r>
        <w:t>"Revised from: R5-237111r1</w:t>
      </w:r>
    </w:p>
    <w:p w14:paraId="6990A4EA" w14:textId="77777777" w:rsidR="00483060" w:rsidRDefault="00483060" w:rsidP="00483060">
      <w:r>
        <w:t xml:space="preserve">agreeable proposals to be </w:t>
      </w:r>
      <w:proofErr w:type="spellStart"/>
      <w:r>
        <w:t>implenented</w:t>
      </w:r>
      <w:proofErr w:type="spellEnd"/>
      <w:r>
        <w:t xml:space="preserve"> in 7112/3"</w:t>
      </w:r>
    </w:p>
    <w:p w14:paraId="3B1797F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C19B3" w14:textId="75B3E354" w:rsidR="00483060" w:rsidRDefault="00483060" w:rsidP="00483060">
      <w:pPr>
        <w:rPr>
          <w:rFonts w:ascii="Arial" w:hAnsi="Arial" w:cs="Arial"/>
          <w:b/>
          <w:sz w:val="24"/>
        </w:rPr>
      </w:pPr>
      <w:r>
        <w:rPr>
          <w:rFonts w:ascii="Arial" w:hAnsi="Arial" w:cs="Arial"/>
          <w:b/>
          <w:color w:val="0000FF"/>
          <w:sz w:val="24"/>
        </w:rPr>
        <w:t>R5-237114</w:t>
      </w:r>
      <w:r>
        <w:rPr>
          <w:rFonts w:ascii="Arial" w:hAnsi="Arial" w:cs="Arial"/>
          <w:b/>
          <w:color w:val="0000FF"/>
          <w:sz w:val="24"/>
        </w:rPr>
        <w:tab/>
      </w:r>
      <w:r>
        <w:rPr>
          <w:rFonts w:ascii="Arial" w:hAnsi="Arial" w:cs="Arial"/>
          <w:b/>
          <w:sz w:val="24"/>
        </w:rPr>
        <w:t xml:space="preserve">Selection of ephemeris information for NTN RF and </w:t>
      </w:r>
      <w:proofErr w:type="spellStart"/>
      <w:r>
        <w:rPr>
          <w:rFonts w:ascii="Arial" w:hAnsi="Arial" w:cs="Arial"/>
          <w:b/>
          <w:sz w:val="24"/>
        </w:rPr>
        <w:t>demod</w:t>
      </w:r>
      <w:proofErr w:type="spellEnd"/>
      <w:r>
        <w:rPr>
          <w:rFonts w:ascii="Arial" w:hAnsi="Arial" w:cs="Arial"/>
          <w:b/>
          <w:sz w:val="24"/>
        </w:rPr>
        <w:t xml:space="preserve"> test cases</w:t>
      </w:r>
    </w:p>
    <w:p w14:paraId="0D895F7D"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MediaTek</w:t>
      </w:r>
    </w:p>
    <w:p w14:paraId="0F818565" w14:textId="77777777" w:rsidR="00483060" w:rsidRDefault="00483060" w:rsidP="00483060">
      <w:pPr>
        <w:rPr>
          <w:rFonts w:ascii="Arial" w:hAnsi="Arial" w:cs="Arial"/>
          <w:b/>
        </w:rPr>
      </w:pPr>
      <w:r>
        <w:rPr>
          <w:rFonts w:ascii="Arial" w:hAnsi="Arial" w:cs="Arial"/>
          <w:b/>
        </w:rPr>
        <w:lastRenderedPageBreak/>
        <w:t xml:space="preserve">Discussion: </w:t>
      </w:r>
    </w:p>
    <w:p w14:paraId="1E745BAC" w14:textId="77777777" w:rsidR="00483060" w:rsidRDefault="00483060" w:rsidP="00483060">
      <w:r>
        <w:t>"Proposal 1 is implemented in R5-237112 for IoT NTN and in R5-237113 for NR NTN</w:t>
      </w:r>
    </w:p>
    <w:p w14:paraId="66AE7461" w14:textId="77777777" w:rsidR="00483060" w:rsidRDefault="00483060" w:rsidP="00483060">
      <w:r>
        <w:t>Proposals 2-4 are implemented in R5-237123 and R5-237124</w:t>
      </w:r>
    </w:p>
    <w:p w14:paraId="7C7CCE7C" w14:textId="77777777" w:rsidR="00483060" w:rsidRDefault="00483060" w:rsidP="00483060"/>
    <w:p w14:paraId="38B31427" w14:textId="77777777" w:rsidR="00483060" w:rsidRDefault="00483060" w:rsidP="00483060">
      <w:r>
        <w:t>prop1-3 agreeable , prop4 needs more offline"</w:t>
      </w:r>
    </w:p>
    <w:p w14:paraId="5F2C4AAE" w14:textId="77777777" w:rsidR="00483060" w:rsidRDefault="00483060" w:rsidP="00483060">
      <w:r>
        <w:t>r1</w:t>
      </w:r>
    </w:p>
    <w:p w14:paraId="0B4A840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R5-237883</w:t>
      </w:r>
      <w:r>
        <w:rPr>
          <w:color w:val="993300"/>
          <w:u w:val="single"/>
        </w:rPr>
        <w:t>.</w:t>
      </w:r>
    </w:p>
    <w:p w14:paraId="537575A5" w14:textId="679610C8" w:rsidR="00483060" w:rsidRDefault="00483060" w:rsidP="00483060">
      <w:pPr>
        <w:rPr>
          <w:rFonts w:ascii="Arial" w:hAnsi="Arial" w:cs="Arial"/>
          <w:b/>
          <w:sz w:val="24"/>
        </w:rPr>
      </w:pPr>
      <w:r>
        <w:rPr>
          <w:rFonts w:ascii="Arial" w:hAnsi="Arial" w:cs="Arial"/>
          <w:b/>
          <w:color w:val="0000FF"/>
          <w:sz w:val="24"/>
        </w:rPr>
        <w:t>R5-237883</w:t>
      </w:r>
      <w:r>
        <w:rPr>
          <w:rFonts w:ascii="Arial" w:hAnsi="Arial" w:cs="Arial"/>
          <w:b/>
          <w:color w:val="0000FF"/>
          <w:sz w:val="24"/>
        </w:rPr>
        <w:tab/>
      </w:r>
      <w:r>
        <w:rPr>
          <w:rFonts w:ascii="Arial" w:hAnsi="Arial" w:cs="Arial"/>
          <w:b/>
          <w:sz w:val="24"/>
        </w:rPr>
        <w:t xml:space="preserve">Selection of ephemeris information for NTN RF and </w:t>
      </w:r>
      <w:proofErr w:type="spellStart"/>
      <w:r>
        <w:rPr>
          <w:rFonts w:ascii="Arial" w:hAnsi="Arial" w:cs="Arial"/>
          <w:b/>
          <w:sz w:val="24"/>
        </w:rPr>
        <w:t>demod</w:t>
      </w:r>
      <w:proofErr w:type="spellEnd"/>
      <w:r>
        <w:rPr>
          <w:rFonts w:ascii="Arial" w:hAnsi="Arial" w:cs="Arial"/>
          <w:b/>
          <w:sz w:val="24"/>
        </w:rPr>
        <w:t xml:space="preserve"> test cases</w:t>
      </w:r>
    </w:p>
    <w:p w14:paraId="705CCFF5"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MediaTek</w:t>
      </w:r>
    </w:p>
    <w:p w14:paraId="0C62F081" w14:textId="77777777" w:rsidR="00483060" w:rsidRDefault="00483060" w:rsidP="00483060">
      <w:pPr>
        <w:rPr>
          <w:color w:val="808080"/>
        </w:rPr>
      </w:pPr>
      <w:r>
        <w:rPr>
          <w:color w:val="808080"/>
        </w:rPr>
        <w:t>(Replaces R5-237114)</w:t>
      </w:r>
    </w:p>
    <w:p w14:paraId="390EFE3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F2C1A" w14:textId="6296963E" w:rsidR="00483060" w:rsidRDefault="00483060" w:rsidP="00483060">
      <w:pPr>
        <w:rPr>
          <w:rFonts w:ascii="Arial" w:hAnsi="Arial" w:cs="Arial"/>
          <w:b/>
          <w:sz w:val="24"/>
        </w:rPr>
      </w:pPr>
      <w:r>
        <w:rPr>
          <w:rFonts w:ascii="Arial" w:hAnsi="Arial" w:cs="Arial"/>
          <w:b/>
          <w:color w:val="0000FF"/>
          <w:sz w:val="24"/>
        </w:rPr>
        <w:t>R5-237115</w:t>
      </w:r>
      <w:r>
        <w:rPr>
          <w:rFonts w:ascii="Arial" w:hAnsi="Arial" w:cs="Arial"/>
          <w:b/>
          <w:color w:val="0000FF"/>
          <w:sz w:val="24"/>
        </w:rPr>
        <w:tab/>
      </w:r>
      <w:r>
        <w:rPr>
          <w:rFonts w:ascii="Arial" w:hAnsi="Arial" w:cs="Arial"/>
          <w:b/>
          <w:sz w:val="24"/>
        </w:rPr>
        <w:t>Selection of ephemeris information for  RRM NTN test cases</w:t>
      </w:r>
    </w:p>
    <w:p w14:paraId="7E8E6885"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MediaTek</w:t>
      </w:r>
    </w:p>
    <w:p w14:paraId="719882EC" w14:textId="77777777" w:rsidR="00483060" w:rsidRDefault="00483060" w:rsidP="00483060">
      <w:pPr>
        <w:rPr>
          <w:rFonts w:ascii="Arial" w:hAnsi="Arial" w:cs="Arial"/>
          <w:b/>
        </w:rPr>
      </w:pPr>
      <w:r>
        <w:rPr>
          <w:rFonts w:ascii="Arial" w:hAnsi="Arial" w:cs="Arial"/>
          <w:b/>
        </w:rPr>
        <w:t xml:space="preserve">Discussion: </w:t>
      </w:r>
    </w:p>
    <w:p w14:paraId="6C68F0A0" w14:textId="77777777" w:rsidR="00483060" w:rsidRDefault="00483060" w:rsidP="00483060">
      <w:r>
        <w:t>"Moderator (QC): Sufficient to read the 2 proposals online</w:t>
      </w:r>
    </w:p>
    <w:p w14:paraId="18D78832" w14:textId="77777777" w:rsidR="00483060" w:rsidRDefault="00483060" w:rsidP="00483060">
      <w:r>
        <w:t>More offline needed to expand the delay range to be tested for RRM cases</w:t>
      </w:r>
    </w:p>
    <w:p w14:paraId="0AECC889" w14:textId="77777777" w:rsidR="00483060" w:rsidRDefault="00483060" w:rsidP="00483060">
      <w:r>
        <w:t>prop1 needs more offline , prop2 agreeable"</w:t>
      </w:r>
    </w:p>
    <w:p w14:paraId="550C0AA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R5-237884</w:t>
      </w:r>
      <w:r>
        <w:rPr>
          <w:color w:val="993300"/>
          <w:u w:val="single"/>
        </w:rPr>
        <w:t>.</w:t>
      </w:r>
    </w:p>
    <w:p w14:paraId="3B970E86" w14:textId="2E82984F" w:rsidR="00483060" w:rsidRDefault="00483060" w:rsidP="00483060">
      <w:pPr>
        <w:rPr>
          <w:rFonts w:ascii="Arial" w:hAnsi="Arial" w:cs="Arial"/>
          <w:b/>
          <w:sz w:val="24"/>
        </w:rPr>
      </w:pPr>
      <w:r>
        <w:rPr>
          <w:rFonts w:ascii="Arial" w:hAnsi="Arial" w:cs="Arial"/>
          <w:b/>
          <w:color w:val="0000FF"/>
          <w:sz w:val="24"/>
        </w:rPr>
        <w:t>R5-237884</w:t>
      </w:r>
      <w:r>
        <w:rPr>
          <w:rFonts w:ascii="Arial" w:hAnsi="Arial" w:cs="Arial"/>
          <w:b/>
          <w:color w:val="0000FF"/>
          <w:sz w:val="24"/>
        </w:rPr>
        <w:tab/>
      </w:r>
      <w:r>
        <w:rPr>
          <w:rFonts w:ascii="Arial" w:hAnsi="Arial" w:cs="Arial"/>
          <w:b/>
          <w:sz w:val="24"/>
        </w:rPr>
        <w:t>Selection of ephemeris information for  RRM NTN test cases</w:t>
      </w:r>
    </w:p>
    <w:p w14:paraId="1BC890FA"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MediaTek</w:t>
      </w:r>
    </w:p>
    <w:p w14:paraId="44A3A142" w14:textId="77777777" w:rsidR="00483060" w:rsidRDefault="00483060" w:rsidP="00483060">
      <w:pPr>
        <w:rPr>
          <w:color w:val="808080"/>
        </w:rPr>
      </w:pPr>
      <w:r>
        <w:rPr>
          <w:color w:val="808080"/>
        </w:rPr>
        <w:t>(Replaces R5-237115)</w:t>
      </w:r>
    </w:p>
    <w:p w14:paraId="254B671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F1268" w14:textId="15D1B6C9" w:rsidR="00483060" w:rsidRDefault="00483060" w:rsidP="00483060">
      <w:pPr>
        <w:rPr>
          <w:rFonts w:ascii="Arial" w:hAnsi="Arial" w:cs="Arial"/>
          <w:b/>
          <w:sz w:val="24"/>
        </w:rPr>
      </w:pPr>
      <w:r>
        <w:rPr>
          <w:rFonts w:ascii="Arial" w:hAnsi="Arial" w:cs="Arial"/>
          <w:b/>
          <w:color w:val="0000FF"/>
          <w:sz w:val="24"/>
        </w:rPr>
        <w:t>R5-237223</w:t>
      </w:r>
      <w:r>
        <w:rPr>
          <w:rFonts w:ascii="Arial" w:hAnsi="Arial" w:cs="Arial"/>
          <w:b/>
          <w:color w:val="0000FF"/>
          <w:sz w:val="24"/>
        </w:rPr>
        <w:tab/>
      </w:r>
      <w:r>
        <w:rPr>
          <w:rFonts w:ascii="Arial" w:hAnsi="Arial" w:cs="Arial"/>
          <w:b/>
          <w:sz w:val="24"/>
        </w:rPr>
        <w:t>Summary of SIB19/SIB31 parameters for NGSO and GSO NTN UE/NTN IoT testing</w:t>
      </w:r>
    </w:p>
    <w:p w14:paraId="1D71D88D"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52AC93B1" w14:textId="77777777" w:rsidR="00483060" w:rsidRDefault="00483060" w:rsidP="00483060">
      <w:pPr>
        <w:rPr>
          <w:rFonts w:ascii="Arial" w:hAnsi="Arial" w:cs="Arial"/>
          <w:b/>
        </w:rPr>
      </w:pPr>
      <w:r>
        <w:rPr>
          <w:rFonts w:ascii="Arial" w:hAnsi="Arial" w:cs="Arial"/>
          <w:b/>
        </w:rPr>
        <w:t xml:space="preserve">Abstract: </w:t>
      </w:r>
    </w:p>
    <w:p w14:paraId="4B10B63F" w14:textId="77777777" w:rsidR="00483060" w:rsidRDefault="00483060" w:rsidP="00483060">
      <w:r>
        <w:t xml:space="preserve">This document presents examples of ephemeris generation. Please also refer to R5-237216 (THALES, “NGSO satellite Ephemeris file generation methodology for NTN NR UE testing”) and R5-237213 (THALES, “GSO satellite Ephemeris file generation methodology for </w:t>
      </w:r>
    </w:p>
    <w:p w14:paraId="50252B7A" w14:textId="77777777" w:rsidR="00483060" w:rsidRDefault="00483060" w:rsidP="00483060">
      <w:pPr>
        <w:rPr>
          <w:rFonts w:ascii="Arial" w:hAnsi="Arial" w:cs="Arial"/>
          <w:b/>
        </w:rPr>
      </w:pPr>
      <w:r>
        <w:rPr>
          <w:rFonts w:ascii="Arial" w:hAnsi="Arial" w:cs="Arial"/>
          <w:b/>
        </w:rPr>
        <w:t xml:space="preserve">Discussion: </w:t>
      </w:r>
    </w:p>
    <w:p w14:paraId="2B620586" w14:textId="77777777" w:rsidR="00483060" w:rsidRDefault="00483060" w:rsidP="00483060">
      <w:r>
        <w:t>This document presents examples of ephemeris generation. Please also refer to R5-237216 (THALES, “NGSO satellite Ephemeris file generation methodology for NTN NR UE testing”) and R5-237213 (THALES, “GSO satellite Ephemeris file generation methodology for NTN NR UE testing”) for a more complete set of explanations and results.</w:t>
      </w:r>
    </w:p>
    <w:p w14:paraId="466D285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76AB3" w14:textId="77777777" w:rsidR="00483060" w:rsidRDefault="00483060" w:rsidP="00483060">
      <w:pPr>
        <w:pStyle w:val="Heading4"/>
      </w:pPr>
      <w:bookmarkStart w:id="426" w:name="_Toc154247265"/>
      <w:r>
        <w:lastRenderedPageBreak/>
        <w:t>5.3.30</w:t>
      </w:r>
      <w:r>
        <w:tab/>
        <w:t xml:space="preserve">NR and MR-DC measurement gap enhancements (UID-981035) </w:t>
      </w:r>
      <w:proofErr w:type="spellStart"/>
      <w:r>
        <w:t>NR_MG_enh-UEConTest</w:t>
      </w:r>
      <w:bookmarkEnd w:id="426"/>
      <w:proofErr w:type="spellEnd"/>
    </w:p>
    <w:p w14:paraId="4A9FA726" w14:textId="77777777" w:rsidR="00483060" w:rsidRDefault="00483060" w:rsidP="00483060">
      <w:pPr>
        <w:pStyle w:val="Heading5"/>
      </w:pPr>
      <w:bookmarkStart w:id="427" w:name="_Toc154247266"/>
      <w:r>
        <w:t>5.3.30.1</w:t>
      </w:r>
      <w:r>
        <w:tab/>
        <w:t>TS 38.508-1</w:t>
      </w:r>
      <w:bookmarkEnd w:id="427"/>
    </w:p>
    <w:p w14:paraId="1621CFD1" w14:textId="417F3A39" w:rsidR="00483060" w:rsidRDefault="00483060" w:rsidP="00483060">
      <w:pPr>
        <w:rPr>
          <w:rFonts w:ascii="Arial" w:hAnsi="Arial" w:cs="Arial"/>
          <w:b/>
          <w:sz w:val="24"/>
        </w:rPr>
      </w:pPr>
      <w:r>
        <w:rPr>
          <w:rFonts w:ascii="Arial" w:hAnsi="Arial" w:cs="Arial"/>
          <w:b/>
          <w:color w:val="0000FF"/>
          <w:sz w:val="24"/>
        </w:rPr>
        <w:t>R5-236197</w:t>
      </w:r>
      <w:r>
        <w:rPr>
          <w:rFonts w:ascii="Arial" w:hAnsi="Arial" w:cs="Arial"/>
          <w:b/>
          <w:color w:val="0000FF"/>
          <w:sz w:val="24"/>
        </w:rPr>
        <w:tab/>
      </w:r>
      <w:r>
        <w:rPr>
          <w:rFonts w:ascii="Arial" w:hAnsi="Arial" w:cs="Arial"/>
          <w:b/>
          <w:sz w:val="24"/>
        </w:rPr>
        <w:t>Addition of default config for SMTC.7 and SMTC.8</w:t>
      </w:r>
    </w:p>
    <w:p w14:paraId="6B1B4FF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CR-2932  Cat: F (Rel-18)</w:t>
      </w:r>
      <w:r>
        <w:rPr>
          <w:i/>
        </w:rPr>
        <w:br/>
      </w:r>
      <w:r>
        <w:rPr>
          <w:i/>
        </w:rPr>
        <w:br/>
      </w:r>
      <w:r>
        <w:rPr>
          <w:i/>
        </w:rPr>
        <w:tab/>
      </w:r>
      <w:r>
        <w:rPr>
          <w:i/>
        </w:rPr>
        <w:tab/>
      </w:r>
      <w:r>
        <w:rPr>
          <w:i/>
        </w:rPr>
        <w:tab/>
      </w:r>
      <w:r>
        <w:rPr>
          <w:i/>
        </w:rPr>
        <w:tab/>
      </w:r>
      <w:r>
        <w:rPr>
          <w:i/>
        </w:rPr>
        <w:tab/>
        <w:t>Source: MediaTek Beijing Inc.</w:t>
      </w:r>
    </w:p>
    <w:p w14:paraId="297B406A" w14:textId="77777777" w:rsidR="00483060" w:rsidRDefault="00483060" w:rsidP="00483060">
      <w:pPr>
        <w:rPr>
          <w:rFonts w:ascii="Arial" w:hAnsi="Arial" w:cs="Arial"/>
          <w:b/>
        </w:rPr>
      </w:pPr>
      <w:r>
        <w:rPr>
          <w:rFonts w:ascii="Arial" w:hAnsi="Arial" w:cs="Arial"/>
          <w:b/>
        </w:rPr>
        <w:t xml:space="preserve">Abstract: </w:t>
      </w:r>
    </w:p>
    <w:p w14:paraId="04308548" w14:textId="77777777" w:rsidR="00483060" w:rsidRDefault="00483060" w:rsidP="00483060">
      <w:proofErr w:type="spellStart"/>
      <w:r>
        <w:t>CoreSpecAlign</w:t>
      </w:r>
      <w:proofErr w:type="spellEnd"/>
    </w:p>
    <w:p w14:paraId="3981D97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A4F94" w14:textId="77777777" w:rsidR="00483060" w:rsidRDefault="00483060" w:rsidP="00483060">
      <w:pPr>
        <w:pStyle w:val="Heading5"/>
      </w:pPr>
      <w:bookmarkStart w:id="428" w:name="_Toc154247267"/>
      <w:r>
        <w:t>5.3.30.2</w:t>
      </w:r>
      <w:r>
        <w:tab/>
        <w:t>TS 38.508-2</w:t>
      </w:r>
      <w:bookmarkEnd w:id="428"/>
    </w:p>
    <w:p w14:paraId="678EB4CC" w14:textId="77777777" w:rsidR="00483060" w:rsidRDefault="00483060" w:rsidP="00483060">
      <w:pPr>
        <w:pStyle w:val="Heading5"/>
      </w:pPr>
      <w:bookmarkStart w:id="429" w:name="_Toc154247268"/>
      <w:r>
        <w:t>5.3.30.3</w:t>
      </w:r>
      <w:r>
        <w:tab/>
        <w:t>TS 38.522</w:t>
      </w:r>
      <w:bookmarkEnd w:id="429"/>
    </w:p>
    <w:p w14:paraId="40A37CF4" w14:textId="63DC3706" w:rsidR="00483060" w:rsidRDefault="00483060" w:rsidP="00483060">
      <w:pPr>
        <w:rPr>
          <w:rFonts w:ascii="Arial" w:hAnsi="Arial" w:cs="Arial"/>
          <w:b/>
          <w:sz w:val="24"/>
        </w:rPr>
      </w:pPr>
      <w:r>
        <w:rPr>
          <w:rFonts w:ascii="Arial" w:hAnsi="Arial" w:cs="Arial"/>
          <w:b/>
          <w:color w:val="0000FF"/>
          <w:sz w:val="24"/>
        </w:rPr>
        <w:t>R5-236159</w:t>
      </w:r>
      <w:r>
        <w:rPr>
          <w:rFonts w:ascii="Arial" w:hAnsi="Arial" w:cs="Arial"/>
          <w:b/>
          <w:color w:val="0000FF"/>
          <w:sz w:val="24"/>
        </w:rPr>
        <w:tab/>
      </w:r>
      <w:r>
        <w:rPr>
          <w:rFonts w:ascii="Arial" w:hAnsi="Arial" w:cs="Arial"/>
          <w:b/>
          <w:sz w:val="24"/>
        </w:rPr>
        <w:t>Update of applicability for MG enhancements TC</w:t>
      </w:r>
    </w:p>
    <w:p w14:paraId="62D2423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CR-0335  Cat: F (Rel-18)</w:t>
      </w:r>
      <w:r>
        <w:rPr>
          <w:i/>
        </w:rPr>
        <w:br/>
      </w:r>
      <w:r>
        <w:rPr>
          <w:i/>
        </w:rPr>
        <w:br/>
      </w:r>
      <w:r>
        <w:rPr>
          <w:i/>
        </w:rPr>
        <w:tab/>
      </w:r>
      <w:r>
        <w:rPr>
          <w:i/>
        </w:rPr>
        <w:tab/>
      </w:r>
      <w:r>
        <w:rPr>
          <w:i/>
        </w:rPr>
        <w:tab/>
      </w:r>
      <w:r>
        <w:rPr>
          <w:i/>
        </w:rPr>
        <w:tab/>
      </w:r>
      <w:r>
        <w:rPr>
          <w:i/>
        </w:rPr>
        <w:tab/>
        <w:t>Source: MediaTek Inc., Anritsu</w:t>
      </w:r>
    </w:p>
    <w:p w14:paraId="75667D6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R5-237776</w:t>
      </w:r>
      <w:r>
        <w:rPr>
          <w:color w:val="993300"/>
          <w:u w:val="single"/>
        </w:rPr>
        <w:t>.</w:t>
      </w:r>
    </w:p>
    <w:p w14:paraId="7FB818DB" w14:textId="536756C0" w:rsidR="00483060" w:rsidRDefault="00483060" w:rsidP="00483060">
      <w:pPr>
        <w:rPr>
          <w:rFonts w:ascii="Arial" w:hAnsi="Arial" w:cs="Arial"/>
          <w:b/>
          <w:sz w:val="24"/>
        </w:rPr>
      </w:pPr>
      <w:r>
        <w:rPr>
          <w:rFonts w:ascii="Arial" w:hAnsi="Arial" w:cs="Arial"/>
          <w:b/>
          <w:color w:val="0000FF"/>
          <w:sz w:val="24"/>
        </w:rPr>
        <w:t>R5-237776</w:t>
      </w:r>
      <w:r>
        <w:rPr>
          <w:rFonts w:ascii="Arial" w:hAnsi="Arial" w:cs="Arial"/>
          <w:b/>
          <w:color w:val="0000FF"/>
          <w:sz w:val="24"/>
        </w:rPr>
        <w:tab/>
      </w:r>
      <w:r>
        <w:rPr>
          <w:rFonts w:ascii="Arial" w:hAnsi="Arial" w:cs="Arial"/>
          <w:b/>
          <w:sz w:val="24"/>
        </w:rPr>
        <w:t>Update of applicability for MG enhancements TC</w:t>
      </w:r>
    </w:p>
    <w:p w14:paraId="6810A00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CR-0335  rev 1 Cat: F (Rel-18)</w:t>
      </w:r>
      <w:r>
        <w:rPr>
          <w:i/>
        </w:rPr>
        <w:br/>
      </w:r>
      <w:r>
        <w:rPr>
          <w:i/>
        </w:rPr>
        <w:br/>
      </w:r>
      <w:r>
        <w:rPr>
          <w:i/>
        </w:rPr>
        <w:tab/>
      </w:r>
      <w:r>
        <w:rPr>
          <w:i/>
        </w:rPr>
        <w:tab/>
      </w:r>
      <w:r>
        <w:rPr>
          <w:i/>
        </w:rPr>
        <w:tab/>
      </w:r>
      <w:r>
        <w:rPr>
          <w:i/>
        </w:rPr>
        <w:tab/>
      </w:r>
      <w:r>
        <w:rPr>
          <w:i/>
        </w:rPr>
        <w:tab/>
        <w:t>Source: MediaTek Inc., Anritsu</w:t>
      </w:r>
    </w:p>
    <w:p w14:paraId="675ABAEF" w14:textId="77777777" w:rsidR="00483060" w:rsidRDefault="00483060" w:rsidP="00483060">
      <w:pPr>
        <w:rPr>
          <w:color w:val="808080"/>
        </w:rPr>
      </w:pPr>
      <w:r>
        <w:rPr>
          <w:color w:val="808080"/>
        </w:rPr>
        <w:t>(Replaces R5-236159)</w:t>
      </w:r>
    </w:p>
    <w:p w14:paraId="04FE390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B7C0F" w14:textId="77777777" w:rsidR="00483060" w:rsidRDefault="00483060" w:rsidP="00483060">
      <w:pPr>
        <w:pStyle w:val="Heading5"/>
      </w:pPr>
      <w:bookmarkStart w:id="430" w:name="_Toc154247269"/>
      <w:r>
        <w:t>5.3.30.4</w:t>
      </w:r>
      <w:r>
        <w:tab/>
        <w:t>TS 38.533</w:t>
      </w:r>
      <w:bookmarkEnd w:id="430"/>
    </w:p>
    <w:p w14:paraId="18DB6BC1" w14:textId="252D9073" w:rsidR="00483060" w:rsidRDefault="00483060" w:rsidP="00483060">
      <w:pPr>
        <w:rPr>
          <w:rFonts w:ascii="Arial" w:hAnsi="Arial" w:cs="Arial"/>
          <w:b/>
          <w:sz w:val="24"/>
        </w:rPr>
      </w:pPr>
      <w:r>
        <w:rPr>
          <w:rFonts w:ascii="Arial" w:hAnsi="Arial" w:cs="Arial"/>
          <w:b/>
          <w:color w:val="0000FF"/>
          <w:sz w:val="24"/>
        </w:rPr>
        <w:t>R5-236160</w:t>
      </w:r>
      <w:r>
        <w:rPr>
          <w:rFonts w:ascii="Arial" w:hAnsi="Arial" w:cs="Arial"/>
          <w:b/>
          <w:color w:val="0000FF"/>
          <w:sz w:val="24"/>
        </w:rPr>
        <w:tab/>
      </w:r>
      <w:r>
        <w:rPr>
          <w:rFonts w:ascii="Arial" w:hAnsi="Arial" w:cs="Arial"/>
          <w:b/>
          <w:sz w:val="24"/>
        </w:rPr>
        <w:t>Update of MG enhancements TC 6.6.17.x</w:t>
      </w:r>
    </w:p>
    <w:p w14:paraId="162B08A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CR-2665  Cat: F (Rel-18)</w:t>
      </w:r>
      <w:r>
        <w:rPr>
          <w:i/>
        </w:rPr>
        <w:br/>
      </w:r>
      <w:r>
        <w:rPr>
          <w:i/>
        </w:rPr>
        <w:br/>
      </w:r>
      <w:r>
        <w:rPr>
          <w:i/>
        </w:rPr>
        <w:tab/>
      </w:r>
      <w:r>
        <w:rPr>
          <w:i/>
        </w:rPr>
        <w:tab/>
      </w:r>
      <w:r>
        <w:rPr>
          <w:i/>
        </w:rPr>
        <w:tab/>
      </w:r>
      <w:r>
        <w:rPr>
          <w:i/>
        </w:rPr>
        <w:tab/>
      </w:r>
      <w:r>
        <w:rPr>
          <w:i/>
        </w:rPr>
        <w:tab/>
        <w:t>Source: MediaTek Inc.</w:t>
      </w:r>
    </w:p>
    <w:p w14:paraId="590B9E9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95228" w14:textId="00A2AD18" w:rsidR="00483060" w:rsidRDefault="00483060" w:rsidP="00483060">
      <w:pPr>
        <w:rPr>
          <w:rFonts w:ascii="Arial" w:hAnsi="Arial" w:cs="Arial"/>
          <w:b/>
          <w:sz w:val="24"/>
        </w:rPr>
      </w:pPr>
      <w:r>
        <w:rPr>
          <w:rFonts w:ascii="Arial" w:hAnsi="Arial" w:cs="Arial"/>
          <w:b/>
          <w:color w:val="0000FF"/>
          <w:sz w:val="24"/>
        </w:rPr>
        <w:t>R5-236161</w:t>
      </w:r>
      <w:r>
        <w:rPr>
          <w:rFonts w:ascii="Arial" w:hAnsi="Arial" w:cs="Arial"/>
          <w:b/>
          <w:color w:val="0000FF"/>
          <w:sz w:val="24"/>
        </w:rPr>
        <w:tab/>
      </w:r>
      <w:r>
        <w:rPr>
          <w:rFonts w:ascii="Arial" w:hAnsi="Arial" w:cs="Arial"/>
          <w:b/>
          <w:sz w:val="24"/>
        </w:rPr>
        <w:t>Update of MG enhancements TC 6.6.18.3</w:t>
      </w:r>
    </w:p>
    <w:p w14:paraId="57F6885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CR-2666  Cat: F (Rel-18)</w:t>
      </w:r>
      <w:r>
        <w:rPr>
          <w:i/>
        </w:rPr>
        <w:br/>
      </w:r>
      <w:r>
        <w:rPr>
          <w:i/>
        </w:rPr>
        <w:br/>
      </w:r>
      <w:r>
        <w:rPr>
          <w:i/>
        </w:rPr>
        <w:tab/>
      </w:r>
      <w:r>
        <w:rPr>
          <w:i/>
        </w:rPr>
        <w:tab/>
      </w:r>
      <w:r>
        <w:rPr>
          <w:i/>
        </w:rPr>
        <w:tab/>
      </w:r>
      <w:r>
        <w:rPr>
          <w:i/>
        </w:rPr>
        <w:tab/>
      </w:r>
      <w:r>
        <w:rPr>
          <w:i/>
        </w:rPr>
        <w:tab/>
        <w:t>Source: MediaTek Inc.</w:t>
      </w:r>
    </w:p>
    <w:p w14:paraId="3743CA40" w14:textId="77777777" w:rsidR="00483060" w:rsidRDefault="00483060" w:rsidP="00483060">
      <w:pPr>
        <w:rPr>
          <w:rFonts w:ascii="Arial" w:hAnsi="Arial" w:cs="Arial"/>
          <w:b/>
        </w:rPr>
      </w:pPr>
      <w:r>
        <w:rPr>
          <w:rFonts w:ascii="Arial" w:hAnsi="Arial" w:cs="Arial"/>
          <w:b/>
        </w:rPr>
        <w:t xml:space="preserve">Abstract: </w:t>
      </w:r>
    </w:p>
    <w:p w14:paraId="6C5BF668" w14:textId="77777777" w:rsidR="00483060" w:rsidRDefault="00483060" w:rsidP="00483060">
      <w:r>
        <w:t>RAN4 dependency: R4-2318496</w:t>
      </w:r>
    </w:p>
    <w:p w14:paraId="49E9981A"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A44468" w14:textId="53133296" w:rsidR="00483060" w:rsidRDefault="00483060" w:rsidP="00483060">
      <w:pPr>
        <w:rPr>
          <w:rFonts w:ascii="Arial" w:hAnsi="Arial" w:cs="Arial"/>
          <w:b/>
          <w:sz w:val="24"/>
        </w:rPr>
      </w:pPr>
      <w:r>
        <w:rPr>
          <w:rFonts w:ascii="Arial" w:hAnsi="Arial" w:cs="Arial"/>
          <w:b/>
          <w:color w:val="0000FF"/>
          <w:sz w:val="24"/>
        </w:rPr>
        <w:t>R5-236162</w:t>
      </w:r>
      <w:r>
        <w:rPr>
          <w:rFonts w:ascii="Arial" w:hAnsi="Arial" w:cs="Arial"/>
          <w:b/>
          <w:color w:val="0000FF"/>
          <w:sz w:val="24"/>
        </w:rPr>
        <w:tab/>
      </w:r>
      <w:r>
        <w:rPr>
          <w:rFonts w:ascii="Arial" w:hAnsi="Arial" w:cs="Arial"/>
          <w:b/>
          <w:sz w:val="24"/>
        </w:rPr>
        <w:t>Update of MG enhancements TC 6.6.18.4</w:t>
      </w:r>
    </w:p>
    <w:p w14:paraId="3ADC0A2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CR-2667  Cat: F (Rel-18)</w:t>
      </w:r>
      <w:r>
        <w:rPr>
          <w:i/>
        </w:rPr>
        <w:br/>
      </w:r>
      <w:r>
        <w:rPr>
          <w:i/>
        </w:rPr>
        <w:br/>
      </w:r>
      <w:r>
        <w:rPr>
          <w:i/>
        </w:rPr>
        <w:tab/>
      </w:r>
      <w:r>
        <w:rPr>
          <w:i/>
        </w:rPr>
        <w:tab/>
      </w:r>
      <w:r>
        <w:rPr>
          <w:i/>
        </w:rPr>
        <w:tab/>
      </w:r>
      <w:r>
        <w:rPr>
          <w:i/>
        </w:rPr>
        <w:tab/>
      </w:r>
      <w:r>
        <w:rPr>
          <w:i/>
        </w:rPr>
        <w:tab/>
        <w:t>Source: MediaTek Inc.</w:t>
      </w:r>
    </w:p>
    <w:p w14:paraId="73482169" w14:textId="77777777" w:rsidR="00483060" w:rsidRDefault="00483060" w:rsidP="00483060">
      <w:pPr>
        <w:rPr>
          <w:rFonts w:ascii="Arial" w:hAnsi="Arial" w:cs="Arial"/>
          <w:b/>
        </w:rPr>
      </w:pPr>
      <w:r>
        <w:rPr>
          <w:rFonts w:ascii="Arial" w:hAnsi="Arial" w:cs="Arial"/>
          <w:b/>
        </w:rPr>
        <w:t xml:space="preserve">Abstract: </w:t>
      </w:r>
    </w:p>
    <w:p w14:paraId="17CE06FC" w14:textId="77777777" w:rsidR="00483060" w:rsidRDefault="00483060" w:rsidP="00483060">
      <w:r>
        <w:t>RAN4 dependency: R4-2318496</w:t>
      </w:r>
    </w:p>
    <w:p w14:paraId="2A2382C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BC8A7" w14:textId="3A4643D3" w:rsidR="00483060" w:rsidRDefault="00483060" w:rsidP="00483060">
      <w:pPr>
        <w:rPr>
          <w:rFonts w:ascii="Arial" w:hAnsi="Arial" w:cs="Arial"/>
          <w:b/>
          <w:sz w:val="24"/>
        </w:rPr>
      </w:pPr>
      <w:r>
        <w:rPr>
          <w:rFonts w:ascii="Arial" w:hAnsi="Arial" w:cs="Arial"/>
          <w:b/>
          <w:color w:val="0000FF"/>
          <w:sz w:val="24"/>
        </w:rPr>
        <w:t>R5-236163</w:t>
      </w:r>
      <w:r>
        <w:rPr>
          <w:rFonts w:ascii="Arial" w:hAnsi="Arial" w:cs="Arial"/>
          <w:b/>
          <w:color w:val="0000FF"/>
          <w:sz w:val="24"/>
        </w:rPr>
        <w:tab/>
      </w:r>
      <w:r>
        <w:rPr>
          <w:rFonts w:ascii="Arial" w:hAnsi="Arial" w:cs="Arial"/>
          <w:b/>
          <w:sz w:val="24"/>
        </w:rPr>
        <w:t>Update of measGapId-r17 for MG enhancements TC</w:t>
      </w:r>
    </w:p>
    <w:p w14:paraId="305A66F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CR-2668  Cat: F (Rel-18)</w:t>
      </w:r>
      <w:r>
        <w:rPr>
          <w:i/>
        </w:rPr>
        <w:br/>
      </w:r>
      <w:r>
        <w:rPr>
          <w:i/>
        </w:rPr>
        <w:br/>
      </w:r>
      <w:r>
        <w:rPr>
          <w:i/>
        </w:rPr>
        <w:tab/>
      </w:r>
      <w:r>
        <w:rPr>
          <w:i/>
        </w:rPr>
        <w:tab/>
      </w:r>
      <w:r>
        <w:rPr>
          <w:i/>
        </w:rPr>
        <w:tab/>
      </w:r>
      <w:r>
        <w:rPr>
          <w:i/>
        </w:rPr>
        <w:tab/>
      </w:r>
      <w:r>
        <w:rPr>
          <w:i/>
        </w:rPr>
        <w:tab/>
        <w:t>Source: MediaTek Inc.</w:t>
      </w:r>
    </w:p>
    <w:p w14:paraId="441B386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BF1D4" w14:textId="5BF91C21" w:rsidR="00483060" w:rsidRDefault="00483060" w:rsidP="00483060">
      <w:pPr>
        <w:rPr>
          <w:rFonts w:ascii="Arial" w:hAnsi="Arial" w:cs="Arial"/>
          <w:b/>
          <w:sz w:val="24"/>
        </w:rPr>
      </w:pPr>
      <w:r>
        <w:rPr>
          <w:rFonts w:ascii="Arial" w:hAnsi="Arial" w:cs="Arial"/>
          <w:b/>
          <w:color w:val="0000FF"/>
          <w:sz w:val="24"/>
        </w:rPr>
        <w:t>R5-236198</w:t>
      </w:r>
      <w:r>
        <w:rPr>
          <w:rFonts w:ascii="Arial" w:hAnsi="Arial" w:cs="Arial"/>
          <w:b/>
          <w:color w:val="0000FF"/>
          <w:sz w:val="24"/>
        </w:rPr>
        <w:tab/>
      </w:r>
      <w:r>
        <w:rPr>
          <w:rFonts w:ascii="Arial" w:hAnsi="Arial" w:cs="Arial"/>
          <w:b/>
          <w:sz w:val="24"/>
        </w:rPr>
        <w:t>Addition of SMTC.7 and SMTC.8 into reference SMTC configuration in Annex</w:t>
      </w:r>
    </w:p>
    <w:p w14:paraId="261149A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CR-2670  Cat: F (Rel-18)</w:t>
      </w:r>
      <w:r>
        <w:rPr>
          <w:i/>
        </w:rPr>
        <w:br/>
      </w:r>
      <w:r>
        <w:rPr>
          <w:i/>
        </w:rPr>
        <w:br/>
      </w:r>
      <w:r>
        <w:rPr>
          <w:i/>
        </w:rPr>
        <w:tab/>
      </w:r>
      <w:r>
        <w:rPr>
          <w:i/>
        </w:rPr>
        <w:tab/>
      </w:r>
      <w:r>
        <w:rPr>
          <w:i/>
        </w:rPr>
        <w:tab/>
      </w:r>
      <w:r>
        <w:rPr>
          <w:i/>
        </w:rPr>
        <w:tab/>
      </w:r>
      <w:r>
        <w:rPr>
          <w:i/>
        </w:rPr>
        <w:tab/>
        <w:t>Source: MediaTek Beijing Inc.</w:t>
      </w:r>
    </w:p>
    <w:p w14:paraId="43F36D1C" w14:textId="77777777" w:rsidR="00483060" w:rsidRDefault="00483060" w:rsidP="00483060">
      <w:pPr>
        <w:rPr>
          <w:rFonts w:ascii="Arial" w:hAnsi="Arial" w:cs="Arial"/>
          <w:b/>
        </w:rPr>
      </w:pPr>
      <w:r>
        <w:rPr>
          <w:rFonts w:ascii="Arial" w:hAnsi="Arial" w:cs="Arial"/>
          <w:b/>
        </w:rPr>
        <w:t xml:space="preserve">Abstract: </w:t>
      </w:r>
    </w:p>
    <w:p w14:paraId="5D721AB5" w14:textId="77777777" w:rsidR="00483060" w:rsidRDefault="00483060" w:rsidP="00483060">
      <w:proofErr w:type="spellStart"/>
      <w:r>
        <w:t>CoreSpecAlign</w:t>
      </w:r>
      <w:proofErr w:type="spellEnd"/>
    </w:p>
    <w:p w14:paraId="46343A2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E36CA" w14:textId="28A78E77" w:rsidR="00483060" w:rsidRDefault="00483060" w:rsidP="00483060">
      <w:pPr>
        <w:rPr>
          <w:rFonts w:ascii="Arial" w:hAnsi="Arial" w:cs="Arial"/>
          <w:b/>
          <w:sz w:val="24"/>
        </w:rPr>
      </w:pPr>
      <w:r>
        <w:rPr>
          <w:rFonts w:ascii="Arial" w:hAnsi="Arial" w:cs="Arial"/>
          <w:b/>
          <w:color w:val="0000FF"/>
          <w:sz w:val="24"/>
        </w:rPr>
        <w:t>R5-236199</w:t>
      </w:r>
      <w:r>
        <w:rPr>
          <w:rFonts w:ascii="Arial" w:hAnsi="Arial" w:cs="Arial"/>
          <w:b/>
          <w:color w:val="0000FF"/>
          <w:sz w:val="24"/>
        </w:rPr>
        <w:tab/>
      </w:r>
      <w:r>
        <w:rPr>
          <w:rFonts w:ascii="Arial" w:hAnsi="Arial" w:cs="Arial"/>
          <w:b/>
          <w:sz w:val="24"/>
        </w:rPr>
        <w:t>Addition of minimum requirements for FR2 7.6.15.0 - concurrent gaps</w:t>
      </w:r>
    </w:p>
    <w:p w14:paraId="7BD6054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CR-2671  Cat: F (Rel-18)</w:t>
      </w:r>
      <w:r>
        <w:rPr>
          <w:i/>
        </w:rPr>
        <w:br/>
      </w:r>
      <w:r>
        <w:rPr>
          <w:i/>
        </w:rPr>
        <w:br/>
      </w:r>
      <w:r>
        <w:rPr>
          <w:i/>
        </w:rPr>
        <w:tab/>
      </w:r>
      <w:r>
        <w:rPr>
          <w:i/>
        </w:rPr>
        <w:tab/>
      </w:r>
      <w:r>
        <w:rPr>
          <w:i/>
        </w:rPr>
        <w:tab/>
      </w:r>
      <w:r>
        <w:rPr>
          <w:i/>
        </w:rPr>
        <w:tab/>
      </w:r>
      <w:r>
        <w:rPr>
          <w:i/>
        </w:rPr>
        <w:tab/>
        <w:t>Source: MediaTek Beijing Inc.</w:t>
      </w:r>
    </w:p>
    <w:p w14:paraId="600D839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BA3A4" w14:textId="4AB07830" w:rsidR="00483060" w:rsidRDefault="00483060" w:rsidP="00483060">
      <w:pPr>
        <w:rPr>
          <w:rFonts w:ascii="Arial" w:hAnsi="Arial" w:cs="Arial"/>
          <w:b/>
          <w:sz w:val="24"/>
        </w:rPr>
      </w:pPr>
      <w:r>
        <w:rPr>
          <w:rFonts w:ascii="Arial" w:hAnsi="Arial" w:cs="Arial"/>
          <w:b/>
          <w:color w:val="0000FF"/>
          <w:sz w:val="24"/>
        </w:rPr>
        <w:t>R5-236200</w:t>
      </w:r>
      <w:r>
        <w:rPr>
          <w:rFonts w:ascii="Arial" w:hAnsi="Arial" w:cs="Arial"/>
          <w:b/>
          <w:color w:val="0000FF"/>
          <w:sz w:val="24"/>
        </w:rPr>
        <w:tab/>
      </w:r>
      <w:r>
        <w:rPr>
          <w:rFonts w:ascii="Arial" w:hAnsi="Arial" w:cs="Arial"/>
          <w:b/>
          <w:sz w:val="24"/>
        </w:rPr>
        <w:t xml:space="preserve">Addition of new test case 7.6.15.2 for </w:t>
      </w:r>
      <w:proofErr w:type="spellStart"/>
      <w:r>
        <w:rPr>
          <w:rFonts w:ascii="Arial" w:hAnsi="Arial" w:cs="Arial"/>
          <w:b/>
          <w:sz w:val="24"/>
        </w:rPr>
        <w:t>overlaping</w:t>
      </w:r>
      <w:proofErr w:type="spellEnd"/>
      <w:r>
        <w:rPr>
          <w:rFonts w:ascii="Arial" w:hAnsi="Arial" w:cs="Arial"/>
          <w:b/>
          <w:sz w:val="24"/>
        </w:rPr>
        <w:t xml:space="preserve"> concurrent gaps</w:t>
      </w:r>
    </w:p>
    <w:p w14:paraId="50E029B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CR-2672  Cat: F (Rel-18)</w:t>
      </w:r>
      <w:r>
        <w:rPr>
          <w:i/>
        </w:rPr>
        <w:br/>
      </w:r>
      <w:r>
        <w:rPr>
          <w:i/>
        </w:rPr>
        <w:br/>
      </w:r>
      <w:r>
        <w:rPr>
          <w:i/>
        </w:rPr>
        <w:tab/>
      </w:r>
      <w:r>
        <w:rPr>
          <w:i/>
        </w:rPr>
        <w:tab/>
      </w:r>
      <w:r>
        <w:rPr>
          <w:i/>
        </w:rPr>
        <w:tab/>
      </w:r>
      <w:r>
        <w:rPr>
          <w:i/>
        </w:rPr>
        <w:tab/>
      </w:r>
      <w:r>
        <w:rPr>
          <w:i/>
        </w:rPr>
        <w:tab/>
        <w:t>Source: MediaTek Beijing Inc.</w:t>
      </w:r>
    </w:p>
    <w:p w14:paraId="472DC22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C6E5B" w14:textId="332B826D" w:rsidR="00483060" w:rsidRDefault="00483060" w:rsidP="00483060">
      <w:pPr>
        <w:rPr>
          <w:rFonts w:ascii="Arial" w:hAnsi="Arial" w:cs="Arial"/>
          <w:b/>
          <w:sz w:val="24"/>
        </w:rPr>
      </w:pPr>
      <w:r>
        <w:rPr>
          <w:rFonts w:ascii="Arial" w:hAnsi="Arial" w:cs="Arial"/>
          <w:b/>
          <w:color w:val="0000FF"/>
          <w:sz w:val="24"/>
        </w:rPr>
        <w:t>R5-236201</w:t>
      </w:r>
      <w:r>
        <w:rPr>
          <w:rFonts w:ascii="Arial" w:hAnsi="Arial" w:cs="Arial"/>
          <w:b/>
          <w:color w:val="0000FF"/>
          <w:sz w:val="24"/>
        </w:rPr>
        <w:tab/>
      </w:r>
      <w:r>
        <w:rPr>
          <w:rFonts w:ascii="Arial" w:hAnsi="Arial" w:cs="Arial"/>
          <w:b/>
          <w:sz w:val="24"/>
        </w:rPr>
        <w:t>Addition of new test case 7.6.15.3 for concurrent gaps with PRS measurement</w:t>
      </w:r>
    </w:p>
    <w:p w14:paraId="697C373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CR-2673  Cat: F (Rel-18)</w:t>
      </w:r>
      <w:r>
        <w:rPr>
          <w:i/>
        </w:rPr>
        <w:br/>
      </w:r>
      <w:r>
        <w:rPr>
          <w:i/>
        </w:rPr>
        <w:br/>
      </w:r>
      <w:r>
        <w:rPr>
          <w:i/>
        </w:rPr>
        <w:tab/>
      </w:r>
      <w:r>
        <w:rPr>
          <w:i/>
        </w:rPr>
        <w:tab/>
      </w:r>
      <w:r>
        <w:rPr>
          <w:i/>
        </w:rPr>
        <w:tab/>
      </w:r>
      <w:r>
        <w:rPr>
          <w:i/>
        </w:rPr>
        <w:tab/>
      </w:r>
      <w:r>
        <w:rPr>
          <w:i/>
        </w:rPr>
        <w:tab/>
        <w:t>Source: MediaTek Beijing Inc.</w:t>
      </w:r>
    </w:p>
    <w:p w14:paraId="6FA2344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EDA43" w14:textId="06DF4DCB" w:rsidR="00483060" w:rsidRDefault="00483060" w:rsidP="00483060">
      <w:pPr>
        <w:rPr>
          <w:rFonts w:ascii="Arial" w:hAnsi="Arial" w:cs="Arial"/>
          <w:b/>
          <w:sz w:val="24"/>
        </w:rPr>
      </w:pPr>
      <w:r>
        <w:rPr>
          <w:rFonts w:ascii="Arial" w:hAnsi="Arial" w:cs="Arial"/>
          <w:b/>
          <w:color w:val="0000FF"/>
          <w:sz w:val="24"/>
        </w:rPr>
        <w:lastRenderedPageBreak/>
        <w:t>R5-236202</w:t>
      </w:r>
      <w:r>
        <w:rPr>
          <w:rFonts w:ascii="Arial" w:hAnsi="Arial" w:cs="Arial"/>
          <w:b/>
          <w:color w:val="0000FF"/>
          <w:sz w:val="24"/>
        </w:rPr>
        <w:tab/>
      </w:r>
      <w:r>
        <w:rPr>
          <w:rFonts w:ascii="Arial" w:hAnsi="Arial" w:cs="Arial"/>
          <w:b/>
          <w:sz w:val="24"/>
        </w:rPr>
        <w:t>Update cell mapping table for FR2 concurrent gaps new test cases</w:t>
      </w:r>
    </w:p>
    <w:p w14:paraId="7FECE7B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CR-2674  Cat: F (Rel-18)</w:t>
      </w:r>
      <w:r>
        <w:rPr>
          <w:i/>
        </w:rPr>
        <w:br/>
      </w:r>
      <w:r>
        <w:rPr>
          <w:i/>
        </w:rPr>
        <w:br/>
      </w:r>
      <w:r>
        <w:rPr>
          <w:i/>
        </w:rPr>
        <w:tab/>
      </w:r>
      <w:r>
        <w:rPr>
          <w:i/>
        </w:rPr>
        <w:tab/>
      </w:r>
      <w:r>
        <w:rPr>
          <w:i/>
        </w:rPr>
        <w:tab/>
      </w:r>
      <w:r>
        <w:rPr>
          <w:i/>
        </w:rPr>
        <w:tab/>
      </w:r>
      <w:r>
        <w:rPr>
          <w:i/>
        </w:rPr>
        <w:tab/>
        <w:t>Source: MediaTek Beijing Inc.</w:t>
      </w:r>
    </w:p>
    <w:p w14:paraId="681FAB2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1D42E" w14:textId="08250299" w:rsidR="00483060" w:rsidRDefault="00483060" w:rsidP="00483060">
      <w:pPr>
        <w:rPr>
          <w:rFonts w:ascii="Arial" w:hAnsi="Arial" w:cs="Arial"/>
          <w:b/>
          <w:sz w:val="24"/>
        </w:rPr>
      </w:pPr>
      <w:r>
        <w:rPr>
          <w:rFonts w:ascii="Arial" w:hAnsi="Arial" w:cs="Arial"/>
          <w:b/>
          <w:color w:val="0000FF"/>
          <w:sz w:val="24"/>
        </w:rPr>
        <w:t>R5-236383</w:t>
      </w:r>
      <w:r>
        <w:rPr>
          <w:rFonts w:ascii="Arial" w:hAnsi="Arial" w:cs="Arial"/>
          <w:b/>
          <w:color w:val="0000FF"/>
          <w:sz w:val="24"/>
        </w:rPr>
        <w:tab/>
      </w:r>
      <w:r>
        <w:rPr>
          <w:rFonts w:ascii="Arial" w:hAnsi="Arial" w:cs="Arial"/>
          <w:b/>
          <w:sz w:val="24"/>
        </w:rPr>
        <w:t>Addition of new test case 7.6.16.3 for NCSG</w:t>
      </w:r>
    </w:p>
    <w:p w14:paraId="2005AA3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CR-2695  Cat: F (Rel-18)</w:t>
      </w:r>
      <w:r>
        <w:rPr>
          <w:i/>
        </w:rPr>
        <w:br/>
      </w:r>
      <w:r>
        <w:rPr>
          <w:i/>
        </w:rPr>
        <w:br/>
      </w:r>
      <w:r>
        <w:rPr>
          <w:i/>
        </w:rPr>
        <w:tab/>
      </w:r>
      <w:r>
        <w:rPr>
          <w:i/>
        </w:rPr>
        <w:tab/>
      </w:r>
      <w:r>
        <w:rPr>
          <w:i/>
        </w:rPr>
        <w:tab/>
      </w:r>
      <w:r>
        <w:rPr>
          <w:i/>
        </w:rPr>
        <w:tab/>
      </w:r>
      <w:r>
        <w:rPr>
          <w:i/>
        </w:rPr>
        <w:tab/>
        <w:t>Source: MediaTek Inc.</w:t>
      </w:r>
    </w:p>
    <w:p w14:paraId="270D619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CE1FC" w14:textId="7F036670" w:rsidR="00483060" w:rsidRDefault="00483060" w:rsidP="00483060">
      <w:pPr>
        <w:rPr>
          <w:rFonts w:ascii="Arial" w:hAnsi="Arial" w:cs="Arial"/>
          <w:b/>
          <w:sz w:val="24"/>
        </w:rPr>
      </w:pPr>
      <w:r>
        <w:rPr>
          <w:rFonts w:ascii="Arial" w:hAnsi="Arial" w:cs="Arial"/>
          <w:b/>
          <w:color w:val="0000FF"/>
          <w:sz w:val="24"/>
        </w:rPr>
        <w:t>R5-236384</w:t>
      </w:r>
      <w:r>
        <w:rPr>
          <w:rFonts w:ascii="Arial" w:hAnsi="Arial" w:cs="Arial"/>
          <w:b/>
          <w:color w:val="0000FF"/>
          <w:sz w:val="24"/>
        </w:rPr>
        <w:tab/>
      </w:r>
      <w:r>
        <w:rPr>
          <w:rFonts w:ascii="Arial" w:hAnsi="Arial" w:cs="Arial"/>
          <w:b/>
          <w:sz w:val="24"/>
        </w:rPr>
        <w:t>Addition of new test case 7.6.16.2 for NCSG</w:t>
      </w:r>
    </w:p>
    <w:p w14:paraId="0561F90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CR-2696  Cat: F (Rel-18)</w:t>
      </w:r>
      <w:r>
        <w:rPr>
          <w:i/>
        </w:rPr>
        <w:br/>
      </w:r>
      <w:r>
        <w:rPr>
          <w:i/>
        </w:rPr>
        <w:br/>
      </w:r>
      <w:r>
        <w:rPr>
          <w:i/>
        </w:rPr>
        <w:tab/>
      </w:r>
      <w:r>
        <w:rPr>
          <w:i/>
        </w:rPr>
        <w:tab/>
      </w:r>
      <w:r>
        <w:rPr>
          <w:i/>
        </w:rPr>
        <w:tab/>
      </w:r>
      <w:r>
        <w:rPr>
          <w:i/>
        </w:rPr>
        <w:tab/>
      </w:r>
      <w:r>
        <w:rPr>
          <w:i/>
        </w:rPr>
        <w:tab/>
        <w:t>Source: MediaTek Inc.</w:t>
      </w:r>
    </w:p>
    <w:p w14:paraId="73CB223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B6160" w14:textId="42F139BF" w:rsidR="00483060" w:rsidRDefault="00483060" w:rsidP="00483060">
      <w:pPr>
        <w:rPr>
          <w:rFonts w:ascii="Arial" w:hAnsi="Arial" w:cs="Arial"/>
          <w:b/>
          <w:sz w:val="24"/>
        </w:rPr>
      </w:pPr>
      <w:r>
        <w:rPr>
          <w:rFonts w:ascii="Arial" w:hAnsi="Arial" w:cs="Arial"/>
          <w:b/>
          <w:color w:val="0000FF"/>
          <w:sz w:val="24"/>
        </w:rPr>
        <w:t>R5-236385</w:t>
      </w:r>
      <w:r>
        <w:rPr>
          <w:rFonts w:ascii="Arial" w:hAnsi="Arial" w:cs="Arial"/>
          <w:b/>
          <w:color w:val="0000FF"/>
          <w:sz w:val="24"/>
        </w:rPr>
        <w:tab/>
      </w:r>
      <w:r>
        <w:rPr>
          <w:rFonts w:ascii="Arial" w:hAnsi="Arial" w:cs="Arial"/>
          <w:b/>
          <w:sz w:val="24"/>
        </w:rPr>
        <w:t>Addition of minimum requirements for 7.6.16.0 - FR2 NCSG</w:t>
      </w:r>
    </w:p>
    <w:p w14:paraId="0F2E6B7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CR-2697  Cat: F (Rel-18)</w:t>
      </w:r>
      <w:r>
        <w:rPr>
          <w:i/>
        </w:rPr>
        <w:br/>
      </w:r>
      <w:r>
        <w:rPr>
          <w:i/>
        </w:rPr>
        <w:br/>
      </w:r>
      <w:r>
        <w:rPr>
          <w:i/>
        </w:rPr>
        <w:tab/>
      </w:r>
      <w:r>
        <w:rPr>
          <w:i/>
        </w:rPr>
        <w:tab/>
      </w:r>
      <w:r>
        <w:rPr>
          <w:i/>
        </w:rPr>
        <w:tab/>
      </w:r>
      <w:r>
        <w:rPr>
          <w:i/>
        </w:rPr>
        <w:tab/>
      </w:r>
      <w:r>
        <w:rPr>
          <w:i/>
        </w:rPr>
        <w:tab/>
        <w:t>Source: MediaTek Inc.</w:t>
      </w:r>
    </w:p>
    <w:p w14:paraId="7E1C395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6D752" w14:textId="20DEA4A1" w:rsidR="00483060" w:rsidRDefault="00483060" w:rsidP="00483060">
      <w:pPr>
        <w:rPr>
          <w:rFonts w:ascii="Arial" w:hAnsi="Arial" w:cs="Arial"/>
          <w:b/>
          <w:sz w:val="24"/>
        </w:rPr>
      </w:pPr>
      <w:r>
        <w:rPr>
          <w:rFonts w:ascii="Arial" w:hAnsi="Arial" w:cs="Arial"/>
          <w:b/>
          <w:color w:val="0000FF"/>
          <w:sz w:val="24"/>
        </w:rPr>
        <w:t>R5-236386</w:t>
      </w:r>
      <w:r>
        <w:rPr>
          <w:rFonts w:ascii="Arial" w:hAnsi="Arial" w:cs="Arial"/>
          <w:b/>
          <w:color w:val="0000FF"/>
          <w:sz w:val="24"/>
        </w:rPr>
        <w:tab/>
      </w:r>
      <w:r>
        <w:rPr>
          <w:rFonts w:ascii="Arial" w:hAnsi="Arial" w:cs="Arial"/>
          <w:b/>
          <w:sz w:val="24"/>
        </w:rPr>
        <w:t>Update cell mapping table for FR2 NCSG new test cases</w:t>
      </w:r>
    </w:p>
    <w:p w14:paraId="0FBB5AF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CR-2698  Cat: F (Rel-18)</w:t>
      </w:r>
      <w:r>
        <w:rPr>
          <w:i/>
        </w:rPr>
        <w:br/>
      </w:r>
      <w:r>
        <w:rPr>
          <w:i/>
        </w:rPr>
        <w:br/>
      </w:r>
      <w:r>
        <w:rPr>
          <w:i/>
        </w:rPr>
        <w:tab/>
      </w:r>
      <w:r>
        <w:rPr>
          <w:i/>
        </w:rPr>
        <w:tab/>
      </w:r>
      <w:r>
        <w:rPr>
          <w:i/>
        </w:rPr>
        <w:tab/>
      </w:r>
      <w:r>
        <w:rPr>
          <w:i/>
        </w:rPr>
        <w:tab/>
      </w:r>
      <w:r>
        <w:rPr>
          <w:i/>
        </w:rPr>
        <w:tab/>
        <w:t>Source: MediaTek Inc.</w:t>
      </w:r>
    </w:p>
    <w:p w14:paraId="0A2641D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25E76" w14:textId="47CA23B5" w:rsidR="00483060" w:rsidRDefault="00483060" w:rsidP="00483060">
      <w:pPr>
        <w:rPr>
          <w:rFonts w:ascii="Arial" w:hAnsi="Arial" w:cs="Arial"/>
          <w:b/>
          <w:sz w:val="24"/>
        </w:rPr>
      </w:pPr>
      <w:r>
        <w:rPr>
          <w:rFonts w:ascii="Arial" w:hAnsi="Arial" w:cs="Arial"/>
          <w:b/>
          <w:color w:val="0000FF"/>
          <w:sz w:val="24"/>
        </w:rPr>
        <w:t>R5-236454</w:t>
      </w:r>
      <w:r>
        <w:rPr>
          <w:rFonts w:ascii="Arial" w:hAnsi="Arial" w:cs="Arial"/>
          <w:b/>
          <w:color w:val="0000FF"/>
          <w:sz w:val="24"/>
        </w:rPr>
        <w:tab/>
      </w:r>
      <w:r>
        <w:rPr>
          <w:rFonts w:ascii="Arial" w:hAnsi="Arial" w:cs="Arial"/>
          <w:b/>
          <w:sz w:val="24"/>
        </w:rPr>
        <w:t>Update cell mapping table for FR2 Pre-MG new test cases</w:t>
      </w:r>
    </w:p>
    <w:p w14:paraId="0A57140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CR-2703  Cat: F (Rel-18)</w:t>
      </w:r>
      <w:r>
        <w:rPr>
          <w:i/>
        </w:rPr>
        <w:br/>
      </w:r>
      <w:r>
        <w:rPr>
          <w:i/>
        </w:rPr>
        <w:br/>
      </w:r>
      <w:r>
        <w:rPr>
          <w:i/>
        </w:rPr>
        <w:tab/>
      </w:r>
      <w:r>
        <w:rPr>
          <w:i/>
        </w:rPr>
        <w:tab/>
      </w:r>
      <w:r>
        <w:rPr>
          <w:i/>
        </w:rPr>
        <w:tab/>
      </w:r>
      <w:r>
        <w:rPr>
          <w:i/>
        </w:rPr>
        <w:tab/>
      </w:r>
      <w:r>
        <w:rPr>
          <w:i/>
        </w:rPr>
        <w:tab/>
        <w:t>Source: MediaTek Inc.</w:t>
      </w:r>
    </w:p>
    <w:p w14:paraId="78518AF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D1F23" w14:textId="14B3350A" w:rsidR="00483060" w:rsidRDefault="00483060" w:rsidP="00483060">
      <w:pPr>
        <w:rPr>
          <w:rFonts w:ascii="Arial" w:hAnsi="Arial" w:cs="Arial"/>
          <w:b/>
          <w:sz w:val="24"/>
        </w:rPr>
      </w:pPr>
      <w:r>
        <w:rPr>
          <w:rFonts w:ascii="Arial" w:hAnsi="Arial" w:cs="Arial"/>
          <w:b/>
          <w:color w:val="0000FF"/>
          <w:sz w:val="24"/>
        </w:rPr>
        <w:t>R5-236455</w:t>
      </w:r>
      <w:r>
        <w:rPr>
          <w:rFonts w:ascii="Arial" w:hAnsi="Arial" w:cs="Arial"/>
          <w:b/>
          <w:color w:val="0000FF"/>
          <w:sz w:val="24"/>
        </w:rPr>
        <w:tab/>
      </w:r>
      <w:r>
        <w:rPr>
          <w:rFonts w:ascii="Arial" w:hAnsi="Arial" w:cs="Arial"/>
          <w:b/>
          <w:sz w:val="24"/>
        </w:rPr>
        <w:t>Addition of minimum requirements for 7.6.14.0 - FR2 Pre-MG</w:t>
      </w:r>
    </w:p>
    <w:p w14:paraId="74AD2F1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CR-2704  Cat: F (Rel-18)</w:t>
      </w:r>
      <w:r>
        <w:rPr>
          <w:i/>
        </w:rPr>
        <w:br/>
      </w:r>
      <w:r>
        <w:rPr>
          <w:i/>
        </w:rPr>
        <w:br/>
      </w:r>
      <w:r>
        <w:rPr>
          <w:i/>
        </w:rPr>
        <w:tab/>
      </w:r>
      <w:r>
        <w:rPr>
          <w:i/>
        </w:rPr>
        <w:tab/>
      </w:r>
      <w:r>
        <w:rPr>
          <w:i/>
        </w:rPr>
        <w:tab/>
      </w:r>
      <w:r>
        <w:rPr>
          <w:i/>
        </w:rPr>
        <w:tab/>
      </w:r>
      <w:r>
        <w:rPr>
          <w:i/>
        </w:rPr>
        <w:tab/>
        <w:t>Source: MediaTek Inc.</w:t>
      </w:r>
    </w:p>
    <w:p w14:paraId="3B86338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51B6E" w14:textId="4B419138" w:rsidR="00483060" w:rsidRDefault="00483060" w:rsidP="00483060">
      <w:pPr>
        <w:rPr>
          <w:rFonts w:ascii="Arial" w:hAnsi="Arial" w:cs="Arial"/>
          <w:b/>
          <w:sz w:val="24"/>
        </w:rPr>
      </w:pPr>
      <w:r>
        <w:rPr>
          <w:rFonts w:ascii="Arial" w:hAnsi="Arial" w:cs="Arial"/>
          <w:b/>
          <w:color w:val="0000FF"/>
          <w:sz w:val="24"/>
        </w:rPr>
        <w:t>R5-236456</w:t>
      </w:r>
      <w:r>
        <w:rPr>
          <w:rFonts w:ascii="Arial" w:hAnsi="Arial" w:cs="Arial"/>
          <w:b/>
          <w:color w:val="0000FF"/>
          <w:sz w:val="24"/>
        </w:rPr>
        <w:tab/>
      </w:r>
      <w:r>
        <w:rPr>
          <w:rFonts w:ascii="Arial" w:hAnsi="Arial" w:cs="Arial"/>
          <w:b/>
          <w:sz w:val="24"/>
        </w:rPr>
        <w:t>Addition of new test case 7.6.14.2 for FR2 Pre-MG</w:t>
      </w:r>
    </w:p>
    <w:p w14:paraId="24CED11D"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CR-2705  Cat: F (Rel-18)</w:t>
      </w:r>
      <w:r>
        <w:rPr>
          <w:i/>
        </w:rPr>
        <w:br/>
      </w:r>
      <w:r>
        <w:rPr>
          <w:i/>
        </w:rPr>
        <w:br/>
      </w:r>
      <w:r>
        <w:rPr>
          <w:i/>
        </w:rPr>
        <w:tab/>
      </w:r>
      <w:r>
        <w:rPr>
          <w:i/>
        </w:rPr>
        <w:tab/>
      </w:r>
      <w:r>
        <w:rPr>
          <w:i/>
        </w:rPr>
        <w:tab/>
      </w:r>
      <w:r>
        <w:rPr>
          <w:i/>
        </w:rPr>
        <w:tab/>
      </w:r>
      <w:r>
        <w:rPr>
          <w:i/>
        </w:rPr>
        <w:tab/>
        <w:t>Source: MediaTek Inc.</w:t>
      </w:r>
    </w:p>
    <w:p w14:paraId="0219A733" w14:textId="77777777" w:rsidR="00483060" w:rsidRDefault="00483060" w:rsidP="00483060">
      <w:pPr>
        <w:rPr>
          <w:rFonts w:ascii="Arial" w:hAnsi="Arial" w:cs="Arial"/>
          <w:b/>
        </w:rPr>
      </w:pPr>
      <w:r>
        <w:rPr>
          <w:rFonts w:ascii="Arial" w:hAnsi="Arial" w:cs="Arial"/>
          <w:b/>
        </w:rPr>
        <w:t xml:space="preserve">Discussion: </w:t>
      </w:r>
    </w:p>
    <w:p w14:paraId="25DBEFF2" w14:textId="77777777" w:rsidR="00483060" w:rsidRDefault="00483060" w:rsidP="00483060">
      <w:r>
        <w:t>r1</w:t>
      </w:r>
    </w:p>
    <w:p w14:paraId="6DB94B9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R5-237938</w:t>
      </w:r>
      <w:r>
        <w:rPr>
          <w:color w:val="993300"/>
          <w:u w:val="single"/>
        </w:rPr>
        <w:t>.</w:t>
      </w:r>
    </w:p>
    <w:p w14:paraId="458A4720" w14:textId="1BB8276C" w:rsidR="00483060" w:rsidRDefault="00483060" w:rsidP="00483060">
      <w:pPr>
        <w:rPr>
          <w:rFonts w:ascii="Arial" w:hAnsi="Arial" w:cs="Arial"/>
          <w:b/>
          <w:sz w:val="24"/>
        </w:rPr>
      </w:pPr>
      <w:r>
        <w:rPr>
          <w:rFonts w:ascii="Arial" w:hAnsi="Arial" w:cs="Arial"/>
          <w:b/>
          <w:color w:val="0000FF"/>
          <w:sz w:val="24"/>
        </w:rPr>
        <w:t>R5-237938</w:t>
      </w:r>
      <w:r>
        <w:rPr>
          <w:rFonts w:ascii="Arial" w:hAnsi="Arial" w:cs="Arial"/>
          <w:b/>
          <w:color w:val="0000FF"/>
          <w:sz w:val="24"/>
        </w:rPr>
        <w:tab/>
      </w:r>
      <w:r>
        <w:rPr>
          <w:rFonts w:ascii="Arial" w:hAnsi="Arial" w:cs="Arial"/>
          <w:b/>
          <w:sz w:val="24"/>
        </w:rPr>
        <w:t>Addition of new test case 7.6.14.2 for FR2 Pre-MG</w:t>
      </w:r>
    </w:p>
    <w:p w14:paraId="73B65E7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CR-2705  rev 1 Cat: F (Rel-18)</w:t>
      </w:r>
      <w:r>
        <w:rPr>
          <w:i/>
        </w:rPr>
        <w:br/>
      </w:r>
      <w:r>
        <w:rPr>
          <w:i/>
        </w:rPr>
        <w:br/>
      </w:r>
      <w:r>
        <w:rPr>
          <w:i/>
        </w:rPr>
        <w:tab/>
      </w:r>
      <w:r>
        <w:rPr>
          <w:i/>
        </w:rPr>
        <w:tab/>
      </w:r>
      <w:r>
        <w:rPr>
          <w:i/>
        </w:rPr>
        <w:tab/>
      </w:r>
      <w:r>
        <w:rPr>
          <w:i/>
        </w:rPr>
        <w:tab/>
      </w:r>
      <w:r>
        <w:rPr>
          <w:i/>
        </w:rPr>
        <w:tab/>
        <w:t>Source: MediaTek Inc.</w:t>
      </w:r>
    </w:p>
    <w:p w14:paraId="45C7920C" w14:textId="77777777" w:rsidR="00483060" w:rsidRDefault="00483060" w:rsidP="00483060">
      <w:pPr>
        <w:rPr>
          <w:color w:val="808080"/>
        </w:rPr>
      </w:pPr>
      <w:r>
        <w:rPr>
          <w:color w:val="808080"/>
        </w:rPr>
        <w:t>(Replaces R5-236456)</w:t>
      </w:r>
    </w:p>
    <w:p w14:paraId="30851B8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B4C23" w14:textId="43B27F4C" w:rsidR="00483060" w:rsidRDefault="00483060" w:rsidP="00483060">
      <w:pPr>
        <w:rPr>
          <w:rFonts w:ascii="Arial" w:hAnsi="Arial" w:cs="Arial"/>
          <w:b/>
          <w:sz w:val="24"/>
        </w:rPr>
      </w:pPr>
      <w:r>
        <w:rPr>
          <w:rFonts w:ascii="Arial" w:hAnsi="Arial" w:cs="Arial"/>
          <w:b/>
          <w:color w:val="0000FF"/>
          <w:sz w:val="24"/>
        </w:rPr>
        <w:t>R5-236818</w:t>
      </w:r>
      <w:r>
        <w:rPr>
          <w:rFonts w:ascii="Arial" w:hAnsi="Arial" w:cs="Arial"/>
          <w:b/>
          <w:color w:val="0000FF"/>
          <w:sz w:val="24"/>
        </w:rPr>
        <w:tab/>
      </w:r>
      <w:r>
        <w:rPr>
          <w:rFonts w:ascii="Arial" w:hAnsi="Arial" w:cs="Arial"/>
          <w:b/>
          <w:sz w:val="24"/>
        </w:rPr>
        <w:t>Addition of new test case 7.6.14.1 for SA event triggered reporting tests with Pre-MG</w:t>
      </w:r>
    </w:p>
    <w:p w14:paraId="4594E64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CR-2772  Cat: F (Rel-18)</w:t>
      </w:r>
      <w:r>
        <w:rPr>
          <w:i/>
        </w:rPr>
        <w:br/>
      </w:r>
      <w:r>
        <w:rPr>
          <w:i/>
        </w:rPr>
        <w:br/>
      </w:r>
      <w:r>
        <w:rPr>
          <w:i/>
        </w:rPr>
        <w:tab/>
      </w:r>
      <w:r>
        <w:rPr>
          <w:i/>
        </w:rPr>
        <w:tab/>
      </w:r>
      <w:r>
        <w:rPr>
          <w:i/>
        </w:rPr>
        <w:tab/>
      </w:r>
      <w:r>
        <w:rPr>
          <w:i/>
        </w:rPr>
        <w:tab/>
      </w:r>
      <w:r>
        <w:rPr>
          <w:i/>
        </w:rPr>
        <w:tab/>
        <w:t>Source: Anritsu</w:t>
      </w:r>
    </w:p>
    <w:p w14:paraId="7D0AF8E5" w14:textId="77777777" w:rsidR="00483060" w:rsidRDefault="00483060" w:rsidP="00483060">
      <w:pPr>
        <w:rPr>
          <w:rFonts w:ascii="Arial" w:hAnsi="Arial" w:cs="Arial"/>
          <w:b/>
        </w:rPr>
      </w:pPr>
      <w:r>
        <w:rPr>
          <w:rFonts w:ascii="Arial" w:hAnsi="Arial" w:cs="Arial"/>
          <w:b/>
        </w:rPr>
        <w:t xml:space="preserve">Discussion: </w:t>
      </w:r>
    </w:p>
    <w:p w14:paraId="4FA55DD6" w14:textId="77777777" w:rsidR="00483060" w:rsidRDefault="00483060" w:rsidP="00483060">
      <w:r>
        <w:t>overlap with R5-236455.</w:t>
      </w:r>
    </w:p>
    <w:p w14:paraId="25CFF592" w14:textId="77777777" w:rsidR="00483060" w:rsidRDefault="00483060" w:rsidP="00483060">
      <w:r>
        <w:t>r2</w:t>
      </w:r>
    </w:p>
    <w:p w14:paraId="5CB780A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R5-237703</w:t>
      </w:r>
      <w:r>
        <w:rPr>
          <w:color w:val="993300"/>
          <w:u w:val="single"/>
        </w:rPr>
        <w:t>.</w:t>
      </w:r>
    </w:p>
    <w:p w14:paraId="3CD46296" w14:textId="360D4A2B" w:rsidR="00483060" w:rsidRDefault="00483060" w:rsidP="00483060">
      <w:pPr>
        <w:rPr>
          <w:rFonts w:ascii="Arial" w:hAnsi="Arial" w:cs="Arial"/>
          <w:b/>
          <w:sz w:val="24"/>
        </w:rPr>
      </w:pPr>
      <w:r>
        <w:rPr>
          <w:rFonts w:ascii="Arial" w:hAnsi="Arial" w:cs="Arial"/>
          <w:b/>
          <w:color w:val="0000FF"/>
          <w:sz w:val="24"/>
        </w:rPr>
        <w:t>R5-237703</w:t>
      </w:r>
      <w:r>
        <w:rPr>
          <w:rFonts w:ascii="Arial" w:hAnsi="Arial" w:cs="Arial"/>
          <w:b/>
          <w:color w:val="0000FF"/>
          <w:sz w:val="24"/>
        </w:rPr>
        <w:tab/>
      </w:r>
      <w:r>
        <w:rPr>
          <w:rFonts w:ascii="Arial" w:hAnsi="Arial" w:cs="Arial"/>
          <w:b/>
          <w:sz w:val="24"/>
        </w:rPr>
        <w:t>Addition of new test case 7.6.14.1 for SA event triggered reporting tests with Pre-MG</w:t>
      </w:r>
    </w:p>
    <w:p w14:paraId="277A510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CR-2772  rev 1 Cat: F (Rel-18)</w:t>
      </w:r>
      <w:r>
        <w:rPr>
          <w:i/>
        </w:rPr>
        <w:br/>
      </w:r>
      <w:r>
        <w:rPr>
          <w:i/>
        </w:rPr>
        <w:br/>
      </w:r>
      <w:r>
        <w:rPr>
          <w:i/>
        </w:rPr>
        <w:tab/>
      </w:r>
      <w:r>
        <w:rPr>
          <w:i/>
        </w:rPr>
        <w:tab/>
      </w:r>
      <w:r>
        <w:rPr>
          <w:i/>
        </w:rPr>
        <w:tab/>
      </w:r>
      <w:r>
        <w:rPr>
          <w:i/>
        </w:rPr>
        <w:tab/>
      </w:r>
      <w:r>
        <w:rPr>
          <w:i/>
        </w:rPr>
        <w:tab/>
        <w:t>Source: Anritsu</w:t>
      </w:r>
    </w:p>
    <w:p w14:paraId="11074D40" w14:textId="77777777" w:rsidR="00483060" w:rsidRDefault="00483060" w:rsidP="00483060">
      <w:pPr>
        <w:rPr>
          <w:color w:val="808080"/>
        </w:rPr>
      </w:pPr>
      <w:r>
        <w:rPr>
          <w:color w:val="808080"/>
        </w:rPr>
        <w:t>(Replaces R5-236818)</w:t>
      </w:r>
    </w:p>
    <w:p w14:paraId="6E5BE9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B0404" w14:textId="668D077A" w:rsidR="00483060" w:rsidRDefault="00483060" w:rsidP="00483060">
      <w:pPr>
        <w:rPr>
          <w:rFonts w:ascii="Arial" w:hAnsi="Arial" w:cs="Arial"/>
          <w:b/>
          <w:sz w:val="24"/>
        </w:rPr>
      </w:pPr>
      <w:r>
        <w:rPr>
          <w:rFonts w:ascii="Arial" w:hAnsi="Arial" w:cs="Arial"/>
          <w:b/>
          <w:color w:val="0000FF"/>
          <w:sz w:val="24"/>
        </w:rPr>
        <w:t>R5-236819</w:t>
      </w:r>
      <w:r>
        <w:rPr>
          <w:rFonts w:ascii="Arial" w:hAnsi="Arial" w:cs="Arial"/>
          <w:b/>
          <w:color w:val="0000FF"/>
          <w:sz w:val="24"/>
        </w:rPr>
        <w:tab/>
      </w:r>
      <w:r>
        <w:rPr>
          <w:rFonts w:ascii="Arial" w:hAnsi="Arial" w:cs="Arial"/>
          <w:b/>
          <w:sz w:val="24"/>
        </w:rPr>
        <w:t>Addition of new test case 7.6.15.1 for SA event triggered reporting tests with concurrent gaps</w:t>
      </w:r>
    </w:p>
    <w:p w14:paraId="67EA9EF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CR-2773  Cat: F (Rel-18)</w:t>
      </w:r>
      <w:r>
        <w:rPr>
          <w:i/>
        </w:rPr>
        <w:br/>
      </w:r>
      <w:r>
        <w:rPr>
          <w:i/>
        </w:rPr>
        <w:br/>
      </w:r>
      <w:r>
        <w:rPr>
          <w:i/>
        </w:rPr>
        <w:tab/>
      </w:r>
      <w:r>
        <w:rPr>
          <w:i/>
        </w:rPr>
        <w:tab/>
      </w:r>
      <w:r>
        <w:rPr>
          <w:i/>
        </w:rPr>
        <w:tab/>
      </w:r>
      <w:r>
        <w:rPr>
          <w:i/>
        </w:rPr>
        <w:tab/>
      </w:r>
      <w:r>
        <w:rPr>
          <w:i/>
        </w:rPr>
        <w:tab/>
        <w:t>Source: Anritsu</w:t>
      </w:r>
    </w:p>
    <w:p w14:paraId="63A6D21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963CC" w14:textId="4D451948" w:rsidR="00483060" w:rsidRDefault="00483060" w:rsidP="00483060">
      <w:pPr>
        <w:rPr>
          <w:rFonts w:ascii="Arial" w:hAnsi="Arial" w:cs="Arial"/>
          <w:b/>
          <w:sz w:val="24"/>
        </w:rPr>
      </w:pPr>
      <w:r>
        <w:rPr>
          <w:rFonts w:ascii="Arial" w:hAnsi="Arial" w:cs="Arial"/>
          <w:b/>
          <w:color w:val="0000FF"/>
          <w:sz w:val="24"/>
        </w:rPr>
        <w:t>R5-236820</w:t>
      </w:r>
      <w:r>
        <w:rPr>
          <w:rFonts w:ascii="Arial" w:hAnsi="Arial" w:cs="Arial"/>
          <w:b/>
          <w:color w:val="0000FF"/>
          <w:sz w:val="24"/>
        </w:rPr>
        <w:tab/>
      </w:r>
      <w:r>
        <w:rPr>
          <w:rFonts w:ascii="Arial" w:hAnsi="Arial" w:cs="Arial"/>
          <w:b/>
          <w:sz w:val="24"/>
        </w:rPr>
        <w:t>Addition of new test case 7.6.16.1 for SA event triggered reporting tests with NCSG</w:t>
      </w:r>
    </w:p>
    <w:p w14:paraId="7008BEB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CR-2774  Cat: F (Rel-18)</w:t>
      </w:r>
      <w:r>
        <w:rPr>
          <w:i/>
        </w:rPr>
        <w:br/>
      </w:r>
      <w:r>
        <w:rPr>
          <w:i/>
        </w:rPr>
        <w:lastRenderedPageBreak/>
        <w:br/>
      </w:r>
      <w:r>
        <w:rPr>
          <w:i/>
        </w:rPr>
        <w:tab/>
      </w:r>
      <w:r>
        <w:rPr>
          <w:i/>
        </w:rPr>
        <w:tab/>
      </w:r>
      <w:r>
        <w:rPr>
          <w:i/>
        </w:rPr>
        <w:tab/>
      </w:r>
      <w:r>
        <w:rPr>
          <w:i/>
        </w:rPr>
        <w:tab/>
      </w:r>
      <w:r>
        <w:rPr>
          <w:i/>
        </w:rPr>
        <w:tab/>
        <w:t>Source: Anritsu</w:t>
      </w:r>
    </w:p>
    <w:p w14:paraId="47D36FCB" w14:textId="77777777" w:rsidR="00483060" w:rsidRDefault="00483060" w:rsidP="00483060">
      <w:pPr>
        <w:rPr>
          <w:rFonts w:ascii="Arial" w:hAnsi="Arial" w:cs="Arial"/>
          <w:b/>
        </w:rPr>
      </w:pPr>
      <w:r>
        <w:rPr>
          <w:rFonts w:ascii="Arial" w:hAnsi="Arial" w:cs="Arial"/>
          <w:b/>
        </w:rPr>
        <w:t xml:space="preserve">Discussion: </w:t>
      </w:r>
    </w:p>
    <w:p w14:paraId="32D83DA4" w14:textId="77777777" w:rsidR="00483060" w:rsidRDefault="00483060" w:rsidP="00483060">
      <w:r>
        <w:t>r1</w:t>
      </w:r>
    </w:p>
    <w:p w14:paraId="2586E9D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R5-237704</w:t>
      </w:r>
      <w:r>
        <w:rPr>
          <w:color w:val="993300"/>
          <w:u w:val="single"/>
        </w:rPr>
        <w:t>.</w:t>
      </w:r>
    </w:p>
    <w:p w14:paraId="4B1B3B86" w14:textId="2F738C43" w:rsidR="00483060" w:rsidRDefault="00483060" w:rsidP="00483060">
      <w:pPr>
        <w:rPr>
          <w:rFonts w:ascii="Arial" w:hAnsi="Arial" w:cs="Arial"/>
          <w:b/>
          <w:sz w:val="24"/>
        </w:rPr>
      </w:pPr>
      <w:r>
        <w:rPr>
          <w:rFonts w:ascii="Arial" w:hAnsi="Arial" w:cs="Arial"/>
          <w:b/>
          <w:color w:val="0000FF"/>
          <w:sz w:val="24"/>
        </w:rPr>
        <w:t>R5-237704</w:t>
      </w:r>
      <w:r>
        <w:rPr>
          <w:rFonts w:ascii="Arial" w:hAnsi="Arial" w:cs="Arial"/>
          <w:b/>
          <w:color w:val="0000FF"/>
          <w:sz w:val="24"/>
        </w:rPr>
        <w:tab/>
      </w:r>
      <w:r>
        <w:rPr>
          <w:rFonts w:ascii="Arial" w:hAnsi="Arial" w:cs="Arial"/>
          <w:b/>
          <w:sz w:val="24"/>
        </w:rPr>
        <w:t>Addition of new test case 7.6.16.1 for SA event triggered reporting tests with NCSG</w:t>
      </w:r>
    </w:p>
    <w:p w14:paraId="1F0F500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CR-2774  rev 1 Cat: F (Rel-18)</w:t>
      </w:r>
      <w:r>
        <w:rPr>
          <w:i/>
        </w:rPr>
        <w:br/>
      </w:r>
      <w:r>
        <w:rPr>
          <w:i/>
        </w:rPr>
        <w:br/>
      </w:r>
      <w:r>
        <w:rPr>
          <w:i/>
        </w:rPr>
        <w:tab/>
      </w:r>
      <w:r>
        <w:rPr>
          <w:i/>
        </w:rPr>
        <w:tab/>
      </w:r>
      <w:r>
        <w:rPr>
          <w:i/>
        </w:rPr>
        <w:tab/>
      </w:r>
      <w:r>
        <w:rPr>
          <w:i/>
        </w:rPr>
        <w:tab/>
      </w:r>
      <w:r>
        <w:rPr>
          <w:i/>
        </w:rPr>
        <w:tab/>
        <w:t>Source: Anritsu</w:t>
      </w:r>
    </w:p>
    <w:p w14:paraId="03534CD1" w14:textId="77777777" w:rsidR="00483060" w:rsidRDefault="00483060" w:rsidP="00483060">
      <w:pPr>
        <w:rPr>
          <w:color w:val="808080"/>
        </w:rPr>
      </w:pPr>
      <w:r>
        <w:rPr>
          <w:color w:val="808080"/>
        </w:rPr>
        <w:t>(Replaces R5-236820)</w:t>
      </w:r>
    </w:p>
    <w:p w14:paraId="1CEA94F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99312" w14:textId="77777777" w:rsidR="00483060" w:rsidRDefault="00483060" w:rsidP="00483060">
      <w:pPr>
        <w:pStyle w:val="Heading5"/>
      </w:pPr>
      <w:bookmarkStart w:id="431" w:name="_Toc154247270"/>
      <w:r>
        <w:t>5.3.30.5</w:t>
      </w:r>
      <w:r>
        <w:tab/>
        <w:t>TR 38.903 (NR MU &amp; TT analyses)</w:t>
      </w:r>
      <w:bookmarkEnd w:id="431"/>
    </w:p>
    <w:p w14:paraId="5CE9CF87" w14:textId="731480CD" w:rsidR="00483060" w:rsidRDefault="00483060" w:rsidP="00483060">
      <w:pPr>
        <w:rPr>
          <w:rFonts w:ascii="Arial" w:hAnsi="Arial" w:cs="Arial"/>
          <w:b/>
          <w:sz w:val="24"/>
        </w:rPr>
      </w:pPr>
      <w:r>
        <w:rPr>
          <w:rFonts w:ascii="Arial" w:hAnsi="Arial" w:cs="Arial"/>
          <w:b/>
          <w:color w:val="0000FF"/>
          <w:sz w:val="24"/>
        </w:rPr>
        <w:t>R5-236164</w:t>
      </w:r>
      <w:r>
        <w:rPr>
          <w:rFonts w:ascii="Arial" w:hAnsi="Arial" w:cs="Arial"/>
          <w:b/>
          <w:color w:val="0000FF"/>
          <w:sz w:val="24"/>
        </w:rPr>
        <w:tab/>
      </w:r>
      <w:r>
        <w:rPr>
          <w:rFonts w:ascii="Arial" w:hAnsi="Arial" w:cs="Arial"/>
          <w:b/>
          <w:sz w:val="24"/>
        </w:rPr>
        <w:t>Addition of TT for MG enhancements TC 6.6.18.3</w:t>
      </w:r>
    </w:p>
    <w:p w14:paraId="1BC8086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CR-0600  Cat: F (Rel-18)</w:t>
      </w:r>
      <w:r>
        <w:rPr>
          <w:i/>
        </w:rPr>
        <w:br/>
      </w:r>
      <w:r>
        <w:rPr>
          <w:i/>
        </w:rPr>
        <w:br/>
      </w:r>
      <w:r>
        <w:rPr>
          <w:i/>
        </w:rPr>
        <w:tab/>
      </w:r>
      <w:r>
        <w:rPr>
          <w:i/>
        </w:rPr>
        <w:tab/>
      </w:r>
      <w:r>
        <w:rPr>
          <w:i/>
        </w:rPr>
        <w:tab/>
      </w:r>
      <w:r>
        <w:rPr>
          <w:i/>
        </w:rPr>
        <w:tab/>
      </w:r>
      <w:r>
        <w:rPr>
          <w:i/>
        </w:rPr>
        <w:tab/>
        <w:t>Source: MediaTek Inc.</w:t>
      </w:r>
    </w:p>
    <w:p w14:paraId="7D6E301F" w14:textId="77777777" w:rsidR="00483060" w:rsidRDefault="00483060" w:rsidP="00483060">
      <w:pPr>
        <w:rPr>
          <w:rFonts w:ascii="Arial" w:hAnsi="Arial" w:cs="Arial"/>
          <w:b/>
        </w:rPr>
      </w:pPr>
      <w:r>
        <w:rPr>
          <w:rFonts w:ascii="Arial" w:hAnsi="Arial" w:cs="Arial"/>
          <w:b/>
        </w:rPr>
        <w:t xml:space="preserve">Discussion: </w:t>
      </w:r>
    </w:p>
    <w:p w14:paraId="317564F3" w14:textId="77777777" w:rsidR="00483060" w:rsidRDefault="00483060" w:rsidP="00483060">
      <w:r>
        <w:t>"R4-2318496</w:t>
      </w:r>
    </w:p>
    <w:p w14:paraId="63A4DB65" w14:textId="77777777" w:rsidR="00483060" w:rsidRDefault="00483060" w:rsidP="00483060">
      <w:r>
        <w:t>11/15 Moderator (E///): issues in TT analysis not yet answered</w:t>
      </w:r>
    </w:p>
    <w:p w14:paraId="7403645E" w14:textId="77777777" w:rsidR="00483060" w:rsidRDefault="00483060" w:rsidP="00483060">
      <w:r>
        <w:t xml:space="preserve">document submitted pre-meeting deadline and TT </w:t>
      </w:r>
      <w:proofErr w:type="spellStart"/>
      <w:r>
        <w:t>analyzing</w:t>
      </w:r>
      <w:proofErr w:type="spellEnd"/>
      <w:r>
        <w:t xml:space="preserve"> companies needs more time for analysis"</w:t>
      </w:r>
    </w:p>
    <w:p w14:paraId="2764091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FF87A" w14:textId="6FD5CAC0" w:rsidR="00483060" w:rsidRDefault="00483060" w:rsidP="00483060">
      <w:pPr>
        <w:rPr>
          <w:rFonts w:ascii="Arial" w:hAnsi="Arial" w:cs="Arial"/>
          <w:b/>
          <w:sz w:val="24"/>
        </w:rPr>
      </w:pPr>
      <w:r>
        <w:rPr>
          <w:rFonts w:ascii="Arial" w:hAnsi="Arial" w:cs="Arial"/>
          <w:b/>
          <w:color w:val="0000FF"/>
          <w:sz w:val="24"/>
        </w:rPr>
        <w:t>R5-236165</w:t>
      </w:r>
      <w:r>
        <w:rPr>
          <w:rFonts w:ascii="Arial" w:hAnsi="Arial" w:cs="Arial"/>
          <w:b/>
          <w:color w:val="0000FF"/>
          <w:sz w:val="24"/>
        </w:rPr>
        <w:tab/>
      </w:r>
      <w:r>
        <w:rPr>
          <w:rFonts w:ascii="Arial" w:hAnsi="Arial" w:cs="Arial"/>
          <w:b/>
          <w:sz w:val="24"/>
        </w:rPr>
        <w:t>Addition of TT for MG enhancements TC 6.6.18.4</w:t>
      </w:r>
    </w:p>
    <w:p w14:paraId="6B1F83F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CR-0601  Cat: F (Rel-18)</w:t>
      </w:r>
      <w:r>
        <w:rPr>
          <w:i/>
        </w:rPr>
        <w:br/>
      </w:r>
      <w:r>
        <w:rPr>
          <w:i/>
        </w:rPr>
        <w:br/>
      </w:r>
      <w:r>
        <w:rPr>
          <w:i/>
        </w:rPr>
        <w:tab/>
      </w:r>
      <w:r>
        <w:rPr>
          <w:i/>
        </w:rPr>
        <w:tab/>
      </w:r>
      <w:r>
        <w:rPr>
          <w:i/>
        </w:rPr>
        <w:tab/>
      </w:r>
      <w:r>
        <w:rPr>
          <w:i/>
        </w:rPr>
        <w:tab/>
      </w:r>
      <w:r>
        <w:rPr>
          <w:i/>
        </w:rPr>
        <w:tab/>
        <w:t>Source: MediaTek Inc.</w:t>
      </w:r>
    </w:p>
    <w:p w14:paraId="10B3B0DE" w14:textId="77777777" w:rsidR="00483060" w:rsidRDefault="00483060" w:rsidP="00483060">
      <w:pPr>
        <w:rPr>
          <w:rFonts w:ascii="Arial" w:hAnsi="Arial" w:cs="Arial"/>
          <w:b/>
        </w:rPr>
      </w:pPr>
      <w:r>
        <w:rPr>
          <w:rFonts w:ascii="Arial" w:hAnsi="Arial" w:cs="Arial"/>
          <w:b/>
        </w:rPr>
        <w:t xml:space="preserve">Discussion: </w:t>
      </w:r>
    </w:p>
    <w:p w14:paraId="62F60CAB" w14:textId="77777777" w:rsidR="00483060" w:rsidRDefault="00483060" w:rsidP="00483060">
      <w:r>
        <w:t>"R4-2318496</w:t>
      </w:r>
    </w:p>
    <w:p w14:paraId="7CD0E8AA" w14:textId="77777777" w:rsidR="00483060" w:rsidRDefault="00483060" w:rsidP="00483060">
      <w:r>
        <w:t>11/15 Moderator (E///): issues in TT analysis not yet answered</w:t>
      </w:r>
    </w:p>
    <w:p w14:paraId="00A9751E" w14:textId="77777777" w:rsidR="00483060" w:rsidRDefault="00483060" w:rsidP="00483060">
      <w:r>
        <w:t xml:space="preserve">document submitted pre-meeting deadline and TT </w:t>
      </w:r>
      <w:proofErr w:type="spellStart"/>
      <w:r>
        <w:t>analyzing</w:t>
      </w:r>
      <w:proofErr w:type="spellEnd"/>
      <w:r>
        <w:t xml:space="preserve"> companies needs more time for analysis"</w:t>
      </w:r>
    </w:p>
    <w:p w14:paraId="70671EF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5808EA" w14:textId="77777777" w:rsidR="00483060" w:rsidRDefault="00483060" w:rsidP="00483060">
      <w:pPr>
        <w:pStyle w:val="Heading5"/>
      </w:pPr>
      <w:bookmarkStart w:id="432" w:name="_Toc154247271"/>
      <w:r>
        <w:lastRenderedPageBreak/>
        <w:t>5.3.30.6</w:t>
      </w:r>
      <w:r>
        <w:tab/>
        <w:t>Discussion Papers, Work Plan, TC lists</w:t>
      </w:r>
      <w:bookmarkEnd w:id="432"/>
    </w:p>
    <w:p w14:paraId="6FE273D8" w14:textId="77777777" w:rsidR="00483060" w:rsidRDefault="00483060" w:rsidP="00483060">
      <w:pPr>
        <w:pStyle w:val="Heading4"/>
      </w:pPr>
      <w:bookmarkStart w:id="433" w:name="_Toc154247272"/>
      <w:r>
        <w:t>5.3.31</w:t>
      </w:r>
      <w:r>
        <w:tab/>
        <w:t>Introduction of LTE TDD band in 1670 – 1675 MHz (UID-991032) LTE_TDD_1670_1675MHz-UEConTest</w:t>
      </w:r>
      <w:bookmarkEnd w:id="433"/>
    </w:p>
    <w:p w14:paraId="092F8158" w14:textId="77777777" w:rsidR="00483060" w:rsidRDefault="00483060" w:rsidP="00483060">
      <w:pPr>
        <w:pStyle w:val="Heading5"/>
      </w:pPr>
      <w:bookmarkStart w:id="434" w:name="_Toc154247273"/>
      <w:r>
        <w:t>5.3.31.1</w:t>
      </w:r>
      <w:r>
        <w:tab/>
        <w:t>TS 36.508</w:t>
      </w:r>
      <w:bookmarkEnd w:id="434"/>
    </w:p>
    <w:p w14:paraId="5330C20B" w14:textId="77777777" w:rsidR="00483060" w:rsidRDefault="00483060" w:rsidP="00483060">
      <w:pPr>
        <w:pStyle w:val="Heading5"/>
      </w:pPr>
      <w:bookmarkStart w:id="435" w:name="_Toc154247274"/>
      <w:r>
        <w:t>5.3.31.2</w:t>
      </w:r>
      <w:r>
        <w:tab/>
        <w:t>TS 36.521-1</w:t>
      </w:r>
      <w:bookmarkEnd w:id="435"/>
    </w:p>
    <w:p w14:paraId="23A8259B" w14:textId="77777777" w:rsidR="00483060" w:rsidRDefault="00483060" w:rsidP="00483060">
      <w:pPr>
        <w:pStyle w:val="Heading5"/>
      </w:pPr>
      <w:bookmarkStart w:id="436" w:name="_Toc154247275"/>
      <w:r>
        <w:t>5.3.31.3</w:t>
      </w:r>
      <w:r>
        <w:tab/>
        <w:t>TS 36.521-2</w:t>
      </w:r>
      <w:bookmarkEnd w:id="436"/>
    </w:p>
    <w:p w14:paraId="0F2B581A" w14:textId="77777777" w:rsidR="00483060" w:rsidRDefault="00483060" w:rsidP="00483060">
      <w:pPr>
        <w:pStyle w:val="Heading5"/>
      </w:pPr>
      <w:bookmarkStart w:id="437" w:name="_Toc154247276"/>
      <w:r>
        <w:t>5.3.31.4</w:t>
      </w:r>
      <w:r>
        <w:tab/>
        <w:t>TS 36.521-3</w:t>
      </w:r>
      <w:bookmarkEnd w:id="437"/>
    </w:p>
    <w:p w14:paraId="77C1BFA9" w14:textId="77777777" w:rsidR="00483060" w:rsidRDefault="00483060" w:rsidP="00483060">
      <w:pPr>
        <w:pStyle w:val="Heading5"/>
      </w:pPr>
      <w:bookmarkStart w:id="438" w:name="_Toc154247277"/>
      <w:r>
        <w:t>5.3.31.5</w:t>
      </w:r>
      <w:r>
        <w:tab/>
        <w:t>TS 38.521-1</w:t>
      </w:r>
      <w:bookmarkEnd w:id="438"/>
    </w:p>
    <w:p w14:paraId="3BAECFE1" w14:textId="77777777" w:rsidR="00483060" w:rsidRDefault="00483060" w:rsidP="00483060">
      <w:pPr>
        <w:pStyle w:val="Heading6"/>
      </w:pPr>
      <w:bookmarkStart w:id="439" w:name="_Toc154247278"/>
      <w:r>
        <w:t>5.3.31.5.1</w:t>
      </w:r>
      <w:r>
        <w:tab/>
        <w:t>Tx Requirements (Clause 6)</w:t>
      </w:r>
      <w:bookmarkEnd w:id="439"/>
    </w:p>
    <w:p w14:paraId="40A45391" w14:textId="77777777" w:rsidR="00483060" w:rsidRDefault="00483060" w:rsidP="00483060">
      <w:pPr>
        <w:pStyle w:val="Heading6"/>
      </w:pPr>
      <w:bookmarkStart w:id="440" w:name="_Toc154247279"/>
      <w:r>
        <w:t>5.3.31.5.2</w:t>
      </w:r>
      <w:r>
        <w:tab/>
        <w:t>Rx Requirements (Clause 7)</w:t>
      </w:r>
      <w:bookmarkEnd w:id="440"/>
    </w:p>
    <w:p w14:paraId="1881624A" w14:textId="77777777" w:rsidR="00483060" w:rsidRDefault="00483060" w:rsidP="00483060">
      <w:pPr>
        <w:pStyle w:val="Heading6"/>
      </w:pPr>
      <w:bookmarkStart w:id="441" w:name="_Toc154247280"/>
      <w:r>
        <w:t>5.3.31.5.3</w:t>
      </w:r>
      <w:r>
        <w:tab/>
        <w:t>Clauses 1-5, Annexes</w:t>
      </w:r>
      <w:bookmarkEnd w:id="441"/>
    </w:p>
    <w:p w14:paraId="5FD83EFC" w14:textId="77777777" w:rsidR="00483060" w:rsidRDefault="00483060" w:rsidP="00483060">
      <w:pPr>
        <w:pStyle w:val="Heading5"/>
      </w:pPr>
      <w:bookmarkStart w:id="442" w:name="_Toc154247281"/>
      <w:r>
        <w:t>5.3.31.6</w:t>
      </w:r>
      <w:r>
        <w:tab/>
        <w:t>TS 38.521-3</w:t>
      </w:r>
      <w:bookmarkEnd w:id="442"/>
    </w:p>
    <w:p w14:paraId="28839CD4" w14:textId="77777777" w:rsidR="00483060" w:rsidRDefault="00483060" w:rsidP="00483060">
      <w:pPr>
        <w:pStyle w:val="Heading6"/>
      </w:pPr>
      <w:bookmarkStart w:id="443" w:name="_Toc154247282"/>
      <w:r>
        <w:t>5.3.31.6.1</w:t>
      </w:r>
      <w:r>
        <w:tab/>
        <w:t>Tx Requirements (Clause 6)</w:t>
      </w:r>
      <w:bookmarkEnd w:id="443"/>
    </w:p>
    <w:p w14:paraId="7461A75F" w14:textId="77777777" w:rsidR="00483060" w:rsidRDefault="00483060" w:rsidP="00483060">
      <w:pPr>
        <w:pStyle w:val="Heading6"/>
      </w:pPr>
      <w:bookmarkStart w:id="444" w:name="_Toc154247283"/>
      <w:r>
        <w:t>5.3.31.6.2</w:t>
      </w:r>
      <w:r>
        <w:tab/>
        <w:t>Rx Requirements (Clause 7)</w:t>
      </w:r>
      <w:bookmarkEnd w:id="444"/>
    </w:p>
    <w:p w14:paraId="0D2C146D" w14:textId="77777777" w:rsidR="00483060" w:rsidRDefault="00483060" w:rsidP="00483060">
      <w:pPr>
        <w:pStyle w:val="Heading6"/>
      </w:pPr>
      <w:bookmarkStart w:id="445" w:name="_Toc154247284"/>
      <w:r>
        <w:t>5.3.31.6.3</w:t>
      </w:r>
      <w:r>
        <w:tab/>
        <w:t>Clauses 1-5, Annexes</w:t>
      </w:r>
      <w:bookmarkEnd w:id="445"/>
    </w:p>
    <w:p w14:paraId="12998058" w14:textId="77777777" w:rsidR="00483060" w:rsidRDefault="00483060" w:rsidP="00483060">
      <w:pPr>
        <w:pStyle w:val="Heading5"/>
      </w:pPr>
      <w:bookmarkStart w:id="446" w:name="_Toc154247285"/>
      <w:r>
        <w:t>5.3.31.7</w:t>
      </w:r>
      <w:r>
        <w:tab/>
        <w:t>TS 38.521-5 (place holder until availability of approved spec)</w:t>
      </w:r>
      <w:bookmarkEnd w:id="446"/>
    </w:p>
    <w:p w14:paraId="3AFD49E9" w14:textId="77777777" w:rsidR="00483060" w:rsidRDefault="00483060" w:rsidP="00483060">
      <w:pPr>
        <w:pStyle w:val="Heading5"/>
      </w:pPr>
      <w:bookmarkStart w:id="447" w:name="_Toc154247286"/>
      <w:r>
        <w:t>5.3.31.8</w:t>
      </w:r>
      <w:r>
        <w:tab/>
        <w:t>TR 36.905 (E-UTRAN Test Points Radio Transmission and Reception )</w:t>
      </w:r>
      <w:bookmarkEnd w:id="447"/>
    </w:p>
    <w:p w14:paraId="5AA81C75" w14:textId="77777777" w:rsidR="00483060" w:rsidRDefault="00483060" w:rsidP="00483060">
      <w:pPr>
        <w:pStyle w:val="Heading5"/>
      </w:pPr>
      <w:bookmarkStart w:id="448" w:name="_Toc154247287"/>
      <w:r>
        <w:t>5.3.31.9</w:t>
      </w:r>
      <w:r>
        <w:tab/>
        <w:t>TR 38.905 (NR Test Points Radio Transmission and Reception)</w:t>
      </w:r>
      <w:bookmarkEnd w:id="448"/>
    </w:p>
    <w:p w14:paraId="282582F3" w14:textId="77777777" w:rsidR="00483060" w:rsidRDefault="00483060" w:rsidP="00483060">
      <w:pPr>
        <w:pStyle w:val="Heading5"/>
      </w:pPr>
      <w:bookmarkStart w:id="449" w:name="_Toc154247288"/>
      <w:r>
        <w:t>5.3.31.10</w:t>
      </w:r>
      <w:r>
        <w:tab/>
        <w:t>Discussion Papers, Work Plan, TC lists</w:t>
      </w:r>
      <w:bookmarkEnd w:id="449"/>
    </w:p>
    <w:p w14:paraId="7F5CA380" w14:textId="77777777" w:rsidR="00483060" w:rsidRDefault="00483060" w:rsidP="00483060">
      <w:pPr>
        <w:pStyle w:val="Heading4"/>
      </w:pPr>
      <w:bookmarkStart w:id="450" w:name="_Toc154247289"/>
      <w:r>
        <w:t>5.3.32</w:t>
      </w:r>
      <w:r>
        <w:tab/>
        <w:t>Further Multi-RAT Dual-Connectivity enhancement (UID-991033) LTE_NR_DC_enh2-UEConTest</w:t>
      </w:r>
      <w:bookmarkEnd w:id="450"/>
    </w:p>
    <w:p w14:paraId="3C32CDFC" w14:textId="77777777" w:rsidR="00483060" w:rsidRDefault="00483060" w:rsidP="00483060">
      <w:pPr>
        <w:pStyle w:val="Heading5"/>
      </w:pPr>
      <w:bookmarkStart w:id="451" w:name="_Toc154247290"/>
      <w:r>
        <w:t>5.3.32.1</w:t>
      </w:r>
      <w:r>
        <w:tab/>
        <w:t>TS 38.508-1</w:t>
      </w:r>
      <w:bookmarkEnd w:id="451"/>
    </w:p>
    <w:p w14:paraId="082C26DF" w14:textId="38000607" w:rsidR="00483060" w:rsidRDefault="00483060" w:rsidP="00483060">
      <w:pPr>
        <w:rPr>
          <w:rFonts w:ascii="Arial" w:hAnsi="Arial" w:cs="Arial"/>
          <w:b/>
          <w:sz w:val="24"/>
        </w:rPr>
      </w:pPr>
      <w:r>
        <w:rPr>
          <w:rFonts w:ascii="Arial" w:hAnsi="Arial" w:cs="Arial"/>
          <w:b/>
          <w:color w:val="0000FF"/>
          <w:sz w:val="24"/>
        </w:rPr>
        <w:t>R5-236876</w:t>
      </w:r>
      <w:r>
        <w:rPr>
          <w:rFonts w:ascii="Arial" w:hAnsi="Arial" w:cs="Arial"/>
          <w:b/>
          <w:color w:val="0000FF"/>
          <w:sz w:val="24"/>
        </w:rPr>
        <w:tab/>
      </w:r>
      <w:r>
        <w:rPr>
          <w:rFonts w:ascii="Arial" w:hAnsi="Arial" w:cs="Arial"/>
          <w:b/>
          <w:sz w:val="24"/>
        </w:rPr>
        <w:t xml:space="preserve">Addition of aperiodic TRS configuration for fast </w:t>
      </w:r>
      <w:proofErr w:type="spellStart"/>
      <w:r>
        <w:rPr>
          <w:rFonts w:ascii="Arial" w:hAnsi="Arial" w:cs="Arial"/>
          <w:b/>
          <w:sz w:val="24"/>
        </w:rPr>
        <w:t>SCell</w:t>
      </w:r>
      <w:proofErr w:type="spellEnd"/>
      <w:r>
        <w:rPr>
          <w:rFonts w:ascii="Arial" w:hAnsi="Arial" w:cs="Arial"/>
          <w:b/>
          <w:sz w:val="24"/>
        </w:rPr>
        <w:t xml:space="preserve"> activation</w:t>
      </w:r>
    </w:p>
    <w:p w14:paraId="18E784A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24432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812EC" w14:textId="5047FD6C" w:rsidR="00483060" w:rsidRDefault="00483060" w:rsidP="00483060">
      <w:pPr>
        <w:rPr>
          <w:rFonts w:ascii="Arial" w:hAnsi="Arial" w:cs="Arial"/>
          <w:b/>
          <w:sz w:val="24"/>
        </w:rPr>
      </w:pPr>
      <w:r>
        <w:rPr>
          <w:rFonts w:ascii="Arial" w:hAnsi="Arial" w:cs="Arial"/>
          <w:b/>
          <w:color w:val="0000FF"/>
          <w:sz w:val="24"/>
        </w:rPr>
        <w:t>R5-236877</w:t>
      </w:r>
      <w:r>
        <w:rPr>
          <w:rFonts w:ascii="Arial" w:hAnsi="Arial" w:cs="Arial"/>
          <w:b/>
          <w:color w:val="0000FF"/>
          <w:sz w:val="24"/>
        </w:rPr>
        <w:tab/>
      </w:r>
      <w:r>
        <w:rPr>
          <w:rFonts w:ascii="Arial" w:hAnsi="Arial" w:cs="Arial"/>
          <w:b/>
          <w:sz w:val="24"/>
        </w:rPr>
        <w:t xml:space="preserve">Addition of conditional </w:t>
      </w:r>
      <w:proofErr w:type="spellStart"/>
      <w:r>
        <w:rPr>
          <w:rFonts w:ascii="Arial" w:hAnsi="Arial" w:cs="Arial"/>
          <w:b/>
          <w:sz w:val="24"/>
        </w:rPr>
        <w:t>PSCell</w:t>
      </w:r>
      <w:proofErr w:type="spellEnd"/>
      <w:r>
        <w:rPr>
          <w:rFonts w:ascii="Arial" w:hAnsi="Arial" w:cs="Arial"/>
          <w:b/>
          <w:sz w:val="24"/>
        </w:rPr>
        <w:t xml:space="preserve"> addition configuration for NR-DC</w:t>
      </w:r>
    </w:p>
    <w:p w14:paraId="680059A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DDA6BCF" w14:textId="77777777" w:rsidR="00483060" w:rsidRDefault="00483060" w:rsidP="00483060">
      <w:pPr>
        <w:rPr>
          <w:rFonts w:ascii="Arial" w:hAnsi="Arial" w:cs="Arial"/>
          <w:b/>
        </w:rPr>
      </w:pPr>
      <w:r>
        <w:rPr>
          <w:rFonts w:ascii="Arial" w:hAnsi="Arial" w:cs="Arial"/>
          <w:b/>
        </w:rPr>
        <w:t xml:space="preserve">Discussion: </w:t>
      </w:r>
    </w:p>
    <w:p w14:paraId="59E4CEB2" w14:textId="77777777" w:rsidR="00483060" w:rsidRDefault="00483060" w:rsidP="00483060">
      <w:r>
        <w:t>r2</w:t>
      </w:r>
    </w:p>
    <w:p w14:paraId="5CE77C1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R5-237858</w:t>
      </w:r>
      <w:r>
        <w:rPr>
          <w:color w:val="993300"/>
          <w:u w:val="single"/>
        </w:rPr>
        <w:t>.</w:t>
      </w:r>
    </w:p>
    <w:p w14:paraId="38F529E6" w14:textId="1C008576" w:rsidR="00483060" w:rsidRDefault="00483060" w:rsidP="00483060">
      <w:pPr>
        <w:rPr>
          <w:rFonts w:ascii="Arial" w:hAnsi="Arial" w:cs="Arial"/>
          <w:b/>
          <w:sz w:val="24"/>
        </w:rPr>
      </w:pPr>
      <w:r>
        <w:rPr>
          <w:rFonts w:ascii="Arial" w:hAnsi="Arial" w:cs="Arial"/>
          <w:b/>
          <w:color w:val="0000FF"/>
          <w:sz w:val="24"/>
        </w:rPr>
        <w:t>R5-237858</w:t>
      </w:r>
      <w:r>
        <w:rPr>
          <w:rFonts w:ascii="Arial" w:hAnsi="Arial" w:cs="Arial"/>
          <w:b/>
          <w:color w:val="0000FF"/>
          <w:sz w:val="24"/>
        </w:rPr>
        <w:tab/>
      </w:r>
      <w:r>
        <w:rPr>
          <w:rFonts w:ascii="Arial" w:hAnsi="Arial" w:cs="Arial"/>
          <w:b/>
          <w:sz w:val="24"/>
        </w:rPr>
        <w:t xml:space="preserve">Addition of conditional </w:t>
      </w:r>
      <w:proofErr w:type="spellStart"/>
      <w:r>
        <w:rPr>
          <w:rFonts w:ascii="Arial" w:hAnsi="Arial" w:cs="Arial"/>
          <w:b/>
          <w:sz w:val="24"/>
        </w:rPr>
        <w:t>PSCell</w:t>
      </w:r>
      <w:proofErr w:type="spellEnd"/>
      <w:r>
        <w:rPr>
          <w:rFonts w:ascii="Arial" w:hAnsi="Arial" w:cs="Arial"/>
          <w:b/>
          <w:sz w:val="24"/>
        </w:rPr>
        <w:t xml:space="preserve"> addition configuration for NR-DC</w:t>
      </w:r>
    </w:p>
    <w:p w14:paraId="3A02E50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B28C4F" w14:textId="77777777" w:rsidR="00483060" w:rsidRDefault="00483060" w:rsidP="00483060">
      <w:pPr>
        <w:rPr>
          <w:color w:val="808080"/>
        </w:rPr>
      </w:pPr>
      <w:r>
        <w:rPr>
          <w:color w:val="808080"/>
        </w:rPr>
        <w:t>(Replaces R5-236877)</w:t>
      </w:r>
    </w:p>
    <w:p w14:paraId="5B0A812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A9296" w14:textId="3C45A3BB" w:rsidR="00483060" w:rsidRDefault="00483060" w:rsidP="00483060">
      <w:pPr>
        <w:rPr>
          <w:rFonts w:ascii="Arial" w:hAnsi="Arial" w:cs="Arial"/>
          <w:b/>
          <w:sz w:val="24"/>
        </w:rPr>
      </w:pPr>
      <w:r>
        <w:rPr>
          <w:rFonts w:ascii="Arial" w:hAnsi="Arial" w:cs="Arial"/>
          <w:b/>
          <w:color w:val="0000FF"/>
          <w:sz w:val="24"/>
        </w:rPr>
        <w:t>R5-236878</w:t>
      </w:r>
      <w:r>
        <w:rPr>
          <w:rFonts w:ascii="Arial" w:hAnsi="Arial" w:cs="Arial"/>
          <w:b/>
          <w:color w:val="0000FF"/>
          <w:sz w:val="24"/>
        </w:rPr>
        <w:tab/>
      </w:r>
      <w:r>
        <w:rPr>
          <w:rFonts w:ascii="Arial" w:hAnsi="Arial" w:cs="Arial"/>
          <w:b/>
          <w:sz w:val="24"/>
        </w:rPr>
        <w:t>Addition of SCG activation and deactivation configuration for NR-DC</w:t>
      </w:r>
    </w:p>
    <w:p w14:paraId="1B8BE7F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4DFB1D" w14:textId="77777777" w:rsidR="00483060" w:rsidRDefault="00483060" w:rsidP="00483060">
      <w:pPr>
        <w:rPr>
          <w:rFonts w:ascii="Arial" w:hAnsi="Arial" w:cs="Arial"/>
          <w:b/>
        </w:rPr>
      </w:pPr>
      <w:r>
        <w:rPr>
          <w:rFonts w:ascii="Arial" w:hAnsi="Arial" w:cs="Arial"/>
          <w:b/>
        </w:rPr>
        <w:t xml:space="preserve">Discussion: </w:t>
      </w:r>
    </w:p>
    <w:p w14:paraId="0877843B" w14:textId="77777777" w:rsidR="00483060" w:rsidRDefault="00483060" w:rsidP="00483060">
      <w:r>
        <w:t>r1</w:t>
      </w:r>
    </w:p>
    <w:p w14:paraId="57C525D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R5-237818</w:t>
      </w:r>
      <w:r>
        <w:rPr>
          <w:color w:val="993300"/>
          <w:u w:val="single"/>
        </w:rPr>
        <w:t>.</w:t>
      </w:r>
    </w:p>
    <w:p w14:paraId="62864295" w14:textId="5A2396AC" w:rsidR="00483060" w:rsidRDefault="00483060" w:rsidP="00483060">
      <w:pPr>
        <w:rPr>
          <w:rFonts w:ascii="Arial" w:hAnsi="Arial" w:cs="Arial"/>
          <w:b/>
          <w:sz w:val="24"/>
        </w:rPr>
      </w:pPr>
      <w:r>
        <w:rPr>
          <w:rFonts w:ascii="Arial" w:hAnsi="Arial" w:cs="Arial"/>
          <w:b/>
          <w:color w:val="0000FF"/>
          <w:sz w:val="24"/>
        </w:rPr>
        <w:t>R5-237818</w:t>
      </w:r>
      <w:r>
        <w:rPr>
          <w:rFonts w:ascii="Arial" w:hAnsi="Arial" w:cs="Arial"/>
          <w:b/>
          <w:color w:val="0000FF"/>
          <w:sz w:val="24"/>
        </w:rPr>
        <w:tab/>
      </w:r>
      <w:r>
        <w:rPr>
          <w:rFonts w:ascii="Arial" w:hAnsi="Arial" w:cs="Arial"/>
          <w:b/>
          <w:sz w:val="24"/>
        </w:rPr>
        <w:t>Addition of SCG activation and deactivation configuration for NR-DC</w:t>
      </w:r>
    </w:p>
    <w:p w14:paraId="6D40CB9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E75D91" w14:textId="77777777" w:rsidR="00483060" w:rsidRDefault="00483060" w:rsidP="00483060">
      <w:pPr>
        <w:rPr>
          <w:color w:val="808080"/>
        </w:rPr>
      </w:pPr>
      <w:r>
        <w:rPr>
          <w:color w:val="808080"/>
        </w:rPr>
        <w:t>(Replaces R5-236878)</w:t>
      </w:r>
    </w:p>
    <w:p w14:paraId="4E12EA97" w14:textId="77777777" w:rsidR="00483060" w:rsidRDefault="00483060" w:rsidP="00483060">
      <w:pPr>
        <w:rPr>
          <w:rFonts w:ascii="Arial" w:hAnsi="Arial" w:cs="Arial"/>
          <w:b/>
        </w:rPr>
      </w:pPr>
      <w:r>
        <w:rPr>
          <w:rFonts w:ascii="Arial" w:hAnsi="Arial" w:cs="Arial"/>
          <w:b/>
        </w:rPr>
        <w:t xml:space="preserve">Discussion: </w:t>
      </w:r>
    </w:p>
    <w:p w14:paraId="164698E1" w14:textId="77777777" w:rsidR="00483060" w:rsidRDefault="00483060" w:rsidP="00483060">
      <w:r>
        <w:t>agreed in the joint on wed.</w:t>
      </w:r>
    </w:p>
    <w:p w14:paraId="62292A7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C8F13" w14:textId="77777777" w:rsidR="00483060" w:rsidRDefault="00483060" w:rsidP="00483060">
      <w:pPr>
        <w:pStyle w:val="Heading5"/>
      </w:pPr>
      <w:bookmarkStart w:id="452" w:name="_Toc154247291"/>
      <w:r>
        <w:t>5.3.32.2</w:t>
      </w:r>
      <w:r>
        <w:tab/>
        <w:t>TS 38.508-2</w:t>
      </w:r>
      <w:bookmarkEnd w:id="452"/>
    </w:p>
    <w:p w14:paraId="2C67671B" w14:textId="24E555AD" w:rsidR="00483060" w:rsidRDefault="00483060" w:rsidP="00483060">
      <w:pPr>
        <w:rPr>
          <w:rFonts w:ascii="Arial" w:hAnsi="Arial" w:cs="Arial"/>
          <w:b/>
          <w:sz w:val="24"/>
        </w:rPr>
      </w:pPr>
      <w:r>
        <w:rPr>
          <w:rFonts w:ascii="Arial" w:hAnsi="Arial" w:cs="Arial"/>
          <w:b/>
          <w:color w:val="0000FF"/>
          <w:sz w:val="24"/>
        </w:rPr>
        <w:t>R5-236874</w:t>
      </w:r>
      <w:r>
        <w:rPr>
          <w:rFonts w:ascii="Arial" w:hAnsi="Arial" w:cs="Arial"/>
          <w:b/>
          <w:color w:val="0000FF"/>
          <w:sz w:val="24"/>
        </w:rPr>
        <w:tab/>
      </w:r>
      <w:r>
        <w:rPr>
          <w:rFonts w:ascii="Arial" w:hAnsi="Arial" w:cs="Arial"/>
          <w:b/>
          <w:sz w:val="24"/>
        </w:rPr>
        <w:t>Addition of physical layer baseline capabilities for MR-DC enhancements</w:t>
      </w:r>
    </w:p>
    <w:p w14:paraId="28CE702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CR-0553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F11A9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B57E4" w14:textId="77777777" w:rsidR="00483060" w:rsidRDefault="00483060" w:rsidP="00483060">
      <w:pPr>
        <w:pStyle w:val="Heading5"/>
      </w:pPr>
      <w:bookmarkStart w:id="453" w:name="_Toc154247292"/>
      <w:r>
        <w:t>5.3.32.3</w:t>
      </w:r>
      <w:r>
        <w:tab/>
        <w:t>TS 38.522</w:t>
      </w:r>
      <w:bookmarkEnd w:id="453"/>
    </w:p>
    <w:p w14:paraId="690803EC" w14:textId="3E882B5F" w:rsidR="00483060" w:rsidRDefault="00483060" w:rsidP="00483060">
      <w:pPr>
        <w:rPr>
          <w:rFonts w:ascii="Arial" w:hAnsi="Arial" w:cs="Arial"/>
          <w:b/>
          <w:sz w:val="24"/>
        </w:rPr>
      </w:pPr>
      <w:r>
        <w:rPr>
          <w:rFonts w:ascii="Arial" w:hAnsi="Arial" w:cs="Arial"/>
          <w:b/>
          <w:color w:val="0000FF"/>
          <w:sz w:val="24"/>
        </w:rPr>
        <w:t>R5-236830</w:t>
      </w:r>
      <w:r>
        <w:rPr>
          <w:rFonts w:ascii="Arial" w:hAnsi="Arial" w:cs="Arial"/>
          <w:b/>
          <w:color w:val="0000FF"/>
          <w:sz w:val="24"/>
        </w:rPr>
        <w:tab/>
      </w:r>
      <w:r>
        <w:rPr>
          <w:rFonts w:ascii="Arial" w:hAnsi="Arial" w:cs="Arial"/>
          <w:b/>
          <w:sz w:val="24"/>
        </w:rPr>
        <w:t>Addition of test applicability and condition for RRM MR-DC Rel-17 Test Cases</w:t>
      </w:r>
    </w:p>
    <w:p w14:paraId="087199A8"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CR-0348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BDDFA0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834AC" w14:textId="547DF403" w:rsidR="00483060" w:rsidRDefault="00483060" w:rsidP="00483060">
      <w:pPr>
        <w:rPr>
          <w:rFonts w:ascii="Arial" w:hAnsi="Arial" w:cs="Arial"/>
          <w:b/>
          <w:sz w:val="24"/>
        </w:rPr>
      </w:pPr>
      <w:r>
        <w:rPr>
          <w:rFonts w:ascii="Arial" w:hAnsi="Arial" w:cs="Arial"/>
          <w:b/>
          <w:color w:val="0000FF"/>
          <w:sz w:val="24"/>
        </w:rPr>
        <w:t>R5-236875</w:t>
      </w:r>
      <w:r>
        <w:rPr>
          <w:rFonts w:ascii="Arial" w:hAnsi="Arial" w:cs="Arial"/>
          <w:b/>
          <w:color w:val="0000FF"/>
          <w:sz w:val="24"/>
        </w:rPr>
        <w:tab/>
      </w:r>
      <w:r>
        <w:rPr>
          <w:rFonts w:ascii="Arial" w:hAnsi="Arial" w:cs="Arial"/>
          <w:b/>
          <w:sz w:val="24"/>
        </w:rPr>
        <w:t>Addition of test applicability for MR-DC enhancement test cases</w:t>
      </w:r>
    </w:p>
    <w:p w14:paraId="4466597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3936D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16187" w14:textId="4088E256" w:rsidR="00483060" w:rsidRDefault="00483060" w:rsidP="00483060">
      <w:pPr>
        <w:rPr>
          <w:rFonts w:ascii="Arial" w:hAnsi="Arial" w:cs="Arial"/>
          <w:b/>
          <w:sz w:val="24"/>
        </w:rPr>
      </w:pPr>
      <w:r>
        <w:rPr>
          <w:rFonts w:ascii="Arial" w:hAnsi="Arial" w:cs="Arial"/>
          <w:b/>
          <w:color w:val="0000FF"/>
          <w:sz w:val="24"/>
        </w:rPr>
        <w:t>R5-237149</w:t>
      </w:r>
      <w:r>
        <w:rPr>
          <w:rFonts w:ascii="Arial" w:hAnsi="Arial" w:cs="Arial"/>
          <w:b/>
          <w:color w:val="0000FF"/>
          <w:sz w:val="24"/>
        </w:rPr>
        <w:tab/>
      </w:r>
      <w:r>
        <w:rPr>
          <w:rFonts w:ascii="Arial" w:hAnsi="Arial" w:cs="Arial"/>
          <w:b/>
          <w:sz w:val="24"/>
        </w:rPr>
        <w:t>Addition of test applicability and condition for RRM MR-DC Rel-17 Test Cases</w:t>
      </w:r>
    </w:p>
    <w:p w14:paraId="58B3661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CR-0356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Huawei, </w:t>
      </w:r>
      <w:proofErr w:type="spellStart"/>
      <w:r>
        <w:rPr>
          <w:i/>
        </w:rPr>
        <w:t>HiSilicon</w:t>
      </w:r>
      <w:proofErr w:type="spellEnd"/>
    </w:p>
    <w:p w14:paraId="00FA25E2" w14:textId="77777777" w:rsidR="00483060" w:rsidRDefault="00483060" w:rsidP="00483060">
      <w:pPr>
        <w:rPr>
          <w:rFonts w:ascii="Arial" w:hAnsi="Arial" w:cs="Arial"/>
          <w:b/>
        </w:rPr>
      </w:pPr>
      <w:r>
        <w:rPr>
          <w:rFonts w:ascii="Arial" w:hAnsi="Arial" w:cs="Arial"/>
          <w:b/>
        </w:rPr>
        <w:t xml:space="preserve">Discussion: </w:t>
      </w:r>
    </w:p>
    <w:p w14:paraId="6F630F6C" w14:textId="77777777" w:rsidR="00483060" w:rsidRDefault="00483060" w:rsidP="00483060">
      <w:r>
        <w:t>r1</w:t>
      </w:r>
    </w:p>
    <w:p w14:paraId="16119BD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R5-237772</w:t>
      </w:r>
      <w:r>
        <w:rPr>
          <w:color w:val="993300"/>
          <w:u w:val="single"/>
        </w:rPr>
        <w:t>.</w:t>
      </w:r>
    </w:p>
    <w:p w14:paraId="1F43A15D" w14:textId="78EEFE0C" w:rsidR="00483060" w:rsidRDefault="00483060" w:rsidP="00483060">
      <w:pPr>
        <w:rPr>
          <w:rFonts w:ascii="Arial" w:hAnsi="Arial" w:cs="Arial"/>
          <w:b/>
          <w:sz w:val="24"/>
        </w:rPr>
      </w:pPr>
      <w:r>
        <w:rPr>
          <w:rFonts w:ascii="Arial" w:hAnsi="Arial" w:cs="Arial"/>
          <w:b/>
          <w:color w:val="0000FF"/>
          <w:sz w:val="24"/>
        </w:rPr>
        <w:t>R5-237772</w:t>
      </w:r>
      <w:r>
        <w:rPr>
          <w:rFonts w:ascii="Arial" w:hAnsi="Arial" w:cs="Arial"/>
          <w:b/>
          <w:color w:val="0000FF"/>
          <w:sz w:val="24"/>
        </w:rPr>
        <w:tab/>
      </w:r>
      <w:r>
        <w:rPr>
          <w:rFonts w:ascii="Arial" w:hAnsi="Arial" w:cs="Arial"/>
          <w:b/>
          <w:sz w:val="24"/>
        </w:rPr>
        <w:t>Addition of test applicability and condition for RRM MR-DC Rel-17 Test Cases</w:t>
      </w:r>
    </w:p>
    <w:p w14:paraId="740048B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CR-0356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Huawei, </w:t>
      </w:r>
      <w:proofErr w:type="spellStart"/>
      <w:r>
        <w:rPr>
          <w:i/>
        </w:rPr>
        <w:t>HiSilicon</w:t>
      </w:r>
      <w:proofErr w:type="spellEnd"/>
    </w:p>
    <w:p w14:paraId="5F0708CE" w14:textId="77777777" w:rsidR="00483060" w:rsidRDefault="00483060" w:rsidP="00483060">
      <w:pPr>
        <w:rPr>
          <w:color w:val="808080"/>
        </w:rPr>
      </w:pPr>
      <w:r>
        <w:rPr>
          <w:color w:val="808080"/>
        </w:rPr>
        <w:t>(Replaces R5-237149)</w:t>
      </w:r>
    </w:p>
    <w:p w14:paraId="0C2789D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A7537" w14:textId="77777777" w:rsidR="00483060" w:rsidRDefault="00483060" w:rsidP="00483060">
      <w:pPr>
        <w:pStyle w:val="Heading5"/>
      </w:pPr>
      <w:bookmarkStart w:id="454" w:name="_Toc154247293"/>
      <w:r>
        <w:t>5.3.32.4</w:t>
      </w:r>
      <w:r>
        <w:tab/>
        <w:t>TS 38.533</w:t>
      </w:r>
      <w:bookmarkEnd w:id="454"/>
    </w:p>
    <w:p w14:paraId="075AE27B" w14:textId="516E099B" w:rsidR="00483060" w:rsidRDefault="00483060" w:rsidP="00483060">
      <w:pPr>
        <w:rPr>
          <w:rFonts w:ascii="Arial" w:hAnsi="Arial" w:cs="Arial"/>
          <w:b/>
          <w:sz w:val="24"/>
        </w:rPr>
      </w:pPr>
      <w:r>
        <w:rPr>
          <w:rFonts w:ascii="Arial" w:hAnsi="Arial" w:cs="Arial"/>
          <w:b/>
          <w:color w:val="0000FF"/>
          <w:sz w:val="24"/>
        </w:rPr>
        <w:t>R5-236227</w:t>
      </w:r>
      <w:r>
        <w:rPr>
          <w:rFonts w:ascii="Arial" w:hAnsi="Arial" w:cs="Arial"/>
          <w:b/>
          <w:color w:val="0000FF"/>
          <w:sz w:val="24"/>
        </w:rPr>
        <w:tab/>
      </w:r>
      <w:r>
        <w:rPr>
          <w:rFonts w:ascii="Arial" w:hAnsi="Arial" w:cs="Arial"/>
          <w:b/>
          <w:sz w:val="24"/>
        </w:rPr>
        <w:t xml:space="preserve">Completion of EN-DC FR1 fast </w:t>
      </w:r>
      <w:proofErr w:type="spellStart"/>
      <w:r>
        <w:rPr>
          <w:rFonts w:ascii="Arial" w:hAnsi="Arial" w:cs="Arial"/>
          <w:b/>
          <w:sz w:val="24"/>
        </w:rPr>
        <w:t>SCell</w:t>
      </w:r>
      <w:proofErr w:type="spellEnd"/>
      <w:r>
        <w:rPr>
          <w:rFonts w:ascii="Arial" w:hAnsi="Arial" w:cs="Arial"/>
          <w:b/>
          <w:sz w:val="24"/>
        </w:rPr>
        <w:t xml:space="preserve"> activation test case for 160 </w:t>
      </w:r>
      <w:proofErr w:type="spellStart"/>
      <w:r>
        <w:rPr>
          <w:rFonts w:ascii="Arial" w:hAnsi="Arial" w:cs="Arial"/>
          <w:b/>
          <w:sz w:val="24"/>
        </w:rPr>
        <w:t>ms</w:t>
      </w:r>
      <w:proofErr w:type="spellEnd"/>
      <w:r>
        <w:rPr>
          <w:rFonts w:ascii="Arial" w:hAnsi="Arial" w:cs="Arial"/>
          <w:b/>
          <w:sz w:val="24"/>
        </w:rPr>
        <w:t xml:space="preserve"> </w:t>
      </w:r>
      <w:proofErr w:type="spellStart"/>
      <w:r>
        <w:rPr>
          <w:rFonts w:ascii="Arial" w:hAnsi="Arial" w:cs="Arial"/>
          <w:b/>
          <w:sz w:val="24"/>
        </w:rPr>
        <w:t>SCell</w:t>
      </w:r>
      <w:proofErr w:type="spellEnd"/>
      <w:r>
        <w:rPr>
          <w:rFonts w:ascii="Arial" w:hAnsi="Arial" w:cs="Arial"/>
          <w:b/>
          <w:sz w:val="24"/>
        </w:rPr>
        <w:t xml:space="preserve"> measurement cycle</w:t>
      </w:r>
    </w:p>
    <w:p w14:paraId="627AEEF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CR-2684  Cat: F (Rel-18)</w:t>
      </w:r>
      <w:r>
        <w:rPr>
          <w:i/>
        </w:rPr>
        <w:br/>
      </w:r>
      <w:r>
        <w:rPr>
          <w:i/>
        </w:rPr>
        <w:br/>
      </w:r>
      <w:r>
        <w:rPr>
          <w:i/>
        </w:rPr>
        <w:tab/>
      </w:r>
      <w:r>
        <w:rPr>
          <w:i/>
        </w:rPr>
        <w:tab/>
      </w:r>
      <w:r>
        <w:rPr>
          <w:i/>
        </w:rPr>
        <w:tab/>
      </w:r>
      <w:r>
        <w:rPr>
          <w:i/>
        </w:rPr>
        <w:tab/>
      </w:r>
      <w:r>
        <w:rPr>
          <w:i/>
        </w:rPr>
        <w:tab/>
        <w:t>Source: Nokia, Nokia Shanghai Bell</w:t>
      </w:r>
    </w:p>
    <w:p w14:paraId="3105974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FB75F" w14:textId="0C99EE84" w:rsidR="00483060" w:rsidRDefault="00483060" w:rsidP="00483060">
      <w:pPr>
        <w:rPr>
          <w:rFonts w:ascii="Arial" w:hAnsi="Arial" w:cs="Arial"/>
          <w:b/>
          <w:sz w:val="24"/>
        </w:rPr>
      </w:pPr>
      <w:r>
        <w:rPr>
          <w:rFonts w:ascii="Arial" w:hAnsi="Arial" w:cs="Arial"/>
          <w:b/>
          <w:color w:val="0000FF"/>
          <w:sz w:val="24"/>
        </w:rPr>
        <w:t>R5-236228</w:t>
      </w:r>
      <w:r>
        <w:rPr>
          <w:rFonts w:ascii="Arial" w:hAnsi="Arial" w:cs="Arial"/>
          <w:b/>
          <w:color w:val="0000FF"/>
          <w:sz w:val="24"/>
        </w:rPr>
        <w:tab/>
      </w:r>
      <w:r>
        <w:rPr>
          <w:rFonts w:ascii="Arial" w:hAnsi="Arial" w:cs="Arial"/>
          <w:b/>
          <w:sz w:val="24"/>
        </w:rPr>
        <w:t xml:space="preserve">Completion of EN-DC FR1 fast </w:t>
      </w:r>
      <w:proofErr w:type="spellStart"/>
      <w:r>
        <w:rPr>
          <w:rFonts w:ascii="Arial" w:hAnsi="Arial" w:cs="Arial"/>
          <w:b/>
          <w:sz w:val="24"/>
        </w:rPr>
        <w:t>SCell</w:t>
      </w:r>
      <w:proofErr w:type="spellEnd"/>
      <w:r>
        <w:rPr>
          <w:rFonts w:ascii="Arial" w:hAnsi="Arial" w:cs="Arial"/>
          <w:b/>
          <w:sz w:val="24"/>
        </w:rPr>
        <w:t xml:space="preserve"> activation test case for 640 </w:t>
      </w:r>
      <w:proofErr w:type="spellStart"/>
      <w:r>
        <w:rPr>
          <w:rFonts w:ascii="Arial" w:hAnsi="Arial" w:cs="Arial"/>
          <w:b/>
          <w:sz w:val="24"/>
        </w:rPr>
        <w:t>ms</w:t>
      </w:r>
      <w:proofErr w:type="spellEnd"/>
      <w:r>
        <w:rPr>
          <w:rFonts w:ascii="Arial" w:hAnsi="Arial" w:cs="Arial"/>
          <w:b/>
          <w:sz w:val="24"/>
        </w:rPr>
        <w:t xml:space="preserve"> </w:t>
      </w:r>
      <w:proofErr w:type="spellStart"/>
      <w:r>
        <w:rPr>
          <w:rFonts w:ascii="Arial" w:hAnsi="Arial" w:cs="Arial"/>
          <w:b/>
          <w:sz w:val="24"/>
        </w:rPr>
        <w:t>SCell</w:t>
      </w:r>
      <w:proofErr w:type="spellEnd"/>
      <w:r>
        <w:rPr>
          <w:rFonts w:ascii="Arial" w:hAnsi="Arial" w:cs="Arial"/>
          <w:b/>
          <w:sz w:val="24"/>
        </w:rPr>
        <w:t xml:space="preserve"> measurement cycle</w:t>
      </w:r>
    </w:p>
    <w:p w14:paraId="64C6853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CR-2685  Cat: F (Rel-18)</w:t>
      </w:r>
      <w:r>
        <w:rPr>
          <w:i/>
        </w:rPr>
        <w:br/>
      </w:r>
      <w:r>
        <w:rPr>
          <w:i/>
        </w:rPr>
        <w:br/>
      </w:r>
      <w:r>
        <w:rPr>
          <w:i/>
        </w:rPr>
        <w:tab/>
      </w:r>
      <w:r>
        <w:rPr>
          <w:i/>
        </w:rPr>
        <w:tab/>
      </w:r>
      <w:r>
        <w:rPr>
          <w:i/>
        </w:rPr>
        <w:tab/>
      </w:r>
      <w:r>
        <w:rPr>
          <w:i/>
        </w:rPr>
        <w:tab/>
      </w:r>
      <w:r>
        <w:rPr>
          <w:i/>
        </w:rPr>
        <w:tab/>
        <w:t>Source: Nokia, Nokia Shanghai Bell</w:t>
      </w:r>
    </w:p>
    <w:p w14:paraId="1BC3E9C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A9956" w14:textId="79DDAA66" w:rsidR="00483060" w:rsidRDefault="00483060" w:rsidP="00483060">
      <w:pPr>
        <w:rPr>
          <w:rFonts w:ascii="Arial" w:hAnsi="Arial" w:cs="Arial"/>
          <w:b/>
          <w:sz w:val="24"/>
        </w:rPr>
      </w:pPr>
      <w:r>
        <w:rPr>
          <w:rFonts w:ascii="Arial" w:hAnsi="Arial" w:cs="Arial"/>
          <w:b/>
          <w:color w:val="0000FF"/>
          <w:sz w:val="24"/>
        </w:rPr>
        <w:lastRenderedPageBreak/>
        <w:t>R5-236229</w:t>
      </w:r>
      <w:r>
        <w:rPr>
          <w:rFonts w:ascii="Arial" w:hAnsi="Arial" w:cs="Arial"/>
          <w:b/>
          <w:color w:val="0000FF"/>
          <w:sz w:val="24"/>
        </w:rPr>
        <w:tab/>
      </w:r>
      <w:r>
        <w:rPr>
          <w:rFonts w:ascii="Arial" w:hAnsi="Arial" w:cs="Arial"/>
          <w:b/>
          <w:sz w:val="24"/>
        </w:rPr>
        <w:t xml:space="preserve">Completion of EN-DC FR1 test case for the conditional addition delay of </w:t>
      </w:r>
      <w:proofErr w:type="spellStart"/>
      <w:r>
        <w:rPr>
          <w:rFonts w:ascii="Arial" w:hAnsi="Arial" w:cs="Arial"/>
          <w:b/>
          <w:sz w:val="24"/>
        </w:rPr>
        <w:t>PSCell</w:t>
      </w:r>
      <w:proofErr w:type="spellEnd"/>
    </w:p>
    <w:p w14:paraId="736B389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CR-2686  Cat: F (Rel-18)</w:t>
      </w:r>
      <w:r>
        <w:rPr>
          <w:i/>
        </w:rPr>
        <w:br/>
      </w:r>
      <w:r>
        <w:rPr>
          <w:i/>
        </w:rPr>
        <w:br/>
      </w:r>
      <w:r>
        <w:rPr>
          <w:i/>
        </w:rPr>
        <w:tab/>
      </w:r>
      <w:r>
        <w:rPr>
          <w:i/>
        </w:rPr>
        <w:tab/>
      </w:r>
      <w:r>
        <w:rPr>
          <w:i/>
        </w:rPr>
        <w:tab/>
      </w:r>
      <w:r>
        <w:rPr>
          <w:i/>
        </w:rPr>
        <w:tab/>
      </w:r>
      <w:r>
        <w:rPr>
          <w:i/>
        </w:rPr>
        <w:tab/>
        <w:t>Source: Nokia, Nokia Shanghai Bell</w:t>
      </w:r>
    </w:p>
    <w:p w14:paraId="6D37BA9A" w14:textId="77777777" w:rsidR="00483060" w:rsidRDefault="00483060" w:rsidP="00483060">
      <w:pPr>
        <w:rPr>
          <w:rFonts w:ascii="Arial" w:hAnsi="Arial" w:cs="Arial"/>
          <w:b/>
        </w:rPr>
      </w:pPr>
      <w:r>
        <w:rPr>
          <w:rFonts w:ascii="Arial" w:hAnsi="Arial" w:cs="Arial"/>
          <w:b/>
        </w:rPr>
        <w:t xml:space="preserve">Discussion: </w:t>
      </w:r>
    </w:p>
    <w:p w14:paraId="7BBD629F" w14:textId="77777777" w:rsidR="00483060" w:rsidRDefault="00483060" w:rsidP="00483060">
      <w:r>
        <w:t>r2</w:t>
      </w:r>
    </w:p>
    <w:p w14:paraId="15CD17E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R5-237803</w:t>
      </w:r>
      <w:r>
        <w:rPr>
          <w:color w:val="993300"/>
          <w:u w:val="single"/>
        </w:rPr>
        <w:t>.</w:t>
      </w:r>
    </w:p>
    <w:p w14:paraId="534C8E50" w14:textId="63579BDB" w:rsidR="00483060" w:rsidRDefault="00483060" w:rsidP="00483060">
      <w:pPr>
        <w:rPr>
          <w:rFonts w:ascii="Arial" w:hAnsi="Arial" w:cs="Arial"/>
          <w:b/>
          <w:sz w:val="24"/>
        </w:rPr>
      </w:pPr>
      <w:r>
        <w:rPr>
          <w:rFonts w:ascii="Arial" w:hAnsi="Arial" w:cs="Arial"/>
          <w:b/>
          <w:color w:val="0000FF"/>
          <w:sz w:val="24"/>
        </w:rPr>
        <w:t>R5-237803</w:t>
      </w:r>
      <w:r>
        <w:rPr>
          <w:rFonts w:ascii="Arial" w:hAnsi="Arial" w:cs="Arial"/>
          <w:b/>
          <w:color w:val="0000FF"/>
          <w:sz w:val="24"/>
        </w:rPr>
        <w:tab/>
      </w:r>
      <w:r>
        <w:rPr>
          <w:rFonts w:ascii="Arial" w:hAnsi="Arial" w:cs="Arial"/>
          <w:b/>
          <w:sz w:val="24"/>
        </w:rPr>
        <w:t xml:space="preserve">Completion of EN-DC FR1 test case for the conditional addition delay of </w:t>
      </w:r>
      <w:proofErr w:type="spellStart"/>
      <w:r>
        <w:rPr>
          <w:rFonts w:ascii="Arial" w:hAnsi="Arial" w:cs="Arial"/>
          <w:b/>
          <w:sz w:val="24"/>
        </w:rPr>
        <w:t>PSCell</w:t>
      </w:r>
      <w:proofErr w:type="spellEnd"/>
    </w:p>
    <w:p w14:paraId="7532CEF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CR-2686  rev 1 Cat: F (Rel-18)</w:t>
      </w:r>
      <w:r>
        <w:rPr>
          <w:i/>
        </w:rPr>
        <w:br/>
      </w:r>
      <w:r>
        <w:rPr>
          <w:i/>
        </w:rPr>
        <w:br/>
      </w:r>
      <w:r>
        <w:rPr>
          <w:i/>
        </w:rPr>
        <w:tab/>
      </w:r>
      <w:r>
        <w:rPr>
          <w:i/>
        </w:rPr>
        <w:tab/>
      </w:r>
      <w:r>
        <w:rPr>
          <w:i/>
        </w:rPr>
        <w:tab/>
      </w:r>
      <w:r>
        <w:rPr>
          <w:i/>
        </w:rPr>
        <w:tab/>
      </w:r>
      <w:r>
        <w:rPr>
          <w:i/>
        </w:rPr>
        <w:tab/>
        <w:t>Source: Nokia, Nokia Shanghai Bell</w:t>
      </w:r>
    </w:p>
    <w:p w14:paraId="4D91FF33" w14:textId="77777777" w:rsidR="00483060" w:rsidRDefault="00483060" w:rsidP="00483060">
      <w:pPr>
        <w:rPr>
          <w:color w:val="808080"/>
        </w:rPr>
      </w:pPr>
      <w:r>
        <w:rPr>
          <w:color w:val="808080"/>
        </w:rPr>
        <w:t>(Replaces R5-236229)</w:t>
      </w:r>
    </w:p>
    <w:p w14:paraId="079E67A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6E686" w14:textId="454023C2" w:rsidR="00483060" w:rsidRDefault="00483060" w:rsidP="00483060">
      <w:pPr>
        <w:rPr>
          <w:rFonts w:ascii="Arial" w:hAnsi="Arial" w:cs="Arial"/>
          <w:b/>
          <w:sz w:val="24"/>
        </w:rPr>
      </w:pPr>
      <w:r>
        <w:rPr>
          <w:rFonts w:ascii="Arial" w:hAnsi="Arial" w:cs="Arial"/>
          <w:b/>
          <w:color w:val="0000FF"/>
          <w:sz w:val="24"/>
        </w:rPr>
        <w:t>R5-236230</w:t>
      </w:r>
      <w:r>
        <w:rPr>
          <w:rFonts w:ascii="Arial" w:hAnsi="Arial" w:cs="Arial"/>
          <w:b/>
          <w:color w:val="0000FF"/>
          <w:sz w:val="24"/>
        </w:rPr>
        <w:tab/>
      </w:r>
      <w:r>
        <w:rPr>
          <w:rFonts w:ascii="Arial" w:hAnsi="Arial" w:cs="Arial"/>
          <w:b/>
          <w:sz w:val="24"/>
        </w:rPr>
        <w:t xml:space="preserve">Completion of EN-DC FR2 fast </w:t>
      </w:r>
      <w:proofErr w:type="spellStart"/>
      <w:r>
        <w:rPr>
          <w:rFonts w:ascii="Arial" w:hAnsi="Arial" w:cs="Arial"/>
          <w:b/>
          <w:sz w:val="24"/>
        </w:rPr>
        <w:t>SCell</w:t>
      </w:r>
      <w:proofErr w:type="spellEnd"/>
      <w:r>
        <w:rPr>
          <w:rFonts w:ascii="Arial" w:hAnsi="Arial" w:cs="Arial"/>
          <w:b/>
          <w:sz w:val="24"/>
        </w:rPr>
        <w:t xml:space="preserve"> in intra-band activation test case</w:t>
      </w:r>
    </w:p>
    <w:p w14:paraId="5411015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CR-2687  Cat: F (Rel-18)</w:t>
      </w:r>
      <w:r>
        <w:rPr>
          <w:i/>
        </w:rPr>
        <w:br/>
      </w:r>
      <w:r>
        <w:rPr>
          <w:i/>
        </w:rPr>
        <w:br/>
      </w:r>
      <w:r>
        <w:rPr>
          <w:i/>
        </w:rPr>
        <w:tab/>
      </w:r>
      <w:r>
        <w:rPr>
          <w:i/>
        </w:rPr>
        <w:tab/>
      </w:r>
      <w:r>
        <w:rPr>
          <w:i/>
        </w:rPr>
        <w:tab/>
      </w:r>
      <w:r>
        <w:rPr>
          <w:i/>
        </w:rPr>
        <w:tab/>
      </w:r>
      <w:r>
        <w:rPr>
          <w:i/>
        </w:rPr>
        <w:tab/>
        <w:t>Source: Nokia, Nokia Shanghai Bell</w:t>
      </w:r>
    </w:p>
    <w:p w14:paraId="4E51D33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34E5B" w14:textId="78A427E4" w:rsidR="00483060" w:rsidRDefault="00483060" w:rsidP="00483060">
      <w:pPr>
        <w:rPr>
          <w:rFonts w:ascii="Arial" w:hAnsi="Arial" w:cs="Arial"/>
          <w:b/>
          <w:sz w:val="24"/>
        </w:rPr>
      </w:pPr>
      <w:r>
        <w:rPr>
          <w:rFonts w:ascii="Arial" w:hAnsi="Arial" w:cs="Arial"/>
          <w:b/>
          <w:color w:val="0000FF"/>
          <w:sz w:val="24"/>
        </w:rPr>
        <w:t>R5-236231</w:t>
      </w:r>
      <w:r>
        <w:rPr>
          <w:rFonts w:ascii="Arial" w:hAnsi="Arial" w:cs="Arial"/>
          <w:b/>
          <w:color w:val="0000FF"/>
          <w:sz w:val="24"/>
        </w:rPr>
        <w:tab/>
      </w:r>
      <w:r>
        <w:rPr>
          <w:rFonts w:ascii="Arial" w:hAnsi="Arial" w:cs="Arial"/>
          <w:b/>
          <w:sz w:val="24"/>
        </w:rPr>
        <w:t xml:space="preserve">Completion of NR SA FR1 fast </w:t>
      </w:r>
      <w:proofErr w:type="spellStart"/>
      <w:r>
        <w:rPr>
          <w:rFonts w:ascii="Arial" w:hAnsi="Arial" w:cs="Arial"/>
          <w:b/>
          <w:sz w:val="24"/>
        </w:rPr>
        <w:t>SCell</w:t>
      </w:r>
      <w:proofErr w:type="spellEnd"/>
      <w:r>
        <w:rPr>
          <w:rFonts w:ascii="Arial" w:hAnsi="Arial" w:cs="Arial"/>
          <w:b/>
          <w:sz w:val="24"/>
        </w:rPr>
        <w:t xml:space="preserve"> activation test case for 160 </w:t>
      </w:r>
      <w:proofErr w:type="spellStart"/>
      <w:r>
        <w:rPr>
          <w:rFonts w:ascii="Arial" w:hAnsi="Arial" w:cs="Arial"/>
          <w:b/>
          <w:sz w:val="24"/>
        </w:rPr>
        <w:t>ms</w:t>
      </w:r>
      <w:proofErr w:type="spellEnd"/>
      <w:r>
        <w:rPr>
          <w:rFonts w:ascii="Arial" w:hAnsi="Arial" w:cs="Arial"/>
          <w:b/>
          <w:sz w:val="24"/>
        </w:rPr>
        <w:t xml:space="preserve"> </w:t>
      </w:r>
      <w:proofErr w:type="spellStart"/>
      <w:r>
        <w:rPr>
          <w:rFonts w:ascii="Arial" w:hAnsi="Arial" w:cs="Arial"/>
          <w:b/>
          <w:sz w:val="24"/>
        </w:rPr>
        <w:t>SCell</w:t>
      </w:r>
      <w:proofErr w:type="spellEnd"/>
      <w:r>
        <w:rPr>
          <w:rFonts w:ascii="Arial" w:hAnsi="Arial" w:cs="Arial"/>
          <w:b/>
          <w:sz w:val="24"/>
        </w:rPr>
        <w:t xml:space="preserve"> measurement cycle</w:t>
      </w:r>
    </w:p>
    <w:p w14:paraId="75071A5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CR-2688  Cat: F (Rel-18)</w:t>
      </w:r>
      <w:r>
        <w:rPr>
          <w:i/>
        </w:rPr>
        <w:br/>
      </w:r>
      <w:r>
        <w:rPr>
          <w:i/>
        </w:rPr>
        <w:br/>
      </w:r>
      <w:r>
        <w:rPr>
          <w:i/>
        </w:rPr>
        <w:tab/>
      </w:r>
      <w:r>
        <w:rPr>
          <w:i/>
        </w:rPr>
        <w:tab/>
      </w:r>
      <w:r>
        <w:rPr>
          <w:i/>
        </w:rPr>
        <w:tab/>
      </w:r>
      <w:r>
        <w:rPr>
          <w:i/>
        </w:rPr>
        <w:tab/>
      </w:r>
      <w:r>
        <w:rPr>
          <w:i/>
        </w:rPr>
        <w:tab/>
        <w:t>Source: Nokia, Nokia Shanghai Bell</w:t>
      </w:r>
    </w:p>
    <w:p w14:paraId="6F220A4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3AF61" w14:textId="5A938992" w:rsidR="00483060" w:rsidRDefault="00483060" w:rsidP="00483060">
      <w:pPr>
        <w:rPr>
          <w:rFonts w:ascii="Arial" w:hAnsi="Arial" w:cs="Arial"/>
          <w:b/>
          <w:sz w:val="24"/>
        </w:rPr>
      </w:pPr>
      <w:r>
        <w:rPr>
          <w:rFonts w:ascii="Arial" w:hAnsi="Arial" w:cs="Arial"/>
          <w:b/>
          <w:color w:val="0000FF"/>
          <w:sz w:val="24"/>
        </w:rPr>
        <w:t>R5-236232</w:t>
      </w:r>
      <w:r>
        <w:rPr>
          <w:rFonts w:ascii="Arial" w:hAnsi="Arial" w:cs="Arial"/>
          <w:b/>
          <w:color w:val="0000FF"/>
          <w:sz w:val="24"/>
        </w:rPr>
        <w:tab/>
      </w:r>
      <w:r>
        <w:rPr>
          <w:rFonts w:ascii="Arial" w:hAnsi="Arial" w:cs="Arial"/>
          <w:b/>
          <w:sz w:val="24"/>
        </w:rPr>
        <w:t xml:space="preserve">Completion of NR SA FR1 fast </w:t>
      </w:r>
      <w:proofErr w:type="spellStart"/>
      <w:r>
        <w:rPr>
          <w:rFonts w:ascii="Arial" w:hAnsi="Arial" w:cs="Arial"/>
          <w:b/>
          <w:sz w:val="24"/>
        </w:rPr>
        <w:t>SCell</w:t>
      </w:r>
      <w:proofErr w:type="spellEnd"/>
      <w:r>
        <w:rPr>
          <w:rFonts w:ascii="Arial" w:hAnsi="Arial" w:cs="Arial"/>
          <w:b/>
          <w:sz w:val="24"/>
        </w:rPr>
        <w:t xml:space="preserve"> activation test case for 640 </w:t>
      </w:r>
      <w:proofErr w:type="spellStart"/>
      <w:r>
        <w:rPr>
          <w:rFonts w:ascii="Arial" w:hAnsi="Arial" w:cs="Arial"/>
          <w:b/>
          <w:sz w:val="24"/>
        </w:rPr>
        <w:t>ms</w:t>
      </w:r>
      <w:proofErr w:type="spellEnd"/>
      <w:r>
        <w:rPr>
          <w:rFonts w:ascii="Arial" w:hAnsi="Arial" w:cs="Arial"/>
          <w:b/>
          <w:sz w:val="24"/>
        </w:rPr>
        <w:t xml:space="preserve"> </w:t>
      </w:r>
      <w:proofErr w:type="spellStart"/>
      <w:r>
        <w:rPr>
          <w:rFonts w:ascii="Arial" w:hAnsi="Arial" w:cs="Arial"/>
          <w:b/>
          <w:sz w:val="24"/>
        </w:rPr>
        <w:t>SCell</w:t>
      </w:r>
      <w:proofErr w:type="spellEnd"/>
      <w:r>
        <w:rPr>
          <w:rFonts w:ascii="Arial" w:hAnsi="Arial" w:cs="Arial"/>
          <w:b/>
          <w:sz w:val="24"/>
        </w:rPr>
        <w:t xml:space="preserve"> measurement cycle</w:t>
      </w:r>
    </w:p>
    <w:p w14:paraId="0F0BA19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CR-2689  Cat: F (Rel-18)</w:t>
      </w:r>
      <w:r>
        <w:rPr>
          <w:i/>
        </w:rPr>
        <w:br/>
      </w:r>
      <w:r>
        <w:rPr>
          <w:i/>
        </w:rPr>
        <w:br/>
      </w:r>
      <w:r>
        <w:rPr>
          <w:i/>
        </w:rPr>
        <w:tab/>
      </w:r>
      <w:r>
        <w:rPr>
          <w:i/>
        </w:rPr>
        <w:tab/>
      </w:r>
      <w:r>
        <w:rPr>
          <w:i/>
        </w:rPr>
        <w:tab/>
      </w:r>
      <w:r>
        <w:rPr>
          <w:i/>
        </w:rPr>
        <w:tab/>
      </w:r>
      <w:r>
        <w:rPr>
          <w:i/>
        </w:rPr>
        <w:tab/>
        <w:t>Source: Nokia, Nokia Shanghai Bell</w:t>
      </w:r>
    </w:p>
    <w:p w14:paraId="5BA4B83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29CF2" w14:textId="57FC5CD3" w:rsidR="00483060" w:rsidRDefault="00483060" w:rsidP="00483060">
      <w:pPr>
        <w:rPr>
          <w:rFonts w:ascii="Arial" w:hAnsi="Arial" w:cs="Arial"/>
          <w:b/>
          <w:sz w:val="24"/>
        </w:rPr>
      </w:pPr>
      <w:r>
        <w:rPr>
          <w:rFonts w:ascii="Arial" w:hAnsi="Arial" w:cs="Arial"/>
          <w:b/>
          <w:color w:val="0000FF"/>
          <w:sz w:val="24"/>
        </w:rPr>
        <w:t>R5-236233</w:t>
      </w:r>
      <w:r>
        <w:rPr>
          <w:rFonts w:ascii="Arial" w:hAnsi="Arial" w:cs="Arial"/>
          <w:b/>
          <w:color w:val="0000FF"/>
          <w:sz w:val="24"/>
        </w:rPr>
        <w:tab/>
      </w:r>
      <w:r>
        <w:rPr>
          <w:rFonts w:ascii="Arial" w:hAnsi="Arial" w:cs="Arial"/>
          <w:b/>
          <w:sz w:val="24"/>
        </w:rPr>
        <w:t xml:space="preserve">Completion of NR SA FR2 fast </w:t>
      </w:r>
      <w:proofErr w:type="spellStart"/>
      <w:r>
        <w:rPr>
          <w:rFonts w:ascii="Arial" w:hAnsi="Arial" w:cs="Arial"/>
          <w:b/>
          <w:sz w:val="24"/>
        </w:rPr>
        <w:t>SCell</w:t>
      </w:r>
      <w:proofErr w:type="spellEnd"/>
      <w:r>
        <w:rPr>
          <w:rFonts w:ascii="Arial" w:hAnsi="Arial" w:cs="Arial"/>
          <w:b/>
          <w:sz w:val="24"/>
        </w:rPr>
        <w:t xml:space="preserve"> in intra-band activation test case</w:t>
      </w:r>
    </w:p>
    <w:p w14:paraId="6BFF235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CR-2690  Cat: F (Rel-18)</w:t>
      </w:r>
      <w:r>
        <w:rPr>
          <w:i/>
        </w:rPr>
        <w:br/>
      </w:r>
      <w:r>
        <w:rPr>
          <w:i/>
        </w:rPr>
        <w:br/>
      </w:r>
      <w:r>
        <w:rPr>
          <w:i/>
        </w:rPr>
        <w:tab/>
      </w:r>
      <w:r>
        <w:rPr>
          <w:i/>
        </w:rPr>
        <w:tab/>
      </w:r>
      <w:r>
        <w:rPr>
          <w:i/>
        </w:rPr>
        <w:tab/>
      </w:r>
      <w:r>
        <w:rPr>
          <w:i/>
        </w:rPr>
        <w:tab/>
      </w:r>
      <w:r>
        <w:rPr>
          <w:i/>
        </w:rPr>
        <w:tab/>
        <w:t>Source: Nokia, Nokia Shanghai Bell</w:t>
      </w:r>
    </w:p>
    <w:p w14:paraId="6218D3A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8ABB7" w14:textId="7D05EBB7" w:rsidR="00483060" w:rsidRDefault="00483060" w:rsidP="00483060">
      <w:pPr>
        <w:rPr>
          <w:rFonts w:ascii="Arial" w:hAnsi="Arial" w:cs="Arial"/>
          <w:b/>
          <w:sz w:val="24"/>
        </w:rPr>
      </w:pPr>
      <w:r>
        <w:rPr>
          <w:rFonts w:ascii="Arial" w:hAnsi="Arial" w:cs="Arial"/>
          <w:b/>
          <w:color w:val="0000FF"/>
          <w:sz w:val="24"/>
        </w:rPr>
        <w:lastRenderedPageBreak/>
        <w:t>R5-236234</w:t>
      </w:r>
      <w:r>
        <w:rPr>
          <w:rFonts w:ascii="Arial" w:hAnsi="Arial" w:cs="Arial"/>
          <w:b/>
          <w:color w:val="0000FF"/>
          <w:sz w:val="24"/>
        </w:rPr>
        <w:tab/>
      </w:r>
      <w:r>
        <w:rPr>
          <w:rFonts w:ascii="Arial" w:hAnsi="Arial" w:cs="Arial"/>
          <w:b/>
          <w:sz w:val="24"/>
        </w:rPr>
        <w:t xml:space="preserve">Measurement uncertainty and test tolerance </w:t>
      </w:r>
      <w:proofErr w:type="spellStart"/>
      <w:r>
        <w:rPr>
          <w:rFonts w:ascii="Arial" w:hAnsi="Arial" w:cs="Arial"/>
          <w:b/>
          <w:sz w:val="24"/>
        </w:rPr>
        <w:t>updation</w:t>
      </w:r>
      <w:proofErr w:type="spellEnd"/>
      <w:r>
        <w:rPr>
          <w:rFonts w:ascii="Arial" w:hAnsi="Arial" w:cs="Arial"/>
          <w:b/>
          <w:sz w:val="24"/>
        </w:rPr>
        <w:t xml:space="preserve"> of fast </w:t>
      </w:r>
      <w:proofErr w:type="spellStart"/>
      <w:r>
        <w:rPr>
          <w:rFonts w:ascii="Arial" w:hAnsi="Arial" w:cs="Arial"/>
          <w:b/>
          <w:sz w:val="24"/>
        </w:rPr>
        <w:t>SCell</w:t>
      </w:r>
      <w:proofErr w:type="spellEnd"/>
      <w:r>
        <w:rPr>
          <w:rFonts w:ascii="Arial" w:hAnsi="Arial" w:cs="Arial"/>
          <w:b/>
          <w:sz w:val="24"/>
        </w:rPr>
        <w:t xml:space="preserve"> activation and CPAC test cases</w:t>
      </w:r>
    </w:p>
    <w:p w14:paraId="40CBE49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CR-2691  Cat: F (Rel-18)</w:t>
      </w:r>
      <w:r>
        <w:rPr>
          <w:i/>
        </w:rPr>
        <w:br/>
      </w:r>
      <w:r>
        <w:rPr>
          <w:i/>
        </w:rPr>
        <w:br/>
      </w:r>
      <w:r>
        <w:rPr>
          <w:i/>
        </w:rPr>
        <w:tab/>
      </w:r>
      <w:r>
        <w:rPr>
          <w:i/>
        </w:rPr>
        <w:tab/>
      </w:r>
      <w:r>
        <w:rPr>
          <w:i/>
        </w:rPr>
        <w:tab/>
      </w:r>
      <w:r>
        <w:rPr>
          <w:i/>
        </w:rPr>
        <w:tab/>
      </w:r>
      <w:r>
        <w:rPr>
          <w:i/>
        </w:rPr>
        <w:tab/>
        <w:t>Source: Nokia, Nokia Shanghai Bell</w:t>
      </w:r>
    </w:p>
    <w:p w14:paraId="3C660D4C" w14:textId="77777777" w:rsidR="00483060" w:rsidRDefault="00483060" w:rsidP="00483060">
      <w:pPr>
        <w:rPr>
          <w:rFonts w:ascii="Arial" w:hAnsi="Arial" w:cs="Arial"/>
          <w:b/>
        </w:rPr>
      </w:pPr>
      <w:r>
        <w:rPr>
          <w:rFonts w:ascii="Arial" w:hAnsi="Arial" w:cs="Arial"/>
          <w:b/>
        </w:rPr>
        <w:t xml:space="preserve">Discussion: </w:t>
      </w:r>
    </w:p>
    <w:p w14:paraId="01185DF2" w14:textId="77777777" w:rsidR="00483060" w:rsidRDefault="00483060" w:rsidP="00483060">
      <w:r>
        <w:t>r1</w:t>
      </w:r>
    </w:p>
    <w:p w14:paraId="522D95E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R5-237804</w:t>
      </w:r>
      <w:r>
        <w:rPr>
          <w:color w:val="993300"/>
          <w:u w:val="single"/>
        </w:rPr>
        <w:t>.</w:t>
      </w:r>
    </w:p>
    <w:p w14:paraId="53176BF2" w14:textId="63AE44AA" w:rsidR="00483060" w:rsidRDefault="00483060" w:rsidP="00483060">
      <w:pPr>
        <w:rPr>
          <w:rFonts w:ascii="Arial" w:hAnsi="Arial" w:cs="Arial"/>
          <w:b/>
          <w:sz w:val="24"/>
        </w:rPr>
      </w:pPr>
      <w:r>
        <w:rPr>
          <w:rFonts w:ascii="Arial" w:hAnsi="Arial" w:cs="Arial"/>
          <w:b/>
          <w:color w:val="0000FF"/>
          <w:sz w:val="24"/>
        </w:rPr>
        <w:t>R5-237804</w:t>
      </w:r>
      <w:r>
        <w:rPr>
          <w:rFonts w:ascii="Arial" w:hAnsi="Arial" w:cs="Arial"/>
          <w:b/>
          <w:color w:val="0000FF"/>
          <w:sz w:val="24"/>
        </w:rPr>
        <w:tab/>
      </w:r>
      <w:r>
        <w:rPr>
          <w:rFonts w:ascii="Arial" w:hAnsi="Arial" w:cs="Arial"/>
          <w:b/>
          <w:sz w:val="24"/>
        </w:rPr>
        <w:t xml:space="preserve">Measurement uncertainty and test tolerance </w:t>
      </w:r>
      <w:proofErr w:type="spellStart"/>
      <w:r>
        <w:rPr>
          <w:rFonts w:ascii="Arial" w:hAnsi="Arial" w:cs="Arial"/>
          <w:b/>
          <w:sz w:val="24"/>
        </w:rPr>
        <w:t>updation</w:t>
      </w:r>
      <w:proofErr w:type="spellEnd"/>
      <w:r>
        <w:rPr>
          <w:rFonts w:ascii="Arial" w:hAnsi="Arial" w:cs="Arial"/>
          <w:b/>
          <w:sz w:val="24"/>
        </w:rPr>
        <w:t xml:space="preserve"> of fast </w:t>
      </w:r>
      <w:proofErr w:type="spellStart"/>
      <w:r>
        <w:rPr>
          <w:rFonts w:ascii="Arial" w:hAnsi="Arial" w:cs="Arial"/>
          <w:b/>
          <w:sz w:val="24"/>
        </w:rPr>
        <w:t>SCell</w:t>
      </w:r>
      <w:proofErr w:type="spellEnd"/>
      <w:r>
        <w:rPr>
          <w:rFonts w:ascii="Arial" w:hAnsi="Arial" w:cs="Arial"/>
          <w:b/>
          <w:sz w:val="24"/>
        </w:rPr>
        <w:t xml:space="preserve"> activation and CPAC test cases</w:t>
      </w:r>
    </w:p>
    <w:p w14:paraId="390F895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CR-2691  rev 1 Cat: F (Rel-18)</w:t>
      </w:r>
      <w:r>
        <w:rPr>
          <w:i/>
        </w:rPr>
        <w:br/>
      </w:r>
      <w:r>
        <w:rPr>
          <w:i/>
        </w:rPr>
        <w:br/>
      </w:r>
      <w:r>
        <w:rPr>
          <w:i/>
        </w:rPr>
        <w:tab/>
      </w:r>
      <w:r>
        <w:rPr>
          <w:i/>
        </w:rPr>
        <w:tab/>
      </w:r>
      <w:r>
        <w:rPr>
          <w:i/>
        </w:rPr>
        <w:tab/>
      </w:r>
      <w:r>
        <w:rPr>
          <w:i/>
        </w:rPr>
        <w:tab/>
      </w:r>
      <w:r>
        <w:rPr>
          <w:i/>
        </w:rPr>
        <w:tab/>
        <w:t>Source: Nokia, Nokia Shanghai Bell</w:t>
      </w:r>
    </w:p>
    <w:p w14:paraId="641146BA" w14:textId="77777777" w:rsidR="00483060" w:rsidRDefault="00483060" w:rsidP="00483060">
      <w:pPr>
        <w:rPr>
          <w:color w:val="808080"/>
        </w:rPr>
      </w:pPr>
      <w:r>
        <w:rPr>
          <w:color w:val="808080"/>
        </w:rPr>
        <w:t>(Replaces R5-236234)</w:t>
      </w:r>
    </w:p>
    <w:p w14:paraId="0CBBE38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C2E60" w14:textId="0C2604CF" w:rsidR="00483060" w:rsidRDefault="00483060" w:rsidP="00483060">
      <w:pPr>
        <w:rPr>
          <w:rFonts w:ascii="Arial" w:hAnsi="Arial" w:cs="Arial"/>
          <w:b/>
          <w:sz w:val="24"/>
        </w:rPr>
      </w:pPr>
      <w:r>
        <w:rPr>
          <w:rFonts w:ascii="Arial" w:hAnsi="Arial" w:cs="Arial"/>
          <w:b/>
          <w:color w:val="0000FF"/>
          <w:sz w:val="24"/>
        </w:rPr>
        <w:t>R5-236390</w:t>
      </w:r>
      <w:r>
        <w:rPr>
          <w:rFonts w:ascii="Arial" w:hAnsi="Arial" w:cs="Arial"/>
          <w:b/>
          <w:color w:val="0000FF"/>
          <w:sz w:val="24"/>
        </w:rPr>
        <w:tab/>
      </w:r>
      <w:r>
        <w:rPr>
          <w:rFonts w:ascii="Arial" w:hAnsi="Arial" w:cs="Arial"/>
          <w:b/>
          <w:sz w:val="24"/>
        </w:rPr>
        <w:t xml:space="preserve">Update of RRM Test Case 4.5.2.10 EN-DC FR1 interruptions due to RRM and RLM/BFD measurements on deactivated NR </w:t>
      </w:r>
      <w:proofErr w:type="spellStart"/>
      <w:r>
        <w:rPr>
          <w:rFonts w:ascii="Arial" w:hAnsi="Arial" w:cs="Arial"/>
          <w:b/>
          <w:sz w:val="24"/>
        </w:rPr>
        <w:t>PSCell</w:t>
      </w:r>
      <w:proofErr w:type="spellEnd"/>
    </w:p>
    <w:p w14:paraId="1A92108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CR-2700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8213949" w14:textId="77777777" w:rsidR="00483060" w:rsidRDefault="00483060" w:rsidP="00483060">
      <w:pPr>
        <w:rPr>
          <w:rFonts w:ascii="Arial" w:hAnsi="Arial" w:cs="Arial"/>
          <w:b/>
        </w:rPr>
      </w:pPr>
      <w:r>
        <w:rPr>
          <w:rFonts w:ascii="Arial" w:hAnsi="Arial" w:cs="Arial"/>
          <w:b/>
        </w:rPr>
        <w:t xml:space="preserve">Discussion: </w:t>
      </w:r>
    </w:p>
    <w:p w14:paraId="65D2788C" w14:textId="77777777" w:rsidR="00483060" w:rsidRDefault="00483060" w:rsidP="00483060">
      <w:r>
        <w:t>Is Rel-18!</w:t>
      </w:r>
    </w:p>
    <w:p w14:paraId="5BE6BC7D" w14:textId="77777777" w:rsidR="00483060" w:rsidRDefault="00483060" w:rsidP="00483060">
      <w:r>
        <w:t>r2</w:t>
      </w:r>
    </w:p>
    <w:p w14:paraId="789C778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R5-237805</w:t>
      </w:r>
      <w:r>
        <w:rPr>
          <w:color w:val="993300"/>
          <w:u w:val="single"/>
        </w:rPr>
        <w:t>.</w:t>
      </w:r>
    </w:p>
    <w:p w14:paraId="10F45A31" w14:textId="0C815545" w:rsidR="00483060" w:rsidRDefault="00483060" w:rsidP="00483060">
      <w:pPr>
        <w:rPr>
          <w:rFonts w:ascii="Arial" w:hAnsi="Arial" w:cs="Arial"/>
          <w:b/>
          <w:sz w:val="24"/>
        </w:rPr>
      </w:pPr>
      <w:r>
        <w:rPr>
          <w:rFonts w:ascii="Arial" w:hAnsi="Arial" w:cs="Arial"/>
          <w:b/>
          <w:color w:val="0000FF"/>
          <w:sz w:val="24"/>
        </w:rPr>
        <w:t>R5-237805</w:t>
      </w:r>
      <w:r>
        <w:rPr>
          <w:rFonts w:ascii="Arial" w:hAnsi="Arial" w:cs="Arial"/>
          <w:b/>
          <w:color w:val="0000FF"/>
          <w:sz w:val="24"/>
        </w:rPr>
        <w:tab/>
      </w:r>
      <w:r>
        <w:rPr>
          <w:rFonts w:ascii="Arial" w:hAnsi="Arial" w:cs="Arial"/>
          <w:b/>
          <w:sz w:val="24"/>
        </w:rPr>
        <w:t xml:space="preserve">Update of RRM Test Case 4.5.2.10 EN-DC FR1 interruptions due to RRM and RLM/BFD measurements on deactivated NR </w:t>
      </w:r>
      <w:proofErr w:type="spellStart"/>
      <w:r>
        <w:rPr>
          <w:rFonts w:ascii="Arial" w:hAnsi="Arial" w:cs="Arial"/>
          <w:b/>
          <w:sz w:val="24"/>
        </w:rPr>
        <w:t>PSCell</w:t>
      </w:r>
      <w:proofErr w:type="spellEnd"/>
    </w:p>
    <w:p w14:paraId="729838A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CR-2700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83EB05A" w14:textId="77777777" w:rsidR="00483060" w:rsidRDefault="00483060" w:rsidP="00483060">
      <w:pPr>
        <w:rPr>
          <w:color w:val="808080"/>
        </w:rPr>
      </w:pPr>
      <w:r>
        <w:rPr>
          <w:color w:val="808080"/>
        </w:rPr>
        <w:t>(Replaces R5-236390)</w:t>
      </w:r>
    </w:p>
    <w:p w14:paraId="1FEA6EF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6FCF3" w14:textId="13E4C14A" w:rsidR="00483060" w:rsidRDefault="00483060" w:rsidP="00483060">
      <w:pPr>
        <w:rPr>
          <w:rFonts w:ascii="Arial" w:hAnsi="Arial" w:cs="Arial"/>
          <w:b/>
          <w:sz w:val="24"/>
        </w:rPr>
      </w:pPr>
      <w:r>
        <w:rPr>
          <w:rFonts w:ascii="Arial" w:hAnsi="Arial" w:cs="Arial"/>
          <w:b/>
          <w:color w:val="0000FF"/>
          <w:sz w:val="24"/>
        </w:rPr>
        <w:t>R5-236392</w:t>
      </w:r>
      <w:r>
        <w:rPr>
          <w:rFonts w:ascii="Arial" w:hAnsi="Arial" w:cs="Arial"/>
          <w:b/>
          <w:color w:val="0000FF"/>
          <w:sz w:val="24"/>
        </w:rPr>
        <w:tab/>
      </w:r>
      <w:r>
        <w:rPr>
          <w:rFonts w:ascii="Arial" w:hAnsi="Arial" w:cs="Arial"/>
          <w:b/>
          <w:sz w:val="24"/>
        </w:rPr>
        <w:t xml:space="preserve">Update of RRM Test Case 4.5.10.1 EN-DC FR1 </w:t>
      </w:r>
      <w:proofErr w:type="spellStart"/>
      <w:r>
        <w:rPr>
          <w:rFonts w:ascii="Arial" w:hAnsi="Arial" w:cs="Arial"/>
          <w:b/>
          <w:sz w:val="24"/>
        </w:rPr>
        <w:t>PSCell</w:t>
      </w:r>
      <w:proofErr w:type="spellEnd"/>
      <w:r>
        <w:rPr>
          <w:rFonts w:ascii="Arial" w:hAnsi="Arial" w:cs="Arial"/>
          <w:b/>
          <w:sz w:val="24"/>
        </w:rPr>
        <w:t xml:space="preserve"> activation and deactivation delay</w:t>
      </w:r>
    </w:p>
    <w:p w14:paraId="04A4C87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D2B9E77" w14:textId="77777777" w:rsidR="00483060" w:rsidRDefault="00483060" w:rsidP="00483060">
      <w:pPr>
        <w:rPr>
          <w:rFonts w:ascii="Arial" w:hAnsi="Arial" w:cs="Arial"/>
          <w:b/>
        </w:rPr>
      </w:pPr>
      <w:r>
        <w:rPr>
          <w:rFonts w:ascii="Arial" w:hAnsi="Arial" w:cs="Arial"/>
          <w:b/>
        </w:rPr>
        <w:t xml:space="preserve">Discussion: </w:t>
      </w:r>
    </w:p>
    <w:p w14:paraId="640DB781" w14:textId="77777777" w:rsidR="00483060" w:rsidRDefault="00483060" w:rsidP="00483060">
      <w:r>
        <w:lastRenderedPageBreak/>
        <w:t>Is Rel-18!</w:t>
      </w:r>
    </w:p>
    <w:p w14:paraId="755E069E" w14:textId="77777777" w:rsidR="00483060" w:rsidRDefault="00483060" w:rsidP="00483060">
      <w:r>
        <w:t>r1</w:t>
      </w:r>
    </w:p>
    <w:p w14:paraId="6111E29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R5-237806</w:t>
      </w:r>
      <w:r>
        <w:rPr>
          <w:color w:val="993300"/>
          <w:u w:val="single"/>
        </w:rPr>
        <w:t>.</w:t>
      </w:r>
    </w:p>
    <w:p w14:paraId="7A048F67" w14:textId="68B47C16" w:rsidR="00483060" w:rsidRDefault="00483060" w:rsidP="00483060">
      <w:pPr>
        <w:rPr>
          <w:rFonts w:ascii="Arial" w:hAnsi="Arial" w:cs="Arial"/>
          <w:b/>
          <w:sz w:val="24"/>
        </w:rPr>
      </w:pPr>
      <w:r>
        <w:rPr>
          <w:rFonts w:ascii="Arial" w:hAnsi="Arial" w:cs="Arial"/>
          <w:b/>
          <w:color w:val="0000FF"/>
          <w:sz w:val="24"/>
        </w:rPr>
        <w:t>R5-237806</w:t>
      </w:r>
      <w:r>
        <w:rPr>
          <w:rFonts w:ascii="Arial" w:hAnsi="Arial" w:cs="Arial"/>
          <w:b/>
          <w:color w:val="0000FF"/>
          <w:sz w:val="24"/>
        </w:rPr>
        <w:tab/>
      </w:r>
      <w:r>
        <w:rPr>
          <w:rFonts w:ascii="Arial" w:hAnsi="Arial" w:cs="Arial"/>
          <w:b/>
          <w:sz w:val="24"/>
        </w:rPr>
        <w:t xml:space="preserve">Update of RRM Test Case 4.5.10.1 EN-DC FR1 </w:t>
      </w:r>
      <w:proofErr w:type="spellStart"/>
      <w:r>
        <w:rPr>
          <w:rFonts w:ascii="Arial" w:hAnsi="Arial" w:cs="Arial"/>
          <w:b/>
          <w:sz w:val="24"/>
        </w:rPr>
        <w:t>PSCell</w:t>
      </w:r>
      <w:proofErr w:type="spellEnd"/>
      <w:r>
        <w:rPr>
          <w:rFonts w:ascii="Arial" w:hAnsi="Arial" w:cs="Arial"/>
          <w:b/>
          <w:sz w:val="24"/>
        </w:rPr>
        <w:t xml:space="preserve"> activation and deactivation delay</w:t>
      </w:r>
    </w:p>
    <w:p w14:paraId="399EF1D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CR-2701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A9BBF2D" w14:textId="77777777" w:rsidR="00483060" w:rsidRDefault="00483060" w:rsidP="00483060">
      <w:pPr>
        <w:rPr>
          <w:color w:val="808080"/>
        </w:rPr>
      </w:pPr>
      <w:r>
        <w:rPr>
          <w:color w:val="808080"/>
        </w:rPr>
        <w:t>(Replaces R5-236392)</w:t>
      </w:r>
    </w:p>
    <w:p w14:paraId="66EB427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2191C" w14:textId="41747422" w:rsidR="00483060" w:rsidRDefault="00483060" w:rsidP="00483060">
      <w:pPr>
        <w:rPr>
          <w:rFonts w:ascii="Arial" w:hAnsi="Arial" w:cs="Arial"/>
          <w:b/>
          <w:sz w:val="24"/>
        </w:rPr>
      </w:pPr>
      <w:r>
        <w:rPr>
          <w:rFonts w:ascii="Arial" w:hAnsi="Arial" w:cs="Arial"/>
          <w:b/>
          <w:color w:val="0000FF"/>
          <w:sz w:val="24"/>
        </w:rPr>
        <w:t>R5-236394</w:t>
      </w:r>
      <w:r>
        <w:rPr>
          <w:rFonts w:ascii="Arial" w:hAnsi="Arial" w:cs="Arial"/>
          <w:b/>
          <w:color w:val="0000FF"/>
          <w:sz w:val="24"/>
        </w:rPr>
        <w:tab/>
      </w:r>
      <w:r>
        <w:rPr>
          <w:rFonts w:ascii="Arial" w:hAnsi="Arial" w:cs="Arial"/>
          <w:b/>
          <w:sz w:val="24"/>
        </w:rPr>
        <w:t xml:space="preserve">Update of RRM Test Case 5.5.12.1 EN-DC FR2 </w:t>
      </w:r>
      <w:proofErr w:type="spellStart"/>
      <w:r>
        <w:rPr>
          <w:rFonts w:ascii="Arial" w:hAnsi="Arial" w:cs="Arial"/>
          <w:b/>
          <w:sz w:val="24"/>
        </w:rPr>
        <w:t>PSCell</w:t>
      </w:r>
      <w:proofErr w:type="spellEnd"/>
      <w:r>
        <w:rPr>
          <w:rFonts w:ascii="Arial" w:hAnsi="Arial" w:cs="Arial"/>
          <w:b/>
          <w:sz w:val="24"/>
        </w:rPr>
        <w:t xml:space="preserve"> activation and deactivation delay</w:t>
      </w:r>
    </w:p>
    <w:p w14:paraId="7F57FAD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CR-2702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DB6C695" w14:textId="77777777" w:rsidR="00483060" w:rsidRDefault="00483060" w:rsidP="00483060">
      <w:pPr>
        <w:rPr>
          <w:rFonts w:ascii="Arial" w:hAnsi="Arial" w:cs="Arial"/>
          <w:b/>
        </w:rPr>
      </w:pPr>
      <w:r>
        <w:rPr>
          <w:rFonts w:ascii="Arial" w:hAnsi="Arial" w:cs="Arial"/>
          <w:b/>
        </w:rPr>
        <w:t xml:space="preserve">Discussion: </w:t>
      </w:r>
    </w:p>
    <w:p w14:paraId="5D6B155E" w14:textId="77777777" w:rsidR="00483060" w:rsidRDefault="00483060" w:rsidP="00483060">
      <w:r>
        <w:t>Is Rel-18!</w:t>
      </w:r>
    </w:p>
    <w:p w14:paraId="0A9ED6D2" w14:textId="77777777" w:rsidR="00483060" w:rsidRDefault="00483060" w:rsidP="00483060">
      <w:r>
        <w:t>r1</w:t>
      </w:r>
    </w:p>
    <w:p w14:paraId="7F8D439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R5-237807</w:t>
      </w:r>
      <w:r>
        <w:rPr>
          <w:color w:val="993300"/>
          <w:u w:val="single"/>
        </w:rPr>
        <w:t>.</w:t>
      </w:r>
    </w:p>
    <w:p w14:paraId="0198AA02" w14:textId="35AA941A" w:rsidR="00483060" w:rsidRDefault="00483060" w:rsidP="00483060">
      <w:pPr>
        <w:rPr>
          <w:rFonts w:ascii="Arial" w:hAnsi="Arial" w:cs="Arial"/>
          <w:b/>
          <w:sz w:val="24"/>
        </w:rPr>
      </w:pPr>
      <w:r>
        <w:rPr>
          <w:rFonts w:ascii="Arial" w:hAnsi="Arial" w:cs="Arial"/>
          <w:b/>
          <w:color w:val="0000FF"/>
          <w:sz w:val="24"/>
        </w:rPr>
        <w:t>R5-237807</w:t>
      </w:r>
      <w:r>
        <w:rPr>
          <w:rFonts w:ascii="Arial" w:hAnsi="Arial" w:cs="Arial"/>
          <w:b/>
          <w:color w:val="0000FF"/>
          <w:sz w:val="24"/>
        </w:rPr>
        <w:tab/>
      </w:r>
      <w:r>
        <w:rPr>
          <w:rFonts w:ascii="Arial" w:hAnsi="Arial" w:cs="Arial"/>
          <w:b/>
          <w:sz w:val="24"/>
        </w:rPr>
        <w:t xml:space="preserve">Update of RRM Test Case 5.5.12.1 EN-DC FR2 </w:t>
      </w:r>
      <w:proofErr w:type="spellStart"/>
      <w:r>
        <w:rPr>
          <w:rFonts w:ascii="Arial" w:hAnsi="Arial" w:cs="Arial"/>
          <w:b/>
          <w:sz w:val="24"/>
        </w:rPr>
        <w:t>PSCell</w:t>
      </w:r>
      <w:proofErr w:type="spellEnd"/>
      <w:r>
        <w:rPr>
          <w:rFonts w:ascii="Arial" w:hAnsi="Arial" w:cs="Arial"/>
          <w:b/>
          <w:sz w:val="24"/>
        </w:rPr>
        <w:t xml:space="preserve"> activation and deactivation delay</w:t>
      </w:r>
    </w:p>
    <w:p w14:paraId="381529F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CR-2702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67061B7" w14:textId="77777777" w:rsidR="00483060" w:rsidRDefault="00483060" w:rsidP="00483060">
      <w:pPr>
        <w:rPr>
          <w:color w:val="808080"/>
        </w:rPr>
      </w:pPr>
      <w:r>
        <w:rPr>
          <w:color w:val="808080"/>
        </w:rPr>
        <w:t>(Replaces R5-236394)</w:t>
      </w:r>
    </w:p>
    <w:p w14:paraId="613E225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55B34" w14:textId="6162185C" w:rsidR="00483060" w:rsidRDefault="00483060" w:rsidP="00483060">
      <w:pPr>
        <w:rPr>
          <w:rFonts w:ascii="Arial" w:hAnsi="Arial" w:cs="Arial"/>
          <w:b/>
          <w:sz w:val="24"/>
        </w:rPr>
      </w:pPr>
      <w:r>
        <w:rPr>
          <w:rFonts w:ascii="Arial" w:hAnsi="Arial" w:cs="Arial"/>
          <w:b/>
          <w:color w:val="0000FF"/>
          <w:sz w:val="24"/>
        </w:rPr>
        <w:t>R5-236865</w:t>
      </w:r>
      <w:r>
        <w:rPr>
          <w:rFonts w:ascii="Arial" w:hAnsi="Arial" w:cs="Arial"/>
          <w:b/>
          <w:color w:val="0000FF"/>
          <w:sz w:val="24"/>
        </w:rPr>
        <w:tab/>
      </w:r>
      <w:r>
        <w:rPr>
          <w:rFonts w:ascii="Arial" w:hAnsi="Arial" w:cs="Arial"/>
          <w:b/>
          <w:sz w:val="24"/>
        </w:rPr>
        <w:t xml:space="preserve">Update of 7.5.3.14 Fast </w:t>
      </w:r>
      <w:proofErr w:type="spellStart"/>
      <w:r>
        <w:rPr>
          <w:rFonts w:ascii="Arial" w:hAnsi="Arial" w:cs="Arial"/>
          <w:b/>
          <w:sz w:val="24"/>
        </w:rPr>
        <w:t>SCell</w:t>
      </w:r>
      <w:proofErr w:type="spellEnd"/>
      <w:r>
        <w:rPr>
          <w:rFonts w:ascii="Arial" w:hAnsi="Arial" w:cs="Arial"/>
          <w:b/>
          <w:sz w:val="24"/>
        </w:rPr>
        <w:t xml:space="preserve"> activation including test tolerance</w:t>
      </w:r>
    </w:p>
    <w:p w14:paraId="0CFAD2D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74CCB9" w14:textId="77777777" w:rsidR="00483060" w:rsidRDefault="00483060" w:rsidP="00483060">
      <w:pPr>
        <w:rPr>
          <w:rFonts w:ascii="Arial" w:hAnsi="Arial" w:cs="Arial"/>
          <w:b/>
        </w:rPr>
      </w:pPr>
      <w:r>
        <w:rPr>
          <w:rFonts w:ascii="Arial" w:hAnsi="Arial" w:cs="Arial"/>
          <w:b/>
        </w:rPr>
        <w:t xml:space="preserve">Abstract: </w:t>
      </w:r>
    </w:p>
    <w:p w14:paraId="09681C2C" w14:textId="77777777" w:rsidR="00483060" w:rsidRDefault="00483060" w:rsidP="00483060">
      <w:r>
        <w:t>RAN4 dependent</w:t>
      </w:r>
    </w:p>
    <w:p w14:paraId="533883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R5-237954</w:t>
      </w:r>
      <w:r>
        <w:rPr>
          <w:color w:val="993300"/>
          <w:u w:val="single"/>
        </w:rPr>
        <w:t>.</w:t>
      </w:r>
    </w:p>
    <w:p w14:paraId="36A971DA" w14:textId="107CF79A" w:rsidR="00483060" w:rsidRDefault="00483060" w:rsidP="00483060">
      <w:pPr>
        <w:rPr>
          <w:rFonts w:ascii="Arial" w:hAnsi="Arial" w:cs="Arial"/>
          <w:b/>
          <w:sz w:val="24"/>
        </w:rPr>
      </w:pPr>
      <w:r>
        <w:rPr>
          <w:rFonts w:ascii="Arial" w:hAnsi="Arial" w:cs="Arial"/>
          <w:b/>
          <w:color w:val="0000FF"/>
          <w:sz w:val="24"/>
        </w:rPr>
        <w:t>R5-237954</w:t>
      </w:r>
      <w:r>
        <w:rPr>
          <w:rFonts w:ascii="Arial" w:hAnsi="Arial" w:cs="Arial"/>
          <w:b/>
          <w:color w:val="0000FF"/>
          <w:sz w:val="24"/>
        </w:rPr>
        <w:tab/>
      </w:r>
      <w:r>
        <w:rPr>
          <w:rFonts w:ascii="Arial" w:hAnsi="Arial" w:cs="Arial"/>
          <w:b/>
          <w:sz w:val="24"/>
        </w:rPr>
        <w:t xml:space="preserve">Update of 7.5.3.14 Fast </w:t>
      </w:r>
      <w:proofErr w:type="spellStart"/>
      <w:r>
        <w:rPr>
          <w:rFonts w:ascii="Arial" w:hAnsi="Arial" w:cs="Arial"/>
          <w:b/>
          <w:sz w:val="24"/>
        </w:rPr>
        <w:t>SCell</w:t>
      </w:r>
      <w:proofErr w:type="spellEnd"/>
      <w:r>
        <w:rPr>
          <w:rFonts w:ascii="Arial" w:hAnsi="Arial" w:cs="Arial"/>
          <w:b/>
          <w:sz w:val="24"/>
        </w:rPr>
        <w:t xml:space="preserve"> activation including test tolerance</w:t>
      </w:r>
    </w:p>
    <w:p w14:paraId="1FFD466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19B6A3" w14:textId="77777777" w:rsidR="00483060" w:rsidRDefault="00483060" w:rsidP="00483060">
      <w:pPr>
        <w:rPr>
          <w:color w:val="808080"/>
        </w:rPr>
      </w:pPr>
      <w:r>
        <w:rPr>
          <w:color w:val="808080"/>
        </w:rPr>
        <w:lastRenderedPageBreak/>
        <w:t>(Replaces R5-236865)</w:t>
      </w:r>
    </w:p>
    <w:p w14:paraId="6F4955B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8E3D4" w14:textId="48BCAEB1" w:rsidR="00483060" w:rsidRDefault="00483060" w:rsidP="00483060">
      <w:pPr>
        <w:rPr>
          <w:rFonts w:ascii="Arial" w:hAnsi="Arial" w:cs="Arial"/>
          <w:b/>
          <w:sz w:val="24"/>
        </w:rPr>
      </w:pPr>
      <w:r>
        <w:rPr>
          <w:rFonts w:ascii="Arial" w:hAnsi="Arial" w:cs="Arial"/>
          <w:b/>
          <w:color w:val="0000FF"/>
          <w:sz w:val="24"/>
        </w:rPr>
        <w:t>R5-236866</w:t>
      </w:r>
      <w:r>
        <w:rPr>
          <w:rFonts w:ascii="Arial" w:hAnsi="Arial" w:cs="Arial"/>
          <w:b/>
          <w:color w:val="0000FF"/>
          <w:sz w:val="24"/>
        </w:rPr>
        <w:tab/>
      </w:r>
      <w:r>
        <w:rPr>
          <w:rFonts w:ascii="Arial" w:hAnsi="Arial" w:cs="Arial"/>
          <w:b/>
          <w:sz w:val="24"/>
        </w:rPr>
        <w:t xml:space="preserve">Update of 5.5.13.1 Conditional </w:t>
      </w:r>
      <w:proofErr w:type="spellStart"/>
      <w:r>
        <w:rPr>
          <w:rFonts w:ascii="Arial" w:hAnsi="Arial" w:cs="Arial"/>
          <w:b/>
          <w:sz w:val="24"/>
        </w:rPr>
        <w:t>PSCell</w:t>
      </w:r>
      <w:proofErr w:type="spellEnd"/>
      <w:r>
        <w:rPr>
          <w:rFonts w:ascii="Arial" w:hAnsi="Arial" w:cs="Arial"/>
          <w:b/>
          <w:sz w:val="24"/>
        </w:rPr>
        <w:t xml:space="preserve"> Addition including test tolerance</w:t>
      </w:r>
    </w:p>
    <w:p w14:paraId="1566212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770B48" w14:textId="77777777" w:rsidR="00483060" w:rsidRDefault="00483060" w:rsidP="00483060">
      <w:pPr>
        <w:rPr>
          <w:rFonts w:ascii="Arial" w:hAnsi="Arial" w:cs="Arial"/>
          <w:b/>
        </w:rPr>
      </w:pPr>
      <w:r>
        <w:rPr>
          <w:rFonts w:ascii="Arial" w:hAnsi="Arial" w:cs="Arial"/>
          <w:b/>
        </w:rPr>
        <w:t xml:space="preserve">Discussion: </w:t>
      </w:r>
    </w:p>
    <w:p w14:paraId="04E8CC79" w14:textId="77777777" w:rsidR="00483060" w:rsidRDefault="00483060" w:rsidP="00483060">
      <w:r>
        <w:t>r1</w:t>
      </w:r>
    </w:p>
    <w:p w14:paraId="110B12B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R5-237808</w:t>
      </w:r>
      <w:r>
        <w:rPr>
          <w:color w:val="993300"/>
          <w:u w:val="single"/>
        </w:rPr>
        <w:t>.</w:t>
      </w:r>
    </w:p>
    <w:p w14:paraId="0C31E9A2" w14:textId="48094D63" w:rsidR="00483060" w:rsidRDefault="00483060" w:rsidP="00483060">
      <w:pPr>
        <w:rPr>
          <w:rFonts w:ascii="Arial" w:hAnsi="Arial" w:cs="Arial"/>
          <w:b/>
          <w:sz w:val="24"/>
        </w:rPr>
      </w:pPr>
      <w:r>
        <w:rPr>
          <w:rFonts w:ascii="Arial" w:hAnsi="Arial" w:cs="Arial"/>
          <w:b/>
          <w:color w:val="0000FF"/>
          <w:sz w:val="24"/>
        </w:rPr>
        <w:t>R5-237808</w:t>
      </w:r>
      <w:r>
        <w:rPr>
          <w:rFonts w:ascii="Arial" w:hAnsi="Arial" w:cs="Arial"/>
          <w:b/>
          <w:color w:val="0000FF"/>
          <w:sz w:val="24"/>
        </w:rPr>
        <w:tab/>
      </w:r>
      <w:r>
        <w:rPr>
          <w:rFonts w:ascii="Arial" w:hAnsi="Arial" w:cs="Arial"/>
          <w:b/>
          <w:sz w:val="24"/>
        </w:rPr>
        <w:t xml:space="preserve">Update of 5.5.13.1 Conditional </w:t>
      </w:r>
      <w:proofErr w:type="spellStart"/>
      <w:r>
        <w:rPr>
          <w:rFonts w:ascii="Arial" w:hAnsi="Arial" w:cs="Arial"/>
          <w:b/>
          <w:sz w:val="24"/>
        </w:rPr>
        <w:t>PSCell</w:t>
      </w:r>
      <w:proofErr w:type="spellEnd"/>
      <w:r>
        <w:rPr>
          <w:rFonts w:ascii="Arial" w:hAnsi="Arial" w:cs="Arial"/>
          <w:b/>
          <w:sz w:val="24"/>
        </w:rPr>
        <w:t xml:space="preserve"> Addition including test tolerance</w:t>
      </w:r>
    </w:p>
    <w:p w14:paraId="632CD63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3C5E19" w14:textId="77777777" w:rsidR="00483060" w:rsidRDefault="00483060" w:rsidP="00483060">
      <w:pPr>
        <w:rPr>
          <w:color w:val="808080"/>
        </w:rPr>
      </w:pPr>
      <w:r>
        <w:rPr>
          <w:color w:val="808080"/>
        </w:rPr>
        <w:t>(Replaces R5-236866)</w:t>
      </w:r>
    </w:p>
    <w:p w14:paraId="6AF7166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14BA5" w14:textId="654F5D18" w:rsidR="00483060" w:rsidRDefault="00483060" w:rsidP="00483060">
      <w:pPr>
        <w:rPr>
          <w:rFonts w:ascii="Arial" w:hAnsi="Arial" w:cs="Arial"/>
          <w:b/>
          <w:sz w:val="24"/>
        </w:rPr>
      </w:pPr>
      <w:r>
        <w:rPr>
          <w:rFonts w:ascii="Arial" w:hAnsi="Arial" w:cs="Arial"/>
          <w:b/>
          <w:color w:val="0000FF"/>
          <w:sz w:val="24"/>
        </w:rPr>
        <w:t>R5-236867</w:t>
      </w:r>
      <w:r>
        <w:rPr>
          <w:rFonts w:ascii="Arial" w:hAnsi="Arial" w:cs="Arial"/>
          <w:b/>
          <w:color w:val="0000FF"/>
          <w:sz w:val="24"/>
        </w:rPr>
        <w:tab/>
      </w:r>
      <w:r>
        <w:rPr>
          <w:rFonts w:ascii="Arial" w:hAnsi="Arial" w:cs="Arial"/>
          <w:b/>
          <w:sz w:val="24"/>
        </w:rPr>
        <w:t xml:space="preserve">Update of 7.5.12.1 Conditional </w:t>
      </w:r>
      <w:proofErr w:type="spellStart"/>
      <w:r>
        <w:rPr>
          <w:rFonts w:ascii="Arial" w:hAnsi="Arial" w:cs="Arial"/>
          <w:b/>
          <w:sz w:val="24"/>
        </w:rPr>
        <w:t>PSCell</w:t>
      </w:r>
      <w:proofErr w:type="spellEnd"/>
      <w:r>
        <w:rPr>
          <w:rFonts w:ascii="Arial" w:hAnsi="Arial" w:cs="Arial"/>
          <w:b/>
          <w:sz w:val="24"/>
        </w:rPr>
        <w:t xml:space="preserve"> Addition including test tolerance</w:t>
      </w:r>
    </w:p>
    <w:p w14:paraId="008BBC5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30AA89" w14:textId="77777777" w:rsidR="00483060" w:rsidRDefault="00483060" w:rsidP="00483060">
      <w:pPr>
        <w:rPr>
          <w:rFonts w:ascii="Arial" w:hAnsi="Arial" w:cs="Arial"/>
          <w:b/>
        </w:rPr>
      </w:pPr>
      <w:r>
        <w:rPr>
          <w:rFonts w:ascii="Arial" w:hAnsi="Arial" w:cs="Arial"/>
          <w:b/>
        </w:rPr>
        <w:t xml:space="preserve">Discussion: </w:t>
      </w:r>
    </w:p>
    <w:p w14:paraId="5FAB360B" w14:textId="77777777" w:rsidR="00483060" w:rsidRDefault="00483060" w:rsidP="00483060">
      <w:r>
        <w:t>r1</w:t>
      </w:r>
    </w:p>
    <w:p w14:paraId="641A183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R5-237809</w:t>
      </w:r>
      <w:r>
        <w:rPr>
          <w:color w:val="993300"/>
          <w:u w:val="single"/>
        </w:rPr>
        <w:t>.</w:t>
      </w:r>
    </w:p>
    <w:p w14:paraId="683FC044" w14:textId="3A59CC2D" w:rsidR="00483060" w:rsidRDefault="00483060" w:rsidP="00483060">
      <w:pPr>
        <w:rPr>
          <w:rFonts w:ascii="Arial" w:hAnsi="Arial" w:cs="Arial"/>
          <w:b/>
          <w:sz w:val="24"/>
        </w:rPr>
      </w:pPr>
      <w:r>
        <w:rPr>
          <w:rFonts w:ascii="Arial" w:hAnsi="Arial" w:cs="Arial"/>
          <w:b/>
          <w:color w:val="0000FF"/>
          <w:sz w:val="24"/>
        </w:rPr>
        <w:t>R5-237809</w:t>
      </w:r>
      <w:r>
        <w:rPr>
          <w:rFonts w:ascii="Arial" w:hAnsi="Arial" w:cs="Arial"/>
          <w:b/>
          <w:color w:val="0000FF"/>
          <w:sz w:val="24"/>
        </w:rPr>
        <w:tab/>
      </w:r>
      <w:r>
        <w:rPr>
          <w:rFonts w:ascii="Arial" w:hAnsi="Arial" w:cs="Arial"/>
          <w:b/>
          <w:sz w:val="24"/>
        </w:rPr>
        <w:t xml:space="preserve">Update of 7.5.12.1 Conditional </w:t>
      </w:r>
      <w:proofErr w:type="spellStart"/>
      <w:r>
        <w:rPr>
          <w:rFonts w:ascii="Arial" w:hAnsi="Arial" w:cs="Arial"/>
          <w:b/>
          <w:sz w:val="24"/>
        </w:rPr>
        <w:t>PSCell</w:t>
      </w:r>
      <w:proofErr w:type="spellEnd"/>
      <w:r>
        <w:rPr>
          <w:rFonts w:ascii="Arial" w:hAnsi="Arial" w:cs="Arial"/>
          <w:b/>
          <w:sz w:val="24"/>
        </w:rPr>
        <w:t xml:space="preserve"> Addition including test tolerance</w:t>
      </w:r>
    </w:p>
    <w:p w14:paraId="225F626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F542CB" w14:textId="77777777" w:rsidR="00483060" w:rsidRDefault="00483060" w:rsidP="00483060">
      <w:pPr>
        <w:rPr>
          <w:color w:val="808080"/>
        </w:rPr>
      </w:pPr>
      <w:r>
        <w:rPr>
          <w:color w:val="808080"/>
        </w:rPr>
        <w:t>(Replaces R5-236867)</w:t>
      </w:r>
    </w:p>
    <w:p w14:paraId="4BF75AD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24D22" w14:textId="1D887BD1" w:rsidR="00483060" w:rsidRDefault="00483060" w:rsidP="00483060">
      <w:pPr>
        <w:rPr>
          <w:rFonts w:ascii="Arial" w:hAnsi="Arial" w:cs="Arial"/>
          <w:b/>
          <w:sz w:val="24"/>
        </w:rPr>
      </w:pPr>
      <w:r>
        <w:rPr>
          <w:rFonts w:ascii="Arial" w:hAnsi="Arial" w:cs="Arial"/>
          <w:b/>
          <w:color w:val="0000FF"/>
          <w:sz w:val="24"/>
        </w:rPr>
        <w:t>R5-236868</w:t>
      </w:r>
      <w:r>
        <w:rPr>
          <w:rFonts w:ascii="Arial" w:hAnsi="Arial" w:cs="Arial"/>
          <w:b/>
          <w:color w:val="0000FF"/>
          <w:sz w:val="24"/>
        </w:rPr>
        <w:tab/>
      </w:r>
      <w:r>
        <w:rPr>
          <w:rFonts w:ascii="Arial" w:hAnsi="Arial" w:cs="Arial"/>
          <w:b/>
          <w:sz w:val="24"/>
        </w:rPr>
        <w:t xml:space="preserve">Update of 7.5.14 </w:t>
      </w:r>
      <w:proofErr w:type="spellStart"/>
      <w:r>
        <w:rPr>
          <w:rFonts w:ascii="Arial" w:hAnsi="Arial" w:cs="Arial"/>
          <w:b/>
          <w:sz w:val="24"/>
        </w:rPr>
        <w:t>PSCell</w:t>
      </w:r>
      <w:proofErr w:type="spellEnd"/>
      <w:r>
        <w:rPr>
          <w:rFonts w:ascii="Arial" w:hAnsi="Arial" w:cs="Arial"/>
          <w:b/>
          <w:sz w:val="24"/>
        </w:rPr>
        <w:t xml:space="preserve"> activation including test tolerance</w:t>
      </w:r>
    </w:p>
    <w:p w14:paraId="2F4EA1C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F9D0FB" w14:textId="77777777" w:rsidR="00483060" w:rsidRDefault="00483060" w:rsidP="00483060">
      <w:pPr>
        <w:rPr>
          <w:rFonts w:ascii="Arial" w:hAnsi="Arial" w:cs="Arial"/>
          <w:b/>
        </w:rPr>
      </w:pPr>
      <w:r>
        <w:rPr>
          <w:rFonts w:ascii="Arial" w:hAnsi="Arial" w:cs="Arial"/>
          <w:b/>
        </w:rPr>
        <w:t xml:space="preserve">Abstract: </w:t>
      </w:r>
    </w:p>
    <w:p w14:paraId="7C73D1DA" w14:textId="77777777" w:rsidR="00483060" w:rsidRDefault="00483060" w:rsidP="00483060">
      <w:r>
        <w:t>RAN4 dependent</w:t>
      </w:r>
    </w:p>
    <w:p w14:paraId="6626B745" w14:textId="77777777" w:rsidR="00483060" w:rsidRDefault="00483060" w:rsidP="00483060">
      <w:pPr>
        <w:rPr>
          <w:rFonts w:ascii="Arial" w:hAnsi="Arial" w:cs="Arial"/>
          <w:b/>
        </w:rPr>
      </w:pPr>
      <w:r>
        <w:rPr>
          <w:rFonts w:ascii="Arial" w:hAnsi="Arial" w:cs="Arial"/>
          <w:b/>
        </w:rPr>
        <w:t xml:space="preserve">Discussion: </w:t>
      </w:r>
    </w:p>
    <w:p w14:paraId="38E60D4E" w14:textId="77777777" w:rsidR="00483060" w:rsidRDefault="00483060" w:rsidP="00483060">
      <w:r>
        <w:t>r1</w:t>
      </w:r>
    </w:p>
    <w:p w14:paraId="3C29CC49"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R5-237953</w:t>
      </w:r>
      <w:r>
        <w:rPr>
          <w:color w:val="993300"/>
          <w:u w:val="single"/>
        </w:rPr>
        <w:t>.</w:t>
      </w:r>
    </w:p>
    <w:p w14:paraId="3CA70FE2" w14:textId="040514AD" w:rsidR="00483060" w:rsidRDefault="00483060" w:rsidP="00483060">
      <w:pPr>
        <w:rPr>
          <w:rFonts w:ascii="Arial" w:hAnsi="Arial" w:cs="Arial"/>
          <w:b/>
          <w:sz w:val="24"/>
        </w:rPr>
      </w:pPr>
      <w:r>
        <w:rPr>
          <w:rFonts w:ascii="Arial" w:hAnsi="Arial" w:cs="Arial"/>
          <w:b/>
          <w:color w:val="0000FF"/>
          <w:sz w:val="24"/>
        </w:rPr>
        <w:t>R5-237953</w:t>
      </w:r>
      <w:r>
        <w:rPr>
          <w:rFonts w:ascii="Arial" w:hAnsi="Arial" w:cs="Arial"/>
          <w:b/>
          <w:color w:val="0000FF"/>
          <w:sz w:val="24"/>
        </w:rPr>
        <w:tab/>
      </w:r>
      <w:r>
        <w:rPr>
          <w:rFonts w:ascii="Arial" w:hAnsi="Arial" w:cs="Arial"/>
          <w:b/>
          <w:sz w:val="24"/>
        </w:rPr>
        <w:t xml:space="preserve">Update of 7.5.14 </w:t>
      </w:r>
      <w:proofErr w:type="spellStart"/>
      <w:r>
        <w:rPr>
          <w:rFonts w:ascii="Arial" w:hAnsi="Arial" w:cs="Arial"/>
          <w:b/>
          <w:sz w:val="24"/>
        </w:rPr>
        <w:t>PSCell</w:t>
      </w:r>
      <w:proofErr w:type="spellEnd"/>
      <w:r>
        <w:rPr>
          <w:rFonts w:ascii="Arial" w:hAnsi="Arial" w:cs="Arial"/>
          <w:b/>
          <w:sz w:val="24"/>
        </w:rPr>
        <w:t xml:space="preserve"> activation including test tolerance</w:t>
      </w:r>
    </w:p>
    <w:p w14:paraId="45FF046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26F38D" w14:textId="77777777" w:rsidR="00483060" w:rsidRDefault="00483060" w:rsidP="00483060">
      <w:pPr>
        <w:rPr>
          <w:color w:val="808080"/>
        </w:rPr>
      </w:pPr>
      <w:r>
        <w:rPr>
          <w:color w:val="808080"/>
        </w:rPr>
        <w:t>(Replaces R5-236868)</w:t>
      </w:r>
    </w:p>
    <w:p w14:paraId="047BCCAE" w14:textId="77777777" w:rsidR="00483060" w:rsidRDefault="00483060" w:rsidP="00483060">
      <w:pPr>
        <w:rPr>
          <w:rFonts w:ascii="Arial" w:hAnsi="Arial" w:cs="Arial"/>
          <w:b/>
        </w:rPr>
      </w:pPr>
      <w:r>
        <w:rPr>
          <w:rFonts w:ascii="Arial" w:hAnsi="Arial" w:cs="Arial"/>
          <w:b/>
        </w:rPr>
        <w:t xml:space="preserve">Discussion: </w:t>
      </w:r>
    </w:p>
    <w:p w14:paraId="4A6EEF48" w14:textId="77777777" w:rsidR="00483060" w:rsidRDefault="00483060" w:rsidP="00483060">
      <w:r>
        <w:t>author requests remove ran4 dependent changes as ran4 as not concluded, requests for email agreement to conclude on the changes</w:t>
      </w:r>
    </w:p>
    <w:p w14:paraId="1C90B16F" w14:textId="77777777" w:rsidR="00483060" w:rsidRDefault="00483060" w:rsidP="00483060">
      <w:r>
        <w:t>Document was sent FOR E-MAIL AGREEMENT</w:t>
      </w:r>
    </w:p>
    <w:p w14:paraId="2006D525" w14:textId="77777777" w:rsidR="00483060" w:rsidRDefault="00483060" w:rsidP="00483060">
      <w:r>
        <w:t>Email agreed</w:t>
      </w:r>
    </w:p>
    <w:p w14:paraId="1B7DC74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BB459" w14:textId="10F86785" w:rsidR="00483060" w:rsidRDefault="00483060" w:rsidP="00483060">
      <w:pPr>
        <w:rPr>
          <w:rFonts w:ascii="Arial" w:hAnsi="Arial" w:cs="Arial"/>
          <w:b/>
          <w:sz w:val="24"/>
        </w:rPr>
      </w:pPr>
      <w:r>
        <w:rPr>
          <w:rFonts w:ascii="Arial" w:hAnsi="Arial" w:cs="Arial"/>
          <w:b/>
          <w:color w:val="0000FF"/>
          <w:sz w:val="24"/>
        </w:rPr>
        <w:t>R5-236869</w:t>
      </w:r>
      <w:r>
        <w:rPr>
          <w:rFonts w:ascii="Arial" w:hAnsi="Arial" w:cs="Arial"/>
          <w:b/>
          <w:color w:val="0000FF"/>
          <w:sz w:val="24"/>
        </w:rPr>
        <w:tab/>
      </w:r>
      <w:r>
        <w:rPr>
          <w:rFonts w:ascii="Arial" w:hAnsi="Arial" w:cs="Arial"/>
          <w:b/>
          <w:sz w:val="24"/>
        </w:rPr>
        <w:t>Correction to H.3.1 NR measurement message</w:t>
      </w:r>
    </w:p>
    <w:p w14:paraId="72C4DA2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FB9AFB" w14:textId="77777777" w:rsidR="00483060" w:rsidRDefault="00483060" w:rsidP="00483060">
      <w:pPr>
        <w:rPr>
          <w:rFonts w:ascii="Arial" w:hAnsi="Arial" w:cs="Arial"/>
          <w:b/>
        </w:rPr>
      </w:pPr>
      <w:r>
        <w:rPr>
          <w:rFonts w:ascii="Arial" w:hAnsi="Arial" w:cs="Arial"/>
          <w:b/>
        </w:rPr>
        <w:t xml:space="preserve">Discussion: </w:t>
      </w:r>
    </w:p>
    <w:p w14:paraId="66327861" w14:textId="77777777" w:rsidR="00483060" w:rsidRDefault="00483060" w:rsidP="00483060">
      <w:r>
        <w:t>may impact the existing other test cases.</w:t>
      </w:r>
    </w:p>
    <w:p w14:paraId="4163A02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4ED55" w14:textId="007C59C6" w:rsidR="00483060" w:rsidRDefault="00483060" w:rsidP="00483060">
      <w:pPr>
        <w:rPr>
          <w:rFonts w:ascii="Arial" w:hAnsi="Arial" w:cs="Arial"/>
          <w:b/>
          <w:sz w:val="24"/>
        </w:rPr>
      </w:pPr>
      <w:r>
        <w:rPr>
          <w:rFonts w:ascii="Arial" w:hAnsi="Arial" w:cs="Arial"/>
          <w:b/>
          <w:color w:val="0000FF"/>
          <w:sz w:val="24"/>
        </w:rPr>
        <w:t>R5-236870</w:t>
      </w:r>
      <w:r>
        <w:rPr>
          <w:rFonts w:ascii="Arial" w:hAnsi="Arial" w:cs="Arial"/>
          <w:b/>
          <w:color w:val="0000FF"/>
          <w:sz w:val="24"/>
        </w:rPr>
        <w:tab/>
      </w:r>
      <w:r>
        <w:rPr>
          <w:rFonts w:ascii="Arial" w:hAnsi="Arial" w:cs="Arial"/>
          <w:b/>
          <w:sz w:val="24"/>
        </w:rPr>
        <w:t>Update of Annex F for MR-DC enhancement test cases including Test Tolerance</w:t>
      </w:r>
    </w:p>
    <w:p w14:paraId="288E9A3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5FD5D2" w14:textId="77777777" w:rsidR="00483060" w:rsidRDefault="00483060" w:rsidP="00483060">
      <w:pPr>
        <w:rPr>
          <w:rFonts w:ascii="Arial" w:hAnsi="Arial" w:cs="Arial"/>
          <w:b/>
        </w:rPr>
      </w:pPr>
      <w:r>
        <w:rPr>
          <w:rFonts w:ascii="Arial" w:hAnsi="Arial" w:cs="Arial"/>
          <w:b/>
        </w:rPr>
        <w:t xml:space="preserve">Discussion: </w:t>
      </w:r>
    </w:p>
    <w:p w14:paraId="6C1CCFF0" w14:textId="77777777" w:rsidR="00483060" w:rsidRDefault="00483060" w:rsidP="00483060">
      <w:r>
        <w:t>r1</w:t>
      </w:r>
    </w:p>
    <w:p w14:paraId="1845D69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R5-237810</w:t>
      </w:r>
      <w:r>
        <w:rPr>
          <w:color w:val="993300"/>
          <w:u w:val="single"/>
        </w:rPr>
        <w:t>.</w:t>
      </w:r>
    </w:p>
    <w:p w14:paraId="58D25863" w14:textId="1C6A3265" w:rsidR="00483060" w:rsidRDefault="00483060" w:rsidP="00483060">
      <w:pPr>
        <w:rPr>
          <w:rFonts w:ascii="Arial" w:hAnsi="Arial" w:cs="Arial"/>
          <w:b/>
          <w:sz w:val="24"/>
        </w:rPr>
      </w:pPr>
      <w:r>
        <w:rPr>
          <w:rFonts w:ascii="Arial" w:hAnsi="Arial" w:cs="Arial"/>
          <w:b/>
          <w:color w:val="0000FF"/>
          <w:sz w:val="24"/>
        </w:rPr>
        <w:t>R5-237810</w:t>
      </w:r>
      <w:r>
        <w:rPr>
          <w:rFonts w:ascii="Arial" w:hAnsi="Arial" w:cs="Arial"/>
          <w:b/>
          <w:color w:val="0000FF"/>
          <w:sz w:val="24"/>
        </w:rPr>
        <w:tab/>
      </w:r>
      <w:r>
        <w:rPr>
          <w:rFonts w:ascii="Arial" w:hAnsi="Arial" w:cs="Arial"/>
          <w:b/>
          <w:sz w:val="24"/>
        </w:rPr>
        <w:t>Update of Annex F for MR-DC enhancement test cases including Test Tolerance</w:t>
      </w:r>
    </w:p>
    <w:p w14:paraId="5AA13B2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5172B0" w14:textId="77777777" w:rsidR="00483060" w:rsidRDefault="00483060" w:rsidP="00483060">
      <w:pPr>
        <w:rPr>
          <w:color w:val="808080"/>
        </w:rPr>
      </w:pPr>
      <w:r>
        <w:rPr>
          <w:color w:val="808080"/>
        </w:rPr>
        <w:t>(Replaces R5-236870)</w:t>
      </w:r>
    </w:p>
    <w:p w14:paraId="1277FF6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2044F" w14:textId="77777777" w:rsidR="00483060" w:rsidRDefault="00483060" w:rsidP="00483060">
      <w:pPr>
        <w:pStyle w:val="Heading5"/>
      </w:pPr>
      <w:bookmarkStart w:id="455" w:name="_Toc154247294"/>
      <w:r>
        <w:t>5.3.32.5</w:t>
      </w:r>
      <w:r>
        <w:tab/>
        <w:t>TR 38.903 (NR MU &amp; TT analyses)</w:t>
      </w:r>
      <w:bookmarkEnd w:id="455"/>
    </w:p>
    <w:p w14:paraId="1B8134D0" w14:textId="7C5350AB" w:rsidR="00483060" w:rsidRDefault="00483060" w:rsidP="00483060">
      <w:pPr>
        <w:rPr>
          <w:rFonts w:ascii="Arial" w:hAnsi="Arial" w:cs="Arial"/>
          <w:b/>
          <w:sz w:val="24"/>
        </w:rPr>
      </w:pPr>
      <w:r>
        <w:rPr>
          <w:rFonts w:ascii="Arial" w:hAnsi="Arial" w:cs="Arial"/>
          <w:b/>
          <w:color w:val="0000FF"/>
          <w:sz w:val="24"/>
        </w:rPr>
        <w:t>R5-236224</w:t>
      </w:r>
      <w:r>
        <w:rPr>
          <w:rFonts w:ascii="Arial" w:hAnsi="Arial" w:cs="Arial"/>
          <w:b/>
          <w:color w:val="0000FF"/>
          <w:sz w:val="24"/>
        </w:rPr>
        <w:tab/>
      </w:r>
      <w:r>
        <w:rPr>
          <w:rFonts w:ascii="Arial" w:hAnsi="Arial" w:cs="Arial"/>
          <w:b/>
          <w:sz w:val="24"/>
        </w:rPr>
        <w:t xml:space="preserve">Addition of test tolerance analysis for fast </w:t>
      </w:r>
      <w:proofErr w:type="spellStart"/>
      <w:r>
        <w:rPr>
          <w:rFonts w:ascii="Arial" w:hAnsi="Arial" w:cs="Arial"/>
          <w:b/>
          <w:sz w:val="24"/>
        </w:rPr>
        <w:t>SCell</w:t>
      </w:r>
      <w:proofErr w:type="spellEnd"/>
      <w:r>
        <w:rPr>
          <w:rFonts w:ascii="Arial" w:hAnsi="Arial" w:cs="Arial"/>
          <w:b/>
          <w:sz w:val="24"/>
        </w:rPr>
        <w:t xml:space="preserve"> activation test cases of 4.5.3.6, 4.5.3.7, 6.5.3.10, 6.5.3.11</w:t>
      </w:r>
    </w:p>
    <w:p w14:paraId="5D112572"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CR-0606  Cat: F (Rel-18)</w:t>
      </w:r>
      <w:r>
        <w:rPr>
          <w:i/>
        </w:rPr>
        <w:br/>
      </w:r>
      <w:r>
        <w:rPr>
          <w:i/>
        </w:rPr>
        <w:br/>
      </w:r>
      <w:r>
        <w:rPr>
          <w:i/>
        </w:rPr>
        <w:tab/>
      </w:r>
      <w:r>
        <w:rPr>
          <w:i/>
        </w:rPr>
        <w:tab/>
      </w:r>
      <w:r>
        <w:rPr>
          <w:i/>
        </w:rPr>
        <w:tab/>
      </w:r>
      <w:r>
        <w:rPr>
          <w:i/>
        </w:rPr>
        <w:tab/>
      </w:r>
      <w:r>
        <w:rPr>
          <w:i/>
        </w:rPr>
        <w:tab/>
        <w:t>Source: Nokia, Nokia Shanghai Bell</w:t>
      </w:r>
    </w:p>
    <w:p w14:paraId="365BDE64" w14:textId="77777777" w:rsidR="00483060" w:rsidRDefault="00483060" w:rsidP="00483060">
      <w:pPr>
        <w:rPr>
          <w:rFonts w:ascii="Arial" w:hAnsi="Arial" w:cs="Arial"/>
          <w:b/>
        </w:rPr>
      </w:pPr>
      <w:r>
        <w:rPr>
          <w:rFonts w:ascii="Arial" w:hAnsi="Arial" w:cs="Arial"/>
          <w:b/>
        </w:rPr>
        <w:t xml:space="preserve">Abstract: </w:t>
      </w:r>
    </w:p>
    <w:p w14:paraId="08545CB0" w14:textId="77777777" w:rsidR="00483060" w:rsidRDefault="00483060" w:rsidP="00483060">
      <w:r>
        <w:t>RRM TT</w:t>
      </w:r>
    </w:p>
    <w:p w14:paraId="5C321B6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8582F" w14:textId="1A05AFDC" w:rsidR="00483060" w:rsidRDefault="00483060" w:rsidP="00483060">
      <w:pPr>
        <w:rPr>
          <w:rFonts w:ascii="Arial" w:hAnsi="Arial" w:cs="Arial"/>
          <w:b/>
          <w:sz w:val="24"/>
        </w:rPr>
      </w:pPr>
      <w:r>
        <w:rPr>
          <w:rFonts w:ascii="Arial" w:hAnsi="Arial" w:cs="Arial"/>
          <w:b/>
          <w:color w:val="0000FF"/>
          <w:sz w:val="24"/>
        </w:rPr>
        <w:t>R5-236225</w:t>
      </w:r>
      <w:r>
        <w:rPr>
          <w:rFonts w:ascii="Arial" w:hAnsi="Arial" w:cs="Arial"/>
          <w:b/>
          <w:color w:val="0000FF"/>
          <w:sz w:val="24"/>
        </w:rPr>
        <w:tab/>
      </w:r>
      <w:r>
        <w:rPr>
          <w:rFonts w:ascii="Arial" w:hAnsi="Arial" w:cs="Arial"/>
          <w:b/>
          <w:sz w:val="24"/>
        </w:rPr>
        <w:t>Addition of test tolerance analysis for CPAC test cases of 4.5.11.1</w:t>
      </w:r>
    </w:p>
    <w:p w14:paraId="7E8331E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CR-0607  Cat: F (Rel-18)</w:t>
      </w:r>
      <w:r>
        <w:rPr>
          <w:i/>
        </w:rPr>
        <w:br/>
      </w:r>
      <w:r>
        <w:rPr>
          <w:i/>
        </w:rPr>
        <w:br/>
      </w:r>
      <w:r>
        <w:rPr>
          <w:i/>
        </w:rPr>
        <w:tab/>
      </w:r>
      <w:r>
        <w:rPr>
          <w:i/>
        </w:rPr>
        <w:tab/>
      </w:r>
      <w:r>
        <w:rPr>
          <w:i/>
        </w:rPr>
        <w:tab/>
      </w:r>
      <w:r>
        <w:rPr>
          <w:i/>
        </w:rPr>
        <w:tab/>
      </w:r>
      <w:r>
        <w:rPr>
          <w:i/>
        </w:rPr>
        <w:tab/>
        <w:t>Source: Nokia, Nokia Shanghai Bell</w:t>
      </w:r>
    </w:p>
    <w:p w14:paraId="069E5894" w14:textId="77777777" w:rsidR="00483060" w:rsidRDefault="00483060" w:rsidP="00483060">
      <w:pPr>
        <w:rPr>
          <w:rFonts w:ascii="Arial" w:hAnsi="Arial" w:cs="Arial"/>
          <w:b/>
        </w:rPr>
      </w:pPr>
      <w:r>
        <w:rPr>
          <w:rFonts w:ascii="Arial" w:hAnsi="Arial" w:cs="Arial"/>
          <w:b/>
        </w:rPr>
        <w:t xml:space="preserve">Abstract: </w:t>
      </w:r>
    </w:p>
    <w:p w14:paraId="45992FEC" w14:textId="77777777" w:rsidR="00483060" w:rsidRDefault="00483060" w:rsidP="00483060">
      <w:r>
        <w:t>RRM TT</w:t>
      </w:r>
    </w:p>
    <w:p w14:paraId="5E0BE81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CD491" w14:textId="1878EE42" w:rsidR="00483060" w:rsidRDefault="00483060" w:rsidP="00483060">
      <w:pPr>
        <w:rPr>
          <w:rFonts w:ascii="Arial" w:hAnsi="Arial" w:cs="Arial"/>
          <w:b/>
          <w:sz w:val="24"/>
        </w:rPr>
      </w:pPr>
      <w:r>
        <w:rPr>
          <w:rFonts w:ascii="Arial" w:hAnsi="Arial" w:cs="Arial"/>
          <w:b/>
          <w:color w:val="0000FF"/>
          <w:sz w:val="24"/>
        </w:rPr>
        <w:t>R5-236226</w:t>
      </w:r>
      <w:r>
        <w:rPr>
          <w:rFonts w:ascii="Arial" w:hAnsi="Arial" w:cs="Arial"/>
          <w:b/>
          <w:color w:val="0000FF"/>
          <w:sz w:val="24"/>
        </w:rPr>
        <w:tab/>
      </w:r>
      <w:r>
        <w:rPr>
          <w:rFonts w:ascii="Arial" w:hAnsi="Arial" w:cs="Arial"/>
          <w:b/>
          <w:sz w:val="24"/>
        </w:rPr>
        <w:t xml:space="preserve">Addition of test tolerance analysis for fast </w:t>
      </w:r>
      <w:proofErr w:type="spellStart"/>
      <w:r>
        <w:rPr>
          <w:rFonts w:ascii="Arial" w:hAnsi="Arial" w:cs="Arial"/>
          <w:b/>
          <w:sz w:val="24"/>
        </w:rPr>
        <w:t>SCell</w:t>
      </w:r>
      <w:proofErr w:type="spellEnd"/>
      <w:r>
        <w:rPr>
          <w:rFonts w:ascii="Arial" w:hAnsi="Arial" w:cs="Arial"/>
          <w:b/>
          <w:sz w:val="24"/>
        </w:rPr>
        <w:t xml:space="preserve"> activation test cases of 5.5.3.8 and 7.5.3.13</w:t>
      </w:r>
    </w:p>
    <w:p w14:paraId="7B9E545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CR-0608  Cat: F (Rel-18)</w:t>
      </w:r>
      <w:r>
        <w:rPr>
          <w:i/>
        </w:rPr>
        <w:br/>
      </w:r>
      <w:r>
        <w:rPr>
          <w:i/>
        </w:rPr>
        <w:br/>
      </w:r>
      <w:r>
        <w:rPr>
          <w:i/>
        </w:rPr>
        <w:tab/>
      </w:r>
      <w:r>
        <w:rPr>
          <w:i/>
        </w:rPr>
        <w:tab/>
      </w:r>
      <w:r>
        <w:rPr>
          <w:i/>
        </w:rPr>
        <w:tab/>
      </w:r>
      <w:r>
        <w:rPr>
          <w:i/>
        </w:rPr>
        <w:tab/>
      </w:r>
      <w:r>
        <w:rPr>
          <w:i/>
        </w:rPr>
        <w:tab/>
        <w:t>Source: Nokia, Nokia Shanghai Bell</w:t>
      </w:r>
    </w:p>
    <w:p w14:paraId="3F10DB1B" w14:textId="77777777" w:rsidR="00483060" w:rsidRDefault="00483060" w:rsidP="00483060">
      <w:pPr>
        <w:rPr>
          <w:rFonts w:ascii="Arial" w:hAnsi="Arial" w:cs="Arial"/>
          <w:b/>
        </w:rPr>
      </w:pPr>
      <w:r>
        <w:rPr>
          <w:rFonts w:ascii="Arial" w:hAnsi="Arial" w:cs="Arial"/>
          <w:b/>
        </w:rPr>
        <w:t xml:space="preserve">Abstract: </w:t>
      </w:r>
    </w:p>
    <w:p w14:paraId="52BD0106" w14:textId="77777777" w:rsidR="00483060" w:rsidRDefault="00483060" w:rsidP="00483060">
      <w:r>
        <w:t>RRM TT</w:t>
      </w:r>
    </w:p>
    <w:p w14:paraId="2C1AF20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8509A" w14:textId="1A4FDF9F" w:rsidR="00483060" w:rsidRDefault="00483060" w:rsidP="00483060">
      <w:pPr>
        <w:rPr>
          <w:rFonts w:ascii="Arial" w:hAnsi="Arial" w:cs="Arial"/>
          <w:b/>
          <w:sz w:val="24"/>
        </w:rPr>
      </w:pPr>
      <w:r>
        <w:rPr>
          <w:rFonts w:ascii="Arial" w:hAnsi="Arial" w:cs="Arial"/>
          <w:b/>
          <w:color w:val="0000FF"/>
          <w:sz w:val="24"/>
        </w:rPr>
        <w:t>R5-236391</w:t>
      </w:r>
      <w:r>
        <w:rPr>
          <w:rFonts w:ascii="Arial" w:hAnsi="Arial" w:cs="Arial"/>
          <w:b/>
          <w:color w:val="0000FF"/>
          <w:sz w:val="24"/>
        </w:rPr>
        <w:tab/>
      </w:r>
      <w:r>
        <w:rPr>
          <w:rFonts w:ascii="Arial" w:hAnsi="Arial" w:cs="Arial"/>
          <w:b/>
          <w:sz w:val="24"/>
        </w:rPr>
        <w:t xml:space="preserve">Addition of test tolerance analysis for 4.5.2.10 EN-DC FR1 interruptions due to RRM and RLM/BFD measurements on deactivated NR </w:t>
      </w:r>
      <w:proofErr w:type="spellStart"/>
      <w:r>
        <w:rPr>
          <w:rFonts w:ascii="Arial" w:hAnsi="Arial" w:cs="Arial"/>
          <w:b/>
          <w:sz w:val="24"/>
        </w:rPr>
        <w:t>PSCell</w:t>
      </w:r>
      <w:proofErr w:type="spellEnd"/>
    </w:p>
    <w:p w14:paraId="652EEE8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4C38E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0D698" w14:textId="52D7B976" w:rsidR="00483060" w:rsidRDefault="00483060" w:rsidP="00483060">
      <w:pPr>
        <w:rPr>
          <w:rFonts w:ascii="Arial" w:hAnsi="Arial" w:cs="Arial"/>
          <w:b/>
          <w:sz w:val="24"/>
        </w:rPr>
      </w:pPr>
      <w:r>
        <w:rPr>
          <w:rFonts w:ascii="Arial" w:hAnsi="Arial" w:cs="Arial"/>
          <w:b/>
          <w:color w:val="0000FF"/>
          <w:sz w:val="24"/>
        </w:rPr>
        <w:t>R5-236393</w:t>
      </w:r>
      <w:r>
        <w:rPr>
          <w:rFonts w:ascii="Arial" w:hAnsi="Arial" w:cs="Arial"/>
          <w:b/>
          <w:color w:val="0000FF"/>
          <w:sz w:val="24"/>
        </w:rPr>
        <w:tab/>
      </w:r>
      <w:r>
        <w:rPr>
          <w:rFonts w:ascii="Arial" w:hAnsi="Arial" w:cs="Arial"/>
          <w:b/>
          <w:sz w:val="24"/>
        </w:rPr>
        <w:t xml:space="preserve">Addition of test tolerance analysis for 4.5.10.1 EN-DC FR1 </w:t>
      </w:r>
      <w:proofErr w:type="spellStart"/>
      <w:r>
        <w:rPr>
          <w:rFonts w:ascii="Arial" w:hAnsi="Arial" w:cs="Arial"/>
          <w:b/>
          <w:sz w:val="24"/>
        </w:rPr>
        <w:t>PSCell</w:t>
      </w:r>
      <w:proofErr w:type="spellEnd"/>
      <w:r>
        <w:rPr>
          <w:rFonts w:ascii="Arial" w:hAnsi="Arial" w:cs="Arial"/>
          <w:b/>
          <w:sz w:val="24"/>
        </w:rPr>
        <w:t xml:space="preserve"> activation and deactivation delay</w:t>
      </w:r>
    </w:p>
    <w:p w14:paraId="752C2F7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CR-0612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9BB24E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6E2F6" w14:textId="046E4D24" w:rsidR="00483060" w:rsidRDefault="00483060" w:rsidP="00483060">
      <w:pPr>
        <w:rPr>
          <w:rFonts w:ascii="Arial" w:hAnsi="Arial" w:cs="Arial"/>
          <w:b/>
          <w:sz w:val="24"/>
        </w:rPr>
      </w:pPr>
      <w:r>
        <w:rPr>
          <w:rFonts w:ascii="Arial" w:hAnsi="Arial" w:cs="Arial"/>
          <w:b/>
          <w:color w:val="0000FF"/>
          <w:sz w:val="24"/>
        </w:rPr>
        <w:t>R5-236395</w:t>
      </w:r>
      <w:r>
        <w:rPr>
          <w:rFonts w:ascii="Arial" w:hAnsi="Arial" w:cs="Arial"/>
          <w:b/>
          <w:color w:val="0000FF"/>
          <w:sz w:val="24"/>
        </w:rPr>
        <w:tab/>
      </w:r>
      <w:r>
        <w:rPr>
          <w:rFonts w:ascii="Arial" w:hAnsi="Arial" w:cs="Arial"/>
          <w:b/>
          <w:sz w:val="24"/>
        </w:rPr>
        <w:t xml:space="preserve">Addition of test tolerance analysis for 5.5.12.1 EN-DC FR2 </w:t>
      </w:r>
      <w:proofErr w:type="spellStart"/>
      <w:r>
        <w:rPr>
          <w:rFonts w:ascii="Arial" w:hAnsi="Arial" w:cs="Arial"/>
          <w:b/>
          <w:sz w:val="24"/>
        </w:rPr>
        <w:t>PSCell</w:t>
      </w:r>
      <w:proofErr w:type="spellEnd"/>
      <w:r>
        <w:rPr>
          <w:rFonts w:ascii="Arial" w:hAnsi="Arial" w:cs="Arial"/>
          <w:b/>
          <w:sz w:val="24"/>
        </w:rPr>
        <w:t xml:space="preserve"> activation and deactivation delay</w:t>
      </w:r>
    </w:p>
    <w:p w14:paraId="21D0B82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CR-0613  Cat: F (Rel-18)</w:t>
      </w:r>
      <w:r>
        <w:rPr>
          <w:i/>
        </w:rPr>
        <w:br/>
      </w:r>
      <w:r>
        <w:rPr>
          <w:i/>
        </w:rPr>
        <w:lastRenderedPageBreak/>
        <w:br/>
      </w:r>
      <w:r>
        <w:rPr>
          <w:i/>
        </w:rPr>
        <w:tab/>
      </w:r>
      <w:r>
        <w:rPr>
          <w:i/>
        </w:rPr>
        <w:tab/>
      </w:r>
      <w:r>
        <w:rPr>
          <w:i/>
        </w:rPr>
        <w:tab/>
      </w:r>
      <w:r>
        <w:rPr>
          <w:i/>
        </w:rPr>
        <w:tab/>
      </w:r>
      <w:r>
        <w:rPr>
          <w:i/>
        </w:rPr>
        <w:tab/>
        <w:t xml:space="preserve">Source: </w:t>
      </w:r>
      <w:proofErr w:type="spellStart"/>
      <w:r>
        <w:rPr>
          <w:i/>
        </w:rPr>
        <w:t>Sporton</w:t>
      </w:r>
      <w:proofErr w:type="spellEnd"/>
    </w:p>
    <w:p w14:paraId="6073424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4677A" w14:textId="62EBBD46" w:rsidR="00483060" w:rsidRDefault="00483060" w:rsidP="00483060">
      <w:pPr>
        <w:rPr>
          <w:rFonts w:ascii="Arial" w:hAnsi="Arial" w:cs="Arial"/>
          <w:b/>
          <w:sz w:val="24"/>
        </w:rPr>
      </w:pPr>
      <w:r>
        <w:rPr>
          <w:rFonts w:ascii="Arial" w:hAnsi="Arial" w:cs="Arial"/>
          <w:b/>
          <w:color w:val="0000FF"/>
          <w:sz w:val="24"/>
        </w:rPr>
        <w:t>R5-236871</w:t>
      </w:r>
      <w:r>
        <w:rPr>
          <w:rFonts w:ascii="Arial" w:hAnsi="Arial" w:cs="Arial"/>
          <w:b/>
          <w:color w:val="0000FF"/>
          <w:sz w:val="24"/>
        </w:rPr>
        <w:tab/>
      </w:r>
      <w:r>
        <w:rPr>
          <w:rFonts w:ascii="Arial" w:hAnsi="Arial" w:cs="Arial"/>
          <w:b/>
          <w:sz w:val="24"/>
        </w:rPr>
        <w:t xml:space="preserve">Addition of test tolerance analysis for 7.5.3.14 Fast </w:t>
      </w:r>
      <w:proofErr w:type="spellStart"/>
      <w:r>
        <w:rPr>
          <w:rFonts w:ascii="Arial" w:hAnsi="Arial" w:cs="Arial"/>
          <w:b/>
          <w:sz w:val="24"/>
        </w:rPr>
        <w:t>SCell</w:t>
      </w:r>
      <w:proofErr w:type="spellEnd"/>
      <w:r>
        <w:rPr>
          <w:rFonts w:ascii="Arial" w:hAnsi="Arial" w:cs="Arial"/>
          <w:b/>
          <w:sz w:val="24"/>
        </w:rPr>
        <w:t xml:space="preserve"> activation</w:t>
      </w:r>
    </w:p>
    <w:p w14:paraId="49779D0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E5481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R5-237956</w:t>
      </w:r>
      <w:r>
        <w:rPr>
          <w:color w:val="993300"/>
          <w:u w:val="single"/>
        </w:rPr>
        <w:t>.</w:t>
      </w:r>
    </w:p>
    <w:p w14:paraId="244CAF86" w14:textId="41AD3A13" w:rsidR="00483060" w:rsidRDefault="00483060" w:rsidP="00483060">
      <w:pPr>
        <w:rPr>
          <w:rFonts w:ascii="Arial" w:hAnsi="Arial" w:cs="Arial"/>
          <w:b/>
          <w:sz w:val="24"/>
        </w:rPr>
      </w:pPr>
      <w:r>
        <w:rPr>
          <w:rFonts w:ascii="Arial" w:hAnsi="Arial" w:cs="Arial"/>
          <w:b/>
          <w:color w:val="0000FF"/>
          <w:sz w:val="24"/>
        </w:rPr>
        <w:t>R5-237956</w:t>
      </w:r>
      <w:r>
        <w:rPr>
          <w:rFonts w:ascii="Arial" w:hAnsi="Arial" w:cs="Arial"/>
          <w:b/>
          <w:color w:val="0000FF"/>
          <w:sz w:val="24"/>
        </w:rPr>
        <w:tab/>
      </w:r>
      <w:r>
        <w:rPr>
          <w:rFonts w:ascii="Arial" w:hAnsi="Arial" w:cs="Arial"/>
          <w:b/>
          <w:sz w:val="24"/>
        </w:rPr>
        <w:t xml:space="preserve">Addition of test tolerance analysis for 7.5.3.14 Fast </w:t>
      </w:r>
      <w:proofErr w:type="spellStart"/>
      <w:r>
        <w:rPr>
          <w:rFonts w:ascii="Arial" w:hAnsi="Arial" w:cs="Arial"/>
          <w:b/>
          <w:sz w:val="24"/>
        </w:rPr>
        <w:t>SCell</w:t>
      </w:r>
      <w:proofErr w:type="spellEnd"/>
      <w:r>
        <w:rPr>
          <w:rFonts w:ascii="Arial" w:hAnsi="Arial" w:cs="Arial"/>
          <w:b/>
          <w:sz w:val="24"/>
        </w:rPr>
        <w:t xml:space="preserve"> activation</w:t>
      </w:r>
    </w:p>
    <w:p w14:paraId="18F6A8A4" w14:textId="77777777" w:rsidR="00483060" w:rsidRDefault="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E65A75" w14:textId="77777777" w:rsidR="00483060" w:rsidRDefault="00483060">
      <w:pPr>
        <w:rPr>
          <w:color w:val="808080"/>
        </w:rPr>
      </w:pPr>
      <w:r>
        <w:rPr>
          <w:color w:val="808080"/>
        </w:rPr>
        <w:t>(Replaces R5-236871)</w:t>
      </w:r>
    </w:p>
    <w:p w14:paraId="19AD0A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5E23F" w14:textId="318F5B0A" w:rsidR="00551F24" w:rsidRDefault="00483060" w:rsidP="00483060">
      <w:pPr>
        <w:rPr>
          <w:rFonts w:ascii="Arial" w:hAnsi="Arial" w:cs="Arial"/>
          <w:b/>
          <w:sz w:val="24"/>
        </w:rPr>
      </w:pPr>
      <w:r>
        <w:rPr>
          <w:rFonts w:ascii="Arial" w:hAnsi="Arial" w:cs="Arial"/>
          <w:b/>
          <w:color w:val="0000FF"/>
          <w:sz w:val="24"/>
        </w:rPr>
        <w:t>R5-236872</w:t>
      </w:r>
      <w:r>
        <w:rPr>
          <w:rFonts w:ascii="Arial" w:hAnsi="Arial" w:cs="Arial"/>
          <w:b/>
          <w:color w:val="0000FF"/>
          <w:sz w:val="24"/>
        </w:rPr>
        <w:tab/>
      </w:r>
      <w:r>
        <w:rPr>
          <w:rFonts w:ascii="Arial" w:hAnsi="Arial" w:cs="Arial"/>
          <w:b/>
          <w:sz w:val="24"/>
        </w:rPr>
        <w:t xml:space="preserve">Addition of test tolerance analysis for Conditional </w:t>
      </w:r>
      <w:proofErr w:type="spellStart"/>
      <w:r>
        <w:rPr>
          <w:rFonts w:ascii="Arial" w:hAnsi="Arial" w:cs="Arial"/>
          <w:b/>
          <w:sz w:val="24"/>
        </w:rPr>
        <w:t>PSCell</w:t>
      </w:r>
      <w:proofErr w:type="spellEnd"/>
      <w:r>
        <w:rPr>
          <w:rFonts w:ascii="Arial" w:hAnsi="Arial" w:cs="Arial"/>
          <w:b/>
          <w:sz w:val="24"/>
        </w:rPr>
        <w:t xml:space="preserve"> Addition FR2 test cases</w:t>
      </w:r>
    </w:p>
    <w:p w14:paraId="3DAA452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54C83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FEC42" w14:textId="36EED715" w:rsidR="00483060" w:rsidRDefault="00483060" w:rsidP="00483060">
      <w:pPr>
        <w:rPr>
          <w:rFonts w:ascii="Arial" w:hAnsi="Arial" w:cs="Arial"/>
          <w:b/>
          <w:sz w:val="24"/>
        </w:rPr>
      </w:pPr>
      <w:r>
        <w:rPr>
          <w:rFonts w:ascii="Arial" w:hAnsi="Arial" w:cs="Arial"/>
          <w:b/>
          <w:color w:val="0000FF"/>
          <w:sz w:val="24"/>
        </w:rPr>
        <w:t>R5-236873</w:t>
      </w:r>
      <w:r>
        <w:rPr>
          <w:rFonts w:ascii="Arial" w:hAnsi="Arial" w:cs="Arial"/>
          <w:b/>
          <w:color w:val="0000FF"/>
          <w:sz w:val="24"/>
        </w:rPr>
        <w:tab/>
      </w:r>
      <w:r>
        <w:rPr>
          <w:rFonts w:ascii="Arial" w:hAnsi="Arial" w:cs="Arial"/>
          <w:b/>
          <w:sz w:val="24"/>
        </w:rPr>
        <w:t xml:space="preserve">Addition of test tolerance analysis for 7.5.14 </w:t>
      </w:r>
      <w:proofErr w:type="spellStart"/>
      <w:r>
        <w:rPr>
          <w:rFonts w:ascii="Arial" w:hAnsi="Arial" w:cs="Arial"/>
          <w:b/>
          <w:sz w:val="24"/>
        </w:rPr>
        <w:t>PSCell</w:t>
      </w:r>
      <w:proofErr w:type="spellEnd"/>
      <w:r>
        <w:rPr>
          <w:rFonts w:ascii="Arial" w:hAnsi="Arial" w:cs="Arial"/>
          <w:b/>
          <w:sz w:val="24"/>
        </w:rPr>
        <w:t xml:space="preserve"> activation</w:t>
      </w:r>
    </w:p>
    <w:p w14:paraId="4C5E0E0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DD893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351A8" w14:textId="77777777" w:rsidR="00483060" w:rsidRDefault="00483060" w:rsidP="00483060">
      <w:pPr>
        <w:pStyle w:val="Heading5"/>
      </w:pPr>
      <w:bookmarkStart w:id="456" w:name="_Toc154247295"/>
      <w:r>
        <w:t>5.3.32.6</w:t>
      </w:r>
      <w:r>
        <w:tab/>
        <w:t>Discussion Papers, Work Plan, TC lists</w:t>
      </w:r>
      <w:bookmarkEnd w:id="456"/>
    </w:p>
    <w:p w14:paraId="6116CEB1" w14:textId="77777777" w:rsidR="00483060" w:rsidRDefault="00483060" w:rsidP="00483060">
      <w:pPr>
        <w:pStyle w:val="Heading4"/>
      </w:pPr>
      <w:bookmarkStart w:id="457" w:name="_Toc154247296"/>
      <w:r>
        <w:t>5.3.33</w:t>
      </w:r>
      <w:r>
        <w:tab/>
        <w:t>Additional NR bands for UL-MIMO in Rel-18 (UID-1000050) NR_bands_UL_MIMO_R18-UEConTest</w:t>
      </w:r>
      <w:bookmarkEnd w:id="457"/>
    </w:p>
    <w:p w14:paraId="154D015B" w14:textId="77777777" w:rsidR="00483060" w:rsidRDefault="00483060" w:rsidP="00483060">
      <w:pPr>
        <w:pStyle w:val="Heading5"/>
      </w:pPr>
      <w:bookmarkStart w:id="458" w:name="_Toc154247297"/>
      <w:r>
        <w:t>5.3.33.1</w:t>
      </w:r>
      <w:r>
        <w:tab/>
        <w:t>TS 38.508-1</w:t>
      </w:r>
      <w:bookmarkEnd w:id="458"/>
    </w:p>
    <w:p w14:paraId="2DF168B8" w14:textId="77777777" w:rsidR="00483060" w:rsidRDefault="00483060" w:rsidP="00483060">
      <w:pPr>
        <w:pStyle w:val="Heading5"/>
      </w:pPr>
      <w:bookmarkStart w:id="459" w:name="_Toc154247298"/>
      <w:r>
        <w:t>5.3.33.2</w:t>
      </w:r>
      <w:r>
        <w:tab/>
        <w:t>TS 38.508-2</w:t>
      </w:r>
      <w:bookmarkEnd w:id="459"/>
    </w:p>
    <w:p w14:paraId="5C67B84C" w14:textId="77777777" w:rsidR="00483060" w:rsidRDefault="00483060" w:rsidP="00483060">
      <w:pPr>
        <w:pStyle w:val="Heading5"/>
      </w:pPr>
      <w:bookmarkStart w:id="460" w:name="_Toc154247299"/>
      <w:r>
        <w:t>5.3.33.3</w:t>
      </w:r>
      <w:r>
        <w:tab/>
        <w:t>TS 38.521-1</w:t>
      </w:r>
      <w:bookmarkEnd w:id="460"/>
    </w:p>
    <w:p w14:paraId="772D0CD2" w14:textId="77777777" w:rsidR="00483060" w:rsidRDefault="00483060" w:rsidP="00483060">
      <w:pPr>
        <w:pStyle w:val="Heading6"/>
      </w:pPr>
      <w:bookmarkStart w:id="461" w:name="_Toc154247300"/>
      <w:r>
        <w:t>5.3.33.3.1</w:t>
      </w:r>
      <w:r>
        <w:tab/>
        <w:t>Tx Requirements (Clause 6)</w:t>
      </w:r>
      <w:bookmarkEnd w:id="461"/>
    </w:p>
    <w:p w14:paraId="2BC8A4C6" w14:textId="5CA7F3A4" w:rsidR="00483060" w:rsidRDefault="00483060" w:rsidP="00483060">
      <w:pPr>
        <w:rPr>
          <w:rFonts w:ascii="Arial" w:hAnsi="Arial" w:cs="Arial"/>
          <w:b/>
          <w:sz w:val="24"/>
        </w:rPr>
      </w:pPr>
      <w:r>
        <w:rPr>
          <w:rFonts w:ascii="Arial" w:hAnsi="Arial" w:cs="Arial"/>
          <w:b/>
          <w:color w:val="0000FF"/>
          <w:sz w:val="24"/>
        </w:rPr>
        <w:t>R5-236668</w:t>
      </w:r>
      <w:r>
        <w:rPr>
          <w:rFonts w:ascii="Arial" w:hAnsi="Arial" w:cs="Arial"/>
          <w:b/>
          <w:color w:val="0000FF"/>
          <w:sz w:val="24"/>
        </w:rPr>
        <w:tab/>
      </w:r>
      <w:r>
        <w:rPr>
          <w:rFonts w:ascii="Arial" w:hAnsi="Arial" w:cs="Arial"/>
          <w:b/>
          <w:sz w:val="24"/>
        </w:rPr>
        <w:t>Update of MOP for PC3 n28 UL MIMO</w:t>
      </w:r>
    </w:p>
    <w:p w14:paraId="2A16788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CR-2506  Cat: F (Rel-18)</w:t>
      </w:r>
      <w:r>
        <w:rPr>
          <w:i/>
        </w:rPr>
        <w:br/>
      </w:r>
      <w:r>
        <w:rPr>
          <w:i/>
        </w:rPr>
        <w:lastRenderedPageBreak/>
        <w:br/>
      </w:r>
      <w:r>
        <w:rPr>
          <w:i/>
        </w:rPr>
        <w:tab/>
      </w:r>
      <w:r>
        <w:rPr>
          <w:i/>
        </w:rPr>
        <w:tab/>
      </w:r>
      <w:r>
        <w:rPr>
          <w:i/>
        </w:rPr>
        <w:tab/>
      </w:r>
      <w:r>
        <w:rPr>
          <w:i/>
        </w:rPr>
        <w:tab/>
      </w:r>
      <w:r>
        <w:rPr>
          <w:i/>
        </w:rPr>
        <w:tab/>
        <w:t>Source: CMCC</w:t>
      </w:r>
    </w:p>
    <w:p w14:paraId="6A9EB9C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AA20A" w14:textId="48D66B2F" w:rsidR="00483060" w:rsidRDefault="00483060" w:rsidP="00483060">
      <w:pPr>
        <w:rPr>
          <w:rFonts w:ascii="Arial" w:hAnsi="Arial" w:cs="Arial"/>
          <w:b/>
          <w:sz w:val="24"/>
        </w:rPr>
      </w:pPr>
      <w:r>
        <w:rPr>
          <w:rFonts w:ascii="Arial" w:hAnsi="Arial" w:cs="Arial"/>
          <w:b/>
          <w:color w:val="0000FF"/>
          <w:sz w:val="24"/>
        </w:rPr>
        <w:t>R5-236669</w:t>
      </w:r>
      <w:r>
        <w:rPr>
          <w:rFonts w:ascii="Arial" w:hAnsi="Arial" w:cs="Arial"/>
          <w:b/>
          <w:color w:val="0000FF"/>
          <w:sz w:val="24"/>
        </w:rPr>
        <w:tab/>
      </w:r>
      <w:r>
        <w:rPr>
          <w:rFonts w:ascii="Arial" w:hAnsi="Arial" w:cs="Arial"/>
          <w:b/>
          <w:sz w:val="24"/>
        </w:rPr>
        <w:t>Update of AMPR for PC3 n28 UL MIMO</w:t>
      </w:r>
    </w:p>
    <w:p w14:paraId="2F4F84D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CR-2507  Cat: F (Rel-18)</w:t>
      </w:r>
      <w:r>
        <w:rPr>
          <w:i/>
        </w:rPr>
        <w:br/>
      </w:r>
      <w:r>
        <w:rPr>
          <w:i/>
        </w:rPr>
        <w:br/>
      </w:r>
      <w:r>
        <w:rPr>
          <w:i/>
        </w:rPr>
        <w:tab/>
      </w:r>
      <w:r>
        <w:rPr>
          <w:i/>
        </w:rPr>
        <w:tab/>
      </w:r>
      <w:r>
        <w:rPr>
          <w:i/>
        </w:rPr>
        <w:tab/>
      </w:r>
      <w:r>
        <w:rPr>
          <w:i/>
        </w:rPr>
        <w:tab/>
      </w:r>
      <w:r>
        <w:rPr>
          <w:i/>
        </w:rPr>
        <w:tab/>
        <w:t>Source: CMCC</w:t>
      </w:r>
    </w:p>
    <w:p w14:paraId="73D89DC4" w14:textId="77777777" w:rsidR="00483060" w:rsidRDefault="00483060" w:rsidP="00483060">
      <w:pPr>
        <w:rPr>
          <w:rFonts w:ascii="Arial" w:hAnsi="Arial" w:cs="Arial"/>
          <w:b/>
        </w:rPr>
      </w:pPr>
      <w:r>
        <w:rPr>
          <w:rFonts w:ascii="Arial" w:hAnsi="Arial" w:cs="Arial"/>
          <w:b/>
        </w:rPr>
        <w:t xml:space="preserve">Discussion: </w:t>
      </w:r>
    </w:p>
    <w:p w14:paraId="45162C4B" w14:textId="77777777" w:rsidR="00483060" w:rsidRDefault="00483060" w:rsidP="00483060">
      <w:r>
        <w:t>late doc</w:t>
      </w:r>
    </w:p>
    <w:p w14:paraId="41F0A1C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BCB599" w14:textId="739C9260" w:rsidR="00483060" w:rsidRDefault="00483060" w:rsidP="00483060">
      <w:pPr>
        <w:rPr>
          <w:rFonts w:ascii="Arial" w:hAnsi="Arial" w:cs="Arial"/>
          <w:b/>
          <w:sz w:val="24"/>
        </w:rPr>
      </w:pPr>
      <w:r>
        <w:rPr>
          <w:rFonts w:ascii="Arial" w:hAnsi="Arial" w:cs="Arial"/>
          <w:b/>
          <w:color w:val="0000FF"/>
          <w:sz w:val="24"/>
        </w:rPr>
        <w:t>R5-237037</w:t>
      </w:r>
      <w:r>
        <w:rPr>
          <w:rFonts w:ascii="Arial" w:hAnsi="Arial" w:cs="Arial"/>
          <w:b/>
          <w:color w:val="0000FF"/>
          <w:sz w:val="24"/>
        </w:rPr>
        <w:tab/>
      </w:r>
      <w:r>
        <w:rPr>
          <w:rFonts w:ascii="Arial" w:hAnsi="Arial" w:cs="Arial"/>
          <w:b/>
          <w:sz w:val="24"/>
        </w:rPr>
        <w:t>Addition of PC2 configuration n1 and n3 into MPR UL MIMO TC 6.2D.2</w:t>
      </w:r>
    </w:p>
    <w:p w14:paraId="5AFFBEB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CR-2550  Cat: F (Rel-18)</w:t>
      </w:r>
      <w:r>
        <w:rPr>
          <w:i/>
        </w:rPr>
        <w:br/>
      </w:r>
      <w:r>
        <w:rPr>
          <w:i/>
        </w:rPr>
        <w:br/>
      </w:r>
      <w:r>
        <w:rPr>
          <w:i/>
        </w:rPr>
        <w:tab/>
      </w:r>
      <w:r>
        <w:rPr>
          <w:i/>
        </w:rPr>
        <w:tab/>
      </w:r>
      <w:r>
        <w:rPr>
          <w:i/>
        </w:rPr>
        <w:tab/>
      </w:r>
      <w:r>
        <w:rPr>
          <w:i/>
        </w:rPr>
        <w:tab/>
      </w:r>
      <w:r>
        <w:rPr>
          <w:i/>
        </w:rPr>
        <w:tab/>
        <w:t>Source: China Unicom</w:t>
      </w:r>
    </w:p>
    <w:p w14:paraId="19FCC6AF" w14:textId="77777777" w:rsidR="00483060" w:rsidRDefault="00483060" w:rsidP="00483060">
      <w:pPr>
        <w:rPr>
          <w:rFonts w:ascii="Arial" w:hAnsi="Arial" w:cs="Arial"/>
          <w:b/>
        </w:rPr>
      </w:pPr>
      <w:r>
        <w:rPr>
          <w:rFonts w:ascii="Arial" w:hAnsi="Arial" w:cs="Arial"/>
          <w:b/>
        </w:rPr>
        <w:t xml:space="preserve">Discussion: </w:t>
      </w:r>
    </w:p>
    <w:p w14:paraId="7F87AD92" w14:textId="77777777" w:rsidR="00483060" w:rsidRDefault="00483060" w:rsidP="00483060">
      <w:r>
        <w:t>r1</w:t>
      </w:r>
    </w:p>
    <w:p w14:paraId="66D43CB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R5-237637</w:t>
      </w:r>
      <w:r>
        <w:rPr>
          <w:color w:val="993300"/>
          <w:u w:val="single"/>
        </w:rPr>
        <w:t>.</w:t>
      </w:r>
    </w:p>
    <w:p w14:paraId="4DDB27B4" w14:textId="579A73BA" w:rsidR="00483060" w:rsidRDefault="00483060" w:rsidP="00483060">
      <w:pPr>
        <w:rPr>
          <w:rFonts w:ascii="Arial" w:hAnsi="Arial" w:cs="Arial"/>
          <w:b/>
          <w:sz w:val="24"/>
        </w:rPr>
      </w:pPr>
      <w:r>
        <w:rPr>
          <w:rFonts w:ascii="Arial" w:hAnsi="Arial" w:cs="Arial"/>
          <w:b/>
          <w:color w:val="0000FF"/>
          <w:sz w:val="24"/>
        </w:rPr>
        <w:t>R5-237637</w:t>
      </w:r>
      <w:r>
        <w:rPr>
          <w:rFonts w:ascii="Arial" w:hAnsi="Arial" w:cs="Arial"/>
          <w:b/>
          <w:color w:val="0000FF"/>
          <w:sz w:val="24"/>
        </w:rPr>
        <w:tab/>
      </w:r>
      <w:r>
        <w:rPr>
          <w:rFonts w:ascii="Arial" w:hAnsi="Arial" w:cs="Arial"/>
          <w:b/>
          <w:sz w:val="24"/>
        </w:rPr>
        <w:t>Addition of PC2 configuration n1 and n3 into MPR UL MIMO TC 6.2D.2</w:t>
      </w:r>
    </w:p>
    <w:p w14:paraId="2A69AB9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CR-2550  rev 1 Cat: F (Rel-18)</w:t>
      </w:r>
      <w:r>
        <w:rPr>
          <w:i/>
        </w:rPr>
        <w:br/>
      </w:r>
      <w:r>
        <w:rPr>
          <w:i/>
        </w:rPr>
        <w:br/>
      </w:r>
      <w:r>
        <w:rPr>
          <w:i/>
        </w:rPr>
        <w:tab/>
      </w:r>
      <w:r>
        <w:rPr>
          <w:i/>
        </w:rPr>
        <w:tab/>
      </w:r>
      <w:r>
        <w:rPr>
          <w:i/>
        </w:rPr>
        <w:tab/>
      </w:r>
      <w:r>
        <w:rPr>
          <w:i/>
        </w:rPr>
        <w:tab/>
      </w:r>
      <w:r>
        <w:rPr>
          <w:i/>
        </w:rPr>
        <w:tab/>
        <w:t>Source: China Unicom</w:t>
      </w:r>
    </w:p>
    <w:p w14:paraId="26536EAA" w14:textId="77777777" w:rsidR="00483060" w:rsidRDefault="00483060" w:rsidP="00483060">
      <w:pPr>
        <w:rPr>
          <w:color w:val="808080"/>
        </w:rPr>
      </w:pPr>
      <w:r>
        <w:rPr>
          <w:color w:val="808080"/>
        </w:rPr>
        <w:t>(Replaces R5-237037)</w:t>
      </w:r>
    </w:p>
    <w:p w14:paraId="1EEF3CA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AD9FA" w14:textId="39944404" w:rsidR="00483060" w:rsidRDefault="00483060" w:rsidP="00483060">
      <w:pPr>
        <w:rPr>
          <w:rFonts w:ascii="Arial" w:hAnsi="Arial" w:cs="Arial"/>
          <w:b/>
          <w:sz w:val="24"/>
        </w:rPr>
      </w:pPr>
      <w:r>
        <w:rPr>
          <w:rFonts w:ascii="Arial" w:hAnsi="Arial" w:cs="Arial"/>
          <w:b/>
          <w:color w:val="0000FF"/>
          <w:sz w:val="24"/>
        </w:rPr>
        <w:t>R5-237091</w:t>
      </w:r>
      <w:r>
        <w:rPr>
          <w:rFonts w:ascii="Arial" w:hAnsi="Arial" w:cs="Arial"/>
          <w:b/>
          <w:color w:val="0000FF"/>
          <w:sz w:val="24"/>
        </w:rPr>
        <w:tab/>
      </w:r>
      <w:r>
        <w:rPr>
          <w:rFonts w:ascii="Arial" w:hAnsi="Arial" w:cs="Arial"/>
          <w:b/>
          <w:sz w:val="24"/>
        </w:rPr>
        <w:t>Addition of PC2 configuration n80 and n84 into TC 6.2D.2_1</w:t>
      </w:r>
    </w:p>
    <w:p w14:paraId="0DDADB5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CR-2572  Cat: F (Rel-18)</w:t>
      </w:r>
      <w:r>
        <w:rPr>
          <w:i/>
        </w:rPr>
        <w:br/>
      </w:r>
      <w:r>
        <w:rPr>
          <w:i/>
        </w:rPr>
        <w:br/>
      </w:r>
      <w:r>
        <w:rPr>
          <w:i/>
        </w:rPr>
        <w:tab/>
      </w:r>
      <w:r>
        <w:rPr>
          <w:i/>
        </w:rPr>
        <w:tab/>
      </w:r>
      <w:r>
        <w:rPr>
          <w:i/>
        </w:rPr>
        <w:tab/>
      </w:r>
      <w:r>
        <w:rPr>
          <w:i/>
        </w:rPr>
        <w:tab/>
      </w:r>
      <w:r>
        <w:rPr>
          <w:i/>
        </w:rPr>
        <w:tab/>
        <w:t>Source: China Unicom</w:t>
      </w:r>
    </w:p>
    <w:p w14:paraId="0426214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F1F3A" w14:textId="77777777" w:rsidR="00483060" w:rsidRDefault="00483060" w:rsidP="00483060">
      <w:pPr>
        <w:pStyle w:val="Heading6"/>
      </w:pPr>
      <w:bookmarkStart w:id="462" w:name="_Toc154247301"/>
      <w:r>
        <w:lastRenderedPageBreak/>
        <w:t>5.3.33.3.2</w:t>
      </w:r>
      <w:r>
        <w:tab/>
        <w:t>Rx Requirements (Clause 7)</w:t>
      </w:r>
      <w:bookmarkEnd w:id="462"/>
    </w:p>
    <w:p w14:paraId="7753AF83" w14:textId="77777777" w:rsidR="00483060" w:rsidRDefault="00483060" w:rsidP="00483060">
      <w:pPr>
        <w:pStyle w:val="Heading6"/>
      </w:pPr>
      <w:bookmarkStart w:id="463" w:name="_Toc154247302"/>
      <w:r>
        <w:t>5.3.33.3.3</w:t>
      </w:r>
      <w:r>
        <w:tab/>
        <w:t>Clauses 1-5, Annexes</w:t>
      </w:r>
      <w:bookmarkEnd w:id="463"/>
    </w:p>
    <w:p w14:paraId="53F64DFB" w14:textId="77777777" w:rsidR="00483060" w:rsidRDefault="00483060" w:rsidP="00483060">
      <w:pPr>
        <w:pStyle w:val="Heading5"/>
      </w:pPr>
      <w:bookmarkStart w:id="464" w:name="_Toc154247303"/>
      <w:r>
        <w:t>5.3.33.4</w:t>
      </w:r>
      <w:r>
        <w:tab/>
        <w:t>TS 38.522</w:t>
      </w:r>
      <w:bookmarkEnd w:id="464"/>
    </w:p>
    <w:p w14:paraId="30FD7FB5" w14:textId="77777777" w:rsidR="00483060" w:rsidRDefault="00483060" w:rsidP="00483060">
      <w:pPr>
        <w:pStyle w:val="Heading5"/>
      </w:pPr>
      <w:bookmarkStart w:id="465" w:name="_Toc154247304"/>
      <w:r>
        <w:t>5.3.33.5</w:t>
      </w:r>
      <w:r>
        <w:tab/>
        <w:t>TR 38.905 (NR Test Points Radio Transmission and Reception )</w:t>
      </w:r>
      <w:bookmarkEnd w:id="465"/>
    </w:p>
    <w:p w14:paraId="41EFD87E" w14:textId="77777777" w:rsidR="00483060" w:rsidRDefault="00483060" w:rsidP="00483060">
      <w:pPr>
        <w:pStyle w:val="Heading5"/>
      </w:pPr>
      <w:bookmarkStart w:id="466" w:name="_Toc154247305"/>
      <w:r>
        <w:t>5.3.33.6</w:t>
      </w:r>
      <w:r>
        <w:tab/>
        <w:t>Discussion Papers, Work Plan, TC lists</w:t>
      </w:r>
      <w:bookmarkEnd w:id="466"/>
    </w:p>
    <w:p w14:paraId="2A5889AB" w14:textId="77777777" w:rsidR="00483060" w:rsidRDefault="00483060" w:rsidP="00483060">
      <w:pPr>
        <w:pStyle w:val="Heading4"/>
      </w:pPr>
      <w:bookmarkStart w:id="467" w:name="_Toc154247306"/>
      <w:r>
        <w:t>5.3.34</w:t>
      </w:r>
      <w:r>
        <w:tab/>
        <w:t>High power UE (power class 2) for NR FR1 FDD single band (UID-1000051) HPUE_NR_FR1_FDD_R18-UEConTest</w:t>
      </w:r>
      <w:bookmarkEnd w:id="467"/>
    </w:p>
    <w:p w14:paraId="7D88C60D" w14:textId="77777777" w:rsidR="00483060" w:rsidRDefault="00483060" w:rsidP="00483060">
      <w:pPr>
        <w:pStyle w:val="Heading5"/>
      </w:pPr>
      <w:bookmarkStart w:id="468" w:name="_Toc154247307"/>
      <w:r>
        <w:t>5.3.34.1</w:t>
      </w:r>
      <w:r>
        <w:tab/>
        <w:t>TS 38.508-1</w:t>
      </w:r>
      <w:bookmarkEnd w:id="468"/>
    </w:p>
    <w:p w14:paraId="6A63E9B4" w14:textId="77777777" w:rsidR="00483060" w:rsidRDefault="00483060" w:rsidP="00483060">
      <w:pPr>
        <w:pStyle w:val="Heading5"/>
      </w:pPr>
      <w:bookmarkStart w:id="469" w:name="_Toc154247308"/>
      <w:r>
        <w:t>5.3.34.2</w:t>
      </w:r>
      <w:r>
        <w:tab/>
        <w:t>TS 38.508-2</w:t>
      </w:r>
      <w:bookmarkEnd w:id="469"/>
    </w:p>
    <w:p w14:paraId="08DCC3FE" w14:textId="77777777" w:rsidR="00483060" w:rsidRDefault="00483060" w:rsidP="00483060">
      <w:pPr>
        <w:pStyle w:val="Heading5"/>
      </w:pPr>
      <w:bookmarkStart w:id="470" w:name="_Toc154247309"/>
      <w:r>
        <w:t>5.3.34.3</w:t>
      </w:r>
      <w:r>
        <w:tab/>
        <w:t>TS 38.521-1</w:t>
      </w:r>
      <w:bookmarkEnd w:id="470"/>
    </w:p>
    <w:p w14:paraId="767EEAE6" w14:textId="77777777" w:rsidR="00483060" w:rsidRDefault="00483060" w:rsidP="00483060">
      <w:pPr>
        <w:pStyle w:val="Heading6"/>
      </w:pPr>
      <w:bookmarkStart w:id="471" w:name="_Toc154247310"/>
      <w:r>
        <w:t>5.3.34.3.1</w:t>
      </w:r>
      <w:r>
        <w:tab/>
        <w:t>Tx Requirements (Clause 6)</w:t>
      </w:r>
      <w:bookmarkEnd w:id="471"/>
    </w:p>
    <w:p w14:paraId="57633147" w14:textId="77777777" w:rsidR="00483060" w:rsidRDefault="00483060" w:rsidP="00483060">
      <w:pPr>
        <w:pStyle w:val="Heading6"/>
      </w:pPr>
      <w:bookmarkStart w:id="472" w:name="_Toc154247311"/>
      <w:r>
        <w:t>5.3.34.3.2</w:t>
      </w:r>
      <w:r>
        <w:tab/>
        <w:t>Rx Requirements (Clause 7)</w:t>
      </w:r>
      <w:bookmarkEnd w:id="472"/>
    </w:p>
    <w:p w14:paraId="572A306F" w14:textId="77777777" w:rsidR="00483060" w:rsidRDefault="00483060" w:rsidP="00483060">
      <w:pPr>
        <w:pStyle w:val="Heading6"/>
      </w:pPr>
      <w:bookmarkStart w:id="473" w:name="_Toc154247312"/>
      <w:r>
        <w:t>5.3.34.3.3</w:t>
      </w:r>
      <w:r>
        <w:tab/>
        <w:t>Clauses 1-5, Annexes</w:t>
      </w:r>
      <w:bookmarkEnd w:id="473"/>
    </w:p>
    <w:p w14:paraId="3E41B095" w14:textId="77777777" w:rsidR="00483060" w:rsidRDefault="00483060" w:rsidP="00483060">
      <w:pPr>
        <w:pStyle w:val="Heading5"/>
      </w:pPr>
      <w:bookmarkStart w:id="474" w:name="_Toc154247313"/>
      <w:r>
        <w:t>5.3.34.4</w:t>
      </w:r>
      <w:r>
        <w:tab/>
        <w:t>TS 38.522</w:t>
      </w:r>
      <w:bookmarkEnd w:id="474"/>
    </w:p>
    <w:p w14:paraId="5D2267AF" w14:textId="77777777" w:rsidR="00483060" w:rsidRDefault="00483060" w:rsidP="00483060">
      <w:pPr>
        <w:pStyle w:val="Heading5"/>
      </w:pPr>
      <w:bookmarkStart w:id="475" w:name="_Toc154247314"/>
      <w:r>
        <w:t>5.3.34.5</w:t>
      </w:r>
      <w:r>
        <w:tab/>
        <w:t>TR 38.905 (NR Test Points Radio Transmission and Reception )</w:t>
      </w:r>
      <w:bookmarkEnd w:id="475"/>
    </w:p>
    <w:p w14:paraId="2422FAB3" w14:textId="77777777" w:rsidR="00483060" w:rsidRDefault="00483060" w:rsidP="00483060">
      <w:pPr>
        <w:pStyle w:val="Heading5"/>
      </w:pPr>
      <w:bookmarkStart w:id="476" w:name="_Toc154247315"/>
      <w:r>
        <w:t>5.3.34.6</w:t>
      </w:r>
      <w:r>
        <w:tab/>
        <w:t>Discussion Papers, Work Plan, TC lists</w:t>
      </w:r>
      <w:bookmarkEnd w:id="476"/>
    </w:p>
    <w:p w14:paraId="10CF42DD" w14:textId="77777777" w:rsidR="00483060" w:rsidRDefault="00483060" w:rsidP="00483060">
      <w:pPr>
        <w:pStyle w:val="Heading4"/>
      </w:pPr>
      <w:bookmarkStart w:id="477" w:name="_Toc154247316"/>
      <w:r>
        <w:t>5.3.35</w:t>
      </w:r>
      <w:r>
        <w:tab/>
        <w:t>High power UE (power class 1.5) for NR FR1 TDD single band (UID-1000053) HPUE_NR_FR1_TDD_R18-UEConTest</w:t>
      </w:r>
      <w:bookmarkEnd w:id="477"/>
    </w:p>
    <w:p w14:paraId="3C49C983" w14:textId="77777777" w:rsidR="00483060" w:rsidRDefault="00483060" w:rsidP="00483060">
      <w:pPr>
        <w:pStyle w:val="Heading5"/>
      </w:pPr>
      <w:bookmarkStart w:id="478" w:name="_Toc154247317"/>
      <w:r>
        <w:t>5.3.35.1</w:t>
      </w:r>
      <w:r>
        <w:tab/>
        <w:t>TS 38.508-1</w:t>
      </w:r>
      <w:bookmarkEnd w:id="478"/>
    </w:p>
    <w:p w14:paraId="0E744E27" w14:textId="77777777" w:rsidR="00483060" w:rsidRDefault="00483060" w:rsidP="00483060">
      <w:pPr>
        <w:pStyle w:val="Heading5"/>
      </w:pPr>
      <w:bookmarkStart w:id="479" w:name="_Toc154247318"/>
      <w:r>
        <w:t>5.3.35.2</w:t>
      </w:r>
      <w:r>
        <w:tab/>
        <w:t>TS 38.508-2</w:t>
      </w:r>
      <w:bookmarkEnd w:id="479"/>
    </w:p>
    <w:p w14:paraId="1CD82CAE" w14:textId="77777777" w:rsidR="00483060" w:rsidRDefault="00483060" w:rsidP="00483060">
      <w:pPr>
        <w:pStyle w:val="Heading5"/>
      </w:pPr>
      <w:bookmarkStart w:id="480" w:name="_Toc154247319"/>
      <w:r>
        <w:t>5.3.35.3</w:t>
      </w:r>
      <w:r>
        <w:tab/>
        <w:t>TS 38.521-1</w:t>
      </w:r>
      <w:bookmarkEnd w:id="480"/>
    </w:p>
    <w:p w14:paraId="505B379F" w14:textId="77777777" w:rsidR="00483060" w:rsidRDefault="00483060" w:rsidP="00483060">
      <w:pPr>
        <w:pStyle w:val="Heading6"/>
      </w:pPr>
      <w:bookmarkStart w:id="481" w:name="_Toc154247320"/>
      <w:r>
        <w:t>5.3.35.3.1</w:t>
      </w:r>
      <w:r>
        <w:tab/>
        <w:t>Tx Requirements (Clause 6)</w:t>
      </w:r>
      <w:bookmarkEnd w:id="481"/>
    </w:p>
    <w:p w14:paraId="603E7A8C" w14:textId="77777777" w:rsidR="00483060" w:rsidRDefault="00483060" w:rsidP="00483060">
      <w:pPr>
        <w:pStyle w:val="Heading6"/>
      </w:pPr>
      <w:bookmarkStart w:id="482" w:name="_Toc154247321"/>
      <w:r>
        <w:t>5.3.35.3.2</w:t>
      </w:r>
      <w:r>
        <w:tab/>
        <w:t>Rx Requirements (Clause 7)</w:t>
      </w:r>
      <w:bookmarkEnd w:id="482"/>
    </w:p>
    <w:p w14:paraId="373C8255" w14:textId="77777777" w:rsidR="00483060" w:rsidRDefault="00483060" w:rsidP="00483060">
      <w:pPr>
        <w:pStyle w:val="Heading6"/>
      </w:pPr>
      <w:bookmarkStart w:id="483" w:name="_Toc154247322"/>
      <w:r>
        <w:t>5.3.35.3.3</w:t>
      </w:r>
      <w:r>
        <w:tab/>
        <w:t>Clauses 1-5, Annexes</w:t>
      </w:r>
      <w:bookmarkEnd w:id="483"/>
    </w:p>
    <w:p w14:paraId="571FE91B" w14:textId="472000EE" w:rsidR="00483060" w:rsidRDefault="00483060" w:rsidP="00483060">
      <w:pPr>
        <w:rPr>
          <w:rFonts w:ascii="Arial" w:hAnsi="Arial" w:cs="Arial"/>
          <w:b/>
          <w:sz w:val="24"/>
        </w:rPr>
      </w:pPr>
      <w:r>
        <w:rPr>
          <w:rFonts w:ascii="Arial" w:hAnsi="Arial" w:cs="Arial"/>
          <w:b/>
          <w:color w:val="0000FF"/>
          <w:sz w:val="24"/>
        </w:rPr>
        <w:t>R5-236677</w:t>
      </w:r>
      <w:r>
        <w:rPr>
          <w:rFonts w:ascii="Arial" w:hAnsi="Arial" w:cs="Arial"/>
          <w:b/>
          <w:color w:val="0000FF"/>
          <w:sz w:val="24"/>
        </w:rPr>
        <w:tab/>
      </w:r>
      <w:r>
        <w:rPr>
          <w:rFonts w:ascii="Arial" w:hAnsi="Arial" w:cs="Arial"/>
          <w:b/>
          <w:sz w:val="24"/>
        </w:rPr>
        <w:t xml:space="preserve">Addition of PC1.5 n34 and n40 Modified MPR </w:t>
      </w:r>
      <w:proofErr w:type="spellStart"/>
      <w:r>
        <w:rPr>
          <w:rFonts w:ascii="Arial" w:hAnsi="Arial" w:cs="Arial"/>
          <w:b/>
          <w:sz w:val="24"/>
        </w:rPr>
        <w:t>behavior</w:t>
      </w:r>
      <w:proofErr w:type="spellEnd"/>
    </w:p>
    <w:p w14:paraId="5C86908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CR-2508  Cat: F (Rel-18)</w:t>
      </w:r>
      <w:r>
        <w:rPr>
          <w:i/>
        </w:rPr>
        <w:br/>
      </w:r>
      <w:r>
        <w:rPr>
          <w:i/>
        </w:rPr>
        <w:br/>
      </w:r>
      <w:r>
        <w:rPr>
          <w:i/>
        </w:rPr>
        <w:tab/>
      </w:r>
      <w:r>
        <w:rPr>
          <w:i/>
        </w:rPr>
        <w:tab/>
      </w:r>
      <w:r>
        <w:rPr>
          <w:i/>
        </w:rPr>
        <w:tab/>
      </w:r>
      <w:r>
        <w:rPr>
          <w:i/>
        </w:rPr>
        <w:tab/>
      </w:r>
      <w:r>
        <w:rPr>
          <w:i/>
        </w:rPr>
        <w:tab/>
        <w:t>Source: CMCC</w:t>
      </w:r>
    </w:p>
    <w:p w14:paraId="6596B590" w14:textId="77777777" w:rsidR="00483060" w:rsidRDefault="00483060" w:rsidP="00483060">
      <w:pPr>
        <w:rPr>
          <w:rFonts w:ascii="Arial" w:hAnsi="Arial" w:cs="Arial"/>
          <w:b/>
        </w:rPr>
      </w:pPr>
      <w:r>
        <w:rPr>
          <w:rFonts w:ascii="Arial" w:hAnsi="Arial" w:cs="Arial"/>
          <w:b/>
        </w:rPr>
        <w:t xml:space="preserve">Abstract: </w:t>
      </w:r>
    </w:p>
    <w:p w14:paraId="298C66EA" w14:textId="77777777" w:rsidR="00483060" w:rsidRDefault="00483060" w:rsidP="00483060">
      <w:r>
        <w:lastRenderedPageBreak/>
        <w:t>This CR is RAN4 dependency. The related RAN4 CR is R4-2318914.</w:t>
      </w:r>
    </w:p>
    <w:p w14:paraId="6DF7537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2A5B8" w14:textId="77777777" w:rsidR="00483060" w:rsidRDefault="00483060" w:rsidP="00483060">
      <w:pPr>
        <w:pStyle w:val="Heading5"/>
      </w:pPr>
      <w:bookmarkStart w:id="484" w:name="_Toc154247323"/>
      <w:r>
        <w:t>5.3.35.4</w:t>
      </w:r>
      <w:r>
        <w:tab/>
        <w:t>TS 38.522</w:t>
      </w:r>
      <w:bookmarkEnd w:id="484"/>
    </w:p>
    <w:p w14:paraId="0A4B0C4A" w14:textId="77777777" w:rsidR="00483060" w:rsidRDefault="00483060" w:rsidP="00483060">
      <w:pPr>
        <w:pStyle w:val="Heading5"/>
      </w:pPr>
      <w:bookmarkStart w:id="485" w:name="_Toc154247324"/>
      <w:r>
        <w:t>5.3.35.5</w:t>
      </w:r>
      <w:r>
        <w:tab/>
        <w:t>TR 38.905 (NR Test Points Radio Transmission and Reception )</w:t>
      </w:r>
      <w:bookmarkEnd w:id="485"/>
    </w:p>
    <w:p w14:paraId="6A55A22C" w14:textId="77777777" w:rsidR="00483060" w:rsidRDefault="00483060" w:rsidP="00483060">
      <w:pPr>
        <w:pStyle w:val="Heading5"/>
      </w:pPr>
      <w:bookmarkStart w:id="486" w:name="_Toc154247325"/>
      <w:r>
        <w:t>5.3.35.6</w:t>
      </w:r>
      <w:r>
        <w:tab/>
        <w:t>Discussion Papers, Work Plan, TC lists</w:t>
      </w:r>
      <w:bookmarkEnd w:id="486"/>
    </w:p>
    <w:p w14:paraId="6B98C421" w14:textId="77777777" w:rsidR="00483060" w:rsidRDefault="00483060" w:rsidP="00483060">
      <w:pPr>
        <w:pStyle w:val="Heading4"/>
      </w:pPr>
      <w:bookmarkStart w:id="487" w:name="_Toc154247326"/>
      <w:r>
        <w:t>5.3.36</w:t>
      </w:r>
      <w:r>
        <w:tab/>
        <w:t>Rel-18 High Power UE for NR CA and DC; and NR and LTE DC Configurations (UID-1000054) HPUE_NR_CADC_NR_LTE_DC_R18-UEConTest</w:t>
      </w:r>
      <w:bookmarkEnd w:id="487"/>
    </w:p>
    <w:p w14:paraId="150C3286" w14:textId="77777777" w:rsidR="00483060" w:rsidRDefault="00483060" w:rsidP="00483060">
      <w:pPr>
        <w:pStyle w:val="Heading5"/>
      </w:pPr>
      <w:bookmarkStart w:id="488" w:name="_Toc154247327"/>
      <w:r>
        <w:t>5.3.36.1</w:t>
      </w:r>
      <w:r>
        <w:tab/>
        <w:t>TS 38.508-1</w:t>
      </w:r>
      <w:bookmarkEnd w:id="488"/>
    </w:p>
    <w:p w14:paraId="2A0BCFFD" w14:textId="77777777" w:rsidR="00483060" w:rsidRDefault="00483060" w:rsidP="00483060">
      <w:pPr>
        <w:pStyle w:val="Heading5"/>
      </w:pPr>
      <w:bookmarkStart w:id="489" w:name="_Toc154247328"/>
      <w:r>
        <w:t>5.3.36.2</w:t>
      </w:r>
      <w:r>
        <w:tab/>
        <w:t>TS 38.508-2</w:t>
      </w:r>
      <w:bookmarkEnd w:id="489"/>
    </w:p>
    <w:p w14:paraId="292AFBBB" w14:textId="2EC7F667" w:rsidR="00483060" w:rsidRDefault="00483060" w:rsidP="00483060">
      <w:pPr>
        <w:rPr>
          <w:rFonts w:ascii="Arial" w:hAnsi="Arial" w:cs="Arial"/>
          <w:b/>
          <w:sz w:val="24"/>
        </w:rPr>
      </w:pPr>
      <w:r>
        <w:rPr>
          <w:rFonts w:ascii="Arial" w:hAnsi="Arial" w:cs="Arial"/>
          <w:b/>
          <w:color w:val="0000FF"/>
          <w:sz w:val="24"/>
        </w:rPr>
        <w:t>R5-236438</w:t>
      </w:r>
      <w:r>
        <w:rPr>
          <w:rFonts w:ascii="Arial" w:hAnsi="Arial" w:cs="Arial"/>
          <w:b/>
          <w:color w:val="0000FF"/>
          <w:sz w:val="24"/>
        </w:rPr>
        <w:tab/>
      </w:r>
      <w:r>
        <w:rPr>
          <w:rFonts w:ascii="Arial" w:hAnsi="Arial" w:cs="Arial"/>
          <w:b/>
          <w:sz w:val="24"/>
        </w:rPr>
        <w:t>Addition of R18 new EN-DC PC2 config RF Baseline Implementation Capability for n78 and n79</w:t>
      </w:r>
    </w:p>
    <w:p w14:paraId="1E2A53F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CR-0545  Cat: F (Rel-18)</w:t>
      </w:r>
      <w:r>
        <w:rPr>
          <w:i/>
        </w:rPr>
        <w:br/>
      </w:r>
      <w:r>
        <w:rPr>
          <w:i/>
        </w:rPr>
        <w:br/>
      </w:r>
      <w:r>
        <w:rPr>
          <w:i/>
        </w:rPr>
        <w:tab/>
      </w:r>
      <w:r>
        <w:rPr>
          <w:i/>
        </w:rPr>
        <w:tab/>
      </w:r>
      <w:r>
        <w:rPr>
          <w:i/>
        </w:rPr>
        <w:tab/>
      </w:r>
      <w:r>
        <w:rPr>
          <w:i/>
        </w:rPr>
        <w:tab/>
      </w:r>
      <w:r>
        <w:rPr>
          <w:i/>
        </w:rPr>
        <w:tab/>
        <w:t>Source: DOCOMO Communications Lab.</w:t>
      </w:r>
    </w:p>
    <w:p w14:paraId="3754F9FF" w14:textId="77777777" w:rsidR="00483060" w:rsidRDefault="00483060" w:rsidP="00483060">
      <w:pPr>
        <w:rPr>
          <w:rFonts w:ascii="Arial" w:hAnsi="Arial" w:cs="Arial"/>
          <w:b/>
        </w:rPr>
      </w:pPr>
      <w:r>
        <w:rPr>
          <w:rFonts w:ascii="Arial" w:hAnsi="Arial" w:cs="Arial"/>
          <w:b/>
        </w:rPr>
        <w:t xml:space="preserve">Discussion: </w:t>
      </w:r>
    </w:p>
    <w:p w14:paraId="068F9FE0" w14:textId="77777777" w:rsidR="00483060" w:rsidRDefault="00483060" w:rsidP="00483060">
      <w:r>
        <w:t>r1</w:t>
      </w:r>
    </w:p>
    <w:p w14:paraId="6502DDC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R5-237605</w:t>
      </w:r>
      <w:r>
        <w:rPr>
          <w:color w:val="993300"/>
          <w:u w:val="single"/>
        </w:rPr>
        <w:t>.</w:t>
      </w:r>
    </w:p>
    <w:p w14:paraId="094229A6" w14:textId="409FA222" w:rsidR="00483060" w:rsidRDefault="00483060" w:rsidP="00483060">
      <w:pPr>
        <w:rPr>
          <w:rFonts w:ascii="Arial" w:hAnsi="Arial" w:cs="Arial"/>
          <w:b/>
          <w:sz w:val="24"/>
        </w:rPr>
      </w:pPr>
      <w:r>
        <w:rPr>
          <w:rFonts w:ascii="Arial" w:hAnsi="Arial" w:cs="Arial"/>
          <w:b/>
          <w:color w:val="0000FF"/>
          <w:sz w:val="24"/>
        </w:rPr>
        <w:t>R5-237605</w:t>
      </w:r>
      <w:r>
        <w:rPr>
          <w:rFonts w:ascii="Arial" w:hAnsi="Arial" w:cs="Arial"/>
          <w:b/>
          <w:color w:val="0000FF"/>
          <w:sz w:val="24"/>
        </w:rPr>
        <w:tab/>
      </w:r>
      <w:r>
        <w:rPr>
          <w:rFonts w:ascii="Arial" w:hAnsi="Arial" w:cs="Arial"/>
          <w:b/>
          <w:sz w:val="24"/>
        </w:rPr>
        <w:t>Addition of R18 new EN-DC PC2 config RF Baseline Implementation Capability for n78 and n79</w:t>
      </w:r>
    </w:p>
    <w:p w14:paraId="5AB5772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CR-0545  rev 1 Cat: F (Rel-18)</w:t>
      </w:r>
      <w:r>
        <w:rPr>
          <w:i/>
        </w:rPr>
        <w:br/>
      </w:r>
      <w:r>
        <w:rPr>
          <w:i/>
        </w:rPr>
        <w:br/>
      </w:r>
      <w:r>
        <w:rPr>
          <w:i/>
        </w:rPr>
        <w:tab/>
      </w:r>
      <w:r>
        <w:rPr>
          <w:i/>
        </w:rPr>
        <w:tab/>
      </w:r>
      <w:r>
        <w:rPr>
          <w:i/>
        </w:rPr>
        <w:tab/>
      </w:r>
      <w:r>
        <w:rPr>
          <w:i/>
        </w:rPr>
        <w:tab/>
      </w:r>
      <w:r>
        <w:rPr>
          <w:i/>
        </w:rPr>
        <w:tab/>
        <w:t>Source: DOCOMO Communications Lab.</w:t>
      </w:r>
    </w:p>
    <w:p w14:paraId="11179944" w14:textId="77777777" w:rsidR="00483060" w:rsidRDefault="00483060" w:rsidP="00483060">
      <w:pPr>
        <w:rPr>
          <w:color w:val="808080"/>
        </w:rPr>
      </w:pPr>
      <w:r>
        <w:rPr>
          <w:color w:val="808080"/>
        </w:rPr>
        <w:t>(Replaces R5-236438)</w:t>
      </w:r>
    </w:p>
    <w:p w14:paraId="6A62CAF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736AB" w14:textId="77777777" w:rsidR="00483060" w:rsidRDefault="00483060" w:rsidP="00483060">
      <w:pPr>
        <w:pStyle w:val="Heading5"/>
      </w:pPr>
      <w:bookmarkStart w:id="490" w:name="_Toc154247329"/>
      <w:r>
        <w:lastRenderedPageBreak/>
        <w:t>5.3.36.3</w:t>
      </w:r>
      <w:r>
        <w:tab/>
        <w:t>TS 38.521-1</w:t>
      </w:r>
      <w:bookmarkEnd w:id="490"/>
    </w:p>
    <w:p w14:paraId="58E21BA0" w14:textId="77777777" w:rsidR="00483060" w:rsidRDefault="00483060" w:rsidP="00483060">
      <w:pPr>
        <w:pStyle w:val="Heading6"/>
      </w:pPr>
      <w:bookmarkStart w:id="491" w:name="_Toc154247330"/>
      <w:r>
        <w:t>5.3.36.3.1</w:t>
      </w:r>
      <w:r>
        <w:tab/>
        <w:t>Tx Requirements (Clause 6)</w:t>
      </w:r>
      <w:bookmarkEnd w:id="491"/>
    </w:p>
    <w:p w14:paraId="4ECA47D4" w14:textId="77777777" w:rsidR="00483060" w:rsidRDefault="00483060" w:rsidP="00483060">
      <w:pPr>
        <w:pStyle w:val="Heading6"/>
      </w:pPr>
      <w:bookmarkStart w:id="492" w:name="_Toc154247331"/>
      <w:r>
        <w:t>5.3.36.3.2</w:t>
      </w:r>
      <w:r>
        <w:tab/>
        <w:t>Rx Requirements (Clause 7)</w:t>
      </w:r>
      <w:bookmarkEnd w:id="492"/>
    </w:p>
    <w:p w14:paraId="46C04079" w14:textId="77777777" w:rsidR="00483060" w:rsidRDefault="00483060" w:rsidP="00483060">
      <w:pPr>
        <w:pStyle w:val="Heading6"/>
      </w:pPr>
      <w:bookmarkStart w:id="493" w:name="_Toc154247332"/>
      <w:r>
        <w:t>5.3.36.3.3</w:t>
      </w:r>
      <w:r>
        <w:tab/>
        <w:t>Clauses 1-5, Annexes</w:t>
      </w:r>
      <w:bookmarkEnd w:id="493"/>
    </w:p>
    <w:p w14:paraId="4840310B" w14:textId="77777777" w:rsidR="00483060" w:rsidRDefault="00483060" w:rsidP="00483060">
      <w:pPr>
        <w:pStyle w:val="Heading5"/>
      </w:pPr>
      <w:bookmarkStart w:id="494" w:name="_Toc154247333"/>
      <w:r>
        <w:t>5.3.36.4</w:t>
      </w:r>
      <w:r>
        <w:tab/>
        <w:t>TS 38.521-3</w:t>
      </w:r>
      <w:bookmarkEnd w:id="494"/>
    </w:p>
    <w:p w14:paraId="44967723" w14:textId="77777777" w:rsidR="00483060" w:rsidRDefault="00483060" w:rsidP="00483060">
      <w:pPr>
        <w:pStyle w:val="Heading6"/>
      </w:pPr>
      <w:bookmarkStart w:id="495" w:name="_Toc154247334"/>
      <w:r>
        <w:t>5.3.36.4.1</w:t>
      </w:r>
      <w:r>
        <w:tab/>
        <w:t>Tx Requirements (Clause 6)</w:t>
      </w:r>
      <w:bookmarkEnd w:id="495"/>
    </w:p>
    <w:p w14:paraId="59E9F8C1" w14:textId="77777777" w:rsidR="00483060" w:rsidRDefault="00483060" w:rsidP="00483060">
      <w:pPr>
        <w:pStyle w:val="Heading6"/>
      </w:pPr>
      <w:bookmarkStart w:id="496" w:name="_Toc154247335"/>
      <w:r>
        <w:t>5.3.36.4.2</w:t>
      </w:r>
      <w:r>
        <w:tab/>
        <w:t>Rx Requirements (Clause 7)</w:t>
      </w:r>
      <w:bookmarkEnd w:id="496"/>
    </w:p>
    <w:p w14:paraId="0E645D46" w14:textId="0DC2F923" w:rsidR="00483060" w:rsidRDefault="00483060" w:rsidP="00483060">
      <w:pPr>
        <w:rPr>
          <w:rFonts w:ascii="Arial" w:hAnsi="Arial" w:cs="Arial"/>
          <w:b/>
          <w:sz w:val="24"/>
        </w:rPr>
      </w:pPr>
      <w:r>
        <w:rPr>
          <w:rFonts w:ascii="Arial" w:hAnsi="Arial" w:cs="Arial"/>
          <w:b/>
          <w:color w:val="0000FF"/>
          <w:sz w:val="24"/>
        </w:rPr>
        <w:t>R5-236434</w:t>
      </w:r>
      <w:r>
        <w:rPr>
          <w:rFonts w:ascii="Arial" w:hAnsi="Arial" w:cs="Arial"/>
          <w:b/>
          <w:color w:val="0000FF"/>
          <w:sz w:val="24"/>
        </w:rPr>
        <w:tab/>
      </w:r>
      <w:r>
        <w:rPr>
          <w:rFonts w:ascii="Arial" w:hAnsi="Arial" w:cs="Arial"/>
          <w:b/>
          <w:sz w:val="24"/>
        </w:rPr>
        <w:t>Addition of REFSENS for 2CC EN-DC for n79 in PC2</w:t>
      </w:r>
    </w:p>
    <w:p w14:paraId="3C2CC1E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CR-1683  Cat: F (Rel-18)</w:t>
      </w:r>
      <w:r>
        <w:rPr>
          <w:i/>
        </w:rPr>
        <w:br/>
      </w:r>
      <w:r>
        <w:rPr>
          <w:i/>
        </w:rPr>
        <w:br/>
      </w:r>
      <w:r>
        <w:rPr>
          <w:i/>
        </w:rPr>
        <w:tab/>
      </w:r>
      <w:r>
        <w:rPr>
          <w:i/>
        </w:rPr>
        <w:tab/>
      </w:r>
      <w:r>
        <w:rPr>
          <w:i/>
        </w:rPr>
        <w:tab/>
      </w:r>
      <w:r>
        <w:rPr>
          <w:i/>
        </w:rPr>
        <w:tab/>
      </w:r>
      <w:r>
        <w:rPr>
          <w:i/>
        </w:rPr>
        <w:tab/>
        <w:t>Source: NTT DOCOMO INC.</w:t>
      </w:r>
    </w:p>
    <w:p w14:paraId="74AEEEE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3B7FC8" w14:textId="67F3D4F7" w:rsidR="00483060" w:rsidRDefault="00483060" w:rsidP="00483060">
      <w:pPr>
        <w:rPr>
          <w:rFonts w:ascii="Arial" w:hAnsi="Arial" w:cs="Arial"/>
          <w:b/>
          <w:sz w:val="24"/>
        </w:rPr>
      </w:pPr>
      <w:r>
        <w:rPr>
          <w:rFonts w:ascii="Arial" w:hAnsi="Arial" w:cs="Arial"/>
          <w:b/>
          <w:color w:val="0000FF"/>
          <w:sz w:val="24"/>
        </w:rPr>
        <w:t>R5-236502</w:t>
      </w:r>
      <w:r>
        <w:rPr>
          <w:rFonts w:ascii="Arial" w:hAnsi="Arial" w:cs="Arial"/>
          <w:b/>
          <w:color w:val="0000FF"/>
          <w:sz w:val="24"/>
        </w:rPr>
        <w:tab/>
      </w:r>
      <w:r>
        <w:rPr>
          <w:rFonts w:ascii="Arial" w:hAnsi="Arial" w:cs="Arial"/>
          <w:b/>
          <w:sz w:val="24"/>
        </w:rPr>
        <w:t>Addition of REFSENS for 2CC EN-DC for n79 in PC2</w:t>
      </w:r>
    </w:p>
    <w:p w14:paraId="1B40E29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CR-1691  Cat: F (Rel-18)</w:t>
      </w:r>
      <w:r>
        <w:rPr>
          <w:i/>
        </w:rPr>
        <w:br/>
      </w:r>
      <w:r>
        <w:rPr>
          <w:i/>
        </w:rPr>
        <w:br/>
      </w:r>
      <w:r>
        <w:rPr>
          <w:i/>
        </w:rPr>
        <w:tab/>
      </w:r>
      <w:r>
        <w:rPr>
          <w:i/>
        </w:rPr>
        <w:tab/>
      </w:r>
      <w:r>
        <w:rPr>
          <w:i/>
        </w:rPr>
        <w:tab/>
      </w:r>
      <w:r>
        <w:rPr>
          <w:i/>
        </w:rPr>
        <w:tab/>
      </w:r>
      <w:r>
        <w:rPr>
          <w:i/>
        </w:rPr>
        <w:tab/>
        <w:t>Source: NTT DOCOMO, INC.</w:t>
      </w:r>
    </w:p>
    <w:p w14:paraId="7FCA2EA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8D233" w14:textId="77777777" w:rsidR="00483060" w:rsidRDefault="00483060" w:rsidP="00483060">
      <w:pPr>
        <w:pStyle w:val="Heading6"/>
      </w:pPr>
      <w:bookmarkStart w:id="497" w:name="_Toc154247336"/>
      <w:r>
        <w:t>5.3.36.4.3</w:t>
      </w:r>
      <w:r>
        <w:tab/>
        <w:t>Clauses 1-5, Annexes</w:t>
      </w:r>
      <w:bookmarkEnd w:id="497"/>
    </w:p>
    <w:p w14:paraId="1C5801CD" w14:textId="77777777" w:rsidR="00483060" w:rsidRDefault="00483060" w:rsidP="00483060">
      <w:pPr>
        <w:pStyle w:val="Heading5"/>
      </w:pPr>
      <w:bookmarkStart w:id="498" w:name="_Toc154247337"/>
      <w:r>
        <w:t>5.3.36.5</w:t>
      </w:r>
      <w:r>
        <w:tab/>
        <w:t>TS 38.522</w:t>
      </w:r>
      <w:bookmarkEnd w:id="498"/>
    </w:p>
    <w:p w14:paraId="64392041" w14:textId="77777777" w:rsidR="00483060" w:rsidRDefault="00483060" w:rsidP="00483060">
      <w:pPr>
        <w:pStyle w:val="Heading5"/>
      </w:pPr>
      <w:bookmarkStart w:id="499" w:name="_Toc154247338"/>
      <w:r>
        <w:t>5.3.36.6</w:t>
      </w:r>
      <w:r>
        <w:tab/>
        <w:t>TR 38.905 (NR Test Points Radio Transmission and Reception )</w:t>
      </w:r>
      <w:bookmarkEnd w:id="499"/>
    </w:p>
    <w:p w14:paraId="360B35C6" w14:textId="0B1D2478" w:rsidR="00483060" w:rsidRDefault="00483060" w:rsidP="00483060">
      <w:pPr>
        <w:rPr>
          <w:rFonts w:ascii="Arial" w:hAnsi="Arial" w:cs="Arial"/>
          <w:b/>
          <w:sz w:val="24"/>
        </w:rPr>
      </w:pPr>
      <w:r>
        <w:rPr>
          <w:rFonts w:ascii="Arial" w:hAnsi="Arial" w:cs="Arial"/>
          <w:b/>
          <w:color w:val="0000FF"/>
          <w:sz w:val="24"/>
        </w:rPr>
        <w:t>R5-236435</w:t>
      </w:r>
      <w:r>
        <w:rPr>
          <w:rFonts w:ascii="Arial" w:hAnsi="Arial" w:cs="Arial"/>
          <w:b/>
          <w:color w:val="0000FF"/>
          <w:sz w:val="24"/>
        </w:rPr>
        <w:tab/>
      </w:r>
      <w:r>
        <w:rPr>
          <w:rFonts w:ascii="Arial" w:hAnsi="Arial" w:cs="Arial"/>
          <w:b/>
          <w:sz w:val="24"/>
        </w:rPr>
        <w:t>Addition of REFSENS TP analysis for 2CC EN-DC for n79 in PC2</w:t>
      </w:r>
    </w:p>
    <w:p w14:paraId="5560FBF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CR-0830  Cat: F (Rel-18)</w:t>
      </w:r>
      <w:r>
        <w:rPr>
          <w:i/>
        </w:rPr>
        <w:br/>
      </w:r>
      <w:r>
        <w:rPr>
          <w:i/>
        </w:rPr>
        <w:br/>
      </w:r>
      <w:r>
        <w:rPr>
          <w:i/>
        </w:rPr>
        <w:tab/>
      </w:r>
      <w:r>
        <w:rPr>
          <w:i/>
        </w:rPr>
        <w:tab/>
      </w:r>
      <w:r>
        <w:rPr>
          <w:i/>
        </w:rPr>
        <w:tab/>
      </w:r>
      <w:r>
        <w:rPr>
          <w:i/>
        </w:rPr>
        <w:tab/>
      </w:r>
      <w:r>
        <w:rPr>
          <w:i/>
        </w:rPr>
        <w:tab/>
        <w:t>Source: NTT DOCOMO INC.</w:t>
      </w:r>
    </w:p>
    <w:p w14:paraId="40BAED1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EC0D5" w14:textId="67D2CE8D" w:rsidR="00483060" w:rsidRDefault="00483060" w:rsidP="00483060">
      <w:pPr>
        <w:rPr>
          <w:rFonts w:ascii="Arial" w:hAnsi="Arial" w:cs="Arial"/>
          <w:b/>
          <w:sz w:val="24"/>
        </w:rPr>
      </w:pPr>
      <w:r>
        <w:rPr>
          <w:rFonts w:ascii="Arial" w:hAnsi="Arial" w:cs="Arial"/>
          <w:b/>
          <w:color w:val="0000FF"/>
          <w:sz w:val="24"/>
        </w:rPr>
        <w:t>R5-236504</w:t>
      </w:r>
      <w:r>
        <w:rPr>
          <w:rFonts w:ascii="Arial" w:hAnsi="Arial" w:cs="Arial"/>
          <w:b/>
          <w:color w:val="0000FF"/>
          <w:sz w:val="24"/>
        </w:rPr>
        <w:tab/>
      </w:r>
      <w:r>
        <w:rPr>
          <w:rFonts w:ascii="Arial" w:hAnsi="Arial" w:cs="Arial"/>
          <w:b/>
          <w:sz w:val="24"/>
        </w:rPr>
        <w:t>Addition of REFSENS TP analysis for 2CC EN-DC for n79 in PC2</w:t>
      </w:r>
    </w:p>
    <w:p w14:paraId="45A0B9A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CR-0834  Cat: F (Rel-18)</w:t>
      </w:r>
      <w:r>
        <w:rPr>
          <w:i/>
        </w:rPr>
        <w:br/>
      </w:r>
      <w:r>
        <w:rPr>
          <w:i/>
        </w:rPr>
        <w:br/>
      </w:r>
      <w:r>
        <w:rPr>
          <w:i/>
        </w:rPr>
        <w:tab/>
      </w:r>
      <w:r>
        <w:rPr>
          <w:i/>
        </w:rPr>
        <w:tab/>
      </w:r>
      <w:r>
        <w:rPr>
          <w:i/>
        </w:rPr>
        <w:tab/>
      </w:r>
      <w:r>
        <w:rPr>
          <w:i/>
        </w:rPr>
        <w:tab/>
      </w:r>
      <w:r>
        <w:rPr>
          <w:i/>
        </w:rPr>
        <w:tab/>
        <w:t>Source: NTT DOCOMO, INC.</w:t>
      </w:r>
    </w:p>
    <w:p w14:paraId="74615172" w14:textId="77777777" w:rsidR="00483060" w:rsidRDefault="00483060" w:rsidP="00483060">
      <w:pPr>
        <w:rPr>
          <w:rFonts w:ascii="Arial" w:hAnsi="Arial" w:cs="Arial"/>
          <w:b/>
        </w:rPr>
      </w:pPr>
      <w:r>
        <w:rPr>
          <w:rFonts w:ascii="Arial" w:hAnsi="Arial" w:cs="Arial"/>
          <w:b/>
        </w:rPr>
        <w:t xml:space="preserve">Abstract: </w:t>
      </w:r>
    </w:p>
    <w:p w14:paraId="10B123D3" w14:textId="77777777" w:rsidR="00483060" w:rsidRDefault="00483060" w:rsidP="00483060">
      <w:r>
        <w:t xml:space="preserve">Test case CR t-doc# </w:t>
      </w:r>
    </w:p>
    <w:p w14:paraId="10D23FAB" w14:textId="77777777" w:rsidR="00483060" w:rsidRDefault="00483060" w:rsidP="00483060">
      <w:r>
        <w:t>R5-236502</w:t>
      </w:r>
    </w:p>
    <w:p w14:paraId="213B589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456FC" w14:textId="77777777" w:rsidR="00483060" w:rsidRDefault="00483060" w:rsidP="00483060">
      <w:pPr>
        <w:pStyle w:val="Heading5"/>
      </w:pPr>
      <w:bookmarkStart w:id="500" w:name="_Toc154247339"/>
      <w:r>
        <w:lastRenderedPageBreak/>
        <w:t>5.3.36.7</w:t>
      </w:r>
      <w:r>
        <w:tab/>
        <w:t>Discussion Papers, Work Plan, TC lists</w:t>
      </w:r>
      <w:bookmarkEnd w:id="500"/>
    </w:p>
    <w:p w14:paraId="5A7FD94B" w14:textId="77777777" w:rsidR="00483060" w:rsidRDefault="00483060" w:rsidP="00483060">
      <w:pPr>
        <w:pStyle w:val="Heading4"/>
      </w:pPr>
      <w:bookmarkStart w:id="501" w:name="_Toc154247340"/>
      <w:r>
        <w:t>5.3.37</w:t>
      </w:r>
      <w:r>
        <w:tab/>
        <w:t>Rel-17 Power Class 2 UE for NR inter-band CA/DC with or without SUL configurations with x (6&gt;=x&gt;2) bands DL and y (y=1, 2) bands UL (UID-1000056) NR_UE_PC2_R17_CADC_SUL_xBDL_yBUL-UEConTest</w:t>
      </w:r>
      <w:bookmarkEnd w:id="501"/>
    </w:p>
    <w:p w14:paraId="6348E631" w14:textId="77777777" w:rsidR="00483060" w:rsidRDefault="00483060" w:rsidP="00483060">
      <w:pPr>
        <w:pStyle w:val="Heading5"/>
      </w:pPr>
      <w:bookmarkStart w:id="502" w:name="_Toc154247341"/>
      <w:r>
        <w:t>5.3.37.1</w:t>
      </w:r>
      <w:r>
        <w:tab/>
        <w:t>TS 38.508-1</w:t>
      </w:r>
      <w:bookmarkEnd w:id="502"/>
    </w:p>
    <w:p w14:paraId="5224B8BB" w14:textId="77777777" w:rsidR="00483060" w:rsidRDefault="00483060" w:rsidP="00483060">
      <w:pPr>
        <w:pStyle w:val="Heading5"/>
      </w:pPr>
      <w:bookmarkStart w:id="503" w:name="_Toc154247342"/>
      <w:r>
        <w:t>5.3.37.2</w:t>
      </w:r>
      <w:r>
        <w:tab/>
        <w:t>TS 38.508-2</w:t>
      </w:r>
      <w:bookmarkEnd w:id="503"/>
    </w:p>
    <w:p w14:paraId="6D5F71E0" w14:textId="77777777" w:rsidR="00483060" w:rsidRDefault="00483060" w:rsidP="00483060">
      <w:pPr>
        <w:pStyle w:val="Heading5"/>
      </w:pPr>
      <w:bookmarkStart w:id="504" w:name="_Toc154247343"/>
      <w:r>
        <w:t>5.3.37.3</w:t>
      </w:r>
      <w:r>
        <w:tab/>
        <w:t>TS 38.521-1</w:t>
      </w:r>
      <w:bookmarkEnd w:id="504"/>
    </w:p>
    <w:p w14:paraId="0680CD17" w14:textId="77777777" w:rsidR="00483060" w:rsidRDefault="00483060" w:rsidP="00483060">
      <w:pPr>
        <w:pStyle w:val="Heading6"/>
      </w:pPr>
      <w:bookmarkStart w:id="505" w:name="_Toc154247344"/>
      <w:r>
        <w:t>5.3.37.3.1</w:t>
      </w:r>
      <w:r>
        <w:tab/>
        <w:t>Tx Requirements (Clause 6)</w:t>
      </w:r>
      <w:bookmarkEnd w:id="505"/>
    </w:p>
    <w:p w14:paraId="7B3E8BD4" w14:textId="77777777" w:rsidR="00483060" w:rsidRDefault="00483060" w:rsidP="00483060">
      <w:pPr>
        <w:pStyle w:val="Heading6"/>
      </w:pPr>
      <w:bookmarkStart w:id="506" w:name="_Toc154247345"/>
      <w:r>
        <w:t>5.3.37.3.2</w:t>
      </w:r>
      <w:r>
        <w:tab/>
        <w:t>Rx Requirements (Clause 7)</w:t>
      </w:r>
      <w:bookmarkEnd w:id="506"/>
    </w:p>
    <w:p w14:paraId="44D497B4" w14:textId="77777777" w:rsidR="00483060" w:rsidRDefault="00483060" w:rsidP="00483060">
      <w:pPr>
        <w:pStyle w:val="Heading6"/>
      </w:pPr>
      <w:bookmarkStart w:id="507" w:name="_Toc154247346"/>
      <w:r>
        <w:t>5.3.37.3.3</w:t>
      </w:r>
      <w:r>
        <w:tab/>
        <w:t>Clauses 1-5, Annexes</w:t>
      </w:r>
      <w:bookmarkEnd w:id="507"/>
    </w:p>
    <w:p w14:paraId="0878C84B" w14:textId="77777777" w:rsidR="00483060" w:rsidRDefault="00483060" w:rsidP="00483060">
      <w:pPr>
        <w:pStyle w:val="Heading5"/>
      </w:pPr>
      <w:bookmarkStart w:id="508" w:name="_Toc154247347"/>
      <w:r>
        <w:t>5.3.37.4</w:t>
      </w:r>
      <w:r>
        <w:tab/>
        <w:t>TS 38.522</w:t>
      </w:r>
      <w:bookmarkEnd w:id="508"/>
    </w:p>
    <w:p w14:paraId="08C17C5C" w14:textId="77777777" w:rsidR="00483060" w:rsidRDefault="00483060" w:rsidP="00483060">
      <w:pPr>
        <w:pStyle w:val="Heading5"/>
      </w:pPr>
      <w:bookmarkStart w:id="509" w:name="_Toc154247348"/>
      <w:r>
        <w:t>5.3.37.5</w:t>
      </w:r>
      <w:r>
        <w:tab/>
        <w:t>TR 38.905 (NR Test Points Radio Transmission and Reception )</w:t>
      </w:r>
      <w:bookmarkEnd w:id="509"/>
    </w:p>
    <w:p w14:paraId="1F8A0745" w14:textId="77777777" w:rsidR="00483060" w:rsidRDefault="00483060" w:rsidP="00483060">
      <w:pPr>
        <w:pStyle w:val="Heading5"/>
      </w:pPr>
      <w:bookmarkStart w:id="510" w:name="_Toc154247349"/>
      <w:r>
        <w:t>5.3.37.6</w:t>
      </w:r>
      <w:r>
        <w:tab/>
        <w:t>Discussion Papers, Work Plan, TC lists</w:t>
      </w:r>
      <w:bookmarkEnd w:id="510"/>
    </w:p>
    <w:p w14:paraId="45A5CEB5" w14:textId="77777777" w:rsidR="00483060" w:rsidRDefault="00483060" w:rsidP="00483060">
      <w:pPr>
        <w:pStyle w:val="Heading4"/>
      </w:pPr>
      <w:bookmarkStart w:id="511" w:name="_Toc154247350"/>
      <w:r>
        <w:t>5.3.38</w:t>
      </w:r>
      <w:r>
        <w:tab/>
        <w:t>Rel-18 NR CA and DC; and NR and LTE DC Configurations (UID-1000057) NR_CADC_NR_LTE_DC_R18-UEConTest</w:t>
      </w:r>
      <w:bookmarkEnd w:id="511"/>
    </w:p>
    <w:p w14:paraId="33C6B62A" w14:textId="77777777" w:rsidR="00483060" w:rsidRDefault="00483060" w:rsidP="00483060">
      <w:pPr>
        <w:pStyle w:val="Heading5"/>
      </w:pPr>
      <w:bookmarkStart w:id="512" w:name="_Toc154247351"/>
      <w:r>
        <w:t>5.3.38.1</w:t>
      </w:r>
      <w:r>
        <w:tab/>
        <w:t>TS 38.508-1</w:t>
      </w:r>
      <w:bookmarkEnd w:id="512"/>
      <w:r>
        <w:t xml:space="preserve"> </w:t>
      </w:r>
    </w:p>
    <w:p w14:paraId="6D8FABA2" w14:textId="77777777" w:rsidR="00483060" w:rsidRDefault="00483060" w:rsidP="00483060">
      <w:pPr>
        <w:pStyle w:val="Heading6"/>
      </w:pPr>
      <w:bookmarkStart w:id="513" w:name="_Toc154247352"/>
      <w:r>
        <w:t>5.3.38.1.1</w:t>
      </w:r>
      <w:r>
        <w:tab/>
        <w:t>Test frequencies (Clause 4.3.1)</w:t>
      </w:r>
      <w:bookmarkEnd w:id="513"/>
    </w:p>
    <w:p w14:paraId="27A6AD15" w14:textId="77777777" w:rsidR="00483060" w:rsidRDefault="00483060" w:rsidP="00483060">
      <w:pPr>
        <w:pStyle w:val="Heading6"/>
      </w:pPr>
      <w:bookmarkStart w:id="514" w:name="_Toc154247353"/>
      <w:r>
        <w:t>5.3.38.1.2</w:t>
      </w:r>
      <w:r>
        <w:tab/>
        <w:t>Test environment for RF (Clauses 5)</w:t>
      </w:r>
      <w:bookmarkEnd w:id="514"/>
    </w:p>
    <w:p w14:paraId="0FE401DA" w14:textId="77777777" w:rsidR="00483060" w:rsidRDefault="00483060" w:rsidP="00483060">
      <w:pPr>
        <w:pStyle w:val="Heading6"/>
      </w:pPr>
      <w:bookmarkStart w:id="515" w:name="_Toc154247354"/>
      <w:r>
        <w:t>5.3.38.1.3</w:t>
      </w:r>
      <w:r>
        <w:tab/>
        <w:t>Test environment for RRM (Clause 7)</w:t>
      </w:r>
      <w:bookmarkEnd w:id="515"/>
    </w:p>
    <w:p w14:paraId="42C7F922" w14:textId="77777777" w:rsidR="00483060" w:rsidRDefault="00483060" w:rsidP="00483060">
      <w:pPr>
        <w:pStyle w:val="Heading6"/>
      </w:pPr>
      <w:bookmarkStart w:id="516" w:name="_Toc154247355"/>
      <w:r>
        <w:t>5.3.38.1.4</w:t>
      </w:r>
      <w:r>
        <w:tab/>
        <w:t>Other clauses, Annexes</w:t>
      </w:r>
      <w:bookmarkEnd w:id="516"/>
      <w:r>
        <w:t xml:space="preserve"> </w:t>
      </w:r>
    </w:p>
    <w:p w14:paraId="72E6B9C6" w14:textId="77777777" w:rsidR="00483060" w:rsidRDefault="00483060" w:rsidP="00483060">
      <w:pPr>
        <w:pStyle w:val="Heading5"/>
      </w:pPr>
      <w:bookmarkStart w:id="517" w:name="_Toc154247356"/>
      <w:r>
        <w:t>5.3.38.2</w:t>
      </w:r>
      <w:r>
        <w:tab/>
        <w:t>TS 38.508-2</w:t>
      </w:r>
      <w:bookmarkEnd w:id="517"/>
    </w:p>
    <w:p w14:paraId="6058AF3E" w14:textId="77777777" w:rsidR="00483060" w:rsidRDefault="00483060" w:rsidP="00483060">
      <w:pPr>
        <w:pStyle w:val="Heading5"/>
      </w:pPr>
      <w:bookmarkStart w:id="518" w:name="_Toc154247357"/>
      <w:r>
        <w:t>5.3.38.3</w:t>
      </w:r>
      <w:r>
        <w:tab/>
        <w:t>TS 38.521-1</w:t>
      </w:r>
      <w:bookmarkEnd w:id="518"/>
    </w:p>
    <w:p w14:paraId="6D99C234" w14:textId="77777777" w:rsidR="00483060" w:rsidRDefault="00483060" w:rsidP="00483060">
      <w:pPr>
        <w:pStyle w:val="Heading6"/>
      </w:pPr>
      <w:bookmarkStart w:id="519" w:name="_Toc154247358"/>
      <w:r>
        <w:t>5.3.38.3.1</w:t>
      </w:r>
      <w:r>
        <w:tab/>
        <w:t>Tx Requirements (Clause 6)</w:t>
      </w:r>
      <w:bookmarkEnd w:id="519"/>
    </w:p>
    <w:p w14:paraId="52FF1194" w14:textId="77777777" w:rsidR="00483060" w:rsidRDefault="00483060" w:rsidP="00483060">
      <w:pPr>
        <w:pStyle w:val="Heading6"/>
      </w:pPr>
      <w:bookmarkStart w:id="520" w:name="_Toc154247359"/>
      <w:r>
        <w:t>5.3.38.3.2</w:t>
      </w:r>
      <w:r>
        <w:tab/>
        <w:t>Rx Requirements (Clause 7)</w:t>
      </w:r>
      <w:bookmarkEnd w:id="520"/>
    </w:p>
    <w:p w14:paraId="52B6101C" w14:textId="77777777" w:rsidR="00483060" w:rsidRDefault="00483060" w:rsidP="00483060">
      <w:pPr>
        <w:pStyle w:val="Heading6"/>
      </w:pPr>
      <w:bookmarkStart w:id="521" w:name="_Toc154247360"/>
      <w:r>
        <w:t>5.3.38.3.3</w:t>
      </w:r>
      <w:r>
        <w:tab/>
        <w:t>Clauses 1-5, Annexes</w:t>
      </w:r>
      <w:bookmarkEnd w:id="521"/>
    </w:p>
    <w:p w14:paraId="43560A6D" w14:textId="77777777" w:rsidR="00483060" w:rsidRDefault="00483060" w:rsidP="00483060">
      <w:pPr>
        <w:pStyle w:val="Heading5"/>
      </w:pPr>
      <w:bookmarkStart w:id="522" w:name="_Toc154247361"/>
      <w:r>
        <w:t>5.3.38.4</w:t>
      </w:r>
      <w:r>
        <w:tab/>
        <w:t>TS 38.521-2</w:t>
      </w:r>
      <w:bookmarkEnd w:id="522"/>
    </w:p>
    <w:p w14:paraId="220C3999" w14:textId="77777777" w:rsidR="00483060" w:rsidRDefault="00483060" w:rsidP="00483060">
      <w:pPr>
        <w:pStyle w:val="Heading6"/>
      </w:pPr>
      <w:bookmarkStart w:id="523" w:name="_Toc154247362"/>
      <w:r>
        <w:t>5.3.38.4.1</w:t>
      </w:r>
      <w:r>
        <w:tab/>
        <w:t>Tx Requirements (Clause 6)</w:t>
      </w:r>
      <w:bookmarkEnd w:id="523"/>
    </w:p>
    <w:p w14:paraId="0A5AA634" w14:textId="77777777" w:rsidR="00483060" w:rsidRDefault="00483060" w:rsidP="00483060">
      <w:pPr>
        <w:pStyle w:val="Heading6"/>
      </w:pPr>
      <w:bookmarkStart w:id="524" w:name="_Toc154247363"/>
      <w:r>
        <w:t>5.3.38.4.2</w:t>
      </w:r>
      <w:r>
        <w:tab/>
        <w:t>Rx Requirements (Clause 7)</w:t>
      </w:r>
      <w:bookmarkEnd w:id="524"/>
    </w:p>
    <w:p w14:paraId="618B3FE2" w14:textId="77777777" w:rsidR="00483060" w:rsidRDefault="00483060" w:rsidP="00483060">
      <w:pPr>
        <w:pStyle w:val="Heading6"/>
      </w:pPr>
      <w:bookmarkStart w:id="525" w:name="_Toc154247364"/>
      <w:r>
        <w:lastRenderedPageBreak/>
        <w:t>5.3.38.4.3</w:t>
      </w:r>
      <w:r>
        <w:tab/>
        <w:t>Clauses 1-5, Annexes</w:t>
      </w:r>
      <w:bookmarkEnd w:id="525"/>
    </w:p>
    <w:p w14:paraId="50E2AD6F" w14:textId="77777777" w:rsidR="00483060" w:rsidRDefault="00483060" w:rsidP="00483060">
      <w:pPr>
        <w:pStyle w:val="Heading5"/>
      </w:pPr>
      <w:bookmarkStart w:id="526" w:name="_Toc154247365"/>
      <w:r>
        <w:t>5.3.38.5</w:t>
      </w:r>
      <w:r>
        <w:tab/>
        <w:t>TS 38.521-3</w:t>
      </w:r>
      <w:bookmarkEnd w:id="526"/>
    </w:p>
    <w:p w14:paraId="47117955" w14:textId="77777777" w:rsidR="00483060" w:rsidRDefault="00483060" w:rsidP="00483060">
      <w:pPr>
        <w:pStyle w:val="Heading6"/>
      </w:pPr>
      <w:bookmarkStart w:id="527" w:name="_Toc154247366"/>
      <w:r>
        <w:t>5.3.38.5.1</w:t>
      </w:r>
      <w:r>
        <w:tab/>
        <w:t>Tx Requirements (Clause 6)</w:t>
      </w:r>
      <w:bookmarkEnd w:id="527"/>
    </w:p>
    <w:p w14:paraId="37665ECE" w14:textId="77777777" w:rsidR="00483060" w:rsidRDefault="00483060" w:rsidP="00483060">
      <w:pPr>
        <w:pStyle w:val="Heading6"/>
      </w:pPr>
      <w:bookmarkStart w:id="528" w:name="_Toc154247367"/>
      <w:r>
        <w:t>5.3.38.5.2</w:t>
      </w:r>
      <w:r>
        <w:tab/>
        <w:t>Rx Requirements (Clause 7)</w:t>
      </w:r>
      <w:bookmarkEnd w:id="528"/>
    </w:p>
    <w:p w14:paraId="2A219B69" w14:textId="77777777" w:rsidR="00483060" w:rsidRDefault="00483060" w:rsidP="00483060">
      <w:pPr>
        <w:pStyle w:val="Heading6"/>
      </w:pPr>
      <w:bookmarkStart w:id="529" w:name="_Toc154247368"/>
      <w:r>
        <w:t>5.3.38.5.3</w:t>
      </w:r>
      <w:r>
        <w:tab/>
        <w:t>Clauses 1-5, Annexes</w:t>
      </w:r>
      <w:bookmarkEnd w:id="529"/>
    </w:p>
    <w:p w14:paraId="5DBB5C85" w14:textId="3B8A28F6" w:rsidR="00483060" w:rsidRDefault="00483060" w:rsidP="00483060">
      <w:pPr>
        <w:rPr>
          <w:rFonts w:ascii="Arial" w:hAnsi="Arial" w:cs="Arial"/>
          <w:b/>
          <w:sz w:val="24"/>
        </w:rPr>
      </w:pPr>
      <w:r>
        <w:rPr>
          <w:rFonts w:ascii="Arial" w:hAnsi="Arial" w:cs="Arial"/>
          <w:b/>
          <w:color w:val="0000FF"/>
          <w:sz w:val="24"/>
        </w:rPr>
        <w:t>R5-236548</w:t>
      </w:r>
      <w:r>
        <w:rPr>
          <w:rFonts w:ascii="Arial" w:hAnsi="Arial" w:cs="Arial"/>
          <w:b/>
          <w:color w:val="0000FF"/>
          <w:sz w:val="24"/>
        </w:rPr>
        <w:tab/>
      </w:r>
      <w:r>
        <w:rPr>
          <w:rFonts w:ascii="Arial" w:hAnsi="Arial" w:cs="Arial"/>
          <w:b/>
          <w:sz w:val="24"/>
        </w:rPr>
        <w:t>Update to R18 Configuration for DC</w:t>
      </w:r>
    </w:p>
    <w:p w14:paraId="58BA07E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CR-1696  Cat: F (Rel-18)</w:t>
      </w:r>
      <w:r>
        <w:rPr>
          <w:i/>
        </w:rPr>
        <w:br/>
      </w:r>
      <w:r>
        <w:rPr>
          <w:i/>
        </w:rPr>
        <w:br/>
      </w:r>
      <w:r>
        <w:rPr>
          <w:i/>
        </w:rPr>
        <w:tab/>
      </w:r>
      <w:r>
        <w:rPr>
          <w:i/>
        </w:rPr>
        <w:tab/>
      </w:r>
      <w:r>
        <w:rPr>
          <w:i/>
        </w:rPr>
        <w:tab/>
      </w:r>
      <w:r>
        <w:rPr>
          <w:i/>
        </w:rPr>
        <w:tab/>
      </w:r>
      <w:r>
        <w:rPr>
          <w:i/>
        </w:rPr>
        <w:tab/>
        <w:t>Source: Bureau Veritas ADT</w:t>
      </w:r>
    </w:p>
    <w:p w14:paraId="667CF1D2" w14:textId="77777777" w:rsidR="00483060" w:rsidRDefault="00483060" w:rsidP="00483060">
      <w:pPr>
        <w:rPr>
          <w:rFonts w:ascii="Arial" w:hAnsi="Arial" w:cs="Arial"/>
          <w:b/>
        </w:rPr>
      </w:pPr>
      <w:r>
        <w:rPr>
          <w:rFonts w:ascii="Arial" w:hAnsi="Arial" w:cs="Arial"/>
          <w:b/>
        </w:rPr>
        <w:t xml:space="preserve">Abstract: </w:t>
      </w:r>
    </w:p>
    <w:p w14:paraId="149438B2" w14:textId="77777777" w:rsidR="00483060" w:rsidRDefault="00483060" w:rsidP="00483060">
      <w:r>
        <w:t>TS38.521-3 clause 5 jumbo CR for WIC "NR_CADC_NR_LTE_DC_R18-UEConTest"</w:t>
      </w:r>
    </w:p>
    <w:p w14:paraId="30913525" w14:textId="77777777" w:rsidR="00483060" w:rsidRDefault="00483060" w:rsidP="00483060">
      <w:pPr>
        <w:rPr>
          <w:rFonts w:ascii="Arial" w:hAnsi="Arial" w:cs="Arial"/>
          <w:b/>
        </w:rPr>
      </w:pPr>
      <w:r>
        <w:rPr>
          <w:rFonts w:ascii="Arial" w:hAnsi="Arial" w:cs="Arial"/>
          <w:b/>
        </w:rPr>
        <w:t xml:space="preserve">Discussion: </w:t>
      </w:r>
    </w:p>
    <w:p w14:paraId="0B49FC74" w14:textId="77777777" w:rsidR="00483060" w:rsidRDefault="00483060" w:rsidP="00483060">
      <w:r>
        <w:t>late doc</w:t>
      </w:r>
    </w:p>
    <w:p w14:paraId="50EC8EE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832506" w14:textId="77777777" w:rsidR="00483060" w:rsidRDefault="00483060" w:rsidP="00483060">
      <w:pPr>
        <w:pStyle w:val="Heading5"/>
      </w:pPr>
      <w:bookmarkStart w:id="530" w:name="_Toc154247369"/>
      <w:r>
        <w:t>5.3.38.6</w:t>
      </w:r>
      <w:r>
        <w:tab/>
        <w:t>TS 38.521-4</w:t>
      </w:r>
      <w:bookmarkEnd w:id="530"/>
    </w:p>
    <w:p w14:paraId="56320864" w14:textId="77777777" w:rsidR="00483060" w:rsidRDefault="00483060" w:rsidP="00483060">
      <w:pPr>
        <w:pStyle w:val="Heading6"/>
      </w:pPr>
      <w:bookmarkStart w:id="531" w:name="_Toc154247370"/>
      <w:r>
        <w:t>5.3.38.6.1</w:t>
      </w:r>
      <w:r>
        <w:tab/>
        <w:t xml:space="preserve">Conducted </w:t>
      </w:r>
      <w:proofErr w:type="spellStart"/>
      <w:r>
        <w:t>Demod</w:t>
      </w:r>
      <w:proofErr w:type="spellEnd"/>
      <w:r>
        <w:t xml:space="preserve"> Performance and CSI Reporting Requirements (Clauses 5&amp;6)</w:t>
      </w:r>
      <w:bookmarkEnd w:id="531"/>
    </w:p>
    <w:p w14:paraId="29F39701" w14:textId="77777777" w:rsidR="00483060" w:rsidRDefault="00483060" w:rsidP="00483060">
      <w:pPr>
        <w:pStyle w:val="Heading6"/>
      </w:pPr>
      <w:bookmarkStart w:id="532" w:name="_Toc154247371"/>
      <w:r>
        <w:t>5.3.38.6.2</w:t>
      </w:r>
      <w:r>
        <w:tab/>
        <w:t xml:space="preserve">Radiated </w:t>
      </w:r>
      <w:proofErr w:type="spellStart"/>
      <w:r>
        <w:t>Demod</w:t>
      </w:r>
      <w:proofErr w:type="spellEnd"/>
      <w:r>
        <w:t xml:space="preserve"> Performance and CSI Reporting Requirements (Clauses 7&amp;8)</w:t>
      </w:r>
      <w:bookmarkEnd w:id="532"/>
    </w:p>
    <w:p w14:paraId="48F254F2" w14:textId="77777777" w:rsidR="00483060" w:rsidRDefault="00483060" w:rsidP="00483060">
      <w:pPr>
        <w:pStyle w:val="Heading6"/>
      </w:pPr>
      <w:bookmarkStart w:id="533" w:name="_Toc154247372"/>
      <w:r>
        <w:t>5.3.38.6.3</w:t>
      </w:r>
      <w:r>
        <w:tab/>
        <w:t xml:space="preserve">Interworking </w:t>
      </w:r>
      <w:proofErr w:type="spellStart"/>
      <w:r>
        <w:t>Demod</w:t>
      </w:r>
      <w:proofErr w:type="spellEnd"/>
      <w:r>
        <w:t xml:space="preserve"> Performance and CSI Reporting Requirements (Clauses 9&amp;10)</w:t>
      </w:r>
      <w:bookmarkEnd w:id="533"/>
    </w:p>
    <w:p w14:paraId="22ADEE32" w14:textId="77777777" w:rsidR="00483060" w:rsidRDefault="00483060" w:rsidP="00483060">
      <w:pPr>
        <w:pStyle w:val="Heading6"/>
      </w:pPr>
      <w:bookmarkStart w:id="534" w:name="_Toc154247373"/>
      <w:r>
        <w:t>5.3.38.6.4</w:t>
      </w:r>
      <w:r>
        <w:tab/>
        <w:t>Clauses 1-4, Annexes</w:t>
      </w:r>
      <w:bookmarkEnd w:id="534"/>
    </w:p>
    <w:p w14:paraId="2A9EBB5B" w14:textId="77777777" w:rsidR="00483060" w:rsidRDefault="00483060" w:rsidP="00483060">
      <w:pPr>
        <w:pStyle w:val="Heading5"/>
      </w:pPr>
      <w:bookmarkStart w:id="535" w:name="_Toc154247374"/>
      <w:r>
        <w:t>5.3.38.7</w:t>
      </w:r>
      <w:r>
        <w:tab/>
        <w:t>TS 38.522</w:t>
      </w:r>
      <w:bookmarkEnd w:id="535"/>
    </w:p>
    <w:p w14:paraId="730234ED" w14:textId="0E33C4BD" w:rsidR="00483060" w:rsidRDefault="00483060" w:rsidP="00483060">
      <w:pPr>
        <w:rPr>
          <w:rFonts w:ascii="Arial" w:hAnsi="Arial" w:cs="Arial"/>
          <w:b/>
          <w:sz w:val="24"/>
        </w:rPr>
      </w:pPr>
      <w:r>
        <w:rPr>
          <w:rFonts w:ascii="Arial" w:hAnsi="Arial" w:cs="Arial"/>
          <w:b/>
          <w:color w:val="0000FF"/>
          <w:sz w:val="24"/>
        </w:rPr>
        <w:t>R5-236660</w:t>
      </w:r>
      <w:r>
        <w:rPr>
          <w:rFonts w:ascii="Arial" w:hAnsi="Arial" w:cs="Arial"/>
          <w:b/>
          <w:color w:val="0000FF"/>
          <w:sz w:val="24"/>
        </w:rPr>
        <w:tab/>
      </w:r>
      <w:r>
        <w:rPr>
          <w:rFonts w:ascii="Arial" w:hAnsi="Arial" w:cs="Arial"/>
          <w:b/>
          <w:sz w:val="24"/>
        </w:rPr>
        <w:t>Update to R18 NR CADC configuration test cases applicability</w:t>
      </w:r>
    </w:p>
    <w:p w14:paraId="083CE74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CR-0346  Cat: F (Rel-18)</w:t>
      </w:r>
      <w:r>
        <w:rPr>
          <w:i/>
        </w:rPr>
        <w:br/>
      </w:r>
      <w:r>
        <w:rPr>
          <w:i/>
        </w:rPr>
        <w:br/>
      </w:r>
      <w:r>
        <w:rPr>
          <w:i/>
        </w:rPr>
        <w:tab/>
      </w:r>
      <w:r>
        <w:rPr>
          <w:i/>
        </w:rPr>
        <w:tab/>
      </w:r>
      <w:r>
        <w:rPr>
          <w:i/>
        </w:rPr>
        <w:tab/>
      </w:r>
      <w:r>
        <w:rPr>
          <w:i/>
        </w:rPr>
        <w:tab/>
      </w:r>
      <w:r>
        <w:rPr>
          <w:i/>
        </w:rPr>
        <w:tab/>
        <w:t>Source: CMCC</w:t>
      </w:r>
    </w:p>
    <w:p w14:paraId="26303D78" w14:textId="77777777" w:rsidR="00483060" w:rsidRDefault="00483060" w:rsidP="00483060">
      <w:pPr>
        <w:rPr>
          <w:rFonts w:ascii="Arial" w:hAnsi="Arial" w:cs="Arial"/>
          <w:b/>
        </w:rPr>
      </w:pPr>
      <w:r>
        <w:rPr>
          <w:rFonts w:ascii="Arial" w:hAnsi="Arial" w:cs="Arial"/>
          <w:b/>
        </w:rPr>
        <w:t xml:space="preserve">Abstract: </w:t>
      </w:r>
    </w:p>
    <w:p w14:paraId="24731E86" w14:textId="77777777" w:rsidR="00483060" w:rsidRDefault="00483060" w:rsidP="00483060">
      <w:r>
        <w:t>jumbo CR for 38.522 under R18 CADC WI</w:t>
      </w:r>
    </w:p>
    <w:p w14:paraId="5580F4AC" w14:textId="77777777" w:rsidR="00483060" w:rsidRDefault="00483060" w:rsidP="00483060">
      <w:pPr>
        <w:rPr>
          <w:rFonts w:ascii="Arial" w:hAnsi="Arial" w:cs="Arial"/>
          <w:b/>
        </w:rPr>
      </w:pPr>
      <w:r>
        <w:rPr>
          <w:rFonts w:ascii="Arial" w:hAnsi="Arial" w:cs="Arial"/>
          <w:b/>
        </w:rPr>
        <w:t xml:space="preserve">Discussion: </w:t>
      </w:r>
    </w:p>
    <w:p w14:paraId="1564BFEA" w14:textId="77777777" w:rsidR="00483060" w:rsidRDefault="00483060" w:rsidP="00483060">
      <w:r>
        <w:t xml:space="preserve">overlaps with R5-236912, R5-237176, R5-236544 and  R5-236679. All five </w:t>
      </w:r>
      <w:proofErr w:type="spellStart"/>
      <w:r>
        <w:t>Tdocs</w:t>
      </w:r>
      <w:proofErr w:type="spellEnd"/>
      <w:r>
        <w:t xml:space="preserve"> remove repeated Clause 4.0 title.</w:t>
      </w:r>
    </w:p>
    <w:p w14:paraId="42CAF968" w14:textId="77777777" w:rsidR="00483060" w:rsidRDefault="00483060" w:rsidP="00483060">
      <w:r>
        <w:t>no requests for applicability update are received.</w:t>
      </w:r>
    </w:p>
    <w:p w14:paraId="42FFC08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BAF0E" w14:textId="77777777" w:rsidR="00483060" w:rsidRDefault="00483060" w:rsidP="00483060">
      <w:pPr>
        <w:pStyle w:val="Heading5"/>
      </w:pPr>
      <w:bookmarkStart w:id="536" w:name="_Toc154247375"/>
      <w:r>
        <w:lastRenderedPageBreak/>
        <w:t>5.3.38.8</w:t>
      </w:r>
      <w:r>
        <w:tab/>
        <w:t>TS 38.533</w:t>
      </w:r>
      <w:bookmarkEnd w:id="536"/>
    </w:p>
    <w:p w14:paraId="166C8CCB" w14:textId="77777777" w:rsidR="00483060" w:rsidRDefault="00483060" w:rsidP="00483060">
      <w:pPr>
        <w:pStyle w:val="Heading5"/>
      </w:pPr>
      <w:bookmarkStart w:id="537" w:name="_Toc154247376"/>
      <w:r>
        <w:t>5.3.38.9</w:t>
      </w:r>
      <w:r>
        <w:tab/>
        <w:t>TR 38.903 (NR MU &amp; TT analyses)</w:t>
      </w:r>
      <w:bookmarkEnd w:id="537"/>
    </w:p>
    <w:p w14:paraId="1636E59E" w14:textId="77777777" w:rsidR="00483060" w:rsidRDefault="00483060" w:rsidP="00483060">
      <w:pPr>
        <w:pStyle w:val="Heading5"/>
      </w:pPr>
      <w:bookmarkStart w:id="538" w:name="_Toc154247377"/>
      <w:r>
        <w:t>5.3.38.10</w:t>
      </w:r>
      <w:r>
        <w:tab/>
        <w:t>TR 38.905 (NR Test Points Radio Transmission and Reception)</w:t>
      </w:r>
      <w:bookmarkEnd w:id="538"/>
    </w:p>
    <w:p w14:paraId="346226EC" w14:textId="77777777" w:rsidR="00483060" w:rsidRDefault="00483060" w:rsidP="00483060">
      <w:pPr>
        <w:pStyle w:val="Heading5"/>
      </w:pPr>
      <w:bookmarkStart w:id="539" w:name="_Toc154247378"/>
      <w:r>
        <w:t>5.3.38.11</w:t>
      </w:r>
      <w:r>
        <w:tab/>
        <w:t>Discussion Papers, Work Plan, TC lists</w:t>
      </w:r>
      <w:bookmarkEnd w:id="539"/>
    </w:p>
    <w:p w14:paraId="13F1B575" w14:textId="77777777" w:rsidR="00483060" w:rsidRDefault="00483060" w:rsidP="00483060">
      <w:pPr>
        <w:pStyle w:val="Heading4"/>
      </w:pPr>
      <w:bookmarkStart w:id="540" w:name="_Toc154247379"/>
      <w:r>
        <w:t>5.3.39</w:t>
      </w:r>
      <w:r>
        <w:tab/>
        <w:t>New Rel-18 NR licensed bands and extension of existing NR bands (UID-1000058) NR_lic_bands_BW_R18-UEConTest</w:t>
      </w:r>
      <w:bookmarkEnd w:id="540"/>
    </w:p>
    <w:p w14:paraId="1AE19DA1" w14:textId="77777777" w:rsidR="00483060" w:rsidRDefault="00483060" w:rsidP="00483060">
      <w:pPr>
        <w:pStyle w:val="Heading5"/>
      </w:pPr>
      <w:bookmarkStart w:id="541" w:name="_Toc154247380"/>
      <w:r>
        <w:t>5.3.39.1</w:t>
      </w:r>
      <w:r>
        <w:tab/>
        <w:t>TS 38.508-1</w:t>
      </w:r>
      <w:bookmarkEnd w:id="541"/>
      <w:r>
        <w:t xml:space="preserve"> </w:t>
      </w:r>
    </w:p>
    <w:p w14:paraId="42081254" w14:textId="77777777" w:rsidR="00483060" w:rsidRDefault="00483060" w:rsidP="00483060">
      <w:pPr>
        <w:pStyle w:val="Heading6"/>
      </w:pPr>
      <w:bookmarkStart w:id="542" w:name="_Toc154247381"/>
      <w:r>
        <w:t>5.3.39.1.1</w:t>
      </w:r>
      <w:r>
        <w:tab/>
        <w:t>Test frequencies (Clause 4.3.1)</w:t>
      </w:r>
      <w:bookmarkEnd w:id="542"/>
    </w:p>
    <w:p w14:paraId="74F18E3A" w14:textId="77777777" w:rsidR="00483060" w:rsidRDefault="00483060" w:rsidP="00483060">
      <w:pPr>
        <w:pStyle w:val="Heading6"/>
      </w:pPr>
      <w:bookmarkStart w:id="543" w:name="_Toc154247382"/>
      <w:r>
        <w:t>5.3.39.1.2</w:t>
      </w:r>
      <w:r>
        <w:tab/>
        <w:t>Test environment for RF (Clauses 5)</w:t>
      </w:r>
      <w:bookmarkEnd w:id="543"/>
    </w:p>
    <w:p w14:paraId="44FF0BB1" w14:textId="77777777" w:rsidR="00483060" w:rsidRDefault="00483060" w:rsidP="00483060">
      <w:pPr>
        <w:pStyle w:val="Heading6"/>
      </w:pPr>
      <w:bookmarkStart w:id="544" w:name="_Toc154247383"/>
      <w:r>
        <w:t>5.3.39.1.3</w:t>
      </w:r>
      <w:r>
        <w:tab/>
        <w:t>Test environment for RRM (Clause 7)</w:t>
      </w:r>
      <w:bookmarkEnd w:id="544"/>
    </w:p>
    <w:p w14:paraId="7DCDB06F" w14:textId="77777777" w:rsidR="00483060" w:rsidRDefault="00483060" w:rsidP="00483060">
      <w:pPr>
        <w:pStyle w:val="Heading6"/>
      </w:pPr>
      <w:bookmarkStart w:id="545" w:name="_Toc154247384"/>
      <w:r>
        <w:t>5.3.39.1.4</w:t>
      </w:r>
      <w:r>
        <w:tab/>
        <w:t>Other clauses, Annexes</w:t>
      </w:r>
      <w:bookmarkEnd w:id="545"/>
      <w:r>
        <w:t xml:space="preserve"> </w:t>
      </w:r>
    </w:p>
    <w:p w14:paraId="4DD5C5FA" w14:textId="77777777" w:rsidR="00483060" w:rsidRDefault="00483060" w:rsidP="00483060">
      <w:pPr>
        <w:pStyle w:val="Heading5"/>
      </w:pPr>
      <w:bookmarkStart w:id="546" w:name="_Toc154247385"/>
      <w:r>
        <w:t>5.3.39.2</w:t>
      </w:r>
      <w:r>
        <w:tab/>
        <w:t>TS 38.508-2</w:t>
      </w:r>
      <w:bookmarkEnd w:id="546"/>
    </w:p>
    <w:p w14:paraId="5FC3B47C" w14:textId="77777777" w:rsidR="00483060" w:rsidRDefault="00483060" w:rsidP="00483060">
      <w:pPr>
        <w:pStyle w:val="Heading5"/>
      </w:pPr>
      <w:bookmarkStart w:id="547" w:name="_Toc154247386"/>
      <w:r>
        <w:t>5.3.39.3</w:t>
      </w:r>
      <w:r>
        <w:tab/>
        <w:t>TS 38.521-1</w:t>
      </w:r>
      <w:bookmarkEnd w:id="547"/>
    </w:p>
    <w:p w14:paraId="1C8D9132" w14:textId="77777777" w:rsidR="00483060" w:rsidRDefault="00483060" w:rsidP="00483060">
      <w:pPr>
        <w:pStyle w:val="Heading6"/>
      </w:pPr>
      <w:bookmarkStart w:id="548" w:name="_Toc154247387"/>
      <w:r>
        <w:t>5.3.39.3.1</w:t>
      </w:r>
      <w:r>
        <w:tab/>
        <w:t>Tx Requirements (Clause 6)</w:t>
      </w:r>
      <w:bookmarkEnd w:id="548"/>
    </w:p>
    <w:p w14:paraId="0EEF4B83" w14:textId="77777777" w:rsidR="00483060" w:rsidRDefault="00483060" w:rsidP="00483060">
      <w:pPr>
        <w:pStyle w:val="Heading6"/>
      </w:pPr>
      <w:bookmarkStart w:id="549" w:name="_Toc154247388"/>
      <w:r>
        <w:t>5.3.39.3.2</w:t>
      </w:r>
      <w:r>
        <w:tab/>
        <w:t>Rx Requirements (Clause 7)</w:t>
      </w:r>
      <w:bookmarkEnd w:id="549"/>
    </w:p>
    <w:p w14:paraId="1CD81466" w14:textId="77777777" w:rsidR="00483060" w:rsidRDefault="00483060" w:rsidP="00483060">
      <w:pPr>
        <w:pStyle w:val="Heading6"/>
      </w:pPr>
      <w:bookmarkStart w:id="550" w:name="_Toc154247389"/>
      <w:r>
        <w:t>5.3.39.3.3</w:t>
      </w:r>
      <w:r>
        <w:tab/>
        <w:t>Clauses 1-5, Annexes</w:t>
      </w:r>
      <w:bookmarkEnd w:id="550"/>
    </w:p>
    <w:p w14:paraId="38D0FD05" w14:textId="77777777" w:rsidR="00483060" w:rsidRDefault="00483060" w:rsidP="00483060">
      <w:pPr>
        <w:pStyle w:val="Heading5"/>
      </w:pPr>
      <w:bookmarkStart w:id="551" w:name="_Toc154247390"/>
      <w:r>
        <w:t>5.3.39.4</w:t>
      </w:r>
      <w:r>
        <w:tab/>
        <w:t>TS 38.521-2</w:t>
      </w:r>
      <w:bookmarkEnd w:id="551"/>
    </w:p>
    <w:p w14:paraId="1E2AB304" w14:textId="77777777" w:rsidR="00483060" w:rsidRDefault="00483060" w:rsidP="00483060">
      <w:pPr>
        <w:pStyle w:val="Heading6"/>
      </w:pPr>
      <w:bookmarkStart w:id="552" w:name="_Toc154247391"/>
      <w:r>
        <w:t>5.3.39.4.1</w:t>
      </w:r>
      <w:r>
        <w:tab/>
        <w:t>Tx Requirements (Clause 6)</w:t>
      </w:r>
      <w:bookmarkEnd w:id="552"/>
    </w:p>
    <w:p w14:paraId="2C7BD1CE" w14:textId="77777777" w:rsidR="00483060" w:rsidRDefault="00483060" w:rsidP="00483060">
      <w:pPr>
        <w:pStyle w:val="Heading6"/>
      </w:pPr>
      <w:bookmarkStart w:id="553" w:name="_Toc154247392"/>
      <w:r>
        <w:t>5.3.39.4.2</w:t>
      </w:r>
      <w:r>
        <w:tab/>
        <w:t>Rx Requirements (Clause 7)</w:t>
      </w:r>
      <w:bookmarkEnd w:id="553"/>
    </w:p>
    <w:p w14:paraId="3A86CA6C" w14:textId="77777777" w:rsidR="00483060" w:rsidRDefault="00483060" w:rsidP="00483060">
      <w:pPr>
        <w:pStyle w:val="Heading6"/>
      </w:pPr>
      <w:bookmarkStart w:id="554" w:name="_Toc154247393"/>
      <w:r>
        <w:t>5.3.39.4.3</w:t>
      </w:r>
      <w:r>
        <w:tab/>
        <w:t>Clauses 1-5, Annexes</w:t>
      </w:r>
      <w:bookmarkEnd w:id="554"/>
    </w:p>
    <w:p w14:paraId="6D1175CD" w14:textId="77777777" w:rsidR="00483060" w:rsidRDefault="00483060" w:rsidP="00483060">
      <w:pPr>
        <w:pStyle w:val="Heading5"/>
      </w:pPr>
      <w:bookmarkStart w:id="555" w:name="_Toc154247394"/>
      <w:r>
        <w:t>5.3.39.5</w:t>
      </w:r>
      <w:r>
        <w:tab/>
        <w:t>TS 38.521-3</w:t>
      </w:r>
      <w:bookmarkEnd w:id="555"/>
    </w:p>
    <w:p w14:paraId="46DC05B3" w14:textId="77777777" w:rsidR="00483060" w:rsidRDefault="00483060" w:rsidP="00483060">
      <w:pPr>
        <w:pStyle w:val="Heading6"/>
      </w:pPr>
      <w:bookmarkStart w:id="556" w:name="_Toc154247395"/>
      <w:r>
        <w:t>5.3.39.5.1</w:t>
      </w:r>
      <w:r>
        <w:tab/>
        <w:t>Tx Requirements (Clause 6)</w:t>
      </w:r>
      <w:bookmarkEnd w:id="556"/>
    </w:p>
    <w:p w14:paraId="2AC4117C" w14:textId="77777777" w:rsidR="00483060" w:rsidRDefault="00483060" w:rsidP="00483060">
      <w:pPr>
        <w:pStyle w:val="Heading6"/>
      </w:pPr>
      <w:bookmarkStart w:id="557" w:name="_Toc154247396"/>
      <w:r>
        <w:t>5.3.39.5.2</w:t>
      </w:r>
      <w:r>
        <w:tab/>
        <w:t>Rx Requirements (Clause 7)</w:t>
      </w:r>
      <w:bookmarkEnd w:id="557"/>
    </w:p>
    <w:p w14:paraId="2083BDA3" w14:textId="77777777" w:rsidR="00483060" w:rsidRDefault="00483060" w:rsidP="00483060">
      <w:pPr>
        <w:pStyle w:val="Heading6"/>
      </w:pPr>
      <w:bookmarkStart w:id="558" w:name="_Toc154247397"/>
      <w:r>
        <w:t>5.3.39.5.3</w:t>
      </w:r>
      <w:r>
        <w:tab/>
        <w:t>Clauses 1-5, Annexes</w:t>
      </w:r>
      <w:bookmarkEnd w:id="558"/>
    </w:p>
    <w:p w14:paraId="4AA976F3" w14:textId="77777777" w:rsidR="00483060" w:rsidRDefault="00483060" w:rsidP="00483060">
      <w:pPr>
        <w:pStyle w:val="Heading5"/>
      </w:pPr>
      <w:bookmarkStart w:id="559" w:name="_Toc154247398"/>
      <w:r>
        <w:t>5.3.39.6</w:t>
      </w:r>
      <w:r>
        <w:tab/>
        <w:t>TS 38.521-4</w:t>
      </w:r>
      <w:bookmarkEnd w:id="559"/>
    </w:p>
    <w:p w14:paraId="13908FAC" w14:textId="77777777" w:rsidR="00483060" w:rsidRDefault="00483060" w:rsidP="00483060">
      <w:pPr>
        <w:pStyle w:val="Heading6"/>
      </w:pPr>
      <w:bookmarkStart w:id="560" w:name="_Toc154247399"/>
      <w:r>
        <w:t>5.3.39.6.1</w:t>
      </w:r>
      <w:r>
        <w:tab/>
        <w:t xml:space="preserve">Conducted </w:t>
      </w:r>
      <w:proofErr w:type="spellStart"/>
      <w:r>
        <w:t>Demod</w:t>
      </w:r>
      <w:proofErr w:type="spellEnd"/>
      <w:r>
        <w:t xml:space="preserve"> Performance and CSI Reporting Requirements (Clauses 5&amp;6)</w:t>
      </w:r>
      <w:bookmarkEnd w:id="560"/>
    </w:p>
    <w:p w14:paraId="78E9805C" w14:textId="77777777" w:rsidR="00483060" w:rsidRDefault="00483060" w:rsidP="00483060">
      <w:pPr>
        <w:pStyle w:val="Heading6"/>
      </w:pPr>
      <w:bookmarkStart w:id="561" w:name="_Toc154247400"/>
      <w:r>
        <w:t>5.3.39.6.2</w:t>
      </w:r>
      <w:r>
        <w:tab/>
        <w:t xml:space="preserve">Radiated </w:t>
      </w:r>
      <w:proofErr w:type="spellStart"/>
      <w:r>
        <w:t>Demod</w:t>
      </w:r>
      <w:proofErr w:type="spellEnd"/>
      <w:r>
        <w:t xml:space="preserve"> Performance and CSI Reporting Requirements (Clauses 7&amp;8)</w:t>
      </w:r>
      <w:bookmarkEnd w:id="561"/>
    </w:p>
    <w:p w14:paraId="3DE4EF65" w14:textId="77777777" w:rsidR="00483060" w:rsidRDefault="00483060" w:rsidP="00483060">
      <w:pPr>
        <w:pStyle w:val="Heading6"/>
      </w:pPr>
      <w:bookmarkStart w:id="562" w:name="_Toc154247401"/>
      <w:r>
        <w:lastRenderedPageBreak/>
        <w:t>5.3.39.6.3</w:t>
      </w:r>
      <w:r>
        <w:tab/>
        <w:t xml:space="preserve">Interworking </w:t>
      </w:r>
      <w:proofErr w:type="spellStart"/>
      <w:r>
        <w:t>Demod</w:t>
      </w:r>
      <w:proofErr w:type="spellEnd"/>
      <w:r>
        <w:t xml:space="preserve"> Performance and CSI Reporting Requirements (Clauses 9&amp;10)</w:t>
      </w:r>
      <w:bookmarkEnd w:id="562"/>
    </w:p>
    <w:p w14:paraId="072625C4" w14:textId="77777777" w:rsidR="00483060" w:rsidRDefault="00483060" w:rsidP="00483060">
      <w:pPr>
        <w:pStyle w:val="Heading6"/>
      </w:pPr>
      <w:bookmarkStart w:id="563" w:name="_Toc154247402"/>
      <w:r>
        <w:t>5.3.39.6.4</w:t>
      </w:r>
      <w:r>
        <w:tab/>
        <w:t>Clauses 1-4, Annexes</w:t>
      </w:r>
      <w:bookmarkEnd w:id="563"/>
    </w:p>
    <w:p w14:paraId="1B22C795" w14:textId="77777777" w:rsidR="00483060" w:rsidRDefault="00483060" w:rsidP="00483060">
      <w:pPr>
        <w:pStyle w:val="Heading5"/>
      </w:pPr>
      <w:bookmarkStart w:id="564" w:name="_Toc154247403"/>
      <w:r>
        <w:t>5.3.39.7</w:t>
      </w:r>
      <w:r>
        <w:tab/>
        <w:t>TS 38.521-5 (place holder until availability of approved spec)</w:t>
      </w:r>
      <w:bookmarkEnd w:id="564"/>
    </w:p>
    <w:p w14:paraId="1ED5EDD6" w14:textId="77777777" w:rsidR="00483060" w:rsidRDefault="00483060" w:rsidP="00483060">
      <w:pPr>
        <w:pStyle w:val="Heading5"/>
      </w:pPr>
      <w:bookmarkStart w:id="565" w:name="_Toc154247404"/>
      <w:r>
        <w:t>5.3.39.8</w:t>
      </w:r>
      <w:r>
        <w:tab/>
        <w:t>TS 38.533</w:t>
      </w:r>
      <w:bookmarkEnd w:id="565"/>
    </w:p>
    <w:p w14:paraId="19CBAD68" w14:textId="77777777" w:rsidR="00483060" w:rsidRDefault="00483060" w:rsidP="00483060">
      <w:pPr>
        <w:pStyle w:val="Heading5"/>
      </w:pPr>
      <w:bookmarkStart w:id="566" w:name="_Toc154247405"/>
      <w:r>
        <w:t>5.3.39.9</w:t>
      </w:r>
      <w:r>
        <w:tab/>
        <w:t>TS 36.521-4 (place holder until availability of approved spec)</w:t>
      </w:r>
      <w:bookmarkEnd w:id="566"/>
    </w:p>
    <w:p w14:paraId="58F9B99B" w14:textId="77777777" w:rsidR="00483060" w:rsidRDefault="00483060" w:rsidP="00483060">
      <w:pPr>
        <w:pStyle w:val="Heading5"/>
      </w:pPr>
      <w:bookmarkStart w:id="567" w:name="_Toc154247406"/>
      <w:r>
        <w:t>5.3.39.10</w:t>
      </w:r>
      <w:r>
        <w:tab/>
        <w:t>TR 38.903 (NR MU &amp; TT analyses)</w:t>
      </w:r>
      <w:bookmarkEnd w:id="567"/>
    </w:p>
    <w:p w14:paraId="144B5747" w14:textId="77777777" w:rsidR="00483060" w:rsidRDefault="00483060" w:rsidP="00483060">
      <w:pPr>
        <w:pStyle w:val="Heading5"/>
      </w:pPr>
      <w:bookmarkStart w:id="568" w:name="_Toc154247407"/>
      <w:r>
        <w:t>5.3.39.11</w:t>
      </w:r>
      <w:r>
        <w:tab/>
        <w:t>TR 38.905 (NR Test Points Radio Transmission and Reception)</w:t>
      </w:r>
      <w:bookmarkEnd w:id="568"/>
    </w:p>
    <w:p w14:paraId="64E8E42E" w14:textId="77777777" w:rsidR="00483060" w:rsidRDefault="00483060" w:rsidP="00483060">
      <w:pPr>
        <w:pStyle w:val="Heading5"/>
      </w:pPr>
      <w:bookmarkStart w:id="569" w:name="_Toc154247408"/>
      <w:r>
        <w:t>5.3.39.12</w:t>
      </w:r>
      <w:r>
        <w:tab/>
        <w:t>Discussion Papers, Work Plan, TC lists</w:t>
      </w:r>
      <w:bookmarkEnd w:id="569"/>
    </w:p>
    <w:p w14:paraId="2882A7F2" w14:textId="77777777" w:rsidR="00483060" w:rsidRDefault="00483060" w:rsidP="00483060">
      <w:pPr>
        <w:pStyle w:val="Heading4"/>
      </w:pPr>
      <w:bookmarkStart w:id="570" w:name="_Toc154247409"/>
      <w:r>
        <w:t>5.3.40</w:t>
      </w:r>
      <w:r>
        <w:tab/>
        <w:t>High-power UE operation for fixed-wireless/vehicle-mounted use cases in LTE bands and NR bands in Rel-18 (UID-1000059) LTE_NR_HPUE_FWVM_R18-UEConTest</w:t>
      </w:r>
      <w:bookmarkEnd w:id="570"/>
    </w:p>
    <w:p w14:paraId="20CE0134" w14:textId="77777777" w:rsidR="00483060" w:rsidRDefault="00483060" w:rsidP="00483060">
      <w:pPr>
        <w:pStyle w:val="Heading5"/>
      </w:pPr>
      <w:bookmarkStart w:id="571" w:name="_Toc154247410"/>
      <w:r>
        <w:t>5.3.40.1</w:t>
      </w:r>
      <w:r>
        <w:tab/>
        <w:t>TS 38.508-2</w:t>
      </w:r>
      <w:bookmarkEnd w:id="571"/>
      <w:r>
        <w:t xml:space="preserve"> </w:t>
      </w:r>
    </w:p>
    <w:p w14:paraId="2AB77C92" w14:textId="181D8463" w:rsidR="00483060" w:rsidRDefault="00483060" w:rsidP="00483060">
      <w:pPr>
        <w:rPr>
          <w:rFonts w:ascii="Arial" w:hAnsi="Arial" w:cs="Arial"/>
          <w:b/>
          <w:sz w:val="24"/>
        </w:rPr>
      </w:pPr>
      <w:r>
        <w:rPr>
          <w:rFonts w:ascii="Arial" w:hAnsi="Arial" w:cs="Arial"/>
          <w:b/>
          <w:color w:val="0000FF"/>
          <w:sz w:val="24"/>
        </w:rPr>
        <w:t>R5-236090</w:t>
      </w:r>
      <w:r>
        <w:rPr>
          <w:rFonts w:ascii="Arial" w:hAnsi="Arial" w:cs="Arial"/>
          <w:b/>
          <w:color w:val="0000FF"/>
          <w:sz w:val="24"/>
        </w:rPr>
        <w:tab/>
      </w:r>
      <w:r>
        <w:rPr>
          <w:rFonts w:ascii="Arial" w:hAnsi="Arial" w:cs="Arial"/>
          <w:b/>
          <w:sz w:val="24"/>
        </w:rPr>
        <w:t>Introduction of railway bands n100 and n101 PC1 for physical layer baseline implementation capabilities</w:t>
      </w:r>
    </w:p>
    <w:p w14:paraId="76F0915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CR-0532  Cat: F (Rel-18)</w:t>
      </w:r>
      <w:r>
        <w:rPr>
          <w:i/>
        </w:rPr>
        <w:br/>
      </w:r>
      <w:r>
        <w:rPr>
          <w:i/>
        </w:rPr>
        <w:br/>
      </w:r>
      <w:r>
        <w:rPr>
          <w:i/>
        </w:rPr>
        <w:tab/>
      </w:r>
      <w:r>
        <w:rPr>
          <w:i/>
        </w:rPr>
        <w:tab/>
      </w:r>
      <w:r>
        <w:rPr>
          <w:i/>
        </w:rPr>
        <w:tab/>
      </w:r>
      <w:r>
        <w:rPr>
          <w:i/>
        </w:rPr>
        <w:tab/>
      </w:r>
      <w:r>
        <w:rPr>
          <w:i/>
        </w:rPr>
        <w:tab/>
        <w:t>Source: Nokia, Nokia Shanghai Bell</w:t>
      </w:r>
    </w:p>
    <w:p w14:paraId="33F3FD3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8CD39" w14:textId="77777777" w:rsidR="00483060" w:rsidRDefault="00483060" w:rsidP="00483060">
      <w:pPr>
        <w:pStyle w:val="Heading5"/>
      </w:pPr>
      <w:bookmarkStart w:id="572" w:name="_Toc154247411"/>
      <w:r>
        <w:lastRenderedPageBreak/>
        <w:t>5.3.40.2</w:t>
      </w:r>
      <w:r>
        <w:tab/>
        <w:t>TS 38.521-1</w:t>
      </w:r>
      <w:bookmarkEnd w:id="572"/>
    </w:p>
    <w:p w14:paraId="74DFA4A5" w14:textId="77777777" w:rsidR="00483060" w:rsidRDefault="00483060" w:rsidP="00483060">
      <w:pPr>
        <w:pStyle w:val="Heading6"/>
      </w:pPr>
      <w:bookmarkStart w:id="573" w:name="_Toc154247412"/>
      <w:r>
        <w:t>5.3.40.2.1</w:t>
      </w:r>
      <w:r>
        <w:tab/>
        <w:t>Tx Requirements (Clause 6)</w:t>
      </w:r>
      <w:bookmarkEnd w:id="573"/>
    </w:p>
    <w:p w14:paraId="49825C0E" w14:textId="77777777" w:rsidR="00483060" w:rsidRDefault="00483060" w:rsidP="00483060">
      <w:pPr>
        <w:pStyle w:val="Heading6"/>
      </w:pPr>
      <w:bookmarkStart w:id="574" w:name="_Toc154247413"/>
      <w:r>
        <w:t>5.3.40.2.2</w:t>
      </w:r>
      <w:r>
        <w:tab/>
        <w:t>Rx Requirements (Clause 7)</w:t>
      </w:r>
      <w:bookmarkEnd w:id="574"/>
    </w:p>
    <w:p w14:paraId="417A1424" w14:textId="77777777" w:rsidR="00483060" w:rsidRDefault="00483060" w:rsidP="00483060">
      <w:pPr>
        <w:pStyle w:val="Heading6"/>
      </w:pPr>
      <w:bookmarkStart w:id="575" w:name="_Toc154247414"/>
      <w:r>
        <w:t>5.3.40.2.3</w:t>
      </w:r>
      <w:r>
        <w:tab/>
        <w:t>Clauses 1-5, Annexes</w:t>
      </w:r>
      <w:bookmarkEnd w:id="575"/>
    </w:p>
    <w:p w14:paraId="199FBA32" w14:textId="77777777" w:rsidR="00483060" w:rsidRDefault="00483060" w:rsidP="00483060">
      <w:pPr>
        <w:pStyle w:val="Heading5"/>
      </w:pPr>
      <w:bookmarkStart w:id="576" w:name="_Toc154247415"/>
      <w:r>
        <w:t>5.3.40.3</w:t>
      </w:r>
      <w:r>
        <w:tab/>
        <w:t>TS 38.522</w:t>
      </w:r>
      <w:bookmarkEnd w:id="576"/>
    </w:p>
    <w:p w14:paraId="42BB4DE5" w14:textId="77777777" w:rsidR="00483060" w:rsidRDefault="00483060" w:rsidP="00483060">
      <w:pPr>
        <w:pStyle w:val="Heading5"/>
      </w:pPr>
      <w:bookmarkStart w:id="577" w:name="_Toc154247416"/>
      <w:r>
        <w:t>5.3.40.4</w:t>
      </w:r>
      <w:r>
        <w:tab/>
        <w:t>TS 36.521-1</w:t>
      </w:r>
      <w:bookmarkEnd w:id="577"/>
    </w:p>
    <w:p w14:paraId="1BD9F450" w14:textId="77777777" w:rsidR="00483060" w:rsidRDefault="00483060" w:rsidP="00483060">
      <w:pPr>
        <w:pStyle w:val="Heading5"/>
      </w:pPr>
      <w:bookmarkStart w:id="578" w:name="_Toc154247417"/>
      <w:r>
        <w:t>5.3.40.5</w:t>
      </w:r>
      <w:r>
        <w:tab/>
        <w:t>TS 36.521-2</w:t>
      </w:r>
      <w:bookmarkEnd w:id="578"/>
    </w:p>
    <w:p w14:paraId="730A8672" w14:textId="77777777" w:rsidR="00483060" w:rsidRDefault="00483060" w:rsidP="00483060">
      <w:pPr>
        <w:pStyle w:val="Heading5"/>
      </w:pPr>
      <w:bookmarkStart w:id="579" w:name="_Toc154247418"/>
      <w:r>
        <w:t>5.3.40.6</w:t>
      </w:r>
      <w:r>
        <w:tab/>
        <w:t>TR 38.905 (NR Test Points Radio Transmission and Reception)</w:t>
      </w:r>
      <w:bookmarkEnd w:id="579"/>
    </w:p>
    <w:p w14:paraId="7C19D052" w14:textId="77777777" w:rsidR="00483060" w:rsidRDefault="00483060" w:rsidP="00483060">
      <w:pPr>
        <w:pStyle w:val="Heading5"/>
      </w:pPr>
      <w:bookmarkStart w:id="580" w:name="_Toc154247419"/>
      <w:r>
        <w:t>5.3.40.7</w:t>
      </w:r>
      <w:r>
        <w:tab/>
        <w:t>TR 36.905 (E-UTRAN Test Points Radio Transmission and Reception )</w:t>
      </w:r>
      <w:bookmarkEnd w:id="580"/>
    </w:p>
    <w:p w14:paraId="61E1C478" w14:textId="77777777" w:rsidR="00483060" w:rsidRDefault="00483060" w:rsidP="00483060">
      <w:pPr>
        <w:pStyle w:val="Heading5"/>
      </w:pPr>
      <w:bookmarkStart w:id="581" w:name="_Toc154247420"/>
      <w:r>
        <w:t>5.3.40.8</w:t>
      </w:r>
      <w:r>
        <w:tab/>
        <w:t>Discussion Papers, Work Plan, TC lists</w:t>
      </w:r>
      <w:bookmarkEnd w:id="581"/>
    </w:p>
    <w:p w14:paraId="4EDCC25D" w14:textId="77777777" w:rsidR="00483060" w:rsidRDefault="00483060" w:rsidP="00483060">
      <w:pPr>
        <w:pStyle w:val="Heading4"/>
      </w:pPr>
      <w:bookmarkStart w:id="582" w:name="_Toc154247421"/>
      <w:r>
        <w:t>5.3.41</w:t>
      </w:r>
      <w:r>
        <w:tab/>
        <w:t>Rel-17 LTE CA Configurations (UID-1010051) LTE_CA_R17-UEConTest</w:t>
      </w:r>
      <w:bookmarkEnd w:id="582"/>
    </w:p>
    <w:p w14:paraId="135AF641" w14:textId="77777777" w:rsidR="00483060" w:rsidRDefault="00483060" w:rsidP="00483060">
      <w:pPr>
        <w:pStyle w:val="Heading5"/>
      </w:pPr>
      <w:bookmarkStart w:id="583" w:name="_Toc154247422"/>
      <w:r>
        <w:t>5.3.41.1</w:t>
      </w:r>
      <w:r>
        <w:tab/>
        <w:t>TS 36.508</w:t>
      </w:r>
      <w:bookmarkEnd w:id="583"/>
    </w:p>
    <w:p w14:paraId="2E4AF165" w14:textId="77777777" w:rsidR="00483060" w:rsidRDefault="00483060" w:rsidP="00483060">
      <w:pPr>
        <w:pStyle w:val="Heading5"/>
      </w:pPr>
      <w:bookmarkStart w:id="584" w:name="_Toc154247423"/>
      <w:r>
        <w:t>5.3.41.2</w:t>
      </w:r>
      <w:r>
        <w:tab/>
        <w:t>TS 36.521-1</w:t>
      </w:r>
      <w:bookmarkEnd w:id="584"/>
    </w:p>
    <w:p w14:paraId="15E86A0F" w14:textId="77777777" w:rsidR="00483060" w:rsidRDefault="00483060" w:rsidP="00483060">
      <w:pPr>
        <w:pStyle w:val="Heading5"/>
      </w:pPr>
      <w:bookmarkStart w:id="585" w:name="_Toc154247424"/>
      <w:r>
        <w:t>5.3.41.3</w:t>
      </w:r>
      <w:r>
        <w:tab/>
        <w:t>TS 36.521-2</w:t>
      </w:r>
      <w:bookmarkEnd w:id="585"/>
    </w:p>
    <w:p w14:paraId="409F2384" w14:textId="06D19F13" w:rsidR="00483060" w:rsidRDefault="00483060" w:rsidP="00483060">
      <w:pPr>
        <w:rPr>
          <w:rFonts w:ascii="Arial" w:hAnsi="Arial" w:cs="Arial"/>
          <w:b/>
          <w:sz w:val="24"/>
        </w:rPr>
      </w:pPr>
      <w:r>
        <w:rPr>
          <w:rFonts w:ascii="Arial" w:hAnsi="Arial" w:cs="Arial"/>
          <w:b/>
          <w:color w:val="0000FF"/>
          <w:sz w:val="24"/>
        </w:rPr>
        <w:t>R5-236924</w:t>
      </w:r>
      <w:r>
        <w:rPr>
          <w:rFonts w:ascii="Arial" w:hAnsi="Arial" w:cs="Arial"/>
          <w:b/>
          <w:color w:val="0000FF"/>
          <w:sz w:val="24"/>
        </w:rPr>
        <w:tab/>
      </w:r>
      <w:r>
        <w:rPr>
          <w:rFonts w:ascii="Arial" w:hAnsi="Arial" w:cs="Arial"/>
          <w:b/>
          <w:sz w:val="24"/>
        </w:rPr>
        <w:t>Update PRD20 E-UTRA CA list v150</w:t>
      </w:r>
    </w:p>
    <w:p w14:paraId="457528B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v18.2.0</w:t>
      </w:r>
      <w:r>
        <w:rPr>
          <w:i/>
        </w:rPr>
        <w:tab/>
        <w:t xml:space="preserve">  CR-1020  Cat: F (Rel-18)</w:t>
      </w:r>
      <w:r>
        <w:rPr>
          <w:i/>
        </w:rPr>
        <w:br/>
      </w:r>
      <w:r>
        <w:rPr>
          <w:i/>
        </w:rPr>
        <w:br/>
      </w:r>
      <w:r>
        <w:rPr>
          <w:i/>
        </w:rPr>
        <w:tab/>
      </w:r>
      <w:r>
        <w:rPr>
          <w:i/>
        </w:rPr>
        <w:tab/>
      </w:r>
      <w:r>
        <w:rPr>
          <w:i/>
        </w:rPr>
        <w:tab/>
      </w:r>
      <w:r>
        <w:rPr>
          <w:i/>
        </w:rPr>
        <w:tab/>
      </w:r>
      <w:r>
        <w:rPr>
          <w:i/>
        </w:rPr>
        <w:tab/>
        <w:t>Source: ZTE Corporation</w:t>
      </w:r>
    </w:p>
    <w:p w14:paraId="4044450A" w14:textId="77777777" w:rsidR="00483060" w:rsidRDefault="00483060" w:rsidP="00483060">
      <w:pPr>
        <w:rPr>
          <w:rFonts w:ascii="Arial" w:hAnsi="Arial" w:cs="Arial"/>
          <w:b/>
        </w:rPr>
      </w:pPr>
      <w:r>
        <w:rPr>
          <w:rFonts w:ascii="Arial" w:hAnsi="Arial" w:cs="Arial"/>
          <w:b/>
        </w:rPr>
        <w:t xml:space="preserve">Discussion: </w:t>
      </w:r>
    </w:p>
    <w:p w14:paraId="6689C779" w14:textId="77777777" w:rsidR="00483060" w:rsidRDefault="00483060" w:rsidP="00483060">
      <w:r>
        <w:t>late doc</w:t>
      </w:r>
    </w:p>
    <w:p w14:paraId="5E7E28B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9F26C" w14:textId="77777777" w:rsidR="00483060" w:rsidRDefault="00483060" w:rsidP="00483060">
      <w:pPr>
        <w:pStyle w:val="Heading5"/>
      </w:pPr>
      <w:bookmarkStart w:id="586" w:name="_Toc154247425"/>
      <w:r>
        <w:lastRenderedPageBreak/>
        <w:t>5.3.41.4</w:t>
      </w:r>
      <w:r>
        <w:tab/>
        <w:t>TS 36.521-3</w:t>
      </w:r>
      <w:bookmarkEnd w:id="586"/>
    </w:p>
    <w:p w14:paraId="224AD69F" w14:textId="77777777" w:rsidR="00483060" w:rsidRDefault="00483060" w:rsidP="00483060">
      <w:pPr>
        <w:pStyle w:val="Heading5"/>
      </w:pPr>
      <w:bookmarkStart w:id="587" w:name="_Toc154247426"/>
      <w:r>
        <w:t>5.3.41.5</w:t>
      </w:r>
      <w:r>
        <w:tab/>
        <w:t>TS 37.571-1</w:t>
      </w:r>
      <w:bookmarkEnd w:id="587"/>
    </w:p>
    <w:p w14:paraId="3B2A9B10" w14:textId="77777777" w:rsidR="00483060" w:rsidRDefault="00483060" w:rsidP="00483060">
      <w:pPr>
        <w:pStyle w:val="Heading5"/>
      </w:pPr>
      <w:bookmarkStart w:id="588" w:name="_Toc154247427"/>
      <w:r>
        <w:t>5.3.41.6</w:t>
      </w:r>
      <w:r>
        <w:tab/>
        <w:t>TS 37.571-3</w:t>
      </w:r>
      <w:bookmarkEnd w:id="588"/>
    </w:p>
    <w:p w14:paraId="4225C03E" w14:textId="77777777" w:rsidR="00483060" w:rsidRDefault="00483060" w:rsidP="00483060">
      <w:pPr>
        <w:pStyle w:val="Heading5"/>
      </w:pPr>
      <w:bookmarkStart w:id="589" w:name="_Toc154247428"/>
      <w:r>
        <w:t>5.3.41.7</w:t>
      </w:r>
      <w:r>
        <w:tab/>
        <w:t>TS 37.571-5</w:t>
      </w:r>
      <w:bookmarkEnd w:id="589"/>
    </w:p>
    <w:p w14:paraId="4B7F82D5" w14:textId="77777777" w:rsidR="00483060" w:rsidRDefault="00483060" w:rsidP="00483060">
      <w:pPr>
        <w:pStyle w:val="Heading5"/>
      </w:pPr>
      <w:bookmarkStart w:id="590" w:name="_Toc154247429"/>
      <w:r>
        <w:t>5.3.41.8</w:t>
      </w:r>
      <w:r>
        <w:tab/>
        <w:t>TR 36.903 (E-UTRAN RRM TT analyses)</w:t>
      </w:r>
      <w:bookmarkEnd w:id="590"/>
    </w:p>
    <w:p w14:paraId="0AAA769E" w14:textId="77777777" w:rsidR="00483060" w:rsidRDefault="00483060" w:rsidP="00483060">
      <w:pPr>
        <w:pStyle w:val="Heading5"/>
      </w:pPr>
      <w:bookmarkStart w:id="591" w:name="_Toc154247430"/>
      <w:r>
        <w:t>5.3.41.9</w:t>
      </w:r>
      <w:r>
        <w:tab/>
        <w:t>TR 36.904 (E-UTRAN Radio Reception TT analyses)</w:t>
      </w:r>
      <w:bookmarkEnd w:id="591"/>
    </w:p>
    <w:p w14:paraId="22FB4DA2" w14:textId="77777777" w:rsidR="00483060" w:rsidRDefault="00483060" w:rsidP="00483060">
      <w:pPr>
        <w:pStyle w:val="Heading5"/>
      </w:pPr>
      <w:bookmarkStart w:id="592" w:name="_Toc154247431"/>
      <w:r>
        <w:t>5.3.41.10</w:t>
      </w:r>
      <w:r>
        <w:tab/>
        <w:t>TR 36.905 (E-UTRAN Test Points Radio Transmission and Reception )</w:t>
      </w:r>
      <w:bookmarkEnd w:id="592"/>
    </w:p>
    <w:p w14:paraId="6808E0F6" w14:textId="77777777" w:rsidR="00483060" w:rsidRDefault="00483060" w:rsidP="00483060">
      <w:pPr>
        <w:pStyle w:val="Heading5"/>
      </w:pPr>
      <w:bookmarkStart w:id="593" w:name="_Toc154247432"/>
      <w:r>
        <w:t>5.3.41.11</w:t>
      </w:r>
      <w:r>
        <w:tab/>
        <w:t>Discussion Papers, Work Plan, TC lists</w:t>
      </w:r>
      <w:bookmarkEnd w:id="593"/>
    </w:p>
    <w:p w14:paraId="3AA3128C" w14:textId="77777777" w:rsidR="00483060" w:rsidRDefault="00483060" w:rsidP="00483060">
      <w:pPr>
        <w:pStyle w:val="Heading4"/>
      </w:pPr>
      <w:bookmarkStart w:id="594" w:name="_Toc154247433"/>
      <w:r>
        <w:t>5.3.42</w:t>
      </w:r>
      <w:r>
        <w:tab/>
        <w:t>Enhanced Test Methods for FR2 NR UEs FS_FR2_enhTestMethods (RAN4 Study Item)</w:t>
      </w:r>
      <w:bookmarkEnd w:id="594"/>
    </w:p>
    <w:p w14:paraId="5590A97A" w14:textId="77777777" w:rsidR="00483060" w:rsidRDefault="00483060" w:rsidP="00483060">
      <w:pPr>
        <w:pStyle w:val="Heading5"/>
      </w:pPr>
      <w:bookmarkStart w:id="595" w:name="_Toc154247434"/>
      <w:r>
        <w:t>5.3.42.1</w:t>
      </w:r>
      <w:r>
        <w:tab/>
        <w:t>Discussion Papers, Work Plan to track adoption of the TR 38.884 outcomes into RAN5 test specifications</w:t>
      </w:r>
      <w:bookmarkEnd w:id="595"/>
    </w:p>
    <w:p w14:paraId="7EC3D3EA" w14:textId="29F85CD7" w:rsidR="00483060" w:rsidRDefault="00483060" w:rsidP="00483060">
      <w:pPr>
        <w:rPr>
          <w:rFonts w:ascii="Arial" w:hAnsi="Arial" w:cs="Arial"/>
          <w:b/>
          <w:sz w:val="24"/>
        </w:rPr>
      </w:pPr>
      <w:r>
        <w:rPr>
          <w:rFonts w:ascii="Arial" w:hAnsi="Arial" w:cs="Arial"/>
          <w:b/>
          <w:color w:val="0000FF"/>
          <w:sz w:val="24"/>
        </w:rPr>
        <w:t>R5-237241</w:t>
      </w:r>
      <w:r>
        <w:rPr>
          <w:rFonts w:ascii="Arial" w:hAnsi="Arial" w:cs="Arial"/>
          <w:b/>
          <w:color w:val="0000FF"/>
          <w:sz w:val="24"/>
        </w:rPr>
        <w:tab/>
      </w:r>
      <w:r>
        <w:rPr>
          <w:rFonts w:ascii="Arial" w:hAnsi="Arial" w:cs="Arial"/>
          <w:b/>
          <w:sz w:val="24"/>
        </w:rPr>
        <w:t>Work Plan for Rel17 FR2 RF Enhanced Test Methods</w:t>
      </w:r>
    </w:p>
    <w:p w14:paraId="3CF5B71E"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Benelux B.V.</w:t>
      </w:r>
    </w:p>
    <w:p w14:paraId="4EBF2BAA" w14:textId="77777777" w:rsidR="00483060" w:rsidRDefault="00483060" w:rsidP="00483060">
      <w:pPr>
        <w:rPr>
          <w:rFonts w:ascii="Arial" w:hAnsi="Arial" w:cs="Arial"/>
          <w:b/>
        </w:rPr>
      </w:pPr>
      <w:r>
        <w:rPr>
          <w:rFonts w:ascii="Arial" w:hAnsi="Arial" w:cs="Arial"/>
          <w:b/>
        </w:rPr>
        <w:t xml:space="preserve">Abstract: </w:t>
      </w:r>
    </w:p>
    <w:p w14:paraId="3353B39A" w14:textId="77777777" w:rsidR="00483060" w:rsidRDefault="00483060" w:rsidP="00483060">
      <w:r>
        <w:t xml:space="preserve">Internal work plan for RAN5 to incorporate FR2 enhanced test methods topics. </w:t>
      </w:r>
    </w:p>
    <w:p w14:paraId="6EDD705D" w14:textId="77777777" w:rsidR="00483060" w:rsidRDefault="00483060" w:rsidP="00483060">
      <w:r>
        <w:t>Post RAN5#101 update</w:t>
      </w:r>
    </w:p>
    <w:p w14:paraId="0AE00036" w14:textId="77777777" w:rsidR="00483060" w:rsidRDefault="00483060" w:rsidP="00483060">
      <w:pPr>
        <w:rPr>
          <w:rFonts w:ascii="Arial" w:hAnsi="Arial" w:cs="Arial"/>
          <w:b/>
        </w:rPr>
      </w:pPr>
      <w:r>
        <w:rPr>
          <w:rFonts w:ascii="Arial" w:hAnsi="Arial" w:cs="Arial"/>
          <w:b/>
        </w:rPr>
        <w:t xml:space="preserve">Discussion: </w:t>
      </w:r>
    </w:p>
    <w:p w14:paraId="7443AAFF" w14:textId="77777777" w:rsidR="00483060" w:rsidRDefault="00483060" w:rsidP="00483060">
      <w:r>
        <w:t>r2</w:t>
      </w:r>
    </w:p>
    <w:p w14:paraId="1F97DB2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R5-237946</w:t>
      </w:r>
      <w:r>
        <w:rPr>
          <w:color w:val="993300"/>
          <w:u w:val="single"/>
        </w:rPr>
        <w:t>.</w:t>
      </w:r>
    </w:p>
    <w:p w14:paraId="1C05E0FD" w14:textId="27D4C352" w:rsidR="00483060" w:rsidRDefault="00483060" w:rsidP="00483060">
      <w:pPr>
        <w:rPr>
          <w:rFonts w:ascii="Arial" w:hAnsi="Arial" w:cs="Arial"/>
          <w:b/>
          <w:sz w:val="24"/>
        </w:rPr>
      </w:pPr>
      <w:r>
        <w:rPr>
          <w:rFonts w:ascii="Arial" w:hAnsi="Arial" w:cs="Arial"/>
          <w:b/>
          <w:color w:val="0000FF"/>
          <w:sz w:val="24"/>
        </w:rPr>
        <w:t>R5-237946</w:t>
      </w:r>
      <w:r>
        <w:rPr>
          <w:rFonts w:ascii="Arial" w:hAnsi="Arial" w:cs="Arial"/>
          <w:b/>
          <w:color w:val="0000FF"/>
          <w:sz w:val="24"/>
        </w:rPr>
        <w:tab/>
      </w:r>
      <w:r>
        <w:rPr>
          <w:rFonts w:ascii="Arial" w:hAnsi="Arial" w:cs="Arial"/>
          <w:b/>
          <w:sz w:val="24"/>
        </w:rPr>
        <w:t>Work Plan for Rel17 FR2 RF Enhanced Test Methods</w:t>
      </w:r>
    </w:p>
    <w:p w14:paraId="2812D99B"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Benelux B.V.</w:t>
      </w:r>
    </w:p>
    <w:p w14:paraId="1991AF34" w14:textId="77777777" w:rsidR="00483060" w:rsidRDefault="00483060" w:rsidP="00483060">
      <w:pPr>
        <w:rPr>
          <w:color w:val="808080"/>
        </w:rPr>
      </w:pPr>
      <w:r>
        <w:rPr>
          <w:color w:val="808080"/>
        </w:rPr>
        <w:t>(Replaces R5-237241)</w:t>
      </w:r>
    </w:p>
    <w:p w14:paraId="0A0353A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84825" w14:textId="77777777" w:rsidR="00483060" w:rsidRDefault="00483060" w:rsidP="00483060">
      <w:pPr>
        <w:pStyle w:val="Heading3"/>
      </w:pPr>
      <w:bookmarkStart w:id="596" w:name="_Toc154247435"/>
      <w:r>
        <w:t>5.4</w:t>
      </w:r>
      <w:r>
        <w:tab/>
        <w:t xml:space="preserve">Routine Maintenance for 5G NR only </w:t>
      </w:r>
      <w:proofErr w:type="spellStart"/>
      <w:r>
        <w:t>TEIx_Test</w:t>
      </w:r>
      <w:bookmarkEnd w:id="596"/>
      <w:proofErr w:type="spellEnd"/>
    </w:p>
    <w:p w14:paraId="7DAFB4B2" w14:textId="77777777" w:rsidR="00483060" w:rsidRDefault="00483060" w:rsidP="00483060">
      <w:pPr>
        <w:pStyle w:val="Heading4"/>
      </w:pPr>
      <w:bookmarkStart w:id="597" w:name="_Toc154247436"/>
      <w:r>
        <w:t>5.4.1</w:t>
      </w:r>
      <w:r>
        <w:tab/>
        <w:t>TS 38.508-1</w:t>
      </w:r>
      <w:bookmarkEnd w:id="597"/>
    </w:p>
    <w:p w14:paraId="0E488E5D" w14:textId="77777777" w:rsidR="00483060" w:rsidRDefault="00483060" w:rsidP="00483060">
      <w:pPr>
        <w:pStyle w:val="Heading5"/>
      </w:pPr>
      <w:bookmarkStart w:id="598" w:name="_Toc154247437"/>
      <w:r>
        <w:t>5.4.1.1</w:t>
      </w:r>
      <w:r>
        <w:tab/>
        <w:t>Test frequencies (Clause 4.3.1)</w:t>
      </w:r>
      <w:bookmarkEnd w:id="598"/>
    </w:p>
    <w:p w14:paraId="03381E4A" w14:textId="2136B75A" w:rsidR="00483060" w:rsidRDefault="00483060" w:rsidP="00483060">
      <w:pPr>
        <w:rPr>
          <w:rFonts w:ascii="Arial" w:hAnsi="Arial" w:cs="Arial"/>
          <w:b/>
          <w:sz w:val="24"/>
        </w:rPr>
      </w:pPr>
      <w:r>
        <w:rPr>
          <w:rFonts w:ascii="Arial" w:hAnsi="Arial" w:cs="Arial"/>
          <w:b/>
          <w:color w:val="0000FF"/>
          <w:sz w:val="24"/>
        </w:rPr>
        <w:t>R5-236333</w:t>
      </w:r>
      <w:r>
        <w:rPr>
          <w:rFonts w:ascii="Arial" w:hAnsi="Arial" w:cs="Arial"/>
          <w:b/>
          <w:color w:val="0000FF"/>
          <w:sz w:val="24"/>
        </w:rPr>
        <w:tab/>
      </w:r>
      <w:r>
        <w:rPr>
          <w:rFonts w:ascii="Arial" w:hAnsi="Arial" w:cs="Arial"/>
          <w:b/>
          <w:sz w:val="24"/>
        </w:rPr>
        <w:t>n70 frequencies - Typo correction in offset to carrier</w:t>
      </w:r>
    </w:p>
    <w:p w14:paraId="54281DA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CR-2938  Cat: F (Rel-18)</w:t>
      </w:r>
      <w:r>
        <w:rPr>
          <w:i/>
        </w:rPr>
        <w:br/>
      </w:r>
      <w:r>
        <w:rPr>
          <w:i/>
        </w:rPr>
        <w:lastRenderedPageBreak/>
        <w:br/>
      </w:r>
      <w:r>
        <w:rPr>
          <w:i/>
        </w:rPr>
        <w:tab/>
      </w:r>
      <w:r>
        <w:rPr>
          <w:i/>
        </w:rPr>
        <w:tab/>
      </w:r>
      <w:r>
        <w:rPr>
          <w:i/>
        </w:rPr>
        <w:tab/>
      </w:r>
      <w:r>
        <w:rPr>
          <w:i/>
        </w:rPr>
        <w:tab/>
      </w:r>
      <w:r>
        <w:rPr>
          <w:i/>
        </w:rPr>
        <w:tab/>
        <w:t>Source: Keysight Technologies UK Ltd</w:t>
      </w:r>
    </w:p>
    <w:p w14:paraId="4A9066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A57F9" w14:textId="5A992E24" w:rsidR="00483060" w:rsidRDefault="00483060" w:rsidP="00483060">
      <w:pPr>
        <w:rPr>
          <w:rFonts w:ascii="Arial" w:hAnsi="Arial" w:cs="Arial"/>
          <w:b/>
          <w:sz w:val="24"/>
        </w:rPr>
      </w:pPr>
      <w:r>
        <w:rPr>
          <w:rFonts w:ascii="Arial" w:hAnsi="Arial" w:cs="Arial"/>
          <w:b/>
          <w:color w:val="0000FF"/>
          <w:sz w:val="24"/>
        </w:rPr>
        <w:t>R5-236342</w:t>
      </w:r>
      <w:r>
        <w:rPr>
          <w:rFonts w:ascii="Arial" w:hAnsi="Arial" w:cs="Arial"/>
          <w:b/>
          <w:color w:val="0000FF"/>
          <w:sz w:val="24"/>
        </w:rPr>
        <w:tab/>
      </w:r>
      <w:r>
        <w:rPr>
          <w:rFonts w:ascii="Arial" w:hAnsi="Arial" w:cs="Arial"/>
          <w:b/>
          <w:sz w:val="24"/>
        </w:rPr>
        <w:t>Defined frequencies for n7 and certain Release 16 CBWs</w:t>
      </w:r>
    </w:p>
    <w:p w14:paraId="28158B8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CR-2939  Cat: F (Rel-18)</w:t>
      </w:r>
      <w:r>
        <w:rPr>
          <w:i/>
        </w:rPr>
        <w:br/>
      </w:r>
      <w:r>
        <w:rPr>
          <w:i/>
        </w:rPr>
        <w:br/>
      </w:r>
      <w:r>
        <w:rPr>
          <w:i/>
        </w:rPr>
        <w:tab/>
      </w:r>
      <w:r>
        <w:rPr>
          <w:i/>
        </w:rPr>
        <w:tab/>
      </w:r>
      <w:r>
        <w:rPr>
          <w:i/>
        </w:rPr>
        <w:tab/>
      </w:r>
      <w:r>
        <w:rPr>
          <w:i/>
        </w:rPr>
        <w:tab/>
      </w:r>
      <w:r>
        <w:rPr>
          <w:i/>
        </w:rPr>
        <w:tab/>
        <w:t xml:space="preserve">Source: Keysight Technologies UK Ltd, </w:t>
      </w:r>
      <w:proofErr w:type="spellStart"/>
      <w:r>
        <w:rPr>
          <w:i/>
        </w:rPr>
        <w:t>Rohde&amp;Schwarz</w:t>
      </w:r>
      <w:proofErr w:type="spellEnd"/>
    </w:p>
    <w:p w14:paraId="0F258637" w14:textId="77777777" w:rsidR="00483060" w:rsidRDefault="00483060" w:rsidP="00483060">
      <w:pPr>
        <w:rPr>
          <w:rFonts w:ascii="Arial" w:hAnsi="Arial" w:cs="Arial"/>
          <w:b/>
        </w:rPr>
      </w:pPr>
      <w:r>
        <w:rPr>
          <w:rFonts w:ascii="Arial" w:hAnsi="Arial" w:cs="Arial"/>
          <w:b/>
        </w:rPr>
        <w:t xml:space="preserve">Discussion: </w:t>
      </w:r>
    </w:p>
    <w:p w14:paraId="1FF27C88" w14:textId="77777777" w:rsidR="00483060" w:rsidRDefault="00483060" w:rsidP="00483060">
      <w:r>
        <w:t xml:space="preserve">resolve overlap with R5-236863 (R&amp;S) </w:t>
      </w:r>
    </w:p>
    <w:p w14:paraId="00B251E7" w14:textId="77777777" w:rsidR="00483060" w:rsidRDefault="00483060" w:rsidP="00483060">
      <w:r>
        <w:t>r2</w:t>
      </w:r>
    </w:p>
    <w:p w14:paraId="6BF9963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R5-237939</w:t>
      </w:r>
      <w:r>
        <w:rPr>
          <w:color w:val="993300"/>
          <w:u w:val="single"/>
        </w:rPr>
        <w:t>.</w:t>
      </w:r>
    </w:p>
    <w:p w14:paraId="32482125" w14:textId="797E119B" w:rsidR="00483060" w:rsidRDefault="00483060" w:rsidP="00483060">
      <w:pPr>
        <w:rPr>
          <w:rFonts w:ascii="Arial" w:hAnsi="Arial" w:cs="Arial"/>
          <w:b/>
          <w:sz w:val="24"/>
        </w:rPr>
      </w:pPr>
      <w:r>
        <w:rPr>
          <w:rFonts w:ascii="Arial" w:hAnsi="Arial" w:cs="Arial"/>
          <w:b/>
          <w:color w:val="0000FF"/>
          <w:sz w:val="24"/>
        </w:rPr>
        <w:t>R5-237939</w:t>
      </w:r>
      <w:r>
        <w:rPr>
          <w:rFonts w:ascii="Arial" w:hAnsi="Arial" w:cs="Arial"/>
          <w:b/>
          <w:color w:val="0000FF"/>
          <w:sz w:val="24"/>
        </w:rPr>
        <w:tab/>
      </w:r>
      <w:r>
        <w:rPr>
          <w:rFonts w:ascii="Arial" w:hAnsi="Arial" w:cs="Arial"/>
          <w:b/>
          <w:sz w:val="24"/>
        </w:rPr>
        <w:t>Defined frequencies for n7 and certain Release 16 CBWs</w:t>
      </w:r>
    </w:p>
    <w:p w14:paraId="00EDE91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CR-2939  rev 1 Cat: F (Rel-18)</w:t>
      </w:r>
      <w:r>
        <w:rPr>
          <w:i/>
        </w:rPr>
        <w:br/>
      </w:r>
      <w:r>
        <w:rPr>
          <w:i/>
        </w:rPr>
        <w:br/>
      </w:r>
      <w:r>
        <w:rPr>
          <w:i/>
        </w:rPr>
        <w:tab/>
      </w:r>
      <w:r>
        <w:rPr>
          <w:i/>
        </w:rPr>
        <w:tab/>
      </w:r>
      <w:r>
        <w:rPr>
          <w:i/>
        </w:rPr>
        <w:tab/>
      </w:r>
      <w:r>
        <w:rPr>
          <w:i/>
        </w:rPr>
        <w:tab/>
      </w:r>
      <w:r>
        <w:rPr>
          <w:i/>
        </w:rPr>
        <w:tab/>
        <w:t xml:space="preserve">Source: Keysight Technologies UK Ltd, </w:t>
      </w:r>
      <w:proofErr w:type="spellStart"/>
      <w:r>
        <w:rPr>
          <w:i/>
        </w:rPr>
        <w:t>Rohde&amp;Schwarz</w:t>
      </w:r>
      <w:proofErr w:type="spellEnd"/>
    </w:p>
    <w:p w14:paraId="2CFD471A" w14:textId="77777777" w:rsidR="00483060" w:rsidRDefault="00483060" w:rsidP="00483060">
      <w:pPr>
        <w:rPr>
          <w:color w:val="808080"/>
        </w:rPr>
      </w:pPr>
      <w:r>
        <w:rPr>
          <w:color w:val="808080"/>
        </w:rPr>
        <w:t>(Replaces R5-236342)</w:t>
      </w:r>
    </w:p>
    <w:p w14:paraId="6BFA9FA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91D93" w14:textId="11872E3C" w:rsidR="00483060" w:rsidRDefault="00483060" w:rsidP="00483060">
      <w:pPr>
        <w:rPr>
          <w:rFonts w:ascii="Arial" w:hAnsi="Arial" w:cs="Arial"/>
          <w:b/>
          <w:sz w:val="24"/>
        </w:rPr>
      </w:pPr>
      <w:r>
        <w:rPr>
          <w:rFonts w:ascii="Arial" w:hAnsi="Arial" w:cs="Arial"/>
          <w:b/>
          <w:color w:val="0000FF"/>
          <w:sz w:val="24"/>
        </w:rPr>
        <w:t>R5-236346</w:t>
      </w:r>
      <w:r>
        <w:rPr>
          <w:rFonts w:ascii="Arial" w:hAnsi="Arial" w:cs="Arial"/>
          <w:b/>
          <w:color w:val="0000FF"/>
          <w:sz w:val="24"/>
        </w:rPr>
        <w:tab/>
      </w:r>
      <w:r>
        <w:rPr>
          <w:rFonts w:ascii="Arial" w:hAnsi="Arial" w:cs="Arial"/>
          <w:b/>
          <w:sz w:val="24"/>
        </w:rPr>
        <w:t>Test frequency corrections for n66</w:t>
      </w:r>
    </w:p>
    <w:p w14:paraId="64CA5D1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CR-2940  Cat: F (Rel-18)</w:t>
      </w:r>
      <w:r>
        <w:rPr>
          <w:i/>
        </w:rPr>
        <w:br/>
      </w:r>
      <w:r>
        <w:rPr>
          <w:i/>
        </w:rPr>
        <w:br/>
      </w:r>
      <w:r>
        <w:rPr>
          <w:i/>
        </w:rPr>
        <w:tab/>
      </w:r>
      <w:r>
        <w:rPr>
          <w:i/>
        </w:rPr>
        <w:tab/>
      </w:r>
      <w:r>
        <w:rPr>
          <w:i/>
        </w:rPr>
        <w:tab/>
      </w:r>
      <w:r>
        <w:rPr>
          <w:i/>
        </w:rPr>
        <w:tab/>
      </w:r>
      <w:r>
        <w:rPr>
          <w:i/>
        </w:rPr>
        <w:tab/>
        <w:t>Source: Keysight Technologies UK Ltd, Anritsu</w:t>
      </w:r>
    </w:p>
    <w:p w14:paraId="6C53DEA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939A5" w14:textId="46D8A999" w:rsidR="00483060" w:rsidRDefault="00483060" w:rsidP="00483060">
      <w:pPr>
        <w:rPr>
          <w:rFonts w:ascii="Arial" w:hAnsi="Arial" w:cs="Arial"/>
          <w:b/>
          <w:sz w:val="24"/>
        </w:rPr>
      </w:pPr>
      <w:r>
        <w:rPr>
          <w:rFonts w:ascii="Arial" w:hAnsi="Arial" w:cs="Arial"/>
          <w:b/>
          <w:color w:val="0000FF"/>
          <w:sz w:val="24"/>
        </w:rPr>
        <w:t>R5-236483</w:t>
      </w:r>
      <w:r>
        <w:rPr>
          <w:rFonts w:ascii="Arial" w:hAnsi="Arial" w:cs="Arial"/>
          <w:b/>
          <w:color w:val="0000FF"/>
          <w:sz w:val="24"/>
        </w:rPr>
        <w:tab/>
      </w:r>
      <w:r>
        <w:rPr>
          <w:rFonts w:ascii="Arial" w:hAnsi="Arial" w:cs="Arial"/>
          <w:b/>
          <w:sz w:val="24"/>
        </w:rPr>
        <w:t xml:space="preserve">Simplification of tables for test </w:t>
      </w:r>
      <w:proofErr w:type="spellStart"/>
      <w:r>
        <w:rPr>
          <w:rFonts w:ascii="Arial" w:hAnsi="Arial" w:cs="Arial"/>
          <w:b/>
          <w:sz w:val="24"/>
        </w:rPr>
        <w:t>freqs</w:t>
      </w:r>
      <w:proofErr w:type="spellEnd"/>
      <w:r>
        <w:rPr>
          <w:rFonts w:ascii="Arial" w:hAnsi="Arial" w:cs="Arial"/>
          <w:b/>
          <w:sz w:val="24"/>
        </w:rPr>
        <w:t xml:space="preserve"> for CA_n48(2A)</w:t>
      </w:r>
    </w:p>
    <w:p w14:paraId="6D658BA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CR-2951  Cat: F (Rel-18)</w:t>
      </w:r>
      <w:r>
        <w:rPr>
          <w:i/>
        </w:rPr>
        <w:br/>
      </w:r>
      <w:r>
        <w:rPr>
          <w:i/>
        </w:rPr>
        <w:br/>
      </w:r>
      <w:r>
        <w:rPr>
          <w:i/>
        </w:rPr>
        <w:tab/>
      </w:r>
      <w:r>
        <w:rPr>
          <w:i/>
        </w:rPr>
        <w:tab/>
      </w:r>
      <w:r>
        <w:rPr>
          <w:i/>
        </w:rPr>
        <w:tab/>
      </w:r>
      <w:r>
        <w:rPr>
          <w:i/>
        </w:rPr>
        <w:tab/>
      </w:r>
      <w:r>
        <w:rPr>
          <w:i/>
        </w:rPr>
        <w:tab/>
        <w:t>Source: Ericsson</w:t>
      </w:r>
    </w:p>
    <w:p w14:paraId="4332285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A2A7C" w14:textId="51FD1EAA" w:rsidR="00483060" w:rsidRDefault="00483060" w:rsidP="00483060">
      <w:pPr>
        <w:rPr>
          <w:rFonts w:ascii="Arial" w:hAnsi="Arial" w:cs="Arial"/>
          <w:b/>
          <w:sz w:val="24"/>
        </w:rPr>
      </w:pPr>
      <w:r>
        <w:rPr>
          <w:rFonts w:ascii="Arial" w:hAnsi="Arial" w:cs="Arial"/>
          <w:b/>
          <w:color w:val="0000FF"/>
          <w:sz w:val="24"/>
        </w:rPr>
        <w:t>R5-236484</w:t>
      </w:r>
      <w:r>
        <w:rPr>
          <w:rFonts w:ascii="Arial" w:hAnsi="Arial" w:cs="Arial"/>
          <w:b/>
          <w:color w:val="0000FF"/>
          <w:sz w:val="24"/>
        </w:rPr>
        <w:tab/>
      </w:r>
      <w:r>
        <w:rPr>
          <w:rFonts w:ascii="Arial" w:hAnsi="Arial" w:cs="Arial"/>
          <w:b/>
          <w:sz w:val="24"/>
        </w:rPr>
        <w:t xml:space="preserve">Correction of table for test </w:t>
      </w:r>
      <w:proofErr w:type="spellStart"/>
      <w:r>
        <w:rPr>
          <w:rFonts w:ascii="Arial" w:hAnsi="Arial" w:cs="Arial"/>
          <w:b/>
          <w:sz w:val="24"/>
        </w:rPr>
        <w:t>freqs</w:t>
      </w:r>
      <w:proofErr w:type="spellEnd"/>
      <w:r>
        <w:rPr>
          <w:rFonts w:ascii="Arial" w:hAnsi="Arial" w:cs="Arial"/>
          <w:b/>
          <w:sz w:val="24"/>
        </w:rPr>
        <w:t xml:space="preserve"> for n48</w:t>
      </w:r>
    </w:p>
    <w:p w14:paraId="3A9FED5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CR-2952  Cat: F (Rel-18)</w:t>
      </w:r>
      <w:r>
        <w:rPr>
          <w:i/>
        </w:rPr>
        <w:br/>
      </w:r>
      <w:r>
        <w:rPr>
          <w:i/>
        </w:rPr>
        <w:br/>
      </w:r>
      <w:r>
        <w:rPr>
          <w:i/>
        </w:rPr>
        <w:tab/>
      </w:r>
      <w:r>
        <w:rPr>
          <w:i/>
        </w:rPr>
        <w:tab/>
      </w:r>
      <w:r>
        <w:rPr>
          <w:i/>
        </w:rPr>
        <w:tab/>
      </w:r>
      <w:r>
        <w:rPr>
          <w:i/>
        </w:rPr>
        <w:tab/>
      </w:r>
      <w:r>
        <w:rPr>
          <w:i/>
        </w:rPr>
        <w:tab/>
        <w:t>Source: Ericsson</w:t>
      </w:r>
    </w:p>
    <w:p w14:paraId="270F09A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E20A9C" w14:textId="05DFD04D" w:rsidR="00483060" w:rsidRDefault="00483060" w:rsidP="00483060">
      <w:pPr>
        <w:rPr>
          <w:rFonts w:ascii="Arial" w:hAnsi="Arial" w:cs="Arial"/>
          <w:b/>
          <w:sz w:val="24"/>
        </w:rPr>
      </w:pPr>
      <w:r>
        <w:rPr>
          <w:rFonts w:ascii="Arial" w:hAnsi="Arial" w:cs="Arial"/>
          <w:b/>
          <w:color w:val="0000FF"/>
          <w:sz w:val="24"/>
        </w:rPr>
        <w:t>R5-236485</w:t>
      </w:r>
      <w:r>
        <w:rPr>
          <w:rFonts w:ascii="Arial" w:hAnsi="Arial" w:cs="Arial"/>
          <w:b/>
          <w:color w:val="0000FF"/>
          <w:sz w:val="24"/>
        </w:rPr>
        <w:tab/>
      </w:r>
      <w:r>
        <w:rPr>
          <w:rFonts w:ascii="Arial" w:hAnsi="Arial" w:cs="Arial"/>
          <w:b/>
          <w:sz w:val="24"/>
        </w:rPr>
        <w:t xml:space="preserve">Correction of table for test </w:t>
      </w:r>
      <w:proofErr w:type="spellStart"/>
      <w:r>
        <w:rPr>
          <w:rFonts w:ascii="Arial" w:hAnsi="Arial" w:cs="Arial"/>
          <w:b/>
          <w:sz w:val="24"/>
        </w:rPr>
        <w:t>freqs</w:t>
      </w:r>
      <w:proofErr w:type="spellEnd"/>
      <w:r>
        <w:rPr>
          <w:rFonts w:ascii="Arial" w:hAnsi="Arial" w:cs="Arial"/>
          <w:b/>
          <w:sz w:val="24"/>
        </w:rPr>
        <w:t xml:space="preserve"> for n78</w:t>
      </w:r>
    </w:p>
    <w:p w14:paraId="6CE1CEF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CR-2953  Cat: F (Rel-18)</w:t>
      </w:r>
      <w:r>
        <w:rPr>
          <w:i/>
        </w:rPr>
        <w:br/>
      </w:r>
      <w:r>
        <w:rPr>
          <w:i/>
        </w:rPr>
        <w:br/>
      </w:r>
      <w:r>
        <w:rPr>
          <w:i/>
        </w:rPr>
        <w:tab/>
      </w:r>
      <w:r>
        <w:rPr>
          <w:i/>
        </w:rPr>
        <w:tab/>
      </w:r>
      <w:r>
        <w:rPr>
          <w:i/>
        </w:rPr>
        <w:tab/>
      </w:r>
      <w:r>
        <w:rPr>
          <w:i/>
        </w:rPr>
        <w:tab/>
      </w:r>
      <w:r>
        <w:rPr>
          <w:i/>
        </w:rPr>
        <w:tab/>
        <w:t>Source: Ericsson</w:t>
      </w:r>
    </w:p>
    <w:p w14:paraId="30534F12"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8E19C" w14:textId="207392DD" w:rsidR="00483060" w:rsidRDefault="00483060" w:rsidP="00483060">
      <w:pPr>
        <w:rPr>
          <w:rFonts w:ascii="Arial" w:hAnsi="Arial" w:cs="Arial"/>
          <w:b/>
          <w:sz w:val="24"/>
        </w:rPr>
      </w:pPr>
      <w:r>
        <w:rPr>
          <w:rFonts w:ascii="Arial" w:hAnsi="Arial" w:cs="Arial"/>
          <w:b/>
          <w:color w:val="0000FF"/>
          <w:sz w:val="24"/>
        </w:rPr>
        <w:t>R5-236486</w:t>
      </w:r>
      <w:r>
        <w:rPr>
          <w:rFonts w:ascii="Arial" w:hAnsi="Arial" w:cs="Arial"/>
          <w:b/>
          <w:color w:val="0000FF"/>
          <w:sz w:val="24"/>
        </w:rPr>
        <w:tab/>
      </w:r>
      <w:r>
        <w:rPr>
          <w:rFonts w:ascii="Arial" w:hAnsi="Arial" w:cs="Arial"/>
          <w:b/>
          <w:sz w:val="24"/>
        </w:rPr>
        <w:t xml:space="preserve">Correction of table for test </w:t>
      </w:r>
      <w:proofErr w:type="spellStart"/>
      <w:r>
        <w:rPr>
          <w:rFonts w:ascii="Arial" w:hAnsi="Arial" w:cs="Arial"/>
          <w:b/>
          <w:sz w:val="24"/>
        </w:rPr>
        <w:t>freqs</w:t>
      </w:r>
      <w:proofErr w:type="spellEnd"/>
      <w:r>
        <w:rPr>
          <w:rFonts w:ascii="Arial" w:hAnsi="Arial" w:cs="Arial"/>
          <w:b/>
          <w:sz w:val="24"/>
        </w:rPr>
        <w:t xml:space="preserve"> for n79</w:t>
      </w:r>
    </w:p>
    <w:p w14:paraId="2E1BBEC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CR-2954  Cat: F (Rel-18)</w:t>
      </w:r>
      <w:r>
        <w:rPr>
          <w:i/>
        </w:rPr>
        <w:br/>
      </w:r>
      <w:r>
        <w:rPr>
          <w:i/>
        </w:rPr>
        <w:br/>
      </w:r>
      <w:r>
        <w:rPr>
          <w:i/>
        </w:rPr>
        <w:tab/>
      </w:r>
      <w:r>
        <w:rPr>
          <w:i/>
        </w:rPr>
        <w:tab/>
      </w:r>
      <w:r>
        <w:rPr>
          <w:i/>
        </w:rPr>
        <w:tab/>
      </w:r>
      <w:r>
        <w:rPr>
          <w:i/>
        </w:rPr>
        <w:tab/>
      </w:r>
      <w:r>
        <w:rPr>
          <w:i/>
        </w:rPr>
        <w:tab/>
        <w:t>Source: Ericsson</w:t>
      </w:r>
    </w:p>
    <w:p w14:paraId="261C8E4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B7FA7" w14:textId="57849DE0" w:rsidR="00483060" w:rsidRDefault="00483060" w:rsidP="00483060">
      <w:pPr>
        <w:rPr>
          <w:rFonts w:ascii="Arial" w:hAnsi="Arial" w:cs="Arial"/>
          <w:b/>
          <w:sz w:val="24"/>
        </w:rPr>
      </w:pPr>
      <w:r>
        <w:rPr>
          <w:rFonts w:ascii="Arial" w:hAnsi="Arial" w:cs="Arial"/>
          <w:b/>
          <w:color w:val="0000FF"/>
          <w:sz w:val="24"/>
        </w:rPr>
        <w:t>R5-236490</w:t>
      </w:r>
      <w:r>
        <w:rPr>
          <w:rFonts w:ascii="Arial" w:hAnsi="Arial" w:cs="Arial"/>
          <w:b/>
          <w:color w:val="0000FF"/>
          <w:sz w:val="24"/>
        </w:rPr>
        <w:tab/>
      </w:r>
      <w:r>
        <w:rPr>
          <w:rFonts w:ascii="Arial" w:hAnsi="Arial" w:cs="Arial"/>
          <w:b/>
          <w:sz w:val="24"/>
        </w:rPr>
        <w:t xml:space="preserve">Correction of Test </w:t>
      </w:r>
      <w:proofErr w:type="spellStart"/>
      <w:r>
        <w:rPr>
          <w:rFonts w:ascii="Arial" w:hAnsi="Arial" w:cs="Arial"/>
          <w:b/>
          <w:sz w:val="24"/>
        </w:rPr>
        <w:t>freqs</w:t>
      </w:r>
      <w:proofErr w:type="spellEnd"/>
      <w:r>
        <w:rPr>
          <w:rFonts w:ascii="Arial" w:hAnsi="Arial" w:cs="Arial"/>
          <w:b/>
          <w:sz w:val="24"/>
        </w:rPr>
        <w:t xml:space="preserve"> for n77</w:t>
      </w:r>
    </w:p>
    <w:p w14:paraId="31853A9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CR-2958  Cat: F (Rel-18)</w:t>
      </w:r>
      <w:r>
        <w:rPr>
          <w:i/>
        </w:rPr>
        <w:br/>
      </w:r>
      <w:r>
        <w:rPr>
          <w:i/>
        </w:rPr>
        <w:br/>
      </w:r>
      <w:r>
        <w:rPr>
          <w:i/>
        </w:rPr>
        <w:tab/>
      </w:r>
      <w:r>
        <w:rPr>
          <w:i/>
        </w:rPr>
        <w:tab/>
      </w:r>
      <w:r>
        <w:rPr>
          <w:i/>
        </w:rPr>
        <w:tab/>
      </w:r>
      <w:r>
        <w:rPr>
          <w:i/>
        </w:rPr>
        <w:tab/>
      </w:r>
      <w:r>
        <w:rPr>
          <w:i/>
        </w:rPr>
        <w:tab/>
        <w:t>Source: Ericsson</w:t>
      </w:r>
    </w:p>
    <w:p w14:paraId="59E6FEB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8317AA" w14:textId="7E171F69" w:rsidR="00483060" w:rsidRDefault="00483060" w:rsidP="00483060">
      <w:pPr>
        <w:rPr>
          <w:rFonts w:ascii="Arial" w:hAnsi="Arial" w:cs="Arial"/>
          <w:b/>
          <w:sz w:val="24"/>
        </w:rPr>
      </w:pPr>
      <w:r>
        <w:rPr>
          <w:rFonts w:ascii="Arial" w:hAnsi="Arial" w:cs="Arial"/>
          <w:b/>
          <w:color w:val="0000FF"/>
          <w:sz w:val="24"/>
        </w:rPr>
        <w:t>R5-236492</w:t>
      </w:r>
      <w:r>
        <w:rPr>
          <w:rFonts w:ascii="Arial" w:hAnsi="Arial" w:cs="Arial"/>
          <w:b/>
          <w:color w:val="0000FF"/>
          <w:sz w:val="24"/>
        </w:rPr>
        <w:tab/>
      </w:r>
      <w:r>
        <w:rPr>
          <w:rFonts w:ascii="Arial" w:hAnsi="Arial" w:cs="Arial"/>
          <w:b/>
          <w:sz w:val="24"/>
        </w:rPr>
        <w:t>Editorial change of format for Header of clause 4.3.1.2.3.2</w:t>
      </w:r>
    </w:p>
    <w:p w14:paraId="602BACB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CR-2960  Cat: F (Rel-18)</w:t>
      </w:r>
      <w:r>
        <w:rPr>
          <w:i/>
        </w:rPr>
        <w:br/>
      </w:r>
      <w:r>
        <w:rPr>
          <w:i/>
        </w:rPr>
        <w:br/>
      </w:r>
      <w:r>
        <w:rPr>
          <w:i/>
        </w:rPr>
        <w:tab/>
      </w:r>
      <w:r>
        <w:rPr>
          <w:i/>
        </w:rPr>
        <w:tab/>
      </w:r>
      <w:r>
        <w:rPr>
          <w:i/>
        </w:rPr>
        <w:tab/>
      </w:r>
      <w:r>
        <w:rPr>
          <w:i/>
        </w:rPr>
        <w:tab/>
      </w:r>
      <w:r>
        <w:rPr>
          <w:i/>
        </w:rPr>
        <w:tab/>
        <w:t>Source: Ericsson</w:t>
      </w:r>
    </w:p>
    <w:p w14:paraId="35542464" w14:textId="77777777" w:rsidR="00483060" w:rsidRDefault="00483060" w:rsidP="00483060">
      <w:pPr>
        <w:rPr>
          <w:rFonts w:ascii="Arial" w:hAnsi="Arial" w:cs="Arial"/>
          <w:b/>
        </w:rPr>
      </w:pPr>
      <w:r>
        <w:rPr>
          <w:rFonts w:ascii="Arial" w:hAnsi="Arial" w:cs="Arial"/>
          <w:b/>
        </w:rPr>
        <w:t xml:space="preserve">Abstract: </w:t>
      </w:r>
    </w:p>
    <w:p w14:paraId="6CDDC4B7" w14:textId="77777777" w:rsidR="00483060" w:rsidRDefault="00483060" w:rsidP="00483060">
      <w:r>
        <w:t>Editorial</w:t>
      </w:r>
    </w:p>
    <w:p w14:paraId="0422987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89B5A" w14:textId="4FF633A8" w:rsidR="00483060" w:rsidRDefault="00483060" w:rsidP="00483060">
      <w:pPr>
        <w:rPr>
          <w:rFonts w:ascii="Arial" w:hAnsi="Arial" w:cs="Arial"/>
          <w:b/>
          <w:sz w:val="24"/>
        </w:rPr>
      </w:pPr>
      <w:r>
        <w:rPr>
          <w:rFonts w:ascii="Arial" w:hAnsi="Arial" w:cs="Arial"/>
          <w:b/>
          <w:color w:val="0000FF"/>
          <w:sz w:val="24"/>
        </w:rPr>
        <w:t>R5-236800</w:t>
      </w:r>
      <w:r>
        <w:rPr>
          <w:rFonts w:ascii="Arial" w:hAnsi="Arial" w:cs="Arial"/>
          <w:b/>
          <w:color w:val="0000FF"/>
          <w:sz w:val="24"/>
        </w:rPr>
        <w:tab/>
      </w:r>
      <w:r>
        <w:rPr>
          <w:rFonts w:ascii="Arial" w:hAnsi="Arial" w:cs="Arial"/>
          <w:b/>
          <w:sz w:val="24"/>
        </w:rPr>
        <w:t>Correction to FR1 Mid CBW selection</w:t>
      </w:r>
    </w:p>
    <w:p w14:paraId="74121A3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CR-2972  Cat: F (Rel-18)</w:t>
      </w:r>
      <w:r>
        <w:rPr>
          <w:i/>
        </w:rPr>
        <w:br/>
      </w:r>
      <w:r>
        <w:rPr>
          <w:i/>
        </w:rPr>
        <w:br/>
      </w:r>
      <w:r>
        <w:rPr>
          <w:i/>
        </w:rPr>
        <w:tab/>
      </w:r>
      <w:r>
        <w:rPr>
          <w:i/>
        </w:rPr>
        <w:tab/>
      </w:r>
      <w:r>
        <w:rPr>
          <w:i/>
        </w:rPr>
        <w:tab/>
      </w:r>
      <w:r>
        <w:rPr>
          <w:i/>
        </w:rPr>
        <w:tab/>
      </w:r>
      <w:r>
        <w:rPr>
          <w:i/>
        </w:rPr>
        <w:tab/>
        <w:t>Source: Anritsu, Eurofins KCTL</w:t>
      </w:r>
    </w:p>
    <w:p w14:paraId="0E39F687" w14:textId="77777777" w:rsidR="00483060" w:rsidRDefault="00483060" w:rsidP="00483060">
      <w:pPr>
        <w:rPr>
          <w:rFonts w:ascii="Arial" w:hAnsi="Arial" w:cs="Arial"/>
          <w:b/>
        </w:rPr>
      </w:pPr>
      <w:r>
        <w:rPr>
          <w:rFonts w:ascii="Arial" w:hAnsi="Arial" w:cs="Arial"/>
          <w:b/>
        </w:rPr>
        <w:t xml:space="preserve">Discussion: </w:t>
      </w:r>
    </w:p>
    <w:p w14:paraId="5D2EB216" w14:textId="77777777" w:rsidR="00483060" w:rsidRDefault="00483060" w:rsidP="00483060">
      <w:r>
        <w:t>conflicts with R5-237266</w:t>
      </w:r>
    </w:p>
    <w:p w14:paraId="47AA23E5" w14:textId="77777777" w:rsidR="00483060" w:rsidRDefault="00483060" w:rsidP="00483060">
      <w:r>
        <w:t>"conflicts with R5-237266(Samsung) will be discussed</w:t>
      </w:r>
    </w:p>
    <w:p w14:paraId="785E25D1" w14:textId="77777777" w:rsidR="00483060" w:rsidRDefault="00483060" w:rsidP="00483060">
      <w:r>
        <w:t>Anritsu: If R5-237266(Samsung) is agreed, OK to withdraw R5-236800 to solve overlap.</w:t>
      </w:r>
    </w:p>
    <w:p w14:paraId="2C995A7A" w14:textId="77777777" w:rsidR="00483060" w:rsidRDefault="00483060" w:rsidP="00483060">
      <w:r>
        <w:t>since R5-237266 has a large impact and may cause a discussion</w:t>
      </w:r>
    </w:p>
    <w:p w14:paraId="7605DD8A" w14:textId="77777777" w:rsidR="00483060" w:rsidRDefault="00483060" w:rsidP="00483060">
      <w:r>
        <w:t>pending R5-237266"</w:t>
      </w:r>
    </w:p>
    <w:p w14:paraId="7C016D2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253DB4" w14:textId="19BE1491" w:rsidR="00483060" w:rsidRDefault="00483060" w:rsidP="00483060">
      <w:pPr>
        <w:rPr>
          <w:rFonts w:ascii="Arial" w:hAnsi="Arial" w:cs="Arial"/>
          <w:b/>
          <w:sz w:val="24"/>
        </w:rPr>
      </w:pPr>
      <w:r>
        <w:rPr>
          <w:rFonts w:ascii="Arial" w:hAnsi="Arial" w:cs="Arial"/>
          <w:b/>
          <w:color w:val="0000FF"/>
          <w:sz w:val="24"/>
        </w:rPr>
        <w:t>R5-236863</w:t>
      </w:r>
      <w:r>
        <w:rPr>
          <w:rFonts w:ascii="Arial" w:hAnsi="Arial" w:cs="Arial"/>
          <w:b/>
          <w:color w:val="0000FF"/>
          <w:sz w:val="24"/>
        </w:rPr>
        <w:tab/>
      </w:r>
      <w:r>
        <w:rPr>
          <w:rFonts w:ascii="Arial" w:hAnsi="Arial" w:cs="Arial"/>
          <w:b/>
          <w:sz w:val="24"/>
        </w:rPr>
        <w:t>Update of test frequencies for band n7</w:t>
      </w:r>
    </w:p>
    <w:p w14:paraId="3B36812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CR-2979  Cat: F (Rel-18)</w:t>
      </w:r>
      <w:r>
        <w:rPr>
          <w:i/>
        </w:rPr>
        <w:br/>
      </w:r>
      <w:r>
        <w:rPr>
          <w:i/>
        </w:rPr>
        <w:br/>
      </w:r>
      <w:r>
        <w:rPr>
          <w:i/>
        </w:rPr>
        <w:tab/>
      </w:r>
      <w:r>
        <w:rPr>
          <w:i/>
        </w:rPr>
        <w:tab/>
      </w:r>
      <w:r>
        <w:rPr>
          <w:i/>
        </w:rPr>
        <w:tab/>
      </w:r>
      <w:r>
        <w:rPr>
          <w:i/>
        </w:rPr>
        <w:tab/>
      </w:r>
      <w:r>
        <w:rPr>
          <w:i/>
        </w:rPr>
        <w:tab/>
        <w:t>Source: ROHDE &amp; SCHWARZ</w:t>
      </w:r>
    </w:p>
    <w:p w14:paraId="4BE2DF28" w14:textId="77777777" w:rsidR="00483060" w:rsidRDefault="00483060" w:rsidP="00483060">
      <w:pPr>
        <w:rPr>
          <w:rFonts w:ascii="Arial" w:hAnsi="Arial" w:cs="Arial"/>
          <w:b/>
        </w:rPr>
      </w:pPr>
      <w:r>
        <w:rPr>
          <w:rFonts w:ascii="Arial" w:hAnsi="Arial" w:cs="Arial"/>
          <w:b/>
        </w:rPr>
        <w:t xml:space="preserve">Discussion: </w:t>
      </w:r>
    </w:p>
    <w:p w14:paraId="2F8E76CB" w14:textId="77777777" w:rsidR="00483060" w:rsidRDefault="00483060" w:rsidP="00483060">
      <w:r>
        <w:t>overlap with R5-236342</w:t>
      </w:r>
    </w:p>
    <w:p w14:paraId="4835E5D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886CBB" w14:textId="581D7767" w:rsidR="00483060" w:rsidRDefault="00483060" w:rsidP="00483060">
      <w:pPr>
        <w:rPr>
          <w:rFonts w:ascii="Arial" w:hAnsi="Arial" w:cs="Arial"/>
          <w:b/>
          <w:sz w:val="24"/>
        </w:rPr>
      </w:pPr>
      <w:r>
        <w:rPr>
          <w:rFonts w:ascii="Arial" w:hAnsi="Arial" w:cs="Arial"/>
          <w:b/>
          <w:color w:val="0000FF"/>
          <w:sz w:val="24"/>
        </w:rPr>
        <w:lastRenderedPageBreak/>
        <w:t>R5-236940</w:t>
      </w:r>
      <w:r>
        <w:rPr>
          <w:rFonts w:ascii="Arial" w:hAnsi="Arial" w:cs="Arial"/>
          <w:b/>
          <w:color w:val="0000FF"/>
          <w:sz w:val="24"/>
        </w:rPr>
        <w:tab/>
      </w:r>
      <w:r>
        <w:rPr>
          <w:rFonts w:ascii="Arial" w:hAnsi="Arial" w:cs="Arial"/>
          <w:b/>
          <w:sz w:val="24"/>
        </w:rPr>
        <w:t>Removal of mid test channel bandwidth for n18 to 4.3.1.0A</w:t>
      </w:r>
    </w:p>
    <w:p w14:paraId="1605B24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CR-2985  Cat: F (Rel-18)</w:t>
      </w:r>
      <w:r>
        <w:rPr>
          <w:i/>
        </w:rPr>
        <w:br/>
      </w:r>
      <w:r>
        <w:rPr>
          <w:i/>
        </w:rPr>
        <w:br/>
      </w:r>
      <w:r>
        <w:rPr>
          <w:i/>
        </w:rPr>
        <w:tab/>
      </w:r>
      <w:r>
        <w:rPr>
          <w:i/>
        </w:rPr>
        <w:tab/>
      </w:r>
      <w:r>
        <w:rPr>
          <w:i/>
        </w:rPr>
        <w:tab/>
      </w:r>
      <w:r>
        <w:rPr>
          <w:i/>
        </w:rPr>
        <w:tab/>
      </w:r>
      <w:r>
        <w:rPr>
          <w:i/>
        </w:rPr>
        <w:tab/>
        <w:t>Source: ZTE Corporation</w:t>
      </w:r>
    </w:p>
    <w:p w14:paraId="38F07C8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EDD7D" w14:textId="30CB170A" w:rsidR="00483060" w:rsidRDefault="00483060" w:rsidP="00483060">
      <w:pPr>
        <w:rPr>
          <w:rFonts w:ascii="Arial" w:hAnsi="Arial" w:cs="Arial"/>
          <w:b/>
          <w:sz w:val="24"/>
        </w:rPr>
      </w:pPr>
      <w:r>
        <w:rPr>
          <w:rFonts w:ascii="Arial" w:hAnsi="Arial" w:cs="Arial"/>
          <w:b/>
          <w:color w:val="0000FF"/>
          <w:sz w:val="24"/>
        </w:rPr>
        <w:t>R5-237073</w:t>
      </w:r>
      <w:r>
        <w:rPr>
          <w:rFonts w:ascii="Arial" w:hAnsi="Arial" w:cs="Arial"/>
          <w:b/>
          <w:color w:val="0000FF"/>
          <w:sz w:val="24"/>
        </w:rPr>
        <w:tab/>
      </w:r>
      <w:r>
        <w:rPr>
          <w:rFonts w:ascii="Arial" w:hAnsi="Arial" w:cs="Arial"/>
          <w:b/>
          <w:sz w:val="24"/>
        </w:rPr>
        <w:t>Updating test frequency for band n30</w:t>
      </w:r>
    </w:p>
    <w:p w14:paraId="639FA48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05CDAB" w14:textId="77777777" w:rsidR="00483060" w:rsidRDefault="00483060" w:rsidP="00483060">
      <w:pPr>
        <w:rPr>
          <w:rFonts w:ascii="Arial" w:hAnsi="Arial" w:cs="Arial"/>
          <w:b/>
        </w:rPr>
      </w:pPr>
      <w:r>
        <w:rPr>
          <w:rFonts w:ascii="Arial" w:hAnsi="Arial" w:cs="Arial"/>
          <w:b/>
        </w:rPr>
        <w:t xml:space="preserve">Discussion: </w:t>
      </w:r>
    </w:p>
    <w:p w14:paraId="768C7C11" w14:textId="77777777" w:rsidR="00483060" w:rsidRDefault="00483060" w:rsidP="00483060">
      <w:r>
        <w:t>agreed in the joint on wed.</w:t>
      </w:r>
    </w:p>
    <w:p w14:paraId="08AC151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34F59" w14:textId="43E78DC0" w:rsidR="00483060" w:rsidRDefault="00483060" w:rsidP="00483060">
      <w:pPr>
        <w:rPr>
          <w:rFonts w:ascii="Arial" w:hAnsi="Arial" w:cs="Arial"/>
          <w:b/>
          <w:sz w:val="24"/>
        </w:rPr>
      </w:pPr>
      <w:r>
        <w:rPr>
          <w:rFonts w:ascii="Arial" w:hAnsi="Arial" w:cs="Arial"/>
          <w:b/>
          <w:color w:val="0000FF"/>
          <w:sz w:val="24"/>
        </w:rPr>
        <w:t>R5-237266</w:t>
      </w:r>
      <w:r>
        <w:rPr>
          <w:rFonts w:ascii="Arial" w:hAnsi="Arial" w:cs="Arial"/>
          <w:b/>
          <w:color w:val="0000FF"/>
          <w:sz w:val="24"/>
        </w:rPr>
        <w:tab/>
      </w:r>
      <w:r>
        <w:rPr>
          <w:rFonts w:ascii="Arial" w:hAnsi="Arial" w:cs="Arial"/>
          <w:b/>
          <w:sz w:val="24"/>
        </w:rPr>
        <w:t xml:space="preserve">Update to Note 1 and Note 1a of Table 4.3.1.0A-1: Mid Test Channel bandwidths </w:t>
      </w:r>
    </w:p>
    <w:p w14:paraId="1986C33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CR-2996  Cat: F (Rel-18)</w:t>
      </w:r>
      <w:r>
        <w:rPr>
          <w:i/>
        </w:rPr>
        <w:br/>
      </w:r>
      <w:r>
        <w:rPr>
          <w:i/>
        </w:rPr>
        <w:br/>
      </w:r>
      <w:r>
        <w:rPr>
          <w:i/>
        </w:rPr>
        <w:tab/>
      </w:r>
      <w:r>
        <w:rPr>
          <w:i/>
        </w:rPr>
        <w:tab/>
      </w:r>
      <w:r>
        <w:rPr>
          <w:i/>
        </w:rPr>
        <w:tab/>
      </w:r>
      <w:r>
        <w:rPr>
          <w:i/>
        </w:rPr>
        <w:tab/>
      </w:r>
      <w:r>
        <w:rPr>
          <w:i/>
        </w:rPr>
        <w:tab/>
        <w:t>Source: Samsung R&amp;D Institute UK</w:t>
      </w:r>
    </w:p>
    <w:p w14:paraId="7A9ABE4D" w14:textId="77777777" w:rsidR="00483060" w:rsidRDefault="00483060" w:rsidP="00483060">
      <w:pPr>
        <w:rPr>
          <w:rFonts w:ascii="Arial" w:hAnsi="Arial" w:cs="Arial"/>
          <w:b/>
        </w:rPr>
      </w:pPr>
      <w:r>
        <w:rPr>
          <w:rFonts w:ascii="Arial" w:hAnsi="Arial" w:cs="Arial"/>
          <w:b/>
        </w:rPr>
        <w:t xml:space="preserve">Abstract: </w:t>
      </w:r>
    </w:p>
    <w:p w14:paraId="5B364068" w14:textId="77777777" w:rsidR="00483060" w:rsidRDefault="00483060" w:rsidP="00483060">
      <w:r>
        <w:t xml:space="preserve">According to 38.508-1 mid-channel bandwidth is to be implemented as per the table </w:t>
      </w:r>
      <w:proofErr w:type="spellStart"/>
      <w:r>
        <w:t>Table</w:t>
      </w:r>
      <w:proofErr w:type="spellEnd"/>
      <w:r>
        <w:t xml:space="preserve"> 4.3.1.0A-1; however the notes associated with the mid channel bandwidth are open to interpretation.</w:t>
      </w:r>
    </w:p>
    <w:p w14:paraId="199443E0" w14:textId="77777777" w:rsidR="00483060" w:rsidRDefault="00483060" w:rsidP="00483060"/>
    <w:p w14:paraId="44F36C2D" w14:textId="77777777" w:rsidR="00483060" w:rsidRDefault="00483060" w:rsidP="00483060">
      <w:r>
        <w:t>Revised following text for Note 1a of Table 4.3.1.0A-1: Mid Test C</w:t>
      </w:r>
    </w:p>
    <w:p w14:paraId="48FCB755" w14:textId="77777777" w:rsidR="00483060" w:rsidRDefault="00483060" w:rsidP="00483060">
      <w:pPr>
        <w:rPr>
          <w:rFonts w:ascii="Arial" w:hAnsi="Arial" w:cs="Arial"/>
          <w:b/>
        </w:rPr>
      </w:pPr>
      <w:r>
        <w:rPr>
          <w:rFonts w:ascii="Arial" w:hAnsi="Arial" w:cs="Arial"/>
          <w:b/>
        </w:rPr>
        <w:t xml:space="preserve">Discussion: </w:t>
      </w:r>
    </w:p>
    <w:p w14:paraId="29921947" w14:textId="77777777" w:rsidR="00483060" w:rsidRDefault="00483060" w:rsidP="00483060">
      <w:r>
        <w:t>Is Rel-18!!</w:t>
      </w:r>
    </w:p>
    <w:p w14:paraId="13248808" w14:textId="77777777" w:rsidR="00483060" w:rsidRDefault="00483060" w:rsidP="00483060">
      <w:r>
        <w:t>Is TEI15_Test, 5GS_NR_LTE-UEConTest!</w:t>
      </w:r>
    </w:p>
    <w:p w14:paraId="7831CDF5" w14:textId="77777777" w:rsidR="00483060" w:rsidRDefault="00483060" w:rsidP="00483060">
      <w:r>
        <w:t>date format.</w:t>
      </w:r>
    </w:p>
    <w:p w14:paraId="753CA1ED" w14:textId="77777777" w:rsidR="00483060" w:rsidRDefault="00483060" w:rsidP="00483060">
      <w:r>
        <w:t>r2</w:t>
      </w:r>
    </w:p>
    <w:p w14:paraId="21C315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R5-237943</w:t>
      </w:r>
      <w:r>
        <w:rPr>
          <w:color w:val="993300"/>
          <w:u w:val="single"/>
        </w:rPr>
        <w:t>.</w:t>
      </w:r>
    </w:p>
    <w:p w14:paraId="1C221D48" w14:textId="64132B6A" w:rsidR="00483060" w:rsidRDefault="00483060" w:rsidP="00483060">
      <w:pPr>
        <w:rPr>
          <w:rFonts w:ascii="Arial" w:hAnsi="Arial" w:cs="Arial"/>
          <w:b/>
          <w:sz w:val="24"/>
        </w:rPr>
      </w:pPr>
      <w:r>
        <w:rPr>
          <w:rFonts w:ascii="Arial" w:hAnsi="Arial" w:cs="Arial"/>
          <w:b/>
          <w:color w:val="0000FF"/>
          <w:sz w:val="24"/>
        </w:rPr>
        <w:t>R5-237943</w:t>
      </w:r>
      <w:r>
        <w:rPr>
          <w:rFonts w:ascii="Arial" w:hAnsi="Arial" w:cs="Arial"/>
          <w:b/>
          <w:color w:val="0000FF"/>
          <w:sz w:val="24"/>
        </w:rPr>
        <w:tab/>
      </w:r>
      <w:r>
        <w:rPr>
          <w:rFonts w:ascii="Arial" w:hAnsi="Arial" w:cs="Arial"/>
          <w:b/>
          <w:sz w:val="24"/>
        </w:rPr>
        <w:t xml:space="preserve">Update to Note 1 and Note 1a of Table 4.3.1.0A-1: Mid Test Channel bandwidths </w:t>
      </w:r>
    </w:p>
    <w:p w14:paraId="0DD2704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CR-2996  rev 1 Cat: F (Rel-18)</w:t>
      </w:r>
      <w:r>
        <w:rPr>
          <w:i/>
        </w:rPr>
        <w:br/>
      </w:r>
      <w:r>
        <w:rPr>
          <w:i/>
        </w:rPr>
        <w:br/>
      </w:r>
      <w:r>
        <w:rPr>
          <w:i/>
        </w:rPr>
        <w:tab/>
      </w:r>
      <w:r>
        <w:rPr>
          <w:i/>
        </w:rPr>
        <w:tab/>
      </w:r>
      <w:r>
        <w:rPr>
          <w:i/>
        </w:rPr>
        <w:tab/>
      </w:r>
      <w:r>
        <w:rPr>
          <w:i/>
        </w:rPr>
        <w:tab/>
      </w:r>
      <w:r>
        <w:rPr>
          <w:i/>
        </w:rPr>
        <w:tab/>
        <w:t>Source: Samsung R&amp;D Institute UK</w:t>
      </w:r>
    </w:p>
    <w:p w14:paraId="13C0DDA7" w14:textId="77777777" w:rsidR="00483060" w:rsidRDefault="00483060" w:rsidP="00483060">
      <w:pPr>
        <w:rPr>
          <w:color w:val="808080"/>
        </w:rPr>
      </w:pPr>
      <w:r>
        <w:rPr>
          <w:color w:val="808080"/>
        </w:rPr>
        <w:t>(Replaces R5-237266)</w:t>
      </w:r>
    </w:p>
    <w:p w14:paraId="5A1912B0" w14:textId="77777777" w:rsidR="00483060" w:rsidRDefault="00483060" w:rsidP="00483060">
      <w:pPr>
        <w:rPr>
          <w:rFonts w:ascii="Arial" w:hAnsi="Arial" w:cs="Arial"/>
          <w:b/>
        </w:rPr>
      </w:pPr>
      <w:r>
        <w:rPr>
          <w:rFonts w:ascii="Arial" w:hAnsi="Arial" w:cs="Arial"/>
          <w:b/>
        </w:rPr>
        <w:t xml:space="preserve">Discussion: </w:t>
      </w:r>
    </w:p>
    <w:p w14:paraId="7D7CA58D" w14:textId="77777777" w:rsidR="00483060" w:rsidRDefault="00483060" w:rsidP="00483060">
      <w:r>
        <w:t>"Revised from: R5-237266r2.</w:t>
      </w:r>
    </w:p>
    <w:p w14:paraId="2CECEA61" w14:textId="77777777" w:rsidR="00483060" w:rsidRDefault="00483060" w:rsidP="00483060"/>
    <w:p w14:paraId="49F61C60" w14:textId="77777777" w:rsidR="00483060" w:rsidRDefault="00483060" w:rsidP="00483060">
      <w:r>
        <w:lastRenderedPageBreak/>
        <w:t>Document was sent FOR E-MAIL AGREEMENT</w:t>
      </w:r>
    </w:p>
    <w:p w14:paraId="29FC4DB6" w14:textId="77777777" w:rsidR="00483060" w:rsidRDefault="00483060" w:rsidP="00483060">
      <w:r>
        <w:t>"</w:t>
      </w:r>
    </w:p>
    <w:p w14:paraId="1A818C81" w14:textId="77777777" w:rsidR="00483060" w:rsidRDefault="00483060" w:rsidP="00483060">
      <w:r>
        <w:t>r1</w:t>
      </w:r>
    </w:p>
    <w:p w14:paraId="1F44AC2D" w14:textId="77777777" w:rsidR="00483060" w:rsidRDefault="00483060" w:rsidP="00483060">
      <w:r>
        <w:t>CAICT, Orange and Vodafone disagreed.</w:t>
      </w:r>
    </w:p>
    <w:p w14:paraId="6A4AEDE8" w14:textId="77777777" w:rsidR="00483060" w:rsidRDefault="00483060" w:rsidP="00483060">
      <w:r>
        <w:t>This is a Certification issue and need to be addressed in GCF</w:t>
      </w:r>
    </w:p>
    <w:p w14:paraId="26DB23B6" w14:textId="77777777" w:rsidR="00483060" w:rsidRDefault="00483060" w:rsidP="00483060">
      <w:r>
        <w:t>Qualcomm also disagreed.</w:t>
      </w:r>
    </w:p>
    <w:p w14:paraId="03F711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R5-237472</w:t>
      </w:r>
      <w:r>
        <w:rPr>
          <w:color w:val="993300"/>
          <w:u w:val="single"/>
        </w:rPr>
        <w:t>.</w:t>
      </w:r>
    </w:p>
    <w:p w14:paraId="098B7C7F" w14:textId="5BFA031B" w:rsidR="00483060" w:rsidRDefault="00483060" w:rsidP="00483060">
      <w:pPr>
        <w:rPr>
          <w:rFonts w:ascii="Arial" w:hAnsi="Arial" w:cs="Arial"/>
          <w:b/>
          <w:sz w:val="24"/>
        </w:rPr>
      </w:pPr>
      <w:r>
        <w:rPr>
          <w:rFonts w:ascii="Arial" w:hAnsi="Arial" w:cs="Arial"/>
          <w:b/>
          <w:color w:val="0000FF"/>
          <w:sz w:val="24"/>
        </w:rPr>
        <w:t>R5-237472</w:t>
      </w:r>
      <w:r>
        <w:rPr>
          <w:rFonts w:ascii="Arial" w:hAnsi="Arial" w:cs="Arial"/>
          <w:b/>
          <w:color w:val="0000FF"/>
          <w:sz w:val="24"/>
        </w:rPr>
        <w:tab/>
      </w:r>
      <w:r>
        <w:rPr>
          <w:rFonts w:ascii="Arial" w:hAnsi="Arial" w:cs="Arial"/>
          <w:b/>
          <w:sz w:val="24"/>
        </w:rPr>
        <w:t xml:space="preserve">Update to Note 1 and Note 1a of Table 4.3.1.0A-1: Mid Test Channel bandwidths </w:t>
      </w:r>
    </w:p>
    <w:p w14:paraId="3611D9B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CR-2996  rev 2 Cat: F (Rel-18)</w:t>
      </w:r>
      <w:r>
        <w:rPr>
          <w:i/>
        </w:rPr>
        <w:br/>
      </w:r>
      <w:r>
        <w:rPr>
          <w:i/>
        </w:rPr>
        <w:br/>
      </w:r>
      <w:r>
        <w:rPr>
          <w:i/>
        </w:rPr>
        <w:tab/>
      </w:r>
      <w:r>
        <w:rPr>
          <w:i/>
        </w:rPr>
        <w:tab/>
      </w:r>
      <w:r>
        <w:rPr>
          <w:i/>
        </w:rPr>
        <w:tab/>
      </w:r>
      <w:r>
        <w:rPr>
          <w:i/>
        </w:rPr>
        <w:tab/>
      </w:r>
      <w:r>
        <w:rPr>
          <w:i/>
        </w:rPr>
        <w:tab/>
        <w:t>Source: Samsung R&amp;D Institute UK</w:t>
      </w:r>
    </w:p>
    <w:p w14:paraId="183DDD94" w14:textId="77777777" w:rsidR="00483060" w:rsidRDefault="00483060" w:rsidP="00483060">
      <w:pPr>
        <w:rPr>
          <w:color w:val="808080"/>
        </w:rPr>
      </w:pPr>
      <w:r>
        <w:rPr>
          <w:color w:val="808080"/>
        </w:rPr>
        <w:t>(Replaces R5-237943)</w:t>
      </w:r>
    </w:p>
    <w:p w14:paraId="3EAC3E1F" w14:textId="77777777" w:rsidR="00483060" w:rsidRDefault="00483060" w:rsidP="00483060">
      <w:pPr>
        <w:rPr>
          <w:rFonts w:ascii="Arial" w:hAnsi="Arial" w:cs="Arial"/>
          <w:b/>
        </w:rPr>
      </w:pPr>
      <w:r>
        <w:rPr>
          <w:rFonts w:ascii="Arial" w:hAnsi="Arial" w:cs="Arial"/>
          <w:b/>
        </w:rPr>
        <w:t xml:space="preserve">Discussion: </w:t>
      </w:r>
    </w:p>
    <w:p w14:paraId="2C483119" w14:textId="77777777" w:rsidR="00483060" w:rsidRDefault="00483060" w:rsidP="00483060">
      <w:r>
        <w:t>email objected</w:t>
      </w:r>
    </w:p>
    <w:p w14:paraId="2800434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06D5B1CB" w14:textId="77777777" w:rsidR="00483060" w:rsidRDefault="00483060" w:rsidP="00483060">
      <w:pPr>
        <w:pStyle w:val="Heading5"/>
      </w:pPr>
      <w:bookmarkStart w:id="599" w:name="_Toc154247438"/>
      <w:r>
        <w:t>5.4.1.2</w:t>
      </w:r>
      <w:r>
        <w:tab/>
        <w:t>Test environment for RF (Clauses 5)</w:t>
      </w:r>
      <w:bookmarkEnd w:id="599"/>
    </w:p>
    <w:p w14:paraId="7E0618BA" w14:textId="1138F399" w:rsidR="00483060" w:rsidRDefault="00483060" w:rsidP="00483060">
      <w:pPr>
        <w:rPr>
          <w:rFonts w:ascii="Arial" w:hAnsi="Arial" w:cs="Arial"/>
          <w:b/>
          <w:sz w:val="24"/>
        </w:rPr>
      </w:pPr>
      <w:r>
        <w:rPr>
          <w:rFonts w:ascii="Arial" w:hAnsi="Arial" w:cs="Arial"/>
          <w:b/>
          <w:color w:val="0000FF"/>
          <w:sz w:val="24"/>
        </w:rPr>
        <w:t>R5-236801</w:t>
      </w:r>
      <w:r>
        <w:rPr>
          <w:rFonts w:ascii="Arial" w:hAnsi="Arial" w:cs="Arial"/>
          <w:b/>
          <w:color w:val="0000FF"/>
          <w:sz w:val="24"/>
        </w:rPr>
        <w:tab/>
      </w:r>
      <w:r>
        <w:rPr>
          <w:rFonts w:ascii="Arial" w:hAnsi="Arial" w:cs="Arial"/>
          <w:b/>
          <w:sz w:val="24"/>
        </w:rPr>
        <w:t>Correction to PDCCH-</w:t>
      </w:r>
      <w:proofErr w:type="spellStart"/>
      <w:r>
        <w:rPr>
          <w:rFonts w:ascii="Arial" w:hAnsi="Arial" w:cs="Arial"/>
          <w:b/>
          <w:sz w:val="24"/>
        </w:rPr>
        <w:t>ConfigCommon</w:t>
      </w:r>
      <w:proofErr w:type="spellEnd"/>
      <w:r>
        <w:rPr>
          <w:rFonts w:ascii="Arial" w:hAnsi="Arial" w:cs="Arial"/>
          <w:b/>
          <w:sz w:val="24"/>
        </w:rPr>
        <w:t xml:space="preserve"> for performance tests for TDD patterns other than SCS 30 kHz</w:t>
      </w:r>
    </w:p>
    <w:p w14:paraId="5A8AE4D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CR-2973  Cat: F (Rel-18)</w:t>
      </w:r>
      <w:r>
        <w:rPr>
          <w:i/>
        </w:rPr>
        <w:br/>
      </w:r>
      <w:r>
        <w:rPr>
          <w:i/>
        </w:rPr>
        <w:br/>
      </w:r>
      <w:r>
        <w:rPr>
          <w:i/>
        </w:rPr>
        <w:tab/>
      </w:r>
      <w:r>
        <w:rPr>
          <w:i/>
        </w:rPr>
        <w:tab/>
      </w:r>
      <w:r>
        <w:rPr>
          <w:i/>
        </w:rPr>
        <w:tab/>
      </w:r>
      <w:r>
        <w:rPr>
          <w:i/>
        </w:rPr>
        <w:tab/>
      </w:r>
      <w:r>
        <w:rPr>
          <w:i/>
        </w:rPr>
        <w:tab/>
        <w:t>Source: Anritsu</w:t>
      </w:r>
    </w:p>
    <w:p w14:paraId="488FE17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87838" w14:textId="71AB6EA9" w:rsidR="00483060" w:rsidRDefault="00483060" w:rsidP="00483060">
      <w:pPr>
        <w:rPr>
          <w:rFonts w:ascii="Arial" w:hAnsi="Arial" w:cs="Arial"/>
          <w:b/>
          <w:sz w:val="24"/>
        </w:rPr>
      </w:pPr>
      <w:r>
        <w:rPr>
          <w:rFonts w:ascii="Arial" w:hAnsi="Arial" w:cs="Arial"/>
          <w:b/>
          <w:color w:val="0000FF"/>
          <w:sz w:val="24"/>
        </w:rPr>
        <w:t>R5-236802</w:t>
      </w:r>
      <w:r>
        <w:rPr>
          <w:rFonts w:ascii="Arial" w:hAnsi="Arial" w:cs="Arial"/>
          <w:b/>
          <w:color w:val="0000FF"/>
          <w:sz w:val="24"/>
        </w:rPr>
        <w:tab/>
      </w:r>
      <w:r>
        <w:rPr>
          <w:rFonts w:ascii="Arial" w:hAnsi="Arial" w:cs="Arial"/>
          <w:b/>
          <w:sz w:val="24"/>
        </w:rPr>
        <w:t>Correction to CSI-</w:t>
      </w:r>
      <w:proofErr w:type="spellStart"/>
      <w:r>
        <w:rPr>
          <w:rFonts w:ascii="Arial" w:hAnsi="Arial" w:cs="Arial"/>
          <w:b/>
          <w:sz w:val="24"/>
        </w:rPr>
        <w:t>FrequencyOccupation</w:t>
      </w:r>
      <w:proofErr w:type="spellEnd"/>
      <w:r>
        <w:rPr>
          <w:rFonts w:ascii="Arial" w:hAnsi="Arial" w:cs="Arial"/>
          <w:b/>
          <w:sz w:val="24"/>
        </w:rPr>
        <w:t xml:space="preserve"> for CSI-IM-Resource</w:t>
      </w:r>
    </w:p>
    <w:p w14:paraId="3748205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CR-2974  Cat: F (Rel-18)</w:t>
      </w:r>
      <w:r>
        <w:rPr>
          <w:i/>
        </w:rPr>
        <w:br/>
      </w:r>
      <w:r>
        <w:rPr>
          <w:i/>
        </w:rPr>
        <w:br/>
      </w:r>
      <w:r>
        <w:rPr>
          <w:i/>
        </w:rPr>
        <w:tab/>
      </w:r>
      <w:r>
        <w:rPr>
          <w:i/>
        </w:rPr>
        <w:tab/>
      </w:r>
      <w:r>
        <w:rPr>
          <w:i/>
        </w:rPr>
        <w:tab/>
      </w:r>
      <w:r>
        <w:rPr>
          <w:i/>
        </w:rPr>
        <w:tab/>
      </w:r>
      <w:r>
        <w:rPr>
          <w:i/>
        </w:rPr>
        <w:tab/>
        <w:t>Source: Anritsu</w:t>
      </w:r>
    </w:p>
    <w:p w14:paraId="677F7CC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B7E61" w14:textId="77777777" w:rsidR="00483060" w:rsidRDefault="00483060" w:rsidP="00483060">
      <w:pPr>
        <w:pStyle w:val="Heading5"/>
      </w:pPr>
      <w:bookmarkStart w:id="600" w:name="_Toc154247439"/>
      <w:r>
        <w:t>5.4.1.3</w:t>
      </w:r>
      <w:r>
        <w:tab/>
        <w:t>Test environment for RRM (Clause 7)</w:t>
      </w:r>
      <w:bookmarkEnd w:id="600"/>
    </w:p>
    <w:p w14:paraId="63149F1E" w14:textId="77777777" w:rsidR="00483060" w:rsidRDefault="00483060" w:rsidP="00483060">
      <w:pPr>
        <w:pStyle w:val="Heading5"/>
      </w:pPr>
      <w:bookmarkStart w:id="601" w:name="_Toc154247440"/>
      <w:r>
        <w:t>5.4.1.4</w:t>
      </w:r>
      <w:r>
        <w:tab/>
        <w:t>Other clauses, Annexes</w:t>
      </w:r>
      <w:bookmarkEnd w:id="601"/>
      <w:r>
        <w:t xml:space="preserve"> </w:t>
      </w:r>
    </w:p>
    <w:p w14:paraId="09EF273B" w14:textId="2CA36A99" w:rsidR="00483060" w:rsidRDefault="00483060" w:rsidP="00483060">
      <w:pPr>
        <w:rPr>
          <w:rFonts w:ascii="Arial" w:hAnsi="Arial" w:cs="Arial"/>
          <w:b/>
          <w:sz w:val="24"/>
        </w:rPr>
      </w:pPr>
      <w:r>
        <w:rPr>
          <w:rFonts w:ascii="Arial" w:hAnsi="Arial" w:cs="Arial"/>
          <w:b/>
          <w:color w:val="0000FF"/>
          <w:sz w:val="24"/>
        </w:rPr>
        <w:t>R5-236489</w:t>
      </w:r>
      <w:r>
        <w:rPr>
          <w:rFonts w:ascii="Arial" w:hAnsi="Arial" w:cs="Arial"/>
          <w:b/>
          <w:color w:val="0000FF"/>
          <w:sz w:val="24"/>
        </w:rPr>
        <w:tab/>
      </w:r>
      <w:r>
        <w:rPr>
          <w:rFonts w:ascii="Arial" w:hAnsi="Arial" w:cs="Arial"/>
          <w:b/>
          <w:sz w:val="24"/>
        </w:rPr>
        <w:t xml:space="preserve">Correction of description of test </w:t>
      </w:r>
      <w:proofErr w:type="spellStart"/>
      <w:r>
        <w:rPr>
          <w:rFonts w:ascii="Arial" w:hAnsi="Arial" w:cs="Arial"/>
          <w:b/>
          <w:sz w:val="24"/>
        </w:rPr>
        <w:t>freq</w:t>
      </w:r>
      <w:proofErr w:type="spellEnd"/>
      <w:r>
        <w:rPr>
          <w:rFonts w:ascii="Arial" w:hAnsi="Arial" w:cs="Arial"/>
          <w:b/>
          <w:sz w:val="24"/>
        </w:rPr>
        <w:t xml:space="preserve"> calculation in Annex C</w:t>
      </w:r>
    </w:p>
    <w:p w14:paraId="5DF9426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CR-2957  Cat: F (Rel-18)</w:t>
      </w:r>
      <w:r>
        <w:rPr>
          <w:i/>
        </w:rPr>
        <w:br/>
      </w:r>
      <w:r>
        <w:rPr>
          <w:i/>
        </w:rPr>
        <w:br/>
      </w:r>
      <w:r>
        <w:rPr>
          <w:i/>
        </w:rPr>
        <w:tab/>
      </w:r>
      <w:r>
        <w:rPr>
          <w:i/>
        </w:rPr>
        <w:tab/>
      </w:r>
      <w:r>
        <w:rPr>
          <w:i/>
        </w:rPr>
        <w:tab/>
      </w:r>
      <w:r>
        <w:rPr>
          <w:i/>
        </w:rPr>
        <w:tab/>
      </w:r>
      <w:r>
        <w:rPr>
          <w:i/>
        </w:rPr>
        <w:tab/>
        <w:t>Source: Ericsson</w:t>
      </w:r>
    </w:p>
    <w:p w14:paraId="2C97BDBD" w14:textId="77777777" w:rsidR="00483060" w:rsidRDefault="00483060" w:rsidP="00483060">
      <w:pPr>
        <w:rPr>
          <w:rFonts w:ascii="Arial" w:hAnsi="Arial" w:cs="Arial"/>
          <w:b/>
        </w:rPr>
      </w:pPr>
      <w:r>
        <w:rPr>
          <w:rFonts w:ascii="Arial" w:hAnsi="Arial" w:cs="Arial"/>
          <w:b/>
        </w:rPr>
        <w:t xml:space="preserve">Discussion: </w:t>
      </w:r>
    </w:p>
    <w:p w14:paraId="1E80ACC2" w14:textId="77777777" w:rsidR="00483060" w:rsidRDefault="00483060" w:rsidP="00483060">
      <w:r>
        <w:lastRenderedPageBreak/>
        <w:t xml:space="preserve">KS: the changes are against RAN1 understanding, captured in RAN1#94 (R1-1809879). in FR1, as soon as SSB SCS is 30kHz, it is expected </w:t>
      </w:r>
      <w:proofErr w:type="spellStart"/>
      <w:r>
        <w:t>k_SSB</w:t>
      </w:r>
      <w:proofErr w:type="spellEnd"/>
      <w:r>
        <w:t xml:space="preserve"> to be multiple of 2. So this CR and those based on it (such as R5-236484) are not correct.</w:t>
      </w:r>
    </w:p>
    <w:p w14:paraId="5AFAAD6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992876" w14:textId="77777777" w:rsidR="00483060" w:rsidRDefault="00483060" w:rsidP="00483060">
      <w:pPr>
        <w:pStyle w:val="Heading4"/>
      </w:pPr>
      <w:bookmarkStart w:id="602" w:name="_Toc154247441"/>
      <w:r>
        <w:t>5.4.2</w:t>
      </w:r>
      <w:r>
        <w:tab/>
        <w:t>TS 38.508-2</w:t>
      </w:r>
      <w:bookmarkEnd w:id="602"/>
    </w:p>
    <w:p w14:paraId="09541E2B" w14:textId="1B1DB715" w:rsidR="00483060" w:rsidRDefault="00483060" w:rsidP="00483060">
      <w:pPr>
        <w:rPr>
          <w:rFonts w:ascii="Arial" w:hAnsi="Arial" w:cs="Arial"/>
          <w:b/>
          <w:sz w:val="24"/>
        </w:rPr>
      </w:pPr>
      <w:r>
        <w:rPr>
          <w:rFonts w:ascii="Arial" w:hAnsi="Arial" w:cs="Arial"/>
          <w:b/>
          <w:color w:val="0000FF"/>
          <w:sz w:val="24"/>
        </w:rPr>
        <w:t>R5-236671</w:t>
      </w:r>
      <w:r>
        <w:rPr>
          <w:rFonts w:ascii="Arial" w:hAnsi="Arial" w:cs="Arial"/>
          <w:b/>
          <w:color w:val="0000FF"/>
          <w:sz w:val="24"/>
        </w:rPr>
        <w:tab/>
      </w:r>
      <w:r>
        <w:rPr>
          <w:rFonts w:ascii="Arial" w:hAnsi="Arial" w:cs="Arial"/>
          <w:b/>
          <w:sz w:val="24"/>
        </w:rPr>
        <w:t>Update NR band and CADC configs status in ICS Annex B</w:t>
      </w:r>
    </w:p>
    <w:p w14:paraId="2DF36EA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CR-0550  Cat: F (Rel-18)</w:t>
      </w:r>
      <w:r>
        <w:rPr>
          <w:i/>
        </w:rPr>
        <w:br/>
      </w:r>
      <w:r>
        <w:rPr>
          <w:i/>
        </w:rPr>
        <w:br/>
      </w:r>
      <w:r>
        <w:rPr>
          <w:i/>
        </w:rPr>
        <w:tab/>
      </w:r>
      <w:r>
        <w:rPr>
          <w:i/>
        </w:rPr>
        <w:tab/>
      </w:r>
      <w:r>
        <w:rPr>
          <w:i/>
        </w:rPr>
        <w:tab/>
      </w:r>
      <w:r>
        <w:rPr>
          <w:i/>
        </w:rPr>
        <w:tab/>
      </w:r>
      <w:r>
        <w:rPr>
          <w:i/>
        </w:rPr>
        <w:tab/>
        <w:t>Source: CMCC</w:t>
      </w:r>
    </w:p>
    <w:p w14:paraId="449836B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D075C" w14:textId="6DF0E906" w:rsidR="00483060" w:rsidRDefault="00483060" w:rsidP="00483060">
      <w:pPr>
        <w:rPr>
          <w:rFonts w:ascii="Arial" w:hAnsi="Arial" w:cs="Arial"/>
          <w:b/>
          <w:sz w:val="24"/>
        </w:rPr>
      </w:pPr>
      <w:r>
        <w:rPr>
          <w:rFonts w:ascii="Arial" w:hAnsi="Arial" w:cs="Arial"/>
          <w:b/>
          <w:color w:val="0000FF"/>
          <w:sz w:val="24"/>
        </w:rPr>
        <w:t>R5-237134</w:t>
      </w:r>
      <w:r>
        <w:rPr>
          <w:rFonts w:ascii="Arial" w:hAnsi="Arial" w:cs="Arial"/>
          <w:b/>
          <w:color w:val="0000FF"/>
          <w:sz w:val="24"/>
        </w:rPr>
        <w:tab/>
      </w:r>
      <w:r>
        <w:rPr>
          <w:rFonts w:ascii="Arial" w:hAnsi="Arial" w:cs="Arial"/>
          <w:b/>
          <w:sz w:val="24"/>
        </w:rPr>
        <w:t>CR to implement 6x2 Grids</w:t>
      </w:r>
    </w:p>
    <w:p w14:paraId="1A02066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CR-0559  Cat: F (Rel-18)</w:t>
      </w:r>
      <w:r>
        <w:rPr>
          <w:i/>
        </w:rPr>
        <w:br/>
      </w:r>
      <w:r>
        <w:rPr>
          <w:i/>
        </w:rPr>
        <w:br/>
      </w:r>
      <w:r>
        <w:rPr>
          <w:i/>
        </w:rPr>
        <w:tab/>
      </w:r>
      <w:r>
        <w:rPr>
          <w:i/>
        </w:rPr>
        <w:tab/>
      </w:r>
      <w:r>
        <w:rPr>
          <w:i/>
        </w:rPr>
        <w:tab/>
      </w:r>
      <w:r>
        <w:rPr>
          <w:i/>
        </w:rPr>
        <w:tab/>
      </w:r>
      <w:r>
        <w:rPr>
          <w:i/>
        </w:rPr>
        <w:tab/>
        <w:t>Source: Keysight Technologies UK Ltd</w:t>
      </w:r>
    </w:p>
    <w:p w14:paraId="02E8D05B" w14:textId="77777777" w:rsidR="00483060" w:rsidRDefault="00483060" w:rsidP="00483060">
      <w:pPr>
        <w:rPr>
          <w:rFonts w:ascii="Arial" w:hAnsi="Arial" w:cs="Arial"/>
          <w:b/>
        </w:rPr>
      </w:pPr>
      <w:r>
        <w:rPr>
          <w:rFonts w:ascii="Arial" w:hAnsi="Arial" w:cs="Arial"/>
          <w:b/>
        </w:rPr>
        <w:t xml:space="preserve">Abstract: </w:t>
      </w:r>
    </w:p>
    <w:p w14:paraId="33D549D8" w14:textId="77777777" w:rsidR="00483060" w:rsidRDefault="00483060" w:rsidP="00483060">
      <w:r>
        <w:t xml:space="preserve">Discussion paper in </w:t>
      </w:r>
      <w:proofErr w:type="spellStart"/>
      <w:r>
        <w:t>TDoc</w:t>
      </w:r>
      <w:proofErr w:type="spellEnd"/>
      <w:r>
        <w:t xml:space="preserve"> # matching this </w:t>
      </w:r>
      <w:proofErr w:type="spellStart"/>
      <w:r>
        <w:t>TDoc</w:t>
      </w:r>
      <w:proofErr w:type="spellEnd"/>
      <w:r>
        <w:t># -2</w:t>
      </w:r>
    </w:p>
    <w:p w14:paraId="521FE6A3" w14:textId="77777777" w:rsidR="00483060" w:rsidRDefault="00483060" w:rsidP="00483060">
      <w:pPr>
        <w:rPr>
          <w:rFonts w:ascii="Arial" w:hAnsi="Arial" w:cs="Arial"/>
          <w:b/>
        </w:rPr>
      </w:pPr>
      <w:r>
        <w:rPr>
          <w:rFonts w:ascii="Arial" w:hAnsi="Arial" w:cs="Arial"/>
          <w:b/>
        </w:rPr>
        <w:t xml:space="preserve">Discussion: </w:t>
      </w:r>
    </w:p>
    <w:p w14:paraId="2267A6FA" w14:textId="77777777" w:rsidR="00483060" w:rsidRDefault="00483060" w:rsidP="00483060">
      <w:r>
        <w:t>deferred until after the TRP/TRS discussions on Thursday.</w:t>
      </w:r>
    </w:p>
    <w:p w14:paraId="7B56663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442AE" w14:textId="527FA044" w:rsidR="00483060" w:rsidRDefault="00483060" w:rsidP="00483060">
      <w:pPr>
        <w:rPr>
          <w:rFonts w:ascii="Arial" w:hAnsi="Arial" w:cs="Arial"/>
          <w:b/>
          <w:sz w:val="24"/>
        </w:rPr>
      </w:pPr>
      <w:r>
        <w:rPr>
          <w:rFonts w:ascii="Arial" w:hAnsi="Arial" w:cs="Arial"/>
          <w:b/>
          <w:color w:val="0000FF"/>
          <w:sz w:val="24"/>
        </w:rPr>
        <w:t>R5-237181</w:t>
      </w:r>
      <w:r>
        <w:rPr>
          <w:rFonts w:ascii="Arial" w:hAnsi="Arial" w:cs="Arial"/>
          <w:b/>
          <w:color w:val="0000FF"/>
          <w:sz w:val="24"/>
        </w:rPr>
        <w:tab/>
      </w:r>
      <w:r>
        <w:rPr>
          <w:rFonts w:ascii="Arial" w:hAnsi="Arial" w:cs="Arial"/>
          <w:b/>
          <w:sz w:val="24"/>
        </w:rPr>
        <w:t>Addition of scheduling restrictions PICS</w:t>
      </w:r>
    </w:p>
    <w:p w14:paraId="58B02B6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CR-0561  Cat: F (Rel-18)</w:t>
      </w:r>
      <w:r>
        <w:rPr>
          <w:i/>
        </w:rPr>
        <w:br/>
      </w:r>
      <w:r>
        <w:rPr>
          <w:i/>
        </w:rPr>
        <w:br/>
      </w:r>
      <w:r>
        <w:rPr>
          <w:i/>
        </w:rPr>
        <w:tab/>
      </w:r>
      <w:r>
        <w:rPr>
          <w:i/>
        </w:rPr>
        <w:tab/>
      </w:r>
      <w:r>
        <w:rPr>
          <w:i/>
        </w:rPr>
        <w:tab/>
      </w:r>
      <w:r>
        <w:rPr>
          <w:i/>
        </w:rPr>
        <w:tab/>
      </w:r>
      <w:r>
        <w:rPr>
          <w:i/>
        </w:rPr>
        <w:tab/>
        <w:t>Source: Qualcomm Technologies Ireland</w:t>
      </w:r>
    </w:p>
    <w:p w14:paraId="01C4FD03" w14:textId="77777777" w:rsidR="00483060" w:rsidRDefault="00483060" w:rsidP="00483060">
      <w:pPr>
        <w:rPr>
          <w:rFonts w:ascii="Arial" w:hAnsi="Arial" w:cs="Arial"/>
          <w:b/>
        </w:rPr>
      </w:pPr>
      <w:r>
        <w:rPr>
          <w:rFonts w:ascii="Arial" w:hAnsi="Arial" w:cs="Arial"/>
          <w:b/>
        </w:rPr>
        <w:t xml:space="preserve">Discussion: </w:t>
      </w:r>
    </w:p>
    <w:p w14:paraId="7A4B64F7" w14:textId="77777777" w:rsidR="00483060" w:rsidRDefault="00483060" w:rsidP="00483060">
      <w:r>
        <w:t>is Rel-18!!</w:t>
      </w:r>
    </w:p>
    <w:p w14:paraId="30F6130A" w14:textId="77777777" w:rsidR="00483060" w:rsidRDefault="00483060" w:rsidP="00483060">
      <w:r>
        <w:t>r1</w:t>
      </w:r>
    </w:p>
    <w:p w14:paraId="5EC2142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R5-237613</w:t>
      </w:r>
      <w:r>
        <w:rPr>
          <w:color w:val="993300"/>
          <w:u w:val="single"/>
        </w:rPr>
        <w:t>.</w:t>
      </w:r>
    </w:p>
    <w:p w14:paraId="400B68BE" w14:textId="3679BE29" w:rsidR="00483060" w:rsidRDefault="00483060" w:rsidP="00483060">
      <w:pPr>
        <w:rPr>
          <w:rFonts w:ascii="Arial" w:hAnsi="Arial" w:cs="Arial"/>
          <w:b/>
          <w:sz w:val="24"/>
        </w:rPr>
      </w:pPr>
      <w:r>
        <w:rPr>
          <w:rFonts w:ascii="Arial" w:hAnsi="Arial" w:cs="Arial"/>
          <w:b/>
          <w:color w:val="0000FF"/>
          <w:sz w:val="24"/>
        </w:rPr>
        <w:t>R5-237613</w:t>
      </w:r>
      <w:r>
        <w:rPr>
          <w:rFonts w:ascii="Arial" w:hAnsi="Arial" w:cs="Arial"/>
          <w:b/>
          <w:color w:val="0000FF"/>
          <w:sz w:val="24"/>
        </w:rPr>
        <w:tab/>
      </w:r>
      <w:r>
        <w:rPr>
          <w:rFonts w:ascii="Arial" w:hAnsi="Arial" w:cs="Arial"/>
          <w:b/>
          <w:sz w:val="24"/>
        </w:rPr>
        <w:t>Addition of scheduling restrictions PICS</w:t>
      </w:r>
    </w:p>
    <w:p w14:paraId="2D57A95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CR-0561  rev 1 Cat: F (Rel-18)</w:t>
      </w:r>
      <w:r>
        <w:rPr>
          <w:i/>
        </w:rPr>
        <w:br/>
      </w:r>
      <w:r>
        <w:rPr>
          <w:i/>
        </w:rPr>
        <w:br/>
      </w:r>
      <w:r>
        <w:rPr>
          <w:i/>
        </w:rPr>
        <w:tab/>
      </w:r>
      <w:r>
        <w:rPr>
          <w:i/>
        </w:rPr>
        <w:tab/>
      </w:r>
      <w:r>
        <w:rPr>
          <w:i/>
        </w:rPr>
        <w:tab/>
      </w:r>
      <w:r>
        <w:rPr>
          <w:i/>
        </w:rPr>
        <w:tab/>
      </w:r>
      <w:r>
        <w:rPr>
          <w:i/>
        </w:rPr>
        <w:tab/>
        <w:t>Source: Qualcomm Technologies Ireland</w:t>
      </w:r>
    </w:p>
    <w:p w14:paraId="32DE99F3" w14:textId="77777777" w:rsidR="00483060" w:rsidRDefault="00483060" w:rsidP="00483060">
      <w:pPr>
        <w:rPr>
          <w:color w:val="808080"/>
        </w:rPr>
      </w:pPr>
      <w:r>
        <w:rPr>
          <w:color w:val="808080"/>
        </w:rPr>
        <w:t>(Replaces R5-237181)</w:t>
      </w:r>
    </w:p>
    <w:p w14:paraId="3EE9AE6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71D1A" w14:textId="77777777" w:rsidR="00483060" w:rsidRDefault="00483060" w:rsidP="00483060">
      <w:pPr>
        <w:pStyle w:val="Heading4"/>
      </w:pPr>
      <w:bookmarkStart w:id="603" w:name="_Toc154247442"/>
      <w:r>
        <w:lastRenderedPageBreak/>
        <w:t>5.4.3</w:t>
      </w:r>
      <w:r>
        <w:tab/>
        <w:t>TS 38.509</w:t>
      </w:r>
      <w:bookmarkEnd w:id="603"/>
    </w:p>
    <w:p w14:paraId="50A40314" w14:textId="77777777" w:rsidR="00483060" w:rsidRDefault="00483060" w:rsidP="00483060">
      <w:pPr>
        <w:pStyle w:val="Heading4"/>
      </w:pPr>
      <w:bookmarkStart w:id="604" w:name="_Toc154247443"/>
      <w:r>
        <w:t>5.4.4</w:t>
      </w:r>
      <w:r>
        <w:tab/>
        <w:t>TS 38.521-1</w:t>
      </w:r>
      <w:bookmarkEnd w:id="604"/>
    </w:p>
    <w:p w14:paraId="6E7BE82D" w14:textId="77777777" w:rsidR="00483060" w:rsidRDefault="00483060" w:rsidP="00483060">
      <w:pPr>
        <w:pStyle w:val="Heading5"/>
      </w:pPr>
      <w:bookmarkStart w:id="605" w:name="_Toc154247444"/>
      <w:r>
        <w:t>5.4.4.1</w:t>
      </w:r>
      <w:r>
        <w:tab/>
        <w:t>Tx Requirements (Clause 6)</w:t>
      </w:r>
      <w:bookmarkEnd w:id="605"/>
    </w:p>
    <w:p w14:paraId="2D152128" w14:textId="2EAEDC98" w:rsidR="00483060" w:rsidRDefault="00483060" w:rsidP="00483060">
      <w:pPr>
        <w:rPr>
          <w:rFonts w:ascii="Arial" w:hAnsi="Arial" w:cs="Arial"/>
          <w:b/>
          <w:sz w:val="24"/>
        </w:rPr>
      </w:pPr>
      <w:r>
        <w:rPr>
          <w:rFonts w:ascii="Arial" w:hAnsi="Arial" w:cs="Arial"/>
          <w:b/>
          <w:color w:val="0000FF"/>
          <w:sz w:val="24"/>
        </w:rPr>
        <w:t>R5-236279</w:t>
      </w:r>
      <w:r>
        <w:rPr>
          <w:rFonts w:ascii="Arial" w:hAnsi="Arial" w:cs="Arial"/>
          <w:b/>
          <w:color w:val="0000FF"/>
          <w:sz w:val="24"/>
        </w:rPr>
        <w:tab/>
      </w:r>
      <w:r>
        <w:rPr>
          <w:rFonts w:ascii="Arial" w:hAnsi="Arial" w:cs="Arial"/>
          <w:b/>
          <w:sz w:val="24"/>
        </w:rPr>
        <w:t xml:space="preserve">Correction of RB allocation for </w:t>
      </w:r>
      <w:proofErr w:type="spellStart"/>
      <w:r>
        <w:rPr>
          <w:rFonts w:ascii="Arial" w:hAnsi="Arial" w:cs="Arial"/>
          <w:b/>
          <w:sz w:val="24"/>
        </w:rPr>
        <w:t>ChBW</w:t>
      </w:r>
      <w:proofErr w:type="spellEnd"/>
      <w:r>
        <w:rPr>
          <w:rFonts w:ascii="Arial" w:hAnsi="Arial" w:cs="Arial"/>
          <w:b/>
          <w:sz w:val="24"/>
        </w:rPr>
        <w:t xml:space="preserve"> 40 MHz and SCS 30 kHz in Table 6.2.3.4.1-16a</w:t>
      </w:r>
    </w:p>
    <w:p w14:paraId="3B247FB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CR-2473  Cat: F (Rel-18)</w:t>
      </w:r>
      <w:r>
        <w:rPr>
          <w:i/>
        </w:rPr>
        <w:br/>
      </w:r>
      <w:r>
        <w:rPr>
          <w:i/>
        </w:rPr>
        <w:br/>
      </w:r>
      <w:r>
        <w:rPr>
          <w:i/>
        </w:rPr>
        <w:tab/>
      </w:r>
      <w:r>
        <w:rPr>
          <w:i/>
        </w:rPr>
        <w:tab/>
      </w:r>
      <w:r>
        <w:rPr>
          <w:i/>
        </w:rPr>
        <w:tab/>
      </w:r>
      <w:r>
        <w:rPr>
          <w:i/>
        </w:rPr>
        <w:tab/>
      </w:r>
      <w:r>
        <w:rPr>
          <w:i/>
        </w:rPr>
        <w:tab/>
        <w:t>Source: CAICT</w:t>
      </w:r>
    </w:p>
    <w:p w14:paraId="48C1B0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39CF3" w14:textId="3289EB2D" w:rsidR="00483060" w:rsidRDefault="00483060" w:rsidP="00483060">
      <w:pPr>
        <w:rPr>
          <w:rFonts w:ascii="Arial" w:hAnsi="Arial" w:cs="Arial"/>
          <w:b/>
          <w:sz w:val="24"/>
        </w:rPr>
      </w:pPr>
      <w:r>
        <w:rPr>
          <w:rFonts w:ascii="Arial" w:hAnsi="Arial" w:cs="Arial"/>
          <w:b/>
          <w:color w:val="0000FF"/>
          <w:sz w:val="24"/>
        </w:rPr>
        <w:t>R5-236335</w:t>
      </w:r>
      <w:r>
        <w:rPr>
          <w:rFonts w:ascii="Arial" w:hAnsi="Arial" w:cs="Arial"/>
          <w:b/>
          <w:color w:val="0000FF"/>
          <w:sz w:val="24"/>
        </w:rPr>
        <w:tab/>
      </w:r>
      <w:r>
        <w:rPr>
          <w:rFonts w:ascii="Arial" w:hAnsi="Arial" w:cs="Arial"/>
          <w:b/>
          <w:sz w:val="24"/>
        </w:rPr>
        <w:t>Editorial correction in FR1 test case 6.2.4</w:t>
      </w:r>
    </w:p>
    <w:p w14:paraId="40D3EA8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CR-2478  Cat: F (Rel-18)</w:t>
      </w:r>
      <w:r>
        <w:rPr>
          <w:i/>
        </w:rPr>
        <w:br/>
      </w:r>
      <w:r>
        <w:rPr>
          <w:i/>
        </w:rPr>
        <w:br/>
      </w:r>
      <w:r>
        <w:rPr>
          <w:i/>
        </w:rPr>
        <w:tab/>
      </w:r>
      <w:r>
        <w:rPr>
          <w:i/>
        </w:rPr>
        <w:tab/>
      </w:r>
      <w:r>
        <w:rPr>
          <w:i/>
        </w:rPr>
        <w:tab/>
      </w:r>
      <w:r>
        <w:rPr>
          <w:i/>
        </w:rPr>
        <w:tab/>
      </w:r>
      <w:r>
        <w:rPr>
          <w:i/>
        </w:rPr>
        <w:tab/>
        <w:t>Source: Keysight Technologies UK Ltd</w:t>
      </w:r>
    </w:p>
    <w:p w14:paraId="51DC306A" w14:textId="77777777" w:rsidR="00483060" w:rsidRDefault="00483060" w:rsidP="00483060">
      <w:pPr>
        <w:rPr>
          <w:rFonts w:ascii="Arial" w:hAnsi="Arial" w:cs="Arial"/>
          <w:b/>
        </w:rPr>
      </w:pPr>
      <w:r>
        <w:rPr>
          <w:rFonts w:ascii="Arial" w:hAnsi="Arial" w:cs="Arial"/>
          <w:b/>
        </w:rPr>
        <w:t xml:space="preserve">Abstract: </w:t>
      </w:r>
    </w:p>
    <w:p w14:paraId="613C5C0A" w14:textId="77777777" w:rsidR="00483060" w:rsidRDefault="00483060" w:rsidP="00483060">
      <w:r>
        <w:t>Editorial</w:t>
      </w:r>
    </w:p>
    <w:p w14:paraId="2AD29CB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91310" w14:textId="176489D2" w:rsidR="00483060" w:rsidRDefault="00483060" w:rsidP="00483060">
      <w:pPr>
        <w:rPr>
          <w:rFonts w:ascii="Arial" w:hAnsi="Arial" w:cs="Arial"/>
          <w:b/>
          <w:sz w:val="24"/>
        </w:rPr>
      </w:pPr>
      <w:r>
        <w:rPr>
          <w:rFonts w:ascii="Arial" w:hAnsi="Arial" w:cs="Arial"/>
          <w:b/>
          <w:color w:val="0000FF"/>
          <w:sz w:val="24"/>
        </w:rPr>
        <w:t>R5-236337</w:t>
      </w:r>
      <w:r>
        <w:rPr>
          <w:rFonts w:ascii="Arial" w:hAnsi="Arial" w:cs="Arial"/>
          <w:b/>
          <w:color w:val="0000FF"/>
          <w:sz w:val="24"/>
        </w:rPr>
        <w:tab/>
      </w:r>
      <w:r>
        <w:rPr>
          <w:rFonts w:ascii="Arial" w:hAnsi="Arial" w:cs="Arial"/>
          <w:b/>
          <w:sz w:val="24"/>
        </w:rPr>
        <w:t>Update applicability for NS_47 in FR1 test case 6.5.3.3</w:t>
      </w:r>
    </w:p>
    <w:p w14:paraId="6A2DBD3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CR-2480  Cat: F (Rel-18)</w:t>
      </w:r>
      <w:r>
        <w:rPr>
          <w:i/>
        </w:rPr>
        <w:br/>
      </w:r>
      <w:r>
        <w:rPr>
          <w:i/>
        </w:rPr>
        <w:br/>
      </w:r>
      <w:r>
        <w:rPr>
          <w:i/>
        </w:rPr>
        <w:tab/>
      </w:r>
      <w:r>
        <w:rPr>
          <w:i/>
        </w:rPr>
        <w:tab/>
      </w:r>
      <w:r>
        <w:rPr>
          <w:i/>
        </w:rPr>
        <w:tab/>
      </w:r>
      <w:r>
        <w:rPr>
          <w:i/>
        </w:rPr>
        <w:tab/>
      </w:r>
      <w:r>
        <w:rPr>
          <w:i/>
        </w:rPr>
        <w:tab/>
        <w:t>Source: Keysight Technologies UK Ltd</w:t>
      </w:r>
    </w:p>
    <w:p w14:paraId="637AAF7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E1C7A" w14:textId="5B1045B4" w:rsidR="00483060" w:rsidRDefault="00483060" w:rsidP="00483060">
      <w:pPr>
        <w:rPr>
          <w:rFonts w:ascii="Arial" w:hAnsi="Arial" w:cs="Arial"/>
          <w:b/>
          <w:sz w:val="24"/>
        </w:rPr>
      </w:pPr>
      <w:r>
        <w:rPr>
          <w:rFonts w:ascii="Arial" w:hAnsi="Arial" w:cs="Arial"/>
          <w:b/>
          <w:color w:val="0000FF"/>
          <w:sz w:val="24"/>
        </w:rPr>
        <w:t>R5-236338</w:t>
      </w:r>
      <w:r>
        <w:rPr>
          <w:rFonts w:ascii="Arial" w:hAnsi="Arial" w:cs="Arial"/>
          <w:b/>
          <w:color w:val="0000FF"/>
          <w:sz w:val="24"/>
        </w:rPr>
        <w:tab/>
      </w:r>
      <w:r>
        <w:rPr>
          <w:rFonts w:ascii="Arial" w:hAnsi="Arial" w:cs="Arial"/>
          <w:b/>
          <w:sz w:val="24"/>
        </w:rPr>
        <w:t>Test procedure update in test case 6.5A.4.1 to skip IMPs overlapping with UL signal</w:t>
      </w:r>
    </w:p>
    <w:p w14:paraId="2BD6FEF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CR-2481  Cat: F (Rel-18)</w:t>
      </w:r>
      <w:r>
        <w:rPr>
          <w:i/>
        </w:rPr>
        <w:br/>
      </w:r>
      <w:r>
        <w:rPr>
          <w:i/>
        </w:rPr>
        <w:br/>
      </w:r>
      <w:r>
        <w:rPr>
          <w:i/>
        </w:rPr>
        <w:tab/>
      </w:r>
      <w:r>
        <w:rPr>
          <w:i/>
        </w:rPr>
        <w:tab/>
      </w:r>
      <w:r>
        <w:rPr>
          <w:i/>
        </w:rPr>
        <w:tab/>
      </w:r>
      <w:r>
        <w:rPr>
          <w:i/>
        </w:rPr>
        <w:tab/>
      </w:r>
      <w:r>
        <w:rPr>
          <w:i/>
        </w:rPr>
        <w:tab/>
        <w:t>Source: Keysight Technologies UK Ltd</w:t>
      </w:r>
    </w:p>
    <w:p w14:paraId="6979B9F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AFD9F" w14:textId="1D73A051" w:rsidR="00483060" w:rsidRDefault="00483060" w:rsidP="00483060">
      <w:pPr>
        <w:rPr>
          <w:rFonts w:ascii="Arial" w:hAnsi="Arial" w:cs="Arial"/>
          <w:b/>
          <w:sz w:val="24"/>
        </w:rPr>
      </w:pPr>
      <w:r>
        <w:rPr>
          <w:rFonts w:ascii="Arial" w:hAnsi="Arial" w:cs="Arial"/>
          <w:b/>
          <w:color w:val="0000FF"/>
          <w:sz w:val="24"/>
        </w:rPr>
        <w:t>R5-236344</w:t>
      </w:r>
      <w:r>
        <w:rPr>
          <w:rFonts w:ascii="Arial" w:hAnsi="Arial" w:cs="Arial"/>
          <w:b/>
          <w:color w:val="0000FF"/>
          <w:sz w:val="24"/>
        </w:rPr>
        <w:tab/>
      </w:r>
      <w:r>
        <w:rPr>
          <w:rFonts w:ascii="Arial" w:hAnsi="Arial" w:cs="Arial"/>
          <w:b/>
          <w:sz w:val="24"/>
        </w:rPr>
        <w:t>Editorial correction for referred tables for NS_04 in FR1 test 6.5G.2.2</w:t>
      </w:r>
    </w:p>
    <w:p w14:paraId="43338D2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CR-2482  Cat: F (Rel-18)</w:t>
      </w:r>
      <w:r>
        <w:rPr>
          <w:i/>
        </w:rPr>
        <w:br/>
      </w:r>
      <w:r>
        <w:rPr>
          <w:i/>
        </w:rPr>
        <w:br/>
      </w:r>
      <w:r>
        <w:rPr>
          <w:i/>
        </w:rPr>
        <w:tab/>
      </w:r>
      <w:r>
        <w:rPr>
          <w:i/>
        </w:rPr>
        <w:tab/>
      </w:r>
      <w:r>
        <w:rPr>
          <w:i/>
        </w:rPr>
        <w:tab/>
      </w:r>
      <w:r>
        <w:rPr>
          <w:i/>
        </w:rPr>
        <w:tab/>
      </w:r>
      <w:r>
        <w:rPr>
          <w:i/>
        </w:rPr>
        <w:tab/>
        <w:t>Source: Keysight Technologies UK Ltd</w:t>
      </w:r>
    </w:p>
    <w:p w14:paraId="5D4F8763" w14:textId="77777777" w:rsidR="00483060" w:rsidRDefault="00483060" w:rsidP="00483060">
      <w:pPr>
        <w:rPr>
          <w:rFonts w:ascii="Arial" w:hAnsi="Arial" w:cs="Arial"/>
          <w:b/>
        </w:rPr>
      </w:pPr>
      <w:r>
        <w:rPr>
          <w:rFonts w:ascii="Arial" w:hAnsi="Arial" w:cs="Arial"/>
          <w:b/>
        </w:rPr>
        <w:t xml:space="preserve">Abstract: </w:t>
      </w:r>
    </w:p>
    <w:p w14:paraId="452D6D0A" w14:textId="77777777" w:rsidR="00483060" w:rsidRDefault="00483060" w:rsidP="00483060">
      <w:r>
        <w:t>Editorial</w:t>
      </w:r>
    </w:p>
    <w:p w14:paraId="2C9513E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ED705" w14:textId="727094EF" w:rsidR="00483060" w:rsidRDefault="00483060" w:rsidP="00483060">
      <w:pPr>
        <w:rPr>
          <w:rFonts w:ascii="Arial" w:hAnsi="Arial" w:cs="Arial"/>
          <w:b/>
          <w:sz w:val="24"/>
        </w:rPr>
      </w:pPr>
      <w:r>
        <w:rPr>
          <w:rFonts w:ascii="Arial" w:hAnsi="Arial" w:cs="Arial"/>
          <w:b/>
          <w:color w:val="0000FF"/>
          <w:sz w:val="24"/>
        </w:rPr>
        <w:t>R5-236345</w:t>
      </w:r>
      <w:r>
        <w:rPr>
          <w:rFonts w:ascii="Arial" w:hAnsi="Arial" w:cs="Arial"/>
          <w:b/>
          <w:color w:val="0000FF"/>
          <w:sz w:val="24"/>
        </w:rPr>
        <w:tab/>
      </w:r>
      <w:proofErr w:type="spellStart"/>
      <w:r>
        <w:rPr>
          <w:rFonts w:ascii="Arial" w:hAnsi="Arial" w:cs="Arial"/>
          <w:b/>
          <w:sz w:val="24"/>
        </w:rPr>
        <w:t>TxDiversity</w:t>
      </w:r>
      <w:proofErr w:type="spellEnd"/>
      <w:r>
        <w:rPr>
          <w:rFonts w:ascii="Arial" w:hAnsi="Arial" w:cs="Arial"/>
          <w:b/>
          <w:sz w:val="24"/>
        </w:rPr>
        <w:t xml:space="preserve"> - in-band emissions test procedure correction</w:t>
      </w:r>
    </w:p>
    <w:p w14:paraId="6A51DA8A"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CR-2483  Cat: F (Rel-18)</w:t>
      </w:r>
      <w:r>
        <w:rPr>
          <w:i/>
        </w:rPr>
        <w:br/>
      </w:r>
      <w:r>
        <w:rPr>
          <w:i/>
        </w:rPr>
        <w:br/>
      </w:r>
      <w:r>
        <w:rPr>
          <w:i/>
        </w:rPr>
        <w:tab/>
      </w:r>
      <w:r>
        <w:rPr>
          <w:i/>
        </w:rPr>
        <w:tab/>
      </w:r>
      <w:r>
        <w:rPr>
          <w:i/>
        </w:rPr>
        <w:tab/>
      </w:r>
      <w:r>
        <w:rPr>
          <w:i/>
        </w:rPr>
        <w:tab/>
      </w:r>
      <w:r>
        <w:rPr>
          <w:i/>
        </w:rPr>
        <w:tab/>
        <w:t>Source: Keysight Technologies UK Ltd</w:t>
      </w:r>
    </w:p>
    <w:p w14:paraId="00B6FF14" w14:textId="77777777" w:rsidR="00483060" w:rsidRDefault="00483060" w:rsidP="00483060">
      <w:pPr>
        <w:rPr>
          <w:rFonts w:ascii="Arial" w:hAnsi="Arial" w:cs="Arial"/>
          <w:b/>
        </w:rPr>
      </w:pPr>
      <w:r>
        <w:rPr>
          <w:rFonts w:ascii="Arial" w:hAnsi="Arial" w:cs="Arial"/>
          <w:b/>
        </w:rPr>
        <w:t xml:space="preserve">Abstract: </w:t>
      </w:r>
    </w:p>
    <w:p w14:paraId="2F45AB2E" w14:textId="77777777" w:rsidR="00483060" w:rsidRDefault="00483060" w:rsidP="00483060">
      <w:r>
        <w:t>Editorial</w:t>
      </w:r>
    </w:p>
    <w:p w14:paraId="00A3D546" w14:textId="77777777" w:rsidR="00483060" w:rsidRDefault="00483060" w:rsidP="00483060">
      <w:pPr>
        <w:rPr>
          <w:rFonts w:ascii="Arial" w:hAnsi="Arial" w:cs="Arial"/>
          <w:b/>
        </w:rPr>
      </w:pPr>
      <w:r>
        <w:rPr>
          <w:rFonts w:ascii="Arial" w:hAnsi="Arial" w:cs="Arial"/>
          <w:b/>
        </w:rPr>
        <w:t xml:space="preserve">Discussion: </w:t>
      </w:r>
    </w:p>
    <w:p w14:paraId="453600A8" w14:textId="77777777" w:rsidR="00483060" w:rsidRDefault="00483060" w:rsidP="00483060">
      <w:r>
        <w:t>r1</w:t>
      </w:r>
    </w:p>
    <w:p w14:paraId="2D2AF03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R5-237651</w:t>
      </w:r>
      <w:r>
        <w:rPr>
          <w:color w:val="993300"/>
          <w:u w:val="single"/>
        </w:rPr>
        <w:t>.</w:t>
      </w:r>
    </w:p>
    <w:p w14:paraId="1EFC3958" w14:textId="2FB807ED" w:rsidR="00483060" w:rsidRDefault="00483060" w:rsidP="00483060">
      <w:pPr>
        <w:rPr>
          <w:rFonts w:ascii="Arial" w:hAnsi="Arial" w:cs="Arial"/>
          <w:b/>
          <w:sz w:val="24"/>
        </w:rPr>
      </w:pPr>
      <w:r>
        <w:rPr>
          <w:rFonts w:ascii="Arial" w:hAnsi="Arial" w:cs="Arial"/>
          <w:b/>
          <w:color w:val="0000FF"/>
          <w:sz w:val="24"/>
        </w:rPr>
        <w:t>R5-237651</w:t>
      </w:r>
      <w:r>
        <w:rPr>
          <w:rFonts w:ascii="Arial" w:hAnsi="Arial" w:cs="Arial"/>
          <w:b/>
          <w:color w:val="0000FF"/>
          <w:sz w:val="24"/>
        </w:rPr>
        <w:tab/>
      </w:r>
      <w:proofErr w:type="spellStart"/>
      <w:r>
        <w:rPr>
          <w:rFonts w:ascii="Arial" w:hAnsi="Arial" w:cs="Arial"/>
          <w:b/>
          <w:sz w:val="24"/>
        </w:rPr>
        <w:t>TxDiversity</w:t>
      </w:r>
      <w:proofErr w:type="spellEnd"/>
      <w:r>
        <w:rPr>
          <w:rFonts w:ascii="Arial" w:hAnsi="Arial" w:cs="Arial"/>
          <w:b/>
          <w:sz w:val="24"/>
        </w:rPr>
        <w:t xml:space="preserve"> - in-band emissions test procedure correction</w:t>
      </w:r>
    </w:p>
    <w:p w14:paraId="6B1D2B6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CR-2483  rev 1 Cat: F (Rel-18)</w:t>
      </w:r>
      <w:r>
        <w:rPr>
          <w:i/>
        </w:rPr>
        <w:br/>
      </w:r>
      <w:r>
        <w:rPr>
          <w:i/>
        </w:rPr>
        <w:br/>
      </w:r>
      <w:r>
        <w:rPr>
          <w:i/>
        </w:rPr>
        <w:tab/>
      </w:r>
      <w:r>
        <w:rPr>
          <w:i/>
        </w:rPr>
        <w:tab/>
      </w:r>
      <w:r>
        <w:rPr>
          <w:i/>
        </w:rPr>
        <w:tab/>
      </w:r>
      <w:r>
        <w:rPr>
          <w:i/>
        </w:rPr>
        <w:tab/>
      </w:r>
      <w:r>
        <w:rPr>
          <w:i/>
        </w:rPr>
        <w:tab/>
        <w:t>Source: Keysight Technologies UK Ltd</w:t>
      </w:r>
    </w:p>
    <w:p w14:paraId="479AC96E" w14:textId="77777777" w:rsidR="00483060" w:rsidRDefault="00483060" w:rsidP="00483060">
      <w:pPr>
        <w:rPr>
          <w:color w:val="808080"/>
        </w:rPr>
      </w:pPr>
      <w:r>
        <w:rPr>
          <w:color w:val="808080"/>
        </w:rPr>
        <w:t>(Replaces R5-236345)</w:t>
      </w:r>
    </w:p>
    <w:p w14:paraId="4CABD9D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58F40" w14:textId="52421159" w:rsidR="00483060" w:rsidRDefault="00483060" w:rsidP="00483060">
      <w:pPr>
        <w:rPr>
          <w:rFonts w:ascii="Arial" w:hAnsi="Arial" w:cs="Arial"/>
          <w:b/>
          <w:sz w:val="24"/>
        </w:rPr>
      </w:pPr>
      <w:r>
        <w:rPr>
          <w:rFonts w:ascii="Arial" w:hAnsi="Arial" w:cs="Arial"/>
          <w:b/>
          <w:color w:val="0000FF"/>
          <w:sz w:val="24"/>
        </w:rPr>
        <w:t>R5-236445</w:t>
      </w:r>
      <w:r>
        <w:rPr>
          <w:rFonts w:ascii="Arial" w:hAnsi="Arial" w:cs="Arial"/>
          <w:b/>
          <w:color w:val="0000FF"/>
          <w:sz w:val="24"/>
        </w:rPr>
        <w:tab/>
      </w:r>
      <w:r>
        <w:rPr>
          <w:rFonts w:ascii="Arial" w:hAnsi="Arial" w:cs="Arial"/>
          <w:b/>
          <w:sz w:val="24"/>
        </w:rPr>
        <w:t>Corrections to Spurious emissions for UE co-existence requirements</w:t>
      </w:r>
    </w:p>
    <w:p w14:paraId="79BE67C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CR-2493  Cat: F (Rel-18)</w:t>
      </w:r>
      <w:r>
        <w:rPr>
          <w:i/>
        </w:rPr>
        <w:br/>
      </w:r>
      <w:r>
        <w:rPr>
          <w:i/>
        </w:rPr>
        <w:br/>
      </w:r>
      <w:r>
        <w:rPr>
          <w:i/>
        </w:rPr>
        <w:tab/>
      </w:r>
      <w:r>
        <w:rPr>
          <w:i/>
        </w:rPr>
        <w:tab/>
      </w:r>
      <w:r>
        <w:rPr>
          <w:i/>
        </w:rPr>
        <w:tab/>
      </w:r>
      <w:r>
        <w:rPr>
          <w:i/>
        </w:rPr>
        <w:tab/>
      </w:r>
      <w:r>
        <w:rPr>
          <w:i/>
        </w:rPr>
        <w:tab/>
        <w:t>Source: Nokia, Nokia Shanghai Bell</w:t>
      </w:r>
    </w:p>
    <w:p w14:paraId="2D392B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F0D69" w14:textId="1DDB4513" w:rsidR="00483060" w:rsidRDefault="00483060" w:rsidP="00483060">
      <w:pPr>
        <w:rPr>
          <w:rFonts w:ascii="Arial" w:hAnsi="Arial" w:cs="Arial"/>
          <w:b/>
          <w:sz w:val="24"/>
        </w:rPr>
      </w:pPr>
      <w:r>
        <w:rPr>
          <w:rFonts w:ascii="Arial" w:hAnsi="Arial" w:cs="Arial"/>
          <w:b/>
          <w:color w:val="0000FF"/>
          <w:sz w:val="24"/>
        </w:rPr>
        <w:t>R5-236510</w:t>
      </w:r>
      <w:r>
        <w:rPr>
          <w:rFonts w:ascii="Arial" w:hAnsi="Arial" w:cs="Arial"/>
          <w:b/>
          <w:color w:val="0000FF"/>
          <w:sz w:val="24"/>
        </w:rPr>
        <w:tab/>
      </w:r>
      <w:r>
        <w:rPr>
          <w:rFonts w:ascii="Arial" w:hAnsi="Arial" w:cs="Arial"/>
          <w:b/>
          <w:sz w:val="24"/>
        </w:rPr>
        <w:t>Correction of test requirement for absolute power tolerance test case</w:t>
      </w:r>
    </w:p>
    <w:p w14:paraId="463846D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CR-2499  Cat: F (Rel-18)</w:t>
      </w:r>
      <w:r>
        <w:rPr>
          <w:i/>
        </w:rPr>
        <w:br/>
      </w:r>
      <w:r>
        <w:rPr>
          <w:i/>
        </w:rPr>
        <w:br/>
      </w:r>
      <w:r>
        <w:rPr>
          <w:i/>
        </w:rPr>
        <w:tab/>
      </w:r>
      <w:r>
        <w:rPr>
          <w:i/>
        </w:rPr>
        <w:tab/>
      </w:r>
      <w:r>
        <w:rPr>
          <w:i/>
        </w:rPr>
        <w:tab/>
      </w:r>
      <w:r>
        <w:rPr>
          <w:i/>
        </w:rPr>
        <w:tab/>
      </w:r>
      <w:r>
        <w:rPr>
          <w:i/>
        </w:rPr>
        <w:tab/>
        <w:t>Source: Ericsson</w:t>
      </w:r>
    </w:p>
    <w:p w14:paraId="1B2BB2E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B5BA3" w14:textId="79EE09D5" w:rsidR="00483060" w:rsidRDefault="00483060" w:rsidP="00483060">
      <w:pPr>
        <w:rPr>
          <w:rFonts w:ascii="Arial" w:hAnsi="Arial" w:cs="Arial"/>
          <w:b/>
          <w:sz w:val="24"/>
        </w:rPr>
      </w:pPr>
      <w:r>
        <w:rPr>
          <w:rFonts w:ascii="Arial" w:hAnsi="Arial" w:cs="Arial"/>
          <w:b/>
          <w:color w:val="0000FF"/>
          <w:sz w:val="24"/>
        </w:rPr>
        <w:t>R5-236517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prach-ConfigurationIndex</w:t>
      </w:r>
      <w:proofErr w:type="spellEnd"/>
      <w:r>
        <w:rPr>
          <w:rFonts w:ascii="Arial" w:hAnsi="Arial" w:cs="Arial"/>
          <w:b/>
          <w:sz w:val="24"/>
        </w:rPr>
        <w:t xml:space="preserve"> for time mask and EVM</w:t>
      </w:r>
    </w:p>
    <w:p w14:paraId="05EA8AF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CR-2500  Cat: F (Rel-18)</w:t>
      </w:r>
      <w:r>
        <w:rPr>
          <w:i/>
        </w:rPr>
        <w:br/>
      </w:r>
      <w:r>
        <w:rPr>
          <w:i/>
        </w:rPr>
        <w:br/>
      </w:r>
      <w:r>
        <w:rPr>
          <w:i/>
        </w:rPr>
        <w:tab/>
      </w:r>
      <w:r>
        <w:rPr>
          <w:i/>
        </w:rPr>
        <w:tab/>
      </w:r>
      <w:r>
        <w:rPr>
          <w:i/>
        </w:rPr>
        <w:tab/>
      </w:r>
      <w:r>
        <w:rPr>
          <w:i/>
        </w:rPr>
        <w:tab/>
      </w:r>
      <w:r>
        <w:rPr>
          <w:i/>
        </w:rPr>
        <w:tab/>
        <w:t>Source: ROHDE &amp; SCHWARZ</w:t>
      </w:r>
    </w:p>
    <w:p w14:paraId="0A85ADE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101B3" w14:textId="2382B984" w:rsidR="00483060" w:rsidRDefault="00483060" w:rsidP="00483060">
      <w:pPr>
        <w:rPr>
          <w:rFonts w:ascii="Arial" w:hAnsi="Arial" w:cs="Arial"/>
          <w:b/>
          <w:sz w:val="24"/>
        </w:rPr>
      </w:pPr>
      <w:r>
        <w:rPr>
          <w:rFonts w:ascii="Arial" w:hAnsi="Arial" w:cs="Arial"/>
          <w:b/>
          <w:color w:val="0000FF"/>
          <w:sz w:val="24"/>
        </w:rPr>
        <w:t>R5-236529</w:t>
      </w:r>
      <w:r>
        <w:rPr>
          <w:rFonts w:ascii="Arial" w:hAnsi="Arial" w:cs="Arial"/>
          <w:b/>
          <w:color w:val="0000FF"/>
          <w:sz w:val="24"/>
        </w:rPr>
        <w:tab/>
      </w:r>
      <w:r>
        <w:rPr>
          <w:rFonts w:ascii="Arial" w:hAnsi="Arial" w:cs="Arial"/>
          <w:b/>
          <w:sz w:val="24"/>
        </w:rPr>
        <w:t>Correction to relative power tolerance test cases</w:t>
      </w:r>
    </w:p>
    <w:p w14:paraId="236EA0C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CR-2503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41945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4885A" w14:textId="47869C52" w:rsidR="00483060" w:rsidRDefault="00483060" w:rsidP="00483060">
      <w:pPr>
        <w:rPr>
          <w:rFonts w:ascii="Arial" w:hAnsi="Arial" w:cs="Arial"/>
          <w:b/>
          <w:sz w:val="24"/>
        </w:rPr>
      </w:pPr>
      <w:r>
        <w:rPr>
          <w:rFonts w:ascii="Arial" w:hAnsi="Arial" w:cs="Arial"/>
          <w:b/>
          <w:color w:val="0000FF"/>
          <w:sz w:val="24"/>
        </w:rPr>
        <w:t>R5-236530</w:t>
      </w:r>
      <w:r>
        <w:rPr>
          <w:rFonts w:ascii="Arial" w:hAnsi="Arial" w:cs="Arial"/>
          <w:b/>
          <w:color w:val="0000FF"/>
          <w:sz w:val="24"/>
        </w:rPr>
        <w:tab/>
      </w:r>
      <w:r>
        <w:rPr>
          <w:rFonts w:ascii="Arial" w:hAnsi="Arial" w:cs="Arial"/>
          <w:b/>
          <w:sz w:val="24"/>
        </w:rPr>
        <w:t>Correction to spurious emission co-existence</w:t>
      </w:r>
    </w:p>
    <w:p w14:paraId="4F9FFB1D"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CR-2504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A8FD71" w14:textId="77777777" w:rsidR="00483060" w:rsidRDefault="00483060" w:rsidP="00483060">
      <w:pPr>
        <w:rPr>
          <w:rFonts w:ascii="Arial" w:hAnsi="Arial" w:cs="Arial"/>
          <w:b/>
        </w:rPr>
      </w:pPr>
      <w:r>
        <w:rPr>
          <w:rFonts w:ascii="Arial" w:hAnsi="Arial" w:cs="Arial"/>
          <w:b/>
        </w:rPr>
        <w:t xml:space="preserve">Abstract: </w:t>
      </w:r>
    </w:p>
    <w:p w14:paraId="622A4FD2" w14:textId="77777777" w:rsidR="00483060" w:rsidRDefault="00483060" w:rsidP="00483060">
      <w:r>
        <w:t>RAN4 alignment</w:t>
      </w:r>
    </w:p>
    <w:p w14:paraId="4F558F7D" w14:textId="77777777" w:rsidR="00483060" w:rsidRDefault="00483060" w:rsidP="00483060">
      <w:pPr>
        <w:rPr>
          <w:rFonts w:ascii="Arial" w:hAnsi="Arial" w:cs="Arial"/>
          <w:b/>
        </w:rPr>
      </w:pPr>
      <w:r>
        <w:rPr>
          <w:rFonts w:ascii="Arial" w:hAnsi="Arial" w:cs="Arial"/>
          <w:b/>
        </w:rPr>
        <w:t xml:space="preserve">Discussion: </w:t>
      </w:r>
    </w:p>
    <w:p w14:paraId="49A7A55B" w14:textId="77777777" w:rsidR="00483060" w:rsidRDefault="00483060" w:rsidP="00483060">
      <w:r>
        <w:t>changes are covered by R5-236445.</w:t>
      </w:r>
    </w:p>
    <w:p w14:paraId="77C3BE1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4FBC71" w14:textId="2B6EA0C5" w:rsidR="00483060" w:rsidRDefault="00483060" w:rsidP="00483060">
      <w:pPr>
        <w:rPr>
          <w:rFonts w:ascii="Arial" w:hAnsi="Arial" w:cs="Arial"/>
          <w:b/>
          <w:sz w:val="24"/>
        </w:rPr>
      </w:pPr>
      <w:r>
        <w:rPr>
          <w:rFonts w:ascii="Arial" w:hAnsi="Arial" w:cs="Arial"/>
          <w:b/>
          <w:color w:val="0000FF"/>
          <w:sz w:val="24"/>
        </w:rPr>
        <w:t>R5-236650</w:t>
      </w:r>
      <w:r>
        <w:rPr>
          <w:rFonts w:ascii="Arial" w:hAnsi="Arial" w:cs="Arial"/>
          <w:b/>
          <w:color w:val="0000FF"/>
          <w:sz w:val="24"/>
        </w:rPr>
        <w:tab/>
      </w:r>
      <w:r>
        <w:rPr>
          <w:rFonts w:ascii="Arial" w:hAnsi="Arial" w:cs="Arial"/>
          <w:b/>
          <w:sz w:val="24"/>
        </w:rPr>
        <w:t>Update for PC3 n39 A-MPR</w:t>
      </w:r>
    </w:p>
    <w:p w14:paraId="5118F9C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CR-2505  Cat: F (Rel-18)</w:t>
      </w:r>
      <w:r>
        <w:rPr>
          <w:i/>
        </w:rPr>
        <w:br/>
      </w:r>
      <w:r>
        <w:rPr>
          <w:i/>
        </w:rPr>
        <w:br/>
      </w:r>
      <w:r>
        <w:rPr>
          <w:i/>
        </w:rPr>
        <w:tab/>
      </w:r>
      <w:r>
        <w:rPr>
          <w:i/>
        </w:rPr>
        <w:tab/>
      </w:r>
      <w:r>
        <w:rPr>
          <w:i/>
        </w:rPr>
        <w:tab/>
      </w:r>
      <w:r>
        <w:rPr>
          <w:i/>
        </w:rPr>
        <w:tab/>
      </w:r>
      <w:r>
        <w:rPr>
          <w:i/>
        </w:rPr>
        <w:tab/>
        <w:t xml:space="preserve">Source: CMCC,   Huawei, </w:t>
      </w:r>
      <w:proofErr w:type="spellStart"/>
      <w:r>
        <w:rPr>
          <w:i/>
        </w:rPr>
        <w:t>HiSilicon</w:t>
      </w:r>
      <w:proofErr w:type="spellEnd"/>
    </w:p>
    <w:p w14:paraId="245913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9D1E5" w14:textId="3C246161" w:rsidR="00483060" w:rsidRDefault="00483060" w:rsidP="00483060">
      <w:pPr>
        <w:rPr>
          <w:rFonts w:ascii="Arial" w:hAnsi="Arial" w:cs="Arial"/>
          <w:b/>
          <w:sz w:val="24"/>
        </w:rPr>
      </w:pPr>
      <w:r>
        <w:rPr>
          <w:rFonts w:ascii="Arial" w:hAnsi="Arial" w:cs="Arial"/>
          <w:b/>
          <w:color w:val="0000FF"/>
          <w:sz w:val="24"/>
        </w:rPr>
        <w:t>R5-236803</w:t>
      </w:r>
      <w:r>
        <w:rPr>
          <w:rFonts w:ascii="Arial" w:hAnsi="Arial" w:cs="Arial"/>
          <w:b/>
          <w:color w:val="0000FF"/>
          <w:sz w:val="24"/>
        </w:rPr>
        <w:tab/>
      </w:r>
      <w:r>
        <w:rPr>
          <w:rFonts w:ascii="Arial" w:hAnsi="Arial" w:cs="Arial"/>
          <w:b/>
          <w:sz w:val="24"/>
        </w:rPr>
        <w:t>Correction to message exception for TDD UL DL pattern in 6.2.1</w:t>
      </w:r>
    </w:p>
    <w:p w14:paraId="49E8147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CR-2509  Cat: F (Rel-18)</w:t>
      </w:r>
      <w:r>
        <w:rPr>
          <w:i/>
        </w:rPr>
        <w:br/>
      </w:r>
      <w:r>
        <w:rPr>
          <w:i/>
        </w:rPr>
        <w:br/>
      </w:r>
      <w:r>
        <w:rPr>
          <w:i/>
        </w:rPr>
        <w:tab/>
      </w:r>
      <w:r>
        <w:rPr>
          <w:i/>
        </w:rPr>
        <w:tab/>
      </w:r>
      <w:r>
        <w:rPr>
          <w:i/>
        </w:rPr>
        <w:tab/>
      </w:r>
      <w:r>
        <w:rPr>
          <w:i/>
        </w:rPr>
        <w:tab/>
      </w:r>
      <w:r>
        <w:rPr>
          <w:i/>
        </w:rPr>
        <w:tab/>
        <w:t>Source: Anritsu</w:t>
      </w:r>
    </w:p>
    <w:p w14:paraId="358D5AE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ED0C0" w14:textId="12100537" w:rsidR="00483060" w:rsidRDefault="00483060" w:rsidP="00483060">
      <w:pPr>
        <w:rPr>
          <w:rFonts w:ascii="Arial" w:hAnsi="Arial" w:cs="Arial"/>
          <w:b/>
          <w:sz w:val="24"/>
        </w:rPr>
      </w:pPr>
      <w:r>
        <w:rPr>
          <w:rFonts w:ascii="Arial" w:hAnsi="Arial" w:cs="Arial"/>
          <w:b/>
          <w:color w:val="0000FF"/>
          <w:sz w:val="24"/>
        </w:rPr>
        <w:t>R5-236804</w:t>
      </w:r>
      <w:r>
        <w:rPr>
          <w:rFonts w:ascii="Arial" w:hAnsi="Arial" w:cs="Arial"/>
          <w:b/>
          <w:color w:val="0000FF"/>
          <w:sz w:val="24"/>
        </w:rPr>
        <w:tab/>
      </w:r>
      <w:r>
        <w:rPr>
          <w:rFonts w:ascii="Arial" w:hAnsi="Arial" w:cs="Arial"/>
          <w:b/>
          <w:sz w:val="24"/>
        </w:rPr>
        <w:t>Editorial correction to 6.5A.2.2.1</w:t>
      </w:r>
    </w:p>
    <w:p w14:paraId="7C3D978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CR-2510  Cat: F (Rel-18)</w:t>
      </w:r>
      <w:r>
        <w:rPr>
          <w:i/>
        </w:rPr>
        <w:br/>
      </w:r>
      <w:r>
        <w:rPr>
          <w:i/>
        </w:rPr>
        <w:br/>
      </w:r>
      <w:r>
        <w:rPr>
          <w:i/>
        </w:rPr>
        <w:tab/>
      </w:r>
      <w:r>
        <w:rPr>
          <w:i/>
        </w:rPr>
        <w:tab/>
      </w:r>
      <w:r>
        <w:rPr>
          <w:i/>
        </w:rPr>
        <w:tab/>
      </w:r>
      <w:r>
        <w:rPr>
          <w:i/>
        </w:rPr>
        <w:tab/>
      </w:r>
      <w:r>
        <w:rPr>
          <w:i/>
        </w:rPr>
        <w:tab/>
        <w:t>Source: Anritsu</w:t>
      </w:r>
    </w:p>
    <w:p w14:paraId="0AC29CB8" w14:textId="77777777" w:rsidR="00483060" w:rsidRDefault="00483060" w:rsidP="00483060">
      <w:pPr>
        <w:rPr>
          <w:rFonts w:ascii="Arial" w:hAnsi="Arial" w:cs="Arial"/>
          <w:b/>
        </w:rPr>
      </w:pPr>
      <w:r>
        <w:rPr>
          <w:rFonts w:ascii="Arial" w:hAnsi="Arial" w:cs="Arial"/>
          <w:b/>
        </w:rPr>
        <w:t xml:space="preserve">Abstract: </w:t>
      </w:r>
    </w:p>
    <w:p w14:paraId="751A3C59" w14:textId="77777777" w:rsidR="00483060" w:rsidRDefault="00483060" w:rsidP="00483060">
      <w:r>
        <w:t>Editorial</w:t>
      </w:r>
    </w:p>
    <w:p w14:paraId="434636B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CA063" w14:textId="7C808212" w:rsidR="00483060" w:rsidRDefault="00483060" w:rsidP="00483060">
      <w:pPr>
        <w:rPr>
          <w:rFonts w:ascii="Arial" w:hAnsi="Arial" w:cs="Arial"/>
          <w:b/>
          <w:sz w:val="24"/>
        </w:rPr>
      </w:pPr>
      <w:r>
        <w:rPr>
          <w:rFonts w:ascii="Arial" w:hAnsi="Arial" w:cs="Arial"/>
          <w:b/>
          <w:color w:val="0000FF"/>
          <w:sz w:val="24"/>
        </w:rPr>
        <w:t>R5-236805</w:t>
      </w:r>
      <w:r>
        <w:rPr>
          <w:rFonts w:ascii="Arial" w:hAnsi="Arial" w:cs="Arial"/>
          <w:b/>
          <w:color w:val="0000FF"/>
          <w:sz w:val="24"/>
        </w:rPr>
        <w:tab/>
      </w:r>
      <w:r>
        <w:rPr>
          <w:rFonts w:ascii="Arial" w:hAnsi="Arial" w:cs="Arial"/>
          <w:b/>
          <w:sz w:val="24"/>
        </w:rPr>
        <w:t>Correction to message contents for P-max in ACLR and Transmit intermodulation for CA</w:t>
      </w:r>
    </w:p>
    <w:p w14:paraId="692D91F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CR-2511  Cat: F (Rel-18)</w:t>
      </w:r>
      <w:r>
        <w:rPr>
          <w:i/>
        </w:rPr>
        <w:br/>
      </w:r>
      <w:r>
        <w:rPr>
          <w:i/>
        </w:rPr>
        <w:br/>
      </w:r>
      <w:r>
        <w:rPr>
          <w:i/>
        </w:rPr>
        <w:tab/>
      </w:r>
      <w:r>
        <w:rPr>
          <w:i/>
        </w:rPr>
        <w:tab/>
      </w:r>
      <w:r>
        <w:rPr>
          <w:i/>
        </w:rPr>
        <w:tab/>
      </w:r>
      <w:r>
        <w:rPr>
          <w:i/>
        </w:rPr>
        <w:tab/>
      </w:r>
      <w:r>
        <w:rPr>
          <w:i/>
        </w:rPr>
        <w:tab/>
        <w:t>Source: Anritsu</w:t>
      </w:r>
    </w:p>
    <w:p w14:paraId="4D153B5D" w14:textId="77777777" w:rsidR="00483060" w:rsidRDefault="00483060" w:rsidP="00483060">
      <w:pPr>
        <w:rPr>
          <w:rFonts w:ascii="Arial" w:hAnsi="Arial" w:cs="Arial"/>
          <w:b/>
        </w:rPr>
      </w:pPr>
      <w:r>
        <w:rPr>
          <w:rFonts w:ascii="Arial" w:hAnsi="Arial" w:cs="Arial"/>
          <w:b/>
        </w:rPr>
        <w:t xml:space="preserve">Discussion: </w:t>
      </w:r>
    </w:p>
    <w:p w14:paraId="248E6832" w14:textId="77777777" w:rsidR="00483060" w:rsidRDefault="00483060" w:rsidP="00483060">
      <w:r>
        <w:t xml:space="preserve">Huawei comment: Message exception for 6.5A.2.4.2.1 </w:t>
      </w:r>
      <w:proofErr w:type="spellStart"/>
      <w:r>
        <w:t>t.b.</w:t>
      </w:r>
      <w:proofErr w:type="spellEnd"/>
      <w:r>
        <w:t xml:space="preserve"> updated to directly define p-Max value instead of referring to 6.2A.2.1.4.3.</w:t>
      </w:r>
    </w:p>
    <w:p w14:paraId="6307AFD4" w14:textId="77777777" w:rsidR="00483060" w:rsidRDefault="00483060" w:rsidP="00483060">
      <w:r>
        <w:t>r1</w:t>
      </w:r>
    </w:p>
    <w:p w14:paraId="5D4ED2A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R5-237652</w:t>
      </w:r>
      <w:r>
        <w:rPr>
          <w:color w:val="993300"/>
          <w:u w:val="single"/>
        </w:rPr>
        <w:t>.</w:t>
      </w:r>
    </w:p>
    <w:p w14:paraId="647C3782" w14:textId="223E95B1" w:rsidR="00483060" w:rsidRDefault="00483060" w:rsidP="00483060">
      <w:pPr>
        <w:rPr>
          <w:rFonts w:ascii="Arial" w:hAnsi="Arial" w:cs="Arial"/>
          <w:b/>
          <w:sz w:val="24"/>
        </w:rPr>
      </w:pPr>
      <w:r>
        <w:rPr>
          <w:rFonts w:ascii="Arial" w:hAnsi="Arial" w:cs="Arial"/>
          <w:b/>
          <w:color w:val="0000FF"/>
          <w:sz w:val="24"/>
        </w:rPr>
        <w:t>R5-237652</w:t>
      </w:r>
      <w:r>
        <w:rPr>
          <w:rFonts w:ascii="Arial" w:hAnsi="Arial" w:cs="Arial"/>
          <w:b/>
          <w:color w:val="0000FF"/>
          <w:sz w:val="24"/>
        </w:rPr>
        <w:tab/>
      </w:r>
      <w:r>
        <w:rPr>
          <w:rFonts w:ascii="Arial" w:hAnsi="Arial" w:cs="Arial"/>
          <w:b/>
          <w:sz w:val="24"/>
        </w:rPr>
        <w:t>Correction to message contents for P-max in ACLR and Transmit intermodulation for CA</w:t>
      </w:r>
    </w:p>
    <w:p w14:paraId="4C5D24C7"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CR-2511  rev 1 Cat: F (Rel-18)</w:t>
      </w:r>
      <w:r>
        <w:rPr>
          <w:i/>
        </w:rPr>
        <w:br/>
      </w:r>
      <w:r>
        <w:rPr>
          <w:i/>
        </w:rPr>
        <w:br/>
      </w:r>
      <w:r>
        <w:rPr>
          <w:i/>
        </w:rPr>
        <w:tab/>
      </w:r>
      <w:r>
        <w:rPr>
          <w:i/>
        </w:rPr>
        <w:tab/>
      </w:r>
      <w:r>
        <w:rPr>
          <w:i/>
        </w:rPr>
        <w:tab/>
      </w:r>
      <w:r>
        <w:rPr>
          <w:i/>
        </w:rPr>
        <w:tab/>
      </w:r>
      <w:r>
        <w:rPr>
          <w:i/>
        </w:rPr>
        <w:tab/>
        <w:t>Source: Anritsu</w:t>
      </w:r>
    </w:p>
    <w:p w14:paraId="65289A81" w14:textId="77777777" w:rsidR="00483060" w:rsidRDefault="00483060" w:rsidP="00483060">
      <w:pPr>
        <w:rPr>
          <w:color w:val="808080"/>
        </w:rPr>
      </w:pPr>
      <w:r>
        <w:rPr>
          <w:color w:val="808080"/>
        </w:rPr>
        <w:t>(Replaces R5-236805)</w:t>
      </w:r>
    </w:p>
    <w:p w14:paraId="37FD7E1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1041F" w14:textId="0956018D" w:rsidR="00483060" w:rsidRDefault="00483060" w:rsidP="00483060">
      <w:pPr>
        <w:rPr>
          <w:rFonts w:ascii="Arial" w:hAnsi="Arial" w:cs="Arial"/>
          <w:b/>
          <w:sz w:val="24"/>
        </w:rPr>
      </w:pPr>
      <w:r>
        <w:rPr>
          <w:rFonts w:ascii="Arial" w:hAnsi="Arial" w:cs="Arial"/>
          <w:b/>
          <w:color w:val="0000FF"/>
          <w:sz w:val="24"/>
        </w:rPr>
        <w:t>R5-236806</w:t>
      </w:r>
      <w:r>
        <w:rPr>
          <w:rFonts w:ascii="Arial" w:hAnsi="Arial" w:cs="Arial"/>
          <w:b/>
          <w:color w:val="0000FF"/>
          <w:sz w:val="24"/>
        </w:rPr>
        <w:tab/>
      </w:r>
      <w:r>
        <w:rPr>
          <w:rFonts w:ascii="Arial" w:hAnsi="Arial" w:cs="Arial"/>
          <w:b/>
          <w:sz w:val="24"/>
        </w:rPr>
        <w:t>Correction to UL assignment for different SCS in 6.3A.3.1</w:t>
      </w:r>
    </w:p>
    <w:p w14:paraId="0D09188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CR-2512  Cat: F (Rel-18)</w:t>
      </w:r>
      <w:r>
        <w:rPr>
          <w:i/>
        </w:rPr>
        <w:br/>
      </w:r>
      <w:r>
        <w:rPr>
          <w:i/>
        </w:rPr>
        <w:br/>
      </w:r>
      <w:r>
        <w:rPr>
          <w:i/>
        </w:rPr>
        <w:tab/>
      </w:r>
      <w:r>
        <w:rPr>
          <w:i/>
        </w:rPr>
        <w:tab/>
      </w:r>
      <w:r>
        <w:rPr>
          <w:i/>
        </w:rPr>
        <w:tab/>
      </w:r>
      <w:r>
        <w:rPr>
          <w:i/>
        </w:rPr>
        <w:tab/>
      </w:r>
      <w:r>
        <w:rPr>
          <w:i/>
        </w:rPr>
        <w:tab/>
        <w:t>Source: Anritsu</w:t>
      </w:r>
    </w:p>
    <w:p w14:paraId="5DFDA9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C1786" w14:textId="4207F295" w:rsidR="00483060" w:rsidRDefault="00483060" w:rsidP="00483060">
      <w:pPr>
        <w:rPr>
          <w:rFonts w:ascii="Arial" w:hAnsi="Arial" w:cs="Arial"/>
          <w:b/>
          <w:sz w:val="24"/>
        </w:rPr>
      </w:pPr>
      <w:r>
        <w:rPr>
          <w:rFonts w:ascii="Arial" w:hAnsi="Arial" w:cs="Arial"/>
          <w:b/>
          <w:color w:val="0000FF"/>
          <w:sz w:val="24"/>
        </w:rPr>
        <w:t>R5-236808</w:t>
      </w:r>
      <w:r>
        <w:rPr>
          <w:rFonts w:ascii="Arial" w:hAnsi="Arial" w:cs="Arial"/>
          <w:b/>
          <w:color w:val="0000FF"/>
          <w:sz w:val="24"/>
        </w:rPr>
        <w:tab/>
      </w:r>
      <w:r>
        <w:rPr>
          <w:rFonts w:ascii="Arial" w:hAnsi="Arial" w:cs="Arial"/>
          <w:b/>
          <w:sz w:val="24"/>
        </w:rPr>
        <w:t>Correction to test requirements of A-MPR for NS_44</w:t>
      </w:r>
    </w:p>
    <w:p w14:paraId="07391AC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CR-2514  Cat: F (Rel-18)</w:t>
      </w:r>
      <w:r>
        <w:rPr>
          <w:i/>
        </w:rPr>
        <w:br/>
      </w:r>
      <w:r>
        <w:rPr>
          <w:i/>
        </w:rPr>
        <w:br/>
      </w:r>
      <w:r>
        <w:rPr>
          <w:i/>
        </w:rPr>
        <w:tab/>
      </w:r>
      <w:r>
        <w:rPr>
          <w:i/>
        </w:rPr>
        <w:tab/>
      </w:r>
      <w:r>
        <w:rPr>
          <w:i/>
        </w:rPr>
        <w:tab/>
      </w:r>
      <w:r>
        <w:rPr>
          <w:i/>
        </w:rPr>
        <w:tab/>
      </w:r>
      <w:r>
        <w:rPr>
          <w:i/>
        </w:rPr>
        <w:tab/>
        <w:t>Source: Anritsu</w:t>
      </w:r>
    </w:p>
    <w:p w14:paraId="5B3BB2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DF557" w14:textId="4BEDC260" w:rsidR="00483060" w:rsidRDefault="00483060" w:rsidP="00483060">
      <w:pPr>
        <w:rPr>
          <w:rFonts w:ascii="Arial" w:hAnsi="Arial" w:cs="Arial"/>
          <w:b/>
          <w:sz w:val="24"/>
        </w:rPr>
      </w:pPr>
      <w:r>
        <w:rPr>
          <w:rFonts w:ascii="Arial" w:hAnsi="Arial" w:cs="Arial"/>
          <w:b/>
          <w:color w:val="0000FF"/>
          <w:sz w:val="24"/>
        </w:rPr>
        <w:t>R5-236809</w:t>
      </w:r>
      <w:r>
        <w:rPr>
          <w:rFonts w:ascii="Arial" w:hAnsi="Arial" w:cs="Arial"/>
          <w:b/>
          <w:color w:val="0000FF"/>
          <w:sz w:val="24"/>
        </w:rPr>
        <w:tab/>
      </w:r>
      <w:r>
        <w:rPr>
          <w:rFonts w:ascii="Arial" w:hAnsi="Arial" w:cs="Arial"/>
          <w:b/>
          <w:sz w:val="24"/>
        </w:rPr>
        <w:t>Correction to RB allocation of A-MPR for NS_07</w:t>
      </w:r>
    </w:p>
    <w:p w14:paraId="07B8C9F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CR-2515  Cat: F (Rel-18)</w:t>
      </w:r>
      <w:r>
        <w:rPr>
          <w:i/>
        </w:rPr>
        <w:br/>
      </w:r>
      <w:r>
        <w:rPr>
          <w:i/>
        </w:rPr>
        <w:br/>
      </w:r>
      <w:r>
        <w:rPr>
          <w:i/>
        </w:rPr>
        <w:tab/>
      </w:r>
      <w:r>
        <w:rPr>
          <w:i/>
        </w:rPr>
        <w:tab/>
      </w:r>
      <w:r>
        <w:rPr>
          <w:i/>
        </w:rPr>
        <w:tab/>
      </w:r>
      <w:r>
        <w:rPr>
          <w:i/>
        </w:rPr>
        <w:tab/>
      </w:r>
      <w:r>
        <w:rPr>
          <w:i/>
        </w:rPr>
        <w:tab/>
        <w:t>Source: Anritsu</w:t>
      </w:r>
    </w:p>
    <w:p w14:paraId="0A61636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7F697" w14:textId="1CD5EA7F" w:rsidR="00483060" w:rsidRDefault="00483060" w:rsidP="00483060">
      <w:pPr>
        <w:rPr>
          <w:rFonts w:ascii="Arial" w:hAnsi="Arial" w:cs="Arial"/>
          <w:b/>
          <w:sz w:val="24"/>
        </w:rPr>
      </w:pPr>
      <w:r>
        <w:rPr>
          <w:rFonts w:ascii="Arial" w:hAnsi="Arial" w:cs="Arial"/>
          <w:b/>
          <w:color w:val="0000FF"/>
          <w:sz w:val="24"/>
        </w:rPr>
        <w:t>R5-236810</w:t>
      </w:r>
      <w:r>
        <w:rPr>
          <w:rFonts w:ascii="Arial" w:hAnsi="Arial" w:cs="Arial"/>
          <w:b/>
          <w:color w:val="0000FF"/>
          <w:sz w:val="24"/>
        </w:rPr>
        <w:tab/>
      </w:r>
      <w:r>
        <w:rPr>
          <w:rFonts w:ascii="Arial" w:hAnsi="Arial" w:cs="Arial"/>
          <w:b/>
          <w:sz w:val="24"/>
        </w:rPr>
        <w:t>Correction to RB allocation of A-MPR for NS_27</w:t>
      </w:r>
    </w:p>
    <w:p w14:paraId="27EFB67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CR-2516  Cat: F (Rel-18)</w:t>
      </w:r>
      <w:r>
        <w:rPr>
          <w:i/>
        </w:rPr>
        <w:br/>
      </w:r>
      <w:r>
        <w:rPr>
          <w:i/>
        </w:rPr>
        <w:br/>
      </w:r>
      <w:r>
        <w:rPr>
          <w:i/>
        </w:rPr>
        <w:tab/>
      </w:r>
      <w:r>
        <w:rPr>
          <w:i/>
        </w:rPr>
        <w:tab/>
      </w:r>
      <w:r>
        <w:rPr>
          <w:i/>
        </w:rPr>
        <w:tab/>
      </w:r>
      <w:r>
        <w:rPr>
          <w:i/>
        </w:rPr>
        <w:tab/>
      </w:r>
      <w:r>
        <w:rPr>
          <w:i/>
        </w:rPr>
        <w:tab/>
        <w:t>Source: Anritsu</w:t>
      </w:r>
    </w:p>
    <w:p w14:paraId="7A0ADBC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42711" w14:textId="3ACB6AAB" w:rsidR="00483060" w:rsidRDefault="00483060" w:rsidP="00483060">
      <w:pPr>
        <w:rPr>
          <w:rFonts w:ascii="Arial" w:hAnsi="Arial" w:cs="Arial"/>
          <w:b/>
          <w:sz w:val="24"/>
        </w:rPr>
      </w:pPr>
      <w:r>
        <w:rPr>
          <w:rFonts w:ascii="Arial" w:hAnsi="Arial" w:cs="Arial"/>
          <w:b/>
          <w:color w:val="0000FF"/>
          <w:sz w:val="24"/>
        </w:rPr>
        <w:t>R5-236823</w:t>
      </w:r>
      <w:r>
        <w:rPr>
          <w:rFonts w:ascii="Arial" w:hAnsi="Arial" w:cs="Arial"/>
          <w:b/>
          <w:color w:val="0000FF"/>
          <w:sz w:val="24"/>
        </w:rPr>
        <w:tab/>
      </w:r>
      <w:r>
        <w:rPr>
          <w:rFonts w:ascii="Arial" w:hAnsi="Arial" w:cs="Arial"/>
          <w:b/>
          <w:sz w:val="24"/>
        </w:rPr>
        <w:t>Correction to average count for EVM including transient period</w:t>
      </w:r>
    </w:p>
    <w:p w14:paraId="22FC82C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CR-2518  Cat: F (Rel-18)</w:t>
      </w:r>
      <w:r>
        <w:rPr>
          <w:i/>
        </w:rPr>
        <w:br/>
      </w:r>
      <w:r>
        <w:rPr>
          <w:i/>
        </w:rPr>
        <w:br/>
      </w:r>
      <w:r>
        <w:rPr>
          <w:i/>
        </w:rPr>
        <w:tab/>
      </w:r>
      <w:r>
        <w:rPr>
          <w:i/>
        </w:rPr>
        <w:tab/>
      </w:r>
      <w:r>
        <w:rPr>
          <w:i/>
        </w:rPr>
        <w:tab/>
      </w:r>
      <w:r>
        <w:rPr>
          <w:i/>
        </w:rPr>
        <w:tab/>
      </w:r>
      <w:r>
        <w:rPr>
          <w:i/>
        </w:rPr>
        <w:tab/>
        <w:t>Source: Anritsu</w:t>
      </w:r>
    </w:p>
    <w:p w14:paraId="06A5A3B9" w14:textId="77777777" w:rsidR="00483060" w:rsidRDefault="00483060" w:rsidP="00483060">
      <w:pPr>
        <w:rPr>
          <w:rFonts w:ascii="Arial" w:hAnsi="Arial" w:cs="Arial"/>
          <w:b/>
        </w:rPr>
      </w:pPr>
      <w:r>
        <w:rPr>
          <w:rFonts w:ascii="Arial" w:hAnsi="Arial" w:cs="Arial"/>
          <w:b/>
        </w:rPr>
        <w:t xml:space="preserve">Abstract: </w:t>
      </w:r>
    </w:p>
    <w:p w14:paraId="19982759" w14:textId="77777777" w:rsidR="00483060" w:rsidRDefault="00483060" w:rsidP="00483060">
      <w:r>
        <w:t>Depending on RAN4 CR R4-2319458, revised to R4-2321946 and agreed</w:t>
      </w:r>
    </w:p>
    <w:p w14:paraId="5AED5031" w14:textId="77777777" w:rsidR="00483060" w:rsidRDefault="00483060" w:rsidP="00483060">
      <w:pPr>
        <w:rPr>
          <w:rFonts w:ascii="Arial" w:hAnsi="Arial" w:cs="Arial"/>
          <w:b/>
        </w:rPr>
      </w:pPr>
      <w:r>
        <w:rPr>
          <w:rFonts w:ascii="Arial" w:hAnsi="Arial" w:cs="Arial"/>
          <w:b/>
        </w:rPr>
        <w:t xml:space="preserve">Discussion: </w:t>
      </w:r>
    </w:p>
    <w:p w14:paraId="3C3E5E8E" w14:textId="77777777" w:rsidR="00483060" w:rsidRDefault="00483060" w:rsidP="00483060">
      <w:r>
        <w:t>"Depending on RAN4 CR R4-2319458</w:t>
      </w:r>
    </w:p>
    <w:p w14:paraId="03BB1BC5" w14:textId="77777777" w:rsidR="00483060" w:rsidRDefault="00483060" w:rsidP="00483060">
      <w:r>
        <w:t>pending RAN4</w:t>
      </w:r>
    </w:p>
    <w:p w14:paraId="75674C02" w14:textId="77777777" w:rsidR="00483060" w:rsidRDefault="00483060" w:rsidP="00483060">
      <w:r>
        <w:t>Document was sent FOR E-MAIL AGREEMENT</w:t>
      </w:r>
    </w:p>
    <w:p w14:paraId="0B8F9AB7" w14:textId="77777777" w:rsidR="00483060" w:rsidRDefault="00483060" w:rsidP="00483060">
      <w:r>
        <w:t>"</w:t>
      </w:r>
    </w:p>
    <w:p w14:paraId="6B049EDB" w14:textId="77777777" w:rsidR="00483060" w:rsidRDefault="00483060" w:rsidP="00483060">
      <w:r>
        <w:lastRenderedPageBreak/>
        <w:t>r1</w:t>
      </w:r>
    </w:p>
    <w:p w14:paraId="16E4BF24" w14:textId="77777777" w:rsidR="00483060" w:rsidRDefault="00483060" w:rsidP="00483060">
      <w:r>
        <w:t>can be agreed</w:t>
      </w:r>
    </w:p>
    <w:p w14:paraId="293E5BD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R5-237473</w:t>
      </w:r>
      <w:r>
        <w:rPr>
          <w:color w:val="993300"/>
          <w:u w:val="single"/>
        </w:rPr>
        <w:t>.</w:t>
      </w:r>
    </w:p>
    <w:p w14:paraId="1CF428B4" w14:textId="1821A8B4" w:rsidR="00483060" w:rsidRDefault="00483060" w:rsidP="00483060">
      <w:pPr>
        <w:rPr>
          <w:rFonts w:ascii="Arial" w:hAnsi="Arial" w:cs="Arial"/>
          <w:b/>
          <w:sz w:val="24"/>
        </w:rPr>
      </w:pPr>
      <w:r>
        <w:rPr>
          <w:rFonts w:ascii="Arial" w:hAnsi="Arial" w:cs="Arial"/>
          <w:b/>
          <w:color w:val="0000FF"/>
          <w:sz w:val="24"/>
        </w:rPr>
        <w:t>R5-237473</w:t>
      </w:r>
      <w:r>
        <w:rPr>
          <w:rFonts w:ascii="Arial" w:hAnsi="Arial" w:cs="Arial"/>
          <w:b/>
          <w:color w:val="0000FF"/>
          <w:sz w:val="24"/>
        </w:rPr>
        <w:tab/>
      </w:r>
      <w:r>
        <w:rPr>
          <w:rFonts w:ascii="Arial" w:hAnsi="Arial" w:cs="Arial"/>
          <w:b/>
          <w:sz w:val="24"/>
        </w:rPr>
        <w:t>Correction to average count for EVM including transient period</w:t>
      </w:r>
    </w:p>
    <w:p w14:paraId="23C298E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CR-2518  rev 1 Cat: F (Rel-18)</w:t>
      </w:r>
      <w:r>
        <w:rPr>
          <w:i/>
        </w:rPr>
        <w:br/>
      </w:r>
      <w:r>
        <w:rPr>
          <w:i/>
        </w:rPr>
        <w:br/>
      </w:r>
      <w:r>
        <w:rPr>
          <w:i/>
        </w:rPr>
        <w:tab/>
      </w:r>
      <w:r>
        <w:rPr>
          <w:i/>
        </w:rPr>
        <w:tab/>
      </w:r>
      <w:r>
        <w:rPr>
          <w:i/>
        </w:rPr>
        <w:tab/>
      </w:r>
      <w:r>
        <w:rPr>
          <w:i/>
        </w:rPr>
        <w:tab/>
      </w:r>
      <w:r>
        <w:rPr>
          <w:i/>
        </w:rPr>
        <w:tab/>
        <w:t>Source: Anritsu</w:t>
      </w:r>
    </w:p>
    <w:p w14:paraId="5606BF7F" w14:textId="77777777" w:rsidR="00483060" w:rsidRDefault="00483060" w:rsidP="00483060">
      <w:pPr>
        <w:rPr>
          <w:color w:val="808080"/>
        </w:rPr>
      </w:pPr>
      <w:r>
        <w:rPr>
          <w:color w:val="808080"/>
        </w:rPr>
        <w:t>(Replaces R5-236823)</w:t>
      </w:r>
    </w:p>
    <w:p w14:paraId="39C3ADC0" w14:textId="77777777" w:rsidR="00483060" w:rsidRDefault="00483060" w:rsidP="00483060">
      <w:pPr>
        <w:rPr>
          <w:rFonts w:ascii="Arial" w:hAnsi="Arial" w:cs="Arial"/>
          <w:b/>
        </w:rPr>
      </w:pPr>
      <w:r>
        <w:rPr>
          <w:rFonts w:ascii="Arial" w:hAnsi="Arial" w:cs="Arial"/>
          <w:b/>
        </w:rPr>
        <w:t xml:space="preserve">Discussion: </w:t>
      </w:r>
    </w:p>
    <w:p w14:paraId="09BC9B9A" w14:textId="77777777" w:rsidR="00483060" w:rsidRDefault="00483060" w:rsidP="00483060">
      <w:r>
        <w:t>Email agreed</w:t>
      </w:r>
    </w:p>
    <w:p w14:paraId="0ABE6A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D5A40" w14:textId="68BB8613" w:rsidR="00483060" w:rsidRDefault="00483060" w:rsidP="00483060">
      <w:pPr>
        <w:rPr>
          <w:rFonts w:ascii="Arial" w:hAnsi="Arial" w:cs="Arial"/>
          <w:b/>
          <w:sz w:val="24"/>
        </w:rPr>
      </w:pPr>
      <w:r>
        <w:rPr>
          <w:rFonts w:ascii="Arial" w:hAnsi="Arial" w:cs="Arial"/>
          <w:b/>
          <w:color w:val="0000FF"/>
          <w:sz w:val="24"/>
        </w:rPr>
        <w:t>R5-236824</w:t>
      </w:r>
      <w:r>
        <w:rPr>
          <w:rFonts w:ascii="Arial" w:hAnsi="Arial" w:cs="Arial"/>
          <w:b/>
          <w:color w:val="0000FF"/>
          <w:sz w:val="24"/>
        </w:rPr>
        <w:tab/>
      </w:r>
      <w:r>
        <w:rPr>
          <w:rFonts w:ascii="Arial" w:hAnsi="Arial" w:cs="Arial"/>
          <w:b/>
          <w:sz w:val="24"/>
        </w:rPr>
        <w:t>Correction to minimum conformance requirements of A-MPR for NS_07</w:t>
      </w:r>
    </w:p>
    <w:p w14:paraId="0532A9A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CR-2519  Cat: F (Rel-18)</w:t>
      </w:r>
      <w:r>
        <w:rPr>
          <w:i/>
        </w:rPr>
        <w:br/>
      </w:r>
      <w:r>
        <w:rPr>
          <w:i/>
        </w:rPr>
        <w:br/>
      </w:r>
      <w:r>
        <w:rPr>
          <w:i/>
        </w:rPr>
        <w:tab/>
      </w:r>
      <w:r>
        <w:rPr>
          <w:i/>
        </w:rPr>
        <w:tab/>
      </w:r>
      <w:r>
        <w:rPr>
          <w:i/>
        </w:rPr>
        <w:tab/>
      </w:r>
      <w:r>
        <w:rPr>
          <w:i/>
        </w:rPr>
        <w:tab/>
      </w:r>
      <w:r>
        <w:rPr>
          <w:i/>
        </w:rPr>
        <w:tab/>
        <w:t>Source: Anritsu</w:t>
      </w:r>
    </w:p>
    <w:p w14:paraId="1F0C385F" w14:textId="77777777" w:rsidR="00483060" w:rsidRDefault="00483060" w:rsidP="00483060">
      <w:pPr>
        <w:rPr>
          <w:rFonts w:ascii="Arial" w:hAnsi="Arial" w:cs="Arial"/>
          <w:b/>
        </w:rPr>
      </w:pPr>
      <w:r>
        <w:rPr>
          <w:rFonts w:ascii="Arial" w:hAnsi="Arial" w:cs="Arial"/>
          <w:b/>
        </w:rPr>
        <w:t xml:space="preserve">Abstract: </w:t>
      </w:r>
    </w:p>
    <w:p w14:paraId="2584771F" w14:textId="77777777" w:rsidR="00483060" w:rsidRDefault="00483060" w:rsidP="00483060">
      <w:r>
        <w:t>Depending on RAN4 CR R4-2319449 w/d-&gt;R4-2318364</w:t>
      </w:r>
    </w:p>
    <w:p w14:paraId="10A145F6" w14:textId="77777777" w:rsidR="00483060" w:rsidRDefault="00483060" w:rsidP="00483060">
      <w:pPr>
        <w:rPr>
          <w:rFonts w:ascii="Arial" w:hAnsi="Arial" w:cs="Arial"/>
          <w:b/>
        </w:rPr>
      </w:pPr>
      <w:r>
        <w:rPr>
          <w:rFonts w:ascii="Arial" w:hAnsi="Arial" w:cs="Arial"/>
          <w:b/>
        </w:rPr>
        <w:t xml:space="preserve">Discussion: </w:t>
      </w:r>
    </w:p>
    <w:p w14:paraId="70CB50E3" w14:textId="77777777" w:rsidR="00483060" w:rsidRDefault="00483060" w:rsidP="00483060">
      <w:r>
        <w:t>r1</w:t>
      </w:r>
    </w:p>
    <w:p w14:paraId="6891855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R5-237949</w:t>
      </w:r>
      <w:r>
        <w:rPr>
          <w:color w:val="993300"/>
          <w:u w:val="single"/>
        </w:rPr>
        <w:t>.</w:t>
      </w:r>
    </w:p>
    <w:p w14:paraId="6DAF30F5" w14:textId="2558715C" w:rsidR="00483060" w:rsidRDefault="00483060" w:rsidP="00483060">
      <w:pPr>
        <w:rPr>
          <w:rFonts w:ascii="Arial" w:hAnsi="Arial" w:cs="Arial"/>
          <w:b/>
          <w:sz w:val="24"/>
        </w:rPr>
      </w:pPr>
      <w:r>
        <w:rPr>
          <w:rFonts w:ascii="Arial" w:hAnsi="Arial" w:cs="Arial"/>
          <w:b/>
          <w:color w:val="0000FF"/>
          <w:sz w:val="24"/>
        </w:rPr>
        <w:t>R5-237949</w:t>
      </w:r>
      <w:r>
        <w:rPr>
          <w:rFonts w:ascii="Arial" w:hAnsi="Arial" w:cs="Arial"/>
          <w:b/>
          <w:color w:val="0000FF"/>
          <w:sz w:val="24"/>
        </w:rPr>
        <w:tab/>
      </w:r>
      <w:r>
        <w:rPr>
          <w:rFonts w:ascii="Arial" w:hAnsi="Arial" w:cs="Arial"/>
          <w:b/>
          <w:sz w:val="24"/>
        </w:rPr>
        <w:t>Correction to minimum conformance requirements of A-MPR for NS_07</w:t>
      </w:r>
    </w:p>
    <w:p w14:paraId="70B2D32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CR-2519  rev 1 Cat: F (Rel-18)</w:t>
      </w:r>
      <w:r>
        <w:rPr>
          <w:i/>
        </w:rPr>
        <w:br/>
      </w:r>
      <w:r>
        <w:rPr>
          <w:i/>
        </w:rPr>
        <w:br/>
      </w:r>
      <w:r>
        <w:rPr>
          <w:i/>
        </w:rPr>
        <w:tab/>
      </w:r>
      <w:r>
        <w:rPr>
          <w:i/>
        </w:rPr>
        <w:tab/>
      </w:r>
      <w:r>
        <w:rPr>
          <w:i/>
        </w:rPr>
        <w:tab/>
      </w:r>
      <w:r>
        <w:rPr>
          <w:i/>
        </w:rPr>
        <w:tab/>
      </w:r>
      <w:r>
        <w:rPr>
          <w:i/>
        </w:rPr>
        <w:tab/>
        <w:t>Source: Anritsu</w:t>
      </w:r>
    </w:p>
    <w:p w14:paraId="2955322A" w14:textId="77777777" w:rsidR="00483060" w:rsidRDefault="00483060" w:rsidP="00483060">
      <w:pPr>
        <w:rPr>
          <w:color w:val="808080"/>
        </w:rPr>
      </w:pPr>
      <w:r>
        <w:rPr>
          <w:color w:val="808080"/>
        </w:rPr>
        <w:t>(Replaces R5-236824)</w:t>
      </w:r>
    </w:p>
    <w:p w14:paraId="11EF413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7495E" w14:textId="44D28A9D" w:rsidR="00483060" w:rsidRDefault="00483060" w:rsidP="00483060">
      <w:pPr>
        <w:rPr>
          <w:rFonts w:ascii="Arial" w:hAnsi="Arial" w:cs="Arial"/>
          <w:b/>
          <w:sz w:val="24"/>
        </w:rPr>
      </w:pPr>
      <w:r>
        <w:rPr>
          <w:rFonts w:ascii="Arial" w:hAnsi="Arial" w:cs="Arial"/>
          <w:b/>
          <w:color w:val="0000FF"/>
          <w:sz w:val="24"/>
        </w:rPr>
        <w:t>R5-236914</w:t>
      </w:r>
      <w:r>
        <w:rPr>
          <w:rFonts w:ascii="Arial" w:hAnsi="Arial" w:cs="Arial"/>
          <w:b/>
          <w:color w:val="0000FF"/>
          <w:sz w:val="24"/>
        </w:rPr>
        <w:tab/>
      </w:r>
      <w:r>
        <w:rPr>
          <w:rFonts w:ascii="Arial" w:hAnsi="Arial" w:cs="Arial"/>
          <w:b/>
          <w:sz w:val="24"/>
        </w:rPr>
        <w:t>Correction to test configuration for 6.3D.1 minimum output power for UL MIMO</w:t>
      </w:r>
    </w:p>
    <w:p w14:paraId="011C063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CR-2530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8C1AA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4E49B" w14:textId="06AB4F39" w:rsidR="00483060" w:rsidRDefault="00483060" w:rsidP="00483060">
      <w:pPr>
        <w:rPr>
          <w:rFonts w:ascii="Arial" w:hAnsi="Arial" w:cs="Arial"/>
          <w:b/>
          <w:sz w:val="24"/>
        </w:rPr>
      </w:pPr>
      <w:r>
        <w:rPr>
          <w:rFonts w:ascii="Arial" w:hAnsi="Arial" w:cs="Arial"/>
          <w:b/>
          <w:color w:val="0000FF"/>
          <w:sz w:val="24"/>
        </w:rPr>
        <w:t>R5-236915</w:t>
      </w:r>
      <w:r>
        <w:rPr>
          <w:rFonts w:ascii="Arial" w:hAnsi="Arial" w:cs="Arial"/>
          <w:b/>
          <w:color w:val="0000FF"/>
          <w:sz w:val="24"/>
        </w:rPr>
        <w:tab/>
      </w:r>
      <w:r>
        <w:rPr>
          <w:rFonts w:ascii="Arial" w:hAnsi="Arial" w:cs="Arial"/>
          <w:b/>
          <w:sz w:val="24"/>
        </w:rPr>
        <w:t>Correction to test procedure for 6.5D.2.4 NR ACLR for UL MIMO</w:t>
      </w:r>
    </w:p>
    <w:p w14:paraId="1E81A44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CR-2531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2D3211"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6E0F4" w14:textId="38FF3458" w:rsidR="00483060" w:rsidRDefault="00483060" w:rsidP="00483060">
      <w:pPr>
        <w:rPr>
          <w:rFonts w:ascii="Arial" w:hAnsi="Arial" w:cs="Arial"/>
          <w:b/>
          <w:sz w:val="24"/>
        </w:rPr>
      </w:pPr>
      <w:r>
        <w:rPr>
          <w:rFonts w:ascii="Arial" w:hAnsi="Arial" w:cs="Arial"/>
          <w:b/>
          <w:color w:val="0000FF"/>
          <w:sz w:val="24"/>
        </w:rPr>
        <w:t>R5-237039</w:t>
      </w:r>
      <w:r>
        <w:rPr>
          <w:rFonts w:ascii="Arial" w:hAnsi="Arial" w:cs="Arial"/>
          <w:b/>
          <w:color w:val="0000FF"/>
          <w:sz w:val="24"/>
        </w:rPr>
        <w:tab/>
      </w:r>
      <w:r>
        <w:rPr>
          <w:rFonts w:ascii="Arial" w:hAnsi="Arial" w:cs="Arial"/>
          <w:b/>
          <w:sz w:val="24"/>
        </w:rPr>
        <w:t>Removing n85 in Narrow band blocking test case</w:t>
      </w:r>
    </w:p>
    <w:p w14:paraId="5909AFE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CR-2551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58F1B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C1424" w14:textId="5495AECD" w:rsidR="00483060" w:rsidRDefault="00483060" w:rsidP="00483060">
      <w:pPr>
        <w:rPr>
          <w:rFonts w:ascii="Arial" w:hAnsi="Arial" w:cs="Arial"/>
          <w:b/>
          <w:sz w:val="24"/>
        </w:rPr>
      </w:pPr>
      <w:r>
        <w:rPr>
          <w:rFonts w:ascii="Arial" w:hAnsi="Arial" w:cs="Arial"/>
          <w:b/>
          <w:color w:val="0000FF"/>
          <w:sz w:val="24"/>
        </w:rPr>
        <w:t>R5-237042</w:t>
      </w:r>
      <w:r>
        <w:rPr>
          <w:rFonts w:ascii="Arial" w:hAnsi="Arial" w:cs="Arial"/>
          <w:b/>
          <w:color w:val="0000FF"/>
          <w:sz w:val="24"/>
        </w:rPr>
        <w:tab/>
      </w:r>
      <w:r>
        <w:rPr>
          <w:rFonts w:ascii="Arial" w:hAnsi="Arial" w:cs="Arial"/>
          <w:b/>
          <w:sz w:val="24"/>
        </w:rPr>
        <w:t>Core specification alignment for almost contiguous RB allocation</w:t>
      </w:r>
    </w:p>
    <w:p w14:paraId="255BE7B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CR-2553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A15DE2" w14:textId="77777777" w:rsidR="00483060" w:rsidRDefault="00483060" w:rsidP="00483060">
      <w:pPr>
        <w:rPr>
          <w:rFonts w:ascii="Arial" w:hAnsi="Arial" w:cs="Arial"/>
          <w:b/>
        </w:rPr>
      </w:pPr>
      <w:r>
        <w:rPr>
          <w:rFonts w:ascii="Arial" w:hAnsi="Arial" w:cs="Arial"/>
          <w:b/>
        </w:rPr>
        <w:t xml:space="preserve">Abstract: </w:t>
      </w:r>
    </w:p>
    <w:p w14:paraId="7AA67DA6" w14:textId="77777777" w:rsidR="00483060" w:rsidRDefault="00483060" w:rsidP="00483060">
      <w:r>
        <w:t>Core spec alignment</w:t>
      </w:r>
    </w:p>
    <w:p w14:paraId="677A98B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00B06" w14:textId="3DA94499" w:rsidR="00483060" w:rsidRDefault="00483060" w:rsidP="00483060">
      <w:pPr>
        <w:rPr>
          <w:rFonts w:ascii="Arial" w:hAnsi="Arial" w:cs="Arial"/>
          <w:b/>
          <w:sz w:val="24"/>
        </w:rPr>
      </w:pPr>
      <w:r>
        <w:rPr>
          <w:rFonts w:ascii="Arial" w:hAnsi="Arial" w:cs="Arial"/>
          <w:b/>
          <w:color w:val="0000FF"/>
          <w:sz w:val="24"/>
        </w:rPr>
        <w:t>R5-237043</w:t>
      </w:r>
      <w:r>
        <w:rPr>
          <w:rFonts w:ascii="Arial" w:hAnsi="Arial" w:cs="Arial"/>
          <w:b/>
          <w:color w:val="0000FF"/>
          <w:sz w:val="24"/>
        </w:rPr>
        <w:tab/>
      </w:r>
      <w:r>
        <w:rPr>
          <w:rFonts w:ascii="Arial" w:hAnsi="Arial" w:cs="Arial"/>
          <w:b/>
          <w:sz w:val="24"/>
        </w:rPr>
        <w:t>Cleaning up mentioned standardization groups name in specification</w:t>
      </w:r>
    </w:p>
    <w:p w14:paraId="3B5F01B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CR-2554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96CE60" w14:textId="77777777" w:rsidR="00483060" w:rsidRDefault="00483060" w:rsidP="00483060">
      <w:pPr>
        <w:rPr>
          <w:rFonts w:ascii="Arial" w:hAnsi="Arial" w:cs="Arial"/>
          <w:b/>
        </w:rPr>
      </w:pPr>
      <w:r>
        <w:rPr>
          <w:rFonts w:ascii="Arial" w:hAnsi="Arial" w:cs="Arial"/>
          <w:b/>
        </w:rPr>
        <w:t xml:space="preserve">Abstract: </w:t>
      </w:r>
    </w:p>
    <w:p w14:paraId="3D7C9856" w14:textId="77777777" w:rsidR="00483060" w:rsidRDefault="00483060" w:rsidP="00483060">
      <w:r>
        <w:t>Editorial</w:t>
      </w:r>
    </w:p>
    <w:p w14:paraId="0C960C4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16859" w14:textId="2B9100D3" w:rsidR="00483060" w:rsidRDefault="00483060" w:rsidP="00483060">
      <w:pPr>
        <w:rPr>
          <w:rFonts w:ascii="Arial" w:hAnsi="Arial" w:cs="Arial"/>
          <w:b/>
          <w:sz w:val="24"/>
        </w:rPr>
      </w:pPr>
      <w:r>
        <w:rPr>
          <w:rFonts w:ascii="Arial" w:hAnsi="Arial" w:cs="Arial"/>
          <w:b/>
          <w:color w:val="0000FF"/>
          <w:sz w:val="24"/>
        </w:rPr>
        <w:t>R5-237044</w:t>
      </w:r>
      <w:r>
        <w:rPr>
          <w:rFonts w:ascii="Arial" w:hAnsi="Arial" w:cs="Arial"/>
          <w:b/>
          <w:color w:val="0000FF"/>
          <w:sz w:val="24"/>
        </w:rPr>
        <w:tab/>
      </w:r>
      <w:r>
        <w:rPr>
          <w:rFonts w:ascii="Arial" w:hAnsi="Arial" w:cs="Arial"/>
          <w:b/>
          <w:sz w:val="24"/>
        </w:rPr>
        <w:t>Correcting wrong RB allocations for NS_05 and NS_05U</w:t>
      </w:r>
    </w:p>
    <w:p w14:paraId="6B2D1C2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99897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C474E" w14:textId="3F15C208" w:rsidR="00483060" w:rsidRDefault="00483060" w:rsidP="00483060">
      <w:pPr>
        <w:rPr>
          <w:rFonts w:ascii="Arial" w:hAnsi="Arial" w:cs="Arial"/>
          <w:b/>
          <w:sz w:val="24"/>
        </w:rPr>
      </w:pPr>
      <w:r>
        <w:rPr>
          <w:rFonts w:ascii="Arial" w:hAnsi="Arial" w:cs="Arial"/>
          <w:b/>
          <w:color w:val="0000FF"/>
          <w:sz w:val="24"/>
        </w:rPr>
        <w:t>R5-237045</w:t>
      </w:r>
      <w:r>
        <w:rPr>
          <w:rFonts w:ascii="Arial" w:hAnsi="Arial" w:cs="Arial"/>
          <w:b/>
          <w:color w:val="0000FF"/>
          <w:sz w:val="24"/>
        </w:rPr>
        <w:tab/>
      </w:r>
      <w:r>
        <w:rPr>
          <w:rFonts w:ascii="Arial" w:hAnsi="Arial" w:cs="Arial"/>
          <w:b/>
          <w:sz w:val="24"/>
        </w:rPr>
        <w:t>Correcting wrong RB allocations for NS_46</w:t>
      </w:r>
    </w:p>
    <w:p w14:paraId="3F8D1F2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CR-2556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A7397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56578" w14:textId="6DE8223F" w:rsidR="00483060" w:rsidRDefault="00483060" w:rsidP="00483060">
      <w:pPr>
        <w:rPr>
          <w:rFonts w:ascii="Arial" w:hAnsi="Arial" w:cs="Arial"/>
          <w:b/>
          <w:sz w:val="24"/>
        </w:rPr>
      </w:pPr>
      <w:r>
        <w:rPr>
          <w:rFonts w:ascii="Arial" w:hAnsi="Arial" w:cs="Arial"/>
          <w:b/>
          <w:color w:val="0000FF"/>
          <w:sz w:val="24"/>
        </w:rPr>
        <w:t>R5-237046</w:t>
      </w:r>
      <w:r>
        <w:rPr>
          <w:rFonts w:ascii="Arial" w:hAnsi="Arial" w:cs="Arial"/>
          <w:b/>
          <w:color w:val="0000FF"/>
          <w:sz w:val="24"/>
        </w:rPr>
        <w:tab/>
      </w:r>
      <w:r>
        <w:rPr>
          <w:rFonts w:ascii="Arial" w:hAnsi="Arial" w:cs="Arial"/>
          <w:b/>
          <w:sz w:val="24"/>
        </w:rPr>
        <w:t>Correcting wrong RB allocations for NS_48</w:t>
      </w:r>
    </w:p>
    <w:p w14:paraId="734110F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C705F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7BA91" w14:textId="5AB1C726" w:rsidR="00483060" w:rsidRDefault="00483060" w:rsidP="00483060">
      <w:pPr>
        <w:rPr>
          <w:rFonts w:ascii="Arial" w:hAnsi="Arial" w:cs="Arial"/>
          <w:b/>
          <w:sz w:val="24"/>
        </w:rPr>
      </w:pPr>
      <w:r>
        <w:rPr>
          <w:rFonts w:ascii="Arial" w:hAnsi="Arial" w:cs="Arial"/>
          <w:b/>
          <w:color w:val="0000FF"/>
          <w:sz w:val="24"/>
        </w:rPr>
        <w:t>R5-237047</w:t>
      </w:r>
      <w:r>
        <w:rPr>
          <w:rFonts w:ascii="Arial" w:hAnsi="Arial" w:cs="Arial"/>
          <w:b/>
          <w:color w:val="0000FF"/>
          <w:sz w:val="24"/>
        </w:rPr>
        <w:tab/>
      </w:r>
      <w:r>
        <w:rPr>
          <w:rFonts w:ascii="Arial" w:hAnsi="Arial" w:cs="Arial"/>
          <w:b/>
          <w:sz w:val="24"/>
        </w:rPr>
        <w:t>Correcting wrong RB allocations for NS_49</w:t>
      </w:r>
    </w:p>
    <w:p w14:paraId="6AF9E1C4"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5DA31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F9770" w14:textId="210FF70E" w:rsidR="00483060" w:rsidRDefault="00483060" w:rsidP="00483060">
      <w:pPr>
        <w:rPr>
          <w:rFonts w:ascii="Arial" w:hAnsi="Arial" w:cs="Arial"/>
          <w:b/>
          <w:sz w:val="24"/>
        </w:rPr>
      </w:pPr>
      <w:r>
        <w:rPr>
          <w:rFonts w:ascii="Arial" w:hAnsi="Arial" w:cs="Arial"/>
          <w:b/>
          <w:color w:val="0000FF"/>
          <w:sz w:val="24"/>
        </w:rPr>
        <w:t>R5-237108</w:t>
      </w:r>
      <w:r>
        <w:rPr>
          <w:rFonts w:ascii="Arial" w:hAnsi="Arial" w:cs="Arial"/>
          <w:b/>
          <w:color w:val="0000FF"/>
          <w:sz w:val="24"/>
        </w:rPr>
        <w:tab/>
      </w:r>
      <w:r>
        <w:rPr>
          <w:rFonts w:ascii="Arial" w:hAnsi="Arial" w:cs="Arial"/>
          <w:b/>
          <w:sz w:val="24"/>
        </w:rPr>
        <w:t>Clarification of number of measured UL connectors for Tx requirements</w:t>
      </w:r>
    </w:p>
    <w:p w14:paraId="66E4404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CR-2573  Cat: F (Rel-18)</w:t>
      </w:r>
      <w:r>
        <w:rPr>
          <w:i/>
        </w:rPr>
        <w:br/>
      </w:r>
      <w:r>
        <w:rPr>
          <w:i/>
        </w:rPr>
        <w:br/>
      </w:r>
      <w:r>
        <w:rPr>
          <w:i/>
        </w:rPr>
        <w:tab/>
      </w:r>
      <w:r>
        <w:rPr>
          <w:i/>
        </w:rPr>
        <w:tab/>
      </w:r>
      <w:r>
        <w:rPr>
          <w:i/>
        </w:rPr>
        <w:tab/>
      </w:r>
      <w:r>
        <w:rPr>
          <w:i/>
        </w:rPr>
        <w:tab/>
      </w:r>
      <w:r>
        <w:rPr>
          <w:i/>
        </w:rPr>
        <w:tab/>
        <w:t>Source: ROHDE &amp; SCHWARZ</w:t>
      </w:r>
    </w:p>
    <w:p w14:paraId="1A5360BA" w14:textId="77777777" w:rsidR="00483060" w:rsidRDefault="00483060" w:rsidP="00483060">
      <w:pPr>
        <w:rPr>
          <w:rFonts w:ascii="Arial" w:hAnsi="Arial" w:cs="Arial"/>
          <w:b/>
        </w:rPr>
      </w:pPr>
      <w:r>
        <w:rPr>
          <w:rFonts w:ascii="Arial" w:hAnsi="Arial" w:cs="Arial"/>
          <w:b/>
        </w:rPr>
        <w:t xml:space="preserve">Discussion: </w:t>
      </w:r>
    </w:p>
    <w:p w14:paraId="579E28E9" w14:textId="77777777" w:rsidR="00483060" w:rsidRDefault="00483060" w:rsidP="00483060">
      <w:r>
        <w:t>r2</w:t>
      </w:r>
    </w:p>
    <w:p w14:paraId="7584779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R5-237653</w:t>
      </w:r>
      <w:r>
        <w:rPr>
          <w:color w:val="993300"/>
          <w:u w:val="single"/>
        </w:rPr>
        <w:t>.</w:t>
      </w:r>
    </w:p>
    <w:p w14:paraId="29527520" w14:textId="141A69F7" w:rsidR="00483060" w:rsidRDefault="00483060" w:rsidP="00483060">
      <w:pPr>
        <w:rPr>
          <w:rFonts w:ascii="Arial" w:hAnsi="Arial" w:cs="Arial"/>
          <w:b/>
          <w:sz w:val="24"/>
        </w:rPr>
      </w:pPr>
      <w:r>
        <w:rPr>
          <w:rFonts w:ascii="Arial" w:hAnsi="Arial" w:cs="Arial"/>
          <w:b/>
          <w:color w:val="0000FF"/>
          <w:sz w:val="24"/>
        </w:rPr>
        <w:t>R5-237653</w:t>
      </w:r>
      <w:r>
        <w:rPr>
          <w:rFonts w:ascii="Arial" w:hAnsi="Arial" w:cs="Arial"/>
          <w:b/>
          <w:color w:val="0000FF"/>
          <w:sz w:val="24"/>
        </w:rPr>
        <w:tab/>
      </w:r>
      <w:r>
        <w:rPr>
          <w:rFonts w:ascii="Arial" w:hAnsi="Arial" w:cs="Arial"/>
          <w:b/>
          <w:sz w:val="24"/>
        </w:rPr>
        <w:t>Clarification of number of measured UL connectors for Tx requirements</w:t>
      </w:r>
    </w:p>
    <w:p w14:paraId="4C5D10B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CR-2573  rev 1 Cat: F (Rel-18)</w:t>
      </w:r>
      <w:r>
        <w:rPr>
          <w:i/>
        </w:rPr>
        <w:br/>
      </w:r>
      <w:r>
        <w:rPr>
          <w:i/>
        </w:rPr>
        <w:br/>
      </w:r>
      <w:r>
        <w:rPr>
          <w:i/>
        </w:rPr>
        <w:tab/>
      </w:r>
      <w:r>
        <w:rPr>
          <w:i/>
        </w:rPr>
        <w:tab/>
      </w:r>
      <w:r>
        <w:rPr>
          <w:i/>
        </w:rPr>
        <w:tab/>
      </w:r>
      <w:r>
        <w:rPr>
          <w:i/>
        </w:rPr>
        <w:tab/>
      </w:r>
      <w:r>
        <w:rPr>
          <w:i/>
        </w:rPr>
        <w:tab/>
        <w:t>Source: ROHDE &amp; SCHWARZ</w:t>
      </w:r>
    </w:p>
    <w:p w14:paraId="6BA3F9B0" w14:textId="77777777" w:rsidR="00483060" w:rsidRDefault="00483060" w:rsidP="00483060">
      <w:pPr>
        <w:rPr>
          <w:color w:val="808080"/>
        </w:rPr>
      </w:pPr>
      <w:r>
        <w:rPr>
          <w:color w:val="808080"/>
        </w:rPr>
        <w:t>(Replaces R5-237108)</w:t>
      </w:r>
    </w:p>
    <w:p w14:paraId="04D76BC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02B4D" w14:textId="6BD49A75" w:rsidR="00483060" w:rsidRDefault="00483060" w:rsidP="00483060">
      <w:pPr>
        <w:rPr>
          <w:rFonts w:ascii="Arial" w:hAnsi="Arial" w:cs="Arial"/>
          <w:b/>
          <w:sz w:val="24"/>
        </w:rPr>
      </w:pPr>
      <w:r>
        <w:rPr>
          <w:rFonts w:ascii="Arial" w:hAnsi="Arial" w:cs="Arial"/>
          <w:b/>
          <w:color w:val="0000FF"/>
          <w:sz w:val="24"/>
        </w:rPr>
        <w:t>R5-237147</w:t>
      </w:r>
      <w:r>
        <w:rPr>
          <w:rFonts w:ascii="Arial" w:hAnsi="Arial" w:cs="Arial"/>
          <w:b/>
          <w:color w:val="0000FF"/>
          <w:sz w:val="24"/>
        </w:rPr>
        <w:tab/>
      </w:r>
      <w:r>
        <w:rPr>
          <w:rFonts w:ascii="Arial" w:hAnsi="Arial" w:cs="Arial"/>
          <w:b/>
          <w:sz w:val="24"/>
        </w:rPr>
        <w:t>Editorial correction to 6.2D.2.5</w:t>
      </w:r>
    </w:p>
    <w:p w14:paraId="5270DFD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B0F14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0AD24" w14:textId="22CF39D7" w:rsidR="00483060" w:rsidRDefault="00483060" w:rsidP="00483060">
      <w:pPr>
        <w:rPr>
          <w:rFonts w:ascii="Arial" w:hAnsi="Arial" w:cs="Arial"/>
          <w:b/>
          <w:sz w:val="24"/>
        </w:rPr>
      </w:pPr>
      <w:r>
        <w:rPr>
          <w:rFonts w:ascii="Arial" w:hAnsi="Arial" w:cs="Arial"/>
          <w:b/>
          <w:color w:val="0000FF"/>
          <w:sz w:val="24"/>
        </w:rPr>
        <w:t>R5-237248</w:t>
      </w:r>
      <w:r>
        <w:rPr>
          <w:rFonts w:ascii="Arial" w:hAnsi="Arial" w:cs="Arial"/>
          <w:b/>
          <w:color w:val="0000FF"/>
          <w:sz w:val="24"/>
        </w:rPr>
        <w:tab/>
      </w:r>
      <w:r>
        <w:rPr>
          <w:rFonts w:ascii="Arial" w:hAnsi="Arial" w:cs="Arial"/>
          <w:b/>
          <w:sz w:val="24"/>
        </w:rPr>
        <w:t>Correction of TDD configuration in SRS time mask test case</w:t>
      </w:r>
    </w:p>
    <w:p w14:paraId="5540DD3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CR-2579  Cat: F (Rel-18)</w:t>
      </w:r>
      <w:r>
        <w:rPr>
          <w:i/>
        </w:rPr>
        <w:br/>
      </w:r>
      <w:r>
        <w:rPr>
          <w:i/>
        </w:rPr>
        <w:br/>
      </w:r>
      <w:r>
        <w:rPr>
          <w:i/>
        </w:rPr>
        <w:tab/>
      </w:r>
      <w:r>
        <w:rPr>
          <w:i/>
        </w:rPr>
        <w:tab/>
      </w:r>
      <w:r>
        <w:rPr>
          <w:i/>
        </w:rPr>
        <w:tab/>
      </w:r>
      <w:r>
        <w:rPr>
          <w:i/>
        </w:rPr>
        <w:tab/>
      </w:r>
      <w:r>
        <w:rPr>
          <w:i/>
        </w:rPr>
        <w:tab/>
        <w:t>Source: ROHDE &amp; SCHWARZ</w:t>
      </w:r>
    </w:p>
    <w:p w14:paraId="1AEB43E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81B52" w14:textId="01C95044" w:rsidR="00483060" w:rsidRDefault="00483060" w:rsidP="00483060">
      <w:pPr>
        <w:rPr>
          <w:rFonts w:ascii="Arial" w:hAnsi="Arial" w:cs="Arial"/>
          <w:b/>
          <w:sz w:val="24"/>
        </w:rPr>
      </w:pPr>
      <w:r>
        <w:rPr>
          <w:rFonts w:ascii="Arial" w:hAnsi="Arial" w:cs="Arial"/>
          <w:b/>
          <w:color w:val="0000FF"/>
          <w:sz w:val="24"/>
        </w:rPr>
        <w:t>R5-237251</w:t>
      </w:r>
      <w:r>
        <w:rPr>
          <w:rFonts w:ascii="Arial" w:hAnsi="Arial" w:cs="Arial"/>
          <w:b/>
          <w:color w:val="0000FF"/>
          <w:sz w:val="24"/>
        </w:rPr>
        <w:tab/>
      </w:r>
      <w:r>
        <w:rPr>
          <w:rFonts w:ascii="Arial" w:hAnsi="Arial" w:cs="Arial"/>
          <w:b/>
          <w:sz w:val="24"/>
        </w:rPr>
        <w:t>Correction of almost contiguous allocation in A-MPR test</w:t>
      </w:r>
    </w:p>
    <w:p w14:paraId="5E9EBD3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CR-2581  Cat: F (Rel-18)</w:t>
      </w:r>
      <w:r>
        <w:rPr>
          <w:i/>
        </w:rPr>
        <w:br/>
      </w:r>
      <w:r>
        <w:rPr>
          <w:i/>
        </w:rPr>
        <w:br/>
      </w:r>
      <w:r>
        <w:rPr>
          <w:i/>
        </w:rPr>
        <w:tab/>
      </w:r>
      <w:r>
        <w:rPr>
          <w:i/>
        </w:rPr>
        <w:tab/>
      </w:r>
      <w:r>
        <w:rPr>
          <w:i/>
        </w:rPr>
        <w:tab/>
      </w:r>
      <w:r>
        <w:rPr>
          <w:i/>
        </w:rPr>
        <w:tab/>
      </w:r>
      <w:r>
        <w:rPr>
          <w:i/>
        </w:rPr>
        <w:tab/>
        <w:t>Source: ROHDE &amp; SCHWARZ</w:t>
      </w:r>
    </w:p>
    <w:p w14:paraId="1621697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99579" w14:textId="44DB19B2" w:rsidR="00483060" w:rsidRDefault="00483060" w:rsidP="00483060">
      <w:pPr>
        <w:rPr>
          <w:rFonts w:ascii="Arial" w:hAnsi="Arial" w:cs="Arial"/>
          <w:b/>
          <w:sz w:val="24"/>
        </w:rPr>
      </w:pPr>
      <w:r>
        <w:rPr>
          <w:rFonts w:ascii="Arial" w:hAnsi="Arial" w:cs="Arial"/>
          <w:b/>
          <w:color w:val="0000FF"/>
          <w:sz w:val="24"/>
        </w:rPr>
        <w:t>R5-237253</w:t>
      </w:r>
      <w:r>
        <w:rPr>
          <w:rFonts w:ascii="Arial" w:hAnsi="Arial" w:cs="Arial"/>
          <w:b/>
          <w:color w:val="0000FF"/>
          <w:sz w:val="24"/>
        </w:rPr>
        <w:tab/>
      </w:r>
      <w:r>
        <w:rPr>
          <w:rFonts w:ascii="Arial" w:hAnsi="Arial" w:cs="Arial"/>
          <w:b/>
          <w:sz w:val="24"/>
        </w:rPr>
        <w:t>Tx signal quality for UL MIMO per layer</w:t>
      </w:r>
    </w:p>
    <w:p w14:paraId="0154B02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CR-2582  Cat: F (Rel-18)</w:t>
      </w:r>
      <w:r>
        <w:rPr>
          <w:i/>
        </w:rPr>
        <w:br/>
      </w:r>
      <w:r>
        <w:rPr>
          <w:i/>
        </w:rPr>
        <w:br/>
      </w:r>
      <w:r>
        <w:rPr>
          <w:i/>
        </w:rPr>
        <w:tab/>
      </w:r>
      <w:r>
        <w:rPr>
          <w:i/>
        </w:rPr>
        <w:tab/>
      </w:r>
      <w:r>
        <w:rPr>
          <w:i/>
        </w:rPr>
        <w:tab/>
      </w:r>
      <w:r>
        <w:rPr>
          <w:i/>
        </w:rPr>
        <w:tab/>
      </w:r>
      <w:r>
        <w:rPr>
          <w:i/>
        </w:rPr>
        <w:tab/>
        <w:t>Source: ROHDE &amp; SCHWARZ</w:t>
      </w:r>
    </w:p>
    <w:p w14:paraId="3303C943" w14:textId="77777777" w:rsidR="00483060" w:rsidRDefault="00483060" w:rsidP="00483060">
      <w:pPr>
        <w:rPr>
          <w:rFonts w:ascii="Arial" w:hAnsi="Arial" w:cs="Arial"/>
          <w:b/>
        </w:rPr>
      </w:pPr>
      <w:r>
        <w:rPr>
          <w:rFonts w:ascii="Arial" w:hAnsi="Arial" w:cs="Arial"/>
          <w:b/>
        </w:rPr>
        <w:lastRenderedPageBreak/>
        <w:t xml:space="preserve">Discussion: </w:t>
      </w:r>
    </w:p>
    <w:p w14:paraId="25AD8D13" w14:textId="77777777" w:rsidR="00483060" w:rsidRDefault="00483060" w:rsidP="00483060">
      <w:r>
        <w:t>r1</w:t>
      </w:r>
    </w:p>
    <w:p w14:paraId="1EBF99C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R5-237940</w:t>
      </w:r>
      <w:r>
        <w:rPr>
          <w:color w:val="993300"/>
          <w:u w:val="single"/>
        </w:rPr>
        <w:t>.</w:t>
      </w:r>
    </w:p>
    <w:p w14:paraId="4E3D5CA6" w14:textId="0BC9C632" w:rsidR="00483060" w:rsidRDefault="00483060" w:rsidP="00483060">
      <w:pPr>
        <w:rPr>
          <w:rFonts w:ascii="Arial" w:hAnsi="Arial" w:cs="Arial"/>
          <w:b/>
          <w:sz w:val="24"/>
        </w:rPr>
      </w:pPr>
      <w:r>
        <w:rPr>
          <w:rFonts w:ascii="Arial" w:hAnsi="Arial" w:cs="Arial"/>
          <w:b/>
          <w:color w:val="0000FF"/>
          <w:sz w:val="24"/>
        </w:rPr>
        <w:t>R5-237940</w:t>
      </w:r>
      <w:r>
        <w:rPr>
          <w:rFonts w:ascii="Arial" w:hAnsi="Arial" w:cs="Arial"/>
          <w:b/>
          <w:color w:val="0000FF"/>
          <w:sz w:val="24"/>
        </w:rPr>
        <w:tab/>
      </w:r>
      <w:r>
        <w:rPr>
          <w:rFonts w:ascii="Arial" w:hAnsi="Arial" w:cs="Arial"/>
          <w:b/>
          <w:sz w:val="24"/>
        </w:rPr>
        <w:t>Tx signal quality for UL MIMO per layer</w:t>
      </w:r>
    </w:p>
    <w:p w14:paraId="56D88F1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CR-2582  rev 1 Cat: F (Rel-18)</w:t>
      </w:r>
      <w:r>
        <w:rPr>
          <w:i/>
        </w:rPr>
        <w:br/>
      </w:r>
      <w:r>
        <w:rPr>
          <w:i/>
        </w:rPr>
        <w:br/>
      </w:r>
      <w:r>
        <w:rPr>
          <w:i/>
        </w:rPr>
        <w:tab/>
      </w:r>
      <w:r>
        <w:rPr>
          <w:i/>
        </w:rPr>
        <w:tab/>
      </w:r>
      <w:r>
        <w:rPr>
          <w:i/>
        </w:rPr>
        <w:tab/>
      </w:r>
      <w:r>
        <w:rPr>
          <w:i/>
        </w:rPr>
        <w:tab/>
      </w:r>
      <w:r>
        <w:rPr>
          <w:i/>
        </w:rPr>
        <w:tab/>
        <w:t>Source: ROHDE &amp; SCHWARZ</w:t>
      </w:r>
    </w:p>
    <w:p w14:paraId="7AA708A8" w14:textId="77777777" w:rsidR="00483060" w:rsidRDefault="00483060" w:rsidP="00483060">
      <w:pPr>
        <w:rPr>
          <w:color w:val="808080"/>
        </w:rPr>
      </w:pPr>
      <w:r>
        <w:rPr>
          <w:color w:val="808080"/>
        </w:rPr>
        <w:t>(Replaces R5-237253)</w:t>
      </w:r>
    </w:p>
    <w:p w14:paraId="2D6929B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69065" w14:textId="2977CF57" w:rsidR="00483060" w:rsidRDefault="00483060" w:rsidP="00483060">
      <w:pPr>
        <w:rPr>
          <w:rFonts w:ascii="Arial" w:hAnsi="Arial" w:cs="Arial"/>
          <w:b/>
          <w:sz w:val="24"/>
        </w:rPr>
      </w:pPr>
      <w:r>
        <w:rPr>
          <w:rFonts w:ascii="Arial" w:hAnsi="Arial" w:cs="Arial"/>
          <w:b/>
          <w:color w:val="0000FF"/>
          <w:sz w:val="24"/>
        </w:rPr>
        <w:t>R5-237263</w:t>
      </w:r>
      <w:r>
        <w:rPr>
          <w:rFonts w:ascii="Arial" w:hAnsi="Arial" w:cs="Arial"/>
          <w:b/>
          <w:color w:val="0000FF"/>
          <w:sz w:val="24"/>
        </w:rPr>
        <w:tab/>
      </w:r>
      <w:r>
        <w:rPr>
          <w:rFonts w:ascii="Arial" w:hAnsi="Arial" w:cs="Arial"/>
          <w:b/>
          <w:sz w:val="24"/>
        </w:rPr>
        <w:t>Update for DC location in carrier leakage test cases</w:t>
      </w:r>
    </w:p>
    <w:p w14:paraId="20C8936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CR-2584  Cat: F (Rel-18)</w:t>
      </w:r>
      <w:r>
        <w:rPr>
          <w:i/>
        </w:rPr>
        <w:br/>
      </w:r>
      <w:r>
        <w:rPr>
          <w:i/>
        </w:rPr>
        <w:br/>
      </w:r>
      <w:r>
        <w:rPr>
          <w:i/>
        </w:rPr>
        <w:tab/>
      </w:r>
      <w:r>
        <w:rPr>
          <w:i/>
        </w:rPr>
        <w:tab/>
      </w:r>
      <w:r>
        <w:rPr>
          <w:i/>
        </w:rPr>
        <w:tab/>
      </w:r>
      <w:r>
        <w:rPr>
          <w:i/>
        </w:rPr>
        <w:tab/>
      </w:r>
      <w:r>
        <w:rPr>
          <w:i/>
        </w:rPr>
        <w:tab/>
        <w:t>Source: ROHDE &amp; SCHWARZ</w:t>
      </w:r>
    </w:p>
    <w:p w14:paraId="37975D74" w14:textId="77777777" w:rsidR="00483060" w:rsidRDefault="00483060" w:rsidP="00483060">
      <w:pPr>
        <w:rPr>
          <w:rFonts w:ascii="Arial" w:hAnsi="Arial" w:cs="Arial"/>
          <w:b/>
        </w:rPr>
      </w:pPr>
      <w:r>
        <w:rPr>
          <w:rFonts w:ascii="Arial" w:hAnsi="Arial" w:cs="Arial"/>
          <w:b/>
        </w:rPr>
        <w:t xml:space="preserve">Discussion: </w:t>
      </w:r>
    </w:p>
    <w:p w14:paraId="38B636C6" w14:textId="77777777" w:rsidR="00483060" w:rsidRDefault="00483060" w:rsidP="00483060">
      <w:r>
        <w:t>"offline discussions</w:t>
      </w:r>
    </w:p>
    <w:p w14:paraId="1D972D47" w14:textId="77777777" w:rsidR="00483060" w:rsidRDefault="00483060" w:rsidP="00483060">
      <w:r>
        <w:t>proponents need more time to review sending for email</w:t>
      </w:r>
    </w:p>
    <w:p w14:paraId="58D3A5C8" w14:textId="77777777" w:rsidR="00483060" w:rsidRDefault="00483060" w:rsidP="00483060">
      <w:r>
        <w:t>Document was sent FOR E-MAIL AGREEMENT</w:t>
      </w:r>
    </w:p>
    <w:p w14:paraId="72A904D6" w14:textId="77777777" w:rsidR="00483060" w:rsidRDefault="00483060" w:rsidP="00483060">
      <w:r>
        <w:t>"</w:t>
      </w:r>
    </w:p>
    <w:p w14:paraId="72AACA18" w14:textId="77777777" w:rsidR="00483060" w:rsidRDefault="00483060" w:rsidP="00483060">
      <w:r>
        <w:t>Offline discussions with Huawei.</w:t>
      </w:r>
    </w:p>
    <w:p w14:paraId="39BA7BA9" w14:textId="77777777" w:rsidR="00483060" w:rsidRDefault="00483060" w:rsidP="00483060">
      <w:r>
        <w:t>can be agreed</w:t>
      </w:r>
    </w:p>
    <w:p w14:paraId="66ADE90C" w14:textId="77777777" w:rsidR="00483060" w:rsidRDefault="00483060" w:rsidP="00483060">
      <w:r>
        <w:t>Email agreed</w:t>
      </w:r>
    </w:p>
    <w:p w14:paraId="743E39A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845DE" w14:textId="77777777" w:rsidR="00483060" w:rsidRDefault="00483060" w:rsidP="00483060">
      <w:pPr>
        <w:pStyle w:val="Heading5"/>
      </w:pPr>
      <w:bookmarkStart w:id="606" w:name="_Toc154247445"/>
      <w:r>
        <w:t>5.4.4.2</w:t>
      </w:r>
      <w:r>
        <w:tab/>
        <w:t>Rx Requirements (Clause 7)</w:t>
      </w:r>
      <w:bookmarkEnd w:id="606"/>
    </w:p>
    <w:p w14:paraId="3F4CC2E3" w14:textId="74440180" w:rsidR="00483060" w:rsidRDefault="00483060" w:rsidP="00483060">
      <w:pPr>
        <w:rPr>
          <w:rFonts w:ascii="Arial" w:hAnsi="Arial" w:cs="Arial"/>
          <w:b/>
          <w:sz w:val="24"/>
        </w:rPr>
      </w:pPr>
      <w:r>
        <w:rPr>
          <w:rFonts w:ascii="Arial" w:hAnsi="Arial" w:cs="Arial"/>
          <w:b/>
          <w:color w:val="0000FF"/>
          <w:sz w:val="24"/>
        </w:rPr>
        <w:t>R5-236141</w:t>
      </w:r>
      <w:r>
        <w:rPr>
          <w:rFonts w:ascii="Arial" w:hAnsi="Arial" w:cs="Arial"/>
          <w:b/>
          <w:color w:val="0000FF"/>
          <w:sz w:val="24"/>
        </w:rPr>
        <w:tab/>
      </w:r>
      <w:r>
        <w:rPr>
          <w:rFonts w:ascii="Arial" w:hAnsi="Arial" w:cs="Arial"/>
          <w:b/>
          <w:sz w:val="24"/>
        </w:rPr>
        <w:t>Error correction for 7.8 Intermodulation characteristics</w:t>
      </w:r>
    </w:p>
    <w:p w14:paraId="348E9F0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CR-2470  Cat: F (Rel-18)</w:t>
      </w:r>
      <w:r>
        <w:rPr>
          <w:i/>
        </w:rPr>
        <w:br/>
      </w:r>
      <w:r>
        <w:rPr>
          <w:i/>
        </w:rPr>
        <w:br/>
      </w:r>
      <w:r>
        <w:rPr>
          <w:i/>
        </w:rPr>
        <w:tab/>
      </w:r>
      <w:r>
        <w:rPr>
          <w:i/>
        </w:rPr>
        <w:tab/>
      </w:r>
      <w:r>
        <w:rPr>
          <w:i/>
        </w:rPr>
        <w:tab/>
      </w:r>
      <w:r>
        <w:rPr>
          <w:i/>
        </w:rPr>
        <w:tab/>
      </w:r>
      <w:r>
        <w:rPr>
          <w:i/>
        </w:rPr>
        <w:tab/>
        <w:t>Source: CAICT</w:t>
      </w:r>
    </w:p>
    <w:p w14:paraId="1E9DF04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85EF5" w14:textId="271BC71B" w:rsidR="00483060" w:rsidRDefault="00483060" w:rsidP="00483060">
      <w:pPr>
        <w:rPr>
          <w:rFonts w:ascii="Arial" w:hAnsi="Arial" w:cs="Arial"/>
          <w:b/>
          <w:sz w:val="24"/>
        </w:rPr>
      </w:pPr>
      <w:r>
        <w:rPr>
          <w:rFonts w:ascii="Arial" w:hAnsi="Arial" w:cs="Arial"/>
          <w:b/>
          <w:color w:val="0000FF"/>
          <w:sz w:val="24"/>
        </w:rPr>
        <w:t>R5-236142</w:t>
      </w:r>
      <w:r>
        <w:rPr>
          <w:rFonts w:ascii="Arial" w:hAnsi="Arial" w:cs="Arial"/>
          <w:b/>
          <w:color w:val="0000FF"/>
          <w:sz w:val="24"/>
        </w:rPr>
        <w:tab/>
      </w:r>
      <w:r>
        <w:rPr>
          <w:rFonts w:ascii="Arial" w:hAnsi="Arial" w:cs="Arial"/>
          <w:b/>
          <w:sz w:val="24"/>
        </w:rPr>
        <w:t>Correction of message contents for some receiver test cases</w:t>
      </w:r>
    </w:p>
    <w:p w14:paraId="5A97450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CR-2471  Cat: F (Rel-18)</w:t>
      </w:r>
      <w:r>
        <w:rPr>
          <w:i/>
        </w:rPr>
        <w:br/>
      </w:r>
      <w:r>
        <w:rPr>
          <w:i/>
        </w:rPr>
        <w:br/>
      </w:r>
      <w:r>
        <w:rPr>
          <w:i/>
        </w:rPr>
        <w:tab/>
      </w:r>
      <w:r>
        <w:rPr>
          <w:i/>
        </w:rPr>
        <w:tab/>
      </w:r>
      <w:r>
        <w:rPr>
          <w:i/>
        </w:rPr>
        <w:tab/>
      </w:r>
      <w:r>
        <w:rPr>
          <w:i/>
        </w:rPr>
        <w:tab/>
      </w:r>
      <w:r>
        <w:rPr>
          <w:i/>
        </w:rPr>
        <w:tab/>
        <w:t>Source: CAICT</w:t>
      </w:r>
    </w:p>
    <w:p w14:paraId="3CD4F3A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6F246" w14:textId="36394A82" w:rsidR="00483060" w:rsidRDefault="00483060" w:rsidP="00483060">
      <w:pPr>
        <w:rPr>
          <w:rFonts w:ascii="Arial" w:hAnsi="Arial" w:cs="Arial"/>
          <w:b/>
          <w:sz w:val="24"/>
        </w:rPr>
      </w:pPr>
      <w:r>
        <w:rPr>
          <w:rFonts w:ascii="Arial" w:hAnsi="Arial" w:cs="Arial"/>
          <w:b/>
          <w:color w:val="0000FF"/>
          <w:sz w:val="24"/>
        </w:rPr>
        <w:t>R5-236334</w:t>
      </w:r>
      <w:r>
        <w:rPr>
          <w:rFonts w:ascii="Arial" w:hAnsi="Arial" w:cs="Arial"/>
          <w:b/>
          <w:color w:val="0000FF"/>
          <w:sz w:val="24"/>
        </w:rPr>
        <w:tab/>
      </w:r>
      <w:r>
        <w:rPr>
          <w:rFonts w:ascii="Arial" w:hAnsi="Arial" w:cs="Arial"/>
          <w:b/>
          <w:sz w:val="24"/>
        </w:rPr>
        <w:t>Incorrect table reference in FR1 test case 7.6A.4.1</w:t>
      </w:r>
    </w:p>
    <w:p w14:paraId="448554E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CR-2477  Cat: F (Rel-18)</w:t>
      </w:r>
      <w:r>
        <w:rPr>
          <w:i/>
        </w:rPr>
        <w:br/>
      </w:r>
      <w:r>
        <w:rPr>
          <w:i/>
        </w:rPr>
        <w:lastRenderedPageBreak/>
        <w:br/>
      </w:r>
      <w:r>
        <w:rPr>
          <w:i/>
        </w:rPr>
        <w:tab/>
      </w:r>
      <w:r>
        <w:rPr>
          <w:i/>
        </w:rPr>
        <w:tab/>
      </w:r>
      <w:r>
        <w:rPr>
          <w:i/>
        </w:rPr>
        <w:tab/>
      </w:r>
      <w:r>
        <w:rPr>
          <w:i/>
        </w:rPr>
        <w:tab/>
      </w:r>
      <w:r>
        <w:rPr>
          <w:i/>
        </w:rPr>
        <w:tab/>
        <w:t>Source: Keysight Technologies UK Ltd</w:t>
      </w:r>
    </w:p>
    <w:p w14:paraId="3970FB8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B358F" w14:textId="0A1455FD" w:rsidR="00483060" w:rsidRDefault="00483060" w:rsidP="00483060">
      <w:pPr>
        <w:rPr>
          <w:rFonts w:ascii="Arial" w:hAnsi="Arial" w:cs="Arial"/>
          <w:b/>
          <w:sz w:val="24"/>
        </w:rPr>
      </w:pPr>
      <w:r>
        <w:rPr>
          <w:rFonts w:ascii="Arial" w:hAnsi="Arial" w:cs="Arial"/>
          <w:b/>
          <w:color w:val="0000FF"/>
          <w:sz w:val="24"/>
        </w:rPr>
        <w:t>R5-236336</w:t>
      </w:r>
      <w:r>
        <w:rPr>
          <w:rFonts w:ascii="Arial" w:hAnsi="Arial" w:cs="Arial"/>
          <w:b/>
          <w:color w:val="0000FF"/>
          <w:sz w:val="24"/>
        </w:rPr>
        <w:tab/>
      </w:r>
      <w:r>
        <w:rPr>
          <w:rFonts w:ascii="Arial" w:hAnsi="Arial" w:cs="Arial"/>
          <w:b/>
          <w:sz w:val="24"/>
        </w:rPr>
        <w:t>DL frequency correction for n78 in CA_n3A-n78A combo in test 7.3A.1_1</w:t>
      </w:r>
    </w:p>
    <w:p w14:paraId="6B65661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CR-2479  Cat: F (Rel-18)</w:t>
      </w:r>
      <w:r>
        <w:rPr>
          <w:i/>
        </w:rPr>
        <w:br/>
      </w:r>
      <w:r>
        <w:rPr>
          <w:i/>
        </w:rPr>
        <w:br/>
      </w:r>
      <w:r>
        <w:rPr>
          <w:i/>
        </w:rPr>
        <w:tab/>
      </w:r>
      <w:r>
        <w:rPr>
          <w:i/>
        </w:rPr>
        <w:tab/>
      </w:r>
      <w:r>
        <w:rPr>
          <w:i/>
        </w:rPr>
        <w:tab/>
      </w:r>
      <w:r>
        <w:rPr>
          <w:i/>
        </w:rPr>
        <w:tab/>
      </w:r>
      <w:r>
        <w:rPr>
          <w:i/>
        </w:rPr>
        <w:tab/>
        <w:t>Source: Keysight Technologies UK Ltd</w:t>
      </w:r>
    </w:p>
    <w:p w14:paraId="1FEC2BF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71171" w14:textId="3887360C" w:rsidR="00483060" w:rsidRDefault="00483060" w:rsidP="00483060">
      <w:pPr>
        <w:rPr>
          <w:rFonts w:ascii="Arial" w:hAnsi="Arial" w:cs="Arial"/>
          <w:b/>
          <w:sz w:val="24"/>
        </w:rPr>
      </w:pPr>
      <w:r>
        <w:rPr>
          <w:rFonts w:ascii="Arial" w:hAnsi="Arial" w:cs="Arial"/>
          <w:b/>
          <w:color w:val="0000FF"/>
          <w:sz w:val="24"/>
        </w:rPr>
        <w:t>R5-236519</w:t>
      </w:r>
      <w:r>
        <w:rPr>
          <w:rFonts w:ascii="Arial" w:hAnsi="Arial" w:cs="Arial"/>
          <w:b/>
          <w:color w:val="0000FF"/>
          <w:sz w:val="24"/>
        </w:rPr>
        <w:tab/>
      </w:r>
      <w:r>
        <w:rPr>
          <w:rFonts w:ascii="Arial" w:hAnsi="Arial" w:cs="Arial"/>
          <w:b/>
          <w:sz w:val="24"/>
        </w:rPr>
        <w:t>Editorial correction in test case 7.4A.3</w:t>
      </w:r>
    </w:p>
    <w:p w14:paraId="7566657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CR-2501  Cat: F (Rel-18)</w:t>
      </w:r>
      <w:r>
        <w:rPr>
          <w:i/>
        </w:rPr>
        <w:br/>
      </w:r>
      <w:r>
        <w:rPr>
          <w:i/>
        </w:rPr>
        <w:br/>
      </w:r>
      <w:r>
        <w:rPr>
          <w:i/>
        </w:rPr>
        <w:tab/>
      </w:r>
      <w:r>
        <w:rPr>
          <w:i/>
        </w:rPr>
        <w:tab/>
      </w:r>
      <w:r>
        <w:rPr>
          <w:i/>
        </w:rPr>
        <w:tab/>
      </w:r>
      <w:r>
        <w:rPr>
          <w:i/>
        </w:rPr>
        <w:tab/>
      </w:r>
      <w:r>
        <w:rPr>
          <w:i/>
        </w:rPr>
        <w:tab/>
        <w:t>Source: ROHDE &amp; SCHWARZ</w:t>
      </w:r>
    </w:p>
    <w:p w14:paraId="43903A6F" w14:textId="77777777" w:rsidR="00483060" w:rsidRDefault="00483060" w:rsidP="00483060">
      <w:pPr>
        <w:rPr>
          <w:rFonts w:ascii="Arial" w:hAnsi="Arial" w:cs="Arial"/>
          <w:b/>
        </w:rPr>
      </w:pPr>
      <w:r>
        <w:rPr>
          <w:rFonts w:ascii="Arial" w:hAnsi="Arial" w:cs="Arial"/>
          <w:b/>
        </w:rPr>
        <w:t xml:space="preserve">Abstract: </w:t>
      </w:r>
    </w:p>
    <w:p w14:paraId="1FFC0D0E" w14:textId="77777777" w:rsidR="00483060" w:rsidRDefault="00483060" w:rsidP="00483060">
      <w:r>
        <w:t>Editorial</w:t>
      </w:r>
    </w:p>
    <w:p w14:paraId="2EC36B2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F654A" w14:textId="0185298D" w:rsidR="00483060" w:rsidRDefault="00483060" w:rsidP="00483060">
      <w:pPr>
        <w:rPr>
          <w:rFonts w:ascii="Arial" w:hAnsi="Arial" w:cs="Arial"/>
          <w:b/>
          <w:sz w:val="24"/>
        </w:rPr>
      </w:pPr>
      <w:r>
        <w:rPr>
          <w:rFonts w:ascii="Arial" w:hAnsi="Arial" w:cs="Arial"/>
          <w:b/>
          <w:color w:val="0000FF"/>
          <w:sz w:val="24"/>
        </w:rPr>
        <w:t>R5-236807</w:t>
      </w:r>
      <w:r>
        <w:rPr>
          <w:rFonts w:ascii="Arial" w:hAnsi="Arial" w:cs="Arial"/>
          <w:b/>
          <w:color w:val="0000FF"/>
          <w:sz w:val="24"/>
        </w:rPr>
        <w:tab/>
      </w:r>
      <w:r>
        <w:rPr>
          <w:rFonts w:ascii="Arial" w:hAnsi="Arial" w:cs="Arial"/>
          <w:b/>
          <w:sz w:val="24"/>
        </w:rPr>
        <w:t>Editorial correction to 7.3A.1_1</w:t>
      </w:r>
    </w:p>
    <w:p w14:paraId="4CF5ADB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CR-2513  Cat: F (Rel-18)</w:t>
      </w:r>
      <w:r>
        <w:rPr>
          <w:i/>
        </w:rPr>
        <w:br/>
      </w:r>
      <w:r>
        <w:rPr>
          <w:i/>
        </w:rPr>
        <w:br/>
      </w:r>
      <w:r>
        <w:rPr>
          <w:i/>
        </w:rPr>
        <w:tab/>
      </w:r>
      <w:r>
        <w:rPr>
          <w:i/>
        </w:rPr>
        <w:tab/>
      </w:r>
      <w:r>
        <w:rPr>
          <w:i/>
        </w:rPr>
        <w:tab/>
      </w:r>
      <w:r>
        <w:rPr>
          <w:i/>
        </w:rPr>
        <w:tab/>
      </w:r>
      <w:r>
        <w:rPr>
          <w:i/>
        </w:rPr>
        <w:tab/>
        <w:t>Source: Anritsu</w:t>
      </w:r>
    </w:p>
    <w:p w14:paraId="5E41C548" w14:textId="77777777" w:rsidR="00483060" w:rsidRDefault="00483060" w:rsidP="00483060">
      <w:pPr>
        <w:rPr>
          <w:rFonts w:ascii="Arial" w:hAnsi="Arial" w:cs="Arial"/>
          <w:b/>
        </w:rPr>
      </w:pPr>
      <w:r>
        <w:rPr>
          <w:rFonts w:ascii="Arial" w:hAnsi="Arial" w:cs="Arial"/>
          <w:b/>
        </w:rPr>
        <w:t xml:space="preserve">Abstract: </w:t>
      </w:r>
    </w:p>
    <w:p w14:paraId="01FB7633" w14:textId="77777777" w:rsidR="00483060" w:rsidRDefault="00483060" w:rsidP="00483060">
      <w:r>
        <w:t>Editorial</w:t>
      </w:r>
    </w:p>
    <w:p w14:paraId="6A59BBF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58D08" w14:textId="51F40681" w:rsidR="00483060" w:rsidRDefault="00483060" w:rsidP="00483060">
      <w:pPr>
        <w:rPr>
          <w:rFonts w:ascii="Arial" w:hAnsi="Arial" w:cs="Arial"/>
          <w:b/>
          <w:sz w:val="24"/>
        </w:rPr>
      </w:pPr>
      <w:r>
        <w:rPr>
          <w:rFonts w:ascii="Arial" w:hAnsi="Arial" w:cs="Arial"/>
          <w:b/>
          <w:color w:val="0000FF"/>
          <w:sz w:val="24"/>
        </w:rPr>
        <w:t>R5-236811</w:t>
      </w:r>
      <w:r>
        <w:rPr>
          <w:rFonts w:ascii="Arial" w:hAnsi="Arial" w:cs="Arial"/>
          <w:b/>
          <w:color w:val="0000FF"/>
          <w:sz w:val="24"/>
        </w:rPr>
        <w:tab/>
      </w:r>
      <w:r>
        <w:rPr>
          <w:rFonts w:ascii="Arial" w:hAnsi="Arial" w:cs="Arial"/>
          <w:b/>
          <w:sz w:val="24"/>
        </w:rPr>
        <w:t xml:space="preserve">Correction to DL RB allocation for </w:t>
      </w:r>
      <w:proofErr w:type="spellStart"/>
      <w:r>
        <w:rPr>
          <w:rFonts w:ascii="Arial" w:hAnsi="Arial" w:cs="Arial"/>
          <w:b/>
          <w:sz w:val="24"/>
        </w:rPr>
        <w:t>ChBW</w:t>
      </w:r>
      <w:proofErr w:type="spellEnd"/>
      <w:r>
        <w:rPr>
          <w:rFonts w:ascii="Arial" w:hAnsi="Arial" w:cs="Arial"/>
          <w:b/>
          <w:sz w:val="24"/>
        </w:rPr>
        <w:t xml:space="preserve"> 45 MHz</w:t>
      </w:r>
    </w:p>
    <w:p w14:paraId="37B8F72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CR-2517  Cat: F (Rel-18)</w:t>
      </w:r>
      <w:r>
        <w:rPr>
          <w:i/>
        </w:rPr>
        <w:br/>
      </w:r>
      <w:r>
        <w:rPr>
          <w:i/>
        </w:rPr>
        <w:br/>
      </w:r>
      <w:r>
        <w:rPr>
          <w:i/>
        </w:rPr>
        <w:tab/>
      </w:r>
      <w:r>
        <w:rPr>
          <w:i/>
        </w:rPr>
        <w:tab/>
      </w:r>
      <w:r>
        <w:rPr>
          <w:i/>
        </w:rPr>
        <w:tab/>
      </w:r>
      <w:r>
        <w:rPr>
          <w:i/>
        </w:rPr>
        <w:tab/>
      </w:r>
      <w:r>
        <w:rPr>
          <w:i/>
        </w:rPr>
        <w:tab/>
        <w:t>Source: Anritsu</w:t>
      </w:r>
    </w:p>
    <w:p w14:paraId="43BAF76E" w14:textId="77777777" w:rsidR="00483060" w:rsidRDefault="00483060" w:rsidP="00483060">
      <w:pPr>
        <w:rPr>
          <w:rFonts w:ascii="Arial" w:hAnsi="Arial" w:cs="Arial"/>
          <w:b/>
        </w:rPr>
      </w:pPr>
      <w:r>
        <w:rPr>
          <w:rFonts w:ascii="Arial" w:hAnsi="Arial" w:cs="Arial"/>
          <w:b/>
        </w:rPr>
        <w:t xml:space="preserve">Discussion: </w:t>
      </w:r>
    </w:p>
    <w:p w14:paraId="5086C3E6" w14:textId="77777777" w:rsidR="00483060" w:rsidRDefault="00483060" w:rsidP="00483060">
      <w:r>
        <w:t>E/// comment.</w:t>
      </w:r>
    </w:p>
    <w:p w14:paraId="390F5A39" w14:textId="77777777" w:rsidR="00483060" w:rsidRDefault="00483060" w:rsidP="00483060">
      <w:r>
        <w:t>r1</w:t>
      </w:r>
    </w:p>
    <w:p w14:paraId="651CA31A" w14:textId="77777777" w:rsidR="00483060" w:rsidRDefault="00483060" w:rsidP="00483060">
      <w:r>
        <w:t xml:space="preserve">Correction to </w:t>
      </w:r>
      <w:proofErr w:type="spellStart"/>
      <w:r>
        <w:t>LCRBmax</w:t>
      </w:r>
      <w:proofErr w:type="spellEnd"/>
      <w:r>
        <w:t xml:space="preserve"> was added.</w:t>
      </w:r>
    </w:p>
    <w:p w14:paraId="49ADE38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R5-237654</w:t>
      </w:r>
      <w:r>
        <w:rPr>
          <w:color w:val="993300"/>
          <w:u w:val="single"/>
        </w:rPr>
        <w:t>.</w:t>
      </w:r>
    </w:p>
    <w:p w14:paraId="3A67F7E5" w14:textId="4EDFB4B5" w:rsidR="00483060" w:rsidRDefault="00483060" w:rsidP="00483060">
      <w:pPr>
        <w:rPr>
          <w:rFonts w:ascii="Arial" w:hAnsi="Arial" w:cs="Arial"/>
          <w:b/>
          <w:sz w:val="24"/>
        </w:rPr>
      </w:pPr>
      <w:r>
        <w:rPr>
          <w:rFonts w:ascii="Arial" w:hAnsi="Arial" w:cs="Arial"/>
          <w:b/>
          <w:color w:val="0000FF"/>
          <w:sz w:val="24"/>
        </w:rPr>
        <w:t>R5-237654</w:t>
      </w:r>
      <w:r>
        <w:rPr>
          <w:rFonts w:ascii="Arial" w:hAnsi="Arial" w:cs="Arial"/>
          <w:b/>
          <w:color w:val="0000FF"/>
          <w:sz w:val="24"/>
        </w:rPr>
        <w:tab/>
      </w:r>
      <w:r>
        <w:rPr>
          <w:rFonts w:ascii="Arial" w:hAnsi="Arial" w:cs="Arial"/>
          <w:b/>
          <w:sz w:val="24"/>
        </w:rPr>
        <w:t xml:space="preserve">Correction to DL RB allocation for </w:t>
      </w:r>
      <w:proofErr w:type="spellStart"/>
      <w:r>
        <w:rPr>
          <w:rFonts w:ascii="Arial" w:hAnsi="Arial" w:cs="Arial"/>
          <w:b/>
          <w:sz w:val="24"/>
        </w:rPr>
        <w:t>ChBW</w:t>
      </w:r>
      <w:proofErr w:type="spellEnd"/>
      <w:r>
        <w:rPr>
          <w:rFonts w:ascii="Arial" w:hAnsi="Arial" w:cs="Arial"/>
          <w:b/>
          <w:sz w:val="24"/>
        </w:rPr>
        <w:t xml:space="preserve"> 45 MHz</w:t>
      </w:r>
    </w:p>
    <w:p w14:paraId="3FD27F8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CR-2517  rev 1 Cat: F (Rel-18)</w:t>
      </w:r>
      <w:r>
        <w:rPr>
          <w:i/>
        </w:rPr>
        <w:br/>
      </w:r>
      <w:r>
        <w:rPr>
          <w:i/>
        </w:rPr>
        <w:br/>
      </w:r>
      <w:r>
        <w:rPr>
          <w:i/>
        </w:rPr>
        <w:tab/>
      </w:r>
      <w:r>
        <w:rPr>
          <w:i/>
        </w:rPr>
        <w:tab/>
      </w:r>
      <w:r>
        <w:rPr>
          <w:i/>
        </w:rPr>
        <w:tab/>
      </w:r>
      <w:r>
        <w:rPr>
          <w:i/>
        </w:rPr>
        <w:tab/>
      </w:r>
      <w:r>
        <w:rPr>
          <w:i/>
        </w:rPr>
        <w:tab/>
        <w:t>Source: Anritsu</w:t>
      </w:r>
    </w:p>
    <w:p w14:paraId="05332FD9" w14:textId="77777777" w:rsidR="00483060" w:rsidRDefault="00483060" w:rsidP="00483060">
      <w:pPr>
        <w:rPr>
          <w:color w:val="808080"/>
        </w:rPr>
      </w:pPr>
      <w:r>
        <w:rPr>
          <w:color w:val="808080"/>
        </w:rPr>
        <w:t>(Replaces R5-236811)</w:t>
      </w:r>
    </w:p>
    <w:p w14:paraId="6318B2DC"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0DF4E" w14:textId="204F31C1" w:rsidR="00483060" w:rsidRDefault="00483060" w:rsidP="00483060">
      <w:pPr>
        <w:rPr>
          <w:rFonts w:ascii="Arial" w:hAnsi="Arial" w:cs="Arial"/>
          <w:b/>
          <w:sz w:val="24"/>
        </w:rPr>
      </w:pPr>
      <w:r>
        <w:rPr>
          <w:rFonts w:ascii="Arial" w:hAnsi="Arial" w:cs="Arial"/>
          <w:b/>
          <w:color w:val="0000FF"/>
          <w:sz w:val="24"/>
        </w:rPr>
        <w:t>R5-236941</w:t>
      </w:r>
      <w:r>
        <w:rPr>
          <w:rFonts w:ascii="Arial" w:hAnsi="Arial" w:cs="Arial"/>
          <w:b/>
          <w:color w:val="0000FF"/>
          <w:sz w:val="24"/>
        </w:rPr>
        <w:tab/>
      </w:r>
      <w:r>
        <w:rPr>
          <w:rFonts w:ascii="Arial" w:hAnsi="Arial" w:cs="Arial"/>
          <w:b/>
          <w:sz w:val="24"/>
        </w:rPr>
        <w:t>Corrections to 7.6.2 and 7.6A.2 on symbols for In-band blocking</w:t>
      </w:r>
    </w:p>
    <w:p w14:paraId="3B08146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CR-2541  Cat: F (Rel-18)</w:t>
      </w:r>
      <w:r>
        <w:rPr>
          <w:i/>
        </w:rPr>
        <w:br/>
      </w:r>
      <w:r>
        <w:rPr>
          <w:i/>
        </w:rPr>
        <w:br/>
      </w:r>
      <w:r>
        <w:rPr>
          <w:i/>
        </w:rPr>
        <w:tab/>
      </w:r>
      <w:r>
        <w:rPr>
          <w:i/>
        </w:rPr>
        <w:tab/>
      </w:r>
      <w:r>
        <w:rPr>
          <w:i/>
        </w:rPr>
        <w:tab/>
      </w:r>
      <w:r>
        <w:rPr>
          <w:i/>
        </w:rPr>
        <w:tab/>
      </w:r>
      <w:r>
        <w:rPr>
          <w:i/>
        </w:rPr>
        <w:tab/>
        <w:t>Source: ZTE Corporation</w:t>
      </w:r>
    </w:p>
    <w:p w14:paraId="56E3019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5CA94" w14:textId="22B8FF24" w:rsidR="00483060" w:rsidRDefault="00483060" w:rsidP="00483060">
      <w:pPr>
        <w:rPr>
          <w:rFonts w:ascii="Arial" w:hAnsi="Arial" w:cs="Arial"/>
          <w:b/>
          <w:sz w:val="24"/>
        </w:rPr>
      </w:pPr>
      <w:r>
        <w:rPr>
          <w:rFonts w:ascii="Arial" w:hAnsi="Arial" w:cs="Arial"/>
          <w:b/>
          <w:color w:val="0000FF"/>
          <w:sz w:val="24"/>
        </w:rPr>
        <w:t>R5-236942</w:t>
      </w:r>
      <w:r>
        <w:rPr>
          <w:rFonts w:ascii="Arial" w:hAnsi="Arial" w:cs="Arial"/>
          <w:b/>
          <w:color w:val="0000FF"/>
          <w:sz w:val="24"/>
        </w:rPr>
        <w:tab/>
      </w:r>
      <w:r>
        <w:rPr>
          <w:rFonts w:ascii="Arial" w:hAnsi="Arial" w:cs="Arial"/>
          <w:b/>
          <w:sz w:val="24"/>
        </w:rPr>
        <w:t>Editorial corrections to 7.3A.5 on symbols for CA reference sensitivity</w:t>
      </w:r>
    </w:p>
    <w:p w14:paraId="4314DA0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CR-2542  Cat: F (Rel-18)</w:t>
      </w:r>
      <w:r>
        <w:rPr>
          <w:i/>
        </w:rPr>
        <w:br/>
      </w:r>
      <w:r>
        <w:rPr>
          <w:i/>
        </w:rPr>
        <w:br/>
      </w:r>
      <w:r>
        <w:rPr>
          <w:i/>
        </w:rPr>
        <w:tab/>
      </w:r>
      <w:r>
        <w:rPr>
          <w:i/>
        </w:rPr>
        <w:tab/>
      </w:r>
      <w:r>
        <w:rPr>
          <w:i/>
        </w:rPr>
        <w:tab/>
      </w:r>
      <w:r>
        <w:rPr>
          <w:i/>
        </w:rPr>
        <w:tab/>
      </w:r>
      <w:r>
        <w:rPr>
          <w:i/>
        </w:rPr>
        <w:tab/>
        <w:t>Source: ZTE Corporation</w:t>
      </w:r>
    </w:p>
    <w:p w14:paraId="1990BC55" w14:textId="77777777" w:rsidR="00483060" w:rsidRDefault="00483060" w:rsidP="00483060">
      <w:pPr>
        <w:rPr>
          <w:rFonts w:ascii="Arial" w:hAnsi="Arial" w:cs="Arial"/>
          <w:b/>
        </w:rPr>
      </w:pPr>
      <w:r>
        <w:rPr>
          <w:rFonts w:ascii="Arial" w:hAnsi="Arial" w:cs="Arial"/>
          <w:b/>
        </w:rPr>
        <w:t xml:space="preserve">Abstract: </w:t>
      </w:r>
    </w:p>
    <w:p w14:paraId="6D4AAB00" w14:textId="77777777" w:rsidR="00483060" w:rsidRDefault="00483060" w:rsidP="00483060">
      <w:r>
        <w:t>[Editorial corrections]</w:t>
      </w:r>
    </w:p>
    <w:p w14:paraId="6BADC74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32A92" w14:textId="492312AC" w:rsidR="00483060" w:rsidRDefault="00483060" w:rsidP="00483060">
      <w:pPr>
        <w:rPr>
          <w:rFonts w:ascii="Arial" w:hAnsi="Arial" w:cs="Arial"/>
          <w:b/>
          <w:sz w:val="24"/>
        </w:rPr>
      </w:pPr>
      <w:r>
        <w:rPr>
          <w:rFonts w:ascii="Arial" w:hAnsi="Arial" w:cs="Arial"/>
          <w:b/>
          <w:color w:val="0000FF"/>
          <w:sz w:val="24"/>
        </w:rPr>
        <w:t>R5-237040</w:t>
      </w:r>
      <w:r>
        <w:rPr>
          <w:rFonts w:ascii="Arial" w:hAnsi="Arial" w:cs="Arial"/>
          <w:b/>
          <w:color w:val="0000FF"/>
          <w:sz w:val="24"/>
        </w:rPr>
        <w:tab/>
      </w:r>
      <w:r>
        <w:rPr>
          <w:rFonts w:ascii="Arial" w:hAnsi="Arial" w:cs="Arial"/>
          <w:b/>
          <w:sz w:val="24"/>
        </w:rPr>
        <w:t>Removing test case Narrow band blocking for SUL with UL MIMO</w:t>
      </w:r>
    </w:p>
    <w:p w14:paraId="612FDA7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CR-2552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26D82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86D01" w14:textId="767F28EC" w:rsidR="00483060" w:rsidRDefault="00483060" w:rsidP="00483060">
      <w:pPr>
        <w:rPr>
          <w:rFonts w:ascii="Arial" w:hAnsi="Arial" w:cs="Arial"/>
          <w:b/>
          <w:sz w:val="24"/>
        </w:rPr>
      </w:pPr>
      <w:r>
        <w:rPr>
          <w:rFonts w:ascii="Arial" w:hAnsi="Arial" w:cs="Arial"/>
          <w:b/>
          <w:color w:val="0000FF"/>
          <w:sz w:val="24"/>
        </w:rPr>
        <w:t>R5-237245</w:t>
      </w:r>
      <w:r>
        <w:rPr>
          <w:rFonts w:ascii="Arial" w:hAnsi="Arial" w:cs="Arial"/>
          <w:b/>
          <w:color w:val="0000FF"/>
          <w:sz w:val="24"/>
        </w:rPr>
        <w:tab/>
      </w:r>
      <w:r>
        <w:rPr>
          <w:rFonts w:ascii="Arial" w:hAnsi="Arial" w:cs="Arial"/>
          <w:b/>
          <w:sz w:val="24"/>
        </w:rPr>
        <w:t>Addition of missing MSD for harmonic mixing</w:t>
      </w:r>
    </w:p>
    <w:p w14:paraId="446297A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CR-2578  Cat: F (Rel-18)</w:t>
      </w:r>
      <w:r>
        <w:rPr>
          <w:i/>
        </w:rPr>
        <w:br/>
      </w:r>
      <w:r>
        <w:rPr>
          <w:i/>
        </w:rPr>
        <w:br/>
      </w:r>
      <w:r>
        <w:rPr>
          <w:i/>
        </w:rPr>
        <w:tab/>
      </w:r>
      <w:r>
        <w:rPr>
          <w:i/>
        </w:rPr>
        <w:tab/>
      </w:r>
      <w:r>
        <w:rPr>
          <w:i/>
        </w:rPr>
        <w:tab/>
      </w:r>
      <w:r>
        <w:rPr>
          <w:i/>
        </w:rPr>
        <w:tab/>
      </w:r>
      <w:r>
        <w:rPr>
          <w:i/>
        </w:rPr>
        <w:tab/>
        <w:t>Source: Apple Benelux B.V.</w:t>
      </w:r>
    </w:p>
    <w:p w14:paraId="59883C85" w14:textId="77777777" w:rsidR="00483060" w:rsidRDefault="00483060" w:rsidP="00483060">
      <w:pPr>
        <w:rPr>
          <w:rFonts w:ascii="Arial" w:hAnsi="Arial" w:cs="Arial"/>
          <w:b/>
        </w:rPr>
      </w:pPr>
      <w:r>
        <w:rPr>
          <w:rFonts w:ascii="Arial" w:hAnsi="Arial" w:cs="Arial"/>
          <w:b/>
        </w:rPr>
        <w:t xml:space="preserve">Abstract: </w:t>
      </w:r>
    </w:p>
    <w:p w14:paraId="78A3AC0D" w14:textId="77777777" w:rsidR="00483060" w:rsidRDefault="00483060" w:rsidP="00483060">
      <w:r>
        <w:t>Dependent on RAN4 CR R4-2318755</w:t>
      </w:r>
    </w:p>
    <w:p w14:paraId="7E3B49E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11A3F7" w14:textId="42743EEB" w:rsidR="00483060" w:rsidRDefault="00483060" w:rsidP="00483060">
      <w:pPr>
        <w:rPr>
          <w:rFonts w:ascii="Arial" w:hAnsi="Arial" w:cs="Arial"/>
          <w:b/>
          <w:sz w:val="24"/>
        </w:rPr>
      </w:pPr>
      <w:r>
        <w:rPr>
          <w:rFonts w:ascii="Arial" w:hAnsi="Arial" w:cs="Arial"/>
          <w:b/>
          <w:color w:val="0000FF"/>
          <w:sz w:val="24"/>
        </w:rPr>
        <w:t>R5-237249</w:t>
      </w:r>
      <w:r>
        <w:rPr>
          <w:rFonts w:ascii="Arial" w:hAnsi="Arial" w:cs="Arial"/>
          <w:b/>
          <w:color w:val="0000FF"/>
          <w:sz w:val="24"/>
        </w:rPr>
        <w:tab/>
      </w:r>
      <w:r>
        <w:rPr>
          <w:rFonts w:ascii="Arial" w:hAnsi="Arial" w:cs="Arial"/>
          <w:b/>
          <w:sz w:val="24"/>
        </w:rPr>
        <w:t xml:space="preserve">Correction of single carrier </w:t>
      </w:r>
      <w:proofErr w:type="spellStart"/>
      <w:r>
        <w:rPr>
          <w:rFonts w:ascii="Arial" w:hAnsi="Arial" w:cs="Arial"/>
          <w:b/>
          <w:sz w:val="24"/>
        </w:rPr>
        <w:t>Refsens</w:t>
      </w:r>
      <w:proofErr w:type="spellEnd"/>
      <w:r>
        <w:rPr>
          <w:rFonts w:ascii="Arial" w:hAnsi="Arial" w:cs="Arial"/>
          <w:b/>
          <w:sz w:val="24"/>
        </w:rPr>
        <w:t xml:space="preserve"> test case</w:t>
      </w:r>
    </w:p>
    <w:p w14:paraId="54E68EC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CR-2580  Cat: F (Rel-18)</w:t>
      </w:r>
      <w:r>
        <w:rPr>
          <w:i/>
        </w:rPr>
        <w:br/>
      </w:r>
      <w:r>
        <w:rPr>
          <w:i/>
        </w:rPr>
        <w:br/>
      </w:r>
      <w:r>
        <w:rPr>
          <w:i/>
        </w:rPr>
        <w:tab/>
      </w:r>
      <w:r>
        <w:rPr>
          <w:i/>
        </w:rPr>
        <w:tab/>
      </w:r>
      <w:r>
        <w:rPr>
          <w:i/>
        </w:rPr>
        <w:tab/>
      </w:r>
      <w:r>
        <w:rPr>
          <w:i/>
        </w:rPr>
        <w:tab/>
      </w:r>
      <w:r>
        <w:rPr>
          <w:i/>
        </w:rPr>
        <w:tab/>
        <w:t>Source: ROHDE &amp; SCHWARZ, Element Materials Technology</w:t>
      </w:r>
    </w:p>
    <w:p w14:paraId="22E72DA7" w14:textId="77777777" w:rsidR="00483060" w:rsidRDefault="00483060" w:rsidP="00483060">
      <w:pPr>
        <w:rPr>
          <w:rFonts w:ascii="Arial" w:hAnsi="Arial" w:cs="Arial"/>
          <w:b/>
        </w:rPr>
      </w:pPr>
      <w:r>
        <w:rPr>
          <w:rFonts w:ascii="Arial" w:hAnsi="Arial" w:cs="Arial"/>
          <w:b/>
        </w:rPr>
        <w:t xml:space="preserve">Discussion: </w:t>
      </w:r>
    </w:p>
    <w:p w14:paraId="3A714958" w14:textId="77777777" w:rsidR="00483060" w:rsidRDefault="00483060" w:rsidP="00483060">
      <w:r>
        <w:t>r1</w:t>
      </w:r>
    </w:p>
    <w:p w14:paraId="1001FD8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R5-237655</w:t>
      </w:r>
      <w:r>
        <w:rPr>
          <w:color w:val="993300"/>
          <w:u w:val="single"/>
        </w:rPr>
        <w:t>.</w:t>
      </w:r>
    </w:p>
    <w:p w14:paraId="60215885" w14:textId="25A9FC27" w:rsidR="00483060" w:rsidRDefault="00483060" w:rsidP="00483060">
      <w:pPr>
        <w:rPr>
          <w:rFonts w:ascii="Arial" w:hAnsi="Arial" w:cs="Arial"/>
          <w:b/>
          <w:sz w:val="24"/>
        </w:rPr>
      </w:pPr>
      <w:r>
        <w:rPr>
          <w:rFonts w:ascii="Arial" w:hAnsi="Arial" w:cs="Arial"/>
          <w:b/>
          <w:color w:val="0000FF"/>
          <w:sz w:val="24"/>
        </w:rPr>
        <w:t>R5-237655</w:t>
      </w:r>
      <w:r>
        <w:rPr>
          <w:rFonts w:ascii="Arial" w:hAnsi="Arial" w:cs="Arial"/>
          <w:b/>
          <w:color w:val="0000FF"/>
          <w:sz w:val="24"/>
        </w:rPr>
        <w:tab/>
      </w:r>
      <w:r>
        <w:rPr>
          <w:rFonts w:ascii="Arial" w:hAnsi="Arial" w:cs="Arial"/>
          <w:b/>
          <w:sz w:val="24"/>
        </w:rPr>
        <w:t xml:space="preserve">Correction of single carrier </w:t>
      </w:r>
      <w:proofErr w:type="spellStart"/>
      <w:r>
        <w:rPr>
          <w:rFonts w:ascii="Arial" w:hAnsi="Arial" w:cs="Arial"/>
          <w:b/>
          <w:sz w:val="24"/>
        </w:rPr>
        <w:t>Refsens</w:t>
      </w:r>
      <w:proofErr w:type="spellEnd"/>
      <w:r>
        <w:rPr>
          <w:rFonts w:ascii="Arial" w:hAnsi="Arial" w:cs="Arial"/>
          <w:b/>
          <w:sz w:val="24"/>
        </w:rPr>
        <w:t xml:space="preserve"> test case</w:t>
      </w:r>
    </w:p>
    <w:p w14:paraId="0440C15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CR-2580  rev 1 Cat: F (Rel-18)</w:t>
      </w:r>
      <w:r>
        <w:rPr>
          <w:i/>
        </w:rPr>
        <w:br/>
      </w:r>
      <w:r>
        <w:rPr>
          <w:i/>
        </w:rPr>
        <w:br/>
      </w:r>
      <w:r>
        <w:rPr>
          <w:i/>
        </w:rPr>
        <w:tab/>
      </w:r>
      <w:r>
        <w:rPr>
          <w:i/>
        </w:rPr>
        <w:tab/>
      </w:r>
      <w:r>
        <w:rPr>
          <w:i/>
        </w:rPr>
        <w:tab/>
      </w:r>
      <w:r>
        <w:rPr>
          <w:i/>
        </w:rPr>
        <w:tab/>
      </w:r>
      <w:r>
        <w:rPr>
          <w:i/>
        </w:rPr>
        <w:tab/>
        <w:t>Source: ROHDE &amp; SCHWARZ, Element Materials Technology</w:t>
      </w:r>
    </w:p>
    <w:p w14:paraId="7390F8C9" w14:textId="77777777" w:rsidR="00483060" w:rsidRDefault="00483060" w:rsidP="00483060">
      <w:pPr>
        <w:rPr>
          <w:color w:val="808080"/>
        </w:rPr>
      </w:pPr>
      <w:r>
        <w:rPr>
          <w:color w:val="808080"/>
        </w:rPr>
        <w:lastRenderedPageBreak/>
        <w:t>(Replaces R5-237249)</w:t>
      </w:r>
    </w:p>
    <w:p w14:paraId="5390BAF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4875F" w14:textId="0BAC246A" w:rsidR="00483060" w:rsidRDefault="00483060" w:rsidP="00483060">
      <w:pPr>
        <w:rPr>
          <w:rFonts w:ascii="Arial" w:hAnsi="Arial" w:cs="Arial"/>
          <w:b/>
          <w:sz w:val="24"/>
        </w:rPr>
      </w:pPr>
      <w:r>
        <w:rPr>
          <w:rFonts w:ascii="Arial" w:hAnsi="Arial" w:cs="Arial"/>
          <w:b/>
          <w:color w:val="0000FF"/>
          <w:sz w:val="24"/>
        </w:rPr>
        <w:t>R5-237262</w:t>
      </w:r>
      <w:r>
        <w:rPr>
          <w:rFonts w:ascii="Arial" w:hAnsi="Arial" w:cs="Arial"/>
          <w:b/>
          <w:color w:val="0000FF"/>
          <w:sz w:val="24"/>
        </w:rPr>
        <w:tab/>
      </w:r>
      <w:r>
        <w:rPr>
          <w:rFonts w:ascii="Arial" w:hAnsi="Arial" w:cs="Arial"/>
          <w:b/>
          <w:sz w:val="24"/>
        </w:rPr>
        <w:t>Correction of maximum input power test cases</w:t>
      </w:r>
    </w:p>
    <w:p w14:paraId="1872A71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v18.0.0</w:t>
      </w:r>
      <w:r>
        <w:rPr>
          <w:i/>
        </w:rPr>
        <w:tab/>
        <w:t xml:space="preserve">  CR-2583  Cat: F (Rel-18)</w:t>
      </w:r>
      <w:r>
        <w:rPr>
          <w:i/>
        </w:rPr>
        <w:br/>
      </w:r>
      <w:r>
        <w:rPr>
          <w:i/>
        </w:rPr>
        <w:br/>
      </w:r>
      <w:r>
        <w:rPr>
          <w:i/>
        </w:rPr>
        <w:tab/>
      </w:r>
      <w:r>
        <w:rPr>
          <w:i/>
        </w:rPr>
        <w:tab/>
      </w:r>
      <w:r>
        <w:rPr>
          <w:i/>
        </w:rPr>
        <w:tab/>
      </w:r>
      <w:r>
        <w:rPr>
          <w:i/>
        </w:rPr>
        <w:tab/>
      </w:r>
      <w:r>
        <w:rPr>
          <w:i/>
        </w:rPr>
        <w:tab/>
        <w:t>Source: ROHDE &amp; SCHWARZ</w:t>
      </w:r>
    </w:p>
    <w:p w14:paraId="5E85FCA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8ECA3" w14:textId="77777777" w:rsidR="00483060" w:rsidRDefault="00483060" w:rsidP="00483060">
      <w:pPr>
        <w:pStyle w:val="Heading5"/>
      </w:pPr>
      <w:bookmarkStart w:id="607" w:name="_Toc154247446"/>
      <w:r>
        <w:t>5.4.4.3</w:t>
      </w:r>
      <w:r>
        <w:tab/>
        <w:t>Clauses 1-5, Annexes</w:t>
      </w:r>
      <w:bookmarkEnd w:id="607"/>
    </w:p>
    <w:p w14:paraId="2BFA95E1" w14:textId="77777777" w:rsidR="00483060" w:rsidRDefault="00483060" w:rsidP="00483060">
      <w:pPr>
        <w:pStyle w:val="Heading4"/>
      </w:pPr>
      <w:bookmarkStart w:id="608" w:name="_Toc154247447"/>
      <w:r>
        <w:t>5.4.5</w:t>
      </w:r>
      <w:r>
        <w:tab/>
        <w:t>TS 38.521-2</w:t>
      </w:r>
      <w:bookmarkEnd w:id="608"/>
    </w:p>
    <w:p w14:paraId="132EF929" w14:textId="77777777" w:rsidR="00483060" w:rsidRDefault="00483060" w:rsidP="00483060">
      <w:pPr>
        <w:pStyle w:val="Heading5"/>
      </w:pPr>
      <w:bookmarkStart w:id="609" w:name="_Toc154247448"/>
      <w:r>
        <w:t>5.4.5.1</w:t>
      </w:r>
      <w:r>
        <w:tab/>
        <w:t>Tx Requirements (Clause 6)</w:t>
      </w:r>
      <w:bookmarkEnd w:id="609"/>
    </w:p>
    <w:p w14:paraId="4F40FC4A" w14:textId="4554BDAC" w:rsidR="00483060" w:rsidRDefault="00483060" w:rsidP="00483060">
      <w:pPr>
        <w:rPr>
          <w:rFonts w:ascii="Arial" w:hAnsi="Arial" w:cs="Arial"/>
          <w:b/>
          <w:sz w:val="24"/>
        </w:rPr>
      </w:pPr>
      <w:r>
        <w:rPr>
          <w:rFonts w:ascii="Arial" w:hAnsi="Arial" w:cs="Arial"/>
          <w:b/>
          <w:color w:val="0000FF"/>
          <w:sz w:val="24"/>
        </w:rPr>
        <w:t>R5-236064</w:t>
      </w:r>
      <w:r>
        <w:rPr>
          <w:rFonts w:ascii="Arial" w:hAnsi="Arial" w:cs="Arial"/>
          <w:b/>
          <w:color w:val="0000FF"/>
          <w:sz w:val="24"/>
        </w:rPr>
        <w:tab/>
      </w:r>
      <w:r>
        <w:rPr>
          <w:rFonts w:ascii="Arial" w:hAnsi="Arial" w:cs="Arial"/>
          <w:b/>
          <w:sz w:val="24"/>
        </w:rPr>
        <w:t>FR2c MU - Tx test cases update in 38.521-2</w:t>
      </w:r>
    </w:p>
    <w:p w14:paraId="5FA9305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CR-0989  Cat: F (Rel-18)</w:t>
      </w:r>
      <w:r>
        <w:rPr>
          <w:i/>
        </w:rPr>
        <w:br/>
      </w:r>
      <w:r>
        <w:rPr>
          <w:i/>
        </w:rPr>
        <w:br/>
      </w:r>
      <w:r>
        <w:rPr>
          <w:i/>
        </w:rPr>
        <w:tab/>
      </w:r>
      <w:r>
        <w:rPr>
          <w:i/>
        </w:rPr>
        <w:tab/>
      </w:r>
      <w:r>
        <w:rPr>
          <w:i/>
        </w:rPr>
        <w:tab/>
      </w:r>
      <w:r>
        <w:rPr>
          <w:i/>
        </w:rPr>
        <w:tab/>
      </w:r>
      <w:r>
        <w:rPr>
          <w:i/>
        </w:rPr>
        <w:tab/>
        <w:t>Source: Keysight Technologies UK Ltd, Anritsu</w:t>
      </w:r>
    </w:p>
    <w:p w14:paraId="0A9B7EA3" w14:textId="77777777" w:rsidR="00483060" w:rsidRDefault="00483060" w:rsidP="00483060">
      <w:pPr>
        <w:rPr>
          <w:rFonts w:ascii="Arial" w:hAnsi="Arial" w:cs="Arial"/>
          <w:b/>
        </w:rPr>
      </w:pPr>
      <w:r>
        <w:rPr>
          <w:rFonts w:ascii="Arial" w:hAnsi="Arial" w:cs="Arial"/>
          <w:b/>
        </w:rPr>
        <w:t xml:space="preserve">Abstract: </w:t>
      </w:r>
    </w:p>
    <w:p w14:paraId="1B54F36D" w14:textId="77777777" w:rsidR="00483060" w:rsidRDefault="00483060" w:rsidP="00483060">
      <w:r>
        <w:t>•</w:t>
      </w:r>
      <w:r>
        <w:tab/>
        <w:t>AP#99.21</w:t>
      </w:r>
    </w:p>
    <w:p w14:paraId="3EF76FF8" w14:textId="77777777" w:rsidR="00483060" w:rsidRDefault="00483060" w:rsidP="00483060">
      <w:r>
        <w:tab/>
        <w:t>discussion paper R5-236063</w:t>
      </w:r>
    </w:p>
    <w:p w14:paraId="580F5499" w14:textId="77777777" w:rsidR="00483060" w:rsidRDefault="00483060" w:rsidP="00483060">
      <w:pPr>
        <w:rPr>
          <w:rFonts w:ascii="Arial" w:hAnsi="Arial" w:cs="Arial"/>
          <w:b/>
        </w:rPr>
      </w:pPr>
      <w:r>
        <w:rPr>
          <w:rFonts w:ascii="Arial" w:hAnsi="Arial" w:cs="Arial"/>
          <w:b/>
        </w:rPr>
        <w:t xml:space="preserve">Discussion: </w:t>
      </w:r>
    </w:p>
    <w:p w14:paraId="684E78EC" w14:textId="77777777" w:rsidR="00483060" w:rsidRDefault="00483060" w:rsidP="00483060">
      <w:r>
        <w:t>r2</w:t>
      </w:r>
    </w:p>
    <w:p w14:paraId="7BF3F75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R5-237727</w:t>
      </w:r>
      <w:r>
        <w:rPr>
          <w:color w:val="993300"/>
          <w:u w:val="single"/>
        </w:rPr>
        <w:t>.</w:t>
      </w:r>
    </w:p>
    <w:p w14:paraId="331B878B" w14:textId="6FA4390C" w:rsidR="00483060" w:rsidRDefault="00483060" w:rsidP="00483060">
      <w:pPr>
        <w:rPr>
          <w:rFonts w:ascii="Arial" w:hAnsi="Arial" w:cs="Arial"/>
          <w:b/>
          <w:sz w:val="24"/>
        </w:rPr>
      </w:pPr>
      <w:r>
        <w:rPr>
          <w:rFonts w:ascii="Arial" w:hAnsi="Arial" w:cs="Arial"/>
          <w:b/>
          <w:color w:val="0000FF"/>
          <w:sz w:val="24"/>
        </w:rPr>
        <w:t>R5-237727</w:t>
      </w:r>
      <w:r>
        <w:rPr>
          <w:rFonts w:ascii="Arial" w:hAnsi="Arial" w:cs="Arial"/>
          <w:b/>
          <w:color w:val="0000FF"/>
          <w:sz w:val="24"/>
        </w:rPr>
        <w:tab/>
      </w:r>
      <w:r>
        <w:rPr>
          <w:rFonts w:ascii="Arial" w:hAnsi="Arial" w:cs="Arial"/>
          <w:b/>
          <w:sz w:val="24"/>
        </w:rPr>
        <w:t>FR2c MU - Tx test cases update in 38.521-2</w:t>
      </w:r>
    </w:p>
    <w:p w14:paraId="45F5D65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CR-0989  rev 1 Cat: F (Rel-18)</w:t>
      </w:r>
      <w:r>
        <w:rPr>
          <w:i/>
        </w:rPr>
        <w:br/>
      </w:r>
      <w:r>
        <w:rPr>
          <w:i/>
        </w:rPr>
        <w:br/>
      </w:r>
      <w:r>
        <w:rPr>
          <w:i/>
        </w:rPr>
        <w:tab/>
      </w:r>
      <w:r>
        <w:rPr>
          <w:i/>
        </w:rPr>
        <w:tab/>
      </w:r>
      <w:r>
        <w:rPr>
          <w:i/>
        </w:rPr>
        <w:tab/>
      </w:r>
      <w:r>
        <w:rPr>
          <w:i/>
        </w:rPr>
        <w:tab/>
      </w:r>
      <w:r>
        <w:rPr>
          <w:i/>
        </w:rPr>
        <w:tab/>
        <w:t>Source: Keysight Technologies UK Ltd, Anritsu</w:t>
      </w:r>
    </w:p>
    <w:p w14:paraId="049EF7F7" w14:textId="77777777" w:rsidR="00483060" w:rsidRDefault="00483060" w:rsidP="00483060">
      <w:pPr>
        <w:rPr>
          <w:color w:val="808080"/>
        </w:rPr>
      </w:pPr>
      <w:r>
        <w:rPr>
          <w:color w:val="808080"/>
        </w:rPr>
        <w:t>(Replaces R5-236064)</w:t>
      </w:r>
    </w:p>
    <w:p w14:paraId="743794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E5C06" w14:textId="2C4A2658" w:rsidR="00483060" w:rsidRDefault="00483060" w:rsidP="00483060">
      <w:pPr>
        <w:rPr>
          <w:rFonts w:ascii="Arial" w:hAnsi="Arial" w:cs="Arial"/>
          <w:b/>
          <w:sz w:val="24"/>
        </w:rPr>
      </w:pPr>
      <w:r>
        <w:rPr>
          <w:rFonts w:ascii="Arial" w:hAnsi="Arial" w:cs="Arial"/>
          <w:b/>
          <w:color w:val="0000FF"/>
          <w:sz w:val="24"/>
        </w:rPr>
        <w:t>R5-236066</w:t>
      </w:r>
      <w:r>
        <w:rPr>
          <w:rFonts w:ascii="Arial" w:hAnsi="Arial" w:cs="Arial"/>
          <w:b/>
          <w:color w:val="0000FF"/>
          <w:sz w:val="24"/>
        </w:rPr>
        <w:tab/>
      </w:r>
      <w:r>
        <w:rPr>
          <w:rFonts w:ascii="Arial" w:hAnsi="Arial" w:cs="Arial"/>
          <w:b/>
          <w:sz w:val="24"/>
        </w:rPr>
        <w:t>Defined MU and TT for 6.2D.1.1 and 6.2D.1.2 MOP FR2 UL MIMO tests</w:t>
      </w:r>
    </w:p>
    <w:p w14:paraId="58BC5B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CR-0991  Cat: F (Rel-18)</w:t>
      </w:r>
      <w:r>
        <w:rPr>
          <w:i/>
        </w:rPr>
        <w:br/>
      </w:r>
      <w:r>
        <w:rPr>
          <w:i/>
        </w:rPr>
        <w:br/>
      </w:r>
      <w:r>
        <w:rPr>
          <w:i/>
        </w:rPr>
        <w:tab/>
      </w:r>
      <w:r>
        <w:rPr>
          <w:i/>
        </w:rPr>
        <w:tab/>
      </w:r>
      <w:r>
        <w:rPr>
          <w:i/>
        </w:rPr>
        <w:tab/>
      </w:r>
      <w:r>
        <w:rPr>
          <w:i/>
        </w:rPr>
        <w:tab/>
      </w:r>
      <w:r>
        <w:rPr>
          <w:i/>
        </w:rPr>
        <w:tab/>
        <w:t>Source: Keysight Technologies UK Ltd</w:t>
      </w:r>
    </w:p>
    <w:p w14:paraId="577DB257" w14:textId="77777777" w:rsidR="00483060" w:rsidRDefault="00483060" w:rsidP="00483060">
      <w:pPr>
        <w:rPr>
          <w:rFonts w:ascii="Arial" w:hAnsi="Arial" w:cs="Arial"/>
          <w:b/>
        </w:rPr>
      </w:pPr>
      <w:r>
        <w:rPr>
          <w:rFonts w:ascii="Arial" w:hAnsi="Arial" w:cs="Arial"/>
          <w:b/>
        </w:rPr>
        <w:t xml:space="preserve">Discussion: </w:t>
      </w:r>
    </w:p>
    <w:p w14:paraId="251987F0" w14:textId="77777777" w:rsidR="00483060" w:rsidRDefault="00483060" w:rsidP="00483060">
      <w:r>
        <w:t>r1</w:t>
      </w:r>
    </w:p>
    <w:p w14:paraId="47B1BFC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R5-237728</w:t>
      </w:r>
      <w:r>
        <w:rPr>
          <w:color w:val="993300"/>
          <w:u w:val="single"/>
        </w:rPr>
        <w:t>.</w:t>
      </w:r>
    </w:p>
    <w:p w14:paraId="2BE73848" w14:textId="5826CA54" w:rsidR="00483060" w:rsidRDefault="00483060" w:rsidP="00483060">
      <w:pPr>
        <w:rPr>
          <w:rFonts w:ascii="Arial" w:hAnsi="Arial" w:cs="Arial"/>
          <w:b/>
          <w:sz w:val="24"/>
        </w:rPr>
      </w:pPr>
      <w:r>
        <w:rPr>
          <w:rFonts w:ascii="Arial" w:hAnsi="Arial" w:cs="Arial"/>
          <w:b/>
          <w:color w:val="0000FF"/>
          <w:sz w:val="24"/>
        </w:rPr>
        <w:t>R5-237728</w:t>
      </w:r>
      <w:r>
        <w:rPr>
          <w:rFonts w:ascii="Arial" w:hAnsi="Arial" w:cs="Arial"/>
          <w:b/>
          <w:color w:val="0000FF"/>
          <w:sz w:val="24"/>
        </w:rPr>
        <w:tab/>
      </w:r>
      <w:r>
        <w:rPr>
          <w:rFonts w:ascii="Arial" w:hAnsi="Arial" w:cs="Arial"/>
          <w:b/>
          <w:sz w:val="24"/>
        </w:rPr>
        <w:t>Defined MU and TT for 6.2D.1.1 and 6.2D.1.2 MOP FR2 UL MIMO tests</w:t>
      </w:r>
    </w:p>
    <w:p w14:paraId="18836FD8"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CR-0991  rev 1 Cat: F (Rel-18)</w:t>
      </w:r>
      <w:r>
        <w:rPr>
          <w:i/>
        </w:rPr>
        <w:br/>
      </w:r>
      <w:r>
        <w:rPr>
          <w:i/>
        </w:rPr>
        <w:br/>
      </w:r>
      <w:r>
        <w:rPr>
          <w:i/>
        </w:rPr>
        <w:tab/>
      </w:r>
      <w:r>
        <w:rPr>
          <w:i/>
        </w:rPr>
        <w:tab/>
      </w:r>
      <w:r>
        <w:rPr>
          <w:i/>
        </w:rPr>
        <w:tab/>
      </w:r>
      <w:r>
        <w:rPr>
          <w:i/>
        </w:rPr>
        <w:tab/>
      </w:r>
      <w:r>
        <w:rPr>
          <w:i/>
        </w:rPr>
        <w:tab/>
        <w:t>Source: Keysight Technologies UK Ltd</w:t>
      </w:r>
    </w:p>
    <w:p w14:paraId="701F9AFF" w14:textId="77777777" w:rsidR="00483060" w:rsidRDefault="00483060" w:rsidP="00483060">
      <w:pPr>
        <w:rPr>
          <w:color w:val="808080"/>
        </w:rPr>
      </w:pPr>
      <w:r>
        <w:rPr>
          <w:color w:val="808080"/>
        </w:rPr>
        <w:t>(Replaces R5-236066)</w:t>
      </w:r>
    </w:p>
    <w:p w14:paraId="1EB6C58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530C3" w14:textId="4270E313" w:rsidR="00483060" w:rsidRDefault="00483060" w:rsidP="00483060">
      <w:pPr>
        <w:rPr>
          <w:rFonts w:ascii="Arial" w:hAnsi="Arial" w:cs="Arial"/>
          <w:b/>
          <w:sz w:val="24"/>
        </w:rPr>
      </w:pPr>
      <w:r>
        <w:rPr>
          <w:rFonts w:ascii="Arial" w:hAnsi="Arial" w:cs="Arial"/>
          <w:b/>
          <w:color w:val="0000FF"/>
          <w:sz w:val="24"/>
        </w:rPr>
        <w:t>R5-236790</w:t>
      </w:r>
      <w:r>
        <w:rPr>
          <w:rFonts w:ascii="Arial" w:hAnsi="Arial" w:cs="Arial"/>
          <w:b/>
          <w:color w:val="0000FF"/>
          <w:sz w:val="24"/>
        </w:rPr>
        <w:tab/>
      </w:r>
      <w:r>
        <w:rPr>
          <w:rFonts w:ascii="Arial" w:hAnsi="Arial" w:cs="Arial"/>
          <w:b/>
          <w:sz w:val="24"/>
        </w:rPr>
        <w:t>Update for FR2c MU</w:t>
      </w:r>
    </w:p>
    <w:p w14:paraId="21A75E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CR-0994  Cat: F (Rel-18)</w:t>
      </w:r>
      <w:r>
        <w:rPr>
          <w:i/>
        </w:rPr>
        <w:br/>
      </w:r>
      <w:r>
        <w:rPr>
          <w:i/>
        </w:rPr>
        <w:br/>
      </w:r>
      <w:r>
        <w:rPr>
          <w:i/>
        </w:rPr>
        <w:tab/>
      </w:r>
      <w:r>
        <w:rPr>
          <w:i/>
        </w:rPr>
        <w:tab/>
      </w:r>
      <w:r>
        <w:rPr>
          <w:i/>
        </w:rPr>
        <w:tab/>
      </w:r>
      <w:r>
        <w:rPr>
          <w:i/>
        </w:rPr>
        <w:tab/>
      </w:r>
      <w:r>
        <w:rPr>
          <w:i/>
        </w:rPr>
        <w:tab/>
        <w:t>Source: Anritsu</w:t>
      </w:r>
    </w:p>
    <w:p w14:paraId="0C74D220" w14:textId="77777777" w:rsidR="00483060" w:rsidRDefault="00483060" w:rsidP="00483060">
      <w:pPr>
        <w:rPr>
          <w:rFonts w:ascii="Arial" w:hAnsi="Arial" w:cs="Arial"/>
          <w:b/>
        </w:rPr>
      </w:pPr>
      <w:r>
        <w:rPr>
          <w:rFonts w:ascii="Arial" w:hAnsi="Arial" w:cs="Arial"/>
          <w:b/>
        </w:rPr>
        <w:t xml:space="preserve">Abstract: </w:t>
      </w:r>
    </w:p>
    <w:p w14:paraId="48ECC77D" w14:textId="77777777" w:rsidR="00483060" w:rsidRDefault="00483060" w:rsidP="00483060">
      <w:r>
        <w:t>Depending on the outcome of MU discussion R5-236789; AP#99.21</w:t>
      </w:r>
    </w:p>
    <w:p w14:paraId="0BBDF920" w14:textId="77777777" w:rsidR="00483060" w:rsidRDefault="00483060" w:rsidP="00483060">
      <w:pPr>
        <w:rPr>
          <w:rFonts w:ascii="Arial" w:hAnsi="Arial" w:cs="Arial"/>
          <w:b/>
        </w:rPr>
      </w:pPr>
      <w:r>
        <w:rPr>
          <w:rFonts w:ascii="Arial" w:hAnsi="Arial" w:cs="Arial"/>
          <w:b/>
        </w:rPr>
        <w:t xml:space="preserve">Discussion: </w:t>
      </w:r>
    </w:p>
    <w:p w14:paraId="27BB781B" w14:textId="77777777" w:rsidR="00483060" w:rsidRDefault="00483060" w:rsidP="00483060">
      <w:r>
        <w:t>Conflicts with R5-236064, R5-236065 will be solved according to the outcome of MU discussion.</w:t>
      </w:r>
    </w:p>
    <w:p w14:paraId="10054989" w14:textId="77777777" w:rsidR="00483060" w:rsidRDefault="00483060" w:rsidP="00483060">
      <w:r>
        <w:t>r1</w:t>
      </w:r>
    </w:p>
    <w:p w14:paraId="23AFBB1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R5-237729</w:t>
      </w:r>
      <w:r>
        <w:rPr>
          <w:color w:val="993300"/>
          <w:u w:val="single"/>
        </w:rPr>
        <w:t>.</w:t>
      </w:r>
    </w:p>
    <w:p w14:paraId="25CC9551" w14:textId="66C8A90C" w:rsidR="00483060" w:rsidRDefault="00483060" w:rsidP="00483060">
      <w:pPr>
        <w:rPr>
          <w:rFonts w:ascii="Arial" w:hAnsi="Arial" w:cs="Arial"/>
          <w:b/>
          <w:sz w:val="24"/>
        </w:rPr>
      </w:pPr>
      <w:r>
        <w:rPr>
          <w:rFonts w:ascii="Arial" w:hAnsi="Arial" w:cs="Arial"/>
          <w:b/>
          <w:color w:val="0000FF"/>
          <w:sz w:val="24"/>
        </w:rPr>
        <w:t>R5-237729</w:t>
      </w:r>
      <w:r>
        <w:rPr>
          <w:rFonts w:ascii="Arial" w:hAnsi="Arial" w:cs="Arial"/>
          <w:b/>
          <w:color w:val="0000FF"/>
          <w:sz w:val="24"/>
        </w:rPr>
        <w:tab/>
      </w:r>
      <w:r>
        <w:rPr>
          <w:rFonts w:ascii="Arial" w:hAnsi="Arial" w:cs="Arial"/>
          <w:b/>
          <w:sz w:val="24"/>
        </w:rPr>
        <w:t>Update for FR2c MU</w:t>
      </w:r>
    </w:p>
    <w:p w14:paraId="3CDB1D0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CR-0994  rev 1 Cat: F (Rel-18)</w:t>
      </w:r>
      <w:r>
        <w:rPr>
          <w:i/>
        </w:rPr>
        <w:br/>
      </w:r>
      <w:r>
        <w:rPr>
          <w:i/>
        </w:rPr>
        <w:br/>
      </w:r>
      <w:r>
        <w:rPr>
          <w:i/>
        </w:rPr>
        <w:tab/>
      </w:r>
      <w:r>
        <w:rPr>
          <w:i/>
        </w:rPr>
        <w:tab/>
      </w:r>
      <w:r>
        <w:rPr>
          <w:i/>
        </w:rPr>
        <w:tab/>
      </w:r>
      <w:r>
        <w:rPr>
          <w:i/>
        </w:rPr>
        <w:tab/>
      </w:r>
      <w:r>
        <w:rPr>
          <w:i/>
        </w:rPr>
        <w:tab/>
        <w:t>Source: Anritsu</w:t>
      </w:r>
    </w:p>
    <w:p w14:paraId="063771C5" w14:textId="77777777" w:rsidR="00483060" w:rsidRDefault="00483060" w:rsidP="00483060">
      <w:pPr>
        <w:rPr>
          <w:color w:val="808080"/>
        </w:rPr>
      </w:pPr>
      <w:r>
        <w:rPr>
          <w:color w:val="808080"/>
        </w:rPr>
        <w:t>(Replaces R5-236790)</w:t>
      </w:r>
    </w:p>
    <w:p w14:paraId="1443FD1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FF6D0" w14:textId="46DB3AE7" w:rsidR="00483060" w:rsidRDefault="00483060" w:rsidP="00483060">
      <w:pPr>
        <w:rPr>
          <w:rFonts w:ascii="Arial" w:hAnsi="Arial" w:cs="Arial"/>
          <w:b/>
          <w:sz w:val="24"/>
        </w:rPr>
      </w:pPr>
      <w:r>
        <w:rPr>
          <w:rFonts w:ascii="Arial" w:hAnsi="Arial" w:cs="Arial"/>
          <w:b/>
          <w:color w:val="0000FF"/>
          <w:sz w:val="24"/>
        </w:rPr>
        <w:t>R5-236943</w:t>
      </w:r>
      <w:r>
        <w:rPr>
          <w:rFonts w:ascii="Arial" w:hAnsi="Arial" w:cs="Arial"/>
          <w:b/>
          <w:color w:val="0000FF"/>
          <w:sz w:val="24"/>
        </w:rPr>
        <w:tab/>
      </w:r>
      <w:r>
        <w:rPr>
          <w:rFonts w:ascii="Arial" w:hAnsi="Arial" w:cs="Arial"/>
          <w:b/>
          <w:sz w:val="24"/>
        </w:rPr>
        <w:t>Core spec alignment to 6.2.2.3.3 for FR2 maximum output power reduction for PC3</w:t>
      </w:r>
    </w:p>
    <w:p w14:paraId="3033702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CR-1000  Cat: F (Rel-18)</w:t>
      </w:r>
      <w:r>
        <w:rPr>
          <w:i/>
        </w:rPr>
        <w:br/>
      </w:r>
      <w:r>
        <w:rPr>
          <w:i/>
        </w:rPr>
        <w:br/>
      </w:r>
      <w:r>
        <w:rPr>
          <w:i/>
        </w:rPr>
        <w:tab/>
      </w:r>
      <w:r>
        <w:rPr>
          <w:i/>
        </w:rPr>
        <w:tab/>
      </w:r>
      <w:r>
        <w:rPr>
          <w:i/>
        </w:rPr>
        <w:tab/>
      </w:r>
      <w:r>
        <w:rPr>
          <w:i/>
        </w:rPr>
        <w:tab/>
      </w:r>
      <w:r>
        <w:rPr>
          <w:i/>
        </w:rPr>
        <w:tab/>
        <w:t>Source: ZTE Corporation</w:t>
      </w:r>
    </w:p>
    <w:p w14:paraId="03ADD59E" w14:textId="77777777" w:rsidR="00483060" w:rsidRDefault="00483060" w:rsidP="00483060">
      <w:pPr>
        <w:rPr>
          <w:rFonts w:ascii="Arial" w:hAnsi="Arial" w:cs="Arial"/>
          <w:b/>
        </w:rPr>
      </w:pPr>
      <w:r>
        <w:rPr>
          <w:rFonts w:ascii="Arial" w:hAnsi="Arial" w:cs="Arial"/>
          <w:b/>
        </w:rPr>
        <w:t xml:space="preserve">Abstract: </w:t>
      </w:r>
    </w:p>
    <w:p w14:paraId="100AD23C" w14:textId="77777777" w:rsidR="00483060" w:rsidRDefault="00483060" w:rsidP="00483060">
      <w:r>
        <w:t>[Core spec alignment]</w:t>
      </w:r>
    </w:p>
    <w:p w14:paraId="4CA3C42C" w14:textId="77777777" w:rsidR="00483060" w:rsidRDefault="00483060" w:rsidP="00483060">
      <w:pPr>
        <w:rPr>
          <w:rFonts w:ascii="Arial" w:hAnsi="Arial" w:cs="Arial"/>
          <w:b/>
        </w:rPr>
      </w:pPr>
      <w:r>
        <w:rPr>
          <w:rFonts w:ascii="Arial" w:hAnsi="Arial" w:cs="Arial"/>
          <w:b/>
        </w:rPr>
        <w:t xml:space="preserve">Discussion: </w:t>
      </w:r>
    </w:p>
    <w:p w14:paraId="7EC31E93" w14:textId="77777777" w:rsidR="00483060" w:rsidRDefault="00483060" w:rsidP="00483060">
      <w:r>
        <w:t>withdrawn per request from ZTE  due to conflicts based on offline discussion "</w:t>
      </w:r>
    </w:p>
    <w:p w14:paraId="092EA0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0A9466" w14:textId="28C6D205" w:rsidR="00483060" w:rsidRDefault="00483060" w:rsidP="00483060">
      <w:pPr>
        <w:rPr>
          <w:rFonts w:ascii="Arial" w:hAnsi="Arial" w:cs="Arial"/>
          <w:b/>
          <w:sz w:val="24"/>
        </w:rPr>
      </w:pPr>
      <w:r>
        <w:rPr>
          <w:rFonts w:ascii="Arial" w:hAnsi="Arial" w:cs="Arial"/>
          <w:b/>
          <w:color w:val="0000FF"/>
          <w:sz w:val="24"/>
        </w:rPr>
        <w:t>R5-236944</w:t>
      </w:r>
      <w:r>
        <w:rPr>
          <w:rFonts w:ascii="Arial" w:hAnsi="Arial" w:cs="Arial"/>
          <w:b/>
          <w:color w:val="0000FF"/>
          <w:sz w:val="24"/>
        </w:rPr>
        <w:tab/>
      </w:r>
      <w:r>
        <w:rPr>
          <w:rFonts w:ascii="Arial" w:hAnsi="Arial" w:cs="Arial"/>
          <w:b/>
          <w:sz w:val="24"/>
        </w:rPr>
        <w:t>Core spec alignment to 6.2A.3 for FR2 A-MPR for CA</w:t>
      </w:r>
    </w:p>
    <w:p w14:paraId="14C1556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CR-1001  Cat: F (Rel-18)</w:t>
      </w:r>
      <w:r>
        <w:rPr>
          <w:i/>
        </w:rPr>
        <w:br/>
      </w:r>
      <w:r>
        <w:rPr>
          <w:i/>
        </w:rPr>
        <w:br/>
      </w:r>
      <w:r>
        <w:rPr>
          <w:i/>
        </w:rPr>
        <w:tab/>
      </w:r>
      <w:r>
        <w:rPr>
          <w:i/>
        </w:rPr>
        <w:tab/>
      </w:r>
      <w:r>
        <w:rPr>
          <w:i/>
        </w:rPr>
        <w:tab/>
      </w:r>
      <w:r>
        <w:rPr>
          <w:i/>
        </w:rPr>
        <w:tab/>
      </w:r>
      <w:r>
        <w:rPr>
          <w:i/>
        </w:rPr>
        <w:tab/>
        <w:t>Source: ZTE Corporation</w:t>
      </w:r>
    </w:p>
    <w:p w14:paraId="58E00044" w14:textId="77777777" w:rsidR="00483060" w:rsidRDefault="00483060" w:rsidP="00483060">
      <w:pPr>
        <w:rPr>
          <w:rFonts w:ascii="Arial" w:hAnsi="Arial" w:cs="Arial"/>
          <w:b/>
        </w:rPr>
      </w:pPr>
      <w:r>
        <w:rPr>
          <w:rFonts w:ascii="Arial" w:hAnsi="Arial" w:cs="Arial"/>
          <w:b/>
        </w:rPr>
        <w:t xml:space="preserve">Abstract: </w:t>
      </w:r>
    </w:p>
    <w:p w14:paraId="1ACDA5F7" w14:textId="77777777" w:rsidR="00483060" w:rsidRDefault="00483060" w:rsidP="00483060">
      <w:r>
        <w:lastRenderedPageBreak/>
        <w:t>[Core spec alignment]</w:t>
      </w:r>
    </w:p>
    <w:p w14:paraId="42C5309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98E88" w14:textId="03D73A71" w:rsidR="00483060" w:rsidRDefault="00483060" w:rsidP="00483060">
      <w:pPr>
        <w:rPr>
          <w:rFonts w:ascii="Arial" w:hAnsi="Arial" w:cs="Arial"/>
          <w:b/>
          <w:sz w:val="24"/>
        </w:rPr>
      </w:pPr>
      <w:r>
        <w:rPr>
          <w:rFonts w:ascii="Arial" w:hAnsi="Arial" w:cs="Arial"/>
          <w:b/>
          <w:color w:val="0000FF"/>
          <w:sz w:val="24"/>
        </w:rPr>
        <w:t>R5-236945</w:t>
      </w:r>
      <w:r>
        <w:rPr>
          <w:rFonts w:ascii="Arial" w:hAnsi="Arial" w:cs="Arial"/>
          <w:b/>
          <w:color w:val="0000FF"/>
          <w:sz w:val="24"/>
        </w:rPr>
        <w:tab/>
      </w:r>
      <w:r>
        <w:rPr>
          <w:rFonts w:ascii="Arial" w:hAnsi="Arial" w:cs="Arial"/>
          <w:b/>
          <w:sz w:val="24"/>
        </w:rPr>
        <w:t>Corrections to 6.2.3 on UE maximum output power with additional requirements for PC3</w:t>
      </w:r>
    </w:p>
    <w:p w14:paraId="0CB4587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CR-1002  Cat: F (Rel-18)</w:t>
      </w:r>
      <w:r>
        <w:rPr>
          <w:i/>
        </w:rPr>
        <w:br/>
      </w:r>
      <w:r>
        <w:rPr>
          <w:i/>
        </w:rPr>
        <w:br/>
      </w:r>
      <w:r>
        <w:rPr>
          <w:i/>
        </w:rPr>
        <w:tab/>
      </w:r>
      <w:r>
        <w:rPr>
          <w:i/>
        </w:rPr>
        <w:tab/>
      </w:r>
      <w:r>
        <w:rPr>
          <w:i/>
        </w:rPr>
        <w:tab/>
      </w:r>
      <w:r>
        <w:rPr>
          <w:i/>
        </w:rPr>
        <w:tab/>
      </w:r>
      <w:r>
        <w:rPr>
          <w:i/>
        </w:rPr>
        <w:tab/>
        <w:t>Source: ZTE Corporation</w:t>
      </w:r>
    </w:p>
    <w:p w14:paraId="01839B9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69114" w14:textId="110DB244" w:rsidR="00483060" w:rsidRDefault="00483060" w:rsidP="00483060">
      <w:pPr>
        <w:rPr>
          <w:rFonts w:ascii="Arial" w:hAnsi="Arial" w:cs="Arial"/>
          <w:b/>
          <w:sz w:val="24"/>
        </w:rPr>
      </w:pPr>
      <w:r>
        <w:rPr>
          <w:rFonts w:ascii="Arial" w:hAnsi="Arial" w:cs="Arial"/>
          <w:b/>
          <w:color w:val="0000FF"/>
          <w:sz w:val="24"/>
        </w:rPr>
        <w:t>R5-237257</w:t>
      </w:r>
      <w:r>
        <w:rPr>
          <w:rFonts w:ascii="Arial" w:hAnsi="Arial" w:cs="Arial"/>
          <w:b/>
          <w:color w:val="0000FF"/>
          <w:sz w:val="24"/>
        </w:rPr>
        <w:tab/>
      </w:r>
      <w:r>
        <w:rPr>
          <w:rFonts w:ascii="Arial" w:hAnsi="Arial" w:cs="Arial"/>
          <w:b/>
          <w:sz w:val="24"/>
        </w:rPr>
        <w:t>Update of MU and TT in FR2 UL MIMO test cases</w:t>
      </w:r>
    </w:p>
    <w:p w14:paraId="420FED4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CR-1014  Cat: F (Rel-18)</w:t>
      </w:r>
      <w:r>
        <w:rPr>
          <w:i/>
        </w:rPr>
        <w:br/>
      </w:r>
      <w:r>
        <w:rPr>
          <w:i/>
        </w:rPr>
        <w:br/>
      </w:r>
      <w:r>
        <w:rPr>
          <w:i/>
        </w:rPr>
        <w:tab/>
      </w:r>
      <w:r>
        <w:rPr>
          <w:i/>
        </w:rPr>
        <w:tab/>
      </w:r>
      <w:r>
        <w:rPr>
          <w:i/>
        </w:rPr>
        <w:tab/>
      </w:r>
      <w:r>
        <w:rPr>
          <w:i/>
        </w:rPr>
        <w:tab/>
      </w:r>
      <w:r>
        <w:rPr>
          <w:i/>
        </w:rPr>
        <w:tab/>
        <w:t>Source: ROHDE &amp; SCHWARZ</w:t>
      </w:r>
    </w:p>
    <w:p w14:paraId="2A5FA22A" w14:textId="77777777" w:rsidR="00483060" w:rsidRDefault="00483060" w:rsidP="00483060">
      <w:pPr>
        <w:rPr>
          <w:rFonts w:ascii="Arial" w:hAnsi="Arial" w:cs="Arial"/>
          <w:b/>
        </w:rPr>
      </w:pPr>
      <w:r>
        <w:rPr>
          <w:rFonts w:ascii="Arial" w:hAnsi="Arial" w:cs="Arial"/>
          <w:b/>
        </w:rPr>
        <w:t xml:space="preserve">Abstract: </w:t>
      </w:r>
    </w:p>
    <w:p w14:paraId="6733818B" w14:textId="77777777" w:rsidR="00483060" w:rsidRDefault="00483060" w:rsidP="00483060">
      <w:r>
        <w:t>associated discussion paper in R5-237255, applicability update in CR R5-237259</w:t>
      </w:r>
    </w:p>
    <w:p w14:paraId="0C1D3DCE" w14:textId="77777777" w:rsidR="00483060" w:rsidRDefault="00483060" w:rsidP="00483060">
      <w:pPr>
        <w:rPr>
          <w:rFonts w:ascii="Arial" w:hAnsi="Arial" w:cs="Arial"/>
          <w:b/>
        </w:rPr>
      </w:pPr>
      <w:r>
        <w:rPr>
          <w:rFonts w:ascii="Arial" w:hAnsi="Arial" w:cs="Arial"/>
          <w:b/>
        </w:rPr>
        <w:t xml:space="preserve">Discussion: </w:t>
      </w:r>
    </w:p>
    <w:p w14:paraId="32746417" w14:textId="77777777" w:rsidR="00483060" w:rsidRDefault="00483060" w:rsidP="00483060">
      <w:r>
        <w:t>r1</w:t>
      </w:r>
    </w:p>
    <w:p w14:paraId="6EBE80F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R5-237730</w:t>
      </w:r>
      <w:r>
        <w:rPr>
          <w:color w:val="993300"/>
          <w:u w:val="single"/>
        </w:rPr>
        <w:t>.</w:t>
      </w:r>
    </w:p>
    <w:p w14:paraId="271C643D" w14:textId="5456F60C" w:rsidR="00483060" w:rsidRDefault="00483060" w:rsidP="00483060">
      <w:pPr>
        <w:rPr>
          <w:rFonts w:ascii="Arial" w:hAnsi="Arial" w:cs="Arial"/>
          <w:b/>
          <w:sz w:val="24"/>
        </w:rPr>
      </w:pPr>
      <w:r>
        <w:rPr>
          <w:rFonts w:ascii="Arial" w:hAnsi="Arial" w:cs="Arial"/>
          <w:b/>
          <w:color w:val="0000FF"/>
          <w:sz w:val="24"/>
        </w:rPr>
        <w:t>R5-237730</w:t>
      </w:r>
      <w:r>
        <w:rPr>
          <w:rFonts w:ascii="Arial" w:hAnsi="Arial" w:cs="Arial"/>
          <w:b/>
          <w:color w:val="0000FF"/>
          <w:sz w:val="24"/>
        </w:rPr>
        <w:tab/>
      </w:r>
      <w:r>
        <w:rPr>
          <w:rFonts w:ascii="Arial" w:hAnsi="Arial" w:cs="Arial"/>
          <w:b/>
          <w:sz w:val="24"/>
        </w:rPr>
        <w:t>Update of MU and TT in FR2 UL MIMO test cases</w:t>
      </w:r>
    </w:p>
    <w:p w14:paraId="6880CD0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CR-1014  rev 1 Cat: F (Rel-18)</w:t>
      </w:r>
      <w:r>
        <w:rPr>
          <w:i/>
        </w:rPr>
        <w:br/>
      </w:r>
      <w:r>
        <w:rPr>
          <w:i/>
        </w:rPr>
        <w:br/>
      </w:r>
      <w:r>
        <w:rPr>
          <w:i/>
        </w:rPr>
        <w:tab/>
      </w:r>
      <w:r>
        <w:rPr>
          <w:i/>
        </w:rPr>
        <w:tab/>
      </w:r>
      <w:r>
        <w:rPr>
          <w:i/>
        </w:rPr>
        <w:tab/>
      </w:r>
      <w:r>
        <w:rPr>
          <w:i/>
        </w:rPr>
        <w:tab/>
      </w:r>
      <w:r>
        <w:rPr>
          <w:i/>
        </w:rPr>
        <w:tab/>
        <w:t>Source: ROHDE &amp; SCHWARZ</w:t>
      </w:r>
    </w:p>
    <w:p w14:paraId="39E5CBCE" w14:textId="77777777" w:rsidR="00483060" w:rsidRDefault="00483060" w:rsidP="00483060">
      <w:pPr>
        <w:rPr>
          <w:color w:val="808080"/>
        </w:rPr>
      </w:pPr>
      <w:r>
        <w:rPr>
          <w:color w:val="808080"/>
        </w:rPr>
        <w:t>(Replaces R5-237257)</w:t>
      </w:r>
    </w:p>
    <w:p w14:paraId="1129CC9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7BCED" w14:textId="77777777" w:rsidR="00483060" w:rsidRDefault="00483060" w:rsidP="00483060">
      <w:pPr>
        <w:pStyle w:val="Heading5"/>
      </w:pPr>
      <w:bookmarkStart w:id="610" w:name="_Toc154247449"/>
      <w:r>
        <w:t>5.4.5.2</w:t>
      </w:r>
      <w:r>
        <w:tab/>
        <w:t>Rx Requirements (Clause 7)</w:t>
      </w:r>
      <w:bookmarkEnd w:id="610"/>
    </w:p>
    <w:p w14:paraId="134BBA8E" w14:textId="6A6A8F14" w:rsidR="00483060" w:rsidRDefault="00483060" w:rsidP="00483060">
      <w:pPr>
        <w:rPr>
          <w:rFonts w:ascii="Arial" w:hAnsi="Arial" w:cs="Arial"/>
          <w:b/>
          <w:sz w:val="24"/>
        </w:rPr>
      </w:pPr>
      <w:r>
        <w:rPr>
          <w:rFonts w:ascii="Arial" w:hAnsi="Arial" w:cs="Arial"/>
          <w:b/>
          <w:color w:val="0000FF"/>
          <w:sz w:val="24"/>
        </w:rPr>
        <w:t>R5-236065</w:t>
      </w:r>
      <w:r>
        <w:rPr>
          <w:rFonts w:ascii="Arial" w:hAnsi="Arial" w:cs="Arial"/>
          <w:b/>
          <w:color w:val="0000FF"/>
          <w:sz w:val="24"/>
        </w:rPr>
        <w:tab/>
      </w:r>
      <w:r>
        <w:rPr>
          <w:rFonts w:ascii="Arial" w:hAnsi="Arial" w:cs="Arial"/>
          <w:b/>
          <w:sz w:val="24"/>
        </w:rPr>
        <w:t>FR2c MU - Rx test cases update in 38.521-2</w:t>
      </w:r>
    </w:p>
    <w:p w14:paraId="0D4723B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CR-0990  Cat: F (Rel-18)</w:t>
      </w:r>
      <w:r>
        <w:rPr>
          <w:i/>
        </w:rPr>
        <w:br/>
      </w:r>
      <w:r>
        <w:rPr>
          <w:i/>
        </w:rPr>
        <w:br/>
      </w:r>
      <w:r>
        <w:rPr>
          <w:i/>
        </w:rPr>
        <w:tab/>
      </w:r>
      <w:r>
        <w:rPr>
          <w:i/>
        </w:rPr>
        <w:tab/>
      </w:r>
      <w:r>
        <w:rPr>
          <w:i/>
        </w:rPr>
        <w:tab/>
      </w:r>
      <w:r>
        <w:rPr>
          <w:i/>
        </w:rPr>
        <w:tab/>
      </w:r>
      <w:r>
        <w:rPr>
          <w:i/>
        </w:rPr>
        <w:tab/>
        <w:t>Source: Keysight Technologies UK Ltd, Anritsu</w:t>
      </w:r>
    </w:p>
    <w:p w14:paraId="4B2718D7" w14:textId="77777777" w:rsidR="00483060" w:rsidRDefault="00483060" w:rsidP="00483060">
      <w:pPr>
        <w:rPr>
          <w:rFonts w:ascii="Arial" w:hAnsi="Arial" w:cs="Arial"/>
          <w:b/>
        </w:rPr>
      </w:pPr>
      <w:r>
        <w:rPr>
          <w:rFonts w:ascii="Arial" w:hAnsi="Arial" w:cs="Arial"/>
          <w:b/>
        </w:rPr>
        <w:t xml:space="preserve">Abstract: </w:t>
      </w:r>
    </w:p>
    <w:p w14:paraId="5E2AB8A6" w14:textId="77777777" w:rsidR="00483060" w:rsidRDefault="00483060" w:rsidP="00483060">
      <w:r>
        <w:t>•</w:t>
      </w:r>
      <w:r>
        <w:tab/>
        <w:t>AP#99.21</w:t>
      </w:r>
    </w:p>
    <w:p w14:paraId="52440CEF" w14:textId="77777777" w:rsidR="00483060" w:rsidRDefault="00483060" w:rsidP="00483060">
      <w:r>
        <w:tab/>
        <w:t>discussion paper R5-236063</w:t>
      </w:r>
    </w:p>
    <w:p w14:paraId="1EE303AF" w14:textId="77777777" w:rsidR="00483060" w:rsidRDefault="00483060" w:rsidP="00483060">
      <w:pPr>
        <w:rPr>
          <w:rFonts w:ascii="Arial" w:hAnsi="Arial" w:cs="Arial"/>
          <w:b/>
        </w:rPr>
      </w:pPr>
      <w:r>
        <w:rPr>
          <w:rFonts w:ascii="Arial" w:hAnsi="Arial" w:cs="Arial"/>
          <w:b/>
        </w:rPr>
        <w:t xml:space="preserve">Discussion: </w:t>
      </w:r>
    </w:p>
    <w:p w14:paraId="53BBEE4B" w14:textId="77777777" w:rsidR="00483060" w:rsidRDefault="00483060" w:rsidP="00483060">
      <w:r>
        <w:t>r3</w:t>
      </w:r>
    </w:p>
    <w:p w14:paraId="6530AC7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R5-237731</w:t>
      </w:r>
      <w:r>
        <w:rPr>
          <w:color w:val="993300"/>
          <w:u w:val="single"/>
        </w:rPr>
        <w:t>.</w:t>
      </w:r>
    </w:p>
    <w:p w14:paraId="35992A39" w14:textId="46CB195B" w:rsidR="00483060" w:rsidRDefault="00483060" w:rsidP="00483060">
      <w:pPr>
        <w:rPr>
          <w:rFonts w:ascii="Arial" w:hAnsi="Arial" w:cs="Arial"/>
          <w:b/>
          <w:sz w:val="24"/>
        </w:rPr>
      </w:pPr>
      <w:r>
        <w:rPr>
          <w:rFonts w:ascii="Arial" w:hAnsi="Arial" w:cs="Arial"/>
          <w:b/>
          <w:color w:val="0000FF"/>
          <w:sz w:val="24"/>
        </w:rPr>
        <w:t>R5-237731</w:t>
      </w:r>
      <w:r>
        <w:rPr>
          <w:rFonts w:ascii="Arial" w:hAnsi="Arial" w:cs="Arial"/>
          <w:b/>
          <w:color w:val="0000FF"/>
          <w:sz w:val="24"/>
        </w:rPr>
        <w:tab/>
      </w:r>
      <w:r>
        <w:rPr>
          <w:rFonts w:ascii="Arial" w:hAnsi="Arial" w:cs="Arial"/>
          <w:b/>
          <w:sz w:val="24"/>
        </w:rPr>
        <w:t>FR2c MU - Rx test cases update in 38.521-2</w:t>
      </w:r>
    </w:p>
    <w:p w14:paraId="071B0F1A"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CR-0990  rev 1 Cat: F (Rel-18)</w:t>
      </w:r>
      <w:r>
        <w:rPr>
          <w:i/>
        </w:rPr>
        <w:br/>
      </w:r>
      <w:r>
        <w:rPr>
          <w:i/>
        </w:rPr>
        <w:br/>
      </w:r>
      <w:r>
        <w:rPr>
          <w:i/>
        </w:rPr>
        <w:tab/>
      </w:r>
      <w:r>
        <w:rPr>
          <w:i/>
        </w:rPr>
        <w:tab/>
      </w:r>
      <w:r>
        <w:rPr>
          <w:i/>
        </w:rPr>
        <w:tab/>
      </w:r>
      <w:r>
        <w:rPr>
          <w:i/>
        </w:rPr>
        <w:tab/>
      </w:r>
      <w:r>
        <w:rPr>
          <w:i/>
        </w:rPr>
        <w:tab/>
        <w:t>Source: Keysight Technologies UK Ltd, Anritsu</w:t>
      </w:r>
    </w:p>
    <w:p w14:paraId="0A8C4655" w14:textId="77777777" w:rsidR="00483060" w:rsidRDefault="00483060" w:rsidP="00483060">
      <w:pPr>
        <w:rPr>
          <w:color w:val="808080"/>
        </w:rPr>
      </w:pPr>
      <w:r>
        <w:rPr>
          <w:color w:val="808080"/>
        </w:rPr>
        <w:t>(Replaces R5-236065)</w:t>
      </w:r>
    </w:p>
    <w:p w14:paraId="76D675E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920B5" w14:textId="0A61C252" w:rsidR="00551F24" w:rsidRDefault="00483060">
      <w:pPr>
        <w:rPr>
          <w:rFonts w:ascii="Arial" w:hAnsi="Arial" w:cs="Arial"/>
          <w:b/>
          <w:sz w:val="24"/>
        </w:rPr>
      </w:pPr>
      <w:r>
        <w:rPr>
          <w:rFonts w:ascii="Arial" w:hAnsi="Arial" w:cs="Arial"/>
          <w:b/>
          <w:color w:val="0000FF"/>
          <w:sz w:val="24"/>
        </w:rPr>
        <w:t>R5-236794</w:t>
      </w:r>
      <w:r>
        <w:rPr>
          <w:rFonts w:ascii="Arial" w:hAnsi="Arial" w:cs="Arial"/>
          <w:b/>
          <w:color w:val="0000FF"/>
          <w:sz w:val="24"/>
        </w:rPr>
        <w:tab/>
      </w:r>
      <w:r>
        <w:rPr>
          <w:rFonts w:ascii="Arial" w:hAnsi="Arial" w:cs="Arial"/>
          <w:b/>
          <w:sz w:val="24"/>
        </w:rPr>
        <w:t>Update of test procedure for Reference sensitivity for CA</w:t>
      </w:r>
    </w:p>
    <w:p w14:paraId="20A4D3F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CR-0995  Cat: F (Rel-18)</w:t>
      </w:r>
      <w:r>
        <w:rPr>
          <w:i/>
        </w:rPr>
        <w:br/>
      </w:r>
      <w:r>
        <w:rPr>
          <w:i/>
        </w:rPr>
        <w:br/>
      </w:r>
      <w:r>
        <w:rPr>
          <w:i/>
        </w:rPr>
        <w:tab/>
      </w:r>
      <w:r>
        <w:rPr>
          <w:i/>
        </w:rPr>
        <w:tab/>
      </w:r>
      <w:r>
        <w:rPr>
          <w:i/>
        </w:rPr>
        <w:tab/>
      </w:r>
      <w:r>
        <w:rPr>
          <w:i/>
        </w:rPr>
        <w:tab/>
      </w:r>
      <w:r>
        <w:rPr>
          <w:i/>
        </w:rPr>
        <w:tab/>
        <w:t>Source: Anritsu</w:t>
      </w:r>
    </w:p>
    <w:p w14:paraId="7CC08B04" w14:textId="77777777" w:rsidR="00483060" w:rsidRDefault="00483060" w:rsidP="00483060">
      <w:pPr>
        <w:rPr>
          <w:rFonts w:ascii="Arial" w:hAnsi="Arial" w:cs="Arial"/>
          <w:b/>
        </w:rPr>
      </w:pPr>
      <w:r>
        <w:rPr>
          <w:rFonts w:ascii="Arial" w:hAnsi="Arial" w:cs="Arial"/>
          <w:b/>
        </w:rPr>
        <w:t xml:space="preserve">Abstract: </w:t>
      </w:r>
    </w:p>
    <w:p w14:paraId="4339AF89" w14:textId="77777777" w:rsidR="00483060" w:rsidRDefault="00483060" w:rsidP="00483060">
      <w:r>
        <w:t>Depending on the outcome of discussion R5-236793</w:t>
      </w:r>
    </w:p>
    <w:p w14:paraId="65842B3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B1F45F" w14:textId="77777777" w:rsidR="00483060" w:rsidRDefault="00483060" w:rsidP="00483060">
      <w:pPr>
        <w:pStyle w:val="Heading5"/>
      </w:pPr>
      <w:bookmarkStart w:id="611" w:name="_Toc154247450"/>
      <w:r>
        <w:t>5.4.5.3</w:t>
      </w:r>
      <w:r>
        <w:tab/>
        <w:t>Clauses 1-5, Annexes</w:t>
      </w:r>
      <w:bookmarkEnd w:id="611"/>
    </w:p>
    <w:p w14:paraId="3C467FC3" w14:textId="34BC7DCC" w:rsidR="00483060" w:rsidRDefault="00483060" w:rsidP="00483060">
      <w:pPr>
        <w:rPr>
          <w:rFonts w:ascii="Arial" w:hAnsi="Arial" w:cs="Arial"/>
          <w:b/>
          <w:sz w:val="24"/>
        </w:rPr>
      </w:pPr>
      <w:r>
        <w:rPr>
          <w:rFonts w:ascii="Arial" w:hAnsi="Arial" w:cs="Arial"/>
          <w:b/>
          <w:color w:val="0000FF"/>
          <w:sz w:val="24"/>
        </w:rPr>
        <w:t>R5-237133</w:t>
      </w:r>
      <w:r>
        <w:rPr>
          <w:rFonts w:ascii="Arial" w:hAnsi="Arial" w:cs="Arial"/>
          <w:b/>
          <w:color w:val="0000FF"/>
          <w:sz w:val="24"/>
        </w:rPr>
        <w:tab/>
      </w:r>
      <w:r>
        <w:rPr>
          <w:rFonts w:ascii="Arial" w:hAnsi="Arial" w:cs="Arial"/>
          <w:b/>
          <w:sz w:val="24"/>
        </w:rPr>
        <w:t>CR to implement 6x2 Grids</w:t>
      </w:r>
    </w:p>
    <w:p w14:paraId="574EBA8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CR-1007  Cat: F (Rel-18)</w:t>
      </w:r>
      <w:r>
        <w:rPr>
          <w:i/>
        </w:rPr>
        <w:br/>
      </w:r>
      <w:r>
        <w:rPr>
          <w:i/>
        </w:rPr>
        <w:br/>
      </w:r>
      <w:r>
        <w:rPr>
          <w:i/>
        </w:rPr>
        <w:tab/>
      </w:r>
      <w:r>
        <w:rPr>
          <w:i/>
        </w:rPr>
        <w:tab/>
      </w:r>
      <w:r>
        <w:rPr>
          <w:i/>
        </w:rPr>
        <w:tab/>
      </w:r>
      <w:r>
        <w:rPr>
          <w:i/>
        </w:rPr>
        <w:tab/>
      </w:r>
      <w:r>
        <w:rPr>
          <w:i/>
        </w:rPr>
        <w:tab/>
        <w:t>Source: Keysight Technologies UK Ltd</w:t>
      </w:r>
    </w:p>
    <w:p w14:paraId="6EF1A85A" w14:textId="77777777" w:rsidR="00483060" w:rsidRDefault="00483060" w:rsidP="00483060">
      <w:pPr>
        <w:rPr>
          <w:rFonts w:ascii="Arial" w:hAnsi="Arial" w:cs="Arial"/>
          <w:b/>
        </w:rPr>
      </w:pPr>
      <w:r>
        <w:rPr>
          <w:rFonts w:ascii="Arial" w:hAnsi="Arial" w:cs="Arial"/>
          <w:b/>
        </w:rPr>
        <w:t xml:space="preserve">Abstract: </w:t>
      </w:r>
    </w:p>
    <w:p w14:paraId="3B803C52" w14:textId="77777777" w:rsidR="00483060" w:rsidRDefault="00483060" w:rsidP="00483060">
      <w:r>
        <w:t xml:space="preserve">Discussion paper in </w:t>
      </w:r>
      <w:proofErr w:type="spellStart"/>
      <w:r>
        <w:t>TDoc</w:t>
      </w:r>
      <w:proofErr w:type="spellEnd"/>
      <w:r>
        <w:t xml:space="preserve"> # matching this </w:t>
      </w:r>
      <w:proofErr w:type="spellStart"/>
      <w:r>
        <w:t>TDoc</w:t>
      </w:r>
      <w:proofErr w:type="spellEnd"/>
      <w:r>
        <w:t># -1</w:t>
      </w:r>
    </w:p>
    <w:p w14:paraId="56C161AB" w14:textId="77777777" w:rsidR="00483060" w:rsidRDefault="00483060" w:rsidP="00483060">
      <w:pPr>
        <w:rPr>
          <w:rFonts w:ascii="Arial" w:hAnsi="Arial" w:cs="Arial"/>
          <w:b/>
        </w:rPr>
      </w:pPr>
      <w:r>
        <w:rPr>
          <w:rFonts w:ascii="Arial" w:hAnsi="Arial" w:cs="Arial"/>
          <w:b/>
        </w:rPr>
        <w:t xml:space="preserve">Discussion: </w:t>
      </w:r>
    </w:p>
    <w:p w14:paraId="70152737" w14:textId="77777777" w:rsidR="00483060" w:rsidRDefault="00483060" w:rsidP="00483060">
      <w:r>
        <w:t>deferred until after the TRP/TRS discussions on Thursday.</w:t>
      </w:r>
    </w:p>
    <w:p w14:paraId="5CCB97A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45F0B" w14:textId="7DFDFAFF" w:rsidR="00483060" w:rsidRDefault="00483060" w:rsidP="00483060">
      <w:pPr>
        <w:rPr>
          <w:rFonts w:ascii="Arial" w:hAnsi="Arial" w:cs="Arial"/>
          <w:b/>
          <w:sz w:val="24"/>
        </w:rPr>
      </w:pPr>
      <w:r>
        <w:rPr>
          <w:rFonts w:ascii="Arial" w:hAnsi="Arial" w:cs="Arial"/>
          <w:b/>
          <w:color w:val="0000FF"/>
          <w:sz w:val="24"/>
        </w:rPr>
        <w:t>R5-237242</w:t>
      </w:r>
      <w:r>
        <w:rPr>
          <w:rFonts w:ascii="Arial" w:hAnsi="Arial" w:cs="Arial"/>
          <w:b/>
          <w:color w:val="0000FF"/>
          <w:sz w:val="24"/>
        </w:rPr>
        <w:tab/>
      </w:r>
      <w:r>
        <w:rPr>
          <w:rFonts w:ascii="Arial" w:hAnsi="Arial" w:cs="Arial"/>
          <w:b/>
          <w:sz w:val="24"/>
        </w:rPr>
        <w:t>Editorial correction for UE orientation illustrations</w:t>
      </w:r>
    </w:p>
    <w:p w14:paraId="23A5559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CR-1012  Cat: F (Rel-18)</w:t>
      </w:r>
      <w:r>
        <w:rPr>
          <w:i/>
        </w:rPr>
        <w:br/>
      </w:r>
      <w:r>
        <w:rPr>
          <w:i/>
        </w:rPr>
        <w:br/>
      </w:r>
      <w:r>
        <w:rPr>
          <w:i/>
        </w:rPr>
        <w:tab/>
      </w:r>
      <w:r>
        <w:rPr>
          <w:i/>
        </w:rPr>
        <w:tab/>
      </w:r>
      <w:r>
        <w:rPr>
          <w:i/>
        </w:rPr>
        <w:tab/>
      </w:r>
      <w:r>
        <w:rPr>
          <w:i/>
        </w:rPr>
        <w:tab/>
      </w:r>
      <w:r>
        <w:rPr>
          <w:i/>
        </w:rPr>
        <w:tab/>
        <w:t>Source: Apple Benelux B.V.</w:t>
      </w:r>
    </w:p>
    <w:p w14:paraId="34DF7482" w14:textId="77777777" w:rsidR="00483060" w:rsidRDefault="00483060" w:rsidP="00483060">
      <w:pPr>
        <w:rPr>
          <w:rFonts w:ascii="Arial" w:hAnsi="Arial" w:cs="Arial"/>
          <w:b/>
        </w:rPr>
      </w:pPr>
      <w:r>
        <w:rPr>
          <w:rFonts w:ascii="Arial" w:hAnsi="Arial" w:cs="Arial"/>
          <w:b/>
        </w:rPr>
        <w:t xml:space="preserve">Abstract: </w:t>
      </w:r>
    </w:p>
    <w:p w14:paraId="46D93D02" w14:textId="77777777" w:rsidR="00483060" w:rsidRDefault="00483060" w:rsidP="00483060">
      <w:r>
        <w:t>Alignment with core spec TS 38.101-2 V 18.3.0</w:t>
      </w:r>
    </w:p>
    <w:p w14:paraId="57C925D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R5-237659</w:t>
      </w:r>
      <w:r>
        <w:rPr>
          <w:color w:val="993300"/>
          <w:u w:val="single"/>
        </w:rPr>
        <w:t>.</w:t>
      </w:r>
    </w:p>
    <w:p w14:paraId="0BD245C1" w14:textId="5DC126FE" w:rsidR="00483060" w:rsidRDefault="00483060" w:rsidP="00483060">
      <w:pPr>
        <w:rPr>
          <w:rFonts w:ascii="Arial" w:hAnsi="Arial" w:cs="Arial"/>
          <w:b/>
          <w:sz w:val="24"/>
        </w:rPr>
      </w:pPr>
      <w:r>
        <w:rPr>
          <w:rFonts w:ascii="Arial" w:hAnsi="Arial" w:cs="Arial"/>
          <w:b/>
          <w:color w:val="0000FF"/>
          <w:sz w:val="24"/>
        </w:rPr>
        <w:t>R5-237659</w:t>
      </w:r>
      <w:r>
        <w:rPr>
          <w:rFonts w:ascii="Arial" w:hAnsi="Arial" w:cs="Arial"/>
          <w:b/>
          <w:color w:val="0000FF"/>
          <w:sz w:val="24"/>
        </w:rPr>
        <w:tab/>
      </w:r>
      <w:r>
        <w:rPr>
          <w:rFonts w:ascii="Arial" w:hAnsi="Arial" w:cs="Arial"/>
          <w:b/>
          <w:sz w:val="24"/>
        </w:rPr>
        <w:t>Editorial correction for UE orientation illustrations</w:t>
      </w:r>
    </w:p>
    <w:p w14:paraId="11E8AAD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v18.0.0</w:t>
      </w:r>
      <w:r>
        <w:rPr>
          <w:i/>
        </w:rPr>
        <w:tab/>
        <w:t xml:space="preserve">  CR-1012  rev 1 Cat: F (Rel-18)</w:t>
      </w:r>
      <w:r>
        <w:rPr>
          <w:i/>
        </w:rPr>
        <w:br/>
      </w:r>
      <w:r>
        <w:rPr>
          <w:i/>
        </w:rPr>
        <w:br/>
      </w:r>
      <w:r>
        <w:rPr>
          <w:i/>
        </w:rPr>
        <w:tab/>
      </w:r>
      <w:r>
        <w:rPr>
          <w:i/>
        </w:rPr>
        <w:tab/>
      </w:r>
      <w:r>
        <w:rPr>
          <w:i/>
        </w:rPr>
        <w:tab/>
      </w:r>
      <w:r>
        <w:rPr>
          <w:i/>
        </w:rPr>
        <w:tab/>
      </w:r>
      <w:r>
        <w:rPr>
          <w:i/>
        </w:rPr>
        <w:tab/>
        <w:t>Source: Apple Benelux B.V.</w:t>
      </w:r>
    </w:p>
    <w:p w14:paraId="28C9287D" w14:textId="77777777" w:rsidR="00483060" w:rsidRDefault="00483060" w:rsidP="00483060">
      <w:pPr>
        <w:rPr>
          <w:color w:val="808080"/>
        </w:rPr>
      </w:pPr>
      <w:r>
        <w:rPr>
          <w:color w:val="808080"/>
        </w:rPr>
        <w:t>(Replaces R5-237242)</w:t>
      </w:r>
    </w:p>
    <w:p w14:paraId="37B7B4C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DFDAC" w14:textId="77777777" w:rsidR="00483060" w:rsidRDefault="00483060" w:rsidP="00483060">
      <w:pPr>
        <w:pStyle w:val="Heading4"/>
      </w:pPr>
      <w:bookmarkStart w:id="612" w:name="_Toc154247451"/>
      <w:r>
        <w:lastRenderedPageBreak/>
        <w:t>5.4.6</w:t>
      </w:r>
      <w:r>
        <w:tab/>
        <w:t>TS 38.521-3</w:t>
      </w:r>
      <w:bookmarkEnd w:id="612"/>
    </w:p>
    <w:p w14:paraId="264FE169" w14:textId="77777777" w:rsidR="00483060" w:rsidRDefault="00483060" w:rsidP="00483060">
      <w:pPr>
        <w:pStyle w:val="Heading5"/>
      </w:pPr>
      <w:bookmarkStart w:id="613" w:name="_Toc154247452"/>
      <w:r>
        <w:t>5.4.6.1</w:t>
      </w:r>
      <w:r>
        <w:tab/>
        <w:t>Tx Requirements (Clause 6)</w:t>
      </w:r>
      <w:bookmarkEnd w:id="613"/>
    </w:p>
    <w:p w14:paraId="1BDB7861" w14:textId="1D84D65F" w:rsidR="00483060" w:rsidRDefault="00483060" w:rsidP="00483060">
      <w:pPr>
        <w:rPr>
          <w:rFonts w:ascii="Arial" w:hAnsi="Arial" w:cs="Arial"/>
          <w:b/>
          <w:sz w:val="24"/>
        </w:rPr>
      </w:pPr>
      <w:r>
        <w:rPr>
          <w:rFonts w:ascii="Arial" w:hAnsi="Arial" w:cs="Arial"/>
          <w:b/>
          <w:color w:val="0000FF"/>
          <w:sz w:val="24"/>
        </w:rPr>
        <w:t>R5-236067</w:t>
      </w:r>
      <w:r>
        <w:rPr>
          <w:rFonts w:ascii="Arial" w:hAnsi="Arial" w:cs="Arial"/>
          <w:b/>
          <w:color w:val="0000FF"/>
          <w:sz w:val="24"/>
        </w:rPr>
        <w:tab/>
      </w:r>
      <w:r>
        <w:rPr>
          <w:rFonts w:ascii="Arial" w:hAnsi="Arial" w:cs="Arial"/>
          <w:b/>
          <w:sz w:val="24"/>
        </w:rPr>
        <w:t>FR2 MUs - Editor notes updates for Tx test cases in 38.521-3</w:t>
      </w:r>
    </w:p>
    <w:p w14:paraId="7B83A47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CR-1667  Cat: F (Rel-18)</w:t>
      </w:r>
      <w:r>
        <w:rPr>
          <w:i/>
        </w:rPr>
        <w:br/>
      </w:r>
      <w:r>
        <w:rPr>
          <w:i/>
        </w:rPr>
        <w:br/>
      </w:r>
      <w:r>
        <w:rPr>
          <w:i/>
        </w:rPr>
        <w:tab/>
      </w:r>
      <w:r>
        <w:rPr>
          <w:i/>
        </w:rPr>
        <w:tab/>
      </w:r>
      <w:r>
        <w:rPr>
          <w:i/>
        </w:rPr>
        <w:tab/>
      </w:r>
      <w:r>
        <w:rPr>
          <w:i/>
        </w:rPr>
        <w:tab/>
      </w:r>
      <w:r>
        <w:rPr>
          <w:i/>
        </w:rPr>
        <w:tab/>
        <w:t>Source: Keysight Technologies UK Ltd</w:t>
      </w:r>
    </w:p>
    <w:p w14:paraId="21AC0646" w14:textId="77777777" w:rsidR="00483060" w:rsidRDefault="00483060" w:rsidP="00483060">
      <w:pPr>
        <w:rPr>
          <w:rFonts w:ascii="Arial" w:hAnsi="Arial" w:cs="Arial"/>
          <w:b/>
        </w:rPr>
      </w:pPr>
      <w:r>
        <w:rPr>
          <w:rFonts w:ascii="Arial" w:hAnsi="Arial" w:cs="Arial"/>
          <w:b/>
        </w:rPr>
        <w:t xml:space="preserve">Abstract: </w:t>
      </w:r>
    </w:p>
    <w:p w14:paraId="4EA5172B" w14:textId="77777777" w:rsidR="00483060" w:rsidRDefault="00483060" w:rsidP="00483060">
      <w:r>
        <w:t>•</w:t>
      </w:r>
      <w:r>
        <w:tab/>
        <w:t>AP#99.21</w:t>
      </w:r>
    </w:p>
    <w:p w14:paraId="18F0EDA3" w14:textId="77777777" w:rsidR="00483060" w:rsidRDefault="00483060" w:rsidP="00483060">
      <w:r>
        <w:tab/>
        <w:t>discussion paper R5-236063</w:t>
      </w:r>
    </w:p>
    <w:p w14:paraId="6BCED4B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EA63A" w14:textId="1D4E2497" w:rsidR="00483060" w:rsidRDefault="00483060" w:rsidP="00483060">
      <w:pPr>
        <w:rPr>
          <w:rFonts w:ascii="Arial" w:hAnsi="Arial" w:cs="Arial"/>
          <w:b/>
          <w:sz w:val="24"/>
        </w:rPr>
      </w:pPr>
      <w:r>
        <w:rPr>
          <w:rFonts w:ascii="Arial" w:hAnsi="Arial" w:cs="Arial"/>
          <w:b/>
          <w:color w:val="0000FF"/>
          <w:sz w:val="24"/>
        </w:rPr>
        <w:t>R5-236339</w:t>
      </w:r>
      <w:r>
        <w:rPr>
          <w:rFonts w:ascii="Arial" w:hAnsi="Arial" w:cs="Arial"/>
          <w:b/>
          <w:color w:val="0000FF"/>
          <w:sz w:val="24"/>
        </w:rPr>
        <w:tab/>
      </w:r>
      <w:r>
        <w:rPr>
          <w:rFonts w:ascii="Arial" w:hAnsi="Arial" w:cs="Arial"/>
          <w:b/>
          <w:sz w:val="24"/>
        </w:rPr>
        <w:t>Defined MU and TT for EUTRA and NR UL Switching test case 6.3B.3_1.1</w:t>
      </w:r>
    </w:p>
    <w:p w14:paraId="68653B2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CR-1676  Cat: F (Rel-18)</w:t>
      </w:r>
      <w:r>
        <w:rPr>
          <w:i/>
        </w:rPr>
        <w:br/>
      </w:r>
      <w:r>
        <w:rPr>
          <w:i/>
        </w:rPr>
        <w:br/>
      </w:r>
      <w:r>
        <w:rPr>
          <w:i/>
        </w:rPr>
        <w:tab/>
      </w:r>
      <w:r>
        <w:rPr>
          <w:i/>
        </w:rPr>
        <w:tab/>
      </w:r>
      <w:r>
        <w:rPr>
          <w:i/>
        </w:rPr>
        <w:tab/>
      </w:r>
      <w:r>
        <w:rPr>
          <w:i/>
        </w:rPr>
        <w:tab/>
      </w:r>
      <w:r>
        <w:rPr>
          <w:i/>
        </w:rPr>
        <w:tab/>
        <w:t>Source: Keysight Technologies UK Ltd</w:t>
      </w:r>
    </w:p>
    <w:p w14:paraId="297E222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EA24E" w14:textId="1DAFE65B" w:rsidR="00483060" w:rsidRDefault="00483060" w:rsidP="00483060">
      <w:pPr>
        <w:rPr>
          <w:rFonts w:ascii="Arial" w:hAnsi="Arial" w:cs="Arial"/>
          <w:b/>
          <w:sz w:val="24"/>
        </w:rPr>
      </w:pPr>
      <w:r>
        <w:rPr>
          <w:rFonts w:ascii="Arial" w:hAnsi="Arial" w:cs="Arial"/>
          <w:b/>
          <w:color w:val="0000FF"/>
          <w:sz w:val="24"/>
        </w:rPr>
        <w:t>R5-236340</w:t>
      </w:r>
      <w:r>
        <w:rPr>
          <w:rFonts w:ascii="Arial" w:hAnsi="Arial" w:cs="Arial"/>
          <w:b/>
          <w:color w:val="0000FF"/>
          <w:sz w:val="24"/>
        </w:rPr>
        <w:tab/>
      </w:r>
      <w:r>
        <w:rPr>
          <w:rFonts w:ascii="Arial" w:hAnsi="Arial" w:cs="Arial"/>
          <w:b/>
          <w:sz w:val="24"/>
        </w:rPr>
        <w:t>Editorial correction in test procedure of NSA ACLR test 6.5B.2.1.3</w:t>
      </w:r>
    </w:p>
    <w:p w14:paraId="715FEB5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CR-1677  Cat: F (Rel-18)</w:t>
      </w:r>
      <w:r>
        <w:rPr>
          <w:i/>
        </w:rPr>
        <w:br/>
      </w:r>
      <w:r>
        <w:rPr>
          <w:i/>
        </w:rPr>
        <w:br/>
      </w:r>
      <w:r>
        <w:rPr>
          <w:i/>
        </w:rPr>
        <w:tab/>
      </w:r>
      <w:r>
        <w:rPr>
          <w:i/>
        </w:rPr>
        <w:tab/>
      </w:r>
      <w:r>
        <w:rPr>
          <w:i/>
        </w:rPr>
        <w:tab/>
      </w:r>
      <w:r>
        <w:rPr>
          <w:i/>
        </w:rPr>
        <w:tab/>
      </w:r>
      <w:r>
        <w:rPr>
          <w:i/>
        </w:rPr>
        <w:tab/>
        <w:t>Source: Keysight Technologies UK Ltd</w:t>
      </w:r>
    </w:p>
    <w:p w14:paraId="0DF34210" w14:textId="77777777" w:rsidR="00483060" w:rsidRDefault="00483060" w:rsidP="00483060">
      <w:pPr>
        <w:rPr>
          <w:rFonts w:ascii="Arial" w:hAnsi="Arial" w:cs="Arial"/>
          <w:b/>
        </w:rPr>
      </w:pPr>
      <w:r>
        <w:rPr>
          <w:rFonts w:ascii="Arial" w:hAnsi="Arial" w:cs="Arial"/>
          <w:b/>
        </w:rPr>
        <w:t xml:space="preserve">Abstract: </w:t>
      </w:r>
    </w:p>
    <w:p w14:paraId="753F83DB" w14:textId="77777777" w:rsidR="00483060" w:rsidRDefault="00483060" w:rsidP="00483060">
      <w:r>
        <w:t>Editorial</w:t>
      </w:r>
    </w:p>
    <w:p w14:paraId="6AE8F1F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24451" w14:textId="1B310830" w:rsidR="00483060" w:rsidRDefault="00483060" w:rsidP="00483060">
      <w:pPr>
        <w:rPr>
          <w:rFonts w:ascii="Arial" w:hAnsi="Arial" w:cs="Arial"/>
          <w:b/>
          <w:sz w:val="24"/>
        </w:rPr>
      </w:pPr>
      <w:r>
        <w:rPr>
          <w:rFonts w:ascii="Arial" w:hAnsi="Arial" w:cs="Arial"/>
          <w:b/>
          <w:color w:val="0000FF"/>
          <w:sz w:val="24"/>
        </w:rPr>
        <w:t>R5-236531</w:t>
      </w:r>
      <w:r>
        <w:rPr>
          <w:rFonts w:ascii="Arial" w:hAnsi="Arial" w:cs="Arial"/>
          <w:b/>
          <w:color w:val="0000FF"/>
          <w:sz w:val="24"/>
        </w:rPr>
        <w:tab/>
      </w:r>
      <w:r>
        <w:rPr>
          <w:rFonts w:ascii="Arial" w:hAnsi="Arial" w:cs="Arial"/>
          <w:b/>
          <w:sz w:val="24"/>
        </w:rPr>
        <w:t>Correction to 6.5B.3.3.2</w:t>
      </w:r>
    </w:p>
    <w:p w14:paraId="54B2824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271617" w14:textId="77777777" w:rsidR="00483060" w:rsidRDefault="00483060" w:rsidP="00483060">
      <w:pPr>
        <w:rPr>
          <w:rFonts w:ascii="Arial" w:hAnsi="Arial" w:cs="Arial"/>
          <w:b/>
        </w:rPr>
      </w:pPr>
      <w:r>
        <w:rPr>
          <w:rFonts w:ascii="Arial" w:hAnsi="Arial" w:cs="Arial"/>
          <w:b/>
        </w:rPr>
        <w:t xml:space="preserve">Abstract: </w:t>
      </w:r>
    </w:p>
    <w:p w14:paraId="341E84D5" w14:textId="77777777" w:rsidR="00483060" w:rsidRDefault="00483060" w:rsidP="00483060">
      <w:r>
        <w:t>Depending on R4-2318470</w:t>
      </w:r>
    </w:p>
    <w:p w14:paraId="0CBBC525" w14:textId="77777777" w:rsidR="00483060" w:rsidRDefault="00483060" w:rsidP="00483060">
      <w:pPr>
        <w:rPr>
          <w:rFonts w:ascii="Arial" w:hAnsi="Arial" w:cs="Arial"/>
          <w:b/>
        </w:rPr>
      </w:pPr>
      <w:r>
        <w:rPr>
          <w:rFonts w:ascii="Arial" w:hAnsi="Arial" w:cs="Arial"/>
          <w:b/>
        </w:rPr>
        <w:t xml:space="preserve">Discussion: </w:t>
      </w:r>
    </w:p>
    <w:p w14:paraId="3F1750BC" w14:textId="77777777" w:rsidR="00483060" w:rsidRDefault="00483060" w:rsidP="00483060">
      <w:r>
        <w:t>13-18</w:t>
      </w:r>
    </w:p>
    <w:p w14:paraId="003DC2C0" w14:textId="77777777" w:rsidR="00483060" w:rsidRDefault="00483060" w:rsidP="00483060">
      <w:r>
        <w:t>r1</w:t>
      </w:r>
    </w:p>
    <w:p w14:paraId="6F9ABD4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R5-237955</w:t>
      </w:r>
      <w:r>
        <w:rPr>
          <w:color w:val="993300"/>
          <w:u w:val="single"/>
        </w:rPr>
        <w:t>.</w:t>
      </w:r>
    </w:p>
    <w:p w14:paraId="6B49CBED" w14:textId="5F03FCAA" w:rsidR="00483060" w:rsidRDefault="00483060" w:rsidP="00483060">
      <w:pPr>
        <w:rPr>
          <w:rFonts w:ascii="Arial" w:hAnsi="Arial" w:cs="Arial"/>
          <w:b/>
          <w:sz w:val="24"/>
        </w:rPr>
      </w:pPr>
      <w:r>
        <w:rPr>
          <w:rFonts w:ascii="Arial" w:hAnsi="Arial" w:cs="Arial"/>
          <w:b/>
          <w:color w:val="0000FF"/>
          <w:sz w:val="24"/>
        </w:rPr>
        <w:t>R5-237955</w:t>
      </w:r>
      <w:r>
        <w:rPr>
          <w:rFonts w:ascii="Arial" w:hAnsi="Arial" w:cs="Arial"/>
          <w:b/>
          <w:color w:val="0000FF"/>
          <w:sz w:val="24"/>
        </w:rPr>
        <w:tab/>
      </w:r>
      <w:r>
        <w:rPr>
          <w:rFonts w:ascii="Arial" w:hAnsi="Arial" w:cs="Arial"/>
          <w:b/>
          <w:sz w:val="24"/>
        </w:rPr>
        <w:t>Correction to 6.5B.3.3.2</w:t>
      </w:r>
    </w:p>
    <w:p w14:paraId="27660B5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CR-1692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754BC12" w14:textId="77777777" w:rsidR="00483060" w:rsidRDefault="00483060" w:rsidP="00483060">
      <w:pPr>
        <w:rPr>
          <w:color w:val="808080"/>
        </w:rPr>
      </w:pPr>
      <w:r>
        <w:rPr>
          <w:color w:val="808080"/>
        </w:rPr>
        <w:t>(Replaces R5-236531)</w:t>
      </w:r>
    </w:p>
    <w:p w14:paraId="10F430C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8A117" w14:textId="60CF8C02" w:rsidR="00483060" w:rsidRDefault="00483060" w:rsidP="00483060">
      <w:pPr>
        <w:rPr>
          <w:rFonts w:ascii="Arial" w:hAnsi="Arial" w:cs="Arial"/>
          <w:b/>
          <w:sz w:val="24"/>
        </w:rPr>
      </w:pPr>
      <w:r>
        <w:rPr>
          <w:rFonts w:ascii="Arial" w:hAnsi="Arial" w:cs="Arial"/>
          <w:b/>
          <w:color w:val="0000FF"/>
          <w:sz w:val="24"/>
        </w:rPr>
        <w:t>R5-236814</w:t>
      </w:r>
      <w:r>
        <w:rPr>
          <w:rFonts w:ascii="Arial" w:hAnsi="Arial" w:cs="Arial"/>
          <w:b/>
          <w:color w:val="0000FF"/>
          <w:sz w:val="24"/>
        </w:rPr>
        <w:tab/>
      </w:r>
      <w:r>
        <w:rPr>
          <w:rFonts w:ascii="Arial" w:hAnsi="Arial" w:cs="Arial"/>
          <w:b/>
          <w:sz w:val="24"/>
        </w:rPr>
        <w:t>Correction to test condition for test frequency restriction of DC_xA_n28A</w:t>
      </w:r>
    </w:p>
    <w:p w14:paraId="7B2E846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CR-1700  Cat: F (Rel-18)</w:t>
      </w:r>
      <w:r>
        <w:rPr>
          <w:i/>
        </w:rPr>
        <w:br/>
      </w:r>
      <w:r>
        <w:rPr>
          <w:i/>
        </w:rPr>
        <w:br/>
      </w:r>
      <w:r>
        <w:rPr>
          <w:i/>
        </w:rPr>
        <w:tab/>
      </w:r>
      <w:r>
        <w:rPr>
          <w:i/>
        </w:rPr>
        <w:tab/>
      </w:r>
      <w:r>
        <w:rPr>
          <w:i/>
        </w:rPr>
        <w:tab/>
      </w:r>
      <w:r>
        <w:rPr>
          <w:i/>
        </w:rPr>
        <w:tab/>
      </w:r>
      <w:r>
        <w:rPr>
          <w:i/>
        </w:rPr>
        <w:tab/>
        <w:t>Source: Anritsu</w:t>
      </w:r>
    </w:p>
    <w:p w14:paraId="5F6D158A" w14:textId="77777777" w:rsidR="00483060" w:rsidRDefault="00483060" w:rsidP="00483060">
      <w:pPr>
        <w:rPr>
          <w:rFonts w:ascii="Arial" w:hAnsi="Arial" w:cs="Arial"/>
          <w:b/>
        </w:rPr>
      </w:pPr>
      <w:r>
        <w:rPr>
          <w:rFonts w:ascii="Arial" w:hAnsi="Arial" w:cs="Arial"/>
          <w:b/>
        </w:rPr>
        <w:t xml:space="preserve">Discussion: </w:t>
      </w:r>
    </w:p>
    <w:p w14:paraId="120EF8EF" w14:textId="77777777" w:rsidR="00483060" w:rsidRDefault="00483060" w:rsidP="00483060">
      <w:r>
        <w:t>r1</w:t>
      </w:r>
    </w:p>
    <w:p w14:paraId="5A49E46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R5-237666</w:t>
      </w:r>
      <w:r>
        <w:rPr>
          <w:color w:val="993300"/>
          <w:u w:val="single"/>
        </w:rPr>
        <w:t>.</w:t>
      </w:r>
    </w:p>
    <w:p w14:paraId="13AD7F8D" w14:textId="333AEDC8" w:rsidR="00483060" w:rsidRDefault="00483060" w:rsidP="00483060">
      <w:pPr>
        <w:rPr>
          <w:rFonts w:ascii="Arial" w:hAnsi="Arial" w:cs="Arial"/>
          <w:b/>
          <w:sz w:val="24"/>
        </w:rPr>
      </w:pPr>
      <w:r>
        <w:rPr>
          <w:rFonts w:ascii="Arial" w:hAnsi="Arial" w:cs="Arial"/>
          <w:b/>
          <w:color w:val="0000FF"/>
          <w:sz w:val="24"/>
        </w:rPr>
        <w:t>R5-237666</w:t>
      </w:r>
      <w:r>
        <w:rPr>
          <w:rFonts w:ascii="Arial" w:hAnsi="Arial" w:cs="Arial"/>
          <w:b/>
          <w:color w:val="0000FF"/>
          <w:sz w:val="24"/>
        </w:rPr>
        <w:tab/>
      </w:r>
      <w:r>
        <w:rPr>
          <w:rFonts w:ascii="Arial" w:hAnsi="Arial" w:cs="Arial"/>
          <w:b/>
          <w:sz w:val="24"/>
        </w:rPr>
        <w:t>Correction to test condition for test frequency restriction of DC_xA_n28A</w:t>
      </w:r>
    </w:p>
    <w:p w14:paraId="4684E1D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CR-1700  rev 1 Cat: F (Rel-18)</w:t>
      </w:r>
      <w:r>
        <w:rPr>
          <w:i/>
        </w:rPr>
        <w:br/>
      </w:r>
      <w:r>
        <w:rPr>
          <w:i/>
        </w:rPr>
        <w:br/>
      </w:r>
      <w:r>
        <w:rPr>
          <w:i/>
        </w:rPr>
        <w:tab/>
      </w:r>
      <w:r>
        <w:rPr>
          <w:i/>
        </w:rPr>
        <w:tab/>
      </w:r>
      <w:r>
        <w:rPr>
          <w:i/>
        </w:rPr>
        <w:tab/>
      </w:r>
      <w:r>
        <w:rPr>
          <w:i/>
        </w:rPr>
        <w:tab/>
      </w:r>
      <w:r>
        <w:rPr>
          <w:i/>
        </w:rPr>
        <w:tab/>
        <w:t>Source: Anritsu</w:t>
      </w:r>
    </w:p>
    <w:p w14:paraId="58559197" w14:textId="77777777" w:rsidR="00483060" w:rsidRDefault="00483060" w:rsidP="00483060">
      <w:pPr>
        <w:rPr>
          <w:color w:val="808080"/>
        </w:rPr>
      </w:pPr>
      <w:r>
        <w:rPr>
          <w:color w:val="808080"/>
        </w:rPr>
        <w:t>(Replaces R5-236814)</w:t>
      </w:r>
    </w:p>
    <w:p w14:paraId="1C43F94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AB62A" w14:textId="36BA0E95" w:rsidR="00483060" w:rsidRDefault="00483060" w:rsidP="00483060">
      <w:pPr>
        <w:rPr>
          <w:rFonts w:ascii="Arial" w:hAnsi="Arial" w:cs="Arial"/>
          <w:b/>
          <w:sz w:val="24"/>
        </w:rPr>
      </w:pPr>
      <w:r>
        <w:rPr>
          <w:rFonts w:ascii="Arial" w:hAnsi="Arial" w:cs="Arial"/>
          <w:b/>
          <w:color w:val="0000FF"/>
          <w:sz w:val="24"/>
        </w:rPr>
        <w:t>R5-237258</w:t>
      </w:r>
      <w:r>
        <w:rPr>
          <w:rFonts w:ascii="Arial" w:hAnsi="Arial" w:cs="Arial"/>
          <w:b/>
          <w:color w:val="0000FF"/>
          <w:sz w:val="24"/>
        </w:rPr>
        <w:tab/>
      </w:r>
      <w:r>
        <w:rPr>
          <w:rFonts w:ascii="Arial" w:hAnsi="Arial" w:cs="Arial"/>
          <w:b/>
          <w:sz w:val="24"/>
        </w:rPr>
        <w:t>Editors notes update in FR2 UL MIMO test cases</w:t>
      </w:r>
    </w:p>
    <w:p w14:paraId="40E198A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CR-1707  Cat: F (Rel-18)</w:t>
      </w:r>
      <w:r>
        <w:rPr>
          <w:i/>
        </w:rPr>
        <w:br/>
      </w:r>
      <w:r>
        <w:rPr>
          <w:i/>
        </w:rPr>
        <w:br/>
      </w:r>
      <w:r>
        <w:rPr>
          <w:i/>
        </w:rPr>
        <w:tab/>
      </w:r>
      <w:r>
        <w:rPr>
          <w:i/>
        </w:rPr>
        <w:tab/>
      </w:r>
      <w:r>
        <w:rPr>
          <w:i/>
        </w:rPr>
        <w:tab/>
      </w:r>
      <w:r>
        <w:rPr>
          <w:i/>
        </w:rPr>
        <w:tab/>
      </w:r>
      <w:r>
        <w:rPr>
          <w:i/>
        </w:rPr>
        <w:tab/>
        <w:t>Source: ROHDE &amp; SCHWARZ, Keysight Technologies UK Ltd</w:t>
      </w:r>
    </w:p>
    <w:p w14:paraId="56620736" w14:textId="77777777" w:rsidR="00483060" w:rsidRDefault="00483060" w:rsidP="00483060">
      <w:pPr>
        <w:rPr>
          <w:rFonts w:ascii="Arial" w:hAnsi="Arial" w:cs="Arial"/>
          <w:b/>
        </w:rPr>
      </w:pPr>
      <w:r>
        <w:rPr>
          <w:rFonts w:ascii="Arial" w:hAnsi="Arial" w:cs="Arial"/>
          <w:b/>
        </w:rPr>
        <w:t xml:space="preserve">Abstract: </w:t>
      </w:r>
    </w:p>
    <w:p w14:paraId="78D0641A" w14:textId="77777777" w:rsidR="00483060" w:rsidRDefault="00483060" w:rsidP="00483060">
      <w:r>
        <w:t>associated discussion paper in R5-237255, applicability update in CR R5-237259</w:t>
      </w:r>
    </w:p>
    <w:p w14:paraId="45461534" w14:textId="77777777" w:rsidR="00483060" w:rsidRDefault="00483060" w:rsidP="00483060">
      <w:pPr>
        <w:rPr>
          <w:rFonts w:ascii="Arial" w:hAnsi="Arial" w:cs="Arial"/>
          <w:b/>
        </w:rPr>
      </w:pPr>
      <w:r>
        <w:rPr>
          <w:rFonts w:ascii="Arial" w:hAnsi="Arial" w:cs="Arial"/>
          <w:b/>
        </w:rPr>
        <w:t xml:space="preserve">Discussion: </w:t>
      </w:r>
    </w:p>
    <w:p w14:paraId="50879196" w14:textId="77777777" w:rsidR="00483060" w:rsidRDefault="00483060" w:rsidP="00483060">
      <w:r>
        <w:t>r1</w:t>
      </w:r>
    </w:p>
    <w:p w14:paraId="79418E7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R5-237732</w:t>
      </w:r>
      <w:r>
        <w:rPr>
          <w:color w:val="993300"/>
          <w:u w:val="single"/>
        </w:rPr>
        <w:t>.</w:t>
      </w:r>
    </w:p>
    <w:p w14:paraId="76574FA9" w14:textId="120CF7CD" w:rsidR="00483060" w:rsidRDefault="00483060" w:rsidP="00483060">
      <w:pPr>
        <w:rPr>
          <w:rFonts w:ascii="Arial" w:hAnsi="Arial" w:cs="Arial"/>
          <w:b/>
          <w:sz w:val="24"/>
        </w:rPr>
      </w:pPr>
      <w:r>
        <w:rPr>
          <w:rFonts w:ascii="Arial" w:hAnsi="Arial" w:cs="Arial"/>
          <w:b/>
          <w:color w:val="0000FF"/>
          <w:sz w:val="24"/>
        </w:rPr>
        <w:t>R5-237732</w:t>
      </w:r>
      <w:r>
        <w:rPr>
          <w:rFonts w:ascii="Arial" w:hAnsi="Arial" w:cs="Arial"/>
          <w:b/>
          <w:color w:val="0000FF"/>
          <w:sz w:val="24"/>
        </w:rPr>
        <w:tab/>
      </w:r>
      <w:r>
        <w:rPr>
          <w:rFonts w:ascii="Arial" w:hAnsi="Arial" w:cs="Arial"/>
          <w:b/>
          <w:sz w:val="24"/>
        </w:rPr>
        <w:t>Editors notes update in FR2 UL MIMO test cases</w:t>
      </w:r>
    </w:p>
    <w:p w14:paraId="207FC70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CR-1707  rev 1 Cat: F (Rel-18)</w:t>
      </w:r>
      <w:r>
        <w:rPr>
          <w:i/>
        </w:rPr>
        <w:br/>
      </w:r>
      <w:r>
        <w:rPr>
          <w:i/>
        </w:rPr>
        <w:br/>
      </w:r>
      <w:r>
        <w:rPr>
          <w:i/>
        </w:rPr>
        <w:tab/>
      </w:r>
      <w:r>
        <w:rPr>
          <w:i/>
        </w:rPr>
        <w:tab/>
      </w:r>
      <w:r>
        <w:rPr>
          <w:i/>
        </w:rPr>
        <w:tab/>
      </w:r>
      <w:r>
        <w:rPr>
          <w:i/>
        </w:rPr>
        <w:tab/>
      </w:r>
      <w:r>
        <w:rPr>
          <w:i/>
        </w:rPr>
        <w:tab/>
        <w:t>Source: ROHDE &amp; SCHWARZ, Keysight Technologies UK Ltd</w:t>
      </w:r>
    </w:p>
    <w:p w14:paraId="4BA83D8D" w14:textId="77777777" w:rsidR="00483060" w:rsidRDefault="00483060" w:rsidP="00483060">
      <w:pPr>
        <w:rPr>
          <w:color w:val="808080"/>
        </w:rPr>
      </w:pPr>
      <w:r>
        <w:rPr>
          <w:color w:val="808080"/>
        </w:rPr>
        <w:t>(Replaces R5-237258)</w:t>
      </w:r>
    </w:p>
    <w:p w14:paraId="447C5C2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77D12" w14:textId="555740FD" w:rsidR="00483060" w:rsidRDefault="00483060" w:rsidP="00483060">
      <w:pPr>
        <w:rPr>
          <w:rFonts w:ascii="Arial" w:hAnsi="Arial" w:cs="Arial"/>
          <w:b/>
          <w:sz w:val="24"/>
        </w:rPr>
      </w:pPr>
      <w:r>
        <w:rPr>
          <w:rFonts w:ascii="Arial" w:hAnsi="Arial" w:cs="Arial"/>
          <w:b/>
          <w:color w:val="0000FF"/>
          <w:sz w:val="24"/>
        </w:rPr>
        <w:t>R5-237261</w:t>
      </w:r>
      <w:r>
        <w:rPr>
          <w:rFonts w:ascii="Arial" w:hAnsi="Arial" w:cs="Arial"/>
          <w:b/>
          <w:color w:val="0000FF"/>
          <w:sz w:val="24"/>
        </w:rPr>
        <w:tab/>
      </w:r>
      <w:r>
        <w:rPr>
          <w:rFonts w:ascii="Arial" w:hAnsi="Arial" w:cs="Arial"/>
          <w:b/>
          <w:sz w:val="24"/>
        </w:rPr>
        <w:t>Editorial correction of FR2 spurious emissions test cases</w:t>
      </w:r>
    </w:p>
    <w:p w14:paraId="7CEA70B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CR-1709  Cat: F (Rel-18)</w:t>
      </w:r>
      <w:r>
        <w:rPr>
          <w:i/>
        </w:rPr>
        <w:br/>
      </w:r>
      <w:r>
        <w:rPr>
          <w:i/>
        </w:rPr>
        <w:lastRenderedPageBreak/>
        <w:br/>
      </w:r>
      <w:r>
        <w:rPr>
          <w:i/>
        </w:rPr>
        <w:tab/>
      </w:r>
      <w:r>
        <w:rPr>
          <w:i/>
        </w:rPr>
        <w:tab/>
      </w:r>
      <w:r>
        <w:rPr>
          <w:i/>
        </w:rPr>
        <w:tab/>
      </w:r>
      <w:r>
        <w:rPr>
          <w:i/>
        </w:rPr>
        <w:tab/>
      </w:r>
      <w:r>
        <w:rPr>
          <w:i/>
        </w:rPr>
        <w:tab/>
        <w:t>Source: ROHDE &amp; SCHWARZ</w:t>
      </w:r>
    </w:p>
    <w:p w14:paraId="52F0D7AF" w14:textId="77777777" w:rsidR="00483060" w:rsidRDefault="00483060" w:rsidP="00483060">
      <w:pPr>
        <w:rPr>
          <w:rFonts w:ascii="Arial" w:hAnsi="Arial" w:cs="Arial"/>
          <w:b/>
        </w:rPr>
      </w:pPr>
      <w:r>
        <w:rPr>
          <w:rFonts w:ascii="Arial" w:hAnsi="Arial" w:cs="Arial"/>
          <w:b/>
        </w:rPr>
        <w:t xml:space="preserve">Abstract: </w:t>
      </w:r>
    </w:p>
    <w:p w14:paraId="1F94E069" w14:textId="77777777" w:rsidR="00483060" w:rsidRDefault="00483060" w:rsidP="00483060">
      <w:r>
        <w:t>Editorial</w:t>
      </w:r>
    </w:p>
    <w:p w14:paraId="1265F9D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515F1" w14:textId="77777777" w:rsidR="00483060" w:rsidRDefault="00483060" w:rsidP="00483060">
      <w:pPr>
        <w:pStyle w:val="Heading5"/>
      </w:pPr>
      <w:bookmarkStart w:id="614" w:name="_Toc154247453"/>
      <w:r>
        <w:t>5.4.6.2</w:t>
      </w:r>
      <w:r>
        <w:tab/>
        <w:t>Rx Requirements (Clause 7)</w:t>
      </w:r>
      <w:bookmarkEnd w:id="614"/>
    </w:p>
    <w:p w14:paraId="31143102" w14:textId="3F8504F7" w:rsidR="00483060" w:rsidRDefault="00483060" w:rsidP="00483060">
      <w:pPr>
        <w:rPr>
          <w:rFonts w:ascii="Arial" w:hAnsi="Arial" w:cs="Arial"/>
          <w:b/>
          <w:sz w:val="24"/>
        </w:rPr>
      </w:pPr>
      <w:r>
        <w:rPr>
          <w:rFonts w:ascii="Arial" w:hAnsi="Arial" w:cs="Arial"/>
          <w:b/>
          <w:color w:val="0000FF"/>
          <w:sz w:val="24"/>
        </w:rPr>
        <w:t>R5-236068</w:t>
      </w:r>
      <w:r>
        <w:rPr>
          <w:rFonts w:ascii="Arial" w:hAnsi="Arial" w:cs="Arial"/>
          <w:b/>
          <w:color w:val="0000FF"/>
          <w:sz w:val="24"/>
        </w:rPr>
        <w:tab/>
      </w:r>
      <w:r>
        <w:rPr>
          <w:rFonts w:ascii="Arial" w:hAnsi="Arial" w:cs="Arial"/>
          <w:b/>
          <w:sz w:val="24"/>
        </w:rPr>
        <w:t>FR2 MUs - Editor notes updates for Rx test cases in 38.521-3</w:t>
      </w:r>
    </w:p>
    <w:p w14:paraId="30CB72A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CR-1668  Cat: F (Rel-18)</w:t>
      </w:r>
      <w:r>
        <w:rPr>
          <w:i/>
        </w:rPr>
        <w:br/>
      </w:r>
      <w:r>
        <w:rPr>
          <w:i/>
        </w:rPr>
        <w:br/>
      </w:r>
      <w:r>
        <w:rPr>
          <w:i/>
        </w:rPr>
        <w:tab/>
      </w:r>
      <w:r>
        <w:rPr>
          <w:i/>
        </w:rPr>
        <w:tab/>
      </w:r>
      <w:r>
        <w:rPr>
          <w:i/>
        </w:rPr>
        <w:tab/>
      </w:r>
      <w:r>
        <w:rPr>
          <w:i/>
        </w:rPr>
        <w:tab/>
      </w:r>
      <w:r>
        <w:rPr>
          <w:i/>
        </w:rPr>
        <w:tab/>
        <w:t>Source: Keysight Technologies UK Ltd</w:t>
      </w:r>
    </w:p>
    <w:p w14:paraId="2D05757B" w14:textId="77777777" w:rsidR="00483060" w:rsidRDefault="00483060" w:rsidP="00483060">
      <w:pPr>
        <w:rPr>
          <w:rFonts w:ascii="Arial" w:hAnsi="Arial" w:cs="Arial"/>
          <w:b/>
        </w:rPr>
      </w:pPr>
      <w:r>
        <w:rPr>
          <w:rFonts w:ascii="Arial" w:hAnsi="Arial" w:cs="Arial"/>
          <w:b/>
        </w:rPr>
        <w:t xml:space="preserve">Abstract: </w:t>
      </w:r>
    </w:p>
    <w:p w14:paraId="41C75A2B" w14:textId="77777777" w:rsidR="00483060" w:rsidRDefault="00483060" w:rsidP="00483060">
      <w:r>
        <w:t>•</w:t>
      </w:r>
      <w:r>
        <w:tab/>
        <w:t>AP#99.21</w:t>
      </w:r>
    </w:p>
    <w:p w14:paraId="468271D1" w14:textId="77777777" w:rsidR="00483060" w:rsidRDefault="00483060" w:rsidP="00483060">
      <w:r>
        <w:tab/>
        <w:t>discussion paper R5-236063</w:t>
      </w:r>
    </w:p>
    <w:p w14:paraId="00A651EF" w14:textId="77777777" w:rsidR="00483060" w:rsidRDefault="00483060" w:rsidP="00483060">
      <w:pPr>
        <w:rPr>
          <w:rFonts w:ascii="Arial" w:hAnsi="Arial" w:cs="Arial"/>
          <w:b/>
        </w:rPr>
      </w:pPr>
      <w:r>
        <w:rPr>
          <w:rFonts w:ascii="Arial" w:hAnsi="Arial" w:cs="Arial"/>
          <w:b/>
        </w:rPr>
        <w:t xml:space="preserve">Discussion: </w:t>
      </w:r>
    </w:p>
    <w:p w14:paraId="67DE893C" w14:textId="77777777" w:rsidR="00483060" w:rsidRDefault="00483060" w:rsidP="00483060">
      <w:r>
        <w:t>r1</w:t>
      </w:r>
    </w:p>
    <w:p w14:paraId="78630CE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R5-237733</w:t>
      </w:r>
      <w:r>
        <w:rPr>
          <w:color w:val="993300"/>
          <w:u w:val="single"/>
        </w:rPr>
        <w:t>.</w:t>
      </w:r>
    </w:p>
    <w:p w14:paraId="733596EA" w14:textId="3F992752" w:rsidR="00483060" w:rsidRDefault="00483060" w:rsidP="00483060">
      <w:pPr>
        <w:rPr>
          <w:rFonts w:ascii="Arial" w:hAnsi="Arial" w:cs="Arial"/>
          <w:b/>
          <w:sz w:val="24"/>
        </w:rPr>
      </w:pPr>
      <w:r>
        <w:rPr>
          <w:rFonts w:ascii="Arial" w:hAnsi="Arial" w:cs="Arial"/>
          <w:b/>
          <w:color w:val="0000FF"/>
          <w:sz w:val="24"/>
        </w:rPr>
        <w:t>R5-237733</w:t>
      </w:r>
      <w:r>
        <w:rPr>
          <w:rFonts w:ascii="Arial" w:hAnsi="Arial" w:cs="Arial"/>
          <w:b/>
          <w:color w:val="0000FF"/>
          <w:sz w:val="24"/>
        </w:rPr>
        <w:tab/>
      </w:r>
      <w:r>
        <w:rPr>
          <w:rFonts w:ascii="Arial" w:hAnsi="Arial" w:cs="Arial"/>
          <w:b/>
          <w:sz w:val="24"/>
        </w:rPr>
        <w:t>FR2 MUs - Editor notes updates for Rx test cases in 38.521-3</w:t>
      </w:r>
    </w:p>
    <w:p w14:paraId="7BC122F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CR-1668  rev 1 Cat: F (Rel-18)</w:t>
      </w:r>
      <w:r>
        <w:rPr>
          <w:i/>
        </w:rPr>
        <w:br/>
      </w:r>
      <w:r>
        <w:rPr>
          <w:i/>
        </w:rPr>
        <w:br/>
      </w:r>
      <w:r>
        <w:rPr>
          <w:i/>
        </w:rPr>
        <w:tab/>
      </w:r>
      <w:r>
        <w:rPr>
          <w:i/>
        </w:rPr>
        <w:tab/>
      </w:r>
      <w:r>
        <w:rPr>
          <w:i/>
        </w:rPr>
        <w:tab/>
      </w:r>
      <w:r>
        <w:rPr>
          <w:i/>
        </w:rPr>
        <w:tab/>
      </w:r>
      <w:r>
        <w:rPr>
          <w:i/>
        </w:rPr>
        <w:tab/>
        <w:t>Source: Keysight Technologies UK Ltd</w:t>
      </w:r>
    </w:p>
    <w:p w14:paraId="1F6A98A0" w14:textId="77777777" w:rsidR="00483060" w:rsidRDefault="00483060" w:rsidP="00483060">
      <w:pPr>
        <w:rPr>
          <w:color w:val="808080"/>
        </w:rPr>
      </w:pPr>
      <w:r>
        <w:rPr>
          <w:color w:val="808080"/>
        </w:rPr>
        <w:t>(Replaces R5-236068)</w:t>
      </w:r>
    </w:p>
    <w:p w14:paraId="25226FD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5864B" w14:textId="38F192D7" w:rsidR="00483060" w:rsidRDefault="00483060" w:rsidP="00483060">
      <w:pPr>
        <w:rPr>
          <w:rFonts w:ascii="Arial" w:hAnsi="Arial" w:cs="Arial"/>
          <w:b/>
          <w:sz w:val="24"/>
        </w:rPr>
      </w:pPr>
      <w:r>
        <w:rPr>
          <w:rFonts w:ascii="Arial" w:hAnsi="Arial" w:cs="Arial"/>
          <w:b/>
          <w:color w:val="0000FF"/>
          <w:sz w:val="24"/>
        </w:rPr>
        <w:t>R5-236436</w:t>
      </w:r>
      <w:r>
        <w:rPr>
          <w:rFonts w:ascii="Arial" w:hAnsi="Arial" w:cs="Arial"/>
          <w:b/>
          <w:color w:val="0000FF"/>
          <w:sz w:val="24"/>
        </w:rPr>
        <w:tab/>
      </w:r>
      <w:r>
        <w:rPr>
          <w:rFonts w:ascii="Arial" w:hAnsi="Arial" w:cs="Arial"/>
          <w:b/>
          <w:sz w:val="24"/>
        </w:rPr>
        <w:t>Update of REFSENS for 3CC EN-DC for n78 and n79</w:t>
      </w:r>
    </w:p>
    <w:p w14:paraId="27159BA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CR-1684  Cat: F (Rel-18)</w:t>
      </w:r>
      <w:r>
        <w:rPr>
          <w:i/>
        </w:rPr>
        <w:br/>
      </w:r>
      <w:r>
        <w:rPr>
          <w:i/>
        </w:rPr>
        <w:br/>
      </w:r>
      <w:r>
        <w:rPr>
          <w:i/>
        </w:rPr>
        <w:tab/>
      </w:r>
      <w:r>
        <w:rPr>
          <w:i/>
        </w:rPr>
        <w:tab/>
      </w:r>
      <w:r>
        <w:rPr>
          <w:i/>
        </w:rPr>
        <w:tab/>
      </w:r>
      <w:r>
        <w:rPr>
          <w:i/>
        </w:rPr>
        <w:tab/>
      </w:r>
      <w:r>
        <w:rPr>
          <w:i/>
        </w:rPr>
        <w:tab/>
        <w:t>Source: NTT DOCOMO INC.</w:t>
      </w:r>
    </w:p>
    <w:p w14:paraId="57FED3E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63A666" w14:textId="16F6471D" w:rsidR="00483060" w:rsidRDefault="00483060" w:rsidP="00483060">
      <w:pPr>
        <w:rPr>
          <w:rFonts w:ascii="Arial" w:hAnsi="Arial" w:cs="Arial"/>
          <w:b/>
          <w:sz w:val="24"/>
        </w:rPr>
      </w:pPr>
      <w:r>
        <w:rPr>
          <w:rFonts w:ascii="Arial" w:hAnsi="Arial" w:cs="Arial"/>
          <w:b/>
          <w:color w:val="0000FF"/>
          <w:sz w:val="24"/>
        </w:rPr>
        <w:t>R5-236499</w:t>
      </w:r>
      <w:r>
        <w:rPr>
          <w:rFonts w:ascii="Arial" w:hAnsi="Arial" w:cs="Arial"/>
          <w:b/>
          <w:color w:val="0000FF"/>
          <w:sz w:val="24"/>
        </w:rPr>
        <w:tab/>
      </w:r>
      <w:r>
        <w:rPr>
          <w:rFonts w:ascii="Arial" w:hAnsi="Arial" w:cs="Arial"/>
          <w:b/>
          <w:sz w:val="24"/>
        </w:rPr>
        <w:t>Update of REFSENS for 3CC EN-DC for n78 and n79</w:t>
      </w:r>
    </w:p>
    <w:p w14:paraId="1F7073A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CR-1690  Cat: F (Rel-18)</w:t>
      </w:r>
      <w:r>
        <w:rPr>
          <w:i/>
        </w:rPr>
        <w:br/>
      </w:r>
      <w:r>
        <w:rPr>
          <w:i/>
        </w:rPr>
        <w:br/>
      </w:r>
      <w:r>
        <w:rPr>
          <w:i/>
        </w:rPr>
        <w:tab/>
      </w:r>
      <w:r>
        <w:rPr>
          <w:i/>
        </w:rPr>
        <w:tab/>
      </w:r>
      <w:r>
        <w:rPr>
          <w:i/>
        </w:rPr>
        <w:tab/>
      </w:r>
      <w:r>
        <w:rPr>
          <w:i/>
        </w:rPr>
        <w:tab/>
      </w:r>
      <w:r>
        <w:rPr>
          <w:i/>
        </w:rPr>
        <w:tab/>
        <w:t>Source: DOCOMO Communications Lab.</w:t>
      </w:r>
    </w:p>
    <w:p w14:paraId="7C86B81B" w14:textId="77777777" w:rsidR="00483060" w:rsidRDefault="00483060" w:rsidP="00483060">
      <w:pPr>
        <w:rPr>
          <w:rFonts w:ascii="Arial" w:hAnsi="Arial" w:cs="Arial"/>
          <w:b/>
        </w:rPr>
      </w:pPr>
      <w:r>
        <w:rPr>
          <w:rFonts w:ascii="Arial" w:hAnsi="Arial" w:cs="Arial"/>
          <w:b/>
        </w:rPr>
        <w:t xml:space="preserve">Discussion: </w:t>
      </w:r>
    </w:p>
    <w:p w14:paraId="7B715B29" w14:textId="77777777" w:rsidR="00483060" w:rsidRDefault="00483060" w:rsidP="00483060">
      <w:r>
        <w:t>can't open doc</w:t>
      </w:r>
    </w:p>
    <w:p w14:paraId="4A4ACDE6" w14:textId="77777777" w:rsidR="00483060" w:rsidRDefault="00483060" w:rsidP="00483060">
      <w:r>
        <w:t>r1</w:t>
      </w:r>
    </w:p>
    <w:p w14:paraId="7CC5F78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R5-237636</w:t>
      </w:r>
      <w:r>
        <w:rPr>
          <w:color w:val="993300"/>
          <w:u w:val="single"/>
        </w:rPr>
        <w:t>.</w:t>
      </w:r>
    </w:p>
    <w:p w14:paraId="4B6A98C7" w14:textId="4C3EC603" w:rsidR="00483060" w:rsidRDefault="00483060" w:rsidP="00483060">
      <w:pPr>
        <w:rPr>
          <w:rFonts w:ascii="Arial" w:hAnsi="Arial" w:cs="Arial"/>
          <w:b/>
          <w:sz w:val="24"/>
        </w:rPr>
      </w:pPr>
      <w:r>
        <w:rPr>
          <w:rFonts w:ascii="Arial" w:hAnsi="Arial" w:cs="Arial"/>
          <w:b/>
          <w:color w:val="0000FF"/>
          <w:sz w:val="24"/>
        </w:rPr>
        <w:t>R5-237636</w:t>
      </w:r>
      <w:r>
        <w:rPr>
          <w:rFonts w:ascii="Arial" w:hAnsi="Arial" w:cs="Arial"/>
          <w:b/>
          <w:color w:val="0000FF"/>
          <w:sz w:val="24"/>
        </w:rPr>
        <w:tab/>
      </w:r>
      <w:r>
        <w:rPr>
          <w:rFonts w:ascii="Arial" w:hAnsi="Arial" w:cs="Arial"/>
          <w:b/>
          <w:sz w:val="24"/>
        </w:rPr>
        <w:t>Update of REFSENS for 3CC EN-DC for n78 and n79</w:t>
      </w:r>
    </w:p>
    <w:p w14:paraId="752AF04E"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CR-1690  rev 1 Cat: F (Rel-18)</w:t>
      </w:r>
      <w:r>
        <w:rPr>
          <w:i/>
        </w:rPr>
        <w:br/>
      </w:r>
      <w:r>
        <w:rPr>
          <w:i/>
        </w:rPr>
        <w:br/>
      </w:r>
      <w:r>
        <w:rPr>
          <w:i/>
        </w:rPr>
        <w:tab/>
      </w:r>
      <w:r>
        <w:rPr>
          <w:i/>
        </w:rPr>
        <w:tab/>
      </w:r>
      <w:r>
        <w:rPr>
          <w:i/>
        </w:rPr>
        <w:tab/>
      </w:r>
      <w:r>
        <w:rPr>
          <w:i/>
        </w:rPr>
        <w:tab/>
      </w:r>
      <w:r>
        <w:rPr>
          <w:i/>
        </w:rPr>
        <w:tab/>
        <w:t>Source: DOCOMO Communications Lab.</w:t>
      </w:r>
    </w:p>
    <w:p w14:paraId="5B31CD24" w14:textId="77777777" w:rsidR="00483060" w:rsidRDefault="00483060" w:rsidP="00483060">
      <w:pPr>
        <w:rPr>
          <w:color w:val="808080"/>
        </w:rPr>
      </w:pPr>
      <w:r>
        <w:rPr>
          <w:color w:val="808080"/>
        </w:rPr>
        <w:t>(Replaces R5-236499)</w:t>
      </w:r>
    </w:p>
    <w:p w14:paraId="6F01624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D3E4C" w14:textId="6A9D8B60" w:rsidR="00483060" w:rsidRDefault="00483060" w:rsidP="00483060">
      <w:pPr>
        <w:rPr>
          <w:rFonts w:ascii="Arial" w:hAnsi="Arial" w:cs="Arial"/>
          <w:b/>
          <w:sz w:val="24"/>
        </w:rPr>
      </w:pPr>
      <w:r>
        <w:rPr>
          <w:rFonts w:ascii="Arial" w:hAnsi="Arial" w:cs="Arial"/>
          <w:b/>
          <w:color w:val="0000FF"/>
          <w:sz w:val="24"/>
        </w:rPr>
        <w:t>R5-236815</w:t>
      </w:r>
      <w:r>
        <w:rPr>
          <w:rFonts w:ascii="Arial" w:hAnsi="Arial" w:cs="Arial"/>
          <w:b/>
          <w:color w:val="0000FF"/>
          <w:sz w:val="24"/>
        </w:rPr>
        <w:tab/>
      </w:r>
      <w:r>
        <w:rPr>
          <w:rFonts w:ascii="Arial" w:hAnsi="Arial" w:cs="Arial"/>
          <w:b/>
          <w:sz w:val="24"/>
        </w:rPr>
        <w:t>Correction to message contents for p-Max in Out-of-band blocking and Spurious response for intra-band EN-DC with FR1</w:t>
      </w:r>
    </w:p>
    <w:p w14:paraId="0CE9964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CR-1701  Cat: F (Rel-18)</w:t>
      </w:r>
      <w:r>
        <w:rPr>
          <w:i/>
        </w:rPr>
        <w:br/>
      </w:r>
      <w:r>
        <w:rPr>
          <w:i/>
        </w:rPr>
        <w:br/>
      </w:r>
      <w:r>
        <w:rPr>
          <w:i/>
        </w:rPr>
        <w:tab/>
      </w:r>
      <w:r>
        <w:rPr>
          <w:i/>
        </w:rPr>
        <w:tab/>
      </w:r>
      <w:r>
        <w:rPr>
          <w:i/>
        </w:rPr>
        <w:tab/>
      </w:r>
      <w:r>
        <w:rPr>
          <w:i/>
        </w:rPr>
        <w:tab/>
      </w:r>
      <w:r>
        <w:rPr>
          <w:i/>
        </w:rPr>
        <w:tab/>
        <w:t>Source: Anritsu, Eurofins KCTL</w:t>
      </w:r>
    </w:p>
    <w:p w14:paraId="03B908B3" w14:textId="77777777" w:rsidR="00483060" w:rsidRDefault="00483060" w:rsidP="00483060">
      <w:pPr>
        <w:rPr>
          <w:rFonts w:ascii="Arial" w:hAnsi="Arial" w:cs="Arial"/>
          <w:b/>
        </w:rPr>
      </w:pPr>
      <w:r>
        <w:rPr>
          <w:rFonts w:ascii="Arial" w:hAnsi="Arial" w:cs="Arial"/>
          <w:b/>
        </w:rPr>
        <w:t xml:space="preserve">Discussion: </w:t>
      </w:r>
    </w:p>
    <w:p w14:paraId="54FF6300" w14:textId="77777777" w:rsidR="00483060" w:rsidRDefault="00483060" w:rsidP="00483060">
      <w:r>
        <w:t>Huawei: changes are about &gt;inter&lt;-band EN-DC!</w:t>
      </w:r>
    </w:p>
    <w:p w14:paraId="7EBA81FA" w14:textId="77777777" w:rsidR="00483060" w:rsidRDefault="00483060" w:rsidP="00483060">
      <w:r>
        <w:t>reissued as R5-237667 because of title change.</w:t>
      </w:r>
    </w:p>
    <w:p w14:paraId="047C89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66D78" w14:textId="6B995B3C" w:rsidR="00483060" w:rsidRDefault="00483060" w:rsidP="00483060">
      <w:pPr>
        <w:rPr>
          <w:rFonts w:ascii="Arial" w:hAnsi="Arial" w:cs="Arial"/>
          <w:b/>
          <w:sz w:val="24"/>
        </w:rPr>
      </w:pPr>
      <w:r>
        <w:rPr>
          <w:rFonts w:ascii="Arial" w:hAnsi="Arial" w:cs="Arial"/>
          <w:b/>
          <w:color w:val="0000FF"/>
          <w:sz w:val="24"/>
        </w:rPr>
        <w:t>R5-237667</w:t>
      </w:r>
      <w:r>
        <w:rPr>
          <w:rFonts w:ascii="Arial" w:hAnsi="Arial" w:cs="Arial"/>
          <w:b/>
          <w:color w:val="0000FF"/>
          <w:sz w:val="24"/>
        </w:rPr>
        <w:tab/>
      </w:r>
      <w:r>
        <w:rPr>
          <w:rFonts w:ascii="Arial" w:hAnsi="Arial" w:cs="Arial"/>
          <w:b/>
          <w:sz w:val="24"/>
        </w:rPr>
        <w:t>Correction to message contents in Rx test cases for inter-band EN-DC with FR1</w:t>
      </w:r>
    </w:p>
    <w:p w14:paraId="2DD58D5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CR-1711  Cat: F (Rel-18)</w:t>
      </w:r>
      <w:r>
        <w:rPr>
          <w:i/>
        </w:rPr>
        <w:br/>
      </w:r>
      <w:r>
        <w:rPr>
          <w:i/>
        </w:rPr>
        <w:br/>
      </w:r>
      <w:r>
        <w:rPr>
          <w:i/>
        </w:rPr>
        <w:tab/>
      </w:r>
      <w:r>
        <w:rPr>
          <w:i/>
        </w:rPr>
        <w:tab/>
      </w:r>
      <w:r>
        <w:rPr>
          <w:i/>
        </w:rPr>
        <w:tab/>
      </w:r>
      <w:r>
        <w:rPr>
          <w:i/>
        </w:rPr>
        <w:tab/>
      </w:r>
      <w:r>
        <w:rPr>
          <w:i/>
        </w:rPr>
        <w:tab/>
        <w:t>Source: Anritsu, Eurofins KCTL</w:t>
      </w:r>
    </w:p>
    <w:p w14:paraId="461BAA11" w14:textId="77777777" w:rsidR="00483060" w:rsidRDefault="00483060" w:rsidP="00483060">
      <w:pPr>
        <w:rPr>
          <w:rFonts w:ascii="Arial" w:hAnsi="Arial" w:cs="Arial"/>
          <w:b/>
        </w:rPr>
      </w:pPr>
      <w:r>
        <w:rPr>
          <w:rFonts w:ascii="Arial" w:hAnsi="Arial" w:cs="Arial"/>
          <w:b/>
        </w:rPr>
        <w:t xml:space="preserve">Abstract: </w:t>
      </w:r>
    </w:p>
    <w:p w14:paraId="0457D1E9" w14:textId="77777777" w:rsidR="00483060" w:rsidRDefault="00483060" w:rsidP="00483060">
      <w:r>
        <w:t>reissued from R5-236815 because of title change.</w:t>
      </w:r>
    </w:p>
    <w:p w14:paraId="5FBB8BE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28571" w14:textId="3445AB0F" w:rsidR="00483060" w:rsidRDefault="00483060" w:rsidP="00483060">
      <w:pPr>
        <w:rPr>
          <w:rFonts w:ascii="Arial" w:hAnsi="Arial" w:cs="Arial"/>
          <w:b/>
          <w:sz w:val="24"/>
        </w:rPr>
      </w:pPr>
      <w:r>
        <w:rPr>
          <w:rFonts w:ascii="Arial" w:hAnsi="Arial" w:cs="Arial"/>
          <w:b/>
          <w:color w:val="0000FF"/>
          <w:sz w:val="24"/>
        </w:rPr>
        <w:t>R5-236946</w:t>
      </w:r>
      <w:r>
        <w:rPr>
          <w:rFonts w:ascii="Arial" w:hAnsi="Arial" w:cs="Arial"/>
          <w:b/>
          <w:color w:val="0000FF"/>
          <w:sz w:val="24"/>
        </w:rPr>
        <w:tab/>
      </w:r>
      <w:r>
        <w:rPr>
          <w:rFonts w:ascii="Arial" w:hAnsi="Arial" w:cs="Arial"/>
          <w:b/>
          <w:sz w:val="24"/>
        </w:rPr>
        <w:t>Corrections to 7.3A.3 and 7.3B.3 on delta RIB value for CA and DC in REFSENS requirement</w:t>
      </w:r>
    </w:p>
    <w:p w14:paraId="22DD407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CR-1705  Cat: F (Rel-18)</w:t>
      </w:r>
      <w:r>
        <w:rPr>
          <w:i/>
        </w:rPr>
        <w:br/>
      </w:r>
      <w:r>
        <w:rPr>
          <w:i/>
        </w:rPr>
        <w:br/>
      </w:r>
      <w:r>
        <w:rPr>
          <w:i/>
        </w:rPr>
        <w:tab/>
      </w:r>
      <w:r>
        <w:rPr>
          <w:i/>
        </w:rPr>
        <w:tab/>
      </w:r>
      <w:r>
        <w:rPr>
          <w:i/>
        </w:rPr>
        <w:tab/>
      </w:r>
      <w:r>
        <w:rPr>
          <w:i/>
        </w:rPr>
        <w:tab/>
      </w:r>
      <w:r>
        <w:rPr>
          <w:i/>
        </w:rPr>
        <w:tab/>
        <w:t>Source: ZTE Corporation</w:t>
      </w:r>
    </w:p>
    <w:p w14:paraId="74F2E0B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AC104" w14:textId="34F40C54" w:rsidR="00483060" w:rsidRDefault="00483060" w:rsidP="00483060">
      <w:pPr>
        <w:rPr>
          <w:rFonts w:ascii="Arial" w:hAnsi="Arial" w:cs="Arial"/>
          <w:b/>
          <w:sz w:val="24"/>
        </w:rPr>
      </w:pPr>
      <w:r>
        <w:rPr>
          <w:rFonts w:ascii="Arial" w:hAnsi="Arial" w:cs="Arial"/>
          <w:b/>
          <w:color w:val="0000FF"/>
          <w:sz w:val="24"/>
        </w:rPr>
        <w:t>R5-237260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Refsens</w:t>
      </w:r>
      <w:proofErr w:type="spellEnd"/>
      <w:r>
        <w:rPr>
          <w:rFonts w:ascii="Arial" w:hAnsi="Arial" w:cs="Arial"/>
          <w:b/>
          <w:sz w:val="24"/>
        </w:rPr>
        <w:t xml:space="preserve"> EN-DC within FR1</w:t>
      </w:r>
    </w:p>
    <w:p w14:paraId="0E50C1D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CR-1708  Cat: F (Rel-18)</w:t>
      </w:r>
      <w:r>
        <w:rPr>
          <w:i/>
        </w:rPr>
        <w:br/>
      </w:r>
      <w:r>
        <w:rPr>
          <w:i/>
        </w:rPr>
        <w:br/>
      </w:r>
      <w:r>
        <w:rPr>
          <w:i/>
        </w:rPr>
        <w:tab/>
      </w:r>
      <w:r>
        <w:rPr>
          <w:i/>
        </w:rPr>
        <w:tab/>
      </w:r>
      <w:r>
        <w:rPr>
          <w:i/>
        </w:rPr>
        <w:tab/>
      </w:r>
      <w:r>
        <w:rPr>
          <w:i/>
        </w:rPr>
        <w:tab/>
      </w:r>
      <w:r>
        <w:rPr>
          <w:i/>
        </w:rPr>
        <w:tab/>
        <w:t>Source: ROHDE &amp; SCHWARZ</w:t>
      </w:r>
    </w:p>
    <w:p w14:paraId="79561D34" w14:textId="77777777" w:rsidR="00483060" w:rsidRDefault="00483060" w:rsidP="00483060">
      <w:pPr>
        <w:rPr>
          <w:rFonts w:ascii="Arial" w:hAnsi="Arial" w:cs="Arial"/>
          <w:b/>
        </w:rPr>
      </w:pPr>
      <w:r>
        <w:rPr>
          <w:rFonts w:ascii="Arial" w:hAnsi="Arial" w:cs="Arial"/>
          <w:b/>
        </w:rPr>
        <w:t xml:space="preserve">Discussion: </w:t>
      </w:r>
    </w:p>
    <w:p w14:paraId="02757217" w14:textId="77777777" w:rsidR="00483060" w:rsidRDefault="00483060" w:rsidP="00483060">
      <w:r>
        <w:t>CR cover value : Rel-17.</w:t>
      </w:r>
    </w:p>
    <w:p w14:paraId="07F12429" w14:textId="77777777" w:rsidR="00483060" w:rsidRDefault="00483060" w:rsidP="00483060">
      <w:r>
        <w:t>r1</w:t>
      </w:r>
    </w:p>
    <w:p w14:paraId="7027590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R5-237668</w:t>
      </w:r>
      <w:r>
        <w:rPr>
          <w:color w:val="993300"/>
          <w:u w:val="single"/>
        </w:rPr>
        <w:t>.</w:t>
      </w:r>
    </w:p>
    <w:p w14:paraId="6C2FCAB9" w14:textId="35E2D992" w:rsidR="00483060" w:rsidRDefault="00483060" w:rsidP="00483060">
      <w:pPr>
        <w:rPr>
          <w:rFonts w:ascii="Arial" w:hAnsi="Arial" w:cs="Arial"/>
          <w:b/>
          <w:sz w:val="24"/>
        </w:rPr>
      </w:pPr>
      <w:r>
        <w:rPr>
          <w:rFonts w:ascii="Arial" w:hAnsi="Arial" w:cs="Arial"/>
          <w:b/>
          <w:color w:val="0000FF"/>
          <w:sz w:val="24"/>
        </w:rPr>
        <w:t>R5-237668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Refsens</w:t>
      </w:r>
      <w:proofErr w:type="spellEnd"/>
      <w:r>
        <w:rPr>
          <w:rFonts w:ascii="Arial" w:hAnsi="Arial" w:cs="Arial"/>
          <w:b/>
          <w:sz w:val="24"/>
        </w:rPr>
        <w:t xml:space="preserve"> EN-DC within FR1</w:t>
      </w:r>
    </w:p>
    <w:p w14:paraId="12B591FC"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CR-1708  rev 1 Cat: F (Rel-18)</w:t>
      </w:r>
      <w:r>
        <w:rPr>
          <w:i/>
        </w:rPr>
        <w:br/>
      </w:r>
      <w:r>
        <w:rPr>
          <w:i/>
        </w:rPr>
        <w:br/>
      </w:r>
      <w:r>
        <w:rPr>
          <w:i/>
        </w:rPr>
        <w:tab/>
      </w:r>
      <w:r>
        <w:rPr>
          <w:i/>
        </w:rPr>
        <w:tab/>
      </w:r>
      <w:r>
        <w:rPr>
          <w:i/>
        </w:rPr>
        <w:tab/>
      </w:r>
      <w:r>
        <w:rPr>
          <w:i/>
        </w:rPr>
        <w:tab/>
      </w:r>
      <w:r>
        <w:rPr>
          <w:i/>
        </w:rPr>
        <w:tab/>
        <w:t>Source: ROHDE &amp; SCHWARZ</w:t>
      </w:r>
    </w:p>
    <w:p w14:paraId="64EB1463" w14:textId="77777777" w:rsidR="00483060" w:rsidRDefault="00483060" w:rsidP="00483060">
      <w:pPr>
        <w:rPr>
          <w:color w:val="808080"/>
        </w:rPr>
      </w:pPr>
      <w:r>
        <w:rPr>
          <w:color w:val="808080"/>
        </w:rPr>
        <w:t>(Replaces R5-237260)</w:t>
      </w:r>
    </w:p>
    <w:p w14:paraId="47DDE2A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73D8A" w14:textId="77777777" w:rsidR="00483060" w:rsidRDefault="00483060" w:rsidP="00483060">
      <w:pPr>
        <w:pStyle w:val="Heading5"/>
      </w:pPr>
      <w:bookmarkStart w:id="615" w:name="_Toc154247454"/>
      <w:r>
        <w:t>5.4.6.3</w:t>
      </w:r>
      <w:r>
        <w:tab/>
        <w:t>Clauses 1-5, Annexes</w:t>
      </w:r>
      <w:bookmarkEnd w:id="615"/>
    </w:p>
    <w:p w14:paraId="4D9CE936" w14:textId="6C94D0E4" w:rsidR="00483060" w:rsidRDefault="00483060" w:rsidP="00483060">
      <w:pPr>
        <w:rPr>
          <w:rFonts w:ascii="Arial" w:hAnsi="Arial" w:cs="Arial"/>
          <w:b/>
          <w:sz w:val="24"/>
        </w:rPr>
      </w:pPr>
      <w:r>
        <w:rPr>
          <w:rFonts w:ascii="Arial" w:hAnsi="Arial" w:cs="Arial"/>
          <w:b/>
          <w:color w:val="0000FF"/>
          <w:sz w:val="24"/>
        </w:rPr>
        <w:t>R5-236069</w:t>
      </w:r>
      <w:r>
        <w:rPr>
          <w:rFonts w:ascii="Arial" w:hAnsi="Arial" w:cs="Arial"/>
          <w:b/>
          <w:color w:val="0000FF"/>
          <w:sz w:val="24"/>
        </w:rPr>
        <w:tab/>
      </w:r>
      <w:r>
        <w:rPr>
          <w:rFonts w:ascii="Arial" w:hAnsi="Arial" w:cs="Arial"/>
          <w:b/>
          <w:sz w:val="24"/>
        </w:rPr>
        <w:t>FR2 MUs - Annex F updates in 38.521-3</w:t>
      </w:r>
    </w:p>
    <w:p w14:paraId="3763649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CR-1669  Cat: F (Rel-18)</w:t>
      </w:r>
      <w:r>
        <w:rPr>
          <w:i/>
        </w:rPr>
        <w:br/>
      </w:r>
      <w:r>
        <w:rPr>
          <w:i/>
        </w:rPr>
        <w:br/>
      </w:r>
      <w:r>
        <w:rPr>
          <w:i/>
        </w:rPr>
        <w:tab/>
      </w:r>
      <w:r>
        <w:rPr>
          <w:i/>
        </w:rPr>
        <w:tab/>
      </w:r>
      <w:r>
        <w:rPr>
          <w:i/>
        </w:rPr>
        <w:tab/>
      </w:r>
      <w:r>
        <w:rPr>
          <w:i/>
        </w:rPr>
        <w:tab/>
      </w:r>
      <w:r>
        <w:rPr>
          <w:i/>
        </w:rPr>
        <w:tab/>
        <w:t>Source: Keysight Technologies UK Ltd</w:t>
      </w:r>
    </w:p>
    <w:p w14:paraId="3FF9D61D" w14:textId="77777777" w:rsidR="00483060" w:rsidRDefault="00483060" w:rsidP="00483060">
      <w:pPr>
        <w:rPr>
          <w:rFonts w:ascii="Arial" w:hAnsi="Arial" w:cs="Arial"/>
          <w:b/>
        </w:rPr>
      </w:pPr>
      <w:r>
        <w:rPr>
          <w:rFonts w:ascii="Arial" w:hAnsi="Arial" w:cs="Arial"/>
          <w:b/>
        </w:rPr>
        <w:t xml:space="preserve">Abstract: </w:t>
      </w:r>
    </w:p>
    <w:p w14:paraId="56C7DAB8" w14:textId="77777777" w:rsidR="00483060" w:rsidRDefault="00483060" w:rsidP="00483060">
      <w:r>
        <w:t>•</w:t>
      </w:r>
      <w:r>
        <w:tab/>
        <w:t>AP#99.21</w:t>
      </w:r>
    </w:p>
    <w:p w14:paraId="4CBD7CA0" w14:textId="77777777" w:rsidR="00483060" w:rsidRDefault="00483060" w:rsidP="00483060">
      <w:r>
        <w:tab/>
        <w:t>discussion paper R5-236063</w:t>
      </w:r>
    </w:p>
    <w:p w14:paraId="1AC07B2D" w14:textId="77777777" w:rsidR="00483060" w:rsidRDefault="00483060" w:rsidP="00483060">
      <w:pPr>
        <w:rPr>
          <w:rFonts w:ascii="Arial" w:hAnsi="Arial" w:cs="Arial"/>
          <w:b/>
        </w:rPr>
      </w:pPr>
      <w:r>
        <w:rPr>
          <w:rFonts w:ascii="Arial" w:hAnsi="Arial" w:cs="Arial"/>
          <w:b/>
        </w:rPr>
        <w:t xml:space="preserve">Discussion: </w:t>
      </w:r>
    </w:p>
    <w:p w14:paraId="39086140" w14:textId="77777777" w:rsidR="00483060" w:rsidRDefault="00483060" w:rsidP="00483060">
      <w:r>
        <w:t>R5-237258 (R&amp;S) will be revised.</w:t>
      </w:r>
    </w:p>
    <w:p w14:paraId="7D13E51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AD3A7" w14:textId="02C80F7C" w:rsidR="00483060" w:rsidRDefault="00483060" w:rsidP="00483060">
      <w:pPr>
        <w:rPr>
          <w:rFonts w:ascii="Arial" w:hAnsi="Arial" w:cs="Arial"/>
          <w:b/>
          <w:sz w:val="24"/>
        </w:rPr>
      </w:pPr>
      <w:r>
        <w:rPr>
          <w:rFonts w:ascii="Arial" w:hAnsi="Arial" w:cs="Arial"/>
          <w:b/>
          <w:color w:val="0000FF"/>
          <w:sz w:val="24"/>
        </w:rPr>
        <w:t>R5-236545</w:t>
      </w:r>
      <w:r>
        <w:rPr>
          <w:rFonts w:ascii="Arial" w:hAnsi="Arial" w:cs="Arial"/>
          <w:b/>
          <w:color w:val="0000FF"/>
          <w:sz w:val="24"/>
        </w:rPr>
        <w:tab/>
      </w:r>
      <w:r>
        <w:rPr>
          <w:rFonts w:ascii="Arial" w:hAnsi="Arial" w:cs="Arial"/>
          <w:b/>
          <w:sz w:val="24"/>
        </w:rPr>
        <w:t>Update to R15 common section</w:t>
      </w:r>
    </w:p>
    <w:p w14:paraId="3F4FD13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CR-1693  Cat: F (Rel-18)</w:t>
      </w:r>
      <w:r>
        <w:rPr>
          <w:i/>
        </w:rPr>
        <w:br/>
      </w:r>
      <w:r>
        <w:rPr>
          <w:i/>
        </w:rPr>
        <w:br/>
      </w:r>
      <w:r>
        <w:rPr>
          <w:i/>
        </w:rPr>
        <w:tab/>
      </w:r>
      <w:r>
        <w:rPr>
          <w:i/>
        </w:rPr>
        <w:tab/>
      </w:r>
      <w:r>
        <w:rPr>
          <w:i/>
        </w:rPr>
        <w:tab/>
      </w:r>
      <w:r>
        <w:rPr>
          <w:i/>
        </w:rPr>
        <w:tab/>
      </w:r>
      <w:r>
        <w:rPr>
          <w:i/>
        </w:rPr>
        <w:tab/>
        <w:t>Source: Bureau Veritas ADT</w:t>
      </w:r>
    </w:p>
    <w:p w14:paraId="40B1A180" w14:textId="77777777" w:rsidR="00483060" w:rsidRDefault="00483060" w:rsidP="00483060">
      <w:pPr>
        <w:rPr>
          <w:rFonts w:ascii="Arial" w:hAnsi="Arial" w:cs="Arial"/>
          <w:b/>
        </w:rPr>
      </w:pPr>
      <w:r>
        <w:rPr>
          <w:rFonts w:ascii="Arial" w:hAnsi="Arial" w:cs="Arial"/>
          <w:b/>
        </w:rPr>
        <w:t xml:space="preserve">Abstract: </w:t>
      </w:r>
    </w:p>
    <w:p w14:paraId="45FEE3BE" w14:textId="77777777" w:rsidR="00483060" w:rsidRDefault="00483060" w:rsidP="00483060">
      <w:r>
        <w:t>Core spec TS38.101-3 V15.23.0 (2023-09) alignment.</w:t>
      </w:r>
    </w:p>
    <w:p w14:paraId="5C8847F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B3295" w14:textId="76771302" w:rsidR="00483060" w:rsidRDefault="00483060" w:rsidP="00483060">
      <w:pPr>
        <w:rPr>
          <w:rFonts w:ascii="Arial" w:hAnsi="Arial" w:cs="Arial"/>
          <w:b/>
          <w:sz w:val="24"/>
        </w:rPr>
      </w:pPr>
      <w:r>
        <w:rPr>
          <w:rFonts w:ascii="Arial" w:hAnsi="Arial" w:cs="Arial"/>
          <w:b/>
          <w:color w:val="0000FF"/>
          <w:sz w:val="24"/>
        </w:rPr>
        <w:t>R5-236816</w:t>
      </w:r>
      <w:r>
        <w:rPr>
          <w:rFonts w:ascii="Arial" w:hAnsi="Arial" w:cs="Arial"/>
          <w:b/>
          <w:color w:val="0000FF"/>
          <w:sz w:val="24"/>
        </w:rPr>
        <w:tab/>
      </w:r>
      <w:r>
        <w:rPr>
          <w:rFonts w:ascii="Arial" w:hAnsi="Arial" w:cs="Arial"/>
          <w:b/>
          <w:sz w:val="24"/>
        </w:rPr>
        <w:t>Correction to DL RMC for TDD E-UTRA</w:t>
      </w:r>
    </w:p>
    <w:p w14:paraId="26E8E79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v18.0.0</w:t>
      </w:r>
      <w:r>
        <w:rPr>
          <w:i/>
        </w:rPr>
        <w:tab/>
        <w:t xml:space="preserve">  CR-1702  Cat: F (Rel-18)</w:t>
      </w:r>
      <w:r>
        <w:rPr>
          <w:i/>
        </w:rPr>
        <w:br/>
      </w:r>
      <w:r>
        <w:rPr>
          <w:i/>
        </w:rPr>
        <w:br/>
      </w:r>
      <w:r>
        <w:rPr>
          <w:i/>
        </w:rPr>
        <w:tab/>
      </w:r>
      <w:r>
        <w:rPr>
          <w:i/>
        </w:rPr>
        <w:tab/>
      </w:r>
      <w:r>
        <w:rPr>
          <w:i/>
        </w:rPr>
        <w:tab/>
      </w:r>
      <w:r>
        <w:rPr>
          <w:i/>
        </w:rPr>
        <w:tab/>
      </w:r>
      <w:r>
        <w:rPr>
          <w:i/>
        </w:rPr>
        <w:tab/>
        <w:t>Source: Anritsu</w:t>
      </w:r>
    </w:p>
    <w:p w14:paraId="6D01C1D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90686" w14:textId="77777777" w:rsidR="00483060" w:rsidRDefault="00483060" w:rsidP="00483060">
      <w:pPr>
        <w:pStyle w:val="Heading4"/>
      </w:pPr>
      <w:bookmarkStart w:id="616" w:name="_Toc154247455"/>
      <w:r>
        <w:t>5.4.7</w:t>
      </w:r>
      <w:r>
        <w:tab/>
        <w:t>TS 38.521-4</w:t>
      </w:r>
      <w:bookmarkEnd w:id="616"/>
    </w:p>
    <w:p w14:paraId="3AB6DF76" w14:textId="77777777" w:rsidR="00483060" w:rsidRDefault="00483060" w:rsidP="00483060">
      <w:pPr>
        <w:pStyle w:val="Heading5"/>
      </w:pPr>
      <w:bookmarkStart w:id="617" w:name="_Toc154247456"/>
      <w:r>
        <w:t>5.4.7.1</w:t>
      </w:r>
      <w:r>
        <w:tab/>
        <w:t xml:space="preserve">Conducted </w:t>
      </w:r>
      <w:proofErr w:type="spellStart"/>
      <w:r>
        <w:t>Demod</w:t>
      </w:r>
      <w:proofErr w:type="spellEnd"/>
      <w:r>
        <w:t xml:space="preserve"> Performance and CSI Reporting Requirements (Clauses 5&amp;6)</w:t>
      </w:r>
      <w:bookmarkEnd w:id="617"/>
    </w:p>
    <w:p w14:paraId="7DC731C3" w14:textId="7AE3CDB5" w:rsidR="00483060" w:rsidRDefault="00483060" w:rsidP="00483060">
      <w:pPr>
        <w:rPr>
          <w:rFonts w:ascii="Arial" w:hAnsi="Arial" w:cs="Arial"/>
          <w:b/>
          <w:sz w:val="24"/>
        </w:rPr>
      </w:pPr>
      <w:r>
        <w:rPr>
          <w:rFonts w:ascii="Arial" w:hAnsi="Arial" w:cs="Arial"/>
          <w:b/>
          <w:color w:val="0000FF"/>
          <w:sz w:val="24"/>
        </w:rPr>
        <w:t>R5-236155</w:t>
      </w:r>
      <w:r>
        <w:rPr>
          <w:rFonts w:ascii="Arial" w:hAnsi="Arial" w:cs="Arial"/>
          <w:b/>
          <w:color w:val="0000FF"/>
          <w:sz w:val="24"/>
        </w:rPr>
        <w:tab/>
      </w:r>
      <w:r>
        <w:rPr>
          <w:rFonts w:ascii="Arial" w:hAnsi="Arial" w:cs="Arial"/>
          <w:b/>
          <w:sz w:val="24"/>
        </w:rPr>
        <w:t>Corrections to test parameters for CSI test cases</w:t>
      </w:r>
    </w:p>
    <w:p w14:paraId="78768D6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CR-0755  Cat: F (Rel-18)</w:t>
      </w:r>
      <w:r>
        <w:rPr>
          <w:i/>
        </w:rPr>
        <w:br/>
      </w:r>
      <w:r>
        <w:rPr>
          <w:i/>
        </w:rPr>
        <w:br/>
      </w:r>
      <w:r>
        <w:rPr>
          <w:i/>
        </w:rPr>
        <w:tab/>
      </w:r>
      <w:r>
        <w:rPr>
          <w:i/>
        </w:rPr>
        <w:tab/>
      </w:r>
      <w:r>
        <w:rPr>
          <w:i/>
        </w:rPr>
        <w:tab/>
      </w:r>
      <w:r>
        <w:rPr>
          <w:i/>
        </w:rPr>
        <w:tab/>
      </w:r>
      <w:r>
        <w:rPr>
          <w:i/>
        </w:rPr>
        <w:tab/>
        <w:t>Source: MediaTek (Hefei) Inc.</w:t>
      </w:r>
    </w:p>
    <w:p w14:paraId="27BCDDC5" w14:textId="77777777" w:rsidR="00483060" w:rsidRDefault="00483060" w:rsidP="00483060">
      <w:pPr>
        <w:rPr>
          <w:rFonts w:ascii="Arial" w:hAnsi="Arial" w:cs="Arial"/>
          <w:b/>
        </w:rPr>
      </w:pPr>
      <w:r>
        <w:rPr>
          <w:rFonts w:ascii="Arial" w:hAnsi="Arial" w:cs="Arial"/>
          <w:b/>
        </w:rPr>
        <w:t xml:space="preserve">Abstract: </w:t>
      </w:r>
    </w:p>
    <w:p w14:paraId="43872F15" w14:textId="77777777" w:rsidR="00483060" w:rsidRDefault="00483060" w:rsidP="00483060">
      <w:r>
        <w:lastRenderedPageBreak/>
        <w:t>RAN4 dependency R4-2318086</w:t>
      </w:r>
    </w:p>
    <w:p w14:paraId="32B3A1DF" w14:textId="77777777" w:rsidR="00483060" w:rsidRDefault="00483060" w:rsidP="00483060">
      <w:pPr>
        <w:rPr>
          <w:rFonts w:ascii="Arial" w:hAnsi="Arial" w:cs="Arial"/>
          <w:b/>
        </w:rPr>
      </w:pPr>
      <w:r>
        <w:rPr>
          <w:rFonts w:ascii="Arial" w:hAnsi="Arial" w:cs="Arial"/>
          <w:b/>
        </w:rPr>
        <w:t xml:space="preserve">Discussion: </w:t>
      </w:r>
    </w:p>
    <w:p w14:paraId="63CFA751" w14:textId="77777777" w:rsidR="00483060" w:rsidRDefault="00483060" w:rsidP="00483060">
      <w:r>
        <w:t>first agreed, then withdrawn after the email agreement.</w:t>
      </w:r>
    </w:p>
    <w:p w14:paraId="6EF9BFC5" w14:textId="77777777" w:rsidR="00483060" w:rsidRDefault="00483060" w:rsidP="00483060">
      <w:r>
        <w:t xml:space="preserve">RAN5 </w:t>
      </w:r>
      <w:proofErr w:type="spellStart"/>
      <w:r>
        <w:t>Veice</w:t>
      </w:r>
      <w:proofErr w:type="spellEnd"/>
      <w:r>
        <w:t xml:space="preserve"> Chair RF: is TEI15_Test</w:t>
      </w:r>
    </w:p>
    <w:p w14:paraId="0628FDC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9F28C" w14:textId="44F980AB" w:rsidR="00483060" w:rsidRDefault="00483060" w:rsidP="00483060">
      <w:pPr>
        <w:rPr>
          <w:rFonts w:ascii="Arial" w:hAnsi="Arial" w:cs="Arial"/>
          <w:b/>
          <w:sz w:val="24"/>
        </w:rPr>
      </w:pPr>
      <w:r>
        <w:rPr>
          <w:rFonts w:ascii="Arial" w:hAnsi="Arial" w:cs="Arial"/>
          <w:b/>
          <w:color w:val="0000FF"/>
          <w:sz w:val="24"/>
        </w:rPr>
        <w:t>R5-236518</w:t>
      </w:r>
      <w:r>
        <w:rPr>
          <w:rFonts w:ascii="Arial" w:hAnsi="Arial" w:cs="Arial"/>
          <w:b/>
          <w:color w:val="0000FF"/>
          <w:sz w:val="24"/>
        </w:rPr>
        <w:tab/>
      </w:r>
      <w:r>
        <w:rPr>
          <w:rFonts w:ascii="Arial" w:hAnsi="Arial" w:cs="Arial"/>
          <w:b/>
          <w:sz w:val="24"/>
        </w:rPr>
        <w:t>Correction of K0 in CA CQI reporting test cases</w:t>
      </w:r>
    </w:p>
    <w:p w14:paraId="359EECE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CR-0764  Cat: F (Rel-18)</w:t>
      </w:r>
      <w:r>
        <w:rPr>
          <w:i/>
        </w:rPr>
        <w:br/>
      </w:r>
      <w:r>
        <w:rPr>
          <w:i/>
        </w:rPr>
        <w:br/>
      </w:r>
      <w:r>
        <w:rPr>
          <w:i/>
        </w:rPr>
        <w:tab/>
      </w:r>
      <w:r>
        <w:rPr>
          <w:i/>
        </w:rPr>
        <w:tab/>
      </w:r>
      <w:r>
        <w:rPr>
          <w:i/>
        </w:rPr>
        <w:tab/>
      </w:r>
      <w:r>
        <w:rPr>
          <w:i/>
        </w:rPr>
        <w:tab/>
      </w:r>
      <w:r>
        <w:rPr>
          <w:i/>
        </w:rPr>
        <w:tab/>
        <w:t>Source: ROHDE &amp; SCHWARZ</w:t>
      </w:r>
    </w:p>
    <w:p w14:paraId="3579F9F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E58EC" w14:textId="5D97B9AD" w:rsidR="00483060" w:rsidRDefault="00483060" w:rsidP="00483060">
      <w:pPr>
        <w:rPr>
          <w:rFonts w:ascii="Arial" w:hAnsi="Arial" w:cs="Arial"/>
          <w:b/>
          <w:sz w:val="24"/>
        </w:rPr>
      </w:pPr>
      <w:r>
        <w:rPr>
          <w:rFonts w:ascii="Arial" w:hAnsi="Arial" w:cs="Arial"/>
          <w:b/>
          <w:color w:val="0000FF"/>
          <w:sz w:val="24"/>
        </w:rPr>
        <w:t>R5-236651</w:t>
      </w:r>
      <w:r>
        <w:rPr>
          <w:rFonts w:ascii="Arial" w:hAnsi="Arial" w:cs="Arial"/>
          <w:b/>
          <w:color w:val="0000FF"/>
          <w:sz w:val="24"/>
        </w:rPr>
        <w:tab/>
      </w:r>
      <w:r>
        <w:rPr>
          <w:rFonts w:ascii="Arial" w:hAnsi="Arial" w:cs="Arial"/>
          <w:b/>
          <w:sz w:val="24"/>
        </w:rPr>
        <w:t>Editorial correction to R17 HST DPS/SFN TCs</w:t>
      </w:r>
    </w:p>
    <w:p w14:paraId="3490474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CR-0768  Cat: F (Rel-18)</w:t>
      </w:r>
      <w:r>
        <w:rPr>
          <w:i/>
        </w:rPr>
        <w:br/>
      </w:r>
      <w:r>
        <w:rPr>
          <w:i/>
        </w:rPr>
        <w:br/>
      </w:r>
      <w:r>
        <w:rPr>
          <w:i/>
        </w:rPr>
        <w:tab/>
      </w:r>
      <w:r>
        <w:rPr>
          <w:i/>
        </w:rPr>
        <w:tab/>
      </w:r>
      <w:r>
        <w:rPr>
          <w:i/>
        </w:rPr>
        <w:tab/>
      </w:r>
      <w:r>
        <w:rPr>
          <w:i/>
        </w:rPr>
        <w:tab/>
      </w:r>
      <w:r>
        <w:rPr>
          <w:i/>
        </w:rPr>
        <w:tab/>
        <w:t>Source: CMCC</w:t>
      </w:r>
    </w:p>
    <w:p w14:paraId="5272C9FF" w14:textId="77777777" w:rsidR="00483060" w:rsidRDefault="00483060" w:rsidP="00483060">
      <w:pPr>
        <w:rPr>
          <w:rFonts w:ascii="Arial" w:hAnsi="Arial" w:cs="Arial"/>
          <w:b/>
        </w:rPr>
      </w:pPr>
      <w:r>
        <w:rPr>
          <w:rFonts w:ascii="Arial" w:hAnsi="Arial" w:cs="Arial"/>
          <w:b/>
        </w:rPr>
        <w:t xml:space="preserve">Abstract: </w:t>
      </w:r>
    </w:p>
    <w:p w14:paraId="01F581FB" w14:textId="77777777" w:rsidR="00483060" w:rsidRDefault="00483060" w:rsidP="00483060">
      <w:r>
        <w:t>Editorial correction</w:t>
      </w:r>
    </w:p>
    <w:p w14:paraId="52372AA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R5-237829</w:t>
      </w:r>
      <w:r>
        <w:rPr>
          <w:color w:val="993300"/>
          <w:u w:val="single"/>
        </w:rPr>
        <w:t>.</w:t>
      </w:r>
    </w:p>
    <w:p w14:paraId="44C00DC9" w14:textId="6604AC0D" w:rsidR="00483060" w:rsidRDefault="00483060" w:rsidP="00483060">
      <w:pPr>
        <w:rPr>
          <w:rFonts w:ascii="Arial" w:hAnsi="Arial" w:cs="Arial"/>
          <w:b/>
          <w:sz w:val="24"/>
        </w:rPr>
      </w:pPr>
      <w:r>
        <w:rPr>
          <w:rFonts w:ascii="Arial" w:hAnsi="Arial" w:cs="Arial"/>
          <w:b/>
          <w:color w:val="0000FF"/>
          <w:sz w:val="24"/>
        </w:rPr>
        <w:t>R5-237829</w:t>
      </w:r>
      <w:r>
        <w:rPr>
          <w:rFonts w:ascii="Arial" w:hAnsi="Arial" w:cs="Arial"/>
          <w:b/>
          <w:color w:val="0000FF"/>
          <w:sz w:val="24"/>
        </w:rPr>
        <w:tab/>
      </w:r>
      <w:r>
        <w:rPr>
          <w:rFonts w:ascii="Arial" w:hAnsi="Arial" w:cs="Arial"/>
          <w:b/>
          <w:sz w:val="24"/>
        </w:rPr>
        <w:t>Editorial correction to R17 HST DPS/SFN TCs</w:t>
      </w:r>
    </w:p>
    <w:p w14:paraId="5504AEA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CR-0768  rev 1 Cat: F (Rel-18)</w:t>
      </w:r>
      <w:r>
        <w:rPr>
          <w:i/>
        </w:rPr>
        <w:br/>
      </w:r>
      <w:r>
        <w:rPr>
          <w:i/>
        </w:rPr>
        <w:br/>
      </w:r>
      <w:r>
        <w:rPr>
          <w:i/>
        </w:rPr>
        <w:tab/>
      </w:r>
      <w:r>
        <w:rPr>
          <w:i/>
        </w:rPr>
        <w:tab/>
      </w:r>
      <w:r>
        <w:rPr>
          <w:i/>
        </w:rPr>
        <w:tab/>
      </w:r>
      <w:r>
        <w:rPr>
          <w:i/>
        </w:rPr>
        <w:tab/>
      </w:r>
      <w:r>
        <w:rPr>
          <w:i/>
        </w:rPr>
        <w:tab/>
        <w:t>Source: CMCC</w:t>
      </w:r>
    </w:p>
    <w:p w14:paraId="4E48A1E7" w14:textId="77777777" w:rsidR="00483060" w:rsidRDefault="00483060" w:rsidP="00483060">
      <w:pPr>
        <w:rPr>
          <w:color w:val="808080"/>
        </w:rPr>
      </w:pPr>
      <w:r>
        <w:rPr>
          <w:color w:val="808080"/>
        </w:rPr>
        <w:t>(Replaces R5-236651)</w:t>
      </w:r>
    </w:p>
    <w:p w14:paraId="16276F6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45727" w14:textId="75C3F3B2" w:rsidR="00483060" w:rsidRDefault="00483060" w:rsidP="00483060">
      <w:pPr>
        <w:rPr>
          <w:rFonts w:ascii="Arial" w:hAnsi="Arial" w:cs="Arial"/>
          <w:b/>
          <w:sz w:val="24"/>
        </w:rPr>
      </w:pPr>
      <w:r>
        <w:rPr>
          <w:rFonts w:ascii="Arial" w:hAnsi="Arial" w:cs="Arial"/>
          <w:b/>
          <w:color w:val="0000FF"/>
          <w:sz w:val="24"/>
        </w:rPr>
        <w:t>R5-237215</w:t>
      </w:r>
      <w:r>
        <w:rPr>
          <w:rFonts w:ascii="Arial" w:hAnsi="Arial" w:cs="Arial"/>
          <w:b/>
          <w:color w:val="0000FF"/>
          <w:sz w:val="24"/>
        </w:rPr>
        <w:tab/>
      </w:r>
      <w:r>
        <w:rPr>
          <w:rFonts w:ascii="Arial" w:hAnsi="Arial" w:cs="Arial"/>
          <w:b/>
          <w:sz w:val="24"/>
        </w:rPr>
        <w:t>Update in TDD LTE-NR coexistence test cases</w:t>
      </w:r>
    </w:p>
    <w:p w14:paraId="0EA8B8B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CR-0779  Cat: F (Rel-18)</w:t>
      </w:r>
      <w:r>
        <w:rPr>
          <w:i/>
        </w:rPr>
        <w:br/>
      </w:r>
      <w:r>
        <w:rPr>
          <w:i/>
        </w:rPr>
        <w:br/>
      </w:r>
      <w:r>
        <w:rPr>
          <w:i/>
        </w:rPr>
        <w:tab/>
      </w:r>
      <w:r>
        <w:rPr>
          <w:i/>
        </w:rPr>
        <w:tab/>
      </w:r>
      <w:r>
        <w:rPr>
          <w:i/>
        </w:rPr>
        <w:tab/>
      </w:r>
      <w:r>
        <w:rPr>
          <w:i/>
        </w:rPr>
        <w:tab/>
      </w:r>
      <w:r>
        <w:rPr>
          <w:i/>
        </w:rPr>
        <w:tab/>
        <w:t>Source: Keysight Technologies UK Ltd, MediaTek</w:t>
      </w:r>
    </w:p>
    <w:p w14:paraId="390C812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9B17F" w14:textId="01E6B121" w:rsidR="00483060" w:rsidRDefault="00483060" w:rsidP="00483060">
      <w:pPr>
        <w:rPr>
          <w:rFonts w:ascii="Arial" w:hAnsi="Arial" w:cs="Arial"/>
          <w:b/>
          <w:sz w:val="24"/>
        </w:rPr>
      </w:pPr>
      <w:r>
        <w:rPr>
          <w:rFonts w:ascii="Arial" w:hAnsi="Arial" w:cs="Arial"/>
          <w:b/>
          <w:color w:val="0000FF"/>
          <w:sz w:val="24"/>
        </w:rPr>
        <w:t>R5-237247</w:t>
      </w:r>
      <w:r>
        <w:rPr>
          <w:rFonts w:ascii="Arial" w:hAnsi="Arial" w:cs="Arial"/>
          <w:b/>
          <w:color w:val="0000FF"/>
          <w:sz w:val="24"/>
        </w:rPr>
        <w:tab/>
      </w:r>
      <w:r>
        <w:rPr>
          <w:rFonts w:ascii="Arial" w:hAnsi="Arial" w:cs="Arial"/>
          <w:b/>
          <w:sz w:val="24"/>
        </w:rPr>
        <w:t>Editorial correction in test cases 6.3.2.1.5 and 6.3.2.1.6</w:t>
      </w:r>
    </w:p>
    <w:p w14:paraId="1F80C5A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CR-0780  Cat: F (Rel-18)</w:t>
      </w:r>
      <w:r>
        <w:rPr>
          <w:i/>
        </w:rPr>
        <w:br/>
      </w:r>
      <w:r>
        <w:rPr>
          <w:i/>
        </w:rPr>
        <w:br/>
      </w:r>
      <w:r>
        <w:rPr>
          <w:i/>
        </w:rPr>
        <w:tab/>
      </w:r>
      <w:r>
        <w:rPr>
          <w:i/>
        </w:rPr>
        <w:tab/>
      </w:r>
      <w:r>
        <w:rPr>
          <w:i/>
        </w:rPr>
        <w:tab/>
      </w:r>
      <w:r>
        <w:rPr>
          <w:i/>
        </w:rPr>
        <w:tab/>
      </w:r>
      <w:r>
        <w:rPr>
          <w:i/>
        </w:rPr>
        <w:tab/>
        <w:t>Source: ROHDE &amp; SCHWARZ</w:t>
      </w:r>
    </w:p>
    <w:p w14:paraId="63A22C60" w14:textId="77777777" w:rsidR="00483060" w:rsidRDefault="00483060" w:rsidP="00483060">
      <w:pPr>
        <w:rPr>
          <w:rFonts w:ascii="Arial" w:hAnsi="Arial" w:cs="Arial"/>
          <w:b/>
        </w:rPr>
      </w:pPr>
      <w:r>
        <w:rPr>
          <w:rFonts w:ascii="Arial" w:hAnsi="Arial" w:cs="Arial"/>
          <w:b/>
        </w:rPr>
        <w:t xml:space="preserve">Abstract: </w:t>
      </w:r>
    </w:p>
    <w:p w14:paraId="48C84A83" w14:textId="77777777" w:rsidR="00483060" w:rsidRDefault="00483060" w:rsidP="00483060">
      <w:r>
        <w:t>Editorial</w:t>
      </w:r>
    </w:p>
    <w:p w14:paraId="530918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R5-237700</w:t>
      </w:r>
      <w:r>
        <w:rPr>
          <w:color w:val="993300"/>
          <w:u w:val="single"/>
        </w:rPr>
        <w:t>.</w:t>
      </w:r>
    </w:p>
    <w:p w14:paraId="6A864B6A" w14:textId="052DB949" w:rsidR="00483060" w:rsidRDefault="00483060" w:rsidP="00483060">
      <w:pPr>
        <w:rPr>
          <w:rFonts w:ascii="Arial" w:hAnsi="Arial" w:cs="Arial"/>
          <w:b/>
          <w:sz w:val="24"/>
        </w:rPr>
      </w:pPr>
      <w:r>
        <w:rPr>
          <w:rFonts w:ascii="Arial" w:hAnsi="Arial" w:cs="Arial"/>
          <w:b/>
          <w:color w:val="0000FF"/>
          <w:sz w:val="24"/>
        </w:rPr>
        <w:t>R5-237700</w:t>
      </w:r>
      <w:r>
        <w:rPr>
          <w:rFonts w:ascii="Arial" w:hAnsi="Arial" w:cs="Arial"/>
          <w:b/>
          <w:color w:val="0000FF"/>
          <w:sz w:val="24"/>
        </w:rPr>
        <w:tab/>
      </w:r>
      <w:r>
        <w:rPr>
          <w:rFonts w:ascii="Arial" w:hAnsi="Arial" w:cs="Arial"/>
          <w:b/>
          <w:sz w:val="24"/>
        </w:rPr>
        <w:t>Editorial correction in test cases 6.3.2.1.5 and 6.3.2.1.6</w:t>
      </w:r>
    </w:p>
    <w:p w14:paraId="6C90109C"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CR-0780  rev 1 Cat: F (Rel-18)</w:t>
      </w:r>
      <w:r>
        <w:rPr>
          <w:i/>
        </w:rPr>
        <w:br/>
      </w:r>
      <w:r>
        <w:rPr>
          <w:i/>
        </w:rPr>
        <w:br/>
      </w:r>
      <w:r>
        <w:rPr>
          <w:i/>
        </w:rPr>
        <w:tab/>
      </w:r>
      <w:r>
        <w:rPr>
          <w:i/>
        </w:rPr>
        <w:tab/>
      </w:r>
      <w:r>
        <w:rPr>
          <w:i/>
        </w:rPr>
        <w:tab/>
      </w:r>
      <w:r>
        <w:rPr>
          <w:i/>
        </w:rPr>
        <w:tab/>
      </w:r>
      <w:r>
        <w:rPr>
          <w:i/>
        </w:rPr>
        <w:tab/>
        <w:t>Source: ROHDE &amp; SCHWARZ</w:t>
      </w:r>
    </w:p>
    <w:p w14:paraId="6469EBF3" w14:textId="77777777" w:rsidR="00483060" w:rsidRDefault="00483060" w:rsidP="00483060">
      <w:pPr>
        <w:rPr>
          <w:color w:val="808080"/>
        </w:rPr>
      </w:pPr>
      <w:r>
        <w:rPr>
          <w:color w:val="808080"/>
        </w:rPr>
        <w:t>(Replaces R5-237247)</w:t>
      </w:r>
    </w:p>
    <w:p w14:paraId="11AECAB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24642" w14:textId="3BD89532" w:rsidR="00483060" w:rsidRDefault="00483060" w:rsidP="00483060">
      <w:pPr>
        <w:rPr>
          <w:rFonts w:ascii="Arial" w:hAnsi="Arial" w:cs="Arial"/>
          <w:b/>
          <w:sz w:val="24"/>
        </w:rPr>
      </w:pPr>
      <w:r>
        <w:rPr>
          <w:rFonts w:ascii="Arial" w:hAnsi="Arial" w:cs="Arial"/>
          <w:b/>
          <w:color w:val="0000FF"/>
          <w:sz w:val="24"/>
        </w:rPr>
        <w:t>R5-237286</w:t>
      </w:r>
      <w:r>
        <w:rPr>
          <w:rFonts w:ascii="Arial" w:hAnsi="Arial" w:cs="Arial"/>
          <w:b/>
          <w:color w:val="0000FF"/>
          <w:sz w:val="24"/>
        </w:rPr>
        <w:tab/>
      </w:r>
      <w:r>
        <w:rPr>
          <w:rFonts w:ascii="Arial" w:hAnsi="Arial" w:cs="Arial"/>
          <w:b/>
          <w:sz w:val="24"/>
        </w:rPr>
        <w:t xml:space="preserve">Update test procedure for FR1 CA </w:t>
      </w:r>
      <w:proofErr w:type="spellStart"/>
      <w:r>
        <w:rPr>
          <w:rFonts w:ascii="Arial" w:hAnsi="Arial" w:cs="Arial"/>
          <w:b/>
          <w:sz w:val="24"/>
        </w:rPr>
        <w:t>Demod</w:t>
      </w:r>
      <w:proofErr w:type="spellEnd"/>
      <w:r>
        <w:rPr>
          <w:rFonts w:ascii="Arial" w:hAnsi="Arial" w:cs="Arial"/>
          <w:b/>
          <w:sz w:val="24"/>
        </w:rPr>
        <w:t xml:space="preserve"> cases</w:t>
      </w:r>
    </w:p>
    <w:p w14:paraId="1E524FC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CR-0782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7C489223" w14:textId="77777777" w:rsidR="00483060" w:rsidRDefault="00483060" w:rsidP="00483060">
      <w:pPr>
        <w:rPr>
          <w:rFonts w:ascii="Arial" w:hAnsi="Arial" w:cs="Arial"/>
          <w:b/>
        </w:rPr>
      </w:pPr>
      <w:r>
        <w:rPr>
          <w:rFonts w:ascii="Arial" w:hAnsi="Arial" w:cs="Arial"/>
          <w:b/>
        </w:rPr>
        <w:t xml:space="preserve">Discussion: </w:t>
      </w:r>
    </w:p>
    <w:p w14:paraId="3A1D0FE6" w14:textId="77777777" w:rsidR="00483060" w:rsidRDefault="00483060" w:rsidP="00483060">
      <w:r>
        <w:t xml:space="preserve">"R&amp;S requests deferred to check if the test is limited to 4cc and if </w:t>
      </w:r>
      <w:proofErr w:type="spellStart"/>
      <w:r>
        <w:t>te</w:t>
      </w:r>
      <w:proofErr w:type="spellEnd"/>
      <w:r>
        <w:t xml:space="preserve"> implementation can handle the test procedure for 4cc </w:t>
      </w:r>
    </w:p>
    <w:p w14:paraId="45B219D2" w14:textId="77777777" w:rsidR="00483060" w:rsidRDefault="00483060" w:rsidP="00483060">
      <w:r>
        <w:t xml:space="preserve">sending for email , R&amp;S needs more time to determine if </w:t>
      </w:r>
      <w:proofErr w:type="spellStart"/>
      <w:r>
        <w:t>editors</w:t>
      </w:r>
      <w:proofErr w:type="spellEnd"/>
      <w:r>
        <w:t xml:space="preserve"> note is needed to handle test procedure update  with &gt;4cc</w:t>
      </w:r>
    </w:p>
    <w:p w14:paraId="09EEB558" w14:textId="77777777" w:rsidR="00483060" w:rsidRDefault="00483060" w:rsidP="00483060">
      <w:r>
        <w:t>Document was sent FOR E-MAIL AGREEMENT</w:t>
      </w:r>
    </w:p>
    <w:p w14:paraId="5F1EF141" w14:textId="77777777" w:rsidR="00483060" w:rsidRDefault="00483060" w:rsidP="00483060">
      <w:r>
        <w:t>"</w:t>
      </w:r>
    </w:p>
    <w:p w14:paraId="27B2513D" w14:textId="77777777" w:rsidR="00483060" w:rsidRDefault="00483060" w:rsidP="00483060">
      <w:r>
        <w:t>Can be agreed</w:t>
      </w:r>
    </w:p>
    <w:p w14:paraId="7392C76E" w14:textId="77777777" w:rsidR="00483060" w:rsidRDefault="00483060" w:rsidP="00483060">
      <w:r>
        <w:t>Email agreed</w:t>
      </w:r>
    </w:p>
    <w:p w14:paraId="60425F0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EC7AE" w14:textId="4F0AD639" w:rsidR="00483060" w:rsidRDefault="00483060" w:rsidP="00483060">
      <w:pPr>
        <w:rPr>
          <w:rFonts w:ascii="Arial" w:hAnsi="Arial" w:cs="Arial"/>
          <w:b/>
          <w:sz w:val="24"/>
        </w:rPr>
      </w:pPr>
      <w:r>
        <w:rPr>
          <w:rFonts w:ascii="Arial" w:hAnsi="Arial" w:cs="Arial"/>
          <w:b/>
          <w:color w:val="0000FF"/>
          <w:sz w:val="24"/>
        </w:rPr>
        <w:t>R5-237287</w:t>
      </w:r>
      <w:r>
        <w:rPr>
          <w:rFonts w:ascii="Arial" w:hAnsi="Arial" w:cs="Arial"/>
          <w:b/>
          <w:color w:val="0000FF"/>
          <w:sz w:val="24"/>
        </w:rPr>
        <w:tab/>
      </w:r>
      <w:r>
        <w:rPr>
          <w:rFonts w:ascii="Arial" w:hAnsi="Arial" w:cs="Arial"/>
          <w:b/>
          <w:sz w:val="24"/>
        </w:rPr>
        <w:t>Add R.PDCCH.1-1.2 FDD and R.PDCCH.2-1.5 to Table G.1.5-2</w:t>
      </w:r>
    </w:p>
    <w:p w14:paraId="7150352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CR-0783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0A9310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D3504" w14:textId="512C4198" w:rsidR="00483060" w:rsidRDefault="00483060" w:rsidP="00483060">
      <w:pPr>
        <w:rPr>
          <w:rFonts w:ascii="Arial" w:hAnsi="Arial" w:cs="Arial"/>
          <w:b/>
          <w:sz w:val="24"/>
        </w:rPr>
      </w:pPr>
      <w:r>
        <w:rPr>
          <w:rFonts w:ascii="Arial" w:hAnsi="Arial" w:cs="Arial"/>
          <w:b/>
          <w:color w:val="0000FF"/>
          <w:sz w:val="24"/>
        </w:rPr>
        <w:t>R5-237293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reportQuantity</w:t>
      </w:r>
      <w:proofErr w:type="spellEnd"/>
      <w:r>
        <w:rPr>
          <w:rFonts w:ascii="Arial" w:hAnsi="Arial" w:cs="Arial"/>
          <w:b/>
          <w:sz w:val="24"/>
        </w:rPr>
        <w:t xml:space="preserve"> for 1Tx CQI tests for CA CSI test cases</w:t>
      </w:r>
    </w:p>
    <w:p w14:paraId="7776E9E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CR-0789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5A44BDCF" w14:textId="77777777" w:rsidR="00483060" w:rsidRDefault="00483060" w:rsidP="00483060">
      <w:pPr>
        <w:rPr>
          <w:rFonts w:ascii="Arial" w:hAnsi="Arial" w:cs="Arial"/>
          <w:b/>
        </w:rPr>
      </w:pPr>
      <w:r>
        <w:rPr>
          <w:rFonts w:ascii="Arial" w:hAnsi="Arial" w:cs="Arial"/>
          <w:b/>
        </w:rPr>
        <w:t xml:space="preserve">Abstract: </w:t>
      </w:r>
    </w:p>
    <w:p w14:paraId="237F2C6E" w14:textId="77777777" w:rsidR="00483060" w:rsidRDefault="00483060" w:rsidP="00483060">
      <w:r>
        <w:t>"RAN4 dependency R4-2318738, merged into R4-2321174 which has been agreed</w:t>
      </w:r>
    </w:p>
    <w:p w14:paraId="64206A27" w14:textId="77777777" w:rsidR="00483060" w:rsidRDefault="00483060" w:rsidP="00483060">
      <w:pPr>
        <w:rPr>
          <w:rFonts w:ascii="Arial" w:hAnsi="Arial" w:cs="Arial"/>
          <w:b/>
        </w:rPr>
      </w:pPr>
      <w:r>
        <w:rPr>
          <w:rFonts w:ascii="Arial" w:hAnsi="Arial" w:cs="Arial"/>
          <w:b/>
        </w:rPr>
        <w:t xml:space="preserve">Discussion: </w:t>
      </w:r>
    </w:p>
    <w:p w14:paraId="5D73EECC" w14:textId="77777777" w:rsidR="00483060" w:rsidRDefault="00483060" w:rsidP="00483060">
      <w:r>
        <w:t>was sent FOR E-MAIL AGREEMENT</w:t>
      </w:r>
    </w:p>
    <w:p w14:paraId="754FD08A" w14:textId="77777777" w:rsidR="00483060" w:rsidRDefault="00483060" w:rsidP="00483060">
      <w:r>
        <w:t>"</w:t>
      </w:r>
    </w:p>
    <w:p w14:paraId="2E6CDAAD" w14:textId="77777777" w:rsidR="00483060" w:rsidRDefault="00483060" w:rsidP="00483060">
      <w:r>
        <w:t>r1</w:t>
      </w:r>
    </w:p>
    <w:p w14:paraId="2F8A5B8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R5-237474</w:t>
      </w:r>
      <w:r>
        <w:rPr>
          <w:color w:val="993300"/>
          <w:u w:val="single"/>
        </w:rPr>
        <w:t>.</w:t>
      </w:r>
    </w:p>
    <w:p w14:paraId="2712DD97" w14:textId="4DBF05B0" w:rsidR="00483060" w:rsidRDefault="00483060" w:rsidP="00483060">
      <w:pPr>
        <w:rPr>
          <w:rFonts w:ascii="Arial" w:hAnsi="Arial" w:cs="Arial"/>
          <w:b/>
          <w:sz w:val="24"/>
        </w:rPr>
      </w:pPr>
      <w:r>
        <w:rPr>
          <w:rFonts w:ascii="Arial" w:hAnsi="Arial" w:cs="Arial"/>
          <w:b/>
          <w:color w:val="0000FF"/>
          <w:sz w:val="24"/>
        </w:rPr>
        <w:t>R5-237474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reportQuantity</w:t>
      </w:r>
      <w:proofErr w:type="spellEnd"/>
      <w:r>
        <w:rPr>
          <w:rFonts w:ascii="Arial" w:hAnsi="Arial" w:cs="Arial"/>
          <w:b/>
          <w:sz w:val="24"/>
        </w:rPr>
        <w:t xml:space="preserve"> for 1Tx CQI tests for CA CSI test cases</w:t>
      </w:r>
    </w:p>
    <w:p w14:paraId="593E5C99"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CR-0789  rev 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07A51B1B" w14:textId="77777777" w:rsidR="00483060" w:rsidRDefault="00483060" w:rsidP="00483060">
      <w:pPr>
        <w:rPr>
          <w:color w:val="808080"/>
        </w:rPr>
      </w:pPr>
      <w:r>
        <w:rPr>
          <w:color w:val="808080"/>
        </w:rPr>
        <w:t>(Replaces R5-237293)</w:t>
      </w:r>
    </w:p>
    <w:p w14:paraId="7920A0C8" w14:textId="77777777" w:rsidR="00483060" w:rsidRDefault="00483060" w:rsidP="00483060">
      <w:pPr>
        <w:rPr>
          <w:rFonts w:ascii="Arial" w:hAnsi="Arial" w:cs="Arial"/>
          <w:b/>
        </w:rPr>
      </w:pPr>
      <w:r>
        <w:rPr>
          <w:rFonts w:ascii="Arial" w:hAnsi="Arial" w:cs="Arial"/>
          <w:b/>
        </w:rPr>
        <w:t xml:space="preserve">Discussion: </w:t>
      </w:r>
    </w:p>
    <w:p w14:paraId="68B9BFE0" w14:textId="77777777" w:rsidR="00483060" w:rsidRDefault="00483060" w:rsidP="00483060">
      <w:r>
        <w:t>Email agreed</w:t>
      </w:r>
    </w:p>
    <w:p w14:paraId="6A1BAEE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BF9E4" w14:textId="77777777" w:rsidR="00483060" w:rsidRDefault="00483060" w:rsidP="00483060">
      <w:pPr>
        <w:pStyle w:val="Heading5"/>
      </w:pPr>
      <w:bookmarkStart w:id="618" w:name="_Toc154247457"/>
      <w:r>
        <w:t>5.4.7.2</w:t>
      </w:r>
      <w:r>
        <w:tab/>
        <w:t xml:space="preserve">Radiated </w:t>
      </w:r>
      <w:proofErr w:type="spellStart"/>
      <w:r>
        <w:t>Demod</w:t>
      </w:r>
      <w:proofErr w:type="spellEnd"/>
      <w:r>
        <w:t xml:space="preserve"> Performance and CSI Reporting Requirements (Clauses 7&amp;8)</w:t>
      </w:r>
      <w:bookmarkEnd w:id="618"/>
    </w:p>
    <w:p w14:paraId="1B0A3DBF" w14:textId="280BCD64" w:rsidR="00483060" w:rsidRDefault="00483060" w:rsidP="00483060">
      <w:pPr>
        <w:rPr>
          <w:rFonts w:ascii="Arial" w:hAnsi="Arial" w:cs="Arial"/>
          <w:b/>
          <w:sz w:val="24"/>
        </w:rPr>
      </w:pPr>
      <w:r>
        <w:rPr>
          <w:rFonts w:ascii="Arial" w:hAnsi="Arial" w:cs="Arial"/>
          <w:b/>
          <w:color w:val="0000FF"/>
          <w:sz w:val="24"/>
        </w:rPr>
        <w:t>R5-237214</w:t>
      </w:r>
      <w:r>
        <w:rPr>
          <w:rFonts w:ascii="Arial" w:hAnsi="Arial" w:cs="Arial"/>
          <w:b/>
          <w:color w:val="0000FF"/>
          <w:sz w:val="24"/>
        </w:rPr>
        <w:tab/>
      </w:r>
      <w:r>
        <w:rPr>
          <w:rFonts w:ascii="Arial" w:hAnsi="Arial" w:cs="Arial"/>
          <w:b/>
          <w:sz w:val="24"/>
        </w:rPr>
        <w:t>Addition of new PDSCH Reference Channel TDD to cover FR2 PDCCH Test 2-2</w:t>
      </w:r>
    </w:p>
    <w:p w14:paraId="773AB54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CR-0778  Cat: F (Rel-18)</w:t>
      </w:r>
      <w:r>
        <w:rPr>
          <w:i/>
        </w:rPr>
        <w:br/>
      </w:r>
      <w:r>
        <w:rPr>
          <w:i/>
        </w:rPr>
        <w:br/>
      </w:r>
      <w:r>
        <w:rPr>
          <w:i/>
        </w:rPr>
        <w:tab/>
      </w:r>
      <w:r>
        <w:rPr>
          <w:i/>
        </w:rPr>
        <w:tab/>
      </w:r>
      <w:r>
        <w:rPr>
          <w:i/>
        </w:rPr>
        <w:tab/>
      </w:r>
      <w:r>
        <w:rPr>
          <w:i/>
        </w:rPr>
        <w:tab/>
      </w:r>
      <w:r>
        <w:rPr>
          <w:i/>
        </w:rPr>
        <w:tab/>
        <w:t>Source: Keysight Technologies UK Ltd</w:t>
      </w:r>
    </w:p>
    <w:p w14:paraId="5651FA57" w14:textId="77777777" w:rsidR="00483060" w:rsidRDefault="00483060" w:rsidP="00483060">
      <w:pPr>
        <w:rPr>
          <w:rFonts w:ascii="Arial" w:hAnsi="Arial" w:cs="Arial"/>
          <w:b/>
        </w:rPr>
      </w:pPr>
      <w:r>
        <w:rPr>
          <w:rFonts w:ascii="Arial" w:hAnsi="Arial" w:cs="Arial"/>
          <w:b/>
        </w:rPr>
        <w:t xml:space="preserve">Discussion: </w:t>
      </w:r>
    </w:p>
    <w:p w14:paraId="1C4F11CA" w14:textId="77777777" w:rsidR="00483060" w:rsidRDefault="00483060" w:rsidP="00483060">
      <w:r>
        <w:t>r1</w:t>
      </w:r>
    </w:p>
    <w:p w14:paraId="6C2694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R5-237941</w:t>
      </w:r>
      <w:r>
        <w:rPr>
          <w:color w:val="993300"/>
          <w:u w:val="single"/>
        </w:rPr>
        <w:t>.</w:t>
      </w:r>
    </w:p>
    <w:p w14:paraId="2D80399A" w14:textId="2CBCB5B0" w:rsidR="00483060" w:rsidRDefault="00483060" w:rsidP="00483060">
      <w:pPr>
        <w:rPr>
          <w:rFonts w:ascii="Arial" w:hAnsi="Arial" w:cs="Arial"/>
          <w:b/>
          <w:sz w:val="24"/>
        </w:rPr>
      </w:pPr>
      <w:r>
        <w:rPr>
          <w:rFonts w:ascii="Arial" w:hAnsi="Arial" w:cs="Arial"/>
          <w:b/>
          <w:color w:val="0000FF"/>
          <w:sz w:val="24"/>
        </w:rPr>
        <w:t>R5-237941</w:t>
      </w:r>
      <w:r>
        <w:rPr>
          <w:rFonts w:ascii="Arial" w:hAnsi="Arial" w:cs="Arial"/>
          <w:b/>
          <w:color w:val="0000FF"/>
          <w:sz w:val="24"/>
        </w:rPr>
        <w:tab/>
      </w:r>
      <w:r>
        <w:rPr>
          <w:rFonts w:ascii="Arial" w:hAnsi="Arial" w:cs="Arial"/>
          <w:b/>
          <w:sz w:val="24"/>
        </w:rPr>
        <w:t>Addition of new PDSCH Reference Channel TDD to cover FR2 PDCCH Test 2-2</w:t>
      </w:r>
    </w:p>
    <w:p w14:paraId="2B6E678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CR-0778  rev 1 Cat: F (Rel-18)</w:t>
      </w:r>
      <w:r>
        <w:rPr>
          <w:i/>
        </w:rPr>
        <w:br/>
      </w:r>
      <w:r>
        <w:rPr>
          <w:i/>
        </w:rPr>
        <w:br/>
      </w:r>
      <w:r>
        <w:rPr>
          <w:i/>
        </w:rPr>
        <w:tab/>
      </w:r>
      <w:r>
        <w:rPr>
          <w:i/>
        </w:rPr>
        <w:tab/>
      </w:r>
      <w:r>
        <w:rPr>
          <w:i/>
        </w:rPr>
        <w:tab/>
      </w:r>
      <w:r>
        <w:rPr>
          <w:i/>
        </w:rPr>
        <w:tab/>
      </w:r>
      <w:r>
        <w:rPr>
          <w:i/>
        </w:rPr>
        <w:tab/>
        <w:t>Source: Keysight Technologies UK Ltd</w:t>
      </w:r>
    </w:p>
    <w:p w14:paraId="572C2D02" w14:textId="77777777" w:rsidR="00483060" w:rsidRDefault="00483060" w:rsidP="00483060">
      <w:pPr>
        <w:rPr>
          <w:color w:val="808080"/>
        </w:rPr>
      </w:pPr>
      <w:r>
        <w:rPr>
          <w:color w:val="808080"/>
        </w:rPr>
        <w:t>(Replaces R5-237214)</w:t>
      </w:r>
    </w:p>
    <w:p w14:paraId="29F252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0D008" w14:textId="410FFE86" w:rsidR="00483060" w:rsidRDefault="00483060" w:rsidP="00483060">
      <w:pPr>
        <w:rPr>
          <w:rFonts w:ascii="Arial" w:hAnsi="Arial" w:cs="Arial"/>
          <w:b/>
          <w:sz w:val="24"/>
        </w:rPr>
      </w:pPr>
      <w:r>
        <w:rPr>
          <w:rFonts w:ascii="Arial" w:hAnsi="Arial" w:cs="Arial"/>
          <w:b/>
          <w:color w:val="0000FF"/>
          <w:sz w:val="24"/>
        </w:rPr>
        <w:t>R5-237290</w:t>
      </w:r>
      <w:r>
        <w:rPr>
          <w:rFonts w:ascii="Arial" w:hAnsi="Arial" w:cs="Arial"/>
          <w:b/>
          <w:color w:val="0000FF"/>
          <w:sz w:val="24"/>
        </w:rPr>
        <w:tab/>
      </w:r>
      <w:r>
        <w:rPr>
          <w:rFonts w:ascii="Arial" w:hAnsi="Arial" w:cs="Arial"/>
          <w:b/>
          <w:sz w:val="24"/>
        </w:rPr>
        <w:t xml:space="preserve">Update test procedure for FR2 CA </w:t>
      </w:r>
      <w:proofErr w:type="spellStart"/>
      <w:r>
        <w:rPr>
          <w:rFonts w:ascii="Arial" w:hAnsi="Arial" w:cs="Arial"/>
          <w:b/>
          <w:sz w:val="24"/>
        </w:rPr>
        <w:t>Demod</w:t>
      </w:r>
      <w:proofErr w:type="spellEnd"/>
      <w:r>
        <w:rPr>
          <w:rFonts w:ascii="Arial" w:hAnsi="Arial" w:cs="Arial"/>
          <w:b/>
          <w:sz w:val="24"/>
        </w:rPr>
        <w:t xml:space="preserve"> cases</w:t>
      </w:r>
    </w:p>
    <w:p w14:paraId="15D7358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CR-0786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61477FF1" w14:textId="77777777" w:rsidR="00483060" w:rsidRDefault="00483060" w:rsidP="00483060">
      <w:pPr>
        <w:rPr>
          <w:rFonts w:ascii="Arial" w:hAnsi="Arial" w:cs="Arial"/>
          <w:b/>
        </w:rPr>
      </w:pPr>
      <w:r>
        <w:rPr>
          <w:rFonts w:ascii="Arial" w:hAnsi="Arial" w:cs="Arial"/>
          <w:b/>
        </w:rPr>
        <w:t xml:space="preserve">Discussion: </w:t>
      </w:r>
    </w:p>
    <w:p w14:paraId="30A54441" w14:textId="77777777" w:rsidR="00483060" w:rsidRDefault="00483060" w:rsidP="00483060">
      <w:r>
        <w:t>late doc</w:t>
      </w:r>
    </w:p>
    <w:p w14:paraId="7E11A35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E7411" w14:textId="77777777" w:rsidR="00483060" w:rsidRDefault="00483060" w:rsidP="00483060">
      <w:pPr>
        <w:pStyle w:val="Heading5"/>
      </w:pPr>
      <w:bookmarkStart w:id="619" w:name="_Toc154247458"/>
      <w:r>
        <w:t>5.4.7.3</w:t>
      </w:r>
      <w:r>
        <w:tab/>
        <w:t xml:space="preserve">Interworking </w:t>
      </w:r>
      <w:proofErr w:type="spellStart"/>
      <w:r>
        <w:t>Demod</w:t>
      </w:r>
      <w:proofErr w:type="spellEnd"/>
      <w:r>
        <w:t xml:space="preserve"> Performance and CSI Reporting Requirements (Clauses 9&amp;10)</w:t>
      </w:r>
      <w:bookmarkEnd w:id="619"/>
    </w:p>
    <w:p w14:paraId="2CF67E79" w14:textId="77777777" w:rsidR="00483060" w:rsidRDefault="00483060" w:rsidP="00483060">
      <w:pPr>
        <w:pStyle w:val="Heading5"/>
      </w:pPr>
      <w:bookmarkStart w:id="620" w:name="_Toc154247459"/>
      <w:r>
        <w:t>5.4.7.4</w:t>
      </w:r>
      <w:r>
        <w:tab/>
        <w:t>Clauses 1-4, Annexes</w:t>
      </w:r>
      <w:bookmarkEnd w:id="620"/>
    </w:p>
    <w:p w14:paraId="56B0FE23" w14:textId="77777777" w:rsidR="00483060" w:rsidRDefault="00483060" w:rsidP="00483060">
      <w:pPr>
        <w:pStyle w:val="Heading4"/>
      </w:pPr>
      <w:bookmarkStart w:id="621" w:name="_Toc154247460"/>
      <w:r>
        <w:t>5.4.8</w:t>
      </w:r>
      <w:r>
        <w:tab/>
        <w:t>TS 38.522</w:t>
      </w:r>
      <w:bookmarkEnd w:id="621"/>
    </w:p>
    <w:p w14:paraId="3EF2CA53" w14:textId="60E7468E" w:rsidR="00483060" w:rsidRDefault="00483060" w:rsidP="00483060">
      <w:pPr>
        <w:rPr>
          <w:rFonts w:ascii="Arial" w:hAnsi="Arial" w:cs="Arial"/>
          <w:b/>
          <w:sz w:val="24"/>
        </w:rPr>
      </w:pPr>
      <w:r>
        <w:rPr>
          <w:rFonts w:ascii="Arial" w:hAnsi="Arial" w:cs="Arial"/>
          <w:b/>
          <w:color w:val="0000FF"/>
          <w:sz w:val="24"/>
        </w:rPr>
        <w:t>R5-236544</w:t>
      </w:r>
      <w:r>
        <w:rPr>
          <w:rFonts w:ascii="Arial" w:hAnsi="Arial" w:cs="Arial"/>
          <w:b/>
          <w:color w:val="0000FF"/>
          <w:sz w:val="24"/>
        </w:rPr>
        <w:tab/>
      </w:r>
      <w:r>
        <w:rPr>
          <w:rFonts w:ascii="Arial" w:hAnsi="Arial" w:cs="Arial"/>
          <w:b/>
          <w:sz w:val="24"/>
        </w:rPr>
        <w:t>Correction to applicability of 5G test cases</w:t>
      </w:r>
    </w:p>
    <w:p w14:paraId="6CC0202D"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CR-0342  Cat: F (Rel-18)</w:t>
      </w:r>
      <w:r>
        <w:rPr>
          <w:i/>
        </w:rPr>
        <w:br/>
      </w:r>
      <w:r>
        <w:rPr>
          <w:i/>
        </w:rPr>
        <w:br/>
      </w:r>
      <w:r>
        <w:rPr>
          <w:i/>
        </w:rPr>
        <w:tab/>
      </w:r>
      <w:r>
        <w:rPr>
          <w:i/>
        </w:rPr>
        <w:tab/>
      </w:r>
      <w:r>
        <w:rPr>
          <w:i/>
        </w:rPr>
        <w:tab/>
      </w:r>
      <w:r>
        <w:rPr>
          <w:i/>
        </w:rPr>
        <w:tab/>
      </w:r>
      <w:r>
        <w:rPr>
          <w:i/>
        </w:rPr>
        <w:tab/>
        <w:t xml:space="preserve">Source: Bureau Veritas ADT, TTA, Keysight, Qualcomm Technologies Ireland, Rohde &amp; Schwarz, Huawei, </w:t>
      </w:r>
      <w:proofErr w:type="spellStart"/>
      <w:r>
        <w:rPr>
          <w:i/>
        </w:rPr>
        <w:t>HiSilicon</w:t>
      </w:r>
      <w:proofErr w:type="spellEnd"/>
    </w:p>
    <w:p w14:paraId="77B95309" w14:textId="77777777" w:rsidR="00483060" w:rsidRDefault="00483060" w:rsidP="00483060">
      <w:pPr>
        <w:rPr>
          <w:rFonts w:ascii="Arial" w:hAnsi="Arial" w:cs="Arial"/>
          <w:b/>
        </w:rPr>
      </w:pPr>
      <w:r>
        <w:rPr>
          <w:rFonts w:ascii="Arial" w:hAnsi="Arial" w:cs="Arial"/>
          <w:b/>
        </w:rPr>
        <w:t xml:space="preserve">Abstract: </w:t>
      </w:r>
    </w:p>
    <w:p w14:paraId="50011787" w14:textId="77777777" w:rsidR="00483060" w:rsidRDefault="00483060" w:rsidP="00483060">
      <w:r>
        <w:t>TS38.522 jumbo CR for closed 5G WIC</w:t>
      </w:r>
    </w:p>
    <w:p w14:paraId="29B003DE" w14:textId="77777777" w:rsidR="00483060" w:rsidRDefault="00483060" w:rsidP="00483060">
      <w:pPr>
        <w:rPr>
          <w:rFonts w:ascii="Arial" w:hAnsi="Arial" w:cs="Arial"/>
          <w:b/>
        </w:rPr>
      </w:pPr>
      <w:r>
        <w:rPr>
          <w:rFonts w:ascii="Arial" w:hAnsi="Arial" w:cs="Arial"/>
          <w:b/>
        </w:rPr>
        <w:t xml:space="preserve">Discussion: </w:t>
      </w:r>
    </w:p>
    <w:p w14:paraId="39CCDB7A" w14:textId="77777777" w:rsidR="00483060" w:rsidRDefault="00483060" w:rsidP="00483060">
      <w:r>
        <w:t>+Keysight</w:t>
      </w:r>
    </w:p>
    <w:p w14:paraId="1731F7E0" w14:textId="77777777" w:rsidR="00483060" w:rsidRDefault="00483060" w:rsidP="00483060">
      <w:r>
        <w:t>r2</w:t>
      </w:r>
    </w:p>
    <w:p w14:paraId="3AD2A092" w14:textId="77777777" w:rsidR="00483060" w:rsidRDefault="00483060" w:rsidP="00483060">
      <w:r>
        <w:t>merged content from R5-237176 (Qualcomm) and R5-237094 (R&amp;S)</w:t>
      </w:r>
    </w:p>
    <w:p w14:paraId="2CD3C7D4" w14:textId="77777777" w:rsidR="00483060" w:rsidRDefault="00483060" w:rsidP="00483060">
      <w:r>
        <w:t>r3</w:t>
      </w:r>
    </w:p>
    <w:p w14:paraId="748AB85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R5-237777</w:t>
      </w:r>
      <w:r>
        <w:rPr>
          <w:color w:val="993300"/>
          <w:u w:val="single"/>
        </w:rPr>
        <w:t>.</w:t>
      </w:r>
    </w:p>
    <w:p w14:paraId="1861DB1B" w14:textId="609188CA" w:rsidR="00483060" w:rsidRDefault="00483060" w:rsidP="00483060">
      <w:pPr>
        <w:rPr>
          <w:rFonts w:ascii="Arial" w:hAnsi="Arial" w:cs="Arial"/>
          <w:b/>
          <w:sz w:val="24"/>
        </w:rPr>
      </w:pPr>
      <w:r>
        <w:rPr>
          <w:rFonts w:ascii="Arial" w:hAnsi="Arial" w:cs="Arial"/>
          <w:b/>
          <w:color w:val="0000FF"/>
          <w:sz w:val="24"/>
        </w:rPr>
        <w:t>R5-237777</w:t>
      </w:r>
      <w:r>
        <w:rPr>
          <w:rFonts w:ascii="Arial" w:hAnsi="Arial" w:cs="Arial"/>
          <w:b/>
          <w:color w:val="0000FF"/>
          <w:sz w:val="24"/>
        </w:rPr>
        <w:tab/>
      </w:r>
      <w:r>
        <w:rPr>
          <w:rFonts w:ascii="Arial" w:hAnsi="Arial" w:cs="Arial"/>
          <w:b/>
          <w:sz w:val="24"/>
        </w:rPr>
        <w:t>Correction to applicability of 5G test cases</w:t>
      </w:r>
    </w:p>
    <w:p w14:paraId="4446D01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CR-0342  rev 1 Cat: F (Rel-18)</w:t>
      </w:r>
      <w:r>
        <w:rPr>
          <w:i/>
        </w:rPr>
        <w:br/>
      </w:r>
      <w:r>
        <w:rPr>
          <w:i/>
        </w:rPr>
        <w:br/>
      </w:r>
      <w:r>
        <w:rPr>
          <w:i/>
        </w:rPr>
        <w:tab/>
      </w:r>
      <w:r>
        <w:rPr>
          <w:i/>
        </w:rPr>
        <w:tab/>
      </w:r>
      <w:r>
        <w:rPr>
          <w:i/>
        </w:rPr>
        <w:tab/>
      </w:r>
      <w:r>
        <w:rPr>
          <w:i/>
        </w:rPr>
        <w:tab/>
      </w:r>
      <w:r>
        <w:rPr>
          <w:i/>
        </w:rPr>
        <w:tab/>
        <w:t xml:space="preserve">Source: Bureau Veritas ADT, TTA, Keysight, Qualcomm Technologies Ireland, Rohde &amp; Schwarz, Huawei, </w:t>
      </w:r>
      <w:proofErr w:type="spellStart"/>
      <w:r>
        <w:rPr>
          <w:i/>
        </w:rPr>
        <w:t>HiSilicon</w:t>
      </w:r>
      <w:proofErr w:type="spellEnd"/>
    </w:p>
    <w:p w14:paraId="72343082" w14:textId="77777777" w:rsidR="00483060" w:rsidRDefault="00483060" w:rsidP="00483060">
      <w:pPr>
        <w:rPr>
          <w:color w:val="808080"/>
        </w:rPr>
      </w:pPr>
      <w:r>
        <w:rPr>
          <w:color w:val="808080"/>
        </w:rPr>
        <w:t>(Replaces R5-236544)</w:t>
      </w:r>
    </w:p>
    <w:p w14:paraId="0A60C47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571C9" w14:textId="36162934" w:rsidR="00483060" w:rsidRDefault="00483060" w:rsidP="00483060">
      <w:pPr>
        <w:rPr>
          <w:rFonts w:ascii="Arial" w:hAnsi="Arial" w:cs="Arial"/>
          <w:b/>
          <w:sz w:val="24"/>
        </w:rPr>
      </w:pPr>
      <w:r>
        <w:rPr>
          <w:rFonts w:ascii="Arial" w:hAnsi="Arial" w:cs="Arial"/>
          <w:b/>
          <w:color w:val="0000FF"/>
          <w:sz w:val="24"/>
        </w:rPr>
        <w:t>R5-237041</w:t>
      </w:r>
      <w:r>
        <w:rPr>
          <w:rFonts w:ascii="Arial" w:hAnsi="Arial" w:cs="Arial"/>
          <w:b/>
          <w:color w:val="0000FF"/>
          <w:sz w:val="24"/>
        </w:rPr>
        <w:tab/>
      </w:r>
      <w:r>
        <w:rPr>
          <w:rFonts w:ascii="Arial" w:hAnsi="Arial" w:cs="Arial"/>
          <w:b/>
          <w:sz w:val="24"/>
        </w:rPr>
        <w:t>Removing test case Narrow band blocking for SUL with UL MIMO</w:t>
      </w:r>
    </w:p>
    <w:p w14:paraId="570A32D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3D3FC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01D1F" w14:textId="79798242" w:rsidR="00483060" w:rsidRDefault="00483060" w:rsidP="00483060">
      <w:pPr>
        <w:rPr>
          <w:rFonts w:ascii="Arial" w:hAnsi="Arial" w:cs="Arial"/>
          <w:b/>
          <w:sz w:val="24"/>
        </w:rPr>
      </w:pPr>
      <w:r>
        <w:rPr>
          <w:rFonts w:ascii="Arial" w:hAnsi="Arial" w:cs="Arial"/>
          <w:b/>
          <w:color w:val="0000FF"/>
          <w:sz w:val="24"/>
        </w:rPr>
        <w:t>R5-237094</w:t>
      </w:r>
      <w:r>
        <w:rPr>
          <w:rFonts w:ascii="Arial" w:hAnsi="Arial" w:cs="Arial"/>
          <w:b/>
          <w:color w:val="0000FF"/>
          <w:sz w:val="24"/>
        </w:rPr>
        <w:tab/>
      </w:r>
      <w:r>
        <w:rPr>
          <w:rFonts w:ascii="Arial" w:hAnsi="Arial" w:cs="Arial"/>
          <w:b/>
          <w:sz w:val="24"/>
        </w:rPr>
        <w:t>Addition of missing applicability to RRM FR2 TCs</w:t>
      </w:r>
    </w:p>
    <w:p w14:paraId="33ED71D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CR-0355  Cat: F (Rel-18)</w:t>
      </w:r>
      <w:r>
        <w:rPr>
          <w:i/>
        </w:rPr>
        <w:br/>
      </w:r>
      <w:r>
        <w:rPr>
          <w:i/>
        </w:rPr>
        <w:br/>
      </w:r>
      <w:r>
        <w:rPr>
          <w:i/>
        </w:rPr>
        <w:tab/>
      </w:r>
      <w:r>
        <w:rPr>
          <w:i/>
        </w:rPr>
        <w:tab/>
      </w:r>
      <w:r>
        <w:rPr>
          <w:i/>
        </w:rPr>
        <w:tab/>
      </w:r>
      <w:r>
        <w:rPr>
          <w:i/>
        </w:rPr>
        <w:tab/>
      </w:r>
      <w:r>
        <w:rPr>
          <w:i/>
        </w:rPr>
        <w:tab/>
        <w:t>Source: Rohde &amp; Schwarz</w:t>
      </w:r>
    </w:p>
    <w:p w14:paraId="78927AAB" w14:textId="77777777" w:rsidR="00483060" w:rsidRDefault="00483060" w:rsidP="00483060">
      <w:pPr>
        <w:rPr>
          <w:rFonts w:ascii="Arial" w:hAnsi="Arial" w:cs="Arial"/>
          <w:b/>
        </w:rPr>
      </w:pPr>
      <w:r>
        <w:rPr>
          <w:rFonts w:ascii="Arial" w:hAnsi="Arial" w:cs="Arial"/>
          <w:b/>
        </w:rPr>
        <w:t xml:space="preserve">Discussion: </w:t>
      </w:r>
    </w:p>
    <w:p w14:paraId="0AA1788F" w14:textId="77777777" w:rsidR="00483060" w:rsidRDefault="00483060" w:rsidP="00483060">
      <w:r>
        <w:t xml:space="preserve">cl. </w:t>
      </w:r>
      <w:proofErr w:type="spellStart"/>
      <w:r>
        <w:t>aff</w:t>
      </w:r>
      <w:proofErr w:type="spellEnd"/>
      <w:r>
        <w:t>.</w:t>
      </w:r>
    </w:p>
    <w:p w14:paraId="1DAE7D70" w14:textId="77777777" w:rsidR="00483060" w:rsidRDefault="00483060" w:rsidP="00483060">
      <w:r>
        <w:t>Changes were included in R5-237176</w:t>
      </w:r>
    </w:p>
    <w:p w14:paraId="2D1EC9D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E0106D" w14:textId="7485E5D1" w:rsidR="00483060" w:rsidRDefault="00483060" w:rsidP="00483060">
      <w:pPr>
        <w:rPr>
          <w:rFonts w:ascii="Arial" w:hAnsi="Arial" w:cs="Arial"/>
          <w:b/>
          <w:sz w:val="24"/>
        </w:rPr>
      </w:pPr>
      <w:r>
        <w:rPr>
          <w:rFonts w:ascii="Arial" w:hAnsi="Arial" w:cs="Arial"/>
          <w:b/>
          <w:color w:val="0000FF"/>
          <w:sz w:val="24"/>
        </w:rPr>
        <w:t>R5-237176</w:t>
      </w:r>
      <w:r>
        <w:rPr>
          <w:rFonts w:ascii="Arial" w:hAnsi="Arial" w:cs="Arial"/>
          <w:b/>
          <w:color w:val="0000FF"/>
          <w:sz w:val="24"/>
        </w:rPr>
        <w:tab/>
      </w:r>
      <w:r>
        <w:rPr>
          <w:rFonts w:ascii="Arial" w:hAnsi="Arial" w:cs="Arial"/>
          <w:b/>
          <w:sz w:val="24"/>
        </w:rPr>
        <w:t>Update to applicability of FR2 RLM tests</w:t>
      </w:r>
    </w:p>
    <w:p w14:paraId="0A3857F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CR-0359  Cat: F (Rel-18)</w:t>
      </w:r>
      <w:r>
        <w:rPr>
          <w:i/>
        </w:rPr>
        <w:br/>
      </w:r>
      <w:r>
        <w:rPr>
          <w:i/>
        </w:rPr>
        <w:br/>
      </w:r>
      <w:r>
        <w:rPr>
          <w:i/>
        </w:rPr>
        <w:tab/>
      </w:r>
      <w:r>
        <w:rPr>
          <w:i/>
        </w:rPr>
        <w:tab/>
      </w:r>
      <w:r>
        <w:rPr>
          <w:i/>
        </w:rPr>
        <w:tab/>
      </w:r>
      <w:r>
        <w:rPr>
          <w:i/>
        </w:rPr>
        <w:tab/>
      </w:r>
      <w:r>
        <w:rPr>
          <w:i/>
        </w:rPr>
        <w:tab/>
        <w:t>Source: Qualcomm Technologies Ireland</w:t>
      </w:r>
    </w:p>
    <w:p w14:paraId="136473F8" w14:textId="77777777" w:rsidR="00483060" w:rsidRDefault="00483060" w:rsidP="00483060">
      <w:pPr>
        <w:rPr>
          <w:rFonts w:ascii="Arial" w:hAnsi="Arial" w:cs="Arial"/>
          <w:b/>
        </w:rPr>
      </w:pPr>
      <w:r>
        <w:rPr>
          <w:rFonts w:ascii="Arial" w:hAnsi="Arial" w:cs="Arial"/>
          <w:b/>
        </w:rPr>
        <w:t xml:space="preserve">Discussion: </w:t>
      </w:r>
    </w:p>
    <w:p w14:paraId="12AB0886" w14:textId="77777777" w:rsidR="00483060" w:rsidRDefault="00483060" w:rsidP="00483060">
      <w:r>
        <w:lastRenderedPageBreak/>
        <w:t>Is Rel-18!!</w:t>
      </w:r>
    </w:p>
    <w:p w14:paraId="3BB11F9D" w14:textId="77777777" w:rsidR="00483060" w:rsidRDefault="00483060" w:rsidP="00483060">
      <w:r>
        <w:t>r1</w:t>
      </w:r>
    </w:p>
    <w:p w14:paraId="2020DF7B" w14:textId="77777777" w:rsidR="00483060" w:rsidRDefault="00483060" w:rsidP="00483060">
      <w:r>
        <w:t>merged with the jumbo CR R5-236544r2.</w:t>
      </w:r>
    </w:p>
    <w:p w14:paraId="7F11C9E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R5-237623</w:t>
      </w:r>
      <w:r>
        <w:rPr>
          <w:color w:val="993300"/>
          <w:u w:val="single"/>
        </w:rPr>
        <w:t>.</w:t>
      </w:r>
    </w:p>
    <w:p w14:paraId="3FAEE490" w14:textId="62AAA49A" w:rsidR="00483060" w:rsidRDefault="00483060" w:rsidP="00483060">
      <w:pPr>
        <w:rPr>
          <w:rFonts w:ascii="Arial" w:hAnsi="Arial" w:cs="Arial"/>
          <w:b/>
          <w:sz w:val="24"/>
        </w:rPr>
      </w:pPr>
      <w:r>
        <w:rPr>
          <w:rFonts w:ascii="Arial" w:hAnsi="Arial" w:cs="Arial"/>
          <w:b/>
          <w:color w:val="0000FF"/>
          <w:sz w:val="24"/>
        </w:rPr>
        <w:t>R5-237623</w:t>
      </w:r>
      <w:r>
        <w:rPr>
          <w:rFonts w:ascii="Arial" w:hAnsi="Arial" w:cs="Arial"/>
          <w:b/>
          <w:color w:val="0000FF"/>
          <w:sz w:val="24"/>
        </w:rPr>
        <w:tab/>
      </w:r>
      <w:r>
        <w:rPr>
          <w:rFonts w:ascii="Arial" w:hAnsi="Arial" w:cs="Arial"/>
          <w:b/>
          <w:sz w:val="24"/>
        </w:rPr>
        <w:t>Update to applicability of FR2 RLM tests</w:t>
      </w:r>
    </w:p>
    <w:p w14:paraId="4E9052D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CR-0359  rev 1 Cat: F (Rel-18)</w:t>
      </w:r>
      <w:r>
        <w:rPr>
          <w:i/>
        </w:rPr>
        <w:br/>
      </w:r>
      <w:r>
        <w:rPr>
          <w:i/>
        </w:rPr>
        <w:br/>
      </w:r>
      <w:r>
        <w:rPr>
          <w:i/>
        </w:rPr>
        <w:tab/>
      </w:r>
      <w:r>
        <w:rPr>
          <w:i/>
        </w:rPr>
        <w:tab/>
      </w:r>
      <w:r>
        <w:rPr>
          <w:i/>
        </w:rPr>
        <w:tab/>
      </w:r>
      <w:r>
        <w:rPr>
          <w:i/>
        </w:rPr>
        <w:tab/>
      </w:r>
      <w:r>
        <w:rPr>
          <w:i/>
        </w:rPr>
        <w:tab/>
        <w:t>Source: Qualcomm Technologies Ireland</w:t>
      </w:r>
    </w:p>
    <w:p w14:paraId="4564168B" w14:textId="77777777" w:rsidR="00483060" w:rsidRDefault="00483060" w:rsidP="00483060">
      <w:pPr>
        <w:rPr>
          <w:color w:val="808080"/>
        </w:rPr>
      </w:pPr>
      <w:r>
        <w:rPr>
          <w:color w:val="808080"/>
        </w:rPr>
        <w:t>(Replaces R5-237176)</w:t>
      </w:r>
    </w:p>
    <w:p w14:paraId="2E6FFD5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B3DF57" w14:textId="50A6A140" w:rsidR="00483060" w:rsidRDefault="00483060" w:rsidP="00483060">
      <w:pPr>
        <w:rPr>
          <w:rFonts w:ascii="Arial" w:hAnsi="Arial" w:cs="Arial"/>
          <w:b/>
          <w:sz w:val="24"/>
        </w:rPr>
      </w:pPr>
      <w:r>
        <w:rPr>
          <w:rFonts w:ascii="Arial" w:hAnsi="Arial" w:cs="Arial"/>
          <w:b/>
          <w:color w:val="0000FF"/>
          <w:sz w:val="24"/>
        </w:rPr>
        <w:t>R5-237178</w:t>
      </w:r>
      <w:r>
        <w:rPr>
          <w:rFonts w:ascii="Arial" w:hAnsi="Arial" w:cs="Arial"/>
          <w:b/>
          <w:color w:val="0000FF"/>
          <w:sz w:val="24"/>
        </w:rPr>
        <w:tab/>
      </w:r>
      <w:r>
        <w:rPr>
          <w:rFonts w:ascii="Arial" w:hAnsi="Arial" w:cs="Arial"/>
          <w:b/>
          <w:sz w:val="24"/>
        </w:rPr>
        <w:t>Addition of Test Selection Criteria for RRM</w:t>
      </w:r>
    </w:p>
    <w:p w14:paraId="593D618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CR-0360  Cat: F (Rel-18)</w:t>
      </w:r>
      <w:r>
        <w:rPr>
          <w:i/>
        </w:rPr>
        <w:br/>
      </w:r>
      <w:r>
        <w:rPr>
          <w:i/>
        </w:rPr>
        <w:br/>
      </w:r>
      <w:r>
        <w:rPr>
          <w:i/>
        </w:rPr>
        <w:tab/>
      </w:r>
      <w:r>
        <w:rPr>
          <w:i/>
        </w:rPr>
        <w:tab/>
      </w:r>
      <w:r>
        <w:rPr>
          <w:i/>
        </w:rPr>
        <w:tab/>
      </w:r>
      <w:r>
        <w:rPr>
          <w:i/>
        </w:rPr>
        <w:tab/>
      </w:r>
      <w:r>
        <w:rPr>
          <w:i/>
        </w:rPr>
        <w:tab/>
        <w:t>Source: Qualcomm Technologies Ireland</w:t>
      </w:r>
    </w:p>
    <w:p w14:paraId="210A307D" w14:textId="77777777" w:rsidR="00483060" w:rsidRDefault="00483060" w:rsidP="00483060">
      <w:pPr>
        <w:rPr>
          <w:rFonts w:ascii="Arial" w:hAnsi="Arial" w:cs="Arial"/>
          <w:b/>
        </w:rPr>
      </w:pPr>
      <w:r>
        <w:rPr>
          <w:rFonts w:ascii="Arial" w:hAnsi="Arial" w:cs="Arial"/>
          <w:b/>
        </w:rPr>
        <w:t xml:space="preserve">Discussion: </w:t>
      </w:r>
    </w:p>
    <w:p w14:paraId="6ADE2846" w14:textId="77777777" w:rsidR="00483060" w:rsidRDefault="00483060" w:rsidP="00483060">
      <w:r>
        <w:t>Is Rel-18!!</w:t>
      </w:r>
    </w:p>
    <w:p w14:paraId="32AF8F7E" w14:textId="77777777" w:rsidR="00483060" w:rsidRDefault="00483060" w:rsidP="00483060">
      <w:r>
        <w:t>r1</w:t>
      </w:r>
    </w:p>
    <w:p w14:paraId="6981BC7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R5-237782</w:t>
      </w:r>
      <w:r>
        <w:rPr>
          <w:color w:val="993300"/>
          <w:u w:val="single"/>
        </w:rPr>
        <w:t>.</w:t>
      </w:r>
    </w:p>
    <w:p w14:paraId="3E277499" w14:textId="64D21EFA" w:rsidR="00483060" w:rsidRDefault="00483060" w:rsidP="00483060">
      <w:pPr>
        <w:rPr>
          <w:rFonts w:ascii="Arial" w:hAnsi="Arial" w:cs="Arial"/>
          <w:b/>
          <w:sz w:val="24"/>
        </w:rPr>
      </w:pPr>
      <w:r>
        <w:rPr>
          <w:rFonts w:ascii="Arial" w:hAnsi="Arial" w:cs="Arial"/>
          <w:b/>
          <w:color w:val="0000FF"/>
          <w:sz w:val="24"/>
        </w:rPr>
        <w:t>R5-237782</w:t>
      </w:r>
      <w:r>
        <w:rPr>
          <w:rFonts w:ascii="Arial" w:hAnsi="Arial" w:cs="Arial"/>
          <w:b/>
          <w:color w:val="0000FF"/>
          <w:sz w:val="24"/>
        </w:rPr>
        <w:tab/>
      </w:r>
      <w:r>
        <w:rPr>
          <w:rFonts w:ascii="Arial" w:hAnsi="Arial" w:cs="Arial"/>
          <w:b/>
          <w:sz w:val="24"/>
        </w:rPr>
        <w:t>Addition of Test Selection Criteria for RRM</w:t>
      </w:r>
    </w:p>
    <w:p w14:paraId="75A1D17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CR-0360  rev 1 Cat: F (Rel-18)</w:t>
      </w:r>
      <w:r>
        <w:rPr>
          <w:i/>
        </w:rPr>
        <w:br/>
      </w:r>
      <w:r>
        <w:rPr>
          <w:i/>
        </w:rPr>
        <w:br/>
      </w:r>
      <w:r>
        <w:rPr>
          <w:i/>
        </w:rPr>
        <w:tab/>
      </w:r>
      <w:r>
        <w:rPr>
          <w:i/>
        </w:rPr>
        <w:tab/>
      </w:r>
      <w:r>
        <w:rPr>
          <w:i/>
        </w:rPr>
        <w:tab/>
      </w:r>
      <w:r>
        <w:rPr>
          <w:i/>
        </w:rPr>
        <w:tab/>
      </w:r>
      <w:r>
        <w:rPr>
          <w:i/>
        </w:rPr>
        <w:tab/>
        <w:t>Source: Qualcomm Technologies Ireland</w:t>
      </w:r>
    </w:p>
    <w:p w14:paraId="64336F2C" w14:textId="77777777" w:rsidR="00483060" w:rsidRDefault="00483060" w:rsidP="00483060">
      <w:pPr>
        <w:rPr>
          <w:color w:val="808080"/>
        </w:rPr>
      </w:pPr>
      <w:r>
        <w:rPr>
          <w:color w:val="808080"/>
        </w:rPr>
        <w:t>(Replaces R5-237178)</w:t>
      </w:r>
    </w:p>
    <w:p w14:paraId="395A51A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0B081" w14:textId="2791EF76" w:rsidR="00483060" w:rsidRDefault="00483060" w:rsidP="00483060">
      <w:pPr>
        <w:rPr>
          <w:rFonts w:ascii="Arial" w:hAnsi="Arial" w:cs="Arial"/>
          <w:b/>
          <w:sz w:val="24"/>
        </w:rPr>
      </w:pPr>
      <w:r>
        <w:rPr>
          <w:rFonts w:ascii="Arial" w:hAnsi="Arial" w:cs="Arial"/>
          <w:b/>
          <w:color w:val="0000FF"/>
          <w:sz w:val="24"/>
        </w:rPr>
        <w:t>R5-237259</w:t>
      </w:r>
      <w:r>
        <w:rPr>
          <w:rFonts w:ascii="Arial" w:hAnsi="Arial" w:cs="Arial"/>
          <w:b/>
          <w:color w:val="0000FF"/>
          <w:sz w:val="24"/>
        </w:rPr>
        <w:tab/>
      </w:r>
      <w:r>
        <w:rPr>
          <w:rFonts w:ascii="Arial" w:hAnsi="Arial" w:cs="Arial"/>
          <w:b/>
          <w:sz w:val="24"/>
        </w:rPr>
        <w:t>Applicability update for FR2 UL MIMO test cases</w:t>
      </w:r>
    </w:p>
    <w:p w14:paraId="057C530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v18.0.0</w:t>
      </w:r>
      <w:r>
        <w:rPr>
          <w:i/>
        </w:rPr>
        <w:tab/>
        <w:t xml:space="preserve">  CR-0363  Cat: F (Rel-18)</w:t>
      </w:r>
      <w:r>
        <w:rPr>
          <w:i/>
        </w:rPr>
        <w:br/>
      </w:r>
      <w:r>
        <w:rPr>
          <w:i/>
        </w:rPr>
        <w:br/>
      </w:r>
      <w:r>
        <w:rPr>
          <w:i/>
        </w:rPr>
        <w:tab/>
      </w:r>
      <w:r>
        <w:rPr>
          <w:i/>
        </w:rPr>
        <w:tab/>
      </w:r>
      <w:r>
        <w:rPr>
          <w:i/>
        </w:rPr>
        <w:tab/>
      </w:r>
      <w:r>
        <w:rPr>
          <w:i/>
        </w:rPr>
        <w:tab/>
      </w:r>
      <w:r>
        <w:rPr>
          <w:i/>
        </w:rPr>
        <w:tab/>
        <w:t>Source: ROHDE &amp; SCHWARZ</w:t>
      </w:r>
    </w:p>
    <w:p w14:paraId="25E2962B" w14:textId="77777777" w:rsidR="00483060" w:rsidRDefault="00483060" w:rsidP="00483060">
      <w:pPr>
        <w:rPr>
          <w:rFonts w:ascii="Arial" w:hAnsi="Arial" w:cs="Arial"/>
          <w:b/>
        </w:rPr>
      </w:pPr>
      <w:r>
        <w:rPr>
          <w:rFonts w:ascii="Arial" w:hAnsi="Arial" w:cs="Arial"/>
          <w:b/>
        </w:rPr>
        <w:t xml:space="preserve">Abstract: </w:t>
      </w:r>
    </w:p>
    <w:p w14:paraId="3DB23F04" w14:textId="77777777" w:rsidR="00483060" w:rsidRDefault="00483060" w:rsidP="00483060">
      <w:r>
        <w:t>associated discussion paper in R5-237259, TC updates in R5-237257 and R5-237258</w:t>
      </w:r>
    </w:p>
    <w:p w14:paraId="03DA853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F7E5A" w14:textId="77777777" w:rsidR="00483060" w:rsidRDefault="00483060" w:rsidP="00483060">
      <w:pPr>
        <w:pStyle w:val="Heading4"/>
      </w:pPr>
      <w:bookmarkStart w:id="622" w:name="_Toc154247461"/>
      <w:r>
        <w:t>5.4.9</w:t>
      </w:r>
      <w:r>
        <w:tab/>
        <w:t>TS 38.533</w:t>
      </w:r>
      <w:bookmarkEnd w:id="622"/>
    </w:p>
    <w:p w14:paraId="58010C2A" w14:textId="77777777" w:rsidR="00483060" w:rsidRDefault="00483060" w:rsidP="00483060">
      <w:pPr>
        <w:pStyle w:val="Heading5"/>
      </w:pPr>
      <w:bookmarkStart w:id="623" w:name="_Toc154247462"/>
      <w:r>
        <w:t>5.4.9.1</w:t>
      </w:r>
      <w:r>
        <w:tab/>
        <w:t>EN-DC with all NR cells in FR1 (Clause 4)</w:t>
      </w:r>
      <w:bookmarkEnd w:id="623"/>
    </w:p>
    <w:p w14:paraId="1D6B80F2" w14:textId="1E7E87BC" w:rsidR="00483060" w:rsidRDefault="00483060" w:rsidP="00483060">
      <w:pPr>
        <w:rPr>
          <w:rFonts w:ascii="Arial" w:hAnsi="Arial" w:cs="Arial"/>
          <w:b/>
          <w:sz w:val="24"/>
        </w:rPr>
      </w:pPr>
      <w:r>
        <w:rPr>
          <w:rFonts w:ascii="Arial" w:hAnsi="Arial" w:cs="Arial"/>
          <w:b/>
          <w:color w:val="0000FF"/>
          <w:sz w:val="24"/>
        </w:rPr>
        <w:t>R5-236389</w:t>
      </w:r>
      <w:r>
        <w:rPr>
          <w:rFonts w:ascii="Arial" w:hAnsi="Arial" w:cs="Arial"/>
          <w:b/>
          <w:color w:val="0000FF"/>
          <w:sz w:val="24"/>
        </w:rPr>
        <w:tab/>
      </w:r>
      <w:r>
        <w:rPr>
          <w:rFonts w:ascii="Arial" w:hAnsi="Arial" w:cs="Arial"/>
          <w:b/>
          <w:sz w:val="24"/>
        </w:rPr>
        <w:t>Correct of RRM Test Case</w:t>
      </w:r>
    </w:p>
    <w:p w14:paraId="76DA253A"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CR-2699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2699987" w14:textId="77777777" w:rsidR="00483060" w:rsidRDefault="00483060" w:rsidP="00483060">
      <w:pPr>
        <w:rPr>
          <w:rFonts w:ascii="Arial" w:hAnsi="Arial" w:cs="Arial"/>
          <w:b/>
        </w:rPr>
      </w:pPr>
      <w:r>
        <w:rPr>
          <w:rFonts w:ascii="Arial" w:hAnsi="Arial" w:cs="Arial"/>
          <w:b/>
        </w:rPr>
        <w:t xml:space="preserve">Discussion: </w:t>
      </w:r>
    </w:p>
    <w:p w14:paraId="7EE9CD36" w14:textId="77777777" w:rsidR="00483060" w:rsidRDefault="00483060" w:rsidP="00483060">
      <w:r>
        <w:t>Is Rel-18!!</w:t>
      </w:r>
    </w:p>
    <w:p w14:paraId="49D6E6B1" w14:textId="77777777" w:rsidR="00483060" w:rsidRDefault="00483060" w:rsidP="00483060">
      <w:r>
        <w:t>r1</w:t>
      </w:r>
    </w:p>
    <w:p w14:paraId="2B26825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R5-237720</w:t>
      </w:r>
      <w:r>
        <w:rPr>
          <w:color w:val="993300"/>
          <w:u w:val="single"/>
        </w:rPr>
        <w:t>.</w:t>
      </w:r>
    </w:p>
    <w:p w14:paraId="207664B4" w14:textId="020C91D6" w:rsidR="00483060" w:rsidRDefault="00483060" w:rsidP="00483060">
      <w:pPr>
        <w:rPr>
          <w:rFonts w:ascii="Arial" w:hAnsi="Arial" w:cs="Arial"/>
          <w:b/>
          <w:sz w:val="24"/>
        </w:rPr>
      </w:pPr>
      <w:r>
        <w:rPr>
          <w:rFonts w:ascii="Arial" w:hAnsi="Arial" w:cs="Arial"/>
          <w:b/>
          <w:color w:val="0000FF"/>
          <w:sz w:val="24"/>
        </w:rPr>
        <w:t>R5-237720</w:t>
      </w:r>
      <w:r>
        <w:rPr>
          <w:rFonts w:ascii="Arial" w:hAnsi="Arial" w:cs="Arial"/>
          <w:b/>
          <w:color w:val="0000FF"/>
          <w:sz w:val="24"/>
        </w:rPr>
        <w:tab/>
      </w:r>
      <w:r>
        <w:rPr>
          <w:rFonts w:ascii="Arial" w:hAnsi="Arial" w:cs="Arial"/>
          <w:b/>
          <w:sz w:val="24"/>
        </w:rPr>
        <w:t>Correct of RRM Test Case</w:t>
      </w:r>
    </w:p>
    <w:p w14:paraId="049577C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CR-2699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91C9249" w14:textId="77777777" w:rsidR="00483060" w:rsidRDefault="00483060" w:rsidP="00483060">
      <w:pPr>
        <w:rPr>
          <w:color w:val="808080"/>
        </w:rPr>
      </w:pPr>
      <w:r>
        <w:rPr>
          <w:color w:val="808080"/>
        </w:rPr>
        <w:t>(Replaces R5-236389)</w:t>
      </w:r>
    </w:p>
    <w:p w14:paraId="5676F99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A5A96" w14:textId="5A0CB046" w:rsidR="00483060" w:rsidRDefault="00483060" w:rsidP="00483060">
      <w:pPr>
        <w:rPr>
          <w:rFonts w:ascii="Arial" w:hAnsi="Arial" w:cs="Arial"/>
          <w:b/>
          <w:sz w:val="24"/>
        </w:rPr>
      </w:pPr>
      <w:r>
        <w:rPr>
          <w:rFonts w:ascii="Arial" w:hAnsi="Arial" w:cs="Arial"/>
          <w:b/>
          <w:color w:val="0000FF"/>
          <w:sz w:val="24"/>
        </w:rPr>
        <w:t>R5-236749</w:t>
      </w:r>
      <w:r>
        <w:rPr>
          <w:rFonts w:ascii="Arial" w:hAnsi="Arial" w:cs="Arial"/>
          <w:b/>
          <w:color w:val="0000FF"/>
          <w:sz w:val="24"/>
        </w:rPr>
        <w:tab/>
      </w:r>
      <w:r>
        <w:rPr>
          <w:rFonts w:ascii="Arial" w:hAnsi="Arial" w:cs="Arial"/>
          <w:b/>
          <w:sz w:val="24"/>
        </w:rPr>
        <w:t>Correction to FR1 EN-DC TC 4.6.4.3</w:t>
      </w:r>
    </w:p>
    <w:p w14:paraId="45875B6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CR-2767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63A7525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F43A1" w14:textId="70186C18" w:rsidR="00483060" w:rsidRDefault="00483060" w:rsidP="00483060">
      <w:pPr>
        <w:rPr>
          <w:rFonts w:ascii="Arial" w:hAnsi="Arial" w:cs="Arial"/>
          <w:b/>
          <w:sz w:val="24"/>
        </w:rPr>
      </w:pPr>
      <w:r>
        <w:rPr>
          <w:rFonts w:ascii="Arial" w:hAnsi="Arial" w:cs="Arial"/>
          <w:b/>
          <w:color w:val="0000FF"/>
          <w:sz w:val="24"/>
        </w:rPr>
        <w:t>R5-236821</w:t>
      </w:r>
      <w:r>
        <w:rPr>
          <w:rFonts w:ascii="Arial" w:hAnsi="Arial" w:cs="Arial"/>
          <w:b/>
          <w:color w:val="0000FF"/>
          <w:sz w:val="24"/>
        </w:rPr>
        <w:tab/>
      </w:r>
      <w:r>
        <w:rPr>
          <w:rFonts w:ascii="Arial" w:hAnsi="Arial" w:cs="Arial"/>
          <w:b/>
          <w:sz w:val="24"/>
        </w:rPr>
        <w:t>Addition of CCR settings for FR1 Link recovery procedures</w:t>
      </w:r>
    </w:p>
    <w:p w14:paraId="4258634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CR-2775  Cat: F (Rel-18)</w:t>
      </w:r>
      <w:r>
        <w:rPr>
          <w:i/>
        </w:rPr>
        <w:br/>
      </w:r>
      <w:r>
        <w:rPr>
          <w:i/>
        </w:rPr>
        <w:br/>
      </w:r>
      <w:r>
        <w:rPr>
          <w:i/>
        </w:rPr>
        <w:tab/>
      </w:r>
      <w:r>
        <w:rPr>
          <w:i/>
        </w:rPr>
        <w:tab/>
      </w:r>
      <w:r>
        <w:rPr>
          <w:i/>
        </w:rPr>
        <w:tab/>
      </w:r>
      <w:r>
        <w:rPr>
          <w:i/>
        </w:rPr>
        <w:tab/>
      </w:r>
      <w:r>
        <w:rPr>
          <w:i/>
        </w:rPr>
        <w:tab/>
        <w:t>Source: Anritsu</w:t>
      </w:r>
    </w:p>
    <w:p w14:paraId="3FB0C5E2" w14:textId="77777777" w:rsidR="00483060" w:rsidRDefault="00483060" w:rsidP="00483060">
      <w:pPr>
        <w:rPr>
          <w:rFonts w:ascii="Arial" w:hAnsi="Arial" w:cs="Arial"/>
          <w:b/>
        </w:rPr>
      </w:pPr>
      <w:r>
        <w:rPr>
          <w:rFonts w:ascii="Arial" w:hAnsi="Arial" w:cs="Arial"/>
          <w:b/>
        </w:rPr>
        <w:t xml:space="preserve">Abstract: </w:t>
      </w:r>
    </w:p>
    <w:p w14:paraId="685599CF" w14:textId="77777777" w:rsidR="00483060" w:rsidRDefault="00483060" w:rsidP="00483060">
      <w:r>
        <w:t>Core Spec Alignment CR</w:t>
      </w:r>
    </w:p>
    <w:p w14:paraId="1AF9A36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FF33F" w14:textId="67988857" w:rsidR="00483060" w:rsidRDefault="00483060" w:rsidP="00483060">
      <w:pPr>
        <w:rPr>
          <w:rFonts w:ascii="Arial" w:hAnsi="Arial" w:cs="Arial"/>
          <w:b/>
          <w:sz w:val="24"/>
        </w:rPr>
      </w:pPr>
      <w:r>
        <w:rPr>
          <w:rFonts w:ascii="Arial" w:hAnsi="Arial" w:cs="Arial"/>
          <w:b/>
          <w:color w:val="0000FF"/>
          <w:sz w:val="24"/>
        </w:rPr>
        <w:t>R5-236916</w:t>
      </w:r>
      <w:r>
        <w:rPr>
          <w:rFonts w:ascii="Arial" w:hAnsi="Arial" w:cs="Arial"/>
          <w:b/>
          <w:color w:val="0000FF"/>
          <w:sz w:val="24"/>
        </w:rPr>
        <w:tab/>
      </w:r>
      <w:r>
        <w:rPr>
          <w:rFonts w:ascii="Arial" w:hAnsi="Arial" w:cs="Arial"/>
          <w:b/>
          <w:sz w:val="24"/>
        </w:rPr>
        <w:t>Correction to message contents for 4.5.2.3 and 4.5.2.4</w:t>
      </w:r>
    </w:p>
    <w:p w14:paraId="64C797A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BF224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3B007" w14:textId="70EDF2C6" w:rsidR="00483060" w:rsidRDefault="00483060" w:rsidP="00483060">
      <w:pPr>
        <w:rPr>
          <w:rFonts w:ascii="Arial" w:hAnsi="Arial" w:cs="Arial"/>
          <w:b/>
          <w:sz w:val="24"/>
        </w:rPr>
      </w:pPr>
      <w:r>
        <w:rPr>
          <w:rFonts w:ascii="Arial" w:hAnsi="Arial" w:cs="Arial"/>
          <w:b/>
          <w:color w:val="0000FF"/>
          <w:sz w:val="24"/>
        </w:rPr>
        <w:t>R5-237162</w:t>
      </w:r>
      <w:r>
        <w:rPr>
          <w:rFonts w:ascii="Arial" w:hAnsi="Arial" w:cs="Arial"/>
          <w:b/>
          <w:color w:val="0000FF"/>
          <w:sz w:val="24"/>
        </w:rPr>
        <w:tab/>
      </w:r>
      <w:r>
        <w:rPr>
          <w:rFonts w:ascii="Arial" w:hAnsi="Arial" w:cs="Arial"/>
          <w:b/>
          <w:sz w:val="24"/>
        </w:rPr>
        <w:t>Applicability update for r17 HST inter-frequency tests</w:t>
      </w:r>
    </w:p>
    <w:p w14:paraId="1AB5D02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CR-2835  Cat: F (Rel-18)</w:t>
      </w:r>
      <w:r>
        <w:rPr>
          <w:i/>
        </w:rPr>
        <w:br/>
      </w:r>
      <w:r>
        <w:rPr>
          <w:i/>
        </w:rPr>
        <w:br/>
      </w:r>
      <w:r>
        <w:rPr>
          <w:i/>
        </w:rPr>
        <w:tab/>
      </w:r>
      <w:r>
        <w:rPr>
          <w:i/>
        </w:rPr>
        <w:tab/>
      </w:r>
      <w:r>
        <w:rPr>
          <w:i/>
        </w:rPr>
        <w:tab/>
      </w:r>
      <w:r>
        <w:rPr>
          <w:i/>
        </w:rPr>
        <w:tab/>
      </w:r>
      <w:r>
        <w:rPr>
          <w:i/>
        </w:rPr>
        <w:tab/>
        <w:t>Source: Qualcomm Technologies Ireland</w:t>
      </w:r>
    </w:p>
    <w:p w14:paraId="11CF1D68" w14:textId="77777777" w:rsidR="00483060" w:rsidRDefault="00483060" w:rsidP="00483060">
      <w:pPr>
        <w:rPr>
          <w:rFonts w:ascii="Arial" w:hAnsi="Arial" w:cs="Arial"/>
          <w:b/>
        </w:rPr>
      </w:pPr>
      <w:r>
        <w:rPr>
          <w:rFonts w:ascii="Arial" w:hAnsi="Arial" w:cs="Arial"/>
          <w:b/>
        </w:rPr>
        <w:t xml:space="preserve">Discussion: </w:t>
      </w:r>
    </w:p>
    <w:p w14:paraId="2D906748" w14:textId="77777777" w:rsidR="00483060" w:rsidRDefault="00483060" w:rsidP="00483060">
      <w:r>
        <w:t>Is Rel-18!!</w:t>
      </w:r>
    </w:p>
    <w:p w14:paraId="2C876AED" w14:textId="77777777" w:rsidR="00483060" w:rsidRDefault="00483060" w:rsidP="00483060">
      <w:r>
        <w:lastRenderedPageBreak/>
        <w:t>+NR_HST_FR1_enh-UEConTest!</w:t>
      </w:r>
    </w:p>
    <w:p w14:paraId="2F6CA8A1" w14:textId="77777777" w:rsidR="00483060" w:rsidRDefault="00483060" w:rsidP="00483060">
      <w:r>
        <w:t>r1</w:t>
      </w:r>
    </w:p>
    <w:p w14:paraId="5E52CF5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R5-237766</w:t>
      </w:r>
      <w:r>
        <w:rPr>
          <w:color w:val="993300"/>
          <w:u w:val="single"/>
        </w:rPr>
        <w:t>.</w:t>
      </w:r>
    </w:p>
    <w:p w14:paraId="30F9A64F" w14:textId="1FD867A8" w:rsidR="00483060" w:rsidRDefault="00483060" w:rsidP="00483060">
      <w:pPr>
        <w:rPr>
          <w:rFonts w:ascii="Arial" w:hAnsi="Arial" w:cs="Arial"/>
          <w:b/>
          <w:sz w:val="24"/>
        </w:rPr>
      </w:pPr>
      <w:r>
        <w:rPr>
          <w:rFonts w:ascii="Arial" w:hAnsi="Arial" w:cs="Arial"/>
          <w:b/>
          <w:color w:val="0000FF"/>
          <w:sz w:val="24"/>
        </w:rPr>
        <w:t>R5-237766</w:t>
      </w:r>
      <w:r>
        <w:rPr>
          <w:rFonts w:ascii="Arial" w:hAnsi="Arial" w:cs="Arial"/>
          <w:b/>
          <w:color w:val="0000FF"/>
          <w:sz w:val="24"/>
        </w:rPr>
        <w:tab/>
      </w:r>
      <w:r>
        <w:rPr>
          <w:rFonts w:ascii="Arial" w:hAnsi="Arial" w:cs="Arial"/>
          <w:b/>
          <w:sz w:val="24"/>
        </w:rPr>
        <w:t>Applicability update for r17 HST inter-frequency tests</w:t>
      </w:r>
    </w:p>
    <w:p w14:paraId="3FAB535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CR-2835  rev 1 Cat: F (Rel-18)</w:t>
      </w:r>
      <w:r>
        <w:rPr>
          <w:i/>
        </w:rPr>
        <w:br/>
      </w:r>
      <w:r>
        <w:rPr>
          <w:i/>
        </w:rPr>
        <w:br/>
      </w:r>
      <w:r>
        <w:rPr>
          <w:i/>
        </w:rPr>
        <w:tab/>
      </w:r>
      <w:r>
        <w:rPr>
          <w:i/>
        </w:rPr>
        <w:tab/>
      </w:r>
      <w:r>
        <w:rPr>
          <w:i/>
        </w:rPr>
        <w:tab/>
      </w:r>
      <w:r>
        <w:rPr>
          <w:i/>
        </w:rPr>
        <w:tab/>
      </w:r>
      <w:r>
        <w:rPr>
          <w:i/>
        </w:rPr>
        <w:tab/>
        <w:t>Source: Qualcomm Technologies Ireland</w:t>
      </w:r>
    </w:p>
    <w:p w14:paraId="52A3D144" w14:textId="77777777" w:rsidR="00483060" w:rsidRDefault="00483060" w:rsidP="00483060">
      <w:pPr>
        <w:rPr>
          <w:color w:val="808080"/>
        </w:rPr>
      </w:pPr>
      <w:r>
        <w:rPr>
          <w:color w:val="808080"/>
        </w:rPr>
        <w:t>(Replaces R5-237162)</w:t>
      </w:r>
    </w:p>
    <w:p w14:paraId="7A25C2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39947" w14:textId="77777777" w:rsidR="00483060" w:rsidRDefault="00483060" w:rsidP="00483060">
      <w:pPr>
        <w:pStyle w:val="Heading5"/>
      </w:pPr>
      <w:bookmarkStart w:id="624" w:name="_Toc154247463"/>
      <w:r>
        <w:t>5.4.9.2</w:t>
      </w:r>
      <w:r>
        <w:tab/>
        <w:t>NE-DC with all NR cells in FR1 (Clause 4A)</w:t>
      </w:r>
      <w:bookmarkEnd w:id="624"/>
    </w:p>
    <w:p w14:paraId="5F6B2845" w14:textId="77777777" w:rsidR="00483060" w:rsidRDefault="00483060" w:rsidP="00483060">
      <w:pPr>
        <w:pStyle w:val="Heading5"/>
      </w:pPr>
      <w:bookmarkStart w:id="625" w:name="_Toc154247464"/>
      <w:r>
        <w:t>5.4.9.3</w:t>
      </w:r>
      <w:r>
        <w:tab/>
        <w:t>EN-DC with at least 1 NR Cell in FR2 (Clause5)</w:t>
      </w:r>
      <w:bookmarkEnd w:id="625"/>
    </w:p>
    <w:p w14:paraId="38FEDEE5" w14:textId="4471C1ED" w:rsidR="00483060" w:rsidRDefault="00483060" w:rsidP="00483060">
      <w:pPr>
        <w:rPr>
          <w:rFonts w:ascii="Arial" w:hAnsi="Arial" w:cs="Arial"/>
          <w:b/>
          <w:sz w:val="24"/>
        </w:rPr>
      </w:pPr>
      <w:r>
        <w:rPr>
          <w:rFonts w:ascii="Arial" w:hAnsi="Arial" w:cs="Arial"/>
          <w:b/>
          <w:color w:val="0000FF"/>
          <w:sz w:val="24"/>
        </w:rPr>
        <w:t>R5-236551</w:t>
      </w:r>
      <w:r>
        <w:rPr>
          <w:rFonts w:ascii="Arial" w:hAnsi="Arial" w:cs="Arial"/>
          <w:b/>
          <w:color w:val="0000FF"/>
          <w:sz w:val="24"/>
        </w:rPr>
        <w:tab/>
      </w:r>
      <w:r>
        <w:rPr>
          <w:rFonts w:ascii="Arial" w:hAnsi="Arial" w:cs="Arial"/>
          <w:b/>
          <w:sz w:val="24"/>
        </w:rPr>
        <w:t>Editorial correction to 5.6.2.x test cases</w:t>
      </w:r>
    </w:p>
    <w:p w14:paraId="07A52E5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CR-2706  Cat: F (Rel-18)</w:t>
      </w:r>
      <w:r>
        <w:rPr>
          <w:i/>
        </w:rPr>
        <w:br/>
      </w:r>
      <w:r>
        <w:rPr>
          <w:i/>
        </w:rPr>
        <w:br/>
      </w:r>
      <w:r>
        <w:rPr>
          <w:i/>
        </w:rPr>
        <w:tab/>
      </w:r>
      <w:r>
        <w:rPr>
          <w:i/>
        </w:rPr>
        <w:tab/>
      </w:r>
      <w:r>
        <w:rPr>
          <w:i/>
        </w:rPr>
        <w:tab/>
      </w:r>
      <w:r>
        <w:rPr>
          <w:i/>
        </w:rPr>
        <w:tab/>
      </w:r>
      <w:r>
        <w:rPr>
          <w:i/>
        </w:rPr>
        <w:tab/>
        <w:t>Source: Bureau Veritas ADT</w:t>
      </w:r>
    </w:p>
    <w:p w14:paraId="153CA9C8" w14:textId="77777777" w:rsidR="00483060" w:rsidRDefault="00483060" w:rsidP="00483060">
      <w:pPr>
        <w:rPr>
          <w:rFonts w:ascii="Arial" w:hAnsi="Arial" w:cs="Arial"/>
          <w:b/>
        </w:rPr>
      </w:pPr>
      <w:r>
        <w:rPr>
          <w:rFonts w:ascii="Arial" w:hAnsi="Arial" w:cs="Arial"/>
          <w:b/>
        </w:rPr>
        <w:t xml:space="preserve">Abstract: </w:t>
      </w:r>
    </w:p>
    <w:p w14:paraId="5CA829B4" w14:textId="77777777" w:rsidR="00483060" w:rsidRDefault="00483060" w:rsidP="00483060">
      <w:r>
        <w:t>Editorial CR</w:t>
      </w:r>
    </w:p>
    <w:p w14:paraId="5EBC6626" w14:textId="77777777" w:rsidR="00483060" w:rsidRDefault="00483060" w:rsidP="00483060">
      <w:pPr>
        <w:rPr>
          <w:rFonts w:ascii="Arial" w:hAnsi="Arial" w:cs="Arial"/>
          <w:b/>
        </w:rPr>
      </w:pPr>
      <w:r>
        <w:rPr>
          <w:rFonts w:ascii="Arial" w:hAnsi="Arial" w:cs="Arial"/>
          <w:b/>
        </w:rPr>
        <w:t xml:space="preserve">Discussion: </w:t>
      </w:r>
    </w:p>
    <w:p w14:paraId="45C3B4D8" w14:textId="77777777" w:rsidR="00483060" w:rsidRDefault="00483060" w:rsidP="00483060">
      <w:r>
        <w:t>fully contained in R5-237179 (QC).</w:t>
      </w:r>
    </w:p>
    <w:p w14:paraId="1AC13EC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5B3AFD" w14:textId="468FECD2" w:rsidR="00483060" w:rsidRDefault="00483060" w:rsidP="00483060">
      <w:pPr>
        <w:rPr>
          <w:rFonts w:ascii="Arial" w:hAnsi="Arial" w:cs="Arial"/>
          <w:b/>
          <w:sz w:val="24"/>
        </w:rPr>
      </w:pPr>
      <w:r>
        <w:rPr>
          <w:rFonts w:ascii="Arial" w:hAnsi="Arial" w:cs="Arial"/>
          <w:b/>
          <w:color w:val="0000FF"/>
          <w:sz w:val="24"/>
        </w:rPr>
        <w:t>R5-236796</w:t>
      </w:r>
      <w:r>
        <w:rPr>
          <w:rFonts w:ascii="Arial" w:hAnsi="Arial" w:cs="Arial"/>
          <w:b/>
          <w:color w:val="0000FF"/>
          <w:sz w:val="24"/>
        </w:rPr>
        <w:tab/>
      </w:r>
      <w:r>
        <w:rPr>
          <w:rFonts w:ascii="Arial" w:hAnsi="Arial" w:cs="Arial"/>
          <w:b/>
          <w:sz w:val="24"/>
        </w:rPr>
        <w:t xml:space="preserve">Update of UL power setting in FR2 </w:t>
      </w:r>
      <w:proofErr w:type="spellStart"/>
      <w:r>
        <w:rPr>
          <w:rFonts w:ascii="Arial" w:hAnsi="Arial" w:cs="Arial"/>
          <w:b/>
          <w:sz w:val="24"/>
        </w:rPr>
        <w:t>Rnadom</w:t>
      </w:r>
      <w:proofErr w:type="spellEnd"/>
      <w:r>
        <w:rPr>
          <w:rFonts w:ascii="Arial" w:hAnsi="Arial" w:cs="Arial"/>
          <w:b/>
          <w:sz w:val="24"/>
        </w:rPr>
        <w:t xml:space="preserve"> Access test cases</w:t>
      </w:r>
    </w:p>
    <w:p w14:paraId="43709F6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CR-2770  Cat: F (Rel-18)</w:t>
      </w:r>
      <w:r>
        <w:rPr>
          <w:i/>
        </w:rPr>
        <w:br/>
      </w:r>
      <w:r>
        <w:rPr>
          <w:i/>
        </w:rPr>
        <w:br/>
      </w:r>
      <w:r>
        <w:rPr>
          <w:i/>
        </w:rPr>
        <w:tab/>
      </w:r>
      <w:r>
        <w:rPr>
          <w:i/>
        </w:rPr>
        <w:tab/>
      </w:r>
      <w:r>
        <w:rPr>
          <w:i/>
        </w:rPr>
        <w:tab/>
      </w:r>
      <w:r>
        <w:rPr>
          <w:i/>
        </w:rPr>
        <w:tab/>
      </w:r>
      <w:r>
        <w:rPr>
          <w:i/>
        </w:rPr>
        <w:tab/>
        <w:t>Source: Anritsu</w:t>
      </w:r>
    </w:p>
    <w:p w14:paraId="5A12A192" w14:textId="77777777" w:rsidR="00483060" w:rsidRDefault="00483060" w:rsidP="00483060">
      <w:pPr>
        <w:rPr>
          <w:rFonts w:ascii="Arial" w:hAnsi="Arial" w:cs="Arial"/>
          <w:b/>
        </w:rPr>
      </w:pPr>
      <w:r>
        <w:rPr>
          <w:rFonts w:ascii="Arial" w:hAnsi="Arial" w:cs="Arial"/>
          <w:b/>
        </w:rPr>
        <w:t xml:space="preserve">Abstract: </w:t>
      </w:r>
    </w:p>
    <w:p w14:paraId="390D6B95" w14:textId="77777777" w:rsidR="00483060" w:rsidRDefault="00483060" w:rsidP="00483060">
      <w:r>
        <w:t>Depending on the outcome of discussion R5-236795; RRM known issue #6</w:t>
      </w:r>
    </w:p>
    <w:p w14:paraId="348641ED" w14:textId="77777777" w:rsidR="00483060" w:rsidRDefault="00483060" w:rsidP="00483060">
      <w:pPr>
        <w:rPr>
          <w:rFonts w:ascii="Arial" w:hAnsi="Arial" w:cs="Arial"/>
          <w:b/>
        </w:rPr>
      </w:pPr>
      <w:r>
        <w:rPr>
          <w:rFonts w:ascii="Arial" w:hAnsi="Arial" w:cs="Arial"/>
          <w:b/>
        </w:rPr>
        <w:t xml:space="preserve">Discussion: </w:t>
      </w:r>
    </w:p>
    <w:p w14:paraId="04021A59" w14:textId="77777777" w:rsidR="00483060" w:rsidRDefault="00483060" w:rsidP="00483060">
      <w:r>
        <w:t>"Depending on the outcome of discussion R5-236795; RRM known issue #6</w:t>
      </w:r>
    </w:p>
    <w:p w14:paraId="6745E319" w14:textId="77777777" w:rsidR="00483060" w:rsidRDefault="00483060" w:rsidP="00483060"/>
    <w:p w14:paraId="73C490D1" w14:textId="77777777" w:rsidR="00483060" w:rsidRDefault="00483060" w:rsidP="00483060">
      <w:r>
        <w:t>11/15:</w:t>
      </w:r>
    </w:p>
    <w:p w14:paraId="7E704699" w14:textId="77777777" w:rsidR="00483060" w:rsidRDefault="00483060" w:rsidP="00483060">
      <w:r>
        <w:t xml:space="preserve">Moderator (AT&amp;T): Need to confirm if this </w:t>
      </w:r>
      <w:proofErr w:type="spellStart"/>
      <w:r>
        <w:t>Tdoc</w:t>
      </w:r>
      <w:proofErr w:type="spellEnd"/>
      <w:r>
        <w:t xml:space="preserve"> can be withdrawn based on R5-236795 being withdrawn."</w:t>
      </w:r>
    </w:p>
    <w:p w14:paraId="55F85FF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ADF13" w14:textId="2C5A1DCD" w:rsidR="00483060" w:rsidRDefault="00483060" w:rsidP="00483060">
      <w:pPr>
        <w:rPr>
          <w:rFonts w:ascii="Arial" w:hAnsi="Arial" w:cs="Arial"/>
          <w:b/>
          <w:sz w:val="24"/>
        </w:rPr>
      </w:pPr>
      <w:r>
        <w:rPr>
          <w:rFonts w:ascii="Arial" w:hAnsi="Arial" w:cs="Arial"/>
          <w:b/>
          <w:color w:val="0000FF"/>
          <w:sz w:val="24"/>
        </w:rPr>
        <w:t>R5-236992</w:t>
      </w:r>
      <w:r>
        <w:rPr>
          <w:rFonts w:ascii="Arial" w:hAnsi="Arial" w:cs="Arial"/>
          <w:b/>
          <w:color w:val="0000FF"/>
          <w:sz w:val="24"/>
        </w:rPr>
        <w:tab/>
      </w:r>
      <w:r>
        <w:rPr>
          <w:rFonts w:ascii="Arial" w:hAnsi="Arial" w:cs="Arial"/>
          <w:b/>
          <w:sz w:val="24"/>
        </w:rPr>
        <w:t>Correction of FR2 EN-DC Inter-</w:t>
      </w:r>
      <w:proofErr w:type="spellStart"/>
      <w:r>
        <w:rPr>
          <w:rFonts w:ascii="Arial" w:hAnsi="Arial" w:cs="Arial"/>
          <w:b/>
          <w:sz w:val="24"/>
        </w:rPr>
        <w:t>freq</w:t>
      </w:r>
      <w:proofErr w:type="spellEnd"/>
      <w:r>
        <w:rPr>
          <w:rFonts w:ascii="Arial" w:hAnsi="Arial" w:cs="Arial"/>
          <w:b/>
          <w:sz w:val="24"/>
        </w:rPr>
        <w:t xml:space="preserve"> accuracy measurement test case 5.7.1.2 including Test Tolerance</w:t>
      </w:r>
    </w:p>
    <w:p w14:paraId="5AE18D31"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CR-2787  Cat: F (Rel-18)</w:t>
      </w:r>
      <w:r>
        <w:rPr>
          <w:i/>
        </w:rPr>
        <w:br/>
      </w:r>
      <w:r>
        <w:rPr>
          <w:i/>
        </w:rPr>
        <w:br/>
      </w:r>
      <w:r>
        <w:rPr>
          <w:i/>
        </w:rPr>
        <w:tab/>
      </w:r>
      <w:r>
        <w:rPr>
          <w:i/>
        </w:rPr>
        <w:tab/>
      </w:r>
      <w:r>
        <w:rPr>
          <w:i/>
        </w:rPr>
        <w:tab/>
      </w:r>
      <w:r>
        <w:rPr>
          <w:i/>
        </w:rPr>
        <w:tab/>
      </w:r>
      <w:r>
        <w:rPr>
          <w:i/>
        </w:rPr>
        <w:tab/>
        <w:t>Source: Ericsson</w:t>
      </w:r>
    </w:p>
    <w:p w14:paraId="299E9FA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065C0" w14:textId="6BBDD97C" w:rsidR="00483060" w:rsidRDefault="00483060" w:rsidP="00483060">
      <w:pPr>
        <w:rPr>
          <w:rFonts w:ascii="Arial" w:hAnsi="Arial" w:cs="Arial"/>
          <w:b/>
          <w:sz w:val="24"/>
        </w:rPr>
      </w:pPr>
      <w:r>
        <w:rPr>
          <w:rFonts w:ascii="Arial" w:hAnsi="Arial" w:cs="Arial"/>
          <w:b/>
          <w:color w:val="0000FF"/>
          <w:sz w:val="24"/>
        </w:rPr>
        <w:t>R5-237098</w:t>
      </w:r>
      <w:r>
        <w:rPr>
          <w:rFonts w:ascii="Arial" w:hAnsi="Arial" w:cs="Arial"/>
          <w:b/>
          <w:color w:val="0000FF"/>
          <w:sz w:val="24"/>
        </w:rPr>
        <w:tab/>
      </w:r>
      <w:r>
        <w:rPr>
          <w:rFonts w:ascii="Arial" w:hAnsi="Arial" w:cs="Arial"/>
          <w:b/>
          <w:sz w:val="24"/>
        </w:rPr>
        <w:t>Core spec alignment for TC 5.5.1.1 and 5.5.1.2</w:t>
      </w:r>
    </w:p>
    <w:p w14:paraId="78AE7D3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CR-2819  Cat: F (Rel-18)</w:t>
      </w:r>
      <w:r>
        <w:rPr>
          <w:i/>
        </w:rPr>
        <w:br/>
      </w:r>
      <w:r>
        <w:rPr>
          <w:i/>
        </w:rPr>
        <w:br/>
      </w:r>
      <w:r>
        <w:rPr>
          <w:i/>
        </w:rPr>
        <w:tab/>
      </w:r>
      <w:r>
        <w:rPr>
          <w:i/>
        </w:rPr>
        <w:tab/>
      </w:r>
      <w:r>
        <w:rPr>
          <w:i/>
        </w:rPr>
        <w:tab/>
      </w:r>
      <w:r>
        <w:rPr>
          <w:i/>
        </w:rPr>
        <w:tab/>
      </w:r>
      <w:r>
        <w:rPr>
          <w:i/>
        </w:rPr>
        <w:tab/>
        <w:t>Source: Rohde &amp; Schwarz</w:t>
      </w:r>
    </w:p>
    <w:p w14:paraId="0273EDE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80C3C" w14:textId="7A2AE4EF" w:rsidR="00483060" w:rsidRDefault="00483060" w:rsidP="00483060">
      <w:pPr>
        <w:rPr>
          <w:rFonts w:ascii="Arial" w:hAnsi="Arial" w:cs="Arial"/>
          <w:b/>
          <w:sz w:val="24"/>
        </w:rPr>
      </w:pPr>
      <w:r>
        <w:rPr>
          <w:rFonts w:ascii="Arial" w:hAnsi="Arial" w:cs="Arial"/>
          <w:b/>
          <w:color w:val="0000FF"/>
          <w:sz w:val="24"/>
        </w:rPr>
        <w:t>R5-237179</w:t>
      </w:r>
      <w:r>
        <w:rPr>
          <w:rFonts w:ascii="Arial" w:hAnsi="Arial" w:cs="Arial"/>
          <w:b/>
          <w:color w:val="0000FF"/>
          <w:sz w:val="24"/>
        </w:rPr>
        <w:tab/>
      </w:r>
      <w:r>
        <w:rPr>
          <w:rFonts w:ascii="Arial" w:hAnsi="Arial" w:cs="Arial"/>
          <w:b/>
          <w:sz w:val="24"/>
        </w:rPr>
        <w:t>Applicability update to FR2 inter-frequency tests</w:t>
      </w:r>
    </w:p>
    <w:p w14:paraId="76F128E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CR-2843  Cat: F (Rel-18)</w:t>
      </w:r>
      <w:r>
        <w:rPr>
          <w:i/>
        </w:rPr>
        <w:br/>
      </w:r>
      <w:r>
        <w:rPr>
          <w:i/>
        </w:rPr>
        <w:br/>
      </w:r>
      <w:r>
        <w:rPr>
          <w:i/>
        </w:rPr>
        <w:tab/>
      </w:r>
      <w:r>
        <w:rPr>
          <w:i/>
        </w:rPr>
        <w:tab/>
      </w:r>
      <w:r>
        <w:rPr>
          <w:i/>
        </w:rPr>
        <w:tab/>
      </w:r>
      <w:r>
        <w:rPr>
          <w:i/>
        </w:rPr>
        <w:tab/>
      </w:r>
      <w:r>
        <w:rPr>
          <w:i/>
        </w:rPr>
        <w:tab/>
        <w:t>Source: Qualcomm Technologies Ireland</w:t>
      </w:r>
    </w:p>
    <w:p w14:paraId="6319E7FD" w14:textId="77777777" w:rsidR="00483060" w:rsidRDefault="00483060" w:rsidP="00483060">
      <w:pPr>
        <w:rPr>
          <w:rFonts w:ascii="Arial" w:hAnsi="Arial" w:cs="Arial"/>
          <w:b/>
        </w:rPr>
      </w:pPr>
      <w:r>
        <w:rPr>
          <w:rFonts w:ascii="Arial" w:hAnsi="Arial" w:cs="Arial"/>
          <w:b/>
        </w:rPr>
        <w:t xml:space="preserve">Discussion: </w:t>
      </w:r>
    </w:p>
    <w:p w14:paraId="4DAFEA72" w14:textId="77777777" w:rsidR="00483060" w:rsidRDefault="00483060" w:rsidP="00483060">
      <w:r>
        <w:t>Is Rel-18!!</w:t>
      </w:r>
    </w:p>
    <w:p w14:paraId="5E4DB9E2" w14:textId="77777777" w:rsidR="00483060" w:rsidRDefault="00483060" w:rsidP="00483060">
      <w:r>
        <w:t>r1</w:t>
      </w:r>
    </w:p>
    <w:p w14:paraId="7B15B44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R5-237767</w:t>
      </w:r>
      <w:r>
        <w:rPr>
          <w:color w:val="993300"/>
          <w:u w:val="single"/>
        </w:rPr>
        <w:t>.</w:t>
      </w:r>
    </w:p>
    <w:p w14:paraId="6DAE2541" w14:textId="6DFD2FF2" w:rsidR="00483060" w:rsidRDefault="00483060" w:rsidP="00483060">
      <w:pPr>
        <w:rPr>
          <w:rFonts w:ascii="Arial" w:hAnsi="Arial" w:cs="Arial"/>
          <w:b/>
          <w:sz w:val="24"/>
        </w:rPr>
      </w:pPr>
      <w:r>
        <w:rPr>
          <w:rFonts w:ascii="Arial" w:hAnsi="Arial" w:cs="Arial"/>
          <w:b/>
          <w:color w:val="0000FF"/>
          <w:sz w:val="24"/>
        </w:rPr>
        <w:t>R5-237767</w:t>
      </w:r>
      <w:r>
        <w:rPr>
          <w:rFonts w:ascii="Arial" w:hAnsi="Arial" w:cs="Arial"/>
          <w:b/>
          <w:color w:val="0000FF"/>
          <w:sz w:val="24"/>
        </w:rPr>
        <w:tab/>
      </w:r>
      <w:r>
        <w:rPr>
          <w:rFonts w:ascii="Arial" w:hAnsi="Arial" w:cs="Arial"/>
          <w:b/>
          <w:sz w:val="24"/>
        </w:rPr>
        <w:t>Applicability update to FR2 inter-frequency tests</w:t>
      </w:r>
    </w:p>
    <w:p w14:paraId="26F9CFC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CR-2843  rev 1 Cat: F (Rel-18)</w:t>
      </w:r>
      <w:r>
        <w:rPr>
          <w:i/>
        </w:rPr>
        <w:br/>
      </w:r>
      <w:r>
        <w:rPr>
          <w:i/>
        </w:rPr>
        <w:br/>
      </w:r>
      <w:r>
        <w:rPr>
          <w:i/>
        </w:rPr>
        <w:tab/>
      </w:r>
      <w:r>
        <w:rPr>
          <w:i/>
        </w:rPr>
        <w:tab/>
      </w:r>
      <w:r>
        <w:rPr>
          <w:i/>
        </w:rPr>
        <w:tab/>
      </w:r>
      <w:r>
        <w:rPr>
          <w:i/>
        </w:rPr>
        <w:tab/>
      </w:r>
      <w:r>
        <w:rPr>
          <w:i/>
        </w:rPr>
        <w:tab/>
        <w:t>Source: Qualcomm Technologies Ireland</w:t>
      </w:r>
    </w:p>
    <w:p w14:paraId="49C019A0" w14:textId="77777777" w:rsidR="00483060" w:rsidRDefault="00483060" w:rsidP="00483060">
      <w:pPr>
        <w:rPr>
          <w:color w:val="808080"/>
        </w:rPr>
      </w:pPr>
      <w:r>
        <w:rPr>
          <w:color w:val="808080"/>
        </w:rPr>
        <w:t>(Replaces R5-237179)</w:t>
      </w:r>
    </w:p>
    <w:p w14:paraId="6C0B09B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06EA2" w14:textId="77777777" w:rsidR="00483060" w:rsidRDefault="00483060" w:rsidP="00483060">
      <w:pPr>
        <w:pStyle w:val="Heading5"/>
      </w:pPr>
      <w:bookmarkStart w:id="626" w:name="_Toc154247465"/>
      <w:r>
        <w:t>5.4.9.4</w:t>
      </w:r>
      <w:r>
        <w:tab/>
        <w:t>NR Standalone in FR1 (Clause 6)</w:t>
      </w:r>
      <w:bookmarkEnd w:id="626"/>
    </w:p>
    <w:p w14:paraId="2307DD08" w14:textId="56E5F05B" w:rsidR="00483060" w:rsidRDefault="00483060" w:rsidP="00483060">
      <w:pPr>
        <w:rPr>
          <w:rFonts w:ascii="Arial" w:hAnsi="Arial" w:cs="Arial"/>
          <w:b/>
          <w:sz w:val="24"/>
        </w:rPr>
      </w:pPr>
      <w:r>
        <w:rPr>
          <w:rFonts w:ascii="Arial" w:hAnsi="Arial" w:cs="Arial"/>
          <w:b/>
          <w:color w:val="0000FF"/>
          <w:sz w:val="24"/>
        </w:rPr>
        <w:t>R5-236196</w:t>
      </w:r>
      <w:r>
        <w:rPr>
          <w:rFonts w:ascii="Arial" w:hAnsi="Arial" w:cs="Arial"/>
          <w:b/>
          <w:color w:val="0000FF"/>
          <w:sz w:val="24"/>
        </w:rPr>
        <w:tab/>
      </w:r>
      <w:r>
        <w:rPr>
          <w:rFonts w:ascii="Arial" w:hAnsi="Arial" w:cs="Arial"/>
          <w:b/>
          <w:sz w:val="24"/>
        </w:rPr>
        <w:t>Editorial correction for 6.7.3.2.1</w:t>
      </w:r>
    </w:p>
    <w:p w14:paraId="625A630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CR-2669  Cat: F (Rel-18)</w:t>
      </w:r>
      <w:r>
        <w:rPr>
          <w:i/>
        </w:rPr>
        <w:br/>
      </w:r>
      <w:r>
        <w:rPr>
          <w:i/>
        </w:rPr>
        <w:br/>
      </w:r>
      <w:r>
        <w:rPr>
          <w:i/>
        </w:rPr>
        <w:tab/>
      </w:r>
      <w:r>
        <w:rPr>
          <w:i/>
        </w:rPr>
        <w:tab/>
      </w:r>
      <w:r>
        <w:rPr>
          <w:i/>
        </w:rPr>
        <w:tab/>
      </w:r>
      <w:r>
        <w:rPr>
          <w:i/>
        </w:rPr>
        <w:tab/>
      </w:r>
      <w:r>
        <w:rPr>
          <w:i/>
        </w:rPr>
        <w:tab/>
        <w:t>Source: MediaTek Beijing Inc.</w:t>
      </w:r>
    </w:p>
    <w:p w14:paraId="620CFE74" w14:textId="77777777" w:rsidR="00483060" w:rsidRDefault="00483060" w:rsidP="00483060">
      <w:pPr>
        <w:rPr>
          <w:rFonts w:ascii="Arial" w:hAnsi="Arial" w:cs="Arial"/>
          <w:b/>
        </w:rPr>
      </w:pPr>
      <w:r>
        <w:rPr>
          <w:rFonts w:ascii="Arial" w:hAnsi="Arial" w:cs="Arial"/>
          <w:b/>
        </w:rPr>
        <w:t xml:space="preserve">Abstract: </w:t>
      </w:r>
    </w:p>
    <w:p w14:paraId="0BA2DE14" w14:textId="77777777" w:rsidR="00483060" w:rsidRDefault="00483060" w:rsidP="00483060">
      <w:r>
        <w:t>Editorial</w:t>
      </w:r>
    </w:p>
    <w:p w14:paraId="5380D8B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00BB1" w14:textId="640F3DF5" w:rsidR="00483060" w:rsidRDefault="00483060" w:rsidP="00483060">
      <w:pPr>
        <w:rPr>
          <w:rFonts w:ascii="Arial" w:hAnsi="Arial" w:cs="Arial"/>
          <w:b/>
          <w:sz w:val="24"/>
        </w:rPr>
      </w:pPr>
      <w:r>
        <w:rPr>
          <w:rFonts w:ascii="Arial" w:hAnsi="Arial" w:cs="Arial"/>
          <w:b/>
          <w:color w:val="0000FF"/>
          <w:sz w:val="24"/>
        </w:rPr>
        <w:t>R5-236750</w:t>
      </w:r>
      <w:r>
        <w:rPr>
          <w:rFonts w:ascii="Arial" w:hAnsi="Arial" w:cs="Arial"/>
          <w:b/>
          <w:color w:val="0000FF"/>
          <w:sz w:val="24"/>
        </w:rPr>
        <w:tab/>
      </w:r>
      <w:r>
        <w:rPr>
          <w:rFonts w:ascii="Arial" w:hAnsi="Arial" w:cs="Arial"/>
          <w:b/>
          <w:sz w:val="24"/>
        </w:rPr>
        <w:t>Correction to FR1 NR SA TC 6.6.4.3</w:t>
      </w:r>
    </w:p>
    <w:p w14:paraId="1397ED7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CR-2768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67F3100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F2C3D" w14:textId="2826504A" w:rsidR="00483060" w:rsidRDefault="00483060" w:rsidP="00483060">
      <w:pPr>
        <w:rPr>
          <w:rFonts w:ascii="Arial" w:hAnsi="Arial" w:cs="Arial"/>
          <w:b/>
          <w:sz w:val="24"/>
        </w:rPr>
      </w:pPr>
      <w:r>
        <w:rPr>
          <w:rFonts w:ascii="Arial" w:hAnsi="Arial" w:cs="Arial"/>
          <w:b/>
          <w:color w:val="0000FF"/>
          <w:sz w:val="24"/>
        </w:rPr>
        <w:lastRenderedPageBreak/>
        <w:t>R5-236822</w:t>
      </w:r>
      <w:r>
        <w:rPr>
          <w:rFonts w:ascii="Arial" w:hAnsi="Arial" w:cs="Arial"/>
          <w:b/>
          <w:color w:val="0000FF"/>
          <w:sz w:val="24"/>
        </w:rPr>
        <w:tab/>
      </w:r>
      <w:r>
        <w:rPr>
          <w:rFonts w:ascii="Arial" w:hAnsi="Arial" w:cs="Arial"/>
          <w:b/>
          <w:sz w:val="24"/>
        </w:rPr>
        <w:t>Correction to SNR on RLM-RS in 6.5.1.1</w:t>
      </w:r>
    </w:p>
    <w:p w14:paraId="3E8F953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CR-2776  Cat: F (Rel-18)</w:t>
      </w:r>
      <w:r>
        <w:rPr>
          <w:i/>
        </w:rPr>
        <w:br/>
      </w:r>
      <w:r>
        <w:rPr>
          <w:i/>
        </w:rPr>
        <w:br/>
      </w:r>
      <w:r>
        <w:rPr>
          <w:i/>
        </w:rPr>
        <w:tab/>
      </w:r>
      <w:r>
        <w:rPr>
          <w:i/>
        </w:rPr>
        <w:tab/>
      </w:r>
      <w:r>
        <w:rPr>
          <w:i/>
        </w:rPr>
        <w:tab/>
      </w:r>
      <w:r>
        <w:rPr>
          <w:i/>
        </w:rPr>
        <w:tab/>
      </w:r>
      <w:r>
        <w:rPr>
          <w:i/>
        </w:rPr>
        <w:tab/>
        <w:t>Source: Anritsu</w:t>
      </w:r>
    </w:p>
    <w:p w14:paraId="409B2A2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CB128" w14:textId="305C698E" w:rsidR="00483060" w:rsidRDefault="00483060" w:rsidP="00483060">
      <w:pPr>
        <w:rPr>
          <w:rFonts w:ascii="Arial" w:hAnsi="Arial" w:cs="Arial"/>
          <w:b/>
          <w:sz w:val="24"/>
        </w:rPr>
      </w:pPr>
      <w:r>
        <w:rPr>
          <w:rFonts w:ascii="Arial" w:hAnsi="Arial" w:cs="Arial"/>
          <w:b/>
          <w:color w:val="0000FF"/>
          <w:sz w:val="24"/>
        </w:rPr>
        <w:t>R5-237170</w:t>
      </w:r>
      <w:r>
        <w:rPr>
          <w:rFonts w:ascii="Arial" w:hAnsi="Arial" w:cs="Arial"/>
          <w:b/>
          <w:color w:val="0000FF"/>
          <w:sz w:val="24"/>
        </w:rPr>
        <w:tab/>
      </w:r>
      <w:r>
        <w:rPr>
          <w:rFonts w:ascii="Arial" w:hAnsi="Arial" w:cs="Arial"/>
          <w:b/>
          <w:sz w:val="24"/>
        </w:rPr>
        <w:t>Editorial changes to 38.533</w:t>
      </w:r>
    </w:p>
    <w:p w14:paraId="18B161F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CR-2841  Cat: F (Rel-18)</w:t>
      </w:r>
      <w:r>
        <w:rPr>
          <w:i/>
        </w:rPr>
        <w:br/>
      </w:r>
      <w:r>
        <w:rPr>
          <w:i/>
        </w:rPr>
        <w:br/>
      </w:r>
      <w:r>
        <w:rPr>
          <w:i/>
        </w:rPr>
        <w:tab/>
      </w:r>
      <w:r>
        <w:rPr>
          <w:i/>
        </w:rPr>
        <w:tab/>
      </w:r>
      <w:r>
        <w:rPr>
          <w:i/>
        </w:rPr>
        <w:tab/>
      </w:r>
      <w:r>
        <w:rPr>
          <w:i/>
        </w:rPr>
        <w:tab/>
      </w:r>
      <w:r>
        <w:rPr>
          <w:i/>
        </w:rPr>
        <w:tab/>
        <w:t>Source: Qualcomm Technologies Ireland</w:t>
      </w:r>
    </w:p>
    <w:p w14:paraId="06D0E0F5" w14:textId="77777777" w:rsidR="00483060" w:rsidRDefault="00483060" w:rsidP="00483060">
      <w:pPr>
        <w:rPr>
          <w:rFonts w:ascii="Arial" w:hAnsi="Arial" w:cs="Arial"/>
          <w:b/>
        </w:rPr>
      </w:pPr>
      <w:r>
        <w:rPr>
          <w:rFonts w:ascii="Arial" w:hAnsi="Arial" w:cs="Arial"/>
          <w:b/>
        </w:rPr>
        <w:t xml:space="preserve">Discussion: </w:t>
      </w:r>
    </w:p>
    <w:p w14:paraId="00C44725" w14:textId="77777777" w:rsidR="00483060" w:rsidRDefault="00483060" w:rsidP="00483060">
      <w:r>
        <w:t>Is Rel-18!!</w:t>
      </w:r>
    </w:p>
    <w:p w14:paraId="2154B081" w14:textId="77777777" w:rsidR="00483060" w:rsidRDefault="00483060" w:rsidP="00483060">
      <w:r>
        <w:t>r1</w:t>
      </w:r>
    </w:p>
    <w:p w14:paraId="45BB66D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R5-237768</w:t>
      </w:r>
      <w:r>
        <w:rPr>
          <w:color w:val="993300"/>
          <w:u w:val="single"/>
        </w:rPr>
        <w:t>.</w:t>
      </w:r>
    </w:p>
    <w:p w14:paraId="0D747831" w14:textId="43A5F9B4" w:rsidR="00483060" w:rsidRDefault="00483060" w:rsidP="00483060">
      <w:pPr>
        <w:rPr>
          <w:rFonts w:ascii="Arial" w:hAnsi="Arial" w:cs="Arial"/>
          <w:b/>
          <w:sz w:val="24"/>
        </w:rPr>
      </w:pPr>
      <w:r>
        <w:rPr>
          <w:rFonts w:ascii="Arial" w:hAnsi="Arial" w:cs="Arial"/>
          <w:b/>
          <w:color w:val="0000FF"/>
          <w:sz w:val="24"/>
        </w:rPr>
        <w:t>R5-237768</w:t>
      </w:r>
      <w:r>
        <w:rPr>
          <w:rFonts w:ascii="Arial" w:hAnsi="Arial" w:cs="Arial"/>
          <w:b/>
          <w:color w:val="0000FF"/>
          <w:sz w:val="24"/>
        </w:rPr>
        <w:tab/>
      </w:r>
      <w:r>
        <w:rPr>
          <w:rFonts w:ascii="Arial" w:hAnsi="Arial" w:cs="Arial"/>
          <w:b/>
          <w:sz w:val="24"/>
        </w:rPr>
        <w:t>Editorial changes to 38.533</w:t>
      </w:r>
    </w:p>
    <w:p w14:paraId="2463B5D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CR-2841  rev 1 Cat: F (Rel-18)</w:t>
      </w:r>
      <w:r>
        <w:rPr>
          <w:i/>
        </w:rPr>
        <w:br/>
      </w:r>
      <w:r>
        <w:rPr>
          <w:i/>
        </w:rPr>
        <w:br/>
      </w:r>
      <w:r>
        <w:rPr>
          <w:i/>
        </w:rPr>
        <w:tab/>
      </w:r>
      <w:r>
        <w:rPr>
          <w:i/>
        </w:rPr>
        <w:tab/>
      </w:r>
      <w:r>
        <w:rPr>
          <w:i/>
        </w:rPr>
        <w:tab/>
      </w:r>
      <w:r>
        <w:rPr>
          <w:i/>
        </w:rPr>
        <w:tab/>
      </w:r>
      <w:r>
        <w:rPr>
          <w:i/>
        </w:rPr>
        <w:tab/>
        <w:t>Source: Qualcomm Technologies Ireland</w:t>
      </w:r>
    </w:p>
    <w:p w14:paraId="4533CDD6" w14:textId="77777777" w:rsidR="00483060" w:rsidRDefault="00483060" w:rsidP="00483060">
      <w:pPr>
        <w:rPr>
          <w:color w:val="808080"/>
        </w:rPr>
      </w:pPr>
      <w:r>
        <w:rPr>
          <w:color w:val="808080"/>
        </w:rPr>
        <w:t>(Replaces R5-237170)</w:t>
      </w:r>
    </w:p>
    <w:p w14:paraId="48038C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403DB" w14:textId="6FB22ED1" w:rsidR="00483060" w:rsidRDefault="00483060" w:rsidP="00483060">
      <w:pPr>
        <w:rPr>
          <w:rFonts w:ascii="Arial" w:hAnsi="Arial" w:cs="Arial"/>
          <w:b/>
          <w:sz w:val="24"/>
        </w:rPr>
      </w:pPr>
      <w:r>
        <w:rPr>
          <w:rFonts w:ascii="Arial" w:hAnsi="Arial" w:cs="Arial"/>
          <w:b/>
          <w:color w:val="0000FF"/>
          <w:sz w:val="24"/>
        </w:rPr>
        <w:t>R5-237180</w:t>
      </w:r>
      <w:r>
        <w:rPr>
          <w:rFonts w:ascii="Arial" w:hAnsi="Arial" w:cs="Arial"/>
          <w:b/>
          <w:color w:val="0000FF"/>
          <w:sz w:val="24"/>
        </w:rPr>
        <w:tab/>
      </w:r>
      <w:r>
        <w:rPr>
          <w:rFonts w:ascii="Arial" w:hAnsi="Arial" w:cs="Arial"/>
          <w:b/>
          <w:sz w:val="24"/>
        </w:rPr>
        <w:t>Applicability update for r16 supported gap pattern</w:t>
      </w:r>
    </w:p>
    <w:p w14:paraId="47F44E4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CR-2844  Cat: F (Rel-18)</w:t>
      </w:r>
      <w:r>
        <w:rPr>
          <w:i/>
        </w:rPr>
        <w:br/>
      </w:r>
      <w:r>
        <w:rPr>
          <w:i/>
        </w:rPr>
        <w:br/>
      </w:r>
      <w:r>
        <w:rPr>
          <w:i/>
        </w:rPr>
        <w:tab/>
      </w:r>
      <w:r>
        <w:rPr>
          <w:i/>
        </w:rPr>
        <w:tab/>
      </w:r>
      <w:r>
        <w:rPr>
          <w:i/>
        </w:rPr>
        <w:tab/>
      </w:r>
      <w:r>
        <w:rPr>
          <w:i/>
        </w:rPr>
        <w:tab/>
      </w:r>
      <w:r>
        <w:rPr>
          <w:i/>
        </w:rPr>
        <w:tab/>
        <w:t>Source: Qualcomm Technologies Ireland</w:t>
      </w:r>
    </w:p>
    <w:p w14:paraId="231AEFF7" w14:textId="77777777" w:rsidR="00483060" w:rsidRDefault="00483060" w:rsidP="00483060">
      <w:pPr>
        <w:rPr>
          <w:rFonts w:ascii="Arial" w:hAnsi="Arial" w:cs="Arial"/>
          <w:b/>
        </w:rPr>
      </w:pPr>
      <w:r>
        <w:rPr>
          <w:rFonts w:ascii="Arial" w:hAnsi="Arial" w:cs="Arial"/>
          <w:b/>
        </w:rPr>
        <w:t xml:space="preserve">Discussion: </w:t>
      </w:r>
    </w:p>
    <w:p w14:paraId="23E67967" w14:textId="77777777" w:rsidR="00483060" w:rsidRDefault="00483060" w:rsidP="00483060">
      <w:r>
        <w:t>Is Rel-18!!</w:t>
      </w:r>
    </w:p>
    <w:p w14:paraId="4024F935" w14:textId="77777777" w:rsidR="00483060" w:rsidRDefault="00483060" w:rsidP="00483060">
      <w:r>
        <w:t>r1</w:t>
      </w:r>
    </w:p>
    <w:p w14:paraId="7908894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R5-237769</w:t>
      </w:r>
      <w:r>
        <w:rPr>
          <w:color w:val="993300"/>
          <w:u w:val="single"/>
        </w:rPr>
        <w:t>.</w:t>
      </w:r>
    </w:p>
    <w:p w14:paraId="1FE5E3B8" w14:textId="30168FFA" w:rsidR="00483060" w:rsidRDefault="00483060" w:rsidP="00483060">
      <w:pPr>
        <w:rPr>
          <w:rFonts w:ascii="Arial" w:hAnsi="Arial" w:cs="Arial"/>
          <w:b/>
          <w:sz w:val="24"/>
        </w:rPr>
      </w:pPr>
      <w:r>
        <w:rPr>
          <w:rFonts w:ascii="Arial" w:hAnsi="Arial" w:cs="Arial"/>
          <w:b/>
          <w:color w:val="0000FF"/>
          <w:sz w:val="24"/>
        </w:rPr>
        <w:t>R5-237769</w:t>
      </w:r>
      <w:r>
        <w:rPr>
          <w:rFonts w:ascii="Arial" w:hAnsi="Arial" w:cs="Arial"/>
          <w:b/>
          <w:color w:val="0000FF"/>
          <w:sz w:val="24"/>
        </w:rPr>
        <w:tab/>
      </w:r>
      <w:r>
        <w:rPr>
          <w:rFonts w:ascii="Arial" w:hAnsi="Arial" w:cs="Arial"/>
          <w:b/>
          <w:sz w:val="24"/>
        </w:rPr>
        <w:t>Applicability update for r16 supported gap pattern</w:t>
      </w:r>
    </w:p>
    <w:p w14:paraId="23DEACE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CR-2844  rev 1 Cat: F (Rel-18)</w:t>
      </w:r>
      <w:r>
        <w:rPr>
          <w:i/>
        </w:rPr>
        <w:br/>
      </w:r>
      <w:r>
        <w:rPr>
          <w:i/>
        </w:rPr>
        <w:br/>
      </w:r>
      <w:r>
        <w:rPr>
          <w:i/>
        </w:rPr>
        <w:tab/>
      </w:r>
      <w:r>
        <w:rPr>
          <w:i/>
        </w:rPr>
        <w:tab/>
      </w:r>
      <w:r>
        <w:rPr>
          <w:i/>
        </w:rPr>
        <w:tab/>
      </w:r>
      <w:r>
        <w:rPr>
          <w:i/>
        </w:rPr>
        <w:tab/>
      </w:r>
      <w:r>
        <w:rPr>
          <w:i/>
        </w:rPr>
        <w:tab/>
        <w:t>Source: Qualcomm Technologies Ireland</w:t>
      </w:r>
    </w:p>
    <w:p w14:paraId="623AC359" w14:textId="77777777" w:rsidR="00483060" w:rsidRDefault="00483060" w:rsidP="00483060">
      <w:pPr>
        <w:rPr>
          <w:color w:val="808080"/>
        </w:rPr>
      </w:pPr>
      <w:r>
        <w:rPr>
          <w:color w:val="808080"/>
        </w:rPr>
        <w:t>(Replaces R5-237180)</w:t>
      </w:r>
    </w:p>
    <w:p w14:paraId="779D8CD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92607" w14:textId="6AC36F42" w:rsidR="00483060" w:rsidRDefault="00483060" w:rsidP="00483060">
      <w:pPr>
        <w:rPr>
          <w:rFonts w:ascii="Arial" w:hAnsi="Arial" w:cs="Arial"/>
          <w:b/>
          <w:sz w:val="24"/>
        </w:rPr>
      </w:pPr>
      <w:r>
        <w:rPr>
          <w:rFonts w:ascii="Arial" w:hAnsi="Arial" w:cs="Arial"/>
          <w:b/>
          <w:color w:val="0000FF"/>
          <w:sz w:val="24"/>
        </w:rPr>
        <w:t>R5-237182</w:t>
      </w:r>
      <w:r>
        <w:rPr>
          <w:rFonts w:ascii="Arial" w:hAnsi="Arial" w:cs="Arial"/>
          <w:b/>
          <w:color w:val="0000FF"/>
          <w:sz w:val="24"/>
        </w:rPr>
        <w:tab/>
      </w:r>
      <w:r>
        <w:rPr>
          <w:rFonts w:ascii="Arial" w:hAnsi="Arial" w:cs="Arial"/>
          <w:b/>
          <w:sz w:val="24"/>
        </w:rPr>
        <w:t>Update to RRM test 6.3.1.4</w:t>
      </w:r>
    </w:p>
    <w:p w14:paraId="4409F42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CR-2845  Cat: F (Rel-18)</w:t>
      </w:r>
      <w:r>
        <w:rPr>
          <w:i/>
        </w:rPr>
        <w:br/>
      </w:r>
      <w:r>
        <w:rPr>
          <w:i/>
        </w:rPr>
        <w:lastRenderedPageBreak/>
        <w:br/>
      </w:r>
      <w:r>
        <w:rPr>
          <w:i/>
        </w:rPr>
        <w:tab/>
      </w:r>
      <w:r>
        <w:rPr>
          <w:i/>
        </w:rPr>
        <w:tab/>
      </w:r>
      <w:r>
        <w:rPr>
          <w:i/>
        </w:rPr>
        <w:tab/>
      </w:r>
      <w:r>
        <w:rPr>
          <w:i/>
        </w:rPr>
        <w:tab/>
      </w:r>
      <w:r>
        <w:rPr>
          <w:i/>
        </w:rPr>
        <w:tab/>
        <w:t>Source: Qualcomm Technologies Ireland</w:t>
      </w:r>
    </w:p>
    <w:p w14:paraId="02F9F8CC" w14:textId="77777777" w:rsidR="00483060" w:rsidRDefault="00483060" w:rsidP="00483060">
      <w:pPr>
        <w:rPr>
          <w:rFonts w:ascii="Arial" w:hAnsi="Arial" w:cs="Arial"/>
          <w:b/>
        </w:rPr>
      </w:pPr>
      <w:r>
        <w:rPr>
          <w:rFonts w:ascii="Arial" w:hAnsi="Arial" w:cs="Arial"/>
          <w:b/>
        </w:rPr>
        <w:t xml:space="preserve">Discussion: </w:t>
      </w:r>
    </w:p>
    <w:p w14:paraId="51582AF3" w14:textId="77777777" w:rsidR="00483060" w:rsidRDefault="00483060" w:rsidP="00483060">
      <w:r>
        <w:t>Is Rel-18!!</w:t>
      </w:r>
    </w:p>
    <w:p w14:paraId="17DF77D9" w14:textId="77777777" w:rsidR="00483060" w:rsidRDefault="00483060" w:rsidP="00483060">
      <w:r>
        <w:t>r1</w:t>
      </w:r>
    </w:p>
    <w:p w14:paraId="0B174F9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R5-237770</w:t>
      </w:r>
      <w:r>
        <w:rPr>
          <w:color w:val="993300"/>
          <w:u w:val="single"/>
        </w:rPr>
        <w:t>.</w:t>
      </w:r>
    </w:p>
    <w:p w14:paraId="40F5E72F" w14:textId="33ADCA74" w:rsidR="00483060" w:rsidRDefault="00483060" w:rsidP="00483060">
      <w:pPr>
        <w:rPr>
          <w:rFonts w:ascii="Arial" w:hAnsi="Arial" w:cs="Arial"/>
          <w:b/>
          <w:sz w:val="24"/>
        </w:rPr>
      </w:pPr>
      <w:r>
        <w:rPr>
          <w:rFonts w:ascii="Arial" w:hAnsi="Arial" w:cs="Arial"/>
          <w:b/>
          <w:color w:val="0000FF"/>
          <w:sz w:val="24"/>
        </w:rPr>
        <w:t>R5-237770</w:t>
      </w:r>
      <w:r>
        <w:rPr>
          <w:rFonts w:ascii="Arial" w:hAnsi="Arial" w:cs="Arial"/>
          <w:b/>
          <w:color w:val="0000FF"/>
          <w:sz w:val="24"/>
        </w:rPr>
        <w:tab/>
      </w:r>
      <w:r>
        <w:rPr>
          <w:rFonts w:ascii="Arial" w:hAnsi="Arial" w:cs="Arial"/>
          <w:b/>
          <w:sz w:val="24"/>
        </w:rPr>
        <w:t>Update to RRM test 6.3.1.4</w:t>
      </w:r>
    </w:p>
    <w:p w14:paraId="7456CC2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CR-2845  rev 1 Cat: F (Rel-18)</w:t>
      </w:r>
      <w:r>
        <w:rPr>
          <w:i/>
        </w:rPr>
        <w:br/>
      </w:r>
      <w:r>
        <w:rPr>
          <w:i/>
        </w:rPr>
        <w:br/>
      </w:r>
      <w:r>
        <w:rPr>
          <w:i/>
        </w:rPr>
        <w:tab/>
      </w:r>
      <w:r>
        <w:rPr>
          <w:i/>
        </w:rPr>
        <w:tab/>
      </w:r>
      <w:r>
        <w:rPr>
          <w:i/>
        </w:rPr>
        <w:tab/>
      </w:r>
      <w:r>
        <w:rPr>
          <w:i/>
        </w:rPr>
        <w:tab/>
      </w:r>
      <w:r>
        <w:rPr>
          <w:i/>
        </w:rPr>
        <w:tab/>
        <w:t>Source: Qualcomm Technologies Ireland</w:t>
      </w:r>
    </w:p>
    <w:p w14:paraId="557F31A5" w14:textId="77777777" w:rsidR="00483060" w:rsidRDefault="00483060" w:rsidP="00483060">
      <w:pPr>
        <w:rPr>
          <w:color w:val="808080"/>
        </w:rPr>
      </w:pPr>
      <w:r>
        <w:rPr>
          <w:color w:val="808080"/>
        </w:rPr>
        <w:t>(Replaces R5-237182)</w:t>
      </w:r>
    </w:p>
    <w:p w14:paraId="4BF4699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4AEC8" w14:textId="77777777" w:rsidR="00483060" w:rsidRDefault="00483060" w:rsidP="00483060">
      <w:pPr>
        <w:pStyle w:val="Heading5"/>
      </w:pPr>
      <w:bookmarkStart w:id="627" w:name="_Toc154247466"/>
      <w:r>
        <w:t>5.4.9.5</w:t>
      </w:r>
      <w:r>
        <w:tab/>
        <w:t>NR standalone with at least one NR cell in FR2 (Clause7)</w:t>
      </w:r>
      <w:bookmarkEnd w:id="627"/>
    </w:p>
    <w:p w14:paraId="068E9A00" w14:textId="5FEEF58A" w:rsidR="00483060" w:rsidRDefault="00483060" w:rsidP="00483060">
      <w:pPr>
        <w:rPr>
          <w:rFonts w:ascii="Arial" w:hAnsi="Arial" w:cs="Arial"/>
          <w:b/>
          <w:sz w:val="24"/>
        </w:rPr>
      </w:pPr>
      <w:r>
        <w:rPr>
          <w:rFonts w:ascii="Arial" w:hAnsi="Arial" w:cs="Arial"/>
          <w:b/>
          <w:color w:val="0000FF"/>
          <w:sz w:val="24"/>
        </w:rPr>
        <w:t>R5-236993</w:t>
      </w:r>
      <w:r>
        <w:rPr>
          <w:rFonts w:ascii="Arial" w:hAnsi="Arial" w:cs="Arial"/>
          <w:b/>
          <w:color w:val="0000FF"/>
          <w:sz w:val="24"/>
        </w:rPr>
        <w:tab/>
      </w:r>
      <w:r>
        <w:rPr>
          <w:rFonts w:ascii="Arial" w:hAnsi="Arial" w:cs="Arial"/>
          <w:b/>
          <w:sz w:val="24"/>
        </w:rPr>
        <w:t>Correction of FR2 SA Inter-</w:t>
      </w:r>
      <w:proofErr w:type="spellStart"/>
      <w:r>
        <w:rPr>
          <w:rFonts w:ascii="Arial" w:hAnsi="Arial" w:cs="Arial"/>
          <w:b/>
          <w:sz w:val="24"/>
        </w:rPr>
        <w:t>freq</w:t>
      </w:r>
      <w:proofErr w:type="spellEnd"/>
      <w:r>
        <w:rPr>
          <w:rFonts w:ascii="Arial" w:hAnsi="Arial" w:cs="Arial"/>
          <w:b/>
          <w:sz w:val="24"/>
        </w:rPr>
        <w:t xml:space="preserve"> accuracy measurement test case 7.7.1.2 including Test Tolerance</w:t>
      </w:r>
    </w:p>
    <w:p w14:paraId="7C7C585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CR-2788  Cat: F (Rel-18)</w:t>
      </w:r>
      <w:r>
        <w:rPr>
          <w:i/>
        </w:rPr>
        <w:br/>
      </w:r>
      <w:r>
        <w:rPr>
          <w:i/>
        </w:rPr>
        <w:br/>
      </w:r>
      <w:r>
        <w:rPr>
          <w:i/>
        </w:rPr>
        <w:tab/>
      </w:r>
      <w:r>
        <w:rPr>
          <w:i/>
        </w:rPr>
        <w:tab/>
      </w:r>
      <w:r>
        <w:rPr>
          <w:i/>
        </w:rPr>
        <w:tab/>
      </w:r>
      <w:r>
        <w:rPr>
          <w:i/>
        </w:rPr>
        <w:tab/>
      </w:r>
      <w:r>
        <w:rPr>
          <w:i/>
        </w:rPr>
        <w:tab/>
        <w:t>Source: Ericsson</w:t>
      </w:r>
    </w:p>
    <w:p w14:paraId="64F050C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00CB6" w14:textId="1BADC4BF" w:rsidR="00483060" w:rsidRDefault="00483060" w:rsidP="00483060">
      <w:pPr>
        <w:rPr>
          <w:rFonts w:ascii="Arial" w:hAnsi="Arial" w:cs="Arial"/>
          <w:b/>
          <w:sz w:val="24"/>
        </w:rPr>
      </w:pPr>
      <w:r>
        <w:rPr>
          <w:rFonts w:ascii="Arial" w:hAnsi="Arial" w:cs="Arial"/>
          <w:b/>
          <w:color w:val="0000FF"/>
          <w:sz w:val="24"/>
        </w:rPr>
        <w:t>R5-237014</w:t>
      </w:r>
      <w:r>
        <w:rPr>
          <w:rFonts w:ascii="Arial" w:hAnsi="Arial" w:cs="Arial"/>
          <w:b/>
          <w:color w:val="0000FF"/>
          <w:sz w:val="24"/>
        </w:rPr>
        <w:tab/>
      </w:r>
      <w:r>
        <w:rPr>
          <w:rFonts w:ascii="Arial" w:hAnsi="Arial" w:cs="Arial"/>
          <w:b/>
          <w:sz w:val="24"/>
        </w:rPr>
        <w:t>Editorial correction of test cases 7.1.1.x</w:t>
      </w:r>
    </w:p>
    <w:p w14:paraId="78E0DF7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CR-2808  Cat: F (Rel-18)</w:t>
      </w:r>
      <w:r>
        <w:rPr>
          <w:i/>
        </w:rPr>
        <w:br/>
      </w:r>
      <w:r>
        <w:rPr>
          <w:i/>
        </w:rPr>
        <w:br/>
      </w:r>
      <w:r>
        <w:rPr>
          <w:i/>
        </w:rPr>
        <w:tab/>
      </w:r>
      <w:r>
        <w:rPr>
          <w:i/>
        </w:rPr>
        <w:tab/>
      </w:r>
      <w:r>
        <w:rPr>
          <w:i/>
        </w:rPr>
        <w:tab/>
      </w:r>
      <w:r>
        <w:rPr>
          <w:i/>
        </w:rPr>
        <w:tab/>
      </w:r>
      <w:r>
        <w:rPr>
          <w:i/>
        </w:rPr>
        <w:tab/>
        <w:t>Source: Ericsson</w:t>
      </w:r>
    </w:p>
    <w:p w14:paraId="75D6AA70" w14:textId="77777777" w:rsidR="00483060" w:rsidRDefault="00483060" w:rsidP="00483060">
      <w:pPr>
        <w:rPr>
          <w:rFonts w:ascii="Arial" w:hAnsi="Arial" w:cs="Arial"/>
          <w:b/>
        </w:rPr>
      </w:pPr>
      <w:r>
        <w:rPr>
          <w:rFonts w:ascii="Arial" w:hAnsi="Arial" w:cs="Arial"/>
          <w:b/>
        </w:rPr>
        <w:t xml:space="preserve">Discussion: </w:t>
      </w:r>
    </w:p>
    <w:p w14:paraId="352BDC44" w14:textId="77777777" w:rsidR="00483060" w:rsidRDefault="00483060" w:rsidP="00483060">
      <w:r>
        <w:t>r1</w:t>
      </w:r>
    </w:p>
    <w:p w14:paraId="64410F3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R5-237830</w:t>
      </w:r>
      <w:r>
        <w:rPr>
          <w:color w:val="993300"/>
          <w:u w:val="single"/>
        </w:rPr>
        <w:t>.</w:t>
      </w:r>
    </w:p>
    <w:p w14:paraId="5D2C1632" w14:textId="19A8ABA4" w:rsidR="00483060" w:rsidRDefault="00483060" w:rsidP="00483060">
      <w:pPr>
        <w:rPr>
          <w:rFonts w:ascii="Arial" w:hAnsi="Arial" w:cs="Arial"/>
          <w:b/>
          <w:sz w:val="24"/>
        </w:rPr>
      </w:pPr>
      <w:r>
        <w:rPr>
          <w:rFonts w:ascii="Arial" w:hAnsi="Arial" w:cs="Arial"/>
          <w:b/>
          <w:color w:val="0000FF"/>
          <w:sz w:val="24"/>
        </w:rPr>
        <w:t>R5-237830</w:t>
      </w:r>
      <w:r>
        <w:rPr>
          <w:rFonts w:ascii="Arial" w:hAnsi="Arial" w:cs="Arial"/>
          <w:b/>
          <w:color w:val="0000FF"/>
          <w:sz w:val="24"/>
        </w:rPr>
        <w:tab/>
      </w:r>
      <w:r>
        <w:rPr>
          <w:rFonts w:ascii="Arial" w:hAnsi="Arial" w:cs="Arial"/>
          <w:b/>
          <w:sz w:val="24"/>
        </w:rPr>
        <w:t>Editorial correction of test cases 7.1.1.x</w:t>
      </w:r>
    </w:p>
    <w:p w14:paraId="6E0FE26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CR-2808  rev 1 Cat: F (Rel-18)</w:t>
      </w:r>
      <w:r>
        <w:rPr>
          <w:i/>
        </w:rPr>
        <w:br/>
      </w:r>
      <w:r>
        <w:rPr>
          <w:i/>
        </w:rPr>
        <w:br/>
      </w:r>
      <w:r>
        <w:rPr>
          <w:i/>
        </w:rPr>
        <w:tab/>
      </w:r>
      <w:r>
        <w:rPr>
          <w:i/>
        </w:rPr>
        <w:tab/>
      </w:r>
      <w:r>
        <w:rPr>
          <w:i/>
        </w:rPr>
        <w:tab/>
      </w:r>
      <w:r>
        <w:rPr>
          <w:i/>
        </w:rPr>
        <w:tab/>
      </w:r>
      <w:r>
        <w:rPr>
          <w:i/>
        </w:rPr>
        <w:tab/>
        <w:t>Source: Ericsson</w:t>
      </w:r>
    </w:p>
    <w:p w14:paraId="4F84583E" w14:textId="77777777" w:rsidR="00483060" w:rsidRDefault="00483060" w:rsidP="00483060">
      <w:pPr>
        <w:rPr>
          <w:color w:val="808080"/>
        </w:rPr>
      </w:pPr>
      <w:r>
        <w:rPr>
          <w:color w:val="808080"/>
        </w:rPr>
        <w:t>(Replaces R5-237014)</w:t>
      </w:r>
    </w:p>
    <w:p w14:paraId="31BE0E3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3F396" w14:textId="0E3D5A3E" w:rsidR="00483060" w:rsidRDefault="00483060" w:rsidP="00483060">
      <w:pPr>
        <w:rPr>
          <w:rFonts w:ascii="Arial" w:hAnsi="Arial" w:cs="Arial"/>
          <w:b/>
          <w:sz w:val="24"/>
        </w:rPr>
      </w:pPr>
      <w:r>
        <w:rPr>
          <w:rFonts w:ascii="Arial" w:hAnsi="Arial" w:cs="Arial"/>
          <w:b/>
          <w:color w:val="0000FF"/>
          <w:sz w:val="24"/>
        </w:rPr>
        <w:t>R5-237175</w:t>
      </w:r>
      <w:r>
        <w:rPr>
          <w:rFonts w:ascii="Arial" w:hAnsi="Arial" w:cs="Arial"/>
          <w:b/>
          <w:color w:val="0000FF"/>
          <w:sz w:val="24"/>
        </w:rPr>
        <w:tab/>
      </w:r>
      <w:r>
        <w:rPr>
          <w:rFonts w:ascii="Arial" w:hAnsi="Arial" w:cs="Arial"/>
          <w:b/>
          <w:sz w:val="24"/>
        </w:rPr>
        <w:t>Update to SA FR2 CSI-RS based RLM test cases including TT</w:t>
      </w:r>
    </w:p>
    <w:p w14:paraId="3AE4C7F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CR-2842  Cat: F (Rel-18)</w:t>
      </w:r>
      <w:r>
        <w:rPr>
          <w:i/>
        </w:rPr>
        <w:br/>
      </w:r>
      <w:r>
        <w:rPr>
          <w:i/>
        </w:rPr>
        <w:br/>
      </w:r>
      <w:r>
        <w:rPr>
          <w:i/>
        </w:rPr>
        <w:tab/>
      </w:r>
      <w:r>
        <w:rPr>
          <w:i/>
        </w:rPr>
        <w:tab/>
      </w:r>
      <w:r>
        <w:rPr>
          <w:i/>
        </w:rPr>
        <w:tab/>
      </w:r>
      <w:r>
        <w:rPr>
          <w:i/>
        </w:rPr>
        <w:tab/>
      </w:r>
      <w:r>
        <w:rPr>
          <w:i/>
        </w:rPr>
        <w:tab/>
        <w:t>Source: Qualcomm Technologies Ireland</w:t>
      </w:r>
    </w:p>
    <w:p w14:paraId="01906F98" w14:textId="77777777" w:rsidR="00483060" w:rsidRDefault="00483060" w:rsidP="00483060">
      <w:pPr>
        <w:rPr>
          <w:rFonts w:ascii="Arial" w:hAnsi="Arial" w:cs="Arial"/>
          <w:b/>
        </w:rPr>
      </w:pPr>
      <w:r>
        <w:rPr>
          <w:rFonts w:ascii="Arial" w:hAnsi="Arial" w:cs="Arial"/>
          <w:b/>
        </w:rPr>
        <w:lastRenderedPageBreak/>
        <w:t xml:space="preserve">Discussion: </w:t>
      </w:r>
    </w:p>
    <w:p w14:paraId="671107E4" w14:textId="77777777" w:rsidR="00483060" w:rsidRDefault="00483060" w:rsidP="00483060">
      <w:r>
        <w:t>Is Rel-18!!</w:t>
      </w:r>
    </w:p>
    <w:p w14:paraId="2D94724F" w14:textId="77777777" w:rsidR="00483060" w:rsidRDefault="00483060" w:rsidP="00483060">
      <w:r>
        <w:t>r1</w:t>
      </w:r>
    </w:p>
    <w:p w14:paraId="2395C78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R5-237811</w:t>
      </w:r>
      <w:r>
        <w:rPr>
          <w:color w:val="993300"/>
          <w:u w:val="single"/>
        </w:rPr>
        <w:t>.</w:t>
      </w:r>
    </w:p>
    <w:p w14:paraId="55981EF4" w14:textId="44854915" w:rsidR="00483060" w:rsidRDefault="00483060" w:rsidP="00483060">
      <w:pPr>
        <w:rPr>
          <w:rFonts w:ascii="Arial" w:hAnsi="Arial" w:cs="Arial"/>
          <w:b/>
          <w:sz w:val="24"/>
        </w:rPr>
      </w:pPr>
      <w:r>
        <w:rPr>
          <w:rFonts w:ascii="Arial" w:hAnsi="Arial" w:cs="Arial"/>
          <w:b/>
          <w:color w:val="0000FF"/>
          <w:sz w:val="24"/>
        </w:rPr>
        <w:t>R5-237811</w:t>
      </w:r>
      <w:r>
        <w:rPr>
          <w:rFonts w:ascii="Arial" w:hAnsi="Arial" w:cs="Arial"/>
          <w:b/>
          <w:color w:val="0000FF"/>
          <w:sz w:val="24"/>
        </w:rPr>
        <w:tab/>
      </w:r>
      <w:r>
        <w:rPr>
          <w:rFonts w:ascii="Arial" w:hAnsi="Arial" w:cs="Arial"/>
          <w:b/>
          <w:sz w:val="24"/>
        </w:rPr>
        <w:t>Update to SA FR2 CSI-RS based RLM test cases including TT</w:t>
      </w:r>
    </w:p>
    <w:p w14:paraId="0722A64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CR-2842  rev 1 Cat: F (Rel-18)</w:t>
      </w:r>
      <w:r>
        <w:rPr>
          <w:i/>
        </w:rPr>
        <w:br/>
      </w:r>
      <w:r>
        <w:rPr>
          <w:i/>
        </w:rPr>
        <w:br/>
      </w:r>
      <w:r>
        <w:rPr>
          <w:i/>
        </w:rPr>
        <w:tab/>
      </w:r>
      <w:r>
        <w:rPr>
          <w:i/>
        </w:rPr>
        <w:tab/>
      </w:r>
      <w:r>
        <w:rPr>
          <w:i/>
        </w:rPr>
        <w:tab/>
      </w:r>
      <w:r>
        <w:rPr>
          <w:i/>
        </w:rPr>
        <w:tab/>
      </w:r>
      <w:r>
        <w:rPr>
          <w:i/>
        </w:rPr>
        <w:tab/>
        <w:t>Source: Qualcomm Technologies Ireland</w:t>
      </w:r>
    </w:p>
    <w:p w14:paraId="0A0367F6" w14:textId="77777777" w:rsidR="00483060" w:rsidRDefault="00483060" w:rsidP="00483060">
      <w:pPr>
        <w:rPr>
          <w:color w:val="808080"/>
        </w:rPr>
      </w:pPr>
      <w:r>
        <w:rPr>
          <w:color w:val="808080"/>
        </w:rPr>
        <w:t>(Replaces R5-237175)</w:t>
      </w:r>
    </w:p>
    <w:p w14:paraId="348642F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B3ED3" w14:textId="77777777" w:rsidR="00483060" w:rsidRDefault="00483060" w:rsidP="00483060">
      <w:pPr>
        <w:pStyle w:val="Heading5"/>
      </w:pPr>
      <w:bookmarkStart w:id="628" w:name="_Toc154247467"/>
      <w:r>
        <w:t>5.4.9.6</w:t>
      </w:r>
      <w:r>
        <w:tab/>
        <w:t>E-UTRA – NR Inter-RAT with E-UTRA serving cell (Clause 8)</w:t>
      </w:r>
      <w:bookmarkEnd w:id="628"/>
    </w:p>
    <w:p w14:paraId="4C979D24" w14:textId="77777777" w:rsidR="00483060" w:rsidRDefault="00483060" w:rsidP="00483060">
      <w:pPr>
        <w:pStyle w:val="Heading5"/>
      </w:pPr>
      <w:bookmarkStart w:id="629" w:name="_Toc154247468"/>
      <w:r>
        <w:t>5.4.9.7</w:t>
      </w:r>
      <w:r>
        <w:tab/>
        <w:t>Clauses 1-3, Annexes</w:t>
      </w:r>
      <w:bookmarkEnd w:id="629"/>
    </w:p>
    <w:p w14:paraId="7B3F76A8" w14:textId="58E12C19" w:rsidR="00483060" w:rsidRDefault="00483060" w:rsidP="00483060">
      <w:pPr>
        <w:rPr>
          <w:rFonts w:ascii="Arial" w:hAnsi="Arial" w:cs="Arial"/>
          <w:b/>
          <w:sz w:val="24"/>
        </w:rPr>
      </w:pPr>
      <w:r>
        <w:rPr>
          <w:rFonts w:ascii="Arial" w:hAnsi="Arial" w:cs="Arial"/>
          <w:b/>
          <w:color w:val="0000FF"/>
          <w:sz w:val="24"/>
        </w:rPr>
        <w:t>R5-236751</w:t>
      </w:r>
      <w:r>
        <w:rPr>
          <w:rFonts w:ascii="Arial" w:hAnsi="Arial" w:cs="Arial"/>
          <w:b/>
          <w:color w:val="0000FF"/>
          <w:sz w:val="24"/>
        </w:rPr>
        <w:tab/>
      </w:r>
      <w:r>
        <w:rPr>
          <w:rFonts w:ascii="Arial" w:hAnsi="Arial" w:cs="Arial"/>
          <w:b/>
          <w:sz w:val="24"/>
        </w:rPr>
        <w:t>Correction to CORESET RMC</w:t>
      </w:r>
    </w:p>
    <w:p w14:paraId="5BE023B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CR-2769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4EDFBDA3" w14:textId="77777777" w:rsidR="00483060" w:rsidRDefault="00483060" w:rsidP="00483060">
      <w:pPr>
        <w:rPr>
          <w:rFonts w:ascii="Arial" w:hAnsi="Arial" w:cs="Arial"/>
          <w:b/>
        </w:rPr>
      </w:pPr>
      <w:r>
        <w:rPr>
          <w:rFonts w:ascii="Arial" w:hAnsi="Arial" w:cs="Arial"/>
          <w:b/>
        </w:rPr>
        <w:t xml:space="preserve">Abstract: </w:t>
      </w:r>
    </w:p>
    <w:p w14:paraId="216902F7" w14:textId="77777777" w:rsidR="00483060" w:rsidRDefault="00483060" w:rsidP="00483060">
      <w:r>
        <w:t>RAN4 dependency R4-2319338</w:t>
      </w:r>
    </w:p>
    <w:p w14:paraId="3651A4C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0F57A" w14:textId="0DB71836" w:rsidR="00483060" w:rsidRDefault="00483060" w:rsidP="00483060">
      <w:pPr>
        <w:rPr>
          <w:rFonts w:ascii="Arial" w:hAnsi="Arial" w:cs="Arial"/>
          <w:b/>
          <w:sz w:val="24"/>
        </w:rPr>
      </w:pPr>
      <w:r>
        <w:rPr>
          <w:rFonts w:ascii="Arial" w:hAnsi="Arial" w:cs="Arial"/>
          <w:b/>
          <w:color w:val="0000FF"/>
          <w:sz w:val="24"/>
        </w:rPr>
        <w:t>R5-236994</w:t>
      </w:r>
      <w:r>
        <w:rPr>
          <w:rFonts w:ascii="Arial" w:hAnsi="Arial" w:cs="Arial"/>
          <w:b/>
          <w:color w:val="0000FF"/>
          <w:sz w:val="24"/>
        </w:rPr>
        <w:tab/>
      </w:r>
      <w:r>
        <w:rPr>
          <w:rFonts w:ascii="Arial" w:hAnsi="Arial" w:cs="Arial"/>
          <w:b/>
          <w:sz w:val="24"/>
        </w:rPr>
        <w:t>TT analysis correction for FR2 Inter-</w:t>
      </w:r>
      <w:proofErr w:type="spellStart"/>
      <w:r>
        <w:rPr>
          <w:rFonts w:ascii="Arial" w:hAnsi="Arial" w:cs="Arial"/>
          <w:b/>
          <w:sz w:val="24"/>
        </w:rPr>
        <w:t>freq</w:t>
      </w:r>
      <w:proofErr w:type="spellEnd"/>
      <w:r>
        <w:rPr>
          <w:rFonts w:ascii="Arial" w:hAnsi="Arial" w:cs="Arial"/>
          <w:b/>
          <w:sz w:val="24"/>
        </w:rPr>
        <w:t xml:space="preserve"> accuracy measurement test cases in Annex F</w:t>
      </w:r>
    </w:p>
    <w:p w14:paraId="30E4A14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CR-2789  Cat: F (Rel-18)</w:t>
      </w:r>
      <w:r>
        <w:rPr>
          <w:i/>
        </w:rPr>
        <w:br/>
      </w:r>
      <w:r>
        <w:rPr>
          <w:i/>
        </w:rPr>
        <w:br/>
      </w:r>
      <w:r>
        <w:rPr>
          <w:i/>
        </w:rPr>
        <w:tab/>
      </w:r>
      <w:r>
        <w:rPr>
          <w:i/>
        </w:rPr>
        <w:tab/>
      </w:r>
      <w:r>
        <w:rPr>
          <w:i/>
        </w:rPr>
        <w:tab/>
      </w:r>
      <w:r>
        <w:rPr>
          <w:i/>
        </w:rPr>
        <w:tab/>
      </w:r>
      <w:r>
        <w:rPr>
          <w:i/>
        </w:rPr>
        <w:tab/>
        <w:t>Source: Ericsson</w:t>
      </w:r>
    </w:p>
    <w:p w14:paraId="10CDF6B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0DF3F" w14:textId="0E49CEA2" w:rsidR="00483060" w:rsidRDefault="00483060" w:rsidP="00483060">
      <w:pPr>
        <w:rPr>
          <w:rFonts w:ascii="Arial" w:hAnsi="Arial" w:cs="Arial"/>
          <w:b/>
          <w:sz w:val="24"/>
        </w:rPr>
      </w:pPr>
      <w:r>
        <w:rPr>
          <w:rFonts w:ascii="Arial" w:hAnsi="Arial" w:cs="Arial"/>
          <w:b/>
          <w:color w:val="0000FF"/>
          <w:sz w:val="24"/>
        </w:rPr>
        <w:t>R5-237095</w:t>
      </w:r>
      <w:r>
        <w:rPr>
          <w:rFonts w:ascii="Arial" w:hAnsi="Arial" w:cs="Arial"/>
          <w:b/>
          <w:color w:val="0000FF"/>
          <w:sz w:val="24"/>
        </w:rPr>
        <w:tab/>
      </w:r>
      <w:r>
        <w:rPr>
          <w:rFonts w:ascii="Arial" w:hAnsi="Arial" w:cs="Arial"/>
          <w:b/>
          <w:sz w:val="24"/>
        </w:rPr>
        <w:t xml:space="preserve">Correction to Cell Configuration </w:t>
      </w:r>
      <w:proofErr w:type="spellStart"/>
      <w:r>
        <w:rPr>
          <w:rFonts w:ascii="Arial" w:hAnsi="Arial" w:cs="Arial"/>
          <w:b/>
          <w:sz w:val="24"/>
        </w:rPr>
        <w:t>Maping</w:t>
      </w:r>
      <w:proofErr w:type="spellEnd"/>
      <w:r>
        <w:rPr>
          <w:rFonts w:ascii="Arial" w:hAnsi="Arial" w:cs="Arial"/>
          <w:b/>
          <w:sz w:val="24"/>
        </w:rPr>
        <w:t xml:space="preserve"> for TC 6.3.3.2</w:t>
      </w:r>
    </w:p>
    <w:p w14:paraId="7ED2FBC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CR-2816  Cat: F (Rel-18)</w:t>
      </w:r>
      <w:r>
        <w:rPr>
          <w:i/>
        </w:rPr>
        <w:br/>
      </w:r>
      <w:r>
        <w:rPr>
          <w:i/>
        </w:rPr>
        <w:br/>
      </w:r>
      <w:r>
        <w:rPr>
          <w:i/>
        </w:rPr>
        <w:tab/>
      </w:r>
      <w:r>
        <w:rPr>
          <w:i/>
        </w:rPr>
        <w:tab/>
      </w:r>
      <w:r>
        <w:rPr>
          <w:i/>
        </w:rPr>
        <w:tab/>
      </w:r>
      <w:r>
        <w:rPr>
          <w:i/>
        </w:rPr>
        <w:tab/>
      </w:r>
      <w:r>
        <w:rPr>
          <w:i/>
        </w:rPr>
        <w:tab/>
        <w:t>Source: Rohde &amp; Schwarz</w:t>
      </w:r>
    </w:p>
    <w:p w14:paraId="306DC7E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8AD95" w14:textId="3196546D" w:rsidR="00483060" w:rsidRDefault="00483060" w:rsidP="00483060">
      <w:pPr>
        <w:rPr>
          <w:rFonts w:ascii="Arial" w:hAnsi="Arial" w:cs="Arial"/>
          <w:b/>
          <w:sz w:val="24"/>
        </w:rPr>
      </w:pPr>
      <w:r>
        <w:rPr>
          <w:rFonts w:ascii="Arial" w:hAnsi="Arial" w:cs="Arial"/>
          <w:b/>
          <w:color w:val="0000FF"/>
          <w:sz w:val="24"/>
        </w:rPr>
        <w:t>R5-237218</w:t>
      </w:r>
      <w:r>
        <w:rPr>
          <w:rFonts w:ascii="Arial" w:hAnsi="Arial" w:cs="Arial"/>
          <w:b/>
          <w:color w:val="0000FF"/>
          <w:sz w:val="24"/>
        </w:rPr>
        <w:tab/>
      </w:r>
      <w:r>
        <w:rPr>
          <w:rFonts w:ascii="Arial" w:hAnsi="Arial" w:cs="Arial"/>
          <w:b/>
          <w:sz w:val="24"/>
        </w:rPr>
        <w:t>Update on relative angular offset in 2AoA testing for PC1 devices</w:t>
      </w:r>
    </w:p>
    <w:p w14:paraId="306F8DE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CR-2870  Cat: F (Rel-18)</w:t>
      </w:r>
      <w:r>
        <w:rPr>
          <w:i/>
        </w:rPr>
        <w:br/>
      </w:r>
      <w:r>
        <w:rPr>
          <w:i/>
        </w:rPr>
        <w:br/>
      </w:r>
      <w:r>
        <w:rPr>
          <w:i/>
        </w:rPr>
        <w:tab/>
      </w:r>
      <w:r>
        <w:rPr>
          <w:i/>
        </w:rPr>
        <w:tab/>
      </w:r>
      <w:r>
        <w:rPr>
          <w:i/>
        </w:rPr>
        <w:tab/>
      </w:r>
      <w:r>
        <w:rPr>
          <w:i/>
        </w:rPr>
        <w:tab/>
      </w:r>
      <w:r>
        <w:rPr>
          <w:i/>
        </w:rPr>
        <w:tab/>
        <w:t>Source: Keysight Technologies UK Ltd</w:t>
      </w:r>
    </w:p>
    <w:p w14:paraId="72D739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BC065" w14:textId="6073A46C" w:rsidR="00483060" w:rsidRDefault="00483060" w:rsidP="00483060">
      <w:pPr>
        <w:rPr>
          <w:rFonts w:ascii="Arial" w:hAnsi="Arial" w:cs="Arial"/>
          <w:b/>
          <w:sz w:val="24"/>
        </w:rPr>
      </w:pPr>
      <w:r>
        <w:rPr>
          <w:rFonts w:ascii="Arial" w:hAnsi="Arial" w:cs="Arial"/>
          <w:b/>
          <w:color w:val="0000FF"/>
          <w:sz w:val="24"/>
        </w:rPr>
        <w:lastRenderedPageBreak/>
        <w:t>R5-237221</w:t>
      </w:r>
      <w:r>
        <w:rPr>
          <w:rFonts w:ascii="Arial" w:hAnsi="Arial" w:cs="Arial"/>
          <w:b/>
          <w:color w:val="0000FF"/>
          <w:sz w:val="24"/>
        </w:rPr>
        <w:tab/>
      </w:r>
      <w:r>
        <w:rPr>
          <w:rFonts w:ascii="Arial" w:hAnsi="Arial" w:cs="Arial"/>
          <w:b/>
          <w:sz w:val="24"/>
        </w:rPr>
        <w:t>Correction on Control Channel RMCs</w:t>
      </w:r>
    </w:p>
    <w:p w14:paraId="1012E44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CR-2873  Cat: F (Rel-18)</w:t>
      </w:r>
      <w:r>
        <w:rPr>
          <w:i/>
        </w:rPr>
        <w:br/>
      </w:r>
      <w:r>
        <w:rPr>
          <w:i/>
        </w:rPr>
        <w:br/>
      </w:r>
      <w:r>
        <w:rPr>
          <w:i/>
        </w:rPr>
        <w:tab/>
      </w:r>
      <w:r>
        <w:rPr>
          <w:i/>
        </w:rPr>
        <w:tab/>
      </w:r>
      <w:r>
        <w:rPr>
          <w:i/>
        </w:rPr>
        <w:tab/>
      </w:r>
      <w:r>
        <w:rPr>
          <w:i/>
        </w:rPr>
        <w:tab/>
      </w:r>
      <w:r>
        <w:rPr>
          <w:i/>
        </w:rPr>
        <w:tab/>
        <w:t>Source: Keysight Technologies UK Ltd</w:t>
      </w:r>
    </w:p>
    <w:p w14:paraId="40DCE179" w14:textId="77777777" w:rsidR="00483060" w:rsidRDefault="00483060" w:rsidP="00483060">
      <w:pPr>
        <w:rPr>
          <w:rFonts w:ascii="Arial" w:hAnsi="Arial" w:cs="Arial"/>
          <w:b/>
        </w:rPr>
      </w:pPr>
      <w:r>
        <w:rPr>
          <w:rFonts w:ascii="Arial" w:hAnsi="Arial" w:cs="Arial"/>
          <w:b/>
        </w:rPr>
        <w:t xml:space="preserve">Abstract: </w:t>
      </w:r>
    </w:p>
    <w:p w14:paraId="6DB0F659" w14:textId="77777777" w:rsidR="00483060" w:rsidRDefault="00483060" w:rsidP="00483060">
      <w:r>
        <w:t>Depending on RAN4 CR R4-2320708</w:t>
      </w:r>
    </w:p>
    <w:p w14:paraId="2903602D" w14:textId="77777777" w:rsidR="00483060" w:rsidRDefault="00483060" w:rsidP="00483060">
      <w:pPr>
        <w:rPr>
          <w:rFonts w:ascii="Arial" w:hAnsi="Arial" w:cs="Arial"/>
          <w:b/>
        </w:rPr>
      </w:pPr>
      <w:r>
        <w:rPr>
          <w:rFonts w:ascii="Arial" w:hAnsi="Arial" w:cs="Arial"/>
          <w:b/>
        </w:rPr>
        <w:t xml:space="preserve">Discussion: </w:t>
      </w:r>
    </w:p>
    <w:p w14:paraId="2B0C3DD4" w14:textId="77777777" w:rsidR="00483060" w:rsidRDefault="00483060" w:rsidP="00483060">
      <w:r>
        <w:t>"Depending on RAN4 CR R4-2320708</w:t>
      </w:r>
    </w:p>
    <w:p w14:paraId="6E238BC7" w14:textId="77777777" w:rsidR="00483060" w:rsidRDefault="00483060" w:rsidP="00483060">
      <w:r>
        <w:t>Overlapped with R5-236751(HW), under discussion"</w:t>
      </w:r>
    </w:p>
    <w:p w14:paraId="0974471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0D62D2" w14:textId="24222A8C" w:rsidR="00483060" w:rsidRDefault="00483060" w:rsidP="00483060">
      <w:pPr>
        <w:rPr>
          <w:rFonts w:ascii="Arial" w:hAnsi="Arial" w:cs="Arial"/>
          <w:b/>
          <w:sz w:val="24"/>
        </w:rPr>
      </w:pPr>
      <w:r>
        <w:rPr>
          <w:rFonts w:ascii="Arial" w:hAnsi="Arial" w:cs="Arial"/>
          <w:b/>
          <w:color w:val="0000FF"/>
          <w:sz w:val="24"/>
        </w:rPr>
        <w:t>R5-237222</w:t>
      </w:r>
      <w:r>
        <w:rPr>
          <w:rFonts w:ascii="Arial" w:hAnsi="Arial" w:cs="Arial"/>
          <w:b/>
          <w:color w:val="0000FF"/>
          <w:sz w:val="24"/>
        </w:rPr>
        <w:tab/>
      </w:r>
      <w:r>
        <w:rPr>
          <w:rFonts w:ascii="Arial" w:hAnsi="Arial" w:cs="Arial"/>
          <w:b/>
          <w:sz w:val="24"/>
        </w:rPr>
        <w:t>Update on DRX configuration in message content</w:t>
      </w:r>
    </w:p>
    <w:p w14:paraId="282A2B5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v18.0.0</w:t>
      </w:r>
      <w:r>
        <w:rPr>
          <w:i/>
        </w:rPr>
        <w:tab/>
        <w:t xml:space="preserve">  CR-2874  Cat: F (Rel-18)</w:t>
      </w:r>
      <w:r>
        <w:rPr>
          <w:i/>
        </w:rPr>
        <w:br/>
      </w:r>
      <w:r>
        <w:rPr>
          <w:i/>
        </w:rPr>
        <w:br/>
      </w:r>
      <w:r>
        <w:rPr>
          <w:i/>
        </w:rPr>
        <w:tab/>
      </w:r>
      <w:r>
        <w:rPr>
          <w:i/>
        </w:rPr>
        <w:tab/>
      </w:r>
      <w:r>
        <w:rPr>
          <w:i/>
        </w:rPr>
        <w:tab/>
      </w:r>
      <w:r>
        <w:rPr>
          <w:i/>
        </w:rPr>
        <w:tab/>
      </w:r>
      <w:r>
        <w:rPr>
          <w:i/>
        </w:rPr>
        <w:tab/>
        <w:t>Source: Keysight Technologies UK Ltd</w:t>
      </w:r>
    </w:p>
    <w:p w14:paraId="45A6306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9C8D8" w14:textId="77777777" w:rsidR="00483060" w:rsidRDefault="00483060" w:rsidP="00483060">
      <w:pPr>
        <w:pStyle w:val="Heading4"/>
      </w:pPr>
      <w:bookmarkStart w:id="630" w:name="_Toc154247469"/>
      <w:r>
        <w:t>5.4.10</w:t>
      </w:r>
      <w:r>
        <w:tab/>
        <w:t>TS 36.508</w:t>
      </w:r>
      <w:bookmarkEnd w:id="630"/>
    </w:p>
    <w:p w14:paraId="28D46BFF" w14:textId="77777777" w:rsidR="00483060" w:rsidRDefault="00483060" w:rsidP="00483060">
      <w:pPr>
        <w:pStyle w:val="Heading4"/>
      </w:pPr>
      <w:bookmarkStart w:id="631" w:name="_Toc154247470"/>
      <w:r>
        <w:t>5.4.11</w:t>
      </w:r>
      <w:r>
        <w:tab/>
        <w:t>TS 36.521-3</w:t>
      </w:r>
      <w:bookmarkEnd w:id="631"/>
    </w:p>
    <w:p w14:paraId="4529ABA4" w14:textId="77777777" w:rsidR="00483060" w:rsidRDefault="00483060" w:rsidP="00483060">
      <w:pPr>
        <w:pStyle w:val="Heading4"/>
      </w:pPr>
      <w:bookmarkStart w:id="632" w:name="_Toc154247471"/>
      <w:r>
        <w:t>5.4.12</w:t>
      </w:r>
      <w:r>
        <w:tab/>
        <w:t>TS 37.571-1</w:t>
      </w:r>
      <w:bookmarkEnd w:id="632"/>
    </w:p>
    <w:p w14:paraId="2E6ED8CD" w14:textId="77777777" w:rsidR="00483060" w:rsidRDefault="00483060" w:rsidP="00483060">
      <w:pPr>
        <w:pStyle w:val="Heading4"/>
      </w:pPr>
      <w:bookmarkStart w:id="633" w:name="_Toc154247472"/>
      <w:r>
        <w:t>5.4.13</w:t>
      </w:r>
      <w:r>
        <w:tab/>
        <w:t>TS 37.571-3</w:t>
      </w:r>
      <w:bookmarkEnd w:id="633"/>
    </w:p>
    <w:p w14:paraId="5FF6A053" w14:textId="77777777" w:rsidR="00483060" w:rsidRDefault="00483060" w:rsidP="00483060">
      <w:pPr>
        <w:pStyle w:val="Heading4"/>
      </w:pPr>
      <w:bookmarkStart w:id="634" w:name="_Toc154247473"/>
      <w:r>
        <w:t>5.4.14</w:t>
      </w:r>
      <w:r>
        <w:tab/>
        <w:t>TS 37.571-5</w:t>
      </w:r>
      <w:bookmarkEnd w:id="634"/>
    </w:p>
    <w:p w14:paraId="667188B8" w14:textId="03FE644A" w:rsidR="00483060" w:rsidRDefault="00483060" w:rsidP="00483060">
      <w:pPr>
        <w:rPr>
          <w:rFonts w:ascii="Arial" w:hAnsi="Arial" w:cs="Arial"/>
          <w:b/>
          <w:sz w:val="24"/>
        </w:rPr>
      </w:pPr>
      <w:r>
        <w:rPr>
          <w:rFonts w:ascii="Arial" w:hAnsi="Arial" w:cs="Arial"/>
          <w:b/>
          <w:color w:val="0000FF"/>
          <w:sz w:val="24"/>
        </w:rPr>
        <w:t>R5-236343</w:t>
      </w:r>
      <w:r>
        <w:rPr>
          <w:rFonts w:ascii="Arial" w:hAnsi="Arial" w:cs="Arial"/>
          <w:b/>
          <w:color w:val="0000FF"/>
          <w:sz w:val="24"/>
        </w:rPr>
        <w:tab/>
      </w:r>
      <w:r>
        <w:rPr>
          <w:rFonts w:ascii="Arial" w:hAnsi="Arial" w:cs="Arial"/>
          <w:b/>
          <w:sz w:val="24"/>
        </w:rPr>
        <w:t>GNSS Scenario 1 - BDS satellites alignment in table 6.2.1.2.1-6</w:t>
      </w:r>
    </w:p>
    <w:p w14:paraId="652D35F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v17.2.0</w:t>
      </w:r>
      <w:r>
        <w:rPr>
          <w:i/>
        </w:rPr>
        <w:tab/>
        <w:t xml:space="preserve">  CR-0226  Cat: F (Rel-17)</w:t>
      </w:r>
      <w:r>
        <w:rPr>
          <w:i/>
        </w:rPr>
        <w:br/>
      </w:r>
      <w:r>
        <w:rPr>
          <w:i/>
        </w:rPr>
        <w:br/>
      </w:r>
      <w:r>
        <w:rPr>
          <w:i/>
        </w:rPr>
        <w:tab/>
      </w:r>
      <w:r>
        <w:rPr>
          <w:i/>
        </w:rPr>
        <w:tab/>
      </w:r>
      <w:r>
        <w:rPr>
          <w:i/>
        </w:rPr>
        <w:tab/>
      </w:r>
      <w:r>
        <w:rPr>
          <w:i/>
        </w:rPr>
        <w:tab/>
      </w:r>
      <w:r>
        <w:rPr>
          <w:i/>
        </w:rPr>
        <w:tab/>
        <w:t>Source: Keysight Technologies UK Ltd</w:t>
      </w:r>
    </w:p>
    <w:p w14:paraId="6A4182CC" w14:textId="77777777" w:rsidR="00483060" w:rsidRDefault="00483060" w:rsidP="00483060">
      <w:pPr>
        <w:rPr>
          <w:rFonts w:ascii="Arial" w:hAnsi="Arial" w:cs="Arial"/>
          <w:b/>
        </w:rPr>
      </w:pPr>
      <w:r>
        <w:rPr>
          <w:rFonts w:ascii="Arial" w:hAnsi="Arial" w:cs="Arial"/>
          <w:b/>
        </w:rPr>
        <w:t xml:space="preserve">Discussion: </w:t>
      </w:r>
    </w:p>
    <w:p w14:paraId="34BDC764" w14:textId="77777777" w:rsidR="00483060" w:rsidRDefault="00483060" w:rsidP="00483060">
      <w:r>
        <w:t>38.!</w:t>
      </w:r>
    </w:p>
    <w:p w14:paraId="1042A9F0" w14:textId="77777777" w:rsidR="00483060" w:rsidRDefault="00483060" w:rsidP="00483060">
      <w:r>
        <w:t>r1</w:t>
      </w:r>
    </w:p>
    <w:p w14:paraId="335AA9B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R5-237783</w:t>
      </w:r>
      <w:r>
        <w:rPr>
          <w:color w:val="993300"/>
          <w:u w:val="single"/>
        </w:rPr>
        <w:t>.</w:t>
      </w:r>
    </w:p>
    <w:p w14:paraId="0A70B3E8" w14:textId="2C3CDD97" w:rsidR="00483060" w:rsidRDefault="00483060" w:rsidP="00483060">
      <w:pPr>
        <w:rPr>
          <w:rFonts w:ascii="Arial" w:hAnsi="Arial" w:cs="Arial"/>
          <w:b/>
          <w:sz w:val="24"/>
        </w:rPr>
      </w:pPr>
      <w:r>
        <w:rPr>
          <w:rFonts w:ascii="Arial" w:hAnsi="Arial" w:cs="Arial"/>
          <w:b/>
          <w:color w:val="0000FF"/>
          <w:sz w:val="24"/>
        </w:rPr>
        <w:t>R5-237783</w:t>
      </w:r>
      <w:r>
        <w:rPr>
          <w:rFonts w:ascii="Arial" w:hAnsi="Arial" w:cs="Arial"/>
          <w:b/>
          <w:color w:val="0000FF"/>
          <w:sz w:val="24"/>
        </w:rPr>
        <w:tab/>
      </w:r>
      <w:r>
        <w:rPr>
          <w:rFonts w:ascii="Arial" w:hAnsi="Arial" w:cs="Arial"/>
          <w:b/>
          <w:sz w:val="24"/>
        </w:rPr>
        <w:t>GNSS Scenario 1 - BDS satellites alignment in table 6.2.1.2.1-6</w:t>
      </w:r>
    </w:p>
    <w:p w14:paraId="28AE1D0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v17.2.0</w:t>
      </w:r>
      <w:r>
        <w:rPr>
          <w:i/>
        </w:rPr>
        <w:tab/>
        <w:t xml:space="preserve">  CR-0226  rev 1 Cat: F (Rel-17)</w:t>
      </w:r>
      <w:r>
        <w:rPr>
          <w:i/>
        </w:rPr>
        <w:br/>
      </w:r>
      <w:r>
        <w:rPr>
          <w:i/>
        </w:rPr>
        <w:br/>
      </w:r>
      <w:r>
        <w:rPr>
          <w:i/>
        </w:rPr>
        <w:tab/>
      </w:r>
      <w:r>
        <w:rPr>
          <w:i/>
        </w:rPr>
        <w:tab/>
      </w:r>
      <w:r>
        <w:rPr>
          <w:i/>
        </w:rPr>
        <w:tab/>
      </w:r>
      <w:r>
        <w:rPr>
          <w:i/>
        </w:rPr>
        <w:tab/>
      </w:r>
      <w:r>
        <w:rPr>
          <w:i/>
        </w:rPr>
        <w:tab/>
        <w:t>Source: Keysight Technologies UK Ltd</w:t>
      </w:r>
    </w:p>
    <w:p w14:paraId="779013BD" w14:textId="77777777" w:rsidR="00483060" w:rsidRDefault="00483060" w:rsidP="00483060">
      <w:pPr>
        <w:rPr>
          <w:color w:val="808080"/>
        </w:rPr>
      </w:pPr>
      <w:r>
        <w:rPr>
          <w:color w:val="808080"/>
        </w:rPr>
        <w:t>(Replaces R5-236343)</w:t>
      </w:r>
    </w:p>
    <w:p w14:paraId="62A12C7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ECA4F" w14:textId="77777777" w:rsidR="00483060" w:rsidRDefault="00483060" w:rsidP="00483060">
      <w:pPr>
        <w:pStyle w:val="Heading4"/>
      </w:pPr>
      <w:bookmarkStart w:id="635" w:name="_Toc154247474"/>
      <w:r>
        <w:lastRenderedPageBreak/>
        <w:t>5.4.15</w:t>
      </w:r>
      <w:r>
        <w:tab/>
        <w:t>TR 38.903 (NR MU &amp; TT analyses)</w:t>
      </w:r>
      <w:bookmarkEnd w:id="635"/>
    </w:p>
    <w:p w14:paraId="48EB5768" w14:textId="70F1BD21" w:rsidR="00483060" w:rsidRDefault="00483060" w:rsidP="00483060">
      <w:pPr>
        <w:rPr>
          <w:rFonts w:ascii="Arial" w:hAnsi="Arial" w:cs="Arial"/>
          <w:b/>
          <w:sz w:val="24"/>
        </w:rPr>
      </w:pPr>
      <w:r>
        <w:rPr>
          <w:rFonts w:ascii="Arial" w:hAnsi="Arial" w:cs="Arial"/>
          <w:b/>
          <w:color w:val="0000FF"/>
          <w:sz w:val="24"/>
        </w:rPr>
        <w:t>R5-236070</w:t>
      </w:r>
      <w:r>
        <w:rPr>
          <w:rFonts w:ascii="Arial" w:hAnsi="Arial" w:cs="Arial"/>
          <w:b/>
          <w:color w:val="0000FF"/>
          <w:sz w:val="24"/>
        </w:rPr>
        <w:tab/>
      </w:r>
      <w:r>
        <w:rPr>
          <w:rFonts w:ascii="Arial" w:hAnsi="Arial" w:cs="Arial"/>
          <w:b/>
          <w:sz w:val="24"/>
        </w:rPr>
        <w:t>FR2c MU definition in 38.903</w:t>
      </w:r>
    </w:p>
    <w:p w14:paraId="41B80BD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CR-0599  Cat: F (Rel-18)</w:t>
      </w:r>
      <w:r>
        <w:rPr>
          <w:i/>
        </w:rPr>
        <w:br/>
      </w:r>
      <w:r>
        <w:rPr>
          <w:i/>
        </w:rPr>
        <w:br/>
      </w:r>
      <w:r>
        <w:rPr>
          <w:i/>
        </w:rPr>
        <w:tab/>
      </w:r>
      <w:r>
        <w:rPr>
          <w:i/>
        </w:rPr>
        <w:tab/>
      </w:r>
      <w:r>
        <w:rPr>
          <w:i/>
        </w:rPr>
        <w:tab/>
      </w:r>
      <w:r>
        <w:rPr>
          <w:i/>
        </w:rPr>
        <w:tab/>
      </w:r>
      <w:r>
        <w:rPr>
          <w:i/>
        </w:rPr>
        <w:tab/>
        <w:t>Source: Keysight Technologies UK Ltd, Anritsu</w:t>
      </w:r>
    </w:p>
    <w:p w14:paraId="048C1836" w14:textId="77777777" w:rsidR="00483060" w:rsidRDefault="00483060" w:rsidP="00483060">
      <w:pPr>
        <w:rPr>
          <w:rFonts w:ascii="Arial" w:hAnsi="Arial" w:cs="Arial"/>
          <w:b/>
        </w:rPr>
      </w:pPr>
      <w:r>
        <w:rPr>
          <w:rFonts w:ascii="Arial" w:hAnsi="Arial" w:cs="Arial"/>
          <w:b/>
        </w:rPr>
        <w:t xml:space="preserve">Abstract: </w:t>
      </w:r>
    </w:p>
    <w:p w14:paraId="7076D5E1" w14:textId="77777777" w:rsidR="00483060" w:rsidRDefault="00483060" w:rsidP="00483060">
      <w:r>
        <w:t>•</w:t>
      </w:r>
      <w:r>
        <w:tab/>
        <w:t>AP#99.21</w:t>
      </w:r>
    </w:p>
    <w:p w14:paraId="5A976D43" w14:textId="77777777" w:rsidR="00483060" w:rsidRDefault="00483060" w:rsidP="00483060">
      <w:r>
        <w:tab/>
        <w:t>discussion paper R5-236063</w:t>
      </w:r>
    </w:p>
    <w:p w14:paraId="1C5A08AE" w14:textId="77777777" w:rsidR="00483060" w:rsidRDefault="00483060" w:rsidP="00483060">
      <w:pPr>
        <w:rPr>
          <w:rFonts w:ascii="Arial" w:hAnsi="Arial" w:cs="Arial"/>
          <w:b/>
        </w:rPr>
      </w:pPr>
      <w:r>
        <w:rPr>
          <w:rFonts w:ascii="Arial" w:hAnsi="Arial" w:cs="Arial"/>
          <w:b/>
        </w:rPr>
        <w:t xml:space="preserve">Discussion: </w:t>
      </w:r>
    </w:p>
    <w:p w14:paraId="6F640323" w14:textId="77777777" w:rsidR="00483060" w:rsidRDefault="00483060" w:rsidP="00483060">
      <w:r>
        <w:t>r2</w:t>
      </w:r>
    </w:p>
    <w:p w14:paraId="5FFF75C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R5-237734</w:t>
      </w:r>
      <w:r>
        <w:rPr>
          <w:color w:val="993300"/>
          <w:u w:val="single"/>
        </w:rPr>
        <w:t>.</w:t>
      </w:r>
    </w:p>
    <w:p w14:paraId="40C21C3E" w14:textId="3BFEAB80" w:rsidR="00483060" w:rsidRDefault="00483060" w:rsidP="00483060">
      <w:pPr>
        <w:rPr>
          <w:rFonts w:ascii="Arial" w:hAnsi="Arial" w:cs="Arial"/>
          <w:b/>
          <w:sz w:val="24"/>
        </w:rPr>
      </w:pPr>
      <w:r>
        <w:rPr>
          <w:rFonts w:ascii="Arial" w:hAnsi="Arial" w:cs="Arial"/>
          <w:b/>
          <w:color w:val="0000FF"/>
          <w:sz w:val="24"/>
        </w:rPr>
        <w:t>R5-237734</w:t>
      </w:r>
      <w:r>
        <w:rPr>
          <w:rFonts w:ascii="Arial" w:hAnsi="Arial" w:cs="Arial"/>
          <w:b/>
          <w:color w:val="0000FF"/>
          <w:sz w:val="24"/>
        </w:rPr>
        <w:tab/>
      </w:r>
      <w:r>
        <w:rPr>
          <w:rFonts w:ascii="Arial" w:hAnsi="Arial" w:cs="Arial"/>
          <w:b/>
          <w:sz w:val="24"/>
        </w:rPr>
        <w:t>FR2c MU definition in 38.903</w:t>
      </w:r>
    </w:p>
    <w:p w14:paraId="2516CB0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CR-0599  rev 1 Cat: F (Rel-18)</w:t>
      </w:r>
      <w:r>
        <w:rPr>
          <w:i/>
        </w:rPr>
        <w:br/>
      </w:r>
      <w:r>
        <w:rPr>
          <w:i/>
        </w:rPr>
        <w:br/>
      </w:r>
      <w:r>
        <w:rPr>
          <w:i/>
        </w:rPr>
        <w:tab/>
      </w:r>
      <w:r>
        <w:rPr>
          <w:i/>
        </w:rPr>
        <w:tab/>
      </w:r>
      <w:r>
        <w:rPr>
          <w:i/>
        </w:rPr>
        <w:tab/>
      </w:r>
      <w:r>
        <w:rPr>
          <w:i/>
        </w:rPr>
        <w:tab/>
      </w:r>
      <w:r>
        <w:rPr>
          <w:i/>
        </w:rPr>
        <w:tab/>
        <w:t>Source: Keysight Technologies UK Ltd, Anritsu</w:t>
      </w:r>
    </w:p>
    <w:p w14:paraId="61DD8E26" w14:textId="77777777" w:rsidR="00483060" w:rsidRDefault="00483060" w:rsidP="00483060">
      <w:pPr>
        <w:rPr>
          <w:color w:val="808080"/>
        </w:rPr>
      </w:pPr>
      <w:r>
        <w:rPr>
          <w:color w:val="808080"/>
        </w:rPr>
        <w:t>(Replaces R5-236070)</w:t>
      </w:r>
    </w:p>
    <w:p w14:paraId="63E51EA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2F08C" w14:textId="2AF79AD2" w:rsidR="00483060" w:rsidRDefault="00483060" w:rsidP="00483060">
      <w:pPr>
        <w:rPr>
          <w:rFonts w:ascii="Arial" w:hAnsi="Arial" w:cs="Arial"/>
          <w:b/>
          <w:sz w:val="24"/>
        </w:rPr>
      </w:pPr>
      <w:r>
        <w:rPr>
          <w:rFonts w:ascii="Arial" w:hAnsi="Arial" w:cs="Arial"/>
          <w:b/>
          <w:color w:val="0000FF"/>
          <w:sz w:val="24"/>
        </w:rPr>
        <w:t>R5-236791</w:t>
      </w:r>
      <w:r>
        <w:rPr>
          <w:rFonts w:ascii="Arial" w:hAnsi="Arial" w:cs="Arial"/>
          <w:b/>
          <w:color w:val="0000FF"/>
          <w:sz w:val="24"/>
        </w:rPr>
        <w:tab/>
      </w:r>
      <w:r>
        <w:rPr>
          <w:rFonts w:ascii="Arial" w:hAnsi="Arial" w:cs="Arial"/>
          <w:b/>
          <w:sz w:val="24"/>
        </w:rPr>
        <w:t>Update for FR2c MU</w:t>
      </w:r>
    </w:p>
    <w:p w14:paraId="6132BE5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CR-0623  Cat: F (Rel-18)</w:t>
      </w:r>
      <w:r>
        <w:rPr>
          <w:i/>
        </w:rPr>
        <w:br/>
      </w:r>
      <w:r>
        <w:rPr>
          <w:i/>
        </w:rPr>
        <w:br/>
      </w:r>
      <w:r>
        <w:rPr>
          <w:i/>
        </w:rPr>
        <w:tab/>
      </w:r>
      <w:r>
        <w:rPr>
          <w:i/>
        </w:rPr>
        <w:tab/>
      </w:r>
      <w:r>
        <w:rPr>
          <w:i/>
        </w:rPr>
        <w:tab/>
      </w:r>
      <w:r>
        <w:rPr>
          <w:i/>
        </w:rPr>
        <w:tab/>
      </w:r>
      <w:r>
        <w:rPr>
          <w:i/>
        </w:rPr>
        <w:tab/>
        <w:t>Source: Anritsu</w:t>
      </w:r>
    </w:p>
    <w:p w14:paraId="76C77F50" w14:textId="77777777" w:rsidR="00483060" w:rsidRDefault="00483060" w:rsidP="00483060">
      <w:pPr>
        <w:rPr>
          <w:rFonts w:ascii="Arial" w:hAnsi="Arial" w:cs="Arial"/>
          <w:b/>
        </w:rPr>
      </w:pPr>
      <w:r>
        <w:rPr>
          <w:rFonts w:ascii="Arial" w:hAnsi="Arial" w:cs="Arial"/>
          <w:b/>
        </w:rPr>
        <w:t xml:space="preserve">Abstract: </w:t>
      </w:r>
    </w:p>
    <w:p w14:paraId="71CBC8BA" w14:textId="77777777" w:rsidR="00483060" w:rsidRDefault="00483060" w:rsidP="00483060">
      <w:r>
        <w:t>Depending on the outcome of MU discussion R5-236789; AP#99.21</w:t>
      </w:r>
    </w:p>
    <w:p w14:paraId="0D94AAF4" w14:textId="77777777" w:rsidR="00483060" w:rsidRDefault="00483060" w:rsidP="00483060">
      <w:pPr>
        <w:rPr>
          <w:rFonts w:ascii="Arial" w:hAnsi="Arial" w:cs="Arial"/>
          <w:b/>
        </w:rPr>
      </w:pPr>
      <w:r>
        <w:rPr>
          <w:rFonts w:ascii="Arial" w:hAnsi="Arial" w:cs="Arial"/>
          <w:b/>
        </w:rPr>
        <w:t xml:space="preserve">Discussion: </w:t>
      </w:r>
    </w:p>
    <w:p w14:paraId="0E5012CE" w14:textId="77777777" w:rsidR="00483060" w:rsidRDefault="00483060" w:rsidP="00483060">
      <w:r>
        <w:t>r2</w:t>
      </w:r>
    </w:p>
    <w:p w14:paraId="688167D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R5-237735</w:t>
      </w:r>
      <w:r>
        <w:rPr>
          <w:color w:val="993300"/>
          <w:u w:val="single"/>
        </w:rPr>
        <w:t>.</w:t>
      </w:r>
    </w:p>
    <w:p w14:paraId="786111FC" w14:textId="45E1D096" w:rsidR="00483060" w:rsidRDefault="00483060" w:rsidP="00483060">
      <w:pPr>
        <w:rPr>
          <w:rFonts w:ascii="Arial" w:hAnsi="Arial" w:cs="Arial"/>
          <w:b/>
          <w:sz w:val="24"/>
        </w:rPr>
      </w:pPr>
      <w:r>
        <w:rPr>
          <w:rFonts w:ascii="Arial" w:hAnsi="Arial" w:cs="Arial"/>
          <w:b/>
          <w:color w:val="0000FF"/>
          <w:sz w:val="24"/>
        </w:rPr>
        <w:t>R5-237735</w:t>
      </w:r>
      <w:r>
        <w:rPr>
          <w:rFonts w:ascii="Arial" w:hAnsi="Arial" w:cs="Arial"/>
          <w:b/>
          <w:color w:val="0000FF"/>
          <w:sz w:val="24"/>
        </w:rPr>
        <w:tab/>
      </w:r>
      <w:r>
        <w:rPr>
          <w:rFonts w:ascii="Arial" w:hAnsi="Arial" w:cs="Arial"/>
          <w:b/>
          <w:sz w:val="24"/>
        </w:rPr>
        <w:t>Update for FR2c MU</w:t>
      </w:r>
    </w:p>
    <w:p w14:paraId="5A4F8C5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CR-0623  rev 1 Cat: F (Rel-18)</w:t>
      </w:r>
      <w:r>
        <w:rPr>
          <w:i/>
        </w:rPr>
        <w:br/>
      </w:r>
      <w:r>
        <w:rPr>
          <w:i/>
        </w:rPr>
        <w:br/>
      </w:r>
      <w:r>
        <w:rPr>
          <w:i/>
        </w:rPr>
        <w:tab/>
      </w:r>
      <w:r>
        <w:rPr>
          <w:i/>
        </w:rPr>
        <w:tab/>
      </w:r>
      <w:r>
        <w:rPr>
          <w:i/>
        </w:rPr>
        <w:tab/>
      </w:r>
      <w:r>
        <w:rPr>
          <w:i/>
        </w:rPr>
        <w:tab/>
      </w:r>
      <w:r>
        <w:rPr>
          <w:i/>
        </w:rPr>
        <w:tab/>
        <w:t>Source: Anritsu</w:t>
      </w:r>
    </w:p>
    <w:p w14:paraId="5AB8FE47" w14:textId="77777777" w:rsidR="00483060" w:rsidRDefault="00483060" w:rsidP="00483060">
      <w:pPr>
        <w:rPr>
          <w:color w:val="808080"/>
        </w:rPr>
      </w:pPr>
      <w:r>
        <w:rPr>
          <w:color w:val="808080"/>
        </w:rPr>
        <w:t>(Replaces R5-236791)</w:t>
      </w:r>
    </w:p>
    <w:p w14:paraId="5356B5D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7B78E" w14:textId="1597FCBC" w:rsidR="00483060" w:rsidRDefault="00483060" w:rsidP="00483060">
      <w:pPr>
        <w:rPr>
          <w:rFonts w:ascii="Arial" w:hAnsi="Arial" w:cs="Arial"/>
          <w:b/>
          <w:sz w:val="24"/>
        </w:rPr>
      </w:pPr>
      <w:r>
        <w:rPr>
          <w:rFonts w:ascii="Arial" w:hAnsi="Arial" w:cs="Arial"/>
          <w:b/>
          <w:color w:val="0000FF"/>
          <w:sz w:val="24"/>
        </w:rPr>
        <w:t>R5-236792</w:t>
      </w:r>
      <w:r>
        <w:rPr>
          <w:rFonts w:ascii="Arial" w:hAnsi="Arial" w:cs="Arial"/>
          <w:b/>
          <w:color w:val="0000FF"/>
          <w:sz w:val="24"/>
        </w:rPr>
        <w:tab/>
      </w:r>
      <w:r>
        <w:rPr>
          <w:rFonts w:ascii="Arial" w:hAnsi="Arial" w:cs="Arial"/>
          <w:b/>
          <w:sz w:val="24"/>
        </w:rPr>
        <w:t>Editorial correction for MU tables</w:t>
      </w:r>
    </w:p>
    <w:p w14:paraId="1BF98EB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CR-0624  Cat: F (Rel-18)</w:t>
      </w:r>
      <w:r>
        <w:rPr>
          <w:i/>
        </w:rPr>
        <w:br/>
      </w:r>
      <w:r>
        <w:rPr>
          <w:i/>
        </w:rPr>
        <w:br/>
      </w:r>
      <w:r>
        <w:rPr>
          <w:i/>
        </w:rPr>
        <w:tab/>
      </w:r>
      <w:r>
        <w:rPr>
          <w:i/>
        </w:rPr>
        <w:tab/>
      </w:r>
      <w:r>
        <w:rPr>
          <w:i/>
        </w:rPr>
        <w:tab/>
      </w:r>
      <w:r>
        <w:rPr>
          <w:i/>
        </w:rPr>
        <w:tab/>
      </w:r>
      <w:r>
        <w:rPr>
          <w:i/>
        </w:rPr>
        <w:tab/>
        <w:t>Source: Anritsu</w:t>
      </w:r>
    </w:p>
    <w:p w14:paraId="330EC5A5" w14:textId="77777777" w:rsidR="00483060" w:rsidRDefault="00483060" w:rsidP="00483060">
      <w:pPr>
        <w:rPr>
          <w:rFonts w:ascii="Arial" w:hAnsi="Arial" w:cs="Arial"/>
          <w:b/>
        </w:rPr>
      </w:pPr>
      <w:r>
        <w:rPr>
          <w:rFonts w:ascii="Arial" w:hAnsi="Arial" w:cs="Arial"/>
          <w:b/>
        </w:rPr>
        <w:lastRenderedPageBreak/>
        <w:t xml:space="preserve">Abstract: </w:t>
      </w:r>
    </w:p>
    <w:p w14:paraId="0065AF9B" w14:textId="77777777" w:rsidR="00483060" w:rsidRDefault="00483060" w:rsidP="00483060">
      <w:r>
        <w:t>editorial CR</w:t>
      </w:r>
    </w:p>
    <w:p w14:paraId="47678FF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6AF99" w14:textId="6E732C14" w:rsidR="00483060" w:rsidRDefault="00483060" w:rsidP="00483060">
      <w:pPr>
        <w:rPr>
          <w:rFonts w:ascii="Arial" w:hAnsi="Arial" w:cs="Arial"/>
          <w:b/>
          <w:sz w:val="24"/>
        </w:rPr>
      </w:pPr>
      <w:r>
        <w:rPr>
          <w:rFonts w:ascii="Arial" w:hAnsi="Arial" w:cs="Arial"/>
          <w:b/>
          <w:color w:val="0000FF"/>
          <w:sz w:val="24"/>
        </w:rPr>
        <w:t>R5-236991</w:t>
      </w:r>
      <w:r>
        <w:rPr>
          <w:rFonts w:ascii="Arial" w:hAnsi="Arial" w:cs="Arial"/>
          <w:b/>
          <w:color w:val="0000FF"/>
          <w:sz w:val="24"/>
        </w:rPr>
        <w:tab/>
      </w:r>
      <w:r>
        <w:rPr>
          <w:rFonts w:ascii="Arial" w:hAnsi="Arial" w:cs="Arial"/>
          <w:b/>
          <w:sz w:val="24"/>
        </w:rPr>
        <w:t>Test Tolerance analysis correction for FR2 Inter-</w:t>
      </w:r>
      <w:proofErr w:type="spellStart"/>
      <w:r>
        <w:rPr>
          <w:rFonts w:ascii="Arial" w:hAnsi="Arial" w:cs="Arial"/>
          <w:b/>
          <w:sz w:val="24"/>
        </w:rPr>
        <w:t>freq</w:t>
      </w:r>
      <w:proofErr w:type="spellEnd"/>
      <w:r>
        <w:rPr>
          <w:rFonts w:ascii="Arial" w:hAnsi="Arial" w:cs="Arial"/>
          <w:b/>
          <w:sz w:val="24"/>
        </w:rPr>
        <w:t xml:space="preserve"> accuracy measurement test cases</w:t>
      </w:r>
    </w:p>
    <w:p w14:paraId="1F35F5E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CR-0632  Cat: F (Rel-18)</w:t>
      </w:r>
      <w:r>
        <w:rPr>
          <w:i/>
        </w:rPr>
        <w:br/>
      </w:r>
      <w:r>
        <w:rPr>
          <w:i/>
        </w:rPr>
        <w:br/>
      </w:r>
      <w:r>
        <w:rPr>
          <w:i/>
        </w:rPr>
        <w:tab/>
      </w:r>
      <w:r>
        <w:rPr>
          <w:i/>
        </w:rPr>
        <w:tab/>
      </w:r>
      <w:r>
        <w:rPr>
          <w:i/>
        </w:rPr>
        <w:tab/>
      </w:r>
      <w:r>
        <w:rPr>
          <w:i/>
        </w:rPr>
        <w:tab/>
      </w:r>
      <w:r>
        <w:rPr>
          <w:i/>
        </w:rPr>
        <w:tab/>
        <w:t>Source: Ericsson</w:t>
      </w:r>
    </w:p>
    <w:p w14:paraId="19DB173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F9F00" w14:textId="50C2BD71" w:rsidR="00483060" w:rsidRDefault="00483060" w:rsidP="00483060">
      <w:pPr>
        <w:rPr>
          <w:rFonts w:ascii="Arial" w:hAnsi="Arial" w:cs="Arial"/>
          <w:b/>
          <w:sz w:val="24"/>
        </w:rPr>
      </w:pPr>
      <w:r>
        <w:rPr>
          <w:rFonts w:ascii="Arial" w:hAnsi="Arial" w:cs="Arial"/>
          <w:b/>
          <w:color w:val="0000FF"/>
          <w:sz w:val="24"/>
        </w:rPr>
        <w:t>R5-237013</w:t>
      </w:r>
      <w:r>
        <w:rPr>
          <w:rFonts w:ascii="Arial" w:hAnsi="Arial" w:cs="Arial"/>
          <w:b/>
          <w:color w:val="0000FF"/>
          <w:sz w:val="24"/>
        </w:rPr>
        <w:tab/>
      </w:r>
      <w:r>
        <w:rPr>
          <w:rFonts w:ascii="Arial" w:hAnsi="Arial" w:cs="Arial"/>
          <w:b/>
          <w:sz w:val="24"/>
        </w:rPr>
        <w:t>Correction of UE gain parameters</w:t>
      </w:r>
    </w:p>
    <w:p w14:paraId="08EA6BB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CR-0633  Cat: F (Rel-18)</w:t>
      </w:r>
      <w:r>
        <w:rPr>
          <w:i/>
        </w:rPr>
        <w:br/>
      </w:r>
      <w:r>
        <w:rPr>
          <w:i/>
        </w:rPr>
        <w:br/>
      </w:r>
      <w:r>
        <w:rPr>
          <w:i/>
        </w:rPr>
        <w:tab/>
      </w:r>
      <w:r>
        <w:rPr>
          <w:i/>
        </w:rPr>
        <w:tab/>
      </w:r>
      <w:r>
        <w:rPr>
          <w:i/>
        </w:rPr>
        <w:tab/>
      </w:r>
      <w:r>
        <w:rPr>
          <w:i/>
        </w:rPr>
        <w:tab/>
      </w:r>
      <w:r>
        <w:rPr>
          <w:i/>
        </w:rPr>
        <w:tab/>
        <w:t>Source: Ericsson</w:t>
      </w:r>
    </w:p>
    <w:p w14:paraId="0138DF29" w14:textId="77777777" w:rsidR="00483060" w:rsidRDefault="00483060" w:rsidP="00483060">
      <w:pPr>
        <w:rPr>
          <w:rFonts w:ascii="Arial" w:hAnsi="Arial" w:cs="Arial"/>
          <w:b/>
        </w:rPr>
      </w:pPr>
      <w:r>
        <w:rPr>
          <w:rFonts w:ascii="Arial" w:hAnsi="Arial" w:cs="Arial"/>
          <w:b/>
        </w:rPr>
        <w:t xml:space="preserve">Abstract: </w:t>
      </w:r>
    </w:p>
    <w:p w14:paraId="0F3C8979" w14:textId="77777777" w:rsidR="00483060" w:rsidRDefault="00483060" w:rsidP="00483060">
      <w:r>
        <w:t>Core spec alignment CR</w:t>
      </w:r>
    </w:p>
    <w:p w14:paraId="3AFCBC0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5215B" w14:textId="42BFF451" w:rsidR="00483060" w:rsidRDefault="00483060" w:rsidP="00483060">
      <w:pPr>
        <w:rPr>
          <w:rFonts w:ascii="Arial" w:hAnsi="Arial" w:cs="Arial"/>
          <w:b/>
          <w:sz w:val="24"/>
        </w:rPr>
      </w:pPr>
      <w:r>
        <w:rPr>
          <w:rFonts w:ascii="Arial" w:hAnsi="Arial" w:cs="Arial"/>
          <w:b/>
          <w:color w:val="0000FF"/>
          <w:sz w:val="24"/>
        </w:rPr>
        <w:t>R5-237171</w:t>
      </w:r>
      <w:r>
        <w:rPr>
          <w:rFonts w:ascii="Arial" w:hAnsi="Arial" w:cs="Arial"/>
          <w:b/>
          <w:color w:val="0000FF"/>
          <w:sz w:val="24"/>
        </w:rPr>
        <w:tab/>
      </w:r>
      <w:r>
        <w:rPr>
          <w:rFonts w:ascii="Arial" w:hAnsi="Arial" w:cs="Arial"/>
          <w:b/>
          <w:sz w:val="24"/>
        </w:rPr>
        <w:t>Addition of TTs for test case 7.5.1.5</w:t>
      </w:r>
    </w:p>
    <w:p w14:paraId="21F3BF3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CR-0635  Cat: F (Rel-18)</w:t>
      </w:r>
      <w:r>
        <w:rPr>
          <w:i/>
        </w:rPr>
        <w:br/>
      </w:r>
      <w:r>
        <w:rPr>
          <w:i/>
        </w:rPr>
        <w:br/>
      </w:r>
      <w:r>
        <w:rPr>
          <w:i/>
        </w:rPr>
        <w:tab/>
      </w:r>
      <w:r>
        <w:rPr>
          <w:i/>
        </w:rPr>
        <w:tab/>
      </w:r>
      <w:r>
        <w:rPr>
          <w:i/>
        </w:rPr>
        <w:tab/>
      </w:r>
      <w:r>
        <w:rPr>
          <w:i/>
        </w:rPr>
        <w:tab/>
      </w:r>
      <w:r>
        <w:rPr>
          <w:i/>
        </w:rPr>
        <w:tab/>
        <w:t>Source: Qualcomm Technologies Ireland</w:t>
      </w:r>
    </w:p>
    <w:p w14:paraId="372F7091" w14:textId="77777777" w:rsidR="00483060" w:rsidRDefault="00483060" w:rsidP="00483060">
      <w:pPr>
        <w:rPr>
          <w:rFonts w:ascii="Arial" w:hAnsi="Arial" w:cs="Arial"/>
          <w:b/>
        </w:rPr>
      </w:pPr>
      <w:r>
        <w:rPr>
          <w:rFonts w:ascii="Arial" w:hAnsi="Arial" w:cs="Arial"/>
          <w:b/>
        </w:rPr>
        <w:t xml:space="preserve">Discussion: </w:t>
      </w:r>
    </w:p>
    <w:p w14:paraId="7EEB57E9" w14:textId="77777777" w:rsidR="00483060" w:rsidRDefault="00483060" w:rsidP="00483060">
      <w:r>
        <w:t>Is Rel-18!!</w:t>
      </w:r>
    </w:p>
    <w:p w14:paraId="67FD4005" w14:textId="77777777" w:rsidR="00483060" w:rsidRDefault="00483060" w:rsidP="00483060">
      <w:r>
        <w:t>r1</w:t>
      </w:r>
    </w:p>
    <w:p w14:paraId="7453CA4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R5-237812</w:t>
      </w:r>
      <w:r>
        <w:rPr>
          <w:color w:val="993300"/>
          <w:u w:val="single"/>
        </w:rPr>
        <w:t>.</w:t>
      </w:r>
    </w:p>
    <w:p w14:paraId="562E8CE1" w14:textId="3832203A" w:rsidR="00483060" w:rsidRDefault="00483060" w:rsidP="00483060">
      <w:pPr>
        <w:rPr>
          <w:rFonts w:ascii="Arial" w:hAnsi="Arial" w:cs="Arial"/>
          <w:b/>
          <w:sz w:val="24"/>
        </w:rPr>
      </w:pPr>
      <w:r>
        <w:rPr>
          <w:rFonts w:ascii="Arial" w:hAnsi="Arial" w:cs="Arial"/>
          <w:b/>
          <w:color w:val="0000FF"/>
          <w:sz w:val="24"/>
        </w:rPr>
        <w:t>R5-237812</w:t>
      </w:r>
      <w:r>
        <w:rPr>
          <w:rFonts w:ascii="Arial" w:hAnsi="Arial" w:cs="Arial"/>
          <w:b/>
          <w:color w:val="0000FF"/>
          <w:sz w:val="24"/>
        </w:rPr>
        <w:tab/>
      </w:r>
      <w:r>
        <w:rPr>
          <w:rFonts w:ascii="Arial" w:hAnsi="Arial" w:cs="Arial"/>
          <w:b/>
          <w:sz w:val="24"/>
        </w:rPr>
        <w:t>Addition of TTs for test case 7.5.1.5</w:t>
      </w:r>
    </w:p>
    <w:p w14:paraId="2808F6A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CR-0635  rev 1 Cat: F (Rel-18)</w:t>
      </w:r>
      <w:r>
        <w:rPr>
          <w:i/>
        </w:rPr>
        <w:br/>
      </w:r>
      <w:r>
        <w:rPr>
          <w:i/>
        </w:rPr>
        <w:br/>
      </w:r>
      <w:r>
        <w:rPr>
          <w:i/>
        </w:rPr>
        <w:tab/>
      </w:r>
      <w:r>
        <w:rPr>
          <w:i/>
        </w:rPr>
        <w:tab/>
      </w:r>
      <w:r>
        <w:rPr>
          <w:i/>
        </w:rPr>
        <w:tab/>
      </w:r>
      <w:r>
        <w:rPr>
          <w:i/>
        </w:rPr>
        <w:tab/>
      </w:r>
      <w:r>
        <w:rPr>
          <w:i/>
        </w:rPr>
        <w:tab/>
        <w:t>Source: Qualcomm Technologies Ireland</w:t>
      </w:r>
    </w:p>
    <w:p w14:paraId="33E86C6B" w14:textId="77777777" w:rsidR="00483060" w:rsidRDefault="00483060" w:rsidP="00483060">
      <w:pPr>
        <w:rPr>
          <w:color w:val="808080"/>
        </w:rPr>
      </w:pPr>
      <w:r>
        <w:rPr>
          <w:color w:val="808080"/>
        </w:rPr>
        <w:t>(Replaces R5-237171)</w:t>
      </w:r>
    </w:p>
    <w:p w14:paraId="4B7A82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E3E85" w14:textId="74953EAB" w:rsidR="00483060" w:rsidRDefault="00483060" w:rsidP="00483060">
      <w:pPr>
        <w:rPr>
          <w:rFonts w:ascii="Arial" w:hAnsi="Arial" w:cs="Arial"/>
          <w:b/>
          <w:sz w:val="24"/>
        </w:rPr>
      </w:pPr>
      <w:r>
        <w:rPr>
          <w:rFonts w:ascii="Arial" w:hAnsi="Arial" w:cs="Arial"/>
          <w:b/>
          <w:color w:val="0000FF"/>
          <w:sz w:val="24"/>
        </w:rPr>
        <w:t>R5-237172</w:t>
      </w:r>
      <w:r>
        <w:rPr>
          <w:rFonts w:ascii="Arial" w:hAnsi="Arial" w:cs="Arial"/>
          <w:b/>
          <w:color w:val="0000FF"/>
          <w:sz w:val="24"/>
        </w:rPr>
        <w:tab/>
      </w:r>
      <w:r>
        <w:rPr>
          <w:rFonts w:ascii="Arial" w:hAnsi="Arial" w:cs="Arial"/>
          <w:b/>
          <w:sz w:val="24"/>
        </w:rPr>
        <w:t>Addition of TTs for test case 7.5.1.6</w:t>
      </w:r>
    </w:p>
    <w:p w14:paraId="4C7D03C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CR-0636  Cat: F (Rel-18)</w:t>
      </w:r>
      <w:r>
        <w:rPr>
          <w:i/>
        </w:rPr>
        <w:br/>
      </w:r>
      <w:r>
        <w:rPr>
          <w:i/>
        </w:rPr>
        <w:br/>
      </w:r>
      <w:r>
        <w:rPr>
          <w:i/>
        </w:rPr>
        <w:tab/>
      </w:r>
      <w:r>
        <w:rPr>
          <w:i/>
        </w:rPr>
        <w:tab/>
      </w:r>
      <w:r>
        <w:rPr>
          <w:i/>
        </w:rPr>
        <w:tab/>
      </w:r>
      <w:r>
        <w:rPr>
          <w:i/>
        </w:rPr>
        <w:tab/>
      </w:r>
      <w:r>
        <w:rPr>
          <w:i/>
        </w:rPr>
        <w:tab/>
        <w:t>Source: Qualcomm Technologies Ireland</w:t>
      </w:r>
    </w:p>
    <w:p w14:paraId="50A770CB" w14:textId="77777777" w:rsidR="00483060" w:rsidRDefault="00483060" w:rsidP="00483060">
      <w:pPr>
        <w:rPr>
          <w:rFonts w:ascii="Arial" w:hAnsi="Arial" w:cs="Arial"/>
          <w:b/>
        </w:rPr>
      </w:pPr>
      <w:r>
        <w:rPr>
          <w:rFonts w:ascii="Arial" w:hAnsi="Arial" w:cs="Arial"/>
          <w:b/>
        </w:rPr>
        <w:t xml:space="preserve">Discussion: </w:t>
      </w:r>
    </w:p>
    <w:p w14:paraId="681AC355" w14:textId="77777777" w:rsidR="00483060" w:rsidRDefault="00483060" w:rsidP="00483060">
      <w:r>
        <w:t>Is Rel-18!!</w:t>
      </w:r>
    </w:p>
    <w:p w14:paraId="406F06F1" w14:textId="77777777" w:rsidR="00483060" w:rsidRDefault="00483060" w:rsidP="00483060">
      <w:r>
        <w:lastRenderedPageBreak/>
        <w:t>r1</w:t>
      </w:r>
    </w:p>
    <w:p w14:paraId="675E634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R5-237813</w:t>
      </w:r>
      <w:r>
        <w:rPr>
          <w:color w:val="993300"/>
          <w:u w:val="single"/>
        </w:rPr>
        <w:t>.</w:t>
      </w:r>
    </w:p>
    <w:p w14:paraId="2EBDE55A" w14:textId="1B13C841" w:rsidR="00483060" w:rsidRDefault="00483060" w:rsidP="00483060">
      <w:pPr>
        <w:rPr>
          <w:rFonts w:ascii="Arial" w:hAnsi="Arial" w:cs="Arial"/>
          <w:b/>
          <w:sz w:val="24"/>
        </w:rPr>
      </w:pPr>
      <w:r>
        <w:rPr>
          <w:rFonts w:ascii="Arial" w:hAnsi="Arial" w:cs="Arial"/>
          <w:b/>
          <w:color w:val="0000FF"/>
          <w:sz w:val="24"/>
        </w:rPr>
        <w:t>R5-237813</w:t>
      </w:r>
      <w:r>
        <w:rPr>
          <w:rFonts w:ascii="Arial" w:hAnsi="Arial" w:cs="Arial"/>
          <w:b/>
          <w:color w:val="0000FF"/>
          <w:sz w:val="24"/>
        </w:rPr>
        <w:tab/>
      </w:r>
      <w:r>
        <w:rPr>
          <w:rFonts w:ascii="Arial" w:hAnsi="Arial" w:cs="Arial"/>
          <w:b/>
          <w:sz w:val="24"/>
        </w:rPr>
        <w:t>Addition of TTs for test case 7.5.1.6</w:t>
      </w:r>
    </w:p>
    <w:p w14:paraId="6DEE661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CR-0636  rev 1 Cat: F (Rel-18)</w:t>
      </w:r>
      <w:r>
        <w:rPr>
          <w:i/>
        </w:rPr>
        <w:br/>
      </w:r>
      <w:r>
        <w:rPr>
          <w:i/>
        </w:rPr>
        <w:br/>
      </w:r>
      <w:r>
        <w:rPr>
          <w:i/>
        </w:rPr>
        <w:tab/>
      </w:r>
      <w:r>
        <w:rPr>
          <w:i/>
        </w:rPr>
        <w:tab/>
      </w:r>
      <w:r>
        <w:rPr>
          <w:i/>
        </w:rPr>
        <w:tab/>
      </w:r>
      <w:r>
        <w:rPr>
          <w:i/>
        </w:rPr>
        <w:tab/>
      </w:r>
      <w:r>
        <w:rPr>
          <w:i/>
        </w:rPr>
        <w:tab/>
        <w:t>Source: Qualcomm Technologies Ireland</w:t>
      </w:r>
    </w:p>
    <w:p w14:paraId="3B7E03C1" w14:textId="77777777" w:rsidR="00483060" w:rsidRDefault="00483060" w:rsidP="00483060">
      <w:pPr>
        <w:rPr>
          <w:color w:val="808080"/>
        </w:rPr>
      </w:pPr>
      <w:r>
        <w:rPr>
          <w:color w:val="808080"/>
        </w:rPr>
        <w:t>(Replaces R5-237172)</w:t>
      </w:r>
    </w:p>
    <w:p w14:paraId="0887CA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219DC" w14:textId="21FF8CAB" w:rsidR="00483060" w:rsidRDefault="00483060" w:rsidP="00483060">
      <w:pPr>
        <w:rPr>
          <w:rFonts w:ascii="Arial" w:hAnsi="Arial" w:cs="Arial"/>
          <w:b/>
          <w:sz w:val="24"/>
        </w:rPr>
      </w:pPr>
      <w:r>
        <w:rPr>
          <w:rFonts w:ascii="Arial" w:hAnsi="Arial" w:cs="Arial"/>
          <w:b/>
          <w:color w:val="0000FF"/>
          <w:sz w:val="24"/>
        </w:rPr>
        <w:t>R5-237173</w:t>
      </w:r>
      <w:r>
        <w:rPr>
          <w:rFonts w:ascii="Arial" w:hAnsi="Arial" w:cs="Arial"/>
          <w:b/>
          <w:color w:val="0000FF"/>
          <w:sz w:val="24"/>
        </w:rPr>
        <w:tab/>
      </w:r>
      <w:r>
        <w:rPr>
          <w:rFonts w:ascii="Arial" w:hAnsi="Arial" w:cs="Arial"/>
          <w:b/>
          <w:sz w:val="24"/>
        </w:rPr>
        <w:t>Addition of TTs for test case 7.5.1.7</w:t>
      </w:r>
    </w:p>
    <w:p w14:paraId="08CFC37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CR-0637  Cat: F (Rel-18)</w:t>
      </w:r>
      <w:r>
        <w:rPr>
          <w:i/>
        </w:rPr>
        <w:br/>
      </w:r>
      <w:r>
        <w:rPr>
          <w:i/>
        </w:rPr>
        <w:br/>
      </w:r>
      <w:r>
        <w:rPr>
          <w:i/>
        </w:rPr>
        <w:tab/>
      </w:r>
      <w:r>
        <w:rPr>
          <w:i/>
        </w:rPr>
        <w:tab/>
      </w:r>
      <w:r>
        <w:rPr>
          <w:i/>
        </w:rPr>
        <w:tab/>
      </w:r>
      <w:r>
        <w:rPr>
          <w:i/>
        </w:rPr>
        <w:tab/>
      </w:r>
      <w:r>
        <w:rPr>
          <w:i/>
        </w:rPr>
        <w:tab/>
        <w:t>Source: Qualcomm Technologies Ireland</w:t>
      </w:r>
    </w:p>
    <w:p w14:paraId="53EEF108" w14:textId="77777777" w:rsidR="00483060" w:rsidRDefault="00483060" w:rsidP="00483060">
      <w:pPr>
        <w:rPr>
          <w:rFonts w:ascii="Arial" w:hAnsi="Arial" w:cs="Arial"/>
          <w:b/>
        </w:rPr>
      </w:pPr>
      <w:r>
        <w:rPr>
          <w:rFonts w:ascii="Arial" w:hAnsi="Arial" w:cs="Arial"/>
          <w:b/>
        </w:rPr>
        <w:t xml:space="preserve">Discussion: </w:t>
      </w:r>
    </w:p>
    <w:p w14:paraId="21B3D026" w14:textId="77777777" w:rsidR="00483060" w:rsidRDefault="00483060" w:rsidP="00483060">
      <w:r>
        <w:t>Is Rel-18!!</w:t>
      </w:r>
    </w:p>
    <w:p w14:paraId="149F0485" w14:textId="77777777" w:rsidR="00483060" w:rsidRDefault="00483060" w:rsidP="00483060">
      <w:r>
        <w:t>r1</w:t>
      </w:r>
    </w:p>
    <w:p w14:paraId="44CC81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R5-237814</w:t>
      </w:r>
      <w:r>
        <w:rPr>
          <w:color w:val="993300"/>
          <w:u w:val="single"/>
        </w:rPr>
        <w:t>.</w:t>
      </w:r>
    </w:p>
    <w:p w14:paraId="79FDDFC2" w14:textId="00EF0237" w:rsidR="00483060" w:rsidRDefault="00483060" w:rsidP="00483060">
      <w:pPr>
        <w:rPr>
          <w:rFonts w:ascii="Arial" w:hAnsi="Arial" w:cs="Arial"/>
          <w:b/>
          <w:sz w:val="24"/>
        </w:rPr>
      </w:pPr>
      <w:r>
        <w:rPr>
          <w:rFonts w:ascii="Arial" w:hAnsi="Arial" w:cs="Arial"/>
          <w:b/>
          <w:color w:val="0000FF"/>
          <w:sz w:val="24"/>
        </w:rPr>
        <w:t>R5-237814</w:t>
      </w:r>
      <w:r>
        <w:rPr>
          <w:rFonts w:ascii="Arial" w:hAnsi="Arial" w:cs="Arial"/>
          <w:b/>
          <w:color w:val="0000FF"/>
          <w:sz w:val="24"/>
        </w:rPr>
        <w:tab/>
      </w:r>
      <w:r>
        <w:rPr>
          <w:rFonts w:ascii="Arial" w:hAnsi="Arial" w:cs="Arial"/>
          <w:b/>
          <w:sz w:val="24"/>
        </w:rPr>
        <w:t>Addition of TTs for test case 7.5.1.7</w:t>
      </w:r>
    </w:p>
    <w:p w14:paraId="66CDD46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CR-0637  rev 1 Cat: F (Rel-18)</w:t>
      </w:r>
      <w:r>
        <w:rPr>
          <w:i/>
        </w:rPr>
        <w:br/>
      </w:r>
      <w:r>
        <w:rPr>
          <w:i/>
        </w:rPr>
        <w:br/>
      </w:r>
      <w:r>
        <w:rPr>
          <w:i/>
        </w:rPr>
        <w:tab/>
      </w:r>
      <w:r>
        <w:rPr>
          <w:i/>
        </w:rPr>
        <w:tab/>
      </w:r>
      <w:r>
        <w:rPr>
          <w:i/>
        </w:rPr>
        <w:tab/>
      </w:r>
      <w:r>
        <w:rPr>
          <w:i/>
        </w:rPr>
        <w:tab/>
      </w:r>
      <w:r>
        <w:rPr>
          <w:i/>
        </w:rPr>
        <w:tab/>
        <w:t>Source: Qualcomm Technologies Ireland</w:t>
      </w:r>
    </w:p>
    <w:p w14:paraId="0599B1DE" w14:textId="77777777" w:rsidR="00483060" w:rsidRDefault="00483060" w:rsidP="00483060">
      <w:pPr>
        <w:rPr>
          <w:color w:val="808080"/>
        </w:rPr>
      </w:pPr>
      <w:r>
        <w:rPr>
          <w:color w:val="808080"/>
        </w:rPr>
        <w:t>(Replaces R5-237173)</w:t>
      </w:r>
    </w:p>
    <w:p w14:paraId="54504F7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E9626" w14:textId="1461ED2D" w:rsidR="00483060" w:rsidRDefault="00483060" w:rsidP="00483060">
      <w:pPr>
        <w:rPr>
          <w:rFonts w:ascii="Arial" w:hAnsi="Arial" w:cs="Arial"/>
          <w:b/>
          <w:sz w:val="24"/>
        </w:rPr>
      </w:pPr>
      <w:r>
        <w:rPr>
          <w:rFonts w:ascii="Arial" w:hAnsi="Arial" w:cs="Arial"/>
          <w:b/>
          <w:color w:val="0000FF"/>
          <w:sz w:val="24"/>
        </w:rPr>
        <w:t>R5-237174</w:t>
      </w:r>
      <w:r>
        <w:rPr>
          <w:rFonts w:ascii="Arial" w:hAnsi="Arial" w:cs="Arial"/>
          <w:b/>
          <w:color w:val="0000FF"/>
          <w:sz w:val="24"/>
        </w:rPr>
        <w:tab/>
      </w:r>
      <w:r>
        <w:rPr>
          <w:rFonts w:ascii="Arial" w:hAnsi="Arial" w:cs="Arial"/>
          <w:b/>
          <w:sz w:val="24"/>
        </w:rPr>
        <w:t>Addition of TTs for test case 7.5.1.8</w:t>
      </w:r>
    </w:p>
    <w:p w14:paraId="44D4EAF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CR-0638  Cat: F (Rel-18)</w:t>
      </w:r>
      <w:r>
        <w:rPr>
          <w:i/>
        </w:rPr>
        <w:br/>
      </w:r>
      <w:r>
        <w:rPr>
          <w:i/>
        </w:rPr>
        <w:br/>
      </w:r>
      <w:r>
        <w:rPr>
          <w:i/>
        </w:rPr>
        <w:tab/>
      </w:r>
      <w:r>
        <w:rPr>
          <w:i/>
        </w:rPr>
        <w:tab/>
      </w:r>
      <w:r>
        <w:rPr>
          <w:i/>
        </w:rPr>
        <w:tab/>
      </w:r>
      <w:r>
        <w:rPr>
          <w:i/>
        </w:rPr>
        <w:tab/>
      </w:r>
      <w:r>
        <w:rPr>
          <w:i/>
        </w:rPr>
        <w:tab/>
        <w:t>Source: Qualcomm Technologies Ireland</w:t>
      </w:r>
    </w:p>
    <w:p w14:paraId="4BB5AFF4" w14:textId="77777777" w:rsidR="00483060" w:rsidRDefault="00483060" w:rsidP="00483060">
      <w:pPr>
        <w:rPr>
          <w:rFonts w:ascii="Arial" w:hAnsi="Arial" w:cs="Arial"/>
          <w:b/>
        </w:rPr>
      </w:pPr>
      <w:r>
        <w:rPr>
          <w:rFonts w:ascii="Arial" w:hAnsi="Arial" w:cs="Arial"/>
          <w:b/>
        </w:rPr>
        <w:t xml:space="preserve">Discussion: </w:t>
      </w:r>
    </w:p>
    <w:p w14:paraId="79E9C3D9" w14:textId="77777777" w:rsidR="00483060" w:rsidRDefault="00483060" w:rsidP="00483060">
      <w:r>
        <w:t>Is Rel-18!!</w:t>
      </w:r>
    </w:p>
    <w:p w14:paraId="05E521E2" w14:textId="77777777" w:rsidR="00483060" w:rsidRDefault="00483060" w:rsidP="00483060">
      <w:r>
        <w:t>r1</w:t>
      </w:r>
    </w:p>
    <w:p w14:paraId="23B583C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R5-237815</w:t>
      </w:r>
      <w:r>
        <w:rPr>
          <w:color w:val="993300"/>
          <w:u w:val="single"/>
        </w:rPr>
        <w:t>.</w:t>
      </w:r>
    </w:p>
    <w:p w14:paraId="7323BABA" w14:textId="7AB06AEE" w:rsidR="00483060" w:rsidRDefault="00483060" w:rsidP="00483060">
      <w:pPr>
        <w:rPr>
          <w:rFonts w:ascii="Arial" w:hAnsi="Arial" w:cs="Arial"/>
          <w:b/>
          <w:sz w:val="24"/>
        </w:rPr>
      </w:pPr>
      <w:r>
        <w:rPr>
          <w:rFonts w:ascii="Arial" w:hAnsi="Arial" w:cs="Arial"/>
          <w:b/>
          <w:color w:val="0000FF"/>
          <w:sz w:val="24"/>
        </w:rPr>
        <w:t>R5-237815</w:t>
      </w:r>
      <w:r>
        <w:rPr>
          <w:rFonts w:ascii="Arial" w:hAnsi="Arial" w:cs="Arial"/>
          <w:b/>
          <w:color w:val="0000FF"/>
          <w:sz w:val="24"/>
        </w:rPr>
        <w:tab/>
      </w:r>
      <w:r>
        <w:rPr>
          <w:rFonts w:ascii="Arial" w:hAnsi="Arial" w:cs="Arial"/>
          <w:b/>
          <w:sz w:val="24"/>
        </w:rPr>
        <w:t>Addition of TTs for test case 7.5.1.8</w:t>
      </w:r>
    </w:p>
    <w:p w14:paraId="0D57C54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CR-0638  rev 1 Cat: F (Rel-18)</w:t>
      </w:r>
      <w:r>
        <w:rPr>
          <w:i/>
        </w:rPr>
        <w:br/>
      </w:r>
      <w:r>
        <w:rPr>
          <w:i/>
        </w:rPr>
        <w:br/>
      </w:r>
      <w:r>
        <w:rPr>
          <w:i/>
        </w:rPr>
        <w:tab/>
      </w:r>
      <w:r>
        <w:rPr>
          <w:i/>
        </w:rPr>
        <w:tab/>
      </w:r>
      <w:r>
        <w:rPr>
          <w:i/>
        </w:rPr>
        <w:tab/>
      </w:r>
      <w:r>
        <w:rPr>
          <w:i/>
        </w:rPr>
        <w:tab/>
      </w:r>
      <w:r>
        <w:rPr>
          <w:i/>
        </w:rPr>
        <w:tab/>
        <w:t>Source: Qualcomm Technologies Ireland</w:t>
      </w:r>
    </w:p>
    <w:p w14:paraId="0638B679" w14:textId="77777777" w:rsidR="00483060" w:rsidRDefault="00483060" w:rsidP="00483060">
      <w:pPr>
        <w:rPr>
          <w:color w:val="808080"/>
        </w:rPr>
      </w:pPr>
      <w:r>
        <w:rPr>
          <w:color w:val="808080"/>
        </w:rPr>
        <w:t>(Replaces R5-237174)</w:t>
      </w:r>
    </w:p>
    <w:p w14:paraId="7826E6A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4E628" w14:textId="56E49541" w:rsidR="00483060" w:rsidRDefault="00483060" w:rsidP="00483060">
      <w:pPr>
        <w:rPr>
          <w:rFonts w:ascii="Arial" w:hAnsi="Arial" w:cs="Arial"/>
          <w:b/>
          <w:sz w:val="24"/>
        </w:rPr>
      </w:pPr>
      <w:r>
        <w:rPr>
          <w:rFonts w:ascii="Arial" w:hAnsi="Arial" w:cs="Arial"/>
          <w:b/>
          <w:color w:val="0000FF"/>
          <w:sz w:val="24"/>
        </w:rPr>
        <w:lastRenderedPageBreak/>
        <w:t>R5-237256</w:t>
      </w:r>
      <w:r>
        <w:rPr>
          <w:rFonts w:ascii="Arial" w:hAnsi="Arial" w:cs="Arial"/>
          <w:b/>
          <w:color w:val="0000FF"/>
          <w:sz w:val="24"/>
        </w:rPr>
        <w:tab/>
      </w:r>
      <w:r>
        <w:rPr>
          <w:rFonts w:ascii="Arial" w:hAnsi="Arial" w:cs="Arial"/>
          <w:b/>
          <w:sz w:val="24"/>
        </w:rPr>
        <w:t>Update of MU for FR2 UL MIMO</w:t>
      </w:r>
    </w:p>
    <w:p w14:paraId="2CBA7D7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CR-0639  Cat: F (Rel-18)</w:t>
      </w:r>
      <w:r>
        <w:rPr>
          <w:i/>
        </w:rPr>
        <w:br/>
      </w:r>
      <w:r>
        <w:rPr>
          <w:i/>
        </w:rPr>
        <w:br/>
      </w:r>
      <w:r>
        <w:rPr>
          <w:i/>
        </w:rPr>
        <w:tab/>
      </w:r>
      <w:r>
        <w:rPr>
          <w:i/>
        </w:rPr>
        <w:tab/>
      </w:r>
      <w:r>
        <w:rPr>
          <w:i/>
        </w:rPr>
        <w:tab/>
      </w:r>
      <w:r>
        <w:rPr>
          <w:i/>
        </w:rPr>
        <w:tab/>
      </w:r>
      <w:r>
        <w:rPr>
          <w:i/>
        </w:rPr>
        <w:tab/>
        <w:t>Source: ROHDE &amp; SCHWARZ</w:t>
      </w:r>
    </w:p>
    <w:p w14:paraId="084AB64C" w14:textId="77777777" w:rsidR="00483060" w:rsidRDefault="00483060" w:rsidP="00483060">
      <w:pPr>
        <w:rPr>
          <w:rFonts w:ascii="Arial" w:hAnsi="Arial" w:cs="Arial"/>
          <w:b/>
        </w:rPr>
      </w:pPr>
      <w:r>
        <w:rPr>
          <w:rFonts w:ascii="Arial" w:hAnsi="Arial" w:cs="Arial"/>
          <w:b/>
        </w:rPr>
        <w:t xml:space="preserve">Abstract: </w:t>
      </w:r>
    </w:p>
    <w:p w14:paraId="7D860489" w14:textId="77777777" w:rsidR="00483060" w:rsidRDefault="00483060" w:rsidP="00483060">
      <w:r>
        <w:t>associated discussion paper in R5-237255</w:t>
      </w:r>
    </w:p>
    <w:p w14:paraId="6D40BE10" w14:textId="77777777" w:rsidR="00483060" w:rsidRDefault="00483060" w:rsidP="00483060">
      <w:pPr>
        <w:rPr>
          <w:rFonts w:ascii="Arial" w:hAnsi="Arial" w:cs="Arial"/>
          <w:b/>
        </w:rPr>
      </w:pPr>
      <w:r>
        <w:rPr>
          <w:rFonts w:ascii="Arial" w:hAnsi="Arial" w:cs="Arial"/>
          <w:b/>
        </w:rPr>
        <w:t xml:space="preserve">Discussion: </w:t>
      </w:r>
    </w:p>
    <w:p w14:paraId="0AB47784" w14:textId="77777777" w:rsidR="00483060" w:rsidRDefault="00483060" w:rsidP="00483060">
      <w:r>
        <w:t>r1</w:t>
      </w:r>
    </w:p>
    <w:p w14:paraId="7508D1B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R5-237736</w:t>
      </w:r>
      <w:r>
        <w:rPr>
          <w:color w:val="993300"/>
          <w:u w:val="single"/>
        </w:rPr>
        <w:t>.</w:t>
      </w:r>
    </w:p>
    <w:p w14:paraId="734B2AE8" w14:textId="57C250E5" w:rsidR="00483060" w:rsidRDefault="00483060" w:rsidP="00483060">
      <w:pPr>
        <w:rPr>
          <w:rFonts w:ascii="Arial" w:hAnsi="Arial" w:cs="Arial"/>
          <w:b/>
          <w:sz w:val="24"/>
        </w:rPr>
      </w:pPr>
      <w:r>
        <w:rPr>
          <w:rFonts w:ascii="Arial" w:hAnsi="Arial" w:cs="Arial"/>
          <w:b/>
          <w:color w:val="0000FF"/>
          <w:sz w:val="24"/>
        </w:rPr>
        <w:t>R5-237736</w:t>
      </w:r>
      <w:r>
        <w:rPr>
          <w:rFonts w:ascii="Arial" w:hAnsi="Arial" w:cs="Arial"/>
          <w:b/>
          <w:color w:val="0000FF"/>
          <w:sz w:val="24"/>
        </w:rPr>
        <w:tab/>
      </w:r>
      <w:r>
        <w:rPr>
          <w:rFonts w:ascii="Arial" w:hAnsi="Arial" w:cs="Arial"/>
          <w:b/>
          <w:sz w:val="24"/>
        </w:rPr>
        <w:t>Update of MU for FR2 UL MIMO</w:t>
      </w:r>
    </w:p>
    <w:p w14:paraId="359A2E9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v18.0.0</w:t>
      </w:r>
      <w:r>
        <w:rPr>
          <w:i/>
        </w:rPr>
        <w:tab/>
        <w:t xml:space="preserve">  CR-0639  rev 1 Cat: F (Rel-18)</w:t>
      </w:r>
      <w:r>
        <w:rPr>
          <w:i/>
        </w:rPr>
        <w:br/>
      </w:r>
      <w:r>
        <w:rPr>
          <w:i/>
        </w:rPr>
        <w:br/>
      </w:r>
      <w:r>
        <w:rPr>
          <w:i/>
        </w:rPr>
        <w:tab/>
      </w:r>
      <w:r>
        <w:rPr>
          <w:i/>
        </w:rPr>
        <w:tab/>
      </w:r>
      <w:r>
        <w:rPr>
          <w:i/>
        </w:rPr>
        <w:tab/>
      </w:r>
      <w:r>
        <w:rPr>
          <w:i/>
        </w:rPr>
        <w:tab/>
      </w:r>
      <w:r>
        <w:rPr>
          <w:i/>
        </w:rPr>
        <w:tab/>
        <w:t>Source: ROHDE &amp; SCHWARZ</w:t>
      </w:r>
    </w:p>
    <w:p w14:paraId="2109EC15" w14:textId="77777777" w:rsidR="00483060" w:rsidRDefault="00483060" w:rsidP="00483060">
      <w:pPr>
        <w:rPr>
          <w:color w:val="808080"/>
        </w:rPr>
      </w:pPr>
      <w:r>
        <w:rPr>
          <w:color w:val="808080"/>
        </w:rPr>
        <w:t>(Replaces R5-237256)</w:t>
      </w:r>
    </w:p>
    <w:p w14:paraId="163040F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FA8A1" w14:textId="77777777" w:rsidR="00483060" w:rsidRDefault="00483060" w:rsidP="00483060">
      <w:pPr>
        <w:pStyle w:val="Heading4"/>
      </w:pPr>
      <w:bookmarkStart w:id="636" w:name="_Toc154247475"/>
      <w:r>
        <w:t>5.4.16</w:t>
      </w:r>
      <w:r>
        <w:tab/>
        <w:t>TR 38.905 (NR Test Points Radio Transmission and Reception )</w:t>
      </w:r>
      <w:bookmarkEnd w:id="636"/>
    </w:p>
    <w:p w14:paraId="0B135279" w14:textId="687A9F8B" w:rsidR="00483060" w:rsidRDefault="00483060" w:rsidP="00483060">
      <w:pPr>
        <w:rPr>
          <w:rFonts w:ascii="Arial" w:hAnsi="Arial" w:cs="Arial"/>
          <w:b/>
          <w:sz w:val="24"/>
        </w:rPr>
      </w:pPr>
      <w:r>
        <w:rPr>
          <w:rFonts w:ascii="Arial" w:hAnsi="Arial" w:cs="Arial"/>
          <w:b/>
          <w:color w:val="0000FF"/>
          <w:sz w:val="24"/>
        </w:rPr>
        <w:t>R5-236437</w:t>
      </w:r>
      <w:r>
        <w:rPr>
          <w:rFonts w:ascii="Arial" w:hAnsi="Arial" w:cs="Arial"/>
          <w:b/>
          <w:color w:val="0000FF"/>
          <w:sz w:val="24"/>
        </w:rPr>
        <w:tab/>
      </w:r>
      <w:r>
        <w:rPr>
          <w:rFonts w:ascii="Arial" w:hAnsi="Arial" w:cs="Arial"/>
          <w:b/>
          <w:sz w:val="24"/>
        </w:rPr>
        <w:t>Addition of REFSENS TP analysis for 3CC EN-DC for n78 and n79</w:t>
      </w:r>
    </w:p>
    <w:p w14:paraId="1B55449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CR-0831  Cat: F (Rel-18)</w:t>
      </w:r>
      <w:r>
        <w:rPr>
          <w:i/>
        </w:rPr>
        <w:br/>
      </w:r>
      <w:r>
        <w:rPr>
          <w:i/>
        </w:rPr>
        <w:br/>
      </w:r>
      <w:r>
        <w:rPr>
          <w:i/>
        </w:rPr>
        <w:tab/>
      </w:r>
      <w:r>
        <w:rPr>
          <w:i/>
        </w:rPr>
        <w:tab/>
      </w:r>
      <w:r>
        <w:rPr>
          <w:i/>
        </w:rPr>
        <w:tab/>
      </w:r>
      <w:r>
        <w:rPr>
          <w:i/>
        </w:rPr>
        <w:tab/>
      </w:r>
      <w:r>
        <w:rPr>
          <w:i/>
        </w:rPr>
        <w:tab/>
        <w:t>Source: NTT DOCOMO INC.</w:t>
      </w:r>
    </w:p>
    <w:p w14:paraId="2F5D0D0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F8C937" w14:textId="2561A712" w:rsidR="00483060" w:rsidRDefault="00483060" w:rsidP="00483060">
      <w:pPr>
        <w:rPr>
          <w:rFonts w:ascii="Arial" w:hAnsi="Arial" w:cs="Arial"/>
          <w:b/>
          <w:sz w:val="24"/>
        </w:rPr>
      </w:pPr>
      <w:r>
        <w:rPr>
          <w:rFonts w:ascii="Arial" w:hAnsi="Arial" w:cs="Arial"/>
          <w:b/>
          <w:color w:val="0000FF"/>
          <w:sz w:val="24"/>
        </w:rPr>
        <w:t>R5-236501</w:t>
      </w:r>
      <w:r>
        <w:rPr>
          <w:rFonts w:ascii="Arial" w:hAnsi="Arial" w:cs="Arial"/>
          <w:b/>
          <w:color w:val="0000FF"/>
          <w:sz w:val="24"/>
        </w:rPr>
        <w:tab/>
      </w:r>
      <w:r>
        <w:rPr>
          <w:rFonts w:ascii="Arial" w:hAnsi="Arial" w:cs="Arial"/>
          <w:b/>
          <w:sz w:val="24"/>
        </w:rPr>
        <w:t>Addition of REFSENS TP analysis for 3CC EN-DC for n78 and n79</w:t>
      </w:r>
    </w:p>
    <w:p w14:paraId="407AD52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CR-0833  Cat: F (Rel-18)</w:t>
      </w:r>
      <w:r>
        <w:rPr>
          <w:i/>
        </w:rPr>
        <w:br/>
      </w:r>
      <w:r>
        <w:rPr>
          <w:i/>
        </w:rPr>
        <w:br/>
      </w:r>
      <w:r>
        <w:rPr>
          <w:i/>
        </w:rPr>
        <w:tab/>
      </w:r>
      <w:r>
        <w:rPr>
          <w:i/>
        </w:rPr>
        <w:tab/>
      </w:r>
      <w:r>
        <w:rPr>
          <w:i/>
        </w:rPr>
        <w:tab/>
      </w:r>
      <w:r>
        <w:rPr>
          <w:i/>
        </w:rPr>
        <w:tab/>
      </w:r>
      <w:r>
        <w:rPr>
          <w:i/>
        </w:rPr>
        <w:tab/>
        <w:t>Source: DOCOMO Communications Lab.</w:t>
      </w:r>
    </w:p>
    <w:p w14:paraId="00977CE4" w14:textId="77777777" w:rsidR="00483060" w:rsidRDefault="00483060" w:rsidP="00483060">
      <w:pPr>
        <w:rPr>
          <w:rFonts w:ascii="Arial" w:hAnsi="Arial" w:cs="Arial"/>
          <w:b/>
        </w:rPr>
      </w:pPr>
      <w:r>
        <w:rPr>
          <w:rFonts w:ascii="Arial" w:hAnsi="Arial" w:cs="Arial"/>
          <w:b/>
        </w:rPr>
        <w:t xml:space="preserve">Abstract: </w:t>
      </w:r>
    </w:p>
    <w:p w14:paraId="41A962D8" w14:textId="77777777" w:rsidR="00483060" w:rsidRDefault="00483060" w:rsidP="00483060">
      <w:r>
        <w:t xml:space="preserve">Test case CR t-doc# </w:t>
      </w:r>
    </w:p>
    <w:p w14:paraId="6C055D29" w14:textId="77777777" w:rsidR="00483060" w:rsidRDefault="00483060" w:rsidP="00483060">
      <w:r>
        <w:t>R5-236499</w:t>
      </w:r>
    </w:p>
    <w:p w14:paraId="6DC47078" w14:textId="77777777" w:rsidR="00483060" w:rsidRDefault="00483060" w:rsidP="00483060">
      <w:pPr>
        <w:rPr>
          <w:rFonts w:ascii="Arial" w:hAnsi="Arial" w:cs="Arial"/>
          <w:b/>
        </w:rPr>
      </w:pPr>
      <w:r>
        <w:rPr>
          <w:rFonts w:ascii="Arial" w:hAnsi="Arial" w:cs="Arial"/>
          <w:b/>
        </w:rPr>
        <w:t xml:space="preserve">Discussion: </w:t>
      </w:r>
    </w:p>
    <w:p w14:paraId="5338F2B0" w14:textId="77777777" w:rsidR="00483060" w:rsidRDefault="00483060" w:rsidP="00483060">
      <w:r>
        <w:t>can't open doc</w:t>
      </w:r>
    </w:p>
    <w:p w14:paraId="3C686DA5" w14:textId="77777777" w:rsidR="00483060" w:rsidRDefault="00483060" w:rsidP="00483060">
      <w:r>
        <w:t>r1</w:t>
      </w:r>
    </w:p>
    <w:p w14:paraId="29CB18D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R5-237635</w:t>
      </w:r>
      <w:r>
        <w:rPr>
          <w:color w:val="993300"/>
          <w:u w:val="single"/>
        </w:rPr>
        <w:t>.</w:t>
      </w:r>
    </w:p>
    <w:p w14:paraId="48864129" w14:textId="27E139D0" w:rsidR="00483060" w:rsidRDefault="00483060" w:rsidP="00483060">
      <w:pPr>
        <w:rPr>
          <w:rFonts w:ascii="Arial" w:hAnsi="Arial" w:cs="Arial"/>
          <w:b/>
          <w:sz w:val="24"/>
        </w:rPr>
      </w:pPr>
      <w:r>
        <w:rPr>
          <w:rFonts w:ascii="Arial" w:hAnsi="Arial" w:cs="Arial"/>
          <w:b/>
          <w:color w:val="0000FF"/>
          <w:sz w:val="24"/>
        </w:rPr>
        <w:t>R5-237635</w:t>
      </w:r>
      <w:r>
        <w:rPr>
          <w:rFonts w:ascii="Arial" w:hAnsi="Arial" w:cs="Arial"/>
          <w:b/>
          <w:color w:val="0000FF"/>
          <w:sz w:val="24"/>
        </w:rPr>
        <w:tab/>
      </w:r>
      <w:r>
        <w:rPr>
          <w:rFonts w:ascii="Arial" w:hAnsi="Arial" w:cs="Arial"/>
          <w:b/>
          <w:sz w:val="24"/>
        </w:rPr>
        <w:t>Addition of REFSENS TP analysis for 3CC EN-DC for n78 and n79</w:t>
      </w:r>
    </w:p>
    <w:p w14:paraId="0930F65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v18.0.0</w:t>
      </w:r>
      <w:r>
        <w:rPr>
          <w:i/>
        </w:rPr>
        <w:tab/>
        <w:t xml:space="preserve">  CR-0833  rev 1 Cat: F (Rel-18)</w:t>
      </w:r>
      <w:r>
        <w:rPr>
          <w:i/>
        </w:rPr>
        <w:br/>
      </w:r>
      <w:r>
        <w:rPr>
          <w:i/>
        </w:rPr>
        <w:lastRenderedPageBreak/>
        <w:br/>
      </w:r>
      <w:r>
        <w:rPr>
          <w:i/>
        </w:rPr>
        <w:tab/>
      </w:r>
      <w:r>
        <w:rPr>
          <w:i/>
        </w:rPr>
        <w:tab/>
      </w:r>
      <w:r>
        <w:rPr>
          <w:i/>
        </w:rPr>
        <w:tab/>
      </w:r>
      <w:r>
        <w:rPr>
          <w:i/>
        </w:rPr>
        <w:tab/>
      </w:r>
      <w:r>
        <w:rPr>
          <w:i/>
        </w:rPr>
        <w:tab/>
        <w:t>Source: DOCOMO Communications Lab.</w:t>
      </w:r>
    </w:p>
    <w:p w14:paraId="1D0518E7" w14:textId="77777777" w:rsidR="00483060" w:rsidRDefault="00483060" w:rsidP="00483060">
      <w:pPr>
        <w:rPr>
          <w:color w:val="808080"/>
        </w:rPr>
      </w:pPr>
      <w:r>
        <w:rPr>
          <w:color w:val="808080"/>
        </w:rPr>
        <w:t>(Replaces R5-236501)</w:t>
      </w:r>
    </w:p>
    <w:p w14:paraId="18E3E7B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E7E3D" w14:textId="77777777" w:rsidR="00483060" w:rsidRDefault="00483060" w:rsidP="00483060">
      <w:pPr>
        <w:pStyle w:val="Heading4"/>
      </w:pPr>
      <w:bookmarkStart w:id="637" w:name="_Toc154247476"/>
      <w:r>
        <w:t>5.4.17</w:t>
      </w:r>
      <w:r>
        <w:tab/>
        <w:t>Discussion Papers, Work Plan, TC lists</w:t>
      </w:r>
      <w:bookmarkEnd w:id="637"/>
    </w:p>
    <w:p w14:paraId="1EA0ABAA" w14:textId="3BE7B5C8" w:rsidR="00483060" w:rsidRDefault="00483060" w:rsidP="00483060">
      <w:pPr>
        <w:rPr>
          <w:rFonts w:ascii="Arial" w:hAnsi="Arial" w:cs="Arial"/>
          <w:b/>
          <w:sz w:val="24"/>
        </w:rPr>
      </w:pPr>
      <w:r>
        <w:rPr>
          <w:rFonts w:ascii="Arial" w:hAnsi="Arial" w:cs="Arial"/>
          <w:b/>
          <w:color w:val="0000FF"/>
          <w:sz w:val="24"/>
        </w:rPr>
        <w:t>R5-236063</w:t>
      </w:r>
      <w:r>
        <w:rPr>
          <w:rFonts w:ascii="Arial" w:hAnsi="Arial" w:cs="Arial"/>
          <w:b/>
          <w:color w:val="0000FF"/>
          <w:sz w:val="24"/>
        </w:rPr>
        <w:tab/>
      </w:r>
      <w:r>
        <w:rPr>
          <w:rFonts w:ascii="Arial" w:hAnsi="Arial" w:cs="Arial"/>
          <w:b/>
          <w:sz w:val="24"/>
        </w:rPr>
        <w:t>Discussion on MU and TT analysis for FR2c</w:t>
      </w:r>
    </w:p>
    <w:p w14:paraId="66B4CF23"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3309DCFB" w14:textId="77777777" w:rsidR="00483060" w:rsidRDefault="00483060" w:rsidP="00483060">
      <w:pPr>
        <w:rPr>
          <w:rFonts w:ascii="Arial" w:hAnsi="Arial" w:cs="Arial"/>
          <w:b/>
        </w:rPr>
      </w:pPr>
      <w:r>
        <w:rPr>
          <w:rFonts w:ascii="Arial" w:hAnsi="Arial" w:cs="Arial"/>
          <w:b/>
        </w:rPr>
        <w:t xml:space="preserve">Abstract: </w:t>
      </w:r>
    </w:p>
    <w:p w14:paraId="765F440F" w14:textId="77777777" w:rsidR="00483060" w:rsidRDefault="00483060" w:rsidP="00483060">
      <w:r>
        <w:t>•</w:t>
      </w:r>
      <w:r>
        <w:tab/>
        <w:t>AP#99.21</w:t>
      </w:r>
    </w:p>
    <w:p w14:paraId="32C5798A" w14:textId="77777777" w:rsidR="00483060" w:rsidRDefault="00483060" w:rsidP="00483060">
      <w:pPr>
        <w:rPr>
          <w:rFonts w:ascii="Arial" w:hAnsi="Arial" w:cs="Arial"/>
          <w:b/>
        </w:rPr>
      </w:pPr>
      <w:r>
        <w:rPr>
          <w:rFonts w:ascii="Arial" w:hAnsi="Arial" w:cs="Arial"/>
          <w:b/>
        </w:rPr>
        <w:t xml:space="preserve">Discussion: </w:t>
      </w:r>
    </w:p>
    <w:p w14:paraId="5E0A96CB" w14:textId="77777777" w:rsidR="00483060" w:rsidRDefault="00483060" w:rsidP="00483060">
      <w:r>
        <w:t>r2</w:t>
      </w:r>
    </w:p>
    <w:p w14:paraId="425502F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R5-237723</w:t>
      </w:r>
      <w:r>
        <w:rPr>
          <w:color w:val="993300"/>
          <w:u w:val="single"/>
        </w:rPr>
        <w:t>.</w:t>
      </w:r>
    </w:p>
    <w:p w14:paraId="791D842B" w14:textId="53FFAE68" w:rsidR="00483060" w:rsidRDefault="00483060" w:rsidP="00483060">
      <w:pPr>
        <w:rPr>
          <w:rFonts w:ascii="Arial" w:hAnsi="Arial" w:cs="Arial"/>
          <w:b/>
          <w:sz w:val="24"/>
        </w:rPr>
      </w:pPr>
      <w:r>
        <w:rPr>
          <w:rFonts w:ascii="Arial" w:hAnsi="Arial" w:cs="Arial"/>
          <w:b/>
          <w:color w:val="0000FF"/>
          <w:sz w:val="24"/>
        </w:rPr>
        <w:t>R5-237723</w:t>
      </w:r>
      <w:r>
        <w:rPr>
          <w:rFonts w:ascii="Arial" w:hAnsi="Arial" w:cs="Arial"/>
          <w:b/>
          <w:color w:val="0000FF"/>
          <w:sz w:val="24"/>
        </w:rPr>
        <w:tab/>
      </w:r>
      <w:r>
        <w:rPr>
          <w:rFonts w:ascii="Arial" w:hAnsi="Arial" w:cs="Arial"/>
          <w:b/>
          <w:sz w:val="24"/>
        </w:rPr>
        <w:t>Discussion on MU and TT analysis for FR2c</w:t>
      </w:r>
    </w:p>
    <w:p w14:paraId="326B18C1"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3A80F5CA" w14:textId="77777777" w:rsidR="00483060" w:rsidRDefault="00483060" w:rsidP="00483060">
      <w:pPr>
        <w:rPr>
          <w:color w:val="808080"/>
        </w:rPr>
      </w:pPr>
      <w:r>
        <w:rPr>
          <w:color w:val="808080"/>
        </w:rPr>
        <w:t>(Replaces R5-236063)</w:t>
      </w:r>
    </w:p>
    <w:p w14:paraId="4DB1F0F1" w14:textId="77777777" w:rsidR="00483060" w:rsidRDefault="00483060" w:rsidP="00483060">
      <w:pPr>
        <w:rPr>
          <w:rFonts w:ascii="Arial" w:hAnsi="Arial" w:cs="Arial"/>
          <w:b/>
        </w:rPr>
      </w:pPr>
      <w:r>
        <w:rPr>
          <w:rFonts w:ascii="Arial" w:hAnsi="Arial" w:cs="Arial"/>
          <w:b/>
        </w:rPr>
        <w:t xml:space="preserve">Discussion: </w:t>
      </w:r>
    </w:p>
    <w:p w14:paraId="2FD9A2DC" w14:textId="77777777" w:rsidR="00483060" w:rsidRDefault="00483060" w:rsidP="00483060">
      <w:r>
        <w:t>"Revised from: R5-236063r2.</w:t>
      </w:r>
    </w:p>
    <w:p w14:paraId="64E782A8" w14:textId="77777777" w:rsidR="00483060" w:rsidRDefault="00483060" w:rsidP="00483060">
      <w:r>
        <w:t>prop1,2,5,6,7 endorsed"</w:t>
      </w:r>
    </w:p>
    <w:p w14:paraId="7D2E067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C615" w14:textId="4F52E56C" w:rsidR="00483060" w:rsidRDefault="00483060" w:rsidP="00483060">
      <w:pPr>
        <w:rPr>
          <w:rFonts w:ascii="Arial" w:hAnsi="Arial" w:cs="Arial"/>
          <w:b/>
          <w:sz w:val="24"/>
        </w:rPr>
      </w:pPr>
      <w:r>
        <w:rPr>
          <w:rFonts w:ascii="Arial" w:hAnsi="Arial" w:cs="Arial"/>
          <w:b/>
          <w:color w:val="0000FF"/>
          <w:sz w:val="24"/>
        </w:rPr>
        <w:t>R5-236153</w:t>
      </w:r>
      <w:r>
        <w:rPr>
          <w:rFonts w:ascii="Arial" w:hAnsi="Arial" w:cs="Arial"/>
          <w:b/>
          <w:color w:val="0000FF"/>
          <w:sz w:val="24"/>
        </w:rPr>
        <w:tab/>
      </w:r>
      <w:r>
        <w:rPr>
          <w:rFonts w:ascii="Arial" w:hAnsi="Arial" w:cs="Arial"/>
          <w:b/>
          <w:sz w:val="24"/>
        </w:rPr>
        <w:t>Discussion on test of test cases with no exception requirements</w:t>
      </w:r>
    </w:p>
    <w:p w14:paraId="5CA7CA65"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CAICT</w:t>
      </w:r>
    </w:p>
    <w:p w14:paraId="726DCF3F" w14:textId="77777777" w:rsidR="00483060" w:rsidRDefault="00483060" w:rsidP="00483060">
      <w:pPr>
        <w:rPr>
          <w:rFonts w:ascii="Arial" w:hAnsi="Arial" w:cs="Arial"/>
          <w:b/>
        </w:rPr>
      </w:pPr>
      <w:r>
        <w:rPr>
          <w:rFonts w:ascii="Arial" w:hAnsi="Arial" w:cs="Arial"/>
          <w:b/>
        </w:rPr>
        <w:t xml:space="preserve">Discussion: </w:t>
      </w:r>
    </w:p>
    <w:p w14:paraId="210523BE" w14:textId="77777777" w:rsidR="00483060" w:rsidRDefault="00483060" w:rsidP="00483060">
      <w:r>
        <w:t>r3</w:t>
      </w:r>
    </w:p>
    <w:p w14:paraId="1D263E0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R5-237831</w:t>
      </w:r>
      <w:r>
        <w:rPr>
          <w:color w:val="993300"/>
          <w:u w:val="single"/>
        </w:rPr>
        <w:t>.</w:t>
      </w:r>
    </w:p>
    <w:p w14:paraId="1894AE09" w14:textId="6C16B327" w:rsidR="00483060" w:rsidRDefault="00483060" w:rsidP="00483060">
      <w:pPr>
        <w:rPr>
          <w:rFonts w:ascii="Arial" w:hAnsi="Arial" w:cs="Arial"/>
          <w:b/>
          <w:sz w:val="24"/>
        </w:rPr>
      </w:pPr>
      <w:r>
        <w:rPr>
          <w:rFonts w:ascii="Arial" w:hAnsi="Arial" w:cs="Arial"/>
          <w:b/>
          <w:color w:val="0000FF"/>
          <w:sz w:val="24"/>
        </w:rPr>
        <w:t>R5-237831</w:t>
      </w:r>
      <w:r>
        <w:rPr>
          <w:rFonts w:ascii="Arial" w:hAnsi="Arial" w:cs="Arial"/>
          <w:b/>
          <w:color w:val="0000FF"/>
          <w:sz w:val="24"/>
        </w:rPr>
        <w:tab/>
      </w:r>
      <w:r>
        <w:rPr>
          <w:rFonts w:ascii="Arial" w:hAnsi="Arial" w:cs="Arial"/>
          <w:b/>
          <w:sz w:val="24"/>
        </w:rPr>
        <w:t>Discussion on test of test cases with no exception requirements</w:t>
      </w:r>
    </w:p>
    <w:p w14:paraId="136B32FB"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CAICT</w:t>
      </w:r>
    </w:p>
    <w:p w14:paraId="28AE910C" w14:textId="77777777" w:rsidR="00483060" w:rsidRDefault="00483060" w:rsidP="00483060">
      <w:pPr>
        <w:rPr>
          <w:color w:val="808080"/>
        </w:rPr>
      </w:pPr>
      <w:r>
        <w:rPr>
          <w:color w:val="808080"/>
        </w:rPr>
        <w:t>(Replaces R5-236153)</w:t>
      </w:r>
    </w:p>
    <w:p w14:paraId="19BDC484" w14:textId="77777777" w:rsidR="00483060" w:rsidRDefault="00483060" w:rsidP="00483060">
      <w:pPr>
        <w:rPr>
          <w:rFonts w:ascii="Arial" w:hAnsi="Arial" w:cs="Arial"/>
          <w:b/>
        </w:rPr>
      </w:pPr>
      <w:r>
        <w:rPr>
          <w:rFonts w:ascii="Arial" w:hAnsi="Arial" w:cs="Arial"/>
          <w:b/>
        </w:rPr>
        <w:t xml:space="preserve">Discussion: </w:t>
      </w:r>
    </w:p>
    <w:p w14:paraId="579375F4" w14:textId="77777777" w:rsidR="00483060" w:rsidRDefault="00483060" w:rsidP="00483060">
      <w:r>
        <w:t>"Revised from: R5-236153r3.</w:t>
      </w:r>
    </w:p>
    <w:p w14:paraId="400FFBA9" w14:textId="77777777" w:rsidR="00483060" w:rsidRDefault="00483060" w:rsidP="00483060">
      <w:r>
        <w:t>proposal is endorsed"</w:t>
      </w:r>
    </w:p>
    <w:p w14:paraId="32A438E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E8224" w14:textId="3DCA616A" w:rsidR="00483060" w:rsidRDefault="00483060" w:rsidP="00483060">
      <w:pPr>
        <w:rPr>
          <w:rFonts w:ascii="Arial" w:hAnsi="Arial" w:cs="Arial"/>
          <w:b/>
          <w:sz w:val="24"/>
        </w:rPr>
      </w:pPr>
      <w:r>
        <w:rPr>
          <w:rFonts w:ascii="Arial" w:hAnsi="Arial" w:cs="Arial"/>
          <w:b/>
          <w:color w:val="0000FF"/>
          <w:sz w:val="24"/>
        </w:rPr>
        <w:lastRenderedPageBreak/>
        <w:t>R5-236341</w:t>
      </w:r>
      <w:r>
        <w:rPr>
          <w:rFonts w:ascii="Arial" w:hAnsi="Arial" w:cs="Arial"/>
          <w:b/>
          <w:color w:val="0000FF"/>
          <w:sz w:val="24"/>
        </w:rPr>
        <w:tab/>
      </w:r>
      <w:r>
        <w:rPr>
          <w:rFonts w:ascii="Arial" w:hAnsi="Arial" w:cs="Arial"/>
          <w:b/>
          <w:sz w:val="24"/>
        </w:rPr>
        <w:t>Discussion on FR1 EVM testing in shorter transient period</w:t>
      </w:r>
    </w:p>
    <w:p w14:paraId="3F233D31"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07C62D2A" w14:textId="77777777" w:rsidR="00483060" w:rsidRDefault="00483060" w:rsidP="00483060">
      <w:pPr>
        <w:rPr>
          <w:rFonts w:ascii="Arial" w:hAnsi="Arial" w:cs="Arial"/>
          <w:b/>
        </w:rPr>
      </w:pPr>
      <w:r>
        <w:rPr>
          <w:rFonts w:ascii="Arial" w:hAnsi="Arial" w:cs="Arial"/>
          <w:b/>
        </w:rPr>
        <w:t xml:space="preserve">Abstract: </w:t>
      </w:r>
    </w:p>
    <w:p w14:paraId="42083CC7" w14:textId="77777777" w:rsidR="00483060" w:rsidRDefault="00483060" w:rsidP="00483060">
      <w:r>
        <w:t>•</w:t>
      </w:r>
      <w:r>
        <w:tab/>
        <w:t>AP#97.27</w:t>
      </w:r>
    </w:p>
    <w:p w14:paraId="7D651E79" w14:textId="77777777" w:rsidR="00483060" w:rsidRDefault="00483060" w:rsidP="00483060">
      <w:pPr>
        <w:rPr>
          <w:rFonts w:ascii="Arial" w:hAnsi="Arial" w:cs="Arial"/>
          <w:b/>
        </w:rPr>
      </w:pPr>
      <w:r>
        <w:rPr>
          <w:rFonts w:ascii="Arial" w:hAnsi="Arial" w:cs="Arial"/>
          <w:b/>
        </w:rPr>
        <w:t xml:space="preserve">Discussion: </w:t>
      </w:r>
    </w:p>
    <w:p w14:paraId="0FCB37BC" w14:textId="77777777" w:rsidR="00483060" w:rsidRDefault="00483060" w:rsidP="00483060">
      <w:r>
        <w:t>r1</w:t>
      </w:r>
    </w:p>
    <w:p w14:paraId="01550EF6" w14:textId="77777777" w:rsidR="00483060" w:rsidRDefault="00483060" w:rsidP="00483060">
      <w:r>
        <w:t>Proposal 1 is agreeable</w:t>
      </w:r>
    </w:p>
    <w:p w14:paraId="1D84D97B" w14:textId="77777777" w:rsidR="00483060" w:rsidRDefault="00483060" w:rsidP="00483060">
      <w:r>
        <w:t>"AP#97.27 (FR1 EVM short transient period); No associated CR</w:t>
      </w:r>
    </w:p>
    <w:p w14:paraId="3F787478" w14:textId="77777777" w:rsidR="00483060" w:rsidRDefault="00483060" w:rsidP="00483060">
      <w:r>
        <w:t>prop2 depends on R5-237252</w:t>
      </w:r>
    </w:p>
    <w:p w14:paraId="571A9506" w14:textId="77777777" w:rsidR="00483060" w:rsidRDefault="00483060" w:rsidP="00483060">
      <w:r>
        <w:t>e/// objects prop1</w:t>
      </w:r>
    </w:p>
    <w:p w14:paraId="284CAFEA" w14:textId="77777777" w:rsidR="00483060" w:rsidRDefault="00483060" w:rsidP="00483060">
      <w:r>
        <w:t>Apple, Anritsu, R&amp;S -- agrees with prop1</w:t>
      </w:r>
    </w:p>
    <w:p w14:paraId="600EC5B8" w14:textId="77777777" w:rsidR="00483060" w:rsidRDefault="00483060" w:rsidP="00483060">
      <w:r>
        <w:t xml:space="preserve">prop1 is agreed for 13.8 dB step size , however 20dB step size </w:t>
      </w:r>
      <w:proofErr w:type="spellStart"/>
      <w:r>
        <w:t>anlaysi</w:t>
      </w:r>
      <w:proofErr w:type="spellEnd"/>
      <w:r>
        <w:t xml:space="preserve"> is requested for </w:t>
      </w:r>
      <w:proofErr w:type="spellStart"/>
      <w:r>
        <w:t>additonal</w:t>
      </w:r>
      <w:proofErr w:type="spellEnd"/>
      <w:r>
        <w:t xml:space="preserve"> test points to be concluded in future meeting</w:t>
      </w:r>
    </w:p>
    <w:p w14:paraId="4A0CD009" w14:textId="77777777" w:rsidR="00483060" w:rsidRDefault="00483060" w:rsidP="00483060">
      <w:r>
        <w:t>Revised to: R5-236341r1."</w:t>
      </w:r>
    </w:p>
    <w:p w14:paraId="61F2203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R5-237848</w:t>
      </w:r>
      <w:r>
        <w:rPr>
          <w:color w:val="993300"/>
          <w:u w:val="single"/>
        </w:rPr>
        <w:t>.</w:t>
      </w:r>
    </w:p>
    <w:p w14:paraId="04EFDD44" w14:textId="7EB1523D" w:rsidR="00483060" w:rsidRDefault="00483060" w:rsidP="00483060">
      <w:pPr>
        <w:rPr>
          <w:rFonts w:ascii="Arial" w:hAnsi="Arial" w:cs="Arial"/>
          <w:b/>
          <w:sz w:val="24"/>
        </w:rPr>
      </w:pPr>
      <w:r>
        <w:rPr>
          <w:rFonts w:ascii="Arial" w:hAnsi="Arial" w:cs="Arial"/>
          <w:b/>
          <w:color w:val="0000FF"/>
          <w:sz w:val="24"/>
        </w:rPr>
        <w:t>R5-237848</w:t>
      </w:r>
      <w:r>
        <w:rPr>
          <w:rFonts w:ascii="Arial" w:hAnsi="Arial" w:cs="Arial"/>
          <w:b/>
          <w:color w:val="0000FF"/>
          <w:sz w:val="24"/>
        </w:rPr>
        <w:tab/>
      </w:r>
      <w:r>
        <w:rPr>
          <w:rFonts w:ascii="Arial" w:hAnsi="Arial" w:cs="Arial"/>
          <w:b/>
          <w:sz w:val="24"/>
        </w:rPr>
        <w:t>Discussion on FR1 EVM testing in shorter transient period</w:t>
      </w:r>
    </w:p>
    <w:p w14:paraId="49A391C5"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149A2EC3" w14:textId="77777777" w:rsidR="00483060" w:rsidRDefault="00483060" w:rsidP="00483060">
      <w:pPr>
        <w:rPr>
          <w:color w:val="808080"/>
        </w:rPr>
      </w:pPr>
      <w:r>
        <w:rPr>
          <w:color w:val="808080"/>
        </w:rPr>
        <w:t>(Replaces R5-236341)</w:t>
      </w:r>
    </w:p>
    <w:p w14:paraId="0E5B2D0E" w14:textId="77777777" w:rsidR="00483060" w:rsidRDefault="00483060" w:rsidP="00483060">
      <w:pPr>
        <w:rPr>
          <w:rFonts w:ascii="Arial" w:hAnsi="Arial" w:cs="Arial"/>
          <w:b/>
        </w:rPr>
      </w:pPr>
      <w:r>
        <w:rPr>
          <w:rFonts w:ascii="Arial" w:hAnsi="Arial" w:cs="Arial"/>
          <w:b/>
        </w:rPr>
        <w:t xml:space="preserve">Discussion: </w:t>
      </w:r>
    </w:p>
    <w:p w14:paraId="54E8EF1B" w14:textId="77777777" w:rsidR="00483060" w:rsidRDefault="00483060" w:rsidP="00483060">
      <w:r>
        <w:t>"Revised from: R5-236341r1.</w:t>
      </w:r>
    </w:p>
    <w:p w14:paraId="6AD65959" w14:textId="77777777" w:rsidR="00483060" w:rsidRDefault="00483060" w:rsidP="00483060">
      <w:r>
        <w:t xml:space="preserve">Only </w:t>
      </w:r>
    </w:p>
    <w:p w14:paraId="63275328" w14:textId="77777777" w:rsidR="00483060" w:rsidRDefault="00483060" w:rsidP="00483060">
      <w:r>
        <w:t>proposal 1 is endorsed.</w:t>
      </w:r>
    </w:p>
    <w:p w14:paraId="55921AC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7CAAC" w14:textId="17C131EF" w:rsidR="00483060" w:rsidRDefault="00483060" w:rsidP="00483060">
      <w:pPr>
        <w:rPr>
          <w:rFonts w:ascii="Arial" w:hAnsi="Arial" w:cs="Arial"/>
          <w:b/>
          <w:sz w:val="24"/>
        </w:rPr>
      </w:pPr>
      <w:r>
        <w:rPr>
          <w:rFonts w:ascii="Arial" w:hAnsi="Arial" w:cs="Arial"/>
          <w:b/>
          <w:color w:val="0000FF"/>
          <w:sz w:val="24"/>
        </w:rPr>
        <w:t>R5-236789</w:t>
      </w:r>
      <w:r>
        <w:rPr>
          <w:rFonts w:ascii="Arial" w:hAnsi="Arial" w:cs="Arial"/>
          <w:b/>
          <w:color w:val="0000FF"/>
          <w:sz w:val="24"/>
        </w:rPr>
        <w:tab/>
      </w:r>
      <w:r>
        <w:rPr>
          <w:rFonts w:ascii="Arial" w:hAnsi="Arial" w:cs="Arial"/>
          <w:b/>
          <w:sz w:val="24"/>
        </w:rPr>
        <w:t>MU discussion on FR2c</w:t>
      </w:r>
    </w:p>
    <w:p w14:paraId="40BA6A92"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5FF80D8F" w14:textId="77777777" w:rsidR="00483060" w:rsidRDefault="00483060" w:rsidP="00483060">
      <w:pPr>
        <w:rPr>
          <w:rFonts w:ascii="Arial" w:hAnsi="Arial" w:cs="Arial"/>
          <w:b/>
        </w:rPr>
      </w:pPr>
      <w:r>
        <w:rPr>
          <w:rFonts w:ascii="Arial" w:hAnsi="Arial" w:cs="Arial"/>
          <w:b/>
        </w:rPr>
        <w:t xml:space="preserve">Abstract: </w:t>
      </w:r>
    </w:p>
    <w:p w14:paraId="67FDC77C" w14:textId="77777777" w:rsidR="00483060" w:rsidRDefault="00483060" w:rsidP="00483060">
      <w:r>
        <w:t>Related CR: R5-236790, R5-236791; AP#99.21</w:t>
      </w:r>
    </w:p>
    <w:p w14:paraId="1AD0B371" w14:textId="77777777" w:rsidR="00483060" w:rsidRDefault="00483060" w:rsidP="00483060">
      <w:pPr>
        <w:rPr>
          <w:rFonts w:ascii="Arial" w:hAnsi="Arial" w:cs="Arial"/>
          <w:b/>
        </w:rPr>
      </w:pPr>
      <w:r>
        <w:rPr>
          <w:rFonts w:ascii="Arial" w:hAnsi="Arial" w:cs="Arial"/>
          <w:b/>
        </w:rPr>
        <w:t xml:space="preserve">Discussion: </w:t>
      </w:r>
    </w:p>
    <w:p w14:paraId="668B98A4" w14:textId="77777777" w:rsidR="00483060" w:rsidRDefault="00483060" w:rsidP="00483060">
      <w:r>
        <w:t>r2</w:t>
      </w:r>
    </w:p>
    <w:p w14:paraId="5042286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R5-237724</w:t>
      </w:r>
      <w:r>
        <w:rPr>
          <w:color w:val="993300"/>
          <w:u w:val="single"/>
        </w:rPr>
        <w:t>.</w:t>
      </w:r>
    </w:p>
    <w:p w14:paraId="087A0E23" w14:textId="76EF12F0" w:rsidR="00483060" w:rsidRDefault="00483060" w:rsidP="00483060">
      <w:pPr>
        <w:rPr>
          <w:rFonts w:ascii="Arial" w:hAnsi="Arial" w:cs="Arial"/>
          <w:b/>
          <w:sz w:val="24"/>
        </w:rPr>
      </w:pPr>
      <w:r>
        <w:rPr>
          <w:rFonts w:ascii="Arial" w:hAnsi="Arial" w:cs="Arial"/>
          <w:b/>
          <w:color w:val="0000FF"/>
          <w:sz w:val="24"/>
        </w:rPr>
        <w:t>R5-237724</w:t>
      </w:r>
      <w:r>
        <w:rPr>
          <w:rFonts w:ascii="Arial" w:hAnsi="Arial" w:cs="Arial"/>
          <w:b/>
          <w:color w:val="0000FF"/>
          <w:sz w:val="24"/>
        </w:rPr>
        <w:tab/>
      </w:r>
      <w:r>
        <w:rPr>
          <w:rFonts w:ascii="Arial" w:hAnsi="Arial" w:cs="Arial"/>
          <w:b/>
          <w:sz w:val="24"/>
        </w:rPr>
        <w:t>MU discussion on FR2c</w:t>
      </w:r>
    </w:p>
    <w:p w14:paraId="052246B1" w14:textId="77777777" w:rsidR="00483060" w:rsidRDefault="00483060" w:rsidP="00483060">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0356E608" w14:textId="77777777" w:rsidR="00483060" w:rsidRDefault="00483060" w:rsidP="00483060">
      <w:pPr>
        <w:rPr>
          <w:color w:val="808080"/>
        </w:rPr>
      </w:pPr>
      <w:r>
        <w:rPr>
          <w:color w:val="808080"/>
        </w:rPr>
        <w:t>(Replaces R5-236789)</w:t>
      </w:r>
    </w:p>
    <w:p w14:paraId="32463637" w14:textId="77777777" w:rsidR="00483060" w:rsidRDefault="00483060" w:rsidP="00483060">
      <w:pPr>
        <w:rPr>
          <w:rFonts w:ascii="Arial" w:hAnsi="Arial" w:cs="Arial"/>
          <w:b/>
        </w:rPr>
      </w:pPr>
      <w:r>
        <w:rPr>
          <w:rFonts w:ascii="Arial" w:hAnsi="Arial" w:cs="Arial"/>
          <w:b/>
        </w:rPr>
        <w:t xml:space="preserve">Discussion: </w:t>
      </w:r>
    </w:p>
    <w:p w14:paraId="2EEA8695" w14:textId="77777777" w:rsidR="00483060" w:rsidRDefault="00483060" w:rsidP="00483060">
      <w:r>
        <w:t>"Revised from: R5-236789r2.</w:t>
      </w:r>
    </w:p>
    <w:p w14:paraId="23C715A2" w14:textId="77777777" w:rsidR="00483060" w:rsidRDefault="00483060" w:rsidP="00483060">
      <w:r>
        <w:t>prop 12 ,16 endorsed"</w:t>
      </w:r>
    </w:p>
    <w:p w14:paraId="3C190BC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C7319" w14:textId="292576B9" w:rsidR="00483060" w:rsidRDefault="00483060" w:rsidP="00483060">
      <w:pPr>
        <w:rPr>
          <w:rFonts w:ascii="Arial" w:hAnsi="Arial" w:cs="Arial"/>
          <w:b/>
          <w:sz w:val="24"/>
        </w:rPr>
      </w:pPr>
      <w:r>
        <w:rPr>
          <w:rFonts w:ascii="Arial" w:hAnsi="Arial" w:cs="Arial"/>
          <w:b/>
          <w:color w:val="0000FF"/>
          <w:sz w:val="24"/>
        </w:rPr>
        <w:t>R5-236793</w:t>
      </w:r>
      <w:r>
        <w:rPr>
          <w:rFonts w:ascii="Arial" w:hAnsi="Arial" w:cs="Arial"/>
          <w:b/>
          <w:color w:val="0000FF"/>
          <w:sz w:val="24"/>
        </w:rPr>
        <w:tab/>
      </w:r>
      <w:r>
        <w:rPr>
          <w:rFonts w:ascii="Arial" w:hAnsi="Arial" w:cs="Arial"/>
          <w:b/>
          <w:sz w:val="24"/>
        </w:rPr>
        <w:t>Test procedure for FR2 DL CA</w:t>
      </w:r>
    </w:p>
    <w:p w14:paraId="1137BB88"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FAB3DE0" w14:textId="77777777" w:rsidR="00483060" w:rsidRDefault="00483060" w:rsidP="00483060">
      <w:pPr>
        <w:rPr>
          <w:rFonts w:ascii="Arial" w:hAnsi="Arial" w:cs="Arial"/>
          <w:b/>
        </w:rPr>
      </w:pPr>
      <w:r>
        <w:rPr>
          <w:rFonts w:ascii="Arial" w:hAnsi="Arial" w:cs="Arial"/>
          <w:b/>
        </w:rPr>
        <w:t xml:space="preserve">Abstract: </w:t>
      </w:r>
    </w:p>
    <w:p w14:paraId="5C14C7E7" w14:textId="77777777" w:rsidR="00483060" w:rsidRDefault="00483060" w:rsidP="00483060">
      <w:r>
        <w:t>Related CR: R5-236794</w:t>
      </w:r>
    </w:p>
    <w:p w14:paraId="04C95498" w14:textId="77777777" w:rsidR="00483060" w:rsidRDefault="00483060" w:rsidP="00483060">
      <w:pPr>
        <w:rPr>
          <w:rFonts w:ascii="Arial" w:hAnsi="Arial" w:cs="Arial"/>
          <w:b/>
        </w:rPr>
      </w:pPr>
      <w:r>
        <w:rPr>
          <w:rFonts w:ascii="Arial" w:hAnsi="Arial" w:cs="Arial"/>
          <w:b/>
        </w:rPr>
        <w:t xml:space="preserve">Discussion: </w:t>
      </w:r>
    </w:p>
    <w:p w14:paraId="7AA8B221" w14:textId="77777777" w:rsidR="00483060" w:rsidRDefault="00483060" w:rsidP="00483060">
      <w:r>
        <w:t>"Related CR: R5-236794</w:t>
      </w:r>
    </w:p>
    <w:p w14:paraId="3EF05D2D" w14:textId="77777777" w:rsidR="00483060" w:rsidRDefault="00483060" w:rsidP="00483060">
      <w:r>
        <w:t>no need for the proposals based on prior understanding of the test procedure for EIS"</w:t>
      </w:r>
    </w:p>
    <w:p w14:paraId="04B2766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CA31B2" w14:textId="3FC9EC62" w:rsidR="00483060" w:rsidRDefault="00483060" w:rsidP="00483060">
      <w:pPr>
        <w:rPr>
          <w:rFonts w:ascii="Arial" w:hAnsi="Arial" w:cs="Arial"/>
          <w:b/>
          <w:sz w:val="24"/>
        </w:rPr>
      </w:pPr>
      <w:r>
        <w:rPr>
          <w:rFonts w:ascii="Arial" w:hAnsi="Arial" w:cs="Arial"/>
          <w:b/>
          <w:color w:val="0000FF"/>
          <w:sz w:val="24"/>
        </w:rPr>
        <w:t>R5-236795</w:t>
      </w:r>
      <w:r>
        <w:rPr>
          <w:rFonts w:ascii="Arial" w:hAnsi="Arial" w:cs="Arial"/>
          <w:b/>
          <w:color w:val="0000FF"/>
          <w:sz w:val="24"/>
        </w:rPr>
        <w:tab/>
      </w:r>
      <w:r>
        <w:rPr>
          <w:rFonts w:ascii="Arial" w:hAnsi="Arial" w:cs="Arial"/>
          <w:b/>
          <w:sz w:val="24"/>
        </w:rPr>
        <w:t>Testability on UL power setting in FR2 Random Access test cases</w:t>
      </w:r>
    </w:p>
    <w:p w14:paraId="5B28C059"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2407849B" w14:textId="77777777" w:rsidR="00483060" w:rsidRDefault="00483060" w:rsidP="00483060">
      <w:pPr>
        <w:rPr>
          <w:rFonts w:ascii="Arial" w:hAnsi="Arial" w:cs="Arial"/>
          <w:b/>
        </w:rPr>
      </w:pPr>
      <w:r>
        <w:rPr>
          <w:rFonts w:ascii="Arial" w:hAnsi="Arial" w:cs="Arial"/>
          <w:b/>
        </w:rPr>
        <w:t xml:space="preserve">Abstract: </w:t>
      </w:r>
    </w:p>
    <w:p w14:paraId="39C054B7" w14:textId="77777777" w:rsidR="00483060" w:rsidRDefault="00483060" w:rsidP="00483060">
      <w:r>
        <w:t>Related CR: R5-236796; RRM known issue #6</w:t>
      </w:r>
    </w:p>
    <w:p w14:paraId="4C13FAB4" w14:textId="77777777" w:rsidR="00483060" w:rsidRDefault="00483060" w:rsidP="00483060">
      <w:pPr>
        <w:rPr>
          <w:rFonts w:ascii="Arial" w:hAnsi="Arial" w:cs="Arial"/>
          <w:b/>
        </w:rPr>
      </w:pPr>
      <w:r>
        <w:rPr>
          <w:rFonts w:ascii="Arial" w:hAnsi="Arial" w:cs="Arial"/>
          <w:b/>
        </w:rPr>
        <w:t xml:space="preserve">Discussion: </w:t>
      </w:r>
    </w:p>
    <w:p w14:paraId="159CEBB3" w14:textId="77777777" w:rsidR="00483060" w:rsidRDefault="00483060" w:rsidP="00483060">
      <w:r>
        <w:t>"Related CR: R5-236796; RRM known issue #6</w:t>
      </w:r>
    </w:p>
    <w:p w14:paraId="006ED0DF" w14:textId="77777777" w:rsidR="00483060" w:rsidRDefault="00483060" w:rsidP="00483060"/>
    <w:p w14:paraId="29252BC0" w14:textId="77777777" w:rsidR="00483060" w:rsidRDefault="00483060" w:rsidP="00483060">
      <w:r>
        <w:t>11/10 Moderator (AT&amp;T): Offline discussions are occurring.</w:t>
      </w:r>
    </w:p>
    <w:p w14:paraId="77D31AAB" w14:textId="77777777" w:rsidR="00483060" w:rsidRDefault="00483060" w:rsidP="00483060"/>
    <w:p w14:paraId="0512B719" w14:textId="77777777" w:rsidR="00483060" w:rsidRDefault="00483060" w:rsidP="00483060">
      <w:r>
        <w:t>11/13 Moderator (AT&amp;T): Anritsu confirmed that they can withdraw this paper to re-evaluate at a future meeting."</w:t>
      </w:r>
    </w:p>
    <w:p w14:paraId="69B5C6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B3E350" w14:textId="1792367C" w:rsidR="00483060" w:rsidRDefault="00483060" w:rsidP="00483060">
      <w:pPr>
        <w:rPr>
          <w:rFonts w:ascii="Arial" w:hAnsi="Arial" w:cs="Arial"/>
          <w:b/>
          <w:sz w:val="24"/>
        </w:rPr>
      </w:pPr>
      <w:r>
        <w:rPr>
          <w:rFonts w:ascii="Arial" w:hAnsi="Arial" w:cs="Arial"/>
          <w:b/>
          <w:color w:val="0000FF"/>
          <w:sz w:val="24"/>
        </w:rPr>
        <w:t>R5-236987</w:t>
      </w:r>
      <w:r>
        <w:rPr>
          <w:rFonts w:ascii="Arial" w:hAnsi="Arial" w:cs="Arial"/>
          <w:b/>
          <w:color w:val="0000FF"/>
          <w:sz w:val="24"/>
        </w:rPr>
        <w:tab/>
      </w:r>
      <w:r>
        <w:rPr>
          <w:rFonts w:ascii="Arial" w:hAnsi="Arial" w:cs="Arial"/>
          <w:b/>
          <w:sz w:val="24"/>
        </w:rPr>
        <w:t>FR2 RRM test cases: Known Issue List</w:t>
      </w:r>
    </w:p>
    <w:p w14:paraId="01CBE3E0"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B8E8FBB" w14:textId="77777777" w:rsidR="00483060" w:rsidRDefault="00483060" w:rsidP="00483060">
      <w:pPr>
        <w:rPr>
          <w:rFonts w:ascii="Arial" w:hAnsi="Arial" w:cs="Arial"/>
          <w:b/>
        </w:rPr>
      </w:pPr>
      <w:r>
        <w:rPr>
          <w:rFonts w:ascii="Arial" w:hAnsi="Arial" w:cs="Arial"/>
          <w:b/>
        </w:rPr>
        <w:t xml:space="preserve">Abstract: </w:t>
      </w:r>
    </w:p>
    <w:p w14:paraId="5EC3AC94" w14:textId="77777777" w:rsidR="00483060" w:rsidRDefault="00483060" w:rsidP="00483060">
      <w:r>
        <w:t>Document for tracking FR2 RRM known issues</w:t>
      </w:r>
    </w:p>
    <w:p w14:paraId="2E01CB1E" w14:textId="77777777" w:rsidR="00483060" w:rsidRDefault="00483060" w:rsidP="00483060">
      <w:pPr>
        <w:rPr>
          <w:rFonts w:ascii="Arial" w:hAnsi="Arial" w:cs="Arial"/>
          <w:b/>
        </w:rPr>
      </w:pPr>
      <w:r>
        <w:rPr>
          <w:rFonts w:ascii="Arial" w:hAnsi="Arial" w:cs="Arial"/>
          <w:b/>
        </w:rPr>
        <w:t xml:space="preserve">Discussion: </w:t>
      </w:r>
    </w:p>
    <w:p w14:paraId="493C2413" w14:textId="77777777" w:rsidR="00483060" w:rsidRDefault="00483060" w:rsidP="00483060">
      <w:r>
        <w:t>r1</w:t>
      </w:r>
    </w:p>
    <w:p w14:paraId="54ACFE3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R5-237771</w:t>
      </w:r>
      <w:r>
        <w:rPr>
          <w:color w:val="993300"/>
          <w:u w:val="single"/>
        </w:rPr>
        <w:t>.</w:t>
      </w:r>
    </w:p>
    <w:p w14:paraId="569F2272" w14:textId="14A1668F" w:rsidR="00483060" w:rsidRDefault="00483060" w:rsidP="00483060">
      <w:pPr>
        <w:rPr>
          <w:rFonts w:ascii="Arial" w:hAnsi="Arial" w:cs="Arial"/>
          <w:b/>
          <w:sz w:val="24"/>
        </w:rPr>
      </w:pPr>
      <w:r>
        <w:rPr>
          <w:rFonts w:ascii="Arial" w:hAnsi="Arial" w:cs="Arial"/>
          <w:b/>
          <w:color w:val="0000FF"/>
          <w:sz w:val="24"/>
        </w:rPr>
        <w:lastRenderedPageBreak/>
        <w:t>R5-237771</w:t>
      </w:r>
      <w:r>
        <w:rPr>
          <w:rFonts w:ascii="Arial" w:hAnsi="Arial" w:cs="Arial"/>
          <w:b/>
          <w:color w:val="0000FF"/>
          <w:sz w:val="24"/>
        </w:rPr>
        <w:tab/>
      </w:r>
      <w:r>
        <w:rPr>
          <w:rFonts w:ascii="Arial" w:hAnsi="Arial" w:cs="Arial"/>
          <w:b/>
          <w:sz w:val="24"/>
        </w:rPr>
        <w:t>FR2 RRM test cases: Known Issue List</w:t>
      </w:r>
    </w:p>
    <w:p w14:paraId="2F5000F2"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7B83DB5" w14:textId="77777777" w:rsidR="00483060" w:rsidRDefault="00483060" w:rsidP="00483060">
      <w:pPr>
        <w:rPr>
          <w:color w:val="808080"/>
        </w:rPr>
      </w:pPr>
      <w:r>
        <w:rPr>
          <w:color w:val="808080"/>
        </w:rPr>
        <w:t>(Replaces R5-236987)</w:t>
      </w:r>
    </w:p>
    <w:p w14:paraId="76306168" w14:textId="77777777" w:rsidR="00483060" w:rsidRDefault="00483060" w:rsidP="00483060">
      <w:pPr>
        <w:rPr>
          <w:rFonts w:ascii="Arial" w:hAnsi="Arial" w:cs="Arial"/>
          <w:b/>
        </w:rPr>
      </w:pPr>
      <w:r>
        <w:rPr>
          <w:rFonts w:ascii="Arial" w:hAnsi="Arial" w:cs="Arial"/>
          <w:b/>
        </w:rPr>
        <w:t xml:space="preserve">Discussion: </w:t>
      </w:r>
    </w:p>
    <w:p w14:paraId="3F4BAD1D" w14:textId="77777777" w:rsidR="00483060" w:rsidRDefault="00483060" w:rsidP="00483060">
      <w:r>
        <w:t>\</w:t>
      </w:r>
    </w:p>
    <w:p w14:paraId="7B88FB0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0702E" w14:textId="49872867" w:rsidR="00483060" w:rsidRDefault="00483060" w:rsidP="00483060">
      <w:pPr>
        <w:rPr>
          <w:rFonts w:ascii="Arial" w:hAnsi="Arial" w:cs="Arial"/>
          <w:b/>
          <w:sz w:val="24"/>
        </w:rPr>
      </w:pPr>
      <w:r>
        <w:rPr>
          <w:rFonts w:ascii="Arial" w:hAnsi="Arial" w:cs="Arial"/>
          <w:b/>
          <w:color w:val="0000FF"/>
          <w:sz w:val="24"/>
        </w:rPr>
        <w:t>R5-237132</w:t>
      </w:r>
      <w:r>
        <w:rPr>
          <w:rFonts w:ascii="Arial" w:hAnsi="Arial" w:cs="Arial"/>
          <w:b/>
          <w:color w:val="0000FF"/>
          <w:sz w:val="24"/>
        </w:rPr>
        <w:tab/>
      </w:r>
      <w:r>
        <w:rPr>
          <w:rFonts w:ascii="Arial" w:hAnsi="Arial" w:cs="Arial"/>
          <w:b/>
          <w:sz w:val="24"/>
        </w:rPr>
        <w:t>PC3 Measurement Grids based on Alternate 6x2 Antenna Array Assumption</w:t>
      </w:r>
    </w:p>
    <w:p w14:paraId="6CEA1477"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CAICT</w:t>
      </w:r>
    </w:p>
    <w:p w14:paraId="797A0C1D" w14:textId="77777777" w:rsidR="00483060" w:rsidRDefault="00483060" w:rsidP="00483060">
      <w:pPr>
        <w:rPr>
          <w:rFonts w:ascii="Arial" w:hAnsi="Arial" w:cs="Arial"/>
          <w:b/>
        </w:rPr>
      </w:pPr>
      <w:r>
        <w:rPr>
          <w:rFonts w:ascii="Arial" w:hAnsi="Arial" w:cs="Arial"/>
          <w:b/>
        </w:rPr>
        <w:t xml:space="preserve">Abstract: </w:t>
      </w:r>
    </w:p>
    <w:p w14:paraId="66A762D2" w14:textId="77777777" w:rsidR="00483060" w:rsidRDefault="00483060" w:rsidP="00483060">
      <w:r>
        <w:t xml:space="preserve">CRs in </w:t>
      </w:r>
      <w:proofErr w:type="spellStart"/>
      <w:r>
        <w:t>TDoc</w:t>
      </w:r>
      <w:proofErr w:type="spellEnd"/>
      <w:r>
        <w:t xml:space="preserve"> # matching this </w:t>
      </w:r>
      <w:proofErr w:type="spellStart"/>
      <w:r>
        <w:t>TDoc</w:t>
      </w:r>
      <w:proofErr w:type="spellEnd"/>
      <w:r>
        <w:t xml:space="preserve"># + 1 and </w:t>
      </w:r>
      <w:proofErr w:type="spellStart"/>
      <w:r>
        <w:t>TDoc</w:t>
      </w:r>
      <w:proofErr w:type="spellEnd"/>
      <w:r>
        <w:t># + 2</w:t>
      </w:r>
    </w:p>
    <w:p w14:paraId="510B8B43" w14:textId="77777777" w:rsidR="00483060" w:rsidRDefault="00483060" w:rsidP="00483060">
      <w:pPr>
        <w:rPr>
          <w:rFonts w:ascii="Arial" w:hAnsi="Arial" w:cs="Arial"/>
          <w:b/>
        </w:rPr>
      </w:pPr>
      <w:r>
        <w:rPr>
          <w:rFonts w:ascii="Arial" w:hAnsi="Arial" w:cs="Arial"/>
          <w:b/>
        </w:rPr>
        <w:t xml:space="preserve">Discussion: </w:t>
      </w:r>
    </w:p>
    <w:p w14:paraId="59E5C805" w14:textId="77777777" w:rsidR="00483060" w:rsidRDefault="00483060" w:rsidP="00483060">
      <w:r>
        <w:t>deferred until after the TRP/TRS discussions on Thursday.</w:t>
      </w:r>
    </w:p>
    <w:p w14:paraId="66295857" w14:textId="77777777" w:rsidR="00483060" w:rsidRDefault="00483060" w:rsidP="00483060">
      <w:r>
        <w:t>"CRs in R5-237133, R5-237134</w:t>
      </w:r>
    </w:p>
    <w:p w14:paraId="30C4E928" w14:textId="77777777" w:rsidR="00483060" w:rsidRDefault="00483060" w:rsidP="00483060"/>
    <w:p w14:paraId="3A4DE91B" w14:textId="77777777" w:rsidR="00483060" w:rsidRDefault="00483060" w:rsidP="00483060">
      <w:r>
        <w:t>11/10:</w:t>
      </w:r>
    </w:p>
    <w:p w14:paraId="1252F831" w14:textId="77777777" w:rsidR="00483060" w:rsidRDefault="00483060" w:rsidP="00483060">
      <w:r>
        <w:t>Moderator (AT&amp;T): Keysight asked to defer the doc until after the TRP/TRS agenda due to the dependency on coarser measurement grids.</w:t>
      </w:r>
    </w:p>
    <w:p w14:paraId="179FE812" w14:textId="77777777" w:rsidR="00483060" w:rsidRDefault="00483060" w:rsidP="00483060"/>
    <w:p w14:paraId="56E7475B" w14:textId="77777777" w:rsidR="00483060" w:rsidRDefault="00483060" w:rsidP="00483060">
      <w:r>
        <w:t>Noted and proposals endorsed"</w:t>
      </w:r>
    </w:p>
    <w:p w14:paraId="057B77E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3C1CE" w14:textId="17B04723" w:rsidR="00483060" w:rsidRDefault="00483060" w:rsidP="00483060">
      <w:pPr>
        <w:rPr>
          <w:rFonts w:ascii="Arial" w:hAnsi="Arial" w:cs="Arial"/>
          <w:b/>
          <w:sz w:val="24"/>
        </w:rPr>
      </w:pPr>
      <w:r>
        <w:rPr>
          <w:rFonts w:ascii="Arial" w:hAnsi="Arial" w:cs="Arial"/>
          <w:b/>
          <w:color w:val="0000FF"/>
          <w:sz w:val="24"/>
        </w:rPr>
        <w:t>R5-237177</w:t>
      </w:r>
      <w:r>
        <w:rPr>
          <w:rFonts w:ascii="Arial" w:hAnsi="Arial" w:cs="Arial"/>
          <w:b/>
          <w:color w:val="0000FF"/>
          <w:sz w:val="24"/>
        </w:rPr>
        <w:tab/>
      </w:r>
      <w:r>
        <w:rPr>
          <w:rFonts w:ascii="Arial" w:hAnsi="Arial" w:cs="Arial"/>
          <w:b/>
          <w:sz w:val="24"/>
        </w:rPr>
        <w:t>Discussion on Implementation of Test Selection Criteria for RRM</w:t>
      </w:r>
    </w:p>
    <w:p w14:paraId="1B07B74B"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Technologies Ireland</w:t>
      </w:r>
    </w:p>
    <w:p w14:paraId="75015BF6" w14:textId="77777777" w:rsidR="00483060" w:rsidRDefault="00483060" w:rsidP="00483060">
      <w:pPr>
        <w:rPr>
          <w:rFonts w:ascii="Arial" w:hAnsi="Arial" w:cs="Arial"/>
          <w:b/>
        </w:rPr>
      </w:pPr>
      <w:r>
        <w:rPr>
          <w:rFonts w:ascii="Arial" w:hAnsi="Arial" w:cs="Arial"/>
          <w:b/>
        </w:rPr>
        <w:t xml:space="preserve">Abstract: </w:t>
      </w:r>
    </w:p>
    <w:p w14:paraId="547CA158" w14:textId="77777777" w:rsidR="00483060" w:rsidRDefault="00483060" w:rsidP="00483060">
      <w:r>
        <w:t>Discussion paper associated with CR R5-237178</w:t>
      </w:r>
    </w:p>
    <w:p w14:paraId="354297AC" w14:textId="77777777" w:rsidR="00483060" w:rsidRDefault="00483060" w:rsidP="00483060">
      <w:pPr>
        <w:rPr>
          <w:rFonts w:ascii="Arial" w:hAnsi="Arial" w:cs="Arial"/>
          <w:b/>
        </w:rPr>
      </w:pPr>
      <w:r>
        <w:rPr>
          <w:rFonts w:ascii="Arial" w:hAnsi="Arial" w:cs="Arial"/>
          <w:b/>
        </w:rPr>
        <w:t xml:space="preserve">Discussion: </w:t>
      </w:r>
    </w:p>
    <w:p w14:paraId="19A98F09" w14:textId="77777777" w:rsidR="00483060" w:rsidRDefault="00483060" w:rsidP="00483060">
      <w:r>
        <w:t>"associated CR R5-237178</w:t>
      </w:r>
    </w:p>
    <w:p w14:paraId="0B3E8E5F" w14:textId="77777777" w:rsidR="00483060" w:rsidRDefault="00483060" w:rsidP="00483060">
      <w:r>
        <w:t>noted proposals are endorsed</w:t>
      </w:r>
    </w:p>
    <w:p w14:paraId="69EA3B40" w14:textId="77777777" w:rsidR="00483060" w:rsidRDefault="00483060" w:rsidP="00483060">
      <w:proofErr w:type="spellStart"/>
      <w:r>
        <w:t>qualcomm</w:t>
      </w:r>
      <w:proofErr w:type="spellEnd"/>
      <w:r>
        <w:t xml:space="preserve"> to share the </w:t>
      </w:r>
      <w:proofErr w:type="spellStart"/>
      <w:r>
        <w:t>wp</w:t>
      </w:r>
      <w:proofErr w:type="spellEnd"/>
      <w:r>
        <w:t xml:space="preserve"> for tracking prior to each meeting for companies to own up the applicability clause changes"</w:t>
      </w:r>
    </w:p>
    <w:p w14:paraId="21FF333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E33F3" w14:textId="1A598A75" w:rsidR="00483060" w:rsidRDefault="00483060" w:rsidP="00483060">
      <w:pPr>
        <w:rPr>
          <w:rFonts w:ascii="Arial" w:hAnsi="Arial" w:cs="Arial"/>
          <w:b/>
          <w:sz w:val="24"/>
        </w:rPr>
      </w:pPr>
      <w:r>
        <w:rPr>
          <w:rFonts w:ascii="Arial" w:hAnsi="Arial" w:cs="Arial"/>
          <w:b/>
          <w:color w:val="0000FF"/>
          <w:sz w:val="24"/>
        </w:rPr>
        <w:t>R5-237252</w:t>
      </w:r>
      <w:r>
        <w:rPr>
          <w:rFonts w:ascii="Arial" w:hAnsi="Arial" w:cs="Arial"/>
          <w:b/>
          <w:color w:val="0000FF"/>
          <w:sz w:val="24"/>
        </w:rPr>
        <w:tab/>
      </w:r>
      <w:r>
        <w:rPr>
          <w:rFonts w:ascii="Arial" w:hAnsi="Arial" w:cs="Arial"/>
          <w:b/>
          <w:sz w:val="24"/>
        </w:rPr>
        <w:t>On the MU for FR1 EVM including symbols with transient period</w:t>
      </w:r>
    </w:p>
    <w:p w14:paraId="1A52BF7F"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0B2742EF" w14:textId="77777777" w:rsidR="00483060" w:rsidRDefault="00483060" w:rsidP="00483060">
      <w:pPr>
        <w:rPr>
          <w:rFonts w:ascii="Arial" w:hAnsi="Arial" w:cs="Arial"/>
          <w:b/>
        </w:rPr>
      </w:pPr>
      <w:r>
        <w:rPr>
          <w:rFonts w:ascii="Arial" w:hAnsi="Arial" w:cs="Arial"/>
          <w:b/>
        </w:rPr>
        <w:t xml:space="preserve">Discussion: </w:t>
      </w:r>
    </w:p>
    <w:p w14:paraId="20341242" w14:textId="77777777" w:rsidR="00483060" w:rsidRDefault="00483060" w:rsidP="00483060">
      <w:r>
        <w:lastRenderedPageBreak/>
        <w:t>r2</w:t>
      </w:r>
    </w:p>
    <w:p w14:paraId="283DCC1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R5-237859</w:t>
      </w:r>
      <w:r>
        <w:rPr>
          <w:color w:val="993300"/>
          <w:u w:val="single"/>
        </w:rPr>
        <w:t>.</w:t>
      </w:r>
    </w:p>
    <w:p w14:paraId="363E53E7" w14:textId="67A54413" w:rsidR="00483060" w:rsidRDefault="00483060" w:rsidP="00483060">
      <w:pPr>
        <w:rPr>
          <w:rFonts w:ascii="Arial" w:hAnsi="Arial" w:cs="Arial"/>
          <w:b/>
          <w:sz w:val="24"/>
        </w:rPr>
      </w:pPr>
      <w:r>
        <w:rPr>
          <w:rFonts w:ascii="Arial" w:hAnsi="Arial" w:cs="Arial"/>
          <w:b/>
          <w:color w:val="0000FF"/>
          <w:sz w:val="24"/>
        </w:rPr>
        <w:t>R5-237859</w:t>
      </w:r>
      <w:r>
        <w:rPr>
          <w:rFonts w:ascii="Arial" w:hAnsi="Arial" w:cs="Arial"/>
          <w:b/>
          <w:color w:val="0000FF"/>
          <w:sz w:val="24"/>
        </w:rPr>
        <w:tab/>
      </w:r>
      <w:r>
        <w:rPr>
          <w:rFonts w:ascii="Arial" w:hAnsi="Arial" w:cs="Arial"/>
          <w:b/>
          <w:sz w:val="24"/>
        </w:rPr>
        <w:t>On the MU for FR1 EVM including symbols with transient period</w:t>
      </w:r>
    </w:p>
    <w:p w14:paraId="5F86969E"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591482C2" w14:textId="77777777" w:rsidR="00483060" w:rsidRDefault="00483060" w:rsidP="00483060">
      <w:pPr>
        <w:rPr>
          <w:color w:val="808080"/>
        </w:rPr>
      </w:pPr>
      <w:r>
        <w:rPr>
          <w:color w:val="808080"/>
        </w:rPr>
        <w:t>(Replaces R5-237252)</w:t>
      </w:r>
    </w:p>
    <w:p w14:paraId="2C6835FB" w14:textId="77777777" w:rsidR="00483060" w:rsidRDefault="00483060" w:rsidP="00483060">
      <w:pPr>
        <w:rPr>
          <w:rFonts w:ascii="Arial" w:hAnsi="Arial" w:cs="Arial"/>
          <w:b/>
        </w:rPr>
      </w:pPr>
      <w:r>
        <w:rPr>
          <w:rFonts w:ascii="Arial" w:hAnsi="Arial" w:cs="Arial"/>
          <w:b/>
        </w:rPr>
        <w:t xml:space="preserve">Discussion: </w:t>
      </w:r>
    </w:p>
    <w:p w14:paraId="643CD2FA" w14:textId="77777777" w:rsidR="00483060" w:rsidRDefault="00483060" w:rsidP="00483060">
      <w:r>
        <w:t>"LATE DOCUMENT</w:t>
      </w:r>
    </w:p>
    <w:p w14:paraId="3D9C511E" w14:textId="77777777" w:rsidR="00483060" w:rsidRDefault="00483060" w:rsidP="00483060">
      <w:r>
        <w:t>Revised from: R5-237252r2.</w:t>
      </w:r>
    </w:p>
    <w:p w14:paraId="3A53B23B" w14:textId="77777777" w:rsidR="00483060" w:rsidRDefault="00483060" w:rsidP="00483060">
      <w:r>
        <w:t>proposal 1-4 endorsed"</w:t>
      </w:r>
    </w:p>
    <w:p w14:paraId="3CA92370" w14:textId="77777777" w:rsidR="00483060" w:rsidRDefault="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A04C7" w14:textId="748F2480" w:rsidR="00551F24" w:rsidRDefault="00483060" w:rsidP="00483060">
      <w:pPr>
        <w:rPr>
          <w:rFonts w:ascii="Arial" w:hAnsi="Arial" w:cs="Arial"/>
          <w:b/>
          <w:sz w:val="24"/>
        </w:rPr>
      </w:pPr>
      <w:r>
        <w:rPr>
          <w:rFonts w:ascii="Arial" w:hAnsi="Arial" w:cs="Arial"/>
          <w:b/>
          <w:color w:val="0000FF"/>
          <w:sz w:val="24"/>
        </w:rPr>
        <w:t>R5-237254</w:t>
      </w:r>
      <w:r>
        <w:rPr>
          <w:rFonts w:ascii="Arial" w:hAnsi="Arial" w:cs="Arial"/>
          <w:b/>
          <w:color w:val="0000FF"/>
          <w:sz w:val="24"/>
        </w:rPr>
        <w:tab/>
      </w:r>
      <w:r>
        <w:rPr>
          <w:rFonts w:ascii="Arial" w:hAnsi="Arial" w:cs="Arial"/>
          <w:b/>
          <w:sz w:val="24"/>
        </w:rPr>
        <w:t>On the MU for n259</w:t>
      </w:r>
    </w:p>
    <w:p w14:paraId="40C78CE1"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097F82B7" w14:textId="77777777" w:rsidR="00483060" w:rsidRDefault="00483060" w:rsidP="00483060">
      <w:pPr>
        <w:rPr>
          <w:rFonts w:ascii="Arial" w:hAnsi="Arial" w:cs="Arial"/>
          <w:b/>
        </w:rPr>
      </w:pPr>
      <w:r>
        <w:rPr>
          <w:rFonts w:ascii="Arial" w:hAnsi="Arial" w:cs="Arial"/>
          <w:b/>
        </w:rPr>
        <w:t xml:space="preserve">Discussion: </w:t>
      </w:r>
    </w:p>
    <w:p w14:paraId="031FA18F" w14:textId="77777777" w:rsidR="00483060" w:rsidRDefault="00483060" w:rsidP="00483060">
      <w:r>
        <w:t>r1</w:t>
      </w:r>
    </w:p>
    <w:p w14:paraId="08B8CE2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R5-237725</w:t>
      </w:r>
      <w:r>
        <w:rPr>
          <w:color w:val="993300"/>
          <w:u w:val="single"/>
        </w:rPr>
        <w:t>.</w:t>
      </w:r>
    </w:p>
    <w:p w14:paraId="49FA2CB1" w14:textId="33901999" w:rsidR="00483060" w:rsidRDefault="00483060" w:rsidP="00483060">
      <w:pPr>
        <w:rPr>
          <w:rFonts w:ascii="Arial" w:hAnsi="Arial" w:cs="Arial"/>
          <w:b/>
          <w:sz w:val="24"/>
        </w:rPr>
      </w:pPr>
      <w:r>
        <w:rPr>
          <w:rFonts w:ascii="Arial" w:hAnsi="Arial" w:cs="Arial"/>
          <w:b/>
          <w:color w:val="0000FF"/>
          <w:sz w:val="24"/>
        </w:rPr>
        <w:t>R5-237725</w:t>
      </w:r>
      <w:r>
        <w:rPr>
          <w:rFonts w:ascii="Arial" w:hAnsi="Arial" w:cs="Arial"/>
          <w:b/>
          <w:color w:val="0000FF"/>
          <w:sz w:val="24"/>
        </w:rPr>
        <w:tab/>
      </w:r>
      <w:r>
        <w:rPr>
          <w:rFonts w:ascii="Arial" w:hAnsi="Arial" w:cs="Arial"/>
          <w:b/>
          <w:sz w:val="24"/>
        </w:rPr>
        <w:t>On the MU for n259</w:t>
      </w:r>
    </w:p>
    <w:p w14:paraId="6C133FBB"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1E29DBBF" w14:textId="77777777" w:rsidR="00483060" w:rsidRDefault="00483060" w:rsidP="00483060">
      <w:pPr>
        <w:rPr>
          <w:color w:val="808080"/>
        </w:rPr>
      </w:pPr>
      <w:r>
        <w:rPr>
          <w:color w:val="808080"/>
        </w:rPr>
        <w:t>(Replaces R5-237254)</w:t>
      </w:r>
    </w:p>
    <w:p w14:paraId="15B7CF29" w14:textId="77777777" w:rsidR="00483060" w:rsidRDefault="00483060" w:rsidP="00483060">
      <w:pPr>
        <w:rPr>
          <w:rFonts w:ascii="Arial" w:hAnsi="Arial" w:cs="Arial"/>
          <w:b/>
        </w:rPr>
      </w:pPr>
      <w:r>
        <w:rPr>
          <w:rFonts w:ascii="Arial" w:hAnsi="Arial" w:cs="Arial"/>
          <w:b/>
        </w:rPr>
        <w:t xml:space="preserve">Discussion: </w:t>
      </w:r>
    </w:p>
    <w:p w14:paraId="6E16F978" w14:textId="77777777" w:rsidR="00483060" w:rsidRDefault="00483060" w:rsidP="00483060">
      <w:r>
        <w:t>"Revised from: R5-237254r1.</w:t>
      </w:r>
    </w:p>
    <w:p w14:paraId="36E9E958" w14:textId="77777777" w:rsidR="00483060" w:rsidRDefault="00483060" w:rsidP="00483060">
      <w:r>
        <w:t>prop1,2 endorsed"</w:t>
      </w:r>
    </w:p>
    <w:p w14:paraId="72FE604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777B6" w14:textId="552BC05C" w:rsidR="00483060" w:rsidRDefault="00483060" w:rsidP="00483060">
      <w:pPr>
        <w:rPr>
          <w:rFonts w:ascii="Arial" w:hAnsi="Arial" w:cs="Arial"/>
          <w:b/>
          <w:sz w:val="24"/>
        </w:rPr>
      </w:pPr>
      <w:r>
        <w:rPr>
          <w:rFonts w:ascii="Arial" w:hAnsi="Arial" w:cs="Arial"/>
          <w:b/>
          <w:color w:val="0000FF"/>
          <w:sz w:val="24"/>
        </w:rPr>
        <w:t>R5-237255</w:t>
      </w:r>
      <w:r>
        <w:rPr>
          <w:rFonts w:ascii="Arial" w:hAnsi="Arial" w:cs="Arial"/>
          <w:b/>
          <w:color w:val="0000FF"/>
          <w:sz w:val="24"/>
        </w:rPr>
        <w:tab/>
      </w:r>
      <w:r>
        <w:rPr>
          <w:rFonts w:ascii="Arial" w:hAnsi="Arial" w:cs="Arial"/>
          <w:b/>
          <w:sz w:val="24"/>
        </w:rPr>
        <w:t>On the MU and TT for FR2 UL MIMO</w:t>
      </w:r>
    </w:p>
    <w:p w14:paraId="78FC9B29"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69507FF3" w14:textId="77777777" w:rsidR="00483060" w:rsidRDefault="00483060" w:rsidP="00483060">
      <w:pPr>
        <w:rPr>
          <w:rFonts w:ascii="Arial" w:hAnsi="Arial" w:cs="Arial"/>
          <w:b/>
        </w:rPr>
      </w:pPr>
      <w:r>
        <w:rPr>
          <w:rFonts w:ascii="Arial" w:hAnsi="Arial" w:cs="Arial"/>
          <w:b/>
        </w:rPr>
        <w:t xml:space="preserve">Abstract: </w:t>
      </w:r>
    </w:p>
    <w:p w14:paraId="2D5E808B" w14:textId="77777777" w:rsidR="00483060" w:rsidRDefault="00483060" w:rsidP="00483060">
      <w:r>
        <w:t>TR 38.903 update in CR R5-237256, TC updates in CR R5-237257 and CR R5-237258, applicability update in CR R5-237259</w:t>
      </w:r>
    </w:p>
    <w:p w14:paraId="57332990" w14:textId="77777777" w:rsidR="00483060" w:rsidRDefault="00483060" w:rsidP="00483060">
      <w:pPr>
        <w:rPr>
          <w:rFonts w:ascii="Arial" w:hAnsi="Arial" w:cs="Arial"/>
          <w:b/>
        </w:rPr>
      </w:pPr>
      <w:r>
        <w:rPr>
          <w:rFonts w:ascii="Arial" w:hAnsi="Arial" w:cs="Arial"/>
          <w:b/>
        </w:rPr>
        <w:t xml:space="preserve">Discussion: </w:t>
      </w:r>
    </w:p>
    <w:p w14:paraId="68EB1339" w14:textId="77777777" w:rsidR="00483060" w:rsidRDefault="00483060" w:rsidP="00483060">
      <w:r>
        <w:t>r1</w:t>
      </w:r>
    </w:p>
    <w:p w14:paraId="6E0BB7F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R5-237726</w:t>
      </w:r>
      <w:r>
        <w:rPr>
          <w:color w:val="993300"/>
          <w:u w:val="single"/>
        </w:rPr>
        <w:t>.</w:t>
      </w:r>
    </w:p>
    <w:p w14:paraId="55AAE084" w14:textId="26C6FF97" w:rsidR="00483060" w:rsidRDefault="00483060" w:rsidP="00483060">
      <w:pPr>
        <w:rPr>
          <w:rFonts w:ascii="Arial" w:hAnsi="Arial" w:cs="Arial"/>
          <w:b/>
          <w:sz w:val="24"/>
        </w:rPr>
      </w:pPr>
      <w:r>
        <w:rPr>
          <w:rFonts w:ascii="Arial" w:hAnsi="Arial" w:cs="Arial"/>
          <w:b/>
          <w:color w:val="0000FF"/>
          <w:sz w:val="24"/>
        </w:rPr>
        <w:t>R5-237726</w:t>
      </w:r>
      <w:r>
        <w:rPr>
          <w:rFonts w:ascii="Arial" w:hAnsi="Arial" w:cs="Arial"/>
          <w:b/>
          <w:color w:val="0000FF"/>
          <w:sz w:val="24"/>
        </w:rPr>
        <w:tab/>
      </w:r>
      <w:r>
        <w:rPr>
          <w:rFonts w:ascii="Arial" w:hAnsi="Arial" w:cs="Arial"/>
          <w:b/>
          <w:sz w:val="24"/>
        </w:rPr>
        <w:t>On the MU and TT for FR2 UL MIMO</w:t>
      </w:r>
    </w:p>
    <w:p w14:paraId="37E17F48"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1257A477" w14:textId="77777777" w:rsidR="00483060" w:rsidRDefault="00483060" w:rsidP="00483060">
      <w:pPr>
        <w:rPr>
          <w:color w:val="808080"/>
        </w:rPr>
      </w:pPr>
      <w:r>
        <w:rPr>
          <w:color w:val="808080"/>
        </w:rPr>
        <w:lastRenderedPageBreak/>
        <w:t>(Replaces R5-237255)</w:t>
      </w:r>
    </w:p>
    <w:p w14:paraId="7544928F" w14:textId="77777777" w:rsidR="00483060" w:rsidRDefault="00483060" w:rsidP="00483060">
      <w:pPr>
        <w:rPr>
          <w:rFonts w:ascii="Arial" w:hAnsi="Arial" w:cs="Arial"/>
          <w:b/>
        </w:rPr>
      </w:pPr>
      <w:r>
        <w:rPr>
          <w:rFonts w:ascii="Arial" w:hAnsi="Arial" w:cs="Arial"/>
          <w:b/>
        </w:rPr>
        <w:t xml:space="preserve">Discussion: </w:t>
      </w:r>
    </w:p>
    <w:p w14:paraId="3355843E" w14:textId="77777777" w:rsidR="00483060" w:rsidRDefault="00483060" w:rsidP="00483060">
      <w:r>
        <w:t>"Revised from: R5-237255r1.</w:t>
      </w:r>
    </w:p>
    <w:p w14:paraId="28AED29B" w14:textId="77777777" w:rsidR="00483060" w:rsidRDefault="00483060" w:rsidP="00483060">
      <w:r>
        <w:t>prop1-9 endorsed, with prop8 updated to remove pc1"</w:t>
      </w:r>
    </w:p>
    <w:p w14:paraId="6A8878D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F9C73" w14:textId="77777777" w:rsidR="00483060" w:rsidRDefault="00483060" w:rsidP="00483060">
      <w:pPr>
        <w:pStyle w:val="Heading3"/>
      </w:pPr>
      <w:bookmarkStart w:id="638" w:name="_Toc154247477"/>
      <w:r>
        <w:t>5.5</w:t>
      </w:r>
      <w:r>
        <w:tab/>
        <w:t xml:space="preserve">Routine Maintenance for LTE only </w:t>
      </w:r>
      <w:proofErr w:type="spellStart"/>
      <w:r>
        <w:t>TEIx_Test</w:t>
      </w:r>
      <w:bookmarkEnd w:id="638"/>
      <w:proofErr w:type="spellEnd"/>
    </w:p>
    <w:p w14:paraId="4861FD61" w14:textId="77777777" w:rsidR="00483060" w:rsidRDefault="00483060" w:rsidP="00483060">
      <w:pPr>
        <w:pStyle w:val="Heading4"/>
      </w:pPr>
      <w:bookmarkStart w:id="639" w:name="_Toc154247478"/>
      <w:r>
        <w:t>5.5.1</w:t>
      </w:r>
      <w:r>
        <w:tab/>
        <w:t>LTE RF</w:t>
      </w:r>
      <w:bookmarkEnd w:id="639"/>
    </w:p>
    <w:p w14:paraId="75CC1D28" w14:textId="77777777" w:rsidR="00483060" w:rsidRDefault="00483060" w:rsidP="00483060">
      <w:pPr>
        <w:pStyle w:val="Heading5"/>
      </w:pPr>
      <w:bookmarkStart w:id="640" w:name="_Toc154247479"/>
      <w:r>
        <w:t>5.5.1.1</w:t>
      </w:r>
      <w:r>
        <w:tab/>
        <w:t>TS 36.508</w:t>
      </w:r>
      <w:bookmarkEnd w:id="640"/>
    </w:p>
    <w:p w14:paraId="13C290CE" w14:textId="77777777" w:rsidR="00483060" w:rsidRDefault="00483060" w:rsidP="00483060">
      <w:pPr>
        <w:pStyle w:val="Heading5"/>
      </w:pPr>
      <w:bookmarkStart w:id="641" w:name="_Toc154247480"/>
      <w:r>
        <w:t>5.5.1.2</w:t>
      </w:r>
      <w:r>
        <w:tab/>
        <w:t>TS 36.509</w:t>
      </w:r>
      <w:bookmarkEnd w:id="641"/>
    </w:p>
    <w:p w14:paraId="0D356000" w14:textId="77777777" w:rsidR="00483060" w:rsidRDefault="00483060" w:rsidP="00483060">
      <w:pPr>
        <w:pStyle w:val="Heading5"/>
      </w:pPr>
      <w:bookmarkStart w:id="642" w:name="_Toc154247481"/>
      <w:r>
        <w:t>5.5.1.3</w:t>
      </w:r>
      <w:r>
        <w:tab/>
        <w:t>TS 36.521-1</w:t>
      </w:r>
      <w:bookmarkEnd w:id="642"/>
    </w:p>
    <w:p w14:paraId="38F3D709" w14:textId="77777777" w:rsidR="00483060" w:rsidRDefault="00483060" w:rsidP="00483060">
      <w:pPr>
        <w:pStyle w:val="Heading6"/>
      </w:pPr>
      <w:bookmarkStart w:id="643" w:name="_Toc154247482"/>
      <w:r>
        <w:t>5.5.1.3.1</w:t>
      </w:r>
      <w:r>
        <w:tab/>
        <w:t>Tx Requirements (Clause 6)</w:t>
      </w:r>
      <w:bookmarkEnd w:id="643"/>
    </w:p>
    <w:p w14:paraId="55974AA4" w14:textId="2F598C99" w:rsidR="00483060" w:rsidRDefault="00483060" w:rsidP="00483060">
      <w:pPr>
        <w:rPr>
          <w:rFonts w:ascii="Arial" w:hAnsi="Arial" w:cs="Arial"/>
          <w:b/>
          <w:sz w:val="24"/>
        </w:rPr>
      </w:pPr>
      <w:r>
        <w:rPr>
          <w:rFonts w:ascii="Arial" w:hAnsi="Arial" w:cs="Arial"/>
          <w:b/>
          <w:color w:val="0000FF"/>
          <w:sz w:val="24"/>
        </w:rPr>
        <w:t>R5-236963</w:t>
      </w:r>
      <w:r>
        <w:rPr>
          <w:rFonts w:ascii="Arial" w:hAnsi="Arial" w:cs="Arial"/>
          <w:b/>
          <w:color w:val="0000FF"/>
          <w:sz w:val="24"/>
        </w:rPr>
        <w:tab/>
      </w:r>
      <w:r>
        <w:rPr>
          <w:rFonts w:ascii="Arial" w:hAnsi="Arial" w:cs="Arial"/>
          <w:b/>
          <w:sz w:val="24"/>
        </w:rPr>
        <w:t>Corrections to spurious emissions co-existence for 2 UL Inter-band CA (36.521-1)</w:t>
      </w:r>
    </w:p>
    <w:p w14:paraId="6F4FCD6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CR-5485  Cat: F (Rel-18)</w:t>
      </w:r>
      <w:r>
        <w:rPr>
          <w:i/>
        </w:rPr>
        <w:br/>
      </w:r>
      <w:r>
        <w:rPr>
          <w:i/>
        </w:rPr>
        <w:br/>
      </w:r>
      <w:r>
        <w:rPr>
          <w:i/>
        </w:rPr>
        <w:tab/>
      </w:r>
      <w:r>
        <w:rPr>
          <w:i/>
        </w:rPr>
        <w:tab/>
      </w:r>
      <w:r>
        <w:rPr>
          <w:i/>
        </w:rPr>
        <w:tab/>
      </w:r>
      <w:r>
        <w:rPr>
          <w:i/>
        </w:rPr>
        <w:tab/>
      </w:r>
      <w:r>
        <w:rPr>
          <w:i/>
        </w:rPr>
        <w:tab/>
        <w:t>Source: Nokia, Nokia Shanghai Bell</w:t>
      </w:r>
    </w:p>
    <w:p w14:paraId="0FE2FDB5" w14:textId="77777777" w:rsidR="00483060" w:rsidRDefault="00483060" w:rsidP="00483060">
      <w:pPr>
        <w:rPr>
          <w:rFonts w:ascii="Arial" w:hAnsi="Arial" w:cs="Arial"/>
          <w:b/>
        </w:rPr>
      </w:pPr>
      <w:r>
        <w:rPr>
          <w:rFonts w:ascii="Arial" w:hAnsi="Arial" w:cs="Arial"/>
          <w:b/>
        </w:rPr>
        <w:t xml:space="preserve">Abstract: </w:t>
      </w:r>
    </w:p>
    <w:p w14:paraId="36AF6944" w14:textId="77777777" w:rsidR="00483060" w:rsidRDefault="00483060" w:rsidP="00483060">
      <w:r>
        <w:t>Depending on RAN4 CR R4-2318517.</w:t>
      </w:r>
    </w:p>
    <w:p w14:paraId="22C5357E" w14:textId="77777777" w:rsidR="00483060" w:rsidRDefault="00483060" w:rsidP="00483060">
      <w:r>
        <w:t>Accompanying discussion document in R5-236443.</w:t>
      </w:r>
    </w:p>
    <w:p w14:paraId="18993BEA" w14:textId="77777777" w:rsidR="00483060" w:rsidRDefault="00483060" w:rsidP="00483060">
      <w:pPr>
        <w:rPr>
          <w:rFonts w:ascii="Arial" w:hAnsi="Arial" w:cs="Arial"/>
          <w:b/>
        </w:rPr>
      </w:pPr>
      <w:r>
        <w:rPr>
          <w:rFonts w:ascii="Arial" w:hAnsi="Arial" w:cs="Arial"/>
          <w:b/>
        </w:rPr>
        <w:t xml:space="preserve">Discussion: </w:t>
      </w:r>
    </w:p>
    <w:p w14:paraId="0B4FE39E" w14:textId="77777777" w:rsidR="00483060" w:rsidRDefault="00483060" w:rsidP="00483060">
      <w:r>
        <w:t>NR_CADC_NR_LTE_DC_R16-UEConTest is an open WI!! deleted!!</w:t>
      </w:r>
    </w:p>
    <w:p w14:paraId="18684D5E" w14:textId="77777777" w:rsidR="00483060" w:rsidRDefault="00483060" w:rsidP="00483060">
      <w:r>
        <w:t>-&gt;RAN5 Chair: add LTE_CA_R16-UEConTest</w:t>
      </w:r>
    </w:p>
    <w:p w14:paraId="0C33DD23" w14:textId="77777777" w:rsidR="00483060" w:rsidRDefault="00483060" w:rsidP="00483060">
      <w:r>
        <w:t>r2</w:t>
      </w:r>
    </w:p>
    <w:p w14:paraId="546C094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R5-237873</w:t>
      </w:r>
      <w:r>
        <w:rPr>
          <w:color w:val="993300"/>
          <w:u w:val="single"/>
        </w:rPr>
        <w:t>.</w:t>
      </w:r>
    </w:p>
    <w:p w14:paraId="01D3149F" w14:textId="3D3E8D94" w:rsidR="00483060" w:rsidRDefault="00483060" w:rsidP="00483060">
      <w:pPr>
        <w:rPr>
          <w:rFonts w:ascii="Arial" w:hAnsi="Arial" w:cs="Arial"/>
          <w:b/>
          <w:sz w:val="24"/>
        </w:rPr>
      </w:pPr>
      <w:r>
        <w:rPr>
          <w:rFonts w:ascii="Arial" w:hAnsi="Arial" w:cs="Arial"/>
          <w:b/>
          <w:color w:val="0000FF"/>
          <w:sz w:val="24"/>
        </w:rPr>
        <w:t>R5-237873</w:t>
      </w:r>
      <w:r>
        <w:rPr>
          <w:rFonts w:ascii="Arial" w:hAnsi="Arial" w:cs="Arial"/>
          <w:b/>
          <w:color w:val="0000FF"/>
          <w:sz w:val="24"/>
        </w:rPr>
        <w:tab/>
      </w:r>
      <w:r>
        <w:rPr>
          <w:rFonts w:ascii="Arial" w:hAnsi="Arial" w:cs="Arial"/>
          <w:b/>
          <w:sz w:val="24"/>
        </w:rPr>
        <w:t>Corrections to spurious emissions co-existence for 2 UL Inter-band CA (36.521-1)</w:t>
      </w:r>
    </w:p>
    <w:p w14:paraId="433C517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CR-5485  rev 1 Cat: F (Rel-18)</w:t>
      </w:r>
      <w:r>
        <w:rPr>
          <w:i/>
        </w:rPr>
        <w:br/>
      </w:r>
      <w:r>
        <w:rPr>
          <w:i/>
        </w:rPr>
        <w:br/>
      </w:r>
      <w:r>
        <w:rPr>
          <w:i/>
        </w:rPr>
        <w:tab/>
      </w:r>
      <w:r>
        <w:rPr>
          <w:i/>
        </w:rPr>
        <w:tab/>
      </w:r>
      <w:r>
        <w:rPr>
          <w:i/>
        </w:rPr>
        <w:tab/>
      </w:r>
      <w:r>
        <w:rPr>
          <w:i/>
        </w:rPr>
        <w:tab/>
      </w:r>
      <w:r>
        <w:rPr>
          <w:i/>
        </w:rPr>
        <w:tab/>
        <w:t>Source: Nokia, Nokia Shanghai Bell</w:t>
      </w:r>
    </w:p>
    <w:p w14:paraId="372EC7C8" w14:textId="77777777" w:rsidR="00483060" w:rsidRDefault="00483060" w:rsidP="00483060">
      <w:pPr>
        <w:rPr>
          <w:color w:val="808080"/>
        </w:rPr>
      </w:pPr>
      <w:r>
        <w:rPr>
          <w:color w:val="808080"/>
        </w:rPr>
        <w:t>(Replaces R5-236963)</w:t>
      </w:r>
    </w:p>
    <w:p w14:paraId="3F9E5FB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91100" w14:textId="77777777" w:rsidR="00483060" w:rsidRDefault="00483060" w:rsidP="00483060">
      <w:pPr>
        <w:pStyle w:val="Heading6"/>
      </w:pPr>
      <w:bookmarkStart w:id="644" w:name="_Toc154247483"/>
      <w:r>
        <w:t>5.5.1.3.2</w:t>
      </w:r>
      <w:r>
        <w:tab/>
        <w:t>Rx Requirements (Clause 7)</w:t>
      </w:r>
      <w:bookmarkEnd w:id="644"/>
    </w:p>
    <w:p w14:paraId="1E93A936" w14:textId="6568349D" w:rsidR="00483060" w:rsidRDefault="00483060" w:rsidP="00483060">
      <w:pPr>
        <w:rPr>
          <w:rFonts w:ascii="Arial" w:hAnsi="Arial" w:cs="Arial"/>
          <w:b/>
          <w:sz w:val="24"/>
        </w:rPr>
      </w:pPr>
      <w:r>
        <w:rPr>
          <w:rFonts w:ascii="Arial" w:hAnsi="Arial" w:cs="Arial"/>
          <w:b/>
          <w:color w:val="0000FF"/>
          <w:sz w:val="24"/>
        </w:rPr>
        <w:t>R5-236122</w:t>
      </w:r>
      <w:r>
        <w:rPr>
          <w:rFonts w:ascii="Arial" w:hAnsi="Arial" w:cs="Arial"/>
          <w:b/>
          <w:color w:val="0000FF"/>
          <w:sz w:val="24"/>
        </w:rPr>
        <w:tab/>
      </w:r>
      <w:r>
        <w:rPr>
          <w:rFonts w:ascii="Arial" w:hAnsi="Arial" w:cs="Arial"/>
          <w:b/>
          <w:sz w:val="24"/>
        </w:rPr>
        <w:t>Correction of Note in Table 7.6.2F.4.1-1</w:t>
      </w:r>
    </w:p>
    <w:p w14:paraId="2524D8D6"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CR-5469  Cat: F (Rel-18)</w:t>
      </w:r>
      <w:r>
        <w:rPr>
          <w:i/>
        </w:rPr>
        <w:br/>
      </w:r>
      <w:r>
        <w:rPr>
          <w:i/>
        </w:rPr>
        <w:br/>
      </w:r>
      <w:r>
        <w:rPr>
          <w:i/>
        </w:rPr>
        <w:tab/>
      </w:r>
      <w:r>
        <w:rPr>
          <w:i/>
        </w:rPr>
        <w:tab/>
      </w:r>
      <w:r>
        <w:rPr>
          <w:i/>
        </w:rPr>
        <w:tab/>
      </w:r>
      <w:r>
        <w:rPr>
          <w:i/>
        </w:rPr>
        <w:tab/>
      </w:r>
      <w:r>
        <w:rPr>
          <w:i/>
        </w:rPr>
        <w:tab/>
        <w:t>Source: CAICT</w:t>
      </w:r>
    </w:p>
    <w:p w14:paraId="5CC00A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67895" w14:textId="432E4A48" w:rsidR="00483060" w:rsidRDefault="00483060" w:rsidP="00483060">
      <w:pPr>
        <w:rPr>
          <w:rFonts w:ascii="Arial" w:hAnsi="Arial" w:cs="Arial"/>
          <w:b/>
          <w:sz w:val="24"/>
        </w:rPr>
      </w:pPr>
      <w:r>
        <w:rPr>
          <w:rFonts w:ascii="Arial" w:hAnsi="Arial" w:cs="Arial"/>
          <w:b/>
          <w:color w:val="0000FF"/>
          <w:sz w:val="24"/>
        </w:rPr>
        <w:t>R5-236123</w:t>
      </w:r>
      <w:r>
        <w:rPr>
          <w:rFonts w:ascii="Arial" w:hAnsi="Arial" w:cs="Arial"/>
          <w:b/>
          <w:color w:val="0000FF"/>
          <w:sz w:val="24"/>
        </w:rPr>
        <w:tab/>
      </w:r>
      <w:r>
        <w:rPr>
          <w:rFonts w:ascii="Arial" w:hAnsi="Arial" w:cs="Arial"/>
          <w:b/>
          <w:sz w:val="24"/>
        </w:rPr>
        <w:t>Correction of test configuration table number in 7.7EA.4.2</w:t>
      </w:r>
    </w:p>
    <w:p w14:paraId="5F163C7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CR-5470  Cat: F (Rel-18)</w:t>
      </w:r>
      <w:r>
        <w:rPr>
          <w:i/>
        </w:rPr>
        <w:br/>
      </w:r>
      <w:r>
        <w:rPr>
          <w:i/>
        </w:rPr>
        <w:br/>
      </w:r>
      <w:r>
        <w:rPr>
          <w:i/>
        </w:rPr>
        <w:tab/>
      </w:r>
      <w:r>
        <w:rPr>
          <w:i/>
        </w:rPr>
        <w:tab/>
      </w:r>
      <w:r>
        <w:rPr>
          <w:i/>
        </w:rPr>
        <w:tab/>
      </w:r>
      <w:r>
        <w:rPr>
          <w:i/>
        </w:rPr>
        <w:tab/>
      </w:r>
      <w:r>
        <w:rPr>
          <w:i/>
        </w:rPr>
        <w:tab/>
        <w:t>Source: CAICT</w:t>
      </w:r>
    </w:p>
    <w:p w14:paraId="376243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780BD" w14:textId="5A291D9B" w:rsidR="00483060" w:rsidRDefault="00483060" w:rsidP="00483060">
      <w:pPr>
        <w:rPr>
          <w:rFonts w:ascii="Arial" w:hAnsi="Arial" w:cs="Arial"/>
          <w:b/>
          <w:sz w:val="24"/>
        </w:rPr>
      </w:pPr>
      <w:r>
        <w:rPr>
          <w:rFonts w:ascii="Arial" w:hAnsi="Arial" w:cs="Arial"/>
          <w:b/>
          <w:color w:val="0000FF"/>
          <w:sz w:val="24"/>
        </w:rPr>
        <w:t>R5-236124</w:t>
      </w:r>
      <w:r>
        <w:rPr>
          <w:rFonts w:ascii="Arial" w:hAnsi="Arial" w:cs="Arial"/>
          <w:b/>
          <w:color w:val="0000FF"/>
          <w:sz w:val="24"/>
        </w:rPr>
        <w:tab/>
      </w:r>
      <w:r>
        <w:rPr>
          <w:rFonts w:ascii="Arial" w:hAnsi="Arial" w:cs="Arial"/>
          <w:b/>
          <w:sz w:val="24"/>
        </w:rPr>
        <w:t>Correction of some reference clause numbers</w:t>
      </w:r>
    </w:p>
    <w:p w14:paraId="77CB483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CR-5471  Cat: F (Rel-18)</w:t>
      </w:r>
      <w:r>
        <w:rPr>
          <w:i/>
        </w:rPr>
        <w:br/>
      </w:r>
      <w:r>
        <w:rPr>
          <w:i/>
        </w:rPr>
        <w:br/>
      </w:r>
      <w:r>
        <w:rPr>
          <w:i/>
        </w:rPr>
        <w:tab/>
      </w:r>
      <w:r>
        <w:rPr>
          <w:i/>
        </w:rPr>
        <w:tab/>
      </w:r>
      <w:r>
        <w:rPr>
          <w:i/>
        </w:rPr>
        <w:tab/>
      </w:r>
      <w:r>
        <w:rPr>
          <w:i/>
        </w:rPr>
        <w:tab/>
      </w:r>
      <w:r>
        <w:rPr>
          <w:i/>
        </w:rPr>
        <w:tab/>
        <w:t>Source: CAICT</w:t>
      </w:r>
    </w:p>
    <w:p w14:paraId="1A87220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E693F" w14:textId="4EC87F30" w:rsidR="00483060" w:rsidRDefault="00483060" w:rsidP="00483060">
      <w:pPr>
        <w:rPr>
          <w:rFonts w:ascii="Arial" w:hAnsi="Arial" w:cs="Arial"/>
          <w:b/>
          <w:sz w:val="24"/>
        </w:rPr>
      </w:pPr>
      <w:r>
        <w:rPr>
          <w:rFonts w:ascii="Arial" w:hAnsi="Arial" w:cs="Arial"/>
          <w:b/>
          <w:color w:val="0000FF"/>
          <w:sz w:val="24"/>
        </w:rPr>
        <w:t>R5-236398</w:t>
      </w:r>
      <w:r>
        <w:rPr>
          <w:rFonts w:ascii="Arial" w:hAnsi="Arial" w:cs="Arial"/>
          <w:b/>
          <w:color w:val="0000FF"/>
          <w:sz w:val="24"/>
        </w:rPr>
        <w:tab/>
      </w:r>
      <w:r>
        <w:rPr>
          <w:rFonts w:ascii="Arial" w:hAnsi="Arial" w:cs="Arial"/>
          <w:b/>
          <w:sz w:val="24"/>
        </w:rPr>
        <w:t>Correction the Test Configuration Table of TC7.3A.9 and TC7.3A.10</w:t>
      </w:r>
    </w:p>
    <w:p w14:paraId="51EAAB6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CR-5473  Cat: F (Rel-18)</w:t>
      </w:r>
      <w:r>
        <w:rPr>
          <w:i/>
        </w:rPr>
        <w:br/>
      </w:r>
      <w:r>
        <w:rPr>
          <w:i/>
        </w:rPr>
        <w:br/>
      </w:r>
      <w:r>
        <w:rPr>
          <w:i/>
        </w:rPr>
        <w:tab/>
      </w:r>
      <w:r>
        <w:rPr>
          <w:i/>
        </w:rPr>
        <w:tab/>
      </w:r>
      <w:r>
        <w:rPr>
          <w:i/>
        </w:rPr>
        <w:tab/>
      </w:r>
      <w:r>
        <w:rPr>
          <w:i/>
        </w:rPr>
        <w:tab/>
      </w:r>
      <w:r>
        <w:rPr>
          <w:i/>
        </w:rPr>
        <w:tab/>
        <w:t xml:space="preserve">Source: SGS Wireless, </w:t>
      </w:r>
      <w:proofErr w:type="spellStart"/>
      <w:r>
        <w:rPr>
          <w:i/>
        </w:rPr>
        <w:t>Sporton</w:t>
      </w:r>
      <w:proofErr w:type="spellEnd"/>
    </w:p>
    <w:p w14:paraId="7BB62BAB" w14:textId="77777777" w:rsidR="00483060" w:rsidRDefault="00483060" w:rsidP="00483060">
      <w:pPr>
        <w:rPr>
          <w:rFonts w:ascii="Arial" w:hAnsi="Arial" w:cs="Arial"/>
          <w:b/>
        </w:rPr>
      </w:pPr>
      <w:r>
        <w:rPr>
          <w:rFonts w:ascii="Arial" w:hAnsi="Arial" w:cs="Arial"/>
          <w:b/>
        </w:rPr>
        <w:t xml:space="preserve">Discussion: </w:t>
      </w:r>
    </w:p>
    <w:p w14:paraId="675AB3E6" w14:textId="77777777" w:rsidR="00483060" w:rsidRDefault="00483060" w:rsidP="00483060">
      <w:r>
        <w:t>r1</w:t>
      </w:r>
    </w:p>
    <w:p w14:paraId="60E8614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R5-237824</w:t>
      </w:r>
      <w:r>
        <w:rPr>
          <w:color w:val="993300"/>
          <w:u w:val="single"/>
        </w:rPr>
        <w:t>.</w:t>
      </w:r>
    </w:p>
    <w:p w14:paraId="0F5DD261" w14:textId="0549C6DB" w:rsidR="00483060" w:rsidRDefault="00483060" w:rsidP="00483060">
      <w:pPr>
        <w:rPr>
          <w:rFonts w:ascii="Arial" w:hAnsi="Arial" w:cs="Arial"/>
          <w:b/>
          <w:sz w:val="24"/>
        </w:rPr>
      </w:pPr>
      <w:r>
        <w:rPr>
          <w:rFonts w:ascii="Arial" w:hAnsi="Arial" w:cs="Arial"/>
          <w:b/>
          <w:color w:val="0000FF"/>
          <w:sz w:val="24"/>
        </w:rPr>
        <w:t>R5-237824</w:t>
      </w:r>
      <w:r>
        <w:rPr>
          <w:rFonts w:ascii="Arial" w:hAnsi="Arial" w:cs="Arial"/>
          <w:b/>
          <w:color w:val="0000FF"/>
          <w:sz w:val="24"/>
        </w:rPr>
        <w:tab/>
      </w:r>
      <w:r>
        <w:rPr>
          <w:rFonts w:ascii="Arial" w:hAnsi="Arial" w:cs="Arial"/>
          <w:b/>
          <w:sz w:val="24"/>
        </w:rPr>
        <w:t>Correction the Test Configuration Table of TC7.3A.9 and TC7.3A.10</w:t>
      </w:r>
    </w:p>
    <w:p w14:paraId="469DAF0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CR-5473  rev 1 Cat: F (Rel-18)</w:t>
      </w:r>
      <w:r>
        <w:rPr>
          <w:i/>
        </w:rPr>
        <w:br/>
      </w:r>
      <w:r>
        <w:rPr>
          <w:i/>
        </w:rPr>
        <w:br/>
      </w:r>
      <w:r>
        <w:rPr>
          <w:i/>
        </w:rPr>
        <w:tab/>
      </w:r>
      <w:r>
        <w:rPr>
          <w:i/>
        </w:rPr>
        <w:tab/>
      </w:r>
      <w:r>
        <w:rPr>
          <w:i/>
        </w:rPr>
        <w:tab/>
      </w:r>
      <w:r>
        <w:rPr>
          <w:i/>
        </w:rPr>
        <w:tab/>
      </w:r>
      <w:r>
        <w:rPr>
          <w:i/>
        </w:rPr>
        <w:tab/>
        <w:t xml:space="preserve">Source: SGS Wireless, </w:t>
      </w:r>
      <w:proofErr w:type="spellStart"/>
      <w:r>
        <w:rPr>
          <w:i/>
        </w:rPr>
        <w:t>Sporton</w:t>
      </w:r>
      <w:proofErr w:type="spellEnd"/>
    </w:p>
    <w:p w14:paraId="17D30102" w14:textId="77777777" w:rsidR="00483060" w:rsidRDefault="00483060" w:rsidP="00483060">
      <w:pPr>
        <w:rPr>
          <w:color w:val="808080"/>
        </w:rPr>
      </w:pPr>
      <w:r>
        <w:rPr>
          <w:color w:val="808080"/>
        </w:rPr>
        <w:t>(Replaces R5-236398)</w:t>
      </w:r>
    </w:p>
    <w:p w14:paraId="5E65D9A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3738D" w14:textId="3D37E739" w:rsidR="00483060" w:rsidRDefault="00483060" w:rsidP="00483060">
      <w:pPr>
        <w:rPr>
          <w:rFonts w:ascii="Arial" w:hAnsi="Arial" w:cs="Arial"/>
          <w:b/>
          <w:sz w:val="24"/>
        </w:rPr>
      </w:pPr>
      <w:r>
        <w:rPr>
          <w:rFonts w:ascii="Arial" w:hAnsi="Arial" w:cs="Arial"/>
          <w:b/>
          <w:color w:val="0000FF"/>
          <w:sz w:val="24"/>
        </w:rPr>
        <w:t>R5-236469</w:t>
      </w:r>
      <w:r>
        <w:rPr>
          <w:rFonts w:ascii="Arial" w:hAnsi="Arial" w:cs="Arial"/>
          <w:b/>
          <w:color w:val="0000FF"/>
          <w:sz w:val="24"/>
        </w:rPr>
        <w:tab/>
      </w:r>
      <w:r>
        <w:rPr>
          <w:rFonts w:ascii="Arial" w:hAnsi="Arial" w:cs="Arial"/>
          <w:b/>
          <w:sz w:val="24"/>
        </w:rPr>
        <w:t>Adding REFSENS of CA_1A-3A-7A-28A</w:t>
      </w:r>
    </w:p>
    <w:p w14:paraId="33F1401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CR-5475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C708B8" w14:textId="77777777" w:rsidR="00483060" w:rsidRDefault="00483060" w:rsidP="00483060">
      <w:pPr>
        <w:rPr>
          <w:rFonts w:ascii="Arial" w:hAnsi="Arial" w:cs="Arial"/>
          <w:b/>
        </w:rPr>
      </w:pPr>
      <w:r>
        <w:rPr>
          <w:rFonts w:ascii="Arial" w:hAnsi="Arial" w:cs="Arial"/>
          <w:b/>
        </w:rPr>
        <w:t xml:space="preserve">Abstract: </w:t>
      </w:r>
    </w:p>
    <w:p w14:paraId="66A7A1CF" w14:textId="77777777" w:rsidR="00483060" w:rsidRDefault="00483060" w:rsidP="00483060">
      <w:r>
        <w:t>TP analysis in R5-236470</w:t>
      </w:r>
    </w:p>
    <w:p w14:paraId="7D441BBC" w14:textId="77777777" w:rsidR="00483060" w:rsidRDefault="00483060" w:rsidP="00483060">
      <w:pPr>
        <w:rPr>
          <w:rFonts w:ascii="Arial" w:hAnsi="Arial" w:cs="Arial"/>
          <w:b/>
        </w:rPr>
      </w:pPr>
      <w:r>
        <w:rPr>
          <w:rFonts w:ascii="Arial" w:hAnsi="Arial" w:cs="Arial"/>
          <w:b/>
        </w:rPr>
        <w:t xml:space="preserve">Discussion: </w:t>
      </w:r>
    </w:p>
    <w:p w14:paraId="5A4AAE99" w14:textId="77777777" w:rsidR="00483060" w:rsidRDefault="00483060" w:rsidP="00483060">
      <w:r>
        <w:t>merged into R5-236549</w:t>
      </w:r>
    </w:p>
    <w:p w14:paraId="49FF9C1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E6493" w14:textId="22B7A66C" w:rsidR="00483060" w:rsidRDefault="00483060" w:rsidP="00483060">
      <w:pPr>
        <w:rPr>
          <w:rFonts w:ascii="Arial" w:hAnsi="Arial" w:cs="Arial"/>
          <w:b/>
          <w:sz w:val="24"/>
        </w:rPr>
      </w:pPr>
      <w:r>
        <w:rPr>
          <w:rFonts w:ascii="Arial" w:hAnsi="Arial" w:cs="Arial"/>
          <w:b/>
          <w:color w:val="0000FF"/>
          <w:sz w:val="24"/>
        </w:rPr>
        <w:lastRenderedPageBreak/>
        <w:t>R5-236523</w:t>
      </w:r>
      <w:r>
        <w:rPr>
          <w:rFonts w:ascii="Arial" w:hAnsi="Arial" w:cs="Arial"/>
          <w:b/>
          <w:color w:val="0000FF"/>
          <w:sz w:val="24"/>
        </w:rPr>
        <w:tab/>
      </w:r>
      <w:r>
        <w:rPr>
          <w:rFonts w:ascii="Arial" w:hAnsi="Arial" w:cs="Arial"/>
          <w:b/>
          <w:sz w:val="24"/>
        </w:rPr>
        <w:t>Adding test configuration and test requirement for CA_2A-2A-66A-66A in TC7.3A.9</w:t>
      </w:r>
    </w:p>
    <w:p w14:paraId="24A5105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CR-5476  Cat: F (Rel-18)</w:t>
      </w:r>
      <w:r>
        <w:rPr>
          <w:i/>
        </w:rPr>
        <w:br/>
      </w:r>
      <w:r>
        <w:rPr>
          <w:i/>
        </w:rPr>
        <w:br/>
      </w:r>
      <w:r>
        <w:rPr>
          <w:i/>
        </w:rPr>
        <w:tab/>
      </w:r>
      <w:r>
        <w:rPr>
          <w:i/>
        </w:rPr>
        <w:tab/>
      </w:r>
      <w:r>
        <w:rPr>
          <w:i/>
        </w:rPr>
        <w:tab/>
      </w:r>
      <w:r>
        <w:rPr>
          <w:i/>
        </w:rPr>
        <w:tab/>
      </w:r>
      <w:r>
        <w:rPr>
          <w:i/>
        </w:rPr>
        <w:tab/>
        <w:t xml:space="preserve">Source: </w:t>
      </w:r>
      <w:proofErr w:type="spellStart"/>
      <w:r>
        <w:rPr>
          <w:i/>
        </w:rPr>
        <w:t>SRTC,Tejet,ZTE</w:t>
      </w:r>
      <w:proofErr w:type="spellEnd"/>
    </w:p>
    <w:p w14:paraId="6D593907" w14:textId="77777777" w:rsidR="00483060" w:rsidRDefault="00483060" w:rsidP="00483060">
      <w:pPr>
        <w:rPr>
          <w:rFonts w:ascii="Arial" w:hAnsi="Arial" w:cs="Arial"/>
          <w:b/>
        </w:rPr>
      </w:pPr>
      <w:r>
        <w:rPr>
          <w:rFonts w:ascii="Arial" w:hAnsi="Arial" w:cs="Arial"/>
          <w:b/>
        </w:rPr>
        <w:t xml:space="preserve">Discussion: </w:t>
      </w:r>
    </w:p>
    <w:p w14:paraId="43E42884" w14:textId="77777777" w:rsidR="00483060" w:rsidRDefault="00483060" w:rsidP="00483060">
      <w:proofErr w:type="spellStart"/>
      <w:r>
        <w:t>morged</w:t>
      </w:r>
      <w:proofErr w:type="spellEnd"/>
      <w:r>
        <w:t xml:space="preserve"> into R5-236549</w:t>
      </w:r>
    </w:p>
    <w:p w14:paraId="428E475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4715DE" w14:textId="3CC0D49B" w:rsidR="00483060" w:rsidRDefault="00483060" w:rsidP="00483060">
      <w:pPr>
        <w:rPr>
          <w:rFonts w:ascii="Arial" w:hAnsi="Arial" w:cs="Arial"/>
          <w:b/>
          <w:sz w:val="24"/>
        </w:rPr>
      </w:pPr>
      <w:r>
        <w:rPr>
          <w:rFonts w:ascii="Arial" w:hAnsi="Arial" w:cs="Arial"/>
          <w:b/>
          <w:color w:val="0000FF"/>
          <w:sz w:val="24"/>
        </w:rPr>
        <w:t>R5-236527</w:t>
      </w:r>
      <w:r>
        <w:rPr>
          <w:rFonts w:ascii="Arial" w:hAnsi="Arial" w:cs="Arial"/>
          <w:b/>
          <w:color w:val="0000FF"/>
          <w:sz w:val="24"/>
        </w:rPr>
        <w:tab/>
      </w:r>
      <w:r>
        <w:rPr>
          <w:rFonts w:ascii="Arial" w:hAnsi="Arial" w:cs="Arial"/>
          <w:b/>
          <w:sz w:val="24"/>
        </w:rPr>
        <w:t>Adding test requirement for CA_2A-2A-5A-30A-66A, CA_2A-2A-5A-66A-66A and CA_2A-2A-12A-30A-66A in TC7.3A.10</w:t>
      </w:r>
    </w:p>
    <w:p w14:paraId="2272730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CR-5477  Cat: F (Rel-18)</w:t>
      </w:r>
      <w:r>
        <w:rPr>
          <w:i/>
        </w:rPr>
        <w:br/>
      </w:r>
      <w:r>
        <w:rPr>
          <w:i/>
        </w:rPr>
        <w:br/>
      </w:r>
      <w:r>
        <w:rPr>
          <w:i/>
        </w:rPr>
        <w:tab/>
      </w:r>
      <w:r>
        <w:rPr>
          <w:i/>
        </w:rPr>
        <w:tab/>
      </w:r>
      <w:r>
        <w:rPr>
          <w:i/>
        </w:rPr>
        <w:tab/>
      </w:r>
      <w:r>
        <w:rPr>
          <w:i/>
        </w:rPr>
        <w:tab/>
      </w:r>
      <w:r>
        <w:rPr>
          <w:i/>
        </w:rPr>
        <w:tab/>
        <w:t xml:space="preserve">Source: </w:t>
      </w:r>
      <w:proofErr w:type="spellStart"/>
      <w:r>
        <w:rPr>
          <w:i/>
        </w:rPr>
        <w:t>SRTC,Tejet,ZTE</w:t>
      </w:r>
      <w:proofErr w:type="spellEnd"/>
    </w:p>
    <w:p w14:paraId="279BBA7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AC234" w14:textId="61F8AE50" w:rsidR="00483060" w:rsidRDefault="00483060" w:rsidP="00483060">
      <w:pPr>
        <w:rPr>
          <w:rFonts w:ascii="Arial" w:hAnsi="Arial" w:cs="Arial"/>
          <w:b/>
          <w:sz w:val="24"/>
        </w:rPr>
      </w:pPr>
      <w:r>
        <w:rPr>
          <w:rFonts w:ascii="Arial" w:hAnsi="Arial" w:cs="Arial"/>
          <w:b/>
          <w:color w:val="0000FF"/>
          <w:sz w:val="24"/>
        </w:rPr>
        <w:t>R5-236528</w:t>
      </w:r>
      <w:r>
        <w:rPr>
          <w:rFonts w:ascii="Arial" w:hAnsi="Arial" w:cs="Arial"/>
          <w:b/>
          <w:color w:val="0000FF"/>
          <w:sz w:val="24"/>
        </w:rPr>
        <w:tab/>
      </w:r>
      <w:r>
        <w:rPr>
          <w:rFonts w:ascii="Arial" w:hAnsi="Arial" w:cs="Arial"/>
          <w:b/>
          <w:sz w:val="24"/>
        </w:rPr>
        <w:t>Adding test requirement for CA_2A-2A-5A-30A-66A, CA_2A-2A-5A-66A-66A and CA_2A-2A-12A-30A-66A in TC7.3A.10</w:t>
      </w:r>
    </w:p>
    <w:p w14:paraId="196426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CR-5478  Cat: F (Rel-18)</w:t>
      </w:r>
      <w:r>
        <w:rPr>
          <w:i/>
        </w:rPr>
        <w:br/>
      </w:r>
      <w:r>
        <w:rPr>
          <w:i/>
        </w:rPr>
        <w:br/>
      </w:r>
      <w:r>
        <w:rPr>
          <w:i/>
        </w:rPr>
        <w:tab/>
      </w:r>
      <w:r>
        <w:rPr>
          <w:i/>
        </w:rPr>
        <w:tab/>
      </w:r>
      <w:r>
        <w:rPr>
          <w:i/>
        </w:rPr>
        <w:tab/>
      </w:r>
      <w:r>
        <w:rPr>
          <w:i/>
        </w:rPr>
        <w:tab/>
      </w:r>
      <w:r>
        <w:rPr>
          <w:i/>
        </w:rPr>
        <w:tab/>
        <w:t xml:space="preserve">Source: </w:t>
      </w:r>
      <w:proofErr w:type="spellStart"/>
      <w:r>
        <w:rPr>
          <w:i/>
        </w:rPr>
        <w:t>SRTC,Tejet,ZTE</w:t>
      </w:r>
      <w:proofErr w:type="spellEnd"/>
    </w:p>
    <w:p w14:paraId="6377578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062EC" w14:textId="5D946248" w:rsidR="00483060" w:rsidRDefault="00483060" w:rsidP="00483060">
      <w:pPr>
        <w:rPr>
          <w:rFonts w:ascii="Arial" w:hAnsi="Arial" w:cs="Arial"/>
          <w:b/>
          <w:sz w:val="24"/>
        </w:rPr>
      </w:pPr>
      <w:r>
        <w:rPr>
          <w:rFonts w:ascii="Arial" w:hAnsi="Arial" w:cs="Arial"/>
          <w:b/>
          <w:color w:val="0000FF"/>
          <w:sz w:val="24"/>
        </w:rPr>
        <w:t>R5-236549</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RefSens</w:t>
      </w:r>
      <w:proofErr w:type="spellEnd"/>
      <w:r>
        <w:rPr>
          <w:rFonts w:ascii="Arial" w:hAnsi="Arial" w:cs="Arial"/>
          <w:b/>
          <w:sz w:val="24"/>
        </w:rPr>
        <w:t xml:space="preserve"> test cases 7.3A.9 for 4DL CA combo</w:t>
      </w:r>
    </w:p>
    <w:p w14:paraId="6D4A218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CR-5479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 Huawei, </w:t>
      </w:r>
      <w:proofErr w:type="spellStart"/>
      <w:r>
        <w:rPr>
          <w:i/>
        </w:rPr>
        <w:t>HiSilicon</w:t>
      </w:r>
      <w:proofErr w:type="spellEnd"/>
      <w:r>
        <w:rPr>
          <w:i/>
        </w:rPr>
        <w:t xml:space="preserve">, Anritsu, SGS Wireless, Eurofins KCTL, SRTC, </w:t>
      </w:r>
      <w:proofErr w:type="spellStart"/>
      <w:r>
        <w:rPr>
          <w:i/>
        </w:rPr>
        <w:t>Tejet</w:t>
      </w:r>
      <w:proofErr w:type="spellEnd"/>
      <w:r>
        <w:rPr>
          <w:i/>
        </w:rPr>
        <w:t>, ZTE</w:t>
      </w:r>
    </w:p>
    <w:p w14:paraId="68C40187" w14:textId="77777777" w:rsidR="00483060" w:rsidRDefault="00483060" w:rsidP="00483060">
      <w:pPr>
        <w:rPr>
          <w:rFonts w:ascii="Arial" w:hAnsi="Arial" w:cs="Arial"/>
          <w:b/>
        </w:rPr>
      </w:pPr>
      <w:r>
        <w:rPr>
          <w:rFonts w:ascii="Arial" w:hAnsi="Arial" w:cs="Arial"/>
          <w:b/>
        </w:rPr>
        <w:t xml:space="preserve">Abstract: </w:t>
      </w:r>
    </w:p>
    <w:p w14:paraId="17537FAE" w14:textId="77777777" w:rsidR="00483060" w:rsidRDefault="00483060" w:rsidP="00483060">
      <w:r>
        <w:t>Changes covered closed WIC “LTE_CA_Rel13-UEConTest” and “LTE_CA_R15-UEConTest”</w:t>
      </w:r>
    </w:p>
    <w:p w14:paraId="6EE782A2" w14:textId="77777777" w:rsidR="00483060" w:rsidRDefault="00483060" w:rsidP="00483060">
      <w:r>
        <w:t>TP analysis in R5-236397 (36.905 CR0263)</w:t>
      </w:r>
    </w:p>
    <w:p w14:paraId="7CC6091F" w14:textId="77777777" w:rsidR="00483060" w:rsidRDefault="00483060" w:rsidP="00483060">
      <w:pPr>
        <w:rPr>
          <w:rFonts w:ascii="Arial" w:hAnsi="Arial" w:cs="Arial"/>
          <w:b/>
        </w:rPr>
      </w:pPr>
      <w:r>
        <w:rPr>
          <w:rFonts w:ascii="Arial" w:hAnsi="Arial" w:cs="Arial"/>
          <w:b/>
        </w:rPr>
        <w:t xml:space="preserve">Discussion: </w:t>
      </w:r>
    </w:p>
    <w:p w14:paraId="738EF8BC" w14:textId="77777777" w:rsidR="00483060" w:rsidRDefault="00483060" w:rsidP="00483060">
      <w:r>
        <w:t>r1</w:t>
      </w:r>
    </w:p>
    <w:p w14:paraId="636EF16B" w14:textId="77777777" w:rsidR="00483060" w:rsidRDefault="00483060" w:rsidP="00483060">
      <w:r>
        <w:t>merged changes from R5-236469(Huawei), R5-236398(SGS), R5-236797(Anritsu/Eurofins), R5-236798(Anritsu/Eurofins).</w:t>
      </w:r>
    </w:p>
    <w:p w14:paraId="0A39E843" w14:textId="77777777" w:rsidR="00483060" w:rsidRDefault="00483060" w:rsidP="00483060">
      <w:r>
        <w:t>r2</w:t>
      </w:r>
    </w:p>
    <w:p w14:paraId="33FF404B" w14:textId="77777777" w:rsidR="00483060" w:rsidRDefault="00483060" w:rsidP="00483060">
      <w:r>
        <w:t>merged changes from R5-236523(</w:t>
      </w:r>
      <w:proofErr w:type="spellStart"/>
      <w:r>
        <w:t>SRTC,Tejet,ZTE</w:t>
      </w:r>
      <w:proofErr w:type="spellEnd"/>
      <w:r>
        <w:t>)</w:t>
      </w:r>
    </w:p>
    <w:p w14:paraId="73A9337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R5-237823</w:t>
      </w:r>
      <w:r>
        <w:rPr>
          <w:color w:val="993300"/>
          <w:u w:val="single"/>
        </w:rPr>
        <w:t>.</w:t>
      </w:r>
    </w:p>
    <w:p w14:paraId="189CB3E6" w14:textId="5D6CAA5D" w:rsidR="00483060" w:rsidRDefault="00483060" w:rsidP="00483060">
      <w:pPr>
        <w:rPr>
          <w:rFonts w:ascii="Arial" w:hAnsi="Arial" w:cs="Arial"/>
          <w:b/>
          <w:sz w:val="24"/>
        </w:rPr>
      </w:pPr>
      <w:r>
        <w:rPr>
          <w:rFonts w:ascii="Arial" w:hAnsi="Arial" w:cs="Arial"/>
          <w:b/>
          <w:color w:val="0000FF"/>
          <w:sz w:val="24"/>
        </w:rPr>
        <w:t>R5-237823</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RefSens</w:t>
      </w:r>
      <w:proofErr w:type="spellEnd"/>
      <w:r>
        <w:rPr>
          <w:rFonts w:ascii="Arial" w:hAnsi="Arial" w:cs="Arial"/>
          <w:b/>
          <w:sz w:val="24"/>
        </w:rPr>
        <w:t xml:space="preserve"> test cases 7.3A.9 for 4DL CA combo</w:t>
      </w:r>
    </w:p>
    <w:p w14:paraId="4648574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CR-5479  rev 1 Cat: F (Rel-18)</w:t>
      </w:r>
      <w:r>
        <w:rPr>
          <w:i/>
        </w:rPr>
        <w:br/>
      </w:r>
      <w:r>
        <w:rPr>
          <w:i/>
        </w:rPr>
        <w:lastRenderedPageBreak/>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 Huawei, </w:t>
      </w:r>
      <w:proofErr w:type="spellStart"/>
      <w:r>
        <w:rPr>
          <w:i/>
        </w:rPr>
        <w:t>HiSilicon</w:t>
      </w:r>
      <w:proofErr w:type="spellEnd"/>
      <w:r>
        <w:rPr>
          <w:i/>
        </w:rPr>
        <w:t xml:space="preserve">, Anritsu, SGS Wireless, Eurofins KCTL, SRTC, </w:t>
      </w:r>
      <w:proofErr w:type="spellStart"/>
      <w:r>
        <w:rPr>
          <w:i/>
        </w:rPr>
        <w:t>Tejet</w:t>
      </w:r>
      <w:proofErr w:type="spellEnd"/>
      <w:r>
        <w:rPr>
          <w:i/>
        </w:rPr>
        <w:t>, ZTE</w:t>
      </w:r>
    </w:p>
    <w:p w14:paraId="0DD8F03E" w14:textId="77777777" w:rsidR="00483060" w:rsidRDefault="00483060" w:rsidP="00483060">
      <w:pPr>
        <w:rPr>
          <w:color w:val="808080"/>
        </w:rPr>
      </w:pPr>
      <w:r>
        <w:rPr>
          <w:color w:val="808080"/>
        </w:rPr>
        <w:t>(Replaces R5-236549)</w:t>
      </w:r>
    </w:p>
    <w:p w14:paraId="03F0B4D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13C5E" w14:textId="139E0377" w:rsidR="00483060" w:rsidRDefault="00483060" w:rsidP="00483060">
      <w:pPr>
        <w:rPr>
          <w:rFonts w:ascii="Arial" w:hAnsi="Arial" w:cs="Arial"/>
          <w:b/>
          <w:sz w:val="24"/>
        </w:rPr>
      </w:pPr>
      <w:r>
        <w:rPr>
          <w:rFonts w:ascii="Arial" w:hAnsi="Arial" w:cs="Arial"/>
          <w:b/>
          <w:color w:val="0000FF"/>
          <w:sz w:val="24"/>
        </w:rPr>
        <w:t>R5-236550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RefSens</w:t>
      </w:r>
      <w:proofErr w:type="spellEnd"/>
      <w:r>
        <w:rPr>
          <w:rFonts w:ascii="Arial" w:hAnsi="Arial" w:cs="Arial"/>
          <w:b/>
          <w:sz w:val="24"/>
        </w:rPr>
        <w:t xml:space="preserve"> test cases 7.3A.10 for 5DL CA combo</w:t>
      </w:r>
    </w:p>
    <w:p w14:paraId="7B750F1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CR-5480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49ECA4EA" w14:textId="77777777" w:rsidR="00483060" w:rsidRDefault="00483060" w:rsidP="00483060">
      <w:pPr>
        <w:rPr>
          <w:rFonts w:ascii="Arial" w:hAnsi="Arial" w:cs="Arial"/>
          <w:b/>
        </w:rPr>
      </w:pPr>
      <w:r>
        <w:rPr>
          <w:rFonts w:ascii="Arial" w:hAnsi="Arial" w:cs="Arial"/>
          <w:b/>
        </w:rPr>
        <w:t xml:space="preserve">Abstract: </w:t>
      </w:r>
    </w:p>
    <w:p w14:paraId="34743988" w14:textId="77777777" w:rsidR="00483060" w:rsidRDefault="00483060" w:rsidP="00483060">
      <w:r>
        <w:t>Changes covered closed WIC “LTE_CA_Rel13-UEConTest”, "LTE_CA_R14-UEConTest” and “LTE_CA_R15-UEConTest”</w:t>
      </w:r>
    </w:p>
    <w:p w14:paraId="667A7280" w14:textId="77777777" w:rsidR="00483060" w:rsidRDefault="00483060" w:rsidP="00483060">
      <w:r>
        <w:t>TP analysis in R5-236397 (36.905 CR0263) and R5-236396 (36.905 CR0262)</w:t>
      </w:r>
    </w:p>
    <w:p w14:paraId="3B7CC08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B9037" w14:textId="06525A1B" w:rsidR="00483060" w:rsidRDefault="00483060" w:rsidP="00483060">
      <w:pPr>
        <w:rPr>
          <w:rFonts w:ascii="Arial" w:hAnsi="Arial" w:cs="Arial"/>
          <w:b/>
          <w:sz w:val="24"/>
        </w:rPr>
      </w:pPr>
      <w:r>
        <w:rPr>
          <w:rFonts w:ascii="Arial" w:hAnsi="Arial" w:cs="Arial"/>
          <w:b/>
          <w:color w:val="0000FF"/>
          <w:sz w:val="24"/>
        </w:rPr>
        <w:t>R5-236797</w:t>
      </w:r>
      <w:r>
        <w:rPr>
          <w:rFonts w:ascii="Arial" w:hAnsi="Arial" w:cs="Arial"/>
          <w:b/>
          <w:color w:val="0000FF"/>
          <w:sz w:val="24"/>
        </w:rPr>
        <w:tab/>
      </w:r>
      <w:r>
        <w:rPr>
          <w:rFonts w:ascii="Arial" w:hAnsi="Arial" w:cs="Arial"/>
          <w:b/>
          <w:sz w:val="24"/>
        </w:rPr>
        <w:t>Correction to test configuration for 4DL CA combos in 7.3A.9</w:t>
      </w:r>
    </w:p>
    <w:p w14:paraId="6D15890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CR-5481  Cat: F (Rel-18)</w:t>
      </w:r>
      <w:r>
        <w:rPr>
          <w:i/>
        </w:rPr>
        <w:br/>
      </w:r>
      <w:r>
        <w:rPr>
          <w:i/>
        </w:rPr>
        <w:br/>
      </w:r>
      <w:r>
        <w:rPr>
          <w:i/>
        </w:rPr>
        <w:tab/>
      </w:r>
      <w:r>
        <w:rPr>
          <w:i/>
        </w:rPr>
        <w:tab/>
      </w:r>
      <w:r>
        <w:rPr>
          <w:i/>
        </w:rPr>
        <w:tab/>
      </w:r>
      <w:r>
        <w:rPr>
          <w:i/>
        </w:rPr>
        <w:tab/>
      </w:r>
      <w:r>
        <w:rPr>
          <w:i/>
        </w:rPr>
        <w:tab/>
        <w:t>Source: Anritsu</w:t>
      </w:r>
    </w:p>
    <w:p w14:paraId="6A2A95C2" w14:textId="77777777" w:rsidR="00483060" w:rsidRDefault="00483060" w:rsidP="00483060">
      <w:pPr>
        <w:rPr>
          <w:rFonts w:ascii="Arial" w:hAnsi="Arial" w:cs="Arial"/>
          <w:b/>
        </w:rPr>
      </w:pPr>
      <w:r>
        <w:rPr>
          <w:rFonts w:ascii="Arial" w:hAnsi="Arial" w:cs="Arial"/>
          <w:b/>
        </w:rPr>
        <w:t xml:space="preserve">Discussion: </w:t>
      </w:r>
    </w:p>
    <w:p w14:paraId="2A415D49" w14:textId="77777777" w:rsidR="00483060" w:rsidRDefault="00483060" w:rsidP="00483060">
      <w:r>
        <w:t>overlap with R5-236798.</w:t>
      </w:r>
    </w:p>
    <w:p w14:paraId="4CD8808B" w14:textId="77777777" w:rsidR="00483060" w:rsidRDefault="00483060" w:rsidP="00483060">
      <w:r>
        <w:t>r1</w:t>
      </w:r>
    </w:p>
    <w:p w14:paraId="20EBBED5" w14:textId="77777777" w:rsidR="00483060" w:rsidRDefault="00483060" w:rsidP="00483060">
      <w:r>
        <w:t>merged into R5-236549</w:t>
      </w:r>
    </w:p>
    <w:p w14:paraId="423A7E4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R5-237303</w:t>
      </w:r>
      <w:r>
        <w:rPr>
          <w:color w:val="993300"/>
          <w:u w:val="single"/>
        </w:rPr>
        <w:t>.</w:t>
      </w:r>
    </w:p>
    <w:p w14:paraId="55C44DA3" w14:textId="45590374" w:rsidR="00483060" w:rsidRDefault="00483060" w:rsidP="00483060">
      <w:pPr>
        <w:rPr>
          <w:rFonts w:ascii="Arial" w:hAnsi="Arial" w:cs="Arial"/>
          <w:b/>
          <w:sz w:val="24"/>
        </w:rPr>
      </w:pPr>
      <w:r>
        <w:rPr>
          <w:rFonts w:ascii="Arial" w:hAnsi="Arial" w:cs="Arial"/>
          <w:b/>
          <w:color w:val="0000FF"/>
          <w:sz w:val="24"/>
        </w:rPr>
        <w:t>R5-237303</w:t>
      </w:r>
      <w:r>
        <w:rPr>
          <w:rFonts w:ascii="Arial" w:hAnsi="Arial" w:cs="Arial"/>
          <w:b/>
          <w:color w:val="0000FF"/>
          <w:sz w:val="24"/>
        </w:rPr>
        <w:tab/>
      </w:r>
      <w:r>
        <w:rPr>
          <w:rFonts w:ascii="Arial" w:hAnsi="Arial" w:cs="Arial"/>
          <w:b/>
          <w:sz w:val="24"/>
        </w:rPr>
        <w:t>Correction to test configuration for 4DL CA combos in 7.3A.9</w:t>
      </w:r>
    </w:p>
    <w:p w14:paraId="649DF31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CR-5481  rev 1 Cat: F (Rel-18)</w:t>
      </w:r>
      <w:r>
        <w:rPr>
          <w:i/>
        </w:rPr>
        <w:br/>
      </w:r>
      <w:r>
        <w:rPr>
          <w:i/>
        </w:rPr>
        <w:br/>
      </w:r>
      <w:r>
        <w:rPr>
          <w:i/>
        </w:rPr>
        <w:tab/>
      </w:r>
      <w:r>
        <w:rPr>
          <w:i/>
        </w:rPr>
        <w:tab/>
      </w:r>
      <w:r>
        <w:rPr>
          <w:i/>
        </w:rPr>
        <w:tab/>
      </w:r>
      <w:r>
        <w:rPr>
          <w:i/>
        </w:rPr>
        <w:tab/>
      </w:r>
      <w:r>
        <w:rPr>
          <w:i/>
        </w:rPr>
        <w:tab/>
        <w:t>Source: Anritsu</w:t>
      </w:r>
    </w:p>
    <w:p w14:paraId="46FD1C74" w14:textId="77777777" w:rsidR="00483060" w:rsidRDefault="00483060" w:rsidP="00483060">
      <w:pPr>
        <w:rPr>
          <w:color w:val="808080"/>
        </w:rPr>
      </w:pPr>
      <w:r>
        <w:rPr>
          <w:color w:val="808080"/>
        </w:rPr>
        <w:t>(Replaces R5-236797)</w:t>
      </w:r>
    </w:p>
    <w:p w14:paraId="0FCB078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771CEB" w14:textId="46B7B592" w:rsidR="00483060" w:rsidRDefault="00483060" w:rsidP="00483060">
      <w:pPr>
        <w:rPr>
          <w:rFonts w:ascii="Arial" w:hAnsi="Arial" w:cs="Arial"/>
          <w:b/>
          <w:sz w:val="24"/>
        </w:rPr>
      </w:pPr>
      <w:r>
        <w:rPr>
          <w:rFonts w:ascii="Arial" w:hAnsi="Arial" w:cs="Arial"/>
          <w:b/>
          <w:color w:val="0000FF"/>
          <w:sz w:val="24"/>
        </w:rPr>
        <w:t>R5-236798</w:t>
      </w:r>
      <w:r>
        <w:rPr>
          <w:rFonts w:ascii="Arial" w:hAnsi="Arial" w:cs="Arial"/>
          <w:b/>
          <w:color w:val="0000FF"/>
          <w:sz w:val="24"/>
        </w:rPr>
        <w:tab/>
      </w:r>
      <w:r>
        <w:rPr>
          <w:rFonts w:ascii="Arial" w:hAnsi="Arial" w:cs="Arial"/>
          <w:b/>
          <w:sz w:val="24"/>
        </w:rPr>
        <w:t>Addition of CA_5B-66A-66A to 7.3A.9</w:t>
      </w:r>
    </w:p>
    <w:p w14:paraId="2B92897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CR-5482  Cat: F (Rel-18)</w:t>
      </w:r>
      <w:r>
        <w:rPr>
          <w:i/>
        </w:rPr>
        <w:br/>
      </w:r>
      <w:r>
        <w:rPr>
          <w:i/>
        </w:rPr>
        <w:br/>
      </w:r>
      <w:r>
        <w:rPr>
          <w:i/>
        </w:rPr>
        <w:tab/>
      </w:r>
      <w:r>
        <w:rPr>
          <w:i/>
        </w:rPr>
        <w:tab/>
      </w:r>
      <w:r>
        <w:rPr>
          <w:i/>
        </w:rPr>
        <w:tab/>
      </w:r>
      <w:r>
        <w:rPr>
          <w:i/>
        </w:rPr>
        <w:tab/>
      </w:r>
      <w:r>
        <w:rPr>
          <w:i/>
        </w:rPr>
        <w:tab/>
        <w:t>Source: Anritsu, Eurofins KCTL</w:t>
      </w:r>
    </w:p>
    <w:p w14:paraId="44ABDAB8" w14:textId="77777777" w:rsidR="00483060" w:rsidRDefault="00483060" w:rsidP="00483060">
      <w:pPr>
        <w:rPr>
          <w:rFonts w:ascii="Arial" w:hAnsi="Arial" w:cs="Arial"/>
          <w:b/>
        </w:rPr>
      </w:pPr>
      <w:r>
        <w:rPr>
          <w:rFonts w:ascii="Arial" w:hAnsi="Arial" w:cs="Arial"/>
          <w:b/>
        </w:rPr>
        <w:t xml:space="preserve">Abstract: </w:t>
      </w:r>
    </w:p>
    <w:p w14:paraId="6B200156" w14:textId="77777777" w:rsidR="00483060" w:rsidRDefault="00483060" w:rsidP="00483060">
      <w:r>
        <w:t>TP analysis: R5-236799</w:t>
      </w:r>
    </w:p>
    <w:p w14:paraId="45CA95F5" w14:textId="77777777" w:rsidR="00483060" w:rsidRDefault="00483060" w:rsidP="00483060">
      <w:pPr>
        <w:rPr>
          <w:rFonts w:ascii="Arial" w:hAnsi="Arial" w:cs="Arial"/>
          <w:b/>
        </w:rPr>
      </w:pPr>
      <w:r>
        <w:rPr>
          <w:rFonts w:ascii="Arial" w:hAnsi="Arial" w:cs="Arial"/>
          <w:b/>
        </w:rPr>
        <w:t xml:space="preserve">Discussion: </w:t>
      </w:r>
    </w:p>
    <w:p w14:paraId="60958682" w14:textId="77777777" w:rsidR="00483060" w:rsidRDefault="00483060" w:rsidP="00483060">
      <w:r>
        <w:t>merged into R5-236549</w:t>
      </w:r>
    </w:p>
    <w:p w14:paraId="5A60011C"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2B0A6" w14:textId="0F01944C" w:rsidR="00483060" w:rsidRDefault="00483060" w:rsidP="00483060">
      <w:pPr>
        <w:rPr>
          <w:rFonts w:ascii="Arial" w:hAnsi="Arial" w:cs="Arial"/>
          <w:b/>
          <w:sz w:val="24"/>
        </w:rPr>
      </w:pPr>
      <w:r>
        <w:rPr>
          <w:rFonts w:ascii="Arial" w:hAnsi="Arial" w:cs="Arial"/>
          <w:b/>
          <w:color w:val="0000FF"/>
          <w:sz w:val="24"/>
        </w:rPr>
        <w:t>R5-237250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Refsens</w:t>
      </w:r>
      <w:proofErr w:type="spellEnd"/>
      <w:r>
        <w:rPr>
          <w:rFonts w:ascii="Arial" w:hAnsi="Arial" w:cs="Arial"/>
          <w:b/>
          <w:sz w:val="24"/>
        </w:rPr>
        <w:t xml:space="preserve"> CA test case</w:t>
      </w:r>
    </w:p>
    <w:p w14:paraId="1E80D95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CR-5486  Cat: F (Rel-18)</w:t>
      </w:r>
      <w:r>
        <w:rPr>
          <w:i/>
        </w:rPr>
        <w:br/>
      </w:r>
      <w:r>
        <w:rPr>
          <w:i/>
        </w:rPr>
        <w:br/>
      </w:r>
      <w:r>
        <w:rPr>
          <w:i/>
        </w:rPr>
        <w:tab/>
      </w:r>
      <w:r>
        <w:rPr>
          <w:i/>
        </w:rPr>
        <w:tab/>
      </w:r>
      <w:r>
        <w:rPr>
          <w:i/>
        </w:rPr>
        <w:tab/>
      </w:r>
      <w:r>
        <w:rPr>
          <w:i/>
        </w:rPr>
        <w:tab/>
      </w:r>
      <w:r>
        <w:rPr>
          <w:i/>
        </w:rPr>
        <w:tab/>
        <w:t>Source: ROHDE &amp; SCHWARZ</w:t>
      </w:r>
    </w:p>
    <w:p w14:paraId="39ED86A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45338" w14:textId="77777777" w:rsidR="00483060" w:rsidRDefault="00483060" w:rsidP="00483060">
      <w:pPr>
        <w:pStyle w:val="Heading6"/>
      </w:pPr>
      <w:bookmarkStart w:id="645" w:name="_Toc154247484"/>
      <w:r>
        <w:t>5.5.1.3.3</w:t>
      </w:r>
      <w:r>
        <w:tab/>
        <w:t>Clauses 1-5, 8-10, Annexes</w:t>
      </w:r>
      <w:bookmarkEnd w:id="645"/>
    </w:p>
    <w:p w14:paraId="65A1A251" w14:textId="034E52AA" w:rsidR="00483060" w:rsidRDefault="00483060" w:rsidP="00483060">
      <w:pPr>
        <w:rPr>
          <w:rFonts w:ascii="Arial" w:hAnsi="Arial" w:cs="Arial"/>
          <w:b/>
          <w:sz w:val="24"/>
        </w:rPr>
      </w:pPr>
      <w:r>
        <w:rPr>
          <w:rFonts w:ascii="Arial" w:hAnsi="Arial" w:cs="Arial"/>
          <w:b/>
          <w:color w:val="0000FF"/>
          <w:sz w:val="24"/>
        </w:rPr>
        <w:t>R5-236125</w:t>
      </w:r>
      <w:r>
        <w:rPr>
          <w:rFonts w:ascii="Arial" w:hAnsi="Arial" w:cs="Arial"/>
          <w:b/>
          <w:color w:val="0000FF"/>
          <w:sz w:val="24"/>
        </w:rPr>
        <w:tab/>
      </w:r>
      <w:r>
        <w:rPr>
          <w:rFonts w:ascii="Arial" w:hAnsi="Arial" w:cs="Arial"/>
          <w:b/>
          <w:sz w:val="24"/>
        </w:rPr>
        <w:t>Introduction of measurement uncertainty for test case 7.9EA and correction of some subclause titles</w:t>
      </w:r>
    </w:p>
    <w:p w14:paraId="4562532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CR-5472  Cat: F (Rel-18)</w:t>
      </w:r>
      <w:r>
        <w:rPr>
          <w:i/>
        </w:rPr>
        <w:br/>
      </w:r>
      <w:r>
        <w:rPr>
          <w:i/>
        </w:rPr>
        <w:br/>
      </w:r>
      <w:r>
        <w:rPr>
          <w:i/>
        </w:rPr>
        <w:tab/>
      </w:r>
      <w:r>
        <w:rPr>
          <w:i/>
        </w:rPr>
        <w:tab/>
      </w:r>
      <w:r>
        <w:rPr>
          <w:i/>
        </w:rPr>
        <w:tab/>
      </w:r>
      <w:r>
        <w:rPr>
          <w:i/>
        </w:rPr>
        <w:tab/>
      </w:r>
      <w:r>
        <w:rPr>
          <w:i/>
        </w:rPr>
        <w:tab/>
        <w:t>Source: CAICT</w:t>
      </w:r>
    </w:p>
    <w:p w14:paraId="56DFA4A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205D1" w14:textId="36B9D313" w:rsidR="00483060" w:rsidRDefault="00483060" w:rsidP="00483060">
      <w:pPr>
        <w:rPr>
          <w:rFonts w:ascii="Arial" w:hAnsi="Arial" w:cs="Arial"/>
          <w:b/>
          <w:sz w:val="24"/>
        </w:rPr>
      </w:pPr>
      <w:r>
        <w:rPr>
          <w:rFonts w:ascii="Arial" w:hAnsi="Arial" w:cs="Arial"/>
          <w:b/>
          <w:color w:val="0000FF"/>
          <w:sz w:val="24"/>
        </w:rPr>
        <w:t>R5-236399</w:t>
      </w:r>
      <w:r>
        <w:rPr>
          <w:rFonts w:ascii="Arial" w:hAnsi="Arial" w:cs="Arial"/>
          <w:b/>
          <w:color w:val="0000FF"/>
          <w:sz w:val="24"/>
        </w:rPr>
        <w:tab/>
      </w:r>
      <w:r>
        <w:rPr>
          <w:rFonts w:ascii="Arial" w:hAnsi="Arial" w:cs="Arial"/>
          <w:b/>
          <w:sz w:val="24"/>
        </w:rPr>
        <w:t>Correct typos in Table 5.4.2A.1-x</w:t>
      </w:r>
    </w:p>
    <w:p w14:paraId="57D0B4F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CR-5474  Cat: F (Rel-18)</w:t>
      </w:r>
      <w:r>
        <w:rPr>
          <w:i/>
        </w:rPr>
        <w:br/>
      </w:r>
      <w:r>
        <w:rPr>
          <w:i/>
        </w:rPr>
        <w:br/>
      </w:r>
      <w:r>
        <w:rPr>
          <w:i/>
        </w:rPr>
        <w:tab/>
      </w:r>
      <w:r>
        <w:rPr>
          <w:i/>
        </w:rPr>
        <w:tab/>
      </w:r>
      <w:r>
        <w:rPr>
          <w:i/>
        </w:rPr>
        <w:tab/>
      </w:r>
      <w:r>
        <w:rPr>
          <w:i/>
        </w:rPr>
        <w:tab/>
      </w:r>
      <w:r>
        <w:rPr>
          <w:i/>
        </w:rPr>
        <w:tab/>
        <w:t xml:space="preserve">Source: SGS Wireless, </w:t>
      </w:r>
      <w:proofErr w:type="spellStart"/>
      <w:r>
        <w:rPr>
          <w:i/>
        </w:rPr>
        <w:t>Sporton</w:t>
      </w:r>
      <w:proofErr w:type="spellEnd"/>
    </w:p>
    <w:p w14:paraId="28D277D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633DE" w14:textId="7E545900" w:rsidR="00483060" w:rsidRDefault="00483060" w:rsidP="00483060">
      <w:pPr>
        <w:rPr>
          <w:rFonts w:ascii="Arial" w:hAnsi="Arial" w:cs="Arial"/>
          <w:b/>
          <w:sz w:val="24"/>
        </w:rPr>
      </w:pPr>
      <w:r>
        <w:rPr>
          <w:rFonts w:ascii="Arial" w:hAnsi="Arial" w:cs="Arial"/>
          <w:b/>
          <w:color w:val="0000FF"/>
          <w:sz w:val="24"/>
        </w:rPr>
        <w:t>R5-236920</w:t>
      </w:r>
      <w:r>
        <w:rPr>
          <w:rFonts w:ascii="Arial" w:hAnsi="Arial" w:cs="Arial"/>
          <w:b/>
          <w:color w:val="0000FF"/>
          <w:sz w:val="24"/>
        </w:rPr>
        <w:tab/>
      </w:r>
      <w:r>
        <w:rPr>
          <w:rFonts w:ascii="Arial" w:hAnsi="Arial" w:cs="Arial"/>
          <w:b/>
          <w:sz w:val="24"/>
        </w:rPr>
        <w:t>Missing MU for certain IoT test cases</w:t>
      </w:r>
    </w:p>
    <w:p w14:paraId="4C12195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CR-5483  Cat: F (Rel-18)</w:t>
      </w:r>
      <w:r>
        <w:rPr>
          <w:i/>
        </w:rPr>
        <w:br/>
      </w:r>
      <w:r>
        <w:rPr>
          <w:i/>
        </w:rPr>
        <w:br/>
      </w:r>
      <w:r>
        <w:rPr>
          <w:i/>
        </w:rPr>
        <w:tab/>
      </w:r>
      <w:r>
        <w:rPr>
          <w:i/>
        </w:rPr>
        <w:tab/>
      </w:r>
      <w:r>
        <w:rPr>
          <w:i/>
        </w:rPr>
        <w:tab/>
      </w:r>
      <w:r>
        <w:rPr>
          <w:i/>
        </w:rPr>
        <w:tab/>
      </w:r>
      <w:r>
        <w:rPr>
          <w:i/>
        </w:rPr>
        <w:tab/>
        <w:t>Source: Keysight Technologies UK Ltd, CMCC, MediaTek</w:t>
      </w:r>
    </w:p>
    <w:p w14:paraId="07A3F69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F0690" w14:textId="7A128314" w:rsidR="00483060" w:rsidRDefault="00483060" w:rsidP="00483060">
      <w:pPr>
        <w:rPr>
          <w:rFonts w:ascii="Arial" w:hAnsi="Arial" w:cs="Arial"/>
          <w:b/>
          <w:sz w:val="24"/>
        </w:rPr>
      </w:pPr>
      <w:r>
        <w:rPr>
          <w:rFonts w:ascii="Arial" w:hAnsi="Arial" w:cs="Arial"/>
          <w:b/>
          <w:color w:val="0000FF"/>
          <w:sz w:val="24"/>
        </w:rPr>
        <w:t>R5-236947</w:t>
      </w:r>
      <w:r>
        <w:rPr>
          <w:rFonts w:ascii="Arial" w:hAnsi="Arial" w:cs="Arial"/>
          <w:b/>
          <w:color w:val="0000FF"/>
          <w:sz w:val="24"/>
        </w:rPr>
        <w:tab/>
      </w:r>
      <w:r>
        <w:rPr>
          <w:rFonts w:ascii="Arial" w:hAnsi="Arial" w:cs="Arial"/>
          <w:b/>
          <w:sz w:val="24"/>
        </w:rPr>
        <w:t>Corrections to 5.4.2A.1 on E-UTRA CA configurations</w:t>
      </w:r>
    </w:p>
    <w:p w14:paraId="696E8A0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CR-5484  Cat: F (Rel-18)</w:t>
      </w:r>
      <w:r>
        <w:rPr>
          <w:i/>
        </w:rPr>
        <w:br/>
      </w:r>
      <w:r>
        <w:rPr>
          <w:i/>
        </w:rPr>
        <w:br/>
      </w:r>
      <w:r>
        <w:rPr>
          <w:i/>
        </w:rPr>
        <w:tab/>
      </w:r>
      <w:r>
        <w:rPr>
          <w:i/>
        </w:rPr>
        <w:tab/>
      </w:r>
      <w:r>
        <w:rPr>
          <w:i/>
        </w:rPr>
        <w:tab/>
      </w:r>
      <w:r>
        <w:rPr>
          <w:i/>
        </w:rPr>
        <w:tab/>
      </w:r>
      <w:r>
        <w:rPr>
          <w:i/>
        </w:rPr>
        <w:tab/>
        <w:t>Source: ZTE Corporation</w:t>
      </w:r>
    </w:p>
    <w:p w14:paraId="4301E63C" w14:textId="77777777" w:rsidR="00483060" w:rsidRDefault="00483060" w:rsidP="00483060">
      <w:pPr>
        <w:rPr>
          <w:rFonts w:ascii="Arial" w:hAnsi="Arial" w:cs="Arial"/>
          <w:b/>
        </w:rPr>
      </w:pPr>
      <w:r>
        <w:rPr>
          <w:rFonts w:ascii="Arial" w:hAnsi="Arial" w:cs="Arial"/>
          <w:b/>
        </w:rPr>
        <w:t xml:space="preserve">Discussion: </w:t>
      </w:r>
    </w:p>
    <w:p w14:paraId="4DE528E7" w14:textId="77777777" w:rsidR="00483060" w:rsidRDefault="00483060" w:rsidP="00483060">
      <w:r>
        <w:t>r1</w:t>
      </w:r>
    </w:p>
    <w:p w14:paraId="4CEEEB0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R5-237825</w:t>
      </w:r>
      <w:r>
        <w:rPr>
          <w:color w:val="993300"/>
          <w:u w:val="single"/>
        </w:rPr>
        <w:t>.</w:t>
      </w:r>
    </w:p>
    <w:p w14:paraId="0F4D73D3" w14:textId="235564C1" w:rsidR="00483060" w:rsidRDefault="00483060" w:rsidP="00483060">
      <w:pPr>
        <w:rPr>
          <w:rFonts w:ascii="Arial" w:hAnsi="Arial" w:cs="Arial"/>
          <w:b/>
          <w:sz w:val="24"/>
        </w:rPr>
      </w:pPr>
      <w:r>
        <w:rPr>
          <w:rFonts w:ascii="Arial" w:hAnsi="Arial" w:cs="Arial"/>
          <w:b/>
          <w:color w:val="0000FF"/>
          <w:sz w:val="24"/>
        </w:rPr>
        <w:t>R5-237825</w:t>
      </w:r>
      <w:r>
        <w:rPr>
          <w:rFonts w:ascii="Arial" w:hAnsi="Arial" w:cs="Arial"/>
          <w:b/>
          <w:color w:val="0000FF"/>
          <w:sz w:val="24"/>
        </w:rPr>
        <w:tab/>
      </w:r>
      <w:r>
        <w:rPr>
          <w:rFonts w:ascii="Arial" w:hAnsi="Arial" w:cs="Arial"/>
          <w:b/>
          <w:sz w:val="24"/>
        </w:rPr>
        <w:t>Corrections to 5.4.2A.1 on E-UTRA CA configurations</w:t>
      </w:r>
    </w:p>
    <w:p w14:paraId="29A0BB5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v18.2.0</w:t>
      </w:r>
      <w:r>
        <w:rPr>
          <w:i/>
        </w:rPr>
        <w:tab/>
        <w:t xml:space="preserve">  CR-5484  rev 1 Cat: F (Rel-18)</w:t>
      </w:r>
      <w:r>
        <w:rPr>
          <w:i/>
        </w:rPr>
        <w:br/>
      </w:r>
      <w:r>
        <w:rPr>
          <w:i/>
        </w:rPr>
        <w:br/>
      </w:r>
      <w:r>
        <w:rPr>
          <w:i/>
        </w:rPr>
        <w:tab/>
      </w:r>
      <w:r>
        <w:rPr>
          <w:i/>
        </w:rPr>
        <w:tab/>
      </w:r>
      <w:r>
        <w:rPr>
          <w:i/>
        </w:rPr>
        <w:tab/>
      </w:r>
      <w:r>
        <w:rPr>
          <w:i/>
        </w:rPr>
        <w:tab/>
      </w:r>
      <w:r>
        <w:rPr>
          <w:i/>
        </w:rPr>
        <w:tab/>
        <w:t>Source: ZTE Corporation</w:t>
      </w:r>
    </w:p>
    <w:p w14:paraId="48966AB9" w14:textId="77777777" w:rsidR="00483060" w:rsidRDefault="00483060" w:rsidP="00483060">
      <w:pPr>
        <w:rPr>
          <w:color w:val="808080"/>
        </w:rPr>
      </w:pPr>
      <w:r>
        <w:rPr>
          <w:color w:val="808080"/>
        </w:rPr>
        <w:t>(Replaces R5-236947)</w:t>
      </w:r>
    </w:p>
    <w:p w14:paraId="21E1217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4F9AA" w14:textId="77777777" w:rsidR="00483060" w:rsidRDefault="00483060" w:rsidP="00483060">
      <w:pPr>
        <w:pStyle w:val="Heading5"/>
      </w:pPr>
      <w:bookmarkStart w:id="646" w:name="_Toc154247485"/>
      <w:r>
        <w:lastRenderedPageBreak/>
        <w:t>5.5.1.4</w:t>
      </w:r>
      <w:r>
        <w:tab/>
        <w:t>TS 36.521-2</w:t>
      </w:r>
      <w:bookmarkEnd w:id="646"/>
    </w:p>
    <w:p w14:paraId="0CBE6DE4" w14:textId="5DFC652F" w:rsidR="00483060" w:rsidRDefault="00483060" w:rsidP="00483060">
      <w:pPr>
        <w:rPr>
          <w:rFonts w:ascii="Arial" w:hAnsi="Arial" w:cs="Arial"/>
          <w:b/>
          <w:sz w:val="24"/>
        </w:rPr>
      </w:pPr>
      <w:r>
        <w:rPr>
          <w:rFonts w:ascii="Arial" w:hAnsi="Arial" w:cs="Arial"/>
          <w:b/>
          <w:color w:val="0000FF"/>
          <w:sz w:val="24"/>
        </w:rPr>
        <w:t>R5-236400</w:t>
      </w:r>
      <w:r>
        <w:rPr>
          <w:rFonts w:ascii="Arial" w:hAnsi="Arial" w:cs="Arial"/>
          <w:b/>
          <w:color w:val="0000FF"/>
          <w:sz w:val="24"/>
        </w:rPr>
        <w:tab/>
      </w:r>
      <w:r>
        <w:rPr>
          <w:rFonts w:ascii="Arial" w:hAnsi="Arial" w:cs="Arial"/>
          <w:b/>
          <w:sz w:val="24"/>
        </w:rPr>
        <w:t>Correct the Release of CA_2A-2A-12A-66A-66A and CA_2A-5A-30A-66A-66A</w:t>
      </w:r>
    </w:p>
    <w:p w14:paraId="715DE0A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v18.2.0</w:t>
      </w:r>
      <w:r>
        <w:rPr>
          <w:i/>
        </w:rPr>
        <w:tab/>
        <w:t xml:space="preserve">  CR-1015  Cat: F (Rel-18)</w:t>
      </w:r>
      <w:r>
        <w:rPr>
          <w:i/>
        </w:rPr>
        <w:br/>
      </w:r>
      <w:r>
        <w:rPr>
          <w:i/>
        </w:rPr>
        <w:br/>
      </w:r>
      <w:r>
        <w:rPr>
          <w:i/>
        </w:rPr>
        <w:tab/>
      </w:r>
      <w:r>
        <w:rPr>
          <w:i/>
        </w:rPr>
        <w:tab/>
      </w:r>
      <w:r>
        <w:rPr>
          <w:i/>
        </w:rPr>
        <w:tab/>
      </w:r>
      <w:r>
        <w:rPr>
          <w:i/>
        </w:rPr>
        <w:tab/>
      </w:r>
      <w:r>
        <w:rPr>
          <w:i/>
        </w:rPr>
        <w:tab/>
        <w:t xml:space="preserve">Source: SGS Wireless, </w:t>
      </w:r>
      <w:proofErr w:type="spellStart"/>
      <w:r>
        <w:rPr>
          <w:i/>
        </w:rPr>
        <w:t>Sporton</w:t>
      </w:r>
      <w:proofErr w:type="spellEnd"/>
    </w:p>
    <w:p w14:paraId="58C8615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AB1D5" w14:textId="473562A6" w:rsidR="00483060" w:rsidRDefault="00483060" w:rsidP="00483060">
      <w:pPr>
        <w:rPr>
          <w:rFonts w:ascii="Arial" w:hAnsi="Arial" w:cs="Arial"/>
          <w:b/>
          <w:sz w:val="24"/>
        </w:rPr>
      </w:pPr>
      <w:r>
        <w:rPr>
          <w:rFonts w:ascii="Arial" w:hAnsi="Arial" w:cs="Arial"/>
          <w:b/>
          <w:color w:val="0000FF"/>
          <w:sz w:val="24"/>
        </w:rPr>
        <w:t>R5-236464</w:t>
      </w:r>
      <w:r>
        <w:rPr>
          <w:rFonts w:ascii="Arial" w:hAnsi="Arial" w:cs="Arial"/>
          <w:b/>
          <w:color w:val="0000FF"/>
          <w:sz w:val="24"/>
        </w:rPr>
        <w:tab/>
      </w:r>
      <w:r>
        <w:rPr>
          <w:rFonts w:ascii="Arial" w:hAnsi="Arial" w:cs="Arial"/>
          <w:b/>
          <w:sz w:val="24"/>
        </w:rPr>
        <w:t>Addition of CA Configuration of CA_2A-2A-66A</w:t>
      </w:r>
    </w:p>
    <w:p w14:paraId="4A03C2B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v18.2.0</w:t>
      </w:r>
      <w:r>
        <w:rPr>
          <w:i/>
        </w:rPr>
        <w:tab/>
        <w:t xml:space="preserve">  CR-1016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203936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61E46" w14:textId="20BBDCFF" w:rsidR="00483060" w:rsidRDefault="00483060" w:rsidP="00483060">
      <w:pPr>
        <w:rPr>
          <w:rFonts w:ascii="Arial" w:hAnsi="Arial" w:cs="Arial"/>
          <w:b/>
          <w:sz w:val="24"/>
        </w:rPr>
      </w:pPr>
      <w:r>
        <w:rPr>
          <w:rFonts w:ascii="Arial" w:hAnsi="Arial" w:cs="Arial"/>
          <w:b/>
          <w:color w:val="0000FF"/>
          <w:sz w:val="24"/>
        </w:rPr>
        <w:t>R5-236471</w:t>
      </w:r>
      <w:r>
        <w:rPr>
          <w:rFonts w:ascii="Arial" w:hAnsi="Arial" w:cs="Arial"/>
          <w:b/>
          <w:color w:val="0000FF"/>
          <w:sz w:val="24"/>
        </w:rPr>
        <w:tab/>
      </w:r>
      <w:r>
        <w:rPr>
          <w:rFonts w:ascii="Arial" w:hAnsi="Arial" w:cs="Arial"/>
          <w:b/>
          <w:sz w:val="24"/>
        </w:rPr>
        <w:t>Adding CA configurations CA_1A-7A-28A and CA_1A-3A-7A-28A</w:t>
      </w:r>
    </w:p>
    <w:p w14:paraId="1A97B3B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v18.2.0</w:t>
      </w:r>
      <w:r>
        <w:rPr>
          <w:i/>
        </w:rPr>
        <w:tab/>
        <w:t xml:space="preserve">  CR-1017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DBE40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651F7" w14:textId="1ED1E048" w:rsidR="00483060" w:rsidRDefault="00483060" w:rsidP="00483060">
      <w:pPr>
        <w:rPr>
          <w:rFonts w:ascii="Arial" w:hAnsi="Arial" w:cs="Arial"/>
          <w:b/>
          <w:sz w:val="24"/>
        </w:rPr>
      </w:pPr>
      <w:r>
        <w:rPr>
          <w:rFonts w:ascii="Arial" w:hAnsi="Arial" w:cs="Arial"/>
          <w:b/>
          <w:color w:val="0000FF"/>
          <w:sz w:val="24"/>
        </w:rPr>
        <w:t>R5-236552</w:t>
      </w:r>
      <w:r>
        <w:rPr>
          <w:rFonts w:ascii="Arial" w:hAnsi="Arial" w:cs="Arial"/>
          <w:b/>
          <w:color w:val="0000FF"/>
          <w:sz w:val="24"/>
        </w:rPr>
        <w:tab/>
      </w:r>
      <w:r>
        <w:rPr>
          <w:rFonts w:ascii="Arial" w:hAnsi="Arial" w:cs="Arial"/>
          <w:b/>
          <w:sz w:val="24"/>
        </w:rPr>
        <w:t>Additional supported capabilities for CA_2-66-66-66 and CA_29-30-66-66</w:t>
      </w:r>
    </w:p>
    <w:p w14:paraId="483BE38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v18.2.0</w:t>
      </w:r>
      <w:r>
        <w:rPr>
          <w:i/>
        </w:rPr>
        <w:tab/>
        <w:t xml:space="preserve">  CR-1018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157412F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5BBB4" w14:textId="2E7058EE" w:rsidR="00483060" w:rsidRDefault="00483060" w:rsidP="00483060">
      <w:pPr>
        <w:rPr>
          <w:rFonts w:ascii="Arial" w:hAnsi="Arial" w:cs="Arial"/>
          <w:b/>
          <w:sz w:val="24"/>
        </w:rPr>
      </w:pPr>
      <w:r>
        <w:rPr>
          <w:rFonts w:ascii="Arial" w:hAnsi="Arial" w:cs="Arial"/>
          <w:b/>
          <w:color w:val="0000FF"/>
          <w:sz w:val="24"/>
        </w:rPr>
        <w:t>R5-236556</w:t>
      </w:r>
      <w:r>
        <w:rPr>
          <w:rFonts w:ascii="Arial" w:hAnsi="Arial" w:cs="Arial"/>
          <w:b/>
          <w:color w:val="0000FF"/>
          <w:sz w:val="24"/>
        </w:rPr>
        <w:tab/>
      </w:r>
      <w:r>
        <w:rPr>
          <w:rFonts w:ascii="Arial" w:hAnsi="Arial" w:cs="Arial"/>
          <w:b/>
          <w:sz w:val="24"/>
        </w:rPr>
        <w:t>Updated to clause 8.x of RRM test conditions</w:t>
      </w:r>
    </w:p>
    <w:p w14:paraId="40E6333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v18.2.0</w:t>
      </w:r>
      <w:r>
        <w:rPr>
          <w:i/>
        </w:rPr>
        <w:tab/>
        <w:t xml:space="preserve">  CR-1019  Cat: F (Rel-18)</w:t>
      </w:r>
      <w:r>
        <w:rPr>
          <w:i/>
        </w:rPr>
        <w:br/>
      </w:r>
      <w:r>
        <w:rPr>
          <w:i/>
        </w:rPr>
        <w:br/>
      </w:r>
      <w:r>
        <w:rPr>
          <w:i/>
        </w:rPr>
        <w:tab/>
      </w:r>
      <w:r>
        <w:rPr>
          <w:i/>
        </w:rPr>
        <w:tab/>
      </w:r>
      <w:r>
        <w:rPr>
          <w:i/>
        </w:rPr>
        <w:tab/>
      </w:r>
      <w:r>
        <w:rPr>
          <w:i/>
        </w:rPr>
        <w:tab/>
      </w:r>
      <w:r>
        <w:rPr>
          <w:i/>
        </w:rPr>
        <w:tab/>
        <w:t>Source: Bureau Veritas ADT</w:t>
      </w:r>
    </w:p>
    <w:p w14:paraId="7DEB8B77" w14:textId="77777777" w:rsidR="00483060" w:rsidRDefault="00483060" w:rsidP="00483060">
      <w:pPr>
        <w:rPr>
          <w:rFonts w:ascii="Arial" w:hAnsi="Arial" w:cs="Arial"/>
          <w:b/>
        </w:rPr>
      </w:pPr>
      <w:r>
        <w:rPr>
          <w:rFonts w:ascii="Arial" w:hAnsi="Arial" w:cs="Arial"/>
          <w:b/>
        </w:rPr>
        <w:t xml:space="preserve">Abstract: </w:t>
      </w:r>
    </w:p>
    <w:p w14:paraId="7F0E3435" w14:textId="77777777" w:rsidR="00483060" w:rsidRDefault="00483060" w:rsidP="00483060">
      <w:r>
        <w:t xml:space="preserve">associated 36.521-3 </w:t>
      </w:r>
      <w:proofErr w:type="spellStart"/>
      <w:r>
        <w:t>tdoc</w:t>
      </w:r>
      <w:proofErr w:type="spellEnd"/>
      <w:r>
        <w:t xml:space="preserve"> R5-236557</w:t>
      </w:r>
    </w:p>
    <w:p w14:paraId="7CF0BBC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39BD7" w14:textId="77777777" w:rsidR="00483060" w:rsidRDefault="00483060" w:rsidP="00483060">
      <w:pPr>
        <w:pStyle w:val="Heading5"/>
      </w:pPr>
      <w:bookmarkStart w:id="647" w:name="_Toc154247486"/>
      <w:r>
        <w:t>5.5.1.5</w:t>
      </w:r>
      <w:r>
        <w:tab/>
        <w:t>TS 36.521-3</w:t>
      </w:r>
      <w:bookmarkEnd w:id="647"/>
    </w:p>
    <w:p w14:paraId="3A729634" w14:textId="010C33B9" w:rsidR="00483060" w:rsidRDefault="00483060" w:rsidP="00483060">
      <w:pPr>
        <w:rPr>
          <w:rFonts w:ascii="Arial" w:hAnsi="Arial" w:cs="Arial"/>
          <w:b/>
          <w:sz w:val="24"/>
        </w:rPr>
      </w:pPr>
      <w:r>
        <w:rPr>
          <w:rFonts w:ascii="Arial" w:hAnsi="Arial" w:cs="Arial"/>
          <w:b/>
          <w:color w:val="0000FF"/>
          <w:sz w:val="24"/>
        </w:rPr>
        <w:t>R5-236557</w:t>
      </w:r>
      <w:r>
        <w:rPr>
          <w:rFonts w:ascii="Arial" w:hAnsi="Arial" w:cs="Arial"/>
          <w:b/>
          <w:color w:val="0000FF"/>
          <w:sz w:val="24"/>
        </w:rPr>
        <w:tab/>
      </w:r>
      <w:r>
        <w:rPr>
          <w:rFonts w:ascii="Arial" w:hAnsi="Arial" w:cs="Arial"/>
          <w:b/>
          <w:sz w:val="24"/>
        </w:rPr>
        <w:t>Update to test applicability of test case 8.2.7</w:t>
      </w:r>
    </w:p>
    <w:p w14:paraId="708995F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CR-2719  Cat: F (Rel-18)</w:t>
      </w:r>
      <w:r>
        <w:rPr>
          <w:i/>
        </w:rPr>
        <w:br/>
      </w:r>
      <w:r>
        <w:rPr>
          <w:i/>
        </w:rPr>
        <w:br/>
      </w:r>
      <w:r>
        <w:rPr>
          <w:i/>
        </w:rPr>
        <w:tab/>
      </w:r>
      <w:r>
        <w:rPr>
          <w:i/>
        </w:rPr>
        <w:tab/>
      </w:r>
      <w:r>
        <w:rPr>
          <w:i/>
        </w:rPr>
        <w:tab/>
      </w:r>
      <w:r>
        <w:rPr>
          <w:i/>
        </w:rPr>
        <w:tab/>
      </w:r>
      <w:r>
        <w:rPr>
          <w:i/>
        </w:rPr>
        <w:tab/>
        <w:t>Source: Bureau Veritas ADT</w:t>
      </w:r>
    </w:p>
    <w:p w14:paraId="6A998DA7" w14:textId="77777777" w:rsidR="00483060" w:rsidRDefault="00483060" w:rsidP="00483060">
      <w:pPr>
        <w:rPr>
          <w:rFonts w:ascii="Arial" w:hAnsi="Arial" w:cs="Arial"/>
          <w:b/>
        </w:rPr>
      </w:pPr>
      <w:r>
        <w:rPr>
          <w:rFonts w:ascii="Arial" w:hAnsi="Arial" w:cs="Arial"/>
          <w:b/>
        </w:rPr>
        <w:t xml:space="preserve">Abstract: </w:t>
      </w:r>
    </w:p>
    <w:p w14:paraId="5F770096" w14:textId="77777777" w:rsidR="00483060" w:rsidRDefault="00483060" w:rsidP="00483060">
      <w:r>
        <w:lastRenderedPageBreak/>
        <w:t xml:space="preserve">associated 36.521-2 </w:t>
      </w:r>
      <w:proofErr w:type="spellStart"/>
      <w:r>
        <w:t>tdoc</w:t>
      </w:r>
      <w:proofErr w:type="spellEnd"/>
      <w:r>
        <w:t xml:space="preserve"> R5-236556</w:t>
      </w:r>
    </w:p>
    <w:p w14:paraId="0917818A" w14:textId="77777777" w:rsidR="00483060" w:rsidRDefault="00483060" w:rsidP="00483060">
      <w:pPr>
        <w:rPr>
          <w:rFonts w:ascii="Arial" w:hAnsi="Arial" w:cs="Arial"/>
          <w:b/>
        </w:rPr>
      </w:pPr>
      <w:r>
        <w:rPr>
          <w:rFonts w:ascii="Arial" w:hAnsi="Arial" w:cs="Arial"/>
          <w:b/>
        </w:rPr>
        <w:t xml:space="preserve">Discussion: </w:t>
      </w:r>
    </w:p>
    <w:p w14:paraId="28F3E5FB" w14:textId="77777777" w:rsidR="00483060" w:rsidRDefault="00483060" w:rsidP="00483060">
      <w:r>
        <w:t>CR cover value : 38.521-3.</w:t>
      </w:r>
    </w:p>
    <w:p w14:paraId="0B15D172" w14:textId="77777777" w:rsidR="00483060" w:rsidRDefault="00483060" w:rsidP="00483060">
      <w:r>
        <w:t>r1</w:t>
      </w:r>
    </w:p>
    <w:p w14:paraId="6815F25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R5-237826</w:t>
      </w:r>
      <w:r>
        <w:rPr>
          <w:color w:val="993300"/>
          <w:u w:val="single"/>
        </w:rPr>
        <w:t>.</w:t>
      </w:r>
    </w:p>
    <w:p w14:paraId="5A333115" w14:textId="5DD34EF3" w:rsidR="00483060" w:rsidRDefault="00483060" w:rsidP="00483060">
      <w:pPr>
        <w:rPr>
          <w:rFonts w:ascii="Arial" w:hAnsi="Arial" w:cs="Arial"/>
          <w:b/>
          <w:sz w:val="24"/>
        </w:rPr>
      </w:pPr>
      <w:r>
        <w:rPr>
          <w:rFonts w:ascii="Arial" w:hAnsi="Arial" w:cs="Arial"/>
          <w:b/>
          <w:color w:val="0000FF"/>
          <w:sz w:val="24"/>
        </w:rPr>
        <w:t>R5-237826</w:t>
      </w:r>
      <w:r>
        <w:rPr>
          <w:rFonts w:ascii="Arial" w:hAnsi="Arial" w:cs="Arial"/>
          <w:b/>
          <w:color w:val="0000FF"/>
          <w:sz w:val="24"/>
        </w:rPr>
        <w:tab/>
      </w:r>
      <w:r>
        <w:rPr>
          <w:rFonts w:ascii="Arial" w:hAnsi="Arial" w:cs="Arial"/>
          <w:b/>
          <w:sz w:val="24"/>
        </w:rPr>
        <w:t>Update to test applicability of test case 8.2.7</w:t>
      </w:r>
    </w:p>
    <w:p w14:paraId="60AF007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v18.2.0</w:t>
      </w:r>
      <w:r>
        <w:rPr>
          <w:i/>
        </w:rPr>
        <w:tab/>
        <w:t xml:space="preserve">  CR-2719  rev 1 Cat: F (Rel-18)</w:t>
      </w:r>
      <w:r>
        <w:rPr>
          <w:i/>
        </w:rPr>
        <w:br/>
      </w:r>
      <w:r>
        <w:rPr>
          <w:i/>
        </w:rPr>
        <w:br/>
      </w:r>
      <w:r>
        <w:rPr>
          <w:i/>
        </w:rPr>
        <w:tab/>
      </w:r>
      <w:r>
        <w:rPr>
          <w:i/>
        </w:rPr>
        <w:tab/>
      </w:r>
      <w:r>
        <w:rPr>
          <w:i/>
        </w:rPr>
        <w:tab/>
      </w:r>
      <w:r>
        <w:rPr>
          <w:i/>
        </w:rPr>
        <w:tab/>
      </w:r>
      <w:r>
        <w:rPr>
          <w:i/>
        </w:rPr>
        <w:tab/>
        <w:t>Source: Bureau Veritas ADT</w:t>
      </w:r>
    </w:p>
    <w:p w14:paraId="4A132DD7" w14:textId="77777777" w:rsidR="00483060" w:rsidRDefault="00483060" w:rsidP="00483060">
      <w:pPr>
        <w:rPr>
          <w:color w:val="808080"/>
        </w:rPr>
      </w:pPr>
      <w:r>
        <w:rPr>
          <w:color w:val="808080"/>
        </w:rPr>
        <w:t>(Replaces R5-236557)</w:t>
      </w:r>
    </w:p>
    <w:p w14:paraId="467E09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7C1BB" w14:textId="77777777" w:rsidR="00483060" w:rsidRDefault="00483060" w:rsidP="00483060">
      <w:pPr>
        <w:pStyle w:val="Heading5"/>
      </w:pPr>
      <w:bookmarkStart w:id="648" w:name="_Toc154247487"/>
      <w:r>
        <w:t>5.5.1.6</w:t>
      </w:r>
      <w:r>
        <w:tab/>
        <w:t>RRM Test &amp; Radio Reception Test Tolerances</w:t>
      </w:r>
      <w:bookmarkEnd w:id="648"/>
    </w:p>
    <w:p w14:paraId="6260AE54" w14:textId="77777777" w:rsidR="00483060" w:rsidRDefault="00483060" w:rsidP="00483060">
      <w:pPr>
        <w:pStyle w:val="Heading6"/>
      </w:pPr>
      <w:bookmarkStart w:id="649" w:name="_Toc154247488"/>
      <w:r>
        <w:t>5.5.1.6.1</w:t>
      </w:r>
      <w:r>
        <w:tab/>
        <w:t>TR 36.903 (E-UTRAN RRM TT analyses)</w:t>
      </w:r>
      <w:bookmarkEnd w:id="649"/>
    </w:p>
    <w:p w14:paraId="2D30E1E2" w14:textId="77777777" w:rsidR="00483060" w:rsidRDefault="00483060" w:rsidP="00483060">
      <w:pPr>
        <w:pStyle w:val="Heading6"/>
      </w:pPr>
      <w:bookmarkStart w:id="650" w:name="_Toc154247489"/>
      <w:r>
        <w:t>5.5.1.6.2</w:t>
      </w:r>
      <w:r>
        <w:tab/>
        <w:t>TR 36.904 (E-UTRAN Radio Reception TT analyses)</w:t>
      </w:r>
      <w:bookmarkEnd w:id="650"/>
    </w:p>
    <w:p w14:paraId="591C26E1" w14:textId="77777777" w:rsidR="00483060" w:rsidRDefault="00483060" w:rsidP="00483060">
      <w:pPr>
        <w:pStyle w:val="Heading6"/>
      </w:pPr>
      <w:bookmarkStart w:id="651" w:name="_Toc154247490"/>
      <w:r>
        <w:t>5.5.1.6.3</w:t>
      </w:r>
      <w:r>
        <w:tab/>
        <w:t>TR 36.905 (E-UTRAN Test Points Radio Transmission and Reception )</w:t>
      </w:r>
      <w:bookmarkEnd w:id="651"/>
    </w:p>
    <w:p w14:paraId="2A33FB12" w14:textId="7F8D2D7C" w:rsidR="00483060" w:rsidRDefault="00483060" w:rsidP="00483060">
      <w:pPr>
        <w:rPr>
          <w:rFonts w:ascii="Arial" w:hAnsi="Arial" w:cs="Arial"/>
          <w:b/>
          <w:sz w:val="24"/>
        </w:rPr>
      </w:pPr>
      <w:r>
        <w:rPr>
          <w:rFonts w:ascii="Arial" w:hAnsi="Arial" w:cs="Arial"/>
          <w:b/>
          <w:color w:val="0000FF"/>
          <w:sz w:val="24"/>
        </w:rPr>
        <w:t>R5-236396</w:t>
      </w:r>
      <w:r>
        <w:rPr>
          <w:rFonts w:ascii="Arial" w:hAnsi="Arial" w:cs="Arial"/>
          <w:b/>
          <w:color w:val="0000FF"/>
          <w:sz w:val="24"/>
        </w:rPr>
        <w:tab/>
      </w:r>
      <w:r>
        <w:rPr>
          <w:rFonts w:ascii="Arial" w:hAnsi="Arial" w:cs="Arial"/>
          <w:b/>
          <w:sz w:val="24"/>
        </w:rPr>
        <w:t>Adding Test Point Analysis for 5DLRefSens TC7.3A.10(CA_2A-5A-30A-66A-66A)</w:t>
      </w:r>
    </w:p>
    <w:p w14:paraId="6A263A6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CR-0262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Bureau Veritas</w:t>
      </w:r>
    </w:p>
    <w:p w14:paraId="72CAFE5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D7A6B" w14:textId="469B6B96" w:rsidR="00483060" w:rsidRDefault="00483060" w:rsidP="00483060">
      <w:pPr>
        <w:rPr>
          <w:rFonts w:ascii="Arial" w:hAnsi="Arial" w:cs="Arial"/>
          <w:b/>
          <w:sz w:val="24"/>
        </w:rPr>
      </w:pPr>
      <w:r>
        <w:rPr>
          <w:rFonts w:ascii="Arial" w:hAnsi="Arial" w:cs="Arial"/>
          <w:b/>
          <w:color w:val="0000FF"/>
          <w:sz w:val="24"/>
        </w:rPr>
        <w:t>R5-236397</w:t>
      </w:r>
      <w:r>
        <w:rPr>
          <w:rFonts w:ascii="Arial" w:hAnsi="Arial" w:cs="Arial"/>
          <w:b/>
          <w:color w:val="0000FF"/>
          <w:sz w:val="24"/>
        </w:rPr>
        <w:tab/>
      </w:r>
      <w:r>
        <w:rPr>
          <w:rFonts w:ascii="Arial" w:hAnsi="Arial" w:cs="Arial"/>
          <w:b/>
          <w:sz w:val="24"/>
        </w:rPr>
        <w:t xml:space="preserve">Adding Test Point Analysis for 4DL &amp; 5DL </w:t>
      </w:r>
      <w:proofErr w:type="spellStart"/>
      <w:r>
        <w:rPr>
          <w:rFonts w:ascii="Arial" w:hAnsi="Arial" w:cs="Arial"/>
          <w:b/>
          <w:sz w:val="24"/>
        </w:rPr>
        <w:t>RefSens</w:t>
      </w:r>
      <w:proofErr w:type="spellEnd"/>
    </w:p>
    <w:p w14:paraId="7615BED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CR-0263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Bureau Veritas</w:t>
      </w:r>
    </w:p>
    <w:p w14:paraId="170476B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62724" w14:textId="4F54B2DB" w:rsidR="00483060" w:rsidRDefault="00483060" w:rsidP="00483060">
      <w:pPr>
        <w:rPr>
          <w:rFonts w:ascii="Arial" w:hAnsi="Arial" w:cs="Arial"/>
          <w:b/>
          <w:sz w:val="24"/>
        </w:rPr>
      </w:pPr>
      <w:r>
        <w:rPr>
          <w:rFonts w:ascii="Arial" w:hAnsi="Arial" w:cs="Arial"/>
          <w:b/>
          <w:color w:val="0000FF"/>
          <w:sz w:val="24"/>
        </w:rPr>
        <w:t>R5-236470</w:t>
      </w:r>
      <w:r>
        <w:rPr>
          <w:rFonts w:ascii="Arial" w:hAnsi="Arial" w:cs="Arial"/>
          <w:b/>
          <w:color w:val="0000FF"/>
          <w:sz w:val="24"/>
        </w:rPr>
        <w:tab/>
      </w:r>
      <w:r>
        <w:rPr>
          <w:rFonts w:ascii="Arial" w:hAnsi="Arial" w:cs="Arial"/>
          <w:b/>
          <w:sz w:val="24"/>
        </w:rPr>
        <w:t xml:space="preserve">Adding TP </w:t>
      </w:r>
      <w:proofErr w:type="spellStart"/>
      <w:r>
        <w:rPr>
          <w:rFonts w:ascii="Arial" w:hAnsi="Arial" w:cs="Arial"/>
          <w:b/>
          <w:sz w:val="24"/>
        </w:rPr>
        <w:t>analylsis</w:t>
      </w:r>
      <w:proofErr w:type="spellEnd"/>
      <w:r>
        <w:rPr>
          <w:rFonts w:ascii="Arial" w:hAnsi="Arial" w:cs="Arial"/>
          <w:b/>
          <w:sz w:val="24"/>
        </w:rPr>
        <w:t xml:space="preserve"> of REFSENS of CA_1A-3A-7A-28A</w:t>
      </w:r>
    </w:p>
    <w:p w14:paraId="5F31161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9BB48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CB330" w14:textId="44EB0AEB" w:rsidR="00483060" w:rsidRDefault="00483060" w:rsidP="00483060">
      <w:pPr>
        <w:rPr>
          <w:rFonts w:ascii="Arial" w:hAnsi="Arial" w:cs="Arial"/>
          <w:b/>
          <w:sz w:val="24"/>
        </w:rPr>
      </w:pPr>
      <w:r>
        <w:rPr>
          <w:rFonts w:ascii="Arial" w:hAnsi="Arial" w:cs="Arial"/>
          <w:b/>
          <w:color w:val="0000FF"/>
          <w:sz w:val="24"/>
        </w:rPr>
        <w:t>R5-236520</w:t>
      </w:r>
      <w:r>
        <w:rPr>
          <w:rFonts w:ascii="Arial" w:hAnsi="Arial" w:cs="Arial"/>
          <w:b/>
          <w:color w:val="0000FF"/>
          <w:sz w:val="24"/>
        </w:rPr>
        <w:tab/>
      </w:r>
      <w:r>
        <w:rPr>
          <w:rFonts w:ascii="Arial" w:hAnsi="Arial" w:cs="Arial"/>
          <w:b/>
          <w:sz w:val="24"/>
        </w:rPr>
        <w:t>Adding Test Point Analysis for 4DLRefSens TC7.3A.9(2A-2A-66A-66A)</w:t>
      </w:r>
    </w:p>
    <w:p w14:paraId="219B349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CR-0266  Cat: F (Rel-18)</w:t>
      </w:r>
      <w:r>
        <w:rPr>
          <w:i/>
        </w:rPr>
        <w:br/>
      </w:r>
      <w:r>
        <w:rPr>
          <w:i/>
        </w:rPr>
        <w:br/>
      </w:r>
      <w:r>
        <w:rPr>
          <w:i/>
        </w:rPr>
        <w:tab/>
      </w:r>
      <w:r>
        <w:rPr>
          <w:i/>
        </w:rPr>
        <w:tab/>
      </w:r>
      <w:r>
        <w:rPr>
          <w:i/>
        </w:rPr>
        <w:tab/>
      </w:r>
      <w:r>
        <w:rPr>
          <w:i/>
        </w:rPr>
        <w:tab/>
      </w:r>
      <w:r>
        <w:rPr>
          <w:i/>
        </w:rPr>
        <w:tab/>
        <w:t xml:space="preserve">Source: SRTC, </w:t>
      </w:r>
      <w:proofErr w:type="spellStart"/>
      <w:r>
        <w:rPr>
          <w:i/>
        </w:rPr>
        <w:t>Tejet</w:t>
      </w:r>
      <w:proofErr w:type="spellEnd"/>
      <w:r>
        <w:rPr>
          <w:i/>
        </w:rPr>
        <w:t>, ZTE</w:t>
      </w:r>
    </w:p>
    <w:p w14:paraId="465B0DD6"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FD53C" w14:textId="4CB4ED96" w:rsidR="00483060" w:rsidRDefault="00483060" w:rsidP="00483060">
      <w:pPr>
        <w:rPr>
          <w:rFonts w:ascii="Arial" w:hAnsi="Arial" w:cs="Arial"/>
          <w:b/>
          <w:sz w:val="24"/>
        </w:rPr>
      </w:pPr>
      <w:r>
        <w:rPr>
          <w:rFonts w:ascii="Arial" w:hAnsi="Arial" w:cs="Arial"/>
          <w:b/>
          <w:color w:val="0000FF"/>
          <w:sz w:val="24"/>
        </w:rPr>
        <w:t>R5-236521</w:t>
      </w:r>
      <w:r>
        <w:rPr>
          <w:rFonts w:ascii="Arial" w:hAnsi="Arial" w:cs="Arial"/>
          <w:b/>
          <w:color w:val="0000FF"/>
          <w:sz w:val="24"/>
        </w:rPr>
        <w:tab/>
      </w:r>
      <w:r>
        <w:rPr>
          <w:rFonts w:ascii="Arial" w:hAnsi="Arial" w:cs="Arial"/>
          <w:b/>
          <w:sz w:val="24"/>
        </w:rPr>
        <w:t>Adding Test Point Analysis for 4DLRefSens TC7.3A.9(2A-2A-66A-66A)</w:t>
      </w:r>
    </w:p>
    <w:p w14:paraId="6DBAD7F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CR-0267  Cat: F (Rel-18)</w:t>
      </w:r>
      <w:r>
        <w:rPr>
          <w:i/>
        </w:rPr>
        <w:br/>
      </w:r>
      <w:r>
        <w:rPr>
          <w:i/>
        </w:rPr>
        <w:br/>
      </w:r>
      <w:r>
        <w:rPr>
          <w:i/>
        </w:rPr>
        <w:tab/>
      </w:r>
      <w:r>
        <w:rPr>
          <w:i/>
        </w:rPr>
        <w:tab/>
      </w:r>
      <w:r>
        <w:rPr>
          <w:i/>
        </w:rPr>
        <w:tab/>
      </w:r>
      <w:r>
        <w:rPr>
          <w:i/>
        </w:rPr>
        <w:tab/>
      </w:r>
      <w:r>
        <w:rPr>
          <w:i/>
        </w:rPr>
        <w:tab/>
        <w:t xml:space="preserve">Source: SRTC, </w:t>
      </w:r>
      <w:proofErr w:type="spellStart"/>
      <w:r>
        <w:rPr>
          <w:i/>
        </w:rPr>
        <w:t>Tejet</w:t>
      </w:r>
      <w:proofErr w:type="spellEnd"/>
      <w:r>
        <w:rPr>
          <w:i/>
        </w:rPr>
        <w:t>, ZTE</w:t>
      </w:r>
    </w:p>
    <w:p w14:paraId="526D73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DDEB7C" w14:textId="2D49F517" w:rsidR="00483060" w:rsidRDefault="00483060" w:rsidP="00483060">
      <w:pPr>
        <w:rPr>
          <w:rFonts w:ascii="Arial" w:hAnsi="Arial" w:cs="Arial"/>
          <w:b/>
          <w:sz w:val="24"/>
        </w:rPr>
      </w:pPr>
      <w:r>
        <w:rPr>
          <w:rFonts w:ascii="Arial" w:hAnsi="Arial" w:cs="Arial"/>
          <w:b/>
          <w:color w:val="0000FF"/>
          <w:sz w:val="24"/>
        </w:rPr>
        <w:t>R5-236522</w:t>
      </w:r>
      <w:r>
        <w:rPr>
          <w:rFonts w:ascii="Arial" w:hAnsi="Arial" w:cs="Arial"/>
          <w:b/>
          <w:color w:val="0000FF"/>
          <w:sz w:val="24"/>
        </w:rPr>
        <w:tab/>
      </w:r>
      <w:r>
        <w:rPr>
          <w:rFonts w:ascii="Arial" w:hAnsi="Arial" w:cs="Arial"/>
          <w:b/>
          <w:sz w:val="24"/>
        </w:rPr>
        <w:t>Adding Test Point Analysis for 4DLRefSens TC7.3A.9(2A-2A-66A-66A)</w:t>
      </w:r>
    </w:p>
    <w:p w14:paraId="644CEAC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CR-0268  Cat: F (Rel-18)</w:t>
      </w:r>
      <w:r>
        <w:rPr>
          <w:i/>
        </w:rPr>
        <w:br/>
      </w:r>
      <w:r>
        <w:rPr>
          <w:i/>
        </w:rPr>
        <w:br/>
      </w:r>
      <w:r>
        <w:rPr>
          <w:i/>
        </w:rPr>
        <w:tab/>
      </w:r>
      <w:r>
        <w:rPr>
          <w:i/>
        </w:rPr>
        <w:tab/>
      </w:r>
      <w:r>
        <w:rPr>
          <w:i/>
        </w:rPr>
        <w:tab/>
      </w:r>
      <w:r>
        <w:rPr>
          <w:i/>
        </w:rPr>
        <w:tab/>
      </w:r>
      <w:r>
        <w:rPr>
          <w:i/>
        </w:rPr>
        <w:tab/>
        <w:t xml:space="preserve">Source: SRTC, </w:t>
      </w:r>
      <w:proofErr w:type="spellStart"/>
      <w:r>
        <w:rPr>
          <w:i/>
        </w:rPr>
        <w:t>Tejet</w:t>
      </w:r>
      <w:proofErr w:type="spellEnd"/>
      <w:r>
        <w:rPr>
          <w:i/>
        </w:rPr>
        <w:t>, ZTE</w:t>
      </w:r>
    </w:p>
    <w:p w14:paraId="62958664" w14:textId="77777777" w:rsidR="00483060" w:rsidRDefault="00483060" w:rsidP="00483060">
      <w:pPr>
        <w:rPr>
          <w:rFonts w:ascii="Arial" w:hAnsi="Arial" w:cs="Arial"/>
          <w:b/>
        </w:rPr>
      </w:pPr>
      <w:r>
        <w:rPr>
          <w:rFonts w:ascii="Arial" w:hAnsi="Arial" w:cs="Arial"/>
          <w:b/>
        </w:rPr>
        <w:t xml:space="preserve">Discussion: </w:t>
      </w:r>
    </w:p>
    <w:p w14:paraId="5EBD8F76" w14:textId="77777777" w:rsidR="00483060" w:rsidRDefault="00483060" w:rsidP="00483060">
      <w:r>
        <w:t>r1</w:t>
      </w:r>
    </w:p>
    <w:p w14:paraId="343AAE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R5-237821</w:t>
      </w:r>
      <w:r>
        <w:rPr>
          <w:color w:val="993300"/>
          <w:u w:val="single"/>
        </w:rPr>
        <w:t>.</w:t>
      </w:r>
    </w:p>
    <w:p w14:paraId="4FD581DA" w14:textId="62C0E68C" w:rsidR="00483060" w:rsidRDefault="00483060" w:rsidP="00483060">
      <w:pPr>
        <w:rPr>
          <w:rFonts w:ascii="Arial" w:hAnsi="Arial" w:cs="Arial"/>
          <w:b/>
          <w:sz w:val="24"/>
        </w:rPr>
      </w:pPr>
      <w:r>
        <w:rPr>
          <w:rFonts w:ascii="Arial" w:hAnsi="Arial" w:cs="Arial"/>
          <w:b/>
          <w:color w:val="0000FF"/>
          <w:sz w:val="24"/>
        </w:rPr>
        <w:t>R5-237821</w:t>
      </w:r>
      <w:r>
        <w:rPr>
          <w:rFonts w:ascii="Arial" w:hAnsi="Arial" w:cs="Arial"/>
          <w:b/>
          <w:color w:val="0000FF"/>
          <w:sz w:val="24"/>
        </w:rPr>
        <w:tab/>
      </w:r>
      <w:r>
        <w:rPr>
          <w:rFonts w:ascii="Arial" w:hAnsi="Arial" w:cs="Arial"/>
          <w:b/>
          <w:sz w:val="24"/>
        </w:rPr>
        <w:t>Adding Test Point Analysis for 4DLRefSens TC7.3A.9(2A-2A-66A-66A)</w:t>
      </w:r>
    </w:p>
    <w:p w14:paraId="606A2B8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CR-0268  rev 1 Cat: F (Rel-18)</w:t>
      </w:r>
      <w:r>
        <w:rPr>
          <w:i/>
        </w:rPr>
        <w:br/>
      </w:r>
      <w:r>
        <w:rPr>
          <w:i/>
        </w:rPr>
        <w:br/>
      </w:r>
      <w:r>
        <w:rPr>
          <w:i/>
        </w:rPr>
        <w:tab/>
      </w:r>
      <w:r>
        <w:rPr>
          <w:i/>
        </w:rPr>
        <w:tab/>
      </w:r>
      <w:r>
        <w:rPr>
          <w:i/>
        </w:rPr>
        <w:tab/>
      </w:r>
      <w:r>
        <w:rPr>
          <w:i/>
        </w:rPr>
        <w:tab/>
      </w:r>
      <w:r>
        <w:rPr>
          <w:i/>
        </w:rPr>
        <w:tab/>
        <w:t xml:space="preserve">Source: SRTC, </w:t>
      </w:r>
      <w:proofErr w:type="spellStart"/>
      <w:r>
        <w:rPr>
          <w:i/>
        </w:rPr>
        <w:t>Tejet</w:t>
      </w:r>
      <w:proofErr w:type="spellEnd"/>
      <w:r>
        <w:rPr>
          <w:i/>
        </w:rPr>
        <w:t>, ZTE</w:t>
      </w:r>
    </w:p>
    <w:p w14:paraId="0E367DE0" w14:textId="77777777" w:rsidR="00483060" w:rsidRDefault="00483060" w:rsidP="00483060">
      <w:pPr>
        <w:rPr>
          <w:color w:val="808080"/>
        </w:rPr>
      </w:pPr>
      <w:r>
        <w:rPr>
          <w:color w:val="808080"/>
        </w:rPr>
        <w:t>(Replaces R5-236522)</w:t>
      </w:r>
    </w:p>
    <w:p w14:paraId="5C175D2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0C379" w14:textId="215FDCCF" w:rsidR="00483060" w:rsidRDefault="00483060" w:rsidP="00483060">
      <w:pPr>
        <w:rPr>
          <w:rFonts w:ascii="Arial" w:hAnsi="Arial" w:cs="Arial"/>
          <w:b/>
          <w:sz w:val="24"/>
        </w:rPr>
      </w:pPr>
      <w:r>
        <w:rPr>
          <w:rFonts w:ascii="Arial" w:hAnsi="Arial" w:cs="Arial"/>
          <w:b/>
          <w:color w:val="0000FF"/>
          <w:sz w:val="24"/>
        </w:rPr>
        <w:t>R5-236799</w:t>
      </w:r>
      <w:r>
        <w:rPr>
          <w:rFonts w:ascii="Arial" w:hAnsi="Arial" w:cs="Arial"/>
          <w:b/>
          <w:color w:val="0000FF"/>
          <w:sz w:val="24"/>
        </w:rPr>
        <w:tab/>
      </w:r>
      <w:r>
        <w:rPr>
          <w:rFonts w:ascii="Arial" w:hAnsi="Arial" w:cs="Arial"/>
          <w:b/>
          <w:sz w:val="24"/>
        </w:rPr>
        <w:t>Addition of REFSENS TP Analysis for CA_5B-66A-66A</w:t>
      </w:r>
    </w:p>
    <w:p w14:paraId="0CAFE89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CR-0269  Cat: F (Rel-18)</w:t>
      </w:r>
      <w:r>
        <w:rPr>
          <w:i/>
        </w:rPr>
        <w:br/>
      </w:r>
      <w:r>
        <w:rPr>
          <w:i/>
        </w:rPr>
        <w:br/>
      </w:r>
      <w:r>
        <w:rPr>
          <w:i/>
        </w:rPr>
        <w:tab/>
      </w:r>
      <w:r>
        <w:rPr>
          <w:i/>
        </w:rPr>
        <w:tab/>
      </w:r>
      <w:r>
        <w:rPr>
          <w:i/>
        </w:rPr>
        <w:tab/>
      </w:r>
      <w:r>
        <w:rPr>
          <w:i/>
        </w:rPr>
        <w:tab/>
      </w:r>
      <w:r>
        <w:rPr>
          <w:i/>
        </w:rPr>
        <w:tab/>
        <w:t>Source: Anritsu, Eurofins KCTL</w:t>
      </w:r>
    </w:p>
    <w:p w14:paraId="30CF6DA5" w14:textId="77777777" w:rsidR="00483060" w:rsidRDefault="00483060" w:rsidP="00483060">
      <w:pPr>
        <w:rPr>
          <w:rFonts w:ascii="Arial" w:hAnsi="Arial" w:cs="Arial"/>
          <w:b/>
        </w:rPr>
      </w:pPr>
      <w:r>
        <w:rPr>
          <w:rFonts w:ascii="Arial" w:hAnsi="Arial" w:cs="Arial"/>
          <w:b/>
        </w:rPr>
        <w:t xml:space="preserve">Abstract: </w:t>
      </w:r>
    </w:p>
    <w:p w14:paraId="5152905C" w14:textId="77777777" w:rsidR="00483060" w:rsidRDefault="00483060" w:rsidP="00483060">
      <w:r>
        <w:t>TC implementation: R5-236798</w:t>
      </w:r>
    </w:p>
    <w:p w14:paraId="2586899C" w14:textId="77777777" w:rsidR="00483060" w:rsidRDefault="00483060" w:rsidP="00483060">
      <w:pPr>
        <w:rPr>
          <w:rFonts w:ascii="Arial" w:hAnsi="Arial" w:cs="Arial"/>
          <w:b/>
        </w:rPr>
      </w:pPr>
      <w:r>
        <w:rPr>
          <w:rFonts w:ascii="Arial" w:hAnsi="Arial" w:cs="Arial"/>
          <w:b/>
        </w:rPr>
        <w:t xml:space="preserve">Discussion: </w:t>
      </w:r>
    </w:p>
    <w:p w14:paraId="559B5991" w14:textId="77777777" w:rsidR="00483060" w:rsidRDefault="00483060" w:rsidP="00483060">
      <w:r>
        <w:t>r1</w:t>
      </w:r>
    </w:p>
    <w:p w14:paraId="30F4282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R5-237822</w:t>
      </w:r>
      <w:r>
        <w:rPr>
          <w:color w:val="993300"/>
          <w:u w:val="single"/>
        </w:rPr>
        <w:t>.</w:t>
      </w:r>
    </w:p>
    <w:p w14:paraId="14B7D625" w14:textId="3541D1DB" w:rsidR="00483060" w:rsidRDefault="00483060" w:rsidP="00483060">
      <w:pPr>
        <w:rPr>
          <w:rFonts w:ascii="Arial" w:hAnsi="Arial" w:cs="Arial"/>
          <w:b/>
          <w:sz w:val="24"/>
        </w:rPr>
      </w:pPr>
      <w:r>
        <w:rPr>
          <w:rFonts w:ascii="Arial" w:hAnsi="Arial" w:cs="Arial"/>
          <w:b/>
          <w:color w:val="0000FF"/>
          <w:sz w:val="24"/>
        </w:rPr>
        <w:t>R5-237822</w:t>
      </w:r>
      <w:r>
        <w:rPr>
          <w:rFonts w:ascii="Arial" w:hAnsi="Arial" w:cs="Arial"/>
          <w:b/>
          <w:color w:val="0000FF"/>
          <w:sz w:val="24"/>
        </w:rPr>
        <w:tab/>
      </w:r>
      <w:r>
        <w:rPr>
          <w:rFonts w:ascii="Arial" w:hAnsi="Arial" w:cs="Arial"/>
          <w:b/>
          <w:sz w:val="24"/>
        </w:rPr>
        <w:t>Addition of REFSENS TP Analysis for CA_5B-66A-66A</w:t>
      </w:r>
    </w:p>
    <w:p w14:paraId="643D1BD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v18.2.0</w:t>
      </w:r>
      <w:r>
        <w:rPr>
          <w:i/>
        </w:rPr>
        <w:tab/>
        <w:t xml:space="preserve">  CR-0269  rev 1 Cat: F (Rel-18)</w:t>
      </w:r>
      <w:r>
        <w:rPr>
          <w:i/>
        </w:rPr>
        <w:br/>
      </w:r>
      <w:r>
        <w:rPr>
          <w:i/>
        </w:rPr>
        <w:br/>
      </w:r>
      <w:r>
        <w:rPr>
          <w:i/>
        </w:rPr>
        <w:tab/>
      </w:r>
      <w:r>
        <w:rPr>
          <w:i/>
        </w:rPr>
        <w:tab/>
      </w:r>
      <w:r>
        <w:rPr>
          <w:i/>
        </w:rPr>
        <w:tab/>
      </w:r>
      <w:r>
        <w:rPr>
          <w:i/>
        </w:rPr>
        <w:tab/>
      </w:r>
      <w:r>
        <w:rPr>
          <w:i/>
        </w:rPr>
        <w:tab/>
        <w:t>Source: Anritsu, Eurofins KCTL</w:t>
      </w:r>
    </w:p>
    <w:p w14:paraId="24580F0C" w14:textId="77777777" w:rsidR="00483060" w:rsidRDefault="00483060" w:rsidP="00483060">
      <w:pPr>
        <w:rPr>
          <w:color w:val="808080"/>
        </w:rPr>
      </w:pPr>
      <w:r>
        <w:rPr>
          <w:color w:val="808080"/>
        </w:rPr>
        <w:t>(Replaces R5-236799)</w:t>
      </w:r>
    </w:p>
    <w:p w14:paraId="77084DE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B0374" w14:textId="77777777" w:rsidR="00483060" w:rsidRDefault="00483060" w:rsidP="00483060">
      <w:pPr>
        <w:pStyle w:val="Heading5"/>
      </w:pPr>
      <w:bookmarkStart w:id="652" w:name="_Toc154247491"/>
      <w:r>
        <w:lastRenderedPageBreak/>
        <w:t>5.5.1.7</w:t>
      </w:r>
      <w:r>
        <w:tab/>
        <w:t>TS 34.121-1</w:t>
      </w:r>
      <w:bookmarkEnd w:id="652"/>
    </w:p>
    <w:p w14:paraId="387B4640" w14:textId="77777777" w:rsidR="00483060" w:rsidRDefault="00483060" w:rsidP="00483060">
      <w:pPr>
        <w:pStyle w:val="Heading5"/>
      </w:pPr>
      <w:bookmarkStart w:id="653" w:name="_Toc154247492"/>
      <w:r>
        <w:t>5.5.1.8</w:t>
      </w:r>
      <w:r>
        <w:tab/>
        <w:t>TS 34.121-2</w:t>
      </w:r>
      <w:bookmarkEnd w:id="653"/>
    </w:p>
    <w:p w14:paraId="5AB1FB55" w14:textId="77777777" w:rsidR="00483060" w:rsidRDefault="00483060" w:rsidP="00483060">
      <w:pPr>
        <w:pStyle w:val="Heading5"/>
      </w:pPr>
      <w:bookmarkStart w:id="654" w:name="_Toc154247493"/>
      <w:r>
        <w:t>5.5.1.9</w:t>
      </w:r>
      <w:r>
        <w:tab/>
        <w:t>TS 34.122</w:t>
      </w:r>
      <w:bookmarkEnd w:id="654"/>
    </w:p>
    <w:p w14:paraId="1FF03F17" w14:textId="77777777" w:rsidR="00483060" w:rsidRDefault="00483060" w:rsidP="00483060">
      <w:pPr>
        <w:pStyle w:val="Heading5"/>
      </w:pPr>
      <w:bookmarkStart w:id="655" w:name="_Toc154247494"/>
      <w:r>
        <w:t>5.5.1.10</w:t>
      </w:r>
      <w:r>
        <w:tab/>
        <w:t>TS 34.108</w:t>
      </w:r>
      <w:bookmarkEnd w:id="655"/>
    </w:p>
    <w:p w14:paraId="4850A930" w14:textId="77777777" w:rsidR="00483060" w:rsidRDefault="00483060" w:rsidP="00483060">
      <w:pPr>
        <w:pStyle w:val="Heading5"/>
      </w:pPr>
      <w:bookmarkStart w:id="656" w:name="_Toc154247495"/>
      <w:r>
        <w:t>5.5.1.11</w:t>
      </w:r>
      <w:r>
        <w:tab/>
        <w:t>TR 34.902 (UTRAN RRM Test Tolerance analyses)</w:t>
      </w:r>
      <w:bookmarkEnd w:id="656"/>
    </w:p>
    <w:p w14:paraId="588DC945" w14:textId="77777777" w:rsidR="00483060" w:rsidRDefault="00483060" w:rsidP="00483060">
      <w:pPr>
        <w:pStyle w:val="Heading5"/>
      </w:pPr>
      <w:bookmarkStart w:id="657" w:name="_Toc154247496"/>
      <w:r>
        <w:t>5.5.1.12</w:t>
      </w:r>
      <w:r>
        <w:tab/>
        <w:t>Discussion Papers, Work Plan, TC lists</w:t>
      </w:r>
      <w:bookmarkEnd w:id="657"/>
    </w:p>
    <w:p w14:paraId="12BB3131" w14:textId="77777777" w:rsidR="00483060" w:rsidRDefault="00483060" w:rsidP="00483060">
      <w:pPr>
        <w:pStyle w:val="Heading3"/>
      </w:pPr>
      <w:bookmarkStart w:id="658" w:name="_Toc154247497"/>
      <w:r>
        <w:t>5.6</w:t>
      </w:r>
      <w:r>
        <w:tab/>
        <w:t xml:space="preserve">Other Routine Maintenance </w:t>
      </w:r>
      <w:proofErr w:type="spellStart"/>
      <w:r>
        <w:t>TEIx_Test</w:t>
      </w:r>
      <w:bookmarkEnd w:id="658"/>
      <w:proofErr w:type="spellEnd"/>
    </w:p>
    <w:p w14:paraId="65BA0456" w14:textId="77777777" w:rsidR="00483060" w:rsidRDefault="00483060" w:rsidP="00483060">
      <w:pPr>
        <w:pStyle w:val="Heading4"/>
      </w:pPr>
      <w:bookmarkStart w:id="659" w:name="_Toc154247498"/>
      <w:r>
        <w:t>5.6.1</w:t>
      </w:r>
      <w:r>
        <w:tab/>
        <w:t>TS 34.108</w:t>
      </w:r>
      <w:bookmarkEnd w:id="659"/>
    </w:p>
    <w:p w14:paraId="7A3B8D77" w14:textId="77777777" w:rsidR="00483060" w:rsidRDefault="00483060" w:rsidP="00483060">
      <w:pPr>
        <w:pStyle w:val="Heading4"/>
      </w:pPr>
      <w:bookmarkStart w:id="660" w:name="_Toc154247499"/>
      <w:r>
        <w:t>5.6.2</w:t>
      </w:r>
      <w:r>
        <w:tab/>
        <w:t>TS 34.121-1 All sections other than annexes</w:t>
      </w:r>
      <w:bookmarkEnd w:id="660"/>
    </w:p>
    <w:p w14:paraId="28936F0F" w14:textId="77777777" w:rsidR="00483060" w:rsidRDefault="00483060" w:rsidP="00483060">
      <w:pPr>
        <w:pStyle w:val="Heading4"/>
      </w:pPr>
      <w:bookmarkStart w:id="661" w:name="_Toc154247500"/>
      <w:r>
        <w:t>5.6.3</w:t>
      </w:r>
      <w:r>
        <w:tab/>
        <w:t>TS 34.121-1 Annexes only</w:t>
      </w:r>
      <w:bookmarkEnd w:id="661"/>
    </w:p>
    <w:p w14:paraId="32610BAB" w14:textId="77777777" w:rsidR="00483060" w:rsidRDefault="00483060" w:rsidP="00483060">
      <w:pPr>
        <w:pStyle w:val="Heading4"/>
      </w:pPr>
      <w:bookmarkStart w:id="662" w:name="_Toc154247501"/>
      <w:r>
        <w:t>5.6.4</w:t>
      </w:r>
      <w:r>
        <w:tab/>
        <w:t>TS 34.121-2</w:t>
      </w:r>
      <w:bookmarkEnd w:id="662"/>
    </w:p>
    <w:p w14:paraId="15D9EDE5" w14:textId="77777777" w:rsidR="00483060" w:rsidRDefault="00483060" w:rsidP="00483060">
      <w:pPr>
        <w:pStyle w:val="Heading4"/>
      </w:pPr>
      <w:bookmarkStart w:id="663" w:name="_Toc154247502"/>
      <w:r>
        <w:t>5.6.5</w:t>
      </w:r>
      <w:r>
        <w:tab/>
        <w:t>TS 34.122</w:t>
      </w:r>
      <w:bookmarkEnd w:id="663"/>
    </w:p>
    <w:p w14:paraId="58D22DA8" w14:textId="77777777" w:rsidR="00483060" w:rsidRDefault="00483060" w:rsidP="00483060">
      <w:pPr>
        <w:pStyle w:val="Heading4"/>
      </w:pPr>
      <w:bookmarkStart w:id="664" w:name="_Toc154247503"/>
      <w:r>
        <w:t>5.6.6</w:t>
      </w:r>
      <w:r>
        <w:tab/>
        <w:t>TS 34.171</w:t>
      </w:r>
      <w:bookmarkEnd w:id="664"/>
    </w:p>
    <w:p w14:paraId="1AFDBEB5" w14:textId="77777777" w:rsidR="00483060" w:rsidRDefault="00483060" w:rsidP="00483060">
      <w:pPr>
        <w:pStyle w:val="Heading4"/>
      </w:pPr>
      <w:bookmarkStart w:id="665" w:name="_Toc154247504"/>
      <w:r>
        <w:t>5.6.7</w:t>
      </w:r>
      <w:r>
        <w:tab/>
        <w:t>TS 34.172</w:t>
      </w:r>
      <w:bookmarkEnd w:id="665"/>
    </w:p>
    <w:p w14:paraId="2DCC36AA" w14:textId="77777777" w:rsidR="00483060" w:rsidRDefault="00483060" w:rsidP="00483060">
      <w:pPr>
        <w:pStyle w:val="Heading4"/>
      </w:pPr>
      <w:bookmarkStart w:id="666" w:name="_Toc154247505"/>
      <w:r>
        <w:t>5.6.8</w:t>
      </w:r>
      <w:r>
        <w:tab/>
        <w:t>TS 34.114</w:t>
      </w:r>
      <w:bookmarkEnd w:id="666"/>
    </w:p>
    <w:p w14:paraId="27211F99" w14:textId="77777777" w:rsidR="00483060" w:rsidRDefault="00483060" w:rsidP="00483060">
      <w:pPr>
        <w:pStyle w:val="Heading4"/>
      </w:pPr>
      <w:bookmarkStart w:id="667" w:name="_Toc154247506"/>
      <w:r>
        <w:t>5.6.9</w:t>
      </w:r>
      <w:r>
        <w:tab/>
        <w:t>TS 37.571-1</w:t>
      </w:r>
      <w:bookmarkEnd w:id="667"/>
    </w:p>
    <w:p w14:paraId="12711B18" w14:textId="77777777" w:rsidR="00483060" w:rsidRDefault="00483060" w:rsidP="00483060">
      <w:pPr>
        <w:pStyle w:val="Heading4"/>
      </w:pPr>
      <w:bookmarkStart w:id="668" w:name="_Toc154247507"/>
      <w:r>
        <w:t>5.6.10</w:t>
      </w:r>
      <w:r>
        <w:tab/>
        <w:t>TS 37.571-3</w:t>
      </w:r>
      <w:bookmarkEnd w:id="668"/>
    </w:p>
    <w:p w14:paraId="7C7539CA" w14:textId="77777777" w:rsidR="00483060" w:rsidRDefault="00483060" w:rsidP="00483060">
      <w:pPr>
        <w:pStyle w:val="Heading4"/>
      </w:pPr>
      <w:bookmarkStart w:id="669" w:name="_Toc154247508"/>
      <w:r>
        <w:t>5.6.11</w:t>
      </w:r>
      <w:r>
        <w:tab/>
        <w:t>TS 37.571-5</w:t>
      </w:r>
      <w:bookmarkEnd w:id="669"/>
    </w:p>
    <w:p w14:paraId="2F100B7C" w14:textId="77777777" w:rsidR="00483060" w:rsidRDefault="00483060" w:rsidP="00483060">
      <w:pPr>
        <w:pStyle w:val="Heading4"/>
      </w:pPr>
      <w:bookmarkStart w:id="670" w:name="_Toc154247509"/>
      <w:r>
        <w:t>5.6.12</w:t>
      </w:r>
      <w:r>
        <w:tab/>
        <w:t>TS 51.010-1 (RF/Performance)</w:t>
      </w:r>
      <w:bookmarkEnd w:id="670"/>
    </w:p>
    <w:p w14:paraId="20F30BA6" w14:textId="77777777" w:rsidR="00483060" w:rsidRDefault="00483060" w:rsidP="00483060">
      <w:pPr>
        <w:pStyle w:val="Heading4"/>
      </w:pPr>
      <w:bookmarkStart w:id="671" w:name="_Toc154247510"/>
      <w:r>
        <w:t>5.6.13</w:t>
      </w:r>
      <w:r>
        <w:tab/>
        <w:t>TS 51.010-2 (RF/Performance)</w:t>
      </w:r>
      <w:bookmarkEnd w:id="671"/>
    </w:p>
    <w:p w14:paraId="0F172E83" w14:textId="77777777" w:rsidR="00483060" w:rsidRDefault="00483060" w:rsidP="00483060">
      <w:pPr>
        <w:pStyle w:val="Heading4"/>
      </w:pPr>
      <w:bookmarkStart w:id="672" w:name="_Toc154247511"/>
      <w:r>
        <w:t>5.6.14</w:t>
      </w:r>
      <w:r>
        <w:tab/>
        <w:t>TS 51.010-7 (RF/Performance)</w:t>
      </w:r>
      <w:bookmarkEnd w:id="672"/>
    </w:p>
    <w:p w14:paraId="0B7872A2" w14:textId="77777777" w:rsidR="00483060" w:rsidRDefault="00483060" w:rsidP="00483060">
      <w:pPr>
        <w:pStyle w:val="Heading4"/>
      </w:pPr>
      <w:bookmarkStart w:id="673" w:name="_Toc154247512"/>
      <w:r>
        <w:t>5.6.15</w:t>
      </w:r>
      <w:r>
        <w:tab/>
        <w:t>TS 37.544</w:t>
      </w:r>
      <w:bookmarkEnd w:id="673"/>
    </w:p>
    <w:p w14:paraId="73427AF3" w14:textId="77777777" w:rsidR="00483060" w:rsidRDefault="00483060" w:rsidP="00483060">
      <w:pPr>
        <w:pStyle w:val="Heading4"/>
      </w:pPr>
      <w:bookmarkStart w:id="674" w:name="_Toc154247513"/>
      <w:r>
        <w:t>5.6.16</w:t>
      </w:r>
      <w:r>
        <w:tab/>
        <w:t>TR 37.901</w:t>
      </w:r>
      <w:bookmarkEnd w:id="674"/>
    </w:p>
    <w:p w14:paraId="67835580" w14:textId="77777777" w:rsidR="00483060" w:rsidRDefault="00483060" w:rsidP="00483060">
      <w:pPr>
        <w:pStyle w:val="Heading4"/>
      </w:pPr>
      <w:bookmarkStart w:id="675" w:name="_Toc154247514"/>
      <w:r>
        <w:t>5.6.17</w:t>
      </w:r>
      <w:r>
        <w:tab/>
        <w:t>TR 37.901-5</w:t>
      </w:r>
      <w:bookmarkEnd w:id="675"/>
    </w:p>
    <w:p w14:paraId="601E8581" w14:textId="77777777" w:rsidR="00483060" w:rsidRDefault="00483060" w:rsidP="00483060">
      <w:pPr>
        <w:pStyle w:val="Heading4"/>
      </w:pPr>
      <w:bookmarkStart w:id="676" w:name="_Toc154247515"/>
      <w:r>
        <w:t>5.6.18</w:t>
      </w:r>
      <w:r>
        <w:tab/>
        <w:t>TR 38.918</w:t>
      </w:r>
      <w:bookmarkEnd w:id="676"/>
    </w:p>
    <w:p w14:paraId="7C269C45" w14:textId="77777777" w:rsidR="00483060" w:rsidRDefault="00483060" w:rsidP="00483060">
      <w:pPr>
        <w:pStyle w:val="Heading4"/>
      </w:pPr>
      <w:bookmarkStart w:id="677" w:name="_Toc154247516"/>
      <w:r>
        <w:lastRenderedPageBreak/>
        <w:t>5.6.19</w:t>
      </w:r>
      <w:r>
        <w:tab/>
        <w:t>Discussion Papers, Work Plan, TC lists</w:t>
      </w:r>
      <w:bookmarkEnd w:id="677"/>
    </w:p>
    <w:p w14:paraId="46D8F855" w14:textId="77777777" w:rsidR="00483060" w:rsidRDefault="00483060" w:rsidP="00483060">
      <w:pPr>
        <w:pStyle w:val="Heading3"/>
      </w:pPr>
      <w:bookmarkStart w:id="678" w:name="_Toc154247517"/>
      <w:r>
        <w:t>5.7</w:t>
      </w:r>
      <w:r>
        <w:tab/>
        <w:t>Outgoing liaison statements for provisional approval</w:t>
      </w:r>
      <w:bookmarkEnd w:id="678"/>
    </w:p>
    <w:p w14:paraId="164952AC" w14:textId="1530B148" w:rsidR="00483060" w:rsidRDefault="00483060" w:rsidP="00483060">
      <w:pPr>
        <w:rPr>
          <w:rFonts w:ascii="Arial" w:hAnsi="Arial" w:cs="Arial"/>
          <w:b/>
          <w:sz w:val="24"/>
        </w:rPr>
      </w:pPr>
      <w:r>
        <w:rPr>
          <w:rFonts w:ascii="Arial" w:hAnsi="Arial" w:cs="Arial"/>
          <w:b/>
          <w:color w:val="0000FF"/>
          <w:sz w:val="24"/>
        </w:rPr>
        <w:t>R5-237837</w:t>
      </w:r>
      <w:r>
        <w:rPr>
          <w:rFonts w:ascii="Arial" w:hAnsi="Arial" w:cs="Arial"/>
          <w:b/>
          <w:color w:val="0000FF"/>
          <w:sz w:val="24"/>
        </w:rPr>
        <w:tab/>
      </w:r>
      <w:r>
        <w:rPr>
          <w:rFonts w:ascii="Arial" w:hAnsi="Arial" w:cs="Arial"/>
          <w:b/>
          <w:sz w:val="24"/>
        </w:rPr>
        <w:t>LS on defining the missing relative angular offsets and UE gain-related parameters for different power classes</w:t>
      </w:r>
    </w:p>
    <w:p w14:paraId="097F27C7" w14:textId="77777777" w:rsidR="00483060" w:rsidRDefault="00483060" w:rsidP="004830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38E3F141" w14:textId="77777777" w:rsidR="00483060" w:rsidRDefault="00483060" w:rsidP="00483060">
      <w:pPr>
        <w:rPr>
          <w:rFonts w:ascii="Arial" w:hAnsi="Arial" w:cs="Arial"/>
          <w:b/>
        </w:rPr>
      </w:pPr>
      <w:r>
        <w:rPr>
          <w:rFonts w:ascii="Arial" w:hAnsi="Arial" w:cs="Arial"/>
          <w:b/>
        </w:rPr>
        <w:t xml:space="preserve">Abstract: </w:t>
      </w:r>
    </w:p>
    <w:p w14:paraId="0E0FD9EC" w14:textId="77777777" w:rsidR="00483060" w:rsidRDefault="00483060" w:rsidP="00483060">
      <w:r>
        <w:t>Siddharth</w:t>
      </w:r>
    </w:p>
    <w:p w14:paraId="7E12C1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4E5AF" w14:textId="77777777" w:rsidR="00483060" w:rsidRDefault="00483060" w:rsidP="00483060">
      <w:pPr>
        <w:pStyle w:val="Heading3"/>
      </w:pPr>
      <w:bookmarkStart w:id="679" w:name="_Toc154247518"/>
      <w:r>
        <w:t>5.8</w:t>
      </w:r>
      <w:r>
        <w:tab/>
        <w:t>AOB</w:t>
      </w:r>
      <w:bookmarkEnd w:id="679"/>
    </w:p>
    <w:p w14:paraId="4A3AAD8E" w14:textId="77777777" w:rsidR="00483060" w:rsidRDefault="00483060" w:rsidP="00483060">
      <w:pPr>
        <w:pStyle w:val="Heading2"/>
      </w:pPr>
      <w:bookmarkStart w:id="680" w:name="_Toc154247519"/>
      <w:r>
        <w:t>6</w:t>
      </w:r>
      <w:r>
        <w:tab/>
        <w:t>Signalling Protocol Functional Area</w:t>
      </w:r>
      <w:bookmarkEnd w:id="680"/>
    </w:p>
    <w:p w14:paraId="3467B6F1" w14:textId="77777777" w:rsidR="00483060" w:rsidRDefault="00483060" w:rsidP="00483060">
      <w:pPr>
        <w:pStyle w:val="Heading3"/>
      </w:pPr>
      <w:bookmarkStart w:id="681" w:name="_Toc154247520"/>
      <w:r>
        <w:t>6.1</w:t>
      </w:r>
      <w:r>
        <w:tab/>
        <w:t>Review action points (</w:t>
      </w:r>
      <w:proofErr w:type="spellStart"/>
      <w:r>
        <w:t>fm</w:t>
      </w:r>
      <w:proofErr w:type="spellEnd"/>
      <w:r>
        <w:t xml:space="preserve"> A.I. 2.1)</w:t>
      </w:r>
      <w:bookmarkEnd w:id="681"/>
    </w:p>
    <w:p w14:paraId="41ABEB61" w14:textId="77777777" w:rsidR="00483060" w:rsidRDefault="00483060" w:rsidP="00483060">
      <w:pPr>
        <w:pStyle w:val="Heading3"/>
      </w:pPr>
      <w:bookmarkStart w:id="682" w:name="_Toc154247521"/>
      <w:r>
        <w:t>6.2</w:t>
      </w:r>
      <w:r>
        <w:tab/>
        <w:t>Review incoming LS (</w:t>
      </w:r>
      <w:proofErr w:type="spellStart"/>
      <w:r>
        <w:t>fm</w:t>
      </w:r>
      <w:proofErr w:type="spellEnd"/>
      <w:r>
        <w:t xml:space="preserve"> A.I. 3) &amp; new subject discussion papers</w:t>
      </w:r>
      <w:bookmarkEnd w:id="682"/>
    </w:p>
    <w:p w14:paraId="13884183" w14:textId="56128C3B" w:rsidR="00483060" w:rsidRDefault="00483060" w:rsidP="00483060">
      <w:pPr>
        <w:rPr>
          <w:rFonts w:ascii="Arial" w:hAnsi="Arial" w:cs="Arial"/>
          <w:b/>
          <w:sz w:val="24"/>
        </w:rPr>
      </w:pPr>
      <w:r>
        <w:rPr>
          <w:rFonts w:ascii="Arial" w:hAnsi="Arial" w:cs="Arial"/>
          <w:b/>
          <w:color w:val="0000FF"/>
          <w:sz w:val="24"/>
        </w:rPr>
        <w:t>R5-236252</w:t>
      </w:r>
      <w:r>
        <w:rPr>
          <w:rFonts w:ascii="Arial" w:hAnsi="Arial" w:cs="Arial"/>
          <w:b/>
          <w:color w:val="0000FF"/>
          <w:sz w:val="24"/>
        </w:rPr>
        <w:tab/>
      </w:r>
      <w:r>
        <w:rPr>
          <w:rFonts w:ascii="Arial" w:hAnsi="Arial" w:cs="Arial"/>
          <w:b/>
          <w:sz w:val="24"/>
        </w:rPr>
        <w:t>Reply LS on Extended rejected NSSAI IE in +C5GNSSAIRDP command</w:t>
      </w:r>
    </w:p>
    <w:p w14:paraId="648C83D0" w14:textId="77777777" w:rsidR="00483060" w:rsidRDefault="00483060" w:rsidP="004830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C1-237893, to TSG WG RAN5, cc -</w:t>
      </w:r>
      <w:r>
        <w:rPr>
          <w:i/>
        </w:rPr>
        <w:br/>
      </w:r>
      <w:r>
        <w:rPr>
          <w:i/>
        </w:rPr>
        <w:tab/>
      </w:r>
      <w:r>
        <w:rPr>
          <w:i/>
        </w:rPr>
        <w:tab/>
      </w:r>
      <w:r>
        <w:rPr>
          <w:i/>
        </w:rPr>
        <w:tab/>
      </w:r>
      <w:r>
        <w:rPr>
          <w:i/>
        </w:rPr>
        <w:tab/>
      </w:r>
      <w:r>
        <w:rPr>
          <w:i/>
        </w:rPr>
        <w:tab/>
        <w:t>Source: TSG WG CT1</w:t>
      </w:r>
    </w:p>
    <w:p w14:paraId="732BFBAF" w14:textId="77777777" w:rsidR="00483060" w:rsidRDefault="00483060" w:rsidP="00483060">
      <w:pPr>
        <w:rPr>
          <w:rFonts w:ascii="Arial" w:hAnsi="Arial" w:cs="Arial"/>
          <w:b/>
        </w:rPr>
      </w:pPr>
      <w:r>
        <w:rPr>
          <w:rFonts w:ascii="Arial" w:hAnsi="Arial" w:cs="Arial"/>
          <w:b/>
        </w:rPr>
        <w:t xml:space="preserve">Abstract: </w:t>
      </w:r>
    </w:p>
    <w:p w14:paraId="75726F24" w14:textId="77777777" w:rsidR="00483060" w:rsidRDefault="00483060" w:rsidP="00483060">
      <w:r>
        <w:t>CT1 thanks RAN5 for their LS on Extended rejected NSSAI IE in +C5GNSSAIRDP command.</w:t>
      </w:r>
    </w:p>
    <w:p w14:paraId="2E208475" w14:textId="77777777" w:rsidR="00483060" w:rsidRDefault="00483060" w:rsidP="00483060">
      <w:r>
        <w:t>CT1 would like to inform RAN5 that CT1 has agreed the attached CR.</w:t>
      </w:r>
    </w:p>
    <w:p w14:paraId="2C3564F2" w14:textId="77777777" w:rsidR="00483060" w:rsidRDefault="00483060" w:rsidP="00483060">
      <w:r>
        <w:t>Actions: To: RAN5: CT1 asks RAN5 to take the above into account.</w:t>
      </w:r>
    </w:p>
    <w:p w14:paraId="7F90D300" w14:textId="77777777" w:rsidR="00483060" w:rsidRDefault="00483060" w:rsidP="00483060">
      <w:pPr>
        <w:rPr>
          <w:rFonts w:ascii="Arial" w:hAnsi="Arial" w:cs="Arial"/>
          <w:b/>
        </w:rPr>
      </w:pPr>
      <w:r>
        <w:rPr>
          <w:rFonts w:ascii="Arial" w:hAnsi="Arial" w:cs="Arial"/>
          <w:b/>
        </w:rPr>
        <w:t xml:space="preserve">Discussion: </w:t>
      </w:r>
    </w:p>
    <w:p w14:paraId="6091CD75" w14:textId="77777777" w:rsidR="00483060" w:rsidRDefault="00483060" w:rsidP="00483060">
      <w:r>
        <w:t>moved to SIG</w:t>
      </w:r>
    </w:p>
    <w:p w14:paraId="64A76C6D" w14:textId="77777777" w:rsidR="00483060" w:rsidRDefault="00483060" w:rsidP="00483060">
      <w:r>
        <w:t xml:space="preserve">presented by </w:t>
      </w:r>
      <w:proofErr w:type="spellStart"/>
      <w:r>
        <w:t>Mediatek</w:t>
      </w:r>
      <w:proofErr w:type="spellEnd"/>
    </w:p>
    <w:p w14:paraId="42551F1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D4E28" w14:textId="77777777" w:rsidR="00483060" w:rsidRDefault="00483060" w:rsidP="00483060">
      <w:pPr>
        <w:pStyle w:val="Heading3"/>
      </w:pPr>
      <w:bookmarkStart w:id="683" w:name="_Toc154247522"/>
      <w:r>
        <w:lastRenderedPageBreak/>
        <w:t>6.3</w:t>
      </w:r>
      <w:r>
        <w:tab/>
        <w:t>Open Work Items</w:t>
      </w:r>
      <w:bookmarkEnd w:id="683"/>
    </w:p>
    <w:p w14:paraId="345623A7" w14:textId="77777777" w:rsidR="00483060" w:rsidRDefault="00483060" w:rsidP="00483060">
      <w:pPr>
        <w:pStyle w:val="Heading4"/>
      </w:pPr>
      <w:bookmarkStart w:id="684" w:name="_Toc154247523"/>
      <w:r>
        <w:t>6.3.1</w:t>
      </w:r>
      <w:r>
        <w:tab/>
        <w:t>REL-16 NR CA and DC; and NR and LTE DC Configurations (UID-830083)  NR_CADC_NR_LTE_DC_R16-UEConTest</w:t>
      </w:r>
      <w:bookmarkEnd w:id="684"/>
    </w:p>
    <w:p w14:paraId="60149081" w14:textId="77777777" w:rsidR="00483060" w:rsidRDefault="00483060" w:rsidP="00483060">
      <w:pPr>
        <w:pStyle w:val="Heading5"/>
      </w:pPr>
      <w:bookmarkStart w:id="685" w:name="_Toc154247524"/>
      <w:r>
        <w:t>6.3.1.1</w:t>
      </w:r>
      <w:r>
        <w:tab/>
        <w:t>TS 38.508-1</w:t>
      </w:r>
      <w:bookmarkEnd w:id="685"/>
      <w:r>
        <w:t xml:space="preserve"> </w:t>
      </w:r>
    </w:p>
    <w:p w14:paraId="4F436178" w14:textId="77777777" w:rsidR="00483060" w:rsidRDefault="00483060" w:rsidP="00483060">
      <w:pPr>
        <w:pStyle w:val="Heading5"/>
      </w:pPr>
      <w:bookmarkStart w:id="686" w:name="_Toc154247525"/>
      <w:r>
        <w:t>6.3.1.2</w:t>
      </w:r>
      <w:r>
        <w:tab/>
        <w:t>TS 38.508-2</w:t>
      </w:r>
      <w:bookmarkEnd w:id="686"/>
    </w:p>
    <w:p w14:paraId="65139FBB" w14:textId="77777777" w:rsidR="00483060" w:rsidRDefault="00483060" w:rsidP="00483060">
      <w:pPr>
        <w:pStyle w:val="Heading5"/>
      </w:pPr>
      <w:bookmarkStart w:id="687" w:name="_Toc154247526"/>
      <w:r>
        <w:t>6.3.1.3</w:t>
      </w:r>
      <w:r>
        <w:tab/>
        <w:t>TS 38.523-1</w:t>
      </w:r>
      <w:bookmarkEnd w:id="687"/>
    </w:p>
    <w:p w14:paraId="08CD9F38" w14:textId="77777777" w:rsidR="00483060" w:rsidRDefault="00483060" w:rsidP="00483060">
      <w:pPr>
        <w:pStyle w:val="Heading5"/>
      </w:pPr>
      <w:bookmarkStart w:id="688" w:name="_Toc154247527"/>
      <w:r>
        <w:t>6.3.1.4</w:t>
      </w:r>
      <w:r>
        <w:tab/>
        <w:t>TS 38.523-2</w:t>
      </w:r>
      <w:bookmarkEnd w:id="688"/>
    </w:p>
    <w:p w14:paraId="6CF4B1DF" w14:textId="77777777" w:rsidR="00483060" w:rsidRDefault="00483060" w:rsidP="00483060">
      <w:pPr>
        <w:pStyle w:val="Heading5"/>
      </w:pPr>
      <w:bookmarkStart w:id="689" w:name="_Toc154247528"/>
      <w:r>
        <w:t>6.3.1.5</w:t>
      </w:r>
      <w:r>
        <w:tab/>
        <w:t>TS 38.523-3</w:t>
      </w:r>
      <w:bookmarkEnd w:id="689"/>
    </w:p>
    <w:p w14:paraId="1E610198" w14:textId="77777777" w:rsidR="00483060" w:rsidRDefault="00483060" w:rsidP="00483060">
      <w:pPr>
        <w:pStyle w:val="Heading5"/>
      </w:pPr>
      <w:bookmarkStart w:id="690" w:name="_Toc154247529"/>
      <w:r>
        <w:t>6.3.1.6</w:t>
      </w:r>
      <w:r>
        <w:tab/>
        <w:t>Discussion Papers, Work Plan, TC lists</w:t>
      </w:r>
      <w:bookmarkEnd w:id="690"/>
    </w:p>
    <w:p w14:paraId="75D0A503" w14:textId="77777777" w:rsidR="00483060" w:rsidRDefault="00483060" w:rsidP="00483060">
      <w:pPr>
        <w:pStyle w:val="Heading4"/>
      </w:pPr>
      <w:bookmarkStart w:id="691" w:name="_Toc154247530"/>
      <w:r>
        <w:t>6.3.2</w:t>
      </w:r>
      <w:r>
        <w:tab/>
        <w:t>RF requirements for NR frequency range 1 (FR1) (UID-870061)  NR_RF_FR1-UEConTest</w:t>
      </w:r>
      <w:bookmarkEnd w:id="691"/>
    </w:p>
    <w:p w14:paraId="12567284" w14:textId="77777777" w:rsidR="00483060" w:rsidRDefault="00483060" w:rsidP="00483060">
      <w:pPr>
        <w:pStyle w:val="Heading5"/>
      </w:pPr>
      <w:bookmarkStart w:id="692" w:name="_Toc154247531"/>
      <w:r>
        <w:t>6.3.2.1</w:t>
      </w:r>
      <w:r>
        <w:tab/>
        <w:t>TS 38.508-1</w:t>
      </w:r>
      <w:bookmarkEnd w:id="692"/>
      <w:r>
        <w:t xml:space="preserve"> </w:t>
      </w:r>
    </w:p>
    <w:p w14:paraId="0E8E9AA1" w14:textId="77777777" w:rsidR="00483060" w:rsidRDefault="00483060" w:rsidP="00483060">
      <w:pPr>
        <w:pStyle w:val="Heading5"/>
      </w:pPr>
      <w:bookmarkStart w:id="693" w:name="_Toc154247532"/>
      <w:r>
        <w:t>6.3.2.2</w:t>
      </w:r>
      <w:r>
        <w:tab/>
        <w:t>TS 38.508-2</w:t>
      </w:r>
      <w:bookmarkEnd w:id="693"/>
    </w:p>
    <w:p w14:paraId="08965D0A" w14:textId="77777777" w:rsidR="00483060" w:rsidRDefault="00483060" w:rsidP="00483060">
      <w:pPr>
        <w:pStyle w:val="Heading5"/>
      </w:pPr>
      <w:bookmarkStart w:id="694" w:name="_Toc154247533"/>
      <w:r>
        <w:t>6.3.2.3</w:t>
      </w:r>
      <w:r>
        <w:tab/>
        <w:t>TS 38.523-1</w:t>
      </w:r>
      <w:bookmarkEnd w:id="694"/>
    </w:p>
    <w:p w14:paraId="2D4A3DF1" w14:textId="77777777" w:rsidR="00483060" w:rsidRDefault="00483060" w:rsidP="00483060">
      <w:pPr>
        <w:pStyle w:val="Heading5"/>
      </w:pPr>
      <w:bookmarkStart w:id="695" w:name="_Toc154247534"/>
      <w:r>
        <w:t>6.3.2.4</w:t>
      </w:r>
      <w:r>
        <w:tab/>
        <w:t>TS 38.523-2</w:t>
      </w:r>
      <w:bookmarkEnd w:id="695"/>
    </w:p>
    <w:p w14:paraId="2024E20C" w14:textId="77777777" w:rsidR="00483060" w:rsidRDefault="00483060" w:rsidP="00483060">
      <w:pPr>
        <w:pStyle w:val="Heading5"/>
      </w:pPr>
      <w:bookmarkStart w:id="696" w:name="_Toc154247535"/>
      <w:r>
        <w:t>6.3.2.5</w:t>
      </w:r>
      <w:r>
        <w:tab/>
        <w:t>TS 38.523-3</w:t>
      </w:r>
      <w:bookmarkEnd w:id="696"/>
    </w:p>
    <w:p w14:paraId="2FC66E20" w14:textId="77777777" w:rsidR="00483060" w:rsidRDefault="00483060" w:rsidP="00483060">
      <w:pPr>
        <w:pStyle w:val="Heading5"/>
      </w:pPr>
      <w:bookmarkStart w:id="697" w:name="_Toc154247536"/>
      <w:r>
        <w:t>6.3.2.6</w:t>
      </w:r>
      <w:r>
        <w:tab/>
        <w:t>Discussion Papers, Work Plan, TC lists</w:t>
      </w:r>
      <w:bookmarkEnd w:id="697"/>
    </w:p>
    <w:p w14:paraId="223BDF16" w14:textId="77777777" w:rsidR="00483060" w:rsidRDefault="00483060" w:rsidP="00483060">
      <w:pPr>
        <w:pStyle w:val="Heading4"/>
      </w:pPr>
      <w:bookmarkStart w:id="698" w:name="_Toc154247537"/>
      <w:r>
        <w:t>6.3.3</w:t>
      </w:r>
      <w:r>
        <w:tab/>
        <w:t xml:space="preserve">5G V2X with NR </w:t>
      </w:r>
      <w:proofErr w:type="spellStart"/>
      <w:r>
        <w:t>sidelink</w:t>
      </w:r>
      <w:proofErr w:type="spellEnd"/>
      <w:r>
        <w:t xml:space="preserve"> (UID-880069)  5G_V2X_NRSL_eV2XARC-UEConTest</w:t>
      </w:r>
      <w:bookmarkEnd w:id="698"/>
    </w:p>
    <w:p w14:paraId="48F6FE87" w14:textId="77777777" w:rsidR="00483060" w:rsidRDefault="00483060" w:rsidP="00483060">
      <w:pPr>
        <w:pStyle w:val="Heading5"/>
      </w:pPr>
      <w:bookmarkStart w:id="699" w:name="_Toc154247538"/>
      <w:r>
        <w:t>6.3.3.1</w:t>
      </w:r>
      <w:r>
        <w:tab/>
        <w:t>TS 38.508-1</w:t>
      </w:r>
      <w:bookmarkEnd w:id="699"/>
      <w:r>
        <w:t xml:space="preserve"> </w:t>
      </w:r>
    </w:p>
    <w:p w14:paraId="057E97B1" w14:textId="77777777" w:rsidR="00483060" w:rsidRDefault="00483060" w:rsidP="00483060">
      <w:pPr>
        <w:pStyle w:val="Heading5"/>
      </w:pPr>
      <w:bookmarkStart w:id="700" w:name="_Toc154247539"/>
      <w:r>
        <w:t>6.3.3.2</w:t>
      </w:r>
      <w:r>
        <w:tab/>
        <w:t>TS 38.508-2</w:t>
      </w:r>
      <w:bookmarkEnd w:id="700"/>
    </w:p>
    <w:p w14:paraId="378101D5" w14:textId="77777777" w:rsidR="00483060" w:rsidRDefault="00483060" w:rsidP="00483060">
      <w:pPr>
        <w:pStyle w:val="Heading5"/>
      </w:pPr>
      <w:bookmarkStart w:id="701" w:name="_Toc154247540"/>
      <w:r>
        <w:t>6.3.3.3</w:t>
      </w:r>
      <w:r>
        <w:tab/>
        <w:t>TS 38.509</w:t>
      </w:r>
      <w:bookmarkEnd w:id="701"/>
    </w:p>
    <w:p w14:paraId="2D9572EF" w14:textId="77777777" w:rsidR="00483060" w:rsidRDefault="00483060" w:rsidP="00483060">
      <w:pPr>
        <w:pStyle w:val="Heading5"/>
      </w:pPr>
      <w:bookmarkStart w:id="702" w:name="_Toc154247541"/>
      <w:r>
        <w:t>6.3.3.4</w:t>
      </w:r>
      <w:r>
        <w:tab/>
        <w:t>TS 38.523-1</w:t>
      </w:r>
      <w:bookmarkEnd w:id="702"/>
    </w:p>
    <w:p w14:paraId="62850FF2" w14:textId="77777777" w:rsidR="00483060" w:rsidRDefault="00483060" w:rsidP="00483060">
      <w:pPr>
        <w:pStyle w:val="Heading5"/>
      </w:pPr>
      <w:bookmarkStart w:id="703" w:name="_Toc154247542"/>
      <w:r>
        <w:t>6.3.3.5</w:t>
      </w:r>
      <w:r>
        <w:tab/>
        <w:t>TS 38.523-2</w:t>
      </w:r>
      <w:bookmarkEnd w:id="703"/>
    </w:p>
    <w:p w14:paraId="1042321D" w14:textId="77777777" w:rsidR="00483060" w:rsidRDefault="00483060" w:rsidP="00483060">
      <w:pPr>
        <w:pStyle w:val="Heading5"/>
      </w:pPr>
      <w:bookmarkStart w:id="704" w:name="_Toc154247543"/>
      <w:r>
        <w:t>6.3.3.6</w:t>
      </w:r>
      <w:r>
        <w:tab/>
        <w:t>TS 38.523-3</w:t>
      </w:r>
      <w:bookmarkEnd w:id="704"/>
    </w:p>
    <w:p w14:paraId="68E9E2C2" w14:textId="77777777" w:rsidR="00483060" w:rsidRDefault="00483060" w:rsidP="00483060">
      <w:pPr>
        <w:pStyle w:val="Heading5"/>
      </w:pPr>
      <w:bookmarkStart w:id="705" w:name="_Toc154247544"/>
      <w:r>
        <w:t>6.3.3.7</w:t>
      </w:r>
      <w:r>
        <w:tab/>
        <w:t>TS 36.509</w:t>
      </w:r>
      <w:bookmarkEnd w:id="705"/>
    </w:p>
    <w:p w14:paraId="6186A1A8" w14:textId="77777777" w:rsidR="00483060" w:rsidRDefault="00483060" w:rsidP="00483060">
      <w:pPr>
        <w:pStyle w:val="Heading5"/>
      </w:pPr>
      <w:bookmarkStart w:id="706" w:name="_Toc154247545"/>
      <w:r>
        <w:t>6.3.3.8</w:t>
      </w:r>
      <w:r>
        <w:tab/>
        <w:t>TS 37.571-4</w:t>
      </w:r>
      <w:bookmarkEnd w:id="706"/>
    </w:p>
    <w:p w14:paraId="371729C8" w14:textId="77777777" w:rsidR="00483060" w:rsidRDefault="00483060" w:rsidP="00483060">
      <w:pPr>
        <w:pStyle w:val="Heading5"/>
      </w:pPr>
      <w:bookmarkStart w:id="707" w:name="_Toc154247546"/>
      <w:r>
        <w:lastRenderedPageBreak/>
        <w:t>6.3.3.9</w:t>
      </w:r>
      <w:r>
        <w:tab/>
        <w:t>Discussion Papers, Work Plan, TC lists</w:t>
      </w:r>
      <w:bookmarkEnd w:id="707"/>
    </w:p>
    <w:p w14:paraId="475C88A7" w14:textId="77777777" w:rsidR="00483060" w:rsidRDefault="00483060" w:rsidP="00483060">
      <w:pPr>
        <w:pStyle w:val="Heading4"/>
      </w:pPr>
      <w:bookmarkStart w:id="708" w:name="_Toc154247547"/>
      <w:r>
        <w:t>6.3.4</w:t>
      </w:r>
      <w:r>
        <w:tab/>
        <w:t>Physical Layer Enhancements for NR Ultra-Reliable and Low Latency Communication (URLLC) (UID-900054) NR_L1enh_URLLC-UEConTest</w:t>
      </w:r>
      <w:bookmarkEnd w:id="708"/>
    </w:p>
    <w:p w14:paraId="66907C23" w14:textId="77777777" w:rsidR="00483060" w:rsidRDefault="00483060" w:rsidP="00483060">
      <w:pPr>
        <w:pStyle w:val="Heading5"/>
      </w:pPr>
      <w:bookmarkStart w:id="709" w:name="_Toc154247548"/>
      <w:r>
        <w:t>6.3.4.1</w:t>
      </w:r>
      <w:r>
        <w:tab/>
        <w:t>TS 38.508-1</w:t>
      </w:r>
      <w:bookmarkEnd w:id="709"/>
      <w:r>
        <w:t xml:space="preserve"> </w:t>
      </w:r>
    </w:p>
    <w:p w14:paraId="5D07AAC8" w14:textId="77777777" w:rsidR="00483060" w:rsidRDefault="00483060" w:rsidP="00483060">
      <w:pPr>
        <w:pStyle w:val="Heading5"/>
      </w:pPr>
      <w:bookmarkStart w:id="710" w:name="_Toc154247549"/>
      <w:r>
        <w:t>6.3.4.2</w:t>
      </w:r>
      <w:r>
        <w:tab/>
        <w:t>TS 38.508-2</w:t>
      </w:r>
      <w:bookmarkEnd w:id="710"/>
    </w:p>
    <w:p w14:paraId="62D2EA98" w14:textId="77777777" w:rsidR="00483060" w:rsidRDefault="00483060" w:rsidP="00483060">
      <w:pPr>
        <w:pStyle w:val="Heading5"/>
      </w:pPr>
      <w:bookmarkStart w:id="711" w:name="_Toc154247550"/>
      <w:r>
        <w:t>6.3.4.3</w:t>
      </w:r>
      <w:r>
        <w:tab/>
        <w:t>TS 38.523-1</w:t>
      </w:r>
      <w:bookmarkEnd w:id="711"/>
    </w:p>
    <w:p w14:paraId="27D76A61" w14:textId="77777777" w:rsidR="00483060" w:rsidRDefault="00483060" w:rsidP="00483060">
      <w:pPr>
        <w:pStyle w:val="Heading5"/>
      </w:pPr>
      <w:bookmarkStart w:id="712" w:name="_Toc154247551"/>
      <w:r>
        <w:t>6.3.4.4</w:t>
      </w:r>
      <w:r>
        <w:tab/>
        <w:t>TS 38.523-2</w:t>
      </w:r>
      <w:bookmarkEnd w:id="712"/>
    </w:p>
    <w:p w14:paraId="67F73187" w14:textId="77777777" w:rsidR="00483060" w:rsidRDefault="00483060" w:rsidP="00483060">
      <w:pPr>
        <w:pStyle w:val="Heading5"/>
      </w:pPr>
      <w:bookmarkStart w:id="713" w:name="_Toc154247552"/>
      <w:r>
        <w:t>6.3.4.5</w:t>
      </w:r>
      <w:r>
        <w:tab/>
        <w:t>TS 38.523-3</w:t>
      </w:r>
      <w:bookmarkEnd w:id="713"/>
    </w:p>
    <w:p w14:paraId="116A0A60" w14:textId="77777777" w:rsidR="00483060" w:rsidRDefault="00483060" w:rsidP="00483060">
      <w:pPr>
        <w:pStyle w:val="Heading5"/>
      </w:pPr>
      <w:bookmarkStart w:id="714" w:name="_Toc154247553"/>
      <w:r>
        <w:t>6.3.4.6</w:t>
      </w:r>
      <w:r>
        <w:tab/>
        <w:t>Discussion Papers, Work Plan, TC lists</w:t>
      </w:r>
      <w:bookmarkEnd w:id="714"/>
    </w:p>
    <w:p w14:paraId="673A8AF3" w14:textId="77777777" w:rsidR="00483060" w:rsidRDefault="00483060" w:rsidP="00483060">
      <w:pPr>
        <w:pStyle w:val="Heading4"/>
      </w:pPr>
      <w:bookmarkStart w:id="715" w:name="_Toc154247554"/>
      <w:r>
        <w:t>6.3.5</w:t>
      </w:r>
      <w:r>
        <w:tab/>
        <w:t>Rel-17 NR CA and DC; and NR and LTE DC Configurations (UID-900056) NR_CADC_NR_LTE_DC_R17-UEConTest</w:t>
      </w:r>
      <w:bookmarkEnd w:id="715"/>
    </w:p>
    <w:p w14:paraId="08239059" w14:textId="77777777" w:rsidR="00483060" w:rsidRDefault="00483060" w:rsidP="00483060">
      <w:pPr>
        <w:pStyle w:val="Heading5"/>
      </w:pPr>
      <w:bookmarkStart w:id="716" w:name="_Toc154247555"/>
      <w:r>
        <w:t>6.3.5.1</w:t>
      </w:r>
      <w:r>
        <w:tab/>
        <w:t>TS 38.508-1</w:t>
      </w:r>
      <w:bookmarkEnd w:id="716"/>
      <w:r>
        <w:t xml:space="preserve"> </w:t>
      </w:r>
    </w:p>
    <w:p w14:paraId="6730207D" w14:textId="77777777" w:rsidR="00483060" w:rsidRDefault="00483060" w:rsidP="00483060">
      <w:pPr>
        <w:pStyle w:val="Heading5"/>
      </w:pPr>
      <w:bookmarkStart w:id="717" w:name="_Toc154247556"/>
      <w:r>
        <w:t>6.3.5.2</w:t>
      </w:r>
      <w:r>
        <w:tab/>
        <w:t>TS 38.508-2</w:t>
      </w:r>
      <w:bookmarkEnd w:id="717"/>
    </w:p>
    <w:p w14:paraId="152A467D" w14:textId="77777777" w:rsidR="00483060" w:rsidRDefault="00483060" w:rsidP="00483060">
      <w:pPr>
        <w:pStyle w:val="Heading5"/>
      </w:pPr>
      <w:bookmarkStart w:id="718" w:name="_Toc154247557"/>
      <w:r>
        <w:t>6.3.5.3</w:t>
      </w:r>
      <w:r>
        <w:tab/>
        <w:t>TS 38.523-1</w:t>
      </w:r>
      <w:bookmarkEnd w:id="718"/>
    </w:p>
    <w:p w14:paraId="30FD1D69" w14:textId="77777777" w:rsidR="00483060" w:rsidRDefault="00483060" w:rsidP="00483060">
      <w:pPr>
        <w:pStyle w:val="Heading5"/>
      </w:pPr>
      <w:bookmarkStart w:id="719" w:name="_Toc154247558"/>
      <w:r>
        <w:t>6.3.5.4</w:t>
      </w:r>
      <w:r>
        <w:tab/>
        <w:t>TS 38.523-2</w:t>
      </w:r>
      <w:bookmarkEnd w:id="719"/>
    </w:p>
    <w:p w14:paraId="27DADD9F" w14:textId="77777777" w:rsidR="00483060" w:rsidRDefault="00483060" w:rsidP="00483060">
      <w:pPr>
        <w:pStyle w:val="Heading5"/>
      </w:pPr>
      <w:bookmarkStart w:id="720" w:name="_Toc154247559"/>
      <w:r>
        <w:t>6.3.5.5</w:t>
      </w:r>
      <w:r>
        <w:tab/>
        <w:t>TS 38.523-3</w:t>
      </w:r>
      <w:bookmarkEnd w:id="720"/>
    </w:p>
    <w:p w14:paraId="29A16096" w14:textId="77777777" w:rsidR="00483060" w:rsidRDefault="00483060" w:rsidP="00483060">
      <w:pPr>
        <w:pStyle w:val="Heading5"/>
      </w:pPr>
      <w:bookmarkStart w:id="721" w:name="_Toc154247560"/>
      <w:r>
        <w:t>6.3.5.6</w:t>
      </w:r>
      <w:r>
        <w:tab/>
        <w:t>Discussion Papers, Work Plan, TC lists</w:t>
      </w:r>
      <w:bookmarkEnd w:id="721"/>
    </w:p>
    <w:p w14:paraId="29462F31" w14:textId="77777777" w:rsidR="00483060" w:rsidRDefault="00483060" w:rsidP="00483060">
      <w:pPr>
        <w:pStyle w:val="Heading4"/>
      </w:pPr>
      <w:bookmarkStart w:id="722" w:name="_Toc154247561"/>
      <w:r>
        <w:t>6.3.6</w:t>
      </w:r>
      <w:r>
        <w:tab/>
        <w:t xml:space="preserve">NR-based access to unlicensed spectrum (UID-911003) </w:t>
      </w:r>
      <w:proofErr w:type="spellStart"/>
      <w:r>
        <w:t>NR_unlic-UEConTest</w:t>
      </w:r>
      <w:bookmarkEnd w:id="722"/>
      <w:proofErr w:type="spellEnd"/>
    </w:p>
    <w:p w14:paraId="35EECE88" w14:textId="77777777" w:rsidR="00483060" w:rsidRDefault="00483060" w:rsidP="00483060">
      <w:pPr>
        <w:pStyle w:val="Heading5"/>
      </w:pPr>
      <w:bookmarkStart w:id="723" w:name="_Toc154247562"/>
      <w:r>
        <w:t>6.3.6.1</w:t>
      </w:r>
      <w:r>
        <w:tab/>
        <w:t>TS 38.508-1</w:t>
      </w:r>
      <w:bookmarkEnd w:id="723"/>
      <w:r>
        <w:t xml:space="preserve"> </w:t>
      </w:r>
    </w:p>
    <w:p w14:paraId="3EEA9F44" w14:textId="77777777" w:rsidR="00483060" w:rsidRDefault="00483060" w:rsidP="00483060">
      <w:pPr>
        <w:pStyle w:val="Heading5"/>
      </w:pPr>
      <w:bookmarkStart w:id="724" w:name="_Toc154247563"/>
      <w:r>
        <w:t>6.3.6.2</w:t>
      </w:r>
      <w:r>
        <w:tab/>
        <w:t>TS 38.508-2</w:t>
      </w:r>
      <w:bookmarkEnd w:id="724"/>
    </w:p>
    <w:p w14:paraId="19714362" w14:textId="77777777" w:rsidR="00483060" w:rsidRDefault="00483060" w:rsidP="00483060">
      <w:pPr>
        <w:pStyle w:val="Heading5"/>
      </w:pPr>
      <w:bookmarkStart w:id="725" w:name="_Toc154247564"/>
      <w:r>
        <w:t>6.3.6.3</w:t>
      </w:r>
      <w:r>
        <w:tab/>
        <w:t>TS 38.509</w:t>
      </w:r>
      <w:bookmarkEnd w:id="725"/>
    </w:p>
    <w:p w14:paraId="1A7B1E8B" w14:textId="77777777" w:rsidR="00483060" w:rsidRDefault="00483060" w:rsidP="00483060">
      <w:pPr>
        <w:pStyle w:val="Heading5"/>
      </w:pPr>
      <w:bookmarkStart w:id="726" w:name="_Toc154247565"/>
      <w:r>
        <w:t>6.3.6.4</w:t>
      </w:r>
      <w:r>
        <w:tab/>
        <w:t>TS 38.523-1</w:t>
      </w:r>
      <w:bookmarkEnd w:id="726"/>
    </w:p>
    <w:p w14:paraId="648683F6" w14:textId="042924E4" w:rsidR="00483060" w:rsidRDefault="00483060" w:rsidP="00483060">
      <w:pPr>
        <w:rPr>
          <w:rFonts w:ascii="Arial" w:hAnsi="Arial" w:cs="Arial"/>
          <w:b/>
          <w:sz w:val="24"/>
        </w:rPr>
      </w:pPr>
      <w:r>
        <w:rPr>
          <w:rFonts w:ascii="Arial" w:hAnsi="Arial" w:cs="Arial"/>
          <w:b/>
          <w:color w:val="0000FF"/>
          <w:sz w:val="24"/>
        </w:rPr>
        <w:t>R5-236036</w:t>
      </w:r>
      <w:r>
        <w:rPr>
          <w:rFonts w:ascii="Arial" w:hAnsi="Arial" w:cs="Arial"/>
          <w:b/>
          <w:color w:val="0000FF"/>
          <w:sz w:val="24"/>
        </w:rPr>
        <w:tab/>
      </w:r>
      <w:r>
        <w:rPr>
          <w:rFonts w:ascii="Arial" w:hAnsi="Arial" w:cs="Arial"/>
          <w:b/>
          <w:sz w:val="24"/>
        </w:rPr>
        <w:t>Update test case 8.2.5.7.2</w:t>
      </w:r>
    </w:p>
    <w:p w14:paraId="62F5A5D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CR-3995  Cat: F (Rel-17)</w:t>
      </w:r>
      <w:r>
        <w:rPr>
          <w:i/>
        </w:rPr>
        <w:br/>
      </w:r>
      <w:r>
        <w:rPr>
          <w:i/>
        </w:rPr>
        <w:br/>
      </w:r>
      <w:r>
        <w:rPr>
          <w:i/>
        </w:rPr>
        <w:tab/>
      </w:r>
      <w:r>
        <w:rPr>
          <w:i/>
        </w:rPr>
        <w:tab/>
      </w:r>
      <w:r>
        <w:rPr>
          <w:i/>
        </w:rPr>
        <w:tab/>
      </w:r>
      <w:r>
        <w:rPr>
          <w:i/>
        </w:rPr>
        <w:tab/>
      </w:r>
      <w:r>
        <w:rPr>
          <w:i/>
        </w:rPr>
        <w:tab/>
        <w:t>Source: Ericsson</w:t>
      </w:r>
    </w:p>
    <w:p w14:paraId="53E24D0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52CF8" w14:textId="77777777" w:rsidR="00483060" w:rsidRDefault="00483060" w:rsidP="00483060">
      <w:pPr>
        <w:pStyle w:val="Heading5"/>
      </w:pPr>
      <w:bookmarkStart w:id="727" w:name="_Toc154247566"/>
      <w:r>
        <w:lastRenderedPageBreak/>
        <w:t>6.3.6.5</w:t>
      </w:r>
      <w:r>
        <w:tab/>
        <w:t>TS 38.523-2</w:t>
      </w:r>
      <w:bookmarkEnd w:id="727"/>
    </w:p>
    <w:p w14:paraId="3EDA0231" w14:textId="77777777" w:rsidR="00483060" w:rsidRDefault="00483060" w:rsidP="00483060">
      <w:pPr>
        <w:pStyle w:val="Heading5"/>
      </w:pPr>
      <w:bookmarkStart w:id="728" w:name="_Toc154247567"/>
      <w:r>
        <w:t>6.3.6.6</w:t>
      </w:r>
      <w:r>
        <w:tab/>
        <w:t>TS 38.523-3</w:t>
      </w:r>
      <w:bookmarkEnd w:id="728"/>
    </w:p>
    <w:p w14:paraId="39757AA0" w14:textId="77777777" w:rsidR="00483060" w:rsidRDefault="00483060" w:rsidP="00483060">
      <w:pPr>
        <w:pStyle w:val="Heading5"/>
      </w:pPr>
      <w:bookmarkStart w:id="729" w:name="_Toc154247568"/>
      <w:r>
        <w:t>6.3.6.7</w:t>
      </w:r>
      <w:r>
        <w:tab/>
        <w:t>Discussion Papers, Work Plan, TC lists</w:t>
      </w:r>
      <w:bookmarkEnd w:id="729"/>
    </w:p>
    <w:p w14:paraId="4ABDC2B9" w14:textId="77777777" w:rsidR="00483060" w:rsidRDefault="00483060" w:rsidP="00483060">
      <w:pPr>
        <w:pStyle w:val="Heading5"/>
      </w:pPr>
      <w:bookmarkStart w:id="730" w:name="_Toc154247569"/>
      <w:r>
        <w:t>6.3.7.</w:t>
      </w:r>
      <w:r>
        <w:tab/>
        <w:t>NR Multicast and Broadcast Services including CT and SA aspects (UID-950061) NR_MBS_5MBS_5MBUSA-UEConTest</w:t>
      </w:r>
      <w:bookmarkEnd w:id="730"/>
    </w:p>
    <w:p w14:paraId="06CC34E5" w14:textId="77777777" w:rsidR="00483060" w:rsidRDefault="00483060" w:rsidP="00483060">
      <w:pPr>
        <w:pStyle w:val="Heading5"/>
      </w:pPr>
      <w:bookmarkStart w:id="731" w:name="_Toc154247570"/>
      <w:r>
        <w:t>6.3.7.1</w:t>
      </w:r>
      <w:r>
        <w:tab/>
        <w:t>TS 38.508-1</w:t>
      </w:r>
      <w:bookmarkEnd w:id="731"/>
      <w:r>
        <w:t xml:space="preserve"> </w:t>
      </w:r>
    </w:p>
    <w:p w14:paraId="586F521B" w14:textId="77777777" w:rsidR="00483060" w:rsidRDefault="00483060" w:rsidP="00483060">
      <w:pPr>
        <w:pStyle w:val="Heading5"/>
      </w:pPr>
      <w:bookmarkStart w:id="732" w:name="_Toc154247571"/>
      <w:r>
        <w:t>6.3.7.2</w:t>
      </w:r>
      <w:r>
        <w:tab/>
        <w:t>TS 38.508-2</w:t>
      </w:r>
      <w:bookmarkEnd w:id="732"/>
    </w:p>
    <w:p w14:paraId="404678D2" w14:textId="77777777" w:rsidR="00483060" w:rsidRDefault="00483060" w:rsidP="00483060">
      <w:pPr>
        <w:pStyle w:val="Heading5"/>
      </w:pPr>
      <w:bookmarkStart w:id="733" w:name="_Toc154247572"/>
      <w:r>
        <w:t>6.3.7.3</w:t>
      </w:r>
      <w:r>
        <w:tab/>
        <w:t>TS 38.509</w:t>
      </w:r>
      <w:bookmarkEnd w:id="733"/>
    </w:p>
    <w:p w14:paraId="13A2CCE8" w14:textId="77777777" w:rsidR="00483060" w:rsidRDefault="00483060" w:rsidP="00483060">
      <w:pPr>
        <w:pStyle w:val="Heading5"/>
      </w:pPr>
      <w:bookmarkStart w:id="734" w:name="_Toc154247573"/>
      <w:r>
        <w:t>6.3.7.4</w:t>
      </w:r>
      <w:r>
        <w:tab/>
        <w:t>TS 38.523-1</w:t>
      </w:r>
      <w:bookmarkEnd w:id="734"/>
    </w:p>
    <w:p w14:paraId="6D25DAB6" w14:textId="56860AE4" w:rsidR="00483060" w:rsidRDefault="00483060" w:rsidP="00483060">
      <w:pPr>
        <w:rPr>
          <w:rFonts w:ascii="Arial" w:hAnsi="Arial" w:cs="Arial"/>
          <w:b/>
          <w:sz w:val="24"/>
        </w:rPr>
      </w:pPr>
      <w:r>
        <w:rPr>
          <w:rFonts w:ascii="Arial" w:hAnsi="Arial" w:cs="Arial"/>
          <w:b/>
          <w:color w:val="0000FF"/>
          <w:sz w:val="24"/>
        </w:rPr>
        <w:t>R5-236419</w:t>
      </w:r>
      <w:r>
        <w:rPr>
          <w:rFonts w:ascii="Arial" w:hAnsi="Arial" w:cs="Arial"/>
          <w:b/>
          <w:color w:val="0000FF"/>
          <w:sz w:val="24"/>
        </w:rPr>
        <w:tab/>
      </w:r>
      <w:r>
        <w:rPr>
          <w:rFonts w:ascii="Arial" w:hAnsi="Arial" w:cs="Arial"/>
          <w:b/>
          <w:sz w:val="24"/>
        </w:rPr>
        <w:t>Correction to FR2 Power level tables for MBS Broadcast TC</w:t>
      </w:r>
    </w:p>
    <w:p w14:paraId="0D6828F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CR-4038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B34EE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54ECB" w14:textId="354BFC4B" w:rsidR="00483060" w:rsidRDefault="00483060" w:rsidP="00483060">
      <w:pPr>
        <w:rPr>
          <w:rFonts w:ascii="Arial" w:hAnsi="Arial" w:cs="Arial"/>
          <w:b/>
          <w:sz w:val="24"/>
        </w:rPr>
      </w:pPr>
      <w:r>
        <w:rPr>
          <w:rFonts w:ascii="Arial" w:hAnsi="Arial" w:cs="Arial"/>
          <w:b/>
          <w:color w:val="0000FF"/>
          <w:sz w:val="24"/>
        </w:rPr>
        <w:t>R5-236420</w:t>
      </w:r>
      <w:r>
        <w:rPr>
          <w:rFonts w:ascii="Arial" w:hAnsi="Arial" w:cs="Arial"/>
          <w:b/>
          <w:color w:val="0000FF"/>
          <w:sz w:val="24"/>
        </w:rPr>
        <w:tab/>
      </w:r>
      <w:r>
        <w:rPr>
          <w:rFonts w:ascii="Arial" w:hAnsi="Arial" w:cs="Arial"/>
          <w:b/>
          <w:sz w:val="24"/>
        </w:rPr>
        <w:t>Correction to FR2 Power level tables for MBS Multicast TC</w:t>
      </w:r>
    </w:p>
    <w:p w14:paraId="657F49F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CR-4039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DE95D4" w14:textId="77777777" w:rsidR="00483060" w:rsidRDefault="00483060" w:rsidP="00483060">
      <w:pPr>
        <w:rPr>
          <w:rFonts w:ascii="Arial" w:hAnsi="Arial" w:cs="Arial"/>
          <w:b/>
        </w:rPr>
      </w:pPr>
      <w:r>
        <w:rPr>
          <w:rFonts w:ascii="Arial" w:hAnsi="Arial" w:cs="Arial"/>
          <w:b/>
        </w:rPr>
        <w:t xml:space="preserve">Discussion: </w:t>
      </w:r>
    </w:p>
    <w:p w14:paraId="14C5F8DC" w14:textId="77777777" w:rsidR="00483060" w:rsidRDefault="00483060" w:rsidP="00483060">
      <w:r>
        <w:t>r1</w:t>
      </w:r>
    </w:p>
    <w:p w14:paraId="66457F8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R5-237391</w:t>
      </w:r>
      <w:r>
        <w:rPr>
          <w:color w:val="993300"/>
          <w:u w:val="single"/>
        </w:rPr>
        <w:t>.</w:t>
      </w:r>
    </w:p>
    <w:p w14:paraId="78EA1773" w14:textId="3C4501DA" w:rsidR="00483060" w:rsidRDefault="00483060" w:rsidP="00483060">
      <w:pPr>
        <w:rPr>
          <w:rFonts w:ascii="Arial" w:hAnsi="Arial" w:cs="Arial"/>
          <w:b/>
          <w:sz w:val="24"/>
        </w:rPr>
      </w:pPr>
      <w:r>
        <w:rPr>
          <w:rFonts w:ascii="Arial" w:hAnsi="Arial" w:cs="Arial"/>
          <w:b/>
          <w:color w:val="0000FF"/>
          <w:sz w:val="24"/>
        </w:rPr>
        <w:t>R5-237391</w:t>
      </w:r>
      <w:r>
        <w:rPr>
          <w:rFonts w:ascii="Arial" w:hAnsi="Arial" w:cs="Arial"/>
          <w:b/>
          <w:color w:val="0000FF"/>
          <w:sz w:val="24"/>
        </w:rPr>
        <w:tab/>
      </w:r>
      <w:r>
        <w:rPr>
          <w:rFonts w:ascii="Arial" w:hAnsi="Arial" w:cs="Arial"/>
          <w:b/>
          <w:sz w:val="24"/>
        </w:rPr>
        <w:t>Correction to FR2 Power level tables for MBS Multicast TC</w:t>
      </w:r>
    </w:p>
    <w:p w14:paraId="11831EF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CR-4039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5CD03C" w14:textId="77777777" w:rsidR="00483060" w:rsidRDefault="00483060" w:rsidP="00483060">
      <w:pPr>
        <w:rPr>
          <w:color w:val="808080"/>
        </w:rPr>
      </w:pPr>
      <w:r>
        <w:rPr>
          <w:color w:val="808080"/>
        </w:rPr>
        <w:t>(Replaces R5-236420)</w:t>
      </w:r>
    </w:p>
    <w:p w14:paraId="702E774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08101" w14:textId="3C8389B9" w:rsidR="00483060" w:rsidRDefault="00483060" w:rsidP="00483060">
      <w:pPr>
        <w:rPr>
          <w:rFonts w:ascii="Arial" w:hAnsi="Arial" w:cs="Arial"/>
          <w:b/>
          <w:sz w:val="24"/>
        </w:rPr>
      </w:pPr>
      <w:r>
        <w:rPr>
          <w:rFonts w:ascii="Arial" w:hAnsi="Arial" w:cs="Arial"/>
          <w:b/>
          <w:color w:val="0000FF"/>
          <w:sz w:val="24"/>
        </w:rPr>
        <w:t>R5-236421</w:t>
      </w:r>
      <w:r>
        <w:rPr>
          <w:rFonts w:ascii="Arial" w:hAnsi="Arial" w:cs="Arial"/>
          <w:b/>
          <w:color w:val="0000FF"/>
          <w:sz w:val="24"/>
        </w:rPr>
        <w:tab/>
      </w:r>
      <w:r>
        <w:rPr>
          <w:rFonts w:ascii="Arial" w:hAnsi="Arial" w:cs="Arial"/>
          <w:b/>
          <w:sz w:val="24"/>
        </w:rPr>
        <w:t>Correction of MBS Broadcast TC 14.1.3.1-HARQ</w:t>
      </w:r>
    </w:p>
    <w:p w14:paraId="481C0D4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CR-4040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F41D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34F82" w14:textId="39FE4EDA" w:rsidR="00483060" w:rsidRDefault="00483060" w:rsidP="00483060">
      <w:pPr>
        <w:rPr>
          <w:rFonts w:ascii="Arial" w:hAnsi="Arial" w:cs="Arial"/>
          <w:b/>
          <w:sz w:val="24"/>
        </w:rPr>
      </w:pPr>
      <w:r>
        <w:rPr>
          <w:rFonts w:ascii="Arial" w:hAnsi="Arial" w:cs="Arial"/>
          <w:b/>
          <w:color w:val="0000FF"/>
          <w:sz w:val="24"/>
        </w:rPr>
        <w:t>R5-236422</w:t>
      </w:r>
      <w:r>
        <w:rPr>
          <w:rFonts w:ascii="Arial" w:hAnsi="Arial" w:cs="Arial"/>
          <w:b/>
          <w:color w:val="0000FF"/>
          <w:sz w:val="24"/>
        </w:rPr>
        <w:tab/>
      </w:r>
      <w:r>
        <w:rPr>
          <w:rFonts w:ascii="Arial" w:hAnsi="Arial" w:cs="Arial"/>
          <w:b/>
          <w:sz w:val="24"/>
        </w:rPr>
        <w:t>Correction of MBS Broadcast TC 14.1.3.2-CDRX</w:t>
      </w:r>
    </w:p>
    <w:p w14:paraId="147DB336"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CR-4041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BDE38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7F42D" w14:textId="720B905D" w:rsidR="00483060" w:rsidRDefault="00483060" w:rsidP="00483060">
      <w:pPr>
        <w:rPr>
          <w:rFonts w:ascii="Arial" w:hAnsi="Arial" w:cs="Arial"/>
          <w:b/>
          <w:sz w:val="24"/>
        </w:rPr>
      </w:pPr>
      <w:r>
        <w:rPr>
          <w:rFonts w:ascii="Arial" w:hAnsi="Arial" w:cs="Arial"/>
          <w:b/>
          <w:color w:val="0000FF"/>
          <w:sz w:val="24"/>
        </w:rPr>
        <w:t>R5-236423</w:t>
      </w:r>
      <w:r>
        <w:rPr>
          <w:rFonts w:ascii="Arial" w:hAnsi="Arial" w:cs="Arial"/>
          <w:b/>
          <w:color w:val="0000FF"/>
          <w:sz w:val="24"/>
        </w:rPr>
        <w:tab/>
      </w:r>
      <w:r>
        <w:rPr>
          <w:rFonts w:ascii="Arial" w:hAnsi="Arial" w:cs="Arial"/>
          <w:b/>
          <w:sz w:val="24"/>
        </w:rPr>
        <w:t>Correction of MBS Multicast TC 14.2.1.1.2-14.2.1.1.3-14.2.1.1.6-MAC</w:t>
      </w:r>
    </w:p>
    <w:p w14:paraId="2CFE494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CR-4042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5E4B0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13B1B" w14:textId="09CBCACB" w:rsidR="00483060" w:rsidRDefault="00483060" w:rsidP="00483060">
      <w:pPr>
        <w:rPr>
          <w:rFonts w:ascii="Arial" w:hAnsi="Arial" w:cs="Arial"/>
          <w:b/>
          <w:sz w:val="24"/>
        </w:rPr>
      </w:pPr>
      <w:r>
        <w:rPr>
          <w:rFonts w:ascii="Arial" w:hAnsi="Arial" w:cs="Arial"/>
          <w:b/>
          <w:color w:val="0000FF"/>
          <w:sz w:val="24"/>
        </w:rPr>
        <w:t>R5-236424</w:t>
      </w:r>
      <w:r>
        <w:rPr>
          <w:rFonts w:ascii="Arial" w:hAnsi="Arial" w:cs="Arial"/>
          <w:b/>
          <w:color w:val="0000FF"/>
          <w:sz w:val="24"/>
        </w:rPr>
        <w:tab/>
      </w:r>
      <w:r>
        <w:rPr>
          <w:rFonts w:ascii="Arial" w:hAnsi="Arial" w:cs="Arial"/>
          <w:b/>
          <w:sz w:val="24"/>
        </w:rPr>
        <w:t>Correction of MBS Multicast TC 14.2.1.1.1-PTM transmission</w:t>
      </w:r>
    </w:p>
    <w:p w14:paraId="2533DB6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CR-4043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8F3BB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89DE8" w14:textId="492410D4" w:rsidR="00483060" w:rsidRDefault="00483060" w:rsidP="00483060">
      <w:pPr>
        <w:rPr>
          <w:rFonts w:ascii="Arial" w:hAnsi="Arial" w:cs="Arial"/>
          <w:b/>
          <w:sz w:val="24"/>
        </w:rPr>
      </w:pPr>
      <w:r>
        <w:rPr>
          <w:rFonts w:ascii="Arial" w:hAnsi="Arial" w:cs="Arial"/>
          <w:b/>
          <w:color w:val="0000FF"/>
          <w:sz w:val="24"/>
        </w:rPr>
        <w:t>R5-236425</w:t>
      </w:r>
      <w:r>
        <w:rPr>
          <w:rFonts w:ascii="Arial" w:hAnsi="Arial" w:cs="Arial"/>
          <w:b/>
          <w:color w:val="0000FF"/>
          <w:sz w:val="24"/>
        </w:rPr>
        <w:tab/>
      </w:r>
      <w:r>
        <w:rPr>
          <w:rFonts w:ascii="Arial" w:hAnsi="Arial" w:cs="Arial"/>
          <w:b/>
          <w:sz w:val="24"/>
        </w:rPr>
        <w:t>Correction of MBS Multicast TC 14.2.1.1.7-Nack only</w:t>
      </w:r>
    </w:p>
    <w:p w14:paraId="68262DC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CR-4044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0CA03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F54E4" w14:textId="3CF3AF48" w:rsidR="00483060" w:rsidRDefault="00483060" w:rsidP="00483060">
      <w:pPr>
        <w:rPr>
          <w:rFonts w:ascii="Arial" w:hAnsi="Arial" w:cs="Arial"/>
          <w:b/>
          <w:sz w:val="24"/>
        </w:rPr>
      </w:pPr>
      <w:r>
        <w:rPr>
          <w:rFonts w:ascii="Arial" w:hAnsi="Arial" w:cs="Arial"/>
          <w:b/>
          <w:color w:val="0000FF"/>
          <w:sz w:val="24"/>
        </w:rPr>
        <w:t>R5-236426</w:t>
      </w:r>
      <w:r>
        <w:rPr>
          <w:rFonts w:ascii="Arial" w:hAnsi="Arial" w:cs="Arial"/>
          <w:b/>
          <w:color w:val="0000FF"/>
          <w:sz w:val="24"/>
        </w:rPr>
        <w:tab/>
      </w:r>
      <w:r>
        <w:rPr>
          <w:rFonts w:ascii="Arial" w:hAnsi="Arial" w:cs="Arial"/>
          <w:b/>
          <w:sz w:val="24"/>
        </w:rPr>
        <w:t>Correction of MBS Multicast TC 14.2.1.2.1-14.2.1.2.2-14.2.1.2.3-CDRX</w:t>
      </w:r>
    </w:p>
    <w:p w14:paraId="3527FEC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CR-4045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1B022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B1A69" w14:textId="48CC2A21" w:rsidR="00483060" w:rsidRDefault="00483060" w:rsidP="00483060">
      <w:pPr>
        <w:rPr>
          <w:rFonts w:ascii="Arial" w:hAnsi="Arial" w:cs="Arial"/>
          <w:b/>
          <w:sz w:val="24"/>
        </w:rPr>
      </w:pPr>
      <w:r>
        <w:rPr>
          <w:rFonts w:ascii="Arial" w:hAnsi="Arial" w:cs="Arial"/>
          <w:b/>
          <w:color w:val="0000FF"/>
          <w:sz w:val="24"/>
        </w:rPr>
        <w:t>R5-236427</w:t>
      </w:r>
      <w:r>
        <w:rPr>
          <w:rFonts w:ascii="Arial" w:hAnsi="Arial" w:cs="Arial"/>
          <w:b/>
          <w:color w:val="0000FF"/>
          <w:sz w:val="24"/>
        </w:rPr>
        <w:tab/>
      </w:r>
      <w:r>
        <w:rPr>
          <w:rFonts w:ascii="Arial" w:hAnsi="Arial" w:cs="Arial"/>
          <w:b/>
          <w:sz w:val="24"/>
        </w:rPr>
        <w:t>Addition of MBS Multicast TC 14.2.2.X-RLC</w:t>
      </w:r>
    </w:p>
    <w:p w14:paraId="382A448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CR-4046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96173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F9942" w14:textId="7DA1EEC3" w:rsidR="00483060" w:rsidRDefault="00483060" w:rsidP="00483060">
      <w:pPr>
        <w:rPr>
          <w:rFonts w:ascii="Arial" w:hAnsi="Arial" w:cs="Arial"/>
          <w:b/>
          <w:sz w:val="24"/>
        </w:rPr>
      </w:pPr>
      <w:r>
        <w:rPr>
          <w:rFonts w:ascii="Arial" w:hAnsi="Arial" w:cs="Arial"/>
          <w:b/>
          <w:color w:val="0000FF"/>
          <w:sz w:val="24"/>
        </w:rPr>
        <w:t>R5-236428</w:t>
      </w:r>
      <w:r>
        <w:rPr>
          <w:rFonts w:ascii="Arial" w:hAnsi="Arial" w:cs="Arial"/>
          <w:b/>
          <w:color w:val="0000FF"/>
          <w:sz w:val="24"/>
        </w:rPr>
        <w:tab/>
      </w:r>
      <w:r>
        <w:rPr>
          <w:rFonts w:ascii="Arial" w:hAnsi="Arial" w:cs="Arial"/>
          <w:b/>
          <w:sz w:val="24"/>
        </w:rPr>
        <w:t>Correction of MBS Multicast TC 14.2.4.1.1-14.2.4.1.2-TMGI Paging</w:t>
      </w:r>
    </w:p>
    <w:p w14:paraId="6805BCD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CR-4047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1806B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F86FD" w14:textId="47D396E0" w:rsidR="00483060" w:rsidRDefault="00483060" w:rsidP="00483060">
      <w:pPr>
        <w:rPr>
          <w:rFonts w:ascii="Arial" w:hAnsi="Arial" w:cs="Arial"/>
          <w:b/>
          <w:sz w:val="24"/>
        </w:rPr>
      </w:pPr>
      <w:r>
        <w:rPr>
          <w:rFonts w:ascii="Arial" w:hAnsi="Arial" w:cs="Arial"/>
          <w:b/>
          <w:color w:val="0000FF"/>
          <w:sz w:val="24"/>
        </w:rPr>
        <w:t>R5-236429</w:t>
      </w:r>
      <w:r>
        <w:rPr>
          <w:rFonts w:ascii="Arial" w:hAnsi="Arial" w:cs="Arial"/>
          <w:b/>
          <w:color w:val="0000FF"/>
          <w:sz w:val="24"/>
        </w:rPr>
        <w:tab/>
      </w:r>
      <w:r>
        <w:rPr>
          <w:rFonts w:ascii="Arial" w:hAnsi="Arial" w:cs="Arial"/>
          <w:b/>
          <w:sz w:val="24"/>
        </w:rPr>
        <w:t>Correction of MBS Multicast TC 14.2.3.1-PDCP UMDRB</w:t>
      </w:r>
    </w:p>
    <w:p w14:paraId="5F841AE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CR-4048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49740D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05B90" w14:textId="00DDB1F5" w:rsidR="00483060" w:rsidRDefault="00483060" w:rsidP="00483060">
      <w:pPr>
        <w:rPr>
          <w:rFonts w:ascii="Arial" w:hAnsi="Arial" w:cs="Arial"/>
          <w:b/>
          <w:sz w:val="24"/>
        </w:rPr>
      </w:pPr>
      <w:r>
        <w:rPr>
          <w:rFonts w:ascii="Arial" w:hAnsi="Arial" w:cs="Arial"/>
          <w:b/>
          <w:color w:val="0000FF"/>
          <w:sz w:val="24"/>
        </w:rPr>
        <w:t>R5-236430</w:t>
      </w:r>
      <w:r>
        <w:rPr>
          <w:rFonts w:ascii="Arial" w:hAnsi="Arial" w:cs="Arial"/>
          <w:b/>
          <w:color w:val="0000FF"/>
          <w:sz w:val="24"/>
        </w:rPr>
        <w:tab/>
      </w:r>
      <w:r>
        <w:rPr>
          <w:rFonts w:ascii="Arial" w:hAnsi="Arial" w:cs="Arial"/>
          <w:b/>
          <w:sz w:val="24"/>
        </w:rPr>
        <w:t>Correction of MBS Multicast TC 14.2.3.3-PDCP AMDRB</w:t>
      </w:r>
    </w:p>
    <w:p w14:paraId="334B100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CR-4049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2DE5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C1261" w14:textId="19E028BD" w:rsidR="00483060" w:rsidRDefault="00483060" w:rsidP="00483060">
      <w:pPr>
        <w:rPr>
          <w:rFonts w:ascii="Arial" w:hAnsi="Arial" w:cs="Arial"/>
          <w:b/>
          <w:sz w:val="24"/>
        </w:rPr>
      </w:pPr>
      <w:r>
        <w:rPr>
          <w:rFonts w:ascii="Arial" w:hAnsi="Arial" w:cs="Arial"/>
          <w:b/>
          <w:color w:val="0000FF"/>
          <w:sz w:val="24"/>
        </w:rPr>
        <w:t>R5-236431</w:t>
      </w:r>
      <w:r>
        <w:rPr>
          <w:rFonts w:ascii="Arial" w:hAnsi="Arial" w:cs="Arial"/>
          <w:b/>
          <w:color w:val="0000FF"/>
          <w:sz w:val="24"/>
        </w:rPr>
        <w:tab/>
      </w:r>
      <w:r>
        <w:rPr>
          <w:rFonts w:ascii="Arial" w:hAnsi="Arial" w:cs="Arial"/>
          <w:b/>
          <w:sz w:val="24"/>
        </w:rPr>
        <w:t>Correction of MBS Multicast TC 14.2.4.3.3-HandOver from MBS support cell to MBS non-support cell</w:t>
      </w:r>
    </w:p>
    <w:p w14:paraId="69B220C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E60D1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R5-237392</w:t>
      </w:r>
      <w:r>
        <w:rPr>
          <w:color w:val="993300"/>
          <w:u w:val="single"/>
        </w:rPr>
        <w:t>.</w:t>
      </w:r>
    </w:p>
    <w:p w14:paraId="35988F92" w14:textId="5709F95C" w:rsidR="00483060" w:rsidRDefault="00483060" w:rsidP="00483060">
      <w:pPr>
        <w:rPr>
          <w:rFonts w:ascii="Arial" w:hAnsi="Arial" w:cs="Arial"/>
          <w:b/>
          <w:sz w:val="24"/>
        </w:rPr>
      </w:pPr>
      <w:r>
        <w:rPr>
          <w:rFonts w:ascii="Arial" w:hAnsi="Arial" w:cs="Arial"/>
          <w:b/>
          <w:color w:val="0000FF"/>
          <w:sz w:val="24"/>
        </w:rPr>
        <w:t>R5-237392</w:t>
      </w:r>
      <w:r>
        <w:rPr>
          <w:rFonts w:ascii="Arial" w:hAnsi="Arial" w:cs="Arial"/>
          <w:b/>
          <w:color w:val="0000FF"/>
          <w:sz w:val="24"/>
        </w:rPr>
        <w:tab/>
      </w:r>
      <w:r>
        <w:rPr>
          <w:rFonts w:ascii="Arial" w:hAnsi="Arial" w:cs="Arial"/>
          <w:b/>
          <w:sz w:val="24"/>
        </w:rPr>
        <w:t>Correction of MBS Multicast TC 14.2.4.3.3-HandOver from MBS support cell to MBS non-support cell</w:t>
      </w:r>
    </w:p>
    <w:p w14:paraId="4FBEA82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756D81" w14:textId="77777777" w:rsidR="00483060" w:rsidRDefault="00483060" w:rsidP="00483060">
      <w:pPr>
        <w:rPr>
          <w:color w:val="808080"/>
        </w:rPr>
      </w:pPr>
      <w:r>
        <w:rPr>
          <w:color w:val="808080"/>
        </w:rPr>
        <w:t>(Replaces R5-236431)</w:t>
      </w:r>
    </w:p>
    <w:p w14:paraId="120D632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3C8D2" w14:textId="45D4B0AD" w:rsidR="00483060" w:rsidRDefault="00483060" w:rsidP="00483060">
      <w:pPr>
        <w:rPr>
          <w:rFonts w:ascii="Arial" w:hAnsi="Arial" w:cs="Arial"/>
          <w:b/>
          <w:sz w:val="24"/>
        </w:rPr>
      </w:pPr>
      <w:r>
        <w:rPr>
          <w:rFonts w:ascii="Arial" w:hAnsi="Arial" w:cs="Arial"/>
          <w:b/>
          <w:color w:val="0000FF"/>
          <w:sz w:val="24"/>
        </w:rPr>
        <w:t>R5-236432</w:t>
      </w:r>
      <w:r>
        <w:rPr>
          <w:rFonts w:ascii="Arial" w:hAnsi="Arial" w:cs="Arial"/>
          <w:b/>
          <w:color w:val="0000FF"/>
          <w:sz w:val="24"/>
        </w:rPr>
        <w:tab/>
      </w:r>
      <w:r>
        <w:rPr>
          <w:rFonts w:ascii="Arial" w:hAnsi="Arial" w:cs="Arial"/>
          <w:b/>
          <w:sz w:val="24"/>
        </w:rPr>
        <w:t>Correction of MBS Multicast TC 14.2.5.2.1-14.2.5.2.3-14.2.5.2.4-Session Management</w:t>
      </w:r>
    </w:p>
    <w:p w14:paraId="69621E8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B55A3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F5F76" w14:textId="77777777" w:rsidR="00483060" w:rsidRDefault="00483060" w:rsidP="00483060">
      <w:pPr>
        <w:pStyle w:val="Heading5"/>
      </w:pPr>
      <w:bookmarkStart w:id="735" w:name="_Toc154247574"/>
      <w:r>
        <w:t>6.3.7.5</w:t>
      </w:r>
      <w:r>
        <w:tab/>
        <w:t>TS 38.523-2</w:t>
      </w:r>
      <w:bookmarkEnd w:id="735"/>
    </w:p>
    <w:p w14:paraId="39C3C0AA" w14:textId="77777777" w:rsidR="00483060" w:rsidRDefault="00483060" w:rsidP="00483060">
      <w:pPr>
        <w:pStyle w:val="Heading5"/>
      </w:pPr>
      <w:bookmarkStart w:id="736" w:name="_Toc154247575"/>
      <w:r>
        <w:t>6.3.7.6</w:t>
      </w:r>
      <w:r>
        <w:tab/>
        <w:t>TS 38.523-3</w:t>
      </w:r>
      <w:bookmarkEnd w:id="736"/>
    </w:p>
    <w:p w14:paraId="48270281" w14:textId="77777777" w:rsidR="00483060" w:rsidRDefault="00483060" w:rsidP="00483060">
      <w:pPr>
        <w:pStyle w:val="Heading5"/>
      </w:pPr>
      <w:bookmarkStart w:id="737" w:name="_Toc154247576"/>
      <w:r>
        <w:t>6.3.7.7</w:t>
      </w:r>
      <w:r>
        <w:tab/>
        <w:t>Discussion Papers, Work Plan, TC lists</w:t>
      </w:r>
      <w:bookmarkEnd w:id="737"/>
    </w:p>
    <w:p w14:paraId="2D0C3B78" w14:textId="77777777" w:rsidR="00483060" w:rsidRDefault="00483060" w:rsidP="00483060">
      <w:pPr>
        <w:pStyle w:val="Heading5"/>
      </w:pPr>
      <w:bookmarkStart w:id="738" w:name="_Toc154247577"/>
      <w:r>
        <w:t>6.3.8.</w:t>
      </w:r>
      <w:r>
        <w:tab/>
        <w:t xml:space="preserve">NR coverage enhancements (UID-950063) </w:t>
      </w:r>
      <w:proofErr w:type="spellStart"/>
      <w:r>
        <w:t>NR_cov_enh-UEConTest</w:t>
      </w:r>
      <w:bookmarkEnd w:id="738"/>
      <w:proofErr w:type="spellEnd"/>
    </w:p>
    <w:p w14:paraId="73ED09EF" w14:textId="77777777" w:rsidR="00483060" w:rsidRDefault="00483060" w:rsidP="00483060">
      <w:pPr>
        <w:pStyle w:val="Heading5"/>
      </w:pPr>
      <w:bookmarkStart w:id="739" w:name="_Toc154247578"/>
      <w:r>
        <w:t>6.3.8.1</w:t>
      </w:r>
      <w:r>
        <w:tab/>
        <w:t>TS 38.508-1</w:t>
      </w:r>
      <w:bookmarkEnd w:id="739"/>
    </w:p>
    <w:p w14:paraId="664CB00D" w14:textId="744396E0" w:rsidR="00483060" w:rsidRDefault="00483060" w:rsidP="00483060">
      <w:pPr>
        <w:rPr>
          <w:rFonts w:ascii="Arial" w:hAnsi="Arial" w:cs="Arial"/>
          <w:b/>
          <w:sz w:val="24"/>
        </w:rPr>
      </w:pPr>
      <w:r>
        <w:rPr>
          <w:rFonts w:ascii="Arial" w:hAnsi="Arial" w:cs="Arial"/>
          <w:b/>
          <w:color w:val="0000FF"/>
          <w:sz w:val="24"/>
        </w:rPr>
        <w:t>R5-236752</w:t>
      </w:r>
      <w:r>
        <w:rPr>
          <w:rFonts w:ascii="Arial" w:hAnsi="Arial" w:cs="Arial"/>
          <w:b/>
          <w:color w:val="0000FF"/>
          <w:sz w:val="24"/>
        </w:rPr>
        <w:tab/>
      </w:r>
      <w:r>
        <w:rPr>
          <w:rFonts w:ascii="Arial" w:hAnsi="Arial" w:cs="Arial"/>
          <w:b/>
          <w:sz w:val="24"/>
        </w:rPr>
        <w:t>Correction to default configuration of RRC IEs for CE test cases</w:t>
      </w:r>
    </w:p>
    <w:p w14:paraId="08DC428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CR-2965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3862802" w14:textId="77777777" w:rsidR="00483060" w:rsidRDefault="00483060" w:rsidP="00483060">
      <w:pPr>
        <w:rPr>
          <w:rFonts w:ascii="Arial" w:hAnsi="Arial" w:cs="Arial"/>
          <w:b/>
        </w:rPr>
      </w:pPr>
      <w:r>
        <w:rPr>
          <w:rFonts w:ascii="Arial" w:hAnsi="Arial" w:cs="Arial"/>
          <w:b/>
        </w:rPr>
        <w:t xml:space="preserve">Discussion: </w:t>
      </w:r>
    </w:p>
    <w:p w14:paraId="259999D5" w14:textId="77777777" w:rsidR="00483060" w:rsidRDefault="00483060" w:rsidP="00483060">
      <w:r>
        <w:t>r1</w:t>
      </w:r>
    </w:p>
    <w:p w14:paraId="12ABB93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R5-237393</w:t>
      </w:r>
      <w:r>
        <w:rPr>
          <w:color w:val="993300"/>
          <w:u w:val="single"/>
        </w:rPr>
        <w:t>.</w:t>
      </w:r>
    </w:p>
    <w:p w14:paraId="79C7BC19" w14:textId="6E23AE72" w:rsidR="00483060" w:rsidRDefault="00483060" w:rsidP="00483060">
      <w:pPr>
        <w:rPr>
          <w:rFonts w:ascii="Arial" w:hAnsi="Arial" w:cs="Arial"/>
          <w:b/>
          <w:sz w:val="24"/>
        </w:rPr>
      </w:pPr>
      <w:r>
        <w:rPr>
          <w:rFonts w:ascii="Arial" w:hAnsi="Arial" w:cs="Arial"/>
          <w:b/>
          <w:color w:val="0000FF"/>
          <w:sz w:val="24"/>
        </w:rPr>
        <w:t>R5-237393</w:t>
      </w:r>
      <w:r>
        <w:rPr>
          <w:rFonts w:ascii="Arial" w:hAnsi="Arial" w:cs="Arial"/>
          <w:b/>
          <w:color w:val="0000FF"/>
          <w:sz w:val="24"/>
        </w:rPr>
        <w:tab/>
      </w:r>
      <w:r>
        <w:rPr>
          <w:rFonts w:ascii="Arial" w:hAnsi="Arial" w:cs="Arial"/>
          <w:b/>
          <w:sz w:val="24"/>
        </w:rPr>
        <w:t>Correction to default configuration of RRC IEs for CE test cases</w:t>
      </w:r>
    </w:p>
    <w:p w14:paraId="6D33C85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CE0E90" w14:textId="77777777" w:rsidR="00483060" w:rsidRDefault="00483060" w:rsidP="00483060">
      <w:pPr>
        <w:rPr>
          <w:color w:val="808080"/>
        </w:rPr>
      </w:pPr>
      <w:r>
        <w:rPr>
          <w:color w:val="808080"/>
        </w:rPr>
        <w:t>(Replaces R5-236752)</w:t>
      </w:r>
    </w:p>
    <w:p w14:paraId="109E2EB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39EE2" w14:textId="77777777" w:rsidR="00483060" w:rsidRDefault="00483060" w:rsidP="00483060">
      <w:pPr>
        <w:pStyle w:val="Heading5"/>
      </w:pPr>
      <w:bookmarkStart w:id="740" w:name="_Toc154247579"/>
      <w:r>
        <w:t>6.3.8.2</w:t>
      </w:r>
      <w:r>
        <w:tab/>
        <w:t>TS 38.508-2</w:t>
      </w:r>
      <w:bookmarkEnd w:id="740"/>
    </w:p>
    <w:p w14:paraId="0EBE08C1" w14:textId="63CAC2E2" w:rsidR="00483060" w:rsidRDefault="00483060" w:rsidP="00483060">
      <w:pPr>
        <w:rPr>
          <w:rFonts w:ascii="Arial" w:hAnsi="Arial" w:cs="Arial"/>
          <w:b/>
          <w:sz w:val="24"/>
        </w:rPr>
      </w:pPr>
      <w:r>
        <w:rPr>
          <w:rFonts w:ascii="Arial" w:hAnsi="Arial" w:cs="Arial"/>
          <w:b/>
          <w:color w:val="0000FF"/>
          <w:sz w:val="24"/>
        </w:rPr>
        <w:t>R5-236301</w:t>
      </w:r>
      <w:r>
        <w:rPr>
          <w:rFonts w:ascii="Arial" w:hAnsi="Arial" w:cs="Arial"/>
          <w:b/>
          <w:color w:val="0000FF"/>
          <w:sz w:val="24"/>
        </w:rPr>
        <w:tab/>
      </w:r>
      <w:r>
        <w:rPr>
          <w:rFonts w:ascii="Arial" w:hAnsi="Arial" w:cs="Arial"/>
          <w:b/>
          <w:sz w:val="24"/>
        </w:rPr>
        <w:t>Renaming of pc_pusch_RepetitionCRC_r17</w:t>
      </w:r>
    </w:p>
    <w:p w14:paraId="043D1E9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CR-0537  Cat: F (Rel-18)</w:t>
      </w:r>
      <w:r>
        <w:rPr>
          <w:i/>
        </w:rPr>
        <w:br/>
      </w:r>
      <w:r>
        <w:rPr>
          <w:i/>
        </w:rPr>
        <w:br/>
      </w:r>
      <w:r>
        <w:rPr>
          <w:i/>
        </w:rPr>
        <w:tab/>
      </w:r>
      <w:r>
        <w:rPr>
          <w:i/>
        </w:rPr>
        <w:tab/>
      </w:r>
      <w:r>
        <w:rPr>
          <w:i/>
        </w:rPr>
        <w:tab/>
      </w:r>
      <w:r>
        <w:rPr>
          <w:i/>
        </w:rPr>
        <w:tab/>
      </w:r>
      <w:r>
        <w:rPr>
          <w:i/>
        </w:rPr>
        <w:tab/>
        <w:t>Source: MCC TF160</w:t>
      </w:r>
    </w:p>
    <w:p w14:paraId="7628C5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426C9" w14:textId="77777777" w:rsidR="00483060" w:rsidRDefault="00483060" w:rsidP="00483060">
      <w:pPr>
        <w:pStyle w:val="Heading5"/>
      </w:pPr>
      <w:bookmarkStart w:id="741" w:name="_Toc154247580"/>
      <w:r>
        <w:t>6.3.8.3</w:t>
      </w:r>
      <w:r>
        <w:tab/>
        <w:t>TS 38.523-1</w:t>
      </w:r>
      <w:bookmarkEnd w:id="741"/>
    </w:p>
    <w:p w14:paraId="3546AAA3" w14:textId="69F1901B" w:rsidR="00483060" w:rsidRDefault="00483060" w:rsidP="00483060">
      <w:pPr>
        <w:rPr>
          <w:rFonts w:ascii="Arial" w:hAnsi="Arial" w:cs="Arial"/>
          <w:b/>
          <w:sz w:val="24"/>
        </w:rPr>
      </w:pPr>
      <w:r>
        <w:rPr>
          <w:rFonts w:ascii="Arial" w:hAnsi="Arial" w:cs="Arial"/>
          <w:b/>
          <w:color w:val="0000FF"/>
          <w:sz w:val="24"/>
        </w:rPr>
        <w:t>R5-236753</w:t>
      </w:r>
      <w:r>
        <w:rPr>
          <w:rFonts w:ascii="Arial" w:hAnsi="Arial" w:cs="Arial"/>
          <w:b/>
          <w:color w:val="0000FF"/>
          <w:sz w:val="24"/>
        </w:rPr>
        <w:tab/>
      </w:r>
      <w:r>
        <w:rPr>
          <w:rFonts w:ascii="Arial" w:hAnsi="Arial" w:cs="Arial"/>
          <w:b/>
          <w:sz w:val="24"/>
        </w:rPr>
        <w:t>Correction to CE SIG TC 17.1.1.1.18</w:t>
      </w:r>
    </w:p>
    <w:p w14:paraId="489DCE6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E95040" w14:textId="77777777" w:rsidR="00483060" w:rsidRDefault="00483060" w:rsidP="00483060">
      <w:pPr>
        <w:rPr>
          <w:rFonts w:ascii="Arial" w:hAnsi="Arial" w:cs="Arial"/>
          <w:b/>
        </w:rPr>
      </w:pPr>
      <w:r>
        <w:rPr>
          <w:rFonts w:ascii="Arial" w:hAnsi="Arial" w:cs="Arial"/>
          <w:b/>
        </w:rPr>
        <w:t xml:space="preserve">Discussion: </w:t>
      </w:r>
    </w:p>
    <w:p w14:paraId="1C961183" w14:textId="77777777" w:rsidR="00483060" w:rsidRDefault="00483060" w:rsidP="00483060">
      <w:r>
        <w:t>TC 7.11.1.1.18!</w:t>
      </w:r>
    </w:p>
    <w:p w14:paraId="2E5C5162" w14:textId="77777777" w:rsidR="00483060" w:rsidRDefault="00483060" w:rsidP="00483060">
      <w:r>
        <w:t>reissued as R5-237298 because of wrong TC nr.</w:t>
      </w:r>
    </w:p>
    <w:p w14:paraId="068A13A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9C1549" w14:textId="3392CB02" w:rsidR="00483060" w:rsidRDefault="00483060" w:rsidP="00483060">
      <w:pPr>
        <w:rPr>
          <w:rFonts w:ascii="Arial" w:hAnsi="Arial" w:cs="Arial"/>
          <w:b/>
          <w:sz w:val="24"/>
        </w:rPr>
      </w:pPr>
      <w:r>
        <w:rPr>
          <w:rFonts w:ascii="Arial" w:hAnsi="Arial" w:cs="Arial"/>
          <w:b/>
          <w:color w:val="0000FF"/>
          <w:sz w:val="24"/>
        </w:rPr>
        <w:t>R5-237298</w:t>
      </w:r>
      <w:r>
        <w:rPr>
          <w:rFonts w:ascii="Arial" w:hAnsi="Arial" w:cs="Arial"/>
          <w:b/>
          <w:color w:val="0000FF"/>
          <w:sz w:val="24"/>
        </w:rPr>
        <w:tab/>
      </w:r>
      <w:r>
        <w:rPr>
          <w:rFonts w:ascii="Arial" w:hAnsi="Arial" w:cs="Arial"/>
          <w:b/>
          <w:sz w:val="24"/>
        </w:rPr>
        <w:t>Correction to CE SIG TC 7.1.1.1.18</w:t>
      </w:r>
    </w:p>
    <w:p w14:paraId="0846CBC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CR-4150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CAAB60" w14:textId="77777777" w:rsidR="00483060" w:rsidRDefault="00483060" w:rsidP="00483060">
      <w:pPr>
        <w:rPr>
          <w:rFonts w:ascii="Arial" w:hAnsi="Arial" w:cs="Arial"/>
          <w:b/>
        </w:rPr>
      </w:pPr>
      <w:r>
        <w:rPr>
          <w:rFonts w:ascii="Arial" w:hAnsi="Arial" w:cs="Arial"/>
          <w:b/>
        </w:rPr>
        <w:t xml:space="preserve">Abstract: </w:t>
      </w:r>
    </w:p>
    <w:p w14:paraId="7D3177AE" w14:textId="77777777" w:rsidR="00483060" w:rsidRDefault="00483060" w:rsidP="00483060">
      <w:r>
        <w:t>reissued from R5-236753 because of wrong TC nr.</w:t>
      </w:r>
    </w:p>
    <w:p w14:paraId="363D753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R5-237394</w:t>
      </w:r>
      <w:r>
        <w:rPr>
          <w:color w:val="993300"/>
          <w:u w:val="single"/>
        </w:rPr>
        <w:t>.</w:t>
      </w:r>
    </w:p>
    <w:p w14:paraId="34AB08FD" w14:textId="62075F02" w:rsidR="00483060" w:rsidRDefault="00483060" w:rsidP="00483060">
      <w:pPr>
        <w:rPr>
          <w:rFonts w:ascii="Arial" w:hAnsi="Arial" w:cs="Arial"/>
          <w:b/>
          <w:sz w:val="24"/>
        </w:rPr>
      </w:pPr>
      <w:r>
        <w:rPr>
          <w:rFonts w:ascii="Arial" w:hAnsi="Arial" w:cs="Arial"/>
          <w:b/>
          <w:color w:val="0000FF"/>
          <w:sz w:val="24"/>
        </w:rPr>
        <w:t>R5-237394</w:t>
      </w:r>
      <w:r>
        <w:rPr>
          <w:rFonts w:ascii="Arial" w:hAnsi="Arial" w:cs="Arial"/>
          <w:b/>
          <w:color w:val="0000FF"/>
          <w:sz w:val="24"/>
        </w:rPr>
        <w:tab/>
      </w:r>
      <w:r>
        <w:rPr>
          <w:rFonts w:ascii="Arial" w:hAnsi="Arial" w:cs="Arial"/>
          <w:b/>
          <w:sz w:val="24"/>
        </w:rPr>
        <w:t>Correction to CE SIG TC 7.1.1.1.18</w:t>
      </w:r>
    </w:p>
    <w:p w14:paraId="40B4BE2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CR-4150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6F21359" w14:textId="77777777" w:rsidR="00483060" w:rsidRDefault="00483060" w:rsidP="00483060">
      <w:pPr>
        <w:rPr>
          <w:color w:val="808080"/>
        </w:rPr>
      </w:pPr>
      <w:r>
        <w:rPr>
          <w:color w:val="808080"/>
        </w:rPr>
        <w:t>(Replaces R5-237298)</w:t>
      </w:r>
    </w:p>
    <w:p w14:paraId="3F3381B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CBD04" w14:textId="77777777" w:rsidR="00483060" w:rsidRDefault="00483060" w:rsidP="00483060">
      <w:pPr>
        <w:pStyle w:val="Heading5"/>
      </w:pPr>
      <w:bookmarkStart w:id="742" w:name="_Toc154247581"/>
      <w:r>
        <w:t>6.3.8.4</w:t>
      </w:r>
      <w:r>
        <w:tab/>
        <w:t>TS 38.523-2</w:t>
      </w:r>
      <w:bookmarkEnd w:id="742"/>
    </w:p>
    <w:p w14:paraId="27AB88AF" w14:textId="77777777" w:rsidR="00483060" w:rsidRDefault="00483060" w:rsidP="00483060">
      <w:pPr>
        <w:pStyle w:val="Heading5"/>
      </w:pPr>
      <w:bookmarkStart w:id="743" w:name="_Toc154247582"/>
      <w:r>
        <w:t>6.3.8.5</w:t>
      </w:r>
      <w:r>
        <w:tab/>
        <w:t>TS 38.523-3</w:t>
      </w:r>
      <w:bookmarkEnd w:id="743"/>
    </w:p>
    <w:p w14:paraId="054D8DA9" w14:textId="77777777" w:rsidR="00483060" w:rsidRDefault="00483060" w:rsidP="00483060">
      <w:pPr>
        <w:pStyle w:val="Heading5"/>
      </w:pPr>
      <w:bookmarkStart w:id="744" w:name="_Toc154247583"/>
      <w:r>
        <w:t>6.3.8.6</w:t>
      </w:r>
      <w:r>
        <w:tab/>
        <w:t>Discussion Papers, Work Plan, TC lists</w:t>
      </w:r>
      <w:bookmarkEnd w:id="744"/>
    </w:p>
    <w:p w14:paraId="3918F41E" w14:textId="77777777" w:rsidR="00483060" w:rsidRDefault="00483060" w:rsidP="00483060">
      <w:pPr>
        <w:pStyle w:val="Heading4"/>
      </w:pPr>
      <w:bookmarkStart w:id="745" w:name="_Toc154247584"/>
      <w:r>
        <w:t>6.3.9</w:t>
      </w:r>
      <w:r>
        <w:tab/>
        <w:t xml:space="preserve">Support of reduced capability NR devices (UID-950066) </w:t>
      </w:r>
      <w:proofErr w:type="spellStart"/>
      <w:r>
        <w:t>NR_redcap_plus_ARCH-UEConTest</w:t>
      </w:r>
      <w:bookmarkEnd w:id="745"/>
      <w:proofErr w:type="spellEnd"/>
    </w:p>
    <w:p w14:paraId="500832EB" w14:textId="77777777" w:rsidR="00483060" w:rsidRDefault="00483060" w:rsidP="00483060">
      <w:pPr>
        <w:pStyle w:val="Heading5"/>
      </w:pPr>
      <w:bookmarkStart w:id="746" w:name="_Toc154247585"/>
      <w:r>
        <w:t>6.3.9.1</w:t>
      </w:r>
      <w:r>
        <w:tab/>
        <w:t>TS 38.508-1</w:t>
      </w:r>
      <w:bookmarkEnd w:id="746"/>
    </w:p>
    <w:p w14:paraId="3028C6EE" w14:textId="50338F3C" w:rsidR="00483060" w:rsidRDefault="00483060" w:rsidP="00483060">
      <w:pPr>
        <w:rPr>
          <w:rFonts w:ascii="Arial" w:hAnsi="Arial" w:cs="Arial"/>
          <w:b/>
          <w:sz w:val="24"/>
        </w:rPr>
      </w:pPr>
      <w:r>
        <w:rPr>
          <w:rFonts w:ascii="Arial" w:hAnsi="Arial" w:cs="Arial"/>
          <w:b/>
          <w:color w:val="0000FF"/>
          <w:sz w:val="24"/>
        </w:rPr>
        <w:t>R5-236302</w:t>
      </w:r>
      <w:r>
        <w:rPr>
          <w:rFonts w:ascii="Arial" w:hAnsi="Arial" w:cs="Arial"/>
          <w:b/>
          <w:color w:val="0000FF"/>
          <w:sz w:val="24"/>
        </w:rPr>
        <w:tab/>
      </w:r>
      <w:r>
        <w:rPr>
          <w:rFonts w:ascii="Arial" w:hAnsi="Arial" w:cs="Arial"/>
          <w:b/>
          <w:sz w:val="24"/>
        </w:rPr>
        <w:t xml:space="preserve">Correction to SIB4 for </w:t>
      </w:r>
      <w:proofErr w:type="spellStart"/>
      <w:r>
        <w:rPr>
          <w:rFonts w:ascii="Arial" w:hAnsi="Arial" w:cs="Arial"/>
          <w:b/>
          <w:sz w:val="24"/>
        </w:rPr>
        <w:t>RedCap</w:t>
      </w:r>
      <w:proofErr w:type="spellEnd"/>
    </w:p>
    <w:p w14:paraId="6D643F1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CR-2935  Cat: F (Rel-18)</w:t>
      </w:r>
      <w:r>
        <w:rPr>
          <w:i/>
        </w:rPr>
        <w:br/>
      </w:r>
      <w:r>
        <w:rPr>
          <w:i/>
        </w:rPr>
        <w:br/>
      </w:r>
      <w:r>
        <w:rPr>
          <w:i/>
        </w:rPr>
        <w:tab/>
      </w:r>
      <w:r>
        <w:rPr>
          <w:i/>
        </w:rPr>
        <w:tab/>
      </w:r>
      <w:r>
        <w:rPr>
          <w:i/>
        </w:rPr>
        <w:tab/>
      </w:r>
      <w:r>
        <w:rPr>
          <w:i/>
        </w:rPr>
        <w:tab/>
      </w:r>
      <w:r>
        <w:rPr>
          <w:i/>
        </w:rPr>
        <w:tab/>
        <w:t>Source: MCC TF160</w:t>
      </w:r>
    </w:p>
    <w:p w14:paraId="1E97D77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E81D9" w14:textId="081F88E0" w:rsidR="00483060" w:rsidRDefault="00483060" w:rsidP="00483060">
      <w:pPr>
        <w:rPr>
          <w:rFonts w:ascii="Arial" w:hAnsi="Arial" w:cs="Arial"/>
          <w:b/>
          <w:sz w:val="24"/>
        </w:rPr>
      </w:pPr>
      <w:r>
        <w:rPr>
          <w:rFonts w:ascii="Arial" w:hAnsi="Arial" w:cs="Arial"/>
          <w:b/>
          <w:color w:val="0000FF"/>
          <w:sz w:val="24"/>
        </w:rPr>
        <w:t>R5-236410</w:t>
      </w:r>
      <w:r>
        <w:rPr>
          <w:rFonts w:ascii="Arial" w:hAnsi="Arial" w:cs="Arial"/>
          <w:b/>
          <w:color w:val="0000FF"/>
          <w:sz w:val="24"/>
        </w:rPr>
        <w:tab/>
      </w:r>
      <w:r>
        <w:rPr>
          <w:rFonts w:ascii="Arial" w:hAnsi="Arial" w:cs="Arial"/>
          <w:b/>
          <w:sz w:val="24"/>
        </w:rPr>
        <w:t>Add new table for BWP without Coreset0 in 6.2.3.1</w:t>
      </w:r>
    </w:p>
    <w:p w14:paraId="1A33A0C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65027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6479B" w14:textId="556A4D18" w:rsidR="00483060" w:rsidRDefault="00483060" w:rsidP="00483060">
      <w:pPr>
        <w:rPr>
          <w:rFonts w:ascii="Arial" w:hAnsi="Arial" w:cs="Arial"/>
          <w:b/>
          <w:sz w:val="24"/>
        </w:rPr>
      </w:pPr>
      <w:r>
        <w:rPr>
          <w:rFonts w:ascii="Arial" w:hAnsi="Arial" w:cs="Arial"/>
          <w:b/>
          <w:color w:val="0000FF"/>
          <w:sz w:val="24"/>
        </w:rPr>
        <w:t>R5-236411</w:t>
      </w:r>
      <w:r>
        <w:rPr>
          <w:rFonts w:ascii="Arial" w:hAnsi="Arial" w:cs="Arial"/>
          <w:b/>
          <w:color w:val="0000FF"/>
          <w:sz w:val="24"/>
        </w:rPr>
        <w:tab/>
      </w:r>
      <w:r>
        <w:rPr>
          <w:rFonts w:ascii="Arial" w:hAnsi="Arial" w:cs="Arial"/>
          <w:b/>
          <w:sz w:val="24"/>
        </w:rPr>
        <w:t>Update Downlink physical channels and physical signals for NCD-SSB</w:t>
      </w:r>
    </w:p>
    <w:p w14:paraId="270656B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39AD3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CEEEA" w14:textId="11B141D9" w:rsidR="00483060" w:rsidRDefault="00483060" w:rsidP="00483060">
      <w:pPr>
        <w:rPr>
          <w:rFonts w:ascii="Arial" w:hAnsi="Arial" w:cs="Arial"/>
          <w:b/>
          <w:sz w:val="24"/>
        </w:rPr>
      </w:pPr>
      <w:r>
        <w:rPr>
          <w:rFonts w:ascii="Arial" w:hAnsi="Arial" w:cs="Arial"/>
          <w:b/>
          <w:color w:val="0000FF"/>
          <w:sz w:val="24"/>
        </w:rPr>
        <w:t>R5-236412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NonCellDefiningSSB</w:t>
      </w:r>
      <w:proofErr w:type="spellEnd"/>
    </w:p>
    <w:p w14:paraId="489A2A8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16F2C6D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47C7E" w14:textId="1F16A6D5" w:rsidR="00483060" w:rsidRDefault="00483060" w:rsidP="00483060">
      <w:pPr>
        <w:rPr>
          <w:rFonts w:ascii="Arial" w:hAnsi="Arial" w:cs="Arial"/>
          <w:b/>
          <w:sz w:val="24"/>
        </w:rPr>
      </w:pPr>
      <w:r>
        <w:rPr>
          <w:rFonts w:ascii="Arial" w:hAnsi="Arial" w:cs="Arial"/>
          <w:b/>
          <w:color w:val="0000FF"/>
          <w:sz w:val="24"/>
        </w:rPr>
        <w:t>R5-236413</w:t>
      </w:r>
      <w:r>
        <w:rPr>
          <w:rFonts w:ascii="Arial" w:hAnsi="Arial" w:cs="Arial"/>
          <w:b/>
          <w:color w:val="0000FF"/>
          <w:sz w:val="24"/>
        </w:rPr>
        <w:tab/>
      </w:r>
      <w:r>
        <w:rPr>
          <w:rFonts w:ascii="Arial" w:hAnsi="Arial" w:cs="Arial"/>
          <w:b/>
          <w:sz w:val="24"/>
        </w:rPr>
        <w:t>Update MIB and PDCCH-ConfigSIB1 for NCD-SSB</w:t>
      </w:r>
    </w:p>
    <w:p w14:paraId="61F8D79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3021DAA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8469F" w14:textId="77777777" w:rsidR="00483060" w:rsidRDefault="00483060" w:rsidP="00483060">
      <w:pPr>
        <w:pStyle w:val="Heading5"/>
      </w:pPr>
      <w:bookmarkStart w:id="747" w:name="_Toc154247586"/>
      <w:r>
        <w:lastRenderedPageBreak/>
        <w:t>6.3.9.2</w:t>
      </w:r>
      <w:r>
        <w:tab/>
        <w:t>TS 38.508-2</w:t>
      </w:r>
      <w:bookmarkEnd w:id="747"/>
    </w:p>
    <w:p w14:paraId="1510A087" w14:textId="02FBE013" w:rsidR="00483060" w:rsidRDefault="00483060" w:rsidP="00483060">
      <w:pPr>
        <w:rPr>
          <w:rFonts w:ascii="Arial" w:hAnsi="Arial" w:cs="Arial"/>
          <w:b/>
          <w:sz w:val="24"/>
        </w:rPr>
      </w:pPr>
      <w:r>
        <w:rPr>
          <w:rFonts w:ascii="Arial" w:hAnsi="Arial" w:cs="Arial"/>
          <w:b/>
          <w:color w:val="0000FF"/>
          <w:sz w:val="24"/>
        </w:rPr>
        <w:t>R5-237088</w:t>
      </w:r>
      <w:r>
        <w:rPr>
          <w:rFonts w:ascii="Arial" w:hAnsi="Arial" w:cs="Arial"/>
          <w:b/>
          <w:color w:val="0000FF"/>
          <w:sz w:val="24"/>
        </w:rPr>
        <w:tab/>
      </w:r>
      <w:r>
        <w:rPr>
          <w:rFonts w:ascii="Arial" w:hAnsi="Arial" w:cs="Arial"/>
          <w:b/>
          <w:sz w:val="24"/>
        </w:rPr>
        <w:t xml:space="preserve">Adding SON/MDT PICS for </w:t>
      </w:r>
      <w:proofErr w:type="spellStart"/>
      <w:r>
        <w:rPr>
          <w:rFonts w:ascii="Arial" w:hAnsi="Arial" w:cs="Arial"/>
          <w:b/>
          <w:sz w:val="24"/>
        </w:rPr>
        <w:t>RedCap</w:t>
      </w:r>
      <w:proofErr w:type="spellEnd"/>
    </w:p>
    <w:p w14:paraId="30B78B4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CR-0558  Cat: F (Rel-18)</w:t>
      </w:r>
      <w:r>
        <w:rPr>
          <w:i/>
        </w:rPr>
        <w:br/>
      </w:r>
      <w:r>
        <w:rPr>
          <w:i/>
        </w:rPr>
        <w:br/>
      </w:r>
      <w:r>
        <w:rPr>
          <w:i/>
        </w:rPr>
        <w:tab/>
      </w:r>
      <w:r>
        <w:rPr>
          <w:i/>
        </w:rPr>
        <w:tab/>
      </w:r>
      <w:r>
        <w:rPr>
          <w:i/>
        </w:rPr>
        <w:tab/>
      </w:r>
      <w:r>
        <w:rPr>
          <w:i/>
        </w:rPr>
        <w:tab/>
      </w:r>
      <w:r>
        <w:rPr>
          <w:i/>
        </w:rPr>
        <w:tab/>
        <w:t>Source: MediaTek Inc.</w:t>
      </w:r>
    </w:p>
    <w:p w14:paraId="500E9C4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4F8E5A" w14:textId="77777777" w:rsidR="00483060" w:rsidRDefault="00483060" w:rsidP="00483060">
      <w:pPr>
        <w:pStyle w:val="Heading5"/>
      </w:pPr>
      <w:bookmarkStart w:id="748" w:name="_Toc154247587"/>
      <w:r>
        <w:t>6.3.9.3</w:t>
      </w:r>
      <w:r>
        <w:tab/>
        <w:t>TS 38.523-1</w:t>
      </w:r>
      <w:bookmarkEnd w:id="748"/>
    </w:p>
    <w:p w14:paraId="2B24D17B" w14:textId="0CDD1FCA" w:rsidR="00483060" w:rsidRDefault="00483060" w:rsidP="00483060">
      <w:pPr>
        <w:rPr>
          <w:rFonts w:ascii="Arial" w:hAnsi="Arial" w:cs="Arial"/>
          <w:b/>
          <w:sz w:val="24"/>
        </w:rPr>
      </w:pPr>
      <w:r>
        <w:rPr>
          <w:rFonts w:ascii="Arial" w:hAnsi="Arial" w:cs="Arial"/>
          <w:b/>
          <w:color w:val="0000FF"/>
          <w:sz w:val="24"/>
        </w:rPr>
        <w:t>R5-236104</w:t>
      </w:r>
      <w:r>
        <w:rPr>
          <w:rFonts w:ascii="Arial" w:hAnsi="Arial" w:cs="Arial"/>
          <w:b/>
          <w:color w:val="0000FF"/>
          <w:sz w:val="24"/>
        </w:rPr>
        <w:tab/>
      </w:r>
      <w:r>
        <w:rPr>
          <w:rFonts w:ascii="Arial" w:hAnsi="Arial" w:cs="Arial"/>
          <w:b/>
          <w:sz w:val="24"/>
        </w:rPr>
        <w:t>Correction to FR2 Power level table for 8.1.5.10.4</w:t>
      </w:r>
    </w:p>
    <w:p w14:paraId="753447E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CR-4002  Cat: F (Rel-17)</w:t>
      </w:r>
      <w:r>
        <w:rPr>
          <w:i/>
        </w:rPr>
        <w:br/>
      </w:r>
      <w:r>
        <w:rPr>
          <w:i/>
        </w:rPr>
        <w:br/>
      </w:r>
      <w:r>
        <w:rPr>
          <w:i/>
        </w:rPr>
        <w:tab/>
      </w:r>
      <w:r>
        <w:rPr>
          <w:i/>
        </w:rPr>
        <w:tab/>
      </w:r>
      <w:r>
        <w:rPr>
          <w:i/>
        </w:rPr>
        <w:tab/>
      </w:r>
      <w:r>
        <w:rPr>
          <w:i/>
        </w:rPr>
        <w:tab/>
      </w:r>
      <w:r>
        <w:rPr>
          <w:i/>
        </w:rPr>
        <w:tab/>
        <w:t>Source: Anritsu EMEA Ltd</w:t>
      </w:r>
    </w:p>
    <w:p w14:paraId="6325259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R5-237401</w:t>
      </w:r>
      <w:r>
        <w:rPr>
          <w:color w:val="993300"/>
          <w:u w:val="single"/>
        </w:rPr>
        <w:t>.</w:t>
      </w:r>
    </w:p>
    <w:p w14:paraId="5872D20E" w14:textId="384687EB" w:rsidR="00483060" w:rsidRDefault="00483060" w:rsidP="00483060">
      <w:pPr>
        <w:rPr>
          <w:rFonts w:ascii="Arial" w:hAnsi="Arial" w:cs="Arial"/>
          <w:b/>
          <w:sz w:val="24"/>
        </w:rPr>
      </w:pPr>
      <w:r>
        <w:rPr>
          <w:rFonts w:ascii="Arial" w:hAnsi="Arial" w:cs="Arial"/>
          <w:b/>
          <w:color w:val="0000FF"/>
          <w:sz w:val="24"/>
        </w:rPr>
        <w:t>R5-237401</w:t>
      </w:r>
      <w:r>
        <w:rPr>
          <w:rFonts w:ascii="Arial" w:hAnsi="Arial" w:cs="Arial"/>
          <w:b/>
          <w:color w:val="0000FF"/>
          <w:sz w:val="24"/>
        </w:rPr>
        <w:tab/>
      </w:r>
      <w:r>
        <w:rPr>
          <w:rFonts w:ascii="Arial" w:hAnsi="Arial" w:cs="Arial"/>
          <w:b/>
          <w:sz w:val="24"/>
        </w:rPr>
        <w:t>Correction to FR2 Power level table for 8.1.5.10.4</w:t>
      </w:r>
    </w:p>
    <w:p w14:paraId="761218E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CR-4002  rev 1 Cat: F (Rel-17)</w:t>
      </w:r>
      <w:r>
        <w:rPr>
          <w:i/>
        </w:rPr>
        <w:br/>
      </w:r>
      <w:r>
        <w:rPr>
          <w:i/>
        </w:rPr>
        <w:br/>
      </w:r>
      <w:r>
        <w:rPr>
          <w:i/>
        </w:rPr>
        <w:tab/>
      </w:r>
      <w:r>
        <w:rPr>
          <w:i/>
        </w:rPr>
        <w:tab/>
      </w:r>
      <w:r>
        <w:rPr>
          <w:i/>
        </w:rPr>
        <w:tab/>
      </w:r>
      <w:r>
        <w:rPr>
          <w:i/>
        </w:rPr>
        <w:tab/>
      </w:r>
      <w:r>
        <w:rPr>
          <w:i/>
        </w:rPr>
        <w:tab/>
        <w:t>Source: Anritsu EMEA Ltd</w:t>
      </w:r>
    </w:p>
    <w:p w14:paraId="7B8F02C8" w14:textId="77777777" w:rsidR="00483060" w:rsidRDefault="00483060" w:rsidP="00483060">
      <w:pPr>
        <w:rPr>
          <w:color w:val="808080"/>
        </w:rPr>
      </w:pPr>
      <w:r>
        <w:rPr>
          <w:color w:val="808080"/>
        </w:rPr>
        <w:t>(Replaces R5-236104)</w:t>
      </w:r>
    </w:p>
    <w:p w14:paraId="5886B47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0FD62" w14:textId="44EA5ECC" w:rsidR="00483060" w:rsidRDefault="00483060" w:rsidP="00483060">
      <w:pPr>
        <w:rPr>
          <w:rFonts w:ascii="Arial" w:hAnsi="Arial" w:cs="Arial"/>
          <w:b/>
          <w:sz w:val="24"/>
        </w:rPr>
      </w:pPr>
      <w:r>
        <w:rPr>
          <w:rFonts w:ascii="Arial" w:hAnsi="Arial" w:cs="Arial"/>
          <w:b/>
          <w:color w:val="0000FF"/>
          <w:sz w:val="24"/>
        </w:rPr>
        <w:t>R5-236166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eDRX</w:t>
      </w:r>
      <w:proofErr w:type="spellEnd"/>
      <w:r>
        <w:rPr>
          <w:rFonts w:ascii="Arial" w:hAnsi="Arial" w:cs="Arial"/>
          <w:b/>
          <w:sz w:val="24"/>
        </w:rPr>
        <w:t xml:space="preserve"> TC 11.7.3</w:t>
      </w:r>
    </w:p>
    <w:p w14:paraId="220C79A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CR-4006  Cat: F (Rel-17)</w:t>
      </w:r>
      <w:r>
        <w:rPr>
          <w:i/>
        </w:rPr>
        <w:br/>
      </w:r>
      <w:r>
        <w:rPr>
          <w:i/>
        </w:rPr>
        <w:br/>
      </w:r>
      <w:r>
        <w:rPr>
          <w:i/>
        </w:rPr>
        <w:tab/>
      </w:r>
      <w:r>
        <w:rPr>
          <w:i/>
        </w:rPr>
        <w:tab/>
      </w:r>
      <w:r>
        <w:rPr>
          <w:i/>
        </w:rPr>
        <w:tab/>
      </w:r>
      <w:r>
        <w:rPr>
          <w:i/>
        </w:rPr>
        <w:tab/>
      </w:r>
      <w:r>
        <w:rPr>
          <w:i/>
        </w:rPr>
        <w:tab/>
        <w:t>Source: MediaTek Inc.</w:t>
      </w:r>
    </w:p>
    <w:p w14:paraId="6FC0A8F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5BE6B" w14:textId="30B0F962" w:rsidR="00483060" w:rsidRDefault="00483060" w:rsidP="00483060">
      <w:pPr>
        <w:rPr>
          <w:rFonts w:ascii="Arial" w:hAnsi="Arial" w:cs="Arial"/>
          <w:b/>
          <w:sz w:val="24"/>
        </w:rPr>
      </w:pPr>
      <w:r>
        <w:rPr>
          <w:rFonts w:ascii="Arial" w:hAnsi="Arial" w:cs="Arial"/>
          <w:b/>
          <w:color w:val="0000FF"/>
          <w:sz w:val="24"/>
        </w:rPr>
        <w:t>R5-236414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RedCap</w:t>
      </w:r>
      <w:proofErr w:type="spellEnd"/>
      <w:r>
        <w:rPr>
          <w:rFonts w:ascii="Arial" w:hAnsi="Arial" w:cs="Arial"/>
          <w:b/>
          <w:sz w:val="24"/>
        </w:rPr>
        <w:t xml:space="preserve"> TC 7.1.1.8.4-BWP</w:t>
      </w:r>
    </w:p>
    <w:p w14:paraId="62BCD42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CR-4033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730E5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1C34E" w14:textId="1B21B818" w:rsidR="00483060" w:rsidRDefault="00483060" w:rsidP="00483060">
      <w:pPr>
        <w:rPr>
          <w:rFonts w:ascii="Arial" w:hAnsi="Arial" w:cs="Arial"/>
          <w:b/>
          <w:sz w:val="24"/>
        </w:rPr>
      </w:pPr>
      <w:r>
        <w:rPr>
          <w:rFonts w:ascii="Arial" w:hAnsi="Arial" w:cs="Arial"/>
          <w:b/>
          <w:color w:val="0000FF"/>
          <w:sz w:val="24"/>
        </w:rPr>
        <w:t>R5-236415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eDRX</w:t>
      </w:r>
      <w:proofErr w:type="spellEnd"/>
      <w:r>
        <w:rPr>
          <w:rFonts w:ascii="Arial" w:hAnsi="Arial" w:cs="Arial"/>
          <w:b/>
          <w:sz w:val="24"/>
        </w:rPr>
        <w:t xml:space="preserve"> TC 8.1.5.2.3-Short Message</w:t>
      </w:r>
    </w:p>
    <w:p w14:paraId="4E6382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CR-4034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E7678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11F7F" w14:textId="3C9D405E" w:rsidR="00483060" w:rsidRDefault="00483060" w:rsidP="00483060">
      <w:pPr>
        <w:rPr>
          <w:rFonts w:ascii="Arial" w:hAnsi="Arial" w:cs="Arial"/>
          <w:b/>
          <w:sz w:val="24"/>
        </w:rPr>
      </w:pPr>
      <w:r>
        <w:rPr>
          <w:rFonts w:ascii="Arial" w:hAnsi="Arial" w:cs="Arial"/>
          <w:b/>
          <w:color w:val="0000FF"/>
          <w:sz w:val="24"/>
        </w:rPr>
        <w:t>R5-236587</w:t>
      </w:r>
      <w:r>
        <w:rPr>
          <w:rFonts w:ascii="Arial" w:hAnsi="Arial" w:cs="Arial"/>
          <w:b/>
          <w:color w:val="0000FF"/>
          <w:sz w:val="24"/>
        </w:rPr>
        <w:tab/>
      </w:r>
      <w:r>
        <w:rPr>
          <w:rFonts w:ascii="Arial" w:hAnsi="Arial" w:cs="Arial"/>
          <w:b/>
          <w:sz w:val="24"/>
        </w:rPr>
        <w:t xml:space="preserve">Editorial Updates to 5GC </w:t>
      </w:r>
      <w:proofErr w:type="spellStart"/>
      <w:r>
        <w:rPr>
          <w:rFonts w:ascii="Arial" w:hAnsi="Arial" w:cs="Arial"/>
          <w:b/>
          <w:sz w:val="24"/>
        </w:rPr>
        <w:t>RedCap</w:t>
      </w:r>
      <w:proofErr w:type="spellEnd"/>
      <w:r>
        <w:rPr>
          <w:rFonts w:ascii="Arial" w:hAnsi="Arial" w:cs="Arial"/>
          <w:b/>
          <w:sz w:val="24"/>
        </w:rPr>
        <w:t xml:space="preserve"> Test Case 8.1.5.2.3</w:t>
      </w:r>
    </w:p>
    <w:p w14:paraId="7160C9D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CR-4078  Cat: F (Rel-17)</w:t>
      </w:r>
      <w:r>
        <w:rPr>
          <w:i/>
        </w:rPr>
        <w:br/>
      </w:r>
      <w:r>
        <w:rPr>
          <w:i/>
        </w:rPr>
        <w:lastRenderedPageBreak/>
        <w:br/>
      </w:r>
      <w:r>
        <w:rPr>
          <w:i/>
        </w:rPr>
        <w:tab/>
      </w:r>
      <w:r>
        <w:rPr>
          <w:i/>
        </w:rPr>
        <w:tab/>
      </w:r>
      <w:r>
        <w:rPr>
          <w:i/>
        </w:rPr>
        <w:tab/>
      </w:r>
      <w:r>
        <w:rPr>
          <w:i/>
        </w:rPr>
        <w:tab/>
      </w:r>
      <w:r>
        <w:rPr>
          <w:i/>
        </w:rPr>
        <w:tab/>
        <w:t>Source: Qualcomm Technologies Int</w:t>
      </w:r>
    </w:p>
    <w:p w14:paraId="412DA163" w14:textId="77777777" w:rsidR="00483060" w:rsidRDefault="00483060" w:rsidP="00483060">
      <w:pPr>
        <w:rPr>
          <w:rFonts w:ascii="Arial" w:hAnsi="Arial" w:cs="Arial"/>
          <w:b/>
        </w:rPr>
      </w:pPr>
      <w:r>
        <w:rPr>
          <w:rFonts w:ascii="Arial" w:hAnsi="Arial" w:cs="Arial"/>
          <w:b/>
        </w:rPr>
        <w:t xml:space="preserve">Discussion: </w:t>
      </w:r>
    </w:p>
    <w:p w14:paraId="08B7311C" w14:textId="77777777" w:rsidR="00483060" w:rsidRDefault="00483060" w:rsidP="00483060">
      <w:r>
        <w:t>r1</w:t>
      </w:r>
    </w:p>
    <w:p w14:paraId="02F8934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R5-237402</w:t>
      </w:r>
      <w:r>
        <w:rPr>
          <w:color w:val="993300"/>
          <w:u w:val="single"/>
        </w:rPr>
        <w:t>.</w:t>
      </w:r>
    </w:p>
    <w:p w14:paraId="6415A41B" w14:textId="6954BDA1" w:rsidR="00483060" w:rsidRDefault="00483060" w:rsidP="00483060">
      <w:pPr>
        <w:rPr>
          <w:rFonts w:ascii="Arial" w:hAnsi="Arial" w:cs="Arial"/>
          <w:b/>
          <w:sz w:val="24"/>
        </w:rPr>
      </w:pPr>
      <w:r>
        <w:rPr>
          <w:rFonts w:ascii="Arial" w:hAnsi="Arial" w:cs="Arial"/>
          <w:b/>
          <w:color w:val="0000FF"/>
          <w:sz w:val="24"/>
        </w:rPr>
        <w:t>R5-237402</w:t>
      </w:r>
      <w:r>
        <w:rPr>
          <w:rFonts w:ascii="Arial" w:hAnsi="Arial" w:cs="Arial"/>
          <w:b/>
          <w:color w:val="0000FF"/>
          <w:sz w:val="24"/>
        </w:rPr>
        <w:tab/>
      </w:r>
      <w:r>
        <w:rPr>
          <w:rFonts w:ascii="Arial" w:hAnsi="Arial" w:cs="Arial"/>
          <w:b/>
          <w:sz w:val="24"/>
        </w:rPr>
        <w:t xml:space="preserve">Editorial Updates to 5GC </w:t>
      </w:r>
      <w:proofErr w:type="spellStart"/>
      <w:r>
        <w:rPr>
          <w:rFonts w:ascii="Arial" w:hAnsi="Arial" w:cs="Arial"/>
          <w:b/>
          <w:sz w:val="24"/>
        </w:rPr>
        <w:t>RedCap</w:t>
      </w:r>
      <w:proofErr w:type="spellEnd"/>
      <w:r>
        <w:rPr>
          <w:rFonts w:ascii="Arial" w:hAnsi="Arial" w:cs="Arial"/>
          <w:b/>
          <w:sz w:val="24"/>
        </w:rPr>
        <w:t xml:space="preserve"> Test Case 8.1.5.2.3</w:t>
      </w:r>
    </w:p>
    <w:p w14:paraId="1F2C74D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CR-4078  rev 1 Cat: F (Rel-17)</w:t>
      </w:r>
      <w:r>
        <w:rPr>
          <w:i/>
        </w:rPr>
        <w:br/>
      </w:r>
      <w:r>
        <w:rPr>
          <w:i/>
        </w:rPr>
        <w:br/>
      </w:r>
      <w:r>
        <w:rPr>
          <w:i/>
        </w:rPr>
        <w:tab/>
      </w:r>
      <w:r>
        <w:rPr>
          <w:i/>
        </w:rPr>
        <w:tab/>
      </w:r>
      <w:r>
        <w:rPr>
          <w:i/>
        </w:rPr>
        <w:tab/>
      </w:r>
      <w:r>
        <w:rPr>
          <w:i/>
        </w:rPr>
        <w:tab/>
      </w:r>
      <w:r>
        <w:rPr>
          <w:i/>
        </w:rPr>
        <w:tab/>
        <w:t>Source: Qualcomm Technologies Int</w:t>
      </w:r>
    </w:p>
    <w:p w14:paraId="02DDB3E0" w14:textId="77777777" w:rsidR="00483060" w:rsidRDefault="00483060" w:rsidP="00483060">
      <w:pPr>
        <w:rPr>
          <w:color w:val="808080"/>
        </w:rPr>
      </w:pPr>
      <w:r>
        <w:rPr>
          <w:color w:val="808080"/>
        </w:rPr>
        <w:t>(Replaces R5-236587)</w:t>
      </w:r>
    </w:p>
    <w:p w14:paraId="3A1EAC8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F378F" w14:textId="23BF01A8" w:rsidR="00483060" w:rsidRDefault="00483060" w:rsidP="00483060">
      <w:pPr>
        <w:rPr>
          <w:rFonts w:ascii="Arial" w:hAnsi="Arial" w:cs="Arial"/>
          <w:b/>
          <w:sz w:val="24"/>
        </w:rPr>
      </w:pPr>
      <w:r>
        <w:rPr>
          <w:rFonts w:ascii="Arial" w:hAnsi="Arial" w:cs="Arial"/>
          <w:b/>
          <w:color w:val="0000FF"/>
          <w:sz w:val="24"/>
        </w:rPr>
        <w:t>R5-237026</w:t>
      </w:r>
      <w:r>
        <w:rPr>
          <w:rFonts w:ascii="Arial" w:hAnsi="Arial" w:cs="Arial"/>
          <w:b/>
          <w:color w:val="0000FF"/>
          <w:sz w:val="24"/>
        </w:rPr>
        <w:tab/>
      </w:r>
      <w:r>
        <w:rPr>
          <w:rFonts w:ascii="Arial" w:hAnsi="Arial" w:cs="Arial"/>
          <w:b/>
          <w:sz w:val="24"/>
        </w:rPr>
        <w:t>Update 2-step RACH TC 7.1.1.1.8 for HD-FDD UE-PRACH</w:t>
      </w:r>
    </w:p>
    <w:p w14:paraId="47C2BB8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CR-4143  Cat: F (Rel-17)</w:t>
      </w:r>
      <w:r>
        <w:rPr>
          <w:i/>
        </w:rPr>
        <w:br/>
      </w:r>
      <w:r>
        <w:rPr>
          <w:i/>
        </w:rPr>
        <w:br/>
      </w:r>
      <w:r>
        <w:rPr>
          <w:i/>
        </w:rPr>
        <w:tab/>
      </w:r>
      <w:r>
        <w:rPr>
          <w:i/>
        </w:rPr>
        <w:tab/>
      </w:r>
      <w:r>
        <w:rPr>
          <w:i/>
        </w:rPr>
        <w:tab/>
      </w:r>
      <w:r>
        <w:rPr>
          <w:i/>
        </w:rPr>
        <w:tab/>
      </w:r>
      <w:r>
        <w:rPr>
          <w:i/>
        </w:rPr>
        <w:tab/>
        <w:t>Source: MediaTek Inc.</w:t>
      </w:r>
    </w:p>
    <w:p w14:paraId="3157B8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9DDA4" w14:textId="175F47B3" w:rsidR="00483060" w:rsidRDefault="00483060" w:rsidP="00483060">
      <w:pPr>
        <w:rPr>
          <w:rFonts w:ascii="Arial" w:hAnsi="Arial" w:cs="Arial"/>
          <w:b/>
          <w:sz w:val="24"/>
        </w:rPr>
      </w:pPr>
      <w:r>
        <w:rPr>
          <w:rFonts w:ascii="Arial" w:hAnsi="Arial" w:cs="Arial"/>
          <w:b/>
          <w:color w:val="0000FF"/>
          <w:sz w:val="24"/>
        </w:rPr>
        <w:t>R5-237027</w:t>
      </w:r>
      <w:r>
        <w:rPr>
          <w:rFonts w:ascii="Arial" w:hAnsi="Arial" w:cs="Arial"/>
          <w:b/>
          <w:color w:val="0000FF"/>
          <w:sz w:val="24"/>
        </w:rPr>
        <w:tab/>
      </w:r>
      <w:r>
        <w:rPr>
          <w:rFonts w:ascii="Arial" w:hAnsi="Arial" w:cs="Arial"/>
          <w:b/>
          <w:sz w:val="24"/>
        </w:rPr>
        <w:t>Update 2-step RACH TC 7.1.1.1.9 for HD-FDD UE-PRACH</w:t>
      </w:r>
    </w:p>
    <w:p w14:paraId="24550F4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CR-4144  Cat: F (Rel-17)</w:t>
      </w:r>
      <w:r>
        <w:rPr>
          <w:i/>
        </w:rPr>
        <w:br/>
      </w:r>
      <w:r>
        <w:rPr>
          <w:i/>
        </w:rPr>
        <w:br/>
      </w:r>
      <w:r>
        <w:rPr>
          <w:i/>
        </w:rPr>
        <w:tab/>
      </w:r>
      <w:r>
        <w:rPr>
          <w:i/>
        </w:rPr>
        <w:tab/>
      </w:r>
      <w:r>
        <w:rPr>
          <w:i/>
        </w:rPr>
        <w:tab/>
      </w:r>
      <w:r>
        <w:rPr>
          <w:i/>
        </w:rPr>
        <w:tab/>
      </w:r>
      <w:r>
        <w:rPr>
          <w:i/>
        </w:rPr>
        <w:tab/>
        <w:t>Source: MediaTek Inc.</w:t>
      </w:r>
    </w:p>
    <w:p w14:paraId="5B529F1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11949" w14:textId="39AA8E2F" w:rsidR="00483060" w:rsidRDefault="00483060" w:rsidP="00483060">
      <w:pPr>
        <w:rPr>
          <w:rFonts w:ascii="Arial" w:hAnsi="Arial" w:cs="Arial"/>
          <w:b/>
          <w:sz w:val="24"/>
        </w:rPr>
      </w:pPr>
      <w:r>
        <w:rPr>
          <w:rFonts w:ascii="Arial" w:hAnsi="Arial" w:cs="Arial"/>
          <w:b/>
          <w:color w:val="0000FF"/>
          <w:sz w:val="24"/>
        </w:rPr>
        <w:t>R5-237028</w:t>
      </w:r>
      <w:r>
        <w:rPr>
          <w:rFonts w:ascii="Arial" w:hAnsi="Arial" w:cs="Arial"/>
          <w:b/>
          <w:color w:val="0000FF"/>
          <w:sz w:val="24"/>
        </w:rPr>
        <w:tab/>
      </w:r>
      <w:r>
        <w:rPr>
          <w:rFonts w:ascii="Arial" w:hAnsi="Arial" w:cs="Arial"/>
          <w:b/>
          <w:sz w:val="24"/>
        </w:rPr>
        <w:t xml:space="preserve">Update URLLC TC 7.1.1.4.1.5 to test </w:t>
      </w:r>
      <w:proofErr w:type="spellStart"/>
      <w:r>
        <w:rPr>
          <w:rFonts w:ascii="Arial" w:hAnsi="Arial" w:cs="Arial"/>
          <w:b/>
          <w:sz w:val="24"/>
        </w:rPr>
        <w:t>RedCap</w:t>
      </w:r>
      <w:proofErr w:type="spellEnd"/>
      <w:r>
        <w:rPr>
          <w:rFonts w:ascii="Arial" w:hAnsi="Arial" w:cs="Arial"/>
          <w:b/>
          <w:sz w:val="24"/>
        </w:rPr>
        <w:t xml:space="preserve"> UE</w:t>
      </w:r>
    </w:p>
    <w:p w14:paraId="75F7831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CR-4145  Cat: F (Rel-17)</w:t>
      </w:r>
      <w:r>
        <w:rPr>
          <w:i/>
        </w:rPr>
        <w:br/>
      </w:r>
      <w:r>
        <w:rPr>
          <w:i/>
        </w:rPr>
        <w:br/>
      </w:r>
      <w:r>
        <w:rPr>
          <w:i/>
        </w:rPr>
        <w:tab/>
      </w:r>
      <w:r>
        <w:rPr>
          <w:i/>
        </w:rPr>
        <w:tab/>
      </w:r>
      <w:r>
        <w:rPr>
          <w:i/>
        </w:rPr>
        <w:tab/>
      </w:r>
      <w:r>
        <w:rPr>
          <w:i/>
        </w:rPr>
        <w:tab/>
      </w:r>
      <w:r>
        <w:rPr>
          <w:i/>
        </w:rPr>
        <w:tab/>
        <w:t>Source: MediaTek Inc.</w:t>
      </w:r>
    </w:p>
    <w:p w14:paraId="60B5B3C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8B2E7A" w14:textId="5D3BC838" w:rsidR="00483060" w:rsidRDefault="00483060" w:rsidP="00483060">
      <w:pPr>
        <w:rPr>
          <w:rFonts w:ascii="Arial" w:hAnsi="Arial" w:cs="Arial"/>
          <w:b/>
          <w:sz w:val="24"/>
        </w:rPr>
      </w:pPr>
      <w:r>
        <w:rPr>
          <w:rFonts w:ascii="Arial" w:hAnsi="Arial" w:cs="Arial"/>
          <w:b/>
          <w:color w:val="0000FF"/>
          <w:sz w:val="24"/>
        </w:rPr>
        <w:t>R5-237029</w:t>
      </w:r>
      <w:r>
        <w:rPr>
          <w:rFonts w:ascii="Arial" w:hAnsi="Arial" w:cs="Arial"/>
          <w:b/>
          <w:color w:val="0000FF"/>
          <w:sz w:val="24"/>
        </w:rPr>
        <w:tab/>
      </w:r>
      <w:r>
        <w:rPr>
          <w:rFonts w:ascii="Arial" w:hAnsi="Arial" w:cs="Arial"/>
          <w:b/>
          <w:sz w:val="24"/>
        </w:rPr>
        <w:t xml:space="preserve">Update URLLC TC 7.1.1.4.2.6 to test </w:t>
      </w:r>
      <w:proofErr w:type="spellStart"/>
      <w:r>
        <w:rPr>
          <w:rFonts w:ascii="Arial" w:hAnsi="Arial" w:cs="Arial"/>
          <w:b/>
          <w:sz w:val="24"/>
        </w:rPr>
        <w:t>RedCap</w:t>
      </w:r>
      <w:proofErr w:type="spellEnd"/>
      <w:r>
        <w:rPr>
          <w:rFonts w:ascii="Arial" w:hAnsi="Arial" w:cs="Arial"/>
          <w:b/>
          <w:sz w:val="24"/>
        </w:rPr>
        <w:t xml:space="preserve"> UE</w:t>
      </w:r>
    </w:p>
    <w:p w14:paraId="151CD7B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CR-4146  Cat: F (Rel-17)</w:t>
      </w:r>
      <w:r>
        <w:rPr>
          <w:i/>
        </w:rPr>
        <w:br/>
      </w:r>
      <w:r>
        <w:rPr>
          <w:i/>
        </w:rPr>
        <w:br/>
      </w:r>
      <w:r>
        <w:rPr>
          <w:i/>
        </w:rPr>
        <w:tab/>
      </w:r>
      <w:r>
        <w:rPr>
          <w:i/>
        </w:rPr>
        <w:tab/>
      </w:r>
      <w:r>
        <w:rPr>
          <w:i/>
        </w:rPr>
        <w:tab/>
      </w:r>
      <w:r>
        <w:rPr>
          <w:i/>
        </w:rPr>
        <w:tab/>
      </w:r>
      <w:r>
        <w:rPr>
          <w:i/>
        </w:rPr>
        <w:tab/>
        <w:t>Source: MediaTek Inc.</w:t>
      </w:r>
    </w:p>
    <w:p w14:paraId="74BFC2A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0988D" w14:textId="77777777" w:rsidR="00483060" w:rsidRDefault="00483060" w:rsidP="00483060">
      <w:pPr>
        <w:pStyle w:val="Heading5"/>
      </w:pPr>
      <w:bookmarkStart w:id="749" w:name="_Toc154247588"/>
      <w:r>
        <w:t>6.3.9.4</w:t>
      </w:r>
      <w:r>
        <w:tab/>
        <w:t>TS 38.523-2</w:t>
      </w:r>
      <w:bookmarkEnd w:id="749"/>
    </w:p>
    <w:p w14:paraId="2BD5F9DD" w14:textId="7272FA7D" w:rsidR="00483060" w:rsidRDefault="00483060" w:rsidP="00483060">
      <w:pPr>
        <w:rPr>
          <w:rFonts w:ascii="Arial" w:hAnsi="Arial" w:cs="Arial"/>
          <w:b/>
          <w:sz w:val="24"/>
        </w:rPr>
      </w:pPr>
      <w:r>
        <w:rPr>
          <w:rFonts w:ascii="Arial" w:hAnsi="Arial" w:cs="Arial"/>
          <w:b/>
          <w:color w:val="0000FF"/>
          <w:sz w:val="24"/>
        </w:rPr>
        <w:t>R5-237089</w:t>
      </w:r>
      <w:r>
        <w:rPr>
          <w:rFonts w:ascii="Arial" w:hAnsi="Arial" w:cs="Arial"/>
          <w:b/>
          <w:color w:val="0000FF"/>
          <w:sz w:val="24"/>
        </w:rPr>
        <w:tab/>
      </w:r>
      <w:r>
        <w:rPr>
          <w:rFonts w:ascii="Arial" w:hAnsi="Arial" w:cs="Arial"/>
          <w:b/>
          <w:sz w:val="24"/>
        </w:rPr>
        <w:t xml:space="preserve">Updating SON/MDT test case applicability for </w:t>
      </w:r>
      <w:proofErr w:type="spellStart"/>
      <w:r>
        <w:rPr>
          <w:rFonts w:ascii="Arial" w:hAnsi="Arial" w:cs="Arial"/>
          <w:b/>
          <w:sz w:val="24"/>
        </w:rPr>
        <w:t>RedCap</w:t>
      </w:r>
      <w:proofErr w:type="spellEnd"/>
    </w:p>
    <w:p w14:paraId="6B303CE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CR-0424  Cat: F (Rel-17)</w:t>
      </w:r>
      <w:r>
        <w:rPr>
          <w:i/>
        </w:rPr>
        <w:br/>
      </w:r>
      <w:r>
        <w:rPr>
          <w:i/>
        </w:rPr>
        <w:br/>
      </w:r>
      <w:r>
        <w:rPr>
          <w:i/>
        </w:rPr>
        <w:tab/>
      </w:r>
      <w:r>
        <w:rPr>
          <w:i/>
        </w:rPr>
        <w:tab/>
      </w:r>
      <w:r>
        <w:rPr>
          <w:i/>
        </w:rPr>
        <w:tab/>
      </w:r>
      <w:r>
        <w:rPr>
          <w:i/>
        </w:rPr>
        <w:tab/>
      </w:r>
      <w:r>
        <w:rPr>
          <w:i/>
        </w:rPr>
        <w:tab/>
        <w:t>Source: MediaTek Inc.</w:t>
      </w:r>
    </w:p>
    <w:p w14:paraId="4B63D6FF"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750D14" w14:textId="77777777" w:rsidR="00483060" w:rsidRDefault="00483060" w:rsidP="00483060">
      <w:pPr>
        <w:pStyle w:val="Heading5"/>
      </w:pPr>
      <w:bookmarkStart w:id="750" w:name="_Toc154247589"/>
      <w:r>
        <w:t>6.3.9.5</w:t>
      </w:r>
      <w:r>
        <w:tab/>
        <w:t>TS 38.523-3</w:t>
      </w:r>
      <w:bookmarkEnd w:id="750"/>
    </w:p>
    <w:p w14:paraId="6F4E5CE7" w14:textId="01B22ABC" w:rsidR="00483060" w:rsidRDefault="00483060" w:rsidP="00483060">
      <w:pPr>
        <w:rPr>
          <w:rFonts w:ascii="Arial" w:hAnsi="Arial" w:cs="Arial"/>
          <w:b/>
          <w:sz w:val="24"/>
        </w:rPr>
      </w:pPr>
      <w:r>
        <w:rPr>
          <w:rFonts w:ascii="Arial" w:hAnsi="Arial" w:cs="Arial"/>
          <w:b/>
          <w:color w:val="0000FF"/>
          <w:sz w:val="24"/>
        </w:rPr>
        <w:t>R5-236303</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Test Model updates</w:t>
      </w:r>
    </w:p>
    <w:p w14:paraId="03608C8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v17.8.0</w:t>
      </w:r>
      <w:r>
        <w:rPr>
          <w:i/>
        </w:rPr>
        <w:tab/>
        <w:t xml:space="preserve">  CR-3249  Cat: F (Rel-17)</w:t>
      </w:r>
      <w:r>
        <w:rPr>
          <w:i/>
        </w:rPr>
        <w:br/>
      </w:r>
      <w:r>
        <w:rPr>
          <w:i/>
        </w:rPr>
        <w:br/>
      </w:r>
      <w:r>
        <w:rPr>
          <w:i/>
        </w:rPr>
        <w:tab/>
      </w:r>
      <w:r>
        <w:rPr>
          <w:i/>
        </w:rPr>
        <w:tab/>
      </w:r>
      <w:r>
        <w:rPr>
          <w:i/>
        </w:rPr>
        <w:tab/>
      </w:r>
      <w:r>
        <w:rPr>
          <w:i/>
        </w:rPr>
        <w:tab/>
      </w:r>
      <w:r>
        <w:rPr>
          <w:i/>
        </w:rPr>
        <w:tab/>
        <w:t>Source: MCC TF160</w:t>
      </w:r>
    </w:p>
    <w:p w14:paraId="5FEFF48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7C082" w14:textId="77777777" w:rsidR="00483060" w:rsidRDefault="00483060" w:rsidP="00483060">
      <w:pPr>
        <w:pStyle w:val="Heading5"/>
      </w:pPr>
      <w:bookmarkStart w:id="751" w:name="_Toc154247590"/>
      <w:r>
        <w:t>6.3.9.6</w:t>
      </w:r>
      <w:r>
        <w:tab/>
        <w:t>TS 34.229-2</w:t>
      </w:r>
      <w:bookmarkEnd w:id="751"/>
    </w:p>
    <w:p w14:paraId="3D2244B1" w14:textId="558B6775" w:rsidR="00483060" w:rsidRDefault="00483060" w:rsidP="00483060">
      <w:pPr>
        <w:rPr>
          <w:rFonts w:ascii="Arial" w:hAnsi="Arial" w:cs="Arial"/>
          <w:b/>
          <w:sz w:val="24"/>
        </w:rPr>
      </w:pPr>
      <w:r>
        <w:rPr>
          <w:rFonts w:ascii="Arial" w:hAnsi="Arial" w:cs="Arial"/>
          <w:b/>
          <w:color w:val="0000FF"/>
          <w:sz w:val="24"/>
        </w:rPr>
        <w:t>R5-236559</w:t>
      </w:r>
      <w:r>
        <w:rPr>
          <w:rFonts w:ascii="Arial" w:hAnsi="Arial" w:cs="Arial"/>
          <w:b/>
          <w:color w:val="0000FF"/>
          <w:sz w:val="24"/>
        </w:rPr>
        <w:tab/>
      </w:r>
      <w:r>
        <w:rPr>
          <w:rFonts w:ascii="Arial" w:hAnsi="Arial" w:cs="Arial"/>
          <w:b/>
          <w:sz w:val="24"/>
        </w:rPr>
        <w:t xml:space="preserve">Applicability of VONR test cases to </w:t>
      </w:r>
      <w:proofErr w:type="spellStart"/>
      <w:r>
        <w:rPr>
          <w:rFonts w:ascii="Arial" w:hAnsi="Arial" w:cs="Arial"/>
          <w:b/>
          <w:sz w:val="24"/>
        </w:rPr>
        <w:t>RedCap</w:t>
      </w:r>
      <w:proofErr w:type="spellEnd"/>
      <w:r>
        <w:rPr>
          <w:rFonts w:ascii="Arial" w:hAnsi="Arial" w:cs="Arial"/>
          <w:b/>
          <w:sz w:val="24"/>
        </w:rPr>
        <w:t xml:space="preserve"> UE</w:t>
      </w:r>
    </w:p>
    <w:p w14:paraId="0363BFE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v16.8.0</w:t>
      </w:r>
      <w:r>
        <w:rPr>
          <w:i/>
        </w:rPr>
        <w:tab/>
        <w:t xml:space="preserve">  CR-0334  Cat: F (Rel-16)</w:t>
      </w:r>
      <w:r>
        <w:rPr>
          <w:i/>
        </w:rPr>
        <w:br/>
      </w:r>
      <w:r>
        <w:rPr>
          <w:i/>
        </w:rPr>
        <w:br/>
      </w:r>
      <w:r>
        <w:rPr>
          <w:i/>
        </w:rPr>
        <w:tab/>
      </w:r>
      <w:r>
        <w:rPr>
          <w:i/>
        </w:rPr>
        <w:tab/>
      </w:r>
      <w:r>
        <w:rPr>
          <w:i/>
        </w:rPr>
        <w:tab/>
      </w:r>
      <w:r>
        <w:rPr>
          <w:i/>
        </w:rPr>
        <w:tab/>
      </w:r>
      <w:r>
        <w:rPr>
          <w:i/>
        </w:rPr>
        <w:tab/>
        <w:t>Source: Qualcomm Incorporated</w:t>
      </w:r>
    </w:p>
    <w:p w14:paraId="2EE5719C" w14:textId="77777777" w:rsidR="00483060" w:rsidRDefault="00483060" w:rsidP="00483060">
      <w:pPr>
        <w:rPr>
          <w:rFonts w:ascii="Arial" w:hAnsi="Arial" w:cs="Arial"/>
          <w:b/>
        </w:rPr>
      </w:pPr>
      <w:r>
        <w:rPr>
          <w:rFonts w:ascii="Arial" w:hAnsi="Arial" w:cs="Arial"/>
          <w:b/>
        </w:rPr>
        <w:t xml:space="preserve">Discussion: </w:t>
      </w:r>
    </w:p>
    <w:p w14:paraId="59A9CA1A" w14:textId="77777777" w:rsidR="00483060" w:rsidRDefault="00483060" w:rsidP="00483060">
      <w:r>
        <w:t>after offline discussions with MediaTek and TF160.</w:t>
      </w:r>
    </w:p>
    <w:p w14:paraId="362CFFA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DEB817" w14:textId="77777777" w:rsidR="00483060" w:rsidRDefault="00483060" w:rsidP="00483060">
      <w:pPr>
        <w:pStyle w:val="Heading5"/>
      </w:pPr>
      <w:bookmarkStart w:id="752" w:name="_Toc154247591"/>
      <w:r>
        <w:t>6.3.9.7</w:t>
      </w:r>
      <w:r>
        <w:tab/>
        <w:t>TS 34.229-5</w:t>
      </w:r>
      <w:bookmarkEnd w:id="752"/>
    </w:p>
    <w:p w14:paraId="6BED7BA1" w14:textId="77777777" w:rsidR="00483060" w:rsidRDefault="00483060" w:rsidP="00483060">
      <w:pPr>
        <w:pStyle w:val="Heading5"/>
      </w:pPr>
      <w:bookmarkStart w:id="753" w:name="_Toc154247592"/>
      <w:r>
        <w:t>6.3.9.8</w:t>
      </w:r>
      <w:r>
        <w:tab/>
        <w:t>Discussion Papers, Work Plan, TC lists</w:t>
      </w:r>
      <w:bookmarkEnd w:id="753"/>
    </w:p>
    <w:p w14:paraId="6649C973" w14:textId="4F3E66E2" w:rsidR="00483060" w:rsidRDefault="00483060" w:rsidP="00483060">
      <w:pPr>
        <w:rPr>
          <w:rFonts w:ascii="Arial" w:hAnsi="Arial" w:cs="Arial"/>
          <w:b/>
          <w:sz w:val="24"/>
        </w:rPr>
      </w:pPr>
      <w:r>
        <w:rPr>
          <w:rFonts w:ascii="Arial" w:hAnsi="Arial" w:cs="Arial"/>
          <w:b/>
          <w:color w:val="0000FF"/>
          <w:sz w:val="24"/>
        </w:rPr>
        <w:t>R5-236239</w:t>
      </w:r>
      <w:r>
        <w:rPr>
          <w:rFonts w:ascii="Arial" w:hAnsi="Arial" w:cs="Arial"/>
          <w:b/>
          <w:color w:val="0000FF"/>
          <w:sz w:val="24"/>
        </w:rPr>
        <w:tab/>
      </w:r>
      <w:r>
        <w:rPr>
          <w:rFonts w:ascii="Arial" w:hAnsi="Arial" w:cs="Arial"/>
          <w:b/>
          <w:sz w:val="24"/>
        </w:rPr>
        <w:t>Discussion paper for selecting optional Rel-16 features and test case for Redcap Only UE</w:t>
      </w:r>
    </w:p>
    <w:p w14:paraId="6A1C0F91"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Chin Mobile, China Telecom, China Unicom, AT&amp;T, FirstNet</w:t>
      </w:r>
    </w:p>
    <w:p w14:paraId="5244534B" w14:textId="77777777" w:rsidR="00483060" w:rsidRDefault="00483060" w:rsidP="00483060">
      <w:pPr>
        <w:rPr>
          <w:rFonts w:ascii="Arial" w:hAnsi="Arial" w:cs="Arial"/>
          <w:b/>
        </w:rPr>
      </w:pPr>
      <w:r>
        <w:rPr>
          <w:rFonts w:ascii="Arial" w:hAnsi="Arial" w:cs="Arial"/>
          <w:b/>
        </w:rPr>
        <w:t xml:space="preserve">Abstract: </w:t>
      </w:r>
    </w:p>
    <w:p w14:paraId="7F907C58" w14:textId="77777777" w:rsidR="00483060" w:rsidRDefault="00483060" w:rsidP="00483060">
      <w:r>
        <w:t xml:space="preserve">At RAN5#100 [1] “Way forward for Rel-16 and Rel-17 legacy test cases applicability to </w:t>
      </w:r>
      <w:proofErr w:type="spellStart"/>
      <w:r>
        <w:t>RedCap</w:t>
      </w:r>
      <w:proofErr w:type="spellEnd"/>
      <w:r>
        <w:t xml:space="preserve"> UE” was agreed that introduces the way forward on how to handle Rel-16 and Rel-17 protocol (TS 38.523-1) legacy test cases applicability to Redcap Only UEs.</w:t>
      </w:r>
    </w:p>
    <w:p w14:paraId="0D4078B5" w14:textId="77777777" w:rsidR="00483060" w:rsidRDefault="00483060" w:rsidP="00483060">
      <w:r>
        <w:t>2.</w:t>
      </w:r>
      <w:r>
        <w:tab/>
        <w:t>Discussion</w:t>
      </w:r>
    </w:p>
    <w:p w14:paraId="6B85778D" w14:textId="77777777" w:rsidR="00483060" w:rsidRDefault="00483060" w:rsidP="00483060">
      <w:r>
        <w:t xml:space="preserve">Mandatory Rel-16 legacy features that are optional for </w:t>
      </w:r>
      <w:proofErr w:type="spellStart"/>
      <w:r>
        <w:t>RedCap</w:t>
      </w:r>
      <w:proofErr w:type="spellEnd"/>
      <w:r>
        <w:t xml:space="preserve"> only UEs:</w:t>
      </w:r>
    </w:p>
    <w:p w14:paraId="40B34586" w14:textId="77777777" w:rsidR="00483060" w:rsidRDefault="00483060" w:rsidP="00483060">
      <w:r>
        <w:t>•</w:t>
      </w:r>
      <w:r>
        <w:tab/>
        <w:t>SON (Self-Organising Networks) and MDT (Minimization of Drive Tests) support for NR/Automatic  Neighbour relations part:</w:t>
      </w:r>
    </w:p>
    <w:p w14:paraId="7A42ECD0" w14:textId="77777777" w:rsidR="00483060" w:rsidRDefault="00483060" w:rsidP="00483060">
      <w:r>
        <w:t>o</w:t>
      </w:r>
      <w:r>
        <w:tab/>
        <w:t>TS 38.306/ nr-CGI-Reporting-NPN-r16</w:t>
      </w:r>
    </w:p>
    <w:p w14:paraId="0C345D2F" w14:textId="77777777" w:rsidR="00483060" w:rsidRDefault="00483060" w:rsidP="00483060">
      <w:r>
        <w:t>o</w:t>
      </w:r>
      <w:r>
        <w:tab/>
        <w:t>TS 38.306/ reportAddNeighMeasForPeriodic-r16</w:t>
      </w:r>
    </w:p>
    <w:p w14:paraId="0358BA98" w14:textId="77777777" w:rsidR="00483060" w:rsidRDefault="00483060" w:rsidP="00483060">
      <w:r>
        <w:t>Mandatory Rel-16 legacy test cases:</w:t>
      </w:r>
    </w:p>
    <w:p w14:paraId="213190B6" w14:textId="77777777" w:rsidR="00483060" w:rsidRDefault="00483060" w:rsidP="00483060">
      <w:r>
        <w:t>•</w:t>
      </w:r>
      <w:r>
        <w:tab/>
        <w:t>8.1.1.2.4</w:t>
      </w:r>
    </w:p>
    <w:p w14:paraId="022637DF" w14:textId="77777777" w:rsidR="00483060" w:rsidRDefault="00483060" w:rsidP="00483060">
      <w:r>
        <w:t>•</w:t>
      </w:r>
      <w:r>
        <w:tab/>
        <w:t>SON/MDT test cases</w:t>
      </w:r>
    </w:p>
    <w:p w14:paraId="4546872F" w14:textId="77777777" w:rsidR="00483060" w:rsidRDefault="00483060" w:rsidP="00483060">
      <w:r>
        <w:t>Below is a list of optional Rel-16 legacy features with protocol test cases. Features excluded from the below list:</w:t>
      </w:r>
    </w:p>
    <w:p w14:paraId="15B40584" w14:textId="77777777" w:rsidR="00483060" w:rsidRDefault="00483060" w:rsidP="00483060">
      <w:r>
        <w:t>•</w:t>
      </w:r>
      <w:r>
        <w:tab/>
        <w:t>features with no test cases</w:t>
      </w:r>
    </w:p>
    <w:p w14:paraId="2AE47BDD" w14:textId="77777777" w:rsidR="00483060" w:rsidRDefault="00483060" w:rsidP="00483060">
      <w:r>
        <w:lastRenderedPageBreak/>
        <w:t>•</w:t>
      </w:r>
      <w:r>
        <w:tab/>
        <w:t xml:space="preserve">features not applicable to </w:t>
      </w:r>
      <w:proofErr w:type="spellStart"/>
      <w:r>
        <w:t>RedCap:DC,CA</w:t>
      </w:r>
      <w:proofErr w:type="spellEnd"/>
      <w:r>
        <w:t>, and ENDC and multi-layer MIMO (for full list of restrictions see clause 4.2.21.1 in TS 38.306)</w:t>
      </w:r>
    </w:p>
    <w:p w14:paraId="6BE86967" w14:textId="77777777" w:rsidR="00483060" w:rsidRDefault="00483060" w:rsidP="00483060">
      <w:r>
        <w:t>•</w:t>
      </w:r>
      <w:r>
        <w:tab/>
        <w:t>IMS related features as IMS test case should be handled separately</w:t>
      </w:r>
    </w:p>
    <w:p w14:paraId="50014B64" w14:textId="77777777" w:rsidR="00483060" w:rsidRDefault="00483060" w:rsidP="00483060">
      <w:r>
        <w:t>3.</w:t>
      </w:r>
      <w:r>
        <w:tab/>
        <w:t>Proposal</w:t>
      </w:r>
    </w:p>
    <w:p w14:paraId="0AC98309" w14:textId="77777777" w:rsidR="00483060" w:rsidRDefault="00483060" w:rsidP="00483060">
      <w:r>
        <w:t>Proposal 1:</w:t>
      </w:r>
      <w:r>
        <w:tab/>
        <w:t xml:space="preserve">Keep test case 8.1.1.2.4 as not applicable to </w:t>
      </w:r>
      <w:proofErr w:type="spellStart"/>
      <w:r>
        <w:t>RedCap</w:t>
      </w:r>
      <w:proofErr w:type="spellEnd"/>
      <w:r>
        <w:t xml:space="preserve"> UEs.</w:t>
      </w:r>
    </w:p>
    <w:p w14:paraId="01875637" w14:textId="77777777" w:rsidR="00483060" w:rsidRDefault="00483060" w:rsidP="00483060">
      <w:r>
        <w:t>Proposal 2:</w:t>
      </w:r>
      <w:r>
        <w:tab/>
        <w:t xml:space="preserve">Update MDT/SON test case applicability for </w:t>
      </w:r>
      <w:proofErr w:type="spellStart"/>
      <w:r>
        <w:t>RedCap</w:t>
      </w:r>
      <w:proofErr w:type="spellEnd"/>
      <w:r>
        <w:t xml:space="preserve"> [2],[3]</w:t>
      </w:r>
    </w:p>
    <w:p w14:paraId="5631E250" w14:textId="77777777" w:rsidR="00483060" w:rsidRDefault="00483060" w:rsidP="00483060">
      <w:r>
        <w:t>Proposal 3:</w:t>
      </w:r>
      <w:r>
        <w:tab/>
        <w:t xml:space="preserve">Track test cases applicable to </w:t>
      </w:r>
      <w:proofErr w:type="spellStart"/>
      <w:r>
        <w:t>RedCap</w:t>
      </w:r>
      <w:proofErr w:type="spellEnd"/>
      <w:r>
        <w:t xml:space="preserve"> in TS 38.523-2</w:t>
      </w:r>
    </w:p>
    <w:p w14:paraId="6102147C" w14:textId="77777777" w:rsidR="00483060" w:rsidRDefault="00483060" w:rsidP="00483060">
      <w:r>
        <w:t>Proposal 4:</w:t>
      </w:r>
      <w:r>
        <w:tab/>
        <w:t>Request wider industry input regarding which of the optional Rel-16 features will be deployed.</w:t>
      </w:r>
    </w:p>
    <w:p w14:paraId="3F6A7F1A" w14:textId="77777777" w:rsidR="00483060" w:rsidRDefault="00483060" w:rsidP="00483060">
      <w:r>
        <w:t xml:space="preserve">Proposal 5: The applicability/prose and TTCN for the protocol test cases belonging to the below optional Rel-16 features should be updated to support </w:t>
      </w:r>
      <w:proofErr w:type="spellStart"/>
      <w:r>
        <w:t>RedCap</w:t>
      </w:r>
      <w:proofErr w:type="spellEnd"/>
      <w:r>
        <w:t xml:space="preserve"> only UEs:</w:t>
      </w:r>
    </w:p>
    <w:p w14:paraId="18A593A9" w14:textId="77777777" w:rsidR="00483060" w:rsidRDefault="00483060" w:rsidP="00483060">
      <w:pPr>
        <w:rPr>
          <w:rFonts w:ascii="Arial" w:hAnsi="Arial" w:cs="Arial"/>
          <w:b/>
        </w:rPr>
      </w:pPr>
      <w:r>
        <w:rPr>
          <w:rFonts w:ascii="Arial" w:hAnsi="Arial" w:cs="Arial"/>
          <w:b/>
        </w:rPr>
        <w:t xml:space="preserve">Discussion: </w:t>
      </w:r>
    </w:p>
    <w:p w14:paraId="60D45C68" w14:textId="77777777" w:rsidR="00483060" w:rsidRDefault="00483060" w:rsidP="00483060">
      <w:r>
        <w:t>r3</w:t>
      </w:r>
    </w:p>
    <w:p w14:paraId="22E84E6A" w14:textId="77777777" w:rsidR="00483060" w:rsidRDefault="00483060" w:rsidP="00483060">
      <w:r>
        <w:t>Proposal 1 &amp; 5 are endorsed.</w:t>
      </w:r>
    </w:p>
    <w:p w14:paraId="5103D951" w14:textId="77777777" w:rsidR="00483060" w:rsidRDefault="00483060" w:rsidP="00483060">
      <w:r>
        <w:t>Proposal 2 &amp; 3 are not endorsed. CRs are not needed.</w:t>
      </w:r>
    </w:p>
    <w:p w14:paraId="06A7E1B4" w14:textId="77777777" w:rsidR="00483060" w:rsidRDefault="00483060" w:rsidP="00483060">
      <w:r>
        <w:t>Proposal 4 is done.</w:t>
      </w:r>
    </w:p>
    <w:p w14:paraId="6365D9D7" w14:textId="77777777" w:rsidR="00483060" w:rsidRDefault="00483060" w:rsidP="00483060">
      <w:r>
        <w:t xml:space="preserve">TF160 manager: this paper is about mandatory features which become optional for </w:t>
      </w:r>
      <w:proofErr w:type="spellStart"/>
      <w:r>
        <w:t>RedCap</w:t>
      </w:r>
      <w:proofErr w:type="spellEnd"/>
      <w:r>
        <w:t>.</w:t>
      </w:r>
    </w:p>
    <w:p w14:paraId="3DF357A4" w14:textId="77777777" w:rsidR="00483060" w:rsidRDefault="00483060" w:rsidP="00483060">
      <w:r>
        <w:t>Telecom Italia: mandatory features are sometimes not tested at the operators' if the mobile equipment is not available.</w:t>
      </w:r>
    </w:p>
    <w:p w14:paraId="36D24936" w14:textId="77777777" w:rsidR="00483060" w:rsidRDefault="00483060" w:rsidP="00483060">
      <w:r>
        <w:t>When mandatory features are not tested in low cost devices this may harm the network.</w:t>
      </w:r>
    </w:p>
    <w:p w14:paraId="501E5110" w14:textId="77777777" w:rsidR="00483060" w:rsidRDefault="00483060" w:rsidP="00483060">
      <w:r>
        <w:t>r4</w:t>
      </w:r>
    </w:p>
    <w:p w14:paraId="466DFA8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R5-237399</w:t>
      </w:r>
      <w:r>
        <w:rPr>
          <w:color w:val="993300"/>
          <w:u w:val="single"/>
        </w:rPr>
        <w:t>.</w:t>
      </w:r>
    </w:p>
    <w:p w14:paraId="4BC53590" w14:textId="0C8240B2" w:rsidR="00483060" w:rsidRDefault="00483060" w:rsidP="00483060">
      <w:pPr>
        <w:rPr>
          <w:rFonts w:ascii="Arial" w:hAnsi="Arial" w:cs="Arial"/>
          <w:b/>
          <w:sz w:val="24"/>
        </w:rPr>
      </w:pPr>
      <w:r>
        <w:rPr>
          <w:rFonts w:ascii="Arial" w:hAnsi="Arial" w:cs="Arial"/>
          <w:b/>
          <w:color w:val="0000FF"/>
          <w:sz w:val="24"/>
        </w:rPr>
        <w:t>R5-237399</w:t>
      </w:r>
      <w:r>
        <w:rPr>
          <w:rFonts w:ascii="Arial" w:hAnsi="Arial" w:cs="Arial"/>
          <w:b/>
          <w:color w:val="0000FF"/>
          <w:sz w:val="24"/>
        </w:rPr>
        <w:tab/>
      </w:r>
      <w:r>
        <w:rPr>
          <w:rFonts w:ascii="Arial" w:hAnsi="Arial" w:cs="Arial"/>
          <w:b/>
          <w:sz w:val="24"/>
        </w:rPr>
        <w:t>Discussion paper for selecting optional Rel-16 features and test case for Redcap Only UE</w:t>
      </w:r>
    </w:p>
    <w:p w14:paraId="67E697FF"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Chin Mobile, China Telecom, China Unicom, AT&amp;T, FirstNet</w:t>
      </w:r>
    </w:p>
    <w:p w14:paraId="0F78EC1F" w14:textId="77777777" w:rsidR="00483060" w:rsidRDefault="00483060" w:rsidP="00483060">
      <w:pPr>
        <w:rPr>
          <w:color w:val="808080"/>
        </w:rPr>
      </w:pPr>
      <w:r>
        <w:rPr>
          <w:color w:val="808080"/>
        </w:rPr>
        <w:t>(Replaces R5-236239)</w:t>
      </w:r>
    </w:p>
    <w:p w14:paraId="020CDB59" w14:textId="77777777" w:rsidR="00483060" w:rsidRDefault="00483060" w:rsidP="00483060">
      <w:pPr>
        <w:rPr>
          <w:rFonts w:ascii="Arial" w:hAnsi="Arial" w:cs="Arial"/>
          <w:b/>
        </w:rPr>
      </w:pPr>
      <w:r>
        <w:rPr>
          <w:rFonts w:ascii="Arial" w:hAnsi="Arial" w:cs="Arial"/>
          <w:b/>
        </w:rPr>
        <w:t xml:space="preserve">Discussion: </w:t>
      </w:r>
    </w:p>
    <w:p w14:paraId="4E793D7D" w14:textId="77777777" w:rsidR="00483060" w:rsidRDefault="00483060" w:rsidP="00483060">
      <w:r>
        <w:t>Proposals are endorsed.</w:t>
      </w:r>
    </w:p>
    <w:p w14:paraId="473D994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80A06" w14:textId="0FD886E0" w:rsidR="00483060" w:rsidRDefault="00483060" w:rsidP="00483060">
      <w:pPr>
        <w:rPr>
          <w:rFonts w:ascii="Arial" w:hAnsi="Arial" w:cs="Arial"/>
          <w:b/>
          <w:sz w:val="24"/>
        </w:rPr>
      </w:pPr>
      <w:r>
        <w:rPr>
          <w:rFonts w:ascii="Arial" w:hAnsi="Arial" w:cs="Arial"/>
          <w:b/>
          <w:color w:val="0000FF"/>
          <w:sz w:val="24"/>
        </w:rPr>
        <w:t>R5-237038</w:t>
      </w:r>
      <w:r>
        <w:rPr>
          <w:rFonts w:ascii="Arial" w:hAnsi="Arial" w:cs="Arial"/>
          <w:b/>
          <w:color w:val="0000FF"/>
          <w:sz w:val="24"/>
        </w:rPr>
        <w:tab/>
      </w:r>
      <w:r>
        <w:rPr>
          <w:rFonts w:ascii="Arial" w:hAnsi="Arial" w:cs="Arial"/>
          <w:b/>
          <w:sz w:val="24"/>
        </w:rPr>
        <w:t>Discussion paper for selecting optional Rel-17 features and test case for Redcap Only UE</w:t>
      </w:r>
    </w:p>
    <w:p w14:paraId="3EF6D655"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China Mobile, China Unicom</w:t>
      </w:r>
    </w:p>
    <w:p w14:paraId="14DBC01F" w14:textId="77777777" w:rsidR="00483060" w:rsidRDefault="00483060" w:rsidP="00483060">
      <w:pPr>
        <w:rPr>
          <w:rFonts w:ascii="Arial" w:hAnsi="Arial" w:cs="Arial"/>
          <w:b/>
        </w:rPr>
      </w:pPr>
      <w:r>
        <w:rPr>
          <w:rFonts w:ascii="Arial" w:hAnsi="Arial" w:cs="Arial"/>
          <w:b/>
        </w:rPr>
        <w:t xml:space="preserve">Discussion: </w:t>
      </w:r>
    </w:p>
    <w:p w14:paraId="62E68447" w14:textId="77777777" w:rsidR="00483060" w:rsidRDefault="00483060" w:rsidP="00483060">
      <w:r>
        <w:t>r2</w:t>
      </w:r>
    </w:p>
    <w:p w14:paraId="61D62B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R5-237400</w:t>
      </w:r>
      <w:r>
        <w:rPr>
          <w:color w:val="993300"/>
          <w:u w:val="single"/>
        </w:rPr>
        <w:t>.</w:t>
      </w:r>
    </w:p>
    <w:p w14:paraId="1FB2BEFB" w14:textId="583A3163" w:rsidR="00483060" w:rsidRDefault="00483060" w:rsidP="00483060">
      <w:pPr>
        <w:rPr>
          <w:rFonts w:ascii="Arial" w:hAnsi="Arial" w:cs="Arial"/>
          <w:b/>
          <w:sz w:val="24"/>
        </w:rPr>
      </w:pPr>
      <w:r>
        <w:rPr>
          <w:rFonts w:ascii="Arial" w:hAnsi="Arial" w:cs="Arial"/>
          <w:b/>
          <w:color w:val="0000FF"/>
          <w:sz w:val="24"/>
        </w:rPr>
        <w:t>R5-237400</w:t>
      </w:r>
      <w:r>
        <w:rPr>
          <w:rFonts w:ascii="Arial" w:hAnsi="Arial" w:cs="Arial"/>
          <w:b/>
          <w:color w:val="0000FF"/>
          <w:sz w:val="24"/>
        </w:rPr>
        <w:tab/>
      </w:r>
      <w:r>
        <w:rPr>
          <w:rFonts w:ascii="Arial" w:hAnsi="Arial" w:cs="Arial"/>
          <w:b/>
          <w:sz w:val="24"/>
        </w:rPr>
        <w:t>Discussion paper for selecting optional Rel-17 features and test case for Redcap Only UE</w:t>
      </w:r>
    </w:p>
    <w:p w14:paraId="460604EC" w14:textId="77777777" w:rsidR="00483060" w:rsidRDefault="00483060" w:rsidP="0048306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China Mobile, China Unicom</w:t>
      </w:r>
    </w:p>
    <w:p w14:paraId="0A72A41B" w14:textId="77777777" w:rsidR="00483060" w:rsidRDefault="00483060" w:rsidP="00483060">
      <w:pPr>
        <w:rPr>
          <w:color w:val="808080"/>
        </w:rPr>
      </w:pPr>
      <w:r>
        <w:rPr>
          <w:color w:val="808080"/>
        </w:rPr>
        <w:t>(Replaces R5-237038)</w:t>
      </w:r>
    </w:p>
    <w:p w14:paraId="6DE0429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1F8D4" w14:textId="77777777" w:rsidR="00483060" w:rsidRDefault="00483060" w:rsidP="00483060">
      <w:pPr>
        <w:pStyle w:val="Heading4"/>
      </w:pPr>
      <w:bookmarkStart w:id="754" w:name="_Toc154247593"/>
      <w:r>
        <w:t>6.3.10</w:t>
      </w:r>
      <w:r>
        <w:tab/>
        <w:t xml:space="preserve">NR small data transmissions in INACTIVE state (UID-960072) </w:t>
      </w:r>
      <w:proofErr w:type="spellStart"/>
      <w:r>
        <w:t>NR_SmallData_INACTIVE-UEConTest</w:t>
      </w:r>
      <w:bookmarkEnd w:id="754"/>
      <w:proofErr w:type="spellEnd"/>
    </w:p>
    <w:p w14:paraId="3012C35C" w14:textId="77777777" w:rsidR="00483060" w:rsidRDefault="00483060" w:rsidP="00483060">
      <w:pPr>
        <w:pStyle w:val="Heading5"/>
      </w:pPr>
      <w:bookmarkStart w:id="755" w:name="_Toc154247594"/>
      <w:r>
        <w:t>6.3.10.1</w:t>
      </w:r>
      <w:r>
        <w:tab/>
        <w:t>TS 38.508-1</w:t>
      </w:r>
      <w:bookmarkEnd w:id="755"/>
      <w:r>
        <w:t xml:space="preserve"> </w:t>
      </w:r>
    </w:p>
    <w:p w14:paraId="78EB2496" w14:textId="77777777" w:rsidR="00483060" w:rsidRDefault="00483060" w:rsidP="00483060">
      <w:pPr>
        <w:pStyle w:val="Heading5"/>
      </w:pPr>
      <w:bookmarkStart w:id="756" w:name="_Toc154247595"/>
      <w:r>
        <w:t>6.3.10.2</w:t>
      </w:r>
      <w:r>
        <w:tab/>
        <w:t>TS 38.508-2</w:t>
      </w:r>
      <w:bookmarkEnd w:id="756"/>
    </w:p>
    <w:p w14:paraId="1D71C16B" w14:textId="77777777" w:rsidR="00483060" w:rsidRDefault="00483060" w:rsidP="00483060">
      <w:pPr>
        <w:pStyle w:val="Heading5"/>
      </w:pPr>
      <w:bookmarkStart w:id="757" w:name="_Toc154247596"/>
      <w:r>
        <w:t>6.3.10.3</w:t>
      </w:r>
      <w:r>
        <w:tab/>
        <w:t>TS 38.523-1</w:t>
      </w:r>
      <w:bookmarkEnd w:id="757"/>
    </w:p>
    <w:p w14:paraId="5BEC32AD" w14:textId="54705846" w:rsidR="00483060" w:rsidRDefault="00483060" w:rsidP="00483060">
      <w:pPr>
        <w:rPr>
          <w:rFonts w:ascii="Arial" w:hAnsi="Arial" w:cs="Arial"/>
          <w:b/>
          <w:sz w:val="24"/>
        </w:rPr>
      </w:pPr>
      <w:r>
        <w:rPr>
          <w:rFonts w:ascii="Arial" w:hAnsi="Arial" w:cs="Arial"/>
          <w:b/>
          <w:color w:val="0000FF"/>
          <w:sz w:val="24"/>
        </w:rPr>
        <w:t>R5-236884</w:t>
      </w:r>
      <w:r>
        <w:rPr>
          <w:rFonts w:ascii="Arial" w:hAnsi="Arial" w:cs="Arial"/>
          <w:b/>
          <w:color w:val="0000FF"/>
          <w:sz w:val="24"/>
        </w:rPr>
        <w:tab/>
      </w:r>
      <w:r>
        <w:rPr>
          <w:rFonts w:ascii="Arial" w:hAnsi="Arial" w:cs="Arial"/>
          <w:b/>
          <w:sz w:val="24"/>
        </w:rPr>
        <w:t xml:space="preserve">Modification of testcase 8.1.5.13.2 for Data on non-SDT Radio Bearers for NR </w:t>
      </w:r>
      <w:proofErr w:type="spellStart"/>
      <w:r>
        <w:rPr>
          <w:rFonts w:ascii="Arial" w:hAnsi="Arial" w:cs="Arial"/>
          <w:b/>
          <w:sz w:val="24"/>
        </w:rPr>
        <w:t>SmallData</w:t>
      </w:r>
      <w:proofErr w:type="spellEnd"/>
    </w:p>
    <w:p w14:paraId="0C832DB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CR-4125  Cat: F (Rel-17)</w:t>
      </w:r>
      <w:r>
        <w:rPr>
          <w:i/>
        </w:rPr>
        <w:br/>
      </w:r>
      <w:r>
        <w:rPr>
          <w:i/>
        </w:rPr>
        <w:br/>
      </w:r>
      <w:r>
        <w:rPr>
          <w:i/>
        </w:rPr>
        <w:tab/>
      </w:r>
      <w:r>
        <w:rPr>
          <w:i/>
        </w:rPr>
        <w:tab/>
      </w:r>
      <w:r>
        <w:rPr>
          <w:i/>
        </w:rPr>
        <w:tab/>
      </w:r>
      <w:r>
        <w:rPr>
          <w:i/>
        </w:rPr>
        <w:tab/>
      </w:r>
      <w:r>
        <w:rPr>
          <w:i/>
        </w:rPr>
        <w:tab/>
        <w:t>Source: Nokia, Nokia Shanghai Bell</w:t>
      </w:r>
    </w:p>
    <w:p w14:paraId="2D0EAFBC" w14:textId="77777777" w:rsidR="00483060" w:rsidRDefault="00483060" w:rsidP="00483060">
      <w:pPr>
        <w:rPr>
          <w:rFonts w:ascii="Arial" w:hAnsi="Arial" w:cs="Arial"/>
          <w:b/>
        </w:rPr>
      </w:pPr>
      <w:r>
        <w:rPr>
          <w:rFonts w:ascii="Arial" w:hAnsi="Arial" w:cs="Arial"/>
          <w:b/>
        </w:rPr>
        <w:t xml:space="preserve">Discussion: </w:t>
      </w:r>
    </w:p>
    <w:p w14:paraId="581C0AF2" w14:textId="77777777" w:rsidR="00483060" w:rsidRDefault="00483060" w:rsidP="00483060">
      <w:r>
        <w:t>TF160 manager: wondering about the handling of the SMS sent in Step 8.</w:t>
      </w:r>
    </w:p>
    <w:p w14:paraId="21331891" w14:textId="77777777" w:rsidR="00483060" w:rsidRDefault="00483060" w:rsidP="00483060">
      <w:r>
        <w:t>Deferred.</w:t>
      </w:r>
    </w:p>
    <w:p w14:paraId="4814316E" w14:textId="77777777" w:rsidR="00483060" w:rsidRDefault="00483060" w:rsidP="00483060">
      <w:r>
        <w:t>r1</w:t>
      </w:r>
    </w:p>
    <w:p w14:paraId="70D2F5C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R5-237447</w:t>
      </w:r>
      <w:r>
        <w:rPr>
          <w:color w:val="993300"/>
          <w:u w:val="single"/>
        </w:rPr>
        <w:t>.</w:t>
      </w:r>
    </w:p>
    <w:p w14:paraId="516BFBEC" w14:textId="5EFF56EA" w:rsidR="00483060" w:rsidRDefault="00483060" w:rsidP="00483060">
      <w:pPr>
        <w:rPr>
          <w:rFonts w:ascii="Arial" w:hAnsi="Arial" w:cs="Arial"/>
          <w:b/>
          <w:sz w:val="24"/>
        </w:rPr>
      </w:pPr>
      <w:r>
        <w:rPr>
          <w:rFonts w:ascii="Arial" w:hAnsi="Arial" w:cs="Arial"/>
          <w:b/>
          <w:color w:val="0000FF"/>
          <w:sz w:val="24"/>
        </w:rPr>
        <w:t>R5-237447</w:t>
      </w:r>
      <w:r>
        <w:rPr>
          <w:rFonts w:ascii="Arial" w:hAnsi="Arial" w:cs="Arial"/>
          <w:b/>
          <w:color w:val="0000FF"/>
          <w:sz w:val="24"/>
        </w:rPr>
        <w:tab/>
      </w:r>
      <w:r>
        <w:rPr>
          <w:rFonts w:ascii="Arial" w:hAnsi="Arial" w:cs="Arial"/>
          <w:b/>
          <w:sz w:val="24"/>
        </w:rPr>
        <w:t xml:space="preserve">Modification of testcase 8.1.5.13.2 for Data on non-SDT Radio Bearers for NR </w:t>
      </w:r>
      <w:proofErr w:type="spellStart"/>
      <w:r>
        <w:rPr>
          <w:rFonts w:ascii="Arial" w:hAnsi="Arial" w:cs="Arial"/>
          <w:b/>
          <w:sz w:val="24"/>
        </w:rPr>
        <w:t>SmallData</w:t>
      </w:r>
      <w:proofErr w:type="spellEnd"/>
    </w:p>
    <w:p w14:paraId="1456DF7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CR-4125  rev 1 Cat: F (Rel-17)</w:t>
      </w:r>
      <w:r>
        <w:rPr>
          <w:i/>
        </w:rPr>
        <w:br/>
      </w:r>
      <w:r>
        <w:rPr>
          <w:i/>
        </w:rPr>
        <w:br/>
      </w:r>
      <w:r>
        <w:rPr>
          <w:i/>
        </w:rPr>
        <w:tab/>
      </w:r>
      <w:r>
        <w:rPr>
          <w:i/>
        </w:rPr>
        <w:tab/>
      </w:r>
      <w:r>
        <w:rPr>
          <w:i/>
        </w:rPr>
        <w:tab/>
      </w:r>
      <w:r>
        <w:rPr>
          <w:i/>
        </w:rPr>
        <w:tab/>
      </w:r>
      <w:r>
        <w:rPr>
          <w:i/>
        </w:rPr>
        <w:tab/>
        <w:t>Source: Nokia, Nokia Shanghai Bell</w:t>
      </w:r>
    </w:p>
    <w:p w14:paraId="58DCC5CA" w14:textId="77777777" w:rsidR="00483060" w:rsidRDefault="00483060" w:rsidP="00483060">
      <w:pPr>
        <w:rPr>
          <w:color w:val="808080"/>
        </w:rPr>
      </w:pPr>
      <w:r>
        <w:rPr>
          <w:color w:val="808080"/>
        </w:rPr>
        <w:t>(Replaces R5-236884)</w:t>
      </w:r>
    </w:p>
    <w:p w14:paraId="55D8BF0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3D6ED" w14:textId="77777777" w:rsidR="00483060" w:rsidRDefault="00483060" w:rsidP="00483060">
      <w:pPr>
        <w:pStyle w:val="Heading5"/>
      </w:pPr>
      <w:bookmarkStart w:id="758" w:name="_Toc154247597"/>
      <w:r>
        <w:lastRenderedPageBreak/>
        <w:t>6.3.10.4</w:t>
      </w:r>
      <w:r>
        <w:tab/>
        <w:t>TS 38.523-2</w:t>
      </w:r>
      <w:bookmarkEnd w:id="758"/>
    </w:p>
    <w:p w14:paraId="757FA657" w14:textId="77777777" w:rsidR="00483060" w:rsidRDefault="00483060" w:rsidP="00483060">
      <w:pPr>
        <w:pStyle w:val="Heading5"/>
      </w:pPr>
      <w:bookmarkStart w:id="759" w:name="_Toc154247598"/>
      <w:r>
        <w:t>6.3.10.5</w:t>
      </w:r>
      <w:r>
        <w:tab/>
        <w:t>TS 38.523-3</w:t>
      </w:r>
      <w:bookmarkEnd w:id="759"/>
    </w:p>
    <w:p w14:paraId="29DB30A8" w14:textId="77777777" w:rsidR="00483060" w:rsidRDefault="00483060" w:rsidP="00483060">
      <w:pPr>
        <w:pStyle w:val="Heading5"/>
      </w:pPr>
      <w:bookmarkStart w:id="760" w:name="_Toc154247599"/>
      <w:r>
        <w:t>6.3.10.6</w:t>
      </w:r>
      <w:r>
        <w:tab/>
        <w:t>Discussion Papers, Work Plan, TC lists</w:t>
      </w:r>
      <w:bookmarkEnd w:id="760"/>
    </w:p>
    <w:p w14:paraId="17383690" w14:textId="77777777" w:rsidR="00483060" w:rsidRDefault="00483060" w:rsidP="00483060">
      <w:pPr>
        <w:pStyle w:val="Heading4"/>
      </w:pPr>
      <w:bookmarkStart w:id="761" w:name="_Toc154247600"/>
      <w:r>
        <w:t>6.3.11</w:t>
      </w:r>
      <w:r>
        <w:tab/>
        <w:t xml:space="preserve">Solutions for NR to support non-terrestrial networks (NTN) (UID-960074) </w:t>
      </w:r>
      <w:proofErr w:type="spellStart"/>
      <w:r>
        <w:t>NR_NTN_solutions_plus_CT-UEConTest</w:t>
      </w:r>
      <w:bookmarkEnd w:id="761"/>
      <w:proofErr w:type="spellEnd"/>
    </w:p>
    <w:p w14:paraId="1653B814" w14:textId="77777777" w:rsidR="00483060" w:rsidRDefault="00483060" w:rsidP="00483060">
      <w:pPr>
        <w:pStyle w:val="Heading5"/>
      </w:pPr>
      <w:bookmarkStart w:id="762" w:name="_Toc154247601"/>
      <w:r>
        <w:t>6.3.11.1</w:t>
      </w:r>
      <w:r>
        <w:tab/>
        <w:t>TS 38.508-1</w:t>
      </w:r>
      <w:bookmarkEnd w:id="762"/>
    </w:p>
    <w:p w14:paraId="63A2C3C5" w14:textId="77777777" w:rsidR="00483060" w:rsidRDefault="00483060" w:rsidP="00483060">
      <w:pPr>
        <w:pStyle w:val="Heading5"/>
      </w:pPr>
      <w:bookmarkStart w:id="763" w:name="_Toc154247602"/>
      <w:r>
        <w:t>6.3.11.2</w:t>
      </w:r>
      <w:r>
        <w:tab/>
        <w:t>TS 38.508-2</w:t>
      </w:r>
      <w:bookmarkEnd w:id="763"/>
    </w:p>
    <w:p w14:paraId="28ACFF4E" w14:textId="77777777" w:rsidR="00483060" w:rsidRDefault="00483060" w:rsidP="00483060">
      <w:pPr>
        <w:pStyle w:val="Heading5"/>
      </w:pPr>
      <w:bookmarkStart w:id="764" w:name="_Toc154247603"/>
      <w:r>
        <w:t>6.3.11.3</w:t>
      </w:r>
      <w:r>
        <w:tab/>
        <w:t>TS 38.509</w:t>
      </w:r>
      <w:bookmarkEnd w:id="764"/>
    </w:p>
    <w:p w14:paraId="7C8BD751" w14:textId="77777777" w:rsidR="00483060" w:rsidRDefault="00483060" w:rsidP="00483060">
      <w:pPr>
        <w:pStyle w:val="Heading5"/>
      </w:pPr>
      <w:bookmarkStart w:id="765" w:name="_Toc154247604"/>
      <w:r>
        <w:t>6.3.11.4</w:t>
      </w:r>
      <w:r>
        <w:tab/>
        <w:t>TS 38.523-1</w:t>
      </w:r>
      <w:bookmarkEnd w:id="765"/>
    </w:p>
    <w:p w14:paraId="5DA86337" w14:textId="1BCF1CF7" w:rsidR="00483060" w:rsidRDefault="00483060" w:rsidP="00483060">
      <w:pPr>
        <w:rPr>
          <w:rFonts w:ascii="Arial" w:hAnsi="Arial" w:cs="Arial"/>
          <w:b/>
          <w:sz w:val="24"/>
        </w:rPr>
      </w:pPr>
      <w:r>
        <w:rPr>
          <w:rFonts w:ascii="Arial" w:hAnsi="Arial" w:cs="Arial"/>
          <w:b/>
          <w:color w:val="0000FF"/>
          <w:sz w:val="24"/>
        </w:rPr>
        <w:t>R5-236585</w:t>
      </w:r>
      <w:r>
        <w:rPr>
          <w:rFonts w:ascii="Arial" w:hAnsi="Arial" w:cs="Arial"/>
          <w:b/>
          <w:color w:val="0000FF"/>
          <w:sz w:val="24"/>
        </w:rPr>
        <w:tab/>
      </w:r>
      <w:r>
        <w:rPr>
          <w:rFonts w:ascii="Arial" w:hAnsi="Arial" w:cs="Arial"/>
          <w:b/>
          <w:sz w:val="24"/>
        </w:rPr>
        <w:t>Addition of 5GC NR-NTN  test case NTN / GNSS position reporting / reject cause #78 "PLMN not allowed to operate at the present UE location"</w:t>
      </w:r>
    </w:p>
    <w:p w14:paraId="39D31D5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CR-4076  Cat: F (Rel-17)</w:t>
      </w:r>
      <w:r>
        <w:rPr>
          <w:i/>
        </w:rPr>
        <w:br/>
      </w:r>
      <w:r>
        <w:rPr>
          <w:i/>
        </w:rPr>
        <w:br/>
      </w:r>
      <w:r>
        <w:rPr>
          <w:i/>
        </w:rPr>
        <w:tab/>
      </w:r>
      <w:r>
        <w:rPr>
          <w:i/>
        </w:rPr>
        <w:tab/>
      </w:r>
      <w:r>
        <w:rPr>
          <w:i/>
        </w:rPr>
        <w:tab/>
      </w:r>
      <w:r>
        <w:rPr>
          <w:i/>
        </w:rPr>
        <w:tab/>
      </w:r>
      <w:r>
        <w:rPr>
          <w:i/>
        </w:rPr>
        <w:tab/>
        <w:t>Source: Qualcomm Technologies Int</w:t>
      </w:r>
    </w:p>
    <w:p w14:paraId="5A162E47" w14:textId="77777777" w:rsidR="00483060" w:rsidRDefault="00483060" w:rsidP="00483060">
      <w:pPr>
        <w:rPr>
          <w:rFonts w:ascii="Arial" w:hAnsi="Arial" w:cs="Arial"/>
          <w:b/>
        </w:rPr>
      </w:pPr>
      <w:r>
        <w:rPr>
          <w:rFonts w:ascii="Arial" w:hAnsi="Arial" w:cs="Arial"/>
          <w:b/>
        </w:rPr>
        <w:t xml:space="preserve">Discussion: </w:t>
      </w:r>
    </w:p>
    <w:p w14:paraId="5FF9F8B9" w14:textId="77777777" w:rsidR="00483060" w:rsidRDefault="00483060" w:rsidP="00483060">
      <w:r>
        <w:t>title: Addition of test case NTN / GNSS position reporting / reject cause #78 "PLMN not allowed to operate at the present UE location"</w:t>
      </w:r>
    </w:p>
    <w:p w14:paraId="725ACA97" w14:textId="77777777" w:rsidR="00483060" w:rsidRDefault="00483060" w:rsidP="00483060">
      <w:r>
        <w:t>r1</w:t>
      </w:r>
    </w:p>
    <w:p w14:paraId="47DB21FD" w14:textId="77777777" w:rsidR="00483060" w:rsidRDefault="00483060" w:rsidP="00483060">
      <w:r>
        <w:t>TF160 manager: cannot implement TTCN as NGSO is not clear yet in TS 36.508.</w:t>
      </w:r>
    </w:p>
    <w:p w14:paraId="570A7684" w14:textId="77777777" w:rsidR="00483060" w:rsidRDefault="00483060" w:rsidP="00483060">
      <w:r>
        <w:t>r2</w:t>
      </w:r>
    </w:p>
    <w:p w14:paraId="7A97F79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R5-237387</w:t>
      </w:r>
      <w:r>
        <w:rPr>
          <w:color w:val="993300"/>
          <w:u w:val="single"/>
        </w:rPr>
        <w:t>.</w:t>
      </w:r>
    </w:p>
    <w:p w14:paraId="027CAD0E" w14:textId="1F9809E8" w:rsidR="00483060" w:rsidRDefault="00483060" w:rsidP="00483060">
      <w:pPr>
        <w:rPr>
          <w:rFonts w:ascii="Arial" w:hAnsi="Arial" w:cs="Arial"/>
          <w:b/>
          <w:sz w:val="24"/>
        </w:rPr>
      </w:pPr>
      <w:r>
        <w:rPr>
          <w:rFonts w:ascii="Arial" w:hAnsi="Arial" w:cs="Arial"/>
          <w:b/>
          <w:color w:val="0000FF"/>
          <w:sz w:val="24"/>
        </w:rPr>
        <w:t>R5-237387</w:t>
      </w:r>
      <w:r>
        <w:rPr>
          <w:rFonts w:ascii="Arial" w:hAnsi="Arial" w:cs="Arial"/>
          <w:b/>
          <w:color w:val="0000FF"/>
          <w:sz w:val="24"/>
        </w:rPr>
        <w:tab/>
      </w:r>
      <w:r>
        <w:rPr>
          <w:rFonts w:ascii="Arial" w:hAnsi="Arial" w:cs="Arial"/>
          <w:b/>
          <w:sz w:val="24"/>
        </w:rPr>
        <w:t>Addition of 5GC NR-NTN  test case NTN / GNSS position reporting / reject cause #78 "PLMN not allowed to operate at the present UE location"</w:t>
      </w:r>
    </w:p>
    <w:p w14:paraId="6AB9FA3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CR-4076  rev 1 Cat: F (Rel-17)</w:t>
      </w:r>
      <w:r>
        <w:rPr>
          <w:i/>
        </w:rPr>
        <w:br/>
      </w:r>
      <w:r>
        <w:rPr>
          <w:i/>
        </w:rPr>
        <w:br/>
      </w:r>
      <w:r>
        <w:rPr>
          <w:i/>
        </w:rPr>
        <w:tab/>
      </w:r>
      <w:r>
        <w:rPr>
          <w:i/>
        </w:rPr>
        <w:tab/>
      </w:r>
      <w:r>
        <w:rPr>
          <w:i/>
        </w:rPr>
        <w:tab/>
      </w:r>
      <w:r>
        <w:rPr>
          <w:i/>
        </w:rPr>
        <w:tab/>
      </w:r>
      <w:r>
        <w:rPr>
          <w:i/>
        </w:rPr>
        <w:tab/>
        <w:t>Source: Qualcomm Technologies Int</w:t>
      </w:r>
    </w:p>
    <w:p w14:paraId="12AB817C" w14:textId="77777777" w:rsidR="00483060" w:rsidRDefault="00483060" w:rsidP="00483060">
      <w:pPr>
        <w:rPr>
          <w:color w:val="808080"/>
        </w:rPr>
      </w:pPr>
      <w:r>
        <w:rPr>
          <w:color w:val="808080"/>
        </w:rPr>
        <w:t>(Replaces R5-236585)</w:t>
      </w:r>
    </w:p>
    <w:p w14:paraId="6524DA9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3BC1A" w14:textId="1315FEDF" w:rsidR="00483060" w:rsidRDefault="00483060" w:rsidP="00483060">
      <w:pPr>
        <w:rPr>
          <w:rFonts w:ascii="Arial" w:hAnsi="Arial" w:cs="Arial"/>
          <w:b/>
          <w:sz w:val="24"/>
        </w:rPr>
      </w:pPr>
      <w:r>
        <w:rPr>
          <w:rFonts w:ascii="Arial" w:hAnsi="Arial" w:cs="Arial"/>
          <w:b/>
          <w:color w:val="0000FF"/>
          <w:sz w:val="24"/>
        </w:rPr>
        <w:t>R5-236586</w:t>
      </w:r>
      <w:r>
        <w:rPr>
          <w:rFonts w:ascii="Arial" w:hAnsi="Arial" w:cs="Arial"/>
          <w:b/>
          <w:color w:val="0000FF"/>
          <w:sz w:val="24"/>
        </w:rPr>
        <w:tab/>
      </w:r>
      <w:r>
        <w:rPr>
          <w:rFonts w:ascii="Arial" w:hAnsi="Arial" w:cs="Arial"/>
          <w:b/>
          <w:sz w:val="24"/>
        </w:rPr>
        <w:t>Addition  of 5GC NR-NTN test case Cell Selection/Serving cell becomes non-suitable (</w:t>
      </w:r>
      <w:proofErr w:type="spellStart"/>
      <w:r>
        <w:rPr>
          <w:rFonts w:ascii="Arial" w:hAnsi="Arial" w:cs="Arial"/>
          <w:b/>
          <w:sz w:val="24"/>
        </w:rPr>
        <w:t>CellBarredNTN</w:t>
      </w:r>
      <w:proofErr w:type="spellEnd"/>
      <w:r>
        <w:rPr>
          <w:rFonts w:ascii="Arial" w:hAnsi="Arial" w:cs="Arial"/>
          <w:b/>
          <w:sz w:val="24"/>
        </w:rPr>
        <w:t>)</w:t>
      </w:r>
    </w:p>
    <w:p w14:paraId="3B12964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CR-4077  Cat: F (Rel-17)</w:t>
      </w:r>
      <w:r>
        <w:rPr>
          <w:i/>
        </w:rPr>
        <w:br/>
      </w:r>
      <w:r>
        <w:rPr>
          <w:i/>
        </w:rPr>
        <w:br/>
      </w:r>
      <w:r>
        <w:rPr>
          <w:i/>
        </w:rPr>
        <w:tab/>
      </w:r>
      <w:r>
        <w:rPr>
          <w:i/>
        </w:rPr>
        <w:tab/>
      </w:r>
      <w:r>
        <w:rPr>
          <w:i/>
        </w:rPr>
        <w:tab/>
      </w:r>
      <w:r>
        <w:rPr>
          <w:i/>
        </w:rPr>
        <w:tab/>
      </w:r>
      <w:r>
        <w:rPr>
          <w:i/>
        </w:rPr>
        <w:tab/>
        <w:t>Source: Qualcomm Technologies Int</w:t>
      </w:r>
    </w:p>
    <w:p w14:paraId="00D12EEC" w14:textId="77777777" w:rsidR="00483060" w:rsidRDefault="00483060" w:rsidP="00483060">
      <w:pPr>
        <w:rPr>
          <w:rFonts w:ascii="Arial" w:hAnsi="Arial" w:cs="Arial"/>
          <w:b/>
        </w:rPr>
      </w:pPr>
      <w:r>
        <w:rPr>
          <w:rFonts w:ascii="Arial" w:hAnsi="Arial" w:cs="Arial"/>
          <w:b/>
        </w:rPr>
        <w:t xml:space="preserve">Discussion: </w:t>
      </w:r>
    </w:p>
    <w:p w14:paraId="04976509" w14:textId="77777777" w:rsidR="00483060" w:rsidRDefault="00483060" w:rsidP="00483060">
      <w:r>
        <w:t>late doc</w:t>
      </w:r>
    </w:p>
    <w:p w14:paraId="3E41F3AA" w14:textId="77777777" w:rsidR="00483060" w:rsidRDefault="00483060" w:rsidP="00483060">
      <w:r>
        <w:lastRenderedPageBreak/>
        <w:t>r1</w:t>
      </w:r>
    </w:p>
    <w:p w14:paraId="3E7D7B8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R5-237432</w:t>
      </w:r>
      <w:r>
        <w:rPr>
          <w:color w:val="993300"/>
          <w:u w:val="single"/>
        </w:rPr>
        <w:t>.</w:t>
      </w:r>
    </w:p>
    <w:p w14:paraId="121B532D" w14:textId="4A932723" w:rsidR="00483060" w:rsidRDefault="00483060" w:rsidP="00483060">
      <w:pPr>
        <w:rPr>
          <w:rFonts w:ascii="Arial" w:hAnsi="Arial" w:cs="Arial"/>
          <w:b/>
          <w:sz w:val="24"/>
        </w:rPr>
      </w:pPr>
      <w:r>
        <w:rPr>
          <w:rFonts w:ascii="Arial" w:hAnsi="Arial" w:cs="Arial"/>
          <w:b/>
          <w:color w:val="0000FF"/>
          <w:sz w:val="24"/>
        </w:rPr>
        <w:t>R5-237432</w:t>
      </w:r>
      <w:r>
        <w:rPr>
          <w:rFonts w:ascii="Arial" w:hAnsi="Arial" w:cs="Arial"/>
          <w:b/>
          <w:color w:val="0000FF"/>
          <w:sz w:val="24"/>
        </w:rPr>
        <w:tab/>
      </w:r>
      <w:r>
        <w:rPr>
          <w:rFonts w:ascii="Arial" w:hAnsi="Arial" w:cs="Arial"/>
          <w:b/>
          <w:sz w:val="24"/>
        </w:rPr>
        <w:t>Addition  of 5GC NR-NTN test case Cell Selection/Serving cell becomes non-suitable (</w:t>
      </w:r>
      <w:proofErr w:type="spellStart"/>
      <w:r>
        <w:rPr>
          <w:rFonts w:ascii="Arial" w:hAnsi="Arial" w:cs="Arial"/>
          <w:b/>
          <w:sz w:val="24"/>
        </w:rPr>
        <w:t>CellBarredNTN</w:t>
      </w:r>
      <w:proofErr w:type="spellEnd"/>
      <w:r>
        <w:rPr>
          <w:rFonts w:ascii="Arial" w:hAnsi="Arial" w:cs="Arial"/>
          <w:b/>
          <w:sz w:val="24"/>
        </w:rPr>
        <w:t>)</w:t>
      </w:r>
    </w:p>
    <w:p w14:paraId="5CACCA4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CR-4077  rev 1 Cat: F (Rel-17)</w:t>
      </w:r>
      <w:r>
        <w:rPr>
          <w:i/>
        </w:rPr>
        <w:br/>
      </w:r>
      <w:r>
        <w:rPr>
          <w:i/>
        </w:rPr>
        <w:br/>
      </w:r>
      <w:r>
        <w:rPr>
          <w:i/>
        </w:rPr>
        <w:tab/>
      </w:r>
      <w:r>
        <w:rPr>
          <w:i/>
        </w:rPr>
        <w:tab/>
      </w:r>
      <w:r>
        <w:rPr>
          <w:i/>
        </w:rPr>
        <w:tab/>
      </w:r>
      <w:r>
        <w:rPr>
          <w:i/>
        </w:rPr>
        <w:tab/>
      </w:r>
      <w:r>
        <w:rPr>
          <w:i/>
        </w:rPr>
        <w:tab/>
        <w:t>Source: Qualcomm Technologies Int</w:t>
      </w:r>
    </w:p>
    <w:p w14:paraId="6E71A0FC" w14:textId="77777777" w:rsidR="00483060" w:rsidRDefault="00483060" w:rsidP="00483060">
      <w:pPr>
        <w:rPr>
          <w:color w:val="808080"/>
        </w:rPr>
      </w:pPr>
      <w:r>
        <w:rPr>
          <w:color w:val="808080"/>
        </w:rPr>
        <w:t>(Replaces R5-236586)</w:t>
      </w:r>
    </w:p>
    <w:p w14:paraId="15CB9E5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8E353" w14:textId="2A1C1D92" w:rsidR="00483060" w:rsidRDefault="00483060" w:rsidP="00483060">
      <w:pPr>
        <w:rPr>
          <w:rFonts w:ascii="Arial" w:hAnsi="Arial" w:cs="Arial"/>
          <w:b/>
          <w:sz w:val="24"/>
        </w:rPr>
      </w:pPr>
      <w:r>
        <w:rPr>
          <w:rFonts w:ascii="Arial" w:hAnsi="Arial" w:cs="Arial"/>
          <w:b/>
          <w:color w:val="0000FF"/>
          <w:sz w:val="24"/>
        </w:rPr>
        <w:t>R5-236965</w:t>
      </w:r>
      <w:r>
        <w:rPr>
          <w:rFonts w:ascii="Arial" w:hAnsi="Arial" w:cs="Arial"/>
          <w:b/>
          <w:color w:val="0000FF"/>
          <w:sz w:val="24"/>
        </w:rPr>
        <w:tab/>
      </w:r>
      <w:r>
        <w:rPr>
          <w:rFonts w:ascii="Arial" w:hAnsi="Arial" w:cs="Arial"/>
          <w:b/>
          <w:sz w:val="24"/>
        </w:rPr>
        <w:t>Editorial correction to NR NTN TC 6.7.1.1</w:t>
      </w:r>
    </w:p>
    <w:p w14:paraId="36272BE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CR-4131  Cat: F (Rel-17)</w:t>
      </w:r>
      <w:r>
        <w:rPr>
          <w:i/>
        </w:rPr>
        <w:br/>
      </w:r>
      <w:r>
        <w:rPr>
          <w:i/>
        </w:rPr>
        <w:br/>
      </w:r>
      <w:r>
        <w:rPr>
          <w:i/>
        </w:rPr>
        <w:tab/>
      </w:r>
      <w:r>
        <w:rPr>
          <w:i/>
        </w:rPr>
        <w:tab/>
      </w:r>
      <w:r>
        <w:rPr>
          <w:i/>
        </w:rPr>
        <w:tab/>
      </w:r>
      <w:r>
        <w:rPr>
          <w:i/>
        </w:rPr>
        <w:tab/>
      </w:r>
      <w:r>
        <w:rPr>
          <w:i/>
        </w:rPr>
        <w:tab/>
        <w:t>Source: Huawei, Hisilicon</w:t>
      </w:r>
    </w:p>
    <w:p w14:paraId="7E57BA7E" w14:textId="77777777" w:rsidR="00483060" w:rsidRDefault="00483060" w:rsidP="00483060">
      <w:pPr>
        <w:rPr>
          <w:rFonts w:ascii="Arial" w:hAnsi="Arial" w:cs="Arial"/>
          <w:b/>
        </w:rPr>
      </w:pPr>
      <w:r>
        <w:rPr>
          <w:rFonts w:ascii="Arial" w:hAnsi="Arial" w:cs="Arial"/>
          <w:b/>
        </w:rPr>
        <w:t xml:space="preserve">Discussion: </w:t>
      </w:r>
    </w:p>
    <w:p w14:paraId="6BAE2E9A" w14:textId="77777777" w:rsidR="00483060" w:rsidRDefault="00483060" w:rsidP="00483060">
      <w:r>
        <w:t>r1</w:t>
      </w:r>
    </w:p>
    <w:p w14:paraId="3F0A284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R5-237389</w:t>
      </w:r>
      <w:r>
        <w:rPr>
          <w:color w:val="993300"/>
          <w:u w:val="single"/>
        </w:rPr>
        <w:t>.</w:t>
      </w:r>
    </w:p>
    <w:p w14:paraId="10A4FA47" w14:textId="2E1A19C1" w:rsidR="00483060" w:rsidRDefault="00483060" w:rsidP="00483060">
      <w:pPr>
        <w:rPr>
          <w:rFonts w:ascii="Arial" w:hAnsi="Arial" w:cs="Arial"/>
          <w:b/>
          <w:sz w:val="24"/>
        </w:rPr>
      </w:pPr>
      <w:r>
        <w:rPr>
          <w:rFonts w:ascii="Arial" w:hAnsi="Arial" w:cs="Arial"/>
          <w:b/>
          <w:color w:val="0000FF"/>
          <w:sz w:val="24"/>
        </w:rPr>
        <w:t>R5-237389</w:t>
      </w:r>
      <w:r>
        <w:rPr>
          <w:rFonts w:ascii="Arial" w:hAnsi="Arial" w:cs="Arial"/>
          <w:b/>
          <w:color w:val="0000FF"/>
          <w:sz w:val="24"/>
        </w:rPr>
        <w:tab/>
      </w:r>
      <w:r>
        <w:rPr>
          <w:rFonts w:ascii="Arial" w:hAnsi="Arial" w:cs="Arial"/>
          <w:b/>
          <w:sz w:val="24"/>
        </w:rPr>
        <w:t>Editorial correction to NR NTN TC 6.7.1.1</w:t>
      </w:r>
    </w:p>
    <w:p w14:paraId="090D089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CR-4131  rev 1 Cat: F (Rel-17)</w:t>
      </w:r>
      <w:r>
        <w:rPr>
          <w:i/>
        </w:rPr>
        <w:br/>
      </w:r>
      <w:r>
        <w:rPr>
          <w:i/>
        </w:rPr>
        <w:br/>
      </w:r>
      <w:r>
        <w:rPr>
          <w:i/>
        </w:rPr>
        <w:tab/>
      </w:r>
      <w:r>
        <w:rPr>
          <w:i/>
        </w:rPr>
        <w:tab/>
      </w:r>
      <w:r>
        <w:rPr>
          <w:i/>
        </w:rPr>
        <w:tab/>
      </w:r>
      <w:r>
        <w:rPr>
          <w:i/>
        </w:rPr>
        <w:tab/>
      </w:r>
      <w:r>
        <w:rPr>
          <w:i/>
        </w:rPr>
        <w:tab/>
        <w:t>Source: Huawei, Hisilicon</w:t>
      </w:r>
    </w:p>
    <w:p w14:paraId="119D15F8" w14:textId="77777777" w:rsidR="00483060" w:rsidRDefault="00483060" w:rsidP="00483060">
      <w:pPr>
        <w:rPr>
          <w:color w:val="808080"/>
        </w:rPr>
      </w:pPr>
      <w:r>
        <w:rPr>
          <w:color w:val="808080"/>
        </w:rPr>
        <w:t>(Replaces R5-236965)</w:t>
      </w:r>
    </w:p>
    <w:p w14:paraId="57367F4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26CF1" w14:textId="02CBEA59" w:rsidR="00483060" w:rsidRDefault="00483060" w:rsidP="00483060">
      <w:pPr>
        <w:rPr>
          <w:rFonts w:ascii="Arial" w:hAnsi="Arial" w:cs="Arial"/>
          <w:b/>
          <w:sz w:val="24"/>
        </w:rPr>
      </w:pPr>
      <w:r>
        <w:rPr>
          <w:rFonts w:ascii="Arial" w:hAnsi="Arial" w:cs="Arial"/>
          <w:b/>
          <w:color w:val="0000FF"/>
          <w:sz w:val="24"/>
        </w:rPr>
        <w:t>R5-236983</w:t>
      </w:r>
      <w:r>
        <w:rPr>
          <w:rFonts w:ascii="Arial" w:hAnsi="Arial" w:cs="Arial"/>
          <w:b/>
          <w:color w:val="0000FF"/>
          <w:sz w:val="24"/>
        </w:rPr>
        <w:tab/>
      </w:r>
      <w:r>
        <w:rPr>
          <w:rFonts w:ascii="Arial" w:hAnsi="Arial" w:cs="Arial"/>
          <w:b/>
          <w:sz w:val="24"/>
        </w:rPr>
        <w:t>Editorial correction to NR NTN TC 6.7.1.2</w:t>
      </w:r>
    </w:p>
    <w:p w14:paraId="5C4636F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CR-4141  Cat: F (Rel-17)</w:t>
      </w:r>
      <w:r>
        <w:rPr>
          <w:i/>
        </w:rPr>
        <w:br/>
      </w:r>
      <w:r>
        <w:rPr>
          <w:i/>
        </w:rPr>
        <w:br/>
      </w:r>
      <w:r>
        <w:rPr>
          <w:i/>
        </w:rPr>
        <w:tab/>
      </w:r>
      <w:r>
        <w:rPr>
          <w:i/>
        </w:rPr>
        <w:tab/>
      </w:r>
      <w:r>
        <w:rPr>
          <w:i/>
        </w:rPr>
        <w:tab/>
      </w:r>
      <w:r>
        <w:rPr>
          <w:i/>
        </w:rPr>
        <w:tab/>
      </w:r>
      <w:r>
        <w:rPr>
          <w:i/>
        </w:rPr>
        <w:tab/>
        <w:t>Source: Huawei, Hisilicon</w:t>
      </w:r>
    </w:p>
    <w:p w14:paraId="740CB8BA" w14:textId="77777777" w:rsidR="00483060" w:rsidRDefault="00483060" w:rsidP="00483060">
      <w:pPr>
        <w:rPr>
          <w:rFonts w:ascii="Arial" w:hAnsi="Arial" w:cs="Arial"/>
          <w:b/>
        </w:rPr>
      </w:pPr>
      <w:r>
        <w:rPr>
          <w:rFonts w:ascii="Arial" w:hAnsi="Arial" w:cs="Arial"/>
          <w:b/>
        </w:rPr>
        <w:t xml:space="preserve">Discussion: </w:t>
      </w:r>
    </w:p>
    <w:p w14:paraId="5492F16F" w14:textId="77777777" w:rsidR="00483060" w:rsidRDefault="00483060" w:rsidP="00483060">
      <w:r>
        <w:t>r2</w:t>
      </w:r>
    </w:p>
    <w:p w14:paraId="601DCE5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R5-237390</w:t>
      </w:r>
      <w:r>
        <w:rPr>
          <w:color w:val="993300"/>
          <w:u w:val="single"/>
        </w:rPr>
        <w:t>.</w:t>
      </w:r>
    </w:p>
    <w:p w14:paraId="272F7AB8" w14:textId="1D9090FB" w:rsidR="00483060" w:rsidRDefault="00483060" w:rsidP="00483060">
      <w:pPr>
        <w:rPr>
          <w:rFonts w:ascii="Arial" w:hAnsi="Arial" w:cs="Arial"/>
          <w:b/>
          <w:sz w:val="24"/>
        </w:rPr>
      </w:pPr>
      <w:r>
        <w:rPr>
          <w:rFonts w:ascii="Arial" w:hAnsi="Arial" w:cs="Arial"/>
          <w:b/>
          <w:color w:val="0000FF"/>
          <w:sz w:val="24"/>
        </w:rPr>
        <w:t>R5-237390</w:t>
      </w:r>
      <w:r>
        <w:rPr>
          <w:rFonts w:ascii="Arial" w:hAnsi="Arial" w:cs="Arial"/>
          <w:b/>
          <w:color w:val="0000FF"/>
          <w:sz w:val="24"/>
        </w:rPr>
        <w:tab/>
      </w:r>
      <w:r>
        <w:rPr>
          <w:rFonts w:ascii="Arial" w:hAnsi="Arial" w:cs="Arial"/>
          <w:b/>
          <w:sz w:val="24"/>
        </w:rPr>
        <w:t>Editorial correction to NR NTN TC 6.7.1.2</w:t>
      </w:r>
    </w:p>
    <w:p w14:paraId="140636D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CR-4141  rev 1 Cat: F (Rel-17)</w:t>
      </w:r>
      <w:r>
        <w:rPr>
          <w:i/>
        </w:rPr>
        <w:br/>
      </w:r>
      <w:r>
        <w:rPr>
          <w:i/>
        </w:rPr>
        <w:br/>
      </w:r>
      <w:r>
        <w:rPr>
          <w:i/>
        </w:rPr>
        <w:tab/>
      </w:r>
      <w:r>
        <w:rPr>
          <w:i/>
        </w:rPr>
        <w:tab/>
      </w:r>
      <w:r>
        <w:rPr>
          <w:i/>
        </w:rPr>
        <w:tab/>
      </w:r>
      <w:r>
        <w:rPr>
          <w:i/>
        </w:rPr>
        <w:tab/>
      </w:r>
      <w:r>
        <w:rPr>
          <w:i/>
        </w:rPr>
        <w:tab/>
        <w:t>Source: Huawei, Hisilicon</w:t>
      </w:r>
    </w:p>
    <w:p w14:paraId="44C61DB9" w14:textId="77777777" w:rsidR="00483060" w:rsidRDefault="00483060" w:rsidP="00483060">
      <w:pPr>
        <w:rPr>
          <w:color w:val="808080"/>
        </w:rPr>
      </w:pPr>
      <w:r>
        <w:rPr>
          <w:color w:val="808080"/>
        </w:rPr>
        <w:t>(Replaces R5-236983)</w:t>
      </w:r>
    </w:p>
    <w:p w14:paraId="0E83E3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D1AA5" w14:textId="5F3D02A3" w:rsidR="00483060" w:rsidRDefault="00483060" w:rsidP="00483060">
      <w:pPr>
        <w:rPr>
          <w:rFonts w:ascii="Arial" w:hAnsi="Arial" w:cs="Arial"/>
          <w:b/>
          <w:sz w:val="24"/>
        </w:rPr>
      </w:pPr>
      <w:r>
        <w:rPr>
          <w:rFonts w:ascii="Arial" w:hAnsi="Arial" w:cs="Arial"/>
          <w:b/>
          <w:color w:val="0000FF"/>
          <w:sz w:val="24"/>
        </w:rPr>
        <w:t>R5-237264</w:t>
      </w:r>
      <w:r>
        <w:rPr>
          <w:rFonts w:ascii="Arial" w:hAnsi="Arial" w:cs="Arial"/>
          <w:b/>
          <w:color w:val="0000FF"/>
          <w:sz w:val="24"/>
        </w:rPr>
        <w:tab/>
      </w:r>
      <w:r>
        <w:rPr>
          <w:rFonts w:ascii="Arial" w:hAnsi="Arial" w:cs="Arial"/>
          <w:b/>
          <w:sz w:val="24"/>
        </w:rPr>
        <w:t>Updates for NR RRC test case 8.1.5.1.1 for NR-NTN</w:t>
      </w:r>
    </w:p>
    <w:p w14:paraId="4C9EF2B6"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CR-4149  Cat: F (Rel-17)</w:t>
      </w:r>
      <w:r>
        <w:rPr>
          <w:i/>
        </w:rPr>
        <w:br/>
      </w:r>
      <w:r>
        <w:rPr>
          <w:i/>
        </w:rPr>
        <w:br/>
      </w:r>
      <w:r>
        <w:rPr>
          <w:i/>
        </w:rPr>
        <w:tab/>
      </w:r>
      <w:r>
        <w:rPr>
          <w:i/>
        </w:rPr>
        <w:tab/>
      </w:r>
      <w:r>
        <w:rPr>
          <w:i/>
        </w:rPr>
        <w:tab/>
      </w:r>
      <w:r>
        <w:rPr>
          <w:i/>
        </w:rPr>
        <w:tab/>
      </w:r>
      <w:r>
        <w:rPr>
          <w:i/>
        </w:rPr>
        <w:tab/>
        <w:t>Source: Qualcomm Technologies Int</w:t>
      </w:r>
    </w:p>
    <w:p w14:paraId="7B1D0176" w14:textId="77777777" w:rsidR="00483060" w:rsidRDefault="00483060" w:rsidP="00483060">
      <w:pPr>
        <w:rPr>
          <w:rFonts w:ascii="Arial" w:hAnsi="Arial" w:cs="Arial"/>
          <w:b/>
        </w:rPr>
      </w:pPr>
      <w:r>
        <w:rPr>
          <w:rFonts w:ascii="Arial" w:hAnsi="Arial" w:cs="Arial"/>
          <w:b/>
        </w:rPr>
        <w:t xml:space="preserve">Discussion: </w:t>
      </w:r>
    </w:p>
    <w:p w14:paraId="5261E65C" w14:textId="77777777" w:rsidR="00483060" w:rsidRDefault="00483060" w:rsidP="00483060">
      <w:r>
        <w:t>late doc</w:t>
      </w:r>
    </w:p>
    <w:p w14:paraId="4431687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4BD62" w14:textId="77777777" w:rsidR="00483060" w:rsidRDefault="00483060" w:rsidP="00483060">
      <w:pPr>
        <w:pStyle w:val="Heading5"/>
      </w:pPr>
      <w:bookmarkStart w:id="766" w:name="_Toc154247605"/>
      <w:r>
        <w:t>6.3.11.5</w:t>
      </w:r>
      <w:r>
        <w:tab/>
        <w:t>TS 38.523-2</w:t>
      </w:r>
      <w:bookmarkEnd w:id="766"/>
    </w:p>
    <w:p w14:paraId="503C3F7B" w14:textId="151FC37C" w:rsidR="00483060" w:rsidRDefault="00483060" w:rsidP="00483060">
      <w:pPr>
        <w:rPr>
          <w:rFonts w:ascii="Arial" w:hAnsi="Arial" w:cs="Arial"/>
          <w:b/>
          <w:sz w:val="24"/>
        </w:rPr>
      </w:pPr>
      <w:r>
        <w:rPr>
          <w:rFonts w:ascii="Arial" w:hAnsi="Arial" w:cs="Arial"/>
          <w:b/>
          <w:color w:val="0000FF"/>
          <w:sz w:val="24"/>
        </w:rPr>
        <w:t>R5-236584</w:t>
      </w:r>
      <w:r>
        <w:rPr>
          <w:rFonts w:ascii="Arial" w:hAnsi="Arial" w:cs="Arial"/>
          <w:b/>
          <w:color w:val="0000FF"/>
          <w:sz w:val="24"/>
        </w:rPr>
        <w:tab/>
      </w:r>
      <w:r>
        <w:rPr>
          <w:rFonts w:ascii="Arial" w:hAnsi="Arial" w:cs="Arial"/>
          <w:b/>
          <w:sz w:val="24"/>
        </w:rPr>
        <w:t>Addition of Applicability of Protocol conformance test cases for NR-NTN</w:t>
      </w:r>
    </w:p>
    <w:p w14:paraId="68DCC13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CR-0420  Cat: F (Rel-17)</w:t>
      </w:r>
      <w:r>
        <w:rPr>
          <w:i/>
        </w:rPr>
        <w:br/>
      </w:r>
      <w:r>
        <w:rPr>
          <w:i/>
        </w:rPr>
        <w:br/>
      </w:r>
      <w:r>
        <w:rPr>
          <w:i/>
        </w:rPr>
        <w:tab/>
      </w:r>
      <w:r>
        <w:rPr>
          <w:i/>
        </w:rPr>
        <w:tab/>
      </w:r>
      <w:r>
        <w:rPr>
          <w:i/>
        </w:rPr>
        <w:tab/>
      </w:r>
      <w:r>
        <w:rPr>
          <w:i/>
        </w:rPr>
        <w:tab/>
      </w:r>
      <w:r>
        <w:rPr>
          <w:i/>
        </w:rPr>
        <w:tab/>
        <w:t>Source: Qualcomm Technologies Int</w:t>
      </w:r>
    </w:p>
    <w:p w14:paraId="0709B14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0112A" w14:textId="77777777" w:rsidR="00483060" w:rsidRDefault="00483060" w:rsidP="00483060">
      <w:pPr>
        <w:pStyle w:val="Heading5"/>
      </w:pPr>
      <w:bookmarkStart w:id="767" w:name="_Toc154247606"/>
      <w:r>
        <w:t>6.3.11.6</w:t>
      </w:r>
      <w:r>
        <w:tab/>
        <w:t>TS 38.523-3</w:t>
      </w:r>
      <w:bookmarkEnd w:id="767"/>
    </w:p>
    <w:p w14:paraId="30938C79" w14:textId="77777777" w:rsidR="00483060" w:rsidRDefault="00483060" w:rsidP="00483060">
      <w:pPr>
        <w:pStyle w:val="Heading5"/>
      </w:pPr>
      <w:bookmarkStart w:id="768" w:name="_Toc154247607"/>
      <w:r>
        <w:t>6.3.11.7</w:t>
      </w:r>
      <w:r>
        <w:tab/>
        <w:t>Discussion Papers, Work Plan, TC lists</w:t>
      </w:r>
      <w:bookmarkEnd w:id="768"/>
    </w:p>
    <w:p w14:paraId="13317250" w14:textId="77777777" w:rsidR="00483060" w:rsidRDefault="00483060" w:rsidP="00483060">
      <w:pPr>
        <w:pStyle w:val="Heading4"/>
      </w:pPr>
      <w:bookmarkStart w:id="769" w:name="_Toc154247608"/>
      <w:r>
        <w:t>6.3.12</w:t>
      </w:r>
      <w:r>
        <w:tab/>
        <w:t xml:space="preserve">Enhancement of Private Network Support for NG-RAN including CT aspects (UID-960076) </w:t>
      </w:r>
      <w:proofErr w:type="spellStart"/>
      <w:r>
        <w:t>NG_RAN_PRN_enh_plus_CT-UEConTest</w:t>
      </w:r>
      <w:bookmarkEnd w:id="769"/>
      <w:proofErr w:type="spellEnd"/>
    </w:p>
    <w:p w14:paraId="3F6983F8" w14:textId="77777777" w:rsidR="00483060" w:rsidRDefault="00483060" w:rsidP="00483060">
      <w:pPr>
        <w:pStyle w:val="Heading5"/>
      </w:pPr>
      <w:bookmarkStart w:id="770" w:name="_Toc154247609"/>
      <w:r>
        <w:t>6.3.12.1</w:t>
      </w:r>
      <w:r>
        <w:tab/>
        <w:t>TS 38.508-1</w:t>
      </w:r>
      <w:bookmarkEnd w:id="770"/>
    </w:p>
    <w:p w14:paraId="5276F5DD" w14:textId="77777777" w:rsidR="00483060" w:rsidRDefault="00483060" w:rsidP="00483060">
      <w:pPr>
        <w:pStyle w:val="Heading5"/>
      </w:pPr>
      <w:bookmarkStart w:id="771" w:name="_Toc154247610"/>
      <w:r>
        <w:t>6.3.12.2</w:t>
      </w:r>
      <w:r>
        <w:tab/>
        <w:t>TS 38.508-2</w:t>
      </w:r>
      <w:bookmarkEnd w:id="771"/>
    </w:p>
    <w:p w14:paraId="292725F5" w14:textId="77777777" w:rsidR="00483060" w:rsidRDefault="00483060" w:rsidP="00483060">
      <w:pPr>
        <w:pStyle w:val="Heading5"/>
      </w:pPr>
      <w:bookmarkStart w:id="772" w:name="_Toc154247611"/>
      <w:r>
        <w:t>6.3.12.3</w:t>
      </w:r>
      <w:r>
        <w:tab/>
        <w:t>TS 38.523-1</w:t>
      </w:r>
      <w:bookmarkEnd w:id="772"/>
    </w:p>
    <w:p w14:paraId="23092757" w14:textId="24AD7A68" w:rsidR="00483060" w:rsidRDefault="00483060" w:rsidP="00483060">
      <w:pPr>
        <w:rPr>
          <w:rFonts w:ascii="Arial" w:hAnsi="Arial" w:cs="Arial"/>
          <w:b/>
          <w:sz w:val="24"/>
        </w:rPr>
      </w:pPr>
      <w:r>
        <w:rPr>
          <w:rFonts w:ascii="Arial" w:hAnsi="Arial" w:cs="Arial"/>
          <w:b/>
          <w:color w:val="0000FF"/>
          <w:sz w:val="24"/>
        </w:rPr>
        <w:t>R5-236262</w:t>
      </w:r>
      <w:r>
        <w:rPr>
          <w:rFonts w:ascii="Arial" w:hAnsi="Arial" w:cs="Arial"/>
          <w:b/>
          <w:color w:val="0000FF"/>
          <w:sz w:val="24"/>
        </w:rPr>
        <w:tab/>
      </w:r>
      <w:r>
        <w:rPr>
          <w:rFonts w:ascii="Arial" w:hAnsi="Arial" w:cs="Arial"/>
          <w:b/>
          <w:sz w:val="24"/>
        </w:rPr>
        <w:t>Editing error correction for test case 6.5.3.9</w:t>
      </w:r>
    </w:p>
    <w:p w14:paraId="1BA3ECC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CR-4024  Cat: F (Rel-17)</w:t>
      </w:r>
      <w:r>
        <w:rPr>
          <w:i/>
        </w:rPr>
        <w:br/>
      </w:r>
      <w:r>
        <w:rPr>
          <w:i/>
        </w:rPr>
        <w:br/>
      </w:r>
      <w:r>
        <w:rPr>
          <w:i/>
        </w:rPr>
        <w:tab/>
      </w:r>
      <w:r>
        <w:rPr>
          <w:i/>
        </w:rPr>
        <w:tab/>
      </w:r>
      <w:r>
        <w:rPr>
          <w:i/>
        </w:rPr>
        <w:tab/>
      </w:r>
      <w:r>
        <w:rPr>
          <w:i/>
        </w:rPr>
        <w:tab/>
      </w:r>
      <w:r>
        <w:rPr>
          <w:i/>
        </w:rPr>
        <w:tab/>
        <w:t>Source: China Telecom</w:t>
      </w:r>
    </w:p>
    <w:p w14:paraId="7644E513" w14:textId="77777777" w:rsidR="00483060" w:rsidRDefault="00483060" w:rsidP="00483060">
      <w:pPr>
        <w:rPr>
          <w:rFonts w:ascii="Arial" w:hAnsi="Arial" w:cs="Arial"/>
          <w:b/>
        </w:rPr>
      </w:pPr>
      <w:r>
        <w:rPr>
          <w:rFonts w:ascii="Arial" w:hAnsi="Arial" w:cs="Arial"/>
          <w:b/>
        </w:rPr>
        <w:t xml:space="preserve">Discussion: </w:t>
      </w:r>
    </w:p>
    <w:p w14:paraId="5A82A9F9" w14:textId="77777777" w:rsidR="00483060" w:rsidRDefault="00483060" w:rsidP="00483060">
      <w:r>
        <w:t>cat. D</w:t>
      </w:r>
    </w:p>
    <w:p w14:paraId="454787F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R5-237403</w:t>
      </w:r>
      <w:r>
        <w:rPr>
          <w:color w:val="993300"/>
          <w:u w:val="single"/>
        </w:rPr>
        <w:t>.</w:t>
      </w:r>
    </w:p>
    <w:p w14:paraId="0FD85DDB" w14:textId="7F8C35B8" w:rsidR="00483060" w:rsidRDefault="00483060" w:rsidP="00483060">
      <w:pPr>
        <w:rPr>
          <w:rFonts w:ascii="Arial" w:hAnsi="Arial" w:cs="Arial"/>
          <w:b/>
          <w:sz w:val="24"/>
        </w:rPr>
      </w:pPr>
      <w:r>
        <w:rPr>
          <w:rFonts w:ascii="Arial" w:hAnsi="Arial" w:cs="Arial"/>
          <w:b/>
          <w:color w:val="0000FF"/>
          <w:sz w:val="24"/>
        </w:rPr>
        <w:t>R5-237403</w:t>
      </w:r>
      <w:r>
        <w:rPr>
          <w:rFonts w:ascii="Arial" w:hAnsi="Arial" w:cs="Arial"/>
          <w:b/>
          <w:color w:val="0000FF"/>
          <w:sz w:val="24"/>
        </w:rPr>
        <w:tab/>
      </w:r>
      <w:r>
        <w:rPr>
          <w:rFonts w:ascii="Arial" w:hAnsi="Arial" w:cs="Arial"/>
          <w:b/>
          <w:sz w:val="24"/>
        </w:rPr>
        <w:t>Editing error correction for test case 6.5.3.9</w:t>
      </w:r>
    </w:p>
    <w:p w14:paraId="0773333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CR-4024  rev 1 Cat: F (Rel-17)</w:t>
      </w:r>
      <w:r>
        <w:rPr>
          <w:i/>
        </w:rPr>
        <w:br/>
      </w:r>
      <w:r>
        <w:rPr>
          <w:i/>
        </w:rPr>
        <w:br/>
      </w:r>
      <w:r>
        <w:rPr>
          <w:i/>
        </w:rPr>
        <w:tab/>
      </w:r>
      <w:r>
        <w:rPr>
          <w:i/>
        </w:rPr>
        <w:tab/>
      </w:r>
      <w:r>
        <w:rPr>
          <w:i/>
        </w:rPr>
        <w:tab/>
      </w:r>
      <w:r>
        <w:rPr>
          <w:i/>
        </w:rPr>
        <w:tab/>
      </w:r>
      <w:r>
        <w:rPr>
          <w:i/>
        </w:rPr>
        <w:tab/>
        <w:t>Source: China Telecom</w:t>
      </w:r>
    </w:p>
    <w:p w14:paraId="2E3344FC" w14:textId="77777777" w:rsidR="00483060" w:rsidRDefault="00483060" w:rsidP="00483060">
      <w:pPr>
        <w:rPr>
          <w:color w:val="808080"/>
        </w:rPr>
      </w:pPr>
      <w:r>
        <w:rPr>
          <w:color w:val="808080"/>
        </w:rPr>
        <w:t>(Replaces R5-236262)</w:t>
      </w:r>
    </w:p>
    <w:p w14:paraId="127978D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AC359" w14:textId="39734E3B" w:rsidR="00483060" w:rsidRDefault="00483060" w:rsidP="00483060">
      <w:pPr>
        <w:rPr>
          <w:rFonts w:ascii="Arial" w:hAnsi="Arial" w:cs="Arial"/>
          <w:b/>
          <w:sz w:val="24"/>
        </w:rPr>
      </w:pPr>
      <w:r>
        <w:rPr>
          <w:rFonts w:ascii="Arial" w:hAnsi="Arial" w:cs="Arial"/>
          <w:b/>
          <w:color w:val="0000FF"/>
          <w:sz w:val="24"/>
        </w:rPr>
        <w:t>R5-236263</w:t>
      </w:r>
      <w:r>
        <w:rPr>
          <w:rFonts w:ascii="Arial" w:hAnsi="Arial" w:cs="Arial"/>
          <w:b/>
          <w:color w:val="0000FF"/>
          <w:sz w:val="24"/>
        </w:rPr>
        <w:tab/>
      </w:r>
      <w:r>
        <w:rPr>
          <w:rFonts w:ascii="Arial" w:hAnsi="Arial" w:cs="Arial"/>
          <w:b/>
          <w:sz w:val="24"/>
        </w:rPr>
        <w:t xml:space="preserve">Addition of new test case 8.1.7.2.1 for Rel-17 </w:t>
      </w:r>
      <w:proofErr w:type="spellStart"/>
      <w:r>
        <w:rPr>
          <w:rFonts w:ascii="Arial" w:hAnsi="Arial" w:cs="Arial"/>
          <w:b/>
          <w:sz w:val="24"/>
        </w:rPr>
        <w:t>eNPN</w:t>
      </w:r>
      <w:proofErr w:type="spellEnd"/>
    </w:p>
    <w:p w14:paraId="0260C3A7"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CR-4025  Cat: F (Rel-17)</w:t>
      </w:r>
      <w:r>
        <w:rPr>
          <w:i/>
        </w:rPr>
        <w:br/>
      </w:r>
      <w:r>
        <w:rPr>
          <w:i/>
        </w:rPr>
        <w:br/>
      </w:r>
      <w:r>
        <w:rPr>
          <w:i/>
        </w:rPr>
        <w:tab/>
      </w:r>
      <w:r>
        <w:rPr>
          <w:i/>
        </w:rPr>
        <w:tab/>
      </w:r>
      <w:r>
        <w:rPr>
          <w:i/>
        </w:rPr>
        <w:tab/>
      </w:r>
      <w:r>
        <w:rPr>
          <w:i/>
        </w:rPr>
        <w:tab/>
      </w:r>
      <w:r>
        <w:rPr>
          <w:i/>
        </w:rPr>
        <w:tab/>
        <w:t>Source: China Telecom</w:t>
      </w:r>
    </w:p>
    <w:p w14:paraId="5C0E0D38" w14:textId="77777777" w:rsidR="00483060" w:rsidRDefault="00483060" w:rsidP="00483060">
      <w:pPr>
        <w:rPr>
          <w:rFonts w:ascii="Arial" w:hAnsi="Arial" w:cs="Arial"/>
          <w:b/>
        </w:rPr>
      </w:pPr>
      <w:r>
        <w:rPr>
          <w:rFonts w:ascii="Arial" w:hAnsi="Arial" w:cs="Arial"/>
          <w:b/>
        </w:rPr>
        <w:t xml:space="preserve">Discussion: </w:t>
      </w:r>
    </w:p>
    <w:p w14:paraId="7394ECC0" w14:textId="77777777" w:rsidR="00483060" w:rsidRDefault="00483060" w:rsidP="00483060">
      <w:r>
        <w:t>r1</w:t>
      </w:r>
    </w:p>
    <w:p w14:paraId="71F368E6" w14:textId="77777777" w:rsidR="00483060" w:rsidRDefault="00483060" w:rsidP="00483060">
      <w:r>
        <w:t>3GPP styles!</w:t>
      </w:r>
    </w:p>
    <w:p w14:paraId="4C135A7F" w14:textId="77777777" w:rsidR="00483060" w:rsidRDefault="00483060" w:rsidP="00483060">
      <w:r>
        <w:t>Deferred.</w:t>
      </w:r>
    </w:p>
    <w:p w14:paraId="5CDA85E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R5-237448</w:t>
      </w:r>
      <w:r>
        <w:rPr>
          <w:color w:val="993300"/>
          <w:u w:val="single"/>
        </w:rPr>
        <w:t>.</w:t>
      </w:r>
    </w:p>
    <w:p w14:paraId="150FC020" w14:textId="66D0D544" w:rsidR="00483060" w:rsidRDefault="00483060" w:rsidP="00483060">
      <w:pPr>
        <w:rPr>
          <w:rFonts w:ascii="Arial" w:hAnsi="Arial" w:cs="Arial"/>
          <w:b/>
          <w:sz w:val="24"/>
        </w:rPr>
      </w:pPr>
      <w:r>
        <w:rPr>
          <w:rFonts w:ascii="Arial" w:hAnsi="Arial" w:cs="Arial"/>
          <w:b/>
          <w:color w:val="0000FF"/>
          <w:sz w:val="24"/>
        </w:rPr>
        <w:t>R5-237448</w:t>
      </w:r>
      <w:r>
        <w:rPr>
          <w:rFonts w:ascii="Arial" w:hAnsi="Arial" w:cs="Arial"/>
          <w:b/>
          <w:color w:val="0000FF"/>
          <w:sz w:val="24"/>
        </w:rPr>
        <w:tab/>
      </w:r>
      <w:r>
        <w:rPr>
          <w:rFonts w:ascii="Arial" w:hAnsi="Arial" w:cs="Arial"/>
          <w:b/>
          <w:sz w:val="24"/>
        </w:rPr>
        <w:t xml:space="preserve">Addition of new test case 8.1.7.2.1 for Rel-17 </w:t>
      </w:r>
      <w:proofErr w:type="spellStart"/>
      <w:r>
        <w:rPr>
          <w:rFonts w:ascii="Arial" w:hAnsi="Arial" w:cs="Arial"/>
          <w:b/>
          <w:sz w:val="24"/>
        </w:rPr>
        <w:t>eNPN</w:t>
      </w:r>
      <w:proofErr w:type="spellEnd"/>
    </w:p>
    <w:p w14:paraId="283EA7D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CR-4025  rev 1 Cat: F (Rel-17)</w:t>
      </w:r>
      <w:r>
        <w:rPr>
          <w:i/>
        </w:rPr>
        <w:br/>
      </w:r>
      <w:r>
        <w:rPr>
          <w:i/>
        </w:rPr>
        <w:br/>
      </w:r>
      <w:r>
        <w:rPr>
          <w:i/>
        </w:rPr>
        <w:tab/>
      </w:r>
      <w:r>
        <w:rPr>
          <w:i/>
        </w:rPr>
        <w:tab/>
      </w:r>
      <w:r>
        <w:rPr>
          <w:i/>
        </w:rPr>
        <w:tab/>
      </w:r>
      <w:r>
        <w:rPr>
          <w:i/>
        </w:rPr>
        <w:tab/>
      </w:r>
      <w:r>
        <w:rPr>
          <w:i/>
        </w:rPr>
        <w:tab/>
        <w:t>Source: China Telecom</w:t>
      </w:r>
    </w:p>
    <w:p w14:paraId="065738AD" w14:textId="77777777" w:rsidR="00483060" w:rsidRDefault="00483060" w:rsidP="00483060">
      <w:pPr>
        <w:rPr>
          <w:color w:val="808080"/>
        </w:rPr>
      </w:pPr>
      <w:r>
        <w:rPr>
          <w:color w:val="808080"/>
        </w:rPr>
        <w:t>(Replaces R5-236263)</w:t>
      </w:r>
    </w:p>
    <w:p w14:paraId="6B74498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F77B8" w14:textId="27F52D01" w:rsidR="00483060" w:rsidRDefault="00483060" w:rsidP="00483060">
      <w:pPr>
        <w:rPr>
          <w:rFonts w:ascii="Arial" w:hAnsi="Arial" w:cs="Arial"/>
          <w:b/>
          <w:sz w:val="24"/>
        </w:rPr>
      </w:pPr>
      <w:r>
        <w:rPr>
          <w:rFonts w:ascii="Arial" w:hAnsi="Arial" w:cs="Arial"/>
          <w:b/>
          <w:color w:val="0000FF"/>
          <w:sz w:val="24"/>
        </w:rPr>
        <w:t>R5-236767</w:t>
      </w:r>
      <w:r>
        <w:rPr>
          <w:rFonts w:ascii="Arial" w:hAnsi="Arial" w:cs="Arial"/>
          <w:b/>
          <w:color w:val="0000FF"/>
          <w:sz w:val="24"/>
        </w:rPr>
        <w:tab/>
      </w:r>
      <w:r>
        <w:rPr>
          <w:rFonts w:ascii="Arial" w:hAnsi="Arial" w:cs="Arial"/>
          <w:b/>
          <w:sz w:val="24"/>
        </w:rPr>
        <w:t>Correction to enhanced SNPN test case 6.5.3.6</w:t>
      </w:r>
    </w:p>
    <w:p w14:paraId="206EC96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CR-4108  Cat: F (Rel-17)</w:t>
      </w:r>
      <w:r>
        <w:rPr>
          <w:i/>
        </w:rPr>
        <w:br/>
      </w:r>
      <w:r>
        <w:rPr>
          <w:i/>
        </w:rPr>
        <w:br/>
      </w:r>
      <w:r>
        <w:rPr>
          <w:i/>
        </w:rPr>
        <w:tab/>
      </w:r>
      <w:r>
        <w:rPr>
          <w:i/>
        </w:rPr>
        <w:tab/>
      </w:r>
      <w:r>
        <w:rPr>
          <w:i/>
        </w:rPr>
        <w:tab/>
      </w:r>
      <w:r>
        <w:rPr>
          <w:i/>
        </w:rPr>
        <w:tab/>
      </w:r>
      <w:r>
        <w:rPr>
          <w:i/>
        </w:rPr>
        <w:tab/>
        <w:t>Source: Lenovo</w:t>
      </w:r>
    </w:p>
    <w:p w14:paraId="169D40C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R5-237404</w:t>
      </w:r>
      <w:r>
        <w:rPr>
          <w:color w:val="993300"/>
          <w:u w:val="single"/>
        </w:rPr>
        <w:t>.</w:t>
      </w:r>
    </w:p>
    <w:p w14:paraId="4DB59D88" w14:textId="69DCED12" w:rsidR="00483060" w:rsidRDefault="00483060" w:rsidP="00483060">
      <w:pPr>
        <w:rPr>
          <w:rFonts w:ascii="Arial" w:hAnsi="Arial" w:cs="Arial"/>
          <w:b/>
          <w:sz w:val="24"/>
        </w:rPr>
      </w:pPr>
      <w:r>
        <w:rPr>
          <w:rFonts w:ascii="Arial" w:hAnsi="Arial" w:cs="Arial"/>
          <w:b/>
          <w:color w:val="0000FF"/>
          <w:sz w:val="24"/>
        </w:rPr>
        <w:t>R5-237404</w:t>
      </w:r>
      <w:r>
        <w:rPr>
          <w:rFonts w:ascii="Arial" w:hAnsi="Arial" w:cs="Arial"/>
          <w:b/>
          <w:color w:val="0000FF"/>
          <w:sz w:val="24"/>
        </w:rPr>
        <w:tab/>
      </w:r>
      <w:r>
        <w:rPr>
          <w:rFonts w:ascii="Arial" w:hAnsi="Arial" w:cs="Arial"/>
          <w:b/>
          <w:sz w:val="24"/>
        </w:rPr>
        <w:t>Correction to enhanced SNPN test case 6.5.3.6</w:t>
      </w:r>
    </w:p>
    <w:p w14:paraId="1831A60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CR-4108  rev 1 Cat: F (Rel-17)</w:t>
      </w:r>
      <w:r>
        <w:rPr>
          <w:i/>
        </w:rPr>
        <w:br/>
      </w:r>
      <w:r>
        <w:rPr>
          <w:i/>
        </w:rPr>
        <w:br/>
      </w:r>
      <w:r>
        <w:rPr>
          <w:i/>
        </w:rPr>
        <w:tab/>
      </w:r>
      <w:r>
        <w:rPr>
          <w:i/>
        </w:rPr>
        <w:tab/>
      </w:r>
      <w:r>
        <w:rPr>
          <w:i/>
        </w:rPr>
        <w:tab/>
      </w:r>
      <w:r>
        <w:rPr>
          <w:i/>
        </w:rPr>
        <w:tab/>
      </w:r>
      <w:r>
        <w:rPr>
          <w:i/>
        </w:rPr>
        <w:tab/>
        <w:t>Source: Lenovo</w:t>
      </w:r>
    </w:p>
    <w:p w14:paraId="775E917F" w14:textId="77777777" w:rsidR="00483060" w:rsidRDefault="00483060" w:rsidP="00483060">
      <w:pPr>
        <w:rPr>
          <w:color w:val="808080"/>
        </w:rPr>
      </w:pPr>
      <w:r>
        <w:rPr>
          <w:color w:val="808080"/>
        </w:rPr>
        <w:t>(Replaces R5-236767)</w:t>
      </w:r>
    </w:p>
    <w:p w14:paraId="2CE7AF4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95979" w14:textId="1854547C" w:rsidR="00483060" w:rsidRDefault="00483060" w:rsidP="00483060">
      <w:pPr>
        <w:rPr>
          <w:rFonts w:ascii="Arial" w:hAnsi="Arial" w:cs="Arial"/>
          <w:b/>
          <w:sz w:val="24"/>
        </w:rPr>
      </w:pPr>
      <w:r>
        <w:rPr>
          <w:rFonts w:ascii="Arial" w:hAnsi="Arial" w:cs="Arial"/>
          <w:b/>
          <w:color w:val="0000FF"/>
          <w:sz w:val="24"/>
        </w:rPr>
        <w:t>R5-236777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eNPN</w:t>
      </w:r>
      <w:proofErr w:type="spellEnd"/>
      <w:r>
        <w:rPr>
          <w:rFonts w:ascii="Arial" w:hAnsi="Arial" w:cs="Arial"/>
          <w:b/>
          <w:sz w:val="24"/>
        </w:rPr>
        <w:t xml:space="preserve"> test case 6.5.3.1</w:t>
      </w:r>
    </w:p>
    <w:p w14:paraId="65D6ADF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CR-4110  Cat: F (Rel-17)</w:t>
      </w:r>
      <w:r>
        <w:rPr>
          <w:i/>
        </w:rPr>
        <w:br/>
      </w:r>
      <w:r>
        <w:rPr>
          <w:i/>
        </w:rPr>
        <w:br/>
      </w:r>
      <w:r>
        <w:rPr>
          <w:i/>
        </w:rPr>
        <w:tab/>
      </w:r>
      <w:r>
        <w:rPr>
          <w:i/>
        </w:rPr>
        <w:tab/>
      </w:r>
      <w:r>
        <w:rPr>
          <w:i/>
        </w:rPr>
        <w:tab/>
      </w:r>
      <w:r>
        <w:rPr>
          <w:i/>
        </w:rPr>
        <w:tab/>
      </w:r>
      <w:r>
        <w:rPr>
          <w:i/>
        </w:rPr>
        <w:tab/>
        <w:t>Source: TDIA, CATT</w:t>
      </w:r>
    </w:p>
    <w:p w14:paraId="0EF784D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CB2A2" w14:textId="5D8F8F10" w:rsidR="00483060" w:rsidRDefault="00483060" w:rsidP="00483060">
      <w:pPr>
        <w:rPr>
          <w:rFonts w:ascii="Arial" w:hAnsi="Arial" w:cs="Arial"/>
          <w:b/>
          <w:sz w:val="24"/>
        </w:rPr>
      </w:pPr>
      <w:r>
        <w:rPr>
          <w:rFonts w:ascii="Arial" w:hAnsi="Arial" w:cs="Arial"/>
          <w:b/>
          <w:color w:val="0000FF"/>
          <w:sz w:val="24"/>
        </w:rPr>
        <w:t>R5-236778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eNPN</w:t>
      </w:r>
      <w:proofErr w:type="spellEnd"/>
      <w:r>
        <w:rPr>
          <w:rFonts w:ascii="Arial" w:hAnsi="Arial" w:cs="Arial"/>
          <w:b/>
          <w:sz w:val="24"/>
        </w:rPr>
        <w:t xml:space="preserve"> test case 6.5.3.2</w:t>
      </w:r>
    </w:p>
    <w:p w14:paraId="0807207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CR-4111  Cat: F (Rel-17)</w:t>
      </w:r>
      <w:r>
        <w:rPr>
          <w:i/>
        </w:rPr>
        <w:br/>
      </w:r>
      <w:r>
        <w:rPr>
          <w:i/>
        </w:rPr>
        <w:br/>
      </w:r>
      <w:r>
        <w:rPr>
          <w:i/>
        </w:rPr>
        <w:tab/>
      </w:r>
      <w:r>
        <w:rPr>
          <w:i/>
        </w:rPr>
        <w:tab/>
      </w:r>
      <w:r>
        <w:rPr>
          <w:i/>
        </w:rPr>
        <w:tab/>
      </w:r>
      <w:r>
        <w:rPr>
          <w:i/>
        </w:rPr>
        <w:tab/>
      </w:r>
      <w:r>
        <w:rPr>
          <w:i/>
        </w:rPr>
        <w:tab/>
        <w:t>Source: TDIA, CATT</w:t>
      </w:r>
    </w:p>
    <w:p w14:paraId="66B271C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8D3BA" w14:textId="026A162C" w:rsidR="00483060" w:rsidRDefault="00483060" w:rsidP="00483060">
      <w:pPr>
        <w:rPr>
          <w:rFonts w:ascii="Arial" w:hAnsi="Arial" w:cs="Arial"/>
          <w:b/>
          <w:sz w:val="24"/>
        </w:rPr>
      </w:pPr>
      <w:r>
        <w:rPr>
          <w:rFonts w:ascii="Arial" w:hAnsi="Arial" w:cs="Arial"/>
          <w:b/>
          <w:color w:val="0000FF"/>
          <w:sz w:val="24"/>
        </w:rPr>
        <w:t>R5-236782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eNPN</w:t>
      </w:r>
      <w:proofErr w:type="spellEnd"/>
      <w:r>
        <w:rPr>
          <w:rFonts w:ascii="Arial" w:hAnsi="Arial" w:cs="Arial"/>
          <w:b/>
          <w:sz w:val="24"/>
        </w:rPr>
        <w:t xml:space="preserve"> test case 6.5.3.3</w:t>
      </w:r>
    </w:p>
    <w:p w14:paraId="38DF321C"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CR-4112  Cat: F (Rel-17)</w:t>
      </w:r>
      <w:r>
        <w:rPr>
          <w:i/>
        </w:rPr>
        <w:br/>
      </w:r>
      <w:r>
        <w:rPr>
          <w:i/>
        </w:rPr>
        <w:br/>
      </w:r>
      <w:r>
        <w:rPr>
          <w:i/>
        </w:rPr>
        <w:tab/>
      </w:r>
      <w:r>
        <w:rPr>
          <w:i/>
        </w:rPr>
        <w:tab/>
      </w:r>
      <w:r>
        <w:rPr>
          <w:i/>
        </w:rPr>
        <w:tab/>
      </w:r>
      <w:r>
        <w:rPr>
          <w:i/>
        </w:rPr>
        <w:tab/>
      </w:r>
      <w:r>
        <w:rPr>
          <w:i/>
        </w:rPr>
        <w:tab/>
        <w:t>Source: TDIA, CATT</w:t>
      </w:r>
    </w:p>
    <w:p w14:paraId="52C1727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AF1D3" w14:textId="694B25F6" w:rsidR="00483060" w:rsidRDefault="00483060" w:rsidP="00483060">
      <w:pPr>
        <w:rPr>
          <w:rFonts w:ascii="Arial" w:hAnsi="Arial" w:cs="Arial"/>
          <w:b/>
          <w:sz w:val="24"/>
        </w:rPr>
      </w:pPr>
      <w:r>
        <w:rPr>
          <w:rFonts w:ascii="Arial" w:hAnsi="Arial" w:cs="Arial"/>
          <w:b/>
          <w:color w:val="0000FF"/>
          <w:sz w:val="24"/>
        </w:rPr>
        <w:t>R5-236784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eNPN</w:t>
      </w:r>
      <w:proofErr w:type="spellEnd"/>
      <w:r>
        <w:rPr>
          <w:rFonts w:ascii="Arial" w:hAnsi="Arial" w:cs="Arial"/>
          <w:b/>
          <w:sz w:val="24"/>
        </w:rPr>
        <w:t xml:space="preserve"> test case 6.5.3.4</w:t>
      </w:r>
    </w:p>
    <w:p w14:paraId="3F4ACF5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CR-4113  Cat: F (Rel-17)</w:t>
      </w:r>
      <w:r>
        <w:rPr>
          <w:i/>
        </w:rPr>
        <w:br/>
      </w:r>
      <w:r>
        <w:rPr>
          <w:i/>
        </w:rPr>
        <w:br/>
      </w:r>
      <w:r>
        <w:rPr>
          <w:i/>
        </w:rPr>
        <w:tab/>
      </w:r>
      <w:r>
        <w:rPr>
          <w:i/>
        </w:rPr>
        <w:tab/>
      </w:r>
      <w:r>
        <w:rPr>
          <w:i/>
        </w:rPr>
        <w:tab/>
      </w:r>
      <w:r>
        <w:rPr>
          <w:i/>
        </w:rPr>
        <w:tab/>
      </w:r>
      <w:r>
        <w:rPr>
          <w:i/>
        </w:rPr>
        <w:tab/>
        <w:t>Source: TDIA, CATT</w:t>
      </w:r>
    </w:p>
    <w:p w14:paraId="1EE9273C" w14:textId="77777777" w:rsidR="00483060" w:rsidRDefault="00483060" w:rsidP="00483060">
      <w:pPr>
        <w:rPr>
          <w:rFonts w:ascii="Arial" w:hAnsi="Arial" w:cs="Arial"/>
          <w:b/>
        </w:rPr>
      </w:pPr>
      <w:r>
        <w:rPr>
          <w:rFonts w:ascii="Arial" w:hAnsi="Arial" w:cs="Arial"/>
          <w:b/>
        </w:rPr>
        <w:t xml:space="preserve">Discussion: </w:t>
      </w:r>
    </w:p>
    <w:p w14:paraId="33C85D09" w14:textId="77777777" w:rsidR="00483060" w:rsidRDefault="00483060" w:rsidP="00483060">
      <w:r>
        <w:t>no CR#</w:t>
      </w:r>
    </w:p>
    <w:p w14:paraId="02BA105D" w14:textId="77777777" w:rsidR="00483060" w:rsidRDefault="00483060" w:rsidP="00483060">
      <w:r>
        <w:t>r1</w:t>
      </w:r>
    </w:p>
    <w:p w14:paraId="08A1CCB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R5-237405</w:t>
      </w:r>
      <w:r>
        <w:rPr>
          <w:color w:val="993300"/>
          <w:u w:val="single"/>
        </w:rPr>
        <w:t>.</w:t>
      </w:r>
    </w:p>
    <w:p w14:paraId="2045D7EB" w14:textId="26D78FFB" w:rsidR="00483060" w:rsidRDefault="00483060" w:rsidP="00483060">
      <w:pPr>
        <w:rPr>
          <w:rFonts w:ascii="Arial" w:hAnsi="Arial" w:cs="Arial"/>
          <w:b/>
          <w:sz w:val="24"/>
        </w:rPr>
      </w:pPr>
      <w:r>
        <w:rPr>
          <w:rFonts w:ascii="Arial" w:hAnsi="Arial" w:cs="Arial"/>
          <w:b/>
          <w:color w:val="0000FF"/>
          <w:sz w:val="24"/>
        </w:rPr>
        <w:t>R5-237405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eNPN</w:t>
      </w:r>
      <w:proofErr w:type="spellEnd"/>
      <w:r>
        <w:rPr>
          <w:rFonts w:ascii="Arial" w:hAnsi="Arial" w:cs="Arial"/>
          <w:b/>
          <w:sz w:val="24"/>
        </w:rPr>
        <w:t xml:space="preserve"> test case 6.5.3.4</w:t>
      </w:r>
    </w:p>
    <w:p w14:paraId="2AD9EB7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CR-4113  rev 1 Cat: F (Rel-17)</w:t>
      </w:r>
      <w:r>
        <w:rPr>
          <w:i/>
        </w:rPr>
        <w:br/>
      </w:r>
      <w:r>
        <w:rPr>
          <w:i/>
        </w:rPr>
        <w:br/>
      </w:r>
      <w:r>
        <w:rPr>
          <w:i/>
        </w:rPr>
        <w:tab/>
      </w:r>
      <w:r>
        <w:rPr>
          <w:i/>
        </w:rPr>
        <w:tab/>
      </w:r>
      <w:r>
        <w:rPr>
          <w:i/>
        </w:rPr>
        <w:tab/>
      </w:r>
      <w:r>
        <w:rPr>
          <w:i/>
        </w:rPr>
        <w:tab/>
      </w:r>
      <w:r>
        <w:rPr>
          <w:i/>
        </w:rPr>
        <w:tab/>
        <w:t>Source: TDIA, CATT</w:t>
      </w:r>
    </w:p>
    <w:p w14:paraId="3B3BF0FF" w14:textId="77777777" w:rsidR="00483060" w:rsidRDefault="00483060" w:rsidP="00483060">
      <w:pPr>
        <w:rPr>
          <w:color w:val="808080"/>
        </w:rPr>
      </w:pPr>
      <w:r>
        <w:rPr>
          <w:color w:val="808080"/>
        </w:rPr>
        <w:t>(Replaces R5-236784)</w:t>
      </w:r>
    </w:p>
    <w:p w14:paraId="37E29C2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B56D2" w14:textId="2990E50C" w:rsidR="00483060" w:rsidRDefault="00483060" w:rsidP="00483060">
      <w:pPr>
        <w:rPr>
          <w:rFonts w:ascii="Arial" w:hAnsi="Arial" w:cs="Arial"/>
          <w:b/>
          <w:sz w:val="24"/>
        </w:rPr>
      </w:pPr>
      <w:r>
        <w:rPr>
          <w:rFonts w:ascii="Arial" w:hAnsi="Arial" w:cs="Arial"/>
          <w:b/>
          <w:color w:val="0000FF"/>
          <w:sz w:val="24"/>
        </w:rPr>
        <w:t>R5-236835</w:t>
      </w:r>
      <w:r>
        <w:rPr>
          <w:rFonts w:ascii="Arial" w:hAnsi="Arial" w:cs="Arial"/>
          <w:b/>
          <w:color w:val="0000FF"/>
          <w:sz w:val="24"/>
        </w:rPr>
        <w:tab/>
      </w:r>
      <w:r>
        <w:rPr>
          <w:rFonts w:ascii="Arial" w:hAnsi="Arial" w:cs="Arial"/>
          <w:b/>
          <w:sz w:val="24"/>
        </w:rPr>
        <w:t>Correction to SNPN test case 6.5.3.7</w:t>
      </w:r>
    </w:p>
    <w:p w14:paraId="32D3A50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CR-4117  Cat: F (Rel-17)</w:t>
      </w:r>
      <w:r>
        <w:rPr>
          <w:i/>
        </w:rPr>
        <w:br/>
      </w:r>
      <w:r>
        <w:rPr>
          <w:i/>
        </w:rPr>
        <w:br/>
      </w:r>
      <w:r>
        <w:rPr>
          <w:i/>
        </w:rPr>
        <w:tab/>
      </w:r>
      <w:r>
        <w:rPr>
          <w:i/>
        </w:rPr>
        <w:tab/>
      </w:r>
      <w:r>
        <w:rPr>
          <w:i/>
        </w:rPr>
        <w:tab/>
      </w:r>
      <w:r>
        <w:rPr>
          <w:i/>
        </w:rPr>
        <w:tab/>
      </w:r>
      <w:r>
        <w:rPr>
          <w:i/>
        </w:rPr>
        <w:tab/>
        <w:t>Source: TDIA, CATT</w:t>
      </w:r>
    </w:p>
    <w:p w14:paraId="3B5F6A1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411B8" w14:textId="44AE3B02" w:rsidR="00483060" w:rsidRDefault="00483060" w:rsidP="00483060">
      <w:pPr>
        <w:rPr>
          <w:rFonts w:ascii="Arial" w:hAnsi="Arial" w:cs="Arial"/>
          <w:b/>
          <w:sz w:val="24"/>
        </w:rPr>
      </w:pPr>
      <w:r>
        <w:rPr>
          <w:rFonts w:ascii="Arial" w:hAnsi="Arial" w:cs="Arial"/>
          <w:b/>
          <w:color w:val="0000FF"/>
          <w:sz w:val="24"/>
        </w:rPr>
        <w:t>R5-236967</w:t>
      </w:r>
      <w:r>
        <w:rPr>
          <w:rFonts w:ascii="Arial" w:hAnsi="Arial" w:cs="Arial"/>
          <w:b/>
          <w:color w:val="0000FF"/>
          <w:sz w:val="24"/>
        </w:rPr>
        <w:tab/>
      </w:r>
      <w:r>
        <w:rPr>
          <w:rFonts w:ascii="Arial" w:hAnsi="Arial" w:cs="Arial"/>
          <w:b/>
          <w:sz w:val="24"/>
        </w:rPr>
        <w:t>Editorial correction to NR SNPN TC 6.5.3.1</w:t>
      </w:r>
    </w:p>
    <w:p w14:paraId="40071C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CR-4133  Cat: F (Rel-17)</w:t>
      </w:r>
      <w:r>
        <w:rPr>
          <w:i/>
        </w:rPr>
        <w:br/>
      </w:r>
      <w:r>
        <w:rPr>
          <w:i/>
        </w:rPr>
        <w:br/>
      </w:r>
      <w:r>
        <w:rPr>
          <w:i/>
        </w:rPr>
        <w:tab/>
      </w:r>
      <w:r>
        <w:rPr>
          <w:i/>
        </w:rPr>
        <w:tab/>
      </w:r>
      <w:r>
        <w:rPr>
          <w:i/>
        </w:rPr>
        <w:tab/>
      </w:r>
      <w:r>
        <w:rPr>
          <w:i/>
        </w:rPr>
        <w:tab/>
      </w:r>
      <w:r>
        <w:rPr>
          <w:i/>
        </w:rPr>
        <w:tab/>
        <w:t>Source: Huawei, Hisilicon</w:t>
      </w:r>
    </w:p>
    <w:p w14:paraId="06B6FE0C" w14:textId="77777777" w:rsidR="00483060" w:rsidRDefault="00483060" w:rsidP="00483060">
      <w:pPr>
        <w:rPr>
          <w:rFonts w:ascii="Arial" w:hAnsi="Arial" w:cs="Arial"/>
          <w:b/>
        </w:rPr>
      </w:pPr>
      <w:r>
        <w:rPr>
          <w:rFonts w:ascii="Arial" w:hAnsi="Arial" w:cs="Arial"/>
          <w:b/>
        </w:rPr>
        <w:t xml:space="preserve">Discussion: </w:t>
      </w:r>
    </w:p>
    <w:p w14:paraId="3D97A108" w14:textId="77777777" w:rsidR="00483060" w:rsidRDefault="00483060" w:rsidP="00483060">
      <w:r>
        <w:t>wrong agenda + no TEI17_Test WIC!!</w:t>
      </w:r>
    </w:p>
    <w:p w14:paraId="4836D91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561A6" w14:textId="7E2B7817" w:rsidR="00483060" w:rsidRDefault="00483060" w:rsidP="00483060">
      <w:pPr>
        <w:rPr>
          <w:rFonts w:ascii="Arial" w:hAnsi="Arial" w:cs="Arial"/>
          <w:b/>
          <w:sz w:val="24"/>
        </w:rPr>
      </w:pPr>
      <w:r>
        <w:rPr>
          <w:rFonts w:ascii="Arial" w:hAnsi="Arial" w:cs="Arial"/>
          <w:b/>
          <w:color w:val="0000FF"/>
          <w:sz w:val="24"/>
        </w:rPr>
        <w:t>R5-236968</w:t>
      </w:r>
      <w:r>
        <w:rPr>
          <w:rFonts w:ascii="Arial" w:hAnsi="Arial" w:cs="Arial"/>
          <w:b/>
          <w:color w:val="0000FF"/>
          <w:sz w:val="24"/>
        </w:rPr>
        <w:tab/>
      </w:r>
      <w:r>
        <w:rPr>
          <w:rFonts w:ascii="Arial" w:hAnsi="Arial" w:cs="Arial"/>
          <w:b/>
          <w:sz w:val="24"/>
        </w:rPr>
        <w:t>Editorial correction to NR SNPN TC 6.5.3.2</w:t>
      </w:r>
    </w:p>
    <w:p w14:paraId="707C6A2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CR-4134  Cat: F (Rel-17)</w:t>
      </w:r>
      <w:r>
        <w:rPr>
          <w:i/>
        </w:rPr>
        <w:br/>
      </w:r>
      <w:r>
        <w:rPr>
          <w:i/>
        </w:rPr>
        <w:br/>
      </w:r>
      <w:r>
        <w:rPr>
          <w:i/>
        </w:rPr>
        <w:tab/>
      </w:r>
      <w:r>
        <w:rPr>
          <w:i/>
        </w:rPr>
        <w:tab/>
      </w:r>
      <w:r>
        <w:rPr>
          <w:i/>
        </w:rPr>
        <w:tab/>
      </w:r>
      <w:r>
        <w:rPr>
          <w:i/>
        </w:rPr>
        <w:tab/>
      </w:r>
      <w:r>
        <w:rPr>
          <w:i/>
        </w:rPr>
        <w:tab/>
        <w:t>Source: Huawei, Hisilicon</w:t>
      </w:r>
    </w:p>
    <w:p w14:paraId="417A184C" w14:textId="77777777" w:rsidR="00483060" w:rsidRDefault="00483060" w:rsidP="00483060">
      <w:pPr>
        <w:rPr>
          <w:rFonts w:ascii="Arial" w:hAnsi="Arial" w:cs="Arial"/>
          <w:b/>
        </w:rPr>
      </w:pPr>
      <w:r>
        <w:rPr>
          <w:rFonts w:ascii="Arial" w:hAnsi="Arial" w:cs="Arial"/>
          <w:b/>
        </w:rPr>
        <w:t xml:space="preserve">Discussion: </w:t>
      </w:r>
    </w:p>
    <w:p w14:paraId="3BFEF36A" w14:textId="77777777" w:rsidR="00483060" w:rsidRDefault="00483060" w:rsidP="00483060">
      <w:r>
        <w:t>wrong agenda + no TEI17_Test WIC!!</w:t>
      </w:r>
    </w:p>
    <w:p w14:paraId="33FB34FB"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976E9" w14:textId="2FA0E9BE" w:rsidR="00483060" w:rsidRDefault="00483060" w:rsidP="00483060">
      <w:pPr>
        <w:rPr>
          <w:rFonts w:ascii="Arial" w:hAnsi="Arial" w:cs="Arial"/>
          <w:b/>
          <w:sz w:val="24"/>
        </w:rPr>
      </w:pPr>
      <w:r>
        <w:rPr>
          <w:rFonts w:ascii="Arial" w:hAnsi="Arial" w:cs="Arial"/>
          <w:b/>
          <w:color w:val="0000FF"/>
          <w:sz w:val="24"/>
        </w:rPr>
        <w:t>R5-236969</w:t>
      </w:r>
      <w:r>
        <w:rPr>
          <w:rFonts w:ascii="Arial" w:hAnsi="Arial" w:cs="Arial"/>
          <w:b/>
          <w:color w:val="0000FF"/>
          <w:sz w:val="24"/>
        </w:rPr>
        <w:tab/>
      </w:r>
      <w:r>
        <w:rPr>
          <w:rFonts w:ascii="Arial" w:hAnsi="Arial" w:cs="Arial"/>
          <w:b/>
          <w:sz w:val="24"/>
        </w:rPr>
        <w:t>Editorial correction to NR SNPN TC 6.5.3.3</w:t>
      </w:r>
    </w:p>
    <w:p w14:paraId="3F06809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CR-4135  Cat: F (Rel-17)</w:t>
      </w:r>
      <w:r>
        <w:rPr>
          <w:i/>
        </w:rPr>
        <w:br/>
      </w:r>
      <w:r>
        <w:rPr>
          <w:i/>
        </w:rPr>
        <w:br/>
      </w:r>
      <w:r>
        <w:rPr>
          <w:i/>
        </w:rPr>
        <w:tab/>
      </w:r>
      <w:r>
        <w:rPr>
          <w:i/>
        </w:rPr>
        <w:tab/>
      </w:r>
      <w:r>
        <w:rPr>
          <w:i/>
        </w:rPr>
        <w:tab/>
      </w:r>
      <w:r>
        <w:rPr>
          <w:i/>
        </w:rPr>
        <w:tab/>
      </w:r>
      <w:r>
        <w:rPr>
          <w:i/>
        </w:rPr>
        <w:tab/>
        <w:t>Source: Huawei, Hisilicon</w:t>
      </w:r>
    </w:p>
    <w:p w14:paraId="13F480D7" w14:textId="77777777" w:rsidR="00483060" w:rsidRDefault="00483060" w:rsidP="00483060">
      <w:pPr>
        <w:rPr>
          <w:rFonts w:ascii="Arial" w:hAnsi="Arial" w:cs="Arial"/>
          <w:b/>
        </w:rPr>
      </w:pPr>
      <w:r>
        <w:rPr>
          <w:rFonts w:ascii="Arial" w:hAnsi="Arial" w:cs="Arial"/>
          <w:b/>
        </w:rPr>
        <w:t xml:space="preserve">Discussion: </w:t>
      </w:r>
    </w:p>
    <w:p w14:paraId="294AAE44" w14:textId="77777777" w:rsidR="00483060" w:rsidRDefault="00483060" w:rsidP="00483060">
      <w:r>
        <w:t>is not needed according to R5-236782.</w:t>
      </w:r>
    </w:p>
    <w:p w14:paraId="38B1243F" w14:textId="77777777" w:rsidR="00483060" w:rsidRDefault="00483060" w:rsidP="00483060">
      <w:r>
        <w:t>wrong agenda + no TEI17_Test WIC!!</w:t>
      </w:r>
    </w:p>
    <w:p w14:paraId="360BC34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9F2325" w14:textId="02720ADC" w:rsidR="00483060" w:rsidRDefault="00483060" w:rsidP="00483060">
      <w:pPr>
        <w:rPr>
          <w:rFonts w:ascii="Arial" w:hAnsi="Arial" w:cs="Arial"/>
          <w:b/>
          <w:sz w:val="24"/>
        </w:rPr>
      </w:pPr>
      <w:r>
        <w:rPr>
          <w:rFonts w:ascii="Arial" w:hAnsi="Arial" w:cs="Arial"/>
          <w:b/>
          <w:color w:val="0000FF"/>
          <w:sz w:val="24"/>
        </w:rPr>
        <w:t>R5-236970</w:t>
      </w:r>
      <w:r>
        <w:rPr>
          <w:rFonts w:ascii="Arial" w:hAnsi="Arial" w:cs="Arial"/>
          <w:b/>
          <w:color w:val="0000FF"/>
          <w:sz w:val="24"/>
        </w:rPr>
        <w:tab/>
      </w:r>
      <w:r>
        <w:rPr>
          <w:rFonts w:ascii="Arial" w:hAnsi="Arial" w:cs="Arial"/>
          <w:b/>
          <w:sz w:val="24"/>
        </w:rPr>
        <w:t>Editorial correction to NR SNPN TC 6.5.3.4</w:t>
      </w:r>
    </w:p>
    <w:p w14:paraId="7C3786D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CR-4136  Cat: F (Rel-17)</w:t>
      </w:r>
      <w:r>
        <w:rPr>
          <w:i/>
        </w:rPr>
        <w:br/>
      </w:r>
      <w:r>
        <w:rPr>
          <w:i/>
        </w:rPr>
        <w:br/>
      </w:r>
      <w:r>
        <w:rPr>
          <w:i/>
        </w:rPr>
        <w:tab/>
      </w:r>
      <w:r>
        <w:rPr>
          <w:i/>
        </w:rPr>
        <w:tab/>
      </w:r>
      <w:r>
        <w:rPr>
          <w:i/>
        </w:rPr>
        <w:tab/>
      </w:r>
      <w:r>
        <w:rPr>
          <w:i/>
        </w:rPr>
        <w:tab/>
      </w:r>
      <w:r>
        <w:rPr>
          <w:i/>
        </w:rPr>
        <w:tab/>
        <w:t>Source: Huawei, Hisilicon</w:t>
      </w:r>
    </w:p>
    <w:p w14:paraId="70E04338" w14:textId="77777777" w:rsidR="00483060" w:rsidRDefault="00483060" w:rsidP="00483060">
      <w:pPr>
        <w:rPr>
          <w:rFonts w:ascii="Arial" w:hAnsi="Arial" w:cs="Arial"/>
          <w:b/>
        </w:rPr>
      </w:pPr>
      <w:r>
        <w:rPr>
          <w:rFonts w:ascii="Arial" w:hAnsi="Arial" w:cs="Arial"/>
          <w:b/>
        </w:rPr>
        <w:t xml:space="preserve">Discussion: </w:t>
      </w:r>
    </w:p>
    <w:p w14:paraId="15A44F28" w14:textId="77777777" w:rsidR="00483060" w:rsidRDefault="00483060" w:rsidP="00483060">
      <w:r>
        <w:t>wrong agenda + no TEI17_Test WIC!!</w:t>
      </w:r>
    </w:p>
    <w:p w14:paraId="0B70F1C6" w14:textId="77777777" w:rsidR="00483060" w:rsidRDefault="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49B7D" w14:textId="70F89AA8" w:rsidR="00551F24" w:rsidRDefault="00483060" w:rsidP="00483060">
      <w:pPr>
        <w:rPr>
          <w:rFonts w:ascii="Arial" w:hAnsi="Arial" w:cs="Arial"/>
          <w:b/>
          <w:sz w:val="24"/>
        </w:rPr>
      </w:pPr>
      <w:r>
        <w:rPr>
          <w:rFonts w:ascii="Arial" w:hAnsi="Arial" w:cs="Arial"/>
          <w:b/>
          <w:color w:val="0000FF"/>
          <w:sz w:val="24"/>
        </w:rPr>
        <w:t>R5-236971</w:t>
      </w:r>
      <w:r>
        <w:rPr>
          <w:rFonts w:ascii="Arial" w:hAnsi="Arial" w:cs="Arial"/>
          <w:b/>
          <w:color w:val="0000FF"/>
          <w:sz w:val="24"/>
        </w:rPr>
        <w:tab/>
      </w:r>
      <w:r>
        <w:rPr>
          <w:rFonts w:ascii="Arial" w:hAnsi="Arial" w:cs="Arial"/>
          <w:b/>
          <w:sz w:val="24"/>
        </w:rPr>
        <w:t>Editorial correction to NR SNPN TC 6.5.3.5</w:t>
      </w:r>
    </w:p>
    <w:p w14:paraId="22F5880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CR-4137  Cat: F (Rel-17)</w:t>
      </w:r>
      <w:r>
        <w:rPr>
          <w:i/>
        </w:rPr>
        <w:br/>
      </w:r>
      <w:r>
        <w:rPr>
          <w:i/>
        </w:rPr>
        <w:br/>
      </w:r>
      <w:r>
        <w:rPr>
          <w:i/>
        </w:rPr>
        <w:tab/>
      </w:r>
      <w:r>
        <w:rPr>
          <w:i/>
        </w:rPr>
        <w:tab/>
      </w:r>
      <w:r>
        <w:rPr>
          <w:i/>
        </w:rPr>
        <w:tab/>
      </w:r>
      <w:r>
        <w:rPr>
          <w:i/>
        </w:rPr>
        <w:tab/>
      </w:r>
      <w:r>
        <w:rPr>
          <w:i/>
        </w:rPr>
        <w:tab/>
        <w:t>Source: Huawei, Hisilicon</w:t>
      </w:r>
    </w:p>
    <w:p w14:paraId="092650CC" w14:textId="77777777" w:rsidR="00483060" w:rsidRDefault="00483060" w:rsidP="00483060">
      <w:pPr>
        <w:rPr>
          <w:rFonts w:ascii="Arial" w:hAnsi="Arial" w:cs="Arial"/>
          <w:b/>
        </w:rPr>
      </w:pPr>
      <w:r>
        <w:rPr>
          <w:rFonts w:ascii="Arial" w:hAnsi="Arial" w:cs="Arial"/>
          <w:b/>
        </w:rPr>
        <w:t xml:space="preserve">Discussion: </w:t>
      </w:r>
    </w:p>
    <w:p w14:paraId="0CABBF46" w14:textId="77777777" w:rsidR="00483060" w:rsidRDefault="00483060" w:rsidP="00483060">
      <w:r>
        <w:t>wrong agenda + no TEI17_Test WIC!!</w:t>
      </w:r>
    </w:p>
    <w:p w14:paraId="6E002E4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3677F" w14:textId="36857C11" w:rsidR="00483060" w:rsidRDefault="00483060" w:rsidP="00483060">
      <w:pPr>
        <w:rPr>
          <w:rFonts w:ascii="Arial" w:hAnsi="Arial" w:cs="Arial"/>
          <w:b/>
          <w:sz w:val="24"/>
        </w:rPr>
      </w:pPr>
      <w:r>
        <w:rPr>
          <w:rFonts w:ascii="Arial" w:hAnsi="Arial" w:cs="Arial"/>
          <w:b/>
          <w:color w:val="0000FF"/>
          <w:sz w:val="24"/>
        </w:rPr>
        <w:t>R5-236972</w:t>
      </w:r>
      <w:r>
        <w:rPr>
          <w:rFonts w:ascii="Arial" w:hAnsi="Arial" w:cs="Arial"/>
          <w:b/>
          <w:color w:val="0000FF"/>
          <w:sz w:val="24"/>
        </w:rPr>
        <w:tab/>
      </w:r>
      <w:r>
        <w:rPr>
          <w:rFonts w:ascii="Arial" w:hAnsi="Arial" w:cs="Arial"/>
          <w:b/>
          <w:sz w:val="24"/>
        </w:rPr>
        <w:t>Correction to NR SNPN TC 6.5.3.8</w:t>
      </w:r>
    </w:p>
    <w:p w14:paraId="6AF15FB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CR-4138  Cat: F (Rel-17)</w:t>
      </w:r>
      <w:r>
        <w:rPr>
          <w:i/>
        </w:rPr>
        <w:br/>
      </w:r>
      <w:r>
        <w:rPr>
          <w:i/>
        </w:rPr>
        <w:br/>
      </w:r>
      <w:r>
        <w:rPr>
          <w:i/>
        </w:rPr>
        <w:tab/>
      </w:r>
      <w:r>
        <w:rPr>
          <w:i/>
        </w:rPr>
        <w:tab/>
      </w:r>
      <w:r>
        <w:rPr>
          <w:i/>
        </w:rPr>
        <w:tab/>
      </w:r>
      <w:r>
        <w:rPr>
          <w:i/>
        </w:rPr>
        <w:tab/>
      </w:r>
      <w:r>
        <w:rPr>
          <w:i/>
        </w:rPr>
        <w:tab/>
        <w:t>Source: Huawei, Hisilicon</w:t>
      </w:r>
    </w:p>
    <w:p w14:paraId="6C2CF6B2" w14:textId="77777777" w:rsidR="00483060" w:rsidRDefault="00483060" w:rsidP="00483060">
      <w:pPr>
        <w:rPr>
          <w:rFonts w:ascii="Arial" w:hAnsi="Arial" w:cs="Arial"/>
          <w:b/>
        </w:rPr>
      </w:pPr>
      <w:r>
        <w:rPr>
          <w:rFonts w:ascii="Arial" w:hAnsi="Arial" w:cs="Arial"/>
          <w:b/>
        </w:rPr>
        <w:t xml:space="preserve">Discussion: </w:t>
      </w:r>
    </w:p>
    <w:p w14:paraId="0763D477" w14:textId="77777777" w:rsidR="00483060" w:rsidRDefault="00483060" w:rsidP="00483060">
      <w:r>
        <w:t>wrong agenda + no TEI17_Test WIC!!</w:t>
      </w:r>
    </w:p>
    <w:p w14:paraId="7E6742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51A81" w14:textId="166B17B3" w:rsidR="00483060" w:rsidRDefault="00483060" w:rsidP="00483060">
      <w:pPr>
        <w:rPr>
          <w:rFonts w:ascii="Arial" w:hAnsi="Arial" w:cs="Arial"/>
          <w:b/>
          <w:sz w:val="24"/>
        </w:rPr>
      </w:pPr>
      <w:r>
        <w:rPr>
          <w:rFonts w:ascii="Arial" w:hAnsi="Arial" w:cs="Arial"/>
          <w:b/>
          <w:color w:val="0000FF"/>
          <w:sz w:val="24"/>
        </w:rPr>
        <w:t>R5-236973</w:t>
      </w:r>
      <w:r>
        <w:rPr>
          <w:rFonts w:ascii="Arial" w:hAnsi="Arial" w:cs="Arial"/>
          <w:b/>
          <w:color w:val="0000FF"/>
          <w:sz w:val="24"/>
        </w:rPr>
        <w:tab/>
      </w:r>
      <w:r>
        <w:rPr>
          <w:rFonts w:ascii="Arial" w:hAnsi="Arial" w:cs="Arial"/>
          <w:b/>
          <w:sz w:val="24"/>
        </w:rPr>
        <w:t>Editorial correction to NR SNPN TC 6.5.3.9</w:t>
      </w:r>
    </w:p>
    <w:p w14:paraId="70B3A40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CR-4139  Cat: F (Rel-17)</w:t>
      </w:r>
      <w:r>
        <w:rPr>
          <w:i/>
        </w:rPr>
        <w:br/>
      </w:r>
      <w:r>
        <w:rPr>
          <w:i/>
        </w:rPr>
        <w:br/>
      </w:r>
      <w:r>
        <w:rPr>
          <w:i/>
        </w:rPr>
        <w:tab/>
      </w:r>
      <w:r>
        <w:rPr>
          <w:i/>
        </w:rPr>
        <w:tab/>
      </w:r>
      <w:r>
        <w:rPr>
          <w:i/>
        </w:rPr>
        <w:tab/>
      </w:r>
      <w:r>
        <w:rPr>
          <w:i/>
        </w:rPr>
        <w:tab/>
      </w:r>
      <w:r>
        <w:rPr>
          <w:i/>
        </w:rPr>
        <w:tab/>
        <w:t>Source: Huawei, Hisilicon</w:t>
      </w:r>
    </w:p>
    <w:p w14:paraId="122B0ABB" w14:textId="77777777" w:rsidR="00483060" w:rsidRDefault="00483060" w:rsidP="00483060">
      <w:pPr>
        <w:rPr>
          <w:rFonts w:ascii="Arial" w:hAnsi="Arial" w:cs="Arial"/>
          <w:b/>
        </w:rPr>
      </w:pPr>
      <w:r>
        <w:rPr>
          <w:rFonts w:ascii="Arial" w:hAnsi="Arial" w:cs="Arial"/>
          <w:b/>
        </w:rPr>
        <w:t xml:space="preserve">Discussion: </w:t>
      </w:r>
    </w:p>
    <w:p w14:paraId="08649076" w14:textId="77777777" w:rsidR="00483060" w:rsidRDefault="00483060" w:rsidP="00483060">
      <w:r>
        <w:t>wrong agenda + no TEI17_Test WIC!!</w:t>
      </w:r>
    </w:p>
    <w:p w14:paraId="176ABA7B"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4BE1E" w14:textId="77777777" w:rsidR="00483060" w:rsidRDefault="00483060" w:rsidP="00483060">
      <w:pPr>
        <w:pStyle w:val="Heading5"/>
      </w:pPr>
      <w:bookmarkStart w:id="773" w:name="_Toc154247612"/>
      <w:r>
        <w:t>6.3.12.4</w:t>
      </w:r>
      <w:r>
        <w:tab/>
        <w:t>TS 38.523-2</w:t>
      </w:r>
      <w:bookmarkEnd w:id="773"/>
    </w:p>
    <w:p w14:paraId="296743ED" w14:textId="68D674C0" w:rsidR="00483060" w:rsidRDefault="00483060" w:rsidP="00483060">
      <w:pPr>
        <w:rPr>
          <w:rFonts w:ascii="Arial" w:hAnsi="Arial" w:cs="Arial"/>
          <w:b/>
          <w:sz w:val="24"/>
        </w:rPr>
      </w:pPr>
      <w:r>
        <w:rPr>
          <w:rFonts w:ascii="Arial" w:hAnsi="Arial" w:cs="Arial"/>
          <w:b/>
          <w:color w:val="0000FF"/>
          <w:sz w:val="24"/>
        </w:rPr>
        <w:t>R5-236264</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eNPN</w:t>
      </w:r>
      <w:proofErr w:type="spellEnd"/>
      <w:r>
        <w:rPr>
          <w:rFonts w:ascii="Arial" w:hAnsi="Arial" w:cs="Arial"/>
          <w:b/>
          <w:sz w:val="24"/>
        </w:rPr>
        <w:t xml:space="preserve"> test cases</w:t>
      </w:r>
    </w:p>
    <w:p w14:paraId="599F4F4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CR-0412  Cat: F (Rel-17)</w:t>
      </w:r>
      <w:r>
        <w:rPr>
          <w:i/>
        </w:rPr>
        <w:br/>
      </w:r>
      <w:r>
        <w:rPr>
          <w:i/>
        </w:rPr>
        <w:br/>
      </w:r>
      <w:r>
        <w:rPr>
          <w:i/>
        </w:rPr>
        <w:tab/>
      </w:r>
      <w:r>
        <w:rPr>
          <w:i/>
        </w:rPr>
        <w:tab/>
      </w:r>
      <w:r>
        <w:rPr>
          <w:i/>
        </w:rPr>
        <w:tab/>
      </w:r>
      <w:r>
        <w:rPr>
          <w:i/>
        </w:rPr>
        <w:tab/>
      </w:r>
      <w:r>
        <w:rPr>
          <w:i/>
        </w:rPr>
        <w:tab/>
        <w:t>Source: China Telecom</w:t>
      </w:r>
    </w:p>
    <w:p w14:paraId="35BE1D00" w14:textId="77777777" w:rsidR="00483060" w:rsidRDefault="00483060" w:rsidP="00483060">
      <w:pPr>
        <w:rPr>
          <w:rFonts w:ascii="Arial" w:hAnsi="Arial" w:cs="Arial"/>
          <w:b/>
        </w:rPr>
      </w:pPr>
      <w:r>
        <w:rPr>
          <w:rFonts w:ascii="Arial" w:hAnsi="Arial" w:cs="Arial"/>
          <w:b/>
        </w:rPr>
        <w:t xml:space="preserve">Discussion: </w:t>
      </w:r>
    </w:p>
    <w:p w14:paraId="0512626E" w14:textId="77777777" w:rsidR="00483060" w:rsidRDefault="00483060" w:rsidP="00483060">
      <w:r>
        <w:t>TF160 manager: grey shading.</w:t>
      </w:r>
    </w:p>
    <w:p w14:paraId="0CC95F0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R5-237449</w:t>
      </w:r>
      <w:r>
        <w:rPr>
          <w:color w:val="993300"/>
          <w:u w:val="single"/>
        </w:rPr>
        <w:t>.</w:t>
      </w:r>
    </w:p>
    <w:p w14:paraId="5828FAC8" w14:textId="347FA1B9" w:rsidR="00483060" w:rsidRDefault="00483060" w:rsidP="00483060">
      <w:pPr>
        <w:rPr>
          <w:rFonts w:ascii="Arial" w:hAnsi="Arial" w:cs="Arial"/>
          <w:b/>
          <w:sz w:val="24"/>
        </w:rPr>
      </w:pPr>
      <w:r>
        <w:rPr>
          <w:rFonts w:ascii="Arial" w:hAnsi="Arial" w:cs="Arial"/>
          <w:b/>
          <w:color w:val="0000FF"/>
          <w:sz w:val="24"/>
        </w:rPr>
        <w:t>R5-237449</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eNPN</w:t>
      </w:r>
      <w:proofErr w:type="spellEnd"/>
      <w:r>
        <w:rPr>
          <w:rFonts w:ascii="Arial" w:hAnsi="Arial" w:cs="Arial"/>
          <w:b/>
          <w:sz w:val="24"/>
        </w:rPr>
        <w:t xml:space="preserve"> test cases</w:t>
      </w:r>
    </w:p>
    <w:p w14:paraId="759CA3B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CR-0412  rev 1 Cat: F (Rel-17)</w:t>
      </w:r>
      <w:r>
        <w:rPr>
          <w:i/>
        </w:rPr>
        <w:br/>
      </w:r>
      <w:r>
        <w:rPr>
          <w:i/>
        </w:rPr>
        <w:br/>
      </w:r>
      <w:r>
        <w:rPr>
          <w:i/>
        </w:rPr>
        <w:tab/>
      </w:r>
      <w:r>
        <w:rPr>
          <w:i/>
        </w:rPr>
        <w:tab/>
      </w:r>
      <w:r>
        <w:rPr>
          <w:i/>
        </w:rPr>
        <w:tab/>
      </w:r>
      <w:r>
        <w:rPr>
          <w:i/>
        </w:rPr>
        <w:tab/>
      </w:r>
      <w:r>
        <w:rPr>
          <w:i/>
        </w:rPr>
        <w:tab/>
        <w:t>Source: China Telecom</w:t>
      </w:r>
    </w:p>
    <w:p w14:paraId="1253C0C6" w14:textId="77777777" w:rsidR="00483060" w:rsidRDefault="00483060" w:rsidP="00483060">
      <w:pPr>
        <w:rPr>
          <w:color w:val="808080"/>
        </w:rPr>
      </w:pPr>
      <w:r>
        <w:rPr>
          <w:color w:val="808080"/>
        </w:rPr>
        <w:t>(Replaces R5-236264)</w:t>
      </w:r>
    </w:p>
    <w:p w14:paraId="1F84792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639DF" w14:textId="77777777" w:rsidR="00483060" w:rsidRDefault="00483060" w:rsidP="00483060">
      <w:pPr>
        <w:pStyle w:val="Heading5"/>
      </w:pPr>
      <w:bookmarkStart w:id="774" w:name="_Toc154247613"/>
      <w:r>
        <w:t>6.3.12.5</w:t>
      </w:r>
      <w:r>
        <w:tab/>
        <w:t>TS 38.523-3</w:t>
      </w:r>
      <w:bookmarkEnd w:id="774"/>
    </w:p>
    <w:p w14:paraId="2CBB5A89" w14:textId="77777777" w:rsidR="00483060" w:rsidRDefault="00483060" w:rsidP="00483060">
      <w:pPr>
        <w:pStyle w:val="Heading5"/>
      </w:pPr>
      <w:bookmarkStart w:id="775" w:name="_Toc154247614"/>
      <w:r>
        <w:t>6.3.12.6</w:t>
      </w:r>
      <w:r>
        <w:tab/>
        <w:t>Discussion Papers, Work Plan, TC lists</w:t>
      </w:r>
      <w:bookmarkEnd w:id="775"/>
    </w:p>
    <w:p w14:paraId="0EB0998B" w14:textId="7C876F45" w:rsidR="00483060" w:rsidRDefault="00483060" w:rsidP="00483060">
      <w:pPr>
        <w:rPr>
          <w:rFonts w:ascii="Arial" w:hAnsi="Arial" w:cs="Arial"/>
          <w:b/>
          <w:sz w:val="24"/>
        </w:rPr>
      </w:pPr>
      <w:r>
        <w:rPr>
          <w:rFonts w:ascii="Arial" w:hAnsi="Arial" w:cs="Arial"/>
          <w:b/>
          <w:color w:val="0000FF"/>
          <w:sz w:val="24"/>
        </w:rPr>
        <w:t>R5-236294</w:t>
      </w:r>
      <w:r>
        <w:rPr>
          <w:rFonts w:ascii="Arial" w:hAnsi="Arial" w:cs="Arial"/>
          <w:b/>
          <w:color w:val="0000FF"/>
          <w:sz w:val="24"/>
        </w:rPr>
        <w:tab/>
      </w:r>
      <w:r>
        <w:rPr>
          <w:rFonts w:ascii="Arial" w:hAnsi="Arial" w:cs="Arial"/>
          <w:b/>
          <w:sz w:val="24"/>
        </w:rPr>
        <w:t xml:space="preserve">Emergency service IMS test cases for </w:t>
      </w:r>
      <w:proofErr w:type="spellStart"/>
      <w:r>
        <w:rPr>
          <w:rFonts w:ascii="Arial" w:hAnsi="Arial" w:cs="Arial"/>
          <w:b/>
          <w:sz w:val="24"/>
        </w:rPr>
        <w:t>eNPN</w:t>
      </w:r>
      <w:proofErr w:type="spellEnd"/>
    </w:p>
    <w:p w14:paraId="6510FBD5"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49268F69" w14:textId="77777777" w:rsidR="00483060" w:rsidRDefault="00483060" w:rsidP="00483060">
      <w:pPr>
        <w:rPr>
          <w:rFonts w:ascii="Arial" w:hAnsi="Arial" w:cs="Arial"/>
          <w:b/>
        </w:rPr>
      </w:pPr>
      <w:r>
        <w:rPr>
          <w:rFonts w:ascii="Arial" w:hAnsi="Arial" w:cs="Arial"/>
          <w:b/>
        </w:rPr>
        <w:t xml:space="preserve">Abstract: </w:t>
      </w:r>
    </w:p>
    <w:p w14:paraId="4B947152" w14:textId="77777777" w:rsidR="00483060" w:rsidRDefault="00483060" w:rsidP="00483060">
      <w:r>
        <w:t>According TS 38.300 [1], 16.6 emergency service is introduced for SNPN in rel-17 as</w:t>
      </w:r>
    </w:p>
    <w:p w14:paraId="3E06EE61" w14:textId="77777777" w:rsidR="00483060" w:rsidRDefault="00483060" w:rsidP="00483060">
      <w:r>
        <w:t>“Emergency services and ETWS /CMAS can be supported by SNPNs. An IMS Emergency call support indication is provided per SNPN to inform the UE which SNPN(s) support emergency bearer. In normal service state the indication is provided in the same way as in case of PLMNs (see clause 16.5.2).”</w:t>
      </w:r>
    </w:p>
    <w:p w14:paraId="6861BCE4" w14:textId="77777777" w:rsidR="00483060" w:rsidRDefault="00483060" w:rsidP="00483060">
      <w:r>
        <w:t>According TS 38.306 [3] clause 6, “It is mandatory to support IMS emergency call over SNPN for UEs that are SNPN capable and IMS voice capable over SNPNs.”</w:t>
      </w:r>
    </w:p>
    <w:p w14:paraId="5B212AD4" w14:textId="77777777" w:rsidR="00483060" w:rsidRDefault="00483060" w:rsidP="00483060">
      <w:r>
        <w:t>2</w:t>
      </w:r>
      <w:r>
        <w:tab/>
        <w:t>Discussion</w:t>
      </w:r>
    </w:p>
    <w:p w14:paraId="7ACE8D1D" w14:textId="77777777" w:rsidR="00483060" w:rsidRDefault="00483060" w:rsidP="00483060">
      <w:r>
        <w:t xml:space="preserve">RAN3 work item, </w:t>
      </w:r>
      <w:proofErr w:type="spellStart"/>
      <w:r>
        <w:t>NG_RAN_PRN_enh</w:t>
      </w:r>
      <w:proofErr w:type="spellEnd"/>
      <w:r>
        <w:t>, Enhancement of Private Network support for NG-RAN</w:t>
      </w:r>
    </w:p>
    <w:p w14:paraId="1E9B4A8E" w14:textId="77777777" w:rsidR="00483060" w:rsidRDefault="00483060" w:rsidP="00483060">
      <w:r>
        <w:t>Includes e.g. updates TS 38.300 [1] to include Emergency services.</w:t>
      </w:r>
    </w:p>
    <w:p w14:paraId="0C92480C" w14:textId="77777777" w:rsidR="00483060" w:rsidRDefault="00483060" w:rsidP="00483060">
      <w:r>
        <w:t>RAN5 Ongoing work plan UE Conformance - Enhancement of Private Network Support for NG-RAN including CT aspects</w:t>
      </w:r>
    </w:p>
    <w:p w14:paraId="2E757596" w14:textId="77777777" w:rsidR="00483060" w:rsidRDefault="00483060" w:rsidP="00483060">
      <w:r>
        <w:t>Has e.g. included Emergency services test case</w:t>
      </w:r>
    </w:p>
    <w:p w14:paraId="2E57D9B6" w14:textId="77777777" w:rsidR="00483060" w:rsidRDefault="00483060" w:rsidP="00483060">
      <w:r>
        <w:tab/>
        <w:t>6.5.3.8 SNPN / cell reselection for IMS emergency services</w:t>
      </w:r>
    </w:p>
    <w:p w14:paraId="1298AC29" w14:textId="77777777" w:rsidR="00483060" w:rsidRDefault="00483060" w:rsidP="00483060">
      <w:r>
        <w:t xml:space="preserve"> </w:t>
      </w:r>
      <w:proofErr w:type="gramStart"/>
      <w:r>
        <w:t>But,</w:t>
      </w:r>
      <w:proofErr w:type="gramEnd"/>
      <w:r>
        <w:t xml:space="preserve"> corresponding IMS test cases in TS 34.229-5 [2] are not addressed. </w:t>
      </w:r>
    </w:p>
    <w:p w14:paraId="651A6CF0" w14:textId="77777777" w:rsidR="00483060" w:rsidRDefault="00483060" w:rsidP="00483060">
      <w:r>
        <w:t xml:space="preserve">Observation 2-1: </w:t>
      </w:r>
    </w:p>
    <w:p w14:paraId="25BEB387" w14:textId="77777777" w:rsidR="00483060" w:rsidRDefault="00483060" w:rsidP="00483060">
      <w:r>
        <w:lastRenderedPageBreak/>
        <w:t xml:space="preserve">Test cases and IMS emergency details in TS 34.229-5 are not included. </w:t>
      </w:r>
    </w:p>
    <w:p w14:paraId="58C4A201" w14:textId="77777777" w:rsidR="00483060" w:rsidRDefault="00483060" w:rsidP="00483060">
      <w:r>
        <w:t xml:space="preserve">Proposal 2-1: </w:t>
      </w:r>
    </w:p>
    <w:p w14:paraId="1CAA81F3" w14:textId="77777777" w:rsidR="00483060" w:rsidRDefault="00483060" w:rsidP="00483060">
      <w:r>
        <w:t xml:space="preserve">To include the IMS emergency test cases in TS 34.229-5 also for </w:t>
      </w:r>
      <w:proofErr w:type="spellStart"/>
      <w:r>
        <w:t>eNPN</w:t>
      </w:r>
      <w:proofErr w:type="spellEnd"/>
      <w:r>
        <w:t xml:space="preserve"> purpose.</w:t>
      </w:r>
    </w:p>
    <w:p w14:paraId="68013491" w14:textId="77777777" w:rsidR="00483060" w:rsidRDefault="00483060" w:rsidP="00483060">
      <w:r>
        <w:t>3</w:t>
      </w:r>
      <w:r>
        <w:tab/>
        <w:t>Proposal</w:t>
      </w:r>
    </w:p>
    <w:p w14:paraId="768751DD" w14:textId="77777777" w:rsidR="00483060" w:rsidRDefault="00483060" w:rsidP="00483060">
      <w:r>
        <w:t>It’s proposed to implement the proposal 2-1.</w:t>
      </w:r>
    </w:p>
    <w:p w14:paraId="398B2A4B" w14:textId="77777777" w:rsidR="00483060" w:rsidRDefault="00483060" w:rsidP="00483060">
      <w:pPr>
        <w:rPr>
          <w:rFonts w:ascii="Arial" w:hAnsi="Arial" w:cs="Arial"/>
          <w:b/>
        </w:rPr>
      </w:pPr>
      <w:r>
        <w:rPr>
          <w:rFonts w:ascii="Arial" w:hAnsi="Arial" w:cs="Arial"/>
          <w:b/>
        </w:rPr>
        <w:t xml:space="preserve">Discussion: </w:t>
      </w:r>
    </w:p>
    <w:p w14:paraId="470223DD" w14:textId="77777777" w:rsidR="00483060" w:rsidRDefault="00483060" w:rsidP="00483060">
      <w:r>
        <w:t xml:space="preserve">Motorola Mobility: the </w:t>
      </w:r>
      <w:proofErr w:type="spellStart"/>
      <w:r>
        <w:t>eNPN</w:t>
      </w:r>
      <w:proofErr w:type="spellEnd"/>
      <w:r>
        <w:t xml:space="preserve"> test cases should be added to the work plan.</w:t>
      </w:r>
    </w:p>
    <w:p w14:paraId="40AE7E10" w14:textId="77777777" w:rsidR="00483060" w:rsidRDefault="00483060" w:rsidP="00483060">
      <w:r>
        <w:t>Whether to add the test cases in 38.523-1 or 34.229-5 will be decided individually.</w:t>
      </w:r>
    </w:p>
    <w:p w14:paraId="5DA9C45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86812" w14:textId="77777777" w:rsidR="00483060" w:rsidRDefault="00483060" w:rsidP="00483060">
      <w:pPr>
        <w:pStyle w:val="Heading4"/>
      </w:pPr>
      <w:bookmarkStart w:id="776" w:name="_Toc154247615"/>
      <w:r>
        <w:t>6.3.13</w:t>
      </w:r>
      <w:r>
        <w:tab/>
        <w:t xml:space="preserve">Further enhancements on MIMO for NR (UID-960079) </w:t>
      </w:r>
      <w:proofErr w:type="spellStart"/>
      <w:r>
        <w:t>NR_feMIMO-UEConTest</w:t>
      </w:r>
      <w:bookmarkEnd w:id="776"/>
      <w:proofErr w:type="spellEnd"/>
    </w:p>
    <w:p w14:paraId="54228183" w14:textId="77777777" w:rsidR="00483060" w:rsidRDefault="00483060" w:rsidP="00483060">
      <w:pPr>
        <w:pStyle w:val="Heading5"/>
      </w:pPr>
      <w:bookmarkStart w:id="777" w:name="_Toc154247616"/>
      <w:r>
        <w:t>6.3.13.1</w:t>
      </w:r>
      <w:r>
        <w:tab/>
        <w:t>TS 38.508-1</w:t>
      </w:r>
      <w:bookmarkEnd w:id="777"/>
    </w:p>
    <w:p w14:paraId="11495113" w14:textId="77777777" w:rsidR="00483060" w:rsidRDefault="00483060" w:rsidP="00483060">
      <w:pPr>
        <w:pStyle w:val="Heading5"/>
      </w:pPr>
      <w:bookmarkStart w:id="778" w:name="_Toc154247617"/>
      <w:r>
        <w:t>6.3.13.2</w:t>
      </w:r>
      <w:r>
        <w:tab/>
        <w:t>TS 38.508-2</w:t>
      </w:r>
      <w:bookmarkEnd w:id="778"/>
    </w:p>
    <w:p w14:paraId="7C85D917" w14:textId="605FB5FD" w:rsidR="00483060" w:rsidRDefault="00483060" w:rsidP="00483060">
      <w:pPr>
        <w:rPr>
          <w:rFonts w:ascii="Arial" w:hAnsi="Arial" w:cs="Arial"/>
          <w:b/>
          <w:sz w:val="24"/>
        </w:rPr>
      </w:pPr>
      <w:r>
        <w:rPr>
          <w:rFonts w:ascii="Arial" w:hAnsi="Arial" w:cs="Arial"/>
          <w:b/>
          <w:color w:val="0000FF"/>
          <w:sz w:val="24"/>
        </w:rPr>
        <w:t>R5-236167</w:t>
      </w:r>
      <w:r>
        <w:rPr>
          <w:rFonts w:ascii="Arial" w:hAnsi="Arial" w:cs="Arial"/>
          <w:b/>
          <w:color w:val="0000FF"/>
          <w:sz w:val="24"/>
        </w:rPr>
        <w:tab/>
      </w:r>
      <w:r>
        <w:rPr>
          <w:rFonts w:ascii="Arial" w:hAnsi="Arial" w:cs="Arial"/>
          <w:b/>
          <w:sz w:val="24"/>
        </w:rPr>
        <w:t xml:space="preserve">Addition of PICS for NR </w:t>
      </w:r>
      <w:proofErr w:type="spellStart"/>
      <w:r>
        <w:rPr>
          <w:rFonts w:ascii="Arial" w:hAnsi="Arial" w:cs="Arial"/>
          <w:b/>
          <w:sz w:val="24"/>
        </w:rPr>
        <w:t>feMIMO</w:t>
      </w:r>
      <w:proofErr w:type="spellEnd"/>
      <w:r>
        <w:rPr>
          <w:rFonts w:ascii="Arial" w:hAnsi="Arial" w:cs="Arial"/>
          <w:b/>
          <w:sz w:val="24"/>
        </w:rPr>
        <w:t xml:space="preserve"> test cases</w:t>
      </w:r>
    </w:p>
    <w:p w14:paraId="41839BD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CR-0533  Cat: F (Rel-18)</w:t>
      </w:r>
      <w:r>
        <w:rPr>
          <w:i/>
        </w:rPr>
        <w:br/>
      </w:r>
      <w:r>
        <w:rPr>
          <w:i/>
        </w:rPr>
        <w:br/>
      </w:r>
      <w:r>
        <w:rPr>
          <w:i/>
        </w:rPr>
        <w:tab/>
      </w:r>
      <w:r>
        <w:rPr>
          <w:i/>
        </w:rPr>
        <w:tab/>
      </w:r>
      <w:r>
        <w:rPr>
          <w:i/>
        </w:rPr>
        <w:tab/>
      </w:r>
      <w:r>
        <w:rPr>
          <w:i/>
        </w:rPr>
        <w:tab/>
      </w:r>
      <w:r>
        <w:rPr>
          <w:i/>
        </w:rPr>
        <w:tab/>
        <w:t>Source: MediaTek Inc.</w:t>
      </w:r>
    </w:p>
    <w:p w14:paraId="68AC232A" w14:textId="77777777" w:rsidR="00483060" w:rsidRDefault="00483060" w:rsidP="00483060">
      <w:pPr>
        <w:rPr>
          <w:rFonts w:ascii="Arial" w:hAnsi="Arial" w:cs="Arial"/>
          <w:b/>
        </w:rPr>
      </w:pPr>
      <w:r>
        <w:rPr>
          <w:rFonts w:ascii="Arial" w:hAnsi="Arial" w:cs="Arial"/>
          <w:b/>
        </w:rPr>
        <w:t xml:space="preserve">Discussion: </w:t>
      </w:r>
    </w:p>
    <w:p w14:paraId="2C0E2AE9" w14:textId="77777777" w:rsidR="00483060" w:rsidRDefault="00483060" w:rsidP="00483060">
      <w:r>
        <w:t>r1</w:t>
      </w:r>
    </w:p>
    <w:p w14:paraId="29F893B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R5-237395</w:t>
      </w:r>
      <w:r>
        <w:rPr>
          <w:color w:val="993300"/>
          <w:u w:val="single"/>
        </w:rPr>
        <w:t>.</w:t>
      </w:r>
    </w:p>
    <w:p w14:paraId="648928F6" w14:textId="3741B5DC" w:rsidR="00483060" w:rsidRDefault="00483060" w:rsidP="00483060">
      <w:pPr>
        <w:rPr>
          <w:rFonts w:ascii="Arial" w:hAnsi="Arial" w:cs="Arial"/>
          <w:b/>
          <w:sz w:val="24"/>
        </w:rPr>
      </w:pPr>
      <w:r>
        <w:rPr>
          <w:rFonts w:ascii="Arial" w:hAnsi="Arial" w:cs="Arial"/>
          <w:b/>
          <w:color w:val="0000FF"/>
          <w:sz w:val="24"/>
        </w:rPr>
        <w:t>R5-237395</w:t>
      </w:r>
      <w:r>
        <w:rPr>
          <w:rFonts w:ascii="Arial" w:hAnsi="Arial" w:cs="Arial"/>
          <w:b/>
          <w:color w:val="0000FF"/>
          <w:sz w:val="24"/>
        </w:rPr>
        <w:tab/>
      </w:r>
      <w:r>
        <w:rPr>
          <w:rFonts w:ascii="Arial" w:hAnsi="Arial" w:cs="Arial"/>
          <w:b/>
          <w:sz w:val="24"/>
        </w:rPr>
        <w:t xml:space="preserve">Addition of PICS for NR </w:t>
      </w:r>
      <w:proofErr w:type="spellStart"/>
      <w:r>
        <w:rPr>
          <w:rFonts w:ascii="Arial" w:hAnsi="Arial" w:cs="Arial"/>
          <w:b/>
          <w:sz w:val="24"/>
        </w:rPr>
        <w:t>feMIMO</w:t>
      </w:r>
      <w:proofErr w:type="spellEnd"/>
      <w:r>
        <w:rPr>
          <w:rFonts w:ascii="Arial" w:hAnsi="Arial" w:cs="Arial"/>
          <w:b/>
          <w:sz w:val="24"/>
        </w:rPr>
        <w:t xml:space="preserve"> test cases</w:t>
      </w:r>
    </w:p>
    <w:p w14:paraId="042E69A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CR-0533  rev 1 Cat: F (Rel-18)</w:t>
      </w:r>
      <w:r>
        <w:rPr>
          <w:i/>
        </w:rPr>
        <w:br/>
      </w:r>
      <w:r>
        <w:rPr>
          <w:i/>
        </w:rPr>
        <w:br/>
      </w:r>
      <w:r>
        <w:rPr>
          <w:i/>
        </w:rPr>
        <w:tab/>
      </w:r>
      <w:r>
        <w:rPr>
          <w:i/>
        </w:rPr>
        <w:tab/>
      </w:r>
      <w:r>
        <w:rPr>
          <w:i/>
        </w:rPr>
        <w:tab/>
      </w:r>
      <w:r>
        <w:rPr>
          <w:i/>
        </w:rPr>
        <w:tab/>
      </w:r>
      <w:r>
        <w:rPr>
          <w:i/>
        </w:rPr>
        <w:tab/>
        <w:t>Source: MediaTek Inc.</w:t>
      </w:r>
    </w:p>
    <w:p w14:paraId="5002829C" w14:textId="77777777" w:rsidR="00483060" w:rsidRDefault="00483060" w:rsidP="00483060">
      <w:pPr>
        <w:rPr>
          <w:color w:val="808080"/>
        </w:rPr>
      </w:pPr>
      <w:r>
        <w:rPr>
          <w:color w:val="808080"/>
        </w:rPr>
        <w:t>(Replaces R5-236167)</w:t>
      </w:r>
    </w:p>
    <w:p w14:paraId="02E1EF0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703E7" w14:textId="6D6988EC" w:rsidR="00483060" w:rsidRDefault="00483060" w:rsidP="00483060">
      <w:pPr>
        <w:rPr>
          <w:rFonts w:ascii="Arial" w:hAnsi="Arial" w:cs="Arial"/>
          <w:b/>
          <w:sz w:val="24"/>
        </w:rPr>
      </w:pPr>
      <w:r>
        <w:rPr>
          <w:rFonts w:ascii="Arial" w:hAnsi="Arial" w:cs="Arial"/>
          <w:b/>
          <w:color w:val="0000FF"/>
          <w:sz w:val="24"/>
        </w:rPr>
        <w:t>R5-236364</w:t>
      </w:r>
      <w:r>
        <w:rPr>
          <w:rFonts w:ascii="Arial" w:hAnsi="Arial" w:cs="Arial"/>
          <w:b/>
          <w:color w:val="0000FF"/>
          <w:sz w:val="24"/>
        </w:rPr>
        <w:tab/>
      </w:r>
      <w:r>
        <w:rPr>
          <w:rFonts w:ascii="Arial" w:hAnsi="Arial" w:cs="Arial"/>
          <w:b/>
          <w:sz w:val="24"/>
        </w:rPr>
        <w:t>Addition of PICS for SRS partial sounding</w:t>
      </w:r>
    </w:p>
    <w:p w14:paraId="65345E2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w:t>
      </w:r>
    </w:p>
    <w:p w14:paraId="00983C64" w14:textId="77777777" w:rsidR="00483060" w:rsidRDefault="00483060" w:rsidP="00483060">
      <w:pPr>
        <w:rPr>
          <w:rFonts w:ascii="Arial" w:hAnsi="Arial" w:cs="Arial"/>
          <w:b/>
        </w:rPr>
      </w:pPr>
      <w:r>
        <w:rPr>
          <w:rFonts w:ascii="Arial" w:hAnsi="Arial" w:cs="Arial"/>
          <w:b/>
        </w:rPr>
        <w:t xml:space="preserve">Discussion: </w:t>
      </w:r>
    </w:p>
    <w:p w14:paraId="314F10C4" w14:textId="77777777" w:rsidR="00483060" w:rsidRDefault="00483060" w:rsidP="00483060">
      <w:r>
        <w:t>CR cover value : Rel-17.</w:t>
      </w:r>
    </w:p>
    <w:p w14:paraId="43FDF9D3" w14:textId="77777777" w:rsidR="00483060" w:rsidRDefault="00483060" w:rsidP="00483060">
      <w:r>
        <w:t>r2</w:t>
      </w:r>
    </w:p>
    <w:p w14:paraId="082875E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R5-237396</w:t>
      </w:r>
      <w:r>
        <w:rPr>
          <w:color w:val="993300"/>
          <w:u w:val="single"/>
        </w:rPr>
        <w:t>.</w:t>
      </w:r>
    </w:p>
    <w:p w14:paraId="6E175082" w14:textId="02F590F7" w:rsidR="00483060" w:rsidRDefault="00483060" w:rsidP="00483060">
      <w:pPr>
        <w:rPr>
          <w:rFonts w:ascii="Arial" w:hAnsi="Arial" w:cs="Arial"/>
          <w:b/>
          <w:sz w:val="24"/>
        </w:rPr>
      </w:pPr>
      <w:r>
        <w:rPr>
          <w:rFonts w:ascii="Arial" w:hAnsi="Arial" w:cs="Arial"/>
          <w:b/>
          <w:color w:val="0000FF"/>
          <w:sz w:val="24"/>
        </w:rPr>
        <w:t>R5-237396</w:t>
      </w:r>
      <w:r>
        <w:rPr>
          <w:rFonts w:ascii="Arial" w:hAnsi="Arial" w:cs="Arial"/>
          <w:b/>
          <w:color w:val="0000FF"/>
          <w:sz w:val="24"/>
        </w:rPr>
        <w:tab/>
      </w:r>
      <w:r>
        <w:rPr>
          <w:rFonts w:ascii="Arial" w:hAnsi="Arial" w:cs="Arial"/>
          <w:b/>
          <w:sz w:val="24"/>
        </w:rPr>
        <w:t>Addition of PICS for SRS partial sounding</w:t>
      </w:r>
    </w:p>
    <w:p w14:paraId="00E3E6ED"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w:t>
      </w:r>
    </w:p>
    <w:p w14:paraId="32887ED3" w14:textId="77777777" w:rsidR="00483060" w:rsidRDefault="00483060" w:rsidP="00483060">
      <w:pPr>
        <w:rPr>
          <w:color w:val="808080"/>
        </w:rPr>
      </w:pPr>
      <w:r>
        <w:rPr>
          <w:color w:val="808080"/>
        </w:rPr>
        <w:t>(Replaces R5-236364)</w:t>
      </w:r>
    </w:p>
    <w:p w14:paraId="34E8C8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CFDEA" w14:textId="77777777" w:rsidR="00483060" w:rsidRDefault="00483060" w:rsidP="00483060">
      <w:pPr>
        <w:pStyle w:val="Heading5"/>
      </w:pPr>
      <w:bookmarkStart w:id="779" w:name="_Toc154247618"/>
      <w:r>
        <w:t>6.3.13.3</w:t>
      </w:r>
      <w:r>
        <w:tab/>
        <w:t>TS 38.523-1</w:t>
      </w:r>
      <w:bookmarkEnd w:id="779"/>
    </w:p>
    <w:p w14:paraId="6D5D978D" w14:textId="770D73BB" w:rsidR="00483060" w:rsidRDefault="00483060" w:rsidP="00483060">
      <w:pPr>
        <w:rPr>
          <w:rFonts w:ascii="Arial" w:hAnsi="Arial" w:cs="Arial"/>
          <w:b/>
          <w:sz w:val="24"/>
        </w:rPr>
      </w:pPr>
      <w:r>
        <w:rPr>
          <w:rFonts w:ascii="Arial" w:hAnsi="Arial" w:cs="Arial"/>
          <w:b/>
          <w:color w:val="0000FF"/>
          <w:sz w:val="24"/>
        </w:rPr>
        <w:t>R5-236168</w:t>
      </w:r>
      <w:r>
        <w:rPr>
          <w:rFonts w:ascii="Arial" w:hAnsi="Arial" w:cs="Arial"/>
          <w:b/>
          <w:color w:val="0000FF"/>
          <w:sz w:val="24"/>
        </w:rPr>
        <w:tab/>
      </w:r>
      <w:r>
        <w:rPr>
          <w:rFonts w:ascii="Arial" w:hAnsi="Arial" w:cs="Arial"/>
          <w:b/>
          <w:sz w:val="24"/>
        </w:rPr>
        <w:t xml:space="preserve">Addition of new NR </w:t>
      </w:r>
      <w:proofErr w:type="spellStart"/>
      <w:r>
        <w:rPr>
          <w:rFonts w:ascii="Arial" w:hAnsi="Arial" w:cs="Arial"/>
          <w:b/>
          <w:sz w:val="24"/>
        </w:rPr>
        <w:t>feMIMO</w:t>
      </w:r>
      <w:proofErr w:type="spellEnd"/>
      <w:r>
        <w:rPr>
          <w:rFonts w:ascii="Arial" w:hAnsi="Arial" w:cs="Arial"/>
          <w:b/>
          <w:sz w:val="24"/>
        </w:rPr>
        <w:t xml:space="preserve"> TC 7.1.1.1.19</w:t>
      </w:r>
    </w:p>
    <w:p w14:paraId="1C08750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CR-4007  Cat: F (Rel-17)</w:t>
      </w:r>
      <w:r>
        <w:rPr>
          <w:i/>
        </w:rPr>
        <w:br/>
      </w:r>
      <w:r>
        <w:rPr>
          <w:i/>
        </w:rPr>
        <w:br/>
      </w:r>
      <w:r>
        <w:rPr>
          <w:i/>
        </w:rPr>
        <w:tab/>
      </w:r>
      <w:r>
        <w:rPr>
          <w:i/>
        </w:rPr>
        <w:tab/>
      </w:r>
      <w:r>
        <w:rPr>
          <w:i/>
        </w:rPr>
        <w:tab/>
      </w:r>
      <w:r>
        <w:rPr>
          <w:i/>
        </w:rPr>
        <w:tab/>
      </w:r>
      <w:r>
        <w:rPr>
          <w:i/>
        </w:rPr>
        <w:tab/>
        <w:t>Source: MediaTek Inc.</w:t>
      </w:r>
    </w:p>
    <w:p w14:paraId="0433C44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01855" w14:textId="0FE7725B" w:rsidR="00483060" w:rsidRDefault="00483060" w:rsidP="00483060">
      <w:pPr>
        <w:rPr>
          <w:rFonts w:ascii="Arial" w:hAnsi="Arial" w:cs="Arial"/>
          <w:b/>
          <w:sz w:val="24"/>
        </w:rPr>
      </w:pPr>
      <w:r>
        <w:rPr>
          <w:rFonts w:ascii="Arial" w:hAnsi="Arial" w:cs="Arial"/>
          <w:b/>
          <w:color w:val="0000FF"/>
          <w:sz w:val="24"/>
        </w:rPr>
        <w:t>R5-236169</w:t>
      </w:r>
      <w:r>
        <w:rPr>
          <w:rFonts w:ascii="Arial" w:hAnsi="Arial" w:cs="Arial"/>
          <w:b/>
          <w:color w:val="0000FF"/>
          <w:sz w:val="24"/>
        </w:rPr>
        <w:tab/>
      </w:r>
      <w:r>
        <w:rPr>
          <w:rFonts w:ascii="Arial" w:hAnsi="Arial" w:cs="Arial"/>
          <w:b/>
          <w:sz w:val="24"/>
        </w:rPr>
        <w:t xml:space="preserve">Addition of new NR </w:t>
      </w:r>
      <w:proofErr w:type="spellStart"/>
      <w:r>
        <w:rPr>
          <w:rFonts w:ascii="Arial" w:hAnsi="Arial" w:cs="Arial"/>
          <w:b/>
          <w:sz w:val="24"/>
        </w:rPr>
        <w:t>feMIMO</w:t>
      </w:r>
      <w:proofErr w:type="spellEnd"/>
      <w:r>
        <w:rPr>
          <w:rFonts w:ascii="Arial" w:hAnsi="Arial" w:cs="Arial"/>
          <w:b/>
          <w:sz w:val="24"/>
        </w:rPr>
        <w:t xml:space="preserve"> TC 7.1.1.2.7</w:t>
      </w:r>
    </w:p>
    <w:p w14:paraId="0A66934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CR-4008  Cat: F (Rel-17)</w:t>
      </w:r>
      <w:r>
        <w:rPr>
          <w:i/>
        </w:rPr>
        <w:br/>
      </w:r>
      <w:r>
        <w:rPr>
          <w:i/>
        </w:rPr>
        <w:br/>
      </w:r>
      <w:r>
        <w:rPr>
          <w:i/>
        </w:rPr>
        <w:tab/>
      </w:r>
      <w:r>
        <w:rPr>
          <w:i/>
        </w:rPr>
        <w:tab/>
      </w:r>
      <w:r>
        <w:rPr>
          <w:i/>
        </w:rPr>
        <w:tab/>
      </w:r>
      <w:r>
        <w:rPr>
          <w:i/>
        </w:rPr>
        <w:tab/>
      </w:r>
      <w:r>
        <w:rPr>
          <w:i/>
        </w:rPr>
        <w:tab/>
        <w:t>Source: MediaTek Inc.</w:t>
      </w:r>
    </w:p>
    <w:p w14:paraId="7B958EF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E77C3" w14:textId="5A056254" w:rsidR="00483060" w:rsidRDefault="00483060" w:rsidP="00483060">
      <w:pPr>
        <w:rPr>
          <w:rFonts w:ascii="Arial" w:hAnsi="Arial" w:cs="Arial"/>
          <w:b/>
          <w:sz w:val="24"/>
        </w:rPr>
      </w:pPr>
      <w:r>
        <w:rPr>
          <w:rFonts w:ascii="Arial" w:hAnsi="Arial" w:cs="Arial"/>
          <w:b/>
          <w:color w:val="0000FF"/>
          <w:sz w:val="24"/>
        </w:rPr>
        <w:t>R5-236363</w:t>
      </w:r>
      <w:r>
        <w:rPr>
          <w:rFonts w:ascii="Arial" w:hAnsi="Arial" w:cs="Arial"/>
          <w:b/>
          <w:color w:val="0000FF"/>
          <w:sz w:val="24"/>
        </w:rPr>
        <w:tab/>
      </w:r>
      <w:r>
        <w:rPr>
          <w:rFonts w:ascii="Arial" w:hAnsi="Arial" w:cs="Arial"/>
          <w:b/>
          <w:sz w:val="24"/>
        </w:rPr>
        <w:t>Addition of test case of SRS partial sounding</w:t>
      </w:r>
    </w:p>
    <w:p w14:paraId="334DC4B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CR-4031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w:t>
      </w:r>
    </w:p>
    <w:p w14:paraId="0F6C3569" w14:textId="77777777" w:rsidR="00483060" w:rsidRDefault="00483060" w:rsidP="00483060">
      <w:pPr>
        <w:rPr>
          <w:rFonts w:ascii="Arial" w:hAnsi="Arial" w:cs="Arial"/>
          <w:b/>
        </w:rPr>
      </w:pPr>
      <w:r>
        <w:rPr>
          <w:rFonts w:ascii="Arial" w:hAnsi="Arial" w:cs="Arial"/>
          <w:b/>
        </w:rPr>
        <w:t xml:space="preserve">Discussion: </w:t>
      </w:r>
    </w:p>
    <w:p w14:paraId="357447AB" w14:textId="77777777" w:rsidR="00483060" w:rsidRDefault="00483060" w:rsidP="00483060">
      <w:r>
        <w:t>13-18!</w:t>
      </w:r>
    </w:p>
    <w:p w14:paraId="789EBA1D" w14:textId="77777777" w:rsidR="00483060" w:rsidRDefault="00483060" w:rsidP="00483060">
      <w:r>
        <w:t>r1</w:t>
      </w:r>
    </w:p>
    <w:p w14:paraId="099119F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R5-237397</w:t>
      </w:r>
      <w:r>
        <w:rPr>
          <w:color w:val="993300"/>
          <w:u w:val="single"/>
        </w:rPr>
        <w:t>.</w:t>
      </w:r>
    </w:p>
    <w:p w14:paraId="00B9E928" w14:textId="27E09138" w:rsidR="00483060" w:rsidRDefault="00483060" w:rsidP="00483060">
      <w:pPr>
        <w:rPr>
          <w:rFonts w:ascii="Arial" w:hAnsi="Arial" w:cs="Arial"/>
          <w:b/>
          <w:sz w:val="24"/>
        </w:rPr>
      </w:pPr>
      <w:r>
        <w:rPr>
          <w:rFonts w:ascii="Arial" w:hAnsi="Arial" w:cs="Arial"/>
          <w:b/>
          <w:color w:val="0000FF"/>
          <w:sz w:val="24"/>
        </w:rPr>
        <w:t>R5-237397</w:t>
      </w:r>
      <w:r>
        <w:rPr>
          <w:rFonts w:ascii="Arial" w:hAnsi="Arial" w:cs="Arial"/>
          <w:b/>
          <w:color w:val="0000FF"/>
          <w:sz w:val="24"/>
        </w:rPr>
        <w:tab/>
      </w:r>
      <w:r>
        <w:rPr>
          <w:rFonts w:ascii="Arial" w:hAnsi="Arial" w:cs="Arial"/>
          <w:b/>
          <w:sz w:val="24"/>
        </w:rPr>
        <w:t>Addition of test case of SRS partial sounding</w:t>
      </w:r>
    </w:p>
    <w:p w14:paraId="6364EE4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CR-4031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w:t>
      </w:r>
    </w:p>
    <w:p w14:paraId="73603FDC" w14:textId="77777777" w:rsidR="00483060" w:rsidRDefault="00483060" w:rsidP="00483060">
      <w:pPr>
        <w:rPr>
          <w:color w:val="808080"/>
        </w:rPr>
      </w:pPr>
      <w:r>
        <w:rPr>
          <w:color w:val="808080"/>
        </w:rPr>
        <w:t>(Replaces R5-236363)</w:t>
      </w:r>
    </w:p>
    <w:p w14:paraId="2953F4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8D47F" w14:textId="77777777" w:rsidR="00483060" w:rsidRDefault="00483060" w:rsidP="00483060">
      <w:pPr>
        <w:pStyle w:val="Heading5"/>
      </w:pPr>
      <w:bookmarkStart w:id="780" w:name="_Toc154247619"/>
      <w:r>
        <w:t>6.3.13.4</w:t>
      </w:r>
      <w:r>
        <w:tab/>
        <w:t>TS 38.523-2</w:t>
      </w:r>
      <w:bookmarkEnd w:id="780"/>
    </w:p>
    <w:p w14:paraId="6013D620" w14:textId="790F4FE1" w:rsidR="00483060" w:rsidRDefault="00483060" w:rsidP="00483060">
      <w:pPr>
        <w:rPr>
          <w:rFonts w:ascii="Arial" w:hAnsi="Arial" w:cs="Arial"/>
          <w:b/>
          <w:sz w:val="24"/>
        </w:rPr>
      </w:pPr>
      <w:r>
        <w:rPr>
          <w:rFonts w:ascii="Arial" w:hAnsi="Arial" w:cs="Arial"/>
          <w:b/>
          <w:color w:val="0000FF"/>
          <w:sz w:val="24"/>
        </w:rPr>
        <w:t>R5-236170</w:t>
      </w:r>
      <w:r>
        <w:rPr>
          <w:rFonts w:ascii="Arial" w:hAnsi="Arial" w:cs="Arial"/>
          <w:b/>
          <w:color w:val="0000FF"/>
          <w:sz w:val="24"/>
        </w:rPr>
        <w:tab/>
      </w:r>
      <w:r>
        <w:rPr>
          <w:rFonts w:ascii="Arial" w:hAnsi="Arial" w:cs="Arial"/>
          <w:b/>
          <w:sz w:val="24"/>
        </w:rPr>
        <w:t xml:space="preserve">Addition of applicability for NR </w:t>
      </w:r>
      <w:proofErr w:type="spellStart"/>
      <w:r>
        <w:rPr>
          <w:rFonts w:ascii="Arial" w:hAnsi="Arial" w:cs="Arial"/>
          <w:b/>
          <w:sz w:val="24"/>
        </w:rPr>
        <w:t>feMIMO</w:t>
      </w:r>
      <w:proofErr w:type="spellEnd"/>
      <w:r>
        <w:rPr>
          <w:rFonts w:ascii="Arial" w:hAnsi="Arial" w:cs="Arial"/>
          <w:b/>
          <w:sz w:val="24"/>
        </w:rPr>
        <w:t xml:space="preserve"> TC 7.1.1.1.19 and 7.1.1.2.7</w:t>
      </w:r>
    </w:p>
    <w:p w14:paraId="3070441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CR-0407  Cat: F (Rel-17)</w:t>
      </w:r>
      <w:r>
        <w:rPr>
          <w:i/>
        </w:rPr>
        <w:br/>
      </w:r>
      <w:r>
        <w:rPr>
          <w:i/>
        </w:rPr>
        <w:br/>
      </w:r>
      <w:r>
        <w:rPr>
          <w:i/>
        </w:rPr>
        <w:tab/>
      </w:r>
      <w:r>
        <w:rPr>
          <w:i/>
        </w:rPr>
        <w:tab/>
      </w:r>
      <w:r>
        <w:rPr>
          <w:i/>
        </w:rPr>
        <w:tab/>
      </w:r>
      <w:r>
        <w:rPr>
          <w:i/>
        </w:rPr>
        <w:tab/>
      </w:r>
      <w:r>
        <w:rPr>
          <w:i/>
        </w:rPr>
        <w:tab/>
        <w:t>Source: MediaTek Inc.</w:t>
      </w:r>
    </w:p>
    <w:p w14:paraId="209FCCCB"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5C21C" w14:textId="2B362DD6" w:rsidR="00483060" w:rsidRDefault="00483060" w:rsidP="00483060">
      <w:pPr>
        <w:rPr>
          <w:rFonts w:ascii="Arial" w:hAnsi="Arial" w:cs="Arial"/>
          <w:b/>
          <w:sz w:val="24"/>
        </w:rPr>
      </w:pPr>
      <w:r>
        <w:rPr>
          <w:rFonts w:ascii="Arial" w:hAnsi="Arial" w:cs="Arial"/>
          <w:b/>
          <w:color w:val="0000FF"/>
          <w:sz w:val="24"/>
        </w:rPr>
        <w:t>R5-236365</w:t>
      </w:r>
      <w:r>
        <w:rPr>
          <w:rFonts w:ascii="Arial" w:hAnsi="Arial" w:cs="Arial"/>
          <w:b/>
          <w:color w:val="0000FF"/>
          <w:sz w:val="24"/>
        </w:rPr>
        <w:tab/>
      </w:r>
      <w:r>
        <w:rPr>
          <w:rFonts w:ascii="Arial" w:hAnsi="Arial" w:cs="Arial"/>
          <w:b/>
          <w:sz w:val="24"/>
        </w:rPr>
        <w:t>Addition of test applicability for SRS partial sounding</w:t>
      </w:r>
    </w:p>
    <w:p w14:paraId="4FF32C4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w:t>
      </w:r>
    </w:p>
    <w:p w14:paraId="6F712BF0" w14:textId="77777777" w:rsidR="00483060" w:rsidRDefault="00483060" w:rsidP="00483060">
      <w:pPr>
        <w:rPr>
          <w:rFonts w:ascii="Arial" w:hAnsi="Arial" w:cs="Arial"/>
          <w:b/>
        </w:rPr>
      </w:pPr>
      <w:r>
        <w:rPr>
          <w:rFonts w:ascii="Arial" w:hAnsi="Arial" w:cs="Arial"/>
          <w:b/>
        </w:rPr>
        <w:t xml:space="preserve">Discussion: </w:t>
      </w:r>
    </w:p>
    <w:p w14:paraId="600FC42F" w14:textId="77777777" w:rsidR="00483060" w:rsidRDefault="00483060" w:rsidP="00483060">
      <w:r>
        <w:t>13-18!</w:t>
      </w:r>
    </w:p>
    <w:p w14:paraId="31C6B5A3" w14:textId="77777777" w:rsidR="00483060" w:rsidRDefault="00483060" w:rsidP="00483060">
      <w:r>
        <w:t>r2</w:t>
      </w:r>
    </w:p>
    <w:p w14:paraId="6FE6A6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R5-237398</w:t>
      </w:r>
      <w:r>
        <w:rPr>
          <w:color w:val="993300"/>
          <w:u w:val="single"/>
        </w:rPr>
        <w:t>.</w:t>
      </w:r>
    </w:p>
    <w:p w14:paraId="2543F7DD" w14:textId="0D99E5C1" w:rsidR="00483060" w:rsidRDefault="00483060" w:rsidP="00483060">
      <w:pPr>
        <w:rPr>
          <w:rFonts w:ascii="Arial" w:hAnsi="Arial" w:cs="Arial"/>
          <w:b/>
          <w:sz w:val="24"/>
        </w:rPr>
      </w:pPr>
      <w:r>
        <w:rPr>
          <w:rFonts w:ascii="Arial" w:hAnsi="Arial" w:cs="Arial"/>
          <w:b/>
          <w:color w:val="0000FF"/>
          <w:sz w:val="24"/>
        </w:rPr>
        <w:t>R5-237398</w:t>
      </w:r>
      <w:r>
        <w:rPr>
          <w:rFonts w:ascii="Arial" w:hAnsi="Arial" w:cs="Arial"/>
          <w:b/>
          <w:color w:val="0000FF"/>
          <w:sz w:val="24"/>
        </w:rPr>
        <w:tab/>
      </w:r>
      <w:r>
        <w:rPr>
          <w:rFonts w:ascii="Arial" w:hAnsi="Arial" w:cs="Arial"/>
          <w:b/>
          <w:sz w:val="24"/>
        </w:rPr>
        <w:t>Addition of test applicability for SRS partial sounding</w:t>
      </w:r>
    </w:p>
    <w:p w14:paraId="1F560E5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w:t>
      </w:r>
    </w:p>
    <w:p w14:paraId="065CE39B" w14:textId="77777777" w:rsidR="00483060" w:rsidRDefault="00483060" w:rsidP="00483060">
      <w:pPr>
        <w:rPr>
          <w:color w:val="808080"/>
        </w:rPr>
      </w:pPr>
      <w:r>
        <w:rPr>
          <w:color w:val="808080"/>
        </w:rPr>
        <w:t>(Replaces R5-236365)</w:t>
      </w:r>
    </w:p>
    <w:p w14:paraId="0AD6927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B4F84" w14:textId="77777777" w:rsidR="00483060" w:rsidRDefault="00483060" w:rsidP="00483060">
      <w:pPr>
        <w:pStyle w:val="Heading5"/>
      </w:pPr>
      <w:bookmarkStart w:id="781" w:name="_Toc154247620"/>
      <w:r>
        <w:t>6.3.13.5</w:t>
      </w:r>
      <w:r>
        <w:tab/>
        <w:t>TS 38.523-3</w:t>
      </w:r>
      <w:bookmarkEnd w:id="781"/>
    </w:p>
    <w:p w14:paraId="1A421EC3" w14:textId="77777777" w:rsidR="00483060" w:rsidRDefault="00483060" w:rsidP="00483060">
      <w:pPr>
        <w:pStyle w:val="Heading5"/>
      </w:pPr>
      <w:bookmarkStart w:id="782" w:name="_Toc154247621"/>
      <w:r>
        <w:t>6.3.13.6</w:t>
      </w:r>
      <w:r>
        <w:tab/>
        <w:t>Discussion Papers, Work Plan, TC lists</w:t>
      </w:r>
      <w:bookmarkEnd w:id="782"/>
    </w:p>
    <w:p w14:paraId="039631A7" w14:textId="77777777" w:rsidR="00483060" w:rsidRDefault="00483060" w:rsidP="00483060">
      <w:pPr>
        <w:pStyle w:val="Heading4"/>
      </w:pPr>
      <w:bookmarkStart w:id="783" w:name="_Toc154247622"/>
      <w:r>
        <w:t>6.3.14</w:t>
      </w:r>
      <w:r>
        <w:tab/>
        <w:t xml:space="preserve">Enhanced Industrial Internet of Things (IoT) and ultra-reliable and low latency communication (URLLC) support for NR (UID-960082) </w:t>
      </w:r>
      <w:proofErr w:type="spellStart"/>
      <w:r>
        <w:t>NR_IIOT_URLLC_enh-UEConTest</w:t>
      </w:r>
      <w:bookmarkEnd w:id="783"/>
      <w:proofErr w:type="spellEnd"/>
    </w:p>
    <w:p w14:paraId="5273F403" w14:textId="77777777" w:rsidR="00483060" w:rsidRDefault="00483060" w:rsidP="00483060">
      <w:pPr>
        <w:pStyle w:val="Heading5"/>
      </w:pPr>
      <w:bookmarkStart w:id="784" w:name="_Toc154247623"/>
      <w:r>
        <w:t>6.3.14.1</w:t>
      </w:r>
      <w:r>
        <w:tab/>
        <w:t>TS 38.508-1</w:t>
      </w:r>
      <w:bookmarkEnd w:id="784"/>
    </w:p>
    <w:p w14:paraId="4BBDF4AB" w14:textId="77777777" w:rsidR="00483060" w:rsidRDefault="00483060" w:rsidP="00483060">
      <w:pPr>
        <w:pStyle w:val="Heading5"/>
      </w:pPr>
      <w:bookmarkStart w:id="785" w:name="_Toc154247624"/>
      <w:r>
        <w:t>6.3.14.2</w:t>
      </w:r>
      <w:r>
        <w:tab/>
        <w:t>TS 38.508-2</w:t>
      </w:r>
      <w:bookmarkEnd w:id="785"/>
    </w:p>
    <w:p w14:paraId="6FDD32DD" w14:textId="77777777" w:rsidR="00483060" w:rsidRDefault="00483060" w:rsidP="00483060">
      <w:pPr>
        <w:pStyle w:val="Heading5"/>
      </w:pPr>
      <w:bookmarkStart w:id="786" w:name="_Toc154247625"/>
      <w:r>
        <w:t>6.3.14.3</w:t>
      </w:r>
      <w:r>
        <w:tab/>
        <w:t>TS 38.523-1</w:t>
      </w:r>
      <w:bookmarkEnd w:id="786"/>
    </w:p>
    <w:p w14:paraId="42248997" w14:textId="77777777" w:rsidR="00483060" w:rsidRDefault="00483060" w:rsidP="00483060">
      <w:pPr>
        <w:pStyle w:val="Heading5"/>
      </w:pPr>
      <w:bookmarkStart w:id="787" w:name="_Toc154247626"/>
      <w:r>
        <w:t>6.3.14.4</w:t>
      </w:r>
      <w:r>
        <w:tab/>
        <w:t>TS 38.523-2</w:t>
      </w:r>
      <w:bookmarkEnd w:id="787"/>
    </w:p>
    <w:p w14:paraId="5ACD37E5" w14:textId="77777777" w:rsidR="00483060" w:rsidRDefault="00483060" w:rsidP="00483060">
      <w:pPr>
        <w:pStyle w:val="Heading5"/>
      </w:pPr>
      <w:bookmarkStart w:id="788" w:name="_Toc154247627"/>
      <w:r>
        <w:t>6.3.14.5</w:t>
      </w:r>
      <w:r>
        <w:tab/>
        <w:t>TS 38.523-3</w:t>
      </w:r>
      <w:bookmarkEnd w:id="788"/>
    </w:p>
    <w:p w14:paraId="522568E1" w14:textId="77777777" w:rsidR="00483060" w:rsidRDefault="00483060" w:rsidP="00483060">
      <w:pPr>
        <w:pStyle w:val="Heading5"/>
      </w:pPr>
      <w:bookmarkStart w:id="789" w:name="_Toc154247628"/>
      <w:r>
        <w:t>6.3.14.6</w:t>
      </w:r>
      <w:r>
        <w:tab/>
        <w:t>Discussion Papers, Work Plan, TC lists</w:t>
      </w:r>
      <w:bookmarkEnd w:id="789"/>
    </w:p>
    <w:p w14:paraId="1955B8F7" w14:textId="77777777" w:rsidR="00483060" w:rsidRDefault="00483060" w:rsidP="00483060">
      <w:pPr>
        <w:pStyle w:val="Heading4"/>
      </w:pPr>
      <w:bookmarkStart w:id="790" w:name="_Toc154247629"/>
      <w:r>
        <w:t>6.3.15</w:t>
      </w:r>
      <w:r>
        <w:tab/>
        <w:t xml:space="preserve">NR </w:t>
      </w:r>
      <w:proofErr w:type="spellStart"/>
      <w:r>
        <w:t>Sidelink</w:t>
      </w:r>
      <w:proofErr w:type="spellEnd"/>
      <w:r>
        <w:t xml:space="preserve"> Relay (UID-960083) </w:t>
      </w:r>
      <w:proofErr w:type="spellStart"/>
      <w:r>
        <w:t>NR_SL_relay-UEConTest</w:t>
      </w:r>
      <w:bookmarkEnd w:id="790"/>
      <w:proofErr w:type="spellEnd"/>
    </w:p>
    <w:p w14:paraId="56C0B2C3" w14:textId="77777777" w:rsidR="00483060" w:rsidRDefault="00483060" w:rsidP="00483060">
      <w:pPr>
        <w:pStyle w:val="Heading5"/>
      </w:pPr>
      <w:bookmarkStart w:id="791" w:name="_Toc154247630"/>
      <w:r>
        <w:t>6.3.15.1</w:t>
      </w:r>
      <w:r>
        <w:tab/>
        <w:t>TS 38.508-1</w:t>
      </w:r>
      <w:bookmarkEnd w:id="791"/>
    </w:p>
    <w:p w14:paraId="512BDB36" w14:textId="66633DD9" w:rsidR="00483060" w:rsidRDefault="00483060" w:rsidP="00483060">
      <w:pPr>
        <w:rPr>
          <w:rFonts w:ascii="Arial" w:hAnsi="Arial" w:cs="Arial"/>
          <w:b/>
          <w:sz w:val="24"/>
        </w:rPr>
      </w:pPr>
      <w:r>
        <w:rPr>
          <w:rFonts w:ascii="Arial" w:hAnsi="Arial" w:cs="Arial"/>
          <w:b/>
          <w:color w:val="0000FF"/>
          <w:sz w:val="24"/>
        </w:rPr>
        <w:t>R5-236480</w:t>
      </w:r>
      <w:r>
        <w:rPr>
          <w:rFonts w:ascii="Arial" w:hAnsi="Arial" w:cs="Arial"/>
          <w:b/>
          <w:color w:val="0000FF"/>
          <w:sz w:val="24"/>
        </w:rPr>
        <w:tab/>
      </w:r>
      <w:r>
        <w:rPr>
          <w:rFonts w:ascii="Arial" w:hAnsi="Arial" w:cs="Arial"/>
          <w:b/>
          <w:sz w:val="24"/>
        </w:rPr>
        <w:t xml:space="preserve">Moving Default 5G </w:t>
      </w:r>
      <w:proofErr w:type="spellStart"/>
      <w:r>
        <w:rPr>
          <w:rFonts w:ascii="Arial" w:hAnsi="Arial" w:cs="Arial"/>
          <w:b/>
          <w:sz w:val="24"/>
        </w:rPr>
        <w:t>ProSe</w:t>
      </w:r>
      <w:proofErr w:type="spellEnd"/>
      <w:r>
        <w:rPr>
          <w:rFonts w:ascii="Arial" w:hAnsi="Arial" w:cs="Arial"/>
          <w:b/>
          <w:sz w:val="24"/>
        </w:rPr>
        <w:t xml:space="preserve"> message and IEs</w:t>
      </w:r>
    </w:p>
    <w:p w14:paraId="4AEF95D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CR-2950  Cat: F (Rel-18)</w:t>
      </w:r>
      <w:r>
        <w:rPr>
          <w:i/>
        </w:rPr>
        <w:br/>
      </w:r>
      <w:r>
        <w:rPr>
          <w:i/>
        </w:rPr>
        <w:br/>
      </w:r>
      <w:r>
        <w:rPr>
          <w:i/>
        </w:rPr>
        <w:tab/>
      </w:r>
      <w:r>
        <w:rPr>
          <w:i/>
        </w:rPr>
        <w:tab/>
      </w:r>
      <w:r>
        <w:rPr>
          <w:i/>
        </w:rPr>
        <w:tab/>
      </w:r>
      <w:r>
        <w:rPr>
          <w:i/>
        </w:rPr>
        <w:tab/>
      </w:r>
      <w:r>
        <w:rPr>
          <w:i/>
        </w:rPr>
        <w:tab/>
        <w:t>Source: CATT, TDIA</w:t>
      </w:r>
    </w:p>
    <w:p w14:paraId="7193DDE5"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B79B7" w14:textId="384F6BFF" w:rsidR="00483060" w:rsidRDefault="00483060" w:rsidP="00483060">
      <w:pPr>
        <w:rPr>
          <w:rFonts w:ascii="Arial" w:hAnsi="Arial" w:cs="Arial"/>
          <w:b/>
          <w:sz w:val="24"/>
        </w:rPr>
      </w:pPr>
      <w:r>
        <w:rPr>
          <w:rFonts w:ascii="Arial" w:hAnsi="Arial" w:cs="Arial"/>
          <w:b/>
          <w:color w:val="0000FF"/>
          <w:sz w:val="24"/>
        </w:rPr>
        <w:t>R5-236772</w:t>
      </w:r>
      <w:r>
        <w:rPr>
          <w:rFonts w:ascii="Arial" w:hAnsi="Arial" w:cs="Arial"/>
          <w:b/>
          <w:color w:val="0000FF"/>
          <w:sz w:val="24"/>
        </w:rPr>
        <w:tab/>
      </w:r>
      <w:r>
        <w:rPr>
          <w:rFonts w:ascii="Arial" w:hAnsi="Arial" w:cs="Arial"/>
          <w:b/>
          <w:sz w:val="24"/>
        </w:rPr>
        <w:t xml:space="preserve">Addition of 5G </w:t>
      </w:r>
      <w:proofErr w:type="spellStart"/>
      <w:r>
        <w:rPr>
          <w:rFonts w:ascii="Arial" w:hAnsi="Arial" w:cs="Arial"/>
          <w:b/>
          <w:sz w:val="24"/>
        </w:rPr>
        <w:t>ProSe</w:t>
      </w:r>
      <w:proofErr w:type="spellEnd"/>
      <w:r>
        <w:rPr>
          <w:rFonts w:ascii="Arial" w:hAnsi="Arial" w:cs="Arial"/>
          <w:b/>
          <w:sz w:val="24"/>
        </w:rPr>
        <w:t xml:space="preserve"> information elements for UE policy part</w:t>
      </w:r>
    </w:p>
    <w:p w14:paraId="76A9FF7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CR-2967  Cat: F (Rel-18)</w:t>
      </w:r>
      <w:r>
        <w:rPr>
          <w:i/>
        </w:rPr>
        <w:br/>
      </w:r>
      <w:r>
        <w:rPr>
          <w:i/>
        </w:rPr>
        <w:br/>
      </w:r>
      <w:r>
        <w:rPr>
          <w:i/>
        </w:rPr>
        <w:tab/>
      </w:r>
      <w:r>
        <w:rPr>
          <w:i/>
        </w:rPr>
        <w:tab/>
      </w:r>
      <w:r>
        <w:rPr>
          <w:i/>
        </w:rPr>
        <w:tab/>
      </w:r>
      <w:r>
        <w:rPr>
          <w:i/>
        </w:rPr>
        <w:tab/>
      </w:r>
      <w:r>
        <w:rPr>
          <w:i/>
        </w:rPr>
        <w:tab/>
        <w:t>Source: TDIA, CATT</w:t>
      </w:r>
    </w:p>
    <w:p w14:paraId="763DD0FB" w14:textId="77777777" w:rsidR="00483060" w:rsidRDefault="00483060" w:rsidP="00483060">
      <w:pPr>
        <w:rPr>
          <w:rFonts w:ascii="Arial" w:hAnsi="Arial" w:cs="Arial"/>
          <w:b/>
        </w:rPr>
      </w:pPr>
      <w:r>
        <w:rPr>
          <w:rFonts w:ascii="Arial" w:hAnsi="Arial" w:cs="Arial"/>
          <w:b/>
        </w:rPr>
        <w:t xml:space="preserve">Discussion: </w:t>
      </w:r>
    </w:p>
    <w:p w14:paraId="2A5AAFE7" w14:textId="77777777" w:rsidR="00483060" w:rsidRDefault="00483060" w:rsidP="00483060">
      <w:r>
        <w:t>for email agreement</w:t>
      </w:r>
    </w:p>
    <w:p w14:paraId="47E69AC9" w14:textId="77777777" w:rsidR="00483060" w:rsidRDefault="00483060" w:rsidP="00483060">
      <w:r>
        <w:t>r1</w:t>
      </w:r>
    </w:p>
    <w:p w14:paraId="72B15EBB" w14:textId="77777777" w:rsidR="00483060" w:rsidRDefault="00483060" w:rsidP="00483060">
      <w:r>
        <w:t>based on comments received from TF160</w:t>
      </w:r>
    </w:p>
    <w:p w14:paraId="0796BA0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R5-237475</w:t>
      </w:r>
      <w:r>
        <w:rPr>
          <w:color w:val="993300"/>
          <w:u w:val="single"/>
        </w:rPr>
        <w:t>.</w:t>
      </w:r>
    </w:p>
    <w:p w14:paraId="3FD2FC91" w14:textId="703585BC" w:rsidR="00483060" w:rsidRDefault="00483060" w:rsidP="00483060">
      <w:pPr>
        <w:rPr>
          <w:rFonts w:ascii="Arial" w:hAnsi="Arial" w:cs="Arial"/>
          <w:b/>
          <w:sz w:val="24"/>
        </w:rPr>
      </w:pPr>
      <w:r>
        <w:rPr>
          <w:rFonts w:ascii="Arial" w:hAnsi="Arial" w:cs="Arial"/>
          <w:b/>
          <w:color w:val="0000FF"/>
          <w:sz w:val="24"/>
        </w:rPr>
        <w:t>R5-237475</w:t>
      </w:r>
      <w:r>
        <w:rPr>
          <w:rFonts w:ascii="Arial" w:hAnsi="Arial" w:cs="Arial"/>
          <w:b/>
          <w:color w:val="0000FF"/>
          <w:sz w:val="24"/>
        </w:rPr>
        <w:tab/>
      </w:r>
      <w:r>
        <w:rPr>
          <w:rFonts w:ascii="Arial" w:hAnsi="Arial" w:cs="Arial"/>
          <w:b/>
          <w:sz w:val="24"/>
        </w:rPr>
        <w:t xml:space="preserve">Addition of 5G </w:t>
      </w:r>
      <w:proofErr w:type="spellStart"/>
      <w:r>
        <w:rPr>
          <w:rFonts w:ascii="Arial" w:hAnsi="Arial" w:cs="Arial"/>
          <w:b/>
          <w:sz w:val="24"/>
        </w:rPr>
        <w:t>ProSe</w:t>
      </w:r>
      <w:proofErr w:type="spellEnd"/>
      <w:r>
        <w:rPr>
          <w:rFonts w:ascii="Arial" w:hAnsi="Arial" w:cs="Arial"/>
          <w:b/>
          <w:sz w:val="24"/>
        </w:rPr>
        <w:t xml:space="preserve"> information elements for UE policy part</w:t>
      </w:r>
    </w:p>
    <w:p w14:paraId="16B49A9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CR-2967  rev 1 Cat: F (Rel-18)</w:t>
      </w:r>
      <w:r>
        <w:rPr>
          <w:i/>
        </w:rPr>
        <w:br/>
      </w:r>
      <w:r>
        <w:rPr>
          <w:i/>
        </w:rPr>
        <w:br/>
      </w:r>
      <w:r>
        <w:rPr>
          <w:i/>
        </w:rPr>
        <w:tab/>
      </w:r>
      <w:r>
        <w:rPr>
          <w:i/>
        </w:rPr>
        <w:tab/>
      </w:r>
      <w:r>
        <w:rPr>
          <w:i/>
        </w:rPr>
        <w:tab/>
      </w:r>
      <w:r>
        <w:rPr>
          <w:i/>
        </w:rPr>
        <w:tab/>
      </w:r>
      <w:r>
        <w:rPr>
          <w:i/>
        </w:rPr>
        <w:tab/>
        <w:t>Source: TDIA, CATT</w:t>
      </w:r>
    </w:p>
    <w:p w14:paraId="34AF374C" w14:textId="77777777" w:rsidR="00483060" w:rsidRDefault="00483060" w:rsidP="00483060">
      <w:pPr>
        <w:rPr>
          <w:color w:val="808080"/>
        </w:rPr>
      </w:pPr>
      <w:r>
        <w:rPr>
          <w:color w:val="808080"/>
        </w:rPr>
        <w:t>(Replaces R5-236772)</w:t>
      </w:r>
    </w:p>
    <w:p w14:paraId="4EC29E77" w14:textId="77777777" w:rsidR="00483060" w:rsidRDefault="00483060" w:rsidP="00483060">
      <w:pPr>
        <w:rPr>
          <w:rFonts w:ascii="Arial" w:hAnsi="Arial" w:cs="Arial"/>
          <w:b/>
        </w:rPr>
      </w:pPr>
      <w:r>
        <w:rPr>
          <w:rFonts w:ascii="Arial" w:hAnsi="Arial" w:cs="Arial"/>
          <w:b/>
        </w:rPr>
        <w:t xml:space="preserve">Discussion: </w:t>
      </w:r>
    </w:p>
    <w:p w14:paraId="6BB718CB" w14:textId="77777777" w:rsidR="00483060" w:rsidRDefault="00483060" w:rsidP="00483060">
      <w:r>
        <w:t>Email agreed</w:t>
      </w:r>
    </w:p>
    <w:p w14:paraId="3C38161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DD4F0" w14:textId="11AA0E23" w:rsidR="00483060" w:rsidRDefault="00483060" w:rsidP="00483060">
      <w:pPr>
        <w:rPr>
          <w:rFonts w:ascii="Arial" w:hAnsi="Arial" w:cs="Arial"/>
          <w:b/>
          <w:sz w:val="24"/>
        </w:rPr>
      </w:pPr>
      <w:r>
        <w:rPr>
          <w:rFonts w:ascii="Arial" w:hAnsi="Arial" w:cs="Arial"/>
          <w:b/>
          <w:color w:val="0000FF"/>
          <w:sz w:val="24"/>
        </w:rPr>
        <w:t>R5-236774</w:t>
      </w:r>
      <w:r>
        <w:rPr>
          <w:rFonts w:ascii="Arial" w:hAnsi="Arial" w:cs="Arial"/>
          <w:b/>
          <w:color w:val="0000FF"/>
          <w:sz w:val="24"/>
        </w:rPr>
        <w:tab/>
      </w:r>
      <w:r>
        <w:rPr>
          <w:rFonts w:ascii="Arial" w:hAnsi="Arial" w:cs="Arial"/>
          <w:b/>
          <w:sz w:val="24"/>
        </w:rPr>
        <w:t xml:space="preserve">Addition of default settings of UICC and USIM for 5G </w:t>
      </w:r>
      <w:proofErr w:type="spellStart"/>
      <w:r>
        <w:rPr>
          <w:rFonts w:ascii="Arial" w:hAnsi="Arial" w:cs="Arial"/>
          <w:b/>
          <w:sz w:val="24"/>
        </w:rPr>
        <w:t>ProSe</w:t>
      </w:r>
      <w:proofErr w:type="spellEnd"/>
    </w:p>
    <w:p w14:paraId="6C48552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CR-2968  Cat: F (Rel-18)</w:t>
      </w:r>
      <w:r>
        <w:rPr>
          <w:i/>
        </w:rPr>
        <w:br/>
      </w:r>
      <w:r>
        <w:rPr>
          <w:i/>
        </w:rPr>
        <w:br/>
      </w:r>
      <w:r>
        <w:rPr>
          <w:i/>
        </w:rPr>
        <w:tab/>
      </w:r>
      <w:r>
        <w:rPr>
          <w:i/>
        </w:rPr>
        <w:tab/>
      </w:r>
      <w:r>
        <w:rPr>
          <w:i/>
        </w:rPr>
        <w:tab/>
      </w:r>
      <w:r>
        <w:rPr>
          <w:i/>
        </w:rPr>
        <w:tab/>
      </w:r>
      <w:r>
        <w:rPr>
          <w:i/>
        </w:rPr>
        <w:tab/>
        <w:t>Source: TDIA, CATT</w:t>
      </w:r>
    </w:p>
    <w:p w14:paraId="163E630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3EA19" w14:textId="352A12F1" w:rsidR="00483060" w:rsidRDefault="00483060" w:rsidP="00483060">
      <w:pPr>
        <w:rPr>
          <w:rFonts w:ascii="Arial" w:hAnsi="Arial" w:cs="Arial"/>
          <w:b/>
          <w:sz w:val="24"/>
        </w:rPr>
      </w:pPr>
      <w:r>
        <w:rPr>
          <w:rFonts w:ascii="Arial" w:hAnsi="Arial" w:cs="Arial"/>
          <w:b/>
          <w:color w:val="0000FF"/>
          <w:sz w:val="24"/>
        </w:rPr>
        <w:t>R5-236775</w:t>
      </w:r>
      <w:r>
        <w:rPr>
          <w:rFonts w:ascii="Arial" w:hAnsi="Arial" w:cs="Arial"/>
          <w:b/>
          <w:color w:val="0000FF"/>
          <w:sz w:val="24"/>
        </w:rPr>
        <w:tab/>
      </w:r>
      <w:r>
        <w:rPr>
          <w:rFonts w:ascii="Arial" w:hAnsi="Arial" w:cs="Arial"/>
          <w:b/>
          <w:sz w:val="24"/>
        </w:rPr>
        <w:t xml:space="preserve">Addition of spec reference of 24.555 and 23.304 for </w:t>
      </w:r>
      <w:proofErr w:type="spellStart"/>
      <w:r>
        <w:rPr>
          <w:rFonts w:ascii="Arial" w:hAnsi="Arial" w:cs="Arial"/>
          <w:b/>
          <w:sz w:val="24"/>
        </w:rPr>
        <w:t>ProSe</w:t>
      </w:r>
      <w:proofErr w:type="spellEnd"/>
      <w:r>
        <w:rPr>
          <w:rFonts w:ascii="Arial" w:hAnsi="Arial" w:cs="Arial"/>
          <w:b/>
          <w:sz w:val="24"/>
        </w:rPr>
        <w:t xml:space="preserve"> information elements</w:t>
      </w:r>
    </w:p>
    <w:p w14:paraId="2ECD244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CR-2969  Cat: F (Rel-18)</w:t>
      </w:r>
      <w:r>
        <w:rPr>
          <w:i/>
        </w:rPr>
        <w:br/>
      </w:r>
      <w:r>
        <w:rPr>
          <w:i/>
        </w:rPr>
        <w:br/>
      </w:r>
      <w:r>
        <w:rPr>
          <w:i/>
        </w:rPr>
        <w:tab/>
      </w:r>
      <w:r>
        <w:rPr>
          <w:i/>
        </w:rPr>
        <w:tab/>
      </w:r>
      <w:r>
        <w:rPr>
          <w:i/>
        </w:rPr>
        <w:tab/>
      </w:r>
      <w:r>
        <w:rPr>
          <w:i/>
        </w:rPr>
        <w:tab/>
      </w:r>
      <w:r>
        <w:rPr>
          <w:i/>
        </w:rPr>
        <w:tab/>
        <w:t>Source: CATT, TDIA</w:t>
      </w:r>
    </w:p>
    <w:p w14:paraId="33B5486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3CE2C" w14:textId="2952710C" w:rsidR="00483060" w:rsidRDefault="00483060" w:rsidP="00483060">
      <w:pPr>
        <w:rPr>
          <w:rFonts w:ascii="Arial" w:hAnsi="Arial" w:cs="Arial"/>
          <w:b/>
          <w:sz w:val="24"/>
        </w:rPr>
      </w:pPr>
      <w:r>
        <w:rPr>
          <w:rFonts w:ascii="Arial" w:hAnsi="Arial" w:cs="Arial"/>
          <w:b/>
          <w:color w:val="0000FF"/>
          <w:sz w:val="24"/>
        </w:rPr>
        <w:t>R5-236776</w:t>
      </w:r>
      <w:r>
        <w:rPr>
          <w:rFonts w:ascii="Arial" w:hAnsi="Arial" w:cs="Arial"/>
          <w:b/>
          <w:color w:val="0000FF"/>
          <w:sz w:val="24"/>
        </w:rPr>
        <w:tab/>
      </w:r>
      <w:r>
        <w:rPr>
          <w:rFonts w:ascii="Arial" w:hAnsi="Arial" w:cs="Arial"/>
          <w:b/>
          <w:sz w:val="24"/>
        </w:rPr>
        <w:t xml:space="preserve">Update of AT Command message for NR </w:t>
      </w:r>
      <w:proofErr w:type="spellStart"/>
      <w:r>
        <w:rPr>
          <w:rFonts w:ascii="Arial" w:hAnsi="Arial" w:cs="Arial"/>
          <w:b/>
          <w:sz w:val="24"/>
        </w:rPr>
        <w:t>sidelink</w:t>
      </w:r>
      <w:proofErr w:type="spellEnd"/>
      <w:r>
        <w:rPr>
          <w:rFonts w:ascii="Arial" w:hAnsi="Arial" w:cs="Arial"/>
          <w:b/>
          <w:sz w:val="24"/>
        </w:rPr>
        <w:t xml:space="preserve"> U2N Remote UE</w:t>
      </w:r>
    </w:p>
    <w:p w14:paraId="64601C2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CR-2970  Cat: F (Rel-18)</w:t>
      </w:r>
      <w:r>
        <w:rPr>
          <w:i/>
        </w:rPr>
        <w:br/>
      </w:r>
      <w:r>
        <w:rPr>
          <w:i/>
        </w:rPr>
        <w:br/>
      </w:r>
      <w:r>
        <w:rPr>
          <w:i/>
        </w:rPr>
        <w:tab/>
      </w:r>
      <w:r>
        <w:rPr>
          <w:i/>
        </w:rPr>
        <w:tab/>
      </w:r>
      <w:r>
        <w:rPr>
          <w:i/>
        </w:rPr>
        <w:tab/>
      </w:r>
      <w:r>
        <w:rPr>
          <w:i/>
        </w:rPr>
        <w:tab/>
      </w:r>
      <w:r>
        <w:rPr>
          <w:i/>
        </w:rPr>
        <w:tab/>
        <w:t>Source: TDIA, CATT</w:t>
      </w:r>
    </w:p>
    <w:p w14:paraId="1760447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15F15" w14:textId="03D7096D" w:rsidR="00483060" w:rsidRDefault="00483060" w:rsidP="00483060">
      <w:pPr>
        <w:rPr>
          <w:rFonts w:ascii="Arial" w:hAnsi="Arial" w:cs="Arial"/>
          <w:b/>
          <w:sz w:val="24"/>
        </w:rPr>
      </w:pPr>
      <w:r>
        <w:rPr>
          <w:rFonts w:ascii="Arial" w:hAnsi="Arial" w:cs="Arial"/>
          <w:b/>
          <w:color w:val="0000FF"/>
          <w:sz w:val="24"/>
        </w:rPr>
        <w:t>R5-236786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SecurityModeComplete</w:t>
      </w:r>
      <w:proofErr w:type="spellEnd"/>
      <w:r>
        <w:rPr>
          <w:rFonts w:ascii="Arial" w:hAnsi="Arial" w:cs="Arial"/>
          <w:b/>
          <w:sz w:val="24"/>
        </w:rPr>
        <w:t xml:space="preserve"> and RRCReconfigurationComplete message for NR </w:t>
      </w:r>
      <w:proofErr w:type="spellStart"/>
      <w:r>
        <w:rPr>
          <w:rFonts w:ascii="Arial" w:hAnsi="Arial" w:cs="Arial"/>
          <w:b/>
          <w:sz w:val="24"/>
        </w:rPr>
        <w:t>sidelink</w:t>
      </w:r>
      <w:proofErr w:type="spellEnd"/>
      <w:r>
        <w:rPr>
          <w:rFonts w:ascii="Arial" w:hAnsi="Arial" w:cs="Arial"/>
          <w:b/>
          <w:sz w:val="24"/>
        </w:rPr>
        <w:t xml:space="preserve"> U2N Relay UE</w:t>
      </w:r>
    </w:p>
    <w:p w14:paraId="4C86D8F4"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CR-2971  Cat: F (Rel-18)</w:t>
      </w:r>
      <w:r>
        <w:rPr>
          <w:i/>
        </w:rPr>
        <w:br/>
      </w:r>
      <w:r>
        <w:rPr>
          <w:i/>
        </w:rPr>
        <w:br/>
      </w:r>
      <w:r>
        <w:rPr>
          <w:i/>
        </w:rPr>
        <w:tab/>
      </w:r>
      <w:r>
        <w:rPr>
          <w:i/>
        </w:rPr>
        <w:tab/>
      </w:r>
      <w:r>
        <w:rPr>
          <w:i/>
        </w:rPr>
        <w:tab/>
      </w:r>
      <w:r>
        <w:rPr>
          <w:i/>
        </w:rPr>
        <w:tab/>
      </w:r>
      <w:r>
        <w:rPr>
          <w:i/>
        </w:rPr>
        <w:tab/>
        <w:t>Source: TDIA, CATT</w:t>
      </w:r>
    </w:p>
    <w:p w14:paraId="7DC5CFB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E8644" w14:textId="36765213" w:rsidR="00483060" w:rsidRDefault="00483060" w:rsidP="00483060">
      <w:pPr>
        <w:rPr>
          <w:rFonts w:ascii="Arial" w:hAnsi="Arial" w:cs="Arial"/>
          <w:b/>
          <w:sz w:val="24"/>
        </w:rPr>
      </w:pPr>
      <w:r>
        <w:rPr>
          <w:rFonts w:ascii="Arial" w:hAnsi="Arial" w:cs="Arial"/>
          <w:b/>
          <w:color w:val="0000FF"/>
          <w:sz w:val="24"/>
        </w:rPr>
        <w:t>R5-236832</w:t>
      </w:r>
      <w:r>
        <w:rPr>
          <w:rFonts w:ascii="Arial" w:hAnsi="Arial" w:cs="Arial"/>
          <w:b/>
          <w:color w:val="0000FF"/>
          <w:sz w:val="24"/>
        </w:rPr>
        <w:tab/>
      </w:r>
      <w:r>
        <w:rPr>
          <w:rFonts w:ascii="Arial" w:hAnsi="Arial" w:cs="Arial"/>
          <w:b/>
          <w:sz w:val="24"/>
        </w:rPr>
        <w:t xml:space="preserve">Addition of SL-AccessInfo-L2U2N message for </w:t>
      </w:r>
      <w:proofErr w:type="spellStart"/>
      <w:r>
        <w:rPr>
          <w:rFonts w:ascii="Arial" w:hAnsi="Arial" w:cs="Arial"/>
          <w:b/>
          <w:sz w:val="24"/>
        </w:rPr>
        <w:t>sidelink</w:t>
      </w:r>
      <w:proofErr w:type="spellEnd"/>
      <w:r>
        <w:rPr>
          <w:rFonts w:ascii="Arial" w:hAnsi="Arial" w:cs="Arial"/>
          <w:b/>
          <w:sz w:val="24"/>
        </w:rPr>
        <w:t xml:space="preserve"> relay</w:t>
      </w:r>
    </w:p>
    <w:p w14:paraId="0D23A2E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CR-2975  Cat: F (Rel-18)</w:t>
      </w:r>
      <w:r>
        <w:rPr>
          <w:i/>
        </w:rPr>
        <w:br/>
      </w:r>
      <w:r>
        <w:rPr>
          <w:i/>
        </w:rPr>
        <w:br/>
      </w:r>
      <w:r>
        <w:rPr>
          <w:i/>
        </w:rPr>
        <w:tab/>
      </w:r>
      <w:r>
        <w:rPr>
          <w:i/>
        </w:rPr>
        <w:tab/>
      </w:r>
      <w:r>
        <w:rPr>
          <w:i/>
        </w:rPr>
        <w:tab/>
      </w:r>
      <w:r>
        <w:rPr>
          <w:i/>
        </w:rPr>
        <w:tab/>
      </w:r>
      <w:r>
        <w:rPr>
          <w:i/>
        </w:rPr>
        <w:tab/>
        <w:t>Source: TDIA, CATT</w:t>
      </w:r>
    </w:p>
    <w:p w14:paraId="225BD42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98235" w14:textId="1BACD47D" w:rsidR="00483060" w:rsidRDefault="00483060" w:rsidP="00483060">
      <w:pPr>
        <w:rPr>
          <w:rFonts w:ascii="Arial" w:hAnsi="Arial" w:cs="Arial"/>
          <w:b/>
          <w:sz w:val="24"/>
        </w:rPr>
      </w:pPr>
      <w:r>
        <w:rPr>
          <w:rFonts w:ascii="Arial" w:hAnsi="Arial" w:cs="Arial"/>
          <w:b/>
          <w:color w:val="0000FF"/>
          <w:sz w:val="24"/>
        </w:rPr>
        <w:t>R5-236834</w:t>
      </w:r>
      <w:r>
        <w:rPr>
          <w:rFonts w:ascii="Arial" w:hAnsi="Arial" w:cs="Arial"/>
          <w:b/>
          <w:color w:val="0000FF"/>
          <w:sz w:val="24"/>
        </w:rPr>
        <w:tab/>
      </w:r>
      <w:r>
        <w:rPr>
          <w:rFonts w:ascii="Arial" w:hAnsi="Arial" w:cs="Arial"/>
          <w:b/>
          <w:sz w:val="24"/>
        </w:rPr>
        <w:t>Addition of SL-</w:t>
      </w:r>
      <w:proofErr w:type="spellStart"/>
      <w:r>
        <w:rPr>
          <w:rFonts w:ascii="Arial" w:hAnsi="Arial" w:cs="Arial"/>
          <w:b/>
          <w:sz w:val="24"/>
        </w:rPr>
        <w:t>DefaultDRX</w:t>
      </w:r>
      <w:proofErr w:type="spellEnd"/>
      <w:r>
        <w:rPr>
          <w:rFonts w:ascii="Arial" w:hAnsi="Arial" w:cs="Arial"/>
          <w:b/>
          <w:sz w:val="24"/>
        </w:rPr>
        <w:t xml:space="preserve">-GC-BC message for </w:t>
      </w:r>
      <w:proofErr w:type="spellStart"/>
      <w:r>
        <w:rPr>
          <w:rFonts w:ascii="Arial" w:hAnsi="Arial" w:cs="Arial"/>
          <w:b/>
          <w:sz w:val="24"/>
        </w:rPr>
        <w:t>sidelink</w:t>
      </w:r>
      <w:proofErr w:type="spellEnd"/>
      <w:r>
        <w:rPr>
          <w:rFonts w:ascii="Arial" w:hAnsi="Arial" w:cs="Arial"/>
          <w:b/>
          <w:sz w:val="24"/>
        </w:rPr>
        <w:t xml:space="preserve"> relay</w:t>
      </w:r>
    </w:p>
    <w:p w14:paraId="2B864CF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CR-2976  Cat: F (Rel-18)</w:t>
      </w:r>
      <w:r>
        <w:rPr>
          <w:i/>
        </w:rPr>
        <w:br/>
      </w:r>
      <w:r>
        <w:rPr>
          <w:i/>
        </w:rPr>
        <w:br/>
      </w:r>
      <w:r>
        <w:rPr>
          <w:i/>
        </w:rPr>
        <w:tab/>
      </w:r>
      <w:r>
        <w:rPr>
          <w:i/>
        </w:rPr>
        <w:tab/>
      </w:r>
      <w:r>
        <w:rPr>
          <w:i/>
        </w:rPr>
        <w:tab/>
      </w:r>
      <w:r>
        <w:rPr>
          <w:i/>
        </w:rPr>
        <w:tab/>
      </w:r>
      <w:r>
        <w:rPr>
          <w:i/>
        </w:rPr>
        <w:tab/>
        <w:t>Source: TDIA, CATT</w:t>
      </w:r>
    </w:p>
    <w:p w14:paraId="1298A9C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5EB30" w14:textId="114F0F0D" w:rsidR="00483060" w:rsidRDefault="00483060" w:rsidP="00483060">
      <w:pPr>
        <w:rPr>
          <w:rFonts w:ascii="Arial" w:hAnsi="Arial" w:cs="Arial"/>
          <w:b/>
          <w:sz w:val="24"/>
        </w:rPr>
      </w:pPr>
      <w:r>
        <w:rPr>
          <w:rFonts w:ascii="Arial" w:hAnsi="Arial" w:cs="Arial"/>
          <w:b/>
          <w:color w:val="0000FF"/>
          <w:sz w:val="24"/>
        </w:rPr>
        <w:t>R5-236843</w:t>
      </w:r>
      <w:r>
        <w:rPr>
          <w:rFonts w:ascii="Arial" w:hAnsi="Arial" w:cs="Arial"/>
          <w:b/>
          <w:color w:val="0000FF"/>
          <w:sz w:val="24"/>
        </w:rPr>
        <w:tab/>
      </w:r>
      <w:r>
        <w:rPr>
          <w:rFonts w:ascii="Arial" w:hAnsi="Arial" w:cs="Arial"/>
          <w:b/>
          <w:sz w:val="24"/>
        </w:rPr>
        <w:t xml:space="preserve">Update the Contents of Pre-configuration for </w:t>
      </w:r>
      <w:proofErr w:type="spellStart"/>
      <w:r>
        <w:rPr>
          <w:rFonts w:ascii="Arial" w:hAnsi="Arial" w:cs="Arial"/>
          <w:b/>
          <w:sz w:val="24"/>
        </w:rPr>
        <w:t>sidelink</w:t>
      </w:r>
      <w:proofErr w:type="spellEnd"/>
      <w:r>
        <w:rPr>
          <w:rFonts w:ascii="Arial" w:hAnsi="Arial" w:cs="Arial"/>
          <w:b/>
          <w:sz w:val="24"/>
        </w:rPr>
        <w:t xml:space="preserve"> relay</w:t>
      </w:r>
    </w:p>
    <w:p w14:paraId="49BC6A5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CR-4122  Cat: F (Rel-17)</w:t>
      </w:r>
      <w:r>
        <w:rPr>
          <w:i/>
        </w:rPr>
        <w:br/>
      </w:r>
      <w:r>
        <w:rPr>
          <w:i/>
        </w:rPr>
        <w:br/>
      </w:r>
      <w:r>
        <w:rPr>
          <w:i/>
        </w:rPr>
        <w:tab/>
      </w:r>
      <w:r>
        <w:rPr>
          <w:i/>
        </w:rPr>
        <w:tab/>
      </w:r>
      <w:r>
        <w:rPr>
          <w:i/>
        </w:rPr>
        <w:tab/>
      </w:r>
      <w:r>
        <w:rPr>
          <w:i/>
        </w:rPr>
        <w:tab/>
      </w:r>
      <w:r>
        <w:rPr>
          <w:i/>
        </w:rPr>
        <w:tab/>
        <w:t>Source: TDIA, CATT</w:t>
      </w:r>
    </w:p>
    <w:p w14:paraId="66DA8DDA" w14:textId="77777777" w:rsidR="00483060" w:rsidRDefault="00483060" w:rsidP="00483060">
      <w:pPr>
        <w:rPr>
          <w:rFonts w:ascii="Arial" w:hAnsi="Arial" w:cs="Arial"/>
          <w:b/>
        </w:rPr>
      </w:pPr>
      <w:r>
        <w:rPr>
          <w:rFonts w:ascii="Arial" w:hAnsi="Arial" w:cs="Arial"/>
          <w:b/>
        </w:rPr>
        <w:t xml:space="preserve">Discussion: </w:t>
      </w:r>
    </w:p>
    <w:p w14:paraId="0CEA1B38" w14:textId="77777777" w:rsidR="00483060" w:rsidRDefault="00483060" w:rsidP="00483060">
      <w:r>
        <w:t>is Rel-18! + wrong spec!</w:t>
      </w:r>
    </w:p>
    <w:p w14:paraId="31A79BD8" w14:textId="77777777" w:rsidR="00483060" w:rsidRDefault="00483060" w:rsidP="00483060">
      <w:r>
        <w:t>reissued as R5-237299 because of wrong spec</w:t>
      </w:r>
    </w:p>
    <w:p w14:paraId="0D71AE2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3B189" w14:textId="54E1106E" w:rsidR="00483060" w:rsidRDefault="00483060" w:rsidP="00483060">
      <w:pPr>
        <w:rPr>
          <w:rFonts w:ascii="Arial" w:hAnsi="Arial" w:cs="Arial"/>
          <w:b/>
          <w:sz w:val="24"/>
        </w:rPr>
      </w:pPr>
      <w:r>
        <w:rPr>
          <w:rFonts w:ascii="Arial" w:hAnsi="Arial" w:cs="Arial"/>
          <w:b/>
          <w:color w:val="0000FF"/>
          <w:sz w:val="24"/>
        </w:rPr>
        <w:t>R5-237299</w:t>
      </w:r>
      <w:r>
        <w:rPr>
          <w:rFonts w:ascii="Arial" w:hAnsi="Arial" w:cs="Arial"/>
          <w:b/>
          <w:color w:val="0000FF"/>
          <w:sz w:val="24"/>
        </w:rPr>
        <w:tab/>
      </w:r>
      <w:r>
        <w:rPr>
          <w:rFonts w:ascii="Arial" w:hAnsi="Arial" w:cs="Arial"/>
          <w:b/>
          <w:sz w:val="24"/>
        </w:rPr>
        <w:t xml:space="preserve">Update the Contents of Pre-configuration for </w:t>
      </w:r>
      <w:proofErr w:type="spellStart"/>
      <w:r>
        <w:rPr>
          <w:rFonts w:ascii="Arial" w:hAnsi="Arial" w:cs="Arial"/>
          <w:b/>
          <w:sz w:val="24"/>
        </w:rPr>
        <w:t>sidelink</w:t>
      </w:r>
      <w:proofErr w:type="spellEnd"/>
      <w:r>
        <w:rPr>
          <w:rFonts w:ascii="Arial" w:hAnsi="Arial" w:cs="Arial"/>
          <w:b/>
          <w:sz w:val="24"/>
        </w:rPr>
        <w:t xml:space="preserve"> relay</w:t>
      </w:r>
    </w:p>
    <w:p w14:paraId="36DCE20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CR-2998  Cat: F (Rel-18)</w:t>
      </w:r>
      <w:r>
        <w:rPr>
          <w:i/>
        </w:rPr>
        <w:br/>
      </w:r>
      <w:r>
        <w:rPr>
          <w:i/>
        </w:rPr>
        <w:br/>
      </w:r>
      <w:r>
        <w:rPr>
          <w:i/>
        </w:rPr>
        <w:tab/>
      </w:r>
      <w:r>
        <w:rPr>
          <w:i/>
        </w:rPr>
        <w:tab/>
      </w:r>
      <w:r>
        <w:rPr>
          <w:i/>
        </w:rPr>
        <w:tab/>
      </w:r>
      <w:r>
        <w:rPr>
          <w:i/>
        </w:rPr>
        <w:tab/>
      </w:r>
      <w:r>
        <w:rPr>
          <w:i/>
        </w:rPr>
        <w:tab/>
        <w:t>Source: TDIA, CATT</w:t>
      </w:r>
    </w:p>
    <w:p w14:paraId="267310BF" w14:textId="77777777" w:rsidR="00483060" w:rsidRDefault="00483060" w:rsidP="00483060">
      <w:pPr>
        <w:rPr>
          <w:rFonts w:ascii="Arial" w:hAnsi="Arial" w:cs="Arial"/>
          <w:b/>
        </w:rPr>
      </w:pPr>
      <w:r>
        <w:rPr>
          <w:rFonts w:ascii="Arial" w:hAnsi="Arial" w:cs="Arial"/>
          <w:b/>
        </w:rPr>
        <w:t xml:space="preserve">Abstract: </w:t>
      </w:r>
    </w:p>
    <w:p w14:paraId="32331F8A" w14:textId="77777777" w:rsidR="00483060" w:rsidRDefault="00483060" w:rsidP="00483060">
      <w:r>
        <w:t>reissued from R5-236843 because of wrong spec</w:t>
      </w:r>
    </w:p>
    <w:p w14:paraId="6AF7327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52EFE" w14:textId="717C9719" w:rsidR="00483060" w:rsidRDefault="00483060" w:rsidP="00483060">
      <w:pPr>
        <w:rPr>
          <w:rFonts w:ascii="Arial" w:hAnsi="Arial" w:cs="Arial"/>
          <w:b/>
          <w:sz w:val="24"/>
        </w:rPr>
      </w:pPr>
      <w:r>
        <w:rPr>
          <w:rFonts w:ascii="Arial" w:hAnsi="Arial" w:cs="Arial"/>
          <w:b/>
          <w:color w:val="0000FF"/>
          <w:sz w:val="24"/>
        </w:rPr>
        <w:t>R5-236844</w:t>
      </w:r>
      <w:r>
        <w:rPr>
          <w:rFonts w:ascii="Arial" w:hAnsi="Arial" w:cs="Arial"/>
          <w:b/>
          <w:color w:val="0000FF"/>
          <w:sz w:val="24"/>
        </w:rPr>
        <w:tab/>
      </w:r>
      <w:r>
        <w:rPr>
          <w:rFonts w:ascii="Arial" w:hAnsi="Arial" w:cs="Arial"/>
          <w:b/>
          <w:sz w:val="24"/>
        </w:rPr>
        <w:t xml:space="preserve">Update of RRC message </w:t>
      </w:r>
      <w:proofErr w:type="spellStart"/>
      <w:r>
        <w:rPr>
          <w:rFonts w:ascii="Arial" w:hAnsi="Arial" w:cs="Arial"/>
          <w:b/>
          <w:sz w:val="24"/>
        </w:rPr>
        <w:t>RRCSetupRequest</w:t>
      </w:r>
      <w:proofErr w:type="spellEnd"/>
      <w:r>
        <w:rPr>
          <w:rFonts w:ascii="Arial" w:hAnsi="Arial" w:cs="Arial"/>
          <w:b/>
          <w:sz w:val="24"/>
        </w:rPr>
        <w:t xml:space="preserve"> and RRCSetupComplete</w:t>
      </w:r>
    </w:p>
    <w:p w14:paraId="2605DAA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CR-2977  Cat: F (Rel-18)</w:t>
      </w:r>
      <w:r>
        <w:rPr>
          <w:i/>
        </w:rPr>
        <w:br/>
      </w:r>
      <w:r>
        <w:rPr>
          <w:i/>
        </w:rPr>
        <w:br/>
      </w:r>
      <w:r>
        <w:rPr>
          <w:i/>
        </w:rPr>
        <w:tab/>
      </w:r>
      <w:r>
        <w:rPr>
          <w:i/>
        </w:rPr>
        <w:tab/>
      </w:r>
      <w:r>
        <w:rPr>
          <w:i/>
        </w:rPr>
        <w:tab/>
      </w:r>
      <w:r>
        <w:rPr>
          <w:i/>
        </w:rPr>
        <w:tab/>
      </w:r>
      <w:r>
        <w:rPr>
          <w:i/>
        </w:rPr>
        <w:tab/>
        <w:t>Source: TDIA, CATT</w:t>
      </w:r>
    </w:p>
    <w:p w14:paraId="2934D3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168A6" w14:textId="4035E107" w:rsidR="00483060" w:rsidRDefault="00483060" w:rsidP="00483060">
      <w:pPr>
        <w:rPr>
          <w:rFonts w:ascii="Arial" w:hAnsi="Arial" w:cs="Arial"/>
          <w:b/>
          <w:sz w:val="24"/>
        </w:rPr>
      </w:pPr>
      <w:r>
        <w:rPr>
          <w:rFonts w:ascii="Arial" w:hAnsi="Arial" w:cs="Arial"/>
          <w:b/>
          <w:color w:val="0000FF"/>
          <w:sz w:val="24"/>
        </w:rPr>
        <w:t>R5-236845</w:t>
      </w:r>
      <w:r>
        <w:rPr>
          <w:rFonts w:ascii="Arial" w:hAnsi="Arial" w:cs="Arial"/>
          <w:b/>
          <w:color w:val="0000FF"/>
          <w:sz w:val="24"/>
        </w:rPr>
        <w:tab/>
      </w:r>
      <w:r>
        <w:rPr>
          <w:rFonts w:ascii="Arial" w:hAnsi="Arial" w:cs="Arial"/>
          <w:b/>
          <w:sz w:val="24"/>
        </w:rPr>
        <w:t>Update of Contents of UE Policy Delivery messages</w:t>
      </w:r>
    </w:p>
    <w:p w14:paraId="5BDC137D"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CR-2978  Cat: F (Rel-18)</w:t>
      </w:r>
      <w:r>
        <w:rPr>
          <w:i/>
        </w:rPr>
        <w:br/>
      </w:r>
      <w:r>
        <w:rPr>
          <w:i/>
        </w:rPr>
        <w:br/>
      </w:r>
      <w:r>
        <w:rPr>
          <w:i/>
        </w:rPr>
        <w:tab/>
      </w:r>
      <w:r>
        <w:rPr>
          <w:i/>
        </w:rPr>
        <w:tab/>
      </w:r>
      <w:r>
        <w:rPr>
          <w:i/>
        </w:rPr>
        <w:tab/>
      </w:r>
      <w:r>
        <w:rPr>
          <w:i/>
        </w:rPr>
        <w:tab/>
      </w:r>
      <w:r>
        <w:rPr>
          <w:i/>
        </w:rPr>
        <w:tab/>
        <w:t>Source: TDIA, CATT</w:t>
      </w:r>
    </w:p>
    <w:p w14:paraId="571257D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5277D" w14:textId="77777777" w:rsidR="00483060" w:rsidRDefault="00483060" w:rsidP="00483060">
      <w:pPr>
        <w:pStyle w:val="Heading5"/>
      </w:pPr>
      <w:bookmarkStart w:id="792" w:name="_Toc154247631"/>
      <w:r>
        <w:t>6.3.15.2</w:t>
      </w:r>
      <w:r>
        <w:tab/>
        <w:t>TS 38.508-2</w:t>
      </w:r>
      <w:bookmarkEnd w:id="792"/>
    </w:p>
    <w:p w14:paraId="3E757CF4" w14:textId="77777777" w:rsidR="00483060" w:rsidRDefault="00483060" w:rsidP="00483060">
      <w:pPr>
        <w:pStyle w:val="Heading5"/>
      </w:pPr>
      <w:bookmarkStart w:id="793" w:name="_Toc154247632"/>
      <w:r>
        <w:t>6.3.15.3</w:t>
      </w:r>
      <w:r>
        <w:tab/>
        <w:t>TS 38.523-1</w:t>
      </w:r>
      <w:bookmarkEnd w:id="793"/>
    </w:p>
    <w:p w14:paraId="198581CB" w14:textId="77777777" w:rsidR="00483060" w:rsidRDefault="00483060" w:rsidP="00483060">
      <w:pPr>
        <w:pStyle w:val="Heading5"/>
      </w:pPr>
      <w:bookmarkStart w:id="794" w:name="_Toc154247633"/>
      <w:r>
        <w:t>6.3.15.4</w:t>
      </w:r>
      <w:r>
        <w:tab/>
        <w:t>TS 38.523-2</w:t>
      </w:r>
      <w:bookmarkEnd w:id="794"/>
    </w:p>
    <w:p w14:paraId="3BD5CC72" w14:textId="77777777" w:rsidR="00483060" w:rsidRDefault="00483060" w:rsidP="00483060">
      <w:pPr>
        <w:pStyle w:val="Heading5"/>
      </w:pPr>
      <w:bookmarkStart w:id="795" w:name="_Toc154247634"/>
      <w:r>
        <w:t>6.3.15.5</w:t>
      </w:r>
      <w:r>
        <w:tab/>
        <w:t>TS 38.523-3</w:t>
      </w:r>
      <w:bookmarkEnd w:id="795"/>
    </w:p>
    <w:p w14:paraId="6BAD5C82" w14:textId="77777777" w:rsidR="00483060" w:rsidRDefault="00483060" w:rsidP="00483060">
      <w:pPr>
        <w:pStyle w:val="Heading5"/>
      </w:pPr>
      <w:bookmarkStart w:id="796" w:name="_Toc154247635"/>
      <w:r>
        <w:t>6.3.15.6</w:t>
      </w:r>
      <w:r>
        <w:tab/>
        <w:t>Discussion Papers, Work Plan, TC lists</w:t>
      </w:r>
      <w:bookmarkEnd w:id="796"/>
    </w:p>
    <w:p w14:paraId="1021137E" w14:textId="7315C5A3" w:rsidR="00483060" w:rsidRDefault="00483060" w:rsidP="00483060">
      <w:pPr>
        <w:rPr>
          <w:rFonts w:ascii="Arial" w:hAnsi="Arial" w:cs="Arial"/>
          <w:b/>
          <w:sz w:val="24"/>
        </w:rPr>
      </w:pPr>
      <w:r>
        <w:rPr>
          <w:rFonts w:ascii="Arial" w:hAnsi="Arial" w:cs="Arial"/>
          <w:b/>
          <w:color w:val="0000FF"/>
          <w:sz w:val="24"/>
        </w:rPr>
        <w:t>R5-236479</w:t>
      </w:r>
      <w:r>
        <w:rPr>
          <w:rFonts w:ascii="Arial" w:hAnsi="Arial" w:cs="Arial"/>
          <w:b/>
          <w:color w:val="0000FF"/>
          <w:sz w:val="24"/>
        </w:rPr>
        <w:tab/>
      </w:r>
      <w:r>
        <w:rPr>
          <w:rFonts w:ascii="Arial" w:hAnsi="Arial" w:cs="Arial"/>
          <w:b/>
          <w:sz w:val="24"/>
        </w:rPr>
        <w:t xml:space="preserve">Discussion on moving Default 5G </w:t>
      </w:r>
      <w:proofErr w:type="spellStart"/>
      <w:r>
        <w:rPr>
          <w:rFonts w:ascii="Arial" w:hAnsi="Arial" w:cs="Arial"/>
          <w:b/>
          <w:sz w:val="24"/>
        </w:rPr>
        <w:t>ProSe</w:t>
      </w:r>
      <w:proofErr w:type="spellEnd"/>
      <w:r>
        <w:rPr>
          <w:rFonts w:ascii="Arial" w:hAnsi="Arial" w:cs="Arial"/>
          <w:b/>
          <w:sz w:val="24"/>
        </w:rPr>
        <w:t xml:space="preserve"> message and IEs</w:t>
      </w:r>
    </w:p>
    <w:p w14:paraId="11491CC4"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 TDIA</w:t>
      </w:r>
    </w:p>
    <w:p w14:paraId="27FAC437" w14:textId="77777777" w:rsidR="00483060" w:rsidRDefault="00483060" w:rsidP="00483060">
      <w:pPr>
        <w:rPr>
          <w:rFonts w:ascii="Arial" w:hAnsi="Arial" w:cs="Arial"/>
          <w:b/>
        </w:rPr>
      </w:pPr>
      <w:r>
        <w:rPr>
          <w:rFonts w:ascii="Arial" w:hAnsi="Arial" w:cs="Arial"/>
          <w:b/>
        </w:rPr>
        <w:t xml:space="preserve">Abstract: </w:t>
      </w:r>
    </w:p>
    <w:p w14:paraId="6E65865B" w14:textId="77777777" w:rsidR="00483060" w:rsidRDefault="00483060" w:rsidP="00483060">
      <w:r>
        <w:t xml:space="preserve">During RAN#96, the Rel-17 WI on UE Conformance - NR </w:t>
      </w:r>
      <w:proofErr w:type="spellStart"/>
      <w:r>
        <w:t>Sidelink</w:t>
      </w:r>
      <w:proofErr w:type="spellEnd"/>
      <w:r>
        <w:t xml:space="preserve"> Relay was introduced for conformance testing with Proximity based Services (</w:t>
      </w:r>
      <w:proofErr w:type="spellStart"/>
      <w:r>
        <w:t>ProSe</w:t>
      </w:r>
      <w:proofErr w:type="spellEnd"/>
      <w:r>
        <w:t xml:space="preserve">) in the 5G System (5GS). In RAN5#100, CR R5-235369 is agreed to adding default </w:t>
      </w:r>
      <w:proofErr w:type="spellStart"/>
      <w:r>
        <w:t>ProSe</w:t>
      </w:r>
      <w:proofErr w:type="spellEnd"/>
      <w:r>
        <w:t xml:space="preserve"> PC5 signalling messages into TS-38.508-1 with a new sub-clause 4.7.7 under 4.7 “Default 5GC NAS message and information elements contents”. </w:t>
      </w:r>
    </w:p>
    <w:p w14:paraId="045240D0" w14:textId="77777777" w:rsidR="00483060" w:rsidRDefault="00483060" w:rsidP="00483060">
      <w:r>
        <w:t xml:space="preserve">However, </w:t>
      </w:r>
      <w:proofErr w:type="spellStart"/>
      <w:r>
        <w:t>ProSe</w:t>
      </w:r>
      <w:proofErr w:type="spellEnd"/>
      <w:r>
        <w:t xml:space="preserve"> </w:t>
      </w:r>
      <w:proofErr w:type="spellStart"/>
      <w:r>
        <w:t>signaling</w:t>
      </w:r>
      <w:proofErr w:type="spellEnd"/>
      <w:r>
        <w:t xml:space="preserve"> messages are not NAS messages.</w:t>
      </w:r>
    </w:p>
    <w:p w14:paraId="5C9EA0C6" w14:textId="77777777" w:rsidR="00483060" w:rsidRDefault="00483060" w:rsidP="00483060">
      <w:r>
        <w:t>2.</w:t>
      </w:r>
      <w:r>
        <w:tab/>
        <w:t>Discussion</w:t>
      </w:r>
    </w:p>
    <w:p w14:paraId="1C26B495" w14:textId="77777777" w:rsidR="00483060" w:rsidRDefault="00483060" w:rsidP="00483060">
      <w:r>
        <w:t>This discussion paper aims to move Proximity based Services (</w:t>
      </w:r>
      <w:proofErr w:type="spellStart"/>
      <w:r>
        <w:t>ProSe</w:t>
      </w:r>
      <w:proofErr w:type="spellEnd"/>
      <w:r>
        <w:t xml:space="preserve">) </w:t>
      </w:r>
      <w:proofErr w:type="spellStart"/>
      <w:r>
        <w:t>signaling</w:t>
      </w:r>
      <w:proofErr w:type="spellEnd"/>
      <w:r>
        <w:t xml:space="preserve"> messages into a new separate sub-clause from 4.7 in TS 38.508-1.</w:t>
      </w:r>
    </w:p>
    <w:p w14:paraId="26429E8D" w14:textId="77777777" w:rsidR="00483060" w:rsidRDefault="00483060" w:rsidP="00483060">
      <w:r>
        <w:t>In TS 24.555 v17.5.0 Proximity-services (</w:t>
      </w:r>
      <w:proofErr w:type="spellStart"/>
      <w:r>
        <w:t>ProSe</w:t>
      </w:r>
      <w:proofErr w:type="spellEnd"/>
      <w:r>
        <w:t xml:space="preserve">) in 5G System (5GS) clause 5, Encoding of UE policies for 5G </w:t>
      </w:r>
      <w:proofErr w:type="spellStart"/>
      <w:r>
        <w:t>ProSe</w:t>
      </w:r>
      <w:proofErr w:type="spellEnd"/>
      <w:r>
        <w:t xml:space="preserve"> are defined.</w:t>
      </w:r>
    </w:p>
    <w:p w14:paraId="098C3699" w14:textId="77777777" w:rsidR="00483060" w:rsidRDefault="00483060" w:rsidP="00483060">
      <w:r>
        <w:t>In TS 24.554v17.6.0 clause 10 Message functional definitions and contents for Proximity-services (</w:t>
      </w:r>
      <w:proofErr w:type="spellStart"/>
      <w:r>
        <w:t>ProSe</w:t>
      </w:r>
      <w:proofErr w:type="spellEnd"/>
      <w:r>
        <w:t>) in 5G System (5GS) protocol are listed as: [..]</w:t>
      </w:r>
    </w:p>
    <w:p w14:paraId="0F8460FC" w14:textId="77777777" w:rsidR="00483060" w:rsidRDefault="00483060" w:rsidP="00483060">
      <w:r>
        <w:t xml:space="preserve">Most </w:t>
      </w:r>
      <w:proofErr w:type="spellStart"/>
      <w:r>
        <w:t>messge</w:t>
      </w:r>
      <w:proofErr w:type="spellEnd"/>
      <w:r>
        <w:t xml:space="preserve"> and information element </w:t>
      </w:r>
      <w:proofErr w:type="spellStart"/>
      <w:r>
        <w:t>definintions</w:t>
      </w:r>
      <w:proofErr w:type="spellEnd"/>
      <w:r>
        <w:t xml:space="preserve"> above will be used for Rel-17 NR </w:t>
      </w:r>
      <w:proofErr w:type="spellStart"/>
      <w:r>
        <w:t>Sidelink</w:t>
      </w:r>
      <w:proofErr w:type="spellEnd"/>
      <w:r>
        <w:t xml:space="preserve"> Relay </w:t>
      </w:r>
      <w:proofErr w:type="spellStart"/>
      <w:r>
        <w:t>signaling</w:t>
      </w:r>
      <w:proofErr w:type="spellEnd"/>
      <w:r>
        <w:t xml:space="preserve"> testing.</w:t>
      </w:r>
    </w:p>
    <w:p w14:paraId="04608CE8" w14:textId="77777777" w:rsidR="00483060" w:rsidRDefault="00483060" w:rsidP="00483060">
      <w:r>
        <w:t>3.</w:t>
      </w:r>
      <w:r>
        <w:tab/>
        <w:t>Proposal</w:t>
      </w:r>
    </w:p>
    <w:p w14:paraId="1B1E7793" w14:textId="77777777" w:rsidR="00483060" w:rsidRDefault="00483060" w:rsidP="00483060">
      <w:r>
        <w:t xml:space="preserve">It is recommended to setup a new sub-clause 4.7C for Default 5G </w:t>
      </w:r>
      <w:proofErr w:type="spellStart"/>
      <w:r>
        <w:t>ProSe</w:t>
      </w:r>
      <w:proofErr w:type="spellEnd"/>
      <w:r>
        <w:t xml:space="preserve"> message and information elements contents with the following directory and move the contents of PC5 signalling messages from 4.7.7 to 4.7C.3: [..]</w:t>
      </w:r>
    </w:p>
    <w:p w14:paraId="2FC9EEF0" w14:textId="77777777" w:rsidR="00483060" w:rsidRDefault="00483060" w:rsidP="00483060">
      <w:pPr>
        <w:rPr>
          <w:rFonts w:ascii="Arial" w:hAnsi="Arial" w:cs="Arial"/>
          <w:b/>
        </w:rPr>
      </w:pPr>
      <w:r>
        <w:rPr>
          <w:rFonts w:ascii="Arial" w:hAnsi="Arial" w:cs="Arial"/>
          <w:b/>
        </w:rPr>
        <w:t xml:space="preserve">Discussion: </w:t>
      </w:r>
    </w:p>
    <w:p w14:paraId="65A1B9C4" w14:textId="77777777" w:rsidR="00483060" w:rsidRDefault="00483060" w:rsidP="00483060">
      <w:r>
        <w:t>r1</w:t>
      </w:r>
    </w:p>
    <w:p w14:paraId="6BFDA3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R5-237433</w:t>
      </w:r>
      <w:r>
        <w:rPr>
          <w:color w:val="993300"/>
          <w:u w:val="single"/>
        </w:rPr>
        <w:t>.</w:t>
      </w:r>
    </w:p>
    <w:p w14:paraId="6EEDA64E" w14:textId="06341F9C" w:rsidR="00483060" w:rsidRDefault="00483060" w:rsidP="00483060">
      <w:pPr>
        <w:rPr>
          <w:rFonts w:ascii="Arial" w:hAnsi="Arial" w:cs="Arial"/>
          <w:b/>
          <w:sz w:val="24"/>
        </w:rPr>
      </w:pPr>
      <w:r>
        <w:rPr>
          <w:rFonts w:ascii="Arial" w:hAnsi="Arial" w:cs="Arial"/>
          <w:b/>
          <w:color w:val="0000FF"/>
          <w:sz w:val="24"/>
        </w:rPr>
        <w:t>R5-237433</w:t>
      </w:r>
      <w:r>
        <w:rPr>
          <w:rFonts w:ascii="Arial" w:hAnsi="Arial" w:cs="Arial"/>
          <w:b/>
          <w:color w:val="0000FF"/>
          <w:sz w:val="24"/>
        </w:rPr>
        <w:tab/>
      </w:r>
      <w:r>
        <w:rPr>
          <w:rFonts w:ascii="Arial" w:hAnsi="Arial" w:cs="Arial"/>
          <w:b/>
          <w:sz w:val="24"/>
        </w:rPr>
        <w:t xml:space="preserve">Discussion on moving Default 5G </w:t>
      </w:r>
      <w:proofErr w:type="spellStart"/>
      <w:r>
        <w:rPr>
          <w:rFonts w:ascii="Arial" w:hAnsi="Arial" w:cs="Arial"/>
          <w:b/>
          <w:sz w:val="24"/>
        </w:rPr>
        <w:t>ProSe</w:t>
      </w:r>
      <w:proofErr w:type="spellEnd"/>
      <w:r>
        <w:rPr>
          <w:rFonts w:ascii="Arial" w:hAnsi="Arial" w:cs="Arial"/>
          <w:b/>
          <w:sz w:val="24"/>
        </w:rPr>
        <w:t xml:space="preserve"> message and IEs</w:t>
      </w:r>
    </w:p>
    <w:p w14:paraId="57839A92"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 TDIA</w:t>
      </w:r>
    </w:p>
    <w:p w14:paraId="670E7BA3" w14:textId="77777777" w:rsidR="00483060" w:rsidRDefault="00483060" w:rsidP="00483060">
      <w:pPr>
        <w:rPr>
          <w:color w:val="808080"/>
        </w:rPr>
      </w:pPr>
      <w:r>
        <w:rPr>
          <w:color w:val="808080"/>
        </w:rPr>
        <w:t>(Replaces R5-236479)</w:t>
      </w:r>
    </w:p>
    <w:p w14:paraId="0914037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8E6A7" w14:textId="77777777" w:rsidR="00483060" w:rsidRDefault="00483060" w:rsidP="00483060">
      <w:pPr>
        <w:pStyle w:val="Heading4"/>
      </w:pPr>
      <w:bookmarkStart w:id="797" w:name="_Toc154247636"/>
      <w:r>
        <w:lastRenderedPageBreak/>
        <w:t>6.3.16</w:t>
      </w:r>
      <w:r>
        <w:tab/>
        <w:t xml:space="preserve">NR </w:t>
      </w:r>
      <w:proofErr w:type="spellStart"/>
      <w:r>
        <w:t>Sidelink</w:t>
      </w:r>
      <w:proofErr w:type="spellEnd"/>
      <w:r>
        <w:t xml:space="preserve"> enhancement (UID-960084) </w:t>
      </w:r>
      <w:proofErr w:type="spellStart"/>
      <w:r>
        <w:t>NR_SL_enh-UEConTest</w:t>
      </w:r>
      <w:bookmarkEnd w:id="797"/>
      <w:proofErr w:type="spellEnd"/>
    </w:p>
    <w:p w14:paraId="1823491C" w14:textId="77777777" w:rsidR="00483060" w:rsidRDefault="00483060" w:rsidP="00483060">
      <w:pPr>
        <w:pStyle w:val="Heading5"/>
      </w:pPr>
      <w:bookmarkStart w:id="798" w:name="_Toc154247637"/>
      <w:r>
        <w:t>6.3.16.1</w:t>
      </w:r>
      <w:r>
        <w:tab/>
        <w:t>TS 38.508-1</w:t>
      </w:r>
      <w:bookmarkEnd w:id="798"/>
    </w:p>
    <w:p w14:paraId="6AB4EA67" w14:textId="77777777" w:rsidR="00483060" w:rsidRDefault="00483060" w:rsidP="00483060">
      <w:pPr>
        <w:pStyle w:val="Heading5"/>
      </w:pPr>
      <w:bookmarkStart w:id="799" w:name="_Toc154247638"/>
      <w:r>
        <w:t>6.3.16.2</w:t>
      </w:r>
      <w:r>
        <w:tab/>
        <w:t>TS 38.508-2</w:t>
      </w:r>
      <w:bookmarkEnd w:id="799"/>
    </w:p>
    <w:p w14:paraId="1BFA2FD9" w14:textId="77777777" w:rsidR="00483060" w:rsidRDefault="00483060" w:rsidP="00483060">
      <w:pPr>
        <w:pStyle w:val="Heading5"/>
      </w:pPr>
      <w:bookmarkStart w:id="800" w:name="_Toc154247639"/>
      <w:r>
        <w:t>6.3.16.3</w:t>
      </w:r>
      <w:r>
        <w:tab/>
        <w:t>TS 38.523-1</w:t>
      </w:r>
      <w:bookmarkEnd w:id="800"/>
    </w:p>
    <w:p w14:paraId="72CBEFC2" w14:textId="77777777" w:rsidR="00483060" w:rsidRDefault="00483060" w:rsidP="00483060">
      <w:pPr>
        <w:pStyle w:val="Heading5"/>
      </w:pPr>
      <w:bookmarkStart w:id="801" w:name="_Toc154247640"/>
      <w:r>
        <w:t>6.3.16.4</w:t>
      </w:r>
      <w:r>
        <w:tab/>
        <w:t>TS 38.523-2</w:t>
      </w:r>
      <w:bookmarkEnd w:id="801"/>
    </w:p>
    <w:p w14:paraId="39822369" w14:textId="77777777" w:rsidR="00483060" w:rsidRDefault="00483060" w:rsidP="00483060">
      <w:pPr>
        <w:pStyle w:val="Heading5"/>
      </w:pPr>
      <w:bookmarkStart w:id="802" w:name="_Toc154247641"/>
      <w:r>
        <w:t>6.3.16.5</w:t>
      </w:r>
      <w:r>
        <w:tab/>
        <w:t>TS 38.523-3</w:t>
      </w:r>
      <w:bookmarkEnd w:id="802"/>
    </w:p>
    <w:p w14:paraId="06EE7CCE" w14:textId="77777777" w:rsidR="00483060" w:rsidRDefault="00483060" w:rsidP="00483060">
      <w:pPr>
        <w:pStyle w:val="Heading5"/>
      </w:pPr>
      <w:bookmarkStart w:id="803" w:name="_Toc154247642"/>
      <w:r>
        <w:t>6.3.16.6</w:t>
      </w:r>
      <w:r>
        <w:tab/>
        <w:t>Discussion Papers, Work Plan, TC lists</w:t>
      </w:r>
      <w:bookmarkEnd w:id="803"/>
    </w:p>
    <w:p w14:paraId="797B0830" w14:textId="77777777" w:rsidR="00483060" w:rsidRDefault="00483060" w:rsidP="00483060">
      <w:pPr>
        <w:pStyle w:val="Heading4"/>
      </w:pPr>
      <w:bookmarkStart w:id="804" w:name="_Toc154247643"/>
      <w:r>
        <w:t>6.3.17</w:t>
      </w:r>
      <w:r>
        <w:tab/>
        <w:t>UE power saving enhancements for NR (UID-960086) NR_UE_pow_sav_enh_plus_CT-UEConTest</w:t>
      </w:r>
      <w:bookmarkEnd w:id="804"/>
    </w:p>
    <w:p w14:paraId="1CC736FC" w14:textId="77777777" w:rsidR="00483060" w:rsidRDefault="00483060" w:rsidP="00483060">
      <w:pPr>
        <w:pStyle w:val="Heading5"/>
      </w:pPr>
      <w:bookmarkStart w:id="805" w:name="_Toc154247644"/>
      <w:r>
        <w:t>6.3.17.1</w:t>
      </w:r>
      <w:r>
        <w:tab/>
        <w:t>TS 38.508-1</w:t>
      </w:r>
      <w:bookmarkEnd w:id="805"/>
    </w:p>
    <w:p w14:paraId="4E2B9082" w14:textId="6FDE52A4" w:rsidR="00483060" w:rsidRDefault="00483060" w:rsidP="00483060">
      <w:pPr>
        <w:rPr>
          <w:rFonts w:ascii="Arial" w:hAnsi="Arial" w:cs="Arial"/>
          <w:b/>
          <w:sz w:val="24"/>
        </w:rPr>
      </w:pPr>
      <w:r>
        <w:rPr>
          <w:rFonts w:ascii="Arial" w:hAnsi="Arial" w:cs="Arial"/>
          <w:b/>
          <w:color w:val="0000FF"/>
          <w:sz w:val="24"/>
        </w:rPr>
        <w:t>R5-236171</w:t>
      </w:r>
      <w:r>
        <w:rPr>
          <w:rFonts w:ascii="Arial" w:hAnsi="Arial" w:cs="Arial"/>
          <w:b/>
          <w:color w:val="0000FF"/>
          <w:sz w:val="24"/>
        </w:rPr>
        <w:tab/>
      </w:r>
      <w:r>
        <w:rPr>
          <w:rFonts w:ascii="Arial" w:hAnsi="Arial" w:cs="Arial"/>
          <w:b/>
          <w:sz w:val="24"/>
        </w:rPr>
        <w:t>Correction to default REGISTRATION ACCEPT message</w:t>
      </w:r>
    </w:p>
    <w:p w14:paraId="1EDC3FF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CR-2931  Cat: F (Rel-18)</w:t>
      </w:r>
      <w:r>
        <w:rPr>
          <w:i/>
        </w:rPr>
        <w:br/>
      </w:r>
      <w:r>
        <w:rPr>
          <w:i/>
        </w:rPr>
        <w:br/>
      </w:r>
      <w:r>
        <w:rPr>
          <w:i/>
        </w:rPr>
        <w:tab/>
      </w:r>
      <w:r>
        <w:rPr>
          <w:i/>
        </w:rPr>
        <w:tab/>
      </w:r>
      <w:r>
        <w:rPr>
          <w:i/>
        </w:rPr>
        <w:tab/>
      </w:r>
      <w:r>
        <w:rPr>
          <w:i/>
        </w:rPr>
        <w:tab/>
      </w:r>
      <w:r>
        <w:rPr>
          <w:i/>
        </w:rPr>
        <w:tab/>
        <w:t>Source: MediaTek Inc.</w:t>
      </w:r>
    </w:p>
    <w:p w14:paraId="5F29B66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45E87" w14:textId="20A2C234" w:rsidR="00483060" w:rsidRDefault="00483060" w:rsidP="00483060">
      <w:pPr>
        <w:rPr>
          <w:rFonts w:ascii="Arial" w:hAnsi="Arial" w:cs="Arial"/>
          <w:b/>
          <w:sz w:val="24"/>
        </w:rPr>
      </w:pPr>
      <w:r>
        <w:rPr>
          <w:rFonts w:ascii="Arial" w:hAnsi="Arial" w:cs="Arial"/>
          <w:b/>
          <w:color w:val="0000FF"/>
          <w:sz w:val="24"/>
        </w:rPr>
        <w:t>R5-237035</w:t>
      </w:r>
      <w:r>
        <w:rPr>
          <w:rFonts w:ascii="Arial" w:hAnsi="Arial" w:cs="Arial"/>
          <w:b/>
          <w:color w:val="0000FF"/>
          <w:sz w:val="24"/>
        </w:rPr>
        <w:tab/>
      </w:r>
      <w:r>
        <w:rPr>
          <w:rFonts w:ascii="Arial" w:hAnsi="Arial" w:cs="Arial"/>
          <w:b/>
          <w:sz w:val="24"/>
        </w:rPr>
        <w:t xml:space="preserve">Updating </w:t>
      </w:r>
      <w:proofErr w:type="spellStart"/>
      <w:r>
        <w:rPr>
          <w:rFonts w:ascii="Arial" w:hAnsi="Arial" w:cs="Arial"/>
          <w:b/>
          <w:sz w:val="24"/>
        </w:rPr>
        <w:t>SearchSpace</w:t>
      </w:r>
      <w:proofErr w:type="spellEnd"/>
      <w:r>
        <w:rPr>
          <w:rFonts w:ascii="Arial" w:hAnsi="Arial" w:cs="Arial"/>
          <w:b/>
          <w:sz w:val="24"/>
        </w:rPr>
        <w:t xml:space="preserve"> content</w:t>
      </w:r>
    </w:p>
    <w:p w14:paraId="4DE2DEC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CR-2989  Cat: F (Rel-18)</w:t>
      </w:r>
      <w:r>
        <w:rPr>
          <w:i/>
        </w:rPr>
        <w:br/>
      </w:r>
      <w:r>
        <w:rPr>
          <w:i/>
        </w:rPr>
        <w:br/>
      </w:r>
      <w:r>
        <w:rPr>
          <w:i/>
        </w:rPr>
        <w:tab/>
      </w:r>
      <w:r>
        <w:rPr>
          <w:i/>
        </w:rPr>
        <w:tab/>
      </w:r>
      <w:r>
        <w:rPr>
          <w:i/>
        </w:rPr>
        <w:tab/>
      </w:r>
      <w:r>
        <w:rPr>
          <w:i/>
        </w:rPr>
        <w:tab/>
      </w:r>
      <w:r>
        <w:rPr>
          <w:i/>
        </w:rPr>
        <w:tab/>
        <w:t>Source: MediaTek Inc.</w:t>
      </w:r>
    </w:p>
    <w:p w14:paraId="347380C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200C1" w14:textId="77777777" w:rsidR="00483060" w:rsidRDefault="00483060" w:rsidP="00483060">
      <w:pPr>
        <w:pStyle w:val="Heading5"/>
      </w:pPr>
      <w:bookmarkStart w:id="806" w:name="_Toc154247645"/>
      <w:r>
        <w:t>6.3.17.2</w:t>
      </w:r>
      <w:r>
        <w:tab/>
        <w:t>TS 38.508-2</w:t>
      </w:r>
      <w:bookmarkEnd w:id="806"/>
    </w:p>
    <w:p w14:paraId="3D6957D7" w14:textId="77777777" w:rsidR="00483060" w:rsidRDefault="00483060" w:rsidP="00483060">
      <w:pPr>
        <w:pStyle w:val="Heading5"/>
      </w:pPr>
      <w:bookmarkStart w:id="807" w:name="_Toc154247646"/>
      <w:r>
        <w:t>6.3.17.3</w:t>
      </w:r>
      <w:r>
        <w:tab/>
        <w:t>TS 38.523-1</w:t>
      </w:r>
      <w:bookmarkEnd w:id="807"/>
    </w:p>
    <w:p w14:paraId="033C6036" w14:textId="0F93C246" w:rsidR="00483060" w:rsidRDefault="00483060" w:rsidP="00483060">
      <w:pPr>
        <w:rPr>
          <w:rFonts w:ascii="Arial" w:hAnsi="Arial" w:cs="Arial"/>
          <w:b/>
          <w:sz w:val="24"/>
        </w:rPr>
      </w:pPr>
      <w:r>
        <w:rPr>
          <w:rFonts w:ascii="Arial" w:hAnsi="Arial" w:cs="Arial"/>
          <w:b/>
          <w:color w:val="0000FF"/>
          <w:sz w:val="24"/>
        </w:rPr>
        <w:t>R5-236366</w:t>
      </w:r>
      <w:r>
        <w:rPr>
          <w:rFonts w:ascii="Arial" w:hAnsi="Arial" w:cs="Arial"/>
          <w:b/>
          <w:color w:val="0000FF"/>
          <w:sz w:val="24"/>
        </w:rPr>
        <w:tab/>
      </w:r>
      <w:r>
        <w:rPr>
          <w:rFonts w:ascii="Arial" w:hAnsi="Arial" w:cs="Arial"/>
          <w:b/>
          <w:sz w:val="24"/>
        </w:rPr>
        <w:t>Editorial update test case 8.1.1.1a.3</w:t>
      </w:r>
    </w:p>
    <w:p w14:paraId="234FC7A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CR-4032  Cat: F (Rel-17)</w:t>
      </w:r>
      <w:r>
        <w:rPr>
          <w:i/>
        </w:rPr>
        <w:br/>
      </w:r>
      <w:r>
        <w:rPr>
          <w:i/>
        </w:rPr>
        <w:br/>
      </w:r>
      <w:r>
        <w:rPr>
          <w:i/>
        </w:rPr>
        <w:tab/>
      </w:r>
      <w:r>
        <w:rPr>
          <w:i/>
        </w:rPr>
        <w:tab/>
      </w:r>
      <w:r>
        <w:rPr>
          <w:i/>
        </w:rPr>
        <w:tab/>
      </w:r>
      <w:r>
        <w:rPr>
          <w:i/>
        </w:rPr>
        <w:tab/>
      </w:r>
      <w:r>
        <w:rPr>
          <w:i/>
        </w:rPr>
        <w:tab/>
        <w:t>Source: Ericsson</w:t>
      </w:r>
    </w:p>
    <w:p w14:paraId="20C8BA8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6422B" w14:textId="13988377" w:rsidR="00483060" w:rsidRDefault="00483060" w:rsidP="00483060">
      <w:pPr>
        <w:rPr>
          <w:rFonts w:ascii="Arial" w:hAnsi="Arial" w:cs="Arial"/>
          <w:b/>
          <w:sz w:val="24"/>
        </w:rPr>
      </w:pPr>
      <w:r>
        <w:rPr>
          <w:rFonts w:ascii="Arial" w:hAnsi="Arial" w:cs="Arial"/>
          <w:b/>
          <w:color w:val="0000FF"/>
          <w:sz w:val="24"/>
        </w:rPr>
        <w:t>R5-237036</w:t>
      </w:r>
      <w:r>
        <w:rPr>
          <w:rFonts w:ascii="Arial" w:hAnsi="Arial" w:cs="Arial"/>
          <w:b/>
          <w:color w:val="0000FF"/>
          <w:sz w:val="24"/>
        </w:rPr>
        <w:tab/>
      </w:r>
      <w:r>
        <w:rPr>
          <w:rFonts w:ascii="Arial" w:hAnsi="Arial" w:cs="Arial"/>
          <w:b/>
          <w:sz w:val="24"/>
        </w:rPr>
        <w:t>Correction to test case 8.1.1.1a.1</w:t>
      </w:r>
    </w:p>
    <w:p w14:paraId="46625B5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CR-4147  Cat: F (Rel-17)</w:t>
      </w:r>
      <w:r>
        <w:rPr>
          <w:i/>
        </w:rPr>
        <w:br/>
      </w:r>
      <w:r>
        <w:rPr>
          <w:i/>
        </w:rPr>
        <w:br/>
      </w:r>
      <w:r>
        <w:rPr>
          <w:i/>
        </w:rPr>
        <w:tab/>
      </w:r>
      <w:r>
        <w:rPr>
          <w:i/>
        </w:rPr>
        <w:tab/>
      </w:r>
      <w:r>
        <w:rPr>
          <w:i/>
        </w:rPr>
        <w:tab/>
      </w:r>
      <w:r>
        <w:rPr>
          <w:i/>
        </w:rPr>
        <w:tab/>
      </w:r>
      <w:r>
        <w:rPr>
          <w:i/>
        </w:rPr>
        <w:tab/>
        <w:t>Source: MediaTek Inc.</w:t>
      </w:r>
    </w:p>
    <w:p w14:paraId="77539474" w14:textId="77777777" w:rsidR="00483060" w:rsidRDefault="00483060" w:rsidP="00483060">
      <w:pPr>
        <w:rPr>
          <w:rFonts w:ascii="Arial" w:hAnsi="Arial" w:cs="Arial"/>
          <w:b/>
        </w:rPr>
      </w:pPr>
      <w:r>
        <w:rPr>
          <w:rFonts w:ascii="Arial" w:hAnsi="Arial" w:cs="Arial"/>
          <w:b/>
        </w:rPr>
        <w:t xml:space="preserve">Discussion: </w:t>
      </w:r>
    </w:p>
    <w:p w14:paraId="48A12EFE" w14:textId="77777777" w:rsidR="00483060" w:rsidRDefault="00483060" w:rsidP="00483060">
      <w:r>
        <w:lastRenderedPageBreak/>
        <w:t xml:space="preserve">cl. </w:t>
      </w:r>
      <w:proofErr w:type="spellStart"/>
      <w:r>
        <w:t>aff</w:t>
      </w:r>
      <w:proofErr w:type="spellEnd"/>
      <w:r>
        <w:t>.</w:t>
      </w:r>
    </w:p>
    <w:p w14:paraId="65674C55" w14:textId="77777777" w:rsidR="00483060" w:rsidRDefault="00483060" w:rsidP="00483060">
      <w:r>
        <w:t>r1</w:t>
      </w:r>
    </w:p>
    <w:p w14:paraId="642F4C0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R5-237407</w:t>
      </w:r>
      <w:r>
        <w:rPr>
          <w:color w:val="993300"/>
          <w:u w:val="single"/>
        </w:rPr>
        <w:t>.</w:t>
      </w:r>
    </w:p>
    <w:p w14:paraId="3A014518" w14:textId="3F163CA8" w:rsidR="00483060" w:rsidRDefault="00483060" w:rsidP="00483060">
      <w:pPr>
        <w:rPr>
          <w:rFonts w:ascii="Arial" w:hAnsi="Arial" w:cs="Arial"/>
          <w:b/>
          <w:sz w:val="24"/>
        </w:rPr>
      </w:pPr>
      <w:r>
        <w:rPr>
          <w:rFonts w:ascii="Arial" w:hAnsi="Arial" w:cs="Arial"/>
          <w:b/>
          <w:color w:val="0000FF"/>
          <w:sz w:val="24"/>
        </w:rPr>
        <w:t>R5-237407</w:t>
      </w:r>
      <w:r>
        <w:rPr>
          <w:rFonts w:ascii="Arial" w:hAnsi="Arial" w:cs="Arial"/>
          <w:b/>
          <w:color w:val="0000FF"/>
          <w:sz w:val="24"/>
        </w:rPr>
        <w:tab/>
      </w:r>
      <w:r>
        <w:rPr>
          <w:rFonts w:ascii="Arial" w:hAnsi="Arial" w:cs="Arial"/>
          <w:b/>
          <w:sz w:val="24"/>
        </w:rPr>
        <w:t>Correction to test case 8.1.1.1a.1</w:t>
      </w:r>
    </w:p>
    <w:p w14:paraId="075E279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CR-4147  rev 1 Cat: F (Rel-17)</w:t>
      </w:r>
      <w:r>
        <w:rPr>
          <w:i/>
        </w:rPr>
        <w:br/>
      </w:r>
      <w:r>
        <w:rPr>
          <w:i/>
        </w:rPr>
        <w:br/>
      </w:r>
      <w:r>
        <w:rPr>
          <w:i/>
        </w:rPr>
        <w:tab/>
      </w:r>
      <w:r>
        <w:rPr>
          <w:i/>
        </w:rPr>
        <w:tab/>
      </w:r>
      <w:r>
        <w:rPr>
          <w:i/>
        </w:rPr>
        <w:tab/>
      </w:r>
      <w:r>
        <w:rPr>
          <w:i/>
        </w:rPr>
        <w:tab/>
      </w:r>
      <w:r>
        <w:rPr>
          <w:i/>
        </w:rPr>
        <w:tab/>
        <w:t>Source: MediaTek Inc.</w:t>
      </w:r>
    </w:p>
    <w:p w14:paraId="24DD95CA" w14:textId="77777777" w:rsidR="00483060" w:rsidRDefault="00483060" w:rsidP="00483060">
      <w:pPr>
        <w:rPr>
          <w:color w:val="808080"/>
        </w:rPr>
      </w:pPr>
      <w:r>
        <w:rPr>
          <w:color w:val="808080"/>
        </w:rPr>
        <w:t>(Replaces R5-237036)</w:t>
      </w:r>
    </w:p>
    <w:p w14:paraId="5848DB7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8E72A" w14:textId="77777777" w:rsidR="00483060" w:rsidRDefault="00483060" w:rsidP="00483060">
      <w:pPr>
        <w:pStyle w:val="Heading5"/>
      </w:pPr>
      <w:bookmarkStart w:id="808" w:name="_Toc154247647"/>
      <w:r>
        <w:t>6.3.17.4</w:t>
      </w:r>
      <w:r>
        <w:tab/>
        <w:t>TS 38.523-2</w:t>
      </w:r>
      <w:bookmarkEnd w:id="808"/>
    </w:p>
    <w:p w14:paraId="3A9CD5E4" w14:textId="77777777" w:rsidR="00483060" w:rsidRDefault="00483060" w:rsidP="00483060">
      <w:pPr>
        <w:pStyle w:val="Heading5"/>
      </w:pPr>
      <w:bookmarkStart w:id="809" w:name="_Toc154247648"/>
      <w:r>
        <w:t>6.3.17.5</w:t>
      </w:r>
      <w:r>
        <w:tab/>
        <w:t>TS 38.523-3</w:t>
      </w:r>
      <w:bookmarkEnd w:id="809"/>
    </w:p>
    <w:p w14:paraId="2F03651F" w14:textId="77777777" w:rsidR="00483060" w:rsidRDefault="00483060" w:rsidP="00483060">
      <w:pPr>
        <w:pStyle w:val="Heading5"/>
      </w:pPr>
      <w:bookmarkStart w:id="810" w:name="_Toc154247649"/>
      <w:r>
        <w:t>6.3.17.6</w:t>
      </w:r>
      <w:r>
        <w:tab/>
        <w:t>Discussion Papers, Work Plan, TC lists</w:t>
      </w:r>
      <w:bookmarkEnd w:id="810"/>
    </w:p>
    <w:p w14:paraId="4F0E2C4A" w14:textId="77777777" w:rsidR="00483060" w:rsidRDefault="00483060" w:rsidP="00483060">
      <w:pPr>
        <w:pStyle w:val="Heading4"/>
      </w:pPr>
      <w:bookmarkStart w:id="811" w:name="_Toc154247650"/>
      <w:r>
        <w:t>6.3.18</w:t>
      </w:r>
      <w:r>
        <w:tab/>
        <w:t>NB-IoT/</w:t>
      </w:r>
      <w:proofErr w:type="spellStart"/>
      <w:r>
        <w:t>eMTC</w:t>
      </w:r>
      <w:proofErr w:type="spellEnd"/>
      <w:r>
        <w:t xml:space="preserve"> support for Non-Terrestrial Networks (NTN) including EPS aspects (UID-960087) </w:t>
      </w:r>
      <w:proofErr w:type="spellStart"/>
      <w:r>
        <w:t>LTE_NBIOT_eMTC_NTN_plus_EPS-UEConTest</w:t>
      </w:r>
      <w:bookmarkEnd w:id="811"/>
      <w:proofErr w:type="spellEnd"/>
    </w:p>
    <w:p w14:paraId="5EBAF3FF" w14:textId="77777777" w:rsidR="00483060" w:rsidRDefault="00483060" w:rsidP="00483060">
      <w:pPr>
        <w:pStyle w:val="Heading5"/>
      </w:pPr>
      <w:bookmarkStart w:id="812" w:name="_Toc154247651"/>
      <w:r>
        <w:t>6.3.18.1</w:t>
      </w:r>
      <w:r>
        <w:tab/>
        <w:t>TS 36.508</w:t>
      </w:r>
      <w:bookmarkEnd w:id="812"/>
    </w:p>
    <w:p w14:paraId="52EE6ED5" w14:textId="45FC20D1" w:rsidR="00483060" w:rsidRDefault="00483060" w:rsidP="00483060">
      <w:pPr>
        <w:rPr>
          <w:rFonts w:ascii="Arial" w:hAnsi="Arial" w:cs="Arial"/>
          <w:b/>
          <w:sz w:val="24"/>
        </w:rPr>
      </w:pPr>
      <w:r>
        <w:rPr>
          <w:rFonts w:ascii="Arial" w:hAnsi="Arial" w:cs="Arial"/>
          <w:b/>
          <w:color w:val="0000FF"/>
          <w:sz w:val="24"/>
        </w:rPr>
        <w:t>R5-236172</w:t>
      </w:r>
      <w:r>
        <w:rPr>
          <w:rFonts w:ascii="Arial" w:hAnsi="Arial" w:cs="Arial"/>
          <w:b/>
          <w:color w:val="0000FF"/>
          <w:sz w:val="24"/>
        </w:rPr>
        <w:tab/>
      </w:r>
      <w:r>
        <w:rPr>
          <w:rFonts w:ascii="Arial" w:hAnsi="Arial" w:cs="Arial"/>
          <w:b/>
          <w:sz w:val="24"/>
        </w:rPr>
        <w:t>Correction to CBW parameters in SIB31</w:t>
      </w:r>
    </w:p>
    <w:p w14:paraId="7A94885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CR-1444  Cat: F (Rel-18)</w:t>
      </w:r>
      <w:r>
        <w:rPr>
          <w:i/>
        </w:rPr>
        <w:br/>
      </w:r>
      <w:r>
        <w:rPr>
          <w:i/>
        </w:rPr>
        <w:br/>
      </w:r>
      <w:r>
        <w:rPr>
          <w:i/>
        </w:rPr>
        <w:tab/>
      </w:r>
      <w:r>
        <w:rPr>
          <w:i/>
        </w:rPr>
        <w:tab/>
      </w:r>
      <w:r>
        <w:rPr>
          <w:i/>
        </w:rPr>
        <w:tab/>
      </w:r>
      <w:r>
        <w:rPr>
          <w:i/>
        </w:rPr>
        <w:tab/>
      </w:r>
      <w:r>
        <w:rPr>
          <w:i/>
        </w:rPr>
        <w:tab/>
        <w:t>Source: MediaTek Inc.</w:t>
      </w:r>
    </w:p>
    <w:p w14:paraId="149DDF3F" w14:textId="77777777" w:rsidR="00483060" w:rsidRDefault="00483060" w:rsidP="00483060">
      <w:pPr>
        <w:rPr>
          <w:rFonts w:ascii="Arial" w:hAnsi="Arial" w:cs="Arial"/>
          <w:b/>
        </w:rPr>
      </w:pPr>
      <w:r>
        <w:rPr>
          <w:rFonts w:ascii="Arial" w:hAnsi="Arial" w:cs="Arial"/>
          <w:b/>
        </w:rPr>
        <w:t xml:space="preserve">Discussion: </w:t>
      </w:r>
    </w:p>
    <w:p w14:paraId="5A73C830" w14:textId="77777777" w:rsidR="00483060" w:rsidRDefault="00483060" w:rsidP="00483060">
      <w:r>
        <w:t>AI allocation: 36.523-1</w:t>
      </w:r>
    </w:p>
    <w:p w14:paraId="251DFF1C" w14:textId="77777777" w:rsidR="00483060" w:rsidRDefault="00483060" w:rsidP="00483060">
      <w:r>
        <w:t>r1</w:t>
      </w:r>
    </w:p>
    <w:p w14:paraId="70C05CE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R5-237382</w:t>
      </w:r>
      <w:r>
        <w:rPr>
          <w:color w:val="993300"/>
          <w:u w:val="single"/>
        </w:rPr>
        <w:t>.</w:t>
      </w:r>
    </w:p>
    <w:p w14:paraId="0080209E" w14:textId="1D413885" w:rsidR="00483060" w:rsidRDefault="00483060" w:rsidP="00483060">
      <w:pPr>
        <w:rPr>
          <w:rFonts w:ascii="Arial" w:hAnsi="Arial" w:cs="Arial"/>
          <w:b/>
          <w:sz w:val="24"/>
        </w:rPr>
      </w:pPr>
      <w:r>
        <w:rPr>
          <w:rFonts w:ascii="Arial" w:hAnsi="Arial" w:cs="Arial"/>
          <w:b/>
          <w:color w:val="0000FF"/>
          <w:sz w:val="24"/>
        </w:rPr>
        <w:t>R5-237382</w:t>
      </w:r>
      <w:r>
        <w:rPr>
          <w:rFonts w:ascii="Arial" w:hAnsi="Arial" w:cs="Arial"/>
          <w:b/>
          <w:color w:val="0000FF"/>
          <w:sz w:val="24"/>
        </w:rPr>
        <w:tab/>
      </w:r>
      <w:r>
        <w:rPr>
          <w:rFonts w:ascii="Arial" w:hAnsi="Arial" w:cs="Arial"/>
          <w:b/>
          <w:sz w:val="24"/>
        </w:rPr>
        <w:t>Correction to CBW parameters in SIB31</w:t>
      </w:r>
    </w:p>
    <w:p w14:paraId="110C01C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CR-1444  rev 1 Cat: F (Rel-18)</w:t>
      </w:r>
      <w:r>
        <w:rPr>
          <w:i/>
        </w:rPr>
        <w:br/>
      </w:r>
      <w:r>
        <w:rPr>
          <w:i/>
        </w:rPr>
        <w:br/>
      </w:r>
      <w:r>
        <w:rPr>
          <w:i/>
        </w:rPr>
        <w:tab/>
      </w:r>
      <w:r>
        <w:rPr>
          <w:i/>
        </w:rPr>
        <w:tab/>
      </w:r>
      <w:r>
        <w:rPr>
          <w:i/>
        </w:rPr>
        <w:tab/>
      </w:r>
      <w:r>
        <w:rPr>
          <w:i/>
        </w:rPr>
        <w:tab/>
      </w:r>
      <w:r>
        <w:rPr>
          <w:i/>
        </w:rPr>
        <w:tab/>
        <w:t>Source: MediaTek Inc.</w:t>
      </w:r>
    </w:p>
    <w:p w14:paraId="3023BE7F" w14:textId="77777777" w:rsidR="00483060" w:rsidRDefault="00483060" w:rsidP="00483060">
      <w:pPr>
        <w:rPr>
          <w:color w:val="808080"/>
        </w:rPr>
      </w:pPr>
      <w:r>
        <w:rPr>
          <w:color w:val="808080"/>
        </w:rPr>
        <w:t>(Replaces R5-236172)</w:t>
      </w:r>
    </w:p>
    <w:p w14:paraId="768B7BE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A88FA" w14:textId="5C13B363" w:rsidR="00483060" w:rsidRDefault="00483060" w:rsidP="00483060">
      <w:pPr>
        <w:rPr>
          <w:rFonts w:ascii="Arial" w:hAnsi="Arial" w:cs="Arial"/>
          <w:b/>
          <w:sz w:val="24"/>
        </w:rPr>
      </w:pPr>
      <w:r>
        <w:rPr>
          <w:rFonts w:ascii="Arial" w:hAnsi="Arial" w:cs="Arial"/>
          <w:b/>
          <w:color w:val="0000FF"/>
          <w:sz w:val="24"/>
        </w:rPr>
        <w:t>R5-237126</w:t>
      </w:r>
      <w:r>
        <w:rPr>
          <w:rFonts w:ascii="Arial" w:hAnsi="Arial" w:cs="Arial"/>
          <w:b/>
          <w:color w:val="0000FF"/>
          <w:sz w:val="24"/>
        </w:rPr>
        <w:tab/>
      </w:r>
      <w:r>
        <w:rPr>
          <w:rFonts w:ascii="Arial" w:hAnsi="Arial" w:cs="Arial"/>
          <w:b/>
          <w:sz w:val="24"/>
        </w:rPr>
        <w:t>Corrections to IoT NTN test environment</w:t>
      </w:r>
    </w:p>
    <w:p w14:paraId="30A20A3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CR-1452  Cat: F (Rel-18)</w:t>
      </w:r>
      <w:r>
        <w:rPr>
          <w:i/>
        </w:rPr>
        <w:br/>
      </w:r>
      <w:r>
        <w:rPr>
          <w:i/>
        </w:rPr>
        <w:br/>
      </w:r>
      <w:r>
        <w:rPr>
          <w:i/>
        </w:rPr>
        <w:tab/>
      </w:r>
      <w:r>
        <w:rPr>
          <w:i/>
        </w:rPr>
        <w:tab/>
      </w:r>
      <w:r>
        <w:rPr>
          <w:i/>
        </w:rPr>
        <w:tab/>
      </w:r>
      <w:r>
        <w:rPr>
          <w:i/>
        </w:rPr>
        <w:tab/>
      </w:r>
      <w:r>
        <w:rPr>
          <w:i/>
        </w:rPr>
        <w:tab/>
        <w:t>Source: MCC TF160</w:t>
      </w:r>
    </w:p>
    <w:p w14:paraId="414EDF8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3DB99" w14:textId="77777777" w:rsidR="00483060" w:rsidRDefault="00483060" w:rsidP="00483060">
      <w:pPr>
        <w:pStyle w:val="Heading5"/>
      </w:pPr>
      <w:bookmarkStart w:id="813" w:name="_Toc154247652"/>
      <w:r>
        <w:lastRenderedPageBreak/>
        <w:t>6.3.18.2</w:t>
      </w:r>
      <w:r>
        <w:tab/>
        <w:t>TS 36.523-1</w:t>
      </w:r>
      <w:bookmarkEnd w:id="813"/>
    </w:p>
    <w:p w14:paraId="77B841A1" w14:textId="13E7D519" w:rsidR="00483060" w:rsidRDefault="00483060" w:rsidP="00483060">
      <w:pPr>
        <w:rPr>
          <w:rFonts w:ascii="Arial" w:hAnsi="Arial" w:cs="Arial"/>
          <w:b/>
          <w:sz w:val="24"/>
        </w:rPr>
      </w:pPr>
      <w:r>
        <w:rPr>
          <w:rFonts w:ascii="Arial" w:hAnsi="Arial" w:cs="Arial"/>
          <w:b/>
          <w:color w:val="0000FF"/>
          <w:sz w:val="24"/>
        </w:rPr>
        <w:t>R5-236173</w:t>
      </w:r>
      <w:r>
        <w:rPr>
          <w:rFonts w:ascii="Arial" w:hAnsi="Arial" w:cs="Arial"/>
          <w:b/>
          <w:color w:val="0000FF"/>
          <w:sz w:val="24"/>
        </w:rPr>
        <w:tab/>
      </w:r>
      <w:r>
        <w:rPr>
          <w:rFonts w:ascii="Arial" w:hAnsi="Arial" w:cs="Arial"/>
          <w:b/>
          <w:sz w:val="24"/>
        </w:rPr>
        <w:t xml:space="preserve">Correction to NTN </w:t>
      </w:r>
      <w:proofErr w:type="spellStart"/>
      <w:r>
        <w:rPr>
          <w:rFonts w:ascii="Arial" w:hAnsi="Arial" w:cs="Arial"/>
          <w:b/>
          <w:sz w:val="24"/>
        </w:rPr>
        <w:t>eMTC</w:t>
      </w:r>
      <w:proofErr w:type="spellEnd"/>
      <w:r>
        <w:rPr>
          <w:rFonts w:ascii="Arial" w:hAnsi="Arial" w:cs="Arial"/>
          <w:b/>
          <w:sz w:val="24"/>
        </w:rPr>
        <w:t xml:space="preserve"> TC 7.1.6.6</w:t>
      </w:r>
    </w:p>
    <w:p w14:paraId="4B6F106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CR-5257  Cat: F (Rel-18)</w:t>
      </w:r>
      <w:r>
        <w:rPr>
          <w:i/>
        </w:rPr>
        <w:br/>
      </w:r>
      <w:r>
        <w:rPr>
          <w:i/>
        </w:rPr>
        <w:br/>
      </w:r>
      <w:r>
        <w:rPr>
          <w:i/>
        </w:rPr>
        <w:tab/>
      </w:r>
      <w:r>
        <w:rPr>
          <w:i/>
        </w:rPr>
        <w:tab/>
      </w:r>
      <w:r>
        <w:rPr>
          <w:i/>
        </w:rPr>
        <w:tab/>
      </w:r>
      <w:r>
        <w:rPr>
          <w:i/>
        </w:rPr>
        <w:tab/>
      </w:r>
      <w:r>
        <w:rPr>
          <w:i/>
        </w:rPr>
        <w:tab/>
        <w:t>Source: MediaTek Inc., ROHDE &amp; SCHWARZ</w:t>
      </w:r>
    </w:p>
    <w:p w14:paraId="45DC81E3" w14:textId="77777777" w:rsidR="00483060" w:rsidRDefault="00483060" w:rsidP="00483060">
      <w:pPr>
        <w:rPr>
          <w:rFonts w:ascii="Arial" w:hAnsi="Arial" w:cs="Arial"/>
          <w:b/>
        </w:rPr>
      </w:pPr>
      <w:r>
        <w:rPr>
          <w:rFonts w:ascii="Arial" w:hAnsi="Arial" w:cs="Arial"/>
          <w:b/>
        </w:rPr>
        <w:t xml:space="preserve">Discussion: </w:t>
      </w:r>
    </w:p>
    <w:p w14:paraId="549F6EF0" w14:textId="77777777" w:rsidR="00483060" w:rsidRDefault="00483060" w:rsidP="00483060">
      <w:r>
        <w:t>R&amp;S CR R5-236594.</w:t>
      </w:r>
    </w:p>
    <w:p w14:paraId="73BFD75D" w14:textId="77777777" w:rsidR="00483060" w:rsidRDefault="00483060" w:rsidP="00483060">
      <w:r>
        <w:t>r1</w:t>
      </w:r>
    </w:p>
    <w:p w14:paraId="401AB8B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R5-237434</w:t>
      </w:r>
      <w:r>
        <w:rPr>
          <w:color w:val="993300"/>
          <w:u w:val="single"/>
        </w:rPr>
        <w:t>.</w:t>
      </w:r>
    </w:p>
    <w:p w14:paraId="154EE6A0" w14:textId="6AFCA4DA" w:rsidR="00483060" w:rsidRDefault="00483060" w:rsidP="00483060">
      <w:pPr>
        <w:rPr>
          <w:rFonts w:ascii="Arial" w:hAnsi="Arial" w:cs="Arial"/>
          <w:b/>
          <w:sz w:val="24"/>
        </w:rPr>
      </w:pPr>
      <w:r>
        <w:rPr>
          <w:rFonts w:ascii="Arial" w:hAnsi="Arial" w:cs="Arial"/>
          <w:b/>
          <w:color w:val="0000FF"/>
          <w:sz w:val="24"/>
        </w:rPr>
        <w:t>R5-237434</w:t>
      </w:r>
      <w:r>
        <w:rPr>
          <w:rFonts w:ascii="Arial" w:hAnsi="Arial" w:cs="Arial"/>
          <w:b/>
          <w:color w:val="0000FF"/>
          <w:sz w:val="24"/>
        </w:rPr>
        <w:tab/>
      </w:r>
      <w:r>
        <w:rPr>
          <w:rFonts w:ascii="Arial" w:hAnsi="Arial" w:cs="Arial"/>
          <w:b/>
          <w:sz w:val="24"/>
        </w:rPr>
        <w:t xml:space="preserve">Correction to NTN </w:t>
      </w:r>
      <w:proofErr w:type="spellStart"/>
      <w:r>
        <w:rPr>
          <w:rFonts w:ascii="Arial" w:hAnsi="Arial" w:cs="Arial"/>
          <w:b/>
          <w:sz w:val="24"/>
        </w:rPr>
        <w:t>eMTC</w:t>
      </w:r>
      <w:proofErr w:type="spellEnd"/>
      <w:r>
        <w:rPr>
          <w:rFonts w:ascii="Arial" w:hAnsi="Arial" w:cs="Arial"/>
          <w:b/>
          <w:sz w:val="24"/>
        </w:rPr>
        <w:t xml:space="preserve"> TC 7.1.6.6</w:t>
      </w:r>
    </w:p>
    <w:p w14:paraId="23CB239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CR-5257  rev 1 Cat: F (Rel-18)</w:t>
      </w:r>
      <w:r>
        <w:rPr>
          <w:i/>
        </w:rPr>
        <w:br/>
      </w:r>
      <w:r>
        <w:rPr>
          <w:i/>
        </w:rPr>
        <w:br/>
      </w:r>
      <w:r>
        <w:rPr>
          <w:i/>
        </w:rPr>
        <w:tab/>
      </w:r>
      <w:r>
        <w:rPr>
          <w:i/>
        </w:rPr>
        <w:tab/>
      </w:r>
      <w:r>
        <w:rPr>
          <w:i/>
        </w:rPr>
        <w:tab/>
      </w:r>
      <w:r>
        <w:rPr>
          <w:i/>
        </w:rPr>
        <w:tab/>
      </w:r>
      <w:r>
        <w:rPr>
          <w:i/>
        </w:rPr>
        <w:tab/>
        <w:t>Source: MediaTek Inc., ROHDE &amp; SCHWARZ</w:t>
      </w:r>
    </w:p>
    <w:p w14:paraId="5B8A82FA" w14:textId="77777777" w:rsidR="00483060" w:rsidRDefault="00483060" w:rsidP="00483060">
      <w:pPr>
        <w:rPr>
          <w:color w:val="808080"/>
        </w:rPr>
      </w:pPr>
      <w:r>
        <w:rPr>
          <w:color w:val="808080"/>
        </w:rPr>
        <w:t>(Replaces R5-236173)</w:t>
      </w:r>
    </w:p>
    <w:p w14:paraId="24D1A74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2E7F2" w14:textId="59708C74" w:rsidR="00483060" w:rsidRDefault="00483060" w:rsidP="00483060">
      <w:pPr>
        <w:rPr>
          <w:rFonts w:ascii="Arial" w:hAnsi="Arial" w:cs="Arial"/>
          <w:b/>
          <w:sz w:val="24"/>
        </w:rPr>
      </w:pPr>
      <w:r>
        <w:rPr>
          <w:rFonts w:ascii="Arial" w:hAnsi="Arial" w:cs="Arial"/>
          <w:b/>
          <w:color w:val="0000FF"/>
          <w:sz w:val="24"/>
        </w:rPr>
        <w:t>R5-236174</w:t>
      </w:r>
      <w:r>
        <w:rPr>
          <w:rFonts w:ascii="Arial" w:hAnsi="Arial" w:cs="Arial"/>
          <w:b/>
          <w:color w:val="0000FF"/>
          <w:sz w:val="24"/>
        </w:rPr>
        <w:tab/>
      </w:r>
      <w:r>
        <w:rPr>
          <w:rFonts w:ascii="Arial" w:hAnsi="Arial" w:cs="Arial"/>
          <w:b/>
          <w:sz w:val="24"/>
        </w:rPr>
        <w:t xml:space="preserve">Correction to NTN </w:t>
      </w:r>
      <w:proofErr w:type="spellStart"/>
      <w:r>
        <w:rPr>
          <w:rFonts w:ascii="Arial" w:hAnsi="Arial" w:cs="Arial"/>
          <w:b/>
          <w:sz w:val="24"/>
        </w:rPr>
        <w:t>eMTC</w:t>
      </w:r>
      <w:proofErr w:type="spellEnd"/>
      <w:r>
        <w:rPr>
          <w:rFonts w:ascii="Arial" w:hAnsi="Arial" w:cs="Arial"/>
          <w:b/>
          <w:sz w:val="24"/>
        </w:rPr>
        <w:t xml:space="preserve"> TC 7.2.2.12</w:t>
      </w:r>
    </w:p>
    <w:p w14:paraId="3D5FA8B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CR-5258  Cat: F (Rel-18)</w:t>
      </w:r>
      <w:r>
        <w:rPr>
          <w:i/>
        </w:rPr>
        <w:br/>
      </w:r>
      <w:r>
        <w:rPr>
          <w:i/>
        </w:rPr>
        <w:br/>
      </w:r>
      <w:r>
        <w:rPr>
          <w:i/>
        </w:rPr>
        <w:tab/>
      </w:r>
      <w:r>
        <w:rPr>
          <w:i/>
        </w:rPr>
        <w:tab/>
      </w:r>
      <w:r>
        <w:rPr>
          <w:i/>
        </w:rPr>
        <w:tab/>
      </w:r>
      <w:r>
        <w:rPr>
          <w:i/>
        </w:rPr>
        <w:tab/>
      </w:r>
      <w:r>
        <w:rPr>
          <w:i/>
        </w:rPr>
        <w:tab/>
        <w:t>Source: MediaTek Inc.</w:t>
      </w:r>
    </w:p>
    <w:p w14:paraId="5E9461A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AEE20" w14:textId="5A2AD974" w:rsidR="00483060" w:rsidRDefault="00483060" w:rsidP="00483060">
      <w:pPr>
        <w:rPr>
          <w:rFonts w:ascii="Arial" w:hAnsi="Arial" w:cs="Arial"/>
          <w:b/>
          <w:sz w:val="24"/>
        </w:rPr>
      </w:pPr>
      <w:r>
        <w:rPr>
          <w:rFonts w:ascii="Arial" w:hAnsi="Arial" w:cs="Arial"/>
          <w:b/>
          <w:color w:val="0000FF"/>
          <w:sz w:val="24"/>
        </w:rPr>
        <w:t>R5-236175</w:t>
      </w:r>
      <w:r>
        <w:rPr>
          <w:rFonts w:ascii="Arial" w:hAnsi="Arial" w:cs="Arial"/>
          <w:b/>
          <w:color w:val="0000FF"/>
          <w:sz w:val="24"/>
        </w:rPr>
        <w:tab/>
      </w:r>
      <w:r>
        <w:rPr>
          <w:rFonts w:ascii="Arial" w:hAnsi="Arial" w:cs="Arial"/>
          <w:b/>
          <w:sz w:val="24"/>
        </w:rPr>
        <w:t>Correction to NTN NB-IoT TC 22.4.30</w:t>
      </w:r>
    </w:p>
    <w:p w14:paraId="14496E7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CR-5259  Cat: F (Rel-18)</w:t>
      </w:r>
      <w:r>
        <w:rPr>
          <w:i/>
        </w:rPr>
        <w:br/>
      </w:r>
      <w:r>
        <w:rPr>
          <w:i/>
        </w:rPr>
        <w:br/>
      </w:r>
      <w:r>
        <w:rPr>
          <w:i/>
        </w:rPr>
        <w:tab/>
      </w:r>
      <w:r>
        <w:rPr>
          <w:i/>
        </w:rPr>
        <w:tab/>
      </w:r>
      <w:r>
        <w:rPr>
          <w:i/>
        </w:rPr>
        <w:tab/>
      </w:r>
      <w:r>
        <w:rPr>
          <w:i/>
        </w:rPr>
        <w:tab/>
      </w:r>
      <w:r>
        <w:rPr>
          <w:i/>
        </w:rPr>
        <w:tab/>
        <w:t>Source: MediaTek Inc., ROHDE &amp; SCHWARZ</w:t>
      </w:r>
    </w:p>
    <w:p w14:paraId="5A05DB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9AAAE" w14:textId="032CC8E0" w:rsidR="00483060" w:rsidRDefault="00483060" w:rsidP="00483060">
      <w:pPr>
        <w:rPr>
          <w:rFonts w:ascii="Arial" w:hAnsi="Arial" w:cs="Arial"/>
          <w:b/>
          <w:sz w:val="24"/>
        </w:rPr>
      </w:pPr>
      <w:r>
        <w:rPr>
          <w:rFonts w:ascii="Arial" w:hAnsi="Arial" w:cs="Arial"/>
          <w:b/>
          <w:color w:val="0000FF"/>
          <w:sz w:val="24"/>
        </w:rPr>
        <w:t>R5-236297</w:t>
      </w:r>
      <w:r>
        <w:rPr>
          <w:rFonts w:ascii="Arial" w:hAnsi="Arial" w:cs="Arial"/>
          <w:b/>
          <w:color w:val="0000FF"/>
          <w:sz w:val="24"/>
        </w:rPr>
        <w:tab/>
      </w:r>
      <w:r>
        <w:rPr>
          <w:rFonts w:ascii="Arial" w:hAnsi="Arial" w:cs="Arial"/>
          <w:b/>
          <w:sz w:val="24"/>
        </w:rPr>
        <w:t>Corrections to NB-IoT NTN TC 22.3.2.7a</w:t>
      </w:r>
    </w:p>
    <w:p w14:paraId="6624D64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CR-5262  Cat: F (Rel-18)</w:t>
      </w:r>
      <w:r>
        <w:rPr>
          <w:i/>
        </w:rPr>
        <w:br/>
      </w:r>
      <w:r>
        <w:rPr>
          <w:i/>
        </w:rPr>
        <w:br/>
      </w:r>
      <w:r>
        <w:rPr>
          <w:i/>
        </w:rPr>
        <w:tab/>
      </w:r>
      <w:r>
        <w:rPr>
          <w:i/>
        </w:rPr>
        <w:tab/>
      </w:r>
      <w:r>
        <w:rPr>
          <w:i/>
        </w:rPr>
        <w:tab/>
      </w:r>
      <w:r>
        <w:rPr>
          <w:i/>
        </w:rPr>
        <w:tab/>
      </w:r>
      <w:r>
        <w:rPr>
          <w:i/>
        </w:rPr>
        <w:tab/>
        <w:t>Source: MCC TF160</w:t>
      </w:r>
    </w:p>
    <w:p w14:paraId="7155A7D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3EABE2" w14:textId="63078886" w:rsidR="00483060" w:rsidRDefault="00483060" w:rsidP="00483060">
      <w:pPr>
        <w:rPr>
          <w:rFonts w:ascii="Arial" w:hAnsi="Arial" w:cs="Arial"/>
          <w:b/>
          <w:sz w:val="24"/>
        </w:rPr>
      </w:pPr>
      <w:r>
        <w:rPr>
          <w:rFonts w:ascii="Arial" w:hAnsi="Arial" w:cs="Arial"/>
          <w:b/>
          <w:color w:val="0000FF"/>
          <w:sz w:val="24"/>
        </w:rPr>
        <w:t>R5-236582</w:t>
      </w:r>
      <w:r>
        <w:rPr>
          <w:rFonts w:ascii="Arial" w:hAnsi="Arial" w:cs="Arial"/>
          <w:b/>
          <w:color w:val="0000FF"/>
          <w:sz w:val="24"/>
        </w:rPr>
        <w:tab/>
      </w:r>
      <w:r>
        <w:rPr>
          <w:rFonts w:ascii="Arial" w:hAnsi="Arial" w:cs="Arial"/>
          <w:b/>
          <w:sz w:val="24"/>
        </w:rPr>
        <w:t>Correction to NTN NB-IoT TC 22.4.30</w:t>
      </w:r>
    </w:p>
    <w:p w14:paraId="12939D4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CR-5264  Cat: F (Rel-18)</w:t>
      </w:r>
      <w:r>
        <w:rPr>
          <w:i/>
        </w:rPr>
        <w:br/>
      </w:r>
      <w:r>
        <w:rPr>
          <w:i/>
        </w:rPr>
        <w:br/>
      </w:r>
      <w:r>
        <w:rPr>
          <w:i/>
        </w:rPr>
        <w:tab/>
      </w:r>
      <w:r>
        <w:rPr>
          <w:i/>
        </w:rPr>
        <w:tab/>
      </w:r>
      <w:r>
        <w:rPr>
          <w:i/>
        </w:rPr>
        <w:tab/>
      </w:r>
      <w:r>
        <w:rPr>
          <w:i/>
        </w:rPr>
        <w:tab/>
      </w:r>
      <w:r>
        <w:rPr>
          <w:i/>
        </w:rPr>
        <w:tab/>
        <w:t>Source: ROHDE &amp; SCHWARZ, MediaTek, Qualcomm</w:t>
      </w:r>
    </w:p>
    <w:p w14:paraId="7457D764" w14:textId="77777777" w:rsidR="00483060" w:rsidRDefault="00483060" w:rsidP="00483060">
      <w:pPr>
        <w:rPr>
          <w:rFonts w:ascii="Arial" w:hAnsi="Arial" w:cs="Arial"/>
          <w:b/>
        </w:rPr>
      </w:pPr>
      <w:r>
        <w:rPr>
          <w:rFonts w:ascii="Arial" w:hAnsi="Arial" w:cs="Arial"/>
          <w:b/>
        </w:rPr>
        <w:t xml:space="preserve">Discussion: </w:t>
      </w:r>
    </w:p>
    <w:p w14:paraId="34A36DF8" w14:textId="77777777" w:rsidR="00483060" w:rsidRDefault="00483060" w:rsidP="00483060">
      <w:r>
        <w:t>TF160 manager: rows to be completely deleted. Derivation path shall be 36.508.</w:t>
      </w:r>
    </w:p>
    <w:p w14:paraId="2720F8D6"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R5-237383</w:t>
      </w:r>
      <w:r>
        <w:rPr>
          <w:color w:val="993300"/>
          <w:u w:val="single"/>
        </w:rPr>
        <w:t>.</w:t>
      </w:r>
    </w:p>
    <w:p w14:paraId="2246F7C8" w14:textId="3D3A3DD6" w:rsidR="00483060" w:rsidRDefault="00483060" w:rsidP="00483060">
      <w:pPr>
        <w:rPr>
          <w:rFonts w:ascii="Arial" w:hAnsi="Arial" w:cs="Arial"/>
          <w:b/>
          <w:sz w:val="24"/>
        </w:rPr>
      </w:pPr>
      <w:r>
        <w:rPr>
          <w:rFonts w:ascii="Arial" w:hAnsi="Arial" w:cs="Arial"/>
          <w:b/>
          <w:color w:val="0000FF"/>
          <w:sz w:val="24"/>
        </w:rPr>
        <w:t>R5-237383</w:t>
      </w:r>
      <w:r>
        <w:rPr>
          <w:rFonts w:ascii="Arial" w:hAnsi="Arial" w:cs="Arial"/>
          <w:b/>
          <w:color w:val="0000FF"/>
          <w:sz w:val="24"/>
        </w:rPr>
        <w:tab/>
      </w:r>
      <w:r>
        <w:rPr>
          <w:rFonts w:ascii="Arial" w:hAnsi="Arial" w:cs="Arial"/>
          <w:b/>
          <w:sz w:val="24"/>
        </w:rPr>
        <w:t>Correction to NTN NB-IoT TC 22.4.30</w:t>
      </w:r>
    </w:p>
    <w:p w14:paraId="55BAE58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CR-5264  rev 1 Cat: F (Rel-18)</w:t>
      </w:r>
      <w:r>
        <w:rPr>
          <w:i/>
        </w:rPr>
        <w:br/>
      </w:r>
      <w:r>
        <w:rPr>
          <w:i/>
        </w:rPr>
        <w:br/>
      </w:r>
      <w:r>
        <w:rPr>
          <w:i/>
        </w:rPr>
        <w:tab/>
      </w:r>
      <w:r>
        <w:rPr>
          <w:i/>
        </w:rPr>
        <w:tab/>
      </w:r>
      <w:r>
        <w:rPr>
          <w:i/>
        </w:rPr>
        <w:tab/>
      </w:r>
      <w:r>
        <w:rPr>
          <w:i/>
        </w:rPr>
        <w:tab/>
      </w:r>
      <w:r>
        <w:rPr>
          <w:i/>
        </w:rPr>
        <w:tab/>
        <w:t>Source: ROHDE &amp; SCHWARZ, MediaTek, Qualcomm</w:t>
      </w:r>
    </w:p>
    <w:p w14:paraId="1E209F16" w14:textId="77777777" w:rsidR="00483060" w:rsidRDefault="00483060" w:rsidP="00483060">
      <w:pPr>
        <w:rPr>
          <w:color w:val="808080"/>
        </w:rPr>
      </w:pPr>
      <w:r>
        <w:rPr>
          <w:color w:val="808080"/>
        </w:rPr>
        <w:t>(Replaces R5-236582)</w:t>
      </w:r>
    </w:p>
    <w:p w14:paraId="5C42840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933E4" w14:textId="1647A301" w:rsidR="00483060" w:rsidRDefault="00483060" w:rsidP="00483060">
      <w:pPr>
        <w:rPr>
          <w:rFonts w:ascii="Arial" w:hAnsi="Arial" w:cs="Arial"/>
          <w:b/>
          <w:sz w:val="24"/>
        </w:rPr>
      </w:pPr>
      <w:r>
        <w:rPr>
          <w:rFonts w:ascii="Arial" w:hAnsi="Arial" w:cs="Arial"/>
          <w:b/>
          <w:color w:val="0000FF"/>
          <w:sz w:val="24"/>
        </w:rPr>
        <w:t>R5-236594</w:t>
      </w:r>
      <w:r>
        <w:rPr>
          <w:rFonts w:ascii="Arial" w:hAnsi="Arial" w:cs="Arial"/>
          <w:b/>
          <w:color w:val="0000FF"/>
          <w:sz w:val="24"/>
        </w:rPr>
        <w:tab/>
      </w:r>
      <w:r>
        <w:rPr>
          <w:rFonts w:ascii="Arial" w:hAnsi="Arial" w:cs="Arial"/>
          <w:b/>
          <w:sz w:val="24"/>
        </w:rPr>
        <w:t>Correction to NTN NB-IoT TC 22.3.1.5a</w:t>
      </w:r>
    </w:p>
    <w:p w14:paraId="1A937FD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CR-5265  Cat: F (Rel-18)</w:t>
      </w:r>
      <w:r>
        <w:rPr>
          <w:i/>
        </w:rPr>
        <w:br/>
      </w:r>
      <w:r>
        <w:rPr>
          <w:i/>
        </w:rPr>
        <w:br/>
      </w:r>
      <w:r>
        <w:rPr>
          <w:i/>
        </w:rPr>
        <w:tab/>
      </w:r>
      <w:r>
        <w:rPr>
          <w:i/>
        </w:rPr>
        <w:tab/>
      </w:r>
      <w:r>
        <w:rPr>
          <w:i/>
        </w:rPr>
        <w:tab/>
      </w:r>
      <w:r>
        <w:rPr>
          <w:i/>
        </w:rPr>
        <w:tab/>
      </w:r>
      <w:r>
        <w:rPr>
          <w:i/>
        </w:rPr>
        <w:tab/>
        <w:t>Source: ROHDE &amp; SCHWARZ, MediaTek, Qualcomm</w:t>
      </w:r>
    </w:p>
    <w:p w14:paraId="19F08832" w14:textId="77777777" w:rsidR="00483060" w:rsidRDefault="00483060" w:rsidP="00483060">
      <w:pPr>
        <w:rPr>
          <w:rFonts w:ascii="Arial" w:hAnsi="Arial" w:cs="Arial"/>
          <w:b/>
        </w:rPr>
      </w:pPr>
      <w:r>
        <w:rPr>
          <w:rFonts w:ascii="Arial" w:hAnsi="Arial" w:cs="Arial"/>
          <w:b/>
        </w:rPr>
        <w:t xml:space="preserve">Discussion: </w:t>
      </w:r>
    </w:p>
    <w:p w14:paraId="5C0F4E39" w14:textId="77777777" w:rsidR="00483060" w:rsidRDefault="00483060" w:rsidP="00483060">
      <w:r>
        <w:t>r1</w:t>
      </w:r>
    </w:p>
    <w:p w14:paraId="33A135B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R5-237435</w:t>
      </w:r>
      <w:r>
        <w:rPr>
          <w:color w:val="993300"/>
          <w:u w:val="single"/>
        </w:rPr>
        <w:t>.</w:t>
      </w:r>
    </w:p>
    <w:p w14:paraId="58F0F3C1" w14:textId="011901F9" w:rsidR="00483060" w:rsidRDefault="00483060" w:rsidP="00483060">
      <w:pPr>
        <w:rPr>
          <w:rFonts w:ascii="Arial" w:hAnsi="Arial" w:cs="Arial"/>
          <w:b/>
          <w:sz w:val="24"/>
        </w:rPr>
      </w:pPr>
      <w:r>
        <w:rPr>
          <w:rFonts w:ascii="Arial" w:hAnsi="Arial" w:cs="Arial"/>
          <w:b/>
          <w:color w:val="0000FF"/>
          <w:sz w:val="24"/>
        </w:rPr>
        <w:t>R5-237435</w:t>
      </w:r>
      <w:r>
        <w:rPr>
          <w:rFonts w:ascii="Arial" w:hAnsi="Arial" w:cs="Arial"/>
          <w:b/>
          <w:color w:val="0000FF"/>
          <w:sz w:val="24"/>
        </w:rPr>
        <w:tab/>
      </w:r>
      <w:r>
        <w:rPr>
          <w:rFonts w:ascii="Arial" w:hAnsi="Arial" w:cs="Arial"/>
          <w:b/>
          <w:sz w:val="24"/>
        </w:rPr>
        <w:t>Correction to NTN NB-IoT TC 22.3.1.5a</w:t>
      </w:r>
    </w:p>
    <w:p w14:paraId="39848F9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CR-5265  rev 1 Cat: F (Rel-18)</w:t>
      </w:r>
      <w:r>
        <w:rPr>
          <w:i/>
        </w:rPr>
        <w:br/>
      </w:r>
      <w:r>
        <w:rPr>
          <w:i/>
        </w:rPr>
        <w:br/>
      </w:r>
      <w:r>
        <w:rPr>
          <w:i/>
        </w:rPr>
        <w:tab/>
      </w:r>
      <w:r>
        <w:rPr>
          <w:i/>
        </w:rPr>
        <w:tab/>
      </w:r>
      <w:r>
        <w:rPr>
          <w:i/>
        </w:rPr>
        <w:tab/>
      </w:r>
      <w:r>
        <w:rPr>
          <w:i/>
        </w:rPr>
        <w:tab/>
      </w:r>
      <w:r>
        <w:rPr>
          <w:i/>
        </w:rPr>
        <w:tab/>
        <w:t>Source: ROHDE &amp; SCHWARZ, MediaTek, Qualcomm</w:t>
      </w:r>
    </w:p>
    <w:p w14:paraId="67545B81" w14:textId="77777777" w:rsidR="00483060" w:rsidRDefault="00483060" w:rsidP="00483060">
      <w:pPr>
        <w:rPr>
          <w:color w:val="808080"/>
        </w:rPr>
      </w:pPr>
      <w:r>
        <w:rPr>
          <w:color w:val="808080"/>
        </w:rPr>
        <w:t>(Replaces R5-236594)</w:t>
      </w:r>
    </w:p>
    <w:p w14:paraId="7F9E40C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CBE8F" w14:textId="11878C24" w:rsidR="00483060" w:rsidRDefault="00483060" w:rsidP="00483060">
      <w:pPr>
        <w:rPr>
          <w:rFonts w:ascii="Arial" w:hAnsi="Arial" w:cs="Arial"/>
          <w:b/>
          <w:sz w:val="24"/>
        </w:rPr>
      </w:pPr>
      <w:r>
        <w:rPr>
          <w:rFonts w:ascii="Arial" w:hAnsi="Arial" w:cs="Arial"/>
          <w:b/>
          <w:color w:val="0000FF"/>
          <w:sz w:val="24"/>
        </w:rPr>
        <w:t>R5-236596</w:t>
      </w:r>
      <w:r>
        <w:rPr>
          <w:rFonts w:ascii="Arial" w:hAnsi="Arial" w:cs="Arial"/>
          <w:b/>
          <w:color w:val="0000FF"/>
          <w:sz w:val="24"/>
        </w:rPr>
        <w:tab/>
      </w:r>
      <w:r>
        <w:rPr>
          <w:rFonts w:ascii="Arial" w:hAnsi="Arial" w:cs="Arial"/>
          <w:b/>
          <w:sz w:val="24"/>
        </w:rPr>
        <w:t>Correction to NTN NB-IoT TC 22.3.2.7a</w:t>
      </w:r>
    </w:p>
    <w:p w14:paraId="3D1C817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CR-5266  Cat: F (Rel-18)</w:t>
      </w:r>
      <w:r>
        <w:rPr>
          <w:i/>
        </w:rPr>
        <w:br/>
      </w:r>
      <w:r>
        <w:rPr>
          <w:i/>
        </w:rPr>
        <w:br/>
      </w:r>
      <w:r>
        <w:rPr>
          <w:i/>
        </w:rPr>
        <w:tab/>
      </w:r>
      <w:r>
        <w:rPr>
          <w:i/>
        </w:rPr>
        <w:tab/>
      </w:r>
      <w:r>
        <w:rPr>
          <w:i/>
        </w:rPr>
        <w:tab/>
      </w:r>
      <w:r>
        <w:rPr>
          <w:i/>
        </w:rPr>
        <w:tab/>
      </w:r>
      <w:r>
        <w:rPr>
          <w:i/>
        </w:rPr>
        <w:tab/>
        <w:t>Source: ROHDE &amp; SCHWARZ, MCC TF160, MediaTek, Qualcomm</w:t>
      </w:r>
    </w:p>
    <w:p w14:paraId="58F2E63D" w14:textId="77777777" w:rsidR="00483060" w:rsidRDefault="00483060" w:rsidP="00483060">
      <w:pPr>
        <w:rPr>
          <w:rFonts w:ascii="Arial" w:hAnsi="Arial" w:cs="Arial"/>
          <w:b/>
        </w:rPr>
      </w:pPr>
      <w:r>
        <w:rPr>
          <w:rFonts w:ascii="Arial" w:hAnsi="Arial" w:cs="Arial"/>
          <w:b/>
        </w:rPr>
        <w:t xml:space="preserve">Discussion: </w:t>
      </w:r>
    </w:p>
    <w:p w14:paraId="7D398B87" w14:textId="77777777" w:rsidR="00483060" w:rsidRDefault="00483060" w:rsidP="00483060">
      <w:r>
        <w:t>r1</w:t>
      </w:r>
    </w:p>
    <w:p w14:paraId="659B6CF2" w14:textId="77777777" w:rsidR="00483060" w:rsidRDefault="00483060" w:rsidP="00483060">
      <w:r>
        <w:t>offline discussion with TF160.</w:t>
      </w:r>
    </w:p>
    <w:p w14:paraId="622C9A99" w14:textId="77777777" w:rsidR="00483060" w:rsidRDefault="00483060" w:rsidP="00483060">
      <w:r>
        <w:t>r2</w:t>
      </w:r>
    </w:p>
    <w:p w14:paraId="70F869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R5-237457</w:t>
      </w:r>
      <w:r>
        <w:rPr>
          <w:color w:val="993300"/>
          <w:u w:val="single"/>
        </w:rPr>
        <w:t>.</w:t>
      </w:r>
    </w:p>
    <w:p w14:paraId="6CBF9E38" w14:textId="35A11CF7" w:rsidR="00483060" w:rsidRDefault="00483060" w:rsidP="00483060">
      <w:pPr>
        <w:rPr>
          <w:rFonts w:ascii="Arial" w:hAnsi="Arial" w:cs="Arial"/>
          <w:b/>
          <w:sz w:val="24"/>
        </w:rPr>
      </w:pPr>
      <w:r>
        <w:rPr>
          <w:rFonts w:ascii="Arial" w:hAnsi="Arial" w:cs="Arial"/>
          <w:b/>
          <w:color w:val="0000FF"/>
          <w:sz w:val="24"/>
        </w:rPr>
        <w:t>R5-237457</w:t>
      </w:r>
      <w:r>
        <w:rPr>
          <w:rFonts w:ascii="Arial" w:hAnsi="Arial" w:cs="Arial"/>
          <w:b/>
          <w:color w:val="0000FF"/>
          <w:sz w:val="24"/>
        </w:rPr>
        <w:tab/>
      </w:r>
      <w:r>
        <w:rPr>
          <w:rFonts w:ascii="Arial" w:hAnsi="Arial" w:cs="Arial"/>
          <w:b/>
          <w:sz w:val="24"/>
        </w:rPr>
        <w:t>Correction to NTN NB-IoT TC 22.3.2.7a</w:t>
      </w:r>
    </w:p>
    <w:p w14:paraId="7B05CA9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CR-5266  rev 1 Cat: F (Rel-18)</w:t>
      </w:r>
      <w:r>
        <w:rPr>
          <w:i/>
        </w:rPr>
        <w:br/>
      </w:r>
      <w:r>
        <w:rPr>
          <w:i/>
        </w:rPr>
        <w:br/>
      </w:r>
      <w:r>
        <w:rPr>
          <w:i/>
        </w:rPr>
        <w:tab/>
      </w:r>
      <w:r>
        <w:rPr>
          <w:i/>
        </w:rPr>
        <w:tab/>
      </w:r>
      <w:r>
        <w:rPr>
          <w:i/>
        </w:rPr>
        <w:tab/>
      </w:r>
      <w:r>
        <w:rPr>
          <w:i/>
        </w:rPr>
        <w:tab/>
      </w:r>
      <w:r>
        <w:rPr>
          <w:i/>
        </w:rPr>
        <w:tab/>
        <w:t>Source: ROHDE &amp; SCHWARZ, MCC TF160, MediaTek, Qualcomm</w:t>
      </w:r>
    </w:p>
    <w:p w14:paraId="02053CE5" w14:textId="77777777" w:rsidR="00483060" w:rsidRDefault="00483060" w:rsidP="00483060">
      <w:pPr>
        <w:rPr>
          <w:color w:val="808080"/>
        </w:rPr>
      </w:pPr>
      <w:r>
        <w:rPr>
          <w:color w:val="808080"/>
        </w:rPr>
        <w:t>(Replaces R5-236596)</w:t>
      </w:r>
    </w:p>
    <w:p w14:paraId="530BB83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8095B" w14:textId="18759495" w:rsidR="00483060" w:rsidRDefault="00483060" w:rsidP="00483060">
      <w:pPr>
        <w:rPr>
          <w:rFonts w:ascii="Arial" w:hAnsi="Arial" w:cs="Arial"/>
          <w:b/>
          <w:sz w:val="24"/>
        </w:rPr>
      </w:pPr>
      <w:r>
        <w:rPr>
          <w:rFonts w:ascii="Arial" w:hAnsi="Arial" w:cs="Arial"/>
          <w:b/>
          <w:color w:val="0000FF"/>
          <w:sz w:val="24"/>
        </w:rPr>
        <w:t>R5-236597</w:t>
      </w:r>
      <w:r>
        <w:rPr>
          <w:rFonts w:ascii="Arial" w:hAnsi="Arial" w:cs="Arial"/>
          <w:b/>
          <w:color w:val="0000FF"/>
          <w:sz w:val="24"/>
        </w:rPr>
        <w:tab/>
      </w:r>
      <w:r>
        <w:rPr>
          <w:rFonts w:ascii="Arial" w:hAnsi="Arial" w:cs="Arial"/>
          <w:b/>
          <w:sz w:val="24"/>
        </w:rPr>
        <w:t>Correction to RLC test cases for NTN UEs</w:t>
      </w:r>
    </w:p>
    <w:p w14:paraId="7A447E7D"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CR-5267  Cat: F (Rel-18)</w:t>
      </w:r>
      <w:r>
        <w:rPr>
          <w:i/>
        </w:rPr>
        <w:br/>
      </w:r>
      <w:r>
        <w:rPr>
          <w:i/>
        </w:rPr>
        <w:br/>
      </w:r>
      <w:r>
        <w:rPr>
          <w:i/>
        </w:rPr>
        <w:tab/>
      </w:r>
      <w:r>
        <w:rPr>
          <w:i/>
        </w:rPr>
        <w:tab/>
      </w:r>
      <w:r>
        <w:rPr>
          <w:i/>
        </w:rPr>
        <w:tab/>
      </w:r>
      <w:r>
        <w:rPr>
          <w:i/>
        </w:rPr>
        <w:tab/>
      </w:r>
      <w:r>
        <w:rPr>
          <w:i/>
        </w:rPr>
        <w:tab/>
        <w:t>Source: ROHDE &amp; SCHWARZ, Qualcomm</w:t>
      </w:r>
    </w:p>
    <w:p w14:paraId="3E3755FD" w14:textId="77777777" w:rsidR="00483060" w:rsidRDefault="00483060" w:rsidP="00483060">
      <w:pPr>
        <w:rPr>
          <w:rFonts w:ascii="Arial" w:hAnsi="Arial" w:cs="Arial"/>
          <w:b/>
        </w:rPr>
      </w:pPr>
      <w:r>
        <w:rPr>
          <w:rFonts w:ascii="Arial" w:hAnsi="Arial" w:cs="Arial"/>
          <w:b/>
        </w:rPr>
        <w:t xml:space="preserve">Discussion: </w:t>
      </w:r>
    </w:p>
    <w:p w14:paraId="20A2EF3F" w14:textId="77777777" w:rsidR="00483060" w:rsidRDefault="00483060" w:rsidP="00483060">
      <w:r>
        <w:t>r1</w:t>
      </w:r>
    </w:p>
    <w:p w14:paraId="7B288B0D" w14:textId="77777777" w:rsidR="00483060" w:rsidRDefault="00483060" w:rsidP="00483060">
      <w:r>
        <w:t>offline discussion with TF160.</w:t>
      </w:r>
    </w:p>
    <w:p w14:paraId="7DB965F2" w14:textId="77777777" w:rsidR="00483060" w:rsidRDefault="00483060" w:rsidP="00483060">
      <w:r>
        <w:t>r2</w:t>
      </w:r>
    </w:p>
    <w:p w14:paraId="1649C18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R5-237458</w:t>
      </w:r>
      <w:r>
        <w:rPr>
          <w:color w:val="993300"/>
          <w:u w:val="single"/>
        </w:rPr>
        <w:t>.</w:t>
      </w:r>
    </w:p>
    <w:p w14:paraId="1AD58FF4" w14:textId="56A6A230" w:rsidR="00483060" w:rsidRDefault="00483060" w:rsidP="00483060">
      <w:pPr>
        <w:rPr>
          <w:rFonts w:ascii="Arial" w:hAnsi="Arial" w:cs="Arial"/>
          <w:b/>
          <w:sz w:val="24"/>
        </w:rPr>
      </w:pPr>
      <w:r>
        <w:rPr>
          <w:rFonts w:ascii="Arial" w:hAnsi="Arial" w:cs="Arial"/>
          <w:b/>
          <w:color w:val="0000FF"/>
          <w:sz w:val="24"/>
        </w:rPr>
        <w:t>R5-237458</w:t>
      </w:r>
      <w:r>
        <w:rPr>
          <w:rFonts w:ascii="Arial" w:hAnsi="Arial" w:cs="Arial"/>
          <w:b/>
          <w:color w:val="0000FF"/>
          <w:sz w:val="24"/>
        </w:rPr>
        <w:tab/>
      </w:r>
      <w:r>
        <w:rPr>
          <w:rFonts w:ascii="Arial" w:hAnsi="Arial" w:cs="Arial"/>
          <w:b/>
          <w:sz w:val="24"/>
        </w:rPr>
        <w:t>Correction to RLC test cases for NTN UEs</w:t>
      </w:r>
    </w:p>
    <w:p w14:paraId="117E777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CR-5267  rev 1 Cat: F (Rel-18)</w:t>
      </w:r>
      <w:r>
        <w:rPr>
          <w:i/>
        </w:rPr>
        <w:br/>
      </w:r>
      <w:r>
        <w:rPr>
          <w:i/>
        </w:rPr>
        <w:br/>
      </w:r>
      <w:r>
        <w:rPr>
          <w:i/>
        </w:rPr>
        <w:tab/>
      </w:r>
      <w:r>
        <w:rPr>
          <w:i/>
        </w:rPr>
        <w:tab/>
      </w:r>
      <w:r>
        <w:rPr>
          <w:i/>
        </w:rPr>
        <w:tab/>
      </w:r>
      <w:r>
        <w:rPr>
          <w:i/>
        </w:rPr>
        <w:tab/>
      </w:r>
      <w:r>
        <w:rPr>
          <w:i/>
        </w:rPr>
        <w:tab/>
        <w:t>Source: ROHDE &amp; SCHWARZ, Qualcomm</w:t>
      </w:r>
    </w:p>
    <w:p w14:paraId="6957E38D" w14:textId="77777777" w:rsidR="00483060" w:rsidRDefault="00483060" w:rsidP="00483060">
      <w:pPr>
        <w:rPr>
          <w:color w:val="808080"/>
        </w:rPr>
      </w:pPr>
      <w:r>
        <w:rPr>
          <w:color w:val="808080"/>
        </w:rPr>
        <w:t>(Replaces R5-236597)</w:t>
      </w:r>
    </w:p>
    <w:p w14:paraId="5C3F8D4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0B0DE" w14:textId="6E450BC3" w:rsidR="00483060" w:rsidRDefault="00483060" w:rsidP="00483060">
      <w:pPr>
        <w:rPr>
          <w:rFonts w:ascii="Arial" w:hAnsi="Arial" w:cs="Arial"/>
          <w:b/>
          <w:sz w:val="24"/>
        </w:rPr>
      </w:pPr>
      <w:r>
        <w:rPr>
          <w:rFonts w:ascii="Arial" w:hAnsi="Arial" w:cs="Arial"/>
          <w:b/>
          <w:color w:val="0000FF"/>
          <w:sz w:val="24"/>
        </w:rPr>
        <w:t>R5-236887</w:t>
      </w:r>
      <w:r>
        <w:rPr>
          <w:rFonts w:ascii="Arial" w:hAnsi="Arial" w:cs="Arial"/>
          <w:b/>
          <w:color w:val="0000FF"/>
          <w:sz w:val="24"/>
        </w:rPr>
        <w:tab/>
      </w:r>
      <w:r>
        <w:rPr>
          <w:rFonts w:ascii="Arial" w:hAnsi="Arial" w:cs="Arial"/>
          <w:b/>
          <w:sz w:val="24"/>
        </w:rPr>
        <w:t>Addition of new NB-IoT NTN UE capability audit test case</w:t>
      </w:r>
    </w:p>
    <w:p w14:paraId="3DFD46D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CR-5268  Cat: F (Rel-18)</w:t>
      </w:r>
      <w:r>
        <w:rPr>
          <w:i/>
        </w:rPr>
        <w:br/>
      </w:r>
      <w:r>
        <w:rPr>
          <w:i/>
        </w:rPr>
        <w:br/>
      </w:r>
      <w:r>
        <w:rPr>
          <w:i/>
        </w:rPr>
        <w:tab/>
      </w:r>
      <w:r>
        <w:rPr>
          <w:i/>
        </w:rPr>
        <w:tab/>
      </w:r>
      <w:r>
        <w:rPr>
          <w:i/>
        </w:rPr>
        <w:tab/>
      </w:r>
      <w:r>
        <w:rPr>
          <w:i/>
        </w:rPr>
        <w:tab/>
      </w:r>
      <w:r>
        <w:rPr>
          <w:i/>
        </w:rPr>
        <w:tab/>
        <w:t>Source: Qualcomm Incorporated, MediaTek</w:t>
      </w:r>
    </w:p>
    <w:p w14:paraId="7CDCB96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AD2D8" w14:textId="43706EBA" w:rsidR="00483060" w:rsidRDefault="00483060" w:rsidP="00483060">
      <w:pPr>
        <w:rPr>
          <w:rFonts w:ascii="Arial" w:hAnsi="Arial" w:cs="Arial"/>
          <w:b/>
          <w:sz w:val="24"/>
        </w:rPr>
      </w:pPr>
      <w:r>
        <w:rPr>
          <w:rFonts w:ascii="Arial" w:hAnsi="Arial" w:cs="Arial"/>
          <w:b/>
          <w:color w:val="0000FF"/>
          <w:sz w:val="24"/>
        </w:rPr>
        <w:t>R5-237090</w:t>
      </w:r>
      <w:r>
        <w:rPr>
          <w:rFonts w:ascii="Arial" w:hAnsi="Arial" w:cs="Arial"/>
          <w:b/>
          <w:color w:val="0000FF"/>
          <w:sz w:val="24"/>
        </w:rPr>
        <w:tab/>
      </w:r>
      <w:r>
        <w:rPr>
          <w:rFonts w:ascii="Arial" w:hAnsi="Arial" w:cs="Arial"/>
          <w:b/>
          <w:sz w:val="24"/>
        </w:rPr>
        <w:t>Update of legacy NB-IoT TC for NGSO</w:t>
      </w:r>
    </w:p>
    <w:p w14:paraId="5FBD462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CR-5272  Cat: F (Rel-18)</w:t>
      </w:r>
      <w:r>
        <w:rPr>
          <w:i/>
        </w:rPr>
        <w:br/>
      </w:r>
      <w:r>
        <w:rPr>
          <w:i/>
        </w:rPr>
        <w:br/>
      </w:r>
      <w:r>
        <w:rPr>
          <w:i/>
        </w:rPr>
        <w:tab/>
      </w:r>
      <w:r>
        <w:rPr>
          <w:i/>
        </w:rPr>
        <w:tab/>
      </w:r>
      <w:r>
        <w:rPr>
          <w:i/>
        </w:rPr>
        <w:tab/>
      </w:r>
      <w:r>
        <w:rPr>
          <w:i/>
        </w:rPr>
        <w:tab/>
      </w:r>
      <w:r>
        <w:rPr>
          <w:i/>
        </w:rPr>
        <w:tab/>
        <w:t>Source: MediaTek Inc.</w:t>
      </w:r>
    </w:p>
    <w:p w14:paraId="66A6429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3C3514" w14:textId="77777777" w:rsidR="00483060" w:rsidRDefault="00483060" w:rsidP="00483060">
      <w:pPr>
        <w:pStyle w:val="Heading5"/>
      </w:pPr>
      <w:bookmarkStart w:id="814" w:name="_Toc154247653"/>
      <w:r>
        <w:t>6.3.18.3</w:t>
      </w:r>
      <w:r>
        <w:tab/>
        <w:t>TS 36.523-2</w:t>
      </w:r>
      <w:bookmarkEnd w:id="814"/>
    </w:p>
    <w:p w14:paraId="0950528A" w14:textId="7C4F8564" w:rsidR="00483060" w:rsidRDefault="00483060" w:rsidP="00483060">
      <w:pPr>
        <w:rPr>
          <w:rFonts w:ascii="Arial" w:hAnsi="Arial" w:cs="Arial"/>
          <w:b/>
          <w:sz w:val="24"/>
        </w:rPr>
      </w:pPr>
      <w:r>
        <w:rPr>
          <w:rFonts w:ascii="Arial" w:hAnsi="Arial" w:cs="Arial"/>
          <w:b/>
          <w:color w:val="0000FF"/>
          <w:sz w:val="24"/>
        </w:rPr>
        <w:t>R5-236176</w:t>
      </w:r>
      <w:r>
        <w:rPr>
          <w:rFonts w:ascii="Arial" w:hAnsi="Arial" w:cs="Arial"/>
          <w:b/>
          <w:color w:val="0000FF"/>
          <w:sz w:val="24"/>
        </w:rPr>
        <w:tab/>
      </w:r>
      <w:r>
        <w:rPr>
          <w:rFonts w:ascii="Arial" w:hAnsi="Arial" w:cs="Arial"/>
          <w:b/>
          <w:sz w:val="24"/>
        </w:rPr>
        <w:t>Correction to applicability for NTN TC</w:t>
      </w:r>
    </w:p>
    <w:p w14:paraId="0D3D7D5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CR-1422  Cat: F (Rel-18)</w:t>
      </w:r>
      <w:r>
        <w:rPr>
          <w:i/>
        </w:rPr>
        <w:br/>
      </w:r>
      <w:r>
        <w:rPr>
          <w:i/>
        </w:rPr>
        <w:br/>
      </w:r>
      <w:r>
        <w:rPr>
          <w:i/>
        </w:rPr>
        <w:tab/>
      </w:r>
      <w:r>
        <w:rPr>
          <w:i/>
        </w:rPr>
        <w:tab/>
      </w:r>
      <w:r>
        <w:rPr>
          <w:i/>
        </w:rPr>
        <w:tab/>
      </w:r>
      <w:r>
        <w:rPr>
          <w:i/>
        </w:rPr>
        <w:tab/>
      </w:r>
      <w:r>
        <w:rPr>
          <w:i/>
        </w:rPr>
        <w:tab/>
        <w:t>Source: MediaTek Inc.</w:t>
      </w:r>
    </w:p>
    <w:p w14:paraId="2E336D7E" w14:textId="77777777" w:rsidR="00483060" w:rsidRDefault="00483060" w:rsidP="00483060">
      <w:pPr>
        <w:rPr>
          <w:rFonts w:ascii="Arial" w:hAnsi="Arial" w:cs="Arial"/>
          <w:b/>
        </w:rPr>
      </w:pPr>
      <w:r>
        <w:rPr>
          <w:rFonts w:ascii="Arial" w:hAnsi="Arial" w:cs="Arial"/>
          <w:b/>
        </w:rPr>
        <w:t xml:space="preserve">Discussion: </w:t>
      </w:r>
    </w:p>
    <w:p w14:paraId="386FC8F0" w14:textId="77777777" w:rsidR="00483060" w:rsidRDefault="00483060" w:rsidP="00483060">
      <w:r>
        <w:t xml:space="preserve">Overlap with R5-236314 </w:t>
      </w:r>
    </w:p>
    <w:p w14:paraId="47A96552" w14:textId="77777777" w:rsidR="00483060" w:rsidRDefault="00483060" w:rsidP="00483060">
      <w:r>
        <w:t>r1</w:t>
      </w:r>
    </w:p>
    <w:p w14:paraId="126CB2C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R5-237384</w:t>
      </w:r>
      <w:r>
        <w:rPr>
          <w:color w:val="993300"/>
          <w:u w:val="single"/>
        </w:rPr>
        <w:t>.</w:t>
      </w:r>
    </w:p>
    <w:p w14:paraId="24154605" w14:textId="251AC28A" w:rsidR="00483060" w:rsidRDefault="00483060" w:rsidP="00483060">
      <w:pPr>
        <w:rPr>
          <w:rFonts w:ascii="Arial" w:hAnsi="Arial" w:cs="Arial"/>
          <w:b/>
          <w:sz w:val="24"/>
        </w:rPr>
      </w:pPr>
      <w:r>
        <w:rPr>
          <w:rFonts w:ascii="Arial" w:hAnsi="Arial" w:cs="Arial"/>
          <w:b/>
          <w:color w:val="0000FF"/>
          <w:sz w:val="24"/>
        </w:rPr>
        <w:t>R5-237384</w:t>
      </w:r>
      <w:r>
        <w:rPr>
          <w:rFonts w:ascii="Arial" w:hAnsi="Arial" w:cs="Arial"/>
          <w:b/>
          <w:color w:val="0000FF"/>
          <w:sz w:val="24"/>
        </w:rPr>
        <w:tab/>
      </w:r>
      <w:r>
        <w:rPr>
          <w:rFonts w:ascii="Arial" w:hAnsi="Arial" w:cs="Arial"/>
          <w:b/>
          <w:sz w:val="24"/>
        </w:rPr>
        <w:t>Correction to applicability for NTN TC</w:t>
      </w:r>
    </w:p>
    <w:p w14:paraId="08216D4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CR-1422  rev 1 Cat: F (Rel-18)</w:t>
      </w:r>
      <w:r>
        <w:rPr>
          <w:i/>
        </w:rPr>
        <w:br/>
      </w:r>
      <w:r>
        <w:rPr>
          <w:i/>
        </w:rPr>
        <w:lastRenderedPageBreak/>
        <w:br/>
      </w:r>
      <w:r>
        <w:rPr>
          <w:i/>
        </w:rPr>
        <w:tab/>
      </w:r>
      <w:r>
        <w:rPr>
          <w:i/>
        </w:rPr>
        <w:tab/>
      </w:r>
      <w:r>
        <w:rPr>
          <w:i/>
        </w:rPr>
        <w:tab/>
      </w:r>
      <w:r>
        <w:rPr>
          <w:i/>
        </w:rPr>
        <w:tab/>
      </w:r>
      <w:r>
        <w:rPr>
          <w:i/>
        </w:rPr>
        <w:tab/>
        <w:t>Source: MediaTek Inc.</w:t>
      </w:r>
    </w:p>
    <w:p w14:paraId="52DECBEB" w14:textId="77777777" w:rsidR="00483060" w:rsidRDefault="00483060" w:rsidP="00483060">
      <w:pPr>
        <w:rPr>
          <w:color w:val="808080"/>
        </w:rPr>
      </w:pPr>
      <w:r>
        <w:rPr>
          <w:color w:val="808080"/>
        </w:rPr>
        <w:t>(Replaces R5-236176)</w:t>
      </w:r>
    </w:p>
    <w:p w14:paraId="2C626AB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BADB1" w14:textId="22F22B9A" w:rsidR="00483060" w:rsidRDefault="00483060" w:rsidP="00483060">
      <w:pPr>
        <w:rPr>
          <w:rFonts w:ascii="Arial" w:hAnsi="Arial" w:cs="Arial"/>
          <w:b/>
          <w:sz w:val="24"/>
        </w:rPr>
      </w:pPr>
      <w:r>
        <w:rPr>
          <w:rFonts w:ascii="Arial" w:hAnsi="Arial" w:cs="Arial"/>
          <w:b/>
          <w:color w:val="0000FF"/>
          <w:sz w:val="24"/>
        </w:rPr>
        <w:t>R5-236177</w:t>
      </w:r>
      <w:r>
        <w:rPr>
          <w:rFonts w:ascii="Arial" w:hAnsi="Arial" w:cs="Arial"/>
          <w:b/>
          <w:color w:val="0000FF"/>
          <w:sz w:val="24"/>
        </w:rPr>
        <w:tab/>
      </w:r>
      <w:r>
        <w:rPr>
          <w:rFonts w:ascii="Arial" w:hAnsi="Arial" w:cs="Arial"/>
          <w:b/>
          <w:sz w:val="24"/>
        </w:rPr>
        <w:t>Update of test case list for NB-IoT NTN UE</w:t>
      </w:r>
    </w:p>
    <w:p w14:paraId="0EF1849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CR-1423  Cat: F (Rel-18)</w:t>
      </w:r>
      <w:r>
        <w:rPr>
          <w:i/>
        </w:rPr>
        <w:br/>
      </w:r>
      <w:r>
        <w:rPr>
          <w:i/>
        </w:rPr>
        <w:br/>
      </w:r>
      <w:r>
        <w:rPr>
          <w:i/>
        </w:rPr>
        <w:tab/>
      </w:r>
      <w:r>
        <w:rPr>
          <w:i/>
        </w:rPr>
        <w:tab/>
      </w:r>
      <w:r>
        <w:rPr>
          <w:i/>
        </w:rPr>
        <w:tab/>
      </w:r>
      <w:r>
        <w:rPr>
          <w:i/>
        </w:rPr>
        <w:tab/>
      </w:r>
      <w:r>
        <w:rPr>
          <w:i/>
        </w:rPr>
        <w:tab/>
        <w:t>Source: MediaTek Inc., Qualcomm, ROHDE &amp; SCHWARZ</w:t>
      </w:r>
    </w:p>
    <w:p w14:paraId="2867F247" w14:textId="77777777" w:rsidR="00483060" w:rsidRDefault="00483060" w:rsidP="00483060">
      <w:pPr>
        <w:rPr>
          <w:rFonts w:ascii="Arial" w:hAnsi="Arial" w:cs="Arial"/>
          <w:b/>
        </w:rPr>
      </w:pPr>
      <w:r>
        <w:rPr>
          <w:rFonts w:ascii="Arial" w:hAnsi="Arial" w:cs="Arial"/>
          <w:b/>
        </w:rPr>
        <w:t xml:space="preserve">Discussion: </w:t>
      </w:r>
    </w:p>
    <w:p w14:paraId="719FC4C2" w14:textId="77777777" w:rsidR="00483060" w:rsidRDefault="00483060" w:rsidP="00483060">
      <w:r>
        <w:t xml:space="preserve">Overlap with R5-236913 </w:t>
      </w:r>
    </w:p>
    <w:p w14:paraId="1BED4DA8" w14:textId="77777777" w:rsidR="00483060" w:rsidRDefault="00483060" w:rsidP="00483060">
      <w:r>
        <w:t>r1</w:t>
      </w:r>
    </w:p>
    <w:p w14:paraId="7DA128D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R5-237385</w:t>
      </w:r>
      <w:r>
        <w:rPr>
          <w:color w:val="993300"/>
          <w:u w:val="single"/>
        </w:rPr>
        <w:t>.</w:t>
      </w:r>
    </w:p>
    <w:p w14:paraId="18912BFE" w14:textId="54407E2C" w:rsidR="00483060" w:rsidRDefault="00483060" w:rsidP="00483060">
      <w:pPr>
        <w:rPr>
          <w:rFonts w:ascii="Arial" w:hAnsi="Arial" w:cs="Arial"/>
          <w:b/>
          <w:sz w:val="24"/>
        </w:rPr>
      </w:pPr>
      <w:r>
        <w:rPr>
          <w:rFonts w:ascii="Arial" w:hAnsi="Arial" w:cs="Arial"/>
          <w:b/>
          <w:color w:val="0000FF"/>
          <w:sz w:val="24"/>
        </w:rPr>
        <w:t>R5-237385</w:t>
      </w:r>
      <w:r>
        <w:rPr>
          <w:rFonts w:ascii="Arial" w:hAnsi="Arial" w:cs="Arial"/>
          <w:b/>
          <w:color w:val="0000FF"/>
          <w:sz w:val="24"/>
        </w:rPr>
        <w:tab/>
      </w:r>
      <w:r>
        <w:rPr>
          <w:rFonts w:ascii="Arial" w:hAnsi="Arial" w:cs="Arial"/>
          <w:b/>
          <w:sz w:val="24"/>
        </w:rPr>
        <w:t>Update of test case list for NB-IoT NTN UE</w:t>
      </w:r>
    </w:p>
    <w:p w14:paraId="3CDD2DD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CR-1423  rev 1 Cat: F (Rel-18)</w:t>
      </w:r>
      <w:r>
        <w:rPr>
          <w:i/>
        </w:rPr>
        <w:br/>
      </w:r>
      <w:r>
        <w:rPr>
          <w:i/>
        </w:rPr>
        <w:br/>
      </w:r>
      <w:r>
        <w:rPr>
          <w:i/>
        </w:rPr>
        <w:tab/>
      </w:r>
      <w:r>
        <w:rPr>
          <w:i/>
        </w:rPr>
        <w:tab/>
      </w:r>
      <w:r>
        <w:rPr>
          <w:i/>
        </w:rPr>
        <w:tab/>
      </w:r>
      <w:r>
        <w:rPr>
          <w:i/>
        </w:rPr>
        <w:tab/>
      </w:r>
      <w:r>
        <w:rPr>
          <w:i/>
        </w:rPr>
        <w:tab/>
        <w:t>Source: MediaTek Inc., Qualcomm, ROHDE &amp; SCHWARZ</w:t>
      </w:r>
    </w:p>
    <w:p w14:paraId="2B6E536F" w14:textId="77777777" w:rsidR="00483060" w:rsidRDefault="00483060" w:rsidP="00483060">
      <w:pPr>
        <w:rPr>
          <w:color w:val="808080"/>
        </w:rPr>
      </w:pPr>
      <w:r>
        <w:rPr>
          <w:color w:val="808080"/>
        </w:rPr>
        <w:t>(Replaces R5-236177)</w:t>
      </w:r>
    </w:p>
    <w:p w14:paraId="4D6007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5EBE7" w14:textId="33F77C79" w:rsidR="00483060" w:rsidRDefault="00483060" w:rsidP="00483060">
      <w:pPr>
        <w:rPr>
          <w:rFonts w:ascii="Arial" w:hAnsi="Arial" w:cs="Arial"/>
          <w:b/>
          <w:sz w:val="24"/>
        </w:rPr>
      </w:pPr>
      <w:r>
        <w:rPr>
          <w:rFonts w:ascii="Arial" w:hAnsi="Arial" w:cs="Arial"/>
          <w:b/>
          <w:color w:val="0000FF"/>
          <w:sz w:val="24"/>
        </w:rPr>
        <w:t>R5-236888</w:t>
      </w:r>
      <w:r>
        <w:rPr>
          <w:rFonts w:ascii="Arial" w:hAnsi="Arial" w:cs="Arial"/>
          <w:b/>
          <w:color w:val="0000FF"/>
          <w:sz w:val="24"/>
        </w:rPr>
        <w:tab/>
      </w:r>
      <w:r>
        <w:rPr>
          <w:rFonts w:ascii="Arial" w:hAnsi="Arial" w:cs="Arial"/>
          <w:b/>
          <w:sz w:val="24"/>
        </w:rPr>
        <w:t>Addition of applicability for new NB-IoT NTN UE capability audit test case</w:t>
      </w:r>
    </w:p>
    <w:p w14:paraId="6B9F74A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CR-1433  Cat: F (Rel-18)</w:t>
      </w:r>
      <w:r>
        <w:rPr>
          <w:i/>
        </w:rPr>
        <w:br/>
      </w:r>
      <w:r>
        <w:rPr>
          <w:i/>
        </w:rPr>
        <w:br/>
      </w:r>
      <w:r>
        <w:rPr>
          <w:i/>
        </w:rPr>
        <w:tab/>
      </w:r>
      <w:r>
        <w:rPr>
          <w:i/>
        </w:rPr>
        <w:tab/>
      </w:r>
      <w:r>
        <w:rPr>
          <w:i/>
        </w:rPr>
        <w:tab/>
      </w:r>
      <w:r>
        <w:rPr>
          <w:i/>
        </w:rPr>
        <w:tab/>
      </w:r>
      <w:r>
        <w:rPr>
          <w:i/>
        </w:rPr>
        <w:tab/>
        <w:t>Source: Qualcomm Incorporated, MediaTek</w:t>
      </w:r>
    </w:p>
    <w:p w14:paraId="41BF3AA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R5-237386</w:t>
      </w:r>
      <w:r>
        <w:rPr>
          <w:color w:val="993300"/>
          <w:u w:val="single"/>
        </w:rPr>
        <w:t>.</w:t>
      </w:r>
    </w:p>
    <w:p w14:paraId="14F880E4" w14:textId="412C4D22" w:rsidR="00483060" w:rsidRDefault="00483060" w:rsidP="00483060">
      <w:pPr>
        <w:rPr>
          <w:rFonts w:ascii="Arial" w:hAnsi="Arial" w:cs="Arial"/>
          <w:b/>
          <w:sz w:val="24"/>
        </w:rPr>
      </w:pPr>
      <w:r>
        <w:rPr>
          <w:rFonts w:ascii="Arial" w:hAnsi="Arial" w:cs="Arial"/>
          <w:b/>
          <w:color w:val="0000FF"/>
          <w:sz w:val="24"/>
        </w:rPr>
        <w:t>R5-237386</w:t>
      </w:r>
      <w:r>
        <w:rPr>
          <w:rFonts w:ascii="Arial" w:hAnsi="Arial" w:cs="Arial"/>
          <w:b/>
          <w:color w:val="0000FF"/>
          <w:sz w:val="24"/>
        </w:rPr>
        <w:tab/>
      </w:r>
      <w:r>
        <w:rPr>
          <w:rFonts w:ascii="Arial" w:hAnsi="Arial" w:cs="Arial"/>
          <w:b/>
          <w:sz w:val="24"/>
        </w:rPr>
        <w:t>Addition of applicability for new NB-IoT NTN UE capability audit test case</w:t>
      </w:r>
    </w:p>
    <w:p w14:paraId="72C68C5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CR-1433  rev 1 Cat: F (Rel-18)</w:t>
      </w:r>
      <w:r>
        <w:rPr>
          <w:i/>
        </w:rPr>
        <w:br/>
      </w:r>
      <w:r>
        <w:rPr>
          <w:i/>
        </w:rPr>
        <w:br/>
      </w:r>
      <w:r>
        <w:rPr>
          <w:i/>
        </w:rPr>
        <w:tab/>
      </w:r>
      <w:r>
        <w:rPr>
          <w:i/>
        </w:rPr>
        <w:tab/>
      </w:r>
      <w:r>
        <w:rPr>
          <w:i/>
        </w:rPr>
        <w:tab/>
      </w:r>
      <w:r>
        <w:rPr>
          <w:i/>
        </w:rPr>
        <w:tab/>
      </w:r>
      <w:r>
        <w:rPr>
          <w:i/>
        </w:rPr>
        <w:tab/>
        <w:t>Source: Qualcomm Incorporated, MediaTek</w:t>
      </w:r>
    </w:p>
    <w:p w14:paraId="74153789" w14:textId="77777777" w:rsidR="00483060" w:rsidRDefault="00483060" w:rsidP="00483060">
      <w:pPr>
        <w:rPr>
          <w:color w:val="808080"/>
        </w:rPr>
      </w:pPr>
      <w:r>
        <w:rPr>
          <w:color w:val="808080"/>
        </w:rPr>
        <w:t>(Replaces R5-236888)</w:t>
      </w:r>
    </w:p>
    <w:p w14:paraId="04CFBDF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258D2" w14:textId="173A7BE5" w:rsidR="00483060" w:rsidRDefault="00483060" w:rsidP="00483060">
      <w:pPr>
        <w:rPr>
          <w:rFonts w:ascii="Arial" w:hAnsi="Arial" w:cs="Arial"/>
          <w:b/>
          <w:sz w:val="24"/>
        </w:rPr>
      </w:pPr>
      <w:r>
        <w:rPr>
          <w:rFonts w:ascii="Arial" w:hAnsi="Arial" w:cs="Arial"/>
          <w:b/>
          <w:color w:val="0000FF"/>
          <w:sz w:val="24"/>
        </w:rPr>
        <w:t>R5-236913</w:t>
      </w:r>
      <w:r>
        <w:rPr>
          <w:rFonts w:ascii="Arial" w:hAnsi="Arial" w:cs="Arial"/>
          <w:b/>
          <w:color w:val="0000FF"/>
          <w:sz w:val="24"/>
        </w:rPr>
        <w:tab/>
      </w:r>
      <w:r>
        <w:rPr>
          <w:rFonts w:ascii="Arial" w:hAnsi="Arial" w:cs="Arial"/>
          <w:b/>
          <w:sz w:val="24"/>
        </w:rPr>
        <w:t>Applicability updates of NB-IoT test cases for NTN UEs</w:t>
      </w:r>
    </w:p>
    <w:p w14:paraId="6F2CF31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CR-1434  Cat: F (Rel-18)</w:t>
      </w:r>
      <w:r>
        <w:rPr>
          <w:i/>
        </w:rPr>
        <w:br/>
      </w:r>
      <w:r>
        <w:rPr>
          <w:i/>
        </w:rPr>
        <w:br/>
      </w:r>
      <w:r>
        <w:rPr>
          <w:i/>
        </w:rPr>
        <w:tab/>
      </w:r>
      <w:r>
        <w:rPr>
          <w:i/>
        </w:rPr>
        <w:tab/>
      </w:r>
      <w:r>
        <w:rPr>
          <w:i/>
        </w:rPr>
        <w:tab/>
      </w:r>
      <w:r>
        <w:rPr>
          <w:i/>
        </w:rPr>
        <w:tab/>
      </w:r>
      <w:r>
        <w:rPr>
          <w:i/>
        </w:rPr>
        <w:tab/>
        <w:t>Source: Qualcomm Incorporated, MediaTek</w:t>
      </w:r>
    </w:p>
    <w:p w14:paraId="05913E1C" w14:textId="77777777" w:rsidR="00483060" w:rsidRDefault="00483060" w:rsidP="00483060">
      <w:pPr>
        <w:rPr>
          <w:rFonts w:ascii="Arial" w:hAnsi="Arial" w:cs="Arial"/>
          <w:b/>
        </w:rPr>
      </w:pPr>
      <w:r>
        <w:rPr>
          <w:rFonts w:ascii="Arial" w:hAnsi="Arial" w:cs="Arial"/>
          <w:b/>
        </w:rPr>
        <w:t xml:space="preserve">Discussion: </w:t>
      </w:r>
    </w:p>
    <w:p w14:paraId="4DC8F478" w14:textId="77777777" w:rsidR="00483060" w:rsidRDefault="00483060" w:rsidP="00483060">
      <w:r>
        <w:t>TF160 manager: just table 4 is enough.</w:t>
      </w:r>
    </w:p>
    <w:p w14:paraId="0336905F" w14:textId="77777777" w:rsidR="00483060" w:rsidRDefault="00483060" w:rsidP="00483060">
      <w:r>
        <w:lastRenderedPageBreak/>
        <w:t>Deferred.</w:t>
      </w:r>
    </w:p>
    <w:p w14:paraId="32407737" w14:textId="77777777" w:rsidR="00483060" w:rsidRDefault="00483060" w:rsidP="00483060">
      <w:r>
        <w:t>r2</w:t>
      </w:r>
    </w:p>
    <w:p w14:paraId="0EAAFCC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R5-237459</w:t>
      </w:r>
      <w:r>
        <w:rPr>
          <w:color w:val="993300"/>
          <w:u w:val="single"/>
        </w:rPr>
        <w:t>.</w:t>
      </w:r>
    </w:p>
    <w:p w14:paraId="2860ACB2" w14:textId="2DCF11DA" w:rsidR="00483060" w:rsidRDefault="00483060" w:rsidP="00483060">
      <w:pPr>
        <w:rPr>
          <w:rFonts w:ascii="Arial" w:hAnsi="Arial" w:cs="Arial"/>
          <w:b/>
          <w:sz w:val="24"/>
        </w:rPr>
      </w:pPr>
      <w:r>
        <w:rPr>
          <w:rFonts w:ascii="Arial" w:hAnsi="Arial" w:cs="Arial"/>
          <w:b/>
          <w:color w:val="0000FF"/>
          <w:sz w:val="24"/>
        </w:rPr>
        <w:t>R5-237459</w:t>
      </w:r>
      <w:r>
        <w:rPr>
          <w:rFonts w:ascii="Arial" w:hAnsi="Arial" w:cs="Arial"/>
          <w:b/>
          <w:color w:val="0000FF"/>
          <w:sz w:val="24"/>
        </w:rPr>
        <w:tab/>
      </w:r>
      <w:r>
        <w:rPr>
          <w:rFonts w:ascii="Arial" w:hAnsi="Arial" w:cs="Arial"/>
          <w:b/>
          <w:sz w:val="24"/>
        </w:rPr>
        <w:t>Applicability updates of NB-IoT test cases for NTN UEs</w:t>
      </w:r>
    </w:p>
    <w:p w14:paraId="7A1D474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CR-1434  rev 1 Cat: F (Rel-18)</w:t>
      </w:r>
      <w:r>
        <w:rPr>
          <w:i/>
        </w:rPr>
        <w:br/>
      </w:r>
      <w:r>
        <w:rPr>
          <w:i/>
        </w:rPr>
        <w:br/>
      </w:r>
      <w:r>
        <w:rPr>
          <w:i/>
        </w:rPr>
        <w:tab/>
      </w:r>
      <w:r>
        <w:rPr>
          <w:i/>
        </w:rPr>
        <w:tab/>
      </w:r>
      <w:r>
        <w:rPr>
          <w:i/>
        </w:rPr>
        <w:tab/>
      </w:r>
      <w:r>
        <w:rPr>
          <w:i/>
        </w:rPr>
        <w:tab/>
      </w:r>
      <w:r>
        <w:rPr>
          <w:i/>
        </w:rPr>
        <w:tab/>
        <w:t>Source: Qualcomm Incorporated, MediaTek</w:t>
      </w:r>
    </w:p>
    <w:p w14:paraId="08303E2D" w14:textId="77777777" w:rsidR="00483060" w:rsidRDefault="00483060" w:rsidP="00483060">
      <w:pPr>
        <w:rPr>
          <w:color w:val="808080"/>
        </w:rPr>
      </w:pPr>
      <w:r>
        <w:rPr>
          <w:color w:val="808080"/>
        </w:rPr>
        <w:t>(Replaces R5-236913)</w:t>
      </w:r>
    </w:p>
    <w:p w14:paraId="3044D07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0FB25" w14:textId="77777777" w:rsidR="00483060" w:rsidRDefault="00483060" w:rsidP="00483060">
      <w:pPr>
        <w:pStyle w:val="Heading5"/>
      </w:pPr>
      <w:bookmarkStart w:id="815" w:name="_Toc154247654"/>
      <w:r>
        <w:t>6.3.18.4</w:t>
      </w:r>
      <w:r>
        <w:tab/>
        <w:t>TS 36.523-3</w:t>
      </w:r>
      <w:bookmarkEnd w:id="815"/>
    </w:p>
    <w:p w14:paraId="3E9FC12C" w14:textId="36F5861C" w:rsidR="00483060" w:rsidRDefault="00483060" w:rsidP="00483060">
      <w:pPr>
        <w:rPr>
          <w:rFonts w:ascii="Arial" w:hAnsi="Arial" w:cs="Arial"/>
          <w:b/>
          <w:sz w:val="24"/>
        </w:rPr>
      </w:pPr>
      <w:r>
        <w:rPr>
          <w:rFonts w:ascii="Arial" w:hAnsi="Arial" w:cs="Arial"/>
          <w:b/>
          <w:color w:val="0000FF"/>
          <w:sz w:val="24"/>
        </w:rPr>
        <w:t>R5-236298</w:t>
      </w:r>
      <w:r>
        <w:rPr>
          <w:rFonts w:ascii="Arial" w:hAnsi="Arial" w:cs="Arial"/>
          <w:b/>
          <w:color w:val="0000FF"/>
          <w:sz w:val="24"/>
        </w:rPr>
        <w:tab/>
      </w:r>
      <w:r>
        <w:rPr>
          <w:rFonts w:ascii="Arial" w:hAnsi="Arial" w:cs="Arial"/>
          <w:b/>
          <w:sz w:val="24"/>
        </w:rPr>
        <w:t>NTN-IoT: NB-IoT Test Model updates</w:t>
      </w:r>
    </w:p>
    <w:p w14:paraId="11CE306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v18.1.0</w:t>
      </w:r>
      <w:r>
        <w:rPr>
          <w:i/>
        </w:rPr>
        <w:tab/>
        <w:t xml:space="preserve">  CR-4770  Cat: F (Rel-18)</w:t>
      </w:r>
      <w:r>
        <w:rPr>
          <w:i/>
        </w:rPr>
        <w:br/>
      </w:r>
      <w:r>
        <w:rPr>
          <w:i/>
        </w:rPr>
        <w:br/>
      </w:r>
      <w:r>
        <w:rPr>
          <w:i/>
        </w:rPr>
        <w:tab/>
      </w:r>
      <w:r>
        <w:rPr>
          <w:i/>
        </w:rPr>
        <w:tab/>
      </w:r>
      <w:r>
        <w:rPr>
          <w:i/>
        </w:rPr>
        <w:tab/>
      </w:r>
      <w:r>
        <w:rPr>
          <w:i/>
        </w:rPr>
        <w:tab/>
      </w:r>
      <w:r>
        <w:rPr>
          <w:i/>
        </w:rPr>
        <w:tab/>
        <w:t>Source: MCC TF160</w:t>
      </w:r>
    </w:p>
    <w:p w14:paraId="1B72A3D8" w14:textId="77777777" w:rsidR="00483060" w:rsidRDefault="00483060" w:rsidP="00483060">
      <w:pPr>
        <w:rPr>
          <w:rFonts w:ascii="Arial" w:hAnsi="Arial" w:cs="Arial"/>
          <w:b/>
        </w:rPr>
      </w:pPr>
      <w:r>
        <w:rPr>
          <w:rFonts w:ascii="Arial" w:hAnsi="Arial" w:cs="Arial"/>
          <w:b/>
        </w:rPr>
        <w:t xml:space="preserve">Discussion: </w:t>
      </w:r>
    </w:p>
    <w:p w14:paraId="7C20C786" w14:textId="77777777" w:rsidR="00483060" w:rsidRDefault="00483060" w:rsidP="00483060">
      <w:r>
        <w:t>r1</w:t>
      </w:r>
    </w:p>
    <w:p w14:paraId="77BF449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R5-237436</w:t>
      </w:r>
      <w:r>
        <w:rPr>
          <w:color w:val="993300"/>
          <w:u w:val="single"/>
        </w:rPr>
        <w:t>.</w:t>
      </w:r>
    </w:p>
    <w:p w14:paraId="5B7EA4FC" w14:textId="388323F9" w:rsidR="00483060" w:rsidRDefault="00483060" w:rsidP="00483060">
      <w:pPr>
        <w:rPr>
          <w:rFonts w:ascii="Arial" w:hAnsi="Arial" w:cs="Arial"/>
          <w:b/>
          <w:sz w:val="24"/>
        </w:rPr>
      </w:pPr>
      <w:r>
        <w:rPr>
          <w:rFonts w:ascii="Arial" w:hAnsi="Arial" w:cs="Arial"/>
          <w:b/>
          <w:color w:val="0000FF"/>
          <w:sz w:val="24"/>
        </w:rPr>
        <w:t>R5-237436</w:t>
      </w:r>
      <w:r>
        <w:rPr>
          <w:rFonts w:ascii="Arial" w:hAnsi="Arial" w:cs="Arial"/>
          <w:b/>
          <w:color w:val="0000FF"/>
          <w:sz w:val="24"/>
        </w:rPr>
        <w:tab/>
      </w:r>
      <w:r>
        <w:rPr>
          <w:rFonts w:ascii="Arial" w:hAnsi="Arial" w:cs="Arial"/>
          <w:b/>
          <w:sz w:val="24"/>
        </w:rPr>
        <w:t>NTN-IoT: NB-IoT Test Model updates</w:t>
      </w:r>
    </w:p>
    <w:p w14:paraId="0F479E1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v18.1.0</w:t>
      </w:r>
      <w:r>
        <w:rPr>
          <w:i/>
        </w:rPr>
        <w:tab/>
        <w:t xml:space="preserve">  CR-4770  rev 1 Cat: F (Rel-18)</w:t>
      </w:r>
      <w:r>
        <w:rPr>
          <w:i/>
        </w:rPr>
        <w:br/>
      </w:r>
      <w:r>
        <w:rPr>
          <w:i/>
        </w:rPr>
        <w:br/>
      </w:r>
      <w:r>
        <w:rPr>
          <w:i/>
        </w:rPr>
        <w:tab/>
      </w:r>
      <w:r>
        <w:rPr>
          <w:i/>
        </w:rPr>
        <w:tab/>
      </w:r>
      <w:r>
        <w:rPr>
          <w:i/>
        </w:rPr>
        <w:tab/>
      </w:r>
      <w:r>
        <w:rPr>
          <w:i/>
        </w:rPr>
        <w:tab/>
      </w:r>
      <w:r>
        <w:rPr>
          <w:i/>
        </w:rPr>
        <w:tab/>
        <w:t>Source: MCC TF160</w:t>
      </w:r>
    </w:p>
    <w:p w14:paraId="471BEB2A" w14:textId="77777777" w:rsidR="00483060" w:rsidRDefault="00483060" w:rsidP="00483060">
      <w:pPr>
        <w:rPr>
          <w:color w:val="808080"/>
        </w:rPr>
      </w:pPr>
      <w:r>
        <w:rPr>
          <w:color w:val="808080"/>
        </w:rPr>
        <w:t>(Replaces R5-236298)</w:t>
      </w:r>
    </w:p>
    <w:p w14:paraId="57FA1DE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48691" w14:textId="77777777" w:rsidR="00483060" w:rsidRDefault="00483060" w:rsidP="00483060">
      <w:pPr>
        <w:pStyle w:val="Heading5"/>
      </w:pPr>
      <w:bookmarkStart w:id="816" w:name="_Toc154247655"/>
      <w:r>
        <w:t>6.3.18.5</w:t>
      </w:r>
      <w:r>
        <w:tab/>
        <w:t>Discussion Papers, Work Plan, TC lists</w:t>
      </w:r>
      <w:bookmarkEnd w:id="816"/>
    </w:p>
    <w:p w14:paraId="37A65CF6" w14:textId="08BEB7D7" w:rsidR="00483060" w:rsidRDefault="00483060" w:rsidP="00483060">
      <w:pPr>
        <w:rPr>
          <w:rFonts w:ascii="Arial" w:hAnsi="Arial" w:cs="Arial"/>
          <w:b/>
          <w:sz w:val="24"/>
        </w:rPr>
      </w:pPr>
      <w:r>
        <w:rPr>
          <w:rFonts w:ascii="Arial" w:hAnsi="Arial" w:cs="Arial"/>
          <w:b/>
          <w:color w:val="0000FF"/>
          <w:sz w:val="24"/>
        </w:rPr>
        <w:t>R5-236178</w:t>
      </w:r>
      <w:r>
        <w:rPr>
          <w:rFonts w:ascii="Arial" w:hAnsi="Arial" w:cs="Arial"/>
          <w:b/>
          <w:color w:val="0000FF"/>
          <w:sz w:val="24"/>
        </w:rPr>
        <w:tab/>
      </w:r>
      <w:r>
        <w:rPr>
          <w:rFonts w:ascii="Arial" w:hAnsi="Arial" w:cs="Arial"/>
          <w:b/>
          <w:sz w:val="24"/>
        </w:rPr>
        <w:t>Discussion on handling of legacy cases over 8 mins</w:t>
      </w:r>
    </w:p>
    <w:p w14:paraId="0F7B4AA1"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5411225B" w14:textId="77777777" w:rsidR="00483060" w:rsidRDefault="00483060" w:rsidP="00483060">
      <w:pPr>
        <w:rPr>
          <w:rFonts w:ascii="Arial" w:hAnsi="Arial" w:cs="Arial"/>
          <w:b/>
        </w:rPr>
      </w:pPr>
      <w:r>
        <w:rPr>
          <w:rFonts w:ascii="Arial" w:hAnsi="Arial" w:cs="Arial"/>
          <w:b/>
        </w:rPr>
        <w:t xml:space="preserve">Abstract: </w:t>
      </w:r>
    </w:p>
    <w:p w14:paraId="69B550DA" w14:textId="77777777" w:rsidR="00483060" w:rsidRDefault="00483060" w:rsidP="00483060">
      <w:r>
        <w:t>In the contribution, we discuss the handling of legacy NB-IoT cases over 8 mins with following proposal:</w:t>
      </w:r>
    </w:p>
    <w:p w14:paraId="087AD563" w14:textId="77777777" w:rsidR="00483060" w:rsidRDefault="00483060" w:rsidP="00483060">
      <w:r>
        <w:t>Proposal #1: RAN5 to approve the usage of special test mode with same ephemeris information to be broadcasted during the test of legacy applicable NB-IoT cases for NGSO scenario.</w:t>
      </w:r>
    </w:p>
    <w:p w14:paraId="4C942951" w14:textId="77777777" w:rsidR="00483060" w:rsidRDefault="00483060" w:rsidP="00483060">
      <w:pPr>
        <w:rPr>
          <w:rFonts w:ascii="Arial" w:hAnsi="Arial" w:cs="Arial"/>
          <w:b/>
        </w:rPr>
      </w:pPr>
      <w:r>
        <w:rPr>
          <w:rFonts w:ascii="Arial" w:hAnsi="Arial" w:cs="Arial"/>
          <w:b/>
        </w:rPr>
        <w:t xml:space="preserve">Discussion: </w:t>
      </w:r>
    </w:p>
    <w:p w14:paraId="4503FD56" w14:textId="77777777" w:rsidR="00483060" w:rsidRDefault="00483060" w:rsidP="00483060">
      <w:r>
        <w:t>r1</w:t>
      </w:r>
    </w:p>
    <w:p w14:paraId="2B98B756" w14:textId="77777777" w:rsidR="00483060" w:rsidRDefault="00483060" w:rsidP="00483060">
      <w:r>
        <w:t xml:space="preserve">discussion with Anritsu, Qualcomm, </w:t>
      </w:r>
      <w:proofErr w:type="spellStart"/>
      <w:r>
        <w:t>Rohde&amp;Schwarz</w:t>
      </w:r>
      <w:proofErr w:type="spellEnd"/>
      <w:r>
        <w:t>, TF160 manager, Keysight UK.</w:t>
      </w:r>
    </w:p>
    <w:p w14:paraId="44F3B7E9" w14:textId="77777777" w:rsidR="00483060" w:rsidRDefault="00483060" w:rsidP="00483060">
      <w:r>
        <w:t>No conclusion. More investigation is needed.</w:t>
      </w:r>
    </w:p>
    <w:p w14:paraId="3F1F2846"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R5-237381</w:t>
      </w:r>
      <w:r>
        <w:rPr>
          <w:color w:val="993300"/>
          <w:u w:val="single"/>
        </w:rPr>
        <w:t>.</w:t>
      </w:r>
    </w:p>
    <w:p w14:paraId="5996AF25" w14:textId="52602164" w:rsidR="00483060" w:rsidRDefault="00483060" w:rsidP="00483060">
      <w:pPr>
        <w:rPr>
          <w:rFonts w:ascii="Arial" w:hAnsi="Arial" w:cs="Arial"/>
          <w:b/>
          <w:sz w:val="24"/>
        </w:rPr>
      </w:pPr>
      <w:r>
        <w:rPr>
          <w:rFonts w:ascii="Arial" w:hAnsi="Arial" w:cs="Arial"/>
          <w:b/>
          <w:color w:val="0000FF"/>
          <w:sz w:val="24"/>
        </w:rPr>
        <w:t>R5-237381</w:t>
      </w:r>
      <w:r>
        <w:rPr>
          <w:rFonts w:ascii="Arial" w:hAnsi="Arial" w:cs="Arial"/>
          <w:b/>
          <w:color w:val="0000FF"/>
          <w:sz w:val="24"/>
        </w:rPr>
        <w:tab/>
      </w:r>
      <w:r>
        <w:rPr>
          <w:rFonts w:ascii="Arial" w:hAnsi="Arial" w:cs="Arial"/>
          <w:b/>
          <w:sz w:val="24"/>
        </w:rPr>
        <w:t>Discussion on handling of legacy cases over 8 mins</w:t>
      </w:r>
    </w:p>
    <w:p w14:paraId="5C3DF257"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025636A6" w14:textId="77777777" w:rsidR="00483060" w:rsidRDefault="00483060" w:rsidP="00483060">
      <w:pPr>
        <w:rPr>
          <w:color w:val="808080"/>
        </w:rPr>
      </w:pPr>
      <w:r>
        <w:rPr>
          <w:color w:val="808080"/>
        </w:rPr>
        <w:t>(Replaces R5-236178)</w:t>
      </w:r>
    </w:p>
    <w:p w14:paraId="627F801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BF6A4" w14:textId="77777777" w:rsidR="00483060" w:rsidRDefault="00483060" w:rsidP="00483060">
      <w:pPr>
        <w:pStyle w:val="Heading4"/>
      </w:pPr>
      <w:bookmarkStart w:id="817" w:name="_Toc154247656"/>
      <w:r>
        <w:t>6.3.19</w:t>
      </w:r>
      <w:r>
        <w:tab/>
        <w:t xml:space="preserve">NR </w:t>
      </w:r>
      <w:proofErr w:type="spellStart"/>
      <w:r>
        <w:t>QoE</w:t>
      </w:r>
      <w:proofErr w:type="spellEnd"/>
      <w:r>
        <w:t xml:space="preserve"> management and optimizations for diverse services (UID-970072) </w:t>
      </w:r>
      <w:proofErr w:type="spellStart"/>
      <w:r>
        <w:t>NR_QoE-UEConTest</w:t>
      </w:r>
      <w:bookmarkEnd w:id="817"/>
      <w:proofErr w:type="spellEnd"/>
    </w:p>
    <w:p w14:paraId="31279576" w14:textId="77777777" w:rsidR="00483060" w:rsidRDefault="00483060" w:rsidP="00483060">
      <w:pPr>
        <w:pStyle w:val="Heading5"/>
      </w:pPr>
      <w:bookmarkStart w:id="818" w:name="_Toc154247657"/>
      <w:r>
        <w:t>6.3.19.1</w:t>
      </w:r>
      <w:r>
        <w:tab/>
        <w:t>TS 38.508-1</w:t>
      </w:r>
      <w:bookmarkEnd w:id="818"/>
    </w:p>
    <w:p w14:paraId="799E3542" w14:textId="77777777" w:rsidR="00483060" w:rsidRDefault="00483060" w:rsidP="00483060">
      <w:pPr>
        <w:pStyle w:val="Heading5"/>
      </w:pPr>
      <w:bookmarkStart w:id="819" w:name="_Toc154247658"/>
      <w:r>
        <w:t>6.3.19.2</w:t>
      </w:r>
      <w:r>
        <w:tab/>
        <w:t>TS 38.508-2</w:t>
      </w:r>
      <w:bookmarkEnd w:id="819"/>
    </w:p>
    <w:p w14:paraId="2DB4C61D" w14:textId="77777777" w:rsidR="00483060" w:rsidRDefault="00483060" w:rsidP="00483060">
      <w:pPr>
        <w:pStyle w:val="Heading5"/>
      </w:pPr>
      <w:bookmarkStart w:id="820" w:name="_Toc154247659"/>
      <w:r>
        <w:t>6.3.19.3</w:t>
      </w:r>
      <w:r>
        <w:tab/>
        <w:t>TS 38.523-1</w:t>
      </w:r>
      <w:bookmarkEnd w:id="820"/>
    </w:p>
    <w:p w14:paraId="0C1E2B84" w14:textId="77777777" w:rsidR="00483060" w:rsidRDefault="00483060" w:rsidP="00483060">
      <w:pPr>
        <w:pStyle w:val="Heading5"/>
      </w:pPr>
      <w:bookmarkStart w:id="821" w:name="_Toc154247660"/>
      <w:r>
        <w:t>6.3.19.4</w:t>
      </w:r>
      <w:r>
        <w:tab/>
        <w:t>TS 38.523-2</w:t>
      </w:r>
      <w:bookmarkEnd w:id="821"/>
    </w:p>
    <w:p w14:paraId="248CB74D" w14:textId="77777777" w:rsidR="00483060" w:rsidRDefault="00483060" w:rsidP="00483060">
      <w:pPr>
        <w:pStyle w:val="Heading5"/>
      </w:pPr>
      <w:bookmarkStart w:id="822" w:name="_Toc154247661"/>
      <w:r>
        <w:t>6.3.19.5</w:t>
      </w:r>
      <w:r>
        <w:tab/>
        <w:t>TS 38.523-3</w:t>
      </w:r>
      <w:bookmarkEnd w:id="822"/>
    </w:p>
    <w:p w14:paraId="2E4B3A84" w14:textId="77777777" w:rsidR="00483060" w:rsidRDefault="00483060" w:rsidP="00483060">
      <w:pPr>
        <w:pStyle w:val="Heading5"/>
      </w:pPr>
      <w:bookmarkStart w:id="823" w:name="_Toc154247662"/>
      <w:r>
        <w:t>6.3.19.6</w:t>
      </w:r>
      <w:r>
        <w:tab/>
        <w:t>Discussion Papers, Work Plan, TC lists</w:t>
      </w:r>
      <w:bookmarkEnd w:id="823"/>
    </w:p>
    <w:p w14:paraId="72EBB129" w14:textId="77777777" w:rsidR="00483060" w:rsidRDefault="00483060" w:rsidP="00483060">
      <w:pPr>
        <w:pStyle w:val="Heading4"/>
      </w:pPr>
      <w:bookmarkStart w:id="824" w:name="_Toc154247663"/>
      <w:r>
        <w:t>6.3.20</w:t>
      </w:r>
      <w:r>
        <w:tab/>
        <w:t>User Plane Integrity Protection support for EPC connected architectures (incl. CT/SA aspects) (UID-970074) UPIP_SEC_LTE-RAN-</w:t>
      </w:r>
      <w:proofErr w:type="spellStart"/>
      <w:r>
        <w:t>UEConTest</w:t>
      </w:r>
      <w:bookmarkEnd w:id="824"/>
      <w:proofErr w:type="spellEnd"/>
    </w:p>
    <w:p w14:paraId="1523F07C" w14:textId="77777777" w:rsidR="00483060" w:rsidRDefault="00483060" w:rsidP="00483060">
      <w:pPr>
        <w:pStyle w:val="Heading5"/>
      </w:pPr>
      <w:bookmarkStart w:id="825" w:name="_Toc154247664"/>
      <w:r>
        <w:t>6.3.20.1</w:t>
      </w:r>
      <w:r>
        <w:tab/>
        <w:t>TS 38.508-1</w:t>
      </w:r>
      <w:bookmarkEnd w:id="825"/>
    </w:p>
    <w:p w14:paraId="4EE57833" w14:textId="77777777" w:rsidR="00483060" w:rsidRDefault="00483060" w:rsidP="00483060">
      <w:pPr>
        <w:pStyle w:val="Heading5"/>
      </w:pPr>
      <w:bookmarkStart w:id="826" w:name="_Toc154247665"/>
      <w:r>
        <w:t>6.3.20.2</w:t>
      </w:r>
      <w:r>
        <w:tab/>
        <w:t>TS 38.508-2</w:t>
      </w:r>
      <w:bookmarkEnd w:id="826"/>
    </w:p>
    <w:p w14:paraId="61BBB208" w14:textId="77777777" w:rsidR="00483060" w:rsidRDefault="00483060" w:rsidP="00483060">
      <w:pPr>
        <w:pStyle w:val="Heading5"/>
      </w:pPr>
      <w:bookmarkStart w:id="827" w:name="_Toc154247666"/>
      <w:r>
        <w:t>6.3.20.3</w:t>
      </w:r>
      <w:r>
        <w:tab/>
        <w:t>TS 38.523-1</w:t>
      </w:r>
      <w:bookmarkEnd w:id="827"/>
    </w:p>
    <w:p w14:paraId="5D0F902B" w14:textId="25020A76" w:rsidR="00483060" w:rsidRDefault="00483060" w:rsidP="00483060">
      <w:pPr>
        <w:rPr>
          <w:rFonts w:ascii="Arial" w:hAnsi="Arial" w:cs="Arial"/>
          <w:b/>
          <w:sz w:val="24"/>
        </w:rPr>
      </w:pPr>
      <w:r>
        <w:rPr>
          <w:rFonts w:ascii="Arial" w:hAnsi="Arial" w:cs="Arial"/>
          <w:b/>
          <w:color w:val="0000FF"/>
          <w:sz w:val="24"/>
        </w:rPr>
        <w:t>R5-236096</w:t>
      </w:r>
      <w:r>
        <w:rPr>
          <w:rFonts w:ascii="Arial" w:hAnsi="Arial" w:cs="Arial"/>
          <w:b/>
          <w:color w:val="0000FF"/>
          <w:sz w:val="24"/>
        </w:rPr>
        <w:tab/>
      </w:r>
      <w:r>
        <w:rPr>
          <w:rFonts w:ascii="Arial" w:hAnsi="Arial" w:cs="Arial"/>
          <w:b/>
          <w:sz w:val="24"/>
        </w:rPr>
        <w:t>Correction of UPIP TC 8.2.6.4.1-RRC establishment</w:t>
      </w:r>
    </w:p>
    <w:p w14:paraId="4029621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CR-3998  Cat: F (Rel-17)</w:t>
      </w:r>
      <w:r>
        <w:rPr>
          <w:i/>
        </w:rPr>
        <w:br/>
      </w:r>
      <w:r>
        <w:rPr>
          <w:i/>
        </w:rPr>
        <w:br/>
      </w:r>
      <w:r>
        <w:rPr>
          <w:i/>
        </w:rPr>
        <w:tab/>
      </w:r>
      <w:r>
        <w:rPr>
          <w:i/>
        </w:rPr>
        <w:tab/>
      </w:r>
      <w:r>
        <w:rPr>
          <w:i/>
        </w:rPr>
        <w:tab/>
      </w:r>
      <w:r>
        <w:rPr>
          <w:i/>
        </w:rPr>
        <w:tab/>
      </w:r>
      <w:r>
        <w:rPr>
          <w:i/>
        </w:rPr>
        <w:tab/>
        <w:t>Source: Vodafone GmbH</w:t>
      </w:r>
    </w:p>
    <w:p w14:paraId="144BF590" w14:textId="77777777" w:rsidR="00483060" w:rsidRDefault="00483060" w:rsidP="00483060">
      <w:pPr>
        <w:rPr>
          <w:rFonts w:ascii="Arial" w:hAnsi="Arial" w:cs="Arial"/>
          <w:b/>
        </w:rPr>
      </w:pPr>
      <w:r>
        <w:rPr>
          <w:rFonts w:ascii="Arial" w:hAnsi="Arial" w:cs="Arial"/>
          <w:b/>
        </w:rPr>
        <w:t xml:space="preserve">Discussion: </w:t>
      </w:r>
    </w:p>
    <w:p w14:paraId="5AB32A4E" w14:textId="77777777" w:rsidR="00483060" w:rsidRDefault="00483060" w:rsidP="00483060">
      <w:r>
        <w:t>TF160 offline comments.</w:t>
      </w:r>
    </w:p>
    <w:p w14:paraId="373AF68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F8E97" w14:textId="5862E30D" w:rsidR="00483060" w:rsidRDefault="00483060" w:rsidP="00483060">
      <w:pPr>
        <w:rPr>
          <w:rFonts w:ascii="Arial" w:hAnsi="Arial" w:cs="Arial"/>
          <w:b/>
          <w:sz w:val="24"/>
        </w:rPr>
      </w:pPr>
      <w:r>
        <w:rPr>
          <w:rFonts w:ascii="Arial" w:hAnsi="Arial" w:cs="Arial"/>
          <w:b/>
          <w:color w:val="0000FF"/>
          <w:sz w:val="24"/>
        </w:rPr>
        <w:t>R5-236097</w:t>
      </w:r>
      <w:r>
        <w:rPr>
          <w:rFonts w:ascii="Arial" w:hAnsi="Arial" w:cs="Arial"/>
          <w:b/>
          <w:color w:val="0000FF"/>
          <w:sz w:val="24"/>
        </w:rPr>
        <w:tab/>
      </w:r>
      <w:r>
        <w:rPr>
          <w:rFonts w:ascii="Arial" w:hAnsi="Arial" w:cs="Arial"/>
          <w:b/>
          <w:sz w:val="24"/>
        </w:rPr>
        <w:t>Correction of UPIP TC 8.2.6.4.4-Inter-RAT mobility</w:t>
      </w:r>
    </w:p>
    <w:p w14:paraId="12D8721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CR-3999  Cat: F (Rel-17)</w:t>
      </w:r>
      <w:r>
        <w:rPr>
          <w:i/>
        </w:rPr>
        <w:br/>
      </w:r>
      <w:r>
        <w:rPr>
          <w:i/>
        </w:rPr>
        <w:br/>
      </w:r>
      <w:r>
        <w:rPr>
          <w:i/>
        </w:rPr>
        <w:tab/>
      </w:r>
      <w:r>
        <w:rPr>
          <w:i/>
        </w:rPr>
        <w:tab/>
      </w:r>
      <w:r>
        <w:rPr>
          <w:i/>
        </w:rPr>
        <w:tab/>
      </w:r>
      <w:r>
        <w:rPr>
          <w:i/>
        </w:rPr>
        <w:tab/>
      </w:r>
      <w:r>
        <w:rPr>
          <w:i/>
        </w:rPr>
        <w:tab/>
        <w:t>Source: Vodafone GmbH</w:t>
      </w:r>
    </w:p>
    <w:p w14:paraId="09C8A44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DA427" w14:textId="1D61E84C" w:rsidR="00483060" w:rsidRDefault="00483060" w:rsidP="00483060">
      <w:pPr>
        <w:rPr>
          <w:rFonts w:ascii="Arial" w:hAnsi="Arial" w:cs="Arial"/>
          <w:b/>
          <w:sz w:val="24"/>
        </w:rPr>
      </w:pPr>
      <w:r>
        <w:rPr>
          <w:rFonts w:ascii="Arial" w:hAnsi="Arial" w:cs="Arial"/>
          <w:b/>
          <w:color w:val="0000FF"/>
          <w:sz w:val="24"/>
        </w:rPr>
        <w:t>R5-236416</w:t>
      </w:r>
      <w:r>
        <w:rPr>
          <w:rFonts w:ascii="Arial" w:hAnsi="Arial" w:cs="Arial"/>
          <w:b/>
          <w:color w:val="0000FF"/>
          <w:sz w:val="24"/>
        </w:rPr>
        <w:tab/>
      </w:r>
      <w:r>
        <w:rPr>
          <w:rFonts w:ascii="Arial" w:hAnsi="Arial" w:cs="Arial"/>
          <w:b/>
          <w:sz w:val="24"/>
        </w:rPr>
        <w:t>Correction of UPIP TC 8.2.6.4.2 and 8.2.6.4.3</w:t>
      </w:r>
    </w:p>
    <w:p w14:paraId="036F6806"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CR-4035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A43B3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7F196" w14:textId="023ECFA2" w:rsidR="00483060" w:rsidRDefault="00483060" w:rsidP="00483060">
      <w:pPr>
        <w:rPr>
          <w:rFonts w:ascii="Arial" w:hAnsi="Arial" w:cs="Arial"/>
          <w:b/>
          <w:sz w:val="24"/>
        </w:rPr>
      </w:pPr>
      <w:r>
        <w:rPr>
          <w:rFonts w:ascii="Arial" w:hAnsi="Arial" w:cs="Arial"/>
          <w:b/>
          <w:color w:val="0000FF"/>
          <w:sz w:val="24"/>
        </w:rPr>
        <w:t>R5-237316</w:t>
      </w:r>
      <w:r>
        <w:rPr>
          <w:rFonts w:ascii="Arial" w:hAnsi="Arial" w:cs="Arial"/>
          <w:b/>
          <w:color w:val="0000FF"/>
          <w:sz w:val="24"/>
        </w:rPr>
        <w:tab/>
      </w:r>
      <w:r>
        <w:rPr>
          <w:rFonts w:ascii="Arial" w:hAnsi="Arial" w:cs="Arial"/>
          <w:b/>
          <w:sz w:val="24"/>
        </w:rPr>
        <w:t>Update to UPIP test case 7.1.3.2.6</w:t>
      </w:r>
    </w:p>
    <w:p w14:paraId="77FBAE0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CR-4151  Cat: F (Rel-17)</w:t>
      </w:r>
      <w:r>
        <w:rPr>
          <w:i/>
        </w:rPr>
        <w:br/>
      </w:r>
      <w:r>
        <w:rPr>
          <w:i/>
        </w:rPr>
        <w:br/>
      </w:r>
      <w:r>
        <w:rPr>
          <w:i/>
        </w:rPr>
        <w:tab/>
      </w:r>
      <w:r>
        <w:rPr>
          <w:i/>
        </w:rPr>
        <w:tab/>
      </w:r>
      <w:r>
        <w:rPr>
          <w:i/>
        </w:rPr>
        <w:tab/>
      </w:r>
      <w:r>
        <w:rPr>
          <w:i/>
        </w:rPr>
        <w:tab/>
      </w:r>
      <w:r>
        <w:rPr>
          <w:i/>
        </w:rPr>
        <w:tab/>
        <w:t>Source: Ericsson</w:t>
      </w:r>
    </w:p>
    <w:p w14:paraId="2FFF5BBF" w14:textId="77777777" w:rsidR="00483060" w:rsidRDefault="00483060" w:rsidP="00483060">
      <w:pPr>
        <w:rPr>
          <w:rFonts w:ascii="Arial" w:hAnsi="Arial" w:cs="Arial"/>
          <w:b/>
        </w:rPr>
      </w:pPr>
      <w:r>
        <w:rPr>
          <w:rFonts w:ascii="Arial" w:hAnsi="Arial" w:cs="Arial"/>
          <w:b/>
        </w:rPr>
        <w:t xml:space="preserve">Discussion: </w:t>
      </w:r>
    </w:p>
    <w:p w14:paraId="39E42099" w14:textId="77777777" w:rsidR="00483060" w:rsidRDefault="00483060" w:rsidP="00483060">
      <w:r>
        <w:t>late doc</w:t>
      </w:r>
    </w:p>
    <w:p w14:paraId="07382257" w14:textId="77777777" w:rsidR="00483060" w:rsidRDefault="00483060" w:rsidP="00483060">
      <w:r>
        <w:t>based on TF160 comments.</w:t>
      </w:r>
    </w:p>
    <w:p w14:paraId="3FDDCFB7" w14:textId="77777777" w:rsidR="00483060" w:rsidRDefault="00483060" w:rsidP="00483060">
      <w:r>
        <w:t>WIC ID_DAS-&gt;UPIP</w:t>
      </w:r>
    </w:p>
    <w:p w14:paraId="3A985C6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BF497" w14:textId="77777777" w:rsidR="00483060" w:rsidRDefault="00483060" w:rsidP="00483060">
      <w:pPr>
        <w:pStyle w:val="Heading5"/>
      </w:pPr>
      <w:bookmarkStart w:id="828" w:name="_Toc154247667"/>
      <w:r>
        <w:t>6.3.20.4</w:t>
      </w:r>
      <w:r>
        <w:tab/>
        <w:t>TS 38.523-2</w:t>
      </w:r>
      <w:bookmarkEnd w:id="828"/>
    </w:p>
    <w:p w14:paraId="17AABC94" w14:textId="77777777" w:rsidR="00483060" w:rsidRDefault="00483060" w:rsidP="00483060">
      <w:pPr>
        <w:pStyle w:val="Heading5"/>
      </w:pPr>
      <w:bookmarkStart w:id="829" w:name="_Toc154247668"/>
      <w:r>
        <w:t>6.3.20.5</w:t>
      </w:r>
      <w:r>
        <w:tab/>
        <w:t>TS 38.523-3</w:t>
      </w:r>
      <w:bookmarkEnd w:id="829"/>
    </w:p>
    <w:p w14:paraId="0C125D67" w14:textId="77777777" w:rsidR="00483060" w:rsidRDefault="00483060" w:rsidP="00483060">
      <w:pPr>
        <w:pStyle w:val="Heading5"/>
      </w:pPr>
      <w:bookmarkStart w:id="830" w:name="_Toc154247669"/>
      <w:r>
        <w:t>6.3.20.6</w:t>
      </w:r>
      <w:r>
        <w:tab/>
        <w:t>Discussion Papers, Work Plan, TC lists</w:t>
      </w:r>
      <w:bookmarkEnd w:id="830"/>
    </w:p>
    <w:p w14:paraId="0ECF3320" w14:textId="77777777" w:rsidR="00483060" w:rsidRDefault="00483060" w:rsidP="00483060">
      <w:pPr>
        <w:pStyle w:val="Heading4"/>
      </w:pPr>
      <w:bookmarkStart w:id="831" w:name="_Toc154247670"/>
      <w:r>
        <w:t>6.3.21</w:t>
      </w:r>
      <w:r>
        <w:tab/>
        <w:t xml:space="preserve">NR Positioning Enhancements (UID-970075) </w:t>
      </w:r>
      <w:proofErr w:type="spellStart"/>
      <w:r>
        <w:t>NR_pos_enh-UEConTest</w:t>
      </w:r>
      <w:bookmarkEnd w:id="831"/>
      <w:proofErr w:type="spellEnd"/>
    </w:p>
    <w:p w14:paraId="2E207631" w14:textId="77777777" w:rsidR="00483060" w:rsidRDefault="00483060" w:rsidP="00483060">
      <w:pPr>
        <w:pStyle w:val="Heading5"/>
      </w:pPr>
      <w:bookmarkStart w:id="832" w:name="_Toc154247671"/>
      <w:r>
        <w:t>6.3.21.1</w:t>
      </w:r>
      <w:r>
        <w:tab/>
        <w:t>TS 38.508-1</w:t>
      </w:r>
      <w:bookmarkEnd w:id="832"/>
      <w:r>
        <w:t xml:space="preserve"> </w:t>
      </w:r>
    </w:p>
    <w:p w14:paraId="24934F58" w14:textId="77777777" w:rsidR="00483060" w:rsidRDefault="00483060" w:rsidP="00483060">
      <w:pPr>
        <w:pStyle w:val="Heading5"/>
      </w:pPr>
      <w:bookmarkStart w:id="833" w:name="_Toc154247672"/>
      <w:r>
        <w:t>6.3.21.2</w:t>
      </w:r>
      <w:r>
        <w:tab/>
        <w:t>TS 37.571-2</w:t>
      </w:r>
      <w:bookmarkEnd w:id="833"/>
    </w:p>
    <w:p w14:paraId="3983336D" w14:textId="77777777" w:rsidR="00483060" w:rsidRDefault="00483060" w:rsidP="00483060">
      <w:pPr>
        <w:pStyle w:val="Heading5"/>
      </w:pPr>
      <w:bookmarkStart w:id="834" w:name="_Toc154247673"/>
      <w:r>
        <w:t>6.3.21.3</w:t>
      </w:r>
      <w:r>
        <w:tab/>
        <w:t>TS 37.571-3</w:t>
      </w:r>
      <w:bookmarkEnd w:id="834"/>
    </w:p>
    <w:p w14:paraId="076045D9" w14:textId="59DA89B0" w:rsidR="00483060" w:rsidRDefault="00483060" w:rsidP="00483060">
      <w:pPr>
        <w:rPr>
          <w:rFonts w:ascii="Arial" w:hAnsi="Arial" w:cs="Arial"/>
          <w:b/>
          <w:sz w:val="24"/>
        </w:rPr>
      </w:pPr>
      <w:r>
        <w:rPr>
          <w:rFonts w:ascii="Arial" w:hAnsi="Arial" w:cs="Arial"/>
          <w:b/>
          <w:color w:val="0000FF"/>
          <w:sz w:val="24"/>
        </w:rPr>
        <w:t>R5-236258</w:t>
      </w:r>
      <w:r>
        <w:rPr>
          <w:rFonts w:ascii="Arial" w:hAnsi="Arial" w:cs="Arial"/>
          <w:b/>
          <w:color w:val="0000FF"/>
          <w:sz w:val="24"/>
        </w:rPr>
        <w:tab/>
      </w:r>
      <w:r>
        <w:rPr>
          <w:rFonts w:ascii="Arial" w:hAnsi="Arial" w:cs="Arial"/>
          <w:b/>
          <w:sz w:val="24"/>
        </w:rPr>
        <w:t>Update PRS processing window type PICs description</w:t>
      </w:r>
    </w:p>
    <w:p w14:paraId="1C3DB48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v17.2.0</w:t>
      </w:r>
      <w:r>
        <w:rPr>
          <w:i/>
        </w:rPr>
        <w:tab/>
        <w:t xml:space="preserve">  CR-0166  Cat: F (Rel-17)</w:t>
      </w:r>
      <w:r>
        <w:rPr>
          <w:i/>
        </w:rPr>
        <w:br/>
      </w:r>
      <w:r>
        <w:rPr>
          <w:i/>
        </w:rPr>
        <w:br/>
      </w:r>
      <w:r>
        <w:rPr>
          <w:i/>
        </w:rPr>
        <w:tab/>
      </w:r>
      <w:r>
        <w:rPr>
          <w:i/>
        </w:rPr>
        <w:tab/>
      </w:r>
      <w:r>
        <w:rPr>
          <w:i/>
        </w:rPr>
        <w:tab/>
      </w:r>
      <w:r>
        <w:rPr>
          <w:i/>
        </w:rPr>
        <w:tab/>
      </w:r>
      <w:r>
        <w:rPr>
          <w:i/>
        </w:rPr>
        <w:tab/>
        <w:t>Source: CATT</w:t>
      </w:r>
    </w:p>
    <w:p w14:paraId="2DD965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92649" w14:textId="77777777" w:rsidR="00483060" w:rsidRDefault="00483060" w:rsidP="00483060">
      <w:pPr>
        <w:pStyle w:val="Heading5"/>
      </w:pPr>
      <w:bookmarkStart w:id="835" w:name="_Toc154247674"/>
      <w:r>
        <w:lastRenderedPageBreak/>
        <w:t>6.3.21.4</w:t>
      </w:r>
      <w:r>
        <w:tab/>
        <w:t>TS 37.571-4</w:t>
      </w:r>
      <w:bookmarkEnd w:id="835"/>
    </w:p>
    <w:p w14:paraId="7A6D481D" w14:textId="77777777" w:rsidR="00483060" w:rsidRDefault="00483060" w:rsidP="00483060">
      <w:pPr>
        <w:pStyle w:val="Heading5"/>
      </w:pPr>
      <w:bookmarkStart w:id="836" w:name="_Toc154247675"/>
      <w:r>
        <w:t>6.3.21.5</w:t>
      </w:r>
      <w:r>
        <w:tab/>
        <w:t>TS 37.571-5</w:t>
      </w:r>
      <w:bookmarkEnd w:id="836"/>
    </w:p>
    <w:p w14:paraId="09A9A257" w14:textId="77777777" w:rsidR="00483060" w:rsidRDefault="00483060" w:rsidP="00483060">
      <w:pPr>
        <w:pStyle w:val="Heading5"/>
      </w:pPr>
      <w:bookmarkStart w:id="837" w:name="_Toc154247676"/>
      <w:r>
        <w:t>6.3.21.6</w:t>
      </w:r>
      <w:r>
        <w:tab/>
        <w:t>Discussion Papers, Work Plan, TC lists</w:t>
      </w:r>
      <w:bookmarkEnd w:id="837"/>
    </w:p>
    <w:p w14:paraId="78D9D46C" w14:textId="77777777" w:rsidR="00483060" w:rsidRDefault="00483060" w:rsidP="00483060">
      <w:pPr>
        <w:pStyle w:val="Heading4"/>
      </w:pPr>
      <w:bookmarkStart w:id="838" w:name="_Toc154247677"/>
      <w:r>
        <w:t>6.3.22</w:t>
      </w:r>
      <w:r>
        <w:tab/>
        <w:t xml:space="preserve">Protocol enhancements for Mission Critical Services for Rel-16 (MCPTT, </w:t>
      </w:r>
      <w:proofErr w:type="spellStart"/>
      <w:r>
        <w:t>MCVideo</w:t>
      </w:r>
      <w:proofErr w:type="spellEnd"/>
      <w:r>
        <w:t xml:space="preserve">, </w:t>
      </w:r>
      <w:proofErr w:type="spellStart"/>
      <w:r>
        <w:t>MCData</w:t>
      </w:r>
      <w:proofErr w:type="spellEnd"/>
      <w:r>
        <w:t>) (UID – 970077) MCProtoc16_enh2MCPTT_eMCData2-ConTest</w:t>
      </w:r>
      <w:bookmarkEnd w:id="838"/>
    </w:p>
    <w:p w14:paraId="2B3CF5DA" w14:textId="77777777" w:rsidR="00483060" w:rsidRDefault="00483060" w:rsidP="00483060">
      <w:pPr>
        <w:pStyle w:val="Heading5"/>
      </w:pPr>
      <w:bookmarkStart w:id="839" w:name="_Toc154247678"/>
      <w:r>
        <w:t>6.3.22.1</w:t>
      </w:r>
      <w:r>
        <w:tab/>
        <w:t>TS 36.579-1</w:t>
      </w:r>
      <w:bookmarkEnd w:id="839"/>
    </w:p>
    <w:p w14:paraId="67CE509D" w14:textId="77C89ED5" w:rsidR="00483060" w:rsidRDefault="00483060" w:rsidP="00483060">
      <w:pPr>
        <w:rPr>
          <w:rFonts w:ascii="Arial" w:hAnsi="Arial" w:cs="Arial"/>
          <w:b/>
          <w:sz w:val="24"/>
        </w:rPr>
      </w:pPr>
      <w:r>
        <w:rPr>
          <w:rFonts w:ascii="Arial" w:hAnsi="Arial" w:cs="Arial"/>
          <w:b/>
          <w:color w:val="0000FF"/>
          <w:sz w:val="24"/>
        </w:rPr>
        <w:t>R5-236601</w:t>
      </w:r>
      <w:r>
        <w:rPr>
          <w:rFonts w:ascii="Arial" w:hAnsi="Arial" w:cs="Arial"/>
          <w:b/>
          <w:color w:val="0000FF"/>
          <w:sz w:val="24"/>
        </w:rPr>
        <w:tab/>
      </w:r>
      <w:r>
        <w:rPr>
          <w:rFonts w:ascii="Arial" w:hAnsi="Arial" w:cs="Arial"/>
          <w:b/>
          <w:sz w:val="24"/>
        </w:rPr>
        <w:t>Addition of MCPTT User Profile Rules for Affiliation</w:t>
      </w:r>
    </w:p>
    <w:p w14:paraId="67B87D6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v16.2.0</w:t>
      </w:r>
      <w:r>
        <w:rPr>
          <w:i/>
        </w:rPr>
        <w:tab/>
        <w:t xml:space="preserve">  CR-0328  Cat: F (Rel-16)</w:t>
      </w:r>
      <w:r>
        <w:rPr>
          <w:i/>
        </w:rPr>
        <w:br/>
      </w:r>
      <w:r>
        <w:rPr>
          <w:i/>
        </w:rPr>
        <w:br/>
      </w:r>
      <w:r>
        <w:rPr>
          <w:i/>
        </w:rPr>
        <w:tab/>
      </w:r>
      <w:r>
        <w:rPr>
          <w:i/>
        </w:rPr>
        <w:tab/>
      </w:r>
      <w:r>
        <w:rPr>
          <w:i/>
        </w:rPr>
        <w:tab/>
      </w:r>
      <w:r>
        <w:rPr>
          <w:i/>
        </w:rPr>
        <w:tab/>
      </w:r>
      <w:r>
        <w:rPr>
          <w:i/>
        </w:rPr>
        <w:tab/>
        <w:t>Source: NIST</w:t>
      </w:r>
    </w:p>
    <w:p w14:paraId="33AEF183" w14:textId="77777777" w:rsidR="00483060" w:rsidRDefault="00483060" w:rsidP="00483060">
      <w:pPr>
        <w:rPr>
          <w:rFonts w:ascii="Arial" w:hAnsi="Arial" w:cs="Arial"/>
          <w:b/>
        </w:rPr>
      </w:pPr>
      <w:r>
        <w:rPr>
          <w:rFonts w:ascii="Arial" w:hAnsi="Arial" w:cs="Arial"/>
          <w:b/>
        </w:rPr>
        <w:t xml:space="preserve">Discussion: </w:t>
      </w:r>
    </w:p>
    <w:p w14:paraId="51BF494A" w14:textId="77777777" w:rsidR="00483060" w:rsidRDefault="00483060" w:rsidP="00483060">
      <w:r>
        <w:t>block agreed on Thu</w:t>
      </w:r>
    </w:p>
    <w:p w14:paraId="23D523A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A165E" w14:textId="3CC3441E" w:rsidR="00483060" w:rsidRDefault="00483060" w:rsidP="00483060">
      <w:pPr>
        <w:rPr>
          <w:rFonts w:ascii="Arial" w:hAnsi="Arial" w:cs="Arial"/>
          <w:b/>
          <w:sz w:val="24"/>
        </w:rPr>
      </w:pPr>
      <w:r>
        <w:rPr>
          <w:rFonts w:ascii="Arial" w:hAnsi="Arial" w:cs="Arial"/>
          <w:b/>
          <w:color w:val="0000FF"/>
          <w:sz w:val="24"/>
        </w:rPr>
        <w:t>R5-236602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MCPTT_Regoup</w:t>
      </w:r>
      <w:proofErr w:type="spellEnd"/>
      <w:r>
        <w:rPr>
          <w:rFonts w:ascii="Arial" w:hAnsi="Arial" w:cs="Arial"/>
          <w:b/>
          <w:sz w:val="24"/>
        </w:rPr>
        <w:t xml:space="preserve"> Default</w:t>
      </w:r>
    </w:p>
    <w:p w14:paraId="641F261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v16.2.0</w:t>
      </w:r>
      <w:r>
        <w:rPr>
          <w:i/>
        </w:rPr>
        <w:tab/>
        <w:t xml:space="preserve">  CR-0329  Cat: F (Rel-16)</w:t>
      </w:r>
      <w:r>
        <w:rPr>
          <w:i/>
        </w:rPr>
        <w:br/>
      </w:r>
      <w:r>
        <w:rPr>
          <w:i/>
        </w:rPr>
        <w:br/>
      </w:r>
      <w:r>
        <w:rPr>
          <w:i/>
        </w:rPr>
        <w:tab/>
      </w:r>
      <w:r>
        <w:rPr>
          <w:i/>
        </w:rPr>
        <w:tab/>
      </w:r>
      <w:r>
        <w:rPr>
          <w:i/>
        </w:rPr>
        <w:tab/>
      </w:r>
      <w:r>
        <w:rPr>
          <w:i/>
        </w:rPr>
        <w:tab/>
      </w:r>
      <w:r>
        <w:rPr>
          <w:i/>
        </w:rPr>
        <w:tab/>
        <w:t>Source: NIST</w:t>
      </w:r>
    </w:p>
    <w:p w14:paraId="64995DB4" w14:textId="77777777" w:rsidR="00483060" w:rsidRDefault="00483060" w:rsidP="00483060">
      <w:pPr>
        <w:rPr>
          <w:rFonts w:ascii="Arial" w:hAnsi="Arial" w:cs="Arial"/>
          <w:b/>
        </w:rPr>
      </w:pPr>
      <w:r>
        <w:rPr>
          <w:rFonts w:ascii="Arial" w:hAnsi="Arial" w:cs="Arial"/>
          <w:b/>
        </w:rPr>
        <w:t xml:space="preserve">Discussion: </w:t>
      </w:r>
    </w:p>
    <w:p w14:paraId="7DCC7441" w14:textId="77777777" w:rsidR="00483060" w:rsidRDefault="00483060" w:rsidP="00483060">
      <w:r>
        <w:t>r1</w:t>
      </w:r>
    </w:p>
    <w:p w14:paraId="6EFD9D1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R5-237437</w:t>
      </w:r>
      <w:r>
        <w:rPr>
          <w:color w:val="993300"/>
          <w:u w:val="single"/>
        </w:rPr>
        <w:t>.</w:t>
      </w:r>
    </w:p>
    <w:p w14:paraId="1B4FFFC3" w14:textId="561C468B" w:rsidR="00483060" w:rsidRDefault="00483060" w:rsidP="00483060">
      <w:pPr>
        <w:rPr>
          <w:rFonts w:ascii="Arial" w:hAnsi="Arial" w:cs="Arial"/>
          <w:b/>
          <w:sz w:val="24"/>
        </w:rPr>
      </w:pPr>
      <w:r>
        <w:rPr>
          <w:rFonts w:ascii="Arial" w:hAnsi="Arial" w:cs="Arial"/>
          <w:b/>
          <w:color w:val="0000FF"/>
          <w:sz w:val="24"/>
        </w:rPr>
        <w:t>R5-237437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MCPTT_Regoup</w:t>
      </w:r>
      <w:proofErr w:type="spellEnd"/>
      <w:r>
        <w:rPr>
          <w:rFonts w:ascii="Arial" w:hAnsi="Arial" w:cs="Arial"/>
          <w:b/>
          <w:sz w:val="24"/>
        </w:rPr>
        <w:t xml:space="preserve"> Default</w:t>
      </w:r>
    </w:p>
    <w:p w14:paraId="04E3F49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v16.2.0</w:t>
      </w:r>
      <w:r>
        <w:rPr>
          <w:i/>
        </w:rPr>
        <w:tab/>
        <w:t xml:space="preserve">  CR-0329  rev 1 Cat: F (Rel-16)</w:t>
      </w:r>
      <w:r>
        <w:rPr>
          <w:i/>
        </w:rPr>
        <w:br/>
      </w:r>
      <w:r>
        <w:rPr>
          <w:i/>
        </w:rPr>
        <w:br/>
      </w:r>
      <w:r>
        <w:rPr>
          <w:i/>
        </w:rPr>
        <w:tab/>
      </w:r>
      <w:r>
        <w:rPr>
          <w:i/>
        </w:rPr>
        <w:tab/>
      </w:r>
      <w:r>
        <w:rPr>
          <w:i/>
        </w:rPr>
        <w:tab/>
      </w:r>
      <w:r>
        <w:rPr>
          <w:i/>
        </w:rPr>
        <w:tab/>
      </w:r>
      <w:r>
        <w:rPr>
          <w:i/>
        </w:rPr>
        <w:tab/>
        <w:t>Source: NIST</w:t>
      </w:r>
    </w:p>
    <w:p w14:paraId="7CB80457" w14:textId="77777777" w:rsidR="00483060" w:rsidRDefault="00483060" w:rsidP="00483060">
      <w:pPr>
        <w:rPr>
          <w:color w:val="808080"/>
        </w:rPr>
      </w:pPr>
      <w:r>
        <w:rPr>
          <w:color w:val="808080"/>
        </w:rPr>
        <w:t>(Replaces R5-236602)</w:t>
      </w:r>
    </w:p>
    <w:p w14:paraId="14048459" w14:textId="77777777" w:rsidR="00483060" w:rsidRDefault="00483060" w:rsidP="00483060">
      <w:pPr>
        <w:rPr>
          <w:rFonts w:ascii="Arial" w:hAnsi="Arial" w:cs="Arial"/>
          <w:b/>
        </w:rPr>
      </w:pPr>
      <w:r>
        <w:rPr>
          <w:rFonts w:ascii="Arial" w:hAnsi="Arial" w:cs="Arial"/>
          <w:b/>
        </w:rPr>
        <w:t xml:space="preserve">Discussion: </w:t>
      </w:r>
    </w:p>
    <w:p w14:paraId="58F12BA3" w14:textId="77777777" w:rsidR="00483060" w:rsidRDefault="00483060" w:rsidP="00483060">
      <w:r>
        <w:t>block agreed on Thu</w:t>
      </w:r>
    </w:p>
    <w:p w14:paraId="4E9BB37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DC5E5" w14:textId="77777777" w:rsidR="00483060" w:rsidRDefault="00483060" w:rsidP="00483060">
      <w:pPr>
        <w:pStyle w:val="Heading5"/>
      </w:pPr>
      <w:bookmarkStart w:id="840" w:name="_Toc154247679"/>
      <w:r>
        <w:t>6.3.22.2</w:t>
      </w:r>
      <w:r>
        <w:tab/>
        <w:t>TS 36.579-2</w:t>
      </w:r>
      <w:bookmarkEnd w:id="840"/>
    </w:p>
    <w:p w14:paraId="2C08010B" w14:textId="4F1C158C" w:rsidR="00483060" w:rsidRDefault="00483060" w:rsidP="00483060">
      <w:pPr>
        <w:rPr>
          <w:rFonts w:ascii="Arial" w:hAnsi="Arial" w:cs="Arial"/>
          <w:b/>
          <w:sz w:val="24"/>
        </w:rPr>
      </w:pPr>
      <w:r>
        <w:rPr>
          <w:rFonts w:ascii="Arial" w:hAnsi="Arial" w:cs="Arial"/>
          <w:b/>
          <w:color w:val="0000FF"/>
          <w:sz w:val="24"/>
        </w:rPr>
        <w:t>R5-236603</w:t>
      </w:r>
      <w:r>
        <w:rPr>
          <w:rFonts w:ascii="Arial" w:hAnsi="Arial" w:cs="Arial"/>
          <w:b/>
          <w:color w:val="0000FF"/>
          <w:sz w:val="24"/>
        </w:rPr>
        <w:tab/>
      </w:r>
      <w:r>
        <w:rPr>
          <w:rFonts w:ascii="Arial" w:hAnsi="Arial" w:cs="Arial"/>
          <w:b/>
          <w:sz w:val="24"/>
        </w:rPr>
        <w:t>Addition of new TC 5.10 Configuration - Rules based affiliation status change</w:t>
      </w:r>
    </w:p>
    <w:p w14:paraId="6D0A865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v16.2.0</w:t>
      </w:r>
      <w:r>
        <w:rPr>
          <w:i/>
        </w:rPr>
        <w:tab/>
        <w:t xml:space="preserve">  CR-0346  Cat: F (Rel-16)</w:t>
      </w:r>
      <w:r>
        <w:rPr>
          <w:i/>
        </w:rPr>
        <w:br/>
      </w:r>
      <w:r>
        <w:rPr>
          <w:i/>
        </w:rPr>
        <w:br/>
      </w:r>
      <w:r>
        <w:rPr>
          <w:i/>
        </w:rPr>
        <w:tab/>
      </w:r>
      <w:r>
        <w:rPr>
          <w:i/>
        </w:rPr>
        <w:tab/>
      </w:r>
      <w:r>
        <w:rPr>
          <w:i/>
        </w:rPr>
        <w:tab/>
      </w:r>
      <w:r>
        <w:rPr>
          <w:i/>
        </w:rPr>
        <w:tab/>
      </w:r>
      <w:r>
        <w:rPr>
          <w:i/>
        </w:rPr>
        <w:tab/>
        <w:t>Source: NIST</w:t>
      </w:r>
    </w:p>
    <w:p w14:paraId="47B3A038" w14:textId="77777777" w:rsidR="00483060" w:rsidRDefault="00483060" w:rsidP="00483060">
      <w:pPr>
        <w:rPr>
          <w:rFonts w:ascii="Arial" w:hAnsi="Arial" w:cs="Arial"/>
          <w:b/>
        </w:rPr>
      </w:pPr>
      <w:r>
        <w:rPr>
          <w:rFonts w:ascii="Arial" w:hAnsi="Arial" w:cs="Arial"/>
          <w:b/>
        </w:rPr>
        <w:lastRenderedPageBreak/>
        <w:t xml:space="preserve">Discussion: </w:t>
      </w:r>
    </w:p>
    <w:p w14:paraId="637293DF" w14:textId="77777777" w:rsidR="00483060" w:rsidRDefault="00483060" w:rsidP="00483060">
      <w:r>
        <w:t>block agreed on Thu</w:t>
      </w:r>
    </w:p>
    <w:p w14:paraId="7045BC9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DA223" w14:textId="2DA5E2CF" w:rsidR="00483060" w:rsidRDefault="00483060" w:rsidP="00483060">
      <w:pPr>
        <w:rPr>
          <w:rFonts w:ascii="Arial" w:hAnsi="Arial" w:cs="Arial"/>
          <w:b/>
          <w:sz w:val="24"/>
        </w:rPr>
      </w:pPr>
      <w:r>
        <w:rPr>
          <w:rFonts w:ascii="Arial" w:hAnsi="Arial" w:cs="Arial"/>
          <w:b/>
          <w:color w:val="0000FF"/>
          <w:sz w:val="24"/>
        </w:rPr>
        <w:t>R5-236604</w:t>
      </w:r>
      <w:r>
        <w:rPr>
          <w:rFonts w:ascii="Arial" w:hAnsi="Arial" w:cs="Arial"/>
          <w:b/>
          <w:color w:val="0000FF"/>
          <w:sz w:val="24"/>
        </w:rPr>
        <w:tab/>
      </w:r>
      <w:r>
        <w:rPr>
          <w:rFonts w:ascii="Arial" w:hAnsi="Arial" w:cs="Arial"/>
          <w:b/>
          <w:sz w:val="24"/>
        </w:rPr>
        <w:t>Addition of new TC 6.5.1 Group Regroup CO</w:t>
      </w:r>
    </w:p>
    <w:p w14:paraId="6FF5F49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v16.2.0</w:t>
      </w:r>
      <w:r>
        <w:rPr>
          <w:i/>
        </w:rPr>
        <w:tab/>
        <w:t xml:space="preserve">  CR-0347  Cat: F (Rel-16)</w:t>
      </w:r>
      <w:r>
        <w:rPr>
          <w:i/>
        </w:rPr>
        <w:br/>
      </w:r>
      <w:r>
        <w:rPr>
          <w:i/>
        </w:rPr>
        <w:br/>
      </w:r>
      <w:r>
        <w:rPr>
          <w:i/>
        </w:rPr>
        <w:tab/>
      </w:r>
      <w:r>
        <w:rPr>
          <w:i/>
        </w:rPr>
        <w:tab/>
      </w:r>
      <w:r>
        <w:rPr>
          <w:i/>
        </w:rPr>
        <w:tab/>
      </w:r>
      <w:r>
        <w:rPr>
          <w:i/>
        </w:rPr>
        <w:tab/>
      </w:r>
      <w:r>
        <w:rPr>
          <w:i/>
        </w:rPr>
        <w:tab/>
        <w:t>Source: NIST</w:t>
      </w:r>
    </w:p>
    <w:p w14:paraId="1E625A50" w14:textId="77777777" w:rsidR="00483060" w:rsidRDefault="00483060" w:rsidP="00483060">
      <w:pPr>
        <w:rPr>
          <w:rFonts w:ascii="Arial" w:hAnsi="Arial" w:cs="Arial"/>
          <w:b/>
        </w:rPr>
      </w:pPr>
      <w:r>
        <w:rPr>
          <w:rFonts w:ascii="Arial" w:hAnsi="Arial" w:cs="Arial"/>
          <w:b/>
        </w:rPr>
        <w:t xml:space="preserve">Discussion: </w:t>
      </w:r>
    </w:p>
    <w:p w14:paraId="3A518067" w14:textId="77777777" w:rsidR="00483060" w:rsidRDefault="00483060" w:rsidP="00483060">
      <w:r>
        <w:t>r2</w:t>
      </w:r>
    </w:p>
    <w:p w14:paraId="7E1C65A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R5-237438</w:t>
      </w:r>
      <w:r>
        <w:rPr>
          <w:color w:val="993300"/>
          <w:u w:val="single"/>
        </w:rPr>
        <w:t>.</w:t>
      </w:r>
    </w:p>
    <w:p w14:paraId="6975EEB5" w14:textId="6667A5D0" w:rsidR="00483060" w:rsidRDefault="00483060" w:rsidP="00483060">
      <w:pPr>
        <w:rPr>
          <w:rFonts w:ascii="Arial" w:hAnsi="Arial" w:cs="Arial"/>
          <w:b/>
          <w:sz w:val="24"/>
        </w:rPr>
      </w:pPr>
      <w:r>
        <w:rPr>
          <w:rFonts w:ascii="Arial" w:hAnsi="Arial" w:cs="Arial"/>
          <w:b/>
          <w:color w:val="0000FF"/>
          <w:sz w:val="24"/>
        </w:rPr>
        <w:t>R5-237438</w:t>
      </w:r>
      <w:r>
        <w:rPr>
          <w:rFonts w:ascii="Arial" w:hAnsi="Arial" w:cs="Arial"/>
          <w:b/>
          <w:color w:val="0000FF"/>
          <w:sz w:val="24"/>
        </w:rPr>
        <w:tab/>
      </w:r>
      <w:r>
        <w:rPr>
          <w:rFonts w:ascii="Arial" w:hAnsi="Arial" w:cs="Arial"/>
          <w:b/>
          <w:sz w:val="24"/>
        </w:rPr>
        <w:t>Addition of new TC 6.5.1 Group Regroup CO</w:t>
      </w:r>
    </w:p>
    <w:p w14:paraId="4BE403B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v16.2.0</w:t>
      </w:r>
      <w:r>
        <w:rPr>
          <w:i/>
        </w:rPr>
        <w:tab/>
        <w:t xml:space="preserve">  CR-0347  rev 1 Cat: F (Rel-16)</w:t>
      </w:r>
      <w:r>
        <w:rPr>
          <w:i/>
        </w:rPr>
        <w:br/>
      </w:r>
      <w:r>
        <w:rPr>
          <w:i/>
        </w:rPr>
        <w:br/>
      </w:r>
      <w:r>
        <w:rPr>
          <w:i/>
        </w:rPr>
        <w:tab/>
      </w:r>
      <w:r>
        <w:rPr>
          <w:i/>
        </w:rPr>
        <w:tab/>
      </w:r>
      <w:r>
        <w:rPr>
          <w:i/>
        </w:rPr>
        <w:tab/>
      </w:r>
      <w:r>
        <w:rPr>
          <w:i/>
        </w:rPr>
        <w:tab/>
      </w:r>
      <w:r>
        <w:rPr>
          <w:i/>
        </w:rPr>
        <w:tab/>
        <w:t>Source: NIST</w:t>
      </w:r>
    </w:p>
    <w:p w14:paraId="3D75E735" w14:textId="77777777" w:rsidR="00483060" w:rsidRDefault="00483060" w:rsidP="00483060">
      <w:pPr>
        <w:rPr>
          <w:color w:val="808080"/>
        </w:rPr>
      </w:pPr>
      <w:r>
        <w:rPr>
          <w:color w:val="808080"/>
        </w:rPr>
        <w:t>(Replaces R5-236604)</w:t>
      </w:r>
    </w:p>
    <w:p w14:paraId="2FA3B3F5" w14:textId="77777777" w:rsidR="00483060" w:rsidRDefault="00483060" w:rsidP="00483060">
      <w:pPr>
        <w:rPr>
          <w:rFonts w:ascii="Arial" w:hAnsi="Arial" w:cs="Arial"/>
          <w:b/>
        </w:rPr>
      </w:pPr>
      <w:r>
        <w:rPr>
          <w:rFonts w:ascii="Arial" w:hAnsi="Arial" w:cs="Arial"/>
          <w:b/>
        </w:rPr>
        <w:t xml:space="preserve">Discussion: </w:t>
      </w:r>
    </w:p>
    <w:p w14:paraId="27540A1C" w14:textId="77777777" w:rsidR="00483060" w:rsidRDefault="00483060" w:rsidP="00483060">
      <w:r>
        <w:t>block agreed on Thu</w:t>
      </w:r>
    </w:p>
    <w:p w14:paraId="3EE25D9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BBC1E" w14:textId="06A2B1A8" w:rsidR="00483060" w:rsidRDefault="00483060" w:rsidP="00483060">
      <w:pPr>
        <w:rPr>
          <w:rFonts w:ascii="Arial" w:hAnsi="Arial" w:cs="Arial"/>
          <w:b/>
          <w:sz w:val="24"/>
        </w:rPr>
      </w:pPr>
      <w:r>
        <w:rPr>
          <w:rFonts w:ascii="Arial" w:hAnsi="Arial" w:cs="Arial"/>
          <w:b/>
          <w:color w:val="0000FF"/>
          <w:sz w:val="24"/>
        </w:rPr>
        <w:t>R5-236605</w:t>
      </w:r>
      <w:r>
        <w:rPr>
          <w:rFonts w:ascii="Arial" w:hAnsi="Arial" w:cs="Arial"/>
          <w:b/>
          <w:color w:val="0000FF"/>
          <w:sz w:val="24"/>
        </w:rPr>
        <w:tab/>
      </w:r>
      <w:r>
        <w:rPr>
          <w:rFonts w:ascii="Arial" w:hAnsi="Arial" w:cs="Arial"/>
          <w:b/>
          <w:sz w:val="24"/>
        </w:rPr>
        <w:t>Addition of new TC 6.5.2 Group Regroup CT</w:t>
      </w:r>
    </w:p>
    <w:p w14:paraId="46BA84E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v16.2.0</w:t>
      </w:r>
      <w:r>
        <w:rPr>
          <w:i/>
        </w:rPr>
        <w:tab/>
        <w:t xml:space="preserve">  CR-0348  Cat: F (Rel-16)</w:t>
      </w:r>
      <w:r>
        <w:rPr>
          <w:i/>
        </w:rPr>
        <w:br/>
      </w:r>
      <w:r>
        <w:rPr>
          <w:i/>
        </w:rPr>
        <w:br/>
      </w:r>
      <w:r>
        <w:rPr>
          <w:i/>
        </w:rPr>
        <w:tab/>
      </w:r>
      <w:r>
        <w:rPr>
          <w:i/>
        </w:rPr>
        <w:tab/>
      </w:r>
      <w:r>
        <w:rPr>
          <w:i/>
        </w:rPr>
        <w:tab/>
      </w:r>
      <w:r>
        <w:rPr>
          <w:i/>
        </w:rPr>
        <w:tab/>
      </w:r>
      <w:r>
        <w:rPr>
          <w:i/>
        </w:rPr>
        <w:tab/>
        <w:t>Source: NIST</w:t>
      </w:r>
    </w:p>
    <w:p w14:paraId="15ED7BD6" w14:textId="77777777" w:rsidR="00483060" w:rsidRDefault="00483060" w:rsidP="00483060">
      <w:pPr>
        <w:rPr>
          <w:rFonts w:ascii="Arial" w:hAnsi="Arial" w:cs="Arial"/>
          <w:b/>
        </w:rPr>
      </w:pPr>
      <w:r>
        <w:rPr>
          <w:rFonts w:ascii="Arial" w:hAnsi="Arial" w:cs="Arial"/>
          <w:b/>
        </w:rPr>
        <w:t xml:space="preserve">Discussion: </w:t>
      </w:r>
    </w:p>
    <w:p w14:paraId="7367B125" w14:textId="77777777" w:rsidR="00483060" w:rsidRDefault="00483060" w:rsidP="00483060">
      <w:r>
        <w:t>r2</w:t>
      </w:r>
    </w:p>
    <w:p w14:paraId="0628032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R5-237439</w:t>
      </w:r>
      <w:r>
        <w:rPr>
          <w:color w:val="993300"/>
          <w:u w:val="single"/>
        </w:rPr>
        <w:t>.</w:t>
      </w:r>
    </w:p>
    <w:p w14:paraId="7611627A" w14:textId="631094AD" w:rsidR="00483060" w:rsidRDefault="00483060" w:rsidP="00483060">
      <w:pPr>
        <w:rPr>
          <w:rFonts w:ascii="Arial" w:hAnsi="Arial" w:cs="Arial"/>
          <w:b/>
          <w:sz w:val="24"/>
        </w:rPr>
      </w:pPr>
      <w:r>
        <w:rPr>
          <w:rFonts w:ascii="Arial" w:hAnsi="Arial" w:cs="Arial"/>
          <w:b/>
          <w:color w:val="0000FF"/>
          <w:sz w:val="24"/>
        </w:rPr>
        <w:t>R5-237439</w:t>
      </w:r>
      <w:r>
        <w:rPr>
          <w:rFonts w:ascii="Arial" w:hAnsi="Arial" w:cs="Arial"/>
          <w:b/>
          <w:color w:val="0000FF"/>
          <w:sz w:val="24"/>
        </w:rPr>
        <w:tab/>
      </w:r>
      <w:r>
        <w:rPr>
          <w:rFonts w:ascii="Arial" w:hAnsi="Arial" w:cs="Arial"/>
          <w:b/>
          <w:sz w:val="24"/>
        </w:rPr>
        <w:t>Addition of new TC 6.5.2 Group Regroup CT</w:t>
      </w:r>
    </w:p>
    <w:p w14:paraId="4F795DF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v16.2.0</w:t>
      </w:r>
      <w:r>
        <w:rPr>
          <w:i/>
        </w:rPr>
        <w:tab/>
        <w:t xml:space="preserve">  CR-0348  rev 1 Cat: F (Rel-16)</w:t>
      </w:r>
      <w:r>
        <w:rPr>
          <w:i/>
        </w:rPr>
        <w:br/>
      </w:r>
      <w:r>
        <w:rPr>
          <w:i/>
        </w:rPr>
        <w:br/>
      </w:r>
      <w:r>
        <w:rPr>
          <w:i/>
        </w:rPr>
        <w:tab/>
      </w:r>
      <w:r>
        <w:rPr>
          <w:i/>
        </w:rPr>
        <w:tab/>
      </w:r>
      <w:r>
        <w:rPr>
          <w:i/>
        </w:rPr>
        <w:tab/>
      </w:r>
      <w:r>
        <w:rPr>
          <w:i/>
        </w:rPr>
        <w:tab/>
      </w:r>
      <w:r>
        <w:rPr>
          <w:i/>
        </w:rPr>
        <w:tab/>
        <w:t>Source: NIST</w:t>
      </w:r>
    </w:p>
    <w:p w14:paraId="5AC9B154" w14:textId="77777777" w:rsidR="00483060" w:rsidRDefault="00483060" w:rsidP="00483060">
      <w:pPr>
        <w:rPr>
          <w:color w:val="808080"/>
        </w:rPr>
      </w:pPr>
      <w:r>
        <w:rPr>
          <w:color w:val="808080"/>
        </w:rPr>
        <w:t>(Replaces R5-236605)</w:t>
      </w:r>
    </w:p>
    <w:p w14:paraId="79E153A4" w14:textId="77777777" w:rsidR="00483060" w:rsidRDefault="00483060" w:rsidP="00483060">
      <w:pPr>
        <w:rPr>
          <w:rFonts w:ascii="Arial" w:hAnsi="Arial" w:cs="Arial"/>
          <w:b/>
        </w:rPr>
      </w:pPr>
      <w:r>
        <w:rPr>
          <w:rFonts w:ascii="Arial" w:hAnsi="Arial" w:cs="Arial"/>
          <w:b/>
        </w:rPr>
        <w:t xml:space="preserve">Discussion: </w:t>
      </w:r>
    </w:p>
    <w:p w14:paraId="02957646" w14:textId="77777777" w:rsidR="00483060" w:rsidRDefault="00483060" w:rsidP="00483060">
      <w:r>
        <w:t>block agreed on Thu</w:t>
      </w:r>
    </w:p>
    <w:p w14:paraId="6832E63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CFA94" w14:textId="209167D9" w:rsidR="00483060" w:rsidRDefault="00483060" w:rsidP="00483060">
      <w:pPr>
        <w:rPr>
          <w:rFonts w:ascii="Arial" w:hAnsi="Arial" w:cs="Arial"/>
          <w:b/>
          <w:sz w:val="24"/>
        </w:rPr>
      </w:pPr>
      <w:r>
        <w:rPr>
          <w:rFonts w:ascii="Arial" w:hAnsi="Arial" w:cs="Arial"/>
          <w:b/>
          <w:color w:val="0000FF"/>
          <w:sz w:val="24"/>
        </w:rPr>
        <w:t>R5-236606</w:t>
      </w:r>
      <w:r>
        <w:rPr>
          <w:rFonts w:ascii="Arial" w:hAnsi="Arial" w:cs="Arial"/>
          <w:b/>
          <w:color w:val="0000FF"/>
          <w:sz w:val="24"/>
        </w:rPr>
        <w:tab/>
      </w:r>
      <w:r>
        <w:rPr>
          <w:rFonts w:ascii="Arial" w:hAnsi="Arial" w:cs="Arial"/>
          <w:b/>
          <w:sz w:val="24"/>
        </w:rPr>
        <w:t>Addition of new TC 6.5.3 User Regroup CO</w:t>
      </w:r>
    </w:p>
    <w:p w14:paraId="403976E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v16.2.0</w:t>
      </w:r>
      <w:r>
        <w:rPr>
          <w:i/>
        </w:rPr>
        <w:tab/>
        <w:t xml:space="preserve">  CR-0349  Cat: F (Rel-16)</w:t>
      </w:r>
      <w:r>
        <w:rPr>
          <w:i/>
        </w:rPr>
        <w:br/>
      </w:r>
      <w:r>
        <w:rPr>
          <w:i/>
        </w:rPr>
        <w:lastRenderedPageBreak/>
        <w:br/>
      </w:r>
      <w:r>
        <w:rPr>
          <w:i/>
        </w:rPr>
        <w:tab/>
      </w:r>
      <w:r>
        <w:rPr>
          <w:i/>
        </w:rPr>
        <w:tab/>
      </w:r>
      <w:r>
        <w:rPr>
          <w:i/>
        </w:rPr>
        <w:tab/>
      </w:r>
      <w:r>
        <w:rPr>
          <w:i/>
        </w:rPr>
        <w:tab/>
      </w:r>
      <w:r>
        <w:rPr>
          <w:i/>
        </w:rPr>
        <w:tab/>
        <w:t>Source: NIST</w:t>
      </w:r>
    </w:p>
    <w:p w14:paraId="6101B03B" w14:textId="77777777" w:rsidR="00483060" w:rsidRDefault="00483060" w:rsidP="00483060">
      <w:pPr>
        <w:rPr>
          <w:rFonts w:ascii="Arial" w:hAnsi="Arial" w:cs="Arial"/>
          <w:b/>
        </w:rPr>
      </w:pPr>
      <w:r>
        <w:rPr>
          <w:rFonts w:ascii="Arial" w:hAnsi="Arial" w:cs="Arial"/>
          <w:b/>
        </w:rPr>
        <w:t xml:space="preserve">Discussion: </w:t>
      </w:r>
    </w:p>
    <w:p w14:paraId="6325D03D" w14:textId="77777777" w:rsidR="00483060" w:rsidRDefault="00483060" w:rsidP="00483060">
      <w:r>
        <w:t>r2</w:t>
      </w:r>
    </w:p>
    <w:p w14:paraId="5A06649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R5-237440</w:t>
      </w:r>
      <w:r>
        <w:rPr>
          <w:color w:val="993300"/>
          <w:u w:val="single"/>
        </w:rPr>
        <w:t>.</w:t>
      </w:r>
    </w:p>
    <w:p w14:paraId="763E7188" w14:textId="59C114A4" w:rsidR="00483060" w:rsidRDefault="00483060" w:rsidP="00483060">
      <w:pPr>
        <w:rPr>
          <w:rFonts w:ascii="Arial" w:hAnsi="Arial" w:cs="Arial"/>
          <w:b/>
          <w:sz w:val="24"/>
        </w:rPr>
      </w:pPr>
      <w:r>
        <w:rPr>
          <w:rFonts w:ascii="Arial" w:hAnsi="Arial" w:cs="Arial"/>
          <w:b/>
          <w:color w:val="0000FF"/>
          <w:sz w:val="24"/>
        </w:rPr>
        <w:t>R5-237440</w:t>
      </w:r>
      <w:r>
        <w:rPr>
          <w:rFonts w:ascii="Arial" w:hAnsi="Arial" w:cs="Arial"/>
          <w:b/>
          <w:color w:val="0000FF"/>
          <w:sz w:val="24"/>
        </w:rPr>
        <w:tab/>
      </w:r>
      <w:r>
        <w:rPr>
          <w:rFonts w:ascii="Arial" w:hAnsi="Arial" w:cs="Arial"/>
          <w:b/>
          <w:sz w:val="24"/>
        </w:rPr>
        <w:t>Addition of new TC 6.5.3 User Regroup CO</w:t>
      </w:r>
    </w:p>
    <w:p w14:paraId="667A953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v16.2.0</w:t>
      </w:r>
      <w:r>
        <w:rPr>
          <w:i/>
        </w:rPr>
        <w:tab/>
        <w:t xml:space="preserve">  CR-0349  rev 1 Cat: F (Rel-16)</w:t>
      </w:r>
      <w:r>
        <w:rPr>
          <w:i/>
        </w:rPr>
        <w:br/>
      </w:r>
      <w:r>
        <w:rPr>
          <w:i/>
        </w:rPr>
        <w:br/>
      </w:r>
      <w:r>
        <w:rPr>
          <w:i/>
        </w:rPr>
        <w:tab/>
      </w:r>
      <w:r>
        <w:rPr>
          <w:i/>
        </w:rPr>
        <w:tab/>
      </w:r>
      <w:r>
        <w:rPr>
          <w:i/>
        </w:rPr>
        <w:tab/>
      </w:r>
      <w:r>
        <w:rPr>
          <w:i/>
        </w:rPr>
        <w:tab/>
      </w:r>
      <w:r>
        <w:rPr>
          <w:i/>
        </w:rPr>
        <w:tab/>
        <w:t>Source: NIST</w:t>
      </w:r>
    </w:p>
    <w:p w14:paraId="583486B4" w14:textId="77777777" w:rsidR="00483060" w:rsidRDefault="00483060" w:rsidP="00483060">
      <w:pPr>
        <w:rPr>
          <w:color w:val="808080"/>
        </w:rPr>
      </w:pPr>
      <w:r>
        <w:rPr>
          <w:color w:val="808080"/>
        </w:rPr>
        <w:t>(Replaces R5-236606)</w:t>
      </w:r>
    </w:p>
    <w:p w14:paraId="6643AC7F" w14:textId="77777777" w:rsidR="00483060" w:rsidRDefault="00483060" w:rsidP="00483060">
      <w:pPr>
        <w:rPr>
          <w:rFonts w:ascii="Arial" w:hAnsi="Arial" w:cs="Arial"/>
          <w:b/>
        </w:rPr>
      </w:pPr>
      <w:r>
        <w:rPr>
          <w:rFonts w:ascii="Arial" w:hAnsi="Arial" w:cs="Arial"/>
          <w:b/>
        </w:rPr>
        <w:t xml:space="preserve">Discussion: </w:t>
      </w:r>
    </w:p>
    <w:p w14:paraId="4A6CE1E6" w14:textId="77777777" w:rsidR="00483060" w:rsidRDefault="00483060" w:rsidP="00483060">
      <w:r>
        <w:t>block agreed on Thu</w:t>
      </w:r>
    </w:p>
    <w:p w14:paraId="0BE28E8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9CA50" w14:textId="40622441" w:rsidR="00483060" w:rsidRDefault="00483060" w:rsidP="00483060">
      <w:pPr>
        <w:rPr>
          <w:rFonts w:ascii="Arial" w:hAnsi="Arial" w:cs="Arial"/>
          <w:b/>
          <w:sz w:val="24"/>
        </w:rPr>
      </w:pPr>
      <w:r>
        <w:rPr>
          <w:rFonts w:ascii="Arial" w:hAnsi="Arial" w:cs="Arial"/>
          <w:b/>
          <w:color w:val="0000FF"/>
          <w:sz w:val="24"/>
        </w:rPr>
        <w:t>R5-236607</w:t>
      </w:r>
      <w:r>
        <w:rPr>
          <w:rFonts w:ascii="Arial" w:hAnsi="Arial" w:cs="Arial"/>
          <w:b/>
          <w:color w:val="0000FF"/>
          <w:sz w:val="24"/>
        </w:rPr>
        <w:tab/>
      </w:r>
      <w:r>
        <w:rPr>
          <w:rFonts w:ascii="Arial" w:hAnsi="Arial" w:cs="Arial"/>
          <w:b/>
          <w:sz w:val="24"/>
        </w:rPr>
        <w:t>Addition of new TC 6.5.4 User Regroup CT</w:t>
      </w:r>
    </w:p>
    <w:p w14:paraId="559C2A7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v16.2.0</w:t>
      </w:r>
      <w:r>
        <w:rPr>
          <w:i/>
        </w:rPr>
        <w:tab/>
        <w:t xml:space="preserve">  CR-0350  Cat: F (Rel-16)</w:t>
      </w:r>
      <w:r>
        <w:rPr>
          <w:i/>
        </w:rPr>
        <w:br/>
      </w:r>
      <w:r>
        <w:rPr>
          <w:i/>
        </w:rPr>
        <w:br/>
      </w:r>
      <w:r>
        <w:rPr>
          <w:i/>
        </w:rPr>
        <w:tab/>
      </w:r>
      <w:r>
        <w:rPr>
          <w:i/>
        </w:rPr>
        <w:tab/>
      </w:r>
      <w:r>
        <w:rPr>
          <w:i/>
        </w:rPr>
        <w:tab/>
      </w:r>
      <w:r>
        <w:rPr>
          <w:i/>
        </w:rPr>
        <w:tab/>
      </w:r>
      <w:r>
        <w:rPr>
          <w:i/>
        </w:rPr>
        <w:tab/>
        <w:t>Source: NIST</w:t>
      </w:r>
    </w:p>
    <w:p w14:paraId="4CF5FC2E" w14:textId="77777777" w:rsidR="00483060" w:rsidRDefault="00483060" w:rsidP="00483060">
      <w:pPr>
        <w:rPr>
          <w:rFonts w:ascii="Arial" w:hAnsi="Arial" w:cs="Arial"/>
          <w:b/>
        </w:rPr>
      </w:pPr>
      <w:r>
        <w:rPr>
          <w:rFonts w:ascii="Arial" w:hAnsi="Arial" w:cs="Arial"/>
          <w:b/>
        </w:rPr>
        <w:t xml:space="preserve">Discussion: </w:t>
      </w:r>
    </w:p>
    <w:p w14:paraId="6BB0D4E4" w14:textId="77777777" w:rsidR="00483060" w:rsidRDefault="00483060" w:rsidP="00483060">
      <w:r>
        <w:t>r1</w:t>
      </w:r>
    </w:p>
    <w:p w14:paraId="1F1CF59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R5-237441</w:t>
      </w:r>
      <w:r>
        <w:rPr>
          <w:color w:val="993300"/>
          <w:u w:val="single"/>
        </w:rPr>
        <w:t>.</w:t>
      </w:r>
    </w:p>
    <w:p w14:paraId="274316A3" w14:textId="7F8EE079" w:rsidR="00483060" w:rsidRDefault="00483060" w:rsidP="00483060">
      <w:pPr>
        <w:rPr>
          <w:rFonts w:ascii="Arial" w:hAnsi="Arial" w:cs="Arial"/>
          <w:b/>
          <w:sz w:val="24"/>
        </w:rPr>
      </w:pPr>
      <w:r>
        <w:rPr>
          <w:rFonts w:ascii="Arial" w:hAnsi="Arial" w:cs="Arial"/>
          <w:b/>
          <w:color w:val="0000FF"/>
          <w:sz w:val="24"/>
        </w:rPr>
        <w:t>R5-237441</w:t>
      </w:r>
      <w:r>
        <w:rPr>
          <w:rFonts w:ascii="Arial" w:hAnsi="Arial" w:cs="Arial"/>
          <w:b/>
          <w:color w:val="0000FF"/>
          <w:sz w:val="24"/>
        </w:rPr>
        <w:tab/>
      </w:r>
      <w:r>
        <w:rPr>
          <w:rFonts w:ascii="Arial" w:hAnsi="Arial" w:cs="Arial"/>
          <w:b/>
          <w:sz w:val="24"/>
        </w:rPr>
        <w:t>Addition of new TC 6.5.4 User Regroup CT</w:t>
      </w:r>
    </w:p>
    <w:p w14:paraId="739E971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v16.2.0</w:t>
      </w:r>
      <w:r>
        <w:rPr>
          <w:i/>
        </w:rPr>
        <w:tab/>
        <w:t xml:space="preserve">  CR-0350  rev 1 Cat: F (Rel-16)</w:t>
      </w:r>
      <w:r>
        <w:rPr>
          <w:i/>
        </w:rPr>
        <w:br/>
      </w:r>
      <w:r>
        <w:rPr>
          <w:i/>
        </w:rPr>
        <w:br/>
      </w:r>
      <w:r>
        <w:rPr>
          <w:i/>
        </w:rPr>
        <w:tab/>
      </w:r>
      <w:r>
        <w:rPr>
          <w:i/>
        </w:rPr>
        <w:tab/>
      </w:r>
      <w:r>
        <w:rPr>
          <w:i/>
        </w:rPr>
        <w:tab/>
      </w:r>
      <w:r>
        <w:rPr>
          <w:i/>
        </w:rPr>
        <w:tab/>
      </w:r>
      <w:r>
        <w:rPr>
          <w:i/>
        </w:rPr>
        <w:tab/>
        <w:t>Source: NIST</w:t>
      </w:r>
    </w:p>
    <w:p w14:paraId="7FB55C6F" w14:textId="77777777" w:rsidR="00483060" w:rsidRDefault="00483060" w:rsidP="00483060">
      <w:pPr>
        <w:rPr>
          <w:color w:val="808080"/>
        </w:rPr>
      </w:pPr>
      <w:r>
        <w:rPr>
          <w:color w:val="808080"/>
        </w:rPr>
        <w:t>(Replaces R5-236607)</w:t>
      </w:r>
    </w:p>
    <w:p w14:paraId="29957EF7" w14:textId="77777777" w:rsidR="00483060" w:rsidRDefault="00483060" w:rsidP="00483060">
      <w:pPr>
        <w:rPr>
          <w:rFonts w:ascii="Arial" w:hAnsi="Arial" w:cs="Arial"/>
          <w:b/>
        </w:rPr>
      </w:pPr>
      <w:r>
        <w:rPr>
          <w:rFonts w:ascii="Arial" w:hAnsi="Arial" w:cs="Arial"/>
          <w:b/>
        </w:rPr>
        <w:t xml:space="preserve">Discussion: </w:t>
      </w:r>
    </w:p>
    <w:p w14:paraId="68BBF1FC" w14:textId="77777777" w:rsidR="00483060" w:rsidRDefault="00483060" w:rsidP="00483060">
      <w:r>
        <w:t>block agreed on Thu</w:t>
      </w:r>
    </w:p>
    <w:p w14:paraId="1287979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4AAD2" w14:textId="34B1602F" w:rsidR="00483060" w:rsidRDefault="00483060" w:rsidP="00483060">
      <w:pPr>
        <w:rPr>
          <w:rFonts w:ascii="Arial" w:hAnsi="Arial" w:cs="Arial"/>
          <w:b/>
          <w:sz w:val="24"/>
        </w:rPr>
      </w:pPr>
      <w:r>
        <w:rPr>
          <w:rFonts w:ascii="Arial" w:hAnsi="Arial" w:cs="Arial"/>
          <w:b/>
          <w:color w:val="0000FF"/>
          <w:sz w:val="24"/>
        </w:rPr>
        <w:t>R5-237129</w:t>
      </w:r>
      <w:r>
        <w:rPr>
          <w:rFonts w:ascii="Arial" w:hAnsi="Arial" w:cs="Arial"/>
          <w:b/>
          <w:color w:val="0000FF"/>
          <w:sz w:val="24"/>
        </w:rPr>
        <w:tab/>
      </w:r>
      <w:r>
        <w:rPr>
          <w:rFonts w:ascii="Arial" w:hAnsi="Arial" w:cs="Arial"/>
          <w:b/>
          <w:sz w:val="24"/>
        </w:rPr>
        <w:t>Correction of testcases 5.8 and 5.9</w:t>
      </w:r>
    </w:p>
    <w:p w14:paraId="70AFEFD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v16.2.0</w:t>
      </w:r>
      <w:r>
        <w:rPr>
          <w:i/>
        </w:rPr>
        <w:tab/>
        <w:t xml:space="preserve">  CR-0351  Cat: F (Rel-16)</w:t>
      </w:r>
      <w:r>
        <w:rPr>
          <w:i/>
        </w:rPr>
        <w:br/>
      </w:r>
      <w:r>
        <w:rPr>
          <w:i/>
        </w:rPr>
        <w:br/>
      </w:r>
      <w:r>
        <w:rPr>
          <w:i/>
        </w:rPr>
        <w:tab/>
      </w:r>
      <w:r>
        <w:rPr>
          <w:i/>
        </w:rPr>
        <w:tab/>
      </w:r>
      <w:r>
        <w:rPr>
          <w:i/>
        </w:rPr>
        <w:tab/>
      </w:r>
      <w:r>
        <w:rPr>
          <w:i/>
        </w:rPr>
        <w:tab/>
      </w:r>
      <w:r>
        <w:rPr>
          <w:i/>
        </w:rPr>
        <w:tab/>
        <w:t>Source: MCC TF160</w:t>
      </w:r>
    </w:p>
    <w:p w14:paraId="41933F32" w14:textId="77777777" w:rsidR="00483060" w:rsidRDefault="00483060" w:rsidP="00483060">
      <w:pPr>
        <w:rPr>
          <w:rFonts w:ascii="Arial" w:hAnsi="Arial" w:cs="Arial"/>
          <w:b/>
        </w:rPr>
      </w:pPr>
      <w:r>
        <w:rPr>
          <w:rFonts w:ascii="Arial" w:hAnsi="Arial" w:cs="Arial"/>
          <w:b/>
        </w:rPr>
        <w:t xml:space="preserve">Discussion: </w:t>
      </w:r>
    </w:p>
    <w:p w14:paraId="27E2DB15" w14:textId="77777777" w:rsidR="00483060" w:rsidRDefault="00483060" w:rsidP="00483060">
      <w:r>
        <w:t>block agreed on Thu</w:t>
      </w:r>
    </w:p>
    <w:p w14:paraId="28CA436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E9563" w14:textId="77777777" w:rsidR="00483060" w:rsidRDefault="00483060" w:rsidP="00483060">
      <w:pPr>
        <w:pStyle w:val="Heading5"/>
      </w:pPr>
      <w:bookmarkStart w:id="841" w:name="_Toc154247680"/>
      <w:r>
        <w:lastRenderedPageBreak/>
        <w:t>6.3.22.3</w:t>
      </w:r>
      <w:r>
        <w:tab/>
        <w:t>TS 36.579-3</w:t>
      </w:r>
      <w:bookmarkEnd w:id="841"/>
    </w:p>
    <w:p w14:paraId="050A8D60" w14:textId="77777777" w:rsidR="00483060" w:rsidRDefault="00483060" w:rsidP="00483060">
      <w:pPr>
        <w:pStyle w:val="Heading5"/>
      </w:pPr>
      <w:bookmarkStart w:id="842" w:name="_Toc154247681"/>
      <w:r>
        <w:t>6.3.22.4</w:t>
      </w:r>
      <w:r>
        <w:tab/>
        <w:t>TS 36.579-4</w:t>
      </w:r>
      <w:bookmarkEnd w:id="842"/>
    </w:p>
    <w:p w14:paraId="585A9732" w14:textId="6977B9CF" w:rsidR="00483060" w:rsidRDefault="00483060" w:rsidP="00483060">
      <w:pPr>
        <w:rPr>
          <w:rFonts w:ascii="Arial" w:hAnsi="Arial" w:cs="Arial"/>
          <w:b/>
          <w:sz w:val="24"/>
        </w:rPr>
      </w:pPr>
      <w:r>
        <w:rPr>
          <w:rFonts w:ascii="Arial" w:hAnsi="Arial" w:cs="Arial"/>
          <w:b/>
          <w:color w:val="0000FF"/>
          <w:sz w:val="24"/>
        </w:rPr>
        <w:t>R5-237300</w:t>
      </w:r>
      <w:r>
        <w:rPr>
          <w:rFonts w:ascii="Arial" w:hAnsi="Arial" w:cs="Arial"/>
          <w:b/>
          <w:color w:val="0000FF"/>
          <w:sz w:val="24"/>
        </w:rPr>
        <w:tab/>
      </w:r>
      <w:r>
        <w:rPr>
          <w:rFonts w:ascii="Arial" w:hAnsi="Arial" w:cs="Arial"/>
          <w:b/>
          <w:sz w:val="24"/>
        </w:rPr>
        <w:t>Addition of applicability for Rel-16 test cases</w:t>
      </w:r>
    </w:p>
    <w:p w14:paraId="446C32A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v16.2.0</w:t>
      </w:r>
      <w:r>
        <w:rPr>
          <w:i/>
        </w:rPr>
        <w:tab/>
        <w:t xml:space="preserve">  CR-0032  Cat: F (Rel-16)</w:t>
      </w:r>
      <w:r>
        <w:rPr>
          <w:i/>
        </w:rPr>
        <w:br/>
      </w:r>
      <w:r>
        <w:rPr>
          <w:i/>
        </w:rPr>
        <w:br/>
      </w:r>
      <w:r>
        <w:rPr>
          <w:i/>
        </w:rPr>
        <w:tab/>
      </w:r>
      <w:r>
        <w:rPr>
          <w:i/>
        </w:rPr>
        <w:tab/>
      </w:r>
      <w:r>
        <w:rPr>
          <w:i/>
        </w:rPr>
        <w:tab/>
      </w:r>
      <w:r>
        <w:rPr>
          <w:i/>
        </w:rPr>
        <w:tab/>
      </w:r>
      <w:r>
        <w:rPr>
          <w:i/>
        </w:rPr>
        <w:tab/>
        <w:t>Source: NIST</w:t>
      </w:r>
    </w:p>
    <w:p w14:paraId="69BE83B6" w14:textId="77777777" w:rsidR="00483060" w:rsidRDefault="00483060" w:rsidP="00483060">
      <w:pPr>
        <w:rPr>
          <w:rFonts w:ascii="Arial" w:hAnsi="Arial" w:cs="Arial"/>
          <w:b/>
        </w:rPr>
      </w:pPr>
      <w:r>
        <w:rPr>
          <w:rFonts w:ascii="Arial" w:hAnsi="Arial" w:cs="Arial"/>
          <w:b/>
        </w:rPr>
        <w:t xml:space="preserve">Abstract: </w:t>
      </w:r>
    </w:p>
    <w:p w14:paraId="599BF04D" w14:textId="77777777" w:rsidR="00483060" w:rsidRDefault="00483060" w:rsidP="00483060">
      <w:r>
        <w:t xml:space="preserve">add applicability for the new proposed Rel-16 test cases for MCPTT, </w:t>
      </w:r>
      <w:proofErr w:type="spellStart"/>
      <w:r>
        <w:t>MCVideo</w:t>
      </w:r>
      <w:proofErr w:type="spellEnd"/>
      <w:r>
        <w:t xml:space="preserve">, and </w:t>
      </w:r>
      <w:proofErr w:type="spellStart"/>
      <w:r>
        <w:t>MCData</w:t>
      </w:r>
      <w:proofErr w:type="spellEnd"/>
    </w:p>
    <w:p w14:paraId="1FAC6977" w14:textId="77777777" w:rsidR="00483060" w:rsidRDefault="00483060" w:rsidP="00483060">
      <w:pPr>
        <w:rPr>
          <w:rFonts w:ascii="Arial" w:hAnsi="Arial" w:cs="Arial"/>
          <w:b/>
        </w:rPr>
      </w:pPr>
      <w:r>
        <w:rPr>
          <w:rFonts w:ascii="Arial" w:hAnsi="Arial" w:cs="Arial"/>
          <w:b/>
        </w:rPr>
        <w:t xml:space="preserve">Discussion: </w:t>
      </w:r>
    </w:p>
    <w:p w14:paraId="00A578A4" w14:textId="77777777" w:rsidR="00483060" w:rsidRDefault="00483060" w:rsidP="00483060">
      <w:r>
        <w:t>late doc</w:t>
      </w:r>
    </w:p>
    <w:p w14:paraId="3187A634" w14:textId="77777777" w:rsidR="00483060" w:rsidRDefault="00483060" w:rsidP="00483060">
      <w:r>
        <w:t>r1</w:t>
      </w:r>
    </w:p>
    <w:p w14:paraId="71C81DC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R5-237442</w:t>
      </w:r>
      <w:r>
        <w:rPr>
          <w:color w:val="993300"/>
          <w:u w:val="single"/>
        </w:rPr>
        <w:t>.</w:t>
      </w:r>
    </w:p>
    <w:p w14:paraId="3859ED80" w14:textId="7F7AF1F7" w:rsidR="00483060" w:rsidRDefault="00483060" w:rsidP="00483060">
      <w:pPr>
        <w:rPr>
          <w:rFonts w:ascii="Arial" w:hAnsi="Arial" w:cs="Arial"/>
          <w:b/>
          <w:sz w:val="24"/>
        </w:rPr>
      </w:pPr>
      <w:r>
        <w:rPr>
          <w:rFonts w:ascii="Arial" w:hAnsi="Arial" w:cs="Arial"/>
          <w:b/>
          <w:color w:val="0000FF"/>
          <w:sz w:val="24"/>
        </w:rPr>
        <w:t>R5-237442</w:t>
      </w:r>
      <w:r>
        <w:rPr>
          <w:rFonts w:ascii="Arial" w:hAnsi="Arial" w:cs="Arial"/>
          <w:b/>
          <w:color w:val="0000FF"/>
          <w:sz w:val="24"/>
        </w:rPr>
        <w:tab/>
      </w:r>
      <w:r>
        <w:rPr>
          <w:rFonts w:ascii="Arial" w:hAnsi="Arial" w:cs="Arial"/>
          <w:b/>
          <w:sz w:val="24"/>
        </w:rPr>
        <w:t>Addition of applicability for Rel-16 test cases</w:t>
      </w:r>
    </w:p>
    <w:p w14:paraId="773ABAB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v16.2.0</w:t>
      </w:r>
      <w:r>
        <w:rPr>
          <w:i/>
        </w:rPr>
        <w:tab/>
        <w:t xml:space="preserve">  CR-0032  rev 1 Cat: F (Rel-16)</w:t>
      </w:r>
      <w:r>
        <w:rPr>
          <w:i/>
        </w:rPr>
        <w:br/>
      </w:r>
      <w:r>
        <w:rPr>
          <w:i/>
        </w:rPr>
        <w:br/>
      </w:r>
      <w:r>
        <w:rPr>
          <w:i/>
        </w:rPr>
        <w:tab/>
      </w:r>
      <w:r>
        <w:rPr>
          <w:i/>
        </w:rPr>
        <w:tab/>
      </w:r>
      <w:r>
        <w:rPr>
          <w:i/>
        </w:rPr>
        <w:tab/>
      </w:r>
      <w:r>
        <w:rPr>
          <w:i/>
        </w:rPr>
        <w:tab/>
      </w:r>
      <w:r>
        <w:rPr>
          <w:i/>
        </w:rPr>
        <w:tab/>
        <w:t>Source: NIST</w:t>
      </w:r>
    </w:p>
    <w:p w14:paraId="49859F80" w14:textId="77777777" w:rsidR="00483060" w:rsidRDefault="00483060" w:rsidP="00483060">
      <w:pPr>
        <w:rPr>
          <w:color w:val="808080"/>
        </w:rPr>
      </w:pPr>
      <w:r>
        <w:rPr>
          <w:color w:val="808080"/>
        </w:rPr>
        <w:t>(Replaces R5-237300)</w:t>
      </w:r>
    </w:p>
    <w:p w14:paraId="384239E4" w14:textId="77777777" w:rsidR="00483060" w:rsidRDefault="00483060" w:rsidP="00483060">
      <w:pPr>
        <w:rPr>
          <w:rFonts w:ascii="Arial" w:hAnsi="Arial" w:cs="Arial"/>
          <w:b/>
        </w:rPr>
      </w:pPr>
      <w:r>
        <w:rPr>
          <w:rFonts w:ascii="Arial" w:hAnsi="Arial" w:cs="Arial"/>
          <w:b/>
        </w:rPr>
        <w:t xml:space="preserve">Discussion: </w:t>
      </w:r>
    </w:p>
    <w:p w14:paraId="0AFB1CE9" w14:textId="77777777" w:rsidR="00483060" w:rsidRDefault="00483060" w:rsidP="00483060">
      <w:r>
        <w:t>block agreed on Thu</w:t>
      </w:r>
    </w:p>
    <w:p w14:paraId="0E35BF8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0518A" w14:textId="77777777" w:rsidR="00483060" w:rsidRDefault="00483060" w:rsidP="00483060">
      <w:pPr>
        <w:pStyle w:val="Heading5"/>
      </w:pPr>
      <w:bookmarkStart w:id="843" w:name="_Toc154247682"/>
      <w:r>
        <w:t>6.3.22.5</w:t>
      </w:r>
      <w:r>
        <w:tab/>
        <w:t>TS 36.579-5</w:t>
      </w:r>
      <w:bookmarkEnd w:id="843"/>
    </w:p>
    <w:p w14:paraId="01D34EED" w14:textId="77777777" w:rsidR="00483060" w:rsidRDefault="00483060" w:rsidP="00483060">
      <w:pPr>
        <w:pStyle w:val="Heading5"/>
      </w:pPr>
      <w:bookmarkStart w:id="844" w:name="_Toc154247683"/>
      <w:r>
        <w:t>6.3.22.6</w:t>
      </w:r>
      <w:r>
        <w:tab/>
        <w:t>TS 36.579-6</w:t>
      </w:r>
      <w:bookmarkEnd w:id="844"/>
    </w:p>
    <w:p w14:paraId="13789031" w14:textId="4703FE6B" w:rsidR="00483060" w:rsidRDefault="00483060" w:rsidP="00483060">
      <w:pPr>
        <w:rPr>
          <w:rFonts w:ascii="Arial" w:hAnsi="Arial" w:cs="Arial"/>
          <w:b/>
          <w:sz w:val="24"/>
        </w:rPr>
      </w:pPr>
      <w:r>
        <w:rPr>
          <w:rFonts w:ascii="Arial" w:hAnsi="Arial" w:cs="Arial"/>
          <w:b/>
          <w:color w:val="0000FF"/>
          <w:sz w:val="24"/>
        </w:rPr>
        <w:t>R5-236608</w:t>
      </w:r>
      <w:r>
        <w:rPr>
          <w:rFonts w:ascii="Arial" w:hAnsi="Arial" w:cs="Arial"/>
          <w:b/>
          <w:color w:val="0000FF"/>
          <w:sz w:val="24"/>
        </w:rPr>
        <w:tab/>
      </w:r>
      <w:r>
        <w:rPr>
          <w:rFonts w:ascii="Arial" w:hAnsi="Arial" w:cs="Arial"/>
          <w:b/>
          <w:sz w:val="24"/>
        </w:rPr>
        <w:t>Addition of new TC 6.7.3 Ambient Viewing - Locally Initiated CO</w:t>
      </w:r>
    </w:p>
    <w:p w14:paraId="4966900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v16.2.0</w:t>
      </w:r>
      <w:r>
        <w:rPr>
          <w:i/>
        </w:rPr>
        <w:tab/>
        <w:t xml:space="preserve">  CR-0097  Cat: F (Rel-16)</w:t>
      </w:r>
      <w:r>
        <w:rPr>
          <w:i/>
        </w:rPr>
        <w:br/>
      </w:r>
      <w:r>
        <w:rPr>
          <w:i/>
        </w:rPr>
        <w:br/>
      </w:r>
      <w:r>
        <w:rPr>
          <w:i/>
        </w:rPr>
        <w:tab/>
      </w:r>
      <w:r>
        <w:rPr>
          <w:i/>
        </w:rPr>
        <w:tab/>
      </w:r>
      <w:r>
        <w:rPr>
          <w:i/>
        </w:rPr>
        <w:tab/>
      </w:r>
      <w:r>
        <w:rPr>
          <w:i/>
        </w:rPr>
        <w:tab/>
      </w:r>
      <w:r>
        <w:rPr>
          <w:i/>
        </w:rPr>
        <w:tab/>
        <w:t>Source: NIST</w:t>
      </w:r>
    </w:p>
    <w:p w14:paraId="425AFBC6" w14:textId="77777777" w:rsidR="00483060" w:rsidRDefault="00483060" w:rsidP="00483060">
      <w:pPr>
        <w:rPr>
          <w:rFonts w:ascii="Arial" w:hAnsi="Arial" w:cs="Arial"/>
          <w:b/>
        </w:rPr>
      </w:pPr>
      <w:r>
        <w:rPr>
          <w:rFonts w:ascii="Arial" w:hAnsi="Arial" w:cs="Arial"/>
          <w:b/>
        </w:rPr>
        <w:t xml:space="preserve">Discussion: </w:t>
      </w:r>
    </w:p>
    <w:p w14:paraId="51A8CBCB" w14:textId="77777777" w:rsidR="00483060" w:rsidRDefault="00483060" w:rsidP="00483060">
      <w:r>
        <w:t>Editorial changes are needed.</w:t>
      </w:r>
    </w:p>
    <w:p w14:paraId="14FE917F" w14:textId="77777777" w:rsidR="00483060" w:rsidRDefault="00483060" w:rsidP="00483060">
      <w:r>
        <w:t>r1</w:t>
      </w:r>
    </w:p>
    <w:p w14:paraId="4F31540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R5-237443</w:t>
      </w:r>
      <w:r>
        <w:rPr>
          <w:color w:val="993300"/>
          <w:u w:val="single"/>
        </w:rPr>
        <w:t>.</w:t>
      </w:r>
    </w:p>
    <w:p w14:paraId="7658EE96" w14:textId="31619A37" w:rsidR="00483060" w:rsidRDefault="00483060" w:rsidP="00483060">
      <w:pPr>
        <w:rPr>
          <w:rFonts w:ascii="Arial" w:hAnsi="Arial" w:cs="Arial"/>
          <w:b/>
          <w:sz w:val="24"/>
        </w:rPr>
      </w:pPr>
      <w:r>
        <w:rPr>
          <w:rFonts w:ascii="Arial" w:hAnsi="Arial" w:cs="Arial"/>
          <w:b/>
          <w:color w:val="0000FF"/>
          <w:sz w:val="24"/>
        </w:rPr>
        <w:t>R5-237443</w:t>
      </w:r>
      <w:r>
        <w:rPr>
          <w:rFonts w:ascii="Arial" w:hAnsi="Arial" w:cs="Arial"/>
          <w:b/>
          <w:color w:val="0000FF"/>
          <w:sz w:val="24"/>
        </w:rPr>
        <w:tab/>
      </w:r>
      <w:r>
        <w:rPr>
          <w:rFonts w:ascii="Arial" w:hAnsi="Arial" w:cs="Arial"/>
          <w:b/>
          <w:sz w:val="24"/>
        </w:rPr>
        <w:t>Addition of new TC 6.7.3 Ambient Viewing - Locally Initiated CO</w:t>
      </w:r>
    </w:p>
    <w:p w14:paraId="6F96C23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v16.2.0</w:t>
      </w:r>
      <w:r>
        <w:rPr>
          <w:i/>
        </w:rPr>
        <w:tab/>
        <w:t xml:space="preserve">  CR-0097  rev 1 Cat: F (Rel-16)</w:t>
      </w:r>
      <w:r>
        <w:rPr>
          <w:i/>
        </w:rPr>
        <w:br/>
      </w:r>
      <w:r>
        <w:rPr>
          <w:i/>
        </w:rPr>
        <w:br/>
      </w:r>
      <w:r>
        <w:rPr>
          <w:i/>
        </w:rPr>
        <w:tab/>
      </w:r>
      <w:r>
        <w:rPr>
          <w:i/>
        </w:rPr>
        <w:tab/>
      </w:r>
      <w:r>
        <w:rPr>
          <w:i/>
        </w:rPr>
        <w:tab/>
      </w:r>
      <w:r>
        <w:rPr>
          <w:i/>
        </w:rPr>
        <w:tab/>
      </w:r>
      <w:r>
        <w:rPr>
          <w:i/>
        </w:rPr>
        <w:tab/>
        <w:t>Source: NIST</w:t>
      </w:r>
    </w:p>
    <w:p w14:paraId="5B626BAF" w14:textId="77777777" w:rsidR="00483060" w:rsidRDefault="00483060" w:rsidP="00483060">
      <w:pPr>
        <w:rPr>
          <w:color w:val="808080"/>
        </w:rPr>
      </w:pPr>
      <w:r>
        <w:rPr>
          <w:color w:val="808080"/>
        </w:rPr>
        <w:t>(Replaces R5-236608)</w:t>
      </w:r>
    </w:p>
    <w:p w14:paraId="04C72E47" w14:textId="77777777" w:rsidR="00483060" w:rsidRDefault="00483060" w:rsidP="00483060">
      <w:pPr>
        <w:rPr>
          <w:rFonts w:ascii="Arial" w:hAnsi="Arial" w:cs="Arial"/>
          <w:b/>
        </w:rPr>
      </w:pPr>
      <w:r>
        <w:rPr>
          <w:rFonts w:ascii="Arial" w:hAnsi="Arial" w:cs="Arial"/>
          <w:b/>
        </w:rPr>
        <w:lastRenderedPageBreak/>
        <w:t xml:space="preserve">Discussion: </w:t>
      </w:r>
    </w:p>
    <w:p w14:paraId="078A509D" w14:textId="77777777" w:rsidR="00483060" w:rsidRDefault="00483060" w:rsidP="00483060">
      <w:r>
        <w:t>block agreed on Thu</w:t>
      </w:r>
    </w:p>
    <w:p w14:paraId="2C12123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62E84" w14:textId="7C2E1A11" w:rsidR="00483060" w:rsidRDefault="00483060" w:rsidP="00483060">
      <w:pPr>
        <w:rPr>
          <w:rFonts w:ascii="Arial" w:hAnsi="Arial" w:cs="Arial"/>
          <w:b/>
          <w:sz w:val="24"/>
        </w:rPr>
      </w:pPr>
      <w:r>
        <w:rPr>
          <w:rFonts w:ascii="Arial" w:hAnsi="Arial" w:cs="Arial"/>
          <w:b/>
          <w:color w:val="0000FF"/>
          <w:sz w:val="24"/>
        </w:rPr>
        <w:t>R5-236609</w:t>
      </w:r>
      <w:r>
        <w:rPr>
          <w:rFonts w:ascii="Arial" w:hAnsi="Arial" w:cs="Arial"/>
          <w:b/>
          <w:color w:val="0000FF"/>
          <w:sz w:val="24"/>
        </w:rPr>
        <w:tab/>
      </w:r>
      <w:r>
        <w:rPr>
          <w:rFonts w:ascii="Arial" w:hAnsi="Arial" w:cs="Arial"/>
          <w:b/>
          <w:sz w:val="24"/>
        </w:rPr>
        <w:t>Addition of new TC 6.7.4 Ambient Viewing - Locally Initiated CT</w:t>
      </w:r>
    </w:p>
    <w:p w14:paraId="7A5972A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v16.2.0</w:t>
      </w:r>
      <w:r>
        <w:rPr>
          <w:i/>
        </w:rPr>
        <w:tab/>
        <w:t xml:space="preserve">  CR-0098  Cat: F (Rel-16)</w:t>
      </w:r>
      <w:r>
        <w:rPr>
          <w:i/>
        </w:rPr>
        <w:br/>
      </w:r>
      <w:r>
        <w:rPr>
          <w:i/>
        </w:rPr>
        <w:br/>
      </w:r>
      <w:r>
        <w:rPr>
          <w:i/>
        </w:rPr>
        <w:tab/>
      </w:r>
      <w:r>
        <w:rPr>
          <w:i/>
        </w:rPr>
        <w:tab/>
      </w:r>
      <w:r>
        <w:rPr>
          <w:i/>
        </w:rPr>
        <w:tab/>
      </w:r>
      <w:r>
        <w:rPr>
          <w:i/>
        </w:rPr>
        <w:tab/>
      </w:r>
      <w:r>
        <w:rPr>
          <w:i/>
        </w:rPr>
        <w:tab/>
        <w:t>Source: NIST</w:t>
      </w:r>
    </w:p>
    <w:p w14:paraId="37A23E61" w14:textId="77777777" w:rsidR="00483060" w:rsidRDefault="00483060" w:rsidP="00483060">
      <w:pPr>
        <w:rPr>
          <w:rFonts w:ascii="Arial" w:hAnsi="Arial" w:cs="Arial"/>
          <w:b/>
        </w:rPr>
      </w:pPr>
      <w:r>
        <w:rPr>
          <w:rFonts w:ascii="Arial" w:hAnsi="Arial" w:cs="Arial"/>
          <w:b/>
        </w:rPr>
        <w:t xml:space="preserve">Discussion: </w:t>
      </w:r>
    </w:p>
    <w:p w14:paraId="3D984D88" w14:textId="77777777" w:rsidR="00483060" w:rsidRDefault="00483060" w:rsidP="00483060">
      <w:r>
        <w:t>r1</w:t>
      </w:r>
    </w:p>
    <w:p w14:paraId="4316600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R5-237444</w:t>
      </w:r>
      <w:r>
        <w:rPr>
          <w:color w:val="993300"/>
          <w:u w:val="single"/>
        </w:rPr>
        <w:t>.</w:t>
      </w:r>
    </w:p>
    <w:p w14:paraId="2B473F82" w14:textId="6F61EE57" w:rsidR="00483060" w:rsidRDefault="00483060" w:rsidP="00483060">
      <w:pPr>
        <w:rPr>
          <w:rFonts w:ascii="Arial" w:hAnsi="Arial" w:cs="Arial"/>
          <w:b/>
          <w:sz w:val="24"/>
        </w:rPr>
      </w:pPr>
      <w:r>
        <w:rPr>
          <w:rFonts w:ascii="Arial" w:hAnsi="Arial" w:cs="Arial"/>
          <w:b/>
          <w:color w:val="0000FF"/>
          <w:sz w:val="24"/>
        </w:rPr>
        <w:t>R5-237444</w:t>
      </w:r>
      <w:r>
        <w:rPr>
          <w:rFonts w:ascii="Arial" w:hAnsi="Arial" w:cs="Arial"/>
          <w:b/>
          <w:color w:val="0000FF"/>
          <w:sz w:val="24"/>
        </w:rPr>
        <w:tab/>
      </w:r>
      <w:r>
        <w:rPr>
          <w:rFonts w:ascii="Arial" w:hAnsi="Arial" w:cs="Arial"/>
          <w:b/>
          <w:sz w:val="24"/>
        </w:rPr>
        <w:t>Addition of new TC 6.7.4 Ambient Viewing - Locally Initiated CT</w:t>
      </w:r>
    </w:p>
    <w:p w14:paraId="4575D4A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v16.2.0</w:t>
      </w:r>
      <w:r>
        <w:rPr>
          <w:i/>
        </w:rPr>
        <w:tab/>
        <w:t xml:space="preserve">  CR-0098  rev 1 Cat: F (Rel-16)</w:t>
      </w:r>
      <w:r>
        <w:rPr>
          <w:i/>
        </w:rPr>
        <w:br/>
      </w:r>
      <w:r>
        <w:rPr>
          <w:i/>
        </w:rPr>
        <w:br/>
      </w:r>
      <w:r>
        <w:rPr>
          <w:i/>
        </w:rPr>
        <w:tab/>
      </w:r>
      <w:r>
        <w:rPr>
          <w:i/>
        </w:rPr>
        <w:tab/>
      </w:r>
      <w:r>
        <w:rPr>
          <w:i/>
        </w:rPr>
        <w:tab/>
      </w:r>
      <w:r>
        <w:rPr>
          <w:i/>
        </w:rPr>
        <w:tab/>
      </w:r>
      <w:r>
        <w:rPr>
          <w:i/>
        </w:rPr>
        <w:tab/>
        <w:t>Source: NIST</w:t>
      </w:r>
    </w:p>
    <w:p w14:paraId="63E0B8BE" w14:textId="77777777" w:rsidR="00483060" w:rsidRDefault="00483060" w:rsidP="00483060">
      <w:pPr>
        <w:rPr>
          <w:color w:val="808080"/>
        </w:rPr>
      </w:pPr>
      <w:r>
        <w:rPr>
          <w:color w:val="808080"/>
        </w:rPr>
        <w:t>(Replaces R5-236609)</w:t>
      </w:r>
    </w:p>
    <w:p w14:paraId="3699B27A" w14:textId="77777777" w:rsidR="00483060" w:rsidRDefault="00483060" w:rsidP="00483060">
      <w:pPr>
        <w:rPr>
          <w:rFonts w:ascii="Arial" w:hAnsi="Arial" w:cs="Arial"/>
          <w:b/>
        </w:rPr>
      </w:pPr>
      <w:r>
        <w:rPr>
          <w:rFonts w:ascii="Arial" w:hAnsi="Arial" w:cs="Arial"/>
          <w:b/>
        </w:rPr>
        <w:t xml:space="preserve">Discussion: </w:t>
      </w:r>
    </w:p>
    <w:p w14:paraId="362C791B" w14:textId="77777777" w:rsidR="00483060" w:rsidRDefault="00483060" w:rsidP="00483060">
      <w:r>
        <w:t>block agreed on Thu</w:t>
      </w:r>
    </w:p>
    <w:p w14:paraId="2B4D9A3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B4275" w14:textId="77777777" w:rsidR="00483060" w:rsidRDefault="00483060" w:rsidP="00483060">
      <w:pPr>
        <w:pStyle w:val="Heading5"/>
      </w:pPr>
      <w:bookmarkStart w:id="845" w:name="_Toc154247684"/>
      <w:r>
        <w:t>6.3.22.7</w:t>
      </w:r>
      <w:r>
        <w:tab/>
        <w:t>TS 36.579-7</w:t>
      </w:r>
      <w:bookmarkEnd w:id="845"/>
    </w:p>
    <w:p w14:paraId="229CA504" w14:textId="74B456D2" w:rsidR="00483060" w:rsidRDefault="00483060" w:rsidP="00483060">
      <w:pPr>
        <w:rPr>
          <w:rFonts w:ascii="Arial" w:hAnsi="Arial" w:cs="Arial"/>
          <w:b/>
          <w:sz w:val="24"/>
        </w:rPr>
      </w:pPr>
      <w:r>
        <w:rPr>
          <w:rFonts w:ascii="Arial" w:hAnsi="Arial" w:cs="Arial"/>
          <w:b/>
          <w:color w:val="0000FF"/>
          <w:sz w:val="24"/>
        </w:rPr>
        <w:t>R5-236299</w:t>
      </w:r>
      <w:r>
        <w:rPr>
          <w:rFonts w:ascii="Arial" w:hAnsi="Arial" w:cs="Arial"/>
          <w:b/>
          <w:color w:val="0000FF"/>
          <w:sz w:val="24"/>
        </w:rPr>
        <w:tab/>
      </w:r>
      <w:r>
        <w:rPr>
          <w:rFonts w:ascii="Arial" w:hAnsi="Arial" w:cs="Arial"/>
          <w:b/>
          <w:sz w:val="24"/>
        </w:rPr>
        <w:t>Correction of test case 5.5</w:t>
      </w:r>
    </w:p>
    <w:p w14:paraId="6214EF8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v16.1.0</w:t>
      </w:r>
      <w:r>
        <w:rPr>
          <w:i/>
        </w:rPr>
        <w:tab/>
        <w:t xml:space="preserve">  CR-0049  Cat: F (Rel-16)</w:t>
      </w:r>
      <w:r>
        <w:rPr>
          <w:i/>
        </w:rPr>
        <w:br/>
      </w:r>
      <w:r>
        <w:rPr>
          <w:i/>
        </w:rPr>
        <w:br/>
      </w:r>
      <w:r>
        <w:rPr>
          <w:i/>
        </w:rPr>
        <w:tab/>
      </w:r>
      <w:r>
        <w:rPr>
          <w:i/>
        </w:rPr>
        <w:tab/>
      </w:r>
      <w:r>
        <w:rPr>
          <w:i/>
        </w:rPr>
        <w:tab/>
      </w:r>
      <w:r>
        <w:rPr>
          <w:i/>
        </w:rPr>
        <w:tab/>
      </w:r>
      <w:r>
        <w:rPr>
          <w:i/>
        </w:rPr>
        <w:tab/>
        <w:t>Source: MCC TF160</w:t>
      </w:r>
    </w:p>
    <w:p w14:paraId="14174D28" w14:textId="77777777" w:rsidR="00483060" w:rsidRDefault="00483060" w:rsidP="00483060">
      <w:pPr>
        <w:rPr>
          <w:rFonts w:ascii="Arial" w:hAnsi="Arial" w:cs="Arial"/>
          <w:b/>
        </w:rPr>
      </w:pPr>
      <w:r>
        <w:rPr>
          <w:rFonts w:ascii="Arial" w:hAnsi="Arial" w:cs="Arial"/>
          <w:b/>
        </w:rPr>
        <w:t xml:space="preserve">Discussion: </w:t>
      </w:r>
    </w:p>
    <w:p w14:paraId="266DA61F" w14:textId="77777777" w:rsidR="00483060" w:rsidRDefault="00483060" w:rsidP="00483060">
      <w:r>
        <w:t>block agreed on Thu</w:t>
      </w:r>
    </w:p>
    <w:p w14:paraId="759582B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68B14" w14:textId="19359D62" w:rsidR="00483060" w:rsidRDefault="00483060" w:rsidP="00483060">
      <w:pPr>
        <w:rPr>
          <w:rFonts w:ascii="Arial" w:hAnsi="Arial" w:cs="Arial"/>
          <w:b/>
          <w:sz w:val="24"/>
        </w:rPr>
      </w:pPr>
      <w:r>
        <w:rPr>
          <w:rFonts w:ascii="Arial" w:hAnsi="Arial" w:cs="Arial"/>
          <w:b/>
          <w:color w:val="0000FF"/>
          <w:sz w:val="24"/>
        </w:rPr>
        <w:t>R5-236300</w:t>
      </w:r>
      <w:r>
        <w:rPr>
          <w:rFonts w:ascii="Arial" w:hAnsi="Arial" w:cs="Arial"/>
          <w:b/>
          <w:color w:val="0000FF"/>
          <w:sz w:val="24"/>
        </w:rPr>
        <w:tab/>
      </w:r>
      <w:r>
        <w:rPr>
          <w:rFonts w:ascii="Arial" w:hAnsi="Arial" w:cs="Arial"/>
          <w:b/>
          <w:sz w:val="24"/>
        </w:rPr>
        <w:t>Correction of test cases 6.1.15, 6.1.16, 6.1.19 and 6.1.20</w:t>
      </w:r>
    </w:p>
    <w:p w14:paraId="38966E1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v16.1.0</w:t>
      </w:r>
      <w:r>
        <w:rPr>
          <w:i/>
        </w:rPr>
        <w:tab/>
        <w:t xml:space="preserve">  CR-0050  Cat: F (Rel-16)</w:t>
      </w:r>
      <w:r>
        <w:rPr>
          <w:i/>
        </w:rPr>
        <w:br/>
      </w:r>
      <w:r>
        <w:rPr>
          <w:i/>
        </w:rPr>
        <w:br/>
      </w:r>
      <w:r>
        <w:rPr>
          <w:i/>
        </w:rPr>
        <w:tab/>
      </w:r>
      <w:r>
        <w:rPr>
          <w:i/>
        </w:rPr>
        <w:tab/>
      </w:r>
      <w:r>
        <w:rPr>
          <w:i/>
        </w:rPr>
        <w:tab/>
      </w:r>
      <w:r>
        <w:rPr>
          <w:i/>
        </w:rPr>
        <w:tab/>
      </w:r>
      <w:r>
        <w:rPr>
          <w:i/>
        </w:rPr>
        <w:tab/>
        <w:t>Source: MCC TF160</w:t>
      </w:r>
    </w:p>
    <w:p w14:paraId="0428A37F" w14:textId="77777777" w:rsidR="00483060" w:rsidRDefault="00483060" w:rsidP="00483060">
      <w:pPr>
        <w:rPr>
          <w:rFonts w:ascii="Arial" w:hAnsi="Arial" w:cs="Arial"/>
          <w:b/>
        </w:rPr>
      </w:pPr>
      <w:r>
        <w:rPr>
          <w:rFonts w:ascii="Arial" w:hAnsi="Arial" w:cs="Arial"/>
          <w:b/>
        </w:rPr>
        <w:t xml:space="preserve">Discussion: </w:t>
      </w:r>
    </w:p>
    <w:p w14:paraId="09CC63D1" w14:textId="77777777" w:rsidR="00483060" w:rsidRDefault="00483060" w:rsidP="00483060">
      <w:r>
        <w:t>block agreed on Thu</w:t>
      </w:r>
    </w:p>
    <w:p w14:paraId="7D8CADF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5AB85" w14:textId="0BCF946D" w:rsidR="00483060" w:rsidRDefault="00483060" w:rsidP="00483060">
      <w:pPr>
        <w:rPr>
          <w:rFonts w:ascii="Arial" w:hAnsi="Arial" w:cs="Arial"/>
          <w:b/>
          <w:sz w:val="24"/>
        </w:rPr>
      </w:pPr>
      <w:r>
        <w:rPr>
          <w:rFonts w:ascii="Arial" w:hAnsi="Arial" w:cs="Arial"/>
          <w:b/>
          <w:color w:val="0000FF"/>
          <w:sz w:val="24"/>
        </w:rPr>
        <w:t>R5-236610</w:t>
      </w:r>
      <w:r>
        <w:rPr>
          <w:rFonts w:ascii="Arial" w:hAnsi="Arial" w:cs="Arial"/>
          <w:b/>
          <w:color w:val="0000FF"/>
          <w:sz w:val="24"/>
        </w:rPr>
        <w:tab/>
      </w:r>
      <w:r>
        <w:rPr>
          <w:rFonts w:ascii="Arial" w:hAnsi="Arial" w:cs="Arial"/>
          <w:b/>
          <w:sz w:val="24"/>
        </w:rPr>
        <w:t>Addition of new TC 6.2.14 FD Using HTTP Active Functional Alias</w:t>
      </w:r>
    </w:p>
    <w:p w14:paraId="6B329BD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v16.1.0</w:t>
      </w:r>
      <w:r>
        <w:rPr>
          <w:i/>
        </w:rPr>
        <w:tab/>
        <w:t xml:space="preserve">  CR-0051  Cat: F (Rel-16)</w:t>
      </w:r>
      <w:r>
        <w:rPr>
          <w:i/>
        </w:rPr>
        <w:br/>
      </w:r>
      <w:r>
        <w:rPr>
          <w:i/>
        </w:rPr>
        <w:lastRenderedPageBreak/>
        <w:br/>
      </w:r>
      <w:r>
        <w:rPr>
          <w:i/>
        </w:rPr>
        <w:tab/>
      </w:r>
      <w:r>
        <w:rPr>
          <w:i/>
        </w:rPr>
        <w:tab/>
      </w:r>
      <w:r>
        <w:rPr>
          <w:i/>
        </w:rPr>
        <w:tab/>
      </w:r>
      <w:r>
        <w:rPr>
          <w:i/>
        </w:rPr>
        <w:tab/>
      </w:r>
      <w:r>
        <w:rPr>
          <w:i/>
        </w:rPr>
        <w:tab/>
        <w:t>Source: NIST</w:t>
      </w:r>
    </w:p>
    <w:p w14:paraId="5E09278C" w14:textId="77777777" w:rsidR="00483060" w:rsidRDefault="00483060" w:rsidP="00483060">
      <w:pPr>
        <w:rPr>
          <w:rFonts w:ascii="Arial" w:hAnsi="Arial" w:cs="Arial"/>
          <w:b/>
        </w:rPr>
      </w:pPr>
      <w:r>
        <w:rPr>
          <w:rFonts w:ascii="Arial" w:hAnsi="Arial" w:cs="Arial"/>
          <w:b/>
        </w:rPr>
        <w:t xml:space="preserve">Discussion: </w:t>
      </w:r>
    </w:p>
    <w:p w14:paraId="2D8AD4B1" w14:textId="77777777" w:rsidR="00483060" w:rsidRDefault="00483060" w:rsidP="00483060">
      <w:r>
        <w:t>r1</w:t>
      </w:r>
    </w:p>
    <w:p w14:paraId="0E83AFC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R5-237445</w:t>
      </w:r>
      <w:r>
        <w:rPr>
          <w:color w:val="993300"/>
          <w:u w:val="single"/>
        </w:rPr>
        <w:t>.</w:t>
      </w:r>
    </w:p>
    <w:p w14:paraId="3695BF0C" w14:textId="09DAE0F8" w:rsidR="00483060" w:rsidRDefault="00483060" w:rsidP="00483060">
      <w:pPr>
        <w:rPr>
          <w:rFonts w:ascii="Arial" w:hAnsi="Arial" w:cs="Arial"/>
          <w:b/>
          <w:sz w:val="24"/>
        </w:rPr>
      </w:pPr>
      <w:r>
        <w:rPr>
          <w:rFonts w:ascii="Arial" w:hAnsi="Arial" w:cs="Arial"/>
          <w:b/>
          <w:color w:val="0000FF"/>
          <w:sz w:val="24"/>
        </w:rPr>
        <w:t>R5-237445</w:t>
      </w:r>
      <w:r>
        <w:rPr>
          <w:rFonts w:ascii="Arial" w:hAnsi="Arial" w:cs="Arial"/>
          <w:b/>
          <w:color w:val="0000FF"/>
          <w:sz w:val="24"/>
        </w:rPr>
        <w:tab/>
      </w:r>
      <w:r>
        <w:rPr>
          <w:rFonts w:ascii="Arial" w:hAnsi="Arial" w:cs="Arial"/>
          <w:b/>
          <w:sz w:val="24"/>
        </w:rPr>
        <w:t>Addition of new TC 6.2.14 FD Using HTTP Active Functional Alias</w:t>
      </w:r>
    </w:p>
    <w:p w14:paraId="481A64F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v16.1.0</w:t>
      </w:r>
      <w:r>
        <w:rPr>
          <w:i/>
        </w:rPr>
        <w:tab/>
        <w:t xml:space="preserve">  CR-0051  rev 1 Cat: F (Rel-16)</w:t>
      </w:r>
      <w:r>
        <w:rPr>
          <w:i/>
        </w:rPr>
        <w:br/>
      </w:r>
      <w:r>
        <w:rPr>
          <w:i/>
        </w:rPr>
        <w:br/>
      </w:r>
      <w:r>
        <w:rPr>
          <w:i/>
        </w:rPr>
        <w:tab/>
      </w:r>
      <w:r>
        <w:rPr>
          <w:i/>
        </w:rPr>
        <w:tab/>
      </w:r>
      <w:r>
        <w:rPr>
          <w:i/>
        </w:rPr>
        <w:tab/>
      </w:r>
      <w:r>
        <w:rPr>
          <w:i/>
        </w:rPr>
        <w:tab/>
      </w:r>
      <w:r>
        <w:rPr>
          <w:i/>
        </w:rPr>
        <w:tab/>
        <w:t>Source: NIST</w:t>
      </w:r>
    </w:p>
    <w:p w14:paraId="2BA858BD" w14:textId="77777777" w:rsidR="00483060" w:rsidRDefault="00483060" w:rsidP="00483060">
      <w:pPr>
        <w:rPr>
          <w:color w:val="808080"/>
        </w:rPr>
      </w:pPr>
      <w:r>
        <w:rPr>
          <w:color w:val="808080"/>
        </w:rPr>
        <w:t>(Replaces R5-236610)</w:t>
      </w:r>
    </w:p>
    <w:p w14:paraId="48C5CD98" w14:textId="77777777" w:rsidR="00483060" w:rsidRDefault="00483060" w:rsidP="00483060">
      <w:pPr>
        <w:rPr>
          <w:rFonts w:ascii="Arial" w:hAnsi="Arial" w:cs="Arial"/>
          <w:b/>
        </w:rPr>
      </w:pPr>
      <w:r>
        <w:rPr>
          <w:rFonts w:ascii="Arial" w:hAnsi="Arial" w:cs="Arial"/>
          <w:b/>
        </w:rPr>
        <w:t xml:space="preserve">Discussion: </w:t>
      </w:r>
    </w:p>
    <w:p w14:paraId="5DC197D0" w14:textId="77777777" w:rsidR="00483060" w:rsidRDefault="00483060" w:rsidP="00483060">
      <w:r>
        <w:t>block agreed on Thu</w:t>
      </w:r>
    </w:p>
    <w:p w14:paraId="7B79AAF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832BB" w14:textId="313E7A93" w:rsidR="00483060" w:rsidRDefault="00483060" w:rsidP="00483060">
      <w:pPr>
        <w:rPr>
          <w:rFonts w:ascii="Arial" w:hAnsi="Arial" w:cs="Arial"/>
          <w:b/>
          <w:sz w:val="24"/>
        </w:rPr>
      </w:pPr>
      <w:r>
        <w:rPr>
          <w:rFonts w:ascii="Arial" w:hAnsi="Arial" w:cs="Arial"/>
          <w:b/>
          <w:color w:val="0000FF"/>
          <w:sz w:val="24"/>
        </w:rPr>
        <w:t>R5-236611</w:t>
      </w:r>
      <w:r>
        <w:rPr>
          <w:rFonts w:ascii="Arial" w:hAnsi="Arial" w:cs="Arial"/>
          <w:b/>
          <w:color w:val="0000FF"/>
          <w:sz w:val="24"/>
        </w:rPr>
        <w:tab/>
      </w:r>
      <w:r>
        <w:rPr>
          <w:rFonts w:ascii="Arial" w:hAnsi="Arial" w:cs="Arial"/>
          <w:b/>
          <w:sz w:val="24"/>
        </w:rPr>
        <w:t>Addition of new TC 6.2.15 FD Using Media Plane Active Functional Alias</w:t>
      </w:r>
    </w:p>
    <w:p w14:paraId="6FEA2DA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v16.1.0</w:t>
      </w:r>
      <w:r>
        <w:rPr>
          <w:i/>
        </w:rPr>
        <w:tab/>
        <w:t xml:space="preserve">  CR-0052  Cat: F (Rel-16)</w:t>
      </w:r>
      <w:r>
        <w:rPr>
          <w:i/>
        </w:rPr>
        <w:br/>
      </w:r>
      <w:r>
        <w:rPr>
          <w:i/>
        </w:rPr>
        <w:br/>
      </w:r>
      <w:r>
        <w:rPr>
          <w:i/>
        </w:rPr>
        <w:tab/>
      </w:r>
      <w:r>
        <w:rPr>
          <w:i/>
        </w:rPr>
        <w:tab/>
      </w:r>
      <w:r>
        <w:rPr>
          <w:i/>
        </w:rPr>
        <w:tab/>
      </w:r>
      <w:r>
        <w:rPr>
          <w:i/>
        </w:rPr>
        <w:tab/>
      </w:r>
      <w:r>
        <w:rPr>
          <w:i/>
        </w:rPr>
        <w:tab/>
        <w:t>Source: NIST</w:t>
      </w:r>
    </w:p>
    <w:p w14:paraId="1E6FBFA1" w14:textId="77777777" w:rsidR="00483060" w:rsidRDefault="00483060" w:rsidP="00483060">
      <w:pPr>
        <w:rPr>
          <w:rFonts w:ascii="Arial" w:hAnsi="Arial" w:cs="Arial"/>
          <w:b/>
        </w:rPr>
      </w:pPr>
      <w:r>
        <w:rPr>
          <w:rFonts w:ascii="Arial" w:hAnsi="Arial" w:cs="Arial"/>
          <w:b/>
        </w:rPr>
        <w:t xml:space="preserve">Discussion: </w:t>
      </w:r>
    </w:p>
    <w:p w14:paraId="5A1F5FCD" w14:textId="77777777" w:rsidR="00483060" w:rsidRDefault="00483060" w:rsidP="00483060">
      <w:r>
        <w:t>block agreed on Thu</w:t>
      </w:r>
    </w:p>
    <w:p w14:paraId="0422603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9D61F" w14:textId="77777777" w:rsidR="00483060" w:rsidRDefault="00483060" w:rsidP="00483060">
      <w:pPr>
        <w:pStyle w:val="Heading5"/>
      </w:pPr>
      <w:bookmarkStart w:id="846" w:name="_Toc154247685"/>
      <w:r>
        <w:lastRenderedPageBreak/>
        <w:t>6.3.22.8</w:t>
      </w:r>
      <w:r>
        <w:tab/>
        <w:t>TS 36.579-8 (</w:t>
      </w:r>
      <w:proofErr w:type="spellStart"/>
      <w:r>
        <w:t>pCRs</w:t>
      </w:r>
      <w:proofErr w:type="spellEnd"/>
      <w:r>
        <w:t xml:space="preserve"> only)</w:t>
      </w:r>
      <w:bookmarkEnd w:id="846"/>
    </w:p>
    <w:p w14:paraId="41230148" w14:textId="77777777" w:rsidR="00483060" w:rsidRDefault="00483060" w:rsidP="00483060">
      <w:pPr>
        <w:pStyle w:val="Heading5"/>
      </w:pPr>
      <w:bookmarkStart w:id="847" w:name="_Toc154247686"/>
      <w:r>
        <w:t>6.3.22.9</w:t>
      </w:r>
      <w:r>
        <w:tab/>
        <w:t>TS 36.579-9 (</w:t>
      </w:r>
      <w:proofErr w:type="spellStart"/>
      <w:r>
        <w:t>pCRs</w:t>
      </w:r>
      <w:proofErr w:type="spellEnd"/>
      <w:r>
        <w:t xml:space="preserve"> only)</w:t>
      </w:r>
      <w:bookmarkEnd w:id="847"/>
    </w:p>
    <w:p w14:paraId="2FF1EB49" w14:textId="77777777" w:rsidR="00483060" w:rsidRDefault="00483060" w:rsidP="00483060">
      <w:pPr>
        <w:pStyle w:val="Heading5"/>
      </w:pPr>
      <w:bookmarkStart w:id="848" w:name="_Toc154247687"/>
      <w:r>
        <w:t>6.3.22.10</w:t>
      </w:r>
      <w:r>
        <w:tab/>
        <w:t>Discussion Papers, Work Plan, TC lists</w:t>
      </w:r>
      <w:bookmarkEnd w:id="848"/>
    </w:p>
    <w:p w14:paraId="0C1223CB" w14:textId="77777777" w:rsidR="00483060" w:rsidRDefault="00483060" w:rsidP="00483060">
      <w:pPr>
        <w:pStyle w:val="Heading4"/>
      </w:pPr>
      <w:bookmarkStart w:id="849" w:name="_Toc154247688"/>
      <w:r>
        <w:t>6.3.23</w:t>
      </w:r>
      <w:r>
        <w:tab/>
        <w:t>NB-IoT (Narrowband IoT)/</w:t>
      </w:r>
      <w:proofErr w:type="spellStart"/>
      <w:r>
        <w:t>eMTC</w:t>
      </w:r>
      <w:proofErr w:type="spellEnd"/>
      <w:r>
        <w:t xml:space="preserve"> (enhanced Machine Type Communication) core &amp; performance requirements for Non-Terrestrial Networks (NTN) (UID-981034) </w:t>
      </w:r>
      <w:proofErr w:type="spellStart"/>
      <w:r>
        <w:t>LTE_NBIOT_eMTC_NTN_req-UEConTest</w:t>
      </w:r>
      <w:bookmarkEnd w:id="849"/>
      <w:proofErr w:type="spellEnd"/>
    </w:p>
    <w:p w14:paraId="595D322C" w14:textId="77777777" w:rsidR="00483060" w:rsidRDefault="00483060" w:rsidP="00483060">
      <w:pPr>
        <w:pStyle w:val="Heading5"/>
      </w:pPr>
      <w:bookmarkStart w:id="850" w:name="_Toc154247689"/>
      <w:r>
        <w:t>6.3.23.1</w:t>
      </w:r>
      <w:r>
        <w:tab/>
        <w:t>TS 36.508</w:t>
      </w:r>
      <w:bookmarkEnd w:id="850"/>
    </w:p>
    <w:p w14:paraId="1E6E4D68" w14:textId="77777777" w:rsidR="00483060" w:rsidRDefault="00483060" w:rsidP="00483060">
      <w:pPr>
        <w:pStyle w:val="Heading5"/>
      </w:pPr>
      <w:bookmarkStart w:id="851" w:name="_Toc154247690"/>
      <w:r>
        <w:t>6.3.23.2</w:t>
      </w:r>
      <w:r>
        <w:tab/>
        <w:t>TS 36.509</w:t>
      </w:r>
      <w:bookmarkEnd w:id="851"/>
    </w:p>
    <w:p w14:paraId="70A90CFD" w14:textId="77777777" w:rsidR="00483060" w:rsidRDefault="00483060" w:rsidP="00483060">
      <w:pPr>
        <w:pStyle w:val="Heading5"/>
      </w:pPr>
      <w:bookmarkStart w:id="852" w:name="_Toc154247691"/>
      <w:r>
        <w:t>6.3.23.3</w:t>
      </w:r>
      <w:r>
        <w:tab/>
        <w:t>TS 36.523-2</w:t>
      </w:r>
      <w:bookmarkEnd w:id="852"/>
    </w:p>
    <w:p w14:paraId="3D480D4E" w14:textId="77777777" w:rsidR="00483060" w:rsidRDefault="00483060" w:rsidP="00483060">
      <w:pPr>
        <w:pStyle w:val="Heading5"/>
      </w:pPr>
      <w:bookmarkStart w:id="853" w:name="_Toc154247692"/>
      <w:r>
        <w:t>6.3.23.4</w:t>
      </w:r>
      <w:r>
        <w:tab/>
        <w:t>TS 36.523-3</w:t>
      </w:r>
      <w:bookmarkEnd w:id="853"/>
    </w:p>
    <w:p w14:paraId="1ADE38ED" w14:textId="77777777" w:rsidR="00483060" w:rsidRDefault="00483060" w:rsidP="00483060">
      <w:pPr>
        <w:pStyle w:val="Heading5"/>
      </w:pPr>
      <w:bookmarkStart w:id="854" w:name="_Toc154247693"/>
      <w:r>
        <w:t>6.3.23.5</w:t>
      </w:r>
      <w:r>
        <w:tab/>
        <w:t>Discussion Papers, Work Plan, TC lists</w:t>
      </w:r>
      <w:bookmarkEnd w:id="854"/>
    </w:p>
    <w:p w14:paraId="153DD995" w14:textId="77777777" w:rsidR="00483060" w:rsidRDefault="00483060" w:rsidP="00483060">
      <w:pPr>
        <w:pStyle w:val="Heading4"/>
      </w:pPr>
      <w:bookmarkStart w:id="855" w:name="_Toc154247694"/>
      <w:r>
        <w:t>6.3.24</w:t>
      </w:r>
      <w:r>
        <w:tab/>
        <w:t>Introduction of LTE TDD band in 1670 – 1675 MHz (UID-991032) LTE_TDD_1670_1675MHz-UEConTest</w:t>
      </w:r>
      <w:bookmarkEnd w:id="855"/>
    </w:p>
    <w:p w14:paraId="6B46AE77" w14:textId="77777777" w:rsidR="00483060" w:rsidRDefault="00483060" w:rsidP="00483060">
      <w:pPr>
        <w:pStyle w:val="Heading5"/>
      </w:pPr>
      <w:bookmarkStart w:id="856" w:name="_Toc154247695"/>
      <w:r>
        <w:t>6.3.24.1</w:t>
      </w:r>
      <w:r>
        <w:tab/>
        <w:t>TS 36.508</w:t>
      </w:r>
      <w:bookmarkEnd w:id="856"/>
    </w:p>
    <w:p w14:paraId="410C3F41" w14:textId="77777777" w:rsidR="00483060" w:rsidRDefault="00483060" w:rsidP="00483060">
      <w:pPr>
        <w:pStyle w:val="Heading5"/>
      </w:pPr>
      <w:bookmarkStart w:id="857" w:name="_Toc154247696"/>
      <w:r>
        <w:t>6.3.24.2</w:t>
      </w:r>
      <w:r>
        <w:tab/>
        <w:t>TS 36.523-2</w:t>
      </w:r>
      <w:bookmarkEnd w:id="857"/>
    </w:p>
    <w:p w14:paraId="6BA99CA1" w14:textId="77777777" w:rsidR="00483060" w:rsidRDefault="00483060" w:rsidP="00483060">
      <w:pPr>
        <w:pStyle w:val="Heading5"/>
      </w:pPr>
      <w:bookmarkStart w:id="858" w:name="_Toc154247697"/>
      <w:r>
        <w:t>6.3.24.3</w:t>
      </w:r>
      <w:r>
        <w:tab/>
        <w:t>TS 36.523-3</w:t>
      </w:r>
      <w:bookmarkEnd w:id="858"/>
    </w:p>
    <w:p w14:paraId="1B0F7E44" w14:textId="77777777" w:rsidR="00483060" w:rsidRDefault="00483060" w:rsidP="00483060">
      <w:pPr>
        <w:pStyle w:val="Heading5"/>
      </w:pPr>
      <w:bookmarkStart w:id="859" w:name="_Toc154247698"/>
      <w:r>
        <w:t>6.3.24.4</w:t>
      </w:r>
      <w:r>
        <w:tab/>
        <w:t>Discussion Papers, Work Plan, TC lists</w:t>
      </w:r>
      <w:bookmarkEnd w:id="859"/>
    </w:p>
    <w:p w14:paraId="0A1610C2" w14:textId="77777777" w:rsidR="00483060" w:rsidRDefault="00483060" w:rsidP="00483060">
      <w:pPr>
        <w:pStyle w:val="Heading4"/>
      </w:pPr>
      <w:bookmarkStart w:id="860" w:name="_Toc154247699"/>
      <w:r>
        <w:t>6.3.25</w:t>
      </w:r>
      <w:r>
        <w:tab/>
        <w:t>Further Multi-RAT Dual-Connectivity enhancement (UID-991033) LTE_NR_DC_enh2-UEConTest</w:t>
      </w:r>
      <w:bookmarkEnd w:id="860"/>
    </w:p>
    <w:p w14:paraId="4FBBFA76" w14:textId="77777777" w:rsidR="00483060" w:rsidRDefault="00483060" w:rsidP="00483060">
      <w:pPr>
        <w:pStyle w:val="Heading5"/>
      </w:pPr>
      <w:bookmarkStart w:id="861" w:name="_Toc154247700"/>
      <w:r>
        <w:t>6.3.25.1</w:t>
      </w:r>
      <w:r>
        <w:tab/>
        <w:t>TS 38.508-1</w:t>
      </w:r>
      <w:bookmarkEnd w:id="861"/>
    </w:p>
    <w:p w14:paraId="66D7B512" w14:textId="77777777" w:rsidR="00483060" w:rsidRDefault="00483060" w:rsidP="00483060">
      <w:pPr>
        <w:pStyle w:val="Heading5"/>
      </w:pPr>
      <w:bookmarkStart w:id="862" w:name="_Toc154247701"/>
      <w:r>
        <w:t>6.3.25.2</w:t>
      </w:r>
      <w:r>
        <w:tab/>
        <w:t>TS 38.508-2</w:t>
      </w:r>
      <w:bookmarkEnd w:id="862"/>
    </w:p>
    <w:p w14:paraId="49E90F83" w14:textId="77777777" w:rsidR="00483060" w:rsidRDefault="00483060" w:rsidP="00483060">
      <w:pPr>
        <w:pStyle w:val="Heading5"/>
      </w:pPr>
      <w:bookmarkStart w:id="863" w:name="_Toc154247702"/>
      <w:r>
        <w:t>6.3.25.3</w:t>
      </w:r>
      <w:r>
        <w:tab/>
        <w:t>TS 38.523-1</w:t>
      </w:r>
      <w:bookmarkEnd w:id="863"/>
    </w:p>
    <w:p w14:paraId="132A2D64" w14:textId="77777777" w:rsidR="00483060" w:rsidRDefault="00483060" w:rsidP="00483060">
      <w:pPr>
        <w:pStyle w:val="Heading5"/>
      </w:pPr>
      <w:bookmarkStart w:id="864" w:name="_Toc154247703"/>
      <w:r>
        <w:t>6.3.25.4</w:t>
      </w:r>
      <w:r>
        <w:tab/>
        <w:t>TS 38.523-2</w:t>
      </w:r>
      <w:bookmarkEnd w:id="864"/>
    </w:p>
    <w:p w14:paraId="557BB6A0" w14:textId="77777777" w:rsidR="00483060" w:rsidRDefault="00483060" w:rsidP="00483060">
      <w:pPr>
        <w:pStyle w:val="Heading5"/>
      </w:pPr>
      <w:bookmarkStart w:id="865" w:name="_Toc154247704"/>
      <w:r>
        <w:t>6.3.25.5</w:t>
      </w:r>
      <w:r>
        <w:tab/>
        <w:t>TS 38.523-3</w:t>
      </w:r>
      <w:bookmarkEnd w:id="865"/>
    </w:p>
    <w:p w14:paraId="2B7E6CC0" w14:textId="77777777" w:rsidR="00483060" w:rsidRDefault="00483060" w:rsidP="00483060">
      <w:pPr>
        <w:pStyle w:val="Heading5"/>
      </w:pPr>
      <w:bookmarkStart w:id="866" w:name="_Toc154247705"/>
      <w:r>
        <w:t>6.3.25.6</w:t>
      </w:r>
      <w:r>
        <w:tab/>
        <w:t>Discussion Papers, Work Plan, TC lists</w:t>
      </w:r>
      <w:bookmarkEnd w:id="866"/>
    </w:p>
    <w:p w14:paraId="3473DD34" w14:textId="77777777" w:rsidR="00483060" w:rsidRDefault="00483060" w:rsidP="00483060">
      <w:pPr>
        <w:pStyle w:val="Heading4"/>
      </w:pPr>
      <w:bookmarkStart w:id="867" w:name="_Toc154247706"/>
      <w:r>
        <w:t>6.3.26</w:t>
      </w:r>
      <w:r>
        <w:tab/>
        <w:t>Support of Uncrewed Aerial Systems Connectivity, Identification, and Tracking (UID-991034) ID_UAS-</w:t>
      </w:r>
      <w:proofErr w:type="spellStart"/>
      <w:r>
        <w:t>UEConTest</w:t>
      </w:r>
      <w:bookmarkEnd w:id="867"/>
      <w:proofErr w:type="spellEnd"/>
    </w:p>
    <w:p w14:paraId="1DFF7229" w14:textId="77777777" w:rsidR="00483060" w:rsidRDefault="00483060" w:rsidP="00483060">
      <w:pPr>
        <w:pStyle w:val="Heading5"/>
      </w:pPr>
      <w:bookmarkStart w:id="868" w:name="_Toc154247707"/>
      <w:r>
        <w:t>6.3.26.1</w:t>
      </w:r>
      <w:r>
        <w:tab/>
        <w:t>TS 38.508-1</w:t>
      </w:r>
      <w:bookmarkEnd w:id="868"/>
    </w:p>
    <w:p w14:paraId="6FD83647" w14:textId="715635D1" w:rsidR="00483060" w:rsidRDefault="00483060" w:rsidP="00483060">
      <w:pPr>
        <w:rPr>
          <w:rFonts w:ascii="Arial" w:hAnsi="Arial" w:cs="Arial"/>
          <w:b/>
          <w:sz w:val="24"/>
        </w:rPr>
      </w:pPr>
      <w:r>
        <w:rPr>
          <w:rFonts w:ascii="Arial" w:hAnsi="Arial" w:cs="Arial"/>
          <w:b/>
          <w:color w:val="0000FF"/>
          <w:sz w:val="24"/>
        </w:rPr>
        <w:lastRenderedPageBreak/>
        <w:t>R5-236560</w:t>
      </w:r>
      <w:r>
        <w:rPr>
          <w:rFonts w:ascii="Arial" w:hAnsi="Arial" w:cs="Arial"/>
          <w:b/>
          <w:color w:val="0000FF"/>
          <w:sz w:val="24"/>
        </w:rPr>
        <w:tab/>
      </w:r>
      <w:r>
        <w:rPr>
          <w:rFonts w:ascii="Arial" w:hAnsi="Arial" w:cs="Arial"/>
          <w:b/>
          <w:sz w:val="24"/>
        </w:rPr>
        <w:t>Update to registration request/accept specific message content for UAS</w:t>
      </w:r>
    </w:p>
    <w:p w14:paraId="7B688A5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CR-2962  Cat: F (Rel-18)</w:t>
      </w:r>
      <w:r>
        <w:rPr>
          <w:i/>
        </w:rPr>
        <w:br/>
      </w:r>
      <w:r>
        <w:rPr>
          <w:i/>
        </w:rPr>
        <w:br/>
      </w:r>
      <w:r>
        <w:rPr>
          <w:i/>
        </w:rPr>
        <w:tab/>
      </w:r>
      <w:r>
        <w:rPr>
          <w:i/>
        </w:rPr>
        <w:tab/>
      </w:r>
      <w:r>
        <w:rPr>
          <w:i/>
        </w:rPr>
        <w:tab/>
      </w:r>
      <w:r>
        <w:rPr>
          <w:i/>
        </w:rPr>
        <w:tab/>
      </w:r>
      <w:r>
        <w:rPr>
          <w:i/>
        </w:rPr>
        <w:tab/>
        <w:t>Source: Qualcomm CDMA Technologies</w:t>
      </w:r>
    </w:p>
    <w:p w14:paraId="7F294919" w14:textId="77777777" w:rsidR="00483060" w:rsidRDefault="00483060" w:rsidP="00483060">
      <w:pPr>
        <w:rPr>
          <w:rFonts w:ascii="Arial" w:hAnsi="Arial" w:cs="Arial"/>
          <w:b/>
        </w:rPr>
      </w:pPr>
      <w:r>
        <w:rPr>
          <w:rFonts w:ascii="Arial" w:hAnsi="Arial" w:cs="Arial"/>
          <w:b/>
        </w:rPr>
        <w:t xml:space="preserve">Discussion: </w:t>
      </w:r>
    </w:p>
    <w:p w14:paraId="359CF8DB" w14:textId="77777777" w:rsidR="00483060" w:rsidRDefault="00483060" w:rsidP="00483060">
      <w:r>
        <w:t xml:space="preserve">CR cover value : R18. </w:t>
      </w:r>
    </w:p>
    <w:p w14:paraId="41839EBB" w14:textId="77777777" w:rsidR="00483060" w:rsidRDefault="00483060" w:rsidP="00483060">
      <w:r>
        <w:t>CR cover value : TEI15_Test, 5GS_NR_LTE-UEConTest.</w:t>
      </w:r>
    </w:p>
    <w:p w14:paraId="0A3CB609" w14:textId="77777777" w:rsidR="00483060" w:rsidRDefault="00483060" w:rsidP="00483060">
      <w:r>
        <w:t xml:space="preserve">Anritsu: there is an issue. RAN4 should be able to give a guidance. </w:t>
      </w:r>
      <w:proofErr w:type="gramStart"/>
      <w:r>
        <w:t>Have to</w:t>
      </w:r>
      <w:proofErr w:type="gramEnd"/>
      <w:r>
        <w:t xml:space="preserve"> consider the lower layer receivers.</w:t>
      </w:r>
    </w:p>
    <w:p w14:paraId="28A7CEFF" w14:textId="77777777" w:rsidR="00483060" w:rsidRDefault="00483060" w:rsidP="00483060">
      <w:r>
        <w:t>Interference between the 2 frequencies.</w:t>
      </w:r>
    </w:p>
    <w:p w14:paraId="0D3C9D89" w14:textId="77777777" w:rsidR="00483060" w:rsidRDefault="00483060" w:rsidP="00483060">
      <w:r>
        <w:t>r1</w:t>
      </w:r>
    </w:p>
    <w:p w14:paraId="0035155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R5-237408</w:t>
      </w:r>
      <w:r>
        <w:rPr>
          <w:color w:val="993300"/>
          <w:u w:val="single"/>
        </w:rPr>
        <w:t>.</w:t>
      </w:r>
    </w:p>
    <w:p w14:paraId="39A13C53" w14:textId="38C30B52" w:rsidR="00483060" w:rsidRDefault="00483060" w:rsidP="00483060">
      <w:pPr>
        <w:rPr>
          <w:rFonts w:ascii="Arial" w:hAnsi="Arial" w:cs="Arial"/>
          <w:b/>
          <w:sz w:val="24"/>
        </w:rPr>
      </w:pPr>
      <w:r>
        <w:rPr>
          <w:rFonts w:ascii="Arial" w:hAnsi="Arial" w:cs="Arial"/>
          <w:b/>
          <w:color w:val="0000FF"/>
          <w:sz w:val="24"/>
        </w:rPr>
        <w:t>R5-237408</w:t>
      </w:r>
      <w:r>
        <w:rPr>
          <w:rFonts w:ascii="Arial" w:hAnsi="Arial" w:cs="Arial"/>
          <w:b/>
          <w:color w:val="0000FF"/>
          <w:sz w:val="24"/>
        </w:rPr>
        <w:tab/>
      </w:r>
      <w:r>
        <w:rPr>
          <w:rFonts w:ascii="Arial" w:hAnsi="Arial" w:cs="Arial"/>
          <w:b/>
          <w:sz w:val="24"/>
        </w:rPr>
        <w:t>Update to registration request/accept specific message content for UAS</w:t>
      </w:r>
    </w:p>
    <w:p w14:paraId="55D9C4E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CR-2962  rev 1 Cat: F (Rel-18)</w:t>
      </w:r>
      <w:r>
        <w:rPr>
          <w:i/>
        </w:rPr>
        <w:br/>
      </w:r>
      <w:r>
        <w:rPr>
          <w:i/>
        </w:rPr>
        <w:br/>
      </w:r>
      <w:r>
        <w:rPr>
          <w:i/>
        </w:rPr>
        <w:tab/>
      </w:r>
      <w:r>
        <w:rPr>
          <w:i/>
        </w:rPr>
        <w:tab/>
      </w:r>
      <w:r>
        <w:rPr>
          <w:i/>
        </w:rPr>
        <w:tab/>
      </w:r>
      <w:r>
        <w:rPr>
          <w:i/>
        </w:rPr>
        <w:tab/>
      </w:r>
      <w:r>
        <w:rPr>
          <w:i/>
        </w:rPr>
        <w:tab/>
        <w:t>Source: Qualcomm CDMA Technologies</w:t>
      </w:r>
    </w:p>
    <w:p w14:paraId="6B5A615A" w14:textId="77777777" w:rsidR="00483060" w:rsidRDefault="00483060" w:rsidP="00483060">
      <w:pPr>
        <w:rPr>
          <w:color w:val="808080"/>
        </w:rPr>
      </w:pPr>
      <w:r>
        <w:rPr>
          <w:color w:val="808080"/>
        </w:rPr>
        <w:t>(Replaces R5-236560)</w:t>
      </w:r>
    </w:p>
    <w:p w14:paraId="30E963E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8BB4AE" w14:textId="77777777" w:rsidR="00483060" w:rsidRDefault="00483060" w:rsidP="00483060">
      <w:pPr>
        <w:pStyle w:val="Heading5"/>
      </w:pPr>
      <w:bookmarkStart w:id="869" w:name="_Toc154247708"/>
      <w:r>
        <w:t>6.3.26.2</w:t>
      </w:r>
      <w:r>
        <w:tab/>
        <w:t>TS 38.508-2</w:t>
      </w:r>
      <w:bookmarkEnd w:id="869"/>
    </w:p>
    <w:p w14:paraId="7143A773" w14:textId="77777777" w:rsidR="00483060" w:rsidRDefault="00483060" w:rsidP="00483060">
      <w:pPr>
        <w:pStyle w:val="Heading5"/>
      </w:pPr>
      <w:bookmarkStart w:id="870" w:name="_Toc154247709"/>
      <w:r>
        <w:t>6.3.26.3</w:t>
      </w:r>
      <w:r>
        <w:tab/>
        <w:t>TS 38.523-1</w:t>
      </w:r>
      <w:bookmarkEnd w:id="870"/>
    </w:p>
    <w:p w14:paraId="70C69639" w14:textId="6AB8042C" w:rsidR="00483060" w:rsidRDefault="00483060" w:rsidP="00483060">
      <w:pPr>
        <w:rPr>
          <w:rFonts w:ascii="Arial" w:hAnsi="Arial" w:cs="Arial"/>
          <w:b/>
          <w:sz w:val="24"/>
        </w:rPr>
      </w:pPr>
      <w:r>
        <w:rPr>
          <w:rFonts w:ascii="Arial" w:hAnsi="Arial" w:cs="Arial"/>
          <w:b/>
          <w:color w:val="0000FF"/>
          <w:sz w:val="24"/>
        </w:rPr>
        <w:t>R5-236561</w:t>
      </w:r>
      <w:r>
        <w:rPr>
          <w:rFonts w:ascii="Arial" w:hAnsi="Arial" w:cs="Arial"/>
          <w:b/>
          <w:color w:val="0000FF"/>
          <w:sz w:val="24"/>
        </w:rPr>
        <w:tab/>
      </w:r>
      <w:r>
        <w:rPr>
          <w:rFonts w:ascii="Arial" w:hAnsi="Arial" w:cs="Arial"/>
          <w:b/>
          <w:sz w:val="24"/>
        </w:rPr>
        <w:t>Corrections to NR5GC UAS test case 9.1.5.1.17</w:t>
      </w:r>
    </w:p>
    <w:p w14:paraId="3FA2DEF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CR-4070  Cat: F (Rel-17)</w:t>
      </w:r>
      <w:r>
        <w:rPr>
          <w:i/>
        </w:rPr>
        <w:br/>
      </w:r>
      <w:r>
        <w:rPr>
          <w:i/>
        </w:rPr>
        <w:br/>
      </w:r>
      <w:r>
        <w:rPr>
          <w:i/>
        </w:rPr>
        <w:tab/>
      </w:r>
      <w:r>
        <w:rPr>
          <w:i/>
        </w:rPr>
        <w:tab/>
      </w:r>
      <w:r>
        <w:rPr>
          <w:i/>
        </w:rPr>
        <w:tab/>
      </w:r>
      <w:r>
        <w:rPr>
          <w:i/>
        </w:rPr>
        <w:tab/>
      </w:r>
      <w:r>
        <w:rPr>
          <w:i/>
        </w:rPr>
        <w:tab/>
        <w:t>Source: Qualcomm CDMA Technologies</w:t>
      </w:r>
    </w:p>
    <w:p w14:paraId="370B69C9" w14:textId="77777777" w:rsidR="00483060" w:rsidRDefault="00483060" w:rsidP="00483060">
      <w:pPr>
        <w:rPr>
          <w:rFonts w:ascii="Arial" w:hAnsi="Arial" w:cs="Arial"/>
          <w:b/>
        </w:rPr>
      </w:pPr>
      <w:r>
        <w:rPr>
          <w:rFonts w:ascii="Arial" w:hAnsi="Arial" w:cs="Arial"/>
          <w:b/>
        </w:rPr>
        <w:t xml:space="preserve">Discussion: </w:t>
      </w:r>
    </w:p>
    <w:p w14:paraId="53F22B2A" w14:textId="77777777" w:rsidR="00483060" w:rsidRDefault="00483060" w:rsidP="00483060">
      <w:r>
        <w:t xml:space="preserve">CR cover value : 38.508-1. </w:t>
      </w:r>
    </w:p>
    <w:p w14:paraId="12B02A60" w14:textId="77777777" w:rsidR="00483060" w:rsidRDefault="00483060" w:rsidP="00483060">
      <w:r>
        <w:t xml:space="preserve">CR cover value : 17.10.0. </w:t>
      </w:r>
    </w:p>
    <w:p w14:paraId="0AF58175" w14:textId="77777777" w:rsidR="00483060" w:rsidRDefault="00483060" w:rsidP="00483060">
      <w:r>
        <w:t>. CR cover value : TEI15_Test, 5GS_NR_LTE-UEConTest.</w:t>
      </w:r>
    </w:p>
    <w:p w14:paraId="0B652D11" w14:textId="77777777" w:rsidR="00483060" w:rsidRDefault="00483060" w:rsidP="00483060">
      <w:r>
        <w:t>r2</w:t>
      </w:r>
    </w:p>
    <w:p w14:paraId="6B87C6C4" w14:textId="77777777" w:rsidR="00483060" w:rsidRDefault="00483060" w:rsidP="00483060">
      <w:r>
        <w:t>offline TF160 comments.</w:t>
      </w:r>
    </w:p>
    <w:p w14:paraId="40170FC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R5-237409</w:t>
      </w:r>
      <w:r>
        <w:rPr>
          <w:color w:val="993300"/>
          <w:u w:val="single"/>
        </w:rPr>
        <w:t>.</w:t>
      </w:r>
    </w:p>
    <w:p w14:paraId="7682B509" w14:textId="619CE18D" w:rsidR="00483060" w:rsidRDefault="00483060" w:rsidP="00483060">
      <w:pPr>
        <w:rPr>
          <w:rFonts w:ascii="Arial" w:hAnsi="Arial" w:cs="Arial"/>
          <w:b/>
          <w:sz w:val="24"/>
        </w:rPr>
      </w:pPr>
      <w:r>
        <w:rPr>
          <w:rFonts w:ascii="Arial" w:hAnsi="Arial" w:cs="Arial"/>
          <w:b/>
          <w:color w:val="0000FF"/>
          <w:sz w:val="24"/>
        </w:rPr>
        <w:t>R5-237409</w:t>
      </w:r>
      <w:r>
        <w:rPr>
          <w:rFonts w:ascii="Arial" w:hAnsi="Arial" w:cs="Arial"/>
          <w:b/>
          <w:color w:val="0000FF"/>
          <w:sz w:val="24"/>
        </w:rPr>
        <w:tab/>
      </w:r>
      <w:r>
        <w:rPr>
          <w:rFonts w:ascii="Arial" w:hAnsi="Arial" w:cs="Arial"/>
          <w:b/>
          <w:sz w:val="24"/>
        </w:rPr>
        <w:t>Corrections to NR5GC UAS test case 9.1.5.1.17</w:t>
      </w:r>
    </w:p>
    <w:p w14:paraId="2B73F72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CR-4070  rev 1 Cat: F (Rel-17)</w:t>
      </w:r>
      <w:r>
        <w:rPr>
          <w:i/>
        </w:rPr>
        <w:br/>
      </w:r>
      <w:r>
        <w:rPr>
          <w:i/>
        </w:rPr>
        <w:br/>
      </w:r>
      <w:r>
        <w:rPr>
          <w:i/>
        </w:rPr>
        <w:tab/>
      </w:r>
      <w:r>
        <w:rPr>
          <w:i/>
        </w:rPr>
        <w:tab/>
      </w:r>
      <w:r>
        <w:rPr>
          <w:i/>
        </w:rPr>
        <w:tab/>
      </w:r>
      <w:r>
        <w:rPr>
          <w:i/>
        </w:rPr>
        <w:tab/>
      </w:r>
      <w:r>
        <w:rPr>
          <w:i/>
        </w:rPr>
        <w:tab/>
        <w:t>Source: Qualcomm CDMA Technologies</w:t>
      </w:r>
    </w:p>
    <w:p w14:paraId="0F2C17EC" w14:textId="77777777" w:rsidR="00483060" w:rsidRDefault="00483060" w:rsidP="00483060">
      <w:pPr>
        <w:rPr>
          <w:color w:val="808080"/>
        </w:rPr>
      </w:pPr>
      <w:r>
        <w:rPr>
          <w:color w:val="808080"/>
        </w:rPr>
        <w:t>(Replaces R5-236561)</w:t>
      </w:r>
    </w:p>
    <w:p w14:paraId="3BF25914" w14:textId="77777777" w:rsidR="00483060" w:rsidRDefault="00483060" w:rsidP="00483060">
      <w:pPr>
        <w:rPr>
          <w:rFonts w:ascii="Arial" w:hAnsi="Arial" w:cs="Arial"/>
          <w:b/>
        </w:rPr>
      </w:pPr>
      <w:r>
        <w:rPr>
          <w:rFonts w:ascii="Arial" w:hAnsi="Arial" w:cs="Arial"/>
          <w:b/>
        </w:rPr>
        <w:lastRenderedPageBreak/>
        <w:t xml:space="preserve">Discussion: </w:t>
      </w:r>
    </w:p>
    <w:p w14:paraId="2AB599A2" w14:textId="77777777" w:rsidR="00483060" w:rsidRDefault="00483060" w:rsidP="00483060">
      <w:r>
        <w:t>first agreed, later for email agreement</w:t>
      </w:r>
    </w:p>
    <w:p w14:paraId="3A13CE50" w14:textId="77777777" w:rsidR="00483060" w:rsidRDefault="00483060" w:rsidP="00483060">
      <w:r>
        <w:t>r1</w:t>
      </w:r>
    </w:p>
    <w:p w14:paraId="0BF55E9B" w14:textId="77777777" w:rsidR="00483060" w:rsidRDefault="00483060" w:rsidP="00483060">
      <w:r>
        <w:t>comments handled from MCC TF160.</w:t>
      </w:r>
    </w:p>
    <w:p w14:paraId="700F59A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R5-237476</w:t>
      </w:r>
      <w:r>
        <w:rPr>
          <w:color w:val="993300"/>
          <w:u w:val="single"/>
        </w:rPr>
        <w:t>.</w:t>
      </w:r>
    </w:p>
    <w:p w14:paraId="5B17BFC3" w14:textId="587B5F87" w:rsidR="00483060" w:rsidRDefault="00483060" w:rsidP="00483060">
      <w:pPr>
        <w:rPr>
          <w:rFonts w:ascii="Arial" w:hAnsi="Arial" w:cs="Arial"/>
          <w:b/>
          <w:sz w:val="24"/>
        </w:rPr>
      </w:pPr>
      <w:r>
        <w:rPr>
          <w:rFonts w:ascii="Arial" w:hAnsi="Arial" w:cs="Arial"/>
          <w:b/>
          <w:color w:val="0000FF"/>
          <w:sz w:val="24"/>
        </w:rPr>
        <w:t>R5-237476</w:t>
      </w:r>
      <w:r>
        <w:rPr>
          <w:rFonts w:ascii="Arial" w:hAnsi="Arial" w:cs="Arial"/>
          <w:b/>
          <w:color w:val="0000FF"/>
          <w:sz w:val="24"/>
        </w:rPr>
        <w:tab/>
      </w:r>
      <w:r>
        <w:rPr>
          <w:rFonts w:ascii="Arial" w:hAnsi="Arial" w:cs="Arial"/>
          <w:b/>
          <w:sz w:val="24"/>
        </w:rPr>
        <w:t>Corrections to NR5GC UAS test case 9.1.5.1.17</w:t>
      </w:r>
    </w:p>
    <w:p w14:paraId="497EE02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CR-4070  rev 2 Cat: F (Rel-17)</w:t>
      </w:r>
      <w:r>
        <w:rPr>
          <w:i/>
        </w:rPr>
        <w:br/>
      </w:r>
      <w:r>
        <w:rPr>
          <w:i/>
        </w:rPr>
        <w:br/>
      </w:r>
      <w:r>
        <w:rPr>
          <w:i/>
        </w:rPr>
        <w:tab/>
      </w:r>
      <w:r>
        <w:rPr>
          <w:i/>
        </w:rPr>
        <w:tab/>
      </w:r>
      <w:r>
        <w:rPr>
          <w:i/>
        </w:rPr>
        <w:tab/>
      </w:r>
      <w:r>
        <w:rPr>
          <w:i/>
        </w:rPr>
        <w:tab/>
      </w:r>
      <w:r>
        <w:rPr>
          <w:i/>
        </w:rPr>
        <w:tab/>
        <w:t>Source: Qualcomm CDMA Technologies</w:t>
      </w:r>
    </w:p>
    <w:p w14:paraId="17EDD138" w14:textId="77777777" w:rsidR="00483060" w:rsidRDefault="00483060" w:rsidP="00483060">
      <w:pPr>
        <w:rPr>
          <w:color w:val="808080"/>
        </w:rPr>
      </w:pPr>
      <w:r>
        <w:rPr>
          <w:color w:val="808080"/>
        </w:rPr>
        <w:t>(Replaces R5-237409)</w:t>
      </w:r>
    </w:p>
    <w:p w14:paraId="63450FEB" w14:textId="77777777" w:rsidR="00483060" w:rsidRDefault="00483060" w:rsidP="00483060">
      <w:pPr>
        <w:rPr>
          <w:rFonts w:ascii="Arial" w:hAnsi="Arial" w:cs="Arial"/>
          <w:b/>
        </w:rPr>
      </w:pPr>
      <w:r>
        <w:rPr>
          <w:rFonts w:ascii="Arial" w:hAnsi="Arial" w:cs="Arial"/>
          <w:b/>
        </w:rPr>
        <w:t xml:space="preserve">Discussion: </w:t>
      </w:r>
    </w:p>
    <w:p w14:paraId="40A6EBE3" w14:textId="77777777" w:rsidR="00483060" w:rsidRDefault="00483060" w:rsidP="00483060">
      <w:r>
        <w:t>Email agreed</w:t>
      </w:r>
    </w:p>
    <w:p w14:paraId="77D08C8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6CE31" w14:textId="54D0614E" w:rsidR="00483060" w:rsidRDefault="00483060" w:rsidP="00483060">
      <w:pPr>
        <w:rPr>
          <w:rFonts w:ascii="Arial" w:hAnsi="Arial" w:cs="Arial"/>
          <w:b/>
          <w:sz w:val="24"/>
        </w:rPr>
      </w:pPr>
      <w:r>
        <w:rPr>
          <w:rFonts w:ascii="Arial" w:hAnsi="Arial" w:cs="Arial"/>
          <w:b/>
          <w:color w:val="0000FF"/>
          <w:sz w:val="24"/>
        </w:rPr>
        <w:t>R5-236768</w:t>
      </w:r>
      <w:r>
        <w:rPr>
          <w:rFonts w:ascii="Arial" w:hAnsi="Arial" w:cs="Arial"/>
          <w:b/>
          <w:color w:val="0000FF"/>
          <w:sz w:val="24"/>
        </w:rPr>
        <w:tab/>
      </w:r>
      <w:r>
        <w:rPr>
          <w:rFonts w:ascii="Arial" w:hAnsi="Arial" w:cs="Arial"/>
          <w:b/>
          <w:sz w:val="24"/>
        </w:rPr>
        <w:t>Correction to UAS test case 10.1.4.3</w:t>
      </w:r>
    </w:p>
    <w:p w14:paraId="7581771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CR-4109  Cat: F (Rel-17)</w:t>
      </w:r>
      <w:r>
        <w:rPr>
          <w:i/>
        </w:rPr>
        <w:br/>
      </w:r>
      <w:r>
        <w:rPr>
          <w:i/>
        </w:rPr>
        <w:br/>
      </w:r>
      <w:r>
        <w:rPr>
          <w:i/>
        </w:rPr>
        <w:tab/>
      </w:r>
      <w:r>
        <w:rPr>
          <w:i/>
        </w:rPr>
        <w:tab/>
      </w:r>
      <w:r>
        <w:rPr>
          <w:i/>
        </w:rPr>
        <w:tab/>
      </w:r>
      <w:r>
        <w:rPr>
          <w:i/>
        </w:rPr>
        <w:tab/>
      </w:r>
      <w:r>
        <w:rPr>
          <w:i/>
        </w:rPr>
        <w:tab/>
        <w:t>Source: Lenovo</w:t>
      </w:r>
    </w:p>
    <w:p w14:paraId="2DEED958" w14:textId="77777777" w:rsidR="00483060" w:rsidRDefault="00483060" w:rsidP="00483060">
      <w:pPr>
        <w:rPr>
          <w:rFonts w:ascii="Arial" w:hAnsi="Arial" w:cs="Arial"/>
          <w:b/>
        </w:rPr>
      </w:pPr>
      <w:r>
        <w:rPr>
          <w:rFonts w:ascii="Arial" w:hAnsi="Arial" w:cs="Arial"/>
          <w:b/>
        </w:rPr>
        <w:t xml:space="preserve">Discussion: </w:t>
      </w:r>
    </w:p>
    <w:p w14:paraId="1B649A07" w14:textId="77777777" w:rsidR="00483060" w:rsidRDefault="00483060" w:rsidP="00483060">
      <w:r>
        <w:t>r1</w:t>
      </w:r>
    </w:p>
    <w:p w14:paraId="20BA8BF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R5-237410</w:t>
      </w:r>
      <w:r>
        <w:rPr>
          <w:color w:val="993300"/>
          <w:u w:val="single"/>
        </w:rPr>
        <w:t>.</w:t>
      </w:r>
    </w:p>
    <w:p w14:paraId="67146B1C" w14:textId="2917E997" w:rsidR="00483060" w:rsidRDefault="00483060" w:rsidP="00483060">
      <w:pPr>
        <w:rPr>
          <w:rFonts w:ascii="Arial" w:hAnsi="Arial" w:cs="Arial"/>
          <w:b/>
          <w:sz w:val="24"/>
        </w:rPr>
      </w:pPr>
      <w:r>
        <w:rPr>
          <w:rFonts w:ascii="Arial" w:hAnsi="Arial" w:cs="Arial"/>
          <w:b/>
          <w:color w:val="0000FF"/>
          <w:sz w:val="24"/>
        </w:rPr>
        <w:t>R5-237410</w:t>
      </w:r>
      <w:r>
        <w:rPr>
          <w:rFonts w:ascii="Arial" w:hAnsi="Arial" w:cs="Arial"/>
          <w:b/>
          <w:color w:val="0000FF"/>
          <w:sz w:val="24"/>
        </w:rPr>
        <w:tab/>
      </w:r>
      <w:r>
        <w:rPr>
          <w:rFonts w:ascii="Arial" w:hAnsi="Arial" w:cs="Arial"/>
          <w:b/>
          <w:sz w:val="24"/>
        </w:rPr>
        <w:t>Correction to UAS test case 10.1.4.3</w:t>
      </w:r>
    </w:p>
    <w:p w14:paraId="4132523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CR-4109  rev 1 Cat: F (Rel-17)</w:t>
      </w:r>
      <w:r>
        <w:rPr>
          <w:i/>
        </w:rPr>
        <w:br/>
      </w:r>
      <w:r>
        <w:rPr>
          <w:i/>
        </w:rPr>
        <w:br/>
      </w:r>
      <w:r>
        <w:rPr>
          <w:i/>
        </w:rPr>
        <w:tab/>
      </w:r>
      <w:r>
        <w:rPr>
          <w:i/>
        </w:rPr>
        <w:tab/>
      </w:r>
      <w:r>
        <w:rPr>
          <w:i/>
        </w:rPr>
        <w:tab/>
      </w:r>
      <w:r>
        <w:rPr>
          <w:i/>
        </w:rPr>
        <w:tab/>
      </w:r>
      <w:r>
        <w:rPr>
          <w:i/>
        </w:rPr>
        <w:tab/>
        <w:t>Source: Lenovo</w:t>
      </w:r>
    </w:p>
    <w:p w14:paraId="17AB0E35" w14:textId="77777777" w:rsidR="00483060" w:rsidRDefault="00483060" w:rsidP="00483060">
      <w:pPr>
        <w:rPr>
          <w:color w:val="808080"/>
        </w:rPr>
      </w:pPr>
      <w:r>
        <w:rPr>
          <w:color w:val="808080"/>
        </w:rPr>
        <w:t>(Replaces R5-236768)</w:t>
      </w:r>
    </w:p>
    <w:p w14:paraId="203BAD1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207CD" w14:textId="605C94AF" w:rsidR="00483060" w:rsidRDefault="00483060" w:rsidP="00483060">
      <w:pPr>
        <w:rPr>
          <w:rFonts w:ascii="Arial" w:hAnsi="Arial" w:cs="Arial"/>
          <w:b/>
          <w:sz w:val="24"/>
        </w:rPr>
      </w:pPr>
      <w:r>
        <w:rPr>
          <w:rFonts w:ascii="Arial" w:hAnsi="Arial" w:cs="Arial"/>
          <w:b/>
          <w:color w:val="0000FF"/>
          <w:sz w:val="24"/>
        </w:rPr>
        <w:t>R5-236882</w:t>
      </w:r>
      <w:r>
        <w:rPr>
          <w:rFonts w:ascii="Arial" w:hAnsi="Arial" w:cs="Arial"/>
          <w:b/>
          <w:color w:val="0000FF"/>
          <w:sz w:val="24"/>
        </w:rPr>
        <w:tab/>
      </w:r>
      <w:r>
        <w:rPr>
          <w:rFonts w:ascii="Arial" w:hAnsi="Arial" w:cs="Arial"/>
          <w:b/>
          <w:sz w:val="24"/>
        </w:rPr>
        <w:t>Modification of testcase 9.1.6.2.3 UE or NW initiated de-</w:t>
      </w:r>
      <w:proofErr w:type="spellStart"/>
      <w:r>
        <w:rPr>
          <w:rFonts w:ascii="Arial" w:hAnsi="Arial" w:cs="Arial"/>
          <w:b/>
          <w:sz w:val="24"/>
        </w:rPr>
        <w:t>registation</w:t>
      </w:r>
      <w:proofErr w:type="spellEnd"/>
      <w:r>
        <w:rPr>
          <w:rFonts w:ascii="Arial" w:hAnsi="Arial" w:cs="Arial"/>
          <w:b/>
          <w:sz w:val="24"/>
        </w:rPr>
        <w:t xml:space="preserve"> for UAS</w:t>
      </w:r>
    </w:p>
    <w:p w14:paraId="6642A08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CR-4123  Cat: F (Rel-17)</w:t>
      </w:r>
      <w:r>
        <w:rPr>
          <w:i/>
        </w:rPr>
        <w:br/>
      </w:r>
      <w:r>
        <w:rPr>
          <w:i/>
        </w:rPr>
        <w:br/>
      </w:r>
      <w:r>
        <w:rPr>
          <w:i/>
        </w:rPr>
        <w:tab/>
      </w:r>
      <w:r>
        <w:rPr>
          <w:i/>
        </w:rPr>
        <w:tab/>
      </w:r>
      <w:r>
        <w:rPr>
          <w:i/>
        </w:rPr>
        <w:tab/>
      </w:r>
      <w:r>
        <w:rPr>
          <w:i/>
        </w:rPr>
        <w:tab/>
      </w:r>
      <w:r>
        <w:rPr>
          <w:i/>
        </w:rPr>
        <w:tab/>
        <w:t>Source: Nokia, Nokia Shanghai Bell</w:t>
      </w:r>
    </w:p>
    <w:p w14:paraId="5D98179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317D4" w14:textId="1011A4C8" w:rsidR="00483060" w:rsidRDefault="00483060" w:rsidP="00483060">
      <w:pPr>
        <w:rPr>
          <w:rFonts w:ascii="Arial" w:hAnsi="Arial" w:cs="Arial"/>
          <w:b/>
          <w:sz w:val="24"/>
        </w:rPr>
      </w:pPr>
      <w:r>
        <w:rPr>
          <w:rFonts w:ascii="Arial" w:hAnsi="Arial" w:cs="Arial"/>
          <w:b/>
          <w:color w:val="0000FF"/>
          <w:sz w:val="24"/>
        </w:rPr>
        <w:t>R5-236883</w:t>
      </w:r>
      <w:r>
        <w:rPr>
          <w:rFonts w:ascii="Arial" w:hAnsi="Arial" w:cs="Arial"/>
          <w:b/>
          <w:color w:val="0000FF"/>
          <w:sz w:val="24"/>
        </w:rPr>
        <w:tab/>
      </w:r>
      <w:r>
        <w:rPr>
          <w:rFonts w:ascii="Arial" w:hAnsi="Arial" w:cs="Arial"/>
          <w:b/>
          <w:sz w:val="24"/>
        </w:rPr>
        <w:t>Modification of testcase 9.1.4.2 configuration update and revocation for UAS</w:t>
      </w:r>
    </w:p>
    <w:p w14:paraId="2E7D4D1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CR-4124  Cat: F (Rel-17)</w:t>
      </w:r>
      <w:r>
        <w:rPr>
          <w:i/>
        </w:rPr>
        <w:br/>
      </w:r>
      <w:r>
        <w:rPr>
          <w:i/>
        </w:rPr>
        <w:lastRenderedPageBreak/>
        <w:br/>
      </w:r>
      <w:r>
        <w:rPr>
          <w:i/>
        </w:rPr>
        <w:tab/>
      </w:r>
      <w:r>
        <w:rPr>
          <w:i/>
        </w:rPr>
        <w:tab/>
      </w:r>
      <w:r>
        <w:rPr>
          <w:i/>
        </w:rPr>
        <w:tab/>
      </w:r>
      <w:r>
        <w:rPr>
          <w:i/>
        </w:rPr>
        <w:tab/>
      </w:r>
      <w:r>
        <w:rPr>
          <w:i/>
        </w:rPr>
        <w:tab/>
        <w:t>Source: Nokia, Nokia Shanghai Bell</w:t>
      </w:r>
    </w:p>
    <w:p w14:paraId="365FFDD8" w14:textId="77777777" w:rsidR="00483060" w:rsidRDefault="00483060" w:rsidP="00483060">
      <w:pPr>
        <w:rPr>
          <w:rFonts w:ascii="Arial" w:hAnsi="Arial" w:cs="Arial"/>
          <w:b/>
        </w:rPr>
      </w:pPr>
      <w:r>
        <w:rPr>
          <w:rFonts w:ascii="Arial" w:hAnsi="Arial" w:cs="Arial"/>
          <w:b/>
        </w:rPr>
        <w:t xml:space="preserve">Discussion: </w:t>
      </w:r>
    </w:p>
    <w:p w14:paraId="002F759B" w14:textId="77777777" w:rsidR="00483060" w:rsidRDefault="00483060" w:rsidP="00483060">
      <w:r>
        <w:t>r2</w:t>
      </w:r>
    </w:p>
    <w:p w14:paraId="444F3A9C" w14:textId="77777777" w:rsidR="00483060" w:rsidRDefault="00483060" w:rsidP="00483060">
      <w:proofErr w:type="spellStart"/>
      <w:r>
        <w:t>Rohde&amp;Schwarz</w:t>
      </w:r>
      <w:proofErr w:type="spellEnd"/>
      <w:r>
        <w:t xml:space="preserve"> commented.</w:t>
      </w:r>
    </w:p>
    <w:p w14:paraId="3A9872C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R5-237411</w:t>
      </w:r>
      <w:r>
        <w:rPr>
          <w:color w:val="993300"/>
          <w:u w:val="single"/>
        </w:rPr>
        <w:t>.</w:t>
      </w:r>
    </w:p>
    <w:p w14:paraId="4D789C00" w14:textId="2B2A40A5" w:rsidR="00483060" w:rsidRDefault="00483060" w:rsidP="00483060">
      <w:pPr>
        <w:rPr>
          <w:rFonts w:ascii="Arial" w:hAnsi="Arial" w:cs="Arial"/>
          <w:b/>
          <w:sz w:val="24"/>
        </w:rPr>
      </w:pPr>
      <w:r>
        <w:rPr>
          <w:rFonts w:ascii="Arial" w:hAnsi="Arial" w:cs="Arial"/>
          <w:b/>
          <w:color w:val="0000FF"/>
          <w:sz w:val="24"/>
        </w:rPr>
        <w:t>R5-237411</w:t>
      </w:r>
      <w:r>
        <w:rPr>
          <w:rFonts w:ascii="Arial" w:hAnsi="Arial" w:cs="Arial"/>
          <w:b/>
          <w:color w:val="0000FF"/>
          <w:sz w:val="24"/>
        </w:rPr>
        <w:tab/>
      </w:r>
      <w:r>
        <w:rPr>
          <w:rFonts w:ascii="Arial" w:hAnsi="Arial" w:cs="Arial"/>
          <w:b/>
          <w:sz w:val="24"/>
        </w:rPr>
        <w:t>Modification of testcase 9.1.4.2 configuration update and revocation for UAS</w:t>
      </w:r>
    </w:p>
    <w:p w14:paraId="2D74275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CR-4124  rev 1 Cat: F (Rel-17)</w:t>
      </w:r>
      <w:r>
        <w:rPr>
          <w:i/>
        </w:rPr>
        <w:br/>
      </w:r>
      <w:r>
        <w:rPr>
          <w:i/>
        </w:rPr>
        <w:br/>
      </w:r>
      <w:r>
        <w:rPr>
          <w:i/>
        </w:rPr>
        <w:tab/>
      </w:r>
      <w:r>
        <w:rPr>
          <w:i/>
        </w:rPr>
        <w:tab/>
      </w:r>
      <w:r>
        <w:rPr>
          <w:i/>
        </w:rPr>
        <w:tab/>
      </w:r>
      <w:r>
        <w:rPr>
          <w:i/>
        </w:rPr>
        <w:tab/>
      </w:r>
      <w:r>
        <w:rPr>
          <w:i/>
        </w:rPr>
        <w:tab/>
        <w:t>Source: Nokia, Nokia Shanghai Bell</w:t>
      </w:r>
    </w:p>
    <w:p w14:paraId="4B7F5870" w14:textId="77777777" w:rsidR="00483060" w:rsidRDefault="00483060" w:rsidP="00483060">
      <w:pPr>
        <w:rPr>
          <w:color w:val="808080"/>
        </w:rPr>
      </w:pPr>
      <w:r>
        <w:rPr>
          <w:color w:val="808080"/>
        </w:rPr>
        <w:t>(Replaces R5-236883)</w:t>
      </w:r>
    </w:p>
    <w:p w14:paraId="2D226FE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412F4" w14:textId="4284A098" w:rsidR="00483060" w:rsidRDefault="00483060" w:rsidP="00483060">
      <w:pPr>
        <w:rPr>
          <w:rFonts w:ascii="Arial" w:hAnsi="Arial" w:cs="Arial"/>
          <w:b/>
          <w:sz w:val="24"/>
        </w:rPr>
      </w:pPr>
      <w:r>
        <w:rPr>
          <w:rFonts w:ascii="Arial" w:hAnsi="Arial" w:cs="Arial"/>
          <w:b/>
          <w:color w:val="0000FF"/>
          <w:sz w:val="24"/>
        </w:rPr>
        <w:t>R5-236890</w:t>
      </w:r>
      <w:r>
        <w:rPr>
          <w:rFonts w:ascii="Arial" w:hAnsi="Arial" w:cs="Arial"/>
          <w:b/>
          <w:color w:val="0000FF"/>
          <w:sz w:val="24"/>
        </w:rPr>
        <w:tab/>
      </w:r>
      <w:r>
        <w:rPr>
          <w:rFonts w:ascii="Arial" w:hAnsi="Arial" w:cs="Arial"/>
          <w:b/>
          <w:sz w:val="24"/>
        </w:rPr>
        <w:t>New UAS TC 9.1.5.2.11</w:t>
      </w:r>
    </w:p>
    <w:p w14:paraId="6D4C212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CR-4126  Cat: F (Rel-17)</w:t>
      </w:r>
      <w:r>
        <w:rPr>
          <w:i/>
        </w:rPr>
        <w:br/>
      </w:r>
      <w:r>
        <w:rPr>
          <w:i/>
        </w:rPr>
        <w:br/>
      </w:r>
      <w:r>
        <w:rPr>
          <w:i/>
        </w:rPr>
        <w:tab/>
      </w:r>
      <w:r>
        <w:rPr>
          <w:i/>
        </w:rPr>
        <w:tab/>
      </w:r>
      <w:r>
        <w:rPr>
          <w:i/>
        </w:rPr>
        <w:tab/>
      </w:r>
      <w:r>
        <w:rPr>
          <w:i/>
        </w:rPr>
        <w:tab/>
      </w:r>
      <w:r>
        <w:rPr>
          <w:i/>
        </w:rPr>
        <w:tab/>
        <w:t>Source: Ericsson</w:t>
      </w:r>
    </w:p>
    <w:p w14:paraId="4DF2EF11" w14:textId="77777777" w:rsidR="00483060" w:rsidRDefault="00483060" w:rsidP="00483060">
      <w:pPr>
        <w:rPr>
          <w:rFonts w:ascii="Arial" w:hAnsi="Arial" w:cs="Arial"/>
          <w:b/>
        </w:rPr>
      </w:pPr>
      <w:r>
        <w:rPr>
          <w:rFonts w:ascii="Arial" w:hAnsi="Arial" w:cs="Arial"/>
          <w:b/>
        </w:rPr>
        <w:t xml:space="preserve">Discussion: </w:t>
      </w:r>
    </w:p>
    <w:p w14:paraId="66E2CA6C" w14:textId="77777777" w:rsidR="00483060" w:rsidRDefault="00483060" w:rsidP="00483060">
      <w:r>
        <w:t>r1</w:t>
      </w:r>
    </w:p>
    <w:p w14:paraId="05E6F0B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R5-237412</w:t>
      </w:r>
      <w:r>
        <w:rPr>
          <w:color w:val="993300"/>
          <w:u w:val="single"/>
        </w:rPr>
        <w:t>.</w:t>
      </w:r>
    </w:p>
    <w:p w14:paraId="43B83EAD" w14:textId="2599CD81" w:rsidR="00483060" w:rsidRDefault="00483060" w:rsidP="00483060">
      <w:pPr>
        <w:rPr>
          <w:rFonts w:ascii="Arial" w:hAnsi="Arial" w:cs="Arial"/>
          <w:b/>
          <w:sz w:val="24"/>
        </w:rPr>
      </w:pPr>
      <w:r>
        <w:rPr>
          <w:rFonts w:ascii="Arial" w:hAnsi="Arial" w:cs="Arial"/>
          <w:b/>
          <w:color w:val="0000FF"/>
          <w:sz w:val="24"/>
        </w:rPr>
        <w:t>R5-237412</w:t>
      </w:r>
      <w:r>
        <w:rPr>
          <w:rFonts w:ascii="Arial" w:hAnsi="Arial" w:cs="Arial"/>
          <w:b/>
          <w:color w:val="0000FF"/>
          <w:sz w:val="24"/>
        </w:rPr>
        <w:tab/>
      </w:r>
      <w:r>
        <w:rPr>
          <w:rFonts w:ascii="Arial" w:hAnsi="Arial" w:cs="Arial"/>
          <w:b/>
          <w:sz w:val="24"/>
        </w:rPr>
        <w:t>New UAS TC 9.1.5.2.11</w:t>
      </w:r>
    </w:p>
    <w:p w14:paraId="36A5B5D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CR-4126  rev 1 Cat: F (Rel-17)</w:t>
      </w:r>
      <w:r>
        <w:rPr>
          <w:i/>
        </w:rPr>
        <w:br/>
      </w:r>
      <w:r>
        <w:rPr>
          <w:i/>
        </w:rPr>
        <w:br/>
      </w:r>
      <w:r>
        <w:rPr>
          <w:i/>
        </w:rPr>
        <w:tab/>
      </w:r>
      <w:r>
        <w:rPr>
          <w:i/>
        </w:rPr>
        <w:tab/>
      </w:r>
      <w:r>
        <w:rPr>
          <w:i/>
        </w:rPr>
        <w:tab/>
      </w:r>
      <w:r>
        <w:rPr>
          <w:i/>
        </w:rPr>
        <w:tab/>
      </w:r>
      <w:r>
        <w:rPr>
          <w:i/>
        </w:rPr>
        <w:tab/>
        <w:t>Source: Ericsson</w:t>
      </w:r>
    </w:p>
    <w:p w14:paraId="2D328E37" w14:textId="77777777" w:rsidR="00483060" w:rsidRDefault="00483060" w:rsidP="00483060">
      <w:pPr>
        <w:rPr>
          <w:color w:val="808080"/>
        </w:rPr>
      </w:pPr>
      <w:r>
        <w:rPr>
          <w:color w:val="808080"/>
        </w:rPr>
        <w:t>(Replaces R5-236890)</w:t>
      </w:r>
    </w:p>
    <w:p w14:paraId="10C3DC5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52947" w14:textId="4072FC91" w:rsidR="00483060" w:rsidRDefault="00483060" w:rsidP="00483060">
      <w:pPr>
        <w:rPr>
          <w:rFonts w:ascii="Arial" w:hAnsi="Arial" w:cs="Arial"/>
          <w:b/>
          <w:sz w:val="24"/>
        </w:rPr>
      </w:pPr>
      <w:r>
        <w:rPr>
          <w:rFonts w:ascii="Arial" w:hAnsi="Arial" w:cs="Arial"/>
          <w:b/>
          <w:color w:val="0000FF"/>
          <w:sz w:val="24"/>
        </w:rPr>
        <w:t>R5-236891</w:t>
      </w:r>
      <w:r>
        <w:rPr>
          <w:rFonts w:ascii="Arial" w:hAnsi="Arial" w:cs="Arial"/>
          <w:b/>
          <w:color w:val="0000FF"/>
          <w:sz w:val="24"/>
        </w:rPr>
        <w:tab/>
      </w:r>
      <w:r>
        <w:rPr>
          <w:rFonts w:ascii="Arial" w:hAnsi="Arial" w:cs="Arial"/>
          <w:b/>
          <w:sz w:val="24"/>
        </w:rPr>
        <w:t>New UAS TC 10.1.4.2</w:t>
      </w:r>
    </w:p>
    <w:p w14:paraId="34F7528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CR-4127  Cat: F (Rel-17)</w:t>
      </w:r>
      <w:r>
        <w:rPr>
          <w:i/>
        </w:rPr>
        <w:br/>
      </w:r>
      <w:r>
        <w:rPr>
          <w:i/>
        </w:rPr>
        <w:br/>
      </w:r>
      <w:r>
        <w:rPr>
          <w:i/>
        </w:rPr>
        <w:tab/>
      </w:r>
      <w:r>
        <w:rPr>
          <w:i/>
        </w:rPr>
        <w:tab/>
      </w:r>
      <w:r>
        <w:rPr>
          <w:i/>
        </w:rPr>
        <w:tab/>
      </w:r>
      <w:r>
        <w:rPr>
          <w:i/>
        </w:rPr>
        <w:tab/>
      </w:r>
      <w:r>
        <w:rPr>
          <w:i/>
        </w:rPr>
        <w:tab/>
        <w:t>Source: Ericsson</w:t>
      </w:r>
    </w:p>
    <w:p w14:paraId="295F6EC5" w14:textId="77777777" w:rsidR="00483060" w:rsidRDefault="00483060" w:rsidP="00483060">
      <w:pPr>
        <w:rPr>
          <w:rFonts w:ascii="Arial" w:hAnsi="Arial" w:cs="Arial"/>
          <w:b/>
        </w:rPr>
      </w:pPr>
      <w:r>
        <w:rPr>
          <w:rFonts w:ascii="Arial" w:hAnsi="Arial" w:cs="Arial"/>
          <w:b/>
        </w:rPr>
        <w:t xml:space="preserve">Discussion: </w:t>
      </w:r>
    </w:p>
    <w:p w14:paraId="0BB000BD" w14:textId="77777777" w:rsidR="00483060" w:rsidRDefault="00483060" w:rsidP="00483060">
      <w:r>
        <w:t>r1</w:t>
      </w:r>
    </w:p>
    <w:p w14:paraId="29B307D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R5-237413</w:t>
      </w:r>
      <w:r>
        <w:rPr>
          <w:color w:val="993300"/>
          <w:u w:val="single"/>
        </w:rPr>
        <w:t>.</w:t>
      </w:r>
    </w:p>
    <w:p w14:paraId="1BC85072" w14:textId="76CF1DC8" w:rsidR="00483060" w:rsidRDefault="00483060" w:rsidP="00483060">
      <w:pPr>
        <w:rPr>
          <w:rFonts w:ascii="Arial" w:hAnsi="Arial" w:cs="Arial"/>
          <w:b/>
          <w:sz w:val="24"/>
        </w:rPr>
      </w:pPr>
      <w:r>
        <w:rPr>
          <w:rFonts w:ascii="Arial" w:hAnsi="Arial" w:cs="Arial"/>
          <w:b/>
          <w:color w:val="0000FF"/>
          <w:sz w:val="24"/>
        </w:rPr>
        <w:t>R5-237413</w:t>
      </w:r>
      <w:r>
        <w:rPr>
          <w:rFonts w:ascii="Arial" w:hAnsi="Arial" w:cs="Arial"/>
          <w:b/>
          <w:color w:val="0000FF"/>
          <w:sz w:val="24"/>
        </w:rPr>
        <w:tab/>
      </w:r>
      <w:r>
        <w:rPr>
          <w:rFonts w:ascii="Arial" w:hAnsi="Arial" w:cs="Arial"/>
          <w:b/>
          <w:sz w:val="24"/>
        </w:rPr>
        <w:t>New UAS TC 10.1.4.2</w:t>
      </w:r>
    </w:p>
    <w:p w14:paraId="28E9487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CR-4127  rev 1 Cat: F (Rel-17)</w:t>
      </w:r>
      <w:r>
        <w:rPr>
          <w:i/>
        </w:rPr>
        <w:br/>
      </w:r>
      <w:r>
        <w:rPr>
          <w:i/>
        </w:rPr>
        <w:br/>
      </w:r>
      <w:r>
        <w:rPr>
          <w:i/>
        </w:rPr>
        <w:tab/>
      </w:r>
      <w:r>
        <w:rPr>
          <w:i/>
        </w:rPr>
        <w:tab/>
      </w:r>
      <w:r>
        <w:rPr>
          <w:i/>
        </w:rPr>
        <w:tab/>
      </w:r>
      <w:r>
        <w:rPr>
          <w:i/>
        </w:rPr>
        <w:tab/>
      </w:r>
      <w:r>
        <w:rPr>
          <w:i/>
        </w:rPr>
        <w:tab/>
        <w:t>Source: Ericsson</w:t>
      </w:r>
    </w:p>
    <w:p w14:paraId="03BAFA79" w14:textId="77777777" w:rsidR="00483060" w:rsidRDefault="00483060" w:rsidP="00483060">
      <w:pPr>
        <w:rPr>
          <w:color w:val="808080"/>
        </w:rPr>
      </w:pPr>
      <w:r>
        <w:rPr>
          <w:color w:val="808080"/>
        </w:rPr>
        <w:lastRenderedPageBreak/>
        <w:t>(Replaces R5-236891)</w:t>
      </w:r>
    </w:p>
    <w:p w14:paraId="247C16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3FFD6" w14:textId="77777777" w:rsidR="00483060" w:rsidRDefault="00483060" w:rsidP="00483060">
      <w:pPr>
        <w:pStyle w:val="Heading5"/>
      </w:pPr>
      <w:bookmarkStart w:id="871" w:name="_Toc154247710"/>
      <w:r>
        <w:t>6.3.26.4</w:t>
      </w:r>
      <w:r>
        <w:tab/>
        <w:t>TS 38.523-2</w:t>
      </w:r>
      <w:bookmarkEnd w:id="871"/>
    </w:p>
    <w:p w14:paraId="2E6A090D" w14:textId="73E0E688" w:rsidR="00483060" w:rsidRDefault="00483060" w:rsidP="00483060">
      <w:pPr>
        <w:rPr>
          <w:rFonts w:ascii="Arial" w:hAnsi="Arial" w:cs="Arial"/>
          <w:b/>
          <w:sz w:val="24"/>
        </w:rPr>
      </w:pPr>
      <w:r>
        <w:rPr>
          <w:rFonts w:ascii="Arial" w:hAnsi="Arial" w:cs="Arial"/>
          <w:b/>
          <w:color w:val="0000FF"/>
          <w:sz w:val="24"/>
        </w:rPr>
        <w:t>R5-236892</w:t>
      </w:r>
      <w:r>
        <w:rPr>
          <w:rFonts w:ascii="Arial" w:hAnsi="Arial" w:cs="Arial"/>
          <w:b/>
          <w:color w:val="0000FF"/>
          <w:sz w:val="24"/>
        </w:rPr>
        <w:tab/>
      </w:r>
      <w:r>
        <w:rPr>
          <w:rFonts w:ascii="Arial" w:hAnsi="Arial" w:cs="Arial"/>
          <w:b/>
          <w:sz w:val="24"/>
        </w:rPr>
        <w:t>Applicability of new UAS test cases</w:t>
      </w:r>
    </w:p>
    <w:p w14:paraId="30C5115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CR-0423  Cat: F (Rel-17)</w:t>
      </w:r>
      <w:r>
        <w:rPr>
          <w:i/>
        </w:rPr>
        <w:br/>
      </w:r>
      <w:r>
        <w:rPr>
          <w:i/>
        </w:rPr>
        <w:br/>
      </w:r>
      <w:r>
        <w:rPr>
          <w:i/>
        </w:rPr>
        <w:tab/>
      </w:r>
      <w:r>
        <w:rPr>
          <w:i/>
        </w:rPr>
        <w:tab/>
      </w:r>
      <w:r>
        <w:rPr>
          <w:i/>
        </w:rPr>
        <w:tab/>
      </w:r>
      <w:r>
        <w:rPr>
          <w:i/>
        </w:rPr>
        <w:tab/>
      </w:r>
      <w:r>
        <w:rPr>
          <w:i/>
        </w:rPr>
        <w:tab/>
        <w:t>Source: Ericsson</w:t>
      </w:r>
    </w:p>
    <w:p w14:paraId="1DE7E4A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7934F" w14:textId="77777777" w:rsidR="00483060" w:rsidRDefault="00483060" w:rsidP="00483060">
      <w:pPr>
        <w:pStyle w:val="Heading5"/>
      </w:pPr>
      <w:bookmarkStart w:id="872" w:name="_Toc154247711"/>
      <w:r>
        <w:t>6.3.26.5</w:t>
      </w:r>
      <w:r>
        <w:tab/>
        <w:t>TS 38.523-3</w:t>
      </w:r>
      <w:bookmarkEnd w:id="872"/>
    </w:p>
    <w:p w14:paraId="5B0ACE2E" w14:textId="77777777" w:rsidR="00483060" w:rsidRDefault="00483060" w:rsidP="00483060">
      <w:pPr>
        <w:pStyle w:val="Heading5"/>
      </w:pPr>
      <w:bookmarkStart w:id="873" w:name="_Toc154247712"/>
      <w:r>
        <w:t>6.3.26.6</w:t>
      </w:r>
      <w:r>
        <w:tab/>
        <w:t>TS 36.508</w:t>
      </w:r>
      <w:bookmarkEnd w:id="873"/>
    </w:p>
    <w:p w14:paraId="0946AE6C" w14:textId="7702E9DB" w:rsidR="00483060" w:rsidRDefault="00483060" w:rsidP="00483060">
      <w:pPr>
        <w:rPr>
          <w:rFonts w:ascii="Arial" w:hAnsi="Arial" w:cs="Arial"/>
          <w:b/>
          <w:sz w:val="24"/>
        </w:rPr>
      </w:pPr>
      <w:r>
        <w:rPr>
          <w:rFonts w:ascii="Arial" w:hAnsi="Arial" w:cs="Arial"/>
          <w:b/>
          <w:color w:val="0000FF"/>
          <w:sz w:val="24"/>
        </w:rPr>
        <w:t>R5-236918</w:t>
      </w:r>
      <w:r>
        <w:rPr>
          <w:rFonts w:ascii="Arial" w:hAnsi="Arial" w:cs="Arial"/>
          <w:b/>
          <w:color w:val="0000FF"/>
          <w:sz w:val="24"/>
        </w:rPr>
        <w:tab/>
      </w:r>
      <w:r>
        <w:rPr>
          <w:rFonts w:ascii="Arial" w:hAnsi="Arial" w:cs="Arial"/>
          <w:b/>
          <w:sz w:val="24"/>
        </w:rPr>
        <w:t>Update of default message contents for EPS UAS test cases</w:t>
      </w:r>
    </w:p>
    <w:p w14:paraId="4FBC01C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CR-1448  Cat: F (Rel-18)</w:t>
      </w:r>
      <w:r>
        <w:rPr>
          <w:i/>
        </w:rPr>
        <w:br/>
      </w:r>
      <w:r>
        <w:rPr>
          <w:i/>
        </w:rPr>
        <w:br/>
      </w:r>
      <w:r>
        <w:rPr>
          <w:i/>
        </w:rPr>
        <w:tab/>
      </w:r>
      <w:r>
        <w:rPr>
          <w:i/>
        </w:rPr>
        <w:tab/>
      </w:r>
      <w:r>
        <w:rPr>
          <w:i/>
        </w:rPr>
        <w:tab/>
      </w:r>
      <w:r>
        <w:rPr>
          <w:i/>
        </w:rPr>
        <w:tab/>
      </w:r>
      <w:r>
        <w:rPr>
          <w:i/>
        </w:rPr>
        <w:tab/>
        <w:t>Source: Qualcomm Incorporated</w:t>
      </w:r>
    </w:p>
    <w:p w14:paraId="2D1A49C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14894F" w14:textId="47D82EB0" w:rsidR="00483060" w:rsidRDefault="00483060" w:rsidP="00483060">
      <w:pPr>
        <w:rPr>
          <w:rFonts w:ascii="Arial" w:hAnsi="Arial" w:cs="Arial"/>
          <w:b/>
          <w:sz w:val="24"/>
        </w:rPr>
      </w:pPr>
      <w:r>
        <w:rPr>
          <w:rFonts w:ascii="Arial" w:hAnsi="Arial" w:cs="Arial"/>
          <w:b/>
          <w:color w:val="0000FF"/>
          <w:sz w:val="24"/>
        </w:rPr>
        <w:t>R5-236921</w:t>
      </w:r>
      <w:r>
        <w:rPr>
          <w:rFonts w:ascii="Arial" w:hAnsi="Arial" w:cs="Arial"/>
          <w:b/>
          <w:color w:val="0000FF"/>
          <w:sz w:val="24"/>
        </w:rPr>
        <w:tab/>
      </w:r>
      <w:r>
        <w:rPr>
          <w:rFonts w:ascii="Arial" w:hAnsi="Arial" w:cs="Arial"/>
          <w:b/>
          <w:sz w:val="24"/>
        </w:rPr>
        <w:t>Addition of generic test procedure for UUAA-SM in EPS</w:t>
      </w:r>
    </w:p>
    <w:p w14:paraId="36287C4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CR-1449  Cat: F (Rel-18)</w:t>
      </w:r>
      <w:r>
        <w:rPr>
          <w:i/>
        </w:rPr>
        <w:br/>
      </w:r>
      <w:r>
        <w:rPr>
          <w:i/>
        </w:rPr>
        <w:br/>
      </w:r>
      <w:r>
        <w:rPr>
          <w:i/>
        </w:rPr>
        <w:tab/>
      </w:r>
      <w:r>
        <w:rPr>
          <w:i/>
        </w:rPr>
        <w:tab/>
      </w:r>
      <w:r>
        <w:rPr>
          <w:i/>
        </w:rPr>
        <w:tab/>
      </w:r>
      <w:r>
        <w:rPr>
          <w:i/>
        </w:rPr>
        <w:tab/>
      </w:r>
      <w:r>
        <w:rPr>
          <w:i/>
        </w:rPr>
        <w:tab/>
        <w:t>Source: Qualcomm Incorporated</w:t>
      </w:r>
    </w:p>
    <w:p w14:paraId="5DA15334" w14:textId="77777777" w:rsidR="00483060" w:rsidRDefault="00483060" w:rsidP="00483060">
      <w:pPr>
        <w:rPr>
          <w:rFonts w:ascii="Arial" w:hAnsi="Arial" w:cs="Arial"/>
          <w:b/>
        </w:rPr>
      </w:pPr>
      <w:r>
        <w:rPr>
          <w:rFonts w:ascii="Arial" w:hAnsi="Arial" w:cs="Arial"/>
          <w:b/>
        </w:rPr>
        <w:t xml:space="preserve">Discussion: </w:t>
      </w:r>
    </w:p>
    <w:p w14:paraId="0E7A2AA7" w14:textId="77777777" w:rsidR="00483060" w:rsidRDefault="00483060" w:rsidP="00483060">
      <w:r>
        <w:t>r1</w:t>
      </w:r>
    </w:p>
    <w:p w14:paraId="05F9663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R5-237414</w:t>
      </w:r>
      <w:r>
        <w:rPr>
          <w:color w:val="993300"/>
          <w:u w:val="single"/>
        </w:rPr>
        <w:t>.</w:t>
      </w:r>
    </w:p>
    <w:p w14:paraId="2294D44F" w14:textId="6B521B22" w:rsidR="00483060" w:rsidRDefault="00483060" w:rsidP="00483060">
      <w:pPr>
        <w:rPr>
          <w:rFonts w:ascii="Arial" w:hAnsi="Arial" w:cs="Arial"/>
          <w:b/>
          <w:sz w:val="24"/>
        </w:rPr>
      </w:pPr>
      <w:r>
        <w:rPr>
          <w:rFonts w:ascii="Arial" w:hAnsi="Arial" w:cs="Arial"/>
          <w:b/>
          <w:color w:val="0000FF"/>
          <w:sz w:val="24"/>
        </w:rPr>
        <w:t>R5-237414</w:t>
      </w:r>
      <w:r>
        <w:rPr>
          <w:rFonts w:ascii="Arial" w:hAnsi="Arial" w:cs="Arial"/>
          <w:b/>
          <w:color w:val="0000FF"/>
          <w:sz w:val="24"/>
        </w:rPr>
        <w:tab/>
      </w:r>
      <w:r>
        <w:rPr>
          <w:rFonts w:ascii="Arial" w:hAnsi="Arial" w:cs="Arial"/>
          <w:b/>
          <w:sz w:val="24"/>
        </w:rPr>
        <w:t>Addition of generic test procedure for UUAA-SM in EPS</w:t>
      </w:r>
    </w:p>
    <w:p w14:paraId="054C5B5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CR-1449  rev 1 Cat: F (Rel-18)</w:t>
      </w:r>
      <w:r>
        <w:rPr>
          <w:i/>
        </w:rPr>
        <w:br/>
      </w:r>
      <w:r>
        <w:rPr>
          <w:i/>
        </w:rPr>
        <w:br/>
      </w:r>
      <w:r>
        <w:rPr>
          <w:i/>
        </w:rPr>
        <w:tab/>
      </w:r>
      <w:r>
        <w:rPr>
          <w:i/>
        </w:rPr>
        <w:tab/>
      </w:r>
      <w:r>
        <w:rPr>
          <w:i/>
        </w:rPr>
        <w:tab/>
      </w:r>
      <w:r>
        <w:rPr>
          <w:i/>
        </w:rPr>
        <w:tab/>
      </w:r>
      <w:r>
        <w:rPr>
          <w:i/>
        </w:rPr>
        <w:tab/>
        <w:t>Source: Qualcomm Incorporated</w:t>
      </w:r>
    </w:p>
    <w:p w14:paraId="47ADAD51" w14:textId="77777777" w:rsidR="00483060" w:rsidRDefault="00483060" w:rsidP="00483060">
      <w:pPr>
        <w:rPr>
          <w:color w:val="808080"/>
        </w:rPr>
      </w:pPr>
      <w:r>
        <w:rPr>
          <w:color w:val="808080"/>
        </w:rPr>
        <w:t>(Replaces R5-236921)</w:t>
      </w:r>
    </w:p>
    <w:p w14:paraId="3990D30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CF5BB" w14:textId="77777777" w:rsidR="00483060" w:rsidRDefault="00483060" w:rsidP="00483060">
      <w:pPr>
        <w:pStyle w:val="Heading5"/>
      </w:pPr>
      <w:bookmarkStart w:id="874" w:name="_Toc154247713"/>
      <w:r>
        <w:t>6.3.26.7</w:t>
      </w:r>
      <w:r>
        <w:tab/>
        <w:t>TS 36.523-1</w:t>
      </w:r>
      <w:bookmarkEnd w:id="874"/>
    </w:p>
    <w:p w14:paraId="23C565B3" w14:textId="1E116722" w:rsidR="00483060" w:rsidRDefault="00483060" w:rsidP="00483060">
      <w:pPr>
        <w:rPr>
          <w:rFonts w:ascii="Arial" w:hAnsi="Arial" w:cs="Arial"/>
          <w:b/>
          <w:sz w:val="24"/>
        </w:rPr>
      </w:pPr>
      <w:r>
        <w:rPr>
          <w:rFonts w:ascii="Arial" w:hAnsi="Arial" w:cs="Arial"/>
          <w:b/>
          <w:color w:val="0000FF"/>
          <w:sz w:val="24"/>
        </w:rPr>
        <w:t>R5-236957</w:t>
      </w:r>
      <w:r>
        <w:rPr>
          <w:rFonts w:ascii="Arial" w:hAnsi="Arial" w:cs="Arial"/>
          <w:b/>
          <w:color w:val="0000FF"/>
          <w:sz w:val="24"/>
        </w:rPr>
        <w:tab/>
      </w:r>
      <w:r>
        <w:rPr>
          <w:rFonts w:ascii="Arial" w:hAnsi="Arial" w:cs="Arial"/>
          <w:b/>
          <w:sz w:val="24"/>
        </w:rPr>
        <w:t>Addition of new UAS EPS test case 10.10.1</w:t>
      </w:r>
    </w:p>
    <w:p w14:paraId="4892123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CR-5269  Cat: F (Rel-18)</w:t>
      </w:r>
      <w:r>
        <w:rPr>
          <w:i/>
        </w:rPr>
        <w:br/>
      </w:r>
      <w:r>
        <w:rPr>
          <w:i/>
        </w:rPr>
        <w:br/>
      </w:r>
      <w:r>
        <w:rPr>
          <w:i/>
        </w:rPr>
        <w:tab/>
      </w:r>
      <w:r>
        <w:rPr>
          <w:i/>
        </w:rPr>
        <w:tab/>
      </w:r>
      <w:r>
        <w:rPr>
          <w:i/>
        </w:rPr>
        <w:tab/>
      </w:r>
      <w:r>
        <w:rPr>
          <w:i/>
        </w:rPr>
        <w:tab/>
      </w:r>
      <w:r>
        <w:rPr>
          <w:i/>
        </w:rPr>
        <w:tab/>
        <w:t>Source: Qualcomm Incorporated</w:t>
      </w:r>
    </w:p>
    <w:p w14:paraId="326B2079" w14:textId="77777777" w:rsidR="00483060" w:rsidRDefault="00483060" w:rsidP="00483060">
      <w:pPr>
        <w:rPr>
          <w:rFonts w:ascii="Arial" w:hAnsi="Arial" w:cs="Arial"/>
          <w:b/>
        </w:rPr>
      </w:pPr>
      <w:r>
        <w:rPr>
          <w:rFonts w:ascii="Arial" w:hAnsi="Arial" w:cs="Arial"/>
          <w:b/>
        </w:rPr>
        <w:t xml:space="preserve">Discussion: </w:t>
      </w:r>
    </w:p>
    <w:p w14:paraId="7CDD44B3" w14:textId="77777777" w:rsidR="00483060" w:rsidRDefault="00483060" w:rsidP="00483060">
      <w:r>
        <w:lastRenderedPageBreak/>
        <w:t>r1</w:t>
      </w:r>
    </w:p>
    <w:p w14:paraId="1B1216E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R5-237415</w:t>
      </w:r>
      <w:r>
        <w:rPr>
          <w:color w:val="993300"/>
          <w:u w:val="single"/>
        </w:rPr>
        <w:t>.</w:t>
      </w:r>
    </w:p>
    <w:p w14:paraId="659950BC" w14:textId="108196F2" w:rsidR="00483060" w:rsidRDefault="00483060" w:rsidP="00483060">
      <w:pPr>
        <w:rPr>
          <w:rFonts w:ascii="Arial" w:hAnsi="Arial" w:cs="Arial"/>
          <w:b/>
          <w:sz w:val="24"/>
        </w:rPr>
      </w:pPr>
      <w:r>
        <w:rPr>
          <w:rFonts w:ascii="Arial" w:hAnsi="Arial" w:cs="Arial"/>
          <w:b/>
          <w:color w:val="0000FF"/>
          <w:sz w:val="24"/>
        </w:rPr>
        <w:t>R5-237415</w:t>
      </w:r>
      <w:r>
        <w:rPr>
          <w:rFonts w:ascii="Arial" w:hAnsi="Arial" w:cs="Arial"/>
          <w:b/>
          <w:color w:val="0000FF"/>
          <w:sz w:val="24"/>
        </w:rPr>
        <w:tab/>
      </w:r>
      <w:r>
        <w:rPr>
          <w:rFonts w:ascii="Arial" w:hAnsi="Arial" w:cs="Arial"/>
          <w:b/>
          <w:sz w:val="24"/>
        </w:rPr>
        <w:t>Addition of new UAS EPS test case 10.10.1</w:t>
      </w:r>
    </w:p>
    <w:p w14:paraId="2018595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CR-5269  rev 1 Cat: F (Rel-18)</w:t>
      </w:r>
      <w:r>
        <w:rPr>
          <w:i/>
        </w:rPr>
        <w:br/>
      </w:r>
      <w:r>
        <w:rPr>
          <w:i/>
        </w:rPr>
        <w:br/>
      </w:r>
      <w:r>
        <w:rPr>
          <w:i/>
        </w:rPr>
        <w:tab/>
      </w:r>
      <w:r>
        <w:rPr>
          <w:i/>
        </w:rPr>
        <w:tab/>
      </w:r>
      <w:r>
        <w:rPr>
          <w:i/>
        </w:rPr>
        <w:tab/>
      </w:r>
      <w:r>
        <w:rPr>
          <w:i/>
        </w:rPr>
        <w:tab/>
      </w:r>
      <w:r>
        <w:rPr>
          <w:i/>
        </w:rPr>
        <w:tab/>
        <w:t>Source: Qualcomm Incorporated</w:t>
      </w:r>
    </w:p>
    <w:p w14:paraId="0919D02B" w14:textId="77777777" w:rsidR="00483060" w:rsidRDefault="00483060" w:rsidP="00483060">
      <w:pPr>
        <w:rPr>
          <w:color w:val="808080"/>
        </w:rPr>
      </w:pPr>
      <w:r>
        <w:rPr>
          <w:color w:val="808080"/>
        </w:rPr>
        <w:t>(Replaces R5-236957)</w:t>
      </w:r>
    </w:p>
    <w:p w14:paraId="0E1F921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D83D2" w14:textId="0B4DB4C2" w:rsidR="00551F24" w:rsidRDefault="00483060">
      <w:pPr>
        <w:rPr>
          <w:rFonts w:ascii="Arial" w:hAnsi="Arial" w:cs="Arial"/>
          <w:b/>
          <w:sz w:val="24"/>
        </w:rPr>
      </w:pPr>
      <w:r>
        <w:rPr>
          <w:rFonts w:ascii="Arial" w:hAnsi="Arial" w:cs="Arial"/>
          <w:b/>
          <w:color w:val="0000FF"/>
          <w:sz w:val="24"/>
        </w:rPr>
        <w:t>R5-236958</w:t>
      </w:r>
      <w:r>
        <w:rPr>
          <w:rFonts w:ascii="Arial" w:hAnsi="Arial" w:cs="Arial"/>
          <w:b/>
          <w:color w:val="0000FF"/>
          <w:sz w:val="24"/>
        </w:rPr>
        <w:tab/>
      </w:r>
      <w:r>
        <w:rPr>
          <w:rFonts w:ascii="Arial" w:hAnsi="Arial" w:cs="Arial"/>
          <w:b/>
          <w:sz w:val="24"/>
        </w:rPr>
        <w:t>Addition of new UAS EPS test case 10.10.3 for C2 communication</w:t>
      </w:r>
    </w:p>
    <w:p w14:paraId="40A988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CR-5270  Cat: F (Rel-18)</w:t>
      </w:r>
      <w:r>
        <w:rPr>
          <w:i/>
        </w:rPr>
        <w:br/>
      </w:r>
      <w:r>
        <w:rPr>
          <w:i/>
        </w:rPr>
        <w:br/>
      </w:r>
      <w:r>
        <w:rPr>
          <w:i/>
        </w:rPr>
        <w:tab/>
      </w:r>
      <w:r>
        <w:rPr>
          <w:i/>
        </w:rPr>
        <w:tab/>
      </w:r>
      <w:r>
        <w:rPr>
          <w:i/>
        </w:rPr>
        <w:tab/>
      </w:r>
      <w:r>
        <w:rPr>
          <w:i/>
        </w:rPr>
        <w:tab/>
      </w:r>
      <w:r>
        <w:rPr>
          <w:i/>
        </w:rPr>
        <w:tab/>
        <w:t>Source: Qualcomm Incorporated</w:t>
      </w:r>
    </w:p>
    <w:p w14:paraId="24E4C0B9" w14:textId="77777777" w:rsidR="00483060" w:rsidRDefault="00483060" w:rsidP="00483060">
      <w:pPr>
        <w:rPr>
          <w:rFonts w:ascii="Arial" w:hAnsi="Arial" w:cs="Arial"/>
          <w:b/>
        </w:rPr>
      </w:pPr>
      <w:r>
        <w:rPr>
          <w:rFonts w:ascii="Arial" w:hAnsi="Arial" w:cs="Arial"/>
          <w:b/>
        </w:rPr>
        <w:t xml:space="preserve">Discussion: </w:t>
      </w:r>
    </w:p>
    <w:p w14:paraId="150D66A9" w14:textId="77777777" w:rsidR="00483060" w:rsidRDefault="00483060" w:rsidP="00483060">
      <w:r>
        <w:t>r1</w:t>
      </w:r>
    </w:p>
    <w:p w14:paraId="5662973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R5-237416</w:t>
      </w:r>
      <w:r>
        <w:rPr>
          <w:color w:val="993300"/>
          <w:u w:val="single"/>
        </w:rPr>
        <w:t>.</w:t>
      </w:r>
    </w:p>
    <w:p w14:paraId="3856D23C" w14:textId="3F6F7BFD" w:rsidR="00483060" w:rsidRDefault="00483060" w:rsidP="00483060">
      <w:pPr>
        <w:rPr>
          <w:rFonts w:ascii="Arial" w:hAnsi="Arial" w:cs="Arial"/>
          <w:b/>
          <w:sz w:val="24"/>
        </w:rPr>
      </w:pPr>
      <w:r>
        <w:rPr>
          <w:rFonts w:ascii="Arial" w:hAnsi="Arial" w:cs="Arial"/>
          <w:b/>
          <w:color w:val="0000FF"/>
          <w:sz w:val="24"/>
        </w:rPr>
        <w:t>R5-237416</w:t>
      </w:r>
      <w:r>
        <w:rPr>
          <w:rFonts w:ascii="Arial" w:hAnsi="Arial" w:cs="Arial"/>
          <w:b/>
          <w:color w:val="0000FF"/>
          <w:sz w:val="24"/>
        </w:rPr>
        <w:tab/>
      </w:r>
      <w:r>
        <w:rPr>
          <w:rFonts w:ascii="Arial" w:hAnsi="Arial" w:cs="Arial"/>
          <w:b/>
          <w:sz w:val="24"/>
        </w:rPr>
        <w:t>Addition of new UAS EPS test case 10.10.3 for C2 communication</w:t>
      </w:r>
    </w:p>
    <w:p w14:paraId="366294D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CR-5270  rev 1 Cat: F (Rel-18)</w:t>
      </w:r>
      <w:r>
        <w:rPr>
          <w:i/>
        </w:rPr>
        <w:br/>
      </w:r>
      <w:r>
        <w:rPr>
          <w:i/>
        </w:rPr>
        <w:br/>
      </w:r>
      <w:r>
        <w:rPr>
          <w:i/>
        </w:rPr>
        <w:tab/>
      </w:r>
      <w:r>
        <w:rPr>
          <w:i/>
        </w:rPr>
        <w:tab/>
      </w:r>
      <w:r>
        <w:rPr>
          <w:i/>
        </w:rPr>
        <w:tab/>
      </w:r>
      <w:r>
        <w:rPr>
          <w:i/>
        </w:rPr>
        <w:tab/>
      </w:r>
      <w:r>
        <w:rPr>
          <w:i/>
        </w:rPr>
        <w:tab/>
        <w:t>Source: Qualcomm Incorporated</w:t>
      </w:r>
    </w:p>
    <w:p w14:paraId="21D1DD86" w14:textId="77777777" w:rsidR="00483060" w:rsidRDefault="00483060" w:rsidP="00483060">
      <w:pPr>
        <w:rPr>
          <w:color w:val="808080"/>
        </w:rPr>
      </w:pPr>
      <w:r>
        <w:rPr>
          <w:color w:val="808080"/>
        </w:rPr>
        <w:t>(Replaces R5-236958)</w:t>
      </w:r>
    </w:p>
    <w:p w14:paraId="05E9814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DE991" w14:textId="3408CA78" w:rsidR="00483060" w:rsidRDefault="00483060" w:rsidP="00483060">
      <w:pPr>
        <w:rPr>
          <w:rFonts w:ascii="Arial" w:hAnsi="Arial" w:cs="Arial"/>
          <w:b/>
          <w:sz w:val="24"/>
        </w:rPr>
      </w:pPr>
      <w:r>
        <w:rPr>
          <w:rFonts w:ascii="Arial" w:hAnsi="Arial" w:cs="Arial"/>
          <w:b/>
          <w:color w:val="0000FF"/>
          <w:sz w:val="24"/>
        </w:rPr>
        <w:t>R5-236959</w:t>
      </w:r>
      <w:r>
        <w:rPr>
          <w:rFonts w:ascii="Arial" w:hAnsi="Arial" w:cs="Arial"/>
          <w:b/>
          <w:color w:val="0000FF"/>
          <w:sz w:val="24"/>
        </w:rPr>
        <w:tab/>
      </w:r>
      <w:r>
        <w:rPr>
          <w:rFonts w:ascii="Arial" w:hAnsi="Arial" w:cs="Arial"/>
          <w:b/>
          <w:sz w:val="24"/>
        </w:rPr>
        <w:t>Addition of new UAS EPS test case 10.10.5</w:t>
      </w:r>
    </w:p>
    <w:p w14:paraId="634835D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CR-5271  Cat: F (Rel-18)</w:t>
      </w:r>
      <w:r>
        <w:rPr>
          <w:i/>
        </w:rPr>
        <w:br/>
      </w:r>
      <w:r>
        <w:rPr>
          <w:i/>
        </w:rPr>
        <w:br/>
      </w:r>
      <w:r>
        <w:rPr>
          <w:i/>
        </w:rPr>
        <w:tab/>
      </w:r>
      <w:r>
        <w:rPr>
          <w:i/>
        </w:rPr>
        <w:tab/>
      </w:r>
      <w:r>
        <w:rPr>
          <w:i/>
        </w:rPr>
        <w:tab/>
      </w:r>
      <w:r>
        <w:rPr>
          <w:i/>
        </w:rPr>
        <w:tab/>
      </w:r>
      <w:r>
        <w:rPr>
          <w:i/>
        </w:rPr>
        <w:tab/>
        <w:t>Source: Qualcomm Incorporated</w:t>
      </w:r>
    </w:p>
    <w:p w14:paraId="15571823" w14:textId="77777777" w:rsidR="00483060" w:rsidRDefault="00483060" w:rsidP="00483060">
      <w:pPr>
        <w:rPr>
          <w:rFonts w:ascii="Arial" w:hAnsi="Arial" w:cs="Arial"/>
          <w:b/>
        </w:rPr>
      </w:pPr>
      <w:r>
        <w:rPr>
          <w:rFonts w:ascii="Arial" w:hAnsi="Arial" w:cs="Arial"/>
          <w:b/>
        </w:rPr>
        <w:t xml:space="preserve">Discussion: </w:t>
      </w:r>
    </w:p>
    <w:p w14:paraId="10992BBC" w14:textId="77777777" w:rsidR="00483060" w:rsidRDefault="00483060" w:rsidP="00483060">
      <w:r>
        <w:t>r1</w:t>
      </w:r>
    </w:p>
    <w:p w14:paraId="378CE89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R5-237417</w:t>
      </w:r>
      <w:r>
        <w:rPr>
          <w:color w:val="993300"/>
          <w:u w:val="single"/>
        </w:rPr>
        <w:t>.</w:t>
      </w:r>
    </w:p>
    <w:p w14:paraId="14372EAF" w14:textId="6858AD64" w:rsidR="00483060" w:rsidRDefault="00483060" w:rsidP="00483060">
      <w:pPr>
        <w:rPr>
          <w:rFonts w:ascii="Arial" w:hAnsi="Arial" w:cs="Arial"/>
          <w:b/>
          <w:sz w:val="24"/>
        </w:rPr>
      </w:pPr>
      <w:r>
        <w:rPr>
          <w:rFonts w:ascii="Arial" w:hAnsi="Arial" w:cs="Arial"/>
          <w:b/>
          <w:color w:val="0000FF"/>
          <w:sz w:val="24"/>
        </w:rPr>
        <w:t>R5-237417</w:t>
      </w:r>
      <w:r>
        <w:rPr>
          <w:rFonts w:ascii="Arial" w:hAnsi="Arial" w:cs="Arial"/>
          <w:b/>
          <w:color w:val="0000FF"/>
          <w:sz w:val="24"/>
        </w:rPr>
        <w:tab/>
      </w:r>
      <w:r>
        <w:rPr>
          <w:rFonts w:ascii="Arial" w:hAnsi="Arial" w:cs="Arial"/>
          <w:b/>
          <w:sz w:val="24"/>
        </w:rPr>
        <w:t>Addition of new UAS EPS test case 10.10.5</w:t>
      </w:r>
    </w:p>
    <w:p w14:paraId="506FC51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CR-5271  rev 1 Cat: F (Rel-18)</w:t>
      </w:r>
      <w:r>
        <w:rPr>
          <w:i/>
        </w:rPr>
        <w:br/>
      </w:r>
      <w:r>
        <w:rPr>
          <w:i/>
        </w:rPr>
        <w:br/>
      </w:r>
      <w:r>
        <w:rPr>
          <w:i/>
        </w:rPr>
        <w:tab/>
      </w:r>
      <w:r>
        <w:rPr>
          <w:i/>
        </w:rPr>
        <w:tab/>
      </w:r>
      <w:r>
        <w:rPr>
          <w:i/>
        </w:rPr>
        <w:tab/>
      </w:r>
      <w:r>
        <w:rPr>
          <w:i/>
        </w:rPr>
        <w:tab/>
      </w:r>
      <w:r>
        <w:rPr>
          <w:i/>
        </w:rPr>
        <w:tab/>
        <w:t>Source: Qualcomm Incorporated</w:t>
      </w:r>
    </w:p>
    <w:p w14:paraId="2862E43C" w14:textId="77777777" w:rsidR="00483060" w:rsidRDefault="00483060" w:rsidP="00483060">
      <w:pPr>
        <w:rPr>
          <w:color w:val="808080"/>
        </w:rPr>
      </w:pPr>
      <w:r>
        <w:rPr>
          <w:color w:val="808080"/>
        </w:rPr>
        <w:t>(Replaces R5-236959)</w:t>
      </w:r>
    </w:p>
    <w:p w14:paraId="1EB7DC7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32065" w14:textId="77777777" w:rsidR="00483060" w:rsidRDefault="00483060" w:rsidP="00483060">
      <w:pPr>
        <w:pStyle w:val="Heading5"/>
      </w:pPr>
      <w:bookmarkStart w:id="875" w:name="_Toc154247714"/>
      <w:r>
        <w:lastRenderedPageBreak/>
        <w:t>6.3.26.8</w:t>
      </w:r>
      <w:r>
        <w:tab/>
        <w:t>TS 36.523-2</w:t>
      </w:r>
      <w:bookmarkEnd w:id="875"/>
    </w:p>
    <w:p w14:paraId="107A7D35" w14:textId="687711D4" w:rsidR="00483060" w:rsidRDefault="00483060" w:rsidP="00483060">
      <w:pPr>
        <w:rPr>
          <w:rFonts w:ascii="Arial" w:hAnsi="Arial" w:cs="Arial"/>
          <w:b/>
          <w:sz w:val="24"/>
        </w:rPr>
      </w:pPr>
      <w:r>
        <w:rPr>
          <w:rFonts w:ascii="Arial" w:hAnsi="Arial" w:cs="Arial"/>
          <w:b/>
          <w:color w:val="0000FF"/>
          <w:sz w:val="24"/>
        </w:rPr>
        <w:t>R5-236922</w:t>
      </w:r>
      <w:r>
        <w:rPr>
          <w:rFonts w:ascii="Arial" w:hAnsi="Arial" w:cs="Arial"/>
          <w:b/>
          <w:color w:val="0000FF"/>
          <w:sz w:val="24"/>
        </w:rPr>
        <w:tab/>
      </w:r>
      <w:r>
        <w:rPr>
          <w:rFonts w:ascii="Arial" w:hAnsi="Arial" w:cs="Arial"/>
          <w:b/>
          <w:sz w:val="24"/>
        </w:rPr>
        <w:t>Addition of PICS and applicability of UAS EPS test cases</w:t>
      </w:r>
    </w:p>
    <w:p w14:paraId="109D468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CR-1435  Cat: F (Rel-18)</w:t>
      </w:r>
      <w:r>
        <w:rPr>
          <w:i/>
        </w:rPr>
        <w:br/>
      </w:r>
      <w:r>
        <w:rPr>
          <w:i/>
        </w:rPr>
        <w:br/>
      </w:r>
      <w:r>
        <w:rPr>
          <w:i/>
        </w:rPr>
        <w:tab/>
      </w:r>
      <w:r>
        <w:rPr>
          <w:i/>
        </w:rPr>
        <w:tab/>
      </w:r>
      <w:r>
        <w:rPr>
          <w:i/>
        </w:rPr>
        <w:tab/>
      </w:r>
      <w:r>
        <w:rPr>
          <w:i/>
        </w:rPr>
        <w:tab/>
      </w:r>
      <w:r>
        <w:rPr>
          <w:i/>
        </w:rPr>
        <w:tab/>
        <w:t>Source: Qualcomm Incorporated</w:t>
      </w:r>
    </w:p>
    <w:p w14:paraId="3F4BDB3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FB049" w14:textId="77777777" w:rsidR="00483060" w:rsidRDefault="00483060" w:rsidP="00483060">
      <w:pPr>
        <w:pStyle w:val="Heading5"/>
      </w:pPr>
      <w:bookmarkStart w:id="876" w:name="_Toc154247715"/>
      <w:r>
        <w:t>6.3.26.9</w:t>
      </w:r>
      <w:r>
        <w:tab/>
        <w:t>TS 36.523-3</w:t>
      </w:r>
      <w:bookmarkEnd w:id="876"/>
    </w:p>
    <w:p w14:paraId="476AF405" w14:textId="77777777" w:rsidR="00483060" w:rsidRDefault="00483060" w:rsidP="00483060">
      <w:pPr>
        <w:pStyle w:val="Heading5"/>
      </w:pPr>
      <w:bookmarkStart w:id="877" w:name="_Toc154247716"/>
      <w:r>
        <w:t>6.3.26.10</w:t>
      </w:r>
      <w:r>
        <w:tab/>
        <w:t>Discussion Papers, Work Plan, TC lists</w:t>
      </w:r>
      <w:bookmarkEnd w:id="877"/>
    </w:p>
    <w:p w14:paraId="0AC4725E" w14:textId="77777777" w:rsidR="00483060" w:rsidRDefault="00483060" w:rsidP="00483060">
      <w:pPr>
        <w:pStyle w:val="Heading4"/>
      </w:pPr>
      <w:bookmarkStart w:id="878" w:name="_Toc154247717"/>
      <w:r>
        <w:t>6.3.27</w:t>
      </w:r>
      <w:r>
        <w:tab/>
        <w:t>IMS voice service support and network usability guarantee for UE’s E-UTRA capability disabled scenario in 5GS (UID-1000052) ING_5GS-UEConTest</w:t>
      </w:r>
      <w:bookmarkEnd w:id="878"/>
    </w:p>
    <w:p w14:paraId="79A44135" w14:textId="77777777" w:rsidR="00483060" w:rsidRDefault="00483060" w:rsidP="00483060">
      <w:pPr>
        <w:pStyle w:val="Heading5"/>
      </w:pPr>
      <w:bookmarkStart w:id="879" w:name="_Toc154247718"/>
      <w:r>
        <w:t>6.3.27.1</w:t>
      </w:r>
      <w:r>
        <w:tab/>
        <w:t>TS 38.508-1</w:t>
      </w:r>
      <w:bookmarkEnd w:id="879"/>
    </w:p>
    <w:p w14:paraId="4EE1D960" w14:textId="77777777" w:rsidR="00483060" w:rsidRDefault="00483060" w:rsidP="00483060">
      <w:pPr>
        <w:pStyle w:val="Heading5"/>
      </w:pPr>
      <w:bookmarkStart w:id="880" w:name="_Toc154247719"/>
      <w:r>
        <w:t>6.3.27.2</w:t>
      </w:r>
      <w:r>
        <w:tab/>
        <w:t>TS 38.508-2</w:t>
      </w:r>
      <w:bookmarkEnd w:id="880"/>
    </w:p>
    <w:p w14:paraId="391F1CDB" w14:textId="1463354D" w:rsidR="00483060" w:rsidRDefault="00483060" w:rsidP="00483060">
      <w:pPr>
        <w:rPr>
          <w:rFonts w:ascii="Arial" w:hAnsi="Arial" w:cs="Arial"/>
          <w:b/>
          <w:sz w:val="24"/>
        </w:rPr>
      </w:pPr>
      <w:r>
        <w:rPr>
          <w:rFonts w:ascii="Arial" w:hAnsi="Arial" w:cs="Arial"/>
          <w:b/>
          <w:color w:val="0000FF"/>
          <w:sz w:val="24"/>
        </w:rPr>
        <w:t>R5-236787</w:t>
      </w:r>
      <w:r>
        <w:rPr>
          <w:rFonts w:ascii="Arial" w:hAnsi="Arial" w:cs="Arial"/>
          <w:b/>
          <w:color w:val="0000FF"/>
          <w:sz w:val="24"/>
        </w:rPr>
        <w:tab/>
      </w:r>
      <w:r>
        <w:rPr>
          <w:rFonts w:ascii="Arial" w:hAnsi="Arial" w:cs="Arial"/>
          <w:b/>
          <w:sz w:val="24"/>
        </w:rPr>
        <w:t>Addition of PICS for ING_5GS feature</w:t>
      </w:r>
    </w:p>
    <w:p w14:paraId="1E2CB33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CR-0552  Cat: F (Rel-18)</w:t>
      </w:r>
      <w:r>
        <w:rPr>
          <w:i/>
        </w:rPr>
        <w:br/>
      </w:r>
      <w:r>
        <w:rPr>
          <w:i/>
        </w:rPr>
        <w:br/>
      </w:r>
      <w:r>
        <w:rPr>
          <w:i/>
        </w:rPr>
        <w:tab/>
      </w:r>
      <w:r>
        <w:rPr>
          <w:i/>
        </w:rPr>
        <w:tab/>
      </w:r>
      <w:r>
        <w:rPr>
          <w:i/>
        </w:rPr>
        <w:tab/>
      </w:r>
      <w:r>
        <w:rPr>
          <w:i/>
        </w:rPr>
        <w:tab/>
      </w:r>
      <w:r>
        <w:rPr>
          <w:i/>
        </w:rPr>
        <w:tab/>
        <w:t>Source: Qualcomm Incorporated</w:t>
      </w:r>
    </w:p>
    <w:p w14:paraId="53AB0FF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4A2C1" w14:textId="77777777" w:rsidR="00483060" w:rsidRDefault="00483060" w:rsidP="00483060">
      <w:pPr>
        <w:pStyle w:val="Heading5"/>
      </w:pPr>
      <w:bookmarkStart w:id="881" w:name="_Toc154247720"/>
      <w:r>
        <w:t>6.3.27.3</w:t>
      </w:r>
      <w:r>
        <w:tab/>
        <w:t>TS 38.523-1</w:t>
      </w:r>
      <w:bookmarkEnd w:id="881"/>
    </w:p>
    <w:p w14:paraId="560B7E71" w14:textId="5B7754E7" w:rsidR="00483060" w:rsidRDefault="00483060" w:rsidP="00483060">
      <w:pPr>
        <w:rPr>
          <w:rFonts w:ascii="Arial" w:hAnsi="Arial" w:cs="Arial"/>
          <w:b/>
          <w:sz w:val="24"/>
        </w:rPr>
      </w:pPr>
      <w:r>
        <w:rPr>
          <w:rFonts w:ascii="Arial" w:hAnsi="Arial" w:cs="Arial"/>
          <w:b/>
          <w:color w:val="0000FF"/>
          <w:sz w:val="24"/>
        </w:rPr>
        <w:t>R5-236829</w:t>
      </w:r>
      <w:r>
        <w:rPr>
          <w:rFonts w:ascii="Arial" w:hAnsi="Arial" w:cs="Arial"/>
          <w:b/>
          <w:color w:val="0000FF"/>
          <w:sz w:val="24"/>
        </w:rPr>
        <w:tab/>
      </w:r>
      <w:r>
        <w:rPr>
          <w:rFonts w:ascii="Arial" w:hAnsi="Arial" w:cs="Arial"/>
          <w:b/>
          <w:sz w:val="24"/>
        </w:rPr>
        <w:t>Addition of new ING_5GS test case 11.1.10</w:t>
      </w:r>
    </w:p>
    <w:p w14:paraId="6AF4E10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CR-4115  Cat: F (Rel-17)</w:t>
      </w:r>
      <w:r>
        <w:rPr>
          <w:i/>
        </w:rPr>
        <w:br/>
      </w:r>
      <w:r>
        <w:rPr>
          <w:i/>
        </w:rPr>
        <w:br/>
      </w:r>
      <w:r>
        <w:rPr>
          <w:i/>
        </w:rPr>
        <w:tab/>
      </w:r>
      <w:r>
        <w:rPr>
          <w:i/>
        </w:rPr>
        <w:tab/>
      </w:r>
      <w:r>
        <w:rPr>
          <w:i/>
        </w:rPr>
        <w:tab/>
      </w:r>
      <w:r>
        <w:rPr>
          <w:i/>
        </w:rPr>
        <w:tab/>
      </w:r>
      <w:r>
        <w:rPr>
          <w:i/>
        </w:rPr>
        <w:tab/>
        <w:t>Source: Qualcomm Incorporated</w:t>
      </w:r>
    </w:p>
    <w:p w14:paraId="4828C8A9" w14:textId="77777777" w:rsidR="00483060" w:rsidRDefault="00483060" w:rsidP="00483060">
      <w:pPr>
        <w:rPr>
          <w:rFonts w:ascii="Arial" w:hAnsi="Arial" w:cs="Arial"/>
          <w:b/>
        </w:rPr>
      </w:pPr>
      <w:r>
        <w:rPr>
          <w:rFonts w:ascii="Arial" w:hAnsi="Arial" w:cs="Arial"/>
          <w:b/>
        </w:rPr>
        <w:t xml:space="preserve">Discussion: </w:t>
      </w:r>
    </w:p>
    <w:p w14:paraId="1BFC2B3E" w14:textId="77777777" w:rsidR="00483060" w:rsidRDefault="00483060" w:rsidP="00483060">
      <w:r>
        <w:t>r1</w:t>
      </w:r>
    </w:p>
    <w:p w14:paraId="70C56BCC" w14:textId="77777777" w:rsidR="00483060" w:rsidRDefault="00483060" w:rsidP="00483060">
      <w:r>
        <w:t>ETSI MCC: pls apply the 3GPP styles.</w:t>
      </w:r>
    </w:p>
    <w:p w14:paraId="6509BC9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R5-237418</w:t>
      </w:r>
      <w:r>
        <w:rPr>
          <w:color w:val="993300"/>
          <w:u w:val="single"/>
        </w:rPr>
        <w:t>.</w:t>
      </w:r>
    </w:p>
    <w:p w14:paraId="1FC9707E" w14:textId="5BA6D859" w:rsidR="00483060" w:rsidRDefault="00483060" w:rsidP="00483060">
      <w:pPr>
        <w:rPr>
          <w:rFonts w:ascii="Arial" w:hAnsi="Arial" w:cs="Arial"/>
          <w:b/>
          <w:sz w:val="24"/>
        </w:rPr>
      </w:pPr>
      <w:r>
        <w:rPr>
          <w:rFonts w:ascii="Arial" w:hAnsi="Arial" w:cs="Arial"/>
          <w:b/>
          <w:color w:val="0000FF"/>
          <w:sz w:val="24"/>
        </w:rPr>
        <w:t>R5-237418</w:t>
      </w:r>
      <w:r>
        <w:rPr>
          <w:rFonts w:ascii="Arial" w:hAnsi="Arial" w:cs="Arial"/>
          <w:b/>
          <w:color w:val="0000FF"/>
          <w:sz w:val="24"/>
        </w:rPr>
        <w:tab/>
      </w:r>
      <w:r>
        <w:rPr>
          <w:rFonts w:ascii="Arial" w:hAnsi="Arial" w:cs="Arial"/>
          <w:b/>
          <w:sz w:val="24"/>
        </w:rPr>
        <w:t>Addition of new ING_5GS test case 11.1.10</w:t>
      </w:r>
    </w:p>
    <w:p w14:paraId="4BB4312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CR-4115  rev 1 Cat: F (Rel-17)</w:t>
      </w:r>
      <w:r>
        <w:rPr>
          <w:i/>
        </w:rPr>
        <w:br/>
      </w:r>
      <w:r>
        <w:rPr>
          <w:i/>
        </w:rPr>
        <w:br/>
      </w:r>
      <w:r>
        <w:rPr>
          <w:i/>
        </w:rPr>
        <w:tab/>
      </w:r>
      <w:r>
        <w:rPr>
          <w:i/>
        </w:rPr>
        <w:tab/>
      </w:r>
      <w:r>
        <w:rPr>
          <w:i/>
        </w:rPr>
        <w:tab/>
      </w:r>
      <w:r>
        <w:rPr>
          <w:i/>
        </w:rPr>
        <w:tab/>
      </w:r>
      <w:r>
        <w:rPr>
          <w:i/>
        </w:rPr>
        <w:tab/>
        <w:t>Source: Qualcomm Incorporated</w:t>
      </w:r>
    </w:p>
    <w:p w14:paraId="2850E5BC" w14:textId="77777777" w:rsidR="00483060" w:rsidRDefault="00483060" w:rsidP="00483060">
      <w:pPr>
        <w:rPr>
          <w:color w:val="808080"/>
        </w:rPr>
      </w:pPr>
      <w:r>
        <w:rPr>
          <w:color w:val="808080"/>
        </w:rPr>
        <w:t>(Replaces R5-236829)</w:t>
      </w:r>
    </w:p>
    <w:p w14:paraId="130E18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95DA8" w14:textId="77777777" w:rsidR="00483060" w:rsidRDefault="00483060" w:rsidP="00483060">
      <w:pPr>
        <w:pStyle w:val="Heading5"/>
      </w:pPr>
      <w:bookmarkStart w:id="882" w:name="_Toc154247721"/>
      <w:r>
        <w:lastRenderedPageBreak/>
        <w:t>6.3.27.4</w:t>
      </w:r>
      <w:r>
        <w:tab/>
        <w:t>TS 38.523-2</w:t>
      </w:r>
      <w:bookmarkEnd w:id="882"/>
    </w:p>
    <w:p w14:paraId="22AFCBD7" w14:textId="3651674B" w:rsidR="00483060" w:rsidRDefault="00483060" w:rsidP="00483060">
      <w:pPr>
        <w:rPr>
          <w:rFonts w:ascii="Arial" w:hAnsi="Arial" w:cs="Arial"/>
          <w:b/>
          <w:sz w:val="24"/>
        </w:rPr>
      </w:pPr>
      <w:r>
        <w:rPr>
          <w:rFonts w:ascii="Arial" w:hAnsi="Arial" w:cs="Arial"/>
          <w:b/>
          <w:color w:val="0000FF"/>
          <w:sz w:val="24"/>
        </w:rPr>
        <w:t>R5-236827</w:t>
      </w:r>
      <w:r>
        <w:rPr>
          <w:rFonts w:ascii="Arial" w:hAnsi="Arial" w:cs="Arial"/>
          <w:b/>
          <w:color w:val="0000FF"/>
          <w:sz w:val="24"/>
        </w:rPr>
        <w:tab/>
      </w:r>
      <w:r>
        <w:rPr>
          <w:rFonts w:ascii="Arial" w:hAnsi="Arial" w:cs="Arial"/>
          <w:b/>
          <w:sz w:val="24"/>
        </w:rPr>
        <w:t>Addition of applicability of new ING_5GS test case 11.1.10</w:t>
      </w:r>
    </w:p>
    <w:p w14:paraId="79A5500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CR-0422  Cat: F (Rel-17)</w:t>
      </w:r>
      <w:r>
        <w:rPr>
          <w:i/>
        </w:rPr>
        <w:br/>
      </w:r>
      <w:r>
        <w:rPr>
          <w:i/>
        </w:rPr>
        <w:br/>
      </w:r>
      <w:r>
        <w:rPr>
          <w:i/>
        </w:rPr>
        <w:tab/>
      </w:r>
      <w:r>
        <w:rPr>
          <w:i/>
        </w:rPr>
        <w:tab/>
      </w:r>
      <w:r>
        <w:rPr>
          <w:i/>
        </w:rPr>
        <w:tab/>
      </w:r>
      <w:r>
        <w:rPr>
          <w:i/>
        </w:rPr>
        <w:tab/>
      </w:r>
      <w:r>
        <w:rPr>
          <w:i/>
        </w:rPr>
        <w:tab/>
        <w:t>Source: Qualcomm Incorporated</w:t>
      </w:r>
    </w:p>
    <w:p w14:paraId="344EF0D8" w14:textId="77777777" w:rsidR="00483060" w:rsidRDefault="00483060" w:rsidP="00483060">
      <w:pPr>
        <w:rPr>
          <w:rFonts w:ascii="Arial" w:hAnsi="Arial" w:cs="Arial"/>
          <w:b/>
        </w:rPr>
      </w:pPr>
      <w:r>
        <w:rPr>
          <w:rFonts w:ascii="Arial" w:hAnsi="Arial" w:cs="Arial"/>
          <w:b/>
        </w:rPr>
        <w:t xml:space="preserve">Discussion: </w:t>
      </w:r>
    </w:p>
    <w:p w14:paraId="1779AD79" w14:textId="77777777" w:rsidR="00483060" w:rsidRDefault="00483060" w:rsidP="00483060">
      <w:r>
        <w:t>TF160 manager: font size</w:t>
      </w:r>
    </w:p>
    <w:p w14:paraId="4EE4213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R5-237419</w:t>
      </w:r>
      <w:r>
        <w:rPr>
          <w:color w:val="993300"/>
          <w:u w:val="single"/>
        </w:rPr>
        <w:t>.</w:t>
      </w:r>
    </w:p>
    <w:p w14:paraId="1F37CBC5" w14:textId="68487448" w:rsidR="00483060" w:rsidRDefault="00483060" w:rsidP="00483060">
      <w:pPr>
        <w:rPr>
          <w:rFonts w:ascii="Arial" w:hAnsi="Arial" w:cs="Arial"/>
          <w:b/>
          <w:sz w:val="24"/>
        </w:rPr>
      </w:pPr>
      <w:r>
        <w:rPr>
          <w:rFonts w:ascii="Arial" w:hAnsi="Arial" w:cs="Arial"/>
          <w:b/>
          <w:color w:val="0000FF"/>
          <w:sz w:val="24"/>
        </w:rPr>
        <w:t>R5-237419</w:t>
      </w:r>
      <w:r>
        <w:rPr>
          <w:rFonts w:ascii="Arial" w:hAnsi="Arial" w:cs="Arial"/>
          <w:b/>
          <w:color w:val="0000FF"/>
          <w:sz w:val="24"/>
        </w:rPr>
        <w:tab/>
      </w:r>
      <w:r>
        <w:rPr>
          <w:rFonts w:ascii="Arial" w:hAnsi="Arial" w:cs="Arial"/>
          <w:b/>
          <w:sz w:val="24"/>
        </w:rPr>
        <w:t>Addition of applicability of new ING_5GS test case 11.1.10</w:t>
      </w:r>
    </w:p>
    <w:p w14:paraId="37A0BBE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CR-0422  rev 1 Cat: F (Rel-17)</w:t>
      </w:r>
      <w:r>
        <w:rPr>
          <w:i/>
        </w:rPr>
        <w:br/>
      </w:r>
      <w:r>
        <w:rPr>
          <w:i/>
        </w:rPr>
        <w:br/>
      </w:r>
      <w:r>
        <w:rPr>
          <w:i/>
        </w:rPr>
        <w:tab/>
      </w:r>
      <w:r>
        <w:rPr>
          <w:i/>
        </w:rPr>
        <w:tab/>
      </w:r>
      <w:r>
        <w:rPr>
          <w:i/>
        </w:rPr>
        <w:tab/>
      </w:r>
      <w:r>
        <w:rPr>
          <w:i/>
        </w:rPr>
        <w:tab/>
      </w:r>
      <w:r>
        <w:rPr>
          <w:i/>
        </w:rPr>
        <w:tab/>
        <w:t>Source: Qualcomm Incorporated</w:t>
      </w:r>
    </w:p>
    <w:p w14:paraId="610F4C45" w14:textId="77777777" w:rsidR="00483060" w:rsidRDefault="00483060" w:rsidP="00483060">
      <w:pPr>
        <w:rPr>
          <w:color w:val="808080"/>
        </w:rPr>
      </w:pPr>
      <w:r>
        <w:rPr>
          <w:color w:val="808080"/>
        </w:rPr>
        <w:t>(Replaces R5-236827)</w:t>
      </w:r>
    </w:p>
    <w:p w14:paraId="401211F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8C145" w14:textId="77777777" w:rsidR="00483060" w:rsidRDefault="00483060" w:rsidP="00483060">
      <w:pPr>
        <w:pStyle w:val="Heading5"/>
      </w:pPr>
      <w:bookmarkStart w:id="883" w:name="_Toc154247722"/>
      <w:r>
        <w:lastRenderedPageBreak/>
        <w:t>6.3.27.5</w:t>
      </w:r>
      <w:r>
        <w:tab/>
        <w:t>TS 38.523-3</w:t>
      </w:r>
      <w:bookmarkEnd w:id="883"/>
    </w:p>
    <w:p w14:paraId="5EE05B2A" w14:textId="77777777" w:rsidR="00483060" w:rsidRDefault="00483060" w:rsidP="00483060">
      <w:pPr>
        <w:pStyle w:val="Heading5"/>
      </w:pPr>
      <w:bookmarkStart w:id="884" w:name="_Toc154247723"/>
      <w:r>
        <w:t>6.3.27.6</w:t>
      </w:r>
      <w:r>
        <w:tab/>
        <w:t>Discussion Papers, Work Plan, TC lists</w:t>
      </w:r>
      <w:bookmarkEnd w:id="884"/>
    </w:p>
    <w:p w14:paraId="5209D006" w14:textId="77777777" w:rsidR="00483060" w:rsidRDefault="00483060" w:rsidP="00483060">
      <w:pPr>
        <w:pStyle w:val="Heading4"/>
      </w:pPr>
      <w:bookmarkStart w:id="885" w:name="_Toc154247724"/>
      <w:r>
        <w:t>6.3.28</w:t>
      </w:r>
      <w:r>
        <w:tab/>
        <w:t>IMS Data Channel (UID-1000055) IMSProtoc17_dataCH-UEContest</w:t>
      </w:r>
      <w:bookmarkEnd w:id="885"/>
    </w:p>
    <w:p w14:paraId="5493C1AC" w14:textId="77777777" w:rsidR="00483060" w:rsidRDefault="00483060" w:rsidP="00483060">
      <w:pPr>
        <w:pStyle w:val="Heading5"/>
      </w:pPr>
      <w:bookmarkStart w:id="886" w:name="_Toc154247725"/>
      <w:r>
        <w:t>6.3.28.1</w:t>
      </w:r>
      <w:r>
        <w:tab/>
        <w:t>TS 36.508</w:t>
      </w:r>
      <w:bookmarkEnd w:id="886"/>
    </w:p>
    <w:p w14:paraId="339CC594" w14:textId="77777777" w:rsidR="00483060" w:rsidRDefault="00483060" w:rsidP="00483060">
      <w:pPr>
        <w:pStyle w:val="Heading5"/>
      </w:pPr>
      <w:bookmarkStart w:id="887" w:name="_Toc154247726"/>
      <w:r>
        <w:t>6.3.28.2</w:t>
      </w:r>
      <w:r>
        <w:tab/>
        <w:t>TS 36.509</w:t>
      </w:r>
      <w:bookmarkEnd w:id="887"/>
    </w:p>
    <w:p w14:paraId="68BA009E" w14:textId="77777777" w:rsidR="00483060" w:rsidRDefault="00483060" w:rsidP="00483060">
      <w:pPr>
        <w:pStyle w:val="Heading5"/>
      </w:pPr>
      <w:bookmarkStart w:id="888" w:name="_Toc154247727"/>
      <w:r>
        <w:t>6.3.28.3</w:t>
      </w:r>
      <w:r>
        <w:tab/>
        <w:t>TS 38.508-1</w:t>
      </w:r>
      <w:bookmarkEnd w:id="888"/>
    </w:p>
    <w:p w14:paraId="708E73E6" w14:textId="77777777" w:rsidR="00483060" w:rsidRDefault="00483060" w:rsidP="00483060">
      <w:pPr>
        <w:pStyle w:val="Heading5"/>
      </w:pPr>
      <w:bookmarkStart w:id="889" w:name="_Toc154247728"/>
      <w:r>
        <w:t>6.3.28.4</w:t>
      </w:r>
      <w:r>
        <w:tab/>
        <w:t>TS 38.509</w:t>
      </w:r>
      <w:bookmarkEnd w:id="889"/>
    </w:p>
    <w:p w14:paraId="5A7BDC24" w14:textId="77777777" w:rsidR="00483060" w:rsidRDefault="00483060" w:rsidP="00483060">
      <w:pPr>
        <w:pStyle w:val="Heading5"/>
      </w:pPr>
      <w:bookmarkStart w:id="890" w:name="_Toc154247729"/>
      <w:r>
        <w:t>6.3.28.5</w:t>
      </w:r>
      <w:r>
        <w:tab/>
        <w:t>TS 34.229-1</w:t>
      </w:r>
      <w:bookmarkEnd w:id="890"/>
    </w:p>
    <w:p w14:paraId="4A568103" w14:textId="77777777" w:rsidR="00483060" w:rsidRDefault="00483060" w:rsidP="00483060">
      <w:pPr>
        <w:pStyle w:val="Heading5"/>
      </w:pPr>
      <w:bookmarkStart w:id="891" w:name="_Toc154247730"/>
      <w:r>
        <w:t>6.3.28.6</w:t>
      </w:r>
      <w:r>
        <w:tab/>
        <w:t>TS 34.229-2</w:t>
      </w:r>
      <w:bookmarkEnd w:id="891"/>
    </w:p>
    <w:p w14:paraId="62E57C16" w14:textId="77777777" w:rsidR="00483060" w:rsidRDefault="00483060" w:rsidP="00483060">
      <w:pPr>
        <w:pStyle w:val="Heading5"/>
      </w:pPr>
      <w:bookmarkStart w:id="892" w:name="_Toc154247731"/>
      <w:r>
        <w:t>6.3.28.7</w:t>
      </w:r>
      <w:r>
        <w:tab/>
        <w:t>TS 34.229-3</w:t>
      </w:r>
      <w:bookmarkEnd w:id="892"/>
    </w:p>
    <w:p w14:paraId="70DD1506" w14:textId="77777777" w:rsidR="00483060" w:rsidRDefault="00483060" w:rsidP="00483060">
      <w:pPr>
        <w:pStyle w:val="Heading5"/>
      </w:pPr>
      <w:bookmarkStart w:id="893" w:name="_Toc154247732"/>
      <w:r>
        <w:t>6.3.28.8</w:t>
      </w:r>
      <w:r>
        <w:tab/>
        <w:t>TS 34.229-5</w:t>
      </w:r>
      <w:bookmarkEnd w:id="893"/>
    </w:p>
    <w:p w14:paraId="00120FF9" w14:textId="77777777" w:rsidR="00483060" w:rsidRDefault="00483060" w:rsidP="00483060">
      <w:pPr>
        <w:pStyle w:val="Heading5"/>
      </w:pPr>
      <w:bookmarkStart w:id="894" w:name="_Toc154247733"/>
      <w:r>
        <w:t>6.3.28.9</w:t>
      </w:r>
      <w:r>
        <w:tab/>
        <w:t>Discussion Papers, Work Plan, TC lists</w:t>
      </w:r>
      <w:bookmarkEnd w:id="894"/>
    </w:p>
    <w:p w14:paraId="7E16F499" w14:textId="77777777" w:rsidR="00483060" w:rsidRDefault="00483060" w:rsidP="00483060">
      <w:pPr>
        <w:pStyle w:val="Heading4"/>
      </w:pPr>
      <w:bookmarkStart w:id="895" w:name="_Toc154247734"/>
      <w:r>
        <w:t>6.3.29</w:t>
      </w:r>
      <w:r>
        <w:tab/>
        <w:t>Rel-18 NR CA and DC; and NR and LTE DC Configurations (UID-1000057) NR_CADC_NR_LTE_DC_R18-UEConTest</w:t>
      </w:r>
      <w:bookmarkEnd w:id="895"/>
    </w:p>
    <w:p w14:paraId="47764176" w14:textId="77777777" w:rsidR="00483060" w:rsidRDefault="00483060" w:rsidP="00483060">
      <w:pPr>
        <w:pStyle w:val="Heading5"/>
      </w:pPr>
      <w:bookmarkStart w:id="896" w:name="_Toc154247735"/>
      <w:r>
        <w:t>6.3.29.1</w:t>
      </w:r>
      <w:r>
        <w:tab/>
        <w:t>TS 38.508-1</w:t>
      </w:r>
      <w:bookmarkEnd w:id="896"/>
      <w:r>
        <w:t xml:space="preserve"> </w:t>
      </w:r>
    </w:p>
    <w:p w14:paraId="653A0E73" w14:textId="77777777" w:rsidR="00483060" w:rsidRDefault="00483060" w:rsidP="00483060">
      <w:pPr>
        <w:pStyle w:val="Heading5"/>
      </w:pPr>
      <w:bookmarkStart w:id="897" w:name="_Toc154247736"/>
      <w:r>
        <w:t>6.3.29.2</w:t>
      </w:r>
      <w:r>
        <w:tab/>
        <w:t>TS 38.508-2</w:t>
      </w:r>
      <w:bookmarkEnd w:id="897"/>
    </w:p>
    <w:p w14:paraId="3ABB3D47" w14:textId="77777777" w:rsidR="00483060" w:rsidRDefault="00483060" w:rsidP="00483060">
      <w:pPr>
        <w:pStyle w:val="Heading5"/>
      </w:pPr>
      <w:bookmarkStart w:id="898" w:name="_Toc154247737"/>
      <w:r>
        <w:t>6.3.29.3</w:t>
      </w:r>
      <w:r>
        <w:tab/>
        <w:t>TS 38.523-1</w:t>
      </w:r>
      <w:bookmarkEnd w:id="898"/>
    </w:p>
    <w:p w14:paraId="4C445B24" w14:textId="77777777" w:rsidR="00483060" w:rsidRDefault="00483060" w:rsidP="00483060">
      <w:pPr>
        <w:pStyle w:val="Heading5"/>
      </w:pPr>
      <w:bookmarkStart w:id="899" w:name="_Toc154247738"/>
      <w:r>
        <w:t>6.3.29.4</w:t>
      </w:r>
      <w:r>
        <w:tab/>
        <w:t>TS 38.523-2</w:t>
      </w:r>
      <w:bookmarkEnd w:id="899"/>
    </w:p>
    <w:p w14:paraId="66F29E9B" w14:textId="77777777" w:rsidR="00483060" w:rsidRDefault="00483060" w:rsidP="00483060">
      <w:pPr>
        <w:pStyle w:val="Heading5"/>
      </w:pPr>
      <w:bookmarkStart w:id="900" w:name="_Toc154247739"/>
      <w:r>
        <w:t>6.3.29.5</w:t>
      </w:r>
      <w:r>
        <w:tab/>
        <w:t>TS 38.523-3</w:t>
      </w:r>
      <w:bookmarkEnd w:id="900"/>
    </w:p>
    <w:p w14:paraId="2A7A30C0" w14:textId="77777777" w:rsidR="00483060" w:rsidRDefault="00483060" w:rsidP="00483060">
      <w:pPr>
        <w:pStyle w:val="Heading5"/>
      </w:pPr>
      <w:bookmarkStart w:id="901" w:name="_Toc154247740"/>
      <w:r>
        <w:t>6.3.29.6</w:t>
      </w:r>
      <w:r>
        <w:tab/>
        <w:t>Discussion Papers, Work Plan, TC lists</w:t>
      </w:r>
      <w:bookmarkEnd w:id="901"/>
    </w:p>
    <w:p w14:paraId="033F47EF" w14:textId="77777777" w:rsidR="00483060" w:rsidRDefault="00483060" w:rsidP="00483060">
      <w:pPr>
        <w:pStyle w:val="Heading4"/>
      </w:pPr>
      <w:bookmarkStart w:id="902" w:name="_Toc154247741"/>
      <w:r>
        <w:t>6.3.30</w:t>
      </w:r>
      <w:r>
        <w:tab/>
        <w:t>New Rel-18 NR licensed bands and extension of existing NR bands (UID-1000058) NR_lic_bands_BW_R18-UEConTest</w:t>
      </w:r>
      <w:bookmarkEnd w:id="902"/>
    </w:p>
    <w:p w14:paraId="69E62B9D" w14:textId="77777777" w:rsidR="00483060" w:rsidRDefault="00483060" w:rsidP="00483060">
      <w:pPr>
        <w:pStyle w:val="Heading5"/>
      </w:pPr>
      <w:bookmarkStart w:id="903" w:name="_Toc154247742"/>
      <w:r>
        <w:t>6.3.30.1</w:t>
      </w:r>
      <w:r>
        <w:tab/>
        <w:t>TS 38.523-3</w:t>
      </w:r>
      <w:bookmarkEnd w:id="903"/>
    </w:p>
    <w:p w14:paraId="09D93AFC" w14:textId="77777777" w:rsidR="00483060" w:rsidRDefault="00483060" w:rsidP="00483060">
      <w:pPr>
        <w:pStyle w:val="Heading5"/>
      </w:pPr>
      <w:bookmarkStart w:id="904" w:name="_Toc154247743"/>
      <w:r>
        <w:t>6.3.30.2</w:t>
      </w:r>
      <w:r>
        <w:tab/>
        <w:t>Discussion Papers, Work Plan, TC lists</w:t>
      </w:r>
      <w:bookmarkEnd w:id="904"/>
    </w:p>
    <w:p w14:paraId="5CAC8E7F" w14:textId="77777777" w:rsidR="00483060" w:rsidRDefault="00483060" w:rsidP="00483060">
      <w:pPr>
        <w:pStyle w:val="Heading4"/>
      </w:pPr>
      <w:bookmarkStart w:id="905" w:name="_Toc154247744"/>
      <w:r>
        <w:t>6.3.31</w:t>
      </w:r>
      <w:r>
        <w:tab/>
        <w:t>Access Traffic Steering, Switch and Splitting support in the 5G system architecture; Phase 2 (UID-1010050) ATSSS_Ph2-UEConTest</w:t>
      </w:r>
      <w:bookmarkEnd w:id="905"/>
    </w:p>
    <w:p w14:paraId="4BE03F18" w14:textId="77777777" w:rsidR="00483060" w:rsidRDefault="00483060" w:rsidP="00483060">
      <w:pPr>
        <w:pStyle w:val="Heading5"/>
      </w:pPr>
      <w:bookmarkStart w:id="906" w:name="_Toc154247745"/>
      <w:r>
        <w:t>6.3.31.1</w:t>
      </w:r>
      <w:r>
        <w:tab/>
        <w:t>TS 38.508-1</w:t>
      </w:r>
      <w:bookmarkEnd w:id="906"/>
      <w:r>
        <w:t xml:space="preserve"> </w:t>
      </w:r>
    </w:p>
    <w:p w14:paraId="058A8A62" w14:textId="77777777" w:rsidR="00483060" w:rsidRDefault="00483060" w:rsidP="00483060">
      <w:pPr>
        <w:pStyle w:val="Heading5"/>
      </w:pPr>
      <w:bookmarkStart w:id="907" w:name="_Toc154247746"/>
      <w:r>
        <w:lastRenderedPageBreak/>
        <w:t>6.3.31.2</w:t>
      </w:r>
      <w:r>
        <w:tab/>
        <w:t>TS 38.508-2</w:t>
      </w:r>
      <w:bookmarkEnd w:id="907"/>
    </w:p>
    <w:p w14:paraId="19944203" w14:textId="77777777" w:rsidR="00483060" w:rsidRDefault="00483060" w:rsidP="00483060">
      <w:pPr>
        <w:pStyle w:val="Heading5"/>
      </w:pPr>
      <w:bookmarkStart w:id="908" w:name="_Toc154247747"/>
      <w:r>
        <w:t>6.3.31.3</w:t>
      </w:r>
      <w:r>
        <w:tab/>
        <w:t>TS 38.523-1</w:t>
      </w:r>
      <w:bookmarkEnd w:id="908"/>
    </w:p>
    <w:p w14:paraId="2E4CC2B5" w14:textId="77777777" w:rsidR="00483060" w:rsidRDefault="00483060" w:rsidP="00483060">
      <w:pPr>
        <w:pStyle w:val="Heading5"/>
      </w:pPr>
      <w:bookmarkStart w:id="909" w:name="_Toc154247748"/>
      <w:r>
        <w:t>6.3.31.4</w:t>
      </w:r>
      <w:r>
        <w:tab/>
        <w:t>TS 38.523-2</w:t>
      </w:r>
      <w:bookmarkEnd w:id="909"/>
    </w:p>
    <w:p w14:paraId="27A807BA" w14:textId="77777777" w:rsidR="00483060" w:rsidRDefault="00483060" w:rsidP="00483060">
      <w:pPr>
        <w:pStyle w:val="Heading5"/>
      </w:pPr>
      <w:bookmarkStart w:id="910" w:name="_Toc154247749"/>
      <w:r>
        <w:t>6.3.31.5</w:t>
      </w:r>
      <w:r>
        <w:tab/>
        <w:t>TS 38.523-3</w:t>
      </w:r>
      <w:bookmarkEnd w:id="910"/>
    </w:p>
    <w:p w14:paraId="6823BF1D" w14:textId="77777777" w:rsidR="00483060" w:rsidRDefault="00483060" w:rsidP="00483060">
      <w:pPr>
        <w:pStyle w:val="Heading5"/>
      </w:pPr>
      <w:bookmarkStart w:id="911" w:name="_Toc154247750"/>
      <w:r>
        <w:t>6.3.31.6</w:t>
      </w:r>
      <w:r>
        <w:tab/>
        <w:t>Discussion Papers, Work Plan, TC lists</w:t>
      </w:r>
      <w:bookmarkEnd w:id="911"/>
    </w:p>
    <w:p w14:paraId="2C10198B" w14:textId="77777777" w:rsidR="00483060" w:rsidRDefault="00483060" w:rsidP="00483060">
      <w:pPr>
        <w:pStyle w:val="Heading4"/>
      </w:pPr>
      <w:bookmarkStart w:id="912" w:name="_Toc154247751"/>
      <w:r>
        <w:t>6.3.32</w:t>
      </w:r>
      <w:r>
        <w:tab/>
        <w:t>Rel-17 LTE CA Configurations (UID-1010051) LTE_CA_R17-UEConTest</w:t>
      </w:r>
      <w:bookmarkEnd w:id="912"/>
    </w:p>
    <w:p w14:paraId="13578490" w14:textId="77777777" w:rsidR="00483060" w:rsidRDefault="00483060" w:rsidP="00483060">
      <w:pPr>
        <w:pStyle w:val="Heading5"/>
      </w:pPr>
      <w:bookmarkStart w:id="913" w:name="_Toc154247752"/>
      <w:r>
        <w:t>6.3.32.1</w:t>
      </w:r>
      <w:r>
        <w:tab/>
        <w:t>TS 36.508</w:t>
      </w:r>
      <w:bookmarkEnd w:id="913"/>
    </w:p>
    <w:p w14:paraId="558D0EF8" w14:textId="77777777" w:rsidR="00483060" w:rsidRDefault="00483060" w:rsidP="00483060">
      <w:pPr>
        <w:pStyle w:val="Heading5"/>
      </w:pPr>
      <w:bookmarkStart w:id="914" w:name="_Toc154247753"/>
      <w:r>
        <w:t>6.3.32.2</w:t>
      </w:r>
      <w:r>
        <w:tab/>
        <w:t>TS 36.523-1</w:t>
      </w:r>
      <w:bookmarkEnd w:id="914"/>
    </w:p>
    <w:p w14:paraId="2B29F8DB" w14:textId="77777777" w:rsidR="00483060" w:rsidRDefault="00483060" w:rsidP="00483060">
      <w:pPr>
        <w:pStyle w:val="Heading5"/>
      </w:pPr>
      <w:bookmarkStart w:id="915" w:name="_Toc154247754"/>
      <w:r>
        <w:t>6.3.32.3</w:t>
      </w:r>
      <w:r>
        <w:tab/>
        <w:t>TS 36.523-2</w:t>
      </w:r>
      <w:bookmarkEnd w:id="915"/>
    </w:p>
    <w:p w14:paraId="297A393B" w14:textId="77777777" w:rsidR="00483060" w:rsidRDefault="00483060" w:rsidP="00483060">
      <w:pPr>
        <w:pStyle w:val="Heading5"/>
      </w:pPr>
      <w:bookmarkStart w:id="916" w:name="_Toc154247755"/>
      <w:r>
        <w:t>6.3.32.4</w:t>
      </w:r>
      <w:r>
        <w:tab/>
        <w:t>TS 36.523-3</w:t>
      </w:r>
      <w:bookmarkEnd w:id="916"/>
    </w:p>
    <w:p w14:paraId="79CC90D4" w14:textId="77777777" w:rsidR="00483060" w:rsidRDefault="00483060" w:rsidP="00483060">
      <w:pPr>
        <w:pStyle w:val="Heading5"/>
      </w:pPr>
      <w:bookmarkStart w:id="917" w:name="_Toc154247756"/>
      <w:r>
        <w:t>6.3.32.5</w:t>
      </w:r>
      <w:r>
        <w:tab/>
        <w:t>Discussion Papers, Work Plan, TC lists</w:t>
      </w:r>
      <w:bookmarkEnd w:id="917"/>
    </w:p>
    <w:p w14:paraId="374499F0" w14:textId="77777777" w:rsidR="00483060" w:rsidRDefault="00483060" w:rsidP="00483060">
      <w:pPr>
        <w:pStyle w:val="Heading4"/>
      </w:pPr>
      <w:bookmarkStart w:id="918" w:name="_Toc154247757"/>
      <w:r>
        <w:t>6.3.33</w:t>
      </w:r>
      <w:r>
        <w:tab/>
        <w:t>Signal level Enhanced Network Selection (UID-1010052) SENSE-</w:t>
      </w:r>
      <w:proofErr w:type="spellStart"/>
      <w:r>
        <w:t>UEContest</w:t>
      </w:r>
      <w:bookmarkEnd w:id="918"/>
      <w:proofErr w:type="spellEnd"/>
    </w:p>
    <w:p w14:paraId="68F1EB1F" w14:textId="77777777" w:rsidR="00483060" w:rsidRDefault="00483060" w:rsidP="00483060">
      <w:pPr>
        <w:pStyle w:val="Heading5"/>
      </w:pPr>
      <w:bookmarkStart w:id="919" w:name="_Toc154247758"/>
      <w:r>
        <w:t>6.3.33.1</w:t>
      </w:r>
      <w:r>
        <w:tab/>
        <w:t>TS 36.508</w:t>
      </w:r>
      <w:bookmarkEnd w:id="919"/>
    </w:p>
    <w:p w14:paraId="6284D146" w14:textId="77777777" w:rsidR="00483060" w:rsidRDefault="00483060" w:rsidP="00483060">
      <w:pPr>
        <w:pStyle w:val="Heading5"/>
      </w:pPr>
      <w:bookmarkStart w:id="920" w:name="_Toc154247759"/>
      <w:r>
        <w:t>6.3.33.2</w:t>
      </w:r>
      <w:r>
        <w:tab/>
        <w:t>TS 36.523-1</w:t>
      </w:r>
      <w:bookmarkEnd w:id="920"/>
    </w:p>
    <w:p w14:paraId="445B16D9" w14:textId="77777777" w:rsidR="00483060" w:rsidRDefault="00483060" w:rsidP="00483060">
      <w:pPr>
        <w:pStyle w:val="Heading5"/>
      </w:pPr>
      <w:bookmarkStart w:id="921" w:name="_Toc154247760"/>
      <w:r>
        <w:t>6.3.33.3</w:t>
      </w:r>
      <w:r>
        <w:tab/>
        <w:t>TS 36.523-2</w:t>
      </w:r>
      <w:bookmarkEnd w:id="921"/>
    </w:p>
    <w:p w14:paraId="088C445D" w14:textId="77777777" w:rsidR="00483060" w:rsidRDefault="00483060" w:rsidP="00483060">
      <w:pPr>
        <w:pStyle w:val="Heading5"/>
      </w:pPr>
      <w:bookmarkStart w:id="922" w:name="_Toc154247761"/>
      <w:r>
        <w:t>6.3.33.4</w:t>
      </w:r>
      <w:r>
        <w:tab/>
        <w:t>TS 36.523-3</w:t>
      </w:r>
      <w:bookmarkEnd w:id="922"/>
    </w:p>
    <w:p w14:paraId="66CA4857" w14:textId="77777777" w:rsidR="00483060" w:rsidRDefault="00483060" w:rsidP="00483060">
      <w:pPr>
        <w:pStyle w:val="Heading5"/>
      </w:pPr>
      <w:bookmarkStart w:id="923" w:name="_Toc154247762"/>
      <w:r>
        <w:t>6.3.33.5</w:t>
      </w:r>
      <w:r>
        <w:tab/>
        <w:t>Discussion Papers, Work Plan, TC lists</w:t>
      </w:r>
      <w:bookmarkEnd w:id="923"/>
    </w:p>
    <w:p w14:paraId="11654CBE" w14:textId="77777777" w:rsidR="00483060" w:rsidRDefault="00483060" w:rsidP="00483060">
      <w:pPr>
        <w:pStyle w:val="Heading3"/>
      </w:pPr>
      <w:bookmarkStart w:id="924" w:name="_Toc154247763"/>
      <w:r>
        <w:t>6.4</w:t>
      </w:r>
      <w:r>
        <w:tab/>
        <w:t xml:space="preserve">Routine Maintenance for TS 38 Series </w:t>
      </w:r>
      <w:proofErr w:type="spellStart"/>
      <w:r>
        <w:t>TEIx_Test</w:t>
      </w:r>
      <w:bookmarkEnd w:id="924"/>
      <w:proofErr w:type="spellEnd"/>
    </w:p>
    <w:p w14:paraId="3AE5AC50" w14:textId="77777777" w:rsidR="00483060" w:rsidRDefault="00483060" w:rsidP="00483060">
      <w:pPr>
        <w:pStyle w:val="Heading4"/>
      </w:pPr>
      <w:bookmarkStart w:id="925" w:name="_Toc154247764"/>
      <w:r>
        <w:t>6.4.1</w:t>
      </w:r>
      <w:r>
        <w:tab/>
        <w:t>TS 38.508-1</w:t>
      </w:r>
      <w:bookmarkEnd w:id="925"/>
    </w:p>
    <w:p w14:paraId="4201DF5A" w14:textId="77777777" w:rsidR="00483060" w:rsidRDefault="00483060" w:rsidP="00483060">
      <w:pPr>
        <w:pStyle w:val="Heading5"/>
      </w:pPr>
      <w:bookmarkStart w:id="926" w:name="_Toc154247765"/>
      <w:r>
        <w:t>6.4.1.1</w:t>
      </w:r>
      <w:r>
        <w:tab/>
        <w:t>Generic Procedures and Test Procedures (Clauses 4.5, 4.5A &amp; 4.9)</w:t>
      </w:r>
      <w:bookmarkEnd w:id="926"/>
      <w:r>
        <w:t xml:space="preserve"> </w:t>
      </w:r>
    </w:p>
    <w:p w14:paraId="61961B62" w14:textId="749CD6E7" w:rsidR="00483060" w:rsidRDefault="00483060" w:rsidP="00483060">
      <w:pPr>
        <w:rPr>
          <w:rFonts w:ascii="Arial" w:hAnsi="Arial" w:cs="Arial"/>
          <w:b/>
          <w:sz w:val="24"/>
        </w:rPr>
      </w:pPr>
      <w:r>
        <w:rPr>
          <w:rFonts w:ascii="Arial" w:hAnsi="Arial" w:cs="Arial"/>
          <w:b/>
          <w:color w:val="0000FF"/>
          <w:sz w:val="24"/>
        </w:rPr>
        <w:t>R5-236304</w:t>
      </w:r>
      <w:r>
        <w:rPr>
          <w:rFonts w:ascii="Arial" w:hAnsi="Arial" w:cs="Arial"/>
          <w:b/>
          <w:color w:val="0000FF"/>
          <w:sz w:val="24"/>
        </w:rPr>
        <w:tab/>
      </w:r>
      <w:r>
        <w:rPr>
          <w:rFonts w:ascii="Arial" w:hAnsi="Arial" w:cs="Arial"/>
          <w:b/>
          <w:sz w:val="24"/>
        </w:rPr>
        <w:t>Corrections to generic procedure E-UTRA RRC_IDLE</w:t>
      </w:r>
    </w:p>
    <w:p w14:paraId="4F87CBA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CR-2936  Cat: F (Rel-18)</w:t>
      </w:r>
      <w:r>
        <w:rPr>
          <w:i/>
        </w:rPr>
        <w:br/>
      </w:r>
      <w:r>
        <w:rPr>
          <w:i/>
        </w:rPr>
        <w:br/>
      </w:r>
      <w:r>
        <w:rPr>
          <w:i/>
        </w:rPr>
        <w:tab/>
      </w:r>
      <w:r>
        <w:rPr>
          <w:i/>
        </w:rPr>
        <w:tab/>
      </w:r>
      <w:r>
        <w:rPr>
          <w:i/>
        </w:rPr>
        <w:tab/>
      </w:r>
      <w:r>
        <w:rPr>
          <w:i/>
        </w:rPr>
        <w:tab/>
      </w:r>
      <w:r>
        <w:rPr>
          <w:i/>
        </w:rPr>
        <w:tab/>
        <w:t>Source: MCC TF160, Anritsu EMEA Ltd</w:t>
      </w:r>
    </w:p>
    <w:p w14:paraId="4F105291" w14:textId="77777777" w:rsidR="00483060" w:rsidRDefault="00483060" w:rsidP="00483060">
      <w:pPr>
        <w:rPr>
          <w:rFonts w:ascii="Arial" w:hAnsi="Arial" w:cs="Arial"/>
          <w:b/>
        </w:rPr>
      </w:pPr>
      <w:r>
        <w:rPr>
          <w:rFonts w:ascii="Arial" w:hAnsi="Arial" w:cs="Arial"/>
          <w:b/>
        </w:rPr>
        <w:t xml:space="preserve">Discussion: </w:t>
      </w:r>
    </w:p>
    <w:p w14:paraId="656A91FD" w14:textId="77777777" w:rsidR="00483060" w:rsidRDefault="00483060" w:rsidP="00483060">
      <w:r>
        <w:t>R5!</w:t>
      </w:r>
    </w:p>
    <w:p w14:paraId="03A9B764" w14:textId="77777777" w:rsidR="00483060" w:rsidRDefault="00483060" w:rsidP="00483060">
      <w:r>
        <w:t>r1</w:t>
      </w:r>
    </w:p>
    <w:p w14:paraId="56776F9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R5-237319</w:t>
      </w:r>
      <w:r>
        <w:rPr>
          <w:color w:val="993300"/>
          <w:u w:val="single"/>
        </w:rPr>
        <w:t>.</w:t>
      </w:r>
    </w:p>
    <w:p w14:paraId="0CB80842" w14:textId="4A316D60" w:rsidR="00483060" w:rsidRDefault="00483060" w:rsidP="00483060">
      <w:pPr>
        <w:rPr>
          <w:rFonts w:ascii="Arial" w:hAnsi="Arial" w:cs="Arial"/>
          <w:b/>
          <w:sz w:val="24"/>
        </w:rPr>
      </w:pPr>
      <w:r>
        <w:rPr>
          <w:rFonts w:ascii="Arial" w:hAnsi="Arial" w:cs="Arial"/>
          <w:b/>
          <w:color w:val="0000FF"/>
          <w:sz w:val="24"/>
        </w:rPr>
        <w:lastRenderedPageBreak/>
        <w:t>R5-237319</w:t>
      </w:r>
      <w:r>
        <w:rPr>
          <w:rFonts w:ascii="Arial" w:hAnsi="Arial" w:cs="Arial"/>
          <w:b/>
          <w:color w:val="0000FF"/>
          <w:sz w:val="24"/>
        </w:rPr>
        <w:tab/>
      </w:r>
      <w:r>
        <w:rPr>
          <w:rFonts w:ascii="Arial" w:hAnsi="Arial" w:cs="Arial"/>
          <w:b/>
          <w:sz w:val="24"/>
        </w:rPr>
        <w:t>Corrections to generic procedure E-UTRA RRC_IDLE</w:t>
      </w:r>
    </w:p>
    <w:p w14:paraId="5AD20E7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CR-2936  rev 1 Cat: F (Rel-18)</w:t>
      </w:r>
      <w:r>
        <w:rPr>
          <w:i/>
        </w:rPr>
        <w:br/>
      </w:r>
      <w:r>
        <w:rPr>
          <w:i/>
        </w:rPr>
        <w:br/>
      </w:r>
      <w:r>
        <w:rPr>
          <w:i/>
        </w:rPr>
        <w:tab/>
      </w:r>
      <w:r>
        <w:rPr>
          <w:i/>
        </w:rPr>
        <w:tab/>
      </w:r>
      <w:r>
        <w:rPr>
          <w:i/>
        </w:rPr>
        <w:tab/>
      </w:r>
      <w:r>
        <w:rPr>
          <w:i/>
        </w:rPr>
        <w:tab/>
      </w:r>
      <w:r>
        <w:rPr>
          <w:i/>
        </w:rPr>
        <w:tab/>
        <w:t>Source: MCC TF160, Anritsu EMEA Ltd</w:t>
      </w:r>
    </w:p>
    <w:p w14:paraId="72D2456C" w14:textId="77777777" w:rsidR="00483060" w:rsidRDefault="00483060" w:rsidP="00483060">
      <w:pPr>
        <w:rPr>
          <w:color w:val="808080"/>
        </w:rPr>
      </w:pPr>
      <w:r>
        <w:rPr>
          <w:color w:val="808080"/>
        </w:rPr>
        <w:t>(Replaces R5-236304)</w:t>
      </w:r>
    </w:p>
    <w:p w14:paraId="35F7B23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AC272" w14:textId="3365FDA8" w:rsidR="00483060" w:rsidRDefault="00483060" w:rsidP="00483060">
      <w:pPr>
        <w:rPr>
          <w:rFonts w:ascii="Arial" w:hAnsi="Arial" w:cs="Arial"/>
          <w:b/>
          <w:sz w:val="24"/>
        </w:rPr>
      </w:pPr>
      <w:r>
        <w:rPr>
          <w:rFonts w:ascii="Arial" w:hAnsi="Arial" w:cs="Arial"/>
          <w:b/>
          <w:color w:val="0000FF"/>
          <w:sz w:val="24"/>
        </w:rPr>
        <w:t>R5-236305</w:t>
      </w:r>
      <w:r>
        <w:rPr>
          <w:rFonts w:ascii="Arial" w:hAnsi="Arial" w:cs="Arial"/>
          <w:b/>
          <w:color w:val="0000FF"/>
          <w:sz w:val="24"/>
        </w:rPr>
        <w:tab/>
      </w:r>
      <w:r>
        <w:rPr>
          <w:rFonts w:ascii="Arial" w:hAnsi="Arial" w:cs="Arial"/>
          <w:b/>
          <w:sz w:val="24"/>
        </w:rPr>
        <w:t>Corrections to generic procedure NR RRC_IDLE</w:t>
      </w:r>
    </w:p>
    <w:p w14:paraId="1C4881E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CR-2937  Cat: F (Rel-18)</w:t>
      </w:r>
      <w:r>
        <w:rPr>
          <w:i/>
        </w:rPr>
        <w:br/>
      </w:r>
      <w:r>
        <w:rPr>
          <w:i/>
        </w:rPr>
        <w:br/>
      </w:r>
      <w:r>
        <w:rPr>
          <w:i/>
        </w:rPr>
        <w:tab/>
      </w:r>
      <w:r>
        <w:rPr>
          <w:i/>
        </w:rPr>
        <w:tab/>
      </w:r>
      <w:r>
        <w:rPr>
          <w:i/>
        </w:rPr>
        <w:tab/>
      </w:r>
      <w:r>
        <w:rPr>
          <w:i/>
        </w:rPr>
        <w:tab/>
      </w:r>
      <w:r>
        <w:rPr>
          <w:i/>
        </w:rPr>
        <w:tab/>
        <w:t>Source: MCC TF160, Anritsu EMEA Ltd</w:t>
      </w:r>
    </w:p>
    <w:p w14:paraId="271E7FF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A023D" w14:textId="020D3C3E" w:rsidR="00483060" w:rsidRDefault="00483060" w:rsidP="00483060">
      <w:pPr>
        <w:rPr>
          <w:rFonts w:ascii="Arial" w:hAnsi="Arial" w:cs="Arial"/>
          <w:b/>
          <w:sz w:val="24"/>
        </w:rPr>
      </w:pPr>
      <w:r>
        <w:rPr>
          <w:rFonts w:ascii="Arial" w:hAnsi="Arial" w:cs="Arial"/>
          <w:b/>
          <w:color w:val="0000FF"/>
          <w:sz w:val="24"/>
        </w:rPr>
        <w:t>R5-236625</w:t>
      </w:r>
      <w:r>
        <w:rPr>
          <w:rFonts w:ascii="Arial" w:hAnsi="Arial" w:cs="Arial"/>
          <w:b/>
          <w:color w:val="0000FF"/>
          <w:sz w:val="24"/>
        </w:rPr>
        <w:tab/>
      </w:r>
      <w:r>
        <w:rPr>
          <w:rFonts w:ascii="Arial" w:hAnsi="Arial" w:cs="Arial"/>
          <w:b/>
          <w:sz w:val="24"/>
        </w:rPr>
        <w:t xml:space="preserve">Correction to USIM configuration for 5G </w:t>
      </w:r>
      <w:proofErr w:type="spellStart"/>
      <w:r>
        <w:rPr>
          <w:rFonts w:ascii="Arial" w:hAnsi="Arial" w:cs="Arial"/>
          <w:b/>
          <w:sz w:val="24"/>
        </w:rPr>
        <w:t>eCall</w:t>
      </w:r>
      <w:proofErr w:type="spellEnd"/>
      <w:r>
        <w:rPr>
          <w:rFonts w:ascii="Arial" w:hAnsi="Arial" w:cs="Arial"/>
          <w:b/>
          <w:sz w:val="24"/>
        </w:rPr>
        <w:t xml:space="preserve"> over IMS test case</w:t>
      </w:r>
    </w:p>
    <w:p w14:paraId="5FE30B0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CR-2963  Cat: F (Rel-18)</w:t>
      </w:r>
      <w:r>
        <w:rPr>
          <w:i/>
        </w:rPr>
        <w:br/>
      </w:r>
      <w:r>
        <w:rPr>
          <w:i/>
        </w:rPr>
        <w:br/>
      </w:r>
      <w:r>
        <w:rPr>
          <w:i/>
        </w:rPr>
        <w:tab/>
      </w:r>
      <w:r>
        <w:rPr>
          <w:i/>
        </w:rPr>
        <w:tab/>
      </w:r>
      <w:r>
        <w:rPr>
          <w:i/>
        </w:rPr>
        <w:tab/>
      </w:r>
      <w:r>
        <w:rPr>
          <w:i/>
        </w:rPr>
        <w:tab/>
      </w:r>
      <w:r>
        <w:rPr>
          <w:i/>
        </w:rPr>
        <w:tab/>
        <w:t>Source: Keysight Technologies UK</w:t>
      </w:r>
    </w:p>
    <w:p w14:paraId="181C8A4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R5-237421</w:t>
      </w:r>
      <w:r>
        <w:rPr>
          <w:color w:val="993300"/>
          <w:u w:val="single"/>
        </w:rPr>
        <w:t>.</w:t>
      </w:r>
    </w:p>
    <w:p w14:paraId="5D81FBBF" w14:textId="7377FAE6" w:rsidR="00483060" w:rsidRDefault="00483060" w:rsidP="00483060">
      <w:pPr>
        <w:rPr>
          <w:rFonts w:ascii="Arial" w:hAnsi="Arial" w:cs="Arial"/>
          <w:b/>
          <w:sz w:val="24"/>
        </w:rPr>
      </w:pPr>
      <w:r>
        <w:rPr>
          <w:rFonts w:ascii="Arial" w:hAnsi="Arial" w:cs="Arial"/>
          <w:b/>
          <w:color w:val="0000FF"/>
          <w:sz w:val="24"/>
        </w:rPr>
        <w:t>R5-237421</w:t>
      </w:r>
      <w:r>
        <w:rPr>
          <w:rFonts w:ascii="Arial" w:hAnsi="Arial" w:cs="Arial"/>
          <w:b/>
          <w:color w:val="0000FF"/>
          <w:sz w:val="24"/>
        </w:rPr>
        <w:tab/>
      </w:r>
      <w:r>
        <w:rPr>
          <w:rFonts w:ascii="Arial" w:hAnsi="Arial" w:cs="Arial"/>
          <w:b/>
          <w:sz w:val="24"/>
        </w:rPr>
        <w:t xml:space="preserve">Correction to USIM configuration for 5G </w:t>
      </w:r>
      <w:proofErr w:type="spellStart"/>
      <w:r>
        <w:rPr>
          <w:rFonts w:ascii="Arial" w:hAnsi="Arial" w:cs="Arial"/>
          <w:b/>
          <w:sz w:val="24"/>
        </w:rPr>
        <w:t>eCall</w:t>
      </w:r>
      <w:proofErr w:type="spellEnd"/>
      <w:r>
        <w:rPr>
          <w:rFonts w:ascii="Arial" w:hAnsi="Arial" w:cs="Arial"/>
          <w:b/>
          <w:sz w:val="24"/>
        </w:rPr>
        <w:t xml:space="preserve"> over IMS test case</w:t>
      </w:r>
    </w:p>
    <w:p w14:paraId="67679BF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CR-2963  rev 1 Cat: F (Rel-18)</w:t>
      </w:r>
      <w:r>
        <w:rPr>
          <w:i/>
        </w:rPr>
        <w:br/>
      </w:r>
      <w:r>
        <w:rPr>
          <w:i/>
        </w:rPr>
        <w:br/>
      </w:r>
      <w:r>
        <w:rPr>
          <w:i/>
        </w:rPr>
        <w:tab/>
      </w:r>
      <w:r>
        <w:rPr>
          <w:i/>
        </w:rPr>
        <w:tab/>
      </w:r>
      <w:r>
        <w:rPr>
          <w:i/>
        </w:rPr>
        <w:tab/>
      </w:r>
      <w:r>
        <w:rPr>
          <w:i/>
        </w:rPr>
        <w:tab/>
      </w:r>
      <w:r>
        <w:rPr>
          <w:i/>
        </w:rPr>
        <w:tab/>
        <w:t>Source: Keysight Technologies UK</w:t>
      </w:r>
    </w:p>
    <w:p w14:paraId="5631F9FE" w14:textId="77777777" w:rsidR="00483060" w:rsidRDefault="00483060" w:rsidP="00483060">
      <w:pPr>
        <w:rPr>
          <w:color w:val="808080"/>
        </w:rPr>
      </w:pPr>
      <w:r>
        <w:rPr>
          <w:color w:val="808080"/>
        </w:rPr>
        <w:t>(Replaces R5-236625)</w:t>
      </w:r>
    </w:p>
    <w:p w14:paraId="60823FA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F05AD" w14:textId="018E0197" w:rsidR="00483060" w:rsidRDefault="00483060" w:rsidP="00483060">
      <w:pPr>
        <w:rPr>
          <w:rFonts w:ascii="Arial" w:hAnsi="Arial" w:cs="Arial"/>
          <w:b/>
          <w:sz w:val="24"/>
        </w:rPr>
      </w:pPr>
      <w:r>
        <w:rPr>
          <w:rFonts w:ascii="Arial" w:hAnsi="Arial" w:cs="Arial"/>
          <w:b/>
          <w:color w:val="0000FF"/>
          <w:sz w:val="24"/>
        </w:rPr>
        <w:t>R5-236754</w:t>
      </w:r>
      <w:r>
        <w:rPr>
          <w:rFonts w:ascii="Arial" w:hAnsi="Arial" w:cs="Arial"/>
          <w:b/>
          <w:color w:val="0000FF"/>
          <w:sz w:val="24"/>
        </w:rPr>
        <w:tab/>
      </w:r>
      <w:r>
        <w:rPr>
          <w:rFonts w:ascii="Arial" w:hAnsi="Arial" w:cs="Arial"/>
          <w:b/>
          <w:sz w:val="24"/>
        </w:rPr>
        <w:t>Correction to PCI of simulated cells with mod-3 problem</w:t>
      </w:r>
    </w:p>
    <w:p w14:paraId="0E73D3A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A5166F" w14:textId="77777777" w:rsidR="00483060" w:rsidRDefault="00483060" w:rsidP="00483060">
      <w:pPr>
        <w:rPr>
          <w:rFonts w:ascii="Arial" w:hAnsi="Arial" w:cs="Arial"/>
          <w:b/>
        </w:rPr>
      </w:pPr>
      <w:r>
        <w:rPr>
          <w:rFonts w:ascii="Arial" w:hAnsi="Arial" w:cs="Arial"/>
          <w:b/>
        </w:rPr>
        <w:t xml:space="preserve">Discussion: </w:t>
      </w:r>
    </w:p>
    <w:p w14:paraId="74016CEA" w14:textId="77777777" w:rsidR="00483060" w:rsidRDefault="00483060" w:rsidP="00483060">
      <w:r>
        <w:t>covered by TF160's CR.</w:t>
      </w:r>
    </w:p>
    <w:p w14:paraId="4D42106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F60C4C" w14:textId="312AF819" w:rsidR="00483060" w:rsidRDefault="00483060" w:rsidP="00483060">
      <w:pPr>
        <w:rPr>
          <w:rFonts w:ascii="Arial" w:hAnsi="Arial" w:cs="Arial"/>
          <w:b/>
          <w:sz w:val="24"/>
        </w:rPr>
      </w:pPr>
      <w:r>
        <w:rPr>
          <w:rFonts w:ascii="Arial" w:hAnsi="Arial" w:cs="Arial"/>
          <w:b/>
          <w:color w:val="0000FF"/>
          <w:sz w:val="24"/>
        </w:rPr>
        <w:t>R5-237150</w:t>
      </w:r>
      <w:r>
        <w:rPr>
          <w:rFonts w:ascii="Arial" w:hAnsi="Arial" w:cs="Arial"/>
          <w:b/>
          <w:color w:val="0000FF"/>
          <w:sz w:val="24"/>
        </w:rPr>
        <w:tab/>
      </w:r>
      <w:r>
        <w:rPr>
          <w:rFonts w:ascii="Arial" w:hAnsi="Arial" w:cs="Arial"/>
          <w:b/>
          <w:sz w:val="24"/>
        </w:rPr>
        <w:t>Change in generic procedure 4.9.9 depending on network support of N26</w:t>
      </w:r>
    </w:p>
    <w:p w14:paraId="48B4A18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CR-2995  Cat: F (Rel-18)</w:t>
      </w:r>
      <w:r>
        <w:rPr>
          <w:i/>
        </w:rPr>
        <w:br/>
      </w:r>
      <w:r>
        <w:rPr>
          <w:i/>
        </w:rPr>
        <w:br/>
      </w:r>
      <w:r>
        <w:rPr>
          <w:i/>
        </w:rPr>
        <w:tab/>
      </w:r>
      <w:r>
        <w:rPr>
          <w:i/>
        </w:rPr>
        <w:tab/>
      </w:r>
      <w:r>
        <w:rPr>
          <w:i/>
        </w:rPr>
        <w:tab/>
      </w:r>
      <w:r>
        <w:rPr>
          <w:i/>
        </w:rPr>
        <w:tab/>
      </w:r>
      <w:r>
        <w:rPr>
          <w:i/>
        </w:rPr>
        <w:tab/>
        <w:t>Source: Apple Inc</w:t>
      </w:r>
    </w:p>
    <w:p w14:paraId="7338A177" w14:textId="77777777" w:rsidR="00483060" w:rsidRDefault="00483060" w:rsidP="00483060">
      <w:pPr>
        <w:rPr>
          <w:rFonts w:ascii="Arial" w:hAnsi="Arial" w:cs="Arial"/>
          <w:b/>
        </w:rPr>
      </w:pPr>
      <w:r>
        <w:rPr>
          <w:rFonts w:ascii="Arial" w:hAnsi="Arial" w:cs="Arial"/>
          <w:b/>
        </w:rPr>
        <w:t xml:space="preserve">Abstract: </w:t>
      </w:r>
    </w:p>
    <w:p w14:paraId="6E0E8065" w14:textId="77777777" w:rsidR="00483060" w:rsidRDefault="00483060" w:rsidP="00483060">
      <w:r>
        <w:t xml:space="preserve">Changing generic procedure 4.9.9 in 38.508-1 to </w:t>
      </w:r>
      <w:proofErr w:type="gramStart"/>
      <w:r>
        <w:t>take into account</w:t>
      </w:r>
      <w:proofErr w:type="gramEnd"/>
      <w:r>
        <w:t xml:space="preserve"> network support of N26</w:t>
      </w:r>
    </w:p>
    <w:p w14:paraId="3FEE5602" w14:textId="77777777" w:rsidR="00483060" w:rsidRDefault="00483060" w:rsidP="00483060">
      <w:pPr>
        <w:rPr>
          <w:rFonts w:ascii="Arial" w:hAnsi="Arial" w:cs="Arial"/>
          <w:b/>
        </w:rPr>
      </w:pPr>
      <w:r>
        <w:rPr>
          <w:rFonts w:ascii="Arial" w:hAnsi="Arial" w:cs="Arial"/>
          <w:b/>
        </w:rPr>
        <w:lastRenderedPageBreak/>
        <w:t xml:space="preserve">Discussion: </w:t>
      </w:r>
    </w:p>
    <w:p w14:paraId="35DEECD2" w14:textId="77777777" w:rsidR="00483060" w:rsidRDefault="00483060" w:rsidP="00483060">
      <w:r>
        <w:t>Is Rel-18!!</w:t>
      </w:r>
    </w:p>
    <w:p w14:paraId="0144C90E" w14:textId="77777777" w:rsidR="00483060" w:rsidRDefault="00483060" w:rsidP="00483060">
      <w:r>
        <w:t>AI!</w:t>
      </w:r>
    </w:p>
    <w:p w14:paraId="5EE1021D" w14:textId="77777777" w:rsidR="00483060" w:rsidRDefault="00483060" w:rsidP="00483060">
      <w:r>
        <w:t>R5!</w:t>
      </w:r>
    </w:p>
    <w:p w14:paraId="1DD5F7E8" w14:textId="77777777" w:rsidR="00483060" w:rsidRDefault="00483060" w:rsidP="00483060">
      <w:r>
        <w:t>r3</w:t>
      </w:r>
    </w:p>
    <w:p w14:paraId="14E90D9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R5-237320</w:t>
      </w:r>
      <w:r>
        <w:rPr>
          <w:color w:val="993300"/>
          <w:u w:val="single"/>
        </w:rPr>
        <w:t>.</w:t>
      </w:r>
    </w:p>
    <w:p w14:paraId="41E9E76D" w14:textId="76CC97C7" w:rsidR="00483060" w:rsidRDefault="00483060" w:rsidP="00483060">
      <w:pPr>
        <w:rPr>
          <w:rFonts w:ascii="Arial" w:hAnsi="Arial" w:cs="Arial"/>
          <w:b/>
          <w:sz w:val="24"/>
        </w:rPr>
      </w:pPr>
      <w:r>
        <w:rPr>
          <w:rFonts w:ascii="Arial" w:hAnsi="Arial" w:cs="Arial"/>
          <w:b/>
          <w:color w:val="0000FF"/>
          <w:sz w:val="24"/>
        </w:rPr>
        <w:t>R5-237320</w:t>
      </w:r>
      <w:r>
        <w:rPr>
          <w:rFonts w:ascii="Arial" w:hAnsi="Arial" w:cs="Arial"/>
          <w:b/>
          <w:color w:val="0000FF"/>
          <w:sz w:val="24"/>
        </w:rPr>
        <w:tab/>
      </w:r>
      <w:r>
        <w:rPr>
          <w:rFonts w:ascii="Arial" w:hAnsi="Arial" w:cs="Arial"/>
          <w:b/>
          <w:sz w:val="24"/>
        </w:rPr>
        <w:t>Change in generic procedure 4.9.9 depending on network support of N26</w:t>
      </w:r>
    </w:p>
    <w:p w14:paraId="1456C8F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CR-2995  rev 1 Cat: F (Rel-18)</w:t>
      </w:r>
      <w:r>
        <w:rPr>
          <w:i/>
        </w:rPr>
        <w:br/>
      </w:r>
      <w:r>
        <w:rPr>
          <w:i/>
        </w:rPr>
        <w:br/>
      </w:r>
      <w:r>
        <w:rPr>
          <w:i/>
        </w:rPr>
        <w:tab/>
      </w:r>
      <w:r>
        <w:rPr>
          <w:i/>
        </w:rPr>
        <w:tab/>
      </w:r>
      <w:r>
        <w:rPr>
          <w:i/>
        </w:rPr>
        <w:tab/>
      </w:r>
      <w:r>
        <w:rPr>
          <w:i/>
        </w:rPr>
        <w:tab/>
      </w:r>
      <w:r>
        <w:rPr>
          <w:i/>
        </w:rPr>
        <w:tab/>
        <w:t>Source: Apple Inc</w:t>
      </w:r>
    </w:p>
    <w:p w14:paraId="04011DFE" w14:textId="77777777" w:rsidR="00483060" w:rsidRDefault="00483060" w:rsidP="00483060">
      <w:pPr>
        <w:rPr>
          <w:color w:val="808080"/>
        </w:rPr>
      </w:pPr>
      <w:r>
        <w:rPr>
          <w:color w:val="808080"/>
        </w:rPr>
        <w:t>(Replaces R5-237150)</w:t>
      </w:r>
    </w:p>
    <w:p w14:paraId="73512FB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ABE43" w14:textId="00CE6D9A" w:rsidR="00483060" w:rsidRDefault="00483060" w:rsidP="00483060">
      <w:pPr>
        <w:rPr>
          <w:rFonts w:ascii="Arial" w:hAnsi="Arial" w:cs="Arial"/>
          <w:b/>
          <w:sz w:val="24"/>
        </w:rPr>
      </w:pPr>
      <w:r>
        <w:rPr>
          <w:rFonts w:ascii="Arial" w:hAnsi="Arial" w:cs="Arial"/>
          <w:b/>
          <w:color w:val="0000FF"/>
          <w:sz w:val="24"/>
        </w:rPr>
        <w:t>R5-237315</w:t>
      </w:r>
      <w:r>
        <w:rPr>
          <w:rFonts w:ascii="Arial" w:hAnsi="Arial" w:cs="Arial"/>
          <w:b/>
          <w:color w:val="0000FF"/>
          <w:sz w:val="24"/>
        </w:rPr>
        <w:tab/>
      </w:r>
      <w:r>
        <w:rPr>
          <w:rFonts w:ascii="Arial" w:hAnsi="Arial" w:cs="Arial"/>
          <w:b/>
          <w:sz w:val="24"/>
        </w:rPr>
        <w:t>Corrections to test procedures 4.9.7 and 4.9.9</w:t>
      </w:r>
    </w:p>
    <w:p w14:paraId="55D3A57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CR-2999  Cat: F (Rel-18)</w:t>
      </w:r>
      <w:r>
        <w:rPr>
          <w:i/>
        </w:rPr>
        <w:br/>
      </w:r>
      <w:r>
        <w:rPr>
          <w:i/>
        </w:rPr>
        <w:br/>
      </w:r>
      <w:r>
        <w:rPr>
          <w:i/>
        </w:rPr>
        <w:tab/>
      </w:r>
      <w:r>
        <w:rPr>
          <w:i/>
        </w:rPr>
        <w:tab/>
      </w:r>
      <w:r>
        <w:rPr>
          <w:i/>
        </w:rPr>
        <w:tab/>
      </w:r>
      <w:r>
        <w:rPr>
          <w:i/>
        </w:rPr>
        <w:tab/>
      </w:r>
      <w:r>
        <w:rPr>
          <w:i/>
        </w:rPr>
        <w:tab/>
        <w:t>Source: MCC TF160</w:t>
      </w:r>
    </w:p>
    <w:p w14:paraId="64ADF6CA" w14:textId="77777777" w:rsidR="00483060" w:rsidRDefault="00483060" w:rsidP="00483060">
      <w:pPr>
        <w:rPr>
          <w:rFonts w:ascii="Arial" w:hAnsi="Arial" w:cs="Arial"/>
          <w:b/>
        </w:rPr>
      </w:pPr>
      <w:r>
        <w:rPr>
          <w:rFonts w:ascii="Arial" w:hAnsi="Arial" w:cs="Arial"/>
          <w:b/>
        </w:rPr>
        <w:t xml:space="preserve">Discussion: </w:t>
      </w:r>
    </w:p>
    <w:p w14:paraId="6A9E2B0D" w14:textId="77777777" w:rsidR="00483060" w:rsidRDefault="00483060" w:rsidP="00483060">
      <w:r>
        <w:t>late doc</w:t>
      </w:r>
    </w:p>
    <w:p w14:paraId="35D58CA0" w14:textId="77777777" w:rsidR="00483060" w:rsidRDefault="00483060" w:rsidP="00483060">
      <w:r>
        <w:t>for email agreement</w:t>
      </w:r>
    </w:p>
    <w:p w14:paraId="500DE6DA" w14:textId="77777777" w:rsidR="00483060" w:rsidRDefault="00483060" w:rsidP="00483060">
      <w:r>
        <w:t>Email agreed</w:t>
      </w:r>
    </w:p>
    <w:p w14:paraId="47ABC91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7EC8A" w14:textId="77777777" w:rsidR="00483060" w:rsidRDefault="00483060" w:rsidP="00483060">
      <w:pPr>
        <w:pStyle w:val="Heading5"/>
      </w:pPr>
      <w:bookmarkStart w:id="927" w:name="_Toc154247766"/>
      <w:r>
        <w:t>6.4.1.2</w:t>
      </w:r>
      <w:r>
        <w:tab/>
        <w:t>Default NG-RAN RRC messages and IEs (Clause 4.6)</w:t>
      </w:r>
      <w:bookmarkEnd w:id="927"/>
    </w:p>
    <w:p w14:paraId="23BCAF31" w14:textId="1EE95B34" w:rsidR="00483060" w:rsidRDefault="00483060" w:rsidP="00483060">
      <w:pPr>
        <w:rPr>
          <w:rFonts w:ascii="Arial" w:hAnsi="Arial" w:cs="Arial"/>
          <w:b/>
          <w:sz w:val="24"/>
        </w:rPr>
      </w:pPr>
      <w:r>
        <w:rPr>
          <w:rFonts w:ascii="Arial" w:hAnsi="Arial" w:cs="Arial"/>
          <w:b/>
          <w:color w:val="0000FF"/>
          <w:sz w:val="24"/>
        </w:rPr>
        <w:t>R5-236054</w:t>
      </w:r>
      <w:r>
        <w:rPr>
          <w:rFonts w:ascii="Arial" w:hAnsi="Arial" w:cs="Arial"/>
          <w:b/>
          <w:color w:val="0000FF"/>
          <w:sz w:val="24"/>
        </w:rPr>
        <w:tab/>
      </w:r>
      <w:r>
        <w:rPr>
          <w:rFonts w:ascii="Arial" w:hAnsi="Arial" w:cs="Arial"/>
          <w:b/>
          <w:sz w:val="24"/>
        </w:rPr>
        <w:t>Update IE RACH-</w:t>
      </w:r>
      <w:proofErr w:type="spellStart"/>
      <w:r>
        <w:rPr>
          <w:rFonts w:ascii="Arial" w:hAnsi="Arial" w:cs="Arial"/>
          <w:b/>
          <w:sz w:val="24"/>
        </w:rPr>
        <w:t>ConfigDedicated</w:t>
      </w:r>
      <w:proofErr w:type="spellEnd"/>
    </w:p>
    <w:p w14:paraId="350F79B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v17.10.0</w:t>
      </w:r>
      <w:r>
        <w:rPr>
          <w:i/>
        </w:rPr>
        <w:tab/>
        <w:t xml:space="preserve">  CR-2924  Cat: F (Rel-17)</w:t>
      </w:r>
      <w:r>
        <w:rPr>
          <w:i/>
        </w:rPr>
        <w:br/>
      </w:r>
      <w:r>
        <w:rPr>
          <w:i/>
        </w:rPr>
        <w:br/>
      </w:r>
      <w:r>
        <w:rPr>
          <w:i/>
        </w:rPr>
        <w:tab/>
      </w:r>
      <w:r>
        <w:rPr>
          <w:i/>
        </w:rPr>
        <w:tab/>
      </w:r>
      <w:r>
        <w:rPr>
          <w:i/>
        </w:rPr>
        <w:tab/>
      </w:r>
      <w:r>
        <w:rPr>
          <w:i/>
        </w:rPr>
        <w:tab/>
      </w:r>
      <w:r>
        <w:rPr>
          <w:i/>
        </w:rPr>
        <w:tab/>
        <w:t>Source: Ericsson</w:t>
      </w:r>
    </w:p>
    <w:p w14:paraId="46DD886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181044" w14:textId="3E06F7E8" w:rsidR="00483060" w:rsidRDefault="00483060" w:rsidP="00483060">
      <w:pPr>
        <w:rPr>
          <w:rFonts w:ascii="Arial" w:hAnsi="Arial" w:cs="Arial"/>
          <w:b/>
          <w:sz w:val="24"/>
        </w:rPr>
      </w:pPr>
      <w:r>
        <w:rPr>
          <w:rFonts w:ascii="Arial" w:hAnsi="Arial" w:cs="Arial"/>
          <w:b/>
          <w:color w:val="0000FF"/>
          <w:sz w:val="24"/>
        </w:rPr>
        <w:t>R5-236055</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MsgA</w:t>
      </w:r>
      <w:proofErr w:type="spellEnd"/>
      <w:r>
        <w:rPr>
          <w:rFonts w:ascii="Arial" w:hAnsi="Arial" w:cs="Arial"/>
          <w:b/>
          <w:sz w:val="24"/>
        </w:rPr>
        <w:t>-PUSCH-Config</w:t>
      </w:r>
    </w:p>
    <w:p w14:paraId="75BB966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v17.10.0</w:t>
      </w:r>
      <w:r>
        <w:rPr>
          <w:i/>
        </w:rPr>
        <w:tab/>
        <w:t xml:space="preserve">  CR-2925  Cat: F (Rel-17)</w:t>
      </w:r>
      <w:r>
        <w:rPr>
          <w:i/>
        </w:rPr>
        <w:br/>
      </w:r>
      <w:r>
        <w:rPr>
          <w:i/>
        </w:rPr>
        <w:br/>
      </w:r>
      <w:r>
        <w:rPr>
          <w:i/>
        </w:rPr>
        <w:tab/>
      </w:r>
      <w:r>
        <w:rPr>
          <w:i/>
        </w:rPr>
        <w:tab/>
      </w:r>
      <w:r>
        <w:rPr>
          <w:i/>
        </w:rPr>
        <w:tab/>
      </w:r>
      <w:r>
        <w:rPr>
          <w:i/>
        </w:rPr>
        <w:tab/>
      </w:r>
      <w:r>
        <w:rPr>
          <w:i/>
        </w:rPr>
        <w:tab/>
        <w:t>Source: Ericsson</w:t>
      </w:r>
    </w:p>
    <w:p w14:paraId="5AE8181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5FA387" w14:textId="7CB3A9E9" w:rsidR="00483060" w:rsidRDefault="00483060" w:rsidP="00483060">
      <w:pPr>
        <w:rPr>
          <w:rFonts w:ascii="Arial" w:hAnsi="Arial" w:cs="Arial"/>
          <w:b/>
          <w:sz w:val="24"/>
        </w:rPr>
      </w:pPr>
      <w:r>
        <w:rPr>
          <w:rFonts w:ascii="Arial" w:hAnsi="Arial" w:cs="Arial"/>
          <w:b/>
          <w:color w:val="0000FF"/>
          <w:sz w:val="24"/>
        </w:rPr>
        <w:t>R5-236108</w:t>
      </w:r>
      <w:r>
        <w:rPr>
          <w:rFonts w:ascii="Arial" w:hAnsi="Arial" w:cs="Arial"/>
          <w:b/>
          <w:color w:val="0000FF"/>
          <w:sz w:val="24"/>
        </w:rPr>
        <w:tab/>
      </w:r>
      <w:r>
        <w:rPr>
          <w:rFonts w:ascii="Arial" w:hAnsi="Arial" w:cs="Arial"/>
          <w:b/>
          <w:sz w:val="24"/>
        </w:rPr>
        <w:t>Update IE RACH-</w:t>
      </w:r>
      <w:proofErr w:type="spellStart"/>
      <w:r>
        <w:rPr>
          <w:rFonts w:ascii="Arial" w:hAnsi="Arial" w:cs="Arial"/>
          <w:b/>
          <w:sz w:val="24"/>
        </w:rPr>
        <w:t>ConfigDedicated</w:t>
      </w:r>
      <w:proofErr w:type="spellEnd"/>
    </w:p>
    <w:p w14:paraId="6929114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CR-2929  Cat: F (Rel-18)</w:t>
      </w:r>
      <w:r>
        <w:rPr>
          <w:i/>
        </w:rPr>
        <w:br/>
      </w:r>
      <w:r>
        <w:rPr>
          <w:i/>
        </w:rPr>
        <w:lastRenderedPageBreak/>
        <w:br/>
      </w:r>
      <w:r>
        <w:rPr>
          <w:i/>
        </w:rPr>
        <w:tab/>
      </w:r>
      <w:r>
        <w:rPr>
          <w:i/>
        </w:rPr>
        <w:tab/>
      </w:r>
      <w:r>
        <w:rPr>
          <w:i/>
        </w:rPr>
        <w:tab/>
      </w:r>
      <w:r>
        <w:rPr>
          <w:i/>
        </w:rPr>
        <w:tab/>
      </w:r>
      <w:r>
        <w:rPr>
          <w:i/>
        </w:rPr>
        <w:tab/>
        <w:t>Source: Ericsson</w:t>
      </w:r>
    </w:p>
    <w:p w14:paraId="006E8162" w14:textId="77777777" w:rsidR="00483060" w:rsidRDefault="00483060" w:rsidP="00483060">
      <w:pPr>
        <w:rPr>
          <w:rFonts w:ascii="Arial" w:hAnsi="Arial" w:cs="Arial"/>
          <w:b/>
        </w:rPr>
      </w:pPr>
      <w:r>
        <w:rPr>
          <w:rFonts w:ascii="Arial" w:hAnsi="Arial" w:cs="Arial"/>
          <w:b/>
        </w:rPr>
        <w:t xml:space="preserve">Discussion: </w:t>
      </w:r>
    </w:p>
    <w:p w14:paraId="2DE08605" w14:textId="77777777" w:rsidR="00483060" w:rsidRDefault="00483060" w:rsidP="00483060">
      <w:r>
        <w:t>Is Rel-18!!</w:t>
      </w:r>
    </w:p>
    <w:p w14:paraId="34DA4717" w14:textId="77777777" w:rsidR="00483060" w:rsidRDefault="00483060" w:rsidP="00483060">
      <w:r>
        <w:t>r1</w:t>
      </w:r>
    </w:p>
    <w:p w14:paraId="0009B19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R5-237323</w:t>
      </w:r>
      <w:r>
        <w:rPr>
          <w:color w:val="993300"/>
          <w:u w:val="single"/>
        </w:rPr>
        <w:t>.</w:t>
      </w:r>
    </w:p>
    <w:p w14:paraId="3C5CA732" w14:textId="7B72522F" w:rsidR="00483060" w:rsidRDefault="00483060" w:rsidP="00483060">
      <w:pPr>
        <w:rPr>
          <w:rFonts w:ascii="Arial" w:hAnsi="Arial" w:cs="Arial"/>
          <w:b/>
          <w:sz w:val="24"/>
        </w:rPr>
      </w:pPr>
      <w:r>
        <w:rPr>
          <w:rFonts w:ascii="Arial" w:hAnsi="Arial" w:cs="Arial"/>
          <w:b/>
          <w:color w:val="0000FF"/>
          <w:sz w:val="24"/>
        </w:rPr>
        <w:t>R5-237323</w:t>
      </w:r>
      <w:r>
        <w:rPr>
          <w:rFonts w:ascii="Arial" w:hAnsi="Arial" w:cs="Arial"/>
          <w:b/>
          <w:color w:val="0000FF"/>
          <w:sz w:val="24"/>
        </w:rPr>
        <w:tab/>
      </w:r>
      <w:r>
        <w:rPr>
          <w:rFonts w:ascii="Arial" w:hAnsi="Arial" w:cs="Arial"/>
          <w:b/>
          <w:sz w:val="24"/>
        </w:rPr>
        <w:t>Update IE RACH-</w:t>
      </w:r>
      <w:proofErr w:type="spellStart"/>
      <w:r>
        <w:rPr>
          <w:rFonts w:ascii="Arial" w:hAnsi="Arial" w:cs="Arial"/>
          <w:b/>
          <w:sz w:val="24"/>
        </w:rPr>
        <w:t>ConfigDedicated</w:t>
      </w:r>
      <w:proofErr w:type="spellEnd"/>
    </w:p>
    <w:p w14:paraId="3B6DE2E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CR-2929  rev 1 Cat: F (Rel-18)</w:t>
      </w:r>
      <w:r>
        <w:rPr>
          <w:i/>
        </w:rPr>
        <w:br/>
      </w:r>
      <w:r>
        <w:rPr>
          <w:i/>
        </w:rPr>
        <w:br/>
      </w:r>
      <w:r>
        <w:rPr>
          <w:i/>
        </w:rPr>
        <w:tab/>
      </w:r>
      <w:r>
        <w:rPr>
          <w:i/>
        </w:rPr>
        <w:tab/>
      </w:r>
      <w:r>
        <w:rPr>
          <w:i/>
        </w:rPr>
        <w:tab/>
      </w:r>
      <w:r>
        <w:rPr>
          <w:i/>
        </w:rPr>
        <w:tab/>
      </w:r>
      <w:r>
        <w:rPr>
          <w:i/>
        </w:rPr>
        <w:tab/>
        <w:t>Source: Ericsson</w:t>
      </w:r>
    </w:p>
    <w:p w14:paraId="5DBC8EBD" w14:textId="77777777" w:rsidR="00483060" w:rsidRDefault="00483060" w:rsidP="00483060">
      <w:pPr>
        <w:rPr>
          <w:color w:val="808080"/>
        </w:rPr>
      </w:pPr>
      <w:r>
        <w:rPr>
          <w:color w:val="808080"/>
        </w:rPr>
        <w:t>(Replaces R5-236108)</w:t>
      </w:r>
    </w:p>
    <w:p w14:paraId="211670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826DB" w14:textId="6E5C2880" w:rsidR="00483060" w:rsidRDefault="00483060" w:rsidP="00483060">
      <w:pPr>
        <w:rPr>
          <w:rFonts w:ascii="Arial" w:hAnsi="Arial" w:cs="Arial"/>
          <w:b/>
          <w:sz w:val="24"/>
        </w:rPr>
      </w:pPr>
      <w:r>
        <w:rPr>
          <w:rFonts w:ascii="Arial" w:hAnsi="Arial" w:cs="Arial"/>
          <w:b/>
          <w:color w:val="0000FF"/>
          <w:sz w:val="24"/>
        </w:rPr>
        <w:t>R5-236109</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MsgA</w:t>
      </w:r>
      <w:proofErr w:type="spellEnd"/>
      <w:r>
        <w:rPr>
          <w:rFonts w:ascii="Arial" w:hAnsi="Arial" w:cs="Arial"/>
          <w:b/>
          <w:sz w:val="24"/>
        </w:rPr>
        <w:t>-PUSCH-Config</w:t>
      </w:r>
    </w:p>
    <w:p w14:paraId="7314707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CR-2930  Cat: F (Rel-18)</w:t>
      </w:r>
      <w:r>
        <w:rPr>
          <w:i/>
        </w:rPr>
        <w:br/>
      </w:r>
      <w:r>
        <w:rPr>
          <w:i/>
        </w:rPr>
        <w:br/>
      </w:r>
      <w:r>
        <w:rPr>
          <w:i/>
        </w:rPr>
        <w:tab/>
      </w:r>
      <w:r>
        <w:rPr>
          <w:i/>
        </w:rPr>
        <w:tab/>
      </w:r>
      <w:r>
        <w:rPr>
          <w:i/>
        </w:rPr>
        <w:tab/>
      </w:r>
      <w:r>
        <w:rPr>
          <w:i/>
        </w:rPr>
        <w:tab/>
      </w:r>
      <w:r>
        <w:rPr>
          <w:i/>
        </w:rPr>
        <w:tab/>
        <w:t>Source: Ericsson</w:t>
      </w:r>
    </w:p>
    <w:p w14:paraId="3347D13A" w14:textId="77777777" w:rsidR="00483060" w:rsidRDefault="00483060" w:rsidP="00483060">
      <w:pPr>
        <w:rPr>
          <w:rFonts w:ascii="Arial" w:hAnsi="Arial" w:cs="Arial"/>
          <w:b/>
        </w:rPr>
      </w:pPr>
      <w:r>
        <w:rPr>
          <w:rFonts w:ascii="Arial" w:hAnsi="Arial" w:cs="Arial"/>
          <w:b/>
        </w:rPr>
        <w:t xml:space="preserve">Discussion: </w:t>
      </w:r>
    </w:p>
    <w:p w14:paraId="58FE9C0B" w14:textId="77777777" w:rsidR="00483060" w:rsidRDefault="00483060" w:rsidP="00483060">
      <w:r>
        <w:t>Is Rel-18!!</w:t>
      </w:r>
    </w:p>
    <w:p w14:paraId="5639A190" w14:textId="77777777" w:rsidR="00483060" w:rsidRDefault="00483060" w:rsidP="00483060">
      <w:r>
        <w:t>r1</w:t>
      </w:r>
    </w:p>
    <w:p w14:paraId="32C34C9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R5-237324</w:t>
      </w:r>
      <w:r>
        <w:rPr>
          <w:color w:val="993300"/>
          <w:u w:val="single"/>
        </w:rPr>
        <w:t>.</w:t>
      </w:r>
    </w:p>
    <w:p w14:paraId="3FD89F74" w14:textId="021C5A50" w:rsidR="00483060" w:rsidRDefault="00483060" w:rsidP="00483060">
      <w:pPr>
        <w:rPr>
          <w:rFonts w:ascii="Arial" w:hAnsi="Arial" w:cs="Arial"/>
          <w:b/>
          <w:sz w:val="24"/>
        </w:rPr>
      </w:pPr>
      <w:r>
        <w:rPr>
          <w:rFonts w:ascii="Arial" w:hAnsi="Arial" w:cs="Arial"/>
          <w:b/>
          <w:color w:val="0000FF"/>
          <w:sz w:val="24"/>
        </w:rPr>
        <w:t>R5-237324</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MsgA</w:t>
      </w:r>
      <w:proofErr w:type="spellEnd"/>
      <w:r>
        <w:rPr>
          <w:rFonts w:ascii="Arial" w:hAnsi="Arial" w:cs="Arial"/>
          <w:b/>
          <w:sz w:val="24"/>
        </w:rPr>
        <w:t>-PUSCH-Config</w:t>
      </w:r>
    </w:p>
    <w:p w14:paraId="0240BE2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CR-2930  rev 1 Cat: F (Rel-18)</w:t>
      </w:r>
      <w:r>
        <w:rPr>
          <w:i/>
        </w:rPr>
        <w:br/>
      </w:r>
      <w:r>
        <w:rPr>
          <w:i/>
        </w:rPr>
        <w:br/>
      </w:r>
      <w:r>
        <w:rPr>
          <w:i/>
        </w:rPr>
        <w:tab/>
      </w:r>
      <w:r>
        <w:rPr>
          <w:i/>
        </w:rPr>
        <w:tab/>
      </w:r>
      <w:r>
        <w:rPr>
          <w:i/>
        </w:rPr>
        <w:tab/>
      </w:r>
      <w:r>
        <w:rPr>
          <w:i/>
        </w:rPr>
        <w:tab/>
      </w:r>
      <w:r>
        <w:rPr>
          <w:i/>
        </w:rPr>
        <w:tab/>
        <w:t>Source: Ericsson</w:t>
      </w:r>
    </w:p>
    <w:p w14:paraId="316F6B79" w14:textId="77777777" w:rsidR="00483060" w:rsidRDefault="00483060" w:rsidP="00483060">
      <w:pPr>
        <w:rPr>
          <w:color w:val="808080"/>
        </w:rPr>
      </w:pPr>
      <w:r>
        <w:rPr>
          <w:color w:val="808080"/>
        </w:rPr>
        <w:t>(Replaces R5-236109)</w:t>
      </w:r>
    </w:p>
    <w:p w14:paraId="72FB8B0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A36C6" w14:textId="49DFD8AD" w:rsidR="00483060" w:rsidRDefault="00483060" w:rsidP="00483060">
      <w:pPr>
        <w:rPr>
          <w:rFonts w:ascii="Arial" w:hAnsi="Arial" w:cs="Arial"/>
          <w:b/>
          <w:sz w:val="24"/>
        </w:rPr>
      </w:pPr>
      <w:r>
        <w:rPr>
          <w:rFonts w:ascii="Arial" w:hAnsi="Arial" w:cs="Arial"/>
          <w:b/>
          <w:color w:val="0000FF"/>
          <w:sz w:val="24"/>
        </w:rPr>
        <w:t>R5-236960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MsgA</w:t>
      </w:r>
      <w:proofErr w:type="spellEnd"/>
      <w:r>
        <w:rPr>
          <w:rFonts w:ascii="Arial" w:hAnsi="Arial" w:cs="Arial"/>
          <w:b/>
          <w:sz w:val="24"/>
        </w:rPr>
        <w:t>-PUSCH-Config</w:t>
      </w:r>
    </w:p>
    <w:p w14:paraId="15DBFC9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5DAD81" w14:textId="77777777" w:rsidR="00483060" w:rsidRDefault="00483060" w:rsidP="00483060">
      <w:pPr>
        <w:rPr>
          <w:rFonts w:ascii="Arial" w:hAnsi="Arial" w:cs="Arial"/>
          <w:b/>
        </w:rPr>
      </w:pPr>
      <w:r>
        <w:rPr>
          <w:rFonts w:ascii="Arial" w:hAnsi="Arial" w:cs="Arial"/>
          <w:b/>
        </w:rPr>
        <w:t xml:space="preserve">Discussion: </w:t>
      </w:r>
    </w:p>
    <w:p w14:paraId="4A914880" w14:textId="77777777" w:rsidR="00483060" w:rsidRDefault="00483060" w:rsidP="00483060">
      <w:r>
        <w:t>Motorola Mobility: coversheet correction.</w:t>
      </w:r>
    </w:p>
    <w:p w14:paraId="04FDEB2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R5-237325</w:t>
      </w:r>
      <w:r>
        <w:rPr>
          <w:color w:val="993300"/>
          <w:u w:val="single"/>
        </w:rPr>
        <w:t>.</w:t>
      </w:r>
    </w:p>
    <w:p w14:paraId="26078A08" w14:textId="7B157627" w:rsidR="00483060" w:rsidRDefault="00483060" w:rsidP="00483060">
      <w:pPr>
        <w:rPr>
          <w:rFonts w:ascii="Arial" w:hAnsi="Arial" w:cs="Arial"/>
          <w:b/>
          <w:sz w:val="24"/>
        </w:rPr>
      </w:pPr>
      <w:r>
        <w:rPr>
          <w:rFonts w:ascii="Arial" w:hAnsi="Arial" w:cs="Arial"/>
          <w:b/>
          <w:color w:val="0000FF"/>
          <w:sz w:val="24"/>
        </w:rPr>
        <w:t>R5-237325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MsgA</w:t>
      </w:r>
      <w:proofErr w:type="spellEnd"/>
      <w:r>
        <w:rPr>
          <w:rFonts w:ascii="Arial" w:hAnsi="Arial" w:cs="Arial"/>
          <w:b/>
          <w:sz w:val="24"/>
        </w:rPr>
        <w:t>-PUSCH-Config</w:t>
      </w:r>
    </w:p>
    <w:p w14:paraId="1AA46C5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CR-2987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73BCFB8" w14:textId="77777777" w:rsidR="00483060" w:rsidRDefault="00483060" w:rsidP="00483060">
      <w:pPr>
        <w:rPr>
          <w:color w:val="808080"/>
        </w:rPr>
      </w:pPr>
      <w:r>
        <w:rPr>
          <w:color w:val="808080"/>
        </w:rPr>
        <w:t>(Replaces R5-236960)</w:t>
      </w:r>
    </w:p>
    <w:p w14:paraId="4E82F0E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24D8F" w14:textId="77777777" w:rsidR="00483060" w:rsidRDefault="00483060" w:rsidP="00483060">
      <w:pPr>
        <w:pStyle w:val="Heading5"/>
      </w:pPr>
      <w:bookmarkStart w:id="928" w:name="_Toc154247767"/>
      <w:r>
        <w:t>6.4.1.3</w:t>
      </w:r>
      <w:r>
        <w:tab/>
        <w:t>Default 5GC NAS messages and IEs (Clause 4.7)</w:t>
      </w:r>
      <w:bookmarkEnd w:id="928"/>
    </w:p>
    <w:p w14:paraId="2195B120" w14:textId="77777777" w:rsidR="00483060" w:rsidRDefault="00483060" w:rsidP="00483060">
      <w:pPr>
        <w:pStyle w:val="Heading5"/>
      </w:pPr>
      <w:bookmarkStart w:id="929" w:name="_Toc154247768"/>
      <w:r>
        <w:t>6.4.1.4</w:t>
      </w:r>
      <w:r>
        <w:tab/>
        <w:t>Test environment for SIG (Clause 6)</w:t>
      </w:r>
      <w:bookmarkEnd w:id="929"/>
    </w:p>
    <w:p w14:paraId="431DAAB5" w14:textId="7BC2845F" w:rsidR="00483060" w:rsidRDefault="00483060" w:rsidP="00483060">
      <w:pPr>
        <w:rPr>
          <w:rFonts w:ascii="Arial" w:hAnsi="Arial" w:cs="Arial"/>
          <w:b/>
          <w:sz w:val="24"/>
        </w:rPr>
      </w:pPr>
      <w:r>
        <w:rPr>
          <w:rFonts w:ascii="Arial" w:hAnsi="Arial" w:cs="Arial"/>
          <w:b/>
          <w:color w:val="0000FF"/>
          <w:sz w:val="24"/>
        </w:rPr>
        <w:t>R5-236626</w:t>
      </w:r>
      <w:r>
        <w:rPr>
          <w:rFonts w:ascii="Arial" w:hAnsi="Arial" w:cs="Arial"/>
          <w:b/>
          <w:color w:val="0000FF"/>
          <w:sz w:val="24"/>
        </w:rPr>
        <w:tab/>
      </w:r>
      <w:r>
        <w:rPr>
          <w:rFonts w:ascii="Arial" w:hAnsi="Arial" w:cs="Arial"/>
          <w:b/>
          <w:sz w:val="24"/>
        </w:rPr>
        <w:t xml:space="preserve">Corrections for Test Procedure for </w:t>
      </w:r>
      <w:proofErr w:type="spellStart"/>
      <w:r>
        <w:rPr>
          <w:rFonts w:ascii="Arial" w:hAnsi="Arial" w:cs="Arial"/>
          <w:b/>
          <w:sz w:val="24"/>
        </w:rPr>
        <w:t>eCall</w:t>
      </w:r>
      <w:proofErr w:type="spellEnd"/>
      <w:r>
        <w:rPr>
          <w:rFonts w:ascii="Arial" w:hAnsi="Arial" w:cs="Arial"/>
          <w:b/>
          <w:sz w:val="24"/>
        </w:rPr>
        <w:t xml:space="preserve"> over IMS establishment in 5GS: </w:t>
      </w:r>
      <w:proofErr w:type="spellStart"/>
      <w:r>
        <w:rPr>
          <w:rFonts w:ascii="Arial" w:hAnsi="Arial" w:cs="Arial"/>
          <w:b/>
          <w:sz w:val="24"/>
        </w:rPr>
        <w:t>eCall</w:t>
      </w:r>
      <w:proofErr w:type="spellEnd"/>
      <w:r>
        <w:rPr>
          <w:rFonts w:ascii="Arial" w:hAnsi="Arial" w:cs="Arial"/>
          <w:b/>
          <w:sz w:val="24"/>
        </w:rPr>
        <w:t xml:space="preserve"> Only Support</w:t>
      </w:r>
    </w:p>
    <w:p w14:paraId="2EEBF76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CR-2964  Cat: F (Rel-18)</w:t>
      </w:r>
      <w:r>
        <w:rPr>
          <w:i/>
        </w:rPr>
        <w:br/>
      </w:r>
      <w:r>
        <w:rPr>
          <w:i/>
        </w:rPr>
        <w:br/>
      </w:r>
      <w:r>
        <w:rPr>
          <w:i/>
        </w:rPr>
        <w:tab/>
      </w:r>
      <w:r>
        <w:rPr>
          <w:i/>
        </w:rPr>
        <w:tab/>
      </w:r>
      <w:r>
        <w:rPr>
          <w:i/>
        </w:rPr>
        <w:tab/>
      </w:r>
      <w:r>
        <w:rPr>
          <w:i/>
        </w:rPr>
        <w:tab/>
      </w:r>
      <w:r>
        <w:rPr>
          <w:i/>
        </w:rPr>
        <w:tab/>
        <w:t>Source: Keysight Technologies UK, Qualcomm</w:t>
      </w:r>
    </w:p>
    <w:p w14:paraId="0017A405" w14:textId="77777777" w:rsidR="00483060" w:rsidRDefault="00483060" w:rsidP="00483060">
      <w:pPr>
        <w:rPr>
          <w:rFonts w:ascii="Arial" w:hAnsi="Arial" w:cs="Arial"/>
          <w:b/>
        </w:rPr>
      </w:pPr>
      <w:r>
        <w:rPr>
          <w:rFonts w:ascii="Arial" w:hAnsi="Arial" w:cs="Arial"/>
          <w:b/>
        </w:rPr>
        <w:t xml:space="preserve">Discussion: </w:t>
      </w:r>
    </w:p>
    <w:p w14:paraId="4F210BE5" w14:textId="77777777" w:rsidR="00483060" w:rsidRDefault="00483060" w:rsidP="00483060">
      <w:r>
        <w:t>r1</w:t>
      </w:r>
    </w:p>
    <w:p w14:paraId="1D90781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R5-237326</w:t>
      </w:r>
      <w:r>
        <w:rPr>
          <w:color w:val="993300"/>
          <w:u w:val="single"/>
        </w:rPr>
        <w:t>.</w:t>
      </w:r>
    </w:p>
    <w:p w14:paraId="40A73F4C" w14:textId="4214A66C" w:rsidR="00483060" w:rsidRDefault="00483060" w:rsidP="00483060">
      <w:pPr>
        <w:rPr>
          <w:rFonts w:ascii="Arial" w:hAnsi="Arial" w:cs="Arial"/>
          <w:b/>
          <w:sz w:val="24"/>
        </w:rPr>
      </w:pPr>
      <w:r>
        <w:rPr>
          <w:rFonts w:ascii="Arial" w:hAnsi="Arial" w:cs="Arial"/>
          <w:b/>
          <w:color w:val="0000FF"/>
          <w:sz w:val="24"/>
        </w:rPr>
        <w:t>R5-237326</w:t>
      </w:r>
      <w:r>
        <w:rPr>
          <w:rFonts w:ascii="Arial" w:hAnsi="Arial" w:cs="Arial"/>
          <w:b/>
          <w:color w:val="0000FF"/>
          <w:sz w:val="24"/>
        </w:rPr>
        <w:tab/>
      </w:r>
      <w:r>
        <w:rPr>
          <w:rFonts w:ascii="Arial" w:hAnsi="Arial" w:cs="Arial"/>
          <w:b/>
          <w:sz w:val="24"/>
        </w:rPr>
        <w:t xml:space="preserve">Corrections for Test Procedure for </w:t>
      </w:r>
      <w:proofErr w:type="spellStart"/>
      <w:r>
        <w:rPr>
          <w:rFonts w:ascii="Arial" w:hAnsi="Arial" w:cs="Arial"/>
          <w:b/>
          <w:sz w:val="24"/>
        </w:rPr>
        <w:t>eCall</w:t>
      </w:r>
      <w:proofErr w:type="spellEnd"/>
      <w:r>
        <w:rPr>
          <w:rFonts w:ascii="Arial" w:hAnsi="Arial" w:cs="Arial"/>
          <w:b/>
          <w:sz w:val="24"/>
        </w:rPr>
        <w:t xml:space="preserve"> over IMS establishment in 5GS: </w:t>
      </w:r>
      <w:proofErr w:type="spellStart"/>
      <w:r>
        <w:rPr>
          <w:rFonts w:ascii="Arial" w:hAnsi="Arial" w:cs="Arial"/>
          <w:b/>
          <w:sz w:val="24"/>
        </w:rPr>
        <w:t>eCall</w:t>
      </w:r>
      <w:proofErr w:type="spellEnd"/>
      <w:r>
        <w:rPr>
          <w:rFonts w:ascii="Arial" w:hAnsi="Arial" w:cs="Arial"/>
          <w:b/>
          <w:sz w:val="24"/>
        </w:rPr>
        <w:t xml:space="preserve"> Only Support</w:t>
      </w:r>
    </w:p>
    <w:p w14:paraId="4FBD5E4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CR-2964  rev 1 Cat: F (Rel-18)</w:t>
      </w:r>
      <w:r>
        <w:rPr>
          <w:i/>
        </w:rPr>
        <w:br/>
      </w:r>
      <w:r>
        <w:rPr>
          <w:i/>
        </w:rPr>
        <w:br/>
      </w:r>
      <w:r>
        <w:rPr>
          <w:i/>
        </w:rPr>
        <w:tab/>
      </w:r>
      <w:r>
        <w:rPr>
          <w:i/>
        </w:rPr>
        <w:tab/>
      </w:r>
      <w:r>
        <w:rPr>
          <w:i/>
        </w:rPr>
        <w:tab/>
      </w:r>
      <w:r>
        <w:rPr>
          <w:i/>
        </w:rPr>
        <w:tab/>
      </w:r>
      <w:r>
        <w:rPr>
          <w:i/>
        </w:rPr>
        <w:tab/>
        <w:t>Source: Keysight Technologies UK, Qualcomm</w:t>
      </w:r>
    </w:p>
    <w:p w14:paraId="24DBF105" w14:textId="77777777" w:rsidR="00483060" w:rsidRDefault="00483060" w:rsidP="00483060">
      <w:pPr>
        <w:rPr>
          <w:color w:val="808080"/>
        </w:rPr>
      </w:pPr>
      <w:r>
        <w:rPr>
          <w:color w:val="808080"/>
        </w:rPr>
        <w:t>(Replaces R5-236626)</w:t>
      </w:r>
    </w:p>
    <w:p w14:paraId="26CFDEB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07D0D" w14:textId="77777777" w:rsidR="00483060" w:rsidRDefault="00483060" w:rsidP="00483060">
      <w:pPr>
        <w:pStyle w:val="Heading5"/>
      </w:pPr>
      <w:bookmarkStart w:id="930" w:name="_Toc154247769"/>
      <w:r>
        <w:t>6.4.1.5</w:t>
      </w:r>
      <w:r>
        <w:tab/>
        <w:t>Other clauses, Annexes</w:t>
      </w:r>
      <w:bookmarkEnd w:id="930"/>
    </w:p>
    <w:p w14:paraId="3F7F7C86" w14:textId="659347BE" w:rsidR="00483060" w:rsidRDefault="00483060" w:rsidP="00483060">
      <w:pPr>
        <w:rPr>
          <w:rFonts w:ascii="Arial" w:hAnsi="Arial" w:cs="Arial"/>
          <w:b/>
          <w:sz w:val="24"/>
        </w:rPr>
      </w:pPr>
      <w:r>
        <w:rPr>
          <w:rFonts w:ascii="Arial" w:hAnsi="Arial" w:cs="Arial"/>
          <w:b/>
          <w:color w:val="0000FF"/>
          <w:sz w:val="24"/>
        </w:rPr>
        <w:t>R5-236359</w:t>
      </w:r>
      <w:r>
        <w:rPr>
          <w:rFonts w:ascii="Arial" w:hAnsi="Arial" w:cs="Arial"/>
          <w:b/>
          <w:color w:val="0000FF"/>
          <w:sz w:val="24"/>
        </w:rPr>
        <w:tab/>
      </w:r>
      <w:r>
        <w:rPr>
          <w:rFonts w:ascii="Arial" w:hAnsi="Arial" w:cs="Arial"/>
          <w:b/>
          <w:sz w:val="24"/>
        </w:rPr>
        <w:t>Updates to default PCI of NR cells for signalling test cases</w:t>
      </w:r>
    </w:p>
    <w:p w14:paraId="3157DD4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CR-2942  Cat: F (Rel-18)</w:t>
      </w:r>
      <w:r>
        <w:rPr>
          <w:i/>
        </w:rPr>
        <w:br/>
      </w:r>
      <w:r>
        <w:rPr>
          <w:i/>
        </w:rPr>
        <w:br/>
      </w:r>
      <w:r>
        <w:rPr>
          <w:i/>
        </w:rPr>
        <w:tab/>
      </w:r>
      <w:r>
        <w:rPr>
          <w:i/>
        </w:rPr>
        <w:tab/>
      </w:r>
      <w:r>
        <w:rPr>
          <w:i/>
        </w:rPr>
        <w:tab/>
      </w:r>
      <w:r>
        <w:rPr>
          <w:i/>
        </w:rPr>
        <w:tab/>
      </w:r>
      <w:r>
        <w:rPr>
          <w:i/>
        </w:rPr>
        <w:tab/>
        <w:t>Source: MCC TF160</w:t>
      </w:r>
    </w:p>
    <w:p w14:paraId="05EFB734" w14:textId="77777777" w:rsidR="00483060" w:rsidRDefault="00483060" w:rsidP="00483060">
      <w:pPr>
        <w:rPr>
          <w:rFonts w:ascii="Arial" w:hAnsi="Arial" w:cs="Arial"/>
          <w:b/>
        </w:rPr>
      </w:pPr>
      <w:r>
        <w:rPr>
          <w:rFonts w:ascii="Arial" w:hAnsi="Arial" w:cs="Arial"/>
          <w:b/>
        </w:rPr>
        <w:t xml:space="preserve">Discussion: </w:t>
      </w:r>
    </w:p>
    <w:p w14:paraId="265EF62C" w14:textId="77777777" w:rsidR="00483060" w:rsidRDefault="00483060" w:rsidP="00483060">
      <w:r>
        <w:t>r1</w:t>
      </w:r>
    </w:p>
    <w:p w14:paraId="14AF22B2" w14:textId="77777777" w:rsidR="00483060" w:rsidRDefault="00483060" w:rsidP="00483060">
      <w:r>
        <w:t>Offline comments. Deferred.</w:t>
      </w:r>
    </w:p>
    <w:p w14:paraId="62705A6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R5-237422</w:t>
      </w:r>
      <w:r>
        <w:rPr>
          <w:color w:val="993300"/>
          <w:u w:val="single"/>
        </w:rPr>
        <w:t>.</w:t>
      </w:r>
    </w:p>
    <w:p w14:paraId="130DFA92" w14:textId="7D42B5C0" w:rsidR="00483060" w:rsidRDefault="00483060" w:rsidP="00483060">
      <w:pPr>
        <w:rPr>
          <w:rFonts w:ascii="Arial" w:hAnsi="Arial" w:cs="Arial"/>
          <w:b/>
          <w:sz w:val="24"/>
        </w:rPr>
      </w:pPr>
      <w:r>
        <w:rPr>
          <w:rFonts w:ascii="Arial" w:hAnsi="Arial" w:cs="Arial"/>
          <w:b/>
          <w:color w:val="0000FF"/>
          <w:sz w:val="24"/>
        </w:rPr>
        <w:t>R5-237422</w:t>
      </w:r>
      <w:r>
        <w:rPr>
          <w:rFonts w:ascii="Arial" w:hAnsi="Arial" w:cs="Arial"/>
          <w:b/>
          <w:color w:val="0000FF"/>
          <w:sz w:val="24"/>
        </w:rPr>
        <w:tab/>
      </w:r>
      <w:r>
        <w:rPr>
          <w:rFonts w:ascii="Arial" w:hAnsi="Arial" w:cs="Arial"/>
          <w:b/>
          <w:sz w:val="24"/>
        </w:rPr>
        <w:t>Updates to default PCI of NR cells for signalling test cases</w:t>
      </w:r>
    </w:p>
    <w:p w14:paraId="3876169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v18.0.0</w:t>
      </w:r>
      <w:r>
        <w:rPr>
          <w:i/>
        </w:rPr>
        <w:tab/>
        <w:t xml:space="preserve">  CR-2942  rev 1 Cat: F (Rel-18)</w:t>
      </w:r>
      <w:r>
        <w:rPr>
          <w:i/>
        </w:rPr>
        <w:br/>
      </w:r>
      <w:r>
        <w:rPr>
          <w:i/>
        </w:rPr>
        <w:br/>
      </w:r>
      <w:r>
        <w:rPr>
          <w:i/>
        </w:rPr>
        <w:tab/>
      </w:r>
      <w:r>
        <w:rPr>
          <w:i/>
        </w:rPr>
        <w:tab/>
      </w:r>
      <w:r>
        <w:rPr>
          <w:i/>
        </w:rPr>
        <w:tab/>
      </w:r>
      <w:r>
        <w:rPr>
          <w:i/>
        </w:rPr>
        <w:tab/>
      </w:r>
      <w:r>
        <w:rPr>
          <w:i/>
        </w:rPr>
        <w:tab/>
        <w:t>Source: MCC TF160</w:t>
      </w:r>
    </w:p>
    <w:p w14:paraId="4C9A3207" w14:textId="77777777" w:rsidR="00483060" w:rsidRDefault="00483060" w:rsidP="00483060">
      <w:pPr>
        <w:rPr>
          <w:color w:val="808080"/>
        </w:rPr>
      </w:pPr>
      <w:r>
        <w:rPr>
          <w:color w:val="808080"/>
        </w:rPr>
        <w:t>(Replaces R5-236359)</w:t>
      </w:r>
    </w:p>
    <w:p w14:paraId="5C5DE79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93751" w14:textId="77777777" w:rsidR="00483060" w:rsidRDefault="00483060" w:rsidP="00483060">
      <w:pPr>
        <w:pStyle w:val="Heading4"/>
      </w:pPr>
      <w:bookmarkStart w:id="931" w:name="_Toc154247770"/>
      <w:r>
        <w:lastRenderedPageBreak/>
        <w:t>6.4.2</w:t>
      </w:r>
      <w:r>
        <w:tab/>
        <w:t>TS 38.508-2</w:t>
      </w:r>
      <w:bookmarkEnd w:id="931"/>
    </w:p>
    <w:p w14:paraId="4DD43076" w14:textId="448AB7CE" w:rsidR="00483060" w:rsidRDefault="00483060" w:rsidP="00483060">
      <w:pPr>
        <w:rPr>
          <w:rFonts w:ascii="Arial" w:hAnsi="Arial" w:cs="Arial"/>
          <w:b/>
          <w:sz w:val="24"/>
        </w:rPr>
      </w:pPr>
      <w:r>
        <w:rPr>
          <w:rFonts w:ascii="Arial" w:hAnsi="Arial" w:cs="Arial"/>
          <w:b/>
          <w:color w:val="0000FF"/>
          <w:sz w:val="24"/>
        </w:rPr>
        <w:t>R5-236179</w:t>
      </w:r>
      <w:r>
        <w:rPr>
          <w:rFonts w:ascii="Arial" w:hAnsi="Arial" w:cs="Arial"/>
          <w:b/>
          <w:color w:val="0000FF"/>
          <w:sz w:val="24"/>
        </w:rPr>
        <w:tab/>
      </w:r>
      <w:r>
        <w:rPr>
          <w:rFonts w:ascii="Arial" w:hAnsi="Arial" w:cs="Arial"/>
          <w:b/>
          <w:sz w:val="24"/>
        </w:rPr>
        <w:t>Correction to condition of FR2 PICS</w:t>
      </w:r>
    </w:p>
    <w:p w14:paraId="3D30FE5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CR-0534  Cat: F (Rel-18)</w:t>
      </w:r>
      <w:r>
        <w:rPr>
          <w:i/>
        </w:rPr>
        <w:br/>
      </w:r>
      <w:r>
        <w:rPr>
          <w:i/>
        </w:rPr>
        <w:br/>
      </w:r>
      <w:r>
        <w:rPr>
          <w:i/>
        </w:rPr>
        <w:tab/>
      </w:r>
      <w:r>
        <w:rPr>
          <w:i/>
        </w:rPr>
        <w:tab/>
      </w:r>
      <w:r>
        <w:rPr>
          <w:i/>
        </w:rPr>
        <w:tab/>
      </w:r>
      <w:r>
        <w:rPr>
          <w:i/>
        </w:rPr>
        <w:tab/>
      </w:r>
      <w:r>
        <w:rPr>
          <w:i/>
        </w:rPr>
        <w:tab/>
        <w:t>Source: MediaTek Inc.</w:t>
      </w:r>
    </w:p>
    <w:p w14:paraId="24D61444" w14:textId="77777777" w:rsidR="00483060" w:rsidRDefault="00483060" w:rsidP="00483060">
      <w:pPr>
        <w:rPr>
          <w:rFonts w:ascii="Arial" w:hAnsi="Arial" w:cs="Arial"/>
          <w:b/>
        </w:rPr>
      </w:pPr>
      <w:r>
        <w:rPr>
          <w:rFonts w:ascii="Arial" w:hAnsi="Arial" w:cs="Arial"/>
          <w:b/>
        </w:rPr>
        <w:t xml:space="preserve">Discussion: </w:t>
      </w:r>
    </w:p>
    <w:p w14:paraId="41CD8811" w14:textId="77777777" w:rsidR="00483060" w:rsidRDefault="00483060" w:rsidP="00483060">
      <w:r>
        <w:t>r2</w:t>
      </w:r>
    </w:p>
    <w:p w14:paraId="7D755EE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R5-237327</w:t>
      </w:r>
      <w:r>
        <w:rPr>
          <w:color w:val="993300"/>
          <w:u w:val="single"/>
        </w:rPr>
        <w:t>.</w:t>
      </w:r>
    </w:p>
    <w:p w14:paraId="3A74447C" w14:textId="33A6BAE3" w:rsidR="00483060" w:rsidRDefault="00483060" w:rsidP="00483060">
      <w:pPr>
        <w:rPr>
          <w:rFonts w:ascii="Arial" w:hAnsi="Arial" w:cs="Arial"/>
          <w:b/>
          <w:sz w:val="24"/>
        </w:rPr>
      </w:pPr>
      <w:r>
        <w:rPr>
          <w:rFonts w:ascii="Arial" w:hAnsi="Arial" w:cs="Arial"/>
          <w:b/>
          <w:color w:val="0000FF"/>
          <w:sz w:val="24"/>
        </w:rPr>
        <w:t>R5-237327</w:t>
      </w:r>
      <w:r>
        <w:rPr>
          <w:rFonts w:ascii="Arial" w:hAnsi="Arial" w:cs="Arial"/>
          <w:b/>
          <w:color w:val="0000FF"/>
          <w:sz w:val="24"/>
        </w:rPr>
        <w:tab/>
      </w:r>
      <w:r>
        <w:rPr>
          <w:rFonts w:ascii="Arial" w:hAnsi="Arial" w:cs="Arial"/>
          <w:b/>
          <w:sz w:val="24"/>
        </w:rPr>
        <w:t>Correction to condition of FR2 PICS</w:t>
      </w:r>
    </w:p>
    <w:p w14:paraId="0BA12D2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CR-0534  rev 1 Cat: F (Rel-18)</w:t>
      </w:r>
      <w:r>
        <w:rPr>
          <w:i/>
        </w:rPr>
        <w:br/>
      </w:r>
      <w:r>
        <w:rPr>
          <w:i/>
        </w:rPr>
        <w:br/>
      </w:r>
      <w:r>
        <w:rPr>
          <w:i/>
        </w:rPr>
        <w:tab/>
      </w:r>
      <w:r>
        <w:rPr>
          <w:i/>
        </w:rPr>
        <w:tab/>
      </w:r>
      <w:r>
        <w:rPr>
          <w:i/>
        </w:rPr>
        <w:tab/>
      </w:r>
      <w:r>
        <w:rPr>
          <w:i/>
        </w:rPr>
        <w:tab/>
      </w:r>
      <w:r>
        <w:rPr>
          <w:i/>
        </w:rPr>
        <w:tab/>
        <w:t>Source: MediaTek Inc.</w:t>
      </w:r>
    </w:p>
    <w:p w14:paraId="0B9BDAB8" w14:textId="77777777" w:rsidR="00483060" w:rsidRDefault="00483060" w:rsidP="00483060">
      <w:pPr>
        <w:rPr>
          <w:color w:val="808080"/>
        </w:rPr>
      </w:pPr>
      <w:r>
        <w:rPr>
          <w:color w:val="808080"/>
        </w:rPr>
        <w:t>(Replaces R5-236179)</w:t>
      </w:r>
    </w:p>
    <w:p w14:paraId="2E56DD0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1FF24" w14:textId="056106EF" w:rsidR="00483060" w:rsidRDefault="00483060" w:rsidP="00483060">
      <w:pPr>
        <w:rPr>
          <w:rFonts w:ascii="Arial" w:hAnsi="Arial" w:cs="Arial"/>
          <w:b/>
          <w:sz w:val="24"/>
        </w:rPr>
      </w:pPr>
      <w:r>
        <w:rPr>
          <w:rFonts w:ascii="Arial" w:hAnsi="Arial" w:cs="Arial"/>
          <w:b/>
          <w:color w:val="0000FF"/>
          <w:sz w:val="24"/>
        </w:rPr>
        <w:t>R5-236306</w:t>
      </w:r>
      <w:r>
        <w:rPr>
          <w:rFonts w:ascii="Arial" w:hAnsi="Arial" w:cs="Arial"/>
          <w:b/>
          <w:color w:val="0000FF"/>
          <w:sz w:val="24"/>
        </w:rPr>
        <w:tab/>
      </w:r>
      <w:r>
        <w:rPr>
          <w:rFonts w:ascii="Arial" w:hAnsi="Arial" w:cs="Arial"/>
          <w:b/>
          <w:sz w:val="24"/>
        </w:rPr>
        <w:t>Clarification of the UE implementation related PICS</w:t>
      </w:r>
    </w:p>
    <w:p w14:paraId="0DB1D6C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CR-0538  Cat: F (Rel-18)</w:t>
      </w:r>
      <w:r>
        <w:rPr>
          <w:i/>
        </w:rPr>
        <w:br/>
      </w:r>
      <w:r>
        <w:rPr>
          <w:i/>
        </w:rPr>
        <w:br/>
      </w:r>
      <w:r>
        <w:rPr>
          <w:i/>
        </w:rPr>
        <w:tab/>
      </w:r>
      <w:r>
        <w:rPr>
          <w:i/>
        </w:rPr>
        <w:tab/>
      </w:r>
      <w:r>
        <w:rPr>
          <w:i/>
        </w:rPr>
        <w:tab/>
      </w:r>
      <w:r>
        <w:rPr>
          <w:i/>
        </w:rPr>
        <w:tab/>
      </w:r>
      <w:r>
        <w:rPr>
          <w:i/>
        </w:rPr>
        <w:tab/>
        <w:t>Source: MCC TF160, Anritsu EMEA Ltd</w:t>
      </w:r>
    </w:p>
    <w:p w14:paraId="3193ED3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BC555" w14:textId="10B5A563" w:rsidR="00483060" w:rsidRDefault="00483060" w:rsidP="00483060">
      <w:pPr>
        <w:rPr>
          <w:rFonts w:ascii="Arial" w:hAnsi="Arial" w:cs="Arial"/>
          <w:b/>
          <w:sz w:val="24"/>
        </w:rPr>
      </w:pPr>
      <w:r>
        <w:rPr>
          <w:rFonts w:ascii="Arial" w:hAnsi="Arial" w:cs="Arial"/>
          <w:b/>
          <w:color w:val="0000FF"/>
          <w:sz w:val="24"/>
        </w:rPr>
        <w:t>R5-236563</w:t>
      </w:r>
      <w:r>
        <w:rPr>
          <w:rFonts w:ascii="Arial" w:hAnsi="Arial" w:cs="Arial"/>
          <w:b/>
          <w:color w:val="0000FF"/>
          <w:sz w:val="24"/>
        </w:rPr>
        <w:tab/>
      </w:r>
      <w:r>
        <w:rPr>
          <w:rFonts w:ascii="Arial" w:hAnsi="Arial" w:cs="Arial"/>
          <w:b/>
          <w:sz w:val="24"/>
        </w:rPr>
        <w:t>Addition of new PICS for MICO mode support</w:t>
      </w:r>
    </w:p>
    <w:p w14:paraId="72657D5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CR-0546  Cat: F (Rel-18)</w:t>
      </w:r>
      <w:r>
        <w:rPr>
          <w:i/>
        </w:rPr>
        <w:br/>
      </w:r>
      <w:r>
        <w:rPr>
          <w:i/>
        </w:rPr>
        <w:br/>
      </w:r>
      <w:r>
        <w:rPr>
          <w:i/>
        </w:rPr>
        <w:tab/>
      </w:r>
      <w:r>
        <w:rPr>
          <w:i/>
        </w:rPr>
        <w:tab/>
      </w:r>
      <w:r>
        <w:rPr>
          <w:i/>
        </w:rPr>
        <w:tab/>
      </w:r>
      <w:r>
        <w:rPr>
          <w:i/>
        </w:rPr>
        <w:tab/>
      </w:r>
      <w:r>
        <w:rPr>
          <w:i/>
        </w:rPr>
        <w:tab/>
        <w:t>Source: Qualcomm CDMA Technologies</w:t>
      </w:r>
    </w:p>
    <w:p w14:paraId="5A894951" w14:textId="77777777" w:rsidR="00483060" w:rsidRDefault="00483060" w:rsidP="00483060">
      <w:pPr>
        <w:rPr>
          <w:rFonts w:ascii="Arial" w:hAnsi="Arial" w:cs="Arial"/>
          <w:b/>
        </w:rPr>
      </w:pPr>
      <w:r>
        <w:rPr>
          <w:rFonts w:ascii="Arial" w:hAnsi="Arial" w:cs="Arial"/>
          <w:b/>
        </w:rPr>
        <w:t xml:space="preserve">Discussion: </w:t>
      </w:r>
    </w:p>
    <w:p w14:paraId="11EC4AEB" w14:textId="77777777" w:rsidR="00483060" w:rsidRDefault="00483060" w:rsidP="00483060">
      <w:r>
        <w:t>row fix.</w:t>
      </w:r>
    </w:p>
    <w:p w14:paraId="0B5809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R5-237328</w:t>
      </w:r>
      <w:r>
        <w:rPr>
          <w:color w:val="993300"/>
          <w:u w:val="single"/>
        </w:rPr>
        <w:t>.</w:t>
      </w:r>
    </w:p>
    <w:p w14:paraId="5D5D244F" w14:textId="6C21240F" w:rsidR="00483060" w:rsidRDefault="00483060" w:rsidP="00483060">
      <w:pPr>
        <w:rPr>
          <w:rFonts w:ascii="Arial" w:hAnsi="Arial" w:cs="Arial"/>
          <w:b/>
          <w:sz w:val="24"/>
        </w:rPr>
      </w:pPr>
      <w:r>
        <w:rPr>
          <w:rFonts w:ascii="Arial" w:hAnsi="Arial" w:cs="Arial"/>
          <w:b/>
          <w:color w:val="0000FF"/>
          <w:sz w:val="24"/>
        </w:rPr>
        <w:t>R5-237328</w:t>
      </w:r>
      <w:r>
        <w:rPr>
          <w:rFonts w:ascii="Arial" w:hAnsi="Arial" w:cs="Arial"/>
          <w:b/>
          <w:color w:val="0000FF"/>
          <w:sz w:val="24"/>
        </w:rPr>
        <w:tab/>
      </w:r>
      <w:r>
        <w:rPr>
          <w:rFonts w:ascii="Arial" w:hAnsi="Arial" w:cs="Arial"/>
          <w:b/>
          <w:sz w:val="24"/>
        </w:rPr>
        <w:t>Addition of new PICS for MICO mode support</w:t>
      </w:r>
    </w:p>
    <w:p w14:paraId="4B5DC9E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CR-0546  rev 1 Cat: F (Rel-18)</w:t>
      </w:r>
      <w:r>
        <w:rPr>
          <w:i/>
        </w:rPr>
        <w:br/>
      </w:r>
      <w:r>
        <w:rPr>
          <w:i/>
        </w:rPr>
        <w:br/>
      </w:r>
      <w:r>
        <w:rPr>
          <w:i/>
        </w:rPr>
        <w:tab/>
      </w:r>
      <w:r>
        <w:rPr>
          <w:i/>
        </w:rPr>
        <w:tab/>
      </w:r>
      <w:r>
        <w:rPr>
          <w:i/>
        </w:rPr>
        <w:tab/>
      </w:r>
      <w:r>
        <w:rPr>
          <w:i/>
        </w:rPr>
        <w:tab/>
      </w:r>
      <w:r>
        <w:rPr>
          <w:i/>
        </w:rPr>
        <w:tab/>
        <w:t>Source: Qualcomm CDMA Technologies</w:t>
      </w:r>
    </w:p>
    <w:p w14:paraId="41658DEF" w14:textId="77777777" w:rsidR="00483060" w:rsidRDefault="00483060" w:rsidP="00483060">
      <w:pPr>
        <w:rPr>
          <w:color w:val="808080"/>
        </w:rPr>
      </w:pPr>
      <w:r>
        <w:rPr>
          <w:color w:val="808080"/>
        </w:rPr>
        <w:t>(Replaces R5-236563)</w:t>
      </w:r>
    </w:p>
    <w:p w14:paraId="7E24ECA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A1502" w14:textId="0F4C90D7" w:rsidR="00483060" w:rsidRDefault="00483060" w:rsidP="00483060">
      <w:pPr>
        <w:rPr>
          <w:rFonts w:ascii="Arial" w:hAnsi="Arial" w:cs="Arial"/>
          <w:b/>
          <w:sz w:val="24"/>
        </w:rPr>
      </w:pPr>
      <w:r>
        <w:rPr>
          <w:rFonts w:ascii="Arial" w:hAnsi="Arial" w:cs="Arial"/>
          <w:b/>
          <w:color w:val="0000FF"/>
          <w:sz w:val="24"/>
        </w:rPr>
        <w:t>R5-236567</w:t>
      </w:r>
      <w:r>
        <w:rPr>
          <w:rFonts w:ascii="Arial" w:hAnsi="Arial" w:cs="Arial"/>
          <w:b/>
          <w:color w:val="0000FF"/>
          <w:sz w:val="24"/>
        </w:rPr>
        <w:tab/>
      </w:r>
      <w:r>
        <w:rPr>
          <w:rFonts w:ascii="Arial" w:hAnsi="Arial" w:cs="Arial"/>
          <w:b/>
          <w:sz w:val="24"/>
        </w:rPr>
        <w:t>Addition of new PICS for UE supporting extended rejected NSSAI (ER-NSSAI)</w:t>
      </w:r>
    </w:p>
    <w:p w14:paraId="78BEC27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CR-0547  Cat: F (Rel-18)</w:t>
      </w:r>
      <w:r>
        <w:rPr>
          <w:i/>
        </w:rPr>
        <w:br/>
      </w:r>
      <w:r>
        <w:rPr>
          <w:i/>
        </w:rPr>
        <w:lastRenderedPageBreak/>
        <w:br/>
      </w:r>
      <w:r>
        <w:rPr>
          <w:i/>
        </w:rPr>
        <w:tab/>
      </w:r>
      <w:r>
        <w:rPr>
          <w:i/>
        </w:rPr>
        <w:tab/>
      </w:r>
      <w:r>
        <w:rPr>
          <w:i/>
        </w:rPr>
        <w:tab/>
      </w:r>
      <w:r>
        <w:rPr>
          <w:i/>
        </w:rPr>
        <w:tab/>
      </w:r>
      <w:r>
        <w:rPr>
          <w:i/>
        </w:rPr>
        <w:tab/>
        <w:t>Source: Qualcomm CDMA Technologies</w:t>
      </w:r>
    </w:p>
    <w:p w14:paraId="09CA181A" w14:textId="77777777" w:rsidR="00483060" w:rsidRDefault="00483060" w:rsidP="00483060">
      <w:pPr>
        <w:rPr>
          <w:rFonts w:ascii="Arial" w:hAnsi="Arial" w:cs="Arial"/>
          <w:b/>
        </w:rPr>
      </w:pPr>
      <w:r>
        <w:rPr>
          <w:rFonts w:ascii="Arial" w:hAnsi="Arial" w:cs="Arial"/>
          <w:b/>
        </w:rPr>
        <w:t xml:space="preserve">Discussion: </w:t>
      </w:r>
    </w:p>
    <w:p w14:paraId="33825004" w14:textId="77777777" w:rsidR="00483060" w:rsidRDefault="00483060" w:rsidP="00483060">
      <w:r>
        <w:t>()</w:t>
      </w:r>
    </w:p>
    <w:p w14:paraId="30EF01C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1FBC2D" w14:textId="41F104AE" w:rsidR="00483060" w:rsidRDefault="00483060" w:rsidP="00483060">
      <w:pPr>
        <w:rPr>
          <w:rFonts w:ascii="Arial" w:hAnsi="Arial" w:cs="Arial"/>
          <w:b/>
          <w:sz w:val="24"/>
        </w:rPr>
      </w:pPr>
      <w:r>
        <w:rPr>
          <w:rFonts w:ascii="Arial" w:hAnsi="Arial" w:cs="Arial"/>
          <w:b/>
          <w:color w:val="0000FF"/>
          <w:sz w:val="24"/>
        </w:rPr>
        <w:t>R5-236589</w:t>
      </w:r>
      <w:r>
        <w:rPr>
          <w:rFonts w:ascii="Arial" w:hAnsi="Arial" w:cs="Arial"/>
          <w:b/>
          <w:color w:val="0000FF"/>
          <w:sz w:val="24"/>
        </w:rPr>
        <w:tab/>
      </w:r>
      <w:r>
        <w:rPr>
          <w:rFonts w:ascii="Arial" w:hAnsi="Arial" w:cs="Arial"/>
          <w:b/>
          <w:sz w:val="24"/>
        </w:rPr>
        <w:t xml:space="preserve">Correction to PICS for NR </w:t>
      </w:r>
      <w:proofErr w:type="spellStart"/>
      <w:r>
        <w:rPr>
          <w:rFonts w:ascii="Arial" w:hAnsi="Arial" w:cs="Arial"/>
          <w:b/>
          <w:sz w:val="24"/>
        </w:rPr>
        <w:t>mpsPriorityIndication</w:t>
      </w:r>
      <w:proofErr w:type="spellEnd"/>
      <w:r>
        <w:rPr>
          <w:rFonts w:ascii="Arial" w:hAnsi="Arial" w:cs="Arial"/>
          <w:b/>
          <w:sz w:val="24"/>
        </w:rPr>
        <w:t xml:space="preserve"> support</w:t>
      </w:r>
    </w:p>
    <w:p w14:paraId="5B3201D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CR-0548  Cat: F (Rel-18)</w:t>
      </w:r>
      <w:r>
        <w:rPr>
          <w:i/>
        </w:rPr>
        <w:br/>
      </w:r>
      <w:r>
        <w:rPr>
          <w:i/>
        </w:rPr>
        <w:br/>
      </w:r>
      <w:r>
        <w:rPr>
          <w:i/>
        </w:rPr>
        <w:tab/>
      </w:r>
      <w:r>
        <w:rPr>
          <w:i/>
        </w:rPr>
        <w:tab/>
      </w:r>
      <w:r>
        <w:rPr>
          <w:i/>
        </w:rPr>
        <w:tab/>
      </w:r>
      <w:r>
        <w:rPr>
          <w:i/>
        </w:rPr>
        <w:tab/>
      </w:r>
      <w:r>
        <w:rPr>
          <w:i/>
        </w:rPr>
        <w:tab/>
        <w:t>Source: Qualcomm Technologies Int</w:t>
      </w:r>
    </w:p>
    <w:p w14:paraId="0AE06B82" w14:textId="77777777" w:rsidR="00483060" w:rsidRDefault="00483060" w:rsidP="00483060">
      <w:pPr>
        <w:rPr>
          <w:rFonts w:ascii="Arial" w:hAnsi="Arial" w:cs="Arial"/>
          <w:b/>
        </w:rPr>
      </w:pPr>
      <w:r>
        <w:rPr>
          <w:rFonts w:ascii="Arial" w:hAnsi="Arial" w:cs="Arial"/>
          <w:b/>
        </w:rPr>
        <w:t xml:space="preserve">Discussion: </w:t>
      </w:r>
    </w:p>
    <w:p w14:paraId="4B8EDC2C" w14:textId="77777777" w:rsidR="00483060" w:rsidRDefault="00483060" w:rsidP="00483060">
      <w:r>
        <w:t>CR cover value : 17.10.0, Rel-17.</w:t>
      </w:r>
    </w:p>
    <w:p w14:paraId="461A3C7C" w14:textId="77777777" w:rsidR="00483060" w:rsidRDefault="00483060" w:rsidP="00483060">
      <w:r>
        <w:t>r1</w:t>
      </w:r>
    </w:p>
    <w:p w14:paraId="3794EED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R5-237329</w:t>
      </w:r>
      <w:r>
        <w:rPr>
          <w:color w:val="993300"/>
          <w:u w:val="single"/>
        </w:rPr>
        <w:t>.</w:t>
      </w:r>
    </w:p>
    <w:p w14:paraId="6FB6B6BB" w14:textId="5B133784" w:rsidR="00483060" w:rsidRDefault="00483060" w:rsidP="00483060">
      <w:pPr>
        <w:rPr>
          <w:rFonts w:ascii="Arial" w:hAnsi="Arial" w:cs="Arial"/>
          <w:b/>
          <w:sz w:val="24"/>
        </w:rPr>
      </w:pPr>
      <w:r>
        <w:rPr>
          <w:rFonts w:ascii="Arial" w:hAnsi="Arial" w:cs="Arial"/>
          <w:b/>
          <w:color w:val="0000FF"/>
          <w:sz w:val="24"/>
        </w:rPr>
        <w:t>R5-237329</w:t>
      </w:r>
      <w:r>
        <w:rPr>
          <w:rFonts w:ascii="Arial" w:hAnsi="Arial" w:cs="Arial"/>
          <w:b/>
          <w:color w:val="0000FF"/>
          <w:sz w:val="24"/>
        </w:rPr>
        <w:tab/>
      </w:r>
      <w:r>
        <w:rPr>
          <w:rFonts w:ascii="Arial" w:hAnsi="Arial" w:cs="Arial"/>
          <w:b/>
          <w:sz w:val="24"/>
        </w:rPr>
        <w:t xml:space="preserve">Correction to PICS for NR </w:t>
      </w:r>
      <w:proofErr w:type="spellStart"/>
      <w:r>
        <w:rPr>
          <w:rFonts w:ascii="Arial" w:hAnsi="Arial" w:cs="Arial"/>
          <w:b/>
          <w:sz w:val="24"/>
        </w:rPr>
        <w:t>mpsPriorityIndication</w:t>
      </w:r>
      <w:proofErr w:type="spellEnd"/>
      <w:r>
        <w:rPr>
          <w:rFonts w:ascii="Arial" w:hAnsi="Arial" w:cs="Arial"/>
          <w:b/>
          <w:sz w:val="24"/>
        </w:rPr>
        <w:t xml:space="preserve"> support</w:t>
      </w:r>
    </w:p>
    <w:p w14:paraId="7BC4686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v18.0.0</w:t>
      </w:r>
      <w:r>
        <w:rPr>
          <w:i/>
        </w:rPr>
        <w:tab/>
        <w:t xml:space="preserve">  CR-0548  rev 1 Cat: F (Rel-18)</w:t>
      </w:r>
      <w:r>
        <w:rPr>
          <w:i/>
        </w:rPr>
        <w:br/>
      </w:r>
      <w:r>
        <w:rPr>
          <w:i/>
        </w:rPr>
        <w:br/>
      </w:r>
      <w:r>
        <w:rPr>
          <w:i/>
        </w:rPr>
        <w:tab/>
      </w:r>
      <w:r>
        <w:rPr>
          <w:i/>
        </w:rPr>
        <w:tab/>
      </w:r>
      <w:r>
        <w:rPr>
          <w:i/>
        </w:rPr>
        <w:tab/>
      </w:r>
      <w:r>
        <w:rPr>
          <w:i/>
        </w:rPr>
        <w:tab/>
      </w:r>
      <w:r>
        <w:rPr>
          <w:i/>
        </w:rPr>
        <w:tab/>
        <w:t>Source: Qualcomm Technologies Int</w:t>
      </w:r>
    </w:p>
    <w:p w14:paraId="4B61C80C" w14:textId="77777777" w:rsidR="00483060" w:rsidRDefault="00483060" w:rsidP="00483060">
      <w:pPr>
        <w:rPr>
          <w:color w:val="808080"/>
        </w:rPr>
      </w:pPr>
      <w:r>
        <w:rPr>
          <w:color w:val="808080"/>
        </w:rPr>
        <w:t>(Replaces R5-236589)</w:t>
      </w:r>
    </w:p>
    <w:p w14:paraId="144212D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94C90" w14:textId="77777777" w:rsidR="00483060" w:rsidRDefault="00483060" w:rsidP="00483060">
      <w:pPr>
        <w:pStyle w:val="Heading4"/>
      </w:pPr>
      <w:bookmarkStart w:id="932" w:name="_Toc154247771"/>
      <w:r>
        <w:t>6.4.3</w:t>
      </w:r>
      <w:r>
        <w:tab/>
        <w:t>TS 38.509</w:t>
      </w:r>
      <w:bookmarkEnd w:id="932"/>
    </w:p>
    <w:p w14:paraId="3A0C744E" w14:textId="77777777" w:rsidR="00483060" w:rsidRDefault="00483060" w:rsidP="00483060">
      <w:pPr>
        <w:pStyle w:val="Heading4"/>
      </w:pPr>
      <w:bookmarkStart w:id="933" w:name="_Toc154247772"/>
      <w:r>
        <w:t>6.4.4</w:t>
      </w:r>
      <w:r>
        <w:tab/>
        <w:t>TS 38.523-1</w:t>
      </w:r>
      <w:bookmarkEnd w:id="933"/>
    </w:p>
    <w:p w14:paraId="65A8EB43" w14:textId="77777777" w:rsidR="00483060" w:rsidRDefault="00483060" w:rsidP="00483060">
      <w:pPr>
        <w:pStyle w:val="Heading5"/>
      </w:pPr>
      <w:bookmarkStart w:id="934" w:name="_Toc154247773"/>
      <w:r>
        <w:t>6.4.4.1</w:t>
      </w:r>
      <w:r>
        <w:tab/>
        <w:t>Clauses 1 - 5</w:t>
      </w:r>
      <w:bookmarkEnd w:id="934"/>
    </w:p>
    <w:p w14:paraId="0A4EF5E5" w14:textId="39AE9015" w:rsidR="00483060" w:rsidRDefault="00483060" w:rsidP="00483060">
      <w:pPr>
        <w:rPr>
          <w:rFonts w:ascii="Arial" w:hAnsi="Arial" w:cs="Arial"/>
          <w:b/>
          <w:sz w:val="24"/>
        </w:rPr>
      </w:pPr>
      <w:r>
        <w:rPr>
          <w:rFonts w:ascii="Arial" w:hAnsi="Arial" w:cs="Arial"/>
          <w:b/>
          <w:color w:val="0000FF"/>
          <w:sz w:val="24"/>
        </w:rPr>
        <w:t>R5-236639</w:t>
      </w:r>
      <w:r>
        <w:rPr>
          <w:rFonts w:ascii="Arial" w:hAnsi="Arial" w:cs="Arial"/>
          <w:b/>
          <w:color w:val="0000FF"/>
          <w:sz w:val="24"/>
        </w:rPr>
        <w:tab/>
      </w:r>
      <w:r>
        <w:rPr>
          <w:rFonts w:ascii="Arial" w:hAnsi="Arial" w:cs="Arial"/>
          <w:b/>
          <w:sz w:val="24"/>
        </w:rPr>
        <w:t>Update of reference specification</w:t>
      </w:r>
    </w:p>
    <w:p w14:paraId="52CF1AD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CR-4097  Cat: F (Rel-17)</w:t>
      </w:r>
      <w:r>
        <w:rPr>
          <w:i/>
        </w:rPr>
        <w:br/>
      </w:r>
      <w:r>
        <w:rPr>
          <w:i/>
        </w:rPr>
        <w:br/>
      </w:r>
      <w:r>
        <w:rPr>
          <w:i/>
        </w:rPr>
        <w:tab/>
      </w:r>
      <w:r>
        <w:rPr>
          <w:i/>
        </w:rPr>
        <w:tab/>
      </w:r>
      <w:r>
        <w:rPr>
          <w:i/>
        </w:rPr>
        <w:tab/>
      </w:r>
      <w:r>
        <w:rPr>
          <w:i/>
        </w:rPr>
        <w:tab/>
      </w:r>
      <w:r>
        <w:rPr>
          <w:i/>
        </w:rPr>
        <w:tab/>
        <w:t>Source: CMCC</w:t>
      </w:r>
    </w:p>
    <w:p w14:paraId="2B432AF6" w14:textId="77777777" w:rsidR="00483060" w:rsidRDefault="00483060" w:rsidP="00483060">
      <w:pPr>
        <w:rPr>
          <w:rFonts w:ascii="Arial" w:hAnsi="Arial" w:cs="Arial"/>
          <w:b/>
        </w:rPr>
      </w:pPr>
      <w:r>
        <w:rPr>
          <w:rFonts w:ascii="Arial" w:hAnsi="Arial" w:cs="Arial"/>
          <w:b/>
        </w:rPr>
        <w:t xml:space="preserve">Discussion: </w:t>
      </w:r>
    </w:p>
    <w:p w14:paraId="3FC486AB" w14:textId="77777777" w:rsidR="00483060" w:rsidRDefault="00483060" w:rsidP="00483060">
      <w:r>
        <w:t>r1</w:t>
      </w:r>
    </w:p>
    <w:p w14:paraId="185898E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R5-237330</w:t>
      </w:r>
      <w:r>
        <w:rPr>
          <w:color w:val="993300"/>
          <w:u w:val="single"/>
        </w:rPr>
        <w:t>.</w:t>
      </w:r>
    </w:p>
    <w:p w14:paraId="6A8EFB9C" w14:textId="1688F32C" w:rsidR="00483060" w:rsidRDefault="00483060" w:rsidP="00483060">
      <w:pPr>
        <w:rPr>
          <w:rFonts w:ascii="Arial" w:hAnsi="Arial" w:cs="Arial"/>
          <w:b/>
          <w:sz w:val="24"/>
        </w:rPr>
      </w:pPr>
      <w:r>
        <w:rPr>
          <w:rFonts w:ascii="Arial" w:hAnsi="Arial" w:cs="Arial"/>
          <w:b/>
          <w:color w:val="0000FF"/>
          <w:sz w:val="24"/>
        </w:rPr>
        <w:t>R5-237330</w:t>
      </w:r>
      <w:r>
        <w:rPr>
          <w:rFonts w:ascii="Arial" w:hAnsi="Arial" w:cs="Arial"/>
          <w:b/>
          <w:color w:val="0000FF"/>
          <w:sz w:val="24"/>
        </w:rPr>
        <w:tab/>
      </w:r>
      <w:r>
        <w:rPr>
          <w:rFonts w:ascii="Arial" w:hAnsi="Arial" w:cs="Arial"/>
          <w:b/>
          <w:sz w:val="24"/>
        </w:rPr>
        <w:t>Update of reference specification</w:t>
      </w:r>
    </w:p>
    <w:p w14:paraId="52054D9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CR-4097  rev 1 Cat: F (Rel-17)</w:t>
      </w:r>
      <w:r>
        <w:rPr>
          <w:i/>
        </w:rPr>
        <w:br/>
      </w:r>
      <w:r>
        <w:rPr>
          <w:i/>
        </w:rPr>
        <w:br/>
      </w:r>
      <w:r>
        <w:rPr>
          <w:i/>
        </w:rPr>
        <w:tab/>
      </w:r>
      <w:r>
        <w:rPr>
          <w:i/>
        </w:rPr>
        <w:tab/>
      </w:r>
      <w:r>
        <w:rPr>
          <w:i/>
        </w:rPr>
        <w:tab/>
      </w:r>
      <w:r>
        <w:rPr>
          <w:i/>
        </w:rPr>
        <w:tab/>
      </w:r>
      <w:r>
        <w:rPr>
          <w:i/>
        </w:rPr>
        <w:tab/>
        <w:t>Source: CMCC</w:t>
      </w:r>
    </w:p>
    <w:p w14:paraId="020EB877" w14:textId="77777777" w:rsidR="00483060" w:rsidRDefault="00483060" w:rsidP="00483060">
      <w:pPr>
        <w:rPr>
          <w:color w:val="808080"/>
        </w:rPr>
      </w:pPr>
      <w:r>
        <w:rPr>
          <w:color w:val="808080"/>
        </w:rPr>
        <w:t>(Replaces R5-236639)</w:t>
      </w:r>
    </w:p>
    <w:p w14:paraId="1F6E857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CEC081" w14:textId="77777777" w:rsidR="00483060" w:rsidRDefault="00483060" w:rsidP="00483060">
      <w:pPr>
        <w:pStyle w:val="Heading5"/>
      </w:pPr>
      <w:bookmarkStart w:id="935" w:name="_Toc154247774"/>
      <w:r>
        <w:lastRenderedPageBreak/>
        <w:t>6.4.4.2</w:t>
      </w:r>
      <w:r>
        <w:tab/>
        <w:t>Idle Mode (Clause 6)</w:t>
      </w:r>
      <w:bookmarkEnd w:id="935"/>
    </w:p>
    <w:p w14:paraId="6C581AB0" w14:textId="29F8B828" w:rsidR="00483060" w:rsidRDefault="00483060" w:rsidP="00483060">
      <w:pPr>
        <w:rPr>
          <w:rFonts w:ascii="Arial" w:hAnsi="Arial" w:cs="Arial"/>
          <w:b/>
          <w:sz w:val="24"/>
        </w:rPr>
      </w:pPr>
      <w:r>
        <w:rPr>
          <w:rFonts w:ascii="Arial" w:hAnsi="Arial" w:cs="Arial"/>
          <w:b/>
          <w:color w:val="0000FF"/>
          <w:sz w:val="24"/>
        </w:rPr>
        <w:t>R5-236098</w:t>
      </w:r>
      <w:r>
        <w:rPr>
          <w:rFonts w:ascii="Arial" w:hAnsi="Arial" w:cs="Arial"/>
          <w:b/>
          <w:color w:val="0000FF"/>
          <w:sz w:val="24"/>
        </w:rPr>
        <w:tab/>
      </w:r>
      <w:r>
        <w:rPr>
          <w:rFonts w:ascii="Arial" w:hAnsi="Arial" w:cs="Arial"/>
          <w:b/>
          <w:sz w:val="24"/>
        </w:rPr>
        <w:t>Correction to FR2 Power level tables for NR CAG test cases</w:t>
      </w:r>
    </w:p>
    <w:p w14:paraId="0D992DF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CR-4000  Cat: F (Rel-17)</w:t>
      </w:r>
      <w:r>
        <w:rPr>
          <w:i/>
        </w:rPr>
        <w:br/>
      </w:r>
      <w:r>
        <w:rPr>
          <w:i/>
        </w:rPr>
        <w:br/>
      </w:r>
      <w:r>
        <w:rPr>
          <w:i/>
        </w:rPr>
        <w:tab/>
      </w:r>
      <w:r>
        <w:rPr>
          <w:i/>
        </w:rPr>
        <w:tab/>
      </w:r>
      <w:r>
        <w:rPr>
          <w:i/>
        </w:rPr>
        <w:tab/>
      </w:r>
      <w:r>
        <w:rPr>
          <w:i/>
        </w:rPr>
        <w:tab/>
      </w:r>
      <w:r>
        <w:rPr>
          <w:i/>
        </w:rPr>
        <w:tab/>
        <w:t>Source: Anritsu EMEA Ltd</w:t>
      </w:r>
    </w:p>
    <w:p w14:paraId="33A9147B" w14:textId="77777777" w:rsidR="00483060" w:rsidRDefault="00483060" w:rsidP="00483060">
      <w:pPr>
        <w:rPr>
          <w:rFonts w:ascii="Arial" w:hAnsi="Arial" w:cs="Arial"/>
          <w:b/>
        </w:rPr>
      </w:pPr>
      <w:r>
        <w:rPr>
          <w:rFonts w:ascii="Arial" w:hAnsi="Arial" w:cs="Arial"/>
          <w:b/>
        </w:rPr>
        <w:t xml:space="preserve">Discussion: </w:t>
      </w:r>
    </w:p>
    <w:p w14:paraId="658B3233" w14:textId="77777777" w:rsidR="00483060" w:rsidRDefault="00483060" w:rsidP="00483060">
      <w:r>
        <w:t>r1</w:t>
      </w:r>
    </w:p>
    <w:p w14:paraId="4CADBF31" w14:textId="77777777" w:rsidR="00483060" w:rsidRDefault="00483060" w:rsidP="00483060">
      <w:r>
        <w:t xml:space="preserve">-&gt;other specs </w:t>
      </w:r>
      <w:proofErr w:type="spellStart"/>
      <w:r>
        <w:t>aff</w:t>
      </w:r>
      <w:proofErr w:type="spellEnd"/>
      <w:r>
        <w:t>.!</w:t>
      </w:r>
    </w:p>
    <w:p w14:paraId="00A4641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R5-237331</w:t>
      </w:r>
      <w:r>
        <w:rPr>
          <w:color w:val="993300"/>
          <w:u w:val="single"/>
        </w:rPr>
        <w:t>.</w:t>
      </w:r>
    </w:p>
    <w:p w14:paraId="17B40EBD" w14:textId="5CB484B3" w:rsidR="00483060" w:rsidRDefault="00483060" w:rsidP="00483060">
      <w:pPr>
        <w:rPr>
          <w:rFonts w:ascii="Arial" w:hAnsi="Arial" w:cs="Arial"/>
          <w:b/>
          <w:sz w:val="24"/>
        </w:rPr>
      </w:pPr>
      <w:r>
        <w:rPr>
          <w:rFonts w:ascii="Arial" w:hAnsi="Arial" w:cs="Arial"/>
          <w:b/>
          <w:color w:val="0000FF"/>
          <w:sz w:val="24"/>
        </w:rPr>
        <w:t>R5-237331</w:t>
      </w:r>
      <w:r>
        <w:rPr>
          <w:rFonts w:ascii="Arial" w:hAnsi="Arial" w:cs="Arial"/>
          <w:b/>
          <w:color w:val="0000FF"/>
          <w:sz w:val="24"/>
        </w:rPr>
        <w:tab/>
      </w:r>
      <w:r>
        <w:rPr>
          <w:rFonts w:ascii="Arial" w:hAnsi="Arial" w:cs="Arial"/>
          <w:b/>
          <w:sz w:val="24"/>
        </w:rPr>
        <w:t>Correction to FR2 Power level tables for NR CAG test cases</w:t>
      </w:r>
    </w:p>
    <w:p w14:paraId="017118E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CR-4000  rev 1 Cat: F (Rel-17)</w:t>
      </w:r>
      <w:r>
        <w:rPr>
          <w:i/>
        </w:rPr>
        <w:br/>
      </w:r>
      <w:r>
        <w:rPr>
          <w:i/>
        </w:rPr>
        <w:br/>
      </w:r>
      <w:r>
        <w:rPr>
          <w:i/>
        </w:rPr>
        <w:tab/>
      </w:r>
      <w:r>
        <w:rPr>
          <w:i/>
        </w:rPr>
        <w:tab/>
      </w:r>
      <w:r>
        <w:rPr>
          <w:i/>
        </w:rPr>
        <w:tab/>
      </w:r>
      <w:r>
        <w:rPr>
          <w:i/>
        </w:rPr>
        <w:tab/>
      </w:r>
      <w:r>
        <w:rPr>
          <w:i/>
        </w:rPr>
        <w:tab/>
        <w:t>Source: Anritsu EMEA Ltd</w:t>
      </w:r>
    </w:p>
    <w:p w14:paraId="641BEBE6" w14:textId="77777777" w:rsidR="00483060" w:rsidRDefault="00483060" w:rsidP="00483060">
      <w:pPr>
        <w:rPr>
          <w:color w:val="808080"/>
        </w:rPr>
      </w:pPr>
      <w:r>
        <w:rPr>
          <w:color w:val="808080"/>
        </w:rPr>
        <w:t>(Replaces R5-236098)</w:t>
      </w:r>
    </w:p>
    <w:p w14:paraId="1C238AF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73E98" w14:textId="244643E6" w:rsidR="00483060" w:rsidRDefault="00483060" w:rsidP="00483060">
      <w:pPr>
        <w:rPr>
          <w:rFonts w:ascii="Arial" w:hAnsi="Arial" w:cs="Arial"/>
          <w:b/>
          <w:sz w:val="24"/>
        </w:rPr>
      </w:pPr>
      <w:r>
        <w:rPr>
          <w:rFonts w:ascii="Arial" w:hAnsi="Arial" w:cs="Arial"/>
          <w:b/>
          <w:color w:val="0000FF"/>
          <w:sz w:val="24"/>
        </w:rPr>
        <w:t>R5-236102</w:t>
      </w:r>
      <w:r>
        <w:rPr>
          <w:rFonts w:ascii="Arial" w:hAnsi="Arial" w:cs="Arial"/>
          <w:b/>
          <w:color w:val="0000FF"/>
          <w:sz w:val="24"/>
        </w:rPr>
        <w:tab/>
      </w:r>
      <w:r>
        <w:rPr>
          <w:rFonts w:ascii="Arial" w:hAnsi="Arial" w:cs="Arial"/>
          <w:b/>
          <w:sz w:val="24"/>
        </w:rPr>
        <w:t>Correction to FR2 Power level tables for NR slice-based test cases</w:t>
      </w:r>
    </w:p>
    <w:p w14:paraId="59C9CEF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CR-4001  Cat: F (Rel-17)</w:t>
      </w:r>
      <w:r>
        <w:rPr>
          <w:i/>
        </w:rPr>
        <w:br/>
      </w:r>
      <w:r>
        <w:rPr>
          <w:i/>
        </w:rPr>
        <w:br/>
      </w:r>
      <w:r>
        <w:rPr>
          <w:i/>
        </w:rPr>
        <w:tab/>
      </w:r>
      <w:r>
        <w:rPr>
          <w:i/>
        </w:rPr>
        <w:tab/>
      </w:r>
      <w:r>
        <w:rPr>
          <w:i/>
        </w:rPr>
        <w:tab/>
      </w:r>
      <w:r>
        <w:rPr>
          <w:i/>
        </w:rPr>
        <w:tab/>
      </w:r>
      <w:r>
        <w:rPr>
          <w:i/>
        </w:rPr>
        <w:tab/>
        <w:t>Source: Anritsu EMEA Ltd</w:t>
      </w:r>
    </w:p>
    <w:p w14:paraId="22D5F312" w14:textId="77777777" w:rsidR="00483060" w:rsidRDefault="00483060" w:rsidP="00483060">
      <w:pPr>
        <w:rPr>
          <w:rFonts w:ascii="Arial" w:hAnsi="Arial" w:cs="Arial"/>
          <w:b/>
        </w:rPr>
      </w:pPr>
      <w:r>
        <w:rPr>
          <w:rFonts w:ascii="Arial" w:hAnsi="Arial" w:cs="Arial"/>
          <w:b/>
        </w:rPr>
        <w:t xml:space="preserve">Discussion: </w:t>
      </w:r>
    </w:p>
    <w:p w14:paraId="541B04E6" w14:textId="77777777" w:rsidR="00483060" w:rsidRDefault="00483060" w:rsidP="00483060">
      <w:r>
        <w:t>+ TEI17_Test</w:t>
      </w:r>
    </w:p>
    <w:p w14:paraId="7C1FDB75" w14:textId="77777777" w:rsidR="00483060" w:rsidRDefault="00483060" w:rsidP="00483060">
      <w:r>
        <w:t>r1</w:t>
      </w:r>
    </w:p>
    <w:p w14:paraId="5D2F8058" w14:textId="77777777" w:rsidR="00483060" w:rsidRDefault="00483060" w:rsidP="00483060">
      <w:r>
        <w:t xml:space="preserve">-&gt;other specs </w:t>
      </w:r>
      <w:proofErr w:type="spellStart"/>
      <w:r>
        <w:t>aff</w:t>
      </w:r>
      <w:proofErr w:type="spellEnd"/>
      <w:r>
        <w:t>.!</w:t>
      </w:r>
    </w:p>
    <w:p w14:paraId="6ED8773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R5-237332</w:t>
      </w:r>
      <w:r>
        <w:rPr>
          <w:color w:val="993300"/>
          <w:u w:val="single"/>
        </w:rPr>
        <w:t>.</w:t>
      </w:r>
    </w:p>
    <w:p w14:paraId="56255CB2" w14:textId="21EAE507" w:rsidR="00483060" w:rsidRDefault="00483060" w:rsidP="00483060">
      <w:pPr>
        <w:rPr>
          <w:rFonts w:ascii="Arial" w:hAnsi="Arial" w:cs="Arial"/>
          <w:b/>
          <w:sz w:val="24"/>
        </w:rPr>
      </w:pPr>
      <w:r>
        <w:rPr>
          <w:rFonts w:ascii="Arial" w:hAnsi="Arial" w:cs="Arial"/>
          <w:b/>
          <w:color w:val="0000FF"/>
          <w:sz w:val="24"/>
        </w:rPr>
        <w:t>R5-237332</w:t>
      </w:r>
      <w:r>
        <w:rPr>
          <w:rFonts w:ascii="Arial" w:hAnsi="Arial" w:cs="Arial"/>
          <w:b/>
          <w:color w:val="0000FF"/>
          <w:sz w:val="24"/>
        </w:rPr>
        <w:tab/>
      </w:r>
      <w:r>
        <w:rPr>
          <w:rFonts w:ascii="Arial" w:hAnsi="Arial" w:cs="Arial"/>
          <w:b/>
          <w:sz w:val="24"/>
        </w:rPr>
        <w:t>Correction to FR2 Power level tables for NR slice-based test cases</w:t>
      </w:r>
    </w:p>
    <w:p w14:paraId="0F7B1CB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CR-4001  rev 1 Cat: F (Rel-17)</w:t>
      </w:r>
      <w:r>
        <w:rPr>
          <w:i/>
        </w:rPr>
        <w:br/>
      </w:r>
      <w:r>
        <w:rPr>
          <w:i/>
        </w:rPr>
        <w:br/>
      </w:r>
      <w:r>
        <w:rPr>
          <w:i/>
        </w:rPr>
        <w:tab/>
      </w:r>
      <w:r>
        <w:rPr>
          <w:i/>
        </w:rPr>
        <w:tab/>
      </w:r>
      <w:r>
        <w:rPr>
          <w:i/>
        </w:rPr>
        <w:tab/>
      </w:r>
      <w:r>
        <w:rPr>
          <w:i/>
        </w:rPr>
        <w:tab/>
      </w:r>
      <w:r>
        <w:rPr>
          <w:i/>
        </w:rPr>
        <w:tab/>
        <w:t>Source: Anritsu EMEA Ltd</w:t>
      </w:r>
    </w:p>
    <w:p w14:paraId="77059888" w14:textId="77777777" w:rsidR="00483060" w:rsidRDefault="00483060" w:rsidP="00483060">
      <w:pPr>
        <w:rPr>
          <w:color w:val="808080"/>
        </w:rPr>
      </w:pPr>
      <w:r>
        <w:rPr>
          <w:color w:val="808080"/>
        </w:rPr>
        <w:t>(Replaces R5-236102)</w:t>
      </w:r>
    </w:p>
    <w:p w14:paraId="7AEF7CA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F176C" w14:textId="68A9DA30" w:rsidR="00483060" w:rsidRDefault="00483060" w:rsidP="00483060">
      <w:pPr>
        <w:rPr>
          <w:rFonts w:ascii="Arial" w:hAnsi="Arial" w:cs="Arial"/>
          <w:b/>
          <w:sz w:val="24"/>
        </w:rPr>
      </w:pPr>
      <w:r>
        <w:rPr>
          <w:rFonts w:ascii="Arial" w:hAnsi="Arial" w:cs="Arial"/>
          <w:b/>
          <w:color w:val="0000FF"/>
          <w:sz w:val="24"/>
        </w:rPr>
        <w:t>R5-236180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eCPSOR</w:t>
      </w:r>
      <w:proofErr w:type="spellEnd"/>
      <w:r>
        <w:rPr>
          <w:rFonts w:ascii="Arial" w:hAnsi="Arial" w:cs="Arial"/>
          <w:b/>
          <w:sz w:val="24"/>
        </w:rPr>
        <w:t xml:space="preserve"> TC 6.3.2.5</w:t>
      </w:r>
    </w:p>
    <w:p w14:paraId="199C1F0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CR-4009  Cat: F (Rel-17)</w:t>
      </w:r>
      <w:r>
        <w:rPr>
          <w:i/>
        </w:rPr>
        <w:br/>
      </w:r>
      <w:r>
        <w:rPr>
          <w:i/>
        </w:rPr>
        <w:br/>
      </w:r>
      <w:r>
        <w:rPr>
          <w:i/>
        </w:rPr>
        <w:tab/>
      </w:r>
      <w:r>
        <w:rPr>
          <w:i/>
        </w:rPr>
        <w:tab/>
      </w:r>
      <w:r>
        <w:rPr>
          <w:i/>
        </w:rPr>
        <w:tab/>
      </w:r>
      <w:r>
        <w:rPr>
          <w:i/>
        </w:rPr>
        <w:tab/>
      </w:r>
      <w:r>
        <w:rPr>
          <w:i/>
        </w:rPr>
        <w:tab/>
        <w:t>Source: MediaTek Inc.</w:t>
      </w:r>
    </w:p>
    <w:p w14:paraId="6E840168" w14:textId="77777777" w:rsidR="00483060" w:rsidRDefault="00483060" w:rsidP="00483060">
      <w:pPr>
        <w:rPr>
          <w:rFonts w:ascii="Arial" w:hAnsi="Arial" w:cs="Arial"/>
          <w:b/>
        </w:rPr>
      </w:pPr>
      <w:r>
        <w:rPr>
          <w:rFonts w:ascii="Arial" w:hAnsi="Arial" w:cs="Arial"/>
          <w:b/>
        </w:rPr>
        <w:t xml:space="preserve">Discussion: </w:t>
      </w:r>
    </w:p>
    <w:p w14:paraId="28CA4543" w14:textId="77777777" w:rsidR="00483060" w:rsidRDefault="00483060" w:rsidP="00483060">
      <w:r>
        <w:t>Deferred.</w:t>
      </w:r>
    </w:p>
    <w:p w14:paraId="2DFDE2E5" w14:textId="77777777" w:rsidR="00483060" w:rsidRDefault="00483060" w:rsidP="00483060">
      <w:r>
        <w:lastRenderedPageBreak/>
        <w:t>comments from TF160.</w:t>
      </w:r>
    </w:p>
    <w:p w14:paraId="169BA0E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R5-237423</w:t>
      </w:r>
      <w:r>
        <w:rPr>
          <w:color w:val="993300"/>
          <w:u w:val="single"/>
        </w:rPr>
        <w:t>.</w:t>
      </w:r>
    </w:p>
    <w:p w14:paraId="27F014B2" w14:textId="345BF2C0" w:rsidR="00483060" w:rsidRDefault="00483060" w:rsidP="00483060">
      <w:pPr>
        <w:rPr>
          <w:rFonts w:ascii="Arial" w:hAnsi="Arial" w:cs="Arial"/>
          <w:b/>
          <w:sz w:val="24"/>
        </w:rPr>
      </w:pPr>
      <w:r>
        <w:rPr>
          <w:rFonts w:ascii="Arial" w:hAnsi="Arial" w:cs="Arial"/>
          <w:b/>
          <w:color w:val="0000FF"/>
          <w:sz w:val="24"/>
        </w:rPr>
        <w:t>R5-237423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eCPSOR</w:t>
      </w:r>
      <w:proofErr w:type="spellEnd"/>
      <w:r>
        <w:rPr>
          <w:rFonts w:ascii="Arial" w:hAnsi="Arial" w:cs="Arial"/>
          <w:b/>
          <w:sz w:val="24"/>
        </w:rPr>
        <w:t xml:space="preserve"> TC 6.3.2.5</w:t>
      </w:r>
    </w:p>
    <w:p w14:paraId="2BAC997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CR-4009  rev 1 Cat: F (Rel-17)</w:t>
      </w:r>
      <w:r>
        <w:rPr>
          <w:i/>
        </w:rPr>
        <w:br/>
      </w:r>
      <w:r>
        <w:rPr>
          <w:i/>
        </w:rPr>
        <w:br/>
      </w:r>
      <w:r>
        <w:rPr>
          <w:i/>
        </w:rPr>
        <w:tab/>
      </w:r>
      <w:r>
        <w:rPr>
          <w:i/>
        </w:rPr>
        <w:tab/>
      </w:r>
      <w:r>
        <w:rPr>
          <w:i/>
        </w:rPr>
        <w:tab/>
      </w:r>
      <w:r>
        <w:rPr>
          <w:i/>
        </w:rPr>
        <w:tab/>
      </w:r>
      <w:r>
        <w:rPr>
          <w:i/>
        </w:rPr>
        <w:tab/>
        <w:t>Source: MediaTek Inc.</w:t>
      </w:r>
    </w:p>
    <w:p w14:paraId="4CF9666E" w14:textId="77777777" w:rsidR="00483060" w:rsidRDefault="00483060" w:rsidP="00483060">
      <w:pPr>
        <w:rPr>
          <w:color w:val="808080"/>
        </w:rPr>
      </w:pPr>
      <w:r>
        <w:rPr>
          <w:color w:val="808080"/>
        </w:rPr>
        <w:t>(Replaces R5-236180)</w:t>
      </w:r>
    </w:p>
    <w:p w14:paraId="497E915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ED3FB" w14:textId="434D9C59" w:rsidR="00483060" w:rsidRDefault="00483060" w:rsidP="00483060">
      <w:pPr>
        <w:rPr>
          <w:rFonts w:ascii="Arial" w:hAnsi="Arial" w:cs="Arial"/>
          <w:b/>
          <w:sz w:val="24"/>
        </w:rPr>
      </w:pPr>
      <w:r>
        <w:rPr>
          <w:rFonts w:ascii="Arial" w:hAnsi="Arial" w:cs="Arial"/>
          <w:b/>
          <w:color w:val="0000FF"/>
          <w:sz w:val="24"/>
        </w:rPr>
        <w:t>R5-236181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eCPSOR</w:t>
      </w:r>
      <w:proofErr w:type="spellEnd"/>
      <w:r>
        <w:rPr>
          <w:rFonts w:ascii="Arial" w:hAnsi="Arial" w:cs="Arial"/>
          <w:b/>
          <w:sz w:val="24"/>
        </w:rPr>
        <w:t xml:space="preserve"> TC 6.3.2.6</w:t>
      </w:r>
    </w:p>
    <w:p w14:paraId="76F8821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CR-4010  Cat: F (Rel-17)</w:t>
      </w:r>
      <w:r>
        <w:rPr>
          <w:i/>
        </w:rPr>
        <w:br/>
      </w:r>
      <w:r>
        <w:rPr>
          <w:i/>
        </w:rPr>
        <w:br/>
      </w:r>
      <w:r>
        <w:rPr>
          <w:i/>
        </w:rPr>
        <w:tab/>
      </w:r>
      <w:r>
        <w:rPr>
          <w:i/>
        </w:rPr>
        <w:tab/>
      </w:r>
      <w:r>
        <w:rPr>
          <w:i/>
        </w:rPr>
        <w:tab/>
      </w:r>
      <w:r>
        <w:rPr>
          <w:i/>
        </w:rPr>
        <w:tab/>
      </w:r>
      <w:r>
        <w:rPr>
          <w:i/>
        </w:rPr>
        <w:tab/>
        <w:t>Source: MediaTek Inc., Anritsu</w:t>
      </w:r>
    </w:p>
    <w:p w14:paraId="53A69CC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421D0" w14:textId="0FF251DC" w:rsidR="00483060" w:rsidRDefault="00483060" w:rsidP="00483060">
      <w:pPr>
        <w:rPr>
          <w:rFonts w:ascii="Arial" w:hAnsi="Arial" w:cs="Arial"/>
          <w:b/>
          <w:sz w:val="24"/>
        </w:rPr>
      </w:pPr>
      <w:r>
        <w:rPr>
          <w:rFonts w:ascii="Arial" w:hAnsi="Arial" w:cs="Arial"/>
          <w:b/>
          <w:color w:val="0000FF"/>
          <w:sz w:val="24"/>
        </w:rPr>
        <w:t>R5-236240</w:t>
      </w:r>
      <w:r>
        <w:rPr>
          <w:rFonts w:ascii="Arial" w:hAnsi="Arial" w:cs="Arial"/>
          <w:b/>
          <w:color w:val="0000FF"/>
          <w:sz w:val="24"/>
        </w:rPr>
        <w:tab/>
      </w:r>
      <w:r>
        <w:rPr>
          <w:rFonts w:ascii="Arial" w:hAnsi="Arial" w:cs="Arial"/>
          <w:b/>
          <w:sz w:val="24"/>
        </w:rPr>
        <w:t>Correction to several NR tests due to changes in RRC IDLE procedure</w:t>
      </w:r>
    </w:p>
    <w:p w14:paraId="40175D6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CR-4020  Cat: F (Rel-17)</w:t>
      </w:r>
      <w:r>
        <w:rPr>
          <w:i/>
        </w:rPr>
        <w:br/>
      </w:r>
      <w:r>
        <w:rPr>
          <w:i/>
        </w:rPr>
        <w:br/>
      </w:r>
      <w:r>
        <w:rPr>
          <w:i/>
        </w:rPr>
        <w:tab/>
      </w:r>
      <w:r>
        <w:rPr>
          <w:i/>
        </w:rPr>
        <w:tab/>
      </w:r>
      <w:r>
        <w:rPr>
          <w:i/>
        </w:rPr>
        <w:tab/>
      </w:r>
      <w:r>
        <w:rPr>
          <w:i/>
        </w:rPr>
        <w:tab/>
      </w:r>
      <w:r>
        <w:rPr>
          <w:i/>
        </w:rPr>
        <w:tab/>
        <w:t>Source: Anritsu EMEA Ltd</w:t>
      </w:r>
    </w:p>
    <w:p w14:paraId="2F33E4D5" w14:textId="77777777" w:rsidR="00483060" w:rsidRDefault="00483060" w:rsidP="00483060">
      <w:pPr>
        <w:rPr>
          <w:rFonts w:ascii="Arial" w:hAnsi="Arial" w:cs="Arial"/>
          <w:b/>
        </w:rPr>
      </w:pPr>
      <w:r>
        <w:rPr>
          <w:rFonts w:ascii="Arial" w:hAnsi="Arial" w:cs="Arial"/>
          <w:b/>
        </w:rPr>
        <w:t xml:space="preserve">Discussion: </w:t>
      </w:r>
    </w:p>
    <w:p w14:paraId="163C3DF9" w14:textId="77777777" w:rsidR="00483060" w:rsidRDefault="00483060" w:rsidP="00483060">
      <w:r>
        <w:t>r1</w:t>
      </w:r>
    </w:p>
    <w:p w14:paraId="2F5AE36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R5-237333</w:t>
      </w:r>
      <w:r>
        <w:rPr>
          <w:color w:val="993300"/>
          <w:u w:val="single"/>
        </w:rPr>
        <w:t>.</w:t>
      </w:r>
    </w:p>
    <w:p w14:paraId="1DBC005D" w14:textId="1F2E1B9A" w:rsidR="00483060" w:rsidRDefault="00483060" w:rsidP="00483060">
      <w:pPr>
        <w:rPr>
          <w:rFonts w:ascii="Arial" w:hAnsi="Arial" w:cs="Arial"/>
          <w:b/>
          <w:sz w:val="24"/>
        </w:rPr>
      </w:pPr>
      <w:r>
        <w:rPr>
          <w:rFonts w:ascii="Arial" w:hAnsi="Arial" w:cs="Arial"/>
          <w:b/>
          <w:color w:val="0000FF"/>
          <w:sz w:val="24"/>
        </w:rPr>
        <w:t>R5-237333</w:t>
      </w:r>
      <w:r>
        <w:rPr>
          <w:rFonts w:ascii="Arial" w:hAnsi="Arial" w:cs="Arial"/>
          <w:b/>
          <w:color w:val="0000FF"/>
          <w:sz w:val="24"/>
        </w:rPr>
        <w:tab/>
      </w:r>
      <w:r>
        <w:rPr>
          <w:rFonts w:ascii="Arial" w:hAnsi="Arial" w:cs="Arial"/>
          <w:b/>
          <w:sz w:val="24"/>
        </w:rPr>
        <w:t>Correction to several NR tests due to changes in RRC IDLE procedure</w:t>
      </w:r>
    </w:p>
    <w:p w14:paraId="4995802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CR-4020  rev 1 Cat: F (Rel-17)</w:t>
      </w:r>
      <w:r>
        <w:rPr>
          <w:i/>
        </w:rPr>
        <w:br/>
      </w:r>
      <w:r>
        <w:rPr>
          <w:i/>
        </w:rPr>
        <w:br/>
      </w:r>
      <w:r>
        <w:rPr>
          <w:i/>
        </w:rPr>
        <w:tab/>
      </w:r>
      <w:r>
        <w:rPr>
          <w:i/>
        </w:rPr>
        <w:tab/>
      </w:r>
      <w:r>
        <w:rPr>
          <w:i/>
        </w:rPr>
        <w:tab/>
      </w:r>
      <w:r>
        <w:rPr>
          <w:i/>
        </w:rPr>
        <w:tab/>
      </w:r>
      <w:r>
        <w:rPr>
          <w:i/>
        </w:rPr>
        <w:tab/>
        <w:t>Source: Anritsu EMEA Ltd</w:t>
      </w:r>
    </w:p>
    <w:p w14:paraId="47FADC2D" w14:textId="77777777" w:rsidR="00483060" w:rsidRDefault="00483060" w:rsidP="00483060">
      <w:pPr>
        <w:rPr>
          <w:color w:val="808080"/>
        </w:rPr>
      </w:pPr>
      <w:r>
        <w:rPr>
          <w:color w:val="808080"/>
        </w:rPr>
        <w:t>(Replaces R5-236240)</w:t>
      </w:r>
    </w:p>
    <w:p w14:paraId="6691112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1D0CF" w14:textId="3048AE25" w:rsidR="00483060" w:rsidRDefault="00483060" w:rsidP="00483060">
      <w:pPr>
        <w:rPr>
          <w:rFonts w:ascii="Arial" w:hAnsi="Arial" w:cs="Arial"/>
          <w:b/>
          <w:sz w:val="24"/>
        </w:rPr>
      </w:pPr>
      <w:r>
        <w:rPr>
          <w:rFonts w:ascii="Arial" w:hAnsi="Arial" w:cs="Arial"/>
          <w:b/>
          <w:color w:val="0000FF"/>
          <w:sz w:val="24"/>
        </w:rPr>
        <w:t>R5-236447</w:t>
      </w:r>
      <w:r>
        <w:rPr>
          <w:rFonts w:ascii="Arial" w:hAnsi="Arial" w:cs="Arial"/>
          <w:b/>
          <w:color w:val="0000FF"/>
          <w:sz w:val="24"/>
        </w:rPr>
        <w:tab/>
      </w:r>
      <w:r>
        <w:rPr>
          <w:rFonts w:ascii="Arial" w:hAnsi="Arial" w:cs="Arial"/>
          <w:b/>
          <w:sz w:val="24"/>
        </w:rPr>
        <w:t>Correction to NR5GC testcase 6.3.1.7</w:t>
      </w:r>
    </w:p>
    <w:p w14:paraId="7CF09FC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CR-4055  Cat: F (Rel-17)</w:t>
      </w:r>
      <w:r>
        <w:rPr>
          <w:i/>
        </w:rPr>
        <w:br/>
      </w:r>
      <w:r>
        <w:rPr>
          <w:i/>
        </w:rPr>
        <w:br/>
      </w:r>
      <w:r>
        <w:rPr>
          <w:i/>
        </w:rPr>
        <w:tab/>
      </w:r>
      <w:r>
        <w:rPr>
          <w:i/>
        </w:rPr>
        <w:tab/>
      </w:r>
      <w:r>
        <w:rPr>
          <w:i/>
        </w:rPr>
        <w:tab/>
      </w:r>
      <w:r>
        <w:rPr>
          <w:i/>
        </w:rPr>
        <w:tab/>
      </w:r>
      <w:r>
        <w:rPr>
          <w:i/>
        </w:rPr>
        <w:tab/>
        <w:t>Source: ROHDE &amp; SCHWARZ, Qualcomm</w:t>
      </w:r>
    </w:p>
    <w:p w14:paraId="1E50368E" w14:textId="77777777" w:rsidR="00483060" w:rsidRDefault="00483060" w:rsidP="00483060">
      <w:pPr>
        <w:rPr>
          <w:rFonts w:ascii="Arial" w:hAnsi="Arial" w:cs="Arial"/>
          <w:b/>
        </w:rPr>
      </w:pPr>
      <w:r>
        <w:rPr>
          <w:rFonts w:ascii="Arial" w:hAnsi="Arial" w:cs="Arial"/>
          <w:b/>
        </w:rPr>
        <w:t xml:space="preserve">Discussion: </w:t>
      </w:r>
    </w:p>
    <w:p w14:paraId="51BB1E63" w14:textId="77777777" w:rsidR="00483060" w:rsidRDefault="00483060" w:rsidP="00483060">
      <w:r>
        <w:t>r1</w:t>
      </w:r>
    </w:p>
    <w:p w14:paraId="44DFDF04" w14:textId="77777777" w:rsidR="00483060" w:rsidRDefault="00483060" w:rsidP="00483060">
      <w:r>
        <w:t xml:space="preserve">TF160 </w:t>
      </w:r>
      <w:proofErr w:type="gramStart"/>
      <w:r>
        <w:t>manager:</w:t>
      </w:r>
      <w:proofErr w:type="gramEnd"/>
      <w:r>
        <w:t xml:space="preserve"> is conflicting with TTCN CR 780!</w:t>
      </w:r>
    </w:p>
    <w:p w14:paraId="2850E59F" w14:textId="77777777" w:rsidR="00483060" w:rsidRDefault="00483060" w:rsidP="00483060">
      <w:r>
        <w:t>Keysight UK/TF160: CR may not be needed.</w:t>
      </w:r>
    </w:p>
    <w:p w14:paraId="21E24C57" w14:textId="77777777" w:rsidR="00483060" w:rsidRDefault="00483060" w:rsidP="00483060">
      <w:proofErr w:type="spellStart"/>
      <w:r>
        <w:t>Rohde&amp;Schwarz</w:t>
      </w:r>
      <w:proofErr w:type="spellEnd"/>
      <w:r>
        <w:t>: the TTCN may be failing.</w:t>
      </w:r>
    </w:p>
    <w:p w14:paraId="2735A14F" w14:textId="77777777" w:rsidR="00483060" w:rsidRDefault="00483060" w:rsidP="00483060">
      <w:r>
        <w:t>Keysight UK: for us it is working.</w:t>
      </w:r>
    </w:p>
    <w:p w14:paraId="1C600DC0" w14:textId="77777777" w:rsidR="00483060" w:rsidRDefault="00483060" w:rsidP="00483060">
      <w:r>
        <w:lastRenderedPageBreak/>
        <w:t>Anritsu: will test it and give a feedback next week.</w:t>
      </w:r>
    </w:p>
    <w:p w14:paraId="7BAF898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R5-237334</w:t>
      </w:r>
      <w:r>
        <w:rPr>
          <w:color w:val="993300"/>
          <w:u w:val="single"/>
        </w:rPr>
        <w:t>.</w:t>
      </w:r>
    </w:p>
    <w:p w14:paraId="0E90133D" w14:textId="25CCD2EF" w:rsidR="00483060" w:rsidRDefault="00483060" w:rsidP="00483060">
      <w:pPr>
        <w:rPr>
          <w:rFonts w:ascii="Arial" w:hAnsi="Arial" w:cs="Arial"/>
          <w:b/>
          <w:sz w:val="24"/>
        </w:rPr>
      </w:pPr>
      <w:r>
        <w:rPr>
          <w:rFonts w:ascii="Arial" w:hAnsi="Arial" w:cs="Arial"/>
          <w:b/>
          <w:color w:val="0000FF"/>
          <w:sz w:val="24"/>
        </w:rPr>
        <w:t>R5-237334</w:t>
      </w:r>
      <w:r>
        <w:rPr>
          <w:rFonts w:ascii="Arial" w:hAnsi="Arial" w:cs="Arial"/>
          <w:b/>
          <w:color w:val="0000FF"/>
          <w:sz w:val="24"/>
        </w:rPr>
        <w:tab/>
      </w:r>
      <w:r>
        <w:rPr>
          <w:rFonts w:ascii="Arial" w:hAnsi="Arial" w:cs="Arial"/>
          <w:b/>
          <w:sz w:val="24"/>
        </w:rPr>
        <w:t>Correction to NR5GC testcase 6.3.1.7</w:t>
      </w:r>
    </w:p>
    <w:p w14:paraId="1E6C499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CR-4055  rev 1 Cat: F (Rel-17)</w:t>
      </w:r>
      <w:r>
        <w:rPr>
          <w:i/>
        </w:rPr>
        <w:br/>
      </w:r>
      <w:r>
        <w:rPr>
          <w:i/>
        </w:rPr>
        <w:br/>
      </w:r>
      <w:r>
        <w:rPr>
          <w:i/>
        </w:rPr>
        <w:tab/>
      </w:r>
      <w:r>
        <w:rPr>
          <w:i/>
        </w:rPr>
        <w:tab/>
      </w:r>
      <w:r>
        <w:rPr>
          <w:i/>
        </w:rPr>
        <w:tab/>
      </w:r>
      <w:r>
        <w:rPr>
          <w:i/>
        </w:rPr>
        <w:tab/>
      </w:r>
      <w:r>
        <w:rPr>
          <w:i/>
        </w:rPr>
        <w:tab/>
        <w:t>Source: ROHDE &amp; SCHWARZ, Qualcomm</w:t>
      </w:r>
    </w:p>
    <w:p w14:paraId="157EDB28" w14:textId="77777777" w:rsidR="00483060" w:rsidRDefault="00483060" w:rsidP="00483060">
      <w:pPr>
        <w:rPr>
          <w:color w:val="808080"/>
        </w:rPr>
      </w:pPr>
      <w:r>
        <w:rPr>
          <w:color w:val="808080"/>
        </w:rPr>
        <w:t>(Replaces R5-236447)</w:t>
      </w:r>
    </w:p>
    <w:p w14:paraId="2444DEA2" w14:textId="77777777" w:rsidR="00483060" w:rsidRDefault="00483060" w:rsidP="00483060">
      <w:pPr>
        <w:rPr>
          <w:rFonts w:ascii="Arial" w:hAnsi="Arial" w:cs="Arial"/>
          <w:b/>
        </w:rPr>
      </w:pPr>
      <w:r>
        <w:rPr>
          <w:rFonts w:ascii="Arial" w:hAnsi="Arial" w:cs="Arial"/>
          <w:b/>
        </w:rPr>
        <w:t xml:space="preserve">Discussion: </w:t>
      </w:r>
    </w:p>
    <w:p w14:paraId="6C7C3B91" w14:textId="77777777" w:rsidR="00483060" w:rsidRDefault="00483060" w:rsidP="00483060">
      <w:r>
        <w:t>for email agreement</w:t>
      </w:r>
    </w:p>
    <w:p w14:paraId="08171EBD" w14:textId="77777777" w:rsidR="00483060" w:rsidRDefault="00483060" w:rsidP="00483060">
      <w:r>
        <w:t>Email withdrawn</w:t>
      </w:r>
    </w:p>
    <w:p w14:paraId="500B143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62E99" w14:textId="32D13176" w:rsidR="00483060" w:rsidRDefault="00483060" w:rsidP="00483060">
      <w:pPr>
        <w:rPr>
          <w:rFonts w:ascii="Arial" w:hAnsi="Arial" w:cs="Arial"/>
          <w:b/>
          <w:sz w:val="24"/>
        </w:rPr>
      </w:pPr>
      <w:r>
        <w:rPr>
          <w:rFonts w:ascii="Arial" w:hAnsi="Arial" w:cs="Arial"/>
          <w:b/>
          <w:color w:val="0000FF"/>
          <w:sz w:val="24"/>
        </w:rPr>
        <w:t>R5-236635</w:t>
      </w:r>
      <w:r>
        <w:rPr>
          <w:rFonts w:ascii="Arial" w:hAnsi="Arial" w:cs="Arial"/>
          <w:b/>
          <w:color w:val="0000FF"/>
          <w:sz w:val="24"/>
        </w:rPr>
        <w:tab/>
      </w:r>
      <w:r>
        <w:rPr>
          <w:rFonts w:ascii="Arial" w:hAnsi="Arial" w:cs="Arial"/>
          <w:b/>
          <w:sz w:val="24"/>
        </w:rPr>
        <w:t>Update of test case 6.1.2.24 for NR slice</w:t>
      </w:r>
    </w:p>
    <w:p w14:paraId="39E371A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CR-4093  Cat: F (Rel-17)</w:t>
      </w:r>
      <w:r>
        <w:rPr>
          <w:i/>
        </w:rPr>
        <w:br/>
      </w:r>
      <w:r>
        <w:rPr>
          <w:i/>
        </w:rPr>
        <w:br/>
      </w:r>
      <w:r>
        <w:rPr>
          <w:i/>
        </w:rPr>
        <w:tab/>
      </w:r>
      <w:r>
        <w:rPr>
          <w:i/>
        </w:rPr>
        <w:tab/>
      </w:r>
      <w:r>
        <w:rPr>
          <w:i/>
        </w:rPr>
        <w:tab/>
      </w:r>
      <w:r>
        <w:rPr>
          <w:i/>
        </w:rPr>
        <w:tab/>
      </w:r>
      <w:r>
        <w:rPr>
          <w:i/>
        </w:rPr>
        <w:tab/>
        <w:t>Source: CMCC, Anritsu</w:t>
      </w:r>
    </w:p>
    <w:p w14:paraId="52E47BF7" w14:textId="77777777" w:rsidR="00483060" w:rsidRDefault="00483060" w:rsidP="00483060">
      <w:pPr>
        <w:rPr>
          <w:rFonts w:ascii="Arial" w:hAnsi="Arial" w:cs="Arial"/>
          <w:b/>
        </w:rPr>
      </w:pPr>
      <w:r>
        <w:rPr>
          <w:rFonts w:ascii="Arial" w:hAnsi="Arial" w:cs="Arial"/>
          <w:b/>
        </w:rPr>
        <w:t xml:space="preserve">Discussion: </w:t>
      </w:r>
    </w:p>
    <w:p w14:paraId="6B501992" w14:textId="77777777" w:rsidR="00483060" w:rsidRDefault="00483060" w:rsidP="00483060">
      <w:r>
        <w:t>r1</w:t>
      </w:r>
    </w:p>
    <w:p w14:paraId="38A92D6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R5-237335</w:t>
      </w:r>
      <w:r>
        <w:rPr>
          <w:color w:val="993300"/>
          <w:u w:val="single"/>
        </w:rPr>
        <w:t>.</w:t>
      </w:r>
    </w:p>
    <w:p w14:paraId="60D69536" w14:textId="2D9F9318" w:rsidR="00483060" w:rsidRDefault="00483060" w:rsidP="00483060">
      <w:pPr>
        <w:rPr>
          <w:rFonts w:ascii="Arial" w:hAnsi="Arial" w:cs="Arial"/>
          <w:b/>
          <w:sz w:val="24"/>
        </w:rPr>
      </w:pPr>
      <w:r>
        <w:rPr>
          <w:rFonts w:ascii="Arial" w:hAnsi="Arial" w:cs="Arial"/>
          <w:b/>
          <w:color w:val="0000FF"/>
          <w:sz w:val="24"/>
        </w:rPr>
        <w:t>R5-237335</w:t>
      </w:r>
      <w:r>
        <w:rPr>
          <w:rFonts w:ascii="Arial" w:hAnsi="Arial" w:cs="Arial"/>
          <w:b/>
          <w:color w:val="0000FF"/>
          <w:sz w:val="24"/>
        </w:rPr>
        <w:tab/>
      </w:r>
      <w:r>
        <w:rPr>
          <w:rFonts w:ascii="Arial" w:hAnsi="Arial" w:cs="Arial"/>
          <w:b/>
          <w:sz w:val="24"/>
        </w:rPr>
        <w:t>Update of test case 6.1.2.24 for NR slice</w:t>
      </w:r>
    </w:p>
    <w:p w14:paraId="52BFC78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CR-4093  rev 1 Cat: F (Rel-17)</w:t>
      </w:r>
      <w:r>
        <w:rPr>
          <w:i/>
        </w:rPr>
        <w:br/>
      </w:r>
      <w:r>
        <w:rPr>
          <w:i/>
        </w:rPr>
        <w:br/>
      </w:r>
      <w:r>
        <w:rPr>
          <w:i/>
        </w:rPr>
        <w:tab/>
      </w:r>
      <w:r>
        <w:rPr>
          <w:i/>
        </w:rPr>
        <w:tab/>
      </w:r>
      <w:r>
        <w:rPr>
          <w:i/>
        </w:rPr>
        <w:tab/>
      </w:r>
      <w:r>
        <w:rPr>
          <w:i/>
        </w:rPr>
        <w:tab/>
      </w:r>
      <w:r>
        <w:rPr>
          <w:i/>
        </w:rPr>
        <w:tab/>
        <w:t>Source: CMCC, Anritsu</w:t>
      </w:r>
    </w:p>
    <w:p w14:paraId="67A34785" w14:textId="77777777" w:rsidR="00483060" w:rsidRDefault="00483060" w:rsidP="00483060">
      <w:pPr>
        <w:rPr>
          <w:color w:val="808080"/>
        </w:rPr>
      </w:pPr>
      <w:r>
        <w:rPr>
          <w:color w:val="808080"/>
        </w:rPr>
        <w:t>(Replaces R5-236635)</w:t>
      </w:r>
    </w:p>
    <w:p w14:paraId="5EE7BCA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5BE86" w14:textId="6908B156" w:rsidR="00483060" w:rsidRDefault="00483060" w:rsidP="00483060">
      <w:pPr>
        <w:rPr>
          <w:rFonts w:ascii="Arial" w:hAnsi="Arial" w:cs="Arial"/>
          <w:b/>
          <w:sz w:val="24"/>
        </w:rPr>
      </w:pPr>
      <w:r>
        <w:rPr>
          <w:rFonts w:ascii="Arial" w:hAnsi="Arial" w:cs="Arial"/>
          <w:b/>
          <w:color w:val="0000FF"/>
          <w:sz w:val="24"/>
        </w:rPr>
        <w:t>R5-236636</w:t>
      </w:r>
      <w:r>
        <w:rPr>
          <w:rFonts w:ascii="Arial" w:hAnsi="Arial" w:cs="Arial"/>
          <w:b/>
          <w:color w:val="0000FF"/>
          <w:sz w:val="24"/>
        </w:rPr>
        <w:tab/>
      </w:r>
      <w:r>
        <w:rPr>
          <w:rFonts w:ascii="Arial" w:hAnsi="Arial" w:cs="Arial"/>
          <w:b/>
          <w:sz w:val="24"/>
        </w:rPr>
        <w:t>Update of test case 6.4.2.3 for NR slice</w:t>
      </w:r>
    </w:p>
    <w:p w14:paraId="34A2F01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CR-4094  Cat: F (Rel-17)</w:t>
      </w:r>
      <w:r>
        <w:rPr>
          <w:i/>
        </w:rPr>
        <w:br/>
      </w:r>
      <w:r>
        <w:rPr>
          <w:i/>
        </w:rPr>
        <w:br/>
      </w:r>
      <w:r>
        <w:rPr>
          <w:i/>
        </w:rPr>
        <w:tab/>
      </w:r>
      <w:r>
        <w:rPr>
          <w:i/>
        </w:rPr>
        <w:tab/>
      </w:r>
      <w:r>
        <w:rPr>
          <w:i/>
        </w:rPr>
        <w:tab/>
      </w:r>
      <w:r>
        <w:rPr>
          <w:i/>
        </w:rPr>
        <w:tab/>
      </w:r>
      <w:r>
        <w:rPr>
          <w:i/>
        </w:rPr>
        <w:tab/>
        <w:t>Source: CMCC, Anritsu</w:t>
      </w:r>
    </w:p>
    <w:p w14:paraId="66DF7505" w14:textId="77777777" w:rsidR="00483060" w:rsidRDefault="00483060" w:rsidP="00483060">
      <w:pPr>
        <w:rPr>
          <w:rFonts w:ascii="Arial" w:hAnsi="Arial" w:cs="Arial"/>
          <w:b/>
        </w:rPr>
      </w:pPr>
      <w:r>
        <w:rPr>
          <w:rFonts w:ascii="Arial" w:hAnsi="Arial" w:cs="Arial"/>
          <w:b/>
        </w:rPr>
        <w:t xml:space="preserve">Discussion: </w:t>
      </w:r>
    </w:p>
    <w:p w14:paraId="02A27707" w14:textId="77777777" w:rsidR="00483060" w:rsidRDefault="00483060" w:rsidP="00483060">
      <w:r>
        <w:t>r1</w:t>
      </w:r>
    </w:p>
    <w:p w14:paraId="248CA72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R5-237336</w:t>
      </w:r>
      <w:r>
        <w:rPr>
          <w:color w:val="993300"/>
          <w:u w:val="single"/>
        </w:rPr>
        <w:t>.</w:t>
      </w:r>
    </w:p>
    <w:p w14:paraId="38CF0418" w14:textId="487C9104" w:rsidR="00483060" w:rsidRDefault="00483060" w:rsidP="00483060">
      <w:pPr>
        <w:rPr>
          <w:rFonts w:ascii="Arial" w:hAnsi="Arial" w:cs="Arial"/>
          <w:b/>
          <w:sz w:val="24"/>
        </w:rPr>
      </w:pPr>
      <w:r>
        <w:rPr>
          <w:rFonts w:ascii="Arial" w:hAnsi="Arial" w:cs="Arial"/>
          <w:b/>
          <w:color w:val="0000FF"/>
          <w:sz w:val="24"/>
        </w:rPr>
        <w:t>R5-237336</w:t>
      </w:r>
      <w:r>
        <w:rPr>
          <w:rFonts w:ascii="Arial" w:hAnsi="Arial" w:cs="Arial"/>
          <w:b/>
          <w:color w:val="0000FF"/>
          <w:sz w:val="24"/>
        </w:rPr>
        <w:tab/>
      </w:r>
      <w:r>
        <w:rPr>
          <w:rFonts w:ascii="Arial" w:hAnsi="Arial" w:cs="Arial"/>
          <w:b/>
          <w:sz w:val="24"/>
        </w:rPr>
        <w:t>Update of test case 6.4.2.3 for NR slice</w:t>
      </w:r>
    </w:p>
    <w:p w14:paraId="3C58976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CR-4094  rev 1 Cat: F (Rel-17)</w:t>
      </w:r>
      <w:r>
        <w:rPr>
          <w:i/>
        </w:rPr>
        <w:br/>
      </w:r>
      <w:r>
        <w:rPr>
          <w:i/>
        </w:rPr>
        <w:br/>
      </w:r>
      <w:r>
        <w:rPr>
          <w:i/>
        </w:rPr>
        <w:tab/>
      </w:r>
      <w:r>
        <w:rPr>
          <w:i/>
        </w:rPr>
        <w:tab/>
      </w:r>
      <w:r>
        <w:rPr>
          <w:i/>
        </w:rPr>
        <w:tab/>
      </w:r>
      <w:r>
        <w:rPr>
          <w:i/>
        </w:rPr>
        <w:tab/>
      </w:r>
      <w:r>
        <w:rPr>
          <w:i/>
        </w:rPr>
        <w:tab/>
        <w:t>Source: CMCC, Anritsu</w:t>
      </w:r>
    </w:p>
    <w:p w14:paraId="7B2AE3FB" w14:textId="77777777" w:rsidR="00483060" w:rsidRDefault="00483060" w:rsidP="00483060">
      <w:pPr>
        <w:rPr>
          <w:color w:val="808080"/>
        </w:rPr>
      </w:pPr>
      <w:r>
        <w:rPr>
          <w:color w:val="808080"/>
        </w:rPr>
        <w:t>(Replaces R5-236636)</w:t>
      </w:r>
    </w:p>
    <w:p w14:paraId="367D6542"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B3088" w14:textId="091A9E42" w:rsidR="00483060" w:rsidRDefault="00483060" w:rsidP="00483060">
      <w:pPr>
        <w:rPr>
          <w:rFonts w:ascii="Arial" w:hAnsi="Arial" w:cs="Arial"/>
          <w:b/>
          <w:sz w:val="24"/>
        </w:rPr>
      </w:pPr>
      <w:r>
        <w:rPr>
          <w:rFonts w:ascii="Arial" w:hAnsi="Arial" w:cs="Arial"/>
          <w:b/>
          <w:color w:val="0000FF"/>
          <w:sz w:val="24"/>
        </w:rPr>
        <w:t>R5-236966</w:t>
      </w:r>
      <w:r>
        <w:rPr>
          <w:rFonts w:ascii="Arial" w:hAnsi="Arial" w:cs="Arial"/>
          <w:b/>
          <w:color w:val="0000FF"/>
          <w:sz w:val="24"/>
        </w:rPr>
        <w:tab/>
      </w:r>
      <w:r>
        <w:rPr>
          <w:rFonts w:ascii="Arial" w:hAnsi="Arial" w:cs="Arial"/>
          <w:b/>
          <w:sz w:val="24"/>
        </w:rPr>
        <w:t>Editorial correction to NR NPN TC 6.5.1.1</w:t>
      </w:r>
    </w:p>
    <w:p w14:paraId="36754DE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CR-4132  Cat: F (Rel-17)</w:t>
      </w:r>
      <w:r>
        <w:rPr>
          <w:i/>
        </w:rPr>
        <w:br/>
      </w:r>
      <w:r>
        <w:rPr>
          <w:i/>
        </w:rPr>
        <w:br/>
      </w:r>
      <w:r>
        <w:rPr>
          <w:i/>
        </w:rPr>
        <w:tab/>
      </w:r>
      <w:r>
        <w:rPr>
          <w:i/>
        </w:rPr>
        <w:tab/>
      </w:r>
      <w:r>
        <w:rPr>
          <w:i/>
        </w:rPr>
        <w:tab/>
      </w:r>
      <w:r>
        <w:rPr>
          <w:i/>
        </w:rPr>
        <w:tab/>
      </w:r>
      <w:r>
        <w:rPr>
          <w:i/>
        </w:rPr>
        <w:tab/>
        <w:t>Source: Huawei, Hisilicon</w:t>
      </w:r>
    </w:p>
    <w:p w14:paraId="11D37AE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D9878" w14:textId="77777777" w:rsidR="00483060" w:rsidRDefault="00483060" w:rsidP="00483060">
      <w:pPr>
        <w:pStyle w:val="Heading5"/>
      </w:pPr>
      <w:bookmarkStart w:id="936" w:name="_Toc154247775"/>
      <w:r>
        <w:t>6.4.4.3</w:t>
      </w:r>
      <w:r>
        <w:tab/>
        <w:t>Layer 2</w:t>
      </w:r>
      <w:bookmarkEnd w:id="936"/>
    </w:p>
    <w:p w14:paraId="4C94D3CC" w14:textId="77777777" w:rsidR="00483060" w:rsidRDefault="00483060" w:rsidP="00483060">
      <w:pPr>
        <w:pStyle w:val="Heading6"/>
      </w:pPr>
      <w:bookmarkStart w:id="937" w:name="_Toc154247776"/>
      <w:r>
        <w:t>6.4.4.3.1</w:t>
      </w:r>
      <w:r>
        <w:tab/>
        <w:t>NR Layer 2</w:t>
      </w:r>
      <w:bookmarkEnd w:id="937"/>
    </w:p>
    <w:p w14:paraId="5868B23C" w14:textId="77777777" w:rsidR="00483060" w:rsidRDefault="00483060" w:rsidP="00483060">
      <w:pPr>
        <w:pStyle w:val="Heading7"/>
      </w:pPr>
      <w:bookmarkStart w:id="938" w:name="_Toc154247777"/>
      <w:r>
        <w:t>6.4.4.3.1.1</w:t>
      </w:r>
      <w:r>
        <w:tab/>
        <w:t>Common Test Case Specific Values for Layer 2 (Clause 7.1.0)</w:t>
      </w:r>
      <w:bookmarkEnd w:id="938"/>
    </w:p>
    <w:p w14:paraId="34B8AF16" w14:textId="77777777" w:rsidR="00483060" w:rsidRDefault="00483060" w:rsidP="00483060">
      <w:pPr>
        <w:pStyle w:val="Heading7"/>
      </w:pPr>
      <w:bookmarkStart w:id="939" w:name="_Toc154247778"/>
      <w:r>
        <w:t>6.4.4.3.1.2</w:t>
      </w:r>
      <w:r>
        <w:tab/>
        <w:t>MAC</w:t>
      </w:r>
      <w:bookmarkEnd w:id="939"/>
    </w:p>
    <w:p w14:paraId="7A746661" w14:textId="21051FDC" w:rsidR="00483060" w:rsidRDefault="00483060" w:rsidP="00483060">
      <w:pPr>
        <w:rPr>
          <w:rFonts w:ascii="Arial" w:hAnsi="Arial" w:cs="Arial"/>
          <w:b/>
          <w:sz w:val="24"/>
        </w:rPr>
      </w:pPr>
      <w:r>
        <w:rPr>
          <w:rFonts w:ascii="Arial" w:hAnsi="Arial" w:cs="Arial"/>
          <w:b/>
          <w:color w:val="0000FF"/>
          <w:sz w:val="24"/>
        </w:rPr>
        <w:t>R5-236056</w:t>
      </w:r>
      <w:r>
        <w:rPr>
          <w:rFonts w:ascii="Arial" w:hAnsi="Arial" w:cs="Arial"/>
          <w:b/>
          <w:color w:val="0000FF"/>
          <w:sz w:val="24"/>
        </w:rPr>
        <w:tab/>
      </w:r>
      <w:r>
        <w:rPr>
          <w:rFonts w:ascii="Arial" w:hAnsi="Arial" w:cs="Arial"/>
          <w:b/>
          <w:sz w:val="24"/>
        </w:rPr>
        <w:t>Update test case 7.1.1.1.10</w:t>
      </w:r>
    </w:p>
    <w:p w14:paraId="1FED0C5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CR-3996  Cat: F (Rel-17)</w:t>
      </w:r>
      <w:r>
        <w:rPr>
          <w:i/>
        </w:rPr>
        <w:br/>
      </w:r>
      <w:r>
        <w:rPr>
          <w:i/>
        </w:rPr>
        <w:br/>
      </w:r>
      <w:r>
        <w:rPr>
          <w:i/>
        </w:rPr>
        <w:tab/>
      </w:r>
      <w:r>
        <w:rPr>
          <w:i/>
        </w:rPr>
        <w:tab/>
      </w:r>
      <w:r>
        <w:rPr>
          <w:i/>
        </w:rPr>
        <w:tab/>
      </w:r>
      <w:r>
        <w:rPr>
          <w:i/>
        </w:rPr>
        <w:tab/>
      </w:r>
      <w:r>
        <w:rPr>
          <w:i/>
        </w:rPr>
        <w:tab/>
        <w:t>Source: Ericsson</w:t>
      </w:r>
    </w:p>
    <w:p w14:paraId="3FB64EA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1F8CA6" w14:textId="504FEE96" w:rsidR="00483060" w:rsidRDefault="00483060" w:rsidP="00483060">
      <w:pPr>
        <w:rPr>
          <w:rFonts w:ascii="Arial" w:hAnsi="Arial" w:cs="Arial"/>
          <w:b/>
          <w:sz w:val="24"/>
        </w:rPr>
      </w:pPr>
      <w:r>
        <w:rPr>
          <w:rFonts w:ascii="Arial" w:hAnsi="Arial" w:cs="Arial"/>
          <w:b/>
          <w:color w:val="0000FF"/>
          <w:sz w:val="24"/>
        </w:rPr>
        <w:t>R5-236110</w:t>
      </w:r>
      <w:r>
        <w:rPr>
          <w:rFonts w:ascii="Arial" w:hAnsi="Arial" w:cs="Arial"/>
          <w:b/>
          <w:color w:val="0000FF"/>
          <w:sz w:val="24"/>
        </w:rPr>
        <w:tab/>
      </w:r>
      <w:r>
        <w:rPr>
          <w:rFonts w:ascii="Arial" w:hAnsi="Arial" w:cs="Arial"/>
          <w:b/>
          <w:sz w:val="24"/>
        </w:rPr>
        <w:t>Update test case 7.1.1.1.10</w:t>
      </w:r>
    </w:p>
    <w:p w14:paraId="2875880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CR-4005  Cat: F (Rel-17)</w:t>
      </w:r>
      <w:r>
        <w:rPr>
          <w:i/>
        </w:rPr>
        <w:br/>
      </w:r>
      <w:r>
        <w:rPr>
          <w:i/>
        </w:rPr>
        <w:br/>
      </w:r>
      <w:r>
        <w:rPr>
          <w:i/>
        </w:rPr>
        <w:tab/>
      </w:r>
      <w:r>
        <w:rPr>
          <w:i/>
        </w:rPr>
        <w:tab/>
      </w:r>
      <w:r>
        <w:rPr>
          <w:i/>
        </w:rPr>
        <w:tab/>
      </w:r>
      <w:r>
        <w:rPr>
          <w:i/>
        </w:rPr>
        <w:tab/>
      </w:r>
      <w:r>
        <w:rPr>
          <w:i/>
        </w:rPr>
        <w:tab/>
        <w:t>Source: Ericsson</w:t>
      </w:r>
    </w:p>
    <w:p w14:paraId="1129FCEB" w14:textId="77777777" w:rsidR="00483060" w:rsidRDefault="00483060" w:rsidP="00483060">
      <w:pPr>
        <w:rPr>
          <w:rFonts w:ascii="Arial" w:hAnsi="Arial" w:cs="Arial"/>
          <w:b/>
        </w:rPr>
      </w:pPr>
      <w:r>
        <w:rPr>
          <w:rFonts w:ascii="Arial" w:hAnsi="Arial" w:cs="Arial"/>
          <w:b/>
        </w:rPr>
        <w:t xml:space="preserve">Discussion: </w:t>
      </w:r>
    </w:p>
    <w:p w14:paraId="1670C7B4" w14:textId="77777777" w:rsidR="00483060" w:rsidRDefault="00483060" w:rsidP="00483060">
      <w:r>
        <w:t>Lenovo comments.</w:t>
      </w:r>
    </w:p>
    <w:p w14:paraId="389F19EA" w14:textId="77777777" w:rsidR="00483060" w:rsidRDefault="00483060" w:rsidP="00483060">
      <w:r>
        <w:t>r1</w:t>
      </w:r>
    </w:p>
    <w:p w14:paraId="1DDA8A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R5-237338</w:t>
      </w:r>
      <w:r>
        <w:rPr>
          <w:color w:val="993300"/>
          <w:u w:val="single"/>
        </w:rPr>
        <w:t>.</w:t>
      </w:r>
    </w:p>
    <w:p w14:paraId="5718C4FC" w14:textId="0FCF2ACB" w:rsidR="00483060" w:rsidRDefault="00483060" w:rsidP="00483060">
      <w:pPr>
        <w:rPr>
          <w:rFonts w:ascii="Arial" w:hAnsi="Arial" w:cs="Arial"/>
          <w:b/>
          <w:sz w:val="24"/>
        </w:rPr>
      </w:pPr>
      <w:r>
        <w:rPr>
          <w:rFonts w:ascii="Arial" w:hAnsi="Arial" w:cs="Arial"/>
          <w:b/>
          <w:color w:val="0000FF"/>
          <w:sz w:val="24"/>
        </w:rPr>
        <w:t>R5-237338</w:t>
      </w:r>
      <w:r>
        <w:rPr>
          <w:rFonts w:ascii="Arial" w:hAnsi="Arial" w:cs="Arial"/>
          <w:b/>
          <w:color w:val="0000FF"/>
          <w:sz w:val="24"/>
        </w:rPr>
        <w:tab/>
      </w:r>
      <w:r>
        <w:rPr>
          <w:rFonts w:ascii="Arial" w:hAnsi="Arial" w:cs="Arial"/>
          <w:b/>
          <w:sz w:val="24"/>
        </w:rPr>
        <w:t>Update test case 7.1.1.1.10</w:t>
      </w:r>
    </w:p>
    <w:p w14:paraId="046D90F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CR-4005  rev 1 Cat: F (Rel-17)</w:t>
      </w:r>
      <w:r>
        <w:rPr>
          <w:i/>
        </w:rPr>
        <w:br/>
      </w:r>
      <w:r>
        <w:rPr>
          <w:i/>
        </w:rPr>
        <w:br/>
      </w:r>
      <w:r>
        <w:rPr>
          <w:i/>
        </w:rPr>
        <w:tab/>
      </w:r>
      <w:r>
        <w:rPr>
          <w:i/>
        </w:rPr>
        <w:tab/>
      </w:r>
      <w:r>
        <w:rPr>
          <w:i/>
        </w:rPr>
        <w:tab/>
      </w:r>
      <w:r>
        <w:rPr>
          <w:i/>
        </w:rPr>
        <w:tab/>
      </w:r>
      <w:r>
        <w:rPr>
          <w:i/>
        </w:rPr>
        <w:tab/>
        <w:t>Source: Ericsson</w:t>
      </w:r>
    </w:p>
    <w:p w14:paraId="0F558873" w14:textId="77777777" w:rsidR="00483060" w:rsidRDefault="00483060" w:rsidP="00483060">
      <w:pPr>
        <w:rPr>
          <w:color w:val="808080"/>
        </w:rPr>
      </w:pPr>
      <w:r>
        <w:rPr>
          <w:color w:val="808080"/>
        </w:rPr>
        <w:t>(Replaces R5-236110)</w:t>
      </w:r>
    </w:p>
    <w:p w14:paraId="179F03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B6BBF" w14:textId="01F270C0" w:rsidR="00483060" w:rsidRDefault="00483060" w:rsidP="00483060">
      <w:pPr>
        <w:rPr>
          <w:rFonts w:ascii="Arial" w:hAnsi="Arial" w:cs="Arial"/>
          <w:b/>
          <w:sz w:val="24"/>
        </w:rPr>
      </w:pPr>
      <w:r>
        <w:rPr>
          <w:rFonts w:ascii="Arial" w:hAnsi="Arial" w:cs="Arial"/>
          <w:b/>
          <w:color w:val="0000FF"/>
          <w:sz w:val="24"/>
        </w:rPr>
        <w:t>R5-236417</w:t>
      </w:r>
      <w:r>
        <w:rPr>
          <w:rFonts w:ascii="Arial" w:hAnsi="Arial" w:cs="Arial"/>
          <w:b/>
          <w:color w:val="0000FF"/>
          <w:sz w:val="24"/>
        </w:rPr>
        <w:tab/>
      </w:r>
      <w:r>
        <w:rPr>
          <w:rFonts w:ascii="Arial" w:hAnsi="Arial" w:cs="Arial"/>
          <w:b/>
          <w:sz w:val="24"/>
        </w:rPr>
        <w:t>Correction of UL CG TYPE1 TC 7.1.1.6.2</w:t>
      </w:r>
    </w:p>
    <w:p w14:paraId="637F726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CR-4036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0624A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8CB3D" w14:textId="0F852FE2" w:rsidR="00483060" w:rsidRDefault="00483060" w:rsidP="00483060">
      <w:pPr>
        <w:rPr>
          <w:rFonts w:ascii="Arial" w:hAnsi="Arial" w:cs="Arial"/>
          <w:b/>
          <w:sz w:val="24"/>
        </w:rPr>
      </w:pPr>
      <w:r>
        <w:rPr>
          <w:rFonts w:ascii="Arial" w:hAnsi="Arial" w:cs="Arial"/>
          <w:b/>
          <w:color w:val="0000FF"/>
          <w:sz w:val="24"/>
        </w:rPr>
        <w:lastRenderedPageBreak/>
        <w:t>R5-236453</w:t>
      </w:r>
      <w:r>
        <w:rPr>
          <w:rFonts w:ascii="Arial" w:hAnsi="Arial" w:cs="Arial"/>
          <w:b/>
          <w:color w:val="0000FF"/>
          <w:sz w:val="24"/>
        </w:rPr>
        <w:tab/>
      </w:r>
      <w:r>
        <w:rPr>
          <w:rFonts w:ascii="Arial" w:hAnsi="Arial" w:cs="Arial"/>
          <w:b/>
          <w:sz w:val="24"/>
        </w:rPr>
        <w:t>Correction to NR testcase 7.1.1.8.1</w:t>
      </w:r>
    </w:p>
    <w:p w14:paraId="0525719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CR-4061  Cat: F (Rel-17)</w:t>
      </w:r>
      <w:r>
        <w:rPr>
          <w:i/>
        </w:rPr>
        <w:br/>
      </w:r>
      <w:r>
        <w:rPr>
          <w:i/>
        </w:rPr>
        <w:br/>
      </w:r>
      <w:r>
        <w:rPr>
          <w:i/>
        </w:rPr>
        <w:tab/>
      </w:r>
      <w:r>
        <w:rPr>
          <w:i/>
        </w:rPr>
        <w:tab/>
      </w:r>
      <w:r>
        <w:rPr>
          <w:i/>
        </w:rPr>
        <w:tab/>
      </w:r>
      <w:r>
        <w:rPr>
          <w:i/>
        </w:rPr>
        <w:tab/>
      </w:r>
      <w:r>
        <w:rPr>
          <w:i/>
        </w:rPr>
        <w:tab/>
        <w:t>Source: ROHDE &amp; SCHWARZ, MCC TF160</w:t>
      </w:r>
    </w:p>
    <w:p w14:paraId="4940100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55224" w14:textId="3DA807F0" w:rsidR="00483060" w:rsidRDefault="00483060" w:rsidP="00483060">
      <w:pPr>
        <w:rPr>
          <w:rFonts w:ascii="Arial" w:hAnsi="Arial" w:cs="Arial"/>
          <w:b/>
          <w:sz w:val="24"/>
        </w:rPr>
      </w:pPr>
      <w:r>
        <w:rPr>
          <w:rFonts w:ascii="Arial" w:hAnsi="Arial" w:cs="Arial"/>
          <w:b/>
          <w:color w:val="0000FF"/>
          <w:sz w:val="24"/>
        </w:rPr>
        <w:t>R5-236505</w:t>
      </w:r>
      <w:r>
        <w:rPr>
          <w:rFonts w:ascii="Arial" w:hAnsi="Arial" w:cs="Arial"/>
          <w:b/>
          <w:color w:val="0000FF"/>
          <w:sz w:val="24"/>
        </w:rPr>
        <w:tab/>
      </w:r>
      <w:r>
        <w:rPr>
          <w:rFonts w:ascii="Arial" w:hAnsi="Arial" w:cs="Arial"/>
          <w:b/>
          <w:sz w:val="24"/>
        </w:rPr>
        <w:t>Correction to NR testcase 7.1.1.6.1</w:t>
      </w:r>
    </w:p>
    <w:p w14:paraId="212AE91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CR-4067  Cat: F (Rel-17)</w:t>
      </w:r>
      <w:r>
        <w:rPr>
          <w:i/>
        </w:rPr>
        <w:br/>
      </w:r>
      <w:r>
        <w:rPr>
          <w:i/>
        </w:rPr>
        <w:br/>
      </w:r>
      <w:r>
        <w:rPr>
          <w:i/>
        </w:rPr>
        <w:tab/>
      </w:r>
      <w:r>
        <w:rPr>
          <w:i/>
        </w:rPr>
        <w:tab/>
      </w:r>
      <w:r>
        <w:rPr>
          <w:i/>
        </w:rPr>
        <w:tab/>
      </w:r>
      <w:r>
        <w:rPr>
          <w:i/>
        </w:rPr>
        <w:tab/>
      </w:r>
      <w:r>
        <w:rPr>
          <w:i/>
        </w:rPr>
        <w:tab/>
        <w:t>Source: ROHDE &amp; SCHWARZ</w:t>
      </w:r>
    </w:p>
    <w:p w14:paraId="1893007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95DED" w14:textId="681E21F3" w:rsidR="00483060" w:rsidRDefault="00483060" w:rsidP="00483060">
      <w:pPr>
        <w:rPr>
          <w:rFonts w:ascii="Arial" w:hAnsi="Arial" w:cs="Arial"/>
          <w:b/>
          <w:sz w:val="24"/>
        </w:rPr>
      </w:pPr>
      <w:r>
        <w:rPr>
          <w:rFonts w:ascii="Arial" w:hAnsi="Arial" w:cs="Arial"/>
          <w:b/>
          <w:color w:val="0000FF"/>
          <w:sz w:val="24"/>
        </w:rPr>
        <w:t>R5-236565</w:t>
      </w:r>
      <w:r>
        <w:rPr>
          <w:rFonts w:ascii="Arial" w:hAnsi="Arial" w:cs="Arial"/>
          <w:b/>
          <w:color w:val="0000FF"/>
          <w:sz w:val="24"/>
        </w:rPr>
        <w:tab/>
      </w:r>
      <w:r>
        <w:rPr>
          <w:rFonts w:ascii="Arial" w:hAnsi="Arial" w:cs="Arial"/>
          <w:b/>
          <w:sz w:val="24"/>
        </w:rPr>
        <w:t>Corrections to test purposes of DL-SPS test case 7.1.1.6.1</w:t>
      </w:r>
    </w:p>
    <w:p w14:paraId="204EB7D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CR-4072  Cat: F (Rel-17)</w:t>
      </w:r>
      <w:r>
        <w:rPr>
          <w:i/>
        </w:rPr>
        <w:br/>
      </w:r>
      <w:r>
        <w:rPr>
          <w:i/>
        </w:rPr>
        <w:br/>
      </w:r>
      <w:r>
        <w:rPr>
          <w:i/>
        </w:rPr>
        <w:tab/>
      </w:r>
      <w:r>
        <w:rPr>
          <w:i/>
        </w:rPr>
        <w:tab/>
      </w:r>
      <w:r>
        <w:rPr>
          <w:i/>
        </w:rPr>
        <w:tab/>
      </w:r>
      <w:r>
        <w:rPr>
          <w:i/>
        </w:rPr>
        <w:tab/>
      </w:r>
      <w:r>
        <w:rPr>
          <w:i/>
        </w:rPr>
        <w:tab/>
        <w:t>Source: Anritsu Ltd, Qualcomm CDMA Technologies</w:t>
      </w:r>
    </w:p>
    <w:p w14:paraId="073F3B67" w14:textId="77777777" w:rsidR="00483060" w:rsidRDefault="00483060" w:rsidP="00483060">
      <w:pPr>
        <w:rPr>
          <w:rFonts w:ascii="Arial" w:hAnsi="Arial" w:cs="Arial"/>
          <w:b/>
        </w:rPr>
      </w:pPr>
      <w:r>
        <w:rPr>
          <w:rFonts w:ascii="Arial" w:hAnsi="Arial" w:cs="Arial"/>
          <w:b/>
        </w:rPr>
        <w:t xml:space="preserve">Discussion: </w:t>
      </w:r>
    </w:p>
    <w:p w14:paraId="0728FE8A" w14:textId="77777777" w:rsidR="00483060" w:rsidRDefault="00483060" w:rsidP="00483060">
      <w:r>
        <w:t>reissued as R5-237339 because of title change</w:t>
      </w:r>
    </w:p>
    <w:p w14:paraId="5326EC4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65550" w14:textId="3353065B" w:rsidR="00483060" w:rsidRDefault="00483060" w:rsidP="00483060">
      <w:pPr>
        <w:rPr>
          <w:rFonts w:ascii="Arial" w:hAnsi="Arial" w:cs="Arial"/>
          <w:b/>
          <w:sz w:val="24"/>
        </w:rPr>
      </w:pPr>
      <w:r>
        <w:rPr>
          <w:rFonts w:ascii="Arial" w:hAnsi="Arial" w:cs="Arial"/>
          <w:b/>
          <w:color w:val="0000FF"/>
          <w:sz w:val="24"/>
        </w:rPr>
        <w:t>R5-237339</w:t>
      </w:r>
      <w:r>
        <w:rPr>
          <w:rFonts w:ascii="Arial" w:hAnsi="Arial" w:cs="Arial"/>
          <w:b/>
          <w:color w:val="0000FF"/>
          <w:sz w:val="24"/>
        </w:rPr>
        <w:tab/>
      </w:r>
      <w:r>
        <w:rPr>
          <w:rFonts w:ascii="Arial" w:hAnsi="Arial" w:cs="Arial"/>
          <w:b/>
          <w:sz w:val="24"/>
        </w:rPr>
        <w:t>Correction to NR testcase 7.1.1.6.1</w:t>
      </w:r>
    </w:p>
    <w:p w14:paraId="5116BD9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CR-4154  Cat: F (Rel-17)</w:t>
      </w:r>
      <w:r>
        <w:rPr>
          <w:i/>
        </w:rPr>
        <w:br/>
      </w:r>
      <w:r>
        <w:rPr>
          <w:i/>
        </w:rPr>
        <w:br/>
      </w:r>
      <w:r>
        <w:rPr>
          <w:i/>
        </w:rPr>
        <w:tab/>
      </w:r>
      <w:r>
        <w:rPr>
          <w:i/>
        </w:rPr>
        <w:tab/>
      </w:r>
      <w:r>
        <w:rPr>
          <w:i/>
        </w:rPr>
        <w:tab/>
      </w:r>
      <w:r>
        <w:rPr>
          <w:i/>
        </w:rPr>
        <w:tab/>
      </w:r>
      <w:r>
        <w:rPr>
          <w:i/>
        </w:rPr>
        <w:tab/>
        <w:t>Source: Anritsu Ltd, Qualcomm CDMA Technologies</w:t>
      </w:r>
    </w:p>
    <w:p w14:paraId="587B2058" w14:textId="77777777" w:rsidR="00483060" w:rsidRDefault="00483060" w:rsidP="00483060">
      <w:pPr>
        <w:rPr>
          <w:rFonts w:ascii="Arial" w:hAnsi="Arial" w:cs="Arial"/>
          <w:b/>
        </w:rPr>
      </w:pPr>
      <w:r>
        <w:rPr>
          <w:rFonts w:ascii="Arial" w:hAnsi="Arial" w:cs="Arial"/>
          <w:b/>
        </w:rPr>
        <w:t xml:space="preserve">Abstract: </w:t>
      </w:r>
    </w:p>
    <w:p w14:paraId="10547B19" w14:textId="77777777" w:rsidR="00483060" w:rsidRDefault="00483060" w:rsidP="00483060">
      <w:r>
        <w:t>reissued from R5-236565 because of title change</w:t>
      </w:r>
    </w:p>
    <w:p w14:paraId="29574E6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A1795" w14:textId="2EAC669C" w:rsidR="00483060" w:rsidRDefault="00483060" w:rsidP="00483060">
      <w:pPr>
        <w:rPr>
          <w:rFonts w:ascii="Arial" w:hAnsi="Arial" w:cs="Arial"/>
          <w:b/>
          <w:sz w:val="24"/>
        </w:rPr>
      </w:pPr>
      <w:r>
        <w:rPr>
          <w:rFonts w:ascii="Arial" w:hAnsi="Arial" w:cs="Arial"/>
          <w:b/>
          <w:color w:val="0000FF"/>
          <w:sz w:val="24"/>
        </w:rPr>
        <w:t>R5-236595</w:t>
      </w:r>
      <w:r>
        <w:rPr>
          <w:rFonts w:ascii="Arial" w:hAnsi="Arial" w:cs="Arial"/>
          <w:b/>
          <w:color w:val="0000FF"/>
          <w:sz w:val="24"/>
        </w:rPr>
        <w:tab/>
      </w:r>
      <w:r>
        <w:rPr>
          <w:rFonts w:ascii="Arial" w:hAnsi="Arial" w:cs="Arial"/>
          <w:b/>
          <w:sz w:val="24"/>
        </w:rPr>
        <w:t>Correction to NR MAC test case 7.1.1.7.1.1</w:t>
      </w:r>
    </w:p>
    <w:p w14:paraId="166D1A7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CR-4082  Cat: F (Rel-17)</w:t>
      </w:r>
      <w:r>
        <w:rPr>
          <w:i/>
        </w:rPr>
        <w:br/>
      </w:r>
      <w:r>
        <w:rPr>
          <w:i/>
        </w:rPr>
        <w:br/>
      </w:r>
      <w:r>
        <w:rPr>
          <w:i/>
        </w:rPr>
        <w:tab/>
      </w:r>
      <w:r>
        <w:rPr>
          <w:i/>
        </w:rPr>
        <w:tab/>
      </w:r>
      <w:r>
        <w:rPr>
          <w:i/>
        </w:rPr>
        <w:tab/>
      </w:r>
      <w:r>
        <w:rPr>
          <w:i/>
        </w:rPr>
        <w:tab/>
      </w:r>
      <w:r>
        <w:rPr>
          <w:i/>
        </w:rPr>
        <w:tab/>
        <w:t>Source: Qualcomm Incorporated</w:t>
      </w:r>
    </w:p>
    <w:p w14:paraId="27180B1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472CC" w14:textId="773B0E17" w:rsidR="00483060" w:rsidRDefault="00483060" w:rsidP="00483060">
      <w:pPr>
        <w:rPr>
          <w:rFonts w:ascii="Arial" w:hAnsi="Arial" w:cs="Arial"/>
          <w:b/>
          <w:sz w:val="24"/>
        </w:rPr>
      </w:pPr>
      <w:r>
        <w:rPr>
          <w:rFonts w:ascii="Arial" w:hAnsi="Arial" w:cs="Arial"/>
          <w:b/>
          <w:color w:val="0000FF"/>
          <w:sz w:val="24"/>
        </w:rPr>
        <w:t>R5-236617</w:t>
      </w:r>
      <w:r>
        <w:rPr>
          <w:rFonts w:ascii="Arial" w:hAnsi="Arial" w:cs="Arial"/>
          <w:b/>
          <w:color w:val="0000FF"/>
          <w:sz w:val="24"/>
        </w:rPr>
        <w:tab/>
      </w:r>
      <w:r>
        <w:rPr>
          <w:rFonts w:ascii="Arial" w:hAnsi="Arial" w:cs="Arial"/>
          <w:b/>
          <w:sz w:val="24"/>
        </w:rPr>
        <w:t>Correction to NR MAC test cases 7.1.1.7.1.x</w:t>
      </w:r>
    </w:p>
    <w:p w14:paraId="66FAA82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CR-4086  Cat: F (Rel-17)</w:t>
      </w:r>
      <w:r>
        <w:rPr>
          <w:i/>
        </w:rPr>
        <w:br/>
      </w:r>
      <w:r>
        <w:rPr>
          <w:i/>
        </w:rPr>
        <w:br/>
      </w:r>
      <w:r>
        <w:rPr>
          <w:i/>
        </w:rPr>
        <w:tab/>
      </w:r>
      <w:r>
        <w:rPr>
          <w:i/>
        </w:rPr>
        <w:tab/>
      </w:r>
      <w:r>
        <w:rPr>
          <w:i/>
        </w:rPr>
        <w:tab/>
      </w:r>
      <w:r>
        <w:rPr>
          <w:i/>
        </w:rPr>
        <w:tab/>
      </w:r>
      <w:r>
        <w:rPr>
          <w:i/>
        </w:rPr>
        <w:tab/>
        <w:t>Source: Keysight Technologies UK, MCC TF160</w:t>
      </w:r>
    </w:p>
    <w:p w14:paraId="4051BA1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57C22" w14:textId="73F3A1CE" w:rsidR="00483060" w:rsidRDefault="00483060" w:rsidP="00483060">
      <w:pPr>
        <w:rPr>
          <w:rFonts w:ascii="Arial" w:hAnsi="Arial" w:cs="Arial"/>
          <w:b/>
          <w:sz w:val="24"/>
        </w:rPr>
      </w:pPr>
      <w:r>
        <w:rPr>
          <w:rFonts w:ascii="Arial" w:hAnsi="Arial" w:cs="Arial"/>
          <w:b/>
          <w:color w:val="0000FF"/>
          <w:sz w:val="24"/>
        </w:rPr>
        <w:t>R5-236759</w:t>
      </w:r>
      <w:r>
        <w:rPr>
          <w:rFonts w:ascii="Arial" w:hAnsi="Arial" w:cs="Arial"/>
          <w:b/>
          <w:color w:val="0000FF"/>
          <w:sz w:val="24"/>
        </w:rPr>
        <w:tab/>
      </w:r>
      <w:r>
        <w:rPr>
          <w:rFonts w:ascii="Arial" w:hAnsi="Arial" w:cs="Arial"/>
          <w:b/>
          <w:sz w:val="24"/>
        </w:rPr>
        <w:t>Correction to 2-Step RACH test case 7.1.1.1.9</w:t>
      </w:r>
    </w:p>
    <w:p w14:paraId="7E9D50A0"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CR-4100  Cat: F (Rel-17)</w:t>
      </w:r>
      <w:r>
        <w:rPr>
          <w:i/>
        </w:rPr>
        <w:br/>
      </w:r>
      <w:r>
        <w:rPr>
          <w:i/>
        </w:rPr>
        <w:br/>
      </w:r>
      <w:r>
        <w:rPr>
          <w:i/>
        </w:rPr>
        <w:tab/>
      </w:r>
      <w:r>
        <w:rPr>
          <w:i/>
        </w:rPr>
        <w:tab/>
      </w:r>
      <w:r>
        <w:rPr>
          <w:i/>
        </w:rPr>
        <w:tab/>
      </w:r>
      <w:r>
        <w:rPr>
          <w:i/>
        </w:rPr>
        <w:tab/>
      </w:r>
      <w:r>
        <w:rPr>
          <w:i/>
        </w:rPr>
        <w:tab/>
        <w:t>Source: Lenovo &amp; STF160</w:t>
      </w:r>
    </w:p>
    <w:p w14:paraId="333D9E92" w14:textId="77777777" w:rsidR="00483060" w:rsidRDefault="00483060" w:rsidP="00483060">
      <w:pPr>
        <w:rPr>
          <w:rFonts w:ascii="Arial" w:hAnsi="Arial" w:cs="Arial"/>
          <w:b/>
        </w:rPr>
      </w:pPr>
      <w:r>
        <w:rPr>
          <w:rFonts w:ascii="Arial" w:hAnsi="Arial" w:cs="Arial"/>
          <w:b/>
        </w:rPr>
        <w:t xml:space="preserve">Discussion: </w:t>
      </w:r>
    </w:p>
    <w:p w14:paraId="37024558" w14:textId="77777777" w:rsidR="00483060" w:rsidRDefault="00483060" w:rsidP="00483060">
      <w:r>
        <w:t>TF160 manager: step renumbering needed.</w:t>
      </w:r>
    </w:p>
    <w:p w14:paraId="14CB677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R5-237340</w:t>
      </w:r>
      <w:r>
        <w:rPr>
          <w:color w:val="993300"/>
          <w:u w:val="single"/>
        </w:rPr>
        <w:t>.</w:t>
      </w:r>
    </w:p>
    <w:p w14:paraId="01701DB7" w14:textId="663F73D9" w:rsidR="00483060" w:rsidRDefault="00483060" w:rsidP="00483060">
      <w:pPr>
        <w:rPr>
          <w:rFonts w:ascii="Arial" w:hAnsi="Arial" w:cs="Arial"/>
          <w:b/>
          <w:sz w:val="24"/>
        </w:rPr>
      </w:pPr>
      <w:r>
        <w:rPr>
          <w:rFonts w:ascii="Arial" w:hAnsi="Arial" w:cs="Arial"/>
          <w:b/>
          <w:color w:val="0000FF"/>
          <w:sz w:val="24"/>
        </w:rPr>
        <w:t>R5-237340</w:t>
      </w:r>
      <w:r>
        <w:rPr>
          <w:rFonts w:ascii="Arial" w:hAnsi="Arial" w:cs="Arial"/>
          <w:b/>
          <w:color w:val="0000FF"/>
          <w:sz w:val="24"/>
        </w:rPr>
        <w:tab/>
      </w:r>
      <w:r>
        <w:rPr>
          <w:rFonts w:ascii="Arial" w:hAnsi="Arial" w:cs="Arial"/>
          <w:b/>
          <w:sz w:val="24"/>
        </w:rPr>
        <w:t>Correction to 2-Step RACH test case 7.1.1.1.9</w:t>
      </w:r>
    </w:p>
    <w:p w14:paraId="4208E01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CR-4100  rev 1 Cat: F (Rel-17)</w:t>
      </w:r>
      <w:r>
        <w:rPr>
          <w:i/>
        </w:rPr>
        <w:br/>
      </w:r>
      <w:r>
        <w:rPr>
          <w:i/>
        </w:rPr>
        <w:br/>
      </w:r>
      <w:r>
        <w:rPr>
          <w:i/>
        </w:rPr>
        <w:tab/>
      </w:r>
      <w:r>
        <w:rPr>
          <w:i/>
        </w:rPr>
        <w:tab/>
      </w:r>
      <w:r>
        <w:rPr>
          <w:i/>
        </w:rPr>
        <w:tab/>
      </w:r>
      <w:r>
        <w:rPr>
          <w:i/>
        </w:rPr>
        <w:tab/>
      </w:r>
      <w:r>
        <w:rPr>
          <w:i/>
        </w:rPr>
        <w:tab/>
        <w:t>Source: Lenovo &amp; STF160</w:t>
      </w:r>
    </w:p>
    <w:p w14:paraId="3A9AED3E" w14:textId="77777777" w:rsidR="00483060" w:rsidRDefault="00483060" w:rsidP="00483060">
      <w:pPr>
        <w:rPr>
          <w:color w:val="808080"/>
        </w:rPr>
      </w:pPr>
      <w:r>
        <w:rPr>
          <w:color w:val="808080"/>
        </w:rPr>
        <w:t>(Replaces R5-236759)</w:t>
      </w:r>
    </w:p>
    <w:p w14:paraId="697B206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E9A58" w14:textId="2D48EC6B" w:rsidR="00483060" w:rsidRDefault="00483060" w:rsidP="00483060">
      <w:pPr>
        <w:rPr>
          <w:rFonts w:ascii="Arial" w:hAnsi="Arial" w:cs="Arial"/>
          <w:b/>
          <w:sz w:val="24"/>
        </w:rPr>
      </w:pPr>
      <w:r>
        <w:rPr>
          <w:rFonts w:ascii="Arial" w:hAnsi="Arial" w:cs="Arial"/>
          <w:b/>
          <w:color w:val="0000FF"/>
          <w:sz w:val="24"/>
        </w:rPr>
        <w:t>R5-236760</w:t>
      </w:r>
      <w:r>
        <w:rPr>
          <w:rFonts w:ascii="Arial" w:hAnsi="Arial" w:cs="Arial"/>
          <w:b/>
          <w:color w:val="0000FF"/>
          <w:sz w:val="24"/>
        </w:rPr>
        <w:tab/>
      </w:r>
      <w:r>
        <w:rPr>
          <w:rFonts w:ascii="Arial" w:hAnsi="Arial" w:cs="Arial"/>
          <w:b/>
          <w:sz w:val="24"/>
        </w:rPr>
        <w:t>Correction to 2-Step RACH test case 7.1.1.1.9a</w:t>
      </w:r>
    </w:p>
    <w:p w14:paraId="77A256E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CR-4101  Cat: F (Rel-17)</w:t>
      </w:r>
      <w:r>
        <w:rPr>
          <w:i/>
        </w:rPr>
        <w:br/>
      </w:r>
      <w:r>
        <w:rPr>
          <w:i/>
        </w:rPr>
        <w:br/>
      </w:r>
      <w:r>
        <w:rPr>
          <w:i/>
        </w:rPr>
        <w:tab/>
      </w:r>
      <w:r>
        <w:rPr>
          <w:i/>
        </w:rPr>
        <w:tab/>
      </w:r>
      <w:r>
        <w:rPr>
          <w:i/>
        </w:rPr>
        <w:tab/>
      </w:r>
      <w:r>
        <w:rPr>
          <w:i/>
        </w:rPr>
        <w:tab/>
      </w:r>
      <w:r>
        <w:rPr>
          <w:i/>
        </w:rPr>
        <w:tab/>
        <w:t>Source: Lenovo &amp; STF160</w:t>
      </w:r>
    </w:p>
    <w:p w14:paraId="7B29931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R5-237341</w:t>
      </w:r>
      <w:r>
        <w:rPr>
          <w:color w:val="993300"/>
          <w:u w:val="single"/>
        </w:rPr>
        <w:t>.</w:t>
      </w:r>
    </w:p>
    <w:p w14:paraId="323D3101" w14:textId="4CA130DB" w:rsidR="00483060" w:rsidRDefault="00483060" w:rsidP="00483060">
      <w:pPr>
        <w:rPr>
          <w:rFonts w:ascii="Arial" w:hAnsi="Arial" w:cs="Arial"/>
          <w:b/>
          <w:sz w:val="24"/>
        </w:rPr>
      </w:pPr>
      <w:r>
        <w:rPr>
          <w:rFonts w:ascii="Arial" w:hAnsi="Arial" w:cs="Arial"/>
          <w:b/>
          <w:color w:val="0000FF"/>
          <w:sz w:val="24"/>
        </w:rPr>
        <w:t>R5-237341</w:t>
      </w:r>
      <w:r>
        <w:rPr>
          <w:rFonts w:ascii="Arial" w:hAnsi="Arial" w:cs="Arial"/>
          <w:b/>
          <w:color w:val="0000FF"/>
          <w:sz w:val="24"/>
        </w:rPr>
        <w:tab/>
      </w:r>
      <w:r>
        <w:rPr>
          <w:rFonts w:ascii="Arial" w:hAnsi="Arial" w:cs="Arial"/>
          <w:b/>
          <w:sz w:val="24"/>
        </w:rPr>
        <w:t>Correction to 2-Step RACH test case 7.1.1.1.9a</w:t>
      </w:r>
    </w:p>
    <w:p w14:paraId="2851995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CR-4101  rev 1 Cat: F (Rel-17)</w:t>
      </w:r>
      <w:r>
        <w:rPr>
          <w:i/>
        </w:rPr>
        <w:br/>
      </w:r>
      <w:r>
        <w:rPr>
          <w:i/>
        </w:rPr>
        <w:br/>
      </w:r>
      <w:r>
        <w:rPr>
          <w:i/>
        </w:rPr>
        <w:tab/>
      </w:r>
      <w:r>
        <w:rPr>
          <w:i/>
        </w:rPr>
        <w:tab/>
      </w:r>
      <w:r>
        <w:rPr>
          <w:i/>
        </w:rPr>
        <w:tab/>
      </w:r>
      <w:r>
        <w:rPr>
          <w:i/>
        </w:rPr>
        <w:tab/>
      </w:r>
      <w:r>
        <w:rPr>
          <w:i/>
        </w:rPr>
        <w:tab/>
        <w:t>Source: Lenovo &amp; STF160</w:t>
      </w:r>
    </w:p>
    <w:p w14:paraId="4B0ED6EA" w14:textId="77777777" w:rsidR="00483060" w:rsidRDefault="00483060" w:rsidP="00483060">
      <w:pPr>
        <w:rPr>
          <w:color w:val="808080"/>
        </w:rPr>
      </w:pPr>
      <w:r>
        <w:rPr>
          <w:color w:val="808080"/>
        </w:rPr>
        <w:t>(Replaces R5-236760)</w:t>
      </w:r>
    </w:p>
    <w:p w14:paraId="6820360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A0AE4" w14:textId="6D86DD77" w:rsidR="00483060" w:rsidRDefault="00483060" w:rsidP="00483060">
      <w:pPr>
        <w:rPr>
          <w:rFonts w:ascii="Arial" w:hAnsi="Arial" w:cs="Arial"/>
          <w:b/>
          <w:sz w:val="24"/>
        </w:rPr>
      </w:pPr>
      <w:r>
        <w:rPr>
          <w:rFonts w:ascii="Arial" w:hAnsi="Arial" w:cs="Arial"/>
          <w:b/>
          <w:color w:val="0000FF"/>
          <w:sz w:val="24"/>
        </w:rPr>
        <w:t>R5-236761</w:t>
      </w:r>
      <w:r>
        <w:rPr>
          <w:rFonts w:ascii="Arial" w:hAnsi="Arial" w:cs="Arial"/>
          <w:b/>
          <w:color w:val="0000FF"/>
          <w:sz w:val="24"/>
        </w:rPr>
        <w:tab/>
      </w:r>
      <w:r>
        <w:rPr>
          <w:rFonts w:ascii="Arial" w:hAnsi="Arial" w:cs="Arial"/>
          <w:b/>
          <w:sz w:val="24"/>
        </w:rPr>
        <w:t>Correction to 2-Step RACH test case 7.1.1.1.10</w:t>
      </w:r>
    </w:p>
    <w:p w14:paraId="0763723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CR-4102  Cat: F (Rel-17)</w:t>
      </w:r>
      <w:r>
        <w:rPr>
          <w:i/>
        </w:rPr>
        <w:br/>
      </w:r>
      <w:r>
        <w:rPr>
          <w:i/>
        </w:rPr>
        <w:br/>
      </w:r>
      <w:r>
        <w:rPr>
          <w:i/>
        </w:rPr>
        <w:tab/>
      </w:r>
      <w:r>
        <w:rPr>
          <w:i/>
        </w:rPr>
        <w:tab/>
      </w:r>
      <w:r>
        <w:rPr>
          <w:i/>
        </w:rPr>
        <w:tab/>
      </w:r>
      <w:r>
        <w:rPr>
          <w:i/>
        </w:rPr>
        <w:tab/>
      </w:r>
      <w:r>
        <w:rPr>
          <w:i/>
        </w:rPr>
        <w:tab/>
        <w:t>Source: Lenovo &amp; STF160</w:t>
      </w:r>
    </w:p>
    <w:p w14:paraId="375BB01D" w14:textId="77777777" w:rsidR="00483060" w:rsidRDefault="00483060" w:rsidP="00483060">
      <w:pPr>
        <w:rPr>
          <w:rFonts w:ascii="Arial" w:hAnsi="Arial" w:cs="Arial"/>
          <w:b/>
        </w:rPr>
      </w:pPr>
      <w:r>
        <w:rPr>
          <w:rFonts w:ascii="Arial" w:hAnsi="Arial" w:cs="Arial"/>
          <w:b/>
        </w:rPr>
        <w:t xml:space="preserve">Discussion: </w:t>
      </w:r>
    </w:p>
    <w:p w14:paraId="731E6C4A" w14:textId="77777777" w:rsidR="00483060" w:rsidRDefault="00483060" w:rsidP="00483060">
      <w:r>
        <w:t>CR coversheet:  R5-234761</w:t>
      </w:r>
    </w:p>
    <w:p w14:paraId="7118D8E9" w14:textId="77777777" w:rsidR="00483060" w:rsidRDefault="00483060" w:rsidP="00483060">
      <w:r>
        <w:t>r1</w:t>
      </w:r>
    </w:p>
    <w:p w14:paraId="3CDA42A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R5-237342</w:t>
      </w:r>
      <w:r>
        <w:rPr>
          <w:color w:val="993300"/>
          <w:u w:val="single"/>
        </w:rPr>
        <w:t>.</w:t>
      </w:r>
    </w:p>
    <w:p w14:paraId="7BF2BA61" w14:textId="2797AF22" w:rsidR="00483060" w:rsidRDefault="00483060" w:rsidP="00483060">
      <w:pPr>
        <w:rPr>
          <w:rFonts w:ascii="Arial" w:hAnsi="Arial" w:cs="Arial"/>
          <w:b/>
          <w:sz w:val="24"/>
        </w:rPr>
      </w:pPr>
      <w:r>
        <w:rPr>
          <w:rFonts w:ascii="Arial" w:hAnsi="Arial" w:cs="Arial"/>
          <w:b/>
          <w:color w:val="0000FF"/>
          <w:sz w:val="24"/>
        </w:rPr>
        <w:t>R5-237342</w:t>
      </w:r>
      <w:r>
        <w:rPr>
          <w:rFonts w:ascii="Arial" w:hAnsi="Arial" w:cs="Arial"/>
          <w:b/>
          <w:color w:val="0000FF"/>
          <w:sz w:val="24"/>
        </w:rPr>
        <w:tab/>
      </w:r>
      <w:r>
        <w:rPr>
          <w:rFonts w:ascii="Arial" w:hAnsi="Arial" w:cs="Arial"/>
          <w:b/>
          <w:sz w:val="24"/>
        </w:rPr>
        <w:t>Correction to 2-Step RACH test case 7.1.1.1.10</w:t>
      </w:r>
    </w:p>
    <w:p w14:paraId="5B48258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CR-4102  rev 1 Cat: F (Rel-17)</w:t>
      </w:r>
      <w:r>
        <w:rPr>
          <w:i/>
        </w:rPr>
        <w:br/>
      </w:r>
      <w:r>
        <w:rPr>
          <w:i/>
        </w:rPr>
        <w:br/>
      </w:r>
      <w:r>
        <w:rPr>
          <w:i/>
        </w:rPr>
        <w:tab/>
      </w:r>
      <w:r>
        <w:rPr>
          <w:i/>
        </w:rPr>
        <w:tab/>
      </w:r>
      <w:r>
        <w:rPr>
          <w:i/>
        </w:rPr>
        <w:tab/>
      </w:r>
      <w:r>
        <w:rPr>
          <w:i/>
        </w:rPr>
        <w:tab/>
      </w:r>
      <w:r>
        <w:rPr>
          <w:i/>
        </w:rPr>
        <w:tab/>
        <w:t>Source: Lenovo &amp; STF160</w:t>
      </w:r>
    </w:p>
    <w:p w14:paraId="1BB69A2A" w14:textId="77777777" w:rsidR="00483060" w:rsidRDefault="00483060" w:rsidP="00483060">
      <w:pPr>
        <w:rPr>
          <w:color w:val="808080"/>
        </w:rPr>
      </w:pPr>
      <w:r>
        <w:rPr>
          <w:color w:val="808080"/>
        </w:rPr>
        <w:t>(Replaces R5-236761)</w:t>
      </w:r>
    </w:p>
    <w:p w14:paraId="5B900A83"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49551" w14:textId="7D184EED" w:rsidR="00483060" w:rsidRDefault="00483060" w:rsidP="00483060">
      <w:pPr>
        <w:rPr>
          <w:rFonts w:ascii="Arial" w:hAnsi="Arial" w:cs="Arial"/>
          <w:b/>
          <w:sz w:val="24"/>
        </w:rPr>
      </w:pPr>
      <w:r>
        <w:rPr>
          <w:rFonts w:ascii="Arial" w:hAnsi="Arial" w:cs="Arial"/>
          <w:b/>
          <w:color w:val="0000FF"/>
          <w:sz w:val="24"/>
        </w:rPr>
        <w:t>R5-236762</w:t>
      </w:r>
      <w:r>
        <w:rPr>
          <w:rFonts w:ascii="Arial" w:hAnsi="Arial" w:cs="Arial"/>
          <w:b/>
          <w:color w:val="0000FF"/>
          <w:sz w:val="24"/>
        </w:rPr>
        <w:tab/>
      </w:r>
      <w:r>
        <w:rPr>
          <w:rFonts w:ascii="Arial" w:hAnsi="Arial" w:cs="Arial"/>
          <w:b/>
          <w:sz w:val="24"/>
        </w:rPr>
        <w:t>Correction to 2-Step RACH test case 7.1.1.1.10a</w:t>
      </w:r>
    </w:p>
    <w:p w14:paraId="08FC74A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CR-4103  Cat: F (Rel-17)</w:t>
      </w:r>
      <w:r>
        <w:rPr>
          <w:i/>
        </w:rPr>
        <w:br/>
      </w:r>
      <w:r>
        <w:rPr>
          <w:i/>
        </w:rPr>
        <w:br/>
      </w:r>
      <w:r>
        <w:rPr>
          <w:i/>
        </w:rPr>
        <w:tab/>
      </w:r>
      <w:r>
        <w:rPr>
          <w:i/>
        </w:rPr>
        <w:tab/>
      </w:r>
      <w:r>
        <w:rPr>
          <w:i/>
        </w:rPr>
        <w:tab/>
      </w:r>
      <w:r>
        <w:rPr>
          <w:i/>
        </w:rPr>
        <w:tab/>
      </w:r>
      <w:r>
        <w:rPr>
          <w:i/>
        </w:rPr>
        <w:tab/>
        <w:t>Source: Lenovo &amp; STF160</w:t>
      </w:r>
    </w:p>
    <w:p w14:paraId="21CD3652" w14:textId="77777777" w:rsidR="00483060" w:rsidRDefault="00483060" w:rsidP="00483060">
      <w:pPr>
        <w:rPr>
          <w:rFonts w:ascii="Arial" w:hAnsi="Arial" w:cs="Arial"/>
          <w:b/>
        </w:rPr>
      </w:pPr>
      <w:r>
        <w:rPr>
          <w:rFonts w:ascii="Arial" w:hAnsi="Arial" w:cs="Arial"/>
          <w:b/>
        </w:rPr>
        <w:t xml:space="preserve">Discussion: </w:t>
      </w:r>
    </w:p>
    <w:p w14:paraId="7F6E1D96" w14:textId="77777777" w:rsidR="00483060" w:rsidRDefault="00483060" w:rsidP="00483060">
      <w:r>
        <w:t>CR coversheet:  R5-234762</w:t>
      </w:r>
    </w:p>
    <w:p w14:paraId="3472531A" w14:textId="77777777" w:rsidR="00483060" w:rsidRDefault="00483060" w:rsidP="00483060">
      <w:r>
        <w:t>r1</w:t>
      </w:r>
    </w:p>
    <w:p w14:paraId="549239E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R5-237343</w:t>
      </w:r>
      <w:r>
        <w:rPr>
          <w:color w:val="993300"/>
          <w:u w:val="single"/>
        </w:rPr>
        <w:t>.</w:t>
      </w:r>
    </w:p>
    <w:p w14:paraId="0B09ED00" w14:textId="0B3DB552" w:rsidR="00483060" w:rsidRDefault="00483060" w:rsidP="00483060">
      <w:pPr>
        <w:rPr>
          <w:rFonts w:ascii="Arial" w:hAnsi="Arial" w:cs="Arial"/>
          <w:b/>
          <w:sz w:val="24"/>
        </w:rPr>
      </w:pPr>
      <w:r>
        <w:rPr>
          <w:rFonts w:ascii="Arial" w:hAnsi="Arial" w:cs="Arial"/>
          <w:b/>
          <w:color w:val="0000FF"/>
          <w:sz w:val="24"/>
        </w:rPr>
        <w:t>R5-237343</w:t>
      </w:r>
      <w:r>
        <w:rPr>
          <w:rFonts w:ascii="Arial" w:hAnsi="Arial" w:cs="Arial"/>
          <w:b/>
          <w:color w:val="0000FF"/>
          <w:sz w:val="24"/>
        </w:rPr>
        <w:tab/>
      </w:r>
      <w:r>
        <w:rPr>
          <w:rFonts w:ascii="Arial" w:hAnsi="Arial" w:cs="Arial"/>
          <w:b/>
          <w:sz w:val="24"/>
        </w:rPr>
        <w:t>Correction to 2-Step RACH test case 7.1.1.1.10a</w:t>
      </w:r>
    </w:p>
    <w:p w14:paraId="2F2F0F9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CR-4103  rev 1 Cat: F (Rel-17)</w:t>
      </w:r>
      <w:r>
        <w:rPr>
          <w:i/>
        </w:rPr>
        <w:br/>
      </w:r>
      <w:r>
        <w:rPr>
          <w:i/>
        </w:rPr>
        <w:br/>
      </w:r>
      <w:r>
        <w:rPr>
          <w:i/>
        </w:rPr>
        <w:tab/>
      </w:r>
      <w:r>
        <w:rPr>
          <w:i/>
        </w:rPr>
        <w:tab/>
      </w:r>
      <w:r>
        <w:rPr>
          <w:i/>
        </w:rPr>
        <w:tab/>
      </w:r>
      <w:r>
        <w:rPr>
          <w:i/>
        </w:rPr>
        <w:tab/>
      </w:r>
      <w:r>
        <w:rPr>
          <w:i/>
        </w:rPr>
        <w:tab/>
        <w:t>Source: Lenovo &amp; STF160</w:t>
      </w:r>
    </w:p>
    <w:p w14:paraId="487A0489" w14:textId="77777777" w:rsidR="00483060" w:rsidRDefault="00483060" w:rsidP="00483060">
      <w:pPr>
        <w:rPr>
          <w:color w:val="808080"/>
        </w:rPr>
      </w:pPr>
      <w:r>
        <w:rPr>
          <w:color w:val="808080"/>
        </w:rPr>
        <w:t>(Replaces R5-236762)</w:t>
      </w:r>
    </w:p>
    <w:p w14:paraId="4F115A6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82670" w14:textId="24249BD5" w:rsidR="00483060" w:rsidRDefault="00483060" w:rsidP="00483060">
      <w:pPr>
        <w:rPr>
          <w:rFonts w:ascii="Arial" w:hAnsi="Arial" w:cs="Arial"/>
          <w:b/>
          <w:sz w:val="24"/>
        </w:rPr>
      </w:pPr>
      <w:r>
        <w:rPr>
          <w:rFonts w:ascii="Arial" w:hAnsi="Arial" w:cs="Arial"/>
          <w:b/>
          <w:color w:val="0000FF"/>
          <w:sz w:val="24"/>
        </w:rPr>
        <w:t>R5-236763</w:t>
      </w:r>
      <w:r>
        <w:rPr>
          <w:rFonts w:ascii="Arial" w:hAnsi="Arial" w:cs="Arial"/>
          <w:b/>
          <w:color w:val="0000FF"/>
          <w:sz w:val="24"/>
        </w:rPr>
        <w:tab/>
      </w:r>
      <w:r>
        <w:rPr>
          <w:rFonts w:ascii="Arial" w:hAnsi="Arial" w:cs="Arial"/>
          <w:b/>
          <w:sz w:val="24"/>
        </w:rPr>
        <w:t>Correction to Slice specific RACH configuration test case 7.1.1.1.11</w:t>
      </w:r>
    </w:p>
    <w:p w14:paraId="64E9F59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CR-4104  Cat: F (Rel-17)</w:t>
      </w:r>
      <w:r>
        <w:rPr>
          <w:i/>
        </w:rPr>
        <w:br/>
      </w:r>
      <w:r>
        <w:rPr>
          <w:i/>
        </w:rPr>
        <w:br/>
      </w:r>
      <w:r>
        <w:rPr>
          <w:i/>
        </w:rPr>
        <w:tab/>
      </w:r>
      <w:r>
        <w:rPr>
          <w:i/>
        </w:rPr>
        <w:tab/>
      </w:r>
      <w:r>
        <w:rPr>
          <w:i/>
        </w:rPr>
        <w:tab/>
      </w:r>
      <w:r>
        <w:rPr>
          <w:i/>
        </w:rPr>
        <w:tab/>
      </w:r>
      <w:r>
        <w:rPr>
          <w:i/>
        </w:rPr>
        <w:tab/>
        <w:t>Source: Lenovo &amp; STF160</w:t>
      </w:r>
    </w:p>
    <w:p w14:paraId="7C29484A" w14:textId="77777777" w:rsidR="00483060" w:rsidRDefault="00483060" w:rsidP="00483060">
      <w:pPr>
        <w:rPr>
          <w:rFonts w:ascii="Arial" w:hAnsi="Arial" w:cs="Arial"/>
          <w:b/>
        </w:rPr>
      </w:pPr>
      <w:r>
        <w:rPr>
          <w:rFonts w:ascii="Arial" w:hAnsi="Arial" w:cs="Arial"/>
          <w:b/>
        </w:rPr>
        <w:t xml:space="preserve">Discussion: </w:t>
      </w:r>
    </w:p>
    <w:p w14:paraId="33A6CDEE" w14:textId="77777777" w:rsidR="00483060" w:rsidRDefault="00483060" w:rsidP="00483060">
      <w:r>
        <w:t>ETSI MCC: typo initial &amp; remove '?'.</w:t>
      </w:r>
    </w:p>
    <w:p w14:paraId="18960C9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R5-237344</w:t>
      </w:r>
      <w:r>
        <w:rPr>
          <w:color w:val="993300"/>
          <w:u w:val="single"/>
        </w:rPr>
        <w:t>.</w:t>
      </w:r>
    </w:p>
    <w:p w14:paraId="294276DB" w14:textId="4AE80ABB" w:rsidR="00483060" w:rsidRDefault="00483060" w:rsidP="00483060">
      <w:pPr>
        <w:rPr>
          <w:rFonts w:ascii="Arial" w:hAnsi="Arial" w:cs="Arial"/>
          <w:b/>
          <w:sz w:val="24"/>
        </w:rPr>
      </w:pPr>
      <w:r>
        <w:rPr>
          <w:rFonts w:ascii="Arial" w:hAnsi="Arial" w:cs="Arial"/>
          <w:b/>
          <w:color w:val="0000FF"/>
          <w:sz w:val="24"/>
        </w:rPr>
        <w:t>R5-237344</w:t>
      </w:r>
      <w:r>
        <w:rPr>
          <w:rFonts w:ascii="Arial" w:hAnsi="Arial" w:cs="Arial"/>
          <w:b/>
          <w:color w:val="0000FF"/>
          <w:sz w:val="24"/>
        </w:rPr>
        <w:tab/>
      </w:r>
      <w:r>
        <w:rPr>
          <w:rFonts w:ascii="Arial" w:hAnsi="Arial" w:cs="Arial"/>
          <w:b/>
          <w:sz w:val="24"/>
        </w:rPr>
        <w:t>Correction to Slice specific RACH configuration test case 7.1.1.1.11</w:t>
      </w:r>
    </w:p>
    <w:p w14:paraId="6AFF0DF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CR-4104  rev 1 Cat: F (Rel-17)</w:t>
      </w:r>
      <w:r>
        <w:rPr>
          <w:i/>
        </w:rPr>
        <w:br/>
      </w:r>
      <w:r>
        <w:rPr>
          <w:i/>
        </w:rPr>
        <w:br/>
      </w:r>
      <w:r>
        <w:rPr>
          <w:i/>
        </w:rPr>
        <w:tab/>
      </w:r>
      <w:r>
        <w:rPr>
          <w:i/>
        </w:rPr>
        <w:tab/>
      </w:r>
      <w:r>
        <w:rPr>
          <w:i/>
        </w:rPr>
        <w:tab/>
      </w:r>
      <w:r>
        <w:rPr>
          <w:i/>
        </w:rPr>
        <w:tab/>
      </w:r>
      <w:r>
        <w:rPr>
          <w:i/>
        </w:rPr>
        <w:tab/>
        <w:t>Source: Lenovo &amp; STF160</w:t>
      </w:r>
    </w:p>
    <w:p w14:paraId="4D53C05F" w14:textId="77777777" w:rsidR="00483060" w:rsidRDefault="00483060" w:rsidP="00483060">
      <w:pPr>
        <w:rPr>
          <w:color w:val="808080"/>
        </w:rPr>
      </w:pPr>
      <w:r>
        <w:rPr>
          <w:color w:val="808080"/>
        </w:rPr>
        <w:t>(Replaces R5-236763)</w:t>
      </w:r>
    </w:p>
    <w:p w14:paraId="6AAF5B0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D2D06" w14:textId="3F6043BA" w:rsidR="00483060" w:rsidRDefault="00483060" w:rsidP="00483060">
      <w:pPr>
        <w:rPr>
          <w:rFonts w:ascii="Arial" w:hAnsi="Arial" w:cs="Arial"/>
          <w:b/>
          <w:sz w:val="24"/>
        </w:rPr>
      </w:pPr>
      <w:r>
        <w:rPr>
          <w:rFonts w:ascii="Arial" w:hAnsi="Arial" w:cs="Arial"/>
          <w:b/>
          <w:color w:val="0000FF"/>
          <w:sz w:val="24"/>
        </w:rPr>
        <w:t>R5-236764</w:t>
      </w:r>
      <w:r>
        <w:rPr>
          <w:rFonts w:ascii="Arial" w:hAnsi="Arial" w:cs="Arial"/>
          <w:b/>
          <w:color w:val="0000FF"/>
          <w:sz w:val="24"/>
        </w:rPr>
        <w:tab/>
      </w:r>
      <w:r>
        <w:rPr>
          <w:rFonts w:ascii="Arial" w:hAnsi="Arial" w:cs="Arial"/>
          <w:b/>
          <w:sz w:val="24"/>
        </w:rPr>
        <w:t>Correction to Slice specific RACH configuration test case 7.1.1.1.12</w:t>
      </w:r>
    </w:p>
    <w:p w14:paraId="3455B58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CR-4105  Cat: F (Rel-17)</w:t>
      </w:r>
      <w:r>
        <w:rPr>
          <w:i/>
        </w:rPr>
        <w:br/>
      </w:r>
      <w:r>
        <w:rPr>
          <w:i/>
        </w:rPr>
        <w:br/>
      </w:r>
      <w:r>
        <w:rPr>
          <w:i/>
        </w:rPr>
        <w:tab/>
      </w:r>
      <w:r>
        <w:rPr>
          <w:i/>
        </w:rPr>
        <w:tab/>
      </w:r>
      <w:r>
        <w:rPr>
          <w:i/>
        </w:rPr>
        <w:tab/>
      </w:r>
      <w:r>
        <w:rPr>
          <w:i/>
        </w:rPr>
        <w:tab/>
      </w:r>
      <w:r>
        <w:rPr>
          <w:i/>
        </w:rPr>
        <w:tab/>
        <w:t>Source: Lenovo &amp; STF160</w:t>
      </w:r>
    </w:p>
    <w:p w14:paraId="6157CDEB" w14:textId="77777777" w:rsidR="00483060" w:rsidRDefault="00483060" w:rsidP="00483060">
      <w:pPr>
        <w:rPr>
          <w:rFonts w:ascii="Arial" w:hAnsi="Arial" w:cs="Arial"/>
          <w:b/>
        </w:rPr>
      </w:pPr>
      <w:r>
        <w:rPr>
          <w:rFonts w:ascii="Arial" w:hAnsi="Arial" w:cs="Arial"/>
          <w:b/>
        </w:rPr>
        <w:t xml:space="preserve">Discussion: </w:t>
      </w:r>
    </w:p>
    <w:p w14:paraId="53A19109" w14:textId="77777777" w:rsidR="00483060" w:rsidRDefault="00483060" w:rsidP="00483060">
      <w:r>
        <w:t>ETSI MCC: typo initial &amp; remove '?'.</w:t>
      </w:r>
    </w:p>
    <w:p w14:paraId="38F004A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R5-237345</w:t>
      </w:r>
      <w:r>
        <w:rPr>
          <w:color w:val="993300"/>
          <w:u w:val="single"/>
        </w:rPr>
        <w:t>.</w:t>
      </w:r>
    </w:p>
    <w:p w14:paraId="56C24E4C" w14:textId="25ECE8A6" w:rsidR="00483060" w:rsidRDefault="00483060" w:rsidP="00483060">
      <w:pPr>
        <w:rPr>
          <w:rFonts w:ascii="Arial" w:hAnsi="Arial" w:cs="Arial"/>
          <w:b/>
          <w:sz w:val="24"/>
        </w:rPr>
      </w:pPr>
      <w:r>
        <w:rPr>
          <w:rFonts w:ascii="Arial" w:hAnsi="Arial" w:cs="Arial"/>
          <w:b/>
          <w:color w:val="0000FF"/>
          <w:sz w:val="24"/>
        </w:rPr>
        <w:t>R5-237345</w:t>
      </w:r>
      <w:r>
        <w:rPr>
          <w:rFonts w:ascii="Arial" w:hAnsi="Arial" w:cs="Arial"/>
          <w:b/>
          <w:color w:val="0000FF"/>
          <w:sz w:val="24"/>
        </w:rPr>
        <w:tab/>
      </w:r>
      <w:r>
        <w:rPr>
          <w:rFonts w:ascii="Arial" w:hAnsi="Arial" w:cs="Arial"/>
          <w:b/>
          <w:sz w:val="24"/>
        </w:rPr>
        <w:t>Correction to Slice specific RACH configuration test case 7.1.1.1.12</w:t>
      </w:r>
    </w:p>
    <w:p w14:paraId="5DAB4979"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CR-4105  rev 1 Cat: F (Rel-17)</w:t>
      </w:r>
      <w:r>
        <w:rPr>
          <w:i/>
        </w:rPr>
        <w:br/>
      </w:r>
      <w:r>
        <w:rPr>
          <w:i/>
        </w:rPr>
        <w:br/>
      </w:r>
      <w:r>
        <w:rPr>
          <w:i/>
        </w:rPr>
        <w:tab/>
      </w:r>
      <w:r>
        <w:rPr>
          <w:i/>
        </w:rPr>
        <w:tab/>
      </w:r>
      <w:r>
        <w:rPr>
          <w:i/>
        </w:rPr>
        <w:tab/>
      </w:r>
      <w:r>
        <w:rPr>
          <w:i/>
        </w:rPr>
        <w:tab/>
      </w:r>
      <w:r>
        <w:rPr>
          <w:i/>
        </w:rPr>
        <w:tab/>
        <w:t>Source: Lenovo &amp; STF160</w:t>
      </w:r>
    </w:p>
    <w:p w14:paraId="075D54C8" w14:textId="77777777" w:rsidR="00483060" w:rsidRDefault="00483060" w:rsidP="00483060">
      <w:pPr>
        <w:rPr>
          <w:color w:val="808080"/>
        </w:rPr>
      </w:pPr>
      <w:r>
        <w:rPr>
          <w:color w:val="808080"/>
        </w:rPr>
        <w:t>(Replaces R5-236764)</w:t>
      </w:r>
    </w:p>
    <w:p w14:paraId="2F666E1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82AC5" w14:textId="3BFA0545" w:rsidR="00483060" w:rsidRDefault="00483060" w:rsidP="00483060">
      <w:pPr>
        <w:rPr>
          <w:rFonts w:ascii="Arial" w:hAnsi="Arial" w:cs="Arial"/>
          <w:b/>
          <w:sz w:val="24"/>
        </w:rPr>
      </w:pPr>
      <w:r>
        <w:rPr>
          <w:rFonts w:ascii="Arial" w:hAnsi="Arial" w:cs="Arial"/>
          <w:b/>
          <w:color w:val="0000FF"/>
          <w:sz w:val="24"/>
        </w:rPr>
        <w:t>R5-236765</w:t>
      </w:r>
      <w:r>
        <w:rPr>
          <w:rFonts w:ascii="Arial" w:hAnsi="Arial" w:cs="Arial"/>
          <w:b/>
          <w:color w:val="0000FF"/>
          <w:sz w:val="24"/>
        </w:rPr>
        <w:tab/>
      </w:r>
      <w:r>
        <w:rPr>
          <w:rFonts w:ascii="Arial" w:hAnsi="Arial" w:cs="Arial"/>
          <w:b/>
          <w:sz w:val="24"/>
        </w:rPr>
        <w:t>Correction to Slice specific RACH configuration test case 7.1.1.1.13</w:t>
      </w:r>
    </w:p>
    <w:p w14:paraId="08AA6E0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CR-4106  Cat: F (Rel-17)</w:t>
      </w:r>
      <w:r>
        <w:rPr>
          <w:i/>
        </w:rPr>
        <w:br/>
      </w:r>
      <w:r>
        <w:rPr>
          <w:i/>
        </w:rPr>
        <w:br/>
      </w:r>
      <w:r>
        <w:rPr>
          <w:i/>
        </w:rPr>
        <w:tab/>
      </w:r>
      <w:r>
        <w:rPr>
          <w:i/>
        </w:rPr>
        <w:tab/>
      </w:r>
      <w:r>
        <w:rPr>
          <w:i/>
        </w:rPr>
        <w:tab/>
      </w:r>
      <w:r>
        <w:rPr>
          <w:i/>
        </w:rPr>
        <w:tab/>
      </w:r>
      <w:r>
        <w:rPr>
          <w:i/>
        </w:rPr>
        <w:tab/>
        <w:t>Source: Lenovo &amp; STF160</w:t>
      </w:r>
    </w:p>
    <w:p w14:paraId="1354D237" w14:textId="77777777" w:rsidR="00483060" w:rsidRDefault="00483060" w:rsidP="00483060">
      <w:pPr>
        <w:rPr>
          <w:rFonts w:ascii="Arial" w:hAnsi="Arial" w:cs="Arial"/>
          <w:b/>
        </w:rPr>
      </w:pPr>
      <w:r>
        <w:rPr>
          <w:rFonts w:ascii="Arial" w:hAnsi="Arial" w:cs="Arial"/>
          <w:b/>
        </w:rPr>
        <w:t xml:space="preserve">Discussion: </w:t>
      </w:r>
    </w:p>
    <w:p w14:paraId="0ADA69E2" w14:textId="77777777" w:rsidR="00483060" w:rsidRDefault="00483060" w:rsidP="00483060">
      <w:r>
        <w:t>ETSI MCC: typo initial &amp; remove '?'.</w:t>
      </w:r>
    </w:p>
    <w:p w14:paraId="39550D2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R5-237346</w:t>
      </w:r>
      <w:r>
        <w:rPr>
          <w:color w:val="993300"/>
          <w:u w:val="single"/>
        </w:rPr>
        <w:t>.</w:t>
      </w:r>
    </w:p>
    <w:p w14:paraId="4B5C1738" w14:textId="485C4858" w:rsidR="00483060" w:rsidRDefault="00483060" w:rsidP="00483060">
      <w:pPr>
        <w:rPr>
          <w:rFonts w:ascii="Arial" w:hAnsi="Arial" w:cs="Arial"/>
          <w:b/>
          <w:sz w:val="24"/>
        </w:rPr>
      </w:pPr>
      <w:r>
        <w:rPr>
          <w:rFonts w:ascii="Arial" w:hAnsi="Arial" w:cs="Arial"/>
          <w:b/>
          <w:color w:val="0000FF"/>
          <w:sz w:val="24"/>
        </w:rPr>
        <w:t>R5-237346</w:t>
      </w:r>
      <w:r>
        <w:rPr>
          <w:rFonts w:ascii="Arial" w:hAnsi="Arial" w:cs="Arial"/>
          <w:b/>
          <w:color w:val="0000FF"/>
          <w:sz w:val="24"/>
        </w:rPr>
        <w:tab/>
      </w:r>
      <w:r>
        <w:rPr>
          <w:rFonts w:ascii="Arial" w:hAnsi="Arial" w:cs="Arial"/>
          <w:b/>
          <w:sz w:val="24"/>
        </w:rPr>
        <w:t>Correction to Slice specific RACH configuration test case 7.1.1.1.13</w:t>
      </w:r>
    </w:p>
    <w:p w14:paraId="48A769B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CR-4106  rev 1 Cat: F (Rel-17)</w:t>
      </w:r>
      <w:r>
        <w:rPr>
          <w:i/>
        </w:rPr>
        <w:br/>
      </w:r>
      <w:r>
        <w:rPr>
          <w:i/>
        </w:rPr>
        <w:br/>
      </w:r>
      <w:r>
        <w:rPr>
          <w:i/>
        </w:rPr>
        <w:tab/>
      </w:r>
      <w:r>
        <w:rPr>
          <w:i/>
        </w:rPr>
        <w:tab/>
      </w:r>
      <w:r>
        <w:rPr>
          <w:i/>
        </w:rPr>
        <w:tab/>
      </w:r>
      <w:r>
        <w:rPr>
          <w:i/>
        </w:rPr>
        <w:tab/>
      </w:r>
      <w:r>
        <w:rPr>
          <w:i/>
        </w:rPr>
        <w:tab/>
        <w:t>Source: Lenovo &amp; STF160</w:t>
      </w:r>
    </w:p>
    <w:p w14:paraId="65C2FA4A" w14:textId="77777777" w:rsidR="00483060" w:rsidRDefault="00483060" w:rsidP="00483060">
      <w:pPr>
        <w:rPr>
          <w:color w:val="808080"/>
        </w:rPr>
      </w:pPr>
      <w:r>
        <w:rPr>
          <w:color w:val="808080"/>
        </w:rPr>
        <w:t>(Replaces R5-236765)</w:t>
      </w:r>
    </w:p>
    <w:p w14:paraId="4890F0C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37E82" w14:textId="7C674ACD" w:rsidR="00483060" w:rsidRDefault="00483060" w:rsidP="00483060">
      <w:pPr>
        <w:rPr>
          <w:rFonts w:ascii="Arial" w:hAnsi="Arial" w:cs="Arial"/>
          <w:b/>
          <w:sz w:val="24"/>
        </w:rPr>
      </w:pPr>
      <w:r>
        <w:rPr>
          <w:rFonts w:ascii="Arial" w:hAnsi="Arial" w:cs="Arial"/>
          <w:b/>
          <w:color w:val="0000FF"/>
          <w:sz w:val="24"/>
        </w:rPr>
        <w:t>R5-236766</w:t>
      </w:r>
      <w:r>
        <w:rPr>
          <w:rFonts w:ascii="Arial" w:hAnsi="Arial" w:cs="Arial"/>
          <w:b/>
          <w:color w:val="0000FF"/>
          <w:sz w:val="24"/>
        </w:rPr>
        <w:tab/>
      </w:r>
      <w:r>
        <w:rPr>
          <w:rFonts w:ascii="Arial" w:hAnsi="Arial" w:cs="Arial"/>
          <w:b/>
          <w:sz w:val="24"/>
        </w:rPr>
        <w:t>Correction to Slice specific RACH configuration test case 7.1.1.1.14</w:t>
      </w:r>
    </w:p>
    <w:p w14:paraId="6DA30A8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CR-4107  Cat: F (Rel-17)</w:t>
      </w:r>
      <w:r>
        <w:rPr>
          <w:i/>
        </w:rPr>
        <w:br/>
      </w:r>
      <w:r>
        <w:rPr>
          <w:i/>
        </w:rPr>
        <w:br/>
      </w:r>
      <w:r>
        <w:rPr>
          <w:i/>
        </w:rPr>
        <w:tab/>
      </w:r>
      <w:r>
        <w:rPr>
          <w:i/>
        </w:rPr>
        <w:tab/>
      </w:r>
      <w:r>
        <w:rPr>
          <w:i/>
        </w:rPr>
        <w:tab/>
      </w:r>
      <w:r>
        <w:rPr>
          <w:i/>
        </w:rPr>
        <w:tab/>
      </w:r>
      <w:r>
        <w:rPr>
          <w:i/>
        </w:rPr>
        <w:tab/>
        <w:t>Source: Lenovo &amp; STF160</w:t>
      </w:r>
    </w:p>
    <w:p w14:paraId="3598C85B" w14:textId="77777777" w:rsidR="00483060" w:rsidRDefault="00483060" w:rsidP="00483060">
      <w:pPr>
        <w:rPr>
          <w:rFonts w:ascii="Arial" w:hAnsi="Arial" w:cs="Arial"/>
          <w:b/>
        </w:rPr>
      </w:pPr>
      <w:r>
        <w:rPr>
          <w:rFonts w:ascii="Arial" w:hAnsi="Arial" w:cs="Arial"/>
          <w:b/>
        </w:rPr>
        <w:t xml:space="preserve">Discussion: </w:t>
      </w:r>
    </w:p>
    <w:p w14:paraId="799A0B52" w14:textId="77777777" w:rsidR="00483060" w:rsidRDefault="00483060" w:rsidP="00483060">
      <w:r>
        <w:t>ETSI MCC: typo initial &amp; remove '?'.</w:t>
      </w:r>
    </w:p>
    <w:p w14:paraId="38D36D8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R5-237347</w:t>
      </w:r>
      <w:r>
        <w:rPr>
          <w:color w:val="993300"/>
          <w:u w:val="single"/>
        </w:rPr>
        <w:t>.</w:t>
      </w:r>
    </w:p>
    <w:p w14:paraId="1A6A43BD" w14:textId="64D0295D" w:rsidR="00483060" w:rsidRDefault="00483060" w:rsidP="00483060">
      <w:pPr>
        <w:rPr>
          <w:rFonts w:ascii="Arial" w:hAnsi="Arial" w:cs="Arial"/>
          <w:b/>
          <w:sz w:val="24"/>
        </w:rPr>
      </w:pPr>
      <w:r>
        <w:rPr>
          <w:rFonts w:ascii="Arial" w:hAnsi="Arial" w:cs="Arial"/>
          <w:b/>
          <w:color w:val="0000FF"/>
          <w:sz w:val="24"/>
        </w:rPr>
        <w:t>R5-237347</w:t>
      </w:r>
      <w:r>
        <w:rPr>
          <w:rFonts w:ascii="Arial" w:hAnsi="Arial" w:cs="Arial"/>
          <w:b/>
          <w:color w:val="0000FF"/>
          <w:sz w:val="24"/>
        </w:rPr>
        <w:tab/>
      </w:r>
      <w:r>
        <w:rPr>
          <w:rFonts w:ascii="Arial" w:hAnsi="Arial" w:cs="Arial"/>
          <w:b/>
          <w:sz w:val="24"/>
        </w:rPr>
        <w:t>Correction to Slice specific RACH configuration test case 7.1.1.1.14</w:t>
      </w:r>
    </w:p>
    <w:p w14:paraId="39C1F7F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CR-4107  rev 1 Cat: F (Rel-17)</w:t>
      </w:r>
      <w:r>
        <w:rPr>
          <w:i/>
        </w:rPr>
        <w:br/>
      </w:r>
      <w:r>
        <w:rPr>
          <w:i/>
        </w:rPr>
        <w:br/>
      </w:r>
      <w:r>
        <w:rPr>
          <w:i/>
        </w:rPr>
        <w:tab/>
      </w:r>
      <w:r>
        <w:rPr>
          <w:i/>
        </w:rPr>
        <w:tab/>
      </w:r>
      <w:r>
        <w:rPr>
          <w:i/>
        </w:rPr>
        <w:tab/>
      </w:r>
      <w:r>
        <w:rPr>
          <w:i/>
        </w:rPr>
        <w:tab/>
      </w:r>
      <w:r>
        <w:rPr>
          <w:i/>
        </w:rPr>
        <w:tab/>
        <w:t>Source: Lenovo &amp; STF160</w:t>
      </w:r>
    </w:p>
    <w:p w14:paraId="6336C115" w14:textId="77777777" w:rsidR="00483060" w:rsidRDefault="00483060" w:rsidP="00483060">
      <w:pPr>
        <w:rPr>
          <w:color w:val="808080"/>
        </w:rPr>
      </w:pPr>
      <w:r>
        <w:rPr>
          <w:color w:val="808080"/>
        </w:rPr>
        <w:t>(Replaces R5-236766)</w:t>
      </w:r>
    </w:p>
    <w:p w14:paraId="2596574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13DEA" w14:textId="5A5866D3" w:rsidR="00483060" w:rsidRDefault="00483060" w:rsidP="00483060">
      <w:pPr>
        <w:rPr>
          <w:rFonts w:ascii="Arial" w:hAnsi="Arial" w:cs="Arial"/>
          <w:b/>
          <w:sz w:val="24"/>
        </w:rPr>
      </w:pPr>
      <w:r>
        <w:rPr>
          <w:rFonts w:ascii="Arial" w:hAnsi="Arial" w:cs="Arial"/>
          <w:b/>
          <w:color w:val="0000FF"/>
          <w:sz w:val="24"/>
        </w:rPr>
        <w:t>R5-236961</w:t>
      </w:r>
      <w:r>
        <w:rPr>
          <w:rFonts w:ascii="Arial" w:hAnsi="Arial" w:cs="Arial"/>
          <w:b/>
          <w:color w:val="0000FF"/>
          <w:sz w:val="24"/>
        </w:rPr>
        <w:tab/>
      </w:r>
      <w:r>
        <w:rPr>
          <w:rFonts w:ascii="Arial" w:hAnsi="Arial" w:cs="Arial"/>
          <w:b/>
          <w:sz w:val="24"/>
        </w:rPr>
        <w:t>Correction to 2-Step RACH TC 7.1.1.1.8-HandOver</w:t>
      </w:r>
    </w:p>
    <w:p w14:paraId="7D03E34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F41BA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8C5F8" w14:textId="376F9D15" w:rsidR="00483060" w:rsidRDefault="00483060" w:rsidP="00483060">
      <w:pPr>
        <w:rPr>
          <w:rFonts w:ascii="Arial" w:hAnsi="Arial" w:cs="Arial"/>
          <w:b/>
          <w:sz w:val="24"/>
        </w:rPr>
      </w:pPr>
      <w:r>
        <w:rPr>
          <w:rFonts w:ascii="Arial" w:hAnsi="Arial" w:cs="Arial"/>
          <w:b/>
          <w:color w:val="0000FF"/>
          <w:sz w:val="24"/>
        </w:rPr>
        <w:lastRenderedPageBreak/>
        <w:t>R5-236962</w:t>
      </w:r>
      <w:r>
        <w:rPr>
          <w:rFonts w:ascii="Arial" w:hAnsi="Arial" w:cs="Arial"/>
          <w:b/>
          <w:color w:val="0000FF"/>
          <w:sz w:val="24"/>
        </w:rPr>
        <w:tab/>
      </w:r>
      <w:r>
        <w:rPr>
          <w:rFonts w:ascii="Arial" w:hAnsi="Arial" w:cs="Arial"/>
          <w:b/>
          <w:sz w:val="24"/>
        </w:rPr>
        <w:t>Correction to 2-Step RACH TC 7.1.1.1.7-TA expire</w:t>
      </w:r>
    </w:p>
    <w:p w14:paraId="78167A3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7BD46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D4873" w14:textId="77777777" w:rsidR="00483060" w:rsidRDefault="00483060" w:rsidP="00483060">
      <w:pPr>
        <w:pStyle w:val="Heading7"/>
      </w:pPr>
      <w:bookmarkStart w:id="940" w:name="_Toc154247779"/>
      <w:r>
        <w:t>6.4.4.3.1.3</w:t>
      </w:r>
      <w:r>
        <w:tab/>
        <w:t>RLC</w:t>
      </w:r>
      <w:bookmarkEnd w:id="940"/>
    </w:p>
    <w:p w14:paraId="3C5DF6D0" w14:textId="77777777" w:rsidR="00483060" w:rsidRDefault="00483060" w:rsidP="00483060">
      <w:pPr>
        <w:pStyle w:val="Heading7"/>
      </w:pPr>
      <w:bookmarkStart w:id="941" w:name="_Toc154247780"/>
      <w:r>
        <w:t>6.4.4.3.1.4</w:t>
      </w:r>
      <w:r>
        <w:tab/>
        <w:t>PDCP</w:t>
      </w:r>
      <w:bookmarkEnd w:id="941"/>
    </w:p>
    <w:p w14:paraId="5F53E0C6" w14:textId="52952892" w:rsidR="00483060" w:rsidRDefault="00483060" w:rsidP="00483060">
      <w:pPr>
        <w:rPr>
          <w:rFonts w:ascii="Arial" w:hAnsi="Arial" w:cs="Arial"/>
          <w:b/>
          <w:sz w:val="24"/>
        </w:rPr>
      </w:pPr>
      <w:r>
        <w:rPr>
          <w:rFonts w:ascii="Arial" w:hAnsi="Arial" w:cs="Arial"/>
          <w:b/>
          <w:color w:val="0000FF"/>
          <w:sz w:val="24"/>
        </w:rPr>
        <w:t>R5-236260</w:t>
      </w:r>
      <w:r>
        <w:rPr>
          <w:rFonts w:ascii="Arial" w:hAnsi="Arial" w:cs="Arial"/>
          <w:b/>
          <w:color w:val="0000FF"/>
          <w:sz w:val="24"/>
        </w:rPr>
        <w:tab/>
      </w:r>
      <w:r>
        <w:rPr>
          <w:rFonts w:ascii="Arial" w:hAnsi="Arial" w:cs="Arial"/>
          <w:b/>
          <w:sz w:val="24"/>
        </w:rPr>
        <w:t>Correction to UDC test case 7.1.3.6.8</w:t>
      </w:r>
    </w:p>
    <w:p w14:paraId="02620D5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CR-4023  Cat: F (Rel-17)</w:t>
      </w:r>
      <w:r>
        <w:rPr>
          <w:i/>
        </w:rPr>
        <w:br/>
      </w:r>
      <w:r>
        <w:rPr>
          <w:i/>
        </w:rPr>
        <w:br/>
      </w:r>
      <w:r>
        <w:rPr>
          <w:i/>
        </w:rPr>
        <w:tab/>
      </w:r>
      <w:r>
        <w:rPr>
          <w:i/>
        </w:rPr>
        <w:tab/>
      </w:r>
      <w:r>
        <w:rPr>
          <w:i/>
        </w:rPr>
        <w:tab/>
      </w:r>
      <w:r>
        <w:rPr>
          <w:i/>
        </w:rPr>
        <w:tab/>
      </w:r>
      <w:r>
        <w:rPr>
          <w:i/>
        </w:rPr>
        <w:tab/>
        <w:t>Source: CATT</w:t>
      </w:r>
    </w:p>
    <w:p w14:paraId="3CEB56B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93287" w14:textId="77777777" w:rsidR="00483060" w:rsidRDefault="00483060" w:rsidP="00483060">
      <w:pPr>
        <w:pStyle w:val="Heading7"/>
      </w:pPr>
      <w:bookmarkStart w:id="942" w:name="_Toc154247781"/>
      <w:r>
        <w:t>6.4.4.3.1.5</w:t>
      </w:r>
      <w:r>
        <w:tab/>
        <w:t>SDAP</w:t>
      </w:r>
      <w:bookmarkEnd w:id="942"/>
    </w:p>
    <w:p w14:paraId="6CA1FCAF" w14:textId="6FDFE5E1" w:rsidR="00483060" w:rsidRDefault="00483060" w:rsidP="00483060">
      <w:pPr>
        <w:rPr>
          <w:rFonts w:ascii="Arial" w:hAnsi="Arial" w:cs="Arial"/>
          <w:b/>
          <w:sz w:val="24"/>
        </w:rPr>
      </w:pPr>
      <w:r>
        <w:rPr>
          <w:rFonts w:ascii="Arial" w:hAnsi="Arial" w:cs="Arial"/>
          <w:b/>
          <w:color w:val="0000FF"/>
          <w:sz w:val="24"/>
        </w:rPr>
        <w:t>R5-236106</w:t>
      </w:r>
      <w:r>
        <w:rPr>
          <w:rFonts w:ascii="Arial" w:hAnsi="Arial" w:cs="Arial"/>
          <w:b/>
          <w:color w:val="0000FF"/>
          <w:sz w:val="24"/>
        </w:rPr>
        <w:tab/>
      </w:r>
      <w:r>
        <w:rPr>
          <w:rFonts w:ascii="Arial" w:hAnsi="Arial" w:cs="Arial"/>
          <w:b/>
          <w:sz w:val="24"/>
        </w:rPr>
        <w:t>Update test case 7.1.3.6.4</w:t>
      </w:r>
    </w:p>
    <w:p w14:paraId="249E9F9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CR-4003  Cat: F (Rel-17)</w:t>
      </w:r>
      <w:r>
        <w:rPr>
          <w:i/>
        </w:rPr>
        <w:br/>
      </w:r>
      <w:r>
        <w:rPr>
          <w:i/>
        </w:rPr>
        <w:br/>
      </w:r>
      <w:r>
        <w:rPr>
          <w:i/>
        </w:rPr>
        <w:tab/>
      </w:r>
      <w:r>
        <w:rPr>
          <w:i/>
        </w:rPr>
        <w:tab/>
      </w:r>
      <w:r>
        <w:rPr>
          <w:i/>
        </w:rPr>
        <w:tab/>
      </w:r>
      <w:r>
        <w:rPr>
          <w:i/>
        </w:rPr>
        <w:tab/>
      </w:r>
      <w:r>
        <w:rPr>
          <w:i/>
        </w:rPr>
        <w:tab/>
        <w:t>Source: Ericsson</w:t>
      </w:r>
    </w:p>
    <w:p w14:paraId="76DE37A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EA3A66" w14:textId="31C1A3D8" w:rsidR="00483060" w:rsidRDefault="00483060" w:rsidP="00483060">
      <w:pPr>
        <w:rPr>
          <w:rFonts w:ascii="Arial" w:hAnsi="Arial" w:cs="Arial"/>
          <w:b/>
          <w:sz w:val="24"/>
        </w:rPr>
      </w:pPr>
      <w:r>
        <w:rPr>
          <w:rFonts w:ascii="Arial" w:hAnsi="Arial" w:cs="Arial"/>
          <w:b/>
          <w:color w:val="0000FF"/>
          <w:sz w:val="24"/>
        </w:rPr>
        <w:t>R5-236107</w:t>
      </w:r>
      <w:r>
        <w:rPr>
          <w:rFonts w:ascii="Arial" w:hAnsi="Arial" w:cs="Arial"/>
          <w:b/>
          <w:color w:val="0000FF"/>
          <w:sz w:val="24"/>
        </w:rPr>
        <w:tab/>
      </w:r>
      <w:r>
        <w:rPr>
          <w:rFonts w:ascii="Arial" w:hAnsi="Arial" w:cs="Arial"/>
          <w:b/>
          <w:sz w:val="24"/>
        </w:rPr>
        <w:t>Update test case 7.1.3.6.4</w:t>
      </w:r>
    </w:p>
    <w:p w14:paraId="30C67DE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CR-4004  Cat: F (Rel-17)</w:t>
      </w:r>
      <w:r>
        <w:rPr>
          <w:i/>
        </w:rPr>
        <w:br/>
      </w:r>
      <w:r>
        <w:rPr>
          <w:i/>
        </w:rPr>
        <w:br/>
      </w:r>
      <w:r>
        <w:rPr>
          <w:i/>
        </w:rPr>
        <w:tab/>
      </w:r>
      <w:r>
        <w:rPr>
          <w:i/>
        </w:rPr>
        <w:tab/>
      </w:r>
      <w:r>
        <w:rPr>
          <w:i/>
        </w:rPr>
        <w:tab/>
      </w:r>
      <w:r>
        <w:rPr>
          <w:i/>
        </w:rPr>
        <w:tab/>
      </w:r>
      <w:r>
        <w:rPr>
          <w:i/>
        </w:rPr>
        <w:tab/>
        <w:t>Source: Ericsson</w:t>
      </w:r>
    </w:p>
    <w:p w14:paraId="74B0543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0AD9B" w14:textId="6A175C3C" w:rsidR="00483060" w:rsidRDefault="00483060" w:rsidP="00483060">
      <w:pPr>
        <w:rPr>
          <w:rFonts w:ascii="Arial" w:hAnsi="Arial" w:cs="Arial"/>
          <w:b/>
          <w:sz w:val="24"/>
        </w:rPr>
      </w:pPr>
      <w:r>
        <w:rPr>
          <w:rFonts w:ascii="Arial" w:hAnsi="Arial" w:cs="Arial"/>
          <w:b/>
          <w:color w:val="0000FF"/>
          <w:sz w:val="24"/>
        </w:rPr>
        <w:t>R5-236236</w:t>
      </w:r>
      <w:r>
        <w:rPr>
          <w:rFonts w:ascii="Arial" w:hAnsi="Arial" w:cs="Arial"/>
          <w:b/>
          <w:color w:val="0000FF"/>
          <w:sz w:val="24"/>
        </w:rPr>
        <w:tab/>
      </w:r>
      <w:r>
        <w:rPr>
          <w:rFonts w:ascii="Arial" w:hAnsi="Arial" w:cs="Arial"/>
          <w:b/>
          <w:sz w:val="24"/>
        </w:rPr>
        <w:t>Update test case 7.1.3.6.4</w:t>
      </w:r>
    </w:p>
    <w:p w14:paraId="6061688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CR-4017  Cat: F (Rel-17)</w:t>
      </w:r>
      <w:r>
        <w:rPr>
          <w:i/>
        </w:rPr>
        <w:br/>
      </w:r>
      <w:r>
        <w:rPr>
          <w:i/>
        </w:rPr>
        <w:br/>
      </w:r>
      <w:r>
        <w:rPr>
          <w:i/>
        </w:rPr>
        <w:tab/>
      </w:r>
      <w:r>
        <w:rPr>
          <w:i/>
        </w:rPr>
        <w:tab/>
      </w:r>
      <w:r>
        <w:rPr>
          <w:i/>
        </w:rPr>
        <w:tab/>
      </w:r>
      <w:r>
        <w:rPr>
          <w:i/>
        </w:rPr>
        <w:tab/>
      </w:r>
      <w:r>
        <w:rPr>
          <w:i/>
        </w:rPr>
        <w:tab/>
        <w:t>Source: Ericsson</w:t>
      </w:r>
    </w:p>
    <w:p w14:paraId="2C5CD77B" w14:textId="77777777" w:rsidR="00483060" w:rsidRDefault="00483060" w:rsidP="00483060">
      <w:pPr>
        <w:rPr>
          <w:rFonts w:ascii="Arial" w:hAnsi="Arial" w:cs="Arial"/>
          <w:b/>
        </w:rPr>
      </w:pPr>
      <w:r>
        <w:rPr>
          <w:rFonts w:ascii="Arial" w:hAnsi="Arial" w:cs="Arial"/>
          <w:b/>
        </w:rPr>
        <w:t xml:space="preserve">Discussion: </w:t>
      </w:r>
    </w:p>
    <w:p w14:paraId="630A3AA2" w14:textId="77777777" w:rsidR="00483060" w:rsidRDefault="00483060" w:rsidP="00483060">
      <w:r>
        <w:t>r1</w:t>
      </w:r>
    </w:p>
    <w:p w14:paraId="0D17983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R5-237348</w:t>
      </w:r>
      <w:r>
        <w:rPr>
          <w:color w:val="993300"/>
          <w:u w:val="single"/>
        </w:rPr>
        <w:t>.</w:t>
      </w:r>
    </w:p>
    <w:p w14:paraId="63CDC182" w14:textId="524E1AB8" w:rsidR="00483060" w:rsidRDefault="00483060" w:rsidP="00483060">
      <w:pPr>
        <w:rPr>
          <w:rFonts w:ascii="Arial" w:hAnsi="Arial" w:cs="Arial"/>
          <w:b/>
          <w:sz w:val="24"/>
        </w:rPr>
      </w:pPr>
      <w:r>
        <w:rPr>
          <w:rFonts w:ascii="Arial" w:hAnsi="Arial" w:cs="Arial"/>
          <w:b/>
          <w:color w:val="0000FF"/>
          <w:sz w:val="24"/>
        </w:rPr>
        <w:t>R5-237348</w:t>
      </w:r>
      <w:r>
        <w:rPr>
          <w:rFonts w:ascii="Arial" w:hAnsi="Arial" w:cs="Arial"/>
          <w:b/>
          <w:color w:val="0000FF"/>
          <w:sz w:val="24"/>
        </w:rPr>
        <w:tab/>
      </w:r>
      <w:r>
        <w:rPr>
          <w:rFonts w:ascii="Arial" w:hAnsi="Arial" w:cs="Arial"/>
          <w:b/>
          <w:sz w:val="24"/>
        </w:rPr>
        <w:t>Update test case 7.1.3.6.4</w:t>
      </w:r>
    </w:p>
    <w:p w14:paraId="34EF1B2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CR-4017  rev 1 Cat: F (Rel-17)</w:t>
      </w:r>
      <w:r>
        <w:rPr>
          <w:i/>
        </w:rPr>
        <w:br/>
      </w:r>
      <w:r>
        <w:rPr>
          <w:i/>
        </w:rPr>
        <w:br/>
      </w:r>
      <w:r>
        <w:rPr>
          <w:i/>
        </w:rPr>
        <w:tab/>
      </w:r>
      <w:r>
        <w:rPr>
          <w:i/>
        </w:rPr>
        <w:tab/>
      </w:r>
      <w:r>
        <w:rPr>
          <w:i/>
        </w:rPr>
        <w:tab/>
      </w:r>
      <w:r>
        <w:rPr>
          <w:i/>
        </w:rPr>
        <w:tab/>
      </w:r>
      <w:r>
        <w:rPr>
          <w:i/>
        </w:rPr>
        <w:tab/>
        <w:t>Source: Ericsson</w:t>
      </w:r>
    </w:p>
    <w:p w14:paraId="4FCCB00F" w14:textId="77777777" w:rsidR="00483060" w:rsidRDefault="00483060" w:rsidP="00483060">
      <w:pPr>
        <w:rPr>
          <w:color w:val="808080"/>
        </w:rPr>
      </w:pPr>
      <w:r>
        <w:rPr>
          <w:color w:val="808080"/>
        </w:rPr>
        <w:t>(Replaces R5-236236)</w:t>
      </w:r>
    </w:p>
    <w:p w14:paraId="42EA0809"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10A73" w14:textId="54A4B0A5" w:rsidR="00483060" w:rsidRDefault="00483060" w:rsidP="00483060">
      <w:pPr>
        <w:rPr>
          <w:rFonts w:ascii="Arial" w:hAnsi="Arial" w:cs="Arial"/>
          <w:b/>
          <w:sz w:val="24"/>
        </w:rPr>
      </w:pPr>
      <w:r>
        <w:rPr>
          <w:rFonts w:ascii="Arial" w:hAnsi="Arial" w:cs="Arial"/>
          <w:b/>
          <w:color w:val="0000FF"/>
          <w:sz w:val="24"/>
        </w:rPr>
        <w:t>R5-236237</w:t>
      </w:r>
      <w:r>
        <w:rPr>
          <w:rFonts w:ascii="Arial" w:hAnsi="Arial" w:cs="Arial"/>
          <w:b/>
          <w:color w:val="0000FF"/>
          <w:sz w:val="24"/>
        </w:rPr>
        <w:tab/>
      </w:r>
      <w:r>
        <w:rPr>
          <w:rFonts w:ascii="Arial" w:hAnsi="Arial" w:cs="Arial"/>
          <w:b/>
          <w:sz w:val="24"/>
        </w:rPr>
        <w:t>Update test case 7.1.3.6.6</w:t>
      </w:r>
    </w:p>
    <w:p w14:paraId="20970B6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CR-4018  Cat: F (Rel-17)</w:t>
      </w:r>
      <w:r>
        <w:rPr>
          <w:i/>
        </w:rPr>
        <w:br/>
      </w:r>
      <w:r>
        <w:rPr>
          <w:i/>
        </w:rPr>
        <w:br/>
      </w:r>
      <w:r>
        <w:rPr>
          <w:i/>
        </w:rPr>
        <w:tab/>
      </w:r>
      <w:r>
        <w:rPr>
          <w:i/>
        </w:rPr>
        <w:tab/>
      </w:r>
      <w:r>
        <w:rPr>
          <w:i/>
        </w:rPr>
        <w:tab/>
      </w:r>
      <w:r>
        <w:rPr>
          <w:i/>
        </w:rPr>
        <w:tab/>
      </w:r>
      <w:r>
        <w:rPr>
          <w:i/>
        </w:rPr>
        <w:tab/>
        <w:t>Source: Ericsson</w:t>
      </w:r>
    </w:p>
    <w:p w14:paraId="51660237" w14:textId="77777777" w:rsidR="00483060" w:rsidRDefault="00483060" w:rsidP="00483060">
      <w:pPr>
        <w:rPr>
          <w:rFonts w:ascii="Arial" w:hAnsi="Arial" w:cs="Arial"/>
          <w:b/>
        </w:rPr>
      </w:pPr>
      <w:r>
        <w:rPr>
          <w:rFonts w:ascii="Arial" w:hAnsi="Arial" w:cs="Arial"/>
          <w:b/>
        </w:rPr>
        <w:t xml:space="preserve">Discussion: </w:t>
      </w:r>
    </w:p>
    <w:p w14:paraId="4BAE617E" w14:textId="77777777" w:rsidR="00483060" w:rsidRDefault="00483060" w:rsidP="00483060">
      <w:r>
        <w:t>r1</w:t>
      </w:r>
    </w:p>
    <w:p w14:paraId="479EF34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R5-237349</w:t>
      </w:r>
      <w:r>
        <w:rPr>
          <w:color w:val="993300"/>
          <w:u w:val="single"/>
        </w:rPr>
        <w:t>.</w:t>
      </w:r>
    </w:p>
    <w:p w14:paraId="67CFF698" w14:textId="4B25A355" w:rsidR="00483060" w:rsidRDefault="00483060" w:rsidP="00483060">
      <w:pPr>
        <w:rPr>
          <w:rFonts w:ascii="Arial" w:hAnsi="Arial" w:cs="Arial"/>
          <w:b/>
          <w:sz w:val="24"/>
        </w:rPr>
      </w:pPr>
      <w:r>
        <w:rPr>
          <w:rFonts w:ascii="Arial" w:hAnsi="Arial" w:cs="Arial"/>
          <w:b/>
          <w:color w:val="0000FF"/>
          <w:sz w:val="24"/>
        </w:rPr>
        <w:t>R5-237349</w:t>
      </w:r>
      <w:r>
        <w:rPr>
          <w:rFonts w:ascii="Arial" w:hAnsi="Arial" w:cs="Arial"/>
          <w:b/>
          <w:color w:val="0000FF"/>
          <w:sz w:val="24"/>
        </w:rPr>
        <w:tab/>
      </w:r>
      <w:r>
        <w:rPr>
          <w:rFonts w:ascii="Arial" w:hAnsi="Arial" w:cs="Arial"/>
          <w:b/>
          <w:sz w:val="24"/>
        </w:rPr>
        <w:t>Update test case 7.1.3.6.6</w:t>
      </w:r>
    </w:p>
    <w:p w14:paraId="164C641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CR-4018  rev 1 Cat: F (Rel-17)</w:t>
      </w:r>
      <w:r>
        <w:rPr>
          <w:i/>
        </w:rPr>
        <w:br/>
      </w:r>
      <w:r>
        <w:rPr>
          <w:i/>
        </w:rPr>
        <w:br/>
      </w:r>
      <w:r>
        <w:rPr>
          <w:i/>
        </w:rPr>
        <w:tab/>
      </w:r>
      <w:r>
        <w:rPr>
          <w:i/>
        </w:rPr>
        <w:tab/>
      </w:r>
      <w:r>
        <w:rPr>
          <w:i/>
        </w:rPr>
        <w:tab/>
      </w:r>
      <w:r>
        <w:rPr>
          <w:i/>
        </w:rPr>
        <w:tab/>
      </w:r>
      <w:r>
        <w:rPr>
          <w:i/>
        </w:rPr>
        <w:tab/>
        <w:t>Source: Ericsson</w:t>
      </w:r>
    </w:p>
    <w:p w14:paraId="073DA15F" w14:textId="77777777" w:rsidR="00483060" w:rsidRDefault="00483060" w:rsidP="00483060">
      <w:pPr>
        <w:rPr>
          <w:color w:val="808080"/>
        </w:rPr>
      </w:pPr>
      <w:r>
        <w:rPr>
          <w:color w:val="808080"/>
        </w:rPr>
        <w:t>(Replaces R5-236237)</w:t>
      </w:r>
    </w:p>
    <w:p w14:paraId="2D4975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89C39" w14:textId="1B4DB0E8" w:rsidR="00483060" w:rsidRDefault="00483060" w:rsidP="00483060">
      <w:pPr>
        <w:rPr>
          <w:rFonts w:ascii="Arial" w:hAnsi="Arial" w:cs="Arial"/>
          <w:b/>
          <w:sz w:val="24"/>
        </w:rPr>
      </w:pPr>
      <w:r>
        <w:rPr>
          <w:rFonts w:ascii="Arial" w:hAnsi="Arial" w:cs="Arial"/>
          <w:b/>
          <w:color w:val="0000FF"/>
          <w:sz w:val="24"/>
        </w:rPr>
        <w:t>R5-236238</w:t>
      </w:r>
      <w:r>
        <w:rPr>
          <w:rFonts w:ascii="Arial" w:hAnsi="Arial" w:cs="Arial"/>
          <w:b/>
          <w:color w:val="0000FF"/>
          <w:sz w:val="24"/>
        </w:rPr>
        <w:tab/>
      </w:r>
      <w:r>
        <w:rPr>
          <w:rFonts w:ascii="Arial" w:hAnsi="Arial" w:cs="Arial"/>
          <w:b/>
          <w:sz w:val="24"/>
        </w:rPr>
        <w:t>Update test case 7.1.3.6.7</w:t>
      </w:r>
    </w:p>
    <w:p w14:paraId="29C185B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CR-4019  Cat: F (Rel-17)</w:t>
      </w:r>
      <w:r>
        <w:rPr>
          <w:i/>
        </w:rPr>
        <w:br/>
      </w:r>
      <w:r>
        <w:rPr>
          <w:i/>
        </w:rPr>
        <w:br/>
      </w:r>
      <w:r>
        <w:rPr>
          <w:i/>
        </w:rPr>
        <w:tab/>
      </w:r>
      <w:r>
        <w:rPr>
          <w:i/>
        </w:rPr>
        <w:tab/>
      </w:r>
      <w:r>
        <w:rPr>
          <w:i/>
        </w:rPr>
        <w:tab/>
      </w:r>
      <w:r>
        <w:rPr>
          <w:i/>
        </w:rPr>
        <w:tab/>
      </w:r>
      <w:r>
        <w:rPr>
          <w:i/>
        </w:rPr>
        <w:tab/>
        <w:t>Source: Ericsson</w:t>
      </w:r>
    </w:p>
    <w:p w14:paraId="5FA1F20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DBC83" w14:textId="77777777" w:rsidR="00483060" w:rsidRDefault="00483060" w:rsidP="00483060">
      <w:pPr>
        <w:pStyle w:val="Heading5"/>
      </w:pPr>
      <w:bookmarkStart w:id="943" w:name="_Toc154247782"/>
      <w:r>
        <w:t>6.4.4.4</w:t>
      </w:r>
      <w:r>
        <w:tab/>
        <w:t>RRC</w:t>
      </w:r>
      <w:bookmarkEnd w:id="943"/>
    </w:p>
    <w:p w14:paraId="703D5D7D" w14:textId="77777777" w:rsidR="00483060" w:rsidRDefault="00483060" w:rsidP="00483060">
      <w:pPr>
        <w:pStyle w:val="Heading6"/>
      </w:pPr>
      <w:bookmarkStart w:id="944" w:name="_Toc154247783"/>
      <w:r>
        <w:t>6.4.4.4.1</w:t>
      </w:r>
      <w:r>
        <w:tab/>
        <w:t>NR RRC</w:t>
      </w:r>
      <w:bookmarkEnd w:id="944"/>
    </w:p>
    <w:p w14:paraId="79FCC6F5" w14:textId="77777777" w:rsidR="00483060" w:rsidRDefault="00483060" w:rsidP="00483060">
      <w:pPr>
        <w:pStyle w:val="Heading7"/>
      </w:pPr>
      <w:bookmarkStart w:id="945" w:name="_Toc154247784"/>
      <w:r>
        <w:t>6.4.4.4.1.1</w:t>
      </w:r>
      <w:r>
        <w:tab/>
        <w:t>RRC Connection Management Procedures (clause 8.1.1)</w:t>
      </w:r>
      <w:bookmarkEnd w:id="945"/>
    </w:p>
    <w:p w14:paraId="25D2A32E" w14:textId="7BC8C172" w:rsidR="00483060" w:rsidRDefault="00483060" w:rsidP="00483060">
      <w:pPr>
        <w:rPr>
          <w:rFonts w:ascii="Arial" w:hAnsi="Arial" w:cs="Arial"/>
          <w:b/>
          <w:sz w:val="24"/>
        </w:rPr>
      </w:pPr>
      <w:r>
        <w:rPr>
          <w:rFonts w:ascii="Arial" w:hAnsi="Arial" w:cs="Arial"/>
          <w:b/>
          <w:color w:val="0000FF"/>
          <w:sz w:val="24"/>
        </w:rPr>
        <w:t>R5-236255</w:t>
      </w:r>
      <w:r>
        <w:rPr>
          <w:rFonts w:ascii="Arial" w:hAnsi="Arial" w:cs="Arial"/>
          <w:b/>
          <w:color w:val="0000FF"/>
          <w:sz w:val="24"/>
        </w:rPr>
        <w:tab/>
      </w:r>
      <w:r>
        <w:rPr>
          <w:rFonts w:ascii="Arial" w:hAnsi="Arial" w:cs="Arial"/>
          <w:b/>
          <w:sz w:val="24"/>
        </w:rPr>
        <w:t>Addition of new test case 8.1.1.2.5</w:t>
      </w:r>
    </w:p>
    <w:p w14:paraId="605FDC9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CR-4022  Cat: F (Rel-17)</w:t>
      </w:r>
      <w:r>
        <w:rPr>
          <w:i/>
        </w:rPr>
        <w:br/>
      </w:r>
      <w:r>
        <w:rPr>
          <w:i/>
        </w:rPr>
        <w:br/>
      </w:r>
      <w:r>
        <w:rPr>
          <w:i/>
        </w:rPr>
        <w:tab/>
      </w:r>
      <w:r>
        <w:rPr>
          <w:i/>
        </w:rPr>
        <w:tab/>
      </w:r>
      <w:r>
        <w:rPr>
          <w:i/>
        </w:rPr>
        <w:tab/>
      </w:r>
      <w:r>
        <w:rPr>
          <w:i/>
        </w:rPr>
        <w:tab/>
      </w:r>
      <w:r>
        <w:rPr>
          <w:i/>
        </w:rPr>
        <w:tab/>
        <w:t>Source: NTTDOCOMO, INC.</w:t>
      </w:r>
    </w:p>
    <w:p w14:paraId="2D8EB72B" w14:textId="77777777" w:rsidR="00483060" w:rsidRDefault="00483060" w:rsidP="00483060">
      <w:pPr>
        <w:rPr>
          <w:rFonts w:ascii="Arial" w:hAnsi="Arial" w:cs="Arial"/>
          <w:b/>
        </w:rPr>
      </w:pPr>
      <w:r>
        <w:rPr>
          <w:rFonts w:ascii="Arial" w:hAnsi="Arial" w:cs="Arial"/>
          <w:b/>
        </w:rPr>
        <w:t xml:space="preserve">Discussion: </w:t>
      </w:r>
    </w:p>
    <w:p w14:paraId="791DD207" w14:textId="77777777" w:rsidR="00483060" w:rsidRDefault="00483060" w:rsidP="00483060">
      <w:r>
        <w:t>r2</w:t>
      </w:r>
    </w:p>
    <w:p w14:paraId="7A9250E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R5-237350</w:t>
      </w:r>
      <w:r>
        <w:rPr>
          <w:color w:val="993300"/>
          <w:u w:val="single"/>
        </w:rPr>
        <w:t>.</w:t>
      </w:r>
    </w:p>
    <w:p w14:paraId="54469262" w14:textId="75233BEA" w:rsidR="00483060" w:rsidRDefault="00483060" w:rsidP="00483060">
      <w:pPr>
        <w:rPr>
          <w:rFonts w:ascii="Arial" w:hAnsi="Arial" w:cs="Arial"/>
          <w:b/>
          <w:sz w:val="24"/>
        </w:rPr>
      </w:pPr>
      <w:r>
        <w:rPr>
          <w:rFonts w:ascii="Arial" w:hAnsi="Arial" w:cs="Arial"/>
          <w:b/>
          <w:color w:val="0000FF"/>
          <w:sz w:val="24"/>
        </w:rPr>
        <w:t>R5-237350</w:t>
      </w:r>
      <w:r>
        <w:rPr>
          <w:rFonts w:ascii="Arial" w:hAnsi="Arial" w:cs="Arial"/>
          <w:b/>
          <w:color w:val="0000FF"/>
          <w:sz w:val="24"/>
        </w:rPr>
        <w:tab/>
      </w:r>
      <w:r>
        <w:rPr>
          <w:rFonts w:ascii="Arial" w:hAnsi="Arial" w:cs="Arial"/>
          <w:b/>
          <w:sz w:val="24"/>
        </w:rPr>
        <w:t>Addition of new test case 8.1.1.2.5</w:t>
      </w:r>
    </w:p>
    <w:p w14:paraId="6CF5B28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CR-4022  rev 1 Cat: F (Rel-17)</w:t>
      </w:r>
      <w:r>
        <w:rPr>
          <w:i/>
        </w:rPr>
        <w:br/>
      </w:r>
      <w:r>
        <w:rPr>
          <w:i/>
        </w:rPr>
        <w:br/>
      </w:r>
      <w:r>
        <w:rPr>
          <w:i/>
        </w:rPr>
        <w:tab/>
      </w:r>
      <w:r>
        <w:rPr>
          <w:i/>
        </w:rPr>
        <w:tab/>
      </w:r>
      <w:r>
        <w:rPr>
          <w:i/>
        </w:rPr>
        <w:tab/>
      </w:r>
      <w:r>
        <w:rPr>
          <w:i/>
        </w:rPr>
        <w:tab/>
      </w:r>
      <w:r>
        <w:rPr>
          <w:i/>
        </w:rPr>
        <w:tab/>
        <w:t>Source: NTTDOCOMO, INC.</w:t>
      </w:r>
    </w:p>
    <w:p w14:paraId="31EA961E" w14:textId="77777777" w:rsidR="00483060" w:rsidRDefault="00483060" w:rsidP="00483060">
      <w:pPr>
        <w:rPr>
          <w:color w:val="808080"/>
        </w:rPr>
      </w:pPr>
      <w:r>
        <w:rPr>
          <w:color w:val="808080"/>
        </w:rPr>
        <w:t>(Replaces R5-236255)</w:t>
      </w:r>
    </w:p>
    <w:p w14:paraId="71261A8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E8305E" w14:textId="20D0859E" w:rsidR="00483060" w:rsidRDefault="00483060" w:rsidP="00483060">
      <w:pPr>
        <w:rPr>
          <w:rFonts w:ascii="Arial" w:hAnsi="Arial" w:cs="Arial"/>
          <w:b/>
          <w:sz w:val="24"/>
        </w:rPr>
      </w:pPr>
      <w:r>
        <w:rPr>
          <w:rFonts w:ascii="Arial" w:hAnsi="Arial" w:cs="Arial"/>
          <w:b/>
          <w:color w:val="0000FF"/>
          <w:sz w:val="24"/>
        </w:rPr>
        <w:lastRenderedPageBreak/>
        <w:t>R5-236271</w:t>
      </w:r>
      <w:r>
        <w:rPr>
          <w:rFonts w:ascii="Arial" w:hAnsi="Arial" w:cs="Arial"/>
          <w:b/>
          <w:color w:val="0000FF"/>
          <w:sz w:val="24"/>
        </w:rPr>
        <w:tab/>
      </w:r>
      <w:r>
        <w:rPr>
          <w:rFonts w:ascii="Arial" w:hAnsi="Arial" w:cs="Arial"/>
          <w:b/>
          <w:sz w:val="24"/>
        </w:rPr>
        <w:t>Correction of test case 8.1.1.2.4</w:t>
      </w:r>
    </w:p>
    <w:p w14:paraId="581F347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CR-4026  Cat: F (Rel-17)</w:t>
      </w:r>
      <w:r>
        <w:rPr>
          <w:i/>
        </w:rPr>
        <w:br/>
      </w:r>
      <w:r>
        <w:rPr>
          <w:i/>
        </w:rPr>
        <w:br/>
      </w:r>
      <w:r>
        <w:rPr>
          <w:i/>
        </w:rPr>
        <w:tab/>
      </w:r>
      <w:r>
        <w:rPr>
          <w:i/>
        </w:rPr>
        <w:tab/>
      </w:r>
      <w:r>
        <w:rPr>
          <w:i/>
        </w:rPr>
        <w:tab/>
      </w:r>
      <w:r>
        <w:rPr>
          <w:i/>
        </w:rPr>
        <w:tab/>
      </w:r>
      <w:r>
        <w:rPr>
          <w:i/>
        </w:rPr>
        <w:tab/>
        <w:t>Source: NTTDOCOMO, INC., Ericsson</w:t>
      </w:r>
    </w:p>
    <w:p w14:paraId="0E5FAE2C" w14:textId="77777777" w:rsidR="00483060" w:rsidRDefault="00483060" w:rsidP="00483060">
      <w:pPr>
        <w:rPr>
          <w:rFonts w:ascii="Arial" w:hAnsi="Arial" w:cs="Arial"/>
          <w:b/>
        </w:rPr>
      </w:pPr>
      <w:r>
        <w:rPr>
          <w:rFonts w:ascii="Arial" w:hAnsi="Arial" w:cs="Arial"/>
          <w:b/>
        </w:rPr>
        <w:t xml:space="preserve">Discussion: </w:t>
      </w:r>
    </w:p>
    <w:p w14:paraId="0E7C0AA9" w14:textId="77777777" w:rsidR="00483060" w:rsidRDefault="00483060" w:rsidP="00483060">
      <w:r>
        <w:t>r3</w:t>
      </w:r>
    </w:p>
    <w:p w14:paraId="0768B083" w14:textId="77777777" w:rsidR="00483060" w:rsidRDefault="00483060" w:rsidP="00483060">
      <w:r>
        <w:t>3GPP types all 'Normal'.</w:t>
      </w:r>
    </w:p>
    <w:p w14:paraId="2EE19F97" w14:textId="77777777" w:rsidR="00483060" w:rsidRDefault="00483060" w:rsidP="00483060">
      <w:r>
        <w:t>r4</w:t>
      </w:r>
    </w:p>
    <w:p w14:paraId="39BBD4DC" w14:textId="77777777" w:rsidR="00483060" w:rsidRDefault="00483060" w:rsidP="00483060">
      <w:r>
        <w:t xml:space="preserve">TF160 </w:t>
      </w:r>
      <w:proofErr w:type="spellStart"/>
      <w:r>
        <w:t>mananger</w:t>
      </w:r>
      <w:proofErr w:type="spellEnd"/>
      <w:r>
        <w:t xml:space="preserve"> + Keysight UK: redo styles.</w:t>
      </w:r>
    </w:p>
    <w:p w14:paraId="72AD38B3" w14:textId="77777777" w:rsidR="00483060" w:rsidRDefault="00483060" w:rsidP="00483060">
      <w:r>
        <w:t>Need to change the title: extended +value</w:t>
      </w:r>
    </w:p>
    <w:p w14:paraId="15E7CBCE" w14:textId="77777777" w:rsidR="00483060" w:rsidRDefault="00483060" w:rsidP="00483060">
      <w:r>
        <w:t>r6</w:t>
      </w:r>
    </w:p>
    <w:p w14:paraId="4170A7F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R5-237351</w:t>
      </w:r>
      <w:r>
        <w:rPr>
          <w:color w:val="993300"/>
          <w:u w:val="single"/>
        </w:rPr>
        <w:t>.</w:t>
      </w:r>
    </w:p>
    <w:p w14:paraId="504C3C00" w14:textId="646DB499" w:rsidR="00483060" w:rsidRDefault="00483060" w:rsidP="00483060">
      <w:pPr>
        <w:rPr>
          <w:rFonts w:ascii="Arial" w:hAnsi="Arial" w:cs="Arial"/>
          <w:b/>
          <w:sz w:val="24"/>
        </w:rPr>
      </w:pPr>
      <w:r>
        <w:rPr>
          <w:rFonts w:ascii="Arial" w:hAnsi="Arial" w:cs="Arial"/>
          <w:b/>
          <w:color w:val="0000FF"/>
          <w:sz w:val="24"/>
        </w:rPr>
        <w:t>R5-237351</w:t>
      </w:r>
      <w:r>
        <w:rPr>
          <w:rFonts w:ascii="Arial" w:hAnsi="Arial" w:cs="Arial"/>
          <w:b/>
          <w:color w:val="0000FF"/>
          <w:sz w:val="24"/>
        </w:rPr>
        <w:tab/>
      </w:r>
      <w:r>
        <w:rPr>
          <w:rFonts w:ascii="Arial" w:hAnsi="Arial" w:cs="Arial"/>
          <w:b/>
          <w:sz w:val="24"/>
        </w:rPr>
        <w:t>Correction of test case 8.1.1.2.4</w:t>
      </w:r>
    </w:p>
    <w:p w14:paraId="41B3E62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CR-4026  rev 1 Cat: F (Rel-17)</w:t>
      </w:r>
      <w:r>
        <w:rPr>
          <w:i/>
        </w:rPr>
        <w:br/>
      </w:r>
      <w:r>
        <w:rPr>
          <w:i/>
        </w:rPr>
        <w:br/>
      </w:r>
      <w:r>
        <w:rPr>
          <w:i/>
        </w:rPr>
        <w:tab/>
      </w:r>
      <w:r>
        <w:rPr>
          <w:i/>
        </w:rPr>
        <w:tab/>
      </w:r>
      <w:r>
        <w:rPr>
          <w:i/>
        </w:rPr>
        <w:tab/>
      </w:r>
      <w:r>
        <w:rPr>
          <w:i/>
        </w:rPr>
        <w:tab/>
      </w:r>
      <w:r>
        <w:rPr>
          <w:i/>
        </w:rPr>
        <w:tab/>
        <w:t>Source: NTTDOCOMO, INC., Ericsson</w:t>
      </w:r>
    </w:p>
    <w:p w14:paraId="1728FC4D" w14:textId="77777777" w:rsidR="00483060" w:rsidRDefault="00483060" w:rsidP="00483060">
      <w:pPr>
        <w:rPr>
          <w:color w:val="808080"/>
        </w:rPr>
      </w:pPr>
      <w:r>
        <w:rPr>
          <w:color w:val="808080"/>
        </w:rPr>
        <w:t>(Replaces R5-236271)</w:t>
      </w:r>
    </w:p>
    <w:p w14:paraId="39B1775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6321F" w14:textId="51547C5F" w:rsidR="00483060" w:rsidRDefault="00483060" w:rsidP="00483060">
      <w:pPr>
        <w:rPr>
          <w:rFonts w:ascii="Arial" w:hAnsi="Arial" w:cs="Arial"/>
          <w:b/>
          <w:sz w:val="24"/>
        </w:rPr>
      </w:pPr>
      <w:r>
        <w:rPr>
          <w:rFonts w:ascii="Arial" w:hAnsi="Arial" w:cs="Arial"/>
          <w:b/>
          <w:color w:val="0000FF"/>
          <w:sz w:val="24"/>
        </w:rPr>
        <w:t>R5-236440</w:t>
      </w:r>
      <w:r>
        <w:rPr>
          <w:rFonts w:ascii="Arial" w:hAnsi="Arial" w:cs="Arial"/>
          <w:b/>
          <w:color w:val="0000FF"/>
          <w:sz w:val="24"/>
        </w:rPr>
        <w:tab/>
      </w:r>
      <w:r>
        <w:rPr>
          <w:rFonts w:ascii="Arial" w:hAnsi="Arial" w:cs="Arial"/>
          <w:b/>
          <w:sz w:val="24"/>
        </w:rPr>
        <w:t>Void test case 8.1.1.2.4</w:t>
      </w:r>
    </w:p>
    <w:p w14:paraId="164DA0F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CR-4053  Cat: F (Rel-17)</w:t>
      </w:r>
      <w:r>
        <w:rPr>
          <w:i/>
        </w:rPr>
        <w:br/>
      </w:r>
      <w:r>
        <w:rPr>
          <w:i/>
        </w:rPr>
        <w:br/>
      </w:r>
      <w:r>
        <w:rPr>
          <w:i/>
        </w:rPr>
        <w:tab/>
      </w:r>
      <w:r>
        <w:rPr>
          <w:i/>
        </w:rPr>
        <w:tab/>
      </w:r>
      <w:r>
        <w:rPr>
          <w:i/>
        </w:rPr>
        <w:tab/>
      </w:r>
      <w:r>
        <w:rPr>
          <w:i/>
        </w:rPr>
        <w:tab/>
      </w:r>
      <w:r>
        <w:rPr>
          <w:i/>
        </w:rPr>
        <w:tab/>
        <w:t>Source: Ericsson</w:t>
      </w:r>
    </w:p>
    <w:p w14:paraId="4BE89C2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73FB4" w14:textId="1ACBB851" w:rsidR="00483060" w:rsidRDefault="00483060" w:rsidP="00483060">
      <w:pPr>
        <w:rPr>
          <w:rFonts w:ascii="Arial" w:hAnsi="Arial" w:cs="Arial"/>
          <w:b/>
          <w:sz w:val="24"/>
        </w:rPr>
      </w:pPr>
      <w:r>
        <w:rPr>
          <w:rFonts w:ascii="Arial" w:hAnsi="Arial" w:cs="Arial"/>
          <w:b/>
          <w:color w:val="0000FF"/>
          <w:sz w:val="24"/>
        </w:rPr>
        <w:t>R5-236622</w:t>
      </w:r>
      <w:r>
        <w:rPr>
          <w:rFonts w:ascii="Arial" w:hAnsi="Arial" w:cs="Arial"/>
          <w:b/>
          <w:color w:val="0000FF"/>
          <w:sz w:val="24"/>
        </w:rPr>
        <w:tab/>
      </w:r>
      <w:r>
        <w:rPr>
          <w:rFonts w:ascii="Arial" w:hAnsi="Arial" w:cs="Arial"/>
          <w:b/>
          <w:sz w:val="24"/>
        </w:rPr>
        <w:t>Correction to NR RRC test case 8.1.1.3.8</w:t>
      </w:r>
    </w:p>
    <w:p w14:paraId="73AC4BB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CR-4091  Cat: F (Rel-17)</w:t>
      </w:r>
      <w:r>
        <w:rPr>
          <w:i/>
        </w:rPr>
        <w:br/>
      </w:r>
      <w:r>
        <w:rPr>
          <w:i/>
        </w:rPr>
        <w:br/>
      </w:r>
      <w:r>
        <w:rPr>
          <w:i/>
        </w:rPr>
        <w:tab/>
      </w:r>
      <w:r>
        <w:rPr>
          <w:i/>
        </w:rPr>
        <w:tab/>
      </w:r>
      <w:r>
        <w:rPr>
          <w:i/>
        </w:rPr>
        <w:tab/>
      </w:r>
      <w:r>
        <w:rPr>
          <w:i/>
        </w:rPr>
        <w:tab/>
      </w:r>
      <w:r>
        <w:rPr>
          <w:i/>
        </w:rPr>
        <w:tab/>
        <w:t>Source: Keysight Technologies UK</w:t>
      </w:r>
    </w:p>
    <w:p w14:paraId="279B99F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1B52A" w14:textId="0F9C2D8D" w:rsidR="00483060" w:rsidRDefault="00483060" w:rsidP="00483060">
      <w:pPr>
        <w:rPr>
          <w:rFonts w:ascii="Arial" w:hAnsi="Arial" w:cs="Arial"/>
          <w:b/>
          <w:sz w:val="24"/>
        </w:rPr>
      </w:pPr>
      <w:r>
        <w:rPr>
          <w:rFonts w:ascii="Arial" w:hAnsi="Arial" w:cs="Arial"/>
          <w:b/>
          <w:color w:val="0000FF"/>
          <w:sz w:val="24"/>
        </w:rPr>
        <w:t>R5-236637</w:t>
      </w:r>
      <w:r>
        <w:rPr>
          <w:rFonts w:ascii="Arial" w:hAnsi="Arial" w:cs="Arial"/>
          <w:b/>
          <w:color w:val="0000FF"/>
          <w:sz w:val="24"/>
        </w:rPr>
        <w:tab/>
      </w:r>
      <w:r>
        <w:rPr>
          <w:rFonts w:ascii="Arial" w:hAnsi="Arial" w:cs="Arial"/>
          <w:b/>
          <w:sz w:val="24"/>
        </w:rPr>
        <w:t>Update of test case 8.1.1.3.9 for NR slice</w:t>
      </w:r>
    </w:p>
    <w:p w14:paraId="7C93B54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CR-4095  Cat: F (Rel-17)</w:t>
      </w:r>
      <w:r>
        <w:rPr>
          <w:i/>
        </w:rPr>
        <w:br/>
      </w:r>
      <w:r>
        <w:rPr>
          <w:i/>
        </w:rPr>
        <w:br/>
      </w:r>
      <w:r>
        <w:rPr>
          <w:i/>
        </w:rPr>
        <w:tab/>
      </w:r>
      <w:r>
        <w:rPr>
          <w:i/>
        </w:rPr>
        <w:tab/>
      </w:r>
      <w:r>
        <w:rPr>
          <w:i/>
        </w:rPr>
        <w:tab/>
      </w:r>
      <w:r>
        <w:rPr>
          <w:i/>
        </w:rPr>
        <w:tab/>
      </w:r>
      <w:r>
        <w:rPr>
          <w:i/>
        </w:rPr>
        <w:tab/>
        <w:t>Source: CMCC, Anritsu</w:t>
      </w:r>
    </w:p>
    <w:p w14:paraId="5A1A190A" w14:textId="77777777" w:rsidR="00483060" w:rsidRDefault="00483060" w:rsidP="00483060">
      <w:pPr>
        <w:rPr>
          <w:rFonts w:ascii="Arial" w:hAnsi="Arial" w:cs="Arial"/>
          <w:b/>
        </w:rPr>
      </w:pPr>
      <w:r>
        <w:rPr>
          <w:rFonts w:ascii="Arial" w:hAnsi="Arial" w:cs="Arial"/>
          <w:b/>
        </w:rPr>
        <w:t xml:space="preserve">Discussion: </w:t>
      </w:r>
    </w:p>
    <w:p w14:paraId="3B05038D" w14:textId="77777777" w:rsidR="00483060" w:rsidRDefault="00483060" w:rsidP="00483060">
      <w:r>
        <w:t>r1</w:t>
      </w:r>
    </w:p>
    <w:p w14:paraId="459C53B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R5-237337</w:t>
      </w:r>
      <w:r>
        <w:rPr>
          <w:color w:val="993300"/>
          <w:u w:val="single"/>
        </w:rPr>
        <w:t>.</w:t>
      </w:r>
    </w:p>
    <w:p w14:paraId="1E2C58EB" w14:textId="74FF87F8" w:rsidR="00483060" w:rsidRDefault="00483060" w:rsidP="00483060">
      <w:pPr>
        <w:rPr>
          <w:rFonts w:ascii="Arial" w:hAnsi="Arial" w:cs="Arial"/>
          <w:b/>
          <w:sz w:val="24"/>
        </w:rPr>
      </w:pPr>
      <w:r>
        <w:rPr>
          <w:rFonts w:ascii="Arial" w:hAnsi="Arial" w:cs="Arial"/>
          <w:b/>
          <w:color w:val="0000FF"/>
          <w:sz w:val="24"/>
        </w:rPr>
        <w:t>R5-237337</w:t>
      </w:r>
      <w:r>
        <w:rPr>
          <w:rFonts w:ascii="Arial" w:hAnsi="Arial" w:cs="Arial"/>
          <w:b/>
          <w:color w:val="0000FF"/>
          <w:sz w:val="24"/>
        </w:rPr>
        <w:tab/>
      </w:r>
      <w:r>
        <w:rPr>
          <w:rFonts w:ascii="Arial" w:hAnsi="Arial" w:cs="Arial"/>
          <w:b/>
          <w:sz w:val="24"/>
        </w:rPr>
        <w:t>Update of test case 8.1.1.3.9 for NR slice</w:t>
      </w:r>
    </w:p>
    <w:p w14:paraId="6882F87C"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CR-4095  rev 1 Cat: F (Rel-17)</w:t>
      </w:r>
      <w:r>
        <w:rPr>
          <w:i/>
        </w:rPr>
        <w:br/>
      </w:r>
      <w:r>
        <w:rPr>
          <w:i/>
        </w:rPr>
        <w:br/>
      </w:r>
      <w:r>
        <w:rPr>
          <w:i/>
        </w:rPr>
        <w:tab/>
      </w:r>
      <w:r>
        <w:rPr>
          <w:i/>
        </w:rPr>
        <w:tab/>
      </w:r>
      <w:r>
        <w:rPr>
          <w:i/>
        </w:rPr>
        <w:tab/>
      </w:r>
      <w:r>
        <w:rPr>
          <w:i/>
        </w:rPr>
        <w:tab/>
      </w:r>
      <w:r>
        <w:rPr>
          <w:i/>
        </w:rPr>
        <w:tab/>
        <w:t>Source: CMCC, Anritsu</w:t>
      </w:r>
    </w:p>
    <w:p w14:paraId="69AC2F2F" w14:textId="77777777" w:rsidR="00483060" w:rsidRDefault="00483060" w:rsidP="00483060">
      <w:pPr>
        <w:rPr>
          <w:color w:val="808080"/>
        </w:rPr>
      </w:pPr>
      <w:r>
        <w:rPr>
          <w:color w:val="808080"/>
        </w:rPr>
        <w:t>(Replaces R5-236637)</w:t>
      </w:r>
    </w:p>
    <w:p w14:paraId="3C543D7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D3408" w14:textId="6A468C6F" w:rsidR="00483060" w:rsidRDefault="00483060" w:rsidP="00483060">
      <w:pPr>
        <w:rPr>
          <w:rFonts w:ascii="Arial" w:hAnsi="Arial" w:cs="Arial"/>
          <w:b/>
          <w:sz w:val="24"/>
        </w:rPr>
      </w:pPr>
      <w:r>
        <w:rPr>
          <w:rFonts w:ascii="Arial" w:hAnsi="Arial" w:cs="Arial"/>
          <w:b/>
          <w:color w:val="0000FF"/>
          <w:sz w:val="24"/>
        </w:rPr>
        <w:t>R5-236974</w:t>
      </w:r>
      <w:r>
        <w:rPr>
          <w:rFonts w:ascii="Arial" w:hAnsi="Arial" w:cs="Arial"/>
          <w:b/>
          <w:color w:val="0000FF"/>
          <w:sz w:val="24"/>
        </w:rPr>
        <w:tab/>
      </w:r>
      <w:r>
        <w:rPr>
          <w:rFonts w:ascii="Arial" w:hAnsi="Arial" w:cs="Arial"/>
          <w:b/>
          <w:sz w:val="24"/>
        </w:rPr>
        <w:t>Editorial correction to NR RRC TCs</w:t>
      </w:r>
    </w:p>
    <w:p w14:paraId="4369DFA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CR-4140  Cat: F (Rel-17)</w:t>
      </w:r>
      <w:r>
        <w:rPr>
          <w:i/>
        </w:rPr>
        <w:br/>
      </w:r>
      <w:r>
        <w:rPr>
          <w:i/>
        </w:rPr>
        <w:br/>
      </w:r>
      <w:r>
        <w:rPr>
          <w:i/>
        </w:rPr>
        <w:tab/>
      </w:r>
      <w:r>
        <w:rPr>
          <w:i/>
        </w:rPr>
        <w:tab/>
      </w:r>
      <w:r>
        <w:rPr>
          <w:i/>
        </w:rPr>
        <w:tab/>
      </w:r>
      <w:r>
        <w:rPr>
          <w:i/>
        </w:rPr>
        <w:tab/>
      </w:r>
      <w:r>
        <w:rPr>
          <w:i/>
        </w:rPr>
        <w:tab/>
        <w:t>Source: Huawei, Hisilicon</w:t>
      </w:r>
    </w:p>
    <w:p w14:paraId="70CEE3F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32624" w14:textId="77777777" w:rsidR="00483060" w:rsidRDefault="00483060" w:rsidP="00483060">
      <w:pPr>
        <w:pStyle w:val="Heading7"/>
      </w:pPr>
      <w:bookmarkStart w:id="946" w:name="_Toc154247785"/>
      <w:r>
        <w:t>6.4.4.4.1.2</w:t>
      </w:r>
      <w:r>
        <w:tab/>
        <w:t>RRC Reconfiguration (clause 8.1.2)</w:t>
      </w:r>
      <w:bookmarkEnd w:id="946"/>
    </w:p>
    <w:p w14:paraId="50E569F0" w14:textId="77A3B9EF" w:rsidR="00483060" w:rsidRDefault="00483060" w:rsidP="00483060">
      <w:pPr>
        <w:rPr>
          <w:rFonts w:ascii="Arial" w:hAnsi="Arial" w:cs="Arial"/>
          <w:b/>
          <w:sz w:val="24"/>
        </w:rPr>
      </w:pPr>
      <w:r>
        <w:rPr>
          <w:rFonts w:ascii="Arial" w:hAnsi="Arial" w:cs="Arial"/>
          <w:b/>
          <w:color w:val="0000FF"/>
          <w:sz w:val="24"/>
        </w:rPr>
        <w:t>R5-236182</w:t>
      </w:r>
      <w:r>
        <w:rPr>
          <w:rFonts w:ascii="Arial" w:hAnsi="Arial" w:cs="Arial"/>
          <w:b/>
          <w:color w:val="0000FF"/>
          <w:sz w:val="24"/>
        </w:rPr>
        <w:tab/>
      </w:r>
      <w:r>
        <w:rPr>
          <w:rFonts w:ascii="Arial" w:hAnsi="Arial" w:cs="Arial"/>
          <w:b/>
          <w:sz w:val="24"/>
        </w:rPr>
        <w:t>Update of NR CA TC 8.1.2.1.5.4</w:t>
      </w:r>
    </w:p>
    <w:p w14:paraId="5CDDB0D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CR-4011  Cat: F (Rel-17)</w:t>
      </w:r>
      <w:r>
        <w:rPr>
          <w:i/>
        </w:rPr>
        <w:br/>
      </w:r>
      <w:r>
        <w:rPr>
          <w:i/>
        </w:rPr>
        <w:br/>
      </w:r>
      <w:r>
        <w:rPr>
          <w:i/>
        </w:rPr>
        <w:tab/>
      </w:r>
      <w:r>
        <w:rPr>
          <w:i/>
        </w:rPr>
        <w:tab/>
      </w:r>
      <w:r>
        <w:rPr>
          <w:i/>
        </w:rPr>
        <w:tab/>
      </w:r>
      <w:r>
        <w:rPr>
          <w:i/>
        </w:rPr>
        <w:tab/>
      </w:r>
      <w:r>
        <w:rPr>
          <w:i/>
        </w:rPr>
        <w:tab/>
        <w:t>Source: MediaTek Inc., ROHDE &amp; SCHWARZ</w:t>
      </w:r>
    </w:p>
    <w:p w14:paraId="0C07C147" w14:textId="77777777" w:rsidR="00483060" w:rsidRDefault="00483060" w:rsidP="00483060">
      <w:pPr>
        <w:rPr>
          <w:rFonts w:ascii="Arial" w:hAnsi="Arial" w:cs="Arial"/>
          <w:b/>
        </w:rPr>
      </w:pPr>
      <w:r>
        <w:rPr>
          <w:rFonts w:ascii="Arial" w:hAnsi="Arial" w:cs="Arial"/>
          <w:b/>
        </w:rPr>
        <w:t xml:space="preserve">Discussion: </w:t>
      </w:r>
    </w:p>
    <w:p w14:paraId="12B93C22" w14:textId="77777777" w:rsidR="00483060" w:rsidRDefault="00483060" w:rsidP="00483060">
      <w:r>
        <w:t>r1</w:t>
      </w:r>
    </w:p>
    <w:p w14:paraId="46B7A03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R5-237353</w:t>
      </w:r>
      <w:r>
        <w:rPr>
          <w:color w:val="993300"/>
          <w:u w:val="single"/>
        </w:rPr>
        <w:t>.</w:t>
      </w:r>
    </w:p>
    <w:p w14:paraId="1080F143" w14:textId="10B37E18" w:rsidR="00483060" w:rsidRDefault="00483060" w:rsidP="00483060">
      <w:pPr>
        <w:rPr>
          <w:rFonts w:ascii="Arial" w:hAnsi="Arial" w:cs="Arial"/>
          <w:b/>
          <w:sz w:val="24"/>
        </w:rPr>
      </w:pPr>
      <w:r>
        <w:rPr>
          <w:rFonts w:ascii="Arial" w:hAnsi="Arial" w:cs="Arial"/>
          <w:b/>
          <w:color w:val="0000FF"/>
          <w:sz w:val="24"/>
        </w:rPr>
        <w:t>R5-237353</w:t>
      </w:r>
      <w:r>
        <w:rPr>
          <w:rFonts w:ascii="Arial" w:hAnsi="Arial" w:cs="Arial"/>
          <w:b/>
          <w:color w:val="0000FF"/>
          <w:sz w:val="24"/>
        </w:rPr>
        <w:tab/>
      </w:r>
      <w:r>
        <w:rPr>
          <w:rFonts w:ascii="Arial" w:hAnsi="Arial" w:cs="Arial"/>
          <w:b/>
          <w:sz w:val="24"/>
        </w:rPr>
        <w:t>Update of NR CA TC 8.1.2.1.5.4</w:t>
      </w:r>
    </w:p>
    <w:p w14:paraId="477B220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CR-4011  rev 1 Cat: F (Rel-17)</w:t>
      </w:r>
      <w:r>
        <w:rPr>
          <w:i/>
        </w:rPr>
        <w:br/>
      </w:r>
      <w:r>
        <w:rPr>
          <w:i/>
        </w:rPr>
        <w:br/>
      </w:r>
      <w:r>
        <w:rPr>
          <w:i/>
        </w:rPr>
        <w:tab/>
      </w:r>
      <w:r>
        <w:rPr>
          <w:i/>
        </w:rPr>
        <w:tab/>
      </w:r>
      <w:r>
        <w:rPr>
          <w:i/>
        </w:rPr>
        <w:tab/>
      </w:r>
      <w:r>
        <w:rPr>
          <w:i/>
        </w:rPr>
        <w:tab/>
      </w:r>
      <w:r>
        <w:rPr>
          <w:i/>
        </w:rPr>
        <w:tab/>
        <w:t>Source: MediaTek Inc., ROHDE &amp; SCHWARZ</w:t>
      </w:r>
    </w:p>
    <w:p w14:paraId="001AA9FE" w14:textId="77777777" w:rsidR="00483060" w:rsidRDefault="00483060" w:rsidP="00483060">
      <w:pPr>
        <w:rPr>
          <w:color w:val="808080"/>
        </w:rPr>
      </w:pPr>
      <w:r>
        <w:rPr>
          <w:color w:val="808080"/>
        </w:rPr>
        <w:t>(Replaces R5-236182)</w:t>
      </w:r>
    </w:p>
    <w:p w14:paraId="5CF02593" w14:textId="77777777" w:rsidR="00483060" w:rsidRDefault="00483060" w:rsidP="00483060">
      <w:pPr>
        <w:rPr>
          <w:rFonts w:ascii="Arial" w:hAnsi="Arial" w:cs="Arial"/>
          <w:b/>
        </w:rPr>
      </w:pPr>
      <w:r>
        <w:rPr>
          <w:rFonts w:ascii="Arial" w:hAnsi="Arial" w:cs="Arial"/>
          <w:b/>
        </w:rPr>
        <w:t xml:space="preserve">Discussion: </w:t>
      </w:r>
    </w:p>
    <w:p w14:paraId="0352CAC2" w14:textId="77777777" w:rsidR="00483060" w:rsidRDefault="00483060" w:rsidP="00483060">
      <w:r>
        <w:t>for email agreement</w:t>
      </w:r>
    </w:p>
    <w:p w14:paraId="1EAA42B6" w14:textId="77777777" w:rsidR="00483060" w:rsidRDefault="00483060" w:rsidP="00483060">
      <w:r>
        <w:t>Email agreed</w:t>
      </w:r>
    </w:p>
    <w:p w14:paraId="3D2A020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ACFB7" w14:textId="77777777" w:rsidR="00483060" w:rsidRDefault="00483060" w:rsidP="00483060">
      <w:pPr>
        <w:pStyle w:val="Heading7"/>
      </w:pPr>
      <w:bookmarkStart w:id="947" w:name="_Toc154247786"/>
      <w:r>
        <w:t>6.4.4.4.1.3</w:t>
      </w:r>
      <w:r>
        <w:tab/>
        <w:t>RRC Measurement Configuration Control and Reporting (clause 8.1.3)</w:t>
      </w:r>
      <w:bookmarkEnd w:id="947"/>
    </w:p>
    <w:p w14:paraId="7EEE11D0" w14:textId="49BB606D" w:rsidR="00483060" w:rsidRDefault="00483060" w:rsidP="00483060">
      <w:pPr>
        <w:rPr>
          <w:rFonts w:ascii="Arial" w:hAnsi="Arial" w:cs="Arial"/>
          <w:b/>
          <w:sz w:val="24"/>
        </w:rPr>
      </w:pPr>
      <w:r>
        <w:rPr>
          <w:rFonts w:ascii="Arial" w:hAnsi="Arial" w:cs="Arial"/>
          <w:b/>
          <w:color w:val="0000FF"/>
          <w:sz w:val="24"/>
        </w:rPr>
        <w:t>R5-236566</w:t>
      </w:r>
      <w:r>
        <w:rPr>
          <w:rFonts w:ascii="Arial" w:hAnsi="Arial" w:cs="Arial"/>
          <w:b/>
          <w:color w:val="0000FF"/>
          <w:sz w:val="24"/>
        </w:rPr>
        <w:tab/>
      </w:r>
      <w:r>
        <w:rPr>
          <w:rFonts w:ascii="Arial" w:hAnsi="Arial" w:cs="Arial"/>
          <w:b/>
          <w:sz w:val="24"/>
        </w:rPr>
        <w:t>Addition of new 5GC NR to EUTRA MPS Priority indication test case</w:t>
      </w:r>
    </w:p>
    <w:p w14:paraId="5D005FB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CR-4073  Cat: F (Rel-17)</w:t>
      </w:r>
      <w:r>
        <w:rPr>
          <w:i/>
        </w:rPr>
        <w:br/>
      </w:r>
      <w:r>
        <w:rPr>
          <w:i/>
        </w:rPr>
        <w:br/>
      </w:r>
      <w:r>
        <w:rPr>
          <w:i/>
        </w:rPr>
        <w:tab/>
      </w:r>
      <w:r>
        <w:rPr>
          <w:i/>
        </w:rPr>
        <w:tab/>
      </w:r>
      <w:r>
        <w:rPr>
          <w:i/>
        </w:rPr>
        <w:tab/>
      </w:r>
      <w:r>
        <w:rPr>
          <w:i/>
        </w:rPr>
        <w:tab/>
      </w:r>
      <w:r>
        <w:rPr>
          <w:i/>
        </w:rPr>
        <w:tab/>
        <w:t>Source: Qualcomm CDMA Technologies</w:t>
      </w:r>
    </w:p>
    <w:p w14:paraId="5241586D" w14:textId="77777777" w:rsidR="00483060" w:rsidRDefault="00483060" w:rsidP="00483060">
      <w:pPr>
        <w:rPr>
          <w:rFonts w:ascii="Arial" w:hAnsi="Arial" w:cs="Arial"/>
          <w:b/>
        </w:rPr>
      </w:pPr>
      <w:r>
        <w:rPr>
          <w:rFonts w:ascii="Arial" w:hAnsi="Arial" w:cs="Arial"/>
          <w:b/>
        </w:rPr>
        <w:t xml:space="preserve">Discussion: </w:t>
      </w:r>
    </w:p>
    <w:p w14:paraId="443FCDA3" w14:textId="77777777" w:rsidR="00483060" w:rsidRDefault="00483060" w:rsidP="00483060">
      <w:r>
        <w:t>r1</w:t>
      </w:r>
    </w:p>
    <w:p w14:paraId="6E6B7E4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R5-237354</w:t>
      </w:r>
      <w:r>
        <w:rPr>
          <w:color w:val="993300"/>
          <w:u w:val="single"/>
        </w:rPr>
        <w:t>.</w:t>
      </w:r>
    </w:p>
    <w:p w14:paraId="24E67F65" w14:textId="6053986A" w:rsidR="00483060" w:rsidRDefault="00483060" w:rsidP="00483060">
      <w:pPr>
        <w:rPr>
          <w:rFonts w:ascii="Arial" w:hAnsi="Arial" w:cs="Arial"/>
          <w:b/>
          <w:sz w:val="24"/>
        </w:rPr>
      </w:pPr>
      <w:r>
        <w:rPr>
          <w:rFonts w:ascii="Arial" w:hAnsi="Arial" w:cs="Arial"/>
          <w:b/>
          <w:color w:val="0000FF"/>
          <w:sz w:val="24"/>
        </w:rPr>
        <w:lastRenderedPageBreak/>
        <w:t>R5-237354</w:t>
      </w:r>
      <w:r>
        <w:rPr>
          <w:rFonts w:ascii="Arial" w:hAnsi="Arial" w:cs="Arial"/>
          <w:b/>
          <w:color w:val="0000FF"/>
          <w:sz w:val="24"/>
        </w:rPr>
        <w:tab/>
      </w:r>
      <w:r>
        <w:rPr>
          <w:rFonts w:ascii="Arial" w:hAnsi="Arial" w:cs="Arial"/>
          <w:b/>
          <w:sz w:val="24"/>
        </w:rPr>
        <w:t>Addition of new 5GC NR to EUTRA MPS Priority indication test case</w:t>
      </w:r>
    </w:p>
    <w:p w14:paraId="31859F3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CR-4073  rev 1 Cat: F (Rel-17)</w:t>
      </w:r>
      <w:r>
        <w:rPr>
          <w:i/>
        </w:rPr>
        <w:br/>
      </w:r>
      <w:r>
        <w:rPr>
          <w:i/>
        </w:rPr>
        <w:br/>
      </w:r>
      <w:r>
        <w:rPr>
          <w:i/>
        </w:rPr>
        <w:tab/>
      </w:r>
      <w:r>
        <w:rPr>
          <w:i/>
        </w:rPr>
        <w:tab/>
      </w:r>
      <w:r>
        <w:rPr>
          <w:i/>
        </w:rPr>
        <w:tab/>
      </w:r>
      <w:r>
        <w:rPr>
          <w:i/>
        </w:rPr>
        <w:tab/>
      </w:r>
      <w:r>
        <w:rPr>
          <w:i/>
        </w:rPr>
        <w:tab/>
        <w:t>Source: Qualcomm CDMA Technologies</w:t>
      </w:r>
    </w:p>
    <w:p w14:paraId="3908C471" w14:textId="77777777" w:rsidR="00483060" w:rsidRDefault="00483060" w:rsidP="00483060">
      <w:pPr>
        <w:rPr>
          <w:color w:val="808080"/>
        </w:rPr>
      </w:pPr>
      <w:r>
        <w:rPr>
          <w:color w:val="808080"/>
        </w:rPr>
        <w:t>(Replaces R5-236566)</w:t>
      </w:r>
    </w:p>
    <w:p w14:paraId="029FED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33BCD" w14:textId="77777777" w:rsidR="00483060" w:rsidRDefault="00483060" w:rsidP="00483060">
      <w:pPr>
        <w:pStyle w:val="Heading7"/>
      </w:pPr>
      <w:bookmarkStart w:id="948" w:name="_Toc154247787"/>
      <w:r>
        <w:t>6.4.4.4.1.4</w:t>
      </w:r>
      <w:r>
        <w:tab/>
        <w:t>RRC Handover (clause 8.1.4)</w:t>
      </w:r>
      <w:bookmarkEnd w:id="948"/>
    </w:p>
    <w:p w14:paraId="7E5771EF" w14:textId="39173C58" w:rsidR="00483060" w:rsidRDefault="00483060" w:rsidP="00483060">
      <w:pPr>
        <w:rPr>
          <w:rFonts w:ascii="Arial" w:hAnsi="Arial" w:cs="Arial"/>
          <w:b/>
          <w:sz w:val="24"/>
        </w:rPr>
      </w:pPr>
      <w:r>
        <w:rPr>
          <w:rFonts w:ascii="Arial" w:hAnsi="Arial" w:cs="Arial"/>
          <w:b/>
          <w:color w:val="0000FF"/>
          <w:sz w:val="24"/>
        </w:rPr>
        <w:t>R5-236095</w:t>
      </w:r>
      <w:r>
        <w:rPr>
          <w:rFonts w:ascii="Arial" w:hAnsi="Arial" w:cs="Arial"/>
          <w:b/>
          <w:color w:val="0000FF"/>
          <w:sz w:val="24"/>
        </w:rPr>
        <w:tab/>
      </w:r>
      <w:r>
        <w:rPr>
          <w:rFonts w:ascii="Arial" w:hAnsi="Arial" w:cs="Arial"/>
          <w:b/>
          <w:sz w:val="24"/>
        </w:rPr>
        <w:t>Correction to FR2 Power level tables for NR RRC test cases</w:t>
      </w:r>
    </w:p>
    <w:p w14:paraId="5041113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CR-3997  Cat: F (Rel-17)</w:t>
      </w:r>
      <w:r>
        <w:rPr>
          <w:i/>
        </w:rPr>
        <w:br/>
      </w:r>
      <w:r>
        <w:rPr>
          <w:i/>
        </w:rPr>
        <w:br/>
      </w:r>
      <w:r>
        <w:rPr>
          <w:i/>
        </w:rPr>
        <w:tab/>
      </w:r>
      <w:r>
        <w:rPr>
          <w:i/>
        </w:rPr>
        <w:tab/>
      </w:r>
      <w:r>
        <w:rPr>
          <w:i/>
        </w:rPr>
        <w:tab/>
      </w:r>
      <w:r>
        <w:rPr>
          <w:i/>
        </w:rPr>
        <w:tab/>
      </w:r>
      <w:r>
        <w:rPr>
          <w:i/>
        </w:rPr>
        <w:tab/>
        <w:t>Source: Anritsu EMEA Ltd</w:t>
      </w:r>
    </w:p>
    <w:p w14:paraId="4107DD8D" w14:textId="77777777" w:rsidR="00483060" w:rsidRDefault="00483060" w:rsidP="00483060">
      <w:pPr>
        <w:rPr>
          <w:rFonts w:ascii="Arial" w:hAnsi="Arial" w:cs="Arial"/>
          <w:b/>
        </w:rPr>
      </w:pPr>
      <w:r>
        <w:rPr>
          <w:rFonts w:ascii="Arial" w:hAnsi="Arial" w:cs="Arial"/>
          <w:b/>
        </w:rPr>
        <w:t xml:space="preserve">Discussion: </w:t>
      </w:r>
    </w:p>
    <w:p w14:paraId="3F64097D" w14:textId="77777777" w:rsidR="00483060" w:rsidRDefault="00483060" w:rsidP="00483060">
      <w:r>
        <w:t>r1</w:t>
      </w:r>
    </w:p>
    <w:p w14:paraId="6DAF667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R5-237355</w:t>
      </w:r>
      <w:r>
        <w:rPr>
          <w:color w:val="993300"/>
          <w:u w:val="single"/>
        </w:rPr>
        <w:t>.</w:t>
      </w:r>
    </w:p>
    <w:p w14:paraId="10AF214C" w14:textId="22E79990" w:rsidR="00483060" w:rsidRDefault="00483060" w:rsidP="00483060">
      <w:pPr>
        <w:rPr>
          <w:rFonts w:ascii="Arial" w:hAnsi="Arial" w:cs="Arial"/>
          <w:b/>
          <w:sz w:val="24"/>
        </w:rPr>
      </w:pPr>
      <w:r>
        <w:rPr>
          <w:rFonts w:ascii="Arial" w:hAnsi="Arial" w:cs="Arial"/>
          <w:b/>
          <w:color w:val="0000FF"/>
          <w:sz w:val="24"/>
        </w:rPr>
        <w:t>R5-237355</w:t>
      </w:r>
      <w:r>
        <w:rPr>
          <w:rFonts w:ascii="Arial" w:hAnsi="Arial" w:cs="Arial"/>
          <w:b/>
          <w:color w:val="0000FF"/>
          <w:sz w:val="24"/>
        </w:rPr>
        <w:tab/>
      </w:r>
      <w:r>
        <w:rPr>
          <w:rFonts w:ascii="Arial" w:hAnsi="Arial" w:cs="Arial"/>
          <w:b/>
          <w:sz w:val="24"/>
        </w:rPr>
        <w:t>Correction to FR2 Power level tables for NR RRC test cases</w:t>
      </w:r>
    </w:p>
    <w:p w14:paraId="25F7AFC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CR-3997  rev 1 Cat: F (Rel-17)</w:t>
      </w:r>
      <w:r>
        <w:rPr>
          <w:i/>
        </w:rPr>
        <w:br/>
      </w:r>
      <w:r>
        <w:rPr>
          <w:i/>
        </w:rPr>
        <w:br/>
      </w:r>
      <w:r>
        <w:rPr>
          <w:i/>
        </w:rPr>
        <w:tab/>
      </w:r>
      <w:r>
        <w:rPr>
          <w:i/>
        </w:rPr>
        <w:tab/>
      </w:r>
      <w:r>
        <w:rPr>
          <w:i/>
        </w:rPr>
        <w:tab/>
      </w:r>
      <w:r>
        <w:rPr>
          <w:i/>
        </w:rPr>
        <w:tab/>
      </w:r>
      <w:r>
        <w:rPr>
          <w:i/>
        </w:rPr>
        <w:tab/>
        <w:t>Source: Anritsu EMEA Ltd</w:t>
      </w:r>
    </w:p>
    <w:p w14:paraId="397EBE69" w14:textId="77777777" w:rsidR="00483060" w:rsidRDefault="00483060" w:rsidP="00483060">
      <w:pPr>
        <w:rPr>
          <w:color w:val="808080"/>
        </w:rPr>
      </w:pPr>
      <w:r>
        <w:rPr>
          <w:color w:val="808080"/>
        </w:rPr>
        <w:t>(Replaces R5-236095)</w:t>
      </w:r>
    </w:p>
    <w:p w14:paraId="52E6478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3C816" w14:textId="5F72416F" w:rsidR="00483060" w:rsidRDefault="00483060" w:rsidP="00483060">
      <w:pPr>
        <w:rPr>
          <w:rFonts w:ascii="Arial" w:hAnsi="Arial" w:cs="Arial"/>
          <w:b/>
          <w:sz w:val="24"/>
        </w:rPr>
      </w:pPr>
      <w:r>
        <w:rPr>
          <w:rFonts w:ascii="Arial" w:hAnsi="Arial" w:cs="Arial"/>
          <w:b/>
          <w:color w:val="0000FF"/>
          <w:sz w:val="24"/>
        </w:rPr>
        <w:t>R5-236619</w:t>
      </w:r>
      <w:r>
        <w:rPr>
          <w:rFonts w:ascii="Arial" w:hAnsi="Arial" w:cs="Arial"/>
          <w:b/>
          <w:color w:val="0000FF"/>
          <w:sz w:val="24"/>
        </w:rPr>
        <w:tab/>
      </w:r>
      <w:r>
        <w:rPr>
          <w:rFonts w:ascii="Arial" w:hAnsi="Arial" w:cs="Arial"/>
          <w:b/>
          <w:sz w:val="24"/>
        </w:rPr>
        <w:t>Addition of FR2 cell power levels for 8.1.4.4.x</w:t>
      </w:r>
    </w:p>
    <w:p w14:paraId="4D64AAD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CR-4088  Cat: F (Rel-17)</w:t>
      </w:r>
      <w:r>
        <w:rPr>
          <w:i/>
        </w:rPr>
        <w:br/>
      </w:r>
      <w:r>
        <w:rPr>
          <w:i/>
        </w:rPr>
        <w:br/>
      </w:r>
      <w:r>
        <w:rPr>
          <w:i/>
        </w:rPr>
        <w:tab/>
      </w:r>
      <w:r>
        <w:rPr>
          <w:i/>
        </w:rPr>
        <w:tab/>
      </w:r>
      <w:r>
        <w:rPr>
          <w:i/>
        </w:rPr>
        <w:tab/>
      </w:r>
      <w:r>
        <w:rPr>
          <w:i/>
        </w:rPr>
        <w:tab/>
      </w:r>
      <w:r>
        <w:rPr>
          <w:i/>
        </w:rPr>
        <w:tab/>
        <w:t>Source: Keysight Technologies UK</w:t>
      </w:r>
    </w:p>
    <w:p w14:paraId="2C6D2191" w14:textId="77777777" w:rsidR="00483060" w:rsidRDefault="00483060" w:rsidP="00483060">
      <w:pPr>
        <w:rPr>
          <w:rFonts w:ascii="Arial" w:hAnsi="Arial" w:cs="Arial"/>
          <w:b/>
        </w:rPr>
      </w:pPr>
      <w:r>
        <w:rPr>
          <w:rFonts w:ascii="Arial" w:hAnsi="Arial" w:cs="Arial"/>
          <w:b/>
        </w:rPr>
        <w:t xml:space="preserve">Discussion: </w:t>
      </w:r>
    </w:p>
    <w:p w14:paraId="27BA88E6" w14:textId="77777777" w:rsidR="00483060" w:rsidRDefault="00483060" w:rsidP="00483060">
      <w:r>
        <w:t>r1</w:t>
      </w:r>
    </w:p>
    <w:p w14:paraId="38411B8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R5-237452</w:t>
      </w:r>
      <w:r>
        <w:rPr>
          <w:color w:val="993300"/>
          <w:u w:val="single"/>
        </w:rPr>
        <w:t>.</w:t>
      </w:r>
    </w:p>
    <w:p w14:paraId="229D86FF" w14:textId="3279C512" w:rsidR="00483060" w:rsidRDefault="00483060" w:rsidP="00483060">
      <w:pPr>
        <w:rPr>
          <w:rFonts w:ascii="Arial" w:hAnsi="Arial" w:cs="Arial"/>
          <w:b/>
          <w:sz w:val="24"/>
        </w:rPr>
      </w:pPr>
      <w:r>
        <w:rPr>
          <w:rFonts w:ascii="Arial" w:hAnsi="Arial" w:cs="Arial"/>
          <w:b/>
          <w:color w:val="0000FF"/>
          <w:sz w:val="24"/>
        </w:rPr>
        <w:t>R5-237452</w:t>
      </w:r>
      <w:r>
        <w:rPr>
          <w:rFonts w:ascii="Arial" w:hAnsi="Arial" w:cs="Arial"/>
          <w:b/>
          <w:color w:val="0000FF"/>
          <w:sz w:val="24"/>
        </w:rPr>
        <w:tab/>
      </w:r>
      <w:r>
        <w:rPr>
          <w:rFonts w:ascii="Arial" w:hAnsi="Arial" w:cs="Arial"/>
          <w:b/>
          <w:sz w:val="24"/>
        </w:rPr>
        <w:t>Addition of FR2 cell power levels for 8.1.4.4.x</w:t>
      </w:r>
    </w:p>
    <w:p w14:paraId="678BF1C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CR-4088  rev 1 Cat: F (Rel-17)</w:t>
      </w:r>
      <w:r>
        <w:rPr>
          <w:i/>
        </w:rPr>
        <w:br/>
      </w:r>
      <w:r>
        <w:rPr>
          <w:i/>
        </w:rPr>
        <w:br/>
      </w:r>
      <w:r>
        <w:rPr>
          <w:i/>
        </w:rPr>
        <w:tab/>
      </w:r>
      <w:r>
        <w:rPr>
          <w:i/>
        </w:rPr>
        <w:tab/>
      </w:r>
      <w:r>
        <w:rPr>
          <w:i/>
        </w:rPr>
        <w:tab/>
      </w:r>
      <w:r>
        <w:rPr>
          <w:i/>
        </w:rPr>
        <w:tab/>
      </w:r>
      <w:r>
        <w:rPr>
          <w:i/>
        </w:rPr>
        <w:tab/>
        <w:t>Source: Keysight Technologies UK</w:t>
      </w:r>
    </w:p>
    <w:p w14:paraId="43C0E4A0" w14:textId="77777777" w:rsidR="00483060" w:rsidRDefault="00483060" w:rsidP="00483060">
      <w:pPr>
        <w:rPr>
          <w:color w:val="808080"/>
        </w:rPr>
      </w:pPr>
      <w:r>
        <w:rPr>
          <w:color w:val="808080"/>
        </w:rPr>
        <w:t>(Replaces R5-236619)</w:t>
      </w:r>
    </w:p>
    <w:p w14:paraId="2E6AA90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DC6D4" w14:textId="2816ABA8" w:rsidR="00483060" w:rsidRDefault="00483060" w:rsidP="00483060">
      <w:pPr>
        <w:rPr>
          <w:rFonts w:ascii="Arial" w:hAnsi="Arial" w:cs="Arial"/>
          <w:b/>
          <w:sz w:val="24"/>
        </w:rPr>
      </w:pPr>
      <w:r>
        <w:rPr>
          <w:rFonts w:ascii="Arial" w:hAnsi="Arial" w:cs="Arial"/>
          <w:b/>
          <w:color w:val="0000FF"/>
          <w:sz w:val="24"/>
        </w:rPr>
        <w:t>R5-236755</w:t>
      </w:r>
      <w:r>
        <w:rPr>
          <w:rFonts w:ascii="Arial" w:hAnsi="Arial" w:cs="Arial"/>
          <w:b/>
          <w:color w:val="0000FF"/>
          <w:sz w:val="24"/>
        </w:rPr>
        <w:tab/>
      </w:r>
      <w:r>
        <w:rPr>
          <w:rFonts w:ascii="Arial" w:hAnsi="Arial" w:cs="Arial"/>
          <w:b/>
          <w:sz w:val="24"/>
        </w:rPr>
        <w:t>Correction to mobility enhancement SIG TC 8.1.4.4.4</w:t>
      </w:r>
    </w:p>
    <w:p w14:paraId="48B4545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CR-4099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60E4409" w14:textId="77777777" w:rsidR="00483060" w:rsidRDefault="00483060" w:rsidP="00483060">
      <w:pPr>
        <w:rPr>
          <w:rFonts w:ascii="Arial" w:hAnsi="Arial" w:cs="Arial"/>
          <w:b/>
        </w:rPr>
      </w:pPr>
      <w:r>
        <w:rPr>
          <w:rFonts w:ascii="Arial" w:hAnsi="Arial" w:cs="Arial"/>
          <w:b/>
        </w:rPr>
        <w:t xml:space="preserve">Discussion: </w:t>
      </w:r>
    </w:p>
    <w:p w14:paraId="5609D7A2" w14:textId="77777777" w:rsidR="00483060" w:rsidRDefault="00483060" w:rsidP="00483060">
      <w:r>
        <w:t>conflict with Keysight CR R5-236619</w:t>
      </w:r>
    </w:p>
    <w:p w14:paraId="3404108B" w14:textId="77777777" w:rsidR="00483060" w:rsidRDefault="00483060" w:rsidP="00483060">
      <w:r>
        <w:t>r1</w:t>
      </w:r>
    </w:p>
    <w:p w14:paraId="2854AD5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R5-237356</w:t>
      </w:r>
      <w:r>
        <w:rPr>
          <w:color w:val="993300"/>
          <w:u w:val="single"/>
        </w:rPr>
        <w:t>.</w:t>
      </w:r>
    </w:p>
    <w:p w14:paraId="641979C8" w14:textId="7B0E81C2" w:rsidR="00483060" w:rsidRDefault="00483060" w:rsidP="00483060">
      <w:pPr>
        <w:rPr>
          <w:rFonts w:ascii="Arial" w:hAnsi="Arial" w:cs="Arial"/>
          <w:b/>
          <w:sz w:val="24"/>
        </w:rPr>
      </w:pPr>
      <w:r>
        <w:rPr>
          <w:rFonts w:ascii="Arial" w:hAnsi="Arial" w:cs="Arial"/>
          <w:b/>
          <w:color w:val="0000FF"/>
          <w:sz w:val="24"/>
        </w:rPr>
        <w:t>R5-237356</w:t>
      </w:r>
      <w:r>
        <w:rPr>
          <w:rFonts w:ascii="Arial" w:hAnsi="Arial" w:cs="Arial"/>
          <w:b/>
          <w:color w:val="0000FF"/>
          <w:sz w:val="24"/>
        </w:rPr>
        <w:tab/>
      </w:r>
      <w:r>
        <w:rPr>
          <w:rFonts w:ascii="Arial" w:hAnsi="Arial" w:cs="Arial"/>
          <w:b/>
          <w:sz w:val="24"/>
        </w:rPr>
        <w:t>Correction to mobility enhancement SIG TC 8.1.4.4.4</w:t>
      </w:r>
    </w:p>
    <w:p w14:paraId="087EA2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C57610" w14:textId="77777777" w:rsidR="00483060" w:rsidRDefault="00483060" w:rsidP="00483060">
      <w:pPr>
        <w:rPr>
          <w:color w:val="808080"/>
        </w:rPr>
      </w:pPr>
      <w:r>
        <w:rPr>
          <w:color w:val="808080"/>
        </w:rPr>
        <w:t>(Replaces R5-236755)</w:t>
      </w:r>
    </w:p>
    <w:p w14:paraId="1A282D8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6BD31" w14:textId="77777777" w:rsidR="00483060" w:rsidRDefault="00483060" w:rsidP="00483060">
      <w:pPr>
        <w:pStyle w:val="Heading7"/>
      </w:pPr>
      <w:bookmarkStart w:id="949" w:name="_Toc154247788"/>
      <w:r>
        <w:t>6.4.4.4.1.5</w:t>
      </w:r>
      <w:r>
        <w:tab/>
        <w:t>RRC Others (clause 8.1.5)</w:t>
      </w:r>
      <w:bookmarkEnd w:id="949"/>
    </w:p>
    <w:p w14:paraId="49997C06" w14:textId="7875950F" w:rsidR="00483060" w:rsidRDefault="00483060" w:rsidP="00483060">
      <w:pPr>
        <w:rPr>
          <w:rFonts w:ascii="Arial" w:hAnsi="Arial" w:cs="Arial"/>
          <w:b/>
          <w:sz w:val="24"/>
        </w:rPr>
      </w:pPr>
      <w:r>
        <w:rPr>
          <w:rFonts w:ascii="Arial" w:hAnsi="Arial" w:cs="Arial"/>
          <w:b/>
          <w:color w:val="0000FF"/>
          <w:sz w:val="24"/>
        </w:rPr>
        <w:t>R5-236307</w:t>
      </w:r>
      <w:r>
        <w:rPr>
          <w:rFonts w:ascii="Arial" w:hAnsi="Arial" w:cs="Arial"/>
          <w:b/>
          <w:color w:val="0000FF"/>
          <w:sz w:val="24"/>
        </w:rPr>
        <w:tab/>
      </w:r>
      <w:r>
        <w:rPr>
          <w:rFonts w:ascii="Arial" w:hAnsi="Arial" w:cs="Arial"/>
          <w:b/>
          <w:sz w:val="24"/>
        </w:rPr>
        <w:t>Updates for NR RRC TC 8.1.5.1.1</w:t>
      </w:r>
    </w:p>
    <w:p w14:paraId="77CD585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CR-4027  Cat: F (Rel-17)</w:t>
      </w:r>
      <w:r>
        <w:rPr>
          <w:i/>
        </w:rPr>
        <w:br/>
      </w:r>
      <w:r>
        <w:rPr>
          <w:i/>
        </w:rPr>
        <w:br/>
      </w:r>
      <w:r>
        <w:rPr>
          <w:i/>
        </w:rPr>
        <w:tab/>
      </w:r>
      <w:r>
        <w:rPr>
          <w:i/>
        </w:rPr>
        <w:tab/>
      </w:r>
      <w:r>
        <w:rPr>
          <w:i/>
        </w:rPr>
        <w:tab/>
      </w:r>
      <w:r>
        <w:rPr>
          <w:i/>
        </w:rPr>
        <w:tab/>
      </w:r>
      <w:r>
        <w:rPr>
          <w:i/>
        </w:rPr>
        <w:tab/>
        <w:t>Source: MCC TF160</w:t>
      </w:r>
    </w:p>
    <w:p w14:paraId="0634BE9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3BD75" w14:textId="4271FB58" w:rsidR="00483060" w:rsidRDefault="00483060" w:rsidP="00483060">
      <w:pPr>
        <w:rPr>
          <w:rFonts w:ascii="Arial" w:hAnsi="Arial" w:cs="Arial"/>
          <w:b/>
          <w:sz w:val="24"/>
        </w:rPr>
      </w:pPr>
      <w:r>
        <w:rPr>
          <w:rFonts w:ascii="Arial" w:hAnsi="Arial" w:cs="Arial"/>
          <w:b/>
          <w:color w:val="0000FF"/>
          <w:sz w:val="24"/>
        </w:rPr>
        <w:t>R5-236449</w:t>
      </w:r>
      <w:r>
        <w:rPr>
          <w:rFonts w:ascii="Arial" w:hAnsi="Arial" w:cs="Arial"/>
          <w:b/>
          <w:color w:val="0000FF"/>
          <w:sz w:val="24"/>
        </w:rPr>
        <w:tab/>
      </w:r>
      <w:r>
        <w:rPr>
          <w:rFonts w:ascii="Arial" w:hAnsi="Arial" w:cs="Arial"/>
          <w:b/>
          <w:sz w:val="24"/>
        </w:rPr>
        <w:t>Correction to NR5GC RRC processing delay TC 8.1.5.8.1</w:t>
      </w:r>
    </w:p>
    <w:p w14:paraId="56680F8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CR-4057  Cat: F (Rel-17)</w:t>
      </w:r>
      <w:r>
        <w:rPr>
          <w:i/>
        </w:rPr>
        <w:br/>
      </w:r>
      <w:r>
        <w:rPr>
          <w:i/>
        </w:rPr>
        <w:br/>
      </w:r>
      <w:r>
        <w:rPr>
          <w:i/>
        </w:rPr>
        <w:tab/>
      </w:r>
      <w:r>
        <w:rPr>
          <w:i/>
        </w:rPr>
        <w:tab/>
      </w:r>
      <w:r>
        <w:rPr>
          <w:i/>
        </w:rPr>
        <w:tab/>
      </w:r>
      <w:r>
        <w:rPr>
          <w:i/>
        </w:rPr>
        <w:tab/>
      </w:r>
      <w:r>
        <w:rPr>
          <w:i/>
        </w:rPr>
        <w:tab/>
        <w:t>Source: ROHDE &amp; SCHWARZ, MCC TF160</w:t>
      </w:r>
    </w:p>
    <w:p w14:paraId="7309FF5A" w14:textId="77777777" w:rsidR="00483060" w:rsidRDefault="00483060" w:rsidP="00483060">
      <w:pPr>
        <w:rPr>
          <w:rFonts w:ascii="Arial" w:hAnsi="Arial" w:cs="Arial"/>
          <w:b/>
        </w:rPr>
      </w:pPr>
      <w:r>
        <w:rPr>
          <w:rFonts w:ascii="Arial" w:hAnsi="Arial" w:cs="Arial"/>
          <w:b/>
        </w:rPr>
        <w:t xml:space="preserve">Discussion: </w:t>
      </w:r>
    </w:p>
    <w:p w14:paraId="63336E2D" w14:textId="77777777" w:rsidR="00483060" w:rsidRDefault="00483060" w:rsidP="00483060">
      <w:r>
        <w:t>R5!</w:t>
      </w:r>
    </w:p>
    <w:p w14:paraId="4B280D44" w14:textId="77777777" w:rsidR="00483060" w:rsidRDefault="00483060" w:rsidP="00483060">
      <w:r>
        <w:t>r1</w:t>
      </w:r>
    </w:p>
    <w:p w14:paraId="08228F4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R5-237357</w:t>
      </w:r>
      <w:r>
        <w:rPr>
          <w:color w:val="993300"/>
          <w:u w:val="single"/>
        </w:rPr>
        <w:t>.</w:t>
      </w:r>
    </w:p>
    <w:p w14:paraId="675CB386" w14:textId="6F3A9BC3" w:rsidR="00483060" w:rsidRDefault="00483060" w:rsidP="00483060">
      <w:pPr>
        <w:rPr>
          <w:rFonts w:ascii="Arial" w:hAnsi="Arial" w:cs="Arial"/>
          <w:b/>
          <w:sz w:val="24"/>
        </w:rPr>
      </w:pPr>
      <w:r>
        <w:rPr>
          <w:rFonts w:ascii="Arial" w:hAnsi="Arial" w:cs="Arial"/>
          <w:b/>
          <w:color w:val="0000FF"/>
          <w:sz w:val="24"/>
        </w:rPr>
        <w:t>R5-237357</w:t>
      </w:r>
      <w:r>
        <w:rPr>
          <w:rFonts w:ascii="Arial" w:hAnsi="Arial" w:cs="Arial"/>
          <w:b/>
          <w:color w:val="0000FF"/>
          <w:sz w:val="24"/>
        </w:rPr>
        <w:tab/>
      </w:r>
      <w:r>
        <w:rPr>
          <w:rFonts w:ascii="Arial" w:hAnsi="Arial" w:cs="Arial"/>
          <w:b/>
          <w:sz w:val="24"/>
        </w:rPr>
        <w:t>Correction to NR5GC RRC processing delay TC 8.1.5.8.1</w:t>
      </w:r>
    </w:p>
    <w:p w14:paraId="59F490C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CR-4057  rev 1 Cat: F (Rel-17)</w:t>
      </w:r>
      <w:r>
        <w:rPr>
          <w:i/>
        </w:rPr>
        <w:br/>
      </w:r>
      <w:r>
        <w:rPr>
          <w:i/>
        </w:rPr>
        <w:br/>
      </w:r>
      <w:r>
        <w:rPr>
          <w:i/>
        </w:rPr>
        <w:tab/>
      </w:r>
      <w:r>
        <w:rPr>
          <w:i/>
        </w:rPr>
        <w:tab/>
      </w:r>
      <w:r>
        <w:rPr>
          <w:i/>
        </w:rPr>
        <w:tab/>
      </w:r>
      <w:r>
        <w:rPr>
          <w:i/>
        </w:rPr>
        <w:tab/>
      </w:r>
      <w:r>
        <w:rPr>
          <w:i/>
        </w:rPr>
        <w:tab/>
        <w:t>Source: ROHDE &amp; SCHWARZ, MCC TF160</w:t>
      </w:r>
    </w:p>
    <w:p w14:paraId="559C7154" w14:textId="77777777" w:rsidR="00483060" w:rsidRDefault="00483060" w:rsidP="00483060">
      <w:pPr>
        <w:rPr>
          <w:color w:val="808080"/>
        </w:rPr>
      </w:pPr>
      <w:r>
        <w:rPr>
          <w:color w:val="808080"/>
        </w:rPr>
        <w:t>(Replaces R5-236449)</w:t>
      </w:r>
    </w:p>
    <w:p w14:paraId="4C40C30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01DF3" w14:textId="1C6FC5EC" w:rsidR="00483060" w:rsidRDefault="00483060" w:rsidP="00483060">
      <w:pPr>
        <w:rPr>
          <w:rFonts w:ascii="Arial" w:hAnsi="Arial" w:cs="Arial"/>
          <w:b/>
          <w:sz w:val="24"/>
        </w:rPr>
      </w:pPr>
      <w:r>
        <w:rPr>
          <w:rFonts w:ascii="Arial" w:hAnsi="Arial" w:cs="Arial"/>
          <w:b/>
          <w:color w:val="0000FF"/>
          <w:sz w:val="24"/>
        </w:rPr>
        <w:t>R5-236450</w:t>
      </w:r>
      <w:r>
        <w:rPr>
          <w:rFonts w:ascii="Arial" w:hAnsi="Arial" w:cs="Arial"/>
          <w:b/>
          <w:color w:val="0000FF"/>
          <w:sz w:val="24"/>
        </w:rPr>
        <w:tab/>
      </w:r>
      <w:r>
        <w:rPr>
          <w:rFonts w:ascii="Arial" w:hAnsi="Arial" w:cs="Arial"/>
          <w:b/>
          <w:sz w:val="24"/>
        </w:rPr>
        <w:t>Correction to NR5GC CA RRC processing delay TC 8.1.5.8.2.x</w:t>
      </w:r>
    </w:p>
    <w:p w14:paraId="7DB2F6C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CR-4058  Cat: F (Rel-17)</w:t>
      </w:r>
      <w:r>
        <w:rPr>
          <w:i/>
        </w:rPr>
        <w:br/>
      </w:r>
      <w:r>
        <w:rPr>
          <w:i/>
        </w:rPr>
        <w:br/>
      </w:r>
      <w:r>
        <w:rPr>
          <w:i/>
        </w:rPr>
        <w:tab/>
      </w:r>
      <w:r>
        <w:rPr>
          <w:i/>
        </w:rPr>
        <w:tab/>
      </w:r>
      <w:r>
        <w:rPr>
          <w:i/>
        </w:rPr>
        <w:tab/>
      </w:r>
      <w:r>
        <w:rPr>
          <w:i/>
        </w:rPr>
        <w:tab/>
      </w:r>
      <w:r>
        <w:rPr>
          <w:i/>
        </w:rPr>
        <w:tab/>
        <w:t>Source: ROHDE &amp; SCHWARZ, MCC TF160</w:t>
      </w:r>
    </w:p>
    <w:p w14:paraId="3ECBDE6E" w14:textId="77777777" w:rsidR="00483060" w:rsidRDefault="00483060" w:rsidP="00483060">
      <w:pPr>
        <w:rPr>
          <w:rFonts w:ascii="Arial" w:hAnsi="Arial" w:cs="Arial"/>
          <w:b/>
        </w:rPr>
      </w:pPr>
      <w:r>
        <w:rPr>
          <w:rFonts w:ascii="Arial" w:hAnsi="Arial" w:cs="Arial"/>
          <w:b/>
        </w:rPr>
        <w:lastRenderedPageBreak/>
        <w:t xml:space="preserve">Discussion: </w:t>
      </w:r>
    </w:p>
    <w:p w14:paraId="3BDF6BF9" w14:textId="77777777" w:rsidR="00483060" w:rsidRDefault="00483060" w:rsidP="00483060">
      <w:r>
        <w:t>R5!</w:t>
      </w:r>
    </w:p>
    <w:p w14:paraId="373CA2B0" w14:textId="77777777" w:rsidR="00483060" w:rsidRDefault="00483060" w:rsidP="00483060">
      <w:r>
        <w:t>r1</w:t>
      </w:r>
    </w:p>
    <w:p w14:paraId="374B11A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R5-237424</w:t>
      </w:r>
      <w:r>
        <w:rPr>
          <w:color w:val="993300"/>
          <w:u w:val="single"/>
        </w:rPr>
        <w:t>.</w:t>
      </w:r>
    </w:p>
    <w:p w14:paraId="74547FFB" w14:textId="4054C873" w:rsidR="00483060" w:rsidRDefault="00483060" w:rsidP="00483060">
      <w:pPr>
        <w:rPr>
          <w:rFonts w:ascii="Arial" w:hAnsi="Arial" w:cs="Arial"/>
          <w:b/>
          <w:sz w:val="24"/>
        </w:rPr>
      </w:pPr>
      <w:r>
        <w:rPr>
          <w:rFonts w:ascii="Arial" w:hAnsi="Arial" w:cs="Arial"/>
          <w:b/>
          <w:color w:val="0000FF"/>
          <w:sz w:val="24"/>
        </w:rPr>
        <w:t>R5-237424</w:t>
      </w:r>
      <w:r>
        <w:rPr>
          <w:rFonts w:ascii="Arial" w:hAnsi="Arial" w:cs="Arial"/>
          <w:b/>
          <w:color w:val="0000FF"/>
          <w:sz w:val="24"/>
        </w:rPr>
        <w:tab/>
      </w:r>
      <w:r>
        <w:rPr>
          <w:rFonts w:ascii="Arial" w:hAnsi="Arial" w:cs="Arial"/>
          <w:b/>
          <w:sz w:val="24"/>
        </w:rPr>
        <w:t>Correction to NR5GC CA RRC processing delay TC 8.1.5.8.2.x</w:t>
      </w:r>
    </w:p>
    <w:p w14:paraId="6B52965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CR-4058  rev 1 Cat: F (Rel-17)</w:t>
      </w:r>
      <w:r>
        <w:rPr>
          <w:i/>
        </w:rPr>
        <w:br/>
      </w:r>
      <w:r>
        <w:rPr>
          <w:i/>
        </w:rPr>
        <w:br/>
      </w:r>
      <w:r>
        <w:rPr>
          <w:i/>
        </w:rPr>
        <w:tab/>
      </w:r>
      <w:r>
        <w:rPr>
          <w:i/>
        </w:rPr>
        <w:tab/>
      </w:r>
      <w:r>
        <w:rPr>
          <w:i/>
        </w:rPr>
        <w:tab/>
      </w:r>
      <w:r>
        <w:rPr>
          <w:i/>
        </w:rPr>
        <w:tab/>
      </w:r>
      <w:r>
        <w:rPr>
          <w:i/>
        </w:rPr>
        <w:tab/>
        <w:t>Source: ROHDE &amp; SCHWARZ, MCC TF160</w:t>
      </w:r>
    </w:p>
    <w:p w14:paraId="1AB026E9" w14:textId="77777777" w:rsidR="00483060" w:rsidRDefault="00483060" w:rsidP="00483060">
      <w:pPr>
        <w:rPr>
          <w:color w:val="808080"/>
        </w:rPr>
      </w:pPr>
      <w:r>
        <w:rPr>
          <w:color w:val="808080"/>
        </w:rPr>
        <w:t>(Replaces R5-236450)</w:t>
      </w:r>
    </w:p>
    <w:p w14:paraId="2B2B86C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7ACC8" w14:textId="2F57855A" w:rsidR="00483060" w:rsidRDefault="00483060" w:rsidP="00483060">
      <w:pPr>
        <w:rPr>
          <w:rFonts w:ascii="Arial" w:hAnsi="Arial" w:cs="Arial"/>
          <w:b/>
          <w:sz w:val="24"/>
        </w:rPr>
      </w:pPr>
      <w:r>
        <w:rPr>
          <w:rFonts w:ascii="Arial" w:hAnsi="Arial" w:cs="Arial"/>
          <w:b/>
          <w:color w:val="0000FF"/>
          <w:sz w:val="24"/>
        </w:rPr>
        <w:t>R5-236842</w:t>
      </w:r>
      <w:r>
        <w:rPr>
          <w:rFonts w:ascii="Arial" w:hAnsi="Arial" w:cs="Arial"/>
          <w:b/>
          <w:color w:val="0000FF"/>
          <w:sz w:val="24"/>
        </w:rPr>
        <w:tab/>
      </w:r>
      <w:r>
        <w:rPr>
          <w:rFonts w:ascii="Arial" w:hAnsi="Arial" w:cs="Arial"/>
          <w:b/>
          <w:sz w:val="24"/>
        </w:rPr>
        <w:t xml:space="preserve">Update of TC 8.1.5.11.2 Idle/Inactive measurements / Idle mode / </w:t>
      </w:r>
      <w:proofErr w:type="spellStart"/>
      <w:r>
        <w:rPr>
          <w:rFonts w:ascii="Arial" w:hAnsi="Arial" w:cs="Arial"/>
          <w:b/>
          <w:sz w:val="24"/>
        </w:rPr>
        <w:t>RRCRelease</w:t>
      </w:r>
      <w:proofErr w:type="spellEnd"/>
      <w:r>
        <w:rPr>
          <w:rFonts w:ascii="Arial" w:hAnsi="Arial" w:cs="Arial"/>
          <w:b/>
          <w:sz w:val="24"/>
        </w:rPr>
        <w:t xml:space="preserve"> configuration / Measurement of NR cells</w:t>
      </w:r>
    </w:p>
    <w:p w14:paraId="214A1BC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CR-4121  Cat: F (Rel-17)</w:t>
      </w:r>
      <w:r>
        <w:rPr>
          <w:i/>
        </w:rPr>
        <w:br/>
      </w:r>
      <w:r>
        <w:rPr>
          <w:i/>
        </w:rPr>
        <w:br/>
      </w:r>
      <w:r>
        <w:rPr>
          <w:i/>
        </w:rPr>
        <w:tab/>
      </w:r>
      <w:r>
        <w:rPr>
          <w:i/>
        </w:rPr>
        <w:tab/>
      </w:r>
      <w:r>
        <w:rPr>
          <w:i/>
        </w:rPr>
        <w:tab/>
      </w:r>
      <w:r>
        <w:rPr>
          <w:i/>
        </w:rPr>
        <w:tab/>
      </w:r>
      <w:r>
        <w:rPr>
          <w:i/>
        </w:rPr>
        <w:tab/>
        <w:t>Source: Starpoint , TDIA</w:t>
      </w:r>
    </w:p>
    <w:p w14:paraId="5B63569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8206E" w14:textId="2724DB90" w:rsidR="00483060" w:rsidRDefault="00483060" w:rsidP="00483060">
      <w:pPr>
        <w:rPr>
          <w:rFonts w:ascii="Arial" w:hAnsi="Arial" w:cs="Arial"/>
          <w:b/>
          <w:sz w:val="24"/>
        </w:rPr>
      </w:pPr>
      <w:r>
        <w:rPr>
          <w:rFonts w:ascii="Arial" w:hAnsi="Arial" w:cs="Arial"/>
          <w:b/>
          <w:color w:val="0000FF"/>
          <w:sz w:val="24"/>
        </w:rPr>
        <w:t>R5-236984</w:t>
      </w:r>
      <w:r>
        <w:rPr>
          <w:rFonts w:ascii="Arial" w:hAnsi="Arial" w:cs="Arial"/>
          <w:b/>
          <w:color w:val="0000FF"/>
          <w:sz w:val="24"/>
        </w:rPr>
        <w:tab/>
      </w:r>
      <w:r>
        <w:rPr>
          <w:rFonts w:ascii="Arial" w:hAnsi="Arial" w:cs="Arial"/>
          <w:b/>
          <w:sz w:val="24"/>
        </w:rPr>
        <w:t>Update test case 8.1.5.1.1</w:t>
      </w:r>
    </w:p>
    <w:p w14:paraId="719A367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CR-4142  Cat: F (Rel-17)</w:t>
      </w:r>
      <w:r>
        <w:rPr>
          <w:i/>
        </w:rPr>
        <w:br/>
      </w:r>
      <w:r>
        <w:rPr>
          <w:i/>
        </w:rPr>
        <w:br/>
      </w:r>
      <w:r>
        <w:rPr>
          <w:i/>
        </w:rPr>
        <w:tab/>
      </w:r>
      <w:r>
        <w:rPr>
          <w:i/>
        </w:rPr>
        <w:tab/>
      </w:r>
      <w:r>
        <w:rPr>
          <w:i/>
        </w:rPr>
        <w:tab/>
      </w:r>
      <w:r>
        <w:rPr>
          <w:i/>
        </w:rPr>
        <w:tab/>
      </w:r>
      <w:r>
        <w:rPr>
          <w:i/>
        </w:rPr>
        <w:tab/>
        <w:t>Source: Ericsson</w:t>
      </w:r>
    </w:p>
    <w:p w14:paraId="28AB33C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FE195" w14:textId="207D561E" w:rsidR="00483060" w:rsidRDefault="00483060" w:rsidP="00483060">
      <w:pPr>
        <w:rPr>
          <w:rFonts w:ascii="Arial" w:hAnsi="Arial" w:cs="Arial"/>
          <w:b/>
          <w:sz w:val="24"/>
        </w:rPr>
      </w:pPr>
      <w:r>
        <w:rPr>
          <w:rFonts w:ascii="Arial" w:hAnsi="Arial" w:cs="Arial"/>
          <w:b/>
          <w:color w:val="0000FF"/>
          <w:sz w:val="24"/>
        </w:rPr>
        <w:t>R5-237318</w:t>
      </w:r>
      <w:r>
        <w:rPr>
          <w:rFonts w:ascii="Arial" w:hAnsi="Arial" w:cs="Arial"/>
          <w:b/>
          <w:color w:val="0000FF"/>
          <w:sz w:val="24"/>
        </w:rPr>
        <w:tab/>
      </w:r>
      <w:r>
        <w:rPr>
          <w:rFonts w:ascii="Arial" w:hAnsi="Arial" w:cs="Arial"/>
          <w:b/>
          <w:sz w:val="24"/>
        </w:rPr>
        <w:t>Corrections to MUSIM test case 8.1.5.10.3</w:t>
      </w:r>
    </w:p>
    <w:p w14:paraId="06E755B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CR-4152  Cat: F (Rel-17)</w:t>
      </w:r>
      <w:r>
        <w:rPr>
          <w:i/>
        </w:rPr>
        <w:br/>
      </w:r>
      <w:r>
        <w:rPr>
          <w:i/>
        </w:rPr>
        <w:br/>
      </w:r>
      <w:r>
        <w:rPr>
          <w:i/>
        </w:rPr>
        <w:tab/>
      </w:r>
      <w:r>
        <w:rPr>
          <w:i/>
        </w:rPr>
        <w:tab/>
      </w:r>
      <w:r>
        <w:rPr>
          <w:i/>
        </w:rPr>
        <w:tab/>
      </w:r>
      <w:r>
        <w:rPr>
          <w:i/>
        </w:rPr>
        <w:tab/>
      </w:r>
      <w:r>
        <w:rPr>
          <w:i/>
        </w:rPr>
        <w:tab/>
        <w:t>Source: CATT, TDIA</w:t>
      </w:r>
    </w:p>
    <w:p w14:paraId="355F7E38" w14:textId="77777777" w:rsidR="00483060" w:rsidRDefault="00483060" w:rsidP="00483060">
      <w:pPr>
        <w:rPr>
          <w:rFonts w:ascii="Arial" w:hAnsi="Arial" w:cs="Arial"/>
          <w:b/>
        </w:rPr>
      </w:pPr>
      <w:r>
        <w:rPr>
          <w:rFonts w:ascii="Arial" w:hAnsi="Arial" w:cs="Arial"/>
          <w:b/>
        </w:rPr>
        <w:t xml:space="preserve">Discussion: </w:t>
      </w:r>
    </w:p>
    <w:p w14:paraId="53269C2D" w14:textId="77777777" w:rsidR="00483060" w:rsidRDefault="00483060" w:rsidP="00483060">
      <w:r>
        <w:t>late doc</w:t>
      </w:r>
    </w:p>
    <w:p w14:paraId="08F3CEF7" w14:textId="77777777" w:rsidR="00483060" w:rsidRDefault="00483060" w:rsidP="00483060">
      <w:r>
        <w:t>for email agreement</w:t>
      </w:r>
    </w:p>
    <w:p w14:paraId="1715CD51" w14:textId="77777777" w:rsidR="00483060" w:rsidRDefault="00483060" w:rsidP="00483060">
      <w:r>
        <w:t>r1</w:t>
      </w:r>
    </w:p>
    <w:p w14:paraId="4D92CC8C" w14:textId="77777777" w:rsidR="00483060" w:rsidRDefault="00483060" w:rsidP="00483060">
      <w:r>
        <w:t>based on comments received from TF160</w:t>
      </w:r>
    </w:p>
    <w:p w14:paraId="558F418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R5-237478</w:t>
      </w:r>
      <w:r>
        <w:rPr>
          <w:color w:val="993300"/>
          <w:u w:val="single"/>
        </w:rPr>
        <w:t>.</w:t>
      </w:r>
    </w:p>
    <w:p w14:paraId="32B58429" w14:textId="0AF2C4B0" w:rsidR="00483060" w:rsidRDefault="00483060" w:rsidP="00483060">
      <w:pPr>
        <w:rPr>
          <w:rFonts w:ascii="Arial" w:hAnsi="Arial" w:cs="Arial"/>
          <w:b/>
          <w:sz w:val="24"/>
        </w:rPr>
      </w:pPr>
      <w:r>
        <w:rPr>
          <w:rFonts w:ascii="Arial" w:hAnsi="Arial" w:cs="Arial"/>
          <w:b/>
          <w:color w:val="0000FF"/>
          <w:sz w:val="24"/>
        </w:rPr>
        <w:t>R5-237478</w:t>
      </w:r>
      <w:r>
        <w:rPr>
          <w:rFonts w:ascii="Arial" w:hAnsi="Arial" w:cs="Arial"/>
          <w:b/>
          <w:color w:val="0000FF"/>
          <w:sz w:val="24"/>
        </w:rPr>
        <w:tab/>
      </w:r>
      <w:r>
        <w:rPr>
          <w:rFonts w:ascii="Arial" w:hAnsi="Arial" w:cs="Arial"/>
          <w:b/>
          <w:sz w:val="24"/>
        </w:rPr>
        <w:t>Corrections to MUSIM test case 8.1.5.10.3</w:t>
      </w:r>
    </w:p>
    <w:p w14:paraId="586B14A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CR-4152  rev 1 Cat: F (Rel-17)</w:t>
      </w:r>
      <w:r>
        <w:rPr>
          <w:i/>
        </w:rPr>
        <w:br/>
      </w:r>
      <w:r>
        <w:rPr>
          <w:i/>
        </w:rPr>
        <w:br/>
      </w:r>
      <w:r>
        <w:rPr>
          <w:i/>
        </w:rPr>
        <w:tab/>
      </w:r>
      <w:r>
        <w:rPr>
          <w:i/>
        </w:rPr>
        <w:tab/>
      </w:r>
      <w:r>
        <w:rPr>
          <w:i/>
        </w:rPr>
        <w:tab/>
      </w:r>
      <w:r>
        <w:rPr>
          <w:i/>
        </w:rPr>
        <w:tab/>
      </w:r>
      <w:r>
        <w:rPr>
          <w:i/>
        </w:rPr>
        <w:tab/>
        <w:t>Source: CATT, TDIA</w:t>
      </w:r>
    </w:p>
    <w:p w14:paraId="44B4C97F" w14:textId="77777777" w:rsidR="00483060" w:rsidRDefault="00483060" w:rsidP="00483060">
      <w:pPr>
        <w:rPr>
          <w:color w:val="808080"/>
        </w:rPr>
      </w:pPr>
      <w:r>
        <w:rPr>
          <w:color w:val="808080"/>
        </w:rPr>
        <w:t>(Replaces R5-237318)</w:t>
      </w:r>
    </w:p>
    <w:p w14:paraId="5BF1EE86" w14:textId="77777777" w:rsidR="00483060" w:rsidRDefault="00483060" w:rsidP="00483060">
      <w:pPr>
        <w:rPr>
          <w:rFonts w:ascii="Arial" w:hAnsi="Arial" w:cs="Arial"/>
          <w:b/>
        </w:rPr>
      </w:pPr>
      <w:r>
        <w:rPr>
          <w:rFonts w:ascii="Arial" w:hAnsi="Arial" w:cs="Arial"/>
          <w:b/>
        </w:rPr>
        <w:lastRenderedPageBreak/>
        <w:t xml:space="preserve">Discussion: </w:t>
      </w:r>
    </w:p>
    <w:p w14:paraId="445D2D6E" w14:textId="77777777" w:rsidR="00483060" w:rsidRDefault="00483060" w:rsidP="00483060">
      <w:r>
        <w:t>Email agreed</w:t>
      </w:r>
    </w:p>
    <w:p w14:paraId="401E257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B045B" w14:textId="77777777" w:rsidR="00483060" w:rsidRDefault="00483060" w:rsidP="00483060">
      <w:pPr>
        <w:pStyle w:val="Heading7"/>
      </w:pPr>
      <w:bookmarkStart w:id="950" w:name="_Toc154247789"/>
      <w:r>
        <w:t>6.4.4.4.1.6</w:t>
      </w:r>
      <w:r>
        <w:tab/>
        <w:t>RRC SON and MDT support for NR (clause 8.1.6)</w:t>
      </w:r>
      <w:bookmarkEnd w:id="950"/>
    </w:p>
    <w:p w14:paraId="569E2617" w14:textId="5A9DA6C4" w:rsidR="00483060" w:rsidRDefault="00483060" w:rsidP="00483060">
      <w:pPr>
        <w:rPr>
          <w:rFonts w:ascii="Arial" w:hAnsi="Arial" w:cs="Arial"/>
          <w:b/>
          <w:sz w:val="24"/>
        </w:rPr>
      </w:pPr>
      <w:r>
        <w:rPr>
          <w:rFonts w:ascii="Arial" w:hAnsi="Arial" w:cs="Arial"/>
          <w:b/>
          <w:color w:val="0000FF"/>
          <w:sz w:val="24"/>
        </w:rPr>
        <w:t>R5-236458</w:t>
      </w:r>
      <w:r>
        <w:rPr>
          <w:rFonts w:ascii="Arial" w:hAnsi="Arial" w:cs="Arial"/>
          <w:b/>
          <w:color w:val="0000FF"/>
          <w:sz w:val="24"/>
        </w:rPr>
        <w:tab/>
      </w:r>
      <w:r>
        <w:rPr>
          <w:rFonts w:ascii="Arial" w:hAnsi="Arial" w:cs="Arial"/>
          <w:b/>
          <w:sz w:val="24"/>
        </w:rPr>
        <w:t>Update test case 8.1.6.1.3.8</w:t>
      </w:r>
    </w:p>
    <w:p w14:paraId="07AA171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CR-4063  Cat: F (Rel-17)</w:t>
      </w:r>
      <w:r>
        <w:rPr>
          <w:i/>
        </w:rPr>
        <w:br/>
      </w:r>
      <w:r>
        <w:rPr>
          <w:i/>
        </w:rPr>
        <w:br/>
      </w:r>
      <w:r>
        <w:rPr>
          <w:i/>
        </w:rPr>
        <w:tab/>
      </w:r>
      <w:r>
        <w:rPr>
          <w:i/>
        </w:rPr>
        <w:tab/>
      </w:r>
      <w:r>
        <w:rPr>
          <w:i/>
        </w:rPr>
        <w:tab/>
      </w:r>
      <w:r>
        <w:rPr>
          <w:i/>
        </w:rPr>
        <w:tab/>
      </w:r>
      <w:r>
        <w:rPr>
          <w:i/>
        </w:rPr>
        <w:tab/>
        <w:t>Source: ZTE Corporation</w:t>
      </w:r>
    </w:p>
    <w:p w14:paraId="30A00C28" w14:textId="77777777" w:rsidR="00483060" w:rsidRDefault="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1ED67" w14:textId="0885E6CE" w:rsidR="00551F24" w:rsidRDefault="00483060" w:rsidP="00483060">
      <w:pPr>
        <w:rPr>
          <w:rFonts w:ascii="Arial" w:hAnsi="Arial" w:cs="Arial"/>
          <w:b/>
          <w:sz w:val="24"/>
        </w:rPr>
      </w:pPr>
      <w:r>
        <w:rPr>
          <w:rFonts w:ascii="Arial" w:hAnsi="Arial" w:cs="Arial"/>
          <w:b/>
          <w:color w:val="0000FF"/>
          <w:sz w:val="24"/>
        </w:rPr>
        <w:t>R5-236459</w:t>
      </w:r>
      <w:r>
        <w:rPr>
          <w:rFonts w:ascii="Arial" w:hAnsi="Arial" w:cs="Arial"/>
          <w:b/>
          <w:color w:val="0000FF"/>
          <w:sz w:val="24"/>
        </w:rPr>
        <w:tab/>
      </w:r>
      <w:r>
        <w:rPr>
          <w:rFonts w:ascii="Arial" w:hAnsi="Arial" w:cs="Arial"/>
          <w:b/>
          <w:sz w:val="24"/>
        </w:rPr>
        <w:t>Update test case 8.1.6.1.3.10</w:t>
      </w:r>
    </w:p>
    <w:p w14:paraId="1E50EE6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CR-4064  Cat: F (Rel-17)</w:t>
      </w:r>
      <w:r>
        <w:rPr>
          <w:i/>
        </w:rPr>
        <w:br/>
      </w:r>
      <w:r>
        <w:rPr>
          <w:i/>
        </w:rPr>
        <w:br/>
      </w:r>
      <w:r>
        <w:rPr>
          <w:i/>
        </w:rPr>
        <w:tab/>
      </w:r>
      <w:r>
        <w:rPr>
          <w:i/>
        </w:rPr>
        <w:tab/>
      </w:r>
      <w:r>
        <w:rPr>
          <w:i/>
        </w:rPr>
        <w:tab/>
      </w:r>
      <w:r>
        <w:rPr>
          <w:i/>
        </w:rPr>
        <w:tab/>
      </w:r>
      <w:r>
        <w:rPr>
          <w:i/>
        </w:rPr>
        <w:tab/>
        <w:t>Source: ZTE Corporation</w:t>
      </w:r>
    </w:p>
    <w:p w14:paraId="23B948A8" w14:textId="77777777" w:rsidR="00483060" w:rsidRDefault="00483060" w:rsidP="00483060">
      <w:pPr>
        <w:rPr>
          <w:rFonts w:ascii="Arial" w:hAnsi="Arial" w:cs="Arial"/>
          <w:b/>
        </w:rPr>
      </w:pPr>
      <w:r>
        <w:rPr>
          <w:rFonts w:ascii="Arial" w:hAnsi="Arial" w:cs="Arial"/>
          <w:b/>
        </w:rPr>
        <w:t xml:space="preserve">Discussion: </w:t>
      </w:r>
    </w:p>
    <w:p w14:paraId="272B84BC" w14:textId="77777777" w:rsidR="00483060" w:rsidRDefault="00483060" w:rsidP="00483060">
      <w:r>
        <w:t>r1</w:t>
      </w:r>
    </w:p>
    <w:p w14:paraId="52416D7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R5-237425</w:t>
      </w:r>
      <w:r>
        <w:rPr>
          <w:color w:val="993300"/>
          <w:u w:val="single"/>
        </w:rPr>
        <w:t>.</w:t>
      </w:r>
    </w:p>
    <w:p w14:paraId="1A9C0B4D" w14:textId="2EA98394" w:rsidR="00483060" w:rsidRDefault="00483060" w:rsidP="00483060">
      <w:pPr>
        <w:rPr>
          <w:rFonts w:ascii="Arial" w:hAnsi="Arial" w:cs="Arial"/>
          <w:b/>
          <w:sz w:val="24"/>
        </w:rPr>
      </w:pPr>
      <w:r>
        <w:rPr>
          <w:rFonts w:ascii="Arial" w:hAnsi="Arial" w:cs="Arial"/>
          <w:b/>
          <w:color w:val="0000FF"/>
          <w:sz w:val="24"/>
        </w:rPr>
        <w:t>R5-237425</w:t>
      </w:r>
      <w:r>
        <w:rPr>
          <w:rFonts w:ascii="Arial" w:hAnsi="Arial" w:cs="Arial"/>
          <w:b/>
          <w:color w:val="0000FF"/>
          <w:sz w:val="24"/>
        </w:rPr>
        <w:tab/>
      </w:r>
      <w:r>
        <w:rPr>
          <w:rFonts w:ascii="Arial" w:hAnsi="Arial" w:cs="Arial"/>
          <w:b/>
          <w:sz w:val="24"/>
        </w:rPr>
        <w:t>Update test case 8.1.6.1.3.10</w:t>
      </w:r>
    </w:p>
    <w:p w14:paraId="6593DE4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CR-4064  rev 1 Cat: F (Rel-17)</w:t>
      </w:r>
      <w:r>
        <w:rPr>
          <w:i/>
        </w:rPr>
        <w:br/>
      </w:r>
      <w:r>
        <w:rPr>
          <w:i/>
        </w:rPr>
        <w:br/>
      </w:r>
      <w:r>
        <w:rPr>
          <w:i/>
        </w:rPr>
        <w:tab/>
      </w:r>
      <w:r>
        <w:rPr>
          <w:i/>
        </w:rPr>
        <w:tab/>
      </w:r>
      <w:r>
        <w:rPr>
          <w:i/>
        </w:rPr>
        <w:tab/>
      </w:r>
      <w:r>
        <w:rPr>
          <w:i/>
        </w:rPr>
        <w:tab/>
      </w:r>
      <w:r>
        <w:rPr>
          <w:i/>
        </w:rPr>
        <w:tab/>
        <w:t>Source: ZTE Corporation</w:t>
      </w:r>
    </w:p>
    <w:p w14:paraId="7FC7522A" w14:textId="77777777" w:rsidR="00483060" w:rsidRDefault="00483060" w:rsidP="00483060">
      <w:pPr>
        <w:rPr>
          <w:color w:val="808080"/>
        </w:rPr>
      </w:pPr>
      <w:r>
        <w:rPr>
          <w:color w:val="808080"/>
        </w:rPr>
        <w:t>(Replaces R5-236459)</w:t>
      </w:r>
    </w:p>
    <w:p w14:paraId="6852ADB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288CD" w14:textId="6201A479" w:rsidR="00483060" w:rsidRDefault="00483060" w:rsidP="00483060">
      <w:pPr>
        <w:rPr>
          <w:rFonts w:ascii="Arial" w:hAnsi="Arial" w:cs="Arial"/>
          <w:b/>
          <w:sz w:val="24"/>
        </w:rPr>
      </w:pPr>
      <w:r>
        <w:rPr>
          <w:rFonts w:ascii="Arial" w:hAnsi="Arial" w:cs="Arial"/>
          <w:b/>
          <w:color w:val="0000FF"/>
          <w:sz w:val="24"/>
        </w:rPr>
        <w:t>R5-236460</w:t>
      </w:r>
      <w:r>
        <w:rPr>
          <w:rFonts w:ascii="Arial" w:hAnsi="Arial" w:cs="Arial"/>
          <w:b/>
          <w:color w:val="0000FF"/>
          <w:sz w:val="24"/>
        </w:rPr>
        <w:tab/>
      </w:r>
      <w:r>
        <w:rPr>
          <w:rFonts w:ascii="Arial" w:hAnsi="Arial" w:cs="Arial"/>
          <w:b/>
          <w:sz w:val="24"/>
        </w:rPr>
        <w:t>Update test case 8.1.6.1.3.11</w:t>
      </w:r>
    </w:p>
    <w:p w14:paraId="6AF339F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CR-4065  Cat: F (Rel-17)</w:t>
      </w:r>
      <w:r>
        <w:rPr>
          <w:i/>
        </w:rPr>
        <w:br/>
      </w:r>
      <w:r>
        <w:rPr>
          <w:i/>
        </w:rPr>
        <w:br/>
      </w:r>
      <w:r>
        <w:rPr>
          <w:i/>
        </w:rPr>
        <w:tab/>
      </w:r>
      <w:r>
        <w:rPr>
          <w:i/>
        </w:rPr>
        <w:tab/>
      </w:r>
      <w:r>
        <w:rPr>
          <w:i/>
        </w:rPr>
        <w:tab/>
      </w:r>
      <w:r>
        <w:rPr>
          <w:i/>
        </w:rPr>
        <w:tab/>
      </w:r>
      <w:r>
        <w:rPr>
          <w:i/>
        </w:rPr>
        <w:tab/>
        <w:t>Source: ZTE Corporation</w:t>
      </w:r>
    </w:p>
    <w:p w14:paraId="04460290" w14:textId="77777777" w:rsidR="00483060" w:rsidRDefault="00483060" w:rsidP="00483060">
      <w:pPr>
        <w:rPr>
          <w:rFonts w:ascii="Arial" w:hAnsi="Arial" w:cs="Arial"/>
          <w:b/>
        </w:rPr>
      </w:pPr>
      <w:r>
        <w:rPr>
          <w:rFonts w:ascii="Arial" w:hAnsi="Arial" w:cs="Arial"/>
          <w:b/>
        </w:rPr>
        <w:t xml:space="preserve">Discussion: </w:t>
      </w:r>
    </w:p>
    <w:p w14:paraId="12A0B654" w14:textId="77777777" w:rsidR="00483060" w:rsidRDefault="00483060" w:rsidP="00483060">
      <w:r>
        <w:t>r1</w:t>
      </w:r>
    </w:p>
    <w:p w14:paraId="2764A85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R5-237426</w:t>
      </w:r>
      <w:r>
        <w:rPr>
          <w:color w:val="993300"/>
          <w:u w:val="single"/>
        </w:rPr>
        <w:t>.</w:t>
      </w:r>
    </w:p>
    <w:p w14:paraId="17A42D66" w14:textId="75C25A31" w:rsidR="00483060" w:rsidRDefault="00483060" w:rsidP="00483060">
      <w:pPr>
        <w:rPr>
          <w:rFonts w:ascii="Arial" w:hAnsi="Arial" w:cs="Arial"/>
          <w:b/>
          <w:sz w:val="24"/>
        </w:rPr>
      </w:pPr>
      <w:r>
        <w:rPr>
          <w:rFonts w:ascii="Arial" w:hAnsi="Arial" w:cs="Arial"/>
          <w:b/>
          <w:color w:val="0000FF"/>
          <w:sz w:val="24"/>
        </w:rPr>
        <w:t>R5-237426</w:t>
      </w:r>
      <w:r>
        <w:rPr>
          <w:rFonts w:ascii="Arial" w:hAnsi="Arial" w:cs="Arial"/>
          <w:b/>
          <w:color w:val="0000FF"/>
          <w:sz w:val="24"/>
        </w:rPr>
        <w:tab/>
      </w:r>
      <w:r>
        <w:rPr>
          <w:rFonts w:ascii="Arial" w:hAnsi="Arial" w:cs="Arial"/>
          <w:b/>
          <w:sz w:val="24"/>
        </w:rPr>
        <w:t>Update test case 8.1.6.1.3.11</w:t>
      </w:r>
    </w:p>
    <w:p w14:paraId="1B2437A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CR-4065  rev 1 Cat: F (Rel-17)</w:t>
      </w:r>
      <w:r>
        <w:rPr>
          <w:i/>
        </w:rPr>
        <w:br/>
      </w:r>
      <w:r>
        <w:rPr>
          <w:i/>
        </w:rPr>
        <w:br/>
      </w:r>
      <w:r>
        <w:rPr>
          <w:i/>
        </w:rPr>
        <w:tab/>
      </w:r>
      <w:r>
        <w:rPr>
          <w:i/>
        </w:rPr>
        <w:tab/>
      </w:r>
      <w:r>
        <w:rPr>
          <w:i/>
        </w:rPr>
        <w:tab/>
      </w:r>
      <w:r>
        <w:rPr>
          <w:i/>
        </w:rPr>
        <w:tab/>
      </w:r>
      <w:r>
        <w:rPr>
          <w:i/>
        </w:rPr>
        <w:tab/>
        <w:t>Source: ZTE Corporation</w:t>
      </w:r>
    </w:p>
    <w:p w14:paraId="571A0D7C" w14:textId="77777777" w:rsidR="00483060" w:rsidRDefault="00483060" w:rsidP="00483060">
      <w:pPr>
        <w:rPr>
          <w:color w:val="808080"/>
        </w:rPr>
      </w:pPr>
      <w:r>
        <w:rPr>
          <w:color w:val="808080"/>
        </w:rPr>
        <w:t>(Replaces R5-236460)</w:t>
      </w:r>
    </w:p>
    <w:p w14:paraId="4652662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656C0" w14:textId="79B7D6AF" w:rsidR="00483060" w:rsidRDefault="00483060" w:rsidP="00483060">
      <w:pPr>
        <w:rPr>
          <w:rFonts w:ascii="Arial" w:hAnsi="Arial" w:cs="Arial"/>
          <w:b/>
          <w:sz w:val="24"/>
        </w:rPr>
      </w:pPr>
      <w:r>
        <w:rPr>
          <w:rFonts w:ascii="Arial" w:hAnsi="Arial" w:cs="Arial"/>
          <w:b/>
          <w:color w:val="0000FF"/>
          <w:sz w:val="24"/>
        </w:rPr>
        <w:lastRenderedPageBreak/>
        <w:t>R5-236481</w:t>
      </w:r>
      <w:r>
        <w:rPr>
          <w:rFonts w:ascii="Arial" w:hAnsi="Arial" w:cs="Arial"/>
          <w:b/>
          <w:color w:val="0000FF"/>
          <w:sz w:val="24"/>
        </w:rPr>
        <w:tab/>
      </w:r>
      <w:r>
        <w:rPr>
          <w:rFonts w:ascii="Arial" w:hAnsi="Arial" w:cs="Arial"/>
          <w:b/>
          <w:sz w:val="24"/>
        </w:rPr>
        <w:t>Update test case 8.1.6.1.3.9</w:t>
      </w:r>
    </w:p>
    <w:p w14:paraId="4179162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CR-4066  Cat: F (Rel-17)</w:t>
      </w:r>
      <w:r>
        <w:rPr>
          <w:i/>
        </w:rPr>
        <w:br/>
      </w:r>
      <w:r>
        <w:rPr>
          <w:i/>
        </w:rPr>
        <w:br/>
      </w:r>
      <w:r>
        <w:rPr>
          <w:i/>
        </w:rPr>
        <w:tab/>
      </w:r>
      <w:r>
        <w:rPr>
          <w:i/>
        </w:rPr>
        <w:tab/>
      </w:r>
      <w:r>
        <w:rPr>
          <w:i/>
        </w:rPr>
        <w:tab/>
      </w:r>
      <w:r>
        <w:rPr>
          <w:i/>
        </w:rPr>
        <w:tab/>
      </w:r>
      <w:r>
        <w:rPr>
          <w:i/>
        </w:rPr>
        <w:tab/>
        <w:t>Source: ZTE Corporation</w:t>
      </w:r>
    </w:p>
    <w:p w14:paraId="5644C663" w14:textId="77777777" w:rsidR="00483060" w:rsidRDefault="00483060" w:rsidP="00483060">
      <w:pPr>
        <w:rPr>
          <w:rFonts w:ascii="Arial" w:hAnsi="Arial" w:cs="Arial"/>
          <w:b/>
        </w:rPr>
      </w:pPr>
      <w:r>
        <w:rPr>
          <w:rFonts w:ascii="Arial" w:hAnsi="Arial" w:cs="Arial"/>
          <w:b/>
        </w:rPr>
        <w:t xml:space="preserve">Discussion: </w:t>
      </w:r>
    </w:p>
    <w:p w14:paraId="4F94F4A6" w14:textId="77777777" w:rsidR="00483060" w:rsidRDefault="00483060" w:rsidP="00483060">
      <w:proofErr w:type="spellStart"/>
      <w:r>
        <w:t>Testt</w:t>
      </w:r>
      <w:proofErr w:type="spellEnd"/>
      <w:r>
        <w:t>!</w:t>
      </w:r>
    </w:p>
    <w:p w14:paraId="139F8A6A" w14:textId="77777777" w:rsidR="00483060" w:rsidRDefault="00483060" w:rsidP="00483060">
      <w:r>
        <w:t>r1</w:t>
      </w:r>
    </w:p>
    <w:p w14:paraId="473955C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R5-237427</w:t>
      </w:r>
      <w:r>
        <w:rPr>
          <w:color w:val="993300"/>
          <w:u w:val="single"/>
        </w:rPr>
        <w:t>.</w:t>
      </w:r>
    </w:p>
    <w:p w14:paraId="3DF36D86" w14:textId="571BB36A" w:rsidR="00483060" w:rsidRDefault="00483060" w:rsidP="00483060">
      <w:pPr>
        <w:rPr>
          <w:rFonts w:ascii="Arial" w:hAnsi="Arial" w:cs="Arial"/>
          <w:b/>
          <w:sz w:val="24"/>
        </w:rPr>
      </w:pPr>
      <w:r>
        <w:rPr>
          <w:rFonts w:ascii="Arial" w:hAnsi="Arial" w:cs="Arial"/>
          <w:b/>
          <w:color w:val="0000FF"/>
          <w:sz w:val="24"/>
        </w:rPr>
        <w:t>R5-237427</w:t>
      </w:r>
      <w:r>
        <w:rPr>
          <w:rFonts w:ascii="Arial" w:hAnsi="Arial" w:cs="Arial"/>
          <w:b/>
          <w:color w:val="0000FF"/>
          <w:sz w:val="24"/>
        </w:rPr>
        <w:tab/>
      </w:r>
      <w:r>
        <w:rPr>
          <w:rFonts w:ascii="Arial" w:hAnsi="Arial" w:cs="Arial"/>
          <w:b/>
          <w:sz w:val="24"/>
        </w:rPr>
        <w:t>Update test case 8.1.6.1.3.9</w:t>
      </w:r>
    </w:p>
    <w:p w14:paraId="59F2DAD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CR-4066  rev 1 Cat: F (Rel-17)</w:t>
      </w:r>
      <w:r>
        <w:rPr>
          <w:i/>
        </w:rPr>
        <w:br/>
      </w:r>
      <w:r>
        <w:rPr>
          <w:i/>
        </w:rPr>
        <w:br/>
      </w:r>
      <w:r>
        <w:rPr>
          <w:i/>
        </w:rPr>
        <w:tab/>
      </w:r>
      <w:r>
        <w:rPr>
          <w:i/>
        </w:rPr>
        <w:tab/>
      </w:r>
      <w:r>
        <w:rPr>
          <w:i/>
        </w:rPr>
        <w:tab/>
      </w:r>
      <w:r>
        <w:rPr>
          <w:i/>
        </w:rPr>
        <w:tab/>
      </w:r>
      <w:r>
        <w:rPr>
          <w:i/>
        </w:rPr>
        <w:tab/>
        <w:t>Source: ZTE Corporation</w:t>
      </w:r>
    </w:p>
    <w:p w14:paraId="53F6553E" w14:textId="77777777" w:rsidR="00483060" w:rsidRDefault="00483060" w:rsidP="00483060">
      <w:pPr>
        <w:rPr>
          <w:color w:val="808080"/>
        </w:rPr>
      </w:pPr>
      <w:r>
        <w:rPr>
          <w:color w:val="808080"/>
        </w:rPr>
        <w:t>(Replaces R5-236481)</w:t>
      </w:r>
    </w:p>
    <w:p w14:paraId="6DD2786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0593E" w14:textId="25D2AAF3" w:rsidR="00483060" w:rsidRDefault="00483060" w:rsidP="00483060">
      <w:pPr>
        <w:rPr>
          <w:rFonts w:ascii="Arial" w:hAnsi="Arial" w:cs="Arial"/>
          <w:b/>
          <w:sz w:val="24"/>
        </w:rPr>
      </w:pPr>
      <w:r>
        <w:rPr>
          <w:rFonts w:ascii="Arial" w:hAnsi="Arial" w:cs="Arial"/>
          <w:b/>
          <w:color w:val="0000FF"/>
          <w:sz w:val="24"/>
        </w:rPr>
        <w:t>R5-236590</w:t>
      </w:r>
      <w:r>
        <w:rPr>
          <w:rFonts w:ascii="Arial" w:hAnsi="Arial" w:cs="Arial"/>
          <w:b/>
          <w:color w:val="0000FF"/>
          <w:sz w:val="24"/>
        </w:rPr>
        <w:tab/>
      </w:r>
      <w:r>
        <w:rPr>
          <w:rFonts w:ascii="Arial" w:hAnsi="Arial" w:cs="Arial"/>
          <w:b/>
          <w:sz w:val="24"/>
        </w:rPr>
        <w:t>Editorial Updates to NR5GC MDT testcase 8.1.6.1.2.1</w:t>
      </w:r>
    </w:p>
    <w:p w14:paraId="4AB4B99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CR-4079  Cat: F (Rel-17)</w:t>
      </w:r>
      <w:r>
        <w:rPr>
          <w:i/>
        </w:rPr>
        <w:br/>
      </w:r>
      <w:r>
        <w:rPr>
          <w:i/>
        </w:rPr>
        <w:br/>
      </w:r>
      <w:r>
        <w:rPr>
          <w:i/>
        </w:rPr>
        <w:tab/>
      </w:r>
      <w:r>
        <w:rPr>
          <w:i/>
        </w:rPr>
        <w:tab/>
      </w:r>
      <w:r>
        <w:rPr>
          <w:i/>
        </w:rPr>
        <w:tab/>
      </w:r>
      <w:r>
        <w:rPr>
          <w:i/>
        </w:rPr>
        <w:tab/>
      </w:r>
      <w:r>
        <w:rPr>
          <w:i/>
        </w:rPr>
        <w:tab/>
        <w:t>Source: Qualcomm Technologies Int</w:t>
      </w:r>
    </w:p>
    <w:p w14:paraId="14365A7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042990" w14:textId="04651ECD" w:rsidR="00483060" w:rsidRDefault="00483060" w:rsidP="00483060">
      <w:pPr>
        <w:rPr>
          <w:rFonts w:ascii="Arial" w:hAnsi="Arial" w:cs="Arial"/>
          <w:b/>
          <w:sz w:val="24"/>
        </w:rPr>
      </w:pPr>
      <w:r>
        <w:rPr>
          <w:rFonts w:ascii="Arial" w:hAnsi="Arial" w:cs="Arial"/>
          <w:b/>
          <w:color w:val="0000FF"/>
          <w:sz w:val="24"/>
        </w:rPr>
        <w:t>R5-236591</w:t>
      </w:r>
      <w:r>
        <w:rPr>
          <w:rFonts w:ascii="Arial" w:hAnsi="Arial" w:cs="Arial"/>
          <w:b/>
          <w:color w:val="0000FF"/>
          <w:sz w:val="24"/>
        </w:rPr>
        <w:tab/>
      </w:r>
      <w:r>
        <w:rPr>
          <w:rFonts w:ascii="Arial" w:hAnsi="Arial" w:cs="Arial"/>
          <w:b/>
          <w:sz w:val="24"/>
        </w:rPr>
        <w:t>Correction to NR5GC MDT testcase 8.1.6.1.2.4</w:t>
      </w:r>
    </w:p>
    <w:p w14:paraId="647A69B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CR-4080  Cat: F (Rel-17)</w:t>
      </w:r>
      <w:r>
        <w:rPr>
          <w:i/>
        </w:rPr>
        <w:br/>
      </w:r>
      <w:r>
        <w:rPr>
          <w:i/>
        </w:rPr>
        <w:br/>
      </w:r>
      <w:r>
        <w:rPr>
          <w:i/>
        </w:rPr>
        <w:tab/>
      </w:r>
      <w:r>
        <w:rPr>
          <w:i/>
        </w:rPr>
        <w:tab/>
      </w:r>
      <w:r>
        <w:rPr>
          <w:i/>
        </w:rPr>
        <w:tab/>
      </w:r>
      <w:r>
        <w:rPr>
          <w:i/>
        </w:rPr>
        <w:tab/>
      </w:r>
      <w:r>
        <w:rPr>
          <w:i/>
        </w:rPr>
        <w:tab/>
        <w:t>Source: Qualcomm Technologies Int, ANRITSU LTD, Keysight Technologies Inc, Rohde &amp; Schwarz</w:t>
      </w:r>
    </w:p>
    <w:p w14:paraId="388AAD9A" w14:textId="77777777" w:rsidR="00483060" w:rsidRDefault="00483060" w:rsidP="00483060">
      <w:pPr>
        <w:rPr>
          <w:rFonts w:ascii="Arial" w:hAnsi="Arial" w:cs="Arial"/>
          <w:b/>
        </w:rPr>
      </w:pPr>
      <w:r>
        <w:rPr>
          <w:rFonts w:ascii="Arial" w:hAnsi="Arial" w:cs="Arial"/>
          <w:b/>
        </w:rPr>
        <w:t xml:space="preserve">Discussion: </w:t>
      </w:r>
    </w:p>
    <w:p w14:paraId="23B958F2" w14:textId="77777777" w:rsidR="00483060" w:rsidRDefault="00483060" w:rsidP="00483060">
      <w:r>
        <w:t>-s</w:t>
      </w:r>
    </w:p>
    <w:p w14:paraId="4F9F8C5D" w14:textId="77777777" w:rsidR="00483060" w:rsidRDefault="00483060" w:rsidP="00483060">
      <w:r>
        <w:t>r2</w:t>
      </w:r>
    </w:p>
    <w:p w14:paraId="2F08985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R5-237358</w:t>
      </w:r>
      <w:r>
        <w:rPr>
          <w:color w:val="993300"/>
          <w:u w:val="single"/>
        </w:rPr>
        <w:t>.</w:t>
      </w:r>
    </w:p>
    <w:p w14:paraId="65A64881" w14:textId="5035ADFF" w:rsidR="00483060" w:rsidRDefault="00483060" w:rsidP="00483060">
      <w:pPr>
        <w:rPr>
          <w:rFonts w:ascii="Arial" w:hAnsi="Arial" w:cs="Arial"/>
          <w:b/>
          <w:sz w:val="24"/>
        </w:rPr>
      </w:pPr>
      <w:r>
        <w:rPr>
          <w:rFonts w:ascii="Arial" w:hAnsi="Arial" w:cs="Arial"/>
          <w:b/>
          <w:color w:val="0000FF"/>
          <w:sz w:val="24"/>
        </w:rPr>
        <w:t>R5-237358</w:t>
      </w:r>
      <w:r>
        <w:rPr>
          <w:rFonts w:ascii="Arial" w:hAnsi="Arial" w:cs="Arial"/>
          <w:b/>
          <w:color w:val="0000FF"/>
          <w:sz w:val="24"/>
        </w:rPr>
        <w:tab/>
      </w:r>
      <w:r>
        <w:rPr>
          <w:rFonts w:ascii="Arial" w:hAnsi="Arial" w:cs="Arial"/>
          <w:b/>
          <w:sz w:val="24"/>
        </w:rPr>
        <w:t>Correction to NR5GC MDT testcase 8.1.6.1.2.4</w:t>
      </w:r>
    </w:p>
    <w:p w14:paraId="0E42504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CR-4080  rev 1 Cat: F (Rel-17)</w:t>
      </w:r>
      <w:r>
        <w:rPr>
          <w:i/>
        </w:rPr>
        <w:br/>
      </w:r>
      <w:r>
        <w:rPr>
          <w:i/>
        </w:rPr>
        <w:br/>
      </w:r>
      <w:r>
        <w:rPr>
          <w:i/>
        </w:rPr>
        <w:tab/>
      </w:r>
      <w:r>
        <w:rPr>
          <w:i/>
        </w:rPr>
        <w:tab/>
      </w:r>
      <w:r>
        <w:rPr>
          <w:i/>
        </w:rPr>
        <w:tab/>
      </w:r>
      <w:r>
        <w:rPr>
          <w:i/>
        </w:rPr>
        <w:tab/>
      </w:r>
      <w:r>
        <w:rPr>
          <w:i/>
        </w:rPr>
        <w:tab/>
        <w:t>Source: Qualcomm Technologies Int, ANRITSU LTD, Keysight Technologies Inc, Rohde &amp; Schwarz</w:t>
      </w:r>
    </w:p>
    <w:p w14:paraId="28672A91" w14:textId="77777777" w:rsidR="00483060" w:rsidRDefault="00483060" w:rsidP="00483060">
      <w:pPr>
        <w:rPr>
          <w:color w:val="808080"/>
        </w:rPr>
      </w:pPr>
      <w:r>
        <w:rPr>
          <w:color w:val="808080"/>
        </w:rPr>
        <w:t>(Replaces R5-236591)</w:t>
      </w:r>
    </w:p>
    <w:p w14:paraId="2A39E0F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180CE" w14:textId="72D99AB3" w:rsidR="00483060" w:rsidRDefault="00483060" w:rsidP="00483060">
      <w:pPr>
        <w:rPr>
          <w:rFonts w:ascii="Arial" w:hAnsi="Arial" w:cs="Arial"/>
          <w:b/>
          <w:sz w:val="24"/>
        </w:rPr>
      </w:pPr>
      <w:r>
        <w:rPr>
          <w:rFonts w:ascii="Arial" w:hAnsi="Arial" w:cs="Arial"/>
          <w:b/>
          <w:color w:val="0000FF"/>
          <w:sz w:val="24"/>
        </w:rPr>
        <w:t>R5-236592</w:t>
      </w:r>
      <w:r>
        <w:rPr>
          <w:rFonts w:ascii="Arial" w:hAnsi="Arial" w:cs="Arial"/>
          <w:b/>
          <w:color w:val="0000FF"/>
          <w:sz w:val="24"/>
        </w:rPr>
        <w:tab/>
      </w:r>
      <w:r>
        <w:rPr>
          <w:rFonts w:ascii="Arial" w:hAnsi="Arial" w:cs="Arial"/>
          <w:b/>
          <w:sz w:val="24"/>
        </w:rPr>
        <w:t>Correction to NR5GC MDT testcase 8.1.6.1.2.5</w:t>
      </w:r>
    </w:p>
    <w:p w14:paraId="6820F8E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CR-4081  Cat: F (Rel-17)</w:t>
      </w:r>
      <w:r>
        <w:rPr>
          <w:i/>
        </w:rPr>
        <w:br/>
      </w:r>
      <w:r>
        <w:rPr>
          <w:i/>
        </w:rPr>
        <w:lastRenderedPageBreak/>
        <w:br/>
      </w:r>
      <w:r>
        <w:rPr>
          <w:i/>
        </w:rPr>
        <w:tab/>
      </w:r>
      <w:r>
        <w:rPr>
          <w:i/>
        </w:rPr>
        <w:tab/>
      </w:r>
      <w:r>
        <w:rPr>
          <w:i/>
        </w:rPr>
        <w:tab/>
      </w:r>
      <w:r>
        <w:rPr>
          <w:i/>
        </w:rPr>
        <w:tab/>
      </w:r>
      <w:r>
        <w:rPr>
          <w:i/>
        </w:rPr>
        <w:tab/>
        <w:t>Source: Qualcomm Technologies Int, ANRITSU LTD, Keysight Technologies Inc, Rohde &amp; Schwarz</w:t>
      </w:r>
    </w:p>
    <w:p w14:paraId="3F6D89E4" w14:textId="77777777" w:rsidR="00483060" w:rsidRDefault="00483060" w:rsidP="00483060">
      <w:pPr>
        <w:rPr>
          <w:rFonts w:ascii="Arial" w:hAnsi="Arial" w:cs="Arial"/>
          <w:b/>
        </w:rPr>
      </w:pPr>
      <w:r>
        <w:rPr>
          <w:rFonts w:ascii="Arial" w:hAnsi="Arial" w:cs="Arial"/>
          <w:b/>
        </w:rPr>
        <w:t xml:space="preserve">Discussion: </w:t>
      </w:r>
    </w:p>
    <w:p w14:paraId="59E6E08C" w14:textId="77777777" w:rsidR="00483060" w:rsidRDefault="00483060" w:rsidP="00483060">
      <w:r>
        <w:t>-s</w:t>
      </w:r>
    </w:p>
    <w:p w14:paraId="2880A6D1" w14:textId="77777777" w:rsidR="00483060" w:rsidRDefault="00483060" w:rsidP="00483060">
      <w:r>
        <w:t>r2</w:t>
      </w:r>
    </w:p>
    <w:p w14:paraId="1217B6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R5-237359</w:t>
      </w:r>
      <w:r>
        <w:rPr>
          <w:color w:val="993300"/>
          <w:u w:val="single"/>
        </w:rPr>
        <w:t>.</w:t>
      </w:r>
    </w:p>
    <w:p w14:paraId="17188C0C" w14:textId="42239CA3" w:rsidR="00483060" w:rsidRDefault="00483060" w:rsidP="00483060">
      <w:pPr>
        <w:rPr>
          <w:rFonts w:ascii="Arial" w:hAnsi="Arial" w:cs="Arial"/>
          <w:b/>
          <w:sz w:val="24"/>
        </w:rPr>
      </w:pPr>
      <w:r>
        <w:rPr>
          <w:rFonts w:ascii="Arial" w:hAnsi="Arial" w:cs="Arial"/>
          <w:b/>
          <w:color w:val="0000FF"/>
          <w:sz w:val="24"/>
        </w:rPr>
        <w:t>R5-237359</w:t>
      </w:r>
      <w:r>
        <w:rPr>
          <w:rFonts w:ascii="Arial" w:hAnsi="Arial" w:cs="Arial"/>
          <w:b/>
          <w:color w:val="0000FF"/>
          <w:sz w:val="24"/>
        </w:rPr>
        <w:tab/>
      </w:r>
      <w:r>
        <w:rPr>
          <w:rFonts w:ascii="Arial" w:hAnsi="Arial" w:cs="Arial"/>
          <w:b/>
          <w:sz w:val="24"/>
        </w:rPr>
        <w:t>Correction to NR5GC MDT testcase 8.1.6.1.2.5</w:t>
      </w:r>
    </w:p>
    <w:p w14:paraId="3BE19B2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CR-4081  rev 1 Cat: F (Rel-17)</w:t>
      </w:r>
      <w:r>
        <w:rPr>
          <w:i/>
        </w:rPr>
        <w:br/>
      </w:r>
      <w:r>
        <w:rPr>
          <w:i/>
        </w:rPr>
        <w:br/>
      </w:r>
      <w:r>
        <w:rPr>
          <w:i/>
        </w:rPr>
        <w:tab/>
      </w:r>
      <w:r>
        <w:rPr>
          <w:i/>
        </w:rPr>
        <w:tab/>
      </w:r>
      <w:r>
        <w:rPr>
          <w:i/>
        </w:rPr>
        <w:tab/>
      </w:r>
      <w:r>
        <w:rPr>
          <w:i/>
        </w:rPr>
        <w:tab/>
      </w:r>
      <w:r>
        <w:rPr>
          <w:i/>
        </w:rPr>
        <w:tab/>
        <w:t>Source: Qualcomm Technologies Int, ANRITSU LTD, Keysight Technologies Inc, Rohde &amp; Schwarz</w:t>
      </w:r>
    </w:p>
    <w:p w14:paraId="17AF106C" w14:textId="77777777" w:rsidR="00483060" w:rsidRDefault="00483060" w:rsidP="00483060">
      <w:pPr>
        <w:rPr>
          <w:color w:val="808080"/>
        </w:rPr>
      </w:pPr>
      <w:r>
        <w:rPr>
          <w:color w:val="808080"/>
        </w:rPr>
        <w:t>(Replaces R5-236592)</w:t>
      </w:r>
    </w:p>
    <w:p w14:paraId="6B54A5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E4359" w14:textId="35BED740" w:rsidR="00483060" w:rsidRDefault="00483060" w:rsidP="00483060">
      <w:pPr>
        <w:rPr>
          <w:rFonts w:ascii="Arial" w:hAnsi="Arial" w:cs="Arial"/>
          <w:b/>
          <w:sz w:val="24"/>
        </w:rPr>
      </w:pPr>
      <w:r>
        <w:rPr>
          <w:rFonts w:ascii="Arial" w:hAnsi="Arial" w:cs="Arial"/>
          <w:b/>
          <w:color w:val="0000FF"/>
          <w:sz w:val="24"/>
        </w:rPr>
        <w:t>R5-236598</w:t>
      </w:r>
      <w:r>
        <w:rPr>
          <w:rFonts w:ascii="Arial" w:hAnsi="Arial" w:cs="Arial"/>
          <w:b/>
          <w:color w:val="0000FF"/>
          <w:sz w:val="24"/>
        </w:rPr>
        <w:tab/>
      </w:r>
      <w:r>
        <w:rPr>
          <w:rFonts w:ascii="Arial" w:hAnsi="Arial" w:cs="Arial"/>
          <w:b/>
          <w:sz w:val="24"/>
        </w:rPr>
        <w:t>Correction to NR5GC MDT testcase 8.1.6.1.2.12</w:t>
      </w:r>
    </w:p>
    <w:p w14:paraId="11BC28A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CR-4083  Cat: F (Rel-17)</w:t>
      </w:r>
      <w:r>
        <w:rPr>
          <w:i/>
        </w:rPr>
        <w:br/>
      </w:r>
      <w:r>
        <w:rPr>
          <w:i/>
        </w:rPr>
        <w:br/>
      </w:r>
      <w:r>
        <w:rPr>
          <w:i/>
        </w:rPr>
        <w:tab/>
      </w:r>
      <w:r>
        <w:rPr>
          <w:i/>
        </w:rPr>
        <w:tab/>
      </w:r>
      <w:r>
        <w:rPr>
          <w:i/>
        </w:rPr>
        <w:tab/>
      </w:r>
      <w:r>
        <w:rPr>
          <w:i/>
        </w:rPr>
        <w:tab/>
      </w:r>
      <w:r>
        <w:rPr>
          <w:i/>
        </w:rPr>
        <w:tab/>
        <w:t>Source: Qualcomm Technologies Int, Qualcomm Technologies Int, ANRITSU LTD, Keysight Technologies Inc, Rohde &amp; Schwarz</w:t>
      </w:r>
    </w:p>
    <w:p w14:paraId="3582ABE5" w14:textId="77777777" w:rsidR="00483060" w:rsidRDefault="00483060" w:rsidP="00483060">
      <w:pPr>
        <w:rPr>
          <w:rFonts w:ascii="Arial" w:hAnsi="Arial" w:cs="Arial"/>
          <w:b/>
        </w:rPr>
      </w:pPr>
      <w:r>
        <w:rPr>
          <w:rFonts w:ascii="Arial" w:hAnsi="Arial" w:cs="Arial"/>
          <w:b/>
        </w:rPr>
        <w:t xml:space="preserve">Discussion: </w:t>
      </w:r>
    </w:p>
    <w:p w14:paraId="0C5E6719" w14:textId="77777777" w:rsidR="00483060" w:rsidRDefault="00483060" w:rsidP="00483060">
      <w:r>
        <w:t>4079!</w:t>
      </w:r>
    </w:p>
    <w:p w14:paraId="249E6CB0" w14:textId="77777777" w:rsidR="00483060" w:rsidRDefault="00483060" w:rsidP="00483060">
      <w:r>
        <w:t>r1</w:t>
      </w:r>
    </w:p>
    <w:p w14:paraId="66A462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R5-237360</w:t>
      </w:r>
      <w:r>
        <w:rPr>
          <w:color w:val="993300"/>
          <w:u w:val="single"/>
        </w:rPr>
        <w:t>.</w:t>
      </w:r>
    </w:p>
    <w:p w14:paraId="4901EF58" w14:textId="6F81F230" w:rsidR="00483060" w:rsidRDefault="00483060" w:rsidP="00483060">
      <w:pPr>
        <w:rPr>
          <w:rFonts w:ascii="Arial" w:hAnsi="Arial" w:cs="Arial"/>
          <w:b/>
          <w:sz w:val="24"/>
        </w:rPr>
      </w:pPr>
      <w:r>
        <w:rPr>
          <w:rFonts w:ascii="Arial" w:hAnsi="Arial" w:cs="Arial"/>
          <w:b/>
          <w:color w:val="0000FF"/>
          <w:sz w:val="24"/>
        </w:rPr>
        <w:t>R5-237360</w:t>
      </w:r>
      <w:r>
        <w:rPr>
          <w:rFonts w:ascii="Arial" w:hAnsi="Arial" w:cs="Arial"/>
          <w:b/>
          <w:color w:val="0000FF"/>
          <w:sz w:val="24"/>
        </w:rPr>
        <w:tab/>
      </w:r>
      <w:r>
        <w:rPr>
          <w:rFonts w:ascii="Arial" w:hAnsi="Arial" w:cs="Arial"/>
          <w:b/>
          <w:sz w:val="24"/>
        </w:rPr>
        <w:t>Correction to NR5GC MDT testcase 8.1.6.1.2.12</w:t>
      </w:r>
    </w:p>
    <w:p w14:paraId="62DCDF7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CR-4083  rev 1 Cat: F (Rel-17)</w:t>
      </w:r>
      <w:r>
        <w:rPr>
          <w:i/>
        </w:rPr>
        <w:br/>
      </w:r>
      <w:r>
        <w:rPr>
          <w:i/>
        </w:rPr>
        <w:br/>
      </w:r>
      <w:r>
        <w:rPr>
          <w:i/>
        </w:rPr>
        <w:tab/>
      </w:r>
      <w:r>
        <w:rPr>
          <w:i/>
        </w:rPr>
        <w:tab/>
      </w:r>
      <w:r>
        <w:rPr>
          <w:i/>
        </w:rPr>
        <w:tab/>
      </w:r>
      <w:r>
        <w:rPr>
          <w:i/>
        </w:rPr>
        <w:tab/>
      </w:r>
      <w:r>
        <w:rPr>
          <w:i/>
        </w:rPr>
        <w:tab/>
        <w:t>Source: Qualcomm Technologies Int, Qualcomm Technologies Int, ANRITSU LTD, Keysight Technologies Inc, Rohde &amp; Schwarz</w:t>
      </w:r>
    </w:p>
    <w:p w14:paraId="2767F174" w14:textId="77777777" w:rsidR="00483060" w:rsidRDefault="00483060" w:rsidP="00483060">
      <w:pPr>
        <w:rPr>
          <w:color w:val="808080"/>
        </w:rPr>
      </w:pPr>
      <w:r>
        <w:rPr>
          <w:color w:val="808080"/>
        </w:rPr>
        <w:t>(Replaces R5-236598)</w:t>
      </w:r>
    </w:p>
    <w:p w14:paraId="04BD136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D229F" w14:textId="2499DB0C" w:rsidR="00483060" w:rsidRDefault="00483060" w:rsidP="00483060">
      <w:pPr>
        <w:rPr>
          <w:rFonts w:ascii="Arial" w:hAnsi="Arial" w:cs="Arial"/>
          <w:b/>
          <w:sz w:val="24"/>
        </w:rPr>
      </w:pPr>
      <w:r>
        <w:rPr>
          <w:rFonts w:ascii="Arial" w:hAnsi="Arial" w:cs="Arial"/>
          <w:b/>
          <w:color w:val="0000FF"/>
          <w:sz w:val="24"/>
        </w:rPr>
        <w:t>R5-236618</w:t>
      </w:r>
      <w:r>
        <w:rPr>
          <w:rFonts w:ascii="Arial" w:hAnsi="Arial" w:cs="Arial"/>
          <w:b/>
          <w:color w:val="0000FF"/>
          <w:sz w:val="24"/>
        </w:rPr>
        <w:tab/>
      </w:r>
      <w:r>
        <w:rPr>
          <w:rFonts w:ascii="Arial" w:hAnsi="Arial" w:cs="Arial"/>
          <w:b/>
          <w:sz w:val="24"/>
        </w:rPr>
        <w:t>Addition of FR2 cell power levels for SON-MDT test cases</w:t>
      </w:r>
    </w:p>
    <w:p w14:paraId="56A5C21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CR-4087  Cat: F (Rel-17)</w:t>
      </w:r>
      <w:r>
        <w:rPr>
          <w:i/>
        </w:rPr>
        <w:br/>
      </w:r>
      <w:r>
        <w:rPr>
          <w:i/>
        </w:rPr>
        <w:br/>
      </w:r>
      <w:r>
        <w:rPr>
          <w:i/>
        </w:rPr>
        <w:tab/>
      </w:r>
      <w:r>
        <w:rPr>
          <w:i/>
        </w:rPr>
        <w:tab/>
      </w:r>
      <w:r>
        <w:rPr>
          <w:i/>
        </w:rPr>
        <w:tab/>
      </w:r>
      <w:r>
        <w:rPr>
          <w:i/>
        </w:rPr>
        <w:tab/>
      </w:r>
      <w:r>
        <w:rPr>
          <w:i/>
        </w:rPr>
        <w:tab/>
        <w:t>Source: Keysight Technologies UK</w:t>
      </w:r>
    </w:p>
    <w:p w14:paraId="75478C5A" w14:textId="77777777" w:rsidR="00483060" w:rsidRDefault="00483060" w:rsidP="00483060">
      <w:pPr>
        <w:rPr>
          <w:rFonts w:ascii="Arial" w:hAnsi="Arial" w:cs="Arial"/>
          <w:b/>
        </w:rPr>
      </w:pPr>
      <w:r>
        <w:rPr>
          <w:rFonts w:ascii="Arial" w:hAnsi="Arial" w:cs="Arial"/>
          <w:b/>
        </w:rPr>
        <w:t xml:space="preserve">Discussion: </w:t>
      </w:r>
    </w:p>
    <w:p w14:paraId="3A1BEB34" w14:textId="77777777" w:rsidR="00483060" w:rsidRDefault="00483060" w:rsidP="00483060">
      <w:r>
        <w:t>late doc</w:t>
      </w:r>
    </w:p>
    <w:p w14:paraId="3797A7A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F6D84" w14:textId="3FDDFD64" w:rsidR="00483060" w:rsidRDefault="00483060" w:rsidP="00483060">
      <w:pPr>
        <w:rPr>
          <w:rFonts w:ascii="Arial" w:hAnsi="Arial" w:cs="Arial"/>
          <w:b/>
          <w:sz w:val="24"/>
        </w:rPr>
      </w:pPr>
      <w:r>
        <w:rPr>
          <w:rFonts w:ascii="Arial" w:hAnsi="Arial" w:cs="Arial"/>
          <w:b/>
          <w:color w:val="0000FF"/>
          <w:sz w:val="24"/>
        </w:rPr>
        <w:t>R5-236638</w:t>
      </w:r>
      <w:r>
        <w:rPr>
          <w:rFonts w:ascii="Arial" w:hAnsi="Arial" w:cs="Arial"/>
          <w:b/>
          <w:color w:val="0000FF"/>
          <w:sz w:val="24"/>
        </w:rPr>
        <w:tab/>
      </w:r>
      <w:r>
        <w:rPr>
          <w:rFonts w:ascii="Arial" w:hAnsi="Arial" w:cs="Arial"/>
          <w:b/>
          <w:sz w:val="24"/>
        </w:rPr>
        <w:t>Update of test case 8.1.6.1.2.14 for SON_MDT</w:t>
      </w:r>
    </w:p>
    <w:p w14:paraId="5DE0495E"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CR-4096  Cat: F (Rel-17)</w:t>
      </w:r>
      <w:r>
        <w:rPr>
          <w:i/>
        </w:rPr>
        <w:br/>
      </w:r>
      <w:r>
        <w:rPr>
          <w:i/>
        </w:rPr>
        <w:br/>
      </w:r>
      <w:r>
        <w:rPr>
          <w:i/>
        </w:rPr>
        <w:tab/>
      </w:r>
      <w:r>
        <w:rPr>
          <w:i/>
        </w:rPr>
        <w:tab/>
      </w:r>
      <w:r>
        <w:rPr>
          <w:i/>
        </w:rPr>
        <w:tab/>
      </w:r>
      <w:r>
        <w:rPr>
          <w:i/>
        </w:rPr>
        <w:tab/>
      </w:r>
      <w:r>
        <w:rPr>
          <w:i/>
        </w:rPr>
        <w:tab/>
        <w:t>Source: CMCC</w:t>
      </w:r>
    </w:p>
    <w:p w14:paraId="3825C08B" w14:textId="77777777" w:rsidR="00483060" w:rsidRDefault="00483060" w:rsidP="00483060">
      <w:pPr>
        <w:rPr>
          <w:rFonts w:ascii="Arial" w:hAnsi="Arial" w:cs="Arial"/>
          <w:b/>
        </w:rPr>
      </w:pPr>
      <w:r>
        <w:rPr>
          <w:rFonts w:ascii="Arial" w:hAnsi="Arial" w:cs="Arial"/>
          <w:b/>
        </w:rPr>
        <w:t xml:space="preserve">Discussion: </w:t>
      </w:r>
    </w:p>
    <w:p w14:paraId="2BBE68AC" w14:textId="77777777" w:rsidR="00483060" w:rsidRDefault="00483060" w:rsidP="00483060">
      <w:r>
        <w:t>CR cover value : TEI17 missing!</w:t>
      </w:r>
    </w:p>
    <w:p w14:paraId="33AB120C" w14:textId="77777777" w:rsidR="00483060" w:rsidRDefault="00483060" w:rsidP="00483060">
      <w:r>
        <w:t>r3</w:t>
      </w:r>
    </w:p>
    <w:p w14:paraId="642DAE29" w14:textId="77777777" w:rsidR="00483060" w:rsidRDefault="00483060" w:rsidP="00483060">
      <w:r>
        <w:t>TF160 manager: pls. remove changes over changes.</w:t>
      </w:r>
    </w:p>
    <w:p w14:paraId="772235F0" w14:textId="77777777" w:rsidR="00483060" w:rsidRDefault="00483060" w:rsidP="00483060">
      <w:r>
        <w:t xml:space="preserve">Keysight UK: reason of change </w:t>
      </w:r>
      <w:proofErr w:type="gramStart"/>
      <w:r>
        <w:t>has to</w:t>
      </w:r>
      <w:proofErr w:type="gramEnd"/>
      <w:r>
        <w:t xml:space="preserve"> be changed.</w:t>
      </w:r>
    </w:p>
    <w:p w14:paraId="16894648" w14:textId="77777777" w:rsidR="00483060" w:rsidRDefault="00483060" w:rsidP="00483060">
      <w:r>
        <w:t>r4</w:t>
      </w:r>
    </w:p>
    <w:p w14:paraId="3657D901" w14:textId="77777777" w:rsidR="00483060" w:rsidRDefault="00483060" w:rsidP="00483060">
      <w:r>
        <w:t>TF160 manager: pls. avoid unclear statement 'as close as possible'.</w:t>
      </w:r>
    </w:p>
    <w:p w14:paraId="47E5559E" w14:textId="77777777" w:rsidR="00483060" w:rsidRDefault="00483060" w:rsidP="00483060">
      <w:r>
        <w:t>r5</w:t>
      </w:r>
    </w:p>
    <w:p w14:paraId="370512F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R5-237361</w:t>
      </w:r>
      <w:r>
        <w:rPr>
          <w:color w:val="993300"/>
          <w:u w:val="single"/>
        </w:rPr>
        <w:t>.</w:t>
      </w:r>
    </w:p>
    <w:p w14:paraId="611A1106" w14:textId="5022BEA4" w:rsidR="00483060" w:rsidRDefault="00483060" w:rsidP="00483060">
      <w:pPr>
        <w:rPr>
          <w:rFonts w:ascii="Arial" w:hAnsi="Arial" w:cs="Arial"/>
          <w:b/>
          <w:sz w:val="24"/>
        </w:rPr>
      </w:pPr>
      <w:r>
        <w:rPr>
          <w:rFonts w:ascii="Arial" w:hAnsi="Arial" w:cs="Arial"/>
          <w:b/>
          <w:color w:val="0000FF"/>
          <w:sz w:val="24"/>
        </w:rPr>
        <w:t>R5-237361</w:t>
      </w:r>
      <w:r>
        <w:rPr>
          <w:rFonts w:ascii="Arial" w:hAnsi="Arial" w:cs="Arial"/>
          <w:b/>
          <w:color w:val="0000FF"/>
          <w:sz w:val="24"/>
        </w:rPr>
        <w:tab/>
      </w:r>
      <w:r>
        <w:rPr>
          <w:rFonts w:ascii="Arial" w:hAnsi="Arial" w:cs="Arial"/>
          <w:b/>
          <w:sz w:val="24"/>
        </w:rPr>
        <w:t>Update of test case 8.1.6.1.2.14 for SON_MDT</w:t>
      </w:r>
    </w:p>
    <w:p w14:paraId="1273BB5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CR-4096  rev 1 Cat: F (Rel-17)</w:t>
      </w:r>
      <w:r>
        <w:rPr>
          <w:i/>
        </w:rPr>
        <w:br/>
      </w:r>
      <w:r>
        <w:rPr>
          <w:i/>
        </w:rPr>
        <w:br/>
      </w:r>
      <w:r>
        <w:rPr>
          <w:i/>
        </w:rPr>
        <w:tab/>
      </w:r>
      <w:r>
        <w:rPr>
          <w:i/>
        </w:rPr>
        <w:tab/>
      </w:r>
      <w:r>
        <w:rPr>
          <w:i/>
        </w:rPr>
        <w:tab/>
      </w:r>
      <w:r>
        <w:rPr>
          <w:i/>
        </w:rPr>
        <w:tab/>
      </w:r>
      <w:r>
        <w:rPr>
          <w:i/>
        </w:rPr>
        <w:tab/>
        <w:t>Source: CMCC</w:t>
      </w:r>
    </w:p>
    <w:p w14:paraId="4020FA32" w14:textId="77777777" w:rsidR="00483060" w:rsidRDefault="00483060" w:rsidP="00483060">
      <w:pPr>
        <w:rPr>
          <w:color w:val="808080"/>
        </w:rPr>
      </w:pPr>
      <w:r>
        <w:rPr>
          <w:color w:val="808080"/>
        </w:rPr>
        <w:t>(Replaces R5-236638)</w:t>
      </w:r>
    </w:p>
    <w:p w14:paraId="368DE81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1AADA" w14:textId="07B6F07E" w:rsidR="00483060" w:rsidRDefault="00483060" w:rsidP="00483060">
      <w:pPr>
        <w:rPr>
          <w:rFonts w:ascii="Arial" w:hAnsi="Arial" w:cs="Arial"/>
          <w:b/>
          <w:sz w:val="24"/>
        </w:rPr>
      </w:pPr>
      <w:r>
        <w:rPr>
          <w:rFonts w:ascii="Arial" w:hAnsi="Arial" w:cs="Arial"/>
          <w:b/>
          <w:color w:val="0000FF"/>
          <w:sz w:val="24"/>
        </w:rPr>
        <w:t>R5-236838</w:t>
      </w:r>
      <w:r>
        <w:rPr>
          <w:rFonts w:ascii="Arial" w:hAnsi="Arial" w:cs="Arial"/>
          <w:b/>
          <w:color w:val="0000FF"/>
          <w:sz w:val="24"/>
        </w:rPr>
        <w:tab/>
      </w:r>
      <w:r>
        <w:rPr>
          <w:rFonts w:ascii="Arial" w:hAnsi="Arial" w:cs="Arial"/>
          <w:b/>
          <w:sz w:val="24"/>
        </w:rPr>
        <w:t>Correction to SON MDT test case 8.1.6.1.2.16</w:t>
      </w:r>
    </w:p>
    <w:p w14:paraId="6C2CD5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CR-4118  Cat: F (Rel-17)</w:t>
      </w:r>
      <w:r>
        <w:rPr>
          <w:i/>
        </w:rPr>
        <w:br/>
      </w:r>
      <w:r>
        <w:rPr>
          <w:i/>
        </w:rPr>
        <w:br/>
      </w:r>
      <w:r>
        <w:rPr>
          <w:i/>
        </w:rPr>
        <w:tab/>
      </w:r>
      <w:r>
        <w:rPr>
          <w:i/>
        </w:rPr>
        <w:tab/>
      </w:r>
      <w:r>
        <w:rPr>
          <w:i/>
        </w:rPr>
        <w:tab/>
      </w:r>
      <w:r>
        <w:rPr>
          <w:i/>
        </w:rPr>
        <w:tab/>
      </w:r>
      <w:r>
        <w:rPr>
          <w:i/>
        </w:rPr>
        <w:tab/>
        <w:t>Source: TDIA, CATT</w:t>
      </w:r>
    </w:p>
    <w:p w14:paraId="7DAD2E70" w14:textId="77777777" w:rsidR="00483060" w:rsidRDefault="00483060" w:rsidP="00483060">
      <w:pPr>
        <w:rPr>
          <w:rFonts w:ascii="Arial" w:hAnsi="Arial" w:cs="Arial"/>
          <w:b/>
        </w:rPr>
      </w:pPr>
      <w:r>
        <w:rPr>
          <w:rFonts w:ascii="Arial" w:hAnsi="Arial" w:cs="Arial"/>
          <w:b/>
        </w:rPr>
        <w:t xml:space="preserve">Discussion: </w:t>
      </w:r>
    </w:p>
    <w:p w14:paraId="378F05F5" w14:textId="77777777" w:rsidR="00483060" w:rsidRDefault="00483060" w:rsidP="00483060">
      <w:r>
        <w:t>r1</w:t>
      </w:r>
    </w:p>
    <w:p w14:paraId="13F24D5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R5-237362</w:t>
      </w:r>
      <w:r>
        <w:rPr>
          <w:color w:val="993300"/>
          <w:u w:val="single"/>
        </w:rPr>
        <w:t>.</w:t>
      </w:r>
    </w:p>
    <w:p w14:paraId="55A22159" w14:textId="2C458D09" w:rsidR="00483060" w:rsidRDefault="00483060" w:rsidP="00483060">
      <w:pPr>
        <w:rPr>
          <w:rFonts w:ascii="Arial" w:hAnsi="Arial" w:cs="Arial"/>
          <w:b/>
          <w:sz w:val="24"/>
        </w:rPr>
      </w:pPr>
      <w:r>
        <w:rPr>
          <w:rFonts w:ascii="Arial" w:hAnsi="Arial" w:cs="Arial"/>
          <w:b/>
          <w:color w:val="0000FF"/>
          <w:sz w:val="24"/>
        </w:rPr>
        <w:t>R5-237362</w:t>
      </w:r>
      <w:r>
        <w:rPr>
          <w:rFonts w:ascii="Arial" w:hAnsi="Arial" w:cs="Arial"/>
          <w:b/>
          <w:color w:val="0000FF"/>
          <w:sz w:val="24"/>
        </w:rPr>
        <w:tab/>
      </w:r>
      <w:r>
        <w:rPr>
          <w:rFonts w:ascii="Arial" w:hAnsi="Arial" w:cs="Arial"/>
          <w:b/>
          <w:sz w:val="24"/>
        </w:rPr>
        <w:t>Correction to SON MDT test case 8.1.6.1.2.16</w:t>
      </w:r>
    </w:p>
    <w:p w14:paraId="1A61695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CR-4118  rev 1 Cat: F (Rel-17)</w:t>
      </w:r>
      <w:r>
        <w:rPr>
          <w:i/>
        </w:rPr>
        <w:br/>
      </w:r>
      <w:r>
        <w:rPr>
          <w:i/>
        </w:rPr>
        <w:br/>
      </w:r>
      <w:r>
        <w:rPr>
          <w:i/>
        </w:rPr>
        <w:tab/>
      </w:r>
      <w:r>
        <w:rPr>
          <w:i/>
        </w:rPr>
        <w:tab/>
      </w:r>
      <w:r>
        <w:rPr>
          <w:i/>
        </w:rPr>
        <w:tab/>
      </w:r>
      <w:r>
        <w:rPr>
          <w:i/>
        </w:rPr>
        <w:tab/>
      </w:r>
      <w:r>
        <w:rPr>
          <w:i/>
        </w:rPr>
        <w:tab/>
        <w:t>Source: TDIA, CATT</w:t>
      </w:r>
    </w:p>
    <w:p w14:paraId="38A408E9" w14:textId="77777777" w:rsidR="00483060" w:rsidRDefault="00483060" w:rsidP="00483060">
      <w:pPr>
        <w:rPr>
          <w:color w:val="808080"/>
        </w:rPr>
      </w:pPr>
      <w:r>
        <w:rPr>
          <w:color w:val="808080"/>
        </w:rPr>
        <w:t>(Replaces R5-236838)</w:t>
      </w:r>
    </w:p>
    <w:p w14:paraId="2F6A69E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78B6D" w14:textId="06EFAE92" w:rsidR="00483060" w:rsidRDefault="00483060" w:rsidP="00483060">
      <w:pPr>
        <w:rPr>
          <w:rFonts w:ascii="Arial" w:hAnsi="Arial" w:cs="Arial"/>
          <w:b/>
          <w:sz w:val="24"/>
        </w:rPr>
      </w:pPr>
      <w:r>
        <w:rPr>
          <w:rFonts w:ascii="Arial" w:hAnsi="Arial" w:cs="Arial"/>
          <w:b/>
          <w:color w:val="0000FF"/>
          <w:sz w:val="24"/>
        </w:rPr>
        <w:t>R5-236839</w:t>
      </w:r>
      <w:r>
        <w:rPr>
          <w:rFonts w:ascii="Arial" w:hAnsi="Arial" w:cs="Arial"/>
          <w:b/>
          <w:color w:val="0000FF"/>
          <w:sz w:val="24"/>
        </w:rPr>
        <w:tab/>
      </w:r>
      <w:r>
        <w:rPr>
          <w:rFonts w:ascii="Arial" w:hAnsi="Arial" w:cs="Arial"/>
          <w:b/>
          <w:sz w:val="24"/>
        </w:rPr>
        <w:t>Correction to test case 8.1.6.4.3</w:t>
      </w:r>
    </w:p>
    <w:p w14:paraId="0457A2D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CR-4119  Cat: F (Rel-17)</w:t>
      </w:r>
      <w:r>
        <w:rPr>
          <w:i/>
        </w:rPr>
        <w:br/>
      </w:r>
      <w:r>
        <w:rPr>
          <w:i/>
        </w:rPr>
        <w:br/>
      </w:r>
      <w:r>
        <w:rPr>
          <w:i/>
        </w:rPr>
        <w:tab/>
      </w:r>
      <w:r>
        <w:rPr>
          <w:i/>
        </w:rPr>
        <w:tab/>
      </w:r>
      <w:r>
        <w:rPr>
          <w:i/>
        </w:rPr>
        <w:tab/>
      </w:r>
      <w:r>
        <w:rPr>
          <w:i/>
        </w:rPr>
        <w:tab/>
      </w:r>
      <w:r>
        <w:rPr>
          <w:i/>
        </w:rPr>
        <w:tab/>
        <w:t>Source: TDIA, CATT</w:t>
      </w:r>
    </w:p>
    <w:p w14:paraId="1408722E" w14:textId="77777777" w:rsidR="00483060" w:rsidRDefault="00483060" w:rsidP="00483060">
      <w:pPr>
        <w:rPr>
          <w:rFonts w:ascii="Arial" w:hAnsi="Arial" w:cs="Arial"/>
          <w:b/>
        </w:rPr>
      </w:pPr>
      <w:r>
        <w:rPr>
          <w:rFonts w:ascii="Arial" w:hAnsi="Arial" w:cs="Arial"/>
          <w:b/>
        </w:rPr>
        <w:t xml:space="preserve">Discussion: </w:t>
      </w:r>
    </w:p>
    <w:p w14:paraId="613F9E12" w14:textId="77777777" w:rsidR="00483060" w:rsidRDefault="00483060" w:rsidP="00483060">
      <w:r>
        <w:lastRenderedPageBreak/>
        <w:t>r1</w:t>
      </w:r>
    </w:p>
    <w:p w14:paraId="0EFAB2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R5-237363</w:t>
      </w:r>
      <w:r>
        <w:rPr>
          <w:color w:val="993300"/>
          <w:u w:val="single"/>
        </w:rPr>
        <w:t>.</w:t>
      </w:r>
    </w:p>
    <w:p w14:paraId="4E3473CF" w14:textId="77796F94" w:rsidR="00483060" w:rsidRDefault="00483060" w:rsidP="00483060">
      <w:pPr>
        <w:rPr>
          <w:rFonts w:ascii="Arial" w:hAnsi="Arial" w:cs="Arial"/>
          <w:b/>
          <w:sz w:val="24"/>
        </w:rPr>
      </w:pPr>
      <w:r>
        <w:rPr>
          <w:rFonts w:ascii="Arial" w:hAnsi="Arial" w:cs="Arial"/>
          <w:b/>
          <w:color w:val="0000FF"/>
          <w:sz w:val="24"/>
        </w:rPr>
        <w:t>R5-237363</w:t>
      </w:r>
      <w:r>
        <w:rPr>
          <w:rFonts w:ascii="Arial" w:hAnsi="Arial" w:cs="Arial"/>
          <w:b/>
          <w:color w:val="0000FF"/>
          <w:sz w:val="24"/>
        </w:rPr>
        <w:tab/>
      </w:r>
      <w:r>
        <w:rPr>
          <w:rFonts w:ascii="Arial" w:hAnsi="Arial" w:cs="Arial"/>
          <w:b/>
          <w:sz w:val="24"/>
        </w:rPr>
        <w:t>Correction to test case 8.1.6.4.3</w:t>
      </w:r>
    </w:p>
    <w:p w14:paraId="55A272A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CR-4119  rev 1 Cat: F (Rel-17)</w:t>
      </w:r>
      <w:r>
        <w:rPr>
          <w:i/>
        </w:rPr>
        <w:br/>
      </w:r>
      <w:r>
        <w:rPr>
          <w:i/>
        </w:rPr>
        <w:br/>
      </w:r>
      <w:r>
        <w:rPr>
          <w:i/>
        </w:rPr>
        <w:tab/>
      </w:r>
      <w:r>
        <w:rPr>
          <w:i/>
        </w:rPr>
        <w:tab/>
      </w:r>
      <w:r>
        <w:rPr>
          <w:i/>
        </w:rPr>
        <w:tab/>
      </w:r>
      <w:r>
        <w:rPr>
          <w:i/>
        </w:rPr>
        <w:tab/>
      </w:r>
      <w:r>
        <w:rPr>
          <w:i/>
        </w:rPr>
        <w:tab/>
        <w:t>Source: TDIA, CATT</w:t>
      </w:r>
    </w:p>
    <w:p w14:paraId="3EBB73FE" w14:textId="77777777" w:rsidR="00483060" w:rsidRDefault="00483060" w:rsidP="00483060">
      <w:pPr>
        <w:rPr>
          <w:color w:val="808080"/>
        </w:rPr>
      </w:pPr>
      <w:r>
        <w:rPr>
          <w:color w:val="808080"/>
        </w:rPr>
        <w:t>(Replaces R5-236839)</w:t>
      </w:r>
    </w:p>
    <w:p w14:paraId="4475E3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3B0BC" w14:textId="65C85C3C" w:rsidR="00483060" w:rsidRDefault="00483060" w:rsidP="00483060">
      <w:pPr>
        <w:rPr>
          <w:rFonts w:ascii="Arial" w:hAnsi="Arial" w:cs="Arial"/>
          <w:b/>
          <w:sz w:val="24"/>
        </w:rPr>
      </w:pPr>
      <w:r>
        <w:rPr>
          <w:rFonts w:ascii="Arial" w:hAnsi="Arial" w:cs="Arial"/>
          <w:b/>
          <w:color w:val="0000FF"/>
          <w:sz w:val="24"/>
        </w:rPr>
        <w:t>R5-237321</w:t>
      </w:r>
      <w:r>
        <w:rPr>
          <w:rFonts w:ascii="Arial" w:hAnsi="Arial" w:cs="Arial"/>
          <w:b/>
          <w:color w:val="0000FF"/>
          <w:sz w:val="24"/>
        </w:rPr>
        <w:tab/>
      </w:r>
      <w:r>
        <w:rPr>
          <w:rFonts w:ascii="Arial" w:hAnsi="Arial" w:cs="Arial"/>
          <w:b/>
          <w:sz w:val="24"/>
        </w:rPr>
        <w:t>Correction to NR logged MDT test case 8.1.6.1.2.6</w:t>
      </w:r>
    </w:p>
    <w:p w14:paraId="45F8DE7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CR-4153  Cat: F (Rel-17)</w:t>
      </w:r>
      <w:r>
        <w:rPr>
          <w:i/>
        </w:rPr>
        <w:br/>
      </w:r>
      <w:r>
        <w:rPr>
          <w:i/>
        </w:rPr>
        <w:br/>
      </w:r>
      <w:r>
        <w:rPr>
          <w:i/>
        </w:rPr>
        <w:tab/>
      </w:r>
      <w:r>
        <w:rPr>
          <w:i/>
        </w:rPr>
        <w:tab/>
      </w:r>
      <w:r>
        <w:rPr>
          <w:i/>
        </w:rPr>
        <w:tab/>
      </w:r>
      <w:r>
        <w:rPr>
          <w:i/>
        </w:rPr>
        <w:tab/>
      </w:r>
      <w:r>
        <w:rPr>
          <w:i/>
        </w:rPr>
        <w:tab/>
        <w:t>Source: ANRITSU LTD</w:t>
      </w:r>
    </w:p>
    <w:p w14:paraId="40E0047C" w14:textId="77777777" w:rsidR="00483060" w:rsidRDefault="00483060" w:rsidP="00483060">
      <w:pPr>
        <w:rPr>
          <w:rFonts w:ascii="Arial" w:hAnsi="Arial" w:cs="Arial"/>
          <w:b/>
        </w:rPr>
      </w:pPr>
      <w:r>
        <w:rPr>
          <w:rFonts w:ascii="Arial" w:hAnsi="Arial" w:cs="Arial"/>
          <w:b/>
        </w:rPr>
        <w:t xml:space="preserve">Discussion: </w:t>
      </w:r>
    </w:p>
    <w:p w14:paraId="6E0178EE" w14:textId="77777777" w:rsidR="00483060" w:rsidRDefault="00483060" w:rsidP="00483060">
      <w:r>
        <w:t>late doc</w:t>
      </w:r>
    </w:p>
    <w:p w14:paraId="2DC47410" w14:textId="77777777" w:rsidR="00483060" w:rsidRDefault="00483060" w:rsidP="00483060">
      <w:r>
        <w:t>for email agreement</w:t>
      </w:r>
    </w:p>
    <w:p w14:paraId="3703F9D1" w14:textId="77777777" w:rsidR="00483060" w:rsidRDefault="00483060" w:rsidP="00483060">
      <w:r>
        <w:t>Email agreed</w:t>
      </w:r>
    </w:p>
    <w:p w14:paraId="492966C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6433B" w14:textId="77777777" w:rsidR="00483060" w:rsidRDefault="00483060" w:rsidP="00483060">
      <w:pPr>
        <w:pStyle w:val="Heading7"/>
      </w:pPr>
      <w:bookmarkStart w:id="951" w:name="_Toc154247790"/>
      <w:r>
        <w:t>6.4.4.4.1.7</w:t>
      </w:r>
      <w:r>
        <w:tab/>
        <w:t>RRC Non-public networks (clause 8.1.7)</w:t>
      </w:r>
      <w:bookmarkEnd w:id="951"/>
    </w:p>
    <w:p w14:paraId="57C60BB9" w14:textId="77777777" w:rsidR="00483060" w:rsidRDefault="00483060" w:rsidP="00483060">
      <w:pPr>
        <w:pStyle w:val="Heading6"/>
      </w:pPr>
      <w:bookmarkStart w:id="952" w:name="_Toc154247791"/>
      <w:r>
        <w:t>6.4.4.4.2</w:t>
      </w:r>
      <w:r>
        <w:tab/>
        <w:t>MR-DC RRC</w:t>
      </w:r>
      <w:bookmarkEnd w:id="952"/>
    </w:p>
    <w:p w14:paraId="54AEA2DB" w14:textId="77777777" w:rsidR="00483060" w:rsidRDefault="00483060" w:rsidP="00483060">
      <w:pPr>
        <w:pStyle w:val="Heading7"/>
      </w:pPr>
      <w:bookmarkStart w:id="953" w:name="_Toc154247792"/>
      <w:r>
        <w:t>6.4.4.4.2.1</w:t>
      </w:r>
      <w:r>
        <w:tab/>
        <w:t>RRC UE Capability / Others (clause 8.2.1)</w:t>
      </w:r>
      <w:bookmarkEnd w:id="953"/>
    </w:p>
    <w:p w14:paraId="2B9F05DA" w14:textId="0EC5FDF3" w:rsidR="00483060" w:rsidRDefault="00483060" w:rsidP="00483060">
      <w:pPr>
        <w:rPr>
          <w:rFonts w:ascii="Arial" w:hAnsi="Arial" w:cs="Arial"/>
          <w:b/>
          <w:sz w:val="24"/>
        </w:rPr>
      </w:pPr>
      <w:r>
        <w:rPr>
          <w:rFonts w:ascii="Arial" w:hAnsi="Arial" w:cs="Arial"/>
          <w:b/>
          <w:color w:val="0000FF"/>
          <w:sz w:val="24"/>
        </w:rPr>
        <w:t>R5-236308</w:t>
      </w:r>
      <w:r>
        <w:rPr>
          <w:rFonts w:ascii="Arial" w:hAnsi="Arial" w:cs="Arial"/>
          <w:b/>
          <w:color w:val="0000FF"/>
          <w:sz w:val="24"/>
        </w:rPr>
        <w:tab/>
      </w:r>
      <w:r>
        <w:rPr>
          <w:rFonts w:ascii="Arial" w:hAnsi="Arial" w:cs="Arial"/>
          <w:b/>
          <w:sz w:val="24"/>
        </w:rPr>
        <w:t>Updates for EN-DC RRC TC 8.2.1.1.1</w:t>
      </w:r>
    </w:p>
    <w:p w14:paraId="167C9F1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CR-4028  Cat: F (Rel-17)</w:t>
      </w:r>
      <w:r>
        <w:rPr>
          <w:i/>
        </w:rPr>
        <w:br/>
      </w:r>
      <w:r>
        <w:rPr>
          <w:i/>
        </w:rPr>
        <w:br/>
      </w:r>
      <w:r>
        <w:rPr>
          <w:i/>
        </w:rPr>
        <w:tab/>
      </w:r>
      <w:r>
        <w:rPr>
          <w:i/>
        </w:rPr>
        <w:tab/>
      </w:r>
      <w:r>
        <w:rPr>
          <w:i/>
        </w:rPr>
        <w:tab/>
      </w:r>
      <w:r>
        <w:rPr>
          <w:i/>
        </w:rPr>
        <w:tab/>
      </w:r>
      <w:r>
        <w:rPr>
          <w:i/>
        </w:rPr>
        <w:tab/>
        <w:t>Source: MCC TF160</w:t>
      </w:r>
    </w:p>
    <w:p w14:paraId="193B0AA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26E5F" w14:textId="1B09984D" w:rsidR="00483060" w:rsidRDefault="00483060" w:rsidP="00483060">
      <w:pPr>
        <w:rPr>
          <w:rFonts w:ascii="Arial" w:hAnsi="Arial" w:cs="Arial"/>
          <w:b/>
          <w:sz w:val="24"/>
        </w:rPr>
      </w:pPr>
      <w:r>
        <w:rPr>
          <w:rFonts w:ascii="Arial" w:hAnsi="Arial" w:cs="Arial"/>
          <w:b/>
          <w:color w:val="0000FF"/>
          <w:sz w:val="24"/>
        </w:rPr>
        <w:t>R5-236309</w:t>
      </w:r>
      <w:r>
        <w:rPr>
          <w:rFonts w:ascii="Arial" w:hAnsi="Arial" w:cs="Arial"/>
          <w:b/>
          <w:color w:val="0000FF"/>
          <w:sz w:val="24"/>
        </w:rPr>
        <w:tab/>
      </w:r>
      <w:r>
        <w:rPr>
          <w:rFonts w:ascii="Arial" w:hAnsi="Arial" w:cs="Arial"/>
          <w:b/>
          <w:sz w:val="24"/>
        </w:rPr>
        <w:t>Updates for NE-DC RRC TC 8.2.1.1.2</w:t>
      </w:r>
    </w:p>
    <w:p w14:paraId="59A6CF3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CR-4029  Cat: F (Rel-17)</w:t>
      </w:r>
      <w:r>
        <w:rPr>
          <w:i/>
        </w:rPr>
        <w:br/>
      </w:r>
      <w:r>
        <w:rPr>
          <w:i/>
        </w:rPr>
        <w:br/>
      </w:r>
      <w:r>
        <w:rPr>
          <w:i/>
        </w:rPr>
        <w:tab/>
      </w:r>
      <w:r>
        <w:rPr>
          <w:i/>
        </w:rPr>
        <w:tab/>
      </w:r>
      <w:r>
        <w:rPr>
          <w:i/>
        </w:rPr>
        <w:tab/>
      </w:r>
      <w:r>
        <w:rPr>
          <w:i/>
        </w:rPr>
        <w:tab/>
      </w:r>
      <w:r>
        <w:rPr>
          <w:i/>
        </w:rPr>
        <w:tab/>
        <w:t>Source: MCC TF160</w:t>
      </w:r>
    </w:p>
    <w:p w14:paraId="152CCE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F3025" w14:textId="77777777" w:rsidR="00483060" w:rsidRDefault="00483060" w:rsidP="00483060">
      <w:pPr>
        <w:pStyle w:val="Heading7"/>
      </w:pPr>
      <w:bookmarkStart w:id="954" w:name="_Toc154247793"/>
      <w:r>
        <w:t>6.4.4.4.2.2</w:t>
      </w:r>
      <w:r>
        <w:tab/>
        <w:t>RRC Radio Bearer (clause 8.2.2)</w:t>
      </w:r>
      <w:bookmarkEnd w:id="954"/>
    </w:p>
    <w:p w14:paraId="47FBFD6F" w14:textId="3E864471" w:rsidR="00483060" w:rsidRDefault="00483060" w:rsidP="00483060">
      <w:pPr>
        <w:rPr>
          <w:rFonts w:ascii="Arial" w:hAnsi="Arial" w:cs="Arial"/>
          <w:b/>
          <w:sz w:val="24"/>
        </w:rPr>
      </w:pPr>
      <w:r>
        <w:rPr>
          <w:rFonts w:ascii="Arial" w:hAnsi="Arial" w:cs="Arial"/>
          <w:b/>
          <w:color w:val="0000FF"/>
          <w:sz w:val="24"/>
        </w:rPr>
        <w:t>R5-236183</w:t>
      </w:r>
      <w:r>
        <w:rPr>
          <w:rFonts w:ascii="Arial" w:hAnsi="Arial" w:cs="Arial"/>
          <w:b/>
          <w:color w:val="0000FF"/>
          <w:sz w:val="24"/>
        </w:rPr>
        <w:tab/>
      </w:r>
      <w:r>
        <w:rPr>
          <w:rFonts w:ascii="Arial" w:hAnsi="Arial" w:cs="Arial"/>
          <w:b/>
          <w:sz w:val="24"/>
        </w:rPr>
        <w:t>Correction to NR DC TC 8.2.2.1.2</w:t>
      </w:r>
    </w:p>
    <w:p w14:paraId="232A51B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CR-4012  Cat: F (Rel-17)</w:t>
      </w:r>
      <w:r>
        <w:rPr>
          <w:i/>
        </w:rPr>
        <w:br/>
      </w:r>
      <w:r>
        <w:rPr>
          <w:i/>
        </w:rPr>
        <w:br/>
      </w:r>
      <w:r>
        <w:rPr>
          <w:i/>
        </w:rPr>
        <w:tab/>
      </w:r>
      <w:r>
        <w:rPr>
          <w:i/>
        </w:rPr>
        <w:tab/>
      </w:r>
      <w:r>
        <w:rPr>
          <w:i/>
        </w:rPr>
        <w:tab/>
      </w:r>
      <w:r>
        <w:rPr>
          <w:i/>
        </w:rPr>
        <w:tab/>
      </w:r>
      <w:r>
        <w:rPr>
          <w:i/>
        </w:rPr>
        <w:tab/>
        <w:t>Source: MediaTek Inc., ROHDE &amp; SCHWARZ</w:t>
      </w:r>
    </w:p>
    <w:p w14:paraId="5DB22009" w14:textId="77777777" w:rsidR="00483060" w:rsidRDefault="00483060" w:rsidP="00483060">
      <w:pPr>
        <w:rPr>
          <w:rFonts w:ascii="Arial" w:hAnsi="Arial" w:cs="Arial"/>
          <w:b/>
        </w:rPr>
      </w:pPr>
      <w:r>
        <w:rPr>
          <w:rFonts w:ascii="Arial" w:hAnsi="Arial" w:cs="Arial"/>
          <w:b/>
        </w:rPr>
        <w:lastRenderedPageBreak/>
        <w:t xml:space="preserve">Discussion: </w:t>
      </w:r>
    </w:p>
    <w:p w14:paraId="7D57EA10" w14:textId="77777777" w:rsidR="00483060" w:rsidRDefault="00483060" w:rsidP="00483060">
      <w:r>
        <w:t>Deferred.</w:t>
      </w:r>
    </w:p>
    <w:p w14:paraId="228C1C71" w14:textId="77777777" w:rsidR="00483060" w:rsidRDefault="00483060" w:rsidP="00483060">
      <w:r>
        <w:t>for email agreement</w:t>
      </w:r>
    </w:p>
    <w:p w14:paraId="5122F141" w14:textId="77777777" w:rsidR="00483060" w:rsidRDefault="00483060" w:rsidP="00483060">
      <w:r>
        <w:t>r1</w:t>
      </w:r>
    </w:p>
    <w:p w14:paraId="266E3B1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R5-237479</w:t>
      </w:r>
      <w:r>
        <w:rPr>
          <w:color w:val="993300"/>
          <w:u w:val="single"/>
        </w:rPr>
        <w:t>.</w:t>
      </w:r>
    </w:p>
    <w:p w14:paraId="55303E69" w14:textId="606E3F96" w:rsidR="00483060" w:rsidRDefault="00483060" w:rsidP="00483060">
      <w:pPr>
        <w:rPr>
          <w:rFonts w:ascii="Arial" w:hAnsi="Arial" w:cs="Arial"/>
          <w:b/>
          <w:sz w:val="24"/>
        </w:rPr>
      </w:pPr>
      <w:r>
        <w:rPr>
          <w:rFonts w:ascii="Arial" w:hAnsi="Arial" w:cs="Arial"/>
          <w:b/>
          <w:color w:val="0000FF"/>
          <w:sz w:val="24"/>
        </w:rPr>
        <w:t>R5-237479</w:t>
      </w:r>
      <w:r>
        <w:rPr>
          <w:rFonts w:ascii="Arial" w:hAnsi="Arial" w:cs="Arial"/>
          <w:b/>
          <w:color w:val="0000FF"/>
          <w:sz w:val="24"/>
        </w:rPr>
        <w:tab/>
      </w:r>
      <w:r>
        <w:rPr>
          <w:rFonts w:ascii="Arial" w:hAnsi="Arial" w:cs="Arial"/>
          <w:b/>
          <w:sz w:val="24"/>
        </w:rPr>
        <w:t>Correction to NR DC TC 8.2.2.1.2</w:t>
      </w:r>
    </w:p>
    <w:p w14:paraId="2847B16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CR-4012  rev 1 Cat: F (Rel-17)</w:t>
      </w:r>
      <w:r>
        <w:rPr>
          <w:i/>
        </w:rPr>
        <w:br/>
      </w:r>
      <w:r>
        <w:rPr>
          <w:i/>
        </w:rPr>
        <w:br/>
      </w:r>
      <w:r>
        <w:rPr>
          <w:i/>
        </w:rPr>
        <w:tab/>
      </w:r>
      <w:r>
        <w:rPr>
          <w:i/>
        </w:rPr>
        <w:tab/>
      </w:r>
      <w:r>
        <w:rPr>
          <w:i/>
        </w:rPr>
        <w:tab/>
      </w:r>
      <w:r>
        <w:rPr>
          <w:i/>
        </w:rPr>
        <w:tab/>
      </w:r>
      <w:r>
        <w:rPr>
          <w:i/>
        </w:rPr>
        <w:tab/>
        <w:t>Source: MediaTek Inc., ROHDE &amp; SCHWARZ</w:t>
      </w:r>
    </w:p>
    <w:p w14:paraId="2B7C0FE9" w14:textId="77777777" w:rsidR="00483060" w:rsidRDefault="00483060" w:rsidP="00483060">
      <w:pPr>
        <w:rPr>
          <w:color w:val="808080"/>
        </w:rPr>
      </w:pPr>
      <w:r>
        <w:rPr>
          <w:color w:val="808080"/>
        </w:rPr>
        <w:t>(Replaces R5-236183)</w:t>
      </w:r>
    </w:p>
    <w:p w14:paraId="79E21D35" w14:textId="77777777" w:rsidR="00483060" w:rsidRDefault="00483060" w:rsidP="00483060">
      <w:pPr>
        <w:rPr>
          <w:rFonts w:ascii="Arial" w:hAnsi="Arial" w:cs="Arial"/>
          <w:b/>
        </w:rPr>
      </w:pPr>
      <w:r>
        <w:rPr>
          <w:rFonts w:ascii="Arial" w:hAnsi="Arial" w:cs="Arial"/>
          <w:b/>
        </w:rPr>
        <w:t xml:space="preserve">Discussion: </w:t>
      </w:r>
    </w:p>
    <w:p w14:paraId="4F0213D3" w14:textId="77777777" w:rsidR="00483060" w:rsidRDefault="00483060" w:rsidP="00483060">
      <w:r>
        <w:t>Email agreed</w:t>
      </w:r>
    </w:p>
    <w:p w14:paraId="798F78A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83EF3" w14:textId="77777777" w:rsidR="00483060" w:rsidRDefault="00483060" w:rsidP="00483060">
      <w:pPr>
        <w:pStyle w:val="Heading7"/>
      </w:pPr>
      <w:bookmarkStart w:id="955" w:name="_Toc154247794"/>
      <w:r>
        <w:t>6.4.4.4.2.3</w:t>
      </w:r>
      <w:r>
        <w:tab/>
        <w:t>RRC Measurement / Handovers (clause 8.2.3)</w:t>
      </w:r>
      <w:bookmarkEnd w:id="955"/>
    </w:p>
    <w:p w14:paraId="54706768" w14:textId="28C1E238" w:rsidR="00483060" w:rsidRDefault="00483060" w:rsidP="00483060">
      <w:pPr>
        <w:rPr>
          <w:rFonts w:ascii="Arial" w:hAnsi="Arial" w:cs="Arial"/>
          <w:b/>
          <w:sz w:val="24"/>
        </w:rPr>
      </w:pPr>
      <w:r>
        <w:rPr>
          <w:rFonts w:ascii="Arial" w:hAnsi="Arial" w:cs="Arial"/>
          <w:b/>
          <w:color w:val="0000FF"/>
          <w:sz w:val="24"/>
        </w:rPr>
        <w:t>R5-236235</w:t>
      </w:r>
      <w:r>
        <w:rPr>
          <w:rFonts w:ascii="Arial" w:hAnsi="Arial" w:cs="Arial"/>
          <w:b/>
          <w:color w:val="0000FF"/>
          <w:sz w:val="24"/>
        </w:rPr>
        <w:tab/>
      </w:r>
      <w:r>
        <w:rPr>
          <w:rFonts w:ascii="Arial" w:hAnsi="Arial" w:cs="Arial"/>
          <w:b/>
          <w:sz w:val="24"/>
        </w:rPr>
        <w:t>Correction to EN-DC RRC test case 8.2.3.11.1</w:t>
      </w:r>
    </w:p>
    <w:p w14:paraId="628CA41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CR-4016  Cat: F (Rel-17)</w:t>
      </w:r>
      <w:r>
        <w:rPr>
          <w:i/>
        </w:rPr>
        <w:br/>
      </w:r>
      <w:r>
        <w:rPr>
          <w:i/>
        </w:rPr>
        <w:br/>
      </w:r>
      <w:r>
        <w:rPr>
          <w:i/>
        </w:rPr>
        <w:tab/>
      </w:r>
      <w:r>
        <w:rPr>
          <w:i/>
        </w:rPr>
        <w:tab/>
      </w:r>
      <w:r>
        <w:rPr>
          <w:i/>
        </w:rPr>
        <w:tab/>
      </w:r>
      <w:r>
        <w:rPr>
          <w:i/>
        </w:rPr>
        <w:tab/>
      </w:r>
      <w:r>
        <w:rPr>
          <w:i/>
        </w:rPr>
        <w:tab/>
        <w:t>Source: Anritsu EMEA Ltd, MediaTek</w:t>
      </w:r>
    </w:p>
    <w:p w14:paraId="675181E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R5-237364</w:t>
      </w:r>
      <w:r>
        <w:rPr>
          <w:color w:val="993300"/>
          <w:u w:val="single"/>
        </w:rPr>
        <w:t>.</w:t>
      </w:r>
    </w:p>
    <w:p w14:paraId="5AFFB5A6" w14:textId="7363C0AB" w:rsidR="00483060" w:rsidRDefault="00483060" w:rsidP="00483060">
      <w:pPr>
        <w:rPr>
          <w:rFonts w:ascii="Arial" w:hAnsi="Arial" w:cs="Arial"/>
          <w:b/>
          <w:sz w:val="24"/>
        </w:rPr>
      </w:pPr>
      <w:r>
        <w:rPr>
          <w:rFonts w:ascii="Arial" w:hAnsi="Arial" w:cs="Arial"/>
          <w:b/>
          <w:color w:val="0000FF"/>
          <w:sz w:val="24"/>
        </w:rPr>
        <w:t>R5-237364</w:t>
      </w:r>
      <w:r>
        <w:rPr>
          <w:rFonts w:ascii="Arial" w:hAnsi="Arial" w:cs="Arial"/>
          <w:b/>
          <w:color w:val="0000FF"/>
          <w:sz w:val="24"/>
        </w:rPr>
        <w:tab/>
      </w:r>
      <w:r>
        <w:rPr>
          <w:rFonts w:ascii="Arial" w:hAnsi="Arial" w:cs="Arial"/>
          <w:b/>
          <w:sz w:val="24"/>
        </w:rPr>
        <w:t>Correction to EN-DC RRC test case 8.2.3.11.1</w:t>
      </w:r>
    </w:p>
    <w:p w14:paraId="3CE7712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CR-4016  rev 1 Cat: F (Rel-17)</w:t>
      </w:r>
      <w:r>
        <w:rPr>
          <w:i/>
        </w:rPr>
        <w:br/>
      </w:r>
      <w:r>
        <w:rPr>
          <w:i/>
        </w:rPr>
        <w:br/>
      </w:r>
      <w:r>
        <w:rPr>
          <w:i/>
        </w:rPr>
        <w:tab/>
      </w:r>
      <w:r>
        <w:rPr>
          <w:i/>
        </w:rPr>
        <w:tab/>
      </w:r>
      <w:r>
        <w:rPr>
          <w:i/>
        </w:rPr>
        <w:tab/>
      </w:r>
      <w:r>
        <w:rPr>
          <w:i/>
        </w:rPr>
        <w:tab/>
      </w:r>
      <w:r>
        <w:rPr>
          <w:i/>
        </w:rPr>
        <w:tab/>
        <w:t>Source: Anritsu EMEA Ltd, MediaTek</w:t>
      </w:r>
    </w:p>
    <w:p w14:paraId="335204F7" w14:textId="77777777" w:rsidR="00483060" w:rsidRDefault="00483060" w:rsidP="00483060">
      <w:pPr>
        <w:rPr>
          <w:color w:val="808080"/>
        </w:rPr>
      </w:pPr>
      <w:r>
        <w:rPr>
          <w:color w:val="808080"/>
        </w:rPr>
        <w:t>(Replaces R5-236235)</w:t>
      </w:r>
    </w:p>
    <w:p w14:paraId="36294E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091A5" w14:textId="77777777" w:rsidR="00483060" w:rsidRDefault="00483060" w:rsidP="00483060">
      <w:pPr>
        <w:pStyle w:val="Heading7"/>
      </w:pPr>
      <w:bookmarkStart w:id="956" w:name="_Toc154247795"/>
      <w:r>
        <w:t>6.4.4.4.2.4</w:t>
      </w:r>
      <w:r>
        <w:tab/>
        <w:t>RRC Carrier Aggregation (clause 8.2.4)</w:t>
      </w:r>
      <w:bookmarkEnd w:id="956"/>
    </w:p>
    <w:p w14:paraId="4A28AC1F" w14:textId="77777777" w:rsidR="00483060" w:rsidRDefault="00483060" w:rsidP="00483060">
      <w:pPr>
        <w:pStyle w:val="Heading7"/>
      </w:pPr>
      <w:bookmarkStart w:id="957" w:name="_Toc154247796"/>
      <w:r>
        <w:t>6.4.4.4.2.5</w:t>
      </w:r>
      <w:r>
        <w:tab/>
        <w:t>RRC Reconfiguration / Radio Link Failure (clause 8.2.5)</w:t>
      </w:r>
      <w:bookmarkEnd w:id="957"/>
    </w:p>
    <w:p w14:paraId="2005710A" w14:textId="77777777" w:rsidR="00483060" w:rsidRDefault="00483060" w:rsidP="00483060">
      <w:pPr>
        <w:pStyle w:val="Heading7"/>
      </w:pPr>
      <w:bookmarkStart w:id="958" w:name="_Toc154247797"/>
      <w:r>
        <w:t>6.4.4.4.2.6</w:t>
      </w:r>
      <w:r>
        <w:tab/>
        <w:t>RRC Others (clause 8.2.6)</w:t>
      </w:r>
      <w:bookmarkEnd w:id="958"/>
    </w:p>
    <w:p w14:paraId="32DED74C" w14:textId="053E842A" w:rsidR="00483060" w:rsidRDefault="00483060" w:rsidP="00483060">
      <w:pPr>
        <w:rPr>
          <w:rFonts w:ascii="Arial" w:hAnsi="Arial" w:cs="Arial"/>
          <w:b/>
          <w:sz w:val="24"/>
        </w:rPr>
      </w:pPr>
      <w:r>
        <w:rPr>
          <w:rFonts w:ascii="Arial" w:hAnsi="Arial" w:cs="Arial"/>
          <w:b/>
          <w:color w:val="0000FF"/>
          <w:sz w:val="24"/>
        </w:rPr>
        <w:t>R5-236828</w:t>
      </w:r>
      <w:r>
        <w:rPr>
          <w:rFonts w:ascii="Arial" w:hAnsi="Arial" w:cs="Arial"/>
          <w:b/>
          <w:color w:val="0000FF"/>
          <w:sz w:val="24"/>
        </w:rPr>
        <w:tab/>
      </w:r>
      <w:r>
        <w:rPr>
          <w:rFonts w:ascii="Arial" w:hAnsi="Arial" w:cs="Arial"/>
          <w:b/>
          <w:sz w:val="24"/>
        </w:rPr>
        <w:t>Update of TC 8.2.6.3.5 Idle/Inactive measurements / Idle mode / NE-DC / SIB11 configuration</w:t>
      </w:r>
    </w:p>
    <w:p w14:paraId="216BFB5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CR-4114  Cat: F (Rel-17)</w:t>
      </w:r>
      <w:r>
        <w:rPr>
          <w:i/>
        </w:rPr>
        <w:br/>
      </w:r>
      <w:r>
        <w:rPr>
          <w:i/>
        </w:rPr>
        <w:br/>
      </w:r>
      <w:r>
        <w:rPr>
          <w:i/>
        </w:rPr>
        <w:tab/>
      </w:r>
      <w:r>
        <w:rPr>
          <w:i/>
        </w:rPr>
        <w:tab/>
      </w:r>
      <w:r>
        <w:rPr>
          <w:i/>
        </w:rPr>
        <w:tab/>
      </w:r>
      <w:r>
        <w:rPr>
          <w:i/>
        </w:rPr>
        <w:tab/>
      </w:r>
      <w:r>
        <w:rPr>
          <w:i/>
        </w:rPr>
        <w:tab/>
        <w:t>Source: Starpoint, TDIA</w:t>
      </w:r>
    </w:p>
    <w:p w14:paraId="725A76E5" w14:textId="77777777" w:rsidR="00483060" w:rsidRDefault="00483060" w:rsidP="00483060">
      <w:pPr>
        <w:rPr>
          <w:rFonts w:ascii="Arial" w:hAnsi="Arial" w:cs="Arial"/>
          <w:b/>
        </w:rPr>
      </w:pPr>
      <w:r>
        <w:rPr>
          <w:rFonts w:ascii="Arial" w:hAnsi="Arial" w:cs="Arial"/>
          <w:b/>
        </w:rPr>
        <w:t xml:space="preserve">Discussion: </w:t>
      </w:r>
    </w:p>
    <w:p w14:paraId="1CC1EF83" w14:textId="77777777" w:rsidR="00483060" w:rsidRDefault="00483060" w:rsidP="00483060">
      <w:r>
        <w:t xml:space="preserve">Keysight UK: pls. </w:t>
      </w:r>
      <w:proofErr w:type="gramStart"/>
      <w:r>
        <w:t>fix also</w:t>
      </w:r>
      <w:proofErr w:type="gramEnd"/>
      <w:r>
        <w:t xml:space="preserve"> the step 268.</w:t>
      </w:r>
    </w:p>
    <w:p w14:paraId="5A08AD89"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R5-237365</w:t>
      </w:r>
      <w:r>
        <w:rPr>
          <w:color w:val="993300"/>
          <w:u w:val="single"/>
        </w:rPr>
        <w:t>.</w:t>
      </w:r>
    </w:p>
    <w:p w14:paraId="02671DD4" w14:textId="16A91F0B" w:rsidR="00483060" w:rsidRDefault="00483060" w:rsidP="00483060">
      <w:pPr>
        <w:rPr>
          <w:rFonts w:ascii="Arial" w:hAnsi="Arial" w:cs="Arial"/>
          <w:b/>
          <w:sz w:val="24"/>
        </w:rPr>
      </w:pPr>
      <w:r>
        <w:rPr>
          <w:rFonts w:ascii="Arial" w:hAnsi="Arial" w:cs="Arial"/>
          <w:b/>
          <w:color w:val="0000FF"/>
          <w:sz w:val="24"/>
        </w:rPr>
        <w:t>R5-237365</w:t>
      </w:r>
      <w:r>
        <w:rPr>
          <w:rFonts w:ascii="Arial" w:hAnsi="Arial" w:cs="Arial"/>
          <w:b/>
          <w:color w:val="0000FF"/>
          <w:sz w:val="24"/>
        </w:rPr>
        <w:tab/>
      </w:r>
      <w:r>
        <w:rPr>
          <w:rFonts w:ascii="Arial" w:hAnsi="Arial" w:cs="Arial"/>
          <w:b/>
          <w:sz w:val="24"/>
        </w:rPr>
        <w:t>Update of TC 8.2.6.3.5 Idle/Inactive measurements / Idle mode / NE-DC / SIB11 configuration</w:t>
      </w:r>
    </w:p>
    <w:p w14:paraId="3EA5622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CR-4114  rev 1 Cat: F (Rel-17)</w:t>
      </w:r>
      <w:r>
        <w:rPr>
          <w:i/>
        </w:rPr>
        <w:br/>
      </w:r>
      <w:r>
        <w:rPr>
          <w:i/>
        </w:rPr>
        <w:br/>
      </w:r>
      <w:r>
        <w:rPr>
          <w:i/>
        </w:rPr>
        <w:tab/>
      </w:r>
      <w:r>
        <w:rPr>
          <w:i/>
        </w:rPr>
        <w:tab/>
      </w:r>
      <w:r>
        <w:rPr>
          <w:i/>
        </w:rPr>
        <w:tab/>
      </w:r>
      <w:r>
        <w:rPr>
          <w:i/>
        </w:rPr>
        <w:tab/>
      </w:r>
      <w:r>
        <w:rPr>
          <w:i/>
        </w:rPr>
        <w:tab/>
        <w:t>Source: Starpoint, TDIA</w:t>
      </w:r>
    </w:p>
    <w:p w14:paraId="43A80E12" w14:textId="77777777" w:rsidR="00483060" w:rsidRDefault="00483060" w:rsidP="00483060">
      <w:pPr>
        <w:rPr>
          <w:color w:val="808080"/>
        </w:rPr>
      </w:pPr>
      <w:r>
        <w:rPr>
          <w:color w:val="808080"/>
        </w:rPr>
        <w:t>(Replaces R5-236828)</w:t>
      </w:r>
    </w:p>
    <w:p w14:paraId="1D97140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318F6" w14:textId="0E36104F" w:rsidR="00483060" w:rsidRDefault="00483060" w:rsidP="00483060">
      <w:pPr>
        <w:rPr>
          <w:rFonts w:ascii="Arial" w:hAnsi="Arial" w:cs="Arial"/>
          <w:b/>
          <w:sz w:val="24"/>
        </w:rPr>
      </w:pPr>
      <w:r>
        <w:rPr>
          <w:rFonts w:ascii="Arial" w:hAnsi="Arial" w:cs="Arial"/>
          <w:b/>
          <w:color w:val="0000FF"/>
          <w:sz w:val="24"/>
        </w:rPr>
        <w:t>R5-236831</w:t>
      </w:r>
      <w:r>
        <w:rPr>
          <w:rFonts w:ascii="Arial" w:hAnsi="Arial" w:cs="Arial"/>
          <w:b/>
          <w:color w:val="0000FF"/>
          <w:sz w:val="24"/>
        </w:rPr>
        <w:tab/>
      </w:r>
      <w:r>
        <w:rPr>
          <w:rFonts w:ascii="Arial" w:hAnsi="Arial" w:cs="Arial"/>
          <w:b/>
          <w:sz w:val="24"/>
        </w:rPr>
        <w:t xml:space="preserve">Update of TC 8.2.6.3.6 Idle/Inactive measurements / Idle mode / NE-DC / </w:t>
      </w:r>
      <w:proofErr w:type="spellStart"/>
      <w:r>
        <w:rPr>
          <w:rFonts w:ascii="Arial" w:hAnsi="Arial" w:cs="Arial"/>
          <w:b/>
          <w:sz w:val="24"/>
        </w:rPr>
        <w:t>RRCRelease</w:t>
      </w:r>
      <w:proofErr w:type="spellEnd"/>
      <w:r>
        <w:rPr>
          <w:rFonts w:ascii="Arial" w:hAnsi="Arial" w:cs="Arial"/>
          <w:b/>
          <w:sz w:val="24"/>
        </w:rPr>
        <w:t xml:space="preserve"> configuration</w:t>
      </w:r>
    </w:p>
    <w:p w14:paraId="711F2C1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CR-4116  Cat: F (Rel-17)</w:t>
      </w:r>
      <w:r>
        <w:rPr>
          <w:i/>
        </w:rPr>
        <w:br/>
      </w:r>
      <w:r>
        <w:rPr>
          <w:i/>
        </w:rPr>
        <w:br/>
      </w:r>
      <w:r>
        <w:rPr>
          <w:i/>
        </w:rPr>
        <w:tab/>
      </w:r>
      <w:r>
        <w:rPr>
          <w:i/>
        </w:rPr>
        <w:tab/>
      </w:r>
      <w:r>
        <w:rPr>
          <w:i/>
        </w:rPr>
        <w:tab/>
      </w:r>
      <w:r>
        <w:rPr>
          <w:i/>
        </w:rPr>
        <w:tab/>
      </w:r>
      <w:r>
        <w:rPr>
          <w:i/>
        </w:rPr>
        <w:tab/>
        <w:t>Source: Starpoint, TDIA</w:t>
      </w:r>
    </w:p>
    <w:p w14:paraId="13D90427" w14:textId="77777777" w:rsidR="00483060" w:rsidRDefault="00483060" w:rsidP="00483060">
      <w:pPr>
        <w:rPr>
          <w:rFonts w:ascii="Arial" w:hAnsi="Arial" w:cs="Arial"/>
          <w:b/>
        </w:rPr>
      </w:pPr>
      <w:r>
        <w:rPr>
          <w:rFonts w:ascii="Arial" w:hAnsi="Arial" w:cs="Arial"/>
          <w:b/>
        </w:rPr>
        <w:t xml:space="preserve">Discussion: </w:t>
      </w:r>
    </w:p>
    <w:p w14:paraId="7A04984F" w14:textId="77777777" w:rsidR="00483060" w:rsidRDefault="00483060" w:rsidP="00483060">
      <w:r>
        <w:t>r1</w:t>
      </w:r>
    </w:p>
    <w:p w14:paraId="1595F65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R5-237366</w:t>
      </w:r>
      <w:r>
        <w:rPr>
          <w:color w:val="993300"/>
          <w:u w:val="single"/>
        </w:rPr>
        <w:t>.</w:t>
      </w:r>
    </w:p>
    <w:p w14:paraId="186ED106" w14:textId="5CCD0919" w:rsidR="00483060" w:rsidRDefault="00483060" w:rsidP="00483060">
      <w:pPr>
        <w:rPr>
          <w:rFonts w:ascii="Arial" w:hAnsi="Arial" w:cs="Arial"/>
          <w:b/>
          <w:sz w:val="24"/>
        </w:rPr>
      </w:pPr>
      <w:r>
        <w:rPr>
          <w:rFonts w:ascii="Arial" w:hAnsi="Arial" w:cs="Arial"/>
          <w:b/>
          <w:color w:val="0000FF"/>
          <w:sz w:val="24"/>
        </w:rPr>
        <w:t>R5-237366</w:t>
      </w:r>
      <w:r>
        <w:rPr>
          <w:rFonts w:ascii="Arial" w:hAnsi="Arial" w:cs="Arial"/>
          <w:b/>
          <w:color w:val="0000FF"/>
          <w:sz w:val="24"/>
        </w:rPr>
        <w:tab/>
      </w:r>
      <w:r>
        <w:rPr>
          <w:rFonts w:ascii="Arial" w:hAnsi="Arial" w:cs="Arial"/>
          <w:b/>
          <w:sz w:val="24"/>
        </w:rPr>
        <w:t xml:space="preserve">Update of TC 8.2.6.3.6 Idle/Inactive measurements / Idle mode / NE-DC / </w:t>
      </w:r>
      <w:proofErr w:type="spellStart"/>
      <w:r>
        <w:rPr>
          <w:rFonts w:ascii="Arial" w:hAnsi="Arial" w:cs="Arial"/>
          <w:b/>
          <w:sz w:val="24"/>
        </w:rPr>
        <w:t>RRCRelease</w:t>
      </w:r>
      <w:proofErr w:type="spellEnd"/>
      <w:r>
        <w:rPr>
          <w:rFonts w:ascii="Arial" w:hAnsi="Arial" w:cs="Arial"/>
          <w:b/>
          <w:sz w:val="24"/>
        </w:rPr>
        <w:t xml:space="preserve"> configuration</w:t>
      </w:r>
    </w:p>
    <w:p w14:paraId="6D923A7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CR-4116  rev 1 Cat: F (Rel-17)</w:t>
      </w:r>
      <w:r>
        <w:rPr>
          <w:i/>
        </w:rPr>
        <w:br/>
      </w:r>
      <w:r>
        <w:rPr>
          <w:i/>
        </w:rPr>
        <w:br/>
      </w:r>
      <w:r>
        <w:rPr>
          <w:i/>
        </w:rPr>
        <w:tab/>
      </w:r>
      <w:r>
        <w:rPr>
          <w:i/>
        </w:rPr>
        <w:tab/>
      </w:r>
      <w:r>
        <w:rPr>
          <w:i/>
        </w:rPr>
        <w:tab/>
      </w:r>
      <w:r>
        <w:rPr>
          <w:i/>
        </w:rPr>
        <w:tab/>
      </w:r>
      <w:r>
        <w:rPr>
          <w:i/>
        </w:rPr>
        <w:tab/>
        <w:t>Source: Starpoint, TDIA</w:t>
      </w:r>
    </w:p>
    <w:p w14:paraId="4C2B9816" w14:textId="77777777" w:rsidR="00483060" w:rsidRDefault="00483060" w:rsidP="00483060">
      <w:pPr>
        <w:rPr>
          <w:color w:val="808080"/>
        </w:rPr>
      </w:pPr>
      <w:r>
        <w:rPr>
          <w:color w:val="808080"/>
        </w:rPr>
        <w:t>(Replaces R5-236831)</w:t>
      </w:r>
    </w:p>
    <w:p w14:paraId="11969D5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A1F3D" w14:textId="77777777" w:rsidR="00483060" w:rsidRDefault="00483060" w:rsidP="00483060">
      <w:pPr>
        <w:pStyle w:val="Heading7"/>
      </w:pPr>
      <w:bookmarkStart w:id="959" w:name="_Toc154247798"/>
      <w:r>
        <w:t>6.4.4.4.2.7</w:t>
      </w:r>
      <w:r>
        <w:tab/>
        <w:t>RRC Resume (clause 8.2.7)</w:t>
      </w:r>
      <w:bookmarkEnd w:id="959"/>
    </w:p>
    <w:p w14:paraId="1D4A272C" w14:textId="77777777" w:rsidR="00483060" w:rsidRDefault="00483060" w:rsidP="00483060">
      <w:pPr>
        <w:pStyle w:val="Heading5"/>
      </w:pPr>
      <w:bookmarkStart w:id="960" w:name="_Toc154247799"/>
      <w:r>
        <w:t>6.4.4.5</w:t>
      </w:r>
      <w:r>
        <w:tab/>
        <w:t>5GS Mobility Management</w:t>
      </w:r>
      <w:bookmarkEnd w:id="960"/>
    </w:p>
    <w:p w14:paraId="29A1AC5D" w14:textId="77777777" w:rsidR="00483060" w:rsidRDefault="00483060" w:rsidP="00483060">
      <w:pPr>
        <w:pStyle w:val="Heading6"/>
      </w:pPr>
      <w:bookmarkStart w:id="961" w:name="_Toc154247800"/>
      <w:r>
        <w:t>6.4.4.5.1</w:t>
      </w:r>
      <w:r>
        <w:tab/>
        <w:t>MM Primary authentication and key agreement (clause 9.1.1)</w:t>
      </w:r>
      <w:bookmarkEnd w:id="961"/>
    </w:p>
    <w:p w14:paraId="49A84A94" w14:textId="77777777" w:rsidR="00483060" w:rsidRDefault="00483060" w:rsidP="00483060">
      <w:pPr>
        <w:pStyle w:val="Heading6"/>
      </w:pPr>
      <w:bookmarkStart w:id="962" w:name="_Toc154247801"/>
      <w:r>
        <w:t>6.4.4.5.2</w:t>
      </w:r>
      <w:r>
        <w:tab/>
        <w:t>MM Security mode control, Identification &amp; Generic UE configuration update (clauses 9.1.2, 9.1.3 &amp; 9.1.4)</w:t>
      </w:r>
      <w:bookmarkEnd w:id="962"/>
    </w:p>
    <w:p w14:paraId="5B0F30E7" w14:textId="73C2AFF1" w:rsidR="00483060" w:rsidRDefault="00483060" w:rsidP="00483060">
      <w:pPr>
        <w:rPr>
          <w:rFonts w:ascii="Arial" w:hAnsi="Arial" w:cs="Arial"/>
          <w:b/>
          <w:sz w:val="24"/>
        </w:rPr>
      </w:pPr>
      <w:r>
        <w:rPr>
          <w:rFonts w:ascii="Arial" w:hAnsi="Arial" w:cs="Arial"/>
          <w:b/>
          <w:color w:val="0000FF"/>
          <w:sz w:val="24"/>
        </w:rPr>
        <w:t>R5-236184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eNS</w:t>
      </w:r>
      <w:proofErr w:type="spellEnd"/>
      <w:r>
        <w:rPr>
          <w:rFonts w:ascii="Arial" w:hAnsi="Arial" w:cs="Arial"/>
          <w:b/>
          <w:sz w:val="24"/>
        </w:rPr>
        <w:t xml:space="preserve"> NSAC TC 9.1.12.2</w:t>
      </w:r>
    </w:p>
    <w:p w14:paraId="36BB448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CR-4013  Cat: F (Rel-17)</w:t>
      </w:r>
      <w:r>
        <w:rPr>
          <w:i/>
        </w:rPr>
        <w:br/>
      </w:r>
      <w:r>
        <w:rPr>
          <w:i/>
        </w:rPr>
        <w:br/>
      </w:r>
      <w:r>
        <w:rPr>
          <w:i/>
        </w:rPr>
        <w:tab/>
      </w:r>
      <w:r>
        <w:rPr>
          <w:i/>
        </w:rPr>
        <w:tab/>
      </w:r>
      <w:r>
        <w:rPr>
          <w:i/>
        </w:rPr>
        <w:tab/>
      </w:r>
      <w:r>
        <w:rPr>
          <w:i/>
        </w:rPr>
        <w:tab/>
      </w:r>
      <w:r>
        <w:rPr>
          <w:i/>
        </w:rPr>
        <w:tab/>
        <w:t>Source: MediaTek Inc.</w:t>
      </w:r>
    </w:p>
    <w:p w14:paraId="5BB6CF17" w14:textId="77777777" w:rsidR="00483060" w:rsidRDefault="00483060" w:rsidP="00483060">
      <w:pPr>
        <w:rPr>
          <w:rFonts w:ascii="Arial" w:hAnsi="Arial" w:cs="Arial"/>
          <w:b/>
        </w:rPr>
      </w:pPr>
      <w:r>
        <w:rPr>
          <w:rFonts w:ascii="Arial" w:hAnsi="Arial" w:cs="Arial"/>
          <w:b/>
        </w:rPr>
        <w:t xml:space="preserve">Discussion: </w:t>
      </w:r>
    </w:p>
    <w:p w14:paraId="492FC9F8" w14:textId="77777777" w:rsidR="00483060" w:rsidRDefault="00483060" w:rsidP="00483060">
      <w:r>
        <w:t>r1</w:t>
      </w:r>
    </w:p>
    <w:p w14:paraId="3FC37E3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R5-237367</w:t>
      </w:r>
      <w:r>
        <w:rPr>
          <w:color w:val="993300"/>
          <w:u w:val="single"/>
        </w:rPr>
        <w:t>.</w:t>
      </w:r>
    </w:p>
    <w:p w14:paraId="771B6552" w14:textId="6FBF8651" w:rsidR="00483060" w:rsidRDefault="00483060" w:rsidP="00483060">
      <w:pPr>
        <w:rPr>
          <w:rFonts w:ascii="Arial" w:hAnsi="Arial" w:cs="Arial"/>
          <w:b/>
          <w:sz w:val="24"/>
        </w:rPr>
      </w:pPr>
      <w:r>
        <w:rPr>
          <w:rFonts w:ascii="Arial" w:hAnsi="Arial" w:cs="Arial"/>
          <w:b/>
          <w:color w:val="0000FF"/>
          <w:sz w:val="24"/>
        </w:rPr>
        <w:t>R5-237367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eNS</w:t>
      </w:r>
      <w:proofErr w:type="spellEnd"/>
      <w:r>
        <w:rPr>
          <w:rFonts w:ascii="Arial" w:hAnsi="Arial" w:cs="Arial"/>
          <w:b/>
          <w:sz w:val="24"/>
        </w:rPr>
        <w:t xml:space="preserve"> NSAC TC 9.1.12.2</w:t>
      </w:r>
    </w:p>
    <w:p w14:paraId="5FE23ED3"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CR-4013  rev 1 Cat: F (Rel-17)</w:t>
      </w:r>
      <w:r>
        <w:rPr>
          <w:i/>
        </w:rPr>
        <w:br/>
      </w:r>
      <w:r>
        <w:rPr>
          <w:i/>
        </w:rPr>
        <w:br/>
      </w:r>
      <w:r>
        <w:rPr>
          <w:i/>
        </w:rPr>
        <w:tab/>
      </w:r>
      <w:r>
        <w:rPr>
          <w:i/>
        </w:rPr>
        <w:tab/>
      </w:r>
      <w:r>
        <w:rPr>
          <w:i/>
        </w:rPr>
        <w:tab/>
      </w:r>
      <w:r>
        <w:rPr>
          <w:i/>
        </w:rPr>
        <w:tab/>
      </w:r>
      <w:r>
        <w:rPr>
          <w:i/>
        </w:rPr>
        <w:tab/>
        <w:t>Source: MediaTek Inc.</w:t>
      </w:r>
    </w:p>
    <w:p w14:paraId="295738BA" w14:textId="77777777" w:rsidR="00483060" w:rsidRDefault="00483060" w:rsidP="00483060">
      <w:pPr>
        <w:rPr>
          <w:color w:val="808080"/>
        </w:rPr>
      </w:pPr>
      <w:r>
        <w:rPr>
          <w:color w:val="808080"/>
        </w:rPr>
        <w:t>(Replaces R5-236184)</w:t>
      </w:r>
    </w:p>
    <w:p w14:paraId="48BA29B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D2BE9" w14:textId="02D8A669" w:rsidR="00483060" w:rsidRDefault="00483060" w:rsidP="00483060">
      <w:pPr>
        <w:rPr>
          <w:rFonts w:ascii="Arial" w:hAnsi="Arial" w:cs="Arial"/>
          <w:b/>
          <w:sz w:val="24"/>
        </w:rPr>
      </w:pPr>
      <w:r>
        <w:rPr>
          <w:rFonts w:ascii="Arial" w:hAnsi="Arial" w:cs="Arial"/>
          <w:b/>
          <w:color w:val="0000FF"/>
          <w:sz w:val="24"/>
        </w:rPr>
        <w:t>R5-236185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eNS</w:t>
      </w:r>
      <w:proofErr w:type="spellEnd"/>
      <w:r>
        <w:rPr>
          <w:rFonts w:ascii="Arial" w:hAnsi="Arial" w:cs="Arial"/>
          <w:b/>
          <w:sz w:val="24"/>
        </w:rPr>
        <w:t xml:space="preserve"> NSAC TC 9.1.12.4</w:t>
      </w:r>
    </w:p>
    <w:p w14:paraId="49EFC47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CR-4014  Cat: F (Rel-17)</w:t>
      </w:r>
      <w:r>
        <w:rPr>
          <w:i/>
        </w:rPr>
        <w:br/>
      </w:r>
      <w:r>
        <w:rPr>
          <w:i/>
        </w:rPr>
        <w:br/>
      </w:r>
      <w:r>
        <w:rPr>
          <w:i/>
        </w:rPr>
        <w:tab/>
      </w:r>
      <w:r>
        <w:rPr>
          <w:i/>
        </w:rPr>
        <w:tab/>
      </w:r>
      <w:r>
        <w:rPr>
          <w:i/>
        </w:rPr>
        <w:tab/>
      </w:r>
      <w:r>
        <w:rPr>
          <w:i/>
        </w:rPr>
        <w:tab/>
      </w:r>
      <w:r>
        <w:rPr>
          <w:i/>
        </w:rPr>
        <w:tab/>
        <w:t>Source: MediaTek Inc., Keysight Technologies UK</w:t>
      </w:r>
    </w:p>
    <w:p w14:paraId="7F60FB22" w14:textId="77777777" w:rsidR="00483060" w:rsidRDefault="00483060" w:rsidP="00483060">
      <w:pPr>
        <w:rPr>
          <w:rFonts w:ascii="Arial" w:hAnsi="Arial" w:cs="Arial"/>
          <w:b/>
        </w:rPr>
      </w:pPr>
      <w:r>
        <w:rPr>
          <w:rFonts w:ascii="Arial" w:hAnsi="Arial" w:cs="Arial"/>
          <w:b/>
        </w:rPr>
        <w:t xml:space="preserve">Discussion: </w:t>
      </w:r>
    </w:p>
    <w:p w14:paraId="0217BFFE" w14:textId="77777777" w:rsidR="00483060" w:rsidRDefault="00483060" w:rsidP="00483060">
      <w:r>
        <w:t>r1</w:t>
      </w:r>
    </w:p>
    <w:p w14:paraId="014F56D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R5-237368</w:t>
      </w:r>
      <w:r>
        <w:rPr>
          <w:color w:val="993300"/>
          <w:u w:val="single"/>
        </w:rPr>
        <w:t>.</w:t>
      </w:r>
    </w:p>
    <w:p w14:paraId="37DD1471" w14:textId="706B76BD" w:rsidR="00483060" w:rsidRDefault="00483060" w:rsidP="00483060">
      <w:pPr>
        <w:rPr>
          <w:rFonts w:ascii="Arial" w:hAnsi="Arial" w:cs="Arial"/>
          <w:b/>
          <w:sz w:val="24"/>
        </w:rPr>
      </w:pPr>
      <w:r>
        <w:rPr>
          <w:rFonts w:ascii="Arial" w:hAnsi="Arial" w:cs="Arial"/>
          <w:b/>
          <w:color w:val="0000FF"/>
          <w:sz w:val="24"/>
        </w:rPr>
        <w:t>R5-237368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eNS</w:t>
      </w:r>
      <w:proofErr w:type="spellEnd"/>
      <w:r>
        <w:rPr>
          <w:rFonts w:ascii="Arial" w:hAnsi="Arial" w:cs="Arial"/>
          <w:b/>
          <w:sz w:val="24"/>
        </w:rPr>
        <w:t xml:space="preserve"> NSAC TC 9.1.12.4</w:t>
      </w:r>
    </w:p>
    <w:p w14:paraId="7F57103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CR-4014  rev 1 Cat: F (Rel-17)</w:t>
      </w:r>
      <w:r>
        <w:rPr>
          <w:i/>
        </w:rPr>
        <w:br/>
      </w:r>
      <w:r>
        <w:rPr>
          <w:i/>
        </w:rPr>
        <w:br/>
      </w:r>
      <w:r>
        <w:rPr>
          <w:i/>
        </w:rPr>
        <w:tab/>
      </w:r>
      <w:r>
        <w:rPr>
          <w:i/>
        </w:rPr>
        <w:tab/>
      </w:r>
      <w:r>
        <w:rPr>
          <w:i/>
        </w:rPr>
        <w:tab/>
      </w:r>
      <w:r>
        <w:rPr>
          <w:i/>
        </w:rPr>
        <w:tab/>
      </w:r>
      <w:r>
        <w:rPr>
          <w:i/>
        </w:rPr>
        <w:tab/>
        <w:t>Source: MediaTek Inc., Keysight Technologies UK</w:t>
      </w:r>
    </w:p>
    <w:p w14:paraId="468D87E6" w14:textId="77777777" w:rsidR="00483060" w:rsidRDefault="00483060" w:rsidP="00483060">
      <w:pPr>
        <w:rPr>
          <w:color w:val="808080"/>
        </w:rPr>
      </w:pPr>
      <w:r>
        <w:rPr>
          <w:color w:val="808080"/>
        </w:rPr>
        <w:t>(Replaces R5-236185)</w:t>
      </w:r>
    </w:p>
    <w:p w14:paraId="0B9B1B5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928D2" w14:textId="77777777" w:rsidR="00483060" w:rsidRDefault="00483060" w:rsidP="00483060">
      <w:pPr>
        <w:pStyle w:val="Heading6"/>
      </w:pPr>
      <w:bookmarkStart w:id="963" w:name="_Toc154247802"/>
      <w:r>
        <w:t>6.4.4.5.3</w:t>
      </w:r>
      <w:r>
        <w:tab/>
        <w:t>MM Registration &amp; De-registration (clauses 9.1.5 &amp; 9.1.6)</w:t>
      </w:r>
      <w:bookmarkEnd w:id="963"/>
    </w:p>
    <w:p w14:paraId="3CC3E386" w14:textId="4B3673FF" w:rsidR="00483060" w:rsidRDefault="00483060" w:rsidP="00483060">
      <w:pPr>
        <w:rPr>
          <w:rFonts w:ascii="Arial" w:hAnsi="Arial" w:cs="Arial"/>
          <w:b/>
          <w:sz w:val="24"/>
        </w:rPr>
      </w:pPr>
      <w:r>
        <w:rPr>
          <w:rFonts w:ascii="Arial" w:hAnsi="Arial" w:cs="Arial"/>
          <w:b/>
          <w:color w:val="0000FF"/>
          <w:sz w:val="24"/>
        </w:rPr>
        <w:t>R5-236241</w:t>
      </w:r>
      <w:r>
        <w:rPr>
          <w:rFonts w:ascii="Arial" w:hAnsi="Arial" w:cs="Arial"/>
          <w:b/>
          <w:color w:val="0000FF"/>
          <w:sz w:val="24"/>
        </w:rPr>
        <w:tab/>
      </w:r>
      <w:r>
        <w:rPr>
          <w:rFonts w:ascii="Arial" w:hAnsi="Arial" w:cs="Arial"/>
          <w:b/>
          <w:sz w:val="24"/>
        </w:rPr>
        <w:t>Correction to several NR Tests for incorrect step reference of RRC Idle procedure</w:t>
      </w:r>
    </w:p>
    <w:p w14:paraId="179B208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CR-4021  Cat: F (Rel-17)</w:t>
      </w:r>
      <w:r>
        <w:rPr>
          <w:i/>
        </w:rPr>
        <w:br/>
      </w:r>
      <w:r>
        <w:rPr>
          <w:i/>
        </w:rPr>
        <w:br/>
      </w:r>
      <w:r>
        <w:rPr>
          <w:i/>
        </w:rPr>
        <w:tab/>
      </w:r>
      <w:r>
        <w:rPr>
          <w:i/>
        </w:rPr>
        <w:tab/>
      </w:r>
      <w:r>
        <w:rPr>
          <w:i/>
        </w:rPr>
        <w:tab/>
      </w:r>
      <w:r>
        <w:rPr>
          <w:i/>
        </w:rPr>
        <w:tab/>
      </w:r>
      <w:r>
        <w:rPr>
          <w:i/>
        </w:rPr>
        <w:tab/>
        <w:t>Source: Anritsu EMEA Ltd</w:t>
      </w:r>
    </w:p>
    <w:p w14:paraId="61CC499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R5-237369</w:t>
      </w:r>
      <w:r>
        <w:rPr>
          <w:color w:val="993300"/>
          <w:u w:val="single"/>
        </w:rPr>
        <w:t>.</w:t>
      </w:r>
    </w:p>
    <w:p w14:paraId="1D5A4484" w14:textId="3F7F01F6" w:rsidR="00483060" w:rsidRDefault="00483060" w:rsidP="00483060">
      <w:pPr>
        <w:rPr>
          <w:rFonts w:ascii="Arial" w:hAnsi="Arial" w:cs="Arial"/>
          <w:b/>
          <w:sz w:val="24"/>
        </w:rPr>
      </w:pPr>
      <w:r>
        <w:rPr>
          <w:rFonts w:ascii="Arial" w:hAnsi="Arial" w:cs="Arial"/>
          <w:b/>
          <w:color w:val="0000FF"/>
          <w:sz w:val="24"/>
        </w:rPr>
        <w:t>R5-237369</w:t>
      </w:r>
      <w:r>
        <w:rPr>
          <w:rFonts w:ascii="Arial" w:hAnsi="Arial" w:cs="Arial"/>
          <w:b/>
          <w:color w:val="0000FF"/>
          <w:sz w:val="24"/>
        </w:rPr>
        <w:tab/>
      </w:r>
      <w:r>
        <w:rPr>
          <w:rFonts w:ascii="Arial" w:hAnsi="Arial" w:cs="Arial"/>
          <w:b/>
          <w:sz w:val="24"/>
        </w:rPr>
        <w:t>Correction to several NR Tests for incorrect step reference of RRC Idle procedure</w:t>
      </w:r>
    </w:p>
    <w:p w14:paraId="4ADFA4E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CR-4021  rev 1 Cat: F (Rel-17)</w:t>
      </w:r>
      <w:r>
        <w:rPr>
          <w:i/>
        </w:rPr>
        <w:br/>
      </w:r>
      <w:r>
        <w:rPr>
          <w:i/>
        </w:rPr>
        <w:br/>
      </w:r>
      <w:r>
        <w:rPr>
          <w:i/>
        </w:rPr>
        <w:tab/>
      </w:r>
      <w:r>
        <w:rPr>
          <w:i/>
        </w:rPr>
        <w:tab/>
      </w:r>
      <w:r>
        <w:rPr>
          <w:i/>
        </w:rPr>
        <w:tab/>
      </w:r>
      <w:r>
        <w:rPr>
          <w:i/>
        </w:rPr>
        <w:tab/>
      </w:r>
      <w:r>
        <w:rPr>
          <w:i/>
        </w:rPr>
        <w:tab/>
        <w:t>Source: Anritsu EMEA Ltd</w:t>
      </w:r>
    </w:p>
    <w:p w14:paraId="71CDEA33" w14:textId="77777777" w:rsidR="00483060" w:rsidRDefault="00483060" w:rsidP="00483060">
      <w:pPr>
        <w:rPr>
          <w:color w:val="808080"/>
        </w:rPr>
      </w:pPr>
      <w:r>
        <w:rPr>
          <w:color w:val="808080"/>
        </w:rPr>
        <w:t>(Replaces R5-236241)</w:t>
      </w:r>
    </w:p>
    <w:p w14:paraId="13DCC20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92E3E" w14:textId="34216C17" w:rsidR="00483060" w:rsidRDefault="00483060" w:rsidP="00483060">
      <w:pPr>
        <w:rPr>
          <w:rFonts w:ascii="Arial" w:hAnsi="Arial" w:cs="Arial"/>
          <w:b/>
          <w:sz w:val="24"/>
        </w:rPr>
      </w:pPr>
      <w:r>
        <w:rPr>
          <w:rFonts w:ascii="Arial" w:hAnsi="Arial" w:cs="Arial"/>
          <w:b/>
          <w:color w:val="0000FF"/>
          <w:sz w:val="24"/>
        </w:rPr>
        <w:t>R5-236418</w:t>
      </w:r>
      <w:r>
        <w:rPr>
          <w:rFonts w:ascii="Arial" w:hAnsi="Arial" w:cs="Arial"/>
          <w:b/>
          <w:color w:val="0000FF"/>
          <w:sz w:val="24"/>
        </w:rPr>
        <w:tab/>
      </w:r>
      <w:r>
        <w:rPr>
          <w:rFonts w:ascii="Arial" w:hAnsi="Arial" w:cs="Arial"/>
          <w:b/>
          <w:sz w:val="24"/>
        </w:rPr>
        <w:t>Correction to NR5GC TC 9.1.5.1.10</w:t>
      </w:r>
    </w:p>
    <w:p w14:paraId="124399C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CR-4037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66D230"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E5897" w14:textId="77777777" w:rsidR="00483060" w:rsidRDefault="00483060" w:rsidP="00483060">
      <w:pPr>
        <w:pStyle w:val="Heading6"/>
      </w:pPr>
      <w:bookmarkStart w:id="964" w:name="_Toc154247803"/>
      <w:r>
        <w:t>6.4.4.5.4</w:t>
      </w:r>
      <w:r>
        <w:tab/>
        <w:t>MM Service Request (clause 9.1.7)</w:t>
      </w:r>
      <w:bookmarkEnd w:id="964"/>
    </w:p>
    <w:p w14:paraId="08F446D7" w14:textId="2131BCD4" w:rsidR="00483060" w:rsidRDefault="00483060" w:rsidP="00483060">
      <w:pPr>
        <w:rPr>
          <w:rFonts w:ascii="Arial" w:hAnsi="Arial" w:cs="Arial"/>
          <w:b/>
          <w:sz w:val="24"/>
        </w:rPr>
      </w:pPr>
      <w:r>
        <w:rPr>
          <w:rFonts w:ascii="Arial" w:hAnsi="Arial" w:cs="Arial"/>
          <w:b/>
          <w:color w:val="0000FF"/>
          <w:sz w:val="24"/>
        </w:rPr>
        <w:t>R5-236310</w:t>
      </w:r>
      <w:r>
        <w:rPr>
          <w:rFonts w:ascii="Arial" w:hAnsi="Arial" w:cs="Arial"/>
          <w:b/>
          <w:color w:val="0000FF"/>
          <w:sz w:val="24"/>
        </w:rPr>
        <w:tab/>
      </w:r>
      <w:r>
        <w:rPr>
          <w:rFonts w:ascii="Arial" w:hAnsi="Arial" w:cs="Arial"/>
          <w:b/>
          <w:sz w:val="24"/>
        </w:rPr>
        <w:t>Corrections to MUSIM TC 9.1.7.3</w:t>
      </w:r>
    </w:p>
    <w:p w14:paraId="1E97D9D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CR-4030  Cat: F (Rel-17)</w:t>
      </w:r>
      <w:r>
        <w:rPr>
          <w:i/>
        </w:rPr>
        <w:br/>
      </w:r>
      <w:r>
        <w:rPr>
          <w:i/>
        </w:rPr>
        <w:br/>
      </w:r>
      <w:r>
        <w:rPr>
          <w:i/>
        </w:rPr>
        <w:tab/>
      </w:r>
      <w:r>
        <w:rPr>
          <w:i/>
        </w:rPr>
        <w:tab/>
      </w:r>
      <w:r>
        <w:rPr>
          <w:i/>
        </w:rPr>
        <w:tab/>
      </w:r>
      <w:r>
        <w:rPr>
          <w:i/>
        </w:rPr>
        <w:tab/>
      </w:r>
      <w:r>
        <w:rPr>
          <w:i/>
        </w:rPr>
        <w:tab/>
        <w:t>Source: MCC TF160</w:t>
      </w:r>
    </w:p>
    <w:p w14:paraId="03560E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3BFEE" w14:textId="77777777" w:rsidR="00483060" w:rsidRDefault="00483060" w:rsidP="00483060">
      <w:pPr>
        <w:pStyle w:val="Heading6"/>
      </w:pPr>
      <w:bookmarkStart w:id="965" w:name="_Toc154247804"/>
      <w:r>
        <w:t>6.4.4.5.5</w:t>
      </w:r>
      <w:r>
        <w:tab/>
        <w:t>MM SMS Over NAS (clause 9.1.8)</w:t>
      </w:r>
      <w:bookmarkEnd w:id="965"/>
    </w:p>
    <w:p w14:paraId="34926BD6" w14:textId="77777777" w:rsidR="00483060" w:rsidRDefault="00483060" w:rsidP="00483060">
      <w:pPr>
        <w:pStyle w:val="Heading6"/>
      </w:pPr>
      <w:bookmarkStart w:id="966" w:name="_Toc154247805"/>
      <w:r>
        <w:t>6.4.4.5.6</w:t>
      </w:r>
      <w:r>
        <w:tab/>
        <w:t>RACS (clause 9.1.9)</w:t>
      </w:r>
      <w:bookmarkEnd w:id="966"/>
    </w:p>
    <w:p w14:paraId="572F4B9F" w14:textId="77777777" w:rsidR="00483060" w:rsidRDefault="00483060" w:rsidP="00483060">
      <w:pPr>
        <w:pStyle w:val="Heading6"/>
      </w:pPr>
      <w:bookmarkStart w:id="967" w:name="_Toc154247806"/>
      <w:r>
        <w:t>6.4.4.5.7</w:t>
      </w:r>
      <w:r>
        <w:tab/>
        <w:t>MM Network slice-specific authentication and authorization (clause 9.1.10)</w:t>
      </w:r>
      <w:bookmarkEnd w:id="967"/>
    </w:p>
    <w:p w14:paraId="22684AFF" w14:textId="40EFB037" w:rsidR="00483060" w:rsidRDefault="00483060" w:rsidP="00483060">
      <w:pPr>
        <w:rPr>
          <w:rFonts w:ascii="Arial" w:hAnsi="Arial" w:cs="Arial"/>
          <w:b/>
          <w:sz w:val="24"/>
        </w:rPr>
      </w:pPr>
      <w:r>
        <w:rPr>
          <w:rFonts w:ascii="Arial" w:hAnsi="Arial" w:cs="Arial"/>
          <w:b/>
          <w:color w:val="0000FF"/>
          <w:sz w:val="24"/>
        </w:rPr>
        <w:t>R5-236439</w:t>
      </w:r>
      <w:r>
        <w:rPr>
          <w:rFonts w:ascii="Arial" w:hAnsi="Arial" w:cs="Arial"/>
          <w:b/>
          <w:color w:val="0000FF"/>
          <w:sz w:val="24"/>
        </w:rPr>
        <w:tab/>
      </w:r>
      <w:r>
        <w:rPr>
          <w:rFonts w:ascii="Arial" w:hAnsi="Arial" w:cs="Arial"/>
          <w:b/>
          <w:sz w:val="24"/>
        </w:rPr>
        <w:t>Correction to NR5GC testcase 9.1.10.6</w:t>
      </w:r>
    </w:p>
    <w:p w14:paraId="510E6BE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CR-4052  Cat: F (Rel-17)</w:t>
      </w:r>
      <w:r>
        <w:rPr>
          <w:i/>
        </w:rPr>
        <w:br/>
      </w:r>
      <w:r>
        <w:rPr>
          <w:i/>
        </w:rPr>
        <w:br/>
      </w:r>
      <w:r>
        <w:rPr>
          <w:i/>
        </w:rPr>
        <w:tab/>
      </w:r>
      <w:r>
        <w:rPr>
          <w:i/>
        </w:rPr>
        <w:tab/>
      </w:r>
      <w:r>
        <w:rPr>
          <w:i/>
        </w:rPr>
        <w:tab/>
      </w:r>
      <w:r>
        <w:rPr>
          <w:i/>
        </w:rPr>
        <w:tab/>
      </w:r>
      <w:r>
        <w:rPr>
          <w:i/>
        </w:rPr>
        <w:tab/>
        <w:t>Source: ROHDE &amp; SCHWARZ, MCC TF160</w:t>
      </w:r>
    </w:p>
    <w:p w14:paraId="029712EF" w14:textId="77777777" w:rsidR="00483060" w:rsidRDefault="00483060" w:rsidP="00483060">
      <w:pPr>
        <w:rPr>
          <w:rFonts w:ascii="Arial" w:hAnsi="Arial" w:cs="Arial"/>
          <w:b/>
        </w:rPr>
      </w:pPr>
      <w:r>
        <w:rPr>
          <w:rFonts w:ascii="Arial" w:hAnsi="Arial" w:cs="Arial"/>
          <w:b/>
        </w:rPr>
        <w:t xml:space="preserve">Discussion: </w:t>
      </w:r>
    </w:p>
    <w:p w14:paraId="2D939905" w14:textId="77777777" w:rsidR="00483060" w:rsidRDefault="00483060" w:rsidP="00483060">
      <w:r>
        <w:t>Keysight UK: pls. fix step numbering.</w:t>
      </w:r>
    </w:p>
    <w:p w14:paraId="7F95D86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R5-237370</w:t>
      </w:r>
      <w:r>
        <w:rPr>
          <w:color w:val="993300"/>
          <w:u w:val="single"/>
        </w:rPr>
        <w:t>.</w:t>
      </w:r>
    </w:p>
    <w:p w14:paraId="541BD810" w14:textId="7F53E0A4" w:rsidR="00483060" w:rsidRDefault="00483060" w:rsidP="00483060">
      <w:pPr>
        <w:rPr>
          <w:rFonts w:ascii="Arial" w:hAnsi="Arial" w:cs="Arial"/>
          <w:b/>
          <w:sz w:val="24"/>
        </w:rPr>
      </w:pPr>
      <w:r>
        <w:rPr>
          <w:rFonts w:ascii="Arial" w:hAnsi="Arial" w:cs="Arial"/>
          <w:b/>
          <w:color w:val="0000FF"/>
          <w:sz w:val="24"/>
        </w:rPr>
        <w:t>R5-237370</w:t>
      </w:r>
      <w:r>
        <w:rPr>
          <w:rFonts w:ascii="Arial" w:hAnsi="Arial" w:cs="Arial"/>
          <w:b/>
          <w:color w:val="0000FF"/>
          <w:sz w:val="24"/>
        </w:rPr>
        <w:tab/>
      </w:r>
      <w:r>
        <w:rPr>
          <w:rFonts w:ascii="Arial" w:hAnsi="Arial" w:cs="Arial"/>
          <w:b/>
          <w:sz w:val="24"/>
        </w:rPr>
        <w:t>Correction to NR5GC testcase 9.1.10.6</w:t>
      </w:r>
    </w:p>
    <w:p w14:paraId="25EC0CA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CR-4052  rev 1 Cat: F (Rel-17)</w:t>
      </w:r>
      <w:r>
        <w:rPr>
          <w:i/>
        </w:rPr>
        <w:br/>
      </w:r>
      <w:r>
        <w:rPr>
          <w:i/>
        </w:rPr>
        <w:br/>
      </w:r>
      <w:r>
        <w:rPr>
          <w:i/>
        </w:rPr>
        <w:tab/>
      </w:r>
      <w:r>
        <w:rPr>
          <w:i/>
        </w:rPr>
        <w:tab/>
      </w:r>
      <w:r>
        <w:rPr>
          <w:i/>
        </w:rPr>
        <w:tab/>
      </w:r>
      <w:r>
        <w:rPr>
          <w:i/>
        </w:rPr>
        <w:tab/>
      </w:r>
      <w:r>
        <w:rPr>
          <w:i/>
        </w:rPr>
        <w:tab/>
        <w:t>Source: ROHDE &amp; SCHWARZ, MCC TF160</w:t>
      </w:r>
    </w:p>
    <w:p w14:paraId="7933A85E" w14:textId="77777777" w:rsidR="00483060" w:rsidRDefault="00483060" w:rsidP="00483060">
      <w:pPr>
        <w:rPr>
          <w:color w:val="808080"/>
        </w:rPr>
      </w:pPr>
      <w:r>
        <w:rPr>
          <w:color w:val="808080"/>
        </w:rPr>
        <w:t>(Replaces R5-236439)</w:t>
      </w:r>
    </w:p>
    <w:p w14:paraId="2393D08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F103E" w14:textId="4A3D8F48" w:rsidR="00483060" w:rsidRDefault="00483060" w:rsidP="00483060">
      <w:pPr>
        <w:rPr>
          <w:rFonts w:ascii="Arial" w:hAnsi="Arial" w:cs="Arial"/>
          <w:b/>
          <w:sz w:val="24"/>
        </w:rPr>
      </w:pPr>
      <w:r>
        <w:rPr>
          <w:rFonts w:ascii="Arial" w:hAnsi="Arial" w:cs="Arial"/>
          <w:b/>
          <w:color w:val="0000FF"/>
          <w:sz w:val="24"/>
        </w:rPr>
        <w:t>R5-236615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test case 9.1.10.3</w:t>
      </w:r>
    </w:p>
    <w:p w14:paraId="0FA8D23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CR-4084  Cat: F (Rel-17)</w:t>
      </w:r>
      <w:r>
        <w:rPr>
          <w:i/>
        </w:rPr>
        <w:br/>
      </w:r>
      <w:r>
        <w:rPr>
          <w:i/>
        </w:rPr>
        <w:br/>
      </w:r>
      <w:r>
        <w:rPr>
          <w:i/>
        </w:rPr>
        <w:tab/>
      </w:r>
      <w:r>
        <w:rPr>
          <w:i/>
        </w:rPr>
        <w:tab/>
      </w:r>
      <w:r>
        <w:rPr>
          <w:i/>
        </w:rPr>
        <w:tab/>
      </w:r>
      <w:r>
        <w:rPr>
          <w:i/>
        </w:rPr>
        <w:tab/>
      </w:r>
      <w:r>
        <w:rPr>
          <w:i/>
        </w:rPr>
        <w:tab/>
        <w:t>Source: Keysight Technologies UK</w:t>
      </w:r>
    </w:p>
    <w:p w14:paraId="5948499E" w14:textId="77777777" w:rsidR="00483060" w:rsidRDefault="00483060" w:rsidP="00483060">
      <w:pPr>
        <w:rPr>
          <w:rFonts w:ascii="Arial" w:hAnsi="Arial" w:cs="Arial"/>
          <w:b/>
        </w:rPr>
      </w:pPr>
      <w:r>
        <w:rPr>
          <w:rFonts w:ascii="Arial" w:hAnsi="Arial" w:cs="Arial"/>
          <w:b/>
        </w:rPr>
        <w:t xml:space="preserve">Discussion: </w:t>
      </w:r>
    </w:p>
    <w:p w14:paraId="54E2911D" w14:textId="77777777" w:rsidR="00483060" w:rsidRDefault="00483060" w:rsidP="00483060">
      <w:r>
        <w:t>r1</w:t>
      </w:r>
    </w:p>
    <w:p w14:paraId="70B6E6F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R5-237371</w:t>
      </w:r>
      <w:r>
        <w:rPr>
          <w:color w:val="993300"/>
          <w:u w:val="single"/>
        </w:rPr>
        <w:t>.</w:t>
      </w:r>
    </w:p>
    <w:p w14:paraId="646A74B8" w14:textId="75C99ABD" w:rsidR="00483060" w:rsidRDefault="00483060" w:rsidP="00483060">
      <w:pPr>
        <w:rPr>
          <w:rFonts w:ascii="Arial" w:hAnsi="Arial" w:cs="Arial"/>
          <w:b/>
          <w:sz w:val="24"/>
        </w:rPr>
      </w:pPr>
      <w:r>
        <w:rPr>
          <w:rFonts w:ascii="Arial" w:hAnsi="Arial" w:cs="Arial"/>
          <w:b/>
          <w:color w:val="0000FF"/>
          <w:sz w:val="24"/>
        </w:rPr>
        <w:t>R5-237371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test case 9.1.10.3</w:t>
      </w:r>
    </w:p>
    <w:p w14:paraId="5D0763F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CR-4084  rev 1 Cat: F (Rel-17)</w:t>
      </w:r>
      <w:r>
        <w:rPr>
          <w:i/>
        </w:rPr>
        <w:br/>
      </w:r>
      <w:r>
        <w:rPr>
          <w:i/>
        </w:rPr>
        <w:br/>
      </w:r>
      <w:r>
        <w:rPr>
          <w:i/>
        </w:rPr>
        <w:tab/>
      </w:r>
      <w:r>
        <w:rPr>
          <w:i/>
        </w:rPr>
        <w:tab/>
      </w:r>
      <w:r>
        <w:rPr>
          <w:i/>
        </w:rPr>
        <w:tab/>
      </w:r>
      <w:r>
        <w:rPr>
          <w:i/>
        </w:rPr>
        <w:tab/>
      </w:r>
      <w:r>
        <w:rPr>
          <w:i/>
        </w:rPr>
        <w:tab/>
        <w:t>Source: Keysight Technologies UK</w:t>
      </w:r>
    </w:p>
    <w:p w14:paraId="71C0CD82" w14:textId="77777777" w:rsidR="00483060" w:rsidRDefault="00483060" w:rsidP="00483060">
      <w:pPr>
        <w:rPr>
          <w:color w:val="808080"/>
        </w:rPr>
      </w:pPr>
      <w:r>
        <w:rPr>
          <w:color w:val="808080"/>
        </w:rPr>
        <w:t>(Replaces R5-236615)</w:t>
      </w:r>
    </w:p>
    <w:p w14:paraId="4D700D11"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B035F" w14:textId="77777777" w:rsidR="00483060" w:rsidRDefault="00483060" w:rsidP="00483060">
      <w:pPr>
        <w:pStyle w:val="Heading6"/>
      </w:pPr>
      <w:bookmarkStart w:id="968" w:name="_Toc154247807"/>
      <w:r>
        <w:t>6.4.4.5.8</w:t>
      </w:r>
      <w:r>
        <w:tab/>
        <w:t>MM SNPN(clause 9.1.11)</w:t>
      </w:r>
      <w:bookmarkEnd w:id="968"/>
    </w:p>
    <w:p w14:paraId="336DB81C" w14:textId="77777777" w:rsidR="00483060" w:rsidRDefault="00483060" w:rsidP="00483060">
      <w:pPr>
        <w:pStyle w:val="Heading6"/>
      </w:pPr>
      <w:bookmarkStart w:id="969" w:name="_Toc154247808"/>
      <w:r>
        <w:t>6.4.4.5.9</w:t>
      </w:r>
      <w:r>
        <w:tab/>
        <w:t>MM NSAC/NSSRG(clauses 9.1.12 &amp; 9.1.13)</w:t>
      </w:r>
      <w:bookmarkEnd w:id="969"/>
    </w:p>
    <w:p w14:paraId="4FD4EC96" w14:textId="212C8277" w:rsidR="00483060" w:rsidRDefault="00483060" w:rsidP="00483060">
      <w:pPr>
        <w:rPr>
          <w:rFonts w:ascii="Arial" w:hAnsi="Arial" w:cs="Arial"/>
          <w:b/>
          <w:sz w:val="24"/>
        </w:rPr>
      </w:pPr>
      <w:r>
        <w:rPr>
          <w:rFonts w:ascii="Arial" w:hAnsi="Arial" w:cs="Arial"/>
          <w:b/>
          <w:color w:val="0000FF"/>
          <w:sz w:val="24"/>
        </w:rPr>
        <w:t>R5-236451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NSAC test case 9.1.12.1</w:t>
      </w:r>
    </w:p>
    <w:p w14:paraId="51C37B0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CR-4059  Cat: F (Rel-17)</w:t>
      </w:r>
      <w:r>
        <w:rPr>
          <w:i/>
        </w:rPr>
        <w:br/>
      </w:r>
      <w:r>
        <w:rPr>
          <w:i/>
        </w:rPr>
        <w:br/>
      </w:r>
      <w:r>
        <w:rPr>
          <w:i/>
        </w:rPr>
        <w:tab/>
      </w:r>
      <w:r>
        <w:rPr>
          <w:i/>
        </w:rPr>
        <w:tab/>
      </w:r>
      <w:r>
        <w:rPr>
          <w:i/>
        </w:rPr>
        <w:tab/>
      </w:r>
      <w:r>
        <w:rPr>
          <w:i/>
        </w:rPr>
        <w:tab/>
      </w:r>
      <w:r>
        <w:rPr>
          <w:i/>
        </w:rPr>
        <w:tab/>
        <w:t>Source: Anritsu EMEA Ltd</w:t>
      </w:r>
    </w:p>
    <w:p w14:paraId="4AF2471D" w14:textId="77777777" w:rsidR="00483060" w:rsidRDefault="00483060" w:rsidP="00483060">
      <w:pPr>
        <w:rPr>
          <w:rFonts w:ascii="Arial" w:hAnsi="Arial" w:cs="Arial"/>
          <w:b/>
        </w:rPr>
      </w:pPr>
      <w:r>
        <w:rPr>
          <w:rFonts w:ascii="Arial" w:hAnsi="Arial" w:cs="Arial"/>
          <w:b/>
        </w:rPr>
        <w:t xml:space="preserve">Discussion: </w:t>
      </w:r>
    </w:p>
    <w:p w14:paraId="2FE38119" w14:textId="77777777" w:rsidR="00483060" w:rsidRDefault="00483060" w:rsidP="00483060">
      <w:r>
        <w:t>r1</w:t>
      </w:r>
    </w:p>
    <w:p w14:paraId="31F01B16" w14:textId="77777777" w:rsidR="00483060" w:rsidRDefault="00483060" w:rsidP="00483060">
      <w:r>
        <w:t xml:space="preserve">RAN5 Vice Chair: fix test step </w:t>
      </w:r>
      <w:proofErr w:type="spellStart"/>
      <w:r>
        <w:t>nr.s</w:t>
      </w:r>
      <w:proofErr w:type="spellEnd"/>
    </w:p>
    <w:p w14:paraId="70C0864B" w14:textId="77777777" w:rsidR="00483060" w:rsidRDefault="00483060" w:rsidP="00483060">
      <w:r>
        <w:t>Deferred.</w:t>
      </w:r>
    </w:p>
    <w:p w14:paraId="0C374B6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R5-237372</w:t>
      </w:r>
      <w:r>
        <w:rPr>
          <w:color w:val="993300"/>
          <w:u w:val="single"/>
        </w:rPr>
        <w:t>.</w:t>
      </w:r>
    </w:p>
    <w:p w14:paraId="639D8873" w14:textId="79490FEA" w:rsidR="00483060" w:rsidRDefault="00483060" w:rsidP="00483060">
      <w:pPr>
        <w:rPr>
          <w:rFonts w:ascii="Arial" w:hAnsi="Arial" w:cs="Arial"/>
          <w:b/>
          <w:sz w:val="24"/>
        </w:rPr>
      </w:pPr>
      <w:r>
        <w:rPr>
          <w:rFonts w:ascii="Arial" w:hAnsi="Arial" w:cs="Arial"/>
          <w:b/>
          <w:color w:val="0000FF"/>
          <w:sz w:val="24"/>
        </w:rPr>
        <w:t>R5-237372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NSAC test case 9.1.12.1</w:t>
      </w:r>
    </w:p>
    <w:p w14:paraId="3C06A00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CR-4059  rev 1 Cat: F (Rel-17)</w:t>
      </w:r>
      <w:r>
        <w:rPr>
          <w:i/>
        </w:rPr>
        <w:br/>
      </w:r>
      <w:r>
        <w:rPr>
          <w:i/>
        </w:rPr>
        <w:br/>
      </w:r>
      <w:r>
        <w:rPr>
          <w:i/>
        </w:rPr>
        <w:tab/>
      </w:r>
      <w:r>
        <w:rPr>
          <w:i/>
        </w:rPr>
        <w:tab/>
      </w:r>
      <w:r>
        <w:rPr>
          <w:i/>
        </w:rPr>
        <w:tab/>
      </w:r>
      <w:r>
        <w:rPr>
          <w:i/>
        </w:rPr>
        <w:tab/>
      </w:r>
      <w:r>
        <w:rPr>
          <w:i/>
        </w:rPr>
        <w:tab/>
        <w:t>Source: Anritsu EMEA Ltd</w:t>
      </w:r>
    </w:p>
    <w:p w14:paraId="61F38E0D" w14:textId="77777777" w:rsidR="00483060" w:rsidRDefault="00483060" w:rsidP="00483060">
      <w:pPr>
        <w:rPr>
          <w:color w:val="808080"/>
        </w:rPr>
      </w:pPr>
      <w:r>
        <w:rPr>
          <w:color w:val="808080"/>
        </w:rPr>
        <w:t>(Replaces R5-236451)</w:t>
      </w:r>
    </w:p>
    <w:p w14:paraId="6EE8A30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71FB5" w14:textId="1D8E4C8C" w:rsidR="00483060" w:rsidRDefault="00483060" w:rsidP="00483060">
      <w:pPr>
        <w:rPr>
          <w:rFonts w:ascii="Arial" w:hAnsi="Arial" w:cs="Arial"/>
          <w:b/>
          <w:sz w:val="24"/>
        </w:rPr>
      </w:pPr>
      <w:r>
        <w:rPr>
          <w:rFonts w:ascii="Arial" w:hAnsi="Arial" w:cs="Arial"/>
          <w:b/>
          <w:color w:val="0000FF"/>
          <w:sz w:val="24"/>
        </w:rPr>
        <w:t>R5-236452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NSAC TC 9.1.12.5</w:t>
      </w:r>
    </w:p>
    <w:p w14:paraId="29527D8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CR-4060  Cat: F (Rel-17)</w:t>
      </w:r>
      <w:r>
        <w:rPr>
          <w:i/>
        </w:rPr>
        <w:br/>
      </w:r>
      <w:r>
        <w:rPr>
          <w:i/>
        </w:rPr>
        <w:br/>
      </w:r>
      <w:r>
        <w:rPr>
          <w:i/>
        </w:rPr>
        <w:tab/>
      </w:r>
      <w:r>
        <w:rPr>
          <w:i/>
        </w:rPr>
        <w:tab/>
      </w:r>
      <w:r>
        <w:rPr>
          <w:i/>
        </w:rPr>
        <w:tab/>
      </w:r>
      <w:r>
        <w:rPr>
          <w:i/>
        </w:rPr>
        <w:tab/>
      </w:r>
      <w:r>
        <w:rPr>
          <w:i/>
        </w:rPr>
        <w:tab/>
        <w:t>Source: Anritsu EMEA Ltd</w:t>
      </w:r>
    </w:p>
    <w:p w14:paraId="50FCF3A8" w14:textId="77777777" w:rsidR="00483060" w:rsidRDefault="00483060" w:rsidP="00483060">
      <w:pPr>
        <w:rPr>
          <w:rFonts w:ascii="Arial" w:hAnsi="Arial" w:cs="Arial"/>
          <w:b/>
        </w:rPr>
      </w:pPr>
      <w:r>
        <w:rPr>
          <w:rFonts w:ascii="Arial" w:hAnsi="Arial" w:cs="Arial"/>
          <w:b/>
        </w:rPr>
        <w:t xml:space="preserve">Discussion: </w:t>
      </w:r>
    </w:p>
    <w:p w14:paraId="426DD875" w14:textId="77777777" w:rsidR="00483060" w:rsidRDefault="00483060" w:rsidP="00483060">
      <w:r>
        <w:t>r1</w:t>
      </w:r>
    </w:p>
    <w:p w14:paraId="5EBCC6C7" w14:textId="77777777" w:rsidR="00483060" w:rsidRDefault="00483060" w:rsidP="00483060">
      <w:r>
        <w:t xml:space="preserve">RAN5 Vice Chair: fix test step </w:t>
      </w:r>
      <w:proofErr w:type="spellStart"/>
      <w:r>
        <w:t>nr.s</w:t>
      </w:r>
      <w:proofErr w:type="spellEnd"/>
    </w:p>
    <w:p w14:paraId="600C460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R5-237373</w:t>
      </w:r>
      <w:r>
        <w:rPr>
          <w:color w:val="993300"/>
          <w:u w:val="single"/>
        </w:rPr>
        <w:t>.</w:t>
      </w:r>
    </w:p>
    <w:p w14:paraId="711BA794" w14:textId="1223FB49" w:rsidR="00483060" w:rsidRDefault="00483060" w:rsidP="00483060">
      <w:pPr>
        <w:rPr>
          <w:rFonts w:ascii="Arial" w:hAnsi="Arial" w:cs="Arial"/>
          <w:b/>
          <w:sz w:val="24"/>
        </w:rPr>
      </w:pPr>
      <w:r>
        <w:rPr>
          <w:rFonts w:ascii="Arial" w:hAnsi="Arial" w:cs="Arial"/>
          <w:b/>
          <w:color w:val="0000FF"/>
          <w:sz w:val="24"/>
        </w:rPr>
        <w:t>R5-237373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NSAC TC 9.1.12.5</w:t>
      </w:r>
    </w:p>
    <w:p w14:paraId="12FFA75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CR-4060  rev 1 Cat: F (Rel-17)</w:t>
      </w:r>
      <w:r>
        <w:rPr>
          <w:i/>
        </w:rPr>
        <w:br/>
      </w:r>
      <w:r>
        <w:rPr>
          <w:i/>
        </w:rPr>
        <w:br/>
      </w:r>
      <w:r>
        <w:rPr>
          <w:i/>
        </w:rPr>
        <w:tab/>
      </w:r>
      <w:r>
        <w:rPr>
          <w:i/>
        </w:rPr>
        <w:tab/>
      </w:r>
      <w:r>
        <w:rPr>
          <w:i/>
        </w:rPr>
        <w:tab/>
      </w:r>
      <w:r>
        <w:rPr>
          <w:i/>
        </w:rPr>
        <w:tab/>
      </w:r>
      <w:r>
        <w:rPr>
          <w:i/>
        </w:rPr>
        <w:tab/>
        <w:t>Source: Anritsu EMEA Ltd</w:t>
      </w:r>
    </w:p>
    <w:p w14:paraId="7C2861CA" w14:textId="77777777" w:rsidR="00483060" w:rsidRDefault="00483060" w:rsidP="00483060">
      <w:pPr>
        <w:rPr>
          <w:color w:val="808080"/>
        </w:rPr>
      </w:pPr>
      <w:r>
        <w:rPr>
          <w:color w:val="808080"/>
        </w:rPr>
        <w:t>(Replaces R5-236452)</w:t>
      </w:r>
    </w:p>
    <w:p w14:paraId="13860E0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A671E" w14:textId="34633AAF" w:rsidR="00483060" w:rsidRDefault="00483060" w:rsidP="00483060">
      <w:pPr>
        <w:rPr>
          <w:rFonts w:ascii="Arial" w:hAnsi="Arial" w:cs="Arial"/>
          <w:b/>
          <w:sz w:val="24"/>
        </w:rPr>
      </w:pPr>
      <w:r>
        <w:rPr>
          <w:rFonts w:ascii="Arial" w:hAnsi="Arial" w:cs="Arial"/>
          <w:b/>
          <w:color w:val="0000FF"/>
          <w:sz w:val="24"/>
        </w:rPr>
        <w:t>R5-236616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Ph2 test case 9.1.12.4</w:t>
      </w:r>
    </w:p>
    <w:p w14:paraId="557949D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CR-4085  Cat: F (Rel-17)</w:t>
      </w:r>
      <w:r>
        <w:rPr>
          <w:i/>
        </w:rPr>
        <w:br/>
      </w:r>
      <w:r>
        <w:rPr>
          <w:i/>
        </w:rPr>
        <w:lastRenderedPageBreak/>
        <w:br/>
      </w:r>
      <w:r>
        <w:rPr>
          <w:i/>
        </w:rPr>
        <w:tab/>
      </w:r>
      <w:r>
        <w:rPr>
          <w:i/>
        </w:rPr>
        <w:tab/>
      </w:r>
      <w:r>
        <w:rPr>
          <w:i/>
        </w:rPr>
        <w:tab/>
      </w:r>
      <w:r>
        <w:rPr>
          <w:i/>
        </w:rPr>
        <w:tab/>
      </w:r>
      <w:r>
        <w:rPr>
          <w:i/>
        </w:rPr>
        <w:tab/>
        <w:t>Source: Keysight Technologies UK</w:t>
      </w:r>
    </w:p>
    <w:p w14:paraId="29E1BC68" w14:textId="77777777" w:rsidR="00483060" w:rsidRDefault="00483060" w:rsidP="00483060">
      <w:pPr>
        <w:rPr>
          <w:rFonts w:ascii="Arial" w:hAnsi="Arial" w:cs="Arial"/>
          <w:b/>
        </w:rPr>
      </w:pPr>
      <w:r>
        <w:rPr>
          <w:rFonts w:ascii="Arial" w:hAnsi="Arial" w:cs="Arial"/>
          <w:b/>
        </w:rPr>
        <w:t xml:space="preserve">Discussion: </w:t>
      </w:r>
    </w:p>
    <w:p w14:paraId="793B289B" w14:textId="77777777" w:rsidR="00483060" w:rsidRDefault="00483060" w:rsidP="00483060">
      <w:r>
        <w:t>merged into R5-236185r1</w:t>
      </w:r>
    </w:p>
    <w:p w14:paraId="275C2CC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17ADF9" w14:textId="0DA5FD3D" w:rsidR="00483060" w:rsidRDefault="00483060" w:rsidP="00483060">
      <w:pPr>
        <w:rPr>
          <w:rFonts w:ascii="Arial" w:hAnsi="Arial" w:cs="Arial"/>
          <w:b/>
          <w:sz w:val="24"/>
        </w:rPr>
      </w:pPr>
      <w:r>
        <w:rPr>
          <w:rFonts w:ascii="Arial" w:hAnsi="Arial" w:cs="Arial"/>
          <w:b/>
          <w:color w:val="0000FF"/>
          <w:sz w:val="24"/>
        </w:rPr>
        <w:t>R5-237224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Ph2 test case 9.1.12.5</w:t>
      </w:r>
    </w:p>
    <w:p w14:paraId="0CAF303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CR-4148  Cat: F (Rel-17)</w:t>
      </w:r>
      <w:r>
        <w:rPr>
          <w:i/>
        </w:rPr>
        <w:br/>
      </w:r>
      <w:r>
        <w:rPr>
          <w:i/>
        </w:rPr>
        <w:br/>
      </w:r>
      <w:r>
        <w:rPr>
          <w:i/>
        </w:rPr>
        <w:tab/>
      </w:r>
      <w:r>
        <w:rPr>
          <w:i/>
        </w:rPr>
        <w:tab/>
      </w:r>
      <w:r>
        <w:rPr>
          <w:i/>
        </w:rPr>
        <w:tab/>
      </w:r>
      <w:r>
        <w:rPr>
          <w:i/>
        </w:rPr>
        <w:tab/>
      </w:r>
      <w:r>
        <w:rPr>
          <w:i/>
        </w:rPr>
        <w:tab/>
        <w:t>Source: Keysight Technologies UK Ltd</w:t>
      </w:r>
    </w:p>
    <w:p w14:paraId="19A1CDC9" w14:textId="77777777" w:rsidR="00483060" w:rsidRDefault="00483060" w:rsidP="00483060">
      <w:pPr>
        <w:rPr>
          <w:rFonts w:ascii="Arial" w:hAnsi="Arial" w:cs="Arial"/>
          <w:b/>
        </w:rPr>
      </w:pPr>
      <w:r>
        <w:rPr>
          <w:rFonts w:ascii="Arial" w:hAnsi="Arial" w:cs="Arial"/>
          <w:b/>
        </w:rPr>
        <w:t xml:space="preserve">Discussion: </w:t>
      </w:r>
    </w:p>
    <w:p w14:paraId="60142C94" w14:textId="77777777" w:rsidR="00483060" w:rsidRDefault="00483060" w:rsidP="00483060">
      <w:r>
        <w:t>invert WIC</w:t>
      </w:r>
    </w:p>
    <w:p w14:paraId="79A8DCC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R5-237374</w:t>
      </w:r>
      <w:r>
        <w:rPr>
          <w:color w:val="993300"/>
          <w:u w:val="single"/>
        </w:rPr>
        <w:t>.</w:t>
      </w:r>
    </w:p>
    <w:p w14:paraId="36575C2C" w14:textId="3F6F7BE2" w:rsidR="00483060" w:rsidRDefault="00483060" w:rsidP="00483060">
      <w:pPr>
        <w:rPr>
          <w:rFonts w:ascii="Arial" w:hAnsi="Arial" w:cs="Arial"/>
          <w:b/>
          <w:sz w:val="24"/>
        </w:rPr>
      </w:pPr>
      <w:r>
        <w:rPr>
          <w:rFonts w:ascii="Arial" w:hAnsi="Arial" w:cs="Arial"/>
          <w:b/>
          <w:color w:val="0000FF"/>
          <w:sz w:val="24"/>
        </w:rPr>
        <w:t>R5-237374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Ph2 test case 9.1.12.5</w:t>
      </w:r>
    </w:p>
    <w:p w14:paraId="5EF5823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CR-4148  rev 1 Cat: F (Rel-17)</w:t>
      </w:r>
      <w:r>
        <w:rPr>
          <w:i/>
        </w:rPr>
        <w:br/>
      </w:r>
      <w:r>
        <w:rPr>
          <w:i/>
        </w:rPr>
        <w:br/>
      </w:r>
      <w:r>
        <w:rPr>
          <w:i/>
        </w:rPr>
        <w:tab/>
      </w:r>
      <w:r>
        <w:rPr>
          <w:i/>
        </w:rPr>
        <w:tab/>
      </w:r>
      <w:r>
        <w:rPr>
          <w:i/>
        </w:rPr>
        <w:tab/>
      </w:r>
      <w:r>
        <w:rPr>
          <w:i/>
        </w:rPr>
        <w:tab/>
      </w:r>
      <w:r>
        <w:rPr>
          <w:i/>
        </w:rPr>
        <w:tab/>
        <w:t>Source: Keysight Technologies UK Ltd</w:t>
      </w:r>
    </w:p>
    <w:p w14:paraId="5EE905E3" w14:textId="77777777" w:rsidR="00483060" w:rsidRDefault="00483060" w:rsidP="00483060">
      <w:pPr>
        <w:rPr>
          <w:color w:val="808080"/>
        </w:rPr>
      </w:pPr>
      <w:r>
        <w:rPr>
          <w:color w:val="808080"/>
        </w:rPr>
        <w:t>(Replaces R5-237224)</w:t>
      </w:r>
    </w:p>
    <w:p w14:paraId="1A3C057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4B84B" w14:textId="77777777" w:rsidR="00483060" w:rsidRDefault="00483060" w:rsidP="00483060">
      <w:pPr>
        <w:pStyle w:val="Heading5"/>
      </w:pPr>
      <w:bookmarkStart w:id="970" w:name="_Toc154247809"/>
      <w:r>
        <w:t>6.4.4.6</w:t>
      </w:r>
      <w:r>
        <w:tab/>
        <w:t>5GS Non-3GPP Access Mobility Management (clause 9.2)</w:t>
      </w:r>
      <w:bookmarkEnd w:id="970"/>
    </w:p>
    <w:p w14:paraId="6B1313C8" w14:textId="77777777" w:rsidR="00483060" w:rsidRDefault="00483060" w:rsidP="00483060">
      <w:pPr>
        <w:pStyle w:val="Heading5"/>
      </w:pPr>
      <w:bookmarkStart w:id="971" w:name="_Toc154247810"/>
      <w:r>
        <w:t>6.4.4.7</w:t>
      </w:r>
      <w:r>
        <w:tab/>
        <w:t>5GS Inter-system Mobility (clause 9.3)</w:t>
      </w:r>
      <w:bookmarkEnd w:id="971"/>
    </w:p>
    <w:p w14:paraId="4D8A07A0" w14:textId="2D1C7DF2" w:rsidR="00483060" w:rsidRDefault="00483060" w:rsidP="00483060">
      <w:pPr>
        <w:rPr>
          <w:rFonts w:ascii="Arial" w:hAnsi="Arial" w:cs="Arial"/>
          <w:b/>
          <w:sz w:val="24"/>
        </w:rPr>
      </w:pPr>
      <w:r>
        <w:rPr>
          <w:rFonts w:ascii="Arial" w:hAnsi="Arial" w:cs="Arial"/>
          <w:b/>
          <w:color w:val="0000FF"/>
          <w:sz w:val="24"/>
        </w:rPr>
        <w:t>R5-236186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eNS</w:t>
      </w:r>
      <w:proofErr w:type="spellEnd"/>
      <w:r>
        <w:rPr>
          <w:rFonts w:ascii="Arial" w:hAnsi="Arial" w:cs="Arial"/>
          <w:b/>
          <w:sz w:val="24"/>
        </w:rPr>
        <w:t xml:space="preserve"> NSAC TC 9.3.1.4</w:t>
      </w:r>
    </w:p>
    <w:p w14:paraId="65C0FC0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CR-4015  Cat: F (Rel-17)</w:t>
      </w:r>
      <w:r>
        <w:rPr>
          <w:i/>
        </w:rPr>
        <w:br/>
      </w:r>
      <w:r>
        <w:rPr>
          <w:i/>
        </w:rPr>
        <w:br/>
      </w:r>
      <w:r>
        <w:rPr>
          <w:i/>
        </w:rPr>
        <w:tab/>
      </w:r>
      <w:r>
        <w:rPr>
          <w:i/>
        </w:rPr>
        <w:tab/>
      </w:r>
      <w:r>
        <w:rPr>
          <w:i/>
        </w:rPr>
        <w:tab/>
      </w:r>
      <w:r>
        <w:rPr>
          <w:i/>
        </w:rPr>
        <w:tab/>
      </w:r>
      <w:r>
        <w:rPr>
          <w:i/>
        </w:rPr>
        <w:tab/>
        <w:t>Source: MediaTek Inc.</w:t>
      </w:r>
    </w:p>
    <w:p w14:paraId="76CA8A4F" w14:textId="77777777" w:rsidR="00483060" w:rsidRDefault="00483060" w:rsidP="00483060">
      <w:pPr>
        <w:rPr>
          <w:rFonts w:ascii="Arial" w:hAnsi="Arial" w:cs="Arial"/>
          <w:b/>
        </w:rPr>
      </w:pPr>
      <w:r>
        <w:rPr>
          <w:rFonts w:ascii="Arial" w:hAnsi="Arial" w:cs="Arial"/>
          <w:b/>
        </w:rPr>
        <w:t xml:space="preserve">Discussion: </w:t>
      </w:r>
    </w:p>
    <w:p w14:paraId="654C0E63" w14:textId="77777777" w:rsidR="00483060" w:rsidRDefault="00483060" w:rsidP="00483060">
      <w:r>
        <w:t>Offline comments.</w:t>
      </w:r>
    </w:p>
    <w:p w14:paraId="3599AF76" w14:textId="77777777" w:rsidR="00483060" w:rsidRDefault="00483060" w:rsidP="00483060">
      <w:r>
        <w:t>Deferred.</w:t>
      </w:r>
    </w:p>
    <w:p w14:paraId="16F14719" w14:textId="77777777" w:rsidR="00483060" w:rsidRDefault="00483060" w:rsidP="00483060">
      <w:r>
        <w:t>r1</w:t>
      </w:r>
    </w:p>
    <w:p w14:paraId="6421563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R5-237428</w:t>
      </w:r>
      <w:r>
        <w:rPr>
          <w:color w:val="993300"/>
          <w:u w:val="single"/>
        </w:rPr>
        <w:t>.</w:t>
      </w:r>
    </w:p>
    <w:p w14:paraId="7AE2A3B5" w14:textId="252A61C8" w:rsidR="00483060" w:rsidRDefault="00483060" w:rsidP="00483060">
      <w:pPr>
        <w:rPr>
          <w:rFonts w:ascii="Arial" w:hAnsi="Arial" w:cs="Arial"/>
          <w:b/>
          <w:sz w:val="24"/>
        </w:rPr>
      </w:pPr>
      <w:r>
        <w:rPr>
          <w:rFonts w:ascii="Arial" w:hAnsi="Arial" w:cs="Arial"/>
          <w:b/>
          <w:color w:val="0000FF"/>
          <w:sz w:val="24"/>
        </w:rPr>
        <w:t>R5-237428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eNS</w:t>
      </w:r>
      <w:proofErr w:type="spellEnd"/>
      <w:r>
        <w:rPr>
          <w:rFonts w:ascii="Arial" w:hAnsi="Arial" w:cs="Arial"/>
          <w:b/>
          <w:sz w:val="24"/>
        </w:rPr>
        <w:t xml:space="preserve"> NSAC TC 9.3.1.4</w:t>
      </w:r>
    </w:p>
    <w:p w14:paraId="46039FF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CR-4015  rev 1 Cat: F (Rel-17)</w:t>
      </w:r>
      <w:r>
        <w:rPr>
          <w:i/>
        </w:rPr>
        <w:br/>
      </w:r>
      <w:r>
        <w:rPr>
          <w:i/>
        </w:rPr>
        <w:br/>
      </w:r>
      <w:r>
        <w:rPr>
          <w:i/>
        </w:rPr>
        <w:tab/>
      </w:r>
      <w:r>
        <w:rPr>
          <w:i/>
        </w:rPr>
        <w:tab/>
      </w:r>
      <w:r>
        <w:rPr>
          <w:i/>
        </w:rPr>
        <w:tab/>
      </w:r>
      <w:r>
        <w:rPr>
          <w:i/>
        </w:rPr>
        <w:tab/>
      </w:r>
      <w:r>
        <w:rPr>
          <w:i/>
        </w:rPr>
        <w:tab/>
        <w:t>Source: MediaTek Inc.</w:t>
      </w:r>
    </w:p>
    <w:p w14:paraId="1B7EF187" w14:textId="77777777" w:rsidR="00483060" w:rsidRDefault="00483060" w:rsidP="00483060">
      <w:pPr>
        <w:rPr>
          <w:color w:val="808080"/>
        </w:rPr>
      </w:pPr>
      <w:r>
        <w:rPr>
          <w:color w:val="808080"/>
        </w:rPr>
        <w:t>(Replaces R5-236186)</w:t>
      </w:r>
    </w:p>
    <w:p w14:paraId="416878B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CB074" w14:textId="77777777" w:rsidR="00483060" w:rsidRDefault="00483060" w:rsidP="00483060">
      <w:pPr>
        <w:pStyle w:val="Heading5"/>
      </w:pPr>
      <w:bookmarkStart w:id="972" w:name="_Toc154247811"/>
      <w:r>
        <w:lastRenderedPageBreak/>
        <w:t>6.4.4.8</w:t>
      </w:r>
      <w:r>
        <w:tab/>
        <w:t>5GS Session Management</w:t>
      </w:r>
      <w:bookmarkEnd w:id="972"/>
    </w:p>
    <w:p w14:paraId="422BAC7D" w14:textId="77777777" w:rsidR="00483060" w:rsidRDefault="00483060" w:rsidP="00483060">
      <w:pPr>
        <w:pStyle w:val="Heading6"/>
      </w:pPr>
      <w:bookmarkStart w:id="973" w:name="_Toc154247812"/>
      <w:r>
        <w:t>6.4.4.8.1</w:t>
      </w:r>
      <w:r>
        <w:tab/>
        <w:t>SM PDU session authentication and authorization (clause 10.1.1)</w:t>
      </w:r>
      <w:bookmarkEnd w:id="973"/>
    </w:p>
    <w:p w14:paraId="2D8603D1" w14:textId="77777777" w:rsidR="00483060" w:rsidRDefault="00483060" w:rsidP="00483060">
      <w:pPr>
        <w:pStyle w:val="Heading6"/>
      </w:pPr>
      <w:bookmarkStart w:id="974" w:name="_Toc154247813"/>
      <w:r>
        <w:t>6.4.4.8.2</w:t>
      </w:r>
      <w:r>
        <w:tab/>
        <w:t>SM Network-requested PDU session modification &amp; release (clauses 10.1.2 &amp; 10.1.3)</w:t>
      </w:r>
      <w:bookmarkEnd w:id="974"/>
    </w:p>
    <w:p w14:paraId="73BC6E3C" w14:textId="77777777" w:rsidR="00483060" w:rsidRDefault="00483060" w:rsidP="00483060">
      <w:pPr>
        <w:pStyle w:val="Heading6"/>
      </w:pPr>
      <w:bookmarkStart w:id="975" w:name="_Toc154247814"/>
      <w:r>
        <w:t>6.4.4.8.3</w:t>
      </w:r>
      <w:r>
        <w:tab/>
        <w:t>SM UE-requested PDU session establishment, modification &amp; release (clauses 10.1.4, 10.1.5 &amp; 10.1.6)</w:t>
      </w:r>
      <w:bookmarkEnd w:id="975"/>
    </w:p>
    <w:p w14:paraId="42A4843B" w14:textId="77777777" w:rsidR="00483060" w:rsidRDefault="00483060" w:rsidP="00483060">
      <w:pPr>
        <w:pStyle w:val="Heading6"/>
      </w:pPr>
      <w:bookmarkStart w:id="976" w:name="_Toc154247815"/>
      <w:r>
        <w:t>6.4.4.8.4</w:t>
      </w:r>
      <w:r>
        <w:tab/>
        <w:t>SM NSAC (clauses 10.1.8)</w:t>
      </w:r>
      <w:bookmarkEnd w:id="976"/>
    </w:p>
    <w:p w14:paraId="267089DA" w14:textId="700652C7" w:rsidR="00483060" w:rsidRDefault="00483060" w:rsidP="00483060">
      <w:pPr>
        <w:rPr>
          <w:rFonts w:ascii="Arial" w:hAnsi="Arial" w:cs="Arial"/>
          <w:b/>
          <w:sz w:val="24"/>
        </w:rPr>
      </w:pPr>
      <w:r>
        <w:rPr>
          <w:rFonts w:ascii="Arial" w:hAnsi="Arial" w:cs="Arial"/>
          <w:b/>
          <w:color w:val="0000FF"/>
          <w:sz w:val="24"/>
        </w:rPr>
        <w:t>R5-236446</w:t>
      </w:r>
      <w:r>
        <w:rPr>
          <w:rFonts w:ascii="Arial" w:hAnsi="Arial" w:cs="Arial"/>
          <w:b/>
          <w:color w:val="0000FF"/>
          <w:sz w:val="24"/>
        </w:rPr>
        <w:tab/>
      </w:r>
      <w:r>
        <w:rPr>
          <w:rFonts w:ascii="Arial" w:hAnsi="Arial" w:cs="Arial"/>
          <w:b/>
          <w:sz w:val="24"/>
        </w:rPr>
        <w:t>Correction to NR5GC testcase 10.1.8.2</w:t>
      </w:r>
    </w:p>
    <w:p w14:paraId="4110192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CR-4054  Cat: F (Rel-17)</w:t>
      </w:r>
      <w:r>
        <w:rPr>
          <w:i/>
        </w:rPr>
        <w:br/>
      </w:r>
      <w:r>
        <w:rPr>
          <w:i/>
        </w:rPr>
        <w:br/>
      </w:r>
      <w:r>
        <w:rPr>
          <w:i/>
        </w:rPr>
        <w:tab/>
      </w:r>
      <w:r>
        <w:rPr>
          <w:i/>
        </w:rPr>
        <w:tab/>
      </w:r>
      <w:r>
        <w:rPr>
          <w:i/>
        </w:rPr>
        <w:tab/>
      </w:r>
      <w:r>
        <w:rPr>
          <w:i/>
        </w:rPr>
        <w:tab/>
      </w:r>
      <w:r>
        <w:rPr>
          <w:i/>
        </w:rPr>
        <w:tab/>
        <w:t>Source: ROHDE &amp; SCHWARZ, Huawei, Hisilicon</w:t>
      </w:r>
    </w:p>
    <w:p w14:paraId="6C614BCA" w14:textId="77777777" w:rsidR="00483060" w:rsidRDefault="00483060" w:rsidP="00483060">
      <w:pPr>
        <w:rPr>
          <w:rFonts w:ascii="Arial" w:hAnsi="Arial" w:cs="Arial"/>
          <w:b/>
        </w:rPr>
      </w:pPr>
      <w:r>
        <w:rPr>
          <w:rFonts w:ascii="Arial" w:hAnsi="Arial" w:cs="Arial"/>
          <w:b/>
        </w:rPr>
        <w:t xml:space="preserve">Discussion: </w:t>
      </w:r>
    </w:p>
    <w:p w14:paraId="44080C6A" w14:textId="77777777" w:rsidR="00483060" w:rsidRDefault="00483060" w:rsidP="00483060">
      <w:r>
        <w:t>r1</w:t>
      </w:r>
    </w:p>
    <w:p w14:paraId="561CC42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R5-237375</w:t>
      </w:r>
      <w:r>
        <w:rPr>
          <w:color w:val="993300"/>
          <w:u w:val="single"/>
        </w:rPr>
        <w:t>.</w:t>
      </w:r>
    </w:p>
    <w:p w14:paraId="21EA6ADB" w14:textId="459D3C52" w:rsidR="00483060" w:rsidRDefault="00483060" w:rsidP="00483060">
      <w:pPr>
        <w:rPr>
          <w:rFonts w:ascii="Arial" w:hAnsi="Arial" w:cs="Arial"/>
          <w:b/>
          <w:sz w:val="24"/>
        </w:rPr>
      </w:pPr>
      <w:r>
        <w:rPr>
          <w:rFonts w:ascii="Arial" w:hAnsi="Arial" w:cs="Arial"/>
          <w:b/>
          <w:color w:val="0000FF"/>
          <w:sz w:val="24"/>
        </w:rPr>
        <w:t>R5-237375</w:t>
      </w:r>
      <w:r>
        <w:rPr>
          <w:rFonts w:ascii="Arial" w:hAnsi="Arial" w:cs="Arial"/>
          <w:b/>
          <w:color w:val="0000FF"/>
          <w:sz w:val="24"/>
        </w:rPr>
        <w:tab/>
      </w:r>
      <w:r>
        <w:rPr>
          <w:rFonts w:ascii="Arial" w:hAnsi="Arial" w:cs="Arial"/>
          <w:b/>
          <w:sz w:val="24"/>
        </w:rPr>
        <w:t>Correction to NR5GC testcase 10.1.8.2</w:t>
      </w:r>
    </w:p>
    <w:p w14:paraId="751B15B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CR-4054  rev 1 Cat: F (Rel-17)</w:t>
      </w:r>
      <w:r>
        <w:rPr>
          <w:i/>
        </w:rPr>
        <w:br/>
      </w:r>
      <w:r>
        <w:rPr>
          <w:i/>
        </w:rPr>
        <w:br/>
      </w:r>
      <w:r>
        <w:rPr>
          <w:i/>
        </w:rPr>
        <w:tab/>
      </w:r>
      <w:r>
        <w:rPr>
          <w:i/>
        </w:rPr>
        <w:tab/>
      </w:r>
      <w:r>
        <w:rPr>
          <w:i/>
        </w:rPr>
        <w:tab/>
      </w:r>
      <w:r>
        <w:rPr>
          <w:i/>
        </w:rPr>
        <w:tab/>
      </w:r>
      <w:r>
        <w:rPr>
          <w:i/>
        </w:rPr>
        <w:tab/>
        <w:t>Source: ROHDE &amp; SCHWARZ, Huawei, Hisilicon</w:t>
      </w:r>
    </w:p>
    <w:p w14:paraId="6A9B884F" w14:textId="77777777" w:rsidR="00483060" w:rsidRDefault="00483060" w:rsidP="00483060">
      <w:pPr>
        <w:rPr>
          <w:color w:val="808080"/>
        </w:rPr>
      </w:pPr>
      <w:r>
        <w:rPr>
          <w:color w:val="808080"/>
        </w:rPr>
        <w:t>(Replaces R5-236446)</w:t>
      </w:r>
    </w:p>
    <w:p w14:paraId="6693761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0AC55" w14:textId="520FF994" w:rsidR="00483060" w:rsidRDefault="00483060" w:rsidP="00483060">
      <w:pPr>
        <w:rPr>
          <w:rFonts w:ascii="Arial" w:hAnsi="Arial" w:cs="Arial"/>
          <w:b/>
          <w:sz w:val="24"/>
        </w:rPr>
      </w:pPr>
      <w:r>
        <w:rPr>
          <w:rFonts w:ascii="Arial" w:hAnsi="Arial" w:cs="Arial"/>
          <w:b/>
          <w:color w:val="0000FF"/>
          <w:sz w:val="24"/>
        </w:rPr>
        <w:t>R5-236457</w:t>
      </w:r>
      <w:r>
        <w:rPr>
          <w:rFonts w:ascii="Arial" w:hAnsi="Arial" w:cs="Arial"/>
          <w:b/>
          <w:color w:val="0000FF"/>
          <w:sz w:val="24"/>
        </w:rPr>
        <w:tab/>
      </w:r>
      <w:r>
        <w:rPr>
          <w:rFonts w:ascii="Arial" w:hAnsi="Arial" w:cs="Arial"/>
          <w:b/>
          <w:sz w:val="24"/>
        </w:rPr>
        <w:t>Update NSAC test case 10.1.8.4</w:t>
      </w:r>
    </w:p>
    <w:p w14:paraId="1B28C53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CR-4062  Cat: F (Rel-17)</w:t>
      </w:r>
      <w:r>
        <w:rPr>
          <w:i/>
        </w:rPr>
        <w:br/>
      </w:r>
      <w:r>
        <w:rPr>
          <w:i/>
        </w:rPr>
        <w:br/>
      </w:r>
      <w:r>
        <w:rPr>
          <w:i/>
        </w:rPr>
        <w:tab/>
      </w:r>
      <w:r>
        <w:rPr>
          <w:i/>
        </w:rPr>
        <w:tab/>
      </w:r>
      <w:r>
        <w:rPr>
          <w:i/>
        </w:rPr>
        <w:tab/>
      </w:r>
      <w:r>
        <w:rPr>
          <w:i/>
        </w:rPr>
        <w:tab/>
      </w:r>
      <w:r>
        <w:rPr>
          <w:i/>
        </w:rPr>
        <w:tab/>
        <w:t>Source: ZTE Corporation, Qualcomm, Huawei, Hisilicon</w:t>
      </w:r>
    </w:p>
    <w:p w14:paraId="0509925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566C8" w14:textId="64D7A6B2" w:rsidR="00483060" w:rsidRDefault="00483060" w:rsidP="00483060">
      <w:pPr>
        <w:rPr>
          <w:rFonts w:ascii="Arial" w:hAnsi="Arial" w:cs="Arial"/>
          <w:b/>
          <w:sz w:val="24"/>
        </w:rPr>
      </w:pPr>
      <w:r>
        <w:rPr>
          <w:rFonts w:ascii="Arial" w:hAnsi="Arial" w:cs="Arial"/>
          <w:b/>
          <w:color w:val="0000FF"/>
          <w:sz w:val="24"/>
        </w:rPr>
        <w:t>R5-236569</w:t>
      </w:r>
      <w:r>
        <w:rPr>
          <w:rFonts w:ascii="Arial" w:hAnsi="Arial" w:cs="Arial"/>
          <w:b/>
          <w:color w:val="0000FF"/>
          <w:sz w:val="24"/>
        </w:rPr>
        <w:tab/>
      </w:r>
      <w:r>
        <w:rPr>
          <w:rFonts w:ascii="Arial" w:hAnsi="Arial" w:cs="Arial"/>
          <w:b/>
          <w:sz w:val="24"/>
        </w:rPr>
        <w:t>Correction to NR5GC NSAC session management testcase 10.1.8.4</w:t>
      </w:r>
    </w:p>
    <w:p w14:paraId="23F5469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CR-4074  Cat: F (Rel-17)</w:t>
      </w:r>
      <w:r>
        <w:rPr>
          <w:i/>
        </w:rPr>
        <w:br/>
      </w:r>
      <w:r>
        <w:rPr>
          <w:i/>
        </w:rPr>
        <w:br/>
      </w:r>
      <w:r>
        <w:rPr>
          <w:i/>
        </w:rPr>
        <w:tab/>
      </w:r>
      <w:r>
        <w:rPr>
          <w:i/>
        </w:rPr>
        <w:tab/>
      </w:r>
      <w:r>
        <w:rPr>
          <w:i/>
        </w:rPr>
        <w:tab/>
      </w:r>
      <w:r>
        <w:rPr>
          <w:i/>
        </w:rPr>
        <w:tab/>
      </w:r>
      <w:r>
        <w:rPr>
          <w:i/>
        </w:rPr>
        <w:tab/>
        <w:t>Source: Qualcomm CDMA Technologies</w:t>
      </w:r>
    </w:p>
    <w:p w14:paraId="65F30F8C" w14:textId="77777777" w:rsidR="00483060" w:rsidRDefault="00483060" w:rsidP="00483060">
      <w:pPr>
        <w:rPr>
          <w:rFonts w:ascii="Arial" w:hAnsi="Arial" w:cs="Arial"/>
          <w:b/>
        </w:rPr>
      </w:pPr>
      <w:r>
        <w:rPr>
          <w:rFonts w:ascii="Arial" w:hAnsi="Arial" w:cs="Arial"/>
          <w:b/>
        </w:rPr>
        <w:t xml:space="preserve">Discussion: </w:t>
      </w:r>
    </w:p>
    <w:p w14:paraId="2EBBC2B2" w14:textId="77777777" w:rsidR="00483060" w:rsidRDefault="00483060" w:rsidP="00483060">
      <w:r>
        <w:t xml:space="preserve">no </w:t>
      </w:r>
      <w:proofErr w:type="spellStart"/>
      <w:r>
        <w:t>Rel</w:t>
      </w:r>
      <w:proofErr w:type="spellEnd"/>
      <w:r>
        <w:t>!</w:t>
      </w:r>
    </w:p>
    <w:p w14:paraId="7BAD5D6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R5-237377</w:t>
      </w:r>
      <w:r>
        <w:rPr>
          <w:color w:val="993300"/>
          <w:u w:val="single"/>
        </w:rPr>
        <w:t>.</w:t>
      </w:r>
    </w:p>
    <w:p w14:paraId="154D32DF" w14:textId="25DCFE6A" w:rsidR="00483060" w:rsidRDefault="00483060" w:rsidP="00483060">
      <w:pPr>
        <w:rPr>
          <w:rFonts w:ascii="Arial" w:hAnsi="Arial" w:cs="Arial"/>
          <w:b/>
          <w:sz w:val="24"/>
        </w:rPr>
      </w:pPr>
      <w:r>
        <w:rPr>
          <w:rFonts w:ascii="Arial" w:hAnsi="Arial" w:cs="Arial"/>
          <w:b/>
          <w:color w:val="0000FF"/>
          <w:sz w:val="24"/>
        </w:rPr>
        <w:t>R5-237377</w:t>
      </w:r>
      <w:r>
        <w:rPr>
          <w:rFonts w:ascii="Arial" w:hAnsi="Arial" w:cs="Arial"/>
          <w:b/>
          <w:color w:val="0000FF"/>
          <w:sz w:val="24"/>
        </w:rPr>
        <w:tab/>
      </w:r>
      <w:r>
        <w:rPr>
          <w:rFonts w:ascii="Arial" w:hAnsi="Arial" w:cs="Arial"/>
          <w:b/>
          <w:sz w:val="24"/>
        </w:rPr>
        <w:t>Correction to NR5GC NSAC session management testcase 10.1.8.4</w:t>
      </w:r>
    </w:p>
    <w:p w14:paraId="7B61CF9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CR-4074  rev 1 Cat: F (Rel-17)</w:t>
      </w:r>
      <w:r>
        <w:rPr>
          <w:i/>
        </w:rPr>
        <w:br/>
      </w:r>
      <w:r>
        <w:rPr>
          <w:i/>
        </w:rPr>
        <w:br/>
      </w:r>
      <w:r>
        <w:rPr>
          <w:i/>
        </w:rPr>
        <w:tab/>
      </w:r>
      <w:r>
        <w:rPr>
          <w:i/>
        </w:rPr>
        <w:tab/>
      </w:r>
      <w:r>
        <w:rPr>
          <w:i/>
        </w:rPr>
        <w:tab/>
      </w:r>
      <w:r>
        <w:rPr>
          <w:i/>
        </w:rPr>
        <w:tab/>
      </w:r>
      <w:r>
        <w:rPr>
          <w:i/>
        </w:rPr>
        <w:tab/>
        <w:t>Source: Qualcomm CDMA Technologies</w:t>
      </w:r>
    </w:p>
    <w:p w14:paraId="4870CA97" w14:textId="77777777" w:rsidR="00483060" w:rsidRDefault="00483060" w:rsidP="00483060">
      <w:pPr>
        <w:rPr>
          <w:color w:val="808080"/>
        </w:rPr>
      </w:pPr>
      <w:r>
        <w:rPr>
          <w:color w:val="808080"/>
        </w:rPr>
        <w:lastRenderedPageBreak/>
        <w:t>(Replaces R5-236569)</w:t>
      </w:r>
    </w:p>
    <w:p w14:paraId="6F8894A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CAB01" w14:textId="6B46B986" w:rsidR="00483060" w:rsidRDefault="00483060" w:rsidP="00483060">
      <w:pPr>
        <w:rPr>
          <w:rFonts w:ascii="Arial" w:hAnsi="Arial" w:cs="Arial"/>
          <w:b/>
          <w:sz w:val="24"/>
        </w:rPr>
      </w:pPr>
      <w:r>
        <w:rPr>
          <w:rFonts w:ascii="Arial" w:hAnsi="Arial" w:cs="Arial"/>
          <w:b/>
          <w:color w:val="0000FF"/>
          <w:sz w:val="24"/>
        </w:rPr>
        <w:t>R5-236840</w:t>
      </w:r>
      <w:r>
        <w:rPr>
          <w:rFonts w:ascii="Arial" w:hAnsi="Arial" w:cs="Arial"/>
          <w:b/>
          <w:color w:val="0000FF"/>
          <w:sz w:val="24"/>
        </w:rPr>
        <w:tab/>
      </w:r>
      <w:r>
        <w:rPr>
          <w:rFonts w:ascii="Arial" w:hAnsi="Arial" w:cs="Arial"/>
          <w:b/>
          <w:sz w:val="24"/>
        </w:rPr>
        <w:t>Correction to test case 10.1.8.3</w:t>
      </w:r>
    </w:p>
    <w:p w14:paraId="0D145A7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CR-4120  Cat: F (Rel-17)</w:t>
      </w:r>
      <w:r>
        <w:rPr>
          <w:i/>
        </w:rPr>
        <w:br/>
      </w:r>
      <w:r>
        <w:rPr>
          <w:i/>
        </w:rPr>
        <w:br/>
      </w:r>
      <w:r>
        <w:rPr>
          <w:i/>
        </w:rPr>
        <w:tab/>
      </w:r>
      <w:r>
        <w:rPr>
          <w:i/>
        </w:rPr>
        <w:tab/>
      </w:r>
      <w:r>
        <w:rPr>
          <w:i/>
        </w:rPr>
        <w:tab/>
      </w:r>
      <w:r>
        <w:rPr>
          <w:i/>
        </w:rPr>
        <w:tab/>
      </w:r>
      <w:r>
        <w:rPr>
          <w:i/>
        </w:rPr>
        <w:tab/>
        <w:t>Source: TDIA, CATT</w:t>
      </w:r>
    </w:p>
    <w:p w14:paraId="73FAC873" w14:textId="77777777" w:rsidR="00483060" w:rsidRDefault="00483060" w:rsidP="00483060">
      <w:pPr>
        <w:rPr>
          <w:rFonts w:ascii="Arial" w:hAnsi="Arial" w:cs="Arial"/>
          <w:b/>
        </w:rPr>
      </w:pPr>
      <w:r>
        <w:rPr>
          <w:rFonts w:ascii="Arial" w:hAnsi="Arial" w:cs="Arial"/>
          <w:b/>
        </w:rPr>
        <w:t xml:space="preserve">Discussion: </w:t>
      </w:r>
    </w:p>
    <w:p w14:paraId="5F84A5AC" w14:textId="77777777" w:rsidR="00483060" w:rsidRDefault="00483060" w:rsidP="00483060">
      <w:r>
        <w:t xml:space="preserve">cl. </w:t>
      </w:r>
      <w:proofErr w:type="spellStart"/>
      <w:r>
        <w:t>aff</w:t>
      </w:r>
      <w:proofErr w:type="spellEnd"/>
      <w:r>
        <w:t>.</w:t>
      </w:r>
    </w:p>
    <w:p w14:paraId="3B98B1AC" w14:textId="77777777" w:rsidR="00483060" w:rsidRDefault="00483060" w:rsidP="00483060">
      <w:r>
        <w:t>r1</w:t>
      </w:r>
    </w:p>
    <w:p w14:paraId="44B705C3" w14:textId="77777777" w:rsidR="00483060" w:rsidRDefault="00483060" w:rsidP="00483060">
      <w:proofErr w:type="spellStart"/>
      <w:r>
        <w:t>Rohde&amp;Schwarz</w:t>
      </w:r>
      <w:proofErr w:type="spellEnd"/>
      <w:r>
        <w:t xml:space="preserve">: it may not be </w:t>
      </w:r>
      <w:proofErr w:type="spellStart"/>
      <w:r>
        <w:t>determenistic</w:t>
      </w:r>
      <w:proofErr w:type="spellEnd"/>
      <w:r>
        <w:t>.</w:t>
      </w:r>
    </w:p>
    <w:p w14:paraId="038572A6" w14:textId="77777777" w:rsidR="00483060" w:rsidRDefault="00483060" w:rsidP="00483060">
      <w:r>
        <w:t xml:space="preserve">Motorola Mobility: is there a core spec reference to trigger this? Can we fail the UE? 'could' </w:t>
      </w:r>
      <w:proofErr w:type="spellStart"/>
      <w:r>
        <w:t>can not</w:t>
      </w:r>
      <w:proofErr w:type="spellEnd"/>
      <w:r>
        <w:t xml:space="preserve"> be tested.</w:t>
      </w:r>
    </w:p>
    <w:p w14:paraId="61F87A4F" w14:textId="77777777" w:rsidR="00483060" w:rsidRDefault="00483060" w:rsidP="00483060">
      <w:r>
        <w:t>Qualcomm: better come back another time on how to test this.</w:t>
      </w:r>
    </w:p>
    <w:p w14:paraId="346E3CF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R5-237376</w:t>
      </w:r>
      <w:r>
        <w:rPr>
          <w:color w:val="993300"/>
          <w:u w:val="single"/>
        </w:rPr>
        <w:t>.</w:t>
      </w:r>
    </w:p>
    <w:p w14:paraId="5680DDD8" w14:textId="3362F4AA" w:rsidR="00483060" w:rsidRDefault="00483060" w:rsidP="00483060">
      <w:pPr>
        <w:rPr>
          <w:rFonts w:ascii="Arial" w:hAnsi="Arial" w:cs="Arial"/>
          <w:b/>
          <w:sz w:val="24"/>
        </w:rPr>
      </w:pPr>
      <w:r>
        <w:rPr>
          <w:rFonts w:ascii="Arial" w:hAnsi="Arial" w:cs="Arial"/>
          <w:b/>
          <w:color w:val="0000FF"/>
          <w:sz w:val="24"/>
        </w:rPr>
        <w:t>R5-237376</w:t>
      </w:r>
      <w:r>
        <w:rPr>
          <w:rFonts w:ascii="Arial" w:hAnsi="Arial" w:cs="Arial"/>
          <w:b/>
          <w:color w:val="0000FF"/>
          <w:sz w:val="24"/>
        </w:rPr>
        <w:tab/>
      </w:r>
      <w:r>
        <w:rPr>
          <w:rFonts w:ascii="Arial" w:hAnsi="Arial" w:cs="Arial"/>
          <w:b/>
          <w:sz w:val="24"/>
        </w:rPr>
        <w:t>Correction to test case 10.1.8.3</w:t>
      </w:r>
    </w:p>
    <w:p w14:paraId="5A71152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CR-4120  rev 1 Cat: F (Rel-17)</w:t>
      </w:r>
      <w:r>
        <w:rPr>
          <w:i/>
        </w:rPr>
        <w:br/>
      </w:r>
      <w:r>
        <w:rPr>
          <w:i/>
        </w:rPr>
        <w:br/>
      </w:r>
      <w:r>
        <w:rPr>
          <w:i/>
        </w:rPr>
        <w:tab/>
      </w:r>
      <w:r>
        <w:rPr>
          <w:i/>
        </w:rPr>
        <w:tab/>
      </w:r>
      <w:r>
        <w:rPr>
          <w:i/>
        </w:rPr>
        <w:tab/>
      </w:r>
      <w:r>
        <w:rPr>
          <w:i/>
        </w:rPr>
        <w:tab/>
      </w:r>
      <w:r>
        <w:rPr>
          <w:i/>
        </w:rPr>
        <w:tab/>
        <w:t>Source: TDIA, CATT</w:t>
      </w:r>
    </w:p>
    <w:p w14:paraId="3E12DE12" w14:textId="77777777" w:rsidR="00483060" w:rsidRDefault="00483060" w:rsidP="00483060">
      <w:pPr>
        <w:rPr>
          <w:color w:val="808080"/>
        </w:rPr>
      </w:pPr>
      <w:r>
        <w:rPr>
          <w:color w:val="808080"/>
        </w:rPr>
        <w:t>(Replaces R5-236840)</w:t>
      </w:r>
    </w:p>
    <w:p w14:paraId="1CEFDB8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7EB52" w14:textId="77777777" w:rsidR="00483060" w:rsidRDefault="00483060" w:rsidP="00483060">
      <w:pPr>
        <w:pStyle w:val="Heading5"/>
      </w:pPr>
      <w:bookmarkStart w:id="977" w:name="_Toc154247816"/>
      <w:r>
        <w:t>6.4.4.9</w:t>
      </w:r>
      <w:r>
        <w:tab/>
        <w:t>EN-DC Session Management (clause 10.2)</w:t>
      </w:r>
      <w:bookmarkEnd w:id="977"/>
    </w:p>
    <w:p w14:paraId="007C3FFE" w14:textId="77777777" w:rsidR="00483060" w:rsidRDefault="00483060" w:rsidP="00483060">
      <w:pPr>
        <w:pStyle w:val="Heading5"/>
      </w:pPr>
      <w:bookmarkStart w:id="978" w:name="_Toc154247817"/>
      <w:r>
        <w:t>6.4.4.10</w:t>
      </w:r>
      <w:r>
        <w:tab/>
        <w:t>5GS Non-3GPP Access &amp; ATSS Session Management (clauses 10.3 &amp; 10.4)</w:t>
      </w:r>
      <w:bookmarkEnd w:id="978"/>
    </w:p>
    <w:p w14:paraId="20FC182D" w14:textId="77777777" w:rsidR="00483060" w:rsidRDefault="00483060" w:rsidP="00483060">
      <w:pPr>
        <w:pStyle w:val="Heading5"/>
      </w:pPr>
      <w:bookmarkStart w:id="979" w:name="_Toc154247818"/>
      <w:r>
        <w:t>6.4.4.11</w:t>
      </w:r>
      <w:r>
        <w:tab/>
        <w:t>5GS Multilayer and Services</w:t>
      </w:r>
      <w:bookmarkEnd w:id="979"/>
    </w:p>
    <w:p w14:paraId="449FDC2A" w14:textId="77777777" w:rsidR="00483060" w:rsidRDefault="00483060" w:rsidP="00483060">
      <w:pPr>
        <w:pStyle w:val="Heading6"/>
      </w:pPr>
      <w:bookmarkStart w:id="980" w:name="_Toc154247819"/>
      <w:r>
        <w:t>6.4.4.11.1</w:t>
      </w:r>
      <w:r>
        <w:tab/>
        <w:t>EPS Fallback (clause 11.1)</w:t>
      </w:r>
      <w:bookmarkEnd w:id="980"/>
    </w:p>
    <w:p w14:paraId="19742E90" w14:textId="509E7559" w:rsidR="00483060" w:rsidRDefault="00483060" w:rsidP="00483060">
      <w:pPr>
        <w:rPr>
          <w:rFonts w:ascii="Arial" w:hAnsi="Arial" w:cs="Arial"/>
          <w:b/>
          <w:sz w:val="24"/>
        </w:rPr>
      </w:pPr>
      <w:r>
        <w:rPr>
          <w:rFonts w:ascii="Arial" w:hAnsi="Arial" w:cs="Arial"/>
          <w:b/>
          <w:color w:val="0000FF"/>
          <w:sz w:val="24"/>
        </w:rPr>
        <w:t>R5-236541</w:t>
      </w:r>
      <w:r>
        <w:rPr>
          <w:rFonts w:ascii="Arial" w:hAnsi="Arial" w:cs="Arial"/>
          <w:b/>
          <w:color w:val="0000FF"/>
          <w:sz w:val="24"/>
        </w:rPr>
        <w:tab/>
      </w:r>
      <w:r>
        <w:rPr>
          <w:rFonts w:ascii="Arial" w:hAnsi="Arial" w:cs="Arial"/>
          <w:b/>
          <w:sz w:val="24"/>
        </w:rPr>
        <w:t>Correction to EPS fallback test case 11.1.6</w:t>
      </w:r>
    </w:p>
    <w:p w14:paraId="3F86803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CR-4069  Cat: F (Rel-17)</w:t>
      </w:r>
      <w:r>
        <w:rPr>
          <w:i/>
        </w:rPr>
        <w:br/>
      </w:r>
      <w:r>
        <w:rPr>
          <w:i/>
        </w:rPr>
        <w:br/>
      </w:r>
      <w:r>
        <w:rPr>
          <w:i/>
        </w:rPr>
        <w:tab/>
      </w:r>
      <w:r>
        <w:rPr>
          <w:i/>
        </w:rPr>
        <w:tab/>
      </w:r>
      <w:r>
        <w:rPr>
          <w:i/>
        </w:rPr>
        <w:tab/>
      </w:r>
      <w:r>
        <w:rPr>
          <w:i/>
        </w:rPr>
        <w:tab/>
      </w:r>
      <w:r>
        <w:rPr>
          <w:i/>
        </w:rPr>
        <w:tab/>
        <w:t>Source: Qualcomm Incorporated</w:t>
      </w:r>
    </w:p>
    <w:p w14:paraId="7EEAEC0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BC279" w14:textId="77777777" w:rsidR="00483060" w:rsidRDefault="00483060" w:rsidP="00483060">
      <w:pPr>
        <w:pStyle w:val="Heading6"/>
      </w:pPr>
      <w:bookmarkStart w:id="981" w:name="_Toc154247820"/>
      <w:r>
        <w:t>6.4.4.11.2</w:t>
      </w:r>
      <w:r>
        <w:tab/>
        <w:t>5G-SRVCC (clause 11.2)</w:t>
      </w:r>
      <w:bookmarkEnd w:id="981"/>
    </w:p>
    <w:p w14:paraId="5EF772B1" w14:textId="77777777" w:rsidR="00483060" w:rsidRDefault="00483060" w:rsidP="00483060">
      <w:pPr>
        <w:pStyle w:val="Heading6"/>
      </w:pPr>
      <w:bookmarkStart w:id="982" w:name="_Toc154247821"/>
      <w:r>
        <w:t>6.4.4.11.3</w:t>
      </w:r>
      <w:r>
        <w:tab/>
        <w:t>Unified Access Control (UAC) (clause 11.3)</w:t>
      </w:r>
      <w:bookmarkEnd w:id="982"/>
    </w:p>
    <w:p w14:paraId="697C226C" w14:textId="1EC7B09B" w:rsidR="00483060" w:rsidRDefault="00483060" w:rsidP="00483060">
      <w:pPr>
        <w:rPr>
          <w:rFonts w:ascii="Arial" w:hAnsi="Arial" w:cs="Arial"/>
          <w:b/>
          <w:sz w:val="24"/>
        </w:rPr>
      </w:pPr>
      <w:r>
        <w:rPr>
          <w:rFonts w:ascii="Arial" w:hAnsi="Arial" w:cs="Arial"/>
          <w:b/>
          <w:color w:val="0000FF"/>
          <w:sz w:val="24"/>
        </w:rPr>
        <w:t>R5-236448</w:t>
      </w:r>
      <w:r>
        <w:rPr>
          <w:rFonts w:ascii="Arial" w:hAnsi="Arial" w:cs="Arial"/>
          <w:b/>
          <w:color w:val="0000FF"/>
          <w:sz w:val="24"/>
        </w:rPr>
        <w:tab/>
      </w:r>
      <w:r>
        <w:rPr>
          <w:rFonts w:ascii="Arial" w:hAnsi="Arial" w:cs="Arial"/>
          <w:b/>
          <w:sz w:val="24"/>
        </w:rPr>
        <w:t>Correction to NR5GC testcase 11.3.12</w:t>
      </w:r>
    </w:p>
    <w:p w14:paraId="07613CC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CR-4056  Cat: F (Rel-17)</w:t>
      </w:r>
      <w:r>
        <w:rPr>
          <w:i/>
        </w:rPr>
        <w:br/>
      </w:r>
      <w:r>
        <w:rPr>
          <w:i/>
        </w:rPr>
        <w:br/>
      </w:r>
      <w:r>
        <w:rPr>
          <w:i/>
        </w:rPr>
        <w:tab/>
      </w:r>
      <w:r>
        <w:rPr>
          <w:i/>
        </w:rPr>
        <w:tab/>
      </w:r>
      <w:r>
        <w:rPr>
          <w:i/>
        </w:rPr>
        <w:tab/>
      </w:r>
      <w:r>
        <w:rPr>
          <w:i/>
        </w:rPr>
        <w:tab/>
      </w:r>
      <w:r>
        <w:rPr>
          <w:i/>
        </w:rPr>
        <w:tab/>
        <w:t>Source: ROHDE &amp; SCHWARZ</w:t>
      </w:r>
    </w:p>
    <w:p w14:paraId="0DDDAB0C"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40B14" w14:textId="35840A31" w:rsidR="00483060" w:rsidRDefault="00483060" w:rsidP="00483060">
      <w:pPr>
        <w:rPr>
          <w:rFonts w:ascii="Arial" w:hAnsi="Arial" w:cs="Arial"/>
          <w:b/>
          <w:sz w:val="24"/>
        </w:rPr>
      </w:pPr>
      <w:r>
        <w:rPr>
          <w:rFonts w:ascii="Arial" w:hAnsi="Arial" w:cs="Arial"/>
          <w:b/>
          <w:color w:val="0000FF"/>
          <w:sz w:val="24"/>
        </w:rPr>
        <w:t>R5-236562</w:t>
      </w:r>
      <w:r>
        <w:rPr>
          <w:rFonts w:ascii="Arial" w:hAnsi="Arial" w:cs="Arial"/>
          <w:b/>
          <w:color w:val="0000FF"/>
          <w:sz w:val="24"/>
        </w:rPr>
        <w:tab/>
      </w:r>
      <w:r>
        <w:rPr>
          <w:rFonts w:ascii="Arial" w:hAnsi="Arial" w:cs="Arial"/>
          <w:b/>
          <w:sz w:val="24"/>
        </w:rPr>
        <w:t>Updates to FR2 cell power level for Rel-15 5GC Test Cases 11.3.5 and TC 11.3.6</w:t>
      </w:r>
    </w:p>
    <w:p w14:paraId="4AE867F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CR-4071  Cat: F (Rel-17)</w:t>
      </w:r>
      <w:r>
        <w:rPr>
          <w:i/>
        </w:rPr>
        <w:br/>
      </w:r>
      <w:r>
        <w:rPr>
          <w:i/>
        </w:rPr>
        <w:br/>
      </w:r>
      <w:r>
        <w:rPr>
          <w:i/>
        </w:rPr>
        <w:tab/>
      </w:r>
      <w:r>
        <w:rPr>
          <w:i/>
        </w:rPr>
        <w:tab/>
      </w:r>
      <w:r>
        <w:rPr>
          <w:i/>
        </w:rPr>
        <w:tab/>
      </w:r>
      <w:r>
        <w:rPr>
          <w:i/>
        </w:rPr>
        <w:tab/>
      </w:r>
      <w:r>
        <w:rPr>
          <w:i/>
        </w:rPr>
        <w:tab/>
        <w:t>Source: Qualcomm CDMA Technologies</w:t>
      </w:r>
    </w:p>
    <w:p w14:paraId="4964BCE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2A490" w14:textId="4C571FBB" w:rsidR="00483060" w:rsidRDefault="00483060" w:rsidP="00483060">
      <w:pPr>
        <w:rPr>
          <w:rFonts w:ascii="Arial" w:hAnsi="Arial" w:cs="Arial"/>
          <w:b/>
          <w:sz w:val="24"/>
        </w:rPr>
      </w:pPr>
      <w:r>
        <w:rPr>
          <w:rFonts w:ascii="Arial" w:hAnsi="Arial" w:cs="Arial"/>
          <w:b/>
          <w:color w:val="0000FF"/>
          <w:sz w:val="24"/>
        </w:rPr>
        <w:t>R5-236583</w:t>
      </w:r>
      <w:r>
        <w:rPr>
          <w:rFonts w:ascii="Arial" w:hAnsi="Arial" w:cs="Arial"/>
          <w:b/>
          <w:color w:val="0000FF"/>
          <w:sz w:val="24"/>
        </w:rPr>
        <w:tab/>
      </w:r>
      <w:r>
        <w:rPr>
          <w:rFonts w:ascii="Arial" w:hAnsi="Arial" w:cs="Arial"/>
          <w:b/>
          <w:sz w:val="24"/>
        </w:rPr>
        <w:t>Correction of UAC test case 11.3.1</w:t>
      </w:r>
    </w:p>
    <w:p w14:paraId="73746BA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CR-4075  Cat: F (Rel-17)</w:t>
      </w:r>
      <w:r>
        <w:rPr>
          <w:i/>
        </w:rPr>
        <w:br/>
      </w:r>
      <w:r>
        <w:rPr>
          <w:i/>
        </w:rPr>
        <w:br/>
      </w:r>
      <w:r>
        <w:rPr>
          <w:i/>
        </w:rPr>
        <w:tab/>
      </w:r>
      <w:r>
        <w:rPr>
          <w:i/>
        </w:rPr>
        <w:tab/>
      </w:r>
      <w:r>
        <w:rPr>
          <w:i/>
        </w:rPr>
        <w:tab/>
      </w:r>
      <w:r>
        <w:rPr>
          <w:i/>
        </w:rPr>
        <w:tab/>
      </w:r>
      <w:r>
        <w:rPr>
          <w:i/>
        </w:rPr>
        <w:tab/>
        <w:t>Source: Qualcomm Incorporated</w:t>
      </w:r>
    </w:p>
    <w:p w14:paraId="2156E62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40960" w14:textId="2338C1D6" w:rsidR="00483060" w:rsidRDefault="00483060" w:rsidP="00483060">
      <w:pPr>
        <w:rPr>
          <w:rFonts w:ascii="Arial" w:hAnsi="Arial" w:cs="Arial"/>
          <w:b/>
          <w:sz w:val="24"/>
        </w:rPr>
      </w:pPr>
      <w:r>
        <w:rPr>
          <w:rFonts w:ascii="Arial" w:hAnsi="Arial" w:cs="Arial"/>
          <w:b/>
          <w:color w:val="0000FF"/>
          <w:sz w:val="24"/>
        </w:rPr>
        <w:t>R5-236623</w:t>
      </w:r>
      <w:r>
        <w:rPr>
          <w:rFonts w:ascii="Arial" w:hAnsi="Arial" w:cs="Arial"/>
          <w:b/>
          <w:color w:val="0000FF"/>
          <w:sz w:val="24"/>
        </w:rPr>
        <w:tab/>
      </w:r>
      <w:r>
        <w:rPr>
          <w:rFonts w:ascii="Arial" w:hAnsi="Arial" w:cs="Arial"/>
          <w:b/>
          <w:sz w:val="24"/>
        </w:rPr>
        <w:t>Correction for NR5GC UAC test case 11.3.9a</w:t>
      </w:r>
    </w:p>
    <w:p w14:paraId="2941350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CR-4092  Cat: F (Rel-17)</w:t>
      </w:r>
      <w:r>
        <w:rPr>
          <w:i/>
        </w:rPr>
        <w:br/>
      </w:r>
      <w:r>
        <w:rPr>
          <w:i/>
        </w:rPr>
        <w:br/>
      </w:r>
      <w:r>
        <w:rPr>
          <w:i/>
        </w:rPr>
        <w:tab/>
      </w:r>
      <w:r>
        <w:rPr>
          <w:i/>
        </w:rPr>
        <w:tab/>
      </w:r>
      <w:r>
        <w:rPr>
          <w:i/>
        </w:rPr>
        <w:tab/>
      </w:r>
      <w:r>
        <w:rPr>
          <w:i/>
        </w:rPr>
        <w:tab/>
      </w:r>
      <w:r>
        <w:rPr>
          <w:i/>
        </w:rPr>
        <w:tab/>
        <w:t>Source: Keysight Technologies UK, MCC TF160</w:t>
      </w:r>
    </w:p>
    <w:p w14:paraId="6E219094" w14:textId="77777777" w:rsidR="00483060" w:rsidRDefault="00483060" w:rsidP="00483060">
      <w:pPr>
        <w:rPr>
          <w:rFonts w:ascii="Arial" w:hAnsi="Arial" w:cs="Arial"/>
          <w:b/>
        </w:rPr>
      </w:pPr>
      <w:r>
        <w:rPr>
          <w:rFonts w:ascii="Arial" w:hAnsi="Arial" w:cs="Arial"/>
          <w:b/>
        </w:rPr>
        <w:t xml:space="preserve">Discussion: </w:t>
      </w:r>
    </w:p>
    <w:p w14:paraId="5FF25D99" w14:textId="77777777" w:rsidR="00483060" w:rsidRDefault="00483060" w:rsidP="00483060">
      <w:r>
        <w:t>r1</w:t>
      </w:r>
    </w:p>
    <w:p w14:paraId="1FB358B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R5-237378</w:t>
      </w:r>
      <w:r>
        <w:rPr>
          <w:color w:val="993300"/>
          <w:u w:val="single"/>
        </w:rPr>
        <w:t>.</w:t>
      </w:r>
    </w:p>
    <w:p w14:paraId="2F103415" w14:textId="442EB156" w:rsidR="00483060" w:rsidRDefault="00483060" w:rsidP="00483060">
      <w:pPr>
        <w:rPr>
          <w:rFonts w:ascii="Arial" w:hAnsi="Arial" w:cs="Arial"/>
          <w:b/>
          <w:sz w:val="24"/>
        </w:rPr>
      </w:pPr>
      <w:r>
        <w:rPr>
          <w:rFonts w:ascii="Arial" w:hAnsi="Arial" w:cs="Arial"/>
          <w:b/>
          <w:color w:val="0000FF"/>
          <w:sz w:val="24"/>
        </w:rPr>
        <w:t>R5-237378</w:t>
      </w:r>
      <w:r>
        <w:rPr>
          <w:rFonts w:ascii="Arial" w:hAnsi="Arial" w:cs="Arial"/>
          <w:b/>
          <w:color w:val="0000FF"/>
          <w:sz w:val="24"/>
        </w:rPr>
        <w:tab/>
      </w:r>
      <w:r>
        <w:rPr>
          <w:rFonts w:ascii="Arial" w:hAnsi="Arial" w:cs="Arial"/>
          <w:b/>
          <w:sz w:val="24"/>
        </w:rPr>
        <w:t>Correction for NR5GC UAC test case 11.3.9a</w:t>
      </w:r>
    </w:p>
    <w:p w14:paraId="2F579D7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CR-4092  rev 1 Cat: F (Rel-17)</w:t>
      </w:r>
      <w:r>
        <w:rPr>
          <w:i/>
        </w:rPr>
        <w:br/>
      </w:r>
      <w:r>
        <w:rPr>
          <w:i/>
        </w:rPr>
        <w:br/>
      </w:r>
      <w:r>
        <w:rPr>
          <w:i/>
        </w:rPr>
        <w:tab/>
      </w:r>
      <w:r>
        <w:rPr>
          <w:i/>
        </w:rPr>
        <w:tab/>
      </w:r>
      <w:r>
        <w:rPr>
          <w:i/>
        </w:rPr>
        <w:tab/>
      </w:r>
      <w:r>
        <w:rPr>
          <w:i/>
        </w:rPr>
        <w:tab/>
      </w:r>
      <w:r>
        <w:rPr>
          <w:i/>
        </w:rPr>
        <w:tab/>
        <w:t>Source: Keysight Technologies UK, MCC TF160</w:t>
      </w:r>
    </w:p>
    <w:p w14:paraId="5D897354" w14:textId="77777777" w:rsidR="00483060" w:rsidRDefault="00483060" w:rsidP="00483060">
      <w:pPr>
        <w:rPr>
          <w:color w:val="808080"/>
        </w:rPr>
      </w:pPr>
      <w:r>
        <w:rPr>
          <w:color w:val="808080"/>
        </w:rPr>
        <w:t>(Replaces R5-236623)</w:t>
      </w:r>
    </w:p>
    <w:p w14:paraId="74E59BA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23C74" w14:textId="77777777" w:rsidR="00483060" w:rsidRDefault="00483060" w:rsidP="00483060">
      <w:pPr>
        <w:pStyle w:val="Heading6"/>
      </w:pPr>
      <w:bookmarkStart w:id="983" w:name="_Toc154247822"/>
      <w:r>
        <w:t>6.4.4.11.4</w:t>
      </w:r>
      <w:r>
        <w:tab/>
        <w:t>Emergency Services (clause 11.4)</w:t>
      </w:r>
      <w:bookmarkEnd w:id="983"/>
    </w:p>
    <w:p w14:paraId="5696D03F" w14:textId="20DA0DAF" w:rsidR="00483060" w:rsidRDefault="00483060" w:rsidP="00483060">
      <w:pPr>
        <w:rPr>
          <w:rFonts w:ascii="Arial" w:hAnsi="Arial" w:cs="Arial"/>
          <w:b/>
          <w:sz w:val="24"/>
        </w:rPr>
      </w:pPr>
      <w:r>
        <w:rPr>
          <w:rFonts w:ascii="Arial" w:hAnsi="Arial" w:cs="Arial"/>
          <w:b/>
          <w:color w:val="0000FF"/>
          <w:sz w:val="24"/>
        </w:rPr>
        <w:t>R5-236506</w:t>
      </w:r>
      <w:r>
        <w:rPr>
          <w:rFonts w:ascii="Arial" w:hAnsi="Arial" w:cs="Arial"/>
          <w:b/>
          <w:color w:val="0000FF"/>
          <w:sz w:val="24"/>
        </w:rPr>
        <w:tab/>
      </w:r>
      <w:r>
        <w:rPr>
          <w:rFonts w:ascii="Arial" w:hAnsi="Arial" w:cs="Arial"/>
          <w:b/>
          <w:sz w:val="24"/>
        </w:rPr>
        <w:t>Correction to NR5GC testcase 11.4.1</w:t>
      </w:r>
    </w:p>
    <w:p w14:paraId="07A3162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CR-4068  Cat: F (Rel-17)</w:t>
      </w:r>
      <w:r>
        <w:rPr>
          <w:i/>
        </w:rPr>
        <w:br/>
      </w:r>
      <w:r>
        <w:rPr>
          <w:i/>
        </w:rPr>
        <w:br/>
      </w:r>
      <w:r>
        <w:rPr>
          <w:i/>
        </w:rPr>
        <w:tab/>
      </w:r>
      <w:r>
        <w:rPr>
          <w:i/>
        </w:rPr>
        <w:tab/>
      </w:r>
      <w:r>
        <w:rPr>
          <w:i/>
        </w:rPr>
        <w:tab/>
      </w:r>
      <w:r>
        <w:rPr>
          <w:i/>
        </w:rPr>
        <w:tab/>
      </w:r>
      <w:r>
        <w:rPr>
          <w:i/>
        </w:rPr>
        <w:tab/>
        <w:t>Source: ROHDE &amp; SCHWARZ, Huawei, Hisilicon, MediaTek</w:t>
      </w:r>
    </w:p>
    <w:p w14:paraId="1893CA58" w14:textId="77777777" w:rsidR="00483060" w:rsidRDefault="00483060" w:rsidP="00483060">
      <w:pPr>
        <w:rPr>
          <w:rFonts w:ascii="Arial" w:hAnsi="Arial" w:cs="Arial"/>
          <w:b/>
        </w:rPr>
      </w:pPr>
      <w:r>
        <w:rPr>
          <w:rFonts w:ascii="Arial" w:hAnsi="Arial" w:cs="Arial"/>
          <w:b/>
        </w:rPr>
        <w:t xml:space="preserve">Discussion: </w:t>
      </w:r>
    </w:p>
    <w:p w14:paraId="6A2C2F08" w14:textId="77777777" w:rsidR="00483060" w:rsidRDefault="00483060" w:rsidP="00483060">
      <w:r>
        <w:t xml:space="preserve">TF160 manager: can resolve the issue </w:t>
      </w:r>
      <w:proofErr w:type="spellStart"/>
      <w:r>
        <w:t>withiout</w:t>
      </w:r>
      <w:proofErr w:type="spellEnd"/>
      <w:r>
        <w:t xml:space="preserve"> prose change. This one is rather radical.</w:t>
      </w:r>
    </w:p>
    <w:p w14:paraId="14219506" w14:textId="77777777" w:rsidR="00483060" w:rsidRDefault="00483060" w:rsidP="00483060">
      <w:r>
        <w:t>Keysight UK agreed.</w:t>
      </w:r>
    </w:p>
    <w:p w14:paraId="395C42FF" w14:textId="77777777" w:rsidR="00483060" w:rsidRDefault="00483060" w:rsidP="00483060">
      <w:proofErr w:type="spellStart"/>
      <w:r>
        <w:t>Rohde&amp;Schwarz</w:t>
      </w:r>
      <w:proofErr w:type="spellEnd"/>
      <w:r>
        <w:t>: the instability shall be removed.</w:t>
      </w:r>
    </w:p>
    <w:p w14:paraId="72EB565F" w14:textId="77777777" w:rsidR="00483060" w:rsidRDefault="00483060" w:rsidP="00483060">
      <w:r>
        <w:t>Anritsu: the TF160 solution worked for us with 2 UEs.</w:t>
      </w:r>
    </w:p>
    <w:p w14:paraId="21A9D6B2" w14:textId="77777777" w:rsidR="00483060" w:rsidRDefault="00483060" w:rsidP="00483060">
      <w:r>
        <w:t>Less than 10ms could be an issue.</w:t>
      </w:r>
    </w:p>
    <w:p w14:paraId="34475EDB" w14:textId="77777777" w:rsidR="00483060" w:rsidRDefault="00483060" w:rsidP="00483060">
      <w:r>
        <w:lastRenderedPageBreak/>
        <w:t>for email agreement</w:t>
      </w:r>
    </w:p>
    <w:p w14:paraId="1D146F4D" w14:textId="77777777" w:rsidR="00483060" w:rsidRDefault="00483060" w:rsidP="00483060">
      <w:r>
        <w:t>r1</w:t>
      </w:r>
    </w:p>
    <w:p w14:paraId="4309224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R5-237482</w:t>
      </w:r>
      <w:r>
        <w:rPr>
          <w:color w:val="993300"/>
          <w:u w:val="single"/>
        </w:rPr>
        <w:t>.</w:t>
      </w:r>
    </w:p>
    <w:p w14:paraId="3D4D02EF" w14:textId="53DC79BF" w:rsidR="00483060" w:rsidRDefault="00483060" w:rsidP="00483060">
      <w:pPr>
        <w:rPr>
          <w:rFonts w:ascii="Arial" w:hAnsi="Arial" w:cs="Arial"/>
          <w:b/>
          <w:sz w:val="24"/>
        </w:rPr>
      </w:pPr>
      <w:r>
        <w:rPr>
          <w:rFonts w:ascii="Arial" w:hAnsi="Arial" w:cs="Arial"/>
          <w:b/>
          <w:color w:val="0000FF"/>
          <w:sz w:val="24"/>
        </w:rPr>
        <w:t>R5-237482</w:t>
      </w:r>
      <w:r>
        <w:rPr>
          <w:rFonts w:ascii="Arial" w:hAnsi="Arial" w:cs="Arial"/>
          <w:b/>
          <w:color w:val="0000FF"/>
          <w:sz w:val="24"/>
        </w:rPr>
        <w:tab/>
      </w:r>
      <w:r>
        <w:rPr>
          <w:rFonts w:ascii="Arial" w:hAnsi="Arial" w:cs="Arial"/>
          <w:b/>
          <w:sz w:val="24"/>
        </w:rPr>
        <w:t>Correction to NR5GC testcase 11.4.1</w:t>
      </w:r>
    </w:p>
    <w:p w14:paraId="352BAA8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CR-4068  rev 1 Cat: F (Rel-17)</w:t>
      </w:r>
      <w:r>
        <w:rPr>
          <w:i/>
        </w:rPr>
        <w:br/>
      </w:r>
      <w:r>
        <w:rPr>
          <w:i/>
        </w:rPr>
        <w:br/>
      </w:r>
      <w:r>
        <w:rPr>
          <w:i/>
        </w:rPr>
        <w:tab/>
      </w:r>
      <w:r>
        <w:rPr>
          <w:i/>
        </w:rPr>
        <w:tab/>
      </w:r>
      <w:r>
        <w:rPr>
          <w:i/>
        </w:rPr>
        <w:tab/>
      </w:r>
      <w:r>
        <w:rPr>
          <w:i/>
        </w:rPr>
        <w:tab/>
      </w:r>
      <w:r>
        <w:rPr>
          <w:i/>
        </w:rPr>
        <w:tab/>
        <w:t>Source: ROHDE &amp; SCHWARZ, Huawei, Hisilicon, MediaTek</w:t>
      </w:r>
    </w:p>
    <w:p w14:paraId="106564D2" w14:textId="77777777" w:rsidR="00483060" w:rsidRDefault="00483060" w:rsidP="00483060">
      <w:pPr>
        <w:rPr>
          <w:color w:val="808080"/>
        </w:rPr>
      </w:pPr>
      <w:r>
        <w:rPr>
          <w:color w:val="808080"/>
        </w:rPr>
        <w:t>(Replaces R5-236506)</w:t>
      </w:r>
    </w:p>
    <w:p w14:paraId="61F871FD" w14:textId="77777777" w:rsidR="00483060" w:rsidRDefault="00483060" w:rsidP="00483060">
      <w:pPr>
        <w:rPr>
          <w:rFonts w:ascii="Arial" w:hAnsi="Arial" w:cs="Arial"/>
          <w:b/>
        </w:rPr>
      </w:pPr>
      <w:r>
        <w:rPr>
          <w:rFonts w:ascii="Arial" w:hAnsi="Arial" w:cs="Arial"/>
          <w:b/>
        </w:rPr>
        <w:t xml:space="preserve">Discussion: </w:t>
      </w:r>
    </w:p>
    <w:p w14:paraId="30E3EF8E" w14:textId="77777777" w:rsidR="00483060" w:rsidRDefault="00483060" w:rsidP="00483060">
      <w:r>
        <w:t>Email agreed</w:t>
      </w:r>
    </w:p>
    <w:p w14:paraId="2CD8B93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0366B" w14:textId="2527DEDA" w:rsidR="00483060" w:rsidRDefault="00483060" w:rsidP="00483060">
      <w:pPr>
        <w:rPr>
          <w:rFonts w:ascii="Arial" w:hAnsi="Arial" w:cs="Arial"/>
          <w:b/>
          <w:sz w:val="24"/>
        </w:rPr>
      </w:pPr>
      <w:r>
        <w:rPr>
          <w:rFonts w:ascii="Arial" w:hAnsi="Arial" w:cs="Arial"/>
          <w:b/>
          <w:color w:val="0000FF"/>
          <w:sz w:val="24"/>
        </w:rPr>
        <w:t>R5-237352</w:t>
      </w:r>
      <w:r>
        <w:rPr>
          <w:rFonts w:ascii="Arial" w:hAnsi="Arial" w:cs="Arial"/>
          <w:b/>
          <w:color w:val="0000FF"/>
          <w:sz w:val="24"/>
        </w:rPr>
        <w:tab/>
      </w:r>
      <w:r>
        <w:rPr>
          <w:rFonts w:ascii="Arial" w:hAnsi="Arial" w:cs="Arial"/>
          <w:b/>
          <w:sz w:val="24"/>
        </w:rPr>
        <w:t>Correction of test case 11.4.5</w:t>
      </w:r>
    </w:p>
    <w:p w14:paraId="46C4574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CR-4155  Cat: F (Rel-17)</w:t>
      </w:r>
      <w:r>
        <w:rPr>
          <w:i/>
        </w:rPr>
        <w:br/>
      </w:r>
      <w:r>
        <w:rPr>
          <w:i/>
        </w:rPr>
        <w:br/>
      </w:r>
      <w:r>
        <w:rPr>
          <w:i/>
        </w:rPr>
        <w:tab/>
      </w:r>
      <w:r>
        <w:rPr>
          <w:i/>
        </w:rPr>
        <w:tab/>
      </w:r>
      <w:r>
        <w:rPr>
          <w:i/>
        </w:rPr>
        <w:tab/>
      </w:r>
      <w:r>
        <w:rPr>
          <w:i/>
        </w:rPr>
        <w:tab/>
      </w:r>
      <w:r>
        <w:rPr>
          <w:i/>
        </w:rPr>
        <w:tab/>
        <w:t>Source: Apple Inc</w:t>
      </w:r>
    </w:p>
    <w:p w14:paraId="45A59920" w14:textId="77777777" w:rsidR="00483060" w:rsidRDefault="00483060" w:rsidP="00483060">
      <w:pPr>
        <w:rPr>
          <w:rFonts w:ascii="Arial" w:hAnsi="Arial" w:cs="Arial"/>
          <w:b/>
        </w:rPr>
      </w:pPr>
      <w:r>
        <w:rPr>
          <w:rFonts w:ascii="Arial" w:hAnsi="Arial" w:cs="Arial"/>
          <w:b/>
        </w:rPr>
        <w:t xml:space="preserve">Discussion: </w:t>
      </w:r>
    </w:p>
    <w:p w14:paraId="25B247E8" w14:textId="77777777" w:rsidR="00483060" w:rsidRDefault="00483060" w:rsidP="00483060">
      <w:r>
        <w:t>late doc</w:t>
      </w:r>
    </w:p>
    <w:p w14:paraId="3A11C025" w14:textId="77777777" w:rsidR="00483060" w:rsidRDefault="00483060" w:rsidP="00483060">
      <w:r>
        <w:t>r3</w:t>
      </w:r>
    </w:p>
    <w:p w14:paraId="1ED5C86F" w14:textId="77777777" w:rsidR="00483060" w:rsidRDefault="00483060" w:rsidP="00483060">
      <w:r>
        <w:t>Apple Belgium: comment about emergency attach context.</w:t>
      </w:r>
    </w:p>
    <w:p w14:paraId="13E1DCE7" w14:textId="77777777" w:rsidR="00483060" w:rsidRDefault="00483060" w:rsidP="00483060">
      <w:r>
        <w:t>r4???</w:t>
      </w:r>
    </w:p>
    <w:p w14:paraId="180D710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R5-237454</w:t>
      </w:r>
      <w:r>
        <w:rPr>
          <w:color w:val="993300"/>
          <w:u w:val="single"/>
        </w:rPr>
        <w:t>.</w:t>
      </w:r>
    </w:p>
    <w:p w14:paraId="75DFB419" w14:textId="6F265B8B" w:rsidR="00483060" w:rsidRDefault="00483060" w:rsidP="00483060">
      <w:pPr>
        <w:rPr>
          <w:rFonts w:ascii="Arial" w:hAnsi="Arial" w:cs="Arial"/>
          <w:b/>
          <w:sz w:val="24"/>
        </w:rPr>
      </w:pPr>
      <w:r>
        <w:rPr>
          <w:rFonts w:ascii="Arial" w:hAnsi="Arial" w:cs="Arial"/>
          <w:b/>
          <w:color w:val="0000FF"/>
          <w:sz w:val="24"/>
        </w:rPr>
        <w:t>R5-237454</w:t>
      </w:r>
      <w:r>
        <w:rPr>
          <w:rFonts w:ascii="Arial" w:hAnsi="Arial" w:cs="Arial"/>
          <w:b/>
          <w:color w:val="0000FF"/>
          <w:sz w:val="24"/>
        </w:rPr>
        <w:tab/>
      </w:r>
      <w:r>
        <w:rPr>
          <w:rFonts w:ascii="Arial" w:hAnsi="Arial" w:cs="Arial"/>
          <w:b/>
          <w:sz w:val="24"/>
        </w:rPr>
        <w:t>Correction of test case 11.4.5</w:t>
      </w:r>
    </w:p>
    <w:p w14:paraId="187AD3A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CR-4155  rev 1 Cat: F (Rel-17)</w:t>
      </w:r>
      <w:r>
        <w:rPr>
          <w:i/>
        </w:rPr>
        <w:br/>
      </w:r>
      <w:r>
        <w:rPr>
          <w:i/>
        </w:rPr>
        <w:br/>
      </w:r>
      <w:r>
        <w:rPr>
          <w:i/>
        </w:rPr>
        <w:tab/>
      </w:r>
      <w:r>
        <w:rPr>
          <w:i/>
        </w:rPr>
        <w:tab/>
      </w:r>
      <w:r>
        <w:rPr>
          <w:i/>
        </w:rPr>
        <w:tab/>
      </w:r>
      <w:r>
        <w:rPr>
          <w:i/>
        </w:rPr>
        <w:tab/>
      </w:r>
      <w:r>
        <w:rPr>
          <w:i/>
        </w:rPr>
        <w:tab/>
        <w:t>Source: Apple Inc</w:t>
      </w:r>
    </w:p>
    <w:p w14:paraId="51E1D1B3" w14:textId="77777777" w:rsidR="00483060" w:rsidRDefault="00483060" w:rsidP="00483060">
      <w:pPr>
        <w:rPr>
          <w:color w:val="808080"/>
        </w:rPr>
      </w:pPr>
      <w:r>
        <w:rPr>
          <w:color w:val="808080"/>
        </w:rPr>
        <w:t>(Replaces R5-237352)</w:t>
      </w:r>
    </w:p>
    <w:p w14:paraId="4D12C750" w14:textId="77777777" w:rsidR="00483060" w:rsidRDefault="00483060" w:rsidP="00483060">
      <w:pPr>
        <w:rPr>
          <w:rFonts w:ascii="Arial" w:hAnsi="Arial" w:cs="Arial"/>
          <w:b/>
        </w:rPr>
      </w:pPr>
      <w:r>
        <w:rPr>
          <w:rFonts w:ascii="Arial" w:hAnsi="Arial" w:cs="Arial"/>
          <w:b/>
        </w:rPr>
        <w:t xml:space="preserve">Discussion: </w:t>
      </w:r>
    </w:p>
    <w:p w14:paraId="7AAB6338" w14:textId="77777777" w:rsidR="00483060" w:rsidRDefault="00483060" w:rsidP="00483060">
      <w:r>
        <w:t>for email agreement</w:t>
      </w:r>
    </w:p>
    <w:p w14:paraId="532D89C7" w14:textId="77777777" w:rsidR="00483060" w:rsidRDefault="00483060" w:rsidP="00483060">
      <w:r>
        <w:t>Email agreed</w:t>
      </w:r>
    </w:p>
    <w:p w14:paraId="1BEA6DE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FB918" w14:textId="77777777" w:rsidR="00483060" w:rsidRDefault="00483060" w:rsidP="00483060">
      <w:pPr>
        <w:pStyle w:val="Heading6"/>
      </w:pPr>
      <w:bookmarkStart w:id="984" w:name="_Toc154247823"/>
      <w:r>
        <w:t>6.4.4.11.5</w:t>
      </w:r>
      <w:r>
        <w:tab/>
      </w:r>
      <w:proofErr w:type="spellStart"/>
      <w:r>
        <w:t>eCall</w:t>
      </w:r>
      <w:proofErr w:type="spellEnd"/>
      <w:r>
        <w:t xml:space="preserve"> over IMS (clause 11.5)</w:t>
      </w:r>
      <w:bookmarkEnd w:id="984"/>
    </w:p>
    <w:p w14:paraId="730E8B9F" w14:textId="3E5C0EF2" w:rsidR="00483060" w:rsidRDefault="00483060" w:rsidP="00483060">
      <w:pPr>
        <w:rPr>
          <w:rFonts w:ascii="Arial" w:hAnsi="Arial" w:cs="Arial"/>
          <w:b/>
          <w:sz w:val="24"/>
        </w:rPr>
      </w:pPr>
      <w:r>
        <w:rPr>
          <w:rFonts w:ascii="Arial" w:hAnsi="Arial" w:cs="Arial"/>
          <w:b/>
          <w:color w:val="0000FF"/>
          <w:sz w:val="24"/>
        </w:rPr>
        <w:t>R5-236620</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eCall</w:t>
      </w:r>
      <w:proofErr w:type="spellEnd"/>
      <w:r>
        <w:rPr>
          <w:rFonts w:ascii="Arial" w:hAnsi="Arial" w:cs="Arial"/>
          <w:b/>
          <w:sz w:val="24"/>
        </w:rPr>
        <w:t xml:space="preserve"> test case 11.5.5</w:t>
      </w:r>
    </w:p>
    <w:p w14:paraId="4253A13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CR-4089  Cat: F (Rel-17)</w:t>
      </w:r>
      <w:r>
        <w:rPr>
          <w:i/>
        </w:rPr>
        <w:br/>
      </w:r>
      <w:r>
        <w:rPr>
          <w:i/>
        </w:rPr>
        <w:br/>
      </w:r>
      <w:r>
        <w:rPr>
          <w:i/>
        </w:rPr>
        <w:tab/>
      </w:r>
      <w:r>
        <w:rPr>
          <w:i/>
        </w:rPr>
        <w:tab/>
      </w:r>
      <w:r>
        <w:rPr>
          <w:i/>
        </w:rPr>
        <w:tab/>
      </w:r>
      <w:r>
        <w:rPr>
          <w:i/>
        </w:rPr>
        <w:tab/>
      </w:r>
      <w:r>
        <w:rPr>
          <w:i/>
        </w:rPr>
        <w:tab/>
        <w:t>Source: Keysight Technologies UK, Qualcomm</w:t>
      </w:r>
    </w:p>
    <w:p w14:paraId="2D37E7A0" w14:textId="77777777" w:rsidR="00483060" w:rsidRDefault="00483060" w:rsidP="00483060">
      <w:pPr>
        <w:rPr>
          <w:rFonts w:ascii="Arial" w:hAnsi="Arial" w:cs="Arial"/>
          <w:b/>
        </w:rPr>
      </w:pPr>
      <w:r>
        <w:rPr>
          <w:rFonts w:ascii="Arial" w:hAnsi="Arial" w:cs="Arial"/>
          <w:b/>
        </w:rPr>
        <w:lastRenderedPageBreak/>
        <w:t xml:space="preserve">Discussion: </w:t>
      </w:r>
    </w:p>
    <w:p w14:paraId="0A0F8C8D" w14:textId="77777777" w:rsidR="00483060" w:rsidRDefault="00483060" w:rsidP="00483060">
      <w:r>
        <w:t>Deferred.</w:t>
      </w:r>
    </w:p>
    <w:p w14:paraId="4F60E15F" w14:textId="77777777" w:rsidR="00483060" w:rsidRDefault="00483060" w:rsidP="00483060">
      <w:r>
        <w:t>r1</w:t>
      </w:r>
    </w:p>
    <w:p w14:paraId="6AC0B6B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R5-237453</w:t>
      </w:r>
      <w:r>
        <w:rPr>
          <w:color w:val="993300"/>
          <w:u w:val="single"/>
        </w:rPr>
        <w:t>.</w:t>
      </w:r>
    </w:p>
    <w:p w14:paraId="24EC44CA" w14:textId="3F47E740" w:rsidR="00483060" w:rsidRDefault="00483060" w:rsidP="00483060">
      <w:pPr>
        <w:rPr>
          <w:rFonts w:ascii="Arial" w:hAnsi="Arial" w:cs="Arial"/>
          <w:b/>
          <w:sz w:val="24"/>
        </w:rPr>
      </w:pPr>
      <w:r>
        <w:rPr>
          <w:rFonts w:ascii="Arial" w:hAnsi="Arial" w:cs="Arial"/>
          <w:b/>
          <w:color w:val="0000FF"/>
          <w:sz w:val="24"/>
        </w:rPr>
        <w:t>R5-237453</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eCall</w:t>
      </w:r>
      <w:proofErr w:type="spellEnd"/>
      <w:r>
        <w:rPr>
          <w:rFonts w:ascii="Arial" w:hAnsi="Arial" w:cs="Arial"/>
          <w:b/>
          <w:sz w:val="24"/>
        </w:rPr>
        <w:t xml:space="preserve"> test case 11.5.5</w:t>
      </w:r>
    </w:p>
    <w:p w14:paraId="3DF3A98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CR-4089  rev 1 Cat: F (Rel-17)</w:t>
      </w:r>
      <w:r>
        <w:rPr>
          <w:i/>
        </w:rPr>
        <w:br/>
      </w:r>
      <w:r>
        <w:rPr>
          <w:i/>
        </w:rPr>
        <w:br/>
      </w:r>
      <w:r>
        <w:rPr>
          <w:i/>
        </w:rPr>
        <w:tab/>
      </w:r>
      <w:r>
        <w:rPr>
          <w:i/>
        </w:rPr>
        <w:tab/>
      </w:r>
      <w:r>
        <w:rPr>
          <w:i/>
        </w:rPr>
        <w:tab/>
      </w:r>
      <w:r>
        <w:rPr>
          <w:i/>
        </w:rPr>
        <w:tab/>
      </w:r>
      <w:r>
        <w:rPr>
          <w:i/>
        </w:rPr>
        <w:tab/>
        <w:t>Source: Keysight Technologies UK, Qualcomm</w:t>
      </w:r>
    </w:p>
    <w:p w14:paraId="7591A8BD" w14:textId="77777777" w:rsidR="00483060" w:rsidRDefault="00483060" w:rsidP="00483060">
      <w:pPr>
        <w:rPr>
          <w:color w:val="808080"/>
        </w:rPr>
      </w:pPr>
      <w:r>
        <w:rPr>
          <w:color w:val="808080"/>
        </w:rPr>
        <w:t>(Replaces R5-236620)</w:t>
      </w:r>
    </w:p>
    <w:p w14:paraId="3331C1F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8BC71" w14:textId="4A06E4FC" w:rsidR="00483060" w:rsidRDefault="00483060" w:rsidP="00483060">
      <w:pPr>
        <w:rPr>
          <w:rFonts w:ascii="Arial" w:hAnsi="Arial" w:cs="Arial"/>
          <w:b/>
          <w:sz w:val="24"/>
        </w:rPr>
      </w:pPr>
      <w:r>
        <w:rPr>
          <w:rFonts w:ascii="Arial" w:hAnsi="Arial" w:cs="Arial"/>
          <w:b/>
          <w:color w:val="0000FF"/>
          <w:sz w:val="24"/>
        </w:rPr>
        <w:t>R5-236621</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eCall</w:t>
      </w:r>
      <w:proofErr w:type="spellEnd"/>
      <w:r>
        <w:rPr>
          <w:rFonts w:ascii="Arial" w:hAnsi="Arial" w:cs="Arial"/>
          <w:b/>
          <w:sz w:val="24"/>
        </w:rPr>
        <w:t xml:space="preserve"> test cases 11.5.x</w:t>
      </w:r>
    </w:p>
    <w:p w14:paraId="24F3DFA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v17.4.0</w:t>
      </w:r>
      <w:r>
        <w:rPr>
          <w:i/>
        </w:rPr>
        <w:tab/>
        <w:t xml:space="preserve">  CR-4090  Cat: F (Rel-17)</w:t>
      </w:r>
      <w:r>
        <w:rPr>
          <w:i/>
        </w:rPr>
        <w:br/>
      </w:r>
      <w:r>
        <w:rPr>
          <w:i/>
        </w:rPr>
        <w:br/>
      </w:r>
      <w:r>
        <w:rPr>
          <w:i/>
        </w:rPr>
        <w:tab/>
      </w:r>
      <w:r>
        <w:rPr>
          <w:i/>
        </w:rPr>
        <w:tab/>
      </w:r>
      <w:r>
        <w:rPr>
          <w:i/>
        </w:rPr>
        <w:tab/>
      </w:r>
      <w:r>
        <w:rPr>
          <w:i/>
        </w:rPr>
        <w:tab/>
      </w:r>
      <w:r>
        <w:rPr>
          <w:i/>
        </w:rPr>
        <w:tab/>
        <w:t>Source: Keysight Technologies UK, Qualcomm</w:t>
      </w:r>
    </w:p>
    <w:p w14:paraId="08D89E4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9765A2" w14:textId="77777777" w:rsidR="00483060" w:rsidRDefault="00483060" w:rsidP="00483060">
      <w:pPr>
        <w:pStyle w:val="Heading6"/>
      </w:pPr>
      <w:bookmarkStart w:id="985" w:name="_Toc154247824"/>
      <w:r>
        <w:t>6.4.4.11.6</w:t>
      </w:r>
      <w:r>
        <w:tab/>
        <w:t>3GPP PS Data Off (clause 11.6)</w:t>
      </w:r>
      <w:bookmarkEnd w:id="985"/>
    </w:p>
    <w:p w14:paraId="7874EBC4" w14:textId="77777777" w:rsidR="00483060" w:rsidRDefault="00483060" w:rsidP="00483060">
      <w:pPr>
        <w:pStyle w:val="Heading6"/>
      </w:pPr>
      <w:bookmarkStart w:id="986" w:name="_Toc154247825"/>
      <w:r>
        <w:t>6.4.4.11.7</w:t>
      </w:r>
      <w:r>
        <w:tab/>
        <w:t>Inter-system mobility between untrusted Non-3GPP and 3GPP system (clause 11.8)</w:t>
      </w:r>
      <w:bookmarkEnd w:id="986"/>
    </w:p>
    <w:p w14:paraId="7F229F4C" w14:textId="77777777" w:rsidR="00483060" w:rsidRDefault="00483060" w:rsidP="00483060">
      <w:pPr>
        <w:pStyle w:val="Heading4"/>
      </w:pPr>
      <w:bookmarkStart w:id="987" w:name="_Toc154247826"/>
      <w:r>
        <w:t>6.4.5</w:t>
      </w:r>
      <w:r>
        <w:tab/>
        <w:t>TS 38.523-2</w:t>
      </w:r>
      <w:bookmarkEnd w:id="987"/>
    </w:p>
    <w:p w14:paraId="53B47BAD" w14:textId="165413D4" w:rsidR="00483060" w:rsidRDefault="00483060" w:rsidP="00483060">
      <w:pPr>
        <w:rPr>
          <w:rFonts w:ascii="Arial" w:hAnsi="Arial" w:cs="Arial"/>
          <w:b/>
          <w:sz w:val="24"/>
        </w:rPr>
      </w:pPr>
      <w:r>
        <w:rPr>
          <w:rFonts w:ascii="Arial" w:hAnsi="Arial" w:cs="Arial"/>
          <w:b/>
          <w:color w:val="0000FF"/>
          <w:sz w:val="24"/>
        </w:rPr>
        <w:t>R5-236187</w:t>
      </w:r>
      <w:r>
        <w:rPr>
          <w:rFonts w:ascii="Arial" w:hAnsi="Arial" w:cs="Arial"/>
          <w:b/>
          <w:color w:val="0000FF"/>
          <w:sz w:val="24"/>
        </w:rPr>
        <w:tab/>
      </w:r>
      <w:r>
        <w:rPr>
          <w:rFonts w:ascii="Arial" w:hAnsi="Arial" w:cs="Arial"/>
          <w:b/>
          <w:sz w:val="24"/>
        </w:rPr>
        <w:t>Update of applicability of UAC TC 11.3.1</w:t>
      </w:r>
    </w:p>
    <w:p w14:paraId="2199693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CR-0408  Cat: F (Rel-17)</w:t>
      </w:r>
      <w:r>
        <w:rPr>
          <w:i/>
        </w:rPr>
        <w:br/>
      </w:r>
      <w:r>
        <w:rPr>
          <w:i/>
        </w:rPr>
        <w:br/>
      </w:r>
      <w:r>
        <w:rPr>
          <w:i/>
        </w:rPr>
        <w:tab/>
      </w:r>
      <w:r>
        <w:rPr>
          <w:i/>
        </w:rPr>
        <w:tab/>
      </w:r>
      <w:r>
        <w:rPr>
          <w:i/>
        </w:rPr>
        <w:tab/>
      </w:r>
      <w:r>
        <w:rPr>
          <w:i/>
        </w:rPr>
        <w:tab/>
      </w:r>
      <w:r>
        <w:rPr>
          <w:i/>
        </w:rPr>
        <w:tab/>
        <w:t>Source: MediaTek Inc.</w:t>
      </w:r>
    </w:p>
    <w:p w14:paraId="2D2FF148" w14:textId="77777777" w:rsidR="00483060" w:rsidRDefault="00483060" w:rsidP="00483060">
      <w:pPr>
        <w:rPr>
          <w:rFonts w:ascii="Arial" w:hAnsi="Arial" w:cs="Arial"/>
          <w:b/>
        </w:rPr>
      </w:pPr>
      <w:r>
        <w:rPr>
          <w:rFonts w:ascii="Arial" w:hAnsi="Arial" w:cs="Arial"/>
          <w:b/>
        </w:rPr>
        <w:t xml:space="preserve">Discussion: </w:t>
      </w:r>
    </w:p>
    <w:p w14:paraId="21EE8AEF" w14:textId="77777777" w:rsidR="00483060" w:rsidRDefault="00483060" w:rsidP="00483060">
      <w:r>
        <w:t>r1</w:t>
      </w:r>
    </w:p>
    <w:p w14:paraId="23A99E6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R5-237379</w:t>
      </w:r>
      <w:r>
        <w:rPr>
          <w:color w:val="993300"/>
          <w:u w:val="single"/>
        </w:rPr>
        <w:t>.</w:t>
      </w:r>
    </w:p>
    <w:p w14:paraId="5E46123C" w14:textId="3B07A4BB" w:rsidR="00483060" w:rsidRDefault="00483060" w:rsidP="00483060">
      <w:pPr>
        <w:rPr>
          <w:rFonts w:ascii="Arial" w:hAnsi="Arial" w:cs="Arial"/>
          <w:b/>
          <w:sz w:val="24"/>
        </w:rPr>
      </w:pPr>
      <w:r>
        <w:rPr>
          <w:rFonts w:ascii="Arial" w:hAnsi="Arial" w:cs="Arial"/>
          <w:b/>
          <w:color w:val="0000FF"/>
          <w:sz w:val="24"/>
        </w:rPr>
        <w:t>R5-237379</w:t>
      </w:r>
      <w:r>
        <w:rPr>
          <w:rFonts w:ascii="Arial" w:hAnsi="Arial" w:cs="Arial"/>
          <w:b/>
          <w:color w:val="0000FF"/>
          <w:sz w:val="24"/>
        </w:rPr>
        <w:tab/>
      </w:r>
      <w:r>
        <w:rPr>
          <w:rFonts w:ascii="Arial" w:hAnsi="Arial" w:cs="Arial"/>
          <w:b/>
          <w:sz w:val="24"/>
        </w:rPr>
        <w:t>Update of applicability of UAC TC 11.3.1</w:t>
      </w:r>
    </w:p>
    <w:p w14:paraId="23C4FD7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CR-0408  rev 1 Cat: F (Rel-17)</w:t>
      </w:r>
      <w:r>
        <w:rPr>
          <w:i/>
        </w:rPr>
        <w:br/>
      </w:r>
      <w:r>
        <w:rPr>
          <w:i/>
        </w:rPr>
        <w:br/>
      </w:r>
      <w:r>
        <w:rPr>
          <w:i/>
        </w:rPr>
        <w:tab/>
      </w:r>
      <w:r>
        <w:rPr>
          <w:i/>
        </w:rPr>
        <w:tab/>
      </w:r>
      <w:r>
        <w:rPr>
          <w:i/>
        </w:rPr>
        <w:tab/>
      </w:r>
      <w:r>
        <w:rPr>
          <w:i/>
        </w:rPr>
        <w:tab/>
      </w:r>
      <w:r>
        <w:rPr>
          <w:i/>
        </w:rPr>
        <w:tab/>
        <w:t>Source: MediaTek Inc.</w:t>
      </w:r>
    </w:p>
    <w:p w14:paraId="38275115" w14:textId="77777777" w:rsidR="00483060" w:rsidRDefault="00483060" w:rsidP="00483060">
      <w:pPr>
        <w:rPr>
          <w:color w:val="808080"/>
        </w:rPr>
      </w:pPr>
      <w:r>
        <w:rPr>
          <w:color w:val="808080"/>
        </w:rPr>
        <w:t>(Replaces R5-236187)</w:t>
      </w:r>
    </w:p>
    <w:p w14:paraId="663B03C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92785" w14:textId="526A1085" w:rsidR="00483060" w:rsidRDefault="00483060" w:rsidP="00483060">
      <w:pPr>
        <w:rPr>
          <w:rFonts w:ascii="Arial" w:hAnsi="Arial" w:cs="Arial"/>
          <w:b/>
          <w:sz w:val="24"/>
        </w:rPr>
      </w:pPr>
      <w:r>
        <w:rPr>
          <w:rFonts w:ascii="Arial" w:hAnsi="Arial" w:cs="Arial"/>
          <w:b/>
          <w:color w:val="0000FF"/>
          <w:sz w:val="24"/>
        </w:rPr>
        <w:t>R5-236188</w:t>
      </w:r>
      <w:r>
        <w:rPr>
          <w:rFonts w:ascii="Arial" w:hAnsi="Arial" w:cs="Arial"/>
          <w:b/>
          <w:color w:val="0000FF"/>
          <w:sz w:val="24"/>
        </w:rPr>
        <w:tab/>
      </w:r>
      <w:r>
        <w:rPr>
          <w:rFonts w:ascii="Arial" w:hAnsi="Arial" w:cs="Arial"/>
          <w:b/>
          <w:sz w:val="24"/>
        </w:rPr>
        <w:t>Update of applicability of EIEI TC 11.5.6</w:t>
      </w:r>
    </w:p>
    <w:p w14:paraId="5C9BD65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CR-0409  Cat: F (Rel-17)</w:t>
      </w:r>
      <w:r>
        <w:rPr>
          <w:i/>
        </w:rPr>
        <w:br/>
      </w:r>
      <w:r>
        <w:rPr>
          <w:i/>
        </w:rPr>
        <w:br/>
      </w:r>
      <w:r>
        <w:rPr>
          <w:i/>
        </w:rPr>
        <w:tab/>
      </w:r>
      <w:r>
        <w:rPr>
          <w:i/>
        </w:rPr>
        <w:tab/>
      </w:r>
      <w:r>
        <w:rPr>
          <w:i/>
        </w:rPr>
        <w:tab/>
      </w:r>
      <w:r>
        <w:rPr>
          <w:i/>
        </w:rPr>
        <w:tab/>
      </w:r>
      <w:r>
        <w:rPr>
          <w:i/>
        </w:rPr>
        <w:tab/>
        <w:t>Source: MediaTek Inc.</w:t>
      </w:r>
    </w:p>
    <w:p w14:paraId="7A9E5160"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08393" w14:textId="194B7DFC" w:rsidR="00483060" w:rsidRDefault="00483060" w:rsidP="00483060">
      <w:pPr>
        <w:rPr>
          <w:rFonts w:ascii="Arial" w:hAnsi="Arial" w:cs="Arial"/>
          <w:b/>
          <w:sz w:val="24"/>
        </w:rPr>
      </w:pPr>
      <w:r>
        <w:rPr>
          <w:rFonts w:ascii="Arial" w:hAnsi="Arial" w:cs="Arial"/>
          <w:b/>
          <w:color w:val="0000FF"/>
          <w:sz w:val="24"/>
        </w:rPr>
        <w:t>R5-236189</w:t>
      </w:r>
      <w:r>
        <w:rPr>
          <w:rFonts w:ascii="Arial" w:hAnsi="Arial" w:cs="Arial"/>
          <w:b/>
          <w:color w:val="0000FF"/>
          <w:sz w:val="24"/>
        </w:rPr>
        <w:tab/>
      </w:r>
      <w:r>
        <w:rPr>
          <w:rFonts w:ascii="Arial" w:hAnsi="Arial" w:cs="Arial"/>
          <w:b/>
          <w:sz w:val="24"/>
        </w:rPr>
        <w:t>Update of specific ICS for PDU establishment cases</w:t>
      </w:r>
    </w:p>
    <w:p w14:paraId="623B03C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CR-0410  Cat: F (Rel-17)</w:t>
      </w:r>
      <w:r>
        <w:rPr>
          <w:i/>
        </w:rPr>
        <w:br/>
      </w:r>
      <w:r>
        <w:rPr>
          <w:i/>
        </w:rPr>
        <w:br/>
      </w:r>
      <w:r>
        <w:rPr>
          <w:i/>
        </w:rPr>
        <w:tab/>
      </w:r>
      <w:r>
        <w:rPr>
          <w:i/>
        </w:rPr>
        <w:tab/>
      </w:r>
      <w:r>
        <w:rPr>
          <w:i/>
        </w:rPr>
        <w:tab/>
      </w:r>
      <w:r>
        <w:rPr>
          <w:i/>
        </w:rPr>
        <w:tab/>
      </w:r>
      <w:r>
        <w:rPr>
          <w:i/>
        </w:rPr>
        <w:tab/>
        <w:t>Source: MediaTek Inc.</w:t>
      </w:r>
    </w:p>
    <w:p w14:paraId="233BF03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12876" w14:textId="77EA4D86" w:rsidR="00483060" w:rsidRDefault="00483060" w:rsidP="00483060">
      <w:pPr>
        <w:rPr>
          <w:rFonts w:ascii="Arial" w:hAnsi="Arial" w:cs="Arial"/>
          <w:b/>
          <w:sz w:val="24"/>
        </w:rPr>
      </w:pPr>
      <w:r>
        <w:rPr>
          <w:rFonts w:ascii="Arial" w:hAnsi="Arial" w:cs="Arial"/>
          <w:b/>
          <w:color w:val="0000FF"/>
          <w:sz w:val="24"/>
        </w:rPr>
        <w:t>R5-236256</w:t>
      </w:r>
      <w:r>
        <w:rPr>
          <w:rFonts w:ascii="Arial" w:hAnsi="Arial" w:cs="Arial"/>
          <w:b/>
          <w:color w:val="0000FF"/>
          <w:sz w:val="24"/>
        </w:rPr>
        <w:tab/>
      </w:r>
      <w:r>
        <w:rPr>
          <w:rFonts w:ascii="Arial" w:hAnsi="Arial" w:cs="Arial"/>
          <w:b/>
          <w:sz w:val="24"/>
        </w:rPr>
        <w:t>Addition of applicability for new test case 8.1.1.2.5</w:t>
      </w:r>
    </w:p>
    <w:p w14:paraId="23BE3F4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CR-0411  Cat: F (Rel-17)</w:t>
      </w:r>
      <w:r>
        <w:rPr>
          <w:i/>
        </w:rPr>
        <w:br/>
      </w:r>
      <w:r>
        <w:rPr>
          <w:i/>
        </w:rPr>
        <w:br/>
      </w:r>
      <w:r>
        <w:rPr>
          <w:i/>
        </w:rPr>
        <w:tab/>
      </w:r>
      <w:r>
        <w:rPr>
          <w:i/>
        </w:rPr>
        <w:tab/>
      </w:r>
      <w:r>
        <w:rPr>
          <w:i/>
        </w:rPr>
        <w:tab/>
      </w:r>
      <w:r>
        <w:rPr>
          <w:i/>
        </w:rPr>
        <w:tab/>
      </w:r>
      <w:r>
        <w:rPr>
          <w:i/>
        </w:rPr>
        <w:tab/>
        <w:t>Source: NTTDOCOMO, INC.</w:t>
      </w:r>
    </w:p>
    <w:p w14:paraId="4A33A6CE" w14:textId="77777777" w:rsidR="00483060" w:rsidRDefault="00483060" w:rsidP="00483060">
      <w:pPr>
        <w:rPr>
          <w:rFonts w:ascii="Arial" w:hAnsi="Arial" w:cs="Arial"/>
          <w:b/>
        </w:rPr>
      </w:pPr>
      <w:r>
        <w:rPr>
          <w:rFonts w:ascii="Arial" w:hAnsi="Arial" w:cs="Arial"/>
          <w:b/>
        </w:rPr>
        <w:t xml:space="preserve">Discussion: </w:t>
      </w:r>
    </w:p>
    <w:p w14:paraId="38A447CB" w14:textId="77777777" w:rsidR="00483060" w:rsidRDefault="00483060" w:rsidP="00483060">
      <w:r>
        <w:t>r1</w:t>
      </w:r>
    </w:p>
    <w:p w14:paraId="57F2F2C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R5-237380</w:t>
      </w:r>
      <w:r>
        <w:rPr>
          <w:color w:val="993300"/>
          <w:u w:val="single"/>
        </w:rPr>
        <w:t>.</w:t>
      </w:r>
    </w:p>
    <w:p w14:paraId="70D58D0F" w14:textId="2BE5262B" w:rsidR="00483060" w:rsidRDefault="00483060" w:rsidP="00483060">
      <w:pPr>
        <w:rPr>
          <w:rFonts w:ascii="Arial" w:hAnsi="Arial" w:cs="Arial"/>
          <w:b/>
          <w:sz w:val="24"/>
        </w:rPr>
      </w:pPr>
      <w:r>
        <w:rPr>
          <w:rFonts w:ascii="Arial" w:hAnsi="Arial" w:cs="Arial"/>
          <w:b/>
          <w:color w:val="0000FF"/>
          <w:sz w:val="24"/>
        </w:rPr>
        <w:t>R5-237380</w:t>
      </w:r>
      <w:r>
        <w:rPr>
          <w:rFonts w:ascii="Arial" w:hAnsi="Arial" w:cs="Arial"/>
          <w:b/>
          <w:color w:val="0000FF"/>
          <w:sz w:val="24"/>
        </w:rPr>
        <w:tab/>
      </w:r>
      <w:r>
        <w:rPr>
          <w:rFonts w:ascii="Arial" w:hAnsi="Arial" w:cs="Arial"/>
          <w:b/>
          <w:sz w:val="24"/>
        </w:rPr>
        <w:t>Addition of applicability for new test case 8.1.1.2.5</w:t>
      </w:r>
    </w:p>
    <w:p w14:paraId="4ACACA0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CR-0411  rev 1 Cat: F (Rel-17)</w:t>
      </w:r>
      <w:r>
        <w:rPr>
          <w:i/>
        </w:rPr>
        <w:br/>
      </w:r>
      <w:r>
        <w:rPr>
          <w:i/>
        </w:rPr>
        <w:br/>
      </w:r>
      <w:r>
        <w:rPr>
          <w:i/>
        </w:rPr>
        <w:tab/>
      </w:r>
      <w:r>
        <w:rPr>
          <w:i/>
        </w:rPr>
        <w:tab/>
      </w:r>
      <w:r>
        <w:rPr>
          <w:i/>
        </w:rPr>
        <w:tab/>
      </w:r>
      <w:r>
        <w:rPr>
          <w:i/>
        </w:rPr>
        <w:tab/>
      </w:r>
      <w:r>
        <w:rPr>
          <w:i/>
        </w:rPr>
        <w:tab/>
        <w:t>Source: NTTDOCOMO, INC.</w:t>
      </w:r>
    </w:p>
    <w:p w14:paraId="7E656D65" w14:textId="77777777" w:rsidR="00483060" w:rsidRDefault="00483060" w:rsidP="00483060">
      <w:pPr>
        <w:rPr>
          <w:color w:val="808080"/>
        </w:rPr>
      </w:pPr>
      <w:r>
        <w:rPr>
          <w:color w:val="808080"/>
        </w:rPr>
        <w:t>(Replaces R5-236256)</w:t>
      </w:r>
    </w:p>
    <w:p w14:paraId="4B2CEE1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60775" w14:textId="3F3C79A5" w:rsidR="00483060" w:rsidRDefault="00483060" w:rsidP="00483060">
      <w:pPr>
        <w:rPr>
          <w:rFonts w:ascii="Arial" w:hAnsi="Arial" w:cs="Arial"/>
          <w:b/>
          <w:sz w:val="24"/>
        </w:rPr>
      </w:pPr>
      <w:r>
        <w:rPr>
          <w:rFonts w:ascii="Arial" w:hAnsi="Arial" w:cs="Arial"/>
          <w:b/>
          <w:color w:val="0000FF"/>
          <w:sz w:val="24"/>
        </w:rPr>
        <w:t>R5-236272</w:t>
      </w:r>
      <w:r>
        <w:rPr>
          <w:rFonts w:ascii="Arial" w:hAnsi="Arial" w:cs="Arial"/>
          <w:b/>
          <w:color w:val="0000FF"/>
          <w:sz w:val="24"/>
        </w:rPr>
        <w:tab/>
      </w:r>
      <w:r>
        <w:rPr>
          <w:rFonts w:ascii="Arial" w:hAnsi="Arial" w:cs="Arial"/>
          <w:b/>
          <w:sz w:val="24"/>
        </w:rPr>
        <w:t>Correction of applicability for test case 8.1.1.2.4</w:t>
      </w:r>
    </w:p>
    <w:p w14:paraId="437B665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CR-0413  Cat: F (Rel-17)</w:t>
      </w:r>
      <w:r>
        <w:rPr>
          <w:i/>
        </w:rPr>
        <w:br/>
      </w:r>
      <w:r>
        <w:rPr>
          <w:i/>
        </w:rPr>
        <w:br/>
      </w:r>
      <w:r>
        <w:rPr>
          <w:i/>
        </w:rPr>
        <w:tab/>
      </w:r>
      <w:r>
        <w:rPr>
          <w:i/>
        </w:rPr>
        <w:tab/>
      </w:r>
      <w:r>
        <w:rPr>
          <w:i/>
        </w:rPr>
        <w:tab/>
      </w:r>
      <w:r>
        <w:rPr>
          <w:i/>
        </w:rPr>
        <w:tab/>
      </w:r>
      <w:r>
        <w:rPr>
          <w:i/>
        </w:rPr>
        <w:tab/>
        <w:t>Source: NTTDOCOMO, INC.</w:t>
      </w:r>
    </w:p>
    <w:p w14:paraId="20D2452D" w14:textId="77777777" w:rsidR="00483060" w:rsidRDefault="00483060" w:rsidP="00483060">
      <w:pPr>
        <w:rPr>
          <w:rFonts w:ascii="Arial" w:hAnsi="Arial" w:cs="Arial"/>
          <w:b/>
        </w:rPr>
      </w:pPr>
      <w:r>
        <w:rPr>
          <w:rFonts w:ascii="Arial" w:hAnsi="Arial" w:cs="Arial"/>
          <w:b/>
        </w:rPr>
        <w:t xml:space="preserve">Discussion: </w:t>
      </w:r>
    </w:p>
    <w:p w14:paraId="5167A62F" w14:textId="77777777" w:rsidR="00483060" w:rsidRDefault="00483060" w:rsidP="00483060">
      <w:r>
        <w:t>#100!</w:t>
      </w:r>
    </w:p>
    <w:p w14:paraId="325BA836" w14:textId="77777777" w:rsidR="00483060" w:rsidRDefault="00483060" w:rsidP="00483060">
      <w:r>
        <w:t>r1</w:t>
      </w:r>
    </w:p>
    <w:p w14:paraId="4FF11B3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R5-237460</w:t>
      </w:r>
      <w:r>
        <w:rPr>
          <w:color w:val="993300"/>
          <w:u w:val="single"/>
        </w:rPr>
        <w:t>.</w:t>
      </w:r>
    </w:p>
    <w:p w14:paraId="1F5C07DB" w14:textId="644D5A09" w:rsidR="00483060" w:rsidRDefault="00483060" w:rsidP="00483060">
      <w:pPr>
        <w:rPr>
          <w:rFonts w:ascii="Arial" w:hAnsi="Arial" w:cs="Arial"/>
          <w:b/>
          <w:sz w:val="24"/>
        </w:rPr>
      </w:pPr>
      <w:r>
        <w:rPr>
          <w:rFonts w:ascii="Arial" w:hAnsi="Arial" w:cs="Arial"/>
          <w:b/>
          <w:color w:val="0000FF"/>
          <w:sz w:val="24"/>
        </w:rPr>
        <w:t>R5-237460</w:t>
      </w:r>
      <w:r>
        <w:rPr>
          <w:rFonts w:ascii="Arial" w:hAnsi="Arial" w:cs="Arial"/>
          <w:b/>
          <w:color w:val="0000FF"/>
          <w:sz w:val="24"/>
        </w:rPr>
        <w:tab/>
      </w:r>
      <w:r>
        <w:rPr>
          <w:rFonts w:ascii="Arial" w:hAnsi="Arial" w:cs="Arial"/>
          <w:b/>
          <w:sz w:val="24"/>
        </w:rPr>
        <w:t>Correction of applicability for test case 8.1.1.2.4</w:t>
      </w:r>
    </w:p>
    <w:p w14:paraId="1122BCB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CR-0413  rev 1 Cat: F (Rel-17)</w:t>
      </w:r>
      <w:r>
        <w:rPr>
          <w:i/>
        </w:rPr>
        <w:br/>
      </w:r>
      <w:r>
        <w:rPr>
          <w:i/>
        </w:rPr>
        <w:br/>
      </w:r>
      <w:r>
        <w:rPr>
          <w:i/>
        </w:rPr>
        <w:tab/>
      </w:r>
      <w:r>
        <w:rPr>
          <w:i/>
        </w:rPr>
        <w:tab/>
      </w:r>
      <w:r>
        <w:rPr>
          <w:i/>
        </w:rPr>
        <w:tab/>
      </w:r>
      <w:r>
        <w:rPr>
          <w:i/>
        </w:rPr>
        <w:tab/>
      </w:r>
      <w:r>
        <w:rPr>
          <w:i/>
        </w:rPr>
        <w:tab/>
        <w:t>Source: NTTDOCOMO, INC.</w:t>
      </w:r>
    </w:p>
    <w:p w14:paraId="2648881B" w14:textId="77777777" w:rsidR="00483060" w:rsidRDefault="00483060" w:rsidP="00483060">
      <w:pPr>
        <w:rPr>
          <w:color w:val="808080"/>
        </w:rPr>
      </w:pPr>
      <w:r>
        <w:rPr>
          <w:color w:val="808080"/>
        </w:rPr>
        <w:t>(Replaces R5-236272)</w:t>
      </w:r>
    </w:p>
    <w:p w14:paraId="4F1C608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CF6C5" w14:textId="3BAF74CF" w:rsidR="00483060" w:rsidRDefault="00483060" w:rsidP="00483060">
      <w:pPr>
        <w:rPr>
          <w:rFonts w:ascii="Arial" w:hAnsi="Arial" w:cs="Arial"/>
          <w:b/>
          <w:sz w:val="24"/>
        </w:rPr>
      </w:pPr>
      <w:r>
        <w:rPr>
          <w:rFonts w:ascii="Arial" w:hAnsi="Arial" w:cs="Arial"/>
          <w:b/>
          <w:color w:val="0000FF"/>
          <w:sz w:val="24"/>
        </w:rPr>
        <w:t>R5-236311</w:t>
      </w:r>
      <w:r>
        <w:rPr>
          <w:rFonts w:ascii="Arial" w:hAnsi="Arial" w:cs="Arial"/>
          <w:b/>
          <w:color w:val="0000FF"/>
          <w:sz w:val="24"/>
        </w:rPr>
        <w:tab/>
      </w:r>
      <w:r>
        <w:rPr>
          <w:rFonts w:ascii="Arial" w:hAnsi="Arial" w:cs="Arial"/>
          <w:b/>
          <w:sz w:val="24"/>
        </w:rPr>
        <w:t>Correction of clause 4.2</w:t>
      </w:r>
    </w:p>
    <w:p w14:paraId="09BB485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CR-0414  Cat: F (Rel-17)</w:t>
      </w:r>
      <w:r>
        <w:rPr>
          <w:i/>
        </w:rPr>
        <w:br/>
      </w:r>
      <w:r>
        <w:rPr>
          <w:i/>
        </w:rPr>
        <w:lastRenderedPageBreak/>
        <w:br/>
      </w:r>
      <w:r>
        <w:rPr>
          <w:i/>
        </w:rPr>
        <w:tab/>
      </w:r>
      <w:r>
        <w:rPr>
          <w:i/>
        </w:rPr>
        <w:tab/>
      </w:r>
      <w:r>
        <w:rPr>
          <w:i/>
        </w:rPr>
        <w:tab/>
      </w:r>
      <w:r>
        <w:rPr>
          <w:i/>
        </w:rPr>
        <w:tab/>
      </w:r>
      <w:r>
        <w:rPr>
          <w:i/>
        </w:rPr>
        <w:tab/>
        <w:t>Source: MCC TF160</w:t>
      </w:r>
    </w:p>
    <w:p w14:paraId="798D068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D6524" w14:textId="504527D8" w:rsidR="00483060" w:rsidRDefault="00483060" w:rsidP="00483060">
      <w:pPr>
        <w:rPr>
          <w:rFonts w:ascii="Arial" w:hAnsi="Arial" w:cs="Arial"/>
          <w:b/>
          <w:sz w:val="24"/>
        </w:rPr>
      </w:pPr>
      <w:r>
        <w:rPr>
          <w:rFonts w:ascii="Arial" w:hAnsi="Arial" w:cs="Arial"/>
          <w:b/>
          <w:color w:val="0000FF"/>
          <w:sz w:val="24"/>
        </w:rPr>
        <w:t>R5-236441</w:t>
      </w:r>
      <w:r>
        <w:rPr>
          <w:rFonts w:ascii="Arial" w:hAnsi="Arial" w:cs="Arial"/>
          <w:b/>
          <w:color w:val="0000FF"/>
          <w:sz w:val="24"/>
        </w:rPr>
        <w:tab/>
      </w:r>
      <w:r>
        <w:rPr>
          <w:rFonts w:ascii="Arial" w:hAnsi="Arial" w:cs="Arial"/>
          <w:b/>
          <w:sz w:val="24"/>
        </w:rPr>
        <w:t>Remove applicability for test case 8.1.1.2.4</w:t>
      </w:r>
    </w:p>
    <w:p w14:paraId="4CEB5CF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CR-0416  Cat: F (Rel-17)</w:t>
      </w:r>
      <w:r>
        <w:rPr>
          <w:i/>
        </w:rPr>
        <w:br/>
      </w:r>
      <w:r>
        <w:rPr>
          <w:i/>
        </w:rPr>
        <w:br/>
      </w:r>
      <w:r>
        <w:rPr>
          <w:i/>
        </w:rPr>
        <w:tab/>
      </w:r>
      <w:r>
        <w:rPr>
          <w:i/>
        </w:rPr>
        <w:tab/>
      </w:r>
      <w:r>
        <w:rPr>
          <w:i/>
        </w:rPr>
        <w:tab/>
      </w:r>
      <w:r>
        <w:rPr>
          <w:i/>
        </w:rPr>
        <w:tab/>
      </w:r>
      <w:r>
        <w:rPr>
          <w:i/>
        </w:rPr>
        <w:tab/>
        <w:t>Source: Ericsson</w:t>
      </w:r>
    </w:p>
    <w:p w14:paraId="7512091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435AC" w14:textId="2A473968" w:rsidR="00483060" w:rsidRDefault="00483060" w:rsidP="00483060">
      <w:pPr>
        <w:rPr>
          <w:rFonts w:ascii="Arial" w:hAnsi="Arial" w:cs="Arial"/>
          <w:b/>
          <w:sz w:val="24"/>
        </w:rPr>
      </w:pPr>
      <w:r>
        <w:rPr>
          <w:rFonts w:ascii="Arial" w:hAnsi="Arial" w:cs="Arial"/>
          <w:b/>
          <w:color w:val="0000FF"/>
          <w:sz w:val="24"/>
        </w:rPr>
        <w:t>R5-236478</w:t>
      </w:r>
      <w:r>
        <w:rPr>
          <w:rFonts w:ascii="Arial" w:hAnsi="Arial" w:cs="Arial"/>
          <w:b/>
          <w:color w:val="0000FF"/>
          <w:sz w:val="24"/>
        </w:rPr>
        <w:tab/>
      </w:r>
      <w:r>
        <w:rPr>
          <w:rFonts w:ascii="Arial" w:hAnsi="Arial" w:cs="Arial"/>
          <w:b/>
          <w:sz w:val="24"/>
        </w:rPr>
        <w:t>Correction of condition for MDT Test Case</w:t>
      </w:r>
    </w:p>
    <w:p w14:paraId="3C06D32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CR-0417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MediaTek Inc.</w:t>
      </w:r>
    </w:p>
    <w:p w14:paraId="241DEC5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DDEBC" w14:textId="4DDE3908" w:rsidR="00483060" w:rsidRDefault="00483060" w:rsidP="00483060">
      <w:pPr>
        <w:rPr>
          <w:rFonts w:ascii="Arial" w:hAnsi="Arial" w:cs="Arial"/>
          <w:b/>
          <w:sz w:val="24"/>
        </w:rPr>
      </w:pPr>
      <w:r>
        <w:rPr>
          <w:rFonts w:ascii="Arial" w:hAnsi="Arial" w:cs="Arial"/>
          <w:b/>
          <w:color w:val="0000FF"/>
          <w:sz w:val="24"/>
        </w:rPr>
        <w:t>R5-236564</w:t>
      </w:r>
      <w:r>
        <w:rPr>
          <w:rFonts w:ascii="Arial" w:hAnsi="Arial" w:cs="Arial"/>
          <w:b/>
          <w:color w:val="0000FF"/>
          <w:sz w:val="24"/>
        </w:rPr>
        <w:tab/>
      </w:r>
      <w:r>
        <w:rPr>
          <w:rFonts w:ascii="Arial" w:hAnsi="Arial" w:cs="Arial"/>
          <w:b/>
          <w:sz w:val="24"/>
        </w:rPr>
        <w:t>Update to applicability and condition for MICO mode test case 9.1.5.1.4</w:t>
      </w:r>
    </w:p>
    <w:p w14:paraId="7DF7AE4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CR-0418  Cat: F (Rel-17)</w:t>
      </w:r>
      <w:r>
        <w:rPr>
          <w:i/>
        </w:rPr>
        <w:br/>
      </w:r>
      <w:r>
        <w:rPr>
          <w:i/>
        </w:rPr>
        <w:br/>
      </w:r>
      <w:r>
        <w:rPr>
          <w:i/>
        </w:rPr>
        <w:tab/>
      </w:r>
      <w:r>
        <w:rPr>
          <w:i/>
        </w:rPr>
        <w:tab/>
      </w:r>
      <w:r>
        <w:rPr>
          <w:i/>
        </w:rPr>
        <w:tab/>
      </w:r>
      <w:r>
        <w:rPr>
          <w:i/>
        </w:rPr>
        <w:tab/>
      </w:r>
      <w:r>
        <w:rPr>
          <w:i/>
        </w:rPr>
        <w:tab/>
        <w:t>Source: Qualcomm CDMA Technologies</w:t>
      </w:r>
    </w:p>
    <w:p w14:paraId="17BC7BD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1AF39" w14:textId="50F4EBD2" w:rsidR="00483060" w:rsidRDefault="00483060" w:rsidP="00483060">
      <w:pPr>
        <w:rPr>
          <w:rFonts w:ascii="Arial" w:hAnsi="Arial" w:cs="Arial"/>
          <w:b/>
          <w:sz w:val="24"/>
        </w:rPr>
      </w:pPr>
      <w:r>
        <w:rPr>
          <w:rFonts w:ascii="Arial" w:hAnsi="Arial" w:cs="Arial"/>
          <w:b/>
          <w:color w:val="0000FF"/>
          <w:sz w:val="24"/>
        </w:rPr>
        <w:t>R5-236568</w:t>
      </w:r>
      <w:r>
        <w:rPr>
          <w:rFonts w:ascii="Arial" w:hAnsi="Arial" w:cs="Arial"/>
          <w:b/>
          <w:color w:val="0000FF"/>
          <w:sz w:val="24"/>
        </w:rPr>
        <w:tab/>
      </w:r>
      <w:r>
        <w:rPr>
          <w:rFonts w:ascii="Arial" w:hAnsi="Arial" w:cs="Arial"/>
          <w:b/>
          <w:sz w:val="24"/>
        </w:rPr>
        <w:t xml:space="preserve">Corrections to applicability of Network Slice </w:t>
      </w:r>
      <w:proofErr w:type="spellStart"/>
      <w:r>
        <w:rPr>
          <w:rFonts w:ascii="Arial" w:hAnsi="Arial" w:cs="Arial"/>
          <w:b/>
          <w:sz w:val="24"/>
        </w:rPr>
        <w:t>Admision</w:t>
      </w:r>
      <w:proofErr w:type="spellEnd"/>
      <w:r>
        <w:rPr>
          <w:rFonts w:ascii="Arial" w:hAnsi="Arial" w:cs="Arial"/>
          <w:b/>
          <w:sz w:val="24"/>
        </w:rPr>
        <w:t xml:space="preserve"> Control (NSAC) mobility management aspects test cases</w:t>
      </w:r>
    </w:p>
    <w:p w14:paraId="7462F68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CR-0419  Cat: F (Rel-17)</w:t>
      </w:r>
      <w:r>
        <w:rPr>
          <w:i/>
        </w:rPr>
        <w:br/>
      </w:r>
      <w:r>
        <w:rPr>
          <w:i/>
        </w:rPr>
        <w:br/>
      </w:r>
      <w:r>
        <w:rPr>
          <w:i/>
        </w:rPr>
        <w:tab/>
      </w:r>
      <w:r>
        <w:rPr>
          <w:i/>
        </w:rPr>
        <w:tab/>
      </w:r>
      <w:r>
        <w:rPr>
          <w:i/>
        </w:rPr>
        <w:tab/>
      </w:r>
      <w:r>
        <w:rPr>
          <w:i/>
        </w:rPr>
        <w:tab/>
      </w:r>
      <w:r>
        <w:rPr>
          <w:i/>
        </w:rPr>
        <w:tab/>
        <w:t>Source: Qualcomm CDMA Technologies</w:t>
      </w:r>
    </w:p>
    <w:p w14:paraId="5033104F" w14:textId="77777777" w:rsidR="00483060" w:rsidRDefault="00483060" w:rsidP="00483060">
      <w:pPr>
        <w:rPr>
          <w:rFonts w:ascii="Arial" w:hAnsi="Arial" w:cs="Arial"/>
          <w:b/>
        </w:rPr>
      </w:pPr>
      <w:r>
        <w:rPr>
          <w:rFonts w:ascii="Arial" w:hAnsi="Arial" w:cs="Arial"/>
          <w:b/>
        </w:rPr>
        <w:t xml:space="preserve">Discussion: </w:t>
      </w:r>
    </w:p>
    <w:p w14:paraId="3B657A2C" w14:textId="77777777" w:rsidR="00483060" w:rsidRDefault="00483060" w:rsidP="00483060">
      <w:r>
        <w:t>()</w:t>
      </w:r>
    </w:p>
    <w:p w14:paraId="4F1522A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EE103" w14:textId="3F884262" w:rsidR="00483060" w:rsidRDefault="00483060" w:rsidP="00483060">
      <w:pPr>
        <w:rPr>
          <w:rFonts w:ascii="Arial" w:hAnsi="Arial" w:cs="Arial"/>
          <w:b/>
          <w:sz w:val="24"/>
        </w:rPr>
      </w:pPr>
      <w:r>
        <w:rPr>
          <w:rFonts w:ascii="Arial" w:hAnsi="Arial" w:cs="Arial"/>
          <w:b/>
          <w:color w:val="0000FF"/>
          <w:sz w:val="24"/>
        </w:rPr>
        <w:t>R5-236588</w:t>
      </w:r>
      <w:r>
        <w:rPr>
          <w:rFonts w:ascii="Arial" w:hAnsi="Arial" w:cs="Arial"/>
          <w:b/>
          <w:color w:val="0000FF"/>
          <w:sz w:val="24"/>
        </w:rPr>
        <w:tab/>
      </w:r>
      <w:r>
        <w:rPr>
          <w:rFonts w:ascii="Arial" w:hAnsi="Arial" w:cs="Arial"/>
          <w:b/>
          <w:sz w:val="24"/>
        </w:rPr>
        <w:t>Addition of applicability and condition for new 5GC NR to EUTRA  Priority indication test case</w:t>
      </w:r>
    </w:p>
    <w:p w14:paraId="5574AA2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CR-0421  Cat: F (Rel-17)</w:t>
      </w:r>
      <w:r>
        <w:rPr>
          <w:i/>
        </w:rPr>
        <w:br/>
      </w:r>
      <w:r>
        <w:rPr>
          <w:i/>
        </w:rPr>
        <w:br/>
      </w:r>
      <w:r>
        <w:rPr>
          <w:i/>
        </w:rPr>
        <w:tab/>
      </w:r>
      <w:r>
        <w:rPr>
          <w:i/>
        </w:rPr>
        <w:tab/>
      </w:r>
      <w:r>
        <w:rPr>
          <w:i/>
        </w:rPr>
        <w:tab/>
      </w:r>
      <w:r>
        <w:rPr>
          <w:i/>
        </w:rPr>
        <w:tab/>
      </w:r>
      <w:r>
        <w:rPr>
          <w:i/>
        </w:rPr>
        <w:tab/>
        <w:t>Source: Qualcomm Technologies Int</w:t>
      </w:r>
    </w:p>
    <w:p w14:paraId="37A580E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BEDF8" w14:textId="6461A33A" w:rsidR="00483060" w:rsidRDefault="00483060" w:rsidP="00483060">
      <w:pPr>
        <w:rPr>
          <w:rFonts w:ascii="Arial" w:hAnsi="Arial" w:cs="Arial"/>
          <w:b/>
          <w:sz w:val="24"/>
        </w:rPr>
      </w:pPr>
      <w:r>
        <w:rPr>
          <w:rFonts w:ascii="Arial" w:hAnsi="Arial" w:cs="Arial"/>
          <w:b/>
          <w:color w:val="0000FF"/>
          <w:sz w:val="24"/>
        </w:rPr>
        <w:t>R5-237131</w:t>
      </w:r>
      <w:r>
        <w:rPr>
          <w:rFonts w:ascii="Arial" w:hAnsi="Arial" w:cs="Arial"/>
          <w:b/>
          <w:color w:val="0000FF"/>
          <w:sz w:val="24"/>
        </w:rPr>
        <w:tab/>
      </w:r>
      <w:r>
        <w:rPr>
          <w:rFonts w:ascii="Arial" w:hAnsi="Arial" w:cs="Arial"/>
          <w:b/>
          <w:sz w:val="24"/>
        </w:rPr>
        <w:t>Editorial Updates to 38.523-2 (Removal of Editor’s Notes and pertaining corrections)</w:t>
      </w:r>
    </w:p>
    <w:p w14:paraId="5F9EB0D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CR-0425  Cat: F (Rel-17)</w:t>
      </w:r>
      <w:r>
        <w:rPr>
          <w:i/>
        </w:rPr>
        <w:br/>
      </w:r>
      <w:r>
        <w:rPr>
          <w:i/>
        </w:rPr>
        <w:br/>
      </w:r>
      <w:r>
        <w:rPr>
          <w:i/>
        </w:rPr>
        <w:tab/>
      </w:r>
      <w:r>
        <w:rPr>
          <w:i/>
        </w:rPr>
        <w:tab/>
      </w:r>
      <w:r>
        <w:rPr>
          <w:i/>
        </w:rPr>
        <w:tab/>
      </w:r>
      <w:r>
        <w:rPr>
          <w:i/>
        </w:rPr>
        <w:tab/>
      </w:r>
      <w:r>
        <w:rPr>
          <w:i/>
        </w:rPr>
        <w:tab/>
        <w:t>Source: Qualcomm Technologies Int</w:t>
      </w:r>
    </w:p>
    <w:p w14:paraId="09E5D7D9"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0239D2" w14:textId="0E127A5E" w:rsidR="00483060" w:rsidRDefault="00483060" w:rsidP="00483060">
      <w:pPr>
        <w:rPr>
          <w:rFonts w:ascii="Arial" w:hAnsi="Arial" w:cs="Arial"/>
          <w:b/>
          <w:sz w:val="24"/>
        </w:rPr>
      </w:pPr>
      <w:r>
        <w:rPr>
          <w:rFonts w:ascii="Arial" w:hAnsi="Arial" w:cs="Arial"/>
          <w:b/>
          <w:color w:val="0000FF"/>
          <w:sz w:val="24"/>
        </w:rPr>
        <w:t>R5-237302</w:t>
      </w:r>
      <w:r>
        <w:rPr>
          <w:rFonts w:ascii="Arial" w:hAnsi="Arial" w:cs="Arial"/>
          <w:b/>
          <w:color w:val="0000FF"/>
          <w:sz w:val="24"/>
        </w:rPr>
        <w:tab/>
      </w:r>
      <w:r>
        <w:rPr>
          <w:rFonts w:ascii="Arial" w:hAnsi="Arial" w:cs="Arial"/>
          <w:b/>
          <w:sz w:val="24"/>
        </w:rPr>
        <w:t>Correction to applicability of 2-Step RACH test cases in RRC idle mode.</w:t>
      </w:r>
    </w:p>
    <w:p w14:paraId="41455DE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CR-0426  Cat: F (Rel-17)</w:t>
      </w:r>
      <w:r>
        <w:rPr>
          <w:i/>
        </w:rPr>
        <w:br/>
      </w:r>
      <w:r>
        <w:rPr>
          <w:i/>
        </w:rPr>
        <w:br/>
      </w:r>
      <w:r>
        <w:rPr>
          <w:i/>
        </w:rPr>
        <w:tab/>
      </w:r>
      <w:r>
        <w:rPr>
          <w:i/>
        </w:rPr>
        <w:tab/>
      </w:r>
      <w:r>
        <w:rPr>
          <w:i/>
        </w:rPr>
        <w:tab/>
      </w:r>
      <w:r>
        <w:rPr>
          <w:i/>
        </w:rPr>
        <w:tab/>
      </w:r>
      <w:r>
        <w:rPr>
          <w:i/>
        </w:rPr>
        <w:tab/>
        <w:t>Source: Lenovo, MCC TF160</w:t>
      </w:r>
    </w:p>
    <w:p w14:paraId="7F795BCC" w14:textId="77777777" w:rsidR="00483060" w:rsidRDefault="00483060" w:rsidP="00483060">
      <w:pPr>
        <w:rPr>
          <w:rFonts w:ascii="Arial" w:hAnsi="Arial" w:cs="Arial"/>
          <w:b/>
        </w:rPr>
      </w:pPr>
      <w:r>
        <w:rPr>
          <w:rFonts w:ascii="Arial" w:hAnsi="Arial" w:cs="Arial"/>
          <w:b/>
        </w:rPr>
        <w:t xml:space="preserve">Discussion: </w:t>
      </w:r>
    </w:p>
    <w:p w14:paraId="04BA0FB1" w14:textId="77777777" w:rsidR="00483060" w:rsidRDefault="00483060" w:rsidP="00483060">
      <w:r>
        <w:t>late doc</w:t>
      </w:r>
    </w:p>
    <w:p w14:paraId="48275ED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8F2E9" w14:textId="12CD0AAA" w:rsidR="00483060" w:rsidRDefault="00483060" w:rsidP="00483060">
      <w:pPr>
        <w:rPr>
          <w:rFonts w:ascii="Arial" w:hAnsi="Arial" w:cs="Arial"/>
          <w:b/>
          <w:sz w:val="24"/>
        </w:rPr>
      </w:pPr>
      <w:r>
        <w:rPr>
          <w:rFonts w:ascii="Arial" w:hAnsi="Arial" w:cs="Arial"/>
          <w:b/>
          <w:color w:val="0000FF"/>
          <w:sz w:val="24"/>
        </w:rPr>
        <w:t>R5-237322</w:t>
      </w:r>
      <w:r>
        <w:rPr>
          <w:rFonts w:ascii="Arial" w:hAnsi="Arial" w:cs="Arial"/>
          <w:b/>
          <w:color w:val="0000FF"/>
          <w:sz w:val="24"/>
        </w:rPr>
        <w:tab/>
      </w:r>
      <w:r>
        <w:rPr>
          <w:rFonts w:ascii="Arial" w:hAnsi="Arial" w:cs="Arial"/>
          <w:b/>
          <w:sz w:val="24"/>
        </w:rPr>
        <w:t>Update of applicability for test cases 8.1.6.1.2.14</w:t>
      </w:r>
    </w:p>
    <w:p w14:paraId="12A8CBF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CR-0427  Cat: F (Rel-17)</w:t>
      </w:r>
      <w:r>
        <w:rPr>
          <w:i/>
        </w:rPr>
        <w:br/>
      </w:r>
      <w:r>
        <w:rPr>
          <w:i/>
        </w:rPr>
        <w:br/>
      </w:r>
      <w:r>
        <w:rPr>
          <w:i/>
        </w:rPr>
        <w:tab/>
      </w:r>
      <w:r>
        <w:rPr>
          <w:i/>
        </w:rPr>
        <w:tab/>
      </w:r>
      <w:r>
        <w:rPr>
          <w:i/>
        </w:rPr>
        <w:tab/>
      </w:r>
      <w:r>
        <w:rPr>
          <w:i/>
        </w:rPr>
        <w:tab/>
      </w:r>
      <w:r>
        <w:rPr>
          <w:i/>
        </w:rPr>
        <w:tab/>
        <w:t>Source: CMCC</w:t>
      </w:r>
    </w:p>
    <w:p w14:paraId="21036A35" w14:textId="77777777" w:rsidR="00483060" w:rsidRDefault="00483060" w:rsidP="00483060">
      <w:pPr>
        <w:rPr>
          <w:rFonts w:ascii="Arial" w:hAnsi="Arial" w:cs="Arial"/>
          <w:b/>
        </w:rPr>
      </w:pPr>
      <w:r>
        <w:rPr>
          <w:rFonts w:ascii="Arial" w:hAnsi="Arial" w:cs="Arial"/>
          <w:b/>
        </w:rPr>
        <w:t xml:space="preserve">Discussion: </w:t>
      </w:r>
    </w:p>
    <w:p w14:paraId="0B188CC7" w14:textId="77777777" w:rsidR="00483060" w:rsidRDefault="00483060" w:rsidP="00483060">
      <w:r>
        <w:t>for email agreement</w:t>
      </w:r>
    </w:p>
    <w:p w14:paraId="15133C30" w14:textId="77777777" w:rsidR="00483060" w:rsidRDefault="00483060" w:rsidP="00483060">
      <w:r>
        <w:t>r1 already uploaded</w:t>
      </w:r>
    </w:p>
    <w:p w14:paraId="0928A14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R5-237462</w:t>
      </w:r>
      <w:r>
        <w:rPr>
          <w:color w:val="993300"/>
          <w:u w:val="single"/>
        </w:rPr>
        <w:t>.</w:t>
      </w:r>
    </w:p>
    <w:p w14:paraId="3CF5577A" w14:textId="292D9A4C" w:rsidR="00483060" w:rsidRDefault="00483060" w:rsidP="00483060">
      <w:pPr>
        <w:rPr>
          <w:rFonts w:ascii="Arial" w:hAnsi="Arial" w:cs="Arial"/>
          <w:b/>
          <w:sz w:val="24"/>
        </w:rPr>
      </w:pPr>
      <w:r>
        <w:rPr>
          <w:rFonts w:ascii="Arial" w:hAnsi="Arial" w:cs="Arial"/>
          <w:b/>
          <w:color w:val="0000FF"/>
          <w:sz w:val="24"/>
        </w:rPr>
        <w:t>R5-237462</w:t>
      </w:r>
      <w:r>
        <w:rPr>
          <w:rFonts w:ascii="Arial" w:hAnsi="Arial" w:cs="Arial"/>
          <w:b/>
          <w:color w:val="0000FF"/>
          <w:sz w:val="24"/>
        </w:rPr>
        <w:tab/>
      </w:r>
      <w:r>
        <w:rPr>
          <w:rFonts w:ascii="Arial" w:hAnsi="Arial" w:cs="Arial"/>
          <w:b/>
          <w:sz w:val="24"/>
        </w:rPr>
        <w:t>Update of applicability for test cases 8.1.6.1.2.14</w:t>
      </w:r>
    </w:p>
    <w:p w14:paraId="3ACE6E6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v17.4.0</w:t>
      </w:r>
      <w:r>
        <w:rPr>
          <w:i/>
        </w:rPr>
        <w:tab/>
        <w:t xml:space="preserve">  CR-0427  rev 1 Cat: F (Rel-17)</w:t>
      </w:r>
      <w:r>
        <w:rPr>
          <w:i/>
        </w:rPr>
        <w:br/>
      </w:r>
      <w:r>
        <w:rPr>
          <w:i/>
        </w:rPr>
        <w:br/>
      </w:r>
      <w:r>
        <w:rPr>
          <w:i/>
        </w:rPr>
        <w:tab/>
      </w:r>
      <w:r>
        <w:rPr>
          <w:i/>
        </w:rPr>
        <w:tab/>
      </w:r>
      <w:r>
        <w:rPr>
          <w:i/>
        </w:rPr>
        <w:tab/>
      </w:r>
      <w:r>
        <w:rPr>
          <w:i/>
        </w:rPr>
        <w:tab/>
      </w:r>
      <w:r>
        <w:rPr>
          <w:i/>
        </w:rPr>
        <w:tab/>
        <w:t>Source: CMCC</w:t>
      </w:r>
    </w:p>
    <w:p w14:paraId="2D96FC8E" w14:textId="77777777" w:rsidR="00483060" w:rsidRDefault="00483060" w:rsidP="00483060">
      <w:pPr>
        <w:rPr>
          <w:color w:val="808080"/>
        </w:rPr>
      </w:pPr>
      <w:r>
        <w:rPr>
          <w:color w:val="808080"/>
        </w:rPr>
        <w:t>(Replaces R5-237322)</w:t>
      </w:r>
    </w:p>
    <w:p w14:paraId="4CC7D9E0" w14:textId="77777777" w:rsidR="00483060" w:rsidRDefault="00483060" w:rsidP="00483060">
      <w:pPr>
        <w:rPr>
          <w:rFonts w:ascii="Arial" w:hAnsi="Arial" w:cs="Arial"/>
          <w:b/>
        </w:rPr>
      </w:pPr>
      <w:r>
        <w:rPr>
          <w:rFonts w:ascii="Arial" w:hAnsi="Arial" w:cs="Arial"/>
          <w:b/>
        </w:rPr>
        <w:t xml:space="preserve">Discussion: </w:t>
      </w:r>
    </w:p>
    <w:p w14:paraId="1B6DBE95" w14:textId="77777777" w:rsidR="00483060" w:rsidRDefault="00483060" w:rsidP="00483060">
      <w:r>
        <w:t>for email agreement</w:t>
      </w:r>
    </w:p>
    <w:p w14:paraId="7EFDCF70" w14:textId="77777777" w:rsidR="00483060" w:rsidRDefault="00483060" w:rsidP="00483060">
      <w:r>
        <w:t>Email agreed</w:t>
      </w:r>
    </w:p>
    <w:p w14:paraId="6C715C8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FCA53" w14:textId="77777777" w:rsidR="00483060" w:rsidRDefault="00483060" w:rsidP="00483060">
      <w:pPr>
        <w:pStyle w:val="Heading4"/>
      </w:pPr>
      <w:bookmarkStart w:id="988" w:name="_Toc154247827"/>
      <w:r>
        <w:t>6.4.6</w:t>
      </w:r>
      <w:r>
        <w:tab/>
        <w:t>TS 38.523-3</w:t>
      </w:r>
      <w:bookmarkEnd w:id="988"/>
    </w:p>
    <w:p w14:paraId="6C94D8D5" w14:textId="140D8CE7" w:rsidR="00483060" w:rsidRDefault="00483060" w:rsidP="00483060">
      <w:pPr>
        <w:rPr>
          <w:rFonts w:ascii="Arial" w:hAnsi="Arial" w:cs="Arial"/>
          <w:b/>
          <w:sz w:val="24"/>
        </w:rPr>
      </w:pPr>
      <w:r>
        <w:rPr>
          <w:rFonts w:ascii="Arial" w:hAnsi="Arial" w:cs="Arial"/>
          <w:b/>
          <w:color w:val="0000FF"/>
          <w:sz w:val="24"/>
        </w:rPr>
        <w:t>R5-236312</w:t>
      </w:r>
      <w:r>
        <w:rPr>
          <w:rFonts w:ascii="Arial" w:hAnsi="Arial" w:cs="Arial"/>
          <w:b/>
          <w:color w:val="0000FF"/>
          <w:sz w:val="24"/>
        </w:rPr>
        <w:tab/>
      </w:r>
      <w:r>
        <w:rPr>
          <w:rFonts w:ascii="Arial" w:hAnsi="Arial" w:cs="Arial"/>
          <w:b/>
          <w:sz w:val="24"/>
        </w:rPr>
        <w:t>Routine maintenance for TS 38.523-3</w:t>
      </w:r>
    </w:p>
    <w:p w14:paraId="5892EE5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v17.8.0</w:t>
      </w:r>
      <w:r>
        <w:rPr>
          <w:i/>
        </w:rPr>
        <w:tab/>
        <w:t xml:space="preserve">  CR-3250  Cat: F (Rel-17)</w:t>
      </w:r>
      <w:r>
        <w:rPr>
          <w:i/>
        </w:rPr>
        <w:br/>
      </w:r>
      <w:r>
        <w:rPr>
          <w:i/>
        </w:rPr>
        <w:br/>
      </w:r>
      <w:r>
        <w:rPr>
          <w:i/>
        </w:rPr>
        <w:tab/>
      </w:r>
      <w:r>
        <w:rPr>
          <w:i/>
        </w:rPr>
        <w:tab/>
      </w:r>
      <w:r>
        <w:rPr>
          <w:i/>
        </w:rPr>
        <w:tab/>
      </w:r>
      <w:r>
        <w:rPr>
          <w:i/>
        </w:rPr>
        <w:tab/>
      </w:r>
      <w:r>
        <w:rPr>
          <w:i/>
        </w:rPr>
        <w:tab/>
        <w:t>Source: MCC TF160</w:t>
      </w:r>
    </w:p>
    <w:p w14:paraId="4C2B7ADC" w14:textId="77777777" w:rsidR="00483060" w:rsidRDefault="00483060" w:rsidP="00483060">
      <w:pPr>
        <w:rPr>
          <w:rFonts w:ascii="Arial" w:hAnsi="Arial" w:cs="Arial"/>
          <w:b/>
        </w:rPr>
      </w:pPr>
      <w:r>
        <w:rPr>
          <w:rFonts w:ascii="Arial" w:hAnsi="Arial" w:cs="Arial"/>
          <w:b/>
        </w:rPr>
        <w:t xml:space="preserve">Discussion: </w:t>
      </w:r>
    </w:p>
    <w:p w14:paraId="32CADB61" w14:textId="77777777" w:rsidR="00483060" w:rsidRDefault="00483060" w:rsidP="00483060">
      <w:r>
        <w:t xml:space="preserve">some changes from R5-236312 will be merged into a revision of R5-236593. </w:t>
      </w:r>
    </w:p>
    <w:p w14:paraId="0BA19DDC" w14:textId="77777777" w:rsidR="00483060" w:rsidRDefault="00483060" w:rsidP="00483060">
      <w:r>
        <w:t>r1</w:t>
      </w:r>
    </w:p>
    <w:p w14:paraId="5795D3C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R5-237429</w:t>
      </w:r>
      <w:r>
        <w:rPr>
          <w:color w:val="993300"/>
          <w:u w:val="single"/>
        </w:rPr>
        <w:t>.</w:t>
      </w:r>
    </w:p>
    <w:p w14:paraId="364296FE" w14:textId="4B767FD2" w:rsidR="00483060" w:rsidRDefault="00483060" w:rsidP="00483060">
      <w:pPr>
        <w:rPr>
          <w:rFonts w:ascii="Arial" w:hAnsi="Arial" w:cs="Arial"/>
          <w:b/>
          <w:sz w:val="24"/>
        </w:rPr>
      </w:pPr>
      <w:r>
        <w:rPr>
          <w:rFonts w:ascii="Arial" w:hAnsi="Arial" w:cs="Arial"/>
          <w:b/>
          <w:color w:val="0000FF"/>
          <w:sz w:val="24"/>
        </w:rPr>
        <w:t>R5-237429</w:t>
      </w:r>
      <w:r>
        <w:rPr>
          <w:rFonts w:ascii="Arial" w:hAnsi="Arial" w:cs="Arial"/>
          <w:b/>
          <w:color w:val="0000FF"/>
          <w:sz w:val="24"/>
        </w:rPr>
        <w:tab/>
      </w:r>
      <w:r>
        <w:rPr>
          <w:rFonts w:ascii="Arial" w:hAnsi="Arial" w:cs="Arial"/>
          <w:b/>
          <w:sz w:val="24"/>
        </w:rPr>
        <w:t>Routine maintenance for TS 38.523-3</w:t>
      </w:r>
    </w:p>
    <w:p w14:paraId="75E22FA0"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v17.8.0</w:t>
      </w:r>
      <w:r>
        <w:rPr>
          <w:i/>
        </w:rPr>
        <w:tab/>
        <w:t xml:space="preserve">  CR-3250  rev 1 Cat: F (Rel-17)</w:t>
      </w:r>
      <w:r>
        <w:rPr>
          <w:i/>
        </w:rPr>
        <w:br/>
      </w:r>
      <w:r>
        <w:rPr>
          <w:i/>
        </w:rPr>
        <w:br/>
      </w:r>
      <w:r>
        <w:rPr>
          <w:i/>
        </w:rPr>
        <w:tab/>
      </w:r>
      <w:r>
        <w:rPr>
          <w:i/>
        </w:rPr>
        <w:tab/>
      </w:r>
      <w:r>
        <w:rPr>
          <w:i/>
        </w:rPr>
        <w:tab/>
      </w:r>
      <w:r>
        <w:rPr>
          <w:i/>
        </w:rPr>
        <w:tab/>
      </w:r>
      <w:r>
        <w:rPr>
          <w:i/>
        </w:rPr>
        <w:tab/>
        <w:t>Source: MCC TF160</w:t>
      </w:r>
    </w:p>
    <w:p w14:paraId="0F7B5206" w14:textId="77777777" w:rsidR="00483060" w:rsidRDefault="00483060" w:rsidP="00483060">
      <w:pPr>
        <w:rPr>
          <w:color w:val="808080"/>
        </w:rPr>
      </w:pPr>
      <w:r>
        <w:rPr>
          <w:color w:val="808080"/>
        </w:rPr>
        <w:t>(Replaces R5-236312)</w:t>
      </w:r>
    </w:p>
    <w:p w14:paraId="191EEE8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B68FD" w14:textId="7E0A8A36" w:rsidR="00483060" w:rsidRDefault="00483060" w:rsidP="00483060">
      <w:pPr>
        <w:rPr>
          <w:rFonts w:ascii="Arial" w:hAnsi="Arial" w:cs="Arial"/>
          <w:b/>
          <w:sz w:val="24"/>
        </w:rPr>
      </w:pPr>
      <w:r>
        <w:rPr>
          <w:rFonts w:ascii="Arial" w:hAnsi="Arial" w:cs="Arial"/>
          <w:b/>
          <w:color w:val="0000FF"/>
          <w:sz w:val="24"/>
        </w:rPr>
        <w:t>R5-236593</w:t>
      </w:r>
      <w:r>
        <w:rPr>
          <w:rFonts w:ascii="Arial" w:hAnsi="Arial" w:cs="Arial"/>
          <w:b/>
          <w:color w:val="0000FF"/>
          <w:sz w:val="24"/>
        </w:rPr>
        <w:tab/>
      </w:r>
      <w:r>
        <w:rPr>
          <w:rFonts w:ascii="Arial" w:hAnsi="Arial" w:cs="Arial"/>
          <w:b/>
          <w:sz w:val="24"/>
        </w:rPr>
        <w:t xml:space="preserve">Reformatting of test case execution restriction based on bands not supporting </w:t>
      </w:r>
      <w:proofErr w:type="gramStart"/>
      <w:r>
        <w:rPr>
          <w:rFonts w:ascii="Arial" w:hAnsi="Arial" w:cs="Arial"/>
          <w:b/>
          <w:sz w:val="24"/>
        </w:rPr>
        <w:t>sufficient number of</w:t>
      </w:r>
      <w:proofErr w:type="gramEnd"/>
      <w:r>
        <w:rPr>
          <w:rFonts w:ascii="Arial" w:hAnsi="Arial" w:cs="Arial"/>
          <w:b/>
          <w:sz w:val="24"/>
        </w:rPr>
        <w:t xml:space="preserve"> frequencies</w:t>
      </w:r>
    </w:p>
    <w:p w14:paraId="5186DF7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v17.8.0</w:t>
      </w:r>
      <w:r>
        <w:rPr>
          <w:i/>
        </w:rPr>
        <w:tab/>
        <w:t xml:space="preserve">  CR-3261  Cat: F (Rel-17)</w:t>
      </w:r>
      <w:r>
        <w:rPr>
          <w:i/>
        </w:rPr>
        <w:br/>
      </w:r>
      <w:r>
        <w:rPr>
          <w:i/>
        </w:rPr>
        <w:br/>
      </w:r>
      <w:r>
        <w:rPr>
          <w:i/>
        </w:rPr>
        <w:tab/>
      </w:r>
      <w:r>
        <w:rPr>
          <w:i/>
        </w:rPr>
        <w:tab/>
      </w:r>
      <w:r>
        <w:rPr>
          <w:i/>
        </w:rPr>
        <w:tab/>
      </w:r>
      <w:r>
        <w:rPr>
          <w:i/>
        </w:rPr>
        <w:tab/>
      </w:r>
      <w:r>
        <w:rPr>
          <w:i/>
        </w:rPr>
        <w:tab/>
        <w:t>Source: Qualcomm Technologies Int</w:t>
      </w:r>
    </w:p>
    <w:p w14:paraId="77E2A34A" w14:textId="77777777" w:rsidR="00483060" w:rsidRDefault="00483060" w:rsidP="00483060">
      <w:pPr>
        <w:rPr>
          <w:rFonts w:ascii="Arial" w:hAnsi="Arial" w:cs="Arial"/>
          <w:b/>
        </w:rPr>
      </w:pPr>
      <w:r>
        <w:rPr>
          <w:rFonts w:ascii="Arial" w:hAnsi="Arial" w:cs="Arial"/>
          <w:b/>
        </w:rPr>
        <w:t xml:space="preserve">Discussion: </w:t>
      </w:r>
    </w:p>
    <w:p w14:paraId="13A0B50E" w14:textId="77777777" w:rsidR="00483060" w:rsidRDefault="00483060" w:rsidP="00483060">
      <w:r>
        <w:t>AI allocation: 38.523-2; 17.9.0</w:t>
      </w:r>
    </w:p>
    <w:p w14:paraId="3B5D41B3" w14:textId="77777777" w:rsidR="00483060" w:rsidRDefault="00483060" w:rsidP="00483060">
      <w:r>
        <w:t>r1</w:t>
      </w:r>
    </w:p>
    <w:p w14:paraId="30C80AD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R5-237430</w:t>
      </w:r>
      <w:r>
        <w:rPr>
          <w:color w:val="993300"/>
          <w:u w:val="single"/>
        </w:rPr>
        <w:t>.</w:t>
      </w:r>
    </w:p>
    <w:p w14:paraId="49144BB1" w14:textId="13B20DE1" w:rsidR="00483060" w:rsidRDefault="00483060" w:rsidP="00483060">
      <w:pPr>
        <w:rPr>
          <w:rFonts w:ascii="Arial" w:hAnsi="Arial" w:cs="Arial"/>
          <w:b/>
          <w:sz w:val="24"/>
        </w:rPr>
      </w:pPr>
      <w:r>
        <w:rPr>
          <w:rFonts w:ascii="Arial" w:hAnsi="Arial" w:cs="Arial"/>
          <w:b/>
          <w:color w:val="0000FF"/>
          <w:sz w:val="24"/>
        </w:rPr>
        <w:t>R5-237430</w:t>
      </w:r>
      <w:r>
        <w:rPr>
          <w:rFonts w:ascii="Arial" w:hAnsi="Arial" w:cs="Arial"/>
          <w:b/>
          <w:color w:val="0000FF"/>
          <w:sz w:val="24"/>
        </w:rPr>
        <w:tab/>
      </w:r>
      <w:r>
        <w:rPr>
          <w:rFonts w:ascii="Arial" w:hAnsi="Arial" w:cs="Arial"/>
          <w:b/>
          <w:sz w:val="24"/>
        </w:rPr>
        <w:t xml:space="preserve">Reformatting of test case execution restriction based on bands not supporting </w:t>
      </w:r>
      <w:proofErr w:type="gramStart"/>
      <w:r>
        <w:rPr>
          <w:rFonts w:ascii="Arial" w:hAnsi="Arial" w:cs="Arial"/>
          <w:b/>
          <w:sz w:val="24"/>
        </w:rPr>
        <w:t>sufficient number of</w:t>
      </w:r>
      <w:proofErr w:type="gramEnd"/>
      <w:r>
        <w:rPr>
          <w:rFonts w:ascii="Arial" w:hAnsi="Arial" w:cs="Arial"/>
          <w:b/>
          <w:sz w:val="24"/>
        </w:rPr>
        <w:t xml:space="preserve"> frequencies</w:t>
      </w:r>
    </w:p>
    <w:p w14:paraId="2B3E6A5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v17.8.0</w:t>
      </w:r>
      <w:r>
        <w:rPr>
          <w:i/>
        </w:rPr>
        <w:tab/>
        <w:t xml:space="preserve">  CR-3261  rev 1 Cat: F (Rel-17)</w:t>
      </w:r>
      <w:r>
        <w:rPr>
          <w:i/>
        </w:rPr>
        <w:br/>
      </w:r>
      <w:r>
        <w:rPr>
          <w:i/>
        </w:rPr>
        <w:br/>
      </w:r>
      <w:r>
        <w:rPr>
          <w:i/>
        </w:rPr>
        <w:tab/>
      </w:r>
      <w:r>
        <w:rPr>
          <w:i/>
        </w:rPr>
        <w:tab/>
      </w:r>
      <w:r>
        <w:rPr>
          <w:i/>
        </w:rPr>
        <w:tab/>
      </w:r>
      <w:r>
        <w:rPr>
          <w:i/>
        </w:rPr>
        <w:tab/>
      </w:r>
      <w:r>
        <w:rPr>
          <w:i/>
        </w:rPr>
        <w:tab/>
        <w:t>Source: Qualcomm Technologies Int</w:t>
      </w:r>
    </w:p>
    <w:p w14:paraId="732588BC" w14:textId="77777777" w:rsidR="00483060" w:rsidRDefault="00483060" w:rsidP="00483060">
      <w:pPr>
        <w:rPr>
          <w:color w:val="808080"/>
        </w:rPr>
      </w:pPr>
      <w:r>
        <w:rPr>
          <w:color w:val="808080"/>
        </w:rPr>
        <w:t>(Replaces R5-236593)</w:t>
      </w:r>
    </w:p>
    <w:p w14:paraId="2A0AEE1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8551C" w14:textId="77777777" w:rsidR="00483060" w:rsidRDefault="00483060" w:rsidP="00483060">
      <w:pPr>
        <w:pStyle w:val="Heading4"/>
      </w:pPr>
      <w:bookmarkStart w:id="989" w:name="_Toc154247828"/>
      <w:r>
        <w:t>6.4.7</w:t>
      </w:r>
      <w:r>
        <w:tab/>
        <w:t>Discussion Papers, Work Plan, TC lists</w:t>
      </w:r>
      <w:bookmarkEnd w:id="989"/>
    </w:p>
    <w:p w14:paraId="7CBD5DB3" w14:textId="068E1B65" w:rsidR="00483060" w:rsidRDefault="00483060" w:rsidP="00483060">
      <w:pPr>
        <w:rPr>
          <w:rFonts w:ascii="Arial" w:hAnsi="Arial" w:cs="Arial"/>
          <w:b/>
          <w:sz w:val="24"/>
        </w:rPr>
      </w:pPr>
      <w:r>
        <w:rPr>
          <w:rFonts w:ascii="Arial" w:hAnsi="Arial" w:cs="Arial"/>
          <w:b/>
          <w:color w:val="0000FF"/>
          <w:sz w:val="24"/>
        </w:rPr>
        <w:t>R5-236254</w:t>
      </w:r>
      <w:r>
        <w:rPr>
          <w:rFonts w:ascii="Arial" w:hAnsi="Arial" w:cs="Arial"/>
          <w:b/>
          <w:color w:val="0000FF"/>
          <w:sz w:val="24"/>
        </w:rPr>
        <w:tab/>
      </w:r>
      <w:r>
        <w:rPr>
          <w:rFonts w:ascii="Arial" w:hAnsi="Arial" w:cs="Arial"/>
          <w:b/>
          <w:sz w:val="24"/>
        </w:rPr>
        <w:t>Proposal for new test case related to extended fields in SIB1</w:t>
      </w:r>
    </w:p>
    <w:p w14:paraId="19C3463E"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NTTDOCOMO, INC.</w:t>
      </w:r>
    </w:p>
    <w:p w14:paraId="5439D39F" w14:textId="77777777" w:rsidR="00483060" w:rsidRDefault="00483060" w:rsidP="00483060">
      <w:pPr>
        <w:rPr>
          <w:rFonts w:ascii="Arial" w:hAnsi="Arial" w:cs="Arial"/>
          <w:b/>
        </w:rPr>
      </w:pPr>
      <w:r>
        <w:rPr>
          <w:rFonts w:ascii="Arial" w:hAnsi="Arial" w:cs="Arial"/>
          <w:b/>
        </w:rPr>
        <w:t xml:space="preserve">Abstract: </w:t>
      </w:r>
    </w:p>
    <w:p w14:paraId="27EAEE46" w14:textId="77777777" w:rsidR="00483060" w:rsidRDefault="00483060" w:rsidP="00483060">
      <w:r>
        <w:t xml:space="preserve">two proposal to check </w:t>
      </w:r>
      <w:proofErr w:type="spellStart"/>
      <w:r>
        <w:t>nonCriticalExtension</w:t>
      </w:r>
      <w:proofErr w:type="spellEnd"/>
      <w:r>
        <w:t xml:space="preserve"> in SIB1.</w:t>
      </w:r>
    </w:p>
    <w:p w14:paraId="43D1EB4F" w14:textId="77777777" w:rsidR="00483060" w:rsidRDefault="00483060" w:rsidP="00483060">
      <w:r>
        <w:t xml:space="preserve">Proposal 1: RAN5 make a new test case to check whether UE ignores </w:t>
      </w:r>
      <w:proofErr w:type="spellStart"/>
      <w:r>
        <w:t>nonCriticalExtension</w:t>
      </w:r>
      <w:proofErr w:type="spellEnd"/>
      <w:r>
        <w:t xml:space="preserve"> in SIB1 or not. This test case is applied to UEs supporting 5G Core from Rel.15 to Rel.17.</w:t>
      </w:r>
    </w:p>
    <w:p w14:paraId="7A6765B9" w14:textId="77777777" w:rsidR="00483060" w:rsidRDefault="00483060" w:rsidP="00483060">
      <w:r>
        <w:t>If this proposal is agreed, following new test case has already been proposed.</w:t>
      </w:r>
    </w:p>
    <w:p w14:paraId="4C93988E" w14:textId="77777777" w:rsidR="00483060" w:rsidRDefault="00483060" w:rsidP="00483060">
      <w:r>
        <w:t># test case:</w:t>
      </w:r>
    </w:p>
    <w:p w14:paraId="058687A7" w14:textId="77777777" w:rsidR="00483060" w:rsidRDefault="00483060" w:rsidP="00483060">
      <w:r>
        <w:t xml:space="preserve">  R5-236255</w:t>
      </w:r>
    </w:p>
    <w:p w14:paraId="753790E2" w14:textId="77777777" w:rsidR="00483060" w:rsidRDefault="00483060" w:rsidP="00483060">
      <w:r>
        <w:t xml:space="preserve">  8.1.1.2.5</w:t>
      </w:r>
      <w:r>
        <w:tab/>
        <w:t xml:space="preserve">RRC connection establishment / </w:t>
      </w:r>
      <w:proofErr w:type="spellStart"/>
      <w:r>
        <w:t>nonCriticalExtension</w:t>
      </w:r>
      <w:proofErr w:type="spellEnd"/>
      <w:r>
        <w:t xml:space="preserve"> in SIB1</w:t>
      </w:r>
    </w:p>
    <w:p w14:paraId="6C59CB38" w14:textId="77777777" w:rsidR="00483060" w:rsidRDefault="00483060" w:rsidP="00483060">
      <w:r>
        <w:t xml:space="preserve"># Test applicability: </w:t>
      </w:r>
    </w:p>
    <w:p w14:paraId="7185FEF3" w14:textId="77777777" w:rsidR="00483060" w:rsidRDefault="00483060" w:rsidP="00483060">
      <w:r>
        <w:t xml:space="preserve">  R5-236256</w:t>
      </w:r>
    </w:p>
    <w:p w14:paraId="7BE50138" w14:textId="77777777" w:rsidR="00483060" w:rsidRDefault="00483060" w:rsidP="00483060">
      <w:r>
        <w:lastRenderedPageBreak/>
        <w:t xml:space="preserve">Proposal 2: RAN5 updates current test case(8.1.1.2.4/TS38.523-1, 8.1.2.15/TS36.523-1, 22.4.26/TS36.523-1)‘s check points to check whether UE ignores </w:t>
      </w:r>
      <w:proofErr w:type="spellStart"/>
      <w:r>
        <w:t>nonCriticalExtension</w:t>
      </w:r>
      <w:proofErr w:type="spellEnd"/>
      <w:r>
        <w:t xml:space="preserve"> in SIB1 or not. In addition, we need to change applicability of current test cases from ”Rel15 to Rel16” to “Rel15 to Rel17”.</w:t>
      </w:r>
    </w:p>
    <w:p w14:paraId="364429DE" w14:textId="77777777" w:rsidR="00483060" w:rsidRDefault="00483060" w:rsidP="00483060">
      <w:pPr>
        <w:rPr>
          <w:rFonts w:ascii="Arial" w:hAnsi="Arial" w:cs="Arial"/>
          <w:b/>
        </w:rPr>
      </w:pPr>
      <w:r>
        <w:rPr>
          <w:rFonts w:ascii="Arial" w:hAnsi="Arial" w:cs="Arial"/>
          <w:b/>
        </w:rPr>
        <w:t xml:space="preserve">Discussion: </w:t>
      </w:r>
    </w:p>
    <w:p w14:paraId="54942CD2" w14:textId="77777777" w:rsidR="00483060" w:rsidRDefault="00483060" w:rsidP="00483060">
      <w:r>
        <w:t>r1</w:t>
      </w:r>
    </w:p>
    <w:p w14:paraId="2E2D250B" w14:textId="77777777" w:rsidR="00483060" w:rsidRDefault="00483060" w:rsidP="00483060">
      <w:r>
        <w:t>Ericsson: we shall see if there is a Core requirement.</w:t>
      </w:r>
    </w:p>
    <w:p w14:paraId="43D7F867" w14:textId="77777777" w:rsidR="00483060" w:rsidRDefault="00483060" w:rsidP="00483060">
      <w:r>
        <w:t>Deferred.</w:t>
      </w:r>
    </w:p>
    <w:p w14:paraId="643385C9" w14:textId="77777777" w:rsidR="00483060" w:rsidRDefault="00483060" w:rsidP="00483060">
      <w:r>
        <w:t xml:space="preserve">Proposal 2 was endorsed. TC titles </w:t>
      </w:r>
      <w:proofErr w:type="gramStart"/>
      <w:r>
        <w:t>have to</w:t>
      </w:r>
      <w:proofErr w:type="gramEnd"/>
      <w:r>
        <w:t xml:space="preserve"> be updated.</w:t>
      </w:r>
    </w:p>
    <w:p w14:paraId="37E08D3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R5-237313</w:t>
      </w:r>
      <w:r>
        <w:rPr>
          <w:color w:val="993300"/>
          <w:u w:val="single"/>
        </w:rPr>
        <w:t>.</w:t>
      </w:r>
    </w:p>
    <w:p w14:paraId="4C929BFB" w14:textId="58ADE28B" w:rsidR="00483060" w:rsidRDefault="00483060" w:rsidP="00483060">
      <w:pPr>
        <w:rPr>
          <w:rFonts w:ascii="Arial" w:hAnsi="Arial" w:cs="Arial"/>
          <w:b/>
          <w:sz w:val="24"/>
        </w:rPr>
      </w:pPr>
      <w:r>
        <w:rPr>
          <w:rFonts w:ascii="Arial" w:hAnsi="Arial" w:cs="Arial"/>
          <w:b/>
          <w:color w:val="0000FF"/>
          <w:sz w:val="24"/>
        </w:rPr>
        <w:t>R5-237313</w:t>
      </w:r>
      <w:r>
        <w:rPr>
          <w:rFonts w:ascii="Arial" w:hAnsi="Arial" w:cs="Arial"/>
          <w:b/>
          <w:color w:val="0000FF"/>
          <w:sz w:val="24"/>
        </w:rPr>
        <w:tab/>
      </w:r>
      <w:r>
        <w:rPr>
          <w:rFonts w:ascii="Arial" w:hAnsi="Arial" w:cs="Arial"/>
          <w:b/>
          <w:sz w:val="24"/>
        </w:rPr>
        <w:t>Proposal for new test case related to extended fields in SIB1</w:t>
      </w:r>
    </w:p>
    <w:p w14:paraId="6B960714"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NTTDOCOMO, INC.</w:t>
      </w:r>
    </w:p>
    <w:p w14:paraId="43FE57EE" w14:textId="77777777" w:rsidR="00483060" w:rsidRDefault="00483060" w:rsidP="00483060">
      <w:pPr>
        <w:rPr>
          <w:color w:val="808080"/>
        </w:rPr>
      </w:pPr>
      <w:r>
        <w:rPr>
          <w:color w:val="808080"/>
        </w:rPr>
        <w:t>(Replaces R5-236254)</w:t>
      </w:r>
    </w:p>
    <w:p w14:paraId="18F69AF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EA15F" w14:textId="0F8DB599" w:rsidR="00483060" w:rsidRDefault="00483060" w:rsidP="00483060">
      <w:pPr>
        <w:rPr>
          <w:rFonts w:ascii="Arial" w:hAnsi="Arial" w:cs="Arial"/>
          <w:b/>
          <w:sz w:val="24"/>
        </w:rPr>
      </w:pPr>
      <w:r>
        <w:rPr>
          <w:rFonts w:ascii="Arial" w:hAnsi="Arial" w:cs="Arial"/>
          <w:b/>
          <w:color w:val="0000FF"/>
          <w:sz w:val="24"/>
        </w:rPr>
        <w:t>R5-236570</w:t>
      </w:r>
      <w:r>
        <w:rPr>
          <w:rFonts w:ascii="Arial" w:hAnsi="Arial" w:cs="Arial"/>
          <w:b/>
          <w:color w:val="0000FF"/>
          <w:sz w:val="24"/>
        </w:rPr>
        <w:tab/>
      </w:r>
      <w:r>
        <w:rPr>
          <w:rFonts w:ascii="Arial" w:hAnsi="Arial" w:cs="Arial"/>
          <w:b/>
          <w:sz w:val="24"/>
        </w:rPr>
        <w:t>Discussion Paper for Rel-17 eNS_Ph2 WI tests case applicability</w:t>
      </w:r>
    </w:p>
    <w:p w14:paraId="01FDBEF1"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CDMA Technologies</w:t>
      </w:r>
    </w:p>
    <w:p w14:paraId="62167BCD" w14:textId="77777777" w:rsidR="00483060" w:rsidRDefault="00483060" w:rsidP="00483060">
      <w:pPr>
        <w:rPr>
          <w:rFonts w:ascii="Arial" w:hAnsi="Arial" w:cs="Arial"/>
          <w:b/>
        </w:rPr>
      </w:pPr>
      <w:r>
        <w:rPr>
          <w:rFonts w:ascii="Arial" w:hAnsi="Arial" w:cs="Arial"/>
          <w:b/>
        </w:rPr>
        <w:t xml:space="preserve">Abstract: </w:t>
      </w:r>
    </w:p>
    <w:p w14:paraId="574CFAD9" w14:textId="77777777" w:rsidR="00483060" w:rsidRDefault="00483060" w:rsidP="00483060">
      <w:r>
        <w:t>Observation #1 – The R-17 UE has capability to indicate support of ER-NSSAI; UE’s can set this to “supported” after network IOT</w:t>
      </w:r>
    </w:p>
    <w:p w14:paraId="7D66D27D" w14:textId="77777777" w:rsidR="00483060" w:rsidRDefault="00483060" w:rsidP="00483060">
      <w:r>
        <w:t>Proposal#1 – Based on Observation#1, The following test cases under NR Protocol test cases defined in TS38.523-1 [2] for NSAC Mobility Management aspects test cases (Cl 9.1.12.1-5) and NSAC interworking with EPC shall be defined with an applicability in TS38.523-2 [3] and associated PICS shall be defined in 38.508-2 [4].</w:t>
      </w:r>
    </w:p>
    <w:p w14:paraId="3EBA8DFA" w14:textId="77777777" w:rsidR="00483060" w:rsidRDefault="00483060" w:rsidP="00483060">
      <w:r>
        <w:t>In RAN5#101, the CR’s for applicability and PICS to be submitted to address Proposal#1 in R5-236567 and R5-236568. Below table captures the new applicability.</w:t>
      </w:r>
    </w:p>
    <w:p w14:paraId="21800E56" w14:textId="77777777" w:rsidR="00483060" w:rsidRDefault="00483060" w:rsidP="00483060">
      <w:r>
        <w:t xml:space="preserve"> </w:t>
      </w:r>
    </w:p>
    <w:p w14:paraId="6200ED7E" w14:textId="77777777" w:rsidR="00483060" w:rsidRDefault="00483060" w:rsidP="00483060">
      <w:r>
        <w:t>Observation#2 - None of the SM test case introduced are testing unique UE requirement specific to R-17 eNS_Ph2 WI. This may cause even earlier UE release to PASS this test case but more importantly the UE requirements are not part of R-17 eNS_Ph2 WI</w:t>
      </w:r>
    </w:p>
    <w:p w14:paraId="33BA54CF" w14:textId="77777777" w:rsidR="00483060" w:rsidRDefault="00483060" w:rsidP="00483060">
      <w:r>
        <w:t xml:space="preserve">Proposal#2 – The session management test cases introduced in the NSAC WI are not R-17 eNS_Ph2 unique requirements for UE hence they are misaligned in specification; these tests are currently mandatory for R-17 UE which is incorrect. </w:t>
      </w:r>
    </w:p>
    <w:p w14:paraId="539C8882" w14:textId="77777777" w:rsidR="00483060" w:rsidRDefault="00483060" w:rsidP="00483060">
      <w:r>
        <w:t xml:space="preserve">Proposal#2-1 – All NSAC SM test cases to be “VOIDED” from Spec (TS38.523-1[2] and TS 523-2 [3]) </w:t>
      </w:r>
    </w:p>
    <w:p w14:paraId="2AE0B4FC" w14:textId="77777777" w:rsidR="00483060" w:rsidRDefault="00483060" w:rsidP="00483060">
      <w:r>
        <w:t>Proposal#2-2 – Study them again to be reintroduced as R-15 through 5GS maintenance WI on a need basis. Any R-17 eNS_Ph2 UE specific requirement, if found, can be covered in TEI_17 WI.</w:t>
      </w:r>
    </w:p>
    <w:p w14:paraId="5791AD81" w14:textId="77777777" w:rsidR="00483060" w:rsidRDefault="00483060" w:rsidP="00483060">
      <w:pPr>
        <w:rPr>
          <w:rFonts w:ascii="Arial" w:hAnsi="Arial" w:cs="Arial"/>
          <w:b/>
        </w:rPr>
      </w:pPr>
      <w:r>
        <w:rPr>
          <w:rFonts w:ascii="Arial" w:hAnsi="Arial" w:cs="Arial"/>
          <w:b/>
        </w:rPr>
        <w:t xml:space="preserve">Discussion: </w:t>
      </w:r>
    </w:p>
    <w:p w14:paraId="1D649A76" w14:textId="77777777" w:rsidR="00483060" w:rsidRDefault="00483060" w:rsidP="00483060">
      <w:r>
        <w:t>Discussion between Qualcomm and CMCC.</w:t>
      </w:r>
    </w:p>
    <w:p w14:paraId="3B0D5B39" w14:textId="77777777" w:rsidR="00483060" w:rsidRDefault="00483060" w:rsidP="00483060">
      <w:r>
        <w:t>Proposal 1 raise an AP. Need a CR.</w:t>
      </w:r>
    </w:p>
    <w:p w14:paraId="3C0063D4" w14:textId="77777777" w:rsidR="00483060" w:rsidRDefault="00483060" w:rsidP="00483060">
      <w:r>
        <w:t>Proposal 2 is deferred.</w:t>
      </w:r>
    </w:p>
    <w:p w14:paraId="597E63C9" w14:textId="77777777" w:rsidR="00483060" w:rsidRDefault="00483060" w:rsidP="00483060">
      <w:r>
        <w:t>CMCC: is not ready yet.</w:t>
      </w:r>
    </w:p>
    <w:p w14:paraId="681723AE"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29872" w14:textId="2FE024AA" w:rsidR="00483060" w:rsidRDefault="00483060" w:rsidP="00483060">
      <w:pPr>
        <w:rPr>
          <w:rFonts w:ascii="Arial" w:hAnsi="Arial" w:cs="Arial"/>
          <w:b/>
          <w:sz w:val="24"/>
        </w:rPr>
      </w:pPr>
      <w:r>
        <w:rPr>
          <w:rFonts w:ascii="Arial" w:hAnsi="Arial" w:cs="Arial"/>
          <w:b/>
          <w:color w:val="0000FF"/>
          <w:sz w:val="24"/>
        </w:rPr>
        <w:t>R5-236640</w:t>
      </w:r>
      <w:r>
        <w:rPr>
          <w:rFonts w:ascii="Arial" w:hAnsi="Arial" w:cs="Arial"/>
          <w:b/>
          <w:color w:val="0000FF"/>
          <w:sz w:val="24"/>
        </w:rPr>
        <w:tab/>
      </w:r>
      <w:r>
        <w:rPr>
          <w:rFonts w:ascii="Arial" w:hAnsi="Arial" w:cs="Arial"/>
          <w:b/>
          <w:sz w:val="24"/>
        </w:rPr>
        <w:t>Disc on handling of MDT IDC problem</w:t>
      </w:r>
    </w:p>
    <w:p w14:paraId="751ADB4C"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3848F7BB" w14:textId="77777777" w:rsidR="00483060" w:rsidRDefault="00483060" w:rsidP="00483060">
      <w:pPr>
        <w:rPr>
          <w:rFonts w:ascii="Arial" w:hAnsi="Arial" w:cs="Arial"/>
          <w:b/>
        </w:rPr>
      </w:pPr>
      <w:r>
        <w:rPr>
          <w:rFonts w:ascii="Arial" w:hAnsi="Arial" w:cs="Arial"/>
          <w:b/>
        </w:rPr>
        <w:t xml:space="preserve">Abstract: </w:t>
      </w:r>
    </w:p>
    <w:p w14:paraId="6451FDA0" w14:textId="77777777" w:rsidR="00483060" w:rsidRDefault="00483060" w:rsidP="00483060">
      <w:r>
        <w:t>Proposal 2.1 is implemented by R5-236638 and R5-236639.</w:t>
      </w:r>
    </w:p>
    <w:p w14:paraId="7E607DA6" w14:textId="77777777" w:rsidR="00483060" w:rsidRDefault="00483060" w:rsidP="00483060">
      <w:r>
        <w:t>Observation 1: For TC 8.12.1.1.3 in TS 38.523-1 V17.4.0 (2023-09), it is assumed once UEs are configured as per “T1”, IDC problems will be detected by the UEs.</w:t>
      </w:r>
    </w:p>
    <w:p w14:paraId="08FF1ACC" w14:textId="77777777" w:rsidR="00483060" w:rsidRDefault="00483060" w:rsidP="00483060">
      <w:proofErr w:type="gramStart"/>
      <w:r>
        <w:t>Actually, for</w:t>
      </w:r>
      <w:proofErr w:type="gramEnd"/>
      <w:r>
        <w:t xml:space="preserve"> UEs with good IDC mechanism and solutions, no IDC problems might be detected by the UEs. Hence, UEs may NOT suspend measurement logging or tag MDT report with inDeviceCoexDetected-r17 flag as expected. And these conformance UEs will fail TC 8.12.1.1.3.</w:t>
      </w:r>
    </w:p>
    <w:p w14:paraId="43EF2C2D" w14:textId="77777777" w:rsidR="00483060" w:rsidRDefault="00483060" w:rsidP="00483060">
      <w:r>
        <w:t xml:space="preserve"> Proposal 1: To revise TC 8.1.6.1.2.14 in TS 38.523-1 V17.4.0 (2023-09) to exclude the DUT w/o IDC problems from failure. </w:t>
      </w:r>
    </w:p>
    <w:p w14:paraId="465AB02B" w14:textId="77777777" w:rsidR="00483060" w:rsidRDefault="00483060" w:rsidP="00483060">
      <w:r>
        <w:t>Observation 2: In cl. 23.4, it says “IDC problem can happen when the UE (intends to) uses WLAN on the overlapped carrier/band or adjacent carrier/band to the unlicensed carrier used for LAA operation, e.g. when related UE hardware components, such as antennas, are shared between LAA and WLAN operations”.</w:t>
      </w:r>
    </w:p>
    <w:p w14:paraId="10D9BBD7" w14:textId="77777777" w:rsidR="00483060" w:rsidRDefault="00483060" w:rsidP="00483060">
      <w:r>
        <w:t xml:space="preserve"> Proposal 2.1: To further test and check(St. 23-24) Reference Sensitivity of NR Cell with the same time instances configurations. The DUT w/o IDC problems will still “PASS” the test even if the measurement logging was not suspended or MDT report was not tagged with inDeviceCoexDetected-r17 flag. Further steps (St. 23-24) will be saved for the DUT with “P” Verdict in Step 22.</w:t>
      </w:r>
    </w:p>
    <w:p w14:paraId="4BA3D46D" w14:textId="77777777" w:rsidR="00483060" w:rsidRDefault="00483060" w:rsidP="00483060">
      <w:r>
        <w:t xml:space="preserve"> Proposal 2.2: To test (St. 3aa, 4aa)and further check(St. 23) Reference Sensitivity of NR Cell with the same time instances configurations. The DUT w/o IDC problems will still “PASS” the test even if the measurement logging was not suspended or MDT report was not tagged with inDeviceCoexDetected-r17 flag. Further step (St. 23) will be saved for the DUT with “P” Verdict in Step 22.</w:t>
      </w:r>
    </w:p>
    <w:p w14:paraId="4D05C892" w14:textId="77777777" w:rsidR="00483060" w:rsidRDefault="00483060" w:rsidP="00483060">
      <w:r>
        <w:t xml:space="preserve"> Proposal 2.3: Before the IDC mechanism test procedure, confirm whether the UE detected IDC problem. Only the UE detected IDC problems is applicable to this test case. </w:t>
      </w:r>
    </w:p>
    <w:p w14:paraId="16C7CA53" w14:textId="77777777" w:rsidR="00483060" w:rsidRDefault="00483060" w:rsidP="00483060">
      <w:r>
        <w:t xml:space="preserve">Observation 3: </w:t>
      </w:r>
    </w:p>
    <w:p w14:paraId="4852B955" w14:textId="77777777" w:rsidR="00483060" w:rsidRDefault="00483060" w:rsidP="00483060">
      <w:r>
        <w:t xml:space="preserve">For Prop 2.1 , only the DUTs w/o “P” Verdict in Step 22 need to test NR Reference Sensitivity and confirm IDC problem being detected. </w:t>
      </w:r>
    </w:p>
    <w:p w14:paraId="4CDE1E2F" w14:textId="77777777" w:rsidR="00483060" w:rsidRDefault="00483060" w:rsidP="00483060">
      <w:r>
        <w:t xml:space="preserve">For Prop 2.2 and Prop 2.3, all the DUTs need to test NR </w:t>
      </w:r>
      <w:proofErr w:type="spellStart"/>
      <w:r>
        <w:t>RefSense</w:t>
      </w:r>
      <w:proofErr w:type="spellEnd"/>
      <w:r>
        <w:t xml:space="preserve"> and confirm IDC problem being detected first.</w:t>
      </w:r>
    </w:p>
    <w:p w14:paraId="1CC1F0B6" w14:textId="77777777" w:rsidR="00483060" w:rsidRDefault="00483060" w:rsidP="00483060">
      <w:pPr>
        <w:rPr>
          <w:rFonts w:ascii="Arial" w:hAnsi="Arial" w:cs="Arial"/>
          <w:b/>
        </w:rPr>
      </w:pPr>
      <w:r>
        <w:rPr>
          <w:rFonts w:ascii="Arial" w:hAnsi="Arial" w:cs="Arial"/>
          <w:b/>
        </w:rPr>
        <w:t xml:space="preserve">Discussion: </w:t>
      </w:r>
    </w:p>
    <w:p w14:paraId="39F4EDB3" w14:textId="77777777" w:rsidR="00483060" w:rsidRDefault="00483060" w:rsidP="00483060">
      <w:r>
        <w:t>r1</w:t>
      </w:r>
    </w:p>
    <w:p w14:paraId="03A8C45A" w14:textId="77777777" w:rsidR="00483060" w:rsidRDefault="00483060" w:rsidP="00483060">
      <w:r>
        <w:t>TF160 manager: it is not clear how these settings in the test steps can be implemented.</w:t>
      </w:r>
    </w:p>
    <w:p w14:paraId="0826BD9A" w14:textId="77777777" w:rsidR="00483060" w:rsidRDefault="00483060" w:rsidP="00483060">
      <w:r>
        <w:t>Discussion with Qualcomm.</w:t>
      </w:r>
    </w:p>
    <w:p w14:paraId="7CBD63E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R5-237317</w:t>
      </w:r>
      <w:r>
        <w:rPr>
          <w:color w:val="993300"/>
          <w:u w:val="single"/>
        </w:rPr>
        <w:t>.</w:t>
      </w:r>
    </w:p>
    <w:p w14:paraId="160EE8F7" w14:textId="39A7C1BC" w:rsidR="00483060" w:rsidRDefault="00483060" w:rsidP="00483060">
      <w:pPr>
        <w:rPr>
          <w:rFonts w:ascii="Arial" w:hAnsi="Arial" w:cs="Arial"/>
          <w:b/>
          <w:sz w:val="24"/>
        </w:rPr>
      </w:pPr>
      <w:r>
        <w:rPr>
          <w:rFonts w:ascii="Arial" w:hAnsi="Arial" w:cs="Arial"/>
          <w:b/>
          <w:color w:val="0000FF"/>
          <w:sz w:val="24"/>
        </w:rPr>
        <w:t>R5-237317</w:t>
      </w:r>
      <w:r>
        <w:rPr>
          <w:rFonts w:ascii="Arial" w:hAnsi="Arial" w:cs="Arial"/>
          <w:b/>
          <w:color w:val="0000FF"/>
          <w:sz w:val="24"/>
        </w:rPr>
        <w:tab/>
      </w:r>
      <w:r>
        <w:rPr>
          <w:rFonts w:ascii="Arial" w:hAnsi="Arial" w:cs="Arial"/>
          <w:b/>
          <w:sz w:val="24"/>
        </w:rPr>
        <w:t>Disc on handling of MDT IDC problem</w:t>
      </w:r>
    </w:p>
    <w:p w14:paraId="6E00A88C"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31CE2A3C" w14:textId="77777777" w:rsidR="00483060" w:rsidRDefault="00483060" w:rsidP="00483060">
      <w:pPr>
        <w:rPr>
          <w:color w:val="808080"/>
        </w:rPr>
      </w:pPr>
      <w:r>
        <w:rPr>
          <w:color w:val="808080"/>
        </w:rPr>
        <w:t>(Replaces R5-236640)</w:t>
      </w:r>
    </w:p>
    <w:p w14:paraId="56C82969" w14:textId="77777777" w:rsidR="00483060" w:rsidRDefault="00483060" w:rsidP="00483060">
      <w:pPr>
        <w:rPr>
          <w:rFonts w:ascii="Arial" w:hAnsi="Arial" w:cs="Arial"/>
          <w:b/>
        </w:rPr>
      </w:pPr>
      <w:r>
        <w:rPr>
          <w:rFonts w:ascii="Arial" w:hAnsi="Arial" w:cs="Arial"/>
          <w:b/>
        </w:rPr>
        <w:t xml:space="preserve">Discussion: </w:t>
      </w:r>
    </w:p>
    <w:p w14:paraId="34C67435" w14:textId="77777777" w:rsidR="00483060" w:rsidRDefault="00483060" w:rsidP="00483060">
      <w:r>
        <w:t>"LATE DOCUMENT</w:t>
      </w:r>
    </w:p>
    <w:p w14:paraId="08579055" w14:textId="77777777" w:rsidR="00483060" w:rsidRDefault="00483060" w:rsidP="00483060">
      <w:r>
        <w:t>Revised from: R5-236640r1.</w:t>
      </w:r>
    </w:p>
    <w:p w14:paraId="5CD44B8C" w14:textId="77777777" w:rsidR="00483060" w:rsidRDefault="00483060" w:rsidP="00483060">
      <w:r>
        <w:lastRenderedPageBreak/>
        <w:t>Issue is clear with no implementable solution can be archived in signalling testing so far."</w:t>
      </w:r>
    </w:p>
    <w:p w14:paraId="37400C2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DD2B6" w14:textId="74C88B0F" w:rsidR="00483060" w:rsidRDefault="00483060" w:rsidP="00483060">
      <w:pPr>
        <w:rPr>
          <w:rFonts w:ascii="Arial" w:hAnsi="Arial" w:cs="Arial"/>
          <w:b/>
          <w:sz w:val="24"/>
        </w:rPr>
      </w:pPr>
      <w:r>
        <w:rPr>
          <w:rFonts w:ascii="Arial" w:hAnsi="Arial" w:cs="Arial"/>
          <w:b/>
          <w:color w:val="0000FF"/>
          <w:sz w:val="24"/>
        </w:rPr>
        <w:t>R5-236977</w:t>
      </w:r>
      <w:r>
        <w:rPr>
          <w:rFonts w:ascii="Arial" w:hAnsi="Arial" w:cs="Arial"/>
          <w:b/>
          <w:color w:val="0000FF"/>
          <w:sz w:val="24"/>
        </w:rPr>
        <w:tab/>
      </w:r>
      <w:r>
        <w:rPr>
          <w:rFonts w:ascii="Arial" w:hAnsi="Arial" w:cs="Arial"/>
          <w:b/>
          <w:sz w:val="24"/>
        </w:rPr>
        <w:t>TS 38.523-1 Tracker status before RAN5-101</w:t>
      </w:r>
    </w:p>
    <w:p w14:paraId="340C8633"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816C5E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38B61" w14:textId="77777777" w:rsidR="00483060" w:rsidRDefault="00483060" w:rsidP="00483060">
      <w:pPr>
        <w:pStyle w:val="Heading3"/>
      </w:pPr>
      <w:bookmarkStart w:id="990" w:name="_Toc154247829"/>
      <w:r>
        <w:t>6.5</w:t>
      </w:r>
      <w:r>
        <w:tab/>
        <w:t xml:space="preserve">Routine Maintenance for TS 36 Series </w:t>
      </w:r>
      <w:proofErr w:type="spellStart"/>
      <w:r>
        <w:t>TEIx_Test</w:t>
      </w:r>
      <w:bookmarkEnd w:id="990"/>
      <w:proofErr w:type="spellEnd"/>
    </w:p>
    <w:p w14:paraId="575904EA" w14:textId="77777777" w:rsidR="00483060" w:rsidRDefault="00483060" w:rsidP="00483060">
      <w:pPr>
        <w:pStyle w:val="Heading4"/>
      </w:pPr>
      <w:bookmarkStart w:id="991" w:name="_Toc154247830"/>
      <w:r>
        <w:t>6.5.1</w:t>
      </w:r>
      <w:r>
        <w:tab/>
        <w:t>Routine Maintenance for TS 36.508</w:t>
      </w:r>
      <w:bookmarkEnd w:id="991"/>
    </w:p>
    <w:p w14:paraId="2743683F" w14:textId="637F619A" w:rsidR="00483060" w:rsidRDefault="00483060" w:rsidP="00483060">
      <w:pPr>
        <w:rPr>
          <w:rFonts w:ascii="Arial" w:hAnsi="Arial" w:cs="Arial"/>
          <w:b/>
          <w:sz w:val="24"/>
        </w:rPr>
      </w:pPr>
      <w:r>
        <w:rPr>
          <w:rFonts w:ascii="Arial" w:hAnsi="Arial" w:cs="Arial"/>
          <w:b/>
          <w:color w:val="0000FF"/>
          <w:sz w:val="24"/>
        </w:rPr>
        <w:t>R5-236313</w:t>
      </w:r>
      <w:r>
        <w:rPr>
          <w:rFonts w:ascii="Arial" w:hAnsi="Arial" w:cs="Arial"/>
          <w:b/>
          <w:color w:val="0000FF"/>
          <w:sz w:val="24"/>
        </w:rPr>
        <w:tab/>
      </w:r>
      <w:r>
        <w:rPr>
          <w:rFonts w:ascii="Arial" w:hAnsi="Arial" w:cs="Arial"/>
          <w:b/>
          <w:sz w:val="24"/>
        </w:rPr>
        <w:t>Corrections to SCG-Configuration-r12-NE-DC</w:t>
      </w:r>
    </w:p>
    <w:p w14:paraId="5476AE8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v18.2.0</w:t>
      </w:r>
      <w:r>
        <w:rPr>
          <w:i/>
        </w:rPr>
        <w:tab/>
        <w:t xml:space="preserve">  CR-1447  Cat: F (Rel-18)</w:t>
      </w:r>
      <w:r>
        <w:rPr>
          <w:i/>
        </w:rPr>
        <w:br/>
      </w:r>
      <w:r>
        <w:rPr>
          <w:i/>
        </w:rPr>
        <w:br/>
      </w:r>
      <w:r>
        <w:rPr>
          <w:i/>
        </w:rPr>
        <w:tab/>
      </w:r>
      <w:r>
        <w:rPr>
          <w:i/>
        </w:rPr>
        <w:tab/>
      </w:r>
      <w:r>
        <w:rPr>
          <w:i/>
        </w:rPr>
        <w:tab/>
      </w:r>
      <w:r>
        <w:rPr>
          <w:i/>
        </w:rPr>
        <w:tab/>
      </w:r>
      <w:r>
        <w:rPr>
          <w:i/>
        </w:rPr>
        <w:tab/>
        <w:t>Source: MCC TF160</w:t>
      </w:r>
    </w:p>
    <w:p w14:paraId="6A124CD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8657E" w14:textId="77777777" w:rsidR="00483060" w:rsidRDefault="00483060" w:rsidP="00483060">
      <w:pPr>
        <w:pStyle w:val="Heading4"/>
      </w:pPr>
      <w:bookmarkStart w:id="992" w:name="_Toc154247831"/>
      <w:r>
        <w:t>6.5.2</w:t>
      </w:r>
      <w:r>
        <w:tab/>
        <w:t>Routine Maintenance for TS 36.509</w:t>
      </w:r>
      <w:bookmarkEnd w:id="992"/>
    </w:p>
    <w:p w14:paraId="04E77BD3" w14:textId="77777777" w:rsidR="00483060" w:rsidRDefault="00483060" w:rsidP="00483060">
      <w:pPr>
        <w:pStyle w:val="Heading4"/>
      </w:pPr>
      <w:bookmarkStart w:id="993" w:name="_Toc154247832"/>
      <w:r>
        <w:t>6.5.3</w:t>
      </w:r>
      <w:r>
        <w:tab/>
        <w:t>Routine Maintenance for TS 36.523-1</w:t>
      </w:r>
      <w:bookmarkEnd w:id="993"/>
      <w:r>
        <w:t xml:space="preserve"> </w:t>
      </w:r>
    </w:p>
    <w:p w14:paraId="1250A763" w14:textId="77777777" w:rsidR="00483060" w:rsidRDefault="00483060" w:rsidP="00483060">
      <w:pPr>
        <w:pStyle w:val="Heading5"/>
      </w:pPr>
      <w:bookmarkStart w:id="994" w:name="_Toc154247833"/>
      <w:r>
        <w:t>6.5.3.1</w:t>
      </w:r>
      <w:r>
        <w:tab/>
        <w:t>Idle Mode</w:t>
      </w:r>
      <w:bookmarkEnd w:id="994"/>
    </w:p>
    <w:p w14:paraId="135FBEB4" w14:textId="77777777" w:rsidR="00483060" w:rsidRDefault="00483060" w:rsidP="00483060">
      <w:pPr>
        <w:pStyle w:val="Heading5"/>
      </w:pPr>
      <w:bookmarkStart w:id="995" w:name="_Toc154247834"/>
      <w:r>
        <w:t>6.5.3.2</w:t>
      </w:r>
      <w:r>
        <w:tab/>
        <w:t>Layer 2</w:t>
      </w:r>
      <w:bookmarkEnd w:id="995"/>
    </w:p>
    <w:p w14:paraId="05E7A56D" w14:textId="77777777" w:rsidR="00483060" w:rsidRDefault="00483060" w:rsidP="00483060">
      <w:pPr>
        <w:pStyle w:val="Heading6"/>
      </w:pPr>
      <w:bookmarkStart w:id="996" w:name="_Toc154247835"/>
      <w:r>
        <w:t>6.5.3.2.1</w:t>
      </w:r>
      <w:r>
        <w:tab/>
        <w:t>MAC</w:t>
      </w:r>
      <w:bookmarkEnd w:id="996"/>
    </w:p>
    <w:p w14:paraId="0498541E" w14:textId="77777777" w:rsidR="00483060" w:rsidRDefault="00483060" w:rsidP="00483060">
      <w:pPr>
        <w:pStyle w:val="Heading6"/>
      </w:pPr>
      <w:bookmarkStart w:id="997" w:name="_Toc154247836"/>
      <w:r>
        <w:t>6.5.3.2.2</w:t>
      </w:r>
      <w:r>
        <w:tab/>
        <w:t>RLC</w:t>
      </w:r>
      <w:bookmarkEnd w:id="997"/>
    </w:p>
    <w:p w14:paraId="38BDF112" w14:textId="77777777" w:rsidR="00483060" w:rsidRDefault="00483060" w:rsidP="00483060">
      <w:pPr>
        <w:pStyle w:val="Heading6"/>
      </w:pPr>
      <w:bookmarkStart w:id="998" w:name="_Toc154247837"/>
      <w:r>
        <w:t>6.5.3.2.3</w:t>
      </w:r>
      <w:r>
        <w:tab/>
        <w:t>PDCP</w:t>
      </w:r>
      <w:bookmarkEnd w:id="998"/>
    </w:p>
    <w:p w14:paraId="51CCDB9F" w14:textId="77777777" w:rsidR="00483060" w:rsidRDefault="00483060" w:rsidP="00483060">
      <w:pPr>
        <w:pStyle w:val="Heading5"/>
      </w:pPr>
      <w:bookmarkStart w:id="999" w:name="_Toc154247838"/>
      <w:r>
        <w:t>6.5.3.3</w:t>
      </w:r>
      <w:r>
        <w:tab/>
        <w:t>RRC</w:t>
      </w:r>
      <w:bookmarkEnd w:id="999"/>
    </w:p>
    <w:p w14:paraId="47609DF6" w14:textId="77777777" w:rsidR="00483060" w:rsidRDefault="00483060" w:rsidP="00483060">
      <w:pPr>
        <w:pStyle w:val="Heading6"/>
      </w:pPr>
      <w:bookmarkStart w:id="1000" w:name="_Toc154247839"/>
      <w:r>
        <w:t>6.5.3.3.1</w:t>
      </w:r>
      <w:r>
        <w:tab/>
        <w:t>RRC Part 1 (clauses 8.1 and 8.5)</w:t>
      </w:r>
      <w:bookmarkEnd w:id="1000"/>
    </w:p>
    <w:p w14:paraId="58BAC803" w14:textId="5D1E596D" w:rsidR="00483060" w:rsidRDefault="00483060" w:rsidP="00483060">
      <w:pPr>
        <w:rPr>
          <w:rFonts w:ascii="Arial" w:hAnsi="Arial" w:cs="Arial"/>
          <w:b/>
          <w:sz w:val="24"/>
        </w:rPr>
      </w:pPr>
      <w:r>
        <w:rPr>
          <w:rFonts w:ascii="Arial" w:hAnsi="Arial" w:cs="Arial"/>
          <w:b/>
          <w:color w:val="0000FF"/>
          <w:sz w:val="24"/>
        </w:rPr>
        <w:t>R5-236273</w:t>
      </w:r>
      <w:r>
        <w:rPr>
          <w:rFonts w:ascii="Arial" w:hAnsi="Arial" w:cs="Arial"/>
          <w:b/>
          <w:color w:val="0000FF"/>
          <w:sz w:val="24"/>
        </w:rPr>
        <w:tab/>
      </w:r>
      <w:r>
        <w:rPr>
          <w:rFonts w:ascii="Arial" w:hAnsi="Arial" w:cs="Arial"/>
          <w:b/>
          <w:sz w:val="24"/>
        </w:rPr>
        <w:t>Correction of test case 8.1.2.15</w:t>
      </w:r>
    </w:p>
    <w:p w14:paraId="0EBFABA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CR-5260  Cat: F (Rel-18)</w:t>
      </w:r>
      <w:r>
        <w:rPr>
          <w:i/>
        </w:rPr>
        <w:br/>
      </w:r>
      <w:r>
        <w:rPr>
          <w:i/>
        </w:rPr>
        <w:br/>
      </w:r>
      <w:r>
        <w:rPr>
          <w:i/>
        </w:rPr>
        <w:tab/>
      </w:r>
      <w:r>
        <w:rPr>
          <w:i/>
        </w:rPr>
        <w:tab/>
      </w:r>
      <w:r>
        <w:rPr>
          <w:i/>
        </w:rPr>
        <w:tab/>
      </w:r>
      <w:r>
        <w:rPr>
          <w:i/>
        </w:rPr>
        <w:tab/>
      </w:r>
      <w:r>
        <w:rPr>
          <w:i/>
        </w:rPr>
        <w:tab/>
        <w:t>Source: NTTDOCOMO, INC.</w:t>
      </w:r>
    </w:p>
    <w:p w14:paraId="21A52311" w14:textId="77777777" w:rsidR="00483060" w:rsidRDefault="00483060" w:rsidP="00483060">
      <w:pPr>
        <w:rPr>
          <w:rFonts w:ascii="Arial" w:hAnsi="Arial" w:cs="Arial"/>
          <w:b/>
        </w:rPr>
      </w:pPr>
      <w:r>
        <w:rPr>
          <w:rFonts w:ascii="Arial" w:hAnsi="Arial" w:cs="Arial"/>
          <w:b/>
        </w:rPr>
        <w:t xml:space="preserve">Abstract: </w:t>
      </w:r>
    </w:p>
    <w:p w14:paraId="2732A334" w14:textId="77777777" w:rsidR="00483060" w:rsidRDefault="00483060" w:rsidP="00483060">
      <w:r>
        <w:t>discussion paper R5-236254r1</w:t>
      </w:r>
    </w:p>
    <w:p w14:paraId="42DDE2DF" w14:textId="77777777" w:rsidR="00483060" w:rsidRDefault="00483060" w:rsidP="00483060">
      <w:pPr>
        <w:rPr>
          <w:rFonts w:ascii="Arial" w:hAnsi="Arial" w:cs="Arial"/>
          <w:b/>
        </w:rPr>
      </w:pPr>
      <w:r>
        <w:rPr>
          <w:rFonts w:ascii="Arial" w:hAnsi="Arial" w:cs="Arial"/>
          <w:b/>
        </w:rPr>
        <w:t xml:space="preserve">Discussion: </w:t>
      </w:r>
    </w:p>
    <w:p w14:paraId="47699FC3" w14:textId="77777777" w:rsidR="00483060" w:rsidRDefault="00483060" w:rsidP="00483060">
      <w:r>
        <w:t>r2</w:t>
      </w:r>
    </w:p>
    <w:p w14:paraId="67C7EAB9" w14:textId="77777777" w:rsidR="00483060" w:rsidRDefault="00483060" w:rsidP="00483060">
      <w:r>
        <w:t>TF160 manager: need to change the title: extended +value</w:t>
      </w:r>
    </w:p>
    <w:p w14:paraId="2ACF2295" w14:textId="77777777" w:rsidR="00483060" w:rsidRDefault="00483060" w:rsidP="00483060">
      <w:r>
        <w:t>r4</w:t>
      </w:r>
    </w:p>
    <w:p w14:paraId="6A143C49"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R5-237431</w:t>
      </w:r>
      <w:r>
        <w:rPr>
          <w:color w:val="993300"/>
          <w:u w:val="single"/>
        </w:rPr>
        <w:t>.</w:t>
      </w:r>
    </w:p>
    <w:p w14:paraId="3922E15B" w14:textId="79E14DF8" w:rsidR="00483060" w:rsidRDefault="00483060" w:rsidP="00483060">
      <w:pPr>
        <w:rPr>
          <w:rFonts w:ascii="Arial" w:hAnsi="Arial" w:cs="Arial"/>
          <w:b/>
          <w:sz w:val="24"/>
        </w:rPr>
      </w:pPr>
      <w:r>
        <w:rPr>
          <w:rFonts w:ascii="Arial" w:hAnsi="Arial" w:cs="Arial"/>
          <w:b/>
          <w:color w:val="0000FF"/>
          <w:sz w:val="24"/>
        </w:rPr>
        <w:t>R5-237431</w:t>
      </w:r>
      <w:r>
        <w:rPr>
          <w:rFonts w:ascii="Arial" w:hAnsi="Arial" w:cs="Arial"/>
          <w:b/>
          <w:color w:val="0000FF"/>
          <w:sz w:val="24"/>
        </w:rPr>
        <w:tab/>
      </w:r>
      <w:r>
        <w:rPr>
          <w:rFonts w:ascii="Arial" w:hAnsi="Arial" w:cs="Arial"/>
          <w:b/>
          <w:sz w:val="24"/>
        </w:rPr>
        <w:t>Correction of test case 8.1.2.15</w:t>
      </w:r>
    </w:p>
    <w:p w14:paraId="51B92EA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CR-5260  rev 1 Cat: F (Rel-18)</w:t>
      </w:r>
      <w:r>
        <w:rPr>
          <w:i/>
        </w:rPr>
        <w:br/>
      </w:r>
      <w:r>
        <w:rPr>
          <w:i/>
        </w:rPr>
        <w:br/>
      </w:r>
      <w:r>
        <w:rPr>
          <w:i/>
        </w:rPr>
        <w:tab/>
      </w:r>
      <w:r>
        <w:rPr>
          <w:i/>
        </w:rPr>
        <w:tab/>
      </w:r>
      <w:r>
        <w:rPr>
          <w:i/>
        </w:rPr>
        <w:tab/>
      </w:r>
      <w:r>
        <w:rPr>
          <w:i/>
        </w:rPr>
        <w:tab/>
      </w:r>
      <w:r>
        <w:rPr>
          <w:i/>
        </w:rPr>
        <w:tab/>
        <w:t>Source: NTTDOCOMO, INC.</w:t>
      </w:r>
    </w:p>
    <w:p w14:paraId="4CD96FBD" w14:textId="77777777" w:rsidR="00483060" w:rsidRDefault="00483060" w:rsidP="00483060">
      <w:pPr>
        <w:rPr>
          <w:color w:val="808080"/>
        </w:rPr>
      </w:pPr>
      <w:r>
        <w:rPr>
          <w:color w:val="808080"/>
        </w:rPr>
        <w:t>(Replaces R5-236273)</w:t>
      </w:r>
    </w:p>
    <w:p w14:paraId="24E1FB6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BFCE8" w14:textId="126C9DBB" w:rsidR="00483060" w:rsidRDefault="00483060" w:rsidP="00483060">
      <w:pPr>
        <w:rPr>
          <w:rFonts w:ascii="Arial" w:hAnsi="Arial" w:cs="Arial"/>
          <w:b/>
          <w:sz w:val="24"/>
        </w:rPr>
      </w:pPr>
      <w:r>
        <w:rPr>
          <w:rFonts w:ascii="Arial" w:hAnsi="Arial" w:cs="Arial"/>
          <w:b/>
          <w:color w:val="0000FF"/>
          <w:sz w:val="24"/>
        </w:rPr>
        <w:t>R5-236580</w:t>
      </w:r>
      <w:r>
        <w:rPr>
          <w:rFonts w:ascii="Arial" w:hAnsi="Arial" w:cs="Arial"/>
          <w:b/>
          <w:color w:val="0000FF"/>
          <w:sz w:val="24"/>
        </w:rPr>
        <w:tab/>
      </w:r>
      <w:r>
        <w:rPr>
          <w:rFonts w:ascii="Arial" w:hAnsi="Arial" w:cs="Arial"/>
          <w:b/>
          <w:sz w:val="24"/>
        </w:rPr>
        <w:t>Addition of new MPS priority indication test case 8.1.3.16</w:t>
      </w:r>
    </w:p>
    <w:p w14:paraId="76C1F53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CR-5263  Cat: F (Rel-18)</w:t>
      </w:r>
      <w:r>
        <w:rPr>
          <w:i/>
        </w:rPr>
        <w:br/>
      </w:r>
      <w:r>
        <w:rPr>
          <w:i/>
        </w:rPr>
        <w:br/>
      </w:r>
      <w:r>
        <w:rPr>
          <w:i/>
        </w:rPr>
        <w:tab/>
      </w:r>
      <w:r>
        <w:rPr>
          <w:i/>
        </w:rPr>
        <w:tab/>
      </w:r>
      <w:r>
        <w:rPr>
          <w:i/>
        </w:rPr>
        <w:tab/>
      </w:r>
      <w:r>
        <w:rPr>
          <w:i/>
        </w:rPr>
        <w:tab/>
      </w:r>
      <w:r>
        <w:rPr>
          <w:i/>
        </w:rPr>
        <w:tab/>
        <w:t>Source: Qualcomm Incorporated</w:t>
      </w:r>
    </w:p>
    <w:p w14:paraId="45ECE3CE" w14:textId="77777777" w:rsidR="00483060" w:rsidRDefault="00483060" w:rsidP="00483060">
      <w:pPr>
        <w:rPr>
          <w:rFonts w:ascii="Arial" w:hAnsi="Arial" w:cs="Arial"/>
          <w:b/>
        </w:rPr>
      </w:pPr>
      <w:r>
        <w:rPr>
          <w:rFonts w:ascii="Arial" w:hAnsi="Arial" w:cs="Arial"/>
          <w:b/>
        </w:rPr>
        <w:t xml:space="preserve">Discussion: </w:t>
      </w:r>
    </w:p>
    <w:p w14:paraId="211E584E" w14:textId="77777777" w:rsidR="00483060" w:rsidRDefault="00483060" w:rsidP="00483060">
      <w:r>
        <w:t>offline comments from TF160.</w:t>
      </w:r>
    </w:p>
    <w:p w14:paraId="21C16985" w14:textId="77777777" w:rsidR="00483060" w:rsidRDefault="00483060" w:rsidP="00483060">
      <w:r>
        <w:t>r1</w:t>
      </w:r>
    </w:p>
    <w:p w14:paraId="005C14D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R5-237314</w:t>
      </w:r>
      <w:r>
        <w:rPr>
          <w:color w:val="993300"/>
          <w:u w:val="single"/>
        </w:rPr>
        <w:t>.</w:t>
      </w:r>
    </w:p>
    <w:p w14:paraId="4DE46F72" w14:textId="6E3C6F39" w:rsidR="00483060" w:rsidRDefault="00483060" w:rsidP="00483060">
      <w:pPr>
        <w:rPr>
          <w:rFonts w:ascii="Arial" w:hAnsi="Arial" w:cs="Arial"/>
          <w:b/>
          <w:sz w:val="24"/>
        </w:rPr>
      </w:pPr>
      <w:r>
        <w:rPr>
          <w:rFonts w:ascii="Arial" w:hAnsi="Arial" w:cs="Arial"/>
          <w:b/>
          <w:color w:val="0000FF"/>
          <w:sz w:val="24"/>
        </w:rPr>
        <w:t>R5-237314</w:t>
      </w:r>
      <w:r>
        <w:rPr>
          <w:rFonts w:ascii="Arial" w:hAnsi="Arial" w:cs="Arial"/>
          <w:b/>
          <w:color w:val="0000FF"/>
          <w:sz w:val="24"/>
        </w:rPr>
        <w:tab/>
      </w:r>
      <w:r>
        <w:rPr>
          <w:rFonts w:ascii="Arial" w:hAnsi="Arial" w:cs="Arial"/>
          <w:b/>
          <w:sz w:val="24"/>
        </w:rPr>
        <w:t>Addition of new MPS priority indication test case 8.1.3.16</w:t>
      </w:r>
    </w:p>
    <w:p w14:paraId="165322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CR-5263  rev 1 Cat: F (Rel-18)</w:t>
      </w:r>
      <w:r>
        <w:rPr>
          <w:i/>
        </w:rPr>
        <w:br/>
      </w:r>
      <w:r>
        <w:rPr>
          <w:i/>
        </w:rPr>
        <w:br/>
      </w:r>
      <w:r>
        <w:rPr>
          <w:i/>
        </w:rPr>
        <w:tab/>
      </w:r>
      <w:r>
        <w:rPr>
          <w:i/>
        </w:rPr>
        <w:tab/>
      </w:r>
      <w:r>
        <w:rPr>
          <w:i/>
        </w:rPr>
        <w:tab/>
      </w:r>
      <w:r>
        <w:rPr>
          <w:i/>
        </w:rPr>
        <w:tab/>
      </w:r>
      <w:r>
        <w:rPr>
          <w:i/>
        </w:rPr>
        <w:tab/>
        <w:t>Source: Qualcomm Incorporated</w:t>
      </w:r>
    </w:p>
    <w:p w14:paraId="487A356F" w14:textId="77777777" w:rsidR="00483060" w:rsidRDefault="00483060" w:rsidP="00483060">
      <w:pPr>
        <w:rPr>
          <w:color w:val="808080"/>
        </w:rPr>
      </w:pPr>
      <w:r>
        <w:rPr>
          <w:color w:val="808080"/>
        </w:rPr>
        <w:t>(Replaces R5-236580)</w:t>
      </w:r>
    </w:p>
    <w:p w14:paraId="5D1825E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1DFEE" w14:textId="77777777" w:rsidR="00483060" w:rsidRDefault="00483060" w:rsidP="00483060">
      <w:pPr>
        <w:pStyle w:val="Heading6"/>
      </w:pPr>
      <w:bookmarkStart w:id="1001" w:name="_Toc154247840"/>
      <w:r>
        <w:lastRenderedPageBreak/>
        <w:t>6.5.3.3.2</w:t>
      </w:r>
      <w:r>
        <w:tab/>
        <w:t>RRC Part 2 (clause 8.2),</w:t>
      </w:r>
      <w:bookmarkEnd w:id="1001"/>
    </w:p>
    <w:p w14:paraId="506B32EE" w14:textId="77777777" w:rsidR="00483060" w:rsidRDefault="00483060" w:rsidP="00483060">
      <w:pPr>
        <w:pStyle w:val="Heading6"/>
      </w:pPr>
      <w:bookmarkStart w:id="1002" w:name="_Toc154247841"/>
      <w:r>
        <w:t>6.5.3.3.3</w:t>
      </w:r>
      <w:r>
        <w:tab/>
        <w:t>RRC Part 3 (clause 8.3)</w:t>
      </w:r>
      <w:bookmarkEnd w:id="1002"/>
    </w:p>
    <w:p w14:paraId="4575D0DE" w14:textId="77777777" w:rsidR="00483060" w:rsidRDefault="00483060" w:rsidP="00483060">
      <w:pPr>
        <w:pStyle w:val="Heading6"/>
      </w:pPr>
      <w:bookmarkStart w:id="1003" w:name="_Toc154247842"/>
      <w:r>
        <w:t>6.5.3.3.4</w:t>
      </w:r>
      <w:r>
        <w:tab/>
        <w:t>Inter-RAT (clauses 8.4 &amp; 8.4A)</w:t>
      </w:r>
      <w:bookmarkEnd w:id="1003"/>
    </w:p>
    <w:p w14:paraId="095EAC53" w14:textId="77777777" w:rsidR="00483060" w:rsidRDefault="00483060" w:rsidP="00483060">
      <w:pPr>
        <w:pStyle w:val="Heading6"/>
      </w:pPr>
      <w:bookmarkStart w:id="1004" w:name="_Toc154247843"/>
      <w:r>
        <w:t>6.5.3.3.5</w:t>
      </w:r>
      <w:r>
        <w:tab/>
        <w:t>RRC LTE MDT (clause 8.6)</w:t>
      </w:r>
      <w:bookmarkEnd w:id="1004"/>
    </w:p>
    <w:p w14:paraId="43426FBB" w14:textId="77777777" w:rsidR="00483060" w:rsidRDefault="00483060" w:rsidP="00483060">
      <w:pPr>
        <w:pStyle w:val="Heading6"/>
      </w:pPr>
      <w:bookmarkStart w:id="1005" w:name="_Toc154247844"/>
      <w:r>
        <w:t>6.5.3.3.6</w:t>
      </w:r>
      <w:r>
        <w:tab/>
        <w:t>RRC ANR for UTRAN (clause 8.7)</w:t>
      </w:r>
      <w:bookmarkEnd w:id="1005"/>
    </w:p>
    <w:p w14:paraId="33374A43" w14:textId="77777777" w:rsidR="00483060" w:rsidRDefault="00483060" w:rsidP="00483060">
      <w:pPr>
        <w:pStyle w:val="Heading5"/>
      </w:pPr>
      <w:bookmarkStart w:id="1006" w:name="_Toc154247845"/>
      <w:r>
        <w:t>6.5.3.4</w:t>
      </w:r>
      <w:r>
        <w:tab/>
        <w:t>EPS Mobility Management</w:t>
      </w:r>
      <w:bookmarkEnd w:id="1006"/>
    </w:p>
    <w:p w14:paraId="14FFF321" w14:textId="77777777" w:rsidR="00483060" w:rsidRDefault="00483060" w:rsidP="00483060">
      <w:pPr>
        <w:pStyle w:val="Heading5"/>
      </w:pPr>
      <w:bookmarkStart w:id="1007" w:name="_Toc154247846"/>
      <w:r>
        <w:t>6.5.3.5</w:t>
      </w:r>
      <w:r>
        <w:tab/>
        <w:t>EPS Session Management</w:t>
      </w:r>
      <w:bookmarkEnd w:id="1007"/>
    </w:p>
    <w:p w14:paraId="50BB5362" w14:textId="77777777" w:rsidR="00483060" w:rsidRDefault="00483060" w:rsidP="00483060">
      <w:pPr>
        <w:pStyle w:val="Heading5"/>
      </w:pPr>
      <w:bookmarkStart w:id="1008" w:name="_Toc154247847"/>
      <w:r>
        <w:t>6.5.3.6</w:t>
      </w:r>
      <w:r>
        <w:tab/>
        <w:t>General Tests</w:t>
      </w:r>
      <w:bookmarkEnd w:id="1008"/>
    </w:p>
    <w:p w14:paraId="275F6A42" w14:textId="77777777" w:rsidR="00483060" w:rsidRDefault="00483060" w:rsidP="00483060">
      <w:pPr>
        <w:pStyle w:val="Heading5"/>
      </w:pPr>
      <w:bookmarkStart w:id="1009" w:name="_Toc154247848"/>
      <w:r>
        <w:t>6.5.3.7</w:t>
      </w:r>
      <w:r>
        <w:tab/>
        <w:t>Interoperability Radio Bearers</w:t>
      </w:r>
      <w:bookmarkEnd w:id="1009"/>
    </w:p>
    <w:p w14:paraId="41759FF2" w14:textId="77777777" w:rsidR="00483060" w:rsidRDefault="00483060" w:rsidP="00483060">
      <w:pPr>
        <w:pStyle w:val="Heading5"/>
      </w:pPr>
      <w:bookmarkStart w:id="1010" w:name="_Toc154247849"/>
      <w:r>
        <w:t>6.5.3.8</w:t>
      </w:r>
      <w:r>
        <w:tab/>
        <w:t>Multilayer Procedures</w:t>
      </w:r>
      <w:bookmarkEnd w:id="1010"/>
    </w:p>
    <w:p w14:paraId="234B5AF1" w14:textId="77777777" w:rsidR="00483060" w:rsidRDefault="00483060" w:rsidP="00483060">
      <w:pPr>
        <w:pStyle w:val="Heading5"/>
      </w:pPr>
      <w:bookmarkStart w:id="1011" w:name="_Toc154247850"/>
      <w:r>
        <w:t>6.5.3.9</w:t>
      </w:r>
      <w:r>
        <w:tab/>
        <w:t>PWS - ETWS, CMAS</w:t>
      </w:r>
      <w:bookmarkEnd w:id="1011"/>
    </w:p>
    <w:p w14:paraId="3C034BD5" w14:textId="77777777" w:rsidR="00483060" w:rsidRDefault="00483060" w:rsidP="00483060">
      <w:pPr>
        <w:pStyle w:val="Heading5"/>
      </w:pPr>
      <w:bookmarkStart w:id="1012" w:name="_Toc154247851"/>
      <w:r>
        <w:t>6.5.3.10</w:t>
      </w:r>
      <w:r>
        <w:tab/>
        <w:t>Non-3GPP</w:t>
      </w:r>
      <w:bookmarkEnd w:id="1012"/>
    </w:p>
    <w:p w14:paraId="1F5283A0" w14:textId="77777777" w:rsidR="00483060" w:rsidRDefault="00483060" w:rsidP="00483060">
      <w:pPr>
        <w:pStyle w:val="Heading5"/>
      </w:pPr>
      <w:bookmarkStart w:id="1013" w:name="_Toc154247852"/>
      <w:r>
        <w:t>6.5.3.11</w:t>
      </w:r>
      <w:r>
        <w:tab/>
        <w:t xml:space="preserve">Others (TS 36.523-1 clauses not covered by other AIs under AI 6.5.3, e.g. </w:t>
      </w:r>
      <w:proofErr w:type="spellStart"/>
      <w:r>
        <w:t>eMBMS</w:t>
      </w:r>
      <w:proofErr w:type="spellEnd"/>
      <w:r>
        <w:t xml:space="preserve">, Home (e)NB, MBMS in LTE, D2D, SC-PTM, NB-IoT, </w:t>
      </w:r>
      <w:proofErr w:type="spellStart"/>
      <w:r>
        <w:t>CIoT</w:t>
      </w:r>
      <w:proofErr w:type="spellEnd"/>
      <w:r>
        <w:t>...)</w:t>
      </w:r>
      <w:bookmarkEnd w:id="1013"/>
    </w:p>
    <w:p w14:paraId="1C365B66" w14:textId="2A20088C" w:rsidR="00483060" w:rsidRDefault="00483060" w:rsidP="00483060">
      <w:pPr>
        <w:rPr>
          <w:rFonts w:ascii="Arial" w:hAnsi="Arial" w:cs="Arial"/>
          <w:b/>
          <w:sz w:val="24"/>
        </w:rPr>
      </w:pPr>
      <w:r>
        <w:rPr>
          <w:rFonts w:ascii="Arial" w:hAnsi="Arial" w:cs="Arial"/>
          <w:b/>
          <w:color w:val="0000FF"/>
          <w:sz w:val="24"/>
        </w:rPr>
        <w:t>R5-236275</w:t>
      </w:r>
      <w:r>
        <w:rPr>
          <w:rFonts w:ascii="Arial" w:hAnsi="Arial" w:cs="Arial"/>
          <w:b/>
          <w:color w:val="0000FF"/>
          <w:sz w:val="24"/>
        </w:rPr>
        <w:tab/>
      </w:r>
      <w:r>
        <w:rPr>
          <w:rFonts w:ascii="Arial" w:hAnsi="Arial" w:cs="Arial"/>
          <w:b/>
          <w:sz w:val="24"/>
        </w:rPr>
        <w:t>Correction of test case 22.4.26</w:t>
      </w:r>
    </w:p>
    <w:p w14:paraId="620ED6D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CR-5261  Cat: F (Rel-18)</w:t>
      </w:r>
      <w:r>
        <w:rPr>
          <w:i/>
        </w:rPr>
        <w:br/>
      </w:r>
      <w:r>
        <w:rPr>
          <w:i/>
        </w:rPr>
        <w:br/>
      </w:r>
      <w:r>
        <w:rPr>
          <w:i/>
        </w:rPr>
        <w:tab/>
      </w:r>
      <w:r>
        <w:rPr>
          <w:i/>
        </w:rPr>
        <w:tab/>
      </w:r>
      <w:r>
        <w:rPr>
          <w:i/>
        </w:rPr>
        <w:tab/>
      </w:r>
      <w:r>
        <w:rPr>
          <w:i/>
        </w:rPr>
        <w:tab/>
      </w:r>
      <w:r>
        <w:rPr>
          <w:i/>
        </w:rPr>
        <w:tab/>
        <w:t>Source: NTTDOCOMO, INC.</w:t>
      </w:r>
    </w:p>
    <w:p w14:paraId="5D96C147" w14:textId="77777777" w:rsidR="00483060" w:rsidRDefault="00483060" w:rsidP="00483060">
      <w:pPr>
        <w:rPr>
          <w:rFonts w:ascii="Arial" w:hAnsi="Arial" w:cs="Arial"/>
          <w:b/>
        </w:rPr>
      </w:pPr>
      <w:r>
        <w:rPr>
          <w:rFonts w:ascii="Arial" w:hAnsi="Arial" w:cs="Arial"/>
          <w:b/>
        </w:rPr>
        <w:t xml:space="preserve">Discussion: </w:t>
      </w:r>
    </w:p>
    <w:p w14:paraId="37B3F7E7" w14:textId="77777777" w:rsidR="00483060" w:rsidRDefault="00483060" w:rsidP="00483060">
      <w:r>
        <w:t>r1</w:t>
      </w:r>
    </w:p>
    <w:p w14:paraId="66FCADB4" w14:textId="77777777" w:rsidR="00483060" w:rsidRDefault="00483060" w:rsidP="00483060">
      <w:r>
        <w:t>Deferred.</w:t>
      </w:r>
    </w:p>
    <w:p w14:paraId="5E2157EA" w14:textId="77777777" w:rsidR="00483060" w:rsidRDefault="00483060" w:rsidP="00483060">
      <w:r>
        <w:t>r4</w:t>
      </w:r>
    </w:p>
    <w:p w14:paraId="7303696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R5-237461</w:t>
      </w:r>
      <w:r>
        <w:rPr>
          <w:color w:val="993300"/>
          <w:u w:val="single"/>
        </w:rPr>
        <w:t>.</w:t>
      </w:r>
    </w:p>
    <w:p w14:paraId="2BDE3D60" w14:textId="5031EE0D" w:rsidR="00483060" w:rsidRDefault="00483060" w:rsidP="00483060">
      <w:pPr>
        <w:rPr>
          <w:rFonts w:ascii="Arial" w:hAnsi="Arial" w:cs="Arial"/>
          <w:b/>
          <w:sz w:val="24"/>
        </w:rPr>
      </w:pPr>
      <w:r>
        <w:rPr>
          <w:rFonts w:ascii="Arial" w:hAnsi="Arial" w:cs="Arial"/>
          <w:b/>
          <w:color w:val="0000FF"/>
          <w:sz w:val="24"/>
        </w:rPr>
        <w:t>R5-237461</w:t>
      </w:r>
      <w:r>
        <w:rPr>
          <w:rFonts w:ascii="Arial" w:hAnsi="Arial" w:cs="Arial"/>
          <w:b/>
          <w:color w:val="0000FF"/>
          <w:sz w:val="24"/>
        </w:rPr>
        <w:tab/>
      </w:r>
      <w:r>
        <w:rPr>
          <w:rFonts w:ascii="Arial" w:hAnsi="Arial" w:cs="Arial"/>
          <w:b/>
          <w:sz w:val="24"/>
        </w:rPr>
        <w:t>Correction of test case 22.4.26</w:t>
      </w:r>
    </w:p>
    <w:p w14:paraId="262C7EC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v18.2.0</w:t>
      </w:r>
      <w:r>
        <w:rPr>
          <w:i/>
        </w:rPr>
        <w:tab/>
        <w:t xml:space="preserve">  CR-5261  rev 1 Cat: F (Rel-18)</w:t>
      </w:r>
      <w:r>
        <w:rPr>
          <w:i/>
        </w:rPr>
        <w:br/>
      </w:r>
      <w:r>
        <w:rPr>
          <w:i/>
        </w:rPr>
        <w:br/>
      </w:r>
      <w:r>
        <w:rPr>
          <w:i/>
        </w:rPr>
        <w:tab/>
      </w:r>
      <w:r>
        <w:rPr>
          <w:i/>
        </w:rPr>
        <w:tab/>
      </w:r>
      <w:r>
        <w:rPr>
          <w:i/>
        </w:rPr>
        <w:tab/>
      </w:r>
      <w:r>
        <w:rPr>
          <w:i/>
        </w:rPr>
        <w:tab/>
      </w:r>
      <w:r>
        <w:rPr>
          <w:i/>
        </w:rPr>
        <w:tab/>
        <w:t>Source: NTTDOCOMO, INC.</w:t>
      </w:r>
    </w:p>
    <w:p w14:paraId="11F578FD" w14:textId="77777777" w:rsidR="00483060" w:rsidRDefault="00483060" w:rsidP="00483060">
      <w:pPr>
        <w:rPr>
          <w:color w:val="808080"/>
        </w:rPr>
      </w:pPr>
      <w:r>
        <w:rPr>
          <w:color w:val="808080"/>
        </w:rPr>
        <w:t>(Replaces R5-236275)</w:t>
      </w:r>
    </w:p>
    <w:p w14:paraId="2498A26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4879A" w14:textId="77777777" w:rsidR="00483060" w:rsidRDefault="00483060" w:rsidP="00483060">
      <w:pPr>
        <w:pStyle w:val="Heading4"/>
      </w:pPr>
      <w:bookmarkStart w:id="1014" w:name="_Toc154247853"/>
      <w:r>
        <w:t>6.5.4</w:t>
      </w:r>
      <w:r>
        <w:tab/>
        <w:t>Routine Maintenance for TS 36.523-2</w:t>
      </w:r>
      <w:bookmarkEnd w:id="1014"/>
    </w:p>
    <w:p w14:paraId="084CB922" w14:textId="7AC6B3CB" w:rsidR="00483060" w:rsidRDefault="00483060" w:rsidP="00483060">
      <w:pPr>
        <w:rPr>
          <w:rFonts w:ascii="Arial" w:hAnsi="Arial" w:cs="Arial"/>
          <w:b/>
          <w:sz w:val="24"/>
        </w:rPr>
      </w:pPr>
      <w:r>
        <w:rPr>
          <w:rFonts w:ascii="Arial" w:hAnsi="Arial" w:cs="Arial"/>
          <w:b/>
          <w:color w:val="0000FF"/>
          <w:sz w:val="24"/>
        </w:rPr>
        <w:t>R5-236190</w:t>
      </w:r>
      <w:r>
        <w:rPr>
          <w:rFonts w:ascii="Arial" w:hAnsi="Arial" w:cs="Arial"/>
          <w:b/>
          <w:color w:val="0000FF"/>
          <w:sz w:val="24"/>
        </w:rPr>
        <w:tab/>
      </w:r>
      <w:r>
        <w:rPr>
          <w:rFonts w:ascii="Arial" w:hAnsi="Arial" w:cs="Arial"/>
          <w:b/>
          <w:sz w:val="24"/>
        </w:rPr>
        <w:t>Update of applicability of NB-IoT TC 22.4.21, 22.5.17 and 22.5.18</w:t>
      </w:r>
    </w:p>
    <w:p w14:paraId="56A7941A"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CR-1424  Cat: F (Rel-18)</w:t>
      </w:r>
      <w:r>
        <w:rPr>
          <w:i/>
        </w:rPr>
        <w:br/>
      </w:r>
      <w:r>
        <w:rPr>
          <w:i/>
        </w:rPr>
        <w:br/>
      </w:r>
      <w:r>
        <w:rPr>
          <w:i/>
        </w:rPr>
        <w:tab/>
      </w:r>
      <w:r>
        <w:rPr>
          <w:i/>
        </w:rPr>
        <w:tab/>
      </w:r>
      <w:r>
        <w:rPr>
          <w:i/>
        </w:rPr>
        <w:tab/>
      </w:r>
      <w:r>
        <w:rPr>
          <w:i/>
        </w:rPr>
        <w:tab/>
      </w:r>
      <w:r>
        <w:rPr>
          <w:i/>
        </w:rPr>
        <w:tab/>
        <w:t>Source: MediaTek Inc.</w:t>
      </w:r>
    </w:p>
    <w:p w14:paraId="1BF966B3" w14:textId="77777777" w:rsidR="00483060" w:rsidRDefault="00483060" w:rsidP="00483060">
      <w:pPr>
        <w:rPr>
          <w:rFonts w:ascii="Arial" w:hAnsi="Arial" w:cs="Arial"/>
          <w:b/>
        </w:rPr>
      </w:pPr>
      <w:r>
        <w:rPr>
          <w:rFonts w:ascii="Arial" w:hAnsi="Arial" w:cs="Arial"/>
          <w:b/>
        </w:rPr>
        <w:t xml:space="preserve">Discussion: </w:t>
      </w:r>
    </w:p>
    <w:p w14:paraId="0B1C80E5" w14:textId="77777777" w:rsidR="00483060" w:rsidRDefault="00483060" w:rsidP="00483060">
      <w:r>
        <w:t>r1</w:t>
      </w:r>
    </w:p>
    <w:p w14:paraId="3BFDCB69" w14:textId="77777777" w:rsidR="00483060" w:rsidRDefault="00483060" w:rsidP="00483060">
      <w:r>
        <w:t xml:space="preserve">Qualcomm </w:t>
      </w:r>
      <w:proofErr w:type="spellStart"/>
      <w:r>
        <w:t>womered</w:t>
      </w:r>
      <w:proofErr w:type="spellEnd"/>
      <w:r>
        <w:t xml:space="preserve"> about PSM being supported in LTE compared to NB-IoT.</w:t>
      </w:r>
    </w:p>
    <w:p w14:paraId="2143544E" w14:textId="77777777" w:rsidR="00483060" w:rsidRDefault="00483060" w:rsidP="00483060">
      <w:r>
        <w:t>TF160 manager: this is 6 years back, for Rel-13; maybe not needed.</w:t>
      </w:r>
    </w:p>
    <w:p w14:paraId="15D0AC3B" w14:textId="77777777" w:rsidR="00483060" w:rsidRDefault="00483060" w:rsidP="00483060">
      <w:r>
        <w:t>Deferred.</w:t>
      </w:r>
    </w:p>
    <w:p w14:paraId="6B95DC1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R5-237420</w:t>
      </w:r>
      <w:r>
        <w:rPr>
          <w:color w:val="993300"/>
          <w:u w:val="single"/>
        </w:rPr>
        <w:t>.</w:t>
      </w:r>
    </w:p>
    <w:p w14:paraId="1150429C" w14:textId="7DC19D04" w:rsidR="00483060" w:rsidRDefault="00483060" w:rsidP="00483060">
      <w:pPr>
        <w:rPr>
          <w:rFonts w:ascii="Arial" w:hAnsi="Arial" w:cs="Arial"/>
          <w:b/>
          <w:sz w:val="24"/>
        </w:rPr>
      </w:pPr>
      <w:r>
        <w:rPr>
          <w:rFonts w:ascii="Arial" w:hAnsi="Arial" w:cs="Arial"/>
          <w:b/>
          <w:color w:val="0000FF"/>
          <w:sz w:val="24"/>
        </w:rPr>
        <w:t>R5-237420</w:t>
      </w:r>
      <w:r>
        <w:rPr>
          <w:rFonts w:ascii="Arial" w:hAnsi="Arial" w:cs="Arial"/>
          <w:b/>
          <w:color w:val="0000FF"/>
          <w:sz w:val="24"/>
        </w:rPr>
        <w:tab/>
      </w:r>
      <w:r>
        <w:rPr>
          <w:rFonts w:ascii="Arial" w:hAnsi="Arial" w:cs="Arial"/>
          <w:b/>
          <w:sz w:val="24"/>
        </w:rPr>
        <w:t>Update of applicability of NB-IoT TC 22.4.21, 22.5.17 and 22.5.18</w:t>
      </w:r>
    </w:p>
    <w:p w14:paraId="05F556A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CR-1424  rev 1 Cat: F (Rel-18)</w:t>
      </w:r>
      <w:r>
        <w:rPr>
          <w:i/>
        </w:rPr>
        <w:br/>
      </w:r>
      <w:r>
        <w:rPr>
          <w:i/>
        </w:rPr>
        <w:br/>
      </w:r>
      <w:r>
        <w:rPr>
          <w:i/>
        </w:rPr>
        <w:tab/>
      </w:r>
      <w:r>
        <w:rPr>
          <w:i/>
        </w:rPr>
        <w:tab/>
      </w:r>
      <w:r>
        <w:rPr>
          <w:i/>
        </w:rPr>
        <w:tab/>
      </w:r>
      <w:r>
        <w:rPr>
          <w:i/>
        </w:rPr>
        <w:tab/>
      </w:r>
      <w:r>
        <w:rPr>
          <w:i/>
        </w:rPr>
        <w:tab/>
        <w:t>Source: MediaTek Inc.</w:t>
      </w:r>
    </w:p>
    <w:p w14:paraId="05656473" w14:textId="77777777" w:rsidR="00483060" w:rsidRDefault="00483060" w:rsidP="00483060">
      <w:pPr>
        <w:rPr>
          <w:color w:val="808080"/>
        </w:rPr>
      </w:pPr>
      <w:r>
        <w:rPr>
          <w:color w:val="808080"/>
        </w:rPr>
        <w:t>(Replaces R5-236190)</w:t>
      </w:r>
    </w:p>
    <w:p w14:paraId="65F89B5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1F19C" w14:textId="78BB81AF" w:rsidR="00483060" w:rsidRDefault="00483060" w:rsidP="00483060">
      <w:pPr>
        <w:rPr>
          <w:rFonts w:ascii="Arial" w:hAnsi="Arial" w:cs="Arial"/>
          <w:b/>
          <w:sz w:val="24"/>
        </w:rPr>
      </w:pPr>
      <w:r>
        <w:rPr>
          <w:rFonts w:ascii="Arial" w:hAnsi="Arial" w:cs="Arial"/>
          <w:b/>
          <w:color w:val="0000FF"/>
          <w:sz w:val="24"/>
        </w:rPr>
        <w:t>R5-236274</w:t>
      </w:r>
      <w:r>
        <w:rPr>
          <w:rFonts w:ascii="Arial" w:hAnsi="Arial" w:cs="Arial"/>
          <w:b/>
          <w:color w:val="0000FF"/>
          <w:sz w:val="24"/>
        </w:rPr>
        <w:tab/>
      </w:r>
      <w:r>
        <w:rPr>
          <w:rFonts w:ascii="Arial" w:hAnsi="Arial" w:cs="Arial"/>
          <w:b/>
          <w:sz w:val="24"/>
        </w:rPr>
        <w:t>Correction of applicability for test case 8.1.2.15</w:t>
      </w:r>
    </w:p>
    <w:p w14:paraId="6334505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CR-1425  Cat: F (Rel-18)</w:t>
      </w:r>
      <w:r>
        <w:rPr>
          <w:i/>
        </w:rPr>
        <w:br/>
      </w:r>
      <w:r>
        <w:rPr>
          <w:i/>
        </w:rPr>
        <w:br/>
      </w:r>
      <w:r>
        <w:rPr>
          <w:i/>
        </w:rPr>
        <w:tab/>
      </w:r>
      <w:r>
        <w:rPr>
          <w:i/>
        </w:rPr>
        <w:tab/>
      </w:r>
      <w:r>
        <w:rPr>
          <w:i/>
        </w:rPr>
        <w:tab/>
      </w:r>
      <w:r>
        <w:rPr>
          <w:i/>
        </w:rPr>
        <w:tab/>
      </w:r>
      <w:r>
        <w:rPr>
          <w:i/>
        </w:rPr>
        <w:tab/>
        <w:t>Source: NTTDOCOMO, INC.</w:t>
      </w:r>
    </w:p>
    <w:p w14:paraId="2B4CC865" w14:textId="77777777" w:rsidR="00483060" w:rsidRDefault="00483060" w:rsidP="00483060">
      <w:pPr>
        <w:rPr>
          <w:rFonts w:ascii="Arial" w:hAnsi="Arial" w:cs="Arial"/>
          <w:b/>
        </w:rPr>
      </w:pPr>
      <w:r>
        <w:rPr>
          <w:rFonts w:ascii="Arial" w:hAnsi="Arial" w:cs="Arial"/>
          <w:b/>
        </w:rPr>
        <w:t xml:space="preserve">Discussion: </w:t>
      </w:r>
    </w:p>
    <w:p w14:paraId="02852881" w14:textId="77777777" w:rsidR="00483060" w:rsidRDefault="00483060" w:rsidP="00483060">
      <w:r>
        <w:t>r1</w:t>
      </w:r>
    </w:p>
    <w:p w14:paraId="676581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R5-237450</w:t>
      </w:r>
      <w:r>
        <w:rPr>
          <w:color w:val="993300"/>
          <w:u w:val="single"/>
        </w:rPr>
        <w:t>.</w:t>
      </w:r>
    </w:p>
    <w:p w14:paraId="44D3F0C4" w14:textId="67DF9469" w:rsidR="00483060" w:rsidRDefault="00483060" w:rsidP="00483060">
      <w:pPr>
        <w:rPr>
          <w:rFonts w:ascii="Arial" w:hAnsi="Arial" w:cs="Arial"/>
          <w:b/>
          <w:sz w:val="24"/>
        </w:rPr>
      </w:pPr>
      <w:r>
        <w:rPr>
          <w:rFonts w:ascii="Arial" w:hAnsi="Arial" w:cs="Arial"/>
          <w:b/>
          <w:color w:val="0000FF"/>
          <w:sz w:val="24"/>
        </w:rPr>
        <w:t>R5-237450</w:t>
      </w:r>
      <w:r>
        <w:rPr>
          <w:rFonts w:ascii="Arial" w:hAnsi="Arial" w:cs="Arial"/>
          <w:b/>
          <w:color w:val="0000FF"/>
          <w:sz w:val="24"/>
        </w:rPr>
        <w:tab/>
      </w:r>
      <w:r>
        <w:rPr>
          <w:rFonts w:ascii="Arial" w:hAnsi="Arial" w:cs="Arial"/>
          <w:b/>
          <w:sz w:val="24"/>
        </w:rPr>
        <w:t>Correction of applicability for test case 8.1.2.15</w:t>
      </w:r>
    </w:p>
    <w:p w14:paraId="34C876B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CR-1425  rev 1 Cat: F (Rel-18)</w:t>
      </w:r>
      <w:r>
        <w:rPr>
          <w:i/>
        </w:rPr>
        <w:br/>
      </w:r>
      <w:r>
        <w:rPr>
          <w:i/>
        </w:rPr>
        <w:br/>
      </w:r>
      <w:r>
        <w:rPr>
          <w:i/>
        </w:rPr>
        <w:tab/>
      </w:r>
      <w:r>
        <w:rPr>
          <w:i/>
        </w:rPr>
        <w:tab/>
      </w:r>
      <w:r>
        <w:rPr>
          <w:i/>
        </w:rPr>
        <w:tab/>
      </w:r>
      <w:r>
        <w:rPr>
          <w:i/>
        </w:rPr>
        <w:tab/>
      </w:r>
      <w:r>
        <w:rPr>
          <w:i/>
        </w:rPr>
        <w:tab/>
        <w:t>Source: NTTDOCOMO, INC.</w:t>
      </w:r>
    </w:p>
    <w:p w14:paraId="3911B96A" w14:textId="77777777" w:rsidR="00483060" w:rsidRDefault="00483060" w:rsidP="00483060">
      <w:pPr>
        <w:rPr>
          <w:color w:val="808080"/>
        </w:rPr>
      </w:pPr>
      <w:r>
        <w:rPr>
          <w:color w:val="808080"/>
        </w:rPr>
        <w:t>(Replaces R5-236274)</w:t>
      </w:r>
    </w:p>
    <w:p w14:paraId="1D45ED2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DCF60" w14:textId="11143384" w:rsidR="00483060" w:rsidRDefault="00483060" w:rsidP="00483060">
      <w:pPr>
        <w:rPr>
          <w:rFonts w:ascii="Arial" w:hAnsi="Arial" w:cs="Arial"/>
          <w:b/>
          <w:sz w:val="24"/>
        </w:rPr>
      </w:pPr>
      <w:r>
        <w:rPr>
          <w:rFonts w:ascii="Arial" w:hAnsi="Arial" w:cs="Arial"/>
          <w:b/>
          <w:color w:val="0000FF"/>
          <w:sz w:val="24"/>
        </w:rPr>
        <w:t>R5-236276</w:t>
      </w:r>
      <w:r>
        <w:rPr>
          <w:rFonts w:ascii="Arial" w:hAnsi="Arial" w:cs="Arial"/>
          <w:b/>
          <w:color w:val="0000FF"/>
          <w:sz w:val="24"/>
        </w:rPr>
        <w:tab/>
      </w:r>
      <w:r>
        <w:rPr>
          <w:rFonts w:ascii="Arial" w:hAnsi="Arial" w:cs="Arial"/>
          <w:b/>
          <w:sz w:val="24"/>
        </w:rPr>
        <w:t>Correction of applicability for test case 22.4.26</w:t>
      </w:r>
    </w:p>
    <w:p w14:paraId="2F33888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CR-1426  Cat: F (Rel-18)</w:t>
      </w:r>
      <w:r>
        <w:rPr>
          <w:i/>
        </w:rPr>
        <w:br/>
      </w:r>
      <w:r>
        <w:rPr>
          <w:i/>
        </w:rPr>
        <w:br/>
      </w:r>
      <w:r>
        <w:rPr>
          <w:i/>
        </w:rPr>
        <w:tab/>
      </w:r>
      <w:r>
        <w:rPr>
          <w:i/>
        </w:rPr>
        <w:tab/>
      </w:r>
      <w:r>
        <w:rPr>
          <w:i/>
        </w:rPr>
        <w:tab/>
      </w:r>
      <w:r>
        <w:rPr>
          <w:i/>
        </w:rPr>
        <w:tab/>
      </w:r>
      <w:r>
        <w:rPr>
          <w:i/>
        </w:rPr>
        <w:tab/>
        <w:t>Source: NTTDOCOMO, INC.</w:t>
      </w:r>
    </w:p>
    <w:p w14:paraId="5C48DE2F" w14:textId="77777777" w:rsidR="00483060" w:rsidRDefault="00483060" w:rsidP="00483060">
      <w:pPr>
        <w:rPr>
          <w:rFonts w:ascii="Arial" w:hAnsi="Arial" w:cs="Arial"/>
          <w:b/>
        </w:rPr>
      </w:pPr>
      <w:r>
        <w:rPr>
          <w:rFonts w:ascii="Arial" w:hAnsi="Arial" w:cs="Arial"/>
          <w:b/>
        </w:rPr>
        <w:t xml:space="preserve">Discussion: </w:t>
      </w:r>
    </w:p>
    <w:p w14:paraId="4A017807" w14:textId="77777777" w:rsidR="00483060" w:rsidRDefault="00483060" w:rsidP="00483060">
      <w:r>
        <w:t>r1</w:t>
      </w:r>
    </w:p>
    <w:p w14:paraId="727AB09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R5-237451</w:t>
      </w:r>
      <w:r>
        <w:rPr>
          <w:color w:val="993300"/>
          <w:u w:val="single"/>
        </w:rPr>
        <w:t>.</w:t>
      </w:r>
    </w:p>
    <w:p w14:paraId="2938D5EB" w14:textId="6E2305B9" w:rsidR="00483060" w:rsidRDefault="00483060" w:rsidP="00483060">
      <w:pPr>
        <w:rPr>
          <w:rFonts w:ascii="Arial" w:hAnsi="Arial" w:cs="Arial"/>
          <w:b/>
          <w:sz w:val="24"/>
        </w:rPr>
      </w:pPr>
      <w:r>
        <w:rPr>
          <w:rFonts w:ascii="Arial" w:hAnsi="Arial" w:cs="Arial"/>
          <w:b/>
          <w:color w:val="0000FF"/>
          <w:sz w:val="24"/>
        </w:rPr>
        <w:t>R5-237451</w:t>
      </w:r>
      <w:r>
        <w:rPr>
          <w:rFonts w:ascii="Arial" w:hAnsi="Arial" w:cs="Arial"/>
          <w:b/>
          <w:color w:val="0000FF"/>
          <w:sz w:val="24"/>
        </w:rPr>
        <w:tab/>
      </w:r>
      <w:r>
        <w:rPr>
          <w:rFonts w:ascii="Arial" w:hAnsi="Arial" w:cs="Arial"/>
          <w:b/>
          <w:sz w:val="24"/>
        </w:rPr>
        <w:t>Correction of applicability for test case 22.4.26</w:t>
      </w:r>
    </w:p>
    <w:p w14:paraId="557DD4E0"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CR-1426  rev 1 Cat: F (Rel-18)</w:t>
      </w:r>
      <w:r>
        <w:rPr>
          <w:i/>
        </w:rPr>
        <w:br/>
      </w:r>
      <w:r>
        <w:rPr>
          <w:i/>
        </w:rPr>
        <w:br/>
      </w:r>
      <w:r>
        <w:rPr>
          <w:i/>
        </w:rPr>
        <w:tab/>
      </w:r>
      <w:r>
        <w:rPr>
          <w:i/>
        </w:rPr>
        <w:tab/>
      </w:r>
      <w:r>
        <w:rPr>
          <w:i/>
        </w:rPr>
        <w:tab/>
      </w:r>
      <w:r>
        <w:rPr>
          <w:i/>
        </w:rPr>
        <w:tab/>
      </w:r>
      <w:r>
        <w:rPr>
          <w:i/>
        </w:rPr>
        <w:tab/>
        <w:t>Source: NTTDOCOMO, INC.</w:t>
      </w:r>
    </w:p>
    <w:p w14:paraId="4C53A10E" w14:textId="77777777" w:rsidR="00483060" w:rsidRDefault="00483060" w:rsidP="00483060">
      <w:pPr>
        <w:rPr>
          <w:color w:val="808080"/>
        </w:rPr>
      </w:pPr>
      <w:r>
        <w:rPr>
          <w:color w:val="808080"/>
        </w:rPr>
        <w:t>(Replaces R5-236276)</w:t>
      </w:r>
    </w:p>
    <w:p w14:paraId="73C6B5E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9610A" w14:textId="5E5984B3" w:rsidR="00483060" w:rsidRDefault="00483060" w:rsidP="00483060">
      <w:pPr>
        <w:rPr>
          <w:rFonts w:ascii="Arial" w:hAnsi="Arial" w:cs="Arial"/>
          <w:b/>
          <w:sz w:val="24"/>
        </w:rPr>
      </w:pPr>
      <w:r>
        <w:rPr>
          <w:rFonts w:ascii="Arial" w:hAnsi="Arial" w:cs="Arial"/>
          <w:b/>
          <w:color w:val="0000FF"/>
          <w:sz w:val="24"/>
        </w:rPr>
        <w:t>R5-236314</w:t>
      </w:r>
      <w:r>
        <w:rPr>
          <w:rFonts w:ascii="Arial" w:hAnsi="Arial" w:cs="Arial"/>
          <w:b/>
          <w:color w:val="0000FF"/>
          <w:sz w:val="24"/>
        </w:rPr>
        <w:tab/>
      </w:r>
      <w:r>
        <w:rPr>
          <w:rFonts w:ascii="Arial" w:hAnsi="Arial" w:cs="Arial"/>
          <w:b/>
          <w:sz w:val="24"/>
        </w:rPr>
        <w:t>Correction of clause 4</w:t>
      </w:r>
    </w:p>
    <w:p w14:paraId="440D740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CR-1427  Cat: F (Rel-18)</w:t>
      </w:r>
      <w:r>
        <w:rPr>
          <w:i/>
        </w:rPr>
        <w:br/>
      </w:r>
      <w:r>
        <w:rPr>
          <w:i/>
        </w:rPr>
        <w:br/>
      </w:r>
      <w:r>
        <w:rPr>
          <w:i/>
        </w:rPr>
        <w:tab/>
      </w:r>
      <w:r>
        <w:rPr>
          <w:i/>
        </w:rPr>
        <w:tab/>
      </w:r>
      <w:r>
        <w:rPr>
          <w:i/>
        </w:rPr>
        <w:tab/>
      </w:r>
      <w:r>
        <w:rPr>
          <w:i/>
        </w:rPr>
        <w:tab/>
      </w:r>
      <w:r>
        <w:rPr>
          <w:i/>
        </w:rPr>
        <w:tab/>
        <w:t>Source: MCC TF160</w:t>
      </w:r>
    </w:p>
    <w:p w14:paraId="2DFA164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3DD2E" w14:textId="6A7DF3B6" w:rsidR="00483060" w:rsidRDefault="00483060" w:rsidP="00483060">
      <w:pPr>
        <w:rPr>
          <w:rFonts w:ascii="Arial" w:hAnsi="Arial" w:cs="Arial"/>
          <w:b/>
          <w:sz w:val="24"/>
        </w:rPr>
      </w:pPr>
      <w:r>
        <w:rPr>
          <w:rFonts w:ascii="Arial" w:hAnsi="Arial" w:cs="Arial"/>
          <w:b/>
          <w:color w:val="0000FF"/>
          <w:sz w:val="24"/>
        </w:rPr>
        <w:t>R5-236315</w:t>
      </w:r>
      <w:r>
        <w:rPr>
          <w:rFonts w:ascii="Arial" w:hAnsi="Arial" w:cs="Arial"/>
          <w:b/>
          <w:color w:val="0000FF"/>
          <w:sz w:val="24"/>
        </w:rPr>
        <w:tab/>
      </w:r>
      <w:r>
        <w:rPr>
          <w:rFonts w:ascii="Arial" w:hAnsi="Arial" w:cs="Arial"/>
          <w:b/>
          <w:sz w:val="24"/>
        </w:rPr>
        <w:t>Correction of PICS names in clause A.4.3</w:t>
      </w:r>
    </w:p>
    <w:p w14:paraId="1A67F41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CR-1428  Cat: F (Rel-18)</w:t>
      </w:r>
      <w:r>
        <w:rPr>
          <w:i/>
        </w:rPr>
        <w:br/>
      </w:r>
      <w:r>
        <w:rPr>
          <w:i/>
        </w:rPr>
        <w:br/>
      </w:r>
      <w:r>
        <w:rPr>
          <w:i/>
        </w:rPr>
        <w:tab/>
      </w:r>
      <w:r>
        <w:rPr>
          <w:i/>
        </w:rPr>
        <w:tab/>
      </w:r>
      <w:r>
        <w:rPr>
          <w:i/>
        </w:rPr>
        <w:tab/>
      </w:r>
      <w:r>
        <w:rPr>
          <w:i/>
        </w:rPr>
        <w:tab/>
      </w:r>
      <w:r>
        <w:rPr>
          <w:i/>
        </w:rPr>
        <w:tab/>
        <w:t>Source: MCC TF160</w:t>
      </w:r>
    </w:p>
    <w:p w14:paraId="725E2A5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6A640" w14:textId="20ED71BF" w:rsidR="00483060" w:rsidRDefault="00483060" w:rsidP="00483060">
      <w:pPr>
        <w:rPr>
          <w:rFonts w:ascii="Arial" w:hAnsi="Arial" w:cs="Arial"/>
          <w:b/>
          <w:sz w:val="24"/>
        </w:rPr>
      </w:pPr>
      <w:r>
        <w:rPr>
          <w:rFonts w:ascii="Arial" w:hAnsi="Arial" w:cs="Arial"/>
          <w:b/>
          <w:color w:val="0000FF"/>
          <w:sz w:val="24"/>
        </w:rPr>
        <w:t>R5-236472</w:t>
      </w:r>
      <w:r>
        <w:rPr>
          <w:rFonts w:ascii="Arial" w:hAnsi="Arial" w:cs="Arial"/>
          <w:b/>
          <w:color w:val="0000FF"/>
          <w:sz w:val="24"/>
        </w:rPr>
        <w:tab/>
      </w:r>
      <w:r>
        <w:rPr>
          <w:rFonts w:ascii="Arial" w:hAnsi="Arial" w:cs="Arial"/>
          <w:b/>
          <w:sz w:val="24"/>
        </w:rPr>
        <w:t>Adding CA configurations CA_1A-7A-28A and CA_1A-3A-7A-28A</w:t>
      </w:r>
    </w:p>
    <w:p w14:paraId="29B055E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525469" w14:textId="77777777" w:rsidR="00483060" w:rsidRDefault="00483060" w:rsidP="00483060">
      <w:pPr>
        <w:rPr>
          <w:rFonts w:ascii="Arial" w:hAnsi="Arial" w:cs="Arial"/>
          <w:b/>
        </w:rPr>
      </w:pPr>
      <w:r>
        <w:rPr>
          <w:rFonts w:ascii="Arial" w:hAnsi="Arial" w:cs="Arial"/>
          <w:b/>
        </w:rPr>
        <w:t xml:space="preserve">Discussion: </w:t>
      </w:r>
    </w:p>
    <w:p w14:paraId="28F2EE83" w14:textId="77777777" w:rsidR="00483060" w:rsidRDefault="00483060" w:rsidP="00483060">
      <w:r>
        <w:t>Deferred.</w:t>
      </w:r>
    </w:p>
    <w:p w14:paraId="6963B82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953EC" w14:textId="6FAC046C" w:rsidR="00483060" w:rsidRDefault="00483060" w:rsidP="00483060">
      <w:pPr>
        <w:rPr>
          <w:rFonts w:ascii="Arial" w:hAnsi="Arial" w:cs="Arial"/>
          <w:b/>
          <w:sz w:val="24"/>
        </w:rPr>
      </w:pPr>
      <w:r>
        <w:rPr>
          <w:rFonts w:ascii="Arial" w:hAnsi="Arial" w:cs="Arial"/>
          <w:b/>
          <w:color w:val="0000FF"/>
          <w:sz w:val="24"/>
        </w:rPr>
        <w:t>R5-236553</w:t>
      </w:r>
      <w:r>
        <w:rPr>
          <w:rFonts w:ascii="Arial" w:hAnsi="Arial" w:cs="Arial"/>
          <w:b/>
          <w:color w:val="0000FF"/>
          <w:sz w:val="24"/>
        </w:rPr>
        <w:tab/>
      </w:r>
      <w:r>
        <w:rPr>
          <w:rFonts w:ascii="Arial" w:hAnsi="Arial" w:cs="Arial"/>
          <w:b/>
          <w:sz w:val="24"/>
        </w:rPr>
        <w:t>Additional supported capabilities for CA_2-66-66-66, CA_29-30-66 and CA_29-30-66-66</w:t>
      </w:r>
    </w:p>
    <w:p w14:paraId="5C18167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CR-1430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 CATT</w:t>
      </w:r>
    </w:p>
    <w:p w14:paraId="55B76CF0" w14:textId="77777777" w:rsidR="00483060" w:rsidRDefault="00483060" w:rsidP="00483060">
      <w:pPr>
        <w:rPr>
          <w:rFonts w:ascii="Arial" w:hAnsi="Arial" w:cs="Arial"/>
          <w:b/>
        </w:rPr>
      </w:pPr>
      <w:r>
        <w:rPr>
          <w:rFonts w:ascii="Arial" w:hAnsi="Arial" w:cs="Arial"/>
          <w:b/>
        </w:rPr>
        <w:t xml:space="preserve">Abstract: </w:t>
      </w:r>
    </w:p>
    <w:p w14:paraId="4FD69804" w14:textId="77777777" w:rsidR="00483060" w:rsidRDefault="00483060" w:rsidP="00483060">
      <w:r>
        <w:t>Changes covered closed WIC “LTE_CA_R14-UEConTest” and “LTE_CA_R15-UEConTest”.</w:t>
      </w:r>
    </w:p>
    <w:p w14:paraId="3FC76A2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F479A" w14:textId="6E6C922A" w:rsidR="00483060" w:rsidRDefault="00483060" w:rsidP="00483060">
      <w:pPr>
        <w:rPr>
          <w:rFonts w:ascii="Arial" w:hAnsi="Arial" w:cs="Arial"/>
          <w:b/>
          <w:sz w:val="24"/>
        </w:rPr>
      </w:pPr>
      <w:r>
        <w:rPr>
          <w:rFonts w:ascii="Arial" w:hAnsi="Arial" w:cs="Arial"/>
          <w:b/>
          <w:color w:val="0000FF"/>
          <w:sz w:val="24"/>
        </w:rPr>
        <w:t>R5-236579</w:t>
      </w:r>
      <w:r>
        <w:rPr>
          <w:rFonts w:ascii="Arial" w:hAnsi="Arial" w:cs="Arial"/>
          <w:b/>
          <w:color w:val="0000FF"/>
          <w:sz w:val="24"/>
        </w:rPr>
        <w:tab/>
      </w:r>
      <w:r>
        <w:rPr>
          <w:rFonts w:ascii="Arial" w:hAnsi="Arial" w:cs="Arial"/>
          <w:b/>
          <w:sz w:val="24"/>
        </w:rPr>
        <w:t>Addition of PICS for Band 67</w:t>
      </w:r>
    </w:p>
    <w:p w14:paraId="593EFFA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CR-1431  Cat: F (Rel-18)</w:t>
      </w:r>
      <w:r>
        <w:rPr>
          <w:i/>
        </w:rPr>
        <w:br/>
      </w:r>
      <w:r>
        <w:rPr>
          <w:i/>
        </w:rPr>
        <w:br/>
      </w:r>
      <w:r>
        <w:rPr>
          <w:i/>
        </w:rPr>
        <w:tab/>
      </w:r>
      <w:r>
        <w:rPr>
          <w:i/>
        </w:rPr>
        <w:tab/>
      </w:r>
      <w:r>
        <w:rPr>
          <w:i/>
        </w:rPr>
        <w:tab/>
      </w:r>
      <w:r>
        <w:rPr>
          <w:i/>
        </w:rPr>
        <w:tab/>
      </w:r>
      <w:r>
        <w:rPr>
          <w:i/>
        </w:rPr>
        <w:tab/>
        <w:t>Source: Qualcomm Incorporated</w:t>
      </w:r>
    </w:p>
    <w:p w14:paraId="69546D5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80B85" w14:textId="280B4741" w:rsidR="00483060" w:rsidRDefault="00483060" w:rsidP="00483060">
      <w:pPr>
        <w:rPr>
          <w:rFonts w:ascii="Arial" w:hAnsi="Arial" w:cs="Arial"/>
          <w:b/>
          <w:sz w:val="24"/>
        </w:rPr>
      </w:pPr>
      <w:r>
        <w:rPr>
          <w:rFonts w:ascii="Arial" w:hAnsi="Arial" w:cs="Arial"/>
          <w:b/>
          <w:color w:val="0000FF"/>
          <w:sz w:val="24"/>
        </w:rPr>
        <w:t>R5-236581</w:t>
      </w:r>
      <w:r>
        <w:rPr>
          <w:rFonts w:ascii="Arial" w:hAnsi="Arial" w:cs="Arial"/>
          <w:b/>
          <w:color w:val="0000FF"/>
          <w:sz w:val="24"/>
        </w:rPr>
        <w:tab/>
      </w:r>
      <w:r>
        <w:rPr>
          <w:rFonts w:ascii="Arial" w:hAnsi="Arial" w:cs="Arial"/>
          <w:b/>
          <w:sz w:val="24"/>
        </w:rPr>
        <w:t>Addition of PICS and applicability for MPS Priority Indication test cases</w:t>
      </w:r>
    </w:p>
    <w:p w14:paraId="1587D700"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v18.2.0</w:t>
      </w:r>
      <w:r>
        <w:rPr>
          <w:i/>
        </w:rPr>
        <w:tab/>
        <w:t xml:space="preserve">  CR-1432  Cat: F (Rel-18)</w:t>
      </w:r>
      <w:r>
        <w:rPr>
          <w:i/>
        </w:rPr>
        <w:br/>
      </w:r>
      <w:r>
        <w:rPr>
          <w:i/>
        </w:rPr>
        <w:br/>
      </w:r>
      <w:r>
        <w:rPr>
          <w:i/>
        </w:rPr>
        <w:tab/>
      </w:r>
      <w:r>
        <w:rPr>
          <w:i/>
        </w:rPr>
        <w:tab/>
      </w:r>
      <w:r>
        <w:rPr>
          <w:i/>
        </w:rPr>
        <w:tab/>
      </w:r>
      <w:r>
        <w:rPr>
          <w:i/>
        </w:rPr>
        <w:tab/>
      </w:r>
      <w:r>
        <w:rPr>
          <w:i/>
        </w:rPr>
        <w:tab/>
        <w:t>Source: Qualcomm Incorporated</w:t>
      </w:r>
    </w:p>
    <w:p w14:paraId="186CC35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0B813" w14:textId="77777777" w:rsidR="00483060" w:rsidRDefault="00483060" w:rsidP="00483060">
      <w:pPr>
        <w:pStyle w:val="Heading4"/>
      </w:pPr>
      <w:bookmarkStart w:id="1015" w:name="_Toc154247854"/>
      <w:r>
        <w:t>6.5.5</w:t>
      </w:r>
      <w:r>
        <w:tab/>
        <w:t>Routine Maintenance for TS 36.523-3</w:t>
      </w:r>
      <w:bookmarkEnd w:id="1015"/>
    </w:p>
    <w:p w14:paraId="06AD143A" w14:textId="5062B635" w:rsidR="00483060" w:rsidRDefault="00483060" w:rsidP="00483060">
      <w:pPr>
        <w:rPr>
          <w:rFonts w:ascii="Arial" w:hAnsi="Arial" w:cs="Arial"/>
          <w:b/>
          <w:sz w:val="24"/>
        </w:rPr>
      </w:pPr>
      <w:r>
        <w:rPr>
          <w:rFonts w:ascii="Arial" w:hAnsi="Arial" w:cs="Arial"/>
          <w:b/>
          <w:color w:val="0000FF"/>
          <w:sz w:val="24"/>
        </w:rPr>
        <w:t>R5-236316</w:t>
      </w:r>
      <w:r>
        <w:rPr>
          <w:rFonts w:ascii="Arial" w:hAnsi="Arial" w:cs="Arial"/>
          <w:b/>
          <w:color w:val="0000FF"/>
          <w:sz w:val="24"/>
        </w:rPr>
        <w:tab/>
      </w:r>
      <w:r>
        <w:rPr>
          <w:rFonts w:ascii="Arial" w:hAnsi="Arial" w:cs="Arial"/>
          <w:b/>
          <w:sz w:val="24"/>
        </w:rPr>
        <w:t>Routine maintenance for TS 36.523-3</w:t>
      </w:r>
    </w:p>
    <w:p w14:paraId="68BCF12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v18.1.0</w:t>
      </w:r>
      <w:r>
        <w:rPr>
          <w:i/>
        </w:rPr>
        <w:tab/>
        <w:t xml:space="preserve">  CR-4771  Cat: F (Rel-18)</w:t>
      </w:r>
      <w:r>
        <w:rPr>
          <w:i/>
        </w:rPr>
        <w:br/>
      </w:r>
      <w:r>
        <w:rPr>
          <w:i/>
        </w:rPr>
        <w:br/>
      </w:r>
      <w:r>
        <w:rPr>
          <w:i/>
        </w:rPr>
        <w:tab/>
      </w:r>
      <w:r>
        <w:rPr>
          <w:i/>
        </w:rPr>
        <w:tab/>
      </w:r>
      <w:r>
        <w:rPr>
          <w:i/>
        </w:rPr>
        <w:tab/>
      </w:r>
      <w:r>
        <w:rPr>
          <w:i/>
        </w:rPr>
        <w:tab/>
      </w:r>
      <w:r>
        <w:rPr>
          <w:i/>
        </w:rPr>
        <w:tab/>
        <w:t>Source: MCC TF160</w:t>
      </w:r>
    </w:p>
    <w:p w14:paraId="3BE3C612" w14:textId="77777777" w:rsidR="00483060" w:rsidRDefault="00483060" w:rsidP="00483060">
      <w:pPr>
        <w:rPr>
          <w:rFonts w:ascii="Arial" w:hAnsi="Arial" w:cs="Arial"/>
          <w:b/>
        </w:rPr>
      </w:pPr>
      <w:r>
        <w:rPr>
          <w:rFonts w:ascii="Arial" w:hAnsi="Arial" w:cs="Arial"/>
          <w:b/>
        </w:rPr>
        <w:t xml:space="preserve">Discussion: </w:t>
      </w:r>
    </w:p>
    <w:p w14:paraId="3F11A337" w14:textId="77777777" w:rsidR="00483060" w:rsidRDefault="00483060" w:rsidP="00483060">
      <w:r>
        <w:t>TF160 manager: pls. defer after the side bar.</w:t>
      </w:r>
    </w:p>
    <w:p w14:paraId="09679A0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25F37" w14:textId="77777777" w:rsidR="00483060" w:rsidRDefault="00483060" w:rsidP="00483060">
      <w:pPr>
        <w:pStyle w:val="Heading4"/>
      </w:pPr>
      <w:bookmarkStart w:id="1016" w:name="_Toc154247855"/>
      <w:r>
        <w:t>6.5.6</w:t>
      </w:r>
      <w:r>
        <w:tab/>
        <w:t>Discussion Papers, Work Plan, TC lists</w:t>
      </w:r>
      <w:bookmarkEnd w:id="1016"/>
    </w:p>
    <w:p w14:paraId="4F6B51B8" w14:textId="775C6BE9" w:rsidR="00483060" w:rsidRDefault="00483060" w:rsidP="00483060">
      <w:pPr>
        <w:rPr>
          <w:rFonts w:ascii="Arial" w:hAnsi="Arial" w:cs="Arial"/>
          <w:b/>
          <w:sz w:val="24"/>
        </w:rPr>
      </w:pPr>
      <w:r>
        <w:rPr>
          <w:rFonts w:ascii="Arial" w:hAnsi="Arial" w:cs="Arial"/>
          <w:b/>
          <w:color w:val="0000FF"/>
          <w:sz w:val="24"/>
        </w:rPr>
        <w:t>R5-236978</w:t>
      </w:r>
      <w:r>
        <w:rPr>
          <w:rFonts w:ascii="Arial" w:hAnsi="Arial" w:cs="Arial"/>
          <w:b/>
          <w:color w:val="0000FF"/>
          <w:sz w:val="24"/>
        </w:rPr>
        <w:tab/>
      </w:r>
      <w:r>
        <w:rPr>
          <w:rFonts w:ascii="Arial" w:hAnsi="Arial" w:cs="Arial"/>
          <w:b/>
          <w:sz w:val="24"/>
        </w:rPr>
        <w:t>TS 36.523-1 Tracker status before RAN5-101</w:t>
      </w:r>
    </w:p>
    <w:p w14:paraId="22CD004B"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00CD5A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16E9C" w14:textId="77777777" w:rsidR="00483060" w:rsidRDefault="00483060" w:rsidP="00483060">
      <w:pPr>
        <w:pStyle w:val="Heading3"/>
      </w:pPr>
      <w:bookmarkStart w:id="1017" w:name="_Toc154247856"/>
      <w:r>
        <w:t>6.6</w:t>
      </w:r>
      <w:r>
        <w:tab/>
        <w:t xml:space="preserve">Other Maintenance </w:t>
      </w:r>
      <w:proofErr w:type="spellStart"/>
      <w:r>
        <w:t>TEIx_Test</w:t>
      </w:r>
      <w:bookmarkEnd w:id="1017"/>
      <w:proofErr w:type="spellEnd"/>
    </w:p>
    <w:p w14:paraId="730982F8" w14:textId="77777777" w:rsidR="00483060" w:rsidRDefault="00483060" w:rsidP="00483060">
      <w:pPr>
        <w:pStyle w:val="Heading4"/>
      </w:pPr>
      <w:bookmarkStart w:id="1018" w:name="_Toc154247857"/>
      <w:r>
        <w:t>6.6.1</w:t>
      </w:r>
      <w:r>
        <w:tab/>
        <w:t>Routine Maintenance for TDD (HCR &amp; LCR)</w:t>
      </w:r>
      <w:bookmarkEnd w:id="1018"/>
    </w:p>
    <w:p w14:paraId="5C949B4E" w14:textId="77777777" w:rsidR="00483060" w:rsidRDefault="00483060">
      <w:r>
        <w:t>6.6.1.1</w:t>
      </w:r>
      <w:r>
        <w:tab/>
        <w:t>TS 34.108</w:t>
      </w:r>
    </w:p>
    <w:p w14:paraId="2645661D" w14:textId="77777777" w:rsidR="00483060" w:rsidRDefault="00483060" w:rsidP="00483060">
      <w:pPr>
        <w:pStyle w:val="Heading5"/>
      </w:pPr>
      <w:bookmarkStart w:id="1019" w:name="_Toc154247858"/>
      <w:r>
        <w:t>6.6.1.2</w:t>
      </w:r>
      <w:r>
        <w:tab/>
        <w:t>TS 34.123-1</w:t>
      </w:r>
      <w:bookmarkEnd w:id="1019"/>
    </w:p>
    <w:p w14:paraId="5CA081F0" w14:textId="77777777" w:rsidR="00483060" w:rsidRDefault="00483060" w:rsidP="00483060">
      <w:pPr>
        <w:pStyle w:val="Heading5"/>
      </w:pPr>
      <w:bookmarkStart w:id="1020" w:name="_Toc154247859"/>
      <w:r>
        <w:t>6.6.1.3</w:t>
      </w:r>
      <w:r>
        <w:tab/>
        <w:t>TS 34.123-2</w:t>
      </w:r>
      <w:bookmarkEnd w:id="1020"/>
    </w:p>
    <w:p w14:paraId="370E864E" w14:textId="77777777" w:rsidR="00483060" w:rsidRDefault="00483060" w:rsidP="00483060">
      <w:pPr>
        <w:pStyle w:val="Heading5"/>
      </w:pPr>
      <w:bookmarkStart w:id="1021" w:name="_Toc154247860"/>
      <w:r>
        <w:t>6.6.1.4</w:t>
      </w:r>
      <w:r>
        <w:tab/>
        <w:t>TS 34.123-3</w:t>
      </w:r>
      <w:bookmarkEnd w:id="1021"/>
    </w:p>
    <w:p w14:paraId="03F751B9" w14:textId="77777777" w:rsidR="00483060" w:rsidRDefault="00483060" w:rsidP="00483060">
      <w:pPr>
        <w:pStyle w:val="Heading5"/>
      </w:pPr>
      <w:bookmarkStart w:id="1022" w:name="_Toc154247861"/>
      <w:r>
        <w:t>6.6.1.5</w:t>
      </w:r>
      <w:r>
        <w:tab/>
        <w:t>Discussion Papers, Work Plan, TC list &amp; CR summary</w:t>
      </w:r>
      <w:bookmarkEnd w:id="1022"/>
    </w:p>
    <w:p w14:paraId="1C1BFD46" w14:textId="77777777" w:rsidR="00483060" w:rsidRDefault="00483060" w:rsidP="00483060">
      <w:pPr>
        <w:pStyle w:val="Heading4"/>
      </w:pPr>
      <w:bookmarkStart w:id="1023" w:name="_Toc154247862"/>
      <w:r>
        <w:t>6.6.2</w:t>
      </w:r>
      <w:r>
        <w:tab/>
        <w:t>Routine Maintenance for TS 34.108</w:t>
      </w:r>
      <w:bookmarkEnd w:id="1023"/>
    </w:p>
    <w:p w14:paraId="657868AE" w14:textId="77777777" w:rsidR="00483060" w:rsidRDefault="00483060" w:rsidP="00483060">
      <w:pPr>
        <w:pStyle w:val="Heading4"/>
      </w:pPr>
      <w:bookmarkStart w:id="1024" w:name="_Toc154247863"/>
      <w:r>
        <w:t>6.6.3</w:t>
      </w:r>
      <w:r>
        <w:tab/>
        <w:t>Routine Maintenance for TS 34.109</w:t>
      </w:r>
      <w:bookmarkEnd w:id="1024"/>
    </w:p>
    <w:p w14:paraId="6AB4E2BC" w14:textId="77777777" w:rsidR="00483060" w:rsidRDefault="00483060" w:rsidP="00483060">
      <w:pPr>
        <w:pStyle w:val="Heading4"/>
      </w:pPr>
      <w:bookmarkStart w:id="1025" w:name="_Toc154247864"/>
      <w:r>
        <w:t>6.6.4</w:t>
      </w:r>
      <w:r>
        <w:tab/>
        <w:t>Routine Maintenance for TS 34.123</w:t>
      </w:r>
      <w:bookmarkEnd w:id="1025"/>
    </w:p>
    <w:p w14:paraId="01E1E333" w14:textId="77777777" w:rsidR="00483060" w:rsidRDefault="00483060" w:rsidP="00483060">
      <w:pPr>
        <w:pStyle w:val="Heading5"/>
      </w:pPr>
      <w:bookmarkStart w:id="1026" w:name="_Toc154247865"/>
      <w:r>
        <w:t>6.6.4.1</w:t>
      </w:r>
      <w:r>
        <w:tab/>
        <w:t>TS 34.123-1</w:t>
      </w:r>
      <w:bookmarkEnd w:id="1026"/>
    </w:p>
    <w:p w14:paraId="12A128F9" w14:textId="77777777" w:rsidR="00483060" w:rsidRDefault="00483060" w:rsidP="00483060">
      <w:pPr>
        <w:pStyle w:val="Heading5"/>
      </w:pPr>
      <w:bookmarkStart w:id="1027" w:name="_Toc154247866"/>
      <w:r>
        <w:t>6.6.4.2</w:t>
      </w:r>
      <w:r>
        <w:tab/>
        <w:t>TS 34.123-2</w:t>
      </w:r>
      <w:bookmarkEnd w:id="1027"/>
    </w:p>
    <w:p w14:paraId="5C1A8708" w14:textId="5B1D8A29" w:rsidR="00551F24" w:rsidRDefault="00483060" w:rsidP="00483060">
      <w:pPr>
        <w:rPr>
          <w:rFonts w:ascii="Arial" w:hAnsi="Arial" w:cs="Arial"/>
          <w:b/>
          <w:sz w:val="24"/>
        </w:rPr>
      </w:pPr>
      <w:r>
        <w:rPr>
          <w:rFonts w:ascii="Arial" w:hAnsi="Arial" w:cs="Arial"/>
          <w:b/>
          <w:color w:val="0000FF"/>
          <w:sz w:val="24"/>
        </w:rPr>
        <w:t>R5-236317</w:t>
      </w:r>
      <w:r>
        <w:rPr>
          <w:rFonts w:ascii="Arial" w:hAnsi="Arial" w:cs="Arial"/>
          <w:b/>
          <w:color w:val="0000FF"/>
          <w:sz w:val="24"/>
        </w:rPr>
        <w:tab/>
      </w:r>
      <w:r>
        <w:rPr>
          <w:rFonts w:ascii="Arial" w:hAnsi="Arial" w:cs="Arial"/>
          <w:b/>
          <w:sz w:val="24"/>
        </w:rPr>
        <w:t>Corrections for applicability conditions in clause 4</w:t>
      </w:r>
    </w:p>
    <w:p w14:paraId="1B5241A7"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34.123-2 v15.5.0</w:t>
      </w:r>
      <w:r>
        <w:rPr>
          <w:i/>
        </w:rPr>
        <w:tab/>
        <w:t xml:space="preserve">  CR-0800  Cat: F (Rel-15)</w:t>
      </w:r>
      <w:r>
        <w:rPr>
          <w:i/>
        </w:rPr>
        <w:br/>
      </w:r>
      <w:r>
        <w:rPr>
          <w:i/>
        </w:rPr>
        <w:br/>
      </w:r>
      <w:r>
        <w:rPr>
          <w:i/>
        </w:rPr>
        <w:tab/>
      </w:r>
      <w:r>
        <w:rPr>
          <w:i/>
        </w:rPr>
        <w:tab/>
      </w:r>
      <w:r>
        <w:rPr>
          <w:i/>
        </w:rPr>
        <w:tab/>
      </w:r>
      <w:r>
        <w:rPr>
          <w:i/>
        </w:rPr>
        <w:tab/>
      </w:r>
      <w:r>
        <w:rPr>
          <w:i/>
        </w:rPr>
        <w:tab/>
        <w:t>Source: MCC TF160</w:t>
      </w:r>
    </w:p>
    <w:p w14:paraId="28E9EDB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EACC7" w14:textId="77777777" w:rsidR="00483060" w:rsidRDefault="00483060" w:rsidP="00483060">
      <w:pPr>
        <w:pStyle w:val="Heading5"/>
      </w:pPr>
      <w:bookmarkStart w:id="1028" w:name="_Toc154247867"/>
      <w:r>
        <w:t>6.6.4.3</w:t>
      </w:r>
      <w:r>
        <w:tab/>
        <w:t>TS 34.123-3</w:t>
      </w:r>
      <w:bookmarkEnd w:id="1028"/>
    </w:p>
    <w:p w14:paraId="4A8AEB3E" w14:textId="77777777" w:rsidR="00483060" w:rsidRDefault="00483060" w:rsidP="00483060">
      <w:pPr>
        <w:pStyle w:val="Heading4"/>
      </w:pPr>
      <w:bookmarkStart w:id="1029" w:name="_Toc154247868"/>
      <w:r>
        <w:t>6.6.5</w:t>
      </w:r>
      <w:r>
        <w:tab/>
        <w:t>Discussion Papers, Work Plan, TC lists</w:t>
      </w:r>
      <w:bookmarkEnd w:id="1029"/>
    </w:p>
    <w:p w14:paraId="26B07CBA" w14:textId="77777777" w:rsidR="00483060" w:rsidRDefault="00483060" w:rsidP="00483060">
      <w:pPr>
        <w:pStyle w:val="Heading4"/>
      </w:pPr>
      <w:bookmarkStart w:id="1030" w:name="_Toc154247869"/>
      <w:r>
        <w:t>6.6.6</w:t>
      </w:r>
      <w:r>
        <w:tab/>
        <w:t>Routine Maintenance for TS 34.229</w:t>
      </w:r>
      <w:bookmarkEnd w:id="1030"/>
    </w:p>
    <w:p w14:paraId="31CC1DBA" w14:textId="77777777" w:rsidR="00483060" w:rsidRDefault="00483060" w:rsidP="00483060">
      <w:pPr>
        <w:pStyle w:val="Heading5"/>
      </w:pPr>
      <w:bookmarkStart w:id="1031" w:name="_Toc154247870"/>
      <w:r>
        <w:t>6.6.6.1</w:t>
      </w:r>
      <w:r>
        <w:tab/>
        <w:t>TS 34.229-1</w:t>
      </w:r>
      <w:bookmarkEnd w:id="1031"/>
    </w:p>
    <w:p w14:paraId="70183E30" w14:textId="77777777" w:rsidR="00483060" w:rsidRDefault="00483060" w:rsidP="00483060">
      <w:pPr>
        <w:pStyle w:val="Heading5"/>
      </w:pPr>
      <w:bookmarkStart w:id="1032" w:name="_Toc154247871"/>
      <w:r>
        <w:t>6.6.6.2</w:t>
      </w:r>
      <w:r>
        <w:tab/>
        <w:t>TS 34.229-2</w:t>
      </w:r>
      <w:bookmarkEnd w:id="1032"/>
    </w:p>
    <w:p w14:paraId="12E7B1B0" w14:textId="191D3C85" w:rsidR="00483060" w:rsidRDefault="00483060" w:rsidP="00483060">
      <w:pPr>
        <w:rPr>
          <w:rFonts w:ascii="Arial" w:hAnsi="Arial" w:cs="Arial"/>
          <w:b/>
          <w:sz w:val="24"/>
        </w:rPr>
      </w:pPr>
      <w:r>
        <w:rPr>
          <w:rFonts w:ascii="Arial" w:hAnsi="Arial" w:cs="Arial"/>
          <w:b/>
          <w:color w:val="0000FF"/>
          <w:sz w:val="24"/>
        </w:rPr>
        <w:t>R5-236191</w:t>
      </w:r>
      <w:r>
        <w:rPr>
          <w:rFonts w:ascii="Arial" w:hAnsi="Arial" w:cs="Arial"/>
          <w:b/>
          <w:color w:val="0000FF"/>
          <w:sz w:val="24"/>
        </w:rPr>
        <w:tab/>
      </w:r>
      <w:r>
        <w:rPr>
          <w:rFonts w:ascii="Arial" w:hAnsi="Arial" w:cs="Arial"/>
          <w:b/>
          <w:sz w:val="24"/>
        </w:rPr>
        <w:t>Update of applicability of TC 8.39 and 8.39a</w:t>
      </w:r>
    </w:p>
    <w:p w14:paraId="7031B79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v16.8.0</w:t>
      </w:r>
      <w:r>
        <w:rPr>
          <w:i/>
        </w:rPr>
        <w:tab/>
        <w:t xml:space="preserve">  CR-0330  Cat: F (Rel-16)</w:t>
      </w:r>
      <w:r>
        <w:rPr>
          <w:i/>
        </w:rPr>
        <w:br/>
      </w:r>
      <w:r>
        <w:rPr>
          <w:i/>
        </w:rPr>
        <w:br/>
      </w:r>
      <w:r>
        <w:rPr>
          <w:i/>
        </w:rPr>
        <w:tab/>
      </w:r>
      <w:r>
        <w:rPr>
          <w:i/>
        </w:rPr>
        <w:tab/>
      </w:r>
      <w:r>
        <w:rPr>
          <w:i/>
        </w:rPr>
        <w:tab/>
      </w:r>
      <w:r>
        <w:rPr>
          <w:i/>
        </w:rPr>
        <w:tab/>
      </w:r>
      <w:r>
        <w:rPr>
          <w:i/>
        </w:rPr>
        <w:tab/>
        <w:t>Source: MediaTek Inc.</w:t>
      </w:r>
    </w:p>
    <w:p w14:paraId="39E9FB9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FEF5C" w14:textId="41FC06CC" w:rsidR="00483060" w:rsidRDefault="00483060" w:rsidP="00483060">
      <w:pPr>
        <w:rPr>
          <w:rFonts w:ascii="Arial" w:hAnsi="Arial" w:cs="Arial"/>
          <w:b/>
          <w:sz w:val="24"/>
        </w:rPr>
      </w:pPr>
      <w:r>
        <w:rPr>
          <w:rFonts w:ascii="Arial" w:hAnsi="Arial" w:cs="Arial"/>
          <w:b/>
          <w:color w:val="0000FF"/>
          <w:sz w:val="24"/>
        </w:rPr>
        <w:t>R5-236318</w:t>
      </w:r>
      <w:r>
        <w:rPr>
          <w:rFonts w:ascii="Arial" w:hAnsi="Arial" w:cs="Arial"/>
          <w:b/>
          <w:color w:val="0000FF"/>
          <w:sz w:val="24"/>
        </w:rPr>
        <w:tab/>
      </w:r>
      <w:r>
        <w:rPr>
          <w:rFonts w:ascii="Arial" w:hAnsi="Arial" w:cs="Arial"/>
          <w:b/>
          <w:sz w:val="24"/>
        </w:rPr>
        <w:t>Correction of annex A</w:t>
      </w:r>
    </w:p>
    <w:p w14:paraId="4BEE29B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v16.8.0</w:t>
      </w:r>
      <w:r>
        <w:rPr>
          <w:i/>
        </w:rPr>
        <w:tab/>
        <w:t xml:space="preserve">  CR-0331  Cat: F (Rel-16)</w:t>
      </w:r>
      <w:r>
        <w:rPr>
          <w:i/>
        </w:rPr>
        <w:br/>
      </w:r>
      <w:r>
        <w:rPr>
          <w:i/>
        </w:rPr>
        <w:br/>
      </w:r>
      <w:r>
        <w:rPr>
          <w:i/>
        </w:rPr>
        <w:tab/>
      </w:r>
      <w:r>
        <w:rPr>
          <w:i/>
        </w:rPr>
        <w:tab/>
      </w:r>
      <w:r>
        <w:rPr>
          <w:i/>
        </w:rPr>
        <w:tab/>
      </w:r>
      <w:r>
        <w:rPr>
          <w:i/>
        </w:rPr>
        <w:tab/>
      </w:r>
      <w:r>
        <w:rPr>
          <w:i/>
        </w:rPr>
        <w:tab/>
        <w:t>Source: MCC TF160</w:t>
      </w:r>
    </w:p>
    <w:p w14:paraId="233F7D7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44F57" w14:textId="37951023" w:rsidR="00483060" w:rsidRDefault="00483060" w:rsidP="00483060">
      <w:pPr>
        <w:rPr>
          <w:rFonts w:ascii="Arial" w:hAnsi="Arial" w:cs="Arial"/>
          <w:b/>
          <w:sz w:val="24"/>
        </w:rPr>
      </w:pPr>
      <w:r>
        <w:rPr>
          <w:rFonts w:ascii="Arial" w:hAnsi="Arial" w:cs="Arial"/>
          <w:b/>
          <w:color w:val="0000FF"/>
          <w:sz w:val="24"/>
        </w:rPr>
        <w:t>R5-236319</w:t>
      </w:r>
      <w:r>
        <w:rPr>
          <w:rFonts w:ascii="Arial" w:hAnsi="Arial" w:cs="Arial"/>
          <w:b/>
          <w:color w:val="0000FF"/>
          <w:sz w:val="24"/>
        </w:rPr>
        <w:tab/>
      </w:r>
      <w:r>
        <w:rPr>
          <w:rFonts w:ascii="Arial" w:hAnsi="Arial" w:cs="Arial"/>
          <w:b/>
          <w:sz w:val="24"/>
        </w:rPr>
        <w:t>Correction of clause 4</w:t>
      </w:r>
    </w:p>
    <w:p w14:paraId="651A991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v16.8.0</w:t>
      </w:r>
      <w:r>
        <w:rPr>
          <w:i/>
        </w:rPr>
        <w:tab/>
        <w:t xml:space="preserve">  CR-0332  Cat: F (Rel-16)</w:t>
      </w:r>
      <w:r>
        <w:rPr>
          <w:i/>
        </w:rPr>
        <w:br/>
      </w:r>
      <w:r>
        <w:rPr>
          <w:i/>
        </w:rPr>
        <w:br/>
      </w:r>
      <w:r>
        <w:rPr>
          <w:i/>
        </w:rPr>
        <w:tab/>
      </w:r>
      <w:r>
        <w:rPr>
          <w:i/>
        </w:rPr>
        <w:tab/>
      </w:r>
      <w:r>
        <w:rPr>
          <w:i/>
        </w:rPr>
        <w:tab/>
      </w:r>
      <w:r>
        <w:rPr>
          <w:i/>
        </w:rPr>
        <w:tab/>
      </w:r>
      <w:r>
        <w:rPr>
          <w:i/>
        </w:rPr>
        <w:tab/>
        <w:t>Source: MCC TF160</w:t>
      </w:r>
    </w:p>
    <w:p w14:paraId="57DEB41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CD12A" w14:textId="283CA903" w:rsidR="00483060" w:rsidRDefault="00483060" w:rsidP="00483060">
      <w:pPr>
        <w:rPr>
          <w:rFonts w:ascii="Arial" w:hAnsi="Arial" w:cs="Arial"/>
          <w:b/>
          <w:sz w:val="24"/>
        </w:rPr>
      </w:pPr>
      <w:r>
        <w:rPr>
          <w:rFonts w:ascii="Arial" w:hAnsi="Arial" w:cs="Arial"/>
          <w:b/>
          <w:color w:val="0000FF"/>
          <w:sz w:val="24"/>
        </w:rPr>
        <w:t>R5-236509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applicabilities</w:t>
      </w:r>
      <w:proofErr w:type="spellEnd"/>
      <w:r>
        <w:rPr>
          <w:rFonts w:ascii="Arial" w:hAnsi="Arial" w:cs="Arial"/>
          <w:b/>
          <w:sz w:val="24"/>
        </w:rPr>
        <w:t xml:space="preserve"> for test cases 7.1-2</w:t>
      </w:r>
    </w:p>
    <w:p w14:paraId="5834E36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v16.8.0</w:t>
      </w:r>
      <w:r>
        <w:rPr>
          <w:i/>
        </w:rPr>
        <w:tab/>
        <w:t xml:space="preserve">  CR-0333  Cat: F (Rel-16)</w:t>
      </w:r>
      <w:r>
        <w:rPr>
          <w:i/>
        </w:rPr>
        <w:br/>
      </w:r>
      <w:r>
        <w:rPr>
          <w:i/>
        </w:rPr>
        <w:br/>
      </w:r>
      <w:r>
        <w:rPr>
          <w:i/>
        </w:rPr>
        <w:tab/>
      </w:r>
      <w:r>
        <w:rPr>
          <w:i/>
        </w:rPr>
        <w:tab/>
      </w:r>
      <w:r>
        <w:rPr>
          <w:i/>
        </w:rPr>
        <w:tab/>
      </w:r>
      <w:r>
        <w:rPr>
          <w:i/>
        </w:rPr>
        <w:tab/>
      </w:r>
      <w:r>
        <w:rPr>
          <w:i/>
        </w:rPr>
        <w:tab/>
        <w:t>Source: Ericsson</w:t>
      </w:r>
    </w:p>
    <w:p w14:paraId="47D662CD" w14:textId="77777777" w:rsidR="00483060" w:rsidRDefault="00483060" w:rsidP="00483060">
      <w:pPr>
        <w:rPr>
          <w:rFonts w:ascii="Arial" w:hAnsi="Arial" w:cs="Arial"/>
          <w:b/>
        </w:rPr>
      </w:pPr>
      <w:r>
        <w:rPr>
          <w:rFonts w:ascii="Arial" w:hAnsi="Arial" w:cs="Arial"/>
          <w:b/>
        </w:rPr>
        <w:t xml:space="preserve">Discussion: </w:t>
      </w:r>
    </w:p>
    <w:p w14:paraId="3B462F9E" w14:textId="77777777" w:rsidR="00483060" w:rsidRDefault="00483060" w:rsidP="00483060">
      <w:r>
        <w:t>Qualcomm: wondering about what if the device does not support video.</w:t>
      </w:r>
    </w:p>
    <w:p w14:paraId="4D8C5AD8" w14:textId="77777777" w:rsidR="00483060" w:rsidRDefault="00483060" w:rsidP="00483060">
      <w:r>
        <w:t>RAN5 Vice Chair: update coversheet.</w:t>
      </w:r>
    </w:p>
    <w:p w14:paraId="78F65BB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R5-237388</w:t>
      </w:r>
      <w:r>
        <w:rPr>
          <w:color w:val="993300"/>
          <w:u w:val="single"/>
        </w:rPr>
        <w:t>.</w:t>
      </w:r>
    </w:p>
    <w:p w14:paraId="5C2C31BD" w14:textId="30CF7294" w:rsidR="00483060" w:rsidRDefault="00483060" w:rsidP="00483060">
      <w:pPr>
        <w:rPr>
          <w:rFonts w:ascii="Arial" w:hAnsi="Arial" w:cs="Arial"/>
          <w:b/>
          <w:sz w:val="24"/>
        </w:rPr>
      </w:pPr>
      <w:r>
        <w:rPr>
          <w:rFonts w:ascii="Arial" w:hAnsi="Arial" w:cs="Arial"/>
          <w:b/>
          <w:color w:val="0000FF"/>
          <w:sz w:val="24"/>
        </w:rPr>
        <w:t>R5-237388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applicabilities</w:t>
      </w:r>
      <w:proofErr w:type="spellEnd"/>
      <w:r>
        <w:rPr>
          <w:rFonts w:ascii="Arial" w:hAnsi="Arial" w:cs="Arial"/>
          <w:b/>
          <w:sz w:val="24"/>
        </w:rPr>
        <w:t xml:space="preserve"> for test cases 7.1-2</w:t>
      </w:r>
    </w:p>
    <w:p w14:paraId="36B36530"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v16.8.0</w:t>
      </w:r>
      <w:r>
        <w:rPr>
          <w:i/>
        </w:rPr>
        <w:tab/>
        <w:t xml:space="preserve">  CR-0333  rev 1 Cat: F (Rel-16)</w:t>
      </w:r>
      <w:r>
        <w:rPr>
          <w:i/>
        </w:rPr>
        <w:br/>
      </w:r>
      <w:r>
        <w:rPr>
          <w:i/>
        </w:rPr>
        <w:br/>
      </w:r>
      <w:r>
        <w:rPr>
          <w:i/>
        </w:rPr>
        <w:tab/>
      </w:r>
      <w:r>
        <w:rPr>
          <w:i/>
        </w:rPr>
        <w:tab/>
      </w:r>
      <w:r>
        <w:rPr>
          <w:i/>
        </w:rPr>
        <w:tab/>
      </w:r>
      <w:r>
        <w:rPr>
          <w:i/>
        </w:rPr>
        <w:tab/>
      </w:r>
      <w:r>
        <w:rPr>
          <w:i/>
        </w:rPr>
        <w:tab/>
        <w:t>Source: Ericsson</w:t>
      </w:r>
    </w:p>
    <w:p w14:paraId="2778C37B" w14:textId="77777777" w:rsidR="00483060" w:rsidRDefault="00483060" w:rsidP="00483060">
      <w:pPr>
        <w:rPr>
          <w:color w:val="808080"/>
        </w:rPr>
      </w:pPr>
      <w:r>
        <w:rPr>
          <w:color w:val="808080"/>
        </w:rPr>
        <w:t>(Replaces R5-236509)</w:t>
      </w:r>
    </w:p>
    <w:p w14:paraId="7065B28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06388" w14:textId="2CF90053" w:rsidR="00483060" w:rsidRDefault="00483060" w:rsidP="00483060">
      <w:pPr>
        <w:rPr>
          <w:rFonts w:ascii="Arial" w:hAnsi="Arial" w:cs="Arial"/>
          <w:b/>
          <w:sz w:val="24"/>
        </w:rPr>
      </w:pPr>
      <w:r>
        <w:rPr>
          <w:rFonts w:ascii="Arial" w:hAnsi="Arial" w:cs="Arial"/>
          <w:b/>
          <w:color w:val="0000FF"/>
          <w:sz w:val="24"/>
        </w:rPr>
        <w:t>R5-236893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applicabilities</w:t>
      </w:r>
      <w:proofErr w:type="spellEnd"/>
      <w:r>
        <w:rPr>
          <w:rFonts w:ascii="Arial" w:hAnsi="Arial" w:cs="Arial"/>
          <w:b/>
          <w:sz w:val="24"/>
        </w:rPr>
        <w:t xml:space="preserve"> for Call Control test cases</w:t>
      </w:r>
    </w:p>
    <w:p w14:paraId="12CE21E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v16.8.0</w:t>
      </w:r>
      <w:r>
        <w:rPr>
          <w:i/>
        </w:rPr>
        <w:tab/>
        <w:t xml:space="preserve">  CR-0335  Cat: F (Rel-16)</w:t>
      </w:r>
      <w:r>
        <w:rPr>
          <w:i/>
        </w:rPr>
        <w:br/>
      </w:r>
      <w:r>
        <w:rPr>
          <w:i/>
        </w:rPr>
        <w:br/>
      </w:r>
      <w:r>
        <w:rPr>
          <w:i/>
        </w:rPr>
        <w:tab/>
      </w:r>
      <w:r>
        <w:rPr>
          <w:i/>
        </w:rPr>
        <w:tab/>
      </w:r>
      <w:r>
        <w:rPr>
          <w:i/>
        </w:rPr>
        <w:tab/>
      </w:r>
      <w:r>
        <w:rPr>
          <w:i/>
        </w:rPr>
        <w:tab/>
      </w:r>
      <w:r>
        <w:rPr>
          <w:i/>
        </w:rPr>
        <w:tab/>
        <w:t>Source: Ericsson</w:t>
      </w:r>
    </w:p>
    <w:p w14:paraId="1F951EE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92123" w14:textId="77777777" w:rsidR="00483060" w:rsidRDefault="00483060" w:rsidP="00483060">
      <w:pPr>
        <w:pStyle w:val="Heading5"/>
      </w:pPr>
      <w:bookmarkStart w:id="1033" w:name="_Toc154247872"/>
      <w:r>
        <w:t>6.6.6.3</w:t>
      </w:r>
      <w:r>
        <w:tab/>
        <w:t>TS 34.229-3</w:t>
      </w:r>
      <w:bookmarkEnd w:id="1033"/>
    </w:p>
    <w:p w14:paraId="1A89AEE1" w14:textId="77777777" w:rsidR="00483060" w:rsidRDefault="00483060" w:rsidP="00483060">
      <w:pPr>
        <w:pStyle w:val="Heading5"/>
      </w:pPr>
      <w:bookmarkStart w:id="1034" w:name="_Toc154247873"/>
      <w:r>
        <w:t>6.6.6.4</w:t>
      </w:r>
      <w:r>
        <w:tab/>
        <w:t>TS 34.229-4</w:t>
      </w:r>
      <w:bookmarkEnd w:id="1034"/>
    </w:p>
    <w:p w14:paraId="2F772938" w14:textId="77777777" w:rsidR="00483060" w:rsidRDefault="00483060" w:rsidP="00483060">
      <w:pPr>
        <w:pStyle w:val="Heading5"/>
      </w:pPr>
      <w:bookmarkStart w:id="1035" w:name="_Toc154247874"/>
      <w:r>
        <w:t>6.6.6.5</w:t>
      </w:r>
      <w:r>
        <w:tab/>
        <w:t>TS 34.229-5</w:t>
      </w:r>
      <w:bookmarkEnd w:id="1035"/>
    </w:p>
    <w:p w14:paraId="565AE23B" w14:textId="6B44313B" w:rsidR="00483060" w:rsidRDefault="00483060" w:rsidP="00483060">
      <w:pPr>
        <w:rPr>
          <w:rFonts w:ascii="Arial" w:hAnsi="Arial" w:cs="Arial"/>
          <w:b/>
          <w:sz w:val="24"/>
        </w:rPr>
      </w:pPr>
      <w:r>
        <w:rPr>
          <w:rFonts w:ascii="Arial" w:hAnsi="Arial" w:cs="Arial"/>
          <w:b/>
          <w:color w:val="0000FF"/>
          <w:sz w:val="24"/>
        </w:rPr>
        <w:t>R5-236507</w:t>
      </w:r>
      <w:r>
        <w:rPr>
          <w:rFonts w:ascii="Arial" w:hAnsi="Arial" w:cs="Arial"/>
          <w:b/>
          <w:color w:val="0000FF"/>
          <w:sz w:val="24"/>
        </w:rPr>
        <w:tab/>
      </w:r>
      <w:r>
        <w:rPr>
          <w:rFonts w:ascii="Arial" w:hAnsi="Arial" w:cs="Arial"/>
          <w:b/>
          <w:sz w:val="24"/>
        </w:rPr>
        <w:t>Update test case 7.1</w:t>
      </w:r>
    </w:p>
    <w:p w14:paraId="4D7ADE9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CR-0557  Cat: F (Rel-16)</w:t>
      </w:r>
      <w:r>
        <w:rPr>
          <w:i/>
        </w:rPr>
        <w:br/>
      </w:r>
      <w:r>
        <w:rPr>
          <w:i/>
        </w:rPr>
        <w:br/>
      </w:r>
      <w:r>
        <w:rPr>
          <w:i/>
        </w:rPr>
        <w:tab/>
      </w:r>
      <w:r>
        <w:rPr>
          <w:i/>
        </w:rPr>
        <w:tab/>
      </w:r>
      <w:r>
        <w:rPr>
          <w:i/>
        </w:rPr>
        <w:tab/>
      </w:r>
      <w:r>
        <w:rPr>
          <w:i/>
        </w:rPr>
        <w:tab/>
      </w:r>
      <w:r>
        <w:rPr>
          <w:i/>
        </w:rPr>
        <w:tab/>
        <w:t>Source: Ericsson</w:t>
      </w:r>
    </w:p>
    <w:p w14:paraId="7D0222F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9355D" w14:textId="6C5B748F" w:rsidR="00483060" w:rsidRDefault="00483060" w:rsidP="00483060">
      <w:pPr>
        <w:rPr>
          <w:rFonts w:ascii="Arial" w:hAnsi="Arial" w:cs="Arial"/>
          <w:b/>
          <w:sz w:val="24"/>
        </w:rPr>
      </w:pPr>
      <w:r>
        <w:rPr>
          <w:rFonts w:ascii="Arial" w:hAnsi="Arial" w:cs="Arial"/>
          <w:b/>
          <w:color w:val="0000FF"/>
          <w:sz w:val="24"/>
        </w:rPr>
        <w:t>R5-236508</w:t>
      </w:r>
      <w:r>
        <w:rPr>
          <w:rFonts w:ascii="Arial" w:hAnsi="Arial" w:cs="Arial"/>
          <w:b/>
          <w:color w:val="0000FF"/>
          <w:sz w:val="24"/>
        </w:rPr>
        <w:tab/>
      </w:r>
      <w:r>
        <w:rPr>
          <w:rFonts w:ascii="Arial" w:hAnsi="Arial" w:cs="Arial"/>
          <w:b/>
          <w:sz w:val="24"/>
        </w:rPr>
        <w:t>Update test case 7.2</w:t>
      </w:r>
    </w:p>
    <w:p w14:paraId="68B625B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CR-0558  Cat: F (Rel-16)</w:t>
      </w:r>
      <w:r>
        <w:rPr>
          <w:i/>
        </w:rPr>
        <w:br/>
      </w:r>
      <w:r>
        <w:rPr>
          <w:i/>
        </w:rPr>
        <w:br/>
      </w:r>
      <w:r>
        <w:rPr>
          <w:i/>
        </w:rPr>
        <w:tab/>
      </w:r>
      <w:r>
        <w:rPr>
          <w:i/>
        </w:rPr>
        <w:tab/>
      </w:r>
      <w:r>
        <w:rPr>
          <w:i/>
        </w:rPr>
        <w:tab/>
      </w:r>
      <w:r>
        <w:rPr>
          <w:i/>
        </w:rPr>
        <w:tab/>
      </w:r>
      <w:r>
        <w:rPr>
          <w:i/>
        </w:rPr>
        <w:tab/>
        <w:t>Source: Ericsson</w:t>
      </w:r>
    </w:p>
    <w:p w14:paraId="6E2613E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F6005" w14:textId="6CDE8F8E" w:rsidR="00483060" w:rsidRDefault="00483060" w:rsidP="00483060">
      <w:pPr>
        <w:rPr>
          <w:rFonts w:ascii="Arial" w:hAnsi="Arial" w:cs="Arial"/>
          <w:b/>
          <w:sz w:val="24"/>
        </w:rPr>
      </w:pPr>
      <w:r>
        <w:rPr>
          <w:rFonts w:ascii="Arial" w:hAnsi="Arial" w:cs="Arial"/>
          <w:b/>
          <w:color w:val="0000FF"/>
          <w:sz w:val="24"/>
        </w:rPr>
        <w:t>R5-236624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eCall</w:t>
      </w:r>
      <w:proofErr w:type="spellEnd"/>
      <w:r>
        <w:rPr>
          <w:rFonts w:ascii="Arial" w:hAnsi="Arial" w:cs="Arial"/>
          <w:b/>
          <w:sz w:val="24"/>
        </w:rPr>
        <w:t xml:space="preserve"> Setup and MSD Update procedure A.23</w:t>
      </w:r>
    </w:p>
    <w:p w14:paraId="473B6C8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CR-0559  Cat: F (Rel-16)</w:t>
      </w:r>
      <w:r>
        <w:rPr>
          <w:i/>
        </w:rPr>
        <w:br/>
      </w:r>
      <w:r>
        <w:rPr>
          <w:i/>
        </w:rPr>
        <w:br/>
      </w:r>
      <w:r>
        <w:rPr>
          <w:i/>
        </w:rPr>
        <w:tab/>
      </w:r>
      <w:r>
        <w:rPr>
          <w:i/>
        </w:rPr>
        <w:tab/>
      </w:r>
      <w:r>
        <w:rPr>
          <w:i/>
        </w:rPr>
        <w:tab/>
      </w:r>
      <w:r>
        <w:rPr>
          <w:i/>
        </w:rPr>
        <w:tab/>
      </w:r>
      <w:r>
        <w:rPr>
          <w:i/>
        </w:rPr>
        <w:tab/>
        <w:t>Source: Keysight Technologies UK, Qualcomm</w:t>
      </w:r>
    </w:p>
    <w:p w14:paraId="2EF2EB5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666122" w14:textId="62D5FB4A" w:rsidR="00483060" w:rsidRDefault="00483060" w:rsidP="00483060">
      <w:pPr>
        <w:rPr>
          <w:rFonts w:ascii="Arial" w:hAnsi="Arial" w:cs="Arial"/>
          <w:b/>
          <w:sz w:val="24"/>
        </w:rPr>
      </w:pPr>
      <w:r>
        <w:rPr>
          <w:rFonts w:ascii="Arial" w:hAnsi="Arial" w:cs="Arial"/>
          <w:b/>
          <w:color w:val="0000FF"/>
          <w:sz w:val="24"/>
        </w:rPr>
        <w:t>R5-236894</w:t>
      </w:r>
      <w:r>
        <w:rPr>
          <w:rFonts w:ascii="Arial" w:hAnsi="Arial" w:cs="Arial"/>
          <w:b/>
          <w:color w:val="0000FF"/>
          <w:sz w:val="24"/>
        </w:rPr>
        <w:tab/>
      </w:r>
      <w:r>
        <w:rPr>
          <w:rFonts w:ascii="Arial" w:hAnsi="Arial" w:cs="Arial"/>
          <w:b/>
          <w:sz w:val="24"/>
        </w:rPr>
        <w:t>New generic procedure A.4.2a</w:t>
      </w:r>
    </w:p>
    <w:p w14:paraId="20C2758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CR-0560  Cat: F (Rel-16)</w:t>
      </w:r>
      <w:r>
        <w:rPr>
          <w:i/>
        </w:rPr>
        <w:br/>
      </w:r>
      <w:r>
        <w:rPr>
          <w:i/>
        </w:rPr>
        <w:br/>
      </w:r>
      <w:r>
        <w:rPr>
          <w:i/>
        </w:rPr>
        <w:tab/>
      </w:r>
      <w:r>
        <w:rPr>
          <w:i/>
        </w:rPr>
        <w:tab/>
      </w:r>
      <w:r>
        <w:rPr>
          <w:i/>
        </w:rPr>
        <w:tab/>
      </w:r>
      <w:r>
        <w:rPr>
          <w:i/>
        </w:rPr>
        <w:tab/>
      </w:r>
      <w:r>
        <w:rPr>
          <w:i/>
        </w:rPr>
        <w:tab/>
        <w:t>Source: Ericsson</w:t>
      </w:r>
    </w:p>
    <w:p w14:paraId="0626314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E3BC6" w14:textId="21C1C857" w:rsidR="00483060" w:rsidRDefault="00483060" w:rsidP="00483060">
      <w:pPr>
        <w:rPr>
          <w:rFonts w:ascii="Arial" w:hAnsi="Arial" w:cs="Arial"/>
          <w:b/>
          <w:sz w:val="24"/>
        </w:rPr>
      </w:pPr>
      <w:r>
        <w:rPr>
          <w:rFonts w:ascii="Arial" w:hAnsi="Arial" w:cs="Arial"/>
          <w:b/>
          <w:color w:val="0000FF"/>
          <w:sz w:val="24"/>
        </w:rPr>
        <w:t>R5-236895</w:t>
      </w:r>
      <w:r>
        <w:rPr>
          <w:rFonts w:ascii="Arial" w:hAnsi="Arial" w:cs="Arial"/>
          <w:b/>
          <w:color w:val="0000FF"/>
          <w:sz w:val="24"/>
        </w:rPr>
        <w:tab/>
      </w:r>
      <w:r>
        <w:rPr>
          <w:rFonts w:ascii="Arial" w:hAnsi="Arial" w:cs="Arial"/>
          <w:b/>
          <w:sz w:val="24"/>
        </w:rPr>
        <w:t>Restore test case 7.6a</w:t>
      </w:r>
    </w:p>
    <w:p w14:paraId="2E4E26A7"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CR-0561  Cat: F (Rel-16)</w:t>
      </w:r>
      <w:r>
        <w:rPr>
          <w:i/>
        </w:rPr>
        <w:br/>
      </w:r>
      <w:r>
        <w:rPr>
          <w:i/>
        </w:rPr>
        <w:br/>
      </w:r>
      <w:r>
        <w:rPr>
          <w:i/>
        </w:rPr>
        <w:tab/>
      </w:r>
      <w:r>
        <w:rPr>
          <w:i/>
        </w:rPr>
        <w:tab/>
      </w:r>
      <w:r>
        <w:rPr>
          <w:i/>
        </w:rPr>
        <w:tab/>
      </w:r>
      <w:r>
        <w:rPr>
          <w:i/>
        </w:rPr>
        <w:tab/>
      </w:r>
      <w:r>
        <w:rPr>
          <w:i/>
        </w:rPr>
        <w:tab/>
        <w:t>Source: Ericsson</w:t>
      </w:r>
    </w:p>
    <w:p w14:paraId="145AF53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B9A01" w14:textId="0F351911" w:rsidR="00483060" w:rsidRDefault="00483060" w:rsidP="00483060">
      <w:pPr>
        <w:rPr>
          <w:rFonts w:ascii="Arial" w:hAnsi="Arial" w:cs="Arial"/>
          <w:b/>
          <w:sz w:val="24"/>
        </w:rPr>
      </w:pPr>
      <w:r>
        <w:rPr>
          <w:rFonts w:ascii="Arial" w:hAnsi="Arial" w:cs="Arial"/>
          <w:b/>
          <w:color w:val="0000FF"/>
          <w:sz w:val="24"/>
        </w:rPr>
        <w:t>R5-236896</w:t>
      </w:r>
      <w:r>
        <w:rPr>
          <w:rFonts w:ascii="Arial" w:hAnsi="Arial" w:cs="Arial"/>
          <w:b/>
          <w:color w:val="0000FF"/>
          <w:sz w:val="24"/>
        </w:rPr>
        <w:tab/>
      </w:r>
      <w:r>
        <w:rPr>
          <w:rFonts w:ascii="Arial" w:hAnsi="Arial" w:cs="Arial"/>
          <w:b/>
          <w:sz w:val="24"/>
        </w:rPr>
        <w:t>Updates to test case 7.5</w:t>
      </w:r>
    </w:p>
    <w:p w14:paraId="15C49C3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CR-0562  Cat: F (Rel-16)</w:t>
      </w:r>
      <w:r>
        <w:rPr>
          <w:i/>
        </w:rPr>
        <w:br/>
      </w:r>
      <w:r>
        <w:rPr>
          <w:i/>
        </w:rPr>
        <w:br/>
      </w:r>
      <w:r>
        <w:rPr>
          <w:i/>
        </w:rPr>
        <w:tab/>
      </w:r>
      <w:r>
        <w:rPr>
          <w:i/>
        </w:rPr>
        <w:tab/>
      </w:r>
      <w:r>
        <w:rPr>
          <w:i/>
        </w:rPr>
        <w:tab/>
      </w:r>
      <w:r>
        <w:rPr>
          <w:i/>
        </w:rPr>
        <w:tab/>
      </w:r>
      <w:r>
        <w:rPr>
          <w:i/>
        </w:rPr>
        <w:tab/>
        <w:t>Source: Ericsson</w:t>
      </w:r>
    </w:p>
    <w:p w14:paraId="15AC033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EFC03" w14:textId="2F96724C" w:rsidR="00483060" w:rsidRDefault="00483060" w:rsidP="00483060">
      <w:pPr>
        <w:rPr>
          <w:rFonts w:ascii="Arial" w:hAnsi="Arial" w:cs="Arial"/>
          <w:b/>
          <w:sz w:val="24"/>
        </w:rPr>
      </w:pPr>
      <w:r>
        <w:rPr>
          <w:rFonts w:ascii="Arial" w:hAnsi="Arial" w:cs="Arial"/>
          <w:b/>
          <w:color w:val="0000FF"/>
          <w:sz w:val="24"/>
        </w:rPr>
        <w:t>R5-236897</w:t>
      </w:r>
      <w:r>
        <w:rPr>
          <w:rFonts w:ascii="Arial" w:hAnsi="Arial" w:cs="Arial"/>
          <w:b/>
          <w:color w:val="0000FF"/>
          <w:sz w:val="24"/>
        </w:rPr>
        <w:tab/>
      </w:r>
      <w:r>
        <w:rPr>
          <w:rFonts w:ascii="Arial" w:hAnsi="Arial" w:cs="Arial"/>
          <w:b/>
          <w:sz w:val="24"/>
        </w:rPr>
        <w:t>Updates to test case 7.10</w:t>
      </w:r>
    </w:p>
    <w:p w14:paraId="1E69F85F"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CR-0563  Cat: F (Rel-16)</w:t>
      </w:r>
      <w:r>
        <w:rPr>
          <w:i/>
        </w:rPr>
        <w:br/>
      </w:r>
      <w:r>
        <w:rPr>
          <w:i/>
        </w:rPr>
        <w:br/>
      </w:r>
      <w:r>
        <w:rPr>
          <w:i/>
        </w:rPr>
        <w:tab/>
      </w:r>
      <w:r>
        <w:rPr>
          <w:i/>
        </w:rPr>
        <w:tab/>
      </w:r>
      <w:r>
        <w:rPr>
          <w:i/>
        </w:rPr>
        <w:tab/>
      </w:r>
      <w:r>
        <w:rPr>
          <w:i/>
        </w:rPr>
        <w:tab/>
      </w:r>
      <w:r>
        <w:rPr>
          <w:i/>
        </w:rPr>
        <w:tab/>
        <w:t>Source: Ericsson</w:t>
      </w:r>
    </w:p>
    <w:p w14:paraId="6EC2E9D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9A5E7" w14:textId="60D64035" w:rsidR="00483060" w:rsidRDefault="00483060" w:rsidP="00483060">
      <w:pPr>
        <w:rPr>
          <w:rFonts w:ascii="Arial" w:hAnsi="Arial" w:cs="Arial"/>
          <w:b/>
          <w:sz w:val="24"/>
        </w:rPr>
      </w:pPr>
      <w:r>
        <w:rPr>
          <w:rFonts w:ascii="Arial" w:hAnsi="Arial" w:cs="Arial"/>
          <w:b/>
          <w:color w:val="0000FF"/>
          <w:sz w:val="24"/>
        </w:rPr>
        <w:t>R5-236898</w:t>
      </w:r>
      <w:r>
        <w:rPr>
          <w:rFonts w:ascii="Arial" w:hAnsi="Arial" w:cs="Arial"/>
          <w:b/>
          <w:color w:val="0000FF"/>
          <w:sz w:val="24"/>
        </w:rPr>
        <w:tab/>
      </w:r>
      <w:r>
        <w:rPr>
          <w:rFonts w:ascii="Arial" w:hAnsi="Arial" w:cs="Arial"/>
          <w:b/>
          <w:sz w:val="24"/>
        </w:rPr>
        <w:t>Updates to test case 7.12</w:t>
      </w:r>
    </w:p>
    <w:p w14:paraId="2BE0F93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CR-0564  Cat: F (Rel-16)</w:t>
      </w:r>
      <w:r>
        <w:rPr>
          <w:i/>
        </w:rPr>
        <w:br/>
      </w:r>
      <w:r>
        <w:rPr>
          <w:i/>
        </w:rPr>
        <w:br/>
      </w:r>
      <w:r>
        <w:rPr>
          <w:i/>
        </w:rPr>
        <w:tab/>
      </w:r>
      <w:r>
        <w:rPr>
          <w:i/>
        </w:rPr>
        <w:tab/>
      </w:r>
      <w:r>
        <w:rPr>
          <w:i/>
        </w:rPr>
        <w:tab/>
      </w:r>
      <w:r>
        <w:rPr>
          <w:i/>
        </w:rPr>
        <w:tab/>
      </w:r>
      <w:r>
        <w:rPr>
          <w:i/>
        </w:rPr>
        <w:tab/>
        <w:t>Source: Ericsson</w:t>
      </w:r>
    </w:p>
    <w:p w14:paraId="2CBA596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900B9" w14:textId="16D1D87A" w:rsidR="00483060" w:rsidRDefault="00483060" w:rsidP="00483060">
      <w:pPr>
        <w:rPr>
          <w:rFonts w:ascii="Arial" w:hAnsi="Arial" w:cs="Arial"/>
          <w:b/>
          <w:sz w:val="24"/>
        </w:rPr>
      </w:pPr>
      <w:r>
        <w:rPr>
          <w:rFonts w:ascii="Arial" w:hAnsi="Arial" w:cs="Arial"/>
          <w:b/>
          <w:color w:val="0000FF"/>
          <w:sz w:val="24"/>
        </w:rPr>
        <w:t>R5-236899</w:t>
      </w:r>
      <w:r>
        <w:rPr>
          <w:rFonts w:ascii="Arial" w:hAnsi="Arial" w:cs="Arial"/>
          <w:b/>
          <w:color w:val="0000FF"/>
          <w:sz w:val="24"/>
        </w:rPr>
        <w:tab/>
      </w:r>
      <w:r>
        <w:rPr>
          <w:rFonts w:ascii="Arial" w:hAnsi="Arial" w:cs="Arial"/>
          <w:b/>
          <w:sz w:val="24"/>
        </w:rPr>
        <w:t>Updates to test case 7.33</w:t>
      </w:r>
    </w:p>
    <w:p w14:paraId="5562A80B"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CR-0565  Cat: F (Rel-16)</w:t>
      </w:r>
      <w:r>
        <w:rPr>
          <w:i/>
        </w:rPr>
        <w:br/>
      </w:r>
      <w:r>
        <w:rPr>
          <w:i/>
        </w:rPr>
        <w:br/>
      </w:r>
      <w:r>
        <w:rPr>
          <w:i/>
        </w:rPr>
        <w:tab/>
      </w:r>
      <w:r>
        <w:rPr>
          <w:i/>
        </w:rPr>
        <w:tab/>
      </w:r>
      <w:r>
        <w:rPr>
          <w:i/>
        </w:rPr>
        <w:tab/>
      </w:r>
      <w:r>
        <w:rPr>
          <w:i/>
        </w:rPr>
        <w:tab/>
      </w:r>
      <w:r>
        <w:rPr>
          <w:i/>
        </w:rPr>
        <w:tab/>
        <w:t>Source: Ericsson</w:t>
      </w:r>
    </w:p>
    <w:p w14:paraId="650C167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6C74B" w14:textId="53998236" w:rsidR="00483060" w:rsidRDefault="00483060" w:rsidP="00483060">
      <w:pPr>
        <w:rPr>
          <w:rFonts w:ascii="Arial" w:hAnsi="Arial" w:cs="Arial"/>
          <w:b/>
          <w:sz w:val="24"/>
        </w:rPr>
      </w:pPr>
      <w:r>
        <w:rPr>
          <w:rFonts w:ascii="Arial" w:hAnsi="Arial" w:cs="Arial"/>
          <w:b/>
          <w:color w:val="0000FF"/>
          <w:sz w:val="24"/>
        </w:rPr>
        <w:t>R5-236975</w:t>
      </w:r>
      <w:r>
        <w:rPr>
          <w:rFonts w:ascii="Arial" w:hAnsi="Arial" w:cs="Arial"/>
          <w:b/>
          <w:color w:val="0000FF"/>
          <w:sz w:val="24"/>
        </w:rPr>
        <w:tab/>
      </w:r>
      <w:r>
        <w:rPr>
          <w:rFonts w:ascii="Arial" w:hAnsi="Arial" w:cs="Arial"/>
          <w:b/>
          <w:sz w:val="24"/>
        </w:rPr>
        <w:t>Correction to NR IMS TC 7.8</w:t>
      </w:r>
    </w:p>
    <w:p w14:paraId="032CD1B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CR-0566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3F572E" w14:textId="77777777" w:rsidR="00483060" w:rsidRDefault="00483060" w:rsidP="00483060">
      <w:pPr>
        <w:rPr>
          <w:rFonts w:ascii="Arial" w:hAnsi="Arial" w:cs="Arial"/>
          <w:b/>
        </w:rPr>
      </w:pPr>
      <w:r>
        <w:rPr>
          <w:rFonts w:ascii="Arial" w:hAnsi="Arial" w:cs="Arial"/>
          <w:b/>
        </w:rPr>
        <w:t xml:space="preserve">Discussion: </w:t>
      </w:r>
    </w:p>
    <w:p w14:paraId="447DDC20" w14:textId="77777777" w:rsidR="00483060" w:rsidRDefault="00483060" w:rsidP="00483060">
      <w:r>
        <w:t>offline comment from Qualcomm and TF160.</w:t>
      </w:r>
    </w:p>
    <w:p w14:paraId="667CA5CE" w14:textId="77777777" w:rsidR="00483060" w:rsidRDefault="00483060" w:rsidP="00483060">
      <w:r>
        <w:t>Deferred.</w:t>
      </w:r>
    </w:p>
    <w:p w14:paraId="4EDCBDB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65159" w14:textId="46C1803A" w:rsidR="00483060" w:rsidRDefault="00483060" w:rsidP="00483060">
      <w:pPr>
        <w:rPr>
          <w:rFonts w:ascii="Arial" w:hAnsi="Arial" w:cs="Arial"/>
          <w:b/>
          <w:sz w:val="24"/>
        </w:rPr>
      </w:pPr>
      <w:r>
        <w:rPr>
          <w:rFonts w:ascii="Arial" w:hAnsi="Arial" w:cs="Arial"/>
          <w:b/>
          <w:color w:val="0000FF"/>
          <w:sz w:val="24"/>
        </w:rPr>
        <w:t>R5-236976</w:t>
      </w:r>
      <w:r>
        <w:rPr>
          <w:rFonts w:ascii="Arial" w:hAnsi="Arial" w:cs="Arial"/>
          <w:b/>
          <w:color w:val="0000FF"/>
          <w:sz w:val="24"/>
        </w:rPr>
        <w:tab/>
      </w:r>
      <w:r>
        <w:rPr>
          <w:rFonts w:ascii="Arial" w:hAnsi="Arial" w:cs="Arial"/>
          <w:b/>
          <w:sz w:val="24"/>
        </w:rPr>
        <w:t>Correction to NR IMS TC 11.6</w:t>
      </w:r>
    </w:p>
    <w:p w14:paraId="3668441E"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CR-0567  Cat: F (Rel-16)</w:t>
      </w:r>
      <w:r>
        <w:rPr>
          <w:i/>
        </w:rPr>
        <w:br/>
      </w:r>
      <w:r>
        <w:rPr>
          <w:i/>
        </w:rPr>
        <w:br/>
      </w:r>
      <w:r>
        <w:rPr>
          <w:i/>
        </w:rPr>
        <w:tab/>
      </w:r>
      <w:r>
        <w:rPr>
          <w:i/>
        </w:rPr>
        <w:tab/>
      </w:r>
      <w:r>
        <w:rPr>
          <w:i/>
        </w:rPr>
        <w:tab/>
      </w:r>
      <w:r>
        <w:rPr>
          <w:i/>
        </w:rPr>
        <w:tab/>
      </w:r>
      <w:r>
        <w:rPr>
          <w:i/>
        </w:rPr>
        <w:tab/>
        <w:t>Source: Huawei, Hisilicon</w:t>
      </w:r>
    </w:p>
    <w:p w14:paraId="6EE87F3D" w14:textId="77777777" w:rsidR="00483060" w:rsidRDefault="00483060" w:rsidP="00483060">
      <w:pPr>
        <w:rPr>
          <w:rFonts w:ascii="Arial" w:hAnsi="Arial" w:cs="Arial"/>
          <w:b/>
        </w:rPr>
      </w:pPr>
      <w:r>
        <w:rPr>
          <w:rFonts w:ascii="Arial" w:hAnsi="Arial" w:cs="Arial"/>
          <w:b/>
        </w:rPr>
        <w:lastRenderedPageBreak/>
        <w:t xml:space="preserve">Discussion: </w:t>
      </w:r>
    </w:p>
    <w:p w14:paraId="34DB42FB" w14:textId="77777777" w:rsidR="00483060" w:rsidRDefault="00483060" w:rsidP="00483060">
      <w:r>
        <w:t>CR cover value : TEI15_test, 5GS_NR_LTE-UEConTest.</w:t>
      </w:r>
    </w:p>
    <w:p w14:paraId="178EE91F" w14:textId="77777777" w:rsidR="00483060" w:rsidRDefault="00483060" w:rsidP="00483060">
      <w:r>
        <w:t>for email agreement</w:t>
      </w:r>
    </w:p>
    <w:p w14:paraId="5ED0CA06" w14:textId="77777777" w:rsidR="00483060" w:rsidRDefault="00483060" w:rsidP="00483060">
      <w:r>
        <w:t>wrong cover</w:t>
      </w:r>
    </w:p>
    <w:p w14:paraId="026EB8E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R5-237463</w:t>
      </w:r>
      <w:r>
        <w:rPr>
          <w:color w:val="993300"/>
          <w:u w:val="single"/>
        </w:rPr>
        <w:t>.</w:t>
      </w:r>
    </w:p>
    <w:p w14:paraId="0F39CF51" w14:textId="0B537FC1" w:rsidR="00483060" w:rsidRDefault="00483060" w:rsidP="00483060">
      <w:pPr>
        <w:rPr>
          <w:rFonts w:ascii="Arial" w:hAnsi="Arial" w:cs="Arial"/>
          <w:b/>
          <w:sz w:val="24"/>
        </w:rPr>
      </w:pPr>
      <w:r>
        <w:rPr>
          <w:rFonts w:ascii="Arial" w:hAnsi="Arial" w:cs="Arial"/>
          <w:b/>
          <w:color w:val="0000FF"/>
          <w:sz w:val="24"/>
        </w:rPr>
        <w:t>R5-237463</w:t>
      </w:r>
      <w:r>
        <w:rPr>
          <w:rFonts w:ascii="Arial" w:hAnsi="Arial" w:cs="Arial"/>
          <w:b/>
          <w:color w:val="0000FF"/>
          <w:sz w:val="24"/>
        </w:rPr>
        <w:tab/>
      </w:r>
      <w:r>
        <w:rPr>
          <w:rFonts w:ascii="Arial" w:hAnsi="Arial" w:cs="Arial"/>
          <w:b/>
          <w:sz w:val="24"/>
        </w:rPr>
        <w:t>Correction to NR IMS TC 11.6</w:t>
      </w:r>
    </w:p>
    <w:p w14:paraId="06C1BA9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CR-0567  rev 1 Cat: F (Rel-16)</w:t>
      </w:r>
      <w:r>
        <w:rPr>
          <w:i/>
        </w:rPr>
        <w:br/>
      </w:r>
      <w:r>
        <w:rPr>
          <w:i/>
        </w:rPr>
        <w:br/>
      </w:r>
      <w:r>
        <w:rPr>
          <w:i/>
        </w:rPr>
        <w:tab/>
      </w:r>
      <w:r>
        <w:rPr>
          <w:i/>
        </w:rPr>
        <w:tab/>
      </w:r>
      <w:r>
        <w:rPr>
          <w:i/>
        </w:rPr>
        <w:tab/>
      </w:r>
      <w:r>
        <w:rPr>
          <w:i/>
        </w:rPr>
        <w:tab/>
      </w:r>
      <w:r>
        <w:rPr>
          <w:i/>
        </w:rPr>
        <w:tab/>
        <w:t>Source: Huawei, Hisilicon</w:t>
      </w:r>
    </w:p>
    <w:p w14:paraId="34125C3F" w14:textId="77777777" w:rsidR="00483060" w:rsidRDefault="00483060" w:rsidP="00483060">
      <w:pPr>
        <w:rPr>
          <w:color w:val="808080"/>
        </w:rPr>
      </w:pPr>
      <w:r>
        <w:rPr>
          <w:color w:val="808080"/>
        </w:rPr>
        <w:t>(Replaces R5-236976)</w:t>
      </w:r>
    </w:p>
    <w:p w14:paraId="52E7AE05" w14:textId="77777777" w:rsidR="00483060" w:rsidRDefault="00483060" w:rsidP="00483060">
      <w:pPr>
        <w:rPr>
          <w:rFonts w:ascii="Arial" w:hAnsi="Arial" w:cs="Arial"/>
          <w:b/>
        </w:rPr>
      </w:pPr>
      <w:r>
        <w:rPr>
          <w:rFonts w:ascii="Arial" w:hAnsi="Arial" w:cs="Arial"/>
          <w:b/>
        </w:rPr>
        <w:t xml:space="preserve">Discussion: </w:t>
      </w:r>
    </w:p>
    <w:p w14:paraId="6C5A8CF9" w14:textId="77777777" w:rsidR="00483060" w:rsidRDefault="00483060" w:rsidP="00483060">
      <w:r>
        <w:t>for email agreement</w:t>
      </w:r>
    </w:p>
    <w:p w14:paraId="51C4838B" w14:textId="77777777" w:rsidR="00483060" w:rsidRDefault="00483060" w:rsidP="00483060">
      <w:r>
        <w:t>r3</w:t>
      </w:r>
    </w:p>
    <w:p w14:paraId="26E7AAD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R5-237477</w:t>
      </w:r>
      <w:r>
        <w:rPr>
          <w:color w:val="993300"/>
          <w:u w:val="single"/>
        </w:rPr>
        <w:t>.</w:t>
      </w:r>
    </w:p>
    <w:p w14:paraId="71B22693" w14:textId="18F214C2" w:rsidR="00483060" w:rsidRDefault="00483060" w:rsidP="00483060">
      <w:pPr>
        <w:rPr>
          <w:rFonts w:ascii="Arial" w:hAnsi="Arial" w:cs="Arial"/>
          <w:b/>
          <w:sz w:val="24"/>
        </w:rPr>
      </w:pPr>
      <w:r>
        <w:rPr>
          <w:rFonts w:ascii="Arial" w:hAnsi="Arial" w:cs="Arial"/>
          <w:b/>
          <w:color w:val="0000FF"/>
          <w:sz w:val="24"/>
        </w:rPr>
        <w:t>R5-237477</w:t>
      </w:r>
      <w:r>
        <w:rPr>
          <w:rFonts w:ascii="Arial" w:hAnsi="Arial" w:cs="Arial"/>
          <w:b/>
          <w:color w:val="0000FF"/>
          <w:sz w:val="24"/>
        </w:rPr>
        <w:tab/>
      </w:r>
      <w:r>
        <w:rPr>
          <w:rFonts w:ascii="Arial" w:hAnsi="Arial" w:cs="Arial"/>
          <w:b/>
          <w:sz w:val="24"/>
        </w:rPr>
        <w:t>Correction to NR IMS TC 11.6</w:t>
      </w:r>
    </w:p>
    <w:p w14:paraId="7DBABDD3"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v16.8.0</w:t>
      </w:r>
      <w:r>
        <w:rPr>
          <w:i/>
        </w:rPr>
        <w:tab/>
        <w:t xml:space="preserve">  CR-0567  rev 2 Cat: F (Rel-16)</w:t>
      </w:r>
      <w:r>
        <w:rPr>
          <w:i/>
        </w:rPr>
        <w:br/>
      </w:r>
      <w:r>
        <w:rPr>
          <w:i/>
        </w:rPr>
        <w:br/>
      </w:r>
      <w:r>
        <w:rPr>
          <w:i/>
        </w:rPr>
        <w:tab/>
      </w:r>
      <w:r>
        <w:rPr>
          <w:i/>
        </w:rPr>
        <w:tab/>
      </w:r>
      <w:r>
        <w:rPr>
          <w:i/>
        </w:rPr>
        <w:tab/>
      </w:r>
      <w:r>
        <w:rPr>
          <w:i/>
        </w:rPr>
        <w:tab/>
      </w:r>
      <w:r>
        <w:rPr>
          <w:i/>
        </w:rPr>
        <w:tab/>
        <w:t>Source: Huawei, Hisilicon</w:t>
      </w:r>
    </w:p>
    <w:p w14:paraId="318893AF" w14:textId="77777777" w:rsidR="00483060" w:rsidRDefault="00483060" w:rsidP="00483060">
      <w:pPr>
        <w:rPr>
          <w:color w:val="808080"/>
        </w:rPr>
      </w:pPr>
      <w:r>
        <w:rPr>
          <w:color w:val="808080"/>
        </w:rPr>
        <w:t>(Replaces R5-237463)</w:t>
      </w:r>
    </w:p>
    <w:p w14:paraId="297BC3FC" w14:textId="77777777" w:rsidR="00483060" w:rsidRDefault="00483060" w:rsidP="00483060">
      <w:pPr>
        <w:rPr>
          <w:rFonts w:ascii="Arial" w:hAnsi="Arial" w:cs="Arial"/>
          <w:b/>
        </w:rPr>
      </w:pPr>
      <w:r>
        <w:rPr>
          <w:rFonts w:ascii="Arial" w:hAnsi="Arial" w:cs="Arial"/>
          <w:b/>
        </w:rPr>
        <w:t xml:space="preserve">Discussion: </w:t>
      </w:r>
    </w:p>
    <w:p w14:paraId="6AEA8E6C" w14:textId="77777777" w:rsidR="00483060" w:rsidRDefault="00483060" w:rsidP="00483060">
      <w:r>
        <w:t>Email agreed</w:t>
      </w:r>
    </w:p>
    <w:p w14:paraId="5F99EC5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F0712" w14:textId="77777777" w:rsidR="00483060" w:rsidRDefault="00483060" w:rsidP="00483060">
      <w:pPr>
        <w:pStyle w:val="Heading5"/>
      </w:pPr>
      <w:bookmarkStart w:id="1036" w:name="_Toc154247875"/>
      <w:r>
        <w:lastRenderedPageBreak/>
        <w:t>6.6.6.6</w:t>
      </w:r>
      <w:r>
        <w:tab/>
        <w:t>Discussion Papers, Work Plan, TC lists</w:t>
      </w:r>
      <w:bookmarkEnd w:id="1036"/>
    </w:p>
    <w:p w14:paraId="1ECA79CB" w14:textId="77777777" w:rsidR="00483060" w:rsidRDefault="00483060" w:rsidP="00483060">
      <w:pPr>
        <w:pStyle w:val="Heading4"/>
      </w:pPr>
      <w:bookmarkStart w:id="1037" w:name="_Toc154247876"/>
      <w:r>
        <w:t>6.6.7</w:t>
      </w:r>
      <w:r>
        <w:tab/>
        <w:t>Routine Maintenance for TS 37.571</w:t>
      </w:r>
      <w:bookmarkEnd w:id="1037"/>
    </w:p>
    <w:p w14:paraId="50DE1269" w14:textId="77777777" w:rsidR="00483060" w:rsidRDefault="00483060" w:rsidP="00483060">
      <w:pPr>
        <w:pStyle w:val="Heading5"/>
      </w:pPr>
      <w:bookmarkStart w:id="1038" w:name="_Toc154247877"/>
      <w:r>
        <w:t>6.6.7.1</w:t>
      </w:r>
      <w:r>
        <w:tab/>
        <w:t>TS 37.571-2</w:t>
      </w:r>
      <w:bookmarkEnd w:id="1038"/>
    </w:p>
    <w:p w14:paraId="1491FE9D" w14:textId="77777777" w:rsidR="00483060" w:rsidRDefault="00483060" w:rsidP="00483060">
      <w:pPr>
        <w:pStyle w:val="Heading5"/>
      </w:pPr>
      <w:bookmarkStart w:id="1039" w:name="_Toc154247878"/>
      <w:r>
        <w:t>6.6.7.2</w:t>
      </w:r>
      <w:r>
        <w:tab/>
        <w:t>TS 37.571-3</w:t>
      </w:r>
      <w:bookmarkEnd w:id="1039"/>
    </w:p>
    <w:p w14:paraId="4D2DC3AB" w14:textId="77777777" w:rsidR="00483060" w:rsidRDefault="00483060" w:rsidP="00483060">
      <w:pPr>
        <w:pStyle w:val="Heading5"/>
      </w:pPr>
      <w:bookmarkStart w:id="1040" w:name="_Toc154247879"/>
      <w:r>
        <w:t>6.6.7.3</w:t>
      </w:r>
      <w:r>
        <w:tab/>
        <w:t>TS 37.571-4</w:t>
      </w:r>
      <w:bookmarkEnd w:id="1040"/>
    </w:p>
    <w:p w14:paraId="0FA760C8" w14:textId="77777777" w:rsidR="00483060" w:rsidRDefault="00483060" w:rsidP="00483060">
      <w:pPr>
        <w:pStyle w:val="Heading5"/>
      </w:pPr>
      <w:bookmarkStart w:id="1041" w:name="_Toc154247880"/>
      <w:r>
        <w:t>6.6.7.4</w:t>
      </w:r>
      <w:r>
        <w:tab/>
        <w:t>TS 37.571-5</w:t>
      </w:r>
      <w:bookmarkEnd w:id="1041"/>
    </w:p>
    <w:p w14:paraId="4A8A4FDA" w14:textId="77777777" w:rsidR="00483060" w:rsidRDefault="00483060" w:rsidP="00483060">
      <w:pPr>
        <w:pStyle w:val="Heading5"/>
      </w:pPr>
      <w:bookmarkStart w:id="1042" w:name="_Toc154247881"/>
      <w:r>
        <w:t>6.6.7.5</w:t>
      </w:r>
      <w:r>
        <w:tab/>
        <w:t>Discussion Papers, Work Plan, TC lists</w:t>
      </w:r>
      <w:bookmarkEnd w:id="1042"/>
    </w:p>
    <w:p w14:paraId="5120B8DA" w14:textId="77777777" w:rsidR="00483060" w:rsidRDefault="00483060" w:rsidP="00483060">
      <w:pPr>
        <w:pStyle w:val="Heading4"/>
      </w:pPr>
      <w:bookmarkStart w:id="1043" w:name="_Toc154247882"/>
      <w:r>
        <w:t>6.6.8</w:t>
      </w:r>
      <w:r>
        <w:tab/>
        <w:t>Routine Maintenance for TS 51.010</w:t>
      </w:r>
      <w:bookmarkEnd w:id="1043"/>
    </w:p>
    <w:p w14:paraId="625ECB97" w14:textId="77777777" w:rsidR="00483060" w:rsidRDefault="00483060" w:rsidP="00483060">
      <w:pPr>
        <w:pStyle w:val="Heading5"/>
      </w:pPr>
      <w:bookmarkStart w:id="1044" w:name="_Toc154247883"/>
      <w:r>
        <w:t>6.6.8.1</w:t>
      </w:r>
      <w:r>
        <w:tab/>
        <w:t>TS 51.010-1 (Signalling)</w:t>
      </w:r>
      <w:bookmarkEnd w:id="1044"/>
    </w:p>
    <w:p w14:paraId="6B3093C7" w14:textId="77777777" w:rsidR="00483060" w:rsidRDefault="00483060" w:rsidP="00483060">
      <w:pPr>
        <w:pStyle w:val="Heading5"/>
      </w:pPr>
      <w:bookmarkStart w:id="1045" w:name="_Toc154247884"/>
      <w:r>
        <w:t>6.6.8.2</w:t>
      </w:r>
      <w:r>
        <w:tab/>
        <w:t>TS 51.010-2 (Signalling)</w:t>
      </w:r>
      <w:bookmarkEnd w:id="1045"/>
    </w:p>
    <w:p w14:paraId="063CDDA1" w14:textId="77777777" w:rsidR="00483060" w:rsidRDefault="00483060" w:rsidP="00483060">
      <w:pPr>
        <w:pStyle w:val="Heading5"/>
      </w:pPr>
      <w:bookmarkStart w:id="1046" w:name="_Toc154247885"/>
      <w:r>
        <w:t>6.6.8.3</w:t>
      </w:r>
      <w:r>
        <w:tab/>
        <w:t>TS 51.010-5 (Signalling)</w:t>
      </w:r>
      <w:bookmarkEnd w:id="1046"/>
    </w:p>
    <w:p w14:paraId="293B45DC" w14:textId="77777777" w:rsidR="00483060" w:rsidRDefault="00483060" w:rsidP="00483060">
      <w:pPr>
        <w:pStyle w:val="Heading5"/>
      </w:pPr>
      <w:bookmarkStart w:id="1047" w:name="_Toc154247886"/>
      <w:r>
        <w:t>6.6.8.4</w:t>
      </w:r>
      <w:r>
        <w:tab/>
        <w:t>TS 51.010-7 (Signalling)</w:t>
      </w:r>
      <w:bookmarkEnd w:id="1047"/>
    </w:p>
    <w:p w14:paraId="5F2D7F9D" w14:textId="77777777" w:rsidR="00483060" w:rsidRDefault="00483060" w:rsidP="00483060">
      <w:pPr>
        <w:pStyle w:val="Heading5"/>
      </w:pPr>
      <w:bookmarkStart w:id="1048" w:name="_Toc154247887"/>
      <w:r>
        <w:t>6.6.8.5</w:t>
      </w:r>
      <w:r>
        <w:tab/>
        <w:t>Discussion Papers, Work Plan, TC list &amp; CR summary</w:t>
      </w:r>
      <w:bookmarkEnd w:id="1048"/>
    </w:p>
    <w:p w14:paraId="7096D4BE" w14:textId="77777777" w:rsidR="00483060" w:rsidRDefault="00483060" w:rsidP="00483060">
      <w:pPr>
        <w:pStyle w:val="Heading4"/>
      </w:pPr>
      <w:bookmarkStart w:id="1049" w:name="_Toc154247888"/>
      <w:r>
        <w:t>6.6.9</w:t>
      </w:r>
      <w:r>
        <w:tab/>
        <w:t>Routine Maintenance for TS 36.579</w:t>
      </w:r>
      <w:bookmarkEnd w:id="1049"/>
    </w:p>
    <w:p w14:paraId="0BAB873D" w14:textId="77777777" w:rsidR="00483060" w:rsidRDefault="00483060" w:rsidP="00483060">
      <w:pPr>
        <w:pStyle w:val="Heading5"/>
      </w:pPr>
      <w:bookmarkStart w:id="1050" w:name="_Toc154247889"/>
      <w:r>
        <w:t>6.6.9.1</w:t>
      </w:r>
      <w:r>
        <w:tab/>
        <w:t>TS 36.579-1</w:t>
      </w:r>
      <w:bookmarkEnd w:id="1050"/>
    </w:p>
    <w:p w14:paraId="66E1EDC7" w14:textId="3502FCA3" w:rsidR="00483060" w:rsidRDefault="00483060" w:rsidP="00483060">
      <w:pPr>
        <w:rPr>
          <w:rFonts w:ascii="Arial" w:hAnsi="Arial" w:cs="Arial"/>
          <w:b/>
          <w:sz w:val="24"/>
        </w:rPr>
      </w:pPr>
      <w:r>
        <w:rPr>
          <w:rFonts w:ascii="Arial" w:hAnsi="Arial" w:cs="Arial"/>
          <w:b/>
          <w:color w:val="0000FF"/>
          <w:sz w:val="24"/>
        </w:rPr>
        <w:t>R5-236320</w:t>
      </w:r>
      <w:r>
        <w:rPr>
          <w:rFonts w:ascii="Arial" w:hAnsi="Arial" w:cs="Arial"/>
          <w:b/>
          <w:color w:val="0000FF"/>
          <w:sz w:val="24"/>
        </w:rPr>
        <w:tab/>
      </w:r>
      <w:r>
        <w:rPr>
          <w:rFonts w:ascii="Arial" w:hAnsi="Arial" w:cs="Arial"/>
          <w:b/>
          <w:sz w:val="24"/>
        </w:rPr>
        <w:t>Correction of clause 5.5.11</w:t>
      </w:r>
    </w:p>
    <w:p w14:paraId="7EE13E0D"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v16.2.0</w:t>
      </w:r>
      <w:r>
        <w:rPr>
          <w:i/>
        </w:rPr>
        <w:tab/>
        <w:t xml:space="preserve">  CR-0323  Cat: F (Rel-16)</w:t>
      </w:r>
      <w:r>
        <w:rPr>
          <w:i/>
        </w:rPr>
        <w:br/>
      </w:r>
      <w:r>
        <w:rPr>
          <w:i/>
        </w:rPr>
        <w:br/>
      </w:r>
      <w:r>
        <w:rPr>
          <w:i/>
        </w:rPr>
        <w:tab/>
      </w:r>
      <w:r>
        <w:rPr>
          <w:i/>
        </w:rPr>
        <w:tab/>
      </w:r>
      <w:r>
        <w:rPr>
          <w:i/>
        </w:rPr>
        <w:tab/>
      </w:r>
      <w:r>
        <w:rPr>
          <w:i/>
        </w:rPr>
        <w:tab/>
      </w:r>
      <w:r>
        <w:rPr>
          <w:i/>
        </w:rPr>
        <w:tab/>
        <w:t>Source: MCC TF160</w:t>
      </w:r>
    </w:p>
    <w:p w14:paraId="52F3503A" w14:textId="77777777" w:rsidR="00483060" w:rsidRDefault="00483060" w:rsidP="00483060">
      <w:pPr>
        <w:rPr>
          <w:rFonts w:ascii="Arial" w:hAnsi="Arial" w:cs="Arial"/>
          <w:b/>
        </w:rPr>
      </w:pPr>
      <w:r>
        <w:rPr>
          <w:rFonts w:ascii="Arial" w:hAnsi="Arial" w:cs="Arial"/>
          <w:b/>
        </w:rPr>
        <w:t xml:space="preserve">Discussion: </w:t>
      </w:r>
    </w:p>
    <w:p w14:paraId="17C3CC61" w14:textId="77777777" w:rsidR="00483060" w:rsidRDefault="00483060" w:rsidP="00483060">
      <w:r>
        <w:t>block agreed on Thu</w:t>
      </w:r>
    </w:p>
    <w:p w14:paraId="42BA7B0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FEAE7" w14:textId="022AA014" w:rsidR="00483060" w:rsidRDefault="00483060" w:rsidP="00483060">
      <w:pPr>
        <w:rPr>
          <w:rFonts w:ascii="Arial" w:hAnsi="Arial" w:cs="Arial"/>
          <w:b/>
          <w:sz w:val="24"/>
        </w:rPr>
      </w:pPr>
      <w:r>
        <w:rPr>
          <w:rFonts w:ascii="Arial" w:hAnsi="Arial" w:cs="Arial"/>
          <w:b/>
          <w:color w:val="0000FF"/>
          <w:sz w:val="24"/>
        </w:rPr>
        <w:t>R5-236321</w:t>
      </w:r>
      <w:r>
        <w:rPr>
          <w:rFonts w:ascii="Arial" w:hAnsi="Arial" w:cs="Arial"/>
          <w:b/>
          <w:color w:val="0000FF"/>
          <w:sz w:val="24"/>
        </w:rPr>
        <w:tab/>
      </w:r>
      <w:r>
        <w:rPr>
          <w:rFonts w:ascii="Arial" w:hAnsi="Arial" w:cs="Arial"/>
          <w:b/>
          <w:sz w:val="24"/>
        </w:rPr>
        <w:t>Correction of clause 5.5.3.1</w:t>
      </w:r>
    </w:p>
    <w:p w14:paraId="188F1A52"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v16.2.0</w:t>
      </w:r>
      <w:r>
        <w:rPr>
          <w:i/>
        </w:rPr>
        <w:tab/>
        <w:t xml:space="preserve">  CR-0324  Cat: F (Rel-16)</w:t>
      </w:r>
      <w:r>
        <w:rPr>
          <w:i/>
        </w:rPr>
        <w:br/>
      </w:r>
      <w:r>
        <w:rPr>
          <w:i/>
        </w:rPr>
        <w:br/>
      </w:r>
      <w:r>
        <w:rPr>
          <w:i/>
        </w:rPr>
        <w:tab/>
      </w:r>
      <w:r>
        <w:rPr>
          <w:i/>
        </w:rPr>
        <w:tab/>
      </w:r>
      <w:r>
        <w:rPr>
          <w:i/>
        </w:rPr>
        <w:tab/>
      </w:r>
      <w:r>
        <w:rPr>
          <w:i/>
        </w:rPr>
        <w:tab/>
      </w:r>
      <w:r>
        <w:rPr>
          <w:i/>
        </w:rPr>
        <w:tab/>
        <w:t>Source: MCC TF160</w:t>
      </w:r>
    </w:p>
    <w:p w14:paraId="00DE2BFF" w14:textId="77777777" w:rsidR="00483060" w:rsidRDefault="00483060" w:rsidP="00483060">
      <w:pPr>
        <w:rPr>
          <w:rFonts w:ascii="Arial" w:hAnsi="Arial" w:cs="Arial"/>
          <w:b/>
        </w:rPr>
      </w:pPr>
      <w:r>
        <w:rPr>
          <w:rFonts w:ascii="Arial" w:hAnsi="Arial" w:cs="Arial"/>
          <w:b/>
        </w:rPr>
        <w:t xml:space="preserve">Discussion: </w:t>
      </w:r>
    </w:p>
    <w:p w14:paraId="5241C8D0" w14:textId="77777777" w:rsidR="00483060" w:rsidRDefault="00483060" w:rsidP="00483060">
      <w:r>
        <w:t>block agreed on Thu</w:t>
      </w:r>
    </w:p>
    <w:p w14:paraId="54A714F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E5CB7" w14:textId="0C3D9354" w:rsidR="00483060" w:rsidRDefault="00483060" w:rsidP="00483060">
      <w:pPr>
        <w:rPr>
          <w:rFonts w:ascii="Arial" w:hAnsi="Arial" w:cs="Arial"/>
          <w:b/>
          <w:sz w:val="24"/>
        </w:rPr>
      </w:pPr>
      <w:r>
        <w:rPr>
          <w:rFonts w:ascii="Arial" w:hAnsi="Arial" w:cs="Arial"/>
          <w:b/>
          <w:color w:val="0000FF"/>
          <w:sz w:val="24"/>
        </w:rPr>
        <w:t>R5-236322</w:t>
      </w:r>
      <w:r>
        <w:rPr>
          <w:rFonts w:ascii="Arial" w:hAnsi="Arial" w:cs="Arial"/>
          <w:b/>
          <w:color w:val="0000FF"/>
          <w:sz w:val="24"/>
        </w:rPr>
        <w:tab/>
      </w:r>
      <w:r>
        <w:rPr>
          <w:rFonts w:ascii="Arial" w:hAnsi="Arial" w:cs="Arial"/>
          <w:b/>
          <w:sz w:val="24"/>
        </w:rPr>
        <w:t>Correction of clause 5.5.3.2</w:t>
      </w:r>
    </w:p>
    <w:p w14:paraId="06C139EA" w14:textId="77777777" w:rsidR="00483060" w:rsidRDefault="00483060" w:rsidP="004830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v16.2.0</w:t>
      </w:r>
      <w:r>
        <w:rPr>
          <w:i/>
        </w:rPr>
        <w:tab/>
        <w:t xml:space="preserve">  CR-0325  Cat: F (Rel-16)</w:t>
      </w:r>
      <w:r>
        <w:rPr>
          <w:i/>
        </w:rPr>
        <w:br/>
      </w:r>
      <w:r>
        <w:rPr>
          <w:i/>
        </w:rPr>
        <w:br/>
      </w:r>
      <w:r>
        <w:rPr>
          <w:i/>
        </w:rPr>
        <w:tab/>
      </w:r>
      <w:r>
        <w:rPr>
          <w:i/>
        </w:rPr>
        <w:tab/>
      </w:r>
      <w:r>
        <w:rPr>
          <w:i/>
        </w:rPr>
        <w:tab/>
      </w:r>
      <w:r>
        <w:rPr>
          <w:i/>
        </w:rPr>
        <w:tab/>
      </w:r>
      <w:r>
        <w:rPr>
          <w:i/>
        </w:rPr>
        <w:tab/>
        <w:t>Source: MCC TF160</w:t>
      </w:r>
    </w:p>
    <w:p w14:paraId="10E5FE7F" w14:textId="77777777" w:rsidR="00483060" w:rsidRDefault="00483060" w:rsidP="00483060">
      <w:pPr>
        <w:rPr>
          <w:rFonts w:ascii="Arial" w:hAnsi="Arial" w:cs="Arial"/>
          <w:b/>
        </w:rPr>
      </w:pPr>
      <w:r>
        <w:rPr>
          <w:rFonts w:ascii="Arial" w:hAnsi="Arial" w:cs="Arial"/>
          <w:b/>
        </w:rPr>
        <w:t xml:space="preserve">Discussion: </w:t>
      </w:r>
    </w:p>
    <w:p w14:paraId="3CDE48D9" w14:textId="77777777" w:rsidR="00483060" w:rsidRDefault="00483060" w:rsidP="00483060">
      <w:r>
        <w:t>block agreed on Thu</w:t>
      </w:r>
    </w:p>
    <w:p w14:paraId="632DA9B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28E94" w14:textId="23496616" w:rsidR="00483060" w:rsidRDefault="00483060" w:rsidP="00483060">
      <w:pPr>
        <w:rPr>
          <w:rFonts w:ascii="Arial" w:hAnsi="Arial" w:cs="Arial"/>
          <w:b/>
          <w:sz w:val="24"/>
        </w:rPr>
      </w:pPr>
      <w:r>
        <w:rPr>
          <w:rFonts w:ascii="Arial" w:hAnsi="Arial" w:cs="Arial"/>
          <w:b/>
          <w:color w:val="0000FF"/>
          <w:sz w:val="24"/>
        </w:rPr>
        <w:t>R5-236323</w:t>
      </w:r>
      <w:r>
        <w:rPr>
          <w:rFonts w:ascii="Arial" w:hAnsi="Arial" w:cs="Arial"/>
          <w:b/>
          <w:color w:val="0000FF"/>
          <w:sz w:val="24"/>
        </w:rPr>
        <w:tab/>
      </w:r>
      <w:r>
        <w:rPr>
          <w:rFonts w:ascii="Arial" w:hAnsi="Arial" w:cs="Arial"/>
          <w:b/>
          <w:sz w:val="24"/>
        </w:rPr>
        <w:t>Correction of clause 5.5.6</w:t>
      </w:r>
    </w:p>
    <w:p w14:paraId="3F93E36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v16.2.0</w:t>
      </w:r>
      <w:r>
        <w:rPr>
          <w:i/>
        </w:rPr>
        <w:tab/>
        <w:t xml:space="preserve">  CR-0326  Cat: F (Rel-16)</w:t>
      </w:r>
      <w:r>
        <w:rPr>
          <w:i/>
        </w:rPr>
        <w:br/>
      </w:r>
      <w:r>
        <w:rPr>
          <w:i/>
        </w:rPr>
        <w:br/>
      </w:r>
      <w:r>
        <w:rPr>
          <w:i/>
        </w:rPr>
        <w:tab/>
      </w:r>
      <w:r>
        <w:rPr>
          <w:i/>
        </w:rPr>
        <w:tab/>
      </w:r>
      <w:r>
        <w:rPr>
          <w:i/>
        </w:rPr>
        <w:tab/>
      </w:r>
      <w:r>
        <w:rPr>
          <w:i/>
        </w:rPr>
        <w:tab/>
      </w:r>
      <w:r>
        <w:rPr>
          <w:i/>
        </w:rPr>
        <w:tab/>
        <w:t>Source: MCC TF160</w:t>
      </w:r>
    </w:p>
    <w:p w14:paraId="27058CA3" w14:textId="77777777" w:rsidR="00483060" w:rsidRDefault="00483060" w:rsidP="00483060">
      <w:pPr>
        <w:rPr>
          <w:rFonts w:ascii="Arial" w:hAnsi="Arial" w:cs="Arial"/>
          <w:b/>
        </w:rPr>
      </w:pPr>
      <w:r>
        <w:rPr>
          <w:rFonts w:ascii="Arial" w:hAnsi="Arial" w:cs="Arial"/>
          <w:b/>
        </w:rPr>
        <w:t xml:space="preserve">Discussion: </w:t>
      </w:r>
    </w:p>
    <w:p w14:paraId="2E7BF189" w14:textId="77777777" w:rsidR="00483060" w:rsidRDefault="00483060" w:rsidP="00483060">
      <w:r>
        <w:t>block agreed on Thu</w:t>
      </w:r>
    </w:p>
    <w:p w14:paraId="703D41C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D8652" w14:textId="1ADE1D0C" w:rsidR="00483060" w:rsidRDefault="00483060" w:rsidP="00483060">
      <w:pPr>
        <w:rPr>
          <w:rFonts w:ascii="Arial" w:hAnsi="Arial" w:cs="Arial"/>
          <w:b/>
          <w:sz w:val="24"/>
        </w:rPr>
      </w:pPr>
      <w:r>
        <w:rPr>
          <w:rFonts w:ascii="Arial" w:hAnsi="Arial" w:cs="Arial"/>
          <w:b/>
          <w:color w:val="0000FF"/>
          <w:sz w:val="24"/>
        </w:rPr>
        <w:t>R5-236324</w:t>
      </w:r>
      <w:r>
        <w:rPr>
          <w:rFonts w:ascii="Arial" w:hAnsi="Arial" w:cs="Arial"/>
          <w:b/>
          <w:color w:val="0000FF"/>
          <w:sz w:val="24"/>
        </w:rPr>
        <w:tab/>
      </w:r>
      <w:r>
        <w:rPr>
          <w:rFonts w:ascii="Arial" w:hAnsi="Arial" w:cs="Arial"/>
          <w:b/>
          <w:sz w:val="24"/>
        </w:rPr>
        <w:t>Corrections of generic test procedures in clause 5.3 and clause 5.3C</w:t>
      </w:r>
    </w:p>
    <w:p w14:paraId="1080B119"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v16.2.0</w:t>
      </w:r>
      <w:r>
        <w:rPr>
          <w:i/>
        </w:rPr>
        <w:tab/>
        <w:t xml:space="preserve">  CR-0327  Cat: F (Rel-16)</w:t>
      </w:r>
      <w:r>
        <w:rPr>
          <w:i/>
        </w:rPr>
        <w:br/>
      </w:r>
      <w:r>
        <w:rPr>
          <w:i/>
        </w:rPr>
        <w:br/>
      </w:r>
      <w:r>
        <w:rPr>
          <w:i/>
        </w:rPr>
        <w:tab/>
      </w:r>
      <w:r>
        <w:rPr>
          <w:i/>
        </w:rPr>
        <w:tab/>
      </w:r>
      <w:r>
        <w:rPr>
          <w:i/>
        </w:rPr>
        <w:tab/>
      </w:r>
      <w:r>
        <w:rPr>
          <w:i/>
        </w:rPr>
        <w:tab/>
      </w:r>
      <w:r>
        <w:rPr>
          <w:i/>
        </w:rPr>
        <w:tab/>
        <w:t>Source: MCC TF160</w:t>
      </w:r>
    </w:p>
    <w:p w14:paraId="694C50C6" w14:textId="77777777" w:rsidR="00483060" w:rsidRDefault="00483060" w:rsidP="00483060">
      <w:pPr>
        <w:rPr>
          <w:rFonts w:ascii="Arial" w:hAnsi="Arial" w:cs="Arial"/>
          <w:b/>
        </w:rPr>
      </w:pPr>
      <w:r>
        <w:rPr>
          <w:rFonts w:ascii="Arial" w:hAnsi="Arial" w:cs="Arial"/>
          <w:b/>
        </w:rPr>
        <w:t xml:space="preserve">Discussion: </w:t>
      </w:r>
    </w:p>
    <w:p w14:paraId="7E46ED5F" w14:textId="77777777" w:rsidR="00483060" w:rsidRDefault="00483060" w:rsidP="00483060">
      <w:r>
        <w:t>block agreed on Thu</w:t>
      </w:r>
    </w:p>
    <w:p w14:paraId="74838DF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D057E" w14:textId="77777777" w:rsidR="00483060" w:rsidRDefault="00483060" w:rsidP="00483060">
      <w:pPr>
        <w:pStyle w:val="Heading5"/>
      </w:pPr>
      <w:bookmarkStart w:id="1051" w:name="_Toc154247890"/>
      <w:r>
        <w:t>6.6.9.2</w:t>
      </w:r>
      <w:r>
        <w:tab/>
        <w:t>TS 36.579-2</w:t>
      </w:r>
      <w:bookmarkEnd w:id="1051"/>
    </w:p>
    <w:p w14:paraId="558BB539" w14:textId="77777777" w:rsidR="00483060" w:rsidRDefault="00483060" w:rsidP="00483060">
      <w:pPr>
        <w:pStyle w:val="Heading5"/>
      </w:pPr>
      <w:bookmarkStart w:id="1052" w:name="_Toc154247891"/>
      <w:r>
        <w:t>6.6.9.3</w:t>
      </w:r>
      <w:r>
        <w:tab/>
        <w:t>TS 36.579-3</w:t>
      </w:r>
      <w:bookmarkEnd w:id="1052"/>
    </w:p>
    <w:p w14:paraId="4E383E7B" w14:textId="7B7E2198" w:rsidR="00483060" w:rsidRDefault="00483060" w:rsidP="00483060">
      <w:pPr>
        <w:rPr>
          <w:rFonts w:ascii="Arial" w:hAnsi="Arial" w:cs="Arial"/>
          <w:b/>
          <w:sz w:val="24"/>
        </w:rPr>
      </w:pPr>
      <w:r>
        <w:rPr>
          <w:rFonts w:ascii="Arial" w:hAnsi="Arial" w:cs="Arial"/>
          <w:b/>
          <w:color w:val="0000FF"/>
          <w:sz w:val="24"/>
        </w:rPr>
        <w:t>R5-236599</w:t>
      </w:r>
      <w:r>
        <w:rPr>
          <w:rFonts w:ascii="Arial" w:hAnsi="Arial" w:cs="Arial"/>
          <w:b/>
          <w:color w:val="0000FF"/>
          <w:sz w:val="24"/>
        </w:rPr>
        <w:tab/>
      </w:r>
      <w:r>
        <w:rPr>
          <w:rFonts w:ascii="Arial" w:hAnsi="Arial" w:cs="Arial"/>
          <w:b/>
          <w:sz w:val="24"/>
        </w:rPr>
        <w:t>Correction of Test Case 7.1</w:t>
      </w:r>
    </w:p>
    <w:p w14:paraId="05BDE88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v13.2.0</w:t>
      </w:r>
      <w:r>
        <w:rPr>
          <w:i/>
        </w:rPr>
        <w:tab/>
        <w:t xml:space="preserve">  CR-0006  Cat: F (Rel-13)</w:t>
      </w:r>
      <w:r>
        <w:rPr>
          <w:i/>
        </w:rPr>
        <w:br/>
      </w:r>
      <w:r>
        <w:rPr>
          <w:i/>
        </w:rPr>
        <w:br/>
      </w:r>
      <w:r>
        <w:rPr>
          <w:i/>
        </w:rPr>
        <w:tab/>
      </w:r>
      <w:r>
        <w:rPr>
          <w:i/>
        </w:rPr>
        <w:tab/>
      </w:r>
      <w:r>
        <w:rPr>
          <w:i/>
        </w:rPr>
        <w:tab/>
      </w:r>
      <w:r>
        <w:rPr>
          <w:i/>
        </w:rPr>
        <w:tab/>
      </w:r>
      <w:r>
        <w:rPr>
          <w:i/>
        </w:rPr>
        <w:tab/>
        <w:t>Source: NIST</w:t>
      </w:r>
    </w:p>
    <w:p w14:paraId="7E56DB96" w14:textId="77777777" w:rsidR="00483060" w:rsidRDefault="00483060" w:rsidP="00483060">
      <w:pPr>
        <w:rPr>
          <w:rFonts w:ascii="Arial" w:hAnsi="Arial" w:cs="Arial"/>
          <w:b/>
        </w:rPr>
      </w:pPr>
      <w:r>
        <w:rPr>
          <w:rFonts w:ascii="Arial" w:hAnsi="Arial" w:cs="Arial"/>
          <w:b/>
        </w:rPr>
        <w:t xml:space="preserve">Discussion: </w:t>
      </w:r>
    </w:p>
    <w:p w14:paraId="704A3761" w14:textId="77777777" w:rsidR="00483060" w:rsidRDefault="00483060" w:rsidP="00483060">
      <w:r>
        <w:t>block agreed on Thu</w:t>
      </w:r>
    </w:p>
    <w:p w14:paraId="6831E31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4C2F2" w14:textId="60C17084" w:rsidR="00483060" w:rsidRDefault="00483060" w:rsidP="00483060">
      <w:pPr>
        <w:rPr>
          <w:rFonts w:ascii="Arial" w:hAnsi="Arial" w:cs="Arial"/>
          <w:b/>
          <w:sz w:val="24"/>
        </w:rPr>
      </w:pPr>
      <w:r>
        <w:rPr>
          <w:rFonts w:ascii="Arial" w:hAnsi="Arial" w:cs="Arial"/>
          <w:b/>
          <w:color w:val="0000FF"/>
          <w:sz w:val="24"/>
        </w:rPr>
        <w:t>R5-236600</w:t>
      </w:r>
      <w:r>
        <w:rPr>
          <w:rFonts w:ascii="Arial" w:hAnsi="Arial" w:cs="Arial"/>
          <w:b/>
          <w:color w:val="0000FF"/>
          <w:sz w:val="24"/>
        </w:rPr>
        <w:tab/>
      </w:r>
      <w:r>
        <w:rPr>
          <w:rFonts w:ascii="Arial" w:hAnsi="Arial" w:cs="Arial"/>
          <w:b/>
          <w:sz w:val="24"/>
        </w:rPr>
        <w:t>Correction of clause 4.5</w:t>
      </w:r>
    </w:p>
    <w:p w14:paraId="0FDB98D7"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v13.2.0</w:t>
      </w:r>
      <w:r>
        <w:rPr>
          <w:i/>
        </w:rPr>
        <w:tab/>
        <w:t xml:space="preserve">  CR-0007  Cat: F (Rel-13)</w:t>
      </w:r>
      <w:r>
        <w:rPr>
          <w:i/>
        </w:rPr>
        <w:br/>
      </w:r>
      <w:r>
        <w:rPr>
          <w:i/>
        </w:rPr>
        <w:br/>
      </w:r>
      <w:r>
        <w:rPr>
          <w:i/>
        </w:rPr>
        <w:tab/>
      </w:r>
      <w:r>
        <w:rPr>
          <w:i/>
        </w:rPr>
        <w:tab/>
      </w:r>
      <w:r>
        <w:rPr>
          <w:i/>
        </w:rPr>
        <w:tab/>
      </w:r>
      <w:r>
        <w:rPr>
          <w:i/>
        </w:rPr>
        <w:tab/>
      </w:r>
      <w:r>
        <w:rPr>
          <w:i/>
        </w:rPr>
        <w:tab/>
        <w:t>Source: NIST</w:t>
      </w:r>
    </w:p>
    <w:p w14:paraId="22296396" w14:textId="77777777" w:rsidR="00483060" w:rsidRDefault="00483060" w:rsidP="00483060">
      <w:pPr>
        <w:rPr>
          <w:rFonts w:ascii="Arial" w:hAnsi="Arial" w:cs="Arial"/>
          <w:b/>
        </w:rPr>
      </w:pPr>
      <w:r>
        <w:rPr>
          <w:rFonts w:ascii="Arial" w:hAnsi="Arial" w:cs="Arial"/>
          <w:b/>
        </w:rPr>
        <w:t xml:space="preserve">Discussion: </w:t>
      </w:r>
    </w:p>
    <w:p w14:paraId="6D7C4CEB" w14:textId="77777777" w:rsidR="00483060" w:rsidRDefault="00483060" w:rsidP="00483060">
      <w:r>
        <w:t>block agreed on Thu</w:t>
      </w:r>
    </w:p>
    <w:p w14:paraId="137AF811"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B46DA" w14:textId="77777777" w:rsidR="00483060" w:rsidRDefault="00483060" w:rsidP="00483060">
      <w:pPr>
        <w:pStyle w:val="Heading5"/>
      </w:pPr>
      <w:bookmarkStart w:id="1053" w:name="_Toc154247892"/>
      <w:r>
        <w:t>6.6.9.4</w:t>
      </w:r>
      <w:r>
        <w:tab/>
        <w:t>TS 36.579-4</w:t>
      </w:r>
      <w:bookmarkEnd w:id="1053"/>
    </w:p>
    <w:p w14:paraId="6196EF5A" w14:textId="77777777" w:rsidR="00483060" w:rsidRDefault="00483060" w:rsidP="00483060">
      <w:pPr>
        <w:pStyle w:val="Heading5"/>
      </w:pPr>
      <w:bookmarkStart w:id="1054" w:name="_Toc154247893"/>
      <w:r>
        <w:t>6.6.9.5</w:t>
      </w:r>
      <w:r>
        <w:tab/>
        <w:t>TS 36.579-5</w:t>
      </w:r>
      <w:bookmarkEnd w:id="1054"/>
    </w:p>
    <w:p w14:paraId="2A7EB0BE" w14:textId="403F46D5" w:rsidR="00483060" w:rsidRDefault="00483060" w:rsidP="00483060">
      <w:pPr>
        <w:rPr>
          <w:rFonts w:ascii="Arial" w:hAnsi="Arial" w:cs="Arial"/>
          <w:b/>
          <w:sz w:val="24"/>
        </w:rPr>
      </w:pPr>
      <w:r>
        <w:rPr>
          <w:rFonts w:ascii="Arial" w:hAnsi="Arial" w:cs="Arial"/>
          <w:b/>
          <w:color w:val="0000FF"/>
          <w:sz w:val="24"/>
        </w:rPr>
        <w:t>R5-236325</w:t>
      </w:r>
      <w:r>
        <w:rPr>
          <w:rFonts w:ascii="Arial" w:hAnsi="Arial" w:cs="Arial"/>
          <w:b/>
          <w:color w:val="0000FF"/>
          <w:sz w:val="24"/>
        </w:rPr>
        <w:tab/>
      </w:r>
      <w:r>
        <w:rPr>
          <w:rFonts w:ascii="Arial" w:hAnsi="Arial" w:cs="Arial"/>
          <w:b/>
          <w:sz w:val="24"/>
        </w:rPr>
        <w:t>Routine maintenance for TS 36.579-5</w:t>
      </w:r>
    </w:p>
    <w:p w14:paraId="59B3A57A"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v17.3.0</w:t>
      </w:r>
      <w:r>
        <w:rPr>
          <w:i/>
        </w:rPr>
        <w:tab/>
        <w:t xml:space="preserve">  CR-0102  Cat: F (Rel-17)</w:t>
      </w:r>
      <w:r>
        <w:rPr>
          <w:i/>
        </w:rPr>
        <w:br/>
      </w:r>
      <w:r>
        <w:rPr>
          <w:i/>
        </w:rPr>
        <w:br/>
      </w:r>
      <w:r>
        <w:rPr>
          <w:i/>
        </w:rPr>
        <w:tab/>
      </w:r>
      <w:r>
        <w:rPr>
          <w:i/>
        </w:rPr>
        <w:tab/>
      </w:r>
      <w:r>
        <w:rPr>
          <w:i/>
        </w:rPr>
        <w:tab/>
      </w:r>
      <w:r>
        <w:rPr>
          <w:i/>
        </w:rPr>
        <w:tab/>
      </w:r>
      <w:r>
        <w:rPr>
          <w:i/>
        </w:rPr>
        <w:tab/>
        <w:t>Source: MCC TF160</w:t>
      </w:r>
    </w:p>
    <w:p w14:paraId="419057EF" w14:textId="77777777" w:rsidR="00483060" w:rsidRDefault="00483060" w:rsidP="00483060">
      <w:pPr>
        <w:rPr>
          <w:rFonts w:ascii="Arial" w:hAnsi="Arial" w:cs="Arial"/>
          <w:b/>
        </w:rPr>
      </w:pPr>
      <w:r>
        <w:rPr>
          <w:rFonts w:ascii="Arial" w:hAnsi="Arial" w:cs="Arial"/>
          <w:b/>
        </w:rPr>
        <w:t xml:space="preserve">Discussion: </w:t>
      </w:r>
    </w:p>
    <w:p w14:paraId="270FCE68" w14:textId="77777777" w:rsidR="00483060" w:rsidRDefault="00483060" w:rsidP="00483060">
      <w:r>
        <w:t>r2</w:t>
      </w:r>
    </w:p>
    <w:p w14:paraId="2B44760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R5-237446</w:t>
      </w:r>
      <w:r>
        <w:rPr>
          <w:color w:val="993300"/>
          <w:u w:val="single"/>
        </w:rPr>
        <w:t>.</w:t>
      </w:r>
    </w:p>
    <w:p w14:paraId="00C7CA78" w14:textId="212E7EC1" w:rsidR="00483060" w:rsidRDefault="00483060" w:rsidP="00483060">
      <w:pPr>
        <w:rPr>
          <w:rFonts w:ascii="Arial" w:hAnsi="Arial" w:cs="Arial"/>
          <w:b/>
          <w:sz w:val="24"/>
        </w:rPr>
      </w:pPr>
      <w:r>
        <w:rPr>
          <w:rFonts w:ascii="Arial" w:hAnsi="Arial" w:cs="Arial"/>
          <w:b/>
          <w:color w:val="0000FF"/>
          <w:sz w:val="24"/>
        </w:rPr>
        <w:t>R5-237446</w:t>
      </w:r>
      <w:r>
        <w:rPr>
          <w:rFonts w:ascii="Arial" w:hAnsi="Arial" w:cs="Arial"/>
          <w:b/>
          <w:color w:val="0000FF"/>
          <w:sz w:val="24"/>
        </w:rPr>
        <w:tab/>
      </w:r>
      <w:r>
        <w:rPr>
          <w:rFonts w:ascii="Arial" w:hAnsi="Arial" w:cs="Arial"/>
          <w:b/>
          <w:sz w:val="24"/>
        </w:rPr>
        <w:t>Routine maintenance for TS 36.579-5</w:t>
      </w:r>
    </w:p>
    <w:p w14:paraId="04CEAF1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v17.3.0</w:t>
      </w:r>
      <w:r>
        <w:rPr>
          <w:i/>
        </w:rPr>
        <w:tab/>
        <w:t xml:space="preserve">  CR-0102  rev 1 Cat: F (Rel-17)</w:t>
      </w:r>
      <w:r>
        <w:rPr>
          <w:i/>
        </w:rPr>
        <w:br/>
      </w:r>
      <w:r>
        <w:rPr>
          <w:i/>
        </w:rPr>
        <w:br/>
      </w:r>
      <w:r>
        <w:rPr>
          <w:i/>
        </w:rPr>
        <w:tab/>
      </w:r>
      <w:r>
        <w:rPr>
          <w:i/>
        </w:rPr>
        <w:tab/>
      </w:r>
      <w:r>
        <w:rPr>
          <w:i/>
        </w:rPr>
        <w:tab/>
      </w:r>
      <w:r>
        <w:rPr>
          <w:i/>
        </w:rPr>
        <w:tab/>
      </w:r>
      <w:r>
        <w:rPr>
          <w:i/>
        </w:rPr>
        <w:tab/>
        <w:t>Source: MCC TF160</w:t>
      </w:r>
    </w:p>
    <w:p w14:paraId="3912D304" w14:textId="77777777" w:rsidR="00483060" w:rsidRDefault="00483060" w:rsidP="00483060">
      <w:pPr>
        <w:rPr>
          <w:color w:val="808080"/>
        </w:rPr>
      </w:pPr>
      <w:r>
        <w:rPr>
          <w:color w:val="808080"/>
        </w:rPr>
        <w:t>(Replaces R5-236325)</w:t>
      </w:r>
    </w:p>
    <w:p w14:paraId="0E681A45" w14:textId="77777777" w:rsidR="00483060" w:rsidRDefault="00483060" w:rsidP="00483060">
      <w:pPr>
        <w:rPr>
          <w:rFonts w:ascii="Arial" w:hAnsi="Arial" w:cs="Arial"/>
          <w:b/>
        </w:rPr>
      </w:pPr>
      <w:r>
        <w:rPr>
          <w:rFonts w:ascii="Arial" w:hAnsi="Arial" w:cs="Arial"/>
          <w:b/>
        </w:rPr>
        <w:t xml:space="preserve">Discussion: </w:t>
      </w:r>
    </w:p>
    <w:p w14:paraId="6F29EF52" w14:textId="77777777" w:rsidR="00483060" w:rsidRDefault="00483060" w:rsidP="00483060">
      <w:r>
        <w:t>block agreed on Thu</w:t>
      </w:r>
    </w:p>
    <w:p w14:paraId="2D7FF56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7624D" w14:textId="77777777" w:rsidR="00483060" w:rsidRDefault="00483060" w:rsidP="00483060">
      <w:pPr>
        <w:pStyle w:val="Heading5"/>
      </w:pPr>
      <w:bookmarkStart w:id="1055" w:name="_Toc154247894"/>
      <w:r>
        <w:t>6.6.9.6</w:t>
      </w:r>
      <w:r>
        <w:tab/>
        <w:t>TS 36.579-6</w:t>
      </w:r>
      <w:bookmarkEnd w:id="1055"/>
    </w:p>
    <w:p w14:paraId="0273A3E9" w14:textId="77777777" w:rsidR="00483060" w:rsidRDefault="00483060" w:rsidP="00483060">
      <w:pPr>
        <w:pStyle w:val="Heading5"/>
      </w:pPr>
      <w:bookmarkStart w:id="1056" w:name="_Toc154247895"/>
      <w:r>
        <w:t>6.6.9.7</w:t>
      </w:r>
      <w:r>
        <w:tab/>
        <w:t>TS 36.579-7</w:t>
      </w:r>
      <w:bookmarkEnd w:id="1056"/>
    </w:p>
    <w:p w14:paraId="76445450" w14:textId="77777777" w:rsidR="00483060" w:rsidRDefault="00483060" w:rsidP="00483060">
      <w:pPr>
        <w:pStyle w:val="Heading5"/>
      </w:pPr>
      <w:bookmarkStart w:id="1057" w:name="_Toc154247896"/>
      <w:r>
        <w:t>6.6.9.8</w:t>
      </w:r>
      <w:r>
        <w:tab/>
        <w:t>Other Specs</w:t>
      </w:r>
      <w:bookmarkEnd w:id="1057"/>
    </w:p>
    <w:p w14:paraId="1FF8DB2F" w14:textId="77777777" w:rsidR="00483060" w:rsidRDefault="00483060" w:rsidP="00483060">
      <w:pPr>
        <w:pStyle w:val="Heading5"/>
      </w:pPr>
      <w:bookmarkStart w:id="1058" w:name="_Toc154247897"/>
      <w:r>
        <w:t>6.6.9.9</w:t>
      </w:r>
      <w:r>
        <w:tab/>
        <w:t>Discussion Papers, Work Plan, TC lists</w:t>
      </w:r>
      <w:bookmarkEnd w:id="1058"/>
    </w:p>
    <w:p w14:paraId="19108656" w14:textId="77777777" w:rsidR="00483060" w:rsidRDefault="00483060" w:rsidP="00483060">
      <w:pPr>
        <w:pStyle w:val="Heading3"/>
      </w:pPr>
      <w:bookmarkStart w:id="1059" w:name="_Toc154247898"/>
      <w:r>
        <w:t>6.7</w:t>
      </w:r>
      <w:r>
        <w:tab/>
        <w:t>Outgoing liaison statements for provisional approval</w:t>
      </w:r>
      <w:bookmarkEnd w:id="1059"/>
    </w:p>
    <w:p w14:paraId="097462C1" w14:textId="1CBE6013" w:rsidR="00483060" w:rsidRDefault="00483060" w:rsidP="00483060">
      <w:pPr>
        <w:rPr>
          <w:rFonts w:ascii="Arial" w:hAnsi="Arial" w:cs="Arial"/>
          <w:b/>
          <w:sz w:val="24"/>
        </w:rPr>
      </w:pPr>
      <w:r>
        <w:rPr>
          <w:rFonts w:ascii="Arial" w:hAnsi="Arial" w:cs="Arial"/>
          <w:b/>
          <w:color w:val="0000FF"/>
          <w:sz w:val="24"/>
        </w:rPr>
        <w:t>R5-237141</w:t>
      </w:r>
      <w:r>
        <w:rPr>
          <w:rFonts w:ascii="Arial" w:hAnsi="Arial" w:cs="Arial"/>
          <w:b/>
          <w:color w:val="0000FF"/>
          <w:sz w:val="24"/>
        </w:rPr>
        <w:tab/>
      </w:r>
      <w:r>
        <w:rPr>
          <w:rFonts w:ascii="Arial" w:hAnsi="Arial" w:cs="Arial"/>
          <w:b/>
          <w:sz w:val="24"/>
        </w:rPr>
        <w:t xml:space="preserve">LS for KPIs granularity of the end-to-end data volume transfer time analytics </w:t>
      </w:r>
    </w:p>
    <w:p w14:paraId="034B0F2F" w14:textId="77777777" w:rsidR="00483060" w:rsidRDefault="00483060" w:rsidP="004830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Verizon Switzerland AG</w:t>
      </w:r>
    </w:p>
    <w:p w14:paraId="0FDD0767" w14:textId="77777777" w:rsidR="00483060" w:rsidRDefault="00483060" w:rsidP="00483060">
      <w:pPr>
        <w:rPr>
          <w:rFonts w:ascii="Arial" w:hAnsi="Arial" w:cs="Arial"/>
          <w:b/>
        </w:rPr>
      </w:pPr>
      <w:r>
        <w:rPr>
          <w:rFonts w:ascii="Arial" w:hAnsi="Arial" w:cs="Arial"/>
          <w:b/>
        </w:rPr>
        <w:t xml:space="preserve">Discussion: </w:t>
      </w:r>
    </w:p>
    <w:p w14:paraId="7C2087C2" w14:textId="77777777" w:rsidR="00483060" w:rsidRDefault="00483060" w:rsidP="00483060">
      <w:r>
        <w:t>wrong reservation</w:t>
      </w:r>
    </w:p>
    <w:p w14:paraId="150755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306F4" w14:textId="77777777" w:rsidR="00483060" w:rsidRDefault="00483060" w:rsidP="00483060">
      <w:pPr>
        <w:pStyle w:val="Heading3"/>
      </w:pPr>
      <w:bookmarkStart w:id="1060" w:name="_Toc154247899"/>
      <w:r>
        <w:lastRenderedPageBreak/>
        <w:t>6.8</w:t>
      </w:r>
      <w:r>
        <w:tab/>
        <w:t>AOB</w:t>
      </w:r>
      <w:bookmarkEnd w:id="1060"/>
    </w:p>
    <w:p w14:paraId="0FE7AD20" w14:textId="77777777" w:rsidR="00483060" w:rsidRDefault="00483060" w:rsidP="00483060">
      <w:pPr>
        <w:pStyle w:val="Heading2"/>
      </w:pPr>
      <w:bookmarkStart w:id="1061" w:name="_Toc154247900"/>
      <w:r>
        <w:t>7</w:t>
      </w:r>
      <w:r>
        <w:tab/>
        <w:t>Closing Joint Session</w:t>
      </w:r>
      <w:bookmarkEnd w:id="1061"/>
    </w:p>
    <w:p w14:paraId="22D77B47" w14:textId="77777777" w:rsidR="00483060" w:rsidRDefault="00483060" w:rsidP="00483060">
      <w:pPr>
        <w:pStyle w:val="Heading3"/>
      </w:pPr>
      <w:bookmarkStart w:id="1062" w:name="_Toc154247901"/>
      <w:r>
        <w:t>7.1</w:t>
      </w:r>
      <w:r>
        <w:tab/>
        <w:t>Agenda for closing session</w:t>
      </w:r>
      <w:bookmarkEnd w:id="1062"/>
    </w:p>
    <w:p w14:paraId="00D38985" w14:textId="1FF8D10D" w:rsidR="00483060" w:rsidRDefault="00483060" w:rsidP="00483060">
      <w:pPr>
        <w:rPr>
          <w:rFonts w:ascii="Arial" w:hAnsi="Arial" w:cs="Arial"/>
          <w:b/>
          <w:sz w:val="24"/>
        </w:rPr>
      </w:pPr>
      <w:r>
        <w:rPr>
          <w:rFonts w:ascii="Arial" w:hAnsi="Arial" w:cs="Arial"/>
          <w:b/>
          <w:color w:val="0000FF"/>
          <w:sz w:val="24"/>
        </w:rPr>
        <w:t>R5-235972</w:t>
      </w:r>
      <w:r>
        <w:rPr>
          <w:rFonts w:ascii="Arial" w:hAnsi="Arial" w:cs="Arial"/>
          <w:b/>
          <w:color w:val="0000FF"/>
          <w:sz w:val="24"/>
        </w:rPr>
        <w:tab/>
      </w:r>
      <w:r>
        <w:rPr>
          <w:rFonts w:ascii="Arial" w:hAnsi="Arial" w:cs="Arial"/>
          <w:b/>
          <w:sz w:val="24"/>
        </w:rPr>
        <w:t>Agenda - closing session</w:t>
      </w:r>
    </w:p>
    <w:p w14:paraId="1D0EBBC8" w14:textId="77777777" w:rsidR="00483060" w:rsidRDefault="00483060" w:rsidP="0048306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64E2844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1C33C" w14:textId="77777777" w:rsidR="00483060" w:rsidRDefault="00483060" w:rsidP="00483060">
      <w:pPr>
        <w:pStyle w:val="Heading3"/>
      </w:pPr>
      <w:bookmarkStart w:id="1063" w:name="_Toc154247902"/>
      <w:r>
        <w:t>7.2</w:t>
      </w:r>
      <w:r>
        <w:tab/>
        <w:t>Pointer CRs</w:t>
      </w:r>
      <w:bookmarkEnd w:id="1063"/>
    </w:p>
    <w:p w14:paraId="59350BDE" w14:textId="26E71DDE" w:rsidR="00483060" w:rsidRDefault="00483060" w:rsidP="00483060">
      <w:pPr>
        <w:rPr>
          <w:rFonts w:ascii="Arial" w:hAnsi="Arial" w:cs="Arial"/>
          <w:b/>
          <w:sz w:val="24"/>
        </w:rPr>
      </w:pPr>
      <w:r>
        <w:rPr>
          <w:rFonts w:ascii="Arial" w:hAnsi="Arial" w:cs="Arial"/>
          <w:b/>
          <w:color w:val="0000FF"/>
          <w:sz w:val="24"/>
        </w:rPr>
        <w:t>R5-236242</w:t>
      </w:r>
      <w:r>
        <w:rPr>
          <w:rFonts w:ascii="Arial" w:hAnsi="Arial" w:cs="Arial"/>
          <w:b/>
          <w:color w:val="0000FF"/>
          <w:sz w:val="24"/>
        </w:rPr>
        <w:tab/>
      </w:r>
      <w:r>
        <w:rPr>
          <w:rFonts w:ascii="Arial" w:hAnsi="Arial" w:cs="Arial"/>
          <w:b/>
          <w:sz w:val="24"/>
        </w:rPr>
        <w:t>Removal of technical content in TS 38.508-1 v17.10.0 and substitution with pointer to the next Release</w:t>
      </w:r>
    </w:p>
    <w:p w14:paraId="53D0FFB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v17.10.0</w:t>
      </w:r>
      <w:r>
        <w:rPr>
          <w:i/>
        </w:rPr>
        <w:tab/>
        <w:t xml:space="preserve">  CR-2934  Cat: F (Rel-17)</w:t>
      </w:r>
      <w:r>
        <w:rPr>
          <w:i/>
        </w:rPr>
        <w:br/>
      </w:r>
      <w:r>
        <w:rPr>
          <w:i/>
        </w:rPr>
        <w:br/>
      </w:r>
      <w:r>
        <w:rPr>
          <w:i/>
        </w:rPr>
        <w:tab/>
      </w:r>
      <w:r>
        <w:rPr>
          <w:i/>
        </w:rPr>
        <w:tab/>
      </w:r>
      <w:r>
        <w:rPr>
          <w:i/>
        </w:rPr>
        <w:tab/>
      </w:r>
      <w:r>
        <w:rPr>
          <w:i/>
        </w:rPr>
        <w:tab/>
      </w:r>
      <w:r>
        <w:rPr>
          <w:i/>
        </w:rPr>
        <w:tab/>
        <w:t>Source: ETSI Secretariat</w:t>
      </w:r>
    </w:p>
    <w:p w14:paraId="28976051" w14:textId="77777777" w:rsidR="00483060" w:rsidRDefault="00483060" w:rsidP="00483060">
      <w:pPr>
        <w:rPr>
          <w:rFonts w:ascii="Arial" w:hAnsi="Arial" w:cs="Arial"/>
          <w:b/>
        </w:rPr>
      </w:pPr>
      <w:r>
        <w:rPr>
          <w:rFonts w:ascii="Arial" w:hAnsi="Arial" w:cs="Arial"/>
          <w:b/>
        </w:rPr>
        <w:t xml:space="preserve">Abstract: </w:t>
      </w:r>
    </w:p>
    <w:p w14:paraId="6964EC05" w14:textId="77777777" w:rsidR="00483060" w:rsidRDefault="00483060" w:rsidP="00483060">
      <w:r>
        <w:t>block agreement</w:t>
      </w:r>
    </w:p>
    <w:p w14:paraId="4D4B1CEA" w14:textId="77777777" w:rsidR="00483060" w:rsidRDefault="00483060" w:rsidP="00483060">
      <w:pPr>
        <w:rPr>
          <w:rFonts w:ascii="Arial" w:hAnsi="Arial" w:cs="Arial"/>
          <w:b/>
        </w:rPr>
      </w:pPr>
      <w:r>
        <w:rPr>
          <w:rFonts w:ascii="Arial" w:hAnsi="Arial" w:cs="Arial"/>
          <w:b/>
        </w:rPr>
        <w:t xml:space="preserve">Discussion: </w:t>
      </w:r>
    </w:p>
    <w:p w14:paraId="207D6E6E" w14:textId="77777777" w:rsidR="00483060" w:rsidRDefault="00483060" w:rsidP="00483060">
      <w:r>
        <w:t>block agreed on Fri</w:t>
      </w:r>
    </w:p>
    <w:p w14:paraId="4EB09A7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FC0E1" w14:textId="6BB90BCC" w:rsidR="00483060" w:rsidRDefault="00483060" w:rsidP="00483060">
      <w:pPr>
        <w:rPr>
          <w:rFonts w:ascii="Arial" w:hAnsi="Arial" w:cs="Arial"/>
          <w:b/>
          <w:sz w:val="24"/>
        </w:rPr>
      </w:pPr>
      <w:r>
        <w:rPr>
          <w:rFonts w:ascii="Arial" w:hAnsi="Arial" w:cs="Arial"/>
          <w:b/>
          <w:color w:val="0000FF"/>
          <w:sz w:val="24"/>
        </w:rPr>
        <w:t>R5-236243</w:t>
      </w:r>
      <w:r>
        <w:rPr>
          <w:rFonts w:ascii="Arial" w:hAnsi="Arial" w:cs="Arial"/>
          <w:b/>
          <w:color w:val="0000FF"/>
          <w:sz w:val="24"/>
        </w:rPr>
        <w:tab/>
      </w:r>
      <w:r>
        <w:rPr>
          <w:rFonts w:ascii="Arial" w:hAnsi="Arial" w:cs="Arial"/>
          <w:b/>
          <w:sz w:val="24"/>
        </w:rPr>
        <w:t>Removal of technical content in TS 38.508-2 v17.10.0 and substitution with pointer to the next Release</w:t>
      </w:r>
    </w:p>
    <w:p w14:paraId="19FEF0D5"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v17.10.0</w:t>
      </w:r>
      <w:r>
        <w:rPr>
          <w:i/>
        </w:rPr>
        <w:tab/>
        <w:t xml:space="preserve">  CR-0536  Cat: F (Rel-17)</w:t>
      </w:r>
      <w:r>
        <w:rPr>
          <w:i/>
        </w:rPr>
        <w:br/>
      </w:r>
      <w:r>
        <w:rPr>
          <w:i/>
        </w:rPr>
        <w:br/>
      </w:r>
      <w:r>
        <w:rPr>
          <w:i/>
        </w:rPr>
        <w:tab/>
      </w:r>
      <w:r>
        <w:rPr>
          <w:i/>
        </w:rPr>
        <w:tab/>
      </w:r>
      <w:r>
        <w:rPr>
          <w:i/>
        </w:rPr>
        <w:tab/>
      </w:r>
      <w:r>
        <w:rPr>
          <w:i/>
        </w:rPr>
        <w:tab/>
      </w:r>
      <w:r>
        <w:rPr>
          <w:i/>
        </w:rPr>
        <w:tab/>
        <w:t>Source: ETSI Secretariat</w:t>
      </w:r>
    </w:p>
    <w:p w14:paraId="4C6A9FA0" w14:textId="77777777" w:rsidR="00483060" w:rsidRDefault="00483060" w:rsidP="00483060">
      <w:pPr>
        <w:rPr>
          <w:rFonts w:ascii="Arial" w:hAnsi="Arial" w:cs="Arial"/>
          <w:b/>
        </w:rPr>
      </w:pPr>
      <w:r>
        <w:rPr>
          <w:rFonts w:ascii="Arial" w:hAnsi="Arial" w:cs="Arial"/>
          <w:b/>
        </w:rPr>
        <w:t xml:space="preserve">Abstract: </w:t>
      </w:r>
    </w:p>
    <w:p w14:paraId="45606606" w14:textId="77777777" w:rsidR="00483060" w:rsidRDefault="00483060" w:rsidP="00483060">
      <w:r>
        <w:t>block agreement</w:t>
      </w:r>
    </w:p>
    <w:p w14:paraId="3A2B093A" w14:textId="77777777" w:rsidR="00483060" w:rsidRDefault="00483060" w:rsidP="00483060">
      <w:pPr>
        <w:rPr>
          <w:rFonts w:ascii="Arial" w:hAnsi="Arial" w:cs="Arial"/>
          <w:b/>
        </w:rPr>
      </w:pPr>
      <w:r>
        <w:rPr>
          <w:rFonts w:ascii="Arial" w:hAnsi="Arial" w:cs="Arial"/>
          <w:b/>
        </w:rPr>
        <w:t xml:space="preserve">Discussion: </w:t>
      </w:r>
    </w:p>
    <w:p w14:paraId="4C137925" w14:textId="77777777" w:rsidR="00483060" w:rsidRDefault="00483060" w:rsidP="00483060">
      <w:r>
        <w:t>block agreed on Fri</w:t>
      </w:r>
    </w:p>
    <w:p w14:paraId="2BFD9A4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78204" w14:textId="0193E554" w:rsidR="00483060" w:rsidRDefault="00483060" w:rsidP="00483060">
      <w:pPr>
        <w:rPr>
          <w:rFonts w:ascii="Arial" w:hAnsi="Arial" w:cs="Arial"/>
          <w:b/>
          <w:sz w:val="24"/>
        </w:rPr>
      </w:pPr>
      <w:r>
        <w:rPr>
          <w:rFonts w:ascii="Arial" w:hAnsi="Arial" w:cs="Arial"/>
          <w:b/>
          <w:color w:val="0000FF"/>
          <w:sz w:val="24"/>
        </w:rPr>
        <w:t>R5-236244</w:t>
      </w:r>
      <w:r>
        <w:rPr>
          <w:rFonts w:ascii="Arial" w:hAnsi="Arial" w:cs="Arial"/>
          <w:b/>
          <w:color w:val="0000FF"/>
          <w:sz w:val="24"/>
        </w:rPr>
        <w:tab/>
      </w:r>
      <w:r>
        <w:rPr>
          <w:rFonts w:ascii="Arial" w:hAnsi="Arial" w:cs="Arial"/>
          <w:b/>
          <w:sz w:val="24"/>
        </w:rPr>
        <w:t>Removal of technical content in TS 38.521-1 v17.10.0 and substitution with pointer to the next Release</w:t>
      </w:r>
    </w:p>
    <w:p w14:paraId="6C96FE60"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v17.10.0</w:t>
      </w:r>
      <w:r>
        <w:rPr>
          <w:i/>
        </w:rPr>
        <w:tab/>
        <w:t xml:space="preserve">  CR-2472  Cat: F (Rel-17)</w:t>
      </w:r>
      <w:r>
        <w:rPr>
          <w:i/>
        </w:rPr>
        <w:br/>
      </w:r>
      <w:r>
        <w:rPr>
          <w:i/>
        </w:rPr>
        <w:br/>
      </w:r>
      <w:r>
        <w:rPr>
          <w:i/>
        </w:rPr>
        <w:tab/>
      </w:r>
      <w:r>
        <w:rPr>
          <w:i/>
        </w:rPr>
        <w:tab/>
      </w:r>
      <w:r>
        <w:rPr>
          <w:i/>
        </w:rPr>
        <w:tab/>
      </w:r>
      <w:r>
        <w:rPr>
          <w:i/>
        </w:rPr>
        <w:tab/>
      </w:r>
      <w:r>
        <w:rPr>
          <w:i/>
        </w:rPr>
        <w:tab/>
        <w:t>Source: ETSI Secretariat</w:t>
      </w:r>
    </w:p>
    <w:p w14:paraId="3ED46389" w14:textId="77777777" w:rsidR="00483060" w:rsidRDefault="00483060" w:rsidP="00483060">
      <w:pPr>
        <w:rPr>
          <w:rFonts w:ascii="Arial" w:hAnsi="Arial" w:cs="Arial"/>
          <w:b/>
        </w:rPr>
      </w:pPr>
      <w:r>
        <w:rPr>
          <w:rFonts w:ascii="Arial" w:hAnsi="Arial" w:cs="Arial"/>
          <w:b/>
        </w:rPr>
        <w:t xml:space="preserve">Abstract: </w:t>
      </w:r>
    </w:p>
    <w:p w14:paraId="696C2B60" w14:textId="77777777" w:rsidR="00483060" w:rsidRDefault="00483060" w:rsidP="00483060">
      <w:r>
        <w:t>block agreement</w:t>
      </w:r>
    </w:p>
    <w:p w14:paraId="3A8714C4" w14:textId="77777777" w:rsidR="00483060" w:rsidRDefault="00483060" w:rsidP="00483060">
      <w:pPr>
        <w:rPr>
          <w:rFonts w:ascii="Arial" w:hAnsi="Arial" w:cs="Arial"/>
          <w:b/>
        </w:rPr>
      </w:pPr>
      <w:r>
        <w:rPr>
          <w:rFonts w:ascii="Arial" w:hAnsi="Arial" w:cs="Arial"/>
          <w:b/>
        </w:rPr>
        <w:lastRenderedPageBreak/>
        <w:t xml:space="preserve">Discussion: </w:t>
      </w:r>
    </w:p>
    <w:p w14:paraId="5893D652" w14:textId="77777777" w:rsidR="00483060" w:rsidRDefault="00483060" w:rsidP="00483060">
      <w:r>
        <w:t>block agreed on Fri</w:t>
      </w:r>
    </w:p>
    <w:p w14:paraId="0800E9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14FEF" w14:textId="0493007B" w:rsidR="00483060" w:rsidRDefault="00483060" w:rsidP="00483060">
      <w:pPr>
        <w:rPr>
          <w:rFonts w:ascii="Arial" w:hAnsi="Arial" w:cs="Arial"/>
          <w:b/>
          <w:sz w:val="24"/>
        </w:rPr>
      </w:pPr>
      <w:r>
        <w:rPr>
          <w:rFonts w:ascii="Arial" w:hAnsi="Arial" w:cs="Arial"/>
          <w:b/>
          <w:color w:val="0000FF"/>
          <w:sz w:val="24"/>
        </w:rPr>
        <w:t>R5-236245</w:t>
      </w:r>
      <w:r>
        <w:rPr>
          <w:rFonts w:ascii="Arial" w:hAnsi="Arial" w:cs="Arial"/>
          <w:b/>
          <w:color w:val="0000FF"/>
          <w:sz w:val="24"/>
        </w:rPr>
        <w:tab/>
      </w:r>
      <w:r>
        <w:rPr>
          <w:rFonts w:ascii="Arial" w:hAnsi="Arial" w:cs="Arial"/>
          <w:b/>
          <w:sz w:val="24"/>
        </w:rPr>
        <w:t>Removal of technical content in TS 38.521-2 v17.4.0 and substitution with pointer to the next Release</w:t>
      </w:r>
    </w:p>
    <w:p w14:paraId="747C86C6"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v17.4.0</w:t>
      </w:r>
      <w:r>
        <w:rPr>
          <w:i/>
        </w:rPr>
        <w:tab/>
        <w:t xml:space="preserve">  CR-0992  Cat: F (Rel-17)</w:t>
      </w:r>
      <w:r>
        <w:rPr>
          <w:i/>
        </w:rPr>
        <w:br/>
      </w:r>
      <w:r>
        <w:rPr>
          <w:i/>
        </w:rPr>
        <w:br/>
      </w:r>
      <w:r>
        <w:rPr>
          <w:i/>
        </w:rPr>
        <w:tab/>
      </w:r>
      <w:r>
        <w:rPr>
          <w:i/>
        </w:rPr>
        <w:tab/>
      </w:r>
      <w:r>
        <w:rPr>
          <w:i/>
        </w:rPr>
        <w:tab/>
      </w:r>
      <w:r>
        <w:rPr>
          <w:i/>
        </w:rPr>
        <w:tab/>
      </w:r>
      <w:r>
        <w:rPr>
          <w:i/>
        </w:rPr>
        <w:tab/>
        <w:t>Source: ETSI Secretariat</w:t>
      </w:r>
    </w:p>
    <w:p w14:paraId="2D5AA146" w14:textId="77777777" w:rsidR="00483060" w:rsidRDefault="00483060" w:rsidP="00483060">
      <w:pPr>
        <w:rPr>
          <w:rFonts w:ascii="Arial" w:hAnsi="Arial" w:cs="Arial"/>
          <w:b/>
        </w:rPr>
      </w:pPr>
      <w:r>
        <w:rPr>
          <w:rFonts w:ascii="Arial" w:hAnsi="Arial" w:cs="Arial"/>
          <w:b/>
        </w:rPr>
        <w:t xml:space="preserve">Abstract: </w:t>
      </w:r>
    </w:p>
    <w:p w14:paraId="0A70700C" w14:textId="77777777" w:rsidR="00483060" w:rsidRDefault="00483060" w:rsidP="00483060">
      <w:r>
        <w:t>block agreement</w:t>
      </w:r>
    </w:p>
    <w:p w14:paraId="5D11C197" w14:textId="77777777" w:rsidR="00483060" w:rsidRDefault="00483060" w:rsidP="00483060">
      <w:pPr>
        <w:rPr>
          <w:rFonts w:ascii="Arial" w:hAnsi="Arial" w:cs="Arial"/>
          <w:b/>
        </w:rPr>
      </w:pPr>
      <w:r>
        <w:rPr>
          <w:rFonts w:ascii="Arial" w:hAnsi="Arial" w:cs="Arial"/>
          <w:b/>
        </w:rPr>
        <w:t xml:space="preserve">Discussion: </w:t>
      </w:r>
    </w:p>
    <w:p w14:paraId="6C90CB6C" w14:textId="77777777" w:rsidR="00483060" w:rsidRDefault="00483060" w:rsidP="00483060">
      <w:r>
        <w:t>block agreed on Fri</w:t>
      </w:r>
    </w:p>
    <w:p w14:paraId="073EEF7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9A170" w14:textId="7700ECC4" w:rsidR="00483060" w:rsidRDefault="00483060" w:rsidP="00483060">
      <w:pPr>
        <w:rPr>
          <w:rFonts w:ascii="Arial" w:hAnsi="Arial" w:cs="Arial"/>
          <w:b/>
          <w:sz w:val="24"/>
        </w:rPr>
      </w:pPr>
      <w:r>
        <w:rPr>
          <w:rFonts w:ascii="Arial" w:hAnsi="Arial" w:cs="Arial"/>
          <w:b/>
          <w:color w:val="0000FF"/>
          <w:sz w:val="24"/>
        </w:rPr>
        <w:t>R5-236246</w:t>
      </w:r>
      <w:r>
        <w:rPr>
          <w:rFonts w:ascii="Arial" w:hAnsi="Arial" w:cs="Arial"/>
          <w:b/>
          <w:color w:val="0000FF"/>
          <w:sz w:val="24"/>
        </w:rPr>
        <w:tab/>
      </w:r>
      <w:r>
        <w:rPr>
          <w:rFonts w:ascii="Arial" w:hAnsi="Arial" w:cs="Arial"/>
          <w:b/>
          <w:sz w:val="24"/>
        </w:rPr>
        <w:t>Removal of technical content in TS 38.521-3 v17.10.0 and substitution with pointer to the next Release</w:t>
      </w:r>
    </w:p>
    <w:p w14:paraId="6E3FD7D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v17.10.0</w:t>
      </w:r>
      <w:r>
        <w:rPr>
          <w:i/>
        </w:rPr>
        <w:tab/>
        <w:t xml:space="preserve">  CR-1670  Cat: F (Rel-17)</w:t>
      </w:r>
      <w:r>
        <w:rPr>
          <w:i/>
        </w:rPr>
        <w:br/>
      </w:r>
      <w:r>
        <w:rPr>
          <w:i/>
        </w:rPr>
        <w:br/>
      </w:r>
      <w:r>
        <w:rPr>
          <w:i/>
        </w:rPr>
        <w:tab/>
      </w:r>
      <w:r>
        <w:rPr>
          <w:i/>
        </w:rPr>
        <w:tab/>
      </w:r>
      <w:r>
        <w:rPr>
          <w:i/>
        </w:rPr>
        <w:tab/>
      </w:r>
      <w:r>
        <w:rPr>
          <w:i/>
        </w:rPr>
        <w:tab/>
      </w:r>
      <w:r>
        <w:rPr>
          <w:i/>
        </w:rPr>
        <w:tab/>
        <w:t>Source: ETSI Secretariat</w:t>
      </w:r>
    </w:p>
    <w:p w14:paraId="63CF39A7" w14:textId="77777777" w:rsidR="00483060" w:rsidRDefault="00483060" w:rsidP="00483060">
      <w:pPr>
        <w:rPr>
          <w:rFonts w:ascii="Arial" w:hAnsi="Arial" w:cs="Arial"/>
          <w:b/>
        </w:rPr>
      </w:pPr>
      <w:r>
        <w:rPr>
          <w:rFonts w:ascii="Arial" w:hAnsi="Arial" w:cs="Arial"/>
          <w:b/>
        </w:rPr>
        <w:t xml:space="preserve">Abstract: </w:t>
      </w:r>
    </w:p>
    <w:p w14:paraId="7B60F193" w14:textId="77777777" w:rsidR="00483060" w:rsidRDefault="00483060" w:rsidP="00483060">
      <w:r>
        <w:t>block agreement</w:t>
      </w:r>
    </w:p>
    <w:p w14:paraId="66DB538B" w14:textId="77777777" w:rsidR="00483060" w:rsidRDefault="00483060" w:rsidP="00483060">
      <w:pPr>
        <w:rPr>
          <w:rFonts w:ascii="Arial" w:hAnsi="Arial" w:cs="Arial"/>
          <w:b/>
        </w:rPr>
      </w:pPr>
      <w:r>
        <w:rPr>
          <w:rFonts w:ascii="Arial" w:hAnsi="Arial" w:cs="Arial"/>
          <w:b/>
        </w:rPr>
        <w:t xml:space="preserve">Discussion: </w:t>
      </w:r>
    </w:p>
    <w:p w14:paraId="14B012DF" w14:textId="77777777" w:rsidR="00483060" w:rsidRDefault="00483060" w:rsidP="00483060">
      <w:r>
        <w:t>block agreed on Fri</w:t>
      </w:r>
    </w:p>
    <w:p w14:paraId="3408E73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C0D07" w14:textId="03876322" w:rsidR="00483060" w:rsidRDefault="00483060" w:rsidP="00483060">
      <w:pPr>
        <w:rPr>
          <w:rFonts w:ascii="Arial" w:hAnsi="Arial" w:cs="Arial"/>
          <w:b/>
          <w:sz w:val="24"/>
        </w:rPr>
      </w:pPr>
      <w:r>
        <w:rPr>
          <w:rFonts w:ascii="Arial" w:hAnsi="Arial" w:cs="Arial"/>
          <w:b/>
          <w:color w:val="0000FF"/>
          <w:sz w:val="24"/>
        </w:rPr>
        <w:t>R5-236247</w:t>
      </w:r>
      <w:r>
        <w:rPr>
          <w:rFonts w:ascii="Arial" w:hAnsi="Arial" w:cs="Arial"/>
          <w:b/>
          <w:color w:val="0000FF"/>
          <w:sz w:val="24"/>
        </w:rPr>
        <w:tab/>
      </w:r>
      <w:r>
        <w:rPr>
          <w:rFonts w:ascii="Arial" w:hAnsi="Arial" w:cs="Arial"/>
          <w:b/>
          <w:sz w:val="24"/>
        </w:rPr>
        <w:t>Removal of technical content in TS 38.521-4 v17.4.0 and substitution with pointer to the next Release</w:t>
      </w:r>
    </w:p>
    <w:p w14:paraId="3305EA1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v18.0.0</w:t>
      </w:r>
      <w:r>
        <w:rPr>
          <w:i/>
        </w:rPr>
        <w:tab/>
        <w:t xml:space="preserve">  CR-0756  Cat: F (Rel-18)</w:t>
      </w:r>
      <w:r>
        <w:rPr>
          <w:i/>
        </w:rPr>
        <w:br/>
      </w:r>
      <w:r>
        <w:rPr>
          <w:i/>
        </w:rPr>
        <w:br/>
      </w:r>
      <w:r>
        <w:rPr>
          <w:i/>
        </w:rPr>
        <w:tab/>
      </w:r>
      <w:r>
        <w:rPr>
          <w:i/>
        </w:rPr>
        <w:tab/>
      </w:r>
      <w:r>
        <w:rPr>
          <w:i/>
        </w:rPr>
        <w:tab/>
      </w:r>
      <w:r>
        <w:rPr>
          <w:i/>
        </w:rPr>
        <w:tab/>
      </w:r>
      <w:r>
        <w:rPr>
          <w:i/>
        </w:rPr>
        <w:tab/>
        <w:t>Source: ETSI Secretariat</w:t>
      </w:r>
    </w:p>
    <w:p w14:paraId="792E74A0" w14:textId="77777777" w:rsidR="00483060" w:rsidRDefault="00483060" w:rsidP="00483060">
      <w:pPr>
        <w:rPr>
          <w:rFonts w:ascii="Arial" w:hAnsi="Arial" w:cs="Arial"/>
          <w:b/>
        </w:rPr>
      </w:pPr>
      <w:r>
        <w:rPr>
          <w:rFonts w:ascii="Arial" w:hAnsi="Arial" w:cs="Arial"/>
          <w:b/>
        </w:rPr>
        <w:t xml:space="preserve">Abstract: </w:t>
      </w:r>
    </w:p>
    <w:p w14:paraId="6EB9312E" w14:textId="77777777" w:rsidR="00483060" w:rsidRDefault="00483060" w:rsidP="00483060">
      <w:r>
        <w:t>block agreement</w:t>
      </w:r>
    </w:p>
    <w:p w14:paraId="18164663" w14:textId="77777777" w:rsidR="00483060" w:rsidRDefault="00483060" w:rsidP="00483060">
      <w:pPr>
        <w:rPr>
          <w:rFonts w:ascii="Arial" w:hAnsi="Arial" w:cs="Arial"/>
          <w:b/>
        </w:rPr>
      </w:pPr>
      <w:r>
        <w:rPr>
          <w:rFonts w:ascii="Arial" w:hAnsi="Arial" w:cs="Arial"/>
          <w:b/>
        </w:rPr>
        <w:t xml:space="preserve">Discussion: </w:t>
      </w:r>
    </w:p>
    <w:p w14:paraId="2214FF67" w14:textId="77777777" w:rsidR="00483060" w:rsidRDefault="00483060" w:rsidP="00483060">
      <w:r>
        <w:t>block agreed on Fri</w:t>
      </w:r>
    </w:p>
    <w:p w14:paraId="4912641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32B97" w14:textId="03855038" w:rsidR="00483060" w:rsidRDefault="00483060" w:rsidP="00483060">
      <w:pPr>
        <w:rPr>
          <w:rFonts w:ascii="Arial" w:hAnsi="Arial" w:cs="Arial"/>
          <w:b/>
          <w:sz w:val="24"/>
        </w:rPr>
      </w:pPr>
      <w:r>
        <w:rPr>
          <w:rFonts w:ascii="Arial" w:hAnsi="Arial" w:cs="Arial"/>
          <w:b/>
          <w:color w:val="0000FF"/>
          <w:sz w:val="24"/>
        </w:rPr>
        <w:t>R5-236248</w:t>
      </w:r>
      <w:r>
        <w:rPr>
          <w:rFonts w:ascii="Arial" w:hAnsi="Arial" w:cs="Arial"/>
          <w:b/>
          <w:color w:val="0000FF"/>
          <w:sz w:val="24"/>
        </w:rPr>
        <w:tab/>
      </w:r>
      <w:r>
        <w:rPr>
          <w:rFonts w:ascii="Arial" w:hAnsi="Arial" w:cs="Arial"/>
          <w:b/>
          <w:sz w:val="24"/>
        </w:rPr>
        <w:t>Removal of technical content in TS 38.522 v17.10.0 and substitution with pointer to the next Release</w:t>
      </w:r>
    </w:p>
    <w:p w14:paraId="363464CC"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v17.10.0</w:t>
      </w:r>
      <w:r>
        <w:rPr>
          <w:i/>
        </w:rPr>
        <w:tab/>
        <w:t xml:space="preserve">  CR-0337  Cat: F (Rel-17)</w:t>
      </w:r>
      <w:r>
        <w:rPr>
          <w:i/>
        </w:rPr>
        <w:br/>
      </w:r>
      <w:r>
        <w:rPr>
          <w:i/>
        </w:rPr>
        <w:lastRenderedPageBreak/>
        <w:br/>
      </w:r>
      <w:r>
        <w:rPr>
          <w:i/>
        </w:rPr>
        <w:tab/>
      </w:r>
      <w:r>
        <w:rPr>
          <w:i/>
        </w:rPr>
        <w:tab/>
      </w:r>
      <w:r>
        <w:rPr>
          <w:i/>
        </w:rPr>
        <w:tab/>
      </w:r>
      <w:r>
        <w:rPr>
          <w:i/>
        </w:rPr>
        <w:tab/>
      </w:r>
      <w:r>
        <w:rPr>
          <w:i/>
        </w:rPr>
        <w:tab/>
        <w:t>Source: ETSI Secretariat</w:t>
      </w:r>
    </w:p>
    <w:p w14:paraId="451D3B75" w14:textId="77777777" w:rsidR="00483060" w:rsidRDefault="00483060" w:rsidP="00483060">
      <w:pPr>
        <w:rPr>
          <w:rFonts w:ascii="Arial" w:hAnsi="Arial" w:cs="Arial"/>
          <w:b/>
        </w:rPr>
      </w:pPr>
      <w:r>
        <w:rPr>
          <w:rFonts w:ascii="Arial" w:hAnsi="Arial" w:cs="Arial"/>
          <w:b/>
        </w:rPr>
        <w:t xml:space="preserve">Abstract: </w:t>
      </w:r>
    </w:p>
    <w:p w14:paraId="55B348D2" w14:textId="77777777" w:rsidR="00483060" w:rsidRDefault="00483060" w:rsidP="00483060">
      <w:r>
        <w:t>block agreement</w:t>
      </w:r>
    </w:p>
    <w:p w14:paraId="6D262B71" w14:textId="77777777" w:rsidR="00483060" w:rsidRDefault="00483060" w:rsidP="00483060">
      <w:pPr>
        <w:rPr>
          <w:rFonts w:ascii="Arial" w:hAnsi="Arial" w:cs="Arial"/>
          <w:b/>
        </w:rPr>
      </w:pPr>
      <w:r>
        <w:rPr>
          <w:rFonts w:ascii="Arial" w:hAnsi="Arial" w:cs="Arial"/>
          <w:b/>
        </w:rPr>
        <w:t xml:space="preserve">Discussion: </w:t>
      </w:r>
    </w:p>
    <w:p w14:paraId="594A2643" w14:textId="77777777" w:rsidR="00483060" w:rsidRDefault="00483060" w:rsidP="00483060">
      <w:r>
        <w:t>block agreed on Fri</w:t>
      </w:r>
    </w:p>
    <w:p w14:paraId="65452C9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42F87" w14:textId="0F0FCCE3" w:rsidR="00483060" w:rsidRDefault="00483060" w:rsidP="00483060">
      <w:pPr>
        <w:rPr>
          <w:rFonts w:ascii="Arial" w:hAnsi="Arial" w:cs="Arial"/>
          <w:b/>
          <w:sz w:val="24"/>
        </w:rPr>
      </w:pPr>
      <w:r>
        <w:rPr>
          <w:rFonts w:ascii="Arial" w:hAnsi="Arial" w:cs="Arial"/>
          <w:b/>
          <w:color w:val="0000FF"/>
          <w:sz w:val="24"/>
        </w:rPr>
        <w:t>R5-236249</w:t>
      </w:r>
      <w:r>
        <w:rPr>
          <w:rFonts w:ascii="Arial" w:hAnsi="Arial" w:cs="Arial"/>
          <w:b/>
          <w:color w:val="0000FF"/>
          <w:sz w:val="24"/>
        </w:rPr>
        <w:tab/>
      </w:r>
      <w:r>
        <w:rPr>
          <w:rFonts w:ascii="Arial" w:hAnsi="Arial" w:cs="Arial"/>
          <w:b/>
          <w:sz w:val="24"/>
        </w:rPr>
        <w:t>Removal of technical content in TS 38.533 v17.8.0 and substitution with pointer to the next Release</w:t>
      </w:r>
    </w:p>
    <w:p w14:paraId="52E82108"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v17.8.0</w:t>
      </w:r>
      <w:r>
        <w:rPr>
          <w:i/>
        </w:rPr>
        <w:tab/>
        <w:t xml:space="preserve">  CR-2692  Cat: F (Rel-17)</w:t>
      </w:r>
      <w:r>
        <w:rPr>
          <w:i/>
        </w:rPr>
        <w:br/>
      </w:r>
      <w:r>
        <w:rPr>
          <w:i/>
        </w:rPr>
        <w:br/>
      </w:r>
      <w:r>
        <w:rPr>
          <w:i/>
        </w:rPr>
        <w:tab/>
      </w:r>
      <w:r>
        <w:rPr>
          <w:i/>
        </w:rPr>
        <w:tab/>
      </w:r>
      <w:r>
        <w:rPr>
          <w:i/>
        </w:rPr>
        <w:tab/>
      </w:r>
      <w:r>
        <w:rPr>
          <w:i/>
        </w:rPr>
        <w:tab/>
      </w:r>
      <w:r>
        <w:rPr>
          <w:i/>
        </w:rPr>
        <w:tab/>
        <w:t>Source: ETSI Secretariat</w:t>
      </w:r>
    </w:p>
    <w:p w14:paraId="1F7C359A" w14:textId="77777777" w:rsidR="00483060" w:rsidRDefault="00483060" w:rsidP="00483060">
      <w:pPr>
        <w:rPr>
          <w:rFonts w:ascii="Arial" w:hAnsi="Arial" w:cs="Arial"/>
          <w:b/>
        </w:rPr>
      </w:pPr>
      <w:r>
        <w:rPr>
          <w:rFonts w:ascii="Arial" w:hAnsi="Arial" w:cs="Arial"/>
          <w:b/>
        </w:rPr>
        <w:t xml:space="preserve">Abstract: </w:t>
      </w:r>
    </w:p>
    <w:p w14:paraId="3D72473A" w14:textId="77777777" w:rsidR="00483060" w:rsidRDefault="00483060" w:rsidP="00483060">
      <w:r>
        <w:t>block agreement</w:t>
      </w:r>
    </w:p>
    <w:p w14:paraId="384DB838" w14:textId="77777777" w:rsidR="00483060" w:rsidRDefault="00483060" w:rsidP="00483060">
      <w:pPr>
        <w:rPr>
          <w:rFonts w:ascii="Arial" w:hAnsi="Arial" w:cs="Arial"/>
          <w:b/>
        </w:rPr>
      </w:pPr>
      <w:r>
        <w:rPr>
          <w:rFonts w:ascii="Arial" w:hAnsi="Arial" w:cs="Arial"/>
          <w:b/>
        </w:rPr>
        <w:t xml:space="preserve">Discussion: </w:t>
      </w:r>
    </w:p>
    <w:p w14:paraId="7305C6F9" w14:textId="77777777" w:rsidR="00483060" w:rsidRDefault="00483060" w:rsidP="00483060">
      <w:r>
        <w:t>block agreed on Fri</w:t>
      </w:r>
    </w:p>
    <w:p w14:paraId="0592FE4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5E3EF" w14:textId="67FA0DEC" w:rsidR="00483060" w:rsidRDefault="00483060" w:rsidP="00483060">
      <w:pPr>
        <w:rPr>
          <w:rFonts w:ascii="Arial" w:hAnsi="Arial" w:cs="Arial"/>
          <w:b/>
          <w:sz w:val="24"/>
        </w:rPr>
      </w:pPr>
      <w:r>
        <w:rPr>
          <w:rFonts w:ascii="Arial" w:hAnsi="Arial" w:cs="Arial"/>
          <w:b/>
          <w:color w:val="0000FF"/>
          <w:sz w:val="24"/>
        </w:rPr>
        <w:t>R5-236250</w:t>
      </w:r>
      <w:r>
        <w:rPr>
          <w:rFonts w:ascii="Arial" w:hAnsi="Arial" w:cs="Arial"/>
          <w:b/>
          <w:color w:val="0000FF"/>
          <w:sz w:val="24"/>
        </w:rPr>
        <w:tab/>
      </w:r>
      <w:r>
        <w:rPr>
          <w:rFonts w:ascii="Arial" w:hAnsi="Arial" w:cs="Arial"/>
          <w:b/>
          <w:sz w:val="24"/>
        </w:rPr>
        <w:t>Removal of technical content in TR 38.903 v17.3.0 and substitution with pointer to the next Release</w:t>
      </w:r>
    </w:p>
    <w:p w14:paraId="7F781C11"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v17.3.0</w:t>
      </w:r>
      <w:r>
        <w:rPr>
          <w:i/>
        </w:rPr>
        <w:tab/>
        <w:t xml:space="preserve">  CR-0609  Cat: F (Rel-17)</w:t>
      </w:r>
      <w:r>
        <w:rPr>
          <w:i/>
        </w:rPr>
        <w:br/>
      </w:r>
      <w:r>
        <w:rPr>
          <w:i/>
        </w:rPr>
        <w:br/>
      </w:r>
      <w:r>
        <w:rPr>
          <w:i/>
        </w:rPr>
        <w:tab/>
      </w:r>
      <w:r>
        <w:rPr>
          <w:i/>
        </w:rPr>
        <w:tab/>
      </w:r>
      <w:r>
        <w:rPr>
          <w:i/>
        </w:rPr>
        <w:tab/>
      </w:r>
      <w:r>
        <w:rPr>
          <w:i/>
        </w:rPr>
        <w:tab/>
      </w:r>
      <w:r>
        <w:rPr>
          <w:i/>
        </w:rPr>
        <w:tab/>
        <w:t>Source: ETSI Secretariat</w:t>
      </w:r>
    </w:p>
    <w:p w14:paraId="66467E9B" w14:textId="77777777" w:rsidR="00483060" w:rsidRDefault="00483060" w:rsidP="00483060">
      <w:pPr>
        <w:rPr>
          <w:rFonts w:ascii="Arial" w:hAnsi="Arial" w:cs="Arial"/>
          <w:b/>
        </w:rPr>
      </w:pPr>
      <w:r>
        <w:rPr>
          <w:rFonts w:ascii="Arial" w:hAnsi="Arial" w:cs="Arial"/>
          <w:b/>
        </w:rPr>
        <w:t xml:space="preserve">Abstract: </w:t>
      </w:r>
    </w:p>
    <w:p w14:paraId="2D39CD55" w14:textId="77777777" w:rsidR="00483060" w:rsidRDefault="00483060" w:rsidP="00483060">
      <w:r>
        <w:t>block agreement</w:t>
      </w:r>
    </w:p>
    <w:p w14:paraId="5CF7EB1D" w14:textId="77777777" w:rsidR="00483060" w:rsidRDefault="00483060" w:rsidP="00483060">
      <w:pPr>
        <w:rPr>
          <w:rFonts w:ascii="Arial" w:hAnsi="Arial" w:cs="Arial"/>
          <w:b/>
        </w:rPr>
      </w:pPr>
      <w:r>
        <w:rPr>
          <w:rFonts w:ascii="Arial" w:hAnsi="Arial" w:cs="Arial"/>
          <w:b/>
        </w:rPr>
        <w:t xml:space="preserve">Discussion: </w:t>
      </w:r>
    </w:p>
    <w:p w14:paraId="5ECF494A" w14:textId="77777777" w:rsidR="00483060" w:rsidRDefault="00483060" w:rsidP="00483060">
      <w:r>
        <w:t>block agreed on Fri</w:t>
      </w:r>
    </w:p>
    <w:p w14:paraId="3B727D8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67D2E" w14:textId="77C54C42" w:rsidR="00483060" w:rsidRDefault="00483060" w:rsidP="00483060">
      <w:pPr>
        <w:rPr>
          <w:rFonts w:ascii="Arial" w:hAnsi="Arial" w:cs="Arial"/>
          <w:b/>
          <w:sz w:val="24"/>
        </w:rPr>
      </w:pPr>
      <w:r>
        <w:rPr>
          <w:rFonts w:ascii="Arial" w:hAnsi="Arial" w:cs="Arial"/>
          <w:b/>
          <w:color w:val="0000FF"/>
          <w:sz w:val="24"/>
        </w:rPr>
        <w:t>R5-236251</w:t>
      </w:r>
      <w:r>
        <w:rPr>
          <w:rFonts w:ascii="Arial" w:hAnsi="Arial" w:cs="Arial"/>
          <w:b/>
          <w:color w:val="0000FF"/>
          <w:sz w:val="24"/>
        </w:rPr>
        <w:tab/>
      </w:r>
      <w:r>
        <w:rPr>
          <w:rFonts w:ascii="Arial" w:hAnsi="Arial" w:cs="Arial"/>
          <w:b/>
          <w:sz w:val="24"/>
        </w:rPr>
        <w:t>Removal of technical content in TR 38.905 v17.10.0 and substitution with pointer to the next Release</w:t>
      </w:r>
    </w:p>
    <w:p w14:paraId="691DCE64" w14:textId="77777777" w:rsidR="00483060" w:rsidRDefault="00483060" w:rsidP="004830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v17.10.0</w:t>
      </w:r>
      <w:r>
        <w:rPr>
          <w:i/>
        </w:rPr>
        <w:tab/>
        <w:t xml:space="preserve">  CR-0824  Cat: F (Rel-17)</w:t>
      </w:r>
      <w:r>
        <w:rPr>
          <w:i/>
        </w:rPr>
        <w:br/>
      </w:r>
      <w:r>
        <w:rPr>
          <w:i/>
        </w:rPr>
        <w:br/>
      </w:r>
      <w:r>
        <w:rPr>
          <w:i/>
        </w:rPr>
        <w:tab/>
      </w:r>
      <w:r>
        <w:rPr>
          <w:i/>
        </w:rPr>
        <w:tab/>
      </w:r>
      <w:r>
        <w:rPr>
          <w:i/>
        </w:rPr>
        <w:tab/>
      </w:r>
      <w:r>
        <w:rPr>
          <w:i/>
        </w:rPr>
        <w:tab/>
      </w:r>
      <w:r>
        <w:rPr>
          <w:i/>
        </w:rPr>
        <w:tab/>
        <w:t>Source: ETSI Secretariat</w:t>
      </w:r>
    </w:p>
    <w:p w14:paraId="55A98EAA" w14:textId="77777777" w:rsidR="00483060" w:rsidRDefault="00483060" w:rsidP="00483060">
      <w:pPr>
        <w:rPr>
          <w:rFonts w:ascii="Arial" w:hAnsi="Arial" w:cs="Arial"/>
          <w:b/>
        </w:rPr>
      </w:pPr>
      <w:r>
        <w:rPr>
          <w:rFonts w:ascii="Arial" w:hAnsi="Arial" w:cs="Arial"/>
          <w:b/>
        </w:rPr>
        <w:t xml:space="preserve">Abstract: </w:t>
      </w:r>
    </w:p>
    <w:p w14:paraId="0DC7FCAF" w14:textId="77777777" w:rsidR="00483060" w:rsidRDefault="00483060" w:rsidP="00483060">
      <w:r>
        <w:t>block agreement</w:t>
      </w:r>
    </w:p>
    <w:p w14:paraId="3B1E31A3" w14:textId="77777777" w:rsidR="00483060" w:rsidRDefault="00483060" w:rsidP="00483060">
      <w:pPr>
        <w:rPr>
          <w:rFonts w:ascii="Arial" w:hAnsi="Arial" w:cs="Arial"/>
          <w:b/>
        </w:rPr>
      </w:pPr>
      <w:r>
        <w:rPr>
          <w:rFonts w:ascii="Arial" w:hAnsi="Arial" w:cs="Arial"/>
          <w:b/>
        </w:rPr>
        <w:t xml:space="preserve">Discussion: </w:t>
      </w:r>
    </w:p>
    <w:p w14:paraId="41648D05" w14:textId="77777777" w:rsidR="00483060" w:rsidRDefault="00483060" w:rsidP="00483060">
      <w:r>
        <w:t>block agreed on Fri</w:t>
      </w:r>
    </w:p>
    <w:p w14:paraId="5819B9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A248A" w14:textId="77777777" w:rsidR="00483060" w:rsidRDefault="00483060" w:rsidP="00483060">
      <w:pPr>
        <w:pStyle w:val="Heading3"/>
      </w:pPr>
      <w:bookmarkStart w:id="1064" w:name="_Toc154247903"/>
      <w:r>
        <w:lastRenderedPageBreak/>
        <w:t>7.3</w:t>
      </w:r>
      <w:r>
        <w:tab/>
        <w:t>Open Issues</w:t>
      </w:r>
      <w:bookmarkEnd w:id="1064"/>
    </w:p>
    <w:p w14:paraId="36B35303" w14:textId="77777777" w:rsidR="00483060" w:rsidRDefault="00483060" w:rsidP="00483060">
      <w:pPr>
        <w:pStyle w:val="Heading4"/>
      </w:pPr>
      <w:bookmarkStart w:id="1065" w:name="_Toc154247904"/>
      <w:r>
        <w:t>7.3.1</w:t>
      </w:r>
      <w:r>
        <w:tab/>
        <w:t>RF group docs still requiring WG verdict/confirmation - original A.I. retained</w:t>
      </w:r>
      <w:bookmarkEnd w:id="1065"/>
    </w:p>
    <w:p w14:paraId="2D23BA57" w14:textId="77777777" w:rsidR="00483060" w:rsidRDefault="00483060" w:rsidP="00483060">
      <w:pPr>
        <w:pStyle w:val="Heading4"/>
      </w:pPr>
      <w:bookmarkStart w:id="1066" w:name="_Toc154247905"/>
      <w:r>
        <w:t>7.3.2</w:t>
      </w:r>
      <w:r>
        <w:tab/>
        <w:t>Sig group docs still requiring WG verdict/confirmation - original A.I. retained</w:t>
      </w:r>
      <w:bookmarkEnd w:id="1066"/>
    </w:p>
    <w:p w14:paraId="60C4BD09" w14:textId="77777777" w:rsidR="00483060" w:rsidRDefault="00483060" w:rsidP="00483060">
      <w:pPr>
        <w:pStyle w:val="Heading4"/>
      </w:pPr>
      <w:bookmarkStart w:id="1067" w:name="_Toc154247906"/>
      <w:r>
        <w:t>7.3.3</w:t>
      </w:r>
      <w:r>
        <w:tab/>
        <w:t>Other open issues from joint sessions - original A.I. retained</w:t>
      </w:r>
      <w:bookmarkEnd w:id="1067"/>
    </w:p>
    <w:p w14:paraId="3D24CEC5" w14:textId="4A0BD5FA" w:rsidR="00483060" w:rsidRDefault="00483060" w:rsidP="00483060">
      <w:pPr>
        <w:rPr>
          <w:rFonts w:ascii="Arial" w:hAnsi="Arial" w:cs="Arial"/>
          <w:b/>
          <w:sz w:val="24"/>
        </w:rPr>
      </w:pPr>
      <w:r>
        <w:rPr>
          <w:rFonts w:ascii="Arial" w:hAnsi="Arial" w:cs="Arial"/>
          <w:b/>
          <w:color w:val="0000FF"/>
          <w:sz w:val="24"/>
        </w:rPr>
        <w:t>R5-236571</w:t>
      </w:r>
      <w:r>
        <w:rPr>
          <w:rFonts w:ascii="Arial" w:hAnsi="Arial" w:cs="Arial"/>
          <w:b/>
          <w:color w:val="0000FF"/>
          <w:sz w:val="24"/>
        </w:rPr>
        <w:tab/>
      </w:r>
      <w:r>
        <w:rPr>
          <w:rFonts w:ascii="Arial" w:hAnsi="Arial" w:cs="Arial"/>
          <w:b/>
          <w:sz w:val="24"/>
        </w:rPr>
        <w:t>Discussion – Software Implementation of NR Applicability Specifications -SIG -  Conclusions and Next Steps</w:t>
      </w:r>
    </w:p>
    <w:p w14:paraId="1337149D"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03D9D9EA" w14:textId="77777777" w:rsidR="00483060" w:rsidRDefault="00483060" w:rsidP="00483060">
      <w:pPr>
        <w:rPr>
          <w:rFonts w:ascii="Arial" w:hAnsi="Arial" w:cs="Arial"/>
          <w:b/>
        </w:rPr>
      </w:pPr>
      <w:r>
        <w:rPr>
          <w:rFonts w:ascii="Arial" w:hAnsi="Arial" w:cs="Arial"/>
          <w:b/>
        </w:rPr>
        <w:t xml:space="preserve">Discussion: </w:t>
      </w:r>
    </w:p>
    <w:p w14:paraId="52177B25" w14:textId="77777777" w:rsidR="00483060" w:rsidRDefault="00483060" w:rsidP="00483060">
      <w:r>
        <w:t>seen in the joint on Wed.</w:t>
      </w:r>
    </w:p>
    <w:p w14:paraId="3B89F9C0" w14:textId="77777777" w:rsidR="00483060" w:rsidRDefault="00483060" w:rsidP="00483060">
      <w:r>
        <w:t>r1</w:t>
      </w:r>
    </w:p>
    <w:p w14:paraId="09AC9A8A" w14:textId="77777777" w:rsidR="00483060" w:rsidRDefault="00483060" w:rsidP="00483060">
      <w:r>
        <w:t>r2</w:t>
      </w:r>
    </w:p>
    <w:p w14:paraId="58B5E443" w14:textId="77777777" w:rsidR="00483060" w:rsidRDefault="00483060" w:rsidP="00483060">
      <w:r>
        <w:t>Proposal 4 is endorsed.</w:t>
      </w:r>
    </w:p>
    <w:p w14:paraId="3747278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R5-237464</w:t>
      </w:r>
      <w:r>
        <w:rPr>
          <w:color w:val="993300"/>
          <w:u w:val="single"/>
        </w:rPr>
        <w:t>.</w:t>
      </w:r>
    </w:p>
    <w:p w14:paraId="41C3D071" w14:textId="784C498A" w:rsidR="00483060" w:rsidRDefault="00483060" w:rsidP="00483060">
      <w:pPr>
        <w:rPr>
          <w:rFonts w:ascii="Arial" w:hAnsi="Arial" w:cs="Arial"/>
          <w:b/>
          <w:sz w:val="24"/>
        </w:rPr>
      </w:pPr>
      <w:r>
        <w:rPr>
          <w:rFonts w:ascii="Arial" w:hAnsi="Arial" w:cs="Arial"/>
          <w:b/>
          <w:color w:val="0000FF"/>
          <w:sz w:val="24"/>
        </w:rPr>
        <w:t>R5-237464</w:t>
      </w:r>
      <w:r>
        <w:rPr>
          <w:rFonts w:ascii="Arial" w:hAnsi="Arial" w:cs="Arial"/>
          <w:b/>
          <w:color w:val="0000FF"/>
          <w:sz w:val="24"/>
        </w:rPr>
        <w:tab/>
      </w:r>
      <w:r>
        <w:rPr>
          <w:rFonts w:ascii="Arial" w:hAnsi="Arial" w:cs="Arial"/>
          <w:b/>
          <w:sz w:val="24"/>
        </w:rPr>
        <w:t>Discussion – Software Implementation of NR Applicability Specifications -SIG -  Conclusions and Next Steps</w:t>
      </w:r>
    </w:p>
    <w:p w14:paraId="3FBB25DB"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0EFAA1E3" w14:textId="77777777" w:rsidR="00483060" w:rsidRDefault="00483060" w:rsidP="00483060">
      <w:pPr>
        <w:rPr>
          <w:color w:val="808080"/>
        </w:rPr>
      </w:pPr>
      <w:r>
        <w:rPr>
          <w:color w:val="808080"/>
        </w:rPr>
        <w:t>(Replaces R5-236571)</w:t>
      </w:r>
    </w:p>
    <w:p w14:paraId="46490DC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88698" w14:textId="15FC2F08" w:rsidR="00483060" w:rsidRDefault="00483060" w:rsidP="00483060">
      <w:pPr>
        <w:rPr>
          <w:rFonts w:ascii="Arial" w:hAnsi="Arial" w:cs="Arial"/>
          <w:b/>
          <w:sz w:val="24"/>
        </w:rPr>
      </w:pPr>
      <w:r>
        <w:rPr>
          <w:rFonts w:ascii="Arial" w:hAnsi="Arial" w:cs="Arial"/>
          <w:b/>
          <w:color w:val="0000FF"/>
          <w:sz w:val="24"/>
        </w:rPr>
        <w:t>R5-236572</w:t>
      </w:r>
      <w:r>
        <w:rPr>
          <w:rFonts w:ascii="Arial" w:hAnsi="Arial" w:cs="Arial"/>
          <w:b/>
          <w:color w:val="0000FF"/>
          <w:sz w:val="24"/>
        </w:rPr>
        <w:tab/>
      </w:r>
      <w:r>
        <w:rPr>
          <w:rFonts w:ascii="Arial" w:hAnsi="Arial" w:cs="Arial"/>
          <w:b/>
          <w:sz w:val="24"/>
        </w:rPr>
        <w:t>Discussion – Software Implementation of NR Applicability Specifications - RF Updates, Conclusions and Next Steps</w:t>
      </w:r>
    </w:p>
    <w:p w14:paraId="16701564"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1A9E6A86" w14:textId="77777777" w:rsidR="00483060" w:rsidRDefault="00483060" w:rsidP="00483060">
      <w:pPr>
        <w:rPr>
          <w:rFonts w:ascii="Arial" w:hAnsi="Arial" w:cs="Arial"/>
          <w:b/>
        </w:rPr>
      </w:pPr>
      <w:r>
        <w:rPr>
          <w:rFonts w:ascii="Arial" w:hAnsi="Arial" w:cs="Arial"/>
          <w:b/>
        </w:rPr>
        <w:t xml:space="preserve">Abstract: </w:t>
      </w:r>
    </w:p>
    <w:p w14:paraId="487C0218" w14:textId="77777777" w:rsidR="00483060" w:rsidRDefault="00483060" w:rsidP="00483060">
      <w:r>
        <w:t>AI 4.2.2</w:t>
      </w:r>
    </w:p>
    <w:p w14:paraId="560779CF" w14:textId="77777777" w:rsidR="00483060" w:rsidRDefault="00483060" w:rsidP="00483060">
      <w:r>
        <w:t>Recap of Issues in last meeting:</w:t>
      </w:r>
    </w:p>
    <w:p w14:paraId="5714353B" w14:textId="77777777" w:rsidR="00483060" w:rsidRDefault="00483060" w:rsidP="00483060">
      <w:r>
        <w:t>•</w:t>
      </w:r>
    </w:p>
    <w:p w14:paraId="0142A1D4" w14:textId="77777777" w:rsidR="00483060" w:rsidRDefault="00483060" w:rsidP="00483060">
      <w:r>
        <w:t>How to classify sub</w:t>
      </w:r>
    </w:p>
    <w:p w14:paraId="5F450B77" w14:textId="77777777" w:rsidR="00483060" w:rsidRDefault="00483060" w:rsidP="00483060">
      <w:r>
        <w:t>tests</w:t>
      </w:r>
    </w:p>
    <w:p w14:paraId="00DF5F0F" w14:textId="77777777" w:rsidR="00483060" w:rsidRDefault="00483060" w:rsidP="00483060">
      <w:r>
        <w:t>•</w:t>
      </w:r>
    </w:p>
    <w:p w14:paraId="1DC77C89" w14:textId="77777777" w:rsidR="00483060" w:rsidRDefault="00483060" w:rsidP="00483060">
      <w:r>
        <w:t>Needs harmonization across SDOs</w:t>
      </w:r>
    </w:p>
    <w:p w14:paraId="14DB722C" w14:textId="77777777" w:rsidR="00483060" w:rsidRDefault="00483060" w:rsidP="00483060">
      <w:r>
        <w:t>•</w:t>
      </w:r>
    </w:p>
    <w:p w14:paraId="424CF3DC" w14:textId="77777777" w:rsidR="00483060" w:rsidRDefault="00483060" w:rsidP="00483060">
      <w:r>
        <w:t>How to handle branching</w:t>
      </w:r>
    </w:p>
    <w:p w14:paraId="71B26D80" w14:textId="77777777" w:rsidR="00483060" w:rsidRDefault="00483060" w:rsidP="00483060">
      <w:r>
        <w:t>•</w:t>
      </w:r>
    </w:p>
    <w:p w14:paraId="0FEC6E2D" w14:textId="77777777" w:rsidR="00483060" w:rsidRDefault="00483060" w:rsidP="00483060">
      <w:r>
        <w:lastRenderedPageBreak/>
        <w:t>Output Format</w:t>
      </w:r>
    </w:p>
    <w:p w14:paraId="765BDE7B" w14:textId="77777777" w:rsidR="00483060" w:rsidRDefault="00483060" w:rsidP="00483060">
      <w:r>
        <w:t>•</w:t>
      </w:r>
    </w:p>
    <w:p w14:paraId="0328D7E3" w14:textId="77777777" w:rsidR="00483060" w:rsidRDefault="00483060" w:rsidP="00483060">
      <w:r>
        <w:t>Introduction of Pseudo code/Flow chart diagram for the SW implementation</w:t>
      </w:r>
    </w:p>
    <w:p w14:paraId="767B0993" w14:textId="77777777" w:rsidR="00483060" w:rsidRDefault="00483060" w:rsidP="00483060">
      <w:r>
        <w:t>•</w:t>
      </w:r>
    </w:p>
    <w:p w14:paraId="3ACB0337" w14:textId="77777777" w:rsidR="00483060" w:rsidRDefault="00483060" w:rsidP="00483060">
      <w:r>
        <w:t>Updates to PRD Document</w:t>
      </w:r>
    </w:p>
    <w:p w14:paraId="594C71F0" w14:textId="77777777" w:rsidR="00483060" w:rsidRDefault="00483060" w:rsidP="00483060">
      <w:r>
        <w:t>•</w:t>
      </w:r>
    </w:p>
    <w:p w14:paraId="413315DA" w14:textId="77777777" w:rsidR="00483060" w:rsidRDefault="00483060" w:rsidP="00483060">
      <w:r>
        <w:t>Handling of additional information</w:t>
      </w:r>
    </w:p>
    <w:p w14:paraId="50A6E548" w14:textId="77777777" w:rsidR="00483060" w:rsidRDefault="00483060" w:rsidP="00483060">
      <w:r>
        <w:t>•</w:t>
      </w:r>
    </w:p>
    <w:p w14:paraId="5DE1A098" w14:textId="77777777" w:rsidR="00483060" w:rsidRDefault="00483060" w:rsidP="00483060">
      <w:r>
        <w:t>Example of Pseudo Code</w:t>
      </w:r>
    </w:p>
    <w:p w14:paraId="6E15811D" w14:textId="77777777" w:rsidR="00483060" w:rsidRDefault="00483060" w:rsidP="00483060">
      <w:r>
        <w:t>•</w:t>
      </w:r>
    </w:p>
    <w:p w14:paraId="0F60BF89" w14:textId="77777777" w:rsidR="00483060" w:rsidRDefault="00483060" w:rsidP="00483060">
      <w:r>
        <w:t>Example of Flow Chart</w:t>
      </w:r>
    </w:p>
    <w:p w14:paraId="65231139" w14:textId="77777777" w:rsidR="00483060" w:rsidRDefault="00483060" w:rsidP="00483060">
      <w:r>
        <w:t>•</w:t>
      </w:r>
    </w:p>
    <w:p w14:paraId="1AE58D3F" w14:textId="77777777" w:rsidR="00483060" w:rsidRDefault="00483060" w:rsidP="00483060">
      <w:r>
        <w:t>Next Steps</w:t>
      </w:r>
    </w:p>
    <w:p w14:paraId="0A53369A" w14:textId="77777777" w:rsidR="00483060" w:rsidRDefault="00483060" w:rsidP="00483060">
      <w:r>
        <w:t>, Proposals</w:t>
      </w:r>
    </w:p>
    <w:p w14:paraId="1A5B3799" w14:textId="77777777" w:rsidR="00483060" w:rsidRDefault="00483060" w:rsidP="00483060">
      <w:r>
        <w:t>•</w:t>
      </w:r>
    </w:p>
    <w:p w14:paraId="573BCDC9" w14:textId="77777777" w:rsidR="00483060" w:rsidRDefault="00483060" w:rsidP="00483060">
      <w:r>
        <w:t>Prototype/</w:t>
      </w:r>
    </w:p>
    <w:p w14:paraId="75C3AA1A" w14:textId="77777777" w:rsidR="00483060" w:rsidRDefault="00483060" w:rsidP="00483060">
      <w:proofErr w:type="spellStart"/>
      <w:r>
        <w:t>Psuedo</w:t>
      </w:r>
      <w:proofErr w:type="spellEnd"/>
      <w:r>
        <w:t xml:space="preserve"> Code to Mainline</w:t>
      </w:r>
    </w:p>
    <w:p w14:paraId="339D1ABA" w14:textId="77777777" w:rsidR="00483060" w:rsidRDefault="00483060" w:rsidP="00483060">
      <w:pPr>
        <w:rPr>
          <w:rFonts w:ascii="Arial" w:hAnsi="Arial" w:cs="Arial"/>
          <w:b/>
        </w:rPr>
      </w:pPr>
      <w:r>
        <w:rPr>
          <w:rFonts w:ascii="Arial" w:hAnsi="Arial" w:cs="Arial"/>
          <w:b/>
        </w:rPr>
        <w:t xml:space="preserve">Discussion: </w:t>
      </w:r>
    </w:p>
    <w:p w14:paraId="68881F40" w14:textId="77777777" w:rsidR="00483060" w:rsidRDefault="00483060" w:rsidP="00483060">
      <w:r>
        <w:t>r1</w:t>
      </w:r>
    </w:p>
    <w:p w14:paraId="7ED3ED92" w14:textId="77777777" w:rsidR="00483060" w:rsidRDefault="00483060" w:rsidP="00483060">
      <w:r>
        <w:t xml:space="preserve">The TF160 manager has still some questions about the presentation, what is tried to be achieved. Also concerning RF part and SIG part. Why does the software need to be open source. And who in the </w:t>
      </w:r>
      <w:proofErr w:type="spellStart"/>
      <w:r>
        <w:t>indutry</w:t>
      </w:r>
      <w:proofErr w:type="spellEnd"/>
      <w:r>
        <w:t xml:space="preserve"> would be interested?</w:t>
      </w:r>
    </w:p>
    <w:p w14:paraId="7E4453C5" w14:textId="77777777" w:rsidR="00483060" w:rsidRDefault="00483060" w:rsidP="00483060">
      <w:r>
        <w:t>r2</w:t>
      </w:r>
    </w:p>
    <w:p w14:paraId="4FE1B2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R5-237465</w:t>
      </w:r>
      <w:r>
        <w:rPr>
          <w:color w:val="993300"/>
          <w:u w:val="single"/>
        </w:rPr>
        <w:t>.</w:t>
      </w:r>
    </w:p>
    <w:p w14:paraId="03FF9F42" w14:textId="6E4F98E0" w:rsidR="00483060" w:rsidRDefault="00483060" w:rsidP="00483060">
      <w:pPr>
        <w:rPr>
          <w:rFonts w:ascii="Arial" w:hAnsi="Arial" w:cs="Arial"/>
          <w:b/>
          <w:sz w:val="24"/>
        </w:rPr>
      </w:pPr>
      <w:r>
        <w:rPr>
          <w:rFonts w:ascii="Arial" w:hAnsi="Arial" w:cs="Arial"/>
          <w:b/>
          <w:color w:val="0000FF"/>
          <w:sz w:val="24"/>
        </w:rPr>
        <w:t>R5-237465</w:t>
      </w:r>
      <w:r>
        <w:rPr>
          <w:rFonts w:ascii="Arial" w:hAnsi="Arial" w:cs="Arial"/>
          <w:b/>
          <w:color w:val="0000FF"/>
          <w:sz w:val="24"/>
        </w:rPr>
        <w:tab/>
      </w:r>
      <w:r>
        <w:rPr>
          <w:rFonts w:ascii="Arial" w:hAnsi="Arial" w:cs="Arial"/>
          <w:b/>
          <w:sz w:val="24"/>
        </w:rPr>
        <w:t>Discussion – Software Implementation of NR Applicability Specifications - RF Updates, Conclusions and Next Steps</w:t>
      </w:r>
    </w:p>
    <w:p w14:paraId="41C116FB" w14:textId="77777777" w:rsidR="00483060" w:rsidRDefault="00483060" w:rsidP="004830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14497D4F" w14:textId="77777777" w:rsidR="00483060" w:rsidRDefault="00483060" w:rsidP="00483060">
      <w:pPr>
        <w:rPr>
          <w:color w:val="808080"/>
        </w:rPr>
      </w:pPr>
      <w:r>
        <w:rPr>
          <w:color w:val="808080"/>
        </w:rPr>
        <w:t>(Replaces R5-236572)</w:t>
      </w:r>
    </w:p>
    <w:p w14:paraId="557836B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35FE1" w14:textId="77777777" w:rsidR="00483060" w:rsidRDefault="00483060" w:rsidP="00483060">
      <w:pPr>
        <w:pStyle w:val="Heading4"/>
      </w:pPr>
      <w:bookmarkStart w:id="1068" w:name="_Toc154247907"/>
      <w:r>
        <w:lastRenderedPageBreak/>
        <w:t>7.3.4</w:t>
      </w:r>
      <w:r>
        <w:tab/>
        <w:t>Other</w:t>
      </w:r>
      <w:bookmarkEnd w:id="1068"/>
    </w:p>
    <w:p w14:paraId="15626AC1" w14:textId="77777777" w:rsidR="00483060" w:rsidRDefault="00483060" w:rsidP="00483060">
      <w:pPr>
        <w:pStyle w:val="Heading3"/>
      </w:pPr>
      <w:bookmarkStart w:id="1069" w:name="_Toc154247908"/>
      <w:r>
        <w:t>7.4</w:t>
      </w:r>
      <w:r>
        <w:tab/>
      </w:r>
      <w:proofErr w:type="spellStart"/>
      <w:r>
        <w:t>iWD</w:t>
      </w:r>
      <w:proofErr w:type="spellEnd"/>
      <w:r>
        <w:t>/PRD Updates</w:t>
      </w:r>
      <w:bookmarkEnd w:id="1069"/>
    </w:p>
    <w:p w14:paraId="331804DA" w14:textId="77777777" w:rsidR="00483060" w:rsidRDefault="00483060" w:rsidP="00483060">
      <w:pPr>
        <w:pStyle w:val="Heading4"/>
      </w:pPr>
      <w:bookmarkStart w:id="1070" w:name="_Toc154247909"/>
      <w:r>
        <w:t>7.4.1</w:t>
      </w:r>
      <w:r>
        <w:tab/>
        <w:t>iWD-003: Record of RAN5 owned test cases not ready for RAN5 agreement or verifiable on one UE only</w:t>
      </w:r>
      <w:bookmarkEnd w:id="1070"/>
    </w:p>
    <w:p w14:paraId="0E7E3E77" w14:textId="77777777" w:rsidR="00483060" w:rsidRDefault="00483060" w:rsidP="00483060">
      <w:pPr>
        <w:pStyle w:val="Heading4"/>
      </w:pPr>
      <w:bookmarkStart w:id="1071" w:name="_Toc154247910"/>
      <w:r>
        <w:t>7.4.2</w:t>
      </w:r>
      <w:r>
        <w:tab/>
        <w:t>PRD17: Guidance to using Work Item Codes with RAN5 test cases</w:t>
      </w:r>
      <w:bookmarkEnd w:id="1071"/>
    </w:p>
    <w:p w14:paraId="2AFF7350" w14:textId="564830EC" w:rsidR="00483060" w:rsidRDefault="00483060" w:rsidP="00483060">
      <w:pPr>
        <w:rPr>
          <w:rFonts w:ascii="Arial" w:hAnsi="Arial" w:cs="Arial"/>
          <w:b/>
          <w:sz w:val="24"/>
        </w:rPr>
      </w:pPr>
      <w:r>
        <w:rPr>
          <w:rFonts w:ascii="Arial" w:hAnsi="Arial" w:cs="Arial"/>
          <w:b/>
          <w:color w:val="0000FF"/>
          <w:sz w:val="24"/>
        </w:rPr>
        <w:t>R5-236542</w:t>
      </w:r>
      <w:r>
        <w:rPr>
          <w:rFonts w:ascii="Arial" w:hAnsi="Arial" w:cs="Arial"/>
          <w:b/>
          <w:color w:val="0000FF"/>
          <w:sz w:val="24"/>
        </w:rPr>
        <w:tab/>
      </w:r>
      <w:r>
        <w:rPr>
          <w:rFonts w:ascii="Arial" w:hAnsi="Arial" w:cs="Arial"/>
          <w:b/>
          <w:sz w:val="24"/>
        </w:rPr>
        <w:t>PRD-17 on Guidance to Work Item Codes (post RAN#102 version)</w:t>
      </w:r>
    </w:p>
    <w:p w14:paraId="308502AB"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Bureau Veritas ADT (Rapporteur)</w:t>
      </w:r>
    </w:p>
    <w:p w14:paraId="76693D47" w14:textId="77777777" w:rsidR="00483060" w:rsidRDefault="00483060" w:rsidP="00483060">
      <w:pPr>
        <w:rPr>
          <w:rFonts w:ascii="Arial" w:hAnsi="Arial" w:cs="Arial"/>
          <w:b/>
        </w:rPr>
      </w:pPr>
      <w:r>
        <w:rPr>
          <w:rFonts w:ascii="Arial" w:hAnsi="Arial" w:cs="Arial"/>
          <w:b/>
        </w:rPr>
        <w:t xml:space="preserve">Abstract: </w:t>
      </w:r>
    </w:p>
    <w:p w14:paraId="22B0A3DE" w14:textId="77777777" w:rsidR="00483060" w:rsidRDefault="00483060" w:rsidP="00483060">
      <w:r>
        <w:t>Post-meeting</w:t>
      </w:r>
    </w:p>
    <w:p w14:paraId="13DD1F49" w14:textId="77777777" w:rsidR="00483060" w:rsidRDefault="00483060" w:rsidP="00483060">
      <w:pPr>
        <w:rPr>
          <w:rFonts w:ascii="Arial" w:hAnsi="Arial" w:cs="Arial"/>
          <w:b/>
        </w:rPr>
      </w:pPr>
      <w:r>
        <w:rPr>
          <w:rFonts w:ascii="Arial" w:hAnsi="Arial" w:cs="Arial"/>
          <w:b/>
        </w:rPr>
        <w:t xml:space="preserve">Discussion: </w:t>
      </w:r>
    </w:p>
    <w:p w14:paraId="7013C3F1" w14:textId="77777777" w:rsidR="00483060" w:rsidRDefault="00483060" w:rsidP="00483060">
      <w:r>
        <w:t>for email approval</w:t>
      </w:r>
    </w:p>
    <w:p w14:paraId="145FAD4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2D3CECFF" w14:textId="77777777" w:rsidR="00483060" w:rsidRDefault="00483060" w:rsidP="00483060">
      <w:pPr>
        <w:pStyle w:val="Heading4"/>
      </w:pPr>
      <w:bookmarkStart w:id="1072" w:name="_Toc154247911"/>
      <w:r>
        <w:t>7.4.3</w:t>
      </w:r>
      <w:r>
        <w:tab/>
        <w:t>PRD20: Status updates E-UTRA CA</w:t>
      </w:r>
      <w:bookmarkEnd w:id="1072"/>
    </w:p>
    <w:p w14:paraId="7FA3706A" w14:textId="20462239" w:rsidR="00483060" w:rsidRDefault="00483060" w:rsidP="00483060">
      <w:pPr>
        <w:rPr>
          <w:rFonts w:ascii="Arial" w:hAnsi="Arial" w:cs="Arial"/>
          <w:b/>
          <w:sz w:val="24"/>
        </w:rPr>
      </w:pPr>
      <w:r>
        <w:rPr>
          <w:rFonts w:ascii="Arial" w:hAnsi="Arial" w:cs="Arial"/>
          <w:b/>
          <w:color w:val="0000FF"/>
          <w:sz w:val="24"/>
        </w:rPr>
        <w:t>R5-236477</w:t>
      </w:r>
      <w:r>
        <w:rPr>
          <w:rFonts w:ascii="Arial" w:hAnsi="Arial" w:cs="Arial"/>
          <w:b/>
          <w:color w:val="0000FF"/>
          <w:sz w:val="24"/>
        </w:rPr>
        <w:tab/>
      </w:r>
      <w:r>
        <w:rPr>
          <w:rFonts w:ascii="Arial" w:hAnsi="Arial" w:cs="Arial"/>
          <w:b/>
          <w:sz w:val="24"/>
        </w:rPr>
        <w:t>PRD20: Completed CA_1A-7A-28A(1UL), CA_1A-3A-7A-28A(1UL)</w:t>
      </w:r>
    </w:p>
    <w:p w14:paraId="1CF171A9"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D8DF7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764A4" w14:textId="3B65CD42" w:rsidR="00483060" w:rsidRDefault="00483060" w:rsidP="00483060">
      <w:pPr>
        <w:rPr>
          <w:rFonts w:ascii="Arial" w:hAnsi="Arial" w:cs="Arial"/>
          <w:b/>
          <w:sz w:val="24"/>
        </w:rPr>
      </w:pPr>
      <w:r>
        <w:rPr>
          <w:rFonts w:ascii="Arial" w:hAnsi="Arial" w:cs="Arial"/>
          <w:b/>
          <w:color w:val="0000FF"/>
          <w:sz w:val="24"/>
        </w:rPr>
        <w:t>R5-236554</w:t>
      </w:r>
      <w:r>
        <w:rPr>
          <w:rFonts w:ascii="Arial" w:hAnsi="Arial" w:cs="Arial"/>
          <w:b/>
          <w:color w:val="0000FF"/>
          <w:sz w:val="24"/>
        </w:rPr>
        <w:tab/>
      </w:r>
      <w:r>
        <w:rPr>
          <w:rFonts w:ascii="Arial" w:hAnsi="Arial" w:cs="Arial"/>
          <w:b/>
          <w:sz w:val="24"/>
        </w:rPr>
        <w:t>PRD20: Completed CA_2A-66A-66A-66A 4DL with 1UL</w:t>
      </w:r>
    </w:p>
    <w:p w14:paraId="2E0E4EF6"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4368323E" w14:textId="77777777" w:rsidR="00483060" w:rsidRDefault="00483060" w:rsidP="00483060">
      <w:pPr>
        <w:rPr>
          <w:rFonts w:ascii="Arial" w:hAnsi="Arial" w:cs="Arial"/>
          <w:b/>
        </w:rPr>
      </w:pPr>
      <w:r>
        <w:rPr>
          <w:rFonts w:ascii="Arial" w:hAnsi="Arial" w:cs="Arial"/>
          <w:b/>
        </w:rPr>
        <w:t xml:space="preserve">Abstract: </w:t>
      </w:r>
    </w:p>
    <w:p w14:paraId="63D81036" w14:textId="77777777" w:rsidR="00483060" w:rsidRDefault="00483060" w:rsidP="00483060">
      <w:r>
        <w:t>Post-meeting</w:t>
      </w:r>
    </w:p>
    <w:p w14:paraId="6A6027E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0E1BB" w14:textId="407083AF" w:rsidR="00483060" w:rsidRDefault="00483060" w:rsidP="00483060">
      <w:pPr>
        <w:rPr>
          <w:rFonts w:ascii="Arial" w:hAnsi="Arial" w:cs="Arial"/>
          <w:b/>
          <w:sz w:val="24"/>
        </w:rPr>
      </w:pPr>
      <w:r>
        <w:rPr>
          <w:rFonts w:ascii="Arial" w:hAnsi="Arial" w:cs="Arial"/>
          <w:b/>
          <w:color w:val="0000FF"/>
          <w:sz w:val="24"/>
        </w:rPr>
        <w:t>R5-236555</w:t>
      </w:r>
      <w:r>
        <w:rPr>
          <w:rFonts w:ascii="Arial" w:hAnsi="Arial" w:cs="Arial"/>
          <w:b/>
          <w:color w:val="0000FF"/>
          <w:sz w:val="24"/>
        </w:rPr>
        <w:tab/>
      </w:r>
      <w:r>
        <w:rPr>
          <w:rFonts w:ascii="Arial" w:hAnsi="Arial" w:cs="Arial"/>
          <w:b/>
          <w:sz w:val="24"/>
        </w:rPr>
        <w:t>PRD20: Completed CA_29A-30A-66A-66A 4DL with 1UL</w:t>
      </w:r>
    </w:p>
    <w:p w14:paraId="20A06B0F"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0BEFE694" w14:textId="77777777" w:rsidR="00483060" w:rsidRDefault="00483060" w:rsidP="00483060">
      <w:pPr>
        <w:rPr>
          <w:rFonts w:ascii="Arial" w:hAnsi="Arial" w:cs="Arial"/>
          <w:b/>
        </w:rPr>
      </w:pPr>
      <w:r>
        <w:rPr>
          <w:rFonts w:ascii="Arial" w:hAnsi="Arial" w:cs="Arial"/>
          <w:b/>
        </w:rPr>
        <w:t xml:space="preserve">Abstract: </w:t>
      </w:r>
    </w:p>
    <w:p w14:paraId="3D98C96F" w14:textId="77777777" w:rsidR="00483060" w:rsidRDefault="00483060" w:rsidP="00483060">
      <w:r>
        <w:t>Post-meeting</w:t>
      </w:r>
    </w:p>
    <w:p w14:paraId="7CC9524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C489A" w14:textId="318A77A9" w:rsidR="00483060" w:rsidRDefault="00483060" w:rsidP="00483060">
      <w:pPr>
        <w:rPr>
          <w:rFonts w:ascii="Arial" w:hAnsi="Arial" w:cs="Arial"/>
          <w:b/>
          <w:sz w:val="24"/>
        </w:rPr>
      </w:pPr>
      <w:r>
        <w:rPr>
          <w:rFonts w:ascii="Arial" w:hAnsi="Arial" w:cs="Arial"/>
          <w:b/>
          <w:color w:val="0000FF"/>
          <w:sz w:val="24"/>
        </w:rPr>
        <w:t>R5-236923</w:t>
      </w:r>
      <w:r>
        <w:rPr>
          <w:rFonts w:ascii="Arial" w:hAnsi="Arial" w:cs="Arial"/>
          <w:b/>
          <w:color w:val="0000FF"/>
          <w:sz w:val="24"/>
        </w:rPr>
        <w:tab/>
      </w:r>
      <w:r>
        <w:rPr>
          <w:rFonts w:ascii="Arial" w:hAnsi="Arial" w:cs="Arial"/>
          <w:b/>
          <w:sz w:val="24"/>
        </w:rPr>
        <w:t>PRD20 on E-UTRA CA configuration handling in RAN5 v1.5.0</w:t>
      </w:r>
    </w:p>
    <w:p w14:paraId="66E40593"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50B5A5" w14:textId="77777777" w:rsidR="00483060" w:rsidRDefault="00483060" w:rsidP="00483060">
      <w:pPr>
        <w:rPr>
          <w:rFonts w:ascii="Arial" w:hAnsi="Arial" w:cs="Arial"/>
          <w:b/>
        </w:rPr>
      </w:pPr>
      <w:r>
        <w:rPr>
          <w:rFonts w:ascii="Arial" w:hAnsi="Arial" w:cs="Arial"/>
          <w:b/>
        </w:rPr>
        <w:t xml:space="preserve">Discussion: </w:t>
      </w:r>
    </w:p>
    <w:p w14:paraId="304140C5" w14:textId="77777777" w:rsidR="00483060" w:rsidRDefault="00483060" w:rsidP="00483060">
      <w:r>
        <w:lastRenderedPageBreak/>
        <w:t>for email approval</w:t>
      </w:r>
    </w:p>
    <w:p w14:paraId="0E633094" w14:textId="77777777" w:rsidR="00483060" w:rsidRDefault="00483060" w:rsidP="00483060">
      <w:r>
        <w:t>29.11. 4pm</w:t>
      </w:r>
    </w:p>
    <w:p w14:paraId="10E08D1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CBA5E" w14:textId="77777777" w:rsidR="00483060" w:rsidRDefault="00483060" w:rsidP="00483060">
      <w:pPr>
        <w:pStyle w:val="Heading4"/>
      </w:pPr>
      <w:bookmarkStart w:id="1073" w:name="_Toc154247912"/>
      <w:r>
        <w:t>7.4.4</w:t>
      </w:r>
      <w:r>
        <w:tab/>
        <w:t>PRD21: Status Updates and Completion Declaration Statements (CDS) for NR bands, NR band CBW extensions, 5G NR CADC configurations for PC3, PC1.5 and PC2</w:t>
      </w:r>
      <w:bookmarkEnd w:id="1073"/>
    </w:p>
    <w:p w14:paraId="0B2BF7DC" w14:textId="52E2F086" w:rsidR="00483060" w:rsidRDefault="00483060" w:rsidP="00483060">
      <w:pPr>
        <w:rPr>
          <w:rFonts w:ascii="Arial" w:hAnsi="Arial" w:cs="Arial"/>
          <w:b/>
          <w:sz w:val="24"/>
        </w:rPr>
      </w:pPr>
      <w:r>
        <w:rPr>
          <w:rFonts w:ascii="Arial" w:hAnsi="Arial" w:cs="Arial"/>
          <w:b/>
          <w:color w:val="0000FF"/>
          <w:sz w:val="24"/>
        </w:rPr>
        <w:t>R5-236071</w:t>
      </w:r>
      <w:r>
        <w:rPr>
          <w:rFonts w:ascii="Arial" w:hAnsi="Arial" w:cs="Arial"/>
          <w:b/>
          <w:color w:val="0000FF"/>
          <w:sz w:val="24"/>
        </w:rPr>
        <w:tab/>
      </w:r>
      <w:r>
        <w:rPr>
          <w:rFonts w:ascii="Arial" w:hAnsi="Arial" w:cs="Arial"/>
          <w:b/>
          <w:sz w:val="24"/>
        </w:rPr>
        <w:t>PRD21 CDS: NR CA PC3 FR1 CA_n1A-n3A-n28A-n78A</w:t>
      </w:r>
    </w:p>
    <w:p w14:paraId="0CF5E113" w14:textId="77777777" w:rsidR="00483060" w:rsidRDefault="00483060" w:rsidP="00483060">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3A6E19F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D63AA" w14:textId="54425D21" w:rsidR="00483060" w:rsidRDefault="00483060" w:rsidP="00483060">
      <w:pPr>
        <w:rPr>
          <w:rFonts w:ascii="Arial" w:hAnsi="Arial" w:cs="Arial"/>
          <w:b/>
          <w:sz w:val="24"/>
        </w:rPr>
      </w:pPr>
      <w:r>
        <w:rPr>
          <w:rFonts w:ascii="Arial" w:hAnsi="Arial" w:cs="Arial"/>
          <w:b/>
          <w:color w:val="0000FF"/>
          <w:sz w:val="24"/>
        </w:rPr>
        <w:t>R5-236076</w:t>
      </w:r>
      <w:r>
        <w:rPr>
          <w:rFonts w:ascii="Arial" w:hAnsi="Arial" w:cs="Arial"/>
          <w:b/>
          <w:color w:val="0000FF"/>
          <w:sz w:val="24"/>
        </w:rPr>
        <w:tab/>
      </w:r>
      <w:r>
        <w:rPr>
          <w:rFonts w:ascii="Arial" w:hAnsi="Arial" w:cs="Arial"/>
          <w:b/>
          <w:sz w:val="24"/>
        </w:rPr>
        <w:t>PRD21 CDS: NR CA PC3 FR1 CA_n25A-n66A-n77(2A) and CA_n25A-n66A-n78(2A)</w:t>
      </w:r>
    </w:p>
    <w:p w14:paraId="13BBA2A0" w14:textId="77777777" w:rsidR="00483060" w:rsidRDefault="00483060" w:rsidP="00483060">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76493B7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141DC" w14:textId="002ACEFC" w:rsidR="00483060" w:rsidRDefault="00483060" w:rsidP="00483060">
      <w:pPr>
        <w:rPr>
          <w:rFonts w:ascii="Arial" w:hAnsi="Arial" w:cs="Arial"/>
          <w:b/>
          <w:sz w:val="24"/>
        </w:rPr>
      </w:pPr>
      <w:r>
        <w:rPr>
          <w:rFonts w:ascii="Arial" w:hAnsi="Arial" w:cs="Arial"/>
          <w:b/>
          <w:color w:val="0000FF"/>
          <w:sz w:val="24"/>
        </w:rPr>
        <w:t>R5-236292</w:t>
      </w:r>
      <w:r>
        <w:rPr>
          <w:rFonts w:ascii="Arial" w:hAnsi="Arial" w:cs="Arial"/>
          <w:b/>
          <w:color w:val="0000FF"/>
          <w:sz w:val="24"/>
        </w:rPr>
        <w:tab/>
      </w:r>
      <w:r>
        <w:rPr>
          <w:rFonts w:ascii="Arial" w:hAnsi="Arial" w:cs="Arial"/>
          <w:b/>
          <w:sz w:val="24"/>
        </w:rPr>
        <w:t>PRD21 CDS PC3 NRCA CA_n3A-n28A, CA_n3A-n77(2A), CA_n28A-n77(2A), CA_n3A-n28A-n77A</w:t>
      </w:r>
    </w:p>
    <w:p w14:paraId="3806186C"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2844C9A5" w14:textId="77777777" w:rsidR="00483060" w:rsidRDefault="00483060" w:rsidP="00483060">
      <w:pPr>
        <w:rPr>
          <w:rFonts w:ascii="Arial" w:hAnsi="Arial" w:cs="Arial"/>
          <w:b/>
        </w:rPr>
      </w:pPr>
      <w:r>
        <w:rPr>
          <w:rFonts w:ascii="Arial" w:hAnsi="Arial" w:cs="Arial"/>
          <w:b/>
        </w:rPr>
        <w:t xml:space="preserve">Discussion: </w:t>
      </w:r>
    </w:p>
    <w:p w14:paraId="675AD5BA" w14:textId="77777777" w:rsidR="00483060" w:rsidRDefault="00483060" w:rsidP="00483060">
      <w:r>
        <w:t>testcases of CA_n3A-n28A are not complete.</w:t>
      </w:r>
    </w:p>
    <w:p w14:paraId="6AFBDC9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A75ADE" w14:textId="6B64F4AE" w:rsidR="00483060" w:rsidRDefault="00483060" w:rsidP="00483060">
      <w:pPr>
        <w:rPr>
          <w:rFonts w:ascii="Arial" w:hAnsi="Arial" w:cs="Arial"/>
          <w:b/>
          <w:sz w:val="24"/>
        </w:rPr>
      </w:pPr>
      <w:r>
        <w:rPr>
          <w:rFonts w:ascii="Arial" w:hAnsi="Arial" w:cs="Arial"/>
          <w:b/>
          <w:color w:val="0000FF"/>
          <w:sz w:val="24"/>
        </w:rPr>
        <w:t>R5-236293</w:t>
      </w:r>
      <w:r>
        <w:rPr>
          <w:rFonts w:ascii="Arial" w:hAnsi="Arial" w:cs="Arial"/>
          <w:b/>
          <w:color w:val="0000FF"/>
          <w:sz w:val="24"/>
        </w:rPr>
        <w:tab/>
      </w:r>
      <w:r>
        <w:rPr>
          <w:rFonts w:ascii="Arial" w:hAnsi="Arial" w:cs="Arial"/>
          <w:b/>
          <w:sz w:val="24"/>
        </w:rPr>
        <w:t>PRD21 CDS PC3 NRCA CA_n3A-n28A-n41A</w:t>
      </w:r>
    </w:p>
    <w:p w14:paraId="7FD48A3D"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015DE69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679E1" w14:textId="13AC679E" w:rsidR="00483060" w:rsidRDefault="00483060" w:rsidP="00483060">
      <w:pPr>
        <w:rPr>
          <w:rFonts w:ascii="Arial" w:hAnsi="Arial" w:cs="Arial"/>
          <w:b/>
          <w:sz w:val="24"/>
        </w:rPr>
      </w:pPr>
      <w:r>
        <w:rPr>
          <w:rFonts w:ascii="Arial" w:hAnsi="Arial" w:cs="Arial"/>
          <w:b/>
          <w:color w:val="0000FF"/>
          <w:sz w:val="24"/>
        </w:rPr>
        <w:t>R5-236381</w:t>
      </w:r>
      <w:r>
        <w:rPr>
          <w:rFonts w:ascii="Arial" w:hAnsi="Arial" w:cs="Arial"/>
          <w:b/>
          <w:color w:val="0000FF"/>
          <w:sz w:val="24"/>
        </w:rPr>
        <w:tab/>
      </w:r>
      <w:r>
        <w:rPr>
          <w:rFonts w:ascii="Arial" w:hAnsi="Arial" w:cs="Arial"/>
          <w:b/>
          <w:sz w:val="24"/>
        </w:rPr>
        <w:t>PRD21 CDS: ENDC 3 and 4 bands combos</w:t>
      </w:r>
    </w:p>
    <w:p w14:paraId="55DE96FB"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Verizon Spain</w:t>
      </w:r>
    </w:p>
    <w:p w14:paraId="3DFCEFB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352D0" w14:textId="24BA4614" w:rsidR="00483060" w:rsidRDefault="00483060" w:rsidP="00483060">
      <w:pPr>
        <w:rPr>
          <w:rFonts w:ascii="Arial" w:hAnsi="Arial" w:cs="Arial"/>
          <w:b/>
          <w:sz w:val="24"/>
        </w:rPr>
      </w:pPr>
      <w:r>
        <w:rPr>
          <w:rFonts w:ascii="Arial" w:hAnsi="Arial" w:cs="Arial"/>
          <w:b/>
          <w:color w:val="0000FF"/>
          <w:sz w:val="24"/>
        </w:rPr>
        <w:t>R5-236382</w:t>
      </w:r>
      <w:r>
        <w:rPr>
          <w:rFonts w:ascii="Arial" w:hAnsi="Arial" w:cs="Arial"/>
          <w:b/>
          <w:color w:val="0000FF"/>
          <w:sz w:val="24"/>
        </w:rPr>
        <w:tab/>
      </w:r>
      <w:r>
        <w:rPr>
          <w:rFonts w:ascii="Arial" w:hAnsi="Arial" w:cs="Arial"/>
          <w:b/>
          <w:sz w:val="24"/>
        </w:rPr>
        <w:t>PRD21 CDS: NR CA 2 bands combos with n77C and n48B</w:t>
      </w:r>
    </w:p>
    <w:p w14:paraId="48563B01"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Verizon Spain</w:t>
      </w:r>
    </w:p>
    <w:p w14:paraId="7B11AA2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D63F8" w14:textId="537A4D62" w:rsidR="00483060" w:rsidRDefault="00483060" w:rsidP="00483060">
      <w:pPr>
        <w:rPr>
          <w:rFonts w:ascii="Arial" w:hAnsi="Arial" w:cs="Arial"/>
          <w:b/>
          <w:sz w:val="24"/>
        </w:rPr>
      </w:pPr>
      <w:r>
        <w:rPr>
          <w:rFonts w:ascii="Arial" w:hAnsi="Arial" w:cs="Arial"/>
          <w:b/>
          <w:color w:val="0000FF"/>
          <w:sz w:val="24"/>
        </w:rPr>
        <w:t>R5-236442</w:t>
      </w:r>
      <w:r>
        <w:rPr>
          <w:rFonts w:ascii="Arial" w:hAnsi="Arial" w:cs="Arial"/>
          <w:b/>
          <w:color w:val="0000FF"/>
          <w:sz w:val="24"/>
        </w:rPr>
        <w:tab/>
      </w:r>
      <w:r>
        <w:rPr>
          <w:rFonts w:ascii="Arial" w:hAnsi="Arial" w:cs="Arial"/>
          <w:b/>
          <w:sz w:val="24"/>
        </w:rPr>
        <w:t>PRD21 CDS: NR CA PC3 FR1 CA_n25A-n66A-n77(2A) and CA_n25A-n66A-n78(2A) fallbacks</w:t>
      </w:r>
    </w:p>
    <w:p w14:paraId="02FC0806"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DDFF1CA"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21E03" w14:textId="390C7907" w:rsidR="00483060" w:rsidRDefault="00483060" w:rsidP="00483060">
      <w:pPr>
        <w:rPr>
          <w:rFonts w:ascii="Arial" w:hAnsi="Arial" w:cs="Arial"/>
          <w:b/>
          <w:sz w:val="24"/>
        </w:rPr>
      </w:pPr>
      <w:r>
        <w:rPr>
          <w:rFonts w:ascii="Arial" w:hAnsi="Arial" w:cs="Arial"/>
          <w:b/>
          <w:color w:val="0000FF"/>
          <w:sz w:val="24"/>
        </w:rPr>
        <w:t>R5-237455</w:t>
      </w:r>
      <w:r>
        <w:rPr>
          <w:rFonts w:ascii="Arial" w:hAnsi="Arial" w:cs="Arial"/>
          <w:b/>
          <w:color w:val="0000FF"/>
          <w:sz w:val="24"/>
        </w:rPr>
        <w:tab/>
      </w:r>
      <w:r>
        <w:rPr>
          <w:rFonts w:ascii="Arial" w:hAnsi="Arial" w:cs="Arial"/>
          <w:b/>
          <w:sz w:val="24"/>
        </w:rPr>
        <w:t>PRD21 CDS:NR CA PC3 FR1 CA_n2(2A), CA_n66(3A), CA_n77(2A), CA_n77(2A) BCS1, CA_n77(2A) BCS1, CA_n2A-n14A, CA_n14A-n30A, CA_n14A-n66A, CA_n14A-n77A</w:t>
      </w:r>
    </w:p>
    <w:p w14:paraId="6EFB408E"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w:t>
      </w:r>
    </w:p>
    <w:p w14:paraId="6D043E6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46F92" w14:textId="5778CFE0" w:rsidR="00483060" w:rsidRDefault="00483060" w:rsidP="00483060">
      <w:pPr>
        <w:rPr>
          <w:rFonts w:ascii="Arial" w:hAnsi="Arial" w:cs="Arial"/>
          <w:b/>
          <w:sz w:val="24"/>
        </w:rPr>
      </w:pPr>
      <w:r>
        <w:rPr>
          <w:rFonts w:ascii="Arial" w:hAnsi="Arial" w:cs="Arial"/>
          <w:b/>
          <w:color w:val="0000FF"/>
          <w:sz w:val="24"/>
        </w:rPr>
        <w:t>R5-237456</w:t>
      </w:r>
      <w:r>
        <w:rPr>
          <w:rFonts w:ascii="Arial" w:hAnsi="Arial" w:cs="Arial"/>
          <w:b/>
          <w:color w:val="0000FF"/>
          <w:sz w:val="24"/>
        </w:rPr>
        <w:tab/>
      </w:r>
      <w:r>
        <w:rPr>
          <w:rFonts w:ascii="Arial" w:hAnsi="Arial" w:cs="Arial"/>
          <w:b/>
          <w:sz w:val="24"/>
        </w:rPr>
        <w:t>PRD21 CDS: EN-DC PC3 FR1 DC_2A-2A_n5A, DC_2A-2A_n77A, DC_2A_n77(2A), DC_5A_n77(2A), DC_12A_n77A, DC_12A_n77(2A), DC_14A_n77A, DC_14A_n77(2A), DC_30A_n2A, DC_30A_n77A, DC_30A_n77(2A), DC_66A-66A_n5A, DC_66A-66A_n77A, DC_66A-66A_n77(2A), DC_66A_n77(2A)</w:t>
      </w:r>
    </w:p>
    <w:p w14:paraId="37DE7635"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w:t>
      </w:r>
    </w:p>
    <w:p w14:paraId="664802D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2CFD6" w14:textId="38C543F8" w:rsidR="00483060" w:rsidRDefault="00483060" w:rsidP="00483060">
      <w:pPr>
        <w:rPr>
          <w:rFonts w:ascii="Arial" w:hAnsi="Arial" w:cs="Arial"/>
          <w:b/>
          <w:sz w:val="24"/>
        </w:rPr>
      </w:pPr>
      <w:r>
        <w:rPr>
          <w:rFonts w:ascii="Arial" w:hAnsi="Arial" w:cs="Arial"/>
          <w:b/>
          <w:color w:val="0000FF"/>
          <w:sz w:val="24"/>
        </w:rPr>
        <w:t>R5-236475</w:t>
      </w:r>
      <w:r>
        <w:rPr>
          <w:rFonts w:ascii="Arial" w:hAnsi="Arial" w:cs="Arial"/>
          <w:b/>
          <w:color w:val="0000FF"/>
          <w:sz w:val="24"/>
        </w:rPr>
        <w:tab/>
      </w:r>
      <w:r>
        <w:rPr>
          <w:rFonts w:ascii="Arial" w:hAnsi="Arial" w:cs="Arial"/>
          <w:b/>
          <w:sz w:val="24"/>
        </w:rPr>
        <w:t>PRD21 CDS: PC3 CA_n1A-n3A, CA_n77(2A), CA_n77(2A)_UL_n77(2A)</w:t>
      </w:r>
    </w:p>
    <w:p w14:paraId="7B92C7E9"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5816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B7281" w14:textId="03C6FFF2" w:rsidR="00483060" w:rsidRDefault="00483060" w:rsidP="00483060">
      <w:pPr>
        <w:rPr>
          <w:rFonts w:ascii="Arial" w:hAnsi="Arial" w:cs="Arial"/>
          <w:b/>
          <w:sz w:val="24"/>
        </w:rPr>
      </w:pPr>
      <w:r>
        <w:rPr>
          <w:rFonts w:ascii="Arial" w:hAnsi="Arial" w:cs="Arial"/>
          <w:b/>
          <w:color w:val="0000FF"/>
          <w:sz w:val="24"/>
        </w:rPr>
        <w:t>R5-236476</w:t>
      </w:r>
      <w:r>
        <w:rPr>
          <w:rFonts w:ascii="Arial" w:hAnsi="Arial" w:cs="Arial"/>
          <w:b/>
          <w:color w:val="0000FF"/>
          <w:sz w:val="24"/>
        </w:rPr>
        <w:tab/>
      </w:r>
      <w:r>
        <w:rPr>
          <w:rFonts w:ascii="Arial" w:hAnsi="Arial" w:cs="Arial"/>
          <w:b/>
          <w:sz w:val="24"/>
        </w:rPr>
        <w:t>PRD21 CDS: DC_1A-3A-7A-28A_n78A, DC_1A-7A-28A_n78A</w:t>
      </w:r>
    </w:p>
    <w:p w14:paraId="76E89610"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38.903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405CF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EDF09" w14:textId="0311A1D4" w:rsidR="00483060" w:rsidRDefault="00483060" w:rsidP="00483060">
      <w:pPr>
        <w:rPr>
          <w:rFonts w:ascii="Arial" w:hAnsi="Arial" w:cs="Arial"/>
          <w:b/>
          <w:sz w:val="24"/>
        </w:rPr>
      </w:pPr>
      <w:r>
        <w:rPr>
          <w:rFonts w:ascii="Arial" w:hAnsi="Arial" w:cs="Arial"/>
          <w:b/>
          <w:color w:val="0000FF"/>
          <w:sz w:val="24"/>
        </w:rPr>
        <w:t>R5-236493</w:t>
      </w:r>
      <w:r>
        <w:rPr>
          <w:rFonts w:ascii="Arial" w:hAnsi="Arial" w:cs="Arial"/>
          <w:b/>
          <w:color w:val="0000FF"/>
          <w:sz w:val="24"/>
        </w:rPr>
        <w:tab/>
      </w:r>
      <w:r>
        <w:rPr>
          <w:rFonts w:ascii="Arial" w:hAnsi="Arial" w:cs="Arial"/>
          <w:b/>
          <w:sz w:val="24"/>
        </w:rPr>
        <w:t>PRD21 CDS: DC_(n)41AA BCS0, BCS1</w:t>
      </w:r>
    </w:p>
    <w:p w14:paraId="3AB92375"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360F64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883B6" w14:textId="124EB1D1" w:rsidR="00483060" w:rsidRDefault="00483060" w:rsidP="00483060">
      <w:pPr>
        <w:rPr>
          <w:rFonts w:ascii="Arial" w:hAnsi="Arial" w:cs="Arial"/>
          <w:b/>
          <w:sz w:val="24"/>
        </w:rPr>
      </w:pPr>
      <w:r>
        <w:rPr>
          <w:rFonts w:ascii="Arial" w:hAnsi="Arial" w:cs="Arial"/>
          <w:b/>
          <w:color w:val="0000FF"/>
          <w:sz w:val="24"/>
        </w:rPr>
        <w:t>R5-236662</w:t>
      </w:r>
      <w:r>
        <w:rPr>
          <w:rFonts w:ascii="Arial" w:hAnsi="Arial" w:cs="Arial"/>
          <w:b/>
          <w:color w:val="0000FF"/>
          <w:sz w:val="24"/>
        </w:rPr>
        <w:tab/>
      </w:r>
      <w:r>
        <w:rPr>
          <w:rFonts w:ascii="Arial" w:hAnsi="Arial" w:cs="Arial"/>
          <w:b/>
          <w:sz w:val="24"/>
        </w:rPr>
        <w:t>PRD21 CDS PC2 for CA_n3A-n41A</w:t>
      </w:r>
    </w:p>
    <w:p w14:paraId="0DFF1274"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88085F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7A377" w14:textId="2A303B6F" w:rsidR="00483060" w:rsidRDefault="00483060" w:rsidP="00483060">
      <w:pPr>
        <w:rPr>
          <w:rFonts w:ascii="Arial" w:hAnsi="Arial" w:cs="Arial"/>
          <w:b/>
          <w:sz w:val="24"/>
        </w:rPr>
      </w:pPr>
      <w:r>
        <w:rPr>
          <w:rFonts w:ascii="Arial" w:hAnsi="Arial" w:cs="Arial"/>
          <w:b/>
          <w:color w:val="0000FF"/>
          <w:sz w:val="24"/>
        </w:rPr>
        <w:t>R5-236663</w:t>
      </w:r>
      <w:r>
        <w:rPr>
          <w:rFonts w:ascii="Arial" w:hAnsi="Arial" w:cs="Arial"/>
          <w:b/>
          <w:color w:val="0000FF"/>
          <w:sz w:val="24"/>
        </w:rPr>
        <w:tab/>
      </w:r>
      <w:r>
        <w:rPr>
          <w:rFonts w:ascii="Arial" w:hAnsi="Arial" w:cs="Arial"/>
          <w:b/>
          <w:sz w:val="24"/>
        </w:rPr>
        <w:t>PRD21 CDS PC2 for CA_n28A-n41A</w:t>
      </w:r>
    </w:p>
    <w:p w14:paraId="1DBED387"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7E879E7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E9D0A" w14:textId="7174FD46" w:rsidR="00483060" w:rsidRDefault="00483060" w:rsidP="00483060">
      <w:pPr>
        <w:rPr>
          <w:rFonts w:ascii="Arial" w:hAnsi="Arial" w:cs="Arial"/>
          <w:b/>
          <w:sz w:val="24"/>
        </w:rPr>
      </w:pPr>
      <w:r>
        <w:rPr>
          <w:rFonts w:ascii="Arial" w:hAnsi="Arial" w:cs="Arial"/>
          <w:b/>
          <w:color w:val="0000FF"/>
          <w:sz w:val="24"/>
        </w:rPr>
        <w:t>R5-236664</w:t>
      </w:r>
      <w:r>
        <w:rPr>
          <w:rFonts w:ascii="Arial" w:hAnsi="Arial" w:cs="Arial"/>
          <w:b/>
          <w:color w:val="0000FF"/>
          <w:sz w:val="24"/>
        </w:rPr>
        <w:tab/>
      </w:r>
      <w:r>
        <w:rPr>
          <w:rFonts w:ascii="Arial" w:hAnsi="Arial" w:cs="Arial"/>
          <w:b/>
          <w:sz w:val="24"/>
        </w:rPr>
        <w:t>PRD21 CDS PC2 for CA_n28A-n79A</w:t>
      </w:r>
    </w:p>
    <w:p w14:paraId="171D8F02"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453BC92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D2A9C" w14:textId="18414641" w:rsidR="00483060" w:rsidRDefault="00483060" w:rsidP="00483060">
      <w:pPr>
        <w:rPr>
          <w:rFonts w:ascii="Arial" w:hAnsi="Arial" w:cs="Arial"/>
          <w:b/>
          <w:sz w:val="24"/>
        </w:rPr>
      </w:pPr>
      <w:r>
        <w:rPr>
          <w:rFonts w:ascii="Arial" w:hAnsi="Arial" w:cs="Arial"/>
          <w:b/>
          <w:color w:val="0000FF"/>
          <w:sz w:val="24"/>
        </w:rPr>
        <w:lastRenderedPageBreak/>
        <w:t>R5-236665</w:t>
      </w:r>
      <w:r>
        <w:rPr>
          <w:rFonts w:ascii="Arial" w:hAnsi="Arial" w:cs="Arial"/>
          <w:b/>
          <w:color w:val="0000FF"/>
          <w:sz w:val="24"/>
        </w:rPr>
        <w:tab/>
      </w:r>
      <w:r>
        <w:rPr>
          <w:rFonts w:ascii="Arial" w:hAnsi="Arial" w:cs="Arial"/>
          <w:b/>
          <w:sz w:val="24"/>
        </w:rPr>
        <w:t>PRD21 CDS PC2 for CA_n41C</w:t>
      </w:r>
    </w:p>
    <w:p w14:paraId="0ECBDE19"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281F16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1C99D" w14:textId="06D6FC55" w:rsidR="00483060" w:rsidRDefault="00483060" w:rsidP="00483060">
      <w:pPr>
        <w:rPr>
          <w:rFonts w:ascii="Arial" w:hAnsi="Arial" w:cs="Arial"/>
          <w:b/>
          <w:sz w:val="24"/>
        </w:rPr>
      </w:pPr>
      <w:r>
        <w:rPr>
          <w:rFonts w:ascii="Arial" w:hAnsi="Arial" w:cs="Arial"/>
          <w:b/>
          <w:color w:val="0000FF"/>
          <w:sz w:val="24"/>
        </w:rPr>
        <w:t>R5-236666</w:t>
      </w:r>
      <w:r>
        <w:rPr>
          <w:rFonts w:ascii="Arial" w:hAnsi="Arial" w:cs="Arial"/>
          <w:b/>
          <w:color w:val="0000FF"/>
          <w:sz w:val="24"/>
        </w:rPr>
        <w:tab/>
      </w:r>
      <w:r>
        <w:rPr>
          <w:rFonts w:ascii="Arial" w:hAnsi="Arial" w:cs="Arial"/>
          <w:b/>
          <w:sz w:val="24"/>
        </w:rPr>
        <w:t>PRD21 CDS PC1.5 for CA_n41C</w:t>
      </w:r>
    </w:p>
    <w:p w14:paraId="00978A1A"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1C41AD7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0E8EF" w14:textId="6502DE67" w:rsidR="00483060" w:rsidRDefault="00483060" w:rsidP="00483060">
      <w:pPr>
        <w:rPr>
          <w:rFonts w:ascii="Arial" w:hAnsi="Arial" w:cs="Arial"/>
          <w:b/>
          <w:sz w:val="24"/>
        </w:rPr>
      </w:pPr>
      <w:r>
        <w:rPr>
          <w:rFonts w:ascii="Arial" w:hAnsi="Arial" w:cs="Arial"/>
          <w:b/>
          <w:color w:val="0000FF"/>
          <w:sz w:val="24"/>
        </w:rPr>
        <w:t>R5-236670</w:t>
      </w:r>
      <w:r>
        <w:rPr>
          <w:rFonts w:ascii="Arial" w:hAnsi="Arial" w:cs="Arial"/>
          <w:b/>
          <w:color w:val="0000FF"/>
          <w:sz w:val="24"/>
        </w:rPr>
        <w:tab/>
      </w:r>
      <w:r>
        <w:rPr>
          <w:rFonts w:ascii="Arial" w:hAnsi="Arial" w:cs="Arial"/>
          <w:b/>
          <w:sz w:val="24"/>
        </w:rPr>
        <w:t>PRD21 on NR bands and 5G NR CADC config handling v1.7.0</w:t>
      </w:r>
    </w:p>
    <w:p w14:paraId="0785CD1E"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15591BD" w14:textId="77777777" w:rsidR="00483060" w:rsidRDefault="00483060" w:rsidP="00483060">
      <w:pPr>
        <w:rPr>
          <w:rFonts w:ascii="Arial" w:hAnsi="Arial" w:cs="Arial"/>
          <w:b/>
        </w:rPr>
      </w:pPr>
      <w:r>
        <w:rPr>
          <w:rFonts w:ascii="Arial" w:hAnsi="Arial" w:cs="Arial"/>
          <w:b/>
        </w:rPr>
        <w:t xml:space="preserve">Discussion: </w:t>
      </w:r>
    </w:p>
    <w:p w14:paraId="19E1F751" w14:textId="77777777" w:rsidR="00483060" w:rsidRDefault="00483060" w:rsidP="00483060">
      <w:r>
        <w:t>for email approval</w:t>
      </w:r>
    </w:p>
    <w:p w14:paraId="13BEC593" w14:textId="77777777" w:rsidR="00483060" w:rsidRDefault="00483060" w:rsidP="00483060">
      <w:r>
        <w:t>comments until 29.11. 2PM UTC; approved: 4PM UTC.</w:t>
      </w:r>
    </w:p>
    <w:p w14:paraId="2911732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FA3A9" w14:textId="3C2D86EB" w:rsidR="00483060" w:rsidRDefault="00483060" w:rsidP="00483060">
      <w:pPr>
        <w:rPr>
          <w:rFonts w:ascii="Arial" w:hAnsi="Arial" w:cs="Arial"/>
          <w:b/>
          <w:sz w:val="24"/>
        </w:rPr>
      </w:pPr>
      <w:r>
        <w:rPr>
          <w:rFonts w:ascii="Arial" w:hAnsi="Arial" w:cs="Arial"/>
          <w:b/>
          <w:color w:val="0000FF"/>
          <w:sz w:val="24"/>
        </w:rPr>
        <w:t>R5-236864</w:t>
      </w:r>
      <w:r>
        <w:rPr>
          <w:rFonts w:ascii="Arial" w:hAnsi="Arial" w:cs="Arial"/>
          <w:b/>
          <w:color w:val="0000FF"/>
          <w:sz w:val="24"/>
        </w:rPr>
        <w:tab/>
      </w:r>
      <w:r>
        <w:rPr>
          <w:rFonts w:ascii="Arial" w:hAnsi="Arial" w:cs="Arial"/>
          <w:b/>
          <w:sz w:val="24"/>
        </w:rPr>
        <w:t>PRD21 CDS PC3 for CA_n3A-n8A</w:t>
      </w:r>
    </w:p>
    <w:p w14:paraId="71869A09"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CU Digital Technology</w:t>
      </w:r>
    </w:p>
    <w:p w14:paraId="0302288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08D94" w14:textId="7E40E3AA" w:rsidR="00483060" w:rsidRDefault="00483060" w:rsidP="00483060">
      <w:pPr>
        <w:rPr>
          <w:rFonts w:ascii="Arial" w:hAnsi="Arial" w:cs="Arial"/>
          <w:b/>
          <w:sz w:val="24"/>
        </w:rPr>
      </w:pPr>
      <w:r>
        <w:rPr>
          <w:rFonts w:ascii="Arial" w:hAnsi="Arial" w:cs="Arial"/>
          <w:b/>
          <w:color w:val="0000FF"/>
          <w:sz w:val="24"/>
        </w:rPr>
        <w:t>R5-237074</w:t>
      </w:r>
      <w:r>
        <w:rPr>
          <w:rFonts w:ascii="Arial" w:hAnsi="Arial" w:cs="Arial"/>
          <w:b/>
          <w:color w:val="0000FF"/>
          <w:sz w:val="24"/>
        </w:rPr>
        <w:tab/>
      </w:r>
      <w:r>
        <w:rPr>
          <w:rFonts w:ascii="Arial" w:hAnsi="Arial" w:cs="Arial"/>
          <w:b/>
          <w:sz w:val="24"/>
        </w:rPr>
        <w:t>PRD21 CDS: CA_n28A-n41A with UL CA, CA_n28A-n79A with UL CA</w:t>
      </w:r>
    </w:p>
    <w:p w14:paraId="7385BB29"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A9235C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A8955" w14:textId="209DB0AC" w:rsidR="00483060" w:rsidRDefault="00483060" w:rsidP="00483060">
      <w:pPr>
        <w:rPr>
          <w:rFonts w:ascii="Arial" w:hAnsi="Arial" w:cs="Arial"/>
          <w:b/>
          <w:sz w:val="24"/>
        </w:rPr>
      </w:pPr>
      <w:r>
        <w:rPr>
          <w:rFonts w:ascii="Arial" w:hAnsi="Arial" w:cs="Arial"/>
          <w:b/>
          <w:color w:val="0000FF"/>
          <w:sz w:val="24"/>
        </w:rPr>
        <w:t>R5-237075</w:t>
      </w:r>
      <w:r>
        <w:rPr>
          <w:rFonts w:ascii="Arial" w:hAnsi="Arial" w:cs="Arial"/>
          <w:b/>
          <w:color w:val="0000FF"/>
          <w:sz w:val="24"/>
        </w:rPr>
        <w:tab/>
      </w:r>
      <w:r>
        <w:rPr>
          <w:rFonts w:ascii="Arial" w:hAnsi="Arial" w:cs="Arial"/>
          <w:b/>
          <w:sz w:val="24"/>
        </w:rPr>
        <w:t>PRD21 CDS: CA_n78C UL CA PC3 and PC2</w:t>
      </w:r>
    </w:p>
    <w:p w14:paraId="30DBCE86"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65DC88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163E9" w14:textId="77777777" w:rsidR="00483060" w:rsidRDefault="00483060" w:rsidP="00483060">
      <w:pPr>
        <w:pStyle w:val="Heading4"/>
      </w:pPr>
      <w:bookmarkStart w:id="1074" w:name="_Toc154247913"/>
      <w:r>
        <w:t>7.4.5</w:t>
      </w:r>
      <w:r>
        <w:tab/>
        <w:t>Other PRD updates</w:t>
      </w:r>
      <w:bookmarkEnd w:id="1074"/>
    </w:p>
    <w:p w14:paraId="538772E0" w14:textId="77777777" w:rsidR="00483060" w:rsidRDefault="00483060" w:rsidP="00483060">
      <w:pPr>
        <w:pStyle w:val="Heading3"/>
      </w:pPr>
      <w:bookmarkStart w:id="1075" w:name="_Toc154247914"/>
      <w:r>
        <w:t>7.5</w:t>
      </w:r>
      <w:r>
        <w:tab/>
        <w:t>Work Items/ Study Items</w:t>
      </w:r>
      <w:bookmarkEnd w:id="1075"/>
    </w:p>
    <w:p w14:paraId="04AA3680" w14:textId="024DA589" w:rsidR="00483060" w:rsidRDefault="00483060" w:rsidP="00483060">
      <w:pPr>
        <w:rPr>
          <w:rFonts w:ascii="Arial" w:hAnsi="Arial" w:cs="Arial"/>
          <w:b/>
          <w:sz w:val="24"/>
        </w:rPr>
      </w:pPr>
      <w:r>
        <w:rPr>
          <w:rFonts w:ascii="Arial" w:hAnsi="Arial" w:cs="Arial"/>
          <w:b/>
          <w:color w:val="0000FF"/>
          <w:sz w:val="24"/>
        </w:rPr>
        <w:t>R5-237304</w:t>
      </w:r>
      <w:r>
        <w:rPr>
          <w:rFonts w:ascii="Arial" w:hAnsi="Arial" w:cs="Arial"/>
          <w:b/>
          <w:color w:val="0000FF"/>
          <w:sz w:val="24"/>
        </w:rPr>
        <w:tab/>
      </w:r>
      <w:r>
        <w:rPr>
          <w:rFonts w:ascii="Arial" w:hAnsi="Arial" w:cs="Arial"/>
          <w:b/>
          <w:sz w:val="24"/>
        </w:rPr>
        <w:t>MCC TF160 Status Report</w:t>
      </w:r>
    </w:p>
    <w:p w14:paraId="3E057E3A" w14:textId="77777777" w:rsidR="00483060" w:rsidRDefault="00483060" w:rsidP="0048306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635C9447" w14:textId="77777777" w:rsidR="00483060" w:rsidRDefault="00483060" w:rsidP="00483060">
      <w:pPr>
        <w:rPr>
          <w:color w:val="808080"/>
        </w:rPr>
      </w:pPr>
      <w:r>
        <w:rPr>
          <w:color w:val="808080"/>
        </w:rPr>
        <w:t>(Replaces R5-236295)</w:t>
      </w:r>
    </w:p>
    <w:p w14:paraId="393DE95E" w14:textId="77777777" w:rsidR="00483060" w:rsidRDefault="00483060" w:rsidP="00483060">
      <w:pPr>
        <w:rPr>
          <w:rFonts w:ascii="Arial" w:hAnsi="Arial" w:cs="Arial"/>
          <w:b/>
        </w:rPr>
      </w:pPr>
      <w:r>
        <w:rPr>
          <w:rFonts w:ascii="Arial" w:hAnsi="Arial" w:cs="Arial"/>
          <w:b/>
        </w:rPr>
        <w:t xml:space="preserve">Discussion: </w:t>
      </w:r>
    </w:p>
    <w:p w14:paraId="707586D2" w14:textId="77777777" w:rsidR="00483060" w:rsidRDefault="00483060" w:rsidP="00483060">
      <w:r>
        <w:t>sidebar minutes missing</w:t>
      </w:r>
    </w:p>
    <w:p w14:paraId="3F6F7CD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R5-237466</w:t>
      </w:r>
      <w:r>
        <w:rPr>
          <w:color w:val="993300"/>
          <w:u w:val="single"/>
        </w:rPr>
        <w:t>.</w:t>
      </w:r>
    </w:p>
    <w:p w14:paraId="20424F1E" w14:textId="44F251BE" w:rsidR="00483060" w:rsidRDefault="00483060" w:rsidP="00483060">
      <w:pPr>
        <w:rPr>
          <w:rFonts w:ascii="Arial" w:hAnsi="Arial" w:cs="Arial"/>
          <w:b/>
          <w:sz w:val="24"/>
        </w:rPr>
      </w:pPr>
      <w:r>
        <w:rPr>
          <w:rFonts w:ascii="Arial" w:hAnsi="Arial" w:cs="Arial"/>
          <w:b/>
          <w:color w:val="0000FF"/>
          <w:sz w:val="24"/>
        </w:rPr>
        <w:lastRenderedPageBreak/>
        <w:t>R5-237466</w:t>
      </w:r>
      <w:r>
        <w:rPr>
          <w:rFonts w:ascii="Arial" w:hAnsi="Arial" w:cs="Arial"/>
          <w:b/>
          <w:color w:val="0000FF"/>
          <w:sz w:val="24"/>
        </w:rPr>
        <w:tab/>
      </w:r>
      <w:r>
        <w:rPr>
          <w:rFonts w:ascii="Arial" w:hAnsi="Arial" w:cs="Arial"/>
          <w:b/>
          <w:sz w:val="24"/>
        </w:rPr>
        <w:t>MCC TF160 Status Report</w:t>
      </w:r>
    </w:p>
    <w:p w14:paraId="12D2F191" w14:textId="77777777" w:rsidR="00483060" w:rsidRDefault="00483060" w:rsidP="0048306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6563999D" w14:textId="77777777" w:rsidR="00483060" w:rsidRDefault="00483060" w:rsidP="00483060">
      <w:pPr>
        <w:rPr>
          <w:color w:val="808080"/>
        </w:rPr>
      </w:pPr>
      <w:r>
        <w:rPr>
          <w:color w:val="808080"/>
        </w:rPr>
        <w:t>(Replaces R5-237304)</w:t>
      </w:r>
    </w:p>
    <w:p w14:paraId="5B22BE2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C3D2B" w14:textId="77777777" w:rsidR="00483060" w:rsidRDefault="00483060" w:rsidP="00483060">
      <w:pPr>
        <w:pStyle w:val="Heading4"/>
      </w:pPr>
      <w:bookmarkStart w:id="1076" w:name="_Toc154247915"/>
      <w:r>
        <w:t>7.5.1</w:t>
      </w:r>
      <w:r>
        <w:tab/>
        <w:t>Final version of Work Item Proposals</w:t>
      </w:r>
      <w:bookmarkEnd w:id="1076"/>
    </w:p>
    <w:p w14:paraId="12C46EF3" w14:textId="4C953CCC" w:rsidR="00483060" w:rsidRDefault="00483060" w:rsidP="00483060">
      <w:pPr>
        <w:rPr>
          <w:rFonts w:ascii="Arial" w:hAnsi="Arial" w:cs="Arial"/>
          <w:b/>
          <w:sz w:val="24"/>
        </w:rPr>
      </w:pPr>
      <w:r>
        <w:rPr>
          <w:rFonts w:ascii="Arial" w:hAnsi="Arial" w:cs="Arial"/>
          <w:b/>
          <w:color w:val="0000FF"/>
          <w:sz w:val="24"/>
        </w:rPr>
        <w:t>R5-237306</w:t>
      </w:r>
      <w:r>
        <w:rPr>
          <w:rFonts w:ascii="Arial" w:hAnsi="Arial" w:cs="Arial"/>
          <w:b/>
          <w:color w:val="0000FF"/>
          <w:sz w:val="24"/>
        </w:rPr>
        <w:tab/>
      </w:r>
      <w:r>
        <w:rPr>
          <w:rFonts w:ascii="Arial" w:hAnsi="Arial" w:cs="Arial"/>
          <w:b/>
          <w:sz w:val="24"/>
        </w:rPr>
        <w:t>New WID on UE Conformance – Enhanced support of reduced capability NR devices plus CT1 aspects</w:t>
      </w:r>
    </w:p>
    <w:p w14:paraId="0C34C495"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Ericsson, Huawei, Hisilicon, Qualcomm</w:t>
      </w:r>
    </w:p>
    <w:p w14:paraId="73061894" w14:textId="77777777" w:rsidR="00483060" w:rsidRDefault="00483060" w:rsidP="00483060">
      <w:pPr>
        <w:rPr>
          <w:color w:val="808080"/>
        </w:rPr>
      </w:pPr>
      <w:r>
        <w:rPr>
          <w:color w:val="808080"/>
        </w:rPr>
        <w:t>(Replaces R5-236046)</w:t>
      </w:r>
    </w:p>
    <w:p w14:paraId="63C9D3A3" w14:textId="77777777" w:rsidR="00483060" w:rsidRDefault="00483060" w:rsidP="00483060">
      <w:pPr>
        <w:rPr>
          <w:rFonts w:ascii="Arial" w:hAnsi="Arial" w:cs="Arial"/>
          <w:b/>
        </w:rPr>
      </w:pPr>
      <w:r>
        <w:rPr>
          <w:rFonts w:ascii="Arial" w:hAnsi="Arial" w:cs="Arial"/>
          <w:b/>
        </w:rPr>
        <w:t xml:space="preserve">Discussion: </w:t>
      </w:r>
    </w:p>
    <w:p w14:paraId="49A8E681" w14:textId="77777777" w:rsidR="00483060" w:rsidRDefault="00483060" w:rsidP="00483060">
      <w:r>
        <w:t>for information only</w:t>
      </w:r>
    </w:p>
    <w:p w14:paraId="5F226B09" w14:textId="77777777" w:rsidR="00483060" w:rsidRDefault="00483060" w:rsidP="00483060">
      <w:r>
        <w:t>will be brought up at next meeting</w:t>
      </w:r>
    </w:p>
    <w:p w14:paraId="12703B6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069B3" w14:textId="276CDD2F" w:rsidR="00483060" w:rsidRDefault="00483060" w:rsidP="00483060">
      <w:pPr>
        <w:rPr>
          <w:rFonts w:ascii="Arial" w:hAnsi="Arial" w:cs="Arial"/>
          <w:b/>
          <w:sz w:val="24"/>
        </w:rPr>
      </w:pPr>
      <w:r>
        <w:rPr>
          <w:rFonts w:ascii="Arial" w:hAnsi="Arial" w:cs="Arial"/>
          <w:b/>
          <w:color w:val="0000FF"/>
          <w:sz w:val="24"/>
        </w:rPr>
        <w:t>R5-237307</w:t>
      </w:r>
      <w:r>
        <w:rPr>
          <w:rFonts w:ascii="Arial" w:hAnsi="Arial" w:cs="Arial"/>
          <w:b/>
          <w:color w:val="0000FF"/>
          <w:sz w:val="24"/>
        </w:rPr>
        <w:tab/>
      </w:r>
      <w:r>
        <w:rPr>
          <w:rFonts w:ascii="Arial" w:hAnsi="Arial" w:cs="Arial"/>
          <w:b/>
          <w:sz w:val="24"/>
        </w:rPr>
        <w:t>New WID on UE Conformance - Further NR mobility enhancements</w:t>
      </w:r>
    </w:p>
    <w:p w14:paraId="661F59EE"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6F0E922D" w14:textId="77777777" w:rsidR="00483060" w:rsidRDefault="00483060" w:rsidP="00483060">
      <w:pPr>
        <w:rPr>
          <w:color w:val="808080"/>
        </w:rPr>
      </w:pPr>
      <w:r>
        <w:rPr>
          <w:color w:val="808080"/>
        </w:rPr>
        <w:t>(Replaces R5-236156)</w:t>
      </w:r>
    </w:p>
    <w:p w14:paraId="4254F40A" w14:textId="77777777" w:rsidR="00483060" w:rsidRDefault="00483060" w:rsidP="00483060">
      <w:pPr>
        <w:rPr>
          <w:rFonts w:ascii="Arial" w:hAnsi="Arial" w:cs="Arial"/>
          <w:b/>
        </w:rPr>
      </w:pPr>
      <w:r>
        <w:rPr>
          <w:rFonts w:ascii="Arial" w:hAnsi="Arial" w:cs="Arial"/>
          <w:b/>
        </w:rPr>
        <w:t xml:space="preserve">Discussion: </w:t>
      </w:r>
    </w:p>
    <w:p w14:paraId="6B14E919" w14:textId="77777777" w:rsidR="00483060" w:rsidRDefault="00483060" w:rsidP="00483060">
      <w:r>
        <w:t>noted, for information only!</w:t>
      </w:r>
    </w:p>
    <w:p w14:paraId="224A706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6CAAF" w14:textId="7EC6D0FE" w:rsidR="00483060" w:rsidRDefault="00483060" w:rsidP="00483060">
      <w:pPr>
        <w:rPr>
          <w:rFonts w:ascii="Arial" w:hAnsi="Arial" w:cs="Arial"/>
          <w:b/>
          <w:sz w:val="24"/>
        </w:rPr>
      </w:pPr>
      <w:r>
        <w:rPr>
          <w:rFonts w:ascii="Arial" w:hAnsi="Arial" w:cs="Arial"/>
          <w:b/>
          <w:color w:val="0000FF"/>
          <w:sz w:val="24"/>
        </w:rPr>
        <w:t>R5-237308</w:t>
      </w:r>
      <w:r>
        <w:rPr>
          <w:rFonts w:ascii="Arial" w:hAnsi="Arial" w:cs="Arial"/>
          <w:b/>
          <w:color w:val="0000FF"/>
          <w:sz w:val="24"/>
        </w:rPr>
        <w:tab/>
      </w:r>
      <w:r>
        <w:rPr>
          <w:rFonts w:ascii="Arial" w:hAnsi="Arial" w:cs="Arial"/>
          <w:b/>
          <w:sz w:val="24"/>
        </w:rPr>
        <w:t>New WID on UE Conformance – Enhancement of Private Network Support Phase 2 for NG-RAN including CT aspects</w:t>
      </w:r>
    </w:p>
    <w:p w14:paraId="7BE0F059"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14:paraId="3DEA6E0E" w14:textId="77777777" w:rsidR="00483060" w:rsidRDefault="00483060" w:rsidP="00483060">
      <w:pPr>
        <w:rPr>
          <w:color w:val="808080"/>
        </w:rPr>
      </w:pPr>
      <w:r>
        <w:rPr>
          <w:color w:val="808080"/>
        </w:rPr>
        <w:t>(Replaces R5-236261)</w:t>
      </w:r>
    </w:p>
    <w:p w14:paraId="6ADED19C" w14:textId="77777777" w:rsidR="00483060" w:rsidRDefault="00483060" w:rsidP="00483060">
      <w:pPr>
        <w:rPr>
          <w:rFonts w:ascii="Arial" w:hAnsi="Arial" w:cs="Arial"/>
          <w:b/>
        </w:rPr>
      </w:pPr>
      <w:r>
        <w:rPr>
          <w:rFonts w:ascii="Arial" w:hAnsi="Arial" w:cs="Arial"/>
          <w:b/>
        </w:rPr>
        <w:t xml:space="preserve">Discussion: </w:t>
      </w:r>
    </w:p>
    <w:p w14:paraId="3543635D" w14:textId="77777777" w:rsidR="00483060" w:rsidRDefault="00483060" w:rsidP="00483060">
      <w:r>
        <w:t>noted, for information only!</w:t>
      </w:r>
    </w:p>
    <w:p w14:paraId="77C4935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89C79" w14:textId="1F6C87E3" w:rsidR="00483060" w:rsidRDefault="00483060" w:rsidP="00483060">
      <w:pPr>
        <w:rPr>
          <w:rFonts w:ascii="Arial" w:hAnsi="Arial" w:cs="Arial"/>
          <w:b/>
          <w:sz w:val="24"/>
        </w:rPr>
      </w:pPr>
      <w:r>
        <w:rPr>
          <w:rFonts w:ascii="Arial" w:hAnsi="Arial" w:cs="Arial"/>
          <w:b/>
          <w:color w:val="0000FF"/>
          <w:sz w:val="24"/>
        </w:rPr>
        <w:t>R5-237309</w:t>
      </w:r>
      <w:r>
        <w:rPr>
          <w:rFonts w:ascii="Arial" w:hAnsi="Arial" w:cs="Arial"/>
          <w:b/>
          <w:color w:val="0000FF"/>
          <w:sz w:val="24"/>
        </w:rPr>
        <w:tab/>
      </w:r>
      <w:r>
        <w:rPr>
          <w:rFonts w:ascii="Arial" w:hAnsi="Arial" w:cs="Arial"/>
          <w:b/>
          <w:sz w:val="24"/>
        </w:rPr>
        <w:t>New WID on UE Conformance - Air-to-ground network for NR</w:t>
      </w:r>
    </w:p>
    <w:p w14:paraId="77748E95"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w:t>
      </w:r>
    </w:p>
    <w:p w14:paraId="7D3F61F4" w14:textId="77777777" w:rsidR="00483060" w:rsidRDefault="00483060" w:rsidP="00483060">
      <w:pPr>
        <w:rPr>
          <w:color w:val="808080"/>
        </w:rPr>
      </w:pPr>
      <w:r>
        <w:rPr>
          <w:color w:val="808080"/>
        </w:rPr>
        <w:t>(Replaces R5-236675)</w:t>
      </w:r>
    </w:p>
    <w:p w14:paraId="556DA5FB" w14:textId="77777777" w:rsidR="00483060" w:rsidRDefault="00483060" w:rsidP="00483060">
      <w:pPr>
        <w:rPr>
          <w:rFonts w:ascii="Arial" w:hAnsi="Arial" w:cs="Arial"/>
          <w:b/>
        </w:rPr>
      </w:pPr>
      <w:r>
        <w:rPr>
          <w:rFonts w:ascii="Arial" w:hAnsi="Arial" w:cs="Arial"/>
          <w:b/>
        </w:rPr>
        <w:t xml:space="preserve">Discussion: </w:t>
      </w:r>
    </w:p>
    <w:p w14:paraId="1AA1239B" w14:textId="77777777" w:rsidR="00483060" w:rsidRDefault="00483060" w:rsidP="00483060">
      <w:r>
        <w:t>is endorsed</w:t>
      </w:r>
    </w:p>
    <w:p w14:paraId="59234C5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D538D" w14:textId="1D463810" w:rsidR="00483060" w:rsidRDefault="00483060" w:rsidP="00483060">
      <w:pPr>
        <w:rPr>
          <w:rFonts w:ascii="Arial" w:hAnsi="Arial" w:cs="Arial"/>
          <w:b/>
          <w:sz w:val="24"/>
        </w:rPr>
      </w:pPr>
      <w:r>
        <w:rPr>
          <w:rFonts w:ascii="Arial" w:hAnsi="Arial" w:cs="Arial"/>
          <w:b/>
          <w:color w:val="0000FF"/>
          <w:sz w:val="24"/>
        </w:rPr>
        <w:lastRenderedPageBreak/>
        <w:t>R5-237310</w:t>
      </w:r>
      <w:r>
        <w:rPr>
          <w:rFonts w:ascii="Arial" w:hAnsi="Arial" w:cs="Arial"/>
          <w:b/>
          <w:color w:val="0000FF"/>
          <w:sz w:val="24"/>
        </w:rPr>
        <w:tab/>
      </w:r>
      <w:r>
        <w:rPr>
          <w:rFonts w:ascii="Arial" w:hAnsi="Arial" w:cs="Arial"/>
          <w:b/>
          <w:sz w:val="24"/>
        </w:rPr>
        <w:t xml:space="preserve">New WID on UE Conformance - IoT NTN </w:t>
      </w:r>
      <w:proofErr w:type="spellStart"/>
      <w:r>
        <w:rPr>
          <w:rFonts w:ascii="Arial" w:hAnsi="Arial" w:cs="Arial"/>
          <w:b/>
          <w:sz w:val="24"/>
        </w:rPr>
        <w:t>enh</w:t>
      </w:r>
      <w:proofErr w:type="spellEnd"/>
    </w:p>
    <w:p w14:paraId="5C5D1537"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MTK, CAICT</w:t>
      </w:r>
    </w:p>
    <w:p w14:paraId="7E8AE2CA" w14:textId="77777777" w:rsidR="00483060" w:rsidRDefault="00483060" w:rsidP="00483060">
      <w:pPr>
        <w:rPr>
          <w:color w:val="808080"/>
        </w:rPr>
      </w:pPr>
      <w:r>
        <w:rPr>
          <w:color w:val="808080"/>
        </w:rPr>
        <w:t>(Replaces R5-236676)</w:t>
      </w:r>
    </w:p>
    <w:p w14:paraId="68944883" w14:textId="77777777" w:rsidR="00483060" w:rsidRDefault="00483060" w:rsidP="00483060">
      <w:pPr>
        <w:rPr>
          <w:rFonts w:ascii="Arial" w:hAnsi="Arial" w:cs="Arial"/>
          <w:b/>
        </w:rPr>
      </w:pPr>
      <w:r>
        <w:rPr>
          <w:rFonts w:ascii="Arial" w:hAnsi="Arial" w:cs="Arial"/>
          <w:b/>
        </w:rPr>
        <w:t xml:space="preserve">Discussion: </w:t>
      </w:r>
    </w:p>
    <w:p w14:paraId="191BFDF8" w14:textId="77777777" w:rsidR="00483060" w:rsidRDefault="00483060" w:rsidP="00483060">
      <w:r>
        <w:t>just for information</w:t>
      </w:r>
    </w:p>
    <w:p w14:paraId="160CCC2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7921E" w14:textId="4882C228" w:rsidR="00483060" w:rsidRDefault="00483060" w:rsidP="00483060">
      <w:pPr>
        <w:rPr>
          <w:rFonts w:ascii="Arial" w:hAnsi="Arial" w:cs="Arial"/>
          <w:b/>
          <w:sz w:val="24"/>
        </w:rPr>
      </w:pPr>
      <w:r>
        <w:rPr>
          <w:rFonts w:ascii="Arial" w:hAnsi="Arial" w:cs="Arial"/>
          <w:b/>
          <w:color w:val="0000FF"/>
          <w:sz w:val="24"/>
        </w:rPr>
        <w:t>R5-237311</w:t>
      </w:r>
      <w:r>
        <w:rPr>
          <w:rFonts w:ascii="Arial" w:hAnsi="Arial" w:cs="Arial"/>
          <w:b/>
          <w:color w:val="0000FF"/>
          <w:sz w:val="24"/>
        </w:rPr>
        <w:tab/>
      </w:r>
      <w:r>
        <w:rPr>
          <w:rFonts w:ascii="Arial" w:hAnsi="Arial" w:cs="Arial"/>
          <w:b/>
          <w:sz w:val="24"/>
        </w:rPr>
        <w:t>New WID on UE Conformance - 4Rx handheld UE for low NR bands (&lt;1GHz) and/or 3Tx for NR inter-band UL Carrier Aggregation (CA) and EN-DC</w:t>
      </w:r>
    </w:p>
    <w:p w14:paraId="56471424"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49F05F09" w14:textId="77777777" w:rsidR="00483060" w:rsidRDefault="00483060" w:rsidP="00483060">
      <w:pPr>
        <w:rPr>
          <w:color w:val="808080"/>
        </w:rPr>
      </w:pPr>
      <w:r>
        <w:rPr>
          <w:color w:val="808080"/>
        </w:rPr>
        <w:t>(Replaces R5-236917)</w:t>
      </w:r>
    </w:p>
    <w:p w14:paraId="6DB4F858" w14:textId="77777777" w:rsidR="00483060" w:rsidRDefault="00483060" w:rsidP="00483060">
      <w:pPr>
        <w:rPr>
          <w:rFonts w:ascii="Arial" w:hAnsi="Arial" w:cs="Arial"/>
          <w:b/>
        </w:rPr>
      </w:pPr>
      <w:r>
        <w:rPr>
          <w:rFonts w:ascii="Arial" w:hAnsi="Arial" w:cs="Arial"/>
          <w:b/>
        </w:rPr>
        <w:t xml:space="preserve">Discussion: </w:t>
      </w:r>
    </w:p>
    <w:p w14:paraId="1B0E26F1" w14:textId="77777777" w:rsidR="00483060" w:rsidRDefault="00483060" w:rsidP="00483060">
      <w:r>
        <w:t>is endorsed</w:t>
      </w:r>
    </w:p>
    <w:p w14:paraId="76DCFE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EB1CA" w14:textId="019DBE41" w:rsidR="00483060" w:rsidRDefault="00483060" w:rsidP="00483060">
      <w:pPr>
        <w:rPr>
          <w:rFonts w:ascii="Arial" w:hAnsi="Arial" w:cs="Arial"/>
          <w:b/>
          <w:sz w:val="24"/>
        </w:rPr>
      </w:pPr>
      <w:r>
        <w:rPr>
          <w:rFonts w:ascii="Arial" w:hAnsi="Arial" w:cs="Arial"/>
          <w:b/>
          <w:color w:val="0000FF"/>
          <w:sz w:val="24"/>
        </w:rPr>
        <w:t>R5-237312</w:t>
      </w:r>
      <w:r>
        <w:rPr>
          <w:rFonts w:ascii="Arial" w:hAnsi="Arial" w:cs="Arial"/>
          <w:b/>
          <w:color w:val="0000FF"/>
          <w:sz w:val="24"/>
        </w:rPr>
        <w:tab/>
      </w:r>
      <w:r>
        <w:rPr>
          <w:rFonts w:ascii="Arial" w:hAnsi="Arial" w:cs="Arial"/>
          <w:b/>
          <w:sz w:val="24"/>
        </w:rPr>
        <w:t>New WID on UE Conformance - NR RF requirements enhancement for frequency range 2 (FR2), Phase 3</w:t>
      </w:r>
    </w:p>
    <w:p w14:paraId="2A8DF869" w14:textId="77777777" w:rsidR="00483060" w:rsidRDefault="00483060" w:rsidP="0048306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Benelux B.V.</w:t>
      </w:r>
    </w:p>
    <w:p w14:paraId="73371A3E" w14:textId="77777777" w:rsidR="00483060" w:rsidRDefault="00483060" w:rsidP="00483060">
      <w:pPr>
        <w:rPr>
          <w:color w:val="808080"/>
        </w:rPr>
      </w:pPr>
      <w:r>
        <w:rPr>
          <w:color w:val="808080"/>
        </w:rPr>
        <w:t>(Replaces R5-237228)</w:t>
      </w:r>
    </w:p>
    <w:p w14:paraId="4B935EAA" w14:textId="77777777" w:rsidR="00483060" w:rsidRDefault="00483060" w:rsidP="00483060">
      <w:pPr>
        <w:rPr>
          <w:rFonts w:ascii="Arial" w:hAnsi="Arial" w:cs="Arial"/>
          <w:b/>
        </w:rPr>
      </w:pPr>
      <w:r>
        <w:rPr>
          <w:rFonts w:ascii="Arial" w:hAnsi="Arial" w:cs="Arial"/>
          <w:b/>
        </w:rPr>
        <w:t xml:space="preserve">Discussion: </w:t>
      </w:r>
    </w:p>
    <w:p w14:paraId="6E76C900" w14:textId="77777777" w:rsidR="00483060" w:rsidRDefault="00483060" w:rsidP="00483060">
      <w:r>
        <w:t>is endorsed</w:t>
      </w:r>
    </w:p>
    <w:p w14:paraId="5C0DAD3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1711E" w14:textId="77777777" w:rsidR="00483060" w:rsidRDefault="00483060" w:rsidP="00483060">
      <w:pPr>
        <w:pStyle w:val="Heading4"/>
      </w:pPr>
      <w:bookmarkStart w:id="1077" w:name="_Toc154247916"/>
      <w:r>
        <w:t>7.5.2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1077"/>
    </w:p>
    <w:p w14:paraId="4387DA3E" w14:textId="1AD437D9" w:rsidR="00483060" w:rsidRDefault="00483060" w:rsidP="00483060">
      <w:pPr>
        <w:rPr>
          <w:rFonts w:ascii="Arial" w:hAnsi="Arial" w:cs="Arial"/>
          <w:b/>
          <w:sz w:val="24"/>
        </w:rPr>
      </w:pPr>
      <w:r>
        <w:rPr>
          <w:rFonts w:ascii="Arial" w:hAnsi="Arial" w:cs="Arial"/>
          <w:b/>
          <w:color w:val="0000FF"/>
          <w:sz w:val="24"/>
        </w:rPr>
        <w:t>R5-235984</w:t>
      </w:r>
      <w:r>
        <w:rPr>
          <w:rFonts w:ascii="Arial" w:hAnsi="Arial" w:cs="Arial"/>
          <w:b/>
          <w:color w:val="0000FF"/>
          <w:sz w:val="24"/>
        </w:rPr>
        <w:tab/>
      </w:r>
      <w:r>
        <w:rPr>
          <w:rFonts w:ascii="Arial" w:hAnsi="Arial" w:cs="Arial"/>
          <w:b/>
          <w:sz w:val="24"/>
        </w:rPr>
        <w:t>WI Progress and Target Completion Date Review</w:t>
      </w:r>
    </w:p>
    <w:p w14:paraId="3FBA8ACA"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32AFEB2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A4E85" w14:textId="424B1F06" w:rsidR="00483060" w:rsidRDefault="00483060" w:rsidP="00483060">
      <w:pPr>
        <w:rPr>
          <w:rFonts w:ascii="Arial" w:hAnsi="Arial" w:cs="Arial"/>
          <w:b/>
          <w:sz w:val="24"/>
        </w:rPr>
      </w:pPr>
      <w:r>
        <w:rPr>
          <w:rFonts w:ascii="Arial" w:hAnsi="Arial" w:cs="Arial"/>
          <w:b/>
          <w:color w:val="0000FF"/>
          <w:sz w:val="24"/>
        </w:rPr>
        <w:t>R5-236085</w:t>
      </w:r>
      <w:r>
        <w:rPr>
          <w:rFonts w:ascii="Arial" w:hAnsi="Arial" w:cs="Arial"/>
          <w:b/>
          <w:color w:val="0000FF"/>
          <w:sz w:val="24"/>
        </w:rPr>
        <w:tab/>
      </w:r>
      <w:r>
        <w:rPr>
          <w:rFonts w:ascii="Arial" w:hAnsi="Arial" w:cs="Arial"/>
          <w:b/>
          <w:sz w:val="24"/>
        </w:rPr>
        <w:t>WP UE Conformance – Further enhancements of NR RF requirements for FR2</w:t>
      </w:r>
    </w:p>
    <w:p w14:paraId="6C3252E0"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1EE79EE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CAA8F" w14:textId="40EBC2CF" w:rsidR="00483060" w:rsidRDefault="00483060" w:rsidP="00483060">
      <w:pPr>
        <w:rPr>
          <w:rFonts w:ascii="Arial" w:hAnsi="Arial" w:cs="Arial"/>
          <w:b/>
          <w:sz w:val="24"/>
        </w:rPr>
      </w:pPr>
      <w:r>
        <w:rPr>
          <w:rFonts w:ascii="Arial" w:hAnsi="Arial" w:cs="Arial"/>
          <w:b/>
          <w:color w:val="0000FF"/>
          <w:sz w:val="24"/>
        </w:rPr>
        <w:t>R5-236086</w:t>
      </w:r>
      <w:r>
        <w:rPr>
          <w:rFonts w:ascii="Arial" w:hAnsi="Arial" w:cs="Arial"/>
          <w:b/>
          <w:color w:val="0000FF"/>
          <w:sz w:val="24"/>
        </w:rPr>
        <w:tab/>
      </w:r>
      <w:r>
        <w:rPr>
          <w:rFonts w:ascii="Arial" w:hAnsi="Arial" w:cs="Arial"/>
          <w:b/>
          <w:sz w:val="24"/>
        </w:rPr>
        <w:t>SR UE Conformance – Further enhancements of NR RF requirements for FR2</w:t>
      </w:r>
    </w:p>
    <w:p w14:paraId="662F6837"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 Apple</w:t>
      </w:r>
    </w:p>
    <w:p w14:paraId="1FF03F2C"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1CFCD" w14:textId="413658BD" w:rsidR="00483060" w:rsidRDefault="00483060" w:rsidP="00483060">
      <w:pPr>
        <w:rPr>
          <w:rFonts w:ascii="Arial" w:hAnsi="Arial" w:cs="Arial"/>
          <w:b/>
          <w:sz w:val="24"/>
        </w:rPr>
      </w:pPr>
      <w:r>
        <w:rPr>
          <w:rFonts w:ascii="Arial" w:hAnsi="Arial" w:cs="Arial"/>
          <w:b/>
          <w:color w:val="0000FF"/>
          <w:sz w:val="24"/>
        </w:rPr>
        <w:t>R5-236087</w:t>
      </w:r>
      <w:r>
        <w:rPr>
          <w:rFonts w:ascii="Arial" w:hAnsi="Arial" w:cs="Arial"/>
          <w:b/>
          <w:color w:val="0000FF"/>
          <w:sz w:val="24"/>
        </w:rPr>
        <w:tab/>
      </w:r>
      <w:r>
        <w:rPr>
          <w:rFonts w:ascii="Arial" w:hAnsi="Arial" w:cs="Arial"/>
          <w:b/>
          <w:sz w:val="24"/>
        </w:rPr>
        <w:t>WP UE Conformance – High-power UE operation for fixed-wireless/vehicle-mounted use cases in LTE bands and NR bands in Rel-18</w:t>
      </w:r>
    </w:p>
    <w:p w14:paraId="5018AF24"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7366460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F0076" w14:textId="3F67ACDC" w:rsidR="00483060" w:rsidRDefault="00483060" w:rsidP="00483060">
      <w:pPr>
        <w:rPr>
          <w:rFonts w:ascii="Arial" w:hAnsi="Arial" w:cs="Arial"/>
          <w:b/>
          <w:sz w:val="24"/>
        </w:rPr>
      </w:pPr>
      <w:r>
        <w:rPr>
          <w:rFonts w:ascii="Arial" w:hAnsi="Arial" w:cs="Arial"/>
          <w:b/>
          <w:color w:val="0000FF"/>
          <w:sz w:val="24"/>
        </w:rPr>
        <w:t>R5-236088</w:t>
      </w:r>
      <w:r>
        <w:rPr>
          <w:rFonts w:ascii="Arial" w:hAnsi="Arial" w:cs="Arial"/>
          <w:b/>
          <w:color w:val="0000FF"/>
          <w:sz w:val="24"/>
        </w:rPr>
        <w:tab/>
      </w:r>
      <w:r>
        <w:rPr>
          <w:rFonts w:ascii="Arial" w:hAnsi="Arial" w:cs="Arial"/>
          <w:b/>
          <w:sz w:val="24"/>
        </w:rPr>
        <w:t>SR UE Conformance – High-power UE operation for fixed-wireless/vehicle-mounted use cases in LTE bands and NR bands in Rel-18</w:t>
      </w:r>
    </w:p>
    <w:p w14:paraId="1FF57100"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w:t>
      </w:r>
    </w:p>
    <w:p w14:paraId="2229723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11842" w14:textId="729F763A" w:rsidR="00483060" w:rsidRDefault="00483060" w:rsidP="00483060">
      <w:pPr>
        <w:rPr>
          <w:rFonts w:ascii="Arial" w:hAnsi="Arial" w:cs="Arial"/>
          <w:b/>
          <w:sz w:val="24"/>
        </w:rPr>
      </w:pPr>
      <w:r>
        <w:rPr>
          <w:rFonts w:ascii="Arial" w:hAnsi="Arial" w:cs="Arial"/>
          <w:b/>
          <w:color w:val="0000FF"/>
          <w:sz w:val="24"/>
        </w:rPr>
        <w:t>R5-236099</w:t>
      </w:r>
      <w:r>
        <w:rPr>
          <w:rFonts w:ascii="Arial" w:hAnsi="Arial" w:cs="Arial"/>
          <w:b/>
          <w:color w:val="0000FF"/>
          <w:sz w:val="24"/>
        </w:rPr>
        <w:tab/>
      </w:r>
      <w:r>
        <w:rPr>
          <w:rFonts w:ascii="Arial" w:hAnsi="Arial" w:cs="Arial"/>
          <w:b/>
          <w:sz w:val="24"/>
        </w:rPr>
        <w:t>WP UE Conformance – User Plane Integrity Protection support for EPC connected architectures (incl. CT/SA aspects)</w:t>
      </w:r>
    </w:p>
    <w:p w14:paraId="52DCEB4B"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Vodafone GmbH</w:t>
      </w:r>
    </w:p>
    <w:p w14:paraId="03FFFDBD" w14:textId="77777777" w:rsidR="00483060" w:rsidRDefault="00483060" w:rsidP="00483060">
      <w:pPr>
        <w:rPr>
          <w:rFonts w:ascii="Arial" w:hAnsi="Arial" w:cs="Arial"/>
          <w:b/>
        </w:rPr>
      </w:pPr>
      <w:r>
        <w:rPr>
          <w:rFonts w:ascii="Arial" w:hAnsi="Arial" w:cs="Arial"/>
          <w:b/>
        </w:rPr>
        <w:t xml:space="preserve">Discussion: </w:t>
      </w:r>
    </w:p>
    <w:p w14:paraId="72F4C528" w14:textId="77777777" w:rsidR="00483060" w:rsidRDefault="00483060" w:rsidP="00483060">
      <w:r>
        <w:t>wrong WICs!</w:t>
      </w:r>
    </w:p>
    <w:p w14:paraId="514557B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22936" w14:textId="4A6F0BE9" w:rsidR="00483060" w:rsidRDefault="00483060" w:rsidP="00483060">
      <w:pPr>
        <w:rPr>
          <w:rFonts w:ascii="Arial" w:hAnsi="Arial" w:cs="Arial"/>
          <w:b/>
          <w:sz w:val="24"/>
        </w:rPr>
      </w:pPr>
      <w:r>
        <w:rPr>
          <w:rFonts w:ascii="Arial" w:hAnsi="Arial" w:cs="Arial"/>
          <w:b/>
          <w:color w:val="0000FF"/>
          <w:sz w:val="24"/>
        </w:rPr>
        <w:t>R5-236100</w:t>
      </w:r>
      <w:r>
        <w:rPr>
          <w:rFonts w:ascii="Arial" w:hAnsi="Arial" w:cs="Arial"/>
          <w:b/>
          <w:color w:val="0000FF"/>
          <w:sz w:val="24"/>
        </w:rPr>
        <w:tab/>
      </w:r>
      <w:r>
        <w:rPr>
          <w:rFonts w:ascii="Arial" w:hAnsi="Arial" w:cs="Arial"/>
          <w:b/>
          <w:sz w:val="24"/>
        </w:rPr>
        <w:t>SR UE Conformance – User Plane Integrity Protection support for EPC connected architectures (incl. CT/SA aspects)</w:t>
      </w:r>
    </w:p>
    <w:p w14:paraId="6E214415"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Vodafone GmbH</w:t>
      </w:r>
    </w:p>
    <w:p w14:paraId="177EC1DA" w14:textId="77777777" w:rsidR="00483060" w:rsidRDefault="00483060" w:rsidP="00483060">
      <w:pPr>
        <w:rPr>
          <w:rFonts w:ascii="Arial" w:hAnsi="Arial" w:cs="Arial"/>
          <w:b/>
        </w:rPr>
      </w:pPr>
      <w:r>
        <w:rPr>
          <w:rFonts w:ascii="Arial" w:hAnsi="Arial" w:cs="Arial"/>
          <w:b/>
        </w:rPr>
        <w:t xml:space="preserve">Discussion: </w:t>
      </w:r>
    </w:p>
    <w:p w14:paraId="3E9AD002" w14:textId="77777777" w:rsidR="00483060" w:rsidRDefault="00483060" w:rsidP="00483060">
      <w:r>
        <w:t>wrong WICs!</w:t>
      </w:r>
    </w:p>
    <w:p w14:paraId="10A10F3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8568D" w14:textId="3252ED58" w:rsidR="00483060" w:rsidRDefault="00483060" w:rsidP="00483060">
      <w:pPr>
        <w:rPr>
          <w:rFonts w:ascii="Arial" w:hAnsi="Arial" w:cs="Arial"/>
          <w:b/>
          <w:sz w:val="24"/>
        </w:rPr>
      </w:pPr>
      <w:r>
        <w:rPr>
          <w:rFonts w:ascii="Arial" w:hAnsi="Arial" w:cs="Arial"/>
          <w:b/>
          <w:color w:val="0000FF"/>
          <w:sz w:val="24"/>
        </w:rPr>
        <w:t>R5-236120</w:t>
      </w:r>
      <w:r>
        <w:rPr>
          <w:rFonts w:ascii="Arial" w:hAnsi="Arial" w:cs="Arial"/>
          <w:b/>
          <w:color w:val="0000FF"/>
          <w:sz w:val="24"/>
        </w:rPr>
        <w:tab/>
      </w:r>
      <w:r>
        <w:rPr>
          <w:rFonts w:ascii="Arial" w:hAnsi="Arial" w:cs="Arial"/>
          <w:b/>
          <w:sz w:val="24"/>
        </w:rPr>
        <w:t>Work plan: UE Conformance Test Aspects - NR Positioning Enhancement</w:t>
      </w:r>
    </w:p>
    <w:p w14:paraId="35250273"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DB2C9A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71904" w14:textId="57A3D58F" w:rsidR="00483060" w:rsidRDefault="00483060" w:rsidP="00483060">
      <w:pPr>
        <w:rPr>
          <w:rFonts w:ascii="Arial" w:hAnsi="Arial" w:cs="Arial"/>
          <w:b/>
          <w:sz w:val="24"/>
        </w:rPr>
      </w:pPr>
      <w:r>
        <w:rPr>
          <w:rFonts w:ascii="Arial" w:hAnsi="Arial" w:cs="Arial"/>
          <w:b/>
          <w:color w:val="0000FF"/>
          <w:sz w:val="24"/>
        </w:rPr>
        <w:t>R5-236121</w:t>
      </w:r>
      <w:r>
        <w:rPr>
          <w:rFonts w:ascii="Arial" w:hAnsi="Arial" w:cs="Arial"/>
          <w:b/>
          <w:color w:val="0000FF"/>
          <w:sz w:val="24"/>
        </w:rPr>
        <w:tab/>
      </w:r>
      <w:r>
        <w:rPr>
          <w:rFonts w:ascii="Arial" w:hAnsi="Arial" w:cs="Arial"/>
          <w:b/>
          <w:sz w:val="24"/>
        </w:rPr>
        <w:t>SR UE Conformance Test Aspects - NR Positioning Enhancement</w:t>
      </w:r>
    </w:p>
    <w:p w14:paraId="0E59B6DE"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2C02E95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FC1C5" w14:textId="40A8AAE2" w:rsidR="00483060" w:rsidRDefault="00483060" w:rsidP="00483060">
      <w:pPr>
        <w:rPr>
          <w:rFonts w:ascii="Arial" w:hAnsi="Arial" w:cs="Arial"/>
          <w:b/>
          <w:sz w:val="24"/>
        </w:rPr>
      </w:pPr>
      <w:r>
        <w:rPr>
          <w:rFonts w:ascii="Arial" w:hAnsi="Arial" w:cs="Arial"/>
          <w:b/>
          <w:color w:val="0000FF"/>
          <w:sz w:val="24"/>
        </w:rPr>
        <w:t>R5-236192</w:t>
      </w:r>
      <w:r>
        <w:rPr>
          <w:rFonts w:ascii="Arial" w:hAnsi="Arial" w:cs="Arial"/>
          <w:b/>
          <w:color w:val="0000FF"/>
          <w:sz w:val="24"/>
        </w:rPr>
        <w:tab/>
      </w:r>
      <w:r>
        <w:rPr>
          <w:rFonts w:ascii="Arial" w:hAnsi="Arial" w:cs="Arial"/>
          <w:b/>
          <w:sz w:val="24"/>
        </w:rPr>
        <w:t>WP UE Conformance - NR and MR-DC measurement gap enhancements</w:t>
      </w:r>
    </w:p>
    <w:p w14:paraId="47B38EA6"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36C1AD4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EFB0B" w14:textId="5CFC677D" w:rsidR="00483060" w:rsidRDefault="00483060" w:rsidP="00483060">
      <w:pPr>
        <w:rPr>
          <w:rFonts w:ascii="Arial" w:hAnsi="Arial" w:cs="Arial"/>
          <w:b/>
          <w:sz w:val="24"/>
        </w:rPr>
      </w:pPr>
      <w:r>
        <w:rPr>
          <w:rFonts w:ascii="Arial" w:hAnsi="Arial" w:cs="Arial"/>
          <w:b/>
          <w:color w:val="0000FF"/>
          <w:sz w:val="24"/>
        </w:rPr>
        <w:t>R5-236193</w:t>
      </w:r>
      <w:r>
        <w:rPr>
          <w:rFonts w:ascii="Arial" w:hAnsi="Arial" w:cs="Arial"/>
          <w:b/>
          <w:color w:val="0000FF"/>
          <w:sz w:val="24"/>
        </w:rPr>
        <w:tab/>
      </w:r>
      <w:r>
        <w:rPr>
          <w:rFonts w:ascii="Arial" w:hAnsi="Arial" w:cs="Arial"/>
          <w:b/>
          <w:sz w:val="24"/>
        </w:rPr>
        <w:t>SR UE Conformance - NR and MR-DC measurement gap enhancements</w:t>
      </w:r>
    </w:p>
    <w:p w14:paraId="5860A566" w14:textId="77777777" w:rsidR="00483060" w:rsidRDefault="00483060" w:rsidP="00483060">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5AB2A08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EAA45" w14:textId="6D94DEE2" w:rsidR="00483060" w:rsidRDefault="00483060" w:rsidP="00483060">
      <w:pPr>
        <w:rPr>
          <w:rFonts w:ascii="Arial" w:hAnsi="Arial" w:cs="Arial"/>
          <w:b/>
          <w:sz w:val="24"/>
        </w:rPr>
      </w:pPr>
      <w:r>
        <w:rPr>
          <w:rFonts w:ascii="Arial" w:hAnsi="Arial" w:cs="Arial"/>
          <w:b/>
          <w:color w:val="0000FF"/>
          <w:sz w:val="24"/>
        </w:rPr>
        <w:t>R5-236194</w:t>
      </w:r>
      <w:r>
        <w:rPr>
          <w:rFonts w:ascii="Arial" w:hAnsi="Arial" w:cs="Arial"/>
          <w:b/>
          <w:color w:val="0000FF"/>
          <w:sz w:val="24"/>
        </w:rPr>
        <w:tab/>
      </w:r>
      <w:r>
        <w:rPr>
          <w:rFonts w:ascii="Arial" w:hAnsi="Arial" w:cs="Arial"/>
          <w:b/>
          <w:sz w:val="24"/>
        </w:rPr>
        <w:t>WP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1B0C99BD"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7BBC71F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8964A" w14:textId="7106A111" w:rsidR="00483060" w:rsidRDefault="00483060" w:rsidP="00483060">
      <w:pPr>
        <w:rPr>
          <w:rFonts w:ascii="Arial" w:hAnsi="Arial" w:cs="Arial"/>
          <w:b/>
          <w:sz w:val="24"/>
        </w:rPr>
      </w:pPr>
      <w:r>
        <w:rPr>
          <w:rFonts w:ascii="Arial" w:hAnsi="Arial" w:cs="Arial"/>
          <w:b/>
          <w:color w:val="0000FF"/>
          <w:sz w:val="24"/>
        </w:rPr>
        <w:t>R5-236195</w:t>
      </w:r>
      <w:r>
        <w:rPr>
          <w:rFonts w:ascii="Arial" w:hAnsi="Arial" w:cs="Arial"/>
          <w:b/>
          <w:color w:val="0000FF"/>
          <w:sz w:val="24"/>
        </w:rPr>
        <w:tab/>
      </w:r>
      <w:r>
        <w:rPr>
          <w:rFonts w:ascii="Arial" w:hAnsi="Arial" w:cs="Arial"/>
          <w:b/>
          <w:sz w:val="24"/>
        </w:rPr>
        <w:t>SR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1B0F2695"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2C01E81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8170E" w14:textId="15BF911F" w:rsidR="00483060" w:rsidRDefault="00483060" w:rsidP="00483060">
      <w:pPr>
        <w:rPr>
          <w:rFonts w:ascii="Arial" w:hAnsi="Arial" w:cs="Arial"/>
          <w:b/>
          <w:sz w:val="24"/>
        </w:rPr>
      </w:pPr>
      <w:r>
        <w:rPr>
          <w:rFonts w:ascii="Arial" w:hAnsi="Arial" w:cs="Arial"/>
          <w:b/>
          <w:color w:val="0000FF"/>
          <w:sz w:val="24"/>
        </w:rPr>
        <w:t>R5-236265</w:t>
      </w:r>
      <w:r>
        <w:rPr>
          <w:rFonts w:ascii="Arial" w:hAnsi="Arial" w:cs="Arial"/>
          <w:b/>
          <w:color w:val="0000FF"/>
          <w:sz w:val="24"/>
        </w:rPr>
        <w:tab/>
      </w:r>
      <w:r>
        <w:rPr>
          <w:rFonts w:ascii="Arial" w:hAnsi="Arial" w:cs="Arial"/>
          <w:b/>
          <w:sz w:val="24"/>
        </w:rPr>
        <w:t>WP UE Conformance – Rel-17 Enhancement of Private Network Support for NG-RAN including CT aspects RAN5#101</w:t>
      </w:r>
    </w:p>
    <w:p w14:paraId="35A88805"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47A1951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11797" w14:textId="38F1C77C" w:rsidR="00483060" w:rsidRDefault="00483060" w:rsidP="00483060">
      <w:pPr>
        <w:rPr>
          <w:rFonts w:ascii="Arial" w:hAnsi="Arial" w:cs="Arial"/>
          <w:b/>
          <w:sz w:val="24"/>
        </w:rPr>
      </w:pPr>
      <w:r>
        <w:rPr>
          <w:rFonts w:ascii="Arial" w:hAnsi="Arial" w:cs="Arial"/>
          <w:b/>
          <w:color w:val="0000FF"/>
          <w:sz w:val="24"/>
        </w:rPr>
        <w:t>R5-236266</w:t>
      </w:r>
      <w:r>
        <w:rPr>
          <w:rFonts w:ascii="Arial" w:hAnsi="Arial" w:cs="Arial"/>
          <w:b/>
          <w:color w:val="0000FF"/>
          <w:sz w:val="24"/>
        </w:rPr>
        <w:tab/>
      </w:r>
      <w:r>
        <w:rPr>
          <w:rFonts w:ascii="Arial" w:hAnsi="Arial" w:cs="Arial"/>
          <w:b/>
          <w:sz w:val="24"/>
        </w:rPr>
        <w:t>SR UE Conformance – Rel-17 Enhancement of Private Network Support for NG-RAN including CT aspects RAN5#101</w:t>
      </w:r>
    </w:p>
    <w:p w14:paraId="353B1105"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567DF87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F8046" w14:textId="5E8308CF" w:rsidR="00483060" w:rsidRDefault="00483060" w:rsidP="00483060">
      <w:pPr>
        <w:rPr>
          <w:rFonts w:ascii="Arial" w:hAnsi="Arial" w:cs="Arial"/>
          <w:b/>
          <w:sz w:val="24"/>
        </w:rPr>
      </w:pPr>
      <w:r>
        <w:rPr>
          <w:rFonts w:ascii="Arial" w:hAnsi="Arial" w:cs="Arial"/>
          <w:b/>
          <w:color w:val="0000FF"/>
          <w:sz w:val="24"/>
        </w:rPr>
        <w:t>R5-236267</w:t>
      </w:r>
      <w:r>
        <w:rPr>
          <w:rFonts w:ascii="Arial" w:hAnsi="Arial" w:cs="Arial"/>
          <w:b/>
          <w:color w:val="0000FF"/>
          <w:sz w:val="24"/>
        </w:rPr>
        <w:tab/>
      </w:r>
      <w:r>
        <w:rPr>
          <w:rFonts w:ascii="Arial" w:hAnsi="Arial" w:cs="Arial"/>
          <w:b/>
          <w:sz w:val="24"/>
        </w:rPr>
        <w:t>WP UE Conformance – Rel-18 High Power UE for NR CA and DC; and NR and LTE DC Configurations RAN5#101</w:t>
      </w:r>
    </w:p>
    <w:p w14:paraId="19D76EE7"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51E58A7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D879C" w14:textId="36F81A06" w:rsidR="00483060" w:rsidRDefault="00483060" w:rsidP="00483060">
      <w:pPr>
        <w:rPr>
          <w:rFonts w:ascii="Arial" w:hAnsi="Arial" w:cs="Arial"/>
          <w:b/>
          <w:sz w:val="24"/>
        </w:rPr>
      </w:pPr>
      <w:r>
        <w:rPr>
          <w:rFonts w:ascii="Arial" w:hAnsi="Arial" w:cs="Arial"/>
          <w:b/>
          <w:color w:val="0000FF"/>
          <w:sz w:val="24"/>
        </w:rPr>
        <w:t>R5-236268</w:t>
      </w:r>
      <w:r>
        <w:rPr>
          <w:rFonts w:ascii="Arial" w:hAnsi="Arial" w:cs="Arial"/>
          <w:b/>
          <w:color w:val="0000FF"/>
          <w:sz w:val="24"/>
        </w:rPr>
        <w:tab/>
      </w:r>
      <w:r>
        <w:rPr>
          <w:rFonts w:ascii="Arial" w:hAnsi="Arial" w:cs="Arial"/>
          <w:b/>
          <w:sz w:val="24"/>
        </w:rPr>
        <w:t>SR UE Conformance – Rel-18 High Power UE for NR CA and DC; and NR and LTE DC Configurations RAN5#101</w:t>
      </w:r>
    </w:p>
    <w:p w14:paraId="71D35369"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584F183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CDEAB" w14:textId="308B3C97" w:rsidR="00483060" w:rsidRDefault="00483060" w:rsidP="00483060">
      <w:pPr>
        <w:rPr>
          <w:rFonts w:ascii="Arial" w:hAnsi="Arial" w:cs="Arial"/>
          <w:b/>
          <w:sz w:val="24"/>
        </w:rPr>
      </w:pPr>
      <w:r>
        <w:rPr>
          <w:rFonts w:ascii="Arial" w:hAnsi="Arial" w:cs="Arial"/>
          <w:b/>
          <w:color w:val="0000FF"/>
          <w:sz w:val="24"/>
        </w:rPr>
        <w:t>R5-236269</w:t>
      </w:r>
      <w:r>
        <w:rPr>
          <w:rFonts w:ascii="Arial" w:hAnsi="Arial" w:cs="Arial"/>
          <w:b/>
          <w:color w:val="0000FF"/>
          <w:sz w:val="24"/>
        </w:rPr>
        <w:tab/>
      </w:r>
      <w:r>
        <w:rPr>
          <w:rFonts w:ascii="Arial" w:hAnsi="Arial" w:cs="Arial"/>
          <w:b/>
          <w:sz w:val="24"/>
        </w:rPr>
        <w:t>WP UE Conformance – Rel-17 LTE CA Configurations RAN5#101</w:t>
      </w:r>
    </w:p>
    <w:p w14:paraId="549C567F"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6AD0A38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EF6AE" w14:textId="0E057784" w:rsidR="00483060" w:rsidRDefault="00483060" w:rsidP="00483060">
      <w:pPr>
        <w:rPr>
          <w:rFonts w:ascii="Arial" w:hAnsi="Arial" w:cs="Arial"/>
          <w:b/>
          <w:sz w:val="24"/>
        </w:rPr>
      </w:pPr>
      <w:r>
        <w:rPr>
          <w:rFonts w:ascii="Arial" w:hAnsi="Arial" w:cs="Arial"/>
          <w:b/>
          <w:color w:val="0000FF"/>
          <w:sz w:val="24"/>
        </w:rPr>
        <w:t>R5-236270</w:t>
      </w:r>
      <w:r>
        <w:rPr>
          <w:rFonts w:ascii="Arial" w:hAnsi="Arial" w:cs="Arial"/>
          <w:b/>
          <w:color w:val="0000FF"/>
          <w:sz w:val="24"/>
        </w:rPr>
        <w:tab/>
      </w:r>
      <w:r>
        <w:rPr>
          <w:rFonts w:ascii="Arial" w:hAnsi="Arial" w:cs="Arial"/>
          <w:b/>
          <w:sz w:val="24"/>
        </w:rPr>
        <w:t>SR UE Conformance – Rel-17 LTE CA Configurations RAN5#101</w:t>
      </w:r>
    </w:p>
    <w:p w14:paraId="4D2C25AB"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044C5B29"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D0613" w14:textId="637BF547" w:rsidR="00483060" w:rsidRDefault="00483060" w:rsidP="00483060">
      <w:pPr>
        <w:rPr>
          <w:rFonts w:ascii="Arial" w:hAnsi="Arial" w:cs="Arial"/>
          <w:b/>
          <w:sz w:val="24"/>
        </w:rPr>
      </w:pPr>
      <w:r>
        <w:rPr>
          <w:rFonts w:ascii="Arial" w:hAnsi="Arial" w:cs="Arial"/>
          <w:b/>
          <w:color w:val="0000FF"/>
          <w:sz w:val="24"/>
        </w:rPr>
        <w:t>R5-236280</w:t>
      </w:r>
      <w:r>
        <w:rPr>
          <w:rFonts w:ascii="Arial" w:hAnsi="Arial" w:cs="Arial"/>
          <w:b/>
          <w:color w:val="0000FF"/>
          <w:sz w:val="24"/>
        </w:rPr>
        <w:tab/>
      </w:r>
      <w:r>
        <w:rPr>
          <w:rFonts w:ascii="Arial" w:hAnsi="Arial" w:cs="Arial"/>
          <w:b/>
          <w:sz w:val="24"/>
        </w:rPr>
        <w:t>WP UE Conformance NR Coverage Enhancement RAN5#101</w:t>
      </w:r>
    </w:p>
    <w:p w14:paraId="1C421586"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7580BAD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F6039" w14:textId="18948A31" w:rsidR="00483060" w:rsidRDefault="00483060" w:rsidP="00483060">
      <w:pPr>
        <w:rPr>
          <w:rFonts w:ascii="Arial" w:hAnsi="Arial" w:cs="Arial"/>
          <w:b/>
          <w:sz w:val="24"/>
        </w:rPr>
      </w:pPr>
      <w:r>
        <w:rPr>
          <w:rFonts w:ascii="Arial" w:hAnsi="Arial" w:cs="Arial"/>
          <w:b/>
          <w:color w:val="0000FF"/>
          <w:sz w:val="24"/>
        </w:rPr>
        <w:t>R5-236281</w:t>
      </w:r>
      <w:r>
        <w:rPr>
          <w:rFonts w:ascii="Arial" w:hAnsi="Arial" w:cs="Arial"/>
          <w:b/>
          <w:color w:val="0000FF"/>
          <w:sz w:val="24"/>
        </w:rPr>
        <w:tab/>
      </w:r>
      <w:r>
        <w:rPr>
          <w:rFonts w:ascii="Arial" w:hAnsi="Arial" w:cs="Arial"/>
          <w:b/>
          <w:sz w:val="24"/>
        </w:rPr>
        <w:t>SR UE Conformance NR Coverage Enhancement  RAN5#101</w:t>
      </w:r>
    </w:p>
    <w:p w14:paraId="782682E4"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66F8042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EBADD" w14:textId="0024AB5A" w:rsidR="00483060" w:rsidRDefault="00483060" w:rsidP="00483060">
      <w:pPr>
        <w:rPr>
          <w:rFonts w:ascii="Arial" w:hAnsi="Arial" w:cs="Arial"/>
          <w:b/>
          <w:sz w:val="24"/>
        </w:rPr>
      </w:pPr>
      <w:r>
        <w:rPr>
          <w:rFonts w:ascii="Arial" w:hAnsi="Arial" w:cs="Arial"/>
          <w:b/>
          <w:color w:val="0000FF"/>
          <w:sz w:val="24"/>
        </w:rPr>
        <w:t>R5-236282</w:t>
      </w:r>
      <w:r>
        <w:rPr>
          <w:rFonts w:ascii="Arial" w:hAnsi="Arial" w:cs="Arial"/>
          <w:b/>
          <w:color w:val="0000FF"/>
          <w:sz w:val="24"/>
        </w:rPr>
        <w:tab/>
      </w:r>
      <w:r>
        <w:rPr>
          <w:rFonts w:ascii="Arial" w:hAnsi="Arial" w:cs="Arial"/>
          <w:b/>
          <w:sz w:val="24"/>
        </w:rPr>
        <w:t>SR UE Conformance Rel-17 High power UE for NR inter-band Carrier Aggregation with 2 bands downlink and x bands uplink (x=1,2)  RAN5#101</w:t>
      </w:r>
    </w:p>
    <w:p w14:paraId="1102D125"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76854AF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ECCE2" w14:textId="71FD27D7" w:rsidR="00483060" w:rsidRDefault="00483060" w:rsidP="00483060">
      <w:pPr>
        <w:rPr>
          <w:rFonts w:ascii="Arial" w:hAnsi="Arial" w:cs="Arial"/>
          <w:b/>
          <w:sz w:val="24"/>
        </w:rPr>
      </w:pPr>
      <w:r>
        <w:rPr>
          <w:rFonts w:ascii="Arial" w:hAnsi="Arial" w:cs="Arial"/>
          <w:b/>
          <w:color w:val="0000FF"/>
          <w:sz w:val="24"/>
        </w:rPr>
        <w:t>R5-236283</w:t>
      </w:r>
      <w:r>
        <w:rPr>
          <w:rFonts w:ascii="Arial" w:hAnsi="Arial" w:cs="Arial"/>
          <w:b/>
          <w:color w:val="0000FF"/>
          <w:sz w:val="24"/>
        </w:rPr>
        <w:tab/>
      </w:r>
      <w:r>
        <w:rPr>
          <w:rFonts w:ascii="Arial" w:hAnsi="Arial" w:cs="Arial"/>
          <w:b/>
          <w:sz w:val="24"/>
        </w:rPr>
        <w:t>WP UE Conformance Rel-17 High power UE for NR inter-band Carrier Aggregation with 2 bands downlink and x bands uplink (x=1,2)  RAN5#101</w:t>
      </w:r>
    </w:p>
    <w:p w14:paraId="33C8B43B"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6178716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C6142" w14:textId="5A1C8155" w:rsidR="00483060" w:rsidRDefault="00483060" w:rsidP="00483060">
      <w:pPr>
        <w:rPr>
          <w:rFonts w:ascii="Arial" w:hAnsi="Arial" w:cs="Arial"/>
          <w:b/>
          <w:sz w:val="24"/>
        </w:rPr>
      </w:pPr>
      <w:r>
        <w:rPr>
          <w:rFonts w:ascii="Arial" w:hAnsi="Arial" w:cs="Arial"/>
          <w:b/>
          <w:color w:val="0000FF"/>
          <w:sz w:val="24"/>
        </w:rPr>
        <w:t>R5-236284</w:t>
      </w:r>
      <w:r>
        <w:rPr>
          <w:rFonts w:ascii="Arial" w:hAnsi="Arial" w:cs="Arial"/>
          <w:b/>
          <w:color w:val="0000FF"/>
          <w:sz w:val="24"/>
        </w:rPr>
        <w:tab/>
      </w:r>
      <w:r>
        <w:rPr>
          <w:rFonts w:ascii="Arial" w:hAnsi="Arial" w:cs="Arial"/>
          <w:b/>
          <w:sz w:val="24"/>
        </w:rPr>
        <w:t>WP UE Conformance – Downlink interruption for NR and EN-DC band combinations to conduct dynamic Tx Switching in Uplink  RAN5#101</w:t>
      </w:r>
    </w:p>
    <w:p w14:paraId="6C4A0541"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7E3271E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BA93" w14:textId="19812BEF" w:rsidR="00483060" w:rsidRDefault="00483060" w:rsidP="00483060">
      <w:pPr>
        <w:rPr>
          <w:rFonts w:ascii="Arial" w:hAnsi="Arial" w:cs="Arial"/>
          <w:b/>
          <w:sz w:val="24"/>
        </w:rPr>
      </w:pPr>
      <w:r>
        <w:rPr>
          <w:rFonts w:ascii="Arial" w:hAnsi="Arial" w:cs="Arial"/>
          <w:b/>
          <w:color w:val="0000FF"/>
          <w:sz w:val="24"/>
        </w:rPr>
        <w:t>R5-236285</w:t>
      </w:r>
      <w:r>
        <w:rPr>
          <w:rFonts w:ascii="Arial" w:hAnsi="Arial" w:cs="Arial"/>
          <w:b/>
          <w:color w:val="0000FF"/>
          <w:sz w:val="24"/>
        </w:rPr>
        <w:tab/>
      </w:r>
      <w:r>
        <w:rPr>
          <w:rFonts w:ascii="Arial" w:hAnsi="Arial" w:cs="Arial"/>
          <w:b/>
          <w:sz w:val="24"/>
        </w:rPr>
        <w:t>SR UE Conformance – Downlink interruption for NR and EN-DC band combinations to conduct dynamic Tx Switching in Uplink  RAN5#101</w:t>
      </w:r>
    </w:p>
    <w:p w14:paraId="676665D4"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427D524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5ED66" w14:textId="475B999D" w:rsidR="00483060" w:rsidRDefault="00483060" w:rsidP="00483060">
      <w:pPr>
        <w:rPr>
          <w:rFonts w:ascii="Arial" w:hAnsi="Arial" w:cs="Arial"/>
          <w:b/>
          <w:sz w:val="24"/>
        </w:rPr>
      </w:pPr>
      <w:r>
        <w:rPr>
          <w:rFonts w:ascii="Arial" w:hAnsi="Arial" w:cs="Arial"/>
          <w:b/>
          <w:color w:val="0000FF"/>
          <w:sz w:val="24"/>
        </w:rPr>
        <w:t>R5-236347</w:t>
      </w:r>
      <w:r>
        <w:rPr>
          <w:rFonts w:ascii="Arial" w:hAnsi="Arial" w:cs="Arial"/>
          <w:b/>
          <w:color w:val="0000FF"/>
          <w:sz w:val="24"/>
        </w:rPr>
        <w:tab/>
      </w:r>
      <w:r>
        <w:rPr>
          <w:rFonts w:ascii="Arial" w:hAnsi="Arial" w:cs="Arial"/>
          <w:b/>
          <w:sz w:val="24"/>
        </w:rPr>
        <w:t>Revised WID: UE Conformance – Introduction of LTE TDD band in 1670 – 1675 MHz</w:t>
      </w:r>
    </w:p>
    <w:p w14:paraId="72D0CD96" w14:textId="77777777" w:rsidR="00483060" w:rsidRDefault="00483060" w:rsidP="0048306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7C177DE8" w14:textId="77777777" w:rsidR="00483060" w:rsidRDefault="00483060" w:rsidP="00483060">
      <w:pPr>
        <w:rPr>
          <w:rFonts w:ascii="Arial" w:hAnsi="Arial" w:cs="Arial"/>
          <w:b/>
        </w:rPr>
      </w:pPr>
      <w:r>
        <w:rPr>
          <w:rFonts w:ascii="Arial" w:hAnsi="Arial" w:cs="Arial"/>
          <w:b/>
        </w:rPr>
        <w:t xml:space="preserve">Discussion: </w:t>
      </w:r>
    </w:p>
    <w:p w14:paraId="1AF2A3BB" w14:textId="77777777" w:rsidR="00483060" w:rsidRDefault="00483060" w:rsidP="00483060">
      <w:r>
        <w:t>is endorsed</w:t>
      </w:r>
    </w:p>
    <w:p w14:paraId="0D8AF49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41445" w14:textId="5D6A2BAD" w:rsidR="00483060" w:rsidRDefault="00483060" w:rsidP="00483060">
      <w:pPr>
        <w:rPr>
          <w:rFonts w:ascii="Arial" w:hAnsi="Arial" w:cs="Arial"/>
          <w:b/>
          <w:sz w:val="24"/>
        </w:rPr>
      </w:pPr>
      <w:r>
        <w:rPr>
          <w:rFonts w:ascii="Arial" w:hAnsi="Arial" w:cs="Arial"/>
          <w:b/>
          <w:color w:val="0000FF"/>
          <w:sz w:val="24"/>
        </w:rPr>
        <w:t>R5-236348</w:t>
      </w:r>
      <w:r>
        <w:rPr>
          <w:rFonts w:ascii="Arial" w:hAnsi="Arial" w:cs="Arial"/>
          <w:b/>
          <w:color w:val="0000FF"/>
          <w:sz w:val="24"/>
        </w:rPr>
        <w:tab/>
      </w:r>
      <w:r>
        <w:rPr>
          <w:rFonts w:ascii="Arial" w:hAnsi="Arial" w:cs="Arial"/>
          <w:b/>
          <w:sz w:val="24"/>
        </w:rPr>
        <w:t>SR for LTE_TDD_1670_1675MHz-UEConTest</w:t>
      </w:r>
    </w:p>
    <w:p w14:paraId="5EDF543E"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5AE5E7B"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0DF82" w14:textId="0C090D0A" w:rsidR="00483060" w:rsidRDefault="00483060" w:rsidP="00483060">
      <w:pPr>
        <w:rPr>
          <w:rFonts w:ascii="Arial" w:hAnsi="Arial" w:cs="Arial"/>
          <w:b/>
          <w:sz w:val="24"/>
        </w:rPr>
      </w:pPr>
      <w:r>
        <w:rPr>
          <w:rFonts w:ascii="Arial" w:hAnsi="Arial" w:cs="Arial"/>
          <w:b/>
          <w:color w:val="0000FF"/>
          <w:sz w:val="24"/>
        </w:rPr>
        <w:t>R5-236357</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1346DF69"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3D324C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CAA0F" w14:textId="60726F55" w:rsidR="00483060" w:rsidRDefault="00483060" w:rsidP="00483060">
      <w:pPr>
        <w:rPr>
          <w:rFonts w:ascii="Arial" w:hAnsi="Arial" w:cs="Arial"/>
          <w:b/>
          <w:sz w:val="24"/>
        </w:rPr>
      </w:pPr>
      <w:r>
        <w:rPr>
          <w:rFonts w:ascii="Arial" w:hAnsi="Arial" w:cs="Arial"/>
          <w:b/>
          <w:color w:val="0000FF"/>
          <w:sz w:val="24"/>
        </w:rPr>
        <w:t>R5-236358</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3F02B0C1"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68DAC1A2"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55324" w14:textId="52AA4709" w:rsidR="00483060" w:rsidRDefault="00483060" w:rsidP="00483060">
      <w:pPr>
        <w:rPr>
          <w:rFonts w:ascii="Arial" w:hAnsi="Arial" w:cs="Arial"/>
          <w:b/>
          <w:sz w:val="24"/>
        </w:rPr>
      </w:pPr>
      <w:r>
        <w:rPr>
          <w:rFonts w:ascii="Arial" w:hAnsi="Arial" w:cs="Arial"/>
          <w:b/>
          <w:color w:val="0000FF"/>
          <w:sz w:val="24"/>
        </w:rPr>
        <w:t>R5-236405</w:t>
      </w:r>
      <w:r>
        <w:rPr>
          <w:rFonts w:ascii="Arial" w:hAnsi="Arial" w:cs="Arial"/>
          <w:b/>
          <w:color w:val="0000FF"/>
          <w:sz w:val="24"/>
        </w:rPr>
        <w:tab/>
      </w:r>
      <w:r>
        <w:rPr>
          <w:rFonts w:ascii="Arial" w:hAnsi="Arial" w:cs="Arial"/>
          <w:b/>
          <w:sz w:val="24"/>
        </w:rPr>
        <w:t>SR of UE Conformance - NR Multicast and Broadcast Services including CT and SA aspects</w:t>
      </w:r>
    </w:p>
    <w:p w14:paraId="04C923BB"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BC1F1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F12E6" w14:textId="0C1B2544" w:rsidR="00483060" w:rsidRDefault="00483060" w:rsidP="00483060">
      <w:pPr>
        <w:rPr>
          <w:rFonts w:ascii="Arial" w:hAnsi="Arial" w:cs="Arial"/>
          <w:b/>
          <w:sz w:val="24"/>
        </w:rPr>
      </w:pPr>
      <w:r>
        <w:rPr>
          <w:rFonts w:ascii="Arial" w:hAnsi="Arial" w:cs="Arial"/>
          <w:b/>
          <w:color w:val="0000FF"/>
          <w:sz w:val="24"/>
        </w:rPr>
        <w:t>R5-236406</w:t>
      </w:r>
      <w:r>
        <w:rPr>
          <w:rFonts w:ascii="Arial" w:hAnsi="Arial" w:cs="Arial"/>
          <w:b/>
          <w:color w:val="0000FF"/>
          <w:sz w:val="24"/>
        </w:rPr>
        <w:tab/>
      </w:r>
      <w:r>
        <w:rPr>
          <w:rFonts w:ascii="Arial" w:hAnsi="Arial" w:cs="Arial"/>
          <w:b/>
          <w:sz w:val="24"/>
        </w:rPr>
        <w:t>WP of UE Conformance - NR Multicast and Broadcast Services including CT and SA aspects</w:t>
      </w:r>
    </w:p>
    <w:p w14:paraId="5F9A56D3"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84578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615E4" w14:textId="13C7FB90" w:rsidR="00483060" w:rsidRDefault="00483060" w:rsidP="00483060">
      <w:pPr>
        <w:rPr>
          <w:rFonts w:ascii="Arial" w:hAnsi="Arial" w:cs="Arial"/>
          <w:b/>
          <w:sz w:val="24"/>
        </w:rPr>
      </w:pPr>
      <w:r>
        <w:rPr>
          <w:rFonts w:ascii="Arial" w:hAnsi="Arial" w:cs="Arial"/>
          <w:b/>
          <w:color w:val="0000FF"/>
          <w:sz w:val="24"/>
        </w:rPr>
        <w:t>R5-236407</w:t>
      </w:r>
      <w:r>
        <w:rPr>
          <w:rFonts w:ascii="Arial" w:hAnsi="Arial" w:cs="Arial"/>
          <w:b/>
          <w:color w:val="0000FF"/>
          <w:sz w:val="24"/>
        </w:rPr>
        <w:tab/>
      </w:r>
      <w:r>
        <w:rPr>
          <w:rFonts w:ascii="Arial" w:hAnsi="Arial" w:cs="Arial"/>
          <w:b/>
          <w:sz w:val="24"/>
        </w:rPr>
        <w:t>SR of UE Conformance - Signal level Enhanced Network Selection</w:t>
      </w:r>
    </w:p>
    <w:p w14:paraId="08710D1F"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F202D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5007F" w14:textId="767E8B55" w:rsidR="00483060" w:rsidRDefault="00483060" w:rsidP="00483060">
      <w:pPr>
        <w:rPr>
          <w:rFonts w:ascii="Arial" w:hAnsi="Arial" w:cs="Arial"/>
          <w:b/>
          <w:sz w:val="24"/>
        </w:rPr>
      </w:pPr>
      <w:r>
        <w:rPr>
          <w:rFonts w:ascii="Arial" w:hAnsi="Arial" w:cs="Arial"/>
          <w:b/>
          <w:color w:val="0000FF"/>
          <w:sz w:val="24"/>
        </w:rPr>
        <w:t>R5-236408</w:t>
      </w:r>
      <w:r>
        <w:rPr>
          <w:rFonts w:ascii="Arial" w:hAnsi="Arial" w:cs="Arial"/>
          <w:b/>
          <w:color w:val="0000FF"/>
          <w:sz w:val="24"/>
        </w:rPr>
        <w:tab/>
      </w:r>
      <w:r>
        <w:rPr>
          <w:rFonts w:ascii="Arial" w:hAnsi="Arial" w:cs="Arial"/>
          <w:b/>
          <w:sz w:val="24"/>
        </w:rPr>
        <w:t>WP of UE Conformance - Signal level Enhanced Network Selection</w:t>
      </w:r>
    </w:p>
    <w:p w14:paraId="0C7A6D6D"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00FF7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757AE" w14:textId="484E8AEC" w:rsidR="00483060" w:rsidRDefault="00483060" w:rsidP="00483060">
      <w:pPr>
        <w:rPr>
          <w:rFonts w:ascii="Arial" w:hAnsi="Arial" w:cs="Arial"/>
          <w:b/>
          <w:sz w:val="24"/>
        </w:rPr>
      </w:pPr>
      <w:r>
        <w:rPr>
          <w:rFonts w:ascii="Arial" w:hAnsi="Arial" w:cs="Arial"/>
          <w:b/>
          <w:color w:val="0000FF"/>
          <w:sz w:val="24"/>
        </w:rPr>
        <w:t>R5-236409</w:t>
      </w:r>
      <w:r>
        <w:rPr>
          <w:rFonts w:ascii="Arial" w:hAnsi="Arial" w:cs="Arial"/>
          <w:b/>
          <w:color w:val="0000FF"/>
          <w:sz w:val="24"/>
        </w:rPr>
        <w:tab/>
      </w:r>
      <w:r>
        <w:rPr>
          <w:rFonts w:ascii="Arial" w:hAnsi="Arial" w:cs="Arial"/>
          <w:b/>
          <w:sz w:val="24"/>
        </w:rPr>
        <w:t>Revised WID for Conformance testing for SENSE</w:t>
      </w:r>
    </w:p>
    <w:p w14:paraId="2354C079" w14:textId="77777777" w:rsidR="00483060" w:rsidRDefault="00483060" w:rsidP="0048306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100C69" w14:textId="77777777" w:rsidR="00483060" w:rsidRDefault="00483060" w:rsidP="00483060">
      <w:pPr>
        <w:rPr>
          <w:rFonts w:ascii="Arial" w:hAnsi="Arial" w:cs="Arial"/>
          <w:b/>
        </w:rPr>
      </w:pPr>
      <w:r>
        <w:rPr>
          <w:rFonts w:ascii="Arial" w:hAnsi="Arial" w:cs="Arial"/>
          <w:b/>
        </w:rPr>
        <w:t xml:space="preserve">Discussion: </w:t>
      </w:r>
    </w:p>
    <w:p w14:paraId="43D7619F" w14:textId="77777777" w:rsidR="00483060" w:rsidRDefault="00483060" w:rsidP="00483060">
      <w:r>
        <w:t>is endorsed</w:t>
      </w:r>
    </w:p>
    <w:p w14:paraId="4261B19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D4907" w14:textId="6761AA23" w:rsidR="00483060" w:rsidRDefault="00483060" w:rsidP="00483060">
      <w:pPr>
        <w:rPr>
          <w:rFonts w:ascii="Arial" w:hAnsi="Arial" w:cs="Arial"/>
          <w:b/>
          <w:sz w:val="24"/>
        </w:rPr>
      </w:pPr>
      <w:r>
        <w:rPr>
          <w:rFonts w:ascii="Arial" w:hAnsi="Arial" w:cs="Arial"/>
          <w:b/>
          <w:color w:val="0000FF"/>
          <w:sz w:val="24"/>
        </w:rPr>
        <w:t>R5-236433</w:t>
      </w:r>
      <w:r>
        <w:rPr>
          <w:rFonts w:ascii="Arial" w:hAnsi="Arial" w:cs="Arial"/>
          <w:b/>
          <w:color w:val="0000FF"/>
          <w:sz w:val="24"/>
        </w:rPr>
        <w:tab/>
      </w:r>
      <w:r>
        <w:rPr>
          <w:rFonts w:ascii="Arial" w:hAnsi="Arial" w:cs="Arial"/>
          <w:b/>
          <w:sz w:val="24"/>
        </w:rPr>
        <w:t>WP UE Conformance - Access Traffic Steering, Switch and Splitting support in the 5G system architecture; Phase 2</w:t>
      </w:r>
    </w:p>
    <w:p w14:paraId="7883246C"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2236470C"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DA8A8" w14:textId="566FCDF4" w:rsidR="00483060" w:rsidRDefault="00483060" w:rsidP="00483060">
      <w:pPr>
        <w:rPr>
          <w:rFonts w:ascii="Arial" w:hAnsi="Arial" w:cs="Arial"/>
          <w:b/>
          <w:sz w:val="24"/>
        </w:rPr>
      </w:pPr>
      <w:r>
        <w:rPr>
          <w:rFonts w:ascii="Arial" w:hAnsi="Arial" w:cs="Arial"/>
          <w:b/>
          <w:color w:val="0000FF"/>
          <w:sz w:val="24"/>
        </w:rPr>
        <w:t>R5-236532</w:t>
      </w:r>
      <w:r>
        <w:rPr>
          <w:rFonts w:ascii="Arial" w:hAnsi="Arial" w:cs="Arial"/>
          <w:b/>
          <w:color w:val="0000FF"/>
          <w:sz w:val="24"/>
        </w:rPr>
        <w:tab/>
      </w:r>
      <w:r>
        <w:rPr>
          <w:rFonts w:ascii="Arial" w:hAnsi="Arial" w:cs="Arial"/>
          <w:b/>
          <w:sz w:val="24"/>
        </w:rPr>
        <w:t>Revised WID on UE Conformance – Support of reduced capability NR devices</w:t>
      </w:r>
    </w:p>
    <w:p w14:paraId="0A83EBE5" w14:textId="77777777" w:rsidR="00483060" w:rsidRDefault="00483060" w:rsidP="0048306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Hisilicon, Ericsson, Huawei, Qualcomm</w:t>
      </w:r>
    </w:p>
    <w:p w14:paraId="4F0B1EED" w14:textId="77777777" w:rsidR="00483060" w:rsidRDefault="00483060" w:rsidP="00483060">
      <w:pPr>
        <w:rPr>
          <w:rFonts w:ascii="Arial" w:hAnsi="Arial" w:cs="Arial"/>
          <w:b/>
        </w:rPr>
      </w:pPr>
      <w:r>
        <w:rPr>
          <w:rFonts w:ascii="Arial" w:hAnsi="Arial" w:cs="Arial"/>
          <w:b/>
        </w:rPr>
        <w:t xml:space="preserve">Discussion: </w:t>
      </w:r>
    </w:p>
    <w:p w14:paraId="35C57FC5" w14:textId="77777777" w:rsidR="00483060" w:rsidRDefault="00483060" w:rsidP="00483060">
      <w:r>
        <w:t>is endorsed</w:t>
      </w:r>
    </w:p>
    <w:p w14:paraId="0AF02726" w14:textId="77777777" w:rsidR="00483060" w:rsidRDefault="00483060" w:rsidP="00483060">
      <w:r>
        <w:t xml:space="preserve">+3 months </w:t>
      </w:r>
      <w:proofErr w:type="spellStart"/>
      <w:r>
        <w:t>extention</w:t>
      </w:r>
      <w:proofErr w:type="spellEnd"/>
    </w:p>
    <w:p w14:paraId="3EBF84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B7728" w14:textId="642102F9" w:rsidR="00483060" w:rsidRDefault="00483060" w:rsidP="00483060">
      <w:pPr>
        <w:rPr>
          <w:rFonts w:ascii="Arial" w:hAnsi="Arial" w:cs="Arial"/>
          <w:b/>
          <w:sz w:val="24"/>
        </w:rPr>
      </w:pPr>
      <w:r>
        <w:rPr>
          <w:rFonts w:ascii="Arial" w:hAnsi="Arial" w:cs="Arial"/>
          <w:b/>
          <w:color w:val="0000FF"/>
          <w:sz w:val="24"/>
        </w:rPr>
        <w:t>R5-236533</w:t>
      </w:r>
      <w:r>
        <w:rPr>
          <w:rFonts w:ascii="Arial" w:hAnsi="Arial" w:cs="Arial"/>
          <w:b/>
          <w:color w:val="0000FF"/>
          <w:sz w:val="24"/>
        </w:rPr>
        <w:tab/>
      </w:r>
      <w:r>
        <w:rPr>
          <w:rFonts w:ascii="Arial" w:hAnsi="Arial" w:cs="Arial"/>
          <w:b/>
          <w:sz w:val="24"/>
        </w:rPr>
        <w:t xml:space="preserve">WP on UE Conformance – Support of reduced capability NR devices </w:t>
      </w:r>
    </w:p>
    <w:p w14:paraId="5679B658"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1070846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72B89" w14:textId="40F0390D" w:rsidR="00483060" w:rsidRDefault="00483060" w:rsidP="00483060">
      <w:pPr>
        <w:rPr>
          <w:rFonts w:ascii="Arial" w:hAnsi="Arial" w:cs="Arial"/>
          <w:b/>
          <w:sz w:val="24"/>
        </w:rPr>
      </w:pPr>
      <w:r>
        <w:rPr>
          <w:rFonts w:ascii="Arial" w:hAnsi="Arial" w:cs="Arial"/>
          <w:b/>
          <w:color w:val="0000FF"/>
          <w:sz w:val="24"/>
        </w:rPr>
        <w:t>R5-236534</w:t>
      </w:r>
      <w:r>
        <w:rPr>
          <w:rFonts w:ascii="Arial" w:hAnsi="Arial" w:cs="Arial"/>
          <w:b/>
          <w:color w:val="0000FF"/>
          <w:sz w:val="24"/>
        </w:rPr>
        <w:tab/>
      </w:r>
      <w:r>
        <w:rPr>
          <w:rFonts w:ascii="Arial" w:hAnsi="Arial" w:cs="Arial"/>
          <w:b/>
          <w:sz w:val="24"/>
        </w:rPr>
        <w:t>SR on UE Conformance – Support of reduced capability NR devices</w:t>
      </w:r>
    </w:p>
    <w:p w14:paraId="1C397CB0"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2E9CD88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AE8CD" w14:textId="1115FB9F" w:rsidR="00483060" w:rsidRDefault="00483060" w:rsidP="00483060">
      <w:pPr>
        <w:rPr>
          <w:rFonts w:ascii="Arial" w:hAnsi="Arial" w:cs="Arial"/>
          <w:b/>
          <w:sz w:val="24"/>
        </w:rPr>
      </w:pPr>
      <w:r>
        <w:rPr>
          <w:rFonts w:ascii="Arial" w:hAnsi="Arial" w:cs="Arial"/>
          <w:b/>
          <w:color w:val="0000FF"/>
          <w:sz w:val="24"/>
        </w:rPr>
        <w:t>R5-236535</w:t>
      </w:r>
      <w:r>
        <w:rPr>
          <w:rFonts w:ascii="Arial" w:hAnsi="Arial" w:cs="Arial"/>
          <w:b/>
          <w:color w:val="0000FF"/>
          <w:sz w:val="24"/>
        </w:rPr>
        <w:tab/>
      </w:r>
      <w:r>
        <w:rPr>
          <w:rFonts w:ascii="Arial" w:hAnsi="Arial" w:cs="Arial"/>
          <w:b/>
          <w:sz w:val="24"/>
        </w:rPr>
        <w:t>WP on UE Conformance - Additional NR bands for UL-MIMO in Rel-18</w:t>
      </w:r>
    </w:p>
    <w:p w14:paraId="48BE3040"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3BE3589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82674" w14:textId="01EE442F" w:rsidR="00483060" w:rsidRDefault="00483060" w:rsidP="00483060">
      <w:pPr>
        <w:rPr>
          <w:rFonts w:ascii="Arial" w:hAnsi="Arial" w:cs="Arial"/>
          <w:b/>
          <w:sz w:val="24"/>
        </w:rPr>
      </w:pPr>
      <w:r>
        <w:rPr>
          <w:rFonts w:ascii="Arial" w:hAnsi="Arial" w:cs="Arial"/>
          <w:b/>
          <w:color w:val="0000FF"/>
          <w:sz w:val="24"/>
        </w:rPr>
        <w:t>R5-236536</w:t>
      </w:r>
      <w:r>
        <w:rPr>
          <w:rFonts w:ascii="Arial" w:hAnsi="Arial" w:cs="Arial"/>
          <w:b/>
          <w:color w:val="0000FF"/>
          <w:sz w:val="24"/>
        </w:rPr>
        <w:tab/>
      </w:r>
      <w:r>
        <w:rPr>
          <w:rFonts w:ascii="Arial" w:hAnsi="Arial" w:cs="Arial"/>
          <w:b/>
          <w:sz w:val="24"/>
        </w:rPr>
        <w:t>SR on UE Conformance - Additional NR bands for UL-MIMO in Rel-18</w:t>
      </w:r>
    </w:p>
    <w:p w14:paraId="29D4E8E8"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4A1D2A9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C5DE1" w14:textId="26B95D67" w:rsidR="00483060" w:rsidRDefault="00483060" w:rsidP="00483060">
      <w:pPr>
        <w:rPr>
          <w:rFonts w:ascii="Arial" w:hAnsi="Arial" w:cs="Arial"/>
          <w:b/>
          <w:sz w:val="24"/>
        </w:rPr>
      </w:pPr>
      <w:r>
        <w:rPr>
          <w:rFonts w:ascii="Arial" w:hAnsi="Arial" w:cs="Arial"/>
          <w:b/>
          <w:color w:val="0000FF"/>
          <w:sz w:val="24"/>
        </w:rPr>
        <w:t>R5-236537</w:t>
      </w:r>
      <w:r>
        <w:rPr>
          <w:rFonts w:ascii="Arial" w:hAnsi="Arial" w:cs="Arial"/>
          <w:b/>
          <w:color w:val="0000FF"/>
          <w:sz w:val="24"/>
        </w:rPr>
        <w:tab/>
      </w:r>
      <w:r>
        <w:rPr>
          <w:rFonts w:ascii="Arial" w:hAnsi="Arial" w:cs="Arial"/>
          <w:b/>
          <w:sz w:val="24"/>
        </w:rPr>
        <w:t>Revised WID on UE Conformance - Additional NR bands for UL-MIMO in Rel-18</w:t>
      </w:r>
    </w:p>
    <w:p w14:paraId="43D8D3CB" w14:textId="77777777" w:rsidR="00483060" w:rsidRDefault="00483060" w:rsidP="0048306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Unicom, Huawei, Hisilicon </w:t>
      </w:r>
    </w:p>
    <w:p w14:paraId="1F27320D" w14:textId="77777777" w:rsidR="00483060" w:rsidRDefault="00483060" w:rsidP="00483060">
      <w:pPr>
        <w:rPr>
          <w:rFonts w:ascii="Arial" w:hAnsi="Arial" w:cs="Arial"/>
          <w:b/>
        </w:rPr>
      </w:pPr>
      <w:r>
        <w:rPr>
          <w:rFonts w:ascii="Arial" w:hAnsi="Arial" w:cs="Arial"/>
          <w:b/>
        </w:rPr>
        <w:t xml:space="preserve">Discussion: </w:t>
      </w:r>
    </w:p>
    <w:p w14:paraId="2F4492EB" w14:textId="77777777" w:rsidR="00483060" w:rsidRDefault="00483060" w:rsidP="00483060">
      <w:r>
        <w:t>is endorsed</w:t>
      </w:r>
    </w:p>
    <w:p w14:paraId="467B71C4" w14:textId="77777777" w:rsidR="00483060" w:rsidRDefault="00483060" w:rsidP="00483060">
      <w:r>
        <w:t>+UID, +supporting companies</w:t>
      </w:r>
    </w:p>
    <w:p w14:paraId="14EB53F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96C23" w14:textId="26B8F9B3" w:rsidR="00483060" w:rsidRDefault="00483060" w:rsidP="00483060">
      <w:pPr>
        <w:rPr>
          <w:rFonts w:ascii="Arial" w:hAnsi="Arial" w:cs="Arial"/>
          <w:b/>
          <w:sz w:val="24"/>
        </w:rPr>
      </w:pPr>
      <w:r>
        <w:rPr>
          <w:rFonts w:ascii="Arial" w:hAnsi="Arial" w:cs="Arial"/>
          <w:b/>
          <w:color w:val="0000FF"/>
          <w:sz w:val="24"/>
        </w:rPr>
        <w:t>R5-236538</w:t>
      </w:r>
      <w:r>
        <w:rPr>
          <w:rFonts w:ascii="Arial" w:hAnsi="Arial" w:cs="Arial"/>
          <w:b/>
          <w:color w:val="0000FF"/>
          <w:sz w:val="24"/>
        </w:rPr>
        <w:tab/>
      </w:r>
      <w:r>
        <w:rPr>
          <w:rFonts w:ascii="Arial" w:hAnsi="Arial" w:cs="Arial"/>
          <w:b/>
          <w:sz w:val="24"/>
        </w:rPr>
        <w:t>WP on UE Conformance - High power UE (power class 2) for NR FR1 FDD single band</w:t>
      </w:r>
    </w:p>
    <w:p w14:paraId="38F52EE5"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71767B0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D187F" w14:textId="0D81843E" w:rsidR="00483060" w:rsidRDefault="00483060" w:rsidP="00483060">
      <w:pPr>
        <w:rPr>
          <w:rFonts w:ascii="Arial" w:hAnsi="Arial" w:cs="Arial"/>
          <w:b/>
          <w:sz w:val="24"/>
        </w:rPr>
      </w:pPr>
      <w:r>
        <w:rPr>
          <w:rFonts w:ascii="Arial" w:hAnsi="Arial" w:cs="Arial"/>
          <w:b/>
          <w:color w:val="0000FF"/>
          <w:sz w:val="24"/>
        </w:rPr>
        <w:lastRenderedPageBreak/>
        <w:t>R5-236539</w:t>
      </w:r>
      <w:r>
        <w:rPr>
          <w:rFonts w:ascii="Arial" w:hAnsi="Arial" w:cs="Arial"/>
          <w:b/>
          <w:color w:val="0000FF"/>
          <w:sz w:val="24"/>
        </w:rPr>
        <w:tab/>
      </w:r>
      <w:r>
        <w:rPr>
          <w:rFonts w:ascii="Arial" w:hAnsi="Arial" w:cs="Arial"/>
          <w:b/>
          <w:sz w:val="24"/>
        </w:rPr>
        <w:t>SR on UE Conformance - High power UE (power class 2) for NR FR1 FDD single band</w:t>
      </w:r>
    </w:p>
    <w:p w14:paraId="39227AD3"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7C9D15A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C2F8" w14:textId="38351E06" w:rsidR="00483060" w:rsidRDefault="00483060" w:rsidP="00483060">
      <w:pPr>
        <w:rPr>
          <w:rFonts w:ascii="Arial" w:hAnsi="Arial" w:cs="Arial"/>
          <w:b/>
          <w:sz w:val="24"/>
        </w:rPr>
      </w:pPr>
      <w:r>
        <w:rPr>
          <w:rFonts w:ascii="Arial" w:hAnsi="Arial" w:cs="Arial"/>
          <w:b/>
          <w:color w:val="0000FF"/>
          <w:sz w:val="24"/>
        </w:rPr>
        <w:t>R5-236540</w:t>
      </w:r>
      <w:r>
        <w:rPr>
          <w:rFonts w:ascii="Arial" w:hAnsi="Arial" w:cs="Arial"/>
          <w:b/>
          <w:color w:val="0000FF"/>
          <w:sz w:val="24"/>
        </w:rPr>
        <w:tab/>
      </w:r>
      <w:r>
        <w:rPr>
          <w:rFonts w:ascii="Arial" w:hAnsi="Arial" w:cs="Arial"/>
          <w:b/>
          <w:sz w:val="24"/>
        </w:rPr>
        <w:t>Revised WID on UE Conformance - High power UE (power class 2) for NR FR1 FDD single band</w:t>
      </w:r>
    </w:p>
    <w:p w14:paraId="6C27BD20" w14:textId="77777777" w:rsidR="00483060" w:rsidRDefault="0048306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54D310C4" w14:textId="77777777" w:rsidR="00483060" w:rsidRDefault="00483060">
      <w:pPr>
        <w:rPr>
          <w:rFonts w:ascii="Arial" w:hAnsi="Arial" w:cs="Arial"/>
          <w:b/>
        </w:rPr>
      </w:pPr>
      <w:r>
        <w:rPr>
          <w:rFonts w:ascii="Arial" w:hAnsi="Arial" w:cs="Arial"/>
          <w:b/>
        </w:rPr>
        <w:t xml:space="preserve">Discussion: </w:t>
      </w:r>
    </w:p>
    <w:p w14:paraId="1B3A52F9" w14:textId="77777777" w:rsidR="00483060" w:rsidRDefault="00483060">
      <w:r>
        <w:t>is endorsed</w:t>
      </w:r>
    </w:p>
    <w:p w14:paraId="05BD8007" w14:textId="77777777" w:rsidR="00483060" w:rsidRDefault="00483060">
      <w:r>
        <w:t>+UID, +supporting companies</w:t>
      </w:r>
    </w:p>
    <w:p w14:paraId="5D530F2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F2E3C" w14:textId="285E84D0" w:rsidR="00551F24" w:rsidRDefault="00483060" w:rsidP="00483060">
      <w:pPr>
        <w:rPr>
          <w:rFonts w:ascii="Arial" w:hAnsi="Arial" w:cs="Arial"/>
          <w:b/>
          <w:sz w:val="24"/>
        </w:rPr>
      </w:pPr>
      <w:r>
        <w:rPr>
          <w:rFonts w:ascii="Arial" w:hAnsi="Arial" w:cs="Arial"/>
          <w:b/>
          <w:color w:val="0000FF"/>
          <w:sz w:val="24"/>
        </w:rPr>
        <w:t>R5-236573</w:t>
      </w:r>
      <w:r>
        <w:rPr>
          <w:rFonts w:ascii="Arial" w:hAnsi="Arial" w:cs="Arial"/>
          <w:b/>
          <w:color w:val="0000FF"/>
          <w:sz w:val="24"/>
        </w:rPr>
        <w:tab/>
      </w:r>
      <w:r>
        <w:rPr>
          <w:rFonts w:ascii="Arial" w:hAnsi="Arial" w:cs="Arial"/>
          <w:b/>
          <w:sz w:val="24"/>
        </w:rPr>
        <w:t>SR UE Conformance Test Aspects - Rel-17 Support of Uncrewed Aerial Systems</w:t>
      </w:r>
    </w:p>
    <w:p w14:paraId="3B33C904"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41F3D1D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973A5" w14:textId="522BA6E3" w:rsidR="00483060" w:rsidRDefault="00483060" w:rsidP="00483060">
      <w:pPr>
        <w:rPr>
          <w:rFonts w:ascii="Arial" w:hAnsi="Arial" w:cs="Arial"/>
          <w:b/>
          <w:sz w:val="24"/>
        </w:rPr>
      </w:pPr>
      <w:r>
        <w:rPr>
          <w:rFonts w:ascii="Arial" w:hAnsi="Arial" w:cs="Arial"/>
          <w:b/>
          <w:color w:val="0000FF"/>
          <w:sz w:val="24"/>
        </w:rPr>
        <w:t>R5-236574</w:t>
      </w:r>
      <w:r>
        <w:rPr>
          <w:rFonts w:ascii="Arial" w:hAnsi="Arial" w:cs="Arial"/>
          <w:b/>
          <w:color w:val="0000FF"/>
          <w:sz w:val="24"/>
        </w:rPr>
        <w:tab/>
      </w:r>
      <w:r>
        <w:rPr>
          <w:rFonts w:ascii="Arial" w:hAnsi="Arial" w:cs="Arial"/>
          <w:b/>
          <w:sz w:val="24"/>
        </w:rPr>
        <w:t>SR UE Conformance Test Aspects - Rel-17 NR small data transmissions in INACTIVE state</w:t>
      </w:r>
    </w:p>
    <w:p w14:paraId="779B9B12"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42C92B9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1C795" w14:textId="385C2326" w:rsidR="00483060" w:rsidRDefault="00483060" w:rsidP="00483060">
      <w:pPr>
        <w:rPr>
          <w:rFonts w:ascii="Arial" w:hAnsi="Arial" w:cs="Arial"/>
          <w:b/>
          <w:sz w:val="24"/>
        </w:rPr>
      </w:pPr>
      <w:r>
        <w:rPr>
          <w:rFonts w:ascii="Arial" w:hAnsi="Arial" w:cs="Arial"/>
          <w:b/>
          <w:color w:val="0000FF"/>
          <w:sz w:val="24"/>
        </w:rPr>
        <w:t>R5-236575</w:t>
      </w:r>
      <w:r>
        <w:rPr>
          <w:rFonts w:ascii="Arial" w:hAnsi="Arial" w:cs="Arial"/>
          <w:b/>
          <w:color w:val="0000FF"/>
          <w:sz w:val="24"/>
        </w:rPr>
        <w:tab/>
      </w:r>
      <w:r>
        <w:rPr>
          <w:rFonts w:ascii="Arial" w:hAnsi="Arial" w:cs="Arial"/>
          <w:b/>
          <w:sz w:val="24"/>
        </w:rPr>
        <w:t>WP UE Conformance Test Aspects - Rel-17 Support of Uncrewed Aerial Systems</w:t>
      </w:r>
    </w:p>
    <w:p w14:paraId="29177F06"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44CFC47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C6A9B" w14:textId="1E060555" w:rsidR="00483060" w:rsidRDefault="00483060" w:rsidP="00483060">
      <w:pPr>
        <w:rPr>
          <w:rFonts w:ascii="Arial" w:hAnsi="Arial" w:cs="Arial"/>
          <w:b/>
          <w:sz w:val="24"/>
        </w:rPr>
      </w:pPr>
      <w:r>
        <w:rPr>
          <w:rFonts w:ascii="Arial" w:hAnsi="Arial" w:cs="Arial"/>
          <w:b/>
          <w:color w:val="0000FF"/>
          <w:sz w:val="24"/>
        </w:rPr>
        <w:t>R5-236576</w:t>
      </w:r>
      <w:r>
        <w:rPr>
          <w:rFonts w:ascii="Arial" w:hAnsi="Arial" w:cs="Arial"/>
          <w:b/>
          <w:color w:val="0000FF"/>
          <w:sz w:val="24"/>
        </w:rPr>
        <w:tab/>
      </w:r>
      <w:r>
        <w:rPr>
          <w:rFonts w:ascii="Arial" w:hAnsi="Arial" w:cs="Arial"/>
          <w:b/>
          <w:sz w:val="24"/>
        </w:rPr>
        <w:t>WP UE Conformance Test Aspects - Rel-17 NR small data transmissions in INACTIVE state</w:t>
      </w:r>
    </w:p>
    <w:p w14:paraId="61A4BEBA"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2E11381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4E223" w14:textId="337ECDFB" w:rsidR="00483060" w:rsidRDefault="00483060" w:rsidP="00483060">
      <w:pPr>
        <w:rPr>
          <w:rFonts w:ascii="Arial" w:hAnsi="Arial" w:cs="Arial"/>
          <w:b/>
          <w:sz w:val="24"/>
        </w:rPr>
      </w:pPr>
      <w:r>
        <w:rPr>
          <w:rFonts w:ascii="Arial" w:hAnsi="Arial" w:cs="Arial"/>
          <w:b/>
          <w:color w:val="0000FF"/>
          <w:sz w:val="24"/>
        </w:rPr>
        <w:t>R5-236612</w:t>
      </w:r>
      <w:r>
        <w:rPr>
          <w:rFonts w:ascii="Arial" w:hAnsi="Arial" w:cs="Arial"/>
          <w:b/>
          <w:color w:val="0000FF"/>
          <w:sz w:val="24"/>
        </w:rPr>
        <w:tab/>
      </w:r>
      <w:r>
        <w:rPr>
          <w:rFonts w:ascii="Arial" w:hAnsi="Arial" w:cs="Arial"/>
          <w:b/>
          <w:sz w:val="24"/>
        </w:rPr>
        <w:t xml:space="preserve">SR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429C0E99"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NIST</w:t>
      </w:r>
    </w:p>
    <w:p w14:paraId="1B6422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FC598" w14:textId="0755ED0C" w:rsidR="00483060" w:rsidRDefault="00483060" w:rsidP="00483060">
      <w:pPr>
        <w:rPr>
          <w:rFonts w:ascii="Arial" w:hAnsi="Arial" w:cs="Arial"/>
          <w:b/>
          <w:sz w:val="24"/>
        </w:rPr>
      </w:pPr>
      <w:r>
        <w:rPr>
          <w:rFonts w:ascii="Arial" w:hAnsi="Arial" w:cs="Arial"/>
          <w:b/>
          <w:color w:val="0000FF"/>
          <w:sz w:val="24"/>
        </w:rPr>
        <w:t>R5-236613</w:t>
      </w:r>
      <w:r>
        <w:rPr>
          <w:rFonts w:ascii="Arial" w:hAnsi="Arial" w:cs="Arial"/>
          <w:b/>
          <w:color w:val="0000FF"/>
          <w:sz w:val="24"/>
        </w:rPr>
        <w:tab/>
      </w:r>
      <w:r>
        <w:rPr>
          <w:rFonts w:ascii="Arial" w:hAnsi="Arial" w:cs="Arial"/>
          <w:b/>
          <w:sz w:val="24"/>
        </w:rPr>
        <w:t xml:space="preserve">WP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67E13C1D" w14:textId="77777777" w:rsidR="00483060" w:rsidRDefault="00483060" w:rsidP="00483060">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NIST</w:t>
      </w:r>
    </w:p>
    <w:p w14:paraId="52F74B4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68A58" w14:textId="2F1A1A51" w:rsidR="00483060" w:rsidRDefault="00483060" w:rsidP="00483060">
      <w:pPr>
        <w:rPr>
          <w:rFonts w:ascii="Arial" w:hAnsi="Arial" w:cs="Arial"/>
          <w:b/>
          <w:sz w:val="24"/>
        </w:rPr>
      </w:pPr>
      <w:r>
        <w:rPr>
          <w:rFonts w:ascii="Arial" w:hAnsi="Arial" w:cs="Arial"/>
          <w:b/>
          <w:color w:val="0000FF"/>
          <w:sz w:val="24"/>
        </w:rPr>
        <w:t>R5-236641</w:t>
      </w:r>
      <w:r>
        <w:rPr>
          <w:rFonts w:ascii="Arial" w:hAnsi="Arial" w:cs="Arial"/>
          <w:b/>
          <w:color w:val="0000FF"/>
          <w:sz w:val="24"/>
        </w:rPr>
        <w:tab/>
      </w:r>
      <w:r>
        <w:rPr>
          <w:rFonts w:ascii="Arial" w:hAnsi="Arial" w:cs="Arial"/>
          <w:b/>
          <w:sz w:val="24"/>
        </w:rPr>
        <w:t>SR Rel-18 NB-IoT/</w:t>
      </w:r>
      <w:proofErr w:type="spellStart"/>
      <w:r>
        <w:rPr>
          <w:rFonts w:ascii="Arial" w:hAnsi="Arial" w:cs="Arial"/>
          <w:b/>
          <w:sz w:val="24"/>
        </w:rPr>
        <w:t>eMTC</w:t>
      </w:r>
      <w:proofErr w:type="spellEnd"/>
      <w:r>
        <w:rPr>
          <w:rFonts w:ascii="Arial" w:hAnsi="Arial" w:cs="Arial"/>
          <w:b/>
          <w:sz w:val="24"/>
        </w:rPr>
        <w:t xml:space="preserve"> NTN after RAN#101</w:t>
      </w:r>
    </w:p>
    <w:p w14:paraId="1D364329"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40E1CAD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EB9D8" w14:textId="5D3EA0B5" w:rsidR="00483060" w:rsidRDefault="00483060" w:rsidP="00483060">
      <w:pPr>
        <w:rPr>
          <w:rFonts w:ascii="Arial" w:hAnsi="Arial" w:cs="Arial"/>
          <w:b/>
          <w:sz w:val="24"/>
        </w:rPr>
      </w:pPr>
      <w:r>
        <w:rPr>
          <w:rFonts w:ascii="Arial" w:hAnsi="Arial" w:cs="Arial"/>
          <w:b/>
          <w:color w:val="0000FF"/>
          <w:sz w:val="24"/>
        </w:rPr>
        <w:t>R5-236642</w:t>
      </w:r>
      <w:r>
        <w:rPr>
          <w:rFonts w:ascii="Arial" w:hAnsi="Arial" w:cs="Arial"/>
          <w:b/>
          <w:color w:val="0000FF"/>
          <w:sz w:val="24"/>
        </w:rPr>
        <w:tab/>
      </w:r>
      <w:r>
        <w:rPr>
          <w:rFonts w:ascii="Arial" w:hAnsi="Arial" w:cs="Arial"/>
          <w:b/>
          <w:sz w:val="24"/>
        </w:rPr>
        <w:t>WP Rel-18 NB-IoT/</w:t>
      </w:r>
      <w:proofErr w:type="spellStart"/>
      <w:r>
        <w:rPr>
          <w:rFonts w:ascii="Arial" w:hAnsi="Arial" w:cs="Arial"/>
          <w:b/>
          <w:sz w:val="24"/>
        </w:rPr>
        <w:t>eMTC</w:t>
      </w:r>
      <w:proofErr w:type="spellEnd"/>
      <w:r>
        <w:rPr>
          <w:rFonts w:ascii="Arial" w:hAnsi="Arial" w:cs="Arial"/>
          <w:b/>
          <w:sz w:val="24"/>
        </w:rPr>
        <w:t xml:space="preserve"> NTN after RAN#101</w:t>
      </w:r>
    </w:p>
    <w:p w14:paraId="4903DEE6"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510347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E4A75" w14:textId="08CB46D3" w:rsidR="00483060" w:rsidRDefault="00483060" w:rsidP="00483060">
      <w:pPr>
        <w:rPr>
          <w:rFonts w:ascii="Arial" w:hAnsi="Arial" w:cs="Arial"/>
          <w:b/>
          <w:sz w:val="24"/>
        </w:rPr>
      </w:pPr>
      <w:r>
        <w:rPr>
          <w:rFonts w:ascii="Arial" w:hAnsi="Arial" w:cs="Arial"/>
          <w:b/>
          <w:color w:val="0000FF"/>
          <w:sz w:val="24"/>
        </w:rPr>
        <w:t>R5-236655</w:t>
      </w:r>
      <w:r>
        <w:rPr>
          <w:rFonts w:ascii="Arial" w:hAnsi="Arial" w:cs="Arial"/>
          <w:b/>
          <w:color w:val="0000FF"/>
          <w:sz w:val="24"/>
        </w:rPr>
        <w:tab/>
      </w:r>
      <w:r>
        <w:rPr>
          <w:rFonts w:ascii="Arial" w:hAnsi="Arial" w:cs="Arial"/>
          <w:b/>
          <w:sz w:val="24"/>
        </w:rPr>
        <w:t>SR NR_Rel-16_CA_DC after RAN#101</w:t>
      </w:r>
    </w:p>
    <w:p w14:paraId="08EC2314"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3ED60C5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7B772" w14:textId="2155AE36" w:rsidR="00483060" w:rsidRDefault="00483060" w:rsidP="00483060">
      <w:pPr>
        <w:rPr>
          <w:rFonts w:ascii="Arial" w:hAnsi="Arial" w:cs="Arial"/>
          <w:b/>
          <w:sz w:val="24"/>
        </w:rPr>
      </w:pPr>
      <w:r>
        <w:rPr>
          <w:rFonts w:ascii="Arial" w:hAnsi="Arial" w:cs="Arial"/>
          <w:b/>
          <w:color w:val="0000FF"/>
          <w:sz w:val="24"/>
        </w:rPr>
        <w:t>R5-236656</w:t>
      </w:r>
      <w:r>
        <w:rPr>
          <w:rFonts w:ascii="Arial" w:hAnsi="Arial" w:cs="Arial"/>
          <w:b/>
          <w:color w:val="0000FF"/>
          <w:sz w:val="24"/>
        </w:rPr>
        <w:tab/>
      </w:r>
      <w:r>
        <w:rPr>
          <w:rFonts w:ascii="Arial" w:hAnsi="Arial" w:cs="Arial"/>
          <w:b/>
          <w:sz w:val="24"/>
        </w:rPr>
        <w:t>WP NR_Rel-16_CA_DC after RAN#101</w:t>
      </w:r>
    </w:p>
    <w:p w14:paraId="1A71CBC9"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5103D3A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E96B5" w14:textId="68FD4A38" w:rsidR="00483060" w:rsidRDefault="00483060" w:rsidP="00483060">
      <w:pPr>
        <w:rPr>
          <w:rFonts w:ascii="Arial" w:hAnsi="Arial" w:cs="Arial"/>
          <w:b/>
          <w:sz w:val="24"/>
        </w:rPr>
      </w:pPr>
      <w:r>
        <w:rPr>
          <w:rFonts w:ascii="Arial" w:hAnsi="Arial" w:cs="Arial"/>
          <w:b/>
          <w:color w:val="0000FF"/>
          <w:sz w:val="24"/>
        </w:rPr>
        <w:t>R5-236657</w:t>
      </w:r>
      <w:r>
        <w:rPr>
          <w:rFonts w:ascii="Arial" w:hAnsi="Arial" w:cs="Arial"/>
          <w:b/>
          <w:color w:val="0000FF"/>
          <w:sz w:val="24"/>
        </w:rPr>
        <w:tab/>
      </w:r>
      <w:r>
        <w:rPr>
          <w:rFonts w:ascii="Arial" w:hAnsi="Arial" w:cs="Arial"/>
          <w:b/>
          <w:sz w:val="24"/>
        </w:rPr>
        <w:t>Revised WID on UE Conformance Test Aspects - Rel-16 NR CA and DC; and NR and LTE DC Configurations</w:t>
      </w:r>
    </w:p>
    <w:p w14:paraId="243F5B67" w14:textId="77777777" w:rsidR="00483060" w:rsidRDefault="00483060" w:rsidP="0048306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 Ericsson, China Unicom</w:t>
      </w:r>
    </w:p>
    <w:p w14:paraId="45D927E7" w14:textId="77777777" w:rsidR="00483060" w:rsidRDefault="00483060" w:rsidP="00483060">
      <w:pPr>
        <w:rPr>
          <w:rFonts w:ascii="Arial" w:hAnsi="Arial" w:cs="Arial"/>
          <w:b/>
        </w:rPr>
      </w:pPr>
      <w:r>
        <w:rPr>
          <w:rFonts w:ascii="Arial" w:hAnsi="Arial" w:cs="Arial"/>
          <w:b/>
        </w:rPr>
        <w:t xml:space="preserve">Discussion: </w:t>
      </w:r>
    </w:p>
    <w:p w14:paraId="482EEBBA" w14:textId="77777777" w:rsidR="00483060" w:rsidRDefault="00483060" w:rsidP="00483060">
      <w:r>
        <w:t>is endorsed</w:t>
      </w:r>
    </w:p>
    <w:p w14:paraId="76E3BCF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57DE5" w14:textId="2D788FBD" w:rsidR="00483060" w:rsidRDefault="00483060" w:rsidP="00483060">
      <w:pPr>
        <w:rPr>
          <w:rFonts w:ascii="Arial" w:hAnsi="Arial" w:cs="Arial"/>
          <w:b/>
          <w:sz w:val="24"/>
        </w:rPr>
      </w:pPr>
      <w:r>
        <w:rPr>
          <w:rFonts w:ascii="Arial" w:hAnsi="Arial" w:cs="Arial"/>
          <w:b/>
          <w:color w:val="0000FF"/>
          <w:sz w:val="24"/>
        </w:rPr>
        <w:t>R5-236672</w:t>
      </w:r>
      <w:r>
        <w:rPr>
          <w:rFonts w:ascii="Arial" w:hAnsi="Arial" w:cs="Arial"/>
          <w:b/>
          <w:color w:val="0000FF"/>
          <w:sz w:val="24"/>
        </w:rPr>
        <w:tab/>
      </w:r>
      <w:r>
        <w:rPr>
          <w:rFonts w:ascii="Arial" w:hAnsi="Arial" w:cs="Arial"/>
          <w:b/>
          <w:sz w:val="24"/>
        </w:rPr>
        <w:t>SR Rel-18 PC1.5 n34 n39 n40 after RAN5#101</w:t>
      </w:r>
    </w:p>
    <w:p w14:paraId="65F09CE6"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13FF0E3A"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71AA6" w14:textId="145C5BBF" w:rsidR="00483060" w:rsidRDefault="00483060" w:rsidP="00483060">
      <w:pPr>
        <w:rPr>
          <w:rFonts w:ascii="Arial" w:hAnsi="Arial" w:cs="Arial"/>
          <w:b/>
          <w:sz w:val="24"/>
        </w:rPr>
      </w:pPr>
      <w:r>
        <w:rPr>
          <w:rFonts w:ascii="Arial" w:hAnsi="Arial" w:cs="Arial"/>
          <w:b/>
          <w:color w:val="0000FF"/>
          <w:sz w:val="24"/>
        </w:rPr>
        <w:t>R5-236673</w:t>
      </w:r>
      <w:r>
        <w:rPr>
          <w:rFonts w:ascii="Arial" w:hAnsi="Arial" w:cs="Arial"/>
          <w:b/>
          <w:color w:val="0000FF"/>
          <w:sz w:val="24"/>
        </w:rPr>
        <w:tab/>
      </w:r>
      <w:r>
        <w:rPr>
          <w:rFonts w:ascii="Arial" w:hAnsi="Arial" w:cs="Arial"/>
          <w:b/>
          <w:sz w:val="24"/>
        </w:rPr>
        <w:t>WP Rel-18 PC1.5 n34 n39 n40 after RAN5#101</w:t>
      </w:r>
    </w:p>
    <w:p w14:paraId="2D63A978"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065ADFE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646E1" w14:textId="251E3D35" w:rsidR="00483060" w:rsidRDefault="00483060" w:rsidP="00483060">
      <w:pPr>
        <w:rPr>
          <w:rFonts w:ascii="Arial" w:hAnsi="Arial" w:cs="Arial"/>
          <w:b/>
          <w:sz w:val="24"/>
        </w:rPr>
      </w:pPr>
      <w:r>
        <w:rPr>
          <w:rFonts w:ascii="Arial" w:hAnsi="Arial" w:cs="Arial"/>
          <w:b/>
          <w:color w:val="0000FF"/>
          <w:sz w:val="24"/>
        </w:rPr>
        <w:t>R5-236674</w:t>
      </w:r>
      <w:r>
        <w:rPr>
          <w:rFonts w:ascii="Arial" w:hAnsi="Arial" w:cs="Arial"/>
          <w:b/>
          <w:color w:val="0000FF"/>
          <w:sz w:val="24"/>
        </w:rPr>
        <w:tab/>
      </w:r>
      <w:r>
        <w:rPr>
          <w:rFonts w:ascii="Arial" w:hAnsi="Arial" w:cs="Arial"/>
          <w:b/>
          <w:sz w:val="24"/>
        </w:rPr>
        <w:t>Rel-15 5GS WP SIG NE-DC after RAN5#101</w:t>
      </w:r>
    </w:p>
    <w:p w14:paraId="003F9A0B"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7CD23A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EE6E7" w14:textId="7FE8DA04" w:rsidR="00483060" w:rsidRDefault="00483060" w:rsidP="00483060">
      <w:pPr>
        <w:rPr>
          <w:rFonts w:ascii="Arial" w:hAnsi="Arial" w:cs="Arial"/>
          <w:b/>
          <w:sz w:val="24"/>
        </w:rPr>
      </w:pPr>
      <w:r>
        <w:rPr>
          <w:rFonts w:ascii="Arial" w:hAnsi="Arial" w:cs="Arial"/>
          <w:b/>
          <w:color w:val="0000FF"/>
          <w:sz w:val="24"/>
        </w:rPr>
        <w:lastRenderedPageBreak/>
        <w:t>R5-236756</w:t>
      </w:r>
      <w:r>
        <w:rPr>
          <w:rFonts w:ascii="Arial" w:hAnsi="Arial" w:cs="Arial"/>
          <w:b/>
          <w:color w:val="0000FF"/>
          <w:sz w:val="24"/>
        </w:rPr>
        <w:tab/>
      </w:r>
      <w:r>
        <w:rPr>
          <w:rFonts w:ascii="Arial" w:hAnsi="Arial" w:cs="Arial"/>
          <w:b/>
          <w:sz w:val="24"/>
        </w:rPr>
        <w:t>WP of Rel-16 V2X after RAN5#101</w:t>
      </w:r>
    </w:p>
    <w:p w14:paraId="40403202"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0F61D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9D088" w14:textId="69358914" w:rsidR="00483060" w:rsidRDefault="00483060" w:rsidP="00483060">
      <w:pPr>
        <w:rPr>
          <w:rFonts w:ascii="Arial" w:hAnsi="Arial" w:cs="Arial"/>
          <w:b/>
          <w:sz w:val="24"/>
        </w:rPr>
      </w:pPr>
      <w:r>
        <w:rPr>
          <w:rFonts w:ascii="Arial" w:hAnsi="Arial" w:cs="Arial"/>
          <w:b/>
          <w:color w:val="0000FF"/>
          <w:sz w:val="24"/>
        </w:rPr>
        <w:t>R5-236757</w:t>
      </w:r>
      <w:r>
        <w:rPr>
          <w:rFonts w:ascii="Arial" w:hAnsi="Arial" w:cs="Arial"/>
          <w:b/>
          <w:color w:val="0000FF"/>
          <w:sz w:val="24"/>
        </w:rPr>
        <w:tab/>
      </w:r>
      <w:r>
        <w:rPr>
          <w:rFonts w:ascii="Arial" w:hAnsi="Arial" w:cs="Arial"/>
          <w:b/>
          <w:sz w:val="24"/>
        </w:rPr>
        <w:t>SR of Rel-16 V2X after RAN5#101</w:t>
      </w:r>
    </w:p>
    <w:p w14:paraId="0CBBA2C4"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3DC35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9B489" w14:textId="4BAC7916" w:rsidR="00483060" w:rsidRDefault="00483060" w:rsidP="00483060">
      <w:pPr>
        <w:rPr>
          <w:rFonts w:ascii="Arial" w:hAnsi="Arial" w:cs="Arial"/>
          <w:b/>
          <w:sz w:val="24"/>
        </w:rPr>
      </w:pPr>
      <w:r>
        <w:rPr>
          <w:rFonts w:ascii="Arial" w:hAnsi="Arial" w:cs="Arial"/>
          <w:b/>
          <w:color w:val="0000FF"/>
          <w:sz w:val="24"/>
        </w:rPr>
        <w:t>R5-236771</w:t>
      </w:r>
      <w:r>
        <w:rPr>
          <w:rFonts w:ascii="Arial" w:hAnsi="Arial" w:cs="Arial"/>
          <w:b/>
          <w:color w:val="0000FF"/>
          <w:sz w:val="24"/>
        </w:rPr>
        <w:tab/>
      </w:r>
      <w:r>
        <w:rPr>
          <w:rFonts w:ascii="Arial" w:hAnsi="Arial" w:cs="Arial"/>
          <w:b/>
          <w:sz w:val="24"/>
        </w:rPr>
        <w:t>WP for LTE_TDD_1670_1675MHz-UEConTest</w:t>
      </w:r>
    </w:p>
    <w:p w14:paraId="229EDD61"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9D01BD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6EFD3" w14:textId="37959772" w:rsidR="00483060" w:rsidRDefault="00483060" w:rsidP="00483060">
      <w:pPr>
        <w:rPr>
          <w:rFonts w:ascii="Arial" w:hAnsi="Arial" w:cs="Arial"/>
          <w:b/>
          <w:sz w:val="24"/>
        </w:rPr>
      </w:pPr>
      <w:r>
        <w:rPr>
          <w:rFonts w:ascii="Arial" w:hAnsi="Arial" w:cs="Arial"/>
          <w:b/>
          <w:color w:val="0000FF"/>
          <w:sz w:val="24"/>
        </w:rPr>
        <w:t>R5-236779</w:t>
      </w:r>
      <w:r>
        <w:rPr>
          <w:rFonts w:ascii="Arial" w:hAnsi="Arial" w:cs="Arial"/>
          <w:b/>
          <w:color w:val="0000FF"/>
          <w:sz w:val="24"/>
        </w:rPr>
        <w:tab/>
      </w:r>
      <w:r>
        <w:rPr>
          <w:rFonts w:ascii="Arial" w:hAnsi="Arial" w:cs="Arial"/>
          <w:b/>
          <w:sz w:val="24"/>
        </w:rPr>
        <w:t>SR - UE Conformance - Multiple Input Multiple Output (MIMO) Over-the-Air (OTA) requirements for NR UEs</w:t>
      </w:r>
    </w:p>
    <w:p w14:paraId="1227B49C"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 Switzerland AG</w:t>
      </w:r>
    </w:p>
    <w:p w14:paraId="0A92E1D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31062" w14:textId="1CBE1852" w:rsidR="00483060" w:rsidRDefault="00483060" w:rsidP="00483060">
      <w:pPr>
        <w:rPr>
          <w:rFonts w:ascii="Arial" w:hAnsi="Arial" w:cs="Arial"/>
          <w:b/>
          <w:sz w:val="24"/>
        </w:rPr>
      </w:pPr>
      <w:r>
        <w:rPr>
          <w:rFonts w:ascii="Arial" w:hAnsi="Arial" w:cs="Arial"/>
          <w:b/>
          <w:color w:val="0000FF"/>
          <w:sz w:val="24"/>
        </w:rPr>
        <w:t>R5-236780</w:t>
      </w:r>
      <w:r>
        <w:rPr>
          <w:rFonts w:ascii="Arial" w:hAnsi="Arial" w:cs="Arial"/>
          <w:b/>
          <w:color w:val="0000FF"/>
          <w:sz w:val="24"/>
        </w:rPr>
        <w:tab/>
      </w:r>
      <w:r>
        <w:rPr>
          <w:rFonts w:ascii="Arial" w:hAnsi="Arial" w:cs="Arial"/>
          <w:b/>
          <w:sz w:val="24"/>
        </w:rPr>
        <w:t xml:space="preserve">WP UE Conformance - Multiple Input Multiple Output (MIMO) Over-the-Air (OTA) requirements for NR UEs </w:t>
      </w:r>
    </w:p>
    <w:p w14:paraId="0332F146"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Switzerland AG</w:t>
      </w:r>
    </w:p>
    <w:p w14:paraId="79A8941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8B1C9" w14:textId="7264317B" w:rsidR="00483060" w:rsidRDefault="00483060" w:rsidP="00483060">
      <w:pPr>
        <w:rPr>
          <w:rFonts w:ascii="Arial" w:hAnsi="Arial" w:cs="Arial"/>
          <w:b/>
          <w:sz w:val="24"/>
        </w:rPr>
      </w:pPr>
      <w:r>
        <w:rPr>
          <w:rFonts w:ascii="Arial" w:hAnsi="Arial" w:cs="Arial"/>
          <w:b/>
          <w:color w:val="0000FF"/>
          <w:sz w:val="24"/>
        </w:rPr>
        <w:t>R5-236854</w:t>
      </w:r>
      <w:r>
        <w:rPr>
          <w:rFonts w:ascii="Arial" w:hAnsi="Arial" w:cs="Arial"/>
          <w:b/>
          <w:color w:val="0000FF"/>
          <w:sz w:val="24"/>
        </w:rPr>
        <w:tab/>
      </w:r>
      <w:r>
        <w:rPr>
          <w:rFonts w:ascii="Arial" w:hAnsi="Arial" w:cs="Arial"/>
          <w:b/>
          <w:sz w:val="24"/>
        </w:rPr>
        <w:t>WP - UE Conformance - Further enhancements on MIMO for NR</w:t>
      </w:r>
    </w:p>
    <w:p w14:paraId="4D3A5ACC"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w:t>
      </w:r>
    </w:p>
    <w:p w14:paraId="508BF4C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FD203" w14:textId="57D9A396" w:rsidR="00483060" w:rsidRDefault="00483060" w:rsidP="00483060">
      <w:pPr>
        <w:rPr>
          <w:rFonts w:ascii="Arial" w:hAnsi="Arial" w:cs="Arial"/>
          <w:b/>
          <w:sz w:val="24"/>
        </w:rPr>
      </w:pPr>
      <w:r>
        <w:rPr>
          <w:rFonts w:ascii="Arial" w:hAnsi="Arial" w:cs="Arial"/>
          <w:b/>
          <w:color w:val="0000FF"/>
          <w:sz w:val="24"/>
        </w:rPr>
        <w:t>R5-236855</w:t>
      </w:r>
      <w:r>
        <w:rPr>
          <w:rFonts w:ascii="Arial" w:hAnsi="Arial" w:cs="Arial"/>
          <w:b/>
          <w:color w:val="0000FF"/>
          <w:sz w:val="24"/>
        </w:rPr>
        <w:tab/>
      </w:r>
      <w:r>
        <w:rPr>
          <w:rFonts w:ascii="Arial" w:hAnsi="Arial" w:cs="Arial"/>
          <w:b/>
          <w:sz w:val="24"/>
        </w:rPr>
        <w:t>SR - UE Conformance - Further enhancements on MIMO for NR</w:t>
      </w:r>
    </w:p>
    <w:p w14:paraId="03E9C47E"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Samsung</w:t>
      </w:r>
    </w:p>
    <w:p w14:paraId="08150323" w14:textId="77777777" w:rsidR="00483060" w:rsidRDefault="00483060" w:rsidP="00483060">
      <w:pPr>
        <w:rPr>
          <w:rFonts w:ascii="Arial" w:hAnsi="Arial" w:cs="Arial"/>
          <w:b/>
        </w:rPr>
      </w:pPr>
      <w:r>
        <w:rPr>
          <w:rFonts w:ascii="Arial" w:hAnsi="Arial" w:cs="Arial"/>
          <w:b/>
        </w:rPr>
        <w:t xml:space="preserve">Discussion: </w:t>
      </w:r>
    </w:p>
    <w:p w14:paraId="30F6C899" w14:textId="77777777" w:rsidR="00483060" w:rsidRDefault="00483060" w:rsidP="00483060">
      <w:r>
        <w:t>+6 months</w:t>
      </w:r>
    </w:p>
    <w:p w14:paraId="4C171ED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38E11" w14:textId="4E7670F3" w:rsidR="00483060" w:rsidRDefault="00483060" w:rsidP="00483060">
      <w:pPr>
        <w:rPr>
          <w:rFonts w:ascii="Arial" w:hAnsi="Arial" w:cs="Arial"/>
          <w:b/>
          <w:sz w:val="24"/>
        </w:rPr>
      </w:pPr>
      <w:r>
        <w:rPr>
          <w:rFonts w:ascii="Arial" w:hAnsi="Arial" w:cs="Arial"/>
          <w:b/>
          <w:color w:val="0000FF"/>
          <w:sz w:val="24"/>
        </w:rPr>
        <w:t>R5-236856</w:t>
      </w:r>
      <w:r>
        <w:rPr>
          <w:rFonts w:ascii="Arial" w:hAnsi="Arial" w:cs="Arial"/>
          <w:b/>
          <w:color w:val="0000FF"/>
          <w:sz w:val="24"/>
        </w:rPr>
        <w:tab/>
      </w:r>
      <w:r>
        <w:rPr>
          <w:rFonts w:ascii="Arial" w:hAnsi="Arial" w:cs="Arial"/>
          <w:b/>
          <w:sz w:val="24"/>
        </w:rPr>
        <w:t>WP - UE Conformance - NR support for high speed train scenario in frequency range 2</w:t>
      </w:r>
    </w:p>
    <w:p w14:paraId="502D1F5A"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w:t>
      </w:r>
    </w:p>
    <w:p w14:paraId="2AB707C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6A7E5" w14:textId="5ADBEE26" w:rsidR="00483060" w:rsidRDefault="00483060" w:rsidP="00483060">
      <w:pPr>
        <w:rPr>
          <w:rFonts w:ascii="Arial" w:hAnsi="Arial" w:cs="Arial"/>
          <w:b/>
          <w:sz w:val="24"/>
        </w:rPr>
      </w:pPr>
      <w:r>
        <w:rPr>
          <w:rFonts w:ascii="Arial" w:hAnsi="Arial" w:cs="Arial"/>
          <w:b/>
          <w:color w:val="0000FF"/>
          <w:sz w:val="24"/>
        </w:rPr>
        <w:t>R5-236857</w:t>
      </w:r>
      <w:r>
        <w:rPr>
          <w:rFonts w:ascii="Arial" w:hAnsi="Arial" w:cs="Arial"/>
          <w:b/>
          <w:color w:val="0000FF"/>
          <w:sz w:val="24"/>
        </w:rPr>
        <w:tab/>
      </w:r>
      <w:r>
        <w:rPr>
          <w:rFonts w:ascii="Arial" w:hAnsi="Arial" w:cs="Arial"/>
          <w:b/>
          <w:sz w:val="24"/>
        </w:rPr>
        <w:t>SR - UE Conformance - NR support for high speed train scenario in frequency range 2</w:t>
      </w:r>
    </w:p>
    <w:p w14:paraId="0AD0FCF3" w14:textId="77777777" w:rsidR="00483060" w:rsidRDefault="00483060" w:rsidP="00483060">
      <w:pPr>
        <w:rPr>
          <w:i/>
        </w:rPr>
      </w:pPr>
      <w:r>
        <w:rPr>
          <w:i/>
        </w:rPr>
        <w:lastRenderedPageBreak/>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Samsung</w:t>
      </w:r>
    </w:p>
    <w:p w14:paraId="10B676B4" w14:textId="77777777" w:rsidR="00483060" w:rsidRDefault="00483060" w:rsidP="00483060">
      <w:pPr>
        <w:rPr>
          <w:rFonts w:ascii="Arial" w:hAnsi="Arial" w:cs="Arial"/>
          <w:b/>
        </w:rPr>
      </w:pPr>
      <w:r>
        <w:rPr>
          <w:rFonts w:ascii="Arial" w:hAnsi="Arial" w:cs="Arial"/>
          <w:b/>
        </w:rPr>
        <w:t xml:space="preserve">Discussion: </w:t>
      </w:r>
    </w:p>
    <w:p w14:paraId="3D8E1525" w14:textId="77777777" w:rsidR="00483060" w:rsidRDefault="00483060" w:rsidP="00483060">
      <w:r>
        <w:t>+6 months</w:t>
      </w:r>
    </w:p>
    <w:p w14:paraId="39EB21F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19189" w14:textId="6AE3930C" w:rsidR="00483060" w:rsidRDefault="00483060" w:rsidP="00483060">
      <w:pPr>
        <w:rPr>
          <w:rFonts w:ascii="Arial" w:hAnsi="Arial" w:cs="Arial"/>
          <w:b/>
          <w:sz w:val="24"/>
        </w:rPr>
      </w:pPr>
      <w:r>
        <w:rPr>
          <w:rFonts w:ascii="Arial" w:hAnsi="Arial" w:cs="Arial"/>
          <w:b/>
          <w:color w:val="0000FF"/>
          <w:sz w:val="24"/>
        </w:rPr>
        <w:t>R5-236858</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53DC38B9"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530996D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F8BB6" w14:textId="37FC267E" w:rsidR="00483060" w:rsidRDefault="00483060" w:rsidP="00483060">
      <w:pPr>
        <w:rPr>
          <w:rFonts w:ascii="Arial" w:hAnsi="Arial" w:cs="Arial"/>
          <w:b/>
          <w:sz w:val="24"/>
        </w:rPr>
      </w:pPr>
      <w:r>
        <w:rPr>
          <w:rFonts w:ascii="Arial" w:hAnsi="Arial" w:cs="Arial"/>
          <w:b/>
          <w:color w:val="0000FF"/>
          <w:sz w:val="24"/>
        </w:rPr>
        <w:t>R5-236859</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7DE4DB18"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60C2066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CFA7A" w14:textId="77D001E1" w:rsidR="00483060" w:rsidRDefault="00483060" w:rsidP="00483060">
      <w:pPr>
        <w:rPr>
          <w:rFonts w:ascii="Arial" w:hAnsi="Arial" w:cs="Arial"/>
          <w:b/>
          <w:sz w:val="24"/>
        </w:rPr>
      </w:pPr>
      <w:r>
        <w:rPr>
          <w:rFonts w:ascii="Arial" w:hAnsi="Arial" w:cs="Arial"/>
          <w:b/>
          <w:color w:val="0000FF"/>
          <w:sz w:val="24"/>
        </w:rPr>
        <w:t>R5-236860</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Relay</w:t>
      </w:r>
    </w:p>
    <w:p w14:paraId="4CC9CC3B"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442FDA4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59F02" w14:textId="478D7D0A" w:rsidR="00483060" w:rsidRDefault="00483060" w:rsidP="00483060">
      <w:pPr>
        <w:rPr>
          <w:rFonts w:ascii="Arial" w:hAnsi="Arial" w:cs="Arial"/>
          <w:b/>
          <w:sz w:val="24"/>
        </w:rPr>
      </w:pPr>
      <w:r>
        <w:rPr>
          <w:rFonts w:ascii="Arial" w:hAnsi="Arial" w:cs="Arial"/>
          <w:b/>
          <w:color w:val="0000FF"/>
          <w:sz w:val="24"/>
        </w:rPr>
        <w:t>R5-236861</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Relay</w:t>
      </w:r>
    </w:p>
    <w:p w14:paraId="125EF41D"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056DECD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FDD97" w14:textId="4BFC82D9" w:rsidR="00483060" w:rsidRDefault="00483060" w:rsidP="00483060">
      <w:pPr>
        <w:rPr>
          <w:rFonts w:ascii="Arial" w:hAnsi="Arial" w:cs="Arial"/>
          <w:b/>
          <w:sz w:val="24"/>
        </w:rPr>
      </w:pPr>
      <w:r>
        <w:rPr>
          <w:rFonts w:ascii="Arial" w:hAnsi="Arial" w:cs="Arial"/>
          <w:b/>
          <w:color w:val="0000FF"/>
          <w:sz w:val="24"/>
        </w:rPr>
        <w:t>R5-236879</w:t>
      </w:r>
      <w:r>
        <w:rPr>
          <w:rFonts w:ascii="Arial" w:hAnsi="Arial" w:cs="Arial"/>
          <w:b/>
          <w:color w:val="0000FF"/>
          <w:sz w:val="24"/>
        </w:rPr>
        <w:tab/>
      </w:r>
      <w:r>
        <w:rPr>
          <w:rFonts w:ascii="Arial" w:hAnsi="Arial" w:cs="Arial"/>
          <w:b/>
          <w:sz w:val="24"/>
        </w:rPr>
        <w:t>Revised WID: UE Conformance - Further Multi-RAT Dual-Connectivity enhancement</w:t>
      </w:r>
    </w:p>
    <w:p w14:paraId="2E699D85" w14:textId="77777777" w:rsidR="00483060" w:rsidRDefault="00483060" w:rsidP="0048306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E046F9" w14:textId="77777777" w:rsidR="00483060" w:rsidRDefault="00483060" w:rsidP="00483060">
      <w:pPr>
        <w:rPr>
          <w:rFonts w:ascii="Arial" w:hAnsi="Arial" w:cs="Arial"/>
          <w:b/>
        </w:rPr>
      </w:pPr>
      <w:r>
        <w:rPr>
          <w:rFonts w:ascii="Arial" w:hAnsi="Arial" w:cs="Arial"/>
          <w:b/>
        </w:rPr>
        <w:t xml:space="preserve">Discussion: </w:t>
      </w:r>
    </w:p>
    <w:p w14:paraId="2C435FE4" w14:textId="77777777" w:rsidR="00483060" w:rsidRDefault="00483060" w:rsidP="00483060">
      <w:r>
        <w:t>is endorsed</w:t>
      </w:r>
    </w:p>
    <w:p w14:paraId="35061DF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9FDCB" w14:textId="1F6B2927" w:rsidR="00483060" w:rsidRDefault="00483060" w:rsidP="00483060">
      <w:pPr>
        <w:rPr>
          <w:rFonts w:ascii="Arial" w:hAnsi="Arial" w:cs="Arial"/>
          <w:b/>
          <w:sz w:val="24"/>
        </w:rPr>
      </w:pPr>
      <w:r>
        <w:rPr>
          <w:rFonts w:ascii="Arial" w:hAnsi="Arial" w:cs="Arial"/>
          <w:b/>
          <w:color w:val="0000FF"/>
          <w:sz w:val="24"/>
        </w:rPr>
        <w:t>R5-236880</w:t>
      </w:r>
      <w:r>
        <w:rPr>
          <w:rFonts w:ascii="Arial" w:hAnsi="Arial" w:cs="Arial"/>
          <w:b/>
          <w:color w:val="0000FF"/>
          <w:sz w:val="24"/>
        </w:rPr>
        <w:tab/>
      </w:r>
      <w:r>
        <w:rPr>
          <w:rFonts w:ascii="Arial" w:hAnsi="Arial" w:cs="Arial"/>
          <w:b/>
          <w:sz w:val="24"/>
        </w:rPr>
        <w:t>WP UE Conformance - Further Multi-RAT Dual-Connectivity enhancement</w:t>
      </w:r>
    </w:p>
    <w:p w14:paraId="3CC83371"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CF2BA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0C689" w14:textId="5CB45D76" w:rsidR="00483060" w:rsidRDefault="00483060" w:rsidP="00483060">
      <w:pPr>
        <w:rPr>
          <w:rFonts w:ascii="Arial" w:hAnsi="Arial" w:cs="Arial"/>
          <w:b/>
          <w:sz w:val="24"/>
        </w:rPr>
      </w:pPr>
      <w:r>
        <w:rPr>
          <w:rFonts w:ascii="Arial" w:hAnsi="Arial" w:cs="Arial"/>
          <w:b/>
          <w:color w:val="0000FF"/>
          <w:sz w:val="24"/>
        </w:rPr>
        <w:t>R5-236881</w:t>
      </w:r>
      <w:r>
        <w:rPr>
          <w:rFonts w:ascii="Arial" w:hAnsi="Arial" w:cs="Arial"/>
          <w:b/>
          <w:color w:val="0000FF"/>
          <w:sz w:val="24"/>
        </w:rPr>
        <w:tab/>
      </w:r>
      <w:r>
        <w:rPr>
          <w:rFonts w:ascii="Arial" w:hAnsi="Arial" w:cs="Arial"/>
          <w:b/>
          <w:sz w:val="24"/>
        </w:rPr>
        <w:t>SR UE Conformance - Further Multi-RAT Dual-Connectivity enhancement</w:t>
      </w:r>
    </w:p>
    <w:p w14:paraId="5DDA4164"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05489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B9465" w14:textId="40193DA0" w:rsidR="00483060" w:rsidRDefault="00483060" w:rsidP="00483060">
      <w:pPr>
        <w:rPr>
          <w:rFonts w:ascii="Arial" w:hAnsi="Arial" w:cs="Arial"/>
          <w:b/>
          <w:sz w:val="24"/>
        </w:rPr>
      </w:pPr>
      <w:r>
        <w:rPr>
          <w:rFonts w:ascii="Arial" w:hAnsi="Arial" w:cs="Arial"/>
          <w:b/>
          <w:color w:val="0000FF"/>
          <w:sz w:val="24"/>
        </w:rPr>
        <w:lastRenderedPageBreak/>
        <w:t>R5-236885</w:t>
      </w:r>
      <w:r>
        <w:rPr>
          <w:rFonts w:ascii="Arial" w:hAnsi="Arial" w:cs="Arial"/>
          <w:b/>
          <w:color w:val="0000FF"/>
          <w:sz w:val="24"/>
        </w:rPr>
        <w:tab/>
      </w:r>
      <w:r>
        <w:rPr>
          <w:rFonts w:ascii="Arial" w:hAnsi="Arial" w:cs="Arial"/>
          <w:b/>
          <w:sz w:val="24"/>
        </w:rPr>
        <w:t>SR UE Conformance Test Aspects - Enhanced Industrial Internet of Things (IoT) and ultra-reliable and low latency communication (URLLC) support for NR</w:t>
      </w:r>
    </w:p>
    <w:p w14:paraId="7FA1859F"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Nokia, Nokia Shanghai Bell</w:t>
      </w:r>
    </w:p>
    <w:p w14:paraId="32440A6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44240" w14:textId="668FF0D5" w:rsidR="00483060" w:rsidRDefault="00483060" w:rsidP="00483060">
      <w:pPr>
        <w:rPr>
          <w:rFonts w:ascii="Arial" w:hAnsi="Arial" w:cs="Arial"/>
          <w:b/>
          <w:sz w:val="24"/>
        </w:rPr>
      </w:pPr>
      <w:r>
        <w:rPr>
          <w:rFonts w:ascii="Arial" w:hAnsi="Arial" w:cs="Arial"/>
          <w:b/>
          <w:color w:val="0000FF"/>
          <w:sz w:val="24"/>
        </w:rPr>
        <w:t>R5-236886</w:t>
      </w:r>
      <w:r>
        <w:rPr>
          <w:rFonts w:ascii="Arial" w:hAnsi="Arial" w:cs="Arial"/>
          <w:b/>
          <w:color w:val="0000FF"/>
          <w:sz w:val="24"/>
        </w:rPr>
        <w:tab/>
      </w:r>
      <w:r>
        <w:rPr>
          <w:rFonts w:ascii="Arial" w:hAnsi="Arial" w:cs="Arial"/>
          <w:b/>
          <w:sz w:val="24"/>
        </w:rPr>
        <w:t>WP UE Conformance Test Aspects - Enhanced Industrial Internet of Things (IoT) and ultra-reliable and low latency communication (URLLC) support for NR</w:t>
      </w:r>
    </w:p>
    <w:p w14:paraId="7F8C4F3B"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Nokia, Nokia Shanghai Bell</w:t>
      </w:r>
    </w:p>
    <w:p w14:paraId="76B3DD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2AB1D" w14:textId="5FFF4E69" w:rsidR="00483060" w:rsidRDefault="00483060" w:rsidP="00483060">
      <w:pPr>
        <w:rPr>
          <w:rFonts w:ascii="Arial" w:hAnsi="Arial" w:cs="Arial"/>
          <w:b/>
          <w:sz w:val="24"/>
        </w:rPr>
      </w:pPr>
      <w:r>
        <w:rPr>
          <w:rFonts w:ascii="Arial" w:hAnsi="Arial" w:cs="Arial"/>
          <w:b/>
          <w:color w:val="0000FF"/>
          <w:sz w:val="24"/>
        </w:rPr>
        <w:t>R5-236954</w:t>
      </w:r>
      <w:r>
        <w:rPr>
          <w:rFonts w:ascii="Arial" w:hAnsi="Arial" w:cs="Arial"/>
          <w:b/>
          <w:color w:val="0000FF"/>
          <w:sz w:val="24"/>
        </w:rPr>
        <w:tab/>
      </w:r>
      <w:r>
        <w:rPr>
          <w:rFonts w:ascii="Arial" w:hAnsi="Arial" w:cs="Arial"/>
          <w:b/>
          <w:sz w:val="24"/>
        </w:rPr>
        <w:t>SR UE Conformance - Access Traffic Steering, Switch and Splitting support in the 5G system architecture; Phase 2</w:t>
      </w:r>
    </w:p>
    <w:p w14:paraId="5B95483A"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30722BE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D4F7E" w14:textId="5F9FD87F" w:rsidR="00483060" w:rsidRDefault="00483060" w:rsidP="00483060">
      <w:pPr>
        <w:rPr>
          <w:rFonts w:ascii="Arial" w:hAnsi="Arial" w:cs="Arial"/>
          <w:b/>
          <w:sz w:val="24"/>
        </w:rPr>
      </w:pPr>
      <w:r>
        <w:rPr>
          <w:rFonts w:ascii="Arial" w:hAnsi="Arial" w:cs="Arial"/>
          <w:b/>
          <w:color w:val="0000FF"/>
          <w:sz w:val="24"/>
        </w:rPr>
        <w:t>R5-236955</w:t>
      </w:r>
      <w:r>
        <w:rPr>
          <w:rFonts w:ascii="Arial" w:hAnsi="Arial" w:cs="Arial"/>
          <w:b/>
          <w:color w:val="0000FF"/>
          <w:sz w:val="24"/>
        </w:rPr>
        <w:tab/>
      </w:r>
      <w:r>
        <w:rPr>
          <w:rFonts w:ascii="Arial" w:hAnsi="Arial" w:cs="Arial"/>
          <w:b/>
          <w:sz w:val="24"/>
        </w:rPr>
        <w:t>WP UE Conformance - IMS voice service support and network usability guarantee for UE’s E-UTRA capability disabled scenario in 5GS</w:t>
      </w:r>
    </w:p>
    <w:p w14:paraId="00E86748"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3953755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07F7C" w14:textId="50BBC895" w:rsidR="00483060" w:rsidRDefault="00483060" w:rsidP="00483060">
      <w:pPr>
        <w:rPr>
          <w:rFonts w:ascii="Arial" w:hAnsi="Arial" w:cs="Arial"/>
          <w:b/>
          <w:sz w:val="24"/>
        </w:rPr>
      </w:pPr>
      <w:r>
        <w:rPr>
          <w:rFonts w:ascii="Arial" w:hAnsi="Arial" w:cs="Arial"/>
          <w:b/>
          <w:color w:val="0000FF"/>
          <w:sz w:val="24"/>
        </w:rPr>
        <w:t>R5-236956</w:t>
      </w:r>
      <w:r>
        <w:rPr>
          <w:rFonts w:ascii="Arial" w:hAnsi="Arial" w:cs="Arial"/>
          <w:b/>
          <w:color w:val="0000FF"/>
          <w:sz w:val="24"/>
        </w:rPr>
        <w:tab/>
      </w:r>
      <w:r>
        <w:rPr>
          <w:rFonts w:ascii="Arial" w:hAnsi="Arial" w:cs="Arial"/>
          <w:b/>
          <w:sz w:val="24"/>
        </w:rPr>
        <w:t>SR UE Conformance - IMS voice service support and network usability guarantee for UE’s E-UTRA capability disabled scenario in 5GS</w:t>
      </w:r>
    </w:p>
    <w:p w14:paraId="47724550"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2757BFE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9C261" w14:textId="3BEA5AB7" w:rsidR="00483060" w:rsidRDefault="00483060" w:rsidP="00483060">
      <w:pPr>
        <w:rPr>
          <w:rFonts w:ascii="Arial" w:hAnsi="Arial" w:cs="Arial"/>
          <w:b/>
          <w:sz w:val="24"/>
        </w:rPr>
      </w:pPr>
      <w:r>
        <w:rPr>
          <w:rFonts w:ascii="Arial" w:hAnsi="Arial" w:cs="Arial"/>
          <w:b/>
          <w:color w:val="0000FF"/>
          <w:sz w:val="24"/>
        </w:rPr>
        <w:t>R5-236981</w:t>
      </w:r>
      <w:r>
        <w:rPr>
          <w:rFonts w:ascii="Arial" w:hAnsi="Arial" w:cs="Arial"/>
          <w:b/>
          <w:color w:val="0000FF"/>
          <w:sz w:val="24"/>
        </w:rPr>
        <w:tab/>
      </w:r>
      <w:r>
        <w:rPr>
          <w:rFonts w:ascii="Arial" w:hAnsi="Arial" w:cs="Arial"/>
          <w:b/>
          <w:sz w:val="24"/>
        </w:rPr>
        <w:t>SR of UE Conformance - IMS Data Channel test after RAN5 101</w:t>
      </w:r>
    </w:p>
    <w:p w14:paraId="73A089C2"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5946413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0709E" w14:textId="07C1D556" w:rsidR="00483060" w:rsidRDefault="00483060" w:rsidP="00483060">
      <w:pPr>
        <w:rPr>
          <w:rFonts w:ascii="Arial" w:hAnsi="Arial" w:cs="Arial"/>
          <w:b/>
          <w:sz w:val="24"/>
        </w:rPr>
      </w:pPr>
      <w:r>
        <w:rPr>
          <w:rFonts w:ascii="Arial" w:hAnsi="Arial" w:cs="Arial"/>
          <w:b/>
          <w:color w:val="0000FF"/>
          <w:sz w:val="24"/>
        </w:rPr>
        <w:t>R5-236982</w:t>
      </w:r>
      <w:r>
        <w:rPr>
          <w:rFonts w:ascii="Arial" w:hAnsi="Arial" w:cs="Arial"/>
          <w:b/>
          <w:color w:val="0000FF"/>
          <w:sz w:val="24"/>
        </w:rPr>
        <w:tab/>
      </w:r>
      <w:r>
        <w:rPr>
          <w:rFonts w:ascii="Arial" w:hAnsi="Arial" w:cs="Arial"/>
          <w:b/>
          <w:sz w:val="24"/>
        </w:rPr>
        <w:t>WP of UE Conformance - IMS Data Channel test after RAN5 101</w:t>
      </w:r>
    </w:p>
    <w:p w14:paraId="4C2B5F51"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A7DDD1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FD803" w14:textId="3C6DB559" w:rsidR="00483060" w:rsidRDefault="00483060" w:rsidP="00483060">
      <w:pPr>
        <w:rPr>
          <w:rFonts w:ascii="Arial" w:hAnsi="Arial" w:cs="Arial"/>
          <w:b/>
          <w:sz w:val="24"/>
        </w:rPr>
      </w:pPr>
      <w:r>
        <w:rPr>
          <w:rFonts w:ascii="Arial" w:hAnsi="Arial" w:cs="Arial"/>
          <w:b/>
          <w:color w:val="0000FF"/>
          <w:sz w:val="24"/>
        </w:rPr>
        <w:t>R5-236985</w:t>
      </w:r>
      <w:r>
        <w:rPr>
          <w:rFonts w:ascii="Arial" w:hAnsi="Arial" w:cs="Arial"/>
          <w:b/>
          <w:color w:val="0000FF"/>
          <w:sz w:val="24"/>
        </w:rPr>
        <w:tab/>
      </w:r>
      <w:r>
        <w:rPr>
          <w:rFonts w:ascii="Arial" w:hAnsi="Arial" w:cs="Arial"/>
          <w:b/>
          <w:sz w:val="24"/>
        </w:rPr>
        <w:t xml:space="preserve">WP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691C812D"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5008178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852D9" w14:textId="4DB5738C" w:rsidR="00483060" w:rsidRDefault="00483060" w:rsidP="00483060">
      <w:pPr>
        <w:rPr>
          <w:rFonts w:ascii="Arial" w:hAnsi="Arial" w:cs="Arial"/>
          <w:b/>
          <w:sz w:val="24"/>
        </w:rPr>
      </w:pPr>
      <w:r>
        <w:rPr>
          <w:rFonts w:ascii="Arial" w:hAnsi="Arial" w:cs="Arial"/>
          <w:b/>
          <w:color w:val="0000FF"/>
          <w:sz w:val="24"/>
        </w:rPr>
        <w:lastRenderedPageBreak/>
        <w:t>R5-236986</w:t>
      </w:r>
      <w:r>
        <w:rPr>
          <w:rFonts w:ascii="Arial" w:hAnsi="Arial" w:cs="Arial"/>
          <w:b/>
          <w:color w:val="0000FF"/>
          <w:sz w:val="24"/>
        </w:rPr>
        <w:tab/>
      </w:r>
      <w:r>
        <w:rPr>
          <w:rFonts w:ascii="Arial" w:hAnsi="Arial" w:cs="Arial"/>
          <w:b/>
          <w:sz w:val="24"/>
        </w:rPr>
        <w:t xml:space="preserve">SR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75840EA0"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0D0EA86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3CA34" w14:textId="3CE0F1C7" w:rsidR="00483060" w:rsidRDefault="00483060" w:rsidP="00483060">
      <w:pPr>
        <w:rPr>
          <w:rFonts w:ascii="Arial" w:hAnsi="Arial" w:cs="Arial"/>
          <w:b/>
          <w:sz w:val="24"/>
        </w:rPr>
      </w:pPr>
      <w:r>
        <w:rPr>
          <w:rFonts w:ascii="Arial" w:hAnsi="Arial" w:cs="Arial"/>
          <w:b/>
          <w:color w:val="0000FF"/>
          <w:sz w:val="24"/>
        </w:rPr>
        <w:t>R5-237033</w:t>
      </w:r>
      <w:r>
        <w:rPr>
          <w:rFonts w:ascii="Arial" w:hAnsi="Arial" w:cs="Arial"/>
          <w:b/>
          <w:color w:val="0000FF"/>
          <w:sz w:val="24"/>
        </w:rPr>
        <w:tab/>
      </w:r>
      <w:r>
        <w:rPr>
          <w:rFonts w:ascii="Arial" w:hAnsi="Arial" w:cs="Arial"/>
          <w:b/>
          <w:sz w:val="24"/>
        </w:rPr>
        <w:t>SR UE Conformance – UE power saving enhancements for NR</w:t>
      </w:r>
    </w:p>
    <w:p w14:paraId="39E048FD"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3FFBA265" w14:textId="77777777" w:rsidR="00483060" w:rsidRDefault="00483060" w:rsidP="00483060">
      <w:pPr>
        <w:rPr>
          <w:rFonts w:ascii="Arial" w:hAnsi="Arial" w:cs="Arial"/>
          <w:b/>
        </w:rPr>
      </w:pPr>
      <w:r>
        <w:rPr>
          <w:rFonts w:ascii="Arial" w:hAnsi="Arial" w:cs="Arial"/>
          <w:b/>
        </w:rPr>
        <w:t xml:space="preserve">Discussion: </w:t>
      </w:r>
    </w:p>
    <w:p w14:paraId="7A171126" w14:textId="77777777" w:rsidR="00483060" w:rsidRDefault="00483060" w:rsidP="00483060">
      <w:r>
        <w:t>+3 months</w:t>
      </w:r>
    </w:p>
    <w:p w14:paraId="4F39A56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70CEA" w14:textId="25751501" w:rsidR="00483060" w:rsidRDefault="00483060" w:rsidP="00483060">
      <w:pPr>
        <w:rPr>
          <w:rFonts w:ascii="Arial" w:hAnsi="Arial" w:cs="Arial"/>
          <w:b/>
          <w:sz w:val="24"/>
        </w:rPr>
      </w:pPr>
      <w:r>
        <w:rPr>
          <w:rFonts w:ascii="Arial" w:hAnsi="Arial" w:cs="Arial"/>
          <w:b/>
          <w:color w:val="0000FF"/>
          <w:sz w:val="24"/>
        </w:rPr>
        <w:t>R5-237034</w:t>
      </w:r>
      <w:r>
        <w:rPr>
          <w:rFonts w:ascii="Arial" w:hAnsi="Arial" w:cs="Arial"/>
          <w:b/>
          <w:color w:val="0000FF"/>
          <w:sz w:val="24"/>
        </w:rPr>
        <w:tab/>
      </w:r>
      <w:r>
        <w:rPr>
          <w:rFonts w:ascii="Arial" w:hAnsi="Arial" w:cs="Arial"/>
          <w:b/>
          <w:sz w:val="24"/>
        </w:rPr>
        <w:t>WP UE Conformance – UE power saving enhancements for NR</w:t>
      </w:r>
    </w:p>
    <w:p w14:paraId="2C5A935E"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00B1E42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8D404" w14:textId="5E482876" w:rsidR="00483060" w:rsidRDefault="00483060" w:rsidP="00483060">
      <w:pPr>
        <w:rPr>
          <w:rFonts w:ascii="Arial" w:hAnsi="Arial" w:cs="Arial"/>
          <w:b/>
          <w:sz w:val="24"/>
        </w:rPr>
      </w:pPr>
      <w:r>
        <w:rPr>
          <w:rFonts w:ascii="Arial" w:hAnsi="Arial" w:cs="Arial"/>
          <w:b/>
          <w:color w:val="0000FF"/>
          <w:sz w:val="24"/>
        </w:rPr>
        <w:t>R5-237076</w:t>
      </w:r>
      <w:r>
        <w:rPr>
          <w:rFonts w:ascii="Arial" w:hAnsi="Arial" w:cs="Arial"/>
          <w:b/>
          <w:color w:val="0000FF"/>
          <w:sz w:val="24"/>
        </w:rPr>
        <w:tab/>
      </w:r>
      <w:r>
        <w:rPr>
          <w:rFonts w:ascii="Arial" w:hAnsi="Arial" w:cs="Arial"/>
          <w:b/>
          <w:sz w:val="24"/>
        </w:rPr>
        <w:t>WP of New Rel-18 NR licensed bands and extension of existing NR bands</w:t>
      </w:r>
    </w:p>
    <w:p w14:paraId="17B737E1"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512616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D8C9B" w14:textId="7E1C6F53" w:rsidR="00483060" w:rsidRDefault="00483060" w:rsidP="00483060">
      <w:pPr>
        <w:rPr>
          <w:rFonts w:ascii="Arial" w:hAnsi="Arial" w:cs="Arial"/>
          <w:b/>
          <w:sz w:val="24"/>
        </w:rPr>
      </w:pPr>
      <w:r>
        <w:rPr>
          <w:rFonts w:ascii="Arial" w:hAnsi="Arial" w:cs="Arial"/>
          <w:b/>
          <w:color w:val="0000FF"/>
          <w:sz w:val="24"/>
        </w:rPr>
        <w:t>R5-237077</w:t>
      </w:r>
      <w:r>
        <w:rPr>
          <w:rFonts w:ascii="Arial" w:hAnsi="Arial" w:cs="Arial"/>
          <w:b/>
          <w:color w:val="0000FF"/>
          <w:sz w:val="24"/>
        </w:rPr>
        <w:tab/>
      </w:r>
      <w:r>
        <w:rPr>
          <w:rFonts w:ascii="Arial" w:hAnsi="Arial" w:cs="Arial"/>
          <w:b/>
          <w:sz w:val="24"/>
        </w:rPr>
        <w:t>SR of New Rel-18 NR licensed bands and extension of existing NR bands</w:t>
      </w:r>
    </w:p>
    <w:p w14:paraId="6FB5AD78"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69268EE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73C4A" w14:textId="7C987AE4" w:rsidR="00483060" w:rsidRDefault="00483060" w:rsidP="00483060">
      <w:pPr>
        <w:rPr>
          <w:rFonts w:ascii="Arial" w:hAnsi="Arial" w:cs="Arial"/>
          <w:b/>
          <w:sz w:val="24"/>
        </w:rPr>
      </w:pPr>
      <w:r>
        <w:rPr>
          <w:rFonts w:ascii="Arial" w:hAnsi="Arial" w:cs="Arial"/>
          <w:b/>
          <w:color w:val="0000FF"/>
          <w:sz w:val="24"/>
        </w:rPr>
        <w:t>R5-237078</w:t>
      </w:r>
      <w:r>
        <w:rPr>
          <w:rFonts w:ascii="Arial" w:hAnsi="Arial" w:cs="Arial"/>
          <w:b/>
          <w:color w:val="0000FF"/>
          <w:sz w:val="24"/>
        </w:rPr>
        <w:tab/>
      </w:r>
      <w:r>
        <w:rPr>
          <w:rFonts w:ascii="Arial" w:hAnsi="Arial" w:cs="Arial"/>
          <w:b/>
          <w:sz w:val="24"/>
        </w:rPr>
        <w:t>WP of Rel-18 NR CA and DC; and NR and LTE DC Configurations</w:t>
      </w:r>
    </w:p>
    <w:p w14:paraId="2AE87915"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13644D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C01D3" w14:textId="66932029" w:rsidR="00483060" w:rsidRDefault="00483060" w:rsidP="00483060">
      <w:pPr>
        <w:rPr>
          <w:rFonts w:ascii="Arial" w:hAnsi="Arial" w:cs="Arial"/>
          <w:b/>
          <w:sz w:val="24"/>
        </w:rPr>
      </w:pPr>
      <w:r>
        <w:rPr>
          <w:rFonts w:ascii="Arial" w:hAnsi="Arial" w:cs="Arial"/>
          <w:b/>
          <w:color w:val="0000FF"/>
          <w:sz w:val="24"/>
        </w:rPr>
        <w:t>R5-237079</w:t>
      </w:r>
      <w:r>
        <w:rPr>
          <w:rFonts w:ascii="Arial" w:hAnsi="Arial" w:cs="Arial"/>
          <w:b/>
          <w:color w:val="0000FF"/>
          <w:sz w:val="24"/>
        </w:rPr>
        <w:tab/>
      </w:r>
      <w:r>
        <w:rPr>
          <w:rFonts w:ascii="Arial" w:hAnsi="Arial" w:cs="Arial"/>
          <w:b/>
          <w:sz w:val="24"/>
        </w:rPr>
        <w:t>SR of Rel-18 NR CA and DC; and NR and LTE DC Configurations</w:t>
      </w:r>
    </w:p>
    <w:p w14:paraId="71AAE06B"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211248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F6618" w14:textId="5E735BB7" w:rsidR="00483060" w:rsidRDefault="00483060" w:rsidP="00483060">
      <w:pPr>
        <w:rPr>
          <w:rFonts w:ascii="Arial" w:hAnsi="Arial" w:cs="Arial"/>
          <w:b/>
          <w:sz w:val="24"/>
        </w:rPr>
      </w:pPr>
      <w:r>
        <w:rPr>
          <w:rFonts w:ascii="Arial" w:hAnsi="Arial" w:cs="Arial"/>
          <w:b/>
          <w:color w:val="0000FF"/>
          <w:sz w:val="24"/>
        </w:rPr>
        <w:t>R5-237080</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503A90AB"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8442B7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0472E" w14:textId="37DBD449" w:rsidR="00483060" w:rsidRDefault="00483060" w:rsidP="00483060">
      <w:pPr>
        <w:rPr>
          <w:rFonts w:ascii="Arial" w:hAnsi="Arial" w:cs="Arial"/>
          <w:b/>
          <w:sz w:val="24"/>
        </w:rPr>
      </w:pPr>
      <w:r>
        <w:rPr>
          <w:rFonts w:ascii="Arial" w:hAnsi="Arial" w:cs="Arial"/>
          <w:b/>
          <w:color w:val="0000FF"/>
          <w:sz w:val="24"/>
        </w:rPr>
        <w:lastRenderedPageBreak/>
        <w:t>R5-237081</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62E7258A"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B13687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FA5F9" w14:textId="2BE18C02" w:rsidR="00483060" w:rsidRDefault="00483060" w:rsidP="00483060">
      <w:pPr>
        <w:rPr>
          <w:rFonts w:ascii="Arial" w:hAnsi="Arial" w:cs="Arial"/>
          <w:b/>
          <w:sz w:val="24"/>
        </w:rPr>
      </w:pPr>
      <w:r>
        <w:rPr>
          <w:rFonts w:ascii="Arial" w:hAnsi="Arial" w:cs="Arial"/>
          <w:b/>
          <w:color w:val="0000FF"/>
          <w:sz w:val="24"/>
        </w:rPr>
        <w:t>R5-237082</w:t>
      </w:r>
      <w:r>
        <w:rPr>
          <w:rFonts w:ascii="Arial" w:hAnsi="Arial" w:cs="Arial"/>
          <w:b/>
          <w:color w:val="0000FF"/>
          <w:sz w:val="24"/>
        </w:rPr>
        <w:tab/>
      </w:r>
      <w:r>
        <w:rPr>
          <w:rFonts w:ascii="Arial" w:hAnsi="Arial" w:cs="Arial"/>
          <w:b/>
          <w:sz w:val="24"/>
        </w:rPr>
        <w:t>WP of Rel-17 NR CA and DC; and NR and LTE DC Configurations</w:t>
      </w:r>
    </w:p>
    <w:p w14:paraId="4317FAE6"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87F31A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16A9D" w14:textId="628A7A0A" w:rsidR="00483060" w:rsidRDefault="00483060" w:rsidP="00483060">
      <w:pPr>
        <w:rPr>
          <w:rFonts w:ascii="Arial" w:hAnsi="Arial" w:cs="Arial"/>
          <w:b/>
          <w:sz w:val="24"/>
        </w:rPr>
      </w:pPr>
      <w:r>
        <w:rPr>
          <w:rFonts w:ascii="Arial" w:hAnsi="Arial" w:cs="Arial"/>
          <w:b/>
          <w:color w:val="0000FF"/>
          <w:sz w:val="24"/>
        </w:rPr>
        <w:t>R5-237083</w:t>
      </w:r>
      <w:r>
        <w:rPr>
          <w:rFonts w:ascii="Arial" w:hAnsi="Arial" w:cs="Arial"/>
          <w:b/>
          <w:color w:val="0000FF"/>
          <w:sz w:val="24"/>
        </w:rPr>
        <w:tab/>
      </w:r>
      <w:r>
        <w:rPr>
          <w:rFonts w:ascii="Arial" w:hAnsi="Arial" w:cs="Arial"/>
          <w:b/>
          <w:sz w:val="24"/>
        </w:rPr>
        <w:t>SR of Rel-17 NR CA and DC; and NR and LTE DC Configurations</w:t>
      </w:r>
    </w:p>
    <w:p w14:paraId="3D2E6E8A"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43133197"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1783F" w14:textId="1C576C84" w:rsidR="00483060" w:rsidRDefault="00483060" w:rsidP="00483060">
      <w:pPr>
        <w:rPr>
          <w:rFonts w:ascii="Arial" w:hAnsi="Arial" w:cs="Arial"/>
          <w:b/>
          <w:sz w:val="24"/>
        </w:rPr>
      </w:pPr>
      <w:r>
        <w:rPr>
          <w:rFonts w:ascii="Arial" w:hAnsi="Arial" w:cs="Arial"/>
          <w:b/>
          <w:color w:val="0000FF"/>
          <w:sz w:val="24"/>
        </w:rPr>
        <w:t>R5-237084</w:t>
      </w:r>
      <w:r>
        <w:rPr>
          <w:rFonts w:ascii="Arial" w:hAnsi="Arial" w:cs="Arial"/>
          <w:b/>
          <w:color w:val="0000FF"/>
          <w:sz w:val="24"/>
        </w:rPr>
        <w:tab/>
      </w:r>
      <w:r>
        <w:rPr>
          <w:rFonts w:ascii="Arial" w:hAnsi="Arial" w:cs="Arial"/>
          <w:b/>
          <w:sz w:val="24"/>
        </w:rPr>
        <w:t>WP of FR2 FWA UE with maximum TRP of 23dBm for band n257 and n258</w:t>
      </w:r>
    </w:p>
    <w:p w14:paraId="631A7E9D"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8DFDFC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C7AED" w14:textId="13C7CBE2" w:rsidR="00483060" w:rsidRDefault="00483060" w:rsidP="00483060">
      <w:pPr>
        <w:rPr>
          <w:rFonts w:ascii="Arial" w:hAnsi="Arial" w:cs="Arial"/>
          <w:b/>
          <w:sz w:val="24"/>
        </w:rPr>
      </w:pPr>
      <w:r>
        <w:rPr>
          <w:rFonts w:ascii="Arial" w:hAnsi="Arial" w:cs="Arial"/>
          <w:b/>
          <w:color w:val="0000FF"/>
          <w:sz w:val="24"/>
        </w:rPr>
        <w:t>R5-237085</w:t>
      </w:r>
      <w:r>
        <w:rPr>
          <w:rFonts w:ascii="Arial" w:hAnsi="Arial" w:cs="Arial"/>
          <w:b/>
          <w:color w:val="0000FF"/>
          <w:sz w:val="24"/>
        </w:rPr>
        <w:tab/>
      </w:r>
      <w:r>
        <w:rPr>
          <w:rFonts w:ascii="Arial" w:hAnsi="Arial" w:cs="Arial"/>
          <w:b/>
          <w:sz w:val="24"/>
        </w:rPr>
        <w:t>SR of FR2 FWA UE with maximum TRP of 23dBm for band n257 and n258</w:t>
      </w:r>
    </w:p>
    <w:p w14:paraId="277EFD43"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5213DD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84450" w14:textId="7BE80606" w:rsidR="00483060" w:rsidRDefault="00483060" w:rsidP="00483060">
      <w:pPr>
        <w:rPr>
          <w:rFonts w:ascii="Arial" w:hAnsi="Arial" w:cs="Arial"/>
          <w:b/>
          <w:sz w:val="24"/>
        </w:rPr>
      </w:pPr>
      <w:r>
        <w:rPr>
          <w:rFonts w:ascii="Arial" w:hAnsi="Arial" w:cs="Arial"/>
          <w:b/>
          <w:color w:val="0000FF"/>
          <w:sz w:val="24"/>
        </w:rPr>
        <w:t>R5-237086</w:t>
      </w:r>
      <w:r>
        <w:rPr>
          <w:rFonts w:ascii="Arial" w:hAnsi="Arial" w:cs="Arial"/>
          <w:b/>
          <w:color w:val="0000FF"/>
          <w:sz w:val="24"/>
        </w:rPr>
        <w:tab/>
      </w:r>
      <w:r>
        <w:rPr>
          <w:rFonts w:ascii="Arial" w:hAnsi="Arial" w:cs="Arial"/>
          <w:b/>
          <w:sz w:val="24"/>
        </w:rPr>
        <w:t>WP of RF requirements for NR frequency range 1</w:t>
      </w:r>
    </w:p>
    <w:p w14:paraId="77385F26"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376A39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25563" w14:textId="13D22417" w:rsidR="00483060" w:rsidRDefault="00483060" w:rsidP="00483060">
      <w:pPr>
        <w:rPr>
          <w:rFonts w:ascii="Arial" w:hAnsi="Arial" w:cs="Arial"/>
          <w:b/>
          <w:sz w:val="24"/>
        </w:rPr>
      </w:pPr>
      <w:r>
        <w:rPr>
          <w:rFonts w:ascii="Arial" w:hAnsi="Arial" w:cs="Arial"/>
          <w:b/>
          <w:color w:val="0000FF"/>
          <w:sz w:val="24"/>
        </w:rPr>
        <w:t>R5-237087</w:t>
      </w:r>
      <w:r>
        <w:rPr>
          <w:rFonts w:ascii="Arial" w:hAnsi="Arial" w:cs="Arial"/>
          <w:b/>
          <w:color w:val="0000FF"/>
          <w:sz w:val="24"/>
        </w:rPr>
        <w:tab/>
      </w:r>
      <w:r>
        <w:rPr>
          <w:rFonts w:ascii="Arial" w:hAnsi="Arial" w:cs="Arial"/>
          <w:b/>
          <w:sz w:val="24"/>
        </w:rPr>
        <w:t>SR of RF requirements for NR frequency range 1</w:t>
      </w:r>
    </w:p>
    <w:p w14:paraId="3F718247"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750674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86FFB" w14:textId="17B881A4" w:rsidR="00483060" w:rsidRDefault="00483060" w:rsidP="00483060">
      <w:pPr>
        <w:rPr>
          <w:rFonts w:ascii="Arial" w:hAnsi="Arial" w:cs="Arial"/>
          <w:b/>
          <w:sz w:val="24"/>
        </w:rPr>
      </w:pPr>
      <w:r>
        <w:rPr>
          <w:rFonts w:ascii="Arial" w:hAnsi="Arial" w:cs="Arial"/>
          <w:b/>
          <w:color w:val="0000FF"/>
          <w:sz w:val="24"/>
        </w:rPr>
        <w:t>R5-237143</w:t>
      </w:r>
      <w:r>
        <w:rPr>
          <w:rFonts w:ascii="Arial" w:hAnsi="Arial" w:cs="Arial"/>
          <w:b/>
          <w:color w:val="0000FF"/>
          <w:sz w:val="24"/>
        </w:rPr>
        <w:tab/>
      </w:r>
      <w:r>
        <w:rPr>
          <w:rFonts w:ascii="Arial" w:hAnsi="Arial" w:cs="Arial"/>
          <w:b/>
          <w:sz w:val="24"/>
        </w:rPr>
        <w:t>WP - Physical Layer Enhancements for NR Ultra-Reliable and Low Latency Communication</w:t>
      </w:r>
    </w:p>
    <w:p w14:paraId="6D1DD5C8"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B3C51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6E4D7" w14:textId="7945E111" w:rsidR="00483060" w:rsidRDefault="00483060" w:rsidP="00483060">
      <w:pPr>
        <w:rPr>
          <w:rFonts w:ascii="Arial" w:hAnsi="Arial" w:cs="Arial"/>
          <w:b/>
          <w:sz w:val="24"/>
        </w:rPr>
      </w:pPr>
      <w:r>
        <w:rPr>
          <w:rFonts w:ascii="Arial" w:hAnsi="Arial" w:cs="Arial"/>
          <w:b/>
          <w:color w:val="0000FF"/>
          <w:sz w:val="24"/>
        </w:rPr>
        <w:t>R5-237144</w:t>
      </w:r>
      <w:r>
        <w:rPr>
          <w:rFonts w:ascii="Arial" w:hAnsi="Arial" w:cs="Arial"/>
          <w:b/>
          <w:color w:val="0000FF"/>
          <w:sz w:val="24"/>
        </w:rPr>
        <w:tab/>
      </w:r>
      <w:r>
        <w:rPr>
          <w:rFonts w:ascii="Arial" w:hAnsi="Arial" w:cs="Arial"/>
          <w:b/>
          <w:sz w:val="24"/>
        </w:rPr>
        <w:t>SR - Physical Layer Enhancements for NR Ultra-Reliable and Low Latency Communication</w:t>
      </w:r>
    </w:p>
    <w:p w14:paraId="2808495B" w14:textId="77777777" w:rsidR="00483060" w:rsidRDefault="00483060" w:rsidP="00483060">
      <w:pPr>
        <w:rPr>
          <w:i/>
        </w:rPr>
      </w:pPr>
      <w:r>
        <w:rPr>
          <w:i/>
        </w:rPr>
        <w:lastRenderedPageBreak/>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B6B9B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A6D0C" w14:textId="18762D8B" w:rsidR="00483060" w:rsidRDefault="00483060" w:rsidP="00483060">
      <w:pPr>
        <w:rPr>
          <w:rFonts w:ascii="Arial" w:hAnsi="Arial" w:cs="Arial"/>
          <w:b/>
          <w:sz w:val="24"/>
        </w:rPr>
      </w:pPr>
      <w:r>
        <w:rPr>
          <w:rFonts w:ascii="Arial" w:hAnsi="Arial" w:cs="Arial"/>
          <w:b/>
          <w:color w:val="0000FF"/>
          <w:sz w:val="24"/>
        </w:rPr>
        <w:t>R5-237145</w:t>
      </w:r>
      <w:r>
        <w:rPr>
          <w:rFonts w:ascii="Arial" w:hAnsi="Arial" w:cs="Arial"/>
          <w:b/>
          <w:color w:val="0000FF"/>
          <w:sz w:val="24"/>
        </w:rPr>
        <w:tab/>
      </w:r>
      <w:r>
        <w:rPr>
          <w:rFonts w:ascii="Arial" w:hAnsi="Arial" w:cs="Arial"/>
          <w:b/>
          <w:sz w:val="24"/>
        </w:rPr>
        <w:t>WP - Rel-17 RF requirements enhancement for NR frequency range 1 (FR1)</w:t>
      </w:r>
    </w:p>
    <w:p w14:paraId="4946B3D9"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0FE9D9"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DF743" w14:textId="4FFBC4F0" w:rsidR="00483060" w:rsidRDefault="00483060" w:rsidP="00483060">
      <w:pPr>
        <w:rPr>
          <w:rFonts w:ascii="Arial" w:hAnsi="Arial" w:cs="Arial"/>
          <w:b/>
          <w:sz w:val="24"/>
        </w:rPr>
      </w:pPr>
      <w:r>
        <w:rPr>
          <w:rFonts w:ascii="Arial" w:hAnsi="Arial" w:cs="Arial"/>
          <w:b/>
          <w:color w:val="0000FF"/>
          <w:sz w:val="24"/>
        </w:rPr>
        <w:t>R5-237146</w:t>
      </w:r>
      <w:r>
        <w:rPr>
          <w:rFonts w:ascii="Arial" w:hAnsi="Arial" w:cs="Arial"/>
          <w:b/>
          <w:color w:val="0000FF"/>
          <w:sz w:val="24"/>
        </w:rPr>
        <w:tab/>
      </w:r>
      <w:r>
        <w:rPr>
          <w:rFonts w:ascii="Arial" w:hAnsi="Arial" w:cs="Arial"/>
          <w:b/>
          <w:sz w:val="24"/>
        </w:rPr>
        <w:t>SR - Rel-17 RF requirements enhancement for NR frequency range 1 (FR1)</w:t>
      </w:r>
    </w:p>
    <w:p w14:paraId="19C6479E"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76C37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64DDA" w14:textId="66E8B69F" w:rsidR="00483060" w:rsidRDefault="00483060" w:rsidP="00483060">
      <w:pPr>
        <w:rPr>
          <w:rFonts w:ascii="Arial" w:hAnsi="Arial" w:cs="Arial"/>
          <w:b/>
          <w:sz w:val="24"/>
        </w:rPr>
      </w:pPr>
      <w:r>
        <w:rPr>
          <w:rFonts w:ascii="Arial" w:hAnsi="Arial" w:cs="Arial"/>
          <w:b/>
          <w:color w:val="0000FF"/>
          <w:sz w:val="24"/>
        </w:rPr>
        <w:t>R5-237207</w:t>
      </w:r>
      <w:r>
        <w:rPr>
          <w:rFonts w:ascii="Arial" w:hAnsi="Arial" w:cs="Arial"/>
          <w:b/>
          <w:color w:val="0000FF"/>
          <w:sz w:val="24"/>
        </w:rPr>
        <w:tab/>
      </w:r>
      <w:r>
        <w:rPr>
          <w:rFonts w:ascii="Arial" w:hAnsi="Arial" w:cs="Arial"/>
          <w:b/>
          <w:sz w:val="24"/>
        </w:rPr>
        <w:t>SR - UE Conformance Aspects - NR RRM enhancements</w:t>
      </w:r>
    </w:p>
    <w:p w14:paraId="655C51CA"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w:t>
      </w:r>
    </w:p>
    <w:p w14:paraId="6CF6704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78171" w14:textId="6079DEF2" w:rsidR="00483060" w:rsidRDefault="00483060" w:rsidP="00483060">
      <w:pPr>
        <w:rPr>
          <w:rFonts w:ascii="Arial" w:hAnsi="Arial" w:cs="Arial"/>
          <w:b/>
          <w:sz w:val="24"/>
        </w:rPr>
      </w:pPr>
      <w:r>
        <w:rPr>
          <w:rFonts w:ascii="Arial" w:hAnsi="Arial" w:cs="Arial"/>
          <w:b/>
          <w:color w:val="0000FF"/>
          <w:sz w:val="24"/>
        </w:rPr>
        <w:t>R5-237208</w:t>
      </w:r>
      <w:r>
        <w:rPr>
          <w:rFonts w:ascii="Arial" w:hAnsi="Arial" w:cs="Arial"/>
          <w:b/>
          <w:color w:val="0000FF"/>
          <w:sz w:val="24"/>
        </w:rPr>
        <w:tab/>
      </w:r>
      <w:r>
        <w:rPr>
          <w:rFonts w:ascii="Arial" w:hAnsi="Arial" w:cs="Arial"/>
          <w:b/>
          <w:sz w:val="24"/>
        </w:rPr>
        <w:t>WP - UE Conformance Aspects - NR RRM enhancements</w:t>
      </w:r>
    </w:p>
    <w:p w14:paraId="560D54D8"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7EA7312C"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A2905" w14:textId="4A29091E" w:rsidR="00483060" w:rsidRDefault="00483060" w:rsidP="00483060">
      <w:pPr>
        <w:rPr>
          <w:rFonts w:ascii="Arial" w:hAnsi="Arial" w:cs="Arial"/>
          <w:b/>
          <w:sz w:val="24"/>
        </w:rPr>
      </w:pPr>
      <w:r>
        <w:rPr>
          <w:rFonts w:ascii="Arial" w:hAnsi="Arial" w:cs="Arial"/>
          <w:b/>
          <w:color w:val="0000FF"/>
          <w:sz w:val="24"/>
        </w:rPr>
        <w:t>R5-237226</w:t>
      </w:r>
      <w:r>
        <w:rPr>
          <w:rFonts w:ascii="Arial" w:hAnsi="Arial" w:cs="Arial"/>
          <w:b/>
          <w:color w:val="0000FF"/>
          <w:sz w:val="24"/>
        </w:rPr>
        <w:tab/>
      </w:r>
      <w:r>
        <w:rPr>
          <w:rFonts w:ascii="Arial" w:hAnsi="Arial" w:cs="Arial"/>
          <w:b/>
          <w:sz w:val="24"/>
        </w:rPr>
        <w:t>SR - UE Conformance - Introduction of UE TRP (Total Radiated Power) and TRS (Total Radiated Sensitivity) requirements and test methodologies for FR1 (NR SA and EN-DC)</w:t>
      </w:r>
    </w:p>
    <w:p w14:paraId="6DAE8E6E"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 Benelux B.V.</w:t>
      </w:r>
    </w:p>
    <w:p w14:paraId="401DF4BB" w14:textId="77777777" w:rsidR="00483060" w:rsidRDefault="00483060" w:rsidP="00483060">
      <w:pPr>
        <w:rPr>
          <w:rFonts w:ascii="Arial" w:hAnsi="Arial" w:cs="Arial"/>
          <w:b/>
        </w:rPr>
      </w:pPr>
      <w:r>
        <w:rPr>
          <w:rFonts w:ascii="Arial" w:hAnsi="Arial" w:cs="Arial"/>
          <w:b/>
        </w:rPr>
        <w:t xml:space="preserve">Abstract: </w:t>
      </w:r>
    </w:p>
    <w:p w14:paraId="0C55A2A1" w14:textId="77777777" w:rsidR="00483060" w:rsidRDefault="00483060" w:rsidP="00483060">
      <w:r>
        <w:t>Post RAN5#101 update</w:t>
      </w:r>
    </w:p>
    <w:p w14:paraId="350E0AA7" w14:textId="77777777" w:rsidR="00483060" w:rsidRDefault="00483060" w:rsidP="00483060">
      <w:pPr>
        <w:rPr>
          <w:rFonts w:ascii="Arial" w:hAnsi="Arial" w:cs="Arial"/>
          <w:b/>
        </w:rPr>
      </w:pPr>
      <w:r>
        <w:rPr>
          <w:rFonts w:ascii="Arial" w:hAnsi="Arial" w:cs="Arial"/>
          <w:b/>
        </w:rPr>
        <w:t xml:space="preserve">Discussion: </w:t>
      </w:r>
    </w:p>
    <w:p w14:paraId="11CFAF4F" w14:textId="77777777" w:rsidR="00483060" w:rsidRDefault="00483060" w:rsidP="00483060">
      <w:r>
        <w:t>RAN5 Vice Chair: check completion level as it has an impact on the specs!</w:t>
      </w:r>
    </w:p>
    <w:p w14:paraId="4A15542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436A5" w14:textId="3DCA0BE5" w:rsidR="00483060" w:rsidRDefault="00483060" w:rsidP="00483060">
      <w:pPr>
        <w:rPr>
          <w:rFonts w:ascii="Arial" w:hAnsi="Arial" w:cs="Arial"/>
          <w:b/>
          <w:sz w:val="24"/>
        </w:rPr>
      </w:pPr>
      <w:r>
        <w:rPr>
          <w:rFonts w:ascii="Arial" w:hAnsi="Arial" w:cs="Arial"/>
          <w:b/>
          <w:color w:val="0000FF"/>
          <w:sz w:val="24"/>
        </w:rPr>
        <w:t>R5-237227</w:t>
      </w:r>
      <w:r>
        <w:rPr>
          <w:rFonts w:ascii="Arial" w:hAnsi="Arial" w:cs="Arial"/>
          <w:b/>
          <w:color w:val="0000FF"/>
          <w:sz w:val="24"/>
        </w:rPr>
        <w:tab/>
      </w:r>
      <w:r>
        <w:rPr>
          <w:rFonts w:ascii="Arial" w:hAnsi="Arial" w:cs="Arial"/>
          <w:b/>
          <w:sz w:val="24"/>
        </w:rPr>
        <w:t>WP - UE Conformance - Introduction of UE TRP (Total Radiated Power) and TRS (Total Radiated Sensitivity) requirements and test methodologies for FR1 (NR SA and EN-DC)</w:t>
      </w:r>
    </w:p>
    <w:p w14:paraId="4FFF5CD8"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Benelux B.V.</w:t>
      </w:r>
    </w:p>
    <w:p w14:paraId="298C5008" w14:textId="77777777" w:rsidR="00483060" w:rsidRDefault="00483060" w:rsidP="00483060">
      <w:pPr>
        <w:rPr>
          <w:rFonts w:ascii="Arial" w:hAnsi="Arial" w:cs="Arial"/>
          <w:b/>
        </w:rPr>
      </w:pPr>
      <w:r>
        <w:rPr>
          <w:rFonts w:ascii="Arial" w:hAnsi="Arial" w:cs="Arial"/>
          <w:b/>
        </w:rPr>
        <w:t xml:space="preserve">Abstract: </w:t>
      </w:r>
    </w:p>
    <w:p w14:paraId="67588A52" w14:textId="77777777" w:rsidR="00483060" w:rsidRDefault="00483060" w:rsidP="00483060">
      <w:r>
        <w:t>Post RAN5#101 update</w:t>
      </w:r>
    </w:p>
    <w:p w14:paraId="7C9C50D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2B67C" w14:textId="1609D375" w:rsidR="00483060" w:rsidRDefault="00483060" w:rsidP="00483060">
      <w:pPr>
        <w:rPr>
          <w:rFonts w:ascii="Arial" w:hAnsi="Arial" w:cs="Arial"/>
          <w:b/>
          <w:sz w:val="24"/>
        </w:rPr>
      </w:pPr>
      <w:r>
        <w:rPr>
          <w:rFonts w:ascii="Arial" w:hAnsi="Arial" w:cs="Arial"/>
          <w:b/>
          <w:color w:val="0000FF"/>
          <w:sz w:val="24"/>
        </w:rPr>
        <w:lastRenderedPageBreak/>
        <w:t>R5-237229</w:t>
      </w:r>
      <w:r>
        <w:rPr>
          <w:rFonts w:ascii="Arial" w:hAnsi="Arial" w:cs="Arial"/>
          <w:b/>
          <w:color w:val="0000FF"/>
          <w:sz w:val="24"/>
        </w:rPr>
        <w:tab/>
      </w:r>
      <w:r>
        <w:rPr>
          <w:rFonts w:ascii="Arial" w:hAnsi="Arial" w:cs="Arial"/>
          <w:b/>
          <w:sz w:val="24"/>
        </w:rPr>
        <w:t>Revised WID: UE Conformance Aspects - NR RRM enhancements</w:t>
      </w:r>
    </w:p>
    <w:p w14:paraId="7F55979C" w14:textId="77777777" w:rsidR="00483060" w:rsidRDefault="00483060" w:rsidP="0048306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 Benelux B.V.</w:t>
      </w:r>
    </w:p>
    <w:p w14:paraId="31CC9B14" w14:textId="77777777" w:rsidR="00483060" w:rsidRDefault="00483060" w:rsidP="00483060">
      <w:pPr>
        <w:rPr>
          <w:rFonts w:ascii="Arial" w:hAnsi="Arial" w:cs="Arial"/>
          <w:b/>
        </w:rPr>
      </w:pPr>
      <w:r>
        <w:rPr>
          <w:rFonts w:ascii="Arial" w:hAnsi="Arial" w:cs="Arial"/>
          <w:b/>
        </w:rPr>
        <w:t xml:space="preserve">Abstract: </w:t>
      </w:r>
    </w:p>
    <w:p w14:paraId="146E6464" w14:textId="77777777" w:rsidR="00483060" w:rsidRDefault="00483060" w:rsidP="00483060">
      <w:r>
        <w:t>Change in rapporteur</w:t>
      </w:r>
    </w:p>
    <w:p w14:paraId="3A833BAB" w14:textId="77777777" w:rsidR="00483060" w:rsidRDefault="00483060" w:rsidP="00483060">
      <w:pPr>
        <w:rPr>
          <w:rFonts w:ascii="Arial" w:hAnsi="Arial" w:cs="Arial"/>
          <w:b/>
        </w:rPr>
      </w:pPr>
      <w:r>
        <w:rPr>
          <w:rFonts w:ascii="Arial" w:hAnsi="Arial" w:cs="Arial"/>
          <w:b/>
        </w:rPr>
        <w:t xml:space="preserve">Discussion: </w:t>
      </w:r>
    </w:p>
    <w:p w14:paraId="0444735E" w14:textId="77777777" w:rsidR="00483060" w:rsidRDefault="00483060" w:rsidP="00483060">
      <w:r>
        <w:t>is endorsed</w:t>
      </w:r>
    </w:p>
    <w:p w14:paraId="7BB3467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885CE" w14:textId="174E417D" w:rsidR="00483060" w:rsidRDefault="00483060" w:rsidP="00483060">
      <w:pPr>
        <w:rPr>
          <w:rFonts w:ascii="Arial" w:hAnsi="Arial" w:cs="Arial"/>
          <w:b/>
          <w:sz w:val="24"/>
        </w:rPr>
      </w:pPr>
      <w:r>
        <w:rPr>
          <w:rFonts w:ascii="Arial" w:hAnsi="Arial" w:cs="Arial"/>
          <w:b/>
          <w:color w:val="0000FF"/>
          <w:sz w:val="24"/>
        </w:rPr>
        <w:t>R5-237267</w:t>
      </w:r>
      <w:r>
        <w:rPr>
          <w:rFonts w:ascii="Arial" w:hAnsi="Arial" w:cs="Arial"/>
          <w:b/>
          <w:color w:val="0000FF"/>
          <w:sz w:val="24"/>
        </w:rPr>
        <w:tab/>
      </w:r>
      <w:r>
        <w:rPr>
          <w:rFonts w:ascii="Arial" w:hAnsi="Arial" w:cs="Arial"/>
          <w:b/>
          <w:sz w:val="24"/>
        </w:rPr>
        <w:t>WP - UE Conformance Test Aspects for NR-based Access to Unlicensed Spectrum</w:t>
      </w:r>
    </w:p>
    <w:p w14:paraId="19D78576"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60E193C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19F48" w14:textId="42577ADA" w:rsidR="00483060" w:rsidRDefault="00483060" w:rsidP="00483060">
      <w:pPr>
        <w:rPr>
          <w:rFonts w:ascii="Arial" w:hAnsi="Arial" w:cs="Arial"/>
          <w:b/>
          <w:sz w:val="24"/>
        </w:rPr>
      </w:pPr>
      <w:r>
        <w:rPr>
          <w:rFonts w:ascii="Arial" w:hAnsi="Arial" w:cs="Arial"/>
          <w:b/>
          <w:color w:val="0000FF"/>
          <w:sz w:val="24"/>
        </w:rPr>
        <w:t>R5-237268</w:t>
      </w:r>
      <w:r>
        <w:rPr>
          <w:rFonts w:ascii="Arial" w:hAnsi="Arial" w:cs="Arial"/>
          <w:b/>
          <w:color w:val="0000FF"/>
          <w:sz w:val="24"/>
        </w:rPr>
        <w:tab/>
      </w:r>
      <w:r>
        <w:rPr>
          <w:rFonts w:ascii="Arial" w:hAnsi="Arial" w:cs="Arial"/>
          <w:b/>
          <w:sz w:val="24"/>
        </w:rPr>
        <w:t>SR - UE Conformance Test Aspects for NR-based Access to Unlicensed Spectrum</w:t>
      </w:r>
    </w:p>
    <w:p w14:paraId="7725DE10"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5906AE41" w14:textId="77777777" w:rsidR="00483060" w:rsidRDefault="00483060" w:rsidP="00483060">
      <w:pPr>
        <w:rPr>
          <w:rFonts w:ascii="Arial" w:hAnsi="Arial" w:cs="Arial"/>
          <w:b/>
        </w:rPr>
      </w:pPr>
      <w:r>
        <w:rPr>
          <w:rFonts w:ascii="Arial" w:hAnsi="Arial" w:cs="Arial"/>
          <w:b/>
        </w:rPr>
        <w:t xml:space="preserve">Discussion: </w:t>
      </w:r>
    </w:p>
    <w:p w14:paraId="76F57B55" w14:textId="77777777" w:rsidR="00483060" w:rsidRDefault="00483060" w:rsidP="00483060">
      <w:r>
        <w:t>+6 months</w:t>
      </w:r>
    </w:p>
    <w:p w14:paraId="0827842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5AE9B" w14:textId="2FE1F3B5" w:rsidR="00483060" w:rsidRDefault="00483060" w:rsidP="00483060">
      <w:pPr>
        <w:rPr>
          <w:rFonts w:ascii="Arial" w:hAnsi="Arial" w:cs="Arial"/>
          <w:b/>
          <w:sz w:val="24"/>
        </w:rPr>
      </w:pPr>
      <w:r>
        <w:rPr>
          <w:rFonts w:ascii="Arial" w:hAnsi="Arial" w:cs="Arial"/>
          <w:b/>
          <w:color w:val="0000FF"/>
          <w:sz w:val="24"/>
        </w:rPr>
        <w:t>R5-237269</w:t>
      </w:r>
      <w:r>
        <w:rPr>
          <w:rFonts w:ascii="Arial" w:hAnsi="Arial" w:cs="Arial"/>
          <w:b/>
          <w:color w:val="0000FF"/>
          <w:sz w:val="24"/>
        </w:rPr>
        <w:tab/>
      </w:r>
      <w:r>
        <w:rPr>
          <w:rFonts w:ascii="Arial" w:hAnsi="Arial" w:cs="Arial"/>
          <w:b/>
          <w:sz w:val="24"/>
        </w:rPr>
        <w:t>WP UE Conformance Test Aspects - Solutions for NR to support non-terrestrial networks (NTN)</w:t>
      </w:r>
    </w:p>
    <w:p w14:paraId="1D8552B5"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0B31B6A3"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8EC8D" w14:textId="40D2A918" w:rsidR="00483060" w:rsidRDefault="00483060" w:rsidP="00483060">
      <w:pPr>
        <w:rPr>
          <w:rFonts w:ascii="Arial" w:hAnsi="Arial" w:cs="Arial"/>
          <w:b/>
          <w:sz w:val="24"/>
        </w:rPr>
      </w:pPr>
      <w:r>
        <w:rPr>
          <w:rFonts w:ascii="Arial" w:hAnsi="Arial" w:cs="Arial"/>
          <w:b/>
          <w:color w:val="0000FF"/>
          <w:sz w:val="24"/>
        </w:rPr>
        <w:t>R5-237270</w:t>
      </w:r>
      <w:r>
        <w:rPr>
          <w:rFonts w:ascii="Arial" w:hAnsi="Arial" w:cs="Arial"/>
          <w:b/>
          <w:color w:val="0000FF"/>
          <w:sz w:val="24"/>
        </w:rPr>
        <w:tab/>
      </w:r>
      <w:r>
        <w:rPr>
          <w:rFonts w:ascii="Arial" w:hAnsi="Arial" w:cs="Arial"/>
          <w:b/>
          <w:sz w:val="24"/>
        </w:rPr>
        <w:t>SR UE Conformance Test Aspects - Solutions for NR to support non-terrestrial networks (NTN)</w:t>
      </w:r>
    </w:p>
    <w:p w14:paraId="4ACA3E07"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4BE505DD" w14:textId="77777777" w:rsidR="00483060" w:rsidRDefault="00483060" w:rsidP="00483060">
      <w:pPr>
        <w:rPr>
          <w:rFonts w:ascii="Arial" w:hAnsi="Arial" w:cs="Arial"/>
          <w:b/>
        </w:rPr>
      </w:pPr>
      <w:r>
        <w:rPr>
          <w:rFonts w:ascii="Arial" w:hAnsi="Arial" w:cs="Arial"/>
          <w:b/>
        </w:rPr>
        <w:t xml:space="preserve">Discussion: </w:t>
      </w:r>
    </w:p>
    <w:p w14:paraId="37389E37" w14:textId="77777777" w:rsidR="00483060" w:rsidRDefault="00483060" w:rsidP="00483060">
      <w:r>
        <w:t>+6 months</w:t>
      </w:r>
    </w:p>
    <w:p w14:paraId="1F7C178B"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0CB9E" w14:textId="6EBF1D08" w:rsidR="00483060" w:rsidRDefault="00483060" w:rsidP="00483060">
      <w:pPr>
        <w:rPr>
          <w:rFonts w:ascii="Arial" w:hAnsi="Arial" w:cs="Arial"/>
          <w:b/>
          <w:sz w:val="24"/>
        </w:rPr>
      </w:pPr>
      <w:r>
        <w:rPr>
          <w:rFonts w:ascii="Arial" w:hAnsi="Arial" w:cs="Arial"/>
          <w:b/>
          <w:color w:val="0000FF"/>
          <w:sz w:val="24"/>
        </w:rPr>
        <w:t>R5-237271</w:t>
      </w:r>
      <w:r>
        <w:rPr>
          <w:rFonts w:ascii="Arial" w:hAnsi="Arial" w:cs="Arial"/>
          <w:b/>
          <w:color w:val="0000FF"/>
          <w:sz w:val="24"/>
        </w:rPr>
        <w:tab/>
      </w:r>
      <w:r>
        <w:rPr>
          <w:rFonts w:ascii="Arial" w:hAnsi="Arial" w:cs="Arial"/>
          <w:b/>
          <w:sz w:val="24"/>
        </w:rPr>
        <w:t>WP UE Conformance Test Aspects - Further enhancement on NR demodulation performance</w:t>
      </w:r>
    </w:p>
    <w:p w14:paraId="2D93690E"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3D8B4564"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6E0FE" w14:textId="3643C286" w:rsidR="00483060" w:rsidRDefault="00483060" w:rsidP="00483060">
      <w:pPr>
        <w:rPr>
          <w:rFonts w:ascii="Arial" w:hAnsi="Arial" w:cs="Arial"/>
          <w:b/>
          <w:sz w:val="24"/>
        </w:rPr>
      </w:pPr>
      <w:r>
        <w:rPr>
          <w:rFonts w:ascii="Arial" w:hAnsi="Arial" w:cs="Arial"/>
          <w:b/>
          <w:color w:val="0000FF"/>
          <w:sz w:val="24"/>
        </w:rPr>
        <w:t>R5-237272</w:t>
      </w:r>
      <w:r>
        <w:rPr>
          <w:rFonts w:ascii="Arial" w:hAnsi="Arial" w:cs="Arial"/>
          <w:b/>
          <w:color w:val="0000FF"/>
          <w:sz w:val="24"/>
        </w:rPr>
        <w:tab/>
      </w:r>
      <w:r>
        <w:rPr>
          <w:rFonts w:ascii="Arial" w:hAnsi="Arial" w:cs="Arial"/>
          <w:b/>
          <w:sz w:val="24"/>
        </w:rPr>
        <w:t>SR UE Conformance Test Aspects - Further enhancement on NR demodulation performance</w:t>
      </w:r>
    </w:p>
    <w:p w14:paraId="3EFCD980" w14:textId="77777777" w:rsidR="00483060" w:rsidRDefault="00483060" w:rsidP="00483060">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42CF657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1D9E4" w14:textId="493E295E" w:rsidR="00483060" w:rsidRDefault="00483060" w:rsidP="00483060">
      <w:pPr>
        <w:rPr>
          <w:rFonts w:ascii="Arial" w:hAnsi="Arial" w:cs="Arial"/>
          <w:b/>
          <w:sz w:val="24"/>
        </w:rPr>
      </w:pPr>
      <w:r>
        <w:rPr>
          <w:rFonts w:ascii="Arial" w:hAnsi="Arial" w:cs="Arial"/>
          <w:b/>
          <w:color w:val="0000FF"/>
          <w:sz w:val="24"/>
        </w:rPr>
        <w:t>R5-237406</w:t>
      </w:r>
      <w:r>
        <w:rPr>
          <w:rFonts w:ascii="Arial" w:hAnsi="Arial" w:cs="Arial"/>
          <w:b/>
          <w:color w:val="0000FF"/>
          <w:sz w:val="24"/>
        </w:rPr>
        <w:tab/>
      </w:r>
      <w:r>
        <w:rPr>
          <w:rFonts w:ascii="Arial" w:hAnsi="Arial" w:cs="Arial"/>
          <w:b/>
          <w:sz w:val="24"/>
        </w:rPr>
        <w:t>Revised WID - UE Conformance Test Aspects - Further enhancement on NR demodulation performance</w:t>
      </w:r>
    </w:p>
    <w:p w14:paraId="5B95CCA8" w14:textId="77777777" w:rsidR="00483060" w:rsidRDefault="00483060" w:rsidP="0048306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14F545B" w14:textId="77777777" w:rsidR="00483060" w:rsidRDefault="00483060" w:rsidP="00483060">
      <w:pPr>
        <w:rPr>
          <w:rFonts w:ascii="Arial" w:hAnsi="Arial" w:cs="Arial"/>
          <w:b/>
        </w:rPr>
      </w:pPr>
      <w:r>
        <w:rPr>
          <w:rFonts w:ascii="Arial" w:hAnsi="Arial" w:cs="Arial"/>
          <w:b/>
        </w:rPr>
        <w:t xml:space="preserve">Abstract: </w:t>
      </w:r>
    </w:p>
    <w:p w14:paraId="76D3C59A" w14:textId="77777777" w:rsidR="00483060" w:rsidRDefault="00483060" w:rsidP="00483060">
      <w:r>
        <w:t>missing scope of TR 38.903</w:t>
      </w:r>
    </w:p>
    <w:p w14:paraId="71C57595" w14:textId="77777777" w:rsidR="00483060" w:rsidRDefault="00483060" w:rsidP="00483060">
      <w:pPr>
        <w:rPr>
          <w:rFonts w:ascii="Arial" w:hAnsi="Arial" w:cs="Arial"/>
          <w:b/>
        </w:rPr>
      </w:pPr>
      <w:r>
        <w:rPr>
          <w:rFonts w:ascii="Arial" w:hAnsi="Arial" w:cs="Arial"/>
          <w:b/>
        </w:rPr>
        <w:t xml:space="preserve">Discussion: </w:t>
      </w:r>
    </w:p>
    <w:p w14:paraId="1BFC0DC3" w14:textId="77777777" w:rsidR="00483060" w:rsidRDefault="00483060" w:rsidP="00483060">
      <w:r>
        <w:t>is endorsed</w:t>
      </w:r>
    </w:p>
    <w:p w14:paraId="1E45B5C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D6575" w14:textId="6EB3C174" w:rsidR="00483060" w:rsidRDefault="00483060" w:rsidP="00483060">
      <w:pPr>
        <w:rPr>
          <w:rFonts w:ascii="Arial" w:hAnsi="Arial" w:cs="Arial"/>
          <w:b/>
          <w:sz w:val="24"/>
        </w:rPr>
      </w:pPr>
      <w:r>
        <w:rPr>
          <w:rFonts w:ascii="Arial" w:hAnsi="Arial" w:cs="Arial"/>
          <w:b/>
          <w:color w:val="0000FF"/>
          <w:sz w:val="24"/>
        </w:rPr>
        <w:t>R5-237273</w:t>
      </w:r>
      <w:r>
        <w:rPr>
          <w:rFonts w:ascii="Arial" w:hAnsi="Arial" w:cs="Arial"/>
          <w:b/>
          <w:color w:val="0000FF"/>
          <w:sz w:val="24"/>
        </w:rPr>
        <w:tab/>
      </w:r>
      <w:r>
        <w:rPr>
          <w:rFonts w:ascii="Arial" w:hAnsi="Arial" w:cs="Arial"/>
          <w:b/>
          <w:sz w:val="24"/>
        </w:rPr>
        <w:t>WP UE Conformance Test Aspects - Introduction of DL 1024QAM for NR frequency range 1 (FR1)</w:t>
      </w:r>
    </w:p>
    <w:p w14:paraId="698E7694"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098896E0"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B3122" w14:textId="17186AF9" w:rsidR="00483060" w:rsidRDefault="00483060" w:rsidP="00483060">
      <w:pPr>
        <w:rPr>
          <w:rFonts w:ascii="Arial" w:hAnsi="Arial" w:cs="Arial"/>
          <w:b/>
          <w:sz w:val="24"/>
        </w:rPr>
      </w:pPr>
      <w:r>
        <w:rPr>
          <w:rFonts w:ascii="Arial" w:hAnsi="Arial" w:cs="Arial"/>
          <w:b/>
          <w:color w:val="0000FF"/>
          <w:sz w:val="24"/>
        </w:rPr>
        <w:t>R5-237274</w:t>
      </w:r>
      <w:r>
        <w:rPr>
          <w:rFonts w:ascii="Arial" w:hAnsi="Arial" w:cs="Arial"/>
          <w:b/>
          <w:color w:val="0000FF"/>
          <w:sz w:val="24"/>
        </w:rPr>
        <w:tab/>
      </w:r>
      <w:r>
        <w:rPr>
          <w:rFonts w:ascii="Arial" w:hAnsi="Arial" w:cs="Arial"/>
          <w:b/>
          <w:sz w:val="24"/>
        </w:rPr>
        <w:t>SR UE Conformance Test Aspects - Introduction of DL 1024QAM for NR frequency range 1 (FR1)</w:t>
      </w:r>
    </w:p>
    <w:p w14:paraId="127E3DBF" w14:textId="77777777" w:rsidR="00483060" w:rsidRDefault="00483060" w:rsidP="00483060">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17E7F24D"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8DF4E" w14:textId="77777777" w:rsidR="00483060" w:rsidRDefault="00483060" w:rsidP="00483060">
      <w:pPr>
        <w:pStyle w:val="Heading4"/>
      </w:pPr>
      <w:bookmarkStart w:id="1078" w:name="_Toc154247917"/>
      <w:r>
        <w:t>7.5.3</w:t>
      </w:r>
      <w:r>
        <w:tab/>
        <w:t>Work Plan updates of recently closed work items</w:t>
      </w:r>
      <w:bookmarkEnd w:id="1078"/>
    </w:p>
    <w:p w14:paraId="27D62C84" w14:textId="3F5F3E1A" w:rsidR="00483060" w:rsidRDefault="00483060" w:rsidP="00483060">
      <w:pPr>
        <w:rPr>
          <w:rFonts w:ascii="Arial" w:hAnsi="Arial" w:cs="Arial"/>
          <w:b/>
          <w:sz w:val="24"/>
        </w:rPr>
      </w:pPr>
      <w:r>
        <w:rPr>
          <w:rFonts w:ascii="Arial" w:hAnsi="Arial" w:cs="Arial"/>
          <w:b/>
          <w:color w:val="0000FF"/>
          <w:sz w:val="24"/>
        </w:rPr>
        <w:t>R5-236253</w:t>
      </w:r>
      <w:r>
        <w:rPr>
          <w:rFonts w:ascii="Arial" w:hAnsi="Arial" w:cs="Arial"/>
          <w:b/>
          <w:color w:val="0000FF"/>
          <w:sz w:val="24"/>
        </w:rPr>
        <w:tab/>
      </w:r>
      <w:r>
        <w:rPr>
          <w:rFonts w:ascii="Arial" w:hAnsi="Arial" w:cs="Arial"/>
          <w:b/>
          <w:sz w:val="24"/>
        </w:rPr>
        <w:t>Rel-15 5GS WP TR 38.903 - NR Derivation of test tolerances for RRM and UE radio reception conformance tests</w:t>
      </w:r>
    </w:p>
    <w:p w14:paraId="74D30876"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AT&amp;T</w:t>
      </w:r>
    </w:p>
    <w:p w14:paraId="7FEB34C0" w14:textId="77777777" w:rsidR="00483060" w:rsidRDefault="00483060" w:rsidP="00483060">
      <w:pPr>
        <w:rPr>
          <w:rFonts w:ascii="Arial" w:hAnsi="Arial" w:cs="Arial"/>
          <w:b/>
        </w:rPr>
      </w:pPr>
      <w:r>
        <w:rPr>
          <w:rFonts w:ascii="Arial" w:hAnsi="Arial" w:cs="Arial"/>
          <w:b/>
        </w:rPr>
        <w:t xml:space="preserve">Abstract: </w:t>
      </w:r>
    </w:p>
    <w:p w14:paraId="0DAEA730" w14:textId="77777777" w:rsidR="00483060" w:rsidRDefault="00483060" w:rsidP="00483060">
      <w:r>
        <w:t>Post Meeting Document</w:t>
      </w:r>
    </w:p>
    <w:p w14:paraId="22B65FC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2146E" w14:textId="059053C4" w:rsidR="00483060" w:rsidRDefault="00483060" w:rsidP="00483060">
      <w:pPr>
        <w:rPr>
          <w:rFonts w:ascii="Arial" w:hAnsi="Arial" w:cs="Arial"/>
          <w:b/>
          <w:sz w:val="24"/>
        </w:rPr>
      </w:pPr>
      <w:r>
        <w:rPr>
          <w:rFonts w:ascii="Arial" w:hAnsi="Arial" w:cs="Arial"/>
          <w:b/>
          <w:color w:val="0000FF"/>
          <w:sz w:val="24"/>
        </w:rPr>
        <w:t>R5-236577</w:t>
      </w:r>
      <w:r>
        <w:rPr>
          <w:rFonts w:ascii="Arial" w:hAnsi="Arial" w:cs="Arial"/>
          <w:b/>
          <w:color w:val="0000FF"/>
          <w:sz w:val="24"/>
        </w:rPr>
        <w:tab/>
      </w:r>
      <w:r>
        <w:rPr>
          <w:rFonts w:ascii="Arial" w:hAnsi="Arial" w:cs="Arial"/>
          <w:b/>
          <w:sz w:val="24"/>
        </w:rPr>
        <w:t>SIG WP for TEI16 - Redirection with MPS Indication</w:t>
      </w:r>
    </w:p>
    <w:p w14:paraId="4B41A851"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6DF8F3F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908C2" w14:textId="5375EC2A" w:rsidR="00483060" w:rsidRDefault="00483060" w:rsidP="00483060">
      <w:pPr>
        <w:rPr>
          <w:rFonts w:ascii="Arial" w:hAnsi="Arial" w:cs="Arial"/>
          <w:b/>
          <w:sz w:val="24"/>
        </w:rPr>
      </w:pPr>
      <w:r>
        <w:rPr>
          <w:rFonts w:ascii="Arial" w:hAnsi="Arial" w:cs="Arial"/>
          <w:b/>
          <w:color w:val="0000FF"/>
          <w:sz w:val="24"/>
        </w:rPr>
        <w:t>R5-236578</w:t>
      </w:r>
      <w:r>
        <w:rPr>
          <w:rFonts w:ascii="Arial" w:hAnsi="Arial" w:cs="Arial"/>
          <w:b/>
          <w:color w:val="0000FF"/>
          <w:sz w:val="24"/>
        </w:rPr>
        <w:tab/>
      </w:r>
      <w:r>
        <w:rPr>
          <w:rFonts w:ascii="Arial" w:hAnsi="Arial" w:cs="Arial"/>
          <w:b/>
          <w:sz w:val="24"/>
        </w:rPr>
        <w:t>Rel-15 5GS maintenance SIG WP (NR-SA and ENDC)</w:t>
      </w:r>
    </w:p>
    <w:p w14:paraId="73FC081A"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3E28E2BF"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E14EB" w14:textId="3D9C97E5" w:rsidR="00483060" w:rsidRDefault="00483060" w:rsidP="00483060">
      <w:pPr>
        <w:rPr>
          <w:rFonts w:ascii="Arial" w:hAnsi="Arial" w:cs="Arial"/>
          <w:b/>
          <w:sz w:val="24"/>
        </w:rPr>
      </w:pPr>
      <w:r>
        <w:rPr>
          <w:rFonts w:ascii="Arial" w:hAnsi="Arial" w:cs="Arial"/>
          <w:b/>
          <w:color w:val="0000FF"/>
          <w:sz w:val="24"/>
        </w:rPr>
        <w:lastRenderedPageBreak/>
        <w:t>R5-236773</w:t>
      </w:r>
      <w:r>
        <w:rPr>
          <w:rFonts w:ascii="Arial" w:hAnsi="Arial" w:cs="Arial"/>
          <w:b/>
          <w:color w:val="0000FF"/>
          <w:sz w:val="24"/>
        </w:rPr>
        <w:tab/>
      </w:r>
      <w:r>
        <w:rPr>
          <w:rFonts w:ascii="Arial" w:hAnsi="Arial" w:cs="Arial"/>
          <w:b/>
          <w:sz w:val="24"/>
        </w:rPr>
        <w:t>WP Rel-15 NR TX and RX Test Cases – Part 3: Range 1 and Range 2 Interworking operation with other radios (TS 38.521-3)</w:t>
      </w:r>
    </w:p>
    <w:p w14:paraId="48C91E39" w14:textId="77777777" w:rsidR="00483060" w:rsidRDefault="00483060" w:rsidP="0048306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Korea</w:t>
      </w:r>
    </w:p>
    <w:p w14:paraId="31B91E9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3E30C" w14:textId="77777777" w:rsidR="00483060" w:rsidRDefault="00483060" w:rsidP="00483060">
      <w:pPr>
        <w:pStyle w:val="Heading3"/>
      </w:pPr>
      <w:bookmarkStart w:id="1079" w:name="_Toc154247918"/>
      <w:r>
        <w:t>7.6</w:t>
      </w:r>
      <w:r>
        <w:tab/>
        <w:t>Docs still needing agreement/endorsement/approval (e.g. Outgoing LS, Reports, New Specs, Info for certification bodies etc.)</w:t>
      </w:r>
      <w:bookmarkEnd w:id="1079"/>
    </w:p>
    <w:p w14:paraId="20F1A7B8" w14:textId="198949DD" w:rsidR="00483060" w:rsidRDefault="00483060" w:rsidP="00483060">
      <w:pPr>
        <w:rPr>
          <w:rFonts w:ascii="Arial" w:hAnsi="Arial" w:cs="Arial"/>
          <w:b/>
          <w:sz w:val="24"/>
        </w:rPr>
      </w:pPr>
      <w:r>
        <w:rPr>
          <w:rFonts w:ascii="Arial" w:hAnsi="Arial" w:cs="Arial"/>
          <w:b/>
          <w:color w:val="0000FF"/>
          <w:sz w:val="24"/>
        </w:rPr>
        <w:t>R5-237305</w:t>
      </w:r>
      <w:r>
        <w:rPr>
          <w:rFonts w:ascii="Arial" w:hAnsi="Arial" w:cs="Arial"/>
          <w:b/>
          <w:color w:val="0000FF"/>
          <w:sz w:val="24"/>
        </w:rPr>
        <w:tab/>
      </w:r>
      <w:r>
        <w:rPr>
          <w:rFonts w:ascii="Arial" w:hAnsi="Arial" w:cs="Arial"/>
          <w:b/>
          <w:sz w:val="24"/>
        </w:rPr>
        <w:t xml:space="preserve">MCC TF160 </w:t>
      </w:r>
      <w:proofErr w:type="spellStart"/>
      <w:r>
        <w:rPr>
          <w:rFonts w:ascii="Arial" w:hAnsi="Arial" w:cs="Arial"/>
          <w:b/>
          <w:sz w:val="24"/>
        </w:rPr>
        <w:t>ToR</w:t>
      </w:r>
      <w:proofErr w:type="spellEnd"/>
      <w:r>
        <w:rPr>
          <w:rFonts w:ascii="Arial" w:hAnsi="Arial" w:cs="Arial"/>
          <w:b/>
          <w:sz w:val="24"/>
        </w:rPr>
        <w:t xml:space="preserve"> 2024</w:t>
      </w:r>
    </w:p>
    <w:p w14:paraId="34882BB6" w14:textId="77777777" w:rsidR="00483060" w:rsidRDefault="00483060" w:rsidP="00483060">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MCC TF160</w:t>
      </w:r>
    </w:p>
    <w:p w14:paraId="49C54624" w14:textId="77777777" w:rsidR="00483060" w:rsidRDefault="00483060" w:rsidP="00483060">
      <w:pPr>
        <w:rPr>
          <w:color w:val="808080"/>
        </w:rPr>
      </w:pPr>
      <w:r>
        <w:rPr>
          <w:color w:val="808080"/>
        </w:rPr>
        <w:t>(Replaces R5-236296)</w:t>
      </w:r>
    </w:p>
    <w:p w14:paraId="70010BC4" w14:textId="77777777" w:rsidR="00483060" w:rsidRDefault="00483060" w:rsidP="00483060">
      <w:pPr>
        <w:rPr>
          <w:rFonts w:ascii="Arial" w:hAnsi="Arial" w:cs="Arial"/>
          <w:b/>
        </w:rPr>
      </w:pPr>
      <w:r>
        <w:rPr>
          <w:rFonts w:ascii="Arial" w:hAnsi="Arial" w:cs="Arial"/>
          <w:b/>
        </w:rPr>
        <w:t xml:space="preserve">Discussion: </w:t>
      </w:r>
    </w:p>
    <w:p w14:paraId="2C18E9B9" w14:textId="77777777" w:rsidR="00483060" w:rsidRDefault="00483060" w:rsidP="00483060">
      <w:r>
        <w:t>is endorsed.</w:t>
      </w:r>
    </w:p>
    <w:p w14:paraId="3359392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08570E" w14:textId="72F874C3" w:rsidR="00483060" w:rsidRDefault="00483060" w:rsidP="00483060">
      <w:pPr>
        <w:rPr>
          <w:rFonts w:ascii="Arial" w:hAnsi="Arial" w:cs="Arial"/>
          <w:b/>
          <w:sz w:val="24"/>
        </w:rPr>
      </w:pPr>
      <w:r>
        <w:rPr>
          <w:rFonts w:ascii="Arial" w:hAnsi="Arial" w:cs="Arial"/>
          <w:b/>
          <w:color w:val="0000FF"/>
          <w:sz w:val="24"/>
        </w:rPr>
        <w:t>R5-236543</w:t>
      </w:r>
      <w:r>
        <w:rPr>
          <w:rFonts w:ascii="Arial" w:hAnsi="Arial" w:cs="Arial"/>
          <w:b/>
          <w:color w:val="0000FF"/>
          <w:sz w:val="24"/>
        </w:rPr>
        <w:tab/>
      </w:r>
      <w:r>
        <w:rPr>
          <w:rFonts w:ascii="Arial" w:hAnsi="Arial" w:cs="Arial"/>
          <w:b/>
          <w:sz w:val="24"/>
        </w:rPr>
        <w:t>RAN5#101 summary of changes to RAN5 test cases with potential impact on GCF and PTCRB</w:t>
      </w:r>
    </w:p>
    <w:p w14:paraId="7D207587" w14:textId="77777777" w:rsidR="00483060" w:rsidRDefault="00483060" w:rsidP="0048306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Bureau Veritas ADT</w:t>
      </w:r>
    </w:p>
    <w:p w14:paraId="644ED410" w14:textId="77777777" w:rsidR="00483060" w:rsidRDefault="00483060" w:rsidP="00483060">
      <w:pPr>
        <w:rPr>
          <w:rFonts w:ascii="Arial" w:hAnsi="Arial" w:cs="Arial"/>
          <w:b/>
        </w:rPr>
      </w:pPr>
      <w:r>
        <w:rPr>
          <w:rFonts w:ascii="Arial" w:hAnsi="Arial" w:cs="Arial"/>
          <w:b/>
        </w:rPr>
        <w:t xml:space="preserve">Abstract: </w:t>
      </w:r>
    </w:p>
    <w:p w14:paraId="575D6234" w14:textId="77777777" w:rsidR="00483060" w:rsidRDefault="00483060" w:rsidP="00483060">
      <w:r>
        <w:t>Post-meeting</w:t>
      </w:r>
    </w:p>
    <w:p w14:paraId="32F8497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C5CB3" w14:textId="456E3FA3" w:rsidR="00483060" w:rsidRDefault="00483060" w:rsidP="00483060">
      <w:pPr>
        <w:rPr>
          <w:rFonts w:ascii="Arial" w:hAnsi="Arial" w:cs="Arial"/>
          <w:b/>
          <w:sz w:val="24"/>
        </w:rPr>
      </w:pPr>
      <w:r>
        <w:rPr>
          <w:rFonts w:ascii="Arial" w:hAnsi="Arial" w:cs="Arial"/>
          <w:b/>
          <w:color w:val="0000FF"/>
          <w:sz w:val="24"/>
        </w:rPr>
        <w:t>R5-236643</w:t>
      </w:r>
      <w:r>
        <w:rPr>
          <w:rFonts w:ascii="Arial" w:hAnsi="Arial" w:cs="Arial"/>
          <w:b/>
          <w:color w:val="0000FF"/>
          <w:sz w:val="24"/>
        </w:rPr>
        <w:tab/>
      </w:r>
      <w:r>
        <w:rPr>
          <w:rFonts w:ascii="Arial" w:hAnsi="Arial" w:cs="Arial"/>
          <w:b/>
          <w:sz w:val="24"/>
        </w:rPr>
        <w:t>Draft TS 36.521-4 v0.4.0</w:t>
      </w:r>
    </w:p>
    <w:p w14:paraId="4C2AD9EF" w14:textId="77777777" w:rsidR="00483060" w:rsidRDefault="00483060" w:rsidP="0048306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36.521-4 v0.4.0</w:t>
      </w:r>
      <w:r>
        <w:rPr>
          <w:i/>
        </w:rPr>
        <w:br/>
      </w:r>
      <w:r>
        <w:rPr>
          <w:i/>
        </w:rPr>
        <w:tab/>
      </w:r>
      <w:r>
        <w:rPr>
          <w:i/>
        </w:rPr>
        <w:tab/>
      </w:r>
      <w:r>
        <w:rPr>
          <w:i/>
        </w:rPr>
        <w:tab/>
      </w:r>
      <w:r>
        <w:rPr>
          <w:i/>
        </w:rPr>
        <w:tab/>
      </w:r>
      <w:r>
        <w:rPr>
          <w:i/>
        </w:rPr>
        <w:tab/>
        <w:t>Source: CMCC, MediaTek</w:t>
      </w:r>
    </w:p>
    <w:p w14:paraId="0BE96E6F" w14:textId="77777777" w:rsidR="00483060" w:rsidRDefault="00483060" w:rsidP="00483060">
      <w:pPr>
        <w:rPr>
          <w:rFonts w:ascii="Arial" w:hAnsi="Arial" w:cs="Arial"/>
          <w:b/>
        </w:rPr>
      </w:pPr>
      <w:r>
        <w:rPr>
          <w:rFonts w:ascii="Arial" w:hAnsi="Arial" w:cs="Arial"/>
          <w:b/>
        </w:rPr>
        <w:t xml:space="preserve">Discussion: </w:t>
      </w:r>
    </w:p>
    <w:p w14:paraId="11DD89EC" w14:textId="77777777" w:rsidR="00483060" w:rsidRDefault="00483060" w:rsidP="00483060">
      <w:r>
        <w:t>Intended for RP#102 1-step approval. Draft on Mon Dec 27th.Approval 1.12. 4pm UTC</w:t>
      </w:r>
    </w:p>
    <w:p w14:paraId="14133211"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7469F" w14:textId="74196E64" w:rsidR="00483060" w:rsidRDefault="00483060" w:rsidP="00483060">
      <w:pPr>
        <w:rPr>
          <w:rFonts w:ascii="Arial" w:hAnsi="Arial" w:cs="Arial"/>
          <w:b/>
          <w:sz w:val="24"/>
        </w:rPr>
      </w:pPr>
      <w:r>
        <w:rPr>
          <w:rFonts w:ascii="Arial" w:hAnsi="Arial" w:cs="Arial"/>
          <w:b/>
          <w:color w:val="0000FF"/>
          <w:sz w:val="24"/>
        </w:rPr>
        <w:t>R5-236781</w:t>
      </w:r>
      <w:r>
        <w:rPr>
          <w:rFonts w:ascii="Arial" w:hAnsi="Arial" w:cs="Arial"/>
          <w:b/>
          <w:color w:val="0000FF"/>
          <w:sz w:val="24"/>
        </w:rPr>
        <w:tab/>
      </w:r>
      <w:r>
        <w:rPr>
          <w:rFonts w:ascii="Arial" w:hAnsi="Arial" w:cs="Arial"/>
          <w:b/>
          <w:sz w:val="24"/>
        </w:rPr>
        <w:t>Draft TS 38.551 v0.4.0</w:t>
      </w:r>
    </w:p>
    <w:p w14:paraId="17CBE3BE" w14:textId="77777777" w:rsidR="00483060" w:rsidRDefault="00483060" w:rsidP="0048306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38.551 v0.4.0</w:t>
      </w:r>
      <w:r>
        <w:rPr>
          <w:i/>
        </w:rPr>
        <w:br/>
      </w:r>
      <w:r>
        <w:rPr>
          <w:i/>
        </w:rPr>
        <w:tab/>
      </w:r>
      <w:r>
        <w:rPr>
          <w:i/>
        </w:rPr>
        <w:tab/>
      </w:r>
      <w:r>
        <w:rPr>
          <w:i/>
        </w:rPr>
        <w:tab/>
      </w:r>
      <w:r>
        <w:rPr>
          <w:i/>
        </w:rPr>
        <w:tab/>
      </w:r>
      <w:r>
        <w:rPr>
          <w:i/>
        </w:rPr>
        <w:tab/>
        <w:t>Source: Apple Switzerland AG</w:t>
      </w:r>
    </w:p>
    <w:p w14:paraId="2868D5C0" w14:textId="77777777" w:rsidR="00483060" w:rsidRDefault="00483060" w:rsidP="00483060">
      <w:pPr>
        <w:rPr>
          <w:rFonts w:ascii="Arial" w:hAnsi="Arial" w:cs="Arial"/>
          <w:b/>
        </w:rPr>
      </w:pPr>
      <w:r>
        <w:rPr>
          <w:rFonts w:ascii="Arial" w:hAnsi="Arial" w:cs="Arial"/>
          <w:b/>
        </w:rPr>
        <w:t xml:space="preserve">Discussion: </w:t>
      </w:r>
    </w:p>
    <w:p w14:paraId="304FDF55" w14:textId="77777777" w:rsidR="00483060" w:rsidRDefault="00483060" w:rsidP="00483060">
      <w:r>
        <w:t>Intended for RP#102 1-step approval. Draft on Mon Dec 27th. 1.12. 4pm UTC.</w:t>
      </w:r>
    </w:p>
    <w:p w14:paraId="76C19405"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87D78" w14:textId="0CFD1EFB" w:rsidR="00483060" w:rsidRDefault="00483060" w:rsidP="00483060">
      <w:pPr>
        <w:rPr>
          <w:rFonts w:ascii="Arial" w:hAnsi="Arial" w:cs="Arial"/>
          <w:b/>
          <w:sz w:val="24"/>
        </w:rPr>
      </w:pPr>
      <w:r>
        <w:rPr>
          <w:rFonts w:ascii="Arial" w:hAnsi="Arial" w:cs="Arial"/>
          <w:b/>
          <w:color w:val="0000FF"/>
          <w:sz w:val="24"/>
        </w:rPr>
        <w:t>R5-236979</w:t>
      </w:r>
      <w:r>
        <w:rPr>
          <w:rFonts w:ascii="Arial" w:hAnsi="Arial" w:cs="Arial"/>
          <w:b/>
          <w:color w:val="0000FF"/>
          <w:sz w:val="24"/>
        </w:rPr>
        <w:tab/>
      </w:r>
      <w:r>
        <w:rPr>
          <w:rFonts w:ascii="Arial" w:hAnsi="Arial" w:cs="Arial"/>
          <w:b/>
          <w:sz w:val="24"/>
        </w:rPr>
        <w:t>TS 38.523-1 Tracker status after RAN5-101</w:t>
      </w:r>
    </w:p>
    <w:p w14:paraId="4D2ECD44"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83AE14B"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A7FB4" w14:textId="4A041781" w:rsidR="00483060" w:rsidRDefault="00483060" w:rsidP="00483060">
      <w:pPr>
        <w:rPr>
          <w:rFonts w:ascii="Arial" w:hAnsi="Arial" w:cs="Arial"/>
          <w:b/>
          <w:sz w:val="24"/>
        </w:rPr>
      </w:pPr>
      <w:r>
        <w:rPr>
          <w:rFonts w:ascii="Arial" w:hAnsi="Arial" w:cs="Arial"/>
          <w:b/>
          <w:color w:val="0000FF"/>
          <w:sz w:val="24"/>
        </w:rPr>
        <w:t>R5-236980</w:t>
      </w:r>
      <w:r>
        <w:rPr>
          <w:rFonts w:ascii="Arial" w:hAnsi="Arial" w:cs="Arial"/>
          <w:b/>
          <w:color w:val="0000FF"/>
          <w:sz w:val="24"/>
        </w:rPr>
        <w:tab/>
      </w:r>
      <w:r>
        <w:rPr>
          <w:rFonts w:ascii="Arial" w:hAnsi="Arial" w:cs="Arial"/>
          <w:b/>
          <w:sz w:val="24"/>
        </w:rPr>
        <w:t>TS 36.523-1 Tracker status after RAN5-101</w:t>
      </w:r>
    </w:p>
    <w:p w14:paraId="338DB9F6"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9E8C98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BCE50" w14:textId="7E634E5F" w:rsidR="00483060" w:rsidRDefault="00483060" w:rsidP="00483060">
      <w:pPr>
        <w:rPr>
          <w:rFonts w:ascii="Arial" w:hAnsi="Arial" w:cs="Arial"/>
          <w:b/>
          <w:sz w:val="24"/>
        </w:rPr>
      </w:pPr>
      <w:r>
        <w:rPr>
          <w:rFonts w:ascii="Arial" w:hAnsi="Arial" w:cs="Arial"/>
          <w:b/>
          <w:color w:val="0000FF"/>
          <w:sz w:val="24"/>
        </w:rPr>
        <w:t>R5-237246</w:t>
      </w:r>
      <w:r>
        <w:rPr>
          <w:rFonts w:ascii="Arial" w:hAnsi="Arial" w:cs="Arial"/>
          <w:b/>
          <w:color w:val="0000FF"/>
          <w:sz w:val="24"/>
        </w:rPr>
        <w:tab/>
      </w:r>
      <w:r>
        <w:rPr>
          <w:rFonts w:ascii="Arial" w:hAnsi="Arial" w:cs="Arial"/>
          <w:b/>
          <w:sz w:val="24"/>
        </w:rPr>
        <w:t>Draft TS 38.561 v1.1.0</w:t>
      </w:r>
    </w:p>
    <w:p w14:paraId="303EE221" w14:textId="77777777" w:rsidR="00483060" w:rsidRDefault="00483060" w:rsidP="0048306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38.561 v1.1.0</w:t>
      </w:r>
      <w:r>
        <w:rPr>
          <w:i/>
        </w:rPr>
        <w:br/>
      </w:r>
      <w:r>
        <w:rPr>
          <w:i/>
        </w:rPr>
        <w:tab/>
      </w:r>
      <w:r>
        <w:rPr>
          <w:i/>
        </w:rPr>
        <w:tab/>
      </w:r>
      <w:r>
        <w:rPr>
          <w:i/>
        </w:rPr>
        <w:tab/>
      </w:r>
      <w:r>
        <w:rPr>
          <w:i/>
        </w:rPr>
        <w:tab/>
      </w:r>
      <w:r>
        <w:rPr>
          <w:i/>
        </w:rPr>
        <w:tab/>
        <w:t>Source: Apple Benelux B.V.</w:t>
      </w:r>
    </w:p>
    <w:p w14:paraId="7D52D1F9" w14:textId="77777777" w:rsidR="00483060" w:rsidRDefault="00483060" w:rsidP="00483060">
      <w:pPr>
        <w:rPr>
          <w:rFonts w:ascii="Arial" w:hAnsi="Arial" w:cs="Arial"/>
          <w:b/>
        </w:rPr>
      </w:pPr>
      <w:r>
        <w:rPr>
          <w:rFonts w:ascii="Arial" w:hAnsi="Arial" w:cs="Arial"/>
          <w:b/>
        </w:rPr>
        <w:t xml:space="preserve">Abstract: </w:t>
      </w:r>
    </w:p>
    <w:p w14:paraId="6E4CC661" w14:textId="77777777" w:rsidR="00483060" w:rsidRDefault="00483060" w:rsidP="00483060">
      <w:r>
        <w:t xml:space="preserve">Next draft spec version to incorporate approved </w:t>
      </w:r>
      <w:proofErr w:type="spellStart"/>
      <w:r>
        <w:t>pCRs</w:t>
      </w:r>
      <w:proofErr w:type="spellEnd"/>
      <w:r>
        <w:t xml:space="preserve"> from NR_FR1_TRP_TRS-UEConTest WID at RAN5#101</w:t>
      </w:r>
    </w:p>
    <w:p w14:paraId="0B578DE8" w14:textId="77777777" w:rsidR="00483060" w:rsidRDefault="00483060" w:rsidP="00483060">
      <w:pPr>
        <w:rPr>
          <w:rFonts w:ascii="Arial" w:hAnsi="Arial" w:cs="Arial"/>
          <w:b/>
        </w:rPr>
      </w:pPr>
      <w:r>
        <w:rPr>
          <w:rFonts w:ascii="Arial" w:hAnsi="Arial" w:cs="Arial"/>
          <w:b/>
        </w:rPr>
        <w:t xml:space="preserve">Discussion: </w:t>
      </w:r>
    </w:p>
    <w:p w14:paraId="461C664F" w14:textId="77777777" w:rsidR="00483060" w:rsidRDefault="00483060" w:rsidP="00483060">
      <w:r>
        <w:t>Intended for RP#102 approval. Draft on Mon Dec 27th. 1.12. 4pm UTC</w:t>
      </w:r>
    </w:p>
    <w:p w14:paraId="18EB3BB8"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6F559" w14:textId="37AEAACD" w:rsidR="00483060" w:rsidRDefault="00483060" w:rsidP="00483060">
      <w:pPr>
        <w:rPr>
          <w:rFonts w:ascii="Arial" w:hAnsi="Arial" w:cs="Arial"/>
          <w:b/>
          <w:sz w:val="24"/>
        </w:rPr>
      </w:pPr>
      <w:r>
        <w:rPr>
          <w:rFonts w:ascii="Arial" w:hAnsi="Arial" w:cs="Arial"/>
          <w:b/>
          <w:color w:val="0000FF"/>
          <w:sz w:val="24"/>
        </w:rPr>
        <w:t>R5-237275</w:t>
      </w:r>
      <w:r>
        <w:rPr>
          <w:rFonts w:ascii="Arial" w:hAnsi="Arial" w:cs="Arial"/>
          <w:b/>
          <w:color w:val="0000FF"/>
          <w:sz w:val="24"/>
        </w:rPr>
        <w:tab/>
      </w:r>
      <w:r>
        <w:rPr>
          <w:rFonts w:ascii="Arial" w:hAnsi="Arial" w:cs="Arial"/>
          <w:b/>
          <w:sz w:val="24"/>
        </w:rPr>
        <w:t>Draft TS 38.521-5 version 1.1.0</w:t>
      </w:r>
    </w:p>
    <w:p w14:paraId="5CF39D23" w14:textId="77777777" w:rsidR="00483060" w:rsidRDefault="00483060" w:rsidP="0048306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38.521-5 v1.1.0</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1993B4D6" w14:textId="77777777" w:rsidR="00483060" w:rsidRDefault="00483060" w:rsidP="00483060">
      <w:pPr>
        <w:rPr>
          <w:rFonts w:ascii="Arial" w:hAnsi="Arial" w:cs="Arial"/>
          <w:b/>
        </w:rPr>
      </w:pPr>
      <w:r>
        <w:rPr>
          <w:rFonts w:ascii="Arial" w:hAnsi="Arial" w:cs="Arial"/>
          <w:b/>
        </w:rPr>
        <w:t xml:space="preserve">Discussion: </w:t>
      </w:r>
    </w:p>
    <w:p w14:paraId="1116459B" w14:textId="77777777" w:rsidR="00483060" w:rsidRDefault="00483060" w:rsidP="00483060">
      <w:r>
        <w:t>Intended for RP#102 approval. Draft on Mon Dec 27th.</w:t>
      </w:r>
    </w:p>
    <w:p w14:paraId="26682D70" w14:textId="77777777" w:rsidR="00483060" w:rsidRDefault="00483060" w:rsidP="00483060">
      <w:r>
        <w:t>1.12. 4pm UTC.</w:t>
      </w:r>
    </w:p>
    <w:p w14:paraId="7D5A2E34" w14:textId="77777777" w:rsidR="00483060" w:rsidRDefault="00483060" w:rsidP="00483060">
      <w:r>
        <w:t xml:space="preserve">Qualcomm: no need to implement the </w:t>
      </w:r>
      <w:proofErr w:type="spellStart"/>
      <w:r>
        <w:t>Ligado</w:t>
      </w:r>
      <w:proofErr w:type="spellEnd"/>
      <w:r>
        <w:t xml:space="preserve"> CR R5-235685. </w:t>
      </w:r>
      <w:proofErr w:type="spellStart"/>
      <w:r>
        <w:t>Ligado</w:t>
      </w:r>
      <w:proofErr w:type="spellEnd"/>
      <w:r>
        <w:t xml:space="preserve"> will directly submit a Rel-18 CR to RAN#102, and will be implemented after that.</w:t>
      </w:r>
    </w:p>
    <w:p w14:paraId="7C5892BE"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D0521" w14:textId="77777777" w:rsidR="00483060" w:rsidRDefault="00483060" w:rsidP="00483060">
      <w:pPr>
        <w:pStyle w:val="Heading3"/>
      </w:pPr>
      <w:bookmarkStart w:id="1080" w:name="_Toc154247919"/>
      <w:r>
        <w:t>7.7</w:t>
      </w:r>
      <w:r>
        <w:tab/>
        <w:t>Confirmation of Future RAN5 Matters</w:t>
      </w:r>
      <w:bookmarkEnd w:id="1080"/>
    </w:p>
    <w:p w14:paraId="71BD2410" w14:textId="4C8885F0" w:rsidR="00483060" w:rsidRDefault="00483060" w:rsidP="00483060">
      <w:pPr>
        <w:rPr>
          <w:rFonts w:ascii="Arial" w:hAnsi="Arial" w:cs="Arial"/>
          <w:b/>
          <w:sz w:val="24"/>
        </w:rPr>
      </w:pPr>
      <w:r>
        <w:rPr>
          <w:rFonts w:ascii="Arial" w:hAnsi="Arial" w:cs="Arial"/>
          <w:b/>
          <w:color w:val="0000FF"/>
          <w:sz w:val="24"/>
        </w:rPr>
        <w:t>R5-235985</w:t>
      </w:r>
      <w:r>
        <w:rPr>
          <w:rFonts w:ascii="Arial" w:hAnsi="Arial" w:cs="Arial"/>
          <w:b/>
          <w:color w:val="0000FF"/>
          <w:sz w:val="24"/>
        </w:rPr>
        <w:tab/>
      </w:r>
      <w:r>
        <w:rPr>
          <w:rFonts w:ascii="Arial" w:hAnsi="Arial" w:cs="Arial"/>
          <w:b/>
          <w:sz w:val="24"/>
        </w:rPr>
        <w:t>Review deadlines for next quarter</w:t>
      </w:r>
    </w:p>
    <w:p w14:paraId="40B648C8"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E8852A9" w14:textId="77777777" w:rsidR="00483060" w:rsidRDefault="00483060" w:rsidP="00483060">
      <w:pPr>
        <w:rPr>
          <w:rFonts w:ascii="Arial" w:hAnsi="Arial" w:cs="Arial"/>
          <w:b/>
        </w:rPr>
      </w:pPr>
      <w:r>
        <w:rPr>
          <w:rFonts w:ascii="Arial" w:hAnsi="Arial" w:cs="Arial"/>
          <w:b/>
        </w:rPr>
        <w:t xml:space="preserve">Discussion: </w:t>
      </w:r>
    </w:p>
    <w:p w14:paraId="421FBD56" w14:textId="77777777" w:rsidR="00483060" w:rsidRDefault="00483060" w:rsidP="00483060">
      <w:r>
        <w:t>year typo</w:t>
      </w:r>
    </w:p>
    <w:p w14:paraId="3DB7FA66" w14:textId="77777777" w:rsidR="00483060" w:rsidRDefault="00483060" w:rsidP="0048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R5-237467</w:t>
      </w:r>
      <w:r>
        <w:rPr>
          <w:color w:val="993300"/>
          <w:u w:val="single"/>
        </w:rPr>
        <w:t>.</w:t>
      </w:r>
    </w:p>
    <w:p w14:paraId="5651024D" w14:textId="6EA71BD0" w:rsidR="00483060" w:rsidRDefault="00483060" w:rsidP="00483060">
      <w:pPr>
        <w:rPr>
          <w:rFonts w:ascii="Arial" w:hAnsi="Arial" w:cs="Arial"/>
          <w:b/>
          <w:sz w:val="24"/>
        </w:rPr>
      </w:pPr>
      <w:r>
        <w:rPr>
          <w:rFonts w:ascii="Arial" w:hAnsi="Arial" w:cs="Arial"/>
          <w:b/>
          <w:color w:val="0000FF"/>
          <w:sz w:val="24"/>
        </w:rPr>
        <w:t>R5-237467</w:t>
      </w:r>
      <w:r>
        <w:rPr>
          <w:rFonts w:ascii="Arial" w:hAnsi="Arial" w:cs="Arial"/>
          <w:b/>
          <w:color w:val="0000FF"/>
          <w:sz w:val="24"/>
        </w:rPr>
        <w:tab/>
      </w:r>
      <w:r>
        <w:rPr>
          <w:rFonts w:ascii="Arial" w:hAnsi="Arial" w:cs="Arial"/>
          <w:b/>
          <w:sz w:val="24"/>
        </w:rPr>
        <w:t>Review deadlines for next quarter</w:t>
      </w:r>
    </w:p>
    <w:p w14:paraId="414DB9CA" w14:textId="77777777" w:rsidR="00483060" w:rsidRDefault="00483060" w:rsidP="0048306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0FACD81B" w14:textId="77777777" w:rsidR="00483060" w:rsidRDefault="00483060" w:rsidP="00483060">
      <w:pPr>
        <w:rPr>
          <w:color w:val="808080"/>
        </w:rPr>
      </w:pPr>
      <w:r>
        <w:rPr>
          <w:color w:val="808080"/>
        </w:rPr>
        <w:t>(Replaces R5-235985)</w:t>
      </w:r>
    </w:p>
    <w:p w14:paraId="7F5B75B0" w14:textId="77777777" w:rsidR="00483060" w:rsidRDefault="00483060" w:rsidP="00483060">
      <w:pPr>
        <w:rPr>
          <w:rFonts w:ascii="Arial" w:hAnsi="Arial" w:cs="Arial"/>
          <w:b/>
        </w:rPr>
      </w:pPr>
      <w:r>
        <w:rPr>
          <w:rFonts w:ascii="Arial" w:hAnsi="Arial" w:cs="Arial"/>
          <w:b/>
        </w:rPr>
        <w:t xml:space="preserve">Discussion: </w:t>
      </w:r>
    </w:p>
    <w:p w14:paraId="1E6B83DD" w14:textId="77777777" w:rsidR="00483060" w:rsidRDefault="00483060" w:rsidP="00483060">
      <w:proofErr w:type="spellStart"/>
      <w:r>
        <w:t>Rohde&amp;Schwarz</w:t>
      </w:r>
      <w:proofErr w:type="spellEnd"/>
      <w:r>
        <w:t xml:space="preserve"> commented that the beginning of the meeting there were connection and internet problems especially on Mon. morning which should be tackled next time.</w:t>
      </w:r>
    </w:p>
    <w:p w14:paraId="50124BE2" w14:textId="77777777" w:rsidR="00483060" w:rsidRDefault="00483060" w:rsidP="00483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5DA36" w14:textId="77777777" w:rsidR="00483060" w:rsidRDefault="00483060" w:rsidP="00483060">
      <w:pPr>
        <w:pStyle w:val="Heading3"/>
      </w:pPr>
      <w:bookmarkStart w:id="1081" w:name="_Toc154247920"/>
      <w:r>
        <w:t>7.8</w:t>
      </w:r>
      <w:r>
        <w:tab/>
        <w:t>AOB</w:t>
      </w:r>
      <w:bookmarkEnd w:id="1081"/>
    </w:p>
    <w:p w14:paraId="24D2D4BC" w14:textId="77777777" w:rsidR="005C062C" w:rsidRDefault="005C062C" w:rsidP="005C062C"/>
    <w:p w14:paraId="7C58D8C5" w14:textId="77777777" w:rsidR="005C062C" w:rsidRDefault="005C062C" w:rsidP="005C062C">
      <w:pPr>
        <w:pStyle w:val="Heading2"/>
      </w:pPr>
      <w:r>
        <w:br w:type="page"/>
      </w:r>
      <w:bookmarkStart w:id="1082" w:name="_Toc154247921"/>
      <w:r>
        <w:lastRenderedPageBreak/>
        <w:t>Annex A: Contribution documents and status</w:t>
      </w:r>
      <w:bookmarkEnd w:id="1082"/>
    </w:p>
    <w:p w14:paraId="77810183" w14:textId="77777777" w:rsidR="005C062C" w:rsidRDefault="005C062C" w:rsidP="005C062C">
      <w:pPr>
        <w:pStyle w:val="Heading3"/>
      </w:pPr>
      <w:bookmarkStart w:id="1083" w:name="_Toc154247922"/>
      <w:r>
        <w:t xml:space="preserve">A1: List of </w:t>
      </w:r>
      <w:proofErr w:type="spellStart"/>
      <w:r>
        <w:t>TDocs</w:t>
      </w:r>
      <w:bookmarkEnd w:id="1083"/>
      <w:proofErr w:type="spellEnd"/>
    </w:p>
    <w:p w14:paraId="2B23F9D9" w14:textId="22FCBF2F" w:rsidR="005C062C" w:rsidRDefault="008754CF" w:rsidP="008754CF">
      <w:r>
        <w:t>1880 documents were submitted at RAN5#101. Plus 603 informal revisions (not shown here)</w:t>
      </w:r>
    </w:p>
    <w:tbl>
      <w:tblPr>
        <w:tblStyle w:val="TableGrid"/>
        <w:tblW w:w="0" w:type="auto"/>
        <w:tblLook w:val="04A0" w:firstRow="1" w:lastRow="0" w:firstColumn="1" w:lastColumn="0" w:noHBand="0" w:noVBand="1"/>
      </w:tblPr>
      <w:tblGrid>
        <w:gridCol w:w="1098"/>
        <w:gridCol w:w="3589"/>
        <w:gridCol w:w="1903"/>
        <w:gridCol w:w="999"/>
        <w:gridCol w:w="1007"/>
        <w:gridCol w:w="1033"/>
      </w:tblGrid>
      <w:tr w:rsidR="005C062C" w14:paraId="090EE44B" w14:textId="77777777" w:rsidTr="00381CD7">
        <w:tc>
          <w:tcPr>
            <w:tcW w:w="0" w:type="auto"/>
          </w:tcPr>
          <w:p w14:paraId="1E34CC08" w14:textId="77777777" w:rsidR="005C062C" w:rsidRDefault="005C062C" w:rsidP="00381CD7">
            <w:pPr>
              <w:pStyle w:val="TAH"/>
            </w:pPr>
            <w:r>
              <w:lastRenderedPageBreak/>
              <w:t>Document</w:t>
            </w:r>
          </w:p>
        </w:tc>
        <w:tc>
          <w:tcPr>
            <w:tcW w:w="0" w:type="auto"/>
          </w:tcPr>
          <w:p w14:paraId="6A840C58" w14:textId="77777777" w:rsidR="005C062C" w:rsidRDefault="005C062C" w:rsidP="00381CD7">
            <w:pPr>
              <w:pStyle w:val="TAH"/>
            </w:pPr>
            <w:r>
              <w:t>Title</w:t>
            </w:r>
          </w:p>
        </w:tc>
        <w:tc>
          <w:tcPr>
            <w:tcW w:w="0" w:type="auto"/>
          </w:tcPr>
          <w:p w14:paraId="66DA8A12" w14:textId="77777777" w:rsidR="005C062C" w:rsidRDefault="005C062C" w:rsidP="00381CD7">
            <w:pPr>
              <w:pStyle w:val="TAH"/>
            </w:pPr>
            <w:r>
              <w:t>Source</w:t>
            </w:r>
          </w:p>
        </w:tc>
        <w:tc>
          <w:tcPr>
            <w:tcW w:w="0" w:type="auto"/>
          </w:tcPr>
          <w:p w14:paraId="68EFC946" w14:textId="77777777" w:rsidR="005C062C" w:rsidRDefault="005C062C" w:rsidP="00381CD7">
            <w:pPr>
              <w:pStyle w:val="TAH"/>
            </w:pPr>
            <w:r>
              <w:t>Decision</w:t>
            </w:r>
          </w:p>
        </w:tc>
        <w:tc>
          <w:tcPr>
            <w:tcW w:w="0" w:type="auto"/>
          </w:tcPr>
          <w:p w14:paraId="5209827B" w14:textId="77777777" w:rsidR="005C062C" w:rsidRDefault="005C062C" w:rsidP="00381CD7">
            <w:pPr>
              <w:pStyle w:val="TAH"/>
            </w:pPr>
            <w:r>
              <w:t>Replaces</w:t>
            </w:r>
          </w:p>
        </w:tc>
        <w:tc>
          <w:tcPr>
            <w:tcW w:w="0" w:type="auto"/>
          </w:tcPr>
          <w:p w14:paraId="51DF92C8" w14:textId="77777777" w:rsidR="005C062C" w:rsidRDefault="005C062C" w:rsidP="00381CD7">
            <w:pPr>
              <w:pStyle w:val="TAH"/>
            </w:pPr>
            <w:r>
              <w:t>Replaced by</w:t>
            </w:r>
          </w:p>
        </w:tc>
      </w:tr>
      <w:tr w:rsidR="005C062C" w14:paraId="4311B4D4" w14:textId="77777777" w:rsidTr="00381CD7">
        <w:tc>
          <w:tcPr>
            <w:tcW w:w="0" w:type="auto"/>
          </w:tcPr>
          <w:p w14:paraId="1B58B85C" w14:textId="77777777" w:rsidR="005C062C" w:rsidRPr="002B438D" w:rsidRDefault="005C062C" w:rsidP="00381CD7">
            <w:pPr>
              <w:pStyle w:val="TAL"/>
              <w:rPr>
                <w:sz w:val="16"/>
              </w:rPr>
            </w:pPr>
            <w:r>
              <w:rPr>
                <w:sz w:val="16"/>
              </w:rPr>
              <w:t>R5-235970</w:t>
            </w:r>
          </w:p>
        </w:tc>
        <w:tc>
          <w:tcPr>
            <w:tcW w:w="0" w:type="auto"/>
          </w:tcPr>
          <w:p w14:paraId="35A57438" w14:textId="77777777" w:rsidR="005C062C" w:rsidRPr="002B438D" w:rsidRDefault="005C062C" w:rsidP="00381CD7">
            <w:pPr>
              <w:pStyle w:val="TAL"/>
              <w:rPr>
                <w:sz w:val="16"/>
              </w:rPr>
            </w:pPr>
            <w:r>
              <w:rPr>
                <w:sz w:val="16"/>
              </w:rPr>
              <w:t>Agenda - opening session</w:t>
            </w:r>
          </w:p>
        </w:tc>
        <w:tc>
          <w:tcPr>
            <w:tcW w:w="0" w:type="auto"/>
          </w:tcPr>
          <w:p w14:paraId="2768572C" w14:textId="77777777" w:rsidR="005C062C" w:rsidRPr="002B438D" w:rsidRDefault="005C062C" w:rsidP="00381CD7">
            <w:pPr>
              <w:pStyle w:val="TAL"/>
              <w:rPr>
                <w:sz w:val="16"/>
              </w:rPr>
            </w:pPr>
            <w:r>
              <w:rPr>
                <w:sz w:val="16"/>
              </w:rPr>
              <w:t>WG Chairman</w:t>
            </w:r>
          </w:p>
        </w:tc>
        <w:tc>
          <w:tcPr>
            <w:tcW w:w="0" w:type="auto"/>
          </w:tcPr>
          <w:p w14:paraId="68E4E9C1" w14:textId="77777777" w:rsidR="005C062C" w:rsidRPr="002B438D" w:rsidRDefault="005C062C" w:rsidP="00381CD7">
            <w:pPr>
              <w:pStyle w:val="TAL"/>
              <w:rPr>
                <w:sz w:val="16"/>
              </w:rPr>
            </w:pPr>
            <w:r>
              <w:rPr>
                <w:sz w:val="16"/>
              </w:rPr>
              <w:t>noted</w:t>
            </w:r>
          </w:p>
        </w:tc>
        <w:tc>
          <w:tcPr>
            <w:tcW w:w="0" w:type="auto"/>
          </w:tcPr>
          <w:p w14:paraId="30E888DA" w14:textId="77777777" w:rsidR="005C062C" w:rsidRPr="002B438D" w:rsidRDefault="005C062C" w:rsidP="00381CD7">
            <w:pPr>
              <w:pStyle w:val="TAL"/>
              <w:rPr>
                <w:sz w:val="16"/>
              </w:rPr>
            </w:pPr>
          </w:p>
        </w:tc>
        <w:tc>
          <w:tcPr>
            <w:tcW w:w="0" w:type="auto"/>
          </w:tcPr>
          <w:p w14:paraId="63D6D0B6" w14:textId="77777777" w:rsidR="005C062C" w:rsidRPr="002B438D" w:rsidRDefault="005C062C" w:rsidP="00381CD7">
            <w:pPr>
              <w:pStyle w:val="TAL"/>
              <w:rPr>
                <w:sz w:val="16"/>
              </w:rPr>
            </w:pPr>
          </w:p>
        </w:tc>
      </w:tr>
      <w:tr w:rsidR="005C062C" w14:paraId="162B1F82" w14:textId="77777777" w:rsidTr="00381CD7">
        <w:tc>
          <w:tcPr>
            <w:tcW w:w="0" w:type="auto"/>
          </w:tcPr>
          <w:p w14:paraId="1952F346" w14:textId="77777777" w:rsidR="005C062C" w:rsidRPr="002B438D" w:rsidRDefault="005C062C" w:rsidP="00381CD7">
            <w:pPr>
              <w:pStyle w:val="TAL"/>
              <w:rPr>
                <w:sz w:val="16"/>
              </w:rPr>
            </w:pPr>
            <w:r>
              <w:rPr>
                <w:sz w:val="16"/>
              </w:rPr>
              <w:t>R5-235971</w:t>
            </w:r>
          </w:p>
        </w:tc>
        <w:tc>
          <w:tcPr>
            <w:tcW w:w="0" w:type="auto"/>
          </w:tcPr>
          <w:p w14:paraId="1E4B7822" w14:textId="77777777" w:rsidR="005C062C" w:rsidRPr="002B438D" w:rsidRDefault="005C062C" w:rsidP="00381CD7">
            <w:pPr>
              <w:pStyle w:val="TAL"/>
              <w:rPr>
                <w:sz w:val="16"/>
              </w:rPr>
            </w:pPr>
            <w:r>
              <w:rPr>
                <w:sz w:val="16"/>
              </w:rPr>
              <w:t>Agenda - midweek session</w:t>
            </w:r>
          </w:p>
        </w:tc>
        <w:tc>
          <w:tcPr>
            <w:tcW w:w="0" w:type="auto"/>
          </w:tcPr>
          <w:p w14:paraId="504C7090" w14:textId="77777777" w:rsidR="005C062C" w:rsidRPr="002B438D" w:rsidRDefault="005C062C" w:rsidP="00381CD7">
            <w:pPr>
              <w:pStyle w:val="TAL"/>
              <w:rPr>
                <w:sz w:val="16"/>
              </w:rPr>
            </w:pPr>
            <w:r>
              <w:rPr>
                <w:sz w:val="16"/>
              </w:rPr>
              <w:t>WG Chairman</w:t>
            </w:r>
          </w:p>
        </w:tc>
        <w:tc>
          <w:tcPr>
            <w:tcW w:w="0" w:type="auto"/>
          </w:tcPr>
          <w:p w14:paraId="1F8737B4" w14:textId="77777777" w:rsidR="005C062C" w:rsidRPr="002B438D" w:rsidRDefault="005C062C" w:rsidP="00381CD7">
            <w:pPr>
              <w:pStyle w:val="TAL"/>
              <w:rPr>
                <w:sz w:val="16"/>
              </w:rPr>
            </w:pPr>
            <w:r>
              <w:rPr>
                <w:sz w:val="16"/>
              </w:rPr>
              <w:t>noted</w:t>
            </w:r>
          </w:p>
        </w:tc>
        <w:tc>
          <w:tcPr>
            <w:tcW w:w="0" w:type="auto"/>
          </w:tcPr>
          <w:p w14:paraId="2170C3BE" w14:textId="77777777" w:rsidR="005C062C" w:rsidRPr="002B438D" w:rsidRDefault="005C062C" w:rsidP="00381CD7">
            <w:pPr>
              <w:pStyle w:val="TAL"/>
              <w:rPr>
                <w:sz w:val="16"/>
              </w:rPr>
            </w:pPr>
          </w:p>
        </w:tc>
        <w:tc>
          <w:tcPr>
            <w:tcW w:w="0" w:type="auto"/>
          </w:tcPr>
          <w:p w14:paraId="7E121135" w14:textId="77777777" w:rsidR="005C062C" w:rsidRPr="002B438D" w:rsidRDefault="005C062C" w:rsidP="00381CD7">
            <w:pPr>
              <w:pStyle w:val="TAL"/>
              <w:rPr>
                <w:sz w:val="16"/>
              </w:rPr>
            </w:pPr>
          </w:p>
        </w:tc>
      </w:tr>
      <w:tr w:rsidR="005C062C" w14:paraId="0752DD08" w14:textId="77777777" w:rsidTr="00381CD7">
        <w:tc>
          <w:tcPr>
            <w:tcW w:w="0" w:type="auto"/>
          </w:tcPr>
          <w:p w14:paraId="0F647E72" w14:textId="77777777" w:rsidR="005C062C" w:rsidRPr="002B438D" w:rsidRDefault="005C062C" w:rsidP="00381CD7">
            <w:pPr>
              <w:pStyle w:val="TAL"/>
              <w:rPr>
                <w:sz w:val="16"/>
              </w:rPr>
            </w:pPr>
            <w:r>
              <w:rPr>
                <w:sz w:val="16"/>
              </w:rPr>
              <w:t>R5-235972</w:t>
            </w:r>
          </w:p>
        </w:tc>
        <w:tc>
          <w:tcPr>
            <w:tcW w:w="0" w:type="auto"/>
          </w:tcPr>
          <w:p w14:paraId="1D538214" w14:textId="77777777" w:rsidR="005C062C" w:rsidRPr="002B438D" w:rsidRDefault="005C062C" w:rsidP="00381CD7">
            <w:pPr>
              <w:pStyle w:val="TAL"/>
              <w:rPr>
                <w:sz w:val="16"/>
              </w:rPr>
            </w:pPr>
            <w:r>
              <w:rPr>
                <w:sz w:val="16"/>
              </w:rPr>
              <w:t>Agenda - closing session</w:t>
            </w:r>
          </w:p>
        </w:tc>
        <w:tc>
          <w:tcPr>
            <w:tcW w:w="0" w:type="auto"/>
          </w:tcPr>
          <w:p w14:paraId="27B2089E" w14:textId="77777777" w:rsidR="005C062C" w:rsidRPr="002B438D" w:rsidRDefault="005C062C" w:rsidP="00381CD7">
            <w:pPr>
              <w:pStyle w:val="TAL"/>
              <w:rPr>
                <w:sz w:val="16"/>
              </w:rPr>
            </w:pPr>
            <w:r>
              <w:rPr>
                <w:sz w:val="16"/>
              </w:rPr>
              <w:t>WG Chairman</w:t>
            </w:r>
          </w:p>
        </w:tc>
        <w:tc>
          <w:tcPr>
            <w:tcW w:w="0" w:type="auto"/>
          </w:tcPr>
          <w:p w14:paraId="74015695" w14:textId="77777777" w:rsidR="005C062C" w:rsidRPr="002B438D" w:rsidRDefault="005C062C" w:rsidP="00381CD7">
            <w:pPr>
              <w:pStyle w:val="TAL"/>
              <w:rPr>
                <w:sz w:val="16"/>
              </w:rPr>
            </w:pPr>
            <w:r>
              <w:rPr>
                <w:sz w:val="16"/>
              </w:rPr>
              <w:t>approved</w:t>
            </w:r>
          </w:p>
        </w:tc>
        <w:tc>
          <w:tcPr>
            <w:tcW w:w="0" w:type="auto"/>
          </w:tcPr>
          <w:p w14:paraId="72639361" w14:textId="77777777" w:rsidR="005C062C" w:rsidRPr="002B438D" w:rsidRDefault="005C062C" w:rsidP="00381CD7">
            <w:pPr>
              <w:pStyle w:val="TAL"/>
              <w:rPr>
                <w:sz w:val="16"/>
              </w:rPr>
            </w:pPr>
          </w:p>
        </w:tc>
        <w:tc>
          <w:tcPr>
            <w:tcW w:w="0" w:type="auto"/>
          </w:tcPr>
          <w:p w14:paraId="7119D6D0" w14:textId="77777777" w:rsidR="005C062C" w:rsidRPr="002B438D" w:rsidRDefault="005C062C" w:rsidP="00381CD7">
            <w:pPr>
              <w:pStyle w:val="TAL"/>
              <w:rPr>
                <w:sz w:val="16"/>
              </w:rPr>
            </w:pPr>
          </w:p>
        </w:tc>
      </w:tr>
      <w:tr w:rsidR="005C062C" w14:paraId="728CC1B5" w14:textId="77777777" w:rsidTr="00381CD7">
        <w:tc>
          <w:tcPr>
            <w:tcW w:w="0" w:type="auto"/>
          </w:tcPr>
          <w:p w14:paraId="10F62BF0" w14:textId="77777777" w:rsidR="005C062C" w:rsidRPr="002B438D" w:rsidRDefault="005C062C" w:rsidP="00381CD7">
            <w:pPr>
              <w:pStyle w:val="TAL"/>
              <w:rPr>
                <w:sz w:val="16"/>
              </w:rPr>
            </w:pPr>
            <w:r>
              <w:rPr>
                <w:sz w:val="16"/>
              </w:rPr>
              <w:t>R5-235973</w:t>
            </w:r>
          </w:p>
        </w:tc>
        <w:tc>
          <w:tcPr>
            <w:tcW w:w="0" w:type="auto"/>
          </w:tcPr>
          <w:p w14:paraId="4F005A39" w14:textId="77777777" w:rsidR="005C062C" w:rsidRPr="002B438D" w:rsidRDefault="005C062C" w:rsidP="00381CD7">
            <w:pPr>
              <w:pStyle w:val="TAL"/>
              <w:rPr>
                <w:sz w:val="16"/>
              </w:rPr>
            </w:pPr>
            <w:r>
              <w:rPr>
                <w:sz w:val="16"/>
              </w:rPr>
              <w:t>RAN5#101 Session Programme</w:t>
            </w:r>
          </w:p>
        </w:tc>
        <w:tc>
          <w:tcPr>
            <w:tcW w:w="0" w:type="auto"/>
          </w:tcPr>
          <w:p w14:paraId="5B9213D9" w14:textId="77777777" w:rsidR="005C062C" w:rsidRPr="002B438D" w:rsidRDefault="005C062C" w:rsidP="00381CD7">
            <w:pPr>
              <w:pStyle w:val="TAL"/>
              <w:rPr>
                <w:sz w:val="16"/>
              </w:rPr>
            </w:pPr>
            <w:r>
              <w:rPr>
                <w:sz w:val="16"/>
              </w:rPr>
              <w:t>WG Chairman</w:t>
            </w:r>
          </w:p>
        </w:tc>
        <w:tc>
          <w:tcPr>
            <w:tcW w:w="0" w:type="auto"/>
          </w:tcPr>
          <w:p w14:paraId="0E104F31" w14:textId="77777777" w:rsidR="005C062C" w:rsidRPr="002B438D" w:rsidRDefault="005C062C" w:rsidP="00381CD7">
            <w:pPr>
              <w:pStyle w:val="TAL"/>
              <w:rPr>
                <w:sz w:val="16"/>
              </w:rPr>
            </w:pPr>
            <w:r>
              <w:rPr>
                <w:sz w:val="16"/>
              </w:rPr>
              <w:t>noted</w:t>
            </w:r>
          </w:p>
        </w:tc>
        <w:tc>
          <w:tcPr>
            <w:tcW w:w="0" w:type="auto"/>
          </w:tcPr>
          <w:p w14:paraId="22BAB8BC" w14:textId="77777777" w:rsidR="005C062C" w:rsidRPr="002B438D" w:rsidRDefault="005C062C" w:rsidP="00381CD7">
            <w:pPr>
              <w:pStyle w:val="TAL"/>
              <w:rPr>
                <w:sz w:val="16"/>
              </w:rPr>
            </w:pPr>
          </w:p>
        </w:tc>
        <w:tc>
          <w:tcPr>
            <w:tcW w:w="0" w:type="auto"/>
          </w:tcPr>
          <w:p w14:paraId="704DC508" w14:textId="77777777" w:rsidR="005C062C" w:rsidRPr="002B438D" w:rsidRDefault="005C062C" w:rsidP="00381CD7">
            <w:pPr>
              <w:pStyle w:val="TAL"/>
              <w:rPr>
                <w:sz w:val="16"/>
              </w:rPr>
            </w:pPr>
          </w:p>
        </w:tc>
      </w:tr>
      <w:tr w:rsidR="005C062C" w14:paraId="1B864D3A" w14:textId="77777777" w:rsidTr="00381CD7">
        <w:tc>
          <w:tcPr>
            <w:tcW w:w="0" w:type="auto"/>
          </w:tcPr>
          <w:p w14:paraId="1CF03C0F" w14:textId="77777777" w:rsidR="005C062C" w:rsidRPr="002B438D" w:rsidRDefault="005C062C" w:rsidP="00381CD7">
            <w:pPr>
              <w:pStyle w:val="TAL"/>
              <w:rPr>
                <w:sz w:val="16"/>
              </w:rPr>
            </w:pPr>
            <w:r>
              <w:rPr>
                <w:sz w:val="16"/>
              </w:rPr>
              <w:t>R5-235974</w:t>
            </w:r>
          </w:p>
        </w:tc>
        <w:tc>
          <w:tcPr>
            <w:tcW w:w="0" w:type="auto"/>
          </w:tcPr>
          <w:p w14:paraId="473CD64D" w14:textId="77777777" w:rsidR="005C062C" w:rsidRPr="002B438D" w:rsidRDefault="005C062C" w:rsidP="00381CD7">
            <w:pPr>
              <w:pStyle w:val="TAL"/>
              <w:rPr>
                <w:sz w:val="16"/>
              </w:rPr>
            </w:pPr>
            <w:r>
              <w:rPr>
                <w:sz w:val="16"/>
              </w:rPr>
              <w:t>RAN5 Leadership Team</w:t>
            </w:r>
          </w:p>
        </w:tc>
        <w:tc>
          <w:tcPr>
            <w:tcW w:w="0" w:type="auto"/>
          </w:tcPr>
          <w:p w14:paraId="03F6336C" w14:textId="77777777" w:rsidR="005C062C" w:rsidRPr="002B438D" w:rsidRDefault="005C062C" w:rsidP="00381CD7">
            <w:pPr>
              <w:pStyle w:val="TAL"/>
              <w:rPr>
                <w:sz w:val="16"/>
              </w:rPr>
            </w:pPr>
            <w:r>
              <w:rPr>
                <w:sz w:val="16"/>
              </w:rPr>
              <w:t>WG Chairman</w:t>
            </w:r>
          </w:p>
        </w:tc>
        <w:tc>
          <w:tcPr>
            <w:tcW w:w="0" w:type="auto"/>
          </w:tcPr>
          <w:p w14:paraId="171F7BD8" w14:textId="77777777" w:rsidR="005C062C" w:rsidRPr="002B438D" w:rsidRDefault="005C062C" w:rsidP="00381CD7">
            <w:pPr>
              <w:pStyle w:val="TAL"/>
              <w:rPr>
                <w:sz w:val="16"/>
              </w:rPr>
            </w:pPr>
            <w:r>
              <w:rPr>
                <w:sz w:val="16"/>
              </w:rPr>
              <w:t>noted</w:t>
            </w:r>
          </w:p>
        </w:tc>
        <w:tc>
          <w:tcPr>
            <w:tcW w:w="0" w:type="auto"/>
          </w:tcPr>
          <w:p w14:paraId="2DDEDD7E" w14:textId="77777777" w:rsidR="005C062C" w:rsidRPr="002B438D" w:rsidRDefault="005C062C" w:rsidP="00381CD7">
            <w:pPr>
              <w:pStyle w:val="TAL"/>
              <w:rPr>
                <w:sz w:val="16"/>
              </w:rPr>
            </w:pPr>
          </w:p>
        </w:tc>
        <w:tc>
          <w:tcPr>
            <w:tcW w:w="0" w:type="auto"/>
          </w:tcPr>
          <w:p w14:paraId="59E40450" w14:textId="77777777" w:rsidR="005C062C" w:rsidRPr="002B438D" w:rsidRDefault="005C062C" w:rsidP="00381CD7">
            <w:pPr>
              <w:pStyle w:val="TAL"/>
              <w:rPr>
                <w:sz w:val="16"/>
              </w:rPr>
            </w:pPr>
          </w:p>
        </w:tc>
      </w:tr>
      <w:tr w:rsidR="005C062C" w14:paraId="16778BF9" w14:textId="77777777" w:rsidTr="00381CD7">
        <w:tc>
          <w:tcPr>
            <w:tcW w:w="0" w:type="auto"/>
          </w:tcPr>
          <w:p w14:paraId="0A4D6D96" w14:textId="77777777" w:rsidR="005C062C" w:rsidRPr="002B438D" w:rsidRDefault="005C062C" w:rsidP="00381CD7">
            <w:pPr>
              <w:pStyle w:val="TAL"/>
              <w:rPr>
                <w:sz w:val="16"/>
              </w:rPr>
            </w:pPr>
            <w:r>
              <w:rPr>
                <w:sz w:val="16"/>
              </w:rPr>
              <w:t>R5-235975</w:t>
            </w:r>
          </w:p>
        </w:tc>
        <w:tc>
          <w:tcPr>
            <w:tcW w:w="0" w:type="auto"/>
          </w:tcPr>
          <w:p w14:paraId="5771B9DB" w14:textId="77777777" w:rsidR="005C062C" w:rsidRPr="002B438D" w:rsidRDefault="005C062C" w:rsidP="00381CD7">
            <w:pPr>
              <w:pStyle w:val="TAL"/>
              <w:rPr>
                <w:sz w:val="16"/>
              </w:rPr>
            </w:pPr>
            <w:r>
              <w:rPr>
                <w:sz w:val="16"/>
              </w:rPr>
              <w:t>RAN5#100 WG Minutes</w:t>
            </w:r>
          </w:p>
        </w:tc>
        <w:tc>
          <w:tcPr>
            <w:tcW w:w="0" w:type="auto"/>
          </w:tcPr>
          <w:p w14:paraId="40F3E066" w14:textId="77777777" w:rsidR="005C062C" w:rsidRPr="002B438D" w:rsidRDefault="005C062C" w:rsidP="00381CD7">
            <w:pPr>
              <w:pStyle w:val="TAL"/>
              <w:rPr>
                <w:sz w:val="16"/>
              </w:rPr>
            </w:pPr>
            <w:r>
              <w:rPr>
                <w:sz w:val="16"/>
              </w:rPr>
              <w:t>ETSI Secretariat</w:t>
            </w:r>
          </w:p>
        </w:tc>
        <w:tc>
          <w:tcPr>
            <w:tcW w:w="0" w:type="auto"/>
          </w:tcPr>
          <w:p w14:paraId="66F47AB9" w14:textId="77777777" w:rsidR="005C062C" w:rsidRPr="002B438D" w:rsidRDefault="005C062C" w:rsidP="00381CD7">
            <w:pPr>
              <w:pStyle w:val="TAL"/>
              <w:rPr>
                <w:sz w:val="16"/>
              </w:rPr>
            </w:pPr>
            <w:r>
              <w:rPr>
                <w:sz w:val="16"/>
              </w:rPr>
              <w:t>approved</w:t>
            </w:r>
          </w:p>
        </w:tc>
        <w:tc>
          <w:tcPr>
            <w:tcW w:w="0" w:type="auto"/>
          </w:tcPr>
          <w:p w14:paraId="4C150AF6" w14:textId="77777777" w:rsidR="005C062C" w:rsidRPr="002B438D" w:rsidRDefault="005C062C" w:rsidP="00381CD7">
            <w:pPr>
              <w:pStyle w:val="TAL"/>
              <w:rPr>
                <w:sz w:val="16"/>
              </w:rPr>
            </w:pPr>
          </w:p>
        </w:tc>
        <w:tc>
          <w:tcPr>
            <w:tcW w:w="0" w:type="auto"/>
          </w:tcPr>
          <w:p w14:paraId="5E524D97" w14:textId="77777777" w:rsidR="005C062C" w:rsidRPr="002B438D" w:rsidRDefault="005C062C" w:rsidP="00381CD7">
            <w:pPr>
              <w:pStyle w:val="TAL"/>
              <w:rPr>
                <w:sz w:val="16"/>
              </w:rPr>
            </w:pPr>
          </w:p>
        </w:tc>
      </w:tr>
      <w:tr w:rsidR="005C062C" w14:paraId="40948464" w14:textId="77777777" w:rsidTr="00381CD7">
        <w:tc>
          <w:tcPr>
            <w:tcW w:w="0" w:type="auto"/>
          </w:tcPr>
          <w:p w14:paraId="03419B70" w14:textId="77777777" w:rsidR="005C062C" w:rsidRPr="002B438D" w:rsidRDefault="005C062C" w:rsidP="00381CD7">
            <w:pPr>
              <w:pStyle w:val="TAL"/>
              <w:rPr>
                <w:sz w:val="16"/>
              </w:rPr>
            </w:pPr>
            <w:r>
              <w:rPr>
                <w:sz w:val="16"/>
              </w:rPr>
              <w:t>R5-235976</w:t>
            </w:r>
          </w:p>
        </w:tc>
        <w:tc>
          <w:tcPr>
            <w:tcW w:w="0" w:type="auto"/>
          </w:tcPr>
          <w:p w14:paraId="06F4D236" w14:textId="77777777" w:rsidR="005C062C" w:rsidRPr="002B438D" w:rsidRDefault="005C062C" w:rsidP="00381CD7">
            <w:pPr>
              <w:pStyle w:val="TAL"/>
              <w:rPr>
                <w:sz w:val="16"/>
              </w:rPr>
            </w:pPr>
            <w:r>
              <w:rPr>
                <w:sz w:val="16"/>
              </w:rPr>
              <w:t>RAN5#100 WG Action Points</w:t>
            </w:r>
          </w:p>
        </w:tc>
        <w:tc>
          <w:tcPr>
            <w:tcW w:w="0" w:type="auto"/>
          </w:tcPr>
          <w:p w14:paraId="79310FC6" w14:textId="77777777" w:rsidR="005C062C" w:rsidRPr="002B438D" w:rsidRDefault="005C062C" w:rsidP="00381CD7">
            <w:pPr>
              <w:pStyle w:val="TAL"/>
              <w:rPr>
                <w:sz w:val="16"/>
              </w:rPr>
            </w:pPr>
            <w:r>
              <w:rPr>
                <w:sz w:val="16"/>
              </w:rPr>
              <w:t>ETSI Secretariat</w:t>
            </w:r>
          </w:p>
        </w:tc>
        <w:tc>
          <w:tcPr>
            <w:tcW w:w="0" w:type="auto"/>
          </w:tcPr>
          <w:p w14:paraId="6A370B90" w14:textId="77777777" w:rsidR="005C062C" w:rsidRPr="002B438D" w:rsidRDefault="005C062C" w:rsidP="00381CD7">
            <w:pPr>
              <w:pStyle w:val="TAL"/>
              <w:rPr>
                <w:sz w:val="16"/>
              </w:rPr>
            </w:pPr>
            <w:r>
              <w:rPr>
                <w:sz w:val="16"/>
              </w:rPr>
              <w:t>noted</w:t>
            </w:r>
          </w:p>
        </w:tc>
        <w:tc>
          <w:tcPr>
            <w:tcW w:w="0" w:type="auto"/>
          </w:tcPr>
          <w:p w14:paraId="5CC392EA" w14:textId="77777777" w:rsidR="005C062C" w:rsidRPr="002B438D" w:rsidRDefault="005C062C" w:rsidP="00381CD7">
            <w:pPr>
              <w:pStyle w:val="TAL"/>
              <w:rPr>
                <w:sz w:val="16"/>
              </w:rPr>
            </w:pPr>
          </w:p>
        </w:tc>
        <w:tc>
          <w:tcPr>
            <w:tcW w:w="0" w:type="auto"/>
          </w:tcPr>
          <w:p w14:paraId="55E801A9" w14:textId="77777777" w:rsidR="005C062C" w:rsidRPr="002B438D" w:rsidRDefault="005C062C" w:rsidP="00381CD7">
            <w:pPr>
              <w:pStyle w:val="TAL"/>
              <w:rPr>
                <w:sz w:val="16"/>
              </w:rPr>
            </w:pPr>
          </w:p>
        </w:tc>
      </w:tr>
      <w:tr w:rsidR="005C062C" w14:paraId="58015853" w14:textId="77777777" w:rsidTr="00381CD7">
        <w:tc>
          <w:tcPr>
            <w:tcW w:w="0" w:type="auto"/>
          </w:tcPr>
          <w:p w14:paraId="1CA7BB8F" w14:textId="77777777" w:rsidR="005C062C" w:rsidRPr="002B438D" w:rsidRDefault="005C062C" w:rsidP="00381CD7">
            <w:pPr>
              <w:pStyle w:val="TAL"/>
              <w:rPr>
                <w:sz w:val="16"/>
              </w:rPr>
            </w:pPr>
            <w:r>
              <w:rPr>
                <w:sz w:val="16"/>
              </w:rPr>
              <w:t>R5-235977</w:t>
            </w:r>
          </w:p>
        </w:tc>
        <w:tc>
          <w:tcPr>
            <w:tcW w:w="0" w:type="auto"/>
          </w:tcPr>
          <w:p w14:paraId="69D31E82" w14:textId="77777777" w:rsidR="005C062C" w:rsidRPr="002B438D" w:rsidRDefault="005C062C" w:rsidP="00381CD7">
            <w:pPr>
              <w:pStyle w:val="TAL"/>
              <w:rPr>
                <w:sz w:val="16"/>
              </w:rPr>
            </w:pPr>
            <w:r>
              <w:rPr>
                <w:sz w:val="16"/>
              </w:rPr>
              <w:t>Latest RAN Plenary notes</w:t>
            </w:r>
          </w:p>
        </w:tc>
        <w:tc>
          <w:tcPr>
            <w:tcW w:w="0" w:type="auto"/>
          </w:tcPr>
          <w:p w14:paraId="63465EF4" w14:textId="77777777" w:rsidR="005C062C" w:rsidRPr="002B438D" w:rsidRDefault="005C062C" w:rsidP="00381CD7">
            <w:pPr>
              <w:pStyle w:val="TAL"/>
              <w:rPr>
                <w:sz w:val="16"/>
              </w:rPr>
            </w:pPr>
            <w:r>
              <w:rPr>
                <w:sz w:val="16"/>
              </w:rPr>
              <w:t>WG Chairman</w:t>
            </w:r>
          </w:p>
        </w:tc>
        <w:tc>
          <w:tcPr>
            <w:tcW w:w="0" w:type="auto"/>
          </w:tcPr>
          <w:p w14:paraId="1DB5AEE7" w14:textId="77777777" w:rsidR="005C062C" w:rsidRPr="002B438D" w:rsidRDefault="005C062C" w:rsidP="00381CD7">
            <w:pPr>
              <w:pStyle w:val="TAL"/>
              <w:rPr>
                <w:sz w:val="16"/>
              </w:rPr>
            </w:pPr>
            <w:r>
              <w:rPr>
                <w:sz w:val="16"/>
              </w:rPr>
              <w:t>noted</w:t>
            </w:r>
          </w:p>
        </w:tc>
        <w:tc>
          <w:tcPr>
            <w:tcW w:w="0" w:type="auto"/>
          </w:tcPr>
          <w:p w14:paraId="5E039BD9" w14:textId="77777777" w:rsidR="005C062C" w:rsidRPr="002B438D" w:rsidRDefault="005C062C" w:rsidP="00381CD7">
            <w:pPr>
              <w:pStyle w:val="TAL"/>
              <w:rPr>
                <w:sz w:val="16"/>
              </w:rPr>
            </w:pPr>
          </w:p>
        </w:tc>
        <w:tc>
          <w:tcPr>
            <w:tcW w:w="0" w:type="auto"/>
          </w:tcPr>
          <w:p w14:paraId="4B7EBC0F" w14:textId="77777777" w:rsidR="005C062C" w:rsidRPr="002B438D" w:rsidRDefault="005C062C" w:rsidP="00381CD7">
            <w:pPr>
              <w:pStyle w:val="TAL"/>
              <w:rPr>
                <w:sz w:val="16"/>
              </w:rPr>
            </w:pPr>
          </w:p>
        </w:tc>
      </w:tr>
      <w:tr w:rsidR="005C062C" w14:paraId="4903C6FB" w14:textId="77777777" w:rsidTr="00381CD7">
        <w:tc>
          <w:tcPr>
            <w:tcW w:w="0" w:type="auto"/>
          </w:tcPr>
          <w:p w14:paraId="46A64FEE" w14:textId="77777777" w:rsidR="005C062C" w:rsidRPr="002B438D" w:rsidRDefault="005C062C" w:rsidP="00381CD7">
            <w:pPr>
              <w:pStyle w:val="TAL"/>
              <w:rPr>
                <w:sz w:val="16"/>
              </w:rPr>
            </w:pPr>
            <w:r>
              <w:rPr>
                <w:sz w:val="16"/>
              </w:rPr>
              <w:t>R5-235978</w:t>
            </w:r>
          </w:p>
        </w:tc>
        <w:tc>
          <w:tcPr>
            <w:tcW w:w="0" w:type="auto"/>
          </w:tcPr>
          <w:p w14:paraId="755526E3" w14:textId="77777777" w:rsidR="005C062C" w:rsidRPr="002B438D" w:rsidRDefault="005C062C" w:rsidP="00381CD7">
            <w:pPr>
              <w:pStyle w:val="TAL"/>
              <w:rPr>
                <w:sz w:val="16"/>
              </w:rPr>
            </w:pPr>
            <w:r>
              <w:rPr>
                <w:sz w:val="16"/>
              </w:rPr>
              <w:t>Latest RAN Plenary draft Report</w:t>
            </w:r>
          </w:p>
        </w:tc>
        <w:tc>
          <w:tcPr>
            <w:tcW w:w="0" w:type="auto"/>
          </w:tcPr>
          <w:p w14:paraId="5EC1D2F7" w14:textId="77777777" w:rsidR="005C062C" w:rsidRPr="002B438D" w:rsidRDefault="005C062C" w:rsidP="00381CD7">
            <w:pPr>
              <w:pStyle w:val="TAL"/>
              <w:rPr>
                <w:sz w:val="16"/>
              </w:rPr>
            </w:pPr>
            <w:r>
              <w:rPr>
                <w:sz w:val="16"/>
              </w:rPr>
              <w:t>WG Chairman</w:t>
            </w:r>
          </w:p>
        </w:tc>
        <w:tc>
          <w:tcPr>
            <w:tcW w:w="0" w:type="auto"/>
          </w:tcPr>
          <w:p w14:paraId="4CC73B5A" w14:textId="77777777" w:rsidR="005C062C" w:rsidRPr="002B438D" w:rsidRDefault="005C062C" w:rsidP="00381CD7">
            <w:pPr>
              <w:pStyle w:val="TAL"/>
              <w:rPr>
                <w:sz w:val="16"/>
              </w:rPr>
            </w:pPr>
            <w:r>
              <w:rPr>
                <w:sz w:val="16"/>
              </w:rPr>
              <w:t>noted</w:t>
            </w:r>
          </w:p>
        </w:tc>
        <w:tc>
          <w:tcPr>
            <w:tcW w:w="0" w:type="auto"/>
          </w:tcPr>
          <w:p w14:paraId="123CBB92" w14:textId="77777777" w:rsidR="005C062C" w:rsidRPr="002B438D" w:rsidRDefault="005C062C" w:rsidP="00381CD7">
            <w:pPr>
              <w:pStyle w:val="TAL"/>
              <w:rPr>
                <w:sz w:val="16"/>
              </w:rPr>
            </w:pPr>
          </w:p>
        </w:tc>
        <w:tc>
          <w:tcPr>
            <w:tcW w:w="0" w:type="auto"/>
          </w:tcPr>
          <w:p w14:paraId="3EF49BA4" w14:textId="77777777" w:rsidR="005C062C" w:rsidRPr="002B438D" w:rsidRDefault="005C062C" w:rsidP="00381CD7">
            <w:pPr>
              <w:pStyle w:val="TAL"/>
              <w:rPr>
                <w:sz w:val="16"/>
              </w:rPr>
            </w:pPr>
          </w:p>
        </w:tc>
      </w:tr>
      <w:tr w:rsidR="005C062C" w14:paraId="2E85E558" w14:textId="77777777" w:rsidTr="00381CD7">
        <w:tc>
          <w:tcPr>
            <w:tcW w:w="0" w:type="auto"/>
          </w:tcPr>
          <w:p w14:paraId="30F5744F" w14:textId="77777777" w:rsidR="005C062C" w:rsidRPr="002B438D" w:rsidRDefault="005C062C" w:rsidP="00381CD7">
            <w:pPr>
              <w:pStyle w:val="TAL"/>
              <w:rPr>
                <w:sz w:val="16"/>
              </w:rPr>
            </w:pPr>
            <w:r>
              <w:rPr>
                <w:sz w:val="16"/>
              </w:rPr>
              <w:t>R5-235979</w:t>
            </w:r>
          </w:p>
        </w:tc>
        <w:tc>
          <w:tcPr>
            <w:tcW w:w="0" w:type="auto"/>
          </w:tcPr>
          <w:p w14:paraId="537BCE78" w14:textId="77777777" w:rsidR="005C062C" w:rsidRPr="002B438D" w:rsidRDefault="005C062C" w:rsidP="00381CD7">
            <w:pPr>
              <w:pStyle w:val="TAL"/>
              <w:rPr>
                <w:sz w:val="16"/>
              </w:rPr>
            </w:pPr>
            <w:r>
              <w:rPr>
                <w:sz w:val="16"/>
              </w:rPr>
              <w:t>Post Plenary Active Work Item update</w:t>
            </w:r>
          </w:p>
        </w:tc>
        <w:tc>
          <w:tcPr>
            <w:tcW w:w="0" w:type="auto"/>
          </w:tcPr>
          <w:p w14:paraId="4FACAE48" w14:textId="77777777" w:rsidR="005C062C" w:rsidRPr="002B438D" w:rsidRDefault="005C062C" w:rsidP="00381CD7">
            <w:pPr>
              <w:pStyle w:val="TAL"/>
              <w:rPr>
                <w:sz w:val="16"/>
              </w:rPr>
            </w:pPr>
            <w:r>
              <w:rPr>
                <w:sz w:val="16"/>
              </w:rPr>
              <w:t>ETSI Secretariat</w:t>
            </w:r>
          </w:p>
        </w:tc>
        <w:tc>
          <w:tcPr>
            <w:tcW w:w="0" w:type="auto"/>
          </w:tcPr>
          <w:p w14:paraId="2EA6CE15" w14:textId="77777777" w:rsidR="005C062C" w:rsidRPr="002B438D" w:rsidRDefault="005C062C" w:rsidP="00381CD7">
            <w:pPr>
              <w:pStyle w:val="TAL"/>
              <w:rPr>
                <w:sz w:val="16"/>
              </w:rPr>
            </w:pPr>
            <w:r>
              <w:rPr>
                <w:sz w:val="16"/>
              </w:rPr>
              <w:t>noted</w:t>
            </w:r>
          </w:p>
        </w:tc>
        <w:tc>
          <w:tcPr>
            <w:tcW w:w="0" w:type="auto"/>
          </w:tcPr>
          <w:p w14:paraId="503CD1DF" w14:textId="77777777" w:rsidR="005C062C" w:rsidRPr="002B438D" w:rsidRDefault="005C062C" w:rsidP="00381CD7">
            <w:pPr>
              <w:pStyle w:val="TAL"/>
              <w:rPr>
                <w:sz w:val="16"/>
              </w:rPr>
            </w:pPr>
          </w:p>
        </w:tc>
        <w:tc>
          <w:tcPr>
            <w:tcW w:w="0" w:type="auto"/>
          </w:tcPr>
          <w:p w14:paraId="484C3479" w14:textId="77777777" w:rsidR="005C062C" w:rsidRPr="002B438D" w:rsidRDefault="005C062C" w:rsidP="00381CD7">
            <w:pPr>
              <w:pStyle w:val="TAL"/>
              <w:rPr>
                <w:sz w:val="16"/>
              </w:rPr>
            </w:pPr>
          </w:p>
        </w:tc>
      </w:tr>
      <w:tr w:rsidR="005C062C" w14:paraId="3F837973" w14:textId="77777777" w:rsidTr="00381CD7">
        <w:tc>
          <w:tcPr>
            <w:tcW w:w="0" w:type="auto"/>
          </w:tcPr>
          <w:p w14:paraId="61BC1D36" w14:textId="77777777" w:rsidR="005C062C" w:rsidRPr="002B438D" w:rsidRDefault="005C062C" w:rsidP="00381CD7">
            <w:pPr>
              <w:pStyle w:val="TAL"/>
              <w:rPr>
                <w:sz w:val="16"/>
              </w:rPr>
            </w:pPr>
            <w:r>
              <w:rPr>
                <w:sz w:val="16"/>
              </w:rPr>
              <w:t>R5-235980</w:t>
            </w:r>
          </w:p>
        </w:tc>
        <w:tc>
          <w:tcPr>
            <w:tcW w:w="0" w:type="auto"/>
          </w:tcPr>
          <w:p w14:paraId="08B97BF5" w14:textId="77777777" w:rsidR="005C062C" w:rsidRPr="002B438D" w:rsidRDefault="005C062C" w:rsidP="00381CD7">
            <w:pPr>
              <w:pStyle w:val="TAL"/>
              <w:rPr>
                <w:sz w:val="16"/>
              </w:rPr>
            </w:pPr>
            <w:r>
              <w:rPr>
                <w:sz w:val="16"/>
              </w:rPr>
              <w:t>RAN5 SR to RP#101</w:t>
            </w:r>
          </w:p>
        </w:tc>
        <w:tc>
          <w:tcPr>
            <w:tcW w:w="0" w:type="auto"/>
          </w:tcPr>
          <w:p w14:paraId="4ED52997" w14:textId="77777777" w:rsidR="005C062C" w:rsidRPr="002B438D" w:rsidRDefault="005C062C" w:rsidP="00381CD7">
            <w:pPr>
              <w:pStyle w:val="TAL"/>
              <w:rPr>
                <w:sz w:val="16"/>
              </w:rPr>
            </w:pPr>
            <w:r>
              <w:rPr>
                <w:sz w:val="16"/>
              </w:rPr>
              <w:t>WG Chairman</w:t>
            </w:r>
          </w:p>
        </w:tc>
        <w:tc>
          <w:tcPr>
            <w:tcW w:w="0" w:type="auto"/>
          </w:tcPr>
          <w:p w14:paraId="62A9598C" w14:textId="77777777" w:rsidR="005C062C" w:rsidRPr="002B438D" w:rsidRDefault="005C062C" w:rsidP="00381CD7">
            <w:pPr>
              <w:pStyle w:val="TAL"/>
              <w:rPr>
                <w:sz w:val="16"/>
              </w:rPr>
            </w:pPr>
            <w:r>
              <w:rPr>
                <w:sz w:val="16"/>
              </w:rPr>
              <w:t>noted</w:t>
            </w:r>
          </w:p>
        </w:tc>
        <w:tc>
          <w:tcPr>
            <w:tcW w:w="0" w:type="auto"/>
          </w:tcPr>
          <w:p w14:paraId="15DD4BF2" w14:textId="77777777" w:rsidR="005C062C" w:rsidRPr="002B438D" w:rsidRDefault="005C062C" w:rsidP="00381CD7">
            <w:pPr>
              <w:pStyle w:val="TAL"/>
              <w:rPr>
                <w:sz w:val="16"/>
              </w:rPr>
            </w:pPr>
          </w:p>
        </w:tc>
        <w:tc>
          <w:tcPr>
            <w:tcW w:w="0" w:type="auto"/>
          </w:tcPr>
          <w:p w14:paraId="65B72E98" w14:textId="77777777" w:rsidR="005C062C" w:rsidRPr="002B438D" w:rsidRDefault="005C062C" w:rsidP="00381CD7">
            <w:pPr>
              <w:pStyle w:val="TAL"/>
              <w:rPr>
                <w:sz w:val="16"/>
              </w:rPr>
            </w:pPr>
          </w:p>
        </w:tc>
      </w:tr>
      <w:tr w:rsidR="005C062C" w14:paraId="1B2EFE58" w14:textId="77777777" w:rsidTr="00381CD7">
        <w:tc>
          <w:tcPr>
            <w:tcW w:w="0" w:type="auto"/>
          </w:tcPr>
          <w:p w14:paraId="31D710C3" w14:textId="77777777" w:rsidR="005C062C" w:rsidRPr="002B438D" w:rsidRDefault="005C062C" w:rsidP="00381CD7">
            <w:pPr>
              <w:pStyle w:val="TAL"/>
              <w:rPr>
                <w:sz w:val="16"/>
              </w:rPr>
            </w:pPr>
            <w:r>
              <w:rPr>
                <w:sz w:val="16"/>
              </w:rPr>
              <w:t>R5-235981</w:t>
            </w:r>
          </w:p>
        </w:tc>
        <w:tc>
          <w:tcPr>
            <w:tcW w:w="0" w:type="auto"/>
          </w:tcPr>
          <w:p w14:paraId="22AAD678" w14:textId="77777777" w:rsidR="005C062C" w:rsidRPr="002B438D" w:rsidRDefault="005C062C" w:rsidP="00381CD7">
            <w:pPr>
              <w:pStyle w:val="TAL"/>
              <w:rPr>
                <w:sz w:val="16"/>
              </w:rPr>
            </w:pPr>
            <w:r>
              <w:rPr>
                <w:sz w:val="16"/>
              </w:rPr>
              <w:t>TF160 SR to RP#101</w:t>
            </w:r>
          </w:p>
        </w:tc>
        <w:tc>
          <w:tcPr>
            <w:tcW w:w="0" w:type="auto"/>
          </w:tcPr>
          <w:p w14:paraId="0EF273F7" w14:textId="77777777" w:rsidR="005C062C" w:rsidRPr="002B438D" w:rsidRDefault="005C062C" w:rsidP="00381CD7">
            <w:pPr>
              <w:pStyle w:val="TAL"/>
              <w:rPr>
                <w:sz w:val="16"/>
              </w:rPr>
            </w:pPr>
            <w:r>
              <w:rPr>
                <w:sz w:val="16"/>
              </w:rPr>
              <w:t>WG Chairman</w:t>
            </w:r>
          </w:p>
        </w:tc>
        <w:tc>
          <w:tcPr>
            <w:tcW w:w="0" w:type="auto"/>
          </w:tcPr>
          <w:p w14:paraId="06579151" w14:textId="77777777" w:rsidR="005C062C" w:rsidRPr="002B438D" w:rsidRDefault="005C062C" w:rsidP="00381CD7">
            <w:pPr>
              <w:pStyle w:val="TAL"/>
              <w:rPr>
                <w:sz w:val="16"/>
              </w:rPr>
            </w:pPr>
            <w:r>
              <w:rPr>
                <w:sz w:val="16"/>
              </w:rPr>
              <w:t>noted</w:t>
            </w:r>
          </w:p>
        </w:tc>
        <w:tc>
          <w:tcPr>
            <w:tcW w:w="0" w:type="auto"/>
          </w:tcPr>
          <w:p w14:paraId="686E87F2" w14:textId="77777777" w:rsidR="005C062C" w:rsidRPr="002B438D" w:rsidRDefault="005C062C" w:rsidP="00381CD7">
            <w:pPr>
              <w:pStyle w:val="TAL"/>
              <w:rPr>
                <w:sz w:val="16"/>
              </w:rPr>
            </w:pPr>
          </w:p>
        </w:tc>
        <w:tc>
          <w:tcPr>
            <w:tcW w:w="0" w:type="auto"/>
          </w:tcPr>
          <w:p w14:paraId="73623F9A" w14:textId="77777777" w:rsidR="005C062C" w:rsidRPr="002B438D" w:rsidRDefault="005C062C" w:rsidP="00381CD7">
            <w:pPr>
              <w:pStyle w:val="TAL"/>
              <w:rPr>
                <w:sz w:val="16"/>
              </w:rPr>
            </w:pPr>
          </w:p>
        </w:tc>
      </w:tr>
      <w:tr w:rsidR="005C062C" w14:paraId="6A467508" w14:textId="77777777" w:rsidTr="00381CD7">
        <w:tc>
          <w:tcPr>
            <w:tcW w:w="0" w:type="auto"/>
          </w:tcPr>
          <w:p w14:paraId="74E03222" w14:textId="77777777" w:rsidR="005C062C" w:rsidRPr="002B438D" w:rsidRDefault="005C062C" w:rsidP="00381CD7">
            <w:pPr>
              <w:pStyle w:val="TAL"/>
              <w:rPr>
                <w:sz w:val="16"/>
              </w:rPr>
            </w:pPr>
            <w:r>
              <w:rPr>
                <w:sz w:val="16"/>
              </w:rPr>
              <w:t>R5-235982</w:t>
            </w:r>
          </w:p>
        </w:tc>
        <w:tc>
          <w:tcPr>
            <w:tcW w:w="0" w:type="auto"/>
          </w:tcPr>
          <w:p w14:paraId="57F03D15" w14:textId="77777777" w:rsidR="005C062C" w:rsidRPr="002B438D" w:rsidRDefault="005C062C" w:rsidP="00381CD7">
            <w:pPr>
              <w:pStyle w:val="TAL"/>
              <w:rPr>
                <w:sz w:val="16"/>
              </w:rPr>
            </w:pPr>
            <w:r>
              <w:rPr>
                <w:sz w:val="16"/>
              </w:rPr>
              <w:t>RAN5#101 LS Template</w:t>
            </w:r>
          </w:p>
        </w:tc>
        <w:tc>
          <w:tcPr>
            <w:tcW w:w="0" w:type="auto"/>
          </w:tcPr>
          <w:p w14:paraId="36643CD9" w14:textId="77777777" w:rsidR="005C062C" w:rsidRPr="002B438D" w:rsidRDefault="005C062C" w:rsidP="00381CD7">
            <w:pPr>
              <w:pStyle w:val="TAL"/>
              <w:rPr>
                <w:sz w:val="16"/>
              </w:rPr>
            </w:pPr>
            <w:r>
              <w:rPr>
                <w:sz w:val="16"/>
              </w:rPr>
              <w:t>WG Chairman</w:t>
            </w:r>
          </w:p>
        </w:tc>
        <w:tc>
          <w:tcPr>
            <w:tcW w:w="0" w:type="auto"/>
          </w:tcPr>
          <w:p w14:paraId="3E7F3217" w14:textId="77777777" w:rsidR="005C062C" w:rsidRPr="002B438D" w:rsidRDefault="005C062C" w:rsidP="00381CD7">
            <w:pPr>
              <w:pStyle w:val="TAL"/>
              <w:rPr>
                <w:sz w:val="16"/>
              </w:rPr>
            </w:pPr>
            <w:r>
              <w:rPr>
                <w:sz w:val="16"/>
              </w:rPr>
              <w:t>noted</w:t>
            </w:r>
          </w:p>
        </w:tc>
        <w:tc>
          <w:tcPr>
            <w:tcW w:w="0" w:type="auto"/>
          </w:tcPr>
          <w:p w14:paraId="30B16D5B" w14:textId="77777777" w:rsidR="005C062C" w:rsidRPr="002B438D" w:rsidRDefault="005C062C" w:rsidP="00381CD7">
            <w:pPr>
              <w:pStyle w:val="TAL"/>
              <w:rPr>
                <w:sz w:val="16"/>
              </w:rPr>
            </w:pPr>
          </w:p>
        </w:tc>
        <w:tc>
          <w:tcPr>
            <w:tcW w:w="0" w:type="auto"/>
          </w:tcPr>
          <w:p w14:paraId="21BCFD19" w14:textId="77777777" w:rsidR="005C062C" w:rsidRPr="002B438D" w:rsidRDefault="005C062C" w:rsidP="00381CD7">
            <w:pPr>
              <w:pStyle w:val="TAL"/>
              <w:rPr>
                <w:sz w:val="16"/>
              </w:rPr>
            </w:pPr>
          </w:p>
        </w:tc>
      </w:tr>
      <w:tr w:rsidR="005C062C" w14:paraId="158EE4E3" w14:textId="77777777" w:rsidTr="00381CD7">
        <w:tc>
          <w:tcPr>
            <w:tcW w:w="0" w:type="auto"/>
          </w:tcPr>
          <w:p w14:paraId="2C04A2A7" w14:textId="77777777" w:rsidR="005C062C" w:rsidRPr="002B438D" w:rsidRDefault="005C062C" w:rsidP="00381CD7">
            <w:pPr>
              <w:pStyle w:val="TAL"/>
              <w:rPr>
                <w:sz w:val="16"/>
              </w:rPr>
            </w:pPr>
            <w:r>
              <w:rPr>
                <w:sz w:val="16"/>
              </w:rPr>
              <w:t>R5-235983</w:t>
            </w:r>
          </w:p>
        </w:tc>
        <w:tc>
          <w:tcPr>
            <w:tcW w:w="0" w:type="auto"/>
          </w:tcPr>
          <w:p w14:paraId="48E0A5FA" w14:textId="77777777" w:rsidR="005C062C" w:rsidRPr="002B438D" w:rsidRDefault="005C062C" w:rsidP="00381CD7">
            <w:pPr>
              <w:pStyle w:val="TAL"/>
              <w:rPr>
                <w:sz w:val="16"/>
              </w:rPr>
            </w:pPr>
            <w:r>
              <w:rPr>
                <w:sz w:val="16"/>
              </w:rPr>
              <w:t>Meeting schedule for 2024-25</w:t>
            </w:r>
          </w:p>
        </w:tc>
        <w:tc>
          <w:tcPr>
            <w:tcW w:w="0" w:type="auto"/>
          </w:tcPr>
          <w:p w14:paraId="6D4C4255" w14:textId="77777777" w:rsidR="005C062C" w:rsidRPr="002B438D" w:rsidRDefault="005C062C" w:rsidP="00381CD7">
            <w:pPr>
              <w:pStyle w:val="TAL"/>
              <w:rPr>
                <w:sz w:val="16"/>
              </w:rPr>
            </w:pPr>
            <w:r>
              <w:rPr>
                <w:sz w:val="16"/>
              </w:rPr>
              <w:t>WG Chairman</w:t>
            </w:r>
          </w:p>
        </w:tc>
        <w:tc>
          <w:tcPr>
            <w:tcW w:w="0" w:type="auto"/>
          </w:tcPr>
          <w:p w14:paraId="2199A0E8" w14:textId="77777777" w:rsidR="005C062C" w:rsidRPr="002B438D" w:rsidRDefault="005C062C" w:rsidP="00381CD7">
            <w:pPr>
              <w:pStyle w:val="TAL"/>
              <w:rPr>
                <w:sz w:val="16"/>
              </w:rPr>
            </w:pPr>
            <w:r>
              <w:rPr>
                <w:sz w:val="16"/>
              </w:rPr>
              <w:t>noted</w:t>
            </w:r>
          </w:p>
        </w:tc>
        <w:tc>
          <w:tcPr>
            <w:tcW w:w="0" w:type="auto"/>
          </w:tcPr>
          <w:p w14:paraId="1DBE98A9" w14:textId="77777777" w:rsidR="005C062C" w:rsidRPr="002B438D" w:rsidRDefault="005C062C" w:rsidP="00381CD7">
            <w:pPr>
              <w:pStyle w:val="TAL"/>
              <w:rPr>
                <w:sz w:val="16"/>
              </w:rPr>
            </w:pPr>
          </w:p>
        </w:tc>
        <w:tc>
          <w:tcPr>
            <w:tcW w:w="0" w:type="auto"/>
          </w:tcPr>
          <w:p w14:paraId="33F33D99" w14:textId="77777777" w:rsidR="005C062C" w:rsidRPr="002B438D" w:rsidRDefault="005C062C" w:rsidP="00381CD7">
            <w:pPr>
              <w:pStyle w:val="TAL"/>
              <w:rPr>
                <w:sz w:val="16"/>
              </w:rPr>
            </w:pPr>
          </w:p>
        </w:tc>
      </w:tr>
      <w:tr w:rsidR="005C062C" w14:paraId="1C05D484" w14:textId="77777777" w:rsidTr="00381CD7">
        <w:tc>
          <w:tcPr>
            <w:tcW w:w="0" w:type="auto"/>
          </w:tcPr>
          <w:p w14:paraId="25EF84D3" w14:textId="77777777" w:rsidR="005C062C" w:rsidRPr="002B438D" w:rsidRDefault="005C062C" w:rsidP="00381CD7">
            <w:pPr>
              <w:pStyle w:val="TAL"/>
              <w:rPr>
                <w:sz w:val="16"/>
              </w:rPr>
            </w:pPr>
            <w:r>
              <w:rPr>
                <w:sz w:val="16"/>
              </w:rPr>
              <w:t>R5-235984</w:t>
            </w:r>
          </w:p>
        </w:tc>
        <w:tc>
          <w:tcPr>
            <w:tcW w:w="0" w:type="auto"/>
          </w:tcPr>
          <w:p w14:paraId="70C75A82" w14:textId="77777777" w:rsidR="005C062C" w:rsidRPr="002B438D" w:rsidRDefault="005C062C" w:rsidP="00381CD7">
            <w:pPr>
              <w:pStyle w:val="TAL"/>
              <w:rPr>
                <w:sz w:val="16"/>
              </w:rPr>
            </w:pPr>
            <w:r>
              <w:rPr>
                <w:sz w:val="16"/>
              </w:rPr>
              <w:t>WI Progress and Target Completion Date Review</w:t>
            </w:r>
          </w:p>
        </w:tc>
        <w:tc>
          <w:tcPr>
            <w:tcW w:w="0" w:type="auto"/>
          </w:tcPr>
          <w:p w14:paraId="2AE80E7C" w14:textId="77777777" w:rsidR="005C062C" w:rsidRPr="002B438D" w:rsidRDefault="005C062C" w:rsidP="00381CD7">
            <w:pPr>
              <w:pStyle w:val="TAL"/>
              <w:rPr>
                <w:sz w:val="16"/>
              </w:rPr>
            </w:pPr>
            <w:r>
              <w:rPr>
                <w:sz w:val="16"/>
              </w:rPr>
              <w:t>WG Chairman</w:t>
            </w:r>
          </w:p>
        </w:tc>
        <w:tc>
          <w:tcPr>
            <w:tcW w:w="0" w:type="auto"/>
          </w:tcPr>
          <w:p w14:paraId="23807C32" w14:textId="77777777" w:rsidR="005C062C" w:rsidRPr="002B438D" w:rsidRDefault="005C062C" w:rsidP="00381CD7">
            <w:pPr>
              <w:pStyle w:val="TAL"/>
              <w:rPr>
                <w:sz w:val="16"/>
              </w:rPr>
            </w:pPr>
            <w:r>
              <w:rPr>
                <w:sz w:val="16"/>
              </w:rPr>
              <w:t>reserved</w:t>
            </w:r>
          </w:p>
        </w:tc>
        <w:tc>
          <w:tcPr>
            <w:tcW w:w="0" w:type="auto"/>
          </w:tcPr>
          <w:p w14:paraId="13295924" w14:textId="77777777" w:rsidR="005C062C" w:rsidRPr="002B438D" w:rsidRDefault="005C062C" w:rsidP="00381CD7">
            <w:pPr>
              <w:pStyle w:val="TAL"/>
              <w:rPr>
                <w:sz w:val="16"/>
              </w:rPr>
            </w:pPr>
          </w:p>
        </w:tc>
        <w:tc>
          <w:tcPr>
            <w:tcW w:w="0" w:type="auto"/>
          </w:tcPr>
          <w:p w14:paraId="344D7ECA" w14:textId="77777777" w:rsidR="005C062C" w:rsidRPr="002B438D" w:rsidRDefault="005C062C" w:rsidP="00381CD7">
            <w:pPr>
              <w:pStyle w:val="TAL"/>
              <w:rPr>
                <w:sz w:val="16"/>
              </w:rPr>
            </w:pPr>
          </w:p>
        </w:tc>
      </w:tr>
      <w:tr w:rsidR="005C062C" w14:paraId="5300F03B" w14:textId="77777777" w:rsidTr="00381CD7">
        <w:tc>
          <w:tcPr>
            <w:tcW w:w="0" w:type="auto"/>
          </w:tcPr>
          <w:p w14:paraId="26B68A38" w14:textId="77777777" w:rsidR="005C062C" w:rsidRPr="002B438D" w:rsidRDefault="005C062C" w:rsidP="00381CD7">
            <w:pPr>
              <w:pStyle w:val="TAL"/>
              <w:rPr>
                <w:sz w:val="16"/>
              </w:rPr>
            </w:pPr>
            <w:r>
              <w:rPr>
                <w:sz w:val="16"/>
              </w:rPr>
              <w:t>R5-235985</w:t>
            </w:r>
          </w:p>
        </w:tc>
        <w:tc>
          <w:tcPr>
            <w:tcW w:w="0" w:type="auto"/>
          </w:tcPr>
          <w:p w14:paraId="43E15E03" w14:textId="77777777" w:rsidR="005C062C" w:rsidRPr="002B438D" w:rsidRDefault="005C062C" w:rsidP="00381CD7">
            <w:pPr>
              <w:pStyle w:val="TAL"/>
              <w:rPr>
                <w:sz w:val="16"/>
              </w:rPr>
            </w:pPr>
            <w:r>
              <w:rPr>
                <w:sz w:val="16"/>
              </w:rPr>
              <w:t>Review deadlines for next quarter</w:t>
            </w:r>
          </w:p>
        </w:tc>
        <w:tc>
          <w:tcPr>
            <w:tcW w:w="0" w:type="auto"/>
          </w:tcPr>
          <w:p w14:paraId="37E0607F" w14:textId="77777777" w:rsidR="005C062C" w:rsidRPr="002B438D" w:rsidRDefault="005C062C" w:rsidP="00381CD7">
            <w:pPr>
              <w:pStyle w:val="TAL"/>
              <w:rPr>
                <w:sz w:val="16"/>
              </w:rPr>
            </w:pPr>
            <w:r>
              <w:rPr>
                <w:sz w:val="16"/>
              </w:rPr>
              <w:t>WG Chairman</w:t>
            </w:r>
          </w:p>
        </w:tc>
        <w:tc>
          <w:tcPr>
            <w:tcW w:w="0" w:type="auto"/>
          </w:tcPr>
          <w:p w14:paraId="35E2C5F3" w14:textId="77777777" w:rsidR="005C062C" w:rsidRPr="002B438D" w:rsidRDefault="005C062C" w:rsidP="00381CD7">
            <w:pPr>
              <w:pStyle w:val="TAL"/>
              <w:rPr>
                <w:sz w:val="16"/>
              </w:rPr>
            </w:pPr>
            <w:r>
              <w:rPr>
                <w:sz w:val="16"/>
              </w:rPr>
              <w:t>revised</w:t>
            </w:r>
          </w:p>
        </w:tc>
        <w:tc>
          <w:tcPr>
            <w:tcW w:w="0" w:type="auto"/>
          </w:tcPr>
          <w:p w14:paraId="57D0BEA3" w14:textId="77777777" w:rsidR="005C062C" w:rsidRPr="002B438D" w:rsidRDefault="005C062C" w:rsidP="00381CD7">
            <w:pPr>
              <w:pStyle w:val="TAL"/>
              <w:rPr>
                <w:sz w:val="16"/>
              </w:rPr>
            </w:pPr>
          </w:p>
        </w:tc>
        <w:tc>
          <w:tcPr>
            <w:tcW w:w="0" w:type="auto"/>
          </w:tcPr>
          <w:p w14:paraId="7E2E585D" w14:textId="77777777" w:rsidR="005C062C" w:rsidRPr="002B438D" w:rsidRDefault="005C062C" w:rsidP="00381CD7">
            <w:pPr>
              <w:pStyle w:val="TAL"/>
              <w:rPr>
                <w:sz w:val="16"/>
              </w:rPr>
            </w:pPr>
            <w:r>
              <w:rPr>
                <w:sz w:val="16"/>
              </w:rPr>
              <w:t>R5-237467</w:t>
            </w:r>
          </w:p>
        </w:tc>
      </w:tr>
      <w:tr w:rsidR="005C062C" w14:paraId="2FEB55DB" w14:textId="77777777" w:rsidTr="00381CD7">
        <w:tc>
          <w:tcPr>
            <w:tcW w:w="0" w:type="auto"/>
          </w:tcPr>
          <w:p w14:paraId="660CD86E" w14:textId="77777777" w:rsidR="005C062C" w:rsidRPr="002B438D" w:rsidRDefault="005C062C" w:rsidP="00381CD7">
            <w:pPr>
              <w:pStyle w:val="TAL"/>
              <w:rPr>
                <w:sz w:val="16"/>
              </w:rPr>
            </w:pPr>
            <w:r>
              <w:rPr>
                <w:sz w:val="16"/>
              </w:rPr>
              <w:t>R5-235986</w:t>
            </w:r>
          </w:p>
        </w:tc>
        <w:tc>
          <w:tcPr>
            <w:tcW w:w="0" w:type="auto"/>
          </w:tcPr>
          <w:p w14:paraId="15D7DB5D" w14:textId="77777777" w:rsidR="005C062C" w:rsidRPr="002B438D" w:rsidRDefault="005C062C" w:rsidP="00381CD7">
            <w:pPr>
              <w:pStyle w:val="TAL"/>
              <w:rPr>
                <w:sz w:val="16"/>
              </w:rPr>
            </w:pPr>
            <w:r>
              <w:rPr>
                <w:sz w:val="16"/>
              </w:rPr>
              <w:t xml:space="preserve">On </w:t>
            </w:r>
            <w:proofErr w:type="spellStart"/>
            <w:r>
              <w:rPr>
                <w:sz w:val="16"/>
              </w:rPr>
              <w:t>frequencyInfo</w:t>
            </w:r>
            <w:proofErr w:type="spellEnd"/>
            <w:r>
              <w:rPr>
                <w:sz w:val="16"/>
              </w:rPr>
              <w:t xml:space="preserve"> for NR SL RSRP measurements</w:t>
            </w:r>
          </w:p>
        </w:tc>
        <w:tc>
          <w:tcPr>
            <w:tcW w:w="0" w:type="auto"/>
          </w:tcPr>
          <w:p w14:paraId="15074BBD" w14:textId="77777777" w:rsidR="005C062C" w:rsidRPr="002B438D" w:rsidRDefault="005C062C" w:rsidP="00381CD7">
            <w:pPr>
              <w:pStyle w:val="TAL"/>
              <w:rPr>
                <w:sz w:val="16"/>
              </w:rPr>
            </w:pPr>
            <w:r>
              <w:rPr>
                <w:sz w:val="16"/>
              </w:rPr>
              <w:t>TSG WG RAN2</w:t>
            </w:r>
          </w:p>
        </w:tc>
        <w:tc>
          <w:tcPr>
            <w:tcW w:w="0" w:type="auto"/>
          </w:tcPr>
          <w:p w14:paraId="53F15A0A" w14:textId="77777777" w:rsidR="005C062C" w:rsidRPr="002B438D" w:rsidRDefault="005C062C" w:rsidP="00381CD7">
            <w:pPr>
              <w:pStyle w:val="TAL"/>
              <w:rPr>
                <w:sz w:val="16"/>
              </w:rPr>
            </w:pPr>
            <w:r>
              <w:rPr>
                <w:sz w:val="16"/>
              </w:rPr>
              <w:t>noted</w:t>
            </w:r>
          </w:p>
        </w:tc>
        <w:tc>
          <w:tcPr>
            <w:tcW w:w="0" w:type="auto"/>
          </w:tcPr>
          <w:p w14:paraId="6D181D4D" w14:textId="77777777" w:rsidR="005C062C" w:rsidRPr="002B438D" w:rsidRDefault="005C062C" w:rsidP="00381CD7">
            <w:pPr>
              <w:pStyle w:val="TAL"/>
              <w:rPr>
                <w:sz w:val="16"/>
              </w:rPr>
            </w:pPr>
          </w:p>
        </w:tc>
        <w:tc>
          <w:tcPr>
            <w:tcW w:w="0" w:type="auto"/>
          </w:tcPr>
          <w:p w14:paraId="512913D9" w14:textId="77777777" w:rsidR="005C062C" w:rsidRPr="002B438D" w:rsidRDefault="005C062C" w:rsidP="00381CD7">
            <w:pPr>
              <w:pStyle w:val="TAL"/>
              <w:rPr>
                <w:sz w:val="16"/>
              </w:rPr>
            </w:pPr>
          </w:p>
        </w:tc>
      </w:tr>
      <w:tr w:rsidR="005C062C" w14:paraId="2097B747" w14:textId="77777777" w:rsidTr="00381CD7">
        <w:tc>
          <w:tcPr>
            <w:tcW w:w="0" w:type="auto"/>
          </w:tcPr>
          <w:p w14:paraId="72498D38" w14:textId="77777777" w:rsidR="005C062C" w:rsidRPr="002B438D" w:rsidRDefault="005C062C" w:rsidP="00381CD7">
            <w:pPr>
              <w:pStyle w:val="TAL"/>
              <w:rPr>
                <w:sz w:val="16"/>
              </w:rPr>
            </w:pPr>
            <w:r>
              <w:rPr>
                <w:sz w:val="16"/>
              </w:rPr>
              <w:t>R5-235987</w:t>
            </w:r>
          </w:p>
        </w:tc>
        <w:tc>
          <w:tcPr>
            <w:tcW w:w="0" w:type="auto"/>
          </w:tcPr>
          <w:p w14:paraId="0ABB954F" w14:textId="77777777" w:rsidR="005C062C" w:rsidRPr="002B438D" w:rsidRDefault="005C062C" w:rsidP="00381CD7">
            <w:pPr>
              <w:pStyle w:val="TAL"/>
              <w:rPr>
                <w:sz w:val="16"/>
              </w:rPr>
            </w:pPr>
            <w:r>
              <w:rPr>
                <w:sz w:val="16"/>
              </w:rPr>
              <w:t>LS on FR2 ACS/IBB testing</w:t>
            </w:r>
          </w:p>
        </w:tc>
        <w:tc>
          <w:tcPr>
            <w:tcW w:w="0" w:type="auto"/>
          </w:tcPr>
          <w:p w14:paraId="595BA3D5" w14:textId="77777777" w:rsidR="005C062C" w:rsidRPr="002B438D" w:rsidRDefault="005C062C" w:rsidP="00381CD7">
            <w:pPr>
              <w:pStyle w:val="TAL"/>
              <w:rPr>
                <w:sz w:val="16"/>
              </w:rPr>
            </w:pPr>
            <w:r>
              <w:rPr>
                <w:sz w:val="16"/>
              </w:rPr>
              <w:t>TSG WG RAN4</w:t>
            </w:r>
          </w:p>
        </w:tc>
        <w:tc>
          <w:tcPr>
            <w:tcW w:w="0" w:type="auto"/>
          </w:tcPr>
          <w:p w14:paraId="2BA8FBB2" w14:textId="77777777" w:rsidR="005C062C" w:rsidRPr="002B438D" w:rsidRDefault="005C062C" w:rsidP="00381CD7">
            <w:pPr>
              <w:pStyle w:val="TAL"/>
              <w:rPr>
                <w:sz w:val="16"/>
              </w:rPr>
            </w:pPr>
            <w:r>
              <w:rPr>
                <w:sz w:val="16"/>
              </w:rPr>
              <w:t>noted</w:t>
            </w:r>
          </w:p>
        </w:tc>
        <w:tc>
          <w:tcPr>
            <w:tcW w:w="0" w:type="auto"/>
          </w:tcPr>
          <w:p w14:paraId="0CCCA2ED" w14:textId="77777777" w:rsidR="005C062C" w:rsidRPr="002B438D" w:rsidRDefault="005C062C" w:rsidP="00381CD7">
            <w:pPr>
              <w:pStyle w:val="TAL"/>
              <w:rPr>
                <w:sz w:val="16"/>
              </w:rPr>
            </w:pPr>
          </w:p>
        </w:tc>
        <w:tc>
          <w:tcPr>
            <w:tcW w:w="0" w:type="auto"/>
          </w:tcPr>
          <w:p w14:paraId="2193079C" w14:textId="77777777" w:rsidR="005C062C" w:rsidRPr="002B438D" w:rsidRDefault="005C062C" w:rsidP="00381CD7">
            <w:pPr>
              <w:pStyle w:val="TAL"/>
              <w:rPr>
                <w:sz w:val="16"/>
              </w:rPr>
            </w:pPr>
          </w:p>
        </w:tc>
      </w:tr>
      <w:tr w:rsidR="005C062C" w14:paraId="69D54E21" w14:textId="77777777" w:rsidTr="00381CD7">
        <w:tc>
          <w:tcPr>
            <w:tcW w:w="0" w:type="auto"/>
          </w:tcPr>
          <w:p w14:paraId="775EDCD5" w14:textId="77777777" w:rsidR="005C062C" w:rsidRPr="002B438D" w:rsidRDefault="005C062C" w:rsidP="00381CD7">
            <w:pPr>
              <w:pStyle w:val="TAL"/>
              <w:rPr>
                <w:sz w:val="16"/>
              </w:rPr>
            </w:pPr>
            <w:r>
              <w:rPr>
                <w:sz w:val="16"/>
              </w:rPr>
              <w:t>R5-235988</w:t>
            </w:r>
          </w:p>
        </w:tc>
        <w:tc>
          <w:tcPr>
            <w:tcW w:w="0" w:type="auto"/>
          </w:tcPr>
          <w:p w14:paraId="0D4AC082" w14:textId="77777777" w:rsidR="005C062C" w:rsidRPr="002B438D" w:rsidRDefault="005C062C" w:rsidP="00381CD7">
            <w:pPr>
              <w:pStyle w:val="TAL"/>
              <w:rPr>
                <w:sz w:val="16"/>
              </w:rPr>
            </w:pPr>
            <w:r>
              <w:rPr>
                <w:sz w:val="16"/>
              </w:rPr>
              <w:t>Reply LS on clarifications for Non-Terrestrial Networks</w:t>
            </w:r>
          </w:p>
        </w:tc>
        <w:tc>
          <w:tcPr>
            <w:tcW w:w="0" w:type="auto"/>
          </w:tcPr>
          <w:p w14:paraId="07C7E8B6" w14:textId="77777777" w:rsidR="005C062C" w:rsidRPr="002B438D" w:rsidRDefault="005C062C" w:rsidP="00381CD7">
            <w:pPr>
              <w:pStyle w:val="TAL"/>
              <w:rPr>
                <w:sz w:val="16"/>
              </w:rPr>
            </w:pPr>
            <w:r>
              <w:rPr>
                <w:sz w:val="16"/>
              </w:rPr>
              <w:t>TSG WG RAN4</w:t>
            </w:r>
          </w:p>
        </w:tc>
        <w:tc>
          <w:tcPr>
            <w:tcW w:w="0" w:type="auto"/>
          </w:tcPr>
          <w:p w14:paraId="1B374B69" w14:textId="77777777" w:rsidR="005C062C" w:rsidRPr="002B438D" w:rsidRDefault="005C062C" w:rsidP="00381CD7">
            <w:pPr>
              <w:pStyle w:val="TAL"/>
              <w:rPr>
                <w:sz w:val="16"/>
              </w:rPr>
            </w:pPr>
            <w:r>
              <w:rPr>
                <w:sz w:val="16"/>
              </w:rPr>
              <w:t>noted</w:t>
            </w:r>
          </w:p>
        </w:tc>
        <w:tc>
          <w:tcPr>
            <w:tcW w:w="0" w:type="auto"/>
          </w:tcPr>
          <w:p w14:paraId="3354C4F3" w14:textId="77777777" w:rsidR="005C062C" w:rsidRPr="002B438D" w:rsidRDefault="005C062C" w:rsidP="00381CD7">
            <w:pPr>
              <w:pStyle w:val="TAL"/>
              <w:rPr>
                <w:sz w:val="16"/>
              </w:rPr>
            </w:pPr>
          </w:p>
        </w:tc>
        <w:tc>
          <w:tcPr>
            <w:tcW w:w="0" w:type="auto"/>
          </w:tcPr>
          <w:p w14:paraId="561474E5" w14:textId="77777777" w:rsidR="005C062C" w:rsidRPr="002B438D" w:rsidRDefault="005C062C" w:rsidP="00381CD7">
            <w:pPr>
              <w:pStyle w:val="TAL"/>
              <w:rPr>
                <w:sz w:val="16"/>
              </w:rPr>
            </w:pPr>
          </w:p>
        </w:tc>
      </w:tr>
      <w:tr w:rsidR="005C062C" w14:paraId="231705FD" w14:textId="77777777" w:rsidTr="00381CD7">
        <w:tc>
          <w:tcPr>
            <w:tcW w:w="0" w:type="auto"/>
          </w:tcPr>
          <w:p w14:paraId="37233922" w14:textId="77777777" w:rsidR="005C062C" w:rsidRPr="002B438D" w:rsidRDefault="005C062C" w:rsidP="00381CD7">
            <w:pPr>
              <w:pStyle w:val="TAL"/>
              <w:rPr>
                <w:sz w:val="16"/>
              </w:rPr>
            </w:pPr>
            <w:r>
              <w:rPr>
                <w:sz w:val="16"/>
              </w:rPr>
              <w:t>R5-235989</w:t>
            </w:r>
          </w:p>
        </w:tc>
        <w:tc>
          <w:tcPr>
            <w:tcW w:w="0" w:type="auto"/>
          </w:tcPr>
          <w:p w14:paraId="5D538B77" w14:textId="77777777" w:rsidR="005C062C" w:rsidRPr="002B438D" w:rsidRDefault="005C062C" w:rsidP="00381CD7">
            <w:pPr>
              <w:pStyle w:val="TAL"/>
              <w:rPr>
                <w:sz w:val="16"/>
              </w:rPr>
            </w:pPr>
            <w:r>
              <w:rPr>
                <w:sz w:val="16"/>
              </w:rPr>
              <w:t>Reply LS on additional UE Gain parameters</w:t>
            </w:r>
          </w:p>
        </w:tc>
        <w:tc>
          <w:tcPr>
            <w:tcW w:w="0" w:type="auto"/>
          </w:tcPr>
          <w:p w14:paraId="691A4452" w14:textId="77777777" w:rsidR="005C062C" w:rsidRPr="002B438D" w:rsidRDefault="005C062C" w:rsidP="00381CD7">
            <w:pPr>
              <w:pStyle w:val="TAL"/>
              <w:rPr>
                <w:sz w:val="16"/>
              </w:rPr>
            </w:pPr>
            <w:r>
              <w:rPr>
                <w:sz w:val="16"/>
              </w:rPr>
              <w:t>TSG WG RAN4</w:t>
            </w:r>
          </w:p>
        </w:tc>
        <w:tc>
          <w:tcPr>
            <w:tcW w:w="0" w:type="auto"/>
          </w:tcPr>
          <w:p w14:paraId="2FBBF3CD" w14:textId="77777777" w:rsidR="005C062C" w:rsidRPr="002B438D" w:rsidRDefault="005C062C" w:rsidP="00381CD7">
            <w:pPr>
              <w:pStyle w:val="TAL"/>
              <w:rPr>
                <w:sz w:val="16"/>
              </w:rPr>
            </w:pPr>
            <w:r>
              <w:rPr>
                <w:sz w:val="16"/>
              </w:rPr>
              <w:t>noted</w:t>
            </w:r>
          </w:p>
        </w:tc>
        <w:tc>
          <w:tcPr>
            <w:tcW w:w="0" w:type="auto"/>
          </w:tcPr>
          <w:p w14:paraId="5884DC88" w14:textId="77777777" w:rsidR="005C062C" w:rsidRPr="002B438D" w:rsidRDefault="005C062C" w:rsidP="00381CD7">
            <w:pPr>
              <w:pStyle w:val="TAL"/>
              <w:rPr>
                <w:sz w:val="16"/>
              </w:rPr>
            </w:pPr>
          </w:p>
        </w:tc>
        <w:tc>
          <w:tcPr>
            <w:tcW w:w="0" w:type="auto"/>
          </w:tcPr>
          <w:p w14:paraId="7C0D3E2C" w14:textId="77777777" w:rsidR="005C062C" w:rsidRPr="002B438D" w:rsidRDefault="005C062C" w:rsidP="00381CD7">
            <w:pPr>
              <w:pStyle w:val="TAL"/>
              <w:rPr>
                <w:sz w:val="16"/>
              </w:rPr>
            </w:pPr>
          </w:p>
        </w:tc>
      </w:tr>
      <w:tr w:rsidR="005C062C" w14:paraId="705F492E" w14:textId="77777777" w:rsidTr="00381CD7">
        <w:tc>
          <w:tcPr>
            <w:tcW w:w="0" w:type="auto"/>
          </w:tcPr>
          <w:p w14:paraId="454D72E2" w14:textId="77777777" w:rsidR="005C062C" w:rsidRPr="002B438D" w:rsidRDefault="005C062C" w:rsidP="00381CD7">
            <w:pPr>
              <w:pStyle w:val="TAL"/>
              <w:rPr>
                <w:sz w:val="16"/>
              </w:rPr>
            </w:pPr>
            <w:r>
              <w:rPr>
                <w:sz w:val="16"/>
              </w:rPr>
              <w:t>R5-235990</w:t>
            </w:r>
          </w:p>
        </w:tc>
        <w:tc>
          <w:tcPr>
            <w:tcW w:w="0" w:type="auto"/>
          </w:tcPr>
          <w:p w14:paraId="473D15E1" w14:textId="77777777" w:rsidR="005C062C" w:rsidRPr="002B438D" w:rsidRDefault="005C062C" w:rsidP="00381CD7">
            <w:pPr>
              <w:pStyle w:val="TAL"/>
              <w:rPr>
                <w:sz w:val="16"/>
              </w:rPr>
            </w:pPr>
            <w:r>
              <w:rPr>
                <w:sz w:val="16"/>
              </w:rPr>
              <w:t>Reply LS on RRM test cases with testability issues</w:t>
            </w:r>
          </w:p>
        </w:tc>
        <w:tc>
          <w:tcPr>
            <w:tcW w:w="0" w:type="auto"/>
          </w:tcPr>
          <w:p w14:paraId="0D7D210C" w14:textId="77777777" w:rsidR="005C062C" w:rsidRPr="002B438D" w:rsidRDefault="005C062C" w:rsidP="00381CD7">
            <w:pPr>
              <w:pStyle w:val="TAL"/>
              <w:rPr>
                <w:sz w:val="16"/>
              </w:rPr>
            </w:pPr>
            <w:r>
              <w:rPr>
                <w:sz w:val="16"/>
              </w:rPr>
              <w:t>TSG WG RAN4</w:t>
            </w:r>
          </w:p>
        </w:tc>
        <w:tc>
          <w:tcPr>
            <w:tcW w:w="0" w:type="auto"/>
          </w:tcPr>
          <w:p w14:paraId="146987B4" w14:textId="77777777" w:rsidR="005C062C" w:rsidRPr="002B438D" w:rsidRDefault="005C062C" w:rsidP="00381CD7">
            <w:pPr>
              <w:pStyle w:val="TAL"/>
              <w:rPr>
                <w:sz w:val="16"/>
              </w:rPr>
            </w:pPr>
            <w:r>
              <w:rPr>
                <w:sz w:val="16"/>
              </w:rPr>
              <w:t>noted</w:t>
            </w:r>
          </w:p>
        </w:tc>
        <w:tc>
          <w:tcPr>
            <w:tcW w:w="0" w:type="auto"/>
          </w:tcPr>
          <w:p w14:paraId="2F87BCAA" w14:textId="77777777" w:rsidR="005C062C" w:rsidRPr="002B438D" w:rsidRDefault="005C062C" w:rsidP="00381CD7">
            <w:pPr>
              <w:pStyle w:val="TAL"/>
              <w:rPr>
                <w:sz w:val="16"/>
              </w:rPr>
            </w:pPr>
          </w:p>
        </w:tc>
        <w:tc>
          <w:tcPr>
            <w:tcW w:w="0" w:type="auto"/>
          </w:tcPr>
          <w:p w14:paraId="055D890C" w14:textId="77777777" w:rsidR="005C062C" w:rsidRPr="002B438D" w:rsidRDefault="005C062C" w:rsidP="00381CD7">
            <w:pPr>
              <w:pStyle w:val="TAL"/>
              <w:rPr>
                <w:sz w:val="16"/>
              </w:rPr>
            </w:pPr>
          </w:p>
        </w:tc>
      </w:tr>
      <w:tr w:rsidR="005C062C" w14:paraId="1F6B14CD" w14:textId="77777777" w:rsidTr="00381CD7">
        <w:tc>
          <w:tcPr>
            <w:tcW w:w="0" w:type="auto"/>
          </w:tcPr>
          <w:p w14:paraId="12874FEB" w14:textId="77777777" w:rsidR="005C062C" w:rsidRPr="002B438D" w:rsidRDefault="005C062C" w:rsidP="00381CD7">
            <w:pPr>
              <w:pStyle w:val="TAL"/>
              <w:rPr>
                <w:sz w:val="16"/>
              </w:rPr>
            </w:pPr>
            <w:r>
              <w:rPr>
                <w:sz w:val="16"/>
              </w:rPr>
              <w:t>R5-235991</w:t>
            </w:r>
          </w:p>
        </w:tc>
        <w:tc>
          <w:tcPr>
            <w:tcW w:w="0" w:type="auto"/>
          </w:tcPr>
          <w:p w14:paraId="6C11948E" w14:textId="77777777" w:rsidR="005C062C" w:rsidRPr="002B438D" w:rsidRDefault="005C062C" w:rsidP="00381CD7">
            <w:pPr>
              <w:pStyle w:val="TAL"/>
              <w:rPr>
                <w:sz w:val="16"/>
              </w:rPr>
            </w:pPr>
            <w:r>
              <w:rPr>
                <w:sz w:val="16"/>
              </w:rPr>
              <w:t>Reply LS on CA/DC MSD requirements</w:t>
            </w:r>
          </w:p>
        </w:tc>
        <w:tc>
          <w:tcPr>
            <w:tcW w:w="0" w:type="auto"/>
          </w:tcPr>
          <w:p w14:paraId="797CEF8A" w14:textId="77777777" w:rsidR="005C062C" w:rsidRPr="002B438D" w:rsidRDefault="005C062C" w:rsidP="00381CD7">
            <w:pPr>
              <w:pStyle w:val="TAL"/>
              <w:rPr>
                <w:sz w:val="16"/>
              </w:rPr>
            </w:pPr>
            <w:r>
              <w:rPr>
                <w:sz w:val="16"/>
              </w:rPr>
              <w:t>TSG WG RAN4</w:t>
            </w:r>
          </w:p>
        </w:tc>
        <w:tc>
          <w:tcPr>
            <w:tcW w:w="0" w:type="auto"/>
          </w:tcPr>
          <w:p w14:paraId="48FE66F6" w14:textId="77777777" w:rsidR="005C062C" w:rsidRPr="002B438D" w:rsidRDefault="005C062C" w:rsidP="00381CD7">
            <w:pPr>
              <w:pStyle w:val="TAL"/>
              <w:rPr>
                <w:sz w:val="16"/>
              </w:rPr>
            </w:pPr>
            <w:r>
              <w:rPr>
                <w:sz w:val="16"/>
              </w:rPr>
              <w:t>noted</w:t>
            </w:r>
          </w:p>
        </w:tc>
        <w:tc>
          <w:tcPr>
            <w:tcW w:w="0" w:type="auto"/>
          </w:tcPr>
          <w:p w14:paraId="62C0BF83" w14:textId="77777777" w:rsidR="005C062C" w:rsidRPr="002B438D" w:rsidRDefault="005C062C" w:rsidP="00381CD7">
            <w:pPr>
              <w:pStyle w:val="TAL"/>
              <w:rPr>
                <w:sz w:val="16"/>
              </w:rPr>
            </w:pPr>
          </w:p>
        </w:tc>
        <w:tc>
          <w:tcPr>
            <w:tcW w:w="0" w:type="auto"/>
          </w:tcPr>
          <w:p w14:paraId="177FDDC2" w14:textId="77777777" w:rsidR="005C062C" w:rsidRPr="002B438D" w:rsidRDefault="005C062C" w:rsidP="00381CD7">
            <w:pPr>
              <w:pStyle w:val="TAL"/>
              <w:rPr>
                <w:sz w:val="16"/>
              </w:rPr>
            </w:pPr>
          </w:p>
        </w:tc>
      </w:tr>
      <w:tr w:rsidR="005C062C" w14:paraId="641C636C" w14:textId="77777777" w:rsidTr="00381CD7">
        <w:tc>
          <w:tcPr>
            <w:tcW w:w="0" w:type="auto"/>
          </w:tcPr>
          <w:p w14:paraId="6A09AE39" w14:textId="77777777" w:rsidR="005C062C" w:rsidRPr="002B438D" w:rsidRDefault="005C062C" w:rsidP="00381CD7">
            <w:pPr>
              <w:pStyle w:val="TAL"/>
              <w:rPr>
                <w:sz w:val="16"/>
              </w:rPr>
            </w:pPr>
            <w:r>
              <w:rPr>
                <w:sz w:val="16"/>
              </w:rPr>
              <w:t>R5-235992</w:t>
            </w:r>
          </w:p>
        </w:tc>
        <w:tc>
          <w:tcPr>
            <w:tcW w:w="0" w:type="auto"/>
          </w:tcPr>
          <w:p w14:paraId="106DB1ED" w14:textId="77777777" w:rsidR="005C062C" w:rsidRPr="002B438D" w:rsidRDefault="005C062C" w:rsidP="00381CD7">
            <w:pPr>
              <w:pStyle w:val="TAL"/>
              <w:rPr>
                <w:sz w:val="16"/>
              </w:rPr>
            </w:pPr>
            <w:r>
              <w:rPr>
                <w:sz w:val="16"/>
              </w:rPr>
              <w:t>LS on frequency separation for power imbalance testing</w:t>
            </w:r>
          </w:p>
        </w:tc>
        <w:tc>
          <w:tcPr>
            <w:tcW w:w="0" w:type="auto"/>
          </w:tcPr>
          <w:p w14:paraId="5B4F962E" w14:textId="77777777" w:rsidR="005C062C" w:rsidRPr="002B438D" w:rsidRDefault="005C062C" w:rsidP="00381CD7">
            <w:pPr>
              <w:pStyle w:val="TAL"/>
              <w:rPr>
                <w:sz w:val="16"/>
              </w:rPr>
            </w:pPr>
            <w:r>
              <w:rPr>
                <w:sz w:val="16"/>
              </w:rPr>
              <w:t>TSG WG RAN4</w:t>
            </w:r>
          </w:p>
        </w:tc>
        <w:tc>
          <w:tcPr>
            <w:tcW w:w="0" w:type="auto"/>
          </w:tcPr>
          <w:p w14:paraId="17414EAF" w14:textId="77777777" w:rsidR="005C062C" w:rsidRPr="002B438D" w:rsidRDefault="005C062C" w:rsidP="00381CD7">
            <w:pPr>
              <w:pStyle w:val="TAL"/>
              <w:rPr>
                <w:sz w:val="16"/>
              </w:rPr>
            </w:pPr>
            <w:r>
              <w:rPr>
                <w:sz w:val="16"/>
              </w:rPr>
              <w:t>noted</w:t>
            </w:r>
          </w:p>
        </w:tc>
        <w:tc>
          <w:tcPr>
            <w:tcW w:w="0" w:type="auto"/>
          </w:tcPr>
          <w:p w14:paraId="3F745F99" w14:textId="77777777" w:rsidR="005C062C" w:rsidRPr="002B438D" w:rsidRDefault="005C062C" w:rsidP="00381CD7">
            <w:pPr>
              <w:pStyle w:val="TAL"/>
              <w:rPr>
                <w:sz w:val="16"/>
              </w:rPr>
            </w:pPr>
          </w:p>
        </w:tc>
        <w:tc>
          <w:tcPr>
            <w:tcW w:w="0" w:type="auto"/>
          </w:tcPr>
          <w:p w14:paraId="6E844A1E" w14:textId="77777777" w:rsidR="005C062C" w:rsidRPr="002B438D" w:rsidRDefault="005C062C" w:rsidP="00381CD7">
            <w:pPr>
              <w:pStyle w:val="TAL"/>
              <w:rPr>
                <w:sz w:val="16"/>
              </w:rPr>
            </w:pPr>
          </w:p>
        </w:tc>
      </w:tr>
      <w:tr w:rsidR="005C062C" w14:paraId="164A9B77" w14:textId="77777777" w:rsidTr="00381CD7">
        <w:tc>
          <w:tcPr>
            <w:tcW w:w="0" w:type="auto"/>
          </w:tcPr>
          <w:p w14:paraId="301F1042" w14:textId="77777777" w:rsidR="005C062C" w:rsidRPr="002B438D" w:rsidRDefault="005C062C" w:rsidP="00381CD7">
            <w:pPr>
              <w:pStyle w:val="TAL"/>
              <w:rPr>
                <w:sz w:val="16"/>
              </w:rPr>
            </w:pPr>
            <w:r>
              <w:rPr>
                <w:sz w:val="16"/>
              </w:rPr>
              <w:t>R5-235993</w:t>
            </w:r>
          </w:p>
        </w:tc>
        <w:tc>
          <w:tcPr>
            <w:tcW w:w="0" w:type="auto"/>
          </w:tcPr>
          <w:p w14:paraId="32BF8EA4" w14:textId="77777777" w:rsidR="005C062C" w:rsidRPr="002B438D" w:rsidRDefault="005C062C" w:rsidP="00381CD7">
            <w:pPr>
              <w:pStyle w:val="TAL"/>
              <w:rPr>
                <w:sz w:val="16"/>
              </w:rPr>
            </w:pPr>
            <w:r>
              <w:rPr>
                <w:sz w:val="16"/>
              </w:rPr>
              <w:t xml:space="preserve">Response LS on </w:t>
            </w:r>
            <w:proofErr w:type="spellStart"/>
            <w:r>
              <w:rPr>
                <w:sz w:val="16"/>
              </w:rPr>
              <w:t>frequencyInfo</w:t>
            </w:r>
            <w:proofErr w:type="spellEnd"/>
            <w:r>
              <w:rPr>
                <w:sz w:val="16"/>
              </w:rPr>
              <w:t xml:space="preserve"> for NR SL RSRP measurements</w:t>
            </w:r>
          </w:p>
        </w:tc>
        <w:tc>
          <w:tcPr>
            <w:tcW w:w="0" w:type="auto"/>
          </w:tcPr>
          <w:p w14:paraId="79CFFB2C" w14:textId="77777777" w:rsidR="005C062C" w:rsidRPr="002B438D" w:rsidRDefault="005C062C" w:rsidP="00381CD7">
            <w:pPr>
              <w:pStyle w:val="TAL"/>
              <w:rPr>
                <w:sz w:val="16"/>
              </w:rPr>
            </w:pPr>
            <w:r>
              <w:rPr>
                <w:sz w:val="16"/>
              </w:rPr>
              <w:t>TSG WG RAN1</w:t>
            </w:r>
          </w:p>
        </w:tc>
        <w:tc>
          <w:tcPr>
            <w:tcW w:w="0" w:type="auto"/>
          </w:tcPr>
          <w:p w14:paraId="3AE3BFC5" w14:textId="77777777" w:rsidR="005C062C" w:rsidRPr="002B438D" w:rsidRDefault="005C062C" w:rsidP="00381CD7">
            <w:pPr>
              <w:pStyle w:val="TAL"/>
              <w:rPr>
                <w:sz w:val="16"/>
              </w:rPr>
            </w:pPr>
            <w:r>
              <w:rPr>
                <w:sz w:val="16"/>
              </w:rPr>
              <w:t>noted</w:t>
            </w:r>
          </w:p>
        </w:tc>
        <w:tc>
          <w:tcPr>
            <w:tcW w:w="0" w:type="auto"/>
          </w:tcPr>
          <w:p w14:paraId="4E40BAE9" w14:textId="77777777" w:rsidR="005C062C" w:rsidRPr="002B438D" w:rsidRDefault="005C062C" w:rsidP="00381CD7">
            <w:pPr>
              <w:pStyle w:val="TAL"/>
              <w:rPr>
                <w:sz w:val="16"/>
              </w:rPr>
            </w:pPr>
          </w:p>
        </w:tc>
        <w:tc>
          <w:tcPr>
            <w:tcW w:w="0" w:type="auto"/>
          </w:tcPr>
          <w:p w14:paraId="244F6E63" w14:textId="77777777" w:rsidR="005C062C" w:rsidRPr="002B438D" w:rsidRDefault="005C062C" w:rsidP="00381CD7">
            <w:pPr>
              <w:pStyle w:val="TAL"/>
              <w:rPr>
                <w:sz w:val="16"/>
              </w:rPr>
            </w:pPr>
          </w:p>
        </w:tc>
      </w:tr>
      <w:tr w:rsidR="005C062C" w14:paraId="25C721EB" w14:textId="77777777" w:rsidTr="00381CD7">
        <w:tc>
          <w:tcPr>
            <w:tcW w:w="0" w:type="auto"/>
          </w:tcPr>
          <w:p w14:paraId="473AF35B" w14:textId="77777777" w:rsidR="005C062C" w:rsidRPr="002B438D" w:rsidRDefault="005C062C" w:rsidP="00381CD7">
            <w:pPr>
              <w:pStyle w:val="TAL"/>
              <w:rPr>
                <w:sz w:val="16"/>
              </w:rPr>
            </w:pPr>
            <w:r>
              <w:rPr>
                <w:sz w:val="16"/>
              </w:rPr>
              <w:t>R5-235994</w:t>
            </w:r>
          </w:p>
        </w:tc>
        <w:tc>
          <w:tcPr>
            <w:tcW w:w="0" w:type="auto"/>
          </w:tcPr>
          <w:p w14:paraId="3B96BCB5" w14:textId="77777777" w:rsidR="005C062C" w:rsidRPr="002B438D" w:rsidRDefault="005C062C" w:rsidP="00381CD7">
            <w:pPr>
              <w:pStyle w:val="TAL"/>
              <w:rPr>
                <w:sz w:val="16"/>
              </w:rPr>
            </w:pPr>
            <w:r>
              <w:rPr>
                <w:sz w:val="16"/>
              </w:rPr>
              <w:t>LS to RAN5 for measurement grid based on the assumption of 6x2 for PC3</w:t>
            </w:r>
          </w:p>
        </w:tc>
        <w:tc>
          <w:tcPr>
            <w:tcW w:w="0" w:type="auto"/>
          </w:tcPr>
          <w:p w14:paraId="20D22CA5" w14:textId="77777777" w:rsidR="005C062C" w:rsidRPr="002B438D" w:rsidRDefault="005C062C" w:rsidP="00381CD7">
            <w:pPr>
              <w:pStyle w:val="TAL"/>
              <w:rPr>
                <w:sz w:val="16"/>
              </w:rPr>
            </w:pPr>
            <w:r>
              <w:rPr>
                <w:sz w:val="16"/>
              </w:rPr>
              <w:t>TSG WG RAN4</w:t>
            </w:r>
          </w:p>
        </w:tc>
        <w:tc>
          <w:tcPr>
            <w:tcW w:w="0" w:type="auto"/>
          </w:tcPr>
          <w:p w14:paraId="3A0774F5" w14:textId="77777777" w:rsidR="005C062C" w:rsidRPr="002B438D" w:rsidRDefault="005C062C" w:rsidP="00381CD7">
            <w:pPr>
              <w:pStyle w:val="TAL"/>
              <w:rPr>
                <w:sz w:val="16"/>
              </w:rPr>
            </w:pPr>
            <w:r>
              <w:rPr>
                <w:sz w:val="16"/>
              </w:rPr>
              <w:t>noted</w:t>
            </w:r>
          </w:p>
        </w:tc>
        <w:tc>
          <w:tcPr>
            <w:tcW w:w="0" w:type="auto"/>
          </w:tcPr>
          <w:p w14:paraId="4B1EABA0" w14:textId="77777777" w:rsidR="005C062C" w:rsidRPr="002B438D" w:rsidRDefault="005C062C" w:rsidP="00381CD7">
            <w:pPr>
              <w:pStyle w:val="TAL"/>
              <w:rPr>
                <w:sz w:val="16"/>
              </w:rPr>
            </w:pPr>
          </w:p>
        </w:tc>
        <w:tc>
          <w:tcPr>
            <w:tcW w:w="0" w:type="auto"/>
          </w:tcPr>
          <w:p w14:paraId="72AB040B" w14:textId="77777777" w:rsidR="005C062C" w:rsidRPr="002B438D" w:rsidRDefault="005C062C" w:rsidP="00381CD7">
            <w:pPr>
              <w:pStyle w:val="TAL"/>
              <w:rPr>
                <w:sz w:val="16"/>
              </w:rPr>
            </w:pPr>
          </w:p>
        </w:tc>
      </w:tr>
      <w:tr w:rsidR="005C062C" w14:paraId="525603EC" w14:textId="77777777" w:rsidTr="00381CD7">
        <w:tc>
          <w:tcPr>
            <w:tcW w:w="0" w:type="auto"/>
          </w:tcPr>
          <w:p w14:paraId="636CFB07" w14:textId="77777777" w:rsidR="005C062C" w:rsidRPr="002B438D" w:rsidRDefault="005C062C" w:rsidP="00381CD7">
            <w:pPr>
              <w:pStyle w:val="TAL"/>
              <w:rPr>
                <w:sz w:val="16"/>
              </w:rPr>
            </w:pPr>
            <w:r>
              <w:rPr>
                <w:sz w:val="16"/>
              </w:rPr>
              <w:t>R5-235995</w:t>
            </w:r>
          </w:p>
        </w:tc>
        <w:tc>
          <w:tcPr>
            <w:tcW w:w="0" w:type="auto"/>
          </w:tcPr>
          <w:p w14:paraId="66E72065" w14:textId="77777777" w:rsidR="005C062C" w:rsidRPr="002B438D" w:rsidRDefault="005C062C" w:rsidP="00381CD7">
            <w:pPr>
              <w:pStyle w:val="TAL"/>
              <w:rPr>
                <w:sz w:val="16"/>
              </w:rPr>
            </w:pPr>
            <w:r>
              <w:rPr>
                <w:sz w:val="16"/>
              </w:rPr>
              <w:t>LS on frequency separation for Type 2 UE NR-CA PDSCH demodulation requirements</w:t>
            </w:r>
          </w:p>
        </w:tc>
        <w:tc>
          <w:tcPr>
            <w:tcW w:w="0" w:type="auto"/>
          </w:tcPr>
          <w:p w14:paraId="4BD2AF43" w14:textId="77777777" w:rsidR="005C062C" w:rsidRPr="002B438D" w:rsidRDefault="005C062C" w:rsidP="00381CD7">
            <w:pPr>
              <w:pStyle w:val="TAL"/>
              <w:rPr>
                <w:sz w:val="16"/>
              </w:rPr>
            </w:pPr>
            <w:r>
              <w:rPr>
                <w:sz w:val="16"/>
              </w:rPr>
              <w:t>TSG WG RAN4</w:t>
            </w:r>
          </w:p>
        </w:tc>
        <w:tc>
          <w:tcPr>
            <w:tcW w:w="0" w:type="auto"/>
          </w:tcPr>
          <w:p w14:paraId="6C9A7EBF" w14:textId="77777777" w:rsidR="005C062C" w:rsidRPr="002B438D" w:rsidRDefault="005C062C" w:rsidP="00381CD7">
            <w:pPr>
              <w:pStyle w:val="TAL"/>
              <w:rPr>
                <w:sz w:val="16"/>
              </w:rPr>
            </w:pPr>
            <w:r>
              <w:rPr>
                <w:sz w:val="16"/>
              </w:rPr>
              <w:t>noted</w:t>
            </w:r>
          </w:p>
        </w:tc>
        <w:tc>
          <w:tcPr>
            <w:tcW w:w="0" w:type="auto"/>
          </w:tcPr>
          <w:p w14:paraId="7DFD4451" w14:textId="77777777" w:rsidR="005C062C" w:rsidRPr="002B438D" w:rsidRDefault="005C062C" w:rsidP="00381CD7">
            <w:pPr>
              <w:pStyle w:val="TAL"/>
              <w:rPr>
                <w:sz w:val="16"/>
              </w:rPr>
            </w:pPr>
          </w:p>
        </w:tc>
        <w:tc>
          <w:tcPr>
            <w:tcW w:w="0" w:type="auto"/>
          </w:tcPr>
          <w:p w14:paraId="7832DD05" w14:textId="77777777" w:rsidR="005C062C" w:rsidRPr="002B438D" w:rsidRDefault="005C062C" w:rsidP="00381CD7">
            <w:pPr>
              <w:pStyle w:val="TAL"/>
              <w:rPr>
                <w:sz w:val="16"/>
              </w:rPr>
            </w:pPr>
          </w:p>
        </w:tc>
      </w:tr>
      <w:tr w:rsidR="005C062C" w14:paraId="0232475A" w14:textId="77777777" w:rsidTr="00381CD7">
        <w:tc>
          <w:tcPr>
            <w:tcW w:w="0" w:type="auto"/>
          </w:tcPr>
          <w:p w14:paraId="48E15F5B" w14:textId="77777777" w:rsidR="005C062C" w:rsidRPr="002B438D" w:rsidRDefault="005C062C" w:rsidP="00381CD7">
            <w:pPr>
              <w:pStyle w:val="TAL"/>
              <w:rPr>
                <w:sz w:val="16"/>
              </w:rPr>
            </w:pPr>
            <w:r>
              <w:rPr>
                <w:sz w:val="16"/>
              </w:rPr>
              <w:t>R5-235996</w:t>
            </w:r>
          </w:p>
        </w:tc>
        <w:tc>
          <w:tcPr>
            <w:tcW w:w="0" w:type="auto"/>
          </w:tcPr>
          <w:p w14:paraId="0914121C" w14:textId="77777777" w:rsidR="005C062C" w:rsidRPr="002B438D" w:rsidRDefault="005C062C" w:rsidP="00381CD7">
            <w:pPr>
              <w:pStyle w:val="TAL"/>
              <w:rPr>
                <w:sz w:val="16"/>
              </w:rPr>
            </w:pPr>
            <w:r>
              <w:rPr>
                <w:sz w:val="16"/>
              </w:rPr>
              <w:t>Addition TT analysis for NB-IoT NTN RLM IS test cases</w:t>
            </w:r>
          </w:p>
        </w:tc>
        <w:tc>
          <w:tcPr>
            <w:tcW w:w="0" w:type="auto"/>
          </w:tcPr>
          <w:p w14:paraId="62076CCC" w14:textId="77777777" w:rsidR="005C062C" w:rsidRPr="002B438D" w:rsidRDefault="005C062C" w:rsidP="00381CD7">
            <w:pPr>
              <w:pStyle w:val="TAL"/>
              <w:rPr>
                <w:sz w:val="16"/>
              </w:rPr>
            </w:pPr>
            <w:r>
              <w:rPr>
                <w:sz w:val="16"/>
              </w:rPr>
              <w:t>MediaTek Beijing Inc., Keysight Technologies UK Ltd</w:t>
            </w:r>
          </w:p>
        </w:tc>
        <w:tc>
          <w:tcPr>
            <w:tcW w:w="0" w:type="auto"/>
          </w:tcPr>
          <w:p w14:paraId="51E5C9E4" w14:textId="77777777" w:rsidR="005C062C" w:rsidRPr="002B438D" w:rsidRDefault="005C062C" w:rsidP="00381CD7">
            <w:pPr>
              <w:pStyle w:val="TAL"/>
              <w:rPr>
                <w:sz w:val="16"/>
              </w:rPr>
            </w:pPr>
            <w:r>
              <w:rPr>
                <w:sz w:val="16"/>
              </w:rPr>
              <w:t>agreed</w:t>
            </w:r>
          </w:p>
        </w:tc>
        <w:tc>
          <w:tcPr>
            <w:tcW w:w="0" w:type="auto"/>
          </w:tcPr>
          <w:p w14:paraId="777F0C5D" w14:textId="77777777" w:rsidR="005C062C" w:rsidRPr="002B438D" w:rsidRDefault="005C062C" w:rsidP="00381CD7">
            <w:pPr>
              <w:pStyle w:val="TAL"/>
              <w:rPr>
                <w:sz w:val="16"/>
              </w:rPr>
            </w:pPr>
          </w:p>
        </w:tc>
        <w:tc>
          <w:tcPr>
            <w:tcW w:w="0" w:type="auto"/>
          </w:tcPr>
          <w:p w14:paraId="600A3223" w14:textId="77777777" w:rsidR="005C062C" w:rsidRPr="002B438D" w:rsidRDefault="005C062C" w:rsidP="00381CD7">
            <w:pPr>
              <w:pStyle w:val="TAL"/>
              <w:rPr>
                <w:sz w:val="16"/>
              </w:rPr>
            </w:pPr>
          </w:p>
        </w:tc>
      </w:tr>
      <w:tr w:rsidR="005C062C" w14:paraId="22F3CA59" w14:textId="77777777" w:rsidTr="00381CD7">
        <w:tc>
          <w:tcPr>
            <w:tcW w:w="0" w:type="auto"/>
          </w:tcPr>
          <w:p w14:paraId="5DE80AFB" w14:textId="77777777" w:rsidR="005C062C" w:rsidRPr="002B438D" w:rsidRDefault="005C062C" w:rsidP="00381CD7">
            <w:pPr>
              <w:pStyle w:val="TAL"/>
              <w:rPr>
                <w:sz w:val="16"/>
              </w:rPr>
            </w:pPr>
            <w:r>
              <w:rPr>
                <w:sz w:val="16"/>
              </w:rPr>
              <w:t>R5-235997</w:t>
            </w:r>
          </w:p>
        </w:tc>
        <w:tc>
          <w:tcPr>
            <w:tcW w:w="0" w:type="auto"/>
          </w:tcPr>
          <w:p w14:paraId="29FA1D5F" w14:textId="77777777" w:rsidR="005C062C" w:rsidRPr="002B438D" w:rsidRDefault="005C062C" w:rsidP="00381CD7">
            <w:pPr>
              <w:pStyle w:val="TAL"/>
              <w:rPr>
                <w:sz w:val="16"/>
              </w:rPr>
            </w:pPr>
            <w:r>
              <w:rPr>
                <w:sz w:val="16"/>
              </w:rPr>
              <w:t>Update NB-IoT NTN RLM IS test cases including TTs</w:t>
            </w:r>
          </w:p>
        </w:tc>
        <w:tc>
          <w:tcPr>
            <w:tcW w:w="0" w:type="auto"/>
          </w:tcPr>
          <w:p w14:paraId="7B459C5A" w14:textId="77777777" w:rsidR="005C062C" w:rsidRPr="002B438D" w:rsidRDefault="005C062C" w:rsidP="00381CD7">
            <w:pPr>
              <w:pStyle w:val="TAL"/>
              <w:rPr>
                <w:sz w:val="16"/>
              </w:rPr>
            </w:pPr>
            <w:r>
              <w:rPr>
                <w:sz w:val="16"/>
              </w:rPr>
              <w:t>MediaTek Beijing Inc.</w:t>
            </w:r>
          </w:p>
        </w:tc>
        <w:tc>
          <w:tcPr>
            <w:tcW w:w="0" w:type="auto"/>
          </w:tcPr>
          <w:p w14:paraId="388C168A" w14:textId="77777777" w:rsidR="005C062C" w:rsidRPr="002B438D" w:rsidRDefault="005C062C" w:rsidP="00381CD7">
            <w:pPr>
              <w:pStyle w:val="TAL"/>
              <w:rPr>
                <w:sz w:val="16"/>
              </w:rPr>
            </w:pPr>
            <w:r>
              <w:rPr>
                <w:sz w:val="16"/>
              </w:rPr>
              <w:t>agreed</w:t>
            </w:r>
          </w:p>
        </w:tc>
        <w:tc>
          <w:tcPr>
            <w:tcW w:w="0" w:type="auto"/>
          </w:tcPr>
          <w:p w14:paraId="7149910F" w14:textId="77777777" w:rsidR="005C062C" w:rsidRPr="002B438D" w:rsidRDefault="005C062C" w:rsidP="00381CD7">
            <w:pPr>
              <w:pStyle w:val="TAL"/>
              <w:rPr>
                <w:sz w:val="16"/>
              </w:rPr>
            </w:pPr>
          </w:p>
        </w:tc>
        <w:tc>
          <w:tcPr>
            <w:tcW w:w="0" w:type="auto"/>
          </w:tcPr>
          <w:p w14:paraId="2E4EDFFD" w14:textId="77777777" w:rsidR="005C062C" w:rsidRPr="002B438D" w:rsidRDefault="005C062C" w:rsidP="00381CD7">
            <w:pPr>
              <w:pStyle w:val="TAL"/>
              <w:rPr>
                <w:sz w:val="16"/>
              </w:rPr>
            </w:pPr>
          </w:p>
        </w:tc>
      </w:tr>
      <w:tr w:rsidR="005C062C" w14:paraId="2F224F0A" w14:textId="77777777" w:rsidTr="00381CD7">
        <w:tc>
          <w:tcPr>
            <w:tcW w:w="0" w:type="auto"/>
          </w:tcPr>
          <w:p w14:paraId="7DA67F36" w14:textId="77777777" w:rsidR="005C062C" w:rsidRPr="002B438D" w:rsidRDefault="005C062C" w:rsidP="00381CD7">
            <w:pPr>
              <w:pStyle w:val="TAL"/>
              <w:rPr>
                <w:sz w:val="16"/>
              </w:rPr>
            </w:pPr>
            <w:r>
              <w:rPr>
                <w:sz w:val="16"/>
              </w:rPr>
              <w:t>R5-235998</w:t>
            </w:r>
          </w:p>
        </w:tc>
        <w:tc>
          <w:tcPr>
            <w:tcW w:w="0" w:type="auto"/>
          </w:tcPr>
          <w:p w14:paraId="776B345F" w14:textId="77777777" w:rsidR="005C062C" w:rsidRPr="002B438D" w:rsidRDefault="005C062C" w:rsidP="00381CD7">
            <w:pPr>
              <w:pStyle w:val="TAL"/>
              <w:rPr>
                <w:sz w:val="16"/>
              </w:rPr>
            </w:pPr>
            <w:r>
              <w:rPr>
                <w:sz w:val="16"/>
              </w:rPr>
              <w:t>Addition TT analysis for NB-IoT NTN RLM OOS test cases</w:t>
            </w:r>
          </w:p>
        </w:tc>
        <w:tc>
          <w:tcPr>
            <w:tcW w:w="0" w:type="auto"/>
          </w:tcPr>
          <w:p w14:paraId="66C52728" w14:textId="77777777" w:rsidR="005C062C" w:rsidRPr="002B438D" w:rsidRDefault="005C062C" w:rsidP="00381CD7">
            <w:pPr>
              <w:pStyle w:val="TAL"/>
              <w:rPr>
                <w:sz w:val="16"/>
              </w:rPr>
            </w:pPr>
            <w:r>
              <w:rPr>
                <w:sz w:val="16"/>
              </w:rPr>
              <w:t>MediaTek Beijing Inc., Keysight Technologies UK Ltd</w:t>
            </w:r>
          </w:p>
        </w:tc>
        <w:tc>
          <w:tcPr>
            <w:tcW w:w="0" w:type="auto"/>
          </w:tcPr>
          <w:p w14:paraId="347C131B" w14:textId="77777777" w:rsidR="005C062C" w:rsidRPr="002B438D" w:rsidRDefault="005C062C" w:rsidP="00381CD7">
            <w:pPr>
              <w:pStyle w:val="TAL"/>
              <w:rPr>
                <w:sz w:val="16"/>
              </w:rPr>
            </w:pPr>
            <w:r>
              <w:rPr>
                <w:sz w:val="16"/>
              </w:rPr>
              <w:t>agreed</w:t>
            </w:r>
          </w:p>
        </w:tc>
        <w:tc>
          <w:tcPr>
            <w:tcW w:w="0" w:type="auto"/>
          </w:tcPr>
          <w:p w14:paraId="16F5CA07" w14:textId="77777777" w:rsidR="005C062C" w:rsidRPr="002B438D" w:rsidRDefault="005C062C" w:rsidP="00381CD7">
            <w:pPr>
              <w:pStyle w:val="TAL"/>
              <w:rPr>
                <w:sz w:val="16"/>
              </w:rPr>
            </w:pPr>
          </w:p>
        </w:tc>
        <w:tc>
          <w:tcPr>
            <w:tcW w:w="0" w:type="auto"/>
          </w:tcPr>
          <w:p w14:paraId="6E543280" w14:textId="77777777" w:rsidR="005C062C" w:rsidRPr="002B438D" w:rsidRDefault="005C062C" w:rsidP="00381CD7">
            <w:pPr>
              <w:pStyle w:val="TAL"/>
              <w:rPr>
                <w:sz w:val="16"/>
              </w:rPr>
            </w:pPr>
          </w:p>
        </w:tc>
      </w:tr>
      <w:tr w:rsidR="005C062C" w14:paraId="22673D46" w14:textId="77777777" w:rsidTr="00381CD7">
        <w:tc>
          <w:tcPr>
            <w:tcW w:w="0" w:type="auto"/>
          </w:tcPr>
          <w:p w14:paraId="523EF3E5" w14:textId="77777777" w:rsidR="005C062C" w:rsidRPr="002B438D" w:rsidRDefault="005C062C" w:rsidP="00381CD7">
            <w:pPr>
              <w:pStyle w:val="TAL"/>
              <w:rPr>
                <w:sz w:val="16"/>
              </w:rPr>
            </w:pPr>
            <w:r>
              <w:rPr>
                <w:sz w:val="16"/>
              </w:rPr>
              <w:t>R5-235999</w:t>
            </w:r>
          </w:p>
        </w:tc>
        <w:tc>
          <w:tcPr>
            <w:tcW w:w="0" w:type="auto"/>
          </w:tcPr>
          <w:p w14:paraId="541F7A0C" w14:textId="77777777" w:rsidR="005C062C" w:rsidRPr="002B438D" w:rsidRDefault="005C062C" w:rsidP="00381CD7">
            <w:pPr>
              <w:pStyle w:val="TAL"/>
              <w:rPr>
                <w:sz w:val="16"/>
              </w:rPr>
            </w:pPr>
            <w:r>
              <w:rPr>
                <w:sz w:val="16"/>
              </w:rPr>
              <w:t>Update NB-IoT NTN RLM OOS test cases including TTs</w:t>
            </w:r>
          </w:p>
        </w:tc>
        <w:tc>
          <w:tcPr>
            <w:tcW w:w="0" w:type="auto"/>
          </w:tcPr>
          <w:p w14:paraId="569A00BD" w14:textId="77777777" w:rsidR="005C062C" w:rsidRPr="002B438D" w:rsidRDefault="005C062C" w:rsidP="00381CD7">
            <w:pPr>
              <w:pStyle w:val="TAL"/>
              <w:rPr>
                <w:sz w:val="16"/>
              </w:rPr>
            </w:pPr>
            <w:r>
              <w:rPr>
                <w:sz w:val="16"/>
              </w:rPr>
              <w:t>MediaTek Beijing Inc.</w:t>
            </w:r>
          </w:p>
        </w:tc>
        <w:tc>
          <w:tcPr>
            <w:tcW w:w="0" w:type="auto"/>
          </w:tcPr>
          <w:p w14:paraId="6D1B3F74" w14:textId="77777777" w:rsidR="005C062C" w:rsidRPr="002B438D" w:rsidRDefault="005C062C" w:rsidP="00381CD7">
            <w:pPr>
              <w:pStyle w:val="TAL"/>
              <w:rPr>
                <w:sz w:val="16"/>
              </w:rPr>
            </w:pPr>
            <w:r>
              <w:rPr>
                <w:sz w:val="16"/>
              </w:rPr>
              <w:t>agreed</w:t>
            </w:r>
          </w:p>
        </w:tc>
        <w:tc>
          <w:tcPr>
            <w:tcW w:w="0" w:type="auto"/>
          </w:tcPr>
          <w:p w14:paraId="495E3B74" w14:textId="77777777" w:rsidR="005C062C" w:rsidRPr="002B438D" w:rsidRDefault="005C062C" w:rsidP="00381CD7">
            <w:pPr>
              <w:pStyle w:val="TAL"/>
              <w:rPr>
                <w:sz w:val="16"/>
              </w:rPr>
            </w:pPr>
          </w:p>
        </w:tc>
        <w:tc>
          <w:tcPr>
            <w:tcW w:w="0" w:type="auto"/>
          </w:tcPr>
          <w:p w14:paraId="3F1BA3C9" w14:textId="77777777" w:rsidR="005C062C" w:rsidRPr="002B438D" w:rsidRDefault="005C062C" w:rsidP="00381CD7">
            <w:pPr>
              <w:pStyle w:val="TAL"/>
              <w:rPr>
                <w:sz w:val="16"/>
              </w:rPr>
            </w:pPr>
          </w:p>
        </w:tc>
      </w:tr>
      <w:tr w:rsidR="005C062C" w14:paraId="2A21E7B1" w14:textId="77777777" w:rsidTr="00381CD7">
        <w:tc>
          <w:tcPr>
            <w:tcW w:w="0" w:type="auto"/>
          </w:tcPr>
          <w:p w14:paraId="6DA66571" w14:textId="77777777" w:rsidR="005C062C" w:rsidRPr="002B438D" w:rsidRDefault="005C062C" w:rsidP="00381CD7">
            <w:pPr>
              <w:pStyle w:val="TAL"/>
              <w:rPr>
                <w:sz w:val="16"/>
              </w:rPr>
            </w:pPr>
            <w:r>
              <w:rPr>
                <w:sz w:val="16"/>
              </w:rPr>
              <w:t>R5-236000</w:t>
            </w:r>
          </w:p>
        </w:tc>
        <w:tc>
          <w:tcPr>
            <w:tcW w:w="0" w:type="auto"/>
          </w:tcPr>
          <w:p w14:paraId="238E970A" w14:textId="77777777" w:rsidR="005C062C" w:rsidRPr="002B438D" w:rsidRDefault="005C062C" w:rsidP="00381CD7">
            <w:pPr>
              <w:pStyle w:val="TAL"/>
              <w:rPr>
                <w:sz w:val="16"/>
              </w:rPr>
            </w:pPr>
            <w:r>
              <w:rPr>
                <w:sz w:val="16"/>
              </w:rPr>
              <w:t>Addition TT analysis for NB-IoT NTN timing advance test cases.</w:t>
            </w:r>
          </w:p>
        </w:tc>
        <w:tc>
          <w:tcPr>
            <w:tcW w:w="0" w:type="auto"/>
          </w:tcPr>
          <w:p w14:paraId="30451F32" w14:textId="77777777" w:rsidR="005C062C" w:rsidRPr="002B438D" w:rsidRDefault="005C062C" w:rsidP="00381CD7">
            <w:pPr>
              <w:pStyle w:val="TAL"/>
              <w:rPr>
                <w:sz w:val="16"/>
              </w:rPr>
            </w:pPr>
            <w:r>
              <w:rPr>
                <w:sz w:val="16"/>
              </w:rPr>
              <w:t>MediaTek Beijing Inc., Keysight Technologies UK Ltd</w:t>
            </w:r>
          </w:p>
        </w:tc>
        <w:tc>
          <w:tcPr>
            <w:tcW w:w="0" w:type="auto"/>
          </w:tcPr>
          <w:p w14:paraId="66CA7C5B" w14:textId="77777777" w:rsidR="005C062C" w:rsidRPr="002B438D" w:rsidRDefault="005C062C" w:rsidP="00381CD7">
            <w:pPr>
              <w:pStyle w:val="TAL"/>
              <w:rPr>
                <w:sz w:val="16"/>
              </w:rPr>
            </w:pPr>
            <w:r>
              <w:rPr>
                <w:sz w:val="16"/>
              </w:rPr>
              <w:t>agreed</w:t>
            </w:r>
          </w:p>
        </w:tc>
        <w:tc>
          <w:tcPr>
            <w:tcW w:w="0" w:type="auto"/>
          </w:tcPr>
          <w:p w14:paraId="01119BEF" w14:textId="77777777" w:rsidR="005C062C" w:rsidRPr="002B438D" w:rsidRDefault="005C062C" w:rsidP="00381CD7">
            <w:pPr>
              <w:pStyle w:val="TAL"/>
              <w:rPr>
                <w:sz w:val="16"/>
              </w:rPr>
            </w:pPr>
          </w:p>
        </w:tc>
        <w:tc>
          <w:tcPr>
            <w:tcW w:w="0" w:type="auto"/>
          </w:tcPr>
          <w:p w14:paraId="1B97D061" w14:textId="77777777" w:rsidR="005C062C" w:rsidRPr="002B438D" w:rsidRDefault="005C062C" w:rsidP="00381CD7">
            <w:pPr>
              <w:pStyle w:val="TAL"/>
              <w:rPr>
                <w:sz w:val="16"/>
              </w:rPr>
            </w:pPr>
          </w:p>
        </w:tc>
      </w:tr>
      <w:tr w:rsidR="005C062C" w14:paraId="4C50187F" w14:textId="77777777" w:rsidTr="00381CD7">
        <w:tc>
          <w:tcPr>
            <w:tcW w:w="0" w:type="auto"/>
          </w:tcPr>
          <w:p w14:paraId="71C23718" w14:textId="77777777" w:rsidR="005C062C" w:rsidRPr="002B438D" w:rsidRDefault="005C062C" w:rsidP="00381CD7">
            <w:pPr>
              <w:pStyle w:val="TAL"/>
              <w:rPr>
                <w:sz w:val="16"/>
              </w:rPr>
            </w:pPr>
            <w:r>
              <w:rPr>
                <w:sz w:val="16"/>
              </w:rPr>
              <w:t>R5-236001</w:t>
            </w:r>
          </w:p>
        </w:tc>
        <w:tc>
          <w:tcPr>
            <w:tcW w:w="0" w:type="auto"/>
          </w:tcPr>
          <w:p w14:paraId="42C88858" w14:textId="77777777" w:rsidR="005C062C" w:rsidRPr="002B438D" w:rsidRDefault="005C062C" w:rsidP="00381CD7">
            <w:pPr>
              <w:pStyle w:val="TAL"/>
              <w:rPr>
                <w:sz w:val="16"/>
              </w:rPr>
            </w:pPr>
            <w:r>
              <w:rPr>
                <w:sz w:val="16"/>
              </w:rPr>
              <w:t>Update NB-IoT NTN timing advance test cases including TTs</w:t>
            </w:r>
          </w:p>
        </w:tc>
        <w:tc>
          <w:tcPr>
            <w:tcW w:w="0" w:type="auto"/>
          </w:tcPr>
          <w:p w14:paraId="22237A80" w14:textId="77777777" w:rsidR="005C062C" w:rsidRPr="002B438D" w:rsidRDefault="005C062C" w:rsidP="00381CD7">
            <w:pPr>
              <w:pStyle w:val="TAL"/>
              <w:rPr>
                <w:sz w:val="16"/>
              </w:rPr>
            </w:pPr>
            <w:r>
              <w:rPr>
                <w:sz w:val="16"/>
              </w:rPr>
              <w:t>MediaTek Beijing Inc.</w:t>
            </w:r>
          </w:p>
        </w:tc>
        <w:tc>
          <w:tcPr>
            <w:tcW w:w="0" w:type="auto"/>
          </w:tcPr>
          <w:p w14:paraId="461F54DF" w14:textId="77777777" w:rsidR="005C062C" w:rsidRPr="002B438D" w:rsidRDefault="005C062C" w:rsidP="00381CD7">
            <w:pPr>
              <w:pStyle w:val="TAL"/>
              <w:rPr>
                <w:sz w:val="16"/>
              </w:rPr>
            </w:pPr>
            <w:r>
              <w:rPr>
                <w:sz w:val="16"/>
              </w:rPr>
              <w:t>agreed</w:t>
            </w:r>
          </w:p>
        </w:tc>
        <w:tc>
          <w:tcPr>
            <w:tcW w:w="0" w:type="auto"/>
          </w:tcPr>
          <w:p w14:paraId="3B07B6B8" w14:textId="77777777" w:rsidR="005C062C" w:rsidRPr="002B438D" w:rsidRDefault="005C062C" w:rsidP="00381CD7">
            <w:pPr>
              <w:pStyle w:val="TAL"/>
              <w:rPr>
                <w:sz w:val="16"/>
              </w:rPr>
            </w:pPr>
          </w:p>
        </w:tc>
        <w:tc>
          <w:tcPr>
            <w:tcW w:w="0" w:type="auto"/>
          </w:tcPr>
          <w:p w14:paraId="31F9842A" w14:textId="77777777" w:rsidR="005C062C" w:rsidRPr="002B438D" w:rsidRDefault="005C062C" w:rsidP="00381CD7">
            <w:pPr>
              <w:pStyle w:val="TAL"/>
              <w:rPr>
                <w:sz w:val="16"/>
              </w:rPr>
            </w:pPr>
          </w:p>
        </w:tc>
      </w:tr>
      <w:tr w:rsidR="005C062C" w14:paraId="09494BE4" w14:textId="77777777" w:rsidTr="00381CD7">
        <w:tc>
          <w:tcPr>
            <w:tcW w:w="0" w:type="auto"/>
          </w:tcPr>
          <w:p w14:paraId="37C8A6CA" w14:textId="77777777" w:rsidR="005C062C" w:rsidRPr="002B438D" w:rsidRDefault="005C062C" w:rsidP="00381CD7">
            <w:pPr>
              <w:pStyle w:val="TAL"/>
              <w:rPr>
                <w:sz w:val="16"/>
              </w:rPr>
            </w:pPr>
            <w:r>
              <w:rPr>
                <w:sz w:val="16"/>
              </w:rPr>
              <w:t>R5-236002</w:t>
            </w:r>
          </w:p>
        </w:tc>
        <w:tc>
          <w:tcPr>
            <w:tcW w:w="0" w:type="auto"/>
          </w:tcPr>
          <w:p w14:paraId="27B36761" w14:textId="77777777" w:rsidR="005C062C" w:rsidRPr="002B438D" w:rsidRDefault="005C062C" w:rsidP="00381CD7">
            <w:pPr>
              <w:pStyle w:val="TAL"/>
              <w:rPr>
                <w:sz w:val="16"/>
              </w:rPr>
            </w:pPr>
            <w:r>
              <w:rPr>
                <w:sz w:val="16"/>
              </w:rPr>
              <w:t>Addition TT analysis for NB-IoT NTN timing accuracy test cases</w:t>
            </w:r>
          </w:p>
        </w:tc>
        <w:tc>
          <w:tcPr>
            <w:tcW w:w="0" w:type="auto"/>
          </w:tcPr>
          <w:p w14:paraId="2891BF78" w14:textId="77777777" w:rsidR="005C062C" w:rsidRPr="002B438D" w:rsidRDefault="005C062C" w:rsidP="00381CD7">
            <w:pPr>
              <w:pStyle w:val="TAL"/>
              <w:rPr>
                <w:sz w:val="16"/>
              </w:rPr>
            </w:pPr>
            <w:r>
              <w:rPr>
                <w:sz w:val="16"/>
              </w:rPr>
              <w:t>MediaTek Beijing Inc., Keysight Technologies UK Ltd</w:t>
            </w:r>
          </w:p>
        </w:tc>
        <w:tc>
          <w:tcPr>
            <w:tcW w:w="0" w:type="auto"/>
          </w:tcPr>
          <w:p w14:paraId="7A6B2027" w14:textId="77777777" w:rsidR="005C062C" w:rsidRPr="002B438D" w:rsidRDefault="005C062C" w:rsidP="00381CD7">
            <w:pPr>
              <w:pStyle w:val="TAL"/>
              <w:rPr>
                <w:sz w:val="16"/>
              </w:rPr>
            </w:pPr>
            <w:r>
              <w:rPr>
                <w:sz w:val="16"/>
              </w:rPr>
              <w:t>agreed</w:t>
            </w:r>
          </w:p>
        </w:tc>
        <w:tc>
          <w:tcPr>
            <w:tcW w:w="0" w:type="auto"/>
          </w:tcPr>
          <w:p w14:paraId="7ABD75E5" w14:textId="77777777" w:rsidR="005C062C" w:rsidRPr="002B438D" w:rsidRDefault="005C062C" w:rsidP="00381CD7">
            <w:pPr>
              <w:pStyle w:val="TAL"/>
              <w:rPr>
                <w:sz w:val="16"/>
              </w:rPr>
            </w:pPr>
          </w:p>
        </w:tc>
        <w:tc>
          <w:tcPr>
            <w:tcW w:w="0" w:type="auto"/>
          </w:tcPr>
          <w:p w14:paraId="5160CA9A" w14:textId="77777777" w:rsidR="005C062C" w:rsidRPr="002B438D" w:rsidRDefault="005C062C" w:rsidP="00381CD7">
            <w:pPr>
              <w:pStyle w:val="TAL"/>
              <w:rPr>
                <w:sz w:val="16"/>
              </w:rPr>
            </w:pPr>
          </w:p>
        </w:tc>
      </w:tr>
      <w:tr w:rsidR="005C062C" w14:paraId="12E39FE5" w14:textId="77777777" w:rsidTr="00381CD7">
        <w:tc>
          <w:tcPr>
            <w:tcW w:w="0" w:type="auto"/>
          </w:tcPr>
          <w:p w14:paraId="5BF12A6A" w14:textId="77777777" w:rsidR="005C062C" w:rsidRPr="002B438D" w:rsidRDefault="005C062C" w:rsidP="00381CD7">
            <w:pPr>
              <w:pStyle w:val="TAL"/>
              <w:rPr>
                <w:sz w:val="16"/>
              </w:rPr>
            </w:pPr>
            <w:r>
              <w:rPr>
                <w:sz w:val="16"/>
              </w:rPr>
              <w:t>R5-236003</w:t>
            </w:r>
          </w:p>
        </w:tc>
        <w:tc>
          <w:tcPr>
            <w:tcW w:w="0" w:type="auto"/>
          </w:tcPr>
          <w:p w14:paraId="4DF51460" w14:textId="77777777" w:rsidR="005C062C" w:rsidRPr="002B438D" w:rsidRDefault="005C062C" w:rsidP="00381CD7">
            <w:pPr>
              <w:pStyle w:val="TAL"/>
              <w:rPr>
                <w:sz w:val="16"/>
              </w:rPr>
            </w:pPr>
            <w:r>
              <w:rPr>
                <w:sz w:val="16"/>
              </w:rPr>
              <w:t>Update NB-IoT NTN timing accuracy test cases including TTs</w:t>
            </w:r>
          </w:p>
        </w:tc>
        <w:tc>
          <w:tcPr>
            <w:tcW w:w="0" w:type="auto"/>
          </w:tcPr>
          <w:p w14:paraId="4E1B87FB" w14:textId="77777777" w:rsidR="005C062C" w:rsidRPr="002B438D" w:rsidRDefault="005C062C" w:rsidP="00381CD7">
            <w:pPr>
              <w:pStyle w:val="TAL"/>
              <w:rPr>
                <w:sz w:val="16"/>
              </w:rPr>
            </w:pPr>
            <w:r>
              <w:rPr>
                <w:sz w:val="16"/>
              </w:rPr>
              <w:t>MediaTek Beijing Inc.</w:t>
            </w:r>
          </w:p>
        </w:tc>
        <w:tc>
          <w:tcPr>
            <w:tcW w:w="0" w:type="auto"/>
          </w:tcPr>
          <w:p w14:paraId="113C919C" w14:textId="77777777" w:rsidR="005C062C" w:rsidRPr="002B438D" w:rsidRDefault="005C062C" w:rsidP="00381CD7">
            <w:pPr>
              <w:pStyle w:val="TAL"/>
              <w:rPr>
                <w:sz w:val="16"/>
              </w:rPr>
            </w:pPr>
            <w:r>
              <w:rPr>
                <w:sz w:val="16"/>
              </w:rPr>
              <w:t>agreed</w:t>
            </w:r>
          </w:p>
        </w:tc>
        <w:tc>
          <w:tcPr>
            <w:tcW w:w="0" w:type="auto"/>
          </w:tcPr>
          <w:p w14:paraId="5BAAD6F3" w14:textId="77777777" w:rsidR="005C062C" w:rsidRPr="002B438D" w:rsidRDefault="005C062C" w:rsidP="00381CD7">
            <w:pPr>
              <w:pStyle w:val="TAL"/>
              <w:rPr>
                <w:sz w:val="16"/>
              </w:rPr>
            </w:pPr>
          </w:p>
        </w:tc>
        <w:tc>
          <w:tcPr>
            <w:tcW w:w="0" w:type="auto"/>
          </w:tcPr>
          <w:p w14:paraId="44051AD8" w14:textId="77777777" w:rsidR="005C062C" w:rsidRPr="002B438D" w:rsidRDefault="005C062C" w:rsidP="00381CD7">
            <w:pPr>
              <w:pStyle w:val="TAL"/>
              <w:rPr>
                <w:sz w:val="16"/>
              </w:rPr>
            </w:pPr>
          </w:p>
        </w:tc>
      </w:tr>
      <w:tr w:rsidR="005C062C" w14:paraId="3874F2C7" w14:textId="77777777" w:rsidTr="00381CD7">
        <w:tc>
          <w:tcPr>
            <w:tcW w:w="0" w:type="auto"/>
          </w:tcPr>
          <w:p w14:paraId="4179DC59" w14:textId="77777777" w:rsidR="005C062C" w:rsidRPr="002B438D" w:rsidRDefault="005C062C" w:rsidP="00381CD7">
            <w:pPr>
              <w:pStyle w:val="TAL"/>
              <w:rPr>
                <w:sz w:val="16"/>
              </w:rPr>
            </w:pPr>
            <w:r>
              <w:rPr>
                <w:sz w:val="16"/>
              </w:rPr>
              <w:t>R5-236004</w:t>
            </w:r>
          </w:p>
        </w:tc>
        <w:tc>
          <w:tcPr>
            <w:tcW w:w="0" w:type="auto"/>
          </w:tcPr>
          <w:p w14:paraId="7B071919" w14:textId="77777777" w:rsidR="005C062C" w:rsidRPr="002B438D" w:rsidRDefault="005C062C" w:rsidP="00381CD7">
            <w:pPr>
              <w:pStyle w:val="TAL"/>
              <w:rPr>
                <w:sz w:val="16"/>
              </w:rPr>
            </w:pPr>
            <w:r>
              <w:rPr>
                <w:sz w:val="16"/>
              </w:rPr>
              <w:t>Correction of NB-IoT NTN Cell reselection test cases 13.1.1.1 and 13.1.1.3 with Test Tolerance</w:t>
            </w:r>
          </w:p>
        </w:tc>
        <w:tc>
          <w:tcPr>
            <w:tcW w:w="0" w:type="auto"/>
          </w:tcPr>
          <w:p w14:paraId="5A5ABAF5" w14:textId="77777777" w:rsidR="005C062C" w:rsidRPr="002B438D" w:rsidRDefault="005C062C" w:rsidP="00381CD7">
            <w:pPr>
              <w:pStyle w:val="TAL"/>
              <w:rPr>
                <w:sz w:val="16"/>
              </w:rPr>
            </w:pPr>
            <w:r>
              <w:rPr>
                <w:sz w:val="16"/>
              </w:rPr>
              <w:t>MediaTek Inc.</w:t>
            </w:r>
          </w:p>
        </w:tc>
        <w:tc>
          <w:tcPr>
            <w:tcW w:w="0" w:type="auto"/>
          </w:tcPr>
          <w:p w14:paraId="65C331FA" w14:textId="77777777" w:rsidR="005C062C" w:rsidRPr="002B438D" w:rsidRDefault="005C062C" w:rsidP="00381CD7">
            <w:pPr>
              <w:pStyle w:val="TAL"/>
              <w:rPr>
                <w:sz w:val="16"/>
              </w:rPr>
            </w:pPr>
            <w:r>
              <w:rPr>
                <w:sz w:val="16"/>
              </w:rPr>
              <w:t>agreed</w:t>
            </w:r>
          </w:p>
        </w:tc>
        <w:tc>
          <w:tcPr>
            <w:tcW w:w="0" w:type="auto"/>
          </w:tcPr>
          <w:p w14:paraId="0C613005" w14:textId="77777777" w:rsidR="005C062C" w:rsidRPr="002B438D" w:rsidRDefault="005C062C" w:rsidP="00381CD7">
            <w:pPr>
              <w:pStyle w:val="TAL"/>
              <w:rPr>
                <w:sz w:val="16"/>
              </w:rPr>
            </w:pPr>
          </w:p>
        </w:tc>
        <w:tc>
          <w:tcPr>
            <w:tcW w:w="0" w:type="auto"/>
          </w:tcPr>
          <w:p w14:paraId="077BEE63" w14:textId="77777777" w:rsidR="005C062C" w:rsidRPr="002B438D" w:rsidRDefault="005C062C" w:rsidP="00381CD7">
            <w:pPr>
              <w:pStyle w:val="TAL"/>
              <w:rPr>
                <w:sz w:val="16"/>
              </w:rPr>
            </w:pPr>
          </w:p>
        </w:tc>
      </w:tr>
      <w:tr w:rsidR="005C062C" w14:paraId="5C3D14D1" w14:textId="77777777" w:rsidTr="00381CD7">
        <w:tc>
          <w:tcPr>
            <w:tcW w:w="0" w:type="auto"/>
          </w:tcPr>
          <w:p w14:paraId="79929993" w14:textId="77777777" w:rsidR="005C062C" w:rsidRPr="002B438D" w:rsidRDefault="005C062C" w:rsidP="00381CD7">
            <w:pPr>
              <w:pStyle w:val="TAL"/>
              <w:rPr>
                <w:sz w:val="16"/>
              </w:rPr>
            </w:pPr>
            <w:r>
              <w:rPr>
                <w:sz w:val="16"/>
              </w:rPr>
              <w:t>R5-236005</w:t>
            </w:r>
          </w:p>
        </w:tc>
        <w:tc>
          <w:tcPr>
            <w:tcW w:w="0" w:type="auto"/>
          </w:tcPr>
          <w:p w14:paraId="081AA214" w14:textId="77777777" w:rsidR="005C062C" w:rsidRPr="002B438D" w:rsidRDefault="005C062C" w:rsidP="00381CD7">
            <w:pPr>
              <w:pStyle w:val="TAL"/>
              <w:rPr>
                <w:sz w:val="16"/>
              </w:rPr>
            </w:pPr>
            <w:r>
              <w:rPr>
                <w:sz w:val="16"/>
              </w:rPr>
              <w:t>Correction of NB-IoT NTN Cell reselection test cases 13.1.1.2 with Test Tolerance</w:t>
            </w:r>
          </w:p>
        </w:tc>
        <w:tc>
          <w:tcPr>
            <w:tcW w:w="0" w:type="auto"/>
          </w:tcPr>
          <w:p w14:paraId="00C88E8B" w14:textId="77777777" w:rsidR="005C062C" w:rsidRPr="002B438D" w:rsidRDefault="005C062C" w:rsidP="00381CD7">
            <w:pPr>
              <w:pStyle w:val="TAL"/>
              <w:rPr>
                <w:sz w:val="16"/>
              </w:rPr>
            </w:pPr>
            <w:r>
              <w:rPr>
                <w:sz w:val="16"/>
              </w:rPr>
              <w:t>MediaTek Inc.</w:t>
            </w:r>
          </w:p>
        </w:tc>
        <w:tc>
          <w:tcPr>
            <w:tcW w:w="0" w:type="auto"/>
          </w:tcPr>
          <w:p w14:paraId="29112398" w14:textId="77777777" w:rsidR="005C062C" w:rsidRPr="002B438D" w:rsidRDefault="005C062C" w:rsidP="00381CD7">
            <w:pPr>
              <w:pStyle w:val="TAL"/>
              <w:rPr>
                <w:sz w:val="16"/>
              </w:rPr>
            </w:pPr>
            <w:r>
              <w:rPr>
                <w:sz w:val="16"/>
              </w:rPr>
              <w:t>agreed</w:t>
            </w:r>
          </w:p>
        </w:tc>
        <w:tc>
          <w:tcPr>
            <w:tcW w:w="0" w:type="auto"/>
          </w:tcPr>
          <w:p w14:paraId="118F416F" w14:textId="77777777" w:rsidR="005C062C" w:rsidRPr="002B438D" w:rsidRDefault="005C062C" w:rsidP="00381CD7">
            <w:pPr>
              <w:pStyle w:val="TAL"/>
              <w:rPr>
                <w:sz w:val="16"/>
              </w:rPr>
            </w:pPr>
          </w:p>
        </w:tc>
        <w:tc>
          <w:tcPr>
            <w:tcW w:w="0" w:type="auto"/>
          </w:tcPr>
          <w:p w14:paraId="3FCDFBAE" w14:textId="77777777" w:rsidR="005C062C" w:rsidRPr="002B438D" w:rsidRDefault="005C062C" w:rsidP="00381CD7">
            <w:pPr>
              <w:pStyle w:val="TAL"/>
              <w:rPr>
                <w:sz w:val="16"/>
              </w:rPr>
            </w:pPr>
          </w:p>
        </w:tc>
      </w:tr>
      <w:tr w:rsidR="005C062C" w14:paraId="1AD5CEE1" w14:textId="77777777" w:rsidTr="00381CD7">
        <w:tc>
          <w:tcPr>
            <w:tcW w:w="0" w:type="auto"/>
          </w:tcPr>
          <w:p w14:paraId="2E548CEA" w14:textId="77777777" w:rsidR="005C062C" w:rsidRPr="002B438D" w:rsidRDefault="005C062C" w:rsidP="00381CD7">
            <w:pPr>
              <w:pStyle w:val="TAL"/>
              <w:rPr>
                <w:sz w:val="16"/>
              </w:rPr>
            </w:pPr>
            <w:r>
              <w:rPr>
                <w:sz w:val="16"/>
              </w:rPr>
              <w:t>R5-236006</w:t>
            </w:r>
          </w:p>
        </w:tc>
        <w:tc>
          <w:tcPr>
            <w:tcW w:w="0" w:type="auto"/>
          </w:tcPr>
          <w:p w14:paraId="7CAEB190" w14:textId="77777777" w:rsidR="005C062C" w:rsidRPr="002B438D" w:rsidRDefault="005C062C" w:rsidP="00381CD7">
            <w:pPr>
              <w:pStyle w:val="TAL"/>
              <w:rPr>
                <w:sz w:val="16"/>
              </w:rPr>
            </w:pPr>
            <w:r>
              <w:rPr>
                <w:sz w:val="16"/>
              </w:rPr>
              <w:t>TT analysis addition for NB-IoT NTN RRC Re-establishment test cases 13.3.1.1 and 13.3.1.2</w:t>
            </w:r>
          </w:p>
        </w:tc>
        <w:tc>
          <w:tcPr>
            <w:tcW w:w="0" w:type="auto"/>
          </w:tcPr>
          <w:p w14:paraId="54DEE93B" w14:textId="77777777" w:rsidR="005C062C" w:rsidRPr="002B438D" w:rsidRDefault="005C062C" w:rsidP="00381CD7">
            <w:pPr>
              <w:pStyle w:val="TAL"/>
              <w:rPr>
                <w:sz w:val="16"/>
              </w:rPr>
            </w:pPr>
            <w:r>
              <w:rPr>
                <w:sz w:val="16"/>
              </w:rPr>
              <w:t xml:space="preserve">MediaTek </w:t>
            </w:r>
            <w:proofErr w:type="spellStart"/>
            <w:r>
              <w:rPr>
                <w:sz w:val="16"/>
              </w:rPr>
              <w:t>Inc.,Keysight</w:t>
            </w:r>
            <w:proofErr w:type="spellEnd"/>
            <w:r>
              <w:rPr>
                <w:sz w:val="16"/>
              </w:rPr>
              <w:t xml:space="preserve"> Technologies UK Ltd</w:t>
            </w:r>
          </w:p>
        </w:tc>
        <w:tc>
          <w:tcPr>
            <w:tcW w:w="0" w:type="auto"/>
          </w:tcPr>
          <w:p w14:paraId="06A66975" w14:textId="77777777" w:rsidR="005C062C" w:rsidRPr="002B438D" w:rsidRDefault="005C062C" w:rsidP="00381CD7">
            <w:pPr>
              <w:pStyle w:val="TAL"/>
              <w:rPr>
                <w:sz w:val="16"/>
              </w:rPr>
            </w:pPr>
            <w:r>
              <w:rPr>
                <w:sz w:val="16"/>
              </w:rPr>
              <w:t>agreed</w:t>
            </w:r>
          </w:p>
        </w:tc>
        <w:tc>
          <w:tcPr>
            <w:tcW w:w="0" w:type="auto"/>
          </w:tcPr>
          <w:p w14:paraId="39286BFF" w14:textId="77777777" w:rsidR="005C062C" w:rsidRPr="002B438D" w:rsidRDefault="005C062C" w:rsidP="00381CD7">
            <w:pPr>
              <w:pStyle w:val="TAL"/>
              <w:rPr>
                <w:sz w:val="16"/>
              </w:rPr>
            </w:pPr>
          </w:p>
        </w:tc>
        <w:tc>
          <w:tcPr>
            <w:tcW w:w="0" w:type="auto"/>
          </w:tcPr>
          <w:p w14:paraId="5EC3DBD8" w14:textId="77777777" w:rsidR="005C062C" w:rsidRPr="002B438D" w:rsidRDefault="005C062C" w:rsidP="00381CD7">
            <w:pPr>
              <w:pStyle w:val="TAL"/>
              <w:rPr>
                <w:sz w:val="16"/>
              </w:rPr>
            </w:pPr>
          </w:p>
        </w:tc>
      </w:tr>
      <w:tr w:rsidR="005C062C" w14:paraId="74F67152" w14:textId="77777777" w:rsidTr="00381CD7">
        <w:tc>
          <w:tcPr>
            <w:tcW w:w="0" w:type="auto"/>
          </w:tcPr>
          <w:p w14:paraId="176E4650" w14:textId="77777777" w:rsidR="005C062C" w:rsidRPr="002B438D" w:rsidRDefault="005C062C" w:rsidP="00381CD7">
            <w:pPr>
              <w:pStyle w:val="TAL"/>
              <w:rPr>
                <w:sz w:val="16"/>
              </w:rPr>
            </w:pPr>
            <w:r>
              <w:rPr>
                <w:sz w:val="16"/>
              </w:rPr>
              <w:t>R5-236007</w:t>
            </w:r>
          </w:p>
        </w:tc>
        <w:tc>
          <w:tcPr>
            <w:tcW w:w="0" w:type="auto"/>
          </w:tcPr>
          <w:p w14:paraId="7C8C23DB" w14:textId="77777777" w:rsidR="005C062C" w:rsidRPr="002B438D" w:rsidRDefault="005C062C" w:rsidP="00381CD7">
            <w:pPr>
              <w:pStyle w:val="TAL"/>
              <w:rPr>
                <w:sz w:val="16"/>
              </w:rPr>
            </w:pPr>
            <w:r>
              <w:rPr>
                <w:sz w:val="16"/>
              </w:rPr>
              <w:t>Correction of NB-IoT NTN RRC Re-establishment test case 13.3.1.1 with Test Tolerance</w:t>
            </w:r>
          </w:p>
        </w:tc>
        <w:tc>
          <w:tcPr>
            <w:tcW w:w="0" w:type="auto"/>
          </w:tcPr>
          <w:p w14:paraId="27487CA0" w14:textId="77777777" w:rsidR="005C062C" w:rsidRPr="002B438D" w:rsidRDefault="005C062C" w:rsidP="00381CD7">
            <w:pPr>
              <w:pStyle w:val="TAL"/>
              <w:rPr>
                <w:sz w:val="16"/>
              </w:rPr>
            </w:pPr>
            <w:r>
              <w:rPr>
                <w:sz w:val="16"/>
              </w:rPr>
              <w:t xml:space="preserve">MediaTek </w:t>
            </w:r>
            <w:proofErr w:type="spellStart"/>
            <w:r>
              <w:rPr>
                <w:sz w:val="16"/>
              </w:rPr>
              <w:t>Inc.,Keysight</w:t>
            </w:r>
            <w:proofErr w:type="spellEnd"/>
            <w:r>
              <w:rPr>
                <w:sz w:val="16"/>
              </w:rPr>
              <w:t xml:space="preserve"> Technologies UK Ltd</w:t>
            </w:r>
          </w:p>
        </w:tc>
        <w:tc>
          <w:tcPr>
            <w:tcW w:w="0" w:type="auto"/>
          </w:tcPr>
          <w:p w14:paraId="22E1C78A" w14:textId="77777777" w:rsidR="005C062C" w:rsidRPr="002B438D" w:rsidRDefault="005C062C" w:rsidP="00381CD7">
            <w:pPr>
              <w:pStyle w:val="TAL"/>
              <w:rPr>
                <w:sz w:val="16"/>
              </w:rPr>
            </w:pPr>
            <w:r>
              <w:rPr>
                <w:sz w:val="16"/>
              </w:rPr>
              <w:t>agreed</w:t>
            </w:r>
          </w:p>
        </w:tc>
        <w:tc>
          <w:tcPr>
            <w:tcW w:w="0" w:type="auto"/>
          </w:tcPr>
          <w:p w14:paraId="4AB0C290" w14:textId="77777777" w:rsidR="005C062C" w:rsidRPr="002B438D" w:rsidRDefault="005C062C" w:rsidP="00381CD7">
            <w:pPr>
              <w:pStyle w:val="TAL"/>
              <w:rPr>
                <w:sz w:val="16"/>
              </w:rPr>
            </w:pPr>
          </w:p>
        </w:tc>
        <w:tc>
          <w:tcPr>
            <w:tcW w:w="0" w:type="auto"/>
          </w:tcPr>
          <w:p w14:paraId="7A24E873" w14:textId="77777777" w:rsidR="005C062C" w:rsidRPr="002B438D" w:rsidRDefault="005C062C" w:rsidP="00381CD7">
            <w:pPr>
              <w:pStyle w:val="TAL"/>
              <w:rPr>
                <w:sz w:val="16"/>
              </w:rPr>
            </w:pPr>
          </w:p>
        </w:tc>
      </w:tr>
      <w:tr w:rsidR="005C062C" w14:paraId="71B4075B" w14:textId="77777777" w:rsidTr="00381CD7">
        <w:tc>
          <w:tcPr>
            <w:tcW w:w="0" w:type="auto"/>
          </w:tcPr>
          <w:p w14:paraId="2D664635" w14:textId="77777777" w:rsidR="005C062C" w:rsidRPr="002B438D" w:rsidRDefault="005C062C" w:rsidP="00381CD7">
            <w:pPr>
              <w:pStyle w:val="TAL"/>
              <w:rPr>
                <w:sz w:val="16"/>
              </w:rPr>
            </w:pPr>
            <w:r>
              <w:rPr>
                <w:sz w:val="16"/>
              </w:rPr>
              <w:t>R5-236008</w:t>
            </w:r>
          </w:p>
        </w:tc>
        <w:tc>
          <w:tcPr>
            <w:tcW w:w="0" w:type="auto"/>
          </w:tcPr>
          <w:p w14:paraId="47A03CFD" w14:textId="77777777" w:rsidR="005C062C" w:rsidRPr="002B438D" w:rsidRDefault="005C062C" w:rsidP="00381CD7">
            <w:pPr>
              <w:pStyle w:val="TAL"/>
              <w:rPr>
                <w:sz w:val="16"/>
              </w:rPr>
            </w:pPr>
            <w:r>
              <w:rPr>
                <w:sz w:val="16"/>
              </w:rPr>
              <w:t>Correction of NB-IoT NTN RRC Re-establishment test case 13.3.1.2 with Test Tolerance</w:t>
            </w:r>
          </w:p>
        </w:tc>
        <w:tc>
          <w:tcPr>
            <w:tcW w:w="0" w:type="auto"/>
          </w:tcPr>
          <w:p w14:paraId="695098AA" w14:textId="77777777" w:rsidR="005C062C" w:rsidRPr="002B438D" w:rsidRDefault="005C062C" w:rsidP="00381CD7">
            <w:pPr>
              <w:pStyle w:val="TAL"/>
              <w:rPr>
                <w:sz w:val="16"/>
              </w:rPr>
            </w:pPr>
            <w:r>
              <w:rPr>
                <w:sz w:val="16"/>
              </w:rPr>
              <w:t>MediaTek Inc., Keysight Technologies UK Ltd</w:t>
            </w:r>
          </w:p>
        </w:tc>
        <w:tc>
          <w:tcPr>
            <w:tcW w:w="0" w:type="auto"/>
          </w:tcPr>
          <w:p w14:paraId="53FD9B08" w14:textId="77777777" w:rsidR="005C062C" w:rsidRPr="002B438D" w:rsidRDefault="005C062C" w:rsidP="00381CD7">
            <w:pPr>
              <w:pStyle w:val="TAL"/>
              <w:rPr>
                <w:sz w:val="16"/>
              </w:rPr>
            </w:pPr>
            <w:r>
              <w:rPr>
                <w:sz w:val="16"/>
              </w:rPr>
              <w:t>agreed</w:t>
            </w:r>
          </w:p>
        </w:tc>
        <w:tc>
          <w:tcPr>
            <w:tcW w:w="0" w:type="auto"/>
          </w:tcPr>
          <w:p w14:paraId="4331639D" w14:textId="77777777" w:rsidR="005C062C" w:rsidRPr="002B438D" w:rsidRDefault="005C062C" w:rsidP="00381CD7">
            <w:pPr>
              <w:pStyle w:val="TAL"/>
              <w:rPr>
                <w:sz w:val="16"/>
              </w:rPr>
            </w:pPr>
          </w:p>
        </w:tc>
        <w:tc>
          <w:tcPr>
            <w:tcW w:w="0" w:type="auto"/>
          </w:tcPr>
          <w:p w14:paraId="58C7527A" w14:textId="77777777" w:rsidR="005C062C" w:rsidRPr="002B438D" w:rsidRDefault="005C062C" w:rsidP="00381CD7">
            <w:pPr>
              <w:pStyle w:val="TAL"/>
              <w:rPr>
                <w:sz w:val="16"/>
              </w:rPr>
            </w:pPr>
          </w:p>
        </w:tc>
      </w:tr>
      <w:tr w:rsidR="005C062C" w14:paraId="10B3A9C4" w14:textId="77777777" w:rsidTr="00381CD7">
        <w:tc>
          <w:tcPr>
            <w:tcW w:w="0" w:type="auto"/>
          </w:tcPr>
          <w:p w14:paraId="228B23A0" w14:textId="77777777" w:rsidR="005C062C" w:rsidRPr="002B438D" w:rsidRDefault="005C062C" w:rsidP="00381CD7">
            <w:pPr>
              <w:pStyle w:val="TAL"/>
              <w:rPr>
                <w:sz w:val="16"/>
              </w:rPr>
            </w:pPr>
            <w:r>
              <w:rPr>
                <w:sz w:val="16"/>
              </w:rPr>
              <w:t>R5-236009</w:t>
            </w:r>
          </w:p>
        </w:tc>
        <w:tc>
          <w:tcPr>
            <w:tcW w:w="0" w:type="auto"/>
          </w:tcPr>
          <w:p w14:paraId="4EE26473" w14:textId="77777777" w:rsidR="005C062C" w:rsidRPr="002B438D" w:rsidRDefault="005C062C" w:rsidP="00381CD7">
            <w:pPr>
              <w:pStyle w:val="TAL"/>
              <w:rPr>
                <w:sz w:val="16"/>
              </w:rPr>
            </w:pPr>
            <w:r>
              <w:rPr>
                <w:sz w:val="16"/>
              </w:rPr>
              <w:t>Addition of TT analysis for NB-IoT Cell Reselection test cases 13.1.1.1, 13.1.1.2 and 13.1.1.3</w:t>
            </w:r>
          </w:p>
        </w:tc>
        <w:tc>
          <w:tcPr>
            <w:tcW w:w="0" w:type="auto"/>
          </w:tcPr>
          <w:p w14:paraId="5E3479E0" w14:textId="77777777" w:rsidR="005C062C" w:rsidRPr="002B438D" w:rsidRDefault="005C062C" w:rsidP="00381CD7">
            <w:pPr>
              <w:pStyle w:val="TAL"/>
              <w:rPr>
                <w:sz w:val="16"/>
              </w:rPr>
            </w:pPr>
            <w:r>
              <w:rPr>
                <w:sz w:val="16"/>
              </w:rPr>
              <w:t>MediaTek Inc., Keysight Technologies UK Ltd</w:t>
            </w:r>
          </w:p>
        </w:tc>
        <w:tc>
          <w:tcPr>
            <w:tcW w:w="0" w:type="auto"/>
          </w:tcPr>
          <w:p w14:paraId="1E346802" w14:textId="77777777" w:rsidR="005C062C" w:rsidRPr="002B438D" w:rsidRDefault="005C062C" w:rsidP="00381CD7">
            <w:pPr>
              <w:pStyle w:val="TAL"/>
              <w:rPr>
                <w:sz w:val="16"/>
              </w:rPr>
            </w:pPr>
            <w:r>
              <w:rPr>
                <w:sz w:val="16"/>
              </w:rPr>
              <w:t>agreed</w:t>
            </w:r>
          </w:p>
        </w:tc>
        <w:tc>
          <w:tcPr>
            <w:tcW w:w="0" w:type="auto"/>
          </w:tcPr>
          <w:p w14:paraId="5B86E233" w14:textId="77777777" w:rsidR="005C062C" w:rsidRPr="002B438D" w:rsidRDefault="005C062C" w:rsidP="00381CD7">
            <w:pPr>
              <w:pStyle w:val="TAL"/>
              <w:rPr>
                <w:sz w:val="16"/>
              </w:rPr>
            </w:pPr>
          </w:p>
        </w:tc>
        <w:tc>
          <w:tcPr>
            <w:tcW w:w="0" w:type="auto"/>
          </w:tcPr>
          <w:p w14:paraId="60A0B7AF" w14:textId="77777777" w:rsidR="005C062C" w:rsidRPr="002B438D" w:rsidRDefault="005C062C" w:rsidP="00381CD7">
            <w:pPr>
              <w:pStyle w:val="TAL"/>
              <w:rPr>
                <w:sz w:val="16"/>
              </w:rPr>
            </w:pPr>
          </w:p>
        </w:tc>
      </w:tr>
      <w:tr w:rsidR="005C062C" w14:paraId="55F71F08" w14:textId="77777777" w:rsidTr="00381CD7">
        <w:tc>
          <w:tcPr>
            <w:tcW w:w="0" w:type="auto"/>
          </w:tcPr>
          <w:p w14:paraId="57847AF9" w14:textId="77777777" w:rsidR="005C062C" w:rsidRPr="002B438D" w:rsidRDefault="005C062C" w:rsidP="00381CD7">
            <w:pPr>
              <w:pStyle w:val="TAL"/>
              <w:rPr>
                <w:sz w:val="16"/>
              </w:rPr>
            </w:pPr>
            <w:r>
              <w:rPr>
                <w:sz w:val="16"/>
              </w:rPr>
              <w:t>R5-236010</w:t>
            </w:r>
          </w:p>
        </w:tc>
        <w:tc>
          <w:tcPr>
            <w:tcW w:w="0" w:type="auto"/>
          </w:tcPr>
          <w:p w14:paraId="106E9A32" w14:textId="77777777" w:rsidR="005C062C" w:rsidRPr="002B438D" w:rsidRDefault="005C062C" w:rsidP="00381CD7">
            <w:pPr>
              <w:pStyle w:val="TAL"/>
              <w:rPr>
                <w:sz w:val="16"/>
              </w:rPr>
            </w:pPr>
            <w:r>
              <w:rPr>
                <w:sz w:val="16"/>
              </w:rPr>
              <w:t>Update TC 14.2.8 with TT analysis results</w:t>
            </w:r>
          </w:p>
        </w:tc>
        <w:tc>
          <w:tcPr>
            <w:tcW w:w="0" w:type="auto"/>
          </w:tcPr>
          <w:p w14:paraId="7E1E2DAD" w14:textId="77777777" w:rsidR="005C062C" w:rsidRPr="002B438D" w:rsidRDefault="005C062C" w:rsidP="00381CD7">
            <w:pPr>
              <w:pStyle w:val="TAL"/>
              <w:rPr>
                <w:sz w:val="16"/>
              </w:rPr>
            </w:pPr>
            <w:r>
              <w:rPr>
                <w:sz w:val="16"/>
              </w:rPr>
              <w:t>CATT</w:t>
            </w:r>
          </w:p>
        </w:tc>
        <w:tc>
          <w:tcPr>
            <w:tcW w:w="0" w:type="auto"/>
          </w:tcPr>
          <w:p w14:paraId="66CB4AEB" w14:textId="77777777" w:rsidR="005C062C" w:rsidRPr="002B438D" w:rsidRDefault="005C062C" w:rsidP="00381CD7">
            <w:pPr>
              <w:pStyle w:val="TAL"/>
              <w:rPr>
                <w:sz w:val="16"/>
              </w:rPr>
            </w:pPr>
            <w:r>
              <w:rPr>
                <w:sz w:val="16"/>
              </w:rPr>
              <w:t>agreed</w:t>
            </w:r>
          </w:p>
        </w:tc>
        <w:tc>
          <w:tcPr>
            <w:tcW w:w="0" w:type="auto"/>
          </w:tcPr>
          <w:p w14:paraId="200609FE" w14:textId="77777777" w:rsidR="005C062C" w:rsidRPr="002B438D" w:rsidRDefault="005C062C" w:rsidP="00381CD7">
            <w:pPr>
              <w:pStyle w:val="TAL"/>
              <w:rPr>
                <w:sz w:val="16"/>
              </w:rPr>
            </w:pPr>
          </w:p>
        </w:tc>
        <w:tc>
          <w:tcPr>
            <w:tcW w:w="0" w:type="auto"/>
          </w:tcPr>
          <w:p w14:paraId="22BA08FA" w14:textId="77777777" w:rsidR="005C062C" w:rsidRPr="002B438D" w:rsidRDefault="005C062C" w:rsidP="00381CD7">
            <w:pPr>
              <w:pStyle w:val="TAL"/>
              <w:rPr>
                <w:sz w:val="16"/>
              </w:rPr>
            </w:pPr>
          </w:p>
        </w:tc>
      </w:tr>
      <w:tr w:rsidR="005C062C" w14:paraId="5042F691" w14:textId="77777777" w:rsidTr="00381CD7">
        <w:tc>
          <w:tcPr>
            <w:tcW w:w="0" w:type="auto"/>
          </w:tcPr>
          <w:p w14:paraId="046E694D" w14:textId="77777777" w:rsidR="005C062C" w:rsidRPr="002B438D" w:rsidRDefault="005C062C" w:rsidP="00381CD7">
            <w:pPr>
              <w:pStyle w:val="TAL"/>
              <w:rPr>
                <w:sz w:val="16"/>
              </w:rPr>
            </w:pPr>
            <w:r>
              <w:rPr>
                <w:sz w:val="16"/>
              </w:rPr>
              <w:t>R5-236011</w:t>
            </w:r>
          </w:p>
        </w:tc>
        <w:tc>
          <w:tcPr>
            <w:tcW w:w="0" w:type="auto"/>
          </w:tcPr>
          <w:p w14:paraId="1ACA57F6" w14:textId="77777777" w:rsidR="005C062C" w:rsidRPr="002B438D" w:rsidRDefault="005C062C" w:rsidP="00381CD7">
            <w:pPr>
              <w:pStyle w:val="TAL"/>
              <w:rPr>
                <w:sz w:val="16"/>
              </w:rPr>
            </w:pPr>
            <w:r>
              <w:rPr>
                <w:sz w:val="16"/>
              </w:rPr>
              <w:t>Update TC 14.2.9 with TT analysis results</w:t>
            </w:r>
          </w:p>
        </w:tc>
        <w:tc>
          <w:tcPr>
            <w:tcW w:w="0" w:type="auto"/>
          </w:tcPr>
          <w:p w14:paraId="5F9D398E" w14:textId="77777777" w:rsidR="005C062C" w:rsidRPr="002B438D" w:rsidRDefault="005C062C" w:rsidP="00381CD7">
            <w:pPr>
              <w:pStyle w:val="TAL"/>
              <w:rPr>
                <w:sz w:val="16"/>
              </w:rPr>
            </w:pPr>
            <w:r>
              <w:rPr>
                <w:sz w:val="16"/>
              </w:rPr>
              <w:t>CATT</w:t>
            </w:r>
          </w:p>
        </w:tc>
        <w:tc>
          <w:tcPr>
            <w:tcW w:w="0" w:type="auto"/>
          </w:tcPr>
          <w:p w14:paraId="2DB5D77A" w14:textId="77777777" w:rsidR="005C062C" w:rsidRPr="002B438D" w:rsidRDefault="005C062C" w:rsidP="00381CD7">
            <w:pPr>
              <w:pStyle w:val="TAL"/>
              <w:rPr>
                <w:sz w:val="16"/>
              </w:rPr>
            </w:pPr>
            <w:r>
              <w:rPr>
                <w:sz w:val="16"/>
              </w:rPr>
              <w:t>agreed</w:t>
            </w:r>
          </w:p>
        </w:tc>
        <w:tc>
          <w:tcPr>
            <w:tcW w:w="0" w:type="auto"/>
          </w:tcPr>
          <w:p w14:paraId="34182376" w14:textId="77777777" w:rsidR="005C062C" w:rsidRPr="002B438D" w:rsidRDefault="005C062C" w:rsidP="00381CD7">
            <w:pPr>
              <w:pStyle w:val="TAL"/>
              <w:rPr>
                <w:sz w:val="16"/>
              </w:rPr>
            </w:pPr>
          </w:p>
        </w:tc>
        <w:tc>
          <w:tcPr>
            <w:tcW w:w="0" w:type="auto"/>
          </w:tcPr>
          <w:p w14:paraId="1D152BED" w14:textId="77777777" w:rsidR="005C062C" w:rsidRPr="002B438D" w:rsidRDefault="005C062C" w:rsidP="00381CD7">
            <w:pPr>
              <w:pStyle w:val="TAL"/>
              <w:rPr>
                <w:sz w:val="16"/>
              </w:rPr>
            </w:pPr>
          </w:p>
        </w:tc>
      </w:tr>
      <w:tr w:rsidR="005C062C" w14:paraId="174B7281" w14:textId="77777777" w:rsidTr="00381CD7">
        <w:tc>
          <w:tcPr>
            <w:tcW w:w="0" w:type="auto"/>
          </w:tcPr>
          <w:p w14:paraId="33F9FFDA" w14:textId="77777777" w:rsidR="005C062C" w:rsidRPr="002B438D" w:rsidRDefault="005C062C" w:rsidP="00381CD7">
            <w:pPr>
              <w:pStyle w:val="TAL"/>
              <w:rPr>
                <w:sz w:val="16"/>
              </w:rPr>
            </w:pPr>
            <w:r>
              <w:rPr>
                <w:sz w:val="16"/>
              </w:rPr>
              <w:lastRenderedPageBreak/>
              <w:t>R5-236012</w:t>
            </w:r>
          </w:p>
        </w:tc>
        <w:tc>
          <w:tcPr>
            <w:tcW w:w="0" w:type="auto"/>
          </w:tcPr>
          <w:p w14:paraId="18D92C9C" w14:textId="77777777" w:rsidR="005C062C" w:rsidRPr="002B438D" w:rsidRDefault="005C062C" w:rsidP="00381CD7">
            <w:pPr>
              <w:pStyle w:val="TAL"/>
              <w:rPr>
                <w:sz w:val="16"/>
              </w:rPr>
            </w:pPr>
            <w:r>
              <w:rPr>
                <w:sz w:val="16"/>
              </w:rPr>
              <w:t>Update TC 14.2.10 with TT analysis results</w:t>
            </w:r>
          </w:p>
        </w:tc>
        <w:tc>
          <w:tcPr>
            <w:tcW w:w="0" w:type="auto"/>
          </w:tcPr>
          <w:p w14:paraId="5E910B0D" w14:textId="77777777" w:rsidR="005C062C" w:rsidRPr="002B438D" w:rsidRDefault="005C062C" w:rsidP="00381CD7">
            <w:pPr>
              <w:pStyle w:val="TAL"/>
              <w:rPr>
                <w:sz w:val="16"/>
              </w:rPr>
            </w:pPr>
            <w:r>
              <w:rPr>
                <w:sz w:val="16"/>
              </w:rPr>
              <w:t>CATT</w:t>
            </w:r>
          </w:p>
        </w:tc>
        <w:tc>
          <w:tcPr>
            <w:tcW w:w="0" w:type="auto"/>
          </w:tcPr>
          <w:p w14:paraId="7D61DC44" w14:textId="77777777" w:rsidR="005C062C" w:rsidRPr="002B438D" w:rsidRDefault="005C062C" w:rsidP="00381CD7">
            <w:pPr>
              <w:pStyle w:val="TAL"/>
              <w:rPr>
                <w:sz w:val="16"/>
              </w:rPr>
            </w:pPr>
            <w:r>
              <w:rPr>
                <w:sz w:val="16"/>
              </w:rPr>
              <w:t>agreed</w:t>
            </w:r>
          </w:p>
        </w:tc>
        <w:tc>
          <w:tcPr>
            <w:tcW w:w="0" w:type="auto"/>
          </w:tcPr>
          <w:p w14:paraId="2E4C2825" w14:textId="77777777" w:rsidR="005C062C" w:rsidRPr="002B438D" w:rsidRDefault="005C062C" w:rsidP="00381CD7">
            <w:pPr>
              <w:pStyle w:val="TAL"/>
              <w:rPr>
                <w:sz w:val="16"/>
              </w:rPr>
            </w:pPr>
          </w:p>
        </w:tc>
        <w:tc>
          <w:tcPr>
            <w:tcW w:w="0" w:type="auto"/>
          </w:tcPr>
          <w:p w14:paraId="3AACEEA1" w14:textId="77777777" w:rsidR="005C062C" w:rsidRPr="002B438D" w:rsidRDefault="005C062C" w:rsidP="00381CD7">
            <w:pPr>
              <w:pStyle w:val="TAL"/>
              <w:rPr>
                <w:sz w:val="16"/>
              </w:rPr>
            </w:pPr>
          </w:p>
        </w:tc>
      </w:tr>
      <w:tr w:rsidR="005C062C" w14:paraId="2990E711" w14:textId="77777777" w:rsidTr="00381CD7">
        <w:tc>
          <w:tcPr>
            <w:tcW w:w="0" w:type="auto"/>
          </w:tcPr>
          <w:p w14:paraId="44747470" w14:textId="77777777" w:rsidR="005C062C" w:rsidRPr="002B438D" w:rsidRDefault="005C062C" w:rsidP="00381CD7">
            <w:pPr>
              <w:pStyle w:val="TAL"/>
              <w:rPr>
                <w:sz w:val="16"/>
              </w:rPr>
            </w:pPr>
            <w:r>
              <w:rPr>
                <w:sz w:val="16"/>
              </w:rPr>
              <w:t>R5-236013</w:t>
            </w:r>
          </w:p>
        </w:tc>
        <w:tc>
          <w:tcPr>
            <w:tcW w:w="0" w:type="auto"/>
          </w:tcPr>
          <w:p w14:paraId="42A3C1A8" w14:textId="77777777" w:rsidR="005C062C" w:rsidRPr="002B438D" w:rsidRDefault="005C062C" w:rsidP="00381CD7">
            <w:pPr>
              <w:pStyle w:val="TAL"/>
              <w:rPr>
                <w:sz w:val="16"/>
              </w:rPr>
            </w:pPr>
            <w:r>
              <w:rPr>
                <w:sz w:val="16"/>
              </w:rPr>
              <w:t>Update TC 14.3.7 with TT analysis results</w:t>
            </w:r>
          </w:p>
        </w:tc>
        <w:tc>
          <w:tcPr>
            <w:tcW w:w="0" w:type="auto"/>
          </w:tcPr>
          <w:p w14:paraId="1F492320" w14:textId="77777777" w:rsidR="005C062C" w:rsidRPr="002B438D" w:rsidRDefault="005C062C" w:rsidP="00381CD7">
            <w:pPr>
              <w:pStyle w:val="TAL"/>
              <w:rPr>
                <w:sz w:val="16"/>
              </w:rPr>
            </w:pPr>
            <w:r>
              <w:rPr>
                <w:sz w:val="16"/>
              </w:rPr>
              <w:t>CATT</w:t>
            </w:r>
          </w:p>
        </w:tc>
        <w:tc>
          <w:tcPr>
            <w:tcW w:w="0" w:type="auto"/>
          </w:tcPr>
          <w:p w14:paraId="53D534FA" w14:textId="77777777" w:rsidR="005C062C" w:rsidRPr="002B438D" w:rsidRDefault="005C062C" w:rsidP="00381CD7">
            <w:pPr>
              <w:pStyle w:val="TAL"/>
              <w:rPr>
                <w:sz w:val="16"/>
              </w:rPr>
            </w:pPr>
            <w:r>
              <w:rPr>
                <w:sz w:val="16"/>
              </w:rPr>
              <w:t>revised</w:t>
            </w:r>
          </w:p>
        </w:tc>
        <w:tc>
          <w:tcPr>
            <w:tcW w:w="0" w:type="auto"/>
          </w:tcPr>
          <w:p w14:paraId="355E370F" w14:textId="77777777" w:rsidR="005C062C" w:rsidRPr="002B438D" w:rsidRDefault="005C062C" w:rsidP="00381CD7">
            <w:pPr>
              <w:pStyle w:val="TAL"/>
              <w:rPr>
                <w:sz w:val="16"/>
              </w:rPr>
            </w:pPr>
          </w:p>
        </w:tc>
        <w:tc>
          <w:tcPr>
            <w:tcW w:w="0" w:type="auto"/>
          </w:tcPr>
          <w:p w14:paraId="7A7304ED" w14:textId="77777777" w:rsidR="005C062C" w:rsidRPr="002B438D" w:rsidRDefault="005C062C" w:rsidP="00381CD7">
            <w:pPr>
              <w:pStyle w:val="TAL"/>
              <w:rPr>
                <w:sz w:val="16"/>
              </w:rPr>
            </w:pPr>
            <w:r>
              <w:rPr>
                <w:sz w:val="16"/>
              </w:rPr>
              <w:t>R5-237794</w:t>
            </w:r>
          </w:p>
        </w:tc>
      </w:tr>
      <w:tr w:rsidR="005C062C" w14:paraId="05F3B291" w14:textId="77777777" w:rsidTr="00381CD7">
        <w:tc>
          <w:tcPr>
            <w:tcW w:w="0" w:type="auto"/>
          </w:tcPr>
          <w:p w14:paraId="36FD5177" w14:textId="77777777" w:rsidR="005C062C" w:rsidRPr="002B438D" w:rsidRDefault="005C062C" w:rsidP="00381CD7">
            <w:pPr>
              <w:pStyle w:val="TAL"/>
              <w:rPr>
                <w:sz w:val="16"/>
              </w:rPr>
            </w:pPr>
            <w:r>
              <w:rPr>
                <w:sz w:val="16"/>
              </w:rPr>
              <w:t>R5-236014</w:t>
            </w:r>
          </w:p>
        </w:tc>
        <w:tc>
          <w:tcPr>
            <w:tcW w:w="0" w:type="auto"/>
          </w:tcPr>
          <w:p w14:paraId="2F2B175A" w14:textId="77777777" w:rsidR="005C062C" w:rsidRPr="002B438D" w:rsidRDefault="005C062C" w:rsidP="00381CD7">
            <w:pPr>
              <w:pStyle w:val="TAL"/>
              <w:rPr>
                <w:sz w:val="16"/>
              </w:rPr>
            </w:pPr>
            <w:r>
              <w:rPr>
                <w:sz w:val="16"/>
              </w:rPr>
              <w:t>Update TC 14.3.8 with TT analysis results</w:t>
            </w:r>
          </w:p>
        </w:tc>
        <w:tc>
          <w:tcPr>
            <w:tcW w:w="0" w:type="auto"/>
          </w:tcPr>
          <w:p w14:paraId="232B985C" w14:textId="77777777" w:rsidR="005C062C" w:rsidRPr="002B438D" w:rsidRDefault="005C062C" w:rsidP="00381CD7">
            <w:pPr>
              <w:pStyle w:val="TAL"/>
              <w:rPr>
                <w:sz w:val="16"/>
              </w:rPr>
            </w:pPr>
            <w:r>
              <w:rPr>
                <w:sz w:val="16"/>
              </w:rPr>
              <w:t>CATT</w:t>
            </w:r>
          </w:p>
        </w:tc>
        <w:tc>
          <w:tcPr>
            <w:tcW w:w="0" w:type="auto"/>
          </w:tcPr>
          <w:p w14:paraId="5A80D1E5" w14:textId="77777777" w:rsidR="005C062C" w:rsidRPr="002B438D" w:rsidRDefault="005C062C" w:rsidP="00381CD7">
            <w:pPr>
              <w:pStyle w:val="TAL"/>
              <w:rPr>
                <w:sz w:val="16"/>
              </w:rPr>
            </w:pPr>
            <w:r>
              <w:rPr>
                <w:sz w:val="16"/>
              </w:rPr>
              <w:t>agreed</w:t>
            </w:r>
          </w:p>
        </w:tc>
        <w:tc>
          <w:tcPr>
            <w:tcW w:w="0" w:type="auto"/>
          </w:tcPr>
          <w:p w14:paraId="1B011B2E" w14:textId="77777777" w:rsidR="005C062C" w:rsidRPr="002B438D" w:rsidRDefault="005C062C" w:rsidP="00381CD7">
            <w:pPr>
              <w:pStyle w:val="TAL"/>
              <w:rPr>
                <w:sz w:val="16"/>
              </w:rPr>
            </w:pPr>
          </w:p>
        </w:tc>
        <w:tc>
          <w:tcPr>
            <w:tcW w:w="0" w:type="auto"/>
          </w:tcPr>
          <w:p w14:paraId="147C7726" w14:textId="77777777" w:rsidR="005C062C" w:rsidRPr="002B438D" w:rsidRDefault="005C062C" w:rsidP="00381CD7">
            <w:pPr>
              <w:pStyle w:val="TAL"/>
              <w:rPr>
                <w:sz w:val="16"/>
              </w:rPr>
            </w:pPr>
          </w:p>
        </w:tc>
      </w:tr>
      <w:tr w:rsidR="005C062C" w14:paraId="46408432" w14:textId="77777777" w:rsidTr="00381CD7">
        <w:tc>
          <w:tcPr>
            <w:tcW w:w="0" w:type="auto"/>
          </w:tcPr>
          <w:p w14:paraId="71161C45" w14:textId="77777777" w:rsidR="005C062C" w:rsidRPr="002B438D" w:rsidRDefault="005C062C" w:rsidP="00381CD7">
            <w:pPr>
              <w:pStyle w:val="TAL"/>
              <w:rPr>
                <w:sz w:val="16"/>
              </w:rPr>
            </w:pPr>
            <w:r>
              <w:rPr>
                <w:sz w:val="16"/>
              </w:rPr>
              <w:t>R5-236015</w:t>
            </w:r>
          </w:p>
        </w:tc>
        <w:tc>
          <w:tcPr>
            <w:tcW w:w="0" w:type="auto"/>
          </w:tcPr>
          <w:p w14:paraId="78477AB9" w14:textId="77777777" w:rsidR="005C062C" w:rsidRPr="002B438D" w:rsidRDefault="005C062C" w:rsidP="00381CD7">
            <w:pPr>
              <w:pStyle w:val="TAL"/>
              <w:rPr>
                <w:sz w:val="16"/>
              </w:rPr>
            </w:pPr>
            <w:r>
              <w:rPr>
                <w:sz w:val="16"/>
              </w:rPr>
              <w:t>Update TC 15.3.5 with TT analysis results</w:t>
            </w:r>
          </w:p>
        </w:tc>
        <w:tc>
          <w:tcPr>
            <w:tcW w:w="0" w:type="auto"/>
          </w:tcPr>
          <w:p w14:paraId="693C0E8E" w14:textId="77777777" w:rsidR="005C062C" w:rsidRPr="002B438D" w:rsidRDefault="005C062C" w:rsidP="00381CD7">
            <w:pPr>
              <w:pStyle w:val="TAL"/>
              <w:rPr>
                <w:sz w:val="16"/>
              </w:rPr>
            </w:pPr>
            <w:r>
              <w:rPr>
                <w:sz w:val="16"/>
              </w:rPr>
              <w:t>CATT</w:t>
            </w:r>
          </w:p>
        </w:tc>
        <w:tc>
          <w:tcPr>
            <w:tcW w:w="0" w:type="auto"/>
          </w:tcPr>
          <w:p w14:paraId="40074776" w14:textId="77777777" w:rsidR="005C062C" w:rsidRPr="002B438D" w:rsidRDefault="005C062C" w:rsidP="00381CD7">
            <w:pPr>
              <w:pStyle w:val="TAL"/>
              <w:rPr>
                <w:sz w:val="16"/>
              </w:rPr>
            </w:pPr>
            <w:r>
              <w:rPr>
                <w:sz w:val="16"/>
              </w:rPr>
              <w:t>agreed</w:t>
            </w:r>
          </w:p>
        </w:tc>
        <w:tc>
          <w:tcPr>
            <w:tcW w:w="0" w:type="auto"/>
          </w:tcPr>
          <w:p w14:paraId="724D4697" w14:textId="77777777" w:rsidR="005C062C" w:rsidRPr="002B438D" w:rsidRDefault="005C062C" w:rsidP="00381CD7">
            <w:pPr>
              <w:pStyle w:val="TAL"/>
              <w:rPr>
                <w:sz w:val="16"/>
              </w:rPr>
            </w:pPr>
          </w:p>
        </w:tc>
        <w:tc>
          <w:tcPr>
            <w:tcW w:w="0" w:type="auto"/>
          </w:tcPr>
          <w:p w14:paraId="199A0F0F" w14:textId="77777777" w:rsidR="005C062C" w:rsidRPr="002B438D" w:rsidRDefault="005C062C" w:rsidP="00381CD7">
            <w:pPr>
              <w:pStyle w:val="TAL"/>
              <w:rPr>
                <w:sz w:val="16"/>
              </w:rPr>
            </w:pPr>
          </w:p>
        </w:tc>
      </w:tr>
      <w:tr w:rsidR="005C062C" w14:paraId="5CE991C8" w14:textId="77777777" w:rsidTr="00381CD7">
        <w:tc>
          <w:tcPr>
            <w:tcW w:w="0" w:type="auto"/>
          </w:tcPr>
          <w:p w14:paraId="341C5286" w14:textId="77777777" w:rsidR="005C062C" w:rsidRPr="002B438D" w:rsidRDefault="005C062C" w:rsidP="00381CD7">
            <w:pPr>
              <w:pStyle w:val="TAL"/>
              <w:rPr>
                <w:sz w:val="16"/>
              </w:rPr>
            </w:pPr>
            <w:r>
              <w:rPr>
                <w:sz w:val="16"/>
              </w:rPr>
              <w:t>R5-236016</w:t>
            </w:r>
          </w:p>
        </w:tc>
        <w:tc>
          <w:tcPr>
            <w:tcW w:w="0" w:type="auto"/>
          </w:tcPr>
          <w:p w14:paraId="3D96A8C9" w14:textId="77777777" w:rsidR="005C062C" w:rsidRPr="002B438D" w:rsidRDefault="005C062C" w:rsidP="00381CD7">
            <w:pPr>
              <w:pStyle w:val="TAL"/>
              <w:rPr>
                <w:sz w:val="16"/>
              </w:rPr>
            </w:pPr>
            <w:r>
              <w:rPr>
                <w:sz w:val="16"/>
              </w:rPr>
              <w:t>Update TC 15.3.6 with TT analysis results</w:t>
            </w:r>
          </w:p>
        </w:tc>
        <w:tc>
          <w:tcPr>
            <w:tcW w:w="0" w:type="auto"/>
          </w:tcPr>
          <w:p w14:paraId="57D5F325" w14:textId="77777777" w:rsidR="005C062C" w:rsidRPr="002B438D" w:rsidRDefault="005C062C" w:rsidP="00381CD7">
            <w:pPr>
              <w:pStyle w:val="TAL"/>
              <w:rPr>
                <w:sz w:val="16"/>
              </w:rPr>
            </w:pPr>
            <w:r>
              <w:rPr>
                <w:sz w:val="16"/>
              </w:rPr>
              <w:t>CATT</w:t>
            </w:r>
          </w:p>
        </w:tc>
        <w:tc>
          <w:tcPr>
            <w:tcW w:w="0" w:type="auto"/>
          </w:tcPr>
          <w:p w14:paraId="45DDC143" w14:textId="77777777" w:rsidR="005C062C" w:rsidRPr="002B438D" w:rsidRDefault="005C062C" w:rsidP="00381CD7">
            <w:pPr>
              <w:pStyle w:val="TAL"/>
              <w:rPr>
                <w:sz w:val="16"/>
              </w:rPr>
            </w:pPr>
            <w:r>
              <w:rPr>
                <w:sz w:val="16"/>
              </w:rPr>
              <w:t>revised</w:t>
            </w:r>
          </w:p>
        </w:tc>
        <w:tc>
          <w:tcPr>
            <w:tcW w:w="0" w:type="auto"/>
          </w:tcPr>
          <w:p w14:paraId="674BF39D" w14:textId="77777777" w:rsidR="005C062C" w:rsidRPr="002B438D" w:rsidRDefault="005C062C" w:rsidP="00381CD7">
            <w:pPr>
              <w:pStyle w:val="TAL"/>
              <w:rPr>
                <w:sz w:val="16"/>
              </w:rPr>
            </w:pPr>
          </w:p>
        </w:tc>
        <w:tc>
          <w:tcPr>
            <w:tcW w:w="0" w:type="auto"/>
          </w:tcPr>
          <w:p w14:paraId="67CDCACA" w14:textId="77777777" w:rsidR="005C062C" w:rsidRPr="002B438D" w:rsidRDefault="005C062C" w:rsidP="00381CD7">
            <w:pPr>
              <w:pStyle w:val="TAL"/>
              <w:rPr>
                <w:sz w:val="16"/>
              </w:rPr>
            </w:pPr>
            <w:r>
              <w:rPr>
                <w:sz w:val="16"/>
              </w:rPr>
              <w:t>R5-237795</w:t>
            </w:r>
          </w:p>
        </w:tc>
      </w:tr>
      <w:tr w:rsidR="005C062C" w14:paraId="1200A617" w14:textId="77777777" w:rsidTr="00381CD7">
        <w:tc>
          <w:tcPr>
            <w:tcW w:w="0" w:type="auto"/>
          </w:tcPr>
          <w:p w14:paraId="078A7CCD" w14:textId="77777777" w:rsidR="005C062C" w:rsidRPr="002B438D" w:rsidRDefault="005C062C" w:rsidP="00381CD7">
            <w:pPr>
              <w:pStyle w:val="TAL"/>
              <w:rPr>
                <w:sz w:val="16"/>
              </w:rPr>
            </w:pPr>
            <w:r>
              <w:rPr>
                <w:sz w:val="16"/>
              </w:rPr>
              <w:t>R5-236017</w:t>
            </w:r>
          </w:p>
        </w:tc>
        <w:tc>
          <w:tcPr>
            <w:tcW w:w="0" w:type="auto"/>
          </w:tcPr>
          <w:p w14:paraId="66E28176" w14:textId="77777777" w:rsidR="005C062C" w:rsidRPr="002B438D" w:rsidRDefault="005C062C" w:rsidP="00381CD7">
            <w:pPr>
              <w:pStyle w:val="TAL"/>
              <w:rPr>
                <w:sz w:val="16"/>
              </w:rPr>
            </w:pPr>
            <w:r>
              <w:rPr>
                <w:sz w:val="16"/>
              </w:rPr>
              <w:t>Addition of NR PRS-based measurement requirements in annex C to include TT analysis results</w:t>
            </w:r>
          </w:p>
        </w:tc>
        <w:tc>
          <w:tcPr>
            <w:tcW w:w="0" w:type="auto"/>
          </w:tcPr>
          <w:p w14:paraId="1A8D8687" w14:textId="77777777" w:rsidR="005C062C" w:rsidRPr="002B438D" w:rsidRDefault="005C062C" w:rsidP="00381CD7">
            <w:pPr>
              <w:pStyle w:val="TAL"/>
              <w:rPr>
                <w:sz w:val="16"/>
              </w:rPr>
            </w:pPr>
            <w:r>
              <w:rPr>
                <w:sz w:val="16"/>
              </w:rPr>
              <w:t>CATT</w:t>
            </w:r>
          </w:p>
        </w:tc>
        <w:tc>
          <w:tcPr>
            <w:tcW w:w="0" w:type="auto"/>
          </w:tcPr>
          <w:p w14:paraId="426EA9C8" w14:textId="77777777" w:rsidR="005C062C" w:rsidRPr="002B438D" w:rsidRDefault="005C062C" w:rsidP="00381CD7">
            <w:pPr>
              <w:pStyle w:val="TAL"/>
              <w:rPr>
                <w:sz w:val="16"/>
              </w:rPr>
            </w:pPr>
            <w:r>
              <w:rPr>
                <w:sz w:val="16"/>
              </w:rPr>
              <w:t>agreed</w:t>
            </w:r>
          </w:p>
        </w:tc>
        <w:tc>
          <w:tcPr>
            <w:tcW w:w="0" w:type="auto"/>
          </w:tcPr>
          <w:p w14:paraId="2A743519" w14:textId="77777777" w:rsidR="005C062C" w:rsidRPr="002B438D" w:rsidRDefault="005C062C" w:rsidP="00381CD7">
            <w:pPr>
              <w:pStyle w:val="TAL"/>
              <w:rPr>
                <w:sz w:val="16"/>
              </w:rPr>
            </w:pPr>
          </w:p>
        </w:tc>
        <w:tc>
          <w:tcPr>
            <w:tcW w:w="0" w:type="auto"/>
          </w:tcPr>
          <w:p w14:paraId="4725D8F2" w14:textId="77777777" w:rsidR="005C062C" w:rsidRPr="002B438D" w:rsidRDefault="005C062C" w:rsidP="00381CD7">
            <w:pPr>
              <w:pStyle w:val="TAL"/>
              <w:rPr>
                <w:sz w:val="16"/>
              </w:rPr>
            </w:pPr>
          </w:p>
        </w:tc>
      </w:tr>
      <w:tr w:rsidR="005C062C" w14:paraId="2552B05E" w14:textId="77777777" w:rsidTr="00381CD7">
        <w:tc>
          <w:tcPr>
            <w:tcW w:w="0" w:type="auto"/>
          </w:tcPr>
          <w:p w14:paraId="3DF08298" w14:textId="77777777" w:rsidR="005C062C" w:rsidRPr="002B438D" w:rsidRDefault="005C062C" w:rsidP="00381CD7">
            <w:pPr>
              <w:pStyle w:val="TAL"/>
              <w:rPr>
                <w:sz w:val="16"/>
              </w:rPr>
            </w:pPr>
            <w:r>
              <w:rPr>
                <w:sz w:val="16"/>
              </w:rPr>
              <w:t>R5-236018</w:t>
            </w:r>
          </w:p>
        </w:tc>
        <w:tc>
          <w:tcPr>
            <w:tcW w:w="0" w:type="auto"/>
          </w:tcPr>
          <w:p w14:paraId="4ECECA93" w14:textId="77777777" w:rsidR="005C062C" w:rsidRPr="002B438D" w:rsidRDefault="005C062C" w:rsidP="00381CD7">
            <w:pPr>
              <w:pStyle w:val="TAL"/>
              <w:rPr>
                <w:sz w:val="16"/>
              </w:rPr>
            </w:pPr>
            <w:r>
              <w:rPr>
                <w:sz w:val="16"/>
              </w:rPr>
              <w:t>Addition of TT analysis for positioning test case 14.2.8</w:t>
            </w:r>
          </w:p>
        </w:tc>
        <w:tc>
          <w:tcPr>
            <w:tcW w:w="0" w:type="auto"/>
          </w:tcPr>
          <w:p w14:paraId="6E3E3C92" w14:textId="77777777" w:rsidR="005C062C" w:rsidRPr="002B438D" w:rsidRDefault="005C062C" w:rsidP="00381CD7">
            <w:pPr>
              <w:pStyle w:val="TAL"/>
              <w:rPr>
                <w:sz w:val="16"/>
              </w:rPr>
            </w:pPr>
            <w:r>
              <w:rPr>
                <w:sz w:val="16"/>
              </w:rPr>
              <w:t>CATT</w:t>
            </w:r>
          </w:p>
        </w:tc>
        <w:tc>
          <w:tcPr>
            <w:tcW w:w="0" w:type="auto"/>
          </w:tcPr>
          <w:p w14:paraId="64A69EB4" w14:textId="77777777" w:rsidR="005C062C" w:rsidRPr="002B438D" w:rsidRDefault="005C062C" w:rsidP="00381CD7">
            <w:pPr>
              <w:pStyle w:val="TAL"/>
              <w:rPr>
                <w:sz w:val="16"/>
              </w:rPr>
            </w:pPr>
            <w:r>
              <w:rPr>
                <w:sz w:val="16"/>
              </w:rPr>
              <w:t>revised</w:t>
            </w:r>
          </w:p>
        </w:tc>
        <w:tc>
          <w:tcPr>
            <w:tcW w:w="0" w:type="auto"/>
          </w:tcPr>
          <w:p w14:paraId="67234E5B" w14:textId="77777777" w:rsidR="005C062C" w:rsidRPr="002B438D" w:rsidRDefault="005C062C" w:rsidP="00381CD7">
            <w:pPr>
              <w:pStyle w:val="TAL"/>
              <w:rPr>
                <w:sz w:val="16"/>
              </w:rPr>
            </w:pPr>
          </w:p>
        </w:tc>
        <w:tc>
          <w:tcPr>
            <w:tcW w:w="0" w:type="auto"/>
          </w:tcPr>
          <w:p w14:paraId="5081F9A3" w14:textId="77777777" w:rsidR="005C062C" w:rsidRPr="002B438D" w:rsidRDefault="005C062C" w:rsidP="00381CD7">
            <w:pPr>
              <w:pStyle w:val="TAL"/>
              <w:rPr>
                <w:sz w:val="16"/>
              </w:rPr>
            </w:pPr>
            <w:r>
              <w:rPr>
                <w:sz w:val="16"/>
              </w:rPr>
              <w:t>R5-237796</w:t>
            </w:r>
          </w:p>
        </w:tc>
      </w:tr>
      <w:tr w:rsidR="005C062C" w14:paraId="7FD563EA" w14:textId="77777777" w:rsidTr="00381CD7">
        <w:tc>
          <w:tcPr>
            <w:tcW w:w="0" w:type="auto"/>
          </w:tcPr>
          <w:p w14:paraId="7044CAEE" w14:textId="77777777" w:rsidR="005C062C" w:rsidRPr="002B438D" w:rsidRDefault="005C062C" w:rsidP="00381CD7">
            <w:pPr>
              <w:pStyle w:val="TAL"/>
              <w:rPr>
                <w:sz w:val="16"/>
              </w:rPr>
            </w:pPr>
            <w:r>
              <w:rPr>
                <w:sz w:val="16"/>
              </w:rPr>
              <w:t>R5-236019</w:t>
            </w:r>
          </w:p>
        </w:tc>
        <w:tc>
          <w:tcPr>
            <w:tcW w:w="0" w:type="auto"/>
          </w:tcPr>
          <w:p w14:paraId="1A2A02ED" w14:textId="77777777" w:rsidR="005C062C" w:rsidRPr="002B438D" w:rsidRDefault="005C062C" w:rsidP="00381CD7">
            <w:pPr>
              <w:pStyle w:val="TAL"/>
              <w:rPr>
                <w:sz w:val="16"/>
              </w:rPr>
            </w:pPr>
            <w:r>
              <w:rPr>
                <w:sz w:val="16"/>
              </w:rPr>
              <w:t>Addition of TT analysis for positioning test case 14.2.9</w:t>
            </w:r>
          </w:p>
        </w:tc>
        <w:tc>
          <w:tcPr>
            <w:tcW w:w="0" w:type="auto"/>
          </w:tcPr>
          <w:p w14:paraId="58BEF851" w14:textId="77777777" w:rsidR="005C062C" w:rsidRPr="002B438D" w:rsidRDefault="005C062C" w:rsidP="00381CD7">
            <w:pPr>
              <w:pStyle w:val="TAL"/>
              <w:rPr>
                <w:sz w:val="16"/>
              </w:rPr>
            </w:pPr>
            <w:r>
              <w:rPr>
                <w:sz w:val="16"/>
              </w:rPr>
              <w:t>CATT</w:t>
            </w:r>
          </w:p>
        </w:tc>
        <w:tc>
          <w:tcPr>
            <w:tcW w:w="0" w:type="auto"/>
          </w:tcPr>
          <w:p w14:paraId="31491A70" w14:textId="77777777" w:rsidR="005C062C" w:rsidRPr="002B438D" w:rsidRDefault="005C062C" w:rsidP="00381CD7">
            <w:pPr>
              <w:pStyle w:val="TAL"/>
              <w:rPr>
                <w:sz w:val="16"/>
              </w:rPr>
            </w:pPr>
            <w:r>
              <w:rPr>
                <w:sz w:val="16"/>
              </w:rPr>
              <w:t>revised</w:t>
            </w:r>
          </w:p>
        </w:tc>
        <w:tc>
          <w:tcPr>
            <w:tcW w:w="0" w:type="auto"/>
          </w:tcPr>
          <w:p w14:paraId="5C87FA73" w14:textId="77777777" w:rsidR="005C062C" w:rsidRPr="002B438D" w:rsidRDefault="005C062C" w:rsidP="00381CD7">
            <w:pPr>
              <w:pStyle w:val="TAL"/>
              <w:rPr>
                <w:sz w:val="16"/>
              </w:rPr>
            </w:pPr>
          </w:p>
        </w:tc>
        <w:tc>
          <w:tcPr>
            <w:tcW w:w="0" w:type="auto"/>
          </w:tcPr>
          <w:p w14:paraId="679FFDB8" w14:textId="77777777" w:rsidR="005C062C" w:rsidRPr="002B438D" w:rsidRDefault="005C062C" w:rsidP="00381CD7">
            <w:pPr>
              <w:pStyle w:val="TAL"/>
              <w:rPr>
                <w:sz w:val="16"/>
              </w:rPr>
            </w:pPr>
            <w:r>
              <w:rPr>
                <w:sz w:val="16"/>
              </w:rPr>
              <w:t>R5-237797</w:t>
            </w:r>
          </w:p>
        </w:tc>
      </w:tr>
      <w:tr w:rsidR="005C062C" w14:paraId="40038D27" w14:textId="77777777" w:rsidTr="00381CD7">
        <w:tc>
          <w:tcPr>
            <w:tcW w:w="0" w:type="auto"/>
          </w:tcPr>
          <w:p w14:paraId="386713AD" w14:textId="77777777" w:rsidR="005C062C" w:rsidRPr="002B438D" w:rsidRDefault="005C062C" w:rsidP="00381CD7">
            <w:pPr>
              <w:pStyle w:val="TAL"/>
              <w:rPr>
                <w:sz w:val="16"/>
              </w:rPr>
            </w:pPr>
            <w:r>
              <w:rPr>
                <w:sz w:val="16"/>
              </w:rPr>
              <w:t>R5-236020</w:t>
            </w:r>
          </w:p>
        </w:tc>
        <w:tc>
          <w:tcPr>
            <w:tcW w:w="0" w:type="auto"/>
          </w:tcPr>
          <w:p w14:paraId="656A9D80" w14:textId="77777777" w:rsidR="005C062C" w:rsidRPr="002B438D" w:rsidRDefault="005C062C" w:rsidP="00381CD7">
            <w:pPr>
              <w:pStyle w:val="TAL"/>
              <w:rPr>
                <w:sz w:val="16"/>
              </w:rPr>
            </w:pPr>
            <w:r>
              <w:rPr>
                <w:sz w:val="16"/>
              </w:rPr>
              <w:t>Addition of TT analysis for positioning test case 14.2.10</w:t>
            </w:r>
          </w:p>
        </w:tc>
        <w:tc>
          <w:tcPr>
            <w:tcW w:w="0" w:type="auto"/>
          </w:tcPr>
          <w:p w14:paraId="4629268B" w14:textId="77777777" w:rsidR="005C062C" w:rsidRPr="002B438D" w:rsidRDefault="005C062C" w:rsidP="00381CD7">
            <w:pPr>
              <w:pStyle w:val="TAL"/>
              <w:rPr>
                <w:sz w:val="16"/>
              </w:rPr>
            </w:pPr>
            <w:r>
              <w:rPr>
                <w:sz w:val="16"/>
              </w:rPr>
              <w:t>CATT</w:t>
            </w:r>
          </w:p>
        </w:tc>
        <w:tc>
          <w:tcPr>
            <w:tcW w:w="0" w:type="auto"/>
          </w:tcPr>
          <w:p w14:paraId="33B883AE" w14:textId="77777777" w:rsidR="005C062C" w:rsidRPr="002B438D" w:rsidRDefault="005C062C" w:rsidP="00381CD7">
            <w:pPr>
              <w:pStyle w:val="TAL"/>
              <w:rPr>
                <w:sz w:val="16"/>
              </w:rPr>
            </w:pPr>
            <w:r>
              <w:rPr>
                <w:sz w:val="16"/>
              </w:rPr>
              <w:t>revised</w:t>
            </w:r>
          </w:p>
        </w:tc>
        <w:tc>
          <w:tcPr>
            <w:tcW w:w="0" w:type="auto"/>
          </w:tcPr>
          <w:p w14:paraId="48A0743D" w14:textId="77777777" w:rsidR="005C062C" w:rsidRPr="002B438D" w:rsidRDefault="005C062C" w:rsidP="00381CD7">
            <w:pPr>
              <w:pStyle w:val="TAL"/>
              <w:rPr>
                <w:sz w:val="16"/>
              </w:rPr>
            </w:pPr>
          </w:p>
        </w:tc>
        <w:tc>
          <w:tcPr>
            <w:tcW w:w="0" w:type="auto"/>
          </w:tcPr>
          <w:p w14:paraId="4E9833AF" w14:textId="77777777" w:rsidR="005C062C" w:rsidRPr="002B438D" w:rsidRDefault="005C062C" w:rsidP="00381CD7">
            <w:pPr>
              <w:pStyle w:val="TAL"/>
              <w:rPr>
                <w:sz w:val="16"/>
              </w:rPr>
            </w:pPr>
            <w:r>
              <w:rPr>
                <w:sz w:val="16"/>
              </w:rPr>
              <w:t>R5-237798</w:t>
            </w:r>
          </w:p>
        </w:tc>
      </w:tr>
      <w:tr w:rsidR="005C062C" w14:paraId="000BFEB7" w14:textId="77777777" w:rsidTr="00381CD7">
        <w:tc>
          <w:tcPr>
            <w:tcW w:w="0" w:type="auto"/>
          </w:tcPr>
          <w:p w14:paraId="634ADD12" w14:textId="77777777" w:rsidR="005C062C" w:rsidRPr="002B438D" w:rsidRDefault="005C062C" w:rsidP="00381CD7">
            <w:pPr>
              <w:pStyle w:val="TAL"/>
              <w:rPr>
                <w:sz w:val="16"/>
              </w:rPr>
            </w:pPr>
            <w:r>
              <w:rPr>
                <w:sz w:val="16"/>
              </w:rPr>
              <w:t>R5-236021</w:t>
            </w:r>
          </w:p>
        </w:tc>
        <w:tc>
          <w:tcPr>
            <w:tcW w:w="0" w:type="auto"/>
          </w:tcPr>
          <w:p w14:paraId="4A0FD574" w14:textId="77777777" w:rsidR="005C062C" w:rsidRPr="002B438D" w:rsidRDefault="005C062C" w:rsidP="00381CD7">
            <w:pPr>
              <w:pStyle w:val="TAL"/>
              <w:rPr>
                <w:sz w:val="16"/>
              </w:rPr>
            </w:pPr>
            <w:r>
              <w:rPr>
                <w:sz w:val="16"/>
              </w:rPr>
              <w:t>Addition of TT analysis for positioning test case 14.3.7</w:t>
            </w:r>
          </w:p>
        </w:tc>
        <w:tc>
          <w:tcPr>
            <w:tcW w:w="0" w:type="auto"/>
          </w:tcPr>
          <w:p w14:paraId="5C7C9BC8" w14:textId="77777777" w:rsidR="005C062C" w:rsidRPr="002B438D" w:rsidRDefault="005C062C" w:rsidP="00381CD7">
            <w:pPr>
              <w:pStyle w:val="TAL"/>
              <w:rPr>
                <w:sz w:val="16"/>
              </w:rPr>
            </w:pPr>
            <w:r>
              <w:rPr>
                <w:sz w:val="16"/>
              </w:rPr>
              <w:t>CATT</w:t>
            </w:r>
          </w:p>
        </w:tc>
        <w:tc>
          <w:tcPr>
            <w:tcW w:w="0" w:type="auto"/>
          </w:tcPr>
          <w:p w14:paraId="33711CED" w14:textId="77777777" w:rsidR="005C062C" w:rsidRPr="002B438D" w:rsidRDefault="005C062C" w:rsidP="00381CD7">
            <w:pPr>
              <w:pStyle w:val="TAL"/>
              <w:rPr>
                <w:sz w:val="16"/>
              </w:rPr>
            </w:pPr>
            <w:r>
              <w:rPr>
                <w:sz w:val="16"/>
              </w:rPr>
              <w:t>revised</w:t>
            </w:r>
          </w:p>
        </w:tc>
        <w:tc>
          <w:tcPr>
            <w:tcW w:w="0" w:type="auto"/>
          </w:tcPr>
          <w:p w14:paraId="156F7EB3" w14:textId="77777777" w:rsidR="005C062C" w:rsidRPr="002B438D" w:rsidRDefault="005C062C" w:rsidP="00381CD7">
            <w:pPr>
              <w:pStyle w:val="TAL"/>
              <w:rPr>
                <w:sz w:val="16"/>
              </w:rPr>
            </w:pPr>
          </w:p>
        </w:tc>
        <w:tc>
          <w:tcPr>
            <w:tcW w:w="0" w:type="auto"/>
          </w:tcPr>
          <w:p w14:paraId="715C6141" w14:textId="77777777" w:rsidR="005C062C" w:rsidRPr="002B438D" w:rsidRDefault="005C062C" w:rsidP="00381CD7">
            <w:pPr>
              <w:pStyle w:val="TAL"/>
              <w:rPr>
                <w:sz w:val="16"/>
              </w:rPr>
            </w:pPr>
            <w:r>
              <w:rPr>
                <w:sz w:val="16"/>
              </w:rPr>
              <w:t>R5-237799</w:t>
            </w:r>
          </w:p>
        </w:tc>
      </w:tr>
      <w:tr w:rsidR="005C062C" w14:paraId="5F6F3CDD" w14:textId="77777777" w:rsidTr="00381CD7">
        <w:tc>
          <w:tcPr>
            <w:tcW w:w="0" w:type="auto"/>
          </w:tcPr>
          <w:p w14:paraId="67376EF2" w14:textId="77777777" w:rsidR="005C062C" w:rsidRPr="002B438D" w:rsidRDefault="005C062C" w:rsidP="00381CD7">
            <w:pPr>
              <w:pStyle w:val="TAL"/>
              <w:rPr>
                <w:sz w:val="16"/>
              </w:rPr>
            </w:pPr>
            <w:r>
              <w:rPr>
                <w:sz w:val="16"/>
              </w:rPr>
              <w:t>R5-236022</w:t>
            </w:r>
          </w:p>
        </w:tc>
        <w:tc>
          <w:tcPr>
            <w:tcW w:w="0" w:type="auto"/>
          </w:tcPr>
          <w:p w14:paraId="54A82A28" w14:textId="77777777" w:rsidR="005C062C" w:rsidRPr="002B438D" w:rsidRDefault="005C062C" w:rsidP="00381CD7">
            <w:pPr>
              <w:pStyle w:val="TAL"/>
              <w:rPr>
                <w:sz w:val="16"/>
              </w:rPr>
            </w:pPr>
            <w:r>
              <w:rPr>
                <w:sz w:val="16"/>
              </w:rPr>
              <w:t>Addition of TT analysis for positioning test case 14.3.8</w:t>
            </w:r>
          </w:p>
        </w:tc>
        <w:tc>
          <w:tcPr>
            <w:tcW w:w="0" w:type="auto"/>
          </w:tcPr>
          <w:p w14:paraId="52662BC1" w14:textId="77777777" w:rsidR="005C062C" w:rsidRPr="002B438D" w:rsidRDefault="005C062C" w:rsidP="00381CD7">
            <w:pPr>
              <w:pStyle w:val="TAL"/>
              <w:rPr>
                <w:sz w:val="16"/>
              </w:rPr>
            </w:pPr>
            <w:r>
              <w:rPr>
                <w:sz w:val="16"/>
              </w:rPr>
              <w:t>CATT</w:t>
            </w:r>
          </w:p>
        </w:tc>
        <w:tc>
          <w:tcPr>
            <w:tcW w:w="0" w:type="auto"/>
          </w:tcPr>
          <w:p w14:paraId="34A9622E" w14:textId="77777777" w:rsidR="005C062C" w:rsidRPr="002B438D" w:rsidRDefault="005C062C" w:rsidP="00381CD7">
            <w:pPr>
              <w:pStyle w:val="TAL"/>
              <w:rPr>
                <w:sz w:val="16"/>
              </w:rPr>
            </w:pPr>
            <w:r>
              <w:rPr>
                <w:sz w:val="16"/>
              </w:rPr>
              <w:t>revised</w:t>
            </w:r>
          </w:p>
        </w:tc>
        <w:tc>
          <w:tcPr>
            <w:tcW w:w="0" w:type="auto"/>
          </w:tcPr>
          <w:p w14:paraId="61285B19" w14:textId="77777777" w:rsidR="005C062C" w:rsidRPr="002B438D" w:rsidRDefault="005C062C" w:rsidP="00381CD7">
            <w:pPr>
              <w:pStyle w:val="TAL"/>
              <w:rPr>
                <w:sz w:val="16"/>
              </w:rPr>
            </w:pPr>
          </w:p>
        </w:tc>
        <w:tc>
          <w:tcPr>
            <w:tcW w:w="0" w:type="auto"/>
          </w:tcPr>
          <w:p w14:paraId="643BA67F" w14:textId="77777777" w:rsidR="005C062C" w:rsidRPr="002B438D" w:rsidRDefault="005C062C" w:rsidP="00381CD7">
            <w:pPr>
              <w:pStyle w:val="TAL"/>
              <w:rPr>
                <w:sz w:val="16"/>
              </w:rPr>
            </w:pPr>
            <w:r>
              <w:rPr>
                <w:sz w:val="16"/>
              </w:rPr>
              <w:t>R5-237800</w:t>
            </w:r>
          </w:p>
        </w:tc>
      </w:tr>
      <w:tr w:rsidR="005C062C" w14:paraId="736571AF" w14:textId="77777777" w:rsidTr="00381CD7">
        <w:tc>
          <w:tcPr>
            <w:tcW w:w="0" w:type="auto"/>
          </w:tcPr>
          <w:p w14:paraId="497EC53F" w14:textId="77777777" w:rsidR="005C062C" w:rsidRPr="002B438D" w:rsidRDefault="005C062C" w:rsidP="00381CD7">
            <w:pPr>
              <w:pStyle w:val="TAL"/>
              <w:rPr>
                <w:sz w:val="16"/>
              </w:rPr>
            </w:pPr>
            <w:r>
              <w:rPr>
                <w:sz w:val="16"/>
              </w:rPr>
              <w:t>R5-236023</w:t>
            </w:r>
          </w:p>
        </w:tc>
        <w:tc>
          <w:tcPr>
            <w:tcW w:w="0" w:type="auto"/>
          </w:tcPr>
          <w:p w14:paraId="1F61EF5C" w14:textId="77777777" w:rsidR="005C062C" w:rsidRPr="002B438D" w:rsidRDefault="005C062C" w:rsidP="00381CD7">
            <w:pPr>
              <w:pStyle w:val="TAL"/>
              <w:rPr>
                <w:sz w:val="16"/>
              </w:rPr>
            </w:pPr>
            <w:r>
              <w:rPr>
                <w:sz w:val="16"/>
              </w:rPr>
              <w:t>Addition of TT analysis for positioning test case 15.3.5</w:t>
            </w:r>
          </w:p>
        </w:tc>
        <w:tc>
          <w:tcPr>
            <w:tcW w:w="0" w:type="auto"/>
          </w:tcPr>
          <w:p w14:paraId="0B285E5D" w14:textId="77777777" w:rsidR="005C062C" w:rsidRPr="002B438D" w:rsidRDefault="005C062C" w:rsidP="00381CD7">
            <w:pPr>
              <w:pStyle w:val="TAL"/>
              <w:rPr>
                <w:sz w:val="16"/>
              </w:rPr>
            </w:pPr>
            <w:r>
              <w:rPr>
                <w:sz w:val="16"/>
              </w:rPr>
              <w:t>CATT</w:t>
            </w:r>
          </w:p>
        </w:tc>
        <w:tc>
          <w:tcPr>
            <w:tcW w:w="0" w:type="auto"/>
          </w:tcPr>
          <w:p w14:paraId="26B8C345" w14:textId="77777777" w:rsidR="005C062C" w:rsidRPr="002B438D" w:rsidRDefault="005C062C" w:rsidP="00381CD7">
            <w:pPr>
              <w:pStyle w:val="TAL"/>
              <w:rPr>
                <w:sz w:val="16"/>
              </w:rPr>
            </w:pPr>
            <w:r>
              <w:rPr>
                <w:sz w:val="16"/>
              </w:rPr>
              <w:t>revised</w:t>
            </w:r>
          </w:p>
        </w:tc>
        <w:tc>
          <w:tcPr>
            <w:tcW w:w="0" w:type="auto"/>
          </w:tcPr>
          <w:p w14:paraId="1927EB5C" w14:textId="77777777" w:rsidR="005C062C" w:rsidRPr="002B438D" w:rsidRDefault="005C062C" w:rsidP="00381CD7">
            <w:pPr>
              <w:pStyle w:val="TAL"/>
              <w:rPr>
                <w:sz w:val="16"/>
              </w:rPr>
            </w:pPr>
          </w:p>
        </w:tc>
        <w:tc>
          <w:tcPr>
            <w:tcW w:w="0" w:type="auto"/>
          </w:tcPr>
          <w:p w14:paraId="2B7CF23A" w14:textId="77777777" w:rsidR="005C062C" w:rsidRPr="002B438D" w:rsidRDefault="005C062C" w:rsidP="00381CD7">
            <w:pPr>
              <w:pStyle w:val="TAL"/>
              <w:rPr>
                <w:sz w:val="16"/>
              </w:rPr>
            </w:pPr>
            <w:r>
              <w:rPr>
                <w:sz w:val="16"/>
              </w:rPr>
              <w:t>R5-237801</w:t>
            </w:r>
          </w:p>
        </w:tc>
      </w:tr>
      <w:tr w:rsidR="005C062C" w14:paraId="129AE2BC" w14:textId="77777777" w:rsidTr="00381CD7">
        <w:tc>
          <w:tcPr>
            <w:tcW w:w="0" w:type="auto"/>
          </w:tcPr>
          <w:p w14:paraId="15C745E1" w14:textId="77777777" w:rsidR="005C062C" w:rsidRPr="002B438D" w:rsidRDefault="005C062C" w:rsidP="00381CD7">
            <w:pPr>
              <w:pStyle w:val="TAL"/>
              <w:rPr>
                <w:sz w:val="16"/>
              </w:rPr>
            </w:pPr>
            <w:r>
              <w:rPr>
                <w:sz w:val="16"/>
              </w:rPr>
              <w:t>R5-236024</w:t>
            </w:r>
          </w:p>
        </w:tc>
        <w:tc>
          <w:tcPr>
            <w:tcW w:w="0" w:type="auto"/>
          </w:tcPr>
          <w:p w14:paraId="18D09398" w14:textId="77777777" w:rsidR="005C062C" w:rsidRPr="002B438D" w:rsidRDefault="005C062C" w:rsidP="00381CD7">
            <w:pPr>
              <w:pStyle w:val="TAL"/>
              <w:rPr>
                <w:sz w:val="16"/>
              </w:rPr>
            </w:pPr>
            <w:r>
              <w:rPr>
                <w:sz w:val="16"/>
              </w:rPr>
              <w:t>Addition of TT analysis for positioning test case 15.3.6</w:t>
            </w:r>
          </w:p>
        </w:tc>
        <w:tc>
          <w:tcPr>
            <w:tcW w:w="0" w:type="auto"/>
          </w:tcPr>
          <w:p w14:paraId="14BAF34E" w14:textId="77777777" w:rsidR="005C062C" w:rsidRPr="002B438D" w:rsidRDefault="005C062C" w:rsidP="00381CD7">
            <w:pPr>
              <w:pStyle w:val="TAL"/>
              <w:rPr>
                <w:sz w:val="16"/>
              </w:rPr>
            </w:pPr>
            <w:r>
              <w:rPr>
                <w:sz w:val="16"/>
              </w:rPr>
              <w:t>CATT</w:t>
            </w:r>
          </w:p>
        </w:tc>
        <w:tc>
          <w:tcPr>
            <w:tcW w:w="0" w:type="auto"/>
          </w:tcPr>
          <w:p w14:paraId="6314BCF1" w14:textId="77777777" w:rsidR="005C062C" w:rsidRPr="002B438D" w:rsidRDefault="005C062C" w:rsidP="00381CD7">
            <w:pPr>
              <w:pStyle w:val="TAL"/>
              <w:rPr>
                <w:sz w:val="16"/>
              </w:rPr>
            </w:pPr>
            <w:r>
              <w:rPr>
                <w:sz w:val="16"/>
              </w:rPr>
              <w:t>revised</w:t>
            </w:r>
          </w:p>
        </w:tc>
        <w:tc>
          <w:tcPr>
            <w:tcW w:w="0" w:type="auto"/>
          </w:tcPr>
          <w:p w14:paraId="2DA15FF0" w14:textId="77777777" w:rsidR="005C062C" w:rsidRPr="002B438D" w:rsidRDefault="005C062C" w:rsidP="00381CD7">
            <w:pPr>
              <w:pStyle w:val="TAL"/>
              <w:rPr>
                <w:sz w:val="16"/>
              </w:rPr>
            </w:pPr>
          </w:p>
        </w:tc>
        <w:tc>
          <w:tcPr>
            <w:tcW w:w="0" w:type="auto"/>
          </w:tcPr>
          <w:p w14:paraId="22EA53BB" w14:textId="77777777" w:rsidR="005C062C" w:rsidRPr="002B438D" w:rsidRDefault="005C062C" w:rsidP="00381CD7">
            <w:pPr>
              <w:pStyle w:val="TAL"/>
              <w:rPr>
                <w:sz w:val="16"/>
              </w:rPr>
            </w:pPr>
            <w:r>
              <w:rPr>
                <w:sz w:val="16"/>
              </w:rPr>
              <w:t>R5-237802</w:t>
            </w:r>
          </w:p>
        </w:tc>
      </w:tr>
      <w:tr w:rsidR="005C062C" w14:paraId="24D7C16B" w14:textId="77777777" w:rsidTr="00381CD7">
        <w:tc>
          <w:tcPr>
            <w:tcW w:w="0" w:type="auto"/>
          </w:tcPr>
          <w:p w14:paraId="5AF909CE" w14:textId="77777777" w:rsidR="005C062C" w:rsidRPr="002B438D" w:rsidRDefault="005C062C" w:rsidP="00381CD7">
            <w:pPr>
              <w:pStyle w:val="TAL"/>
              <w:rPr>
                <w:sz w:val="16"/>
              </w:rPr>
            </w:pPr>
            <w:r>
              <w:rPr>
                <w:sz w:val="16"/>
              </w:rPr>
              <w:t>R5-236025</w:t>
            </w:r>
          </w:p>
        </w:tc>
        <w:tc>
          <w:tcPr>
            <w:tcW w:w="0" w:type="auto"/>
          </w:tcPr>
          <w:p w14:paraId="1EFA16EE" w14:textId="77777777" w:rsidR="005C062C" w:rsidRPr="002B438D" w:rsidRDefault="005C062C" w:rsidP="00381CD7">
            <w:pPr>
              <w:pStyle w:val="TAL"/>
              <w:rPr>
                <w:sz w:val="16"/>
              </w:rPr>
            </w:pPr>
            <w:r>
              <w:rPr>
                <w:sz w:val="16"/>
              </w:rPr>
              <w:t>Addition TT analysis for NB-IoT NTN random access test cases</w:t>
            </w:r>
          </w:p>
        </w:tc>
        <w:tc>
          <w:tcPr>
            <w:tcW w:w="0" w:type="auto"/>
          </w:tcPr>
          <w:p w14:paraId="7B4E5BEF" w14:textId="77777777" w:rsidR="005C062C" w:rsidRPr="002B438D" w:rsidRDefault="005C062C" w:rsidP="00381CD7">
            <w:pPr>
              <w:pStyle w:val="TAL"/>
              <w:rPr>
                <w:sz w:val="16"/>
              </w:rPr>
            </w:pPr>
            <w:r>
              <w:rPr>
                <w:sz w:val="16"/>
              </w:rPr>
              <w:t>MediaTek (Hefei) Inc., Keysight Technologies UK Ltd</w:t>
            </w:r>
          </w:p>
        </w:tc>
        <w:tc>
          <w:tcPr>
            <w:tcW w:w="0" w:type="auto"/>
          </w:tcPr>
          <w:p w14:paraId="0829D7DD" w14:textId="77777777" w:rsidR="005C062C" w:rsidRPr="002B438D" w:rsidRDefault="005C062C" w:rsidP="00381CD7">
            <w:pPr>
              <w:pStyle w:val="TAL"/>
              <w:rPr>
                <w:sz w:val="16"/>
              </w:rPr>
            </w:pPr>
            <w:r>
              <w:rPr>
                <w:sz w:val="16"/>
              </w:rPr>
              <w:t>agreed</w:t>
            </w:r>
          </w:p>
        </w:tc>
        <w:tc>
          <w:tcPr>
            <w:tcW w:w="0" w:type="auto"/>
          </w:tcPr>
          <w:p w14:paraId="484AEC76" w14:textId="77777777" w:rsidR="005C062C" w:rsidRPr="002B438D" w:rsidRDefault="005C062C" w:rsidP="00381CD7">
            <w:pPr>
              <w:pStyle w:val="TAL"/>
              <w:rPr>
                <w:sz w:val="16"/>
              </w:rPr>
            </w:pPr>
          </w:p>
        </w:tc>
        <w:tc>
          <w:tcPr>
            <w:tcW w:w="0" w:type="auto"/>
          </w:tcPr>
          <w:p w14:paraId="7D5E4707" w14:textId="77777777" w:rsidR="005C062C" w:rsidRPr="002B438D" w:rsidRDefault="005C062C" w:rsidP="00381CD7">
            <w:pPr>
              <w:pStyle w:val="TAL"/>
              <w:rPr>
                <w:sz w:val="16"/>
              </w:rPr>
            </w:pPr>
          </w:p>
        </w:tc>
      </w:tr>
      <w:tr w:rsidR="005C062C" w14:paraId="0FDA9659" w14:textId="77777777" w:rsidTr="00381CD7">
        <w:tc>
          <w:tcPr>
            <w:tcW w:w="0" w:type="auto"/>
          </w:tcPr>
          <w:p w14:paraId="0423F2AD" w14:textId="77777777" w:rsidR="005C062C" w:rsidRPr="002B438D" w:rsidRDefault="005C062C" w:rsidP="00381CD7">
            <w:pPr>
              <w:pStyle w:val="TAL"/>
              <w:rPr>
                <w:sz w:val="16"/>
              </w:rPr>
            </w:pPr>
            <w:r>
              <w:rPr>
                <w:sz w:val="16"/>
              </w:rPr>
              <w:t>R5-236026</w:t>
            </w:r>
          </w:p>
        </w:tc>
        <w:tc>
          <w:tcPr>
            <w:tcW w:w="0" w:type="auto"/>
          </w:tcPr>
          <w:p w14:paraId="7221914A" w14:textId="77777777" w:rsidR="005C062C" w:rsidRPr="002B438D" w:rsidRDefault="005C062C" w:rsidP="00381CD7">
            <w:pPr>
              <w:pStyle w:val="TAL"/>
              <w:rPr>
                <w:sz w:val="16"/>
              </w:rPr>
            </w:pPr>
            <w:r>
              <w:rPr>
                <w:sz w:val="16"/>
              </w:rPr>
              <w:t>Addition TT analysis for NB-IoT NTN downlink channel quality reporting accuracy test cases</w:t>
            </w:r>
          </w:p>
        </w:tc>
        <w:tc>
          <w:tcPr>
            <w:tcW w:w="0" w:type="auto"/>
          </w:tcPr>
          <w:p w14:paraId="0CCFB7CD" w14:textId="77777777" w:rsidR="005C062C" w:rsidRPr="002B438D" w:rsidRDefault="005C062C" w:rsidP="00381CD7">
            <w:pPr>
              <w:pStyle w:val="TAL"/>
              <w:rPr>
                <w:sz w:val="16"/>
              </w:rPr>
            </w:pPr>
            <w:r>
              <w:rPr>
                <w:sz w:val="16"/>
              </w:rPr>
              <w:t>MediaTek (Hefei) Inc., Keysight Technologies UK Ltd</w:t>
            </w:r>
          </w:p>
        </w:tc>
        <w:tc>
          <w:tcPr>
            <w:tcW w:w="0" w:type="auto"/>
          </w:tcPr>
          <w:p w14:paraId="17CAE6F4" w14:textId="77777777" w:rsidR="005C062C" w:rsidRPr="002B438D" w:rsidRDefault="005C062C" w:rsidP="00381CD7">
            <w:pPr>
              <w:pStyle w:val="TAL"/>
              <w:rPr>
                <w:sz w:val="16"/>
              </w:rPr>
            </w:pPr>
            <w:r>
              <w:rPr>
                <w:sz w:val="16"/>
              </w:rPr>
              <w:t>agreed</w:t>
            </w:r>
          </w:p>
        </w:tc>
        <w:tc>
          <w:tcPr>
            <w:tcW w:w="0" w:type="auto"/>
          </w:tcPr>
          <w:p w14:paraId="5E0AC9F3" w14:textId="77777777" w:rsidR="005C062C" w:rsidRPr="002B438D" w:rsidRDefault="005C062C" w:rsidP="00381CD7">
            <w:pPr>
              <w:pStyle w:val="TAL"/>
              <w:rPr>
                <w:sz w:val="16"/>
              </w:rPr>
            </w:pPr>
          </w:p>
        </w:tc>
        <w:tc>
          <w:tcPr>
            <w:tcW w:w="0" w:type="auto"/>
          </w:tcPr>
          <w:p w14:paraId="5EF248AA" w14:textId="77777777" w:rsidR="005C062C" w:rsidRPr="002B438D" w:rsidRDefault="005C062C" w:rsidP="00381CD7">
            <w:pPr>
              <w:pStyle w:val="TAL"/>
              <w:rPr>
                <w:sz w:val="16"/>
              </w:rPr>
            </w:pPr>
          </w:p>
        </w:tc>
      </w:tr>
      <w:tr w:rsidR="005C062C" w14:paraId="0D5CAD82" w14:textId="77777777" w:rsidTr="00381CD7">
        <w:tc>
          <w:tcPr>
            <w:tcW w:w="0" w:type="auto"/>
          </w:tcPr>
          <w:p w14:paraId="4FC6A015" w14:textId="77777777" w:rsidR="005C062C" w:rsidRPr="002B438D" w:rsidRDefault="005C062C" w:rsidP="00381CD7">
            <w:pPr>
              <w:pStyle w:val="TAL"/>
              <w:rPr>
                <w:sz w:val="16"/>
              </w:rPr>
            </w:pPr>
            <w:r>
              <w:rPr>
                <w:sz w:val="16"/>
              </w:rPr>
              <w:t>R5-236027</w:t>
            </w:r>
          </w:p>
        </w:tc>
        <w:tc>
          <w:tcPr>
            <w:tcW w:w="0" w:type="auto"/>
          </w:tcPr>
          <w:p w14:paraId="11F837F9" w14:textId="77777777" w:rsidR="005C062C" w:rsidRPr="002B438D" w:rsidRDefault="005C062C" w:rsidP="00381CD7">
            <w:pPr>
              <w:pStyle w:val="TAL"/>
              <w:rPr>
                <w:sz w:val="16"/>
              </w:rPr>
            </w:pPr>
            <w:r>
              <w:rPr>
                <w:sz w:val="16"/>
              </w:rPr>
              <w:t>Discussions on IoT NTN test methodology</w:t>
            </w:r>
          </w:p>
        </w:tc>
        <w:tc>
          <w:tcPr>
            <w:tcW w:w="0" w:type="auto"/>
          </w:tcPr>
          <w:p w14:paraId="7A8805F9" w14:textId="77777777" w:rsidR="005C062C" w:rsidRPr="002B438D" w:rsidRDefault="005C062C" w:rsidP="00381CD7">
            <w:pPr>
              <w:pStyle w:val="TAL"/>
              <w:rPr>
                <w:sz w:val="16"/>
              </w:rPr>
            </w:pPr>
            <w:r>
              <w:rPr>
                <w:sz w:val="16"/>
              </w:rPr>
              <w:t>MediaTek (Hefei) Inc., Keysight Technologies UK Ltd, THALES</w:t>
            </w:r>
          </w:p>
        </w:tc>
        <w:tc>
          <w:tcPr>
            <w:tcW w:w="0" w:type="auto"/>
          </w:tcPr>
          <w:p w14:paraId="4F5A1C57" w14:textId="77777777" w:rsidR="005C062C" w:rsidRPr="002B438D" w:rsidRDefault="005C062C" w:rsidP="00381CD7">
            <w:pPr>
              <w:pStyle w:val="TAL"/>
              <w:rPr>
                <w:sz w:val="16"/>
              </w:rPr>
            </w:pPr>
            <w:r>
              <w:rPr>
                <w:sz w:val="16"/>
              </w:rPr>
              <w:t>revised</w:t>
            </w:r>
          </w:p>
        </w:tc>
        <w:tc>
          <w:tcPr>
            <w:tcW w:w="0" w:type="auto"/>
          </w:tcPr>
          <w:p w14:paraId="4EFE0B3F" w14:textId="77777777" w:rsidR="005C062C" w:rsidRPr="002B438D" w:rsidRDefault="005C062C" w:rsidP="00381CD7">
            <w:pPr>
              <w:pStyle w:val="TAL"/>
              <w:rPr>
                <w:sz w:val="16"/>
              </w:rPr>
            </w:pPr>
          </w:p>
        </w:tc>
        <w:tc>
          <w:tcPr>
            <w:tcW w:w="0" w:type="auto"/>
          </w:tcPr>
          <w:p w14:paraId="03026155" w14:textId="77777777" w:rsidR="005C062C" w:rsidRPr="002B438D" w:rsidRDefault="005C062C" w:rsidP="00381CD7">
            <w:pPr>
              <w:pStyle w:val="TAL"/>
              <w:rPr>
                <w:sz w:val="16"/>
              </w:rPr>
            </w:pPr>
            <w:r>
              <w:rPr>
                <w:sz w:val="16"/>
              </w:rPr>
              <w:t>R5-237670</w:t>
            </w:r>
          </w:p>
        </w:tc>
      </w:tr>
      <w:tr w:rsidR="005C062C" w14:paraId="354DF0DE" w14:textId="77777777" w:rsidTr="00381CD7">
        <w:tc>
          <w:tcPr>
            <w:tcW w:w="0" w:type="auto"/>
          </w:tcPr>
          <w:p w14:paraId="37790D7A" w14:textId="77777777" w:rsidR="005C062C" w:rsidRPr="002B438D" w:rsidRDefault="005C062C" w:rsidP="00381CD7">
            <w:pPr>
              <w:pStyle w:val="TAL"/>
              <w:rPr>
                <w:sz w:val="16"/>
              </w:rPr>
            </w:pPr>
            <w:r>
              <w:rPr>
                <w:sz w:val="16"/>
              </w:rPr>
              <w:t>R5-236028</w:t>
            </w:r>
          </w:p>
        </w:tc>
        <w:tc>
          <w:tcPr>
            <w:tcW w:w="0" w:type="auto"/>
          </w:tcPr>
          <w:p w14:paraId="3A06C31C" w14:textId="77777777" w:rsidR="005C062C" w:rsidRPr="002B438D" w:rsidRDefault="005C062C" w:rsidP="00381CD7">
            <w:pPr>
              <w:pStyle w:val="TAL"/>
              <w:rPr>
                <w:sz w:val="16"/>
              </w:rPr>
            </w:pPr>
            <w:r>
              <w:rPr>
                <w:sz w:val="16"/>
              </w:rPr>
              <w:t>Update of Annex F Measurement Uncertainties and Test Tolerances for IoT NTN random access and downlink channel quality reporting accuracy test cases</w:t>
            </w:r>
          </w:p>
        </w:tc>
        <w:tc>
          <w:tcPr>
            <w:tcW w:w="0" w:type="auto"/>
          </w:tcPr>
          <w:p w14:paraId="3077CF15" w14:textId="77777777" w:rsidR="005C062C" w:rsidRPr="002B438D" w:rsidRDefault="005C062C" w:rsidP="00381CD7">
            <w:pPr>
              <w:pStyle w:val="TAL"/>
              <w:rPr>
                <w:sz w:val="16"/>
              </w:rPr>
            </w:pPr>
            <w:r>
              <w:rPr>
                <w:sz w:val="16"/>
              </w:rPr>
              <w:t>MediaTek (Hefei) Inc.</w:t>
            </w:r>
          </w:p>
        </w:tc>
        <w:tc>
          <w:tcPr>
            <w:tcW w:w="0" w:type="auto"/>
          </w:tcPr>
          <w:p w14:paraId="7F501E29" w14:textId="77777777" w:rsidR="005C062C" w:rsidRPr="002B438D" w:rsidRDefault="005C062C" w:rsidP="00381CD7">
            <w:pPr>
              <w:pStyle w:val="TAL"/>
              <w:rPr>
                <w:sz w:val="16"/>
              </w:rPr>
            </w:pPr>
            <w:r>
              <w:rPr>
                <w:sz w:val="16"/>
              </w:rPr>
              <w:t>agreed</w:t>
            </w:r>
          </w:p>
        </w:tc>
        <w:tc>
          <w:tcPr>
            <w:tcW w:w="0" w:type="auto"/>
          </w:tcPr>
          <w:p w14:paraId="3FA1FA50" w14:textId="77777777" w:rsidR="005C062C" w:rsidRPr="002B438D" w:rsidRDefault="005C062C" w:rsidP="00381CD7">
            <w:pPr>
              <w:pStyle w:val="TAL"/>
              <w:rPr>
                <w:sz w:val="16"/>
              </w:rPr>
            </w:pPr>
          </w:p>
        </w:tc>
        <w:tc>
          <w:tcPr>
            <w:tcW w:w="0" w:type="auto"/>
          </w:tcPr>
          <w:p w14:paraId="440CACCC" w14:textId="77777777" w:rsidR="005C062C" w:rsidRPr="002B438D" w:rsidRDefault="005C062C" w:rsidP="00381CD7">
            <w:pPr>
              <w:pStyle w:val="TAL"/>
              <w:rPr>
                <w:sz w:val="16"/>
              </w:rPr>
            </w:pPr>
          </w:p>
        </w:tc>
      </w:tr>
      <w:tr w:rsidR="005C062C" w14:paraId="0CB19331" w14:textId="77777777" w:rsidTr="00381CD7">
        <w:tc>
          <w:tcPr>
            <w:tcW w:w="0" w:type="auto"/>
          </w:tcPr>
          <w:p w14:paraId="0A1E3790" w14:textId="77777777" w:rsidR="005C062C" w:rsidRPr="002B438D" w:rsidRDefault="005C062C" w:rsidP="00381CD7">
            <w:pPr>
              <w:pStyle w:val="TAL"/>
              <w:rPr>
                <w:sz w:val="16"/>
              </w:rPr>
            </w:pPr>
            <w:r>
              <w:rPr>
                <w:sz w:val="16"/>
              </w:rPr>
              <w:t>R5-236029</w:t>
            </w:r>
          </w:p>
        </w:tc>
        <w:tc>
          <w:tcPr>
            <w:tcW w:w="0" w:type="auto"/>
          </w:tcPr>
          <w:p w14:paraId="44464AA8" w14:textId="77777777" w:rsidR="005C062C" w:rsidRPr="002B438D" w:rsidRDefault="005C062C" w:rsidP="00381CD7">
            <w:pPr>
              <w:pStyle w:val="TAL"/>
              <w:rPr>
                <w:sz w:val="16"/>
              </w:rPr>
            </w:pPr>
            <w:r>
              <w:rPr>
                <w:sz w:val="16"/>
              </w:rPr>
              <w:t>Add PICS and test applicability for NB-IOT NTN new demodulation cases</w:t>
            </w:r>
          </w:p>
        </w:tc>
        <w:tc>
          <w:tcPr>
            <w:tcW w:w="0" w:type="auto"/>
          </w:tcPr>
          <w:p w14:paraId="57AAE379" w14:textId="77777777" w:rsidR="005C062C" w:rsidRPr="002B438D" w:rsidRDefault="005C062C" w:rsidP="00381CD7">
            <w:pPr>
              <w:pStyle w:val="TAL"/>
              <w:rPr>
                <w:sz w:val="16"/>
              </w:rPr>
            </w:pPr>
            <w:r>
              <w:rPr>
                <w:sz w:val="16"/>
              </w:rPr>
              <w:t>MediaTek (Hefei) Inc.</w:t>
            </w:r>
          </w:p>
        </w:tc>
        <w:tc>
          <w:tcPr>
            <w:tcW w:w="0" w:type="auto"/>
          </w:tcPr>
          <w:p w14:paraId="51E58DFF" w14:textId="77777777" w:rsidR="005C062C" w:rsidRPr="002B438D" w:rsidRDefault="005C062C" w:rsidP="00381CD7">
            <w:pPr>
              <w:pStyle w:val="TAL"/>
              <w:rPr>
                <w:sz w:val="16"/>
              </w:rPr>
            </w:pPr>
            <w:r>
              <w:rPr>
                <w:sz w:val="16"/>
              </w:rPr>
              <w:t>withdrawn</w:t>
            </w:r>
          </w:p>
        </w:tc>
        <w:tc>
          <w:tcPr>
            <w:tcW w:w="0" w:type="auto"/>
          </w:tcPr>
          <w:p w14:paraId="6E853ED5" w14:textId="77777777" w:rsidR="005C062C" w:rsidRPr="002B438D" w:rsidRDefault="005C062C" w:rsidP="00381CD7">
            <w:pPr>
              <w:pStyle w:val="TAL"/>
              <w:rPr>
                <w:sz w:val="16"/>
              </w:rPr>
            </w:pPr>
          </w:p>
        </w:tc>
        <w:tc>
          <w:tcPr>
            <w:tcW w:w="0" w:type="auto"/>
          </w:tcPr>
          <w:p w14:paraId="08C8715C" w14:textId="77777777" w:rsidR="005C062C" w:rsidRPr="002B438D" w:rsidRDefault="005C062C" w:rsidP="00381CD7">
            <w:pPr>
              <w:pStyle w:val="TAL"/>
              <w:rPr>
                <w:sz w:val="16"/>
              </w:rPr>
            </w:pPr>
          </w:p>
        </w:tc>
      </w:tr>
      <w:tr w:rsidR="005C062C" w14:paraId="52A639BD" w14:textId="77777777" w:rsidTr="00381CD7">
        <w:tc>
          <w:tcPr>
            <w:tcW w:w="0" w:type="auto"/>
          </w:tcPr>
          <w:p w14:paraId="13687E31" w14:textId="77777777" w:rsidR="005C062C" w:rsidRPr="002B438D" w:rsidRDefault="005C062C" w:rsidP="00381CD7">
            <w:pPr>
              <w:pStyle w:val="TAL"/>
              <w:rPr>
                <w:sz w:val="16"/>
              </w:rPr>
            </w:pPr>
            <w:r>
              <w:rPr>
                <w:sz w:val="16"/>
              </w:rPr>
              <w:t>R5-236030</w:t>
            </w:r>
          </w:p>
        </w:tc>
        <w:tc>
          <w:tcPr>
            <w:tcW w:w="0" w:type="auto"/>
          </w:tcPr>
          <w:p w14:paraId="2ABDEAE7" w14:textId="77777777" w:rsidR="005C062C" w:rsidRPr="002B438D" w:rsidRDefault="005C062C" w:rsidP="00381CD7">
            <w:pPr>
              <w:pStyle w:val="TAL"/>
              <w:rPr>
                <w:sz w:val="16"/>
              </w:rPr>
            </w:pPr>
            <w:r>
              <w:rPr>
                <w:sz w:val="16"/>
              </w:rPr>
              <w:t>Deletion of editors notes of MU TT  and update TT value for IoT NTN RA test cases</w:t>
            </w:r>
          </w:p>
        </w:tc>
        <w:tc>
          <w:tcPr>
            <w:tcW w:w="0" w:type="auto"/>
          </w:tcPr>
          <w:p w14:paraId="52E9763C" w14:textId="77777777" w:rsidR="005C062C" w:rsidRPr="002B438D" w:rsidRDefault="005C062C" w:rsidP="00381CD7">
            <w:pPr>
              <w:pStyle w:val="TAL"/>
              <w:rPr>
                <w:sz w:val="16"/>
              </w:rPr>
            </w:pPr>
            <w:r>
              <w:rPr>
                <w:sz w:val="16"/>
              </w:rPr>
              <w:t>MediaTek (Hefei) Inc.</w:t>
            </w:r>
          </w:p>
        </w:tc>
        <w:tc>
          <w:tcPr>
            <w:tcW w:w="0" w:type="auto"/>
          </w:tcPr>
          <w:p w14:paraId="6169BF3A" w14:textId="77777777" w:rsidR="005C062C" w:rsidRPr="002B438D" w:rsidRDefault="005C062C" w:rsidP="00381CD7">
            <w:pPr>
              <w:pStyle w:val="TAL"/>
              <w:rPr>
                <w:sz w:val="16"/>
              </w:rPr>
            </w:pPr>
            <w:r>
              <w:rPr>
                <w:sz w:val="16"/>
              </w:rPr>
              <w:t>revised</w:t>
            </w:r>
          </w:p>
        </w:tc>
        <w:tc>
          <w:tcPr>
            <w:tcW w:w="0" w:type="auto"/>
          </w:tcPr>
          <w:p w14:paraId="30D9EF56" w14:textId="77777777" w:rsidR="005C062C" w:rsidRPr="002B438D" w:rsidRDefault="005C062C" w:rsidP="00381CD7">
            <w:pPr>
              <w:pStyle w:val="TAL"/>
              <w:rPr>
                <w:sz w:val="16"/>
              </w:rPr>
            </w:pPr>
          </w:p>
        </w:tc>
        <w:tc>
          <w:tcPr>
            <w:tcW w:w="0" w:type="auto"/>
          </w:tcPr>
          <w:p w14:paraId="33BF72DC" w14:textId="77777777" w:rsidR="005C062C" w:rsidRPr="002B438D" w:rsidRDefault="005C062C" w:rsidP="00381CD7">
            <w:pPr>
              <w:pStyle w:val="TAL"/>
              <w:rPr>
                <w:sz w:val="16"/>
              </w:rPr>
            </w:pPr>
            <w:r>
              <w:rPr>
                <w:sz w:val="16"/>
              </w:rPr>
              <w:t>R5-237671</w:t>
            </w:r>
          </w:p>
        </w:tc>
      </w:tr>
      <w:tr w:rsidR="005C062C" w14:paraId="1FDFE46D" w14:textId="77777777" w:rsidTr="00381CD7">
        <w:tc>
          <w:tcPr>
            <w:tcW w:w="0" w:type="auto"/>
          </w:tcPr>
          <w:p w14:paraId="4E01DD01" w14:textId="77777777" w:rsidR="005C062C" w:rsidRPr="002B438D" w:rsidRDefault="005C062C" w:rsidP="00381CD7">
            <w:pPr>
              <w:pStyle w:val="TAL"/>
              <w:rPr>
                <w:sz w:val="16"/>
              </w:rPr>
            </w:pPr>
            <w:r>
              <w:rPr>
                <w:sz w:val="16"/>
              </w:rPr>
              <w:t>R5-236031</w:t>
            </w:r>
          </w:p>
        </w:tc>
        <w:tc>
          <w:tcPr>
            <w:tcW w:w="0" w:type="auto"/>
          </w:tcPr>
          <w:p w14:paraId="388844EF" w14:textId="77777777" w:rsidR="005C062C" w:rsidRPr="002B438D" w:rsidRDefault="005C062C" w:rsidP="00381CD7">
            <w:pPr>
              <w:pStyle w:val="TAL"/>
              <w:rPr>
                <w:sz w:val="16"/>
              </w:rPr>
            </w:pPr>
            <w:r>
              <w:rPr>
                <w:sz w:val="16"/>
              </w:rPr>
              <w:t xml:space="preserve">Correction of performance applicability of requirements in 36.521-4 </w:t>
            </w:r>
          </w:p>
        </w:tc>
        <w:tc>
          <w:tcPr>
            <w:tcW w:w="0" w:type="auto"/>
          </w:tcPr>
          <w:p w14:paraId="5EC948EF" w14:textId="77777777" w:rsidR="005C062C" w:rsidRPr="002B438D" w:rsidRDefault="005C062C" w:rsidP="00381CD7">
            <w:pPr>
              <w:pStyle w:val="TAL"/>
              <w:rPr>
                <w:sz w:val="16"/>
              </w:rPr>
            </w:pPr>
            <w:r>
              <w:rPr>
                <w:sz w:val="16"/>
              </w:rPr>
              <w:t>MediaTek (Hefei) Inc.</w:t>
            </w:r>
          </w:p>
        </w:tc>
        <w:tc>
          <w:tcPr>
            <w:tcW w:w="0" w:type="auto"/>
          </w:tcPr>
          <w:p w14:paraId="6AFFD6EF" w14:textId="77777777" w:rsidR="005C062C" w:rsidRPr="002B438D" w:rsidRDefault="005C062C" w:rsidP="00381CD7">
            <w:pPr>
              <w:pStyle w:val="TAL"/>
              <w:rPr>
                <w:sz w:val="16"/>
              </w:rPr>
            </w:pPr>
            <w:r>
              <w:rPr>
                <w:sz w:val="16"/>
              </w:rPr>
              <w:t>revised</w:t>
            </w:r>
          </w:p>
        </w:tc>
        <w:tc>
          <w:tcPr>
            <w:tcW w:w="0" w:type="auto"/>
          </w:tcPr>
          <w:p w14:paraId="73E56E0E" w14:textId="77777777" w:rsidR="005C062C" w:rsidRPr="002B438D" w:rsidRDefault="005C062C" w:rsidP="00381CD7">
            <w:pPr>
              <w:pStyle w:val="TAL"/>
              <w:rPr>
                <w:sz w:val="16"/>
              </w:rPr>
            </w:pPr>
          </w:p>
        </w:tc>
        <w:tc>
          <w:tcPr>
            <w:tcW w:w="0" w:type="auto"/>
          </w:tcPr>
          <w:p w14:paraId="43BC0A31" w14:textId="77777777" w:rsidR="005C062C" w:rsidRPr="002B438D" w:rsidRDefault="005C062C" w:rsidP="00381CD7">
            <w:pPr>
              <w:pStyle w:val="TAL"/>
              <w:rPr>
                <w:sz w:val="16"/>
              </w:rPr>
            </w:pPr>
            <w:r>
              <w:rPr>
                <w:sz w:val="16"/>
              </w:rPr>
              <w:t>R5-237675</w:t>
            </w:r>
          </w:p>
        </w:tc>
      </w:tr>
      <w:tr w:rsidR="005C062C" w14:paraId="53F44C01" w14:textId="77777777" w:rsidTr="00381CD7">
        <w:tc>
          <w:tcPr>
            <w:tcW w:w="0" w:type="auto"/>
          </w:tcPr>
          <w:p w14:paraId="6B4AEF47" w14:textId="77777777" w:rsidR="005C062C" w:rsidRPr="002B438D" w:rsidRDefault="005C062C" w:rsidP="00381CD7">
            <w:pPr>
              <w:pStyle w:val="TAL"/>
              <w:rPr>
                <w:sz w:val="16"/>
              </w:rPr>
            </w:pPr>
            <w:r>
              <w:rPr>
                <w:sz w:val="16"/>
              </w:rPr>
              <w:t>R5-236032</w:t>
            </w:r>
          </w:p>
        </w:tc>
        <w:tc>
          <w:tcPr>
            <w:tcW w:w="0" w:type="auto"/>
          </w:tcPr>
          <w:p w14:paraId="34CA7426" w14:textId="77777777" w:rsidR="005C062C" w:rsidRPr="002B438D" w:rsidRDefault="005C062C" w:rsidP="00381CD7">
            <w:pPr>
              <w:pStyle w:val="TAL"/>
              <w:rPr>
                <w:sz w:val="16"/>
              </w:rPr>
            </w:pPr>
            <w:r>
              <w:rPr>
                <w:sz w:val="16"/>
              </w:rPr>
              <w:t>Deletion of test applicability editor’s notes for IoT NTN Demodulation test cases</w:t>
            </w:r>
          </w:p>
        </w:tc>
        <w:tc>
          <w:tcPr>
            <w:tcW w:w="0" w:type="auto"/>
          </w:tcPr>
          <w:p w14:paraId="55D6AB4C" w14:textId="77777777" w:rsidR="005C062C" w:rsidRPr="002B438D" w:rsidRDefault="005C062C" w:rsidP="00381CD7">
            <w:pPr>
              <w:pStyle w:val="TAL"/>
              <w:rPr>
                <w:sz w:val="16"/>
              </w:rPr>
            </w:pPr>
            <w:r>
              <w:rPr>
                <w:sz w:val="16"/>
              </w:rPr>
              <w:t>MediaTek (Hefei) Inc.</w:t>
            </w:r>
          </w:p>
        </w:tc>
        <w:tc>
          <w:tcPr>
            <w:tcW w:w="0" w:type="auto"/>
          </w:tcPr>
          <w:p w14:paraId="2776661E" w14:textId="77777777" w:rsidR="005C062C" w:rsidRPr="002B438D" w:rsidRDefault="005C062C" w:rsidP="00381CD7">
            <w:pPr>
              <w:pStyle w:val="TAL"/>
              <w:rPr>
                <w:sz w:val="16"/>
              </w:rPr>
            </w:pPr>
            <w:r>
              <w:rPr>
                <w:sz w:val="16"/>
              </w:rPr>
              <w:t>withdrawn</w:t>
            </w:r>
          </w:p>
        </w:tc>
        <w:tc>
          <w:tcPr>
            <w:tcW w:w="0" w:type="auto"/>
          </w:tcPr>
          <w:p w14:paraId="043848C5" w14:textId="77777777" w:rsidR="005C062C" w:rsidRPr="002B438D" w:rsidRDefault="005C062C" w:rsidP="00381CD7">
            <w:pPr>
              <w:pStyle w:val="TAL"/>
              <w:rPr>
                <w:sz w:val="16"/>
              </w:rPr>
            </w:pPr>
          </w:p>
        </w:tc>
        <w:tc>
          <w:tcPr>
            <w:tcW w:w="0" w:type="auto"/>
          </w:tcPr>
          <w:p w14:paraId="7E4C660F" w14:textId="77777777" w:rsidR="005C062C" w:rsidRPr="002B438D" w:rsidRDefault="005C062C" w:rsidP="00381CD7">
            <w:pPr>
              <w:pStyle w:val="TAL"/>
              <w:rPr>
                <w:sz w:val="16"/>
              </w:rPr>
            </w:pPr>
          </w:p>
        </w:tc>
      </w:tr>
      <w:tr w:rsidR="005C062C" w14:paraId="3B2CF8F4" w14:textId="77777777" w:rsidTr="00381CD7">
        <w:tc>
          <w:tcPr>
            <w:tcW w:w="0" w:type="auto"/>
          </w:tcPr>
          <w:p w14:paraId="5E149442" w14:textId="77777777" w:rsidR="005C062C" w:rsidRPr="002B438D" w:rsidRDefault="005C062C" w:rsidP="00381CD7">
            <w:pPr>
              <w:pStyle w:val="TAL"/>
              <w:rPr>
                <w:sz w:val="16"/>
              </w:rPr>
            </w:pPr>
            <w:r>
              <w:rPr>
                <w:sz w:val="16"/>
              </w:rPr>
              <w:t>R5-236033</w:t>
            </w:r>
          </w:p>
        </w:tc>
        <w:tc>
          <w:tcPr>
            <w:tcW w:w="0" w:type="auto"/>
          </w:tcPr>
          <w:p w14:paraId="56889645" w14:textId="77777777" w:rsidR="005C062C" w:rsidRPr="002B438D" w:rsidRDefault="005C062C" w:rsidP="00381CD7">
            <w:pPr>
              <w:pStyle w:val="TAL"/>
              <w:rPr>
                <w:sz w:val="16"/>
              </w:rPr>
            </w:pPr>
            <w:r>
              <w:rPr>
                <w:sz w:val="16"/>
              </w:rPr>
              <w:t>Deletion of several editors notes for IoT NTN Demodulation test cases</w:t>
            </w:r>
          </w:p>
        </w:tc>
        <w:tc>
          <w:tcPr>
            <w:tcW w:w="0" w:type="auto"/>
          </w:tcPr>
          <w:p w14:paraId="50F9BD4A" w14:textId="77777777" w:rsidR="005C062C" w:rsidRPr="002B438D" w:rsidRDefault="005C062C" w:rsidP="00381CD7">
            <w:pPr>
              <w:pStyle w:val="TAL"/>
              <w:rPr>
                <w:sz w:val="16"/>
              </w:rPr>
            </w:pPr>
            <w:r>
              <w:rPr>
                <w:sz w:val="16"/>
              </w:rPr>
              <w:t>MediaTek (Hefei) Inc.</w:t>
            </w:r>
          </w:p>
        </w:tc>
        <w:tc>
          <w:tcPr>
            <w:tcW w:w="0" w:type="auto"/>
          </w:tcPr>
          <w:p w14:paraId="17DFB320" w14:textId="77777777" w:rsidR="005C062C" w:rsidRPr="002B438D" w:rsidRDefault="005C062C" w:rsidP="00381CD7">
            <w:pPr>
              <w:pStyle w:val="TAL"/>
              <w:rPr>
                <w:sz w:val="16"/>
              </w:rPr>
            </w:pPr>
            <w:r>
              <w:rPr>
                <w:sz w:val="16"/>
              </w:rPr>
              <w:t>revised</w:t>
            </w:r>
          </w:p>
        </w:tc>
        <w:tc>
          <w:tcPr>
            <w:tcW w:w="0" w:type="auto"/>
          </w:tcPr>
          <w:p w14:paraId="7BE79409" w14:textId="77777777" w:rsidR="005C062C" w:rsidRPr="002B438D" w:rsidRDefault="005C062C" w:rsidP="00381CD7">
            <w:pPr>
              <w:pStyle w:val="TAL"/>
              <w:rPr>
                <w:sz w:val="16"/>
              </w:rPr>
            </w:pPr>
          </w:p>
        </w:tc>
        <w:tc>
          <w:tcPr>
            <w:tcW w:w="0" w:type="auto"/>
          </w:tcPr>
          <w:p w14:paraId="7E270D0F" w14:textId="77777777" w:rsidR="005C062C" w:rsidRPr="002B438D" w:rsidRDefault="005C062C" w:rsidP="00381CD7">
            <w:pPr>
              <w:pStyle w:val="TAL"/>
              <w:rPr>
                <w:sz w:val="16"/>
              </w:rPr>
            </w:pPr>
            <w:r>
              <w:rPr>
                <w:sz w:val="16"/>
              </w:rPr>
              <w:t>R5-237676</w:t>
            </w:r>
          </w:p>
        </w:tc>
      </w:tr>
      <w:tr w:rsidR="005C062C" w14:paraId="3744D939" w14:textId="77777777" w:rsidTr="00381CD7">
        <w:tc>
          <w:tcPr>
            <w:tcW w:w="0" w:type="auto"/>
          </w:tcPr>
          <w:p w14:paraId="47576FE6" w14:textId="77777777" w:rsidR="005C062C" w:rsidRPr="002B438D" w:rsidRDefault="005C062C" w:rsidP="00381CD7">
            <w:pPr>
              <w:pStyle w:val="TAL"/>
              <w:rPr>
                <w:sz w:val="16"/>
              </w:rPr>
            </w:pPr>
            <w:r>
              <w:rPr>
                <w:sz w:val="16"/>
              </w:rPr>
              <w:t>R5-236034</w:t>
            </w:r>
          </w:p>
        </w:tc>
        <w:tc>
          <w:tcPr>
            <w:tcW w:w="0" w:type="auto"/>
          </w:tcPr>
          <w:p w14:paraId="006C9A6F" w14:textId="77777777" w:rsidR="005C062C" w:rsidRPr="002B438D" w:rsidRDefault="005C062C" w:rsidP="00381CD7">
            <w:pPr>
              <w:pStyle w:val="TAL"/>
              <w:rPr>
                <w:sz w:val="16"/>
              </w:rPr>
            </w:pPr>
            <w:r>
              <w:rPr>
                <w:sz w:val="16"/>
              </w:rPr>
              <w:t>Deletion of brackets editors notes and core spec alignment update for IoT NTN RA test cases</w:t>
            </w:r>
          </w:p>
        </w:tc>
        <w:tc>
          <w:tcPr>
            <w:tcW w:w="0" w:type="auto"/>
          </w:tcPr>
          <w:p w14:paraId="616D3990" w14:textId="77777777" w:rsidR="005C062C" w:rsidRPr="002B438D" w:rsidRDefault="005C062C" w:rsidP="00381CD7">
            <w:pPr>
              <w:pStyle w:val="TAL"/>
              <w:rPr>
                <w:sz w:val="16"/>
              </w:rPr>
            </w:pPr>
            <w:r>
              <w:rPr>
                <w:sz w:val="16"/>
              </w:rPr>
              <w:t>MediaTek (Hefei) Inc.</w:t>
            </w:r>
          </w:p>
        </w:tc>
        <w:tc>
          <w:tcPr>
            <w:tcW w:w="0" w:type="auto"/>
          </w:tcPr>
          <w:p w14:paraId="36462DB8" w14:textId="77777777" w:rsidR="005C062C" w:rsidRPr="002B438D" w:rsidRDefault="005C062C" w:rsidP="00381CD7">
            <w:pPr>
              <w:pStyle w:val="TAL"/>
              <w:rPr>
                <w:sz w:val="16"/>
              </w:rPr>
            </w:pPr>
            <w:r>
              <w:rPr>
                <w:sz w:val="16"/>
              </w:rPr>
              <w:t>revised</w:t>
            </w:r>
          </w:p>
        </w:tc>
        <w:tc>
          <w:tcPr>
            <w:tcW w:w="0" w:type="auto"/>
          </w:tcPr>
          <w:p w14:paraId="3D54BA12" w14:textId="77777777" w:rsidR="005C062C" w:rsidRPr="002B438D" w:rsidRDefault="005C062C" w:rsidP="00381CD7">
            <w:pPr>
              <w:pStyle w:val="TAL"/>
              <w:rPr>
                <w:sz w:val="16"/>
              </w:rPr>
            </w:pPr>
          </w:p>
        </w:tc>
        <w:tc>
          <w:tcPr>
            <w:tcW w:w="0" w:type="auto"/>
          </w:tcPr>
          <w:p w14:paraId="7673104A" w14:textId="77777777" w:rsidR="005C062C" w:rsidRPr="002B438D" w:rsidRDefault="005C062C" w:rsidP="00381CD7">
            <w:pPr>
              <w:pStyle w:val="TAL"/>
              <w:rPr>
                <w:sz w:val="16"/>
              </w:rPr>
            </w:pPr>
            <w:r>
              <w:rPr>
                <w:sz w:val="16"/>
              </w:rPr>
              <w:t>R5-237937</w:t>
            </w:r>
          </w:p>
        </w:tc>
      </w:tr>
      <w:tr w:rsidR="005C062C" w14:paraId="6EBC75BE" w14:textId="77777777" w:rsidTr="00381CD7">
        <w:tc>
          <w:tcPr>
            <w:tcW w:w="0" w:type="auto"/>
          </w:tcPr>
          <w:p w14:paraId="674E40BD" w14:textId="77777777" w:rsidR="005C062C" w:rsidRPr="002B438D" w:rsidRDefault="005C062C" w:rsidP="00381CD7">
            <w:pPr>
              <w:pStyle w:val="TAL"/>
              <w:rPr>
                <w:sz w:val="16"/>
              </w:rPr>
            </w:pPr>
            <w:r>
              <w:rPr>
                <w:sz w:val="16"/>
              </w:rPr>
              <w:t>R5-236035</w:t>
            </w:r>
          </w:p>
        </w:tc>
        <w:tc>
          <w:tcPr>
            <w:tcW w:w="0" w:type="auto"/>
          </w:tcPr>
          <w:p w14:paraId="4016751E" w14:textId="77777777" w:rsidR="005C062C" w:rsidRPr="002B438D" w:rsidRDefault="005C062C" w:rsidP="00381CD7">
            <w:pPr>
              <w:pStyle w:val="TAL"/>
              <w:rPr>
                <w:sz w:val="16"/>
              </w:rPr>
            </w:pPr>
            <w:r>
              <w:rPr>
                <w:sz w:val="16"/>
              </w:rPr>
              <w:t>Discussion on IoT NTN RRM MU TT analysis</w:t>
            </w:r>
          </w:p>
        </w:tc>
        <w:tc>
          <w:tcPr>
            <w:tcW w:w="0" w:type="auto"/>
          </w:tcPr>
          <w:p w14:paraId="3897CD4D" w14:textId="77777777" w:rsidR="005C062C" w:rsidRPr="002B438D" w:rsidRDefault="005C062C" w:rsidP="00381CD7">
            <w:pPr>
              <w:pStyle w:val="TAL"/>
              <w:rPr>
                <w:sz w:val="16"/>
              </w:rPr>
            </w:pPr>
            <w:r>
              <w:rPr>
                <w:sz w:val="16"/>
              </w:rPr>
              <w:t>MediaTek (Hefei) Inc., Keysight Technologies UK Ltd</w:t>
            </w:r>
          </w:p>
        </w:tc>
        <w:tc>
          <w:tcPr>
            <w:tcW w:w="0" w:type="auto"/>
          </w:tcPr>
          <w:p w14:paraId="32ABCECD" w14:textId="77777777" w:rsidR="005C062C" w:rsidRPr="002B438D" w:rsidRDefault="005C062C" w:rsidP="00381CD7">
            <w:pPr>
              <w:pStyle w:val="TAL"/>
              <w:rPr>
                <w:sz w:val="16"/>
              </w:rPr>
            </w:pPr>
            <w:r>
              <w:rPr>
                <w:sz w:val="16"/>
              </w:rPr>
              <w:t>noted</w:t>
            </w:r>
          </w:p>
        </w:tc>
        <w:tc>
          <w:tcPr>
            <w:tcW w:w="0" w:type="auto"/>
          </w:tcPr>
          <w:p w14:paraId="0429616C" w14:textId="77777777" w:rsidR="005C062C" w:rsidRPr="002B438D" w:rsidRDefault="005C062C" w:rsidP="00381CD7">
            <w:pPr>
              <w:pStyle w:val="TAL"/>
              <w:rPr>
                <w:sz w:val="16"/>
              </w:rPr>
            </w:pPr>
          </w:p>
        </w:tc>
        <w:tc>
          <w:tcPr>
            <w:tcW w:w="0" w:type="auto"/>
          </w:tcPr>
          <w:p w14:paraId="428B22A2" w14:textId="77777777" w:rsidR="005C062C" w:rsidRPr="002B438D" w:rsidRDefault="005C062C" w:rsidP="00381CD7">
            <w:pPr>
              <w:pStyle w:val="TAL"/>
              <w:rPr>
                <w:sz w:val="16"/>
              </w:rPr>
            </w:pPr>
          </w:p>
        </w:tc>
      </w:tr>
      <w:tr w:rsidR="005C062C" w14:paraId="7756A838" w14:textId="77777777" w:rsidTr="00381CD7">
        <w:tc>
          <w:tcPr>
            <w:tcW w:w="0" w:type="auto"/>
          </w:tcPr>
          <w:p w14:paraId="4EFDF282" w14:textId="77777777" w:rsidR="005C062C" w:rsidRPr="002B438D" w:rsidRDefault="005C062C" w:rsidP="00381CD7">
            <w:pPr>
              <w:pStyle w:val="TAL"/>
              <w:rPr>
                <w:sz w:val="16"/>
              </w:rPr>
            </w:pPr>
            <w:r>
              <w:rPr>
                <w:sz w:val="16"/>
              </w:rPr>
              <w:t>R5-236036</w:t>
            </w:r>
          </w:p>
        </w:tc>
        <w:tc>
          <w:tcPr>
            <w:tcW w:w="0" w:type="auto"/>
          </w:tcPr>
          <w:p w14:paraId="7F4D420F" w14:textId="77777777" w:rsidR="005C062C" w:rsidRPr="002B438D" w:rsidRDefault="005C062C" w:rsidP="00381CD7">
            <w:pPr>
              <w:pStyle w:val="TAL"/>
              <w:rPr>
                <w:sz w:val="16"/>
              </w:rPr>
            </w:pPr>
            <w:r>
              <w:rPr>
                <w:sz w:val="16"/>
              </w:rPr>
              <w:t>Update test case 8.2.5.7.2</w:t>
            </w:r>
          </w:p>
        </w:tc>
        <w:tc>
          <w:tcPr>
            <w:tcW w:w="0" w:type="auto"/>
          </w:tcPr>
          <w:p w14:paraId="51EC3BAD" w14:textId="77777777" w:rsidR="005C062C" w:rsidRPr="002B438D" w:rsidRDefault="005C062C" w:rsidP="00381CD7">
            <w:pPr>
              <w:pStyle w:val="TAL"/>
              <w:rPr>
                <w:sz w:val="16"/>
              </w:rPr>
            </w:pPr>
            <w:r>
              <w:rPr>
                <w:sz w:val="16"/>
              </w:rPr>
              <w:t>Ericsson</w:t>
            </w:r>
          </w:p>
        </w:tc>
        <w:tc>
          <w:tcPr>
            <w:tcW w:w="0" w:type="auto"/>
          </w:tcPr>
          <w:p w14:paraId="6EBA29FF" w14:textId="77777777" w:rsidR="005C062C" w:rsidRPr="002B438D" w:rsidRDefault="005C062C" w:rsidP="00381CD7">
            <w:pPr>
              <w:pStyle w:val="TAL"/>
              <w:rPr>
                <w:sz w:val="16"/>
              </w:rPr>
            </w:pPr>
            <w:r>
              <w:rPr>
                <w:sz w:val="16"/>
              </w:rPr>
              <w:t>agreed</w:t>
            </w:r>
          </w:p>
        </w:tc>
        <w:tc>
          <w:tcPr>
            <w:tcW w:w="0" w:type="auto"/>
          </w:tcPr>
          <w:p w14:paraId="76EA06C8" w14:textId="77777777" w:rsidR="005C062C" w:rsidRPr="002B438D" w:rsidRDefault="005C062C" w:rsidP="00381CD7">
            <w:pPr>
              <w:pStyle w:val="TAL"/>
              <w:rPr>
                <w:sz w:val="16"/>
              </w:rPr>
            </w:pPr>
          </w:p>
        </w:tc>
        <w:tc>
          <w:tcPr>
            <w:tcW w:w="0" w:type="auto"/>
          </w:tcPr>
          <w:p w14:paraId="0B131D45" w14:textId="77777777" w:rsidR="005C062C" w:rsidRPr="002B438D" w:rsidRDefault="005C062C" w:rsidP="00381CD7">
            <w:pPr>
              <w:pStyle w:val="TAL"/>
              <w:rPr>
                <w:sz w:val="16"/>
              </w:rPr>
            </w:pPr>
          </w:p>
        </w:tc>
      </w:tr>
      <w:tr w:rsidR="005C062C" w14:paraId="500B8B4A" w14:textId="77777777" w:rsidTr="00381CD7">
        <w:tc>
          <w:tcPr>
            <w:tcW w:w="0" w:type="auto"/>
          </w:tcPr>
          <w:p w14:paraId="52806979" w14:textId="77777777" w:rsidR="005C062C" w:rsidRPr="002B438D" w:rsidRDefault="005C062C" w:rsidP="00381CD7">
            <w:pPr>
              <w:pStyle w:val="TAL"/>
              <w:rPr>
                <w:sz w:val="16"/>
              </w:rPr>
            </w:pPr>
            <w:r>
              <w:rPr>
                <w:sz w:val="16"/>
              </w:rPr>
              <w:t>R5-236037</w:t>
            </w:r>
          </w:p>
        </w:tc>
        <w:tc>
          <w:tcPr>
            <w:tcW w:w="0" w:type="auto"/>
          </w:tcPr>
          <w:p w14:paraId="235B2DFC" w14:textId="77777777" w:rsidR="005C062C" w:rsidRPr="002B438D" w:rsidRDefault="005C062C" w:rsidP="00381CD7">
            <w:pPr>
              <w:pStyle w:val="TAL"/>
              <w:rPr>
                <w:sz w:val="16"/>
              </w:rPr>
            </w:pPr>
            <w:r>
              <w:rPr>
                <w:sz w:val="16"/>
              </w:rPr>
              <w:t xml:space="preserve">Initial condition update for IoT NTN </w:t>
            </w:r>
            <w:proofErr w:type="spellStart"/>
            <w:r>
              <w:rPr>
                <w:sz w:val="16"/>
              </w:rPr>
              <w:t>Demod</w:t>
            </w:r>
            <w:proofErr w:type="spellEnd"/>
            <w:r>
              <w:rPr>
                <w:sz w:val="16"/>
              </w:rPr>
              <w:t xml:space="preserve"> cases</w:t>
            </w:r>
          </w:p>
        </w:tc>
        <w:tc>
          <w:tcPr>
            <w:tcW w:w="0" w:type="auto"/>
          </w:tcPr>
          <w:p w14:paraId="7BFFED04" w14:textId="77777777" w:rsidR="005C062C" w:rsidRPr="002B438D" w:rsidRDefault="005C062C" w:rsidP="00381CD7">
            <w:pPr>
              <w:pStyle w:val="TAL"/>
              <w:rPr>
                <w:sz w:val="16"/>
              </w:rPr>
            </w:pPr>
            <w:r>
              <w:rPr>
                <w:sz w:val="16"/>
              </w:rPr>
              <w:t>MediaTek (Hefei) Inc., Keysight Technologies UK Ltd</w:t>
            </w:r>
          </w:p>
        </w:tc>
        <w:tc>
          <w:tcPr>
            <w:tcW w:w="0" w:type="auto"/>
          </w:tcPr>
          <w:p w14:paraId="2434B5CE" w14:textId="77777777" w:rsidR="005C062C" w:rsidRPr="002B438D" w:rsidRDefault="005C062C" w:rsidP="00381CD7">
            <w:pPr>
              <w:pStyle w:val="TAL"/>
              <w:rPr>
                <w:sz w:val="16"/>
              </w:rPr>
            </w:pPr>
            <w:r>
              <w:rPr>
                <w:sz w:val="16"/>
              </w:rPr>
              <w:t>revised</w:t>
            </w:r>
          </w:p>
        </w:tc>
        <w:tc>
          <w:tcPr>
            <w:tcW w:w="0" w:type="auto"/>
          </w:tcPr>
          <w:p w14:paraId="152F6359" w14:textId="77777777" w:rsidR="005C062C" w:rsidRPr="002B438D" w:rsidRDefault="005C062C" w:rsidP="00381CD7">
            <w:pPr>
              <w:pStyle w:val="TAL"/>
              <w:rPr>
                <w:sz w:val="16"/>
              </w:rPr>
            </w:pPr>
          </w:p>
        </w:tc>
        <w:tc>
          <w:tcPr>
            <w:tcW w:w="0" w:type="auto"/>
          </w:tcPr>
          <w:p w14:paraId="56031A0F" w14:textId="77777777" w:rsidR="005C062C" w:rsidRPr="002B438D" w:rsidRDefault="005C062C" w:rsidP="00381CD7">
            <w:pPr>
              <w:pStyle w:val="TAL"/>
              <w:rPr>
                <w:sz w:val="16"/>
              </w:rPr>
            </w:pPr>
            <w:r>
              <w:rPr>
                <w:sz w:val="16"/>
              </w:rPr>
              <w:t>R5-237878</w:t>
            </w:r>
          </w:p>
        </w:tc>
      </w:tr>
      <w:tr w:rsidR="005C062C" w14:paraId="79DE7079" w14:textId="77777777" w:rsidTr="00381CD7">
        <w:tc>
          <w:tcPr>
            <w:tcW w:w="0" w:type="auto"/>
          </w:tcPr>
          <w:p w14:paraId="65EB678D" w14:textId="77777777" w:rsidR="005C062C" w:rsidRPr="002B438D" w:rsidRDefault="005C062C" w:rsidP="00381CD7">
            <w:pPr>
              <w:pStyle w:val="TAL"/>
              <w:rPr>
                <w:sz w:val="16"/>
              </w:rPr>
            </w:pPr>
            <w:r>
              <w:rPr>
                <w:sz w:val="16"/>
              </w:rPr>
              <w:t>R5-236038</w:t>
            </w:r>
          </w:p>
        </w:tc>
        <w:tc>
          <w:tcPr>
            <w:tcW w:w="0" w:type="auto"/>
          </w:tcPr>
          <w:p w14:paraId="12F08BFA" w14:textId="77777777" w:rsidR="005C062C" w:rsidRPr="002B438D" w:rsidRDefault="005C062C" w:rsidP="00381CD7">
            <w:pPr>
              <w:pStyle w:val="TAL"/>
              <w:rPr>
                <w:sz w:val="16"/>
              </w:rPr>
            </w:pPr>
            <w:r>
              <w:rPr>
                <w:sz w:val="16"/>
              </w:rPr>
              <w:t>Addition of test frequencies for new R16 NR CA comb within FR1</w:t>
            </w:r>
          </w:p>
        </w:tc>
        <w:tc>
          <w:tcPr>
            <w:tcW w:w="0" w:type="auto"/>
          </w:tcPr>
          <w:p w14:paraId="3136C40C" w14:textId="77777777" w:rsidR="005C062C" w:rsidRPr="002B438D" w:rsidRDefault="005C062C" w:rsidP="00381CD7">
            <w:pPr>
              <w:pStyle w:val="TAL"/>
              <w:rPr>
                <w:sz w:val="16"/>
              </w:rPr>
            </w:pPr>
            <w:r>
              <w:rPr>
                <w:sz w:val="16"/>
              </w:rPr>
              <w:t>KDDI Corporation</w:t>
            </w:r>
          </w:p>
        </w:tc>
        <w:tc>
          <w:tcPr>
            <w:tcW w:w="0" w:type="auto"/>
          </w:tcPr>
          <w:p w14:paraId="1D0BCC1D" w14:textId="77777777" w:rsidR="005C062C" w:rsidRPr="002B438D" w:rsidRDefault="005C062C" w:rsidP="00381CD7">
            <w:pPr>
              <w:pStyle w:val="TAL"/>
              <w:rPr>
                <w:sz w:val="16"/>
              </w:rPr>
            </w:pPr>
            <w:r>
              <w:rPr>
                <w:sz w:val="16"/>
              </w:rPr>
              <w:t>revised</w:t>
            </w:r>
          </w:p>
        </w:tc>
        <w:tc>
          <w:tcPr>
            <w:tcW w:w="0" w:type="auto"/>
          </w:tcPr>
          <w:p w14:paraId="68A24083" w14:textId="77777777" w:rsidR="005C062C" w:rsidRPr="002B438D" w:rsidRDefault="005C062C" w:rsidP="00381CD7">
            <w:pPr>
              <w:pStyle w:val="TAL"/>
              <w:rPr>
                <w:sz w:val="16"/>
              </w:rPr>
            </w:pPr>
          </w:p>
        </w:tc>
        <w:tc>
          <w:tcPr>
            <w:tcW w:w="0" w:type="auto"/>
          </w:tcPr>
          <w:p w14:paraId="3391C279" w14:textId="77777777" w:rsidR="005C062C" w:rsidRPr="002B438D" w:rsidRDefault="005C062C" w:rsidP="00381CD7">
            <w:pPr>
              <w:pStyle w:val="TAL"/>
              <w:rPr>
                <w:sz w:val="16"/>
              </w:rPr>
            </w:pPr>
            <w:r>
              <w:rPr>
                <w:sz w:val="16"/>
              </w:rPr>
              <w:t>R5-237600</w:t>
            </w:r>
          </w:p>
        </w:tc>
      </w:tr>
      <w:tr w:rsidR="005C062C" w14:paraId="08971883" w14:textId="77777777" w:rsidTr="00381CD7">
        <w:tc>
          <w:tcPr>
            <w:tcW w:w="0" w:type="auto"/>
          </w:tcPr>
          <w:p w14:paraId="658DCDF6" w14:textId="77777777" w:rsidR="005C062C" w:rsidRPr="002B438D" w:rsidRDefault="005C062C" w:rsidP="00381CD7">
            <w:pPr>
              <w:pStyle w:val="TAL"/>
              <w:rPr>
                <w:sz w:val="16"/>
              </w:rPr>
            </w:pPr>
            <w:r>
              <w:rPr>
                <w:sz w:val="16"/>
              </w:rPr>
              <w:t>R5-236039</w:t>
            </w:r>
          </w:p>
        </w:tc>
        <w:tc>
          <w:tcPr>
            <w:tcW w:w="0" w:type="auto"/>
          </w:tcPr>
          <w:p w14:paraId="0C2347E3" w14:textId="77777777" w:rsidR="005C062C" w:rsidRPr="002B438D" w:rsidRDefault="005C062C" w:rsidP="00381CD7">
            <w:pPr>
              <w:pStyle w:val="TAL"/>
              <w:rPr>
                <w:sz w:val="16"/>
              </w:rPr>
            </w:pPr>
            <w:r>
              <w:rPr>
                <w:sz w:val="16"/>
              </w:rPr>
              <w:t>Reply LS on applicability of UE demodulation and CSI requirements for IoT-NTN UE</w:t>
            </w:r>
          </w:p>
        </w:tc>
        <w:tc>
          <w:tcPr>
            <w:tcW w:w="0" w:type="auto"/>
          </w:tcPr>
          <w:p w14:paraId="40898A0F" w14:textId="77777777" w:rsidR="005C062C" w:rsidRPr="002B438D" w:rsidRDefault="005C062C" w:rsidP="00381CD7">
            <w:pPr>
              <w:pStyle w:val="TAL"/>
              <w:rPr>
                <w:sz w:val="16"/>
              </w:rPr>
            </w:pPr>
            <w:r>
              <w:rPr>
                <w:sz w:val="16"/>
              </w:rPr>
              <w:t>TSG WG RAN4</w:t>
            </w:r>
          </w:p>
        </w:tc>
        <w:tc>
          <w:tcPr>
            <w:tcW w:w="0" w:type="auto"/>
          </w:tcPr>
          <w:p w14:paraId="77823CEF" w14:textId="77777777" w:rsidR="005C062C" w:rsidRPr="002B438D" w:rsidRDefault="005C062C" w:rsidP="00381CD7">
            <w:pPr>
              <w:pStyle w:val="TAL"/>
              <w:rPr>
                <w:sz w:val="16"/>
              </w:rPr>
            </w:pPr>
            <w:r>
              <w:rPr>
                <w:sz w:val="16"/>
              </w:rPr>
              <w:t>noted</w:t>
            </w:r>
          </w:p>
        </w:tc>
        <w:tc>
          <w:tcPr>
            <w:tcW w:w="0" w:type="auto"/>
          </w:tcPr>
          <w:p w14:paraId="5A6894B5" w14:textId="77777777" w:rsidR="005C062C" w:rsidRPr="002B438D" w:rsidRDefault="005C062C" w:rsidP="00381CD7">
            <w:pPr>
              <w:pStyle w:val="TAL"/>
              <w:rPr>
                <w:sz w:val="16"/>
              </w:rPr>
            </w:pPr>
          </w:p>
        </w:tc>
        <w:tc>
          <w:tcPr>
            <w:tcW w:w="0" w:type="auto"/>
          </w:tcPr>
          <w:p w14:paraId="791DD591" w14:textId="77777777" w:rsidR="005C062C" w:rsidRPr="002B438D" w:rsidRDefault="005C062C" w:rsidP="00381CD7">
            <w:pPr>
              <w:pStyle w:val="TAL"/>
              <w:rPr>
                <w:sz w:val="16"/>
              </w:rPr>
            </w:pPr>
          </w:p>
        </w:tc>
      </w:tr>
      <w:tr w:rsidR="005C062C" w14:paraId="712450D5" w14:textId="77777777" w:rsidTr="00381CD7">
        <w:tc>
          <w:tcPr>
            <w:tcW w:w="0" w:type="auto"/>
          </w:tcPr>
          <w:p w14:paraId="2793FE62" w14:textId="77777777" w:rsidR="005C062C" w:rsidRPr="002B438D" w:rsidRDefault="005C062C" w:rsidP="00381CD7">
            <w:pPr>
              <w:pStyle w:val="TAL"/>
              <w:rPr>
                <w:sz w:val="16"/>
              </w:rPr>
            </w:pPr>
            <w:r>
              <w:rPr>
                <w:sz w:val="16"/>
              </w:rPr>
              <w:t>R5-236040</w:t>
            </w:r>
          </w:p>
        </w:tc>
        <w:tc>
          <w:tcPr>
            <w:tcW w:w="0" w:type="auto"/>
          </w:tcPr>
          <w:p w14:paraId="7392B031" w14:textId="77777777" w:rsidR="005C062C" w:rsidRPr="002B438D" w:rsidRDefault="005C062C" w:rsidP="00381CD7">
            <w:pPr>
              <w:pStyle w:val="TAL"/>
              <w:rPr>
                <w:sz w:val="16"/>
              </w:rPr>
            </w:pPr>
            <w:r>
              <w:rPr>
                <w:sz w:val="16"/>
              </w:rPr>
              <w:t>Further Reply LS on clarifications for Non-Terrestrial Networks</w:t>
            </w:r>
          </w:p>
        </w:tc>
        <w:tc>
          <w:tcPr>
            <w:tcW w:w="0" w:type="auto"/>
          </w:tcPr>
          <w:p w14:paraId="5D7E49A6" w14:textId="77777777" w:rsidR="005C062C" w:rsidRPr="002B438D" w:rsidRDefault="005C062C" w:rsidP="00381CD7">
            <w:pPr>
              <w:pStyle w:val="TAL"/>
              <w:rPr>
                <w:sz w:val="16"/>
              </w:rPr>
            </w:pPr>
            <w:r>
              <w:rPr>
                <w:sz w:val="16"/>
              </w:rPr>
              <w:t>TSG WG RAN4</w:t>
            </w:r>
          </w:p>
        </w:tc>
        <w:tc>
          <w:tcPr>
            <w:tcW w:w="0" w:type="auto"/>
          </w:tcPr>
          <w:p w14:paraId="50DC5D44" w14:textId="77777777" w:rsidR="005C062C" w:rsidRPr="002B438D" w:rsidRDefault="005C062C" w:rsidP="00381CD7">
            <w:pPr>
              <w:pStyle w:val="TAL"/>
              <w:rPr>
                <w:sz w:val="16"/>
              </w:rPr>
            </w:pPr>
            <w:r>
              <w:rPr>
                <w:sz w:val="16"/>
              </w:rPr>
              <w:t>noted</w:t>
            </w:r>
          </w:p>
        </w:tc>
        <w:tc>
          <w:tcPr>
            <w:tcW w:w="0" w:type="auto"/>
          </w:tcPr>
          <w:p w14:paraId="30F2CC20" w14:textId="77777777" w:rsidR="005C062C" w:rsidRPr="002B438D" w:rsidRDefault="005C062C" w:rsidP="00381CD7">
            <w:pPr>
              <w:pStyle w:val="TAL"/>
              <w:rPr>
                <w:sz w:val="16"/>
              </w:rPr>
            </w:pPr>
          </w:p>
        </w:tc>
        <w:tc>
          <w:tcPr>
            <w:tcW w:w="0" w:type="auto"/>
          </w:tcPr>
          <w:p w14:paraId="6D8DB9F8" w14:textId="77777777" w:rsidR="005C062C" w:rsidRPr="002B438D" w:rsidRDefault="005C062C" w:rsidP="00381CD7">
            <w:pPr>
              <w:pStyle w:val="TAL"/>
              <w:rPr>
                <w:sz w:val="16"/>
              </w:rPr>
            </w:pPr>
          </w:p>
        </w:tc>
      </w:tr>
      <w:tr w:rsidR="005C062C" w14:paraId="49F1E1FE" w14:textId="77777777" w:rsidTr="00381CD7">
        <w:tc>
          <w:tcPr>
            <w:tcW w:w="0" w:type="auto"/>
          </w:tcPr>
          <w:p w14:paraId="193DF165" w14:textId="77777777" w:rsidR="005C062C" w:rsidRPr="002B438D" w:rsidRDefault="005C062C" w:rsidP="00381CD7">
            <w:pPr>
              <w:pStyle w:val="TAL"/>
              <w:rPr>
                <w:sz w:val="16"/>
              </w:rPr>
            </w:pPr>
            <w:r>
              <w:rPr>
                <w:sz w:val="16"/>
              </w:rPr>
              <w:t>R5-236041</w:t>
            </w:r>
          </w:p>
        </w:tc>
        <w:tc>
          <w:tcPr>
            <w:tcW w:w="0" w:type="auto"/>
          </w:tcPr>
          <w:p w14:paraId="78626676" w14:textId="77777777" w:rsidR="005C062C" w:rsidRPr="002B438D" w:rsidRDefault="005C062C" w:rsidP="00381CD7">
            <w:pPr>
              <w:pStyle w:val="TAL"/>
              <w:rPr>
                <w:sz w:val="16"/>
              </w:rPr>
            </w:pPr>
            <w:r>
              <w:rPr>
                <w:sz w:val="16"/>
              </w:rPr>
              <w:t>Reply LS on RRM test cases with testability issues</w:t>
            </w:r>
          </w:p>
        </w:tc>
        <w:tc>
          <w:tcPr>
            <w:tcW w:w="0" w:type="auto"/>
          </w:tcPr>
          <w:p w14:paraId="7201B49A" w14:textId="77777777" w:rsidR="005C062C" w:rsidRPr="002B438D" w:rsidRDefault="005C062C" w:rsidP="00381CD7">
            <w:pPr>
              <w:pStyle w:val="TAL"/>
              <w:rPr>
                <w:sz w:val="16"/>
              </w:rPr>
            </w:pPr>
            <w:r>
              <w:rPr>
                <w:sz w:val="16"/>
              </w:rPr>
              <w:t>TSG WG RAN4</w:t>
            </w:r>
          </w:p>
        </w:tc>
        <w:tc>
          <w:tcPr>
            <w:tcW w:w="0" w:type="auto"/>
          </w:tcPr>
          <w:p w14:paraId="467A5BF9" w14:textId="77777777" w:rsidR="005C062C" w:rsidRPr="002B438D" w:rsidRDefault="005C062C" w:rsidP="00381CD7">
            <w:pPr>
              <w:pStyle w:val="TAL"/>
              <w:rPr>
                <w:sz w:val="16"/>
              </w:rPr>
            </w:pPr>
            <w:r>
              <w:rPr>
                <w:sz w:val="16"/>
              </w:rPr>
              <w:t>noted</w:t>
            </w:r>
          </w:p>
        </w:tc>
        <w:tc>
          <w:tcPr>
            <w:tcW w:w="0" w:type="auto"/>
          </w:tcPr>
          <w:p w14:paraId="5F274C2D" w14:textId="77777777" w:rsidR="005C062C" w:rsidRPr="002B438D" w:rsidRDefault="005C062C" w:rsidP="00381CD7">
            <w:pPr>
              <w:pStyle w:val="TAL"/>
              <w:rPr>
                <w:sz w:val="16"/>
              </w:rPr>
            </w:pPr>
          </w:p>
        </w:tc>
        <w:tc>
          <w:tcPr>
            <w:tcW w:w="0" w:type="auto"/>
          </w:tcPr>
          <w:p w14:paraId="01A249B2" w14:textId="77777777" w:rsidR="005C062C" w:rsidRPr="002B438D" w:rsidRDefault="005C062C" w:rsidP="00381CD7">
            <w:pPr>
              <w:pStyle w:val="TAL"/>
              <w:rPr>
                <w:sz w:val="16"/>
              </w:rPr>
            </w:pPr>
          </w:p>
        </w:tc>
      </w:tr>
      <w:tr w:rsidR="005C062C" w14:paraId="5B09B346" w14:textId="77777777" w:rsidTr="00381CD7">
        <w:tc>
          <w:tcPr>
            <w:tcW w:w="0" w:type="auto"/>
          </w:tcPr>
          <w:p w14:paraId="5F77AD2E" w14:textId="77777777" w:rsidR="005C062C" w:rsidRPr="002B438D" w:rsidRDefault="005C062C" w:rsidP="00381CD7">
            <w:pPr>
              <w:pStyle w:val="TAL"/>
              <w:rPr>
                <w:sz w:val="16"/>
              </w:rPr>
            </w:pPr>
            <w:r>
              <w:rPr>
                <w:sz w:val="16"/>
              </w:rPr>
              <w:t>R5-236042</w:t>
            </w:r>
          </w:p>
        </w:tc>
        <w:tc>
          <w:tcPr>
            <w:tcW w:w="0" w:type="auto"/>
          </w:tcPr>
          <w:p w14:paraId="0D3BB633" w14:textId="77777777" w:rsidR="005C062C" w:rsidRPr="002B438D" w:rsidRDefault="005C062C" w:rsidP="00381CD7">
            <w:pPr>
              <w:pStyle w:val="TAL"/>
              <w:rPr>
                <w:sz w:val="16"/>
              </w:rPr>
            </w:pPr>
            <w:r>
              <w:rPr>
                <w:sz w:val="16"/>
              </w:rPr>
              <w:t>Reply LS on CG-SDT RRM test procedure</w:t>
            </w:r>
          </w:p>
        </w:tc>
        <w:tc>
          <w:tcPr>
            <w:tcW w:w="0" w:type="auto"/>
          </w:tcPr>
          <w:p w14:paraId="46C97900" w14:textId="77777777" w:rsidR="005C062C" w:rsidRPr="002B438D" w:rsidRDefault="005C062C" w:rsidP="00381CD7">
            <w:pPr>
              <w:pStyle w:val="TAL"/>
              <w:rPr>
                <w:sz w:val="16"/>
              </w:rPr>
            </w:pPr>
            <w:r>
              <w:rPr>
                <w:sz w:val="16"/>
              </w:rPr>
              <w:t>TSG WG RAN4</w:t>
            </w:r>
          </w:p>
        </w:tc>
        <w:tc>
          <w:tcPr>
            <w:tcW w:w="0" w:type="auto"/>
          </w:tcPr>
          <w:p w14:paraId="3A33D0DD" w14:textId="77777777" w:rsidR="005C062C" w:rsidRPr="002B438D" w:rsidRDefault="005C062C" w:rsidP="00381CD7">
            <w:pPr>
              <w:pStyle w:val="TAL"/>
              <w:rPr>
                <w:sz w:val="16"/>
              </w:rPr>
            </w:pPr>
            <w:r>
              <w:rPr>
                <w:sz w:val="16"/>
              </w:rPr>
              <w:t>noted</w:t>
            </w:r>
          </w:p>
        </w:tc>
        <w:tc>
          <w:tcPr>
            <w:tcW w:w="0" w:type="auto"/>
          </w:tcPr>
          <w:p w14:paraId="70E07C48" w14:textId="77777777" w:rsidR="005C062C" w:rsidRPr="002B438D" w:rsidRDefault="005C062C" w:rsidP="00381CD7">
            <w:pPr>
              <w:pStyle w:val="TAL"/>
              <w:rPr>
                <w:sz w:val="16"/>
              </w:rPr>
            </w:pPr>
          </w:p>
        </w:tc>
        <w:tc>
          <w:tcPr>
            <w:tcW w:w="0" w:type="auto"/>
          </w:tcPr>
          <w:p w14:paraId="6F0CD9BA" w14:textId="77777777" w:rsidR="005C062C" w:rsidRPr="002B438D" w:rsidRDefault="005C062C" w:rsidP="00381CD7">
            <w:pPr>
              <w:pStyle w:val="TAL"/>
              <w:rPr>
                <w:sz w:val="16"/>
              </w:rPr>
            </w:pPr>
          </w:p>
        </w:tc>
      </w:tr>
      <w:tr w:rsidR="005C062C" w14:paraId="07605958" w14:textId="77777777" w:rsidTr="00381CD7">
        <w:tc>
          <w:tcPr>
            <w:tcW w:w="0" w:type="auto"/>
          </w:tcPr>
          <w:p w14:paraId="1E2F6444" w14:textId="77777777" w:rsidR="005C062C" w:rsidRPr="002B438D" w:rsidRDefault="005C062C" w:rsidP="00381CD7">
            <w:pPr>
              <w:pStyle w:val="TAL"/>
              <w:rPr>
                <w:sz w:val="16"/>
              </w:rPr>
            </w:pPr>
            <w:r>
              <w:rPr>
                <w:sz w:val="16"/>
              </w:rPr>
              <w:t>R5-236043</w:t>
            </w:r>
          </w:p>
        </w:tc>
        <w:tc>
          <w:tcPr>
            <w:tcW w:w="0" w:type="auto"/>
          </w:tcPr>
          <w:p w14:paraId="1B264465" w14:textId="77777777" w:rsidR="005C062C" w:rsidRPr="002B438D" w:rsidRDefault="005C062C" w:rsidP="00381CD7">
            <w:pPr>
              <w:pStyle w:val="TAL"/>
              <w:rPr>
                <w:sz w:val="16"/>
              </w:rPr>
            </w:pPr>
            <w:r>
              <w:rPr>
                <w:sz w:val="16"/>
              </w:rPr>
              <w:t>LS to RAN5 on Multi-Rx DL 2AoA spherical coverage test</w:t>
            </w:r>
          </w:p>
        </w:tc>
        <w:tc>
          <w:tcPr>
            <w:tcW w:w="0" w:type="auto"/>
          </w:tcPr>
          <w:p w14:paraId="261A994E" w14:textId="77777777" w:rsidR="005C062C" w:rsidRPr="002B438D" w:rsidRDefault="005C062C" w:rsidP="00381CD7">
            <w:pPr>
              <w:pStyle w:val="TAL"/>
              <w:rPr>
                <w:sz w:val="16"/>
              </w:rPr>
            </w:pPr>
            <w:r>
              <w:rPr>
                <w:sz w:val="16"/>
              </w:rPr>
              <w:t>TSG WG RAN4</w:t>
            </w:r>
          </w:p>
        </w:tc>
        <w:tc>
          <w:tcPr>
            <w:tcW w:w="0" w:type="auto"/>
          </w:tcPr>
          <w:p w14:paraId="65780B2B" w14:textId="77777777" w:rsidR="005C062C" w:rsidRPr="002B438D" w:rsidRDefault="005C062C" w:rsidP="00381CD7">
            <w:pPr>
              <w:pStyle w:val="TAL"/>
              <w:rPr>
                <w:sz w:val="16"/>
              </w:rPr>
            </w:pPr>
            <w:r>
              <w:rPr>
                <w:sz w:val="16"/>
              </w:rPr>
              <w:t>noted</w:t>
            </w:r>
          </w:p>
        </w:tc>
        <w:tc>
          <w:tcPr>
            <w:tcW w:w="0" w:type="auto"/>
          </w:tcPr>
          <w:p w14:paraId="4951558D" w14:textId="77777777" w:rsidR="005C062C" w:rsidRPr="002B438D" w:rsidRDefault="005C062C" w:rsidP="00381CD7">
            <w:pPr>
              <w:pStyle w:val="TAL"/>
              <w:rPr>
                <w:sz w:val="16"/>
              </w:rPr>
            </w:pPr>
          </w:p>
        </w:tc>
        <w:tc>
          <w:tcPr>
            <w:tcW w:w="0" w:type="auto"/>
          </w:tcPr>
          <w:p w14:paraId="504BCF66" w14:textId="77777777" w:rsidR="005C062C" w:rsidRPr="002B438D" w:rsidRDefault="005C062C" w:rsidP="00381CD7">
            <w:pPr>
              <w:pStyle w:val="TAL"/>
              <w:rPr>
                <w:sz w:val="16"/>
              </w:rPr>
            </w:pPr>
          </w:p>
        </w:tc>
      </w:tr>
      <w:tr w:rsidR="005C062C" w14:paraId="4BA9F6BA" w14:textId="77777777" w:rsidTr="00381CD7">
        <w:tc>
          <w:tcPr>
            <w:tcW w:w="0" w:type="auto"/>
          </w:tcPr>
          <w:p w14:paraId="16503DEB" w14:textId="77777777" w:rsidR="005C062C" w:rsidRPr="002B438D" w:rsidRDefault="005C062C" w:rsidP="00381CD7">
            <w:pPr>
              <w:pStyle w:val="TAL"/>
              <w:rPr>
                <w:sz w:val="16"/>
              </w:rPr>
            </w:pPr>
            <w:r>
              <w:rPr>
                <w:sz w:val="16"/>
              </w:rPr>
              <w:t>R5-236044</w:t>
            </w:r>
          </w:p>
        </w:tc>
        <w:tc>
          <w:tcPr>
            <w:tcW w:w="0" w:type="auto"/>
          </w:tcPr>
          <w:p w14:paraId="1F6415A6" w14:textId="77777777" w:rsidR="005C062C" w:rsidRPr="002B438D" w:rsidRDefault="005C062C" w:rsidP="00381CD7">
            <w:pPr>
              <w:pStyle w:val="TAL"/>
              <w:rPr>
                <w:sz w:val="16"/>
              </w:rPr>
            </w:pPr>
            <w:r>
              <w:rPr>
                <w:sz w:val="16"/>
              </w:rPr>
              <w:t>LS on testability issues of beam correspondence requirement for initial access</w:t>
            </w:r>
          </w:p>
        </w:tc>
        <w:tc>
          <w:tcPr>
            <w:tcW w:w="0" w:type="auto"/>
          </w:tcPr>
          <w:p w14:paraId="5D9F3A66" w14:textId="77777777" w:rsidR="005C062C" w:rsidRPr="002B438D" w:rsidRDefault="005C062C" w:rsidP="00381CD7">
            <w:pPr>
              <w:pStyle w:val="TAL"/>
              <w:rPr>
                <w:sz w:val="16"/>
              </w:rPr>
            </w:pPr>
            <w:r>
              <w:rPr>
                <w:sz w:val="16"/>
              </w:rPr>
              <w:t>TSG WG RAN4</w:t>
            </w:r>
          </w:p>
        </w:tc>
        <w:tc>
          <w:tcPr>
            <w:tcW w:w="0" w:type="auto"/>
          </w:tcPr>
          <w:p w14:paraId="409044A1" w14:textId="77777777" w:rsidR="005C062C" w:rsidRPr="002B438D" w:rsidRDefault="005C062C" w:rsidP="00381CD7">
            <w:pPr>
              <w:pStyle w:val="TAL"/>
              <w:rPr>
                <w:sz w:val="16"/>
              </w:rPr>
            </w:pPr>
            <w:r>
              <w:rPr>
                <w:sz w:val="16"/>
              </w:rPr>
              <w:t>noted</w:t>
            </w:r>
          </w:p>
        </w:tc>
        <w:tc>
          <w:tcPr>
            <w:tcW w:w="0" w:type="auto"/>
          </w:tcPr>
          <w:p w14:paraId="79A5ABB4" w14:textId="77777777" w:rsidR="005C062C" w:rsidRPr="002B438D" w:rsidRDefault="005C062C" w:rsidP="00381CD7">
            <w:pPr>
              <w:pStyle w:val="TAL"/>
              <w:rPr>
                <w:sz w:val="16"/>
              </w:rPr>
            </w:pPr>
          </w:p>
        </w:tc>
        <w:tc>
          <w:tcPr>
            <w:tcW w:w="0" w:type="auto"/>
          </w:tcPr>
          <w:p w14:paraId="63B902B6" w14:textId="77777777" w:rsidR="005C062C" w:rsidRPr="002B438D" w:rsidRDefault="005C062C" w:rsidP="00381CD7">
            <w:pPr>
              <w:pStyle w:val="TAL"/>
              <w:rPr>
                <w:sz w:val="16"/>
              </w:rPr>
            </w:pPr>
          </w:p>
        </w:tc>
      </w:tr>
      <w:tr w:rsidR="005C062C" w14:paraId="48250BFA" w14:textId="77777777" w:rsidTr="00381CD7">
        <w:tc>
          <w:tcPr>
            <w:tcW w:w="0" w:type="auto"/>
          </w:tcPr>
          <w:p w14:paraId="526B2C04" w14:textId="77777777" w:rsidR="005C062C" w:rsidRPr="002B438D" w:rsidRDefault="005C062C" w:rsidP="00381CD7">
            <w:pPr>
              <w:pStyle w:val="TAL"/>
              <w:rPr>
                <w:sz w:val="16"/>
              </w:rPr>
            </w:pPr>
            <w:r>
              <w:rPr>
                <w:sz w:val="16"/>
              </w:rPr>
              <w:t>R5-236045</w:t>
            </w:r>
          </w:p>
        </w:tc>
        <w:tc>
          <w:tcPr>
            <w:tcW w:w="0" w:type="auto"/>
          </w:tcPr>
          <w:p w14:paraId="74846540" w14:textId="77777777" w:rsidR="005C062C" w:rsidRPr="002B438D" w:rsidRDefault="005C062C" w:rsidP="00381CD7">
            <w:pPr>
              <w:pStyle w:val="TAL"/>
              <w:rPr>
                <w:sz w:val="16"/>
              </w:rPr>
            </w:pPr>
            <w:r>
              <w:rPr>
                <w:sz w:val="16"/>
              </w:rPr>
              <w:t>Several modification and correction of IoT NTN DCQR test cases</w:t>
            </w:r>
          </w:p>
        </w:tc>
        <w:tc>
          <w:tcPr>
            <w:tcW w:w="0" w:type="auto"/>
          </w:tcPr>
          <w:p w14:paraId="162D3340" w14:textId="77777777" w:rsidR="005C062C" w:rsidRPr="002B438D" w:rsidRDefault="005C062C" w:rsidP="00381CD7">
            <w:pPr>
              <w:pStyle w:val="TAL"/>
              <w:rPr>
                <w:sz w:val="16"/>
              </w:rPr>
            </w:pPr>
            <w:r>
              <w:rPr>
                <w:sz w:val="16"/>
              </w:rPr>
              <w:t>MediaTek (Hefei) Inc.</w:t>
            </w:r>
          </w:p>
        </w:tc>
        <w:tc>
          <w:tcPr>
            <w:tcW w:w="0" w:type="auto"/>
          </w:tcPr>
          <w:p w14:paraId="5F13E069" w14:textId="77777777" w:rsidR="005C062C" w:rsidRPr="002B438D" w:rsidRDefault="005C062C" w:rsidP="00381CD7">
            <w:pPr>
              <w:pStyle w:val="TAL"/>
              <w:rPr>
                <w:sz w:val="16"/>
              </w:rPr>
            </w:pPr>
            <w:r>
              <w:rPr>
                <w:sz w:val="16"/>
              </w:rPr>
              <w:t>agreed</w:t>
            </w:r>
          </w:p>
        </w:tc>
        <w:tc>
          <w:tcPr>
            <w:tcW w:w="0" w:type="auto"/>
          </w:tcPr>
          <w:p w14:paraId="189504E6" w14:textId="77777777" w:rsidR="005C062C" w:rsidRPr="002B438D" w:rsidRDefault="005C062C" w:rsidP="00381CD7">
            <w:pPr>
              <w:pStyle w:val="TAL"/>
              <w:rPr>
                <w:sz w:val="16"/>
              </w:rPr>
            </w:pPr>
          </w:p>
        </w:tc>
        <w:tc>
          <w:tcPr>
            <w:tcW w:w="0" w:type="auto"/>
          </w:tcPr>
          <w:p w14:paraId="27E99C7C" w14:textId="77777777" w:rsidR="005C062C" w:rsidRPr="002B438D" w:rsidRDefault="005C062C" w:rsidP="00381CD7">
            <w:pPr>
              <w:pStyle w:val="TAL"/>
              <w:rPr>
                <w:sz w:val="16"/>
              </w:rPr>
            </w:pPr>
          </w:p>
        </w:tc>
      </w:tr>
      <w:tr w:rsidR="005C062C" w14:paraId="2B980355" w14:textId="77777777" w:rsidTr="00381CD7">
        <w:tc>
          <w:tcPr>
            <w:tcW w:w="0" w:type="auto"/>
          </w:tcPr>
          <w:p w14:paraId="504941DF" w14:textId="77777777" w:rsidR="005C062C" w:rsidRPr="002B438D" w:rsidRDefault="005C062C" w:rsidP="00381CD7">
            <w:pPr>
              <w:pStyle w:val="TAL"/>
              <w:rPr>
                <w:sz w:val="16"/>
              </w:rPr>
            </w:pPr>
            <w:r>
              <w:rPr>
                <w:sz w:val="16"/>
              </w:rPr>
              <w:t>R5-236046</w:t>
            </w:r>
          </w:p>
        </w:tc>
        <w:tc>
          <w:tcPr>
            <w:tcW w:w="0" w:type="auto"/>
          </w:tcPr>
          <w:p w14:paraId="2570EFDD" w14:textId="77777777" w:rsidR="005C062C" w:rsidRPr="002B438D" w:rsidRDefault="005C062C" w:rsidP="00381CD7">
            <w:pPr>
              <w:pStyle w:val="TAL"/>
              <w:rPr>
                <w:sz w:val="16"/>
              </w:rPr>
            </w:pPr>
            <w:r>
              <w:rPr>
                <w:sz w:val="16"/>
              </w:rPr>
              <w:t>New WID on UE Conformance – Enhanced support of reduced capability NR devices plus CT1 aspects</w:t>
            </w:r>
          </w:p>
        </w:tc>
        <w:tc>
          <w:tcPr>
            <w:tcW w:w="0" w:type="auto"/>
          </w:tcPr>
          <w:p w14:paraId="78AEC1AE" w14:textId="77777777" w:rsidR="005C062C" w:rsidRPr="002B438D" w:rsidRDefault="005C062C" w:rsidP="00381CD7">
            <w:pPr>
              <w:pStyle w:val="TAL"/>
              <w:rPr>
                <w:sz w:val="16"/>
              </w:rPr>
            </w:pPr>
            <w:r>
              <w:rPr>
                <w:sz w:val="16"/>
              </w:rPr>
              <w:t>China Unicom,  Ericsson, Huawei, Hisilicon, Qualcomm</w:t>
            </w:r>
          </w:p>
        </w:tc>
        <w:tc>
          <w:tcPr>
            <w:tcW w:w="0" w:type="auto"/>
          </w:tcPr>
          <w:p w14:paraId="63492C97" w14:textId="77777777" w:rsidR="005C062C" w:rsidRPr="002B438D" w:rsidRDefault="005C062C" w:rsidP="00381CD7">
            <w:pPr>
              <w:pStyle w:val="TAL"/>
              <w:rPr>
                <w:sz w:val="16"/>
              </w:rPr>
            </w:pPr>
            <w:r>
              <w:rPr>
                <w:sz w:val="16"/>
              </w:rPr>
              <w:t>revised</w:t>
            </w:r>
          </w:p>
        </w:tc>
        <w:tc>
          <w:tcPr>
            <w:tcW w:w="0" w:type="auto"/>
          </w:tcPr>
          <w:p w14:paraId="09408AC7" w14:textId="77777777" w:rsidR="005C062C" w:rsidRPr="002B438D" w:rsidRDefault="005C062C" w:rsidP="00381CD7">
            <w:pPr>
              <w:pStyle w:val="TAL"/>
              <w:rPr>
                <w:sz w:val="16"/>
              </w:rPr>
            </w:pPr>
          </w:p>
        </w:tc>
        <w:tc>
          <w:tcPr>
            <w:tcW w:w="0" w:type="auto"/>
          </w:tcPr>
          <w:p w14:paraId="0C18B9AE" w14:textId="77777777" w:rsidR="005C062C" w:rsidRPr="002B438D" w:rsidRDefault="005C062C" w:rsidP="00381CD7">
            <w:pPr>
              <w:pStyle w:val="TAL"/>
              <w:rPr>
                <w:sz w:val="16"/>
              </w:rPr>
            </w:pPr>
            <w:r>
              <w:rPr>
                <w:sz w:val="16"/>
              </w:rPr>
              <w:t>R5-237306</w:t>
            </w:r>
          </w:p>
        </w:tc>
      </w:tr>
      <w:tr w:rsidR="005C062C" w14:paraId="2A68F158" w14:textId="77777777" w:rsidTr="00381CD7">
        <w:tc>
          <w:tcPr>
            <w:tcW w:w="0" w:type="auto"/>
          </w:tcPr>
          <w:p w14:paraId="01C4936C" w14:textId="77777777" w:rsidR="005C062C" w:rsidRPr="002B438D" w:rsidRDefault="005C062C" w:rsidP="00381CD7">
            <w:pPr>
              <w:pStyle w:val="TAL"/>
              <w:rPr>
                <w:sz w:val="16"/>
              </w:rPr>
            </w:pPr>
            <w:r>
              <w:rPr>
                <w:sz w:val="16"/>
              </w:rPr>
              <w:t>R5-236047</w:t>
            </w:r>
          </w:p>
        </w:tc>
        <w:tc>
          <w:tcPr>
            <w:tcW w:w="0" w:type="auto"/>
          </w:tcPr>
          <w:p w14:paraId="6D584AE8" w14:textId="77777777" w:rsidR="005C062C" w:rsidRPr="002B438D" w:rsidRDefault="005C062C" w:rsidP="00381CD7">
            <w:pPr>
              <w:pStyle w:val="TAL"/>
              <w:rPr>
                <w:sz w:val="16"/>
              </w:rPr>
            </w:pPr>
            <w:r>
              <w:rPr>
                <w:sz w:val="16"/>
              </w:rPr>
              <w:t xml:space="preserve">Test applicability update for several </w:t>
            </w:r>
            <w:proofErr w:type="spellStart"/>
            <w:r>
              <w:rPr>
                <w:sz w:val="16"/>
              </w:rPr>
              <w:t>iot</w:t>
            </w:r>
            <w:proofErr w:type="spellEnd"/>
            <w:r>
              <w:rPr>
                <w:sz w:val="16"/>
              </w:rPr>
              <w:t xml:space="preserve"> </w:t>
            </w:r>
            <w:proofErr w:type="spellStart"/>
            <w:r>
              <w:rPr>
                <w:sz w:val="16"/>
              </w:rPr>
              <w:t>ntn</w:t>
            </w:r>
            <w:proofErr w:type="spellEnd"/>
            <w:r>
              <w:rPr>
                <w:sz w:val="16"/>
              </w:rPr>
              <w:t xml:space="preserve"> RRM cases</w:t>
            </w:r>
          </w:p>
        </w:tc>
        <w:tc>
          <w:tcPr>
            <w:tcW w:w="0" w:type="auto"/>
          </w:tcPr>
          <w:p w14:paraId="6F3E9AB8" w14:textId="77777777" w:rsidR="005C062C" w:rsidRPr="002B438D" w:rsidRDefault="005C062C" w:rsidP="00381CD7">
            <w:pPr>
              <w:pStyle w:val="TAL"/>
              <w:rPr>
                <w:sz w:val="16"/>
              </w:rPr>
            </w:pPr>
            <w:r>
              <w:rPr>
                <w:sz w:val="16"/>
              </w:rPr>
              <w:t>MediaTek (Hefei) Inc.</w:t>
            </w:r>
          </w:p>
        </w:tc>
        <w:tc>
          <w:tcPr>
            <w:tcW w:w="0" w:type="auto"/>
          </w:tcPr>
          <w:p w14:paraId="4FC2801A" w14:textId="77777777" w:rsidR="005C062C" w:rsidRPr="002B438D" w:rsidRDefault="005C062C" w:rsidP="00381CD7">
            <w:pPr>
              <w:pStyle w:val="TAL"/>
              <w:rPr>
                <w:sz w:val="16"/>
              </w:rPr>
            </w:pPr>
            <w:r>
              <w:rPr>
                <w:sz w:val="16"/>
              </w:rPr>
              <w:t>agreed</w:t>
            </w:r>
          </w:p>
        </w:tc>
        <w:tc>
          <w:tcPr>
            <w:tcW w:w="0" w:type="auto"/>
          </w:tcPr>
          <w:p w14:paraId="73B937A4" w14:textId="77777777" w:rsidR="005C062C" w:rsidRPr="002B438D" w:rsidRDefault="005C062C" w:rsidP="00381CD7">
            <w:pPr>
              <w:pStyle w:val="TAL"/>
              <w:rPr>
                <w:sz w:val="16"/>
              </w:rPr>
            </w:pPr>
          </w:p>
        </w:tc>
        <w:tc>
          <w:tcPr>
            <w:tcW w:w="0" w:type="auto"/>
          </w:tcPr>
          <w:p w14:paraId="23987262" w14:textId="77777777" w:rsidR="005C062C" w:rsidRPr="002B438D" w:rsidRDefault="005C062C" w:rsidP="00381CD7">
            <w:pPr>
              <w:pStyle w:val="TAL"/>
              <w:rPr>
                <w:sz w:val="16"/>
              </w:rPr>
            </w:pPr>
          </w:p>
        </w:tc>
      </w:tr>
      <w:tr w:rsidR="005C062C" w14:paraId="537ADAA5" w14:textId="77777777" w:rsidTr="00381CD7">
        <w:tc>
          <w:tcPr>
            <w:tcW w:w="0" w:type="auto"/>
          </w:tcPr>
          <w:p w14:paraId="16FF8B59" w14:textId="77777777" w:rsidR="005C062C" w:rsidRPr="002B438D" w:rsidRDefault="005C062C" w:rsidP="00381CD7">
            <w:pPr>
              <w:pStyle w:val="TAL"/>
              <w:rPr>
                <w:sz w:val="16"/>
              </w:rPr>
            </w:pPr>
            <w:r>
              <w:rPr>
                <w:sz w:val="16"/>
              </w:rPr>
              <w:lastRenderedPageBreak/>
              <w:t>R5-236048</w:t>
            </w:r>
          </w:p>
        </w:tc>
        <w:tc>
          <w:tcPr>
            <w:tcW w:w="0" w:type="auto"/>
          </w:tcPr>
          <w:p w14:paraId="649188A8" w14:textId="77777777" w:rsidR="005C062C" w:rsidRPr="002B438D" w:rsidRDefault="005C062C" w:rsidP="00381CD7">
            <w:pPr>
              <w:pStyle w:val="TAL"/>
              <w:rPr>
                <w:sz w:val="16"/>
              </w:rPr>
            </w:pPr>
            <w:r>
              <w:rPr>
                <w:sz w:val="16"/>
              </w:rPr>
              <w:t>Adding test case 6.4A.1 Frequency Error for category M1</w:t>
            </w:r>
          </w:p>
        </w:tc>
        <w:tc>
          <w:tcPr>
            <w:tcW w:w="0" w:type="auto"/>
          </w:tcPr>
          <w:p w14:paraId="3E347F21" w14:textId="77777777" w:rsidR="005C062C" w:rsidRPr="002B438D" w:rsidRDefault="005C062C" w:rsidP="00381CD7">
            <w:pPr>
              <w:pStyle w:val="TAL"/>
              <w:rPr>
                <w:sz w:val="16"/>
              </w:rPr>
            </w:pPr>
            <w:r>
              <w:rPr>
                <w:sz w:val="16"/>
              </w:rPr>
              <w:t>MediaTek Beijing Inc. , Keysight Technologies UK Ltd</w:t>
            </w:r>
          </w:p>
        </w:tc>
        <w:tc>
          <w:tcPr>
            <w:tcW w:w="0" w:type="auto"/>
          </w:tcPr>
          <w:p w14:paraId="7EFDF69E" w14:textId="77777777" w:rsidR="005C062C" w:rsidRPr="002B438D" w:rsidRDefault="005C062C" w:rsidP="00381CD7">
            <w:pPr>
              <w:pStyle w:val="TAL"/>
              <w:rPr>
                <w:sz w:val="16"/>
              </w:rPr>
            </w:pPr>
            <w:r>
              <w:rPr>
                <w:sz w:val="16"/>
              </w:rPr>
              <w:t>revised</w:t>
            </w:r>
          </w:p>
        </w:tc>
        <w:tc>
          <w:tcPr>
            <w:tcW w:w="0" w:type="auto"/>
          </w:tcPr>
          <w:p w14:paraId="6FEAFF3C" w14:textId="77777777" w:rsidR="005C062C" w:rsidRPr="002B438D" w:rsidRDefault="005C062C" w:rsidP="00381CD7">
            <w:pPr>
              <w:pStyle w:val="TAL"/>
              <w:rPr>
                <w:sz w:val="16"/>
              </w:rPr>
            </w:pPr>
          </w:p>
        </w:tc>
        <w:tc>
          <w:tcPr>
            <w:tcW w:w="0" w:type="auto"/>
          </w:tcPr>
          <w:p w14:paraId="254E9A1C" w14:textId="77777777" w:rsidR="005C062C" w:rsidRPr="002B438D" w:rsidRDefault="005C062C" w:rsidP="00381CD7">
            <w:pPr>
              <w:pStyle w:val="TAL"/>
              <w:rPr>
                <w:sz w:val="16"/>
              </w:rPr>
            </w:pPr>
            <w:r>
              <w:rPr>
                <w:sz w:val="16"/>
              </w:rPr>
              <w:t>R5-237870</w:t>
            </w:r>
          </w:p>
        </w:tc>
      </w:tr>
      <w:tr w:rsidR="005C062C" w14:paraId="2D4986D7" w14:textId="77777777" w:rsidTr="00381CD7">
        <w:tc>
          <w:tcPr>
            <w:tcW w:w="0" w:type="auto"/>
          </w:tcPr>
          <w:p w14:paraId="2B22C7CE" w14:textId="77777777" w:rsidR="005C062C" w:rsidRPr="002B438D" w:rsidRDefault="005C062C" w:rsidP="00381CD7">
            <w:pPr>
              <w:pStyle w:val="TAL"/>
              <w:rPr>
                <w:sz w:val="16"/>
              </w:rPr>
            </w:pPr>
            <w:r>
              <w:rPr>
                <w:sz w:val="16"/>
              </w:rPr>
              <w:t>R5-236049</w:t>
            </w:r>
          </w:p>
        </w:tc>
        <w:tc>
          <w:tcPr>
            <w:tcW w:w="0" w:type="auto"/>
          </w:tcPr>
          <w:p w14:paraId="7057F7D5" w14:textId="77777777" w:rsidR="005C062C" w:rsidRPr="002B438D" w:rsidRDefault="005C062C" w:rsidP="00381CD7">
            <w:pPr>
              <w:pStyle w:val="TAL"/>
              <w:rPr>
                <w:sz w:val="16"/>
              </w:rPr>
            </w:pPr>
            <w:r>
              <w:rPr>
                <w:sz w:val="16"/>
              </w:rPr>
              <w:t>Adding test case 6.4B.1 Frequency Error for category NB1 and NB2</w:t>
            </w:r>
          </w:p>
        </w:tc>
        <w:tc>
          <w:tcPr>
            <w:tcW w:w="0" w:type="auto"/>
          </w:tcPr>
          <w:p w14:paraId="79CBA9F3" w14:textId="77777777" w:rsidR="005C062C" w:rsidRPr="002B438D" w:rsidRDefault="005C062C" w:rsidP="00381CD7">
            <w:pPr>
              <w:pStyle w:val="TAL"/>
              <w:rPr>
                <w:sz w:val="16"/>
              </w:rPr>
            </w:pPr>
            <w:r>
              <w:rPr>
                <w:sz w:val="16"/>
              </w:rPr>
              <w:t>MediaTek Beijing Inc. , Keysight Technologies UK Ltd</w:t>
            </w:r>
          </w:p>
        </w:tc>
        <w:tc>
          <w:tcPr>
            <w:tcW w:w="0" w:type="auto"/>
          </w:tcPr>
          <w:p w14:paraId="1543CDFC" w14:textId="77777777" w:rsidR="005C062C" w:rsidRPr="002B438D" w:rsidRDefault="005C062C" w:rsidP="00381CD7">
            <w:pPr>
              <w:pStyle w:val="TAL"/>
              <w:rPr>
                <w:sz w:val="16"/>
              </w:rPr>
            </w:pPr>
            <w:r>
              <w:rPr>
                <w:sz w:val="16"/>
              </w:rPr>
              <w:t>revised</w:t>
            </w:r>
          </w:p>
        </w:tc>
        <w:tc>
          <w:tcPr>
            <w:tcW w:w="0" w:type="auto"/>
          </w:tcPr>
          <w:p w14:paraId="6541F604" w14:textId="77777777" w:rsidR="005C062C" w:rsidRPr="002B438D" w:rsidRDefault="005C062C" w:rsidP="00381CD7">
            <w:pPr>
              <w:pStyle w:val="TAL"/>
              <w:rPr>
                <w:sz w:val="16"/>
              </w:rPr>
            </w:pPr>
          </w:p>
        </w:tc>
        <w:tc>
          <w:tcPr>
            <w:tcW w:w="0" w:type="auto"/>
          </w:tcPr>
          <w:p w14:paraId="2E87DD82" w14:textId="77777777" w:rsidR="005C062C" w:rsidRPr="002B438D" w:rsidRDefault="005C062C" w:rsidP="00381CD7">
            <w:pPr>
              <w:pStyle w:val="TAL"/>
              <w:rPr>
                <w:sz w:val="16"/>
              </w:rPr>
            </w:pPr>
            <w:r>
              <w:rPr>
                <w:sz w:val="16"/>
              </w:rPr>
              <w:t>R5-237871</w:t>
            </w:r>
          </w:p>
        </w:tc>
      </w:tr>
      <w:tr w:rsidR="005C062C" w14:paraId="2F332536" w14:textId="77777777" w:rsidTr="00381CD7">
        <w:tc>
          <w:tcPr>
            <w:tcW w:w="0" w:type="auto"/>
          </w:tcPr>
          <w:p w14:paraId="78C6ABEF" w14:textId="77777777" w:rsidR="005C062C" w:rsidRPr="002B438D" w:rsidRDefault="005C062C" w:rsidP="00381CD7">
            <w:pPr>
              <w:pStyle w:val="TAL"/>
              <w:rPr>
                <w:sz w:val="16"/>
              </w:rPr>
            </w:pPr>
            <w:r>
              <w:rPr>
                <w:sz w:val="16"/>
              </w:rPr>
              <w:t>R5-236050</w:t>
            </w:r>
          </w:p>
        </w:tc>
        <w:tc>
          <w:tcPr>
            <w:tcW w:w="0" w:type="auto"/>
          </w:tcPr>
          <w:p w14:paraId="78BEFB1D" w14:textId="77777777" w:rsidR="005C062C" w:rsidRPr="002B438D" w:rsidRDefault="005C062C" w:rsidP="00381CD7">
            <w:pPr>
              <w:pStyle w:val="TAL"/>
              <w:rPr>
                <w:sz w:val="16"/>
              </w:rPr>
            </w:pPr>
            <w:r>
              <w:rPr>
                <w:sz w:val="16"/>
              </w:rPr>
              <w:t>Adding test case 7.3A Reference sensitivity power level for UE category M1</w:t>
            </w:r>
          </w:p>
        </w:tc>
        <w:tc>
          <w:tcPr>
            <w:tcW w:w="0" w:type="auto"/>
          </w:tcPr>
          <w:p w14:paraId="51B47B26" w14:textId="77777777" w:rsidR="005C062C" w:rsidRPr="002B438D" w:rsidRDefault="005C062C" w:rsidP="00381CD7">
            <w:pPr>
              <w:pStyle w:val="TAL"/>
              <w:rPr>
                <w:sz w:val="16"/>
              </w:rPr>
            </w:pPr>
            <w:r>
              <w:rPr>
                <w:sz w:val="16"/>
              </w:rPr>
              <w:t>MediaTek Beijing Inc. , Keysight Technologies UK Ltd</w:t>
            </w:r>
          </w:p>
        </w:tc>
        <w:tc>
          <w:tcPr>
            <w:tcW w:w="0" w:type="auto"/>
          </w:tcPr>
          <w:p w14:paraId="13E54523" w14:textId="77777777" w:rsidR="005C062C" w:rsidRPr="002B438D" w:rsidRDefault="005C062C" w:rsidP="00381CD7">
            <w:pPr>
              <w:pStyle w:val="TAL"/>
              <w:rPr>
                <w:sz w:val="16"/>
              </w:rPr>
            </w:pPr>
            <w:r>
              <w:rPr>
                <w:sz w:val="16"/>
              </w:rPr>
              <w:t>revised</w:t>
            </w:r>
          </w:p>
        </w:tc>
        <w:tc>
          <w:tcPr>
            <w:tcW w:w="0" w:type="auto"/>
          </w:tcPr>
          <w:p w14:paraId="5D9A0B82" w14:textId="77777777" w:rsidR="005C062C" w:rsidRPr="002B438D" w:rsidRDefault="005C062C" w:rsidP="00381CD7">
            <w:pPr>
              <w:pStyle w:val="TAL"/>
              <w:rPr>
                <w:sz w:val="16"/>
              </w:rPr>
            </w:pPr>
          </w:p>
        </w:tc>
        <w:tc>
          <w:tcPr>
            <w:tcW w:w="0" w:type="auto"/>
          </w:tcPr>
          <w:p w14:paraId="79B8521D" w14:textId="77777777" w:rsidR="005C062C" w:rsidRPr="002B438D" w:rsidRDefault="005C062C" w:rsidP="00381CD7">
            <w:pPr>
              <w:pStyle w:val="TAL"/>
              <w:rPr>
                <w:sz w:val="16"/>
              </w:rPr>
            </w:pPr>
            <w:r>
              <w:rPr>
                <w:sz w:val="16"/>
              </w:rPr>
              <w:t>R5-237686</w:t>
            </w:r>
          </w:p>
        </w:tc>
      </w:tr>
      <w:tr w:rsidR="005C062C" w14:paraId="54ABF493" w14:textId="77777777" w:rsidTr="00381CD7">
        <w:tc>
          <w:tcPr>
            <w:tcW w:w="0" w:type="auto"/>
          </w:tcPr>
          <w:p w14:paraId="58275A10" w14:textId="77777777" w:rsidR="005C062C" w:rsidRPr="002B438D" w:rsidRDefault="005C062C" w:rsidP="00381CD7">
            <w:pPr>
              <w:pStyle w:val="TAL"/>
              <w:rPr>
                <w:sz w:val="16"/>
              </w:rPr>
            </w:pPr>
            <w:r>
              <w:rPr>
                <w:sz w:val="16"/>
              </w:rPr>
              <w:t>R5-236051</w:t>
            </w:r>
          </w:p>
        </w:tc>
        <w:tc>
          <w:tcPr>
            <w:tcW w:w="0" w:type="auto"/>
          </w:tcPr>
          <w:p w14:paraId="78B702A8" w14:textId="77777777" w:rsidR="005C062C" w:rsidRPr="002B438D" w:rsidRDefault="005C062C" w:rsidP="00381CD7">
            <w:pPr>
              <w:pStyle w:val="TAL"/>
              <w:rPr>
                <w:sz w:val="16"/>
              </w:rPr>
            </w:pPr>
            <w:r>
              <w:rPr>
                <w:sz w:val="16"/>
              </w:rPr>
              <w:t>Initial conditions update for multiple TX test cases</w:t>
            </w:r>
          </w:p>
        </w:tc>
        <w:tc>
          <w:tcPr>
            <w:tcW w:w="0" w:type="auto"/>
          </w:tcPr>
          <w:p w14:paraId="1FEDE7FC" w14:textId="77777777" w:rsidR="005C062C" w:rsidRPr="002B438D" w:rsidRDefault="005C062C" w:rsidP="00381CD7">
            <w:pPr>
              <w:pStyle w:val="TAL"/>
              <w:rPr>
                <w:sz w:val="16"/>
              </w:rPr>
            </w:pPr>
            <w:r>
              <w:rPr>
                <w:sz w:val="16"/>
              </w:rPr>
              <w:t>MediaTek Beijing Inc. , Keysight Technologies UK Ltd</w:t>
            </w:r>
          </w:p>
        </w:tc>
        <w:tc>
          <w:tcPr>
            <w:tcW w:w="0" w:type="auto"/>
          </w:tcPr>
          <w:p w14:paraId="04E97941" w14:textId="77777777" w:rsidR="005C062C" w:rsidRPr="002B438D" w:rsidRDefault="005C062C" w:rsidP="00381CD7">
            <w:pPr>
              <w:pStyle w:val="TAL"/>
              <w:rPr>
                <w:sz w:val="16"/>
              </w:rPr>
            </w:pPr>
            <w:r>
              <w:rPr>
                <w:sz w:val="16"/>
              </w:rPr>
              <w:t>revised</w:t>
            </w:r>
          </w:p>
        </w:tc>
        <w:tc>
          <w:tcPr>
            <w:tcW w:w="0" w:type="auto"/>
          </w:tcPr>
          <w:p w14:paraId="0BDD69C4" w14:textId="77777777" w:rsidR="005C062C" w:rsidRPr="002B438D" w:rsidRDefault="005C062C" w:rsidP="00381CD7">
            <w:pPr>
              <w:pStyle w:val="TAL"/>
              <w:rPr>
                <w:sz w:val="16"/>
              </w:rPr>
            </w:pPr>
          </w:p>
        </w:tc>
        <w:tc>
          <w:tcPr>
            <w:tcW w:w="0" w:type="auto"/>
          </w:tcPr>
          <w:p w14:paraId="482F2BB1" w14:textId="77777777" w:rsidR="005C062C" w:rsidRPr="002B438D" w:rsidRDefault="005C062C" w:rsidP="00381CD7">
            <w:pPr>
              <w:pStyle w:val="TAL"/>
              <w:rPr>
                <w:sz w:val="16"/>
              </w:rPr>
            </w:pPr>
            <w:r>
              <w:rPr>
                <w:sz w:val="16"/>
              </w:rPr>
              <w:t>R5-237856</w:t>
            </w:r>
          </w:p>
        </w:tc>
      </w:tr>
      <w:tr w:rsidR="005C062C" w14:paraId="5E25F933" w14:textId="77777777" w:rsidTr="00381CD7">
        <w:tc>
          <w:tcPr>
            <w:tcW w:w="0" w:type="auto"/>
          </w:tcPr>
          <w:p w14:paraId="63D28BFC" w14:textId="77777777" w:rsidR="005C062C" w:rsidRPr="002B438D" w:rsidRDefault="005C062C" w:rsidP="00381CD7">
            <w:pPr>
              <w:pStyle w:val="TAL"/>
              <w:rPr>
                <w:sz w:val="16"/>
              </w:rPr>
            </w:pPr>
            <w:r>
              <w:rPr>
                <w:sz w:val="16"/>
              </w:rPr>
              <w:t>R5-236052</w:t>
            </w:r>
          </w:p>
        </w:tc>
        <w:tc>
          <w:tcPr>
            <w:tcW w:w="0" w:type="auto"/>
          </w:tcPr>
          <w:p w14:paraId="1F51218F" w14:textId="77777777" w:rsidR="005C062C" w:rsidRPr="002B438D" w:rsidRDefault="005C062C" w:rsidP="00381CD7">
            <w:pPr>
              <w:pStyle w:val="TAL"/>
              <w:rPr>
                <w:sz w:val="16"/>
              </w:rPr>
            </w:pPr>
            <w:r>
              <w:rPr>
                <w:sz w:val="16"/>
              </w:rPr>
              <w:t>Initial conditions update for multiple RX test cases</w:t>
            </w:r>
          </w:p>
        </w:tc>
        <w:tc>
          <w:tcPr>
            <w:tcW w:w="0" w:type="auto"/>
          </w:tcPr>
          <w:p w14:paraId="06812AB8" w14:textId="77777777" w:rsidR="005C062C" w:rsidRPr="002B438D" w:rsidRDefault="005C062C" w:rsidP="00381CD7">
            <w:pPr>
              <w:pStyle w:val="TAL"/>
              <w:rPr>
                <w:sz w:val="16"/>
              </w:rPr>
            </w:pPr>
            <w:r>
              <w:rPr>
                <w:sz w:val="16"/>
              </w:rPr>
              <w:t>MediaTek Beijing Inc. , Keysight Technologies UK Ltd ,CAICT</w:t>
            </w:r>
          </w:p>
        </w:tc>
        <w:tc>
          <w:tcPr>
            <w:tcW w:w="0" w:type="auto"/>
          </w:tcPr>
          <w:p w14:paraId="24507810" w14:textId="77777777" w:rsidR="005C062C" w:rsidRPr="002B438D" w:rsidRDefault="005C062C" w:rsidP="00381CD7">
            <w:pPr>
              <w:pStyle w:val="TAL"/>
              <w:rPr>
                <w:sz w:val="16"/>
              </w:rPr>
            </w:pPr>
            <w:r>
              <w:rPr>
                <w:sz w:val="16"/>
              </w:rPr>
              <w:t>revised</w:t>
            </w:r>
          </w:p>
        </w:tc>
        <w:tc>
          <w:tcPr>
            <w:tcW w:w="0" w:type="auto"/>
          </w:tcPr>
          <w:p w14:paraId="3E1ABF86" w14:textId="77777777" w:rsidR="005C062C" w:rsidRPr="002B438D" w:rsidRDefault="005C062C" w:rsidP="00381CD7">
            <w:pPr>
              <w:pStyle w:val="TAL"/>
              <w:rPr>
                <w:sz w:val="16"/>
              </w:rPr>
            </w:pPr>
          </w:p>
        </w:tc>
        <w:tc>
          <w:tcPr>
            <w:tcW w:w="0" w:type="auto"/>
          </w:tcPr>
          <w:p w14:paraId="23325CFC" w14:textId="77777777" w:rsidR="005C062C" w:rsidRPr="002B438D" w:rsidRDefault="005C062C" w:rsidP="00381CD7">
            <w:pPr>
              <w:pStyle w:val="TAL"/>
              <w:rPr>
                <w:sz w:val="16"/>
              </w:rPr>
            </w:pPr>
            <w:r>
              <w:rPr>
                <w:sz w:val="16"/>
              </w:rPr>
              <w:t>R5-237857</w:t>
            </w:r>
          </w:p>
        </w:tc>
      </w:tr>
      <w:tr w:rsidR="005C062C" w14:paraId="0DDB6F82" w14:textId="77777777" w:rsidTr="00381CD7">
        <w:tc>
          <w:tcPr>
            <w:tcW w:w="0" w:type="auto"/>
          </w:tcPr>
          <w:p w14:paraId="71D60891" w14:textId="77777777" w:rsidR="005C062C" w:rsidRPr="002B438D" w:rsidRDefault="005C062C" w:rsidP="00381CD7">
            <w:pPr>
              <w:pStyle w:val="TAL"/>
              <w:rPr>
                <w:sz w:val="16"/>
              </w:rPr>
            </w:pPr>
            <w:r>
              <w:rPr>
                <w:sz w:val="16"/>
              </w:rPr>
              <w:t>R5-236053</w:t>
            </w:r>
          </w:p>
        </w:tc>
        <w:tc>
          <w:tcPr>
            <w:tcW w:w="0" w:type="auto"/>
          </w:tcPr>
          <w:p w14:paraId="3B13AA39" w14:textId="77777777" w:rsidR="005C062C" w:rsidRPr="002B438D" w:rsidRDefault="005C062C" w:rsidP="00381CD7">
            <w:pPr>
              <w:pStyle w:val="TAL"/>
              <w:rPr>
                <w:sz w:val="16"/>
              </w:rPr>
            </w:pPr>
            <w:r>
              <w:rPr>
                <w:sz w:val="16"/>
              </w:rPr>
              <w:t>Adding IE to Transmit ON OFF time mask for CA message content</w:t>
            </w:r>
          </w:p>
        </w:tc>
        <w:tc>
          <w:tcPr>
            <w:tcW w:w="0" w:type="auto"/>
          </w:tcPr>
          <w:p w14:paraId="7C7616CF" w14:textId="77777777" w:rsidR="005C062C" w:rsidRPr="002B438D" w:rsidRDefault="005C062C" w:rsidP="00381CD7">
            <w:pPr>
              <w:pStyle w:val="TAL"/>
              <w:rPr>
                <w:sz w:val="16"/>
              </w:rPr>
            </w:pPr>
            <w:r>
              <w:rPr>
                <w:sz w:val="16"/>
              </w:rPr>
              <w:t>MediaTek Beijing Inc.</w:t>
            </w:r>
          </w:p>
        </w:tc>
        <w:tc>
          <w:tcPr>
            <w:tcW w:w="0" w:type="auto"/>
          </w:tcPr>
          <w:p w14:paraId="5955F5B0" w14:textId="77777777" w:rsidR="005C062C" w:rsidRPr="002B438D" w:rsidRDefault="005C062C" w:rsidP="00381CD7">
            <w:pPr>
              <w:pStyle w:val="TAL"/>
              <w:rPr>
                <w:sz w:val="16"/>
              </w:rPr>
            </w:pPr>
            <w:r>
              <w:rPr>
                <w:sz w:val="16"/>
              </w:rPr>
              <w:t>withdrawn</w:t>
            </w:r>
          </w:p>
        </w:tc>
        <w:tc>
          <w:tcPr>
            <w:tcW w:w="0" w:type="auto"/>
          </w:tcPr>
          <w:p w14:paraId="51BF4FC1" w14:textId="77777777" w:rsidR="005C062C" w:rsidRPr="002B438D" w:rsidRDefault="005C062C" w:rsidP="00381CD7">
            <w:pPr>
              <w:pStyle w:val="TAL"/>
              <w:rPr>
                <w:sz w:val="16"/>
              </w:rPr>
            </w:pPr>
          </w:p>
        </w:tc>
        <w:tc>
          <w:tcPr>
            <w:tcW w:w="0" w:type="auto"/>
          </w:tcPr>
          <w:p w14:paraId="336391C1" w14:textId="77777777" w:rsidR="005C062C" w:rsidRPr="002B438D" w:rsidRDefault="005C062C" w:rsidP="00381CD7">
            <w:pPr>
              <w:pStyle w:val="TAL"/>
              <w:rPr>
                <w:sz w:val="16"/>
              </w:rPr>
            </w:pPr>
          </w:p>
        </w:tc>
      </w:tr>
      <w:tr w:rsidR="005C062C" w14:paraId="4D317570" w14:textId="77777777" w:rsidTr="00381CD7">
        <w:tc>
          <w:tcPr>
            <w:tcW w:w="0" w:type="auto"/>
          </w:tcPr>
          <w:p w14:paraId="36519243" w14:textId="77777777" w:rsidR="005C062C" w:rsidRPr="002B438D" w:rsidRDefault="005C062C" w:rsidP="00381CD7">
            <w:pPr>
              <w:pStyle w:val="TAL"/>
              <w:rPr>
                <w:sz w:val="16"/>
              </w:rPr>
            </w:pPr>
            <w:r>
              <w:rPr>
                <w:sz w:val="16"/>
              </w:rPr>
              <w:t>R5-236054</w:t>
            </w:r>
          </w:p>
        </w:tc>
        <w:tc>
          <w:tcPr>
            <w:tcW w:w="0" w:type="auto"/>
          </w:tcPr>
          <w:p w14:paraId="7264EB7B" w14:textId="77777777" w:rsidR="005C062C" w:rsidRPr="002B438D" w:rsidRDefault="005C062C" w:rsidP="00381CD7">
            <w:pPr>
              <w:pStyle w:val="TAL"/>
              <w:rPr>
                <w:sz w:val="16"/>
              </w:rPr>
            </w:pPr>
            <w:r>
              <w:rPr>
                <w:sz w:val="16"/>
              </w:rPr>
              <w:t>Update IE RACH-</w:t>
            </w:r>
            <w:proofErr w:type="spellStart"/>
            <w:r>
              <w:rPr>
                <w:sz w:val="16"/>
              </w:rPr>
              <w:t>ConfigDedicated</w:t>
            </w:r>
            <w:proofErr w:type="spellEnd"/>
          </w:p>
        </w:tc>
        <w:tc>
          <w:tcPr>
            <w:tcW w:w="0" w:type="auto"/>
          </w:tcPr>
          <w:p w14:paraId="24AAB10A" w14:textId="77777777" w:rsidR="005C062C" w:rsidRPr="002B438D" w:rsidRDefault="005C062C" w:rsidP="00381CD7">
            <w:pPr>
              <w:pStyle w:val="TAL"/>
              <w:rPr>
                <w:sz w:val="16"/>
              </w:rPr>
            </w:pPr>
            <w:r>
              <w:rPr>
                <w:sz w:val="16"/>
              </w:rPr>
              <w:t>Ericsson</w:t>
            </w:r>
          </w:p>
        </w:tc>
        <w:tc>
          <w:tcPr>
            <w:tcW w:w="0" w:type="auto"/>
          </w:tcPr>
          <w:p w14:paraId="4356A114" w14:textId="77777777" w:rsidR="005C062C" w:rsidRPr="002B438D" w:rsidRDefault="005C062C" w:rsidP="00381CD7">
            <w:pPr>
              <w:pStyle w:val="TAL"/>
              <w:rPr>
                <w:sz w:val="16"/>
              </w:rPr>
            </w:pPr>
            <w:r>
              <w:rPr>
                <w:sz w:val="16"/>
              </w:rPr>
              <w:t>withdrawn</w:t>
            </w:r>
          </w:p>
        </w:tc>
        <w:tc>
          <w:tcPr>
            <w:tcW w:w="0" w:type="auto"/>
          </w:tcPr>
          <w:p w14:paraId="6D6E4AF0" w14:textId="77777777" w:rsidR="005C062C" w:rsidRPr="002B438D" w:rsidRDefault="005C062C" w:rsidP="00381CD7">
            <w:pPr>
              <w:pStyle w:val="TAL"/>
              <w:rPr>
                <w:sz w:val="16"/>
              </w:rPr>
            </w:pPr>
          </w:p>
        </w:tc>
        <w:tc>
          <w:tcPr>
            <w:tcW w:w="0" w:type="auto"/>
          </w:tcPr>
          <w:p w14:paraId="3B3DCEC0" w14:textId="77777777" w:rsidR="005C062C" w:rsidRPr="002B438D" w:rsidRDefault="005C062C" w:rsidP="00381CD7">
            <w:pPr>
              <w:pStyle w:val="TAL"/>
              <w:rPr>
                <w:sz w:val="16"/>
              </w:rPr>
            </w:pPr>
          </w:p>
        </w:tc>
      </w:tr>
      <w:tr w:rsidR="005C062C" w14:paraId="39D6BD19" w14:textId="77777777" w:rsidTr="00381CD7">
        <w:tc>
          <w:tcPr>
            <w:tcW w:w="0" w:type="auto"/>
          </w:tcPr>
          <w:p w14:paraId="7D7333C8" w14:textId="77777777" w:rsidR="005C062C" w:rsidRPr="002B438D" w:rsidRDefault="005C062C" w:rsidP="00381CD7">
            <w:pPr>
              <w:pStyle w:val="TAL"/>
              <w:rPr>
                <w:sz w:val="16"/>
              </w:rPr>
            </w:pPr>
            <w:r>
              <w:rPr>
                <w:sz w:val="16"/>
              </w:rPr>
              <w:t>R5-236055</w:t>
            </w:r>
          </w:p>
        </w:tc>
        <w:tc>
          <w:tcPr>
            <w:tcW w:w="0" w:type="auto"/>
          </w:tcPr>
          <w:p w14:paraId="479687A7" w14:textId="77777777" w:rsidR="005C062C" w:rsidRPr="002B438D" w:rsidRDefault="005C062C" w:rsidP="00381CD7">
            <w:pPr>
              <w:pStyle w:val="TAL"/>
              <w:rPr>
                <w:sz w:val="16"/>
              </w:rPr>
            </w:pPr>
            <w:r>
              <w:rPr>
                <w:sz w:val="16"/>
              </w:rPr>
              <w:t xml:space="preserve">Update IE </w:t>
            </w:r>
            <w:proofErr w:type="spellStart"/>
            <w:r>
              <w:rPr>
                <w:sz w:val="16"/>
              </w:rPr>
              <w:t>MsgA</w:t>
            </w:r>
            <w:proofErr w:type="spellEnd"/>
            <w:r>
              <w:rPr>
                <w:sz w:val="16"/>
              </w:rPr>
              <w:t>-PUSCH-Config</w:t>
            </w:r>
          </w:p>
        </w:tc>
        <w:tc>
          <w:tcPr>
            <w:tcW w:w="0" w:type="auto"/>
          </w:tcPr>
          <w:p w14:paraId="74DEDF37" w14:textId="77777777" w:rsidR="005C062C" w:rsidRPr="002B438D" w:rsidRDefault="005C062C" w:rsidP="00381CD7">
            <w:pPr>
              <w:pStyle w:val="TAL"/>
              <w:rPr>
                <w:sz w:val="16"/>
              </w:rPr>
            </w:pPr>
            <w:r>
              <w:rPr>
                <w:sz w:val="16"/>
              </w:rPr>
              <w:t>Ericsson</w:t>
            </w:r>
          </w:p>
        </w:tc>
        <w:tc>
          <w:tcPr>
            <w:tcW w:w="0" w:type="auto"/>
          </w:tcPr>
          <w:p w14:paraId="2526411C" w14:textId="77777777" w:rsidR="005C062C" w:rsidRPr="002B438D" w:rsidRDefault="005C062C" w:rsidP="00381CD7">
            <w:pPr>
              <w:pStyle w:val="TAL"/>
              <w:rPr>
                <w:sz w:val="16"/>
              </w:rPr>
            </w:pPr>
            <w:r>
              <w:rPr>
                <w:sz w:val="16"/>
              </w:rPr>
              <w:t>withdrawn</w:t>
            </w:r>
          </w:p>
        </w:tc>
        <w:tc>
          <w:tcPr>
            <w:tcW w:w="0" w:type="auto"/>
          </w:tcPr>
          <w:p w14:paraId="479C9A06" w14:textId="77777777" w:rsidR="005C062C" w:rsidRPr="002B438D" w:rsidRDefault="005C062C" w:rsidP="00381CD7">
            <w:pPr>
              <w:pStyle w:val="TAL"/>
              <w:rPr>
                <w:sz w:val="16"/>
              </w:rPr>
            </w:pPr>
          </w:p>
        </w:tc>
        <w:tc>
          <w:tcPr>
            <w:tcW w:w="0" w:type="auto"/>
          </w:tcPr>
          <w:p w14:paraId="5DCDC3A0" w14:textId="77777777" w:rsidR="005C062C" w:rsidRPr="002B438D" w:rsidRDefault="005C062C" w:rsidP="00381CD7">
            <w:pPr>
              <w:pStyle w:val="TAL"/>
              <w:rPr>
                <w:sz w:val="16"/>
              </w:rPr>
            </w:pPr>
          </w:p>
        </w:tc>
      </w:tr>
      <w:tr w:rsidR="005C062C" w14:paraId="5D439B4C" w14:textId="77777777" w:rsidTr="00381CD7">
        <w:tc>
          <w:tcPr>
            <w:tcW w:w="0" w:type="auto"/>
          </w:tcPr>
          <w:p w14:paraId="7E21381A" w14:textId="77777777" w:rsidR="005C062C" w:rsidRPr="002B438D" w:rsidRDefault="005C062C" w:rsidP="00381CD7">
            <w:pPr>
              <w:pStyle w:val="TAL"/>
              <w:rPr>
                <w:sz w:val="16"/>
              </w:rPr>
            </w:pPr>
            <w:r>
              <w:rPr>
                <w:sz w:val="16"/>
              </w:rPr>
              <w:t>R5-236056</w:t>
            </w:r>
          </w:p>
        </w:tc>
        <w:tc>
          <w:tcPr>
            <w:tcW w:w="0" w:type="auto"/>
          </w:tcPr>
          <w:p w14:paraId="5B723D59" w14:textId="77777777" w:rsidR="005C062C" w:rsidRPr="002B438D" w:rsidRDefault="005C062C" w:rsidP="00381CD7">
            <w:pPr>
              <w:pStyle w:val="TAL"/>
              <w:rPr>
                <w:sz w:val="16"/>
              </w:rPr>
            </w:pPr>
            <w:r>
              <w:rPr>
                <w:sz w:val="16"/>
              </w:rPr>
              <w:t>Update test case 7.1.1.1.10</w:t>
            </w:r>
          </w:p>
        </w:tc>
        <w:tc>
          <w:tcPr>
            <w:tcW w:w="0" w:type="auto"/>
          </w:tcPr>
          <w:p w14:paraId="48A85B92" w14:textId="77777777" w:rsidR="005C062C" w:rsidRPr="002B438D" w:rsidRDefault="005C062C" w:rsidP="00381CD7">
            <w:pPr>
              <w:pStyle w:val="TAL"/>
              <w:rPr>
                <w:sz w:val="16"/>
              </w:rPr>
            </w:pPr>
            <w:r>
              <w:rPr>
                <w:sz w:val="16"/>
              </w:rPr>
              <w:t>Ericsson</w:t>
            </w:r>
          </w:p>
        </w:tc>
        <w:tc>
          <w:tcPr>
            <w:tcW w:w="0" w:type="auto"/>
          </w:tcPr>
          <w:p w14:paraId="7DCDBA84" w14:textId="77777777" w:rsidR="005C062C" w:rsidRPr="002B438D" w:rsidRDefault="005C062C" w:rsidP="00381CD7">
            <w:pPr>
              <w:pStyle w:val="TAL"/>
              <w:rPr>
                <w:sz w:val="16"/>
              </w:rPr>
            </w:pPr>
            <w:r>
              <w:rPr>
                <w:sz w:val="16"/>
              </w:rPr>
              <w:t>withdrawn</w:t>
            </w:r>
          </w:p>
        </w:tc>
        <w:tc>
          <w:tcPr>
            <w:tcW w:w="0" w:type="auto"/>
          </w:tcPr>
          <w:p w14:paraId="587948EC" w14:textId="77777777" w:rsidR="005C062C" w:rsidRPr="002B438D" w:rsidRDefault="005C062C" w:rsidP="00381CD7">
            <w:pPr>
              <w:pStyle w:val="TAL"/>
              <w:rPr>
                <w:sz w:val="16"/>
              </w:rPr>
            </w:pPr>
          </w:p>
        </w:tc>
        <w:tc>
          <w:tcPr>
            <w:tcW w:w="0" w:type="auto"/>
          </w:tcPr>
          <w:p w14:paraId="3FEF6006" w14:textId="77777777" w:rsidR="005C062C" w:rsidRPr="002B438D" w:rsidRDefault="005C062C" w:rsidP="00381CD7">
            <w:pPr>
              <w:pStyle w:val="TAL"/>
              <w:rPr>
                <w:sz w:val="16"/>
              </w:rPr>
            </w:pPr>
          </w:p>
        </w:tc>
      </w:tr>
      <w:tr w:rsidR="005C062C" w14:paraId="35824AA9" w14:textId="77777777" w:rsidTr="00381CD7">
        <w:tc>
          <w:tcPr>
            <w:tcW w:w="0" w:type="auto"/>
          </w:tcPr>
          <w:p w14:paraId="05A999A4" w14:textId="77777777" w:rsidR="005C062C" w:rsidRPr="002B438D" w:rsidRDefault="005C062C" w:rsidP="00381CD7">
            <w:pPr>
              <w:pStyle w:val="TAL"/>
              <w:rPr>
                <w:sz w:val="16"/>
              </w:rPr>
            </w:pPr>
            <w:r>
              <w:rPr>
                <w:sz w:val="16"/>
              </w:rPr>
              <w:t>R5-236057</w:t>
            </w:r>
          </w:p>
        </w:tc>
        <w:tc>
          <w:tcPr>
            <w:tcW w:w="0" w:type="auto"/>
          </w:tcPr>
          <w:p w14:paraId="5677D2B0" w14:textId="77777777" w:rsidR="005C062C" w:rsidRPr="002B438D" w:rsidRDefault="005C062C" w:rsidP="00381CD7">
            <w:pPr>
              <w:pStyle w:val="TAL"/>
              <w:rPr>
                <w:sz w:val="16"/>
              </w:rPr>
            </w:pPr>
            <w:r>
              <w:rPr>
                <w:sz w:val="16"/>
              </w:rPr>
              <w:t>Addition of test frequencies for new R17 NR CA comb within FR1</w:t>
            </w:r>
          </w:p>
        </w:tc>
        <w:tc>
          <w:tcPr>
            <w:tcW w:w="0" w:type="auto"/>
          </w:tcPr>
          <w:p w14:paraId="4DDA86EC" w14:textId="77777777" w:rsidR="005C062C" w:rsidRPr="002B438D" w:rsidRDefault="005C062C" w:rsidP="00381CD7">
            <w:pPr>
              <w:pStyle w:val="TAL"/>
              <w:rPr>
                <w:sz w:val="16"/>
              </w:rPr>
            </w:pPr>
            <w:r>
              <w:rPr>
                <w:sz w:val="16"/>
              </w:rPr>
              <w:t>KDDI Corporation</w:t>
            </w:r>
          </w:p>
        </w:tc>
        <w:tc>
          <w:tcPr>
            <w:tcW w:w="0" w:type="auto"/>
          </w:tcPr>
          <w:p w14:paraId="5376F588" w14:textId="77777777" w:rsidR="005C062C" w:rsidRPr="002B438D" w:rsidRDefault="005C062C" w:rsidP="00381CD7">
            <w:pPr>
              <w:pStyle w:val="TAL"/>
              <w:rPr>
                <w:sz w:val="16"/>
              </w:rPr>
            </w:pPr>
            <w:r>
              <w:rPr>
                <w:sz w:val="16"/>
              </w:rPr>
              <w:t>revised</w:t>
            </w:r>
          </w:p>
        </w:tc>
        <w:tc>
          <w:tcPr>
            <w:tcW w:w="0" w:type="auto"/>
          </w:tcPr>
          <w:p w14:paraId="15B64E88" w14:textId="77777777" w:rsidR="005C062C" w:rsidRPr="002B438D" w:rsidRDefault="005C062C" w:rsidP="00381CD7">
            <w:pPr>
              <w:pStyle w:val="TAL"/>
              <w:rPr>
                <w:sz w:val="16"/>
              </w:rPr>
            </w:pPr>
          </w:p>
        </w:tc>
        <w:tc>
          <w:tcPr>
            <w:tcW w:w="0" w:type="auto"/>
          </w:tcPr>
          <w:p w14:paraId="0DEF6F02" w14:textId="77777777" w:rsidR="005C062C" w:rsidRPr="002B438D" w:rsidRDefault="005C062C" w:rsidP="00381CD7">
            <w:pPr>
              <w:pStyle w:val="TAL"/>
              <w:rPr>
                <w:sz w:val="16"/>
              </w:rPr>
            </w:pPr>
            <w:r>
              <w:rPr>
                <w:sz w:val="16"/>
              </w:rPr>
              <w:t>R5-237601</w:t>
            </w:r>
          </w:p>
        </w:tc>
      </w:tr>
      <w:tr w:rsidR="005C062C" w14:paraId="76530B6F" w14:textId="77777777" w:rsidTr="00381CD7">
        <w:tc>
          <w:tcPr>
            <w:tcW w:w="0" w:type="auto"/>
          </w:tcPr>
          <w:p w14:paraId="6277124E" w14:textId="77777777" w:rsidR="005C062C" w:rsidRPr="002B438D" w:rsidRDefault="005C062C" w:rsidP="00381CD7">
            <w:pPr>
              <w:pStyle w:val="TAL"/>
              <w:rPr>
                <w:sz w:val="16"/>
              </w:rPr>
            </w:pPr>
            <w:r>
              <w:rPr>
                <w:sz w:val="16"/>
              </w:rPr>
              <w:t>R5-236058</w:t>
            </w:r>
          </w:p>
        </w:tc>
        <w:tc>
          <w:tcPr>
            <w:tcW w:w="0" w:type="auto"/>
          </w:tcPr>
          <w:p w14:paraId="0D061D2B" w14:textId="77777777" w:rsidR="005C062C" w:rsidRPr="002B438D" w:rsidRDefault="005C062C" w:rsidP="00381CD7">
            <w:pPr>
              <w:pStyle w:val="TAL"/>
              <w:rPr>
                <w:sz w:val="16"/>
              </w:rPr>
            </w:pPr>
            <w:r>
              <w:rPr>
                <w:sz w:val="16"/>
              </w:rPr>
              <w:t>Addition of UE capability for new R16 NR CA configurations</w:t>
            </w:r>
          </w:p>
        </w:tc>
        <w:tc>
          <w:tcPr>
            <w:tcW w:w="0" w:type="auto"/>
          </w:tcPr>
          <w:p w14:paraId="3E99C480" w14:textId="77777777" w:rsidR="005C062C" w:rsidRPr="002B438D" w:rsidRDefault="005C062C" w:rsidP="00381CD7">
            <w:pPr>
              <w:pStyle w:val="TAL"/>
              <w:rPr>
                <w:sz w:val="16"/>
              </w:rPr>
            </w:pPr>
            <w:r>
              <w:rPr>
                <w:sz w:val="16"/>
              </w:rPr>
              <w:t>KDDI Corporation</w:t>
            </w:r>
          </w:p>
        </w:tc>
        <w:tc>
          <w:tcPr>
            <w:tcW w:w="0" w:type="auto"/>
          </w:tcPr>
          <w:p w14:paraId="2C144016" w14:textId="77777777" w:rsidR="005C062C" w:rsidRPr="002B438D" w:rsidRDefault="005C062C" w:rsidP="00381CD7">
            <w:pPr>
              <w:pStyle w:val="TAL"/>
              <w:rPr>
                <w:sz w:val="16"/>
              </w:rPr>
            </w:pPr>
            <w:r>
              <w:rPr>
                <w:sz w:val="16"/>
              </w:rPr>
              <w:t>revised</w:t>
            </w:r>
          </w:p>
        </w:tc>
        <w:tc>
          <w:tcPr>
            <w:tcW w:w="0" w:type="auto"/>
          </w:tcPr>
          <w:p w14:paraId="1FEB60D0" w14:textId="77777777" w:rsidR="005C062C" w:rsidRPr="002B438D" w:rsidRDefault="005C062C" w:rsidP="00381CD7">
            <w:pPr>
              <w:pStyle w:val="TAL"/>
              <w:rPr>
                <w:sz w:val="16"/>
              </w:rPr>
            </w:pPr>
          </w:p>
        </w:tc>
        <w:tc>
          <w:tcPr>
            <w:tcW w:w="0" w:type="auto"/>
          </w:tcPr>
          <w:p w14:paraId="23EDD6B8" w14:textId="77777777" w:rsidR="005C062C" w:rsidRPr="002B438D" w:rsidRDefault="005C062C" w:rsidP="00381CD7">
            <w:pPr>
              <w:pStyle w:val="TAL"/>
              <w:rPr>
                <w:sz w:val="16"/>
              </w:rPr>
            </w:pPr>
            <w:r>
              <w:rPr>
                <w:sz w:val="16"/>
              </w:rPr>
              <w:t>R5-237606</w:t>
            </w:r>
          </w:p>
        </w:tc>
      </w:tr>
      <w:tr w:rsidR="005C062C" w14:paraId="21ED1C41" w14:textId="77777777" w:rsidTr="00381CD7">
        <w:tc>
          <w:tcPr>
            <w:tcW w:w="0" w:type="auto"/>
          </w:tcPr>
          <w:p w14:paraId="6AEAA32C" w14:textId="77777777" w:rsidR="005C062C" w:rsidRPr="002B438D" w:rsidRDefault="005C062C" w:rsidP="00381CD7">
            <w:pPr>
              <w:pStyle w:val="TAL"/>
              <w:rPr>
                <w:sz w:val="16"/>
              </w:rPr>
            </w:pPr>
            <w:r>
              <w:rPr>
                <w:sz w:val="16"/>
              </w:rPr>
              <w:t>R5-236059</w:t>
            </w:r>
          </w:p>
        </w:tc>
        <w:tc>
          <w:tcPr>
            <w:tcW w:w="0" w:type="auto"/>
          </w:tcPr>
          <w:p w14:paraId="4682C6F2" w14:textId="77777777" w:rsidR="005C062C" w:rsidRPr="002B438D" w:rsidRDefault="005C062C" w:rsidP="00381CD7">
            <w:pPr>
              <w:pStyle w:val="TAL"/>
              <w:rPr>
                <w:sz w:val="16"/>
              </w:rPr>
            </w:pPr>
            <w:r>
              <w:rPr>
                <w:sz w:val="16"/>
              </w:rPr>
              <w:t>Addition of UE capability for new R17 NR CA configurations</w:t>
            </w:r>
          </w:p>
        </w:tc>
        <w:tc>
          <w:tcPr>
            <w:tcW w:w="0" w:type="auto"/>
          </w:tcPr>
          <w:p w14:paraId="2217046A" w14:textId="77777777" w:rsidR="005C062C" w:rsidRPr="002B438D" w:rsidRDefault="005C062C" w:rsidP="00381CD7">
            <w:pPr>
              <w:pStyle w:val="TAL"/>
              <w:rPr>
                <w:sz w:val="16"/>
              </w:rPr>
            </w:pPr>
            <w:r>
              <w:rPr>
                <w:sz w:val="16"/>
              </w:rPr>
              <w:t>KDDI Corporation</w:t>
            </w:r>
          </w:p>
        </w:tc>
        <w:tc>
          <w:tcPr>
            <w:tcW w:w="0" w:type="auto"/>
          </w:tcPr>
          <w:p w14:paraId="68110975" w14:textId="77777777" w:rsidR="005C062C" w:rsidRPr="002B438D" w:rsidRDefault="005C062C" w:rsidP="00381CD7">
            <w:pPr>
              <w:pStyle w:val="TAL"/>
              <w:rPr>
                <w:sz w:val="16"/>
              </w:rPr>
            </w:pPr>
            <w:r>
              <w:rPr>
                <w:sz w:val="16"/>
              </w:rPr>
              <w:t>revised</w:t>
            </w:r>
          </w:p>
        </w:tc>
        <w:tc>
          <w:tcPr>
            <w:tcW w:w="0" w:type="auto"/>
          </w:tcPr>
          <w:p w14:paraId="70A4BB1F" w14:textId="77777777" w:rsidR="005C062C" w:rsidRPr="002B438D" w:rsidRDefault="005C062C" w:rsidP="00381CD7">
            <w:pPr>
              <w:pStyle w:val="TAL"/>
              <w:rPr>
                <w:sz w:val="16"/>
              </w:rPr>
            </w:pPr>
          </w:p>
        </w:tc>
        <w:tc>
          <w:tcPr>
            <w:tcW w:w="0" w:type="auto"/>
          </w:tcPr>
          <w:p w14:paraId="7AAB8A7F" w14:textId="77777777" w:rsidR="005C062C" w:rsidRPr="002B438D" w:rsidRDefault="005C062C" w:rsidP="00381CD7">
            <w:pPr>
              <w:pStyle w:val="TAL"/>
              <w:rPr>
                <w:sz w:val="16"/>
              </w:rPr>
            </w:pPr>
            <w:r>
              <w:rPr>
                <w:sz w:val="16"/>
              </w:rPr>
              <w:t>R5-237608</w:t>
            </w:r>
          </w:p>
        </w:tc>
      </w:tr>
      <w:tr w:rsidR="005C062C" w14:paraId="48875928" w14:textId="77777777" w:rsidTr="00381CD7">
        <w:tc>
          <w:tcPr>
            <w:tcW w:w="0" w:type="auto"/>
          </w:tcPr>
          <w:p w14:paraId="2061B5AB" w14:textId="77777777" w:rsidR="005C062C" w:rsidRPr="002B438D" w:rsidRDefault="005C062C" w:rsidP="00381CD7">
            <w:pPr>
              <w:pStyle w:val="TAL"/>
              <w:rPr>
                <w:sz w:val="16"/>
              </w:rPr>
            </w:pPr>
            <w:r>
              <w:rPr>
                <w:sz w:val="16"/>
              </w:rPr>
              <w:t>R5-236060</w:t>
            </w:r>
          </w:p>
        </w:tc>
        <w:tc>
          <w:tcPr>
            <w:tcW w:w="0" w:type="auto"/>
          </w:tcPr>
          <w:p w14:paraId="5F83229B" w14:textId="77777777" w:rsidR="005C062C" w:rsidRPr="002B438D" w:rsidRDefault="005C062C" w:rsidP="00381CD7">
            <w:pPr>
              <w:pStyle w:val="TAL"/>
              <w:rPr>
                <w:sz w:val="16"/>
              </w:rPr>
            </w:pPr>
            <w:r>
              <w:rPr>
                <w:sz w:val="16"/>
              </w:rPr>
              <w:t>PC5 MU - Discussion on ACS Case 1 and IBB</w:t>
            </w:r>
          </w:p>
        </w:tc>
        <w:tc>
          <w:tcPr>
            <w:tcW w:w="0" w:type="auto"/>
          </w:tcPr>
          <w:p w14:paraId="44D38B12" w14:textId="77777777" w:rsidR="005C062C" w:rsidRPr="002B438D" w:rsidRDefault="005C062C" w:rsidP="00381CD7">
            <w:pPr>
              <w:pStyle w:val="TAL"/>
              <w:rPr>
                <w:sz w:val="16"/>
              </w:rPr>
            </w:pPr>
            <w:r>
              <w:rPr>
                <w:sz w:val="16"/>
              </w:rPr>
              <w:t>Keysight Technologies UK Ltd</w:t>
            </w:r>
          </w:p>
        </w:tc>
        <w:tc>
          <w:tcPr>
            <w:tcW w:w="0" w:type="auto"/>
          </w:tcPr>
          <w:p w14:paraId="028B0790" w14:textId="77777777" w:rsidR="005C062C" w:rsidRPr="002B438D" w:rsidRDefault="005C062C" w:rsidP="00381CD7">
            <w:pPr>
              <w:pStyle w:val="TAL"/>
              <w:rPr>
                <w:sz w:val="16"/>
              </w:rPr>
            </w:pPr>
            <w:r>
              <w:rPr>
                <w:sz w:val="16"/>
              </w:rPr>
              <w:t>revised</w:t>
            </w:r>
          </w:p>
        </w:tc>
        <w:tc>
          <w:tcPr>
            <w:tcW w:w="0" w:type="auto"/>
          </w:tcPr>
          <w:p w14:paraId="2AADC082" w14:textId="77777777" w:rsidR="005C062C" w:rsidRPr="002B438D" w:rsidRDefault="005C062C" w:rsidP="00381CD7">
            <w:pPr>
              <w:pStyle w:val="TAL"/>
              <w:rPr>
                <w:sz w:val="16"/>
              </w:rPr>
            </w:pPr>
          </w:p>
        </w:tc>
        <w:tc>
          <w:tcPr>
            <w:tcW w:w="0" w:type="auto"/>
          </w:tcPr>
          <w:p w14:paraId="66BF009C" w14:textId="77777777" w:rsidR="005C062C" w:rsidRPr="002B438D" w:rsidRDefault="005C062C" w:rsidP="00381CD7">
            <w:pPr>
              <w:pStyle w:val="TAL"/>
              <w:rPr>
                <w:sz w:val="16"/>
              </w:rPr>
            </w:pPr>
            <w:r>
              <w:rPr>
                <w:sz w:val="16"/>
              </w:rPr>
              <w:t>R5-237721</w:t>
            </w:r>
          </w:p>
        </w:tc>
      </w:tr>
      <w:tr w:rsidR="005C062C" w14:paraId="30A1ACB4" w14:textId="77777777" w:rsidTr="00381CD7">
        <w:tc>
          <w:tcPr>
            <w:tcW w:w="0" w:type="auto"/>
          </w:tcPr>
          <w:p w14:paraId="0B74305F" w14:textId="77777777" w:rsidR="005C062C" w:rsidRPr="002B438D" w:rsidRDefault="005C062C" w:rsidP="00381CD7">
            <w:pPr>
              <w:pStyle w:val="TAL"/>
              <w:rPr>
                <w:sz w:val="16"/>
              </w:rPr>
            </w:pPr>
            <w:r>
              <w:rPr>
                <w:sz w:val="16"/>
              </w:rPr>
              <w:t>R5-236061</w:t>
            </w:r>
          </w:p>
        </w:tc>
        <w:tc>
          <w:tcPr>
            <w:tcW w:w="0" w:type="auto"/>
          </w:tcPr>
          <w:p w14:paraId="03706204" w14:textId="77777777" w:rsidR="005C062C" w:rsidRPr="002B438D" w:rsidRDefault="005C062C" w:rsidP="00381CD7">
            <w:pPr>
              <w:pStyle w:val="TAL"/>
              <w:rPr>
                <w:sz w:val="16"/>
              </w:rPr>
            </w:pPr>
            <w:r>
              <w:rPr>
                <w:sz w:val="16"/>
              </w:rPr>
              <w:t>PC5 MU - ACS Case 1 and IBB update in 38.521-2</w:t>
            </w:r>
          </w:p>
        </w:tc>
        <w:tc>
          <w:tcPr>
            <w:tcW w:w="0" w:type="auto"/>
          </w:tcPr>
          <w:p w14:paraId="096CDB18" w14:textId="77777777" w:rsidR="005C062C" w:rsidRPr="002B438D" w:rsidRDefault="005C062C" w:rsidP="00381CD7">
            <w:pPr>
              <w:pStyle w:val="TAL"/>
              <w:rPr>
                <w:sz w:val="16"/>
              </w:rPr>
            </w:pPr>
            <w:r>
              <w:rPr>
                <w:sz w:val="16"/>
              </w:rPr>
              <w:t>Keysight Technologies UK Ltd</w:t>
            </w:r>
          </w:p>
        </w:tc>
        <w:tc>
          <w:tcPr>
            <w:tcW w:w="0" w:type="auto"/>
          </w:tcPr>
          <w:p w14:paraId="301DDE91" w14:textId="77777777" w:rsidR="005C062C" w:rsidRPr="002B438D" w:rsidRDefault="005C062C" w:rsidP="00381CD7">
            <w:pPr>
              <w:pStyle w:val="TAL"/>
              <w:rPr>
                <w:sz w:val="16"/>
              </w:rPr>
            </w:pPr>
            <w:r>
              <w:rPr>
                <w:sz w:val="16"/>
              </w:rPr>
              <w:t>agreed</w:t>
            </w:r>
          </w:p>
        </w:tc>
        <w:tc>
          <w:tcPr>
            <w:tcW w:w="0" w:type="auto"/>
          </w:tcPr>
          <w:p w14:paraId="04F03905" w14:textId="77777777" w:rsidR="005C062C" w:rsidRPr="002B438D" w:rsidRDefault="005C062C" w:rsidP="00381CD7">
            <w:pPr>
              <w:pStyle w:val="TAL"/>
              <w:rPr>
                <w:sz w:val="16"/>
              </w:rPr>
            </w:pPr>
          </w:p>
        </w:tc>
        <w:tc>
          <w:tcPr>
            <w:tcW w:w="0" w:type="auto"/>
          </w:tcPr>
          <w:p w14:paraId="0EC82E37" w14:textId="77777777" w:rsidR="005C062C" w:rsidRPr="002B438D" w:rsidRDefault="005C062C" w:rsidP="00381CD7">
            <w:pPr>
              <w:pStyle w:val="TAL"/>
              <w:rPr>
                <w:sz w:val="16"/>
              </w:rPr>
            </w:pPr>
          </w:p>
        </w:tc>
      </w:tr>
      <w:tr w:rsidR="005C062C" w14:paraId="25EFB783" w14:textId="77777777" w:rsidTr="00381CD7">
        <w:tc>
          <w:tcPr>
            <w:tcW w:w="0" w:type="auto"/>
          </w:tcPr>
          <w:p w14:paraId="456B3C1F" w14:textId="77777777" w:rsidR="005C062C" w:rsidRPr="002B438D" w:rsidRDefault="005C062C" w:rsidP="00381CD7">
            <w:pPr>
              <w:pStyle w:val="TAL"/>
              <w:rPr>
                <w:sz w:val="16"/>
              </w:rPr>
            </w:pPr>
            <w:r>
              <w:rPr>
                <w:sz w:val="16"/>
              </w:rPr>
              <w:t>R5-236062</w:t>
            </w:r>
          </w:p>
        </w:tc>
        <w:tc>
          <w:tcPr>
            <w:tcW w:w="0" w:type="auto"/>
          </w:tcPr>
          <w:p w14:paraId="3DEE5D15" w14:textId="77777777" w:rsidR="005C062C" w:rsidRPr="002B438D" w:rsidRDefault="005C062C" w:rsidP="00381CD7">
            <w:pPr>
              <w:pStyle w:val="TAL"/>
              <w:rPr>
                <w:sz w:val="16"/>
              </w:rPr>
            </w:pPr>
            <w:r>
              <w:rPr>
                <w:sz w:val="16"/>
              </w:rPr>
              <w:t>PC5 MU - ACS Case 1 and IBB update in 38.903</w:t>
            </w:r>
          </w:p>
        </w:tc>
        <w:tc>
          <w:tcPr>
            <w:tcW w:w="0" w:type="auto"/>
          </w:tcPr>
          <w:p w14:paraId="7C75D713" w14:textId="77777777" w:rsidR="005C062C" w:rsidRPr="002B438D" w:rsidRDefault="005C062C" w:rsidP="00381CD7">
            <w:pPr>
              <w:pStyle w:val="TAL"/>
              <w:rPr>
                <w:sz w:val="16"/>
              </w:rPr>
            </w:pPr>
            <w:r>
              <w:rPr>
                <w:sz w:val="16"/>
              </w:rPr>
              <w:t>Keysight Technologies UK Ltd</w:t>
            </w:r>
          </w:p>
        </w:tc>
        <w:tc>
          <w:tcPr>
            <w:tcW w:w="0" w:type="auto"/>
          </w:tcPr>
          <w:p w14:paraId="4FC8FC0C" w14:textId="77777777" w:rsidR="005C062C" w:rsidRPr="002B438D" w:rsidRDefault="005C062C" w:rsidP="00381CD7">
            <w:pPr>
              <w:pStyle w:val="TAL"/>
              <w:rPr>
                <w:sz w:val="16"/>
              </w:rPr>
            </w:pPr>
            <w:r>
              <w:rPr>
                <w:sz w:val="16"/>
              </w:rPr>
              <w:t>agreed</w:t>
            </w:r>
          </w:p>
        </w:tc>
        <w:tc>
          <w:tcPr>
            <w:tcW w:w="0" w:type="auto"/>
          </w:tcPr>
          <w:p w14:paraId="6C7A33D8" w14:textId="77777777" w:rsidR="005C062C" w:rsidRPr="002B438D" w:rsidRDefault="005C062C" w:rsidP="00381CD7">
            <w:pPr>
              <w:pStyle w:val="TAL"/>
              <w:rPr>
                <w:sz w:val="16"/>
              </w:rPr>
            </w:pPr>
          </w:p>
        </w:tc>
        <w:tc>
          <w:tcPr>
            <w:tcW w:w="0" w:type="auto"/>
          </w:tcPr>
          <w:p w14:paraId="2723DD5B" w14:textId="77777777" w:rsidR="005C062C" w:rsidRPr="002B438D" w:rsidRDefault="005C062C" w:rsidP="00381CD7">
            <w:pPr>
              <w:pStyle w:val="TAL"/>
              <w:rPr>
                <w:sz w:val="16"/>
              </w:rPr>
            </w:pPr>
          </w:p>
        </w:tc>
      </w:tr>
      <w:tr w:rsidR="005C062C" w14:paraId="788C8967" w14:textId="77777777" w:rsidTr="00381CD7">
        <w:tc>
          <w:tcPr>
            <w:tcW w:w="0" w:type="auto"/>
          </w:tcPr>
          <w:p w14:paraId="785FF30E" w14:textId="77777777" w:rsidR="005C062C" w:rsidRPr="002B438D" w:rsidRDefault="005C062C" w:rsidP="00381CD7">
            <w:pPr>
              <w:pStyle w:val="TAL"/>
              <w:rPr>
                <w:sz w:val="16"/>
              </w:rPr>
            </w:pPr>
            <w:r>
              <w:rPr>
                <w:sz w:val="16"/>
              </w:rPr>
              <w:t>R5-236063</w:t>
            </w:r>
          </w:p>
        </w:tc>
        <w:tc>
          <w:tcPr>
            <w:tcW w:w="0" w:type="auto"/>
          </w:tcPr>
          <w:p w14:paraId="13FC5175" w14:textId="77777777" w:rsidR="005C062C" w:rsidRPr="002B438D" w:rsidRDefault="005C062C" w:rsidP="00381CD7">
            <w:pPr>
              <w:pStyle w:val="TAL"/>
              <w:rPr>
                <w:sz w:val="16"/>
              </w:rPr>
            </w:pPr>
            <w:r>
              <w:rPr>
                <w:sz w:val="16"/>
              </w:rPr>
              <w:t>Discussion on MU and TT analysis for FR2c</w:t>
            </w:r>
          </w:p>
        </w:tc>
        <w:tc>
          <w:tcPr>
            <w:tcW w:w="0" w:type="auto"/>
          </w:tcPr>
          <w:p w14:paraId="51CDA23C" w14:textId="77777777" w:rsidR="005C062C" w:rsidRPr="002B438D" w:rsidRDefault="005C062C" w:rsidP="00381CD7">
            <w:pPr>
              <w:pStyle w:val="TAL"/>
              <w:rPr>
                <w:sz w:val="16"/>
              </w:rPr>
            </w:pPr>
            <w:r>
              <w:rPr>
                <w:sz w:val="16"/>
              </w:rPr>
              <w:t>Keysight Technologies UK Ltd</w:t>
            </w:r>
          </w:p>
        </w:tc>
        <w:tc>
          <w:tcPr>
            <w:tcW w:w="0" w:type="auto"/>
          </w:tcPr>
          <w:p w14:paraId="58D5C27E" w14:textId="77777777" w:rsidR="005C062C" w:rsidRPr="002B438D" w:rsidRDefault="005C062C" w:rsidP="00381CD7">
            <w:pPr>
              <w:pStyle w:val="TAL"/>
              <w:rPr>
                <w:sz w:val="16"/>
              </w:rPr>
            </w:pPr>
            <w:r>
              <w:rPr>
                <w:sz w:val="16"/>
              </w:rPr>
              <w:t>revised</w:t>
            </w:r>
          </w:p>
        </w:tc>
        <w:tc>
          <w:tcPr>
            <w:tcW w:w="0" w:type="auto"/>
          </w:tcPr>
          <w:p w14:paraId="1B934ECA" w14:textId="77777777" w:rsidR="005C062C" w:rsidRPr="002B438D" w:rsidRDefault="005C062C" w:rsidP="00381CD7">
            <w:pPr>
              <w:pStyle w:val="TAL"/>
              <w:rPr>
                <w:sz w:val="16"/>
              </w:rPr>
            </w:pPr>
          </w:p>
        </w:tc>
        <w:tc>
          <w:tcPr>
            <w:tcW w:w="0" w:type="auto"/>
          </w:tcPr>
          <w:p w14:paraId="7D426E40" w14:textId="77777777" w:rsidR="005C062C" w:rsidRPr="002B438D" w:rsidRDefault="005C062C" w:rsidP="00381CD7">
            <w:pPr>
              <w:pStyle w:val="TAL"/>
              <w:rPr>
                <w:sz w:val="16"/>
              </w:rPr>
            </w:pPr>
            <w:r>
              <w:rPr>
                <w:sz w:val="16"/>
              </w:rPr>
              <w:t>R5-237723</w:t>
            </w:r>
          </w:p>
        </w:tc>
      </w:tr>
      <w:tr w:rsidR="005C062C" w14:paraId="5950DCE0" w14:textId="77777777" w:rsidTr="00381CD7">
        <w:tc>
          <w:tcPr>
            <w:tcW w:w="0" w:type="auto"/>
          </w:tcPr>
          <w:p w14:paraId="428033DF" w14:textId="77777777" w:rsidR="005C062C" w:rsidRPr="002B438D" w:rsidRDefault="005C062C" w:rsidP="00381CD7">
            <w:pPr>
              <w:pStyle w:val="TAL"/>
              <w:rPr>
                <w:sz w:val="16"/>
              </w:rPr>
            </w:pPr>
            <w:r>
              <w:rPr>
                <w:sz w:val="16"/>
              </w:rPr>
              <w:t>R5-236064</w:t>
            </w:r>
          </w:p>
        </w:tc>
        <w:tc>
          <w:tcPr>
            <w:tcW w:w="0" w:type="auto"/>
          </w:tcPr>
          <w:p w14:paraId="4B52CACD" w14:textId="77777777" w:rsidR="005C062C" w:rsidRPr="002B438D" w:rsidRDefault="005C062C" w:rsidP="00381CD7">
            <w:pPr>
              <w:pStyle w:val="TAL"/>
              <w:rPr>
                <w:sz w:val="16"/>
              </w:rPr>
            </w:pPr>
            <w:r>
              <w:rPr>
                <w:sz w:val="16"/>
              </w:rPr>
              <w:t>FR2c MU - Tx test cases update in 38.521-2</w:t>
            </w:r>
          </w:p>
        </w:tc>
        <w:tc>
          <w:tcPr>
            <w:tcW w:w="0" w:type="auto"/>
          </w:tcPr>
          <w:p w14:paraId="423AFDAE" w14:textId="77777777" w:rsidR="005C062C" w:rsidRPr="002B438D" w:rsidRDefault="005C062C" w:rsidP="00381CD7">
            <w:pPr>
              <w:pStyle w:val="TAL"/>
              <w:rPr>
                <w:sz w:val="16"/>
              </w:rPr>
            </w:pPr>
            <w:r>
              <w:rPr>
                <w:sz w:val="16"/>
              </w:rPr>
              <w:t>Keysight Technologies UK Ltd, Anritsu</w:t>
            </w:r>
          </w:p>
        </w:tc>
        <w:tc>
          <w:tcPr>
            <w:tcW w:w="0" w:type="auto"/>
          </w:tcPr>
          <w:p w14:paraId="6C22C291" w14:textId="77777777" w:rsidR="005C062C" w:rsidRPr="002B438D" w:rsidRDefault="005C062C" w:rsidP="00381CD7">
            <w:pPr>
              <w:pStyle w:val="TAL"/>
              <w:rPr>
                <w:sz w:val="16"/>
              </w:rPr>
            </w:pPr>
            <w:r>
              <w:rPr>
                <w:sz w:val="16"/>
              </w:rPr>
              <w:t>revised</w:t>
            </w:r>
          </w:p>
        </w:tc>
        <w:tc>
          <w:tcPr>
            <w:tcW w:w="0" w:type="auto"/>
          </w:tcPr>
          <w:p w14:paraId="0C8F2406" w14:textId="77777777" w:rsidR="005C062C" w:rsidRPr="002B438D" w:rsidRDefault="005C062C" w:rsidP="00381CD7">
            <w:pPr>
              <w:pStyle w:val="TAL"/>
              <w:rPr>
                <w:sz w:val="16"/>
              </w:rPr>
            </w:pPr>
          </w:p>
        </w:tc>
        <w:tc>
          <w:tcPr>
            <w:tcW w:w="0" w:type="auto"/>
          </w:tcPr>
          <w:p w14:paraId="6A65AAA8" w14:textId="77777777" w:rsidR="005C062C" w:rsidRPr="002B438D" w:rsidRDefault="005C062C" w:rsidP="00381CD7">
            <w:pPr>
              <w:pStyle w:val="TAL"/>
              <w:rPr>
                <w:sz w:val="16"/>
              </w:rPr>
            </w:pPr>
            <w:r>
              <w:rPr>
                <w:sz w:val="16"/>
              </w:rPr>
              <w:t>R5-237727</w:t>
            </w:r>
          </w:p>
        </w:tc>
      </w:tr>
      <w:tr w:rsidR="005C062C" w14:paraId="0B66D32C" w14:textId="77777777" w:rsidTr="00381CD7">
        <w:tc>
          <w:tcPr>
            <w:tcW w:w="0" w:type="auto"/>
          </w:tcPr>
          <w:p w14:paraId="0E366228" w14:textId="77777777" w:rsidR="005C062C" w:rsidRPr="002B438D" w:rsidRDefault="005C062C" w:rsidP="00381CD7">
            <w:pPr>
              <w:pStyle w:val="TAL"/>
              <w:rPr>
                <w:sz w:val="16"/>
              </w:rPr>
            </w:pPr>
            <w:r>
              <w:rPr>
                <w:sz w:val="16"/>
              </w:rPr>
              <w:t>R5-236065</w:t>
            </w:r>
          </w:p>
        </w:tc>
        <w:tc>
          <w:tcPr>
            <w:tcW w:w="0" w:type="auto"/>
          </w:tcPr>
          <w:p w14:paraId="576057C5" w14:textId="77777777" w:rsidR="005C062C" w:rsidRPr="002B438D" w:rsidRDefault="005C062C" w:rsidP="00381CD7">
            <w:pPr>
              <w:pStyle w:val="TAL"/>
              <w:rPr>
                <w:sz w:val="16"/>
              </w:rPr>
            </w:pPr>
            <w:r>
              <w:rPr>
                <w:sz w:val="16"/>
              </w:rPr>
              <w:t>FR2c MU - Rx test cases update in 38.521-2</w:t>
            </w:r>
          </w:p>
        </w:tc>
        <w:tc>
          <w:tcPr>
            <w:tcW w:w="0" w:type="auto"/>
          </w:tcPr>
          <w:p w14:paraId="26140619" w14:textId="77777777" w:rsidR="005C062C" w:rsidRPr="002B438D" w:rsidRDefault="005C062C" w:rsidP="00381CD7">
            <w:pPr>
              <w:pStyle w:val="TAL"/>
              <w:rPr>
                <w:sz w:val="16"/>
              </w:rPr>
            </w:pPr>
            <w:r>
              <w:rPr>
                <w:sz w:val="16"/>
              </w:rPr>
              <w:t>Keysight Technologies UK Ltd, Anritsu</w:t>
            </w:r>
          </w:p>
        </w:tc>
        <w:tc>
          <w:tcPr>
            <w:tcW w:w="0" w:type="auto"/>
          </w:tcPr>
          <w:p w14:paraId="693AA547" w14:textId="77777777" w:rsidR="005C062C" w:rsidRPr="002B438D" w:rsidRDefault="005C062C" w:rsidP="00381CD7">
            <w:pPr>
              <w:pStyle w:val="TAL"/>
              <w:rPr>
                <w:sz w:val="16"/>
              </w:rPr>
            </w:pPr>
            <w:r>
              <w:rPr>
                <w:sz w:val="16"/>
              </w:rPr>
              <w:t>revised</w:t>
            </w:r>
          </w:p>
        </w:tc>
        <w:tc>
          <w:tcPr>
            <w:tcW w:w="0" w:type="auto"/>
          </w:tcPr>
          <w:p w14:paraId="09E3777A" w14:textId="77777777" w:rsidR="005C062C" w:rsidRPr="002B438D" w:rsidRDefault="005C062C" w:rsidP="00381CD7">
            <w:pPr>
              <w:pStyle w:val="TAL"/>
              <w:rPr>
                <w:sz w:val="16"/>
              </w:rPr>
            </w:pPr>
          </w:p>
        </w:tc>
        <w:tc>
          <w:tcPr>
            <w:tcW w:w="0" w:type="auto"/>
          </w:tcPr>
          <w:p w14:paraId="766B3F43" w14:textId="77777777" w:rsidR="005C062C" w:rsidRPr="002B438D" w:rsidRDefault="005C062C" w:rsidP="00381CD7">
            <w:pPr>
              <w:pStyle w:val="TAL"/>
              <w:rPr>
                <w:sz w:val="16"/>
              </w:rPr>
            </w:pPr>
            <w:r>
              <w:rPr>
                <w:sz w:val="16"/>
              </w:rPr>
              <w:t>R5-237731</w:t>
            </w:r>
          </w:p>
        </w:tc>
      </w:tr>
      <w:tr w:rsidR="005C062C" w14:paraId="4F3AB847" w14:textId="77777777" w:rsidTr="00381CD7">
        <w:tc>
          <w:tcPr>
            <w:tcW w:w="0" w:type="auto"/>
          </w:tcPr>
          <w:p w14:paraId="02BFECC5" w14:textId="77777777" w:rsidR="005C062C" w:rsidRPr="002B438D" w:rsidRDefault="005C062C" w:rsidP="00381CD7">
            <w:pPr>
              <w:pStyle w:val="TAL"/>
              <w:rPr>
                <w:sz w:val="16"/>
              </w:rPr>
            </w:pPr>
            <w:r>
              <w:rPr>
                <w:sz w:val="16"/>
              </w:rPr>
              <w:t>R5-236066</w:t>
            </w:r>
          </w:p>
        </w:tc>
        <w:tc>
          <w:tcPr>
            <w:tcW w:w="0" w:type="auto"/>
          </w:tcPr>
          <w:p w14:paraId="17EAF45F" w14:textId="77777777" w:rsidR="005C062C" w:rsidRPr="002B438D" w:rsidRDefault="005C062C" w:rsidP="00381CD7">
            <w:pPr>
              <w:pStyle w:val="TAL"/>
              <w:rPr>
                <w:sz w:val="16"/>
              </w:rPr>
            </w:pPr>
            <w:r>
              <w:rPr>
                <w:sz w:val="16"/>
              </w:rPr>
              <w:t>Defined MU and TT for 6.2D.1.1 and 6.2D.1.2 MOP FR2 UL MIMO tests</w:t>
            </w:r>
          </w:p>
        </w:tc>
        <w:tc>
          <w:tcPr>
            <w:tcW w:w="0" w:type="auto"/>
          </w:tcPr>
          <w:p w14:paraId="2BAD99D6" w14:textId="77777777" w:rsidR="005C062C" w:rsidRPr="002B438D" w:rsidRDefault="005C062C" w:rsidP="00381CD7">
            <w:pPr>
              <w:pStyle w:val="TAL"/>
              <w:rPr>
                <w:sz w:val="16"/>
              </w:rPr>
            </w:pPr>
            <w:r>
              <w:rPr>
                <w:sz w:val="16"/>
              </w:rPr>
              <w:t>Keysight Technologies UK Ltd</w:t>
            </w:r>
          </w:p>
        </w:tc>
        <w:tc>
          <w:tcPr>
            <w:tcW w:w="0" w:type="auto"/>
          </w:tcPr>
          <w:p w14:paraId="3DF36F7F" w14:textId="77777777" w:rsidR="005C062C" w:rsidRPr="002B438D" w:rsidRDefault="005C062C" w:rsidP="00381CD7">
            <w:pPr>
              <w:pStyle w:val="TAL"/>
              <w:rPr>
                <w:sz w:val="16"/>
              </w:rPr>
            </w:pPr>
            <w:r>
              <w:rPr>
                <w:sz w:val="16"/>
              </w:rPr>
              <w:t>revised</w:t>
            </w:r>
          </w:p>
        </w:tc>
        <w:tc>
          <w:tcPr>
            <w:tcW w:w="0" w:type="auto"/>
          </w:tcPr>
          <w:p w14:paraId="3F09434A" w14:textId="77777777" w:rsidR="005C062C" w:rsidRPr="002B438D" w:rsidRDefault="005C062C" w:rsidP="00381CD7">
            <w:pPr>
              <w:pStyle w:val="TAL"/>
              <w:rPr>
                <w:sz w:val="16"/>
              </w:rPr>
            </w:pPr>
          </w:p>
        </w:tc>
        <w:tc>
          <w:tcPr>
            <w:tcW w:w="0" w:type="auto"/>
          </w:tcPr>
          <w:p w14:paraId="616733CA" w14:textId="77777777" w:rsidR="005C062C" w:rsidRPr="002B438D" w:rsidRDefault="005C062C" w:rsidP="00381CD7">
            <w:pPr>
              <w:pStyle w:val="TAL"/>
              <w:rPr>
                <w:sz w:val="16"/>
              </w:rPr>
            </w:pPr>
            <w:r>
              <w:rPr>
                <w:sz w:val="16"/>
              </w:rPr>
              <w:t>R5-237728</w:t>
            </w:r>
          </w:p>
        </w:tc>
      </w:tr>
      <w:tr w:rsidR="005C062C" w14:paraId="5A4D318C" w14:textId="77777777" w:rsidTr="00381CD7">
        <w:tc>
          <w:tcPr>
            <w:tcW w:w="0" w:type="auto"/>
          </w:tcPr>
          <w:p w14:paraId="1ABC6B37" w14:textId="77777777" w:rsidR="005C062C" w:rsidRPr="002B438D" w:rsidRDefault="005C062C" w:rsidP="00381CD7">
            <w:pPr>
              <w:pStyle w:val="TAL"/>
              <w:rPr>
                <w:sz w:val="16"/>
              </w:rPr>
            </w:pPr>
            <w:r>
              <w:rPr>
                <w:sz w:val="16"/>
              </w:rPr>
              <w:t>R5-236067</w:t>
            </w:r>
          </w:p>
        </w:tc>
        <w:tc>
          <w:tcPr>
            <w:tcW w:w="0" w:type="auto"/>
          </w:tcPr>
          <w:p w14:paraId="4969D447" w14:textId="77777777" w:rsidR="005C062C" w:rsidRPr="002B438D" w:rsidRDefault="005C062C" w:rsidP="00381CD7">
            <w:pPr>
              <w:pStyle w:val="TAL"/>
              <w:rPr>
                <w:sz w:val="16"/>
              </w:rPr>
            </w:pPr>
            <w:r>
              <w:rPr>
                <w:sz w:val="16"/>
              </w:rPr>
              <w:t>FR2 MUs - Editor notes updates for Tx test cases in 38.521-3</w:t>
            </w:r>
          </w:p>
        </w:tc>
        <w:tc>
          <w:tcPr>
            <w:tcW w:w="0" w:type="auto"/>
          </w:tcPr>
          <w:p w14:paraId="7C018394" w14:textId="77777777" w:rsidR="005C062C" w:rsidRPr="002B438D" w:rsidRDefault="005C062C" w:rsidP="00381CD7">
            <w:pPr>
              <w:pStyle w:val="TAL"/>
              <w:rPr>
                <w:sz w:val="16"/>
              </w:rPr>
            </w:pPr>
            <w:r>
              <w:rPr>
                <w:sz w:val="16"/>
              </w:rPr>
              <w:t>Keysight Technologies UK Ltd</w:t>
            </w:r>
          </w:p>
        </w:tc>
        <w:tc>
          <w:tcPr>
            <w:tcW w:w="0" w:type="auto"/>
          </w:tcPr>
          <w:p w14:paraId="6121B229" w14:textId="77777777" w:rsidR="005C062C" w:rsidRPr="002B438D" w:rsidRDefault="005C062C" w:rsidP="00381CD7">
            <w:pPr>
              <w:pStyle w:val="TAL"/>
              <w:rPr>
                <w:sz w:val="16"/>
              </w:rPr>
            </w:pPr>
            <w:r>
              <w:rPr>
                <w:sz w:val="16"/>
              </w:rPr>
              <w:t>agreed</w:t>
            </w:r>
          </w:p>
        </w:tc>
        <w:tc>
          <w:tcPr>
            <w:tcW w:w="0" w:type="auto"/>
          </w:tcPr>
          <w:p w14:paraId="64BCB039" w14:textId="77777777" w:rsidR="005C062C" w:rsidRPr="002B438D" w:rsidRDefault="005C062C" w:rsidP="00381CD7">
            <w:pPr>
              <w:pStyle w:val="TAL"/>
              <w:rPr>
                <w:sz w:val="16"/>
              </w:rPr>
            </w:pPr>
          </w:p>
        </w:tc>
        <w:tc>
          <w:tcPr>
            <w:tcW w:w="0" w:type="auto"/>
          </w:tcPr>
          <w:p w14:paraId="35C17909" w14:textId="77777777" w:rsidR="005C062C" w:rsidRPr="002B438D" w:rsidRDefault="005C062C" w:rsidP="00381CD7">
            <w:pPr>
              <w:pStyle w:val="TAL"/>
              <w:rPr>
                <w:sz w:val="16"/>
              </w:rPr>
            </w:pPr>
          </w:p>
        </w:tc>
      </w:tr>
      <w:tr w:rsidR="005C062C" w14:paraId="13F4D86C" w14:textId="77777777" w:rsidTr="00381CD7">
        <w:tc>
          <w:tcPr>
            <w:tcW w:w="0" w:type="auto"/>
          </w:tcPr>
          <w:p w14:paraId="5E72BB8C" w14:textId="77777777" w:rsidR="005C062C" w:rsidRPr="002B438D" w:rsidRDefault="005C062C" w:rsidP="00381CD7">
            <w:pPr>
              <w:pStyle w:val="TAL"/>
              <w:rPr>
                <w:sz w:val="16"/>
              </w:rPr>
            </w:pPr>
            <w:r>
              <w:rPr>
                <w:sz w:val="16"/>
              </w:rPr>
              <w:t>R5-236068</w:t>
            </w:r>
          </w:p>
        </w:tc>
        <w:tc>
          <w:tcPr>
            <w:tcW w:w="0" w:type="auto"/>
          </w:tcPr>
          <w:p w14:paraId="7291D514" w14:textId="77777777" w:rsidR="005C062C" w:rsidRPr="002B438D" w:rsidRDefault="005C062C" w:rsidP="00381CD7">
            <w:pPr>
              <w:pStyle w:val="TAL"/>
              <w:rPr>
                <w:sz w:val="16"/>
              </w:rPr>
            </w:pPr>
            <w:r>
              <w:rPr>
                <w:sz w:val="16"/>
              </w:rPr>
              <w:t>FR2 MUs - Editor notes updates for Rx test cases in 38.521-3</w:t>
            </w:r>
          </w:p>
        </w:tc>
        <w:tc>
          <w:tcPr>
            <w:tcW w:w="0" w:type="auto"/>
          </w:tcPr>
          <w:p w14:paraId="5FA85DB2" w14:textId="77777777" w:rsidR="005C062C" w:rsidRPr="002B438D" w:rsidRDefault="005C062C" w:rsidP="00381CD7">
            <w:pPr>
              <w:pStyle w:val="TAL"/>
              <w:rPr>
                <w:sz w:val="16"/>
              </w:rPr>
            </w:pPr>
            <w:r>
              <w:rPr>
                <w:sz w:val="16"/>
              </w:rPr>
              <w:t>Keysight Technologies UK Ltd</w:t>
            </w:r>
          </w:p>
        </w:tc>
        <w:tc>
          <w:tcPr>
            <w:tcW w:w="0" w:type="auto"/>
          </w:tcPr>
          <w:p w14:paraId="591F5233" w14:textId="77777777" w:rsidR="005C062C" w:rsidRPr="002B438D" w:rsidRDefault="005C062C" w:rsidP="00381CD7">
            <w:pPr>
              <w:pStyle w:val="TAL"/>
              <w:rPr>
                <w:sz w:val="16"/>
              </w:rPr>
            </w:pPr>
            <w:r>
              <w:rPr>
                <w:sz w:val="16"/>
              </w:rPr>
              <w:t>revised</w:t>
            </w:r>
          </w:p>
        </w:tc>
        <w:tc>
          <w:tcPr>
            <w:tcW w:w="0" w:type="auto"/>
          </w:tcPr>
          <w:p w14:paraId="21A154E2" w14:textId="77777777" w:rsidR="005C062C" w:rsidRPr="002B438D" w:rsidRDefault="005C062C" w:rsidP="00381CD7">
            <w:pPr>
              <w:pStyle w:val="TAL"/>
              <w:rPr>
                <w:sz w:val="16"/>
              </w:rPr>
            </w:pPr>
          </w:p>
        </w:tc>
        <w:tc>
          <w:tcPr>
            <w:tcW w:w="0" w:type="auto"/>
          </w:tcPr>
          <w:p w14:paraId="45421A39" w14:textId="77777777" w:rsidR="005C062C" w:rsidRPr="002B438D" w:rsidRDefault="005C062C" w:rsidP="00381CD7">
            <w:pPr>
              <w:pStyle w:val="TAL"/>
              <w:rPr>
                <w:sz w:val="16"/>
              </w:rPr>
            </w:pPr>
            <w:r>
              <w:rPr>
                <w:sz w:val="16"/>
              </w:rPr>
              <w:t>R5-237733</w:t>
            </w:r>
          </w:p>
        </w:tc>
      </w:tr>
      <w:tr w:rsidR="005C062C" w14:paraId="11C2DDF9" w14:textId="77777777" w:rsidTr="00381CD7">
        <w:tc>
          <w:tcPr>
            <w:tcW w:w="0" w:type="auto"/>
          </w:tcPr>
          <w:p w14:paraId="331F674D" w14:textId="77777777" w:rsidR="005C062C" w:rsidRPr="002B438D" w:rsidRDefault="005C062C" w:rsidP="00381CD7">
            <w:pPr>
              <w:pStyle w:val="TAL"/>
              <w:rPr>
                <w:sz w:val="16"/>
              </w:rPr>
            </w:pPr>
            <w:r>
              <w:rPr>
                <w:sz w:val="16"/>
              </w:rPr>
              <w:t>R5-236069</w:t>
            </w:r>
          </w:p>
        </w:tc>
        <w:tc>
          <w:tcPr>
            <w:tcW w:w="0" w:type="auto"/>
          </w:tcPr>
          <w:p w14:paraId="56CAB410" w14:textId="77777777" w:rsidR="005C062C" w:rsidRPr="002B438D" w:rsidRDefault="005C062C" w:rsidP="00381CD7">
            <w:pPr>
              <w:pStyle w:val="TAL"/>
              <w:rPr>
                <w:sz w:val="16"/>
              </w:rPr>
            </w:pPr>
            <w:r>
              <w:rPr>
                <w:sz w:val="16"/>
              </w:rPr>
              <w:t>FR2 MUs - Annex F updates in 38.521-3</w:t>
            </w:r>
          </w:p>
        </w:tc>
        <w:tc>
          <w:tcPr>
            <w:tcW w:w="0" w:type="auto"/>
          </w:tcPr>
          <w:p w14:paraId="396AA168" w14:textId="77777777" w:rsidR="005C062C" w:rsidRPr="002B438D" w:rsidRDefault="005C062C" w:rsidP="00381CD7">
            <w:pPr>
              <w:pStyle w:val="TAL"/>
              <w:rPr>
                <w:sz w:val="16"/>
              </w:rPr>
            </w:pPr>
            <w:r>
              <w:rPr>
                <w:sz w:val="16"/>
              </w:rPr>
              <w:t>Keysight Technologies UK Ltd</w:t>
            </w:r>
          </w:p>
        </w:tc>
        <w:tc>
          <w:tcPr>
            <w:tcW w:w="0" w:type="auto"/>
          </w:tcPr>
          <w:p w14:paraId="4ABED338" w14:textId="77777777" w:rsidR="005C062C" w:rsidRPr="002B438D" w:rsidRDefault="005C062C" w:rsidP="00381CD7">
            <w:pPr>
              <w:pStyle w:val="TAL"/>
              <w:rPr>
                <w:sz w:val="16"/>
              </w:rPr>
            </w:pPr>
            <w:r>
              <w:rPr>
                <w:sz w:val="16"/>
              </w:rPr>
              <w:t>withdrawn</w:t>
            </w:r>
          </w:p>
        </w:tc>
        <w:tc>
          <w:tcPr>
            <w:tcW w:w="0" w:type="auto"/>
          </w:tcPr>
          <w:p w14:paraId="15B9ED47" w14:textId="77777777" w:rsidR="005C062C" w:rsidRPr="002B438D" w:rsidRDefault="005C062C" w:rsidP="00381CD7">
            <w:pPr>
              <w:pStyle w:val="TAL"/>
              <w:rPr>
                <w:sz w:val="16"/>
              </w:rPr>
            </w:pPr>
          </w:p>
        </w:tc>
        <w:tc>
          <w:tcPr>
            <w:tcW w:w="0" w:type="auto"/>
          </w:tcPr>
          <w:p w14:paraId="18D07FC8" w14:textId="77777777" w:rsidR="005C062C" w:rsidRPr="002B438D" w:rsidRDefault="005C062C" w:rsidP="00381CD7">
            <w:pPr>
              <w:pStyle w:val="TAL"/>
              <w:rPr>
                <w:sz w:val="16"/>
              </w:rPr>
            </w:pPr>
          </w:p>
        </w:tc>
      </w:tr>
      <w:tr w:rsidR="005C062C" w14:paraId="04973F58" w14:textId="77777777" w:rsidTr="00381CD7">
        <w:tc>
          <w:tcPr>
            <w:tcW w:w="0" w:type="auto"/>
          </w:tcPr>
          <w:p w14:paraId="7BCA436A" w14:textId="77777777" w:rsidR="005C062C" w:rsidRPr="002B438D" w:rsidRDefault="005C062C" w:rsidP="00381CD7">
            <w:pPr>
              <w:pStyle w:val="TAL"/>
              <w:rPr>
                <w:sz w:val="16"/>
              </w:rPr>
            </w:pPr>
            <w:r>
              <w:rPr>
                <w:sz w:val="16"/>
              </w:rPr>
              <w:t>R5-236070</w:t>
            </w:r>
          </w:p>
        </w:tc>
        <w:tc>
          <w:tcPr>
            <w:tcW w:w="0" w:type="auto"/>
          </w:tcPr>
          <w:p w14:paraId="19892EEC" w14:textId="77777777" w:rsidR="005C062C" w:rsidRPr="002B438D" w:rsidRDefault="005C062C" w:rsidP="00381CD7">
            <w:pPr>
              <w:pStyle w:val="TAL"/>
              <w:rPr>
                <w:sz w:val="16"/>
              </w:rPr>
            </w:pPr>
            <w:r>
              <w:rPr>
                <w:sz w:val="16"/>
              </w:rPr>
              <w:t>FR2c MU definition in 38.903</w:t>
            </w:r>
          </w:p>
        </w:tc>
        <w:tc>
          <w:tcPr>
            <w:tcW w:w="0" w:type="auto"/>
          </w:tcPr>
          <w:p w14:paraId="3ED9DF7D" w14:textId="77777777" w:rsidR="005C062C" w:rsidRPr="002B438D" w:rsidRDefault="005C062C" w:rsidP="00381CD7">
            <w:pPr>
              <w:pStyle w:val="TAL"/>
              <w:rPr>
                <w:sz w:val="16"/>
              </w:rPr>
            </w:pPr>
            <w:r>
              <w:rPr>
                <w:sz w:val="16"/>
              </w:rPr>
              <w:t>Keysight Technologies UK Ltd, Anritsu</w:t>
            </w:r>
          </w:p>
        </w:tc>
        <w:tc>
          <w:tcPr>
            <w:tcW w:w="0" w:type="auto"/>
          </w:tcPr>
          <w:p w14:paraId="475F8A63" w14:textId="77777777" w:rsidR="005C062C" w:rsidRPr="002B438D" w:rsidRDefault="005C062C" w:rsidP="00381CD7">
            <w:pPr>
              <w:pStyle w:val="TAL"/>
              <w:rPr>
                <w:sz w:val="16"/>
              </w:rPr>
            </w:pPr>
            <w:r>
              <w:rPr>
                <w:sz w:val="16"/>
              </w:rPr>
              <w:t>revised</w:t>
            </w:r>
          </w:p>
        </w:tc>
        <w:tc>
          <w:tcPr>
            <w:tcW w:w="0" w:type="auto"/>
          </w:tcPr>
          <w:p w14:paraId="374CD8D9" w14:textId="77777777" w:rsidR="005C062C" w:rsidRPr="002B438D" w:rsidRDefault="005C062C" w:rsidP="00381CD7">
            <w:pPr>
              <w:pStyle w:val="TAL"/>
              <w:rPr>
                <w:sz w:val="16"/>
              </w:rPr>
            </w:pPr>
          </w:p>
        </w:tc>
        <w:tc>
          <w:tcPr>
            <w:tcW w:w="0" w:type="auto"/>
          </w:tcPr>
          <w:p w14:paraId="1A27D15B" w14:textId="77777777" w:rsidR="005C062C" w:rsidRPr="002B438D" w:rsidRDefault="005C062C" w:rsidP="00381CD7">
            <w:pPr>
              <w:pStyle w:val="TAL"/>
              <w:rPr>
                <w:sz w:val="16"/>
              </w:rPr>
            </w:pPr>
            <w:r>
              <w:rPr>
                <w:sz w:val="16"/>
              </w:rPr>
              <w:t>R5-237734</w:t>
            </w:r>
          </w:p>
        </w:tc>
      </w:tr>
      <w:tr w:rsidR="005C062C" w14:paraId="208894D8" w14:textId="77777777" w:rsidTr="00381CD7">
        <w:tc>
          <w:tcPr>
            <w:tcW w:w="0" w:type="auto"/>
          </w:tcPr>
          <w:p w14:paraId="3965B7AF" w14:textId="77777777" w:rsidR="005C062C" w:rsidRPr="002B438D" w:rsidRDefault="005C062C" w:rsidP="00381CD7">
            <w:pPr>
              <w:pStyle w:val="TAL"/>
              <w:rPr>
                <w:sz w:val="16"/>
              </w:rPr>
            </w:pPr>
            <w:r>
              <w:rPr>
                <w:sz w:val="16"/>
              </w:rPr>
              <w:t>R5-236071</w:t>
            </w:r>
          </w:p>
        </w:tc>
        <w:tc>
          <w:tcPr>
            <w:tcW w:w="0" w:type="auto"/>
          </w:tcPr>
          <w:p w14:paraId="0E448E91" w14:textId="77777777" w:rsidR="005C062C" w:rsidRPr="002B438D" w:rsidRDefault="005C062C" w:rsidP="00381CD7">
            <w:pPr>
              <w:pStyle w:val="TAL"/>
              <w:rPr>
                <w:sz w:val="16"/>
              </w:rPr>
            </w:pPr>
            <w:r>
              <w:rPr>
                <w:sz w:val="16"/>
              </w:rPr>
              <w:t>PRD21 CDS: NR CA PC3 FR1 CA_n1A-n3A-n28A-n78A</w:t>
            </w:r>
          </w:p>
        </w:tc>
        <w:tc>
          <w:tcPr>
            <w:tcW w:w="0" w:type="auto"/>
          </w:tcPr>
          <w:p w14:paraId="771E09EB" w14:textId="77777777" w:rsidR="005C062C" w:rsidRPr="002B438D" w:rsidRDefault="005C062C" w:rsidP="00381CD7">
            <w:pPr>
              <w:pStyle w:val="TAL"/>
              <w:rPr>
                <w:sz w:val="16"/>
              </w:rPr>
            </w:pPr>
            <w:r>
              <w:rPr>
                <w:sz w:val="16"/>
              </w:rPr>
              <w:t>Nokia, Nokia Shanghai Bell</w:t>
            </w:r>
          </w:p>
        </w:tc>
        <w:tc>
          <w:tcPr>
            <w:tcW w:w="0" w:type="auto"/>
          </w:tcPr>
          <w:p w14:paraId="566F73E1" w14:textId="77777777" w:rsidR="005C062C" w:rsidRPr="002B438D" w:rsidRDefault="005C062C" w:rsidP="00381CD7">
            <w:pPr>
              <w:pStyle w:val="TAL"/>
              <w:rPr>
                <w:sz w:val="16"/>
              </w:rPr>
            </w:pPr>
            <w:r>
              <w:rPr>
                <w:sz w:val="16"/>
              </w:rPr>
              <w:t>noted</w:t>
            </w:r>
          </w:p>
        </w:tc>
        <w:tc>
          <w:tcPr>
            <w:tcW w:w="0" w:type="auto"/>
          </w:tcPr>
          <w:p w14:paraId="0CBD7428" w14:textId="77777777" w:rsidR="005C062C" w:rsidRPr="002B438D" w:rsidRDefault="005C062C" w:rsidP="00381CD7">
            <w:pPr>
              <w:pStyle w:val="TAL"/>
              <w:rPr>
                <w:sz w:val="16"/>
              </w:rPr>
            </w:pPr>
          </w:p>
        </w:tc>
        <w:tc>
          <w:tcPr>
            <w:tcW w:w="0" w:type="auto"/>
          </w:tcPr>
          <w:p w14:paraId="5B1DC7D8" w14:textId="77777777" w:rsidR="005C062C" w:rsidRPr="002B438D" w:rsidRDefault="005C062C" w:rsidP="00381CD7">
            <w:pPr>
              <w:pStyle w:val="TAL"/>
              <w:rPr>
                <w:sz w:val="16"/>
              </w:rPr>
            </w:pPr>
          </w:p>
        </w:tc>
      </w:tr>
      <w:tr w:rsidR="005C062C" w14:paraId="1715044D" w14:textId="77777777" w:rsidTr="00381CD7">
        <w:tc>
          <w:tcPr>
            <w:tcW w:w="0" w:type="auto"/>
          </w:tcPr>
          <w:p w14:paraId="32C2E11C" w14:textId="77777777" w:rsidR="005C062C" w:rsidRPr="002B438D" w:rsidRDefault="005C062C" w:rsidP="00381CD7">
            <w:pPr>
              <w:pStyle w:val="TAL"/>
              <w:rPr>
                <w:sz w:val="16"/>
              </w:rPr>
            </w:pPr>
            <w:r>
              <w:rPr>
                <w:sz w:val="16"/>
              </w:rPr>
              <w:t>R5-236072</w:t>
            </w:r>
          </w:p>
        </w:tc>
        <w:tc>
          <w:tcPr>
            <w:tcW w:w="0" w:type="auto"/>
          </w:tcPr>
          <w:p w14:paraId="7942C350" w14:textId="77777777" w:rsidR="005C062C" w:rsidRPr="002B438D" w:rsidRDefault="005C062C" w:rsidP="00381CD7">
            <w:pPr>
              <w:pStyle w:val="TAL"/>
              <w:rPr>
                <w:sz w:val="16"/>
              </w:rPr>
            </w:pPr>
            <w:r>
              <w:rPr>
                <w:sz w:val="16"/>
              </w:rPr>
              <w:t>Introduction of test frequencies for CA_n1A-n3A-n28A-n78A</w:t>
            </w:r>
          </w:p>
        </w:tc>
        <w:tc>
          <w:tcPr>
            <w:tcW w:w="0" w:type="auto"/>
          </w:tcPr>
          <w:p w14:paraId="114BD398" w14:textId="77777777" w:rsidR="005C062C" w:rsidRPr="002B438D" w:rsidRDefault="005C062C" w:rsidP="00381CD7">
            <w:pPr>
              <w:pStyle w:val="TAL"/>
              <w:rPr>
                <w:sz w:val="16"/>
              </w:rPr>
            </w:pPr>
            <w:r>
              <w:rPr>
                <w:sz w:val="16"/>
              </w:rPr>
              <w:t>Nokia, Nokia Shanghai Bell</w:t>
            </w:r>
          </w:p>
        </w:tc>
        <w:tc>
          <w:tcPr>
            <w:tcW w:w="0" w:type="auto"/>
          </w:tcPr>
          <w:p w14:paraId="250127B1" w14:textId="77777777" w:rsidR="005C062C" w:rsidRPr="002B438D" w:rsidRDefault="005C062C" w:rsidP="00381CD7">
            <w:pPr>
              <w:pStyle w:val="TAL"/>
              <w:rPr>
                <w:sz w:val="16"/>
              </w:rPr>
            </w:pPr>
            <w:r>
              <w:rPr>
                <w:sz w:val="16"/>
              </w:rPr>
              <w:t>agreed</w:t>
            </w:r>
          </w:p>
        </w:tc>
        <w:tc>
          <w:tcPr>
            <w:tcW w:w="0" w:type="auto"/>
          </w:tcPr>
          <w:p w14:paraId="385C70FE" w14:textId="77777777" w:rsidR="005C062C" w:rsidRPr="002B438D" w:rsidRDefault="005C062C" w:rsidP="00381CD7">
            <w:pPr>
              <w:pStyle w:val="TAL"/>
              <w:rPr>
                <w:sz w:val="16"/>
              </w:rPr>
            </w:pPr>
          </w:p>
        </w:tc>
        <w:tc>
          <w:tcPr>
            <w:tcW w:w="0" w:type="auto"/>
          </w:tcPr>
          <w:p w14:paraId="4D6782E2" w14:textId="77777777" w:rsidR="005C062C" w:rsidRPr="002B438D" w:rsidRDefault="005C062C" w:rsidP="00381CD7">
            <w:pPr>
              <w:pStyle w:val="TAL"/>
              <w:rPr>
                <w:sz w:val="16"/>
              </w:rPr>
            </w:pPr>
          </w:p>
        </w:tc>
      </w:tr>
      <w:tr w:rsidR="005C062C" w14:paraId="1CD1E357" w14:textId="77777777" w:rsidTr="00381CD7">
        <w:tc>
          <w:tcPr>
            <w:tcW w:w="0" w:type="auto"/>
          </w:tcPr>
          <w:p w14:paraId="1C52BC8A" w14:textId="77777777" w:rsidR="005C062C" w:rsidRPr="002B438D" w:rsidRDefault="005C062C" w:rsidP="00381CD7">
            <w:pPr>
              <w:pStyle w:val="TAL"/>
              <w:rPr>
                <w:sz w:val="16"/>
              </w:rPr>
            </w:pPr>
            <w:r>
              <w:rPr>
                <w:sz w:val="16"/>
              </w:rPr>
              <w:t>R5-236073</w:t>
            </w:r>
          </w:p>
        </w:tc>
        <w:tc>
          <w:tcPr>
            <w:tcW w:w="0" w:type="auto"/>
          </w:tcPr>
          <w:p w14:paraId="2D17C74F" w14:textId="77777777" w:rsidR="005C062C" w:rsidRPr="002B438D" w:rsidRDefault="005C062C" w:rsidP="00381CD7">
            <w:pPr>
              <w:pStyle w:val="TAL"/>
              <w:rPr>
                <w:sz w:val="16"/>
              </w:rPr>
            </w:pPr>
            <w:r>
              <w:rPr>
                <w:sz w:val="16"/>
              </w:rPr>
              <w:t>Introduction of CA_n1A-n3A-n28A-n78A for physical layer baseline implementation capabilities</w:t>
            </w:r>
          </w:p>
        </w:tc>
        <w:tc>
          <w:tcPr>
            <w:tcW w:w="0" w:type="auto"/>
          </w:tcPr>
          <w:p w14:paraId="0445FEFD" w14:textId="77777777" w:rsidR="005C062C" w:rsidRPr="002B438D" w:rsidRDefault="005C062C" w:rsidP="00381CD7">
            <w:pPr>
              <w:pStyle w:val="TAL"/>
              <w:rPr>
                <w:sz w:val="16"/>
              </w:rPr>
            </w:pPr>
            <w:r>
              <w:rPr>
                <w:sz w:val="16"/>
              </w:rPr>
              <w:t>Nokia, Nokia Shanghai Bell</w:t>
            </w:r>
          </w:p>
        </w:tc>
        <w:tc>
          <w:tcPr>
            <w:tcW w:w="0" w:type="auto"/>
          </w:tcPr>
          <w:p w14:paraId="0C53E8DC" w14:textId="77777777" w:rsidR="005C062C" w:rsidRPr="002B438D" w:rsidRDefault="005C062C" w:rsidP="00381CD7">
            <w:pPr>
              <w:pStyle w:val="TAL"/>
              <w:rPr>
                <w:sz w:val="16"/>
              </w:rPr>
            </w:pPr>
            <w:r>
              <w:rPr>
                <w:sz w:val="16"/>
              </w:rPr>
              <w:t>revised</w:t>
            </w:r>
          </w:p>
        </w:tc>
        <w:tc>
          <w:tcPr>
            <w:tcW w:w="0" w:type="auto"/>
          </w:tcPr>
          <w:p w14:paraId="0A18F533" w14:textId="77777777" w:rsidR="005C062C" w:rsidRPr="002B438D" w:rsidRDefault="005C062C" w:rsidP="00381CD7">
            <w:pPr>
              <w:pStyle w:val="TAL"/>
              <w:rPr>
                <w:sz w:val="16"/>
              </w:rPr>
            </w:pPr>
          </w:p>
        </w:tc>
        <w:tc>
          <w:tcPr>
            <w:tcW w:w="0" w:type="auto"/>
          </w:tcPr>
          <w:p w14:paraId="7A835E9F" w14:textId="77777777" w:rsidR="005C062C" w:rsidRPr="002B438D" w:rsidRDefault="005C062C" w:rsidP="00381CD7">
            <w:pPr>
              <w:pStyle w:val="TAL"/>
              <w:rPr>
                <w:sz w:val="16"/>
              </w:rPr>
            </w:pPr>
            <w:r>
              <w:rPr>
                <w:sz w:val="16"/>
              </w:rPr>
              <w:t>R5-237607</w:t>
            </w:r>
          </w:p>
        </w:tc>
      </w:tr>
      <w:tr w:rsidR="005C062C" w14:paraId="7C63A90B" w14:textId="77777777" w:rsidTr="00381CD7">
        <w:tc>
          <w:tcPr>
            <w:tcW w:w="0" w:type="auto"/>
          </w:tcPr>
          <w:p w14:paraId="3B0B3189" w14:textId="77777777" w:rsidR="005C062C" w:rsidRPr="002B438D" w:rsidRDefault="005C062C" w:rsidP="00381CD7">
            <w:pPr>
              <w:pStyle w:val="TAL"/>
              <w:rPr>
                <w:sz w:val="16"/>
              </w:rPr>
            </w:pPr>
            <w:r>
              <w:rPr>
                <w:sz w:val="16"/>
              </w:rPr>
              <w:t>R5-236074</w:t>
            </w:r>
          </w:p>
        </w:tc>
        <w:tc>
          <w:tcPr>
            <w:tcW w:w="0" w:type="auto"/>
          </w:tcPr>
          <w:p w14:paraId="37781FB3" w14:textId="77777777" w:rsidR="005C062C" w:rsidRPr="002B438D" w:rsidRDefault="005C062C" w:rsidP="00381CD7">
            <w:pPr>
              <w:pStyle w:val="TAL"/>
              <w:rPr>
                <w:sz w:val="16"/>
              </w:rPr>
            </w:pPr>
            <w:r>
              <w:rPr>
                <w:sz w:val="16"/>
              </w:rPr>
              <w:t>Introduction of reference sensitivity test point analysis for CA_n1A-n3A-n28A-n78A</w:t>
            </w:r>
          </w:p>
        </w:tc>
        <w:tc>
          <w:tcPr>
            <w:tcW w:w="0" w:type="auto"/>
          </w:tcPr>
          <w:p w14:paraId="1664E215" w14:textId="77777777" w:rsidR="005C062C" w:rsidRPr="002B438D" w:rsidRDefault="005C062C" w:rsidP="00381CD7">
            <w:pPr>
              <w:pStyle w:val="TAL"/>
              <w:rPr>
                <w:sz w:val="16"/>
              </w:rPr>
            </w:pPr>
            <w:r>
              <w:rPr>
                <w:sz w:val="16"/>
              </w:rPr>
              <w:t>Nokia, Nokia Shanghai Bell</w:t>
            </w:r>
          </w:p>
        </w:tc>
        <w:tc>
          <w:tcPr>
            <w:tcW w:w="0" w:type="auto"/>
          </w:tcPr>
          <w:p w14:paraId="3742011E" w14:textId="77777777" w:rsidR="005C062C" w:rsidRPr="002B438D" w:rsidRDefault="005C062C" w:rsidP="00381CD7">
            <w:pPr>
              <w:pStyle w:val="TAL"/>
              <w:rPr>
                <w:sz w:val="16"/>
              </w:rPr>
            </w:pPr>
            <w:r>
              <w:rPr>
                <w:sz w:val="16"/>
              </w:rPr>
              <w:t>agreed</w:t>
            </w:r>
          </w:p>
        </w:tc>
        <w:tc>
          <w:tcPr>
            <w:tcW w:w="0" w:type="auto"/>
          </w:tcPr>
          <w:p w14:paraId="7A31AC4B" w14:textId="77777777" w:rsidR="005C062C" w:rsidRPr="002B438D" w:rsidRDefault="005C062C" w:rsidP="00381CD7">
            <w:pPr>
              <w:pStyle w:val="TAL"/>
              <w:rPr>
                <w:sz w:val="16"/>
              </w:rPr>
            </w:pPr>
          </w:p>
        </w:tc>
        <w:tc>
          <w:tcPr>
            <w:tcW w:w="0" w:type="auto"/>
          </w:tcPr>
          <w:p w14:paraId="5EABB5A0" w14:textId="77777777" w:rsidR="005C062C" w:rsidRPr="002B438D" w:rsidRDefault="005C062C" w:rsidP="00381CD7">
            <w:pPr>
              <w:pStyle w:val="TAL"/>
              <w:rPr>
                <w:sz w:val="16"/>
              </w:rPr>
            </w:pPr>
          </w:p>
        </w:tc>
      </w:tr>
      <w:tr w:rsidR="005C062C" w14:paraId="7F61CC59" w14:textId="77777777" w:rsidTr="00381CD7">
        <w:tc>
          <w:tcPr>
            <w:tcW w:w="0" w:type="auto"/>
          </w:tcPr>
          <w:p w14:paraId="1658F6BF" w14:textId="77777777" w:rsidR="005C062C" w:rsidRPr="002B438D" w:rsidRDefault="005C062C" w:rsidP="00381CD7">
            <w:pPr>
              <w:pStyle w:val="TAL"/>
              <w:rPr>
                <w:sz w:val="16"/>
              </w:rPr>
            </w:pPr>
            <w:r>
              <w:rPr>
                <w:sz w:val="16"/>
              </w:rPr>
              <w:t>R5-236075</w:t>
            </w:r>
          </w:p>
        </w:tc>
        <w:tc>
          <w:tcPr>
            <w:tcW w:w="0" w:type="auto"/>
          </w:tcPr>
          <w:p w14:paraId="6DFEB8A7" w14:textId="77777777" w:rsidR="005C062C" w:rsidRPr="002B438D" w:rsidRDefault="005C062C" w:rsidP="00381CD7">
            <w:pPr>
              <w:pStyle w:val="TAL"/>
              <w:rPr>
                <w:sz w:val="16"/>
              </w:rPr>
            </w:pPr>
            <w:r>
              <w:rPr>
                <w:sz w:val="16"/>
              </w:rPr>
              <w:t>Adding Reference sensitivity test requirements for CA_n1A-n3A-n28A-n78A</w:t>
            </w:r>
          </w:p>
        </w:tc>
        <w:tc>
          <w:tcPr>
            <w:tcW w:w="0" w:type="auto"/>
          </w:tcPr>
          <w:p w14:paraId="5FFED281" w14:textId="77777777" w:rsidR="005C062C" w:rsidRPr="002B438D" w:rsidRDefault="005C062C" w:rsidP="00381CD7">
            <w:pPr>
              <w:pStyle w:val="TAL"/>
              <w:rPr>
                <w:sz w:val="16"/>
              </w:rPr>
            </w:pPr>
            <w:r>
              <w:rPr>
                <w:sz w:val="16"/>
              </w:rPr>
              <w:t>Nokia, Nokia Shanghai Bell</w:t>
            </w:r>
          </w:p>
        </w:tc>
        <w:tc>
          <w:tcPr>
            <w:tcW w:w="0" w:type="auto"/>
          </w:tcPr>
          <w:p w14:paraId="4DDE982C" w14:textId="77777777" w:rsidR="005C062C" w:rsidRPr="002B438D" w:rsidRDefault="005C062C" w:rsidP="00381CD7">
            <w:pPr>
              <w:pStyle w:val="TAL"/>
              <w:rPr>
                <w:sz w:val="16"/>
              </w:rPr>
            </w:pPr>
            <w:r>
              <w:rPr>
                <w:sz w:val="16"/>
              </w:rPr>
              <w:t>revised</w:t>
            </w:r>
          </w:p>
        </w:tc>
        <w:tc>
          <w:tcPr>
            <w:tcW w:w="0" w:type="auto"/>
          </w:tcPr>
          <w:p w14:paraId="6F80ACBE" w14:textId="77777777" w:rsidR="005C062C" w:rsidRPr="002B438D" w:rsidRDefault="005C062C" w:rsidP="00381CD7">
            <w:pPr>
              <w:pStyle w:val="TAL"/>
              <w:rPr>
                <w:sz w:val="16"/>
              </w:rPr>
            </w:pPr>
          </w:p>
        </w:tc>
        <w:tc>
          <w:tcPr>
            <w:tcW w:w="0" w:type="auto"/>
          </w:tcPr>
          <w:p w14:paraId="366FF048" w14:textId="77777777" w:rsidR="005C062C" w:rsidRPr="002B438D" w:rsidRDefault="005C062C" w:rsidP="00381CD7">
            <w:pPr>
              <w:pStyle w:val="TAL"/>
              <w:rPr>
                <w:sz w:val="16"/>
              </w:rPr>
            </w:pPr>
            <w:r>
              <w:rPr>
                <w:sz w:val="16"/>
              </w:rPr>
              <w:t>R5-237614</w:t>
            </w:r>
          </w:p>
        </w:tc>
      </w:tr>
      <w:tr w:rsidR="005C062C" w14:paraId="6BA35C2A" w14:textId="77777777" w:rsidTr="00381CD7">
        <w:tc>
          <w:tcPr>
            <w:tcW w:w="0" w:type="auto"/>
          </w:tcPr>
          <w:p w14:paraId="65E97C7F" w14:textId="77777777" w:rsidR="005C062C" w:rsidRPr="002B438D" w:rsidRDefault="005C062C" w:rsidP="00381CD7">
            <w:pPr>
              <w:pStyle w:val="TAL"/>
              <w:rPr>
                <w:sz w:val="16"/>
              </w:rPr>
            </w:pPr>
            <w:r>
              <w:rPr>
                <w:sz w:val="16"/>
              </w:rPr>
              <w:t>R5-236076</w:t>
            </w:r>
          </w:p>
        </w:tc>
        <w:tc>
          <w:tcPr>
            <w:tcW w:w="0" w:type="auto"/>
          </w:tcPr>
          <w:p w14:paraId="495A123E" w14:textId="77777777" w:rsidR="005C062C" w:rsidRPr="002B438D" w:rsidRDefault="005C062C" w:rsidP="00381CD7">
            <w:pPr>
              <w:pStyle w:val="TAL"/>
              <w:rPr>
                <w:sz w:val="16"/>
              </w:rPr>
            </w:pPr>
            <w:r>
              <w:rPr>
                <w:sz w:val="16"/>
              </w:rPr>
              <w:t>PRD21 CDS: NR CA PC3 FR1 CA_n25A-n66A-n77(2A) and CA_n25A-n66A-n78(2A)</w:t>
            </w:r>
          </w:p>
        </w:tc>
        <w:tc>
          <w:tcPr>
            <w:tcW w:w="0" w:type="auto"/>
          </w:tcPr>
          <w:p w14:paraId="1F7AA2E7" w14:textId="77777777" w:rsidR="005C062C" w:rsidRPr="002B438D" w:rsidRDefault="005C062C" w:rsidP="00381CD7">
            <w:pPr>
              <w:pStyle w:val="TAL"/>
              <w:rPr>
                <w:sz w:val="16"/>
              </w:rPr>
            </w:pPr>
            <w:r>
              <w:rPr>
                <w:sz w:val="16"/>
              </w:rPr>
              <w:t>Nokia, Nokia Shanghai Bell</w:t>
            </w:r>
          </w:p>
        </w:tc>
        <w:tc>
          <w:tcPr>
            <w:tcW w:w="0" w:type="auto"/>
          </w:tcPr>
          <w:p w14:paraId="3EC82B3F" w14:textId="77777777" w:rsidR="005C062C" w:rsidRPr="002B438D" w:rsidRDefault="005C062C" w:rsidP="00381CD7">
            <w:pPr>
              <w:pStyle w:val="TAL"/>
              <w:rPr>
                <w:sz w:val="16"/>
              </w:rPr>
            </w:pPr>
            <w:r>
              <w:rPr>
                <w:sz w:val="16"/>
              </w:rPr>
              <w:t>noted</w:t>
            </w:r>
          </w:p>
        </w:tc>
        <w:tc>
          <w:tcPr>
            <w:tcW w:w="0" w:type="auto"/>
          </w:tcPr>
          <w:p w14:paraId="202FD3A0" w14:textId="77777777" w:rsidR="005C062C" w:rsidRPr="002B438D" w:rsidRDefault="005C062C" w:rsidP="00381CD7">
            <w:pPr>
              <w:pStyle w:val="TAL"/>
              <w:rPr>
                <w:sz w:val="16"/>
              </w:rPr>
            </w:pPr>
          </w:p>
        </w:tc>
        <w:tc>
          <w:tcPr>
            <w:tcW w:w="0" w:type="auto"/>
          </w:tcPr>
          <w:p w14:paraId="65D65C64" w14:textId="77777777" w:rsidR="005C062C" w:rsidRPr="002B438D" w:rsidRDefault="005C062C" w:rsidP="00381CD7">
            <w:pPr>
              <w:pStyle w:val="TAL"/>
              <w:rPr>
                <w:sz w:val="16"/>
              </w:rPr>
            </w:pPr>
          </w:p>
        </w:tc>
      </w:tr>
      <w:tr w:rsidR="005C062C" w14:paraId="18F8D6D3" w14:textId="77777777" w:rsidTr="00381CD7">
        <w:tc>
          <w:tcPr>
            <w:tcW w:w="0" w:type="auto"/>
          </w:tcPr>
          <w:p w14:paraId="7513B06A" w14:textId="77777777" w:rsidR="005C062C" w:rsidRPr="002B438D" w:rsidRDefault="005C062C" w:rsidP="00381CD7">
            <w:pPr>
              <w:pStyle w:val="TAL"/>
              <w:rPr>
                <w:sz w:val="16"/>
              </w:rPr>
            </w:pPr>
            <w:r>
              <w:rPr>
                <w:sz w:val="16"/>
              </w:rPr>
              <w:t>R5-236077</w:t>
            </w:r>
          </w:p>
        </w:tc>
        <w:tc>
          <w:tcPr>
            <w:tcW w:w="0" w:type="auto"/>
          </w:tcPr>
          <w:p w14:paraId="0F63C7C6" w14:textId="77777777" w:rsidR="005C062C" w:rsidRPr="002B438D" w:rsidRDefault="005C062C" w:rsidP="00381CD7">
            <w:pPr>
              <w:pStyle w:val="TAL"/>
              <w:rPr>
                <w:sz w:val="16"/>
              </w:rPr>
            </w:pPr>
            <w:r>
              <w:rPr>
                <w:sz w:val="16"/>
              </w:rPr>
              <w:t>Introduction of test frequencies for CA_n25A-n66A-n77(2A) and CA_n25A-n66A-n78(2A)</w:t>
            </w:r>
          </w:p>
        </w:tc>
        <w:tc>
          <w:tcPr>
            <w:tcW w:w="0" w:type="auto"/>
          </w:tcPr>
          <w:p w14:paraId="01F3B4C0" w14:textId="77777777" w:rsidR="005C062C" w:rsidRPr="002B438D" w:rsidRDefault="005C062C" w:rsidP="00381CD7">
            <w:pPr>
              <w:pStyle w:val="TAL"/>
              <w:rPr>
                <w:sz w:val="16"/>
              </w:rPr>
            </w:pPr>
            <w:r>
              <w:rPr>
                <w:sz w:val="16"/>
              </w:rPr>
              <w:t>Nokia, Nokia Shanghai Bell</w:t>
            </w:r>
          </w:p>
        </w:tc>
        <w:tc>
          <w:tcPr>
            <w:tcW w:w="0" w:type="auto"/>
          </w:tcPr>
          <w:p w14:paraId="7D69D79A" w14:textId="77777777" w:rsidR="005C062C" w:rsidRPr="002B438D" w:rsidRDefault="005C062C" w:rsidP="00381CD7">
            <w:pPr>
              <w:pStyle w:val="TAL"/>
              <w:rPr>
                <w:sz w:val="16"/>
              </w:rPr>
            </w:pPr>
            <w:r>
              <w:rPr>
                <w:sz w:val="16"/>
              </w:rPr>
              <w:t>revised</w:t>
            </w:r>
          </w:p>
        </w:tc>
        <w:tc>
          <w:tcPr>
            <w:tcW w:w="0" w:type="auto"/>
          </w:tcPr>
          <w:p w14:paraId="60813571" w14:textId="77777777" w:rsidR="005C062C" w:rsidRPr="002B438D" w:rsidRDefault="005C062C" w:rsidP="00381CD7">
            <w:pPr>
              <w:pStyle w:val="TAL"/>
              <w:rPr>
                <w:sz w:val="16"/>
              </w:rPr>
            </w:pPr>
          </w:p>
        </w:tc>
        <w:tc>
          <w:tcPr>
            <w:tcW w:w="0" w:type="auto"/>
          </w:tcPr>
          <w:p w14:paraId="57EC229D" w14:textId="77777777" w:rsidR="005C062C" w:rsidRPr="002B438D" w:rsidRDefault="005C062C" w:rsidP="00381CD7">
            <w:pPr>
              <w:pStyle w:val="TAL"/>
              <w:rPr>
                <w:sz w:val="16"/>
              </w:rPr>
            </w:pPr>
            <w:r>
              <w:rPr>
                <w:sz w:val="16"/>
              </w:rPr>
              <w:t>R5-237602</w:t>
            </w:r>
          </w:p>
        </w:tc>
      </w:tr>
      <w:tr w:rsidR="005C062C" w14:paraId="55D99619" w14:textId="77777777" w:rsidTr="00381CD7">
        <w:tc>
          <w:tcPr>
            <w:tcW w:w="0" w:type="auto"/>
          </w:tcPr>
          <w:p w14:paraId="1D5624D0" w14:textId="77777777" w:rsidR="005C062C" w:rsidRPr="002B438D" w:rsidRDefault="005C062C" w:rsidP="00381CD7">
            <w:pPr>
              <w:pStyle w:val="TAL"/>
              <w:rPr>
                <w:sz w:val="16"/>
              </w:rPr>
            </w:pPr>
            <w:r>
              <w:rPr>
                <w:sz w:val="16"/>
              </w:rPr>
              <w:t>R5-236078</w:t>
            </w:r>
          </w:p>
        </w:tc>
        <w:tc>
          <w:tcPr>
            <w:tcW w:w="0" w:type="auto"/>
          </w:tcPr>
          <w:p w14:paraId="0CCEEFF8" w14:textId="77777777" w:rsidR="005C062C" w:rsidRPr="002B438D" w:rsidRDefault="005C062C" w:rsidP="00381CD7">
            <w:pPr>
              <w:pStyle w:val="TAL"/>
              <w:rPr>
                <w:sz w:val="16"/>
              </w:rPr>
            </w:pPr>
            <w:r>
              <w:rPr>
                <w:sz w:val="16"/>
              </w:rPr>
              <w:t>Introduction of CA_n25A-n66A-n77(2A) and CA_n25A-n66A-n78(2A) for physical layer baseline implementation capabilities</w:t>
            </w:r>
          </w:p>
        </w:tc>
        <w:tc>
          <w:tcPr>
            <w:tcW w:w="0" w:type="auto"/>
          </w:tcPr>
          <w:p w14:paraId="79D8BD9B" w14:textId="77777777" w:rsidR="005C062C" w:rsidRPr="002B438D" w:rsidRDefault="005C062C" w:rsidP="00381CD7">
            <w:pPr>
              <w:pStyle w:val="TAL"/>
              <w:rPr>
                <w:sz w:val="16"/>
              </w:rPr>
            </w:pPr>
            <w:r>
              <w:rPr>
                <w:sz w:val="16"/>
              </w:rPr>
              <w:t>Nokia, Nokia Shanghai Bell</w:t>
            </w:r>
          </w:p>
        </w:tc>
        <w:tc>
          <w:tcPr>
            <w:tcW w:w="0" w:type="auto"/>
          </w:tcPr>
          <w:p w14:paraId="0AEECC36" w14:textId="77777777" w:rsidR="005C062C" w:rsidRPr="002B438D" w:rsidRDefault="005C062C" w:rsidP="00381CD7">
            <w:pPr>
              <w:pStyle w:val="TAL"/>
              <w:rPr>
                <w:sz w:val="16"/>
              </w:rPr>
            </w:pPr>
            <w:r>
              <w:rPr>
                <w:sz w:val="16"/>
              </w:rPr>
              <w:t>revised</w:t>
            </w:r>
          </w:p>
        </w:tc>
        <w:tc>
          <w:tcPr>
            <w:tcW w:w="0" w:type="auto"/>
          </w:tcPr>
          <w:p w14:paraId="061CF27C" w14:textId="77777777" w:rsidR="005C062C" w:rsidRPr="002B438D" w:rsidRDefault="005C062C" w:rsidP="00381CD7">
            <w:pPr>
              <w:pStyle w:val="TAL"/>
              <w:rPr>
                <w:sz w:val="16"/>
              </w:rPr>
            </w:pPr>
          </w:p>
        </w:tc>
        <w:tc>
          <w:tcPr>
            <w:tcW w:w="0" w:type="auto"/>
          </w:tcPr>
          <w:p w14:paraId="1F8F41BC" w14:textId="77777777" w:rsidR="005C062C" w:rsidRPr="002B438D" w:rsidRDefault="005C062C" w:rsidP="00381CD7">
            <w:pPr>
              <w:pStyle w:val="TAL"/>
              <w:rPr>
                <w:sz w:val="16"/>
              </w:rPr>
            </w:pPr>
            <w:r>
              <w:rPr>
                <w:sz w:val="16"/>
              </w:rPr>
              <w:t>R5-237609</w:t>
            </w:r>
          </w:p>
        </w:tc>
      </w:tr>
      <w:tr w:rsidR="005C062C" w14:paraId="35FAD3A8" w14:textId="77777777" w:rsidTr="00381CD7">
        <w:tc>
          <w:tcPr>
            <w:tcW w:w="0" w:type="auto"/>
          </w:tcPr>
          <w:p w14:paraId="17601DE4" w14:textId="77777777" w:rsidR="005C062C" w:rsidRPr="002B438D" w:rsidRDefault="005C062C" w:rsidP="00381CD7">
            <w:pPr>
              <w:pStyle w:val="TAL"/>
              <w:rPr>
                <w:sz w:val="16"/>
              </w:rPr>
            </w:pPr>
            <w:r>
              <w:rPr>
                <w:sz w:val="16"/>
              </w:rPr>
              <w:t>R5-236079</w:t>
            </w:r>
          </w:p>
        </w:tc>
        <w:tc>
          <w:tcPr>
            <w:tcW w:w="0" w:type="auto"/>
          </w:tcPr>
          <w:p w14:paraId="5D678161" w14:textId="77777777" w:rsidR="005C062C" w:rsidRPr="002B438D" w:rsidRDefault="005C062C" w:rsidP="00381CD7">
            <w:pPr>
              <w:pStyle w:val="TAL"/>
              <w:rPr>
                <w:sz w:val="16"/>
              </w:rPr>
            </w:pPr>
            <w:r>
              <w:rPr>
                <w:sz w:val="16"/>
              </w:rPr>
              <w:t>Introduction of reference sensitivity test point analysis for CA_n25A-n66A-n77(2A) and CA_n25A-n66A-n78(2A)</w:t>
            </w:r>
          </w:p>
        </w:tc>
        <w:tc>
          <w:tcPr>
            <w:tcW w:w="0" w:type="auto"/>
          </w:tcPr>
          <w:p w14:paraId="66DB4000" w14:textId="77777777" w:rsidR="005C062C" w:rsidRPr="002B438D" w:rsidRDefault="005C062C" w:rsidP="00381CD7">
            <w:pPr>
              <w:pStyle w:val="TAL"/>
              <w:rPr>
                <w:sz w:val="16"/>
              </w:rPr>
            </w:pPr>
            <w:r>
              <w:rPr>
                <w:sz w:val="16"/>
              </w:rPr>
              <w:t>Nokia, Nokia Shanghai Bell</w:t>
            </w:r>
          </w:p>
        </w:tc>
        <w:tc>
          <w:tcPr>
            <w:tcW w:w="0" w:type="auto"/>
          </w:tcPr>
          <w:p w14:paraId="04333112" w14:textId="77777777" w:rsidR="005C062C" w:rsidRPr="002B438D" w:rsidRDefault="005C062C" w:rsidP="00381CD7">
            <w:pPr>
              <w:pStyle w:val="TAL"/>
              <w:rPr>
                <w:sz w:val="16"/>
              </w:rPr>
            </w:pPr>
            <w:r>
              <w:rPr>
                <w:sz w:val="16"/>
              </w:rPr>
              <w:t>revised</w:t>
            </w:r>
          </w:p>
        </w:tc>
        <w:tc>
          <w:tcPr>
            <w:tcW w:w="0" w:type="auto"/>
          </w:tcPr>
          <w:p w14:paraId="3AEE36B0" w14:textId="77777777" w:rsidR="005C062C" w:rsidRPr="002B438D" w:rsidRDefault="005C062C" w:rsidP="00381CD7">
            <w:pPr>
              <w:pStyle w:val="TAL"/>
              <w:rPr>
                <w:sz w:val="16"/>
              </w:rPr>
            </w:pPr>
          </w:p>
        </w:tc>
        <w:tc>
          <w:tcPr>
            <w:tcW w:w="0" w:type="auto"/>
          </w:tcPr>
          <w:p w14:paraId="5FB4CBC9" w14:textId="77777777" w:rsidR="005C062C" w:rsidRPr="002B438D" w:rsidRDefault="005C062C" w:rsidP="00381CD7">
            <w:pPr>
              <w:pStyle w:val="TAL"/>
              <w:rPr>
                <w:sz w:val="16"/>
              </w:rPr>
            </w:pPr>
            <w:r>
              <w:rPr>
                <w:sz w:val="16"/>
              </w:rPr>
              <w:t>R5-237617</w:t>
            </w:r>
          </w:p>
        </w:tc>
      </w:tr>
      <w:tr w:rsidR="005C062C" w14:paraId="17F5C0ED" w14:textId="77777777" w:rsidTr="00381CD7">
        <w:tc>
          <w:tcPr>
            <w:tcW w:w="0" w:type="auto"/>
          </w:tcPr>
          <w:p w14:paraId="7296B49C" w14:textId="77777777" w:rsidR="005C062C" w:rsidRPr="002B438D" w:rsidRDefault="005C062C" w:rsidP="00381CD7">
            <w:pPr>
              <w:pStyle w:val="TAL"/>
              <w:rPr>
                <w:sz w:val="16"/>
              </w:rPr>
            </w:pPr>
            <w:r>
              <w:rPr>
                <w:sz w:val="16"/>
              </w:rPr>
              <w:t>R5-236080</w:t>
            </w:r>
          </w:p>
        </w:tc>
        <w:tc>
          <w:tcPr>
            <w:tcW w:w="0" w:type="auto"/>
          </w:tcPr>
          <w:p w14:paraId="1A9BCA0C" w14:textId="77777777" w:rsidR="005C062C" w:rsidRPr="002B438D" w:rsidRDefault="005C062C" w:rsidP="00381CD7">
            <w:pPr>
              <w:pStyle w:val="TAL"/>
              <w:rPr>
                <w:sz w:val="16"/>
              </w:rPr>
            </w:pPr>
            <w:r>
              <w:rPr>
                <w:sz w:val="16"/>
              </w:rPr>
              <w:t>Adding Reference sensitivity test requirements for CA_n25A-n66A-n77(2A) and CA_n25A-n66A-n78(2A)</w:t>
            </w:r>
          </w:p>
        </w:tc>
        <w:tc>
          <w:tcPr>
            <w:tcW w:w="0" w:type="auto"/>
          </w:tcPr>
          <w:p w14:paraId="65A2EE1F" w14:textId="77777777" w:rsidR="005C062C" w:rsidRPr="002B438D" w:rsidRDefault="005C062C" w:rsidP="00381CD7">
            <w:pPr>
              <w:pStyle w:val="TAL"/>
              <w:rPr>
                <w:sz w:val="16"/>
              </w:rPr>
            </w:pPr>
            <w:r>
              <w:rPr>
                <w:sz w:val="16"/>
              </w:rPr>
              <w:t>Nokia, Nokia Shanghai Bell</w:t>
            </w:r>
          </w:p>
        </w:tc>
        <w:tc>
          <w:tcPr>
            <w:tcW w:w="0" w:type="auto"/>
          </w:tcPr>
          <w:p w14:paraId="36960B35" w14:textId="77777777" w:rsidR="005C062C" w:rsidRPr="002B438D" w:rsidRDefault="005C062C" w:rsidP="00381CD7">
            <w:pPr>
              <w:pStyle w:val="TAL"/>
              <w:rPr>
                <w:sz w:val="16"/>
              </w:rPr>
            </w:pPr>
            <w:r>
              <w:rPr>
                <w:sz w:val="16"/>
              </w:rPr>
              <w:t>revised</w:t>
            </w:r>
          </w:p>
        </w:tc>
        <w:tc>
          <w:tcPr>
            <w:tcW w:w="0" w:type="auto"/>
          </w:tcPr>
          <w:p w14:paraId="3538B1F8" w14:textId="77777777" w:rsidR="005C062C" w:rsidRPr="002B438D" w:rsidRDefault="005C062C" w:rsidP="00381CD7">
            <w:pPr>
              <w:pStyle w:val="TAL"/>
              <w:rPr>
                <w:sz w:val="16"/>
              </w:rPr>
            </w:pPr>
          </w:p>
        </w:tc>
        <w:tc>
          <w:tcPr>
            <w:tcW w:w="0" w:type="auto"/>
          </w:tcPr>
          <w:p w14:paraId="5B103608" w14:textId="77777777" w:rsidR="005C062C" w:rsidRPr="002B438D" w:rsidRDefault="005C062C" w:rsidP="00381CD7">
            <w:pPr>
              <w:pStyle w:val="TAL"/>
              <w:rPr>
                <w:sz w:val="16"/>
              </w:rPr>
            </w:pPr>
            <w:r>
              <w:rPr>
                <w:sz w:val="16"/>
              </w:rPr>
              <w:t>R5-237618</w:t>
            </w:r>
          </w:p>
        </w:tc>
      </w:tr>
      <w:tr w:rsidR="005C062C" w14:paraId="61681150" w14:textId="77777777" w:rsidTr="00381CD7">
        <w:tc>
          <w:tcPr>
            <w:tcW w:w="0" w:type="auto"/>
          </w:tcPr>
          <w:p w14:paraId="49F70CC7" w14:textId="77777777" w:rsidR="005C062C" w:rsidRPr="002B438D" w:rsidRDefault="005C062C" w:rsidP="00381CD7">
            <w:pPr>
              <w:pStyle w:val="TAL"/>
              <w:rPr>
                <w:sz w:val="16"/>
              </w:rPr>
            </w:pPr>
            <w:r>
              <w:rPr>
                <w:sz w:val="16"/>
              </w:rPr>
              <w:t>R5-236081</w:t>
            </w:r>
          </w:p>
        </w:tc>
        <w:tc>
          <w:tcPr>
            <w:tcW w:w="0" w:type="auto"/>
          </w:tcPr>
          <w:p w14:paraId="25B20F7A" w14:textId="77777777" w:rsidR="005C062C" w:rsidRPr="002B438D" w:rsidRDefault="005C062C" w:rsidP="00381CD7">
            <w:pPr>
              <w:pStyle w:val="TAL"/>
              <w:rPr>
                <w:sz w:val="16"/>
              </w:rPr>
            </w:pPr>
            <w:r>
              <w:rPr>
                <w:sz w:val="16"/>
              </w:rPr>
              <w:t>Introduction of spurious emission TP analysis for CA_n25A-n66A, CA_n25A-n77A, CA_n25A-n78A, CA_n66A-n78A</w:t>
            </w:r>
          </w:p>
        </w:tc>
        <w:tc>
          <w:tcPr>
            <w:tcW w:w="0" w:type="auto"/>
          </w:tcPr>
          <w:p w14:paraId="3B08855A" w14:textId="77777777" w:rsidR="005C062C" w:rsidRPr="002B438D" w:rsidRDefault="005C062C" w:rsidP="00381CD7">
            <w:pPr>
              <w:pStyle w:val="TAL"/>
              <w:rPr>
                <w:sz w:val="16"/>
              </w:rPr>
            </w:pPr>
            <w:r>
              <w:rPr>
                <w:sz w:val="16"/>
              </w:rPr>
              <w:t>Nokia, Nokia Shanghai Bell</w:t>
            </w:r>
          </w:p>
        </w:tc>
        <w:tc>
          <w:tcPr>
            <w:tcW w:w="0" w:type="auto"/>
          </w:tcPr>
          <w:p w14:paraId="50F092DA" w14:textId="77777777" w:rsidR="005C062C" w:rsidRPr="002B438D" w:rsidRDefault="005C062C" w:rsidP="00381CD7">
            <w:pPr>
              <w:pStyle w:val="TAL"/>
              <w:rPr>
                <w:sz w:val="16"/>
              </w:rPr>
            </w:pPr>
            <w:r>
              <w:rPr>
                <w:sz w:val="16"/>
              </w:rPr>
              <w:t>agreed</w:t>
            </w:r>
          </w:p>
        </w:tc>
        <w:tc>
          <w:tcPr>
            <w:tcW w:w="0" w:type="auto"/>
          </w:tcPr>
          <w:p w14:paraId="383EA823" w14:textId="77777777" w:rsidR="005C062C" w:rsidRPr="002B438D" w:rsidRDefault="005C062C" w:rsidP="00381CD7">
            <w:pPr>
              <w:pStyle w:val="TAL"/>
              <w:rPr>
                <w:sz w:val="16"/>
              </w:rPr>
            </w:pPr>
          </w:p>
        </w:tc>
        <w:tc>
          <w:tcPr>
            <w:tcW w:w="0" w:type="auto"/>
          </w:tcPr>
          <w:p w14:paraId="56C5129E" w14:textId="77777777" w:rsidR="005C062C" w:rsidRPr="002B438D" w:rsidRDefault="005C062C" w:rsidP="00381CD7">
            <w:pPr>
              <w:pStyle w:val="TAL"/>
              <w:rPr>
                <w:sz w:val="16"/>
              </w:rPr>
            </w:pPr>
          </w:p>
        </w:tc>
      </w:tr>
      <w:tr w:rsidR="005C062C" w14:paraId="309CC612" w14:textId="77777777" w:rsidTr="00381CD7">
        <w:tc>
          <w:tcPr>
            <w:tcW w:w="0" w:type="auto"/>
          </w:tcPr>
          <w:p w14:paraId="706D02B3" w14:textId="77777777" w:rsidR="005C062C" w:rsidRPr="002B438D" w:rsidRDefault="005C062C" w:rsidP="00381CD7">
            <w:pPr>
              <w:pStyle w:val="TAL"/>
              <w:rPr>
                <w:sz w:val="16"/>
              </w:rPr>
            </w:pPr>
            <w:r>
              <w:rPr>
                <w:sz w:val="16"/>
              </w:rPr>
              <w:lastRenderedPageBreak/>
              <w:t>R5-236082</w:t>
            </w:r>
          </w:p>
        </w:tc>
        <w:tc>
          <w:tcPr>
            <w:tcW w:w="0" w:type="auto"/>
          </w:tcPr>
          <w:p w14:paraId="210D88A9" w14:textId="77777777" w:rsidR="005C062C" w:rsidRPr="002B438D" w:rsidRDefault="005C062C" w:rsidP="00381CD7">
            <w:pPr>
              <w:pStyle w:val="TAL"/>
              <w:rPr>
                <w:sz w:val="16"/>
              </w:rPr>
            </w:pPr>
            <w:r>
              <w:rPr>
                <w:sz w:val="16"/>
              </w:rPr>
              <w:t>Add UE maximum power requirements for CA_n25A-n66A, CA_n25A-n77A, CA_n25A-n78A, CA_n66A-n78A, CA_n78(2A)</w:t>
            </w:r>
          </w:p>
        </w:tc>
        <w:tc>
          <w:tcPr>
            <w:tcW w:w="0" w:type="auto"/>
          </w:tcPr>
          <w:p w14:paraId="1F408A26" w14:textId="77777777" w:rsidR="005C062C" w:rsidRPr="002B438D" w:rsidRDefault="005C062C" w:rsidP="00381CD7">
            <w:pPr>
              <w:pStyle w:val="TAL"/>
              <w:rPr>
                <w:sz w:val="16"/>
              </w:rPr>
            </w:pPr>
            <w:r>
              <w:rPr>
                <w:sz w:val="16"/>
              </w:rPr>
              <w:t>Nokia, Nokia Shanghai Bell</w:t>
            </w:r>
          </w:p>
        </w:tc>
        <w:tc>
          <w:tcPr>
            <w:tcW w:w="0" w:type="auto"/>
          </w:tcPr>
          <w:p w14:paraId="0A00839D" w14:textId="77777777" w:rsidR="005C062C" w:rsidRPr="002B438D" w:rsidRDefault="005C062C" w:rsidP="00381CD7">
            <w:pPr>
              <w:pStyle w:val="TAL"/>
              <w:rPr>
                <w:sz w:val="16"/>
              </w:rPr>
            </w:pPr>
            <w:r>
              <w:rPr>
                <w:sz w:val="16"/>
              </w:rPr>
              <w:t>revised</w:t>
            </w:r>
          </w:p>
        </w:tc>
        <w:tc>
          <w:tcPr>
            <w:tcW w:w="0" w:type="auto"/>
          </w:tcPr>
          <w:p w14:paraId="50C5CD2A" w14:textId="77777777" w:rsidR="005C062C" w:rsidRPr="002B438D" w:rsidRDefault="005C062C" w:rsidP="00381CD7">
            <w:pPr>
              <w:pStyle w:val="TAL"/>
              <w:rPr>
                <w:sz w:val="16"/>
              </w:rPr>
            </w:pPr>
          </w:p>
        </w:tc>
        <w:tc>
          <w:tcPr>
            <w:tcW w:w="0" w:type="auto"/>
          </w:tcPr>
          <w:p w14:paraId="4F5CA7C3" w14:textId="77777777" w:rsidR="005C062C" w:rsidRPr="002B438D" w:rsidRDefault="005C062C" w:rsidP="00381CD7">
            <w:pPr>
              <w:pStyle w:val="TAL"/>
              <w:rPr>
                <w:sz w:val="16"/>
              </w:rPr>
            </w:pPr>
            <w:r>
              <w:rPr>
                <w:sz w:val="16"/>
              </w:rPr>
              <w:t>R5-237643</w:t>
            </w:r>
          </w:p>
        </w:tc>
      </w:tr>
      <w:tr w:rsidR="005C062C" w14:paraId="41301611" w14:textId="77777777" w:rsidTr="00381CD7">
        <w:tc>
          <w:tcPr>
            <w:tcW w:w="0" w:type="auto"/>
          </w:tcPr>
          <w:p w14:paraId="09677F67" w14:textId="77777777" w:rsidR="005C062C" w:rsidRPr="002B438D" w:rsidRDefault="005C062C" w:rsidP="00381CD7">
            <w:pPr>
              <w:pStyle w:val="TAL"/>
              <w:rPr>
                <w:sz w:val="16"/>
              </w:rPr>
            </w:pPr>
            <w:r>
              <w:rPr>
                <w:sz w:val="16"/>
              </w:rPr>
              <w:t>R5-236083</w:t>
            </w:r>
          </w:p>
        </w:tc>
        <w:tc>
          <w:tcPr>
            <w:tcW w:w="0" w:type="auto"/>
          </w:tcPr>
          <w:p w14:paraId="628F443E" w14:textId="77777777" w:rsidR="005C062C" w:rsidRPr="002B438D" w:rsidRDefault="005C062C" w:rsidP="00381CD7">
            <w:pPr>
              <w:pStyle w:val="TAL"/>
              <w:rPr>
                <w:sz w:val="16"/>
              </w:rPr>
            </w:pPr>
            <w:r>
              <w:rPr>
                <w:sz w:val="16"/>
              </w:rPr>
              <w:t>Add general spurious emissions for UE co-existence requirements for CA_n25A-n66A, CA_n25A-n77A, CA_n25A-n78A, CA_n66A-n78A</w:t>
            </w:r>
          </w:p>
        </w:tc>
        <w:tc>
          <w:tcPr>
            <w:tcW w:w="0" w:type="auto"/>
          </w:tcPr>
          <w:p w14:paraId="2D39F6B6" w14:textId="77777777" w:rsidR="005C062C" w:rsidRPr="002B438D" w:rsidRDefault="005C062C" w:rsidP="00381CD7">
            <w:pPr>
              <w:pStyle w:val="TAL"/>
              <w:rPr>
                <w:sz w:val="16"/>
              </w:rPr>
            </w:pPr>
            <w:r>
              <w:rPr>
                <w:sz w:val="16"/>
              </w:rPr>
              <w:t>Nokia, Nokia Shanghai Bell</w:t>
            </w:r>
          </w:p>
        </w:tc>
        <w:tc>
          <w:tcPr>
            <w:tcW w:w="0" w:type="auto"/>
          </w:tcPr>
          <w:p w14:paraId="23BA6515" w14:textId="77777777" w:rsidR="005C062C" w:rsidRPr="002B438D" w:rsidRDefault="005C062C" w:rsidP="00381CD7">
            <w:pPr>
              <w:pStyle w:val="TAL"/>
              <w:rPr>
                <w:sz w:val="16"/>
              </w:rPr>
            </w:pPr>
            <w:r>
              <w:rPr>
                <w:sz w:val="16"/>
              </w:rPr>
              <w:t>agreed</w:t>
            </w:r>
          </w:p>
        </w:tc>
        <w:tc>
          <w:tcPr>
            <w:tcW w:w="0" w:type="auto"/>
          </w:tcPr>
          <w:p w14:paraId="40C49C9D" w14:textId="77777777" w:rsidR="005C062C" w:rsidRPr="002B438D" w:rsidRDefault="005C062C" w:rsidP="00381CD7">
            <w:pPr>
              <w:pStyle w:val="TAL"/>
              <w:rPr>
                <w:sz w:val="16"/>
              </w:rPr>
            </w:pPr>
          </w:p>
        </w:tc>
        <w:tc>
          <w:tcPr>
            <w:tcW w:w="0" w:type="auto"/>
          </w:tcPr>
          <w:p w14:paraId="51B8FF89" w14:textId="77777777" w:rsidR="005C062C" w:rsidRPr="002B438D" w:rsidRDefault="005C062C" w:rsidP="00381CD7">
            <w:pPr>
              <w:pStyle w:val="TAL"/>
              <w:rPr>
                <w:sz w:val="16"/>
              </w:rPr>
            </w:pPr>
          </w:p>
        </w:tc>
      </w:tr>
      <w:tr w:rsidR="005C062C" w14:paraId="2CD2C406" w14:textId="77777777" w:rsidTr="00381CD7">
        <w:tc>
          <w:tcPr>
            <w:tcW w:w="0" w:type="auto"/>
          </w:tcPr>
          <w:p w14:paraId="6CCB6835" w14:textId="77777777" w:rsidR="005C062C" w:rsidRPr="002B438D" w:rsidRDefault="005C062C" w:rsidP="00381CD7">
            <w:pPr>
              <w:pStyle w:val="TAL"/>
              <w:rPr>
                <w:sz w:val="16"/>
              </w:rPr>
            </w:pPr>
            <w:r>
              <w:rPr>
                <w:sz w:val="16"/>
              </w:rPr>
              <w:t>R5-236084</w:t>
            </w:r>
          </w:p>
        </w:tc>
        <w:tc>
          <w:tcPr>
            <w:tcW w:w="0" w:type="auto"/>
          </w:tcPr>
          <w:p w14:paraId="5269B7E2" w14:textId="77777777" w:rsidR="005C062C" w:rsidRPr="002B438D" w:rsidRDefault="005C062C" w:rsidP="00381CD7">
            <w:pPr>
              <w:pStyle w:val="TAL"/>
              <w:rPr>
                <w:sz w:val="16"/>
              </w:rPr>
            </w:pPr>
            <w:r>
              <w:rPr>
                <w:sz w:val="16"/>
              </w:rPr>
              <w:t>Add Spurious emissions for UE co-existence test requirements for CA_n25A-n66A, CA_n25A-n77A, CA_n25A-n78A, CA_n66A-n78A, CA_n78(2A)</w:t>
            </w:r>
          </w:p>
        </w:tc>
        <w:tc>
          <w:tcPr>
            <w:tcW w:w="0" w:type="auto"/>
          </w:tcPr>
          <w:p w14:paraId="3CC0320B" w14:textId="77777777" w:rsidR="005C062C" w:rsidRPr="002B438D" w:rsidRDefault="005C062C" w:rsidP="00381CD7">
            <w:pPr>
              <w:pStyle w:val="TAL"/>
              <w:rPr>
                <w:sz w:val="16"/>
              </w:rPr>
            </w:pPr>
            <w:r>
              <w:rPr>
                <w:sz w:val="16"/>
              </w:rPr>
              <w:t>Nokia, Nokia Shanghai Bell</w:t>
            </w:r>
          </w:p>
        </w:tc>
        <w:tc>
          <w:tcPr>
            <w:tcW w:w="0" w:type="auto"/>
          </w:tcPr>
          <w:p w14:paraId="344C9AC7" w14:textId="77777777" w:rsidR="005C062C" w:rsidRPr="002B438D" w:rsidRDefault="005C062C" w:rsidP="00381CD7">
            <w:pPr>
              <w:pStyle w:val="TAL"/>
              <w:rPr>
                <w:sz w:val="16"/>
              </w:rPr>
            </w:pPr>
            <w:r>
              <w:rPr>
                <w:sz w:val="16"/>
              </w:rPr>
              <w:t>agreed</w:t>
            </w:r>
          </w:p>
        </w:tc>
        <w:tc>
          <w:tcPr>
            <w:tcW w:w="0" w:type="auto"/>
          </w:tcPr>
          <w:p w14:paraId="79DA8268" w14:textId="77777777" w:rsidR="005C062C" w:rsidRPr="002B438D" w:rsidRDefault="005C062C" w:rsidP="00381CD7">
            <w:pPr>
              <w:pStyle w:val="TAL"/>
              <w:rPr>
                <w:sz w:val="16"/>
              </w:rPr>
            </w:pPr>
          </w:p>
        </w:tc>
        <w:tc>
          <w:tcPr>
            <w:tcW w:w="0" w:type="auto"/>
          </w:tcPr>
          <w:p w14:paraId="4EC9BFE0" w14:textId="77777777" w:rsidR="005C062C" w:rsidRPr="002B438D" w:rsidRDefault="005C062C" w:rsidP="00381CD7">
            <w:pPr>
              <w:pStyle w:val="TAL"/>
              <w:rPr>
                <w:sz w:val="16"/>
              </w:rPr>
            </w:pPr>
          </w:p>
        </w:tc>
      </w:tr>
      <w:tr w:rsidR="005C062C" w14:paraId="5D7B2FCF" w14:textId="77777777" w:rsidTr="00381CD7">
        <w:tc>
          <w:tcPr>
            <w:tcW w:w="0" w:type="auto"/>
          </w:tcPr>
          <w:p w14:paraId="2CB6F73E" w14:textId="77777777" w:rsidR="005C062C" w:rsidRPr="002B438D" w:rsidRDefault="005C062C" w:rsidP="00381CD7">
            <w:pPr>
              <w:pStyle w:val="TAL"/>
              <w:rPr>
                <w:sz w:val="16"/>
              </w:rPr>
            </w:pPr>
            <w:r>
              <w:rPr>
                <w:sz w:val="16"/>
              </w:rPr>
              <w:t>R5-236085</w:t>
            </w:r>
          </w:p>
        </w:tc>
        <w:tc>
          <w:tcPr>
            <w:tcW w:w="0" w:type="auto"/>
          </w:tcPr>
          <w:p w14:paraId="0237CFEE" w14:textId="77777777" w:rsidR="005C062C" w:rsidRPr="002B438D" w:rsidRDefault="005C062C" w:rsidP="00381CD7">
            <w:pPr>
              <w:pStyle w:val="TAL"/>
              <w:rPr>
                <w:sz w:val="16"/>
              </w:rPr>
            </w:pPr>
            <w:r>
              <w:rPr>
                <w:sz w:val="16"/>
              </w:rPr>
              <w:t>WP UE Conformance – Further enhancements of NR RF requirements for FR2</w:t>
            </w:r>
          </w:p>
        </w:tc>
        <w:tc>
          <w:tcPr>
            <w:tcW w:w="0" w:type="auto"/>
          </w:tcPr>
          <w:p w14:paraId="32309F19" w14:textId="77777777" w:rsidR="005C062C" w:rsidRPr="002B438D" w:rsidRDefault="005C062C" w:rsidP="00381CD7">
            <w:pPr>
              <w:pStyle w:val="TAL"/>
              <w:rPr>
                <w:sz w:val="16"/>
              </w:rPr>
            </w:pPr>
            <w:r>
              <w:rPr>
                <w:sz w:val="16"/>
              </w:rPr>
              <w:t>Nokia, Nokia Shanghai Bell, Apple</w:t>
            </w:r>
          </w:p>
        </w:tc>
        <w:tc>
          <w:tcPr>
            <w:tcW w:w="0" w:type="auto"/>
          </w:tcPr>
          <w:p w14:paraId="0E54606C" w14:textId="77777777" w:rsidR="005C062C" w:rsidRPr="002B438D" w:rsidRDefault="005C062C" w:rsidP="00381CD7">
            <w:pPr>
              <w:pStyle w:val="TAL"/>
              <w:rPr>
                <w:sz w:val="16"/>
              </w:rPr>
            </w:pPr>
            <w:r>
              <w:rPr>
                <w:sz w:val="16"/>
              </w:rPr>
              <w:t>noted</w:t>
            </w:r>
          </w:p>
        </w:tc>
        <w:tc>
          <w:tcPr>
            <w:tcW w:w="0" w:type="auto"/>
          </w:tcPr>
          <w:p w14:paraId="5603CDA6" w14:textId="77777777" w:rsidR="005C062C" w:rsidRPr="002B438D" w:rsidRDefault="005C062C" w:rsidP="00381CD7">
            <w:pPr>
              <w:pStyle w:val="TAL"/>
              <w:rPr>
                <w:sz w:val="16"/>
              </w:rPr>
            </w:pPr>
          </w:p>
        </w:tc>
        <w:tc>
          <w:tcPr>
            <w:tcW w:w="0" w:type="auto"/>
          </w:tcPr>
          <w:p w14:paraId="6AF53EE8" w14:textId="77777777" w:rsidR="005C062C" w:rsidRPr="002B438D" w:rsidRDefault="005C062C" w:rsidP="00381CD7">
            <w:pPr>
              <w:pStyle w:val="TAL"/>
              <w:rPr>
                <w:sz w:val="16"/>
              </w:rPr>
            </w:pPr>
          </w:p>
        </w:tc>
      </w:tr>
      <w:tr w:rsidR="005C062C" w14:paraId="4451D51C" w14:textId="77777777" w:rsidTr="00381CD7">
        <w:tc>
          <w:tcPr>
            <w:tcW w:w="0" w:type="auto"/>
          </w:tcPr>
          <w:p w14:paraId="59E5F6D5" w14:textId="77777777" w:rsidR="005C062C" w:rsidRPr="002B438D" w:rsidRDefault="005C062C" w:rsidP="00381CD7">
            <w:pPr>
              <w:pStyle w:val="TAL"/>
              <w:rPr>
                <w:sz w:val="16"/>
              </w:rPr>
            </w:pPr>
            <w:r>
              <w:rPr>
                <w:sz w:val="16"/>
              </w:rPr>
              <w:t>R5-236086</w:t>
            </w:r>
          </w:p>
        </w:tc>
        <w:tc>
          <w:tcPr>
            <w:tcW w:w="0" w:type="auto"/>
          </w:tcPr>
          <w:p w14:paraId="663B3307" w14:textId="77777777" w:rsidR="005C062C" w:rsidRPr="002B438D" w:rsidRDefault="005C062C" w:rsidP="00381CD7">
            <w:pPr>
              <w:pStyle w:val="TAL"/>
              <w:rPr>
                <w:sz w:val="16"/>
              </w:rPr>
            </w:pPr>
            <w:r>
              <w:rPr>
                <w:sz w:val="16"/>
              </w:rPr>
              <w:t>SR UE Conformance – Further enhancements of NR RF requirements for FR2</w:t>
            </w:r>
          </w:p>
        </w:tc>
        <w:tc>
          <w:tcPr>
            <w:tcW w:w="0" w:type="auto"/>
          </w:tcPr>
          <w:p w14:paraId="082171BB" w14:textId="77777777" w:rsidR="005C062C" w:rsidRPr="002B438D" w:rsidRDefault="005C062C" w:rsidP="00381CD7">
            <w:pPr>
              <w:pStyle w:val="TAL"/>
              <w:rPr>
                <w:sz w:val="16"/>
              </w:rPr>
            </w:pPr>
            <w:r>
              <w:rPr>
                <w:sz w:val="16"/>
              </w:rPr>
              <w:t>Nokia, Nokia Shanghai Bell, Apple</w:t>
            </w:r>
          </w:p>
        </w:tc>
        <w:tc>
          <w:tcPr>
            <w:tcW w:w="0" w:type="auto"/>
          </w:tcPr>
          <w:p w14:paraId="0614D2C7" w14:textId="77777777" w:rsidR="005C062C" w:rsidRPr="002B438D" w:rsidRDefault="005C062C" w:rsidP="00381CD7">
            <w:pPr>
              <w:pStyle w:val="TAL"/>
              <w:rPr>
                <w:sz w:val="16"/>
              </w:rPr>
            </w:pPr>
            <w:r>
              <w:rPr>
                <w:sz w:val="16"/>
              </w:rPr>
              <w:t>noted</w:t>
            </w:r>
          </w:p>
        </w:tc>
        <w:tc>
          <w:tcPr>
            <w:tcW w:w="0" w:type="auto"/>
          </w:tcPr>
          <w:p w14:paraId="67E6C67A" w14:textId="77777777" w:rsidR="005C062C" w:rsidRPr="002B438D" w:rsidRDefault="005C062C" w:rsidP="00381CD7">
            <w:pPr>
              <w:pStyle w:val="TAL"/>
              <w:rPr>
                <w:sz w:val="16"/>
              </w:rPr>
            </w:pPr>
          </w:p>
        </w:tc>
        <w:tc>
          <w:tcPr>
            <w:tcW w:w="0" w:type="auto"/>
          </w:tcPr>
          <w:p w14:paraId="1B591A47" w14:textId="77777777" w:rsidR="005C062C" w:rsidRPr="002B438D" w:rsidRDefault="005C062C" w:rsidP="00381CD7">
            <w:pPr>
              <w:pStyle w:val="TAL"/>
              <w:rPr>
                <w:sz w:val="16"/>
              </w:rPr>
            </w:pPr>
          </w:p>
        </w:tc>
      </w:tr>
      <w:tr w:rsidR="005C062C" w14:paraId="3B875553" w14:textId="77777777" w:rsidTr="00381CD7">
        <w:tc>
          <w:tcPr>
            <w:tcW w:w="0" w:type="auto"/>
          </w:tcPr>
          <w:p w14:paraId="1269594F" w14:textId="77777777" w:rsidR="005C062C" w:rsidRPr="002B438D" w:rsidRDefault="005C062C" w:rsidP="00381CD7">
            <w:pPr>
              <w:pStyle w:val="TAL"/>
              <w:rPr>
                <w:sz w:val="16"/>
              </w:rPr>
            </w:pPr>
            <w:r>
              <w:rPr>
                <w:sz w:val="16"/>
              </w:rPr>
              <w:t>R5-236087</w:t>
            </w:r>
          </w:p>
        </w:tc>
        <w:tc>
          <w:tcPr>
            <w:tcW w:w="0" w:type="auto"/>
          </w:tcPr>
          <w:p w14:paraId="6E93DFC6" w14:textId="77777777" w:rsidR="005C062C" w:rsidRPr="002B438D" w:rsidRDefault="005C062C" w:rsidP="00381CD7">
            <w:pPr>
              <w:pStyle w:val="TAL"/>
              <w:rPr>
                <w:sz w:val="16"/>
              </w:rPr>
            </w:pPr>
            <w:r>
              <w:rPr>
                <w:sz w:val="16"/>
              </w:rPr>
              <w:t>WP UE Conformance – High-power UE operation for fixed-wireless/vehicle-mounted use cases in LTE bands and NR bands in Rel-18</w:t>
            </w:r>
          </w:p>
        </w:tc>
        <w:tc>
          <w:tcPr>
            <w:tcW w:w="0" w:type="auto"/>
          </w:tcPr>
          <w:p w14:paraId="39FC91FC" w14:textId="77777777" w:rsidR="005C062C" w:rsidRPr="002B438D" w:rsidRDefault="005C062C" w:rsidP="00381CD7">
            <w:pPr>
              <w:pStyle w:val="TAL"/>
              <w:rPr>
                <w:sz w:val="16"/>
              </w:rPr>
            </w:pPr>
            <w:r>
              <w:rPr>
                <w:sz w:val="16"/>
              </w:rPr>
              <w:t>Nokia, Nokia Shanghai Bell</w:t>
            </w:r>
          </w:p>
        </w:tc>
        <w:tc>
          <w:tcPr>
            <w:tcW w:w="0" w:type="auto"/>
          </w:tcPr>
          <w:p w14:paraId="29794F7C" w14:textId="77777777" w:rsidR="005C062C" w:rsidRPr="002B438D" w:rsidRDefault="005C062C" w:rsidP="00381CD7">
            <w:pPr>
              <w:pStyle w:val="TAL"/>
              <w:rPr>
                <w:sz w:val="16"/>
              </w:rPr>
            </w:pPr>
            <w:r>
              <w:rPr>
                <w:sz w:val="16"/>
              </w:rPr>
              <w:t>noted</w:t>
            </w:r>
          </w:p>
        </w:tc>
        <w:tc>
          <w:tcPr>
            <w:tcW w:w="0" w:type="auto"/>
          </w:tcPr>
          <w:p w14:paraId="2DEB00D8" w14:textId="77777777" w:rsidR="005C062C" w:rsidRPr="002B438D" w:rsidRDefault="005C062C" w:rsidP="00381CD7">
            <w:pPr>
              <w:pStyle w:val="TAL"/>
              <w:rPr>
                <w:sz w:val="16"/>
              </w:rPr>
            </w:pPr>
          </w:p>
        </w:tc>
        <w:tc>
          <w:tcPr>
            <w:tcW w:w="0" w:type="auto"/>
          </w:tcPr>
          <w:p w14:paraId="2B8C2C2C" w14:textId="77777777" w:rsidR="005C062C" w:rsidRPr="002B438D" w:rsidRDefault="005C062C" w:rsidP="00381CD7">
            <w:pPr>
              <w:pStyle w:val="TAL"/>
              <w:rPr>
                <w:sz w:val="16"/>
              </w:rPr>
            </w:pPr>
          </w:p>
        </w:tc>
      </w:tr>
      <w:tr w:rsidR="005C062C" w14:paraId="5C759352" w14:textId="77777777" w:rsidTr="00381CD7">
        <w:tc>
          <w:tcPr>
            <w:tcW w:w="0" w:type="auto"/>
          </w:tcPr>
          <w:p w14:paraId="51E1139D" w14:textId="77777777" w:rsidR="005C062C" w:rsidRPr="002B438D" w:rsidRDefault="005C062C" w:rsidP="00381CD7">
            <w:pPr>
              <w:pStyle w:val="TAL"/>
              <w:rPr>
                <w:sz w:val="16"/>
              </w:rPr>
            </w:pPr>
            <w:r>
              <w:rPr>
                <w:sz w:val="16"/>
              </w:rPr>
              <w:t>R5-236088</w:t>
            </w:r>
          </w:p>
        </w:tc>
        <w:tc>
          <w:tcPr>
            <w:tcW w:w="0" w:type="auto"/>
          </w:tcPr>
          <w:p w14:paraId="42BA4C4C" w14:textId="77777777" w:rsidR="005C062C" w:rsidRPr="002B438D" w:rsidRDefault="005C062C" w:rsidP="00381CD7">
            <w:pPr>
              <w:pStyle w:val="TAL"/>
              <w:rPr>
                <w:sz w:val="16"/>
              </w:rPr>
            </w:pPr>
            <w:r>
              <w:rPr>
                <w:sz w:val="16"/>
              </w:rPr>
              <w:t>SR UE Conformance – High-power UE operation for fixed-wireless/vehicle-mounted use cases in LTE bands and NR bands in Rel-18</w:t>
            </w:r>
          </w:p>
        </w:tc>
        <w:tc>
          <w:tcPr>
            <w:tcW w:w="0" w:type="auto"/>
          </w:tcPr>
          <w:p w14:paraId="000DC66C" w14:textId="77777777" w:rsidR="005C062C" w:rsidRPr="002B438D" w:rsidRDefault="005C062C" w:rsidP="00381CD7">
            <w:pPr>
              <w:pStyle w:val="TAL"/>
              <w:rPr>
                <w:sz w:val="16"/>
              </w:rPr>
            </w:pPr>
            <w:r>
              <w:rPr>
                <w:sz w:val="16"/>
              </w:rPr>
              <w:t>Nokia, Nokia Shanghai Bell</w:t>
            </w:r>
          </w:p>
        </w:tc>
        <w:tc>
          <w:tcPr>
            <w:tcW w:w="0" w:type="auto"/>
          </w:tcPr>
          <w:p w14:paraId="2B81C34D" w14:textId="77777777" w:rsidR="005C062C" w:rsidRPr="002B438D" w:rsidRDefault="005C062C" w:rsidP="00381CD7">
            <w:pPr>
              <w:pStyle w:val="TAL"/>
              <w:rPr>
                <w:sz w:val="16"/>
              </w:rPr>
            </w:pPr>
            <w:r>
              <w:rPr>
                <w:sz w:val="16"/>
              </w:rPr>
              <w:t>noted</w:t>
            </w:r>
          </w:p>
        </w:tc>
        <w:tc>
          <w:tcPr>
            <w:tcW w:w="0" w:type="auto"/>
          </w:tcPr>
          <w:p w14:paraId="2C2E1EF1" w14:textId="77777777" w:rsidR="005C062C" w:rsidRPr="002B438D" w:rsidRDefault="005C062C" w:rsidP="00381CD7">
            <w:pPr>
              <w:pStyle w:val="TAL"/>
              <w:rPr>
                <w:sz w:val="16"/>
              </w:rPr>
            </w:pPr>
          </w:p>
        </w:tc>
        <w:tc>
          <w:tcPr>
            <w:tcW w:w="0" w:type="auto"/>
          </w:tcPr>
          <w:p w14:paraId="0065CCFC" w14:textId="77777777" w:rsidR="005C062C" w:rsidRPr="002B438D" w:rsidRDefault="005C062C" w:rsidP="00381CD7">
            <w:pPr>
              <w:pStyle w:val="TAL"/>
              <w:rPr>
                <w:sz w:val="16"/>
              </w:rPr>
            </w:pPr>
          </w:p>
        </w:tc>
      </w:tr>
      <w:tr w:rsidR="005C062C" w14:paraId="29E4F8A1" w14:textId="77777777" w:rsidTr="00381CD7">
        <w:tc>
          <w:tcPr>
            <w:tcW w:w="0" w:type="auto"/>
          </w:tcPr>
          <w:p w14:paraId="25A19E56" w14:textId="77777777" w:rsidR="005C062C" w:rsidRPr="002B438D" w:rsidRDefault="005C062C" w:rsidP="00381CD7">
            <w:pPr>
              <w:pStyle w:val="TAL"/>
              <w:rPr>
                <w:sz w:val="16"/>
              </w:rPr>
            </w:pPr>
            <w:r>
              <w:rPr>
                <w:sz w:val="16"/>
              </w:rPr>
              <w:t>R5-236089</w:t>
            </w:r>
          </w:p>
        </w:tc>
        <w:tc>
          <w:tcPr>
            <w:tcW w:w="0" w:type="auto"/>
          </w:tcPr>
          <w:p w14:paraId="44442089" w14:textId="77777777" w:rsidR="005C062C" w:rsidRPr="002B438D" w:rsidRDefault="005C062C" w:rsidP="00381CD7">
            <w:pPr>
              <w:pStyle w:val="TAL"/>
              <w:rPr>
                <w:sz w:val="16"/>
              </w:rPr>
            </w:pPr>
            <w:r>
              <w:rPr>
                <w:sz w:val="16"/>
              </w:rPr>
              <w:t>Modification to CG-SDT RRM test case for FR2</w:t>
            </w:r>
          </w:p>
        </w:tc>
        <w:tc>
          <w:tcPr>
            <w:tcW w:w="0" w:type="auto"/>
          </w:tcPr>
          <w:p w14:paraId="04A0F2B4" w14:textId="77777777" w:rsidR="005C062C" w:rsidRPr="002B438D" w:rsidRDefault="005C062C" w:rsidP="00381CD7">
            <w:pPr>
              <w:pStyle w:val="TAL"/>
              <w:rPr>
                <w:sz w:val="16"/>
              </w:rPr>
            </w:pPr>
            <w:r>
              <w:rPr>
                <w:sz w:val="16"/>
              </w:rPr>
              <w:t>Nokia, Nokia Shanghai Bell</w:t>
            </w:r>
          </w:p>
        </w:tc>
        <w:tc>
          <w:tcPr>
            <w:tcW w:w="0" w:type="auto"/>
          </w:tcPr>
          <w:p w14:paraId="2D8B8915" w14:textId="77777777" w:rsidR="005C062C" w:rsidRPr="002B438D" w:rsidRDefault="005C062C" w:rsidP="00381CD7">
            <w:pPr>
              <w:pStyle w:val="TAL"/>
              <w:rPr>
                <w:sz w:val="16"/>
              </w:rPr>
            </w:pPr>
            <w:r>
              <w:rPr>
                <w:sz w:val="16"/>
              </w:rPr>
              <w:t>revised</w:t>
            </w:r>
          </w:p>
        </w:tc>
        <w:tc>
          <w:tcPr>
            <w:tcW w:w="0" w:type="auto"/>
          </w:tcPr>
          <w:p w14:paraId="5D16AC1D" w14:textId="77777777" w:rsidR="005C062C" w:rsidRPr="002B438D" w:rsidRDefault="005C062C" w:rsidP="00381CD7">
            <w:pPr>
              <w:pStyle w:val="TAL"/>
              <w:rPr>
                <w:sz w:val="16"/>
              </w:rPr>
            </w:pPr>
          </w:p>
        </w:tc>
        <w:tc>
          <w:tcPr>
            <w:tcW w:w="0" w:type="auto"/>
          </w:tcPr>
          <w:p w14:paraId="49D5CB4C" w14:textId="77777777" w:rsidR="005C062C" w:rsidRPr="002B438D" w:rsidRDefault="005C062C" w:rsidP="00381CD7">
            <w:pPr>
              <w:pStyle w:val="TAL"/>
              <w:rPr>
                <w:sz w:val="16"/>
              </w:rPr>
            </w:pPr>
            <w:r>
              <w:rPr>
                <w:sz w:val="16"/>
              </w:rPr>
              <w:t>R5-237827</w:t>
            </w:r>
          </w:p>
        </w:tc>
      </w:tr>
      <w:tr w:rsidR="005C062C" w14:paraId="2400ECC3" w14:textId="77777777" w:rsidTr="00381CD7">
        <w:tc>
          <w:tcPr>
            <w:tcW w:w="0" w:type="auto"/>
          </w:tcPr>
          <w:p w14:paraId="5023000B" w14:textId="77777777" w:rsidR="005C062C" w:rsidRPr="002B438D" w:rsidRDefault="005C062C" w:rsidP="00381CD7">
            <w:pPr>
              <w:pStyle w:val="TAL"/>
              <w:rPr>
                <w:sz w:val="16"/>
              </w:rPr>
            </w:pPr>
            <w:r>
              <w:rPr>
                <w:sz w:val="16"/>
              </w:rPr>
              <w:t>R5-236090</w:t>
            </w:r>
          </w:p>
        </w:tc>
        <w:tc>
          <w:tcPr>
            <w:tcW w:w="0" w:type="auto"/>
          </w:tcPr>
          <w:p w14:paraId="69C591BE" w14:textId="77777777" w:rsidR="005C062C" w:rsidRPr="002B438D" w:rsidRDefault="005C062C" w:rsidP="00381CD7">
            <w:pPr>
              <w:pStyle w:val="TAL"/>
              <w:rPr>
                <w:sz w:val="16"/>
              </w:rPr>
            </w:pPr>
            <w:r>
              <w:rPr>
                <w:sz w:val="16"/>
              </w:rPr>
              <w:t>Introduction of railway bands n100 and n101 PC1 for physical layer baseline implementation capabilities</w:t>
            </w:r>
          </w:p>
        </w:tc>
        <w:tc>
          <w:tcPr>
            <w:tcW w:w="0" w:type="auto"/>
          </w:tcPr>
          <w:p w14:paraId="5B750781" w14:textId="77777777" w:rsidR="005C062C" w:rsidRPr="002B438D" w:rsidRDefault="005C062C" w:rsidP="00381CD7">
            <w:pPr>
              <w:pStyle w:val="TAL"/>
              <w:rPr>
                <w:sz w:val="16"/>
              </w:rPr>
            </w:pPr>
            <w:r>
              <w:rPr>
                <w:sz w:val="16"/>
              </w:rPr>
              <w:t>Nokia, Nokia Shanghai Bell</w:t>
            </w:r>
          </w:p>
        </w:tc>
        <w:tc>
          <w:tcPr>
            <w:tcW w:w="0" w:type="auto"/>
          </w:tcPr>
          <w:p w14:paraId="33ADC5C4" w14:textId="77777777" w:rsidR="005C062C" w:rsidRPr="002B438D" w:rsidRDefault="005C062C" w:rsidP="00381CD7">
            <w:pPr>
              <w:pStyle w:val="TAL"/>
              <w:rPr>
                <w:sz w:val="16"/>
              </w:rPr>
            </w:pPr>
            <w:r>
              <w:rPr>
                <w:sz w:val="16"/>
              </w:rPr>
              <w:t>agreed</w:t>
            </w:r>
          </w:p>
        </w:tc>
        <w:tc>
          <w:tcPr>
            <w:tcW w:w="0" w:type="auto"/>
          </w:tcPr>
          <w:p w14:paraId="2C88CB3E" w14:textId="77777777" w:rsidR="005C062C" w:rsidRPr="002B438D" w:rsidRDefault="005C062C" w:rsidP="00381CD7">
            <w:pPr>
              <w:pStyle w:val="TAL"/>
              <w:rPr>
                <w:sz w:val="16"/>
              </w:rPr>
            </w:pPr>
          </w:p>
        </w:tc>
        <w:tc>
          <w:tcPr>
            <w:tcW w:w="0" w:type="auto"/>
          </w:tcPr>
          <w:p w14:paraId="16E9D79A" w14:textId="77777777" w:rsidR="005C062C" w:rsidRPr="002B438D" w:rsidRDefault="005C062C" w:rsidP="00381CD7">
            <w:pPr>
              <w:pStyle w:val="TAL"/>
              <w:rPr>
                <w:sz w:val="16"/>
              </w:rPr>
            </w:pPr>
          </w:p>
        </w:tc>
      </w:tr>
      <w:tr w:rsidR="005C062C" w14:paraId="0C554BA8" w14:textId="77777777" w:rsidTr="00381CD7">
        <w:tc>
          <w:tcPr>
            <w:tcW w:w="0" w:type="auto"/>
          </w:tcPr>
          <w:p w14:paraId="5287C90F" w14:textId="77777777" w:rsidR="005C062C" w:rsidRPr="002B438D" w:rsidRDefault="005C062C" w:rsidP="00381CD7">
            <w:pPr>
              <w:pStyle w:val="TAL"/>
              <w:rPr>
                <w:sz w:val="16"/>
              </w:rPr>
            </w:pPr>
            <w:r>
              <w:rPr>
                <w:sz w:val="16"/>
              </w:rPr>
              <w:t>R5-236091</w:t>
            </w:r>
          </w:p>
        </w:tc>
        <w:tc>
          <w:tcPr>
            <w:tcW w:w="0" w:type="auto"/>
          </w:tcPr>
          <w:p w14:paraId="3E392495" w14:textId="77777777" w:rsidR="005C062C" w:rsidRPr="002B438D" w:rsidRDefault="005C062C" w:rsidP="00381CD7">
            <w:pPr>
              <w:pStyle w:val="TAL"/>
              <w:rPr>
                <w:sz w:val="16"/>
              </w:rPr>
            </w:pPr>
            <w:r>
              <w:rPr>
                <w:sz w:val="16"/>
              </w:rPr>
              <w:t>Update initial condition for NB-IOT NTN test cases.</w:t>
            </w:r>
          </w:p>
        </w:tc>
        <w:tc>
          <w:tcPr>
            <w:tcW w:w="0" w:type="auto"/>
          </w:tcPr>
          <w:p w14:paraId="313D43B1" w14:textId="77777777" w:rsidR="005C062C" w:rsidRPr="002B438D" w:rsidRDefault="005C062C" w:rsidP="00381CD7">
            <w:pPr>
              <w:pStyle w:val="TAL"/>
              <w:rPr>
                <w:sz w:val="16"/>
              </w:rPr>
            </w:pPr>
            <w:r>
              <w:rPr>
                <w:sz w:val="16"/>
              </w:rPr>
              <w:t>MediaTek Beijing Inc., Keysight Technologies UK Ltd</w:t>
            </w:r>
          </w:p>
        </w:tc>
        <w:tc>
          <w:tcPr>
            <w:tcW w:w="0" w:type="auto"/>
          </w:tcPr>
          <w:p w14:paraId="165AB5CB" w14:textId="77777777" w:rsidR="005C062C" w:rsidRPr="002B438D" w:rsidRDefault="005C062C" w:rsidP="00381CD7">
            <w:pPr>
              <w:pStyle w:val="TAL"/>
              <w:rPr>
                <w:sz w:val="16"/>
              </w:rPr>
            </w:pPr>
            <w:r>
              <w:rPr>
                <w:sz w:val="16"/>
              </w:rPr>
              <w:t>revised</w:t>
            </w:r>
          </w:p>
        </w:tc>
        <w:tc>
          <w:tcPr>
            <w:tcW w:w="0" w:type="auto"/>
          </w:tcPr>
          <w:p w14:paraId="30FCF414" w14:textId="77777777" w:rsidR="005C062C" w:rsidRPr="002B438D" w:rsidRDefault="005C062C" w:rsidP="00381CD7">
            <w:pPr>
              <w:pStyle w:val="TAL"/>
              <w:rPr>
                <w:sz w:val="16"/>
              </w:rPr>
            </w:pPr>
          </w:p>
        </w:tc>
        <w:tc>
          <w:tcPr>
            <w:tcW w:w="0" w:type="auto"/>
          </w:tcPr>
          <w:p w14:paraId="732C7A1B" w14:textId="77777777" w:rsidR="005C062C" w:rsidRPr="002B438D" w:rsidRDefault="005C062C" w:rsidP="00381CD7">
            <w:pPr>
              <w:pStyle w:val="TAL"/>
              <w:rPr>
                <w:sz w:val="16"/>
              </w:rPr>
            </w:pPr>
            <w:r>
              <w:rPr>
                <w:sz w:val="16"/>
              </w:rPr>
              <w:t>R5-237867</w:t>
            </w:r>
          </w:p>
        </w:tc>
      </w:tr>
      <w:tr w:rsidR="005C062C" w14:paraId="519CD2CD" w14:textId="77777777" w:rsidTr="00381CD7">
        <w:tc>
          <w:tcPr>
            <w:tcW w:w="0" w:type="auto"/>
          </w:tcPr>
          <w:p w14:paraId="3F442A99" w14:textId="77777777" w:rsidR="005C062C" w:rsidRPr="002B438D" w:rsidRDefault="005C062C" w:rsidP="00381CD7">
            <w:pPr>
              <w:pStyle w:val="TAL"/>
              <w:rPr>
                <w:sz w:val="16"/>
              </w:rPr>
            </w:pPr>
            <w:r>
              <w:rPr>
                <w:sz w:val="16"/>
              </w:rPr>
              <w:t>R5-236092</w:t>
            </w:r>
          </w:p>
        </w:tc>
        <w:tc>
          <w:tcPr>
            <w:tcW w:w="0" w:type="auto"/>
          </w:tcPr>
          <w:p w14:paraId="3522FCC2" w14:textId="77777777" w:rsidR="005C062C" w:rsidRPr="002B438D" w:rsidRDefault="005C062C" w:rsidP="00381CD7">
            <w:pPr>
              <w:pStyle w:val="TAL"/>
              <w:rPr>
                <w:sz w:val="16"/>
              </w:rPr>
            </w:pPr>
            <w:r>
              <w:rPr>
                <w:sz w:val="16"/>
              </w:rPr>
              <w:t>Addition of reference sensitivity and spurious emissions TP analysis for new R16 NR CA comb within FR1</w:t>
            </w:r>
          </w:p>
        </w:tc>
        <w:tc>
          <w:tcPr>
            <w:tcW w:w="0" w:type="auto"/>
          </w:tcPr>
          <w:p w14:paraId="1A477BC4" w14:textId="77777777" w:rsidR="005C062C" w:rsidRPr="002B438D" w:rsidRDefault="005C062C" w:rsidP="00381CD7">
            <w:pPr>
              <w:pStyle w:val="TAL"/>
              <w:rPr>
                <w:sz w:val="16"/>
              </w:rPr>
            </w:pPr>
            <w:r>
              <w:rPr>
                <w:sz w:val="16"/>
              </w:rPr>
              <w:t>KDDI Corporation</w:t>
            </w:r>
          </w:p>
        </w:tc>
        <w:tc>
          <w:tcPr>
            <w:tcW w:w="0" w:type="auto"/>
          </w:tcPr>
          <w:p w14:paraId="4363C726" w14:textId="77777777" w:rsidR="005C062C" w:rsidRPr="002B438D" w:rsidRDefault="005C062C" w:rsidP="00381CD7">
            <w:pPr>
              <w:pStyle w:val="TAL"/>
              <w:rPr>
                <w:sz w:val="16"/>
              </w:rPr>
            </w:pPr>
            <w:r>
              <w:rPr>
                <w:sz w:val="16"/>
              </w:rPr>
              <w:t>revised</w:t>
            </w:r>
          </w:p>
        </w:tc>
        <w:tc>
          <w:tcPr>
            <w:tcW w:w="0" w:type="auto"/>
          </w:tcPr>
          <w:p w14:paraId="65DBD871" w14:textId="77777777" w:rsidR="005C062C" w:rsidRPr="002B438D" w:rsidRDefault="005C062C" w:rsidP="00381CD7">
            <w:pPr>
              <w:pStyle w:val="TAL"/>
              <w:rPr>
                <w:sz w:val="16"/>
              </w:rPr>
            </w:pPr>
          </w:p>
        </w:tc>
        <w:tc>
          <w:tcPr>
            <w:tcW w:w="0" w:type="auto"/>
          </w:tcPr>
          <w:p w14:paraId="3E0B4683" w14:textId="77777777" w:rsidR="005C062C" w:rsidRPr="002B438D" w:rsidRDefault="005C062C" w:rsidP="00381CD7">
            <w:pPr>
              <w:pStyle w:val="TAL"/>
              <w:rPr>
                <w:sz w:val="16"/>
              </w:rPr>
            </w:pPr>
            <w:r>
              <w:rPr>
                <w:sz w:val="16"/>
              </w:rPr>
              <w:t>R5-237615</w:t>
            </w:r>
          </w:p>
        </w:tc>
      </w:tr>
      <w:tr w:rsidR="005C062C" w14:paraId="46F2E70F" w14:textId="77777777" w:rsidTr="00381CD7">
        <w:tc>
          <w:tcPr>
            <w:tcW w:w="0" w:type="auto"/>
          </w:tcPr>
          <w:p w14:paraId="084FD9B1" w14:textId="77777777" w:rsidR="005C062C" w:rsidRPr="002B438D" w:rsidRDefault="005C062C" w:rsidP="00381CD7">
            <w:pPr>
              <w:pStyle w:val="TAL"/>
              <w:rPr>
                <w:sz w:val="16"/>
              </w:rPr>
            </w:pPr>
            <w:r>
              <w:rPr>
                <w:sz w:val="16"/>
              </w:rPr>
              <w:t>R5-236093</w:t>
            </w:r>
          </w:p>
        </w:tc>
        <w:tc>
          <w:tcPr>
            <w:tcW w:w="0" w:type="auto"/>
          </w:tcPr>
          <w:p w14:paraId="7A5F1F42" w14:textId="77777777" w:rsidR="005C062C" w:rsidRPr="002B438D" w:rsidRDefault="005C062C" w:rsidP="00381CD7">
            <w:pPr>
              <w:pStyle w:val="TAL"/>
              <w:rPr>
                <w:sz w:val="16"/>
              </w:rPr>
            </w:pPr>
            <w:r>
              <w:rPr>
                <w:sz w:val="16"/>
              </w:rPr>
              <w:t xml:space="preserve">Addition of spurious emissions, delta </w:t>
            </w:r>
            <w:proofErr w:type="spellStart"/>
            <w:r>
              <w:rPr>
                <w:sz w:val="16"/>
              </w:rPr>
              <w:t>TIBc</w:t>
            </w:r>
            <w:proofErr w:type="spellEnd"/>
            <w:r>
              <w:rPr>
                <w:sz w:val="16"/>
              </w:rPr>
              <w:t xml:space="preserve"> and UE maximum output power for new R16 NR CA comb within FR1</w:t>
            </w:r>
          </w:p>
        </w:tc>
        <w:tc>
          <w:tcPr>
            <w:tcW w:w="0" w:type="auto"/>
          </w:tcPr>
          <w:p w14:paraId="2E3F1D84" w14:textId="77777777" w:rsidR="005C062C" w:rsidRPr="002B438D" w:rsidRDefault="005C062C" w:rsidP="00381CD7">
            <w:pPr>
              <w:pStyle w:val="TAL"/>
              <w:rPr>
                <w:sz w:val="16"/>
              </w:rPr>
            </w:pPr>
            <w:r>
              <w:rPr>
                <w:sz w:val="16"/>
              </w:rPr>
              <w:t>KDDI Corporation</w:t>
            </w:r>
          </w:p>
        </w:tc>
        <w:tc>
          <w:tcPr>
            <w:tcW w:w="0" w:type="auto"/>
          </w:tcPr>
          <w:p w14:paraId="465C1237" w14:textId="77777777" w:rsidR="005C062C" w:rsidRPr="002B438D" w:rsidRDefault="005C062C" w:rsidP="00381CD7">
            <w:pPr>
              <w:pStyle w:val="TAL"/>
              <w:rPr>
                <w:sz w:val="16"/>
              </w:rPr>
            </w:pPr>
            <w:r>
              <w:rPr>
                <w:sz w:val="16"/>
              </w:rPr>
              <w:t>revised</w:t>
            </w:r>
          </w:p>
        </w:tc>
        <w:tc>
          <w:tcPr>
            <w:tcW w:w="0" w:type="auto"/>
          </w:tcPr>
          <w:p w14:paraId="5533A9D6" w14:textId="77777777" w:rsidR="005C062C" w:rsidRPr="002B438D" w:rsidRDefault="005C062C" w:rsidP="00381CD7">
            <w:pPr>
              <w:pStyle w:val="TAL"/>
              <w:rPr>
                <w:sz w:val="16"/>
              </w:rPr>
            </w:pPr>
          </w:p>
        </w:tc>
        <w:tc>
          <w:tcPr>
            <w:tcW w:w="0" w:type="auto"/>
          </w:tcPr>
          <w:p w14:paraId="3A075920" w14:textId="77777777" w:rsidR="005C062C" w:rsidRPr="002B438D" w:rsidRDefault="005C062C" w:rsidP="00381CD7">
            <w:pPr>
              <w:pStyle w:val="TAL"/>
              <w:rPr>
                <w:sz w:val="16"/>
              </w:rPr>
            </w:pPr>
            <w:r>
              <w:rPr>
                <w:sz w:val="16"/>
              </w:rPr>
              <w:t>R5-237828</w:t>
            </w:r>
          </w:p>
        </w:tc>
      </w:tr>
      <w:tr w:rsidR="005C062C" w14:paraId="0E0F2DD3" w14:textId="77777777" w:rsidTr="00381CD7">
        <w:tc>
          <w:tcPr>
            <w:tcW w:w="0" w:type="auto"/>
          </w:tcPr>
          <w:p w14:paraId="6F96FA65" w14:textId="77777777" w:rsidR="005C062C" w:rsidRPr="002B438D" w:rsidRDefault="005C062C" w:rsidP="00381CD7">
            <w:pPr>
              <w:pStyle w:val="TAL"/>
              <w:rPr>
                <w:sz w:val="16"/>
              </w:rPr>
            </w:pPr>
            <w:r>
              <w:rPr>
                <w:sz w:val="16"/>
              </w:rPr>
              <w:t>R5-236094</w:t>
            </w:r>
          </w:p>
        </w:tc>
        <w:tc>
          <w:tcPr>
            <w:tcW w:w="0" w:type="auto"/>
          </w:tcPr>
          <w:p w14:paraId="0E10EDA1" w14:textId="77777777" w:rsidR="005C062C" w:rsidRPr="002B438D" w:rsidRDefault="005C062C" w:rsidP="00381CD7">
            <w:pPr>
              <w:pStyle w:val="TAL"/>
              <w:rPr>
                <w:sz w:val="16"/>
              </w:rPr>
            </w:pPr>
            <w:r>
              <w:rPr>
                <w:sz w:val="16"/>
              </w:rPr>
              <w:t xml:space="preserve">Addition of delta </w:t>
            </w:r>
            <w:proofErr w:type="spellStart"/>
            <w:r>
              <w:rPr>
                <w:sz w:val="16"/>
              </w:rPr>
              <w:t>TIBc</w:t>
            </w:r>
            <w:proofErr w:type="spellEnd"/>
            <w:r>
              <w:rPr>
                <w:sz w:val="16"/>
              </w:rPr>
              <w:t xml:space="preserve"> for new R17 NR CA comb within FR1</w:t>
            </w:r>
          </w:p>
        </w:tc>
        <w:tc>
          <w:tcPr>
            <w:tcW w:w="0" w:type="auto"/>
          </w:tcPr>
          <w:p w14:paraId="3A78F38F" w14:textId="77777777" w:rsidR="005C062C" w:rsidRPr="002B438D" w:rsidRDefault="005C062C" w:rsidP="00381CD7">
            <w:pPr>
              <w:pStyle w:val="TAL"/>
              <w:rPr>
                <w:sz w:val="16"/>
              </w:rPr>
            </w:pPr>
            <w:r>
              <w:rPr>
                <w:sz w:val="16"/>
              </w:rPr>
              <w:t>KDDI Corporation</w:t>
            </w:r>
          </w:p>
        </w:tc>
        <w:tc>
          <w:tcPr>
            <w:tcW w:w="0" w:type="auto"/>
          </w:tcPr>
          <w:p w14:paraId="4D248605" w14:textId="77777777" w:rsidR="005C062C" w:rsidRPr="002B438D" w:rsidRDefault="005C062C" w:rsidP="00381CD7">
            <w:pPr>
              <w:pStyle w:val="TAL"/>
              <w:rPr>
                <w:sz w:val="16"/>
              </w:rPr>
            </w:pPr>
            <w:r>
              <w:rPr>
                <w:sz w:val="16"/>
              </w:rPr>
              <w:t>revised</w:t>
            </w:r>
          </w:p>
        </w:tc>
        <w:tc>
          <w:tcPr>
            <w:tcW w:w="0" w:type="auto"/>
          </w:tcPr>
          <w:p w14:paraId="0D365C30" w14:textId="77777777" w:rsidR="005C062C" w:rsidRPr="002B438D" w:rsidRDefault="005C062C" w:rsidP="00381CD7">
            <w:pPr>
              <w:pStyle w:val="TAL"/>
              <w:rPr>
                <w:sz w:val="16"/>
              </w:rPr>
            </w:pPr>
          </w:p>
        </w:tc>
        <w:tc>
          <w:tcPr>
            <w:tcW w:w="0" w:type="auto"/>
          </w:tcPr>
          <w:p w14:paraId="797B6644" w14:textId="77777777" w:rsidR="005C062C" w:rsidRPr="002B438D" w:rsidRDefault="005C062C" w:rsidP="00381CD7">
            <w:pPr>
              <w:pStyle w:val="TAL"/>
              <w:rPr>
                <w:sz w:val="16"/>
              </w:rPr>
            </w:pPr>
            <w:r>
              <w:rPr>
                <w:sz w:val="16"/>
              </w:rPr>
              <w:t>R5-237644</w:t>
            </w:r>
          </w:p>
        </w:tc>
      </w:tr>
      <w:tr w:rsidR="005C062C" w14:paraId="7FFA5ADC" w14:textId="77777777" w:rsidTr="00381CD7">
        <w:tc>
          <w:tcPr>
            <w:tcW w:w="0" w:type="auto"/>
          </w:tcPr>
          <w:p w14:paraId="775DB983" w14:textId="77777777" w:rsidR="005C062C" w:rsidRPr="002B438D" w:rsidRDefault="005C062C" w:rsidP="00381CD7">
            <w:pPr>
              <w:pStyle w:val="TAL"/>
              <w:rPr>
                <w:sz w:val="16"/>
              </w:rPr>
            </w:pPr>
            <w:r>
              <w:rPr>
                <w:sz w:val="16"/>
              </w:rPr>
              <w:t>R5-236095</w:t>
            </w:r>
          </w:p>
        </w:tc>
        <w:tc>
          <w:tcPr>
            <w:tcW w:w="0" w:type="auto"/>
          </w:tcPr>
          <w:p w14:paraId="61A2C9D4" w14:textId="77777777" w:rsidR="005C062C" w:rsidRPr="002B438D" w:rsidRDefault="005C062C" w:rsidP="00381CD7">
            <w:pPr>
              <w:pStyle w:val="TAL"/>
              <w:rPr>
                <w:sz w:val="16"/>
              </w:rPr>
            </w:pPr>
            <w:r>
              <w:rPr>
                <w:sz w:val="16"/>
              </w:rPr>
              <w:t>Correction to FR2 Power level tables for NR RRC test cases</w:t>
            </w:r>
          </w:p>
        </w:tc>
        <w:tc>
          <w:tcPr>
            <w:tcW w:w="0" w:type="auto"/>
          </w:tcPr>
          <w:p w14:paraId="3D25B1F1" w14:textId="77777777" w:rsidR="005C062C" w:rsidRPr="002B438D" w:rsidRDefault="005C062C" w:rsidP="00381CD7">
            <w:pPr>
              <w:pStyle w:val="TAL"/>
              <w:rPr>
                <w:sz w:val="16"/>
              </w:rPr>
            </w:pPr>
            <w:r>
              <w:rPr>
                <w:sz w:val="16"/>
              </w:rPr>
              <w:t>Anritsu EMEA Ltd</w:t>
            </w:r>
          </w:p>
        </w:tc>
        <w:tc>
          <w:tcPr>
            <w:tcW w:w="0" w:type="auto"/>
          </w:tcPr>
          <w:p w14:paraId="6A2841EA" w14:textId="77777777" w:rsidR="005C062C" w:rsidRPr="002B438D" w:rsidRDefault="005C062C" w:rsidP="00381CD7">
            <w:pPr>
              <w:pStyle w:val="TAL"/>
              <w:rPr>
                <w:sz w:val="16"/>
              </w:rPr>
            </w:pPr>
            <w:r>
              <w:rPr>
                <w:sz w:val="16"/>
              </w:rPr>
              <w:t>revised</w:t>
            </w:r>
          </w:p>
        </w:tc>
        <w:tc>
          <w:tcPr>
            <w:tcW w:w="0" w:type="auto"/>
          </w:tcPr>
          <w:p w14:paraId="2575A645" w14:textId="77777777" w:rsidR="005C062C" w:rsidRPr="002B438D" w:rsidRDefault="005C062C" w:rsidP="00381CD7">
            <w:pPr>
              <w:pStyle w:val="TAL"/>
              <w:rPr>
                <w:sz w:val="16"/>
              </w:rPr>
            </w:pPr>
          </w:p>
        </w:tc>
        <w:tc>
          <w:tcPr>
            <w:tcW w:w="0" w:type="auto"/>
          </w:tcPr>
          <w:p w14:paraId="2D786D00" w14:textId="77777777" w:rsidR="005C062C" w:rsidRPr="002B438D" w:rsidRDefault="005C062C" w:rsidP="00381CD7">
            <w:pPr>
              <w:pStyle w:val="TAL"/>
              <w:rPr>
                <w:sz w:val="16"/>
              </w:rPr>
            </w:pPr>
            <w:r>
              <w:rPr>
                <w:sz w:val="16"/>
              </w:rPr>
              <w:t>R5-237355</w:t>
            </w:r>
          </w:p>
        </w:tc>
      </w:tr>
      <w:tr w:rsidR="005C062C" w14:paraId="3AA0508A" w14:textId="77777777" w:rsidTr="00381CD7">
        <w:tc>
          <w:tcPr>
            <w:tcW w:w="0" w:type="auto"/>
          </w:tcPr>
          <w:p w14:paraId="427C9D29" w14:textId="77777777" w:rsidR="005C062C" w:rsidRPr="002B438D" w:rsidRDefault="005C062C" w:rsidP="00381CD7">
            <w:pPr>
              <w:pStyle w:val="TAL"/>
              <w:rPr>
                <w:sz w:val="16"/>
              </w:rPr>
            </w:pPr>
            <w:r>
              <w:rPr>
                <w:sz w:val="16"/>
              </w:rPr>
              <w:t>R5-236096</w:t>
            </w:r>
          </w:p>
        </w:tc>
        <w:tc>
          <w:tcPr>
            <w:tcW w:w="0" w:type="auto"/>
          </w:tcPr>
          <w:p w14:paraId="41A615D2" w14:textId="77777777" w:rsidR="005C062C" w:rsidRPr="002B438D" w:rsidRDefault="005C062C" w:rsidP="00381CD7">
            <w:pPr>
              <w:pStyle w:val="TAL"/>
              <w:rPr>
                <w:sz w:val="16"/>
              </w:rPr>
            </w:pPr>
            <w:r>
              <w:rPr>
                <w:sz w:val="16"/>
              </w:rPr>
              <w:t>Correction of UPIP TC 8.2.6.4.1-RRC establishment</w:t>
            </w:r>
          </w:p>
        </w:tc>
        <w:tc>
          <w:tcPr>
            <w:tcW w:w="0" w:type="auto"/>
          </w:tcPr>
          <w:p w14:paraId="1B9FF0A8" w14:textId="77777777" w:rsidR="005C062C" w:rsidRPr="002B438D" w:rsidRDefault="005C062C" w:rsidP="00381CD7">
            <w:pPr>
              <w:pStyle w:val="TAL"/>
              <w:rPr>
                <w:sz w:val="16"/>
              </w:rPr>
            </w:pPr>
            <w:r>
              <w:rPr>
                <w:sz w:val="16"/>
              </w:rPr>
              <w:t>Vodafone GmbH</w:t>
            </w:r>
          </w:p>
        </w:tc>
        <w:tc>
          <w:tcPr>
            <w:tcW w:w="0" w:type="auto"/>
          </w:tcPr>
          <w:p w14:paraId="61E02EED" w14:textId="77777777" w:rsidR="005C062C" w:rsidRPr="002B438D" w:rsidRDefault="005C062C" w:rsidP="00381CD7">
            <w:pPr>
              <w:pStyle w:val="TAL"/>
              <w:rPr>
                <w:sz w:val="16"/>
              </w:rPr>
            </w:pPr>
            <w:r>
              <w:rPr>
                <w:sz w:val="16"/>
              </w:rPr>
              <w:t>agreed</w:t>
            </w:r>
          </w:p>
        </w:tc>
        <w:tc>
          <w:tcPr>
            <w:tcW w:w="0" w:type="auto"/>
          </w:tcPr>
          <w:p w14:paraId="70752864" w14:textId="77777777" w:rsidR="005C062C" w:rsidRPr="002B438D" w:rsidRDefault="005C062C" w:rsidP="00381CD7">
            <w:pPr>
              <w:pStyle w:val="TAL"/>
              <w:rPr>
                <w:sz w:val="16"/>
              </w:rPr>
            </w:pPr>
          </w:p>
        </w:tc>
        <w:tc>
          <w:tcPr>
            <w:tcW w:w="0" w:type="auto"/>
          </w:tcPr>
          <w:p w14:paraId="599B6C8D" w14:textId="77777777" w:rsidR="005C062C" w:rsidRPr="002B438D" w:rsidRDefault="005C062C" w:rsidP="00381CD7">
            <w:pPr>
              <w:pStyle w:val="TAL"/>
              <w:rPr>
                <w:sz w:val="16"/>
              </w:rPr>
            </w:pPr>
          </w:p>
        </w:tc>
      </w:tr>
      <w:tr w:rsidR="005C062C" w14:paraId="021CC9E8" w14:textId="77777777" w:rsidTr="00381CD7">
        <w:tc>
          <w:tcPr>
            <w:tcW w:w="0" w:type="auto"/>
          </w:tcPr>
          <w:p w14:paraId="333E8684" w14:textId="77777777" w:rsidR="005C062C" w:rsidRPr="002B438D" w:rsidRDefault="005C062C" w:rsidP="00381CD7">
            <w:pPr>
              <w:pStyle w:val="TAL"/>
              <w:rPr>
                <w:sz w:val="16"/>
              </w:rPr>
            </w:pPr>
            <w:r>
              <w:rPr>
                <w:sz w:val="16"/>
              </w:rPr>
              <w:t>R5-236097</w:t>
            </w:r>
          </w:p>
        </w:tc>
        <w:tc>
          <w:tcPr>
            <w:tcW w:w="0" w:type="auto"/>
          </w:tcPr>
          <w:p w14:paraId="00BB3B44" w14:textId="77777777" w:rsidR="005C062C" w:rsidRPr="002B438D" w:rsidRDefault="005C062C" w:rsidP="00381CD7">
            <w:pPr>
              <w:pStyle w:val="TAL"/>
              <w:rPr>
                <w:sz w:val="16"/>
              </w:rPr>
            </w:pPr>
            <w:r>
              <w:rPr>
                <w:sz w:val="16"/>
              </w:rPr>
              <w:t>Correction of UPIP TC 8.2.6.4.4-Inter-RAT mobility</w:t>
            </w:r>
          </w:p>
        </w:tc>
        <w:tc>
          <w:tcPr>
            <w:tcW w:w="0" w:type="auto"/>
          </w:tcPr>
          <w:p w14:paraId="29DD53DB" w14:textId="77777777" w:rsidR="005C062C" w:rsidRPr="002B438D" w:rsidRDefault="005C062C" w:rsidP="00381CD7">
            <w:pPr>
              <w:pStyle w:val="TAL"/>
              <w:rPr>
                <w:sz w:val="16"/>
              </w:rPr>
            </w:pPr>
            <w:r>
              <w:rPr>
                <w:sz w:val="16"/>
              </w:rPr>
              <w:t>Vodafone GmbH</w:t>
            </w:r>
          </w:p>
        </w:tc>
        <w:tc>
          <w:tcPr>
            <w:tcW w:w="0" w:type="auto"/>
          </w:tcPr>
          <w:p w14:paraId="2AE6BC39" w14:textId="77777777" w:rsidR="005C062C" w:rsidRPr="002B438D" w:rsidRDefault="005C062C" w:rsidP="00381CD7">
            <w:pPr>
              <w:pStyle w:val="TAL"/>
              <w:rPr>
                <w:sz w:val="16"/>
              </w:rPr>
            </w:pPr>
            <w:r>
              <w:rPr>
                <w:sz w:val="16"/>
              </w:rPr>
              <w:t>agreed</w:t>
            </w:r>
          </w:p>
        </w:tc>
        <w:tc>
          <w:tcPr>
            <w:tcW w:w="0" w:type="auto"/>
          </w:tcPr>
          <w:p w14:paraId="70CF9681" w14:textId="77777777" w:rsidR="005C062C" w:rsidRPr="002B438D" w:rsidRDefault="005C062C" w:rsidP="00381CD7">
            <w:pPr>
              <w:pStyle w:val="TAL"/>
              <w:rPr>
                <w:sz w:val="16"/>
              </w:rPr>
            </w:pPr>
          </w:p>
        </w:tc>
        <w:tc>
          <w:tcPr>
            <w:tcW w:w="0" w:type="auto"/>
          </w:tcPr>
          <w:p w14:paraId="66CDD978" w14:textId="77777777" w:rsidR="005C062C" w:rsidRPr="002B438D" w:rsidRDefault="005C062C" w:rsidP="00381CD7">
            <w:pPr>
              <w:pStyle w:val="TAL"/>
              <w:rPr>
                <w:sz w:val="16"/>
              </w:rPr>
            </w:pPr>
          </w:p>
        </w:tc>
      </w:tr>
      <w:tr w:rsidR="005C062C" w14:paraId="75FC637E" w14:textId="77777777" w:rsidTr="00381CD7">
        <w:tc>
          <w:tcPr>
            <w:tcW w:w="0" w:type="auto"/>
          </w:tcPr>
          <w:p w14:paraId="257A7FAE" w14:textId="77777777" w:rsidR="005C062C" w:rsidRPr="002B438D" w:rsidRDefault="005C062C" w:rsidP="00381CD7">
            <w:pPr>
              <w:pStyle w:val="TAL"/>
              <w:rPr>
                <w:sz w:val="16"/>
              </w:rPr>
            </w:pPr>
            <w:r>
              <w:rPr>
                <w:sz w:val="16"/>
              </w:rPr>
              <w:t>R5-236098</w:t>
            </w:r>
          </w:p>
        </w:tc>
        <w:tc>
          <w:tcPr>
            <w:tcW w:w="0" w:type="auto"/>
          </w:tcPr>
          <w:p w14:paraId="67810B1B" w14:textId="77777777" w:rsidR="005C062C" w:rsidRPr="002B438D" w:rsidRDefault="005C062C" w:rsidP="00381CD7">
            <w:pPr>
              <w:pStyle w:val="TAL"/>
              <w:rPr>
                <w:sz w:val="16"/>
              </w:rPr>
            </w:pPr>
            <w:r>
              <w:rPr>
                <w:sz w:val="16"/>
              </w:rPr>
              <w:t>Correction to FR2 Power level tables for NR CAG test cases</w:t>
            </w:r>
          </w:p>
        </w:tc>
        <w:tc>
          <w:tcPr>
            <w:tcW w:w="0" w:type="auto"/>
          </w:tcPr>
          <w:p w14:paraId="5C93F3EE" w14:textId="77777777" w:rsidR="005C062C" w:rsidRPr="002B438D" w:rsidRDefault="005C062C" w:rsidP="00381CD7">
            <w:pPr>
              <w:pStyle w:val="TAL"/>
              <w:rPr>
                <w:sz w:val="16"/>
              </w:rPr>
            </w:pPr>
            <w:r>
              <w:rPr>
                <w:sz w:val="16"/>
              </w:rPr>
              <w:t>Anritsu EMEA Ltd</w:t>
            </w:r>
          </w:p>
        </w:tc>
        <w:tc>
          <w:tcPr>
            <w:tcW w:w="0" w:type="auto"/>
          </w:tcPr>
          <w:p w14:paraId="3301EB98" w14:textId="77777777" w:rsidR="005C062C" w:rsidRPr="002B438D" w:rsidRDefault="005C062C" w:rsidP="00381CD7">
            <w:pPr>
              <w:pStyle w:val="TAL"/>
              <w:rPr>
                <w:sz w:val="16"/>
              </w:rPr>
            </w:pPr>
            <w:r>
              <w:rPr>
                <w:sz w:val="16"/>
              </w:rPr>
              <w:t>revised</w:t>
            </w:r>
          </w:p>
        </w:tc>
        <w:tc>
          <w:tcPr>
            <w:tcW w:w="0" w:type="auto"/>
          </w:tcPr>
          <w:p w14:paraId="6BB802E7" w14:textId="77777777" w:rsidR="005C062C" w:rsidRPr="002B438D" w:rsidRDefault="005C062C" w:rsidP="00381CD7">
            <w:pPr>
              <w:pStyle w:val="TAL"/>
              <w:rPr>
                <w:sz w:val="16"/>
              </w:rPr>
            </w:pPr>
          </w:p>
        </w:tc>
        <w:tc>
          <w:tcPr>
            <w:tcW w:w="0" w:type="auto"/>
          </w:tcPr>
          <w:p w14:paraId="0D544C36" w14:textId="77777777" w:rsidR="005C062C" w:rsidRPr="002B438D" w:rsidRDefault="005C062C" w:rsidP="00381CD7">
            <w:pPr>
              <w:pStyle w:val="TAL"/>
              <w:rPr>
                <w:sz w:val="16"/>
              </w:rPr>
            </w:pPr>
            <w:r>
              <w:rPr>
                <w:sz w:val="16"/>
              </w:rPr>
              <w:t>R5-237331</w:t>
            </w:r>
          </w:p>
        </w:tc>
      </w:tr>
      <w:tr w:rsidR="005C062C" w14:paraId="53F1FB3F" w14:textId="77777777" w:rsidTr="00381CD7">
        <w:tc>
          <w:tcPr>
            <w:tcW w:w="0" w:type="auto"/>
          </w:tcPr>
          <w:p w14:paraId="6E81DB99" w14:textId="77777777" w:rsidR="005C062C" w:rsidRPr="002B438D" w:rsidRDefault="005C062C" w:rsidP="00381CD7">
            <w:pPr>
              <w:pStyle w:val="TAL"/>
              <w:rPr>
                <w:sz w:val="16"/>
              </w:rPr>
            </w:pPr>
            <w:r>
              <w:rPr>
                <w:sz w:val="16"/>
              </w:rPr>
              <w:t>R5-236099</w:t>
            </w:r>
          </w:p>
        </w:tc>
        <w:tc>
          <w:tcPr>
            <w:tcW w:w="0" w:type="auto"/>
          </w:tcPr>
          <w:p w14:paraId="06D25C1F" w14:textId="77777777" w:rsidR="005C062C" w:rsidRPr="002B438D" w:rsidRDefault="005C062C" w:rsidP="00381CD7">
            <w:pPr>
              <w:pStyle w:val="TAL"/>
              <w:rPr>
                <w:sz w:val="16"/>
              </w:rPr>
            </w:pPr>
            <w:r>
              <w:rPr>
                <w:sz w:val="16"/>
              </w:rPr>
              <w:t>WP UE Conformance – User Plane Integrity Protection support for EPC connected architectures (incl. CT/SA aspects)</w:t>
            </w:r>
          </w:p>
        </w:tc>
        <w:tc>
          <w:tcPr>
            <w:tcW w:w="0" w:type="auto"/>
          </w:tcPr>
          <w:p w14:paraId="4F24B527" w14:textId="77777777" w:rsidR="005C062C" w:rsidRPr="002B438D" w:rsidRDefault="005C062C" w:rsidP="00381CD7">
            <w:pPr>
              <w:pStyle w:val="TAL"/>
              <w:rPr>
                <w:sz w:val="16"/>
              </w:rPr>
            </w:pPr>
            <w:r>
              <w:rPr>
                <w:sz w:val="16"/>
              </w:rPr>
              <w:t>Vodafone GmbH</w:t>
            </w:r>
          </w:p>
        </w:tc>
        <w:tc>
          <w:tcPr>
            <w:tcW w:w="0" w:type="auto"/>
          </w:tcPr>
          <w:p w14:paraId="4E46733B" w14:textId="77777777" w:rsidR="005C062C" w:rsidRPr="002B438D" w:rsidRDefault="005C062C" w:rsidP="00381CD7">
            <w:pPr>
              <w:pStyle w:val="TAL"/>
              <w:rPr>
                <w:sz w:val="16"/>
              </w:rPr>
            </w:pPr>
            <w:r>
              <w:rPr>
                <w:sz w:val="16"/>
              </w:rPr>
              <w:t>noted</w:t>
            </w:r>
          </w:p>
        </w:tc>
        <w:tc>
          <w:tcPr>
            <w:tcW w:w="0" w:type="auto"/>
          </w:tcPr>
          <w:p w14:paraId="7FBF8502" w14:textId="77777777" w:rsidR="005C062C" w:rsidRPr="002B438D" w:rsidRDefault="005C062C" w:rsidP="00381CD7">
            <w:pPr>
              <w:pStyle w:val="TAL"/>
              <w:rPr>
                <w:sz w:val="16"/>
              </w:rPr>
            </w:pPr>
          </w:p>
        </w:tc>
        <w:tc>
          <w:tcPr>
            <w:tcW w:w="0" w:type="auto"/>
          </w:tcPr>
          <w:p w14:paraId="715E911D" w14:textId="77777777" w:rsidR="005C062C" w:rsidRPr="002B438D" w:rsidRDefault="005C062C" w:rsidP="00381CD7">
            <w:pPr>
              <w:pStyle w:val="TAL"/>
              <w:rPr>
                <w:sz w:val="16"/>
              </w:rPr>
            </w:pPr>
          </w:p>
        </w:tc>
      </w:tr>
      <w:tr w:rsidR="005C062C" w14:paraId="7E9227D4" w14:textId="77777777" w:rsidTr="00381CD7">
        <w:tc>
          <w:tcPr>
            <w:tcW w:w="0" w:type="auto"/>
          </w:tcPr>
          <w:p w14:paraId="05408784" w14:textId="77777777" w:rsidR="005C062C" w:rsidRPr="002B438D" w:rsidRDefault="005C062C" w:rsidP="00381CD7">
            <w:pPr>
              <w:pStyle w:val="TAL"/>
              <w:rPr>
                <w:sz w:val="16"/>
              </w:rPr>
            </w:pPr>
            <w:r>
              <w:rPr>
                <w:sz w:val="16"/>
              </w:rPr>
              <w:t>R5-236100</w:t>
            </w:r>
          </w:p>
        </w:tc>
        <w:tc>
          <w:tcPr>
            <w:tcW w:w="0" w:type="auto"/>
          </w:tcPr>
          <w:p w14:paraId="179B8E73" w14:textId="77777777" w:rsidR="005C062C" w:rsidRPr="002B438D" w:rsidRDefault="005C062C" w:rsidP="00381CD7">
            <w:pPr>
              <w:pStyle w:val="TAL"/>
              <w:rPr>
                <w:sz w:val="16"/>
              </w:rPr>
            </w:pPr>
            <w:r>
              <w:rPr>
                <w:sz w:val="16"/>
              </w:rPr>
              <w:t>SR UE Conformance – User Plane Integrity Protection support for EPC connected architectures (incl. CT/SA aspects)</w:t>
            </w:r>
          </w:p>
        </w:tc>
        <w:tc>
          <w:tcPr>
            <w:tcW w:w="0" w:type="auto"/>
          </w:tcPr>
          <w:p w14:paraId="45B48DCB" w14:textId="77777777" w:rsidR="005C062C" w:rsidRPr="002B438D" w:rsidRDefault="005C062C" w:rsidP="00381CD7">
            <w:pPr>
              <w:pStyle w:val="TAL"/>
              <w:rPr>
                <w:sz w:val="16"/>
              </w:rPr>
            </w:pPr>
            <w:r>
              <w:rPr>
                <w:sz w:val="16"/>
              </w:rPr>
              <w:t>Vodafone GmbH</w:t>
            </w:r>
          </w:p>
        </w:tc>
        <w:tc>
          <w:tcPr>
            <w:tcW w:w="0" w:type="auto"/>
          </w:tcPr>
          <w:p w14:paraId="3AB0918B" w14:textId="77777777" w:rsidR="005C062C" w:rsidRPr="002B438D" w:rsidRDefault="005C062C" w:rsidP="00381CD7">
            <w:pPr>
              <w:pStyle w:val="TAL"/>
              <w:rPr>
                <w:sz w:val="16"/>
              </w:rPr>
            </w:pPr>
            <w:r>
              <w:rPr>
                <w:sz w:val="16"/>
              </w:rPr>
              <w:t>noted</w:t>
            </w:r>
          </w:p>
        </w:tc>
        <w:tc>
          <w:tcPr>
            <w:tcW w:w="0" w:type="auto"/>
          </w:tcPr>
          <w:p w14:paraId="22CC5172" w14:textId="77777777" w:rsidR="005C062C" w:rsidRPr="002B438D" w:rsidRDefault="005C062C" w:rsidP="00381CD7">
            <w:pPr>
              <w:pStyle w:val="TAL"/>
              <w:rPr>
                <w:sz w:val="16"/>
              </w:rPr>
            </w:pPr>
          </w:p>
        </w:tc>
        <w:tc>
          <w:tcPr>
            <w:tcW w:w="0" w:type="auto"/>
          </w:tcPr>
          <w:p w14:paraId="135D54FD" w14:textId="77777777" w:rsidR="005C062C" w:rsidRPr="002B438D" w:rsidRDefault="005C062C" w:rsidP="00381CD7">
            <w:pPr>
              <w:pStyle w:val="TAL"/>
              <w:rPr>
                <w:sz w:val="16"/>
              </w:rPr>
            </w:pPr>
          </w:p>
        </w:tc>
      </w:tr>
      <w:tr w:rsidR="005C062C" w14:paraId="1E972F53" w14:textId="77777777" w:rsidTr="00381CD7">
        <w:tc>
          <w:tcPr>
            <w:tcW w:w="0" w:type="auto"/>
          </w:tcPr>
          <w:p w14:paraId="480ED984" w14:textId="77777777" w:rsidR="005C062C" w:rsidRPr="002B438D" w:rsidRDefault="005C062C" w:rsidP="00381CD7">
            <w:pPr>
              <w:pStyle w:val="TAL"/>
              <w:rPr>
                <w:sz w:val="16"/>
              </w:rPr>
            </w:pPr>
            <w:r>
              <w:rPr>
                <w:sz w:val="16"/>
              </w:rPr>
              <w:t>R5-236101</w:t>
            </w:r>
          </w:p>
        </w:tc>
        <w:tc>
          <w:tcPr>
            <w:tcW w:w="0" w:type="auto"/>
          </w:tcPr>
          <w:p w14:paraId="7CBB6D33" w14:textId="77777777" w:rsidR="005C062C" w:rsidRPr="002B438D" w:rsidRDefault="005C062C" w:rsidP="00381CD7">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R16 NR CA comb within FR1</w:t>
            </w:r>
          </w:p>
        </w:tc>
        <w:tc>
          <w:tcPr>
            <w:tcW w:w="0" w:type="auto"/>
          </w:tcPr>
          <w:p w14:paraId="3D592BF9" w14:textId="77777777" w:rsidR="005C062C" w:rsidRPr="002B438D" w:rsidRDefault="005C062C" w:rsidP="00381CD7">
            <w:pPr>
              <w:pStyle w:val="TAL"/>
              <w:rPr>
                <w:sz w:val="16"/>
              </w:rPr>
            </w:pPr>
            <w:r>
              <w:rPr>
                <w:sz w:val="16"/>
              </w:rPr>
              <w:t>KDDI Corporation</w:t>
            </w:r>
          </w:p>
        </w:tc>
        <w:tc>
          <w:tcPr>
            <w:tcW w:w="0" w:type="auto"/>
          </w:tcPr>
          <w:p w14:paraId="20F8BF68" w14:textId="77777777" w:rsidR="005C062C" w:rsidRPr="002B438D" w:rsidRDefault="005C062C" w:rsidP="00381CD7">
            <w:pPr>
              <w:pStyle w:val="TAL"/>
              <w:rPr>
                <w:sz w:val="16"/>
              </w:rPr>
            </w:pPr>
            <w:r>
              <w:rPr>
                <w:sz w:val="16"/>
              </w:rPr>
              <w:t>revised</w:t>
            </w:r>
          </w:p>
        </w:tc>
        <w:tc>
          <w:tcPr>
            <w:tcW w:w="0" w:type="auto"/>
          </w:tcPr>
          <w:p w14:paraId="01D3CB5B" w14:textId="77777777" w:rsidR="005C062C" w:rsidRPr="002B438D" w:rsidRDefault="005C062C" w:rsidP="00381CD7">
            <w:pPr>
              <w:pStyle w:val="TAL"/>
              <w:rPr>
                <w:sz w:val="16"/>
              </w:rPr>
            </w:pPr>
          </w:p>
        </w:tc>
        <w:tc>
          <w:tcPr>
            <w:tcW w:w="0" w:type="auto"/>
          </w:tcPr>
          <w:p w14:paraId="352D1BFB" w14:textId="77777777" w:rsidR="005C062C" w:rsidRPr="002B438D" w:rsidRDefault="005C062C" w:rsidP="00381CD7">
            <w:pPr>
              <w:pStyle w:val="TAL"/>
              <w:rPr>
                <w:sz w:val="16"/>
              </w:rPr>
            </w:pPr>
            <w:r>
              <w:rPr>
                <w:sz w:val="16"/>
              </w:rPr>
              <w:t>R5-237616</w:t>
            </w:r>
          </w:p>
        </w:tc>
      </w:tr>
      <w:tr w:rsidR="005C062C" w14:paraId="348FF382" w14:textId="77777777" w:rsidTr="00381CD7">
        <w:tc>
          <w:tcPr>
            <w:tcW w:w="0" w:type="auto"/>
          </w:tcPr>
          <w:p w14:paraId="28FF440B" w14:textId="77777777" w:rsidR="005C062C" w:rsidRPr="002B438D" w:rsidRDefault="005C062C" w:rsidP="00381CD7">
            <w:pPr>
              <w:pStyle w:val="TAL"/>
              <w:rPr>
                <w:sz w:val="16"/>
              </w:rPr>
            </w:pPr>
            <w:r>
              <w:rPr>
                <w:sz w:val="16"/>
              </w:rPr>
              <w:t>R5-236102</w:t>
            </w:r>
          </w:p>
        </w:tc>
        <w:tc>
          <w:tcPr>
            <w:tcW w:w="0" w:type="auto"/>
          </w:tcPr>
          <w:p w14:paraId="63E21902" w14:textId="77777777" w:rsidR="005C062C" w:rsidRPr="002B438D" w:rsidRDefault="005C062C" w:rsidP="00381CD7">
            <w:pPr>
              <w:pStyle w:val="TAL"/>
              <w:rPr>
                <w:sz w:val="16"/>
              </w:rPr>
            </w:pPr>
            <w:r>
              <w:rPr>
                <w:sz w:val="16"/>
              </w:rPr>
              <w:t>Correction to FR2 Power level tables for NR slice-based test cases</w:t>
            </w:r>
          </w:p>
        </w:tc>
        <w:tc>
          <w:tcPr>
            <w:tcW w:w="0" w:type="auto"/>
          </w:tcPr>
          <w:p w14:paraId="73E658B6" w14:textId="77777777" w:rsidR="005C062C" w:rsidRPr="002B438D" w:rsidRDefault="005C062C" w:rsidP="00381CD7">
            <w:pPr>
              <w:pStyle w:val="TAL"/>
              <w:rPr>
                <w:sz w:val="16"/>
              </w:rPr>
            </w:pPr>
            <w:r>
              <w:rPr>
                <w:sz w:val="16"/>
              </w:rPr>
              <w:t>Anritsu EMEA Ltd</w:t>
            </w:r>
          </w:p>
        </w:tc>
        <w:tc>
          <w:tcPr>
            <w:tcW w:w="0" w:type="auto"/>
          </w:tcPr>
          <w:p w14:paraId="66E6290A" w14:textId="77777777" w:rsidR="005C062C" w:rsidRPr="002B438D" w:rsidRDefault="005C062C" w:rsidP="00381CD7">
            <w:pPr>
              <w:pStyle w:val="TAL"/>
              <w:rPr>
                <w:sz w:val="16"/>
              </w:rPr>
            </w:pPr>
            <w:r>
              <w:rPr>
                <w:sz w:val="16"/>
              </w:rPr>
              <w:t>revised</w:t>
            </w:r>
          </w:p>
        </w:tc>
        <w:tc>
          <w:tcPr>
            <w:tcW w:w="0" w:type="auto"/>
          </w:tcPr>
          <w:p w14:paraId="26C14644" w14:textId="77777777" w:rsidR="005C062C" w:rsidRPr="002B438D" w:rsidRDefault="005C062C" w:rsidP="00381CD7">
            <w:pPr>
              <w:pStyle w:val="TAL"/>
              <w:rPr>
                <w:sz w:val="16"/>
              </w:rPr>
            </w:pPr>
          </w:p>
        </w:tc>
        <w:tc>
          <w:tcPr>
            <w:tcW w:w="0" w:type="auto"/>
          </w:tcPr>
          <w:p w14:paraId="5FB16C2D" w14:textId="77777777" w:rsidR="005C062C" w:rsidRPr="002B438D" w:rsidRDefault="005C062C" w:rsidP="00381CD7">
            <w:pPr>
              <w:pStyle w:val="TAL"/>
              <w:rPr>
                <w:sz w:val="16"/>
              </w:rPr>
            </w:pPr>
            <w:r>
              <w:rPr>
                <w:sz w:val="16"/>
              </w:rPr>
              <w:t>R5-237332</w:t>
            </w:r>
          </w:p>
        </w:tc>
      </w:tr>
      <w:tr w:rsidR="005C062C" w14:paraId="63CFBF33" w14:textId="77777777" w:rsidTr="00381CD7">
        <w:tc>
          <w:tcPr>
            <w:tcW w:w="0" w:type="auto"/>
          </w:tcPr>
          <w:p w14:paraId="117D910E" w14:textId="77777777" w:rsidR="005C062C" w:rsidRPr="002B438D" w:rsidRDefault="005C062C" w:rsidP="00381CD7">
            <w:pPr>
              <w:pStyle w:val="TAL"/>
              <w:rPr>
                <w:sz w:val="16"/>
              </w:rPr>
            </w:pPr>
            <w:r>
              <w:rPr>
                <w:sz w:val="16"/>
              </w:rPr>
              <w:t>R5-236103</w:t>
            </w:r>
          </w:p>
        </w:tc>
        <w:tc>
          <w:tcPr>
            <w:tcW w:w="0" w:type="auto"/>
          </w:tcPr>
          <w:p w14:paraId="19327CDC" w14:textId="77777777" w:rsidR="005C062C" w:rsidRPr="002B438D" w:rsidRDefault="005C062C" w:rsidP="00381CD7">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R17 NR CA comb within FR1</w:t>
            </w:r>
          </w:p>
        </w:tc>
        <w:tc>
          <w:tcPr>
            <w:tcW w:w="0" w:type="auto"/>
          </w:tcPr>
          <w:p w14:paraId="40ECD54B" w14:textId="77777777" w:rsidR="005C062C" w:rsidRPr="002B438D" w:rsidRDefault="005C062C" w:rsidP="00381CD7">
            <w:pPr>
              <w:pStyle w:val="TAL"/>
              <w:rPr>
                <w:sz w:val="16"/>
              </w:rPr>
            </w:pPr>
            <w:r>
              <w:rPr>
                <w:sz w:val="16"/>
              </w:rPr>
              <w:t>KDDI Corporation</w:t>
            </w:r>
          </w:p>
        </w:tc>
        <w:tc>
          <w:tcPr>
            <w:tcW w:w="0" w:type="auto"/>
          </w:tcPr>
          <w:p w14:paraId="58BF8220" w14:textId="77777777" w:rsidR="005C062C" w:rsidRPr="002B438D" w:rsidRDefault="005C062C" w:rsidP="00381CD7">
            <w:pPr>
              <w:pStyle w:val="TAL"/>
              <w:rPr>
                <w:sz w:val="16"/>
              </w:rPr>
            </w:pPr>
            <w:r>
              <w:rPr>
                <w:sz w:val="16"/>
              </w:rPr>
              <w:t>revised</w:t>
            </w:r>
          </w:p>
        </w:tc>
        <w:tc>
          <w:tcPr>
            <w:tcW w:w="0" w:type="auto"/>
          </w:tcPr>
          <w:p w14:paraId="45EFE456" w14:textId="77777777" w:rsidR="005C062C" w:rsidRPr="002B438D" w:rsidRDefault="005C062C" w:rsidP="00381CD7">
            <w:pPr>
              <w:pStyle w:val="TAL"/>
              <w:rPr>
                <w:sz w:val="16"/>
              </w:rPr>
            </w:pPr>
          </w:p>
        </w:tc>
        <w:tc>
          <w:tcPr>
            <w:tcW w:w="0" w:type="auto"/>
          </w:tcPr>
          <w:p w14:paraId="1F178180" w14:textId="77777777" w:rsidR="005C062C" w:rsidRPr="002B438D" w:rsidRDefault="005C062C" w:rsidP="00381CD7">
            <w:pPr>
              <w:pStyle w:val="TAL"/>
              <w:rPr>
                <w:sz w:val="16"/>
              </w:rPr>
            </w:pPr>
            <w:r>
              <w:rPr>
                <w:sz w:val="16"/>
              </w:rPr>
              <w:t>R5-237620</w:t>
            </w:r>
          </w:p>
        </w:tc>
      </w:tr>
      <w:tr w:rsidR="005C062C" w14:paraId="0E1904B0" w14:textId="77777777" w:rsidTr="00381CD7">
        <w:tc>
          <w:tcPr>
            <w:tcW w:w="0" w:type="auto"/>
          </w:tcPr>
          <w:p w14:paraId="33E6EE1B" w14:textId="77777777" w:rsidR="005C062C" w:rsidRPr="002B438D" w:rsidRDefault="005C062C" w:rsidP="00381CD7">
            <w:pPr>
              <w:pStyle w:val="TAL"/>
              <w:rPr>
                <w:sz w:val="16"/>
              </w:rPr>
            </w:pPr>
            <w:r>
              <w:rPr>
                <w:sz w:val="16"/>
              </w:rPr>
              <w:t>R5-236104</w:t>
            </w:r>
          </w:p>
        </w:tc>
        <w:tc>
          <w:tcPr>
            <w:tcW w:w="0" w:type="auto"/>
          </w:tcPr>
          <w:p w14:paraId="3D494ED6" w14:textId="77777777" w:rsidR="005C062C" w:rsidRPr="002B438D" w:rsidRDefault="005C062C" w:rsidP="00381CD7">
            <w:pPr>
              <w:pStyle w:val="TAL"/>
              <w:rPr>
                <w:sz w:val="16"/>
              </w:rPr>
            </w:pPr>
            <w:r>
              <w:rPr>
                <w:sz w:val="16"/>
              </w:rPr>
              <w:t>Correction to FR2 Power level table for 8.1.5.10.4</w:t>
            </w:r>
          </w:p>
        </w:tc>
        <w:tc>
          <w:tcPr>
            <w:tcW w:w="0" w:type="auto"/>
          </w:tcPr>
          <w:p w14:paraId="40623717" w14:textId="77777777" w:rsidR="005C062C" w:rsidRPr="002B438D" w:rsidRDefault="005C062C" w:rsidP="00381CD7">
            <w:pPr>
              <w:pStyle w:val="TAL"/>
              <w:rPr>
                <w:sz w:val="16"/>
              </w:rPr>
            </w:pPr>
            <w:r>
              <w:rPr>
                <w:sz w:val="16"/>
              </w:rPr>
              <w:t>Anritsu EMEA Ltd</w:t>
            </w:r>
          </w:p>
        </w:tc>
        <w:tc>
          <w:tcPr>
            <w:tcW w:w="0" w:type="auto"/>
          </w:tcPr>
          <w:p w14:paraId="12E854E9" w14:textId="77777777" w:rsidR="005C062C" w:rsidRPr="002B438D" w:rsidRDefault="005C062C" w:rsidP="00381CD7">
            <w:pPr>
              <w:pStyle w:val="TAL"/>
              <w:rPr>
                <w:sz w:val="16"/>
              </w:rPr>
            </w:pPr>
            <w:r>
              <w:rPr>
                <w:sz w:val="16"/>
              </w:rPr>
              <w:t>revised</w:t>
            </w:r>
          </w:p>
        </w:tc>
        <w:tc>
          <w:tcPr>
            <w:tcW w:w="0" w:type="auto"/>
          </w:tcPr>
          <w:p w14:paraId="760E232B" w14:textId="77777777" w:rsidR="005C062C" w:rsidRPr="002B438D" w:rsidRDefault="005C062C" w:rsidP="00381CD7">
            <w:pPr>
              <w:pStyle w:val="TAL"/>
              <w:rPr>
                <w:sz w:val="16"/>
              </w:rPr>
            </w:pPr>
          </w:p>
        </w:tc>
        <w:tc>
          <w:tcPr>
            <w:tcW w:w="0" w:type="auto"/>
          </w:tcPr>
          <w:p w14:paraId="17680F20" w14:textId="77777777" w:rsidR="005C062C" w:rsidRPr="002B438D" w:rsidRDefault="005C062C" w:rsidP="00381CD7">
            <w:pPr>
              <w:pStyle w:val="TAL"/>
              <w:rPr>
                <w:sz w:val="16"/>
              </w:rPr>
            </w:pPr>
            <w:r>
              <w:rPr>
                <w:sz w:val="16"/>
              </w:rPr>
              <w:t>R5-237401</w:t>
            </w:r>
          </w:p>
        </w:tc>
      </w:tr>
      <w:tr w:rsidR="005C062C" w14:paraId="29826BFD" w14:textId="77777777" w:rsidTr="00381CD7">
        <w:tc>
          <w:tcPr>
            <w:tcW w:w="0" w:type="auto"/>
          </w:tcPr>
          <w:p w14:paraId="70D5810B" w14:textId="77777777" w:rsidR="005C062C" w:rsidRPr="002B438D" w:rsidRDefault="005C062C" w:rsidP="00381CD7">
            <w:pPr>
              <w:pStyle w:val="TAL"/>
              <w:rPr>
                <w:sz w:val="16"/>
              </w:rPr>
            </w:pPr>
            <w:r>
              <w:rPr>
                <w:sz w:val="16"/>
              </w:rPr>
              <w:t>R5-236105</w:t>
            </w:r>
          </w:p>
        </w:tc>
        <w:tc>
          <w:tcPr>
            <w:tcW w:w="0" w:type="auto"/>
          </w:tcPr>
          <w:p w14:paraId="49C46A2C" w14:textId="77777777" w:rsidR="005C062C" w:rsidRPr="002B438D" w:rsidRDefault="005C062C" w:rsidP="00381CD7">
            <w:pPr>
              <w:pStyle w:val="TAL"/>
              <w:rPr>
                <w:sz w:val="16"/>
              </w:rPr>
            </w:pPr>
            <w:r>
              <w:rPr>
                <w:sz w:val="16"/>
              </w:rPr>
              <w:t>Addition of reference sensitivity TP analysis for new R17 NR CA comb within FR1</w:t>
            </w:r>
          </w:p>
        </w:tc>
        <w:tc>
          <w:tcPr>
            <w:tcW w:w="0" w:type="auto"/>
          </w:tcPr>
          <w:p w14:paraId="0F29F879" w14:textId="77777777" w:rsidR="005C062C" w:rsidRPr="002B438D" w:rsidRDefault="005C062C" w:rsidP="00381CD7">
            <w:pPr>
              <w:pStyle w:val="TAL"/>
              <w:rPr>
                <w:sz w:val="16"/>
              </w:rPr>
            </w:pPr>
            <w:r>
              <w:rPr>
                <w:sz w:val="16"/>
              </w:rPr>
              <w:t>KDDI Corporation</w:t>
            </w:r>
          </w:p>
        </w:tc>
        <w:tc>
          <w:tcPr>
            <w:tcW w:w="0" w:type="auto"/>
          </w:tcPr>
          <w:p w14:paraId="582DEF4E" w14:textId="77777777" w:rsidR="005C062C" w:rsidRPr="002B438D" w:rsidRDefault="005C062C" w:rsidP="00381CD7">
            <w:pPr>
              <w:pStyle w:val="TAL"/>
              <w:rPr>
                <w:sz w:val="16"/>
              </w:rPr>
            </w:pPr>
            <w:r>
              <w:rPr>
                <w:sz w:val="16"/>
              </w:rPr>
              <w:t>revised</w:t>
            </w:r>
          </w:p>
        </w:tc>
        <w:tc>
          <w:tcPr>
            <w:tcW w:w="0" w:type="auto"/>
          </w:tcPr>
          <w:p w14:paraId="754269C3" w14:textId="77777777" w:rsidR="005C062C" w:rsidRPr="002B438D" w:rsidRDefault="005C062C" w:rsidP="00381CD7">
            <w:pPr>
              <w:pStyle w:val="TAL"/>
              <w:rPr>
                <w:sz w:val="16"/>
              </w:rPr>
            </w:pPr>
          </w:p>
        </w:tc>
        <w:tc>
          <w:tcPr>
            <w:tcW w:w="0" w:type="auto"/>
          </w:tcPr>
          <w:p w14:paraId="0FE0434C" w14:textId="77777777" w:rsidR="005C062C" w:rsidRPr="002B438D" w:rsidRDefault="005C062C" w:rsidP="00381CD7">
            <w:pPr>
              <w:pStyle w:val="TAL"/>
              <w:rPr>
                <w:sz w:val="16"/>
              </w:rPr>
            </w:pPr>
            <w:r>
              <w:rPr>
                <w:sz w:val="16"/>
              </w:rPr>
              <w:t>R5-237619</w:t>
            </w:r>
          </w:p>
        </w:tc>
      </w:tr>
      <w:tr w:rsidR="005C062C" w14:paraId="4B2B7F41" w14:textId="77777777" w:rsidTr="00381CD7">
        <w:tc>
          <w:tcPr>
            <w:tcW w:w="0" w:type="auto"/>
          </w:tcPr>
          <w:p w14:paraId="0B75974A" w14:textId="77777777" w:rsidR="005C062C" w:rsidRPr="002B438D" w:rsidRDefault="005C062C" w:rsidP="00381CD7">
            <w:pPr>
              <w:pStyle w:val="TAL"/>
              <w:rPr>
                <w:sz w:val="16"/>
              </w:rPr>
            </w:pPr>
            <w:r>
              <w:rPr>
                <w:sz w:val="16"/>
              </w:rPr>
              <w:t>R5-236106</w:t>
            </w:r>
          </w:p>
        </w:tc>
        <w:tc>
          <w:tcPr>
            <w:tcW w:w="0" w:type="auto"/>
          </w:tcPr>
          <w:p w14:paraId="3939A536" w14:textId="77777777" w:rsidR="005C062C" w:rsidRPr="002B438D" w:rsidRDefault="005C062C" w:rsidP="00381CD7">
            <w:pPr>
              <w:pStyle w:val="TAL"/>
              <w:rPr>
                <w:sz w:val="16"/>
              </w:rPr>
            </w:pPr>
            <w:r>
              <w:rPr>
                <w:sz w:val="16"/>
              </w:rPr>
              <w:t>Update test case 7.1.3.6.4</w:t>
            </w:r>
          </w:p>
        </w:tc>
        <w:tc>
          <w:tcPr>
            <w:tcW w:w="0" w:type="auto"/>
          </w:tcPr>
          <w:p w14:paraId="7383CC59" w14:textId="77777777" w:rsidR="005C062C" w:rsidRPr="002B438D" w:rsidRDefault="005C062C" w:rsidP="00381CD7">
            <w:pPr>
              <w:pStyle w:val="TAL"/>
              <w:rPr>
                <w:sz w:val="16"/>
              </w:rPr>
            </w:pPr>
            <w:r>
              <w:rPr>
                <w:sz w:val="16"/>
              </w:rPr>
              <w:t>Ericsson</w:t>
            </w:r>
          </w:p>
        </w:tc>
        <w:tc>
          <w:tcPr>
            <w:tcW w:w="0" w:type="auto"/>
          </w:tcPr>
          <w:p w14:paraId="22437A54" w14:textId="77777777" w:rsidR="005C062C" w:rsidRPr="002B438D" w:rsidRDefault="005C062C" w:rsidP="00381CD7">
            <w:pPr>
              <w:pStyle w:val="TAL"/>
              <w:rPr>
                <w:sz w:val="16"/>
              </w:rPr>
            </w:pPr>
            <w:r>
              <w:rPr>
                <w:sz w:val="16"/>
              </w:rPr>
              <w:t>withdrawn</w:t>
            </w:r>
          </w:p>
        </w:tc>
        <w:tc>
          <w:tcPr>
            <w:tcW w:w="0" w:type="auto"/>
          </w:tcPr>
          <w:p w14:paraId="11B8B612" w14:textId="77777777" w:rsidR="005C062C" w:rsidRPr="002B438D" w:rsidRDefault="005C062C" w:rsidP="00381CD7">
            <w:pPr>
              <w:pStyle w:val="TAL"/>
              <w:rPr>
                <w:sz w:val="16"/>
              </w:rPr>
            </w:pPr>
          </w:p>
        </w:tc>
        <w:tc>
          <w:tcPr>
            <w:tcW w:w="0" w:type="auto"/>
          </w:tcPr>
          <w:p w14:paraId="762D83F0" w14:textId="77777777" w:rsidR="005C062C" w:rsidRPr="002B438D" w:rsidRDefault="005C062C" w:rsidP="00381CD7">
            <w:pPr>
              <w:pStyle w:val="TAL"/>
              <w:rPr>
                <w:sz w:val="16"/>
              </w:rPr>
            </w:pPr>
          </w:p>
        </w:tc>
      </w:tr>
      <w:tr w:rsidR="005C062C" w14:paraId="6C2A054C" w14:textId="77777777" w:rsidTr="00381CD7">
        <w:tc>
          <w:tcPr>
            <w:tcW w:w="0" w:type="auto"/>
          </w:tcPr>
          <w:p w14:paraId="5EBDBE32" w14:textId="77777777" w:rsidR="005C062C" w:rsidRPr="002B438D" w:rsidRDefault="005C062C" w:rsidP="00381CD7">
            <w:pPr>
              <w:pStyle w:val="TAL"/>
              <w:rPr>
                <w:sz w:val="16"/>
              </w:rPr>
            </w:pPr>
            <w:r>
              <w:rPr>
                <w:sz w:val="16"/>
              </w:rPr>
              <w:t>R5-236107</w:t>
            </w:r>
          </w:p>
        </w:tc>
        <w:tc>
          <w:tcPr>
            <w:tcW w:w="0" w:type="auto"/>
          </w:tcPr>
          <w:p w14:paraId="30367F59" w14:textId="77777777" w:rsidR="005C062C" w:rsidRPr="002B438D" w:rsidRDefault="005C062C" w:rsidP="00381CD7">
            <w:pPr>
              <w:pStyle w:val="TAL"/>
              <w:rPr>
                <w:sz w:val="16"/>
              </w:rPr>
            </w:pPr>
            <w:r>
              <w:rPr>
                <w:sz w:val="16"/>
              </w:rPr>
              <w:t>Update test case 7.1.3.6.4</w:t>
            </w:r>
          </w:p>
        </w:tc>
        <w:tc>
          <w:tcPr>
            <w:tcW w:w="0" w:type="auto"/>
          </w:tcPr>
          <w:p w14:paraId="35C0447C" w14:textId="77777777" w:rsidR="005C062C" w:rsidRPr="002B438D" w:rsidRDefault="005C062C" w:rsidP="00381CD7">
            <w:pPr>
              <w:pStyle w:val="TAL"/>
              <w:rPr>
                <w:sz w:val="16"/>
              </w:rPr>
            </w:pPr>
            <w:r>
              <w:rPr>
                <w:sz w:val="16"/>
              </w:rPr>
              <w:t>Ericsson</w:t>
            </w:r>
          </w:p>
        </w:tc>
        <w:tc>
          <w:tcPr>
            <w:tcW w:w="0" w:type="auto"/>
          </w:tcPr>
          <w:p w14:paraId="2C102A01" w14:textId="77777777" w:rsidR="005C062C" w:rsidRPr="002B438D" w:rsidRDefault="005C062C" w:rsidP="00381CD7">
            <w:pPr>
              <w:pStyle w:val="TAL"/>
              <w:rPr>
                <w:sz w:val="16"/>
              </w:rPr>
            </w:pPr>
            <w:r>
              <w:rPr>
                <w:sz w:val="16"/>
              </w:rPr>
              <w:t>withdrawn</w:t>
            </w:r>
          </w:p>
        </w:tc>
        <w:tc>
          <w:tcPr>
            <w:tcW w:w="0" w:type="auto"/>
          </w:tcPr>
          <w:p w14:paraId="032843DB" w14:textId="77777777" w:rsidR="005C062C" w:rsidRPr="002B438D" w:rsidRDefault="005C062C" w:rsidP="00381CD7">
            <w:pPr>
              <w:pStyle w:val="TAL"/>
              <w:rPr>
                <w:sz w:val="16"/>
              </w:rPr>
            </w:pPr>
          </w:p>
        </w:tc>
        <w:tc>
          <w:tcPr>
            <w:tcW w:w="0" w:type="auto"/>
          </w:tcPr>
          <w:p w14:paraId="3ABFD3B8" w14:textId="77777777" w:rsidR="005C062C" w:rsidRPr="002B438D" w:rsidRDefault="005C062C" w:rsidP="00381CD7">
            <w:pPr>
              <w:pStyle w:val="TAL"/>
              <w:rPr>
                <w:sz w:val="16"/>
              </w:rPr>
            </w:pPr>
          </w:p>
        </w:tc>
      </w:tr>
      <w:tr w:rsidR="005C062C" w14:paraId="2A838C98" w14:textId="77777777" w:rsidTr="00381CD7">
        <w:tc>
          <w:tcPr>
            <w:tcW w:w="0" w:type="auto"/>
          </w:tcPr>
          <w:p w14:paraId="231A2215" w14:textId="77777777" w:rsidR="005C062C" w:rsidRPr="002B438D" w:rsidRDefault="005C062C" w:rsidP="00381CD7">
            <w:pPr>
              <w:pStyle w:val="TAL"/>
              <w:rPr>
                <w:sz w:val="16"/>
              </w:rPr>
            </w:pPr>
            <w:r>
              <w:rPr>
                <w:sz w:val="16"/>
              </w:rPr>
              <w:t>R5-236108</w:t>
            </w:r>
          </w:p>
        </w:tc>
        <w:tc>
          <w:tcPr>
            <w:tcW w:w="0" w:type="auto"/>
          </w:tcPr>
          <w:p w14:paraId="3C9A41A4" w14:textId="77777777" w:rsidR="005C062C" w:rsidRPr="002B438D" w:rsidRDefault="005C062C" w:rsidP="00381CD7">
            <w:pPr>
              <w:pStyle w:val="TAL"/>
              <w:rPr>
                <w:sz w:val="16"/>
              </w:rPr>
            </w:pPr>
            <w:r>
              <w:rPr>
                <w:sz w:val="16"/>
              </w:rPr>
              <w:t>Update IE RACH-</w:t>
            </w:r>
            <w:proofErr w:type="spellStart"/>
            <w:r>
              <w:rPr>
                <w:sz w:val="16"/>
              </w:rPr>
              <w:t>ConfigDedicated</w:t>
            </w:r>
            <w:proofErr w:type="spellEnd"/>
          </w:p>
        </w:tc>
        <w:tc>
          <w:tcPr>
            <w:tcW w:w="0" w:type="auto"/>
          </w:tcPr>
          <w:p w14:paraId="04D50B65" w14:textId="77777777" w:rsidR="005C062C" w:rsidRPr="002B438D" w:rsidRDefault="005C062C" w:rsidP="00381CD7">
            <w:pPr>
              <w:pStyle w:val="TAL"/>
              <w:rPr>
                <w:sz w:val="16"/>
              </w:rPr>
            </w:pPr>
            <w:r>
              <w:rPr>
                <w:sz w:val="16"/>
              </w:rPr>
              <w:t>Ericsson</w:t>
            </w:r>
          </w:p>
        </w:tc>
        <w:tc>
          <w:tcPr>
            <w:tcW w:w="0" w:type="auto"/>
          </w:tcPr>
          <w:p w14:paraId="7C22DADC" w14:textId="77777777" w:rsidR="005C062C" w:rsidRPr="002B438D" w:rsidRDefault="005C062C" w:rsidP="00381CD7">
            <w:pPr>
              <w:pStyle w:val="TAL"/>
              <w:rPr>
                <w:sz w:val="16"/>
              </w:rPr>
            </w:pPr>
            <w:r>
              <w:rPr>
                <w:sz w:val="16"/>
              </w:rPr>
              <w:t>revised</w:t>
            </w:r>
          </w:p>
        </w:tc>
        <w:tc>
          <w:tcPr>
            <w:tcW w:w="0" w:type="auto"/>
          </w:tcPr>
          <w:p w14:paraId="60331A76" w14:textId="77777777" w:rsidR="005C062C" w:rsidRPr="002B438D" w:rsidRDefault="005C062C" w:rsidP="00381CD7">
            <w:pPr>
              <w:pStyle w:val="TAL"/>
              <w:rPr>
                <w:sz w:val="16"/>
              </w:rPr>
            </w:pPr>
          </w:p>
        </w:tc>
        <w:tc>
          <w:tcPr>
            <w:tcW w:w="0" w:type="auto"/>
          </w:tcPr>
          <w:p w14:paraId="238B1A7A" w14:textId="77777777" w:rsidR="005C062C" w:rsidRPr="002B438D" w:rsidRDefault="005C062C" w:rsidP="00381CD7">
            <w:pPr>
              <w:pStyle w:val="TAL"/>
              <w:rPr>
                <w:sz w:val="16"/>
              </w:rPr>
            </w:pPr>
            <w:r>
              <w:rPr>
                <w:sz w:val="16"/>
              </w:rPr>
              <w:t>R5-237323</w:t>
            </w:r>
          </w:p>
        </w:tc>
      </w:tr>
      <w:tr w:rsidR="005C062C" w14:paraId="79C4C288" w14:textId="77777777" w:rsidTr="00381CD7">
        <w:tc>
          <w:tcPr>
            <w:tcW w:w="0" w:type="auto"/>
          </w:tcPr>
          <w:p w14:paraId="13B567A2" w14:textId="77777777" w:rsidR="005C062C" w:rsidRPr="002B438D" w:rsidRDefault="005C062C" w:rsidP="00381CD7">
            <w:pPr>
              <w:pStyle w:val="TAL"/>
              <w:rPr>
                <w:sz w:val="16"/>
              </w:rPr>
            </w:pPr>
            <w:r>
              <w:rPr>
                <w:sz w:val="16"/>
              </w:rPr>
              <w:t>R5-236109</w:t>
            </w:r>
          </w:p>
        </w:tc>
        <w:tc>
          <w:tcPr>
            <w:tcW w:w="0" w:type="auto"/>
          </w:tcPr>
          <w:p w14:paraId="31555F1C" w14:textId="77777777" w:rsidR="005C062C" w:rsidRPr="002B438D" w:rsidRDefault="005C062C" w:rsidP="00381CD7">
            <w:pPr>
              <w:pStyle w:val="TAL"/>
              <w:rPr>
                <w:sz w:val="16"/>
              </w:rPr>
            </w:pPr>
            <w:r>
              <w:rPr>
                <w:sz w:val="16"/>
              </w:rPr>
              <w:t xml:space="preserve">Update IE </w:t>
            </w:r>
            <w:proofErr w:type="spellStart"/>
            <w:r>
              <w:rPr>
                <w:sz w:val="16"/>
              </w:rPr>
              <w:t>MsgA</w:t>
            </w:r>
            <w:proofErr w:type="spellEnd"/>
            <w:r>
              <w:rPr>
                <w:sz w:val="16"/>
              </w:rPr>
              <w:t>-PUSCH-Config</w:t>
            </w:r>
          </w:p>
        </w:tc>
        <w:tc>
          <w:tcPr>
            <w:tcW w:w="0" w:type="auto"/>
          </w:tcPr>
          <w:p w14:paraId="332E83EC" w14:textId="77777777" w:rsidR="005C062C" w:rsidRPr="002B438D" w:rsidRDefault="005C062C" w:rsidP="00381CD7">
            <w:pPr>
              <w:pStyle w:val="TAL"/>
              <w:rPr>
                <w:sz w:val="16"/>
              </w:rPr>
            </w:pPr>
            <w:r>
              <w:rPr>
                <w:sz w:val="16"/>
              </w:rPr>
              <w:t>Ericsson</w:t>
            </w:r>
          </w:p>
        </w:tc>
        <w:tc>
          <w:tcPr>
            <w:tcW w:w="0" w:type="auto"/>
          </w:tcPr>
          <w:p w14:paraId="1A87CAE8" w14:textId="77777777" w:rsidR="005C062C" w:rsidRPr="002B438D" w:rsidRDefault="005C062C" w:rsidP="00381CD7">
            <w:pPr>
              <w:pStyle w:val="TAL"/>
              <w:rPr>
                <w:sz w:val="16"/>
              </w:rPr>
            </w:pPr>
            <w:r>
              <w:rPr>
                <w:sz w:val="16"/>
              </w:rPr>
              <w:t>revised</w:t>
            </w:r>
          </w:p>
        </w:tc>
        <w:tc>
          <w:tcPr>
            <w:tcW w:w="0" w:type="auto"/>
          </w:tcPr>
          <w:p w14:paraId="667FD569" w14:textId="77777777" w:rsidR="005C062C" w:rsidRPr="002B438D" w:rsidRDefault="005C062C" w:rsidP="00381CD7">
            <w:pPr>
              <w:pStyle w:val="TAL"/>
              <w:rPr>
                <w:sz w:val="16"/>
              </w:rPr>
            </w:pPr>
          </w:p>
        </w:tc>
        <w:tc>
          <w:tcPr>
            <w:tcW w:w="0" w:type="auto"/>
          </w:tcPr>
          <w:p w14:paraId="512B00A6" w14:textId="77777777" w:rsidR="005C062C" w:rsidRPr="002B438D" w:rsidRDefault="005C062C" w:rsidP="00381CD7">
            <w:pPr>
              <w:pStyle w:val="TAL"/>
              <w:rPr>
                <w:sz w:val="16"/>
              </w:rPr>
            </w:pPr>
            <w:r>
              <w:rPr>
                <w:sz w:val="16"/>
              </w:rPr>
              <w:t>R5-237324</w:t>
            </w:r>
          </w:p>
        </w:tc>
      </w:tr>
      <w:tr w:rsidR="005C062C" w14:paraId="771F82EF" w14:textId="77777777" w:rsidTr="00381CD7">
        <w:tc>
          <w:tcPr>
            <w:tcW w:w="0" w:type="auto"/>
          </w:tcPr>
          <w:p w14:paraId="0C67E0A2" w14:textId="77777777" w:rsidR="005C062C" w:rsidRPr="002B438D" w:rsidRDefault="005C062C" w:rsidP="00381CD7">
            <w:pPr>
              <w:pStyle w:val="TAL"/>
              <w:rPr>
                <w:sz w:val="16"/>
              </w:rPr>
            </w:pPr>
            <w:r>
              <w:rPr>
                <w:sz w:val="16"/>
              </w:rPr>
              <w:t>R5-236110</w:t>
            </w:r>
          </w:p>
        </w:tc>
        <w:tc>
          <w:tcPr>
            <w:tcW w:w="0" w:type="auto"/>
          </w:tcPr>
          <w:p w14:paraId="082158D5" w14:textId="77777777" w:rsidR="005C062C" w:rsidRPr="002B438D" w:rsidRDefault="005C062C" w:rsidP="00381CD7">
            <w:pPr>
              <w:pStyle w:val="TAL"/>
              <w:rPr>
                <w:sz w:val="16"/>
              </w:rPr>
            </w:pPr>
            <w:r>
              <w:rPr>
                <w:sz w:val="16"/>
              </w:rPr>
              <w:t>Update test case 7.1.1.1.10</w:t>
            </w:r>
          </w:p>
        </w:tc>
        <w:tc>
          <w:tcPr>
            <w:tcW w:w="0" w:type="auto"/>
          </w:tcPr>
          <w:p w14:paraId="02599CC7" w14:textId="77777777" w:rsidR="005C062C" w:rsidRPr="002B438D" w:rsidRDefault="005C062C" w:rsidP="00381CD7">
            <w:pPr>
              <w:pStyle w:val="TAL"/>
              <w:rPr>
                <w:sz w:val="16"/>
              </w:rPr>
            </w:pPr>
            <w:r>
              <w:rPr>
                <w:sz w:val="16"/>
              </w:rPr>
              <w:t>Ericsson</w:t>
            </w:r>
          </w:p>
        </w:tc>
        <w:tc>
          <w:tcPr>
            <w:tcW w:w="0" w:type="auto"/>
          </w:tcPr>
          <w:p w14:paraId="42E03704" w14:textId="77777777" w:rsidR="005C062C" w:rsidRPr="002B438D" w:rsidRDefault="005C062C" w:rsidP="00381CD7">
            <w:pPr>
              <w:pStyle w:val="TAL"/>
              <w:rPr>
                <w:sz w:val="16"/>
              </w:rPr>
            </w:pPr>
            <w:r>
              <w:rPr>
                <w:sz w:val="16"/>
              </w:rPr>
              <w:t>revised</w:t>
            </w:r>
          </w:p>
        </w:tc>
        <w:tc>
          <w:tcPr>
            <w:tcW w:w="0" w:type="auto"/>
          </w:tcPr>
          <w:p w14:paraId="2EAB5B30" w14:textId="77777777" w:rsidR="005C062C" w:rsidRPr="002B438D" w:rsidRDefault="005C062C" w:rsidP="00381CD7">
            <w:pPr>
              <w:pStyle w:val="TAL"/>
              <w:rPr>
                <w:sz w:val="16"/>
              </w:rPr>
            </w:pPr>
          </w:p>
        </w:tc>
        <w:tc>
          <w:tcPr>
            <w:tcW w:w="0" w:type="auto"/>
          </w:tcPr>
          <w:p w14:paraId="7ED61CE5" w14:textId="77777777" w:rsidR="005C062C" w:rsidRPr="002B438D" w:rsidRDefault="005C062C" w:rsidP="00381CD7">
            <w:pPr>
              <w:pStyle w:val="TAL"/>
              <w:rPr>
                <w:sz w:val="16"/>
              </w:rPr>
            </w:pPr>
            <w:r>
              <w:rPr>
                <w:sz w:val="16"/>
              </w:rPr>
              <w:t>R5-237338</w:t>
            </w:r>
          </w:p>
        </w:tc>
      </w:tr>
      <w:tr w:rsidR="005C062C" w14:paraId="2CBAA110" w14:textId="77777777" w:rsidTr="00381CD7">
        <w:tc>
          <w:tcPr>
            <w:tcW w:w="0" w:type="auto"/>
          </w:tcPr>
          <w:p w14:paraId="0EEF13DF" w14:textId="77777777" w:rsidR="005C062C" w:rsidRPr="002B438D" w:rsidRDefault="005C062C" w:rsidP="00381CD7">
            <w:pPr>
              <w:pStyle w:val="TAL"/>
              <w:rPr>
                <w:sz w:val="16"/>
              </w:rPr>
            </w:pPr>
            <w:r>
              <w:rPr>
                <w:sz w:val="16"/>
              </w:rPr>
              <w:t>R5-236111</w:t>
            </w:r>
          </w:p>
        </w:tc>
        <w:tc>
          <w:tcPr>
            <w:tcW w:w="0" w:type="auto"/>
          </w:tcPr>
          <w:p w14:paraId="04DA0E09" w14:textId="77777777" w:rsidR="005C062C" w:rsidRPr="002B438D" w:rsidRDefault="005C062C" w:rsidP="00381CD7">
            <w:pPr>
              <w:pStyle w:val="TAL"/>
              <w:rPr>
                <w:sz w:val="16"/>
              </w:rPr>
            </w:pPr>
            <w:r>
              <w:rPr>
                <w:sz w:val="16"/>
              </w:rPr>
              <w:t>Addition of new NR PRS-RSRP reporting delay test case 16.2.7</w:t>
            </w:r>
          </w:p>
        </w:tc>
        <w:tc>
          <w:tcPr>
            <w:tcW w:w="0" w:type="auto"/>
          </w:tcPr>
          <w:p w14:paraId="3C590F57" w14:textId="77777777" w:rsidR="005C062C" w:rsidRPr="002B438D" w:rsidRDefault="005C062C" w:rsidP="00381CD7">
            <w:pPr>
              <w:pStyle w:val="TAL"/>
              <w:rPr>
                <w:sz w:val="16"/>
              </w:rPr>
            </w:pPr>
            <w:r>
              <w:rPr>
                <w:sz w:val="16"/>
              </w:rPr>
              <w:t>CATT</w:t>
            </w:r>
          </w:p>
        </w:tc>
        <w:tc>
          <w:tcPr>
            <w:tcW w:w="0" w:type="auto"/>
          </w:tcPr>
          <w:p w14:paraId="3FAE4C8E" w14:textId="77777777" w:rsidR="005C062C" w:rsidRPr="002B438D" w:rsidRDefault="005C062C" w:rsidP="00381CD7">
            <w:pPr>
              <w:pStyle w:val="TAL"/>
              <w:rPr>
                <w:sz w:val="16"/>
              </w:rPr>
            </w:pPr>
            <w:r>
              <w:rPr>
                <w:sz w:val="16"/>
              </w:rPr>
              <w:t>agreed</w:t>
            </w:r>
          </w:p>
        </w:tc>
        <w:tc>
          <w:tcPr>
            <w:tcW w:w="0" w:type="auto"/>
          </w:tcPr>
          <w:p w14:paraId="1CBBB629" w14:textId="77777777" w:rsidR="005C062C" w:rsidRPr="002B438D" w:rsidRDefault="005C062C" w:rsidP="00381CD7">
            <w:pPr>
              <w:pStyle w:val="TAL"/>
              <w:rPr>
                <w:sz w:val="16"/>
              </w:rPr>
            </w:pPr>
          </w:p>
        </w:tc>
        <w:tc>
          <w:tcPr>
            <w:tcW w:w="0" w:type="auto"/>
          </w:tcPr>
          <w:p w14:paraId="6847FCD0" w14:textId="77777777" w:rsidR="005C062C" w:rsidRPr="002B438D" w:rsidRDefault="005C062C" w:rsidP="00381CD7">
            <w:pPr>
              <w:pStyle w:val="TAL"/>
              <w:rPr>
                <w:sz w:val="16"/>
              </w:rPr>
            </w:pPr>
          </w:p>
        </w:tc>
      </w:tr>
      <w:tr w:rsidR="005C062C" w14:paraId="126910C9" w14:textId="77777777" w:rsidTr="00381CD7">
        <w:tc>
          <w:tcPr>
            <w:tcW w:w="0" w:type="auto"/>
          </w:tcPr>
          <w:p w14:paraId="0EC1B310" w14:textId="77777777" w:rsidR="005C062C" w:rsidRPr="002B438D" w:rsidRDefault="005C062C" w:rsidP="00381CD7">
            <w:pPr>
              <w:pStyle w:val="TAL"/>
              <w:rPr>
                <w:sz w:val="16"/>
              </w:rPr>
            </w:pPr>
            <w:r>
              <w:rPr>
                <w:sz w:val="16"/>
              </w:rPr>
              <w:t>R5-236112</w:t>
            </w:r>
          </w:p>
        </w:tc>
        <w:tc>
          <w:tcPr>
            <w:tcW w:w="0" w:type="auto"/>
          </w:tcPr>
          <w:p w14:paraId="37FF34E5" w14:textId="77777777" w:rsidR="005C062C" w:rsidRPr="002B438D" w:rsidRDefault="005C062C" w:rsidP="00381CD7">
            <w:pPr>
              <w:pStyle w:val="TAL"/>
              <w:rPr>
                <w:sz w:val="16"/>
              </w:rPr>
            </w:pPr>
            <w:r>
              <w:rPr>
                <w:sz w:val="16"/>
              </w:rPr>
              <w:t>Addition of new NR PRS-RSRP reporting delay test case 16.2.8</w:t>
            </w:r>
          </w:p>
        </w:tc>
        <w:tc>
          <w:tcPr>
            <w:tcW w:w="0" w:type="auto"/>
          </w:tcPr>
          <w:p w14:paraId="549D04FD" w14:textId="77777777" w:rsidR="005C062C" w:rsidRPr="002B438D" w:rsidRDefault="005C062C" w:rsidP="00381CD7">
            <w:pPr>
              <w:pStyle w:val="TAL"/>
              <w:rPr>
                <w:sz w:val="16"/>
              </w:rPr>
            </w:pPr>
            <w:r>
              <w:rPr>
                <w:sz w:val="16"/>
              </w:rPr>
              <w:t>CATT</w:t>
            </w:r>
          </w:p>
        </w:tc>
        <w:tc>
          <w:tcPr>
            <w:tcW w:w="0" w:type="auto"/>
          </w:tcPr>
          <w:p w14:paraId="26D548E9" w14:textId="77777777" w:rsidR="005C062C" w:rsidRPr="002B438D" w:rsidRDefault="005C062C" w:rsidP="00381CD7">
            <w:pPr>
              <w:pStyle w:val="TAL"/>
              <w:rPr>
                <w:sz w:val="16"/>
              </w:rPr>
            </w:pPr>
            <w:r>
              <w:rPr>
                <w:sz w:val="16"/>
              </w:rPr>
              <w:t>agreed</w:t>
            </w:r>
          </w:p>
        </w:tc>
        <w:tc>
          <w:tcPr>
            <w:tcW w:w="0" w:type="auto"/>
          </w:tcPr>
          <w:p w14:paraId="5F5AD4CE" w14:textId="77777777" w:rsidR="005C062C" w:rsidRPr="002B438D" w:rsidRDefault="005C062C" w:rsidP="00381CD7">
            <w:pPr>
              <w:pStyle w:val="TAL"/>
              <w:rPr>
                <w:sz w:val="16"/>
              </w:rPr>
            </w:pPr>
          </w:p>
        </w:tc>
        <w:tc>
          <w:tcPr>
            <w:tcW w:w="0" w:type="auto"/>
          </w:tcPr>
          <w:p w14:paraId="3AA2CB96" w14:textId="77777777" w:rsidR="005C062C" w:rsidRPr="002B438D" w:rsidRDefault="005C062C" w:rsidP="00381CD7">
            <w:pPr>
              <w:pStyle w:val="TAL"/>
              <w:rPr>
                <w:sz w:val="16"/>
              </w:rPr>
            </w:pPr>
          </w:p>
        </w:tc>
      </w:tr>
      <w:tr w:rsidR="005C062C" w14:paraId="18F106FF" w14:textId="77777777" w:rsidTr="00381CD7">
        <w:tc>
          <w:tcPr>
            <w:tcW w:w="0" w:type="auto"/>
          </w:tcPr>
          <w:p w14:paraId="63B5B9F2" w14:textId="77777777" w:rsidR="005C062C" w:rsidRPr="002B438D" w:rsidRDefault="005C062C" w:rsidP="00381CD7">
            <w:pPr>
              <w:pStyle w:val="TAL"/>
              <w:rPr>
                <w:sz w:val="16"/>
              </w:rPr>
            </w:pPr>
            <w:r>
              <w:rPr>
                <w:sz w:val="16"/>
              </w:rPr>
              <w:t>R5-236113</w:t>
            </w:r>
          </w:p>
        </w:tc>
        <w:tc>
          <w:tcPr>
            <w:tcW w:w="0" w:type="auto"/>
          </w:tcPr>
          <w:p w14:paraId="4DAB6B54" w14:textId="77777777" w:rsidR="005C062C" w:rsidRPr="002B438D" w:rsidRDefault="005C062C" w:rsidP="00381CD7">
            <w:pPr>
              <w:pStyle w:val="TAL"/>
              <w:rPr>
                <w:sz w:val="16"/>
              </w:rPr>
            </w:pPr>
            <w:r>
              <w:rPr>
                <w:sz w:val="16"/>
              </w:rPr>
              <w:t>Addition of new NR PRS-RSRP accuracy test case 16.3.4</w:t>
            </w:r>
          </w:p>
        </w:tc>
        <w:tc>
          <w:tcPr>
            <w:tcW w:w="0" w:type="auto"/>
          </w:tcPr>
          <w:p w14:paraId="44415D5E" w14:textId="77777777" w:rsidR="005C062C" w:rsidRPr="002B438D" w:rsidRDefault="005C062C" w:rsidP="00381CD7">
            <w:pPr>
              <w:pStyle w:val="TAL"/>
              <w:rPr>
                <w:sz w:val="16"/>
              </w:rPr>
            </w:pPr>
            <w:r>
              <w:rPr>
                <w:sz w:val="16"/>
              </w:rPr>
              <w:t>CATT</w:t>
            </w:r>
          </w:p>
        </w:tc>
        <w:tc>
          <w:tcPr>
            <w:tcW w:w="0" w:type="auto"/>
          </w:tcPr>
          <w:p w14:paraId="1AA7AF8D" w14:textId="77777777" w:rsidR="005C062C" w:rsidRPr="002B438D" w:rsidRDefault="005C062C" w:rsidP="00381CD7">
            <w:pPr>
              <w:pStyle w:val="TAL"/>
              <w:rPr>
                <w:sz w:val="16"/>
              </w:rPr>
            </w:pPr>
            <w:r>
              <w:rPr>
                <w:sz w:val="16"/>
              </w:rPr>
              <w:t>agreed</w:t>
            </w:r>
          </w:p>
        </w:tc>
        <w:tc>
          <w:tcPr>
            <w:tcW w:w="0" w:type="auto"/>
          </w:tcPr>
          <w:p w14:paraId="2E0663E1" w14:textId="77777777" w:rsidR="005C062C" w:rsidRPr="002B438D" w:rsidRDefault="005C062C" w:rsidP="00381CD7">
            <w:pPr>
              <w:pStyle w:val="TAL"/>
              <w:rPr>
                <w:sz w:val="16"/>
              </w:rPr>
            </w:pPr>
          </w:p>
        </w:tc>
        <w:tc>
          <w:tcPr>
            <w:tcW w:w="0" w:type="auto"/>
          </w:tcPr>
          <w:p w14:paraId="4632764B" w14:textId="77777777" w:rsidR="005C062C" w:rsidRPr="002B438D" w:rsidRDefault="005C062C" w:rsidP="00381CD7">
            <w:pPr>
              <w:pStyle w:val="TAL"/>
              <w:rPr>
                <w:sz w:val="16"/>
              </w:rPr>
            </w:pPr>
          </w:p>
        </w:tc>
      </w:tr>
      <w:tr w:rsidR="005C062C" w14:paraId="65F882D5" w14:textId="77777777" w:rsidTr="00381CD7">
        <w:tc>
          <w:tcPr>
            <w:tcW w:w="0" w:type="auto"/>
          </w:tcPr>
          <w:p w14:paraId="71A61FC1" w14:textId="77777777" w:rsidR="005C062C" w:rsidRPr="002B438D" w:rsidRDefault="005C062C" w:rsidP="00381CD7">
            <w:pPr>
              <w:pStyle w:val="TAL"/>
              <w:rPr>
                <w:sz w:val="16"/>
              </w:rPr>
            </w:pPr>
            <w:r>
              <w:rPr>
                <w:sz w:val="16"/>
              </w:rPr>
              <w:lastRenderedPageBreak/>
              <w:t>R5-236114</w:t>
            </w:r>
          </w:p>
        </w:tc>
        <w:tc>
          <w:tcPr>
            <w:tcW w:w="0" w:type="auto"/>
          </w:tcPr>
          <w:p w14:paraId="0D1D1505" w14:textId="77777777" w:rsidR="005C062C" w:rsidRPr="002B438D" w:rsidRDefault="005C062C" w:rsidP="00381CD7">
            <w:pPr>
              <w:pStyle w:val="TAL"/>
              <w:rPr>
                <w:sz w:val="16"/>
              </w:rPr>
            </w:pPr>
            <w:r>
              <w:rPr>
                <w:sz w:val="16"/>
              </w:rPr>
              <w:t>Addition of new NR PRS-RSRPP reporting delay test case 17.2.1</w:t>
            </w:r>
          </w:p>
        </w:tc>
        <w:tc>
          <w:tcPr>
            <w:tcW w:w="0" w:type="auto"/>
          </w:tcPr>
          <w:p w14:paraId="2FBC157E" w14:textId="77777777" w:rsidR="005C062C" w:rsidRPr="002B438D" w:rsidRDefault="005C062C" w:rsidP="00381CD7">
            <w:pPr>
              <w:pStyle w:val="TAL"/>
              <w:rPr>
                <w:sz w:val="16"/>
              </w:rPr>
            </w:pPr>
            <w:r>
              <w:rPr>
                <w:sz w:val="16"/>
              </w:rPr>
              <w:t>CATT</w:t>
            </w:r>
          </w:p>
        </w:tc>
        <w:tc>
          <w:tcPr>
            <w:tcW w:w="0" w:type="auto"/>
          </w:tcPr>
          <w:p w14:paraId="5D9150D9" w14:textId="77777777" w:rsidR="005C062C" w:rsidRPr="002B438D" w:rsidRDefault="005C062C" w:rsidP="00381CD7">
            <w:pPr>
              <w:pStyle w:val="TAL"/>
              <w:rPr>
                <w:sz w:val="16"/>
              </w:rPr>
            </w:pPr>
            <w:r>
              <w:rPr>
                <w:sz w:val="16"/>
              </w:rPr>
              <w:t>agreed</w:t>
            </w:r>
          </w:p>
        </w:tc>
        <w:tc>
          <w:tcPr>
            <w:tcW w:w="0" w:type="auto"/>
          </w:tcPr>
          <w:p w14:paraId="2AD77903" w14:textId="77777777" w:rsidR="005C062C" w:rsidRPr="002B438D" w:rsidRDefault="005C062C" w:rsidP="00381CD7">
            <w:pPr>
              <w:pStyle w:val="TAL"/>
              <w:rPr>
                <w:sz w:val="16"/>
              </w:rPr>
            </w:pPr>
          </w:p>
        </w:tc>
        <w:tc>
          <w:tcPr>
            <w:tcW w:w="0" w:type="auto"/>
          </w:tcPr>
          <w:p w14:paraId="274A3C50" w14:textId="77777777" w:rsidR="005C062C" w:rsidRPr="002B438D" w:rsidRDefault="005C062C" w:rsidP="00381CD7">
            <w:pPr>
              <w:pStyle w:val="TAL"/>
              <w:rPr>
                <w:sz w:val="16"/>
              </w:rPr>
            </w:pPr>
          </w:p>
        </w:tc>
      </w:tr>
      <w:tr w:rsidR="005C062C" w14:paraId="65E5B844" w14:textId="77777777" w:rsidTr="00381CD7">
        <w:tc>
          <w:tcPr>
            <w:tcW w:w="0" w:type="auto"/>
          </w:tcPr>
          <w:p w14:paraId="09C000F2" w14:textId="77777777" w:rsidR="005C062C" w:rsidRPr="002B438D" w:rsidRDefault="005C062C" w:rsidP="00381CD7">
            <w:pPr>
              <w:pStyle w:val="TAL"/>
              <w:rPr>
                <w:sz w:val="16"/>
              </w:rPr>
            </w:pPr>
            <w:r>
              <w:rPr>
                <w:sz w:val="16"/>
              </w:rPr>
              <w:t>R5-236115</w:t>
            </w:r>
          </w:p>
        </w:tc>
        <w:tc>
          <w:tcPr>
            <w:tcW w:w="0" w:type="auto"/>
          </w:tcPr>
          <w:p w14:paraId="25F0F60B" w14:textId="77777777" w:rsidR="005C062C" w:rsidRPr="002B438D" w:rsidRDefault="005C062C" w:rsidP="00381CD7">
            <w:pPr>
              <w:pStyle w:val="TAL"/>
              <w:rPr>
                <w:sz w:val="16"/>
              </w:rPr>
            </w:pPr>
            <w:r>
              <w:rPr>
                <w:sz w:val="16"/>
              </w:rPr>
              <w:t>Addition of new NR PRS-RSRPP reporting delay test case 17.2.2</w:t>
            </w:r>
          </w:p>
        </w:tc>
        <w:tc>
          <w:tcPr>
            <w:tcW w:w="0" w:type="auto"/>
          </w:tcPr>
          <w:p w14:paraId="281BCB54" w14:textId="77777777" w:rsidR="005C062C" w:rsidRPr="002B438D" w:rsidRDefault="005C062C" w:rsidP="00381CD7">
            <w:pPr>
              <w:pStyle w:val="TAL"/>
              <w:rPr>
                <w:sz w:val="16"/>
              </w:rPr>
            </w:pPr>
            <w:r>
              <w:rPr>
                <w:sz w:val="16"/>
              </w:rPr>
              <w:t>CATT</w:t>
            </w:r>
          </w:p>
        </w:tc>
        <w:tc>
          <w:tcPr>
            <w:tcW w:w="0" w:type="auto"/>
          </w:tcPr>
          <w:p w14:paraId="4D542C5B" w14:textId="77777777" w:rsidR="005C062C" w:rsidRPr="002B438D" w:rsidRDefault="005C062C" w:rsidP="00381CD7">
            <w:pPr>
              <w:pStyle w:val="TAL"/>
              <w:rPr>
                <w:sz w:val="16"/>
              </w:rPr>
            </w:pPr>
            <w:r>
              <w:rPr>
                <w:sz w:val="16"/>
              </w:rPr>
              <w:t>agreed</w:t>
            </w:r>
          </w:p>
        </w:tc>
        <w:tc>
          <w:tcPr>
            <w:tcW w:w="0" w:type="auto"/>
          </w:tcPr>
          <w:p w14:paraId="31368CE8" w14:textId="77777777" w:rsidR="005C062C" w:rsidRPr="002B438D" w:rsidRDefault="005C062C" w:rsidP="00381CD7">
            <w:pPr>
              <w:pStyle w:val="TAL"/>
              <w:rPr>
                <w:sz w:val="16"/>
              </w:rPr>
            </w:pPr>
          </w:p>
        </w:tc>
        <w:tc>
          <w:tcPr>
            <w:tcW w:w="0" w:type="auto"/>
          </w:tcPr>
          <w:p w14:paraId="14C85EB3" w14:textId="77777777" w:rsidR="005C062C" w:rsidRPr="002B438D" w:rsidRDefault="005C062C" w:rsidP="00381CD7">
            <w:pPr>
              <w:pStyle w:val="TAL"/>
              <w:rPr>
                <w:sz w:val="16"/>
              </w:rPr>
            </w:pPr>
          </w:p>
        </w:tc>
      </w:tr>
      <w:tr w:rsidR="005C062C" w14:paraId="0B92A837" w14:textId="77777777" w:rsidTr="00381CD7">
        <w:tc>
          <w:tcPr>
            <w:tcW w:w="0" w:type="auto"/>
          </w:tcPr>
          <w:p w14:paraId="38DAEE3B" w14:textId="77777777" w:rsidR="005C062C" w:rsidRPr="002B438D" w:rsidRDefault="005C062C" w:rsidP="00381CD7">
            <w:pPr>
              <w:pStyle w:val="TAL"/>
              <w:rPr>
                <w:sz w:val="16"/>
              </w:rPr>
            </w:pPr>
            <w:r>
              <w:rPr>
                <w:sz w:val="16"/>
              </w:rPr>
              <w:t>R5-236116</w:t>
            </w:r>
          </w:p>
        </w:tc>
        <w:tc>
          <w:tcPr>
            <w:tcW w:w="0" w:type="auto"/>
          </w:tcPr>
          <w:p w14:paraId="41F22BFE" w14:textId="77777777" w:rsidR="005C062C" w:rsidRPr="002B438D" w:rsidRDefault="005C062C" w:rsidP="00381CD7">
            <w:pPr>
              <w:pStyle w:val="TAL"/>
              <w:rPr>
                <w:sz w:val="16"/>
              </w:rPr>
            </w:pPr>
            <w:r>
              <w:rPr>
                <w:sz w:val="16"/>
              </w:rPr>
              <w:t>Addition of new NR PRS-RSRPP reporting delay test case 17.2.3</w:t>
            </w:r>
          </w:p>
        </w:tc>
        <w:tc>
          <w:tcPr>
            <w:tcW w:w="0" w:type="auto"/>
          </w:tcPr>
          <w:p w14:paraId="028E91F5" w14:textId="77777777" w:rsidR="005C062C" w:rsidRPr="002B438D" w:rsidRDefault="005C062C" w:rsidP="00381CD7">
            <w:pPr>
              <w:pStyle w:val="TAL"/>
              <w:rPr>
                <w:sz w:val="16"/>
              </w:rPr>
            </w:pPr>
            <w:r>
              <w:rPr>
                <w:sz w:val="16"/>
              </w:rPr>
              <w:t>CATT</w:t>
            </w:r>
          </w:p>
        </w:tc>
        <w:tc>
          <w:tcPr>
            <w:tcW w:w="0" w:type="auto"/>
          </w:tcPr>
          <w:p w14:paraId="32821FF3" w14:textId="77777777" w:rsidR="005C062C" w:rsidRPr="002B438D" w:rsidRDefault="005C062C" w:rsidP="00381CD7">
            <w:pPr>
              <w:pStyle w:val="TAL"/>
              <w:rPr>
                <w:sz w:val="16"/>
              </w:rPr>
            </w:pPr>
            <w:r>
              <w:rPr>
                <w:sz w:val="16"/>
              </w:rPr>
              <w:t>agreed</w:t>
            </w:r>
          </w:p>
        </w:tc>
        <w:tc>
          <w:tcPr>
            <w:tcW w:w="0" w:type="auto"/>
          </w:tcPr>
          <w:p w14:paraId="45106CBE" w14:textId="77777777" w:rsidR="005C062C" w:rsidRPr="002B438D" w:rsidRDefault="005C062C" w:rsidP="00381CD7">
            <w:pPr>
              <w:pStyle w:val="TAL"/>
              <w:rPr>
                <w:sz w:val="16"/>
              </w:rPr>
            </w:pPr>
          </w:p>
        </w:tc>
        <w:tc>
          <w:tcPr>
            <w:tcW w:w="0" w:type="auto"/>
          </w:tcPr>
          <w:p w14:paraId="2228A019" w14:textId="77777777" w:rsidR="005C062C" w:rsidRPr="002B438D" w:rsidRDefault="005C062C" w:rsidP="00381CD7">
            <w:pPr>
              <w:pStyle w:val="TAL"/>
              <w:rPr>
                <w:sz w:val="16"/>
              </w:rPr>
            </w:pPr>
          </w:p>
        </w:tc>
      </w:tr>
      <w:tr w:rsidR="005C062C" w14:paraId="73628AE9" w14:textId="77777777" w:rsidTr="00381CD7">
        <w:tc>
          <w:tcPr>
            <w:tcW w:w="0" w:type="auto"/>
          </w:tcPr>
          <w:p w14:paraId="144C0440" w14:textId="77777777" w:rsidR="005C062C" w:rsidRPr="002B438D" w:rsidRDefault="005C062C" w:rsidP="00381CD7">
            <w:pPr>
              <w:pStyle w:val="TAL"/>
              <w:rPr>
                <w:sz w:val="16"/>
              </w:rPr>
            </w:pPr>
            <w:r>
              <w:rPr>
                <w:sz w:val="16"/>
              </w:rPr>
              <w:t>R5-236117</w:t>
            </w:r>
          </w:p>
        </w:tc>
        <w:tc>
          <w:tcPr>
            <w:tcW w:w="0" w:type="auto"/>
          </w:tcPr>
          <w:p w14:paraId="434BBC8E" w14:textId="77777777" w:rsidR="005C062C" w:rsidRPr="002B438D" w:rsidRDefault="005C062C" w:rsidP="00381CD7">
            <w:pPr>
              <w:pStyle w:val="TAL"/>
              <w:rPr>
                <w:sz w:val="16"/>
              </w:rPr>
            </w:pPr>
            <w:r>
              <w:rPr>
                <w:sz w:val="16"/>
              </w:rPr>
              <w:t>Addition of new NR PRS-RSRPP reporting delay test case 17.2.4</w:t>
            </w:r>
          </w:p>
        </w:tc>
        <w:tc>
          <w:tcPr>
            <w:tcW w:w="0" w:type="auto"/>
          </w:tcPr>
          <w:p w14:paraId="4B8D5AFE" w14:textId="77777777" w:rsidR="005C062C" w:rsidRPr="002B438D" w:rsidRDefault="005C062C" w:rsidP="00381CD7">
            <w:pPr>
              <w:pStyle w:val="TAL"/>
              <w:rPr>
                <w:sz w:val="16"/>
              </w:rPr>
            </w:pPr>
            <w:r>
              <w:rPr>
                <w:sz w:val="16"/>
              </w:rPr>
              <w:t>CATT</w:t>
            </w:r>
          </w:p>
        </w:tc>
        <w:tc>
          <w:tcPr>
            <w:tcW w:w="0" w:type="auto"/>
          </w:tcPr>
          <w:p w14:paraId="08E8A016" w14:textId="77777777" w:rsidR="005C062C" w:rsidRPr="002B438D" w:rsidRDefault="005C062C" w:rsidP="00381CD7">
            <w:pPr>
              <w:pStyle w:val="TAL"/>
              <w:rPr>
                <w:sz w:val="16"/>
              </w:rPr>
            </w:pPr>
            <w:r>
              <w:rPr>
                <w:sz w:val="16"/>
              </w:rPr>
              <w:t>agreed</w:t>
            </w:r>
          </w:p>
        </w:tc>
        <w:tc>
          <w:tcPr>
            <w:tcW w:w="0" w:type="auto"/>
          </w:tcPr>
          <w:p w14:paraId="5F522F5A" w14:textId="77777777" w:rsidR="005C062C" w:rsidRPr="002B438D" w:rsidRDefault="005C062C" w:rsidP="00381CD7">
            <w:pPr>
              <w:pStyle w:val="TAL"/>
              <w:rPr>
                <w:sz w:val="16"/>
              </w:rPr>
            </w:pPr>
          </w:p>
        </w:tc>
        <w:tc>
          <w:tcPr>
            <w:tcW w:w="0" w:type="auto"/>
          </w:tcPr>
          <w:p w14:paraId="6EEF74D9" w14:textId="77777777" w:rsidR="005C062C" w:rsidRPr="002B438D" w:rsidRDefault="005C062C" w:rsidP="00381CD7">
            <w:pPr>
              <w:pStyle w:val="TAL"/>
              <w:rPr>
                <w:sz w:val="16"/>
              </w:rPr>
            </w:pPr>
          </w:p>
        </w:tc>
      </w:tr>
      <w:tr w:rsidR="005C062C" w14:paraId="1D8F4A1F" w14:textId="77777777" w:rsidTr="00381CD7">
        <w:tc>
          <w:tcPr>
            <w:tcW w:w="0" w:type="auto"/>
          </w:tcPr>
          <w:p w14:paraId="26780402" w14:textId="77777777" w:rsidR="005C062C" w:rsidRPr="002B438D" w:rsidRDefault="005C062C" w:rsidP="00381CD7">
            <w:pPr>
              <w:pStyle w:val="TAL"/>
              <w:rPr>
                <w:sz w:val="16"/>
              </w:rPr>
            </w:pPr>
            <w:r>
              <w:rPr>
                <w:sz w:val="16"/>
              </w:rPr>
              <w:t>R5-236118</w:t>
            </w:r>
          </w:p>
        </w:tc>
        <w:tc>
          <w:tcPr>
            <w:tcW w:w="0" w:type="auto"/>
          </w:tcPr>
          <w:p w14:paraId="653E81D6" w14:textId="77777777" w:rsidR="005C062C" w:rsidRPr="002B438D" w:rsidRDefault="005C062C" w:rsidP="00381CD7">
            <w:pPr>
              <w:pStyle w:val="TAL"/>
              <w:rPr>
                <w:sz w:val="16"/>
              </w:rPr>
            </w:pPr>
            <w:r>
              <w:rPr>
                <w:sz w:val="16"/>
              </w:rPr>
              <w:t>Addition of new NR PRS-RSRPP reporting delay test case 17.2.5</w:t>
            </w:r>
          </w:p>
        </w:tc>
        <w:tc>
          <w:tcPr>
            <w:tcW w:w="0" w:type="auto"/>
          </w:tcPr>
          <w:p w14:paraId="2A07E907" w14:textId="77777777" w:rsidR="005C062C" w:rsidRPr="002B438D" w:rsidRDefault="005C062C" w:rsidP="00381CD7">
            <w:pPr>
              <w:pStyle w:val="TAL"/>
              <w:rPr>
                <w:sz w:val="16"/>
              </w:rPr>
            </w:pPr>
            <w:r>
              <w:rPr>
                <w:sz w:val="16"/>
              </w:rPr>
              <w:t>CATT</w:t>
            </w:r>
          </w:p>
        </w:tc>
        <w:tc>
          <w:tcPr>
            <w:tcW w:w="0" w:type="auto"/>
          </w:tcPr>
          <w:p w14:paraId="0C8375CE" w14:textId="77777777" w:rsidR="005C062C" w:rsidRPr="002B438D" w:rsidRDefault="005C062C" w:rsidP="00381CD7">
            <w:pPr>
              <w:pStyle w:val="TAL"/>
              <w:rPr>
                <w:sz w:val="16"/>
              </w:rPr>
            </w:pPr>
            <w:r>
              <w:rPr>
                <w:sz w:val="16"/>
              </w:rPr>
              <w:t>agreed</w:t>
            </w:r>
          </w:p>
        </w:tc>
        <w:tc>
          <w:tcPr>
            <w:tcW w:w="0" w:type="auto"/>
          </w:tcPr>
          <w:p w14:paraId="2A4B2585" w14:textId="77777777" w:rsidR="005C062C" w:rsidRPr="002B438D" w:rsidRDefault="005C062C" w:rsidP="00381CD7">
            <w:pPr>
              <w:pStyle w:val="TAL"/>
              <w:rPr>
                <w:sz w:val="16"/>
              </w:rPr>
            </w:pPr>
          </w:p>
        </w:tc>
        <w:tc>
          <w:tcPr>
            <w:tcW w:w="0" w:type="auto"/>
          </w:tcPr>
          <w:p w14:paraId="1FEB364F" w14:textId="77777777" w:rsidR="005C062C" w:rsidRPr="002B438D" w:rsidRDefault="005C062C" w:rsidP="00381CD7">
            <w:pPr>
              <w:pStyle w:val="TAL"/>
              <w:rPr>
                <w:sz w:val="16"/>
              </w:rPr>
            </w:pPr>
          </w:p>
        </w:tc>
      </w:tr>
      <w:tr w:rsidR="005C062C" w14:paraId="12515A44" w14:textId="77777777" w:rsidTr="00381CD7">
        <w:tc>
          <w:tcPr>
            <w:tcW w:w="0" w:type="auto"/>
          </w:tcPr>
          <w:p w14:paraId="1D1B3D70" w14:textId="77777777" w:rsidR="005C062C" w:rsidRPr="002B438D" w:rsidRDefault="005C062C" w:rsidP="00381CD7">
            <w:pPr>
              <w:pStyle w:val="TAL"/>
              <w:rPr>
                <w:sz w:val="16"/>
              </w:rPr>
            </w:pPr>
            <w:r>
              <w:rPr>
                <w:sz w:val="16"/>
              </w:rPr>
              <w:t>R5-236119</w:t>
            </w:r>
          </w:p>
        </w:tc>
        <w:tc>
          <w:tcPr>
            <w:tcW w:w="0" w:type="auto"/>
          </w:tcPr>
          <w:p w14:paraId="3910B1AD" w14:textId="77777777" w:rsidR="005C062C" w:rsidRPr="002B438D" w:rsidRDefault="005C062C" w:rsidP="00381CD7">
            <w:pPr>
              <w:pStyle w:val="TAL"/>
              <w:rPr>
                <w:sz w:val="16"/>
              </w:rPr>
            </w:pPr>
            <w:r>
              <w:rPr>
                <w:sz w:val="16"/>
              </w:rPr>
              <w:t>Addition of new NR PRS-RSRPP reporting delay test case 17.2.6</w:t>
            </w:r>
          </w:p>
        </w:tc>
        <w:tc>
          <w:tcPr>
            <w:tcW w:w="0" w:type="auto"/>
          </w:tcPr>
          <w:p w14:paraId="507D1855" w14:textId="77777777" w:rsidR="005C062C" w:rsidRPr="002B438D" w:rsidRDefault="005C062C" w:rsidP="00381CD7">
            <w:pPr>
              <w:pStyle w:val="TAL"/>
              <w:rPr>
                <w:sz w:val="16"/>
              </w:rPr>
            </w:pPr>
            <w:r>
              <w:rPr>
                <w:sz w:val="16"/>
              </w:rPr>
              <w:t>CATT</w:t>
            </w:r>
          </w:p>
        </w:tc>
        <w:tc>
          <w:tcPr>
            <w:tcW w:w="0" w:type="auto"/>
          </w:tcPr>
          <w:p w14:paraId="6A1B5097" w14:textId="77777777" w:rsidR="005C062C" w:rsidRPr="002B438D" w:rsidRDefault="005C062C" w:rsidP="00381CD7">
            <w:pPr>
              <w:pStyle w:val="TAL"/>
              <w:rPr>
                <w:sz w:val="16"/>
              </w:rPr>
            </w:pPr>
            <w:r>
              <w:rPr>
                <w:sz w:val="16"/>
              </w:rPr>
              <w:t>agreed</w:t>
            </w:r>
          </w:p>
        </w:tc>
        <w:tc>
          <w:tcPr>
            <w:tcW w:w="0" w:type="auto"/>
          </w:tcPr>
          <w:p w14:paraId="34EF9749" w14:textId="77777777" w:rsidR="005C062C" w:rsidRPr="002B438D" w:rsidRDefault="005C062C" w:rsidP="00381CD7">
            <w:pPr>
              <w:pStyle w:val="TAL"/>
              <w:rPr>
                <w:sz w:val="16"/>
              </w:rPr>
            </w:pPr>
          </w:p>
        </w:tc>
        <w:tc>
          <w:tcPr>
            <w:tcW w:w="0" w:type="auto"/>
          </w:tcPr>
          <w:p w14:paraId="668B8A9B" w14:textId="77777777" w:rsidR="005C062C" w:rsidRPr="002B438D" w:rsidRDefault="005C062C" w:rsidP="00381CD7">
            <w:pPr>
              <w:pStyle w:val="TAL"/>
              <w:rPr>
                <w:sz w:val="16"/>
              </w:rPr>
            </w:pPr>
          </w:p>
        </w:tc>
      </w:tr>
      <w:tr w:rsidR="005C062C" w14:paraId="6D6B8DDD" w14:textId="77777777" w:rsidTr="00381CD7">
        <w:tc>
          <w:tcPr>
            <w:tcW w:w="0" w:type="auto"/>
          </w:tcPr>
          <w:p w14:paraId="5600A324" w14:textId="77777777" w:rsidR="005C062C" w:rsidRPr="002B438D" w:rsidRDefault="005C062C" w:rsidP="00381CD7">
            <w:pPr>
              <w:pStyle w:val="TAL"/>
              <w:rPr>
                <w:sz w:val="16"/>
              </w:rPr>
            </w:pPr>
            <w:r>
              <w:rPr>
                <w:sz w:val="16"/>
              </w:rPr>
              <w:t>R5-236120</w:t>
            </w:r>
          </w:p>
        </w:tc>
        <w:tc>
          <w:tcPr>
            <w:tcW w:w="0" w:type="auto"/>
          </w:tcPr>
          <w:p w14:paraId="717F7E02" w14:textId="77777777" w:rsidR="005C062C" w:rsidRPr="002B438D" w:rsidRDefault="005C062C" w:rsidP="00381CD7">
            <w:pPr>
              <w:pStyle w:val="TAL"/>
              <w:rPr>
                <w:sz w:val="16"/>
              </w:rPr>
            </w:pPr>
            <w:r>
              <w:rPr>
                <w:sz w:val="16"/>
              </w:rPr>
              <w:t>Work plan: UE Conformance Test Aspects - NR Positioning Enhancement</w:t>
            </w:r>
          </w:p>
        </w:tc>
        <w:tc>
          <w:tcPr>
            <w:tcW w:w="0" w:type="auto"/>
          </w:tcPr>
          <w:p w14:paraId="4311FC13" w14:textId="77777777" w:rsidR="005C062C" w:rsidRPr="002B438D" w:rsidRDefault="005C062C" w:rsidP="00381CD7">
            <w:pPr>
              <w:pStyle w:val="TAL"/>
              <w:rPr>
                <w:sz w:val="16"/>
              </w:rPr>
            </w:pPr>
            <w:r>
              <w:rPr>
                <w:sz w:val="16"/>
              </w:rPr>
              <w:t>CATT</w:t>
            </w:r>
          </w:p>
        </w:tc>
        <w:tc>
          <w:tcPr>
            <w:tcW w:w="0" w:type="auto"/>
          </w:tcPr>
          <w:p w14:paraId="24004DBB" w14:textId="77777777" w:rsidR="005C062C" w:rsidRPr="002B438D" w:rsidRDefault="005C062C" w:rsidP="00381CD7">
            <w:pPr>
              <w:pStyle w:val="TAL"/>
              <w:rPr>
                <w:sz w:val="16"/>
              </w:rPr>
            </w:pPr>
            <w:r>
              <w:rPr>
                <w:sz w:val="16"/>
              </w:rPr>
              <w:t>noted</w:t>
            </w:r>
          </w:p>
        </w:tc>
        <w:tc>
          <w:tcPr>
            <w:tcW w:w="0" w:type="auto"/>
          </w:tcPr>
          <w:p w14:paraId="3AB2B6D5" w14:textId="77777777" w:rsidR="005C062C" w:rsidRPr="002B438D" w:rsidRDefault="005C062C" w:rsidP="00381CD7">
            <w:pPr>
              <w:pStyle w:val="TAL"/>
              <w:rPr>
                <w:sz w:val="16"/>
              </w:rPr>
            </w:pPr>
          </w:p>
        </w:tc>
        <w:tc>
          <w:tcPr>
            <w:tcW w:w="0" w:type="auto"/>
          </w:tcPr>
          <w:p w14:paraId="751CD02F" w14:textId="77777777" w:rsidR="005C062C" w:rsidRPr="002B438D" w:rsidRDefault="005C062C" w:rsidP="00381CD7">
            <w:pPr>
              <w:pStyle w:val="TAL"/>
              <w:rPr>
                <w:sz w:val="16"/>
              </w:rPr>
            </w:pPr>
          </w:p>
        </w:tc>
      </w:tr>
      <w:tr w:rsidR="005C062C" w14:paraId="579F2CE6" w14:textId="77777777" w:rsidTr="00381CD7">
        <w:tc>
          <w:tcPr>
            <w:tcW w:w="0" w:type="auto"/>
          </w:tcPr>
          <w:p w14:paraId="522E3B9D" w14:textId="77777777" w:rsidR="005C062C" w:rsidRPr="002B438D" w:rsidRDefault="005C062C" w:rsidP="00381CD7">
            <w:pPr>
              <w:pStyle w:val="TAL"/>
              <w:rPr>
                <w:sz w:val="16"/>
              </w:rPr>
            </w:pPr>
            <w:r>
              <w:rPr>
                <w:sz w:val="16"/>
              </w:rPr>
              <w:t>R5-236121</w:t>
            </w:r>
          </w:p>
        </w:tc>
        <w:tc>
          <w:tcPr>
            <w:tcW w:w="0" w:type="auto"/>
          </w:tcPr>
          <w:p w14:paraId="52B1D844" w14:textId="77777777" w:rsidR="005C062C" w:rsidRPr="002B438D" w:rsidRDefault="005C062C" w:rsidP="00381CD7">
            <w:pPr>
              <w:pStyle w:val="TAL"/>
              <w:rPr>
                <w:sz w:val="16"/>
              </w:rPr>
            </w:pPr>
            <w:r>
              <w:rPr>
                <w:sz w:val="16"/>
              </w:rPr>
              <w:t>SR UE Conformance Test Aspects - NR Positioning Enhancement</w:t>
            </w:r>
          </w:p>
        </w:tc>
        <w:tc>
          <w:tcPr>
            <w:tcW w:w="0" w:type="auto"/>
          </w:tcPr>
          <w:p w14:paraId="0BC28791" w14:textId="77777777" w:rsidR="005C062C" w:rsidRPr="002B438D" w:rsidRDefault="005C062C" w:rsidP="00381CD7">
            <w:pPr>
              <w:pStyle w:val="TAL"/>
              <w:rPr>
                <w:sz w:val="16"/>
              </w:rPr>
            </w:pPr>
            <w:r>
              <w:rPr>
                <w:sz w:val="16"/>
              </w:rPr>
              <w:t>CATT</w:t>
            </w:r>
          </w:p>
        </w:tc>
        <w:tc>
          <w:tcPr>
            <w:tcW w:w="0" w:type="auto"/>
          </w:tcPr>
          <w:p w14:paraId="40D77781" w14:textId="77777777" w:rsidR="005C062C" w:rsidRPr="002B438D" w:rsidRDefault="005C062C" w:rsidP="00381CD7">
            <w:pPr>
              <w:pStyle w:val="TAL"/>
              <w:rPr>
                <w:sz w:val="16"/>
              </w:rPr>
            </w:pPr>
            <w:r>
              <w:rPr>
                <w:sz w:val="16"/>
              </w:rPr>
              <w:t>noted</w:t>
            </w:r>
          </w:p>
        </w:tc>
        <w:tc>
          <w:tcPr>
            <w:tcW w:w="0" w:type="auto"/>
          </w:tcPr>
          <w:p w14:paraId="251061B0" w14:textId="77777777" w:rsidR="005C062C" w:rsidRPr="002B438D" w:rsidRDefault="005C062C" w:rsidP="00381CD7">
            <w:pPr>
              <w:pStyle w:val="TAL"/>
              <w:rPr>
                <w:sz w:val="16"/>
              </w:rPr>
            </w:pPr>
          </w:p>
        </w:tc>
        <w:tc>
          <w:tcPr>
            <w:tcW w:w="0" w:type="auto"/>
          </w:tcPr>
          <w:p w14:paraId="00805DE8" w14:textId="77777777" w:rsidR="005C062C" w:rsidRPr="002B438D" w:rsidRDefault="005C062C" w:rsidP="00381CD7">
            <w:pPr>
              <w:pStyle w:val="TAL"/>
              <w:rPr>
                <w:sz w:val="16"/>
              </w:rPr>
            </w:pPr>
          </w:p>
        </w:tc>
      </w:tr>
      <w:tr w:rsidR="005C062C" w14:paraId="33E61720" w14:textId="77777777" w:rsidTr="00381CD7">
        <w:tc>
          <w:tcPr>
            <w:tcW w:w="0" w:type="auto"/>
          </w:tcPr>
          <w:p w14:paraId="108A666D" w14:textId="77777777" w:rsidR="005C062C" w:rsidRPr="002B438D" w:rsidRDefault="005C062C" w:rsidP="00381CD7">
            <w:pPr>
              <w:pStyle w:val="TAL"/>
              <w:rPr>
                <w:sz w:val="16"/>
              </w:rPr>
            </w:pPr>
            <w:r>
              <w:rPr>
                <w:sz w:val="16"/>
              </w:rPr>
              <w:t>R5-236122</w:t>
            </w:r>
          </w:p>
        </w:tc>
        <w:tc>
          <w:tcPr>
            <w:tcW w:w="0" w:type="auto"/>
          </w:tcPr>
          <w:p w14:paraId="28880DA2" w14:textId="77777777" w:rsidR="005C062C" w:rsidRPr="002B438D" w:rsidRDefault="005C062C" w:rsidP="00381CD7">
            <w:pPr>
              <w:pStyle w:val="TAL"/>
              <w:rPr>
                <w:sz w:val="16"/>
              </w:rPr>
            </w:pPr>
            <w:r>
              <w:rPr>
                <w:sz w:val="16"/>
              </w:rPr>
              <w:t>Correction of Note in Table 7.6.2F.4.1-1</w:t>
            </w:r>
          </w:p>
        </w:tc>
        <w:tc>
          <w:tcPr>
            <w:tcW w:w="0" w:type="auto"/>
          </w:tcPr>
          <w:p w14:paraId="067FD5E0" w14:textId="77777777" w:rsidR="005C062C" w:rsidRPr="002B438D" w:rsidRDefault="005C062C" w:rsidP="00381CD7">
            <w:pPr>
              <w:pStyle w:val="TAL"/>
              <w:rPr>
                <w:sz w:val="16"/>
              </w:rPr>
            </w:pPr>
            <w:r>
              <w:rPr>
                <w:sz w:val="16"/>
              </w:rPr>
              <w:t>CAICT</w:t>
            </w:r>
          </w:p>
        </w:tc>
        <w:tc>
          <w:tcPr>
            <w:tcW w:w="0" w:type="auto"/>
          </w:tcPr>
          <w:p w14:paraId="713C9391" w14:textId="77777777" w:rsidR="005C062C" w:rsidRPr="002B438D" w:rsidRDefault="005C062C" w:rsidP="00381CD7">
            <w:pPr>
              <w:pStyle w:val="TAL"/>
              <w:rPr>
                <w:sz w:val="16"/>
              </w:rPr>
            </w:pPr>
            <w:r>
              <w:rPr>
                <w:sz w:val="16"/>
              </w:rPr>
              <w:t>agreed</w:t>
            </w:r>
          </w:p>
        </w:tc>
        <w:tc>
          <w:tcPr>
            <w:tcW w:w="0" w:type="auto"/>
          </w:tcPr>
          <w:p w14:paraId="3BF60D6C" w14:textId="77777777" w:rsidR="005C062C" w:rsidRPr="002B438D" w:rsidRDefault="005C062C" w:rsidP="00381CD7">
            <w:pPr>
              <w:pStyle w:val="TAL"/>
              <w:rPr>
                <w:sz w:val="16"/>
              </w:rPr>
            </w:pPr>
          </w:p>
        </w:tc>
        <w:tc>
          <w:tcPr>
            <w:tcW w:w="0" w:type="auto"/>
          </w:tcPr>
          <w:p w14:paraId="696DC9DD" w14:textId="77777777" w:rsidR="005C062C" w:rsidRPr="002B438D" w:rsidRDefault="005C062C" w:rsidP="00381CD7">
            <w:pPr>
              <w:pStyle w:val="TAL"/>
              <w:rPr>
                <w:sz w:val="16"/>
              </w:rPr>
            </w:pPr>
          </w:p>
        </w:tc>
      </w:tr>
      <w:tr w:rsidR="005C062C" w14:paraId="032A355A" w14:textId="77777777" w:rsidTr="00381CD7">
        <w:tc>
          <w:tcPr>
            <w:tcW w:w="0" w:type="auto"/>
          </w:tcPr>
          <w:p w14:paraId="1D11F96C" w14:textId="77777777" w:rsidR="005C062C" w:rsidRPr="002B438D" w:rsidRDefault="005C062C" w:rsidP="00381CD7">
            <w:pPr>
              <w:pStyle w:val="TAL"/>
              <w:rPr>
                <w:sz w:val="16"/>
              </w:rPr>
            </w:pPr>
            <w:r>
              <w:rPr>
                <w:sz w:val="16"/>
              </w:rPr>
              <w:t>R5-236123</w:t>
            </w:r>
          </w:p>
        </w:tc>
        <w:tc>
          <w:tcPr>
            <w:tcW w:w="0" w:type="auto"/>
          </w:tcPr>
          <w:p w14:paraId="559A730F" w14:textId="77777777" w:rsidR="005C062C" w:rsidRPr="002B438D" w:rsidRDefault="005C062C" w:rsidP="00381CD7">
            <w:pPr>
              <w:pStyle w:val="TAL"/>
              <w:rPr>
                <w:sz w:val="16"/>
              </w:rPr>
            </w:pPr>
            <w:r>
              <w:rPr>
                <w:sz w:val="16"/>
              </w:rPr>
              <w:t>Correction of test configuration table number in 7.7EA.4.2</w:t>
            </w:r>
          </w:p>
        </w:tc>
        <w:tc>
          <w:tcPr>
            <w:tcW w:w="0" w:type="auto"/>
          </w:tcPr>
          <w:p w14:paraId="213CE396" w14:textId="77777777" w:rsidR="005C062C" w:rsidRPr="002B438D" w:rsidRDefault="005C062C" w:rsidP="00381CD7">
            <w:pPr>
              <w:pStyle w:val="TAL"/>
              <w:rPr>
                <w:sz w:val="16"/>
              </w:rPr>
            </w:pPr>
            <w:r>
              <w:rPr>
                <w:sz w:val="16"/>
              </w:rPr>
              <w:t>CAICT</w:t>
            </w:r>
          </w:p>
        </w:tc>
        <w:tc>
          <w:tcPr>
            <w:tcW w:w="0" w:type="auto"/>
          </w:tcPr>
          <w:p w14:paraId="37F3C2DD" w14:textId="77777777" w:rsidR="005C062C" w:rsidRPr="002B438D" w:rsidRDefault="005C062C" w:rsidP="00381CD7">
            <w:pPr>
              <w:pStyle w:val="TAL"/>
              <w:rPr>
                <w:sz w:val="16"/>
              </w:rPr>
            </w:pPr>
            <w:r>
              <w:rPr>
                <w:sz w:val="16"/>
              </w:rPr>
              <w:t>agreed</w:t>
            </w:r>
          </w:p>
        </w:tc>
        <w:tc>
          <w:tcPr>
            <w:tcW w:w="0" w:type="auto"/>
          </w:tcPr>
          <w:p w14:paraId="1D877C2B" w14:textId="77777777" w:rsidR="005C062C" w:rsidRPr="002B438D" w:rsidRDefault="005C062C" w:rsidP="00381CD7">
            <w:pPr>
              <w:pStyle w:val="TAL"/>
              <w:rPr>
                <w:sz w:val="16"/>
              </w:rPr>
            </w:pPr>
          </w:p>
        </w:tc>
        <w:tc>
          <w:tcPr>
            <w:tcW w:w="0" w:type="auto"/>
          </w:tcPr>
          <w:p w14:paraId="71B335F7" w14:textId="77777777" w:rsidR="005C062C" w:rsidRPr="002B438D" w:rsidRDefault="005C062C" w:rsidP="00381CD7">
            <w:pPr>
              <w:pStyle w:val="TAL"/>
              <w:rPr>
                <w:sz w:val="16"/>
              </w:rPr>
            </w:pPr>
          </w:p>
        </w:tc>
      </w:tr>
      <w:tr w:rsidR="005C062C" w14:paraId="045CCEC3" w14:textId="77777777" w:rsidTr="00381CD7">
        <w:tc>
          <w:tcPr>
            <w:tcW w:w="0" w:type="auto"/>
          </w:tcPr>
          <w:p w14:paraId="054D717A" w14:textId="77777777" w:rsidR="005C062C" w:rsidRPr="002B438D" w:rsidRDefault="005C062C" w:rsidP="00381CD7">
            <w:pPr>
              <w:pStyle w:val="TAL"/>
              <w:rPr>
                <w:sz w:val="16"/>
              </w:rPr>
            </w:pPr>
            <w:r>
              <w:rPr>
                <w:sz w:val="16"/>
              </w:rPr>
              <w:t>R5-236124</w:t>
            </w:r>
          </w:p>
        </w:tc>
        <w:tc>
          <w:tcPr>
            <w:tcW w:w="0" w:type="auto"/>
          </w:tcPr>
          <w:p w14:paraId="0706F625" w14:textId="77777777" w:rsidR="005C062C" w:rsidRPr="002B438D" w:rsidRDefault="005C062C" w:rsidP="00381CD7">
            <w:pPr>
              <w:pStyle w:val="TAL"/>
              <w:rPr>
                <w:sz w:val="16"/>
              </w:rPr>
            </w:pPr>
            <w:r>
              <w:rPr>
                <w:sz w:val="16"/>
              </w:rPr>
              <w:t>Correction of some reference clause numbers</w:t>
            </w:r>
          </w:p>
        </w:tc>
        <w:tc>
          <w:tcPr>
            <w:tcW w:w="0" w:type="auto"/>
          </w:tcPr>
          <w:p w14:paraId="311DA2FA" w14:textId="77777777" w:rsidR="005C062C" w:rsidRPr="002B438D" w:rsidRDefault="005C062C" w:rsidP="00381CD7">
            <w:pPr>
              <w:pStyle w:val="TAL"/>
              <w:rPr>
                <w:sz w:val="16"/>
              </w:rPr>
            </w:pPr>
            <w:r>
              <w:rPr>
                <w:sz w:val="16"/>
              </w:rPr>
              <w:t>CAICT</w:t>
            </w:r>
          </w:p>
        </w:tc>
        <w:tc>
          <w:tcPr>
            <w:tcW w:w="0" w:type="auto"/>
          </w:tcPr>
          <w:p w14:paraId="59022E95" w14:textId="77777777" w:rsidR="005C062C" w:rsidRPr="002B438D" w:rsidRDefault="005C062C" w:rsidP="00381CD7">
            <w:pPr>
              <w:pStyle w:val="TAL"/>
              <w:rPr>
                <w:sz w:val="16"/>
              </w:rPr>
            </w:pPr>
            <w:r>
              <w:rPr>
                <w:sz w:val="16"/>
              </w:rPr>
              <w:t>agreed</w:t>
            </w:r>
          </w:p>
        </w:tc>
        <w:tc>
          <w:tcPr>
            <w:tcW w:w="0" w:type="auto"/>
          </w:tcPr>
          <w:p w14:paraId="43C1F44D" w14:textId="77777777" w:rsidR="005C062C" w:rsidRPr="002B438D" w:rsidRDefault="005C062C" w:rsidP="00381CD7">
            <w:pPr>
              <w:pStyle w:val="TAL"/>
              <w:rPr>
                <w:sz w:val="16"/>
              </w:rPr>
            </w:pPr>
          </w:p>
        </w:tc>
        <w:tc>
          <w:tcPr>
            <w:tcW w:w="0" w:type="auto"/>
          </w:tcPr>
          <w:p w14:paraId="02C61694" w14:textId="77777777" w:rsidR="005C062C" w:rsidRPr="002B438D" w:rsidRDefault="005C062C" w:rsidP="00381CD7">
            <w:pPr>
              <w:pStyle w:val="TAL"/>
              <w:rPr>
                <w:sz w:val="16"/>
              </w:rPr>
            </w:pPr>
          </w:p>
        </w:tc>
      </w:tr>
      <w:tr w:rsidR="005C062C" w14:paraId="7E54D64B" w14:textId="77777777" w:rsidTr="00381CD7">
        <w:tc>
          <w:tcPr>
            <w:tcW w:w="0" w:type="auto"/>
          </w:tcPr>
          <w:p w14:paraId="7774BBA5" w14:textId="77777777" w:rsidR="005C062C" w:rsidRPr="002B438D" w:rsidRDefault="005C062C" w:rsidP="00381CD7">
            <w:pPr>
              <w:pStyle w:val="TAL"/>
              <w:rPr>
                <w:sz w:val="16"/>
              </w:rPr>
            </w:pPr>
            <w:r>
              <w:rPr>
                <w:sz w:val="16"/>
              </w:rPr>
              <w:t>R5-236125</w:t>
            </w:r>
          </w:p>
        </w:tc>
        <w:tc>
          <w:tcPr>
            <w:tcW w:w="0" w:type="auto"/>
          </w:tcPr>
          <w:p w14:paraId="544FB19A" w14:textId="77777777" w:rsidR="005C062C" w:rsidRPr="002B438D" w:rsidRDefault="005C062C" w:rsidP="00381CD7">
            <w:pPr>
              <w:pStyle w:val="TAL"/>
              <w:rPr>
                <w:sz w:val="16"/>
              </w:rPr>
            </w:pPr>
            <w:r>
              <w:rPr>
                <w:sz w:val="16"/>
              </w:rPr>
              <w:t>Introduction of measurement uncertainty for test case 7.9EA and correction of some subclause titles</w:t>
            </w:r>
          </w:p>
        </w:tc>
        <w:tc>
          <w:tcPr>
            <w:tcW w:w="0" w:type="auto"/>
          </w:tcPr>
          <w:p w14:paraId="105D37A4" w14:textId="77777777" w:rsidR="005C062C" w:rsidRPr="002B438D" w:rsidRDefault="005C062C" w:rsidP="00381CD7">
            <w:pPr>
              <w:pStyle w:val="TAL"/>
              <w:rPr>
                <w:sz w:val="16"/>
              </w:rPr>
            </w:pPr>
            <w:r>
              <w:rPr>
                <w:sz w:val="16"/>
              </w:rPr>
              <w:t>CAICT</w:t>
            </w:r>
          </w:p>
        </w:tc>
        <w:tc>
          <w:tcPr>
            <w:tcW w:w="0" w:type="auto"/>
          </w:tcPr>
          <w:p w14:paraId="632C481F" w14:textId="77777777" w:rsidR="005C062C" w:rsidRPr="002B438D" w:rsidRDefault="005C062C" w:rsidP="00381CD7">
            <w:pPr>
              <w:pStyle w:val="TAL"/>
              <w:rPr>
                <w:sz w:val="16"/>
              </w:rPr>
            </w:pPr>
            <w:r>
              <w:rPr>
                <w:sz w:val="16"/>
              </w:rPr>
              <w:t>agreed</w:t>
            </w:r>
          </w:p>
        </w:tc>
        <w:tc>
          <w:tcPr>
            <w:tcW w:w="0" w:type="auto"/>
          </w:tcPr>
          <w:p w14:paraId="34D7BA49" w14:textId="77777777" w:rsidR="005C062C" w:rsidRPr="002B438D" w:rsidRDefault="005C062C" w:rsidP="00381CD7">
            <w:pPr>
              <w:pStyle w:val="TAL"/>
              <w:rPr>
                <w:sz w:val="16"/>
              </w:rPr>
            </w:pPr>
          </w:p>
        </w:tc>
        <w:tc>
          <w:tcPr>
            <w:tcW w:w="0" w:type="auto"/>
          </w:tcPr>
          <w:p w14:paraId="53124102" w14:textId="77777777" w:rsidR="005C062C" w:rsidRPr="002B438D" w:rsidRDefault="005C062C" w:rsidP="00381CD7">
            <w:pPr>
              <w:pStyle w:val="TAL"/>
              <w:rPr>
                <w:sz w:val="16"/>
              </w:rPr>
            </w:pPr>
          </w:p>
        </w:tc>
      </w:tr>
      <w:tr w:rsidR="005C062C" w14:paraId="2E0CD614" w14:textId="77777777" w:rsidTr="00381CD7">
        <w:tc>
          <w:tcPr>
            <w:tcW w:w="0" w:type="auto"/>
          </w:tcPr>
          <w:p w14:paraId="17AE0305" w14:textId="77777777" w:rsidR="005C062C" w:rsidRPr="002B438D" w:rsidRDefault="005C062C" w:rsidP="00381CD7">
            <w:pPr>
              <w:pStyle w:val="TAL"/>
              <w:rPr>
                <w:sz w:val="16"/>
              </w:rPr>
            </w:pPr>
            <w:r>
              <w:rPr>
                <w:sz w:val="16"/>
              </w:rPr>
              <w:t>R5-236126</w:t>
            </w:r>
          </w:p>
        </w:tc>
        <w:tc>
          <w:tcPr>
            <w:tcW w:w="0" w:type="auto"/>
          </w:tcPr>
          <w:p w14:paraId="09B68F64" w14:textId="77777777" w:rsidR="005C062C" w:rsidRPr="002B438D" w:rsidRDefault="005C062C" w:rsidP="00381CD7">
            <w:pPr>
              <w:pStyle w:val="TAL"/>
              <w:rPr>
                <w:sz w:val="16"/>
              </w:rPr>
            </w:pPr>
            <w:r>
              <w:rPr>
                <w:sz w:val="16"/>
              </w:rPr>
              <w:t>Addition of test configuration and error correction for 7.6A.2 In-band blocking for category M1</w:t>
            </w:r>
          </w:p>
        </w:tc>
        <w:tc>
          <w:tcPr>
            <w:tcW w:w="0" w:type="auto"/>
          </w:tcPr>
          <w:p w14:paraId="3BA7A820" w14:textId="77777777" w:rsidR="005C062C" w:rsidRPr="002B438D" w:rsidRDefault="005C062C" w:rsidP="00381CD7">
            <w:pPr>
              <w:pStyle w:val="TAL"/>
              <w:rPr>
                <w:sz w:val="16"/>
              </w:rPr>
            </w:pPr>
            <w:r>
              <w:rPr>
                <w:sz w:val="16"/>
              </w:rPr>
              <w:t>CAICT</w:t>
            </w:r>
          </w:p>
        </w:tc>
        <w:tc>
          <w:tcPr>
            <w:tcW w:w="0" w:type="auto"/>
          </w:tcPr>
          <w:p w14:paraId="29E9A154" w14:textId="77777777" w:rsidR="005C062C" w:rsidRPr="002B438D" w:rsidRDefault="005C062C" w:rsidP="00381CD7">
            <w:pPr>
              <w:pStyle w:val="TAL"/>
              <w:rPr>
                <w:sz w:val="16"/>
              </w:rPr>
            </w:pPr>
            <w:r>
              <w:rPr>
                <w:sz w:val="16"/>
              </w:rPr>
              <w:t>revised</w:t>
            </w:r>
          </w:p>
        </w:tc>
        <w:tc>
          <w:tcPr>
            <w:tcW w:w="0" w:type="auto"/>
          </w:tcPr>
          <w:p w14:paraId="02DED4DB" w14:textId="77777777" w:rsidR="005C062C" w:rsidRPr="002B438D" w:rsidRDefault="005C062C" w:rsidP="00381CD7">
            <w:pPr>
              <w:pStyle w:val="TAL"/>
              <w:rPr>
                <w:sz w:val="16"/>
              </w:rPr>
            </w:pPr>
          </w:p>
        </w:tc>
        <w:tc>
          <w:tcPr>
            <w:tcW w:w="0" w:type="auto"/>
          </w:tcPr>
          <w:p w14:paraId="39989805" w14:textId="77777777" w:rsidR="005C062C" w:rsidRPr="002B438D" w:rsidRDefault="005C062C" w:rsidP="00381CD7">
            <w:pPr>
              <w:pStyle w:val="TAL"/>
              <w:rPr>
                <w:sz w:val="16"/>
              </w:rPr>
            </w:pPr>
            <w:r>
              <w:rPr>
                <w:sz w:val="16"/>
              </w:rPr>
              <w:t>R5-237680</w:t>
            </w:r>
          </w:p>
        </w:tc>
      </w:tr>
      <w:tr w:rsidR="005C062C" w14:paraId="2675EBF6" w14:textId="77777777" w:rsidTr="00381CD7">
        <w:tc>
          <w:tcPr>
            <w:tcW w:w="0" w:type="auto"/>
          </w:tcPr>
          <w:p w14:paraId="3D7D9B14" w14:textId="77777777" w:rsidR="005C062C" w:rsidRPr="002B438D" w:rsidRDefault="005C062C" w:rsidP="00381CD7">
            <w:pPr>
              <w:pStyle w:val="TAL"/>
              <w:rPr>
                <w:sz w:val="16"/>
              </w:rPr>
            </w:pPr>
            <w:r>
              <w:rPr>
                <w:sz w:val="16"/>
              </w:rPr>
              <w:t>R5-236127</w:t>
            </w:r>
          </w:p>
        </w:tc>
        <w:tc>
          <w:tcPr>
            <w:tcW w:w="0" w:type="auto"/>
          </w:tcPr>
          <w:p w14:paraId="16B311A1" w14:textId="77777777" w:rsidR="005C062C" w:rsidRPr="002B438D" w:rsidRDefault="005C062C" w:rsidP="00381CD7">
            <w:pPr>
              <w:pStyle w:val="TAL"/>
              <w:rPr>
                <w:sz w:val="16"/>
              </w:rPr>
            </w:pPr>
            <w:r>
              <w:rPr>
                <w:sz w:val="16"/>
              </w:rPr>
              <w:t>Introduction of new test case 7.6A.3 Out-of-band blocking for category M1</w:t>
            </w:r>
          </w:p>
        </w:tc>
        <w:tc>
          <w:tcPr>
            <w:tcW w:w="0" w:type="auto"/>
          </w:tcPr>
          <w:p w14:paraId="6EB80C47" w14:textId="77777777" w:rsidR="005C062C" w:rsidRPr="002B438D" w:rsidRDefault="005C062C" w:rsidP="00381CD7">
            <w:pPr>
              <w:pStyle w:val="TAL"/>
              <w:rPr>
                <w:sz w:val="16"/>
              </w:rPr>
            </w:pPr>
            <w:r>
              <w:rPr>
                <w:sz w:val="16"/>
              </w:rPr>
              <w:t>CAICT</w:t>
            </w:r>
          </w:p>
        </w:tc>
        <w:tc>
          <w:tcPr>
            <w:tcW w:w="0" w:type="auto"/>
          </w:tcPr>
          <w:p w14:paraId="25BBE1E0" w14:textId="77777777" w:rsidR="005C062C" w:rsidRPr="002B438D" w:rsidRDefault="005C062C" w:rsidP="00381CD7">
            <w:pPr>
              <w:pStyle w:val="TAL"/>
              <w:rPr>
                <w:sz w:val="16"/>
              </w:rPr>
            </w:pPr>
            <w:r>
              <w:rPr>
                <w:sz w:val="16"/>
              </w:rPr>
              <w:t>revised</w:t>
            </w:r>
          </w:p>
        </w:tc>
        <w:tc>
          <w:tcPr>
            <w:tcW w:w="0" w:type="auto"/>
          </w:tcPr>
          <w:p w14:paraId="33D51F60" w14:textId="77777777" w:rsidR="005C062C" w:rsidRPr="002B438D" w:rsidRDefault="005C062C" w:rsidP="00381CD7">
            <w:pPr>
              <w:pStyle w:val="TAL"/>
              <w:rPr>
                <w:sz w:val="16"/>
              </w:rPr>
            </w:pPr>
          </w:p>
        </w:tc>
        <w:tc>
          <w:tcPr>
            <w:tcW w:w="0" w:type="auto"/>
          </w:tcPr>
          <w:p w14:paraId="122166EA" w14:textId="77777777" w:rsidR="005C062C" w:rsidRPr="002B438D" w:rsidRDefault="005C062C" w:rsidP="00381CD7">
            <w:pPr>
              <w:pStyle w:val="TAL"/>
              <w:rPr>
                <w:sz w:val="16"/>
              </w:rPr>
            </w:pPr>
            <w:r>
              <w:rPr>
                <w:sz w:val="16"/>
              </w:rPr>
              <w:t>R5-237691</w:t>
            </w:r>
          </w:p>
        </w:tc>
      </w:tr>
      <w:tr w:rsidR="005C062C" w14:paraId="28605F6F" w14:textId="77777777" w:rsidTr="00381CD7">
        <w:tc>
          <w:tcPr>
            <w:tcW w:w="0" w:type="auto"/>
          </w:tcPr>
          <w:p w14:paraId="14EA04C0" w14:textId="77777777" w:rsidR="005C062C" w:rsidRPr="002B438D" w:rsidRDefault="005C062C" w:rsidP="00381CD7">
            <w:pPr>
              <w:pStyle w:val="TAL"/>
              <w:rPr>
                <w:sz w:val="16"/>
              </w:rPr>
            </w:pPr>
            <w:r>
              <w:rPr>
                <w:sz w:val="16"/>
              </w:rPr>
              <w:t>R5-236128</w:t>
            </w:r>
          </w:p>
        </w:tc>
        <w:tc>
          <w:tcPr>
            <w:tcW w:w="0" w:type="auto"/>
          </w:tcPr>
          <w:p w14:paraId="70C4FF0E" w14:textId="77777777" w:rsidR="005C062C" w:rsidRPr="002B438D" w:rsidRDefault="005C062C" w:rsidP="00381CD7">
            <w:pPr>
              <w:pStyle w:val="TAL"/>
              <w:rPr>
                <w:sz w:val="16"/>
              </w:rPr>
            </w:pPr>
            <w:r>
              <w:rPr>
                <w:sz w:val="16"/>
              </w:rPr>
              <w:t>Introduction of new test case 7.6A.4 Narrow band blocking for category M1</w:t>
            </w:r>
          </w:p>
        </w:tc>
        <w:tc>
          <w:tcPr>
            <w:tcW w:w="0" w:type="auto"/>
          </w:tcPr>
          <w:p w14:paraId="5079BCF6" w14:textId="77777777" w:rsidR="005C062C" w:rsidRPr="002B438D" w:rsidRDefault="005C062C" w:rsidP="00381CD7">
            <w:pPr>
              <w:pStyle w:val="TAL"/>
              <w:rPr>
                <w:sz w:val="16"/>
              </w:rPr>
            </w:pPr>
            <w:r>
              <w:rPr>
                <w:sz w:val="16"/>
              </w:rPr>
              <w:t>CAICT</w:t>
            </w:r>
          </w:p>
        </w:tc>
        <w:tc>
          <w:tcPr>
            <w:tcW w:w="0" w:type="auto"/>
          </w:tcPr>
          <w:p w14:paraId="69531363" w14:textId="77777777" w:rsidR="005C062C" w:rsidRPr="002B438D" w:rsidRDefault="005C062C" w:rsidP="00381CD7">
            <w:pPr>
              <w:pStyle w:val="TAL"/>
              <w:rPr>
                <w:sz w:val="16"/>
              </w:rPr>
            </w:pPr>
            <w:r>
              <w:rPr>
                <w:sz w:val="16"/>
              </w:rPr>
              <w:t>revised</w:t>
            </w:r>
          </w:p>
        </w:tc>
        <w:tc>
          <w:tcPr>
            <w:tcW w:w="0" w:type="auto"/>
          </w:tcPr>
          <w:p w14:paraId="331BBDFE" w14:textId="77777777" w:rsidR="005C062C" w:rsidRPr="002B438D" w:rsidRDefault="005C062C" w:rsidP="00381CD7">
            <w:pPr>
              <w:pStyle w:val="TAL"/>
              <w:rPr>
                <w:sz w:val="16"/>
              </w:rPr>
            </w:pPr>
          </w:p>
        </w:tc>
        <w:tc>
          <w:tcPr>
            <w:tcW w:w="0" w:type="auto"/>
          </w:tcPr>
          <w:p w14:paraId="4A548ADF" w14:textId="77777777" w:rsidR="005C062C" w:rsidRPr="002B438D" w:rsidRDefault="005C062C" w:rsidP="00381CD7">
            <w:pPr>
              <w:pStyle w:val="TAL"/>
              <w:rPr>
                <w:sz w:val="16"/>
              </w:rPr>
            </w:pPr>
            <w:r>
              <w:rPr>
                <w:sz w:val="16"/>
              </w:rPr>
              <w:t>R5-237692</w:t>
            </w:r>
          </w:p>
        </w:tc>
      </w:tr>
      <w:tr w:rsidR="005C062C" w14:paraId="398603E7" w14:textId="77777777" w:rsidTr="00381CD7">
        <w:tc>
          <w:tcPr>
            <w:tcW w:w="0" w:type="auto"/>
          </w:tcPr>
          <w:p w14:paraId="1439F7AC" w14:textId="77777777" w:rsidR="005C062C" w:rsidRPr="002B438D" w:rsidRDefault="005C062C" w:rsidP="00381CD7">
            <w:pPr>
              <w:pStyle w:val="TAL"/>
              <w:rPr>
                <w:sz w:val="16"/>
              </w:rPr>
            </w:pPr>
            <w:r>
              <w:rPr>
                <w:sz w:val="16"/>
              </w:rPr>
              <w:t>R5-236129</w:t>
            </w:r>
          </w:p>
        </w:tc>
        <w:tc>
          <w:tcPr>
            <w:tcW w:w="0" w:type="auto"/>
          </w:tcPr>
          <w:p w14:paraId="0EDF4CDE" w14:textId="77777777" w:rsidR="005C062C" w:rsidRPr="002B438D" w:rsidRDefault="005C062C" w:rsidP="00381CD7">
            <w:pPr>
              <w:pStyle w:val="TAL"/>
              <w:rPr>
                <w:sz w:val="16"/>
              </w:rPr>
            </w:pPr>
            <w:r>
              <w:rPr>
                <w:sz w:val="16"/>
              </w:rPr>
              <w:t>Confirmation of test configuration and error correction for 7.6B.2 In-band blocking for category NB1 and NB2</w:t>
            </w:r>
          </w:p>
        </w:tc>
        <w:tc>
          <w:tcPr>
            <w:tcW w:w="0" w:type="auto"/>
          </w:tcPr>
          <w:p w14:paraId="279489C9" w14:textId="77777777" w:rsidR="005C062C" w:rsidRPr="002B438D" w:rsidRDefault="005C062C" w:rsidP="00381CD7">
            <w:pPr>
              <w:pStyle w:val="TAL"/>
              <w:rPr>
                <w:sz w:val="16"/>
              </w:rPr>
            </w:pPr>
            <w:r>
              <w:rPr>
                <w:sz w:val="16"/>
              </w:rPr>
              <w:t>CAICT</w:t>
            </w:r>
          </w:p>
        </w:tc>
        <w:tc>
          <w:tcPr>
            <w:tcW w:w="0" w:type="auto"/>
          </w:tcPr>
          <w:p w14:paraId="0876B326" w14:textId="77777777" w:rsidR="005C062C" w:rsidRPr="002B438D" w:rsidRDefault="005C062C" w:rsidP="00381CD7">
            <w:pPr>
              <w:pStyle w:val="TAL"/>
              <w:rPr>
                <w:sz w:val="16"/>
              </w:rPr>
            </w:pPr>
            <w:r>
              <w:rPr>
                <w:sz w:val="16"/>
              </w:rPr>
              <w:t>revised</w:t>
            </w:r>
          </w:p>
        </w:tc>
        <w:tc>
          <w:tcPr>
            <w:tcW w:w="0" w:type="auto"/>
          </w:tcPr>
          <w:p w14:paraId="4CC36516" w14:textId="77777777" w:rsidR="005C062C" w:rsidRPr="002B438D" w:rsidRDefault="005C062C" w:rsidP="00381CD7">
            <w:pPr>
              <w:pStyle w:val="TAL"/>
              <w:rPr>
                <w:sz w:val="16"/>
              </w:rPr>
            </w:pPr>
          </w:p>
        </w:tc>
        <w:tc>
          <w:tcPr>
            <w:tcW w:w="0" w:type="auto"/>
          </w:tcPr>
          <w:p w14:paraId="7F09E43D" w14:textId="77777777" w:rsidR="005C062C" w:rsidRPr="002B438D" w:rsidRDefault="005C062C" w:rsidP="00381CD7">
            <w:pPr>
              <w:pStyle w:val="TAL"/>
              <w:rPr>
                <w:sz w:val="16"/>
              </w:rPr>
            </w:pPr>
            <w:r>
              <w:rPr>
                <w:sz w:val="16"/>
              </w:rPr>
              <w:t>R5-237681</w:t>
            </w:r>
          </w:p>
        </w:tc>
      </w:tr>
      <w:tr w:rsidR="005C062C" w14:paraId="1F97E639" w14:textId="77777777" w:rsidTr="00381CD7">
        <w:tc>
          <w:tcPr>
            <w:tcW w:w="0" w:type="auto"/>
          </w:tcPr>
          <w:p w14:paraId="6550859D" w14:textId="77777777" w:rsidR="005C062C" w:rsidRPr="002B438D" w:rsidRDefault="005C062C" w:rsidP="00381CD7">
            <w:pPr>
              <w:pStyle w:val="TAL"/>
              <w:rPr>
                <w:sz w:val="16"/>
              </w:rPr>
            </w:pPr>
            <w:r>
              <w:rPr>
                <w:sz w:val="16"/>
              </w:rPr>
              <w:t>R5-236130</w:t>
            </w:r>
          </w:p>
        </w:tc>
        <w:tc>
          <w:tcPr>
            <w:tcW w:w="0" w:type="auto"/>
          </w:tcPr>
          <w:p w14:paraId="5D22C9ED" w14:textId="77777777" w:rsidR="005C062C" w:rsidRPr="002B438D" w:rsidRDefault="005C062C" w:rsidP="00381CD7">
            <w:pPr>
              <w:pStyle w:val="TAL"/>
              <w:rPr>
                <w:sz w:val="16"/>
              </w:rPr>
            </w:pPr>
            <w:r>
              <w:rPr>
                <w:sz w:val="16"/>
              </w:rPr>
              <w:t>Introduction of new test case 7.6B.3 Out-of-band blocking for category NB1 and NB2</w:t>
            </w:r>
          </w:p>
        </w:tc>
        <w:tc>
          <w:tcPr>
            <w:tcW w:w="0" w:type="auto"/>
          </w:tcPr>
          <w:p w14:paraId="1AA96689" w14:textId="77777777" w:rsidR="005C062C" w:rsidRPr="002B438D" w:rsidRDefault="005C062C" w:rsidP="00381CD7">
            <w:pPr>
              <w:pStyle w:val="TAL"/>
              <w:rPr>
                <w:sz w:val="16"/>
              </w:rPr>
            </w:pPr>
            <w:r>
              <w:rPr>
                <w:sz w:val="16"/>
              </w:rPr>
              <w:t>CAICT</w:t>
            </w:r>
          </w:p>
        </w:tc>
        <w:tc>
          <w:tcPr>
            <w:tcW w:w="0" w:type="auto"/>
          </w:tcPr>
          <w:p w14:paraId="6FCF5CA6" w14:textId="77777777" w:rsidR="005C062C" w:rsidRPr="002B438D" w:rsidRDefault="005C062C" w:rsidP="00381CD7">
            <w:pPr>
              <w:pStyle w:val="TAL"/>
              <w:rPr>
                <w:sz w:val="16"/>
              </w:rPr>
            </w:pPr>
            <w:r>
              <w:rPr>
                <w:sz w:val="16"/>
              </w:rPr>
              <w:t>revised</w:t>
            </w:r>
          </w:p>
        </w:tc>
        <w:tc>
          <w:tcPr>
            <w:tcW w:w="0" w:type="auto"/>
          </w:tcPr>
          <w:p w14:paraId="01224611" w14:textId="77777777" w:rsidR="005C062C" w:rsidRPr="002B438D" w:rsidRDefault="005C062C" w:rsidP="00381CD7">
            <w:pPr>
              <w:pStyle w:val="TAL"/>
              <w:rPr>
                <w:sz w:val="16"/>
              </w:rPr>
            </w:pPr>
          </w:p>
        </w:tc>
        <w:tc>
          <w:tcPr>
            <w:tcW w:w="0" w:type="auto"/>
          </w:tcPr>
          <w:p w14:paraId="1AE6B419" w14:textId="77777777" w:rsidR="005C062C" w:rsidRPr="002B438D" w:rsidRDefault="005C062C" w:rsidP="00381CD7">
            <w:pPr>
              <w:pStyle w:val="TAL"/>
              <w:rPr>
                <w:sz w:val="16"/>
              </w:rPr>
            </w:pPr>
            <w:r>
              <w:rPr>
                <w:sz w:val="16"/>
              </w:rPr>
              <w:t>R5-237693</w:t>
            </w:r>
          </w:p>
        </w:tc>
      </w:tr>
      <w:tr w:rsidR="005C062C" w14:paraId="46FB81B8" w14:textId="77777777" w:rsidTr="00381CD7">
        <w:tc>
          <w:tcPr>
            <w:tcW w:w="0" w:type="auto"/>
          </w:tcPr>
          <w:p w14:paraId="2167CE18" w14:textId="77777777" w:rsidR="005C062C" w:rsidRPr="002B438D" w:rsidRDefault="005C062C" w:rsidP="00381CD7">
            <w:pPr>
              <w:pStyle w:val="TAL"/>
              <w:rPr>
                <w:sz w:val="16"/>
              </w:rPr>
            </w:pPr>
            <w:r>
              <w:rPr>
                <w:sz w:val="16"/>
              </w:rPr>
              <w:t>R5-236131</w:t>
            </w:r>
          </w:p>
        </w:tc>
        <w:tc>
          <w:tcPr>
            <w:tcW w:w="0" w:type="auto"/>
          </w:tcPr>
          <w:p w14:paraId="265A4573" w14:textId="77777777" w:rsidR="005C062C" w:rsidRPr="002B438D" w:rsidRDefault="005C062C" w:rsidP="00381CD7">
            <w:pPr>
              <w:pStyle w:val="TAL"/>
              <w:rPr>
                <w:sz w:val="16"/>
              </w:rPr>
            </w:pPr>
            <w:r>
              <w:rPr>
                <w:sz w:val="16"/>
              </w:rPr>
              <w:t>Removal of 7.6B.4 Narrow band blocking for category NB1 and NB2</w:t>
            </w:r>
          </w:p>
        </w:tc>
        <w:tc>
          <w:tcPr>
            <w:tcW w:w="0" w:type="auto"/>
          </w:tcPr>
          <w:p w14:paraId="70271CFC" w14:textId="77777777" w:rsidR="005C062C" w:rsidRPr="002B438D" w:rsidRDefault="005C062C" w:rsidP="00381CD7">
            <w:pPr>
              <w:pStyle w:val="TAL"/>
              <w:rPr>
                <w:sz w:val="16"/>
              </w:rPr>
            </w:pPr>
            <w:r>
              <w:rPr>
                <w:sz w:val="16"/>
              </w:rPr>
              <w:t>CAICT</w:t>
            </w:r>
          </w:p>
        </w:tc>
        <w:tc>
          <w:tcPr>
            <w:tcW w:w="0" w:type="auto"/>
          </w:tcPr>
          <w:p w14:paraId="278FEDB1" w14:textId="77777777" w:rsidR="005C062C" w:rsidRPr="002B438D" w:rsidRDefault="005C062C" w:rsidP="00381CD7">
            <w:pPr>
              <w:pStyle w:val="TAL"/>
              <w:rPr>
                <w:sz w:val="16"/>
              </w:rPr>
            </w:pPr>
            <w:r>
              <w:rPr>
                <w:sz w:val="16"/>
              </w:rPr>
              <w:t>approved</w:t>
            </w:r>
          </w:p>
        </w:tc>
        <w:tc>
          <w:tcPr>
            <w:tcW w:w="0" w:type="auto"/>
          </w:tcPr>
          <w:p w14:paraId="579E5E04" w14:textId="77777777" w:rsidR="005C062C" w:rsidRPr="002B438D" w:rsidRDefault="005C062C" w:rsidP="00381CD7">
            <w:pPr>
              <w:pStyle w:val="TAL"/>
              <w:rPr>
                <w:sz w:val="16"/>
              </w:rPr>
            </w:pPr>
          </w:p>
        </w:tc>
        <w:tc>
          <w:tcPr>
            <w:tcW w:w="0" w:type="auto"/>
          </w:tcPr>
          <w:p w14:paraId="71899A90" w14:textId="77777777" w:rsidR="005C062C" w:rsidRPr="002B438D" w:rsidRDefault="005C062C" w:rsidP="00381CD7">
            <w:pPr>
              <w:pStyle w:val="TAL"/>
              <w:rPr>
                <w:sz w:val="16"/>
              </w:rPr>
            </w:pPr>
          </w:p>
        </w:tc>
      </w:tr>
      <w:tr w:rsidR="005C062C" w14:paraId="683E774F" w14:textId="77777777" w:rsidTr="00381CD7">
        <w:tc>
          <w:tcPr>
            <w:tcW w:w="0" w:type="auto"/>
          </w:tcPr>
          <w:p w14:paraId="39AC4FFA" w14:textId="77777777" w:rsidR="005C062C" w:rsidRPr="002B438D" w:rsidRDefault="005C062C" w:rsidP="00381CD7">
            <w:pPr>
              <w:pStyle w:val="TAL"/>
              <w:rPr>
                <w:sz w:val="16"/>
              </w:rPr>
            </w:pPr>
            <w:r>
              <w:rPr>
                <w:sz w:val="16"/>
              </w:rPr>
              <w:t>R5-236132</w:t>
            </w:r>
          </w:p>
        </w:tc>
        <w:tc>
          <w:tcPr>
            <w:tcW w:w="0" w:type="auto"/>
          </w:tcPr>
          <w:p w14:paraId="22850563" w14:textId="77777777" w:rsidR="005C062C" w:rsidRPr="002B438D" w:rsidRDefault="005C062C" w:rsidP="00381CD7">
            <w:pPr>
              <w:pStyle w:val="TAL"/>
              <w:rPr>
                <w:sz w:val="16"/>
              </w:rPr>
            </w:pPr>
            <w:r>
              <w:rPr>
                <w:sz w:val="16"/>
              </w:rPr>
              <w:t>Introduction of new test case 7.7A Spurious response for category M1</w:t>
            </w:r>
          </w:p>
        </w:tc>
        <w:tc>
          <w:tcPr>
            <w:tcW w:w="0" w:type="auto"/>
          </w:tcPr>
          <w:p w14:paraId="642C5917" w14:textId="77777777" w:rsidR="005C062C" w:rsidRPr="002B438D" w:rsidRDefault="005C062C" w:rsidP="00381CD7">
            <w:pPr>
              <w:pStyle w:val="TAL"/>
              <w:rPr>
                <w:sz w:val="16"/>
              </w:rPr>
            </w:pPr>
            <w:r>
              <w:rPr>
                <w:sz w:val="16"/>
              </w:rPr>
              <w:t>CAICT</w:t>
            </w:r>
          </w:p>
        </w:tc>
        <w:tc>
          <w:tcPr>
            <w:tcW w:w="0" w:type="auto"/>
          </w:tcPr>
          <w:p w14:paraId="1462B50E" w14:textId="77777777" w:rsidR="005C062C" w:rsidRPr="002B438D" w:rsidRDefault="005C062C" w:rsidP="00381CD7">
            <w:pPr>
              <w:pStyle w:val="TAL"/>
              <w:rPr>
                <w:sz w:val="16"/>
              </w:rPr>
            </w:pPr>
            <w:r>
              <w:rPr>
                <w:sz w:val="16"/>
              </w:rPr>
              <w:t>revised</w:t>
            </w:r>
          </w:p>
        </w:tc>
        <w:tc>
          <w:tcPr>
            <w:tcW w:w="0" w:type="auto"/>
          </w:tcPr>
          <w:p w14:paraId="29C88A91" w14:textId="77777777" w:rsidR="005C062C" w:rsidRPr="002B438D" w:rsidRDefault="005C062C" w:rsidP="00381CD7">
            <w:pPr>
              <w:pStyle w:val="TAL"/>
              <w:rPr>
                <w:sz w:val="16"/>
              </w:rPr>
            </w:pPr>
          </w:p>
        </w:tc>
        <w:tc>
          <w:tcPr>
            <w:tcW w:w="0" w:type="auto"/>
          </w:tcPr>
          <w:p w14:paraId="0D78A429" w14:textId="77777777" w:rsidR="005C062C" w:rsidRPr="002B438D" w:rsidRDefault="005C062C" w:rsidP="00381CD7">
            <w:pPr>
              <w:pStyle w:val="TAL"/>
              <w:rPr>
                <w:sz w:val="16"/>
              </w:rPr>
            </w:pPr>
            <w:r>
              <w:rPr>
                <w:sz w:val="16"/>
              </w:rPr>
              <w:t>R5-237682</w:t>
            </w:r>
          </w:p>
        </w:tc>
      </w:tr>
      <w:tr w:rsidR="005C062C" w14:paraId="5FF100F8" w14:textId="77777777" w:rsidTr="00381CD7">
        <w:tc>
          <w:tcPr>
            <w:tcW w:w="0" w:type="auto"/>
          </w:tcPr>
          <w:p w14:paraId="3F73F74D" w14:textId="77777777" w:rsidR="005C062C" w:rsidRPr="002B438D" w:rsidRDefault="005C062C" w:rsidP="00381CD7">
            <w:pPr>
              <w:pStyle w:val="TAL"/>
              <w:rPr>
                <w:sz w:val="16"/>
              </w:rPr>
            </w:pPr>
            <w:r>
              <w:rPr>
                <w:sz w:val="16"/>
              </w:rPr>
              <w:t>R5-236133</w:t>
            </w:r>
          </w:p>
        </w:tc>
        <w:tc>
          <w:tcPr>
            <w:tcW w:w="0" w:type="auto"/>
          </w:tcPr>
          <w:p w14:paraId="5EE32A80" w14:textId="77777777" w:rsidR="005C062C" w:rsidRPr="002B438D" w:rsidRDefault="005C062C" w:rsidP="00381CD7">
            <w:pPr>
              <w:pStyle w:val="TAL"/>
              <w:rPr>
                <w:sz w:val="16"/>
              </w:rPr>
            </w:pPr>
            <w:r>
              <w:rPr>
                <w:sz w:val="16"/>
              </w:rPr>
              <w:t>Introduction of new test case 7.7B Spurious response for category NB1 and NB2</w:t>
            </w:r>
          </w:p>
        </w:tc>
        <w:tc>
          <w:tcPr>
            <w:tcW w:w="0" w:type="auto"/>
          </w:tcPr>
          <w:p w14:paraId="4BE24F0F" w14:textId="77777777" w:rsidR="005C062C" w:rsidRPr="002B438D" w:rsidRDefault="005C062C" w:rsidP="00381CD7">
            <w:pPr>
              <w:pStyle w:val="TAL"/>
              <w:rPr>
                <w:sz w:val="16"/>
              </w:rPr>
            </w:pPr>
            <w:r>
              <w:rPr>
                <w:sz w:val="16"/>
              </w:rPr>
              <w:t>CAICT</w:t>
            </w:r>
          </w:p>
        </w:tc>
        <w:tc>
          <w:tcPr>
            <w:tcW w:w="0" w:type="auto"/>
          </w:tcPr>
          <w:p w14:paraId="43FFD521" w14:textId="77777777" w:rsidR="005C062C" w:rsidRPr="002B438D" w:rsidRDefault="005C062C" w:rsidP="00381CD7">
            <w:pPr>
              <w:pStyle w:val="TAL"/>
              <w:rPr>
                <w:sz w:val="16"/>
              </w:rPr>
            </w:pPr>
            <w:r>
              <w:rPr>
                <w:sz w:val="16"/>
              </w:rPr>
              <w:t>revised</w:t>
            </w:r>
          </w:p>
        </w:tc>
        <w:tc>
          <w:tcPr>
            <w:tcW w:w="0" w:type="auto"/>
          </w:tcPr>
          <w:p w14:paraId="48A0354B" w14:textId="77777777" w:rsidR="005C062C" w:rsidRPr="002B438D" w:rsidRDefault="005C062C" w:rsidP="00381CD7">
            <w:pPr>
              <w:pStyle w:val="TAL"/>
              <w:rPr>
                <w:sz w:val="16"/>
              </w:rPr>
            </w:pPr>
          </w:p>
        </w:tc>
        <w:tc>
          <w:tcPr>
            <w:tcW w:w="0" w:type="auto"/>
          </w:tcPr>
          <w:p w14:paraId="45296413" w14:textId="77777777" w:rsidR="005C062C" w:rsidRPr="002B438D" w:rsidRDefault="005C062C" w:rsidP="00381CD7">
            <w:pPr>
              <w:pStyle w:val="TAL"/>
              <w:rPr>
                <w:sz w:val="16"/>
              </w:rPr>
            </w:pPr>
            <w:r>
              <w:rPr>
                <w:sz w:val="16"/>
              </w:rPr>
              <w:t>R5-237683</w:t>
            </w:r>
          </w:p>
        </w:tc>
      </w:tr>
      <w:tr w:rsidR="005C062C" w14:paraId="2FA30D91" w14:textId="77777777" w:rsidTr="00381CD7">
        <w:tc>
          <w:tcPr>
            <w:tcW w:w="0" w:type="auto"/>
          </w:tcPr>
          <w:p w14:paraId="3BBF22A7" w14:textId="77777777" w:rsidR="005C062C" w:rsidRPr="002B438D" w:rsidRDefault="005C062C" w:rsidP="00381CD7">
            <w:pPr>
              <w:pStyle w:val="TAL"/>
              <w:rPr>
                <w:sz w:val="16"/>
              </w:rPr>
            </w:pPr>
            <w:r>
              <w:rPr>
                <w:sz w:val="16"/>
              </w:rPr>
              <w:t>R5-236134</w:t>
            </w:r>
          </w:p>
        </w:tc>
        <w:tc>
          <w:tcPr>
            <w:tcW w:w="0" w:type="auto"/>
          </w:tcPr>
          <w:p w14:paraId="2EA14479" w14:textId="77777777" w:rsidR="005C062C" w:rsidRPr="002B438D" w:rsidRDefault="005C062C" w:rsidP="00381CD7">
            <w:pPr>
              <w:pStyle w:val="TAL"/>
              <w:rPr>
                <w:sz w:val="16"/>
              </w:rPr>
            </w:pPr>
            <w:r>
              <w:rPr>
                <w:sz w:val="16"/>
              </w:rPr>
              <w:t>Introduction of new test case 7.8A Intermodulation characteristics for category M1</w:t>
            </w:r>
          </w:p>
        </w:tc>
        <w:tc>
          <w:tcPr>
            <w:tcW w:w="0" w:type="auto"/>
          </w:tcPr>
          <w:p w14:paraId="7BCCADB2" w14:textId="77777777" w:rsidR="005C062C" w:rsidRPr="002B438D" w:rsidRDefault="005C062C" w:rsidP="00381CD7">
            <w:pPr>
              <w:pStyle w:val="TAL"/>
              <w:rPr>
                <w:sz w:val="16"/>
              </w:rPr>
            </w:pPr>
            <w:r>
              <w:rPr>
                <w:sz w:val="16"/>
              </w:rPr>
              <w:t>CAICT</w:t>
            </w:r>
          </w:p>
        </w:tc>
        <w:tc>
          <w:tcPr>
            <w:tcW w:w="0" w:type="auto"/>
          </w:tcPr>
          <w:p w14:paraId="76307A66" w14:textId="77777777" w:rsidR="005C062C" w:rsidRPr="002B438D" w:rsidRDefault="005C062C" w:rsidP="00381CD7">
            <w:pPr>
              <w:pStyle w:val="TAL"/>
              <w:rPr>
                <w:sz w:val="16"/>
              </w:rPr>
            </w:pPr>
            <w:r>
              <w:rPr>
                <w:sz w:val="16"/>
              </w:rPr>
              <w:t>revised</w:t>
            </w:r>
          </w:p>
        </w:tc>
        <w:tc>
          <w:tcPr>
            <w:tcW w:w="0" w:type="auto"/>
          </w:tcPr>
          <w:p w14:paraId="3CD49B42" w14:textId="77777777" w:rsidR="005C062C" w:rsidRPr="002B438D" w:rsidRDefault="005C062C" w:rsidP="00381CD7">
            <w:pPr>
              <w:pStyle w:val="TAL"/>
              <w:rPr>
                <w:sz w:val="16"/>
              </w:rPr>
            </w:pPr>
          </w:p>
        </w:tc>
        <w:tc>
          <w:tcPr>
            <w:tcW w:w="0" w:type="auto"/>
          </w:tcPr>
          <w:p w14:paraId="435504B9" w14:textId="77777777" w:rsidR="005C062C" w:rsidRPr="002B438D" w:rsidRDefault="005C062C" w:rsidP="00381CD7">
            <w:pPr>
              <w:pStyle w:val="TAL"/>
              <w:rPr>
                <w:sz w:val="16"/>
              </w:rPr>
            </w:pPr>
            <w:r>
              <w:rPr>
                <w:sz w:val="16"/>
              </w:rPr>
              <w:t>R5-237694</w:t>
            </w:r>
          </w:p>
        </w:tc>
      </w:tr>
      <w:tr w:rsidR="005C062C" w14:paraId="05D039B4" w14:textId="77777777" w:rsidTr="00381CD7">
        <w:tc>
          <w:tcPr>
            <w:tcW w:w="0" w:type="auto"/>
          </w:tcPr>
          <w:p w14:paraId="1D4C3DC8" w14:textId="77777777" w:rsidR="005C062C" w:rsidRPr="002B438D" w:rsidRDefault="005C062C" w:rsidP="00381CD7">
            <w:pPr>
              <w:pStyle w:val="TAL"/>
              <w:rPr>
                <w:sz w:val="16"/>
              </w:rPr>
            </w:pPr>
            <w:r>
              <w:rPr>
                <w:sz w:val="16"/>
              </w:rPr>
              <w:t>R5-236135</w:t>
            </w:r>
          </w:p>
        </w:tc>
        <w:tc>
          <w:tcPr>
            <w:tcW w:w="0" w:type="auto"/>
          </w:tcPr>
          <w:p w14:paraId="10EAEDC9" w14:textId="77777777" w:rsidR="005C062C" w:rsidRPr="002B438D" w:rsidRDefault="005C062C" w:rsidP="00381CD7">
            <w:pPr>
              <w:pStyle w:val="TAL"/>
              <w:rPr>
                <w:sz w:val="16"/>
              </w:rPr>
            </w:pPr>
            <w:r>
              <w:rPr>
                <w:sz w:val="16"/>
              </w:rPr>
              <w:t>Introduction of new test case 7.8B Intermodulation characteristics for category NB1 and NB2</w:t>
            </w:r>
          </w:p>
        </w:tc>
        <w:tc>
          <w:tcPr>
            <w:tcW w:w="0" w:type="auto"/>
          </w:tcPr>
          <w:p w14:paraId="1FB1007A" w14:textId="77777777" w:rsidR="005C062C" w:rsidRPr="002B438D" w:rsidRDefault="005C062C" w:rsidP="00381CD7">
            <w:pPr>
              <w:pStyle w:val="TAL"/>
              <w:rPr>
                <w:sz w:val="16"/>
              </w:rPr>
            </w:pPr>
            <w:r>
              <w:rPr>
                <w:sz w:val="16"/>
              </w:rPr>
              <w:t>CAICT</w:t>
            </w:r>
          </w:p>
        </w:tc>
        <w:tc>
          <w:tcPr>
            <w:tcW w:w="0" w:type="auto"/>
          </w:tcPr>
          <w:p w14:paraId="646C1498" w14:textId="77777777" w:rsidR="005C062C" w:rsidRPr="002B438D" w:rsidRDefault="005C062C" w:rsidP="00381CD7">
            <w:pPr>
              <w:pStyle w:val="TAL"/>
              <w:rPr>
                <w:sz w:val="16"/>
              </w:rPr>
            </w:pPr>
            <w:r>
              <w:rPr>
                <w:sz w:val="16"/>
              </w:rPr>
              <w:t>revised</w:t>
            </w:r>
          </w:p>
        </w:tc>
        <w:tc>
          <w:tcPr>
            <w:tcW w:w="0" w:type="auto"/>
          </w:tcPr>
          <w:p w14:paraId="215F07FA" w14:textId="77777777" w:rsidR="005C062C" w:rsidRPr="002B438D" w:rsidRDefault="005C062C" w:rsidP="00381CD7">
            <w:pPr>
              <w:pStyle w:val="TAL"/>
              <w:rPr>
                <w:sz w:val="16"/>
              </w:rPr>
            </w:pPr>
          </w:p>
        </w:tc>
        <w:tc>
          <w:tcPr>
            <w:tcW w:w="0" w:type="auto"/>
          </w:tcPr>
          <w:p w14:paraId="55C1C5DB" w14:textId="77777777" w:rsidR="005C062C" w:rsidRPr="002B438D" w:rsidRDefault="005C062C" w:rsidP="00381CD7">
            <w:pPr>
              <w:pStyle w:val="TAL"/>
              <w:rPr>
                <w:sz w:val="16"/>
              </w:rPr>
            </w:pPr>
            <w:r>
              <w:rPr>
                <w:sz w:val="16"/>
              </w:rPr>
              <w:t>R5-237695</w:t>
            </w:r>
          </w:p>
        </w:tc>
      </w:tr>
      <w:tr w:rsidR="005C062C" w14:paraId="11744A9F" w14:textId="77777777" w:rsidTr="00381CD7">
        <w:tc>
          <w:tcPr>
            <w:tcW w:w="0" w:type="auto"/>
          </w:tcPr>
          <w:p w14:paraId="20426B62" w14:textId="77777777" w:rsidR="005C062C" w:rsidRPr="002B438D" w:rsidRDefault="005C062C" w:rsidP="00381CD7">
            <w:pPr>
              <w:pStyle w:val="TAL"/>
              <w:rPr>
                <w:sz w:val="16"/>
              </w:rPr>
            </w:pPr>
            <w:r>
              <w:rPr>
                <w:sz w:val="16"/>
              </w:rPr>
              <w:t>R5-236136</w:t>
            </w:r>
          </w:p>
        </w:tc>
        <w:tc>
          <w:tcPr>
            <w:tcW w:w="0" w:type="auto"/>
          </w:tcPr>
          <w:p w14:paraId="2F1E62E6" w14:textId="77777777" w:rsidR="005C062C" w:rsidRPr="002B438D" w:rsidRDefault="005C062C" w:rsidP="00381CD7">
            <w:pPr>
              <w:pStyle w:val="TAL"/>
              <w:rPr>
                <w:sz w:val="16"/>
              </w:rPr>
            </w:pPr>
            <w:r>
              <w:rPr>
                <w:sz w:val="16"/>
              </w:rPr>
              <w:t>Update of test configuration for 7.9A Spurious emissions for category M1</w:t>
            </w:r>
          </w:p>
        </w:tc>
        <w:tc>
          <w:tcPr>
            <w:tcW w:w="0" w:type="auto"/>
          </w:tcPr>
          <w:p w14:paraId="3BC4D24B" w14:textId="77777777" w:rsidR="005C062C" w:rsidRPr="002B438D" w:rsidRDefault="005C062C" w:rsidP="00381CD7">
            <w:pPr>
              <w:pStyle w:val="TAL"/>
              <w:rPr>
                <w:sz w:val="16"/>
              </w:rPr>
            </w:pPr>
            <w:r>
              <w:rPr>
                <w:sz w:val="16"/>
              </w:rPr>
              <w:t>CAICT</w:t>
            </w:r>
          </w:p>
        </w:tc>
        <w:tc>
          <w:tcPr>
            <w:tcW w:w="0" w:type="auto"/>
          </w:tcPr>
          <w:p w14:paraId="08C45EB1" w14:textId="77777777" w:rsidR="005C062C" w:rsidRPr="002B438D" w:rsidRDefault="005C062C" w:rsidP="00381CD7">
            <w:pPr>
              <w:pStyle w:val="TAL"/>
              <w:rPr>
                <w:sz w:val="16"/>
              </w:rPr>
            </w:pPr>
            <w:r>
              <w:rPr>
                <w:sz w:val="16"/>
              </w:rPr>
              <w:t>revised</w:t>
            </w:r>
          </w:p>
        </w:tc>
        <w:tc>
          <w:tcPr>
            <w:tcW w:w="0" w:type="auto"/>
          </w:tcPr>
          <w:p w14:paraId="70715ECD" w14:textId="77777777" w:rsidR="005C062C" w:rsidRPr="002B438D" w:rsidRDefault="005C062C" w:rsidP="00381CD7">
            <w:pPr>
              <w:pStyle w:val="TAL"/>
              <w:rPr>
                <w:sz w:val="16"/>
              </w:rPr>
            </w:pPr>
          </w:p>
        </w:tc>
        <w:tc>
          <w:tcPr>
            <w:tcW w:w="0" w:type="auto"/>
          </w:tcPr>
          <w:p w14:paraId="484EC8A5" w14:textId="77777777" w:rsidR="005C062C" w:rsidRPr="002B438D" w:rsidRDefault="005C062C" w:rsidP="00381CD7">
            <w:pPr>
              <w:pStyle w:val="TAL"/>
              <w:rPr>
                <w:sz w:val="16"/>
              </w:rPr>
            </w:pPr>
            <w:r>
              <w:rPr>
                <w:sz w:val="16"/>
              </w:rPr>
              <w:t>R5-237684</w:t>
            </w:r>
          </w:p>
        </w:tc>
      </w:tr>
      <w:tr w:rsidR="005C062C" w14:paraId="210B8B97" w14:textId="77777777" w:rsidTr="00381CD7">
        <w:tc>
          <w:tcPr>
            <w:tcW w:w="0" w:type="auto"/>
          </w:tcPr>
          <w:p w14:paraId="355F5FB9" w14:textId="77777777" w:rsidR="005C062C" w:rsidRPr="002B438D" w:rsidRDefault="005C062C" w:rsidP="00381CD7">
            <w:pPr>
              <w:pStyle w:val="TAL"/>
              <w:rPr>
                <w:sz w:val="16"/>
              </w:rPr>
            </w:pPr>
            <w:r>
              <w:rPr>
                <w:sz w:val="16"/>
              </w:rPr>
              <w:t>R5-236137</w:t>
            </w:r>
          </w:p>
        </w:tc>
        <w:tc>
          <w:tcPr>
            <w:tcW w:w="0" w:type="auto"/>
          </w:tcPr>
          <w:p w14:paraId="26E80B42" w14:textId="77777777" w:rsidR="005C062C" w:rsidRPr="002B438D" w:rsidRDefault="005C062C" w:rsidP="00381CD7">
            <w:pPr>
              <w:pStyle w:val="TAL"/>
              <w:rPr>
                <w:sz w:val="16"/>
              </w:rPr>
            </w:pPr>
            <w:r>
              <w:rPr>
                <w:sz w:val="16"/>
              </w:rPr>
              <w:t>Update of test configuration for 7.9B Spurious emissions for category NB1 and NB2</w:t>
            </w:r>
          </w:p>
        </w:tc>
        <w:tc>
          <w:tcPr>
            <w:tcW w:w="0" w:type="auto"/>
          </w:tcPr>
          <w:p w14:paraId="2F04AEA8" w14:textId="77777777" w:rsidR="005C062C" w:rsidRPr="002B438D" w:rsidRDefault="005C062C" w:rsidP="00381CD7">
            <w:pPr>
              <w:pStyle w:val="TAL"/>
              <w:rPr>
                <w:sz w:val="16"/>
              </w:rPr>
            </w:pPr>
            <w:r>
              <w:rPr>
                <w:sz w:val="16"/>
              </w:rPr>
              <w:t>CAICT</w:t>
            </w:r>
          </w:p>
        </w:tc>
        <w:tc>
          <w:tcPr>
            <w:tcW w:w="0" w:type="auto"/>
          </w:tcPr>
          <w:p w14:paraId="61AD280A" w14:textId="77777777" w:rsidR="005C062C" w:rsidRPr="002B438D" w:rsidRDefault="005C062C" w:rsidP="00381CD7">
            <w:pPr>
              <w:pStyle w:val="TAL"/>
              <w:rPr>
                <w:sz w:val="16"/>
              </w:rPr>
            </w:pPr>
            <w:r>
              <w:rPr>
                <w:sz w:val="16"/>
              </w:rPr>
              <w:t>revised</w:t>
            </w:r>
          </w:p>
        </w:tc>
        <w:tc>
          <w:tcPr>
            <w:tcW w:w="0" w:type="auto"/>
          </w:tcPr>
          <w:p w14:paraId="4AE5ECA3" w14:textId="77777777" w:rsidR="005C062C" w:rsidRPr="002B438D" w:rsidRDefault="005C062C" w:rsidP="00381CD7">
            <w:pPr>
              <w:pStyle w:val="TAL"/>
              <w:rPr>
                <w:sz w:val="16"/>
              </w:rPr>
            </w:pPr>
          </w:p>
        </w:tc>
        <w:tc>
          <w:tcPr>
            <w:tcW w:w="0" w:type="auto"/>
          </w:tcPr>
          <w:p w14:paraId="71B3FD5B" w14:textId="77777777" w:rsidR="005C062C" w:rsidRPr="002B438D" w:rsidRDefault="005C062C" w:rsidP="00381CD7">
            <w:pPr>
              <w:pStyle w:val="TAL"/>
              <w:rPr>
                <w:sz w:val="16"/>
              </w:rPr>
            </w:pPr>
            <w:r>
              <w:rPr>
                <w:sz w:val="16"/>
              </w:rPr>
              <w:t>R5-237685</w:t>
            </w:r>
          </w:p>
        </w:tc>
      </w:tr>
      <w:tr w:rsidR="005C062C" w14:paraId="4F4AA7C6" w14:textId="77777777" w:rsidTr="00381CD7">
        <w:tc>
          <w:tcPr>
            <w:tcW w:w="0" w:type="auto"/>
          </w:tcPr>
          <w:p w14:paraId="52F6D953" w14:textId="77777777" w:rsidR="005C062C" w:rsidRPr="002B438D" w:rsidRDefault="005C062C" w:rsidP="00381CD7">
            <w:pPr>
              <w:pStyle w:val="TAL"/>
              <w:rPr>
                <w:sz w:val="16"/>
              </w:rPr>
            </w:pPr>
            <w:r>
              <w:rPr>
                <w:sz w:val="16"/>
              </w:rPr>
              <w:t>R5-236138</w:t>
            </w:r>
          </w:p>
        </w:tc>
        <w:tc>
          <w:tcPr>
            <w:tcW w:w="0" w:type="auto"/>
          </w:tcPr>
          <w:p w14:paraId="62FC2B34" w14:textId="77777777" w:rsidR="005C062C" w:rsidRPr="002B438D" w:rsidRDefault="005C062C" w:rsidP="00381CD7">
            <w:pPr>
              <w:pStyle w:val="TAL"/>
              <w:rPr>
                <w:sz w:val="16"/>
              </w:rPr>
            </w:pPr>
            <w:r>
              <w:rPr>
                <w:sz w:val="16"/>
              </w:rPr>
              <w:t>Introduction of measurement uncertainties and test tolerances for test cases from 7.6 to 7.9</w:t>
            </w:r>
          </w:p>
        </w:tc>
        <w:tc>
          <w:tcPr>
            <w:tcW w:w="0" w:type="auto"/>
          </w:tcPr>
          <w:p w14:paraId="7F1252DD" w14:textId="77777777" w:rsidR="005C062C" w:rsidRPr="002B438D" w:rsidRDefault="005C062C" w:rsidP="00381CD7">
            <w:pPr>
              <w:pStyle w:val="TAL"/>
              <w:rPr>
                <w:sz w:val="16"/>
              </w:rPr>
            </w:pPr>
            <w:r>
              <w:rPr>
                <w:sz w:val="16"/>
              </w:rPr>
              <w:t>CAICT</w:t>
            </w:r>
          </w:p>
        </w:tc>
        <w:tc>
          <w:tcPr>
            <w:tcW w:w="0" w:type="auto"/>
          </w:tcPr>
          <w:p w14:paraId="7D01D47A" w14:textId="77777777" w:rsidR="005C062C" w:rsidRPr="002B438D" w:rsidRDefault="005C062C" w:rsidP="00381CD7">
            <w:pPr>
              <w:pStyle w:val="TAL"/>
              <w:rPr>
                <w:sz w:val="16"/>
              </w:rPr>
            </w:pPr>
            <w:r>
              <w:rPr>
                <w:sz w:val="16"/>
              </w:rPr>
              <w:t>approved</w:t>
            </w:r>
          </w:p>
        </w:tc>
        <w:tc>
          <w:tcPr>
            <w:tcW w:w="0" w:type="auto"/>
          </w:tcPr>
          <w:p w14:paraId="4A41579D" w14:textId="77777777" w:rsidR="005C062C" w:rsidRPr="002B438D" w:rsidRDefault="005C062C" w:rsidP="00381CD7">
            <w:pPr>
              <w:pStyle w:val="TAL"/>
              <w:rPr>
                <w:sz w:val="16"/>
              </w:rPr>
            </w:pPr>
          </w:p>
        </w:tc>
        <w:tc>
          <w:tcPr>
            <w:tcW w:w="0" w:type="auto"/>
          </w:tcPr>
          <w:p w14:paraId="47CAEF49" w14:textId="77777777" w:rsidR="005C062C" w:rsidRPr="002B438D" w:rsidRDefault="005C062C" w:rsidP="00381CD7">
            <w:pPr>
              <w:pStyle w:val="TAL"/>
              <w:rPr>
                <w:sz w:val="16"/>
              </w:rPr>
            </w:pPr>
          </w:p>
        </w:tc>
      </w:tr>
      <w:tr w:rsidR="005C062C" w14:paraId="69B111EA" w14:textId="77777777" w:rsidTr="00381CD7">
        <w:tc>
          <w:tcPr>
            <w:tcW w:w="0" w:type="auto"/>
          </w:tcPr>
          <w:p w14:paraId="7E13321D" w14:textId="77777777" w:rsidR="005C062C" w:rsidRPr="002B438D" w:rsidRDefault="005C062C" w:rsidP="00381CD7">
            <w:pPr>
              <w:pStyle w:val="TAL"/>
              <w:rPr>
                <w:sz w:val="16"/>
              </w:rPr>
            </w:pPr>
            <w:r>
              <w:rPr>
                <w:sz w:val="16"/>
              </w:rPr>
              <w:t>R5-236139</w:t>
            </w:r>
          </w:p>
        </w:tc>
        <w:tc>
          <w:tcPr>
            <w:tcW w:w="0" w:type="auto"/>
          </w:tcPr>
          <w:p w14:paraId="417684E9" w14:textId="77777777" w:rsidR="005C062C" w:rsidRPr="002B438D" w:rsidRDefault="005C062C" w:rsidP="00381CD7">
            <w:pPr>
              <w:pStyle w:val="TAL"/>
              <w:rPr>
                <w:sz w:val="16"/>
              </w:rPr>
            </w:pPr>
            <w:r>
              <w:rPr>
                <w:sz w:val="16"/>
              </w:rPr>
              <w:t>Addition of general rules of test point selection for IoT NTN Rx test cases</w:t>
            </w:r>
          </w:p>
        </w:tc>
        <w:tc>
          <w:tcPr>
            <w:tcW w:w="0" w:type="auto"/>
          </w:tcPr>
          <w:p w14:paraId="7AD5BA94" w14:textId="77777777" w:rsidR="005C062C" w:rsidRPr="002B438D" w:rsidRDefault="005C062C" w:rsidP="00381CD7">
            <w:pPr>
              <w:pStyle w:val="TAL"/>
              <w:rPr>
                <w:sz w:val="16"/>
              </w:rPr>
            </w:pPr>
            <w:r>
              <w:rPr>
                <w:sz w:val="16"/>
              </w:rPr>
              <w:t>CAICT</w:t>
            </w:r>
          </w:p>
        </w:tc>
        <w:tc>
          <w:tcPr>
            <w:tcW w:w="0" w:type="auto"/>
          </w:tcPr>
          <w:p w14:paraId="7463BB18" w14:textId="77777777" w:rsidR="005C062C" w:rsidRPr="002B438D" w:rsidRDefault="005C062C" w:rsidP="00381CD7">
            <w:pPr>
              <w:pStyle w:val="TAL"/>
              <w:rPr>
                <w:sz w:val="16"/>
              </w:rPr>
            </w:pPr>
            <w:r>
              <w:rPr>
                <w:sz w:val="16"/>
              </w:rPr>
              <w:t>revised</w:t>
            </w:r>
          </w:p>
        </w:tc>
        <w:tc>
          <w:tcPr>
            <w:tcW w:w="0" w:type="auto"/>
          </w:tcPr>
          <w:p w14:paraId="310D8753" w14:textId="77777777" w:rsidR="005C062C" w:rsidRPr="002B438D" w:rsidRDefault="005C062C" w:rsidP="00381CD7">
            <w:pPr>
              <w:pStyle w:val="TAL"/>
              <w:rPr>
                <w:sz w:val="16"/>
              </w:rPr>
            </w:pPr>
          </w:p>
        </w:tc>
        <w:tc>
          <w:tcPr>
            <w:tcW w:w="0" w:type="auto"/>
          </w:tcPr>
          <w:p w14:paraId="6F0D3B83" w14:textId="77777777" w:rsidR="005C062C" w:rsidRPr="002B438D" w:rsidRDefault="005C062C" w:rsidP="00381CD7">
            <w:pPr>
              <w:pStyle w:val="TAL"/>
              <w:rPr>
                <w:sz w:val="16"/>
              </w:rPr>
            </w:pPr>
            <w:r>
              <w:rPr>
                <w:sz w:val="16"/>
              </w:rPr>
              <w:t>R5-237678</w:t>
            </w:r>
          </w:p>
        </w:tc>
      </w:tr>
      <w:tr w:rsidR="005C062C" w14:paraId="7186257D" w14:textId="77777777" w:rsidTr="00381CD7">
        <w:tc>
          <w:tcPr>
            <w:tcW w:w="0" w:type="auto"/>
          </w:tcPr>
          <w:p w14:paraId="49092BA1" w14:textId="77777777" w:rsidR="005C062C" w:rsidRPr="002B438D" w:rsidRDefault="005C062C" w:rsidP="00381CD7">
            <w:pPr>
              <w:pStyle w:val="TAL"/>
              <w:rPr>
                <w:sz w:val="16"/>
              </w:rPr>
            </w:pPr>
            <w:r>
              <w:rPr>
                <w:sz w:val="16"/>
              </w:rPr>
              <w:t>R5-236140</w:t>
            </w:r>
          </w:p>
        </w:tc>
        <w:tc>
          <w:tcPr>
            <w:tcW w:w="0" w:type="auto"/>
          </w:tcPr>
          <w:p w14:paraId="7FDB8F5C" w14:textId="77777777" w:rsidR="005C062C" w:rsidRPr="002B438D" w:rsidRDefault="005C062C" w:rsidP="00381CD7">
            <w:pPr>
              <w:pStyle w:val="TAL"/>
              <w:rPr>
                <w:sz w:val="16"/>
              </w:rPr>
            </w:pPr>
            <w:r>
              <w:rPr>
                <w:sz w:val="16"/>
              </w:rPr>
              <w:t>Test point analysis for IoT NTN receiver test cases</w:t>
            </w:r>
          </w:p>
        </w:tc>
        <w:tc>
          <w:tcPr>
            <w:tcW w:w="0" w:type="auto"/>
          </w:tcPr>
          <w:p w14:paraId="2517AE64" w14:textId="77777777" w:rsidR="005C062C" w:rsidRPr="002B438D" w:rsidRDefault="005C062C" w:rsidP="00381CD7">
            <w:pPr>
              <w:pStyle w:val="TAL"/>
              <w:rPr>
                <w:sz w:val="16"/>
              </w:rPr>
            </w:pPr>
            <w:r>
              <w:rPr>
                <w:sz w:val="16"/>
              </w:rPr>
              <w:t xml:space="preserve">CAICT, </w:t>
            </w:r>
            <w:proofErr w:type="spellStart"/>
            <w:r>
              <w:rPr>
                <w:sz w:val="16"/>
              </w:rPr>
              <w:t>Sporton</w:t>
            </w:r>
            <w:proofErr w:type="spellEnd"/>
            <w:r>
              <w:rPr>
                <w:sz w:val="16"/>
              </w:rPr>
              <w:t>, MediaTek Beijing Inc.</w:t>
            </w:r>
          </w:p>
        </w:tc>
        <w:tc>
          <w:tcPr>
            <w:tcW w:w="0" w:type="auto"/>
          </w:tcPr>
          <w:p w14:paraId="1889F072" w14:textId="77777777" w:rsidR="005C062C" w:rsidRPr="002B438D" w:rsidRDefault="005C062C" w:rsidP="00381CD7">
            <w:pPr>
              <w:pStyle w:val="TAL"/>
              <w:rPr>
                <w:sz w:val="16"/>
              </w:rPr>
            </w:pPr>
            <w:r>
              <w:rPr>
                <w:sz w:val="16"/>
              </w:rPr>
              <w:t>revised</w:t>
            </w:r>
          </w:p>
        </w:tc>
        <w:tc>
          <w:tcPr>
            <w:tcW w:w="0" w:type="auto"/>
          </w:tcPr>
          <w:p w14:paraId="7EDA0F24" w14:textId="77777777" w:rsidR="005C062C" w:rsidRPr="002B438D" w:rsidRDefault="005C062C" w:rsidP="00381CD7">
            <w:pPr>
              <w:pStyle w:val="TAL"/>
              <w:rPr>
                <w:sz w:val="16"/>
              </w:rPr>
            </w:pPr>
          </w:p>
        </w:tc>
        <w:tc>
          <w:tcPr>
            <w:tcW w:w="0" w:type="auto"/>
          </w:tcPr>
          <w:p w14:paraId="0E83CE18" w14:textId="77777777" w:rsidR="005C062C" w:rsidRPr="002B438D" w:rsidRDefault="005C062C" w:rsidP="00381CD7">
            <w:pPr>
              <w:pStyle w:val="TAL"/>
              <w:rPr>
                <w:sz w:val="16"/>
              </w:rPr>
            </w:pPr>
            <w:r>
              <w:rPr>
                <w:sz w:val="16"/>
              </w:rPr>
              <w:t>R5-237677</w:t>
            </w:r>
          </w:p>
        </w:tc>
      </w:tr>
      <w:tr w:rsidR="005C062C" w14:paraId="15DBB23C" w14:textId="77777777" w:rsidTr="00381CD7">
        <w:tc>
          <w:tcPr>
            <w:tcW w:w="0" w:type="auto"/>
          </w:tcPr>
          <w:p w14:paraId="42592425" w14:textId="77777777" w:rsidR="005C062C" w:rsidRPr="002B438D" w:rsidRDefault="005C062C" w:rsidP="00381CD7">
            <w:pPr>
              <w:pStyle w:val="TAL"/>
              <w:rPr>
                <w:sz w:val="16"/>
              </w:rPr>
            </w:pPr>
            <w:r>
              <w:rPr>
                <w:sz w:val="16"/>
              </w:rPr>
              <w:t>R5-236141</w:t>
            </w:r>
          </w:p>
        </w:tc>
        <w:tc>
          <w:tcPr>
            <w:tcW w:w="0" w:type="auto"/>
          </w:tcPr>
          <w:p w14:paraId="70CC8378" w14:textId="77777777" w:rsidR="005C062C" w:rsidRPr="002B438D" w:rsidRDefault="005C062C" w:rsidP="00381CD7">
            <w:pPr>
              <w:pStyle w:val="TAL"/>
              <w:rPr>
                <w:sz w:val="16"/>
              </w:rPr>
            </w:pPr>
            <w:r>
              <w:rPr>
                <w:sz w:val="16"/>
              </w:rPr>
              <w:t>Error correction for 7.8 Intermodulation characteristics</w:t>
            </w:r>
          </w:p>
        </w:tc>
        <w:tc>
          <w:tcPr>
            <w:tcW w:w="0" w:type="auto"/>
          </w:tcPr>
          <w:p w14:paraId="70DC7F3D" w14:textId="77777777" w:rsidR="005C062C" w:rsidRPr="002B438D" w:rsidRDefault="005C062C" w:rsidP="00381CD7">
            <w:pPr>
              <w:pStyle w:val="TAL"/>
              <w:rPr>
                <w:sz w:val="16"/>
              </w:rPr>
            </w:pPr>
            <w:r>
              <w:rPr>
                <w:sz w:val="16"/>
              </w:rPr>
              <w:t>CAICT</w:t>
            </w:r>
          </w:p>
        </w:tc>
        <w:tc>
          <w:tcPr>
            <w:tcW w:w="0" w:type="auto"/>
          </w:tcPr>
          <w:p w14:paraId="560A2FAF" w14:textId="77777777" w:rsidR="005C062C" w:rsidRPr="002B438D" w:rsidRDefault="005C062C" w:rsidP="00381CD7">
            <w:pPr>
              <w:pStyle w:val="TAL"/>
              <w:rPr>
                <w:sz w:val="16"/>
              </w:rPr>
            </w:pPr>
            <w:r>
              <w:rPr>
                <w:sz w:val="16"/>
              </w:rPr>
              <w:t>agreed</w:t>
            </w:r>
          </w:p>
        </w:tc>
        <w:tc>
          <w:tcPr>
            <w:tcW w:w="0" w:type="auto"/>
          </w:tcPr>
          <w:p w14:paraId="5FD43566" w14:textId="77777777" w:rsidR="005C062C" w:rsidRPr="002B438D" w:rsidRDefault="005C062C" w:rsidP="00381CD7">
            <w:pPr>
              <w:pStyle w:val="TAL"/>
              <w:rPr>
                <w:sz w:val="16"/>
              </w:rPr>
            </w:pPr>
          </w:p>
        </w:tc>
        <w:tc>
          <w:tcPr>
            <w:tcW w:w="0" w:type="auto"/>
          </w:tcPr>
          <w:p w14:paraId="6B116850" w14:textId="77777777" w:rsidR="005C062C" w:rsidRPr="002B438D" w:rsidRDefault="005C062C" w:rsidP="00381CD7">
            <w:pPr>
              <w:pStyle w:val="TAL"/>
              <w:rPr>
                <w:sz w:val="16"/>
              </w:rPr>
            </w:pPr>
          </w:p>
        </w:tc>
      </w:tr>
      <w:tr w:rsidR="005C062C" w14:paraId="7E61658A" w14:textId="77777777" w:rsidTr="00381CD7">
        <w:tc>
          <w:tcPr>
            <w:tcW w:w="0" w:type="auto"/>
          </w:tcPr>
          <w:p w14:paraId="2851744D" w14:textId="77777777" w:rsidR="005C062C" w:rsidRPr="002B438D" w:rsidRDefault="005C062C" w:rsidP="00381CD7">
            <w:pPr>
              <w:pStyle w:val="TAL"/>
              <w:rPr>
                <w:sz w:val="16"/>
              </w:rPr>
            </w:pPr>
            <w:r>
              <w:rPr>
                <w:sz w:val="16"/>
              </w:rPr>
              <w:t>R5-236142</w:t>
            </w:r>
          </w:p>
        </w:tc>
        <w:tc>
          <w:tcPr>
            <w:tcW w:w="0" w:type="auto"/>
          </w:tcPr>
          <w:p w14:paraId="57E772E8" w14:textId="77777777" w:rsidR="005C062C" w:rsidRPr="002B438D" w:rsidRDefault="005C062C" w:rsidP="00381CD7">
            <w:pPr>
              <w:pStyle w:val="TAL"/>
              <w:rPr>
                <w:sz w:val="16"/>
              </w:rPr>
            </w:pPr>
            <w:r>
              <w:rPr>
                <w:sz w:val="16"/>
              </w:rPr>
              <w:t>Correction of message contents for some receiver test cases</w:t>
            </w:r>
          </w:p>
        </w:tc>
        <w:tc>
          <w:tcPr>
            <w:tcW w:w="0" w:type="auto"/>
          </w:tcPr>
          <w:p w14:paraId="65300C50" w14:textId="77777777" w:rsidR="005C062C" w:rsidRPr="002B438D" w:rsidRDefault="005C062C" w:rsidP="00381CD7">
            <w:pPr>
              <w:pStyle w:val="TAL"/>
              <w:rPr>
                <w:sz w:val="16"/>
              </w:rPr>
            </w:pPr>
            <w:r>
              <w:rPr>
                <w:sz w:val="16"/>
              </w:rPr>
              <w:t>CAICT</w:t>
            </w:r>
          </w:p>
        </w:tc>
        <w:tc>
          <w:tcPr>
            <w:tcW w:w="0" w:type="auto"/>
          </w:tcPr>
          <w:p w14:paraId="7F5557B0" w14:textId="77777777" w:rsidR="005C062C" w:rsidRPr="002B438D" w:rsidRDefault="005C062C" w:rsidP="00381CD7">
            <w:pPr>
              <w:pStyle w:val="TAL"/>
              <w:rPr>
                <w:sz w:val="16"/>
              </w:rPr>
            </w:pPr>
            <w:r>
              <w:rPr>
                <w:sz w:val="16"/>
              </w:rPr>
              <w:t>agreed</w:t>
            </w:r>
          </w:p>
        </w:tc>
        <w:tc>
          <w:tcPr>
            <w:tcW w:w="0" w:type="auto"/>
          </w:tcPr>
          <w:p w14:paraId="0811FA18" w14:textId="77777777" w:rsidR="005C062C" w:rsidRPr="002B438D" w:rsidRDefault="005C062C" w:rsidP="00381CD7">
            <w:pPr>
              <w:pStyle w:val="TAL"/>
              <w:rPr>
                <w:sz w:val="16"/>
              </w:rPr>
            </w:pPr>
          </w:p>
        </w:tc>
        <w:tc>
          <w:tcPr>
            <w:tcW w:w="0" w:type="auto"/>
          </w:tcPr>
          <w:p w14:paraId="34B427A3" w14:textId="77777777" w:rsidR="005C062C" w:rsidRPr="002B438D" w:rsidRDefault="005C062C" w:rsidP="00381CD7">
            <w:pPr>
              <w:pStyle w:val="TAL"/>
              <w:rPr>
                <w:sz w:val="16"/>
              </w:rPr>
            </w:pPr>
          </w:p>
        </w:tc>
      </w:tr>
      <w:tr w:rsidR="005C062C" w14:paraId="5880E0C4" w14:textId="77777777" w:rsidTr="00381CD7">
        <w:tc>
          <w:tcPr>
            <w:tcW w:w="0" w:type="auto"/>
          </w:tcPr>
          <w:p w14:paraId="79814A5A" w14:textId="77777777" w:rsidR="005C062C" w:rsidRPr="002B438D" w:rsidRDefault="005C062C" w:rsidP="00381CD7">
            <w:pPr>
              <w:pStyle w:val="TAL"/>
              <w:rPr>
                <w:sz w:val="16"/>
              </w:rPr>
            </w:pPr>
            <w:r>
              <w:rPr>
                <w:sz w:val="16"/>
              </w:rPr>
              <w:t>R5-236143</w:t>
            </w:r>
          </w:p>
        </w:tc>
        <w:tc>
          <w:tcPr>
            <w:tcW w:w="0" w:type="auto"/>
          </w:tcPr>
          <w:p w14:paraId="700E5C33" w14:textId="77777777" w:rsidR="005C062C" w:rsidRPr="002B438D" w:rsidRDefault="005C062C" w:rsidP="00381CD7">
            <w:pPr>
              <w:pStyle w:val="TAL"/>
              <w:rPr>
                <w:sz w:val="16"/>
              </w:rPr>
            </w:pPr>
            <w:r>
              <w:rPr>
                <w:sz w:val="16"/>
              </w:rPr>
              <w:t>Addition of test configuration and error correction for 7.5 Adjacent channel selectivity</w:t>
            </w:r>
          </w:p>
        </w:tc>
        <w:tc>
          <w:tcPr>
            <w:tcW w:w="0" w:type="auto"/>
          </w:tcPr>
          <w:p w14:paraId="71F3F3F4" w14:textId="77777777" w:rsidR="005C062C" w:rsidRPr="002B438D" w:rsidRDefault="005C062C" w:rsidP="00381CD7">
            <w:pPr>
              <w:pStyle w:val="TAL"/>
              <w:rPr>
                <w:sz w:val="16"/>
              </w:rPr>
            </w:pPr>
            <w:r>
              <w:rPr>
                <w:sz w:val="16"/>
              </w:rPr>
              <w:t>CAICT</w:t>
            </w:r>
          </w:p>
        </w:tc>
        <w:tc>
          <w:tcPr>
            <w:tcW w:w="0" w:type="auto"/>
          </w:tcPr>
          <w:p w14:paraId="36E2D958" w14:textId="77777777" w:rsidR="005C062C" w:rsidRPr="002B438D" w:rsidRDefault="005C062C" w:rsidP="00381CD7">
            <w:pPr>
              <w:pStyle w:val="TAL"/>
              <w:rPr>
                <w:sz w:val="16"/>
              </w:rPr>
            </w:pPr>
            <w:r>
              <w:rPr>
                <w:sz w:val="16"/>
              </w:rPr>
              <w:t>revised</w:t>
            </w:r>
          </w:p>
        </w:tc>
        <w:tc>
          <w:tcPr>
            <w:tcW w:w="0" w:type="auto"/>
          </w:tcPr>
          <w:p w14:paraId="37B8C8A1" w14:textId="77777777" w:rsidR="005C062C" w:rsidRPr="002B438D" w:rsidRDefault="005C062C" w:rsidP="00381CD7">
            <w:pPr>
              <w:pStyle w:val="TAL"/>
              <w:rPr>
                <w:sz w:val="16"/>
              </w:rPr>
            </w:pPr>
          </w:p>
        </w:tc>
        <w:tc>
          <w:tcPr>
            <w:tcW w:w="0" w:type="auto"/>
          </w:tcPr>
          <w:p w14:paraId="46F5A327" w14:textId="77777777" w:rsidR="005C062C" w:rsidRPr="002B438D" w:rsidRDefault="005C062C" w:rsidP="00381CD7">
            <w:pPr>
              <w:pStyle w:val="TAL"/>
              <w:rPr>
                <w:sz w:val="16"/>
              </w:rPr>
            </w:pPr>
            <w:r>
              <w:rPr>
                <w:sz w:val="16"/>
              </w:rPr>
              <w:t>R5-237874</w:t>
            </w:r>
          </w:p>
        </w:tc>
      </w:tr>
      <w:tr w:rsidR="005C062C" w14:paraId="7EFF07A5" w14:textId="77777777" w:rsidTr="00381CD7">
        <w:tc>
          <w:tcPr>
            <w:tcW w:w="0" w:type="auto"/>
          </w:tcPr>
          <w:p w14:paraId="633B919F" w14:textId="77777777" w:rsidR="005C062C" w:rsidRPr="002B438D" w:rsidRDefault="005C062C" w:rsidP="00381CD7">
            <w:pPr>
              <w:pStyle w:val="TAL"/>
              <w:rPr>
                <w:sz w:val="16"/>
              </w:rPr>
            </w:pPr>
            <w:r>
              <w:rPr>
                <w:sz w:val="16"/>
              </w:rPr>
              <w:t>R5-236144</w:t>
            </w:r>
          </w:p>
        </w:tc>
        <w:tc>
          <w:tcPr>
            <w:tcW w:w="0" w:type="auto"/>
          </w:tcPr>
          <w:p w14:paraId="7F4E7978" w14:textId="77777777" w:rsidR="005C062C" w:rsidRPr="002B438D" w:rsidRDefault="005C062C" w:rsidP="00381CD7">
            <w:pPr>
              <w:pStyle w:val="TAL"/>
              <w:rPr>
                <w:sz w:val="16"/>
              </w:rPr>
            </w:pPr>
            <w:r>
              <w:rPr>
                <w:sz w:val="16"/>
              </w:rPr>
              <w:t>Introduction of new test cases 7.7 Spurious response</w:t>
            </w:r>
          </w:p>
        </w:tc>
        <w:tc>
          <w:tcPr>
            <w:tcW w:w="0" w:type="auto"/>
          </w:tcPr>
          <w:p w14:paraId="0096E257" w14:textId="77777777" w:rsidR="005C062C" w:rsidRPr="002B438D" w:rsidRDefault="005C062C" w:rsidP="00381CD7">
            <w:pPr>
              <w:pStyle w:val="TAL"/>
              <w:rPr>
                <w:sz w:val="16"/>
              </w:rPr>
            </w:pPr>
            <w:r>
              <w:rPr>
                <w:sz w:val="16"/>
              </w:rPr>
              <w:t>CAICT</w:t>
            </w:r>
          </w:p>
        </w:tc>
        <w:tc>
          <w:tcPr>
            <w:tcW w:w="0" w:type="auto"/>
          </w:tcPr>
          <w:p w14:paraId="3775CCE4" w14:textId="77777777" w:rsidR="005C062C" w:rsidRPr="002B438D" w:rsidRDefault="005C062C" w:rsidP="00381CD7">
            <w:pPr>
              <w:pStyle w:val="TAL"/>
              <w:rPr>
                <w:sz w:val="16"/>
              </w:rPr>
            </w:pPr>
            <w:r>
              <w:rPr>
                <w:sz w:val="16"/>
              </w:rPr>
              <w:t>revised</w:t>
            </w:r>
          </w:p>
        </w:tc>
        <w:tc>
          <w:tcPr>
            <w:tcW w:w="0" w:type="auto"/>
          </w:tcPr>
          <w:p w14:paraId="3D4223E4" w14:textId="77777777" w:rsidR="005C062C" w:rsidRPr="002B438D" w:rsidRDefault="005C062C" w:rsidP="00381CD7">
            <w:pPr>
              <w:pStyle w:val="TAL"/>
              <w:rPr>
                <w:sz w:val="16"/>
              </w:rPr>
            </w:pPr>
          </w:p>
        </w:tc>
        <w:tc>
          <w:tcPr>
            <w:tcW w:w="0" w:type="auto"/>
          </w:tcPr>
          <w:p w14:paraId="2D67B7B3" w14:textId="77777777" w:rsidR="005C062C" w:rsidRPr="002B438D" w:rsidRDefault="005C062C" w:rsidP="00381CD7">
            <w:pPr>
              <w:pStyle w:val="TAL"/>
              <w:rPr>
                <w:sz w:val="16"/>
              </w:rPr>
            </w:pPr>
            <w:r>
              <w:rPr>
                <w:sz w:val="16"/>
              </w:rPr>
              <w:t>R5-237834</w:t>
            </w:r>
          </w:p>
        </w:tc>
      </w:tr>
      <w:tr w:rsidR="005C062C" w14:paraId="6AD77FAE" w14:textId="77777777" w:rsidTr="00381CD7">
        <w:tc>
          <w:tcPr>
            <w:tcW w:w="0" w:type="auto"/>
          </w:tcPr>
          <w:p w14:paraId="18D538EF" w14:textId="77777777" w:rsidR="005C062C" w:rsidRPr="002B438D" w:rsidRDefault="005C062C" w:rsidP="00381CD7">
            <w:pPr>
              <w:pStyle w:val="TAL"/>
              <w:rPr>
                <w:sz w:val="16"/>
              </w:rPr>
            </w:pPr>
            <w:r>
              <w:rPr>
                <w:sz w:val="16"/>
              </w:rPr>
              <w:t>R5-236145</w:t>
            </w:r>
          </w:p>
        </w:tc>
        <w:tc>
          <w:tcPr>
            <w:tcW w:w="0" w:type="auto"/>
          </w:tcPr>
          <w:p w14:paraId="46F5E331" w14:textId="77777777" w:rsidR="005C062C" w:rsidRPr="002B438D" w:rsidRDefault="005C062C" w:rsidP="00381CD7">
            <w:pPr>
              <w:pStyle w:val="TAL"/>
              <w:rPr>
                <w:sz w:val="16"/>
              </w:rPr>
            </w:pPr>
            <w:r>
              <w:rPr>
                <w:sz w:val="16"/>
              </w:rPr>
              <w:t>Introduction of new test cases 7.8 Intermodulation characteristics</w:t>
            </w:r>
          </w:p>
        </w:tc>
        <w:tc>
          <w:tcPr>
            <w:tcW w:w="0" w:type="auto"/>
          </w:tcPr>
          <w:p w14:paraId="6219BBBF" w14:textId="77777777" w:rsidR="005C062C" w:rsidRPr="002B438D" w:rsidRDefault="005C062C" w:rsidP="00381CD7">
            <w:pPr>
              <w:pStyle w:val="TAL"/>
              <w:rPr>
                <w:sz w:val="16"/>
              </w:rPr>
            </w:pPr>
            <w:r>
              <w:rPr>
                <w:sz w:val="16"/>
              </w:rPr>
              <w:t>CAICT</w:t>
            </w:r>
          </w:p>
        </w:tc>
        <w:tc>
          <w:tcPr>
            <w:tcW w:w="0" w:type="auto"/>
          </w:tcPr>
          <w:p w14:paraId="10446C46" w14:textId="77777777" w:rsidR="005C062C" w:rsidRPr="002B438D" w:rsidRDefault="005C062C" w:rsidP="00381CD7">
            <w:pPr>
              <w:pStyle w:val="TAL"/>
              <w:rPr>
                <w:sz w:val="16"/>
              </w:rPr>
            </w:pPr>
            <w:r>
              <w:rPr>
                <w:sz w:val="16"/>
              </w:rPr>
              <w:t>revised</w:t>
            </w:r>
          </w:p>
        </w:tc>
        <w:tc>
          <w:tcPr>
            <w:tcW w:w="0" w:type="auto"/>
          </w:tcPr>
          <w:p w14:paraId="2BFA83C3" w14:textId="77777777" w:rsidR="005C062C" w:rsidRPr="002B438D" w:rsidRDefault="005C062C" w:rsidP="00381CD7">
            <w:pPr>
              <w:pStyle w:val="TAL"/>
              <w:rPr>
                <w:sz w:val="16"/>
              </w:rPr>
            </w:pPr>
          </w:p>
        </w:tc>
        <w:tc>
          <w:tcPr>
            <w:tcW w:w="0" w:type="auto"/>
          </w:tcPr>
          <w:p w14:paraId="449D8A82" w14:textId="77777777" w:rsidR="005C062C" w:rsidRPr="002B438D" w:rsidRDefault="005C062C" w:rsidP="00381CD7">
            <w:pPr>
              <w:pStyle w:val="TAL"/>
              <w:rPr>
                <w:sz w:val="16"/>
              </w:rPr>
            </w:pPr>
            <w:r>
              <w:rPr>
                <w:sz w:val="16"/>
              </w:rPr>
              <w:t>R5-237835</w:t>
            </w:r>
          </w:p>
        </w:tc>
      </w:tr>
      <w:tr w:rsidR="005C062C" w14:paraId="12214C9E" w14:textId="77777777" w:rsidTr="00381CD7">
        <w:tc>
          <w:tcPr>
            <w:tcW w:w="0" w:type="auto"/>
          </w:tcPr>
          <w:p w14:paraId="684A29F9" w14:textId="77777777" w:rsidR="005C062C" w:rsidRPr="002B438D" w:rsidRDefault="005C062C" w:rsidP="00381CD7">
            <w:pPr>
              <w:pStyle w:val="TAL"/>
              <w:rPr>
                <w:sz w:val="16"/>
              </w:rPr>
            </w:pPr>
            <w:r>
              <w:rPr>
                <w:sz w:val="16"/>
              </w:rPr>
              <w:t>R5-236146</w:t>
            </w:r>
          </w:p>
        </w:tc>
        <w:tc>
          <w:tcPr>
            <w:tcW w:w="0" w:type="auto"/>
          </w:tcPr>
          <w:p w14:paraId="003927BA" w14:textId="77777777" w:rsidR="005C062C" w:rsidRPr="002B438D" w:rsidRDefault="005C062C" w:rsidP="00381CD7">
            <w:pPr>
              <w:pStyle w:val="TAL"/>
              <w:rPr>
                <w:sz w:val="16"/>
              </w:rPr>
            </w:pPr>
            <w:r>
              <w:rPr>
                <w:sz w:val="16"/>
              </w:rPr>
              <w:t>Addition of test configuration and error correction for 7.9 Spurious emissions</w:t>
            </w:r>
          </w:p>
        </w:tc>
        <w:tc>
          <w:tcPr>
            <w:tcW w:w="0" w:type="auto"/>
          </w:tcPr>
          <w:p w14:paraId="2BB5BE1F" w14:textId="77777777" w:rsidR="005C062C" w:rsidRPr="002B438D" w:rsidRDefault="005C062C" w:rsidP="00381CD7">
            <w:pPr>
              <w:pStyle w:val="TAL"/>
              <w:rPr>
                <w:sz w:val="16"/>
              </w:rPr>
            </w:pPr>
            <w:r>
              <w:rPr>
                <w:sz w:val="16"/>
              </w:rPr>
              <w:t>CAICT</w:t>
            </w:r>
          </w:p>
        </w:tc>
        <w:tc>
          <w:tcPr>
            <w:tcW w:w="0" w:type="auto"/>
          </w:tcPr>
          <w:p w14:paraId="764B83E6" w14:textId="77777777" w:rsidR="005C062C" w:rsidRPr="002B438D" w:rsidRDefault="005C062C" w:rsidP="00381CD7">
            <w:pPr>
              <w:pStyle w:val="TAL"/>
              <w:rPr>
                <w:sz w:val="16"/>
              </w:rPr>
            </w:pPr>
            <w:r>
              <w:rPr>
                <w:sz w:val="16"/>
              </w:rPr>
              <w:t>revised</w:t>
            </w:r>
          </w:p>
        </w:tc>
        <w:tc>
          <w:tcPr>
            <w:tcW w:w="0" w:type="auto"/>
          </w:tcPr>
          <w:p w14:paraId="4A101893" w14:textId="77777777" w:rsidR="005C062C" w:rsidRPr="002B438D" w:rsidRDefault="005C062C" w:rsidP="00381CD7">
            <w:pPr>
              <w:pStyle w:val="TAL"/>
              <w:rPr>
                <w:sz w:val="16"/>
              </w:rPr>
            </w:pPr>
          </w:p>
        </w:tc>
        <w:tc>
          <w:tcPr>
            <w:tcW w:w="0" w:type="auto"/>
          </w:tcPr>
          <w:p w14:paraId="668B895B" w14:textId="77777777" w:rsidR="005C062C" w:rsidRPr="002B438D" w:rsidRDefault="005C062C" w:rsidP="00381CD7">
            <w:pPr>
              <w:pStyle w:val="TAL"/>
              <w:rPr>
                <w:sz w:val="16"/>
              </w:rPr>
            </w:pPr>
            <w:r>
              <w:rPr>
                <w:sz w:val="16"/>
              </w:rPr>
              <w:t>R5-237836</w:t>
            </w:r>
          </w:p>
        </w:tc>
      </w:tr>
      <w:tr w:rsidR="005C062C" w14:paraId="50C22747" w14:textId="77777777" w:rsidTr="00381CD7">
        <w:tc>
          <w:tcPr>
            <w:tcW w:w="0" w:type="auto"/>
          </w:tcPr>
          <w:p w14:paraId="2284F3BC" w14:textId="77777777" w:rsidR="005C062C" w:rsidRPr="002B438D" w:rsidRDefault="005C062C" w:rsidP="00381CD7">
            <w:pPr>
              <w:pStyle w:val="TAL"/>
              <w:rPr>
                <w:sz w:val="16"/>
              </w:rPr>
            </w:pPr>
            <w:r>
              <w:rPr>
                <w:sz w:val="16"/>
              </w:rPr>
              <w:t>R5-236147</w:t>
            </w:r>
          </w:p>
        </w:tc>
        <w:tc>
          <w:tcPr>
            <w:tcW w:w="0" w:type="auto"/>
          </w:tcPr>
          <w:p w14:paraId="61873ED3" w14:textId="77777777" w:rsidR="005C062C" w:rsidRPr="002B438D" w:rsidRDefault="005C062C" w:rsidP="00381CD7">
            <w:pPr>
              <w:pStyle w:val="TAL"/>
              <w:rPr>
                <w:sz w:val="16"/>
              </w:rPr>
            </w:pPr>
            <w:r>
              <w:rPr>
                <w:sz w:val="16"/>
              </w:rPr>
              <w:t>Introduction of Annex B.0</w:t>
            </w:r>
          </w:p>
        </w:tc>
        <w:tc>
          <w:tcPr>
            <w:tcW w:w="0" w:type="auto"/>
          </w:tcPr>
          <w:p w14:paraId="1C820217" w14:textId="77777777" w:rsidR="005C062C" w:rsidRPr="002B438D" w:rsidRDefault="005C062C" w:rsidP="00381CD7">
            <w:pPr>
              <w:pStyle w:val="TAL"/>
              <w:rPr>
                <w:sz w:val="16"/>
              </w:rPr>
            </w:pPr>
            <w:r>
              <w:rPr>
                <w:sz w:val="16"/>
              </w:rPr>
              <w:t>CAICT</w:t>
            </w:r>
          </w:p>
        </w:tc>
        <w:tc>
          <w:tcPr>
            <w:tcW w:w="0" w:type="auto"/>
          </w:tcPr>
          <w:p w14:paraId="4296F33D" w14:textId="77777777" w:rsidR="005C062C" w:rsidRPr="002B438D" w:rsidRDefault="005C062C" w:rsidP="00381CD7">
            <w:pPr>
              <w:pStyle w:val="TAL"/>
              <w:rPr>
                <w:sz w:val="16"/>
              </w:rPr>
            </w:pPr>
            <w:r>
              <w:rPr>
                <w:sz w:val="16"/>
              </w:rPr>
              <w:t>approved</w:t>
            </w:r>
          </w:p>
        </w:tc>
        <w:tc>
          <w:tcPr>
            <w:tcW w:w="0" w:type="auto"/>
          </w:tcPr>
          <w:p w14:paraId="33FE3E8E" w14:textId="77777777" w:rsidR="005C062C" w:rsidRPr="002B438D" w:rsidRDefault="005C062C" w:rsidP="00381CD7">
            <w:pPr>
              <w:pStyle w:val="TAL"/>
              <w:rPr>
                <w:sz w:val="16"/>
              </w:rPr>
            </w:pPr>
          </w:p>
        </w:tc>
        <w:tc>
          <w:tcPr>
            <w:tcW w:w="0" w:type="auto"/>
          </w:tcPr>
          <w:p w14:paraId="3BB2ADCB" w14:textId="77777777" w:rsidR="005C062C" w:rsidRPr="002B438D" w:rsidRDefault="005C062C" w:rsidP="00381CD7">
            <w:pPr>
              <w:pStyle w:val="TAL"/>
              <w:rPr>
                <w:sz w:val="16"/>
              </w:rPr>
            </w:pPr>
          </w:p>
        </w:tc>
      </w:tr>
      <w:tr w:rsidR="005C062C" w14:paraId="356754CB" w14:textId="77777777" w:rsidTr="00381CD7">
        <w:tc>
          <w:tcPr>
            <w:tcW w:w="0" w:type="auto"/>
          </w:tcPr>
          <w:p w14:paraId="4369A32A" w14:textId="77777777" w:rsidR="005C062C" w:rsidRPr="002B438D" w:rsidRDefault="005C062C" w:rsidP="00381CD7">
            <w:pPr>
              <w:pStyle w:val="TAL"/>
              <w:rPr>
                <w:sz w:val="16"/>
              </w:rPr>
            </w:pPr>
            <w:r>
              <w:rPr>
                <w:sz w:val="16"/>
              </w:rPr>
              <w:t>R5-236148</w:t>
            </w:r>
          </w:p>
        </w:tc>
        <w:tc>
          <w:tcPr>
            <w:tcW w:w="0" w:type="auto"/>
          </w:tcPr>
          <w:p w14:paraId="46A549F7" w14:textId="77777777" w:rsidR="005C062C" w:rsidRPr="002B438D" w:rsidRDefault="005C062C" w:rsidP="00381CD7">
            <w:pPr>
              <w:pStyle w:val="TAL"/>
              <w:rPr>
                <w:sz w:val="16"/>
              </w:rPr>
            </w:pPr>
            <w:r>
              <w:rPr>
                <w:sz w:val="16"/>
              </w:rPr>
              <w:t>Introduction of Annex D Characteristics of the interfering signal</w:t>
            </w:r>
          </w:p>
        </w:tc>
        <w:tc>
          <w:tcPr>
            <w:tcW w:w="0" w:type="auto"/>
          </w:tcPr>
          <w:p w14:paraId="4E135C0D" w14:textId="77777777" w:rsidR="005C062C" w:rsidRPr="002B438D" w:rsidRDefault="005C062C" w:rsidP="00381CD7">
            <w:pPr>
              <w:pStyle w:val="TAL"/>
              <w:rPr>
                <w:sz w:val="16"/>
              </w:rPr>
            </w:pPr>
            <w:r>
              <w:rPr>
                <w:sz w:val="16"/>
              </w:rPr>
              <w:t>CAICT</w:t>
            </w:r>
          </w:p>
        </w:tc>
        <w:tc>
          <w:tcPr>
            <w:tcW w:w="0" w:type="auto"/>
          </w:tcPr>
          <w:p w14:paraId="57BF37F6" w14:textId="77777777" w:rsidR="005C062C" w:rsidRPr="002B438D" w:rsidRDefault="005C062C" w:rsidP="00381CD7">
            <w:pPr>
              <w:pStyle w:val="TAL"/>
              <w:rPr>
                <w:sz w:val="16"/>
              </w:rPr>
            </w:pPr>
            <w:r>
              <w:rPr>
                <w:sz w:val="16"/>
              </w:rPr>
              <w:t>approved</w:t>
            </w:r>
          </w:p>
        </w:tc>
        <w:tc>
          <w:tcPr>
            <w:tcW w:w="0" w:type="auto"/>
          </w:tcPr>
          <w:p w14:paraId="5DD2BF04" w14:textId="77777777" w:rsidR="005C062C" w:rsidRPr="002B438D" w:rsidRDefault="005C062C" w:rsidP="00381CD7">
            <w:pPr>
              <w:pStyle w:val="TAL"/>
              <w:rPr>
                <w:sz w:val="16"/>
              </w:rPr>
            </w:pPr>
          </w:p>
        </w:tc>
        <w:tc>
          <w:tcPr>
            <w:tcW w:w="0" w:type="auto"/>
          </w:tcPr>
          <w:p w14:paraId="78F6F6CF" w14:textId="77777777" w:rsidR="005C062C" w:rsidRPr="002B438D" w:rsidRDefault="005C062C" w:rsidP="00381CD7">
            <w:pPr>
              <w:pStyle w:val="TAL"/>
              <w:rPr>
                <w:sz w:val="16"/>
              </w:rPr>
            </w:pPr>
          </w:p>
        </w:tc>
      </w:tr>
      <w:tr w:rsidR="005C062C" w14:paraId="28A765DA" w14:textId="77777777" w:rsidTr="00381CD7">
        <w:tc>
          <w:tcPr>
            <w:tcW w:w="0" w:type="auto"/>
          </w:tcPr>
          <w:p w14:paraId="582CB14F" w14:textId="77777777" w:rsidR="005C062C" w:rsidRPr="002B438D" w:rsidRDefault="005C062C" w:rsidP="00381CD7">
            <w:pPr>
              <w:pStyle w:val="TAL"/>
              <w:rPr>
                <w:sz w:val="16"/>
              </w:rPr>
            </w:pPr>
            <w:r>
              <w:rPr>
                <w:sz w:val="16"/>
              </w:rPr>
              <w:t>R5-236149</w:t>
            </w:r>
          </w:p>
        </w:tc>
        <w:tc>
          <w:tcPr>
            <w:tcW w:w="0" w:type="auto"/>
          </w:tcPr>
          <w:p w14:paraId="459AFB11" w14:textId="77777777" w:rsidR="005C062C" w:rsidRPr="002B438D" w:rsidRDefault="005C062C" w:rsidP="00381CD7">
            <w:pPr>
              <w:pStyle w:val="TAL"/>
              <w:rPr>
                <w:sz w:val="16"/>
              </w:rPr>
            </w:pPr>
            <w:r>
              <w:rPr>
                <w:sz w:val="16"/>
              </w:rPr>
              <w:t>Introduction of measurement uncertainties and test tolerances for test cases from 7.5 to 7.9</w:t>
            </w:r>
          </w:p>
        </w:tc>
        <w:tc>
          <w:tcPr>
            <w:tcW w:w="0" w:type="auto"/>
          </w:tcPr>
          <w:p w14:paraId="659E8D12" w14:textId="77777777" w:rsidR="005C062C" w:rsidRPr="002B438D" w:rsidRDefault="005C062C" w:rsidP="00381CD7">
            <w:pPr>
              <w:pStyle w:val="TAL"/>
              <w:rPr>
                <w:sz w:val="16"/>
              </w:rPr>
            </w:pPr>
            <w:r>
              <w:rPr>
                <w:sz w:val="16"/>
              </w:rPr>
              <w:t>CAICT</w:t>
            </w:r>
          </w:p>
        </w:tc>
        <w:tc>
          <w:tcPr>
            <w:tcW w:w="0" w:type="auto"/>
          </w:tcPr>
          <w:p w14:paraId="0E96D9D6" w14:textId="77777777" w:rsidR="005C062C" w:rsidRPr="002B438D" w:rsidRDefault="005C062C" w:rsidP="00381CD7">
            <w:pPr>
              <w:pStyle w:val="TAL"/>
              <w:rPr>
                <w:sz w:val="16"/>
              </w:rPr>
            </w:pPr>
            <w:r>
              <w:rPr>
                <w:sz w:val="16"/>
              </w:rPr>
              <w:t>approved</w:t>
            </w:r>
          </w:p>
        </w:tc>
        <w:tc>
          <w:tcPr>
            <w:tcW w:w="0" w:type="auto"/>
          </w:tcPr>
          <w:p w14:paraId="4C2FA89B" w14:textId="77777777" w:rsidR="005C062C" w:rsidRPr="002B438D" w:rsidRDefault="005C062C" w:rsidP="00381CD7">
            <w:pPr>
              <w:pStyle w:val="TAL"/>
              <w:rPr>
                <w:sz w:val="16"/>
              </w:rPr>
            </w:pPr>
          </w:p>
        </w:tc>
        <w:tc>
          <w:tcPr>
            <w:tcW w:w="0" w:type="auto"/>
          </w:tcPr>
          <w:p w14:paraId="5B640F2F" w14:textId="77777777" w:rsidR="005C062C" w:rsidRPr="002B438D" w:rsidRDefault="005C062C" w:rsidP="00381CD7">
            <w:pPr>
              <w:pStyle w:val="TAL"/>
              <w:rPr>
                <w:sz w:val="16"/>
              </w:rPr>
            </w:pPr>
          </w:p>
        </w:tc>
      </w:tr>
      <w:tr w:rsidR="005C062C" w14:paraId="4C2F3D4C" w14:textId="77777777" w:rsidTr="00381CD7">
        <w:tc>
          <w:tcPr>
            <w:tcW w:w="0" w:type="auto"/>
          </w:tcPr>
          <w:p w14:paraId="38FB25A0" w14:textId="77777777" w:rsidR="005C062C" w:rsidRPr="002B438D" w:rsidRDefault="005C062C" w:rsidP="00381CD7">
            <w:pPr>
              <w:pStyle w:val="TAL"/>
              <w:rPr>
                <w:sz w:val="16"/>
              </w:rPr>
            </w:pPr>
            <w:r>
              <w:rPr>
                <w:sz w:val="16"/>
              </w:rPr>
              <w:t>R5-236150</w:t>
            </w:r>
          </w:p>
        </w:tc>
        <w:tc>
          <w:tcPr>
            <w:tcW w:w="0" w:type="auto"/>
          </w:tcPr>
          <w:p w14:paraId="15DF4544" w14:textId="77777777" w:rsidR="005C062C" w:rsidRPr="002B438D" w:rsidRDefault="005C062C" w:rsidP="00381CD7">
            <w:pPr>
              <w:pStyle w:val="TAL"/>
              <w:rPr>
                <w:sz w:val="16"/>
              </w:rPr>
            </w:pPr>
            <w:r>
              <w:rPr>
                <w:sz w:val="16"/>
              </w:rPr>
              <w:t>Introduction of Annex F.4 Uplink power window</w:t>
            </w:r>
          </w:p>
        </w:tc>
        <w:tc>
          <w:tcPr>
            <w:tcW w:w="0" w:type="auto"/>
          </w:tcPr>
          <w:p w14:paraId="317108E3" w14:textId="77777777" w:rsidR="005C062C" w:rsidRPr="002B438D" w:rsidRDefault="005C062C" w:rsidP="00381CD7">
            <w:pPr>
              <w:pStyle w:val="TAL"/>
              <w:rPr>
                <w:sz w:val="16"/>
              </w:rPr>
            </w:pPr>
            <w:r>
              <w:rPr>
                <w:sz w:val="16"/>
              </w:rPr>
              <w:t>CAICT</w:t>
            </w:r>
          </w:p>
        </w:tc>
        <w:tc>
          <w:tcPr>
            <w:tcW w:w="0" w:type="auto"/>
          </w:tcPr>
          <w:p w14:paraId="586EB55E" w14:textId="77777777" w:rsidR="005C062C" w:rsidRPr="002B438D" w:rsidRDefault="005C062C" w:rsidP="00381CD7">
            <w:pPr>
              <w:pStyle w:val="TAL"/>
              <w:rPr>
                <w:sz w:val="16"/>
              </w:rPr>
            </w:pPr>
            <w:r>
              <w:rPr>
                <w:sz w:val="16"/>
              </w:rPr>
              <w:t>approved</w:t>
            </w:r>
          </w:p>
        </w:tc>
        <w:tc>
          <w:tcPr>
            <w:tcW w:w="0" w:type="auto"/>
          </w:tcPr>
          <w:p w14:paraId="2A30CD3D" w14:textId="77777777" w:rsidR="005C062C" w:rsidRPr="002B438D" w:rsidRDefault="005C062C" w:rsidP="00381CD7">
            <w:pPr>
              <w:pStyle w:val="TAL"/>
              <w:rPr>
                <w:sz w:val="16"/>
              </w:rPr>
            </w:pPr>
          </w:p>
        </w:tc>
        <w:tc>
          <w:tcPr>
            <w:tcW w:w="0" w:type="auto"/>
          </w:tcPr>
          <w:p w14:paraId="2D3E5AD4" w14:textId="77777777" w:rsidR="005C062C" w:rsidRPr="002B438D" w:rsidRDefault="005C062C" w:rsidP="00381CD7">
            <w:pPr>
              <w:pStyle w:val="TAL"/>
              <w:rPr>
                <w:sz w:val="16"/>
              </w:rPr>
            </w:pPr>
          </w:p>
        </w:tc>
      </w:tr>
      <w:tr w:rsidR="005C062C" w14:paraId="2D4A1771" w14:textId="77777777" w:rsidTr="00381CD7">
        <w:tc>
          <w:tcPr>
            <w:tcW w:w="0" w:type="auto"/>
          </w:tcPr>
          <w:p w14:paraId="4B4F74FC" w14:textId="77777777" w:rsidR="005C062C" w:rsidRPr="002B438D" w:rsidRDefault="005C062C" w:rsidP="00381CD7">
            <w:pPr>
              <w:pStyle w:val="TAL"/>
              <w:rPr>
                <w:sz w:val="16"/>
              </w:rPr>
            </w:pPr>
            <w:r>
              <w:rPr>
                <w:sz w:val="16"/>
              </w:rPr>
              <w:t>R5-236151</w:t>
            </w:r>
          </w:p>
        </w:tc>
        <w:tc>
          <w:tcPr>
            <w:tcW w:w="0" w:type="auto"/>
          </w:tcPr>
          <w:p w14:paraId="4247C25C" w14:textId="77777777" w:rsidR="005C062C" w:rsidRPr="002B438D" w:rsidRDefault="005C062C" w:rsidP="00381CD7">
            <w:pPr>
              <w:pStyle w:val="TAL"/>
              <w:rPr>
                <w:sz w:val="16"/>
              </w:rPr>
            </w:pPr>
            <w:r>
              <w:rPr>
                <w:sz w:val="16"/>
              </w:rPr>
              <w:t>Introduction of Annex H Statistical Testing</w:t>
            </w:r>
          </w:p>
        </w:tc>
        <w:tc>
          <w:tcPr>
            <w:tcW w:w="0" w:type="auto"/>
          </w:tcPr>
          <w:p w14:paraId="55F822F4" w14:textId="77777777" w:rsidR="005C062C" w:rsidRPr="002B438D" w:rsidRDefault="005C062C" w:rsidP="00381CD7">
            <w:pPr>
              <w:pStyle w:val="TAL"/>
              <w:rPr>
                <w:sz w:val="16"/>
              </w:rPr>
            </w:pPr>
            <w:r>
              <w:rPr>
                <w:sz w:val="16"/>
              </w:rPr>
              <w:t>CAICT</w:t>
            </w:r>
          </w:p>
        </w:tc>
        <w:tc>
          <w:tcPr>
            <w:tcW w:w="0" w:type="auto"/>
          </w:tcPr>
          <w:p w14:paraId="2B61DB2F" w14:textId="77777777" w:rsidR="005C062C" w:rsidRPr="002B438D" w:rsidRDefault="005C062C" w:rsidP="00381CD7">
            <w:pPr>
              <w:pStyle w:val="TAL"/>
              <w:rPr>
                <w:sz w:val="16"/>
              </w:rPr>
            </w:pPr>
            <w:r>
              <w:rPr>
                <w:sz w:val="16"/>
              </w:rPr>
              <w:t>approved</w:t>
            </w:r>
          </w:p>
        </w:tc>
        <w:tc>
          <w:tcPr>
            <w:tcW w:w="0" w:type="auto"/>
          </w:tcPr>
          <w:p w14:paraId="64226D2B" w14:textId="77777777" w:rsidR="005C062C" w:rsidRPr="002B438D" w:rsidRDefault="005C062C" w:rsidP="00381CD7">
            <w:pPr>
              <w:pStyle w:val="TAL"/>
              <w:rPr>
                <w:sz w:val="16"/>
              </w:rPr>
            </w:pPr>
          </w:p>
        </w:tc>
        <w:tc>
          <w:tcPr>
            <w:tcW w:w="0" w:type="auto"/>
          </w:tcPr>
          <w:p w14:paraId="17C2F552" w14:textId="77777777" w:rsidR="005C062C" w:rsidRPr="002B438D" w:rsidRDefault="005C062C" w:rsidP="00381CD7">
            <w:pPr>
              <w:pStyle w:val="TAL"/>
              <w:rPr>
                <w:sz w:val="16"/>
              </w:rPr>
            </w:pPr>
          </w:p>
        </w:tc>
      </w:tr>
      <w:tr w:rsidR="005C062C" w14:paraId="710BFB25" w14:textId="77777777" w:rsidTr="00381CD7">
        <w:tc>
          <w:tcPr>
            <w:tcW w:w="0" w:type="auto"/>
          </w:tcPr>
          <w:p w14:paraId="0E721CED" w14:textId="77777777" w:rsidR="005C062C" w:rsidRPr="002B438D" w:rsidRDefault="005C062C" w:rsidP="00381CD7">
            <w:pPr>
              <w:pStyle w:val="TAL"/>
              <w:rPr>
                <w:sz w:val="16"/>
              </w:rPr>
            </w:pPr>
            <w:r>
              <w:rPr>
                <w:sz w:val="16"/>
              </w:rPr>
              <w:lastRenderedPageBreak/>
              <w:t>R5-236152</w:t>
            </w:r>
          </w:p>
        </w:tc>
        <w:tc>
          <w:tcPr>
            <w:tcW w:w="0" w:type="auto"/>
          </w:tcPr>
          <w:p w14:paraId="4ACC5F87" w14:textId="77777777" w:rsidR="005C062C" w:rsidRPr="002B438D" w:rsidRDefault="005C062C" w:rsidP="00381CD7">
            <w:pPr>
              <w:pStyle w:val="TAL"/>
              <w:rPr>
                <w:sz w:val="16"/>
              </w:rPr>
            </w:pPr>
            <w:r>
              <w:rPr>
                <w:sz w:val="16"/>
              </w:rPr>
              <w:t>Test point analysis for NR NTN test cases from 7.5 to 7.9</w:t>
            </w:r>
          </w:p>
        </w:tc>
        <w:tc>
          <w:tcPr>
            <w:tcW w:w="0" w:type="auto"/>
          </w:tcPr>
          <w:p w14:paraId="1D79970F" w14:textId="77777777" w:rsidR="005C062C" w:rsidRPr="002B438D" w:rsidRDefault="005C062C" w:rsidP="00381CD7">
            <w:pPr>
              <w:pStyle w:val="TAL"/>
              <w:rPr>
                <w:sz w:val="16"/>
              </w:rPr>
            </w:pPr>
            <w:r>
              <w:rPr>
                <w:sz w:val="16"/>
              </w:rPr>
              <w:t>CAICT</w:t>
            </w:r>
          </w:p>
        </w:tc>
        <w:tc>
          <w:tcPr>
            <w:tcW w:w="0" w:type="auto"/>
          </w:tcPr>
          <w:p w14:paraId="5CA4EC32" w14:textId="77777777" w:rsidR="005C062C" w:rsidRPr="002B438D" w:rsidRDefault="005C062C" w:rsidP="00381CD7">
            <w:pPr>
              <w:pStyle w:val="TAL"/>
              <w:rPr>
                <w:sz w:val="16"/>
              </w:rPr>
            </w:pPr>
            <w:r>
              <w:rPr>
                <w:sz w:val="16"/>
              </w:rPr>
              <w:t>revised</w:t>
            </w:r>
          </w:p>
        </w:tc>
        <w:tc>
          <w:tcPr>
            <w:tcW w:w="0" w:type="auto"/>
          </w:tcPr>
          <w:p w14:paraId="3E061A86" w14:textId="77777777" w:rsidR="005C062C" w:rsidRPr="002B438D" w:rsidRDefault="005C062C" w:rsidP="00381CD7">
            <w:pPr>
              <w:pStyle w:val="TAL"/>
              <w:rPr>
                <w:sz w:val="16"/>
              </w:rPr>
            </w:pPr>
          </w:p>
        </w:tc>
        <w:tc>
          <w:tcPr>
            <w:tcW w:w="0" w:type="auto"/>
          </w:tcPr>
          <w:p w14:paraId="0B3450CA" w14:textId="77777777" w:rsidR="005C062C" w:rsidRPr="002B438D" w:rsidRDefault="005C062C" w:rsidP="00381CD7">
            <w:pPr>
              <w:pStyle w:val="TAL"/>
              <w:rPr>
                <w:sz w:val="16"/>
              </w:rPr>
            </w:pPr>
            <w:r>
              <w:rPr>
                <w:sz w:val="16"/>
              </w:rPr>
              <w:t>R5-237930</w:t>
            </w:r>
          </w:p>
        </w:tc>
      </w:tr>
      <w:tr w:rsidR="005C062C" w14:paraId="277B48CD" w14:textId="77777777" w:rsidTr="00381CD7">
        <w:tc>
          <w:tcPr>
            <w:tcW w:w="0" w:type="auto"/>
          </w:tcPr>
          <w:p w14:paraId="73AEA942" w14:textId="77777777" w:rsidR="005C062C" w:rsidRPr="002B438D" w:rsidRDefault="005C062C" w:rsidP="00381CD7">
            <w:pPr>
              <w:pStyle w:val="TAL"/>
              <w:rPr>
                <w:sz w:val="16"/>
              </w:rPr>
            </w:pPr>
            <w:r>
              <w:rPr>
                <w:sz w:val="16"/>
              </w:rPr>
              <w:t>R5-236153</w:t>
            </w:r>
          </w:p>
        </w:tc>
        <w:tc>
          <w:tcPr>
            <w:tcW w:w="0" w:type="auto"/>
          </w:tcPr>
          <w:p w14:paraId="0EA03BB2" w14:textId="77777777" w:rsidR="005C062C" w:rsidRPr="002B438D" w:rsidRDefault="005C062C" w:rsidP="00381CD7">
            <w:pPr>
              <w:pStyle w:val="TAL"/>
              <w:rPr>
                <w:sz w:val="16"/>
              </w:rPr>
            </w:pPr>
            <w:r>
              <w:rPr>
                <w:sz w:val="16"/>
              </w:rPr>
              <w:t>Discussion on test of test cases with no exception requirements</w:t>
            </w:r>
          </w:p>
        </w:tc>
        <w:tc>
          <w:tcPr>
            <w:tcW w:w="0" w:type="auto"/>
          </w:tcPr>
          <w:p w14:paraId="341ED2BD" w14:textId="77777777" w:rsidR="005C062C" w:rsidRPr="002B438D" w:rsidRDefault="005C062C" w:rsidP="00381CD7">
            <w:pPr>
              <w:pStyle w:val="TAL"/>
              <w:rPr>
                <w:sz w:val="16"/>
              </w:rPr>
            </w:pPr>
            <w:r>
              <w:rPr>
                <w:sz w:val="16"/>
              </w:rPr>
              <w:t>CAICT</w:t>
            </w:r>
          </w:p>
        </w:tc>
        <w:tc>
          <w:tcPr>
            <w:tcW w:w="0" w:type="auto"/>
          </w:tcPr>
          <w:p w14:paraId="1D87638B" w14:textId="77777777" w:rsidR="005C062C" w:rsidRPr="002B438D" w:rsidRDefault="005C062C" w:rsidP="00381CD7">
            <w:pPr>
              <w:pStyle w:val="TAL"/>
              <w:rPr>
                <w:sz w:val="16"/>
              </w:rPr>
            </w:pPr>
            <w:r>
              <w:rPr>
                <w:sz w:val="16"/>
              </w:rPr>
              <w:t>revised</w:t>
            </w:r>
          </w:p>
        </w:tc>
        <w:tc>
          <w:tcPr>
            <w:tcW w:w="0" w:type="auto"/>
          </w:tcPr>
          <w:p w14:paraId="6E029EE4" w14:textId="77777777" w:rsidR="005C062C" w:rsidRPr="002B438D" w:rsidRDefault="005C062C" w:rsidP="00381CD7">
            <w:pPr>
              <w:pStyle w:val="TAL"/>
              <w:rPr>
                <w:sz w:val="16"/>
              </w:rPr>
            </w:pPr>
          </w:p>
        </w:tc>
        <w:tc>
          <w:tcPr>
            <w:tcW w:w="0" w:type="auto"/>
          </w:tcPr>
          <w:p w14:paraId="75967108" w14:textId="77777777" w:rsidR="005C062C" w:rsidRPr="002B438D" w:rsidRDefault="005C062C" w:rsidP="00381CD7">
            <w:pPr>
              <w:pStyle w:val="TAL"/>
              <w:rPr>
                <w:sz w:val="16"/>
              </w:rPr>
            </w:pPr>
            <w:r>
              <w:rPr>
                <w:sz w:val="16"/>
              </w:rPr>
              <w:t>R5-237831</w:t>
            </w:r>
          </w:p>
        </w:tc>
      </w:tr>
      <w:tr w:rsidR="005C062C" w14:paraId="28042F17" w14:textId="77777777" w:rsidTr="00381CD7">
        <w:tc>
          <w:tcPr>
            <w:tcW w:w="0" w:type="auto"/>
          </w:tcPr>
          <w:p w14:paraId="3FA4B4EB" w14:textId="77777777" w:rsidR="005C062C" w:rsidRPr="002B438D" w:rsidRDefault="005C062C" w:rsidP="00381CD7">
            <w:pPr>
              <w:pStyle w:val="TAL"/>
              <w:rPr>
                <w:sz w:val="16"/>
              </w:rPr>
            </w:pPr>
            <w:r>
              <w:rPr>
                <w:sz w:val="16"/>
              </w:rPr>
              <w:t>R5-236154</w:t>
            </w:r>
          </w:p>
        </w:tc>
        <w:tc>
          <w:tcPr>
            <w:tcW w:w="0" w:type="auto"/>
          </w:tcPr>
          <w:p w14:paraId="2CBD6A0C" w14:textId="77777777" w:rsidR="005C062C" w:rsidRPr="002B438D" w:rsidRDefault="005C062C" w:rsidP="00381CD7">
            <w:pPr>
              <w:pStyle w:val="TAL"/>
              <w:rPr>
                <w:sz w:val="16"/>
              </w:rPr>
            </w:pPr>
            <w:r>
              <w:rPr>
                <w:sz w:val="16"/>
              </w:rPr>
              <w:t>Addition of downlink physical channels for connection set-up for Cat NB1 and NB2</w:t>
            </w:r>
          </w:p>
        </w:tc>
        <w:tc>
          <w:tcPr>
            <w:tcW w:w="0" w:type="auto"/>
          </w:tcPr>
          <w:p w14:paraId="799A1D8E" w14:textId="77777777" w:rsidR="005C062C" w:rsidRPr="002B438D" w:rsidRDefault="005C062C" w:rsidP="00381CD7">
            <w:pPr>
              <w:pStyle w:val="TAL"/>
              <w:rPr>
                <w:sz w:val="16"/>
              </w:rPr>
            </w:pPr>
            <w:r>
              <w:rPr>
                <w:sz w:val="16"/>
              </w:rPr>
              <w:t>MediaTek (Hefei) Inc.</w:t>
            </w:r>
          </w:p>
        </w:tc>
        <w:tc>
          <w:tcPr>
            <w:tcW w:w="0" w:type="auto"/>
          </w:tcPr>
          <w:p w14:paraId="286CD091" w14:textId="77777777" w:rsidR="005C062C" w:rsidRPr="002B438D" w:rsidRDefault="005C062C" w:rsidP="00381CD7">
            <w:pPr>
              <w:pStyle w:val="TAL"/>
              <w:rPr>
                <w:sz w:val="16"/>
              </w:rPr>
            </w:pPr>
            <w:r>
              <w:rPr>
                <w:sz w:val="16"/>
              </w:rPr>
              <w:t>approved</w:t>
            </w:r>
          </w:p>
        </w:tc>
        <w:tc>
          <w:tcPr>
            <w:tcW w:w="0" w:type="auto"/>
          </w:tcPr>
          <w:p w14:paraId="718A0771" w14:textId="77777777" w:rsidR="005C062C" w:rsidRPr="002B438D" w:rsidRDefault="005C062C" w:rsidP="00381CD7">
            <w:pPr>
              <w:pStyle w:val="TAL"/>
              <w:rPr>
                <w:sz w:val="16"/>
              </w:rPr>
            </w:pPr>
          </w:p>
        </w:tc>
        <w:tc>
          <w:tcPr>
            <w:tcW w:w="0" w:type="auto"/>
          </w:tcPr>
          <w:p w14:paraId="574C5FCD" w14:textId="77777777" w:rsidR="005C062C" w:rsidRPr="002B438D" w:rsidRDefault="005C062C" w:rsidP="00381CD7">
            <w:pPr>
              <w:pStyle w:val="TAL"/>
              <w:rPr>
                <w:sz w:val="16"/>
              </w:rPr>
            </w:pPr>
          </w:p>
        </w:tc>
      </w:tr>
      <w:tr w:rsidR="005C062C" w14:paraId="39E9FA97" w14:textId="77777777" w:rsidTr="00381CD7">
        <w:tc>
          <w:tcPr>
            <w:tcW w:w="0" w:type="auto"/>
          </w:tcPr>
          <w:p w14:paraId="438F433F" w14:textId="77777777" w:rsidR="005C062C" w:rsidRPr="002B438D" w:rsidRDefault="005C062C" w:rsidP="00381CD7">
            <w:pPr>
              <w:pStyle w:val="TAL"/>
              <w:rPr>
                <w:sz w:val="16"/>
              </w:rPr>
            </w:pPr>
            <w:r>
              <w:rPr>
                <w:sz w:val="16"/>
              </w:rPr>
              <w:t>R5-236155</w:t>
            </w:r>
          </w:p>
        </w:tc>
        <w:tc>
          <w:tcPr>
            <w:tcW w:w="0" w:type="auto"/>
          </w:tcPr>
          <w:p w14:paraId="6A13A312" w14:textId="77777777" w:rsidR="005C062C" w:rsidRPr="002B438D" w:rsidRDefault="005C062C" w:rsidP="00381CD7">
            <w:pPr>
              <w:pStyle w:val="TAL"/>
              <w:rPr>
                <w:sz w:val="16"/>
              </w:rPr>
            </w:pPr>
            <w:r>
              <w:rPr>
                <w:sz w:val="16"/>
              </w:rPr>
              <w:t>Corrections to test parameters for CSI test cases</w:t>
            </w:r>
          </w:p>
        </w:tc>
        <w:tc>
          <w:tcPr>
            <w:tcW w:w="0" w:type="auto"/>
          </w:tcPr>
          <w:p w14:paraId="0E63EBEB" w14:textId="77777777" w:rsidR="005C062C" w:rsidRPr="002B438D" w:rsidRDefault="005C062C" w:rsidP="00381CD7">
            <w:pPr>
              <w:pStyle w:val="TAL"/>
              <w:rPr>
                <w:sz w:val="16"/>
              </w:rPr>
            </w:pPr>
            <w:r>
              <w:rPr>
                <w:sz w:val="16"/>
              </w:rPr>
              <w:t>MediaTek (Hefei) Inc.</w:t>
            </w:r>
          </w:p>
        </w:tc>
        <w:tc>
          <w:tcPr>
            <w:tcW w:w="0" w:type="auto"/>
          </w:tcPr>
          <w:p w14:paraId="2A5E4BF2" w14:textId="77777777" w:rsidR="005C062C" w:rsidRPr="002B438D" w:rsidRDefault="005C062C" w:rsidP="00381CD7">
            <w:pPr>
              <w:pStyle w:val="TAL"/>
              <w:rPr>
                <w:sz w:val="16"/>
              </w:rPr>
            </w:pPr>
            <w:r>
              <w:rPr>
                <w:sz w:val="16"/>
              </w:rPr>
              <w:t>withdrawn</w:t>
            </w:r>
          </w:p>
        </w:tc>
        <w:tc>
          <w:tcPr>
            <w:tcW w:w="0" w:type="auto"/>
          </w:tcPr>
          <w:p w14:paraId="7E9457E1" w14:textId="77777777" w:rsidR="005C062C" w:rsidRPr="002B438D" w:rsidRDefault="005C062C" w:rsidP="00381CD7">
            <w:pPr>
              <w:pStyle w:val="TAL"/>
              <w:rPr>
                <w:sz w:val="16"/>
              </w:rPr>
            </w:pPr>
          </w:p>
        </w:tc>
        <w:tc>
          <w:tcPr>
            <w:tcW w:w="0" w:type="auto"/>
          </w:tcPr>
          <w:p w14:paraId="1BFC5232" w14:textId="77777777" w:rsidR="005C062C" w:rsidRPr="002B438D" w:rsidRDefault="005C062C" w:rsidP="00381CD7">
            <w:pPr>
              <w:pStyle w:val="TAL"/>
              <w:rPr>
                <w:sz w:val="16"/>
              </w:rPr>
            </w:pPr>
          </w:p>
        </w:tc>
      </w:tr>
      <w:tr w:rsidR="005C062C" w14:paraId="50869957" w14:textId="77777777" w:rsidTr="00381CD7">
        <w:tc>
          <w:tcPr>
            <w:tcW w:w="0" w:type="auto"/>
          </w:tcPr>
          <w:p w14:paraId="603F560F" w14:textId="77777777" w:rsidR="005C062C" w:rsidRPr="002B438D" w:rsidRDefault="005C062C" w:rsidP="00381CD7">
            <w:pPr>
              <w:pStyle w:val="TAL"/>
              <w:rPr>
                <w:sz w:val="16"/>
              </w:rPr>
            </w:pPr>
            <w:r>
              <w:rPr>
                <w:sz w:val="16"/>
              </w:rPr>
              <w:t>R5-236156</w:t>
            </w:r>
          </w:p>
        </w:tc>
        <w:tc>
          <w:tcPr>
            <w:tcW w:w="0" w:type="auto"/>
          </w:tcPr>
          <w:p w14:paraId="78D56A2B" w14:textId="77777777" w:rsidR="005C062C" w:rsidRPr="002B438D" w:rsidRDefault="005C062C" w:rsidP="00381CD7">
            <w:pPr>
              <w:pStyle w:val="TAL"/>
              <w:rPr>
                <w:sz w:val="16"/>
              </w:rPr>
            </w:pPr>
            <w:r>
              <w:rPr>
                <w:sz w:val="16"/>
              </w:rPr>
              <w:t>New WID on UE Conformance - Further NR mobility enhancements</w:t>
            </w:r>
          </w:p>
        </w:tc>
        <w:tc>
          <w:tcPr>
            <w:tcW w:w="0" w:type="auto"/>
          </w:tcPr>
          <w:p w14:paraId="2E56E2F7" w14:textId="77777777" w:rsidR="005C062C" w:rsidRPr="002B438D" w:rsidRDefault="005C062C" w:rsidP="00381CD7">
            <w:pPr>
              <w:pStyle w:val="TAL"/>
              <w:rPr>
                <w:sz w:val="16"/>
              </w:rPr>
            </w:pPr>
            <w:r>
              <w:rPr>
                <w:sz w:val="16"/>
              </w:rPr>
              <w:t>MediaTek Inc.</w:t>
            </w:r>
          </w:p>
        </w:tc>
        <w:tc>
          <w:tcPr>
            <w:tcW w:w="0" w:type="auto"/>
          </w:tcPr>
          <w:p w14:paraId="564DF492" w14:textId="77777777" w:rsidR="005C062C" w:rsidRPr="002B438D" w:rsidRDefault="005C062C" w:rsidP="00381CD7">
            <w:pPr>
              <w:pStyle w:val="TAL"/>
              <w:rPr>
                <w:sz w:val="16"/>
              </w:rPr>
            </w:pPr>
            <w:r>
              <w:rPr>
                <w:sz w:val="16"/>
              </w:rPr>
              <w:t>revised</w:t>
            </w:r>
          </w:p>
        </w:tc>
        <w:tc>
          <w:tcPr>
            <w:tcW w:w="0" w:type="auto"/>
          </w:tcPr>
          <w:p w14:paraId="07AC72E3" w14:textId="77777777" w:rsidR="005C062C" w:rsidRPr="002B438D" w:rsidRDefault="005C062C" w:rsidP="00381CD7">
            <w:pPr>
              <w:pStyle w:val="TAL"/>
              <w:rPr>
                <w:sz w:val="16"/>
              </w:rPr>
            </w:pPr>
          </w:p>
        </w:tc>
        <w:tc>
          <w:tcPr>
            <w:tcW w:w="0" w:type="auto"/>
          </w:tcPr>
          <w:p w14:paraId="7DC02CE0" w14:textId="77777777" w:rsidR="005C062C" w:rsidRPr="002B438D" w:rsidRDefault="005C062C" w:rsidP="00381CD7">
            <w:pPr>
              <w:pStyle w:val="TAL"/>
              <w:rPr>
                <w:sz w:val="16"/>
              </w:rPr>
            </w:pPr>
            <w:r>
              <w:rPr>
                <w:sz w:val="16"/>
              </w:rPr>
              <w:t>R5-237307</w:t>
            </w:r>
          </w:p>
        </w:tc>
      </w:tr>
      <w:tr w:rsidR="005C062C" w14:paraId="014A636C" w14:textId="77777777" w:rsidTr="00381CD7">
        <w:tc>
          <w:tcPr>
            <w:tcW w:w="0" w:type="auto"/>
          </w:tcPr>
          <w:p w14:paraId="56B58422" w14:textId="77777777" w:rsidR="005C062C" w:rsidRPr="002B438D" w:rsidRDefault="005C062C" w:rsidP="00381CD7">
            <w:pPr>
              <w:pStyle w:val="TAL"/>
              <w:rPr>
                <w:sz w:val="16"/>
              </w:rPr>
            </w:pPr>
            <w:r>
              <w:rPr>
                <w:sz w:val="16"/>
              </w:rPr>
              <w:t>R5-236157</w:t>
            </w:r>
          </w:p>
        </w:tc>
        <w:tc>
          <w:tcPr>
            <w:tcW w:w="0" w:type="auto"/>
          </w:tcPr>
          <w:p w14:paraId="0C9AEAEA" w14:textId="77777777" w:rsidR="005C062C" w:rsidRPr="002B438D" w:rsidRDefault="005C062C" w:rsidP="00381CD7">
            <w:pPr>
              <w:pStyle w:val="TAL"/>
              <w:rPr>
                <w:sz w:val="16"/>
              </w:rPr>
            </w:pPr>
            <w:r>
              <w:rPr>
                <w:sz w:val="16"/>
              </w:rPr>
              <w:t>Addition of ephemeris information for IoT NTN test</w:t>
            </w:r>
          </w:p>
        </w:tc>
        <w:tc>
          <w:tcPr>
            <w:tcW w:w="0" w:type="auto"/>
          </w:tcPr>
          <w:p w14:paraId="2E32CF54" w14:textId="77777777" w:rsidR="005C062C" w:rsidRPr="002B438D" w:rsidRDefault="005C062C" w:rsidP="00381CD7">
            <w:pPr>
              <w:pStyle w:val="TAL"/>
              <w:rPr>
                <w:sz w:val="16"/>
              </w:rPr>
            </w:pPr>
            <w:r>
              <w:rPr>
                <w:sz w:val="16"/>
              </w:rPr>
              <w:t>MediaTek Inc., Thales, Keysight</w:t>
            </w:r>
          </w:p>
        </w:tc>
        <w:tc>
          <w:tcPr>
            <w:tcW w:w="0" w:type="auto"/>
          </w:tcPr>
          <w:p w14:paraId="6E488575" w14:textId="77777777" w:rsidR="005C062C" w:rsidRPr="002B438D" w:rsidRDefault="005C062C" w:rsidP="00381CD7">
            <w:pPr>
              <w:pStyle w:val="TAL"/>
              <w:rPr>
                <w:sz w:val="16"/>
              </w:rPr>
            </w:pPr>
            <w:r>
              <w:rPr>
                <w:sz w:val="16"/>
              </w:rPr>
              <w:t>withdrawn</w:t>
            </w:r>
          </w:p>
        </w:tc>
        <w:tc>
          <w:tcPr>
            <w:tcW w:w="0" w:type="auto"/>
          </w:tcPr>
          <w:p w14:paraId="6F34BF54" w14:textId="77777777" w:rsidR="005C062C" w:rsidRPr="002B438D" w:rsidRDefault="005C062C" w:rsidP="00381CD7">
            <w:pPr>
              <w:pStyle w:val="TAL"/>
              <w:rPr>
                <w:sz w:val="16"/>
              </w:rPr>
            </w:pPr>
          </w:p>
        </w:tc>
        <w:tc>
          <w:tcPr>
            <w:tcW w:w="0" w:type="auto"/>
          </w:tcPr>
          <w:p w14:paraId="559CF406" w14:textId="77777777" w:rsidR="005C062C" w:rsidRPr="002B438D" w:rsidRDefault="005C062C" w:rsidP="00381CD7">
            <w:pPr>
              <w:pStyle w:val="TAL"/>
              <w:rPr>
                <w:sz w:val="16"/>
              </w:rPr>
            </w:pPr>
          </w:p>
        </w:tc>
      </w:tr>
      <w:tr w:rsidR="005C062C" w14:paraId="5A5A38A3" w14:textId="77777777" w:rsidTr="00381CD7">
        <w:tc>
          <w:tcPr>
            <w:tcW w:w="0" w:type="auto"/>
          </w:tcPr>
          <w:p w14:paraId="1DD4E686" w14:textId="77777777" w:rsidR="005C062C" w:rsidRPr="002B438D" w:rsidRDefault="005C062C" w:rsidP="00381CD7">
            <w:pPr>
              <w:pStyle w:val="TAL"/>
              <w:rPr>
                <w:sz w:val="16"/>
              </w:rPr>
            </w:pPr>
            <w:r>
              <w:rPr>
                <w:sz w:val="16"/>
              </w:rPr>
              <w:t>R5-236158</w:t>
            </w:r>
          </w:p>
        </w:tc>
        <w:tc>
          <w:tcPr>
            <w:tcW w:w="0" w:type="auto"/>
          </w:tcPr>
          <w:p w14:paraId="0B9C76AE" w14:textId="77777777" w:rsidR="005C062C" w:rsidRPr="002B438D" w:rsidRDefault="005C062C" w:rsidP="00381CD7">
            <w:pPr>
              <w:pStyle w:val="TAL"/>
              <w:rPr>
                <w:sz w:val="16"/>
              </w:rPr>
            </w:pPr>
            <w:r>
              <w:rPr>
                <w:sz w:val="16"/>
              </w:rPr>
              <w:t>Discussion on addition of AT command for NTN test</w:t>
            </w:r>
          </w:p>
        </w:tc>
        <w:tc>
          <w:tcPr>
            <w:tcW w:w="0" w:type="auto"/>
          </w:tcPr>
          <w:p w14:paraId="0C81A195" w14:textId="77777777" w:rsidR="005C062C" w:rsidRPr="002B438D" w:rsidRDefault="005C062C" w:rsidP="00381CD7">
            <w:pPr>
              <w:pStyle w:val="TAL"/>
              <w:rPr>
                <w:sz w:val="16"/>
              </w:rPr>
            </w:pPr>
            <w:r>
              <w:rPr>
                <w:sz w:val="16"/>
              </w:rPr>
              <w:t>MediaTek Inc.</w:t>
            </w:r>
          </w:p>
        </w:tc>
        <w:tc>
          <w:tcPr>
            <w:tcW w:w="0" w:type="auto"/>
          </w:tcPr>
          <w:p w14:paraId="64207AF9" w14:textId="77777777" w:rsidR="005C062C" w:rsidRPr="002B438D" w:rsidRDefault="005C062C" w:rsidP="00381CD7">
            <w:pPr>
              <w:pStyle w:val="TAL"/>
              <w:rPr>
                <w:sz w:val="16"/>
              </w:rPr>
            </w:pPr>
            <w:r>
              <w:rPr>
                <w:sz w:val="16"/>
              </w:rPr>
              <w:t>noted</w:t>
            </w:r>
          </w:p>
        </w:tc>
        <w:tc>
          <w:tcPr>
            <w:tcW w:w="0" w:type="auto"/>
          </w:tcPr>
          <w:p w14:paraId="4D1AA099" w14:textId="77777777" w:rsidR="005C062C" w:rsidRPr="002B438D" w:rsidRDefault="005C062C" w:rsidP="00381CD7">
            <w:pPr>
              <w:pStyle w:val="TAL"/>
              <w:rPr>
                <w:sz w:val="16"/>
              </w:rPr>
            </w:pPr>
          </w:p>
        </w:tc>
        <w:tc>
          <w:tcPr>
            <w:tcW w:w="0" w:type="auto"/>
          </w:tcPr>
          <w:p w14:paraId="118FF297" w14:textId="77777777" w:rsidR="005C062C" w:rsidRPr="002B438D" w:rsidRDefault="005C062C" w:rsidP="00381CD7">
            <w:pPr>
              <w:pStyle w:val="TAL"/>
              <w:rPr>
                <w:sz w:val="16"/>
              </w:rPr>
            </w:pPr>
          </w:p>
        </w:tc>
      </w:tr>
      <w:tr w:rsidR="005C062C" w14:paraId="09B2991E" w14:textId="77777777" w:rsidTr="00381CD7">
        <w:tc>
          <w:tcPr>
            <w:tcW w:w="0" w:type="auto"/>
          </w:tcPr>
          <w:p w14:paraId="523B9E61" w14:textId="77777777" w:rsidR="005C062C" w:rsidRPr="002B438D" w:rsidRDefault="005C062C" w:rsidP="00381CD7">
            <w:pPr>
              <w:pStyle w:val="TAL"/>
              <w:rPr>
                <w:sz w:val="16"/>
              </w:rPr>
            </w:pPr>
            <w:r>
              <w:rPr>
                <w:sz w:val="16"/>
              </w:rPr>
              <w:t>R5-236159</w:t>
            </w:r>
          </w:p>
        </w:tc>
        <w:tc>
          <w:tcPr>
            <w:tcW w:w="0" w:type="auto"/>
          </w:tcPr>
          <w:p w14:paraId="5437CEEC" w14:textId="77777777" w:rsidR="005C062C" w:rsidRPr="002B438D" w:rsidRDefault="005C062C" w:rsidP="00381CD7">
            <w:pPr>
              <w:pStyle w:val="TAL"/>
              <w:rPr>
                <w:sz w:val="16"/>
              </w:rPr>
            </w:pPr>
            <w:r>
              <w:rPr>
                <w:sz w:val="16"/>
              </w:rPr>
              <w:t>Update of applicability for MG enhancements TC</w:t>
            </w:r>
          </w:p>
        </w:tc>
        <w:tc>
          <w:tcPr>
            <w:tcW w:w="0" w:type="auto"/>
          </w:tcPr>
          <w:p w14:paraId="7C0A0BD9" w14:textId="77777777" w:rsidR="005C062C" w:rsidRPr="002B438D" w:rsidRDefault="005C062C" w:rsidP="00381CD7">
            <w:pPr>
              <w:pStyle w:val="TAL"/>
              <w:rPr>
                <w:sz w:val="16"/>
              </w:rPr>
            </w:pPr>
            <w:r>
              <w:rPr>
                <w:sz w:val="16"/>
              </w:rPr>
              <w:t>MediaTek Inc., Anritsu</w:t>
            </w:r>
          </w:p>
        </w:tc>
        <w:tc>
          <w:tcPr>
            <w:tcW w:w="0" w:type="auto"/>
          </w:tcPr>
          <w:p w14:paraId="2875750D" w14:textId="77777777" w:rsidR="005C062C" w:rsidRPr="002B438D" w:rsidRDefault="005C062C" w:rsidP="00381CD7">
            <w:pPr>
              <w:pStyle w:val="TAL"/>
              <w:rPr>
                <w:sz w:val="16"/>
              </w:rPr>
            </w:pPr>
            <w:r>
              <w:rPr>
                <w:sz w:val="16"/>
              </w:rPr>
              <w:t>revised</w:t>
            </w:r>
          </w:p>
        </w:tc>
        <w:tc>
          <w:tcPr>
            <w:tcW w:w="0" w:type="auto"/>
          </w:tcPr>
          <w:p w14:paraId="3D1838E2" w14:textId="77777777" w:rsidR="005C062C" w:rsidRPr="002B438D" w:rsidRDefault="005C062C" w:rsidP="00381CD7">
            <w:pPr>
              <w:pStyle w:val="TAL"/>
              <w:rPr>
                <w:sz w:val="16"/>
              </w:rPr>
            </w:pPr>
          </w:p>
        </w:tc>
        <w:tc>
          <w:tcPr>
            <w:tcW w:w="0" w:type="auto"/>
          </w:tcPr>
          <w:p w14:paraId="654B02AD" w14:textId="77777777" w:rsidR="005C062C" w:rsidRPr="002B438D" w:rsidRDefault="005C062C" w:rsidP="00381CD7">
            <w:pPr>
              <w:pStyle w:val="TAL"/>
              <w:rPr>
                <w:sz w:val="16"/>
              </w:rPr>
            </w:pPr>
            <w:r>
              <w:rPr>
                <w:sz w:val="16"/>
              </w:rPr>
              <w:t>R5-237776</w:t>
            </w:r>
          </w:p>
        </w:tc>
      </w:tr>
      <w:tr w:rsidR="005C062C" w14:paraId="4787AAAA" w14:textId="77777777" w:rsidTr="00381CD7">
        <w:tc>
          <w:tcPr>
            <w:tcW w:w="0" w:type="auto"/>
          </w:tcPr>
          <w:p w14:paraId="23A8C773" w14:textId="77777777" w:rsidR="005C062C" w:rsidRPr="002B438D" w:rsidRDefault="005C062C" w:rsidP="00381CD7">
            <w:pPr>
              <w:pStyle w:val="TAL"/>
              <w:rPr>
                <w:sz w:val="16"/>
              </w:rPr>
            </w:pPr>
            <w:r>
              <w:rPr>
                <w:sz w:val="16"/>
              </w:rPr>
              <w:t>R5-236160</w:t>
            </w:r>
          </w:p>
        </w:tc>
        <w:tc>
          <w:tcPr>
            <w:tcW w:w="0" w:type="auto"/>
          </w:tcPr>
          <w:p w14:paraId="1CF85F6C" w14:textId="77777777" w:rsidR="005C062C" w:rsidRPr="002B438D" w:rsidRDefault="005C062C" w:rsidP="00381CD7">
            <w:pPr>
              <w:pStyle w:val="TAL"/>
              <w:rPr>
                <w:sz w:val="16"/>
              </w:rPr>
            </w:pPr>
            <w:r>
              <w:rPr>
                <w:sz w:val="16"/>
              </w:rPr>
              <w:t>Update of MG enhancements TC 6.6.17.x</w:t>
            </w:r>
          </w:p>
        </w:tc>
        <w:tc>
          <w:tcPr>
            <w:tcW w:w="0" w:type="auto"/>
          </w:tcPr>
          <w:p w14:paraId="7F716123" w14:textId="77777777" w:rsidR="005C062C" w:rsidRPr="002B438D" w:rsidRDefault="005C062C" w:rsidP="00381CD7">
            <w:pPr>
              <w:pStyle w:val="TAL"/>
              <w:rPr>
                <w:sz w:val="16"/>
              </w:rPr>
            </w:pPr>
            <w:r>
              <w:rPr>
                <w:sz w:val="16"/>
              </w:rPr>
              <w:t>MediaTek Inc.</w:t>
            </w:r>
          </w:p>
        </w:tc>
        <w:tc>
          <w:tcPr>
            <w:tcW w:w="0" w:type="auto"/>
          </w:tcPr>
          <w:p w14:paraId="3BA870AE" w14:textId="77777777" w:rsidR="005C062C" w:rsidRPr="002B438D" w:rsidRDefault="005C062C" w:rsidP="00381CD7">
            <w:pPr>
              <w:pStyle w:val="TAL"/>
              <w:rPr>
                <w:sz w:val="16"/>
              </w:rPr>
            </w:pPr>
            <w:r>
              <w:rPr>
                <w:sz w:val="16"/>
              </w:rPr>
              <w:t>agreed</w:t>
            </w:r>
          </w:p>
        </w:tc>
        <w:tc>
          <w:tcPr>
            <w:tcW w:w="0" w:type="auto"/>
          </w:tcPr>
          <w:p w14:paraId="47F78B84" w14:textId="77777777" w:rsidR="005C062C" w:rsidRPr="002B438D" w:rsidRDefault="005C062C" w:rsidP="00381CD7">
            <w:pPr>
              <w:pStyle w:val="TAL"/>
              <w:rPr>
                <w:sz w:val="16"/>
              </w:rPr>
            </w:pPr>
          </w:p>
        </w:tc>
        <w:tc>
          <w:tcPr>
            <w:tcW w:w="0" w:type="auto"/>
          </w:tcPr>
          <w:p w14:paraId="7EB02BA7" w14:textId="77777777" w:rsidR="005C062C" w:rsidRPr="002B438D" w:rsidRDefault="005C062C" w:rsidP="00381CD7">
            <w:pPr>
              <w:pStyle w:val="TAL"/>
              <w:rPr>
                <w:sz w:val="16"/>
              </w:rPr>
            </w:pPr>
          </w:p>
        </w:tc>
      </w:tr>
      <w:tr w:rsidR="005C062C" w14:paraId="79C094EE" w14:textId="77777777" w:rsidTr="00381CD7">
        <w:tc>
          <w:tcPr>
            <w:tcW w:w="0" w:type="auto"/>
          </w:tcPr>
          <w:p w14:paraId="3AAB257B" w14:textId="77777777" w:rsidR="005C062C" w:rsidRPr="002B438D" w:rsidRDefault="005C062C" w:rsidP="00381CD7">
            <w:pPr>
              <w:pStyle w:val="TAL"/>
              <w:rPr>
                <w:sz w:val="16"/>
              </w:rPr>
            </w:pPr>
            <w:r>
              <w:rPr>
                <w:sz w:val="16"/>
              </w:rPr>
              <w:t>R5-236161</w:t>
            </w:r>
          </w:p>
        </w:tc>
        <w:tc>
          <w:tcPr>
            <w:tcW w:w="0" w:type="auto"/>
          </w:tcPr>
          <w:p w14:paraId="52C9C4D6" w14:textId="77777777" w:rsidR="005C062C" w:rsidRPr="002B438D" w:rsidRDefault="005C062C" w:rsidP="00381CD7">
            <w:pPr>
              <w:pStyle w:val="TAL"/>
              <w:rPr>
                <w:sz w:val="16"/>
              </w:rPr>
            </w:pPr>
            <w:r>
              <w:rPr>
                <w:sz w:val="16"/>
              </w:rPr>
              <w:t>Update of MG enhancements TC 6.6.18.3</w:t>
            </w:r>
          </w:p>
        </w:tc>
        <w:tc>
          <w:tcPr>
            <w:tcW w:w="0" w:type="auto"/>
          </w:tcPr>
          <w:p w14:paraId="219127D3" w14:textId="77777777" w:rsidR="005C062C" w:rsidRPr="002B438D" w:rsidRDefault="005C062C" w:rsidP="00381CD7">
            <w:pPr>
              <w:pStyle w:val="TAL"/>
              <w:rPr>
                <w:sz w:val="16"/>
              </w:rPr>
            </w:pPr>
            <w:r>
              <w:rPr>
                <w:sz w:val="16"/>
              </w:rPr>
              <w:t>MediaTek Inc.</w:t>
            </w:r>
          </w:p>
        </w:tc>
        <w:tc>
          <w:tcPr>
            <w:tcW w:w="0" w:type="auto"/>
          </w:tcPr>
          <w:p w14:paraId="58B19A93" w14:textId="77777777" w:rsidR="005C062C" w:rsidRPr="002B438D" w:rsidRDefault="005C062C" w:rsidP="00381CD7">
            <w:pPr>
              <w:pStyle w:val="TAL"/>
              <w:rPr>
                <w:sz w:val="16"/>
              </w:rPr>
            </w:pPr>
            <w:r>
              <w:rPr>
                <w:sz w:val="16"/>
              </w:rPr>
              <w:t>withdrawn</w:t>
            </w:r>
          </w:p>
        </w:tc>
        <w:tc>
          <w:tcPr>
            <w:tcW w:w="0" w:type="auto"/>
          </w:tcPr>
          <w:p w14:paraId="3083D9D6" w14:textId="77777777" w:rsidR="005C062C" w:rsidRPr="002B438D" w:rsidRDefault="005C062C" w:rsidP="00381CD7">
            <w:pPr>
              <w:pStyle w:val="TAL"/>
              <w:rPr>
                <w:sz w:val="16"/>
              </w:rPr>
            </w:pPr>
          </w:p>
        </w:tc>
        <w:tc>
          <w:tcPr>
            <w:tcW w:w="0" w:type="auto"/>
          </w:tcPr>
          <w:p w14:paraId="4D48B7D0" w14:textId="77777777" w:rsidR="005C062C" w:rsidRPr="002B438D" w:rsidRDefault="005C062C" w:rsidP="00381CD7">
            <w:pPr>
              <w:pStyle w:val="TAL"/>
              <w:rPr>
                <w:sz w:val="16"/>
              </w:rPr>
            </w:pPr>
          </w:p>
        </w:tc>
      </w:tr>
      <w:tr w:rsidR="005C062C" w14:paraId="4E454B06" w14:textId="77777777" w:rsidTr="00381CD7">
        <w:tc>
          <w:tcPr>
            <w:tcW w:w="0" w:type="auto"/>
          </w:tcPr>
          <w:p w14:paraId="6C1E5DA7" w14:textId="77777777" w:rsidR="005C062C" w:rsidRPr="002B438D" w:rsidRDefault="005C062C" w:rsidP="00381CD7">
            <w:pPr>
              <w:pStyle w:val="TAL"/>
              <w:rPr>
                <w:sz w:val="16"/>
              </w:rPr>
            </w:pPr>
            <w:r>
              <w:rPr>
                <w:sz w:val="16"/>
              </w:rPr>
              <w:t>R5-236162</w:t>
            </w:r>
          </w:p>
        </w:tc>
        <w:tc>
          <w:tcPr>
            <w:tcW w:w="0" w:type="auto"/>
          </w:tcPr>
          <w:p w14:paraId="63FBBEC9" w14:textId="77777777" w:rsidR="005C062C" w:rsidRPr="002B438D" w:rsidRDefault="005C062C" w:rsidP="00381CD7">
            <w:pPr>
              <w:pStyle w:val="TAL"/>
              <w:rPr>
                <w:sz w:val="16"/>
              </w:rPr>
            </w:pPr>
            <w:r>
              <w:rPr>
                <w:sz w:val="16"/>
              </w:rPr>
              <w:t>Update of MG enhancements TC 6.6.18.4</w:t>
            </w:r>
          </w:p>
        </w:tc>
        <w:tc>
          <w:tcPr>
            <w:tcW w:w="0" w:type="auto"/>
          </w:tcPr>
          <w:p w14:paraId="4BD30D3F" w14:textId="77777777" w:rsidR="005C062C" w:rsidRPr="002B438D" w:rsidRDefault="005C062C" w:rsidP="00381CD7">
            <w:pPr>
              <w:pStyle w:val="TAL"/>
              <w:rPr>
                <w:sz w:val="16"/>
              </w:rPr>
            </w:pPr>
            <w:r>
              <w:rPr>
                <w:sz w:val="16"/>
              </w:rPr>
              <w:t>MediaTek Inc.</w:t>
            </w:r>
          </w:p>
        </w:tc>
        <w:tc>
          <w:tcPr>
            <w:tcW w:w="0" w:type="auto"/>
          </w:tcPr>
          <w:p w14:paraId="7AAFF6C3" w14:textId="77777777" w:rsidR="005C062C" w:rsidRPr="002B438D" w:rsidRDefault="005C062C" w:rsidP="00381CD7">
            <w:pPr>
              <w:pStyle w:val="TAL"/>
              <w:rPr>
                <w:sz w:val="16"/>
              </w:rPr>
            </w:pPr>
            <w:r>
              <w:rPr>
                <w:sz w:val="16"/>
              </w:rPr>
              <w:t>withdrawn</w:t>
            </w:r>
          </w:p>
        </w:tc>
        <w:tc>
          <w:tcPr>
            <w:tcW w:w="0" w:type="auto"/>
          </w:tcPr>
          <w:p w14:paraId="4B9A7E9D" w14:textId="77777777" w:rsidR="005C062C" w:rsidRPr="002B438D" w:rsidRDefault="005C062C" w:rsidP="00381CD7">
            <w:pPr>
              <w:pStyle w:val="TAL"/>
              <w:rPr>
                <w:sz w:val="16"/>
              </w:rPr>
            </w:pPr>
          </w:p>
        </w:tc>
        <w:tc>
          <w:tcPr>
            <w:tcW w:w="0" w:type="auto"/>
          </w:tcPr>
          <w:p w14:paraId="00F83CE8" w14:textId="77777777" w:rsidR="005C062C" w:rsidRPr="002B438D" w:rsidRDefault="005C062C" w:rsidP="00381CD7">
            <w:pPr>
              <w:pStyle w:val="TAL"/>
              <w:rPr>
                <w:sz w:val="16"/>
              </w:rPr>
            </w:pPr>
          </w:p>
        </w:tc>
      </w:tr>
      <w:tr w:rsidR="005C062C" w14:paraId="4E961C8C" w14:textId="77777777" w:rsidTr="00381CD7">
        <w:tc>
          <w:tcPr>
            <w:tcW w:w="0" w:type="auto"/>
          </w:tcPr>
          <w:p w14:paraId="535C0E9B" w14:textId="77777777" w:rsidR="005C062C" w:rsidRPr="002B438D" w:rsidRDefault="005C062C" w:rsidP="00381CD7">
            <w:pPr>
              <w:pStyle w:val="TAL"/>
              <w:rPr>
                <w:sz w:val="16"/>
              </w:rPr>
            </w:pPr>
            <w:r>
              <w:rPr>
                <w:sz w:val="16"/>
              </w:rPr>
              <w:t>R5-236163</w:t>
            </w:r>
          </w:p>
        </w:tc>
        <w:tc>
          <w:tcPr>
            <w:tcW w:w="0" w:type="auto"/>
          </w:tcPr>
          <w:p w14:paraId="0DA9250E" w14:textId="77777777" w:rsidR="005C062C" w:rsidRPr="002B438D" w:rsidRDefault="005C062C" w:rsidP="00381CD7">
            <w:pPr>
              <w:pStyle w:val="TAL"/>
              <w:rPr>
                <w:sz w:val="16"/>
              </w:rPr>
            </w:pPr>
            <w:r>
              <w:rPr>
                <w:sz w:val="16"/>
              </w:rPr>
              <w:t>Update of measGapId-r17 for MG enhancements TC</w:t>
            </w:r>
          </w:p>
        </w:tc>
        <w:tc>
          <w:tcPr>
            <w:tcW w:w="0" w:type="auto"/>
          </w:tcPr>
          <w:p w14:paraId="2CFF4E46" w14:textId="77777777" w:rsidR="005C062C" w:rsidRPr="002B438D" w:rsidRDefault="005C062C" w:rsidP="00381CD7">
            <w:pPr>
              <w:pStyle w:val="TAL"/>
              <w:rPr>
                <w:sz w:val="16"/>
              </w:rPr>
            </w:pPr>
            <w:r>
              <w:rPr>
                <w:sz w:val="16"/>
              </w:rPr>
              <w:t>MediaTek Inc.</w:t>
            </w:r>
          </w:p>
        </w:tc>
        <w:tc>
          <w:tcPr>
            <w:tcW w:w="0" w:type="auto"/>
          </w:tcPr>
          <w:p w14:paraId="596A9225" w14:textId="77777777" w:rsidR="005C062C" w:rsidRPr="002B438D" w:rsidRDefault="005C062C" w:rsidP="00381CD7">
            <w:pPr>
              <w:pStyle w:val="TAL"/>
              <w:rPr>
                <w:sz w:val="16"/>
              </w:rPr>
            </w:pPr>
            <w:r>
              <w:rPr>
                <w:sz w:val="16"/>
              </w:rPr>
              <w:t>agreed</w:t>
            </w:r>
          </w:p>
        </w:tc>
        <w:tc>
          <w:tcPr>
            <w:tcW w:w="0" w:type="auto"/>
          </w:tcPr>
          <w:p w14:paraId="6875708D" w14:textId="77777777" w:rsidR="005C062C" w:rsidRPr="002B438D" w:rsidRDefault="005C062C" w:rsidP="00381CD7">
            <w:pPr>
              <w:pStyle w:val="TAL"/>
              <w:rPr>
                <w:sz w:val="16"/>
              </w:rPr>
            </w:pPr>
          </w:p>
        </w:tc>
        <w:tc>
          <w:tcPr>
            <w:tcW w:w="0" w:type="auto"/>
          </w:tcPr>
          <w:p w14:paraId="7C6BCCA0" w14:textId="77777777" w:rsidR="005C062C" w:rsidRPr="002B438D" w:rsidRDefault="005C062C" w:rsidP="00381CD7">
            <w:pPr>
              <w:pStyle w:val="TAL"/>
              <w:rPr>
                <w:sz w:val="16"/>
              </w:rPr>
            </w:pPr>
          </w:p>
        </w:tc>
      </w:tr>
      <w:tr w:rsidR="005C062C" w14:paraId="14A42DF7" w14:textId="77777777" w:rsidTr="00381CD7">
        <w:tc>
          <w:tcPr>
            <w:tcW w:w="0" w:type="auto"/>
          </w:tcPr>
          <w:p w14:paraId="6FD1FB9A" w14:textId="77777777" w:rsidR="005C062C" w:rsidRPr="002B438D" w:rsidRDefault="005C062C" w:rsidP="00381CD7">
            <w:pPr>
              <w:pStyle w:val="TAL"/>
              <w:rPr>
                <w:sz w:val="16"/>
              </w:rPr>
            </w:pPr>
            <w:r>
              <w:rPr>
                <w:sz w:val="16"/>
              </w:rPr>
              <w:t>R5-236164</w:t>
            </w:r>
          </w:p>
        </w:tc>
        <w:tc>
          <w:tcPr>
            <w:tcW w:w="0" w:type="auto"/>
          </w:tcPr>
          <w:p w14:paraId="65AE2D7E" w14:textId="77777777" w:rsidR="005C062C" w:rsidRPr="002B438D" w:rsidRDefault="005C062C" w:rsidP="00381CD7">
            <w:pPr>
              <w:pStyle w:val="TAL"/>
              <w:rPr>
                <w:sz w:val="16"/>
              </w:rPr>
            </w:pPr>
            <w:r>
              <w:rPr>
                <w:sz w:val="16"/>
              </w:rPr>
              <w:t>Addition of TT for MG enhancements TC 6.6.18.3</w:t>
            </w:r>
          </w:p>
        </w:tc>
        <w:tc>
          <w:tcPr>
            <w:tcW w:w="0" w:type="auto"/>
          </w:tcPr>
          <w:p w14:paraId="66142000" w14:textId="77777777" w:rsidR="005C062C" w:rsidRPr="002B438D" w:rsidRDefault="005C062C" w:rsidP="00381CD7">
            <w:pPr>
              <w:pStyle w:val="TAL"/>
              <w:rPr>
                <w:sz w:val="16"/>
              </w:rPr>
            </w:pPr>
            <w:r>
              <w:rPr>
                <w:sz w:val="16"/>
              </w:rPr>
              <w:t>MediaTek Inc.</w:t>
            </w:r>
          </w:p>
        </w:tc>
        <w:tc>
          <w:tcPr>
            <w:tcW w:w="0" w:type="auto"/>
          </w:tcPr>
          <w:p w14:paraId="2D1C890D" w14:textId="77777777" w:rsidR="005C062C" w:rsidRPr="002B438D" w:rsidRDefault="005C062C" w:rsidP="00381CD7">
            <w:pPr>
              <w:pStyle w:val="TAL"/>
              <w:rPr>
                <w:sz w:val="16"/>
              </w:rPr>
            </w:pPr>
            <w:r>
              <w:rPr>
                <w:sz w:val="16"/>
              </w:rPr>
              <w:t>withdrawn</w:t>
            </w:r>
          </w:p>
        </w:tc>
        <w:tc>
          <w:tcPr>
            <w:tcW w:w="0" w:type="auto"/>
          </w:tcPr>
          <w:p w14:paraId="3AC28486" w14:textId="77777777" w:rsidR="005C062C" w:rsidRPr="002B438D" w:rsidRDefault="005C062C" w:rsidP="00381CD7">
            <w:pPr>
              <w:pStyle w:val="TAL"/>
              <w:rPr>
                <w:sz w:val="16"/>
              </w:rPr>
            </w:pPr>
          </w:p>
        </w:tc>
        <w:tc>
          <w:tcPr>
            <w:tcW w:w="0" w:type="auto"/>
          </w:tcPr>
          <w:p w14:paraId="5362E97C" w14:textId="77777777" w:rsidR="005C062C" w:rsidRPr="002B438D" w:rsidRDefault="005C062C" w:rsidP="00381CD7">
            <w:pPr>
              <w:pStyle w:val="TAL"/>
              <w:rPr>
                <w:sz w:val="16"/>
              </w:rPr>
            </w:pPr>
          </w:p>
        </w:tc>
      </w:tr>
      <w:tr w:rsidR="005C062C" w14:paraId="09F8C4CA" w14:textId="77777777" w:rsidTr="00381CD7">
        <w:tc>
          <w:tcPr>
            <w:tcW w:w="0" w:type="auto"/>
          </w:tcPr>
          <w:p w14:paraId="79841021" w14:textId="77777777" w:rsidR="005C062C" w:rsidRPr="002B438D" w:rsidRDefault="005C062C" w:rsidP="00381CD7">
            <w:pPr>
              <w:pStyle w:val="TAL"/>
              <w:rPr>
                <w:sz w:val="16"/>
              </w:rPr>
            </w:pPr>
            <w:r>
              <w:rPr>
                <w:sz w:val="16"/>
              </w:rPr>
              <w:t>R5-236165</w:t>
            </w:r>
          </w:p>
        </w:tc>
        <w:tc>
          <w:tcPr>
            <w:tcW w:w="0" w:type="auto"/>
          </w:tcPr>
          <w:p w14:paraId="5A6BB30E" w14:textId="77777777" w:rsidR="005C062C" w:rsidRPr="002B438D" w:rsidRDefault="005C062C" w:rsidP="00381CD7">
            <w:pPr>
              <w:pStyle w:val="TAL"/>
              <w:rPr>
                <w:sz w:val="16"/>
              </w:rPr>
            </w:pPr>
            <w:r>
              <w:rPr>
                <w:sz w:val="16"/>
              </w:rPr>
              <w:t>Addition of TT for MG enhancements TC 6.6.18.4</w:t>
            </w:r>
          </w:p>
        </w:tc>
        <w:tc>
          <w:tcPr>
            <w:tcW w:w="0" w:type="auto"/>
          </w:tcPr>
          <w:p w14:paraId="70C0FDAB" w14:textId="77777777" w:rsidR="005C062C" w:rsidRPr="002B438D" w:rsidRDefault="005C062C" w:rsidP="00381CD7">
            <w:pPr>
              <w:pStyle w:val="TAL"/>
              <w:rPr>
                <w:sz w:val="16"/>
              </w:rPr>
            </w:pPr>
            <w:r>
              <w:rPr>
                <w:sz w:val="16"/>
              </w:rPr>
              <w:t>MediaTek Inc.</w:t>
            </w:r>
          </w:p>
        </w:tc>
        <w:tc>
          <w:tcPr>
            <w:tcW w:w="0" w:type="auto"/>
          </w:tcPr>
          <w:p w14:paraId="36D0844E" w14:textId="77777777" w:rsidR="005C062C" w:rsidRPr="002B438D" w:rsidRDefault="005C062C" w:rsidP="00381CD7">
            <w:pPr>
              <w:pStyle w:val="TAL"/>
              <w:rPr>
                <w:sz w:val="16"/>
              </w:rPr>
            </w:pPr>
            <w:r>
              <w:rPr>
                <w:sz w:val="16"/>
              </w:rPr>
              <w:t>withdrawn</w:t>
            </w:r>
          </w:p>
        </w:tc>
        <w:tc>
          <w:tcPr>
            <w:tcW w:w="0" w:type="auto"/>
          </w:tcPr>
          <w:p w14:paraId="78706F7C" w14:textId="77777777" w:rsidR="005C062C" w:rsidRPr="002B438D" w:rsidRDefault="005C062C" w:rsidP="00381CD7">
            <w:pPr>
              <w:pStyle w:val="TAL"/>
              <w:rPr>
                <w:sz w:val="16"/>
              </w:rPr>
            </w:pPr>
          </w:p>
        </w:tc>
        <w:tc>
          <w:tcPr>
            <w:tcW w:w="0" w:type="auto"/>
          </w:tcPr>
          <w:p w14:paraId="0C71EF5F" w14:textId="77777777" w:rsidR="005C062C" w:rsidRPr="002B438D" w:rsidRDefault="005C062C" w:rsidP="00381CD7">
            <w:pPr>
              <w:pStyle w:val="TAL"/>
              <w:rPr>
                <w:sz w:val="16"/>
              </w:rPr>
            </w:pPr>
          </w:p>
        </w:tc>
      </w:tr>
      <w:tr w:rsidR="005C062C" w14:paraId="7C7C7550" w14:textId="77777777" w:rsidTr="00381CD7">
        <w:tc>
          <w:tcPr>
            <w:tcW w:w="0" w:type="auto"/>
          </w:tcPr>
          <w:p w14:paraId="27A2327B" w14:textId="77777777" w:rsidR="005C062C" w:rsidRPr="002B438D" w:rsidRDefault="005C062C" w:rsidP="00381CD7">
            <w:pPr>
              <w:pStyle w:val="TAL"/>
              <w:rPr>
                <w:sz w:val="16"/>
              </w:rPr>
            </w:pPr>
            <w:r>
              <w:rPr>
                <w:sz w:val="16"/>
              </w:rPr>
              <w:t>R5-236166</w:t>
            </w:r>
          </w:p>
        </w:tc>
        <w:tc>
          <w:tcPr>
            <w:tcW w:w="0" w:type="auto"/>
          </w:tcPr>
          <w:p w14:paraId="14775BE6" w14:textId="77777777" w:rsidR="005C062C" w:rsidRPr="002B438D" w:rsidRDefault="005C062C" w:rsidP="00381CD7">
            <w:pPr>
              <w:pStyle w:val="TAL"/>
              <w:rPr>
                <w:sz w:val="16"/>
              </w:rPr>
            </w:pPr>
            <w:r>
              <w:rPr>
                <w:sz w:val="16"/>
              </w:rPr>
              <w:t xml:space="preserve">Correction of </w:t>
            </w:r>
            <w:proofErr w:type="spellStart"/>
            <w:r>
              <w:rPr>
                <w:sz w:val="16"/>
              </w:rPr>
              <w:t>eDRX</w:t>
            </w:r>
            <w:proofErr w:type="spellEnd"/>
            <w:r>
              <w:rPr>
                <w:sz w:val="16"/>
              </w:rPr>
              <w:t xml:space="preserve"> TC 11.7.3</w:t>
            </w:r>
          </w:p>
        </w:tc>
        <w:tc>
          <w:tcPr>
            <w:tcW w:w="0" w:type="auto"/>
          </w:tcPr>
          <w:p w14:paraId="420D3768" w14:textId="77777777" w:rsidR="005C062C" w:rsidRPr="002B438D" w:rsidRDefault="005C062C" w:rsidP="00381CD7">
            <w:pPr>
              <w:pStyle w:val="TAL"/>
              <w:rPr>
                <w:sz w:val="16"/>
              </w:rPr>
            </w:pPr>
            <w:r>
              <w:rPr>
                <w:sz w:val="16"/>
              </w:rPr>
              <w:t>MediaTek Inc.</w:t>
            </w:r>
          </w:p>
        </w:tc>
        <w:tc>
          <w:tcPr>
            <w:tcW w:w="0" w:type="auto"/>
          </w:tcPr>
          <w:p w14:paraId="10137B1C" w14:textId="77777777" w:rsidR="005C062C" w:rsidRPr="002B438D" w:rsidRDefault="005C062C" w:rsidP="00381CD7">
            <w:pPr>
              <w:pStyle w:val="TAL"/>
              <w:rPr>
                <w:sz w:val="16"/>
              </w:rPr>
            </w:pPr>
            <w:r>
              <w:rPr>
                <w:sz w:val="16"/>
              </w:rPr>
              <w:t>agreed</w:t>
            </w:r>
          </w:p>
        </w:tc>
        <w:tc>
          <w:tcPr>
            <w:tcW w:w="0" w:type="auto"/>
          </w:tcPr>
          <w:p w14:paraId="56668AFB" w14:textId="77777777" w:rsidR="005C062C" w:rsidRPr="002B438D" w:rsidRDefault="005C062C" w:rsidP="00381CD7">
            <w:pPr>
              <w:pStyle w:val="TAL"/>
              <w:rPr>
                <w:sz w:val="16"/>
              </w:rPr>
            </w:pPr>
          </w:p>
        </w:tc>
        <w:tc>
          <w:tcPr>
            <w:tcW w:w="0" w:type="auto"/>
          </w:tcPr>
          <w:p w14:paraId="36EEA6A9" w14:textId="77777777" w:rsidR="005C062C" w:rsidRPr="002B438D" w:rsidRDefault="005C062C" w:rsidP="00381CD7">
            <w:pPr>
              <w:pStyle w:val="TAL"/>
              <w:rPr>
                <w:sz w:val="16"/>
              </w:rPr>
            </w:pPr>
          </w:p>
        </w:tc>
      </w:tr>
      <w:tr w:rsidR="005C062C" w14:paraId="52BDB34F" w14:textId="77777777" w:rsidTr="00381CD7">
        <w:tc>
          <w:tcPr>
            <w:tcW w:w="0" w:type="auto"/>
          </w:tcPr>
          <w:p w14:paraId="4DAD68AF" w14:textId="77777777" w:rsidR="005C062C" w:rsidRPr="002B438D" w:rsidRDefault="005C062C" w:rsidP="00381CD7">
            <w:pPr>
              <w:pStyle w:val="TAL"/>
              <w:rPr>
                <w:sz w:val="16"/>
              </w:rPr>
            </w:pPr>
            <w:r>
              <w:rPr>
                <w:sz w:val="16"/>
              </w:rPr>
              <w:t>R5-236167</w:t>
            </w:r>
          </w:p>
        </w:tc>
        <w:tc>
          <w:tcPr>
            <w:tcW w:w="0" w:type="auto"/>
          </w:tcPr>
          <w:p w14:paraId="1095EDB3" w14:textId="77777777" w:rsidR="005C062C" w:rsidRPr="002B438D" w:rsidRDefault="005C062C" w:rsidP="00381CD7">
            <w:pPr>
              <w:pStyle w:val="TAL"/>
              <w:rPr>
                <w:sz w:val="16"/>
              </w:rPr>
            </w:pPr>
            <w:r>
              <w:rPr>
                <w:sz w:val="16"/>
              </w:rPr>
              <w:t xml:space="preserve">Addition of PICS for NR </w:t>
            </w:r>
            <w:proofErr w:type="spellStart"/>
            <w:r>
              <w:rPr>
                <w:sz w:val="16"/>
              </w:rPr>
              <w:t>feMIMO</w:t>
            </w:r>
            <w:proofErr w:type="spellEnd"/>
            <w:r>
              <w:rPr>
                <w:sz w:val="16"/>
              </w:rPr>
              <w:t xml:space="preserve"> test cases</w:t>
            </w:r>
          </w:p>
        </w:tc>
        <w:tc>
          <w:tcPr>
            <w:tcW w:w="0" w:type="auto"/>
          </w:tcPr>
          <w:p w14:paraId="62CCA39F" w14:textId="77777777" w:rsidR="005C062C" w:rsidRPr="002B438D" w:rsidRDefault="005C062C" w:rsidP="00381CD7">
            <w:pPr>
              <w:pStyle w:val="TAL"/>
              <w:rPr>
                <w:sz w:val="16"/>
              </w:rPr>
            </w:pPr>
            <w:r>
              <w:rPr>
                <w:sz w:val="16"/>
              </w:rPr>
              <w:t>MediaTek Inc.</w:t>
            </w:r>
          </w:p>
        </w:tc>
        <w:tc>
          <w:tcPr>
            <w:tcW w:w="0" w:type="auto"/>
          </w:tcPr>
          <w:p w14:paraId="5FAE026C" w14:textId="77777777" w:rsidR="005C062C" w:rsidRPr="002B438D" w:rsidRDefault="005C062C" w:rsidP="00381CD7">
            <w:pPr>
              <w:pStyle w:val="TAL"/>
              <w:rPr>
                <w:sz w:val="16"/>
              </w:rPr>
            </w:pPr>
            <w:r>
              <w:rPr>
                <w:sz w:val="16"/>
              </w:rPr>
              <w:t>revised</w:t>
            </w:r>
          </w:p>
        </w:tc>
        <w:tc>
          <w:tcPr>
            <w:tcW w:w="0" w:type="auto"/>
          </w:tcPr>
          <w:p w14:paraId="319FC626" w14:textId="77777777" w:rsidR="005C062C" w:rsidRPr="002B438D" w:rsidRDefault="005C062C" w:rsidP="00381CD7">
            <w:pPr>
              <w:pStyle w:val="TAL"/>
              <w:rPr>
                <w:sz w:val="16"/>
              </w:rPr>
            </w:pPr>
          </w:p>
        </w:tc>
        <w:tc>
          <w:tcPr>
            <w:tcW w:w="0" w:type="auto"/>
          </w:tcPr>
          <w:p w14:paraId="59815C45" w14:textId="77777777" w:rsidR="005C062C" w:rsidRPr="002B438D" w:rsidRDefault="005C062C" w:rsidP="00381CD7">
            <w:pPr>
              <w:pStyle w:val="TAL"/>
              <w:rPr>
                <w:sz w:val="16"/>
              </w:rPr>
            </w:pPr>
            <w:r>
              <w:rPr>
                <w:sz w:val="16"/>
              </w:rPr>
              <w:t>R5-237395</w:t>
            </w:r>
          </w:p>
        </w:tc>
      </w:tr>
      <w:tr w:rsidR="005C062C" w14:paraId="6E389C71" w14:textId="77777777" w:rsidTr="00381CD7">
        <w:tc>
          <w:tcPr>
            <w:tcW w:w="0" w:type="auto"/>
          </w:tcPr>
          <w:p w14:paraId="5294BB49" w14:textId="77777777" w:rsidR="005C062C" w:rsidRPr="002B438D" w:rsidRDefault="005C062C" w:rsidP="00381CD7">
            <w:pPr>
              <w:pStyle w:val="TAL"/>
              <w:rPr>
                <w:sz w:val="16"/>
              </w:rPr>
            </w:pPr>
            <w:r>
              <w:rPr>
                <w:sz w:val="16"/>
              </w:rPr>
              <w:t>R5-236168</w:t>
            </w:r>
          </w:p>
        </w:tc>
        <w:tc>
          <w:tcPr>
            <w:tcW w:w="0" w:type="auto"/>
          </w:tcPr>
          <w:p w14:paraId="2EE1B457" w14:textId="77777777" w:rsidR="005C062C" w:rsidRPr="002B438D" w:rsidRDefault="005C062C" w:rsidP="00381CD7">
            <w:pPr>
              <w:pStyle w:val="TAL"/>
              <w:rPr>
                <w:sz w:val="16"/>
              </w:rPr>
            </w:pPr>
            <w:r>
              <w:rPr>
                <w:sz w:val="16"/>
              </w:rPr>
              <w:t xml:space="preserve">Addition of new NR </w:t>
            </w:r>
            <w:proofErr w:type="spellStart"/>
            <w:r>
              <w:rPr>
                <w:sz w:val="16"/>
              </w:rPr>
              <w:t>feMIMO</w:t>
            </w:r>
            <w:proofErr w:type="spellEnd"/>
            <w:r>
              <w:rPr>
                <w:sz w:val="16"/>
              </w:rPr>
              <w:t xml:space="preserve"> TC 7.1.1.1.19</w:t>
            </w:r>
          </w:p>
        </w:tc>
        <w:tc>
          <w:tcPr>
            <w:tcW w:w="0" w:type="auto"/>
          </w:tcPr>
          <w:p w14:paraId="23D038C3" w14:textId="77777777" w:rsidR="005C062C" w:rsidRPr="002B438D" w:rsidRDefault="005C062C" w:rsidP="00381CD7">
            <w:pPr>
              <w:pStyle w:val="TAL"/>
              <w:rPr>
                <w:sz w:val="16"/>
              </w:rPr>
            </w:pPr>
            <w:r>
              <w:rPr>
                <w:sz w:val="16"/>
              </w:rPr>
              <w:t>MediaTek Inc.</w:t>
            </w:r>
          </w:p>
        </w:tc>
        <w:tc>
          <w:tcPr>
            <w:tcW w:w="0" w:type="auto"/>
          </w:tcPr>
          <w:p w14:paraId="061E4B70" w14:textId="77777777" w:rsidR="005C062C" w:rsidRPr="002B438D" w:rsidRDefault="005C062C" w:rsidP="00381CD7">
            <w:pPr>
              <w:pStyle w:val="TAL"/>
              <w:rPr>
                <w:sz w:val="16"/>
              </w:rPr>
            </w:pPr>
            <w:r>
              <w:rPr>
                <w:sz w:val="16"/>
              </w:rPr>
              <w:t>agreed</w:t>
            </w:r>
          </w:p>
        </w:tc>
        <w:tc>
          <w:tcPr>
            <w:tcW w:w="0" w:type="auto"/>
          </w:tcPr>
          <w:p w14:paraId="5340BCD0" w14:textId="77777777" w:rsidR="005C062C" w:rsidRPr="002B438D" w:rsidRDefault="005C062C" w:rsidP="00381CD7">
            <w:pPr>
              <w:pStyle w:val="TAL"/>
              <w:rPr>
                <w:sz w:val="16"/>
              </w:rPr>
            </w:pPr>
          </w:p>
        </w:tc>
        <w:tc>
          <w:tcPr>
            <w:tcW w:w="0" w:type="auto"/>
          </w:tcPr>
          <w:p w14:paraId="75984915" w14:textId="77777777" w:rsidR="005C062C" w:rsidRPr="002B438D" w:rsidRDefault="005C062C" w:rsidP="00381CD7">
            <w:pPr>
              <w:pStyle w:val="TAL"/>
              <w:rPr>
                <w:sz w:val="16"/>
              </w:rPr>
            </w:pPr>
          </w:p>
        </w:tc>
      </w:tr>
      <w:tr w:rsidR="005C062C" w14:paraId="624079F6" w14:textId="77777777" w:rsidTr="00381CD7">
        <w:tc>
          <w:tcPr>
            <w:tcW w:w="0" w:type="auto"/>
          </w:tcPr>
          <w:p w14:paraId="0CD697F6" w14:textId="77777777" w:rsidR="005C062C" w:rsidRPr="002B438D" w:rsidRDefault="005C062C" w:rsidP="00381CD7">
            <w:pPr>
              <w:pStyle w:val="TAL"/>
              <w:rPr>
                <w:sz w:val="16"/>
              </w:rPr>
            </w:pPr>
            <w:r>
              <w:rPr>
                <w:sz w:val="16"/>
              </w:rPr>
              <w:t>R5-236169</w:t>
            </w:r>
          </w:p>
        </w:tc>
        <w:tc>
          <w:tcPr>
            <w:tcW w:w="0" w:type="auto"/>
          </w:tcPr>
          <w:p w14:paraId="1F90640D" w14:textId="77777777" w:rsidR="005C062C" w:rsidRPr="002B438D" w:rsidRDefault="005C062C" w:rsidP="00381CD7">
            <w:pPr>
              <w:pStyle w:val="TAL"/>
              <w:rPr>
                <w:sz w:val="16"/>
              </w:rPr>
            </w:pPr>
            <w:r>
              <w:rPr>
                <w:sz w:val="16"/>
              </w:rPr>
              <w:t xml:space="preserve">Addition of new NR </w:t>
            </w:r>
            <w:proofErr w:type="spellStart"/>
            <w:r>
              <w:rPr>
                <w:sz w:val="16"/>
              </w:rPr>
              <w:t>feMIMO</w:t>
            </w:r>
            <w:proofErr w:type="spellEnd"/>
            <w:r>
              <w:rPr>
                <w:sz w:val="16"/>
              </w:rPr>
              <w:t xml:space="preserve"> TC 7.1.1.2.7</w:t>
            </w:r>
          </w:p>
        </w:tc>
        <w:tc>
          <w:tcPr>
            <w:tcW w:w="0" w:type="auto"/>
          </w:tcPr>
          <w:p w14:paraId="015B1C98" w14:textId="77777777" w:rsidR="005C062C" w:rsidRPr="002B438D" w:rsidRDefault="005C062C" w:rsidP="00381CD7">
            <w:pPr>
              <w:pStyle w:val="TAL"/>
              <w:rPr>
                <w:sz w:val="16"/>
              </w:rPr>
            </w:pPr>
            <w:r>
              <w:rPr>
                <w:sz w:val="16"/>
              </w:rPr>
              <w:t>MediaTek Inc.</w:t>
            </w:r>
          </w:p>
        </w:tc>
        <w:tc>
          <w:tcPr>
            <w:tcW w:w="0" w:type="auto"/>
          </w:tcPr>
          <w:p w14:paraId="1F64ACD7" w14:textId="77777777" w:rsidR="005C062C" w:rsidRPr="002B438D" w:rsidRDefault="005C062C" w:rsidP="00381CD7">
            <w:pPr>
              <w:pStyle w:val="TAL"/>
              <w:rPr>
                <w:sz w:val="16"/>
              </w:rPr>
            </w:pPr>
            <w:r>
              <w:rPr>
                <w:sz w:val="16"/>
              </w:rPr>
              <w:t>agreed</w:t>
            </w:r>
          </w:p>
        </w:tc>
        <w:tc>
          <w:tcPr>
            <w:tcW w:w="0" w:type="auto"/>
          </w:tcPr>
          <w:p w14:paraId="744781BB" w14:textId="77777777" w:rsidR="005C062C" w:rsidRPr="002B438D" w:rsidRDefault="005C062C" w:rsidP="00381CD7">
            <w:pPr>
              <w:pStyle w:val="TAL"/>
              <w:rPr>
                <w:sz w:val="16"/>
              </w:rPr>
            </w:pPr>
          </w:p>
        </w:tc>
        <w:tc>
          <w:tcPr>
            <w:tcW w:w="0" w:type="auto"/>
          </w:tcPr>
          <w:p w14:paraId="7648CF2A" w14:textId="77777777" w:rsidR="005C062C" w:rsidRPr="002B438D" w:rsidRDefault="005C062C" w:rsidP="00381CD7">
            <w:pPr>
              <w:pStyle w:val="TAL"/>
              <w:rPr>
                <w:sz w:val="16"/>
              </w:rPr>
            </w:pPr>
          </w:p>
        </w:tc>
      </w:tr>
      <w:tr w:rsidR="005C062C" w14:paraId="54A92FDA" w14:textId="77777777" w:rsidTr="00381CD7">
        <w:tc>
          <w:tcPr>
            <w:tcW w:w="0" w:type="auto"/>
          </w:tcPr>
          <w:p w14:paraId="5E93CE5F" w14:textId="77777777" w:rsidR="005C062C" w:rsidRPr="002B438D" w:rsidRDefault="005C062C" w:rsidP="00381CD7">
            <w:pPr>
              <w:pStyle w:val="TAL"/>
              <w:rPr>
                <w:sz w:val="16"/>
              </w:rPr>
            </w:pPr>
            <w:r>
              <w:rPr>
                <w:sz w:val="16"/>
              </w:rPr>
              <w:t>R5-236170</w:t>
            </w:r>
          </w:p>
        </w:tc>
        <w:tc>
          <w:tcPr>
            <w:tcW w:w="0" w:type="auto"/>
          </w:tcPr>
          <w:p w14:paraId="676103F3" w14:textId="77777777" w:rsidR="005C062C" w:rsidRPr="002B438D" w:rsidRDefault="005C062C" w:rsidP="00381CD7">
            <w:pPr>
              <w:pStyle w:val="TAL"/>
              <w:rPr>
                <w:sz w:val="16"/>
              </w:rPr>
            </w:pPr>
            <w:r>
              <w:rPr>
                <w:sz w:val="16"/>
              </w:rPr>
              <w:t xml:space="preserve">Addition of applicability for NR </w:t>
            </w:r>
            <w:proofErr w:type="spellStart"/>
            <w:r>
              <w:rPr>
                <w:sz w:val="16"/>
              </w:rPr>
              <w:t>feMIMO</w:t>
            </w:r>
            <w:proofErr w:type="spellEnd"/>
            <w:r>
              <w:rPr>
                <w:sz w:val="16"/>
              </w:rPr>
              <w:t xml:space="preserve"> TC 7.1.1.1.19 and 7.1.1.2.7</w:t>
            </w:r>
          </w:p>
        </w:tc>
        <w:tc>
          <w:tcPr>
            <w:tcW w:w="0" w:type="auto"/>
          </w:tcPr>
          <w:p w14:paraId="0FE181A2" w14:textId="77777777" w:rsidR="005C062C" w:rsidRPr="002B438D" w:rsidRDefault="005C062C" w:rsidP="00381CD7">
            <w:pPr>
              <w:pStyle w:val="TAL"/>
              <w:rPr>
                <w:sz w:val="16"/>
              </w:rPr>
            </w:pPr>
            <w:r>
              <w:rPr>
                <w:sz w:val="16"/>
              </w:rPr>
              <w:t>MediaTek Inc.</w:t>
            </w:r>
          </w:p>
        </w:tc>
        <w:tc>
          <w:tcPr>
            <w:tcW w:w="0" w:type="auto"/>
          </w:tcPr>
          <w:p w14:paraId="5936DD18" w14:textId="77777777" w:rsidR="005C062C" w:rsidRPr="002B438D" w:rsidRDefault="005C062C" w:rsidP="00381CD7">
            <w:pPr>
              <w:pStyle w:val="TAL"/>
              <w:rPr>
                <w:sz w:val="16"/>
              </w:rPr>
            </w:pPr>
            <w:r>
              <w:rPr>
                <w:sz w:val="16"/>
              </w:rPr>
              <w:t>agreed</w:t>
            </w:r>
          </w:p>
        </w:tc>
        <w:tc>
          <w:tcPr>
            <w:tcW w:w="0" w:type="auto"/>
          </w:tcPr>
          <w:p w14:paraId="28CCD93B" w14:textId="77777777" w:rsidR="005C062C" w:rsidRPr="002B438D" w:rsidRDefault="005C062C" w:rsidP="00381CD7">
            <w:pPr>
              <w:pStyle w:val="TAL"/>
              <w:rPr>
                <w:sz w:val="16"/>
              </w:rPr>
            </w:pPr>
          </w:p>
        </w:tc>
        <w:tc>
          <w:tcPr>
            <w:tcW w:w="0" w:type="auto"/>
          </w:tcPr>
          <w:p w14:paraId="55B67B68" w14:textId="77777777" w:rsidR="005C062C" w:rsidRPr="002B438D" w:rsidRDefault="005C062C" w:rsidP="00381CD7">
            <w:pPr>
              <w:pStyle w:val="TAL"/>
              <w:rPr>
                <w:sz w:val="16"/>
              </w:rPr>
            </w:pPr>
          </w:p>
        </w:tc>
      </w:tr>
      <w:tr w:rsidR="005C062C" w14:paraId="3978F522" w14:textId="77777777" w:rsidTr="00381CD7">
        <w:tc>
          <w:tcPr>
            <w:tcW w:w="0" w:type="auto"/>
          </w:tcPr>
          <w:p w14:paraId="799DADAF" w14:textId="77777777" w:rsidR="005C062C" w:rsidRPr="002B438D" w:rsidRDefault="005C062C" w:rsidP="00381CD7">
            <w:pPr>
              <w:pStyle w:val="TAL"/>
              <w:rPr>
                <w:sz w:val="16"/>
              </w:rPr>
            </w:pPr>
            <w:r>
              <w:rPr>
                <w:sz w:val="16"/>
              </w:rPr>
              <w:t>R5-236171</w:t>
            </w:r>
          </w:p>
        </w:tc>
        <w:tc>
          <w:tcPr>
            <w:tcW w:w="0" w:type="auto"/>
          </w:tcPr>
          <w:p w14:paraId="311D1D91" w14:textId="77777777" w:rsidR="005C062C" w:rsidRPr="002B438D" w:rsidRDefault="005C062C" w:rsidP="00381CD7">
            <w:pPr>
              <w:pStyle w:val="TAL"/>
              <w:rPr>
                <w:sz w:val="16"/>
              </w:rPr>
            </w:pPr>
            <w:r>
              <w:rPr>
                <w:sz w:val="16"/>
              </w:rPr>
              <w:t>Correction to default REGISTRATION ACCEPT message</w:t>
            </w:r>
          </w:p>
        </w:tc>
        <w:tc>
          <w:tcPr>
            <w:tcW w:w="0" w:type="auto"/>
          </w:tcPr>
          <w:p w14:paraId="45041B6B" w14:textId="77777777" w:rsidR="005C062C" w:rsidRPr="002B438D" w:rsidRDefault="005C062C" w:rsidP="00381CD7">
            <w:pPr>
              <w:pStyle w:val="TAL"/>
              <w:rPr>
                <w:sz w:val="16"/>
              </w:rPr>
            </w:pPr>
            <w:r>
              <w:rPr>
                <w:sz w:val="16"/>
              </w:rPr>
              <w:t>MediaTek Inc.</w:t>
            </w:r>
          </w:p>
        </w:tc>
        <w:tc>
          <w:tcPr>
            <w:tcW w:w="0" w:type="auto"/>
          </w:tcPr>
          <w:p w14:paraId="499CA63F" w14:textId="77777777" w:rsidR="005C062C" w:rsidRPr="002B438D" w:rsidRDefault="005C062C" w:rsidP="00381CD7">
            <w:pPr>
              <w:pStyle w:val="TAL"/>
              <w:rPr>
                <w:sz w:val="16"/>
              </w:rPr>
            </w:pPr>
            <w:r>
              <w:rPr>
                <w:sz w:val="16"/>
              </w:rPr>
              <w:t>agreed</w:t>
            </w:r>
          </w:p>
        </w:tc>
        <w:tc>
          <w:tcPr>
            <w:tcW w:w="0" w:type="auto"/>
          </w:tcPr>
          <w:p w14:paraId="19A29894" w14:textId="77777777" w:rsidR="005C062C" w:rsidRPr="002B438D" w:rsidRDefault="005C062C" w:rsidP="00381CD7">
            <w:pPr>
              <w:pStyle w:val="TAL"/>
              <w:rPr>
                <w:sz w:val="16"/>
              </w:rPr>
            </w:pPr>
          </w:p>
        </w:tc>
        <w:tc>
          <w:tcPr>
            <w:tcW w:w="0" w:type="auto"/>
          </w:tcPr>
          <w:p w14:paraId="0DC42981" w14:textId="77777777" w:rsidR="005C062C" w:rsidRPr="002B438D" w:rsidRDefault="005C062C" w:rsidP="00381CD7">
            <w:pPr>
              <w:pStyle w:val="TAL"/>
              <w:rPr>
                <w:sz w:val="16"/>
              </w:rPr>
            </w:pPr>
          </w:p>
        </w:tc>
      </w:tr>
      <w:tr w:rsidR="005C062C" w14:paraId="019895EB" w14:textId="77777777" w:rsidTr="00381CD7">
        <w:tc>
          <w:tcPr>
            <w:tcW w:w="0" w:type="auto"/>
          </w:tcPr>
          <w:p w14:paraId="7060E6D3" w14:textId="77777777" w:rsidR="005C062C" w:rsidRPr="002B438D" w:rsidRDefault="005C062C" w:rsidP="00381CD7">
            <w:pPr>
              <w:pStyle w:val="TAL"/>
              <w:rPr>
                <w:sz w:val="16"/>
              </w:rPr>
            </w:pPr>
            <w:r>
              <w:rPr>
                <w:sz w:val="16"/>
              </w:rPr>
              <w:t>R5-236172</w:t>
            </w:r>
          </w:p>
        </w:tc>
        <w:tc>
          <w:tcPr>
            <w:tcW w:w="0" w:type="auto"/>
          </w:tcPr>
          <w:p w14:paraId="508425D0" w14:textId="77777777" w:rsidR="005C062C" w:rsidRPr="002B438D" w:rsidRDefault="005C062C" w:rsidP="00381CD7">
            <w:pPr>
              <w:pStyle w:val="TAL"/>
              <w:rPr>
                <w:sz w:val="16"/>
              </w:rPr>
            </w:pPr>
            <w:r>
              <w:rPr>
                <w:sz w:val="16"/>
              </w:rPr>
              <w:t>Correction to CBW parameters in SIB31</w:t>
            </w:r>
          </w:p>
        </w:tc>
        <w:tc>
          <w:tcPr>
            <w:tcW w:w="0" w:type="auto"/>
          </w:tcPr>
          <w:p w14:paraId="78AB6B75" w14:textId="77777777" w:rsidR="005C062C" w:rsidRPr="002B438D" w:rsidRDefault="005C062C" w:rsidP="00381CD7">
            <w:pPr>
              <w:pStyle w:val="TAL"/>
              <w:rPr>
                <w:sz w:val="16"/>
              </w:rPr>
            </w:pPr>
            <w:r>
              <w:rPr>
                <w:sz w:val="16"/>
              </w:rPr>
              <w:t>MediaTek Inc.</w:t>
            </w:r>
          </w:p>
        </w:tc>
        <w:tc>
          <w:tcPr>
            <w:tcW w:w="0" w:type="auto"/>
          </w:tcPr>
          <w:p w14:paraId="634671F8" w14:textId="77777777" w:rsidR="005C062C" w:rsidRPr="002B438D" w:rsidRDefault="005C062C" w:rsidP="00381CD7">
            <w:pPr>
              <w:pStyle w:val="TAL"/>
              <w:rPr>
                <w:sz w:val="16"/>
              </w:rPr>
            </w:pPr>
            <w:r>
              <w:rPr>
                <w:sz w:val="16"/>
              </w:rPr>
              <w:t>revised</w:t>
            </w:r>
          </w:p>
        </w:tc>
        <w:tc>
          <w:tcPr>
            <w:tcW w:w="0" w:type="auto"/>
          </w:tcPr>
          <w:p w14:paraId="208F2AB6" w14:textId="77777777" w:rsidR="005C062C" w:rsidRPr="002B438D" w:rsidRDefault="005C062C" w:rsidP="00381CD7">
            <w:pPr>
              <w:pStyle w:val="TAL"/>
              <w:rPr>
                <w:sz w:val="16"/>
              </w:rPr>
            </w:pPr>
          </w:p>
        </w:tc>
        <w:tc>
          <w:tcPr>
            <w:tcW w:w="0" w:type="auto"/>
          </w:tcPr>
          <w:p w14:paraId="2F664602" w14:textId="77777777" w:rsidR="005C062C" w:rsidRPr="002B438D" w:rsidRDefault="005C062C" w:rsidP="00381CD7">
            <w:pPr>
              <w:pStyle w:val="TAL"/>
              <w:rPr>
                <w:sz w:val="16"/>
              </w:rPr>
            </w:pPr>
            <w:r>
              <w:rPr>
                <w:sz w:val="16"/>
              </w:rPr>
              <w:t>R5-237382</w:t>
            </w:r>
          </w:p>
        </w:tc>
      </w:tr>
      <w:tr w:rsidR="005C062C" w14:paraId="5007FC5F" w14:textId="77777777" w:rsidTr="00381CD7">
        <w:tc>
          <w:tcPr>
            <w:tcW w:w="0" w:type="auto"/>
          </w:tcPr>
          <w:p w14:paraId="55BC0E05" w14:textId="77777777" w:rsidR="005C062C" w:rsidRPr="002B438D" w:rsidRDefault="005C062C" w:rsidP="00381CD7">
            <w:pPr>
              <w:pStyle w:val="TAL"/>
              <w:rPr>
                <w:sz w:val="16"/>
              </w:rPr>
            </w:pPr>
            <w:r>
              <w:rPr>
                <w:sz w:val="16"/>
              </w:rPr>
              <w:t>R5-236173</w:t>
            </w:r>
          </w:p>
        </w:tc>
        <w:tc>
          <w:tcPr>
            <w:tcW w:w="0" w:type="auto"/>
          </w:tcPr>
          <w:p w14:paraId="2A72B1C2" w14:textId="77777777" w:rsidR="005C062C" w:rsidRPr="002B438D" w:rsidRDefault="005C062C" w:rsidP="00381CD7">
            <w:pPr>
              <w:pStyle w:val="TAL"/>
              <w:rPr>
                <w:sz w:val="16"/>
              </w:rPr>
            </w:pPr>
            <w:r>
              <w:rPr>
                <w:sz w:val="16"/>
              </w:rPr>
              <w:t xml:space="preserve">Correction to NTN </w:t>
            </w:r>
            <w:proofErr w:type="spellStart"/>
            <w:r>
              <w:rPr>
                <w:sz w:val="16"/>
              </w:rPr>
              <w:t>eMTC</w:t>
            </w:r>
            <w:proofErr w:type="spellEnd"/>
            <w:r>
              <w:rPr>
                <w:sz w:val="16"/>
              </w:rPr>
              <w:t xml:space="preserve"> TC 7.1.6.6</w:t>
            </w:r>
          </w:p>
        </w:tc>
        <w:tc>
          <w:tcPr>
            <w:tcW w:w="0" w:type="auto"/>
          </w:tcPr>
          <w:p w14:paraId="0D1A198D" w14:textId="77777777" w:rsidR="005C062C" w:rsidRPr="002B438D" w:rsidRDefault="005C062C" w:rsidP="00381CD7">
            <w:pPr>
              <w:pStyle w:val="TAL"/>
              <w:rPr>
                <w:sz w:val="16"/>
              </w:rPr>
            </w:pPr>
            <w:r>
              <w:rPr>
                <w:sz w:val="16"/>
              </w:rPr>
              <w:t>MediaTek Inc., ROHDE &amp; SCHWARZ</w:t>
            </w:r>
          </w:p>
        </w:tc>
        <w:tc>
          <w:tcPr>
            <w:tcW w:w="0" w:type="auto"/>
          </w:tcPr>
          <w:p w14:paraId="3D52E0EF" w14:textId="77777777" w:rsidR="005C062C" w:rsidRPr="002B438D" w:rsidRDefault="005C062C" w:rsidP="00381CD7">
            <w:pPr>
              <w:pStyle w:val="TAL"/>
              <w:rPr>
                <w:sz w:val="16"/>
              </w:rPr>
            </w:pPr>
            <w:r>
              <w:rPr>
                <w:sz w:val="16"/>
              </w:rPr>
              <w:t>revised</w:t>
            </w:r>
          </w:p>
        </w:tc>
        <w:tc>
          <w:tcPr>
            <w:tcW w:w="0" w:type="auto"/>
          </w:tcPr>
          <w:p w14:paraId="2F8BF8D5" w14:textId="77777777" w:rsidR="005C062C" w:rsidRPr="002B438D" w:rsidRDefault="005C062C" w:rsidP="00381CD7">
            <w:pPr>
              <w:pStyle w:val="TAL"/>
              <w:rPr>
                <w:sz w:val="16"/>
              </w:rPr>
            </w:pPr>
          </w:p>
        </w:tc>
        <w:tc>
          <w:tcPr>
            <w:tcW w:w="0" w:type="auto"/>
          </w:tcPr>
          <w:p w14:paraId="27D5CC36" w14:textId="77777777" w:rsidR="005C062C" w:rsidRPr="002B438D" w:rsidRDefault="005C062C" w:rsidP="00381CD7">
            <w:pPr>
              <w:pStyle w:val="TAL"/>
              <w:rPr>
                <w:sz w:val="16"/>
              </w:rPr>
            </w:pPr>
            <w:r>
              <w:rPr>
                <w:sz w:val="16"/>
              </w:rPr>
              <w:t>R5-237434</w:t>
            </w:r>
          </w:p>
        </w:tc>
      </w:tr>
      <w:tr w:rsidR="005C062C" w14:paraId="044A608A" w14:textId="77777777" w:rsidTr="00381CD7">
        <w:tc>
          <w:tcPr>
            <w:tcW w:w="0" w:type="auto"/>
          </w:tcPr>
          <w:p w14:paraId="5D69B0A9" w14:textId="77777777" w:rsidR="005C062C" w:rsidRPr="002B438D" w:rsidRDefault="005C062C" w:rsidP="00381CD7">
            <w:pPr>
              <w:pStyle w:val="TAL"/>
              <w:rPr>
                <w:sz w:val="16"/>
              </w:rPr>
            </w:pPr>
            <w:r>
              <w:rPr>
                <w:sz w:val="16"/>
              </w:rPr>
              <w:t>R5-236174</w:t>
            </w:r>
          </w:p>
        </w:tc>
        <w:tc>
          <w:tcPr>
            <w:tcW w:w="0" w:type="auto"/>
          </w:tcPr>
          <w:p w14:paraId="3AAB2FAB" w14:textId="77777777" w:rsidR="005C062C" w:rsidRPr="002B438D" w:rsidRDefault="005C062C" w:rsidP="00381CD7">
            <w:pPr>
              <w:pStyle w:val="TAL"/>
              <w:rPr>
                <w:sz w:val="16"/>
              </w:rPr>
            </w:pPr>
            <w:r>
              <w:rPr>
                <w:sz w:val="16"/>
              </w:rPr>
              <w:t xml:space="preserve">Correction to NTN </w:t>
            </w:r>
            <w:proofErr w:type="spellStart"/>
            <w:r>
              <w:rPr>
                <w:sz w:val="16"/>
              </w:rPr>
              <w:t>eMTC</w:t>
            </w:r>
            <w:proofErr w:type="spellEnd"/>
            <w:r>
              <w:rPr>
                <w:sz w:val="16"/>
              </w:rPr>
              <w:t xml:space="preserve"> TC 7.2.2.12</w:t>
            </w:r>
          </w:p>
        </w:tc>
        <w:tc>
          <w:tcPr>
            <w:tcW w:w="0" w:type="auto"/>
          </w:tcPr>
          <w:p w14:paraId="545078A7" w14:textId="77777777" w:rsidR="005C062C" w:rsidRPr="002B438D" w:rsidRDefault="005C062C" w:rsidP="00381CD7">
            <w:pPr>
              <w:pStyle w:val="TAL"/>
              <w:rPr>
                <w:sz w:val="16"/>
              </w:rPr>
            </w:pPr>
            <w:r>
              <w:rPr>
                <w:sz w:val="16"/>
              </w:rPr>
              <w:t>MediaTek Inc.</w:t>
            </w:r>
          </w:p>
        </w:tc>
        <w:tc>
          <w:tcPr>
            <w:tcW w:w="0" w:type="auto"/>
          </w:tcPr>
          <w:p w14:paraId="2E318E16" w14:textId="77777777" w:rsidR="005C062C" w:rsidRPr="002B438D" w:rsidRDefault="005C062C" w:rsidP="00381CD7">
            <w:pPr>
              <w:pStyle w:val="TAL"/>
              <w:rPr>
                <w:sz w:val="16"/>
              </w:rPr>
            </w:pPr>
            <w:r>
              <w:rPr>
                <w:sz w:val="16"/>
              </w:rPr>
              <w:t>agreed</w:t>
            </w:r>
          </w:p>
        </w:tc>
        <w:tc>
          <w:tcPr>
            <w:tcW w:w="0" w:type="auto"/>
          </w:tcPr>
          <w:p w14:paraId="3E24BFA7" w14:textId="77777777" w:rsidR="005C062C" w:rsidRPr="002B438D" w:rsidRDefault="005C062C" w:rsidP="00381CD7">
            <w:pPr>
              <w:pStyle w:val="TAL"/>
              <w:rPr>
                <w:sz w:val="16"/>
              </w:rPr>
            </w:pPr>
          </w:p>
        </w:tc>
        <w:tc>
          <w:tcPr>
            <w:tcW w:w="0" w:type="auto"/>
          </w:tcPr>
          <w:p w14:paraId="22D94575" w14:textId="77777777" w:rsidR="005C062C" w:rsidRPr="002B438D" w:rsidRDefault="005C062C" w:rsidP="00381CD7">
            <w:pPr>
              <w:pStyle w:val="TAL"/>
              <w:rPr>
                <w:sz w:val="16"/>
              </w:rPr>
            </w:pPr>
          </w:p>
        </w:tc>
      </w:tr>
      <w:tr w:rsidR="005C062C" w14:paraId="59481FCC" w14:textId="77777777" w:rsidTr="00381CD7">
        <w:tc>
          <w:tcPr>
            <w:tcW w:w="0" w:type="auto"/>
          </w:tcPr>
          <w:p w14:paraId="3466491A" w14:textId="77777777" w:rsidR="005C062C" w:rsidRPr="002B438D" w:rsidRDefault="005C062C" w:rsidP="00381CD7">
            <w:pPr>
              <w:pStyle w:val="TAL"/>
              <w:rPr>
                <w:sz w:val="16"/>
              </w:rPr>
            </w:pPr>
            <w:r>
              <w:rPr>
                <w:sz w:val="16"/>
              </w:rPr>
              <w:t>R5-236175</w:t>
            </w:r>
          </w:p>
        </w:tc>
        <w:tc>
          <w:tcPr>
            <w:tcW w:w="0" w:type="auto"/>
          </w:tcPr>
          <w:p w14:paraId="530F4269" w14:textId="77777777" w:rsidR="005C062C" w:rsidRPr="002B438D" w:rsidRDefault="005C062C" w:rsidP="00381CD7">
            <w:pPr>
              <w:pStyle w:val="TAL"/>
              <w:rPr>
                <w:sz w:val="16"/>
              </w:rPr>
            </w:pPr>
            <w:r>
              <w:rPr>
                <w:sz w:val="16"/>
              </w:rPr>
              <w:t>Correction to NTN NB-IoT TC 22.4.30</w:t>
            </w:r>
          </w:p>
        </w:tc>
        <w:tc>
          <w:tcPr>
            <w:tcW w:w="0" w:type="auto"/>
          </w:tcPr>
          <w:p w14:paraId="0B73996E" w14:textId="77777777" w:rsidR="005C062C" w:rsidRPr="002B438D" w:rsidRDefault="005C062C" w:rsidP="00381CD7">
            <w:pPr>
              <w:pStyle w:val="TAL"/>
              <w:rPr>
                <w:sz w:val="16"/>
              </w:rPr>
            </w:pPr>
            <w:r>
              <w:rPr>
                <w:sz w:val="16"/>
              </w:rPr>
              <w:t>MediaTek Inc., ROHDE &amp; SCHWARZ</w:t>
            </w:r>
          </w:p>
        </w:tc>
        <w:tc>
          <w:tcPr>
            <w:tcW w:w="0" w:type="auto"/>
          </w:tcPr>
          <w:p w14:paraId="6CD1B7EC" w14:textId="77777777" w:rsidR="005C062C" w:rsidRPr="002B438D" w:rsidRDefault="005C062C" w:rsidP="00381CD7">
            <w:pPr>
              <w:pStyle w:val="TAL"/>
              <w:rPr>
                <w:sz w:val="16"/>
              </w:rPr>
            </w:pPr>
            <w:r>
              <w:rPr>
                <w:sz w:val="16"/>
              </w:rPr>
              <w:t>withdrawn</w:t>
            </w:r>
          </w:p>
        </w:tc>
        <w:tc>
          <w:tcPr>
            <w:tcW w:w="0" w:type="auto"/>
          </w:tcPr>
          <w:p w14:paraId="4489C3F5" w14:textId="77777777" w:rsidR="005C062C" w:rsidRPr="002B438D" w:rsidRDefault="005C062C" w:rsidP="00381CD7">
            <w:pPr>
              <w:pStyle w:val="TAL"/>
              <w:rPr>
                <w:sz w:val="16"/>
              </w:rPr>
            </w:pPr>
          </w:p>
        </w:tc>
        <w:tc>
          <w:tcPr>
            <w:tcW w:w="0" w:type="auto"/>
          </w:tcPr>
          <w:p w14:paraId="742F6525" w14:textId="77777777" w:rsidR="005C062C" w:rsidRPr="002B438D" w:rsidRDefault="005C062C" w:rsidP="00381CD7">
            <w:pPr>
              <w:pStyle w:val="TAL"/>
              <w:rPr>
                <w:sz w:val="16"/>
              </w:rPr>
            </w:pPr>
          </w:p>
        </w:tc>
      </w:tr>
      <w:tr w:rsidR="005C062C" w14:paraId="4AAA99DC" w14:textId="77777777" w:rsidTr="00381CD7">
        <w:tc>
          <w:tcPr>
            <w:tcW w:w="0" w:type="auto"/>
          </w:tcPr>
          <w:p w14:paraId="3EF8A98E" w14:textId="77777777" w:rsidR="005C062C" w:rsidRPr="002B438D" w:rsidRDefault="005C062C" w:rsidP="00381CD7">
            <w:pPr>
              <w:pStyle w:val="TAL"/>
              <w:rPr>
                <w:sz w:val="16"/>
              </w:rPr>
            </w:pPr>
            <w:r>
              <w:rPr>
                <w:sz w:val="16"/>
              </w:rPr>
              <w:t>R5-236176</w:t>
            </w:r>
          </w:p>
        </w:tc>
        <w:tc>
          <w:tcPr>
            <w:tcW w:w="0" w:type="auto"/>
          </w:tcPr>
          <w:p w14:paraId="648D7B42" w14:textId="77777777" w:rsidR="005C062C" w:rsidRPr="002B438D" w:rsidRDefault="005C062C" w:rsidP="00381CD7">
            <w:pPr>
              <w:pStyle w:val="TAL"/>
              <w:rPr>
                <w:sz w:val="16"/>
              </w:rPr>
            </w:pPr>
            <w:r>
              <w:rPr>
                <w:sz w:val="16"/>
              </w:rPr>
              <w:t>Correction to applicability for NTN TC</w:t>
            </w:r>
          </w:p>
        </w:tc>
        <w:tc>
          <w:tcPr>
            <w:tcW w:w="0" w:type="auto"/>
          </w:tcPr>
          <w:p w14:paraId="22BE888B" w14:textId="77777777" w:rsidR="005C062C" w:rsidRPr="002B438D" w:rsidRDefault="005C062C" w:rsidP="00381CD7">
            <w:pPr>
              <w:pStyle w:val="TAL"/>
              <w:rPr>
                <w:sz w:val="16"/>
              </w:rPr>
            </w:pPr>
            <w:r>
              <w:rPr>
                <w:sz w:val="16"/>
              </w:rPr>
              <w:t>MediaTek Inc.</w:t>
            </w:r>
          </w:p>
        </w:tc>
        <w:tc>
          <w:tcPr>
            <w:tcW w:w="0" w:type="auto"/>
          </w:tcPr>
          <w:p w14:paraId="0288EFC0" w14:textId="77777777" w:rsidR="005C062C" w:rsidRPr="002B438D" w:rsidRDefault="005C062C" w:rsidP="00381CD7">
            <w:pPr>
              <w:pStyle w:val="TAL"/>
              <w:rPr>
                <w:sz w:val="16"/>
              </w:rPr>
            </w:pPr>
            <w:r>
              <w:rPr>
                <w:sz w:val="16"/>
              </w:rPr>
              <w:t>revised</w:t>
            </w:r>
          </w:p>
        </w:tc>
        <w:tc>
          <w:tcPr>
            <w:tcW w:w="0" w:type="auto"/>
          </w:tcPr>
          <w:p w14:paraId="5A625584" w14:textId="77777777" w:rsidR="005C062C" w:rsidRPr="002B438D" w:rsidRDefault="005C062C" w:rsidP="00381CD7">
            <w:pPr>
              <w:pStyle w:val="TAL"/>
              <w:rPr>
                <w:sz w:val="16"/>
              </w:rPr>
            </w:pPr>
          </w:p>
        </w:tc>
        <w:tc>
          <w:tcPr>
            <w:tcW w:w="0" w:type="auto"/>
          </w:tcPr>
          <w:p w14:paraId="09778EB6" w14:textId="77777777" w:rsidR="005C062C" w:rsidRPr="002B438D" w:rsidRDefault="005C062C" w:rsidP="00381CD7">
            <w:pPr>
              <w:pStyle w:val="TAL"/>
              <w:rPr>
                <w:sz w:val="16"/>
              </w:rPr>
            </w:pPr>
            <w:r>
              <w:rPr>
                <w:sz w:val="16"/>
              </w:rPr>
              <w:t>R5-237384</w:t>
            </w:r>
          </w:p>
        </w:tc>
      </w:tr>
      <w:tr w:rsidR="005C062C" w14:paraId="6EEDB78A" w14:textId="77777777" w:rsidTr="00381CD7">
        <w:tc>
          <w:tcPr>
            <w:tcW w:w="0" w:type="auto"/>
          </w:tcPr>
          <w:p w14:paraId="0DDD5A2D" w14:textId="77777777" w:rsidR="005C062C" w:rsidRPr="002B438D" w:rsidRDefault="005C062C" w:rsidP="00381CD7">
            <w:pPr>
              <w:pStyle w:val="TAL"/>
              <w:rPr>
                <w:sz w:val="16"/>
              </w:rPr>
            </w:pPr>
            <w:r>
              <w:rPr>
                <w:sz w:val="16"/>
              </w:rPr>
              <w:t>R5-236177</w:t>
            </w:r>
          </w:p>
        </w:tc>
        <w:tc>
          <w:tcPr>
            <w:tcW w:w="0" w:type="auto"/>
          </w:tcPr>
          <w:p w14:paraId="7FD92E3C" w14:textId="77777777" w:rsidR="005C062C" w:rsidRPr="002B438D" w:rsidRDefault="005C062C" w:rsidP="00381CD7">
            <w:pPr>
              <w:pStyle w:val="TAL"/>
              <w:rPr>
                <w:sz w:val="16"/>
              </w:rPr>
            </w:pPr>
            <w:r>
              <w:rPr>
                <w:sz w:val="16"/>
              </w:rPr>
              <w:t>Update of test case list for NB-IoT NTN UE</w:t>
            </w:r>
          </w:p>
        </w:tc>
        <w:tc>
          <w:tcPr>
            <w:tcW w:w="0" w:type="auto"/>
          </w:tcPr>
          <w:p w14:paraId="49CFB559" w14:textId="77777777" w:rsidR="005C062C" w:rsidRPr="002B438D" w:rsidRDefault="005C062C" w:rsidP="00381CD7">
            <w:pPr>
              <w:pStyle w:val="TAL"/>
              <w:rPr>
                <w:sz w:val="16"/>
              </w:rPr>
            </w:pPr>
            <w:r>
              <w:rPr>
                <w:sz w:val="16"/>
              </w:rPr>
              <w:t>MediaTek Inc., Qualcomm, ROHDE &amp; SCHWARZ</w:t>
            </w:r>
          </w:p>
        </w:tc>
        <w:tc>
          <w:tcPr>
            <w:tcW w:w="0" w:type="auto"/>
          </w:tcPr>
          <w:p w14:paraId="406CF36B" w14:textId="77777777" w:rsidR="005C062C" w:rsidRPr="002B438D" w:rsidRDefault="005C062C" w:rsidP="00381CD7">
            <w:pPr>
              <w:pStyle w:val="TAL"/>
              <w:rPr>
                <w:sz w:val="16"/>
              </w:rPr>
            </w:pPr>
            <w:r>
              <w:rPr>
                <w:sz w:val="16"/>
              </w:rPr>
              <w:t>revised</w:t>
            </w:r>
          </w:p>
        </w:tc>
        <w:tc>
          <w:tcPr>
            <w:tcW w:w="0" w:type="auto"/>
          </w:tcPr>
          <w:p w14:paraId="2EC332C7" w14:textId="77777777" w:rsidR="005C062C" w:rsidRPr="002B438D" w:rsidRDefault="005C062C" w:rsidP="00381CD7">
            <w:pPr>
              <w:pStyle w:val="TAL"/>
              <w:rPr>
                <w:sz w:val="16"/>
              </w:rPr>
            </w:pPr>
          </w:p>
        </w:tc>
        <w:tc>
          <w:tcPr>
            <w:tcW w:w="0" w:type="auto"/>
          </w:tcPr>
          <w:p w14:paraId="117FCD25" w14:textId="77777777" w:rsidR="005C062C" w:rsidRPr="002B438D" w:rsidRDefault="005C062C" w:rsidP="00381CD7">
            <w:pPr>
              <w:pStyle w:val="TAL"/>
              <w:rPr>
                <w:sz w:val="16"/>
              </w:rPr>
            </w:pPr>
            <w:r>
              <w:rPr>
                <w:sz w:val="16"/>
              </w:rPr>
              <w:t>R5-237385</w:t>
            </w:r>
          </w:p>
        </w:tc>
      </w:tr>
      <w:tr w:rsidR="005C062C" w14:paraId="38C9AAFA" w14:textId="77777777" w:rsidTr="00381CD7">
        <w:tc>
          <w:tcPr>
            <w:tcW w:w="0" w:type="auto"/>
          </w:tcPr>
          <w:p w14:paraId="30A724B1" w14:textId="77777777" w:rsidR="005C062C" w:rsidRPr="002B438D" w:rsidRDefault="005C062C" w:rsidP="00381CD7">
            <w:pPr>
              <w:pStyle w:val="TAL"/>
              <w:rPr>
                <w:sz w:val="16"/>
              </w:rPr>
            </w:pPr>
            <w:r>
              <w:rPr>
                <w:sz w:val="16"/>
              </w:rPr>
              <w:t>R5-236178</w:t>
            </w:r>
          </w:p>
        </w:tc>
        <w:tc>
          <w:tcPr>
            <w:tcW w:w="0" w:type="auto"/>
          </w:tcPr>
          <w:p w14:paraId="17376203" w14:textId="77777777" w:rsidR="005C062C" w:rsidRPr="002B438D" w:rsidRDefault="005C062C" w:rsidP="00381CD7">
            <w:pPr>
              <w:pStyle w:val="TAL"/>
              <w:rPr>
                <w:sz w:val="16"/>
              </w:rPr>
            </w:pPr>
            <w:r>
              <w:rPr>
                <w:sz w:val="16"/>
              </w:rPr>
              <w:t>Discussion on handling of legacy cases over 8 mins</w:t>
            </w:r>
          </w:p>
        </w:tc>
        <w:tc>
          <w:tcPr>
            <w:tcW w:w="0" w:type="auto"/>
          </w:tcPr>
          <w:p w14:paraId="42B7BA0C" w14:textId="77777777" w:rsidR="005C062C" w:rsidRPr="002B438D" w:rsidRDefault="005C062C" w:rsidP="00381CD7">
            <w:pPr>
              <w:pStyle w:val="TAL"/>
              <w:rPr>
                <w:sz w:val="16"/>
              </w:rPr>
            </w:pPr>
            <w:r>
              <w:rPr>
                <w:sz w:val="16"/>
              </w:rPr>
              <w:t>MediaTek Inc.</w:t>
            </w:r>
          </w:p>
        </w:tc>
        <w:tc>
          <w:tcPr>
            <w:tcW w:w="0" w:type="auto"/>
          </w:tcPr>
          <w:p w14:paraId="1D69379A" w14:textId="77777777" w:rsidR="005C062C" w:rsidRPr="002B438D" w:rsidRDefault="005C062C" w:rsidP="00381CD7">
            <w:pPr>
              <w:pStyle w:val="TAL"/>
              <w:rPr>
                <w:sz w:val="16"/>
              </w:rPr>
            </w:pPr>
            <w:r>
              <w:rPr>
                <w:sz w:val="16"/>
              </w:rPr>
              <w:t>revised</w:t>
            </w:r>
          </w:p>
        </w:tc>
        <w:tc>
          <w:tcPr>
            <w:tcW w:w="0" w:type="auto"/>
          </w:tcPr>
          <w:p w14:paraId="6886CF3B" w14:textId="77777777" w:rsidR="005C062C" w:rsidRPr="002B438D" w:rsidRDefault="005C062C" w:rsidP="00381CD7">
            <w:pPr>
              <w:pStyle w:val="TAL"/>
              <w:rPr>
                <w:sz w:val="16"/>
              </w:rPr>
            </w:pPr>
          </w:p>
        </w:tc>
        <w:tc>
          <w:tcPr>
            <w:tcW w:w="0" w:type="auto"/>
          </w:tcPr>
          <w:p w14:paraId="16C904CB" w14:textId="77777777" w:rsidR="005C062C" w:rsidRPr="002B438D" w:rsidRDefault="005C062C" w:rsidP="00381CD7">
            <w:pPr>
              <w:pStyle w:val="TAL"/>
              <w:rPr>
                <w:sz w:val="16"/>
              </w:rPr>
            </w:pPr>
            <w:r>
              <w:rPr>
                <w:sz w:val="16"/>
              </w:rPr>
              <w:t>R5-237381</w:t>
            </w:r>
          </w:p>
        </w:tc>
      </w:tr>
      <w:tr w:rsidR="005C062C" w14:paraId="66D0F8B4" w14:textId="77777777" w:rsidTr="00381CD7">
        <w:tc>
          <w:tcPr>
            <w:tcW w:w="0" w:type="auto"/>
          </w:tcPr>
          <w:p w14:paraId="2BB0FA62" w14:textId="77777777" w:rsidR="005C062C" w:rsidRPr="002B438D" w:rsidRDefault="005C062C" w:rsidP="00381CD7">
            <w:pPr>
              <w:pStyle w:val="TAL"/>
              <w:rPr>
                <w:sz w:val="16"/>
              </w:rPr>
            </w:pPr>
            <w:r>
              <w:rPr>
                <w:sz w:val="16"/>
              </w:rPr>
              <w:t>R5-236179</w:t>
            </w:r>
          </w:p>
        </w:tc>
        <w:tc>
          <w:tcPr>
            <w:tcW w:w="0" w:type="auto"/>
          </w:tcPr>
          <w:p w14:paraId="3F8258F8" w14:textId="77777777" w:rsidR="005C062C" w:rsidRPr="002B438D" w:rsidRDefault="005C062C" w:rsidP="00381CD7">
            <w:pPr>
              <w:pStyle w:val="TAL"/>
              <w:rPr>
                <w:sz w:val="16"/>
              </w:rPr>
            </w:pPr>
            <w:r>
              <w:rPr>
                <w:sz w:val="16"/>
              </w:rPr>
              <w:t>Correction to condition of FR2 PICS</w:t>
            </w:r>
          </w:p>
        </w:tc>
        <w:tc>
          <w:tcPr>
            <w:tcW w:w="0" w:type="auto"/>
          </w:tcPr>
          <w:p w14:paraId="069BF3FF" w14:textId="77777777" w:rsidR="005C062C" w:rsidRPr="002B438D" w:rsidRDefault="005C062C" w:rsidP="00381CD7">
            <w:pPr>
              <w:pStyle w:val="TAL"/>
              <w:rPr>
                <w:sz w:val="16"/>
              </w:rPr>
            </w:pPr>
            <w:r>
              <w:rPr>
                <w:sz w:val="16"/>
              </w:rPr>
              <w:t>MediaTek Inc.</w:t>
            </w:r>
          </w:p>
        </w:tc>
        <w:tc>
          <w:tcPr>
            <w:tcW w:w="0" w:type="auto"/>
          </w:tcPr>
          <w:p w14:paraId="27EC1F35" w14:textId="77777777" w:rsidR="005C062C" w:rsidRPr="002B438D" w:rsidRDefault="005C062C" w:rsidP="00381CD7">
            <w:pPr>
              <w:pStyle w:val="TAL"/>
              <w:rPr>
                <w:sz w:val="16"/>
              </w:rPr>
            </w:pPr>
            <w:r>
              <w:rPr>
                <w:sz w:val="16"/>
              </w:rPr>
              <w:t>revised</w:t>
            </w:r>
          </w:p>
        </w:tc>
        <w:tc>
          <w:tcPr>
            <w:tcW w:w="0" w:type="auto"/>
          </w:tcPr>
          <w:p w14:paraId="2875F61E" w14:textId="77777777" w:rsidR="005C062C" w:rsidRPr="002B438D" w:rsidRDefault="005C062C" w:rsidP="00381CD7">
            <w:pPr>
              <w:pStyle w:val="TAL"/>
              <w:rPr>
                <w:sz w:val="16"/>
              </w:rPr>
            </w:pPr>
          </w:p>
        </w:tc>
        <w:tc>
          <w:tcPr>
            <w:tcW w:w="0" w:type="auto"/>
          </w:tcPr>
          <w:p w14:paraId="506FA9C6" w14:textId="77777777" w:rsidR="005C062C" w:rsidRPr="002B438D" w:rsidRDefault="005C062C" w:rsidP="00381CD7">
            <w:pPr>
              <w:pStyle w:val="TAL"/>
              <w:rPr>
                <w:sz w:val="16"/>
              </w:rPr>
            </w:pPr>
            <w:r>
              <w:rPr>
                <w:sz w:val="16"/>
              </w:rPr>
              <w:t>R5-237327</w:t>
            </w:r>
          </w:p>
        </w:tc>
      </w:tr>
      <w:tr w:rsidR="005C062C" w14:paraId="445705D6" w14:textId="77777777" w:rsidTr="00381CD7">
        <w:tc>
          <w:tcPr>
            <w:tcW w:w="0" w:type="auto"/>
          </w:tcPr>
          <w:p w14:paraId="79E2012E" w14:textId="77777777" w:rsidR="005C062C" w:rsidRPr="002B438D" w:rsidRDefault="005C062C" w:rsidP="00381CD7">
            <w:pPr>
              <w:pStyle w:val="TAL"/>
              <w:rPr>
                <w:sz w:val="16"/>
              </w:rPr>
            </w:pPr>
            <w:r>
              <w:rPr>
                <w:sz w:val="16"/>
              </w:rPr>
              <w:t>R5-236180</w:t>
            </w:r>
          </w:p>
        </w:tc>
        <w:tc>
          <w:tcPr>
            <w:tcW w:w="0" w:type="auto"/>
          </w:tcPr>
          <w:p w14:paraId="6E544236" w14:textId="77777777" w:rsidR="005C062C" w:rsidRPr="002B438D" w:rsidRDefault="005C062C" w:rsidP="00381CD7">
            <w:pPr>
              <w:pStyle w:val="TAL"/>
              <w:rPr>
                <w:sz w:val="16"/>
              </w:rPr>
            </w:pPr>
            <w:r>
              <w:rPr>
                <w:sz w:val="16"/>
              </w:rPr>
              <w:t xml:space="preserve">Correction to </w:t>
            </w:r>
            <w:proofErr w:type="spellStart"/>
            <w:r>
              <w:rPr>
                <w:sz w:val="16"/>
              </w:rPr>
              <w:t>eCPSOR</w:t>
            </w:r>
            <w:proofErr w:type="spellEnd"/>
            <w:r>
              <w:rPr>
                <w:sz w:val="16"/>
              </w:rPr>
              <w:t xml:space="preserve"> TC 6.3.2.5</w:t>
            </w:r>
          </w:p>
        </w:tc>
        <w:tc>
          <w:tcPr>
            <w:tcW w:w="0" w:type="auto"/>
          </w:tcPr>
          <w:p w14:paraId="317CFF3D" w14:textId="77777777" w:rsidR="005C062C" w:rsidRPr="002B438D" w:rsidRDefault="005C062C" w:rsidP="00381CD7">
            <w:pPr>
              <w:pStyle w:val="TAL"/>
              <w:rPr>
                <w:sz w:val="16"/>
              </w:rPr>
            </w:pPr>
            <w:r>
              <w:rPr>
                <w:sz w:val="16"/>
              </w:rPr>
              <w:t>MediaTek Inc.</w:t>
            </w:r>
          </w:p>
        </w:tc>
        <w:tc>
          <w:tcPr>
            <w:tcW w:w="0" w:type="auto"/>
          </w:tcPr>
          <w:p w14:paraId="2358971C" w14:textId="77777777" w:rsidR="005C062C" w:rsidRPr="002B438D" w:rsidRDefault="005C062C" w:rsidP="00381CD7">
            <w:pPr>
              <w:pStyle w:val="TAL"/>
              <w:rPr>
                <w:sz w:val="16"/>
              </w:rPr>
            </w:pPr>
            <w:r>
              <w:rPr>
                <w:sz w:val="16"/>
              </w:rPr>
              <w:t>revised</w:t>
            </w:r>
          </w:p>
        </w:tc>
        <w:tc>
          <w:tcPr>
            <w:tcW w:w="0" w:type="auto"/>
          </w:tcPr>
          <w:p w14:paraId="18A9DFBF" w14:textId="77777777" w:rsidR="005C062C" w:rsidRPr="002B438D" w:rsidRDefault="005C062C" w:rsidP="00381CD7">
            <w:pPr>
              <w:pStyle w:val="TAL"/>
              <w:rPr>
                <w:sz w:val="16"/>
              </w:rPr>
            </w:pPr>
          </w:p>
        </w:tc>
        <w:tc>
          <w:tcPr>
            <w:tcW w:w="0" w:type="auto"/>
          </w:tcPr>
          <w:p w14:paraId="47F95C4E" w14:textId="77777777" w:rsidR="005C062C" w:rsidRPr="002B438D" w:rsidRDefault="005C062C" w:rsidP="00381CD7">
            <w:pPr>
              <w:pStyle w:val="TAL"/>
              <w:rPr>
                <w:sz w:val="16"/>
              </w:rPr>
            </w:pPr>
            <w:r>
              <w:rPr>
                <w:sz w:val="16"/>
              </w:rPr>
              <w:t>R5-237423</w:t>
            </w:r>
          </w:p>
        </w:tc>
      </w:tr>
      <w:tr w:rsidR="005C062C" w14:paraId="5E566F06" w14:textId="77777777" w:rsidTr="00381CD7">
        <w:tc>
          <w:tcPr>
            <w:tcW w:w="0" w:type="auto"/>
          </w:tcPr>
          <w:p w14:paraId="5987B2FD" w14:textId="77777777" w:rsidR="005C062C" w:rsidRPr="002B438D" w:rsidRDefault="005C062C" w:rsidP="00381CD7">
            <w:pPr>
              <w:pStyle w:val="TAL"/>
              <w:rPr>
                <w:sz w:val="16"/>
              </w:rPr>
            </w:pPr>
            <w:r>
              <w:rPr>
                <w:sz w:val="16"/>
              </w:rPr>
              <w:t>R5-236181</w:t>
            </w:r>
          </w:p>
        </w:tc>
        <w:tc>
          <w:tcPr>
            <w:tcW w:w="0" w:type="auto"/>
          </w:tcPr>
          <w:p w14:paraId="45EA825B" w14:textId="77777777" w:rsidR="005C062C" w:rsidRPr="002B438D" w:rsidRDefault="005C062C" w:rsidP="00381CD7">
            <w:pPr>
              <w:pStyle w:val="TAL"/>
              <w:rPr>
                <w:sz w:val="16"/>
              </w:rPr>
            </w:pPr>
            <w:r>
              <w:rPr>
                <w:sz w:val="16"/>
              </w:rPr>
              <w:t xml:space="preserve">Correction to </w:t>
            </w:r>
            <w:proofErr w:type="spellStart"/>
            <w:r>
              <w:rPr>
                <w:sz w:val="16"/>
              </w:rPr>
              <w:t>eCPSOR</w:t>
            </w:r>
            <w:proofErr w:type="spellEnd"/>
            <w:r>
              <w:rPr>
                <w:sz w:val="16"/>
              </w:rPr>
              <w:t xml:space="preserve"> TC 6.3.2.6</w:t>
            </w:r>
          </w:p>
        </w:tc>
        <w:tc>
          <w:tcPr>
            <w:tcW w:w="0" w:type="auto"/>
          </w:tcPr>
          <w:p w14:paraId="5097ACDB" w14:textId="77777777" w:rsidR="005C062C" w:rsidRPr="002B438D" w:rsidRDefault="005C062C" w:rsidP="00381CD7">
            <w:pPr>
              <w:pStyle w:val="TAL"/>
              <w:rPr>
                <w:sz w:val="16"/>
              </w:rPr>
            </w:pPr>
            <w:r>
              <w:rPr>
                <w:sz w:val="16"/>
              </w:rPr>
              <w:t>MediaTek Inc., Anritsu</w:t>
            </w:r>
          </w:p>
        </w:tc>
        <w:tc>
          <w:tcPr>
            <w:tcW w:w="0" w:type="auto"/>
          </w:tcPr>
          <w:p w14:paraId="65CF388E" w14:textId="77777777" w:rsidR="005C062C" w:rsidRPr="002B438D" w:rsidRDefault="005C062C" w:rsidP="00381CD7">
            <w:pPr>
              <w:pStyle w:val="TAL"/>
              <w:rPr>
                <w:sz w:val="16"/>
              </w:rPr>
            </w:pPr>
            <w:r>
              <w:rPr>
                <w:sz w:val="16"/>
              </w:rPr>
              <w:t>agreed</w:t>
            </w:r>
          </w:p>
        </w:tc>
        <w:tc>
          <w:tcPr>
            <w:tcW w:w="0" w:type="auto"/>
          </w:tcPr>
          <w:p w14:paraId="59B9881C" w14:textId="77777777" w:rsidR="005C062C" w:rsidRPr="002B438D" w:rsidRDefault="005C062C" w:rsidP="00381CD7">
            <w:pPr>
              <w:pStyle w:val="TAL"/>
              <w:rPr>
                <w:sz w:val="16"/>
              </w:rPr>
            </w:pPr>
          </w:p>
        </w:tc>
        <w:tc>
          <w:tcPr>
            <w:tcW w:w="0" w:type="auto"/>
          </w:tcPr>
          <w:p w14:paraId="3DA782EC" w14:textId="77777777" w:rsidR="005C062C" w:rsidRPr="002B438D" w:rsidRDefault="005C062C" w:rsidP="00381CD7">
            <w:pPr>
              <w:pStyle w:val="TAL"/>
              <w:rPr>
                <w:sz w:val="16"/>
              </w:rPr>
            </w:pPr>
          </w:p>
        </w:tc>
      </w:tr>
      <w:tr w:rsidR="005C062C" w14:paraId="207EE415" w14:textId="77777777" w:rsidTr="00381CD7">
        <w:tc>
          <w:tcPr>
            <w:tcW w:w="0" w:type="auto"/>
          </w:tcPr>
          <w:p w14:paraId="34EE2A79" w14:textId="77777777" w:rsidR="005C062C" w:rsidRPr="002B438D" w:rsidRDefault="005C062C" w:rsidP="00381CD7">
            <w:pPr>
              <w:pStyle w:val="TAL"/>
              <w:rPr>
                <w:sz w:val="16"/>
              </w:rPr>
            </w:pPr>
            <w:r>
              <w:rPr>
                <w:sz w:val="16"/>
              </w:rPr>
              <w:t>R5-236182</w:t>
            </w:r>
          </w:p>
        </w:tc>
        <w:tc>
          <w:tcPr>
            <w:tcW w:w="0" w:type="auto"/>
          </w:tcPr>
          <w:p w14:paraId="2FE03003" w14:textId="77777777" w:rsidR="005C062C" w:rsidRPr="002B438D" w:rsidRDefault="005C062C" w:rsidP="00381CD7">
            <w:pPr>
              <w:pStyle w:val="TAL"/>
              <w:rPr>
                <w:sz w:val="16"/>
              </w:rPr>
            </w:pPr>
            <w:r>
              <w:rPr>
                <w:sz w:val="16"/>
              </w:rPr>
              <w:t>Update of NR CA TC 8.1.2.1.5.4</w:t>
            </w:r>
          </w:p>
        </w:tc>
        <w:tc>
          <w:tcPr>
            <w:tcW w:w="0" w:type="auto"/>
          </w:tcPr>
          <w:p w14:paraId="469EA494" w14:textId="77777777" w:rsidR="005C062C" w:rsidRPr="002B438D" w:rsidRDefault="005C062C" w:rsidP="00381CD7">
            <w:pPr>
              <w:pStyle w:val="TAL"/>
              <w:rPr>
                <w:sz w:val="16"/>
              </w:rPr>
            </w:pPr>
            <w:r>
              <w:rPr>
                <w:sz w:val="16"/>
              </w:rPr>
              <w:t>MediaTek Inc., ROHDE &amp; SCHWARZ</w:t>
            </w:r>
          </w:p>
        </w:tc>
        <w:tc>
          <w:tcPr>
            <w:tcW w:w="0" w:type="auto"/>
          </w:tcPr>
          <w:p w14:paraId="4F1C922A" w14:textId="77777777" w:rsidR="005C062C" w:rsidRPr="002B438D" w:rsidRDefault="005C062C" w:rsidP="00381CD7">
            <w:pPr>
              <w:pStyle w:val="TAL"/>
              <w:rPr>
                <w:sz w:val="16"/>
              </w:rPr>
            </w:pPr>
            <w:r>
              <w:rPr>
                <w:sz w:val="16"/>
              </w:rPr>
              <w:t>revised</w:t>
            </w:r>
          </w:p>
        </w:tc>
        <w:tc>
          <w:tcPr>
            <w:tcW w:w="0" w:type="auto"/>
          </w:tcPr>
          <w:p w14:paraId="16202B47" w14:textId="77777777" w:rsidR="005C062C" w:rsidRPr="002B438D" w:rsidRDefault="005C062C" w:rsidP="00381CD7">
            <w:pPr>
              <w:pStyle w:val="TAL"/>
              <w:rPr>
                <w:sz w:val="16"/>
              </w:rPr>
            </w:pPr>
          </w:p>
        </w:tc>
        <w:tc>
          <w:tcPr>
            <w:tcW w:w="0" w:type="auto"/>
          </w:tcPr>
          <w:p w14:paraId="6B290A59" w14:textId="77777777" w:rsidR="005C062C" w:rsidRPr="002B438D" w:rsidRDefault="005C062C" w:rsidP="00381CD7">
            <w:pPr>
              <w:pStyle w:val="TAL"/>
              <w:rPr>
                <w:sz w:val="16"/>
              </w:rPr>
            </w:pPr>
            <w:r>
              <w:rPr>
                <w:sz w:val="16"/>
              </w:rPr>
              <w:t>R5-237353</w:t>
            </w:r>
          </w:p>
        </w:tc>
      </w:tr>
      <w:tr w:rsidR="005C062C" w14:paraId="52FEEFF2" w14:textId="77777777" w:rsidTr="00381CD7">
        <w:tc>
          <w:tcPr>
            <w:tcW w:w="0" w:type="auto"/>
          </w:tcPr>
          <w:p w14:paraId="3F00B4E6" w14:textId="77777777" w:rsidR="005C062C" w:rsidRPr="002B438D" w:rsidRDefault="005C062C" w:rsidP="00381CD7">
            <w:pPr>
              <w:pStyle w:val="TAL"/>
              <w:rPr>
                <w:sz w:val="16"/>
              </w:rPr>
            </w:pPr>
            <w:r>
              <w:rPr>
                <w:sz w:val="16"/>
              </w:rPr>
              <w:t>R5-236183</w:t>
            </w:r>
          </w:p>
        </w:tc>
        <w:tc>
          <w:tcPr>
            <w:tcW w:w="0" w:type="auto"/>
          </w:tcPr>
          <w:p w14:paraId="1928A909" w14:textId="77777777" w:rsidR="005C062C" w:rsidRPr="002B438D" w:rsidRDefault="005C062C" w:rsidP="00381CD7">
            <w:pPr>
              <w:pStyle w:val="TAL"/>
              <w:rPr>
                <w:sz w:val="16"/>
              </w:rPr>
            </w:pPr>
            <w:r>
              <w:rPr>
                <w:sz w:val="16"/>
              </w:rPr>
              <w:t>Correction to NR DC TC 8.2.2.1.2</w:t>
            </w:r>
          </w:p>
        </w:tc>
        <w:tc>
          <w:tcPr>
            <w:tcW w:w="0" w:type="auto"/>
          </w:tcPr>
          <w:p w14:paraId="47E96AB4" w14:textId="77777777" w:rsidR="005C062C" w:rsidRPr="002B438D" w:rsidRDefault="005C062C" w:rsidP="00381CD7">
            <w:pPr>
              <w:pStyle w:val="TAL"/>
              <w:rPr>
                <w:sz w:val="16"/>
              </w:rPr>
            </w:pPr>
            <w:r>
              <w:rPr>
                <w:sz w:val="16"/>
              </w:rPr>
              <w:t>MediaTek Inc., ROHDE &amp; SCHWARZ</w:t>
            </w:r>
          </w:p>
        </w:tc>
        <w:tc>
          <w:tcPr>
            <w:tcW w:w="0" w:type="auto"/>
          </w:tcPr>
          <w:p w14:paraId="60AF4A37" w14:textId="77777777" w:rsidR="005C062C" w:rsidRPr="002B438D" w:rsidRDefault="005C062C" w:rsidP="00381CD7">
            <w:pPr>
              <w:pStyle w:val="TAL"/>
              <w:rPr>
                <w:sz w:val="16"/>
              </w:rPr>
            </w:pPr>
            <w:r>
              <w:rPr>
                <w:sz w:val="16"/>
              </w:rPr>
              <w:t>revised</w:t>
            </w:r>
          </w:p>
        </w:tc>
        <w:tc>
          <w:tcPr>
            <w:tcW w:w="0" w:type="auto"/>
          </w:tcPr>
          <w:p w14:paraId="3FBEFD1E" w14:textId="77777777" w:rsidR="005C062C" w:rsidRPr="002B438D" w:rsidRDefault="005C062C" w:rsidP="00381CD7">
            <w:pPr>
              <w:pStyle w:val="TAL"/>
              <w:rPr>
                <w:sz w:val="16"/>
              </w:rPr>
            </w:pPr>
          </w:p>
        </w:tc>
        <w:tc>
          <w:tcPr>
            <w:tcW w:w="0" w:type="auto"/>
          </w:tcPr>
          <w:p w14:paraId="1D013946" w14:textId="77777777" w:rsidR="005C062C" w:rsidRPr="002B438D" w:rsidRDefault="005C062C" w:rsidP="00381CD7">
            <w:pPr>
              <w:pStyle w:val="TAL"/>
              <w:rPr>
                <w:sz w:val="16"/>
              </w:rPr>
            </w:pPr>
            <w:r>
              <w:rPr>
                <w:sz w:val="16"/>
              </w:rPr>
              <w:t>R5-237479</w:t>
            </w:r>
          </w:p>
        </w:tc>
      </w:tr>
      <w:tr w:rsidR="005C062C" w14:paraId="3E98C59D" w14:textId="77777777" w:rsidTr="00381CD7">
        <w:tc>
          <w:tcPr>
            <w:tcW w:w="0" w:type="auto"/>
          </w:tcPr>
          <w:p w14:paraId="1947F5A0" w14:textId="77777777" w:rsidR="005C062C" w:rsidRPr="002B438D" w:rsidRDefault="005C062C" w:rsidP="00381CD7">
            <w:pPr>
              <w:pStyle w:val="TAL"/>
              <w:rPr>
                <w:sz w:val="16"/>
              </w:rPr>
            </w:pPr>
            <w:r>
              <w:rPr>
                <w:sz w:val="16"/>
              </w:rPr>
              <w:t>R5-236184</w:t>
            </w:r>
          </w:p>
        </w:tc>
        <w:tc>
          <w:tcPr>
            <w:tcW w:w="0" w:type="auto"/>
          </w:tcPr>
          <w:p w14:paraId="78A6C560" w14:textId="77777777" w:rsidR="005C062C" w:rsidRPr="002B438D" w:rsidRDefault="005C062C" w:rsidP="00381CD7">
            <w:pPr>
              <w:pStyle w:val="TAL"/>
              <w:rPr>
                <w:sz w:val="16"/>
              </w:rPr>
            </w:pPr>
            <w:r>
              <w:rPr>
                <w:sz w:val="16"/>
              </w:rPr>
              <w:t xml:space="preserve">Update of </w:t>
            </w:r>
            <w:proofErr w:type="spellStart"/>
            <w:r>
              <w:rPr>
                <w:sz w:val="16"/>
              </w:rPr>
              <w:t>eNS</w:t>
            </w:r>
            <w:proofErr w:type="spellEnd"/>
            <w:r>
              <w:rPr>
                <w:sz w:val="16"/>
              </w:rPr>
              <w:t xml:space="preserve"> NSAC TC 9.1.12.2</w:t>
            </w:r>
          </w:p>
        </w:tc>
        <w:tc>
          <w:tcPr>
            <w:tcW w:w="0" w:type="auto"/>
          </w:tcPr>
          <w:p w14:paraId="30EEF44E" w14:textId="77777777" w:rsidR="005C062C" w:rsidRPr="002B438D" w:rsidRDefault="005C062C" w:rsidP="00381CD7">
            <w:pPr>
              <w:pStyle w:val="TAL"/>
              <w:rPr>
                <w:sz w:val="16"/>
              </w:rPr>
            </w:pPr>
            <w:r>
              <w:rPr>
                <w:sz w:val="16"/>
              </w:rPr>
              <w:t>MediaTek Inc.</w:t>
            </w:r>
          </w:p>
        </w:tc>
        <w:tc>
          <w:tcPr>
            <w:tcW w:w="0" w:type="auto"/>
          </w:tcPr>
          <w:p w14:paraId="5A1F14B3" w14:textId="77777777" w:rsidR="005C062C" w:rsidRPr="002B438D" w:rsidRDefault="005C062C" w:rsidP="00381CD7">
            <w:pPr>
              <w:pStyle w:val="TAL"/>
              <w:rPr>
                <w:sz w:val="16"/>
              </w:rPr>
            </w:pPr>
            <w:r>
              <w:rPr>
                <w:sz w:val="16"/>
              </w:rPr>
              <w:t>revised</w:t>
            </w:r>
          </w:p>
        </w:tc>
        <w:tc>
          <w:tcPr>
            <w:tcW w:w="0" w:type="auto"/>
          </w:tcPr>
          <w:p w14:paraId="7569F1FD" w14:textId="77777777" w:rsidR="005C062C" w:rsidRPr="002B438D" w:rsidRDefault="005C062C" w:rsidP="00381CD7">
            <w:pPr>
              <w:pStyle w:val="TAL"/>
              <w:rPr>
                <w:sz w:val="16"/>
              </w:rPr>
            </w:pPr>
          </w:p>
        </w:tc>
        <w:tc>
          <w:tcPr>
            <w:tcW w:w="0" w:type="auto"/>
          </w:tcPr>
          <w:p w14:paraId="7C756461" w14:textId="77777777" w:rsidR="005C062C" w:rsidRPr="002B438D" w:rsidRDefault="005C062C" w:rsidP="00381CD7">
            <w:pPr>
              <w:pStyle w:val="TAL"/>
              <w:rPr>
                <w:sz w:val="16"/>
              </w:rPr>
            </w:pPr>
            <w:r>
              <w:rPr>
                <w:sz w:val="16"/>
              </w:rPr>
              <w:t>R5-237367</w:t>
            </w:r>
          </w:p>
        </w:tc>
      </w:tr>
      <w:tr w:rsidR="005C062C" w14:paraId="37EC4049" w14:textId="77777777" w:rsidTr="00381CD7">
        <w:tc>
          <w:tcPr>
            <w:tcW w:w="0" w:type="auto"/>
          </w:tcPr>
          <w:p w14:paraId="05E1F2ED" w14:textId="77777777" w:rsidR="005C062C" w:rsidRPr="002B438D" w:rsidRDefault="005C062C" w:rsidP="00381CD7">
            <w:pPr>
              <w:pStyle w:val="TAL"/>
              <w:rPr>
                <w:sz w:val="16"/>
              </w:rPr>
            </w:pPr>
            <w:r>
              <w:rPr>
                <w:sz w:val="16"/>
              </w:rPr>
              <w:t>R5-236185</w:t>
            </w:r>
          </w:p>
        </w:tc>
        <w:tc>
          <w:tcPr>
            <w:tcW w:w="0" w:type="auto"/>
          </w:tcPr>
          <w:p w14:paraId="48312E3C" w14:textId="77777777" w:rsidR="005C062C" w:rsidRPr="002B438D" w:rsidRDefault="005C062C" w:rsidP="00381CD7">
            <w:pPr>
              <w:pStyle w:val="TAL"/>
              <w:rPr>
                <w:sz w:val="16"/>
              </w:rPr>
            </w:pPr>
            <w:r>
              <w:rPr>
                <w:sz w:val="16"/>
              </w:rPr>
              <w:t xml:space="preserve">Update of </w:t>
            </w:r>
            <w:proofErr w:type="spellStart"/>
            <w:r>
              <w:rPr>
                <w:sz w:val="16"/>
              </w:rPr>
              <w:t>eNS</w:t>
            </w:r>
            <w:proofErr w:type="spellEnd"/>
            <w:r>
              <w:rPr>
                <w:sz w:val="16"/>
              </w:rPr>
              <w:t xml:space="preserve"> NSAC TC 9.1.12.4</w:t>
            </w:r>
          </w:p>
        </w:tc>
        <w:tc>
          <w:tcPr>
            <w:tcW w:w="0" w:type="auto"/>
          </w:tcPr>
          <w:p w14:paraId="21C7A038" w14:textId="77777777" w:rsidR="005C062C" w:rsidRPr="002B438D" w:rsidRDefault="005C062C" w:rsidP="00381CD7">
            <w:pPr>
              <w:pStyle w:val="TAL"/>
              <w:rPr>
                <w:sz w:val="16"/>
              </w:rPr>
            </w:pPr>
            <w:r>
              <w:rPr>
                <w:sz w:val="16"/>
              </w:rPr>
              <w:t>MediaTek Inc., Keysight Technologies UK</w:t>
            </w:r>
          </w:p>
        </w:tc>
        <w:tc>
          <w:tcPr>
            <w:tcW w:w="0" w:type="auto"/>
          </w:tcPr>
          <w:p w14:paraId="025A57D1" w14:textId="77777777" w:rsidR="005C062C" w:rsidRPr="002B438D" w:rsidRDefault="005C062C" w:rsidP="00381CD7">
            <w:pPr>
              <w:pStyle w:val="TAL"/>
              <w:rPr>
                <w:sz w:val="16"/>
              </w:rPr>
            </w:pPr>
            <w:r>
              <w:rPr>
                <w:sz w:val="16"/>
              </w:rPr>
              <w:t>revised</w:t>
            </w:r>
          </w:p>
        </w:tc>
        <w:tc>
          <w:tcPr>
            <w:tcW w:w="0" w:type="auto"/>
          </w:tcPr>
          <w:p w14:paraId="5EE7ADBD" w14:textId="77777777" w:rsidR="005C062C" w:rsidRPr="002B438D" w:rsidRDefault="005C062C" w:rsidP="00381CD7">
            <w:pPr>
              <w:pStyle w:val="TAL"/>
              <w:rPr>
                <w:sz w:val="16"/>
              </w:rPr>
            </w:pPr>
          </w:p>
        </w:tc>
        <w:tc>
          <w:tcPr>
            <w:tcW w:w="0" w:type="auto"/>
          </w:tcPr>
          <w:p w14:paraId="79010A12" w14:textId="77777777" w:rsidR="005C062C" w:rsidRPr="002B438D" w:rsidRDefault="005C062C" w:rsidP="00381CD7">
            <w:pPr>
              <w:pStyle w:val="TAL"/>
              <w:rPr>
                <w:sz w:val="16"/>
              </w:rPr>
            </w:pPr>
            <w:r>
              <w:rPr>
                <w:sz w:val="16"/>
              </w:rPr>
              <w:t>R5-237368</w:t>
            </w:r>
          </w:p>
        </w:tc>
      </w:tr>
      <w:tr w:rsidR="005C062C" w14:paraId="232D8A09" w14:textId="77777777" w:rsidTr="00381CD7">
        <w:tc>
          <w:tcPr>
            <w:tcW w:w="0" w:type="auto"/>
          </w:tcPr>
          <w:p w14:paraId="7D6B1226" w14:textId="77777777" w:rsidR="005C062C" w:rsidRPr="002B438D" w:rsidRDefault="005C062C" w:rsidP="00381CD7">
            <w:pPr>
              <w:pStyle w:val="TAL"/>
              <w:rPr>
                <w:sz w:val="16"/>
              </w:rPr>
            </w:pPr>
            <w:r>
              <w:rPr>
                <w:sz w:val="16"/>
              </w:rPr>
              <w:t>R5-236186</w:t>
            </w:r>
          </w:p>
        </w:tc>
        <w:tc>
          <w:tcPr>
            <w:tcW w:w="0" w:type="auto"/>
          </w:tcPr>
          <w:p w14:paraId="0FA42FA6" w14:textId="77777777" w:rsidR="005C062C" w:rsidRPr="002B438D" w:rsidRDefault="005C062C" w:rsidP="00381CD7">
            <w:pPr>
              <w:pStyle w:val="TAL"/>
              <w:rPr>
                <w:sz w:val="16"/>
              </w:rPr>
            </w:pPr>
            <w:r>
              <w:rPr>
                <w:sz w:val="16"/>
              </w:rPr>
              <w:t xml:space="preserve">Update of </w:t>
            </w:r>
            <w:proofErr w:type="spellStart"/>
            <w:r>
              <w:rPr>
                <w:sz w:val="16"/>
              </w:rPr>
              <w:t>eNS</w:t>
            </w:r>
            <w:proofErr w:type="spellEnd"/>
            <w:r>
              <w:rPr>
                <w:sz w:val="16"/>
              </w:rPr>
              <w:t xml:space="preserve"> NSAC TC 9.3.1.4</w:t>
            </w:r>
          </w:p>
        </w:tc>
        <w:tc>
          <w:tcPr>
            <w:tcW w:w="0" w:type="auto"/>
          </w:tcPr>
          <w:p w14:paraId="28C49FE4" w14:textId="77777777" w:rsidR="005C062C" w:rsidRPr="002B438D" w:rsidRDefault="005C062C" w:rsidP="00381CD7">
            <w:pPr>
              <w:pStyle w:val="TAL"/>
              <w:rPr>
                <w:sz w:val="16"/>
              </w:rPr>
            </w:pPr>
            <w:r>
              <w:rPr>
                <w:sz w:val="16"/>
              </w:rPr>
              <w:t>MediaTek Inc.</w:t>
            </w:r>
          </w:p>
        </w:tc>
        <w:tc>
          <w:tcPr>
            <w:tcW w:w="0" w:type="auto"/>
          </w:tcPr>
          <w:p w14:paraId="1A36A43B" w14:textId="77777777" w:rsidR="005C062C" w:rsidRPr="002B438D" w:rsidRDefault="005C062C" w:rsidP="00381CD7">
            <w:pPr>
              <w:pStyle w:val="TAL"/>
              <w:rPr>
                <w:sz w:val="16"/>
              </w:rPr>
            </w:pPr>
            <w:r>
              <w:rPr>
                <w:sz w:val="16"/>
              </w:rPr>
              <w:t>revised</w:t>
            </w:r>
          </w:p>
        </w:tc>
        <w:tc>
          <w:tcPr>
            <w:tcW w:w="0" w:type="auto"/>
          </w:tcPr>
          <w:p w14:paraId="3D4719F7" w14:textId="77777777" w:rsidR="005C062C" w:rsidRPr="002B438D" w:rsidRDefault="005C062C" w:rsidP="00381CD7">
            <w:pPr>
              <w:pStyle w:val="TAL"/>
              <w:rPr>
                <w:sz w:val="16"/>
              </w:rPr>
            </w:pPr>
          </w:p>
        </w:tc>
        <w:tc>
          <w:tcPr>
            <w:tcW w:w="0" w:type="auto"/>
          </w:tcPr>
          <w:p w14:paraId="6BBBEAD9" w14:textId="77777777" w:rsidR="005C062C" w:rsidRPr="002B438D" w:rsidRDefault="005C062C" w:rsidP="00381CD7">
            <w:pPr>
              <w:pStyle w:val="TAL"/>
              <w:rPr>
                <w:sz w:val="16"/>
              </w:rPr>
            </w:pPr>
            <w:r>
              <w:rPr>
                <w:sz w:val="16"/>
              </w:rPr>
              <w:t>R5-237428</w:t>
            </w:r>
          </w:p>
        </w:tc>
      </w:tr>
      <w:tr w:rsidR="005C062C" w14:paraId="7462AD17" w14:textId="77777777" w:rsidTr="00381CD7">
        <w:tc>
          <w:tcPr>
            <w:tcW w:w="0" w:type="auto"/>
          </w:tcPr>
          <w:p w14:paraId="251530D8" w14:textId="77777777" w:rsidR="005C062C" w:rsidRPr="002B438D" w:rsidRDefault="005C062C" w:rsidP="00381CD7">
            <w:pPr>
              <w:pStyle w:val="TAL"/>
              <w:rPr>
                <w:sz w:val="16"/>
              </w:rPr>
            </w:pPr>
            <w:r>
              <w:rPr>
                <w:sz w:val="16"/>
              </w:rPr>
              <w:t>R5-236187</w:t>
            </w:r>
          </w:p>
        </w:tc>
        <w:tc>
          <w:tcPr>
            <w:tcW w:w="0" w:type="auto"/>
          </w:tcPr>
          <w:p w14:paraId="38FFA370" w14:textId="77777777" w:rsidR="005C062C" w:rsidRPr="002B438D" w:rsidRDefault="005C062C" w:rsidP="00381CD7">
            <w:pPr>
              <w:pStyle w:val="TAL"/>
              <w:rPr>
                <w:sz w:val="16"/>
              </w:rPr>
            </w:pPr>
            <w:r>
              <w:rPr>
                <w:sz w:val="16"/>
              </w:rPr>
              <w:t>Update of applicability of UAC TC 11.3.1</w:t>
            </w:r>
          </w:p>
        </w:tc>
        <w:tc>
          <w:tcPr>
            <w:tcW w:w="0" w:type="auto"/>
          </w:tcPr>
          <w:p w14:paraId="422DD8C7" w14:textId="77777777" w:rsidR="005C062C" w:rsidRPr="002B438D" w:rsidRDefault="005C062C" w:rsidP="00381CD7">
            <w:pPr>
              <w:pStyle w:val="TAL"/>
              <w:rPr>
                <w:sz w:val="16"/>
              </w:rPr>
            </w:pPr>
            <w:r>
              <w:rPr>
                <w:sz w:val="16"/>
              </w:rPr>
              <w:t>MediaTek Inc.</w:t>
            </w:r>
          </w:p>
        </w:tc>
        <w:tc>
          <w:tcPr>
            <w:tcW w:w="0" w:type="auto"/>
          </w:tcPr>
          <w:p w14:paraId="73E22301" w14:textId="77777777" w:rsidR="005C062C" w:rsidRPr="002B438D" w:rsidRDefault="005C062C" w:rsidP="00381CD7">
            <w:pPr>
              <w:pStyle w:val="TAL"/>
              <w:rPr>
                <w:sz w:val="16"/>
              </w:rPr>
            </w:pPr>
            <w:r>
              <w:rPr>
                <w:sz w:val="16"/>
              </w:rPr>
              <w:t>revised</w:t>
            </w:r>
          </w:p>
        </w:tc>
        <w:tc>
          <w:tcPr>
            <w:tcW w:w="0" w:type="auto"/>
          </w:tcPr>
          <w:p w14:paraId="4565DFF7" w14:textId="77777777" w:rsidR="005C062C" w:rsidRPr="002B438D" w:rsidRDefault="005C062C" w:rsidP="00381CD7">
            <w:pPr>
              <w:pStyle w:val="TAL"/>
              <w:rPr>
                <w:sz w:val="16"/>
              </w:rPr>
            </w:pPr>
          </w:p>
        </w:tc>
        <w:tc>
          <w:tcPr>
            <w:tcW w:w="0" w:type="auto"/>
          </w:tcPr>
          <w:p w14:paraId="704DD148" w14:textId="77777777" w:rsidR="005C062C" w:rsidRPr="002B438D" w:rsidRDefault="005C062C" w:rsidP="00381CD7">
            <w:pPr>
              <w:pStyle w:val="TAL"/>
              <w:rPr>
                <w:sz w:val="16"/>
              </w:rPr>
            </w:pPr>
            <w:r>
              <w:rPr>
                <w:sz w:val="16"/>
              </w:rPr>
              <w:t>R5-237379</w:t>
            </w:r>
          </w:p>
        </w:tc>
      </w:tr>
      <w:tr w:rsidR="005C062C" w14:paraId="59CAD4B4" w14:textId="77777777" w:rsidTr="00381CD7">
        <w:tc>
          <w:tcPr>
            <w:tcW w:w="0" w:type="auto"/>
          </w:tcPr>
          <w:p w14:paraId="089747F7" w14:textId="77777777" w:rsidR="005C062C" w:rsidRPr="002B438D" w:rsidRDefault="005C062C" w:rsidP="00381CD7">
            <w:pPr>
              <w:pStyle w:val="TAL"/>
              <w:rPr>
                <w:sz w:val="16"/>
              </w:rPr>
            </w:pPr>
            <w:r>
              <w:rPr>
                <w:sz w:val="16"/>
              </w:rPr>
              <w:t>R5-236188</w:t>
            </w:r>
          </w:p>
        </w:tc>
        <w:tc>
          <w:tcPr>
            <w:tcW w:w="0" w:type="auto"/>
          </w:tcPr>
          <w:p w14:paraId="2EB084E8" w14:textId="77777777" w:rsidR="005C062C" w:rsidRPr="002B438D" w:rsidRDefault="005C062C" w:rsidP="00381CD7">
            <w:pPr>
              <w:pStyle w:val="TAL"/>
              <w:rPr>
                <w:sz w:val="16"/>
              </w:rPr>
            </w:pPr>
            <w:r>
              <w:rPr>
                <w:sz w:val="16"/>
              </w:rPr>
              <w:t>Update of applicability of EIEI TC 11.5.6</w:t>
            </w:r>
          </w:p>
        </w:tc>
        <w:tc>
          <w:tcPr>
            <w:tcW w:w="0" w:type="auto"/>
          </w:tcPr>
          <w:p w14:paraId="44E77845" w14:textId="77777777" w:rsidR="005C062C" w:rsidRPr="002B438D" w:rsidRDefault="005C062C" w:rsidP="00381CD7">
            <w:pPr>
              <w:pStyle w:val="TAL"/>
              <w:rPr>
                <w:sz w:val="16"/>
              </w:rPr>
            </w:pPr>
            <w:r>
              <w:rPr>
                <w:sz w:val="16"/>
              </w:rPr>
              <w:t>MediaTek Inc.</w:t>
            </w:r>
          </w:p>
        </w:tc>
        <w:tc>
          <w:tcPr>
            <w:tcW w:w="0" w:type="auto"/>
          </w:tcPr>
          <w:p w14:paraId="7EFDCD8C" w14:textId="77777777" w:rsidR="005C062C" w:rsidRPr="002B438D" w:rsidRDefault="005C062C" w:rsidP="00381CD7">
            <w:pPr>
              <w:pStyle w:val="TAL"/>
              <w:rPr>
                <w:sz w:val="16"/>
              </w:rPr>
            </w:pPr>
            <w:r>
              <w:rPr>
                <w:sz w:val="16"/>
              </w:rPr>
              <w:t>agreed</w:t>
            </w:r>
          </w:p>
        </w:tc>
        <w:tc>
          <w:tcPr>
            <w:tcW w:w="0" w:type="auto"/>
          </w:tcPr>
          <w:p w14:paraId="69C375EF" w14:textId="77777777" w:rsidR="005C062C" w:rsidRPr="002B438D" w:rsidRDefault="005C062C" w:rsidP="00381CD7">
            <w:pPr>
              <w:pStyle w:val="TAL"/>
              <w:rPr>
                <w:sz w:val="16"/>
              </w:rPr>
            </w:pPr>
          </w:p>
        </w:tc>
        <w:tc>
          <w:tcPr>
            <w:tcW w:w="0" w:type="auto"/>
          </w:tcPr>
          <w:p w14:paraId="0A903841" w14:textId="77777777" w:rsidR="005C062C" w:rsidRPr="002B438D" w:rsidRDefault="005C062C" w:rsidP="00381CD7">
            <w:pPr>
              <w:pStyle w:val="TAL"/>
              <w:rPr>
                <w:sz w:val="16"/>
              </w:rPr>
            </w:pPr>
          </w:p>
        </w:tc>
      </w:tr>
      <w:tr w:rsidR="005C062C" w14:paraId="789E785F" w14:textId="77777777" w:rsidTr="00381CD7">
        <w:tc>
          <w:tcPr>
            <w:tcW w:w="0" w:type="auto"/>
          </w:tcPr>
          <w:p w14:paraId="554ED4FB" w14:textId="77777777" w:rsidR="005C062C" w:rsidRPr="002B438D" w:rsidRDefault="005C062C" w:rsidP="00381CD7">
            <w:pPr>
              <w:pStyle w:val="TAL"/>
              <w:rPr>
                <w:sz w:val="16"/>
              </w:rPr>
            </w:pPr>
            <w:r>
              <w:rPr>
                <w:sz w:val="16"/>
              </w:rPr>
              <w:t>R5-236189</w:t>
            </w:r>
          </w:p>
        </w:tc>
        <w:tc>
          <w:tcPr>
            <w:tcW w:w="0" w:type="auto"/>
          </w:tcPr>
          <w:p w14:paraId="4C4D87FC" w14:textId="77777777" w:rsidR="005C062C" w:rsidRPr="002B438D" w:rsidRDefault="005C062C" w:rsidP="00381CD7">
            <w:pPr>
              <w:pStyle w:val="TAL"/>
              <w:rPr>
                <w:sz w:val="16"/>
              </w:rPr>
            </w:pPr>
            <w:r>
              <w:rPr>
                <w:sz w:val="16"/>
              </w:rPr>
              <w:t>Update of specific ICS for PDU establishment cases</w:t>
            </w:r>
          </w:p>
        </w:tc>
        <w:tc>
          <w:tcPr>
            <w:tcW w:w="0" w:type="auto"/>
          </w:tcPr>
          <w:p w14:paraId="5566B07A" w14:textId="77777777" w:rsidR="005C062C" w:rsidRPr="002B438D" w:rsidRDefault="005C062C" w:rsidP="00381CD7">
            <w:pPr>
              <w:pStyle w:val="TAL"/>
              <w:rPr>
                <w:sz w:val="16"/>
              </w:rPr>
            </w:pPr>
            <w:r>
              <w:rPr>
                <w:sz w:val="16"/>
              </w:rPr>
              <w:t>MediaTek Inc.</w:t>
            </w:r>
          </w:p>
        </w:tc>
        <w:tc>
          <w:tcPr>
            <w:tcW w:w="0" w:type="auto"/>
          </w:tcPr>
          <w:p w14:paraId="5F8D21AB" w14:textId="77777777" w:rsidR="005C062C" w:rsidRPr="002B438D" w:rsidRDefault="005C062C" w:rsidP="00381CD7">
            <w:pPr>
              <w:pStyle w:val="TAL"/>
              <w:rPr>
                <w:sz w:val="16"/>
              </w:rPr>
            </w:pPr>
            <w:r>
              <w:rPr>
                <w:sz w:val="16"/>
              </w:rPr>
              <w:t>withdrawn</w:t>
            </w:r>
          </w:p>
        </w:tc>
        <w:tc>
          <w:tcPr>
            <w:tcW w:w="0" w:type="auto"/>
          </w:tcPr>
          <w:p w14:paraId="445185CC" w14:textId="77777777" w:rsidR="005C062C" w:rsidRPr="002B438D" w:rsidRDefault="005C062C" w:rsidP="00381CD7">
            <w:pPr>
              <w:pStyle w:val="TAL"/>
              <w:rPr>
                <w:sz w:val="16"/>
              </w:rPr>
            </w:pPr>
          </w:p>
        </w:tc>
        <w:tc>
          <w:tcPr>
            <w:tcW w:w="0" w:type="auto"/>
          </w:tcPr>
          <w:p w14:paraId="0686B370" w14:textId="77777777" w:rsidR="005C062C" w:rsidRPr="002B438D" w:rsidRDefault="005C062C" w:rsidP="00381CD7">
            <w:pPr>
              <w:pStyle w:val="TAL"/>
              <w:rPr>
                <w:sz w:val="16"/>
              </w:rPr>
            </w:pPr>
          </w:p>
        </w:tc>
      </w:tr>
      <w:tr w:rsidR="005C062C" w14:paraId="5709DE0D" w14:textId="77777777" w:rsidTr="00381CD7">
        <w:tc>
          <w:tcPr>
            <w:tcW w:w="0" w:type="auto"/>
          </w:tcPr>
          <w:p w14:paraId="727CC68D" w14:textId="77777777" w:rsidR="005C062C" w:rsidRPr="002B438D" w:rsidRDefault="005C062C" w:rsidP="00381CD7">
            <w:pPr>
              <w:pStyle w:val="TAL"/>
              <w:rPr>
                <w:sz w:val="16"/>
              </w:rPr>
            </w:pPr>
            <w:r>
              <w:rPr>
                <w:sz w:val="16"/>
              </w:rPr>
              <w:t>R5-236190</w:t>
            </w:r>
          </w:p>
        </w:tc>
        <w:tc>
          <w:tcPr>
            <w:tcW w:w="0" w:type="auto"/>
          </w:tcPr>
          <w:p w14:paraId="37D9FABF" w14:textId="77777777" w:rsidR="005C062C" w:rsidRPr="002B438D" w:rsidRDefault="005C062C" w:rsidP="00381CD7">
            <w:pPr>
              <w:pStyle w:val="TAL"/>
              <w:rPr>
                <w:sz w:val="16"/>
              </w:rPr>
            </w:pPr>
            <w:r>
              <w:rPr>
                <w:sz w:val="16"/>
              </w:rPr>
              <w:t>Update of applicability of NB-IoT TC 22.4.21, 22.5.17 and 22.5.18</w:t>
            </w:r>
          </w:p>
        </w:tc>
        <w:tc>
          <w:tcPr>
            <w:tcW w:w="0" w:type="auto"/>
          </w:tcPr>
          <w:p w14:paraId="40753E0A" w14:textId="77777777" w:rsidR="005C062C" w:rsidRPr="002B438D" w:rsidRDefault="005C062C" w:rsidP="00381CD7">
            <w:pPr>
              <w:pStyle w:val="TAL"/>
              <w:rPr>
                <w:sz w:val="16"/>
              </w:rPr>
            </w:pPr>
            <w:r>
              <w:rPr>
                <w:sz w:val="16"/>
              </w:rPr>
              <w:t>MediaTek Inc.</w:t>
            </w:r>
          </w:p>
        </w:tc>
        <w:tc>
          <w:tcPr>
            <w:tcW w:w="0" w:type="auto"/>
          </w:tcPr>
          <w:p w14:paraId="6CD9D880" w14:textId="77777777" w:rsidR="005C062C" w:rsidRPr="002B438D" w:rsidRDefault="005C062C" w:rsidP="00381CD7">
            <w:pPr>
              <w:pStyle w:val="TAL"/>
              <w:rPr>
                <w:sz w:val="16"/>
              </w:rPr>
            </w:pPr>
            <w:r>
              <w:rPr>
                <w:sz w:val="16"/>
              </w:rPr>
              <w:t>revised</w:t>
            </w:r>
          </w:p>
        </w:tc>
        <w:tc>
          <w:tcPr>
            <w:tcW w:w="0" w:type="auto"/>
          </w:tcPr>
          <w:p w14:paraId="7C53A2A7" w14:textId="77777777" w:rsidR="005C062C" w:rsidRPr="002B438D" w:rsidRDefault="005C062C" w:rsidP="00381CD7">
            <w:pPr>
              <w:pStyle w:val="TAL"/>
              <w:rPr>
                <w:sz w:val="16"/>
              </w:rPr>
            </w:pPr>
          </w:p>
        </w:tc>
        <w:tc>
          <w:tcPr>
            <w:tcW w:w="0" w:type="auto"/>
          </w:tcPr>
          <w:p w14:paraId="2F93E01F" w14:textId="77777777" w:rsidR="005C062C" w:rsidRPr="002B438D" w:rsidRDefault="005C062C" w:rsidP="00381CD7">
            <w:pPr>
              <w:pStyle w:val="TAL"/>
              <w:rPr>
                <w:sz w:val="16"/>
              </w:rPr>
            </w:pPr>
            <w:r>
              <w:rPr>
                <w:sz w:val="16"/>
              </w:rPr>
              <w:t>R5-237420</w:t>
            </w:r>
          </w:p>
        </w:tc>
      </w:tr>
      <w:tr w:rsidR="005C062C" w14:paraId="25BD0BB1" w14:textId="77777777" w:rsidTr="00381CD7">
        <w:tc>
          <w:tcPr>
            <w:tcW w:w="0" w:type="auto"/>
          </w:tcPr>
          <w:p w14:paraId="30987BEE" w14:textId="77777777" w:rsidR="005C062C" w:rsidRPr="002B438D" w:rsidRDefault="005C062C" w:rsidP="00381CD7">
            <w:pPr>
              <w:pStyle w:val="TAL"/>
              <w:rPr>
                <w:sz w:val="16"/>
              </w:rPr>
            </w:pPr>
            <w:r>
              <w:rPr>
                <w:sz w:val="16"/>
              </w:rPr>
              <w:t>R5-236191</w:t>
            </w:r>
          </w:p>
        </w:tc>
        <w:tc>
          <w:tcPr>
            <w:tcW w:w="0" w:type="auto"/>
          </w:tcPr>
          <w:p w14:paraId="64D71FD1" w14:textId="77777777" w:rsidR="005C062C" w:rsidRPr="002B438D" w:rsidRDefault="005C062C" w:rsidP="00381CD7">
            <w:pPr>
              <w:pStyle w:val="TAL"/>
              <w:rPr>
                <w:sz w:val="16"/>
              </w:rPr>
            </w:pPr>
            <w:r>
              <w:rPr>
                <w:sz w:val="16"/>
              </w:rPr>
              <w:t>Update of applicability of TC 8.39 and 8.39a</w:t>
            </w:r>
          </w:p>
        </w:tc>
        <w:tc>
          <w:tcPr>
            <w:tcW w:w="0" w:type="auto"/>
          </w:tcPr>
          <w:p w14:paraId="2BEC8445" w14:textId="77777777" w:rsidR="005C062C" w:rsidRPr="002B438D" w:rsidRDefault="005C062C" w:rsidP="00381CD7">
            <w:pPr>
              <w:pStyle w:val="TAL"/>
              <w:rPr>
                <w:sz w:val="16"/>
              </w:rPr>
            </w:pPr>
            <w:r>
              <w:rPr>
                <w:sz w:val="16"/>
              </w:rPr>
              <w:t>MediaTek Inc.</w:t>
            </w:r>
          </w:p>
        </w:tc>
        <w:tc>
          <w:tcPr>
            <w:tcW w:w="0" w:type="auto"/>
          </w:tcPr>
          <w:p w14:paraId="2B9B21C3" w14:textId="77777777" w:rsidR="005C062C" w:rsidRPr="002B438D" w:rsidRDefault="005C062C" w:rsidP="00381CD7">
            <w:pPr>
              <w:pStyle w:val="TAL"/>
              <w:rPr>
                <w:sz w:val="16"/>
              </w:rPr>
            </w:pPr>
            <w:r>
              <w:rPr>
                <w:sz w:val="16"/>
              </w:rPr>
              <w:t>agreed</w:t>
            </w:r>
          </w:p>
        </w:tc>
        <w:tc>
          <w:tcPr>
            <w:tcW w:w="0" w:type="auto"/>
          </w:tcPr>
          <w:p w14:paraId="796AEF62" w14:textId="77777777" w:rsidR="005C062C" w:rsidRPr="002B438D" w:rsidRDefault="005C062C" w:rsidP="00381CD7">
            <w:pPr>
              <w:pStyle w:val="TAL"/>
              <w:rPr>
                <w:sz w:val="16"/>
              </w:rPr>
            </w:pPr>
          </w:p>
        </w:tc>
        <w:tc>
          <w:tcPr>
            <w:tcW w:w="0" w:type="auto"/>
          </w:tcPr>
          <w:p w14:paraId="166E6FA0" w14:textId="77777777" w:rsidR="005C062C" w:rsidRPr="002B438D" w:rsidRDefault="005C062C" w:rsidP="00381CD7">
            <w:pPr>
              <w:pStyle w:val="TAL"/>
              <w:rPr>
                <w:sz w:val="16"/>
              </w:rPr>
            </w:pPr>
          </w:p>
        </w:tc>
      </w:tr>
      <w:tr w:rsidR="005C062C" w14:paraId="21B0B8BC" w14:textId="77777777" w:rsidTr="00381CD7">
        <w:tc>
          <w:tcPr>
            <w:tcW w:w="0" w:type="auto"/>
          </w:tcPr>
          <w:p w14:paraId="6076527A" w14:textId="77777777" w:rsidR="005C062C" w:rsidRPr="002B438D" w:rsidRDefault="005C062C" w:rsidP="00381CD7">
            <w:pPr>
              <w:pStyle w:val="TAL"/>
              <w:rPr>
                <w:sz w:val="16"/>
              </w:rPr>
            </w:pPr>
            <w:r>
              <w:rPr>
                <w:sz w:val="16"/>
              </w:rPr>
              <w:t>R5-236192</w:t>
            </w:r>
          </w:p>
        </w:tc>
        <w:tc>
          <w:tcPr>
            <w:tcW w:w="0" w:type="auto"/>
          </w:tcPr>
          <w:p w14:paraId="3646EF9B" w14:textId="77777777" w:rsidR="005C062C" w:rsidRPr="002B438D" w:rsidRDefault="005C062C" w:rsidP="00381CD7">
            <w:pPr>
              <w:pStyle w:val="TAL"/>
              <w:rPr>
                <w:sz w:val="16"/>
              </w:rPr>
            </w:pPr>
            <w:r>
              <w:rPr>
                <w:sz w:val="16"/>
              </w:rPr>
              <w:t>WP UE Conformance - NR and MR-DC measurement gap enhancements</w:t>
            </w:r>
          </w:p>
        </w:tc>
        <w:tc>
          <w:tcPr>
            <w:tcW w:w="0" w:type="auto"/>
          </w:tcPr>
          <w:p w14:paraId="5A62EC9E" w14:textId="77777777" w:rsidR="005C062C" w:rsidRPr="002B438D" w:rsidRDefault="005C062C" w:rsidP="00381CD7">
            <w:pPr>
              <w:pStyle w:val="TAL"/>
              <w:rPr>
                <w:sz w:val="16"/>
              </w:rPr>
            </w:pPr>
            <w:r>
              <w:rPr>
                <w:sz w:val="16"/>
              </w:rPr>
              <w:t>MediaTek Inc.</w:t>
            </w:r>
          </w:p>
        </w:tc>
        <w:tc>
          <w:tcPr>
            <w:tcW w:w="0" w:type="auto"/>
          </w:tcPr>
          <w:p w14:paraId="201C450A" w14:textId="77777777" w:rsidR="005C062C" w:rsidRPr="002B438D" w:rsidRDefault="005C062C" w:rsidP="00381CD7">
            <w:pPr>
              <w:pStyle w:val="TAL"/>
              <w:rPr>
                <w:sz w:val="16"/>
              </w:rPr>
            </w:pPr>
            <w:r>
              <w:rPr>
                <w:sz w:val="16"/>
              </w:rPr>
              <w:t>noted</w:t>
            </w:r>
          </w:p>
        </w:tc>
        <w:tc>
          <w:tcPr>
            <w:tcW w:w="0" w:type="auto"/>
          </w:tcPr>
          <w:p w14:paraId="779149BA" w14:textId="77777777" w:rsidR="005C062C" w:rsidRPr="002B438D" w:rsidRDefault="005C062C" w:rsidP="00381CD7">
            <w:pPr>
              <w:pStyle w:val="TAL"/>
              <w:rPr>
                <w:sz w:val="16"/>
              </w:rPr>
            </w:pPr>
          </w:p>
        </w:tc>
        <w:tc>
          <w:tcPr>
            <w:tcW w:w="0" w:type="auto"/>
          </w:tcPr>
          <w:p w14:paraId="1BC64E26" w14:textId="77777777" w:rsidR="005C062C" w:rsidRPr="002B438D" w:rsidRDefault="005C062C" w:rsidP="00381CD7">
            <w:pPr>
              <w:pStyle w:val="TAL"/>
              <w:rPr>
                <w:sz w:val="16"/>
              </w:rPr>
            </w:pPr>
          </w:p>
        </w:tc>
      </w:tr>
      <w:tr w:rsidR="005C062C" w14:paraId="5B25CAED" w14:textId="77777777" w:rsidTr="00381CD7">
        <w:tc>
          <w:tcPr>
            <w:tcW w:w="0" w:type="auto"/>
          </w:tcPr>
          <w:p w14:paraId="13ABCF3A" w14:textId="77777777" w:rsidR="005C062C" w:rsidRPr="002B438D" w:rsidRDefault="005C062C" w:rsidP="00381CD7">
            <w:pPr>
              <w:pStyle w:val="TAL"/>
              <w:rPr>
                <w:sz w:val="16"/>
              </w:rPr>
            </w:pPr>
            <w:r>
              <w:rPr>
                <w:sz w:val="16"/>
              </w:rPr>
              <w:t>R5-236193</w:t>
            </w:r>
          </w:p>
        </w:tc>
        <w:tc>
          <w:tcPr>
            <w:tcW w:w="0" w:type="auto"/>
          </w:tcPr>
          <w:p w14:paraId="4139B01F" w14:textId="77777777" w:rsidR="005C062C" w:rsidRPr="002B438D" w:rsidRDefault="005C062C" w:rsidP="00381CD7">
            <w:pPr>
              <w:pStyle w:val="TAL"/>
              <w:rPr>
                <w:sz w:val="16"/>
              </w:rPr>
            </w:pPr>
            <w:r>
              <w:rPr>
                <w:sz w:val="16"/>
              </w:rPr>
              <w:t>SR UE Conformance - NR and MR-DC measurement gap enhancements</w:t>
            </w:r>
          </w:p>
        </w:tc>
        <w:tc>
          <w:tcPr>
            <w:tcW w:w="0" w:type="auto"/>
          </w:tcPr>
          <w:p w14:paraId="5D267D1C" w14:textId="77777777" w:rsidR="005C062C" w:rsidRPr="002B438D" w:rsidRDefault="005C062C" w:rsidP="00381CD7">
            <w:pPr>
              <w:pStyle w:val="TAL"/>
              <w:rPr>
                <w:sz w:val="16"/>
              </w:rPr>
            </w:pPr>
            <w:r>
              <w:rPr>
                <w:sz w:val="16"/>
              </w:rPr>
              <w:t>MediaTek Inc.</w:t>
            </w:r>
          </w:p>
        </w:tc>
        <w:tc>
          <w:tcPr>
            <w:tcW w:w="0" w:type="auto"/>
          </w:tcPr>
          <w:p w14:paraId="289A91EF" w14:textId="77777777" w:rsidR="005C062C" w:rsidRPr="002B438D" w:rsidRDefault="005C062C" w:rsidP="00381CD7">
            <w:pPr>
              <w:pStyle w:val="TAL"/>
              <w:rPr>
                <w:sz w:val="16"/>
              </w:rPr>
            </w:pPr>
            <w:r>
              <w:rPr>
                <w:sz w:val="16"/>
              </w:rPr>
              <w:t>noted</w:t>
            </w:r>
          </w:p>
        </w:tc>
        <w:tc>
          <w:tcPr>
            <w:tcW w:w="0" w:type="auto"/>
          </w:tcPr>
          <w:p w14:paraId="4CDD53D7" w14:textId="77777777" w:rsidR="005C062C" w:rsidRPr="002B438D" w:rsidRDefault="005C062C" w:rsidP="00381CD7">
            <w:pPr>
              <w:pStyle w:val="TAL"/>
              <w:rPr>
                <w:sz w:val="16"/>
              </w:rPr>
            </w:pPr>
          </w:p>
        </w:tc>
        <w:tc>
          <w:tcPr>
            <w:tcW w:w="0" w:type="auto"/>
          </w:tcPr>
          <w:p w14:paraId="61E64D06" w14:textId="77777777" w:rsidR="005C062C" w:rsidRPr="002B438D" w:rsidRDefault="005C062C" w:rsidP="00381CD7">
            <w:pPr>
              <w:pStyle w:val="TAL"/>
              <w:rPr>
                <w:sz w:val="16"/>
              </w:rPr>
            </w:pPr>
          </w:p>
        </w:tc>
      </w:tr>
      <w:tr w:rsidR="005C062C" w14:paraId="5B436D70" w14:textId="77777777" w:rsidTr="00381CD7">
        <w:tc>
          <w:tcPr>
            <w:tcW w:w="0" w:type="auto"/>
          </w:tcPr>
          <w:p w14:paraId="53E6C794" w14:textId="77777777" w:rsidR="005C062C" w:rsidRPr="002B438D" w:rsidRDefault="005C062C" w:rsidP="00381CD7">
            <w:pPr>
              <w:pStyle w:val="TAL"/>
              <w:rPr>
                <w:sz w:val="16"/>
              </w:rPr>
            </w:pPr>
            <w:r>
              <w:rPr>
                <w:sz w:val="16"/>
              </w:rPr>
              <w:t>R5-236194</w:t>
            </w:r>
          </w:p>
        </w:tc>
        <w:tc>
          <w:tcPr>
            <w:tcW w:w="0" w:type="auto"/>
          </w:tcPr>
          <w:p w14:paraId="57835EAB" w14:textId="77777777" w:rsidR="005C062C" w:rsidRPr="002B438D" w:rsidRDefault="005C062C" w:rsidP="00381CD7">
            <w:pPr>
              <w:pStyle w:val="TAL"/>
              <w:rPr>
                <w:sz w:val="16"/>
              </w:rPr>
            </w:pPr>
            <w:r>
              <w:rPr>
                <w:sz w:val="16"/>
              </w:rPr>
              <w:t>WP UE Conformance - NB-IoT/</w:t>
            </w:r>
            <w:proofErr w:type="spellStart"/>
            <w:r>
              <w:rPr>
                <w:sz w:val="16"/>
              </w:rPr>
              <w:t>eMTC</w:t>
            </w:r>
            <w:proofErr w:type="spellEnd"/>
            <w:r>
              <w:rPr>
                <w:sz w:val="16"/>
              </w:rPr>
              <w:t xml:space="preserve"> support for Non-Terrestrial Networks (NTN) including EPS aspects</w:t>
            </w:r>
          </w:p>
        </w:tc>
        <w:tc>
          <w:tcPr>
            <w:tcW w:w="0" w:type="auto"/>
          </w:tcPr>
          <w:p w14:paraId="65D3A128" w14:textId="77777777" w:rsidR="005C062C" w:rsidRPr="002B438D" w:rsidRDefault="005C062C" w:rsidP="00381CD7">
            <w:pPr>
              <w:pStyle w:val="TAL"/>
              <w:rPr>
                <w:sz w:val="16"/>
              </w:rPr>
            </w:pPr>
            <w:r>
              <w:rPr>
                <w:sz w:val="16"/>
              </w:rPr>
              <w:t>MediaTek Inc.</w:t>
            </w:r>
          </w:p>
        </w:tc>
        <w:tc>
          <w:tcPr>
            <w:tcW w:w="0" w:type="auto"/>
          </w:tcPr>
          <w:p w14:paraId="02DA6FF9" w14:textId="77777777" w:rsidR="005C062C" w:rsidRPr="002B438D" w:rsidRDefault="005C062C" w:rsidP="00381CD7">
            <w:pPr>
              <w:pStyle w:val="TAL"/>
              <w:rPr>
                <w:sz w:val="16"/>
              </w:rPr>
            </w:pPr>
            <w:r>
              <w:rPr>
                <w:sz w:val="16"/>
              </w:rPr>
              <w:t>noted</w:t>
            </w:r>
          </w:p>
        </w:tc>
        <w:tc>
          <w:tcPr>
            <w:tcW w:w="0" w:type="auto"/>
          </w:tcPr>
          <w:p w14:paraId="11066147" w14:textId="77777777" w:rsidR="005C062C" w:rsidRPr="002B438D" w:rsidRDefault="005C062C" w:rsidP="00381CD7">
            <w:pPr>
              <w:pStyle w:val="TAL"/>
              <w:rPr>
                <w:sz w:val="16"/>
              </w:rPr>
            </w:pPr>
          </w:p>
        </w:tc>
        <w:tc>
          <w:tcPr>
            <w:tcW w:w="0" w:type="auto"/>
          </w:tcPr>
          <w:p w14:paraId="3CCE8EA7" w14:textId="77777777" w:rsidR="005C062C" w:rsidRPr="002B438D" w:rsidRDefault="005C062C" w:rsidP="00381CD7">
            <w:pPr>
              <w:pStyle w:val="TAL"/>
              <w:rPr>
                <w:sz w:val="16"/>
              </w:rPr>
            </w:pPr>
          </w:p>
        </w:tc>
      </w:tr>
      <w:tr w:rsidR="005C062C" w14:paraId="40A24860" w14:textId="77777777" w:rsidTr="00381CD7">
        <w:tc>
          <w:tcPr>
            <w:tcW w:w="0" w:type="auto"/>
          </w:tcPr>
          <w:p w14:paraId="44CA5A8C" w14:textId="77777777" w:rsidR="005C062C" w:rsidRPr="002B438D" w:rsidRDefault="005C062C" w:rsidP="00381CD7">
            <w:pPr>
              <w:pStyle w:val="TAL"/>
              <w:rPr>
                <w:sz w:val="16"/>
              </w:rPr>
            </w:pPr>
            <w:r>
              <w:rPr>
                <w:sz w:val="16"/>
              </w:rPr>
              <w:t>R5-236195</w:t>
            </w:r>
          </w:p>
        </w:tc>
        <w:tc>
          <w:tcPr>
            <w:tcW w:w="0" w:type="auto"/>
          </w:tcPr>
          <w:p w14:paraId="2200862D" w14:textId="77777777" w:rsidR="005C062C" w:rsidRPr="002B438D" w:rsidRDefault="005C062C" w:rsidP="00381CD7">
            <w:pPr>
              <w:pStyle w:val="TAL"/>
              <w:rPr>
                <w:sz w:val="16"/>
              </w:rPr>
            </w:pPr>
            <w:r>
              <w:rPr>
                <w:sz w:val="16"/>
              </w:rPr>
              <w:t>SR UE Conformance - NB-IoT/</w:t>
            </w:r>
            <w:proofErr w:type="spellStart"/>
            <w:r>
              <w:rPr>
                <w:sz w:val="16"/>
              </w:rPr>
              <w:t>eMTC</w:t>
            </w:r>
            <w:proofErr w:type="spellEnd"/>
            <w:r>
              <w:rPr>
                <w:sz w:val="16"/>
              </w:rPr>
              <w:t xml:space="preserve"> support for Non-Terrestrial Networks (NTN) including EPS aspects</w:t>
            </w:r>
          </w:p>
        </w:tc>
        <w:tc>
          <w:tcPr>
            <w:tcW w:w="0" w:type="auto"/>
          </w:tcPr>
          <w:p w14:paraId="0928339C" w14:textId="77777777" w:rsidR="005C062C" w:rsidRPr="002B438D" w:rsidRDefault="005C062C" w:rsidP="00381CD7">
            <w:pPr>
              <w:pStyle w:val="TAL"/>
              <w:rPr>
                <w:sz w:val="16"/>
              </w:rPr>
            </w:pPr>
            <w:r>
              <w:rPr>
                <w:sz w:val="16"/>
              </w:rPr>
              <w:t>MediaTek Inc.</w:t>
            </w:r>
          </w:p>
        </w:tc>
        <w:tc>
          <w:tcPr>
            <w:tcW w:w="0" w:type="auto"/>
          </w:tcPr>
          <w:p w14:paraId="6650912E" w14:textId="77777777" w:rsidR="005C062C" w:rsidRPr="002B438D" w:rsidRDefault="005C062C" w:rsidP="00381CD7">
            <w:pPr>
              <w:pStyle w:val="TAL"/>
              <w:rPr>
                <w:sz w:val="16"/>
              </w:rPr>
            </w:pPr>
            <w:r>
              <w:rPr>
                <w:sz w:val="16"/>
              </w:rPr>
              <w:t>noted</w:t>
            </w:r>
          </w:p>
        </w:tc>
        <w:tc>
          <w:tcPr>
            <w:tcW w:w="0" w:type="auto"/>
          </w:tcPr>
          <w:p w14:paraId="3BDE83AD" w14:textId="77777777" w:rsidR="005C062C" w:rsidRPr="002B438D" w:rsidRDefault="005C062C" w:rsidP="00381CD7">
            <w:pPr>
              <w:pStyle w:val="TAL"/>
              <w:rPr>
                <w:sz w:val="16"/>
              </w:rPr>
            </w:pPr>
          </w:p>
        </w:tc>
        <w:tc>
          <w:tcPr>
            <w:tcW w:w="0" w:type="auto"/>
          </w:tcPr>
          <w:p w14:paraId="626E6840" w14:textId="77777777" w:rsidR="005C062C" w:rsidRPr="002B438D" w:rsidRDefault="005C062C" w:rsidP="00381CD7">
            <w:pPr>
              <w:pStyle w:val="TAL"/>
              <w:rPr>
                <w:sz w:val="16"/>
              </w:rPr>
            </w:pPr>
          </w:p>
        </w:tc>
      </w:tr>
      <w:tr w:rsidR="005C062C" w14:paraId="41DAC19B" w14:textId="77777777" w:rsidTr="00381CD7">
        <w:tc>
          <w:tcPr>
            <w:tcW w:w="0" w:type="auto"/>
          </w:tcPr>
          <w:p w14:paraId="2CBF5EA5" w14:textId="77777777" w:rsidR="005C062C" w:rsidRPr="002B438D" w:rsidRDefault="005C062C" w:rsidP="00381CD7">
            <w:pPr>
              <w:pStyle w:val="TAL"/>
              <w:rPr>
                <w:sz w:val="16"/>
              </w:rPr>
            </w:pPr>
            <w:r>
              <w:rPr>
                <w:sz w:val="16"/>
              </w:rPr>
              <w:t>R5-236196</w:t>
            </w:r>
          </w:p>
        </w:tc>
        <w:tc>
          <w:tcPr>
            <w:tcW w:w="0" w:type="auto"/>
          </w:tcPr>
          <w:p w14:paraId="449EBCA1" w14:textId="77777777" w:rsidR="005C062C" w:rsidRPr="002B438D" w:rsidRDefault="005C062C" w:rsidP="00381CD7">
            <w:pPr>
              <w:pStyle w:val="TAL"/>
              <w:rPr>
                <w:sz w:val="16"/>
              </w:rPr>
            </w:pPr>
            <w:r>
              <w:rPr>
                <w:sz w:val="16"/>
              </w:rPr>
              <w:t>Editorial correction for 6.7.3.2.1</w:t>
            </w:r>
          </w:p>
        </w:tc>
        <w:tc>
          <w:tcPr>
            <w:tcW w:w="0" w:type="auto"/>
          </w:tcPr>
          <w:p w14:paraId="18B73A6B" w14:textId="77777777" w:rsidR="005C062C" w:rsidRPr="002B438D" w:rsidRDefault="005C062C" w:rsidP="00381CD7">
            <w:pPr>
              <w:pStyle w:val="TAL"/>
              <w:rPr>
                <w:sz w:val="16"/>
              </w:rPr>
            </w:pPr>
            <w:r>
              <w:rPr>
                <w:sz w:val="16"/>
              </w:rPr>
              <w:t>MediaTek Beijing Inc.</w:t>
            </w:r>
          </w:p>
        </w:tc>
        <w:tc>
          <w:tcPr>
            <w:tcW w:w="0" w:type="auto"/>
          </w:tcPr>
          <w:p w14:paraId="4848CAC0" w14:textId="77777777" w:rsidR="005C062C" w:rsidRPr="002B438D" w:rsidRDefault="005C062C" w:rsidP="00381CD7">
            <w:pPr>
              <w:pStyle w:val="TAL"/>
              <w:rPr>
                <w:sz w:val="16"/>
              </w:rPr>
            </w:pPr>
            <w:r>
              <w:rPr>
                <w:sz w:val="16"/>
              </w:rPr>
              <w:t>agreed</w:t>
            </w:r>
          </w:p>
        </w:tc>
        <w:tc>
          <w:tcPr>
            <w:tcW w:w="0" w:type="auto"/>
          </w:tcPr>
          <w:p w14:paraId="2B970437" w14:textId="77777777" w:rsidR="005C062C" w:rsidRPr="002B438D" w:rsidRDefault="005C062C" w:rsidP="00381CD7">
            <w:pPr>
              <w:pStyle w:val="TAL"/>
              <w:rPr>
                <w:sz w:val="16"/>
              </w:rPr>
            </w:pPr>
          </w:p>
        </w:tc>
        <w:tc>
          <w:tcPr>
            <w:tcW w:w="0" w:type="auto"/>
          </w:tcPr>
          <w:p w14:paraId="5B896B00" w14:textId="77777777" w:rsidR="005C062C" w:rsidRPr="002B438D" w:rsidRDefault="005C062C" w:rsidP="00381CD7">
            <w:pPr>
              <w:pStyle w:val="TAL"/>
              <w:rPr>
                <w:sz w:val="16"/>
              </w:rPr>
            </w:pPr>
          </w:p>
        </w:tc>
      </w:tr>
      <w:tr w:rsidR="005C062C" w14:paraId="47B8C828" w14:textId="77777777" w:rsidTr="00381CD7">
        <w:tc>
          <w:tcPr>
            <w:tcW w:w="0" w:type="auto"/>
          </w:tcPr>
          <w:p w14:paraId="004232A7" w14:textId="77777777" w:rsidR="005C062C" w:rsidRPr="002B438D" w:rsidRDefault="005C062C" w:rsidP="00381CD7">
            <w:pPr>
              <w:pStyle w:val="TAL"/>
              <w:rPr>
                <w:sz w:val="16"/>
              </w:rPr>
            </w:pPr>
            <w:r>
              <w:rPr>
                <w:sz w:val="16"/>
              </w:rPr>
              <w:lastRenderedPageBreak/>
              <w:t>R5-236197</w:t>
            </w:r>
          </w:p>
        </w:tc>
        <w:tc>
          <w:tcPr>
            <w:tcW w:w="0" w:type="auto"/>
          </w:tcPr>
          <w:p w14:paraId="069DCDE5" w14:textId="77777777" w:rsidR="005C062C" w:rsidRPr="002B438D" w:rsidRDefault="005C062C" w:rsidP="00381CD7">
            <w:pPr>
              <w:pStyle w:val="TAL"/>
              <w:rPr>
                <w:sz w:val="16"/>
              </w:rPr>
            </w:pPr>
            <w:r>
              <w:rPr>
                <w:sz w:val="16"/>
              </w:rPr>
              <w:t>Addition of default config for SMTC.7 and SMTC.8</w:t>
            </w:r>
          </w:p>
        </w:tc>
        <w:tc>
          <w:tcPr>
            <w:tcW w:w="0" w:type="auto"/>
          </w:tcPr>
          <w:p w14:paraId="6EF07786" w14:textId="77777777" w:rsidR="005C062C" w:rsidRPr="002B438D" w:rsidRDefault="005C062C" w:rsidP="00381CD7">
            <w:pPr>
              <w:pStyle w:val="TAL"/>
              <w:rPr>
                <w:sz w:val="16"/>
              </w:rPr>
            </w:pPr>
            <w:r>
              <w:rPr>
                <w:sz w:val="16"/>
              </w:rPr>
              <w:t>MediaTek Beijing Inc.</w:t>
            </w:r>
          </w:p>
        </w:tc>
        <w:tc>
          <w:tcPr>
            <w:tcW w:w="0" w:type="auto"/>
          </w:tcPr>
          <w:p w14:paraId="1A2633C6" w14:textId="77777777" w:rsidR="005C062C" w:rsidRPr="002B438D" w:rsidRDefault="005C062C" w:rsidP="00381CD7">
            <w:pPr>
              <w:pStyle w:val="TAL"/>
              <w:rPr>
                <w:sz w:val="16"/>
              </w:rPr>
            </w:pPr>
            <w:r>
              <w:rPr>
                <w:sz w:val="16"/>
              </w:rPr>
              <w:t>agreed</w:t>
            </w:r>
          </w:p>
        </w:tc>
        <w:tc>
          <w:tcPr>
            <w:tcW w:w="0" w:type="auto"/>
          </w:tcPr>
          <w:p w14:paraId="469CE967" w14:textId="77777777" w:rsidR="005C062C" w:rsidRPr="002B438D" w:rsidRDefault="005C062C" w:rsidP="00381CD7">
            <w:pPr>
              <w:pStyle w:val="TAL"/>
              <w:rPr>
                <w:sz w:val="16"/>
              </w:rPr>
            </w:pPr>
          </w:p>
        </w:tc>
        <w:tc>
          <w:tcPr>
            <w:tcW w:w="0" w:type="auto"/>
          </w:tcPr>
          <w:p w14:paraId="0CB2F049" w14:textId="77777777" w:rsidR="005C062C" w:rsidRPr="002B438D" w:rsidRDefault="005C062C" w:rsidP="00381CD7">
            <w:pPr>
              <w:pStyle w:val="TAL"/>
              <w:rPr>
                <w:sz w:val="16"/>
              </w:rPr>
            </w:pPr>
          </w:p>
        </w:tc>
      </w:tr>
      <w:tr w:rsidR="005C062C" w14:paraId="48588879" w14:textId="77777777" w:rsidTr="00381CD7">
        <w:tc>
          <w:tcPr>
            <w:tcW w:w="0" w:type="auto"/>
          </w:tcPr>
          <w:p w14:paraId="16E383BF" w14:textId="77777777" w:rsidR="005C062C" w:rsidRPr="002B438D" w:rsidRDefault="005C062C" w:rsidP="00381CD7">
            <w:pPr>
              <w:pStyle w:val="TAL"/>
              <w:rPr>
                <w:sz w:val="16"/>
              </w:rPr>
            </w:pPr>
            <w:r>
              <w:rPr>
                <w:sz w:val="16"/>
              </w:rPr>
              <w:t>R5-236198</w:t>
            </w:r>
          </w:p>
        </w:tc>
        <w:tc>
          <w:tcPr>
            <w:tcW w:w="0" w:type="auto"/>
          </w:tcPr>
          <w:p w14:paraId="3141E85D" w14:textId="77777777" w:rsidR="005C062C" w:rsidRPr="002B438D" w:rsidRDefault="005C062C" w:rsidP="00381CD7">
            <w:pPr>
              <w:pStyle w:val="TAL"/>
              <w:rPr>
                <w:sz w:val="16"/>
              </w:rPr>
            </w:pPr>
            <w:r>
              <w:rPr>
                <w:sz w:val="16"/>
              </w:rPr>
              <w:t>Addition of SMTC.7 and SMTC.8 into reference SMTC configuration in Annex</w:t>
            </w:r>
          </w:p>
        </w:tc>
        <w:tc>
          <w:tcPr>
            <w:tcW w:w="0" w:type="auto"/>
          </w:tcPr>
          <w:p w14:paraId="487C178B" w14:textId="77777777" w:rsidR="005C062C" w:rsidRPr="002B438D" w:rsidRDefault="005C062C" w:rsidP="00381CD7">
            <w:pPr>
              <w:pStyle w:val="TAL"/>
              <w:rPr>
                <w:sz w:val="16"/>
              </w:rPr>
            </w:pPr>
            <w:r>
              <w:rPr>
                <w:sz w:val="16"/>
              </w:rPr>
              <w:t>MediaTek Beijing Inc.</w:t>
            </w:r>
          </w:p>
        </w:tc>
        <w:tc>
          <w:tcPr>
            <w:tcW w:w="0" w:type="auto"/>
          </w:tcPr>
          <w:p w14:paraId="5BA00E94" w14:textId="77777777" w:rsidR="005C062C" w:rsidRPr="002B438D" w:rsidRDefault="005C062C" w:rsidP="00381CD7">
            <w:pPr>
              <w:pStyle w:val="TAL"/>
              <w:rPr>
                <w:sz w:val="16"/>
              </w:rPr>
            </w:pPr>
            <w:r>
              <w:rPr>
                <w:sz w:val="16"/>
              </w:rPr>
              <w:t>agreed</w:t>
            </w:r>
          </w:p>
        </w:tc>
        <w:tc>
          <w:tcPr>
            <w:tcW w:w="0" w:type="auto"/>
          </w:tcPr>
          <w:p w14:paraId="265C30DD" w14:textId="77777777" w:rsidR="005C062C" w:rsidRPr="002B438D" w:rsidRDefault="005C062C" w:rsidP="00381CD7">
            <w:pPr>
              <w:pStyle w:val="TAL"/>
              <w:rPr>
                <w:sz w:val="16"/>
              </w:rPr>
            </w:pPr>
          </w:p>
        </w:tc>
        <w:tc>
          <w:tcPr>
            <w:tcW w:w="0" w:type="auto"/>
          </w:tcPr>
          <w:p w14:paraId="39CB53BF" w14:textId="77777777" w:rsidR="005C062C" w:rsidRPr="002B438D" w:rsidRDefault="005C062C" w:rsidP="00381CD7">
            <w:pPr>
              <w:pStyle w:val="TAL"/>
              <w:rPr>
                <w:sz w:val="16"/>
              </w:rPr>
            </w:pPr>
          </w:p>
        </w:tc>
      </w:tr>
      <w:tr w:rsidR="005C062C" w14:paraId="173E178B" w14:textId="77777777" w:rsidTr="00381CD7">
        <w:tc>
          <w:tcPr>
            <w:tcW w:w="0" w:type="auto"/>
          </w:tcPr>
          <w:p w14:paraId="07786BBE" w14:textId="77777777" w:rsidR="005C062C" w:rsidRPr="002B438D" w:rsidRDefault="005C062C" w:rsidP="00381CD7">
            <w:pPr>
              <w:pStyle w:val="TAL"/>
              <w:rPr>
                <w:sz w:val="16"/>
              </w:rPr>
            </w:pPr>
            <w:r>
              <w:rPr>
                <w:sz w:val="16"/>
              </w:rPr>
              <w:t>R5-236199</w:t>
            </w:r>
          </w:p>
        </w:tc>
        <w:tc>
          <w:tcPr>
            <w:tcW w:w="0" w:type="auto"/>
          </w:tcPr>
          <w:p w14:paraId="31CA0D13" w14:textId="77777777" w:rsidR="005C062C" w:rsidRPr="002B438D" w:rsidRDefault="005C062C" w:rsidP="00381CD7">
            <w:pPr>
              <w:pStyle w:val="TAL"/>
              <w:rPr>
                <w:sz w:val="16"/>
              </w:rPr>
            </w:pPr>
            <w:r>
              <w:rPr>
                <w:sz w:val="16"/>
              </w:rPr>
              <w:t>Addition of minimum requirements for FR2 7.6.15.0 - concurrent gaps</w:t>
            </w:r>
          </w:p>
        </w:tc>
        <w:tc>
          <w:tcPr>
            <w:tcW w:w="0" w:type="auto"/>
          </w:tcPr>
          <w:p w14:paraId="2F645C75" w14:textId="77777777" w:rsidR="005C062C" w:rsidRPr="002B438D" w:rsidRDefault="005C062C" w:rsidP="00381CD7">
            <w:pPr>
              <w:pStyle w:val="TAL"/>
              <w:rPr>
                <w:sz w:val="16"/>
              </w:rPr>
            </w:pPr>
            <w:r>
              <w:rPr>
                <w:sz w:val="16"/>
              </w:rPr>
              <w:t>MediaTek Beijing Inc.</w:t>
            </w:r>
          </w:p>
        </w:tc>
        <w:tc>
          <w:tcPr>
            <w:tcW w:w="0" w:type="auto"/>
          </w:tcPr>
          <w:p w14:paraId="383BC414" w14:textId="77777777" w:rsidR="005C062C" w:rsidRPr="002B438D" w:rsidRDefault="005C062C" w:rsidP="00381CD7">
            <w:pPr>
              <w:pStyle w:val="TAL"/>
              <w:rPr>
                <w:sz w:val="16"/>
              </w:rPr>
            </w:pPr>
            <w:r>
              <w:rPr>
                <w:sz w:val="16"/>
              </w:rPr>
              <w:t>agreed</w:t>
            </w:r>
          </w:p>
        </w:tc>
        <w:tc>
          <w:tcPr>
            <w:tcW w:w="0" w:type="auto"/>
          </w:tcPr>
          <w:p w14:paraId="67DE095B" w14:textId="77777777" w:rsidR="005C062C" w:rsidRPr="002B438D" w:rsidRDefault="005C062C" w:rsidP="00381CD7">
            <w:pPr>
              <w:pStyle w:val="TAL"/>
              <w:rPr>
                <w:sz w:val="16"/>
              </w:rPr>
            </w:pPr>
          </w:p>
        </w:tc>
        <w:tc>
          <w:tcPr>
            <w:tcW w:w="0" w:type="auto"/>
          </w:tcPr>
          <w:p w14:paraId="4C19DCF2" w14:textId="77777777" w:rsidR="005C062C" w:rsidRPr="002B438D" w:rsidRDefault="005C062C" w:rsidP="00381CD7">
            <w:pPr>
              <w:pStyle w:val="TAL"/>
              <w:rPr>
                <w:sz w:val="16"/>
              </w:rPr>
            </w:pPr>
          </w:p>
        </w:tc>
      </w:tr>
      <w:tr w:rsidR="005C062C" w14:paraId="23CDD317" w14:textId="77777777" w:rsidTr="00381CD7">
        <w:tc>
          <w:tcPr>
            <w:tcW w:w="0" w:type="auto"/>
          </w:tcPr>
          <w:p w14:paraId="4419EAFD" w14:textId="77777777" w:rsidR="005C062C" w:rsidRPr="002B438D" w:rsidRDefault="005C062C" w:rsidP="00381CD7">
            <w:pPr>
              <w:pStyle w:val="TAL"/>
              <w:rPr>
                <w:sz w:val="16"/>
              </w:rPr>
            </w:pPr>
            <w:r>
              <w:rPr>
                <w:sz w:val="16"/>
              </w:rPr>
              <w:t>R5-236200</w:t>
            </w:r>
          </w:p>
        </w:tc>
        <w:tc>
          <w:tcPr>
            <w:tcW w:w="0" w:type="auto"/>
          </w:tcPr>
          <w:p w14:paraId="3158CE4B" w14:textId="77777777" w:rsidR="005C062C" w:rsidRPr="002B438D" w:rsidRDefault="005C062C" w:rsidP="00381CD7">
            <w:pPr>
              <w:pStyle w:val="TAL"/>
              <w:rPr>
                <w:sz w:val="16"/>
              </w:rPr>
            </w:pPr>
            <w:r>
              <w:rPr>
                <w:sz w:val="16"/>
              </w:rPr>
              <w:t xml:space="preserve">Addition of new test case 7.6.15.2 for </w:t>
            </w:r>
            <w:proofErr w:type="spellStart"/>
            <w:r>
              <w:rPr>
                <w:sz w:val="16"/>
              </w:rPr>
              <w:t>overlaping</w:t>
            </w:r>
            <w:proofErr w:type="spellEnd"/>
            <w:r>
              <w:rPr>
                <w:sz w:val="16"/>
              </w:rPr>
              <w:t xml:space="preserve"> concurrent gaps</w:t>
            </w:r>
          </w:p>
        </w:tc>
        <w:tc>
          <w:tcPr>
            <w:tcW w:w="0" w:type="auto"/>
          </w:tcPr>
          <w:p w14:paraId="36EED9AE" w14:textId="77777777" w:rsidR="005C062C" w:rsidRPr="002B438D" w:rsidRDefault="005C062C" w:rsidP="00381CD7">
            <w:pPr>
              <w:pStyle w:val="TAL"/>
              <w:rPr>
                <w:sz w:val="16"/>
              </w:rPr>
            </w:pPr>
            <w:r>
              <w:rPr>
                <w:sz w:val="16"/>
              </w:rPr>
              <w:t>MediaTek Beijing Inc.</w:t>
            </w:r>
          </w:p>
        </w:tc>
        <w:tc>
          <w:tcPr>
            <w:tcW w:w="0" w:type="auto"/>
          </w:tcPr>
          <w:p w14:paraId="0421B82A" w14:textId="77777777" w:rsidR="005C062C" w:rsidRPr="002B438D" w:rsidRDefault="005C062C" w:rsidP="00381CD7">
            <w:pPr>
              <w:pStyle w:val="TAL"/>
              <w:rPr>
                <w:sz w:val="16"/>
              </w:rPr>
            </w:pPr>
            <w:r>
              <w:rPr>
                <w:sz w:val="16"/>
              </w:rPr>
              <w:t>agreed</w:t>
            </w:r>
          </w:p>
        </w:tc>
        <w:tc>
          <w:tcPr>
            <w:tcW w:w="0" w:type="auto"/>
          </w:tcPr>
          <w:p w14:paraId="1CA2CF78" w14:textId="77777777" w:rsidR="005C062C" w:rsidRPr="002B438D" w:rsidRDefault="005C062C" w:rsidP="00381CD7">
            <w:pPr>
              <w:pStyle w:val="TAL"/>
              <w:rPr>
                <w:sz w:val="16"/>
              </w:rPr>
            </w:pPr>
          </w:p>
        </w:tc>
        <w:tc>
          <w:tcPr>
            <w:tcW w:w="0" w:type="auto"/>
          </w:tcPr>
          <w:p w14:paraId="2CFDE884" w14:textId="77777777" w:rsidR="005C062C" w:rsidRPr="002B438D" w:rsidRDefault="005C062C" w:rsidP="00381CD7">
            <w:pPr>
              <w:pStyle w:val="TAL"/>
              <w:rPr>
                <w:sz w:val="16"/>
              </w:rPr>
            </w:pPr>
          </w:p>
        </w:tc>
      </w:tr>
      <w:tr w:rsidR="005C062C" w14:paraId="65EC6B6F" w14:textId="77777777" w:rsidTr="00381CD7">
        <w:tc>
          <w:tcPr>
            <w:tcW w:w="0" w:type="auto"/>
          </w:tcPr>
          <w:p w14:paraId="2A27E99B" w14:textId="77777777" w:rsidR="005C062C" w:rsidRPr="002B438D" w:rsidRDefault="005C062C" w:rsidP="00381CD7">
            <w:pPr>
              <w:pStyle w:val="TAL"/>
              <w:rPr>
                <w:sz w:val="16"/>
              </w:rPr>
            </w:pPr>
            <w:r>
              <w:rPr>
                <w:sz w:val="16"/>
              </w:rPr>
              <w:t>R5-236201</w:t>
            </w:r>
          </w:p>
        </w:tc>
        <w:tc>
          <w:tcPr>
            <w:tcW w:w="0" w:type="auto"/>
          </w:tcPr>
          <w:p w14:paraId="5839A763" w14:textId="77777777" w:rsidR="005C062C" w:rsidRPr="002B438D" w:rsidRDefault="005C062C" w:rsidP="00381CD7">
            <w:pPr>
              <w:pStyle w:val="TAL"/>
              <w:rPr>
                <w:sz w:val="16"/>
              </w:rPr>
            </w:pPr>
            <w:r>
              <w:rPr>
                <w:sz w:val="16"/>
              </w:rPr>
              <w:t>Addition of new test case 7.6.15.3 for concurrent gaps with PRS measurement</w:t>
            </w:r>
          </w:p>
        </w:tc>
        <w:tc>
          <w:tcPr>
            <w:tcW w:w="0" w:type="auto"/>
          </w:tcPr>
          <w:p w14:paraId="36D77721" w14:textId="77777777" w:rsidR="005C062C" w:rsidRPr="002B438D" w:rsidRDefault="005C062C" w:rsidP="00381CD7">
            <w:pPr>
              <w:pStyle w:val="TAL"/>
              <w:rPr>
                <w:sz w:val="16"/>
              </w:rPr>
            </w:pPr>
            <w:r>
              <w:rPr>
                <w:sz w:val="16"/>
              </w:rPr>
              <w:t>MediaTek Beijing Inc.</w:t>
            </w:r>
          </w:p>
        </w:tc>
        <w:tc>
          <w:tcPr>
            <w:tcW w:w="0" w:type="auto"/>
          </w:tcPr>
          <w:p w14:paraId="0301F1A0" w14:textId="77777777" w:rsidR="005C062C" w:rsidRPr="002B438D" w:rsidRDefault="005C062C" w:rsidP="00381CD7">
            <w:pPr>
              <w:pStyle w:val="TAL"/>
              <w:rPr>
                <w:sz w:val="16"/>
              </w:rPr>
            </w:pPr>
            <w:r>
              <w:rPr>
                <w:sz w:val="16"/>
              </w:rPr>
              <w:t>agreed</w:t>
            </w:r>
          </w:p>
        </w:tc>
        <w:tc>
          <w:tcPr>
            <w:tcW w:w="0" w:type="auto"/>
          </w:tcPr>
          <w:p w14:paraId="7C9F4949" w14:textId="77777777" w:rsidR="005C062C" w:rsidRPr="002B438D" w:rsidRDefault="005C062C" w:rsidP="00381CD7">
            <w:pPr>
              <w:pStyle w:val="TAL"/>
              <w:rPr>
                <w:sz w:val="16"/>
              </w:rPr>
            </w:pPr>
          </w:p>
        </w:tc>
        <w:tc>
          <w:tcPr>
            <w:tcW w:w="0" w:type="auto"/>
          </w:tcPr>
          <w:p w14:paraId="05CB5E47" w14:textId="77777777" w:rsidR="005C062C" w:rsidRPr="002B438D" w:rsidRDefault="005C062C" w:rsidP="00381CD7">
            <w:pPr>
              <w:pStyle w:val="TAL"/>
              <w:rPr>
                <w:sz w:val="16"/>
              </w:rPr>
            </w:pPr>
          </w:p>
        </w:tc>
      </w:tr>
      <w:tr w:rsidR="005C062C" w14:paraId="19A5378E" w14:textId="77777777" w:rsidTr="00381CD7">
        <w:tc>
          <w:tcPr>
            <w:tcW w:w="0" w:type="auto"/>
          </w:tcPr>
          <w:p w14:paraId="39E27085" w14:textId="77777777" w:rsidR="005C062C" w:rsidRPr="002B438D" w:rsidRDefault="005C062C" w:rsidP="00381CD7">
            <w:pPr>
              <w:pStyle w:val="TAL"/>
              <w:rPr>
                <w:sz w:val="16"/>
              </w:rPr>
            </w:pPr>
            <w:r>
              <w:rPr>
                <w:sz w:val="16"/>
              </w:rPr>
              <w:t>R5-236202</w:t>
            </w:r>
          </w:p>
        </w:tc>
        <w:tc>
          <w:tcPr>
            <w:tcW w:w="0" w:type="auto"/>
          </w:tcPr>
          <w:p w14:paraId="3F036712" w14:textId="77777777" w:rsidR="005C062C" w:rsidRPr="002B438D" w:rsidRDefault="005C062C" w:rsidP="00381CD7">
            <w:pPr>
              <w:pStyle w:val="TAL"/>
              <w:rPr>
                <w:sz w:val="16"/>
              </w:rPr>
            </w:pPr>
            <w:r>
              <w:rPr>
                <w:sz w:val="16"/>
              </w:rPr>
              <w:t>Update cell mapping table for FR2 concurrent gaps new test cases</w:t>
            </w:r>
          </w:p>
        </w:tc>
        <w:tc>
          <w:tcPr>
            <w:tcW w:w="0" w:type="auto"/>
          </w:tcPr>
          <w:p w14:paraId="009605B2" w14:textId="77777777" w:rsidR="005C062C" w:rsidRPr="002B438D" w:rsidRDefault="005C062C" w:rsidP="00381CD7">
            <w:pPr>
              <w:pStyle w:val="TAL"/>
              <w:rPr>
                <w:sz w:val="16"/>
              </w:rPr>
            </w:pPr>
            <w:r>
              <w:rPr>
                <w:sz w:val="16"/>
              </w:rPr>
              <w:t>MediaTek Beijing Inc.</w:t>
            </w:r>
          </w:p>
        </w:tc>
        <w:tc>
          <w:tcPr>
            <w:tcW w:w="0" w:type="auto"/>
          </w:tcPr>
          <w:p w14:paraId="16651D36" w14:textId="77777777" w:rsidR="005C062C" w:rsidRPr="002B438D" w:rsidRDefault="005C062C" w:rsidP="00381CD7">
            <w:pPr>
              <w:pStyle w:val="TAL"/>
              <w:rPr>
                <w:sz w:val="16"/>
              </w:rPr>
            </w:pPr>
            <w:r>
              <w:rPr>
                <w:sz w:val="16"/>
              </w:rPr>
              <w:t>agreed</w:t>
            </w:r>
          </w:p>
        </w:tc>
        <w:tc>
          <w:tcPr>
            <w:tcW w:w="0" w:type="auto"/>
          </w:tcPr>
          <w:p w14:paraId="401E6627" w14:textId="77777777" w:rsidR="005C062C" w:rsidRPr="002B438D" w:rsidRDefault="005C062C" w:rsidP="00381CD7">
            <w:pPr>
              <w:pStyle w:val="TAL"/>
              <w:rPr>
                <w:sz w:val="16"/>
              </w:rPr>
            </w:pPr>
          </w:p>
        </w:tc>
        <w:tc>
          <w:tcPr>
            <w:tcW w:w="0" w:type="auto"/>
          </w:tcPr>
          <w:p w14:paraId="6941BAB9" w14:textId="77777777" w:rsidR="005C062C" w:rsidRPr="002B438D" w:rsidRDefault="005C062C" w:rsidP="00381CD7">
            <w:pPr>
              <w:pStyle w:val="TAL"/>
              <w:rPr>
                <w:sz w:val="16"/>
              </w:rPr>
            </w:pPr>
          </w:p>
        </w:tc>
      </w:tr>
      <w:tr w:rsidR="005C062C" w14:paraId="490AC366" w14:textId="77777777" w:rsidTr="00381CD7">
        <w:tc>
          <w:tcPr>
            <w:tcW w:w="0" w:type="auto"/>
          </w:tcPr>
          <w:p w14:paraId="72510F16" w14:textId="77777777" w:rsidR="005C062C" w:rsidRPr="002B438D" w:rsidRDefault="005C062C" w:rsidP="00381CD7">
            <w:pPr>
              <w:pStyle w:val="TAL"/>
              <w:rPr>
                <w:sz w:val="16"/>
              </w:rPr>
            </w:pPr>
            <w:r>
              <w:rPr>
                <w:sz w:val="16"/>
              </w:rPr>
              <w:t>R5-236203</w:t>
            </w:r>
          </w:p>
        </w:tc>
        <w:tc>
          <w:tcPr>
            <w:tcW w:w="0" w:type="auto"/>
          </w:tcPr>
          <w:p w14:paraId="2ABCAA4B" w14:textId="77777777" w:rsidR="005C062C" w:rsidRPr="002B438D" w:rsidRDefault="005C062C" w:rsidP="00381CD7">
            <w:pPr>
              <w:pStyle w:val="TAL"/>
              <w:rPr>
                <w:sz w:val="16"/>
              </w:rPr>
            </w:pPr>
            <w:r>
              <w:rPr>
                <w:sz w:val="16"/>
              </w:rPr>
              <w:t>Addition of connection diagram for RRM NTN with GNSS simulator</w:t>
            </w:r>
          </w:p>
        </w:tc>
        <w:tc>
          <w:tcPr>
            <w:tcW w:w="0" w:type="auto"/>
          </w:tcPr>
          <w:p w14:paraId="22DDB6EC" w14:textId="77777777" w:rsidR="005C062C" w:rsidRPr="002B438D" w:rsidRDefault="005C062C" w:rsidP="00381CD7">
            <w:pPr>
              <w:pStyle w:val="TAL"/>
              <w:rPr>
                <w:sz w:val="16"/>
              </w:rPr>
            </w:pPr>
            <w:r>
              <w:rPr>
                <w:sz w:val="16"/>
              </w:rPr>
              <w:t>MediaTek Beijing Inc.</w:t>
            </w:r>
          </w:p>
        </w:tc>
        <w:tc>
          <w:tcPr>
            <w:tcW w:w="0" w:type="auto"/>
          </w:tcPr>
          <w:p w14:paraId="2EBF2DA3" w14:textId="77777777" w:rsidR="005C062C" w:rsidRPr="002B438D" w:rsidRDefault="005C062C" w:rsidP="00381CD7">
            <w:pPr>
              <w:pStyle w:val="TAL"/>
              <w:rPr>
                <w:sz w:val="16"/>
              </w:rPr>
            </w:pPr>
            <w:r>
              <w:rPr>
                <w:sz w:val="16"/>
              </w:rPr>
              <w:t>withdrawn</w:t>
            </w:r>
          </w:p>
        </w:tc>
        <w:tc>
          <w:tcPr>
            <w:tcW w:w="0" w:type="auto"/>
          </w:tcPr>
          <w:p w14:paraId="77469F00" w14:textId="77777777" w:rsidR="005C062C" w:rsidRPr="002B438D" w:rsidRDefault="005C062C" w:rsidP="00381CD7">
            <w:pPr>
              <w:pStyle w:val="TAL"/>
              <w:rPr>
                <w:sz w:val="16"/>
              </w:rPr>
            </w:pPr>
          </w:p>
        </w:tc>
        <w:tc>
          <w:tcPr>
            <w:tcW w:w="0" w:type="auto"/>
          </w:tcPr>
          <w:p w14:paraId="6B4ECC91" w14:textId="77777777" w:rsidR="005C062C" w:rsidRPr="002B438D" w:rsidRDefault="005C062C" w:rsidP="00381CD7">
            <w:pPr>
              <w:pStyle w:val="TAL"/>
              <w:rPr>
                <w:sz w:val="16"/>
              </w:rPr>
            </w:pPr>
          </w:p>
        </w:tc>
      </w:tr>
      <w:tr w:rsidR="005C062C" w14:paraId="68CC5D02" w14:textId="77777777" w:rsidTr="00381CD7">
        <w:tc>
          <w:tcPr>
            <w:tcW w:w="0" w:type="auto"/>
          </w:tcPr>
          <w:p w14:paraId="3CF6E91C" w14:textId="77777777" w:rsidR="005C062C" w:rsidRPr="002B438D" w:rsidRDefault="005C062C" w:rsidP="00381CD7">
            <w:pPr>
              <w:pStyle w:val="TAL"/>
              <w:rPr>
                <w:sz w:val="16"/>
              </w:rPr>
            </w:pPr>
            <w:r>
              <w:rPr>
                <w:sz w:val="16"/>
              </w:rPr>
              <w:t>R5-236204</w:t>
            </w:r>
          </w:p>
        </w:tc>
        <w:tc>
          <w:tcPr>
            <w:tcW w:w="0" w:type="auto"/>
          </w:tcPr>
          <w:p w14:paraId="6759B4D5" w14:textId="77777777" w:rsidR="005C062C" w:rsidRPr="002B438D" w:rsidRDefault="005C062C" w:rsidP="00381CD7">
            <w:pPr>
              <w:pStyle w:val="TAL"/>
              <w:rPr>
                <w:sz w:val="16"/>
              </w:rPr>
            </w:pPr>
            <w:r>
              <w:rPr>
                <w:sz w:val="16"/>
              </w:rPr>
              <w:t>Addition GNSS requirements for NTN testing</w:t>
            </w:r>
          </w:p>
        </w:tc>
        <w:tc>
          <w:tcPr>
            <w:tcW w:w="0" w:type="auto"/>
          </w:tcPr>
          <w:p w14:paraId="777B2B2A" w14:textId="77777777" w:rsidR="005C062C" w:rsidRPr="002B438D" w:rsidRDefault="005C062C" w:rsidP="00381CD7">
            <w:pPr>
              <w:pStyle w:val="TAL"/>
              <w:rPr>
                <w:sz w:val="16"/>
              </w:rPr>
            </w:pPr>
            <w:r>
              <w:rPr>
                <w:sz w:val="16"/>
              </w:rPr>
              <w:t>MediaTek Beijing Inc.</w:t>
            </w:r>
          </w:p>
        </w:tc>
        <w:tc>
          <w:tcPr>
            <w:tcW w:w="0" w:type="auto"/>
          </w:tcPr>
          <w:p w14:paraId="4B33D7A7" w14:textId="77777777" w:rsidR="005C062C" w:rsidRPr="002B438D" w:rsidRDefault="005C062C" w:rsidP="00381CD7">
            <w:pPr>
              <w:pStyle w:val="TAL"/>
              <w:rPr>
                <w:sz w:val="16"/>
              </w:rPr>
            </w:pPr>
            <w:r>
              <w:rPr>
                <w:sz w:val="16"/>
              </w:rPr>
              <w:t>withdrawn</w:t>
            </w:r>
          </w:p>
        </w:tc>
        <w:tc>
          <w:tcPr>
            <w:tcW w:w="0" w:type="auto"/>
          </w:tcPr>
          <w:p w14:paraId="1EE50301" w14:textId="77777777" w:rsidR="005C062C" w:rsidRPr="002B438D" w:rsidRDefault="005C062C" w:rsidP="00381CD7">
            <w:pPr>
              <w:pStyle w:val="TAL"/>
              <w:rPr>
                <w:sz w:val="16"/>
              </w:rPr>
            </w:pPr>
          </w:p>
        </w:tc>
        <w:tc>
          <w:tcPr>
            <w:tcW w:w="0" w:type="auto"/>
          </w:tcPr>
          <w:p w14:paraId="52B0EEF7" w14:textId="77777777" w:rsidR="005C062C" w:rsidRPr="002B438D" w:rsidRDefault="005C062C" w:rsidP="00381CD7">
            <w:pPr>
              <w:pStyle w:val="TAL"/>
              <w:rPr>
                <w:sz w:val="16"/>
              </w:rPr>
            </w:pPr>
          </w:p>
        </w:tc>
      </w:tr>
      <w:tr w:rsidR="005C062C" w14:paraId="1504B139" w14:textId="77777777" w:rsidTr="00381CD7">
        <w:tc>
          <w:tcPr>
            <w:tcW w:w="0" w:type="auto"/>
          </w:tcPr>
          <w:p w14:paraId="0319096B" w14:textId="77777777" w:rsidR="005C062C" w:rsidRPr="002B438D" w:rsidRDefault="005C062C" w:rsidP="00381CD7">
            <w:pPr>
              <w:pStyle w:val="TAL"/>
              <w:rPr>
                <w:sz w:val="16"/>
              </w:rPr>
            </w:pPr>
            <w:r>
              <w:rPr>
                <w:sz w:val="16"/>
              </w:rPr>
              <w:t>R5-236205</w:t>
            </w:r>
          </w:p>
        </w:tc>
        <w:tc>
          <w:tcPr>
            <w:tcW w:w="0" w:type="auto"/>
          </w:tcPr>
          <w:p w14:paraId="728B12BA" w14:textId="77777777" w:rsidR="005C062C" w:rsidRPr="002B438D" w:rsidRDefault="005C062C" w:rsidP="00381CD7">
            <w:pPr>
              <w:pStyle w:val="TAL"/>
              <w:rPr>
                <w:sz w:val="16"/>
              </w:rPr>
            </w:pPr>
            <w:r>
              <w:rPr>
                <w:sz w:val="16"/>
              </w:rPr>
              <w:t>Update applicability for NB-IOT NTN test cases</w:t>
            </w:r>
          </w:p>
        </w:tc>
        <w:tc>
          <w:tcPr>
            <w:tcW w:w="0" w:type="auto"/>
          </w:tcPr>
          <w:p w14:paraId="5C5A6700" w14:textId="77777777" w:rsidR="005C062C" w:rsidRPr="002B438D" w:rsidRDefault="005C062C" w:rsidP="00381CD7">
            <w:pPr>
              <w:pStyle w:val="TAL"/>
              <w:rPr>
                <w:sz w:val="16"/>
              </w:rPr>
            </w:pPr>
            <w:r>
              <w:rPr>
                <w:sz w:val="16"/>
              </w:rPr>
              <w:t>MediaTek Beijing Inc.</w:t>
            </w:r>
          </w:p>
        </w:tc>
        <w:tc>
          <w:tcPr>
            <w:tcW w:w="0" w:type="auto"/>
          </w:tcPr>
          <w:p w14:paraId="132E5E78" w14:textId="77777777" w:rsidR="005C062C" w:rsidRPr="002B438D" w:rsidRDefault="005C062C" w:rsidP="00381CD7">
            <w:pPr>
              <w:pStyle w:val="TAL"/>
              <w:rPr>
                <w:sz w:val="16"/>
              </w:rPr>
            </w:pPr>
            <w:r>
              <w:rPr>
                <w:sz w:val="16"/>
              </w:rPr>
              <w:t>agreed</w:t>
            </w:r>
          </w:p>
        </w:tc>
        <w:tc>
          <w:tcPr>
            <w:tcW w:w="0" w:type="auto"/>
          </w:tcPr>
          <w:p w14:paraId="74EAD18C" w14:textId="77777777" w:rsidR="005C062C" w:rsidRPr="002B438D" w:rsidRDefault="005C062C" w:rsidP="00381CD7">
            <w:pPr>
              <w:pStyle w:val="TAL"/>
              <w:rPr>
                <w:sz w:val="16"/>
              </w:rPr>
            </w:pPr>
          </w:p>
        </w:tc>
        <w:tc>
          <w:tcPr>
            <w:tcW w:w="0" w:type="auto"/>
          </w:tcPr>
          <w:p w14:paraId="6F75CB49" w14:textId="77777777" w:rsidR="005C062C" w:rsidRPr="002B438D" w:rsidRDefault="005C062C" w:rsidP="00381CD7">
            <w:pPr>
              <w:pStyle w:val="TAL"/>
              <w:rPr>
                <w:sz w:val="16"/>
              </w:rPr>
            </w:pPr>
          </w:p>
        </w:tc>
      </w:tr>
      <w:tr w:rsidR="005C062C" w14:paraId="689C9FEF" w14:textId="77777777" w:rsidTr="00381CD7">
        <w:tc>
          <w:tcPr>
            <w:tcW w:w="0" w:type="auto"/>
          </w:tcPr>
          <w:p w14:paraId="700F9B5D" w14:textId="77777777" w:rsidR="005C062C" w:rsidRPr="002B438D" w:rsidRDefault="005C062C" w:rsidP="00381CD7">
            <w:pPr>
              <w:pStyle w:val="TAL"/>
              <w:rPr>
                <w:sz w:val="16"/>
              </w:rPr>
            </w:pPr>
            <w:r>
              <w:rPr>
                <w:sz w:val="16"/>
              </w:rPr>
              <w:t>R5-236206</w:t>
            </w:r>
          </w:p>
        </w:tc>
        <w:tc>
          <w:tcPr>
            <w:tcW w:w="0" w:type="auto"/>
          </w:tcPr>
          <w:p w14:paraId="21C83FD0" w14:textId="77777777" w:rsidR="005C062C" w:rsidRPr="002B438D" w:rsidRDefault="005C062C" w:rsidP="00381CD7">
            <w:pPr>
              <w:pStyle w:val="TAL"/>
              <w:rPr>
                <w:sz w:val="16"/>
              </w:rPr>
            </w:pPr>
            <w:r>
              <w:rPr>
                <w:sz w:val="16"/>
              </w:rPr>
              <w:t>Update of core requirement for NB-IOT NTN timing test cases</w:t>
            </w:r>
          </w:p>
        </w:tc>
        <w:tc>
          <w:tcPr>
            <w:tcW w:w="0" w:type="auto"/>
          </w:tcPr>
          <w:p w14:paraId="1A44E050" w14:textId="77777777" w:rsidR="005C062C" w:rsidRPr="002B438D" w:rsidRDefault="005C062C" w:rsidP="00381CD7">
            <w:pPr>
              <w:pStyle w:val="TAL"/>
              <w:rPr>
                <w:sz w:val="16"/>
              </w:rPr>
            </w:pPr>
            <w:r>
              <w:rPr>
                <w:sz w:val="16"/>
              </w:rPr>
              <w:t>MediaTek Beijing Inc.</w:t>
            </w:r>
          </w:p>
        </w:tc>
        <w:tc>
          <w:tcPr>
            <w:tcW w:w="0" w:type="auto"/>
          </w:tcPr>
          <w:p w14:paraId="5F5E170E" w14:textId="77777777" w:rsidR="005C062C" w:rsidRPr="002B438D" w:rsidRDefault="005C062C" w:rsidP="00381CD7">
            <w:pPr>
              <w:pStyle w:val="TAL"/>
              <w:rPr>
                <w:sz w:val="16"/>
              </w:rPr>
            </w:pPr>
            <w:r>
              <w:rPr>
                <w:sz w:val="16"/>
              </w:rPr>
              <w:t>agreed</w:t>
            </w:r>
          </w:p>
        </w:tc>
        <w:tc>
          <w:tcPr>
            <w:tcW w:w="0" w:type="auto"/>
          </w:tcPr>
          <w:p w14:paraId="37A7648E" w14:textId="77777777" w:rsidR="005C062C" w:rsidRPr="002B438D" w:rsidRDefault="005C062C" w:rsidP="00381CD7">
            <w:pPr>
              <w:pStyle w:val="TAL"/>
              <w:rPr>
                <w:sz w:val="16"/>
              </w:rPr>
            </w:pPr>
          </w:p>
        </w:tc>
        <w:tc>
          <w:tcPr>
            <w:tcW w:w="0" w:type="auto"/>
          </w:tcPr>
          <w:p w14:paraId="2BC967B7" w14:textId="77777777" w:rsidR="005C062C" w:rsidRPr="002B438D" w:rsidRDefault="005C062C" w:rsidP="00381CD7">
            <w:pPr>
              <w:pStyle w:val="TAL"/>
              <w:rPr>
                <w:sz w:val="16"/>
              </w:rPr>
            </w:pPr>
          </w:p>
        </w:tc>
      </w:tr>
      <w:tr w:rsidR="005C062C" w14:paraId="0E4E50FA" w14:textId="77777777" w:rsidTr="00381CD7">
        <w:tc>
          <w:tcPr>
            <w:tcW w:w="0" w:type="auto"/>
          </w:tcPr>
          <w:p w14:paraId="5BB08677" w14:textId="77777777" w:rsidR="005C062C" w:rsidRPr="002B438D" w:rsidRDefault="005C062C" w:rsidP="00381CD7">
            <w:pPr>
              <w:pStyle w:val="TAL"/>
              <w:rPr>
                <w:sz w:val="16"/>
              </w:rPr>
            </w:pPr>
            <w:r>
              <w:rPr>
                <w:sz w:val="16"/>
              </w:rPr>
              <w:t>R5-236207</w:t>
            </w:r>
          </w:p>
        </w:tc>
        <w:tc>
          <w:tcPr>
            <w:tcW w:w="0" w:type="auto"/>
          </w:tcPr>
          <w:p w14:paraId="1E2359A0" w14:textId="77777777" w:rsidR="005C062C" w:rsidRPr="002B438D" w:rsidRDefault="005C062C" w:rsidP="00381CD7">
            <w:pPr>
              <w:pStyle w:val="TAL"/>
              <w:rPr>
                <w:sz w:val="16"/>
              </w:rPr>
            </w:pPr>
            <w:r>
              <w:rPr>
                <w:sz w:val="16"/>
              </w:rPr>
              <w:t xml:space="preserve">Update of satellite configuration, </w:t>
            </w:r>
            <w:proofErr w:type="spellStart"/>
            <w:r>
              <w:rPr>
                <w:sz w:val="16"/>
              </w:rPr>
              <w:t>npush-TXDuraion</w:t>
            </w:r>
            <w:proofErr w:type="spellEnd"/>
            <w:r>
              <w:rPr>
                <w:sz w:val="16"/>
              </w:rPr>
              <w:t xml:space="preserve"> and power level for NB-IOT NTN timing test cases</w:t>
            </w:r>
          </w:p>
        </w:tc>
        <w:tc>
          <w:tcPr>
            <w:tcW w:w="0" w:type="auto"/>
          </w:tcPr>
          <w:p w14:paraId="4D321329" w14:textId="77777777" w:rsidR="005C062C" w:rsidRPr="002B438D" w:rsidRDefault="005C062C" w:rsidP="00381CD7">
            <w:pPr>
              <w:pStyle w:val="TAL"/>
              <w:rPr>
                <w:sz w:val="16"/>
              </w:rPr>
            </w:pPr>
            <w:r>
              <w:rPr>
                <w:sz w:val="16"/>
              </w:rPr>
              <w:t>MediaTek Beijing Inc.</w:t>
            </w:r>
          </w:p>
        </w:tc>
        <w:tc>
          <w:tcPr>
            <w:tcW w:w="0" w:type="auto"/>
          </w:tcPr>
          <w:p w14:paraId="1515E30A" w14:textId="77777777" w:rsidR="005C062C" w:rsidRPr="002B438D" w:rsidRDefault="005C062C" w:rsidP="00381CD7">
            <w:pPr>
              <w:pStyle w:val="TAL"/>
              <w:rPr>
                <w:sz w:val="16"/>
              </w:rPr>
            </w:pPr>
            <w:r>
              <w:rPr>
                <w:sz w:val="16"/>
              </w:rPr>
              <w:t>revised</w:t>
            </w:r>
          </w:p>
        </w:tc>
        <w:tc>
          <w:tcPr>
            <w:tcW w:w="0" w:type="auto"/>
          </w:tcPr>
          <w:p w14:paraId="03B3B3A1" w14:textId="77777777" w:rsidR="005C062C" w:rsidRPr="002B438D" w:rsidRDefault="005C062C" w:rsidP="00381CD7">
            <w:pPr>
              <w:pStyle w:val="TAL"/>
              <w:rPr>
                <w:sz w:val="16"/>
              </w:rPr>
            </w:pPr>
          </w:p>
        </w:tc>
        <w:tc>
          <w:tcPr>
            <w:tcW w:w="0" w:type="auto"/>
          </w:tcPr>
          <w:p w14:paraId="1FFED56C" w14:textId="77777777" w:rsidR="005C062C" w:rsidRPr="002B438D" w:rsidRDefault="005C062C" w:rsidP="00381CD7">
            <w:pPr>
              <w:pStyle w:val="TAL"/>
              <w:rPr>
                <w:sz w:val="16"/>
              </w:rPr>
            </w:pPr>
            <w:r>
              <w:rPr>
                <w:sz w:val="16"/>
              </w:rPr>
              <w:t>R5-237868</w:t>
            </w:r>
          </w:p>
        </w:tc>
      </w:tr>
      <w:tr w:rsidR="005C062C" w14:paraId="21592377" w14:textId="77777777" w:rsidTr="00381CD7">
        <w:tc>
          <w:tcPr>
            <w:tcW w:w="0" w:type="auto"/>
          </w:tcPr>
          <w:p w14:paraId="6D8537E5" w14:textId="77777777" w:rsidR="005C062C" w:rsidRPr="002B438D" w:rsidRDefault="005C062C" w:rsidP="00381CD7">
            <w:pPr>
              <w:pStyle w:val="TAL"/>
              <w:rPr>
                <w:sz w:val="16"/>
              </w:rPr>
            </w:pPr>
            <w:r>
              <w:rPr>
                <w:sz w:val="16"/>
              </w:rPr>
              <w:t>R5-236208</w:t>
            </w:r>
          </w:p>
        </w:tc>
        <w:tc>
          <w:tcPr>
            <w:tcW w:w="0" w:type="auto"/>
          </w:tcPr>
          <w:p w14:paraId="2ABE4B6C" w14:textId="77777777" w:rsidR="005C062C" w:rsidRPr="002B438D" w:rsidRDefault="005C062C" w:rsidP="00381CD7">
            <w:pPr>
              <w:pStyle w:val="TAL"/>
              <w:rPr>
                <w:sz w:val="16"/>
              </w:rPr>
            </w:pPr>
            <w:r>
              <w:rPr>
                <w:sz w:val="16"/>
              </w:rPr>
              <w:t>Addition of new NR SA FR2 event triggered reporting test case for PC6 devices</w:t>
            </w:r>
          </w:p>
        </w:tc>
        <w:tc>
          <w:tcPr>
            <w:tcW w:w="0" w:type="auto"/>
          </w:tcPr>
          <w:p w14:paraId="61603231" w14:textId="77777777" w:rsidR="005C062C" w:rsidRPr="002B438D" w:rsidRDefault="005C062C" w:rsidP="00381CD7">
            <w:pPr>
              <w:pStyle w:val="TAL"/>
              <w:rPr>
                <w:sz w:val="16"/>
              </w:rPr>
            </w:pPr>
            <w:r>
              <w:rPr>
                <w:sz w:val="16"/>
              </w:rPr>
              <w:t>Nokia, Nokia Shanghai Bell</w:t>
            </w:r>
          </w:p>
        </w:tc>
        <w:tc>
          <w:tcPr>
            <w:tcW w:w="0" w:type="auto"/>
          </w:tcPr>
          <w:p w14:paraId="42727856" w14:textId="77777777" w:rsidR="005C062C" w:rsidRPr="002B438D" w:rsidRDefault="005C062C" w:rsidP="00381CD7">
            <w:pPr>
              <w:pStyle w:val="TAL"/>
              <w:rPr>
                <w:sz w:val="16"/>
              </w:rPr>
            </w:pPr>
            <w:r>
              <w:rPr>
                <w:sz w:val="16"/>
              </w:rPr>
              <w:t>revised</w:t>
            </w:r>
          </w:p>
        </w:tc>
        <w:tc>
          <w:tcPr>
            <w:tcW w:w="0" w:type="auto"/>
          </w:tcPr>
          <w:p w14:paraId="3C7F62B8" w14:textId="77777777" w:rsidR="005C062C" w:rsidRPr="002B438D" w:rsidRDefault="005C062C" w:rsidP="00381CD7">
            <w:pPr>
              <w:pStyle w:val="TAL"/>
              <w:rPr>
                <w:sz w:val="16"/>
              </w:rPr>
            </w:pPr>
          </w:p>
        </w:tc>
        <w:tc>
          <w:tcPr>
            <w:tcW w:w="0" w:type="auto"/>
          </w:tcPr>
          <w:p w14:paraId="7DFB00C3" w14:textId="77777777" w:rsidR="005C062C" w:rsidRPr="002B438D" w:rsidRDefault="005C062C" w:rsidP="00381CD7">
            <w:pPr>
              <w:pStyle w:val="TAL"/>
              <w:rPr>
                <w:sz w:val="16"/>
              </w:rPr>
            </w:pPr>
            <w:r>
              <w:rPr>
                <w:sz w:val="16"/>
              </w:rPr>
              <w:t>R5-237959</w:t>
            </w:r>
          </w:p>
        </w:tc>
      </w:tr>
      <w:tr w:rsidR="005C062C" w14:paraId="5A9FD8FF" w14:textId="77777777" w:rsidTr="00381CD7">
        <w:tc>
          <w:tcPr>
            <w:tcW w:w="0" w:type="auto"/>
          </w:tcPr>
          <w:p w14:paraId="73B251FC" w14:textId="77777777" w:rsidR="005C062C" w:rsidRPr="002B438D" w:rsidRDefault="005C062C" w:rsidP="00381CD7">
            <w:pPr>
              <w:pStyle w:val="TAL"/>
              <w:rPr>
                <w:sz w:val="16"/>
              </w:rPr>
            </w:pPr>
            <w:r>
              <w:rPr>
                <w:sz w:val="16"/>
              </w:rPr>
              <w:t>R5-236209</w:t>
            </w:r>
          </w:p>
        </w:tc>
        <w:tc>
          <w:tcPr>
            <w:tcW w:w="0" w:type="auto"/>
          </w:tcPr>
          <w:p w14:paraId="1B0034DF" w14:textId="77777777" w:rsidR="005C062C" w:rsidRPr="002B438D" w:rsidRDefault="005C062C" w:rsidP="00381CD7">
            <w:pPr>
              <w:pStyle w:val="TAL"/>
              <w:rPr>
                <w:sz w:val="16"/>
              </w:rPr>
            </w:pPr>
            <w:r>
              <w:rPr>
                <w:sz w:val="16"/>
              </w:rPr>
              <w:t>Addition of NR SA FR2 SSB-based L1-RSRP measurement test case for PC6 devices</w:t>
            </w:r>
          </w:p>
        </w:tc>
        <w:tc>
          <w:tcPr>
            <w:tcW w:w="0" w:type="auto"/>
          </w:tcPr>
          <w:p w14:paraId="71F92075" w14:textId="77777777" w:rsidR="005C062C" w:rsidRPr="002B438D" w:rsidRDefault="005C062C" w:rsidP="00381CD7">
            <w:pPr>
              <w:pStyle w:val="TAL"/>
              <w:rPr>
                <w:sz w:val="16"/>
              </w:rPr>
            </w:pPr>
            <w:r>
              <w:rPr>
                <w:sz w:val="16"/>
              </w:rPr>
              <w:t>Nokia, Nokia Shanghai Bell</w:t>
            </w:r>
          </w:p>
        </w:tc>
        <w:tc>
          <w:tcPr>
            <w:tcW w:w="0" w:type="auto"/>
          </w:tcPr>
          <w:p w14:paraId="7D5F1359" w14:textId="77777777" w:rsidR="005C062C" w:rsidRPr="002B438D" w:rsidRDefault="005C062C" w:rsidP="00381CD7">
            <w:pPr>
              <w:pStyle w:val="TAL"/>
              <w:rPr>
                <w:sz w:val="16"/>
              </w:rPr>
            </w:pPr>
            <w:r>
              <w:rPr>
                <w:sz w:val="16"/>
              </w:rPr>
              <w:t>agreed</w:t>
            </w:r>
          </w:p>
        </w:tc>
        <w:tc>
          <w:tcPr>
            <w:tcW w:w="0" w:type="auto"/>
          </w:tcPr>
          <w:p w14:paraId="43763E6F" w14:textId="77777777" w:rsidR="005C062C" w:rsidRPr="002B438D" w:rsidRDefault="005C062C" w:rsidP="00381CD7">
            <w:pPr>
              <w:pStyle w:val="TAL"/>
              <w:rPr>
                <w:sz w:val="16"/>
              </w:rPr>
            </w:pPr>
          </w:p>
        </w:tc>
        <w:tc>
          <w:tcPr>
            <w:tcW w:w="0" w:type="auto"/>
          </w:tcPr>
          <w:p w14:paraId="2A4600F7" w14:textId="77777777" w:rsidR="005C062C" w:rsidRPr="002B438D" w:rsidRDefault="005C062C" w:rsidP="00381CD7">
            <w:pPr>
              <w:pStyle w:val="TAL"/>
              <w:rPr>
                <w:sz w:val="16"/>
              </w:rPr>
            </w:pPr>
          </w:p>
        </w:tc>
      </w:tr>
      <w:tr w:rsidR="005C062C" w14:paraId="66B13412" w14:textId="77777777" w:rsidTr="00381CD7">
        <w:tc>
          <w:tcPr>
            <w:tcW w:w="0" w:type="auto"/>
          </w:tcPr>
          <w:p w14:paraId="4154A39A" w14:textId="77777777" w:rsidR="005C062C" w:rsidRPr="002B438D" w:rsidRDefault="005C062C" w:rsidP="00381CD7">
            <w:pPr>
              <w:pStyle w:val="TAL"/>
              <w:rPr>
                <w:sz w:val="16"/>
              </w:rPr>
            </w:pPr>
            <w:r>
              <w:rPr>
                <w:sz w:val="16"/>
              </w:rPr>
              <w:t>R5-236210</w:t>
            </w:r>
          </w:p>
        </w:tc>
        <w:tc>
          <w:tcPr>
            <w:tcW w:w="0" w:type="auto"/>
          </w:tcPr>
          <w:p w14:paraId="6715132D" w14:textId="77777777" w:rsidR="005C062C" w:rsidRPr="002B438D" w:rsidRDefault="005C062C" w:rsidP="00381CD7">
            <w:pPr>
              <w:pStyle w:val="TAL"/>
              <w:rPr>
                <w:sz w:val="16"/>
              </w:rPr>
            </w:pPr>
            <w:r>
              <w:rPr>
                <w:sz w:val="16"/>
              </w:rPr>
              <w:t>Addition of applicability of HST FR2 test cases</w:t>
            </w:r>
          </w:p>
        </w:tc>
        <w:tc>
          <w:tcPr>
            <w:tcW w:w="0" w:type="auto"/>
          </w:tcPr>
          <w:p w14:paraId="2E8D8316" w14:textId="77777777" w:rsidR="005C062C" w:rsidRPr="002B438D" w:rsidRDefault="005C062C" w:rsidP="00381CD7">
            <w:pPr>
              <w:pStyle w:val="TAL"/>
              <w:rPr>
                <w:sz w:val="16"/>
              </w:rPr>
            </w:pPr>
            <w:r>
              <w:rPr>
                <w:sz w:val="16"/>
              </w:rPr>
              <w:t>Nokia, Nokia Shanghai Bell</w:t>
            </w:r>
          </w:p>
        </w:tc>
        <w:tc>
          <w:tcPr>
            <w:tcW w:w="0" w:type="auto"/>
          </w:tcPr>
          <w:p w14:paraId="05EA9F63" w14:textId="77777777" w:rsidR="005C062C" w:rsidRPr="002B438D" w:rsidRDefault="005C062C" w:rsidP="00381CD7">
            <w:pPr>
              <w:pStyle w:val="TAL"/>
              <w:rPr>
                <w:sz w:val="16"/>
              </w:rPr>
            </w:pPr>
            <w:r>
              <w:rPr>
                <w:sz w:val="16"/>
              </w:rPr>
              <w:t>revised</w:t>
            </w:r>
          </w:p>
        </w:tc>
        <w:tc>
          <w:tcPr>
            <w:tcW w:w="0" w:type="auto"/>
          </w:tcPr>
          <w:p w14:paraId="14F15BE1" w14:textId="77777777" w:rsidR="005C062C" w:rsidRPr="002B438D" w:rsidRDefault="005C062C" w:rsidP="00381CD7">
            <w:pPr>
              <w:pStyle w:val="TAL"/>
              <w:rPr>
                <w:sz w:val="16"/>
              </w:rPr>
            </w:pPr>
          </w:p>
        </w:tc>
        <w:tc>
          <w:tcPr>
            <w:tcW w:w="0" w:type="auto"/>
          </w:tcPr>
          <w:p w14:paraId="0A5E8216" w14:textId="77777777" w:rsidR="005C062C" w:rsidRPr="002B438D" w:rsidRDefault="005C062C" w:rsidP="00381CD7">
            <w:pPr>
              <w:pStyle w:val="TAL"/>
              <w:rPr>
                <w:sz w:val="16"/>
              </w:rPr>
            </w:pPr>
            <w:r>
              <w:rPr>
                <w:sz w:val="16"/>
              </w:rPr>
              <w:t>R5-237775</w:t>
            </w:r>
          </w:p>
        </w:tc>
      </w:tr>
      <w:tr w:rsidR="005C062C" w14:paraId="0D3E4639" w14:textId="77777777" w:rsidTr="00381CD7">
        <w:tc>
          <w:tcPr>
            <w:tcW w:w="0" w:type="auto"/>
          </w:tcPr>
          <w:p w14:paraId="37278B94" w14:textId="77777777" w:rsidR="005C062C" w:rsidRPr="002B438D" w:rsidRDefault="005C062C" w:rsidP="00381CD7">
            <w:pPr>
              <w:pStyle w:val="TAL"/>
              <w:rPr>
                <w:sz w:val="16"/>
              </w:rPr>
            </w:pPr>
            <w:r>
              <w:rPr>
                <w:sz w:val="16"/>
              </w:rPr>
              <w:t>R5-236211</w:t>
            </w:r>
          </w:p>
        </w:tc>
        <w:tc>
          <w:tcPr>
            <w:tcW w:w="0" w:type="auto"/>
          </w:tcPr>
          <w:p w14:paraId="03227BF8" w14:textId="77777777" w:rsidR="005C062C" w:rsidRPr="002B438D" w:rsidRDefault="005C062C" w:rsidP="00381CD7">
            <w:pPr>
              <w:pStyle w:val="TAL"/>
              <w:rPr>
                <w:sz w:val="16"/>
              </w:rPr>
            </w:pPr>
            <w:r>
              <w:rPr>
                <w:sz w:val="16"/>
              </w:rPr>
              <w:t>Correction of HighSpeedMeasFlagFR2-r17 UE capability</w:t>
            </w:r>
          </w:p>
        </w:tc>
        <w:tc>
          <w:tcPr>
            <w:tcW w:w="0" w:type="auto"/>
          </w:tcPr>
          <w:p w14:paraId="5CFA8C58" w14:textId="77777777" w:rsidR="005C062C" w:rsidRPr="002B438D" w:rsidRDefault="005C062C" w:rsidP="00381CD7">
            <w:pPr>
              <w:pStyle w:val="TAL"/>
              <w:rPr>
                <w:sz w:val="16"/>
              </w:rPr>
            </w:pPr>
            <w:r>
              <w:rPr>
                <w:sz w:val="16"/>
              </w:rPr>
              <w:t>Nokia, Nokia Shanghai Bell</w:t>
            </w:r>
          </w:p>
        </w:tc>
        <w:tc>
          <w:tcPr>
            <w:tcW w:w="0" w:type="auto"/>
          </w:tcPr>
          <w:p w14:paraId="12E6EF1B" w14:textId="77777777" w:rsidR="005C062C" w:rsidRPr="002B438D" w:rsidRDefault="005C062C" w:rsidP="00381CD7">
            <w:pPr>
              <w:pStyle w:val="TAL"/>
              <w:rPr>
                <w:sz w:val="16"/>
              </w:rPr>
            </w:pPr>
            <w:r>
              <w:rPr>
                <w:sz w:val="16"/>
              </w:rPr>
              <w:t>agreed</w:t>
            </w:r>
          </w:p>
        </w:tc>
        <w:tc>
          <w:tcPr>
            <w:tcW w:w="0" w:type="auto"/>
          </w:tcPr>
          <w:p w14:paraId="406F8ED7" w14:textId="77777777" w:rsidR="005C062C" w:rsidRPr="002B438D" w:rsidRDefault="005C062C" w:rsidP="00381CD7">
            <w:pPr>
              <w:pStyle w:val="TAL"/>
              <w:rPr>
                <w:sz w:val="16"/>
              </w:rPr>
            </w:pPr>
          </w:p>
        </w:tc>
        <w:tc>
          <w:tcPr>
            <w:tcW w:w="0" w:type="auto"/>
          </w:tcPr>
          <w:p w14:paraId="12C79225" w14:textId="77777777" w:rsidR="005C062C" w:rsidRPr="002B438D" w:rsidRDefault="005C062C" w:rsidP="00381CD7">
            <w:pPr>
              <w:pStyle w:val="TAL"/>
              <w:rPr>
                <w:sz w:val="16"/>
              </w:rPr>
            </w:pPr>
          </w:p>
        </w:tc>
      </w:tr>
      <w:tr w:rsidR="005C062C" w14:paraId="32D85C74" w14:textId="77777777" w:rsidTr="00381CD7">
        <w:tc>
          <w:tcPr>
            <w:tcW w:w="0" w:type="auto"/>
          </w:tcPr>
          <w:p w14:paraId="2918B5B3" w14:textId="77777777" w:rsidR="005C062C" w:rsidRPr="002B438D" w:rsidRDefault="005C062C" w:rsidP="00381CD7">
            <w:pPr>
              <w:pStyle w:val="TAL"/>
              <w:rPr>
                <w:sz w:val="16"/>
              </w:rPr>
            </w:pPr>
            <w:r>
              <w:rPr>
                <w:sz w:val="16"/>
              </w:rPr>
              <w:t>R5-236212</w:t>
            </w:r>
          </w:p>
        </w:tc>
        <w:tc>
          <w:tcPr>
            <w:tcW w:w="0" w:type="auto"/>
          </w:tcPr>
          <w:p w14:paraId="33FF6853" w14:textId="77777777" w:rsidR="005C062C" w:rsidRPr="002B438D" w:rsidRDefault="005C062C" w:rsidP="00381CD7">
            <w:pPr>
              <w:pStyle w:val="TAL"/>
              <w:rPr>
                <w:sz w:val="16"/>
              </w:rPr>
            </w:pPr>
            <w:r>
              <w:rPr>
                <w:sz w:val="16"/>
              </w:rPr>
              <w:t>Addition of NR-U redirection from NR FR1 carrier under CCA to NR FR1 carrier under CCA test case</w:t>
            </w:r>
          </w:p>
        </w:tc>
        <w:tc>
          <w:tcPr>
            <w:tcW w:w="0" w:type="auto"/>
          </w:tcPr>
          <w:p w14:paraId="6851F8E3" w14:textId="77777777" w:rsidR="005C062C" w:rsidRPr="002B438D" w:rsidRDefault="005C062C" w:rsidP="00381CD7">
            <w:pPr>
              <w:pStyle w:val="TAL"/>
              <w:rPr>
                <w:sz w:val="16"/>
              </w:rPr>
            </w:pPr>
            <w:r>
              <w:rPr>
                <w:sz w:val="16"/>
              </w:rPr>
              <w:t>Nokia, Nokia Shanghai Bell</w:t>
            </w:r>
          </w:p>
        </w:tc>
        <w:tc>
          <w:tcPr>
            <w:tcW w:w="0" w:type="auto"/>
          </w:tcPr>
          <w:p w14:paraId="2BC61A45" w14:textId="77777777" w:rsidR="005C062C" w:rsidRPr="002B438D" w:rsidRDefault="005C062C" w:rsidP="00381CD7">
            <w:pPr>
              <w:pStyle w:val="TAL"/>
              <w:rPr>
                <w:sz w:val="16"/>
              </w:rPr>
            </w:pPr>
            <w:r>
              <w:rPr>
                <w:sz w:val="16"/>
              </w:rPr>
              <w:t>agreed</w:t>
            </w:r>
          </w:p>
        </w:tc>
        <w:tc>
          <w:tcPr>
            <w:tcW w:w="0" w:type="auto"/>
          </w:tcPr>
          <w:p w14:paraId="69EAA1EE" w14:textId="77777777" w:rsidR="005C062C" w:rsidRPr="002B438D" w:rsidRDefault="005C062C" w:rsidP="00381CD7">
            <w:pPr>
              <w:pStyle w:val="TAL"/>
              <w:rPr>
                <w:sz w:val="16"/>
              </w:rPr>
            </w:pPr>
          </w:p>
        </w:tc>
        <w:tc>
          <w:tcPr>
            <w:tcW w:w="0" w:type="auto"/>
          </w:tcPr>
          <w:p w14:paraId="695311A2" w14:textId="77777777" w:rsidR="005C062C" w:rsidRPr="002B438D" w:rsidRDefault="005C062C" w:rsidP="00381CD7">
            <w:pPr>
              <w:pStyle w:val="TAL"/>
              <w:rPr>
                <w:sz w:val="16"/>
              </w:rPr>
            </w:pPr>
          </w:p>
        </w:tc>
      </w:tr>
      <w:tr w:rsidR="005C062C" w14:paraId="3A383DC7" w14:textId="77777777" w:rsidTr="00381CD7">
        <w:tc>
          <w:tcPr>
            <w:tcW w:w="0" w:type="auto"/>
          </w:tcPr>
          <w:p w14:paraId="315F977F" w14:textId="77777777" w:rsidR="005C062C" w:rsidRPr="002B438D" w:rsidRDefault="005C062C" w:rsidP="00381CD7">
            <w:pPr>
              <w:pStyle w:val="TAL"/>
              <w:rPr>
                <w:sz w:val="16"/>
              </w:rPr>
            </w:pPr>
            <w:r>
              <w:rPr>
                <w:sz w:val="16"/>
              </w:rPr>
              <w:t>R5-236213</w:t>
            </w:r>
          </w:p>
        </w:tc>
        <w:tc>
          <w:tcPr>
            <w:tcW w:w="0" w:type="auto"/>
          </w:tcPr>
          <w:p w14:paraId="3B43B64F" w14:textId="77777777" w:rsidR="005C062C" w:rsidRPr="002B438D" w:rsidRDefault="005C062C" w:rsidP="00381CD7">
            <w:pPr>
              <w:pStyle w:val="TAL"/>
              <w:rPr>
                <w:sz w:val="16"/>
              </w:rPr>
            </w:pPr>
            <w:r>
              <w:rPr>
                <w:sz w:val="16"/>
              </w:rPr>
              <w:t>Addition of NR-U redirection from NR FR1 carrier without CCA to NR FR1 carrier under CCA test case</w:t>
            </w:r>
          </w:p>
        </w:tc>
        <w:tc>
          <w:tcPr>
            <w:tcW w:w="0" w:type="auto"/>
          </w:tcPr>
          <w:p w14:paraId="2FB5C001" w14:textId="77777777" w:rsidR="005C062C" w:rsidRPr="002B438D" w:rsidRDefault="005C062C" w:rsidP="00381CD7">
            <w:pPr>
              <w:pStyle w:val="TAL"/>
              <w:rPr>
                <w:sz w:val="16"/>
              </w:rPr>
            </w:pPr>
            <w:r>
              <w:rPr>
                <w:sz w:val="16"/>
              </w:rPr>
              <w:t>Nokia, Nokia Shanghai Bell</w:t>
            </w:r>
          </w:p>
        </w:tc>
        <w:tc>
          <w:tcPr>
            <w:tcW w:w="0" w:type="auto"/>
          </w:tcPr>
          <w:p w14:paraId="6A93AEE4" w14:textId="77777777" w:rsidR="005C062C" w:rsidRPr="002B438D" w:rsidRDefault="005C062C" w:rsidP="00381CD7">
            <w:pPr>
              <w:pStyle w:val="TAL"/>
              <w:rPr>
                <w:sz w:val="16"/>
              </w:rPr>
            </w:pPr>
            <w:r>
              <w:rPr>
                <w:sz w:val="16"/>
              </w:rPr>
              <w:t>agreed</w:t>
            </w:r>
          </w:p>
        </w:tc>
        <w:tc>
          <w:tcPr>
            <w:tcW w:w="0" w:type="auto"/>
          </w:tcPr>
          <w:p w14:paraId="3EA95A70" w14:textId="77777777" w:rsidR="005C062C" w:rsidRPr="002B438D" w:rsidRDefault="005C062C" w:rsidP="00381CD7">
            <w:pPr>
              <w:pStyle w:val="TAL"/>
              <w:rPr>
                <w:sz w:val="16"/>
              </w:rPr>
            </w:pPr>
          </w:p>
        </w:tc>
        <w:tc>
          <w:tcPr>
            <w:tcW w:w="0" w:type="auto"/>
          </w:tcPr>
          <w:p w14:paraId="01FF4CF6" w14:textId="77777777" w:rsidR="005C062C" w:rsidRPr="002B438D" w:rsidRDefault="005C062C" w:rsidP="00381CD7">
            <w:pPr>
              <w:pStyle w:val="TAL"/>
              <w:rPr>
                <w:sz w:val="16"/>
              </w:rPr>
            </w:pPr>
          </w:p>
        </w:tc>
      </w:tr>
      <w:tr w:rsidR="005C062C" w14:paraId="10DB6807" w14:textId="77777777" w:rsidTr="00381CD7">
        <w:tc>
          <w:tcPr>
            <w:tcW w:w="0" w:type="auto"/>
          </w:tcPr>
          <w:p w14:paraId="1AA6CEEB" w14:textId="77777777" w:rsidR="005C062C" w:rsidRPr="002B438D" w:rsidRDefault="005C062C" w:rsidP="00381CD7">
            <w:pPr>
              <w:pStyle w:val="TAL"/>
              <w:rPr>
                <w:sz w:val="16"/>
              </w:rPr>
            </w:pPr>
            <w:r>
              <w:rPr>
                <w:sz w:val="16"/>
              </w:rPr>
              <w:t>R5-236214</w:t>
            </w:r>
          </w:p>
        </w:tc>
        <w:tc>
          <w:tcPr>
            <w:tcW w:w="0" w:type="auto"/>
          </w:tcPr>
          <w:p w14:paraId="0C5CCCC4" w14:textId="77777777" w:rsidR="005C062C" w:rsidRPr="002B438D" w:rsidRDefault="005C062C" w:rsidP="00381CD7">
            <w:pPr>
              <w:pStyle w:val="TAL"/>
              <w:rPr>
                <w:sz w:val="16"/>
              </w:rPr>
            </w:pPr>
            <w:r>
              <w:rPr>
                <w:sz w:val="16"/>
              </w:rPr>
              <w:t>Addition of Test Tolerances analysis for TC 6.5.7C.1</w:t>
            </w:r>
          </w:p>
        </w:tc>
        <w:tc>
          <w:tcPr>
            <w:tcW w:w="0" w:type="auto"/>
          </w:tcPr>
          <w:p w14:paraId="5F2821F1" w14:textId="77777777" w:rsidR="005C062C" w:rsidRPr="002B438D" w:rsidRDefault="005C062C" w:rsidP="00381CD7">
            <w:pPr>
              <w:pStyle w:val="TAL"/>
              <w:rPr>
                <w:sz w:val="16"/>
              </w:rPr>
            </w:pPr>
            <w:r>
              <w:rPr>
                <w:sz w:val="16"/>
              </w:rPr>
              <w:t>Nokia, Nokia Shanghai Bell</w:t>
            </w:r>
          </w:p>
        </w:tc>
        <w:tc>
          <w:tcPr>
            <w:tcW w:w="0" w:type="auto"/>
          </w:tcPr>
          <w:p w14:paraId="21AAF0DF" w14:textId="77777777" w:rsidR="005C062C" w:rsidRPr="002B438D" w:rsidRDefault="005C062C" w:rsidP="00381CD7">
            <w:pPr>
              <w:pStyle w:val="TAL"/>
              <w:rPr>
                <w:sz w:val="16"/>
              </w:rPr>
            </w:pPr>
            <w:r>
              <w:rPr>
                <w:sz w:val="16"/>
              </w:rPr>
              <w:t>agreed</w:t>
            </w:r>
          </w:p>
        </w:tc>
        <w:tc>
          <w:tcPr>
            <w:tcW w:w="0" w:type="auto"/>
          </w:tcPr>
          <w:p w14:paraId="35E75814" w14:textId="77777777" w:rsidR="005C062C" w:rsidRPr="002B438D" w:rsidRDefault="005C062C" w:rsidP="00381CD7">
            <w:pPr>
              <w:pStyle w:val="TAL"/>
              <w:rPr>
                <w:sz w:val="16"/>
              </w:rPr>
            </w:pPr>
          </w:p>
        </w:tc>
        <w:tc>
          <w:tcPr>
            <w:tcW w:w="0" w:type="auto"/>
          </w:tcPr>
          <w:p w14:paraId="072AD288" w14:textId="77777777" w:rsidR="005C062C" w:rsidRPr="002B438D" w:rsidRDefault="005C062C" w:rsidP="00381CD7">
            <w:pPr>
              <w:pStyle w:val="TAL"/>
              <w:rPr>
                <w:sz w:val="16"/>
              </w:rPr>
            </w:pPr>
          </w:p>
        </w:tc>
      </w:tr>
      <w:tr w:rsidR="005C062C" w14:paraId="44F58674" w14:textId="77777777" w:rsidTr="00381CD7">
        <w:tc>
          <w:tcPr>
            <w:tcW w:w="0" w:type="auto"/>
          </w:tcPr>
          <w:p w14:paraId="4C3285FF" w14:textId="77777777" w:rsidR="005C062C" w:rsidRPr="002B438D" w:rsidRDefault="005C062C" w:rsidP="00381CD7">
            <w:pPr>
              <w:pStyle w:val="TAL"/>
              <w:rPr>
                <w:sz w:val="16"/>
              </w:rPr>
            </w:pPr>
            <w:r>
              <w:rPr>
                <w:sz w:val="16"/>
              </w:rPr>
              <w:t>R5-236215</w:t>
            </w:r>
          </w:p>
        </w:tc>
        <w:tc>
          <w:tcPr>
            <w:tcW w:w="0" w:type="auto"/>
          </w:tcPr>
          <w:p w14:paraId="494B5CFB" w14:textId="77777777" w:rsidR="005C062C" w:rsidRPr="002B438D" w:rsidRDefault="005C062C" w:rsidP="00381CD7">
            <w:pPr>
              <w:pStyle w:val="TAL"/>
              <w:rPr>
                <w:sz w:val="16"/>
              </w:rPr>
            </w:pPr>
            <w:r>
              <w:rPr>
                <w:sz w:val="16"/>
              </w:rPr>
              <w:t>Addition of Test Tolerances analysis for TC 6.5.7C.2</w:t>
            </w:r>
          </w:p>
        </w:tc>
        <w:tc>
          <w:tcPr>
            <w:tcW w:w="0" w:type="auto"/>
          </w:tcPr>
          <w:p w14:paraId="6B3ADEC0" w14:textId="77777777" w:rsidR="005C062C" w:rsidRPr="002B438D" w:rsidRDefault="005C062C" w:rsidP="00381CD7">
            <w:pPr>
              <w:pStyle w:val="TAL"/>
              <w:rPr>
                <w:sz w:val="16"/>
              </w:rPr>
            </w:pPr>
            <w:r>
              <w:rPr>
                <w:sz w:val="16"/>
              </w:rPr>
              <w:t>Nokia, Nokia Shanghai Bell</w:t>
            </w:r>
          </w:p>
        </w:tc>
        <w:tc>
          <w:tcPr>
            <w:tcW w:w="0" w:type="auto"/>
          </w:tcPr>
          <w:p w14:paraId="4C805639" w14:textId="77777777" w:rsidR="005C062C" w:rsidRPr="002B438D" w:rsidRDefault="005C062C" w:rsidP="00381CD7">
            <w:pPr>
              <w:pStyle w:val="TAL"/>
              <w:rPr>
                <w:sz w:val="16"/>
              </w:rPr>
            </w:pPr>
            <w:r>
              <w:rPr>
                <w:sz w:val="16"/>
              </w:rPr>
              <w:t>agreed</w:t>
            </w:r>
          </w:p>
        </w:tc>
        <w:tc>
          <w:tcPr>
            <w:tcW w:w="0" w:type="auto"/>
          </w:tcPr>
          <w:p w14:paraId="7278A6E4" w14:textId="77777777" w:rsidR="005C062C" w:rsidRPr="002B438D" w:rsidRDefault="005C062C" w:rsidP="00381CD7">
            <w:pPr>
              <w:pStyle w:val="TAL"/>
              <w:rPr>
                <w:sz w:val="16"/>
              </w:rPr>
            </w:pPr>
          </w:p>
        </w:tc>
        <w:tc>
          <w:tcPr>
            <w:tcW w:w="0" w:type="auto"/>
          </w:tcPr>
          <w:p w14:paraId="19A75F08" w14:textId="77777777" w:rsidR="005C062C" w:rsidRPr="002B438D" w:rsidRDefault="005C062C" w:rsidP="00381CD7">
            <w:pPr>
              <w:pStyle w:val="TAL"/>
              <w:rPr>
                <w:sz w:val="16"/>
              </w:rPr>
            </w:pPr>
          </w:p>
        </w:tc>
      </w:tr>
      <w:tr w:rsidR="005C062C" w14:paraId="6459269B" w14:textId="77777777" w:rsidTr="00381CD7">
        <w:tc>
          <w:tcPr>
            <w:tcW w:w="0" w:type="auto"/>
          </w:tcPr>
          <w:p w14:paraId="1A33F419" w14:textId="77777777" w:rsidR="005C062C" w:rsidRPr="002B438D" w:rsidRDefault="005C062C" w:rsidP="00381CD7">
            <w:pPr>
              <w:pStyle w:val="TAL"/>
              <w:rPr>
                <w:sz w:val="16"/>
              </w:rPr>
            </w:pPr>
            <w:r>
              <w:rPr>
                <w:sz w:val="16"/>
              </w:rPr>
              <w:t>R5-236216</w:t>
            </w:r>
          </w:p>
        </w:tc>
        <w:tc>
          <w:tcPr>
            <w:tcW w:w="0" w:type="auto"/>
          </w:tcPr>
          <w:p w14:paraId="56282265" w14:textId="77777777" w:rsidR="005C062C" w:rsidRPr="002B438D" w:rsidRDefault="005C062C" w:rsidP="00381CD7">
            <w:pPr>
              <w:pStyle w:val="TAL"/>
              <w:rPr>
                <w:sz w:val="16"/>
              </w:rPr>
            </w:pPr>
            <w:r>
              <w:rPr>
                <w:sz w:val="16"/>
              </w:rPr>
              <w:t>Completion of NR SA FR1 DL interruptions test case 6.5.7C.1</w:t>
            </w:r>
          </w:p>
        </w:tc>
        <w:tc>
          <w:tcPr>
            <w:tcW w:w="0" w:type="auto"/>
          </w:tcPr>
          <w:p w14:paraId="5CBC6930" w14:textId="77777777" w:rsidR="005C062C" w:rsidRPr="002B438D" w:rsidRDefault="005C062C" w:rsidP="00381CD7">
            <w:pPr>
              <w:pStyle w:val="TAL"/>
              <w:rPr>
                <w:sz w:val="16"/>
              </w:rPr>
            </w:pPr>
            <w:r>
              <w:rPr>
                <w:sz w:val="16"/>
              </w:rPr>
              <w:t>Nokia, Nokia Shanghai Bell</w:t>
            </w:r>
          </w:p>
        </w:tc>
        <w:tc>
          <w:tcPr>
            <w:tcW w:w="0" w:type="auto"/>
          </w:tcPr>
          <w:p w14:paraId="431C30E0" w14:textId="77777777" w:rsidR="005C062C" w:rsidRPr="002B438D" w:rsidRDefault="005C062C" w:rsidP="00381CD7">
            <w:pPr>
              <w:pStyle w:val="TAL"/>
              <w:rPr>
                <w:sz w:val="16"/>
              </w:rPr>
            </w:pPr>
            <w:r>
              <w:rPr>
                <w:sz w:val="16"/>
              </w:rPr>
              <w:t>agreed</w:t>
            </w:r>
          </w:p>
        </w:tc>
        <w:tc>
          <w:tcPr>
            <w:tcW w:w="0" w:type="auto"/>
          </w:tcPr>
          <w:p w14:paraId="2B8BE46F" w14:textId="77777777" w:rsidR="005C062C" w:rsidRPr="002B438D" w:rsidRDefault="005C062C" w:rsidP="00381CD7">
            <w:pPr>
              <w:pStyle w:val="TAL"/>
              <w:rPr>
                <w:sz w:val="16"/>
              </w:rPr>
            </w:pPr>
          </w:p>
        </w:tc>
        <w:tc>
          <w:tcPr>
            <w:tcW w:w="0" w:type="auto"/>
          </w:tcPr>
          <w:p w14:paraId="30C72EBF" w14:textId="77777777" w:rsidR="005C062C" w:rsidRPr="002B438D" w:rsidRDefault="005C062C" w:rsidP="00381CD7">
            <w:pPr>
              <w:pStyle w:val="TAL"/>
              <w:rPr>
                <w:sz w:val="16"/>
              </w:rPr>
            </w:pPr>
          </w:p>
        </w:tc>
      </w:tr>
      <w:tr w:rsidR="005C062C" w14:paraId="49C94502" w14:textId="77777777" w:rsidTr="00381CD7">
        <w:tc>
          <w:tcPr>
            <w:tcW w:w="0" w:type="auto"/>
          </w:tcPr>
          <w:p w14:paraId="4B2B049D" w14:textId="77777777" w:rsidR="005C062C" w:rsidRPr="002B438D" w:rsidRDefault="005C062C" w:rsidP="00381CD7">
            <w:pPr>
              <w:pStyle w:val="TAL"/>
              <w:rPr>
                <w:sz w:val="16"/>
              </w:rPr>
            </w:pPr>
            <w:r>
              <w:rPr>
                <w:sz w:val="16"/>
              </w:rPr>
              <w:t>R5-236217</w:t>
            </w:r>
          </w:p>
        </w:tc>
        <w:tc>
          <w:tcPr>
            <w:tcW w:w="0" w:type="auto"/>
          </w:tcPr>
          <w:p w14:paraId="4C5CE1FC" w14:textId="77777777" w:rsidR="005C062C" w:rsidRPr="002B438D" w:rsidRDefault="005C062C" w:rsidP="00381CD7">
            <w:pPr>
              <w:pStyle w:val="TAL"/>
              <w:rPr>
                <w:sz w:val="16"/>
              </w:rPr>
            </w:pPr>
            <w:r>
              <w:rPr>
                <w:sz w:val="16"/>
              </w:rPr>
              <w:t>Completion of NR SA FR1 DL interruptions test case 6.5.7C.2</w:t>
            </w:r>
          </w:p>
        </w:tc>
        <w:tc>
          <w:tcPr>
            <w:tcW w:w="0" w:type="auto"/>
          </w:tcPr>
          <w:p w14:paraId="2256706B" w14:textId="77777777" w:rsidR="005C062C" w:rsidRPr="002B438D" w:rsidRDefault="005C062C" w:rsidP="00381CD7">
            <w:pPr>
              <w:pStyle w:val="TAL"/>
              <w:rPr>
                <w:sz w:val="16"/>
              </w:rPr>
            </w:pPr>
            <w:r>
              <w:rPr>
                <w:sz w:val="16"/>
              </w:rPr>
              <w:t>Nokia, Nokia Shanghai Bell</w:t>
            </w:r>
          </w:p>
        </w:tc>
        <w:tc>
          <w:tcPr>
            <w:tcW w:w="0" w:type="auto"/>
          </w:tcPr>
          <w:p w14:paraId="6923739D" w14:textId="77777777" w:rsidR="005C062C" w:rsidRPr="002B438D" w:rsidRDefault="005C062C" w:rsidP="00381CD7">
            <w:pPr>
              <w:pStyle w:val="TAL"/>
              <w:rPr>
                <w:sz w:val="16"/>
              </w:rPr>
            </w:pPr>
            <w:r>
              <w:rPr>
                <w:sz w:val="16"/>
              </w:rPr>
              <w:t>agreed</w:t>
            </w:r>
          </w:p>
        </w:tc>
        <w:tc>
          <w:tcPr>
            <w:tcW w:w="0" w:type="auto"/>
          </w:tcPr>
          <w:p w14:paraId="10173776" w14:textId="77777777" w:rsidR="005C062C" w:rsidRPr="002B438D" w:rsidRDefault="005C062C" w:rsidP="00381CD7">
            <w:pPr>
              <w:pStyle w:val="TAL"/>
              <w:rPr>
                <w:sz w:val="16"/>
              </w:rPr>
            </w:pPr>
          </w:p>
        </w:tc>
        <w:tc>
          <w:tcPr>
            <w:tcW w:w="0" w:type="auto"/>
          </w:tcPr>
          <w:p w14:paraId="65B77325" w14:textId="77777777" w:rsidR="005C062C" w:rsidRPr="002B438D" w:rsidRDefault="005C062C" w:rsidP="00381CD7">
            <w:pPr>
              <w:pStyle w:val="TAL"/>
              <w:rPr>
                <w:sz w:val="16"/>
              </w:rPr>
            </w:pPr>
          </w:p>
        </w:tc>
      </w:tr>
      <w:tr w:rsidR="005C062C" w14:paraId="6A4FEFEF" w14:textId="77777777" w:rsidTr="00381CD7">
        <w:tc>
          <w:tcPr>
            <w:tcW w:w="0" w:type="auto"/>
          </w:tcPr>
          <w:p w14:paraId="49692D26" w14:textId="77777777" w:rsidR="005C062C" w:rsidRPr="002B438D" w:rsidRDefault="005C062C" w:rsidP="00381CD7">
            <w:pPr>
              <w:pStyle w:val="TAL"/>
              <w:rPr>
                <w:sz w:val="16"/>
              </w:rPr>
            </w:pPr>
            <w:r>
              <w:rPr>
                <w:sz w:val="16"/>
              </w:rPr>
              <w:t>R5-236218</w:t>
            </w:r>
          </w:p>
        </w:tc>
        <w:tc>
          <w:tcPr>
            <w:tcW w:w="0" w:type="auto"/>
          </w:tcPr>
          <w:p w14:paraId="62F5F952" w14:textId="77777777" w:rsidR="005C062C" w:rsidRPr="002B438D" w:rsidRDefault="005C062C" w:rsidP="00381CD7">
            <w:pPr>
              <w:pStyle w:val="TAL"/>
              <w:rPr>
                <w:sz w:val="16"/>
              </w:rPr>
            </w:pPr>
            <w:r>
              <w:rPr>
                <w:sz w:val="16"/>
              </w:rPr>
              <w:t>Completion of NR SA FR1 intra-frequency CGI identification of NR neighbour cell for 1 Rx UE</w:t>
            </w:r>
          </w:p>
        </w:tc>
        <w:tc>
          <w:tcPr>
            <w:tcW w:w="0" w:type="auto"/>
          </w:tcPr>
          <w:p w14:paraId="116ABBEC" w14:textId="77777777" w:rsidR="005C062C" w:rsidRPr="002B438D" w:rsidRDefault="005C062C" w:rsidP="00381CD7">
            <w:pPr>
              <w:pStyle w:val="TAL"/>
              <w:rPr>
                <w:sz w:val="16"/>
              </w:rPr>
            </w:pPr>
            <w:r>
              <w:rPr>
                <w:sz w:val="16"/>
              </w:rPr>
              <w:t>Nokia, Nokia Shanghai Bell</w:t>
            </w:r>
          </w:p>
        </w:tc>
        <w:tc>
          <w:tcPr>
            <w:tcW w:w="0" w:type="auto"/>
          </w:tcPr>
          <w:p w14:paraId="46B80D3F" w14:textId="77777777" w:rsidR="005C062C" w:rsidRPr="002B438D" w:rsidRDefault="005C062C" w:rsidP="00381CD7">
            <w:pPr>
              <w:pStyle w:val="TAL"/>
              <w:rPr>
                <w:sz w:val="16"/>
              </w:rPr>
            </w:pPr>
            <w:r>
              <w:rPr>
                <w:sz w:val="16"/>
              </w:rPr>
              <w:t>revised</w:t>
            </w:r>
          </w:p>
        </w:tc>
        <w:tc>
          <w:tcPr>
            <w:tcW w:w="0" w:type="auto"/>
          </w:tcPr>
          <w:p w14:paraId="1DE112CA" w14:textId="77777777" w:rsidR="005C062C" w:rsidRPr="002B438D" w:rsidRDefault="005C062C" w:rsidP="00381CD7">
            <w:pPr>
              <w:pStyle w:val="TAL"/>
              <w:rPr>
                <w:sz w:val="16"/>
              </w:rPr>
            </w:pPr>
          </w:p>
        </w:tc>
        <w:tc>
          <w:tcPr>
            <w:tcW w:w="0" w:type="auto"/>
          </w:tcPr>
          <w:p w14:paraId="5E9A8E3F" w14:textId="77777777" w:rsidR="005C062C" w:rsidRPr="002B438D" w:rsidRDefault="005C062C" w:rsidP="00381CD7">
            <w:pPr>
              <w:pStyle w:val="TAL"/>
              <w:rPr>
                <w:sz w:val="16"/>
              </w:rPr>
            </w:pPr>
            <w:r>
              <w:rPr>
                <w:sz w:val="16"/>
              </w:rPr>
              <w:t>R5-237785</w:t>
            </w:r>
          </w:p>
        </w:tc>
      </w:tr>
      <w:tr w:rsidR="005C062C" w14:paraId="6545220D" w14:textId="77777777" w:rsidTr="00381CD7">
        <w:tc>
          <w:tcPr>
            <w:tcW w:w="0" w:type="auto"/>
          </w:tcPr>
          <w:p w14:paraId="17B496FE" w14:textId="77777777" w:rsidR="005C062C" w:rsidRPr="002B438D" w:rsidRDefault="005C062C" w:rsidP="00381CD7">
            <w:pPr>
              <w:pStyle w:val="TAL"/>
              <w:rPr>
                <w:sz w:val="16"/>
              </w:rPr>
            </w:pPr>
            <w:r>
              <w:rPr>
                <w:sz w:val="16"/>
              </w:rPr>
              <w:t>R5-236219</w:t>
            </w:r>
          </w:p>
        </w:tc>
        <w:tc>
          <w:tcPr>
            <w:tcW w:w="0" w:type="auto"/>
          </w:tcPr>
          <w:p w14:paraId="061148B9" w14:textId="77777777" w:rsidR="005C062C" w:rsidRPr="002B438D" w:rsidRDefault="005C062C" w:rsidP="00381CD7">
            <w:pPr>
              <w:pStyle w:val="TAL"/>
              <w:rPr>
                <w:sz w:val="16"/>
              </w:rPr>
            </w:pPr>
            <w:r>
              <w:rPr>
                <w:sz w:val="16"/>
              </w:rPr>
              <w:t>Completion of NR SA FR1 intra-frequency CGI identification of NR neighbour cell for 2 Rx UE</w:t>
            </w:r>
          </w:p>
        </w:tc>
        <w:tc>
          <w:tcPr>
            <w:tcW w:w="0" w:type="auto"/>
          </w:tcPr>
          <w:p w14:paraId="601F8865" w14:textId="77777777" w:rsidR="005C062C" w:rsidRPr="002B438D" w:rsidRDefault="005C062C" w:rsidP="00381CD7">
            <w:pPr>
              <w:pStyle w:val="TAL"/>
              <w:rPr>
                <w:sz w:val="16"/>
              </w:rPr>
            </w:pPr>
            <w:r>
              <w:rPr>
                <w:sz w:val="16"/>
              </w:rPr>
              <w:t>Nokia, Nokia Shanghai Bell</w:t>
            </w:r>
          </w:p>
        </w:tc>
        <w:tc>
          <w:tcPr>
            <w:tcW w:w="0" w:type="auto"/>
          </w:tcPr>
          <w:p w14:paraId="34C06475" w14:textId="77777777" w:rsidR="005C062C" w:rsidRPr="002B438D" w:rsidRDefault="005C062C" w:rsidP="00381CD7">
            <w:pPr>
              <w:pStyle w:val="TAL"/>
              <w:rPr>
                <w:sz w:val="16"/>
              </w:rPr>
            </w:pPr>
            <w:r>
              <w:rPr>
                <w:sz w:val="16"/>
              </w:rPr>
              <w:t>revised</w:t>
            </w:r>
          </w:p>
        </w:tc>
        <w:tc>
          <w:tcPr>
            <w:tcW w:w="0" w:type="auto"/>
          </w:tcPr>
          <w:p w14:paraId="53DAA735" w14:textId="77777777" w:rsidR="005C062C" w:rsidRPr="002B438D" w:rsidRDefault="005C062C" w:rsidP="00381CD7">
            <w:pPr>
              <w:pStyle w:val="TAL"/>
              <w:rPr>
                <w:sz w:val="16"/>
              </w:rPr>
            </w:pPr>
          </w:p>
        </w:tc>
        <w:tc>
          <w:tcPr>
            <w:tcW w:w="0" w:type="auto"/>
          </w:tcPr>
          <w:p w14:paraId="064D79C5" w14:textId="77777777" w:rsidR="005C062C" w:rsidRPr="002B438D" w:rsidRDefault="005C062C" w:rsidP="00381CD7">
            <w:pPr>
              <w:pStyle w:val="TAL"/>
              <w:rPr>
                <w:sz w:val="16"/>
              </w:rPr>
            </w:pPr>
            <w:r>
              <w:rPr>
                <w:sz w:val="16"/>
              </w:rPr>
              <w:t>R5-237914</w:t>
            </w:r>
          </w:p>
        </w:tc>
      </w:tr>
      <w:tr w:rsidR="005C062C" w14:paraId="6086459C" w14:textId="77777777" w:rsidTr="00381CD7">
        <w:tc>
          <w:tcPr>
            <w:tcW w:w="0" w:type="auto"/>
          </w:tcPr>
          <w:p w14:paraId="2838425D" w14:textId="77777777" w:rsidR="005C062C" w:rsidRPr="002B438D" w:rsidRDefault="005C062C" w:rsidP="00381CD7">
            <w:pPr>
              <w:pStyle w:val="TAL"/>
              <w:rPr>
                <w:sz w:val="16"/>
              </w:rPr>
            </w:pPr>
            <w:r>
              <w:rPr>
                <w:sz w:val="16"/>
              </w:rPr>
              <w:t>R5-236220</w:t>
            </w:r>
          </w:p>
        </w:tc>
        <w:tc>
          <w:tcPr>
            <w:tcW w:w="0" w:type="auto"/>
          </w:tcPr>
          <w:p w14:paraId="1156A402" w14:textId="77777777" w:rsidR="005C062C" w:rsidRPr="002B438D" w:rsidRDefault="005C062C" w:rsidP="00381CD7">
            <w:pPr>
              <w:pStyle w:val="TAL"/>
              <w:rPr>
                <w:sz w:val="16"/>
              </w:rPr>
            </w:pPr>
            <w:r>
              <w:rPr>
                <w:sz w:val="16"/>
              </w:rPr>
              <w:t>Addition of useAutonomousGaps-r16 in Table 4.6.3-142</w:t>
            </w:r>
          </w:p>
        </w:tc>
        <w:tc>
          <w:tcPr>
            <w:tcW w:w="0" w:type="auto"/>
          </w:tcPr>
          <w:p w14:paraId="43DE995F" w14:textId="77777777" w:rsidR="005C062C" w:rsidRPr="002B438D" w:rsidRDefault="005C062C" w:rsidP="00381CD7">
            <w:pPr>
              <w:pStyle w:val="TAL"/>
              <w:rPr>
                <w:sz w:val="16"/>
              </w:rPr>
            </w:pPr>
            <w:r>
              <w:rPr>
                <w:sz w:val="16"/>
              </w:rPr>
              <w:t>Nokia, Nokia Shanghai Bell</w:t>
            </w:r>
          </w:p>
        </w:tc>
        <w:tc>
          <w:tcPr>
            <w:tcW w:w="0" w:type="auto"/>
          </w:tcPr>
          <w:p w14:paraId="4DAEB7A3" w14:textId="77777777" w:rsidR="005C062C" w:rsidRPr="002B438D" w:rsidRDefault="005C062C" w:rsidP="00381CD7">
            <w:pPr>
              <w:pStyle w:val="TAL"/>
              <w:rPr>
                <w:sz w:val="16"/>
              </w:rPr>
            </w:pPr>
            <w:r>
              <w:rPr>
                <w:sz w:val="16"/>
              </w:rPr>
              <w:t>revised</w:t>
            </w:r>
          </w:p>
        </w:tc>
        <w:tc>
          <w:tcPr>
            <w:tcW w:w="0" w:type="auto"/>
          </w:tcPr>
          <w:p w14:paraId="42C7D828" w14:textId="77777777" w:rsidR="005C062C" w:rsidRPr="002B438D" w:rsidRDefault="005C062C" w:rsidP="00381CD7">
            <w:pPr>
              <w:pStyle w:val="TAL"/>
              <w:rPr>
                <w:sz w:val="16"/>
              </w:rPr>
            </w:pPr>
          </w:p>
        </w:tc>
        <w:tc>
          <w:tcPr>
            <w:tcW w:w="0" w:type="auto"/>
          </w:tcPr>
          <w:p w14:paraId="07BC5E9C" w14:textId="77777777" w:rsidR="005C062C" w:rsidRPr="002B438D" w:rsidRDefault="005C062C" w:rsidP="00381CD7">
            <w:pPr>
              <w:pStyle w:val="TAL"/>
              <w:rPr>
                <w:sz w:val="16"/>
              </w:rPr>
            </w:pPr>
            <w:r>
              <w:rPr>
                <w:sz w:val="16"/>
              </w:rPr>
              <w:t>R5-237816</w:t>
            </w:r>
          </w:p>
        </w:tc>
      </w:tr>
      <w:tr w:rsidR="005C062C" w14:paraId="364305C2" w14:textId="77777777" w:rsidTr="00381CD7">
        <w:tc>
          <w:tcPr>
            <w:tcW w:w="0" w:type="auto"/>
          </w:tcPr>
          <w:p w14:paraId="1A2961B1" w14:textId="77777777" w:rsidR="005C062C" w:rsidRPr="002B438D" w:rsidRDefault="005C062C" w:rsidP="00381CD7">
            <w:pPr>
              <w:pStyle w:val="TAL"/>
              <w:rPr>
                <w:sz w:val="16"/>
              </w:rPr>
            </w:pPr>
            <w:r>
              <w:rPr>
                <w:sz w:val="16"/>
              </w:rPr>
              <w:t>R5-236221</w:t>
            </w:r>
          </w:p>
        </w:tc>
        <w:tc>
          <w:tcPr>
            <w:tcW w:w="0" w:type="auto"/>
          </w:tcPr>
          <w:p w14:paraId="40958BFB" w14:textId="77777777" w:rsidR="005C062C" w:rsidRPr="002B438D" w:rsidRDefault="005C062C" w:rsidP="00381CD7">
            <w:pPr>
              <w:pStyle w:val="TAL"/>
              <w:rPr>
                <w:sz w:val="16"/>
              </w:rPr>
            </w:pPr>
            <w:r>
              <w:rPr>
                <w:sz w:val="16"/>
              </w:rPr>
              <w:t xml:space="preserve">Addition of test tolerances analysis for </w:t>
            </w:r>
            <w:proofErr w:type="spellStart"/>
            <w:r>
              <w:rPr>
                <w:sz w:val="16"/>
              </w:rPr>
              <w:t>RedCap</w:t>
            </w:r>
            <w:proofErr w:type="spellEnd"/>
            <w:r>
              <w:rPr>
                <w:sz w:val="16"/>
              </w:rPr>
              <w:t xml:space="preserve"> CGI identification test cases</w:t>
            </w:r>
          </w:p>
        </w:tc>
        <w:tc>
          <w:tcPr>
            <w:tcW w:w="0" w:type="auto"/>
          </w:tcPr>
          <w:p w14:paraId="4427FD5E" w14:textId="77777777" w:rsidR="005C062C" w:rsidRPr="002B438D" w:rsidRDefault="005C062C" w:rsidP="00381CD7">
            <w:pPr>
              <w:pStyle w:val="TAL"/>
              <w:rPr>
                <w:sz w:val="16"/>
              </w:rPr>
            </w:pPr>
            <w:r>
              <w:rPr>
                <w:sz w:val="16"/>
              </w:rPr>
              <w:t>Nokia, Nokia Shanghai Bell</w:t>
            </w:r>
          </w:p>
        </w:tc>
        <w:tc>
          <w:tcPr>
            <w:tcW w:w="0" w:type="auto"/>
          </w:tcPr>
          <w:p w14:paraId="4D2FC92D" w14:textId="77777777" w:rsidR="005C062C" w:rsidRPr="002B438D" w:rsidRDefault="005C062C" w:rsidP="00381CD7">
            <w:pPr>
              <w:pStyle w:val="TAL"/>
              <w:rPr>
                <w:sz w:val="16"/>
              </w:rPr>
            </w:pPr>
            <w:r>
              <w:rPr>
                <w:sz w:val="16"/>
              </w:rPr>
              <w:t>agreed</w:t>
            </w:r>
          </w:p>
        </w:tc>
        <w:tc>
          <w:tcPr>
            <w:tcW w:w="0" w:type="auto"/>
          </w:tcPr>
          <w:p w14:paraId="3D45AEDF" w14:textId="77777777" w:rsidR="005C062C" w:rsidRPr="002B438D" w:rsidRDefault="005C062C" w:rsidP="00381CD7">
            <w:pPr>
              <w:pStyle w:val="TAL"/>
              <w:rPr>
                <w:sz w:val="16"/>
              </w:rPr>
            </w:pPr>
          </w:p>
        </w:tc>
        <w:tc>
          <w:tcPr>
            <w:tcW w:w="0" w:type="auto"/>
          </w:tcPr>
          <w:p w14:paraId="35526D97" w14:textId="77777777" w:rsidR="005C062C" w:rsidRPr="002B438D" w:rsidRDefault="005C062C" w:rsidP="00381CD7">
            <w:pPr>
              <w:pStyle w:val="TAL"/>
              <w:rPr>
                <w:sz w:val="16"/>
              </w:rPr>
            </w:pPr>
          </w:p>
        </w:tc>
      </w:tr>
      <w:tr w:rsidR="005C062C" w14:paraId="109211BF" w14:textId="77777777" w:rsidTr="00381CD7">
        <w:tc>
          <w:tcPr>
            <w:tcW w:w="0" w:type="auto"/>
          </w:tcPr>
          <w:p w14:paraId="4440BD64" w14:textId="77777777" w:rsidR="005C062C" w:rsidRPr="002B438D" w:rsidRDefault="005C062C" w:rsidP="00381CD7">
            <w:pPr>
              <w:pStyle w:val="TAL"/>
              <w:rPr>
                <w:sz w:val="16"/>
              </w:rPr>
            </w:pPr>
            <w:r>
              <w:rPr>
                <w:sz w:val="16"/>
              </w:rPr>
              <w:t>R5-236222</w:t>
            </w:r>
          </w:p>
        </w:tc>
        <w:tc>
          <w:tcPr>
            <w:tcW w:w="0" w:type="auto"/>
          </w:tcPr>
          <w:p w14:paraId="02AE7DF9" w14:textId="77777777" w:rsidR="005C062C" w:rsidRPr="002B438D" w:rsidRDefault="005C062C" w:rsidP="00381CD7">
            <w:pPr>
              <w:pStyle w:val="TAL"/>
              <w:rPr>
                <w:sz w:val="16"/>
              </w:rPr>
            </w:pPr>
            <w:r>
              <w:rPr>
                <w:sz w:val="16"/>
              </w:rPr>
              <w:t>Completion of 7.6.3.6 test case with message content section and test tolerance values.</w:t>
            </w:r>
          </w:p>
        </w:tc>
        <w:tc>
          <w:tcPr>
            <w:tcW w:w="0" w:type="auto"/>
          </w:tcPr>
          <w:p w14:paraId="7B23685C" w14:textId="77777777" w:rsidR="005C062C" w:rsidRPr="002B438D" w:rsidRDefault="005C062C" w:rsidP="00381CD7">
            <w:pPr>
              <w:pStyle w:val="TAL"/>
              <w:rPr>
                <w:sz w:val="16"/>
              </w:rPr>
            </w:pPr>
            <w:r>
              <w:rPr>
                <w:sz w:val="16"/>
              </w:rPr>
              <w:t>Nokia, Nokia Shanghai Bell</w:t>
            </w:r>
          </w:p>
        </w:tc>
        <w:tc>
          <w:tcPr>
            <w:tcW w:w="0" w:type="auto"/>
          </w:tcPr>
          <w:p w14:paraId="18678664" w14:textId="77777777" w:rsidR="005C062C" w:rsidRPr="002B438D" w:rsidRDefault="005C062C" w:rsidP="00381CD7">
            <w:pPr>
              <w:pStyle w:val="TAL"/>
              <w:rPr>
                <w:sz w:val="16"/>
              </w:rPr>
            </w:pPr>
            <w:r>
              <w:rPr>
                <w:sz w:val="16"/>
              </w:rPr>
              <w:t>revised</w:t>
            </w:r>
          </w:p>
        </w:tc>
        <w:tc>
          <w:tcPr>
            <w:tcW w:w="0" w:type="auto"/>
          </w:tcPr>
          <w:p w14:paraId="569B6333" w14:textId="77777777" w:rsidR="005C062C" w:rsidRPr="002B438D" w:rsidRDefault="005C062C" w:rsidP="00381CD7">
            <w:pPr>
              <w:pStyle w:val="TAL"/>
              <w:rPr>
                <w:sz w:val="16"/>
              </w:rPr>
            </w:pPr>
          </w:p>
        </w:tc>
        <w:tc>
          <w:tcPr>
            <w:tcW w:w="0" w:type="auto"/>
          </w:tcPr>
          <w:p w14:paraId="22397033" w14:textId="77777777" w:rsidR="005C062C" w:rsidRPr="002B438D" w:rsidRDefault="005C062C" w:rsidP="00381CD7">
            <w:pPr>
              <w:pStyle w:val="TAL"/>
              <w:rPr>
                <w:sz w:val="16"/>
              </w:rPr>
            </w:pPr>
            <w:r>
              <w:rPr>
                <w:sz w:val="16"/>
              </w:rPr>
              <w:t>R5-237793</w:t>
            </w:r>
          </w:p>
        </w:tc>
      </w:tr>
      <w:tr w:rsidR="005C062C" w14:paraId="0DD8F47F" w14:textId="77777777" w:rsidTr="00381CD7">
        <w:tc>
          <w:tcPr>
            <w:tcW w:w="0" w:type="auto"/>
          </w:tcPr>
          <w:p w14:paraId="4EBF8F39" w14:textId="77777777" w:rsidR="005C062C" w:rsidRPr="002B438D" w:rsidRDefault="005C062C" w:rsidP="00381CD7">
            <w:pPr>
              <w:pStyle w:val="TAL"/>
              <w:rPr>
                <w:sz w:val="16"/>
              </w:rPr>
            </w:pPr>
            <w:r>
              <w:rPr>
                <w:sz w:val="16"/>
              </w:rPr>
              <w:t>R5-236223</w:t>
            </w:r>
          </w:p>
        </w:tc>
        <w:tc>
          <w:tcPr>
            <w:tcW w:w="0" w:type="auto"/>
          </w:tcPr>
          <w:p w14:paraId="25E65872" w14:textId="77777777" w:rsidR="005C062C" w:rsidRPr="002B438D" w:rsidRDefault="005C062C" w:rsidP="00381CD7">
            <w:pPr>
              <w:pStyle w:val="TAL"/>
              <w:rPr>
                <w:sz w:val="16"/>
              </w:rPr>
            </w:pPr>
            <w:r>
              <w:rPr>
                <w:sz w:val="16"/>
              </w:rPr>
              <w:t>Addition of Test Tolerances analysis for TC 7.6.3.6</w:t>
            </w:r>
          </w:p>
        </w:tc>
        <w:tc>
          <w:tcPr>
            <w:tcW w:w="0" w:type="auto"/>
          </w:tcPr>
          <w:p w14:paraId="10DBE5FC" w14:textId="77777777" w:rsidR="005C062C" w:rsidRPr="002B438D" w:rsidRDefault="005C062C" w:rsidP="00381CD7">
            <w:pPr>
              <w:pStyle w:val="TAL"/>
              <w:rPr>
                <w:sz w:val="16"/>
              </w:rPr>
            </w:pPr>
            <w:r>
              <w:rPr>
                <w:sz w:val="16"/>
              </w:rPr>
              <w:t>Nokia, Nokia Shanghai Bell</w:t>
            </w:r>
          </w:p>
        </w:tc>
        <w:tc>
          <w:tcPr>
            <w:tcW w:w="0" w:type="auto"/>
          </w:tcPr>
          <w:p w14:paraId="5F129C7B" w14:textId="77777777" w:rsidR="005C062C" w:rsidRPr="002B438D" w:rsidRDefault="005C062C" w:rsidP="00381CD7">
            <w:pPr>
              <w:pStyle w:val="TAL"/>
              <w:rPr>
                <w:sz w:val="16"/>
              </w:rPr>
            </w:pPr>
            <w:r>
              <w:rPr>
                <w:sz w:val="16"/>
              </w:rPr>
              <w:t>agreed</w:t>
            </w:r>
          </w:p>
        </w:tc>
        <w:tc>
          <w:tcPr>
            <w:tcW w:w="0" w:type="auto"/>
          </w:tcPr>
          <w:p w14:paraId="680A13C4" w14:textId="77777777" w:rsidR="005C062C" w:rsidRPr="002B438D" w:rsidRDefault="005C062C" w:rsidP="00381CD7">
            <w:pPr>
              <w:pStyle w:val="TAL"/>
              <w:rPr>
                <w:sz w:val="16"/>
              </w:rPr>
            </w:pPr>
          </w:p>
        </w:tc>
        <w:tc>
          <w:tcPr>
            <w:tcW w:w="0" w:type="auto"/>
          </w:tcPr>
          <w:p w14:paraId="65A5346C" w14:textId="77777777" w:rsidR="005C062C" w:rsidRPr="002B438D" w:rsidRDefault="005C062C" w:rsidP="00381CD7">
            <w:pPr>
              <w:pStyle w:val="TAL"/>
              <w:rPr>
                <w:sz w:val="16"/>
              </w:rPr>
            </w:pPr>
          </w:p>
        </w:tc>
      </w:tr>
      <w:tr w:rsidR="005C062C" w14:paraId="09745C5B" w14:textId="77777777" w:rsidTr="00381CD7">
        <w:tc>
          <w:tcPr>
            <w:tcW w:w="0" w:type="auto"/>
          </w:tcPr>
          <w:p w14:paraId="572856C5" w14:textId="77777777" w:rsidR="005C062C" w:rsidRPr="002B438D" w:rsidRDefault="005C062C" w:rsidP="00381CD7">
            <w:pPr>
              <w:pStyle w:val="TAL"/>
              <w:rPr>
                <w:sz w:val="16"/>
              </w:rPr>
            </w:pPr>
            <w:r>
              <w:rPr>
                <w:sz w:val="16"/>
              </w:rPr>
              <w:t>R5-236224</w:t>
            </w:r>
          </w:p>
        </w:tc>
        <w:tc>
          <w:tcPr>
            <w:tcW w:w="0" w:type="auto"/>
          </w:tcPr>
          <w:p w14:paraId="4195AAF8" w14:textId="77777777" w:rsidR="005C062C" w:rsidRPr="002B438D" w:rsidRDefault="005C062C" w:rsidP="00381CD7">
            <w:pPr>
              <w:pStyle w:val="TAL"/>
              <w:rPr>
                <w:sz w:val="16"/>
              </w:rPr>
            </w:pPr>
            <w:r>
              <w:rPr>
                <w:sz w:val="16"/>
              </w:rPr>
              <w:t xml:space="preserve">Addition of test tolerance analysis for fast </w:t>
            </w:r>
            <w:proofErr w:type="spellStart"/>
            <w:r>
              <w:rPr>
                <w:sz w:val="16"/>
              </w:rPr>
              <w:t>SCell</w:t>
            </w:r>
            <w:proofErr w:type="spellEnd"/>
            <w:r>
              <w:rPr>
                <w:sz w:val="16"/>
              </w:rPr>
              <w:t xml:space="preserve"> activation test cases of 4.5.3.6, 4.5.3.7, 6.5.3.10, 6.5.3.11</w:t>
            </w:r>
          </w:p>
        </w:tc>
        <w:tc>
          <w:tcPr>
            <w:tcW w:w="0" w:type="auto"/>
          </w:tcPr>
          <w:p w14:paraId="25CCB90C" w14:textId="77777777" w:rsidR="005C062C" w:rsidRPr="002B438D" w:rsidRDefault="005C062C" w:rsidP="00381CD7">
            <w:pPr>
              <w:pStyle w:val="TAL"/>
              <w:rPr>
                <w:sz w:val="16"/>
              </w:rPr>
            </w:pPr>
            <w:r>
              <w:rPr>
                <w:sz w:val="16"/>
              </w:rPr>
              <w:t>Nokia, Nokia Shanghai Bell</w:t>
            </w:r>
          </w:p>
        </w:tc>
        <w:tc>
          <w:tcPr>
            <w:tcW w:w="0" w:type="auto"/>
          </w:tcPr>
          <w:p w14:paraId="39E3C9BE" w14:textId="77777777" w:rsidR="005C062C" w:rsidRPr="002B438D" w:rsidRDefault="005C062C" w:rsidP="00381CD7">
            <w:pPr>
              <w:pStyle w:val="TAL"/>
              <w:rPr>
                <w:sz w:val="16"/>
              </w:rPr>
            </w:pPr>
            <w:r>
              <w:rPr>
                <w:sz w:val="16"/>
              </w:rPr>
              <w:t>agreed</w:t>
            </w:r>
          </w:p>
        </w:tc>
        <w:tc>
          <w:tcPr>
            <w:tcW w:w="0" w:type="auto"/>
          </w:tcPr>
          <w:p w14:paraId="72BF4354" w14:textId="77777777" w:rsidR="005C062C" w:rsidRPr="002B438D" w:rsidRDefault="005C062C" w:rsidP="00381CD7">
            <w:pPr>
              <w:pStyle w:val="TAL"/>
              <w:rPr>
                <w:sz w:val="16"/>
              </w:rPr>
            </w:pPr>
          </w:p>
        </w:tc>
        <w:tc>
          <w:tcPr>
            <w:tcW w:w="0" w:type="auto"/>
          </w:tcPr>
          <w:p w14:paraId="2E86EE65" w14:textId="77777777" w:rsidR="005C062C" w:rsidRPr="002B438D" w:rsidRDefault="005C062C" w:rsidP="00381CD7">
            <w:pPr>
              <w:pStyle w:val="TAL"/>
              <w:rPr>
                <w:sz w:val="16"/>
              </w:rPr>
            </w:pPr>
          </w:p>
        </w:tc>
      </w:tr>
      <w:tr w:rsidR="005C062C" w14:paraId="3FFC0337" w14:textId="77777777" w:rsidTr="00381CD7">
        <w:tc>
          <w:tcPr>
            <w:tcW w:w="0" w:type="auto"/>
          </w:tcPr>
          <w:p w14:paraId="5007C35C" w14:textId="77777777" w:rsidR="005C062C" w:rsidRPr="002B438D" w:rsidRDefault="005C062C" w:rsidP="00381CD7">
            <w:pPr>
              <w:pStyle w:val="TAL"/>
              <w:rPr>
                <w:sz w:val="16"/>
              </w:rPr>
            </w:pPr>
            <w:r>
              <w:rPr>
                <w:sz w:val="16"/>
              </w:rPr>
              <w:t>R5-236225</w:t>
            </w:r>
          </w:p>
        </w:tc>
        <w:tc>
          <w:tcPr>
            <w:tcW w:w="0" w:type="auto"/>
          </w:tcPr>
          <w:p w14:paraId="54DE7205" w14:textId="77777777" w:rsidR="005C062C" w:rsidRPr="002B438D" w:rsidRDefault="005C062C" w:rsidP="00381CD7">
            <w:pPr>
              <w:pStyle w:val="TAL"/>
              <w:rPr>
                <w:sz w:val="16"/>
              </w:rPr>
            </w:pPr>
            <w:r>
              <w:rPr>
                <w:sz w:val="16"/>
              </w:rPr>
              <w:t>Addition of test tolerance analysis for CPAC test cases of 4.5.11.1</w:t>
            </w:r>
          </w:p>
        </w:tc>
        <w:tc>
          <w:tcPr>
            <w:tcW w:w="0" w:type="auto"/>
          </w:tcPr>
          <w:p w14:paraId="74C8FC3C" w14:textId="77777777" w:rsidR="005C062C" w:rsidRPr="002B438D" w:rsidRDefault="005C062C" w:rsidP="00381CD7">
            <w:pPr>
              <w:pStyle w:val="TAL"/>
              <w:rPr>
                <w:sz w:val="16"/>
              </w:rPr>
            </w:pPr>
            <w:r>
              <w:rPr>
                <w:sz w:val="16"/>
              </w:rPr>
              <w:t>Nokia, Nokia Shanghai Bell</w:t>
            </w:r>
          </w:p>
        </w:tc>
        <w:tc>
          <w:tcPr>
            <w:tcW w:w="0" w:type="auto"/>
          </w:tcPr>
          <w:p w14:paraId="5D818281" w14:textId="77777777" w:rsidR="005C062C" w:rsidRPr="002B438D" w:rsidRDefault="005C062C" w:rsidP="00381CD7">
            <w:pPr>
              <w:pStyle w:val="TAL"/>
              <w:rPr>
                <w:sz w:val="16"/>
              </w:rPr>
            </w:pPr>
            <w:r>
              <w:rPr>
                <w:sz w:val="16"/>
              </w:rPr>
              <w:t>agreed</w:t>
            </w:r>
          </w:p>
        </w:tc>
        <w:tc>
          <w:tcPr>
            <w:tcW w:w="0" w:type="auto"/>
          </w:tcPr>
          <w:p w14:paraId="4C7880AE" w14:textId="77777777" w:rsidR="005C062C" w:rsidRPr="002B438D" w:rsidRDefault="005C062C" w:rsidP="00381CD7">
            <w:pPr>
              <w:pStyle w:val="TAL"/>
              <w:rPr>
                <w:sz w:val="16"/>
              </w:rPr>
            </w:pPr>
          </w:p>
        </w:tc>
        <w:tc>
          <w:tcPr>
            <w:tcW w:w="0" w:type="auto"/>
          </w:tcPr>
          <w:p w14:paraId="45ED69AE" w14:textId="77777777" w:rsidR="005C062C" w:rsidRPr="002B438D" w:rsidRDefault="005C062C" w:rsidP="00381CD7">
            <w:pPr>
              <w:pStyle w:val="TAL"/>
              <w:rPr>
                <w:sz w:val="16"/>
              </w:rPr>
            </w:pPr>
          </w:p>
        </w:tc>
      </w:tr>
      <w:tr w:rsidR="005C062C" w14:paraId="5ED65696" w14:textId="77777777" w:rsidTr="00381CD7">
        <w:tc>
          <w:tcPr>
            <w:tcW w:w="0" w:type="auto"/>
          </w:tcPr>
          <w:p w14:paraId="42142800" w14:textId="77777777" w:rsidR="005C062C" w:rsidRPr="002B438D" w:rsidRDefault="005C062C" w:rsidP="00381CD7">
            <w:pPr>
              <w:pStyle w:val="TAL"/>
              <w:rPr>
                <w:sz w:val="16"/>
              </w:rPr>
            </w:pPr>
            <w:r>
              <w:rPr>
                <w:sz w:val="16"/>
              </w:rPr>
              <w:t>R5-236226</w:t>
            </w:r>
          </w:p>
        </w:tc>
        <w:tc>
          <w:tcPr>
            <w:tcW w:w="0" w:type="auto"/>
          </w:tcPr>
          <w:p w14:paraId="1A4F6BBB" w14:textId="77777777" w:rsidR="005C062C" w:rsidRPr="002B438D" w:rsidRDefault="005C062C" w:rsidP="00381CD7">
            <w:pPr>
              <w:pStyle w:val="TAL"/>
              <w:rPr>
                <w:sz w:val="16"/>
              </w:rPr>
            </w:pPr>
            <w:r>
              <w:rPr>
                <w:sz w:val="16"/>
              </w:rPr>
              <w:t xml:space="preserve">Addition of test tolerance analysis for fast </w:t>
            </w:r>
            <w:proofErr w:type="spellStart"/>
            <w:r>
              <w:rPr>
                <w:sz w:val="16"/>
              </w:rPr>
              <w:t>SCell</w:t>
            </w:r>
            <w:proofErr w:type="spellEnd"/>
            <w:r>
              <w:rPr>
                <w:sz w:val="16"/>
              </w:rPr>
              <w:t xml:space="preserve"> activation test cases of 5.5.3.8 and 7.5.3.13</w:t>
            </w:r>
          </w:p>
        </w:tc>
        <w:tc>
          <w:tcPr>
            <w:tcW w:w="0" w:type="auto"/>
          </w:tcPr>
          <w:p w14:paraId="73E4B5B4" w14:textId="77777777" w:rsidR="005C062C" w:rsidRPr="002B438D" w:rsidRDefault="005C062C" w:rsidP="00381CD7">
            <w:pPr>
              <w:pStyle w:val="TAL"/>
              <w:rPr>
                <w:sz w:val="16"/>
              </w:rPr>
            </w:pPr>
            <w:r>
              <w:rPr>
                <w:sz w:val="16"/>
              </w:rPr>
              <w:t>Nokia, Nokia Shanghai Bell</w:t>
            </w:r>
          </w:p>
        </w:tc>
        <w:tc>
          <w:tcPr>
            <w:tcW w:w="0" w:type="auto"/>
          </w:tcPr>
          <w:p w14:paraId="281BB340" w14:textId="77777777" w:rsidR="005C062C" w:rsidRPr="002B438D" w:rsidRDefault="005C062C" w:rsidP="00381CD7">
            <w:pPr>
              <w:pStyle w:val="TAL"/>
              <w:rPr>
                <w:sz w:val="16"/>
              </w:rPr>
            </w:pPr>
            <w:r>
              <w:rPr>
                <w:sz w:val="16"/>
              </w:rPr>
              <w:t>agreed</w:t>
            </w:r>
          </w:p>
        </w:tc>
        <w:tc>
          <w:tcPr>
            <w:tcW w:w="0" w:type="auto"/>
          </w:tcPr>
          <w:p w14:paraId="49B877A4" w14:textId="77777777" w:rsidR="005C062C" w:rsidRPr="002B438D" w:rsidRDefault="005C062C" w:rsidP="00381CD7">
            <w:pPr>
              <w:pStyle w:val="TAL"/>
              <w:rPr>
                <w:sz w:val="16"/>
              </w:rPr>
            </w:pPr>
          </w:p>
        </w:tc>
        <w:tc>
          <w:tcPr>
            <w:tcW w:w="0" w:type="auto"/>
          </w:tcPr>
          <w:p w14:paraId="44D29CCE" w14:textId="77777777" w:rsidR="005C062C" w:rsidRPr="002B438D" w:rsidRDefault="005C062C" w:rsidP="00381CD7">
            <w:pPr>
              <w:pStyle w:val="TAL"/>
              <w:rPr>
                <w:sz w:val="16"/>
              </w:rPr>
            </w:pPr>
          </w:p>
        </w:tc>
      </w:tr>
      <w:tr w:rsidR="005C062C" w14:paraId="3694D50E" w14:textId="77777777" w:rsidTr="00381CD7">
        <w:tc>
          <w:tcPr>
            <w:tcW w:w="0" w:type="auto"/>
          </w:tcPr>
          <w:p w14:paraId="5FC4AAD5" w14:textId="77777777" w:rsidR="005C062C" w:rsidRPr="002B438D" w:rsidRDefault="005C062C" w:rsidP="00381CD7">
            <w:pPr>
              <w:pStyle w:val="TAL"/>
              <w:rPr>
                <w:sz w:val="16"/>
              </w:rPr>
            </w:pPr>
            <w:r>
              <w:rPr>
                <w:sz w:val="16"/>
              </w:rPr>
              <w:t>R5-236227</w:t>
            </w:r>
          </w:p>
        </w:tc>
        <w:tc>
          <w:tcPr>
            <w:tcW w:w="0" w:type="auto"/>
          </w:tcPr>
          <w:p w14:paraId="16DA8E44" w14:textId="77777777" w:rsidR="005C062C" w:rsidRPr="002B438D" w:rsidRDefault="005C062C" w:rsidP="00381CD7">
            <w:pPr>
              <w:pStyle w:val="TAL"/>
              <w:rPr>
                <w:sz w:val="16"/>
              </w:rPr>
            </w:pPr>
            <w:r>
              <w:rPr>
                <w:sz w:val="16"/>
              </w:rPr>
              <w:t xml:space="preserve">Completion of EN-DC FR1 fast </w:t>
            </w:r>
            <w:proofErr w:type="spellStart"/>
            <w:r>
              <w:rPr>
                <w:sz w:val="16"/>
              </w:rPr>
              <w:t>SCell</w:t>
            </w:r>
            <w:proofErr w:type="spellEnd"/>
            <w:r>
              <w:rPr>
                <w:sz w:val="16"/>
              </w:rPr>
              <w:t xml:space="preserve"> activation test case for 160 </w:t>
            </w:r>
            <w:proofErr w:type="spellStart"/>
            <w:r>
              <w:rPr>
                <w:sz w:val="16"/>
              </w:rPr>
              <w:t>ms</w:t>
            </w:r>
            <w:proofErr w:type="spellEnd"/>
            <w:r>
              <w:rPr>
                <w:sz w:val="16"/>
              </w:rPr>
              <w:t xml:space="preserve"> </w:t>
            </w:r>
            <w:proofErr w:type="spellStart"/>
            <w:r>
              <w:rPr>
                <w:sz w:val="16"/>
              </w:rPr>
              <w:t>SCell</w:t>
            </w:r>
            <w:proofErr w:type="spellEnd"/>
            <w:r>
              <w:rPr>
                <w:sz w:val="16"/>
              </w:rPr>
              <w:t xml:space="preserve"> measurement cycle</w:t>
            </w:r>
          </w:p>
        </w:tc>
        <w:tc>
          <w:tcPr>
            <w:tcW w:w="0" w:type="auto"/>
          </w:tcPr>
          <w:p w14:paraId="599074DC" w14:textId="77777777" w:rsidR="005C062C" w:rsidRPr="002B438D" w:rsidRDefault="005C062C" w:rsidP="00381CD7">
            <w:pPr>
              <w:pStyle w:val="TAL"/>
              <w:rPr>
                <w:sz w:val="16"/>
              </w:rPr>
            </w:pPr>
            <w:r>
              <w:rPr>
                <w:sz w:val="16"/>
              </w:rPr>
              <w:t>Nokia, Nokia Shanghai Bell</w:t>
            </w:r>
          </w:p>
        </w:tc>
        <w:tc>
          <w:tcPr>
            <w:tcW w:w="0" w:type="auto"/>
          </w:tcPr>
          <w:p w14:paraId="15DFF191" w14:textId="77777777" w:rsidR="005C062C" w:rsidRPr="002B438D" w:rsidRDefault="005C062C" w:rsidP="00381CD7">
            <w:pPr>
              <w:pStyle w:val="TAL"/>
              <w:rPr>
                <w:sz w:val="16"/>
              </w:rPr>
            </w:pPr>
            <w:r>
              <w:rPr>
                <w:sz w:val="16"/>
              </w:rPr>
              <w:t>agreed</w:t>
            </w:r>
          </w:p>
        </w:tc>
        <w:tc>
          <w:tcPr>
            <w:tcW w:w="0" w:type="auto"/>
          </w:tcPr>
          <w:p w14:paraId="4B4312C1" w14:textId="77777777" w:rsidR="005C062C" w:rsidRPr="002B438D" w:rsidRDefault="005C062C" w:rsidP="00381CD7">
            <w:pPr>
              <w:pStyle w:val="TAL"/>
              <w:rPr>
                <w:sz w:val="16"/>
              </w:rPr>
            </w:pPr>
          </w:p>
        </w:tc>
        <w:tc>
          <w:tcPr>
            <w:tcW w:w="0" w:type="auto"/>
          </w:tcPr>
          <w:p w14:paraId="6733501A" w14:textId="77777777" w:rsidR="005C062C" w:rsidRPr="002B438D" w:rsidRDefault="005C062C" w:rsidP="00381CD7">
            <w:pPr>
              <w:pStyle w:val="TAL"/>
              <w:rPr>
                <w:sz w:val="16"/>
              </w:rPr>
            </w:pPr>
          </w:p>
        </w:tc>
      </w:tr>
      <w:tr w:rsidR="005C062C" w14:paraId="29569858" w14:textId="77777777" w:rsidTr="00381CD7">
        <w:tc>
          <w:tcPr>
            <w:tcW w:w="0" w:type="auto"/>
          </w:tcPr>
          <w:p w14:paraId="06BE4B3D" w14:textId="77777777" w:rsidR="005C062C" w:rsidRPr="002B438D" w:rsidRDefault="005C062C" w:rsidP="00381CD7">
            <w:pPr>
              <w:pStyle w:val="TAL"/>
              <w:rPr>
                <w:sz w:val="16"/>
              </w:rPr>
            </w:pPr>
            <w:r>
              <w:rPr>
                <w:sz w:val="16"/>
              </w:rPr>
              <w:t>R5-236228</w:t>
            </w:r>
          </w:p>
        </w:tc>
        <w:tc>
          <w:tcPr>
            <w:tcW w:w="0" w:type="auto"/>
          </w:tcPr>
          <w:p w14:paraId="4D590BC5" w14:textId="77777777" w:rsidR="005C062C" w:rsidRPr="002B438D" w:rsidRDefault="005C062C" w:rsidP="00381CD7">
            <w:pPr>
              <w:pStyle w:val="TAL"/>
              <w:rPr>
                <w:sz w:val="16"/>
              </w:rPr>
            </w:pPr>
            <w:r>
              <w:rPr>
                <w:sz w:val="16"/>
              </w:rPr>
              <w:t xml:space="preserve">Completion of EN-DC FR1 fast </w:t>
            </w:r>
            <w:proofErr w:type="spellStart"/>
            <w:r>
              <w:rPr>
                <w:sz w:val="16"/>
              </w:rPr>
              <w:t>SCell</w:t>
            </w:r>
            <w:proofErr w:type="spellEnd"/>
            <w:r>
              <w:rPr>
                <w:sz w:val="16"/>
              </w:rPr>
              <w:t xml:space="preserve"> activation test case for 640 </w:t>
            </w:r>
            <w:proofErr w:type="spellStart"/>
            <w:r>
              <w:rPr>
                <w:sz w:val="16"/>
              </w:rPr>
              <w:t>ms</w:t>
            </w:r>
            <w:proofErr w:type="spellEnd"/>
            <w:r>
              <w:rPr>
                <w:sz w:val="16"/>
              </w:rPr>
              <w:t xml:space="preserve"> </w:t>
            </w:r>
            <w:proofErr w:type="spellStart"/>
            <w:r>
              <w:rPr>
                <w:sz w:val="16"/>
              </w:rPr>
              <w:t>SCell</w:t>
            </w:r>
            <w:proofErr w:type="spellEnd"/>
            <w:r>
              <w:rPr>
                <w:sz w:val="16"/>
              </w:rPr>
              <w:t xml:space="preserve"> measurement cycle</w:t>
            </w:r>
          </w:p>
        </w:tc>
        <w:tc>
          <w:tcPr>
            <w:tcW w:w="0" w:type="auto"/>
          </w:tcPr>
          <w:p w14:paraId="6C256FA3" w14:textId="77777777" w:rsidR="005C062C" w:rsidRPr="002B438D" w:rsidRDefault="005C062C" w:rsidP="00381CD7">
            <w:pPr>
              <w:pStyle w:val="TAL"/>
              <w:rPr>
                <w:sz w:val="16"/>
              </w:rPr>
            </w:pPr>
            <w:r>
              <w:rPr>
                <w:sz w:val="16"/>
              </w:rPr>
              <w:t>Nokia, Nokia Shanghai Bell</w:t>
            </w:r>
          </w:p>
        </w:tc>
        <w:tc>
          <w:tcPr>
            <w:tcW w:w="0" w:type="auto"/>
          </w:tcPr>
          <w:p w14:paraId="7338AFB5" w14:textId="77777777" w:rsidR="005C062C" w:rsidRPr="002B438D" w:rsidRDefault="005C062C" w:rsidP="00381CD7">
            <w:pPr>
              <w:pStyle w:val="TAL"/>
              <w:rPr>
                <w:sz w:val="16"/>
              </w:rPr>
            </w:pPr>
            <w:r>
              <w:rPr>
                <w:sz w:val="16"/>
              </w:rPr>
              <w:t>agreed</w:t>
            </w:r>
          </w:p>
        </w:tc>
        <w:tc>
          <w:tcPr>
            <w:tcW w:w="0" w:type="auto"/>
          </w:tcPr>
          <w:p w14:paraId="60B99762" w14:textId="77777777" w:rsidR="005C062C" w:rsidRPr="002B438D" w:rsidRDefault="005C062C" w:rsidP="00381CD7">
            <w:pPr>
              <w:pStyle w:val="TAL"/>
              <w:rPr>
                <w:sz w:val="16"/>
              </w:rPr>
            </w:pPr>
          </w:p>
        </w:tc>
        <w:tc>
          <w:tcPr>
            <w:tcW w:w="0" w:type="auto"/>
          </w:tcPr>
          <w:p w14:paraId="4AF16258" w14:textId="77777777" w:rsidR="005C062C" w:rsidRPr="002B438D" w:rsidRDefault="005C062C" w:rsidP="00381CD7">
            <w:pPr>
              <w:pStyle w:val="TAL"/>
              <w:rPr>
                <w:sz w:val="16"/>
              </w:rPr>
            </w:pPr>
          </w:p>
        </w:tc>
      </w:tr>
      <w:tr w:rsidR="005C062C" w14:paraId="2CBA2527" w14:textId="77777777" w:rsidTr="00381CD7">
        <w:tc>
          <w:tcPr>
            <w:tcW w:w="0" w:type="auto"/>
          </w:tcPr>
          <w:p w14:paraId="7A1F41A8" w14:textId="77777777" w:rsidR="005C062C" w:rsidRPr="002B438D" w:rsidRDefault="005C062C" w:rsidP="00381CD7">
            <w:pPr>
              <w:pStyle w:val="TAL"/>
              <w:rPr>
                <w:sz w:val="16"/>
              </w:rPr>
            </w:pPr>
            <w:r>
              <w:rPr>
                <w:sz w:val="16"/>
              </w:rPr>
              <w:t>R5-236229</w:t>
            </w:r>
          </w:p>
        </w:tc>
        <w:tc>
          <w:tcPr>
            <w:tcW w:w="0" w:type="auto"/>
          </w:tcPr>
          <w:p w14:paraId="1C26B422" w14:textId="77777777" w:rsidR="005C062C" w:rsidRPr="002B438D" w:rsidRDefault="005C062C" w:rsidP="00381CD7">
            <w:pPr>
              <w:pStyle w:val="TAL"/>
              <w:rPr>
                <w:sz w:val="16"/>
              </w:rPr>
            </w:pPr>
            <w:r>
              <w:rPr>
                <w:sz w:val="16"/>
              </w:rPr>
              <w:t xml:space="preserve">Completion of EN-DC FR1 test case for the conditional addition delay of </w:t>
            </w:r>
            <w:proofErr w:type="spellStart"/>
            <w:r>
              <w:rPr>
                <w:sz w:val="16"/>
              </w:rPr>
              <w:t>PSCell</w:t>
            </w:r>
            <w:proofErr w:type="spellEnd"/>
          </w:p>
        </w:tc>
        <w:tc>
          <w:tcPr>
            <w:tcW w:w="0" w:type="auto"/>
          </w:tcPr>
          <w:p w14:paraId="13D9379F" w14:textId="77777777" w:rsidR="005C062C" w:rsidRPr="002B438D" w:rsidRDefault="005C062C" w:rsidP="00381CD7">
            <w:pPr>
              <w:pStyle w:val="TAL"/>
              <w:rPr>
                <w:sz w:val="16"/>
              </w:rPr>
            </w:pPr>
            <w:r>
              <w:rPr>
                <w:sz w:val="16"/>
              </w:rPr>
              <w:t>Nokia, Nokia Shanghai Bell</w:t>
            </w:r>
          </w:p>
        </w:tc>
        <w:tc>
          <w:tcPr>
            <w:tcW w:w="0" w:type="auto"/>
          </w:tcPr>
          <w:p w14:paraId="0F379C3E" w14:textId="77777777" w:rsidR="005C062C" w:rsidRPr="002B438D" w:rsidRDefault="005C062C" w:rsidP="00381CD7">
            <w:pPr>
              <w:pStyle w:val="TAL"/>
              <w:rPr>
                <w:sz w:val="16"/>
              </w:rPr>
            </w:pPr>
            <w:r>
              <w:rPr>
                <w:sz w:val="16"/>
              </w:rPr>
              <w:t>revised</w:t>
            </w:r>
          </w:p>
        </w:tc>
        <w:tc>
          <w:tcPr>
            <w:tcW w:w="0" w:type="auto"/>
          </w:tcPr>
          <w:p w14:paraId="6371A2F4" w14:textId="77777777" w:rsidR="005C062C" w:rsidRPr="002B438D" w:rsidRDefault="005C062C" w:rsidP="00381CD7">
            <w:pPr>
              <w:pStyle w:val="TAL"/>
              <w:rPr>
                <w:sz w:val="16"/>
              </w:rPr>
            </w:pPr>
          </w:p>
        </w:tc>
        <w:tc>
          <w:tcPr>
            <w:tcW w:w="0" w:type="auto"/>
          </w:tcPr>
          <w:p w14:paraId="19855FD5" w14:textId="77777777" w:rsidR="005C062C" w:rsidRPr="002B438D" w:rsidRDefault="005C062C" w:rsidP="00381CD7">
            <w:pPr>
              <w:pStyle w:val="TAL"/>
              <w:rPr>
                <w:sz w:val="16"/>
              </w:rPr>
            </w:pPr>
            <w:r>
              <w:rPr>
                <w:sz w:val="16"/>
              </w:rPr>
              <w:t>R5-237803</w:t>
            </w:r>
          </w:p>
        </w:tc>
      </w:tr>
      <w:tr w:rsidR="005C062C" w14:paraId="637A1981" w14:textId="77777777" w:rsidTr="00381CD7">
        <w:tc>
          <w:tcPr>
            <w:tcW w:w="0" w:type="auto"/>
          </w:tcPr>
          <w:p w14:paraId="7C301A89" w14:textId="77777777" w:rsidR="005C062C" w:rsidRPr="002B438D" w:rsidRDefault="005C062C" w:rsidP="00381CD7">
            <w:pPr>
              <w:pStyle w:val="TAL"/>
              <w:rPr>
                <w:sz w:val="16"/>
              </w:rPr>
            </w:pPr>
            <w:r>
              <w:rPr>
                <w:sz w:val="16"/>
              </w:rPr>
              <w:t>R5-236230</w:t>
            </w:r>
          </w:p>
        </w:tc>
        <w:tc>
          <w:tcPr>
            <w:tcW w:w="0" w:type="auto"/>
          </w:tcPr>
          <w:p w14:paraId="5C770403" w14:textId="77777777" w:rsidR="005C062C" w:rsidRPr="002B438D" w:rsidRDefault="005C062C" w:rsidP="00381CD7">
            <w:pPr>
              <w:pStyle w:val="TAL"/>
              <w:rPr>
                <w:sz w:val="16"/>
              </w:rPr>
            </w:pPr>
            <w:r>
              <w:rPr>
                <w:sz w:val="16"/>
              </w:rPr>
              <w:t xml:space="preserve">Completion of EN-DC FR2 fast </w:t>
            </w:r>
            <w:proofErr w:type="spellStart"/>
            <w:r>
              <w:rPr>
                <w:sz w:val="16"/>
              </w:rPr>
              <w:t>SCell</w:t>
            </w:r>
            <w:proofErr w:type="spellEnd"/>
            <w:r>
              <w:rPr>
                <w:sz w:val="16"/>
              </w:rPr>
              <w:t xml:space="preserve"> in intra-band activation test case</w:t>
            </w:r>
          </w:p>
        </w:tc>
        <w:tc>
          <w:tcPr>
            <w:tcW w:w="0" w:type="auto"/>
          </w:tcPr>
          <w:p w14:paraId="5CE1C5DF" w14:textId="77777777" w:rsidR="005C062C" w:rsidRPr="002B438D" w:rsidRDefault="005C062C" w:rsidP="00381CD7">
            <w:pPr>
              <w:pStyle w:val="TAL"/>
              <w:rPr>
                <w:sz w:val="16"/>
              </w:rPr>
            </w:pPr>
            <w:r>
              <w:rPr>
                <w:sz w:val="16"/>
              </w:rPr>
              <w:t>Nokia, Nokia Shanghai Bell</w:t>
            </w:r>
          </w:p>
        </w:tc>
        <w:tc>
          <w:tcPr>
            <w:tcW w:w="0" w:type="auto"/>
          </w:tcPr>
          <w:p w14:paraId="5C70F399" w14:textId="77777777" w:rsidR="005C062C" w:rsidRPr="002B438D" w:rsidRDefault="005C062C" w:rsidP="00381CD7">
            <w:pPr>
              <w:pStyle w:val="TAL"/>
              <w:rPr>
                <w:sz w:val="16"/>
              </w:rPr>
            </w:pPr>
            <w:r>
              <w:rPr>
                <w:sz w:val="16"/>
              </w:rPr>
              <w:t>agreed</w:t>
            </w:r>
          </w:p>
        </w:tc>
        <w:tc>
          <w:tcPr>
            <w:tcW w:w="0" w:type="auto"/>
          </w:tcPr>
          <w:p w14:paraId="743E0A86" w14:textId="77777777" w:rsidR="005C062C" w:rsidRPr="002B438D" w:rsidRDefault="005C062C" w:rsidP="00381CD7">
            <w:pPr>
              <w:pStyle w:val="TAL"/>
              <w:rPr>
                <w:sz w:val="16"/>
              </w:rPr>
            </w:pPr>
          </w:p>
        </w:tc>
        <w:tc>
          <w:tcPr>
            <w:tcW w:w="0" w:type="auto"/>
          </w:tcPr>
          <w:p w14:paraId="0B269DA2" w14:textId="77777777" w:rsidR="005C062C" w:rsidRPr="002B438D" w:rsidRDefault="005C062C" w:rsidP="00381CD7">
            <w:pPr>
              <w:pStyle w:val="TAL"/>
              <w:rPr>
                <w:sz w:val="16"/>
              </w:rPr>
            </w:pPr>
          </w:p>
        </w:tc>
      </w:tr>
      <w:tr w:rsidR="005C062C" w14:paraId="1219508A" w14:textId="77777777" w:rsidTr="00381CD7">
        <w:tc>
          <w:tcPr>
            <w:tcW w:w="0" w:type="auto"/>
          </w:tcPr>
          <w:p w14:paraId="5E3158E8" w14:textId="77777777" w:rsidR="005C062C" w:rsidRPr="002B438D" w:rsidRDefault="005C062C" w:rsidP="00381CD7">
            <w:pPr>
              <w:pStyle w:val="TAL"/>
              <w:rPr>
                <w:sz w:val="16"/>
              </w:rPr>
            </w:pPr>
            <w:r>
              <w:rPr>
                <w:sz w:val="16"/>
              </w:rPr>
              <w:t>R5-236231</w:t>
            </w:r>
          </w:p>
        </w:tc>
        <w:tc>
          <w:tcPr>
            <w:tcW w:w="0" w:type="auto"/>
          </w:tcPr>
          <w:p w14:paraId="262C9D77" w14:textId="77777777" w:rsidR="005C062C" w:rsidRPr="002B438D" w:rsidRDefault="005C062C" w:rsidP="00381CD7">
            <w:pPr>
              <w:pStyle w:val="TAL"/>
              <w:rPr>
                <w:sz w:val="16"/>
              </w:rPr>
            </w:pPr>
            <w:r>
              <w:rPr>
                <w:sz w:val="16"/>
              </w:rPr>
              <w:t xml:space="preserve">Completion of NR SA FR1 fast </w:t>
            </w:r>
            <w:proofErr w:type="spellStart"/>
            <w:r>
              <w:rPr>
                <w:sz w:val="16"/>
              </w:rPr>
              <w:t>SCell</w:t>
            </w:r>
            <w:proofErr w:type="spellEnd"/>
            <w:r>
              <w:rPr>
                <w:sz w:val="16"/>
              </w:rPr>
              <w:t xml:space="preserve"> activation test case for 160 </w:t>
            </w:r>
            <w:proofErr w:type="spellStart"/>
            <w:r>
              <w:rPr>
                <w:sz w:val="16"/>
              </w:rPr>
              <w:t>ms</w:t>
            </w:r>
            <w:proofErr w:type="spellEnd"/>
            <w:r>
              <w:rPr>
                <w:sz w:val="16"/>
              </w:rPr>
              <w:t xml:space="preserve"> </w:t>
            </w:r>
            <w:proofErr w:type="spellStart"/>
            <w:r>
              <w:rPr>
                <w:sz w:val="16"/>
              </w:rPr>
              <w:t>SCell</w:t>
            </w:r>
            <w:proofErr w:type="spellEnd"/>
            <w:r>
              <w:rPr>
                <w:sz w:val="16"/>
              </w:rPr>
              <w:t xml:space="preserve"> measurement cycle</w:t>
            </w:r>
          </w:p>
        </w:tc>
        <w:tc>
          <w:tcPr>
            <w:tcW w:w="0" w:type="auto"/>
          </w:tcPr>
          <w:p w14:paraId="18A1A843" w14:textId="77777777" w:rsidR="005C062C" w:rsidRPr="002B438D" w:rsidRDefault="005C062C" w:rsidP="00381CD7">
            <w:pPr>
              <w:pStyle w:val="TAL"/>
              <w:rPr>
                <w:sz w:val="16"/>
              </w:rPr>
            </w:pPr>
            <w:r>
              <w:rPr>
                <w:sz w:val="16"/>
              </w:rPr>
              <w:t>Nokia, Nokia Shanghai Bell</w:t>
            </w:r>
          </w:p>
        </w:tc>
        <w:tc>
          <w:tcPr>
            <w:tcW w:w="0" w:type="auto"/>
          </w:tcPr>
          <w:p w14:paraId="0CC0D781" w14:textId="77777777" w:rsidR="005C062C" w:rsidRPr="002B438D" w:rsidRDefault="005C062C" w:rsidP="00381CD7">
            <w:pPr>
              <w:pStyle w:val="TAL"/>
              <w:rPr>
                <w:sz w:val="16"/>
              </w:rPr>
            </w:pPr>
            <w:r>
              <w:rPr>
                <w:sz w:val="16"/>
              </w:rPr>
              <w:t>agreed</w:t>
            </w:r>
          </w:p>
        </w:tc>
        <w:tc>
          <w:tcPr>
            <w:tcW w:w="0" w:type="auto"/>
          </w:tcPr>
          <w:p w14:paraId="5D181613" w14:textId="77777777" w:rsidR="005C062C" w:rsidRPr="002B438D" w:rsidRDefault="005C062C" w:rsidP="00381CD7">
            <w:pPr>
              <w:pStyle w:val="TAL"/>
              <w:rPr>
                <w:sz w:val="16"/>
              </w:rPr>
            </w:pPr>
          </w:p>
        </w:tc>
        <w:tc>
          <w:tcPr>
            <w:tcW w:w="0" w:type="auto"/>
          </w:tcPr>
          <w:p w14:paraId="0013C92C" w14:textId="77777777" w:rsidR="005C062C" w:rsidRPr="002B438D" w:rsidRDefault="005C062C" w:rsidP="00381CD7">
            <w:pPr>
              <w:pStyle w:val="TAL"/>
              <w:rPr>
                <w:sz w:val="16"/>
              </w:rPr>
            </w:pPr>
          </w:p>
        </w:tc>
      </w:tr>
      <w:tr w:rsidR="005C062C" w14:paraId="09C8AA53" w14:textId="77777777" w:rsidTr="00381CD7">
        <w:tc>
          <w:tcPr>
            <w:tcW w:w="0" w:type="auto"/>
          </w:tcPr>
          <w:p w14:paraId="70337069" w14:textId="77777777" w:rsidR="005C062C" w:rsidRPr="002B438D" w:rsidRDefault="005C062C" w:rsidP="00381CD7">
            <w:pPr>
              <w:pStyle w:val="TAL"/>
              <w:rPr>
                <w:sz w:val="16"/>
              </w:rPr>
            </w:pPr>
            <w:r>
              <w:rPr>
                <w:sz w:val="16"/>
              </w:rPr>
              <w:t>R5-236232</w:t>
            </w:r>
          </w:p>
        </w:tc>
        <w:tc>
          <w:tcPr>
            <w:tcW w:w="0" w:type="auto"/>
          </w:tcPr>
          <w:p w14:paraId="006C4F13" w14:textId="77777777" w:rsidR="005C062C" w:rsidRPr="002B438D" w:rsidRDefault="005C062C" w:rsidP="00381CD7">
            <w:pPr>
              <w:pStyle w:val="TAL"/>
              <w:rPr>
                <w:sz w:val="16"/>
              </w:rPr>
            </w:pPr>
            <w:r>
              <w:rPr>
                <w:sz w:val="16"/>
              </w:rPr>
              <w:t xml:space="preserve">Completion of NR SA FR1 fast </w:t>
            </w:r>
            <w:proofErr w:type="spellStart"/>
            <w:r>
              <w:rPr>
                <w:sz w:val="16"/>
              </w:rPr>
              <w:t>SCell</w:t>
            </w:r>
            <w:proofErr w:type="spellEnd"/>
            <w:r>
              <w:rPr>
                <w:sz w:val="16"/>
              </w:rPr>
              <w:t xml:space="preserve"> activation test case for 640 </w:t>
            </w:r>
            <w:proofErr w:type="spellStart"/>
            <w:r>
              <w:rPr>
                <w:sz w:val="16"/>
              </w:rPr>
              <w:t>ms</w:t>
            </w:r>
            <w:proofErr w:type="spellEnd"/>
            <w:r>
              <w:rPr>
                <w:sz w:val="16"/>
              </w:rPr>
              <w:t xml:space="preserve"> </w:t>
            </w:r>
            <w:proofErr w:type="spellStart"/>
            <w:r>
              <w:rPr>
                <w:sz w:val="16"/>
              </w:rPr>
              <w:t>SCell</w:t>
            </w:r>
            <w:proofErr w:type="spellEnd"/>
            <w:r>
              <w:rPr>
                <w:sz w:val="16"/>
              </w:rPr>
              <w:t xml:space="preserve"> measurement cycle</w:t>
            </w:r>
          </w:p>
        </w:tc>
        <w:tc>
          <w:tcPr>
            <w:tcW w:w="0" w:type="auto"/>
          </w:tcPr>
          <w:p w14:paraId="56222E98" w14:textId="77777777" w:rsidR="005C062C" w:rsidRPr="002B438D" w:rsidRDefault="005C062C" w:rsidP="00381CD7">
            <w:pPr>
              <w:pStyle w:val="TAL"/>
              <w:rPr>
                <w:sz w:val="16"/>
              </w:rPr>
            </w:pPr>
            <w:r>
              <w:rPr>
                <w:sz w:val="16"/>
              </w:rPr>
              <w:t>Nokia, Nokia Shanghai Bell</w:t>
            </w:r>
          </w:p>
        </w:tc>
        <w:tc>
          <w:tcPr>
            <w:tcW w:w="0" w:type="auto"/>
          </w:tcPr>
          <w:p w14:paraId="78625AE1" w14:textId="77777777" w:rsidR="005C062C" w:rsidRPr="002B438D" w:rsidRDefault="005C062C" w:rsidP="00381CD7">
            <w:pPr>
              <w:pStyle w:val="TAL"/>
              <w:rPr>
                <w:sz w:val="16"/>
              </w:rPr>
            </w:pPr>
            <w:r>
              <w:rPr>
                <w:sz w:val="16"/>
              </w:rPr>
              <w:t>agreed</w:t>
            </w:r>
          </w:p>
        </w:tc>
        <w:tc>
          <w:tcPr>
            <w:tcW w:w="0" w:type="auto"/>
          </w:tcPr>
          <w:p w14:paraId="704550FD" w14:textId="77777777" w:rsidR="005C062C" w:rsidRPr="002B438D" w:rsidRDefault="005C062C" w:rsidP="00381CD7">
            <w:pPr>
              <w:pStyle w:val="TAL"/>
              <w:rPr>
                <w:sz w:val="16"/>
              </w:rPr>
            </w:pPr>
          </w:p>
        </w:tc>
        <w:tc>
          <w:tcPr>
            <w:tcW w:w="0" w:type="auto"/>
          </w:tcPr>
          <w:p w14:paraId="2E40DF70" w14:textId="77777777" w:rsidR="005C062C" w:rsidRPr="002B438D" w:rsidRDefault="005C062C" w:rsidP="00381CD7">
            <w:pPr>
              <w:pStyle w:val="TAL"/>
              <w:rPr>
                <w:sz w:val="16"/>
              </w:rPr>
            </w:pPr>
          </w:p>
        </w:tc>
      </w:tr>
      <w:tr w:rsidR="005C062C" w14:paraId="3F867CEE" w14:textId="77777777" w:rsidTr="00381CD7">
        <w:tc>
          <w:tcPr>
            <w:tcW w:w="0" w:type="auto"/>
          </w:tcPr>
          <w:p w14:paraId="723AF56F" w14:textId="77777777" w:rsidR="005C062C" w:rsidRPr="002B438D" w:rsidRDefault="005C062C" w:rsidP="00381CD7">
            <w:pPr>
              <w:pStyle w:val="TAL"/>
              <w:rPr>
                <w:sz w:val="16"/>
              </w:rPr>
            </w:pPr>
            <w:r>
              <w:rPr>
                <w:sz w:val="16"/>
              </w:rPr>
              <w:lastRenderedPageBreak/>
              <w:t>R5-236233</w:t>
            </w:r>
          </w:p>
        </w:tc>
        <w:tc>
          <w:tcPr>
            <w:tcW w:w="0" w:type="auto"/>
          </w:tcPr>
          <w:p w14:paraId="5AE6A7DF" w14:textId="77777777" w:rsidR="005C062C" w:rsidRPr="002B438D" w:rsidRDefault="005C062C" w:rsidP="00381CD7">
            <w:pPr>
              <w:pStyle w:val="TAL"/>
              <w:rPr>
                <w:sz w:val="16"/>
              </w:rPr>
            </w:pPr>
            <w:r>
              <w:rPr>
                <w:sz w:val="16"/>
              </w:rPr>
              <w:t xml:space="preserve">Completion of NR SA FR2 fast </w:t>
            </w:r>
            <w:proofErr w:type="spellStart"/>
            <w:r>
              <w:rPr>
                <w:sz w:val="16"/>
              </w:rPr>
              <w:t>SCell</w:t>
            </w:r>
            <w:proofErr w:type="spellEnd"/>
            <w:r>
              <w:rPr>
                <w:sz w:val="16"/>
              </w:rPr>
              <w:t xml:space="preserve"> in intra-band activation test case</w:t>
            </w:r>
          </w:p>
        </w:tc>
        <w:tc>
          <w:tcPr>
            <w:tcW w:w="0" w:type="auto"/>
          </w:tcPr>
          <w:p w14:paraId="5DC2FC4A" w14:textId="77777777" w:rsidR="005C062C" w:rsidRPr="002B438D" w:rsidRDefault="005C062C" w:rsidP="00381CD7">
            <w:pPr>
              <w:pStyle w:val="TAL"/>
              <w:rPr>
                <w:sz w:val="16"/>
              </w:rPr>
            </w:pPr>
            <w:r>
              <w:rPr>
                <w:sz w:val="16"/>
              </w:rPr>
              <w:t>Nokia, Nokia Shanghai Bell</w:t>
            </w:r>
          </w:p>
        </w:tc>
        <w:tc>
          <w:tcPr>
            <w:tcW w:w="0" w:type="auto"/>
          </w:tcPr>
          <w:p w14:paraId="1C557A67" w14:textId="77777777" w:rsidR="005C062C" w:rsidRPr="002B438D" w:rsidRDefault="005C062C" w:rsidP="00381CD7">
            <w:pPr>
              <w:pStyle w:val="TAL"/>
              <w:rPr>
                <w:sz w:val="16"/>
              </w:rPr>
            </w:pPr>
            <w:r>
              <w:rPr>
                <w:sz w:val="16"/>
              </w:rPr>
              <w:t>agreed</w:t>
            </w:r>
          </w:p>
        </w:tc>
        <w:tc>
          <w:tcPr>
            <w:tcW w:w="0" w:type="auto"/>
          </w:tcPr>
          <w:p w14:paraId="16457AE4" w14:textId="77777777" w:rsidR="005C062C" w:rsidRPr="002B438D" w:rsidRDefault="005C062C" w:rsidP="00381CD7">
            <w:pPr>
              <w:pStyle w:val="TAL"/>
              <w:rPr>
                <w:sz w:val="16"/>
              </w:rPr>
            </w:pPr>
          </w:p>
        </w:tc>
        <w:tc>
          <w:tcPr>
            <w:tcW w:w="0" w:type="auto"/>
          </w:tcPr>
          <w:p w14:paraId="02883C85" w14:textId="77777777" w:rsidR="005C062C" w:rsidRPr="002B438D" w:rsidRDefault="005C062C" w:rsidP="00381CD7">
            <w:pPr>
              <w:pStyle w:val="TAL"/>
              <w:rPr>
                <w:sz w:val="16"/>
              </w:rPr>
            </w:pPr>
          </w:p>
        </w:tc>
      </w:tr>
      <w:tr w:rsidR="005C062C" w14:paraId="015982CE" w14:textId="77777777" w:rsidTr="00381CD7">
        <w:tc>
          <w:tcPr>
            <w:tcW w:w="0" w:type="auto"/>
          </w:tcPr>
          <w:p w14:paraId="25737C4C" w14:textId="77777777" w:rsidR="005C062C" w:rsidRPr="002B438D" w:rsidRDefault="005C062C" w:rsidP="00381CD7">
            <w:pPr>
              <w:pStyle w:val="TAL"/>
              <w:rPr>
                <w:sz w:val="16"/>
              </w:rPr>
            </w:pPr>
            <w:r>
              <w:rPr>
                <w:sz w:val="16"/>
              </w:rPr>
              <w:t>R5-236234</w:t>
            </w:r>
          </w:p>
        </w:tc>
        <w:tc>
          <w:tcPr>
            <w:tcW w:w="0" w:type="auto"/>
          </w:tcPr>
          <w:p w14:paraId="5A74452D" w14:textId="77777777" w:rsidR="005C062C" w:rsidRPr="002B438D" w:rsidRDefault="005C062C" w:rsidP="00381CD7">
            <w:pPr>
              <w:pStyle w:val="TAL"/>
              <w:rPr>
                <w:sz w:val="16"/>
              </w:rPr>
            </w:pPr>
            <w:r>
              <w:rPr>
                <w:sz w:val="16"/>
              </w:rPr>
              <w:t xml:space="preserve">Measurement uncertainty and test tolerance </w:t>
            </w:r>
            <w:proofErr w:type="spellStart"/>
            <w:r>
              <w:rPr>
                <w:sz w:val="16"/>
              </w:rPr>
              <w:t>updation</w:t>
            </w:r>
            <w:proofErr w:type="spellEnd"/>
            <w:r>
              <w:rPr>
                <w:sz w:val="16"/>
              </w:rPr>
              <w:t xml:space="preserve"> of fast </w:t>
            </w:r>
            <w:proofErr w:type="spellStart"/>
            <w:r>
              <w:rPr>
                <w:sz w:val="16"/>
              </w:rPr>
              <w:t>SCell</w:t>
            </w:r>
            <w:proofErr w:type="spellEnd"/>
            <w:r>
              <w:rPr>
                <w:sz w:val="16"/>
              </w:rPr>
              <w:t xml:space="preserve"> activation and CPAC test cases</w:t>
            </w:r>
          </w:p>
        </w:tc>
        <w:tc>
          <w:tcPr>
            <w:tcW w:w="0" w:type="auto"/>
          </w:tcPr>
          <w:p w14:paraId="398EB9D2" w14:textId="77777777" w:rsidR="005C062C" w:rsidRPr="002B438D" w:rsidRDefault="005C062C" w:rsidP="00381CD7">
            <w:pPr>
              <w:pStyle w:val="TAL"/>
              <w:rPr>
                <w:sz w:val="16"/>
              </w:rPr>
            </w:pPr>
            <w:r>
              <w:rPr>
                <w:sz w:val="16"/>
              </w:rPr>
              <w:t>Nokia, Nokia Shanghai Bell</w:t>
            </w:r>
          </w:p>
        </w:tc>
        <w:tc>
          <w:tcPr>
            <w:tcW w:w="0" w:type="auto"/>
          </w:tcPr>
          <w:p w14:paraId="337B8B66" w14:textId="77777777" w:rsidR="005C062C" w:rsidRPr="002B438D" w:rsidRDefault="005C062C" w:rsidP="00381CD7">
            <w:pPr>
              <w:pStyle w:val="TAL"/>
              <w:rPr>
                <w:sz w:val="16"/>
              </w:rPr>
            </w:pPr>
            <w:r>
              <w:rPr>
                <w:sz w:val="16"/>
              </w:rPr>
              <w:t>revised</w:t>
            </w:r>
          </w:p>
        </w:tc>
        <w:tc>
          <w:tcPr>
            <w:tcW w:w="0" w:type="auto"/>
          </w:tcPr>
          <w:p w14:paraId="259FA74A" w14:textId="77777777" w:rsidR="005C062C" w:rsidRPr="002B438D" w:rsidRDefault="005C062C" w:rsidP="00381CD7">
            <w:pPr>
              <w:pStyle w:val="TAL"/>
              <w:rPr>
                <w:sz w:val="16"/>
              </w:rPr>
            </w:pPr>
          </w:p>
        </w:tc>
        <w:tc>
          <w:tcPr>
            <w:tcW w:w="0" w:type="auto"/>
          </w:tcPr>
          <w:p w14:paraId="78E1968C" w14:textId="77777777" w:rsidR="005C062C" w:rsidRPr="002B438D" w:rsidRDefault="005C062C" w:rsidP="00381CD7">
            <w:pPr>
              <w:pStyle w:val="TAL"/>
              <w:rPr>
                <w:sz w:val="16"/>
              </w:rPr>
            </w:pPr>
            <w:r>
              <w:rPr>
                <w:sz w:val="16"/>
              </w:rPr>
              <w:t>R5-237804</w:t>
            </w:r>
          </w:p>
        </w:tc>
      </w:tr>
      <w:tr w:rsidR="005C062C" w14:paraId="39CE5355" w14:textId="77777777" w:rsidTr="00381CD7">
        <w:tc>
          <w:tcPr>
            <w:tcW w:w="0" w:type="auto"/>
          </w:tcPr>
          <w:p w14:paraId="61FBDBBF" w14:textId="77777777" w:rsidR="005C062C" w:rsidRPr="002B438D" w:rsidRDefault="005C062C" w:rsidP="00381CD7">
            <w:pPr>
              <w:pStyle w:val="TAL"/>
              <w:rPr>
                <w:sz w:val="16"/>
              </w:rPr>
            </w:pPr>
            <w:r>
              <w:rPr>
                <w:sz w:val="16"/>
              </w:rPr>
              <w:t>R5-236235</w:t>
            </w:r>
          </w:p>
        </w:tc>
        <w:tc>
          <w:tcPr>
            <w:tcW w:w="0" w:type="auto"/>
          </w:tcPr>
          <w:p w14:paraId="162A1019" w14:textId="77777777" w:rsidR="005C062C" w:rsidRPr="002B438D" w:rsidRDefault="005C062C" w:rsidP="00381CD7">
            <w:pPr>
              <w:pStyle w:val="TAL"/>
              <w:rPr>
                <w:sz w:val="16"/>
              </w:rPr>
            </w:pPr>
            <w:r>
              <w:rPr>
                <w:sz w:val="16"/>
              </w:rPr>
              <w:t>Correction to EN-DC RRC test case 8.2.3.11.1</w:t>
            </w:r>
          </w:p>
        </w:tc>
        <w:tc>
          <w:tcPr>
            <w:tcW w:w="0" w:type="auto"/>
          </w:tcPr>
          <w:p w14:paraId="66B848A0" w14:textId="77777777" w:rsidR="005C062C" w:rsidRPr="002B438D" w:rsidRDefault="005C062C" w:rsidP="00381CD7">
            <w:pPr>
              <w:pStyle w:val="TAL"/>
              <w:rPr>
                <w:sz w:val="16"/>
              </w:rPr>
            </w:pPr>
            <w:r>
              <w:rPr>
                <w:sz w:val="16"/>
              </w:rPr>
              <w:t>Anritsu EMEA Ltd, MediaTek</w:t>
            </w:r>
          </w:p>
        </w:tc>
        <w:tc>
          <w:tcPr>
            <w:tcW w:w="0" w:type="auto"/>
          </w:tcPr>
          <w:p w14:paraId="46C70F25" w14:textId="77777777" w:rsidR="005C062C" w:rsidRPr="002B438D" w:rsidRDefault="005C062C" w:rsidP="00381CD7">
            <w:pPr>
              <w:pStyle w:val="TAL"/>
              <w:rPr>
                <w:sz w:val="16"/>
              </w:rPr>
            </w:pPr>
            <w:r>
              <w:rPr>
                <w:sz w:val="16"/>
              </w:rPr>
              <w:t>revised</w:t>
            </w:r>
          </w:p>
        </w:tc>
        <w:tc>
          <w:tcPr>
            <w:tcW w:w="0" w:type="auto"/>
          </w:tcPr>
          <w:p w14:paraId="5D9CE34B" w14:textId="77777777" w:rsidR="005C062C" w:rsidRPr="002B438D" w:rsidRDefault="005C062C" w:rsidP="00381CD7">
            <w:pPr>
              <w:pStyle w:val="TAL"/>
              <w:rPr>
                <w:sz w:val="16"/>
              </w:rPr>
            </w:pPr>
          </w:p>
        </w:tc>
        <w:tc>
          <w:tcPr>
            <w:tcW w:w="0" w:type="auto"/>
          </w:tcPr>
          <w:p w14:paraId="66C8A0D1" w14:textId="77777777" w:rsidR="005C062C" w:rsidRPr="002B438D" w:rsidRDefault="005C062C" w:rsidP="00381CD7">
            <w:pPr>
              <w:pStyle w:val="TAL"/>
              <w:rPr>
                <w:sz w:val="16"/>
              </w:rPr>
            </w:pPr>
            <w:r>
              <w:rPr>
                <w:sz w:val="16"/>
              </w:rPr>
              <w:t>R5-237364</w:t>
            </w:r>
          </w:p>
        </w:tc>
      </w:tr>
      <w:tr w:rsidR="005C062C" w14:paraId="246D19B8" w14:textId="77777777" w:rsidTr="00381CD7">
        <w:tc>
          <w:tcPr>
            <w:tcW w:w="0" w:type="auto"/>
          </w:tcPr>
          <w:p w14:paraId="3B5FC2D0" w14:textId="77777777" w:rsidR="005C062C" w:rsidRPr="002B438D" w:rsidRDefault="005C062C" w:rsidP="00381CD7">
            <w:pPr>
              <w:pStyle w:val="TAL"/>
              <w:rPr>
                <w:sz w:val="16"/>
              </w:rPr>
            </w:pPr>
            <w:r>
              <w:rPr>
                <w:sz w:val="16"/>
              </w:rPr>
              <w:t>R5-236236</w:t>
            </w:r>
          </w:p>
        </w:tc>
        <w:tc>
          <w:tcPr>
            <w:tcW w:w="0" w:type="auto"/>
          </w:tcPr>
          <w:p w14:paraId="63C184B8" w14:textId="77777777" w:rsidR="005C062C" w:rsidRPr="002B438D" w:rsidRDefault="005C062C" w:rsidP="00381CD7">
            <w:pPr>
              <w:pStyle w:val="TAL"/>
              <w:rPr>
                <w:sz w:val="16"/>
              </w:rPr>
            </w:pPr>
            <w:r>
              <w:rPr>
                <w:sz w:val="16"/>
              </w:rPr>
              <w:t>Update test case 7.1.3.6.4</w:t>
            </w:r>
          </w:p>
        </w:tc>
        <w:tc>
          <w:tcPr>
            <w:tcW w:w="0" w:type="auto"/>
          </w:tcPr>
          <w:p w14:paraId="120D7AE9" w14:textId="77777777" w:rsidR="005C062C" w:rsidRPr="002B438D" w:rsidRDefault="005C062C" w:rsidP="00381CD7">
            <w:pPr>
              <w:pStyle w:val="TAL"/>
              <w:rPr>
                <w:sz w:val="16"/>
              </w:rPr>
            </w:pPr>
            <w:r>
              <w:rPr>
                <w:sz w:val="16"/>
              </w:rPr>
              <w:t>Ericsson</w:t>
            </w:r>
          </w:p>
        </w:tc>
        <w:tc>
          <w:tcPr>
            <w:tcW w:w="0" w:type="auto"/>
          </w:tcPr>
          <w:p w14:paraId="2A30FDFC" w14:textId="77777777" w:rsidR="005C062C" w:rsidRPr="002B438D" w:rsidRDefault="005C062C" w:rsidP="00381CD7">
            <w:pPr>
              <w:pStyle w:val="TAL"/>
              <w:rPr>
                <w:sz w:val="16"/>
              </w:rPr>
            </w:pPr>
            <w:r>
              <w:rPr>
                <w:sz w:val="16"/>
              </w:rPr>
              <w:t>revised</w:t>
            </w:r>
          </w:p>
        </w:tc>
        <w:tc>
          <w:tcPr>
            <w:tcW w:w="0" w:type="auto"/>
          </w:tcPr>
          <w:p w14:paraId="348C6F02" w14:textId="77777777" w:rsidR="005C062C" w:rsidRPr="002B438D" w:rsidRDefault="005C062C" w:rsidP="00381CD7">
            <w:pPr>
              <w:pStyle w:val="TAL"/>
              <w:rPr>
                <w:sz w:val="16"/>
              </w:rPr>
            </w:pPr>
          </w:p>
        </w:tc>
        <w:tc>
          <w:tcPr>
            <w:tcW w:w="0" w:type="auto"/>
          </w:tcPr>
          <w:p w14:paraId="0A8B7DFD" w14:textId="77777777" w:rsidR="005C062C" w:rsidRPr="002B438D" w:rsidRDefault="005C062C" w:rsidP="00381CD7">
            <w:pPr>
              <w:pStyle w:val="TAL"/>
              <w:rPr>
                <w:sz w:val="16"/>
              </w:rPr>
            </w:pPr>
            <w:r>
              <w:rPr>
                <w:sz w:val="16"/>
              </w:rPr>
              <w:t>R5-237348</w:t>
            </w:r>
          </w:p>
        </w:tc>
      </w:tr>
      <w:tr w:rsidR="005C062C" w14:paraId="1C6CF095" w14:textId="77777777" w:rsidTr="00381CD7">
        <w:tc>
          <w:tcPr>
            <w:tcW w:w="0" w:type="auto"/>
          </w:tcPr>
          <w:p w14:paraId="08807446" w14:textId="77777777" w:rsidR="005C062C" w:rsidRPr="002B438D" w:rsidRDefault="005C062C" w:rsidP="00381CD7">
            <w:pPr>
              <w:pStyle w:val="TAL"/>
              <w:rPr>
                <w:sz w:val="16"/>
              </w:rPr>
            </w:pPr>
            <w:r>
              <w:rPr>
                <w:sz w:val="16"/>
              </w:rPr>
              <w:t>R5-236237</w:t>
            </w:r>
          </w:p>
        </w:tc>
        <w:tc>
          <w:tcPr>
            <w:tcW w:w="0" w:type="auto"/>
          </w:tcPr>
          <w:p w14:paraId="42F95F65" w14:textId="77777777" w:rsidR="005C062C" w:rsidRPr="002B438D" w:rsidRDefault="005C062C" w:rsidP="00381CD7">
            <w:pPr>
              <w:pStyle w:val="TAL"/>
              <w:rPr>
                <w:sz w:val="16"/>
              </w:rPr>
            </w:pPr>
            <w:r>
              <w:rPr>
                <w:sz w:val="16"/>
              </w:rPr>
              <w:t>Update test case 7.1.3.6.6</w:t>
            </w:r>
          </w:p>
        </w:tc>
        <w:tc>
          <w:tcPr>
            <w:tcW w:w="0" w:type="auto"/>
          </w:tcPr>
          <w:p w14:paraId="73CD87D8" w14:textId="77777777" w:rsidR="005C062C" w:rsidRPr="002B438D" w:rsidRDefault="005C062C" w:rsidP="00381CD7">
            <w:pPr>
              <w:pStyle w:val="TAL"/>
              <w:rPr>
                <w:sz w:val="16"/>
              </w:rPr>
            </w:pPr>
            <w:r>
              <w:rPr>
                <w:sz w:val="16"/>
              </w:rPr>
              <w:t>Ericsson</w:t>
            </w:r>
          </w:p>
        </w:tc>
        <w:tc>
          <w:tcPr>
            <w:tcW w:w="0" w:type="auto"/>
          </w:tcPr>
          <w:p w14:paraId="2EE167B9" w14:textId="77777777" w:rsidR="005C062C" w:rsidRPr="002B438D" w:rsidRDefault="005C062C" w:rsidP="00381CD7">
            <w:pPr>
              <w:pStyle w:val="TAL"/>
              <w:rPr>
                <w:sz w:val="16"/>
              </w:rPr>
            </w:pPr>
            <w:r>
              <w:rPr>
                <w:sz w:val="16"/>
              </w:rPr>
              <w:t>revised</w:t>
            </w:r>
          </w:p>
        </w:tc>
        <w:tc>
          <w:tcPr>
            <w:tcW w:w="0" w:type="auto"/>
          </w:tcPr>
          <w:p w14:paraId="18550099" w14:textId="77777777" w:rsidR="005C062C" w:rsidRPr="002B438D" w:rsidRDefault="005C062C" w:rsidP="00381CD7">
            <w:pPr>
              <w:pStyle w:val="TAL"/>
              <w:rPr>
                <w:sz w:val="16"/>
              </w:rPr>
            </w:pPr>
          </w:p>
        </w:tc>
        <w:tc>
          <w:tcPr>
            <w:tcW w:w="0" w:type="auto"/>
          </w:tcPr>
          <w:p w14:paraId="10049FA3" w14:textId="77777777" w:rsidR="005C062C" w:rsidRPr="002B438D" w:rsidRDefault="005C062C" w:rsidP="00381CD7">
            <w:pPr>
              <w:pStyle w:val="TAL"/>
              <w:rPr>
                <w:sz w:val="16"/>
              </w:rPr>
            </w:pPr>
            <w:r>
              <w:rPr>
                <w:sz w:val="16"/>
              </w:rPr>
              <w:t>R5-237349</w:t>
            </w:r>
          </w:p>
        </w:tc>
      </w:tr>
      <w:tr w:rsidR="005C062C" w14:paraId="69306883" w14:textId="77777777" w:rsidTr="00381CD7">
        <w:tc>
          <w:tcPr>
            <w:tcW w:w="0" w:type="auto"/>
          </w:tcPr>
          <w:p w14:paraId="1A5638BB" w14:textId="77777777" w:rsidR="005C062C" w:rsidRPr="002B438D" w:rsidRDefault="005C062C" w:rsidP="00381CD7">
            <w:pPr>
              <w:pStyle w:val="TAL"/>
              <w:rPr>
                <w:sz w:val="16"/>
              </w:rPr>
            </w:pPr>
            <w:r>
              <w:rPr>
                <w:sz w:val="16"/>
              </w:rPr>
              <w:t>R5-236238</w:t>
            </w:r>
          </w:p>
        </w:tc>
        <w:tc>
          <w:tcPr>
            <w:tcW w:w="0" w:type="auto"/>
          </w:tcPr>
          <w:p w14:paraId="78CB250A" w14:textId="77777777" w:rsidR="005C062C" w:rsidRPr="002B438D" w:rsidRDefault="005C062C" w:rsidP="00381CD7">
            <w:pPr>
              <w:pStyle w:val="TAL"/>
              <w:rPr>
                <w:sz w:val="16"/>
              </w:rPr>
            </w:pPr>
            <w:r>
              <w:rPr>
                <w:sz w:val="16"/>
              </w:rPr>
              <w:t>Update test case 7.1.3.6.7</w:t>
            </w:r>
          </w:p>
        </w:tc>
        <w:tc>
          <w:tcPr>
            <w:tcW w:w="0" w:type="auto"/>
          </w:tcPr>
          <w:p w14:paraId="2458D8EF" w14:textId="77777777" w:rsidR="005C062C" w:rsidRPr="002B438D" w:rsidRDefault="005C062C" w:rsidP="00381CD7">
            <w:pPr>
              <w:pStyle w:val="TAL"/>
              <w:rPr>
                <w:sz w:val="16"/>
              </w:rPr>
            </w:pPr>
            <w:r>
              <w:rPr>
                <w:sz w:val="16"/>
              </w:rPr>
              <w:t>Ericsson</w:t>
            </w:r>
          </w:p>
        </w:tc>
        <w:tc>
          <w:tcPr>
            <w:tcW w:w="0" w:type="auto"/>
          </w:tcPr>
          <w:p w14:paraId="7F871CAA" w14:textId="77777777" w:rsidR="005C062C" w:rsidRPr="002B438D" w:rsidRDefault="005C062C" w:rsidP="00381CD7">
            <w:pPr>
              <w:pStyle w:val="TAL"/>
              <w:rPr>
                <w:sz w:val="16"/>
              </w:rPr>
            </w:pPr>
            <w:r>
              <w:rPr>
                <w:sz w:val="16"/>
              </w:rPr>
              <w:t>agreed</w:t>
            </w:r>
          </w:p>
        </w:tc>
        <w:tc>
          <w:tcPr>
            <w:tcW w:w="0" w:type="auto"/>
          </w:tcPr>
          <w:p w14:paraId="7D63AFC6" w14:textId="77777777" w:rsidR="005C062C" w:rsidRPr="002B438D" w:rsidRDefault="005C062C" w:rsidP="00381CD7">
            <w:pPr>
              <w:pStyle w:val="TAL"/>
              <w:rPr>
                <w:sz w:val="16"/>
              </w:rPr>
            </w:pPr>
          </w:p>
        </w:tc>
        <w:tc>
          <w:tcPr>
            <w:tcW w:w="0" w:type="auto"/>
          </w:tcPr>
          <w:p w14:paraId="745B2F3F" w14:textId="77777777" w:rsidR="005C062C" w:rsidRPr="002B438D" w:rsidRDefault="005C062C" w:rsidP="00381CD7">
            <w:pPr>
              <w:pStyle w:val="TAL"/>
              <w:rPr>
                <w:sz w:val="16"/>
              </w:rPr>
            </w:pPr>
          </w:p>
        </w:tc>
      </w:tr>
      <w:tr w:rsidR="005C062C" w14:paraId="299CA1A9" w14:textId="77777777" w:rsidTr="00381CD7">
        <w:tc>
          <w:tcPr>
            <w:tcW w:w="0" w:type="auto"/>
          </w:tcPr>
          <w:p w14:paraId="012667B3" w14:textId="77777777" w:rsidR="005C062C" w:rsidRPr="002B438D" w:rsidRDefault="005C062C" w:rsidP="00381CD7">
            <w:pPr>
              <w:pStyle w:val="TAL"/>
              <w:rPr>
                <w:sz w:val="16"/>
              </w:rPr>
            </w:pPr>
            <w:r>
              <w:rPr>
                <w:sz w:val="16"/>
              </w:rPr>
              <w:t>R5-236239</w:t>
            </w:r>
          </w:p>
        </w:tc>
        <w:tc>
          <w:tcPr>
            <w:tcW w:w="0" w:type="auto"/>
          </w:tcPr>
          <w:p w14:paraId="3964E60A" w14:textId="77777777" w:rsidR="005C062C" w:rsidRPr="002B438D" w:rsidRDefault="005C062C" w:rsidP="00381CD7">
            <w:pPr>
              <w:pStyle w:val="TAL"/>
              <w:rPr>
                <w:sz w:val="16"/>
              </w:rPr>
            </w:pPr>
            <w:r>
              <w:rPr>
                <w:sz w:val="16"/>
              </w:rPr>
              <w:t>Discussion paper for selecting optional Rel-16 features and test case for Redcap Only UE</w:t>
            </w:r>
          </w:p>
        </w:tc>
        <w:tc>
          <w:tcPr>
            <w:tcW w:w="0" w:type="auto"/>
          </w:tcPr>
          <w:p w14:paraId="6ED9E752" w14:textId="77777777" w:rsidR="005C062C" w:rsidRPr="002B438D" w:rsidRDefault="005C062C" w:rsidP="00381CD7">
            <w:pPr>
              <w:pStyle w:val="TAL"/>
              <w:rPr>
                <w:sz w:val="16"/>
              </w:rPr>
            </w:pPr>
            <w:r>
              <w:rPr>
                <w:sz w:val="16"/>
              </w:rPr>
              <w:t>MediaTek Inc., Chin Mobile, China Telecom, China Unicom, AT&amp;T, FirstNet</w:t>
            </w:r>
          </w:p>
        </w:tc>
        <w:tc>
          <w:tcPr>
            <w:tcW w:w="0" w:type="auto"/>
          </w:tcPr>
          <w:p w14:paraId="388C2A5A" w14:textId="77777777" w:rsidR="005C062C" w:rsidRPr="002B438D" w:rsidRDefault="005C062C" w:rsidP="00381CD7">
            <w:pPr>
              <w:pStyle w:val="TAL"/>
              <w:rPr>
                <w:sz w:val="16"/>
              </w:rPr>
            </w:pPr>
            <w:r>
              <w:rPr>
                <w:sz w:val="16"/>
              </w:rPr>
              <w:t>revised</w:t>
            </w:r>
          </w:p>
        </w:tc>
        <w:tc>
          <w:tcPr>
            <w:tcW w:w="0" w:type="auto"/>
          </w:tcPr>
          <w:p w14:paraId="74419862" w14:textId="77777777" w:rsidR="005C062C" w:rsidRPr="002B438D" w:rsidRDefault="005C062C" w:rsidP="00381CD7">
            <w:pPr>
              <w:pStyle w:val="TAL"/>
              <w:rPr>
                <w:sz w:val="16"/>
              </w:rPr>
            </w:pPr>
          </w:p>
        </w:tc>
        <w:tc>
          <w:tcPr>
            <w:tcW w:w="0" w:type="auto"/>
          </w:tcPr>
          <w:p w14:paraId="137FD1B4" w14:textId="77777777" w:rsidR="005C062C" w:rsidRPr="002B438D" w:rsidRDefault="005C062C" w:rsidP="00381CD7">
            <w:pPr>
              <w:pStyle w:val="TAL"/>
              <w:rPr>
                <w:sz w:val="16"/>
              </w:rPr>
            </w:pPr>
            <w:r>
              <w:rPr>
                <w:sz w:val="16"/>
              </w:rPr>
              <w:t>R5-237399</w:t>
            </w:r>
          </w:p>
        </w:tc>
      </w:tr>
      <w:tr w:rsidR="005C062C" w14:paraId="194365FE" w14:textId="77777777" w:rsidTr="00381CD7">
        <w:tc>
          <w:tcPr>
            <w:tcW w:w="0" w:type="auto"/>
          </w:tcPr>
          <w:p w14:paraId="78F29DDE" w14:textId="77777777" w:rsidR="005C062C" w:rsidRPr="002B438D" w:rsidRDefault="005C062C" w:rsidP="00381CD7">
            <w:pPr>
              <w:pStyle w:val="TAL"/>
              <w:rPr>
                <w:sz w:val="16"/>
              </w:rPr>
            </w:pPr>
            <w:r>
              <w:rPr>
                <w:sz w:val="16"/>
              </w:rPr>
              <w:t>R5-236240</w:t>
            </w:r>
          </w:p>
        </w:tc>
        <w:tc>
          <w:tcPr>
            <w:tcW w:w="0" w:type="auto"/>
          </w:tcPr>
          <w:p w14:paraId="0E9F46D0" w14:textId="77777777" w:rsidR="005C062C" w:rsidRPr="002B438D" w:rsidRDefault="005C062C" w:rsidP="00381CD7">
            <w:pPr>
              <w:pStyle w:val="TAL"/>
              <w:rPr>
                <w:sz w:val="16"/>
              </w:rPr>
            </w:pPr>
            <w:r>
              <w:rPr>
                <w:sz w:val="16"/>
              </w:rPr>
              <w:t>Correction to several NR tests due to changes in RRC IDLE procedure</w:t>
            </w:r>
          </w:p>
        </w:tc>
        <w:tc>
          <w:tcPr>
            <w:tcW w:w="0" w:type="auto"/>
          </w:tcPr>
          <w:p w14:paraId="0F6C421A" w14:textId="77777777" w:rsidR="005C062C" w:rsidRPr="002B438D" w:rsidRDefault="005C062C" w:rsidP="00381CD7">
            <w:pPr>
              <w:pStyle w:val="TAL"/>
              <w:rPr>
                <w:sz w:val="16"/>
              </w:rPr>
            </w:pPr>
            <w:r>
              <w:rPr>
                <w:sz w:val="16"/>
              </w:rPr>
              <w:t>Anritsu EMEA Ltd</w:t>
            </w:r>
          </w:p>
        </w:tc>
        <w:tc>
          <w:tcPr>
            <w:tcW w:w="0" w:type="auto"/>
          </w:tcPr>
          <w:p w14:paraId="47309D30" w14:textId="77777777" w:rsidR="005C062C" w:rsidRPr="002B438D" w:rsidRDefault="005C062C" w:rsidP="00381CD7">
            <w:pPr>
              <w:pStyle w:val="TAL"/>
              <w:rPr>
                <w:sz w:val="16"/>
              </w:rPr>
            </w:pPr>
            <w:r>
              <w:rPr>
                <w:sz w:val="16"/>
              </w:rPr>
              <w:t>revised</w:t>
            </w:r>
          </w:p>
        </w:tc>
        <w:tc>
          <w:tcPr>
            <w:tcW w:w="0" w:type="auto"/>
          </w:tcPr>
          <w:p w14:paraId="2F0B07B1" w14:textId="77777777" w:rsidR="005C062C" w:rsidRPr="002B438D" w:rsidRDefault="005C062C" w:rsidP="00381CD7">
            <w:pPr>
              <w:pStyle w:val="TAL"/>
              <w:rPr>
                <w:sz w:val="16"/>
              </w:rPr>
            </w:pPr>
          </w:p>
        </w:tc>
        <w:tc>
          <w:tcPr>
            <w:tcW w:w="0" w:type="auto"/>
          </w:tcPr>
          <w:p w14:paraId="5532CF31" w14:textId="77777777" w:rsidR="005C062C" w:rsidRPr="002B438D" w:rsidRDefault="005C062C" w:rsidP="00381CD7">
            <w:pPr>
              <w:pStyle w:val="TAL"/>
              <w:rPr>
                <w:sz w:val="16"/>
              </w:rPr>
            </w:pPr>
            <w:r>
              <w:rPr>
                <w:sz w:val="16"/>
              </w:rPr>
              <w:t>R5-237333</w:t>
            </w:r>
          </w:p>
        </w:tc>
      </w:tr>
      <w:tr w:rsidR="005C062C" w14:paraId="1C38D3E2" w14:textId="77777777" w:rsidTr="00381CD7">
        <w:tc>
          <w:tcPr>
            <w:tcW w:w="0" w:type="auto"/>
          </w:tcPr>
          <w:p w14:paraId="49AC76EC" w14:textId="77777777" w:rsidR="005C062C" w:rsidRPr="002B438D" w:rsidRDefault="005C062C" w:rsidP="00381CD7">
            <w:pPr>
              <w:pStyle w:val="TAL"/>
              <w:rPr>
                <w:sz w:val="16"/>
              </w:rPr>
            </w:pPr>
            <w:r>
              <w:rPr>
                <w:sz w:val="16"/>
              </w:rPr>
              <w:t>R5-236241</w:t>
            </w:r>
          </w:p>
        </w:tc>
        <w:tc>
          <w:tcPr>
            <w:tcW w:w="0" w:type="auto"/>
          </w:tcPr>
          <w:p w14:paraId="785B17AB" w14:textId="77777777" w:rsidR="005C062C" w:rsidRPr="002B438D" w:rsidRDefault="005C062C" w:rsidP="00381CD7">
            <w:pPr>
              <w:pStyle w:val="TAL"/>
              <w:rPr>
                <w:sz w:val="16"/>
              </w:rPr>
            </w:pPr>
            <w:r>
              <w:rPr>
                <w:sz w:val="16"/>
              </w:rPr>
              <w:t>Correction to several NR Tests for incorrect step reference of RRC Idle procedure</w:t>
            </w:r>
          </w:p>
        </w:tc>
        <w:tc>
          <w:tcPr>
            <w:tcW w:w="0" w:type="auto"/>
          </w:tcPr>
          <w:p w14:paraId="59A7F674" w14:textId="77777777" w:rsidR="005C062C" w:rsidRPr="002B438D" w:rsidRDefault="005C062C" w:rsidP="00381CD7">
            <w:pPr>
              <w:pStyle w:val="TAL"/>
              <w:rPr>
                <w:sz w:val="16"/>
              </w:rPr>
            </w:pPr>
            <w:r>
              <w:rPr>
                <w:sz w:val="16"/>
              </w:rPr>
              <w:t>Anritsu EMEA Ltd</w:t>
            </w:r>
          </w:p>
        </w:tc>
        <w:tc>
          <w:tcPr>
            <w:tcW w:w="0" w:type="auto"/>
          </w:tcPr>
          <w:p w14:paraId="1BA69962" w14:textId="77777777" w:rsidR="005C062C" w:rsidRPr="002B438D" w:rsidRDefault="005C062C" w:rsidP="00381CD7">
            <w:pPr>
              <w:pStyle w:val="TAL"/>
              <w:rPr>
                <w:sz w:val="16"/>
              </w:rPr>
            </w:pPr>
            <w:r>
              <w:rPr>
                <w:sz w:val="16"/>
              </w:rPr>
              <w:t>revised</w:t>
            </w:r>
          </w:p>
        </w:tc>
        <w:tc>
          <w:tcPr>
            <w:tcW w:w="0" w:type="auto"/>
          </w:tcPr>
          <w:p w14:paraId="615704E3" w14:textId="77777777" w:rsidR="005C062C" w:rsidRPr="002B438D" w:rsidRDefault="005C062C" w:rsidP="00381CD7">
            <w:pPr>
              <w:pStyle w:val="TAL"/>
              <w:rPr>
                <w:sz w:val="16"/>
              </w:rPr>
            </w:pPr>
          </w:p>
        </w:tc>
        <w:tc>
          <w:tcPr>
            <w:tcW w:w="0" w:type="auto"/>
          </w:tcPr>
          <w:p w14:paraId="626372D2" w14:textId="77777777" w:rsidR="005C062C" w:rsidRPr="002B438D" w:rsidRDefault="005C062C" w:rsidP="00381CD7">
            <w:pPr>
              <w:pStyle w:val="TAL"/>
              <w:rPr>
                <w:sz w:val="16"/>
              </w:rPr>
            </w:pPr>
            <w:r>
              <w:rPr>
                <w:sz w:val="16"/>
              </w:rPr>
              <w:t>R5-237369</w:t>
            </w:r>
          </w:p>
        </w:tc>
      </w:tr>
      <w:tr w:rsidR="005C062C" w14:paraId="7BDB3BF0" w14:textId="77777777" w:rsidTr="00381CD7">
        <w:tc>
          <w:tcPr>
            <w:tcW w:w="0" w:type="auto"/>
          </w:tcPr>
          <w:p w14:paraId="4B2546AA" w14:textId="77777777" w:rsidR="005C062C" w:rsidRPr="002B438D" w:rsidRDefault="005C062C" w:rsidP="00381CD7">
            <w:pPr>
              <w:pStyle w:val="TAL"/>
              <w:rPr>
                <w:sz w:val="16"/>
              </w:rPr>
            </w:pPr>
            <w:r>
              <w:rPr>
                <w:sz w:val="16"/>
              </w:rPr>
              <w:t>R5-236242</w:t>
            </w:r>
          </w:p>
        </w:tc>
        <w:tc>
          <w:tcPr>
            <w:tcW w:w="0" w:type="auto"/>
          </w:tcPr>
          <w:p w14:paraId="7014BF1F" w14:textId="77777777" w:rsidR="005C062C" w:rsidRPr="002B438D" w:rsidRDefault="005C062C" w:rsidP="00381CD7">
            <w:pPr>
              <w:pStyle w:val="TAL"/>
              <w:rPr>
                <w:sz w:val="16"/>
              </w:rPr>
            </w:pPr>
            <w:r>
              <w:rPr>
                <w:sz w:val="16"/>
              </w:rPr>
              <w:t>Removal of technical content in TS 38.508-1 v17.10.0 and substitution with pointer to the next Release</w:t>
            </w:r>
          </w:p>
        </w:tc>
        <w:tc>
          <w:tcPr>
            <w:tcW w:w="0" w:type="auto"/>
          </w:tcPr>
          <w:p w14:paraId="66F50085" w14:textId="77777777" w:rsidR="005C062C" w:rsidRPr="002B438D" w:rsidRDefault="005C062C" w:rsidP="00381CD7">
            <w:pPr>
              <w:pStyle w:val="TAL"/>
              <w:rPr>
                <w:sz w:val="16"/>
              </w:rPr>
            </w:pPr>
            <w:r>
              <w:rPr>
                <w:sz w:val="16"/>
              </w:rPr>
              <w:t>ETSI Secretariat</w:t>
            </w:r>
          </w:p>
        </w:tc>
        <w:tc>
          <w:tcPr>
            <w:tcW w:w="0" w:type="auto"/>
          </w:tcPr>
          <w:p w14:paraId="6021DCAF" w14:textId="77777777" w:rsidR="005C062C" w:rsidRPr="002B438D" w:rsidRDefault="005C062C" w:rsidP="00381CD7">
            <w:pPr>
              <w:pStyle w:val="TAL"/>
              <w:rPr>
                <w:sz w:val="16"/>
              </w:rPr>
            </w:pPr>
            <w:r>
              <w:rPr>
                <w:sz w:val="16"/>
              </w:rPr>
              <w:t>agreed</w:t>
            </w:r>
          </w:p>
        </w:tc>
        <w:tc>
          <w:tcPr>
            <w:tcW w:w="0" w:type="auto"/>
          </w:tcPr>
          <w:p w14:paraId="0E1C14C5" w14:textId="77777777" w:rsidR="005C062C" w:rsidRPr="002B438D" w:rsidRDefault="005C062C" w:rsidP="00381CD7">
            <w:pPr>
              <w:pStyle w:val="TAL"/>
              <w:rPr>
                <w:sz w:val="16"/>
              </w:rPr>
            </w:pPr>
          </w:p>
        </w:tc>
        <w:tc>
          <w:tcPr>
            <w:tcW w:w="0" w:type="auto"/>
          </w:tcPr>
          <w:p w14:paraId="66559252" w14:textId="77777777" w:rsidR="005C062C" w:rsidRPr="002B438D" w:rsidRDefault="005C062C" w:rsidP="00381CD7">
            <w:pPr>
              <w:pStyle w:val="TAL"/>
              <w:rPr>
                <w:sz w:val="16"/>
              </w:rPr>
            </w:pPr>
          </w:p>
        </w:tc>
      </w:tr>
      <w:tr w:rsidR="005C062C" w14:paraId="0897E1D6" w14:textId="77777777" w:rsidTr="00381CD7">
        <w:tc>
          <w:tcPr>
            <w:tcW w:w="0" w:type="auto"/>
          </w:tcPr>
          <w:p w14:paraId="24975276" w14:textId="77777777" w:rsidR="005C062C" w:rsidRPr="002B438D" w:rsidRDefault="005C062C" w:rsidP="00381CD7">
            <w:pPr>
              <w:pStyle w:val="TAL"/>
              <w:rPr>
                <w:sz w:val="16"/>
              </w:rPr>
            </w:pPr>
            <w:r>
              <w:rPr>
                <w:sz w:val="16"/>
              </w:rPr>
              <w:t>R5-236243</w:t>
            </w:r>
          </w:p>
        </w:tc>
        <w:tc>
          <w:tcPr>
            <w:tcW w:w="0" w:type="auto"/>
          </w:tcPr>
          <w:p w14:paraId="5C433E79" w14:textId="77777777" w:rsidR="005C062C" w:rsidRPr="002B438D" w:rsidRDefault="005C062C" w:rsidP="00381CD7">
            <w:pPr>
              <w:pStyle w:val="TAL"/>
              <w:rPr>
                <w:sz w:val="16"/>
              </w:rPr>
            </w:pPr>
            <w:r>
              <w:rPr>
                <w:sz w:val="16"/>
              </w:rPr>
              <w:t>Removal of technical content in TS 38.508-2 v17.10.0 and substitution with pointer to the next Release</w:t>
            </w:r>
          </w:p>
        </w:tc>
        <w:tc>
          <w:tcPr>
            <w:tcW w:w="0" w:type="auto"/>
          </w:tcPr>
          <w:p w14:paraId="1AC09E59" w14:textId="77777777" w:rsidR="005C062C" w:rsidRPr="002B438D" w:rsidRDefault="005C062C" w:rsidP="00381CD7">
            <w:pPr>
              <w:pStyle w:val="TAL"/>
              <w:rPr>
                <w:sz w:val="16"/>
              </w:rPr>
            </w:pPr>
            <w:r>
              <w:rPr>
                <w:sz w:val="16"/>
              </w:rPr>
              <w:t>ETSI Secretariat</w:t>
            </w:r>
          </w:p>
        </w:tc>
        <w:tc>
          <w:tcPr>
            <w:tcW w:w="0" w:type="auto"/>
          </w:tcPr>
          <w:p w14:paraId="6A876F81" w14:textId="77777777" w:rsidR="005C062C" w:rsidRPr="002B438D" w:rsidRDefault="005C062C" w:rsidP="00381CD7">
            <w:pPr>
              <w:pStyle w:val="TAL"/>
              <w:rPr>
                <w:sz w:val="16"/>
              </w:rPr>
            </w:pPr>
            <w:r>
              <w:rPr>
                <w:sz w:val="16"/>
              </w:rPr>
              <w:t>agreed</w:t>
            </w:r>
          </w:p>
        </w:tc>
        <w:tc>
          <w:tcPr>
            <w:tcW w:w="0" w:type="auto"/>
          </w:tcPr>
          <w:p w14:paraId="68CDAA63" w14:textId="77777777" w:rsidR="005C062C" w:rsidRPr="002B438D" w:rsidRDefault="005C062C" w:rsidP="00381CD7">
            <w:pPr>
              <w:pStyle w:val="TAL"/>
              <w:rPr>
                <w:sz w:val="16"/>
              </w:rPr>
            </w:pPr>
          </w:p>
        </w:tc>
        <w:tc>
          <w:tcPr>
            <w:tcW w:w="0" w:type="auto"/>
          </w:tcPr>
          <w:p w14:paraId="350E81D7" w14:textId="77777777" w:rsidR="005C062C" w:rsidRPr="002B438D" w:rsidRDefault="005C062C" w:rsidP="00381CD7">
            <w:pPr>
              <w:pStyle w:val="TAL"/>
              <w:rPr>
                <w:sz w:val="16"/>
              </w:rPr>
            </w:pPr>
          </w:p>
        </w:tc>
      </w:tr>
      <w:tr w:rsidR="005C062C" w14:paraId="5C6C3FB7" w14:textId="77777777" w:rsidTr="00381CD7">
        <w:tc>
          <w:tcPr>
            <w:tcW w:w="0" w:type="auto"/>
          </w:tcPr>
          <w:p w14:paraId="45BF8238" w14:textId="77777777" w:rsidR="005C062C" w:rsidRPr="002B438D" w:rsidRDefault="005C062C" w:rsidP="00381CD7">
            <w:pPr>
              <w:pStyle w:val="TAL"/>
              <w:rPr>
                <w:sz w:val="16"/>
              </w:rPr>
            </w:pPr>
            <w:r>
              <w:rPr>
                <w:sz w:val="16"/>
              </w:rPr>
              <w:t>R5-236244</w:t>
            </w:r>
          </w:p>
        </w:tc>
        <w:tc>
          <w:tcPr>
            <w:tcW w:w="0" w:type="auto"/>
          </w:tcPr>
          <w:p w14:paraId="5EF37004" w14:textId="77777777" w:rsidR="005C062C" w:rsidRPr="002B438D" w:rsidRDefault="005C062C" w:rsidP="00381CD7">
            <w:pPr>
              <w:pStyle w:val="TAL"/>
              <w:rPr>
                <w:sz w:val="16"/>
              </w:rPr>
            </w:pPr>
            <w:r>
              <w:rPr>
                <w:sz w:val="16"/>
              </w:rPr>
              <w:t>Removal of technical content in TS 38.521-1 v17.10.0 and substitution with pointer to the next Release</w:t>
            </w:r>
          </w:p>
        </w:tc>
        <w:tc>
          <w:tcPr>
            <w:tcW w:w="0" w:type="auto"/>
          </w:tcPr>
          <w:p w14:paraId="3C1D22D8" w14:textId="77777777" w:rsidR="005C062C" w:rsidRPr="002B438D" w:rsidRDefault="005C062C" w:rsidP="00381CD7">
            <w:pPr>
              <w:pStyle w:val="TAL"/>
              <w:rPr>
                <w:sz w:val="16"/>
              </w:rPr>
            </w:pPr>
            <w:r>
              <w:rPr>
                <w:sz w:val="16"/>
              </w:rPr>
              <w:t>ETSI Secretariat</w:t>
            </w:r>
          </w:p>
        </w:tc>
        <w:tc>
          <w:tcPr>
            <w:tcW w:w="0" w:type="auto"/>
          </w:tcPr>
          <w:p w14:paraId="44CE86B2" w14:textId="77777777" w:rsidR="005C062C" w:rsidRPr="002B438D" w:rsidRDefault="005C062C" w:rsidP="00381CD7">
            <w:pPr>
              <w:pStyle w:val="TAL"/>
              <w:rPr>
                <w:sz w:val="16"/>
              </w:rPr>
            </w:pPr>
            <w:r>
              <w:rPr>
                <w:sz w:val="16"/>
              </w:rPr>
              <w:t>agreed</w:t>
            </w:r>
          </w:p>
        </w:tc>
        <w:tc>
          <w:tcPr>
            <w:tcW w:w="0" w:type="auto"/>
          </w:tcPr>
          <w:p w14:paraId="4212266B" w14:textId="77777777" w:rsidR="005C062C" w:rsidRPr="002B438D" w:rsidRDefault="005C062C" w:rsidP="00381CD7">
            <w:pPr>
              <w:pStyle w:val="TAL"/>
              <w:rPr>
                <w:sz w:val="16"/>
              </w:rPr>
            </w:pPr>
          </w:p>
        </w:tc>
        <w:tc>
          <w:tcPr>
            <w:tcW w:w="0" w:type="auto"/>
          </w:tcPr>
          <w:p w14:paraId="4D58A2D9" w14:textId="77777777" w:rsidR="005C062C" w:rsidRPr="002B438D" w:rsidRDefault="005C062C" w:rsidP="00381CD7">
            <w:pPr>
              <w:pStyle w:val="TAL"/>
              <w:rPr>
                <w:sz w:val="16"/>
              </w:rPr>
            </w:pPr>
          </w:p>
        </w:tc>
      </w:tr>
      <w:tr w:rsidR="005C062C" w14:paraId="4CA806B1" w14:textId="77777777" w:rsidTr="00381CD7">
        <w:tc>
          <w:tcPr>
            <w:tcW w:w="0" w:type="auto"/>
          </w:tcPr>
          <w:p w14:paraId="3FD52400" w14:textId="77777777" w:rsidR="005C062C" w:rsidRPr="002B438D" w:rsidRDefault="005C062C" w:rsidP="00381CD7">
            <w:pPr>
              <w:pStyle w:val="TAL"/>
              <w:rPr>
                <w:sz w:val="16"/>
              </w:rPr>
            </w:pPr>
            <w:r>
              <w:rPr>
                <w:sz w:val="16"/>
              </w:rPr>
              <w:t>R5-236245</w:t>
            </w:r>
          </w:p>
        </w:tc>
        <w:tc>
          <w:tcPr>
            <w:tcW w:w="0" w:type="auto"/>
          </w:tcPr>
          <w:p w14:paraId="6ED2E9A4" w14:textId="77777777" w:rsidR="005C062C" w:rsidRPr="002B438D" w:rsidRDefault="005C062C" w:rsidP="00381CD7">
            <w:pPr>
              <w:pStyle w:val="TAL"/>
              <w:rPr>
                <w:sz w:val="16"/>
              </w:rPr>
            </w:pPr>
            <w:r>
              <w:rPr>
                <w:sz w:val="16"/>
              </w:rPr>
              <w:t>Removal of technical content in TS 38.521-2 v17.4.0 and substitution with pointer to the next Release</w:t>
            </w:r>
          </w:p>
        </w:tc>
        <w:tc>
          <w:tcPr>
            <w:tcW w:w="0" w:type="auto"/>
          </w:tcPr>
          <w:p w14:paraId="2C5A2A05" w14:textId="77777777" w:rsidR="005C062C" w:rsidRPr="002B438D" w:rsidRDefault="005C062C" w:rsidP="00381CD7">
            <w:pPr>
              <w:pStyle w:val="TAL"/>
              <w:rPr>
                <w:sz w:val="16"/>
              </w:rPr>
            </w:pPr>
            <w:r>
              <w:rPr>
                <w:sz w:val="16"/>
              </w:rPr>
              <w:t>ETSI Secretariat</w:t>
            </w:r>
          </w:p>
        </w:tc>
        <w:tc>
          <w:tcPr>
            <w:tcW w:w="0" w:type="auto"/>
          </w:tcPr>
          <w:p w14:paraId="1A0ADBF5" w14:textId="77777777" w:rsidR="005C062C" w:rsidRPr="002B438D" w:rsidRDefault="005C062C" w:rsidP="00381CD7">
            <w:pPr>
              <w:pStyle w:val="TAL"/>
              <w:rPr>
                <w:sz w:val="16"/>
              </w:rPr>
            </w:pPr>
            <w:r>
              <w:rPr>
                <w:sz w:val="16"/>
              </w:rPr>
              <w:t>agreed</w:t>
            </w:r>
          </w:p>
        </w:tc>
        <w:tc>
          <w:tcPr>
            <w:tcW w:w="0" w:type="auto"/>
          </w:tcPr>
          <w:p w14:paraId="2DA50D30" w14:textId="77777777" w:rsidR="005C062C" w:rsidRPr="002B438D" w:rsidRDefault="005C062C" w:rsidP="00381CD7">
            <w:pPr>
              <w:pStyle w:val="TAL"/>
              <w:rPr>
                <w:sz w:val="16"/>
              </w:rPr>
            </w:pPr>
          </w:p>
        </w:tc>
        <w:tc>
          <w:tcPr>
            <w:tcW w:w="0" w:type="auto"/>
          </w:tcPr>
          <w:p w14:paraId="2FF7B358" w14:textId="77777777" w:rsidR="005C062C" w:rsidRPr="002B438D" w:rsidRDefault="005C062C" w:rsidP="00381CD7">
            <w:pPr>
              <w:pStyle w:val="TAL"/>
              <w:rPr>
                <w:sz w:val="16"/>
              </w:rPr>
            </w:pPr>
          </w:p>
        </w:tc>
      </w:tr>
      <w:tr w:rsidR="005C062C" w14:paraId="7A253EC4" w14:textId="77777777" w:rsidTr="00381CD7">
        <w:tc>
          <w:tcPr>
            <w:tcW w:w="0" w:type="auto"/>
          </w:tcPr>
          <w:p w14:paraId="65159854" w14:textId="77777777" w:rsidR="005C062C" w:rsidRPr="002B438D" w:rsidRDefault="005C062C" w:rsidP="00381CD7">
            <w:pPr>
              <w:pStyle w:val="TAL"/>
              <w:rPr>
                <w:sz w:val="16"/>
              </w:rPr>
            </w:pPr>
            <w:r>
              <w:rPr>
                <w:sz w:val="16"/>
              </w:rPr>
              <w:t>R5-236246</w:t>
            </w:r>
          </w:p>
        </w:tc>
        <w:tc>
          <w:tcPr>
            <w:tcW w:w="0" w:type="auto"/>
          </w:tcPr>
          <w:p w14:paraId="0881BB2A" w14:textId="77777777" w:rsidR="005C062C" w:rsidRPr="002B438D" w:rsidRDefault="005C062C" w:rsidP="00381CD7">
            <w:pPr>
              <w:pStyle w:val="TAL"/>
              <w:rPr>
                <w:sz w:val="16"/>
              </w:rPr>
            </w:pPr>
            <w:r>
              <w:rPr>
                <w:sz w:val="16"/>
              </w:rPr>
              <w:t>Removal of technical content in TS 38.521-3 v17.10.0 and substitution with pointer to the next Release</w:t>
            </w:r>
          </w:p>
        </w:tc>
        <w:tc>
          <w:tcPr>
            <w:tcW w:w="0" w:type="auto"/>
          </w:tcPr>
          <w:p w14:paraId="73F5FC44" w14:textId="77777777" w:rsidR="005C062C" w:rsidRPr="002B438D" w:rsidRDefault="005C062C" w:rsidP="00381CD7">
            <w:pPr>
              <w:pStyle w:val="TAL"/>
              <w:rPr>
                <w:sz w:val="16"/>
              </w:rPr>
            </w:pPr>
            <w:r>
              <w:rPr>
                <w:sz w:val="16"/>
              </w:rPr>
              <w:t>ETSI Secretariat</w:t>
            </w:r>
          </w:p>
        </w:tc>
        <w:tc>
          <w:tcPr>
            <w:tcW w:w="0" w:type="auto"/>
          </w:tcPr>
          <w:p w14:paraId="3EDBBDE1" w14:textId="77777777" w:rsidR="005C062C" w:rsidRPr="002B438D" w:rsidRDefault="005C062C" w:rsidP="00381CD7">
            <w:pPr>
              <w:pStyle w:val="TAL"/>
              <w:rPr>
                <w:sz w:val="16"/>
              </w:rPr>
            </w:pPr>
            <w:r>
              <w:rPr>
                <w:sz w:val="16"/>
              </w:rPr>
              <w:t>agreed</w:t>
            </w:r>
          </w:p>
        </w:tc>
        <w:tc>
          <w:tcPr>
            <w:tcW w:w="0" w:type="auto"/>
          </w:tcPr>
          <w:p w14:paraId="0F104046" w14:textId="77777777" w:rsidR="005C062C" w:rsidRPr="002B438D" w:rsidRDefault="005C062C" w:rsidP="00381CD7">
            <w:pPr>
              <w:pStyle w:val="TAL"/>
              <w:rPr>
                <w:sz w:val="16"/>
              </w:rPr>
            </w:pPr>
          </w:p>
        </w:tc>
        <w:tc>
          <w:tcPr>
            <w:tcW w:w="0" w:type="auto"/>
          </w:tcPr>
          <w:p w14:paraId="7D7E879B" w14:textId="77777777" w:rsidR="005C062C" w:rsidRPr="002B438D" w:rsidRDefault="005C062C" w:rsidP="00381CD7">
            <w:pPr>
              <w:pStyle w:val="TAL"/>
              <w:rPr>
                <w:sz w:val="16"/>
              </w:rPr>
            </w:pPr>
          </w:p>
        </w:tc>
      </w:tr>
      <w:tr w:rsidR="005C062C" w14:paraId="706EB461" w14:textId="77777777" w:rsidTr="00381CD7">
        <w:tc>
          <w:tcPr>
            <w:tcW w:w="0" w:type="auto"/>
          </w:tcPr>
          <w:p w14:paraId="01E5CFFB" w14:textId="77777777" w:rsidR="005C062C" w:rsidRPr="002B438D" w:rsidRDefault="005C062C" w:rsidP="00381CD7">
            <w:pPr>
              <w:pStyle w:val="TAL"/>
              <w:rPr>
                <w:sz w:val="16"/>
              </w:rPr>
            </w:pPr>
            <w:r>
              <w:rPr>
                <w:sz w:val="16"/>
              </w:rPr>
              <w:t>R5-236247</w:t>
            </w:r>
          </w:p>
        </w:tc>
        <w:tc>
          <w:tcPr>
            <w:tcW w:w="0" w:type="auto"/>
          </w:tcPr>
          <w:p w14:paraId="68687D83" w14:textId="77777777" w:rsidR="005C062C" w:rsidRPr="002B438D" w:rsidRDefault="005C062C" w:rsidP="00381CD7">
            <w:pPr>
              <w:pStyle w:val="TAL"/>
              <w:rPr>
                <w:sz w:val="16"/>
              </w:rPr>
            </w:pPr>
            <w:r>
              <w:rPr>
                <w:sz w:val="16"/>
              </w:rPr>
              <w:t>Removal of technical content in TS 38.521-4 v17.4.0 and substitution with pointer to the next Release</w:t>
            </w:r>
          </w:p>
        </w:tc>
        <w:tc>
          <w:tcPr>
            <w:tcW w:w="0" w:type="auto"/>
          </w:tcPr>
          <w:p w14:paraId="0BA406AD" w14:textId="77777777" w:rsidR="005C062C" w:rsidRPr="002B438D" w:rsidRDefault="005C062C" w:rsidP="00381CD7">
            <w:pPr>
              <w:pStyle w:val="TAL"/>
              <w:rPr>
                <w:sz w:val="16"/>
              </w:rPr>
            </w:pPr>
            <w:r>
              <w:rPr>
                <w:sz w:val="16"/>
              </w:rPr>
              <w:t>ETSI Secretariat</w:t>
            </w:r>
          </w:p>
        </w:tc>
        <w:tc>
          <w:tcPr>
            <w:tcW w:w="0" w:type="auto"/>
          </w:tcPr>
          <w:p w14:paraId="2EA0DD89" w14:textId="77777777" w:rsidR="005C062C" w:rsidRPr="002B438D" w:rsidRDefault="005C062C" w:rsidP="00381CD7">
            <w:pPr>
              <w:pStyle w:val="TAL"/>
              <w:rPr>
                <w:sz w:val="16"/>
              </w:rPr>
            </w:pPr>
            <w:r>
              <w:rPr>
                <w:sz w:val="16"/>
              </w:rPr>
              <w:t>agreed</w:t>
            </w:r>
          </w:p>
        </w:tc>
        <w:tc>
          <w:tcPr>
            <w:tcW w:w="0" w:type="auto"/>
          </w:tcPr>
          <w:p w14:paraId="6C5F9D92" w14:textId="77777777" w:rsidR="005C062C" w:rsidRPr="002B438D" w:rsidRDefault="005C062C" w:rsidP="00381CD7">
            <w:pPr>
              <w:pStyle w:val="TAL"/>
              <w:rPr>
                <w:sz w:val="16"/>
              </w:rPr>
            </w:pPr>
          </w:p>
        </w:tc>
        <w:tc>
          <w:tcPr>
            <w:tcW w:w="0" w:type="auto"/>
          </w:tcPr>
          <w:p w14:paraId="2B2CCAD9" w14:textId="77777777" w:rsidR="005C062C" w:rsidRPr="002B438D" w:rsidRDefault="005C062C" w:rsidP="00381CD7">
            <w:pPr>
              <w:pStyle w:val="TAL"/>
              <w:rPr>
                <w:sz w:val="16"/>
              </w:rPr>
            </w:pPr>
          </w:p>
        </w:tc>
      </w:tr>
      <w:tr w:rsidR="005C062C" w14:paraId="1D3CCDF1" w14:textId="77777777" w:rsidTr="00381CD7">
        <w:tc>
          <w:tcPr>
            <w:tcW w:w="0" w:type="auto"/>
          </w:tcPr>
          <w:p w14:paraId="620AED5D" w14:textId="77777777" w:rsidR="005C062C" w:rsidRPr="002B438D" w:rsidRDefault="005C062C" w:rsidP="00381CD7">
            <w:pPr>
              <w:pStyle w:val="TAL"/>
              <w:rPr>
                <w:sz w:val="16"/>
              </w:rPr>
            </w:pPr>
            <w:r>
              <w:rPr>
                <w:sz w:val="16"/>
              </w:rPr>
              <w:t>R5-236248</w:t>
            </w:r>
          </w:p>
        </w:tc>
        <w:tc>
          <w:tcPr>
            <w:tcW w:w="0" w:type="auto"/>
          </w:tcPr>
          <w:p w14:paraId="5840FA00" w14:textId="77777777" w:rsidR="005C062C" w:rsidRPr="002B438D" w:rsidRDefault="005C062C" w:rsidP="00381CD7">
            <w:pPr>
              <w:pStyle w:val="TAL"/>
              <w:rPr>
                <w:sz w:val="16"/>
              </w:rPr>
            </w:pPr>
            <w:r>
              <w:rPr>
                <w:sz w:val="16"/>
              </w:rPr>
              <w:t>Removal of technical content in TS 38.522 v17.10.0 and substitution with pointer to the next Release</w:t>
            </w:r>
          </w:p>
        </w:tc>
        <w:tc>
          <w:tcPr>
            <w:tcW w:w="0" w:type="auto"/>
          </w:tcPr>
          <w:p w14:paraId="4FC3BD72" w14:textId="77777777" w:rsidR="005C062C" w:rsidRPr="002B438D" w:rsidRDefault="005C062C" w:rsidP="00381CD7">
            <w:pPr>
              <w:pStyle w:val="TAL"/>
              <w:rPr>
                <w:sz w:val="16"/>
              </w:rPr>
            </w:pPr>
            <w:r>
              <w:rPr>
                <w:sz w:val="16"/>
              </w:rPr>
              <w:t>ETSI Secretariat</w:t>
            </w:r>
          </w:p>
        </w:tc>
        <w:tc>
          <w:tcPr>
            <w:tcW w:w="0" w:type="auto"/>
          </w:tcPr>
          <w:p w14:paraId="2347AA63" w14:textId="77777777" w:rsidR="005C062C" w:rsidRPr="002B438D" w:rsidRDefault="005C062C" w:rsidP="00381CD7">
            <w:pPr>
              <w:pStyle w:val="TAL"/>
              <w:rPr>
                <w:sz w:val="16"/>
              </w:rPr>
            </w:pPr>
            <w:r>
              <w:rPr>
                <w:sz w:val="16"/>
              </w:rPr>
              <w:t>agreed</w:t>
            </w:r>
          </w:p>
        </w:tc>
        <w:tc>
          <w:tcPr>
            <w:tcW w:w="0" w:type="auto"/>
          </w:tcPr>
          <w:p w14:paraId="0F6067FE" w14:textId="77777777" w:rsidR="005C062C" w:rsidRPr="002B438D" w:rsidRDefault="005C062C" w:rsidP="00381CD7">
            <w:pPr>
              <w:pStyle w:val="TAL"/>
              <w:rPr>
                <w:sz w:val="16"/>
              </w:rPr>
            </w:pPr>
          </w:p>
        </w:tc>
        <w:tc>
          <w:tcPr>
            <w:tcW w:w="0" w:type="auto"/>
          </w:tcPr>
          <w:p w14:paraId="00822E74" w14:textId="77777777" w:rsidR="005C062C" w:rsidRPr="002B438D" w:rsidRDefault="005C062C" w:rsidP="00381CD7">
            <w:pPr>
              <w:pStyle w:val="TAL"/>
              <w:rPr>
                <w:sz w:val="16"/>
              </w:rPr>
            </w:pPr>
          </w:p>
        </w:tc>
      </w:tr>
      <w:tr w:rsidR="005C062C" w14:paraId="1CA94671" w14:textId="77777777" w:rsidTr="00381CD7">
        <w:tc>
          <w:tcPr>
            <w:tcW w:w="0" w:type="auto"/>
          </w:tcPr>
          <w:p w14:paraId="40B55A10" w14:textId="77777777" w:rsidR="005C062C" w:rsidRPr="002B438D" w:rsidRDefault="005C062C" w:rsidP="00381CD7">
            <w:pPr>
              <w:pStyle w:val="TAL"/>
              <w:rPr>
                <w:sz w:val="16"/>
              </w:rPr>
            </w:pPr>
            <w:r>
              <w:rPr>
                <w:sz w:val="16"/>
              </w:rPr>
              <w:t>R5-236249</w:t>
            </w:r>
          </w:p>
        </w:tc>
        <w:tc>
          <w:tcPr>
            <w:tcW w:w="0" w:type="auto"/>
          </w:tcPr>
          <w:p w14:paraId="084CF00B" w14:textId="77777777" w:rsidR="005C062C" w:rsidRPr="002B438D" w:rsidRDefault="005C062C" w:rsidP="00381CD7">
            <w:pPr>
              <w:pStyle w:val="TAL"/>
              <w:rPr>
                <w:sz w:val="16"/>
              </w:rPr>
            </w:pPr>
            <w:r>
              <w:rPr>
                <w:sz w:val="16"/>
              </w:rPr>
              <w:t>Removal of technical content in TS 38.533 v17.8.0 and substitution with pointer to the next Release</w:t>
            </w:r>
          </w:p>
        </w:tc>
        <w:tc>
          <w:tcPr>
            <w:tcW w:w="0" w:type="auto"/>
          </w:tcPr>
          <w:p w14:paraId="0AA19816" w14:textId="77777777" w:rsidR="005C062C" w:rsidRPr="002B438D" w:rsidRDefault="005C062C" w:rsidP="00381CD7">
            <w:pPr>
              <w:pStyle w:val="TAL"/>
              <w:rPr>
                <w:sz w:val="16"/>
              </w:rPr>
            </w:pPr>
            <w:r>
              <w:rPr>
                <w:sz w:val="16"/>
              </w:rPr>
              <w:t>ETSI Secretariat</w:t>
            </w:r>
          </w:p>
        </w:tc>
        <w:tc>
          <w:tcPr>
            <w:tcW w:w="0" w:type="auto"/>
          </w:tcPr>
          <w:p w14:paraId="74543F68" w14:textId="77777777" w:rsidR="005C062C" w:rsidRPr="002B438D" w:rsidRDefault="005C062C" w:rsidP="00381CD7">
            <w:pPr>
              <w:pStyle w:val="TAL"/>
              <w:rPr>
                <w:sz w:val="16"/>
              </w:rPr>
            </w:pPr>
            <w:r>
              <w:rPr>
                <w:sz w:val="16"/>
              </w:rPr>
              <w:t>agreed</w:t>
            </w:r>
          </w:p>
        </w:tc>
        <w:tc>
          <w:tcPr>
            <w:tcW w:w="0" w:type="auto"/>
          </w:tcPr>
          <w:p w14:paraId="5F117A8E" w14:textId="77777777" w:rsidR="005C062C" w:rsidRPr="002B438D" w:rsidRDefault="005C062C" w:rsidP="00381CD7">
            <w:pPr>
              <w:pStyle w:val="TAL"/>
              <w:rPr>
                <w:sz w:val="16"/>
              </w:rPr>
            </w:pPr>
          </w:p>
        </w:tc>
        <w:tc>
          <w:tcPr>
            <w:tcW w:w="0" w:type="auto"/>
          </w:tcPr>
          <w:p w14:paraId="3C978A81" w14:textId="77777777" w:rsidR="005C062C" w:rsidRPr="002B438D" w:rsidRDefault="005C062C" w:rsidP="00381CD7">
            <w:pPr>
              <w:pStyle w:val="TAL"/>
              <w:rPr>
                <w:sz w:val="16"/>
              </w:rPr>
            </w:pPr>
          </w:p>
        </w:tc>
      </w:tr>
      <w:tr w:rsidR="005C062C" w14:paraId="7657CDB4" w14:textId="77777777" w:rsidTr="00381CD7">
        <w:tc>
          <w:tcPr>
            <w:tcW w:w="0" w:type="auto"/>
          </w:tcPr>
          <w:p w14:paraId="25000CC8" w14:textId="77777777" w:rsidR="005C062C" w:rsidRPr="002B438D" w:rsidRDefault="005C062C" w:rsidP="00381CD7">
            <w:pPr>
              <w:pStyle w:val="TAL"/>
              <w:rPr>
                <w:sz w:val="16"/>
              </w:rPr>
            </w:pPr>
            <w:r>
              <w:rPr>
                <w:sz w:val="16"/>
              </w:rPr>
              <w:t>R5-236250</w:t>
            </w:r>
          </w:p>
        </w:tc>
        <w:tc>
          <w:tcPr>
            <w:tcW w:w="0" w:type="auto"/>
          </w:tcPr>
          <w:p w14:paraId="0DF7232F" w14:textId="77777777" w:rsidR="005C062C" w:rsidRPr="002B438D" w:rsidRDefault="005C062C" w:rsidP="00381CD7">
            <w:pPr>
              <w:pStyle w:val="TAL"/>
              <w:rPr>
                <w:sz w:val="16"/>
              </w:rPr>
            </w:pPr>
            <w:r>
              <w:rPr>
                <w:sz w:val="16"/>
              </w:rPr>
              <w:t>Removal of technical content in TR 38.903 v17.3.0 and substitution with pointer to the next Release</w:t>
            </w:r>
          </w:p>
        </w:tc>
        <w:tc>
          <w:tcPr>
            <w:tcW w:w="0" w:type="auto"/>
          </w:tcPr>
          <w:p w14:paraId="5D0D8356" w14:textId="77777777" w:rsidR="005C062C" w:rsidRPr="002B438D" w:rsidRDefault="005C062C" w:rsidP="00381CD7">
            <w:pPr>
              <w:pStyle w:val="TAL"/>
              <w:rPr>
                <w:sz w:val="16"/>
              </w:rPr>
            </w:pPr>
            <w:r>
              <w:rPr>
                <w:sz w:val="16"/>
              </w:rPr>
              <w:t>ETSI Secretariat</w:t>
            </w:r>
          </w:p>
        </w:tc>
        <w:tc>
          <w:tcPr>
            <w:tcW w:w="0" w:type="auto"/>
          </w:tcPr>
          <w:p w14:paraId="6A745C19" w14:textId="77777777" w:rsidR="005C062C" w:rsidRPr="002B438D" w:rsidRDefault="005C062C" w:rsidP="00381CD7">
            <w:pPr>
              <w:pStyle w:val="TAL"/>
              <w:rPr>
                <w:sz w:val="16"/>
              </w:rPr>
            </w:pPr>
            <w:r>
              <w:rPr>
                <w:sz w:val="16"/>
              </w:rPr>
              <w:t>agreed</w:t>
            </w:r>
          </w:p>
        </w:tc>
        <w:tc>
          <w:tcPr>
            <w:tcW w:w="0" w:type="auto"/>
          </w:tcPr>
          <w:p w14:paraId="0CFE0D77" w14:textId="77777777" w:rsidR="005C062C" w:rsidRPr="002B438D" w:rsidRDefault="005C062C" w:rsidP="00381CD7">
            <w:pPr>
              <w:pStyle w:val="TAL"/>
              <w:rPr>
                <w:sz w:val="16"/>
              </w:rPr>
            </w:pPr>
          </w:p>
        </w:tc>
        <w:tc>
          <w:tcPr>
            <w:tcW w:w="0" w:type="auto"/>
          </w:tcPr>
          <w:p w14:paraId="095754AB" w14:textId="77777777" w:rsidR="005C062C" w:rsidRPr="002B438D" w:rsidRDefault="005C062C" w:rsidP="00381CD7">
            <w:pPr>
              <w:pStyle w:val="TAL"/>
              <w:rPr>
                <w:sz w:val="16"/>
              </w:rPr>
            </w:pPr>
          </w:p>
        </w:tc>
      </w:tr>
      <w:tr w:rsidR="005C062C" w14:paraId="432AD9D0" w14:textId="77777777" w:rsidTr="00381CD7">
        <w:tc>
          <w:tcPr>
            <w:tcW w:w="0" w:type="auto"/>
          </w:tcPr>
          <w:p w14:paraId="217B6B54" w14:textId="77777777" w:rsidR="005C062C" w:rsidRPr="002B438D" w:rsidRDefault="005C062C" w:rsidP="00381CD7">
            <w:pPr>
              <w:pStyle w:val="TAL"/>
              <w:rPr>
                <w:sz w:val="16"/>
              </w:rPr>
            </w:pPr>
            <w:r>
              <w:rPr>
                <w:sz w:val="16"/>
              </w:rPr>
              <w:t>R5-236251</w:t>
            </w:r>
          </w:p>
        </w:tc>
        <w:tc>
          <w:tcPr>
            <w:tcW w:w="0" w:type="auto"/>
          </w:tcPr>
          <w:p w14:paraId="16D12F97" w14:textId="77777777" w:rsidR="005C062C" w:rsidRPr="002B438D" w:rsidRDefault="005C062C" w:rsidP="00381CD7">
            <w:pPr>
              <w:pStyle w:val="TAL"/>
              <w:rPr>
                <w:sz w:val="16"/>
              </w:rPr>
            </w:pPr>
            <w:r>
              <w:rPr>
                <w:sz w:val="16"/>
              </w:rPr>
              <w:t>Removal of technical content in TR 38.905 v17.10.0 and substitution with pointer to the next Release</w:t>
            </w:r>
          </w:p>
        </w:tc>
        <w:tc>
          <w:tcPr>
            <w:tcW w:w="0" w:type="auto"/>
          </w:tcPr>
          <w:p w14:paraId="721B5E90" w14:textId="77777777" w:rsidR="005C062C" w:rsidRPr="002B438D" w:rsidRDefault="005C062C" w:rsidP="00381CD7">
            <w:pPr>
              <w:pStyle w:val="TAL"/>
              <w:rPr>
                <w:sz w:val="16"/>
              </w:rPr>
            </w:pPr>
            <w:r>
              <w:rPr>
                <w:sz w:val="16"/>
              </w:rPr>
              <w:t>ETSI Secretariat</w:t>
            </w:r>
          </w:p>
        </w:tc>
        <w:tc>
          <w:tcPr>
            <w:tcW w:w="0" w:type="auto"/>
          </w:tcPr>
          <w:p w14:paraId="1F07A8AF" w14:textId="77777777" w:rsidR="005C062C" w:rsidRPr="002B438D" w:rsidRDefault="005C062C" w:rsidP="00381CD7">
            <w:pPr>
              <w:pStyle w:val="TAL"/>
              <w:rPr>
                <w:sz w:val="16"/>
              </w:rPr>
            </w:pPr>
            <w:r>
              <w:rPr>
                <w:sz w:val="16"/>
              </w:rPr>
              <w:t>agreed</w:t>
            </w:r>
          </w:p>
        </w:tc>
        <w:tc>
          <w:tcPr>
            <w:tcW w:w="0" w:type="auto"/>
          </w:tcPr>
          <w:p w14:paraId="03DF0A7C" w14:textId="77777777" w:rsidR="005C062C" w:rsidRPr="002B438D" w:rsidRDefault="005C062C" w:rsidP="00381CD7">
            <w:pPr>
              <w:pStyle w:val="TAL"/>
              <w:rPr>
                <w:sz w:val="16"/>
              </w:rPr>
            </w:pPr>
          </w:p>
        </w:tc>
        <w:tc>
          <w:tcPr>
            <w:tcW w:w="0" w:type="auto"/>
          </w:tcPr>
          <w:p w14:paraId="1EA1E069" w14:textId="77777777" w:rsidR="005C062C" w:rsidRPr="002B438D" w:rsidRDefault="005C062C" w:rsidP="00381CD7">
            <w:pPr>
              <w:pStyle w:val="TAL"/>
              <w:rPr>
                <w:sz w:val="16"/>
              </w:rPr>
            </w:pPr>
          </w:p>
        </w:tc>
      </w:tr>
      <w:tr w:rsidR="005C062C" w14:paraId="279F8E08" w14:textId="77777777" w:rsidTr="00381CD7">
        <w:tc>
          <w:tcPr>
            <w:tcW w:w="0" w:type="auto"/>
          </w:tcPr>
          <w:p w14:paraId="5DF2C6D8" w14:textId="77777777" w:rsidR="005C062C" w:rsidRPr="002B438D" w:rsidRDefault="005C062C" w:rsidP="00381CD7">
            <w:pPr>
              <w:pStyle w:val="TAL"/>
              <w:rPr>
                <w:sz w:val="16"/>
              </w:rPr>
            </w:pPr>
            <w:r>
              <w:rPr>
                <w:sz w:val="16"/>
              </w:rPr>
              <w:t>R5-236252</w:t>
            </w:r>
          </w:p>
        </w:tc>
        <w:tc>
          <w:tcPr>
            <w:tcW w:w="0" w:type="auto"/>
          </w:tcPr>
          <w:p w14:paraId="45C334D8" w14:textId="77777777" w:rsidR="005C062C" w:rsidRPr="002B438D" w:rsidRDefault="005C062C" w:rsidP="00381CD7">
            <w:pPr>
              <w:pStyle w:val="TAL"/>
              <w:rPr>
                <w:sz w:val="16"/>
              </w:rPr>
            </w:pPr>
            <w:r>
              <w:rPr>
                <w:sz w:val="16"/>
              </w:rPr>
              <w:t>Reply LS on Extended rejected NSSAI IE in +C5GNSSAIRDP command</w:t>
            </w:r>
          </w:p>
        </w:tc>
        <w:tc>
          <w:tcPr>
            <w:tcW w:w="0" w:type="auto"/>
          </w:tcPr>
          <w:p w14:paraId="6CCF1D48" w14:textId="77777777" w:rsidR="005C062C" w:rsidRPr="002B438D" w:rsidRDefault="005C062C" w:rsidP="00381CD7">
            <w:pPr>
              <w:pStyle w:val="TAL"/>
              <w:rPr>
                <w:sz w:val="16"/>
              </w:rPr>
            </w:pPr>
            <w:r>
              <w:rPr>
                <w:sz w:val="16"/>
              </w:rPr>
              <w:t>TSG WG CT1</w:t>
            </w:r>
          </w:p>
        </w:tc>
        <w:tc>
          <w:tcPr>
            <w:tcW w:w="0" w:type="auto"/>
          </w:tcPr>
          <w:p w14:paraId="60A332B0" w14:textId="77777777" w:rsidR="005C062C" w:rsidRPr="002B438D" w:rsidRDefault="005C062C" w:rsidP="00381CD7">
            <w:pPr>
              <w:pStyle w:val="TAL"/>
              <w:rPr>
                <w:sz w:val="16"/>
              </w:rPr>
            </w:pPr>
            <w:r>
              <w:rPr>
                <w:sz w:val="16"/>
              </w:rPr>
              <w:t>noted</w:t>
            </w:r>
          </w:p>
        </w:tc>
        <w:tc>
          <w:tcPr>
            <w:tcW w:w="0" w:type="auto"/>
          </w:tcPr>
          <w:p w14:paraId="6FDC7A8D" w14:textId="77777777" w:rsidR="005C062C" w:rsidRPr="002B438D" w:rsidRDefault="005C062C" w:rsidP="00381CD7">
            <w:pPr>
              <w:pStyle w:val="TAL"/>
              <w:rPr>
                <w:sz w:val="16"/>
              </w:rPr>
            </w:pPr>
          </w:p>
        </w:tc>
        <w:tc>
          <w:tcPr>
            <w:tcW w:w="0" w:type="auto"/>
          </w:tcPr>
          <w:p w14:paraId="785673A6" w14:textId="77777777" w:rsidR="005C062C" w:rsidRPr="002B438D" w:rsidRDefault="005C062C" w:rsidP="00381CD7">
            <w:pPr>
              <w:pStyle w:val="TAL"/>
              <w:rPr>
                <w:sz w:val="16"/>
              </w:rPr>
            </w:pPr>
          </w:p>
        </w:tc>
      </w:tr>
      <w:tr w:rsidR="005C062C" w14:paraId="3BFD1F5F" w14:textId="77777777" w:rsidTr="00381CD7">
        <w:tc>
          <w:tcPr>
            <w:tcW w:w="0" w:type="auto"/>
          </w:tcPr>
          <w:p w14:paraId="2F18A3F2" w14:textId="77777777" w:rsidR="005C062C" w:rsidRPr="002B438D" w:rsidRDefault="005C062C" w:rsidP="00381CD7">
            <w:pPr>
              <w:pStyle w:val="TAL"/>
              <w:rPr>
                <w:sz w:val="16"/>
              </w:rPr>
            </w:pPr>
            <w:r>
              <w:rPr>
                <w:sz w:val="16"/>
              </w:rPr>
              <w:t>R5-236253</w:t>
            </w:r>
          </w:p>
        </w:tc>
        <w:tc>
          <w:tcPr>
            <w:tcW w:w="0" w:type="auto"/>
          </w:tcPr>
          <w:p w14:paraId="5F5648FD" w14:textId="77777777" w:rsidR="005C062C" w:rsidRPr="002B438D" w:rsidRDefault="005C062C" w:rsidP="00381CD7">
            <w:pPr>
              <w:pStyle w:val="TAL"/>
              <w:rPr>
                <w:sz w:val="16"/>
              </w:rPr>
            </w:pPr>
            <w:r>
              <w:rPr>
                <w:sz w:val="16"/>
              </w:rPr>
              <w:t>Rel-15 5GS WP TR 38.903 - NR Derivation of test tolerances for RRM and UE radio reception conformance tests</w:t>
            </w:r>
          </w:p>
        </w:tc>
        <w:tc>
          <w:tcPr>
            <w:tcW w:w="0" w:type="auto"/>
          </w:tcPr>
          <w:p w14:paraId="0C3AF618" w14:textId="77777777" w:rsidR="005C062C" w:rsidRPr="002B438D" w:rsidRDefault="005C062C" w:rsidP="00381CD7">
            <w:pPr>
              <w:pStyle w:val="TAL"/>
              <w:rPr>
                <w:sz w:val="16"/>
              </w:rPr>
            </w:pPr>
            <w:r>
              <w:rPr>
                <w:sz w:val="16"/>
              </w:rPr>
              <w:t>AT&amp;T</w:t>
            </w:r>
          </w:p>
        </w:tc>
        <w:tc>
          <w:tcPr>
            <w:tcW w:w="0" w:type="auto"/>
          </w:tcPr>
          <w:p w14:paraId="4CFFA493" w14:textId="77777777" w:rsidR="005C062C" w:rsidRPr="002B438D" w:rsidRDefault="005C062C" w:rsidP="00381CD7">
            <w:pPr>
              <w:pStyle w:val="TAL"/>
              <w:rPr>
                <w:sz w:val="16"/>
              </w:rPr>
            </w:pPr>
            <w:r>
              <w:rPr>
                <w:sz w:val="16"/>
              </w:rPr>
              <w:t>reserved</w:t>
            </w:r>
          </w:p>
        </w:tc>
        <w:tc>
          <w:tcPr>
            <w:tcW w:w="0" w:type="auto"/>
          </w:tcPr>
          <w:p w14:paraId="06597B8A" w14:textId="77777777" w:rsidR="005C062C" w:rsidRPr="002B438D" w:rsidRDefault="005C062C" w:rsidP="00381CD7">
            <w:pPr>
              <w:pStyle w:val="TAL"/>
              <w:rPr>
                <w:sz w:val="16"/>
              </w:rPr>
            </w:pPr>
          </w:p>
        </w:tc>
        <w:tc>
          <w:tcPr>
            <w:tcW w:w="0" w:type="auto"/>
          </w:tcPr>
          <w:p w14:paraId="31E51255" w14:textId="77777777" w:rsidR="005C062C" w:rsidRPr="002B438D" w:rsidRDefault="005C062C" w:rsidP="00381CD7">
            <w:pPr>
              <w:pStyle w:val="TAL"/>
              <w:rPr>
                <w:sz w:val="16"/>
              </w:rPr>
            </w:pPr>
          </w:p>
        </w:tc>
      </w:tr>
      <w:tr w:rsidR="005C062C" w14:paraId="76535340" w14:textId="77777777" w:rsidTr="00381CD7">
        <w:tc>
          <w:tcPr>
            <w:tcW w:w="0" w:type="auto"/>
          </w:tcPr>
          <w:p w14:paraId="78A946D7" w14:textId="77777777" w:rsidR="005C062C" w:rsidRPr="002B438D" w:rsidRDefault="005C062C" w:rsidP="00381CD7">
            <w:pPr>
              <w:pStyle w:val="TAL"/>
              <w:rPr>
                <w:sz w:val="16"/>
              </w:rPr>
            </w:pPr>
            <w:r>
              <w:rPr>
                <w:sz w:val="16"/>
              </w:rPr>
              <w:t>R5-236254</w:t>
            </w:r>
          </w:p>
        </w:tc>
        <w:tc>
          <w:tcPr>
            <w:tcW w:w="0" w:type="auto"/>
          </w:tcPr>
          <w:p w14:paraId="110FA350" w14:textId="77777777" w:rsidR="005C062C" w:rsidRPr="002B438D" w:rsidRDefault="005C062C" w:rsidP="00381CD7">
            <w:pPr>
              <w:pStyle w:val="TAL"/>
              <w:rPr>
                <w:sz w:val="16"/>
              </w:rPr>
            </w:pPr>
            <w:r>
              <w:rPr>
                <w:sz w:val="16"/>
              </w:rPr>
              <w:t>Proposal for new test case related to extended fields in SIB1</w:t>
            </w:r>
          </w:p>
        </w:tc>
        <w:tc>
          <w:tcPr>
            <w:tcW w:w="0" w:type="auto"/>
          </w:tcPr>
          <w:p w14:paraId="1FF8FB9F" w14:textId="77777777" w:rsidR="005C062C" w:rsidRPr="002B438D" w:rsidRDefault="005C062C" w:rsidP="00381CD7">
            <w:pPr>
              <w:pStyle w:val="TAL"/>
              <w:rPr>
                <w:sz w:val="16"/>
              </w:rPr>
            </w:pPr>
            <w:r>
              <w:rPr>
                <w:sz w:val="16"/>
              </w:rPr>
              <w:t>NTTDOCOMO, INC.</w:t>
            </w:r>
          </w:p>
        </w:tc>
        <w:tc>
          <w:tcPr>
            <w:tcW w:w="0" w:type="auto"/>
          </w:tcPr>
          <w:p w14:paraId="2DD9C826" w14:textId="77777777" w:rsidR="005C062C" w:rsidRPr="002B438D" w:rsidRDefault="005C062C" w:rsidP="00381CD7">
            <w:pPr>
              <w:pStyle w:val="TAL"/>
              <w:rPr>
                <w:sz w:val="16"/>
              </w:rPr>
            </w:pPr>
            <w:r>
              <w:rPr>
                <w:sz w:val="16"/>
              </w:rPr>
              <w:t>revised</w:t>
            </w:r>
          </w:p>
        </w:tc>
        <w:tc>
          <w:tcPr>
            <w:tcW w:w="0" w:type="auto"/>
          </w:tcPr>
          <w:p w14:paraId="16E014ED" w14:textId="77777777" w:rsidR="005C062C" w:rsidRPr="002B438D" w:rsidRDefault="005C062C" w:rsidP="00381CD7">
            <w:pPr>
              <w:pStyle w:val="TAL"/>
              <w:rPr>
                <w:sz w:val="16"/>
              </w:rPr>
            </w:pPr>
          </w:p>
        </w:tc>
        <w:tc>
          <w:tcPr>
            <w:tcW w:w="0" w:type="auto"/>
          </w:tcPr>
          <w:p w14:paraId="2D8F87A3" w14:textId="77777777" w:rsidR="005C062C" w:rsidRPr="002B438D" w:rsidRDefault="005C062C" w:rsidP="00381CD7">
            <w:pPr>
              <w:pStyle w:val="TAL"/>
              <w:rPr>
                <w:sz w:val="16"/>
              </w:rPr>
            </w:pPr>
            <w:r>
              <w:rPr>
                <w:sz w:val="16"/>
              </w:rPr>
              <w:t>R5-237313</w:t>
            </w:r>
          </w:p>
        </w:tc>
      </w:tr>
      <w:tr w:rsidR="005C062C" w14:paraId="52806681" w14:textId="77777777" w:rsidTr="00381CD7">
        <w:tc>
          <w:tcPr>
            <w:tcW w:w="0" w:type="auto"/>
          </w:tcPr>
          <w:p w14:paraId="75ADB2B0" w14:textId="77777777" w:rsidR="005C062C" w:rsidRPr="002B438D" w:rsidRDefault="005C062C" w:rsidP="00381CD7">
            <w:pPr>
              <w:pStyle w:val="TAL"/>
              <w:rPr>
                <w:sz w:val="16"/>
              </w:rPr>
            </w:pPr>
            <w:r>
              <w:rPr>
                <w:sz w:val="16"/>
              </w:rPr>
              <w:t>R5-236255</w:t>
            </w:r>
          </w:p>
        </w:tc>
        <w:tc>
          <w:tcPr>
            <w:tcW w:w="0" w:type="auto"/>
          </w:tcPr>
          <w:p w14:paraId="23ACEE45" w14:textId="77777777" w:rsidR="005C062C" w:rsidRPr="002B438D" w:rsidRDefault="005C062C" w:rsidP="00381CD7">
            <w:pPr>
              <w:pStyle w:val="TAL"/>
              <w:rPr>
                <w:sz w:val="16"/>
              </w:rPr>
            </w:pPr>
            <w:r>
              <w:rPr>
                <w:sz w:val="16"/>
              </w:rPr>
              <w:t>Addition of new test case 8.1.1.2.5</w:t>
            </w:r>
          </w:p>
        </w:tc>
        <w:tc>
          <w:tcPr>
            <w:tcW w:w="0" w:type="auto"/>
          </w:tcPr>
          <w:p w14:paraId="3C3D88EF" w14:textId="77777777" w:rsidR="005C062C" w:rsidRPr="002B438D" w:rsidRDefault="005C062C" w:rsidP="00381CD7">
            <w:pPr>
              <w:pStyle w:val="TAL"/>
              <w:rPr>
                <w:sz w:val="16"/>
              </w:rPr>
            </w:pPr>
            <w:r>
              <w:rPr>
                <w:sz w:val="16"/>
              </w:rPr>
              <w:t>NTTDOCOMO, INC.</w:t>
            </w:r>
          </w:p>
        </w:tc>
        <w:tc>
          <w:tcPr>
            <w:tcW w:w="0" w:type="auto"/>
          </w:tcPr>
          <w:p w14:paraId="1FBB17B0" w14:textId="77777777" w:rsidR="005C062C" w:rsidRPr="002B438D" w:rsidRDefault="005C062C" w:rsidP="00381CD7">
            <w:pPr>
              <w:pStyle w:val="TAL"/>
              <w:rPr>
                <w:sz w:val="16"/>
              </w:rPr>
            </w:pPr>
            <w:r>
              <w:rPr>
                <w:sz w:val="16"/>
              </w:rPr>
              <w:t>revised</w:t>
            </w:r>
          </w:p>
        </w:tc>
        <w:tc>
          <w:tcPr>
            <w:tcW w:w="0" w:type="auto"/>
          </w:tcPr>
          <w:p w14:paraId="67886CC3" w14:textId="77777777" w:rsidR="005C062C" w:rsidRPr="002B438D" w:rsidRDefault="005C062C" w:rsidP="00381CD7">
            <w:pPr>
              <w:pStyle w:val="TAL"/>
              <w:rPr>
                <w:sz w:val="16"/>
              </w:rPr>
            </w:pPr>
          </w:p>
        </w:tc>
        <w:tc>
          <w:tcPr>
            <w:tcW w:w="0" w:type="auto"/>
          </w:tcPr>
          <w:p w14:paraId="77C16D06" w14:textId="77777777" w:rsidR="005C062C" w:rsidRPr="002B438D" w:rsidRDefault="005C062C" w:rsidP="00381CD7">
            <w:pPr>
              <w:pStyle w:val="TAL"/>
              <w:rPr>
                <w:sz w:val="16"/>
              </w:rPr>
            </w:pPr>
            <w:r>
              <w:rPr>
                <w:sz w:val="16"/>
              </w:rPr>
              <w:t>R5-237350</w:t>
            </w:r>
          </w:p>
        </w:tc>
      </w:tr>
      <w:tr w:rsidR="005C062C" w14:paraId="4ED6AC55" w14:textId="77777777" w:rsidTr="00381CD7">
        <w:tc>
          <w:tcPr>
            <w:tcW w:w="0" w:type="auto"/>
          </w:tcPr>
          <w:p w14:paraId="22E94F49" w14:textId="77777777" w:rsidR="005C062C" w:rsidRPr="002B438D" w:rsidRDefault="005C062C" w:rsidP="00381CD7">
            <w:pPr>
              <w:pStyle w:val="TAL"/>
              <w:rPr>
                <w:sz w:val="16"/>
              </w:rPr>
            </w:pPr>
            <w:r>
              <w:rPr>
                <w:sz w:val="16"/>
              </w:rPr>
              <w:t>R5-236256</w:t>
            </w:r>
          </w:p>
        </w:tc>
        <w:tc>
          <w:tcPr>
            <w:tcW w:w="0" w:type="auto"/>
          </w:tcPr>
          <w:p w14:paraId="6B9376FD" w14:textId="77777777" w:rsidR="005C062C" w:rsidRPr="002B438D" w:rsidRDefault="005C062C" w:rsidP="00381CD7">
            <w:pPr>
              <w:pStyle w:val="TAL"/>
              <w:rPr>
                <w:sz w:val="16"/>
              </w:rPr>
            </w:pPr>
            <w:r>
              <w:rPr>
                <w:sz w:val="16"/>
              </w:rPr>
              <w:t>Addition of applicability for new test case 8.1.1.2.5</w:t>
            </w:r>
          </w:p>
        </w:tc>
        <w:tc>
          <w:tcPr>
            <w:tcW w:w="0" w:type="auto"/>
          </w:tcPr>
          <w:p w14:paraId="1348AF17" w14:textId="77777777" w:rsidR="005C062C" w:rsidRPr="002B438D" w:rsidRDefault="005C062C" w:rsidP="00381CD7">
            <w:pPr>
              <w:pStyle w:val="TAL"/>
              <w:rPr>
                <w:sz w:val="16"/>
              </w:rPr>
            </w:pPr>
            <w:r>
              <w:rPr>
                <w:sz w:val="16"/>
              </w:rPr>
              <w:t>NTTDOCOMO, INC.</w:t>
            </w:r>
          </w:p>
        </w:tc>
        <w:tc>
          <w:tcPr>
            <w:tcW w:w="0" w:type="auto"/>
          </w:tcPr>
          <w:p w14:paraId="6671BD7A" w14:textId="77777777" w:rsidR="005C062C" w:rsidRPr="002B438D" w:rsidRDefault="005C062C" w:rsidP="00381CD7">
            <w:pPr>
              <w:pStyle w:val="TAL"/>
              <w:rPr>
                <w:sz w:val="16"/>
              </w:rPr>
            </w:pPr>
            <w:r>
              <w:rPr>
                <w:sz w:val="16"/>
              </w:rPr>
              <w:t>revised</w:t>
            </w:r>
          </w:p>
        </w:tc>
        <w:tc>
          <w:tcPr>
            <w:tcW w:w="0" w:type="auto"/>
          </w:tcPr>
          <w:p w14:paraId="347ECD09" w14:textId="77777777" w:rsidR="005C062C" w:rsidRPr="002B438D" w:rsidRDefault="005C062C" w:rsidP="00381CD7">
            <w:pPr>
              <w:pStyle w:val="TAL"/>
              <w:rPr>
                <w:sz w:val="16"/>
              </w:rPr>
            </w:pPr>
          </w:p>
        </w:tc>
        <w:tc>
          <w:tcPr>
            <w:tcW w:w="0" w:type="auto"/>
          </w:tcPr>
          <w:p w14:paraId="7F8C9254" w14:textId="77777777" w:rsidR="005C062C" w:rsidRPr="002B438D" w:rsidRDefault="005C062C" w:rsidP="00381CD7">
            <w:pPr>
              <w:pStyle w:val="TAL"/>
              <w:rPr>
                <w:sz w:val="16"/>
              </w:rPr>
            </w:pPr>
            <w:r>
              <w:rPr>
                <w:sz w:val="16"/>
              </w:rPr>
              <w:t>R5-237380</w:t>
            </w:r>
          </w:p>
        </w:tc>
      </w:tr>
      <w:tr w:rsidR="005C062C" w14:paraId="4ED0E447" w14:textId="77777777" w:rsidTr="00381CD7">
        <w:tc>
          <w:tcPr>
            <w:tcW w:w="0" w:type="auto"/>
          </w:tcPr>
          <w:p w14:paraId="1C9E109F" w14:textId="77777777" w:rsidR="005C062C" w:rsidRPr="002B438D" w:rsidRDefault="005C062C" w:rsidP="00381CD7">
            <w:pPr>
              <w:pStyle w:val="TAL"/>
              <w:rPr>
                <w:sz w:val="16"/>
              </w:rPr>
            </w:pPr>
            <w:r>
              <w:rPr>
                <w:sz w:val="16"/>
              </w:rPr>
              <w:t>R5-236257</w:t>
            </w:r>
          </w:p>
        </w:tc>
        <w:tc>
          <w:tcPr>
            <w:tcW w:w="0" w:type="auto"/>
          </w:tcPr>
          <w:p w14:paraId="76F07222" w14:textId="77777777" w:rsidR="005C062C" w:rsidRPr="002B438D" w:rsidRDefault="005C062C" w:rsidP="00381CD7">
            <w:pPr>
              <w:pStyle w:val="TAL"/>
              <w:rPr>
                <w:sz w:val="16"/>
              </w:rPr>
            </w:pPr>
            <w:r>
              <w:rPr>
                <w:sz w:val="16"/>
              </w:rPr>
              <w:t xml:space="preserve">Addition of test </w:t>
            </w:r>
            <w:proofErr w:type="spellStart"/>
            <w:r>
              <w:rPr>
                <w:sz w:val="16"/>
              </w:rPr>
              <w:t>applicabilities</w:t>
            </w:r>
            <w:proofErr w:type="spellEnd"/>
            <w:r>
              <w:rPr>
                <w:sz w:val="16"/>
              </w:rPr>
              <w:t xml:space="preserve"> for Release-17 PRS-RSRP and PRS-RSRPP test cases</w:t>
            </w:r>
          </w:p>
        </w:tc>
        <w:tc>
          <w:tcPr>
            <w:tcW w:w="0" w:type="auto"/>
          </w:tcPr>
          <w:p w14:paraId="01578268" w14:textId="77777777" w:rsidR="005C062C" w:rsidRPr="002B438D" w:rsidRDefault="005C062C" w:rsidP="00381CD7">
            <w:pPr>
              <w:pStyle w:val="TAL"/>
              <w:rPr>
                <w:sz w:val="16"/>
              </w:rPr>
            </w:pPr>
            <w:r>
              <w:rPr>
                <w:sz w:val="16"/>
              </w:rPr>
              <w:t>CATT</w:t>
            </w:r>
          </w:p>
        </w:tc>
        <w:tc>
          <w:tcPr>
            <w:tcW w:w="0" w:type="auto"/>
          </w:tcPr>
          <w:p w14:paraId="15329398" w14:textId="77777777" w:rsidR="005C062C" w:rsidRPr="002B438D" w:rsidRDefault="005C062C" w:rsidP="00381CD7">
            <w:pPr>
              <w:pStyle w:val="TAL"/>
              <w:rPr>
                <w:sz w:val="16"/>
              </w:rPr>
            </w:pPr>
            <w:r>
              <w:rPr>
                <w:sz w:val="16"/>
              </w:rPr>
              <w:t>agreed</w:t>
            </w:r>
          </w:p>
        </w:tc>
        <w:tc>
          <w:tcPr>
            <w:tcW w:w="0" w:type="auto"/>
          </w:tcPr>
          <w:p w14:paraId="5054F075" w14:textId="77777777" w:rsidR="005C062C" w:rsidRPr="002B438D" w:rsidRDefault="005C062C" w:rsidP="00381CD7">
            <w:pPr>
              <w:pStyle w:val="TAL"/>
              <w:rPr>
                <w:sz w:val="16"/>
              </w:rPr>
            </w:pPr>
          </w:p>
        </w:tc>
        <w:tc>
          <w:tcPr>
            <w:tcW w:w="0" w:type="auto"/>
          </w:tcPr>
          <w:p w14:paraId="65998D5C" w14:textId="77777777" w:rsidR="005C062C" w:rsidRPr="002B438D" w:rsidRDefault="005C062C" w:rsidP="00381CD7">
            <w:pPr>
              <w:pStyle w:val="TAL"/>
              <w:rPr>
                <w:sz w:val="16"/>
              </w:rPr>
            </w:pPr>
          </w:p>
        </w:tc>
      </w:tr>
      <w:tr w:rsidR="005C062C" w14:paraId="011832AE" w14:textId="77777777" w:rsidTr="00381CD7">
        <w:tc>
          <w:tcPr>
            <w:tcW w:w="0" w:type="auto"/>
          </w:tcPr>
          <w:p w14:paraId="3ED25A2D" w14:textId="77777777" w:rsidR="005C062C" w:rsidRPr="002B438D" w:rsidRDefault="005C062C" w:rsidP="00381CD7">
            <w:pPr>
              <w:pStyle w:val="TAL"/>
              <w:rPr>
                <w:sz w:val="16"/>
              </w:rPr>
            </w:pPr>
            <w:r>
              <w:rPr>
                <w:sz w:val="16"/>
              </w:rPr>
              <w:t>R5-236258</w:t>
            </w:r>
          </w:p>
        </w:tc>
        <w:tc>
          <w:tcPr>
            <w:tcW w:w="0" w:type="auto"/>
          </w:tcPr>
          <w:p w14:paraId="26DA36C8" w14:textId="77777777" w:rsidR="005C062C" w:rsidRPr="002B438D" w:rsidRDefault="005C062C" w:rsidP="00381CD7">
            <w:pPr>
              <w:pStyle w:val="TAL"/>
              <w:rPr>
                <w:sz w:val="16"/>
              </w:rPr>
            </w:pPr>
            <w:r>
              <w:rPr>
                <w:sz w:val="16"/>
              </w:rPr>
              <w:t>Update PRS processing window type PICs description</w:t>
            </w:r>
          </w:p>
        </w:tc>
        <w:tc>
          <w:tcPr>
            <w:tcW w:w="0" w:type="auto"/>
          </w:tcPr>
          <w:p w14:paraId="1C74669B" w14:textId="77777777" w:rsidR="005C062C" w:rsidRPr="002B438D" w:rsidRDefault="005C062C" w:rsidP="00381CD7">
            <w:pPr>
              <w:pStyle w:val="TAL"/>
              <w:rPr>
                <w:sz w:val="16"/>
              </w:rPr>
            </w:pPr>
            <w:r>
              <w:rPr>
                <w:sz w:val="16"/>
              </w:rPr>
              <w:t>CATT</w:t>
            </w:r>
          </w:p>
        </w:tc>
        <w:tc>
          <w:tcPr>
            <w:tcW w:w="0" w:type="auto"/>
          </w:tcPr>
          <w:p w14:paraId="38911AE1" w14:textId="77777777" w:rsidR="005C062C" w:rsidRPr="002B438D" w:rsidRDefault="005C062C" w:rsidP="00381CD7">
            <w:pPr>
              <w:pStyle w:val="TAL"/>
              <w:rPr>
                <w:sz w:val="16"/>
              </w:rPr>
            </w:pPr>
            <w:r>
              <w:rPr>
                <w:sz w:val="16"/>
              </w:rPr>
              <w:t>agreed</w:t>
            </w:r>
          </w:p>
        </w:tc>
        <w:tc>
          <w:tcPr>
            <w:tcW w:w="0" w:type="auto"/>
          </w:tcPr>
          <w:p w14:paraId="31C10A06" w14:textId="77777777" w:rsidR="005C062C" w:rsidRPr="002B438D" w:rsidRDefault="005C062C" w:rsidP="00381CD7">
            <w:pPr>
              <w:pStyle w:val="TAL"/>
              <w:rPr>
                <w:sz w:val="16"/>
              </w:rPr>
            </w:pPr>
          </w:p>
        </w:tc>
        <w:tc>
          <w:tcPr>
            <w:tcW w:w="0" w:type="auto"/>
          </w:tcPr>
          <w:p w14:paraId="55AA4B50" w14:textId="77777777" w:rsidR="005C062C" w:rsidRPr="002B438D" w:rsidRDefault="005C062C" w:rsidP="00381CD7">
            <w:pPr>
              <w:pStyle w:val="TAL"/>
              <w:rPr>
                <w:sz w:val="16"/>
              </w:rPr>
            </w:pPr>
          </w:p>
        </w:tc>
      </w:tr>
      <w:tr w:rsidR="005C062C" w14:paraId="2333C50D" w14:textId="77777777" w:rsidTr="00381CD7">
        <w:tc>
          <w:tcPr>
            <w:tcW w:w="0" w:type="auto"/>
          </w:tcPr>
          <w:p w14:paraId="185CDEEE" w14:textId="77777777" w:rsidR="005C062C" w:rsidRPr="002B438D" w:rsidRDefault="005C062C" w:rsidP="00381CD7">
            <w:pPr>
              <w:pStyle w:val="TAL"/>
              <w:rPr>
                <w:sz w:val="16"/>
              </w:rPr>
            </w:pPr>
            <w:r>
              <w:rPr>
                <w:sz w:val="16"/>
              </w:rPr>
              <w:t>R5-236259</w:t>
            </w:r>
          </w:p>
        </w:tc>
        <w:tc>
          <w:tcPr>
            <w:tcW w:w="0" w:type="auto"/>
          </w:tcPr>
          <w:p w14:paraId="3DE12043" w14:textId="77777777" w:rsidR="005C062C" w:rsidRPr="002B438D" w:rsidRDefault="005C062C" w:rsidP="00381CD7">
            <w:pPr>
              <w:pStyle w:val="TAL"/>
              <w:rPr>
                <w:sz w:val="16"/>
              </w:rPr>
            </w:pPr>
            <w:r>
              <w:rPr>
                <w:sz w:val="16"/>
              </w:rPr>
              <w:t>Update positioning test condition to include Rel-17 NR performance requirements</w:t>
            </w:r>
          </w:p>
        </w:tc>
        <w:tc>
          <w:tcPr>
            <w:tcW w:w="0" w:type="auto"/>
          </w:tcPr>
          <w:p w14:paraId="009F7A7B" w14:textId="77777777" w:rsidR="005C062C" w:rsidRPr="002B438D" w:rsidRDefault="005C062C" w:rsidP="00381CD7">
            <w:pPr>
              <w:pStyle w:val="TAL"/>
              <w:rPr>
                <w:sz w:val="16"/>
              </w:rPr>
            </w:pPr>
            <w:r>
              <w:rPr>
                <w:sz w:val="16"/>
              </w:rPr>
              <w:t>CATT</w:t>
            </w:r>
          </w:p>
        </w:tc>
        <w:tc>
          <w:tcPr>
            <w:tcW w:w="0" w:type="auto"/>
          </w:tcPr>
          <w:p w14:paraId="012A6B19" w14:textId="77777777" w:rsidR="005C062C" w:rsidRPr="002B438D" w:rsidRDefault="005C062C" w:rsidP="00381CD7">
            <w:pPr>
              <w:pStyle w:val="TAL"/>
              <w:rPr>
                <w:sz w:val="16"/>
              </w:rPr>
            </w:pPr>
            <w:r>
              <w:rPr>
                <w:sz w:val="16"/>
              </w:rPr>
              <w:t>agreed</w:t>
            </w:r>
          </w:p>
        </w:tc>
        <w:tc>
          <w:tcPr>
            <w:tcW w:w="0" w:type="auto"/>
          </w:tcPr>
          <w:p w14:paraId="535B4A37" w14:textId="77777777" w:rsidR="005C062C" w:rsidRPr="002B438D" w:rsidRDefault="005C062C" w:rsidP="00381CD7">
            <w:pPr>
              <w:pStyle w:val="TAL"/>
              <w:rPr>
                <w:sz w:val="16"/>
              </w:rPr>
            </w:pPr>
          </w:p>
        </w:tc>
        <w:tc>
          <w:tcPr>
            <w:tcW w:w="0" w:type="auto"/>
          </w:tcPr>
          <w:p w14:paraId="703B04CB" w14:textId="77777777" w:rsidR="005C062C" w:rsidRPr="002B438D" w:rsidRDefault="005C062C" w:rsidP="00381CD7">
            <w:pPr>
              <w:pStyle w:val="TAL"/>
              <w:rPr>
                <w:sz w:val="16"/>
              </w:rPr>
            </w:pPr>
          </w:p>
        </w:tc>
      </w:tr>
      <w:tr w:rsidR="005C062C" w14:paraId="641E5A39" w14:textId="77777777" w:rsidTr="00381CD7">
        <w:tc>
          <w:tcPr>
            <w:tcW w:w="0" w:type="auto"/>
          </w:tcPr>
          <w:p w14:paraId="141B4D61" w14:textId="77777777" w:rsidR="005C062C" w:rsidRPr="002B438D" w:rsidRDefault="005C062C" w:rsidP="00381CD7">
            <w:pPr>
              <w:pStyle w:val="TAL"/>
              <w:rPr>
                <w:sz w:val="16"/>
              </w:rPr>
            </w:pPr>
            <w:r>
              <w:rPr>
                <w:sz w:val="16"/>
              </w:rPr>
              <w:t>R5-236260</w:t>
            </w:r>
          </w:p>
        </w:tc>
        <w:tc>
          <w:tcPr>
            <w:tcW w:w="0" w:type="auto"/>
          </w:tcPr>
          <w:p w14:paraId="76744AEA" w14:textId="77777777" w:rsidR="005C062C" w:rsidRPr="002B438D" w:rsidRDefault="005C062C" w:rsidP="00381CD7">
            <w:pPr>
              <w:pStyle w:val="TAL"/>
              <w:rPr>
                <w:sz w:val="16"/>
              </w:rPr>
            </w:pPr>
            <w:r>
              <w:rPr>
                <w:sz w:val="16"/>
              </w:rPr>
              <w:t>Correction to UDC test case 7.1.3.6.8</w:t>
            </w:r>
          </w:p>
        </w:tc>
        <w:tc>
          <w:tcPr>
            <w:tcW w:w="0" w:type="auto"/>
          </w:tcPr>
          <w:p w14:paraId="666AFA8D" w14:textId="77777777" w:rsidR="005C062C" w:rsidRPr="002B438D" w:rsidRDefault="005C062C" w:rsidP="00381CD7">
            <w:pPr>
              <w:pStyle w:val="TAL"/>
              <w:rPr>
                <w:sz w:val="16"/>
              </w:rPr>
            </w:pPr>
            <w:r>
              <w:rPr>
                <w:sz w:val="16"/>
              </w:rPr>
              <w:t>CATT</w:t>
            </w:r>
          </w:p>
        </w:tc>
        <w:tc>
          <w:tcPr>
            <w:tcW w:w="0" w:type="auto"/>
          </w:tcPr>
          <w:p w14:paraId="311AE3B1" w14:textId="77777777" w:rsidR="005C062C" w:rsidRPr="002B438D" w:rsidRDefault="005C062C" w:rsidP="00381CD7">
            <w:pPr>
              <w:pStyle w:val="TAL"/>
              <w:rPr>
                <w:sz w:val="16"/>
              </w:rPr>
            </w:pPr>
            <w:r>
              <w:rPr>
                <w:sz w:val="16"/>
              </w:rPr>
              <w:t>agreed</w:t>
            </w:r>
          </w:p>
        </w:tc>
        <w:tc>
          <w:tcPr>
            <w:tcW w:w="0" w:type="auto"/>
          </w:tcPr>
          <w:p w14:paraId="6F9DC96D" w14:textId="77777777" w:rsidR="005C062C" w:rsidRPr="002B438D" w:rsidRDefault="005C062C" w:rsidP="00381CD7">
            <w:pPr>
              <w:pStyle w:val="TAL"/>
              <w:rPr>
                <w:sz w:val="16"/>
              </w:rPr>
            </w:pPr>
          </w:p>
        </w:tc>
        <w:tc>
          <w:tcPr>
            <w:tcW w:w="0" w:type="auto"/>
          </w:tcPr>
          <w:p w14:paraId="1345496B" w14:textId="77777777" w:rsidR="005C062C" w:rsidRPr="002B438D" w:rsidRDefault="005C062C" w:rsidP="00381CD7">
            <w:pPr>
              <w:pStyle w:val="TAL"/>
              <w:rPr>
                <w:sz w:val="16"/>
              </w:rPr>
            </w:pPr>
          </w:p>
        </w:tc>
      </w:tr>
      <w:tr w:rsidR="005C062C" w14:paraId="330B1A8C" w14:textId="77777777" w:rsidTr="00381CD7">
        <w:tc>
          <w:tcPr>
            <w:tcW w:w="0" w:type="auto"/>
          </w:tcPr>
          <w:p w14:paraId="7B781A10" w14:textId="77777777" w:rsidR="005C062C" w:rsidRPr="002B438D" w:rsidRDefault="005C062C" w:rsidP="00381CD7">
            <w:pPr>
              <w:pStyle w:val="TAL"/>
              <w:rPr>
                <w:sz w:val="16"/>
              </w:rPr>
            </w:pPr>
            <w:r>
              <w:rPr>
                <w:sz w:val="16"/>
              </w:rPr>
              <w:t>R5-236261</w:t>
            </w:r>
          </w:p>
        </w:tc>
        <w:tc>
          <w:tcPr>
            <w:tcW w:w="0" w:type="auto"/>
          </w:tcPr>
          <w:p w14:paraId="498CE474" w14:textId="77777777" w:rsidR="005C062C" w:rsidRPr="002B438D" w:rsidRDefault="005C062C" w:rsidP="00381CD7">
            <w:pPr>
              <w:pStyle w:val="TAL"/>
              <w:rPr>
                <w:sz w:val="16"/>
              </w:rPr>
            </w:pPr>
            <w:r>
              <w:rPr>
                <w:sz w:val="16"/>
              </w:rPr>
              <w:t>New WID on UE Conformance – Enhancement of Private Network Support Phase 2 for NG-RAN including CT aspects</w:t>
            </w:r>
          </w:p>
        </w:tc>
        <w:tc>
          <w:tcPr>
            <w:tcW w:w="0" w:type="auto"/>
          </w:tcPr>
          <w:p w14:paraId="3D250DBB" w14:textId="77777777" w:rsidR="005C062C" w:rsidRPr="002B438D" w:rsidRDefault="005C062C" w:rsidP="00381CD7">
            <w:pPr>
              <w:pStyle w:val="TAL"/>
              <w:rPr>
                <w:sz w:val="16"/>
              </w:rPr>
            </w:pPr>
            <w:r>
              <w:rPr>
                <w:sz w:val="16"/>
              </w:rPr>
              <w:t>China Telecom</w:t>
            </w:r>
          </w:p>
        </w:tc>
        <w:tc>
          <w:tcPr>
            <w:tcW w:w="0" w:type="auto"/>
          </w:tcPr>
          <w:p w14:paraId="518CA5BC" w14:textId="77777777" w:rsidR="005C062C" w:rsidRPr="002B438D" w:rsidRDefault="005C062C" w:rsidP="00381CD7">
            <w:pPr>
              <w:pStyle w:val="TAL"/>
              <w:rPr>
                <w:sz w:val="16"/>
              </w:rPr>
            </w:pPr>
            <w:r>
              <w:rPr>
                <w:sz w:val="16"/>
              </w:rPr>
              <w:t>revised</w:t>
            </w:r>
          </w:p>
        </w:tc>
        <w:tc>
          <w:tcPr>
            <w:tcW w:w="0" w:type="auto"/>
          </w:tcPr>
          <w:p w14:paraId="1BBEFF3B" w14:textId="77777777" w:rsidR="005C062C" w:rsidRPr="002B438D" w:rsidRDefault="005C062C" w:rsidP="00381CD7">
            <w:pPr>
              <w:pStyle w:val="TAL"/>
              <w:rPr>
                <w:sz w:val="16"/>
              </w:rPr>
            </w:pPr>
          </w:p>
        </w:tc>
        <w:tc>
          <w:tcPr>
            <w:tcW w:w="0" w:type="auto"/>
          </w:tcPr>
          <w:p w14:paraId="09523D6C" w14:textId="77777777" w:rsidR="005C062C" w:rsidRPr="002B438D" w:rsidRDefault="005C062C" w:rsidP="00381CD7">
            <w:pPr>
              <w:pStyle w:val="TAL"/>
              <w:rPr>
                <w:sz w:val="16"/>
              </w:rPr>
            </w:pPr>
            <w:r>
              <w:rPr>
                <w:sz w:val="16"/>
              </w:rPr>
              <w:t>R5-237308</w:t>
            </w:r>
          </w:p>
        </w:tc>
      </w:tr>
      <w:tr w:rsidR="005C062C" w14:paraId="01950C1D" w14:textId="77777777" w:rsidTr="00381CD7">
        <w:tc>
          <w:tcPr>
            <w:tcW w:w="0" w:type="auto"/>
          </w:tcPr>
          <w:p w14:paraId="4C063D2F" w14:textId="77777777" w:rsidR="005C062C" w:rsidRPr="002B438D" w:rsidRDefault="005C062C" w:rsidP="00381CD7">
            <w:pPr>
              <w:pStyle w:val="TAL"/>
              <w:rPr>
                <w:sz w:val="16"/>
              </w:rPr>
            </w:pPr>
            <w:r>
              <w:rPr>
                <w:sz w:val="16"/>
              </w:rPr>
              <w:t>R5-236262</w:t>
            </w:r>
          </w:p>
        </w:tc>
        <w:tc>
          <w:tcPr>
            <w:tcW w:w="0" w:type="auto"/>
          </w:tcPr>
          <w:p w14:paraId="26660320" w14:textId="77777777" w:rsidR="005C062C" w:rsidRPr="002B438D" w:rsidRDefault="005C062C" w:rsidP="00381CD7">
            <w:pPr>
              <w:pStyle w:val="TAL"/>
              <w:rPr>
                <w:sz w:val="16"/>
              </w:rPr>
            </w:pPr>
            <w:r>
              <w:rPr>
                <w:sz w:val="16"/>
              </w:rPr>
              <w:t>Editing error correction for test case 6.5.3.9</w:t>
            </w:r>
          </w:p>
        </w:tc>
        <w:tc>
          <w:tcPr>
            <w:tcW w:w="0" w:type="auto"/>
          </w:tcPr>
          <w:p w14:paraId="3292AE4E" w14:textId="77777777" w:rsidR="005C062C" w:rsidRPr="002B438D" w:rsidRDefault="005C062C" w:rsidP="00381CD7">
            <w:pPr>
              <w:pStyle w:val="TAL"/>
              <w:rPr>
                <w:sz w:val="16"/>
              </w:rPr>
            </w:pPr>
            <w:r>
              <w:rPr>
                <w:sz w:val="16"/>
              </w:rPr>
              <w:t>China Telecom</w:t>
            </w:r>
          </w:p>
        </w:tc>
        <w:tc>
          <w:tcPr>
            <w:tcW w:w="0" w:type="auto"/>
          </w:tcPr>
          <w:p w14:paraId="4035AB58" w14:textId="77777777" w:rsidR="005C062C" w:rsidRPr="002B438D" w:rsidRDefault="005C062C" w:rsidP="00381CD7">
            <w:pPr>
              <w:pStyle w:val="TAL"/>
              <w:rPr>
                <w:sz w:val="16"/>
              </w:rPr>
            </w:pPr>
            <w:r>
              <w:rPr>
                <w:sz w:val="16"/>
              </w:rPr>
              <w:t>revised</w:t>
            </w:r>
          </w:p>
        </w:tc>
        <w:tc>
          <w:tcPr>
            <w:tcW w:w="0" w:type="auto"/>
          </w:tcPr>
          <w:p w14:paraId="65FB33F8" w14:textId="77777777" w:rsidR="005C062C" w:rsidRPr="002B438D" w:rsidRDefault="005C062C" w:rsidP="00381CD7">
            <w:pPr>
              <w:pStyle w:val="TAL"/>
              <w:rPr>
                <w:sz w:val="16"/>
              </w:rPr>
            </w:pPr>
          </w:p>
        </w:tc>
        <w:tc>
          <w:tcPr>
            <w:tcW w:w="0" w:type="auto"/>
          </w:tcPr>
          <w:p w14:paraId="7105AB99" w14:textId="77777777" w:rsidR="005C062C" w:rsidRPr="002B438D" w:rsidRDefault="005C062C" w:rsidP="00381CD7">
            <w:pPr>
              <w:pStyle w:val="TAL"/>
              <w:rPr>
                <w:sz w:val="16"/>
              </w:rPr>
            </w:pPr>
            <w:r>
              <w:rPr>
                <w:sz w:val="16"/>
              </w:rPr>
              <w:t>R5-237403</w:t>
            </w:r>
          </w:p>
        </w:tc>
      </w:tr>
      <w:tr w:rsidR="005C062C" w14:paraId="5859646D" w14:textId="77777777" w:rsidTr="00381CD7">
        <w:tc>
          <w:tcPr>
            <w:tcW w:w="0" w:type="auto"/>
          </w:tcPr>
          <w:p w14:paraId="4DFE6E01" w14:textId="77777777" w:rsidR="005C062C" w:rsidRPr="002B438D" w:rsidRDefault="005C062C" w:rsidP="00381CD7">
            <w:pPr>
              <w:pStyle w:val="TAL"/>
              <w:rPr>
                <w:sz w:val="16"/>
              </w:rPr>
            </w:pPr>
            <w:r>
              <w:rPr>
                <w:sz w:val="16"/>
              </w:rPr>
              <w:t>R5-236263</w:t>
            </w:r>
          </w:p>
        </w:tc>
        <w:tc>
          <w:tcPr>
            <w:tcW w:w="0" w:type="auto"/>
          </w:tcPr>
          <w:p w14:paraId="34CF026B" w14:textId="77777777" w:rsidR="005C062C" w:rsidRPr="002B438D" w:rsidRDefault="005C062C" w:rsidP="00381CD7">
            <w:pPr>
              <w:pStyle w:val="TAL"/>
              <w:rPr>
                <w:sz w:val="16"/>
              </w:rPr>
            </w:pPr>
            <w:r>
              <w:rPr>
                <w:sz w:val="16"/>
              </w:rPr>
              <w:t xml:space="preserve">Addition of new test case 8.1.7.2.1 for Rel-17 </w:t>
            </w:r>
            <w:proofErr w:type="spellStart"/>
            <w:r>
              <w:rPr>
                <w:sz w:val="16"/>
              </w:rPr>
              <w:t>eNPN</w:t>
            </w:r>
            <w:proofErr w:type="spellEnd"/>
          </w:p>
        </w:tc>
        <w:tc>
          <w:tcPr>
            <w:tcW w:w="0" w:type="auto"/>
          </w:tcPr>
          <w:p w14:paraId="049C90F3" w14:textId="77777777" w:rsidR="005C062C" w:rsidRPr="002B438D" w:rsidRDefault="005C062C" w:rsidP="00381CD7">
            <w:pPr>
              <w:pStyle w:val="TAL"/>
              <w:rPr>
                <w:sz w:val="16"/>
              </w:rPr>
            </w:pPr>
            <w:r>
              <w:rPr>
                <w:sz w:val="16"/>
              </w:rPr>
              <w:t>China Telecom</w:t>
            </w:r>
          </w:p>
        </w:tc>
        <w:tc>
          <w:tcPr>
            <w:tcW w:w="0" w:type="auto"/>
          </w:tcPr>
          <w:p w14:paraId="05717819" w14:textId="77777777" w:rsidR="005C062C" w:rsidRPr="002B438D" w:rsidRDefault="005C062C" w:rsidP="00381CD7">
            <w:pPr>
              <w:pStyle w:val="TAL"/>
              <w:rPr>
                <w:sz w:val="16"/>
              </w:rPr>
            </w:pPr>
            <w:r>
              <w:rPr>
                <w:sz w:val="16"/>
              </w:rPr>
              <w:t>revised</w:t>
            </w:r>
          </w:p>
        </w:tc>
        <w:tc>
          <w:tcPr>
            <w:tcW w:w="0" w:type="auto"/>
          </w:tcPr>
          <w:p w14:paraId="6D1904F0" w14:textId="77777777" w:rsidR="005C062C" w:rsidRPr="002B438D" w:rsidRDefault="005C062C" w:rsidP="00381CD7">
            <w:pPr>
              <w:pStyle w:val="TAL"/>
              <w:rPr>
                <w:sz w:val="16"/>
              </w:rPr>
            </w:pPr>
          </w:p>
        </w:tc>
        <w:tc>
          <w:tcPr>
            <w:tcW w:w="0" w:type="auto"/>
          </w:tcPr>
          <w:p w14:paraId="73DF4B51" w14:textId="77777777" w:rsidR="005C062C" w:rsidRPr="002B438D" w:rsidRDefault="005C062C" w:rsidP="00381CD7">
            <w:pPr>
              <w:pStyle w:val="TAL"/>
              <w:rPr>
                <w:sz w:val="16"/>
              </w:rPr>
            </w:pPr>
            <w:r>
              <w:rPr>
                <w:sz w:val="16"/>
              </w:rPr>
              <w:t>R5-237448</w:t>
            </w:r>
          </w:p>
        </w:tc>
      </w:tr>
      <w:tr w:rsidR="005C062C" w14:paraId="36906C71" w14:textId="77777777" w:rsidTr="00381CD7">
        <w:tc>
          <w:tcPr>
            <w:tcW w:w="0" w:type="auto"/>
          </w:tcPr>
          <w:p w14:paraId="786E8921" w14:textId="77777777" w:rsidR="005C062C" w:rsidRPr="002B438D" w:rsidRDefault="005C062C" w:rsidP="00381CD7">
            <w:pPr>
              <w:pStyle w:val="TAL"/>
              <w:rPr>
                <w:sz w:val="16"/>
              </w:rPr>
            </w:pPr>
            <w:r>
              <w:rPr>
                <w:sz w:val="16"/>
              </w:rPr>
              <w:t>R5-236264</w:t>
            </w:r>
          </w:p>
        </w:tc>
        <w:tc>
          <w:tcPr>
            <w:tcW w:w="0" w:type="auto"/>
          </w:tcPr>
          <w:p w14:paraId="438FA788" w14:textId="77777777" w:rsidR="005C062C" w:rsidRPr="002B438D" w:rsidRDefault="005C062C" w:rsidP="00381CD7">
            <w:pPr>
              <w:pStyle w:val="TAL"/>
              <w:rPr>
                <w:sz w:val="16"/>
              </w:rPr>
            </w:pPr>
            <w:r>
              <w:rPr>
                <w:sz w:val="16"/>
              </w:rPr>
              <w:t xml:space="preserve">Addition of applicability for </w:t>
            </w:r>
            <w:proofErr w:type="spellStart"/>
            <w:r>
              <w:rPr>
                <w:sz w:val="16"/>
              </w:rPr>
              <w:t>eNPN</w:t>
            </w:r>
            <w:proofErr w:type="spellEnd"/>
            <w:r>
              <w:rPr>
                <w:sz w:val="16"/>
              </w:rPr>
              <w:t xml:space="preserve"> test cases</w:t>
            </w:r>
          </w:p>
        </w:tc>
        <w:tc>
          <w:tcPr>
            <w:tcW w:w="0" w:type="auto"/>
          </w:tcPr>
          <w:p w14:paraId="791ADFA6" w14:textId="77777777" w:rsidR="005C062C" w:rsidRPr="002B438D" w:rsidRDefault="005C062C" w:rsidP="00381CD7">
            <w:pPr>
              <w:pStyle w:val="TAL"/>
              <w:rPr>
                <w:sz w:val="16"/>
              </w:rPr>
            </w:pPr>
            <w:r>
              <w:rPr>
                <w:sz w:val="16"/>
              </w:rPr>
              <w:t>China Telecom</w:t>
            </w:r>
          </w:p>
        </w:tc>
        <w:tc>
          <w:tcPr>
            <w:tcW w:w="0" w:type="auto"/>
          </w:tcPr>
          <w:p w14:paraId="1702DBF1" w14:textId="77777777" w:rsidR="005C062C" w:rsidRPr="002B438D" w:rsidRDefault="005C062C" w:rsidP="00381CD7">
            <w:pPr>
              <w:pStyle w:val="TAL"/>
              <w:rPr>
                <w:sz w:val="16"/>
              </w:rPr>
            </w:pPr>
            <w:r>
              <w:rPr>
                <w:sz w:val="16"/>
              </w:rPr>
              <w:t>revised</w:t>
            </w:r>
          </w:p>
        </w:tc>
        <w:tc>
          <w:tcPr>
            <w:tcW w:w="0" w:type="auto"/>
          </w:tcPr>
          <w:p w14:paraId="63BC711C" w14:textId="77777777" w:rsidR="005C062C" w:rsidRPr="002B438D" w:rsidRDefault="005C062C" w:rsidP="00381CD7">
            <w:pPr>
              <w:pStyle w:val="TAL"/>
              <w:rPr>
                <w:sz w:val="16"/>
              </w:rPr>
            </w:pPr>
          </w:p>
        </w:tc>
        <w:tc>
          <w:tcPr>
            <w:tcW w:w="0" w:type="auto"/>
          </w:tcPr>
          <w:p w14:paraId="4F4C20BA" w14:textId="77777777" w:rsidR="005C062C" w:rsidRPr="002B438D" w:rsidRDefault="005C062C" w:rsidP="00381CD7">
            <w:pPr>
              <w:pStyle w:val="TAL"/>
              <w:rPr>
                <w:sz w:val="16"/>
              </w:rPr>
            </w:pPr>
            <w:r>
              <w:rPr>
                <w:sz w:val="16"/>
              </w:rPr>
              <w:t>R5-237449</w:t>
            </w:r>
          </w:p>
        </w:tc>
      </w:tr>
      <w:tr w:rsidR="005C062C" w14:paraId="65051CE4" w14:textId="77777777" w:rsidTr="00381CD7">
        <w:tc>
          <w:tcPr>
            <w:tcW w:w="0" w:type="auto"/>
          </w:tcPr>
          <w:p w14:paraId="5D9D01F7" w14:textId="77777777" w:rsidR="005C062C" w:rsidRPr="002B438D" w:rsidRDefault="005C062C" w:rsidP="00381CD7">
            <w:pPr>
              <w:pStyle w:val="TAL"/>
              <w:rPr>
                <w:sz w:val="16"/>
              </w:rPr>
            </w:pPr>
            <w:r>
              <w:rPr>
                <w:sz w:val="16"/>
              </w:rPr>
              <w:t>R5-236265</w:t>
            </w:r>
          </w:p>
        </w:tc>
        <w:tc>
          <w:tcPr>
            <w:tcW w:w="0" w:type="auto"/>
          </w:tcPr>
          <w:p w14:paraId="6B61558B" w14:textId="77777777" w:rsidR="005C062C" w:rsidRPr="002B438D" w:rsidRDefault="005C062C" w:rsidP="00381CD7">
            <w:pPr>
              <w:pStyle w:val="TAL"/>
              <w:rPr>
                <w:sz w:val="16"/>
              </w:rPr>
            </w:pPr>
            <w:r>
              <w:rPr>
                <w:sz w:val="16"/>
              </w:rPr>
              <w:t>WP UE Conformance – Rel-17 Enhancement of Private Network Support for NG-RAN including CT aspects RAN5#101</w:t>
            </w:r>
          </w:p>
        </w:tc>
        <w:tc>
          <w:tcPr>
            <w:tcW w:w="0" w:type="auto"/>
          </w:tcPr>
          <w:p w14:paraId="101B9628" w14:textId="77777777" w:rsidR="005C062C" w:rsidRPr="002B438D" w:rsidRDefault="005C062C" w:rsidP="00381CD7">
            <w:pPr>
              <w:pStyle w:val="TAL"/>
              <w:rPr>
                <w:sz w:val="16"/>
              </w:rPr>
            </w:pPr>
            <w:r>
              <w:rPr>
                <w:sz w:val="16"/>
              </w:rPr>
              <w:t>China Telecom</w:t>
            </w:r>
          </w:p>
        </w:tc>
        <w:tc>
          <w:tcPr>
            <w:tcW w:w="0" w:type="auto"/>
          </w:tcPr>
          <w:p w14:paraId="0D5C3C4C" w14:textId="77777777" w:rsidR="005C062C" w:rsidRPr="002B438D" w:rsidRDefault="005C062C" w:rsidP="00381CD7">
            <w:pPr>
              <w:pStyle w:val="TAL"/>
              <w:rPr>
                <w:sz w:val="16"/>
              </w:rPr>
            </w:pPr>
            <w:r>
              <w:rPr>
                <w:sz w:val="16"/>
              </w:rPr>
              <w:t>noted</w:t>
            </w:r>
          </w:p>
        </w:tc>
        <w:tc>
          <w:tcPr>
            <w:tcW w:w="0" w:type="auto"/>
          </w:tcPr>
          <w:p w14:paraId="2681F931" w14:textId="77777777" w:rsidR="005C062C" w:rsidRPr="002B438D" w:rsidRDefault="005C062C" w:rsidP="00381CD7">
            <w:pPr>
              <w:pStyle w:val="TAL"/>
              <w:rPr>
                <w:sz w:val="16"/>
              </w:rPr>
            </w:pPr>
          </w:p>
        </w:tc>
        <w:tc>
          <w:tcPr>
            <w:tcW w:w="0" w:type="auto"/>
          </w:tcPr>
          <w:p w14:paraId="63418E83" w14:textId="77777777" w:rsidR="005C062C" w:rsidRPr="002B438D" w:rsidRDefault="005C062C" w:rsidP="00381CD7">
            <w:pPr>
              <w:pStyle w:val="TAL"/>
              <w:rPr>
                <w:sz w:val="16"/>
              </w:rPr>
            </w:pPr>
          </w:p>
        </w:tc>
      </w:tr>
      <w:tr w:rsidR="005C062C" w14:paraId="686636DD" w14:textId="77777777" w:rsidTr="00381CD7">
        <w:tc>
          <w:tcPr>
            <w:tcW w:w="0" w:type="auto"/>
          </w:tcPr>
          <w:p w14:paraId="103246D9" w14:textId="77777777" w:rsidR="005C062C" w:rsidRPr="002B438D" w:rsidRDefault="005C062C" w:rsidP="00381CD7">
            <w:pPr>
              <w:pStyle w:val="TAL"/>
              <w:rPr>
                <w:sz w:val="16"/>
              </w:rPr>
            </w:pPr>
            <w:r>
              <w:rPr>
                <w:sz w:val="16"/>
              </w:rPr>
              <w:lastRenderedPageBreak/>
              <w:t>R5-236266</w:t>
            </w:r>
          </w:p>
        </w:tc>
        <w:tc>
          <w:tcPr>
            <w:tcW w:w="0" w:type="auto"/>
          </w:tcPr>
          <w:p w14:paraId="73D4BB82" w14:textId="77777777" w:rsidR="005C062C" w:rsidRPr="002B438D" w:rsidRDefault="005C062C" w:rsidP="00381CD7">
            <w:pPr>
              <w:pStyle w:val="TAL"/>
              <w:rPr>
                <w:sz w:val="16"/>
              </w:rPr>
            </w:pPr>
            <w:r>
              <w:rPr>
                <w:sz w:val="16"/>
              </w:rPr>
              <w:t>SR UE Conformance – Rel-17 Enhancement of Private Network Support for NG-RAN including CT aspects RAN5#101</w:t>
            </w:r>
          </w:p>
        </w:tc>
        <w:tc>
          <w:tcPr>
            <w:tcW w:w="0" w:type="auto"/>
          </w:tcPr>
          <w:p w14:paraId="432A71C6" w14:textId="77777777" w:rsidR="005C062C" w:rsidRPr="002B438D" w:rsidRDefault="005C062C" w:rsidP="00381CD7">
            <w:pPr>
              <w:pStyle w:val="TAL"/>
              <w:rPr>
                <w:sz w:val="16"/>
              </w:rPr>
            </w:pPr>
            <w:r>
              <w:rPr>
                <w:sz w:val="16"/>
              </w:rPr>
              <w:t>China Telecom</w:t>
            </w:r>
          </w:p>
        </w:tc>
        <w:tc>
          <w:tcPr>
            <w:tcW w:w="0" w:type="auto"/>
          </w:tcPr>
          <w:p w14:paraId="4E5B8309" w14:textId="77777777" w:rsidR="005C062C" w:rsidRPr="002B438D" w:rsidRDefault="005C062C" w:rsidP="00381CD7">
            <w:pPr>
              <w:pStyle w:val="TAL"/>
              <w:rPr>
                <w:sz w:val="16"/>
              </w:rPr>
            </w:pPr>
            <w:r>
              <w:rPr>
                <w:sz w:val="16"/>
              </w:rPr>
              <w:t>noted</w:t>
            </w:r>
          </w:p>
        </w:tc>
        <w:tc>
          <w:tcPr>
            <w:tcW w:w="0" w:type="auto"/>
          </w:tcPr>
          <w:p w14:paraId="27BEBC66" w14:textId="77777777" w:rsidR="005C062C" w:rsidRPr="002B438D" w:rsidRDefault="005C062C" w:rsidP="00381CD7">
            <w:pPr>
              <w:pStyle w:val="TAL"/>
              <w:rPr>
                <w:sz w:val="16"/>
              </w:rPr>
            </w:pPr>
          </w:p>
        </w:tc>
        <w:tc>
          <w:tcPr>
            <w:tcW w:w="0" w:type="auto"/>
          </w:tcPr>
          <w:p w14:paraId="5B4E5D82" w14:textId="77777777" w:rsidR="005C062C" w:rsidRPr="002B438D" w:rsidRDefault="005C062C" w:rsidP="00381CD7">
            <w:pPr>
              <w:pStyle w:val="TAL"/>
              <w:rPr>
                <w:sz w:val="16"/>
              </w:rPr>
            </w:pPr>
          </w:p>
        </w:tc>
      </w:tr>
      <w:tr w:rsidR="005C062C" w14:paraId="18E94D22" w14:textId="77777777" w:rsidTr="00381CD7">
        <w:tc>
          <w:tcPr>
            <w:tcW w:w="0" w:type="auto"/>
          </w:tcPr>
          <w:p w14:paraId="3453B90B" w14:textId="77777777" w:rsidR="005C062C" w:rsidRPr="002B438D" w:rsidRDefault="005C062C" w:rsidP="00381CD7">
            <w:pPr>
              <w:pStyle w:val="TAL"/>
              <w:rPr>
                <w:sz w:val="16"/>
              </w:rPr>
            </w:pPr>
            <w:r>
              <w:rPr>
                <w:sz w:val="16"/>
              </w:rPr>
              <w:t>R5-236267</w:t>
            </w:r>
          </w:p>
        </w:tc>
        <w:tc>
          <w:tcPr>
            <w:tcW w:w="0" w:type="auto"/>
          </w:tcPr>
          <w:p w14:paraId="0AEE9F09" w14:textId="77777777" w:rsidR="005C062C" w:rsidRPr="002B438D" w:rsidRDefault="005C062C" w:rsidP="00381CD7">
            <w:pPr>
              <w:pStyle w:val="TAL"/>
              <w:rPr>
                <w:sz w:val="16"/>
              </w:rPr>
            </w:pPr>
            <w:r>
              <w:rPr>
                <w:sz w:val="16"/>
              </w:rPr>
              <w:t>WP UE Conformance – Rel-18 High Power UE for NR CA and DC; and NR and LTE DC Configurations RAN5#101</w:t>
            </w:r>
          </w:p>
        </w:tc>
        <w:tc>
          <w:tcPr>
            <w:tcW w:w="0" w:type="auto"/>
          </w:tcPr>
          <w:p w14:paraId="7F57CD0B" w14:textId="77777777" w:rsidR="005C062C" w:rsidRPr="002B438D" w:rsidRDefault="005C062C" w:rsidP="00381CD7">
            <w:pPr>
              <w:pStyle w:val="TAL"/>
              <w:rPr>
                <w:sz w:val="16"/>
              </w:rPr>
            </w:pPr>
            <w:r>
              <w:rPr>
                <w:sz w:val="16"/>
              </w:rPr>
              <w:t>China Telecom</w:t>
            </w:r>
          </w:p>
        </w:tc>
        <w:tc>
          <w:tcPr>
            <w:tcW w:w="0" w:type="auto"/>
          </w:tcPr>
          <w:p w14:paraId="666228B6" w14:textId="77777777" w:rsidR="005C062C" w:rsidRPr="002B438D" w:rsidRDefault="005C062C" w:rsidP="00381CD7">
            <w:pPr>
              <w:pStyle w:val="TAL"/>
              <w:rPr>
                <w:sz w:val="16"/>
              </w:rPr>
            </w:pPr>
            <w:r>
              <w:rPr>
                <w:sz w:val="16"/>
              </w:rPr>
              <w:t>noted</w:t>
            </w:r>
          </w:p>
        </w:tc>
        <w:tc>
          <w:tcPr>
            <w:tcW w:w="0" w:type="auto"/>
          </w:tcPr>
          <w:p w14:paraId="5EC0C8EC" w14:textId="77777777" w:rsidR="005C062C" w:rsidRPr="002B438D" w:rsidRDefault="005C062C" w:rsidP="00381CD7">
            <w:pPr>
              <w:pStyle w:val="TAL"/>
              <w:rPr>
                <w:sz w:val="16"/>
              </w:rPr>
            </w:pPr>
          </w:p>
        </w:tc>
        <w:tc>
          <w:tcPr>
            <w:tcW w:w="0" w:type="auto"/>
          </w:tcPr>
          <w:p w14:paraId="24E8FAC6" w14:textId="77777777" w:rsidR="005C062C" w:rsidRPr="002B438D" w:rsidRDefault="005C062C" w:rsidP="00381CD7">
            <w:pPr>
              <w:pStyle w:val="TAL"/>
              <w:rPr>
                <w:sz w:val="16"/>
              </w:rPr>
            </w:pPr>
          </w:p>
        </w:tc>
      </w:tr>
      <w:tr w:rsidR="005C062C" w14:paraId="33F8407D" w14:textId="77777777" w:rsidTr="00381CD7">
        <w:tc>
          <w:tcPr>
            <w:tcW w:w="0" w:type="auto"/>
          </w:tcPr>
          <w:p w14:paraId="4940C49A" w14:textId="77777777" w:rsidR="005C062C" w:rsidRPr="002B438D" w:rsidRDefault="005C062C" w:rsidP="00381CD7">
            <w:pPr>
              <w:pStyle w:val="TAL"/>
              <w:rPr>
                <w:sz w:val="16"/>
              </w:rPr>
            </w:pPr>
            <w:r>
              <w:rPr>
                <w:sz w:val="16"/>
              </w:rPr>
              <w:t>R5-236268</w:t>
            </w:r>
          </w:p>
        </w:tc>
        <w:tc>
          <w:tcPr>
            <w:tcW w:w="0" w:type="auto"/>
          </w:tcPr>
          <w:p w14:paraId="54C32B13" w14:textId="77777777" w:rsidR="005C062C" w:rsidRPr="002B438D" w:rsidRDefault="005C062C" w:rsidP="00381CD7">
            <w:pPr>
              <w:pStyle w:val="TAL"/>
              <w:rPr>
                <w:sz w:val="16"/>
              </w:rPr>
            </w:pPr>
            <w:r>
              <w:rPr>
                <w:sz w:val="16"/>
              </w:rPr>
              <w:t>SR UE Conformance – Rel-18 High Power UE for NR CA and DC; and NR and LTE DC Configurations RAN5#101</w:t>
            </w:r>
          </w:p>
        </w:tc>
        <w:tc>
          <w:tcPr>
            <w:tcW w:w="0" w:type="auto"/>
          </w:tcPr>
          <w:p w14:paraId="5E585DA7" w14:textId="77777777" w:rsidR="005C062C" w:rsidRPr="002B438D" w:rsidRDefault="005C062C" w:rsidP="00381CD7">
            <w:pPr>
              <w:pStyle w:val="TAL"/>
              <w:rPr>
                <w:sz w:val="16"/>
              </w:rPr>
            </w:pPr>
            <w:r>
              <w:rPr>
                <w:sz w:val="16"/>
              </w:rPr>
              <w:t>China Telecom</w:t>
            </w:r>
          </w:p>
        </w:tc>
        <w:tc>
          <w:tcPr>
            <w:tcW w:w="0" w:type="auto"/>
          </w:tcPr>
          <w:p w14:paraId="7F0DC321" w14:textId="77777777" w:rsidR="005C062C" w:rsidRPr="002B438D" w:rsidRDefault="005C062C" w:rsidP="00381CD7">
            <w:pPr>
              <w:pStyle w:val="TAL"/>
              <w:rPr>
                <w:sz w:val="16"/>
              </w:rPr>
            </w:pPr>
            <w:r>
              <w:rPr>
                <w:sz w:val="16"/>
              </w:rPr>
              <w:t>noted</w:t>
            </w:r>
          </w:p>
        </w:tc>
        <w:tc>
          <w:tcPr>
            <w:tcW w:w="0" w:type="auto"/>
          </w:tcPr>
          <w:p w14:paraId="4E03C5AB" w14:textId="77777777" w:rsidR="005C062C" w:rsidRPr="002B438D" w:rsidRDefault="005C062C" w:rsidP="00381CD7">
            <w:pPr>
              <w:pStyle w:val="TAL"/>
              <w:rPr>
                <w:sz w:val="16"/>
              </w:rPr>
            </w:pPr>
          </w:p>
        </w:tc>
        <w:tc>
          <w:tcPr>
            <w:tcW w:w="0" w:type="auto"/>
          </w:tcPr>
          <w:p w14:paraId="01C3148E" w14:textId="77777777" w:rsidR="005C062C" w:rsidRPr="002B438D" w:rsidRDefault="005C062C" w:rsidP="00381CD7">
            <w:pPr>
              <w:pStyle w:val="TAL"/>
              <w:rPr>
                <w:sz w:val="16"/>
              </w:rPr>
            </w:pPr>
          </w:p>
        </w:tc>
      </w:tr>
      <w:tr w:rsidR="005C062C" w14:paraId="3C27FBF1" w14:textId="77777777" w:rsidTr="00381CD7">
        <w:tc>
          <w:tcPr>
            <w:tcW w:w="0" w:type="auto"/>
          </w:tcPr>
          <w:p w14:paraId="55CEB807" w14:textId="77777777" w:rsidR="005C062C" w:rsidRPr="002B438D" w:rsidRDefault="005C062C" w:rsidP="00381CD7">
            <w:pPr>
              <w:pStyle w:val="TAL"/>
              <w:rPr>
                <w:sz w:val="16"/>
              </w:rPr>
            </w:pPr>
            <w:r>
              <w:rPr>
                <w:sz w:val="16"/>
              </w:rPr>
              <w:t>R5-236269</w:t>
            </w:r>
          </w:p>
        </w:tc>
        <w:tc>
          <w:tcPr>
            <w:tcW w:w="0" w:type="auto"/>
          </w:tcPr>
          <w:p w14:paraId="7676D35C" w14:textId="77777777" w:rsidR="005C062C" w:rsidRPr="002B438D" w:rsidRDefault="005C062C" w:rsidP="00381CD7">
            <w:pPr>
              <w:pStyle w:val="TAL"/>
              <w:rPr>
                <w:sz w:val="16"/>
              </w:rPr>
            </w:pPr>
            <w:r>
              <w:rPr>
                <w:sz w:val="16"/>
              </w:rPr>
              <w:t>WP UE Conformance – Rel-17 LTE CA Configurations RAN5#101</w:t>
            </w:r>
          </w:p>
        </w:tc>
        <w:tc>
          <w:tcPr>
            <w:tcW w:w="0" w:type="auto"/>
          </w:tcPr>
          <w:p w14:paraId="47976310" w14:textId="77777777" w:rsidR="005C062C" w:rsidRPr="002B438D" w:rsidRDefault="005C062C" w:rsidP="00381CD7">
            <w:pPr>
              <w:pStyle w:val="TAL"/>
              <w:rPr>
                <w:sz w:val="16"/>
              </w:rPr>
            </w:pPr>
            <w:r>
              <w:rPr>
                <w:sz w:val="16"/>
              </w:rPr>
              <w:t>China Telecom</w:t>
            </w:r>
          </w:p>
        </w:tc>
        <w:tc>
          <w:tcPr>
            <w:tcW w:w="0" w:type="auto"/>
          </w:tcPr>
          <w:p w14:paraId="15C0335C" w14:textId="77777777" w:rsidR="005C062C" w:rsidRPr="002B438D" w:rsidRDefault="005C062C" w:rsidP="00381CD7">
            <w:pPr>
              <w:pStyle w:val="TAL"/>
              <w:rPr>
                <w:sz w:val="16"/>
              </w:rPr>
            </w:pPr>
            <w:r>
              <w:rPr>
                <w:sz w:val="16"/>
              </w:rPr>
              <w:t>noted</w:t>
            </w:r>
          </w:p>
        </w:tc>
        <w:tc>
          <w:tcPr>
            <w:tcW w:w="0" w:type="auto"/>
          </w:tcPr>
          <w:p w14:paraId="097EFC09" w14:textId="77777777" w:rsidR="005C062C" w:rsidRPr="002B438D" w:rsidRDefault="005C062C" w:rsidP="00381CD7">
            <w:pPr>
              <w:pStyle w:val="TAL"/>
              <w:rPr>
                <w:sz w:val="16"/>
              </w:rPr>
            </w:pPr>
          </w:p>
        </w:tc>
        <w:tc>
          <w:tcPr>
            <w:tcW w:w="0" w:type="auto"/>
          </w:tcPr>
          <w:p w14:paraId="67978DCE" w14:textId="77777777" w:rsidR="005C062C" w:rsidRPr="002B438D" w:rsidRDefault="005C062C" w:rsidP="00381CD7">
            <w:pPr>
              <w:pStyle w:val="TAL"/>
              <w:rPr>
                <w:sz w:val="16"/>
              </w:rPr>
            </w:pPr>
          </w:p>
        </w:tc>
      </w:tr>
      <w:tr w:rsidR="005C062C" w14:paraId="53AEEE10" w14:textId="77777777" w:rsidTr="00381CD7">
        <w:tc>
          <w:tcPr>
            <w:tcW w:w="0" w:type="auto"/>
          </w:tcPr>
          <w:p w14:paraId="64F919CD" w14:textId="77777777" w:rsidR="005C062C" w:rsidRPr="002B438D" w:rsidRDefault="005C062C" w:rsidP="00381CD7">
            <w:pPr>
              <w:pStyle w:val="TAL"/>
              <w:rPr>
                <w:sz w:val="16"/>
              </w:rPr>
            </w:pPr>
            <w:r>
              <w:rPr>
                <w:sz w:val="16"/>
              </w:rPr>
              <w:t>R5-236270</w:t>
            </w:r>
          </w:p>
        </w:tc>
        <w:tc>
          <w:tcPr>
            <w:tcW w:w="0" w:type="auto"/>
          </w:tcPr>
          <w:p w14:paraId="435FB1BA" w14:textId="77777777" w:rsidR="005C062C" w:rsidRPr="002B438D" w:rsidRDefault="005C062C" w:rsidP="00381CD7">
            <w:pPr>
              <w:pStyle w:val="TAL"/>
              <w:rPr>
                <w:sz w:val="16"/>
              </w:rPr>
            </w:pPr>
            <w:r>
              <w:rPr>
                <w:sz w:val="16"/>
              </w:rPr>
              <w:t>SR UE Conformance – Rel-17 LTE CA Configurations RAN5#101</w:t>
            </w:r>
          </w:p>
        </w:tc>
        <w:tc>
          <w:tcPr>
            <w:tcW w:w="0" w:type="auto"/>
          </w:tcPr>
          <w:p w14:paraId="493207C2" w14:textId="77777777" w:rsidR="005C062C" w:rsidRPr="002B438D" w:rsidRDefault="005C062C" w:rsidP="00381CD7">
            <w:pPr>
              <w:pStyle w:val="TAL"/>
              <w:rPr>
                <w:sz w:val="16"/>
              </w:rPr>
            </w:pPr>
            <w:r>
              <w:rPr>
                <w:sz w:val="16"/>
              </w:rPr>
              <w:t>China Telecom</w:t>
            </w:r>
          </w:p>
        </w:tc>
        <w:tc>
          <w:tcPr>
            <w:tcW w:w="0" w:type="auto"/>
          </w:tcPr>
          <w:p w14:paraId="1F60797E" w14:textId="77777777" w:rsidR="005C062C" w:rsidRPr="002B438D" w:rsidRDefault="005C062C" w:rsidP="00381CD7">
            <w:pPr>
              <w:pStyle w:val="TAL"/>
              <w:rPr>
                <w:sz w:val="16"/>
              </w:rPr>
            </w:pPr>
            <w:r>
              <w:rPr>
                <w:sz w:val="16"/>
              </w:rPr>
              <w:t>noted</w:t>
            </w:r>
          </w:p>
        </w:tc>
        <w:tc>
          <w:tcPr>
            <w:tcW w:w="0" w:type="auto"/>
          </w:tcPr>
          <w:p w14:paraId="53218C59" w14:textId="77777777" w:rsidR="005C062C" w:rsidRPr="002B438D" w:rsidRDefault="005C062C" w:rsidP="00381CD7">
            <w:pPr>
              <w:pStyle w:val="TAL"/>
              <w:rPr>
                <w:sz w:val="16"/>
              </w:rPr>
            </w:pPr>
          </w:p>
        </w:tc>
        <w:tc>
          <w:tcPr>
            <w:tcW w:w="0" w:type="auto"/>
          </w:tcPr>
          <w:p w14:paraId="4912074D" w14:textId="77777777" w:rsidR="005C062C" w:rsidRPr="002B438D" w:rsidRDefault="005C062C" w:rsidP="00381CD7">
            <w:pPr>
              <w:pStyle w:val="TAL"/>
              <w:rPr>
                <w:sz w:val="16"/>
              </w:rPr>
            </w:pPr>
          </w:p>
        </w:tc>
      </w:tr>
      <w:tr w:rsidR="005C062C" w14:paraId="03000A9C" w14:textId="77777777" w:rsidTr="00381CD7">
        <w:tc>
          <w:tcPr>
            <w:tcW w:w="0" w:type="auto"/>
          </w:tcPr>
          <w:p w14:paraId="78EFB486" w14:textId="77777777" w:rsidR="005C062C" w:rsidRPr="002B438D" w:rsidRDefault="005C062C" w:rsidP="00381CD7">
            <w:pPr>
              <w:pStyle w:val="TAL"/>
              <w:rPr>
                <w:sz w:val="16"/>
              </w:rPr>
            </w:pPr>
            <w:r>
              <w:rPr>
                <w:sz w:val="16"/>
              </w:rPr>
              <w:t>R5-236271</w:t>
            </w:r>
          </w:p>
        </w:tc>
        <w:tc>
          <w:tcPr>
            <w:tcW w:w="0" w:type="auto"/>
          </w:tcPr>
          <w:p w14:paraId="1EED7B48" w14:textId="77777777" w:rsidR="005C062C" w:rsidRPr="002B438D" w:rsidRDefault="005C062C" w:rsidP="00381CD7">
            <w:pPr>
              <w:pStyle w:val="TAL"/>
              <w:rPr>
                <w:sz w:val="16"/>
              </w:rPr>
            </w:pPr>
            <w:r>
              <w:rPr>
                <w:sz w:val="16"/>
              </w:rPr>
              <w:t>Correction of test case 8.1.1.2.4</w:t>
            </w:r>
          </w:p>
        </w:tc>
        <w:tc>
          <w:tcPr>
            <w:tcW w:w="0" w:type="auto"/>
          </w:tcPr>
          <w:p w14:paraId="179F43B6" w14:textId="77777777" w:rsidR="005C062C" w:rsidRPr="002B438D" w:rsidRDefault="005C062C" w:rsidP="00381CD7">
            <w:pPr>
              <w:pStyle w:val="TAL"/>
              <w:rPr>
                <w:sz w:val="16"/>
              </w:rPr>
            </w:pPr>
            <w:r>
              <w:rPr>
                <w:sz w:val="16"/>
              </w:rPr>
              <w:t>NTTDOCOMO, INC., Ericsson</w:t>
            </w:r>
          </w:p>
        </w:tc>
        <w:tc>
          <w:tcPr>
            <w:tcW w:w="0" w:type="auto"/>
          </w:tcPr>
          <w:p w14:paraId="53F56CB1" w14:textId="77777777" w:rsidR="005C062C" w:rsidRPr="002B438D" w:rsidRDefault="005C062C" w:rsidP="00381CD7">
            <w:pPr>
              <w:pStyle w:val="TAL"/>
              <w:rPr>
                <w:sz w:val="16"/>
              </w:rPr>
            </w:pPr>
            <w:r>
              <w:rPr>
                <w:sz w:val="16"/>
              </w:rPr>
              <w:t>revised</w:t>
            </w:r>
          </w:p>
        </w:tc>
        <w:tc>
          <w:tcPr>
            <w:tcW w:w="0" w:type="auto"/>
          </w:tcPr>
          <w:p w14:paraId="09579866" w14:textId="77777777" w:rsidR="005C062C" w:rsidRPr="002B438D" w:rsidRDefault="005C062C" w:rsidP="00381CD7">
            <w:pPr>
              <w:pStyle w:val="TAL"/>
              <w:rPr>
                <w:sz w:val="16"/>
              </w:rPr>
            </w:pPr>
          </w:p>
        </w:tc>
        <w:tc>
          <w:tcPr>
            <w:tcW w:w="0" w:type="auto"/>
          </w:tcPr>
          <w:p w14:paraId="007E2938" w14:textId="77777777" w:rsidR="005C062C" w:rsidRPr="002B438D" w:rsidRDefault="005C062C" w:rsidP="00381CD7">
            <w:pPr>
              <w:pStyle w:val="TAL"/>
              <w:rPr>
                <w:sz w:val="16"/>
              </w:rPr>
            </w:pPr>
            <w:r>
              <w:rPr>
                <w:sz w:val="16"/>
              </w:rPr>
              <w:t>R5-237351</w:t>
            </w:r>
          </w:p>
        </w:tc>
      </w:tr>
      <w:tr w:rsidR="005C062C" w14:paraId="43CB0F49" w14:textId="77777777" w:rsidTr="00381CD7">
        <w:tc>
          <w:tcPr>
            <w:tcW w:w="0" w:type="auto"/>
          </w:tcPr>
          <w:p w14:paraId="33A3BE2B" w14:textId="77777777" w:rsidR="005C062C" w:rsidRPr="002B438D" w:rsidRDefault="005C062C" w:rsidP="00381CD7">
            <w:pPr>
              <w:pStyle w:val="TAL"/>
              <w:rPr>
                <w:sz w:val="16"/>
              </w:rPr>
            </w:pPr>
            <w:r>
              <w:rPr>
                <w:sz w:val="16"/>
              </w:rPr>
              <w:t>R5-236272</w:t>
            </w:r>
          </w:p>
        </w:tc>
        <w:tc>
          <w:tcPr>
            <w:tcW w:w="0" w:type="auto"/>
          </w:tcPr>
          <w:p w14:paraId="2BC33F24" w14:textId="77777777" w:rsidR="005C062C" w:rsidRPr="002B438D" w:rsidRDefault="005C062C" w:rsidP="00381CD7">
            <w:pPr>
              <w:pStyle w:val="TAL"/>
              <w:rPr>
                <w:sz w:val="16"/>
              </w:rPr>
            </w:pPr>
            <w:r>
              <w:rPr>
                <w:sz w:val="16"/>
              </w:rPr>
              <w:t>Correction of applicability for test case 8.1.1.2.4</w:t>
            </w:r>
          </w:p>
        </w:tc>
        <w:tc>
          <w:tcPr>
            <w:tcW w:w="0" w:type="auto"/>
          </w:tcPr>
          <w:p w14:paraId="7C5A0627" w14:textId="77777777" w:rsidR="005C062C" w:rsidRPr="002B438D" w:rsidRDefault="005C062C" w:rsidP="00381CD7">
            <w:pPr>
              <w:pStyle w:val="TAL"/>
              <w:rPr>
                <w:sz w:val="16"/>
              </w:rPr>
            </w:pPr>
            <w:r>
              <w:rPr>
                <w:sz w:val="16"/>
              </w:rPr>
              <w:t>NTTDOCOMO, INC.</w:t>
            </w:r>
          </w:p>
        </w:tc>
        <w:tc>
          <w:tcPr>
            <w:tcW w:w="0" w:type="auto"/>
          </w:tcPr>
          <w:p w14:paraId="24AB05F6" w14:textId="77777777" w:rsidR="005C062C" w:rsidRPr="002B438D" w:rsidRDefault="005C062C" w:rsidP="00381CD7">
            <w:pPr>
              <w:pStyle w:val="TAL"/>
              <w:rPr>
                <w:sz w:val="16"/>
              </w:rPr>
            </w:pPr>
            <w:r>
              <w:rPr>
                <w:sz w:val="16"/>
              </w:rPr>
              <w:t>revised</w:t>
            </w:r>
          </w:p>
        </w:tc>
        <w:tc>
          <w:tcPr>
            <w:tcW w:w="0" w:type="auto"/>
          </w:tcPr>
          <w:p w14:paraId="50106CEF" w14:textId="77777777" w:rsidR="005C062C" w:rsidRPr="002B438D" w:rsidRDefault="005C062C" w:rsidP="00381CD7">
            <w:pPr>
              <w:pStyle w:val="TAL"/>
              <w:rPr>
                <w:sz w:val="16"/>
              </w:rPr>
            </w:pPr>
          </w:p>
        </w:tc>
        <w:tc>
          <w:tcPr>
            <w:tcW w:w="0" w:type="auto"/>
          </w:tcPr>
          <w:p w14:paraId="212FDA01" w14:textId="77777777" w:rsidR="005C062C" w:rsidRPr="002B438D" w:rsidRDefault="005C062C" w:rsidP="00381CD7">
            <w:pPr>
              <w:pStyle w:val="TAL"/>
              <w:rPr>
                <w:sz w:val="16"/>
              </w:rPr>
            </w:pPr>
            <w:r>
              <w:rPr>
                <w:sz w:val="16"/>
              </w:rPr>
              <w:t>R5-237460</w:t>
            </w:r>
          </w:p>
        </w:tc>
      </w:tr>
      <w:tr w:rsidR="005C062C" w14:paraId="69909181" w14:textId="77777777" w:rsidTr="00381CD7">
        <w:tc>
          <w:tcPr>
            <w:tcW w:w="0" w:type="auto"/>
          </w:tcPr>
          <w:p w14:paraId="601642D4" w14:textId="77777777" w:rsidR="005C062C" w:rsidRPr="002B438D" w:rsidRDefault="005C062C" w:rsidP="00381CD7">
            <w:pPr>
              <w:pStyle w:val="TAL"/>
              <w:rPr>
                <w:sz w:val="16"/>
              </w:rPr>
            </w:pPr>
            <w:r>
              <w:rPr>
                <w:sz w:val="16"/>
              </w:rPr>
              <w:t>R5-236273</w:t>
            </w:r>
          </w:p>
        </w:tc>
        <w:tc>
          <w:tcPr>
            <w:tcW w:w="0" w:type="auto"/>
          </w:tcPr>
          <w:p w14:paraId="510E9AA7" w14:textId="77777777" w:rsidR="005C062C" w:rsidRPr="002B438D" w:rsidRDefault="005C062C" w:rsidP="00381CD7">
            <w:pPr>
              <w:pStyle w:val="TAL"/>
              <w:rPr>
                <w:sz w:val="16"/>
              </w:rPr>
            </w:pPr>
            <w:r>
              <w:rPr>
                <w:sz w:val="16"/>
              </w:rPr>
              <w:t>Correction of test case 8.1.2.15</w:t>
            </w:r>
          </w:p>
        </w:tc>
        <w:tc>
          <w:tcPr>
            <w:tcW w:w="0" w:type="auto"/>
          </w:tcPr>
          <w:p w14:paraId="384FD821" w14:textId="77777777" w:rsidR="005C062C" w:rsidRPr="002B438D" w:rsidRDefault="005C062C" w:rsidP="00381CD7">
            <w:pPr>
              <w:pStyle w:val="TAL"/>
              <w:rPr>
                <w:sz w:val="16"/>
              </w:rPr>
            </w:pPr>
            <w:r>
              <w:rPr>
                <w:sz w:val="16"/>
              </w:rPr>
              <w:t>NTTDOCOMO, INC.</w:t>
            </w:r>
          </w:p>
        </w:tc>
        <w:tc>
          <w:tcPr>
            <w:tcW w:w="0" w:type="auto"/>
          </w:tcPr>
          <w:p w14:paraId="6A232D32" w14:textId="77777777" w:rsidR="005C062C" w:rsidRPr="002B438D" w:rsidRDefault="005C062C" w:rsidP="00381CD7">
            <w:pPr>
              <w:pStyle w:val="TAL"/>
              <w:rPr>
                <w:sz w:val="16"/>
              </w:rPr>
            </w:pPr>
            <w:r>
              <w:rPr>
                <w:sz w:val="16"/>
              </w:rPr>
              <w:t>revised</w:t>
            </w:r>
          </w:p>
        </w:tc>
        <w:tc>
          <w:tcPr>
            <w:tcW w:w="0" w:type="auto"/>
          </w:tcPr>
          <w:p w14:paraId="6289D4BE" w14:textId="77777777" w:rsidR="005C062C" w:rsidRPr="002B438D" w:rsidRDefault="005C062C" w:rsidP="00381CD7">
            <w:pPr>
              <w:pStyle w:val="TAL"/>
              <w:rPr>
                <w:sz w:val="16"/>
              </w:rPr>
            </w:pPr>
          </w:p>
        </w:tc>
        <w:tc>
          <w:tcPr>
            <w:tcW w:w="0" w:type="auto"/>
          </w:tcPr>
          <w:p w14:paraId="5CB36758" w14:textId="77777777" w:rsidR="005C062C" w:rsidRPr="002B438D" w:rsidRDefault="005C062C" w:rsidP="00381CD7">
            <w:pPr>
              <w:pStyle w:val="TAL"/>
              <w:rPr>
                <w:sz w:val="16"/>
              </w:rPr>
            </w:pPr>
            <w:r>
              <w:rPr>
                <w:sz w:val="16"/>
              </w:rPr>
              <w:t>R5-237431</w:t>
            </w:r>
          </w:p>
        </w:tc>
      </w:tr>
      <w:tr w:rsidR="005C062C" w14:paraId="71C958EF" w14:textId="77777777" w:rsidTr="00381CD7">
        <w:tc>
          <w:tcPr>
            <w:tcW w:w="0" w:type="auto"/>
          </w:tcPr>
          <w:p w14:paraId="6A2AE956" w14:textId="77777777" w:rsidR="005C062C" w:rsidRPr="002B438D" w:rsidRDefault="005C062C" w:rsidP="00381CD7">
            <w:pPr>
              <w:pStyle w:val="TAL"/>
              <w:rPr>
                <w:sz w:val="16"/>
              </w:rPr>
            </w:pPr>
            <w:r>
              <w:rPr>
                <w:sz w:val="16"/>
              </w:rPr>
              <w:t>R5-236274</w:t>
            </w:r>
          </w:p>
        </w:tc>
        <w:tc>
          <w:tcPr>
            <w:tcW w:w="0" w:type="auto"/>
          </w:tcPr>
          <w:p w14:paraId="0B468287" w14:textId="77777777" w:rsidR="005C062C" w:rsidRPr="002B438D" w:rsidRDefault="005C062C" w:rsidP="00381CD7">
            <w:pPr>
              <w:pStyle w:val="TAL"/>
              <w:rPr>
                <w:sz w:val="16"/>
              </w:rPr>
            </w:pPr>
            <w:r>
              <w:rPr>
                <w:sz w:val="16"/>
              </w:rPr>
              <w:t>Correction of applicability for test case 8.1.2.15</w:t>
            </w:r>
          </w:p>
        </w:tc>
        <w:tc>
          <w:tcPr>
            <w:tcW w:w="0" w:type="auto"/>
          </w:tcPr>
          <w:p w14:paraId="2B0A394E" w14:textId="77777777" w:rsidR="005C062C" w:rsidRPr="002B438D" w:rsidRDefault="005C062C" w:rsidP="00381CD7">
            <w:pPr>
              <w:pStyle w:val="TAL"/>
              <w:rPr>
                <w:sz w:val="16"/>
              </w:rPr>
            </w:pPr>
            <w:r>
              <w:rPr>
                <w:sz w:val="16"/>
              </w:rPr>
              <w:t>NTTDOCOMO, INC.</w:t>
            </w:r>
          </w:p>
        </w:tc>
        <w:tc>
          <w:tcPr>
            <w:tcW w:w="0" w:type="auto"/>
          </w:tcPr>
          <w:p w14:paraId="42452B05" w14:textId="77777777" w:rsidR="005C062C" w:rsidRPr="002B438D" w:rsidRDefault="005C062C" w:rsidP="00381CD7">
            <w:pPr>
              <w:pStyle w:val="TAL"/>
              <w:rPr>
                <w:sz w:val="16"/>
              </w:rPr>
            </w:pPr>
            <w:r>
              <w:rPr>
                <w:sz w:val="16"/>
              </w:rPr>
              <w:t>revised</w:t>
            </w:r>
          </w:p>
        </w:tc>
        <w:tc>
          <w:tcPr>
            <w:tcW w:w="0" w:type="auto"/>
          </w:tcPr>
          <w:p w14:paraId="729035CE" w14:textId="77777777" w:rsidR="005C062C" w:rsidRPr="002B438D" w:rsidRDefault="005C062C" w:rsidP="00381CD7">
            <w:pPr>
              <w:pStyle w:val="TAL"/>
              <w:rPr>
                <w:sz w:val="16"/>
              </w:rPr>
            </w:pPr>
          </w:p>
        </w:tc>
        <w:tc>
          <w:tcPr>
            <w:tcW w:w="0" w:type="auto"/>
          </w:tcPr>
          <w:p w14:paraId="216D1B9F" w14:textId="77777777" w:rsidR="005C062C" w:rsidRPr="002B438D" w:rsidRDefault="005C062C" w:rsidP="00381CD7">
            <w:pPr>
              <w:pStyle w:val="TAL"/>
              <w:rPr>
                <w:sz w:val="16"/>
              </w:rPr>
            </w:pPr>
            <w:r>
              <w:rPr>
                <w:sz w:val="16"/>
              </w:rPr>
              <w:t>R5-237450</w:t>
            </w:r>
          </w:p>
        </w:tc>
      </w:tr>
      <w:tr w:rsidR="005C062C" w14:paraId="5391EA74" w14:textId="77777777" w:rsidTr="00381CD7">
        <w:tc>
          <w:tcPr>
            <w:tcW w:w="0" w:type="auto"/>
          </w:tcPr>
          <w:p w14:paraId="5465AF2D" w14:textId="77777777" w:rsidR="005C062C" w:rsidRPr="002B438D" w:rsidRDefault="005C062C" w:rsidP="00381CD7">
            <w:pPr>
              <w:pStyle w:val="TAL"/>
              <w:rPr>
                <w:sz w:val="16"/>
              </w:rPr>
            </w:pPr>
            <w:r>
              <w:rPr>
                <w:sz w:val="16"/>
              </w:rPr>
              <w:t>R5-236275</w:t>
            </w:r>
          </w:p>
        </w:tc>
        <w:tc>
          <w:tcPr>
            <w:tcW w:w="0" w:type="auto"/>
          </w:tcPr>
          <w:p w14:paraId="5BFE2FFB" w14:textId="77777777" w:rsidR="005C062C" w:rsidRPr="002B438D" w:rsidRDefault="005C062C" w:rsidP="00381CD7">
            <w:pPr>
              <w:pStyle w:val="TAL"/>
              <w:rPr>
                <w:sz w:val="16"/>
              </w:rPr>
            </w:pPr>
            <w:r>
              <w:rPr>
                <w:sz w:val="16"/>
              </w:rPr>
              <w:t>Correction of test case 22.4.26</w:t>
            </w:r>
          </w:p>
        </w:tc>
        <w:tc>
          <w:tcPr>
            <w:tcW w:w="0" w:type="auto"/>
          </w:tcPr>
          <w:p w14:paraId="418399D5" w14:textId="77777777" w:rsidR="005C062C" w:rsidRPr="002B438D" w:rsidRDefault="005C062C" w:rsidP="00381CD7">
            <w:pPr>
              <w:pStyle w:val="TAL"/>
              <w:rPr>
                <w:sz w:val="16"/>
              </w:rPr>
            </w:pPr>
            <w:r>
              <w:rPr>
                <w:sz w:val="16"/>
              </w:rPr>
              <w:t>NTTDOCOMO, INC.</w:t>
            </w:r>
          </w:p>
        </w:tc>
        <w:tc>
          <w:tcPr>
            <w:tcW w:w="0" w:type="auto"/>
          </w:tcPr>
          <w:p w14:paraId="70B15E90" w14:textId="77777777" w:rsidR="005C062C" w:rsidRPr="002B438D" w:rsidRDefault="005C062C" w:rsidP="00381CD7">
            <w:pPr>
              <w:pStyle w:val="TAL"/>
              <w:rPr>
                <w:sz w:val="16"/>
              </w:rPr>
            </w:pPr>
            <w:r>
              <w:rPr>
                <w:sz w:val="16"/>
              </w:rPr>
              <w:t>revised</w:t>
            </w:r>
          </w:p>
        </w:tc>
        <w:tc>
          <w:tcPr>
            <w:tcW w:w="0" w:type="auto"/>
          </w:tcPr>
          <w:p w14:paraId="5F85A083" w14:textId="77777777" w:rsidR="005C062C" w:rsidRPr="002B438D" w:rsidRDefault="005C062C" w:rsidP="00381CD7">
            <w:pPr>
              <w:pStyle w:val="TAL"/>
              <w:rPr>
                <w:sz w:val="16"/>
              </w:rPr>
            </w:pPr>
          </w:p>
        </w:tc>
        <w:tc>
          <w:tcPr>
            <w:tcW w:w="0" w:type="auto"/>
          </w:tcPr>
          <w:p w14:paraId="246BB881" w14:textId="77777777" w:rsidR="005C062C" w:rsidRPr="002B438D" w:rsidRDefault="005C062C" w:rsidP="00381CD7">
            <w:pPr>
              <w:pStyle w:val="TAL"/>
              <w:rPr>
                <w:sz w:val="16"/>
              </w:rPr>
            </w:pPr>
            <w:r>
              <w:rPr>
                <w:sz w:val="16"/>
              </w:rPr>
              <w:t>R5-237461</w:t>
            </w:r>
          </w:p>
        </w:tc>
      </w:tr>
      <w:tr w:rsidR="005C062C" w14:paraId="68E69E29" w14:textId="77777777" w:rsidTr="00381CD7">
        <w:tc>
          <w:tcPr>
            <w:tcW w:w="0" w:type="auto"/>
          </w:tcPr>
          <w:p w14:paraId="1FDC49D2" w14:textId="77777777" w:rsidR="005C062C" w:rsidRPr="002B438D" w:rsidRDefault="005C062C" w:rsidP="00381CD7">
            <w:pPr>
              <w:pStyle w:val="TAL"/>
              <w:rPr>
                <w:sz w:val="16"/>
              </w:rPr>
            </w:pPr>
            <w:r>
              <w:rPr>
                <w:sz w:val="16"/>
              </w:rPr>
              <w:t>R5-236276</w:t>
            </w:r>
          </w:p>
        </w:tc>
        <w:tc>
          <w:tcPr>
            <w:tcW w:w="0" w:type="auto"/>
          </w:tcPr>
          <w:p w14:paraId="6108C36C" w14:textId="77777777" w:rsidR="005C062C" w:rsidRPr="002B438D" w:rsidRDefault="005C062C" w:rsidP="00381CD7">
            <w:pPr>
              <w:pStyle w:val="TAL"/>
              <w:rPr>
                <w:sz w:val="16"/>
              </w:rPr>
            </w:pPr>
            <w:r>
              <w:rPr>
                <w:sz w:val="16"/>
              </w:rPr>
              <w:t>Correction of applicability for test case 22.4.26</w:t>
            </w:r>
          </w:p>
        </w:tc>
        <w:tc>
          <w:tcPr>
            <w:tcW w:w="0" w:type="auto"/>
          </w:tcPr>
          <w:p w14:paraId="283DE0AD" w14:textId="77777777" w:rsidR="005C062C" w:rsidRPr="002B438D" w:rsidRDefault="005C062C" w:rsidP="00381CD7">
            <w:pPr>
              <w:pStyle w:val="TAL"/>
              <w:rPr>
                <w:sz w:val="16"/>
              </w:rPr>
            </w:pPr>
            <w:r>
              <w:rPr>
                <w:sz w:val="16"/>
              </w:rPr>
              <w:t>NTTDOCOMO, INC.</w:t>
            </w:r>
          </w:p>
        </w:tc>
        <w:tc>
          <w:tcPr>
            <w:tcW w:w="0" w:type="auto"/>
          </w:tcPr>
          <w:p w14:paraId="68E1098A" w14:textId="77777777" w:rsidR="005C062C" w:rsidRPr="002B438D" w:rsidRDefault="005C062C" w:rsidP="00381CD7">
            <w:pPr>
              <w:pStyle w:val="TAL"/>
              <w:rPr>
                <w:sz w:val="16"/>
              </w:rPr>
            </w:pPr>
            <w:r>
              <w:rPr>
                <w:sz w:val="16"/>
              </w:rPr>
              <w:t>revised</w:t>
            </w:r>
          </w:p>
        </w:tc>
        <w:tc>
          <w:tcPr>
            <w:tcW w:w="0" w:type="auto"/>
          </w:tcPr>
          <w:p w14:paraId="1C37D1EB" w14:textId="77777777" w:rsidR="005C062C" w:rsidRPr="002B438D" w:rsidRDefault="005C062C" w:rsidP="00381CD7">
            <w:pPr>
              <w:pStyle w:val="TAL"/>
              <w:rPr>
                <w:sz w:val="16"/>
              </w:rPr>
            </w:pPr>
          </w:p>
        </w:tc>
        <w:tc>
          <w:tcPr>
            <w:tcW w:w="0" w:type="auto"/>
          </w:tcPr>
          <w:p w14:paraId="247CF598" w14:textId="77777777" w:rsidR="005C062C" w:rsidRPr="002B438D" w:rsidRDefault="005C062C" w:rsidP="00381CD7">
            <w:pPr>
              <w:pStyle w:val="TAL"/>
              <w:rPr>
                <w:sz w:val="16"/>
              </w:rPr>
            </w:pPr>
            <w:r>
              <w:rPr>
                <w:sz w:val="16"/>
              </w:rPr>
              <w:t>R5-237451</w:t>
            </w:r>
          </w:p>
        </w:tc>
      </w:tr>
      <w:tr w:rsidR="005C062C" w14:paraId="56CFD101" w14:textId="77777777" w:rsidTr="00381CD7">
        <w:tc>
          <w:tcPr>
            <w:tcW w:w="0" w:type="auto"/>
          </w:tcPr>
          <w:p w14:paraId="724E71D8" w14:textId="77777777" w:rsidR="005C062C" w:rsidRPr="002B438D" w:rsidRDefault="005C062C" w:rsidP="00381CD7">
            <w:pPr>
              <w:pStyle w:val="TAL"/>
              <w:rPr>
                <w:sz w:val="16"/>
              </w:rPr>
            </w:pPr>
            <w:r>
              <w:rPr>
                <w:sz w:val="16"/>
              </w:rPr>
              <w:t>R5-236277</w:t>
            </w:r>
          </w:p>
        </w:tc>
        <w:tc>
          <w:tcPr>
            <w:tcW w:w="0" w:type="auto"/>
          </w:tcPr>
          <w:p w14:paraId="46725B56" w14:textId="77777777" w:rsidR="005C062C" w:rsidRPr="002B438D" w:rsidRDefault="005C062C" w:rsidP="00381CD7">
            <w:pPr>
              <w:pStyle w:val="TAL"/>
              <w:rPr>
                <w:sz w:val="16"/>
              </w:rPr>
            </w:pPr>
            <w:r>
              <w:rPr>
                <w:sz w:val="16"/>
              </w:rPr>
              <w:t>Adding Test point analysis for IoT NTN TX test cases</w:t>
            </w:r>
          </w:p>
        </w:tc>
        <w:tc>
          <w:tcPr>
            <w:tcW w:w="0" w:type="auto"/>
          </w:tcPr>
          <w:p w14:paraId="2C26D36D" w14:textId="77777777" w:rsidR="005C062C" w:rsidRPr="002B438D" w:rsidRDefault="005C062C" w:rsidP="00381CD7">
            <w:pPr>
              <w:pStyle w:val="TAL"/>
              <w:rPr>
                <w:sz w:val="16"/>
              </w:rPr>
            </w:pPr>
            <w:r>
              <w:rPr>
                <w:sz w:val="16"/>
              </w:rPr>
              <w:t>MediaTek Beijing Inc. , Keysight Technologies UK Ltd</w:t>
            </w:r>
          </w:p>
        </w:tc>
        <w:tc>
          <w:tcPr>
            <w:tcW w:w="0" w:type="auto"/>
          </w:tcPr>
          <w:p w14:paraId="6889C6A0" w14:textId="77777777" w:rsidR="005C062C" w:rsidRPr="002B438D" w:rsidRDefault="005C062C" w:rsidP="00381CD7">
            <w:pPr>
              <w:pStyle w:val="TAL"/>
              <w:rPr>
                <w:sz w:val="16"/>
              </w:rPr>
            </w:pPr>
            <w:r>
              <w:rPr>
                <w:sz w:val="16"/>
              </w:rPr>
              <w:t>revised</w:t>
            </w:r>
          </w:p>
        </w:tc>
        <w:tc>
          <w:tcPr>
            <w:tcW w:w="0" w:type="auto"/>
          </w:tcPr>
          <w:p w14:paraId="0895D3A7" w14:textId="77777777" w:rsidR="005C062C" w:rsidRPr="002B438D" w:rsidRDefault="005C062C" w:rsidP="00381CD7">
            <w:pPr>
              <w:pStyle w:val="TAL"/>
              <w:rPr>
                <w:sz w:val="16"/>
              </w:rPr>
            </w:pPr>
          </w:p>
        </w:tc>
        <w:tc>
          <w:tcPr>
            <w:tcW w:w="0" w:type="auto"/>
          </w:tcPr>
          <w:p w14:paraId="76E553E1" w14:textId="77777777" w:rsidR="005C062C" w:rsidRPr="002B438D" w:rsidRDefault="005C062C" w:rsidP="00381CD7">
            <w:pPr>
              <w:pStyle w:val="TAL"/>
              <w:rPr>
                <w:sz w:val="16"/>
              </w:rPr>
            </w:pPr>
            <w:r>
              <w:rPr>
                <w:sz w:val="16"/>
              </w:rPr>
              <w:t>R5-237679</w:t>
            </w:r>
          </w:p>
        </w:tc>
      </w:tr>
      <w:tr w:rsidR="005C062C" w14:paraId="21FAF2A2" w14:textId="77777777" w:rsidTr="00381CD7">
        <w:tc>
          <w:tcPr>
            <w:tcW w:w="0" w:type="auto"/>
          </w:tcPr>
          <w:p w14:paraId="7D91ED59" w14:textId="77777777" w:rsidR="005C062C" w:rsidRPr="002B438D" w:rsidRDefault="005C062C" w:rsidP="00381CD7">
            <w:pPr>
              <w:pStyle w:val="TAL"/>
              <w:rPr>
                <w:sz w:val="16"/>
              </w:rPr>
            </w:pPr>
            <w:r>
              <w:rPr>
                <w:sz w:val="16"/>
              </w:rPr>
              <w:t>R5-236278</w:t>
            </w:r>
          </w:p>
        </w:tc>
        <w:tc>
          <w:tcPr>
            <w:tcW w:w="0" w:type="auto"/>
          </w:tcPr>
          <w:p w14:paraId="624B754D" w14:textId="77777777" w:rsidR="005C062C" w:rsidRPr="002B438D" w:rsidRDefault="005C062C" w:rsidP="00381CD7">
            <w:pPr>
              <w:pStyle w:val="TAL"/>
              <w:rPr>
                <w:sz w:val="16"/>
              </w:rPr>
            </w:pPr>
            <w:r>
              <w:rPr>
                <w:sz w:val="16"/>
              </w:rPr>
              <w:t xml:space="preserve">Editor's Note removing for IoT NTN TX test cases </w:t>
            </w:r>
          </w:p>
        </w:tc>
        <w:tc>
          <w:tcPr>
            <w:tcW w:w="0" w:type="auto"/>
          </w:tcPr>
          <w:p w14:paraId="03E0027D" w14:textId="77777777" w:rsidR="005C062C" w:rsidRPr="002B438D" w:rsidRDefault="005C062C" w:rsidP="00381CD7">
            <w:pPr>
              <w:pStyle w:val="TAL"/>
              <w:rPr>
                <w:sz w:val="16"/>
              </w:rPr>
            </w:pPr>
            <w:r>
              <w:rPr>
                <w:sz w:val="16"/>
              </w:rPr>
              <w:t>MediaTek Beijing Inc. , Keysight Technologies UK Ltd</w:t>
            </w:r>
          </w:p>
        </w:tc>
        <w:tc>
          <w:tcPr>
            <w:tcW w:w="0" w:type="auto"/>
          </w:tcPr>
          <w:p w14:paraId="43CC1E05" w14:textId="77777777" w:rsidR="005C062C" w:rsidRPr="002B438D" w:rsidRDefault="005C062C" w:rsidP="00381CD7">
            <w:pPr>
              <w:pStyle w:val="TAL"/>
              <w:rPr>
                <w:sz w:val="16"/>
              </w:rPr>
            </w:pPr>
            <w:r>
              <w:rPr>
                <w:sz w:val="16"/>
              </w:rPr>
              <w:t>approved</w:t>
            </w:r>
          </w:p>
        </w:tc>
        <w:tc>
          <w:tcPr>
            <w:tcW w:w="0" w:type="auto"/>
          </w:tcPr>
          <w:p w14:paraId="08A890E5" w14:textId="77777777" w:rsidR="005C062C" w:rsidRPr="002B438D" w:rsidRDefault="005C062C" w:rsidP="00381CD7">
            <w:pPr>
              <w:pStyle w:val="TAL"/>
              <w:rPr>
                <w:sz w:val="16"/>
              </w:rPr>
            </w:pPr>
          </w:p>
        </w:tc>
        <w:tc>
          <w:tcPr>
            <w:tcW w:w="0" w:type="auto"/>
          </w:tcPr>
          <w:p w14:paraId="45CB43F5" w14:textId="77777777" w:rsidR="005C062C" w:rsidRPr="002B438D" w:rsidRDefault="005C062C" w:rsidP="00381CD7">
            <w:pPr>
              <w:pStyle w:val="TAL"/>
              <w:rPr>
                <w:sz w:val="16"/>
              </w:rPr>
            </w:pPr>
          </w:p>
        </w:tc>
      </w:tr>
      <w:tr w:rsidR="005C062C" w14:paraId="4DE21F0D" w14:textId="77777777" w:rsidTr="00381CD7">
        <w:tc>
          <w:tcPr>
            <w:tcW w:w="0" w:type="auto"/>
          </w:tcPr>
          <w:p w14:paraId="333B0885" w14:textId="77777777" w:rsidR="005C062C" w:rsidRPr="002B438D" w:rsidRDefault="005C062C" w:rsidP="00381CD7">
            <w:pPr>
              <w:pStyle w:val="TAL"/>
              <w:rPr>
                <w:sz w:val="16"/>
              </w:rPr>
            </w:pPr>
            <w:r>
              <w:rPr>
                <w:sz w:val="16"/>
              </w:rPr>
              <w:t>R5-236279</w:t>
            </w:r>
          </w:p>
        </w:tc>
        <w:tc>
          <w:tcPr>
            <w:tcW w:w="0" w:type="auto"/>
          </w:tcPr>
          <w:p w14:paraId="7AC29DB8" w14:textId="77777777" w:rsidR="005C062C" w:rsidRPr="002B438D" w:rsidRDefault="005C062C" w:rsidP="00381CD7">
            <w:pPr>
              <w:pStyle w:val="TAL"/>
              <w:rPr>
                <w:sz w:val="16"/>
              </w:rPr>
            </w:pPr>
            <w:r>
              <w:rPr>
                <w:sz w:val="16"/>
              </w:rPr>
              <w:t xml:space="preserve">Correction of RB allocation for </w:t>
            </w:r>
            <w:proofErr w:type="spellStart"/>
            <w:r>
              <w:rPr>
                <w:sz w:val="16"/>
              </w:rPr>
              <w:t>ChBW</w:t>
            </w:r>
            <w:proofErr w:type="spellEnd"/>
            <w:r>
              <w:rPr>
                <w:sz w:val="16"/>
              </w:rPr>
              <w:t xml:space="preserve"> 40 MHz and SCS 30 kHz in Table 6.2.3.4.1-16a</w:t>
            </w:r>
          </w:p>
        </w:tc>
        <w:tc>
          <w:tcPr>
            <w:tcW w:w="0" w:type="auto"/>
          </w:tcPr>
          <w:p w14:paraId="1729A005" w14:textId="77777777" w:rsidR="005C062C" w:rsidRPr="002B438D" w:rsidRDefault="005C062C" w:rsidP="00381CD7">
            <w:pPr>
              <w:pStyle w:val="TAL"/>
              <w:rPr>
                <w:sz w:val="16"/>
              </w:rPr>
            </w:pPr>
            <w:r>
              <w:rPr>
                <w:sz w:val="16"/>
              </w:rPr>
              <w:t>CAICT</w:t>
            </w:r>
          </w:p>
        </w:tc>
        <w:tc>
          <w:tcPr>
            <w:tcW w:w="0" w:type="auto"/>
          </w:tcPr>
          <w:p w14:paraId="32ECA32E" w14:textId="77777777" w:rsidR="005C062C" w:rsidRPr="002B438D" w:rsidRDefault="005C062C" w:rsidP="00381CD7">
            <w:pPr>
              <w:pStyle w:val="TAL"/>
              <w:rPr>
                <w:sz w:val="16"/>
              </w:rPr>
            </w:pPr>
            <w:r>
              <w:rPr>
                <w:sz w:val="16"/>
              </w:rPr>
              <w:t>agreed</w:t>
            </w:r>
          </w:p>
        </w:tc>
        <w:tc>
          <w:tcPr>
            <w:tcW w:w="0" w:type="auto"/>
          </w:tcPr>
          <w:p w14:paraId="3B3CDA80" w14:textId="77777777" w:rsidR="005C062C" w:rsidRPr="002B438D" w:rsidRDefault="005C062C" w:rsidP="00381CD7">
            <w:pPr>
              <w:pStyle w:val="TAL"/>
              <w:rPr>
                <w:sz w:val="16"/>
              </w:rPr>
            </w:pPr>
          </w:p>
        </w:tc>
        <w:tc>
          <w:tcPr>
            <w:tcW w:w="0" w:type="auto"/>
          </w:tcPr>
          <w:p w14:paraId="28974295" w14:textId="77777777" w:rsidR="005C062C" w:rsidRPr="002B438D" w:rsidRDefault="005C062C" w:rsidP="00381CD7">
            <w:pPr>
              <w:pStyle w:val="TAL"/>
              <w:rPr>
                <w:sz w:val="16"/>
              </w:rPr>
            </w:pPr>
          </w:p>
        </w:tc>
      </w:tr>
      <w:tr w:rsidR="005C062C" w14:paraId="64CB49A3" w14:textId="77777777" w:rsidTr="00381CD7">
        <w:tc>
          <w:tcPr>
            <w:tcW w:w="0" w:type="auto"/>
          </w:tcPr>
          <w:p w14:paraId="76CE1627" w14:textId="77777777" w:rsidR="005C062C" w:rsidRPr="002B438D" w:rsidRDefault="005C062C" w:rsidP="00381CD7">
            <w:pPr>
              <w:pStyle w:val="TAL"/>
              <w:rPr>
                <w:sz w:val="16"/>
              </w:rPr>
            </w:pPr>
            <w:r>
              <w:rPr>
                <w:sz w:val="16"/>
              </w:rPr>
              <w:t>R5-236280</w:t>
            </w:r>
          </w:p>
        </w:tc>
        <w:tc>
          <w:tcPr>
            <w:tcW w:w="0" w:type="auto"/>
          </w:tcPr>
          <w:p w14:paraId="5B34CD9A" w14:textId="77777777" w:rsidR="005C062C" w:rsidRPr="002B438D" w:rsidRDefault="005C062C" w:rsidP="00381CD7">
            <w:pPr>
              <w:pStyle w:val="TAL"/>
              <w:rPr>
                <w:sz w:val="16"/>
              </w:rPr>
            </w:pPr>
            <w:r>
              <w:rPr>
                <w:sz w:val="16"/>
              </w:rPr>
              <w:t>WP UE Conformance NR Coverage Enhancement RAN5#101</w:t>
            </w:r>
          </w:p>
        </w:tc>
        <w:tc>
          <w:tcPr>
            <w:tcW w:w="0" w:type="auto"/>
          </w:tcPr>
          <w:p w14:paraId="13C07B78" w14:textId="77777777" w:rsidR="005C062C" w:rsidRPr="002B438D" w:rsidRDefault="005C062C" w:rsidP="00381CD7">
            <w:pPr>
              <w:pStyle w:val="TAL"/>
              <w:rPr>
                <w:sz w:val="16"/>
              </w:rPr>
            </w:pPr>
            <w:r>
              <w:rPr>
                <w:sz w:val="16"/>
              </w:rPr>
              <w:t>China Telecom</w:t>
            </w:r>
          </w:p>
        </w:tc>
        <w:tc>
          <w:tcPr>
            <w:tcW w:w="0" w:type="auto"/>
          </w:tcPr>
          <w:p w14:paraId="5A4D5AFF" w14:textId="77777777" w:rsidR="005C062C" w:rsidRPr="002B438D" w:rsidRDefault="005C062C" w:rsidP="00381CD7">
            <w:pPr>
              <w:pStyle w:val="TAL"/>
              <w:rPr>
                <w:sz w:val="16"/>
              </w:rPr>
            </w:pPr>
            <w:r>
              <w:rPr>
                <w:sz w:val="16"/>
              </w:rPr>
              <w:t>noted</w:t>
            </w:r>
          </w:p>
        </w:tc>
        <w:tc>
          <w:tcPr>
            <w:tcW w:w="0" w:type="auto"/>
          </w:tcPr>
          <w:p w14:paraId="64A8CF83" w14:textId="77777777" w:rsidR="005C062C" w:rsidRPr="002B438D" w:rsidRDefault="005C062C" w:rsidP="00381CD7">
            <w:pPr>
              <w:pStyle w:val="TAL"/>
              <w:rPr>
                <w:sz w:val="16"/>
              </w:rPr>
            </w:pPr>
          </w:p>
        </w:tc>
        <w:tc>
          <w:tcPr>
            <w:tcW w:w="0" w:type="auto"/>
          </w:tcPr>
          <w:p w14:paraId="3B2DBD7D" w14:textId="77777777" w:rsidR="005C062C" w:rsidRPr="002B438D" w:rsidRDefault="005C062C" w:rsidP="00381CD7">
            <w:pPr>
              <w:pStyle w:val="TAL"/>
              <w:rPr>
                <w:sz w:val="16"/>
              </w:rPr>
            </w:pPr>
          </w:p>
        </w:tc>
      </w:tr>
      <w:tr w:rsidR="005C062C" w14:paraId="4820B50B" w14:textId="77777777" w:rsidTr="00381CD7">
        <w:tc>
          <w:tcPr>
            <w:tcW w:w="0" w:type="auto"/>
          </w:tcPr>
          <w:p w14:paraId="65D4DB43" w14:textId="77777777" w:rsidR="005C062C" w:rsidRPr="002B438D" w:rsidRDefault="005C062C" w:rsidP="00381CD7">
            <w:pPr>
              <w:pStyle w:val="TAL"/>
              <w:rPr>
                <w:sz w:val="16"/>
              </w:rPr>
            </w:pPr>
            <w:r>
              <w:rPr>
                <w:sz w:val="16"/>
              </w:rPr>
              <w:t>R5-236281</w:t>
            </w:r>
          </w:p>
        </w:tc>
        <w:tc>
          <w:tcPr>
            <w:tcW w:w="0" w:type="auto"/>
          </w:tcPr>
          <w:p w14:paraId="31EC8C81" w14:textId="77777777" w:rsidR="005C062C" w:rsidRPr="002B438D" w:rsidRDefault="005C062C" w:rsidP="00381CD7">
            <w:pPr>
              <w:pStyle w:val="TAL"/>
              <w:rPr>
                <w:sz w:val="16"/>
              </w:rPr>
            </w:pPr>
            <w:r>
              <w:rPr>
                <w:sz w:val="16"/>
              </w:rPr>
              <w:t>SR UE Conformance NR Coverage Enhancement  RAN5#101</w:t>
            </w:r>
          </w:p>
        </w:tc>
        <w:tc>
          <w:tcPr>
            <w:tcW w:w="0" w:type="auto"/>
          </w:tcPr>
          <w:p w14:paraId="5AD711AB" w14:textId="77777777" w:rsidR="005C062C" w:rsidRPr="002B438D" w:rsidRDefault="005C062C" w:rsidP="00381CD7">
            <w:pPr>
              <w:pStyle w:val="TAL"/>
              <w:rPr>
                <w:sz w:val="16"/>
              </w:rPr>
            </w:pPr>
            <w:r>
              <w:rPr>
                <w:sz w:val="16"/>
              </w:rPr>
              <w:t>China Telecom</w:t>
            </w:r>
          </w:p>
        </w:tc>
        <w:tc>
          <w:tcPr>
            <w:tcW w:w="0" w:type="auto"/>
          </w:tcPr>
          <w:p w14:paraId="07CDC10A" w14:textId="77777777" w:rsidR="005C062C" w:rsidRPr="002B438D" w:rsidRDefault="005C062C" w:rsidP="00381CD7">
            <w:pPr>
              <w:pStyle w:val="TAL"/>
              <w:rPr>
                <w:sz w:val="16"/>
              </w:rPr>
            </w:pPr>
            <w:r>
              <w:rPr>
                <w:sz w:val="16"/>
              </w:rPr>
              <w:t>noted</w:t>
            </w:r>
          </w:p>
        </w:tc>
        <w:tc>
          <w:tcPr>
            <w:tcW w:w="0" w:type="auto"/>
          </w:tcPr>
          <w:p w14:paraId="7B735008" w14:textId="77777777" w:rsidR="005C062C" w:rsidRPr="002B438D" w:rsidRDefault="005C062C" w:rsidP="00381CD7">
            <w:pPr>
              <w:pStyle w:val="TAL"/>
              <w:rPr>
                <w:sz w:val="16"/>
              </w:rPr>
            </w:pPr>
          </w:p>
        </w:tc>
        <w:tc>
          <w:tcPr>
            <w:tcW w:w="0" w:type="auto"/>
          </w:tcPr>
          <w:p w14:paraId="11D233FA" w14:textId="77777777" w:rsidR="005C062C" w:rsidRPr="002B438D" w:rsidRDefault="005C062C" w:rsidP="00381CD7">
            <w:pPr>
              <w:pStyle w:val="TAL"/>
              <w:rPr>
                <w:sz w:val="16"/>
              </w:rPr>
            </w:pPr>
          </w:p>
        </w:tc>
      </w:tr>
      <w:tr w:rsidR="005C062C" w14:paraId="5664F2CB" w14:textId="77777777" w:rsidTr="00381CD7">
        <w:tc>
          <w:tcPr>
            <w:tcW w:w="0" w:type="auto"/>
          </w:tcPr>
          <w:p w14:paraId="29CE3BD1" w14:textId="77777777" w:rsidR="005C062C" w:rsidRPr="002B438D" w:rsidRDefault="005C062C" w:rsidP="00381CD7">
            <w:pPr>
              <w:pStyle w:val="TAL"/>
              <w:rPr>
                <w:sz w:val="16"/>
              </w:rPr>
            </w:pPr>
            <w:r>
              <w:rPr>
                <w:sz w:val="16"/>
              </w:rPr>
              <w:t>R5-236282</w:t>
            </w:r>
          </w:p>
        </w:tc>
        <w:tc>
          <w:tcPr>
            <w:tcW w:w="0" w:type="auto"/>
          </w:tcPr>
          <w:p w14:paraId="67D98C14" w14:textId="77777777" w:rsidR="005C062C" w:rsidRPr="002B438D" w:rsidRDefault="005C062C" w:rsidP="00381CD7">
            <w:pPr>
              <w:pStyle w:val="TAL"/>
              <w:rPr>
                <w:sz w:val="16"/>
              </w:rPr>
            </w:pPr>
            <w:r>
              <w:rPr>
                <w:sz w:val="16"/>
              </w:rPr>
              <w:t>SR UE Conformance Rel-17 High power UE for NR inter-band Carrier Aggregation with 2 bands downlink and x bands uplink (x=1,2)  RAN5#101</w:t>
            </w:r>
          </w:p>
        </w:tc>
        <w:tc>
          <w:tcPr>
            <w:tcW w:w="0" w:type="auto"/>
          </w:tcPr>
          <w:p w14:paraId="1FDFBC3A" w14:textId="77777777" w:rsidR="005C062C" w:rsidRPr="002B438D" w:rsidRDefault="005C062C" w:rsidP="00381CD7">
            <w:pPr>
              <w:pStyle w:val="TAL"/>
              <w:rPr>
                <w:sz w:val="16"/>
              </w:rPr>
            </w:pPr>
            <w:r>
              <w:rPr>
                <w:sz w:val="16"/>
              </w:rPr>
              <w:t>China Telecom</w:t>
            </w:r>
          </w:p>
        </w:tc>
        <w:tc>
          <w:tcPr>
            <w:tcW w:w="0" w:type="auto"/>
          </w:tcPr>
          <w:p w14:paraId="6544B231" w14:textId="77777777" w:rsidR="005C062C" w:rsidRPr="002B438D" w:rsidRDefault="005C062C" w:rsidP="00381CD7">
            <w:pPr>
              <w:pStyle w:val="TAL"/>
              <w:rPr>
                <w:sz w:val="16"/>
              </w:rPr>
            </w:pPr>
            <w:r>
              <w:rPr>
                <w:sz w:val="16"/>
              </w:rPr>
              <w:t>noted</w:t>
            </w:r>
          </w:p>
        </w:tc>
        <w:tc>
          <w:tcPr>
            <w:tcW w:w="0" w:type="auto"/>
          </w:tcPr>
          <w:p w14:paraId="1774F9B0" w14:textId="77777777" w:rsidR="005C062C" w:rsidRPr="002B438D" w:rsidRDefault="005C062C" w:rsidP="00381CD7">
            <w:pPr>
              <w:pStyle w:val="TAL"/>
              <w:rPr>
                <w:sz w:val="16"/>
              </w:rPr>
            </w:pPr>
          </w:p>
        </w:tc>
        <w:tc>
          <w:tcPr>
            <w:tcW w:w="0" w:type="auto"/>
          </w:tcPr>
          <w:p w14:paraId="7D9BA063" w14:textId="77777777" w:rsidR="005C062C" w:rsidRPr="002B438D" w:rsidRDefault="005C062C" w:rsidP="00381CD7">
            <w:pPr>
              <w:pStyle w:val="TAL"/>
              <w:rPr>
                <w:sz w:val="16"/>
              </w:rPr>
            </w:pPr>
          </w:p>
        </w:tc>
      </w:tr>
      <w:tr w:rsidR="005C062C" w14:paraId="62596D70" w14:textId="77777777" w:rsidTr="00381CD7">
        <w:tc>
          <w:tcPr>
            <w:tcW w:w="0" w:type="auto"/>
          </w:tcPr>
          <w:p w14:paraId="79C34742" w14:textId="77777777" w:rsidR="005C062C" w:rsidRPr="002B438D" w:rsidRDefault="005C062C" w:rsidP="00381CD7">
            <w:pPr>
              <w:pStyle w:val="TAL"/>
              <w:rPr>
                <w:sz w:val="16"/>
              </w:rPr>
            </w:pPr>
            <w:r>
              <w:rPr>
                <w:sz w:val="16"/>
              </w:rPr>
              <w:t>R5-236283</w:t>
            </w:r>
          </w:p>
        </w:tc>
        <w:tc>
          <w:tcPr>
            <w:tcW w:w="0" w:type="auto"/>
          </w:tcPr>
          <w:p w14:paraId="5391B64C" w14:textId="77777777" w:rsidR="005C062C" w:rsidRPr="002B438D" w:rsidRDefault="005C062C" w:rsidP="00381CD7">
            <w:pPr>
              <w:pStyle w:val="TAL"/>
              <w:rPr>
                <w:sz w:val="16"/>
              </w:rPr>
            </w:pPr>
            <w:r>
              <w:rPr>
                <w:sz w:val="16"/>
              </w:rPr>
              <w:t>WP UE Conformance Rel-17 High power UE for NR inter-band Carrier Aggregation with 2 bands downlink and x bands uplink (x=1,2)  RAN5#101</w:t>
            </w:r>
          </w:p>
        </w:tc>
        <w:tc>
          <w:tcPr>
            <w:tcW w:w="0" w:type="auto"/>
          </w:tcPr>
          <w:p w14:paraId="180B5D40" w14:textId="77777777" w:rsidR="005C062C" w:rsidRPr="002B438D" w:rsidRDefault="005C062C" w:rsidP="00381CD7">
            <w:pPr>
              <w:pStyle w:val="TAL"/>
              <w:rPr>
                <w:sz w:val="16"/>
              </w:rPr>
            </w:pPr>
            <w:r>
              <w:rPr>
                <w:sz w:val="16"/>
              </w:rPr>
              <w:t>China Telecom</w:t>
            </w:r>
          </w:p>
        </w:tc>
        <w:tc>
          <w:tcPr>
            <w:tcW w:w="0" w:type="auto"/>
          </w:tcPr>
          <w:p w14:paraId="07051959" w14:textId="77777777" w:rsidR="005C062C" w:rsidRPr="002B438D" w:rsidRDefault="005C062C" w:rsidP="00381CD7">
            <w:pPr>
              <w:pStyle w:val="TAL"/>
              <w:rPr>
                <w:sz w:val="16"/>
              </w:rPr>
            </w:pPr>
            <w:r>
              <w:rPr>
                <w:sz w:val="16"/>
              </w:rPr>
              <w:t>noted</w:t>
            </w:r>
          </w:p>
        </w:tc>
        <w:tc>
          <w:tcPr>
            <w:tcW w:w="0" w:type="auto"/>
          </w:tcPr>
          <w:p w14:paraId="69AA2E8A" w14:textId="77777777" w:rsidR="005C062C" w:rsidRPr="002B438D" w:rsidRDefault="005C062C" w:rsidP="00381CD7">
            <w:pPr>
              <w:pStyle w:val="TAL"/>
              <w:rPr>
                <w:sz w:val="16"/>
              </w:rPr>
            </w:pPr>
          </w:p>
        </w:tc>
        <w:tc>
          <w:tcPr>
            <w:tcW w:w="0" w:type="auto"/>
          </w:tcPr>
          <w:p w14:paraId="40C861B7" w14:textId="77777777" w:rsidR="005C062C" w:rsidRPr="002B438D" w:rsidRDefault="005C062C" w:rsidP="00381CD7">
            <w:pPr>
              <w:pStyle w:val="TAL"/>
              <w:rPr>
                <w:sz w:val="16"/>
              </w:rPr>
            </w:pPr>
          </w:p>
        </w:tc>
      </w:tr>
      <w:tr w:rsidR="005C062C" w14:paraId="3B5F7BE2" w14:textId="77777777" w:rsidTr="00381CD7">
        <w:tc>
          <w:tcPr>
            <w:tcW w:w="0" w:type="auto"/>
          </w:tcPr>
          <w:p w14:paraId="1BC8583A" w14:textId="77777777" w:rsidR="005C062C" w:rsidRPr="002B438D" w:rsidRDefault="005C062C" w:rsidP="00381CD7">
            <w:pPr>
              <w:pStyle w:val="TAL"/>
              <w:rPr>
                <w:sz w:val="16"/>
              </w:rPr>
            </w:pPr>
            <w:r>
              <w:rPr>
                <w:sz w:val="16"/>
              </w:rPr>
              <w:t>R5-236284</w:t>
            </w:r>
          </w:p>
        </w:tc>
        <w:tc>
          <w:tcPr>
            <w:tcW w:w="0" w:type="auto"/>
          </w:tcPr>
          <w:p w14:paraId="6FED6A2E" w14:textId="77777777" w:rsidR="005C062C" w:rsidRPr="002B438D" w:rsidRDefault="005C062C" w:rsidP="00381CD7">
            <w:pPr>
              <w:pStyle w:val="TAL"/>
              <w:rPr>
                <w:sz w:val="16"/>
              </w:rPr>
            </w:pPr>
            <w:r>
              <w:rPr>
                <w:sz w:val="16"/>
              </w:rPr>
              <w:t>WP UE Conformance – Downlink interruption for NR and EN-DC band combinations to conduct dynamic Tx Switching in Uplink  RAN5#101</w:t>
            </w:r>
          </w:p>
        </w:tc>
        <w:tc>
          <w:tcPr>
            <w:tcW w:w="0" w:type="auto"/>
          </w:tcPr>
          <w:p w14:paraId="020F60FF" w14:textId="77777777" w:rsidR="005C062C" w:rsidRPr="002B438D" w:rsidRDefault="005C062C" w:rsidP="00381CD7">
            <w:pPr>
              <w:pStyle w:val="TAL"/>
              <w:rPr>
                <w:sz w:val="16"/>
              </w:rPr>
            </w:pPr>
            <w:r>
              <w:rPr>
                <w:sz w:val="16"/>
              </w:rPr>
              <w:t>China Telecom</w:t>
            </w:r>
          </w:p>
        </w:tc>
        <w:tc>
          <w:tcPr>
            <w:tcW w:w="0" w:type="auto"/>
          </w:tcPr>
          <w:p w14:paraId="2308DAE6" w14:textId="77777777" w:rsidR="005C062C" w:rsidRPr="002B438D" w:rsidRDefault="005C062C" w:rsidP="00381CD7">
            <w:pPr>
              <w:pStyle w:val="TAL"/>
              <w:rPr>
                <w:sz w:val="16"/>
              </w:rPr>
            </w:pPr>
            <w:r>
              <w:rPr>
                <w:sz w:val="16"/>
              </w:rPr>
              <w:t>noted</w:t>
            </w:r>
          </w:p>
        </w:tc>
        <w:tc>
          <w:tcPr>
            <w:tcW w:w="0" w:type="auto"/>
          </w:tcPr>
          <w:p w14:paraId="25C26F3E" w14:textId="77777777" w:rsidR="005C062C" w:rsidRPr="002B438D" w:rsidRDefault="005C062C" w:rsidP="00381CD7">
            <w:pPr>
              <w:pStyle w:val="TAL"/>
              <w:rPr>
                <w:sz w:val="16"/>
              </w:rPr>
            </w:pPr>
          </w:p>
        </w:tc>
        <w:tc>
          <w:tcPr>
            <w:tcW w:w="0" w:type="auto"/>
          </w:tcPr>
          <w:p w14:paraId="2F326528" w14:textId="77777777" w:rsidR="005C062C" w:rsidRPr="002B438D" w:rsidRDefault="005C062C" w:rsidP="00381CD7">
            <w:pPr>
              <w:pStyle w:val="TAL"/>
              <w:rPr>
                <w:sz w:val="16"/>
              </w:rPr>
            </w:pPr>
          </w:p>
        </w:tc>
      </w:tr>
      <w:tr w:rsidR="005C062C" w14:paraId="41EB96EE" w14:textId="77777777" w:rsidTr="00381CD7">
        <w:tc>
          <w:tcPr>
            <w:tcW w:w="0" w:type="auto"/>
          </w:tcPr>
          <w:p w14:paraId="59206A76" w14:textId="77777777" w:rsidR="005C062C" w:rsidRPr="002B438D" w:rsidRDefault="005C062C" w:rsidP="00381CD7">
            <w:pPr>
              <w:pStyle w:val="TAL"/>
              <w:rPr>
                <w:sz w:val="16"/>
              </w:rPr>
            </w:pPr>
            <w:r>
              <w:rPr>
                <w:sz w:val="16"/>
              </w:rPr>
              <w:t>R5-236285</w:t>
            </w:r>
          </w:p>
        </w:tc>
        <w:tc>
          <w:tcPr>
            <w:tcW w:w="0" w:type="auto"/>
          </w:tcPr>
          <w:p w14:paraId="4BA11725" w14:textId="77777777" w:rsidR="005C062C" w:rsidRPr="002B438D" w:rsidRDefault="005C062C" w:rsidP="00381CD7">
            <w:pPr>
              <w:pStyle w:val="TAL"/>
              <w:rPr>
                <w:sz w:val="16"/>
              </w:rPr>
            </w:pPr>
            <w:r>
              <w:rPr>
                <w:sz w:val="16"/>
              </w:rPr>
              <w:t>SR UE Conformance – Downlink interruption for NR and EN-DC band combinations to conduct dynamic Tx Switching in Uplink  RAN5#101</w:t>
            </w:r>
          </w:p>
        </w:tc>
        <w:tc>
          <w:tcPr>
            <w:tcW w:w="0" w:type="auto"/>
          </w:tcPr>
          <w:p w14:paraId="7E01BDF4" w14:textId="77777777" w:rsidR="005C062C" w:rsidRPr="002B438D" w:rsidRDefault="005C062C" w:rsidP="00381CD7">
            <w:pPr>
              <w:pStyle w:val="TAL"/>
              <w:rPr>
                <w:sz w:val="16"/>
              </w:rPr>
            </w:pPr>
            <w:r>
              <w:rPr>
                <w:sz w:val="16"/>
              </w:rPr>
              <w:t>China Telecom</w:t>
            </w:r>
          </w:p>
        </w:tc>
        <w:tc>
          <w:tcPr>
            <w:tcW w:w="0" w:type="auto"/>
          </w:tcPr>
          <w:p w14:paraId="23E13FD7" w14:textId="77777777" w:rsidR="005C062C" w:rsidRPr="002B438D" w:rsidRDefault="005C062C" w:rsidP="00381CD7">
            <w:pPr>
              <w:pStyle w:val="TAL"/>
              <w:rPr>
                <w:sz w:val="16"/>
              </w:rPr>
            </w:pPr>
            <w:r>
              <w:rPr>
                <w:sz w:val="16"/>
              </w:rPr>
              <w:t>noted</w:t>
            </w:r>
          </w:p>
        </w:tc>
        <w:tc>
          <w:tcPr>
            <w:tcW w:w="0" w:type="auto"/>
          </w:tcPr>
          <w:p w14:paraId="135ADADF" w14:textId="77777777" w:rsidR="005C062C" w:rsidRPr="002B438D" w:rsidRDefault="005C062C" w:rsidP="00381CD7">
            <w:pPr>
              <w:pStyle w:val="TAL"/>
              <w:rPr>
                <w:sz w:val="16"/>
              </w:rPr>
            </w:pPr>
          </w:p>
        </w:tc>
        <w:tc>
          <w:tcPr>
            <w:tcW w:w="0" w:type="auto"/>
          </w:tcPr>
          <w:p w14:paraId="1F8B6698" w14:textId="77777777" w:rsidR="005C062C" w:rsidRPr="002B438D" w:rsidRDefault="005C062C" w:rsidP="00381CD7">
            <w:pPr>
              <w:pStyle w:val="TAL"/>
              <w:rPr>
                <w:sz w:val="16"/>
              </w:rPr>
            </w:pPr>
          </w:p>
        </w:tc>
      </w:tr>
      <w:tr w:rsidR="005C062C" w14:paraId="0213A967" w14:textId="77777777" w:rsidTr="00381CD7">
        <w:tc>
          <w:tcPr>
            <w:tcW w:w="0" w:type="auto"/>
          </w:tcPr>
          <w:p w14:paraId="060A0DC5" w14:textId="77777777" w:rsidR="005C062C" w:rsidRPr="002B438D" w:rsidRDefault="005C062C" w:rsidP="00381CD7">
            <w:pPr>
              <w:pStyle w:val="TAL"/>
              <w:rPr>
                <w:sz w:val="16"/>
              </w:rPr>
            </w:pPr>
            <w:r>
              <w:rPr>
                <w:sz w:val="16"/>
              </w:rPr>
              <w:t>R5-236286</w:t>
            </w:r>
          </w:p>
        </w:tc>
        <w:tc>
          <w:tcPr>
            <w:tcW w:w="0" w:type="auto"/>
          </w:tcPr>
          <w:p w14:paraId="4ABEE1DB" w14:textId="77777777" w:rsidR="005C062C" w:rsidRPr="002B438D" w:rsidRDefault="005C062C" w:rsidP="00381CD7">
            <w:pPr>
              <w:pStyle w:val="TAL"/>
              <w:rPr>
                <w:sz w:val="16"/>
              </w:rPr>
            </w:pPr>
            <w:r>
              <w:rPr>
                <w:sz w:val="16"/>
              </w:rPr>
              <w:t xml:space="preserve">Adding PC2 allowed indication for completed inter-band and intra-band CA </w:t>
            </w:r>
            <w:proofErr w:type="spellStart"/>
            <w:r>
              <w:rPr>
                <w:sz w:val="16"/>
              </w:rPr>
              <w:t>conbinations</w:t>
            </w:r>
            <w:proofErr w:type="spellEnd"/>
          </w:p>
        </w:tc>
        <w:tc>
          <w:tcPr>
            <w:tcW w:w="0" w:type="auto"/>
          </w:tcPr>
          <w:p w14:paraId="17EB7D9B" w14:textId="77777777" w:rsidR="005C062C" w:rsidRPr="002B438D" w:rsidRDefault="005C062C" w:rsidP="00381CD7">
            <w:pPr>
              <w:pStyle w:val="TAL"/>
              <w:rPr>
                <w:sz w:val="16"/>
              </w:rPr>
            </w:pPr>
            <w:r>
              <w:rPr>
                <w:sz w:val="16"/>
              </w:rPr>
              <w:t>China Telecom</w:t>
            </w:r>
          </w:p>
        </w:tc>
        <w:tc>
          <w:tcPr>
            <w:tcW w:w="0" w:type="auto"/>
          </w:tcPr>
          <w:p w14:paraId="403E5E21" w14:textId="77777777" w:rsidR="005C062C" w:rsidRPr="002B438D" w:rsidRDefault="005C062C" w:rsidP="00381CD7">
            <w:pPr>
              <w:pStyle w:val="TAL"/>
              <w:rPr>
                <w:sz w:val="16"/>
              </w:rPr>
            </w:pPr>
            <w:r>
              <w:rPr>
                <w:sz w:val="16"/>
              </w:rPr>
              <w:t>agreed</w:t>
            </w:r>
          </w:p>
        </w:tc>
        <w:tc>
          <w:tcPr>
            <w:tcW w:w="0" w:type="auto"/>
          </w:tcPr>
          <w:p w14:paraId="33ADE205" w14:textId="77777777" w:rsidR="005C062C" w:rsidRPr="002B438D" w:rsidRDefault="005C062C" w:rsidP="00381CD7">
            <w:pPr>
              <w:pStyle w:val="TAL"/>
              <w:rPr>
                <w:sz w:val="16"/>
              </w:rPr>
            </w:pPr>
          </w:p>
        </w:tc>
        <w:tc>
          <w:tcPr>
            <w:tcW w:w="0" w:type="auto"/>
          </w:tcPr>
          <w:p w14:paraId="30C49EFA" w14:textId="77777777" w:rsidR="005C062C" w:rsidRPr="002B438D" w:rsidRDefault="005C062C" w:rsidP="00381CD7">
            <w:pPr>
              <w:pStyle w:val="TAL"/>
              <w:rPr>
                <w:sz w:val="16"/>
              </w:rPr>
            </w:pPr>
          </w:p>
        </w:tc>
      </w:tr>
      <w:tr w:rsidR="005C062C" w14:paraId="7BBE710D" w14:textId="77777777" w:rsidTr="00381CD7">
        <w:tc>
          <w:tcPr>
            <w:tcW w:w="0" w:type="auto"/>
          </w:tcPr>
          <w:p w14:paraId="475679F5" w14:textId="77777777" w:rsidR="005C062C" w:rsidRPr="002B438D" w:rsidRDefault="005C062C" w:rsidP="00381CD7">
            <w:pPr>
              <w:pStyle w:val="TAL"/>
              <w:rPr>
                <w:sz w:val="16"/>
              </w:rPr>
            </w:pPr>
            <w:r>
              <w:rPr>
                <w:sz w:val="16"/>
              </w:rPr>
              <w:t>R5-236287</w:t>
            </w:r>
          </w:p>
        </w:tc>
        <w:tc>
          <w:tcPr>
            <w:tcW w:w="0" w:type="auto"/>
          </w:tcPr>
          <w:p w14:paraId="5B9185EB" w14:textId="77777777" w:rsidR="005C062C" w:rsidRPr="002B438D" w:rsidRDefault="005C062C" w:rsidP="00381CD7">
            <w:pPr>
              <w:pStyle w:val="TAL"/>
              <w:rPr>
                <w:sz w:val="16"/>
              </w:rPr>
            </w:pPr>
            <w:r>
              <w:rPr>
                <w:sz w:val="16"/>
              </w:rPr>
              <w:t>Addition of inter-band NR CA reference sensitivity PC2 exception cases</w:t>
            </w:r>
          </w:p>
        </w:tc>
        <w:tc>
          <w:tcPr>
            <w:tcW w:w="0" w:type="auto"/>
          </w:tcPr>
          <w:p w14:paraId="78CB7803" w14:textId="77777777" w:rsidR="005C062C" w:rsidRPr="002B438D" w:rsidRDefault="005C062C" w:rsidP="00381CD7">
            <w:pPr>
              <w:pStyle w:val="TAL"/>
              <w:rPr>
                <w:sz w:val="16"/>
              </w:rPr>
            </w:pPr>
            <w:r>
              <w:rPr>
                <w:sz w:val="16"/>
              </w:rPr>
              <w:t>China Telecom</w:t>
            </w:r>
          </w:p>
        </w:tc>
        <w:tc>
          <w:tcPr>
            <w:tcW w:w="0" w:type="auto"/>
          </w:tcPr>
          <w:p w14:paraId="30C7FDA8" w14:textId="77777777" w:rsidR="005C062C" w:rsidRPr="002B438D" w:rsidRDefault="005C062C" w:rsidP="00381CD7">
            <w:pPr>
              <w:pStyle w:val="TAL"/>
              <w:rPr>
                <w:sz w:val="16"/>
              </w:rPr>
            </w:pPr>
            <w:r>
              <w:rPr>
                <w:sz w:val="16"/>
              </w:rPr>
              <w:t>agreed</w:t>
            </w:r>
          </w:p>
        </w:tc>
        <w:tc>
          <w:tcPr>
            <w:tcW w:w="0" w:type="auto"/>
          </w:tcPr>
          <w:p w14:paraId="035AE589" w14:textId="77777777" w:rsidR="005C062C" w:rsidRPr="002B438D" w:rsidRDefault="005C062C" w:rsidP="00381CD7">
            <w:pPr>
              <w:pStyle w:val="TAL"/>
              <w:rPr>
                <w:sz w:val="16"/>
              </w:rPr>
            </w:pPr>
          </w:p>
        </w:tc>
        <w:tc>
          <w:tcPr>
            <w:tcW w:w="0" w:type="auto"/>
          </w:tcPr>
          <w:p w14:paraId="51246188" w14:textId="77777777" w:rsidR="005C062C" w:rsidRPr="002B438D" w:rsidRDefault="005C062C" w:rsidP="00381CD7">
            <w:pPr>
              <w:pStyle w:val="TAL"/>
              <w:rPr>
                <w:sz w:val="16"/>
              </w:rPr>
            </w:pPr>
          </w:p>
        </w:tc>
      </w:tr>
      <w:tr w:rsidR="005C062C" w14:paraId="691728C4" w14:textId="77777777" w:rsidTr="00381CD7">
        <w:tc>
          <w:tcPr>
            <w:tcW w:w="0" w:type="auto"/>
          </w:tcPr>
          <w:p w14:paraId="5403E6F9" w14:textId="77777777" w:rsidR="005C062C" w:rsidRPr="002B438D" w:rsidRDefault="005C062C" w:rsidP="00381CD7">
            <w:pPr>
              <w:pStyle w:val="TAL"/>
              <w:rPr>
                <w:sz w:val="16"/>
              </w:rPr>
            </w:pPr>
            <w:r>
              <w:rPr>
                <w:sz w:val="16"/>
              </w:rPr>
              <w:t>R5-236288</w:t>
            </w:r>
          </w:p>
        </w:tc>
        <w:tc>
          <w:tcPr>
            <w:tcW w:w="0" w:type="auto"/>
          </w:tcPr>
          <w:p w14:paraId="34C0C3FC" w14:textId="77777777" w:rsidR="005C062C" w:rsidRPr="002B438D" w:rsidRDefault="005C062C" w:rsidP="00381CD7">
            <w:pPr>
              <w:pStyle w:val="TAL"/>
              <w:rPr>
                <w:sz w:val="16"/>
              </w:rPr>
            </w:pPr>
            <w:r>
              <w:rPr>
                <w:sz w:val="16"/>
              </w:rPr>
              <w:t>Addition of MMSE-IRC CQI reporting test case with FDD 2Rx</w:t>
            </w:r>
          </w:p>
        </w:tc>
        <w:tc>
          <w:tcPr>
            <w:tcW w:w="0" w:type="auto"/>
          </w:tcPr>
          <w:p w14:paraId="622B791B" w14:textId="77777777" w:rsidR="005C062C" w:rsidRPr="002B438D" w:rsidRDefault="005C062C" w:rsidP="00381CD7">
            <w:pPr>
              <w:pStyle w:val="TAL"/>
              <w:rPr>
                <w:sz w:val="16"/>
              </w:rPr>
            </w:pPr>
            <w:r>
              <w:rPr>
                <w:sz w:val="16"/>
              </w:rPr>
              <w:t>China Telecom</w:t>
            </w:r>
          </w:p>
        </w:tc>
        <w:tc>
          <w:tcPr>
            <w:tcW w:w="0" w:type="auto"/>
          </w:tcPr>
          <w:p w14:paraId="38D1E37D" w14:textId="77777777" w:rsidR="005C062C" w:rsidRPr="002B438D" w:rsidRDefault="005C062C" w:rsidP="00381CD7">
            <w:pPr>
              <w:pStyle w:val="TAL"/>
              <w:rPr>
                <w:sz w:val="16"/>
              </w:rPr>
            </w:pPr>
            <w:r>
              <w:rPr>
                <w:sz w:val="16"/>
              </w:rPr>
              <w:t>agreed</w:t>
            </w:r>
          </w:p>
        </w:tc>
        <w:tc>
          <w:tcPr>
            <w:tcW w:w="0" w:type="auto"/>
          </w:tcPr>
          <w:p w14:paraId="671114B7" w14:textId="77777777" w:rsidR="005C062C" w:rsidRPr="002B438D" w:rsidRDefault="005C062C" w:rsidP="00381CD7">
            <w:pPr>
              <w:pStyle w:val="TAL"/>
              <w:rPr>
                <w:sz w:val="16"/>
              </w:rPr>
            </w:pPr>
          </w:p>
        </w:tc>
        <w:tc>
          <w:tcPr>
            <w:tcW w:w="0" w:type="auto"/>
          </w:tcPr>
          <w:p w14:paraId="15549650" w14:textId="77777777" w:rsidR="005C062C" w:rsidRPr="002B438D" w:rsidRDefault="005C062C" w:rsidP="00381CD7">
            <w:pPr>
              <w:pStyle w:val="TAL"/>
              <w:rPr>
                <w:sz w:val="16"/>
              </w:rPr>
            </w:pPr>
          </w:p>
        </w:tc>
      </w:tr>
      <w:tr w:rsidR="005C062C" w14:paraId="6B7C91A5" w14:textId="77777777" w:rsidTr="00381CD7">
        <w:tc>
          <w:tcPr>
            <w:tcW w:w="0" w:type="auto"/>
          </w:tcPr>
          <w:p w14:paraId="3883DFC3" w14:textId="77777777" w:rsidR="005C062C" w:rsidRPr="002B438D" w:rsidRDefault="005C062C" w:rsidP="00381CD7">
            <w:pPr>
              <w:pStyle w:val="TAL"/>
              <w:rPr>
                <w:sz w:val="16"/>
              </w:rPr>
            </w:pPr>
            <w:r>
              <w:rPr>
                <w:sz w:val="16"/>
              </w:rPr>
              <w:t>R5-236289</w:t>
            </w:r>
          </w:p>
        </w:tc>
        <w:tc>
          <w:tcPr>
            <w:tcW w:w="0" w:type="auto"/>
          </w:tcPr>
          <w:p w14:paraId="362C1FA5" w14:textId="77777777" w:rsidR="005C062C" w:rsidRPr="002B438D" w:rsidRDefault="005C062C" w:rsidP="00381CD7">
            <w:pPr>
              <w:pStyle w:val="TAL"/>
              <w:rPr>
                <w:sz w:val="16"/>
              </w:rPr>
            </w:pPr>
            <w:r>
              <w:rPr>
                <w:sz w:val="16"/>
              </w:rPr>
              <w:t>Addition of MMSE-IRC CQI reporting test applicability rule</w:t>
            </w:r>
          </w:p>
        </w:tc>
        <w:tc>
          <w:tcPr>
            <w:tcW w:w="0" w:type="auto"/>
          </w:tcPr>
          <w:p w14:paraId="55C6D4AE" w14:textId="77777777" w:rsidR="005C062C" w:rsidRPr="002B438D" w:rsidRDefault="005C062C" w:rsidP="00381CD7">
            <w:pPr>
              <w:pStyle w:val="TAL"/>
              <w:rPr>
                <w:sz w:val="16"/>
              </w:rPr>
            </w:pPr>
            <w:r>
              <w:rPr>
                <w:sz w:val="16"/>
              </w:rPr>
              <w:t>China Telecom</w:t>
            </w:r>
          </w:p>
        </w:tc>
        <w:tc>
          <w:tcPr>
            <w:tcW w:w="0" w:type="auto"/>
          </w:tcPr>
          <w:p w14:paraId="47DA0BF3" w14:textId="77777777" w:rsidR="005C062C" w:rsidRPr="002B438D" w:rsidRDefault="005C062C" w:rsidP="00381CD7">
            <w:pPr>
              <w:pStyle w:val="TAL"/>
              <w:rPr>
                <w:sz w:val="16"/>
              </w:rPr>
            </w:pPr>
            <w:r>
              <w:rPr>
                <w:sz w:val="16"/>
              </w:rPr>
              <w:t>revised</w:t>
            </w:r>
          </w:p>
        </w:tc>
        <w:tc>
          <w:tcPr>
            <w:tcW w:w="0" w:type="auto"/>
          </w:tcPr>
          <w:p w14:paraId="130942F8" w14:textId="77777777" w:rsidR="005C062C" w:rsidRPr="002B438D" w:rsidRDefault="005C062C" w:rsidP="00381CD7">
            <w:pPr>
              <w:pStyle w:val="TAL"/>
              <w:rPr>
                <w:sz w:val="16"/>
              </w:rPr>
            </w:pPr>
          </w:p>
        </w:tc>
        <w:tc>
          <w:tcPr>
            <w:tcW w:w="0" w:type="auto"/>
          </w:tcPr>
          <w:p w14:paraId="655AE7D4" w14:textId="77777777" w:rsidR="005C062C" w:rsidRPr="002B438D" w:rsidRDefault="005C062C" w:rsidP="00381CD7">
            <w:pPr>
              <w:pStyle w:val="TAL"/>
              <w:rPr>
                <w:sz w:val="16"/>
              </w:rPr>
            </w:pPr>
            <w:r>
              <w:rPr>
                <w:sz w:val="16"/>
              </w:rPr>
              <w:t>R5-237933</w:t>
            </w:r>
          </w:p>
        </w:tc>
      </w:tr>
      <w:tr w:rsidR="005C062C" w14:paraId="17A34114" w14:textId="77777777" w:rsidTr="00381CD7">
        <w:tc>
          <w:tcPr>
            <w:tcW w:w="0" w:type="auto"/>
          </w:tcPr>
          <w:p w14:paraId="24EC5AC8" w14:textId="77777777" w:rsidR="005C062C" w:rsidRPr="002B438D" w:rsidRDefault="005C062C" w:rsidP="00381CD7">
            <w:pPr>
              <w:pStyle w:val="TAL"/>
              <w:rPr>
                <w:sz w:val="16"/>
              </w:rPr>
            </w:pPr>
            <w:r>
              <w:rPr>
                <w:sz w:val="16"/>
              </w:rPr>
              <w:t>R5-236290</w:t>
            </w:r>
          </w:p>
        </w:tc>
        <w:tc>
          <w:tcPr>
            <w:tcW w:w="0" w:type="auto"/>
          </w:tcPr>
          <w:p w14:paraId="1A637D9B" w14:textId="77777777" w:rsidR="005C062C" w:rsidRPr="002B438D" w:rsidRDefault="005C062C" w:rsidP="00381CD7">
            <w:pPr>
              <w:pStyle w:val="TAL"/>
              <w:rPr>
                <w:sz w:val="16"/>
              </w:rPr>
            </w:pPr>
            <w:r>
              <w:rPr>
                <w:sz w:val="16"/>
              </w:rPr>
              <w:t>Correction on the test applicability rules for MMSE-IRC test cases</w:t>
            </w:r>
          </w:p>
        </w:tc>
        <w:tc>
          <w:tcPr>
            <w:tcW w:w="0" w:type="auto"/>
          </w:tcPr>
          <w:p w14:paraId="75D659B4" w14:textId="77777777" w:rsidR="005C062C" w:rsidRPr="002B438D" w:rsidRDefault="005C062C" w:rsidP="00381CD7">
            <w:pPr>
              <w:pStyle w:val="TAL"/>
              <w:rPr>
                <w:sz w:val="16"/>
              </w:rPr>
            </w:pPr>
            <w:r>
              <w:rPr>
                <w:sz w:val="16"/>
              </w:rPr>
              <w:t>China Telecom</w:t>
            </w:r>
          </w:p>
        </w:tc>
        <w:tc>
          <w:tcPr>
            <w:tcW w:w="0" w:type="auto"/>
          </w:tcPr>
          <w:p w14:paraId="3B3C49A6" w14:textId="77777777" w:rsidR="005C062C" w:rsidRPr="002B438D" w:rsidRDefault="005C062C" w:rsidP="00381CD7">
            <w:pPr>
              <w:pStyle w:val="TAL"/>
              <w:rPr>
                <w:sz w:val="16"/>
              </w:rPr>
            </w:pPr>
            <w:r>
              <w:rPr>
                <w:sz w:val="16"/>
              </w:rPr>
              <w:t>agreed</w:t>
            </w:r>
          </w:p>
        </w:tc>
        <w:tc>
          <w:tcPr>
            <w:tcW w:w="0" w:type="auto"/>
          </w:tcPr>
          <w:p w14:paraId="12E23781" w14:textId="77777777" w:rsidR="005C062C" w:rsidRPr="002B438D" w:rsidRDefault="005C062C" w:rsidP="00381CD7">
            <w:pPr>
              <w:pStyle w:val="TAL"/>
              <w:rPr>
                <w:sz w:val="16"/>
              </w:rPr>
            </w:pPr>
          </w:p>
        </w:tc>
        <w:tc>
          <w:tcPr>
            <w:tcW w:w="0" w:type="auto"/>
          </w:tcPr>
          <w:p w14:paraId="0B780D4F" w14:textId="77777777" w:rsidR="005C062C" w:rsidRPr="002B438D" w:rsidRDefault="005C062C" w:rsidP="00381CD7">
            <w:pPr>
              <w:pStyle w:val="TAL"/>
              <w:rPr>
                <w:sz w:val="16"/>
              </w:rPr>
            </w:pPr>
          </w:p>
        </w:tc>
      </w:tr>
      <w:tr w:rsidR="005C062C" w14:paraId="4879809F" w14:textId="77777777" w:rsidTr="00381CD7">
        <w:tc>
          <w:tcPr>
            <w:tcW w:w="0" w:type="auto"/>
          </w:tcPr>
          <w:p w14:paraId="6D046AA3" w14:textId="77777777" w:rsidR="005C062C" w:rsidRPr="002B438D" w:rsidRDefault="005C062C" w:rsidP="00381CD7">
            <w:pPr>
              <w:pStyle w:val="TAL"/>
              <w:rPr>
                <w:sz w:val="16"/>
              </w:rPr>
            </w:pPr>
            <w:r>
              <w:rPr>
                <w:sz w:val="16"/>
              </w:rPr>
              <w:t>R5-236291</w:t>
            </w:r>
          </w:p>
        </w:tc>
        <w:tc>
          <w:tcPr>
            <w:tcW w:w="0" w:type="auto"/>
          </w:tcPr>
          <w:p w14:paraId="5D7BEF44" w14:textId="77777777" w:rsidR="005C062C" w:rsidRPr="002B438D" w:rsidRDefault="005C062C" w:rsidP="00381CD7">
            <w:pPr>
              <w:pStyle w:val="TAL"/>
              <w:rPr>
                <w:sz w:val="16"/>
              </w:rPr>
            </w:pPr>
            <w:r>
              <w:rPr>
                <w:sz w:val="16"/>
              </w:rPr>
              <w:t xml:space="preserve">Further clarification on NR NTN </w:t>
            </w:r>
            <w:proofErr w:type="spellStart"/>
            <w:r>
              <w:rPr>
                <w:sz w:val="16"/>
              </w:rPr>
              <w:t>comformance</w:t>
            </w:r>
            <w:proofErr w:type="spellEnd"/>
            <w:r>
              <w:rPr>
                <w:sz w:val="16"/>
              </w:rPr>
              <w:t xml:space="preserve"> requirement specifications</w:t>
            </w:r>
          </w:p>
        </w:tc>
        <w:tc>
          <w:tcPr>
            <w:tcW w:w="0" w:type="auto"/>
          </w:tcPr>
          <w:p w14:paraId="7696EDE0" w14:textId="77777777" w:rsidR="005C062C" w:rsidRPr="002B438D" w:rsidRDefault="005C062C" w:rsidP="00381CD7">
            <w:pPr>
              <w:pStyle w:val="TAL"/>
              <w:rPr>
                <w:sz w:val="16"/>
              </w:rPr>
            </w:pPr>
            <w:r>
              <w:rPr>
                <w:sz w:val="16"/>
              </w:rPr>
              <w:t>China Telecom</w:t>
            </w:r>
          </w:p>
        </w:tc>
        <w:tc>
          <w:tcPr>
            <w:tcW w:w="0" w:type="auto"/>
          </w:tcPr>
          <w:p w14:paraId="173092FA" w14:textId="77777777" w:rsidR="005C062C" w:rsidRPr="002B438D" w:rsidRDefault="005C062C" w:rsidP="00381CD7">
            <w:pPr>
              <w:pStyle w:val="TAL"/>
              <w:rPr>
                <w:sz w:val="16"/>
              </w:rPr>
            </w:pPr>
            <w:r>
              <w:rPr>
                <w:sz w:val="16"/>
              </w:rPr>
              <w:t>approved</w:t>
            </w:r>
          </w:p>
        </w:tc>
        <w:tc>
          <w:tcPr>
            <w:tcW w:w="0" w:type="auto"/>
          </w:tcPr>
          <w:p w14:paraId="3D834A2D" w14:textId="77777777" w:rsidR="005C062C" w:rsidRPr="002B438D" w:rsidRDefault="005C062C" w:rsidP="00381CD7">
            <w:pPr>
              <w:pStyle w:val="TAL"/>
              <w:rPr>
                <w:sz w:val="16"/>
              </w:rPr>
            </w:pPr>
          </w:p>
        </w:tc>
        <w:tc>
          <w:tcPr>
            <w:tcW w:w="0" w:type="auto"/>
          </w:tcPr>
          <w:p w14:paraId="70C17384" w14:textId="77777777" w:rsidR="005C062C" w:rsidRPr="002B438D" w:rsidRDefault="005C062C" w:rsidP="00381CD7">
            <w:pPr>
              <w:pStyle w:val="TAL"/>
              <w:rPr>
                <w:sz w:val="16"/>
              </w:rPr>
            </w:pPr>
          </w:p>
        </w:tc>
      </w:tr>
      <w:tr w:rsidR="005C062C" w14:paraId="7C9EF650" w14:textId="77777777" w:rsidTr="00381CD7">
        <w:tc>
          <w:tcPr>
            <w:tcW w:w="0" w:type="auto"/>
          </w:tcPr>
          <w:p w14:paraId="78481C5D" w14:textId="77777777" w:rsidR="005C062C" w:rsidRPr="002B438D" w:rsidRDefault="005C062C" w:rsidP="00381CD7">
            <w:pPr>
              <w:pStyle w:val="TAL"/>
              <w:rPr>
                <w:sz w:val="16"/>
              </w:rPr>
            </w:pPr>
            <w:r>
              <w:rPr>
                <w:sz w:val="16"/>
              </w:rPr>
              <w:t>R5-236292</w:t>
            </w:r>
          </w:p>
        </w:tc>
        <w:tc>
          <w:tcPr>
            <w:tcW w:w="0" w:type="auto"/>
          </w:tcPr>
          <w:p w14:paraId="01751C5E" w14:textId="77777777" w:rsidR="005C062C" w:rsidRPr="002B438D" w:rsidRDefault="005C062C" w:rsidP="00381CD7">
            <w:pPr>
              <w:pStyle w:val="TAL"/>
              <w:rPr>
                <w:sz w:val="16"/>
              </w:rPr>
            </w:pPr>
            <w:r>
              <w:rPr>
                <w:sz w:val="16"/>
              </w:rPr>
              <w:t>PRD21 CDS PC3 NRCA CA_n3A-n28A, CA_n3A-n77(2A), CA_n28A-n77(2A), CA_n3A-n28A-n77A</w:t>
            </w:r>
          </w:p>
        </w:tc>
        <w:tc>
          <w:tcPr>
            <w:tcW w:w="0" w:type="auto"/>
          </w:tcPr>
          <w:p w14:paraId="04CDE9F0" w14:textId="77777777" w:rsidR="005C062C" w:rsidRPr="002B438D" w:rsidRDefault="005C062C" w:rsidP="00381CD7">
            <w:pPr>
              <w:pStyle w:val="TAL"/>
              <w:rPr>
                <w:sz w:val="16"/>
              </w:rPr>
            </w:pPr>
            <w:r>
              <w:rPr>
                <w:sz w:val="16"/>
              </w:rPr>
              <w:t>KDDI Corporation</w:t>
            </w:r>
          </w:p>
        </w:tc>
        <w:tc>
          <w:tcPr>
            <w:tcW w:w="0" w:type="auto"/>
          </w:tcPr>
          <w:p w14:paraId="6A9460F8" w14:textId="77777777" w:rsidR="005C062C" w:rsidRPr="002B438D" w:rsidRDefault="005C062C" w:rsidP="00381CD7">
            <w:pPr>
              <w:pStyle w:val="TAL"/>
              <w:rPr>
                <w:sz w:val="16"/>
              </w:rPr>
            </w:pPr>
            <w:r>
              <w:rPr>
                <w:sz w:val="16"/>
              </w:rPr>
              <w:t>withdrawn</w:t>
            </w:r>
          </w:p>
        </w:tc>
        <w:tc>
          <w:tcPr>
            <w:tcW w:w="0" w:type="auto"/>
          </w:tcPr>
          <w:p w14:paraId="59590C0D" w14:textId="77777777" w:rsidR="005C062C" w:rsidRPr="002B438D" w:rsidRDefault="005C062C" w:rsidP="00381CD7">
            <w:pPr>
              <w:pStyle w:val="TAL"/>
              <w:rPr>
                <w:sz w:val="16"/>
              </w:rPr>
            </w:pPr>
          </w:p>
        </w:tc>
        <w:tc>
          <w:tcPr>
            <w:tcW w:w="0" w:type="auto"/>
          </w:tcPr>
          <w:p w14:paraId="48303646" w14:textId="77777777" w:rsidR="005C062C" w:rsidRPr="002B438D" w:rsidRDefault="005C062C" w:rsidP="00381CD7">
            <w:pPr>
              <w:pStyle w:val="TAL"/>
              <w:rPr>
                <w:sz w:val="16"/>
              </w:rPr>
            </w:pPr>
          </w:p>
        </w:tc>
      </w:tr>
      <w:tr w:rsidR="005C062C" w14:paraId="71A9C33A" w14:textId="77777777" w:rsidTr="00381CD7">
        <w:tc>
          <w:tcPr>
            <w:tcW w:w="0" w:type="auto"/>
          </w:tcPr>
          <w:p w14:paraId="795C67ED" w14:textId="77777777" w:rsidR="005C062C" w:rsidRPr="002B438D" w:rsidRDefault="005C062C" w:rsidP="00381CD7">
            <w:pPr>
              <w:pStyle w:val="TAL"/>
              <w:rPr>
                <w:sz w:val="16"/>
              </w:rPr>
            </w:pPr>
            <w:r>
              <w:rPr>
                <w:sz w:val="16"/>
              </w:rPr>
              <w:t>R5-236293</w:t>
            </w:r>
          </w:p>
        </w:tc>
        <w:tc>
          <w:tcPr>
            <w:tcW w:w="0" w:type="auto"/>
          </w:tcPr>
          <w:p w14:paraId="690BDB84" w14:textId="77777777" w:rsidR="005C062C" w:rsidRPr="002B438D" w:rsidRDefault="005C062C" w:rsidP="00381CD7">
            <w:pPr>
              <w:pStyle w:val="TAL"/>
              <w:rPr>
                <w:sz w:val="16"/>
              </w:rPr>
            </w:pPr>
            <w:r>
              <w:rPr>
                <w:sz w:val="16"/>
              </w:rPr>
              <w:t>PRD21 CDS PC3 NRCA CA_n3A-n28A-n41A</w:t>
            </w:r>
          </w:p>
        </w:tc>
        <w:tc>
          <w:tcPr>
            <w:tcW w:w="0" w:type="auto"/>
          </w:tcPr>
          <w:p w14:paraId="06F150DE" w14:textId="77777777" w:rsidR="005C062C" w:rsidRPr="002B438D" w:rsidRDefault="005C062C" w:rsidP="00381CD7">
            <w:pPr>
              <w:pStyle w:val="TAL"/>
              <w:rPr>
                <w:sz w:val="16"/>
              </w:rPr>
            </w:pPr>
            <w:r>
              <w:rPr>
                <w:sz w:val="16"/>
              </w:rPr>
              <w:t>KDDI Corporation</w:t>
            </w:r>
          </w:p>
        </w:tc>
        <w:tc>
          <w:tcPr>
            <w:tcW w:w="0" w:type="auto"/>
          </w:tcPr>
          <w:p w14:paraId="72B7F610" w14:textId="77777777" w:rsidR="005C062C" w:rsidRPr="002B438D" w:rsidRDefault="005C062C" w:rsidP="00381CD7">
            <w:pPr>
              <w:pStyle w:val="TAL"/>
              <w:rPr>
                <w:sz w:val="16"/>
              </w:rPr>
            </w:pPr>
            <w:r>
              <w:rPr>
                <w:sz w:val="16"/>
              </w:rPr>
              <w:t>noted</w:t>
            </w:r>
          </w:p>
        </w:tc>
        <w:tc>
          <w:tcPr>
            <w:tcW w:w="0" w:type="auto"/>
          </w:tcPr>
          <w:p w14:paraId="1667C478" w14:textId="77777777" w:rsidR="005C062C" w:rsidRPr="002B438D" w:rsidRDefault="005C062C" w:rsidP="00381CD7">
            <w:pPr>
              <w:pStyle w:val="TAL"/>
              <w:rPr>
                <w:sz w:val="16"/>
              </w:rPr>
            </w:pPr>
          </w:p>
        </w:tc>
        <w:tc>
          <w:tcPr>
            <w:tcW w:w="0" w:type="auto"/>
          </w:tcPr>
          <w:p w14:paraId="25E8DE6D" w14:textId="77777777" w:rsidR="005C062C" w:rsidRPr="002B438D" w:rsidRDefault="005C062C" w:rsidP="00381CD7">
            <w:pPr>
              <w:pStyle w:val="TAL"/>
              <w:rPr>
                <w:sz w:val="16"/>
              </w:rPr>
            </w:pPr>
          </w:p>
        </w:tc>
      </w:tr>
      <w:tr w:rsidR="005C062C" w14:paraId="46415E30" w14:textId="77777777" w:rsidTr="00381CD7">
        <w:tc>
          <w:tcPr>
            <w:tcW w:w="0" w:type="auto"/>
          </w:tcPr>
          <w:p w14:paraId="18B37ACA" w14:textId="77777777" w:rsidR="005C062C" w:rsidRPr="002B438D" w:rsidRDefault="005C062C" w:rsidP="00381CD7">
            <w:pPr>
              <w:pStyle w:val="TAL"/>
              <w:rPr>
                <w:sz w:val="16"/>
              </w:rPr>
            </w:pPr>
            <w:r>
              <w:rPr>
                <w:sz w:val="16"/>
              </w:rPr>
              <w:t>R5-236294</w:t>
            </w:r>
          </w:p>
        </w:tc>
        <w:tc>
          <w:tcPr>
            <w:tcW w:w="0" w:type="auto"/>
          </w:tcPr>
          <w:p w14:paraId="387A4E75" w14:textId="77777777" w:rsidR="005C062C" w:rsidRPr="002B438D" w:rsidRDefault="005C062C" w:rsidP="00381CD7">
            <w:pPr>
              <w:pStyle w:val="TAL"/>
              <w:rPr>
                <w:sz w:val="16"/>
              </w:rPr>
            </w:pPr>
            <w:r>
              <w:rPr>
                <w:sz w:val="16"/>
              </w:rPr>
              <w:t xml:space="preserve">Emergency service IMS test cases for </w:t>
            </w:r>
            <w:proofErr w:type="spellStart"/>
            <w:r>
              <w:rPr>
                <w:sz w:val="16"/>
              </w:rPr>
              <w:t>eNPN</w:t>
            </w:r>
            <w:proofErr w:type="spellEnd"/>
          </w:p>
        </w:tc>
        <w:tc>
          <w:tcPr>
            <w:tcW w:w="0" w:type="auto"/>
          </w:tcPr>
          <w:p w14:paraId="4720A563" w14:textId="77777777" w:rsidR="005C062C" w:rsidRPr="002B438D" w:rsidRDefault="005C062C" w:rsidP="00381CD7">
            <w:pPr>
              <w:pStyle w:val="TAL"/>
              <w:rPr>
                <w:sz w:val="16"/>
              </w:rPr>
            </w:pPr>
            <w:r>
              <w:rPr>
                <w:sz w:val="16"/>
              </w:rPr>
              <w:t>Ericsson</w:t>
            </w:r>
          </w:p>
        </w:tc>
        <w:tc>
          <w:tcPr>
            <w:tcW w:w="0" w:type="auto"/>
          </w:tcPr>
          <w:p w14:paraId="4A759A5C" w14:textId="77777777" w:rsidR="005C062C" w:rsidRPr="002B438D" w:rsidRDefault="005C062C" w:rsidP="00381CD7">
            <w:pPr>
              <w:pStyle w:val="TAL"/>
              <w:rPr>
                <w:sz w:val="16"/>
              </w:rPr>
            </w:pPr>
            <w:r>
              <w:rPr>
                <w:sz w:val="16"/>
              </w:rPr>
              <w:t>noted</w:t>
            </w:r>
          </w:p>
        </w:tc>
        <w:tc>
          <w:tcPr>
            <w:tcW w:w="0" w:type="auto"/>
          </w:tcPr>
          <w:p w14:paraId="1CAF9BA2" w14:textId="77777777" w:rsidR="005C062C" w:rsidRPr="002B438D" w:rsidRDefault="005C062C" w:rsidP="00381CD7">
            <w:pPr>
              <w:pStyle w:val="TAL"/>
              <w:rPr>
                <w:sz w:val="16"/>
              </w:rPr>
            </w:pPr>
          </w:p>
        </w:tc>
        <w:tc>
          <w:tcPr>
            <w:tcW w:w="0" w:type="auto"/>
          </w:tcPr>
          <w:p w14:paraId="17F25206" w14:textId="77777777" w:rsidR="005C062C" w:rsidRPr="002B438D" w:rsidRDefault="005C062C" w:rsidP="00381CD7">
            <w:pPr>
              <w:pStyle w:val="TAL"/>
              <w:rPr>
                <w:sz w:val="16"/>
              </w:rPr>
            </w:pPr>
          </w:p>
        </w:tc>
      </w:tr>
      <w:tr w:rsidR="005C062C" w14:paraId="22E7F2BF" w14:textId="77777777" w:rsidTr="00381CD7">
        <w:tc>
          <w:tcPr>
            <w:tcW w:w="0" w:type="auto"/>
          </w:tcPr>
          <w:p w14:paraId="54C71F25" w14:textId="77777777" w:rsidR="005C062C" w:rsidRPr="002B438D" w:rsidRDefault="005C062C" w:rsidP="00381CD7">
            <w:pPr>
              <w:pStyle w:val="TAL"/>
              <w:rPr>
                <w:sz w:val="16"/>
              </w:rPr>
            </w:pPr>
            <w:r>
              <w:rPr>
                <w:sz w:val="16"/>
              </w:rPr>
              <w:t>R5-236295</w:t>
            </w:r>
          </w:p>
        </w:tc>
        <w:tc>
          <w:tcPr>
            <w:tcW w:w="0" w:type="auto"/>
          </w:tcPr>
          <w:p w14:paraId="7602A1C2" w14:textId="77777777" w:rsidR="005C062C" w:rsidRPr="002B438D" w:rsidRDefault="005C062C" w:rsidP="00381CD7">
            <w:pPr>
              <w:pStyle w:val="TAL"/>
              <w:rPr>
                <w:sz w:val="16"/>
              </w:rPr>
            </w:pPr>
            <w:r>
              <w:rPr>
                <w:sz w:val="16"/>
              </w:rPr>
              <w:t>MCC TF160 Status Report</w:t>
            </w:r>
          </w:p>
        </w:tc>
        <w:tc>
          <w:tcPr>
            <w:tcW w:w="0" w:type="auto"/>
          </w:tcPr>
          <w:p w14:paraId="5E048F14" w14:textId="77777777" w:rsidR="005C062C" w:rsidRPr="002B438D" w:rsidRDefault="005C062C" w:rsidP="00381CD7">
            <w:pPr>
              <w:pStyle w:val="TAL"/>
              <w:rPr>
                <w:sz w:val="16"/>
              </w:rPr>
            </w:pPr>
            <w:r>
              <w:rPr>
                <w:sz w:val="16"/>
              </w:rPr>
              <w:t>MCC TF160</w:t>
            </w:r>
          </w:p>
        </w:tc>
        <w:tc>
          <w:tcPr>
            <w:tcW w:w="0" w:type="auto"/>
          </w:tcPr>
          <w:p w14:paraId="6FF1D8FD" w14:textId="77777777" w:rsidR="005C062C" w:rsidRPr="002B438D" w:rsidRDefault="005C062C" w:rsidP="00381CD7">
            <w:pPr>
              <w:pStyle w:val="TAL"/>
              <w:rPr>
                <w:sz w:val="16"/>
              </w:rPr>
            </w:pPr>
            <w:r>
              <w:rPr>
                <w:sz w:val="16"/>
              </w:rPr>
              <w:t>revised</w:t>
            </w:r>
          </w:p>
        </w:tc>
        <w:tc>
          <w:tcPr>
            <w:tcW w:w="0" w:type="auto"/>
          </w:tcPr>
          <w:p w14:paraId="2C1E633D" w14:textId="77777777" w:rsidR="005C062C" w:rsidRPr="002B438D" w:rsidRDefault="005C062C" w:rsidP="00381CD7">
            <w:pPr>
              <w:pStyle w:val="TAL"/>
              <w:rPr>
                <w:sz w:val="16"/>
              </w:rPr>
            </w:pPr>
          </w:p>
        </w:tc>
        <w:tc>
          <w:tcPr>
            <w:tcW w:w="0" w:type="auto"/>
          </w:tcPr>
          <w:p w14:paraId="24D1E26B" w14:textId="77777777" w:rsidR="005C062C" w:rsidRPr="002B438D" w:rsidRDefault="005C062C" w:rsidP="00381CD7">
            <w:pPr>
              <w:pStyle w:val="TAL"/>
              <w:rPr>
                <w:sz w:val="16"/>
              </w:rPr>
            </w:pPr>
            <w:r>
              <w:rPr>
                <w:sz w:val="16"/>
              </w:rPr>
              <w:t>R5-237304</w:t>
            </w:r>
          </w:p>
        </w:tc>
      </w:tr>
      <w:tr w:rsidR="005C062C" w14:paraId="4FCF3B90" w14:textId="77777777" w:rsidTr="00381CD7">
        <w:tc>
          <w:tcPr>
            <w:tcW w:w="0" w:type="auto"/>
          </w:tcPr>
          <w:p w14:paraId="375854FD" w14:textId="77777777" w:rsidR="005C062C" w:rsidRPr="002B438D" w:rsidRDefault="005C062C" w:rsidP="00381CD7">
            <w:pPr>
              <w:pStyle w:val="TAL"/>
              <w:rPr>
                <w:sz w:val="16"/>
              </w:rPr>
            </w:pPr>
            <w:r>
              <w:rPr>
                <w:sz w:val="16"/>
              </w:rPr>
              <w:t>R5-236296</w:t>
            </w:r>
          </w:p>
        </w:tc>
        <w:tc>
          <w:tcPr>
            <w:tcW w:w="0" w:type="auto"/>
          </w:tcPr>
          <w:p w14:paraId="52C15250" w14:textId="77777777" w:rsidR="005C062C" w:rsidRPr="002B438D" w:rsidRDefault="005C062C" w:rsidP="00381CD7">
            <w:pPr>
              <w:pStyle w:val="TAL"/>
              <w:rPr>
                <w:sz w:val="16"/>
              </w:rPr>
            </w:pPr>
            <w:r>
              <w:rPr>
                <w:sz w:val="16"/>
              </w:rPr>
              <w:t xml:space="preserve">MCC TF160 </w:t>
            </w:r>
            <w:proofErr w:type="spellStart"/>
            <w:r>
              <w:rPr>
                <w:sz w:val="16"/>
              </w:rPr>
              <w:t>ToR</w:t>
            </w:r>
            <w:proofErr w:type="spellEnd"/>
            <w:r>
              <w:rPr>
                <w:sz w:val="16"/>
              </w:rPr>
              <w:t xml:space="preserve"> 2024</w:t>
            </w:r>
          </w:p>
        </w:tc>
        <w:tc>
          <w:tcPr>
            <w:tcW w:w="0" w:type="auto"/>
          </w:tcPr>
          <w:p w14:paraId="5D7FB02F" w14:textId="77777777" w:rsidR="005C062C" w:rsidRPr="002B438D" w:rsidRDefault="005C062C" w:rsidP="00381CD7">
            <w:pPr>
              <w:pStyle w:val="TAL"/>
              <w:rPr>
                <w:sz w:val="16"/>
              </w:rPr>
            </w:pPr>
            <w:r>
              <w:rPr>
                <w:sz w:val="16"/>
              </w:rPr>
              <w:t>MCC TF160</w:t>
            </w:r>
          </w:p>
        </w:tc>
        <w:tc>
          <w:tcPr>
            <w:tcW w:w="0" w:type="auto"/>
          </w:tcPr>
          <w:p w14:paraId="0696F536" w14:textId="77777777" w:rsidR="005C062C" w:rsidRPr="002B438D" w:rsidRDefault="005C062C" w:rsidP="00381CD7">
            <w:pPr>
              <w:pStyle w:val="TAL"/>
              <w:rPr>
                <w:sz w:val="16"/>
              </w:rPr>
            </w:pPr>
            <w:r>
              <w:rPr>
                <w:sz w:val="16"/>
              </w:rPr>
              <w:t>revised</w:t>
            </w:r>
          </w:p>
        </w:tc>
        <w:tc>
          <w:tcPr>
            <w:tcW w:w="0" w:type="auto"/>
          </w:tcPr>
          <w:p w14:paraId="6849CEF0" w14:textId="77777777" w:rsidR="005C062C" w:rsidRPr="002B438D" w:rsidRDefault="005C062C" w:rsidP="00381CD7">
            <w:pPr>
              <w:pStyle w:val="TAL"/>
              <w:rPr>
                <w:sz w:val="16"/>
              </w:rPr>
            </w:pPr>
          </w:p>
        </w:tc>
        <w:tc>
          <w:tcPr>
            <w:tcW w:w="0" w:type="auto"/>
          </w:tcPr>
          <w:p w14:paraId="7294C179" w14:textId="77777777" w:rsidR="005C062C" w:rsidRPr="002B438D" w:rsidRDefault="005C062C" w:rsidP="00381CD7">
            <w:pPr>
              <w:pStyle w:val="TAL"/>
              <w:rPr>
                <w:sz w:val="16"/>
              </w:rPr>
            </w:pPr>
            <w:r>
              <w:rPr>
                <w:sz w:val="16"/>
              </w:rPr>
              <w:t>R5-237305</w:t>
            </w:r>
          </w:p>
        </w:tc>
      </w:tr>
      <w:tr w:rsidR="005C062C" w14:paraId="6812569D" w14:textId="77777777" w:rsidTr="00381CD7">
        <w:tc>
          <w:tcPr>
            <w:tcW w:w="0" w:type="auto"/>
          </w:tcPr>
          <w:p w14:paraId="5C2CDFD9" w14:textId="77777777" w:rsidR="005C062C" w:rsidRPr="002B438D" w:rsidRDefault="005C062C" w:rsidP="00381CD7">
            <w:pPr>
              <w:pStyle w:val="TAL"/>
              <w:rPr>
                <w:sz w:val="16"/>
              </w:rPr>
            </w:pPr>
            <w:r>
              <w:rPr>
                <w:sz w:val="16"/>
              </w:rPr>
              <w:t>R5-236297</w:t>
            </w:r>
          </w:p>
        </w:tc>
        <w:tc>
          <w:tcPr>
            <w:tcW w:w="0" w:type="auto"/>
          </w:tcPr>
          <w:p w14:paraId="40946E2F" w14:textId="77777777" w:rsidR="005C062C" w:rsidRPr="002B438D" w:rsidRDefault="005C062C" w:rsidP="00381CD7">
            <w:pPr>
              <w:pStyle w:val="TAL"/>
              <w:rPr>
                <w:sz w:val="16"/>
              </w:rPr>
            </w:pPr>
            <w:r>
              <w:rPr>
                <w:sz w:val="16"/>
              </w:rPr>
              <w:t>Corrections to NB-IoT NTN TC 22.3.2.7a</w:t>
            </w:r>
          </w:p>
        </w:tc>
        <w:tc>
          <w:tcPr>
            <w:tcW w:w="0" w:type="auto"/>
          </w:tcPr>
          <w:p w14:paraId="1953DF90" w14:textId="77777777" w:rsidR="005C062C" w:rsidRPr="002B438D" w:rsidRDefault="005C062C" w:rsidP="00381CD7">
            <w:pPr>
              <w:pStyle w:val="TAL"/>
              <w:rPr>
                <w:sz w:val="16"/>
              </w:rPr>
            </w:pPr>
            <w:r>
              <w:rPr>
                <w:sz w:val="16"/>
              </w:rPr>
              <w:t>MCC TF160</w:t>
            </w:r>
          </w:p>
        </w:tc>
        <w:tc>
          <w:tcPr>
            <w:tcW w:w="0" w:type="auto"/>
          </w:tcPr>
          <w:p w14:paraId="41B44CA9" w14:textId="77777777" w:rsidR="005C062C" w:rsidRPr="002B438D" w:rsidRDefault="005C062C" w:rsidP="00381CD7">
            <w:pPr>
              <w:pStyle w:val="TAL"/>
              <w:rPr>
                <w:sz w:val="16"/>
              </w:rPr>
            </w:pPr>
            <w:r>
              <w:rPr>
                <w:sz w:val="16"/>
              </w:rPr>
              <w:t>withdrawn</w:t>
            </w:r>
          </w:p>
        </w:tc>
        <w:tc>
          <w:tcPr>
            <w:tcW w:w="0" w:type="auto"/>
          </w:tcPr>
          <w:p w14:paraId="3CEDD5D2" w14:textId="77777777" w:rsidR="005C062C" w:rsidRPr="002B438D" w:rsidRDefault="005C062C" w:rsidP="00381CD7">
            <w:pPr>
              <w:pStyle w:val="TAL"/>
              <w:rPr>
                <w:sz w:val="16"/>
              </w:rPr>
            </w:pPr>
          </w:p>
        </w:tc>
        <w:tc>
          <w:tcPr>
            <w:tcW w:w="0" w:type="auto"/>
          </w:tcPr>
          <w:p w14:paraId="0B30BEBF" w14:textId="77777777" w:rsidR="005C062C" w:rsidRPr="002B438D" w:rsidRDefault="005C062C" w:rsidP="00381CD7">
            <w:pPr>
              <w:pStyle w:val="TAL"/>
              <w:rPr>
                <w:sz w:val="16"/>
              </w:rPr>
            </w:pPr>
          </w:p>
        </w:tc>
      </w:tr>
      <w:tr w:rsidR="005C062C" w14:paraId="02D0B09B" w14:textId="77777777" w:rsidTr="00381CD7">
        <w:tc>
          <w:tcPr>
            <w:tcW w:w="0" w:type="auto"/>
          </w:tcPr>
          <w:p w14:paraId="2291ABD7" w14:textId="77777777" w:rsidR="005C062C" w:rsidRPr="002B438D" w:rsidRDefault="005C062C" w:rsidP="00381CD7">
            <w:pPr>
              <w:pStyle w:val="TAL"/>
              <w:rPr>
                <w:sz w:val="16"/>
              </w:rPr>
            </w:pPr>
            <w:r>
              <w:rPr>
                <w:sz w:val="16"/>
              </w:rPr>
              <w:t>R5-236298</w:t>
            </w:r>
          </w:p>
        </w:tc>
        <w:tc>
          <w:tcPr>
            <w:tcW w:w="0" w:type="auto"/>
          </w:tcPr>
          <w:p w14:paraId="497A12AC" w14:textId="77777777" w:rsidR="005C062C" w:rsidRPr="002B438D" w:rsidRDefault="005C062C" w:rsidP="00381CD7">
            <w:pPr>
              <w:pStyle w:val="TAL"/>
              <w:rPr>
                <w:sz w:val="16"/>
              </w:rPr>
            </w:pPr>
            <w:r>
              <w:rPr>
                <w:sz w:val="16"/>
              </w:rPr>
              <w:t>NTN-IoT: NB-IoT Test Model updates</w:t>
            </w:r>
          </w:p>
        </w:tc>
        <w:tc>
          <w:tcPr>
            <w:tcW w:w="0" w:type="auto"/>
          </w:tcPr>
          <w:p w14:paraId="6B2B39D5" w14:textId="77777777" w:rsidR="005C062C" w:rsidRPr="002B438D" w:rsidRDefault="005C062C" w:rsidP="00381CD7">
            <w:pPr>
              <w:pStyle w:val="TAL"/>
              <w:rPr>
                <w:sz w:val="16"/>
              </w:rPr>
            </w:pPr>
            <w:r>
              <w:rPr>
                <w:sz w:val="16"/>
              </w:rPr>
              <w:t>MCC TF160</w:t>
            </w:r>
          </w:p>
        </w:tc>
        <w:tc>
          <w:tcPr>
            <w:tcW w:w="0" w:type="auto"/>
          </w:tcPr>
          <w:p w14:paraId="7456890D" w14:textId="77777777" w:rsidR="005C062C" w:rsidRPr="002B438D" w:rsidRDefault="005C062C" w:rsidP="00381CD7">
            <w:pPr>
              <w:pStyle w:val="TAL"/>
              <w:rPr>
                <w:sz w:val="16"/>
              </w:rPr>
            </w:pPr>
            <w:r>
              <w:rPr>
                <w:sz w:val="16"/>
              </w:rPr>
              <w:t>revised</w:t>
            </w:r>
          </w:p>
        </w:tc>
        <w:tc>
          <w:tcPr>
            <w:tcW w:w="0" w:type="auto"/>
          </w:tcPr>
          <w:p w14:paraId="36D4AE7C" w14:textId="77777777" w:rsidR="005C062C" w:rsidRPr="002B438D" w:rsidRDefault="005C062C" w:rsidP="00381CD7">
            <w:pPr>
              <w:pStyle w:val="TAL"/>
              <w:rPr>
                <w:sz w:val="16"/>
              </w:rPr>
            </w:pPr>
          </w:p>
        </w:tc>
        <w:tc>
          <w:tcPr>
            <w:tcW w:w="0" w:type="auto"/>
          </w:tcPr>
          <w:p w14:paraId="1836A124" w14:textId="77777777" w:rsidR="005C062C" w:rsidRPr="002B438D" w:rsidRDefault="005C062C" w:rsidP="00381CD7">
            <w:pPr>
              <w:pStyle w:val="TAL"/>
              <w:rPr>
                <w:sz w:val="16"/>
              </w:rPr>
            </w:pPr>
            <w:r>
              <w:rPr>
                <w:sz w:val="16"/>
              </w:rPr>
              <w:t>R5-237436</w:t>
            </w:r>
          </w:p>
        </w:tc>
      </w:tr>
      <w:tr w:rsidR="005C062C" w14:paraId="3279AD57" w14:textId="77777777" w:rsidTr="00381CD7">
        <w:tc>
          <w:tcPr>
            <w:tcW w:w="0" w:type="auto"/>
          </w:tcPr>
          <w:p w14:paraId="1B13EB93" w14:textId="77777777" w:rsidR="005C062C" w:rsidRPr="002B438D" w:rsidRDefault="005C062C" w:rsidP="00381CD7">
            <w:pPr>
              <w:pStyle w:val="TAL"/>
              <w:rPr>
                <w:sz w:val="16"/>
              </w:rPr>
            </w:pPr>
            <w:r>
              <w:rPr>
                <w:sz w:val="16"/>
              </w:rPr>
              <w:t>R5-236299</w:t>
            </w:r>
          </w:p>
        </w:tc>
        <w:tc>
          <w:tcPr>
            <w:tcW w:w="0" w:type="auto"/>
          </w:tcPr>
          <w:p w14:paraId="664121E5" w14:textId="77777777" w:rsidR="005C062C" w:rsidRPr="002B438D" w:rsidRDefault="005C062C" w:rsidP="00381CD7">
            <w:pPr>
              <w:pStyle w:val="TAL"/>
              <w:rPr>
                <w:sz w:val="16"/>
              </w:rPr>
            </w:pPr>
            <w:r>
              <w:rPr>
                <w:sz w:val="16"/>
              </w:rPr>
              <w:t>Correction of test case 5.5</w:t>
            </w:r>
          </w:p>
        </w:tc>
        <w:tc>
          <w:tcPr>
            <w:tcW w:w="0" w:type="auto"/>
          </w:tcPr>
          <w:p w14:paraId="6BBE4793" w14:textId="77777777" w:rsidR="005C062C" w:rsidRPr="002B438D" w:rsidRDefault="005C062C" w:rsidP="00381CD7">
            <w:pPr>
              <w:pStyle w:val="TAL"/>
              <w:rPr>
                <w:sz w:val="16"/>
              </w:rPr>
            </w:pPr>
            <w:r>
              <w:rPr>
                <w:sz w:val="16"/>
              </w:rPr>
              <w:t>MCC TF160</w:t>
            </w:r>
          </w:p>
        </w:tc>
        <w:tc>
          <w:tcPr>
            <w:tcW w:w="0" w:type="auto"/>
          </w:tcPr>
          <w:p w14:paraId="7DCCB621" w14:textId="77777777" w:rsidR="005C062C" w:rsidRPr="002B438D" w:rsidRDefault="005C062C" w:rsidP="00381CD7">
            <w:pPr>
              <w:pStyle w:val="TAL"/>
              <w:rPr>
                <w:sz w:val="16"/>
              </w:rPr>
            </w:pPr>
            <w:r>
              <w:rPr>
                <w:sz w:val="16"/>
              </w:rPr>
              <w:t>agreed</w:t>
            </w:r>
          </w:p>
        </w:tc>
        <w:tc>
          <w:tcPr>
            <w:tcW w:w="0" w:type="auto"/>
          </w:tcPr>
          <w:p w14:paraId="31740733" w14:textId="77777777" w:rsidR="005C062C" w:rsidRPr="002B438D" w:rsidRDefault="005C062C" w:rsidP="00381CD7">
            <w:pPr>
              <w:pStyle w:val="TAL"/>
              <w:rPr>
                <w:sz w:val="16"/>
              </w:rPr>
            </w:pPr>
          </w:p>
        </w:tc>
        <w:tc>
          <w:tcPr>
            <w:tcW w:w="0" w:type="auto"/>
          </w:tcPr>
          <w:p w14:paraId="4B450911" w14:textId="77777777" w:rsidR="005C062C" w:rsidRPr="002B438D" w:rsidRDefault="005C062C" w:rsidP="00381CD7">
            <w:pPr>
              <w:pStyle w:val="TAL"/>
              <w:rPr>
                <w:sz w:val="16"/>
              </w:rPr>
            </w:pPr>
          </w:p>
        </w:tc>
      </w:tr>
      <w:tr w:rsidR="005C062C" w14:paraId="3F335073" w14:textId="77777777" w:rsidTr="00381CD7">
        <w:tc>
          <w:tcPr>
            <w:tcW w:w="0" w:type="auto"/>
          </w:tcPr>
          <w:p w14:paraId="00FBA61F" w14:textId="77777777" w:rsidR="005C062C" w:rsidRPr="002B438D" w:rsidRDefault="005C062C" w:rsidP="00381CD7">
            <w:pPr>
              <w:pStyle w:val="TAL"/>
              <w:rPr>
                <w:sz w:val="16"/>
              </w:rPr>
            </w:pPr>
            <w:r>
              <w:rPr>
                <w:sz w:val="16"/>
              </w:rPr>
              <w:t>R5-236300</w:t>
            </w:r>
          </w:p>
        </w:tc>
        <w:tc>
          <w:tcPr>
            <w:tcW w:w="0" w:type="auto"/>
          </w:tcPr>
          <w:p w14:paraId="512099A0" w14:textId="77777777" w:rsidR="005C062C" w:rsidRPr="002B438D" w:rsidRDefault="005C062C" w:rsidP="00381CD7">
            <w:pPr>
              <w:pStyle w:val="TAL"/>
              <w:rPr>
                <w:sz w:val="16"/>
              </w:rPr>
            </w:pPr>
            <w:r>
              <w:rPr>
                <w:sz w:val="16"/>
              </w:rPr>
              <w:t>Correction of test cases 6.1.15, 6.1.16, 6.1.19 and 6.1.20</w:t>
            </w:r>
          </w:p>
        </w:tc>
        <w:tc>
          <w:tcPr>
            <w:tcW w:w="0" w:type="auto"/>
          </w:tcPr>
          <w:p w14:paraId="6AB268F7" w14:textId="77777777" w:rsidR="005C062C" w:rsidRPr="002B438D" w:rsidRDefault="005C062C" w:rsidP="00381CD7">
            <w:pPr>
              <w:pStyle w:val="TAL"/>
              <w:rPr>
                <w:sz w:val="16"/>
              </w:rPr>
            </w:pPr>
            <w:r>
              <w:rPr>
                <w:sz w:val="16"/>
              </w:rPr>
              <w:t>MCC TF160</w:t>
            </w:r>
          </w:p>
        </w:tc>
        <w:tc>
          <w:tcPr>
            <w:tcW w:w="0" w:type="auto"/>
          </w:tcPr>
          <w:p w14:paraId="5971A8DD" w14:textId="77777777" w:rsidR="005C062C" w:rsidRPr="002B438D" w:rsidRDefault="005C062C" w:rsidP="00381CD7">
            <w:pPr>
              <w:pStyle w:val="TAL"/>
              <w:rPr>
                <w:sz w:val="16"/>
              </w:rPr>
            </w:pPr>
            <w:r>
              <w:rPr>
                <w:sz w:val="16"/>
              </w:rPr>
              <w:t>agreed</w:t>
            </w:r>
          </w:p>
        </w:tc>
        <w:tc>
          <w:tcPr>
            <w:tcW w:w="0" w:type="auto"/>
          </w:tcPr>
          <w:p w14:paraId="78681E04" w14:textId="77777777" w:rsidR="005C062C" w:rsidRPr="002B438D" w:rsidRDefault="005C062C" w:rsidP="00381CD7">
            <w:pPr>
              <w:pStyle w:val="TAL"/>
              <w:rPr>
                <w:sz w:val="16"/>
              </w:rPr>
            </w:pPr>
          </w:p>
        </w:tc>
        <w:tc>
          <w:tcPr>
            <w:tcW w:w="0" w:type="auto"/>
          </w:tcPr>
          <w:p w14:paraId="4D5489B2" w14:textId="77777777" w:rsidR="005C062C" w:rsidRPr="002B438D" w:rsidRDefault="005C062C" w:rsidP="00381CD7">
            <w:pPr>
              <w:pStyle w:val="TAL"/>
              <w:rPr>
                <w:sz w:val="16"/>
              </w:rPr>
            </w:pPr>
          </w:p>
        </w:tc>
      </w:tr>
      <w:tr w:rsidR="005C062C" w14:paraId="20FCC2EA" w14:textId="77777777" w:rsidTr="00381CD7">
        <w:tc>
          <w:tcPr>
            <w:tcW w:w="0" w:type="auto"/>
          </w:tcPr>
          <w:p w14:paraId="2EA21D00" w14:textId="77777777" w:rsidR="005C062C" w:rsidRPr="002B438D" w:rsidRDefault="005C062C" w:rsidP="00381CD7">
            <w:pPr>
              <w:pStyle w:val="TAL"/>
              <w:rPr>
                <w:sz w:val="16"/>
              </w:rPr>
            </w:pPr>
            <w:r>
              <w:rPr>
                <w:sz w:val="16"/>
              </w:rPr>
              <w:t>R5-236301</w:t>
            </w:r>
          </w:p>
        </w:tc>
        <w:tc>
          <w:tcPr>
            <w:tcW w:w="0" w:type="auto"/>
          </w:tcPr>
          <w:p w14:paraId="1C3F5EF2" w14:textId="77777777" w:rsidR="005C062C" w:rsidRPr="002B438D" w:rsidRDefault="005C062C" w:rsidP="00381CD7">
            <w:pPr>
              <w:pStyle w:val="TAL"/>
              <w:rPr>
                <w:sz w:val="16"/>
              </w:rPr>
            </w:pPr>
            <w:r>
              <w:rPr>
                <w:sz w:val="16"/>
              </w:rPr>
              <w:t>Renaming of pc_pusch_RepetitionCRC_r17</w:t>
            </w:r>
          </w:p>
        </w:tc>
        <w:tc>
          <w:tcPr>
            <w:tcW w:w="0" w:type="auto"/>
          </w:tcPr>
          <w:p w14:paraId="462A2A81" w14:textId="77777777" w:rsidR="005C062C" w:rsidRPr="002B438D" w:rsidRDefault="005C062C" w:rsidP="00381CD7">
            <w:pPr>
              <w:pStyle w:val="TAL"/>
              <w:rPr>
                <w:sz w:val="16"/>
              </w:rPr>
            </w:pPr>
            <w:r>
              <w:rPr>
                <w:sz w:val="16"/>
              </w:rPr>
              <w:t>MCC TF160</w:t>
            </w:r>
          </w:p>
        </w:tc>
        <w:tc>
          <w:tcPr>
            <w:tcW w:w="0" w:type="auto"/>
          </w:tcPr>
          <w:p w14:paraId="5AAD605E" w14:textId="77777777" w:rsidR="005C062C" w:rsidRPr="002B438D" w:rsidRDefault="005C062C" w:rsidP="00381CD7">
            <w:pPr>
              <w:pStyle w:val="TAL"/>
              <w:rPr>
                <w:sz w:val="16"/>
              </w:rPr>
            </w:pPr>
            <w:r>
              <w:rPr>
                <w:sz w:val="16"/>
              </w:rPr>
              <w:t>agreed</w:t>
            </w:r>
          </w:p>
        </w:tc>
        <w:tc>
          <w:tcPr>
            <w:tcW w:w="0" w:type="auto"/>
          </w:tcPr>
          <w:p w14:paraId="4856D741" w14:textId="77777777" w:rsidR="005C062C" w:rsidRPr="002B438D" w:rsidRDefault="005C062C" w:rsidP="00381CD7">
            <w:pPr>
              <w:pStyle w:val="TAL"/>
              <w:rPr>
                <w:sz w:val="16"/>
              </w:rPr>
            </w:pPr>
          </w:p>
        </w:tc>
        <w:tc>
          <w:tcPr>
            <w:tcW w:w="0" w:type="auto"/>
          </w:tcPr>
          <w:p w14:paraId="468CC20A" w14:textId="77777777" w:rsidR="005C062C" w:rsidRPr="002B438D" w:rsidRDefault="005C062C" w:rsidP="00381CD7">
            <w:pPr>
              <w:pStyle w:val="TAL"/>
              <w:rPr>
                <w:sz w:val="16"/>
              </w:rPr>
            </w:pPr>
          </w:p>
        </w:tc>
      </w:tr>
      <w:tr w:rsidR="005C062C" w14:paraId="64E79553" w14:textId="77777777" w:rsidTr="00381CD7">
        <w:tc>
          <w:tcPr>
            <w:tcW w:w="0" w:type="auto"/>
          </w:tcPr>
          <w:p w14:paraId="1BCE5736" w14:textId="77777777" w:rsidR="005C062C" w:rsidRPr="002B438D" w:rsidRDefault="005C062C" w:rsidP="00381CD7">
            <w:pPr>
              <w:pStyle w:val="TAL"/>
              <w:rPr>
                <w:sz w:val="16"/>
              </w:rPr>
            </w:pPr>
            <w:r>
              <w:rPr>
                <w:sz w:val="16"/>
              </w:rPr>
              <w:t>R5-236302</w:t>
            </w:r>
          </w:p>
        </w:tc>
        <w:tc>
          <w:tcPr>
            <w:tcW w:w="0" w:type="auto"/>
          </w:tcPr>
          <w:p w14:paraId="55F4820A" w14:textId="77777777" w:rsidR="005C062C" w:rsidRPr="002B438D" w:rsidRDefault="005C062C" w:rsidP="00381CD7">
            <w:pPr>
              <w:pStyle w:val="TAL"/>
              <w:rPr>
                <w:sz w:val="16"/>
              </w:rPr>
            </w:pPr>
            <w:r>
              <w:rPr>
                <w:sz w:val="16"/>
              </w:rPr>
              <w:t xml:space="preserve">Correction to SIB4 for </w:t>
            </w:r>
            <w:proofErr w:type="spellStart"/>
            <w:r>
              <w:rPr>
                <w:sz w:val="16"/>
              </w:rPr>
              <w:t>RedCap</w:t>
            </w:r>
            <w:proofErr w:type="spellEnd"/>
          </w:p>
        </w:tc>
        <w:tc>
          <w:tcPr>
            <w:tcW w:w="0" w:type="auto"/>
          </w:tcPr>
          <w:p w14:paraId="202DA828" w14:textId="77777777" w:rsidR="005C062C" w:rsidRPr="002B438D" w:rsidRDefault="005C062C" w:rsidP="00381CD7">
            <w:pPr>
              <w:pStyle w:val="TAL"/>
              <w:rPr>
                <w:sz w:val="16"/>
              </w:rPr>
            </w:pPr>
            <w:r>
              <w:rPr>
                <w:sz w:val="16"/>
              </w:rPr>
              <w:t>MCC TF160</w:t>
            </w:r>
          </w:p>
        </w:tc>
        <w:tc>
          <w:tcPr>
            <w:tcW w:w="0" w:type="auto"/>
          </w:tcPr>
          <w:p w14:paraId="1298B6F0" w14:textId="77777777" w:rsidR="005C062C" w:rsidRPr="002B438D" w:rsidRDefault="005C062C" w:rsidP="00381CD7">
            <w:pPr>
              <w:pStyle w:val="TAL"/>
              <w:rPr>
                <w:sz w:val="16"/>
              </w:rPr>
            </w:pPr>
            <w:r>
              <w:rPr>
                <w:sz w:val="16"/>
              </w:rPr>
              <w:t>agreed</w:t>
            </w:r>
          </w:p>
        </w:tc>
        <w:tc>
          <w:tcPr>
            <w:tcW w:w="0" w:type="auto"/>
          </w:tcPr>
          <w:p w14:paraId="07AED5B4" w14:textId="77777777" w:rsidR="005C062C" w:rsidRPr="002B438D" w:rsidRDefault="005C062C" w:rsidP="00381CD7">
            <w:pPr>
              <w:pStyle w:val="TAL"/>
              <w:rPr>
                <w:sz w:val="16"/>
              </w:rPr>
            </w:pPr>
          </w:p>
        </w:tc>
        <w:tc>
          <w:tcPr>
            <w:tcW w:w="0" w:type="auto"/>
          </w:tcPr>
          <w:p w14:paraId="59491CED" w14:textId="77777777" w:rsidR="005C062C" w:rsidRPr="002B438D" w:rsidRDefault="005C062C" w:rsidP="00381CD7">
            <w:pPr>
              <w:pStyle w:val="TAL"/>
              <w:rPr>
                <w:sz w:val="16"/>
              </w:rPr>
            </w:pPr>
          </w:p>
        </w:tc>
      </w:tr>
      <w:tr w:rsidR="005C062C" w14:paraId="0DCE3A7C" w14:textId="77777777" w:rsidTr="00381CD7">
        <w:tc>
          <w:tcPr>
            <w:tcW w:w="0" w:type="auto"/>
          </w:tcPr>
          <w:p w14:paraId="23587A34" w14:textId="77777777" w:rsidR="005C062C" w:rsidRPr="002B438D" w:rsidRDefault="005C062C" w:rsidP="00381CD7">
            <w:pPr>
              <w:pStyle w:val="TAL"/>
              <w:rPr>
                <w:sz w:val="16"/>
              </w:rPr>
            </w:pPr>
            <w:r>
              <w:rPr>
                <w:sz w:val="16"/>
              </w:rPr>
              <w:t>R5-236303</w:t>
            </w:r>
          </w:p>
        </w:tc>
        <w:tc>
          <w:tcPr>
            <w:tcW w:w="0" w:type="auto"/>
          </w:tcPr>
          <w:p w14:paraId="1454E9B2" w14:textId="77777777" w:rsidR="005C062C" w:rsidRPr="002B438D" w:rsidRDefault="005C062C" w:rsidP="00381CD7">
            <w:pPr>
              <w:pStyle w:val="TAL"/>
              <w:rPr>
                <w:sz w:val="16"/>
              </w:rPr>
            </w:pPr>
            <w:proofErr w:type="spellStart"/>
            <w:r>
              <w:rPr>
                <w:sz w:val="16"/>
              </w:rPr>
              <w:t>RedCap</w:t>
            </w:r>
            <w:proofErr w:type="spellEnd"/>
            <w:r>
              <w:rPr>
                <w:sz w:val="16"/>
              </w:rPr>
              <w:t>: Test Model updates</w:t>
            </w:r>
          </w:p>
        </w:tc>
        <w:tc>
          <w:tcPr>
            <w:tcW w:w="0" w:type="auto"/>
          </w:tcPr>
          <w:p w14:paraId="18960C1C" w14:textId="77777777" w:rsidR="005C062C" w:rsidRPr="002B438D" w:rsidRDefault="005C062C" w:rsidP="00381CD7">
            <w:pPr>
              <w:pStyle w:val="TAL"/>
              <w:rPr>
                <w:sz w:val="16"/>
              </w:rPr>
            </w:pPr>
            <w:r>
              <w:rPr>
                <w:sz w:val="16"/>
              </w:rPr>
              <w:t>MCC TF160</w:t>
            </w:r>
          </w:p>
        </w:tc>
        <w:tc>
          <w:tcPr>
            <w:tcW w:w="0" w:type="auto"/>
          </w:tcPr>
          <w:p w14:paraId="4F5B5BB9" w14:textId="77777777" w:rsidR="005C062C" w:rsidRPr="002B438D" w:rsidRDefault="005C062C" w:rsidP="00381CD7">
            <w:pPr>
              <w:pStyle w:val="TAL"/>
              <w:rPr>
                <w:sz w:val="16"/>
              </w:rPr>
            </w:pPr>
            <w:r>
              <w:rPr>
                <w:sz w:val="16"/>
              </w:rPr>
              <w:t>agreed</w:t>
            </w:r>
          </w:p>
        </w:tc>
        <w:tc>
          <w:tcPr>
            <w:tcW w:w="0" w:type="auto"/>
          </w:tcPr>
          <w:p w14:paraId="7EDAA1F8" w14:textId="77777777" w:rsidR="005C062C" w:rsidRPr="002B438D" w:rsidRDefault="005C062C" w:rsidP="00381CD7">
            <w:pPr>
              <w:pStyle w:val="TAL"/>
              <w:rPr>
                <w:sz w:val="16"/>
              </w:rPr>
            </w:pPr>
          </w:p>
        </w:tc>
        <w:tc>
          <w:tcPr>
            <w:tcW w:w="0" w:type="auto"/>
          </w:tcPr>
          <w:p w14:paraId="2484982A" w14:textId="77777777" w:rsidR="005C062C" w:rsidRPr="002B438D" w:rsidRDefault="005C062C" w:rsidP="00381CD7">
            <w:pPr>
              <w:pStyle w:val="TAL"/>
              <w:rPr>
                <w:sz w:val="16"/>
              </w:rPr>
            </w:pPr>
          </w:p>
        </w:tc>
      </w:tr>
      <w:tr w:rsidR="005C062C" w14:paraId="486CD521" w14:textId="77777777" w:rsidTr="00381CD7">
        <w:tc>
          <w:tcPr>
            <w:tcW w:w="0" w:type="auto"/>
          </w:tcPr>
          <w:p w14:paraId="3BA65581" w14:textId="77777777" w:rsidR="005C062C" w:rsidRPr="002B438D" w:rsidRDefault="005C062C" w:rsidP="00381CD7">
            <w:pPr>
              <w:pStyle w:val="TAL"/>
              <w:rPr>
                <w:sz w:val="16"/>
              </w:rPr>
            </w:pPr>
            <w:r>
              <w:rPr>
                <w:sz w:val="16"/>
              </w:rPr>
              <w:lastRenderedPageBreak/>
              <w:t>R5-236304</w:t>
            </w:r>
          </w:p>
        </w:tc>
        <w:tc>
          <w:tcPr>
            <w:tcW w:w="0" w:type="auto"/>
          </w:tcPr>
          <w:p w14:paraId="772B0103" w14:textId="77777777" w:rsidR="005C062C" w:rsidRPr="002B438D" w:rsidRDefault="005C062C" w:rsidP="00381CD7">
            <w:pPr>
              <w:pStyle w:val="TAL"/>
              <w:rPr>
                <w:sz w:val="16"/>
              </w:rPr>
            </w:pPr>
            <w:r>
              <w:rPr>
                <w:sz w:val="16"/>
              </w:rPr>
              <w:t>Corrections to generic procedure E-UTRA RRC_IDLE</w:t>
            </w:r>
          </w:p>
        </w:tc>
        <w:tc>
          <w:tcPr>
            <w:tcW w:w="0" w:type="auto"/>
          </w:tcPr>
          <w:p w14:paraId="47D2D769" w14:textId="77777777" w:rsidR="005C062C" w:rsidRPr="002B438D" w:rsidRDefault="005C062C" w:rsidP="00381CD7">
            <w:pPr>
              <w:pStyle w:val="TAL"/>
              <w:rPr>
                <w:sz w:val="16"/>
              </w:rPr>
            </w:pPr>
            <w:r>
              <w:rPr>
                <w:sz w:val="16"/>
              </w:rPr>
              <w:t>MCC TF160, Anritsu EMEA Ltd</w:t>
            </w:r>
          </w:p>
        </w:tc>
        <w:tc>
          <w:tcPr>
            <w:tcW w:w="0" w:type="auto"/>
          </w:tcPr>
          <w:p w14:paraId="7E9EB2C7" w14:textId="77777777" w:rsidR="005C062C" w:rsidRPr="002B438D" w:rsidRDefault="005C062C" w:rsidP="00381CD7">
            <w:pPr>
              <w:pStyle w:val="TAL"/>
              <w:rPr>
                <w:sz w:val="16"/>
              </w:rPr>
            </w:pPr>
            <w:r>
              <w:rPr>
                <w:sz w:val="16"/>
              </w:rPr>
              <w:t>revised</w:t>
            </w:r>
          </w:p>
        </w:tc>
        <w:tc>
          <w:tcPr>
            <w:tcW w:w="0" w:type="auto"/>
          </w:tcPr>
          <w:p w14:paraId="293D821E" w14:textId="77777777" w:rsidR="005C062C" w:rsidRPr="002B438D" w:rsidRDefault="005C062C" w:rsidP="00381CD7">
            <w:pPr>
              <w:pStyle w:val="TAL"/>
              <w:rPr>
                <w:sz w:val="16"/>
              </w:rPr>
            </w:pPr>
          </w:p>
        </w:tc>
        <w:tc>
          <w:tcPr>
            <w:tcW w:w="0" w:type="auto"/>
          </w:tcPr>
          <w:p w14:paraId="37B57C43" w14:textId="77777777" w:rsidR="005C062C" w:rsidRPr="002B438D" w:rsidRDefault="005C062C" w:rsidP="00381CD7">
            <w:pPr>
              <w:pStyle w:val="TAL"/>
              <w:rPr>
                <w:sz w:val="16"/>
              </w:rPr>
            </w:pPr>
            <w:r>
              <w:rPr>
                <w:sz w:val="16"/>
              </w:rPr>
              <w:t>R5-237319</w:t>
            </w:r>
          </w:p>
        </w:tc>
      </w:tr>
      <w:tr w:rsidR="005C062C" w14:paraId="04E339F1" w14:textId="77777777" w:rsidTr="00381CD7">
        <w:tc>
          <w:tcPr>
            <w:tcW w:w="0" w:type="auto"/>
          </w:tcPr>
          <w:p w14:paraId="12393513" w14:textId="77777777" w:rsidR="005C062C" w:rsidRPr="002B438D" w:rsidRDefault="005C062C" w:rsidP="00381CD7">
            <w:pPr>
              <w:pStyle w:val="TAL"/>
              <w:rPr>
                <w:sz w:val="16"/>
              </w:rPr>
            </w:pPr>
            <w:r>
              <w:rPr>
                <w:sz w:val="16"/>
              </w:rPr>
              <w:t>R5-236305</w:t>
            </w:r>
          </w:p>
        </w:tc>
        <w:tc>
          <w:tcPr>
            <w:tcW w:w="0" w:type="auto"/>
          </w:tcPr>
          <w:p w14:paraId="37B5C476" w14:textId="77777777" w:rsidR="005C062C" w:rsidRPr="002B438D" w:rsidRDefault="005C062C" w:rsidP="00381CD7">
            <w:pPr>
              <w:pStyle w:val="TAL"/>
              <w:rPr>
                <w:sz w:val="16"/>
              </w:rPr>
            </w:pPr>
            <w:r>
              <w:rPr>
                <w:sz w:val="16"/>
              </w:rPr>
              <w:t>Corrections to generic procedure NR RRC_IDLE</w:t>
            </w:r>
          </w:p>
        </w:tc>
        <w:tc>
          <w:tcPr>
            <w:tcW w:w="0" w:type="auto"/>
          </w:tcPr>
          <w:p w14:paraId="533EC34D" w14:textId="77777777" w:rsidR="005C062C" w:rsidRPr="002B438D" w:rsidRDefault="005C062C" w:rsidP="00381CD7">
            <w:pPr>
              <w:pStyle w:val="TAL"/>
              <w:rPr>
                <w:sz w:val="16"/>
              </w:rPr>
            </w:pPr>
            <w:r>
              <w:rPr>
                <w:sz w:val="16"/>
              </w:rPr>
              <w:t>MCC TF160, Anritsu EMEA Ltd</w:t>
            </w:r>
          </w:p>
        </w:tc>
        <w:tc>
          <w:tcPr>
            <w:tcW w:w="0" w:type="auto"/>
          </w:tcPr>
          <w:p w14:paraId="29D7320C" w14:textId="77777777" w:rsidR="005C062C" w:rsidRPr="002B438D" w:rsidRDefault="005C062C" w:rsidP="00381CD7">
            <w:pPr>
              <w:pStyle w:val="TAL"/>
              <w:rPr>
                <w:sz w:val="16"/>
              </w:rPr>
            </w:pPr>
            <w:r>
              <w:rPr>
                <w:sz w:val="16"/>
              </w:rPr>
              <w:t>agreed</w:t>
            </w:r>
          </w:p>
        </w:tc>
        <w:tc>
          <w:tcPr>
            <w:tcW w:w="0" w:type="auto"/>
          </w:tcPr>
          <w:p w14:paraId="3FA7BE5E" w14:textId="77777777" w:rsidR="005C062C" w:rsidRPr="002B438D" w:rsidRDefault="005C062C" w:rsidP="00381CD7">
            <w:pPr>
              <w:pStyle w:val="TAL"/>
              <w:rPr>
                <w:sz w:val="16"/>
              </w:rPr>
            </w:pPr>
          </w:p>
        </w:tc>
        <w:tc>
          <w:tcPr>
            <w:tcW w:w="0" w:type="auto"/>
          </w:tcPr>
          <w:p w14:paraId="213EE4FB" w14:textId="77777777" w:rsidR="005C062C" w:rsidRPr="002B438D" w:rsidRDefault="005C062C" w:rsidP="00381CD7">
            <w:pPr>
              <w:pStyle w:val="TAL"/>
              <w:rPr>
                <w:sz w:val="16"/>
              </w:rPr>
            </w:pPr>
          </w:p>
        </w:tc>
      </w:tr>
      <w:tr w:rsidR="005C062C" w14:paraId="03C62C6F" w14:textId="77777777" w:rsidTr="00381CD7">
        <w:tc>
          <w:tcPr>
            <w:tcW w:w="0" w:type="auto"/>
          </w:tcPr>
          <w:p w14:paraId="1C329457" w14:textId="77777777" w:rsidR="005C062C" w:rsidRPr="002B438D" w:rsidRDefault="005C062C" w:rsidP="00381CD7">
            <w:pPr>
              <w:pStyle w:val="TAL"/>
              <w:rPr>
                <w:sz w:val="16"/>
              </w:rPr>
            </w:pPr>
            <w:r>
              <w:rPr>
                <w:sz w:val="16"/>
              </w:rPr>
              <w:t>R5-236306</w:t>
            </w:r>
          </w:p>
        </w:tc>
        <w:tc>
          <w:tcPr>
            <w:tcW w:w="0" w:type="auto"/>
          </w:tcPr>
          <w:p w14:paraId="5B719383" w14:textId="77777777" w:rsidR="005C062C" w:rsidRPr="002B438D" w:rsidRDefault="005C062C" w:rsidP="00381CD7">
            <w:pPr>
              <w:pStyle w:val="TAL"/>
              <w:rPr>
                <w:sz w:val="16"/>
              </w:rPr>
            </w:pPr>
            <w:r>
              <w:rPr>
                <w:sz w:val="16"/>
              </w:rPr>
              <w:t>Clarification of the UE implementation related PICS</w:t>
            </w:r>
          </w:p>
        </w:tc>
        <w:tc>
          <w:tcPr>
            <w:tcW w:w="0" w:type="auto"/>
          </w:tcPr>
          <w:p w14:paraId="2F34F47D" w14:textId="77777777" w:rsidR="005C062C" w:rsidRPr="002B438D" w:rsidRDefault="005C062C" w:rsidP="00381CD7">
            <w:pPr>
              <w:pStyle w:val="TAL"/>
              <w:rPr>
                <w:sz w:val="16"/>
              </w:rPr>
            </w:pPr>
            <w:r>
              <w:rPr>
                <w:sz w:val="16"/>
              </w:rPr>
              <w:t>MCC TF160, Anritsu EMEA Ltd</w:t>
            </w:r>
          </w:p>
        </w:tc>
        <w:tc>
          <w:tcPr>
            <w:tcW w:w="0" w:type="auto"/>
          </w:tcPr>
          <w:p w14:paraId="1D942878" w14:textId="77777777" w:rsidR="005C062C" w:rsidRPr="002B438D" w:rsidRDefault="005C062C" w:rsidP="00381CD7">
            <w:pPr>
              <w:pStyle w:val="TAL"/>
              <w:rPr>
                <w:sz w:val="16"/>
              </w:rPr>
            </w:pPr>
            <w:r>
              <w:rPr>
                <w:sz w:val="16"/>
              </w:rPr>
              <w:t>agreed</w:t>
            </w:r>
          </w:p>
        </w:tc>
        <w:tc>
          <w:tcPr>
            <w:tcW w:w="0" w:type="auto"/>
          </w:tcPr>
          <w:p w14:paraId="57E13AE4" w14:textId="77777777" w:rsidR="005C062C" w:rsidRPr="002B438D" w:rsidRDefault="005C062C" w:rsidP="00381CD7">
            <w:pPr>
              <w:pStyle w:val="TAL"/>
              <w:rPr>
                <w:sz w:val="16"/>
              </w:rPr>
            </w:pPr>
          </w:p>
        </w:tc>
        <w:tc>
          <w:tcPr>
            <w:tcW w:w="0" w:type="auto"/>
          </w:tcPr>
          <w:p w14:paraId="769D189D" w14:textId="77777777" w:rsidR="005C062C" w:rsidRPr="002B438D" w:rsidRDefault="005C062C" w:rsidP="00381CD7">
            <w:pPr>
              <w:pStyle w:val="TAL"/>
              <w:rPr>
                <w:sz w:val="16"/>
              </w:rPr>
            </w:pPr>
          </w:p>
        </w:tc>
      </w:tr>
      <w:tr w:rsidR="005C062C" w14:paraId="21D8A4DD" w14:textId="77777777" w:rsidTr="00381CD7">
        <w:tc>
          <w:tcPr>
            <w:tcW w:w="0" w:type="auto"/>
          </w:tcPr>
          <w:p w14:paraId="64A3594A" w14:textId="77777777" w:rsidR="005C062C" w:rsidRPr="002B438D" w:rsidRDefault="005C062C" w:rsidP="00381CD7">
            <w:pPr>
              <w:pStyle w:val="TAL"/>
              <w:rPr>
                <w:sz w:val="16"/>
              </w:rPr>
            </w:pPr>
            <w:r>
              <w:rPr>
                <w:sz w:val="16"/>
              </w:rPr>
              <w:t>R5-236307</w:t>
            </w:r>
          </w:p>
        </w:tc>
        <w:tc>
          <w:tcPr>
            <w:tcW w:w="0" w:type="auto"/>
          </w:tcPr>
          <w:p w14:paraId="69A56A36" w14:textId="77777777" w:rsidR="005C062C" w:rsidRPr="002B438D" w:rsidRDefault="005C062C" w:rsidP="00381CD7">
            <w:pPr>
              <w:pStyle w:val="TAL"/>
              <w:rPr>
                <w:sz w:val="16"/>
              </w:rPr>
            </w:pPr>
            <w:r>
              <w:rPr>
                <w:sz w:val="16"/>
              </w:rPr>
              <w:t>Updates for NR RRC TC 8.1.5.1.1</w:t>
            </w:r>
          </w:p>
        </w:tc>
        <w:tc>
          <w:tcPr>
            <w:tcW w:w="0" w:type="auto"/>
          </w:tcPr>
          <w:p w14:paraId="09E87CE7" w14:textId="77777777" w:rsidR="005C062C" w:rsidRPr="002B438D" w:rsidRDefault="005C062C" w:rsidP="00381CD7">
            <w:pPr>
              <w:pStyle w:val="TAL"/>
              <w:rPr>
                <w:sz w:val="16"/>
              </w:rPr>
            </w:pPr>
            <w:r>
              <w:rPr>
                <w:sz w:val="16"/>
              </w:rPr>
              <w:t>MCC TF160</w:t>
            </w:r>
          </w:p>
        </w:tc>
        <w:tc>
          <w:tcPr>
            <w:tcW w:w="0" w:type="auto"/>
          </w:tcPr>
          <w:p w14:paraId="370C50E2" w14:textId="77777777" w:rsidR="005C062C" w:rsidRPr="002B438D" w:rsidRDefault="005C062C" w:rsidP="00381CD7">
            <w:pPr>
              <w:pStyle w:val="TAL"/>
              <w:rPr>
                <w:sz w:val="16"/>
              </w:rPr>
            </w:pPr>
            <w:r>
              <w:rPr>
                <w:sz w:val="16"/>
              </w:rPr>
              <w:t>agreed</w:t>
            </w:r>
          </w:p>
        </w:tc>
        <w:tc>
          <w:tcPr>
            <w:tcW w:w="0" w:type="auto"/>
          </w:tcPr>
          <w:p w14:paraId="6E87B2F5" w14:textId="77777777" w:rsidR="005C062C" w:rsidRPr="002B438D" w:rsidRDefault="005C062C" w:rsidP="00381CD7">
            <w:pPr>
              <w:pStyle w:val="TAL"/>
              <w:rPr>
                <w:sz w:val="16"/>
              </w:rPr>
            </w:pPr>
          </w:p>
        </w:tc>
        <w:tc>
          <w:tcPr>
            <w:tcW w:w="0" w:type="auto"/>
          </w:tcPr>
          <w:p w14:paraId="66E95E6F" w14:textId="77777777" w:rsidR="005C062C" w:rsidRPr="002B438D" w:rsidRDefault="005C062C" w:rsidP="00381CD7">
            <w:pPr>
              <w:pStyle w:val="TAL"/>
              <w:rPr>
                <w:sz w:val="16"/>
              </w:rPr>
            </w:pPr>
          </w:p>
        </w:tc>
      </w:tr>
      <w:tr w:rsidR="005C062C" w14:paraId="57F4C215" w14:textId="77777777" w:rsidTr="00381CD7">
        <w:tc>
          <w:tcPr>
            <w:tcW w:w="0" w:type="auto"/>
          </w:tcPr>
          <w:p w14:paraId="0F397247" w14:textId="77777777" w:rsidR="005C062C" w:rsidRPr="002B438D" w:rsidRDefault="005C062C" w:rsidP="00381CD7">
            <w:pPr>
              <w:pStyle w:val="TAL"/>
              <w:rPr>
                <w:sz w:val="16"/>
              </w:rPr>
            </w:pPr>
            <w:r>
              <w:rPr>
                <w:sz w:val="16"/>
              </w:rPr>
              <w:t>R5-236308</w:t>
            </w:r>
          </w:p>
        </w:tc>
        <w:tc>
          <w:tcPr>
            <w:tcW w:w="0" w:type="auto"/>
          </w:tcPr>
          <w:p w14:paraId="29E1C5EA" w14:textId="77777777" w:rsidR="005C062C" w:rsidRPr="002B438D" w:rsidRDefault="005C062C" w:rsidP="00381CD7">
            <w:pPr>
              <w:pStyle w:val="TAL"/>
              <w:rPr>
                <w:sz w:val="16"/>
              </w:rPr>
            </w:pPr>
            <w:r>
              <w:rPr>
                <w:sz w:val="16"/>
              </w:rPr>
              <w:t>Updates for EN-DC RRC TC 8.2.1.1.1</w:t>
            </w:r>
          </w:p>
        </w:tc>
        <w:tc>
          <w:tcPr>
            <w:tcW w:w="0" w:type="auto"/>
          </w:tcPr>
          <w:p w14:paraId="55727DB8" w14:textId="77777777" w:rsidR="005C062C" w:rsidRPr="002B438D" w:rsidRDefault="005C062C" w:rsidP="00381CD7">
            <w:pPr>
              <w:pStyle w:val="TAL"/>
              <w:rPr>
                <w:sz w:val="16"/>
              </w:rPr>
            </w:pPr>
            <w:r>
              <w:rPr>
                <w:sz w:val="16"/>
              </w:rPr>
              <w:t>MCC TF160</w:t>
            </w:r>
          </w:p>
        </w:tc>
        <w:tc>
          <w:tcPr>
            <w:tcW w:w="0" w:type="auto"/>
          </w:tcPr>
          <w:p w14:paraId="244DE246" w14:textId="77777777" w:rsidR="005C062C" w:rsidRPr="002B438D" w:rsidRDefault="005C062C" w:rsidP="00381CD7">
            <w:pPr>
              <w:pStyle w:val="TAL"/>
              <w:rPr>
                <w:sz w:val="16"/>
              </w:rPr>
            </w:pPr>
            <w:r>
              <w:rPr>
                <w:sz w:val="16"/>
              </w:rPr>
              <w:t>agreed</w:t>
            </w:r>
          </w:p>
        </w:tc>
        <w:tc>
          <w:tcPr>
            <w:tcW w:w="0" w:type="auto"/>
          </w:tcPr>
          <w:p w14:paraId="5AEE5685" w14:textId="77777777" w:rsidR="005C062C" w:rsidRPr="002B438D" w:rsidRDefault="005C062C" w:rsidP="00381CD7">
            <w:pPr>
              <w:pStyle w:val="TAL"/>
              <w:rPr>
                <w:sz w:val="16"/>
              </w:rPr>
            </w:pPr>
          </w:p>
        </w:tc>
        <w:tc>
          <w:tcPr>
            <w:tcW w:w="0" w:type="auto"/>
          </w:tcPr>
          <w:p w14:paraId="047A03E9" w14:textId="77777777" w:rsidR="005C062C" w:rsidRPr="002B438D" w:rsidRDefault="005C062C" w:rsidP="00381CD7">
            <w:pPr>
              <w:pStyle w:val="TAL"/>
              <w:rPr>
                <w:sz w:val="16"/>
              </w:rPr>
            </w:pPr>
          </w:p>
        </w:tc>
      </w:tr>
      <w:tr w:rsidR="005C062C" w14:paraId="55025584" w14:textId="77777777" w:rsidTr="00381CD7">
        <w:tc>
          <w:tcPr>
            <w:tcW w:w="0" w:type="auto"/>
          </w:tcPr>
          <w:p w14:paraId="63C6818F" w14:textId="77777777" w:rsidR="005C062C" w:rsidRPr="002B438D" w:rsidRDefault="005C062C" w:rsidP="00381CD7">
            <w:pPr>
              <w:pStyle w:val="TAL"/>
              <w:rPr>
                <w:sz w:val="16"/>
              </w:rPr>
            </w:pPr>
            <w:r>
              <w:rPr>
                <w:sz w:val="16"/>
              </w:rPr>
              <w:t>R5-236309</w:t>
            </w:r>
          </w:p>
        </w:tc>
        <w:tc>
          <w:tcPr>
            <w:tcW w:w="0" w:type="auto"/>
          </w:tcPr>
          <w:p w14:paraId="5165344C" w14:textId="77777777" w:rsidR="005C062C" w:rsidRPr="002B438D" w:rsidRDefault="005C062C" w:rsidP="00381CD7">
            <w:pPr>
              <w:pStyle w:val="TAL"/>
              <w:rPr>
                <w:sz w:val="16"/>
              </w:rPr>
            </w:pPr>
            <w:r>
              <w:rPr>
                <w:sz w:val="16"/>
              </w:rPr>
              <w:t>Updates for NE-DC RRC TC 8.2.1.1.2</w:t>
            </w:r>
          </w:p>
        </w:tc>
        <w:tc>
          <w:tcPr>
            <w:tcW w:w="0" w:type="auto"/>
          </w:tcPr>
          <w:p w14:paraId="32943049" w14:textId="77777777" w:rsidR="005C062C" w:rsidRPr="002B438D" w:rsidRDefault="005C062C" w:rsidP="00381CD7">
            <w:pPr>
              <w:pStyle w:val="TAL"/>
              <w:rPr>
                <w:sz w:val="16"/>
              </w:rPr>
            </w:pPr>
            <w:r>
              <w:rPr>
                <w:sz w:val="16"/>
              </w:rPr>
              <w:t>MCC TF160</w:t>
            </w:r>
          </w:p>
        </w:tc>
        <w:tc>
          <w:tcPr>
            <w:tcW w:w="0" w:type="auto"/>
          </w:tcPr>
          <w:p w14:paraId="7A0D30D7" w14:textId="77777777" w:rsidR="005C062C" w:rsidRPr="002B438D" w:rsidRDefault="005C062C" w:rsidP="00381CD7">
            <w:pPr>
              <w:pStyle w:val="TAL"/>
              <w:rPr>
                <w:sz w:val="16"/>
              </w:rPr>
            </w:pPr>
            <w:r>
              <w:rPr>
                <w:sz w:val="16"/>
              </w:rPr>
              <w:t>agreed</w:t>
            </w:r>
          </w:p>
        </w:tc>
        <w:tc>
          <w:tcPr>
            <w:tcW w:w="0" w:type="auto"/>
          </w:tcPr>
          <w:p w14:paraId="67179D84" w14:textId="77777777" w:rsidR="005C062C" w:rsidRPr="002B438D" w:rsidRDefault="005C062C" w:rsidP="00381CD7">
            <w:pPr>
              <w:pStyle w:val="TAL"/>
              <w:rPr>
                <w:sz w:val="16"/>
              </w:rPr>
            </w:pPr>
          </w:p>
        </w:tc>
        <w:tc>
          <w:tcPr>
            <w:tcW w:w="0" w:type="auto"/>
          </w:tcPr>
          <w:p w14:paraId="1002C312" w14:textId="77777777" w:rsidR="005C062C" w:rsidRPr="002B438D" w:rsidRDefault="005C062C" w:rsidP="00381CD7">
            <w:pPr>
              <w:pStyle w:val="TAL"/>
              <w:rPr>
                <w:sz w:val="16"/>
              </w:rPr>
            </w:pPr>
          </w:p>
        </w:tc>
      </w:tr>
      <w:tr w:rsidR="005C062C" w14:paraId="6786205E" w14:textId="77777777" w:rsidTr="00381CD7">
        <w:tc>
          <w:tcPr>
            <w:tcW w:w="0" w:type="auto"/>
          </w:tcPr>
          <w:p w14:paraId="559789D6" w14:textId="77777777" w:rsidR="005C062C" w:rsidRPr="002B438D" w:rsidRDefault="005C062C" w:rsidP="00381CD7">
            <w:pPr>
              <w:pStyle w:val="TAL"/>
              <w:rPr>
                <w:sz w:val="16"/>
              </w:rPr>
            </w:pPr>
            <w:r>
              <w:rPr>
                <w:sz w:val="16"/>
              </w:rPr>
              <w:t>R5-236310</w:t>
            </w:r>
          </w:p>
        </w:tc>
        <w:tc>
          <w:tcPr>
            <w:tcW w:w="0" w:type="auto"/>
          </w:tcPr>
          <w:p w14:paraId="318FAB43" w14:textId="77777777" w:rsidR="005C062C" w:rsidRPr="002B438D" w:rsidRDefault="005C062C" w:rsidP="00381CD7">
            <w:pPr>
              <w:pStyle w:val="TAL"/>
              <w:rPr>
                <w:sz w:val="16"/>
              </w:rPr>
            </w:pPr>
            <w:r>
              <w:rPr>
                <w:sz w:val="16"/>
              </w:rPr>
              <w:t>Corrections to MUSIM TC 9.1.7.3</w:t>
            </w:r>
          </w:p>
        </w:tc>
        <w:tc>
          <w:tcPr>
            <w:tcW w:w="0" w:type="auto"/>
          </w:tcPr>
          <w:p w14:paraId="6FA9FEFB" w14:textId="77777777" w:rsidR="005C062C" w:rsidRPr="002B438D" w:rsidRDefault="005C062C" w:rsidP="00381CD7">
            <w:pPr>
              <w:pStyle w:val="TAL"/>
              <w:rPr>
                <w:sz w:val="16"/>
              </w:rPr>
            </w:pPr>
            <w:r>
              <w:rPr>
                <w:sz w:val="16"/>
              </w:rPr>
              <w:t>MCC TF160</w:t>
            </w:r>
          </w:p>
        </w:tc>
        <w:tc>
          <w:tcPr>
            <w:tcW w:w="0" w:type="auto"/>
          </w:tcPr>
          <w:p w14:paraId="67A7D49F" w14:textId="77777777" w:rsidR="005C062C" w:rsidRPr="002B438D" w:rsidRDefault="005C062C" w:rsidP="00381CD7">
            <w:pPr>
              <w:pStyle w:val="TAL"/>
              <w:rPr>
                <w:sz w:val="16"/>
              </w:rPr>
            </w:pPr>
            <w:r>
              <w:rPr>
                <w:sz w:val="16"/>
              </w:rPr>
              <w:t>agreed</w:t>
            </w:r>
          </w:p>
        </w:tc>
        <w:tc>
          <w:tcPr>
            <w:tcW w:w="0" w:type="auto"/>
          </w:tcPr>
          <w:p w14:paraId="2C94D844" w14:textId="77777777" w:rsidR="005C062C" w:rsidRPr="002B438D" w:rsidRDefault="005C062C" w:rsidP="00381CD7">
            <w:pPr>
              <w:pStyle w:val="TAL"/>
              <w:rPr>
                <w:sz w:val="16"/>
              </w:rPr>
            </w:pPr>
          </w:p>
        </w:tc>
        <w:tc>
          <w:tcPr>
            <w:tcW w:w="0" w:type="auto"/>
          </w:tcPr>
          <w:p w14:paraId="65396FE2" w14:textId="77777777" w:rsidR="005C062C" w:rsidRPr="002B438D" w:rsidRDefault="005C062C" w:rsidP="00381CD7">
            <w:pPr>
              <w:pStyle w:val="TAL"/>
              <w:rPr>
                <w:sz w:val="16"/>
              </w:rPr>
            </w:pPr>
          </w:p>
        </w:tc>
      </w:tr>
      <w:tr w:rsidR="005C062C" w14:paraId="2252A22F" w14:textId="77777777" w:rsidTr="00381CD7">
        <w:tc>
          <w:tcPr>
            <w:tcW w:w="0" w:type="auto"/>
          </w:tcPr>
          <w:p w14:paraId="1F94AC3D" w14:textId="77777777" w:rsidR="005C062C" w:rsidRPr="002B438D" w:rsidRDefault="005C062C" w:rsidP="00381CD7">
            <w:pPr>
              <w:pStyle w:val="TAL"/>
              <w:rPr>
                <w:sz w:val="16"/>
              </w:rPr>
            </w:pPr>
            <w:r>
              <w:rPr>
                <w:sz w:val="16"/>
              </w:rPr>
              <w:t>R5-236311</w:t>
            </w:r>
          </w:p>
        </w:tc>
        <w:tc>
          <w:tcPr>
            <w:tcW w:w="0" w:type="auto"/>
          </w:tcPr>
          <w:p w14:paraId="25A05DD4" w14:textId="77777777" w:rsidR="005C062C" w:rsidRPr="002B438D" w:rsidRDefault="005C062C" w:rsidP="00381CD7">
            <w:pPr>
              <w:pStyle w:val="TAL"/>
              <w:rPr>
                <w:sz w:val="16"/>
              </w:rPr>
            </w:pPr>
            <w:r>
              <w:rPr>
                <w:sz w:val="16"/>
              </w:rPr>
              <w:t>Correction of clause 4.2</w:t>
            </w:r>
          </w:p>
        </w:tc>
        <w:tc>
          <w:tcPr>
            <w:tcW w:w="0" w:type="auto"/>
          </w:tcPr>
          <w:p w14:paraId="143C544D" w14:textId="77777777" w:rsidR="005C062C" w:rsidRPr="002B438D" w:rsidRDefault="005C062C" w:rsidP="00381CD7">
            <w:pPr>
              <w:pStyle w:val="TAL"/>
              <w:rPr>
                <w:sz w:val="16"/>
              </w:rPr>
            </w:pPr>
            <w:r>
              <w:rPr>
                <w:sz w:val="16"/>
              </w:rPr>
              <w:t>MCC TF160</w:t>
            </w:r>
          </w:p>
        </w:tc>
        <w:tc>
          <w:tcPr>
            <w:tcW w:w="0" w:type="auto"/>
          </w:tcPr>
          <w:p w14:paraId="697ACFFB" w14:textId="77777777" w:rsidR="005C062C" w:rsidRPr="002B438D" w:rsidRDefault="005C062C" w:rsidP="00381CD7">
            <w:pPr>
              <w:pStyle w:val="TAL"/>
              <w:rPr>
                <w:sz w:val="16"/>
              </w:rPr>
            </w:pPr>
            <w:r>
              <w:rPr>
                <w:sz w:val="16"/>
              </w:rPr>
              <w:t>agreed</w:t>
            </w:r>
          </w:p>
        </w:tc>
        <w:tc>
          <w:tcPr>
            <w:tcW w:w="0" w:type="auto"/>
          </w:tcPr>
          <w:p w14:paraId="2789D15D" w14:textId="77777777" w:rsidR="005C062C" w:rsidRPr="002B438D" w:rsidRDefault="005C062C" w:rsidP="00381CD7">
            <w:pPr>
              <w:pStyle w:val="TAL"/>
              <w:rPr>
                <w:sz w:val="16"/>
              </w:rPr>
            </w:pPr>
          </w:p>
        </w:tc>
        <w:tc>
          <w:tcPr>
            <w:tcW w:w="0" w:type="auto"/>
          </w:tcPr>
          <w:p w14:paraId="6D3195F4" w14:textId="77777777" w:rsidR="005C062C" w:rsidRPr="002B438D" w:rsidRDefault="005C062C" w:rsidP="00381CD7">
            <w:pPr>
              <w:pStyle w:val="TAL"/>
              <w:rPr>
                <w:sz w:val="16"/>
              </w:rPr>
            </w:pPr>
          </w:p>
        </w:tc>
      </w:tr>
      <w:tr w:rsidR="005C062C" w14:paraId="61FA9F60" w14:textId="77777777" w:rsidTr="00381CD7">
        <w:tc>
          <w:tcPr>
            <w:tcW w:w="0" w:type="auto"/>
          </w:tcPr>
          <w:p w14:paraId="5724B852" w14:textId="77777777" w:rsidR="005C062C" w:rsidRPr="002B438D" w:rsidRDefault="005C062C" w:rsidP="00381CD7">
            <w:pPr>
              <w:pStyle w:val="TAL"/>
              <w:rPr>
                <w:sz w:val="16"/>
              </w:rPr>
            </w:pPr>
            <w:r>
              <w:rPr>
                <w:sz w:val="16"/>
              </w:rPr>
              <w:t>R5-236312</w:t>
            </w:r>
          </w:p>
        </w:tc>
        <w:tc>
          <w:tcPr>
            <w:tcW w:w="0" w:type="auto"/>
          </w:tcPr>
          <w:p w14:paraId="36BFF410" w14:textId="77777777" w:rsidR="005C062C" w:rsidRPr="002B438D" w:rsidRDefault="005C062C" w:rsidP="00381CD7">
            <w:pPr>
              <w:pStyle w:val="TAL"/>
              <w:rPr>
                <w:sz w:val="16"/>
              </w:rPr>
            </w:pPr>
            <w:r>
              <w:rPr>
                <w:sz w:val="16"/>
              </w:rPr>
              <w:t>Routine maintenance for TS 38.523-3</w:t>
            </w:r>
          </w:p>
        </w:tc>
        <w:tc>
          <w:tcPr>
            <w:tcW w:w="0" w:type="auto"/>
          </w:tcPr>
          <w:p w14:paraId="7D02CE38" w14:textId="77777777" w:rsidR="005C062C" w:rsidRPr="002B438D" w:rsidRDefault="005C062C" w:rsidP="00381CD7">
            <w:pPr>
              <w:pStyle w:val="TAL"/>
              <w:rPr>
                <w:sz w:val="16"/>
              </w:rPr>
            </w:pPr>
            <w:r>
              <w:rPr>
                <w:sz w:val="16"/>
              </w:rPr>
              <w:t>MCC TF160</w:t>
            </w:r>
          </w:p>
        </w:tc>
        <w:tc>
          <w:tcPr>
            <w:tcW w:w="0" w:type="auto"/>
          </w:tcPr>
          <w:p w14:paraId="6FAE3453" w14:textId="77777777" w:rsidR="005C062C" w:rsidRPr="002B438D" w:rsidRDefault="005C062C" w:rsidP="00381CD7">
            <w:pPr>
              <w:pStyle w:val="TAL"/>
              <w:rPr>
                <w:sz w:val="16"/>
              </w:rPr>
            </w:pPr>
            <w:r>
              <w:rPr>
                <w:sz w:val="16"/>
              </w:rPr>
              <w:t>revised</w:t>
            </w:r>
          </w:p>
        </w:tc>
        <w:tc>
          <w:tcPr>
            <w:tcW w:w="0" w:type="auto"/>
          </w:tcPr>
          <w:p w14:paraId="091A4945" w14:textId="77777777" w:rsidR="005C062C" w:rsidRPr="002B438D" w:rsidRDefault="005C062C" w:rsidP="00381CD7">
            <w:pPr>
              <w:pStyle w:val="TAL"/>
              <w:rPr>
                <w:sz w:val="16"/>
              </w:rPr>
            </w:pPr>
          </w:p>
        </w:tc>
        <w:tc>
          <w:tcPr>
            <w:tcW w:w="0" w:type="auto"/>
          </w:tcPr>
          <w:p w14:paraId="50798BF2" w14:textId="77777777" w:rsidR="005C062C" w:rsidRPr="002B438D" w:rsidRDefault="005C062C" w:rsidP="00381CD7">
            <w:pPr>
              <w:pStyle w:val="TAL"/>
              <w:rPr>
                <w:sz w:val="16"/>
              </w:rPr>
            </w:pPr>
            <w:r>
              <w:rPr>
                <w:sz w:val="16"/>
              </w:rPr>
              <w:t>R5-237429</w:t>
            </w:r>
          </w:p>
        </w:tc>
      </w:tr>
      <w:tr w:rsidR="005C062C" w14:paraId="46861C6B" w14:textId="77777777" w:rsidTr="00381CD7">
        <w:tc>
          <w:tcPr>
            <w:tcW w:w="0" w:type="auto"/>
          </w:tcPr>
          <w:p w14:paraId="66C10542" w14:textId="77777777" w:rsidR="005C062C" w:rsidRPr="002B438D" w:rsidRDefault="005C062C" w:rsidP="00381CD7">
            <w:pPr>
              <w:pStyle w:val="TAL"/>
              <w:rPr>
                <w:sz w:val="16"/>
              </w:rPr>
            </w:pPr>
            <w:r>
              <w:rPr>
                <w:sz w:val="16"/>
              </w:rPr>
              <w:t>R5-236313</w:t>
            </w:r>
          </w:p>
        </w:tc>
        <w:tc>
          <w:tcPr>
            <w:tcW w:w="0" w:type="auto"/>
          </w:tcPr>
          <w:p w14:paraId="15F39796" w14:textId="77777777" w:rsidR="005C062C" w:rsidRPr="002B438D" w:rsidRDefault="005C062C" w:rsidP="00381CD7">
            <w:pPr>
              <w:pStyle w:val="TAL"/>
              <w:rPr>
                <w:sz w:val="16"/>
              </w:rPr>
            </w:pPr>
            <w:r>
              <w:rPr>
                <w:sz w:val="16"/>
              </w:rPr>
              <w:t>Corrections to SCG-Configuration-r12-NE-DC</w:t>
            </w:r>
          </w:p>
        </w:tc>
        <w:tc>
          <w:tcPr>
            <w:tcW w:w="0" w:type="auto"/>
          </w:tcPr>
          <w:p w14:paraId="3D0B0A78" w14:textId="77777777" w:rsidR="005C062C" w:rsidRPr="002B438D" w:rsidRDefault="005C062C" w:rsidP="00381CD7">
            <w:pPr>
              <w:pStyle w:val="TAL"/>
              <w:rPr>
                <w:sz w:val="16"/>
              </w:rPr>
            </w:pPr>
            <w:r>
              <w:rPr>
                <w:sz w:val="16"/>
              </w:rPr>
              <w:t>MCC TF160</w:t>
            </w:r>
          </w:p>
        </w:tc>
        <w:tc>
          <w:tcPr>
            <w:tcW w:w="0" w:type="auto"/>
          </w:tcPr>
          <w:p w14:paraId="6B9D612D" w14:textId="77777777" w:rsidR="005C062C" w:rsidRPr="002B438D" w:rsidRDefault="005C062C" w:rsidP="00381CD7">
            <w:pPr>
              <w:pStyle w:val="TAL"/>
              <w:rPr>
                <w:sz w:val="16"/>
              </w:rPr>
            </w:pPr>
            <w:r>
              <w:rPr>
                <w:sz w:val="16"/>
              </w:rPr>
              <w:t>agreed</w:t>
            </w:r>
          </w:p>
        </w:tc>
        <w:tc>
          <w:tcPr>
            <w:tcW w:w="0" w:type="auto"/>
          </w:tcPr>
          <w:p w14:paraId="0FA5F569" w14:textId="77777777" w:rsidR="005C062C" w:rsidRPr="002B438D" w:rsidRDefault="005C062C" w:rsidP="00381CD7">
            <w:pPr>
              <w:pStyle w:val="TAL"/>
              <w:rPr>
                <w:sz w:val="16"/>
              </w:rPr>
            </w:pPr>
          </w:p>
        </w:tc>
        <w:tc>
          <w:tcPr>
            <w:tcW w:w="0" w:type="auto"/>
          </w:tcPr>
          <w:p w14:paraId="6CC46C92" w14:textId="77777777" w:rsidR="005C062C" w:rsidRPr="002B438D" w:rsidRDefault="005C062C" w:rsidP="00381CD7">
            <w:pPr>
              <w:pStyle w:val="TAL"/>
              <w:rPr>
                <w:sz w:val="16"/>
              </w:rPr>
            </w:pPr>
          </w:p>
        </w:tc>
      </w:tr>
      <w:tr w:rsidR="005C062C" w14:paraId="17C10384" w14:textId="77777777" w:rsidTr="00381CD7">
        <w:tc>
          <w:tcPr>
            <w:tcW w:w="0" w:type="auto"/>
          </w:tcPr>
          <w:p w14:paraId="21FD069F" w14:textId="77777777" w:rsidR="005C062C" w:rsidRPr="002B438D" w:rsidRDefault="005C062C" w:rsidP="00381CD7">
            <w:pPr>
              <w:pStyle w:val="TAL"/>
              <w:rPr>
                <w:sz w:val="16"/>
              </w:rPr>
            </w:pPr>
            <w:r>
              <w:rPr>
                <w:sz w:val="16"/>
              </w:rPr>
              <w:t>R5-236314</w:t>
            </w:r>
          </w:p>
        </w:tc>
        <w:tc>
          <w:tcPr>
            <w:tcW w:w="0" w:type="auto"/>
          </w:tcPr>
          <w:p w14:paraId="02F3BBC3" w14:textId="77777777" w:rsidR="005C062C" w:rsidRPr="002B438D" w:rsidRDefault="005C062C" w:rsidP="00381CD7">
            <w:pPr>
              <w:pStyle w:val="TAL"/>
              <w:rPr>
                <w:sz w:val="16"/>
              </w:rPr>
            </w:pPr>
            <w:r>
              <w:rPr>
                <w:sz w:val="16"/>
              </w:rPr>
              <w:t>Correction of clause 4</w:t>
            </w:r>
          </w:p>
        </w:tc>
        <w:tc>
          <w:tcPr>
            <w:tcW w:w="0" w:type="auto"/>
          </w:tcPr>
          <w:p w14:paraId="5B76CB94" w14:textId="77777777" w:rsidR="005C062C" w:rsidRPr="002B438D" w:rsidRDefault="005C062C" w:rsidP="00381CD7">
            <w:pPr>
              <w:pStyle w:val="TAL"/>
              <w:rPr>
                <w:sz w:val="16"/>
              </w:rPr>
            </w:pPr>
            <w:r>
              <w:rPr>
                <w:sz w:val="16"/>
              </w:rPr>
              <w:t>MCC TF160</w:t>
            </w:r>
          </w:p>
        </w:tc>
        <w:tc>
          <w:tcPr>
            <w:tcW w:w="0" w:type="auto"/>
          </w:tcPr>
          <w:p w14:paraId="776CDF41" w14:textId="77777777" w:rsidR="005C062C" w:rsidRPr="002B438D" w:rsidRDefault="005C062C" w:rsidP="00381CD7">
            <w:pPr>
              <w:pStyle w:val="TAL"/>
              <w:rPr>
                <w:sz w:val="16"/>
              </w:rPr>
            </w:pPr>
            <w:r>
              <w:rPr>
                <w:sz w:val="16"/>
              </w:rPr>
              <w:t>agreed</w:t>
            </w:r>
          </w:p>
        </w:tc>
        <w:tc>
          <w:tcPr>
            <w:tcW w:w="0" w:type="auto"/>
          </w:tcPr>
          <w:p w14:paraId="26BDC670" w14:textId="77777777" w:rsidR="005C062C" w:rsidRPr="002B438D" w:rsidRDefault="005C062C" w:rsidP="00381CD7">
            <w:pPr>
              <w:pStyle w:val="TAL"/>
              <w:rPr>
                <w:sz w:val="16"/>
              </w:rPr>
            </w:pPr>
          </w:p>
        </w:tc>
        <w:tc>
          <w:tcPr>
            <w:tcW w:w="0" w:type="auto"/>
          </w:tcPr>
          <w:p w14:paraId="59727A0C" w14:textId="77777777" w:rsidR="005C062C" w:rsidRPr="002B438D" w:rsidRDefault="005C062C" w:rsidP="00381CD7">
            <w:pPr>
              <w:pStyle w:val="TAL"/>
              <w:rPr>
                <w:sz w:val="16"/>
              </w:rPr>
            </w:pPr>
          </w:p>
        </w:tc>
      </w:tr>
      <w:tr w:rsidR="005C062C" w14:paraId="40AAF9B5" w14:textId="77777777" w:rsidTr="00381CD7">
        <w:tc>
          <w:tcPr>
            <w:tcW w:w="0" w:type="auto"/>
          </w:tcPr>
          <w:p w14:paraId="62B09AAB" w14:textId="77777777" w:rsidR="005C062C" w:rsidRPr="002B438D" w:rsidRDefault="005C062C" w:rsidP="00381CD7">
            <w:pPr>
              <w:pStyle w:val="TAL"/>
              <w:rPr>
                <w:sz w:val="16"/>
              </w:rPr>
            </w:pPr>
            <w:r>
              <w:rPr>
                <w:sz w:val="16"/>
              </w:rPr>
              <w:t>R5-236315</w:t>
            </w:r>
          </w:p>
        </w:tc>
        <w:tc>
          <w:tcPr>
            <w:tcW w:w="0" w:type="auto"/>
          </w:tcPr>
          <w:p w14:paraId="2C2A8969" w14:textId="77777777" w:rsidR="005C062C" w:rsidRPr="002B438D" w:rsidRDefault="005C062C" w:rsidP="00381CD7">
            <w:pPr>
              <w:pStyle w:val="TAL"/>
              <w:rPr>
                <w:sz w:val="16"/>
              </w:rPr>
            </w:pPr>
            <w:r>
              <w:rPr>
                <w:sz w:val="16"/>
              </w:rPr>
              <w:t>Correction of PICS names in clause A.4.3</w:t>
            </w:r>
          </w:p>
        </w:tc>
        <w:tc>
          <w:tcPr>
            <w:tcW w:w="0" w:type="auto"/>
          </w:tcPr>
          <w:p w14:paraId="76E63B36" w14:textId="77777777" w:rsidR="005C062C" w:rsidRPr="002B438D" w:rsidRDefault="005C062C" w:rsidP="00381CD7">
            <w:pPr>
              <w:pStyle w:val="TAL"/>
              <w:rPr>
                <w:sz w:val="16"/>
              </w:rPr>
            </w:pPr>
            <w:r>
              <w:rPr>
                <w:sz w:val="16"/>
              </w:rPr>
              <w:t>MCC TF160</w:t>
            </w:r>
          </w:p>
        </w:tc>
        <w:tc>
          <w:tcPr>
            <w:tcW w:w="0" w:type="auto"/>
          </w:tcPr>
          <w:p w14:paraId="797A7E0D" w14:textId="77777777" w:rsidR="005C062C" w:rsidRPr="002B438D" w:rsidRDefault="005C062C" w:rsidP="00381CD7">
            <w:pPr>
              <w:pStyle w:val="TAL"/>
              <w:rPr>
                <w:sz w:val="16"/>
              </w:rPr>
            </w:pPr>
            <w:r>
              <w:rPr>
                <w:sz w:val="16"/>
              </w:rPr>
              <w:t>agreed</w:t>
            </w:r>
          </w:p>
        </w:tc>
        <w:tc>
          <w:tcPr>
            <w:tcW w:w="0" w:type="auto"/>
          </w:tcPr>
          <w:p w14:paraId="6B42A73D" w14:textId="77777777" w:rsidR="005C062C" w:rsidRPr="002B438D" w:rsidRDefault="005C062C" w:rsidP="00381CD7">
            <w:pPr>
              <w:pStyle w:val="TAL"/>
              <w:rPr>
                <w:sz w:val="16"/>
              </w:rPr>
            </w:pPr>
          </w:p>
        </w:tc>
        <w:tc>
          <w:tcPr>
            <w:tcW w:w="0" w:type="auto"/>
          </w:tcPr>
          <w:p w14:paraId="7716CC5D" w14:textId="77777777" w:rsidR="005C062C" w:rsidRPr="002B438D" w:rsidRDefault="005C062C" w:rsidP="00381CD7">
            <w:pPr>
              <w:pStyle w:val="TAL"/>
              <w:rPr>
                <w:sz w:val="16"/>
              </w:rPr>
            </w:pPr>
          </w:p>
        </w:tc>
      </w:tr>
      <w:tr w:rsidR="005C062C" w14:paraId="7190D9D0" w14:textId="77777777" w:rsidTr="00381CD7">
        <w:tc>
          <w:tcPr>
            <w:tcW w:w="0" w:type="auto"/>
          </w:tcPr>
          <w:p w14:paraId="7A3A5A36" w14:textId="77777777" w:rsidR="005C062C" w:rsidRPr="002B438D" w:rsidRDefault="005C062C" w:rsidP="00381CD7">
            <w:pPr>
              <w:pStyle w:val="TAL"/>
              <w:rPr>
                <w:sz w:val="16"/>
              </w:rPr>
            </w:pPr>
            <w:r>
              <w:rPr>
                <w:sz w:val="16"/>
              </w:rPr>
              <w:t>R5-236316</w:t>
            </w:r>
          </w:p>
        </w:tc>
        <w:tc>
          <w:tcPr>
            <w:tcW w:w="0" w:type="auto"/>
          </w:tcPr>
          <w:p w14:paraId="2BA3B212" w14:textId="77777777" w:rsidR="005C062C" w:rsidRPr="002B438D" w:rsidRDefault="005C062C" w:rsidP="00381CD7">
            <w:pPr>
              <w:pStyle w:val="TAL"/>
              <w:rPr>
                <w:sz w:val="16"/>
              </w:rPr>
            </w:pPr>
            <w:r>
              <w:rPr>
                <w:sz w:val="16"/>
              </w:rPr>
              <w:t>Routine maintenance for TS 36.523-3</w:t>
            </w:r>
          </w:p>
        </w:tc>
        <w:tc>
          <w:tcPr>
            <w:tcW w:w="0" w:type="auto"/>
          </w:tcPr>
          <w:p w14:paraId="41F3181B" w14:textId="77777777" w:rsidR="005C062C" w:rsidRPr="002B438D" w:rsidRDefault="005C062C" w:rsidP="00381CD7">
            <w:pPr>
              <w:pStyle w:val="TAL"/>
              <w:rPr>
                <w:sz w:val="16"/>
              </w:rPr>
            </w:pPr>
            <w:r>
              <w:rPr>
                <w:sz w:val="16"/>
              </w:rPr>
              <w:t>MCC TF160</w:t>
            </w:r>
          </w:p>
        </w:tc>
        <w:tc>
          <w:tcPr>
            <w:tcW w:w="0" w:type="auto"/>
          </w:tcPr>
          <w:p w14:paraId="25F0AD29" w14:textId="77777777" w:rsidR="005C062C" w:rsidRPr="002B438D" w:rsidRDefault="005C062C" w:rsidP="00381CD7">
            <w:pPr>
              <w:pStyle w:val="TAL"/>
              <w:rPr>
                <w:sz w:val="16"/>
              </w:rPr>
            </w:pPr>
            <w:r>
              <w:rPr>
                <w:sz w:val="16"/>
              </w:rPr>
              <w:t>agreed</w:t>
            </w:r>
          </w:p>
        </w:tc>
        <w:tc>
          <w:tcPr>
            <w:tcW w:w="0" w:type="auto"/>
          </w:tcPr>
          <w:p w14:paraId="1D2FC035" w14:textId="77777777" w:rsidR="005C062C" w:rsidRPr="002B438D" w:rsidRDefault="005C062C" w:rsidP="00381CD7">
            <w:pPr>
              <w:pStyle w:val="TAL"/>
              <w:rPr>
                <w:sz w:val="16"/>
              </w:rPr>
            </w:pPr>
          </w:p>
        </w:tc>
        <w:tc>
          <w:tcPr>
            <w:tcW w:w="0" w:type="auto"/>
          </w:tcPr>
          <w:p w14:paraId="4BED8194" w14:textId="77777777" w:rsidR="005C062C" w:rsidRPr="002B438D" w:rsidRDefault="005C062C" w:rsidP="00381CD7">
            <w:pPr>
              <w:pStyle w:val="TAL"/>
              <w:rPr>
                <w:sz w:val="16"/>
              </w:rPr>
            </w:pPr>
          </w:p>
        </w:tc>
      </w:tr>
      <w:tr w:rsidR="005C062C" w14:paraId="59DA0415" w14:textId="77777777" w:rsidTr="00381CD7">
        <w:tc>
          <w:tcPr>
            <w:tcW w:w="0" w:type="auto"/>
          </w:tcPr>
          <w:p w14:paraId="5D00F29A" w14:textId="77777777" w:rsidR="005C062C" w:rsidRPr="002B438D" w:rsidRDefault="005C062C" w:rsidP="00381CD7">
            <w:pPr>
              <w:pStyle w:val="TAL"/>
              <w:rPr>
                <w:sz w:val="16"/>
              </w:rPr>
            </w:pPr>
            <w:r>
              <w:rPr>
                <w:sz w:val="16"/>
              </w:rPr>
              <w:t>R5-236317</w:t>
            </w:r>
          </w:p>
        </w:tc>
        <w:tc>
          <w:tcPr>
            <w:tcW w:w="0" w:type="auto"/>
          </w:tcPr>
          <w:p w14:paraId="0867E979" w14:textId="77777777" w:rsidR="005C062C" w:rsidRPr="002B438D" w:rsidRDefault="005C062C" w:rsidP="00381CD7">
            <w:pPr>
              <w:pStyle w:val="TAL"/>
              <w:rPr>
                <w:sz w:val="16"/>
              </w:rPr>
            </w:pPr>
            <w:r>
              <w:rPr>
                <w:sz w:val="16"/>
              </w:rPr>
              <w:t>Corrections for applicability conditions in clause 4</w:t>
            </w:r>
          </w:p>
        </w:tc>
        <w:tc>
          <w:tcPr>
            <w:tcW w:w="0" w:type="auto"/>
          </w:tcPr>
          <w:p w14:paraId="15746D2C" w14:textId="77777777" w:rsidR="005C062C" w:rsidRPr="002B438D" w:rsidRDefault="005C062C" w:rsidP="00381CD7">
            <w:pPr>
              <w:pStyle w:val="TAL"/>
              <w:rPr>
                <w:sz w:val="16"/>
              </w:rPr>
            </w:pPr>
            <w:r>
              <w:rPr>
                <w:sz w:val="16"/>
              </w:rPr>
              <w:t>MCC TF160</w:t>
            </w:r>
          </w:p>
        </w:tc>
        <w:tc>
          <w:tcPr>
            <w:tcW w:w="0" w:type="auto"/>
          </w:tcPr>
          <w:p w14:paraId="2E8CFCE3" w14:textId="77777777" w:rsidR="005C062C" w:rsidRPr="002B438D" w:rsidRDefault="005C062C" w:rsidP="00381CD7">
            <w:pPr>
              <w:pStyle w:val="TAL"/>
              <w:rPr>
                <w:sz w:val="16"/>
              </w:rPr>
            </w:pPr>
            <w:r>
              <w:rPr>
                <w:sz w:val="16"/>
              </w:rPr>
              <w:t>agreed</w:t>
            </w:r>
          </w:p>
        </w:tc>
        <w:tc>
          <w:tcPr>
            <w:tcW w:w="0" w:type="auto"/>
          </w:tcPr>
          <w:p w14:paraId="71CE6A60" w14:textId="77777777" w:rsidR="005C062C" w:rsidRPr="002B438D" w:rsidRDefault="005C062C" w:rsidP="00381CD7">
            <w:pPr>
              <w:pStyle w:val="TAL"/>
              <w:rPr>
                <w:sz w:val="16"/>
              </w:rPr>
            </w:pPr>
          </w:p>
        </w:tc>
        <w:tc>
          <w:tcPr>
            <w:tcW w:w="0" w:type="auto"/>
          </w:tcPr>
          <w:p w14:paraId="16D3E3E2" w14:textId="77777777" w:rsidR="005C062C" w:rsidRPr="002B438D" w:rsidRDefault="005C062C" w:rsidP="00381CD7">
            <w:pPr>
              <w:pStyle w:val="TAL"/>
              <w:rPr>
                <w:sz w:val="16"/>
              </w:rPr>
            </w:pPr>
          </w:p>
        </w:tc>
      </w:tr>
      <w:tr w:rsidR="005C062C" w14:paraId="67CC0628" w14:textId="77777777" w:rsidTr="00381CD7">
        <w:tc>
          <w:tcPr>
            <w:tcW w:w="0" w:type="auto"/>
          </w:tcPr>
          <w:p w14:paraId="1BDB6F33" w14:textId="77777777" w:rsidR="005C062C" w:rsidRPr="002B438D" w:rsidRDefault="005C062C" w:rsidP="00381CD7">
            <w:pPr>
              <w:pStyle w:val="TAL"/>
              <w:rPr>
                <w:sz w:val="16"/>
              </w:rPr>
            </w:pPr>
            <w:r>
              <w:rPr>
                <w:sz w:val="16"/>
              </w:rPr>
              <w:t>R5-236318</w:t>
            </w:r>
          </w:p>
        </w:tc>
        <w:tc>
          <w:tcPr>
            <w:tcW w:w="0" w:type="auto"/>
          </w:tcPr>
          <w:p w14:paraId="4C45BBA3" w14:textId="77777777" w:rsidR="005C062C" w:rsidRPr="002B438D" w:rsidRDefault="005C062C" w:rsidP="00381CD7">
            <w:pPr>
              <w:pStyle w:val="TAL"/>
              <w:rPr>
                <w:sz w:val="16"/>
              </w:rPr>
            </w:pPr>
            <w:r>
              <w:rPr>
                <w:sz w:val="16"/>
              </w:rPr>
              <w:t>Correction of annex A</w:t>
            </w:r>
          </w:p>
        </w:tc>
        <w:tc>
          <w:tcPr>
            <w:tcW w:w="0" w:type="auto"/>
          </w:tcPr>
          <w:p w14:paraId="2A3C3A54" w14:textId="77777777" w:rsidR="005C062C" w:rsidRPr="002B438D" w:rsidRDefault="005C062C" w:rsidP="00381CD7">
            <w:pPr>
              <w:pStyle w:val="TAL"/>
              <w:rPr>
                <w:sz w:val="16"/>
              </w:rPr>
            </w:pPr>
            <w:r>
              <w:rPr>
                <w:sz w:val="16"/>
              </w:rPr>
              <w:t>MCC TF160</w:t>
            </w:r>
          </w:p>
        </w:tc>
        <w:tc>
          <w:tcPr>
            <w:tcW w:w="0" w:type="auto"/>
          </w:tcPr>
          <w:p w14:paraId="63966162" w14:textId="77777777" w:rsidR="005C062C" w:rsidRPr="002B438D" w:rsidRDefault="005C062C" w:rsidP="00381CD7">
            <w:pPr>
              <w:pStyle w:val="TAL"/>
              <w:rPr>
                <w:sz w:val="16"/>
              </w:rPr>
            </w:pPr>
            <w:r>
              <w:rPr>
                <w:sz w:val="16"/>
              </w:rPr>
              <w:t>agreed</w:t>
            </w:r>
          </w:p>
        </w:tc>
        <w:tc>
          <w:tcPr>
            <w:tcW w:w="0" w:type="auto"/>
          </w:tcPr>
          <w:p w14:paraId="1B22E7A3" w14:textId="77777777" w:rsidR="005C062C" w:rsidRPr="002B438D" w:rsidRDefault="005C062C" w:rsidP="00381CD7">
            <w:pPr>
              <w:pStyle w:val="TAL"/>
              <w:rPr>
                <w:sz w:val="16"/>
              </w:rPr>
            </w:pPr>
          </w:p>
        </w:tc>
        <w:tc>
          <w:tcPr>
            <w:tcW w:w="0" w:type="auto"/>
          </w:tcPr>
          <w:p w14:paraId="251D156F" w14:textId="77777777" w:rsidR="005C062C" w:rsidRPr="002B438D" w:rsidRDefault="005C062C" w:rsidP="00381CD7">
            <w:pPr>
              <w:pStyle w:val="TAL"/>
              <w:rPr>
                <w:sz w:val="16"/>
              </w:rPr>
            </w:pPr>
          </w:p>
        </w:tc>
      </w:tr>
      <w:tr w:rsidR="005C062C" w14:paraId="25E22876" w14:textId="77777777" w:rsidTr="00381CD7">
        <w:tc>
          <w:tcPr>
            <w:tcW w:w="0" w:type="auto"/>
          </w:tcPr>
          <w:p w14:paraId="19152DA3" w14:textId="77777777" w:rsidR="005C062C" w:rsidRPr="002B438D" w:rsidRDefault="005C062C" w:rsidP="00381CD7">
            <w:pPr>
              <w:pStyle w:val="TAL"/>
              <w:rPr>
                <w:sz w:val="16"/>
              </w:rPr>
            </w:pPr>
            <w:r>
              <w:rPr>
                <w:sz w:val="16"/>
              </w:rPr>
              <w:t>R5-236319</w:t>
            </w:r>
          </w:p>
        </w:tc>
        <w:tc>
          <w:tcPr>
            <w:tcW w:w="0" w:type="auto"/>
          </w:tcPr>
          <w:p w14:paraId="5C84786A" w14:textId="77777777" w:rsidR="005C062C" w:rsidRPr="002B438D" w:rsidRDefault="005C062C" w:rsidP="00381CD7">
            <w:pPr>
              <w:pStyle w:val="TAL"/>
              <w:rPr>
                <w:sz w:val="16"/>
              </w:rPr>
            </w:pPr>
            <w:r>
              <w:rPr>
                <w:sz w:val="16"/>
              </w:rPr>
              <w:t>Correction of clause 4</w:t>
            </w:r>
          </w:p>
        </w:tc>
        <w:tc>
          <w:tcPr>
            <w:tcW w:w="0" w:type="auto"/>
          </w:tcPr>
          <w:p w14:paraId="610C6F2B" w14:textId="77777777" w:rsidR="005C062C" w:rsidRPr="002B438D" w:rsidRDefault="005C062C" w:rsidP="00381CD7">
            <w:pPr>
              <w:pStyle w:val="TAL"/>
              <w:rPr>
                <w:sz w:val="16"/>
              </w:rPr>
            </w:pPr>
            <w:r>
              <w:rPr>
                <w:sz w:val="16"/>
              </w:rPr>
              <w:t>MCC TF160</w:t>
            </w:r>
          </w:p>
        </w:tc>
        <w:tc>
          <w:tcPr>
            <w:tcW w:w="0" w:type="auto"/>
          </w:tcPr>
          <w:p w14:paraId="3511BDB5" w14:textId="77777777" w:rsidR="005C062C" w:rsidRPr="002B438D" w:rsidRDefault="005C062C" w:rsidP="00381CD7">
            <w:pPr>
              <w:pStyle w:val="TAL"/>
              <w:rPr>
                <w:sz w:val="16"/>
              </w:rPr>
            </w:pPr>
            <w:r>
              <w:rPr>
                <w:sz w:val="16"/>
              </w:rPr>
              <w:t>agreed</w:t>
            </w:r>
          </w:p>
        </w:tc>
        <w:tc>
          <w:tcPr>
            <w:tcW w:w="0" w:type="auto"/>
          </w:tcPr>
          <w:p w14:paraId="04A7909D" w14:textId="77777777" w:rsidR="005C062C" w:rsidRPr="002B438D" w:rsidRDefault="005C062C" w:rsidP="00381CD7">
            <w:pPr>
              <w:pStyle w:val="TAL"/>
              <w:rPr>
                <w:sz w:val="16"/>
              </w:rPr>
            </w:pPr>
          </w:p>
        </w:tc>
        <w:tc>
          <w:tcPr>
            <w:tcW w:w="0" w:type="auto"/>
          </w:tcPr>
          <w:p w14:paraId="2B6391EE" w14:textId="77777777" w:rsidR="005C062C" w:rsidRPr="002B438D" w:rsidRDefault="005C062C" w:rsidP="00381CD7">
            <w:pPr>
              <w:pStyle w:val="TAL"/>
              <w:rPr>
                <w:sz w:val="16"/>
              </w:rPr>
            </w:pPr>
          </w:p>
        </w:tc>
      </w:tr>
      <w:tr w:rsidR="005C062C" w14:paraId="2B9C1E2B" w14:textId="77777777" w:rsidTr="00381CD7">
        <w:tc>
          <w:tcPr>
            <w:tcW w:w="0" w:type="auto"/>
          </w:tcPr>
          <w:p w14:paraId="7036F7E7" w14:textId="77777777" w:rsidR="005C062C" w:rsidRPr="002B438D" w:rsidRDefault="005C062C" w:rsidP="00381CD7">
            <w:pPr>
              <w:pStyle w:val="TAL"/>
              <w:rPr>
                <w:sz w:val="16"/>
              </w:rPr>
            </w:pPr>
            <w:r>
              <w:rPr>
                <w:sz w:val="16"/>
              </w:rPr>
              <w:t>R5-236320</w:t>
            </w:r>
          </w:p>
        </w:tc>
        <w:tc>
          <w:tcPr>
            <w:tcW w:w="0" w:type="auto"/>
          </w:tcPr>
          <w:p w14:paraId="07D14C3D" w14:textId="77777777" w:rsidR="005C062C" w:rsidRPr="002B438D" w:rsidRDefault="005C062C" w:rsidP="00381CD7">
            <w:pPr>
              <w:pStyle w:val="TAL"/>
              <w:rPr>
                <w:sz w:val="16"/>
              </w:rPr>
            </w:pPr>
            <w:r>
              <w:rPr>
                <w:sz w:val="16"/>
              </w:rPr>
              <w:t>Correction of clause 5.5.11</w:t>
            </w:r>
          </w:p>
        </w:tc>
        <w:tc>
          <w:tcPr>
            <w:tcW w:w="0" w:type="auto"/>
          </w:tcPr>
          <w:p w14:paraId="03666242" w14:textId="77777777" w:rsidR="005C062C" w:rsidRPr="002B438D" w:rsidRDefault="005C062C" w:rsidP="00381CD7">
            <w:pPr>
              <w:pStyle w:val="TAL"/>
              <w:rPr>
                <w:sz w:val="16"/>
              </w:rPr>
            </w:pPr>
            <w:r>
              <w:rPr>
                <w:sz w:val="16"/>
              </w:rPr>
              <w:t>MCC TF160</w:t>
            </w:r>
          </w:p>
        </w:tc>
        <w:tc>
          <w:tcPr>
            <w:tcW w:w="0" w:type="auto"/>
          </w:tcPr>
          <w:p w14:paraId="09D423E5" w14:textId="77777777" w:rsidR="005C062C" w:rsidRPr="002B438D" w:rsidRDefault="005C062C" w:rsidP="00381CD7">
            <w:pPr>
              <w:pStyle w:val="TAL"/>
              <w:rPr>
                <w:sz w:val="16"/>
              </w:rPr>
            </w:pPr>
            <w:r>
              <w:rPr>
                <w:sz w:val="16"/>
              </w:rPr>
              <w:t>agreed</w:t>
            </w:r>
          </w:p>
        </w:tc>
        <w:tc>
          <w:tcPr>
            <w:tcW w:w="0" w:type="auto"/>
          </w:tcPr>
          <w:p w14:paraId="2A71B839" w14:textId="77777777" w:rsidR="005C062C" w:rsidRPr="002B438D" w:rsidRDefault="005C062C" w:rsidP="00381CD7">
            <w:pPr>
              <w:pStyle w:val="TAL"/>
              <w:rPr>
                <w:sz w:val="16"/>
              </w:rPr>
            </w:pPr>
          </w:p>
        </w:tc>
        <w:tc>
          <w:tcPr>
            <w:tcW w:w="0" w:type="auto"/>
          </w:tcPr>
          <w:p w14:paraId="67B526BD" w14:textId="77777777" w:rsidR="005C062C" w:rsidRPr="002B438D" w:rsidRDefault="005C062C" w:rsidP="00381CD7">
            <w:pPr>
              <w:pStyle w:val="TAL"/>
              <w:rPr>
                <w:sz w:val="16"/>
              </w:rPr>
            </w:pPr>
          </w:p>
        </w:tc>
      </w:tr>
      <w:tr w:rsidR="005C062C" w14:paraId="612EC14D" w14:textId="77777777" w:rsidTr="00381CD7">
        <w:tc>
          <w:tcPr>
            <w:tcW w:w="0" w:type="auto"/>
          </w:tcPr>
          <w:p w14:paraId="1F3E149D" w14:textId="77777777" w:rsidR="005C062C" w:rsidRPr="002B438D" w:rsidRDefault="005C062C" w:rsidP="00381CD7">
            <w:pPr>
              <w:pStyle w:val="TAL"/>
              <w:rPr>
                <w:sz w:val="16"/>
              </w:rPr>
            </w:pPr>
            <w:r>
              <w:rPr>
                <w:sz w:val="16"/>
              </w:rPr>
              <w:t>R5-236321</w:t>
            </w:r>
          </w:p>
        </w:tc>
        <w:tc>
          <w:tcPr>
            <w:tcW w:w="0" w:type="auto"/>
          </w:tcPr>
          <w:p w14:paraId="2BA99F55" w14:textId="77777777" w:rsidR="005C062C" w:rsidRPr="002B438D" w:rsidRDefault="005C062C" w:rsidP="00381CD7">
            <w:pPr>
              <w:pStyle w:val="TAL"/>
              <w:rPr>
                <w:sz w:val="16"/>
              </w:rPr>
            </w:pPr>
            <w:r>
              <w:rPr>
                <w:sz w:val="16"/>
              </w:rPr>
              <w:t>Correction of clause 5.5.3.1</w:t>
            </w:r>
          </w:p>
        </w:tc>
        <w:tc>
          <w:tcPr>
            <w:tcW w:w="0" w:type="auto"/>
          </w:tcPr>
          <w:p w14:paraId="2552409E" w14:textId="77777777" w:rsidR="005C062C" w:rsidRPr="002B438D" w:rsidRDefault="005C062C" w:rsidP="00381CD7">
            <w:pPr>
              <w:pStyle w:val="TAL"/>
              <w:rPr>
                <w:sz w:val="16"/>
              </w:rPr>
            </w:pPr>
            <w:r>
              <w:rPr>
                <w:sz w:val="16"/>
              </w:rPr>
              <w:t>MCC TF160</w:t>
            </w:r>
          </w:p>
        </w:tc>
        <w:tc>
          <w:tcPr>
            <w:tcW w:w="0" w:type="auto"/>
          </w:tcPr>
          <w:p w14:paraId="5F85C4D7" w14:textId="77777777" w:rsidR="005C062C" w:rsidRPr="002B438D" w:rsidRDefault="005C062C" w:rsidP="00381CD7">
            <w:pPr>
              <w:pStyle w:val="TAL"/>
              <w:rPr>
                <w:sz w:val="16"/>
              </w:rPr>
            </w:pPr>
            <w:r>
              <w:rPr>
                <w:sz w:val="16"/>
              </w:rPr>
              <w:t>agreed</w:t>
            </w:r>
          </w:p>
        </w:tc>
        <w:tc>
          <w:tcPr>
            <w:tcW w:w="0" w:type="auto"/>
          </w:tcPr>
          <w:p w14:paraId="29DD44F9" w14:textId="77777777" w:rsidR="005C062C" w:rsidRPr="002B438D" w:rsidRDefault="005C062C" w:rsidP="00381CD7">
            <w:pPr>
              <w:pStyle w:val="TAL"/>
              <w:rPr>
                <w:sz w:val="16"/>
              </w:rPr>
            </w:pPr>
          </w:p>
        </w:tc>
        <w:tc>
          <w:tcPr>
            <w:tcW w:w="0" w:type="auto"/>
          </w:tcPr>
          <w:p w14:paraId="28ABC845" w14:textId="77777777" w:rsidR="005C062C" w:rsidRPr="002B438D" w:rsidRDefault="005C062C" w:rsidP="00381CD7">
            <w:pPr>
              <w:pStyle w:val="TAL"/>
              <w:rPr>
                <w:sz w:val="16"/>
              </w:rPr>
            </w:pPr>
          </w:p>
        </w:tc>
      </w:tr>
      <w:tr w:rsidR="005C062C" w14:paraId="0770A99C" w14:textId="77777777" w:rsidTr="00381CD7">
        <w:tc>
          <w:tcPr>
            <w:tcW w:w="0" w:type="auto"/>
          </w:tcPr>
          <w:p w14:paraId="59BA96B1" w14:textId="77777777" w:rsidR="005C062C" w:rsidRPr="002B438D" w:rsidRDefault="005C062C" w:rsidP="00381CD7">
            <w:pPr>
              <w:pStyle w:val="TAL"/>
              <w:rPr>
                <w:sz w:val="16"/>
              </w:rPr>
            </w:pPr>
            <w:r>
              <w:rPr>
                <w:sz w:val="16"/>
              </w:rPr>
              <w:t>R5-236322</w:t>
            </w:r>
          </w:p>
        </w:tc>
        <w:tc>
          <w:tcPr>
            <w:tcW w:w="0" w:type="auto"/>
          </w:tcPr>
          <w:p w14:paraId="6633D778" w14:textId="77777777" w:rsidR="005C062C" w:rsidRPr="002B438D" w:rsidRDefault="005C062C" w:rsidP="00381CD7">
            <w:pPr>
              <w:pStyle w:val="TAL"/>
              <w:rPr>
                <w:sz w:val="16"/>
              </w:rPr>
            </w:pPr>
            <w:r>
              <w:rPr>
                <w:sz w:val="16"/>
              </w:rPr>
              <w:t>Correction of clause 5.5.3.2</w:t>
            </w:r>
          </w:p>
        </w:tc>
        <w:tc>
          <w:tcPr>
            <w:tcW w:w="0" w:type="auto"/>
          </w:tcPr>
          <w:p w14:paraId="6DDE0842" w14:textId="77777777" w:rsidR="005C062C" w:rsidRPr="002B438D" w:rsidRDefault="005C062C" w:rsidP="00381CD7">
            <w:pPr>
              <w:pStyle w:val="TAL"/>
              <w:rPr>
                <w:sz w:val="16"/>
              </w:rPr>
            </w:pPr>
            <w:r>
              <w:rPr>
                <w:sz w:val="16"/>
              </w:rPr>
              <w:t>MCC TF160</w:t>
            </w:r>
          </w:p>
        </w:tc>
        <w:tc>
          <w:tcPr>
            <w:tcW w:w="0" w:type="auto"/>
          </w:tcPr>
          <w:p w14:paraId="79EFBADE" w14:textId="77777777" w:rsidR="005C062C" w:rsidRPr="002B438D" w:rsidRDefault="005C062C" w:rsidP="00381CD7">
            <w:pPr>
              <w:pStyle w:val="TAL"/>
              <w:rPr>
                <w:sz w:val="16"/>
              </w:rPr>
            </w:pPr>
            <w:r>
              <w:rPr>
                <w:sz w:val="16"/>
              </w:rPr>
              <w:t>agreed</w:t>
            </w:r>
          </w:p>
        </w:tc>
        <w:tc>
          <w:tcPr>
            <w:tcW w:w="0" w:type="auto"/>
          </w:tcPr>
          <w:p w14:paraId="7CE0D041" w14:textId="77777777" w:rsidR="005C062C" w:rsidRPr="002B438D" w:rsidRDefault="005C062C" w:rsidP="00381CD7">
            <w:pPr>
              <w:pStyle w:val="TAL"/>
              <w:rPr>
                <w:sz w:val="16"/>
              </w:rPr>
            </w:pPr>
          </w:p>
        </w:tc>
        <w:tc>
          <w:tcPr>
            <w:tcW w:w="0" w:type="auto"/>
          </w:tcPr>
          <w:p w14:paraId="57A24652" w14:textId="77777777" w:rsidR="005C062C" w:rsidRPr="002B438D" w:rsidRDefault="005C062C" w:rsidP="00381CD7">
            <w:pPr>
              <w:pStyle w:val="TAL"/>
              <w:rPr>
                <w:sz w:val="16"/>
              </w:rPr>
            </w:pPr>
          </w:p>
        </w:tc>
      </w:tr>
      <w:tr w:rsidR="005C062C" w14:paraId="2034F602" w14:textId="77777777" w:rsidTr="00381CD7">
        <w:tc>
          <w:tcPr>
            <w:tcW w:w="0" w:type="auto"/>
          </w:tcPr>
          <w:p w14:paraId="082775C8" w14:textId="77777777" w:rsidR="005C062C" w:rsidRPr="002B438D" w:rsidRDefault="005C062C" w:rsidP="00381CD7">
            <w:pPr>
              <w:pStyle w:val="TAL"/>
              <w:rPr>
                <w:sz w:val="16"/>
              </w:rPr>
            </w:pPr>
            <w:r>
              <w:rPr>
                <w:sz w:val="16"/>
              </w:rPr>
              <w:t>R5-236323</w:t>
            </w:r>
          </w:p>
        </w:tc>
        <w:tc>
          <w:tcPr>
            <w:tcW w:w="0" w:type="auto"/>
          </w:tcPr>
          <w:p w14:paraId="6CDE1E4B" w14:textId="77777777" w:rsidR="005C062C" w:rsidRPr="002B438D" w:rsidRDefault="005C062C" w:rsidP="00381CD7">
            <w:pPr>
              <w:pStyle w:val="TAL"/>
              <w:rPr>
                <w:sz w:val="16"/>
              </w:rPr>
            </w:pPr>
            <w:r>
              <w:rPr>
                <w:sz w:val="16"/>
              </w:rPr>
              <w:t>Correction of clause 5.5.6</w:t>
            </w:r>
          </w:p>
        </w:tc>
        <w:tc>
          <w:tcPr>
            <w:tcW w:w="0" w:type="auto"/>
          </w:tcPr>
          <w:p w14:paraId="203D1CA2" w14:textId="77777777" w:rsidR="005C062C" w:rsidRPr="002B438D" w:rsidRDefault="005C062C" w:rsidP="00381CD7">
            <w:pPr>
              <w:pStyle w:val="TAL"/>
              <w:rPr>
                <w:sz w:val="16"/>
              </w:rPr>
            </w:pPr>
            <w:r>
              <w:rPr>
                <w:sz w:val="16"/>
              </w:rPr>
              <w:t>MCC TF160</w:t>
            </w:r>
          </w:p>
        </w:tc>
        <w:tc>
          <w:tcPr>
            <w:tcW w:w="0" w:type="auto"/>
          </w:tcPr>
          <w:p w14:paraId="63803037" w14:textId="77777777" w:rsidR="005C062C" w:rsidRPr="002B438D" w:rsidRDefault="005C062C" w:rsidP="00381CD7">
            <w:pPr>
              <w:pStyle w:val="TAL"/>
              <w:rPr>
                <w:sz w:val="16"/>
              </w:rPr>
            </w:pPr>
            <w:r>
              <w:rPr>
                <w:sz w:val="16"/>
              </w:rPr>
              <w:t>agreed</w:t>
            </w:r>
          </w:p>
        </w:tc>
        <w:tc>
          <w:tcPr>
            <w:tcW w:w="0" w:type="auto"/>
          </w:tcPr>
          <w:p w14:paraId="47C6A51E" w14:textId="77777777" w:rsidR="005C062C" w:rsidRPr="002B438D" w:rsidRDefault="005C062C" w:rsidP="00381CD7">
            <w:pPr>
              <w:pStyle w:val="TAL"/>
              <w:rPr>
                <w:sz w:val="16"/>
              </w:rPr>
            </w:pPr>
          </w:p>
        </w:tc>
        <w:tc>
          <w:tcPr>
            <w:tcW w:w="0" w:type="auto"/>
          </w:tcPr>
          <w:p w14:paraId="2AB94265" w14:textId="77777777" w:rsidR="005C062C" w:rsidRPr="002B438D" w:rsidRDefault="005C062C" w:rsidP="00381CD7">
            <w:pPr>
              <w:pStyle w:val="TAL"/>
              <w:rPr>
                <w:sz w:val="16"/>
              </w:rPr>
            </w:pPr>
          </w:p>
        </w:tc>
      </w:tr>
      <w:tr w:rsidR="005C062C" w14:paraId="54EEA419" w14:textId="77777777" w:rsidTr="00381CD7">
        <w:tc>
          <w:tcPr>
            <w:tcW w:w="0" w:type="auto"/>
          </w:tcPr>
          <w:p w14:paraId="2ACE71FC" w14:textId="77777777" w:rsidR="005C062C" w:rsidRPr="002B438D" w:rsidRDefault="005C062C" w:rsidP="00381CD7">
            <w:pPr>
              <w:pStyle w:val="TAL"/>
              <w:rPr>
                <w:sz w:val="16"/>
              </w:rPr>
            </w:pPr>
            <w:r>
              <w:rPr>
                <w:sz w:val="16"/>
              </w:rPr>
              <w:t>R5-236324</w:t>
            </w:r>
          </w:p>
        </w:tc>
        <w:tc>
          <w:tcPr>
            <w:tcW w:w="0" w:type="auto"/>
          </w:tcPr>
          <w:p w14:paraId="4CF7A06C" w14:textId="77777777" w:rsidR="005C062C" w:rsidRPr="002B438D" w:rsidRDefault="005C062C" w:rsidP="00381CD7">
            <w:pPr>
              <w:pStyle w:val="TAL"/>
              <w:rPr>
                <w:sz w:val="16"/>
              </w:rPr>
            </w:pPr>
            <w:r>
              <w:rPr>
                <w:sz w:val="16"/>
              </w:rPr>
              <w:t>Corrections of generic test procedures in clause 5.3 and clause 5.3C</w:t>
            </w:r>
          </w:p>
        </w:tc>
        <w:tc>
          <w:tcPr>
            <w:tcW w:w="0" w:type="auto"/>
          </w:tcPr>
          <w:p w14:paraId="52D21AD6" w14:textId="77777777" w:rsidR="005C062C" w:rsidRPr="002B438D" w:rsidRDefault="005C062C" w:rsidP="00381CD7">
            <w:pPr>
              <w:pStyle w:val="TAL"/>
              <w:rPr>
                <w:sz w:val="16"/>
              </w:rPr>
            </w:pPr>
            <w:r>
              <w:rPr>
                <w:sz w:val="16"/>
              </w:rPr>
              <w:t>MCC TF160</w:t>
            </w:r>
          </w:p>
        </w:tc>
        <w:tc>
          <w:tcPr>
            <w:tcW w:w="0" w:type="auto"/>
          </w:tcPr>
          <w:p w14:paraId="615C6825" w14:textId="77777777" w:rsidR="005C062C" w:rsidRPr="002B438D" w:rsidRDefault="005C062C" w:rsidP="00381CD7">
            <w:pPr>
              <w:pStyle w:val="TAL"/>
              <w:rPr>
                <w:sz w:val="16"/>
              </w:rPr>
            </w:pPr>
            <w:r>
              <w:rPr>
                <w:sz w:val="16"/>
              </w:rPr>
              <w:t>agreed</w:t>
            </w:r>
          </w:p>
        </w:tc>
        <w:tc>
          <w:tcPr>
            <w:tcW w:w="0" w:type="auto"/>
          </w:tcPr>
          <w:p w14:paraId="31143C91" w14:textId="77777777" w:rsidR="005C062C" w:rsidRPr="002B438D" w:rsidRDefault="005C062C" w:rsidP="00381CD7">
            <w:pPr>
              <w:pStyle w:val="TAL"/>
              <w:rPr>
                <w:sz w:val="16"/>
              </w:rPr>
            </w:pPr>
          </w:p>
        </w:tc>
        <w:tc>
          <w:tcPr>
            <w:tcW w:w="0" w:type="auto"/>
          </w:tcPr>
          <w:p w14:paraId="70645A71" w14:textId="77777777" w:rsidR="005C062C" w:rsidRPr="002B438D" w:rsidRDefault="005C062C" w:rsidP="00381CD7">
            <w:pPr>
              <w:pStyle w:val="TAL"/>
              <w:rPr>
                <w:sz w:val="16"/>
              </w:rPr>
            </w:pPr>
          </w:p>
        </w:tc>
      </w:tr>
      <w:tr w:rsidR="005C062C" w14:paraId="1E2EE1F9" w14:textId="77777777" w:rsidTr="00381CD7">
        <w:tc>
          <w:tcPr>
            <w:tcW w:w="0" w:type="auto"/>
          </w:tcPr>
          <w:p w14:paraId="621A4772" w14:textId="77777777" w:rsidR="005C062C" w:rsidRPr="002B438D" w:rsidRDefault="005C062C" w:rsidP="00381CD7">
            <w:pPr>
              <w:pStyle w:val="TAL"/>
              <w:rPr>
                <w:sz w:val="16"/>
              </w:rPr>
            </w:pPr>
            <w:r>
              <w:rPr>
                <w:sz w:val="16"/>
              </w:rPr>
              <w:t>R5-236325</w:t>
            </w:r>
          </w:p>
        </w:tc>
        <w:tc>
          <w:tcPr>
            <w:tcW w:w="0" w:type="auto"/>
          </w:tcPr>
          <w:p w14:paraId="2533BDA0" w14:textId="77777777" w:rsidR="005C062C" w:rsidRPr="002B438D" w:rsidRDefault="005C062C" w:rsidP="00381CD7">
            <w:pPr>
              <w:pStyle w:val="TAL"/>
              <w:rPr>
                <w:sz w:val="16"/>
              </w:rPr>
            </w:pPr>
            <w:r>
              <w:rPr>
                <w:sz w:val="16"/>
              </w:rPr>
              <w:t>Routine maintenance for TS 36.579-5</w:t>
            </w:r>
          </w:p>
        </w:tc>
        <w:tc>
          <w:tcPr>
            <w:tcW w:w="0" w:type="auto"/>
          </w:tcPr>
          <w:p w14:paraId="4CFE7B77" w14:textId="77777777" w:rsidR="005C062C" w:rsidRPr="002B438D" w:rsidRDefault="005C062C" w:rsidP="00381CD7">
            <w:pPr>
              <w:pStyle w:val="TAL"/>
              <w:rPr>
                <w:sz w:val="16"/>
              </w:rPr>
            </w:pPr>
            <w:r>
              <w:rPr>
                <w:sz w:val="16"/>
              </w:rPr>
              <w:t>MCC TF160</w:t>
            </w:r>
          </w:p>
        </w:tc>
        <w:tc>
          <w:tcPr>
            <w:tcW w:w="0" w:type="auto"/>
          </w:tcPr>
          <w:p w14:paraId="59D363FD" w14:textId="77777777" w:rsidR="005C062C" w:rsidRPr="002B438D" w:rsidRDefault="005C062C" w:rsidP="00381CD7">
            <w:pPr>
              <w:pStyle w:val="TAL"/>
              <w:rPr>
                <w:sz w:val="16"/>
              </w:rPr>
            </w:pPr>
            <w:r>
              <w:rPr>
                <w:sz w:val="16"/>
              </w:rPr>
              <w:t>revised</w:t>
            </w:r>
          </w:p>
        </w:tc>
        <w:tc>
          <w:tcPr>
            <w:tcW w:w="0" w:type="auto"/>
          </w:tcPr>
          <w:p w14:paraId="1DAFBFFF" w14:textId="77777777" w:rsidR="005C062C" w:rsidRPr="002B438D" w:rsidRDefault="005C062C" w:rsidP="00381CD7">
            <w:pPr>
              <w:pStyle w:val="TAL"/>
              <w:rPr>
                <w:sz w:val="16"/>
              </w:rPr>
            </w:pPr>
          </w:p>
        </w:tc>
        <w:tc>
          <w:tcPr>
            <w:tcW w:w="0" w:type="auto"/>
          </w:tcPr>
          <w:p w14:paraId="7A65605E" w14:textId="77777777" w:rsidR="005C062C" w:rsidRPr="002B438D" w:rsidRDefault="005C062C" w:rsidP="00381CD7">
            <w:pPr>
              <w:pStyle w:val="TAL"/>
              <w:rPr>
                <w:sz w:val="16"/>
              </w:rPr>
            </w:pPr>
            <w:r>
              <w:rPr>
                <w:sz w:val="16"/>
              </w:rPr>
              <w:t>R5-237446</w:t>
            </w:r>
          </w:p>
        </w:tc>
      </w:tr>
      <w:tr w:rsidR="005C062C" w14:paraId="233D2DDC" w14:textId="77777777" w:rsidTr="00381CD7">
        <w:tc>
          <w:tcPr>
            <w:tcW w:w="0" w:type="auto"/>
          </w:tcPr>
          <w:p w14:paraId="079FCF9F" w14:textId="77777777" w:rsidR="005C062C" w:rsidRPr="002B438D" w:rsidRDefault="005C062C" w:rsidP="00381CD7">
            <w:pPr>
              <w:pStyle w:val="TAL"/>
              <w:rPr>
                <w:sz w:val="16"/>
              </w:rPr>
            </w:pPr>
            <w:r>
              <w:rPr>
                <w:sz w:val="16"/>
              </w:rPr>
              <w:t>R5-236326</w:t>
            </w:r>
          </w:p>
        </w:tc>
        <w:tc>
          <w:tcPr>
            <w:tcW w:w="0" w:type="auto"/>
          </w:tcPr>
          <w:p w14:paraId="18ECC927" w14:textId="77777777" w:rsidR="005C062C" w:rsidRPr="002B438D" w:rsidRDefault="005C062C" w:rsidP="00381CD7">
            <w:pPr>
              <w:pStyle w:val="TAL"/>
              <w:rPr>
                <w:sz w:val="16"/>
              </w:rPr>
            </w:pPr>
            <w:r>
              <w:rPr>
                <w:sz w:val="16"/>
              </w:rPr>
              <w:t>UL frequency correction for n66 in CA_n48A-n66A combo in test 7.3A.1_1</w:t>
            </w:r>
          </w:p>
        </w:tc>
        <w:tc>
          <w:tcPr>
            <w:tcW w:w="0" w:type="auto"/>
          </w:tcPr>
          <w:p w14:paraId="4EED8E18" w14:textId="77777777" w:rsidR="005C062C" w:rsidRPr="002B438D" w:rsidRDefault="005C062C" w:rsidP="00381CD7">
            <w:pPr>
              <w:pStyle w:val="TAL"/>
              <w:rPr>
                <w:sz w:val="16"/>
              </w:rPr>
            </w:pPr>
            <w:r>
              <w:rPr>
                <w:sz w:val="16"/>
              </w:rPr>
              <w:t>Keysight Technologies UK Ltd</w:t>
            </w:r>
          </w:p>
        </w:tc>
        <w:tc>
          <w:tcPr>
            <w:tcW w:w="0" w:type="auto"/>
          </w:tcPr>
          <w:p w14:paraId="0A712004" w14:textId="77777777" w:rsidR="005C062C" w:rsidRPr="002B438D" w:rsidRDefault="005C062C" w:rsidP="00381CD7">
            <w:pPr>
              <w:pStyle w:val="TAL"/>
              <w:rPr>
                <w:sz w:val="16"/>
              </w:rPr>
            </w:pPr>
            <w:r>
              <w:rPr>
                <w:sz w:val="16"/>
              </w:rPr>
              <w:t>agreed</w:t>
            </w:r>
          </w:p>
        </w:tc>
        <w:tc>
          <w:tcPr>
            <w:tcW w:w="0" w:type="auto"/>
          </w:tcPr>
          <w:p w14:paraId="30E5DF25" w14:textId="77777777" w:rsidR="005C062C" w:rsidRPr="002B438D" w:rsidRDefault="005C062C" w:rsidP="00381CD7">
            <w:pPr>
              <w:pStyle w:val="TAL"/>
              <w:rPr>
                <w:sz w:val="16"/>
              </w:rPr>
            </w:pPr>
          </w:p>
        </w:tc>
        <w:tc>
          <w:tcPr>
            <w:tcW w:w="0" w:type="auto"/>
          </w:tcPr>
          <w:p w14:paraId="7DAE4FED" w14:textId="77777777" w:rsidR="005C062C" w:rsidRPr="002B438D" w:rsidRDefault="005C062C" w:rsidP="00381CD7">
            <w:pPr>
              <w:pStyle w:val="TAL"/>
              <w:rPr>
                <w:sz w:val="16"/>
              </w:rPr>
            </w:pPr>
          </w:p>
        </w:tc>
      </w:tr>
      <w:tr w:rsidR="005C062C" w14:paraId="26E41D91" w14:textId="77777777" w:rsidTr="00381CD7">
        <w:tc>
          <w:tcPr>
            <w:tcW w:w="0" w:type="auto"/>
          </w:tcPr>
          <w:p w14:paraId="7D152703" w14:textId="77777777" w:rsidR="005C062C" w:rsidRPr="002B438D" w:rsidRDefault="005C062C" w:rsidP="00381CD7">
            <w:pPr>
              <w:pStyle w:val="TAL"/>
              <w:rPr>
                <w:sz w:val="16"/>
              </w:rPr>
            </w:pPr>
            <w:r>
              <w:rPr>
                <w:sz w:val="16"/>
              </w:rPr>
              <w:t>R5-236327</w:t>
            </w:r>
          </w:p>
        </w:tc>
        <w:tc>
          <w:tcPr>
            <w:tcW w:w="0" w:type="auto"/>
          </w:tcPr>
          <w:p w14:paraId="2F8692FB" w14:textId="77777777" w:rsidR="005C062C" w:rsidRPr="002B438D" w:rsidRDefault="005C062C" w:rsidP="00381CD7">
            <w:pPr>
              <w:pStyle w:val="TAL"/>
              <w:rPr>
                <w:sz w:val="16"/>
              </w:rPr>
            </w:pPr>
            <w:r>
              <w:rPr>
                <w:sz w:val="16"/>
              </w:rPr>
              <w:t>Missing EN-DC Release 16 combos in section 5</w:t>
            </w:r>
          </w:p>
        </w:tc>
        <w:tc>
          <w:tcPr>
            <w:tcW w:w="0" w:type="auto"/>
          </w:tcPr>
          <w:p w14:paraId="58C16872" w14:textId="77777777" w:rsidR="005C062C" w:rsidRPr="002B438D" w:rsidRDefault="005C062C" w:rsidP="00381CD7">
            <w:pPr>
              <w:pStyle w:val="TAL"/>
              <w:rPr>
                <w:sz w:val="16"/>
              </w:rPr>
            </w:pPr>
            <w:r>
              <w:rPr>
                <w:sz w:val="16"/>
              </w:rPr>
              <w:t>Keysight Technologies UK Ltd</w:t>
            </w:r>
          </w:p>
        </w:tc>
        <w:tc>
          <w:tcPr>
            <w:tcW w:w="0" w:type="auto"/>
          </w:tcPr>
          <w:p w14:paraId="0ED0BF46" w14:textId="77777777" w:rsidR="005C062C" w:rsidRPr="002B438D" w:rsidRDefault="005C062C" w:rsidP="00381CD7">
            <w:pPr>
              <w:pStyle w:val="TAL"/>
              <w:rPr>
                <w:sz w:val="16"/>
              </w:rPr>
            </w:pPr>
            <w:r>
              <w:rPr>
                <w:sz w:val="16"/>
              </w:rPr>
              <w:t>withdrawn</w:t>
            </w:r>
          </w:p>
        </w:tc>
        <w:tc>
          <w:tcPr>
            <w:tcW w:w="0" w:type="auto"/>
          </w:tcPr>
          <w:p w14:paraId="79469C72" w14:textId="77777777" w:rsidR="005C062C" w:rsidRPr="002B438D" w:rsidRDefault="005C062C" w:rsidP="00381CD7">
            <w:pPr>
              <w:pStyle w:val="TAL"/>
              <w:rPr>
                <w:sz w:val="16"/>
              </w:rPr>
            </w:pPr>
          </w:p>
        </w:tc>
        <w:tc>
          <w:tcPr>
            <w:tcW w:w="0" w:type="auto"/>
          </w:tcPr>
          <w:p w14:paraId="24ECAE36" w14:textId="77777777" w:rsidR="005C062C" w:rsidRPr="002B438D" w:rsidRDefault="005C062C" w:rsidP="00381CD7">
            <w:pPr>
              <w:pStyle w:val="TAL"/>
              <w:rPr>
                <w:sz w:val="16"/>
              </w:rPr>
            </w:pPr>
          </w:p>
        </w:tc>
      </w:tr>
      <w:tr w:rsidR="005C062C" w14:paraId="363F5B28" w14:textId="77777777" w:rsidTr="00381CD7">
        <w:tc>
          <w:tcPr>
            <w:tcW w:w="0" w:type="auto"/>
          </w:tcPr>
          <w:p w14:paraId="184F1640" w14:textId="77777777" w:rsidR="005C062C" w:rsidRPr="002B438D" w:rsidRDefault="005C062C" w:rsidP="00381CD7">
            <w:pPr>
              <w:pStyle w:val="TAL"/>
              <w:rPr>
                <w:sz w:val="16"/>
              </w:rPr>
            </w:pPr>
            <w:r>
              <w:rPr>
                <w:sz w:val="16"/>
              </w:rPr>
              <w:t>R5-236328</w:t>
            </w:r>
          </w:p>
        </w:tc>
        <w:tc>
          <w:tcPr>
            <w:tcW w:w="0" w:type="auto"/>
          </w:tcPr>
          <w:p w14:paraId="2D154F2C" w14:textId="77777777" w:rsidR="005C062C" w:rsidRPr="002B438D" w:rsidRDefault="005C062C" w:rsidP="00381CD7">
            <w:pPr>
              <w:pStyle w:val="TAL"/>
              <w:rPr>
                <w:sz w:val="16"/>
              </w:rPr>
            </w:pPr>
            <w:r>
              <w:rPr>
                <w:sz w:val="16"/>
              </w:rPr>
              <w:t>Missing notes for DC_1A_n41A test IDs in 7.3B.2.3 test configuration table</w:t>
            </w:r>
          </w:p>
        </w:tc>
        <w:tc>
          <w:tcPr>
            <w:tcW w:w="0" w:type="auto"/>
          </w:tcPr>
          <w:p w14:paraId="258B0E1F" w14:textId="77777777" w:rsidR="005C062C" w:rsidRPr="002B438D" w:rsidRDefault="005C062C" w:rsidP="00381CD7">
            <w:pPr>
              <w:pStyle w:val="TAL"/>
              <w:rPr>
                <w:sz w:val="16"/>
              </w:rPr>
            </w:pPr>
            <w:r>
              <w:rPr>
                <w:sz w:val="16"/>
              </w:rPr>
              <w:t>Keysight Technologies UK Ltd</w:t>
            </w:r>
          </w:p>
        </w:tc>
        <w:tc>
          <w:tcPr>
            <w:tcW w:w="0" w:type="auto"/>
          </w:tcPr>
          <w:p w14:paraId="62A98B82" w14:textId="77777777" w:rsidR="005C062C" w:rsidRPr="002B438D" w:rsidRDefault="005C062C" w:rsidP="00381CD7">
            <w:pPr>
              <w:pStyle w:val="TAL"/>
              <w:rPr>
                <w:sz w:val="16"/>
              </w:rPr>
            </w:pPr>
            <w:r>
              <w:rPr>
                <w:sz w:val="16"/>
              </w:rPr>
              <w:t>agreed</w:t>
            </w:r>
          </w:p>
        </w:tc>
        <w:tc>
          <w:tcPr>
            <w:tcW w:w="0" w:type="auto"/>
          </w:tcPr>
          <w:p w14:paraId="1D59E8AC" w14:textId="77777777" w:rsidR="005C062C" w:rsidRPr="002B438D" w:rsidRDefault="005C062C" w:rsidP="00381CD7">
            <w:pPr>
              <w:pStyle w:val="TAL"/>
              <w:rPr>
                <w:sz w:val="16"/>
              </w:rPr>
            </w:pPr>
          </w:p>
        </w:tc>
        <w:tc>
          <w:tcPr>
            <w:tcW w:w="0" w:type="auto"/>
          </w:tcPr>
          <w:p w14:paraId="1D3FDE49" w14:textId="77777777" w:rsidR="005C062C" w:rsidRPr="002B438D" w:rsidRDefault="005C062C" w:rsidP="00381CD7">
            <w:pPr>
              <w:pStyle w:val="TAL"/>
              <w:rPr>
                <w:sz w:val="16"/>
              </w:rPr>
            </w:pPr>
          </w:p>
        </w:tc>
      </w:tr>
      <w:tr w:rsidR="005C062C" w14:paraId="53C8EFEB" w14:textId="77777777" w:rsidTr="00381CD7">
        <w:tc>
          <w:tcPr>
            <w:tcW w:w="0" w:type="auto"/>
          </w:tcPr>
          <w:p w14:paraId="3798CFB2" w14:textId="77777777" w:rsidR="005C062C" w:rsidRPr="002B438D" w:rsidRDefault="005C062C" w:rsidP="00381CD7">
            <w:pPr>
              <w:pStyle w:val="TAL"/>
              <w:rPr>
                <w:sz w:val="16"/>
              </w:rPr>
            </w:pPr>
            <w:r>
              <w:rPr>
                <w:sz w:val="16"/>
              </w:rPr>
              <w:t>R5-236329</w:t>
            </w:r>
          </w:p>
        </w:tc>
        <w:tc>
          <w:tcPr>
            <w:tcW w:w="0" w:type="auto"/>
          </w:tcPr>
          <w:p w14:paraId="7C64A20C" w14:textId="77777777" w:rsidR="005C062C" w:rsidRPr="002B438D" w:rsidRDefault="005C062C" w:rsidP="00381CD7">
            <w:pPr>
              <w:pStyle w:val="TAL"/>
              <w:rPr>
                <w:sz w:val="16"/>
              </w:rPr>
            </w:pPr>
            <w:r>
              <w:rPr>
                <w:sz w:val="16"/>
              </w:rPr>
              <w:t xml:space="preserve">IBNC CA - n2 and n71 - undefined frequencies for custom </w:t>
            </w:r>
            <w:proofErr w:type="spellStart"/>
            <w:r>
              <w:rPr>
                <w:sz w:val="16"/>
              </w:rPr>
              <w:t>Wgap</w:t>
            </w:r>
            <w:proofErr w:type="spellEnd"/>
          </w:p>
        </w:tc>
        <w:tc>
          <w:tcPr>
            <w:tcW w:w="0" w:type="auto"/>
          </w:tcPr>
          <w:p w14:paraId="3BA9A404" w14:textId="77777777" w:rsidR="005C062C" w:rsidRPr="002B438D" w:rsidRDefault="005C062C" w:rsidP="00381CD7">
            <w:pPr>
              <w:pStyle w:val="TAL"/>
              <w:rPr>
                <w:sz w:val="16"/>
              </w:rPr>
            </w:pPr>
            <w:r>
              <w:rPr>
                <w:sz w:val="16"/>
              </w:rPr>
              <w:t>Keysight Technologies UK Ltd</w:t>
            </w:r>
          </w:p>
        </w:tc>
        <w:tc>
          <w:tcPr>
            <w:tcW w:w="0" w:type="auto"/>
          </w:tcPr>
          <w:p w14:paraId="7605F874" w14:textId="77777777" w:rsidR="005C062C" w:rsidRPr="002B438D" w:rsidRDefault="005C062C" w:rsidP="00381CD7">
            <w:pPr>
              <w:pStyle w:val="TAL"/>
              <w:rPr>
                <w:sz w:val="16"/>
              </w:rPr>
            </w:pPr>
            <w:r>
              <w:rPr>
                <w:sz w:val="16"/>
              </w:rPr>
              <w:t>agreed</w:t>
            </w:r>
          </w:p>
        </w:tc>
        <w:tc>
          <w:tcPr>
            <w:tcW w:w="0" w:type="auto"/>
          </w:tcPr>
          <w:p w14:paraId="5E197386" w14:textId="77777777" w:rsidR="005C062C" w:rsidRPr="002B438D" w:rsidRDefault="005C062C" w:rsidP="00381CD7">
            <w:pPr>
              <w:pStyle w:val="TAL"/>
              <w:rPr>
                <w:sz w:val="16"/>
              </w:rPr>
            </w:pPr>
          </w:p>
        </w:tc>
        <w:tc>
          <w:tcPr>
            <w:tcW w:w="0" w:type="auto"/>
          </w:tcPr>
          <w:p w14:paraId="1171BF6A" w14:textId="77777777" w:rsidR="005C062C" w:rsidRPr="002B438D" w:rsidRDefault="005C062C" w:rsidP="00381CD7">
            <w:pPr>
              <w:pStyle w:val="TAL"/>
              <w:rPr>
                <w:sz w:val="16"/>
              </w:rPr>
            </w:pPr>
          </w:p>
        </w:tc>
      </w:tr>
      <w:tr w:rsidR="005C062C" w14:paraId="7A695608" w14:textId="77777777" w:rsidTr="00381CD7">
        <w:tc>
          <w:tcPr>
            <w:tcW w:w="0" w:type="auto"/>
          </w:tcPr>
          <w:p w14:paraId="5EA8DCDE" w14:textId="77777777" w:rsidR="005C062C" w:rsidRPr="002B438D" w:rsidRDefault="005C062C" w:rsidP="00381CD7">
            <w:pPr>
              <w:pStyle w:val="TAL"/>
              <w:rPr>
                <w:sz w:val="16"/>
              </w:rPr>
            </w:pPr>
            <w:r>
              <w:rPr>
                <w:sz w:val="16"/>
              </w:rPr>
              <w:t>R5-236330</w:t>
            </w:r>
          </w:p>
        </w:tc>
        <w:tc>
          <w:tcPr>
            <w:tcW w:w="0" w:type="auto"/>
          </w:tcPr>
          <w:p w14:paraId="0F2E09F7" w14:textId="77777777" w:rsidR="005C062C" w:rsidRPr="002B438D" w:rsidRDefault="005C062C" w:rsidP="00381CD7">
            <w:pPr>
              <w:pStyle w:val="TAL"/>
              <w:rPr>
                <w:sz w:val="16"/>
              </w:rPr>
            </w:pPr>
            <w:r>
              <w:rPr>
                <w:sz w:val="16"/>
              </w:rPr>
              <w:t>Missing EN-DC Release 17 combos in section 5</w:t>
            </w:r>
          </w:p>
        </w:tc>
        <w:tc>
          <w:tcPr>
            <w:tcW w:w="0" w:type="auto"/>
          </w:tcPr>
          <w:p w14:paraId="74410FFC" w14:textId="77777777" w:rsidR="005C062C" w:rsidRPr="002B438D" w:rsidRDefault="005C062C" w:rsidP="00381CD7">
            <w:pPr>
              <w:pStyle w:val="TAL"/>
              <w:rPr>
                <w:sz w:val="16"/>
              </w:rPr>
            </w:pPr>
            <w:r>
              <w:rPr>
                <w:sz w:val="16"/>
              </w:rPr>
              <w:t>Keysight Technologies UK Ltd</w:t>
            </w:r>
          </w:p>
        </w:tc>
        <w:tc>
          <w:tcPr>
            <w:tcW w:w="0" w:type="auto"/>
          </w:tcPr>
          <w:p w14:paraId="7F0F2CC8" w14:textId="77777777" w:rsidR="005C062C" w:rsidRPr="002B438D" w:rsidRDefault="005C062C" w:rsidP="00381CD7">
            <w:pPr>
              <w:pStyle w:val="TAL"/>
              <w:rPr>
                <w:sz w:val="16"/>
              </w:rPr>
            </w:pPr>
            <w:r>
              <w:rPr>
                <w:sz w:val="16"/>
              </w:rPr>
              <w:t>withdrawn</w:t>
            </w:r>
          </w:p>
        </w:tc>
        <w:tc>
          <w:tcPr>
            <w:tcW w:w="0" w:type="auto"/>
          </w:tcPr>
          <w:p w14:paraId="0435E6C7" w14:textId="77777777" w:rsidR="005C062C" w:rsidRPr="002B438D" w:rsidRDefault="005C062C" w:rsidP="00381CD7">
            <w:pPr>
              <w:pStyle w:val="TAL"/>
              <w:rPr>
                <w:sz w:val="16"/>
              </w:rPr>
            </w:pPr>
          </w:p>
        </w:tc>
        <w:tc>
          <w:tcPr>
            <w:tcW w:w="0" w:type="auto"/>
          </w:tcPr>
          <w:p w14:paraId="22E305FC" w14:textId="77777777" w:rsidR="005C062C" w:rsidRPr="002B438D" w:rsidRDefault="005C062C" w:rsidP="00381CD7">
            <w:pPr>
              <w:pStyle w:val="TAL"/>
              <w:rPr>
                <w:sz w:val="16"/>
              </w:rPr>
            </w:pPr>
          </w:p>
        </w:tc>
      </w:tr>
      <w:tr w:rsidR="005C062C" w14:paraId="77A6836C" w14:textId="77777777" w:rsidTr="00381CD7">
        <w:tc>
          <w:tcPr>
            <w:tcW w:w="0" w:type="auto"/>
          </w:tcPr>
          <w:p w14:paraId="361667AB" w14:textId="77777777" w:rsidR="005C062C" w:rsidRPr="002B438D" w:rsidRDefault="005C062C" w:rsidP="00381CD7">
            <w:pPr>
              <w:pStyle w:val="TAL"/>
              <w:rPr>
                <w:sz w:val="16"/>
              </w:rPr>
            </w:pPr>
            <w:r>
              <w:rPr>
                <w:sz w:val="16"/>
              </w:rPr>
              <w:t>R5-236331</w:t>
            </w:r>
          </w:p>
        </w:tc>
        <w:tc>
          <w:tcPr>
            <w:tcW w:w="0" w:type="auto"/>
          </w:tcPr>
          <w:p w14:paraId="1493E137" w14:textId="77777777" w:rsidR="005C062C" w:rsidRPr="002B438D" w:rsidRDefault="005C062C" w:rsidP="00381CD7">
            <w:pPr>
              <w:pStyle w:val="TAL"/>
              <w:rPr>
                <w:sz w:val="16"/>
              </w:rPr>
            </w:pPr>
            <w:r>
              <w:rPr>
                <w:sz w:val="16"/>
              </w:rPr>
              <w:t>ENDC 14A-n77A incomplete for PC3 in section 7.3B.2</w:t>
            </w:r>
          </w:p>
        </w:tc>
        <w:tc>
          <w:tcPr>
            <w:tcW w:w="0" w:type="auto"/>
          </w:tcPr>
          <w:p w14:paraId="0833C982" w14:textId="77777777" w:rsidR="005C062C" w:rsidRPr="002B438D" w:rsidRDefault="005C062C" w:rsidP="00381CD7">
            <w:pPr>
              <w:pStyle w:val="TAL"/>
              <w:rPr>
                <w:sz w:val="16"/>
              </w:rPr>
            </w:pPr>
            <w:r>
              <w:rPr>
                <w:sz w:val="16"/>
              </w:rPr>
              <w:t>Keysight Technologies UK Ltd</w:t>
            </w:r>
          </w:p>
        </w:tc>
        <w:tc>
          <w:tcPr>
            <w:tcW w:w="0" w:type="auto"/>
          </w:tcPr>
          <w:p w14:paraId="45C6417D" w14:textId="77777777" w:rsidR="005C062C" w:rsidRPr="002B438D" w:rsidRDefault="005C062C" w:rsidP="00381CD7">
            <w:pPr>
              <w:pStyle w:val="TAL"/>
              <w:rPr>
                <w:sz w:val="16"/>
              </w:rPr>
            </w:pPr>
            <w:r>
              <w:rPr>
                <w:sz w:val="16"/>
              </w:rPr>
              <w:t>withdrawn</w:t>
            </w:r>
          </w:p>
        </w:tc>
        <w:tc>
          <w:tcPr>
            <w:tcW w:w="0" w:type="auto"/>
          </w:tcPr>
          <w:p w14:paraId="61CB3A44" w14:textId="77777777" w:rsidR="005C062C" w:rsidRPr="002B438D" w:rsidRDefault="005C062C" w:rsidP="00381CD7">
            <w:pPr>
              <w:pStyle w:val="TAL"/>
              <w:rPr>
                <w:sz w:val="16"/>
              </w:rPr>
            </w:pPr>
          </w:p>
        </w:tc>
        <w:tc>
          <w:tcPr>
            <w:tcW w:w="0" w:type="auto"/>
          </w:tcPr>
          <w:p w14:paraId="4C872515" w14:textId="77777777" w:rsidR="005C062C" w:rsidRPr="002B438D" w:rsidRDefault="005C062C" w:rsidP="00381CD7">
            <w:pPr>
              <w:pStyle w:val="TAL"/>
              <w:rPr>
                <w:sz w:val="16"/>
              </w:rPr>
            </w:pPr>
          </w:p>
        </w:tc>
      </w:tr>
      <w:tr w:rsidR="005C062C" w14:paraId="723097B3" w14:textId="77777777" w:rsidTr="00381CD7">
        <w:tc>
          <w:tcPr>
            <w:tcW w:w="0" w:type="auto"/>
          </w:tcPr>
          <w:p w14:paraId="4A0CBC8C" w14:textId="77777777" w:rsidR="005C062C" w:rsidRPr="002B438D" w:rsidRDefault="005C062C" w:rsidP="00381CD7">
            <w:pPr>
              <w:pStyle w:val="TAL"/>
              <w:rPr>
                <w:sz w:val="16"/>
              </w:rPr>
            </w:pPr>
            <w:r>
              <w:rPr>
                <w:sz w:val="16"/>
              </w:rPr>
              <w:t>R5-236332</w:t>
            </w:r>
          </w:p>
        </w:tc>
        <w:tc>
          <w:tcPr>
            <w:tcW w:w="0" w:type="auto"/>
          </w:tcPr>
          <w:p w14:paraId="65AA1981" w14:textId="77777777" w:rsidR="005C062C" w:rsidRPr="002B438D" w:rsidRDefault="005C062C" w:rsidP="00381CD7">
            <w:pPr>
              <w:pStyle w:val="TAL"/>
              <w:rPr>
                <w:sz w:val="16"/>
              </w:rPr>
            </w:pPr>
            <w:r>
              <w:rPr>
                <w:sz w:val="16"/>
              </w:rPr>
              <w:t>ENDC 12A-n77A incomplete for PC3 in section 7.3B.2</w:t>
            </w:r>
          </w:p>
        </w:tc>
        <w:tc>
          <w:tcPr>
            <w:tcW w:w="0" w:type="auto"/>
          </w:tcPr>
          <w:p w14:paraId="49A1511D" w14:textId="77777777" w:rsidR="005C062C" w:rsidRPr="002B438D" w:rsidRDefault="005C062C" w:rsidP="00381CD7">
            <w:pPr>
              <w:pStyle w:val="TAL"/>
              <w:rPr>
                <w:sz w:val="16"/>
              </w:rPr>
            </w:pPr>
            <w:r>
              <w:rPr>
                <w:sz w:val="16"/>
              </w:rPr>
              <w:t>Keysight Technologies UK Ltd</w:t>
            </w:r>
          </w:p>
        </w:tc>
        <w:tc>
          <w:tcPr>
            <w:tcW w:w="0" w:type="auto"/>
          </w:tcPr>
          <w:p w14:paraId="4CB1AAEA" w14:textId="77777777" w:rsidR="005C062C" w:rsidRPr="002B438D" w:rsidRDefault="005C062C" w:rsidP="00381CD7">
            <w:pPr>
              <w:pStyle w:val="TAL"/>
              <w:rPr>
                <w:sz w:val="16"/>
              </w:rPr>
            </w:pPr>
            <w:r>
              <w:rPr>
                <w:sz w:val="16"/>
              </w:rPr>
              <w:t>withdrawn</w:t>
            </w:r>
          </w:p>
        </w:tc>
        <w:tc>
          <w:tcPr>
            <w:tcW w:w="0" w:type="auto"/>
          </w:tcPr>
          <w:p w14:paraId="56F6A3A1" w14:textId="77777777" w:rsidR="005C062C" w:rsidRPr="002B438D" w:rsidRDefault="005C062C" w:rsidP="00381CD7">
            <w:pPr>
              <w:pStyle w:val="TAL"/>
              <w:rPr>
                <w:sz w:val="16"/>
              </w:rPr>
            </w:pPr>
          </w:p>
        </w:tc>
        <w:tc>
          <w:tcPr>
            <w:tcW w:w="0" w:type="auto"/>
          </w:tcPr>
          <w:p w14:paraId="4EF04269" w14:textId="77777777" w:rsidR="005C062C" w:rsidRPr="002B438D" w:rsidRDefault="005C062C" w:rsidP="00381CD7">
            <w:pPr>
              <w:pStyle w:val="TAL"/>
              <w:rPr>
                <w:sz w:val="16"/>
              </w:rPr>
            </w:pPr>
          </w:p>
        </w:tc>
      </w:tr>
      <w:tr w:rsidR="005C062C" w14:paraId="0A0F9711" w14:textId="77777777" w:rsidTr="00381CD7">
        <w:tc>
          <w:tcPr>
            <w:tcW w:w="0" w:type="auto"/>
          </w:tcPr>
          <w:p w14:paraId="4D389AE6" w14:textId="77777777" w:rsidR="005C062C" w:rsidRPr="002B438D" w:rsidRDefault="005C062C" w:rsidP="00381CD7">
            <w:pPr>
              <w:pStyle w:val="TAL"/>
              <w:rPr>
                <w:sz w:val="16"/>
              </w:rPr>
            </w:pPr>
            <w:r>
              <w:rPr>
                <w:sz w:val="16"/>
              </w:rPr>
              <w:t>R5-236333</w:t>
            </w:r>
          </w:p>
        </w:tc>
        <w:tc>
          <w:tcPr>
            <w:tcW w:w="0" w:type="auto"/>
          </w:tcPr>
          <w:p w14:paraId="0F9B408D" w14:textId="77777777" w:rsidR="005C062C" w:rsidRPr="002B438D" w:rsidRDefault="005C062C" w:rsidP="00381CD7">
            <w:pPr>
              <w:pStyle w:val="TAL"/>
              <w:rPr>
                <w:sz w:val="16"/>
              </w:rPr>
            </w:pPr>
            <w:r>
              <w:rPr>
                <w:sz w:val="16"/>
              </w:rPr>
              <w:t>n70 frequencies - Typo correction in offset to carrier</w:t>
            </w:r>
          </w:p>
        </w:tc>
        <w:tc>
          <w:tcPr>
            <w:tcW w:w="0" w:type="auto"/>
          </w:tcPr>
          <w:p w14:paraId="52081047" w14:textId="77777777" w:rsidR="005C062C" w:rsidRPr="002B438D" w:rsidRDefault="005C062C" w:rsidP="00381CD7">
            <w:pPr>
              <w:pStyle w:val="TAL"/>
              <w:rPr>
                <w:sz w:val="16"/>
              </w:rPr>
            </w:pPr>
            <w:r>
              <w:rPr>
                <w:sz w:val="16"/>
              </w:rPr>
              <w:t>Keysight Technologies UK Ltd</w:t>
            </w:r>
          </w:p>
        </w:tc>
        <w:tc>
          <w:tcPr>
            <w:tcW w:w="0" w:type="auto"/>
          </w:tcPr>
          <w:p w14:paraId="1A655055" w14:textId="77777777" w:rsidR="005C062C" w:rsidRPr="002B438D" w:rsidRDefault="005C062C" w:rsidP="00381CD7">
            <w:pPr>
              <w:pStyle w:val="TAL"/>
              <w:rPr>
                <w:sz w:val="16"/>
              </w:rPr>
            </w:pPr>
            <w:r>
              <w:rPr>
                <w:sz w:val="16"/>
              </w:rPr>
              <w:t>agreed</w:t>
            </w:r>
          </w:p>
        </w:tc>
        <w:tc>
          <w:tcPr>
            <w:tcW w:w="0" w:type="auto"/>
          </w:tcPr>
          <w:p w14:paraId="3BC78CDE" w14:textId="77777777" w:rsidR="005C062C" w:rsidRPr="002B438D" w:rsidRDefault="005C062C" w:rsidP="00381CD7">
            <w:pPr>
              <w:pStyle w:val="TAL"/>
              <w:rPr>
                <w:sz w:val="16"/>
              </w:rPr>
            </w:pPr>
          </w:p>
        </w:tc>
        <w:tc>
          <w:tcPr>
            <w:tcW w:w="0" w:type="auto"/>
          </w:tcPr>
          <w:p w14:paraId="7173FF21" w14:textId="77777777" w:rsidR="005C062C" w:rsidRPr="002B438D" w:rsidRDefault="005C062C" w:rsidP="00381CD7">
            <w:pPr>
              <w:pStyle w:val="TAL"/>
              <w:rPr>
                <w:sz w:val="16"/>
              </w:rPr>
            </w:pPr>
          </w:p>
        </w:tc>
      </w:tr>
      <w:tr w:rsidR="005C062C" w14:paraId="42496C81" w14:textId="77777777" w:rsidTr="00381CD7">
        <w:tc>
          <w:tcPr>
            <w:tcW w:w="0" w:type="auto"/>
          </w:tcPr>
          <w:p w14:paraId="1323273E" w14:textId="77777777" w:rsidR="005C062C" w:rsidRPr="002B438D" w:rsidRDefault="005C062C" w:rsidP="00381CD7">
            <w:pPr>
              <w:pStyle w:val="TAL"/>
              <w:rPr>
                <w:sz w:val="16"/>
              </w:rPr>
            </w:pPr>
            <w:r>
              <w:rPr>
                <w:sz w:val="16"/>
              </w:rPr>
              <w:t>R5-236334</w:t>
            </w:r>
          </w:p>
        </w:tc>
        <w:tc>
          <w:tcPr>
            <w:tcW w:w="0" w:type="auto"/>
          </w:tcPr>
          <w:p w14:paraId="46A5349D" w14:textId="77777777" w:rsidR="005C062C" w:rsidRPr="002B438D" w:rsidRDefault="005C062C" w:rsidP="00381CD7">
            <w:pPr>
              <w:pStyle w:val="TAL"/>
              <w:rPr>
                <w:sz w:val="16"/>
              </w:rPr>
            </w:pPr>
            <w:r>
              <w:rPr>
                <w:sz w:val="16"/>
              </w:rPr>
              <w:t>Incorrect table reference in FR1 test case 7.6A.4.1</w:t>
            </w:r>
          </w:p>
        </w:tc>
        <w:tc>
          <w:tcPr>
            <w:tcW w:w="0" w:type="auto"/>
          </w:tcPr>
          <w:p w14:paraId="4AE042A0" w14:textId="77777777" w:rsidR="005C062C" w:rsidRPr="002B438D" w:rsidRDefault="005C062C" w:rsidP="00381CD7">
            <w:pPr>
              <w:pStyle w:val="TAL"/>
              <w:rPr>
                <w:sz w:val="16"/>
              </w:rPr>
            </w:pPr>
            <w:r>
              <w:rPr>
                <w:sz w:val="16"/>
              </w:rPr>
              <w:t>Keysight Technologies UK Ltd</w:t>
            </w:r>
          </w:p>
        </w:tc>
        <w:tc>
          <w:tcPr>
            <w:tcW w:w="0" w:type="auto"/>
          </w:tcPr>
          <w:p w14:paraId="1868DAEE" w14:textId="77777777" w:rsidR="005C062C" w:rsidRPr="002B438D" w:rsidRDefault="005C062C" w:rsidP="00381CD7">
            <w:pPr>
              <w:pStyle w:val="TAL"/>
              <w:rPr>
                <w:sz w:val="16"/>
              </w:rPr>
            </w:pPr>
            <w:r>
              <w:rPr>
                <w:sz w:val="16"/>
              </w:rPr>
              <w:t>agreed</w:t>
            </w:r>
          </w:p>
        </w:tc>
        <w:tc>
          <w:tcPr>
            <w:tcW w:w="0" w:type="auto"/>
          </w:tcPr>
          <w:p w14:paraId="09A39808" w14:textId="77777777" w:rsidR="005C062C" w:rsidRPr="002B438D" w:rsidRDefault="005C062C" w:rsidP="00381CD7">
            <w:pPr>
              <w:pStyle w:val="TAL"/>
              <w:rPr>
                <w:sz w:val="16"/>
              </w:rPr>
            </w:pPr>
          </w:p>
        </w:tc>
        <w:tc>
          <w:tcPr>
            <w:tcW w:w="0" w:type="auto"/>
          </w:tcPr>
          <w:p w14:paraId="640C2DE4" w14:textId="77777777" w:rsidR="005C062C" w:rsidRPr="002B438D" w:rsidRDefault="005C062C" w:rsidP="00381CD7">
            <w:pPr>
              <w:pStyle w:val="TAL"/>
              <w:rPr>
                <w:sz w:val="16"/>
              </w:rPr>
            </w:pPr>
          </w:p>
        </w:tc>
      </w:tr>
      <w:tr w:rsidR="005C062C" w14:paraId="347C6035" w14:textId="77777777" w:rsidTr="00381CD7">
        <w:tc>
          <w:tcPr>
            <w:tcW w:w="0" w:type="auto"/>
          </w:tcPr>
          <w:p w14:paraId="15D46130" w14:textId="77777777" w:rsidR="005C062C" w:rsidRPr="002B438D" w:rsidRDefault="005C062C" w:rsidP="00381CD7">
            <w:pPr>
              <w:pStyle w:val="TAL"/>
              <w:rPr>
                <w:sz w:val="16"/>
              </w:rPr>
            </w:pPr>
            <w:r>
              <w:rPr>
                <w:sz w:val="16"/>
              </w:rPr>
              <w:t>R5-236335</w:t>
            </w:r>
          </w:p>
        </w:tc>
        <w:tc>
          <w:tcPr>
            <w:tcW w:w="0" w:type="auto"/>
          </w:tcPr>
          <w:p w14:paraId="0FA13D7D" w14:textId="77777777" w:rsidR="005C062C" w:rsidRPr="002B438D" w:rsidRDefault="005C062C" w:rsidP="00381CD7">
            <w:pPr>
              <w:pStyle w:val="TAL"/>
              <w:rPr>
                <w:sz w:val="16"/>
              </w:rPr>
            </w:pPr>
            <w:r>
              <w:rPr>
                <w:sz w:val="16"/>
              </w:rPr>
              <w:t>Editorial correction in FR1 test case 6.2.4</w:t>
            </w:r>
          </w:p>
        </w:tc>
        <w:tc>
          <w:tcPr>
            <w:tcW w:w="0" w:type="auto"/>
          </w:tcPr>
          <w:p w14:paraId="37C0B017" w14:textId="77777777" w:rsidR="005C062C" w:rsidRPr="002B438D" w:rsidRDefault="005C062C" w:rsidP="00381CD7">
            <w:pPr>
              <w:pStyle w:val="TAL"/>
              <w:rPr>
                <w:sz w:val="16"/>
              </w:rPr>
            </w:pPr>
            <w:r>
              <w:rPr>
                <w:sz w:val="16"/>
              </w:rPr>
              <w:t>Keysight Technologies UK Ltd</w:t>
            </w:r>
          </w:p>
        </w:tc>
        <w:tc>
          <w:tcPr>
            <w:tcW w:w="0" w:type="auto"/>
          </w:tcPr>
          <w:p w14:paraId="7630275D" w14:textId="77777777" w:rsidR="005C062C" w:rsidRPr="002B438D" w:rsidRDefault="005C062C" w:rsidP="00381CD7">
            <w:pPr>
              <w:pStyle w:val="TAL"/>
              <w:rPr>
                <w:sz w:val="16"/>
              </w:rPr>
            </w:pPr>
            <w:r>
              <w:rPr>
                <w:sz w:val="16"/>
              </w:rPr>
              <w:t>agreed</w:t>
            </w:r>
          </w:p>
        </w:tc>
        <w:tc>
          <w:tcPr>
            <w:tcW w:w="0" w:type="auto"/>
          </w:tcPr>
          <w:p w14:paraId="3062FFCA" w14:textId="77777777" w:rsidR="005C062C" w:rsidRPr="002B438D" w:rsidRDefault="005C062C" w:rsidP="00381CD7">
            <w:pPr>
              <w:pStyle w:val="TAL"/>
              <w:rPr>
                <w:sz w:val="16"/>
              </w:rPr>
            </w:pPr>
          </w:p>
        </w:tc>
        <w:tc>
          <w:tcPr>
            <w:tcW w:w="0" w:type="auto"/>
          </w:tcPr>
          <w:p w14:paraId="60FBBC87" w14:textId="77777777" w:rsidR="005C062C" w:rsidRPr="002B438D" w:rsidRDefault="005C062C" w:rsidP="00381CD7">
            <w:pPr>
              <w:pStyle w:val="TAL"/>
              <w:rPr>
                <w:sz w:val="16"/>
              </w:rPr>
            </w:pPr>
          </w:p>
        </w:tc>
      </w:tr>
      <w:tr w:rsidR="005C062C" w14:paraId="097CC9A4" w14:textId="77777777" w:rsidTr="00381CD7">
        <w:tc>
          <w:tcPr>
            <w:tcW w:w="0" w:type="auto"/>
          </w:tcPr>
          <w:p w14:paraId="2283B0F1" w14:textId="77777777" w:rsidR="005C062C" w:rsidRPr="002B438D" w:rsidRDefault="005C062C" w:rsidP="00381CD7">
            <w:pPr>
              <w:pStyle w:val="TAL"/>
              <w:rPr>
                <w:sz w:val="16"/>
              </w:rPr>
            </w:pPr>
            <w:r>
              <w:rPr>
                <w:sz w:val="16"/>
              </w:rPr>
              <w:t>R5-236336</w:t>
            </w:r>
          </w:p>
        </w:tc>
        <w:tc>
          <w:tcPr>
            <w:tcW w:w="0" w:type="auto"/>
          </w:tcPr>
          <w:p w14:paraId="3127BF4E" w14:textId="77777777" w:rsidR="005C062C" w:rsidRPr="002B438D" w:rsidRDefault="005C062C" w:rsidP="00381CD7">
            <w:pPr>
              <w:pStyle w:val="TAL"/>
              <w:rPr>
                <w:sz w:val="16"/>
              </w:rPr>
            </w:pPr>
            <w:r>
              <w:rPr>
                <w:sz w:val="16"/>
              </w:rPr>
              <w:t>DL frequency correction for n78 in CA_n3A-n78A combo in test 7.3A.1_1</w:t>
            </w:r>
          </w:p>
        </w:tc>
        <w:tc>
          <w:tcPr>
            <w:tcW w:w="0" w:type="auto"/>
          </w:tcPr>
          <w:p w14:paraId="5CE2DE30" w14:textId="77777777" w:rsidR="005C062C" w:rsidRPr="002B438D" w:rsidRDefault="005C062C" w:rsidP="00381CD7">
            <w:pPr>
              <w:pStyle w:val="TAL"/>
              <w:rPr>
                <w:sz w:val="16"/>
              </w:rPr>
            </w:pPr>
            <w:r>
              <w:rPr>
                <w:sz w:val="16"/>
              </w:rPr>
              <w:t>Keysight Technologies UK Ltd</w:t>
            </w:r>
          </w:p>
        </w:tc>
        <w:tc>
          <w:tcPr>
            <w:tcW w:w="0" w:type="auto"/>
          </w:tcPr>
          <w:p w14:paraId="0672C2E3" w14:textId="77777777" w:rsidR="005C062C" w:rsidRPr="002B438D" w:rsidRDefault="005C062C" w:rsidP="00381CD7">
            <w:pPr>
              <w:pStyle w:val="TAL"/>
              <w:rPr>
                <w:sz w:val="16"/>
              </w:rPr>
            </w:pPr>
            <w:r>
              <w:rPr>
                <w:sz w:val="16"/>
              </w:rPr>
              <w:t>agreed</w:t>
            </w:r>
          </w:p>
        </w:tc>
        <w:tc>
          <w:tcPr>
            <w:tcW w:w="0" w:type="auto"/>
          </w:tcPr>
          <w:p w14:paraId="7BAB4412" w14:textId="77777777" w:rsidR="005C062C" w:rsidRPr="002B438D" w:rsidRDefault="005C062C" w:rsidP="00381CD7">
            <w:pPr>
              <w:pStyle w:val="TAL"/>
              <w:rPr>
                <w:sz w:val="16"/>
              </w:rPr>
            </w:pPr>
          </w:p>
        </w:tc>
        <w:tc>
          <w:tcPr>
            <w:tcW w:w="0" w:type="auto"/>
          </w:tcPr>
          <w:p w14:paraId="745F5CEC" w14:textId="77777777" w:rsidR="005C062C" w:rsidRPr="002B438D" w:rsidRDefault="005C062C" w:rsidP="00381CD7">
            <w:pPr>
              <w:pStyle w:val="TAL"/>
              <w:rPr>
                <w:sz w:val="16"/>
              </w:rPr>
            </w:pPr>
          </w:p>
        </w:tc>
      </w:tr>
      <w:tr w:rsidR="005C062C" w14:paraId="5A53DA8E" w14:textId="77777777" w:rsidTr="00381CD7">
        <w:tc>
          <w:tcPr>
            <w:tcW w:w="0" w:type="auto"/>
          </w:tcPr>
          <w:p w14:paraId="13504E74" w14:textId="77777777" w:rsidR="005C062C" w:rsidRPr="002B438D" w:rsidRDefault="005C062C" w:rsidP="00381CD7">
            <w:pPr>
              <w:pStyle w:val="TAL"/>
              <w:rPr>
                <w:sz w:val="16"/>
              </w:rPr>
            </w:pPr>
            <w:r>
              <w:rPr>
                <w:sz w:val="16"/>
              </w:rPr>
              <w:t>R5-236337</w:t>
            </w:r>
          </w:p>
        </w:tc>
        <w:tc>
          <w:tcPr>
            <w:tcW w:w="0" w:type="auto"/>
          </w:tcPr>
          <w:p w14:paraId="0ADE829F" w14:textId="77777777" w:rsidR="005C062C" w:rsidRPr="002B438D" w:rsidRDefault="005C062C" w:rsidP="00381CD7">
            <w:pPr>
              <w:pStyle w:val="TAL"/>
              <w:rPr>
                <w:sz w:val="16"/>
              </w:rPr>
            </w:pPr>
            <w:r>
              <w:rPr>
                <w:sz w:val="16"/>
              </w:rPr>
              <w:t>Update applicability for NS_47 in FR1 test case 6.5.3.3</w:t>
            </w:r>
          </w:p>
        </w:tc>
        <w:tc>
          <w:tcPr>
            <w:tcW w:w="0" w:type="auto"/>
          </w:tcPr>
          <w:p w14:paraId="1545D65F" w14:textId="77777777" w:rsidR="005C062C" w:rsidRPr="002B438D" w:rsidRDefault="005C062C" w:rsidP="00381CD7">
            <w:pPr>
              <w:pStyle w:val="TAL"/>
              <w:rPr>
                <w:sz w:val="16"/>
              </w:rPr>
            </w:pPr>
            <w:r>
              <w:rPr>
                <w:sz w:val="16"/>
              </w:rPr>
              <w:t>Keysight Technologies UK Ltd</w:t>
            </w:r>
          </w:p>
        </w:tc>
        <w:tc>
          <w:tcPr>
            <w:tcW w:w="0" w:type="auto"/>
          </w:tcPr>
          <w:p w14:paraId="333DAE5D" w14:textId="77777777" w:rsidR="005C062C" w:rsidRPr="002B438D" w:rsidRDefault="005C062C" w:rsidP="00381CD7">
            <w:pPr>
              <w:pStyle w:val="TAL"/>
              <w:rPr>
                <w:sz w:val="16"/>
              </w:rPr>
            </w:pPr>
            <w:r>
              <w:rPr>
                <w:sz w:val="16"/>
              </w:rPr>
              <w:t>agreed</w:t>
            </w:r>
          </w:p>
        </w:tc>
        <w:tc>
          <w:tcPr>
            <w:tcW w:w="0" w:type="auto"/>
          </w:tcPr>
          <w:p w14:paraId="6056F3EF" w14:textId="77777777" w:rsidR="005C062C" w:rsidRPr="002B438D" w:rsidRDefault="005C062C" w:rsidP="00381CD7">
            <w:pPr>
              <w:pStyle w:val="TAL"/>
              <w:rPr>
                <w:sz w:val="16"/>
              </w:rPr>
            </w:pPr>
          </w:p>
        </w:tc>
        <w:tc>
          <w:tcPr>
            <w:tcW w:w="0" w:type="auto"/>
          </w:tcPr>
          <w:p w14:paraId="02D902FA" w14:textId="77777777" w:rsidR="005C062C" w:rsidRPr="002B438D" w:rsidRDefault="005C062C" w:rsidP="00381CD7">
            <w:pPr>
              <w:pStyle w:val="TAL"/>
              <w:rPr>
                <w:sz w:val="16"/>
              </w:rPr>
            </w:pPr>
          </w:p>
        </w:tc>
      </w:tr>
      <w:tr w:rsidR="005C062C" w14:paraId="6B62C458" w14:textId="77777777" w:rsidTr="00381CD7">
        <w:tc>
          <w:tcPr>
            <w:tcW w:w="0" w:type="auto"/>
          </w:tcPr>
          <w:p w14:paraId="5DF45A18" w14:textId="77777777" w:rsidR="005C062C" w:rsidRPr="002B438D" w:rsidRDefault="005C062C" w:rsidP="00381CD7">
            <w:pPr>
              <w:pStyle w:val="TAL"/>
              <w:rPr>
                <w:sz w:val="16"/>
              </w:rPr>
            </w:pPr>
            <w:r>
              <w:rPr>
                <w:sz w:val="16"/>
              </w:rPr>
              <w:t>R5-236338</w:t>
            </w:r>
          </w:p>
        </w:tc>
        <w:tc>
          <w:tcPr>
            <w:tcW w:w="0" w:type="auto"/>
          </w:tcPr>
          <w:p w14:paraId="023139C4" w14:textId="77777777" w:rsidR="005C062C" w:rsidRPr="002B438D" w:rsidRDefault="005C062C" w:rsidP="00381CD7">
            <w:pPr>
              <w:pStyle w:val="TAL"/>
              <w:rPr>
                <w:sz w:val="16"/>
              </w:rPr>
            </w:pPr>
            <w:r>
              <w:rPr>
                <w:sz w:val="16"/>
              </w:rPr>
              <w:t>Test procedure update in test case 6.5A.4.1 to skip IMPs overlapping with UL signal</w:t>
            </w:r>
          </w:p>
        </w:tc>
        <w:tc>
          <w:tcPr>
            <w:tcW w:w="0" w:type="auto"/>
          </w:tcPr>
          <w:p w14:paraId="3581CF06" w14:textId="77777777" w:rsidR="005C062C" w:rsidRPr="002B438D" w:rsidRDefault="005C062C" w:rsidP="00381CD7">
            <w:pPr>
              <w:pStyle w:val="TAL"/>
              <w:rPr>
                <w:sz w:val="16"/>
              </w:rPr>
            </w:pPr>
            <w:r>
              <w:rPr>
                <w:sz w:val="16"/>
              </w:rPr>
              <w:t>Keysight Technologies UK Ltd</w:t>
            </w:r>
          </w:p>
        </w:tc>
        <w:tc>
          <w:tcPr>
            <w:tcW w:w="0" w:type="auto"/>
          </w:tcPr>
          <w:p w14:paraId="4FEFE336" w14:textId="77777777" w:rsidR="005C062C" w:rsidRPr="002B438D" w:rsidRDefault="005C062C" w:rsidP="00381CD7">
            <w:pPr>
              <w:pStyle w:val="TAL"/>
              <w:rPr>
                <w:sz w:val="16"/>
              </w:rPr>
            </w:pPr>
            <w:r>
              <w:rPr>
                <w:sz w:val="16"/>
              </w:rPr>
              <w:t>agreed</w:t>
            </w:r>
          </w:p>
        </w:tc>
        <w:tc>
          <w:tcPr>
            <w:tcW w:w="0" w:type="auto"/>
          </w:tcPr>
          <w:p w14:paraId="40EC6AC7" w14:textId="77777777" w:rsidR="005C062C" w:rsidRPr="002B438D" w:rsidRDefault="005C062C" w:rsidP="00381CD7">
            <w:pPr>
              <w:pStyle w:val="TAL"/>
              <w:rPr>
                <w:sz w:val="16"/>
              </w:rPr>
            </w:pPr>
          </w:p>
        </w:tc>
        <w:tc>
          <w:tcPr>
            <w:tcW w:w="0" w:type="auto"/>
          </w:tcPr>
          <w:p w14:paraId="48C93E2B" w14:textId="77777777" w:rsidR="005C062C" w:rsidRPr="002B438D" w:rsidRDefault="005C062C" w:rsidP="00381CD7">
            <w:pPr>
              <w:pStyle w:val="TAL"/>
              <w:rPr>
                <w:sz w:val="16"/>
              </w:rPr>
            </w:pPr>
          </w:p>
        </w:tc>
      </w:tr>
      <w:tr w:rsidR="005C062C" w14:paraId="415DD373" w14:textId="77777777" w:rsidTr="00381CD7">
        <w:tc>
          <w:tcPr>
            <w:tcW w:w="0" w:type="auto"/>
          </w:tcPr>
          <w:p w14:paraId="4713642C" w14:textId="77777777" w:rsidR="005C062C" w:rsidRPr="002B438D" w:rsidRDefault="005C062C" w:rsidP="00381CD7">
            <w:pPr>
              <w:pStyle w:val="TAL"/>
              <w:rPr>
                <w:sz w:val="16"/>
              </w:rPr>
            </w:pPr>
            <w:r>
              <w:rPr>
                <w:sz w:val="16"/>
              </w:rPr>
              <w:t>R5-236339</w:t>
            </w:r>
          </w:p>
        </w:tc>
        <w:tc>
          <w:tcPr>
            <w:tcW w:w="0" w:type="auto"/>
          </w:tcPr>
          <w:p w14:paraId="4DF6BDBB" w14:textId="77777777" w:rsidR="005C062C" w:rsidRPr="002B438D" w:rsidRDefault="005C062C" w:rsidP="00381CD7">
            <w:pPr>
              <w:pStyle w:val="TAL"/>
              <w:rPr>
                <w:sz w:val="16"/>
              </w:rPr>
            </w:pPr>
            <w:r>
              <w:rPr>
                <w:sz w:val="16"/>
              </w:rPr>
              <w:t>Defined MU and TT for EUTRA and NR UL Switching test case 6.3B.3_1.1</w:t>
            </w:r>
          </w:p>
        </w:tc>
        <w:tc>
          <w:tcPr>
            <w:tcW w:w="0" w:type="auto"/>
          </w:tcPr>
          <w:p w14:paraId="0DD98F4B" w14:textId="77777777" w:rsidR="005C062C" w:rsidRPr="002B438D" w:rsidRDefault="005C062C" w:rsidP="00381CD7">
            <w:pPr>
              <w:pStyle w:val="TAL"/>
              <w:rPr>
                <w:sz w:val="16"/>
              </w:rPr>
            </w:pPr>
            <w:r>
              <w:rPr>
                <w:sz w:val="16"/>
              </w:rPr>
              <w:t>Keysight Technologies UK Ltd</w:t>
            </w:r>
          </w:p>
        </w:tc>
        <w:tc>
          <w:tcPr>
            <w:tcW w:w="0" w:type="auto"/>
          </w:tcPr>
          <w:p w14:paraId="6E5AFA59" w14:textId="77777777" w:rsidR="005C062C" w:rsidRPr="002B438D" w:rsidRDefault="005C062C" w:rsidP="00381CD7">
            <w:pPr>
              <w:pStyle w:val="TAL"/>
              <w:rPr>
                <w:sz w:val="16"/>
              </w:rPr>
            </w:pPr>
            <w:r>
              <w:rPr>
                <w:sz w:val="16"/>
              </w:rPr>
              <w:t>agreed</w:t>
            </w:r>
          </w:p>
        </w:tc>
        <w:tc>
          <w:tcPr>
            <w:tcW w:w="0" w:type="auto"/>
          </w:tcPr>
          <w:p w14:paraId="33431AD3" w14:textId="77777777" w:rsidR="005C062C" w:rsidRPr="002B438D" w:rsidRDefault="005C062C" w:rsidP="00381CD7">
            <w:pPr>
              <w:pStyle w:val="TAL"/>
              <w:rPr>
                <w:sz w:val="16"/>
              </w:rPr>
            </w:pPr>
          </w:p>
        </w:tc>
        <w:tc>
          <w:tcPr>
            <w:tcW w:w="0" w:type="auto"/>
          </w:tcPr>
          <w:p w14:paraId="3068D91C" w14:textId="77777777" w:rsidR="005C062C" w:rsidRPr="002B438D" w:rsidRDefault="005C062C" w:rsidP="00381CD7">
            <w:pPr>
              <w:pStyle w:val="TAL"/>
              <w:rPr>
                <w:sz w:val="16"/>
              </w:rPr>
            </w:pPr>
          </w:p>
        </w:tc>
      </w:tr>
      <w:tr w:rsidR="005C062C" w14:paraId="1CD05C84" w14:textId="77777777" w:rsidTr="00381CD7">
        <w:tc>
          <w:tcPr>
            <w:tcW w:w="0" w:type="auto"/>
          </w:tcPr>
          <w:p w14:paraId="4785B92B" w14:textId="77777777" w:rsidR="005C062C" w:rsidRPr="002B438D" w:rsidRDefault="005C062C" w:rsidP="00381CD7">
            <w:pPr>
              <w:pStyle w:val="TAL"/>
              <w:rPr>
                <w:sz w:val="16"/>
              </w:rPr>
            </w:pPr>
            <w:r>
              <w:rPr>
                <w:sz w:val="16"/>
              </w:rPr>
              <w:t>R5-236340</w:t>
            </w:r>
          </w:p>
        </w:tc>
        <w:tc>
          <w:tcPr>
            <w:tcW w:w="0" w:type="auto"/>
          </w:tcPr>
          <w:p w14:paraId="701D9104" w14:textId="77777777" w:rsidR="005C062C" w:rsidRPr="002B438D" w:rsidRDefault="005C062C" w:rsidP="00381CD7">
            <w:pPr>
              <w:pStyle w:val="TAL"/>
              <w:rPr>
                <w:sz w:val="16"/>
              </w:rPr>
            </w:pPr>
            <w:r>
              <w:rPr>
                <w:sz w:val="16"/>
              </w:rPr>
              <w:t>Editorial correction in test procedure of NSA ACLR test 6.5B.2.1.3</w:t>
            </w:r>
          </w:p>
        </w:tc>
        <w:tc>
          <w:tcPr>
            <w:tcW w:w="0" w:type="auto"/>
          </w:tcPr>
          <w:p w14:paraId="395143F5" w14:textId="77777777" w:rsidR="005C062C" w:rsidRPr="002B438D" w:rsidRDefault="005C062C" w:rsidP="00381CD7">
            <w:pPr>
              <w:pStyle w:val="TAL"/>
              <w:rPr>
                <w:sz w:val="16"/>
              </w:rPr>
            </w:pPr>
            <w:r>
              <w:rPr>
                <w:sz w:val="16"/>
              </w:rPr>
              <w:t>Keysight Technologies UK Ltd</w:t>
            </w:r>
          </w:p>
        </w:tc>
        <w:tc>
          <w:tcPr>
            <w:tcW w:w="0" w:type="auto"/>
          </w:tcPr>
          <w:p w14:paraId="7DA8F16E" w14:textId="77777777" w:rsidR="005C062C" w:rsidRPr="002B438D" w:rsidRDefault="005C062C" w:rsidP="00381CD7">
            <w:pPr>
              <w:pStyle w:val="TAL"/>
              <w:rPr>
                <w:sz w:val="16"/>
              </w:rPr>
            </w:pPr>
            <w:r>
              <w:rPr>
                <w:sz w:val="16"/>
              </w:rPr>
              <w:t>agreed</w:t>
            </w:r>
          </w:p>
        </w:tc>
        <w:tc>
          <w:tcPr>
            <w:tcW w:w="0" w:type="auto"/>
          </w:tcPr>
          <w:p w14:paraId="55430A96" w14:textId="77777777" w:rsidR="005C062C" w:rsidRPr="002B438D" w:rsidRDefault="005C062C" w:rsidP="00381CD7">
            <w:pPr>
              <w:pStyle w:val="TAL"/>
              <w:rPr>
                <w:sz w:val="16"/>
              </w:rPr>
            </w:pPr>
          </w:p>
        </w:tc>
        <w:tc>
          <w:tcPr>
            <w:tcW w:w="0" w:type="auto"/>
          </w:tcPr>
          <w:p w14:paraId="07F9FFA0" w14:textId="77777777" w:rsidR="005C062C" w:rsidRPr="002B438D" w:rsidRDefault="005C062C" w:rsidP="00381CD7">
            <w:pPr>
              <w:pStyle w:val="TAL"/>
              <w:rPr>
                <w:sz w:val="16"/>
              </w:rPr>
            </w:pPr>
          </w:p>
        </w:tc>
      </w:tr>
      <w:tr w:rsidR="005C062C" w14:paraId="0E3EA5D7" w14:textId="77777777" w:rsidTr="00381CD7">
        <w:tc>
          <w:tcPr>
            <w:tcW w:w="0" w:type="auto"/>
          </w:tcPr>
          <w:p w14:paraId="007A010F" w14:textId="77777777" w:rsidR="005C062C" w:rsidRPr="002B438D" w:rsidRDefault="005C062C" w:rsidP="00381CD7">
            <w:pPr>
              <w:pStyle w:val="TAL"/>
              <w:rPr>
                <w:sz w:val="16"/>
              </w:rPr>
            </w:pPr>
            <w:r>
              <w:rPr>
                <w:sz w:val="16"/>
              </w:rPr>
              <w:t>R5-236341</w:t>
            </w:r>
          </w:p>
        </w:tc>
        <w:tc>
          <w:tcPr>
            <w:tcW w:w="0" w:type="auto"/>
          </w:tcPr>
          <w:p w14:paraId="63874C67" w14:textId="77777777" w:rsidR="005C062C" w:rsidRPr="002B438D" w:rsidRDefault="005C062C" w:rsidP="00381CD7">
            <w:pPr>
              <w:pStyle w:val="TAL"/>
              <w:rPr>
                <w:sz w:val="16"/>
              </w:rPr>
            </w:pPr>
            <w:r>
              <w:rPr>
                <w:sz w:val="16"/>
              </w:rPr>
              <w:t>Discussion on FR1 EVM testing in shorter transient period</w:t>
            </w:r>
          </w:p>
        </w:tc>
        <w:tc>
          <w:tcPr>
            <w:tcW w:w="0" w:type="auto"/>
          </w:tcPr>
          <w:p w14:paraId="588AEED9" w14:textId="77777777" w:rsidR="005C062C" w:rsidRPr="002B438D" w:rsidRDefault="005C062C" w:rsidP="00381CD7">
            <w:pPr>
              <w:pStyle w:val="TAL"/>
              <w:rPr>
                <w:sz w:val="16"/>
              </w:rPr>
            </w:pPr>
            <w:r>
              <w:rPr>
                <w:sz w:val="16"/>
              </w:rPr>
              <w:t>Keysight Technologies UK Ltd</w:t>
            </w:r>
          </w:p>
        </w:tc>
        <w:tc>
          <w:tcPr>
            <w:tcW w:w="0" w:type="auto"/>
          </w:tcPr>
          <w:p w14:paraId="64F9E18F" w14:textId="77777777" w:rsidR="005C062C" w:rsidRPr="002B438D" w:rsidRDefault="005C062C" w:rsidP="00381CD7">
            <w:pPr>
              <w:pStyle w:val="TAL"/>
              <w:rPr>
                <w:sz w:val="16"/>
              </w:rPr>
            </w:pPr>
            <w:r>
              <w:rPr>
                <w:sz w:val="16"/>
              </w:rPr>
              <w:t>revised</w:t>
            </w:r>
          </w:p>
        </w:tc>
        <w:tc>
          <w:tcPr>
            <w:tcW w:w="0" w:type="auto"/>
          </w:tcPr>
          <w:p w14:paraId="614F05E9" w14:textId="77777777" w:rsidR="005C062C" w:rsidRPr="002B438D" w:rsidRDefault="005C062C" w:rsidP="00381CD7">
            <w:pPr>
              <w:pStyle w:val="TAL"/>
              <w:rPr>
                <w:sz w:val="16"/>
              </w:rPr>
            </w:pPr>
          </w:p>
        </w:tc>
        <w:tc>
          <w:tcPr>
            <w:tcW w:w="0" w:type="auto"/>
          </w:tcPr>
          <w:p w14:paraId="2FA2A91E" w14:textId="77777777" w:rsidR="005C062C" w:rsidRPr="002B438D" w:rsidRDefault="005C062C" w:rsidP="00381CD7">
            <w:pPr>
              <w:pStyle w:val="TAL"/>
              <w:rPr>
                <w:sz w:val="16"/>
              </w:rPr>
            </w:pPr>
            <w:r>
              <w:rPr>
                <w:sz w:val="16"/>
              </w:rPr>
              <w:t>R5-237848</w:t>
            </w:r>
          </w:p>
        </w:tc>
      </w:tr>
      <w:tr w:rsidR="005C062C" w14:paraId="7C9A9670" w14:textId="77777777" w:rsidTr="00381CD7">
        <w:tc>
          <w:tcPr>
            <w:tcW w:w="0" w:type="auto"/>
          </w:tcPr>
          <w:p w14:paraId="146CD697" w14:textId="77777777" w:rsidR="005C062C" w:rsidRPr="002B438D" w:rsidRDefault="005C062C" w:rsidP="00381CD7">
            <w:pPr>
              <w:pStyle w:val="TAL"/>
              <w:rPr>
                <w:sz w:val="16"/>
              </w:rPr>
            </w:pPr>
            <w:r>
              <w:rPr>
                <w:sz w:val="16"/>
              </w:rPr>
              <w:t>R5-236342</w:t>
            </w:r>
          </w:p>
        </w:tc>
        <w:tc>
          <w:tcPr>
            <w:tcW w:w="0" w:type="auto"/>
          </w:tcPr>
          <w:p w14:paraId="2E711C26" w14:textId="77777777" w:rsidR="005C062C" w:rsidRPr="002B438D" w:rsidRDefault="005C062C" w:rsidP="00381CD7">
            <w:pPr>
              <w:pStyle w:val="TAL"/>
              <w:rPr>
                <w:sz w:val="16"/>
              </w:rPr>
            </w:pPr>
            <w:r>
              <w:rPr>
                <w:sz w:val="16"/>
              </w:rPr>
              <w:t>Defined frequencies for n7 and certain Release 16 CBWs</w:t>
            </w:r>
          </w:p>
        </w:tc>
        <w:tc>
          <w:tcPr>
            <w:tcW w:w="0" w:type="auto"/>
          </w:tcPr>
          <w:p w14:paraId="4451A79C" w14:textId="77777777" w:rsidR="005C062C" w:rsidRPr="002B438D" w:rsidRDefault="005C062C" w:rsidP="00381CD7">
            <w:pPr>
              <w:pStyle w:val="TAL"/>
              <w:rPr>
                <w:sz w:val="16"/>
              </w:rPr>
            </w:pPr>
            <w:r>
              <w:rPr>
                <w:sz w:val="16"/>
              </w:rPr>
              <w:t xml:space="preserve">Keysight Technologies UK Ltd, </w:t>
            </w:r>
            <w:proofErr w:type="spellStart"/>
            <w:r>
              <w:rPr>
                <w:sz w:val="16"/>
              </w:rPr>
              <w:t>Rohde&amp;Schwarz</w:t>
            </w:r>
            <w:proofErr w:type="spellEnd"/>
          </w:p>
        </w:tc>
        <w:tc>
          <w:tcPr>
            <w:tcW w:w="0" w:type="auto"/>
          </w:tcPr>
          <w:p w14:paraId="0B97E24B" w14:textId="77777777" w:rsidR="005C062C" w:rsidRPr="002B438D" w:rsidRDefault="005C062C" w:rsidP="00381CD7">
            <w:pPr>
              <w:pStyle w:val="TAL"/>
              <w:rPr>
                <w:sz w:val="16"/>
              </w:rPr>
            </w:pPr>
            <w:r>
              <w:rPr>
                <w:sz w:val="16"/>
              </w:rPr>
              <w:t>revised</w:t>
            </w:r>
          </w:p>
        </w:tc>
        <w:tc>
          <w:tcPr>
            <w:tcW w:w="0" w:type="auto"/>
          </w:tcPr>
          <w:p w14:paraId="5CD109D2" w14:textId="77777777" w:rsidR="005C062C" w:rsidRPr="002B438D" w:rsidRDefault="005C062C" w:rsidP="00381CD7">
            <w:pPr>
              <w:pStyle w:val="TAL"/>
              <w:rPr>
                <w:sz w:val="16"/>
              </w:rPr>
            </w:pPr>
          </w:p>
        </w:tc>
        <w:tc>
          <w:tcPr>
            <w:tcW w:w="0" w:type="auto"/>
          </w:tcPr>
          <w:p w14:paraId="5A72AE6E" w14:textId="77777777" w:rsidR="005C062C" w:rsidRPr="002B438D" w:rsidRDefault="005C062C" w:rsidP="00381CD7">
            <w:pPr>
              <w:pStyle w:val="TAL"/>
              <w:rPr>
                <w:sz w:val="16"/>
              </w:rPr>
            </w:pPr>
            <w:r>
              <w:rPr>
                <w:sz w:val="16"/>
              </w:rPr>
              <w:t>R5-237939</w:t>
            </w:r>
          </w:p>
        </w:tc>
      </w:tr>
      <w:tr w:rsidR="005C062C" w14:paraId="21F3D361" w14:textId="77777777" w:rsidTr="00381CD7">
        <w:tc>
          <w:tcPr>
            <w:tcW w:w="0" w:type="auto"/>
          </w:tcPr>
          <w:p w14:paraId="518A36C8" w14:textId="77777777" w:rsidR="005C062C" w:rsidRPr="002B438D" w:rsidRDefault="005C062C" w:rsidP="00381CD7">
            <w:pPr>
              <w:pStyle w:val="TAL"/>
              <w:rPr>
                <w:sz w:val="16"/>
              </w:rPr>
            </w:pPr>
            <w:r>
              <w:rPr>
                <w:sz w:val="16"/>
              </w:rPr>
              <w:t>R5-236343</w:t>
            </w:r>
          </w:p>
        </w:tc>
        <w:tc>
          <w:tcPr>
            <w:tcW w:w="0" w:type="auto"/>
          </w:tcPr>
          <w:p w14:paraId="3E64664E" w14:textId="77777777" w:rsidR="005C062C" w:rsidRPr="002B438D" w:rsidRDefault="005C062C" w:rsidP="00381CD7">
            <w:pPr>
              <w:pStyle w:val="TAL"/>
              <w:rPr>
                <w:sz w:val="16"/>
              </w:rPr>
            </w:pPr>
            <w:r>
              <w:rPr>
                <w:sz w:val="16"/>
              </w:rPr>
              <w:t>GNSS Scenario 1 - BDS satellites alignment in table 6.2.1.2.1-6</w:t>
            </w:r>
          </w:p>
        </w:tc>
        <w:tc>
          <w:tcPr>
            <w:tcW w:w="0" w:type="auto"/>
          </w:tcPr>
          <w:p w14:paraId="2CB59B66" w14:textId="77777777" w:rsidR="005C062C" w:rsidRPr="002B438D" w:rsidRDefault="005C062C" w:rsidP="00381CD7">
            <w:pPr>
              <w:pStyle w:val="TAL"/>
              <w:rPr>
                <w:sz w:val="16"/>
              </w:rPr>
            </w:pPr>
            <w:r>
              <w:rPr>
                <w:sz w:val="16"/>
              </w:rPr>
              <w:t>Keysight Technologies UK Ltd</w:t>
            </w:r>
          </w:p>
        </w:tc>
        <w:tc>
          <w:tcPr>
            <w:tcW w:w="0" w:type="auto"/>
          </w:tcPr>
          <w:p w14:paraId="4E176275" w14:textId="77777777" w:rsidR="005C062C" w:rsidRPr="002B438D" w:rsidRDefault="005C062C" w:rsidP="00381CD7">
            <w:pPr>
              <w:pStyle w:val="TAL"/>
              <w:rPr>
                <w:sz w:val="16"/>
              </w:rPr>
            </w:pPr>
            <w:r>
              <w:rPr>
                <w:sz w:val="16"/>
              </w:rPr>
              <w:t>revised</w:t>
            </w:r>
          </w:p>
        </w:tc>
        <w:tc>
          <w:tcPr>
            <w:tcW w:w="0" w:type="auto"/>
          </w:tcPr>
          <w:p w14:paraId="72290A80" w14:textId="77777777" w:rsidR="005C062C" w:rsidRPr="002B438D" w:rsidRDefault="005C062C" w:rsidP="00381CD7">
            <w:pPr>
              <w:pStyle w:val="TAL"/>
              <w:rPr>
                <w:sz w:val="16"/>
              </w:rPr>
            </w:pPr>
          </w:p>
        </w:tc>
        <w:tc>
          <w:tcPr>
            <w:tcW w:w="0" w:type="auto"/>
          </w:tcPr>
          <w:p w14:paraId="2B84D533" w14:textId="77777777" w:rsidR="005C062C" w:rsidRPr="002B438D" w:rsidRDefault="005C062C" w:rsidP="00381CD7">
            <w:pPr>
              <w:pStyle w:val="TAL"/>
              <w:rPr>
                <w:sz w:val="16"/>
              </w:rPr>
            </w:pPr>
            <w:r>
              <w:rPr>
                <w:sz w:val="16"/>
              </w:rPr>
              <w:t>R5-237783</w:t>
            </w:r>
          </w:p>
        </w:tc>
      </w:tr>
      <w:tr w:rsidR="005C062C" w14:paraId="2659D850" w14:textId="77777777" w:rsidTr="00381CD7">
        <w:tc>
          <w:tcPr>
            <w:tcW w:w="0" w:type="auto"/>
          </w:tcPr>
          <w:p w14:paraId="2200FF84" w14:textId="77777777" w:rsidR="005C062C" w:rsidRPr="002B438D" w:rsidRDefault="005C062C" w:rsidP="00381CD7">
            <w:pPr>
              <w:pStyle w:val="TAL"/>
              <w:rPr>
                <w:sz w:val="16"/>
              </w:rPr>
            </w:pPr>
            <w:r>
              <w:rPr>
                <w:sz w:val="16"/>
              </w:rPr>
              <w:t>R5-236344</w:t>
            </w:r>
          </w:p>
        </w:tc>
        <w:tc>
          <w:tcPr>
            <w:tcW w:w="0" w:type="auto"/>
          </w:tcPr>
          <w:p w14:paraId="1B57252D" w14:textId="77777777" w:rsidR="005C062C" w:rsidRPr="002B438D" w:rsidRDefault="005C062C" w:rsidP="00381CD7">
            <w:pPr>
              <w:pStyle w:val="TAL"/>
              <w:rPr>
                <w:sz w:val="16"/>
              </w:rPr>
            </w:pPr>
            <w:r>
              <w:rPr>
                <w:sz w:val="16"/>
              </w:rPr>
              <w:t>Editorial correction for referred tables for NS_04 in FR1 test 6.5G.2.2</w:t>
            </w:r>
          </w:p>
        </w:tc>
        <w:tc>
          <w:tcPr>
            <w:tcW w:w="0" w:type="auto"/>
          </w:tcPr>
          <w:p w14:paraId="7939E7FE" w14:textId="77777777" w:rsidR="005C062C" w:rsidRPr="002B438D" w:rsidRDefault="005C062C" w:rsidP="00381CD7">
            <w:pPr>
              <w:pStyle w:val="TAL"/>
              <w:rPr>
                <w:sz w:val="16"/>
              </w:rPr>
            </w:pPr>
            <w:r>
              <w:rPr>
                <w:sz w:val="16"/>
              </w:rPr>
              <w:t>Keysight Technologies UK Ltd</w:t>
            </w:r>
          </w:p>
        </w:tc>
        <w:tc>
          <w:tcPr>
            <w:tcW w:w="0" w:type="auto"/>
          </w:tcPr>
          <w:p w14:paraId="3D85E167" w14:textId="77777777" w:rsidR="005C062C" w:rsidRPr="002B438D" w:rsidRDefault="005C062C" w:rsidP="00381CD7">
            <w:pPr>
              <w:pStyle w:val="TAL"/>
              <w:rPr>
                <w:sz w:val="16"/>
              </w:rPr>
            </w:pPr>
            <w:r>
              <w:rPr>
                <w:sz w:val="16"/>
              </w:rPr>
              <w:t>agreed</w:t>
            </w:r>
          </w:p>
        </w:tc>
        <w:tc>
          <w:tcPr>
            <w:tcW w:w="0" w:type="auto"/>
          </w:tcPr>
          <w:p w14:paraId="5424F612" w14:textId="77777777" w:rsidR="005C062C" w:rsidRPr="002B438D" w:rsidRDefault="005C062C" w:rsidP="00381CD7">
            <w:pPr>
              <w:pStyle w:val="TAL"/>
              <w:rPr>
                <w:sz w:val="16"/>
              </w:rPr>
            </w:pPr>
          </w:p>
        </w:tc>
        <w:tc>
          <w:tcPr>
            <w:tcW w:w="0" w:type="auto"/>
          </w:tcPr>
          <w:p w14:paraId="2900FF96" w14:textId="77777777" w:rsidR="005C062C" w:rsidRPr="002B438D" w:rsidRDefault="005C062C" w:rsidP="00381CD7">
            <w:pPr>
              <w:pStyle w:val="TAL"/>
              <w:rPr>
                <w:sz w:val="16"/>
              </w:rPr>
            </w:pPr>
          </w:p>
        </w:tc>
      </w:tr>
      <w:tr w:rsidR="005C062C" w14:paraId="26CB0C37" w14:textId="77777777" w:rsidTr="00381CD7">
        <w:tc>
          <w:tcPr>
            <w:tcW w:w="0" w:type="auto"/>
          </w:tcPr>
          <w:p w14:paraId="5FCC3F17" w14:textId="77777777" w:rsidR="005C062C" w:rsidRPr="002B438D" w:rsidRDefault="005C062C" w:rsidP="00381CD7">
            <w:pPr>
              <w:pStyle w:val="TAL"/>
              <w:rPr>
                <w:sz w:val="16"/>
              </w:rPr>
            </w:pPr>
            <w:r>
              <w:rPr>
                <w:sz w:val="16"/>
              </w:rPr>
              <w:t>R5-236345</w:t>
            </w:r>
          </w:p>
        </w:tc>
        <w:tc>
          <w:tcPr>
            <w:tcW w:w="0" w:type="auto"/>
          </w:tcPr>
          <w:p w14:paraId="399D40E1" w14:textId="77777777" w:rsidR="005C062C" w:rsidRPr="002B438D" w:rsidRDefault="005C062C" w:rsidP="00381CD7">
            <w:pPr>
              <w:pStyle w:val="TAL"/>
              <w:rPr>
                <w:sz w:val="16"/>
              </w:rPr>
            </w:pPr>
            <w:proofErr w:type="spellStart"/>
            <w:r>
              <w:rPr>
                <w:sz w:val="16"/>
              </w:rPr>
              <w:t>TxDiversity</w:t>
            </w:r>
            <w:proofErr w:type="spellEnd"/>
            <w:r>
              <w:rPr>
                <w:sz w:val="16"/>
              </w:rPr>
              <w:t xml:space="preserve"> - in-band emissions test procedure correction</w:t>
            </w:r>
          </w:p>
        </w:tc>
        <w:tc>
          <w:tcPr>
            <w:tcW w:w="0" w:type="auto"/>
          </w:tcPr>
          <w:p w14:paraId="60CEC450" w14:textId="77777777" w:rsidR="005C062C" w:rsidRPr="002B438D" w:rsidRDefault="005C062C" w:rsidP="00381CD7">
            <w:pPr>
              <w:pStyle w:val="TAL"/>
              <w:rPr>
                <w:sz w:val="16"/>
              </w:rPr>
            </w:pPr>
            <w:r>
              <w:rPr>
                <w:sz w:val="16"/>
              </w:rPr>
              <w:t>Keysight Technologies UK Ltd</w:t>
            </w:r>
          </w:p>
        </w:tc>
        <w:tc>
          <w:tcPr>
            <w:tcW w:w="0" w:type="auto"/>
          </w:tcPr>
          <w:p w14:paraId="774E2353" w14:textId="77777777" w:rsidR="005C062C" w:rsidRPr="002B438D" w:rsidRDefault="005C062C" w:rsidP="00381CD7">
            <w:pPr>
              <w:pStyle w:val="TAL"/>
              <w:rPr>
                <w:sz w:val="16"/>
              </w:rPr>
            </w:pPr>
            <w:r>
              <w:rPr>
                <w:sz w:val="16"/>
              </w:rPr>
              <w:t>revised</w:t>
            </w:r>
          </w:p>
        </w:tc>
        <w:tc>
          <w:tcPr>
            <w:tcW w:w="0" w:type="auto"/>
          </w:tcPr>
          <w:p w14:paraId="0BAE276F" w14:textId="77777777" w:rsidR="005C062C" w:rsidRPr="002B438D" w:rsidRDefault="005C062C" w:rsidP="00381CD7">
            <w:pPr>
              <w:pStyle w:val="TAL"/>
              <w:rPr>
                <w:sz w:val="16"/>
              </w:rPr>
            </w:pPr>
          </w:p>
        </w:tc>
        <w:tc>
          <w:tcPr>
            <w:tcW w:w="0" w:type="auto"/>
          </w:tcPr>
          <w:p w14:paraId="332B7F9A" w14:textId="77777777" w:rsidR="005C062C" w:rsidRPr="002B438D" w:rsidRDefault="005C062C" w:rsidP="00381CD7">
            <w:pPr>
              <w:pStyle w:val="TAL"/>
              <w:rPr>
                <w:sz w:val="16"/>
              </w:rPr>
            </w:pPr>
            <w:r>
              <w:rPr>
                <w:sz w:val="16"/>
              </w:rPr>
              <w:t>R5-237651</w:t>
            </w:r>
          </w:p>
        </w:tc>
      </w:tr>
      <w:tr w:rsidR="005C062C" w14:paraId="658A6095" w14:textId="77777777" w:rsidTr="00381CD7">
        <w:tc>
          <w:tcPr>
            <w:tcW w:w="0" w:type="auto"/>
          </w:tcPr>
          <w:p w14:paraId="56A06894" w14:textId="77777777" w:rsidR="005C062C" w:rsidRPr="002B438D" w:rsidRDefault="005C062C" w:rsidP="00381CD7">
            <w:pPr>
              <w:pStyle w:val="TAL"/>
              <w:rPr>
                <w:sz w:val="16"/>
              </w:rPr>
            </w:pPr>
            <w:r>
              <w:rPr>
                <w:sz w:val="16"/>
              </w:rPr>
              <w:t>R5-236346</w:t>
            </w:r>
          </w:p>
        </w:tc>
        <w:tc>
          <w:tcPr>
            <w:tcW w:w="0" w:type="auto"/>
          </w:tcPr>
          <w:p w14:paraId="62D8E45C" w14:textId="77777777" w:rsidR="005C062C" w:rsidRPr="002B438D" w:rsidRDefault="005C062C" w:rsidP="00381CD7">
            <w:pPr>
              <w:pStyle w:val="TAL"/>
              <w:rPr>
                <w:sz w:val="16"/>
              </w:rPr>
            </w:pPr>
            <w:r>
              <w:rPr>
                <w:sz w:val="16"/>
              </w:rPr>
              <w:t>Test frequency corrections for n66</w:t>
            </w:r>
          </w:p>
        </w:tc>
        <w:tc>
          <w:tcPr>
            <w:tcW w:w="0" w:type="auto"/>
          </w:tcPr>
          <w:p w14:paraId="35BD7B28" w14:textId="77777777" w:rsidR="005C062C" w:rsidRPr="002B438D" w:rsidRDefault="005C062C" w:rsidP="00381CD7">
            <w:pPr>
              <w:pStyle w:val="TAL"/>
              <w:rPr>
                <w:sz w:val="16"/>
              </w:rPr>
            </w:pPr>
            <w:r>
              <w:rPr>
                <w:sz w:val="16"/>
              </w:rPr>
              <w:t>Keysight Technologies UK Ltd, Anritsu</w:t>
            </w:r>
          </w:p>
        </w:tc>
        <w:tc>
          <w:tcPr>
            <w:tcW w:w="0" w:type="auto"/>
          </w:tcPr>
          <w:p w14:paraId="412A9049" w14:textId="77777777" w:rsidR="005C062C" w:rsidRPr="002B438D" w:rsidRDefault="005C062C" w:rsidP="00381CD7">
            <w:pPr>
              <w:pStyle w:val="TAL"/>
              <w:rPr>
                <w:sz w:val="16"/>
              </w:rPr>
            </w:pPr>
            <w:r>
              <w:rPr>
                <w:sz w:val="16"/>
              </w:rPr>
              <w:t>agreed</w:t>
            </w:r>
          </w:p>
        </w:tc>
        <w:tc>
          <w:tcPr>
            <w:tcW w:w="0" w:type="auto"/>
          </w:tcPr>
          <w:p w14:paraId="18EE29CC" w14:textId="77777777" w:rsidR="005C062C" w:rsidRPr="002B438D" w:rsidRDefault="005C062C" w:rsidP="00381CD7">
            <w:pPr>
              <w:pStyle w:val="TAL"/>
              <w:rPr>
                <w:sz w:val="16"/>
              </w:rPr>
            </w:pPr>
          </w:p>
        </w:tc>
        <w:tc>
          <w:tcPr>
            <w:tcW w:w="0" w:type="auto"/>
          </w:tcPr>
          <w:p w14:paraId="03C63275" w14:textId="77777777" w:rsidR="005C062C" w:rsidRPr="002B438D" w:rsidRDefault="005C062C" w:rsidP="00381CD7">
            <w:pPr>
              <w:pStyle w:val="TAL"/>
              <w:rPr>
                <w:sz w:val="16"/>
              </w:rPr>
            </w:pPr>
          </w:p>
        </w:tc>
      </w:tr>
      <w:tr w:rsidR="005C062C" w14:paraId="77DA5D87" w14:textId="77777777" w:rsidTr="00381CD7">
        <w:tc>
          <w:tcPr>
            <w:tcW w:w="0" w:type="auto"/>
          </w:tcPr>
          <w:p w14:paraId="08A8292C" w14:textId="77777777" w:rsidR="005C062C" w:rsidRPr="002B438D" w:rsidRDefault="005C062C" w:rsidP="00381CD7">
            <w:pPr>
              <w:pStyle w:val="TAL"/>
              <w:rPr>
                <w:sz w:val="16"/>
              </w:rPr>
            </w:pPr>
            <w:r>
              <w:rPr>
                <w:sz w:val="16"/>
              </w:rPr>
              <w:t>R5-236347</w:t>
            </w:r>
          </w:p>
        </w:tc>
        <w:tc>
          <w:tcPr>
            <w:tcW w:w="0" w:type="auto"/>
          </w:tcPr>
          <w:p w14:paraId="364025D2" w14:textId="77777777" w:rsidR="005C062C" w:rsidRPr="002B438D" w:rsidRDefault="005C062C" w:rsidP="00381CD7">
            <w:pPr>
              <w:pStyle w:val="TAL"/>
              <w:rPr>
                <w:sz w:val="16"/>
              </w:rPr>
            </w:pPr>
            <w:r>
              <w:rPr>
                <w:sz w:val="16"/>
              </w:rPr>
              <w:t>Revised WID: UE Conformance – Introduction of LTE TDD band in 1670 – 1675 MHz</w:t>
            </w:r>
          </w:p>
        </w:tc>
        <w:tc>
          <w:tcPr>
            <w:tcW w:w="0" w:type="auto"/>
          </w:tcPr>
          <w:p w14:paraId="55F7C2E7" w14:textId="77777777" w:rsidR="005C062C" w:rsidRPr="002B438D" w:rsidRDefault="005C062C" w:rsidP="00381CD7">
            <w:pPr>
              <w:pStyle w:val="TAL"/>
              <w:rPr>
                <w:sz w:val="16"/>
              </w:rPr>
            </w:pPr>
            <w:proofErr w:type="spellStart"/>
            <w:r>
              <w:rPr>
                <w:sz w:val="16"/>
              </w:rPr>
              <w:t>Ligado</w:t>
            </w:r>
            <w:proofErr w:type="spellEnd"/>
            <w:r>
              <w:rPr>
                <w:sz w:val="16"/>
              </w:rPr>
              <w:t xml:space="preserve"> Networks</w:t>
            </w:r>
          </w:p>
        </w:tc>
        <w:tc>
          <w:tcPr>
            <w:tcW w:w="0" w:type="auto"/>
          </w:tcPr>
          <w:p w14:paraId="1CFCFB0D" w14:textId="77777777" w:rsidR="005C062C" w:rsidRPr="002B438D" w:rsidRDefault="005C062C" w:rsidP="00381CD7">
            <w:pPr>
              <w:pStyle w:val="TAL"/>
              <w:rPr>
                <w:sz w:val="16"/>
              </w:rPr>
            </w:pPr>
            <w:r>
              <w:rPr>
                <w:sz w:val="16"/>
              </w:rPr>
              <w:t>agreed</w:t>
            </w:r>
          </w:p>
        </w:tc>
        <w:tc>
          <w:tcPr>
            <w:tcW w:w="0" w:type="auto"/>
          </w:tcPr>
          <w:p w14:paraId="3037E11D" w14:textId="77777777" w:rsidR="005C062C" w:rsidRPr="002B438D" w:rsidRDefault="005C062C" w:rsidP="00381CD7">
            <w:pPr>
              <w:pStyle w:val="TAL"/>
              <w:rPr>
                <w:sz w:val="16"/>
              </w:rPr>
            </w:pPr>
          </w:p>
        </w:tc>
        <w:tc>
          <w:tcPr>
            <w:tcW w:w="0" w:type="auto"/>
          </w:tcPr>
          <w:p w14:paraId="6AC3E2A2" w14:textId="77777777" w:rsidR="005C062C" w:rsidRPr="002B438D" w:rsidRDefault="005C062C" w:rsidP="00381CD7">
            <w:pPr>
              <w:pStyle w:val="TAL"/>
              <w:rPr>
                <w:sz w:val="16"/>
              </w:rPr>
            </w:pPr>
          </w:p>
        </w:tc>
      </w:tr>
      <w:tr w:rsidR="005C062C" w14:paraId="5852F926" w14:textId="77777777" w:rsidTr="00381CD7">
        <w:tc>
          <w:tcPr>
            <w:tcW w:w="0" w:type="auto"/>
          </w:tcPr>
          <w:p w14:paraId="0F430DD7" w14:textId="77777777" w:rsidR="005C062C" w:rsidRPr="002B438D" w:rsidRDefault="005C062C" w:rsidP="00381CD7">
            <w:pPr>
              <w:pStyle w:val="TAL"/>
              <w:rPr>
                <w:sz w:val="16"/>
              </w:rPr>
            </w:pPr>
            <w:r>
              <w:rPr>
                <w:sz w:val="16"/>
              </w:rPr>
              <w:t>R5-236348</w:t>
            </w:r>
          </w:p>
        </w:tc>
        <w:tc>
          <w:tcPr>
            <w:tcW w:w="0" w:type="auto"/>
          </w:tcPr>
          <w:p w14:paraId="1A76A615" w14:textId="77777777" w:rsidR="005C062C" w:rsidRPr="002B438D" w:rsidRDefault="005C062C" w:rsidP="00381CD7">
            <w:pPr>
              <w:pStyle w:val="TAL"/>
              <w:rPr>
                <w:sz w:val="16"/>
              </w:rPr>
            </w:pPr>
            <w:r>
              <w:rPr>
                <w:sz w:val="16"/>
              </w:rPr>
              <w:t>SR for LTE_TDD_1670_1675MHz-UEConTest</w:t>
            </w:r>
          </w:p>
        </w:tc>
        <w:tc>
          <w:tcPr>
            <w:tcW w:w="0" w:type="auto"/>
          </w:tcPr>
          <w:p w14:paraId="54CE3737" w14:textId="77777777" w:rsidR="005C062C" w:rsidRPr="002B438D" w:rsidRDefault="005C062C" w:rsidP="00381CD7">
            <w:pPr>
              <w:pStyle w:val="TAL"/>
              <w:rPr>
                <w:sz w:val="16"/>
              </w:rPr>
            </w:pPr>
            <w:proofErr w:type="spellStart"/>
            <w:r>
              <w:rPr>
                <w:sz w:val="16"/>
              </w:rPr>
              <w:t>Ligado</w:t>
            </w:r>
            <w:proofErr w:type="spellEnd"/>
            <w:r>
              <w:rPr>
                <w:sz w:val="16"/>
              </w:rPr>
              <w:t xml:space="preserve"> Networks</w:t>
            </w:r>
          </w:p>
        </w:tc>
        <w:tc>
          <w:tcPr>
            <w:tcW w:w="0" w:type="auto"/>
          </w:tcPr>
          <w:p w14:paraId="06290CAE" w14:textId="77777777" w:rsidR="005C062C" w:rsidRPr="002B438D" w:rsidRDefault="005C062C" w:rsidP="00381CD7">
            <w:pPr>
              <w:pStyle w:val="TAL"/>
              <w:rPr>
                <w:sz w:val="16"/>
              </w:rPr>
            </w:pPr>
            <w:r>
              <w:rPr>
                <w:sz w:val="16"/>
              </w:rPr>
              <w:t>noted</w:t>
            </w:r>
          </w:p>
        </w:tc>
        <w:tc>
          <w:tcPr>
            <w:tcW w:w="0" w:type="auto"/>
          </w:tcPr>
          <w:p w14:paraId="6FD81E90" w14:textId="77777777" w:rsidR="005C062C" w:rsidRPr="002B438D" w:rsidRDefault="005C062C" w:rsidP="00381CD7">
            <w:pPr>
              <w:pStyle w:val="TAL"/>
              <w:rPr>
                <w:sz w:val="16"/>
              </w:rPr>
            </w:pPr>
          </w:p>
        </w:tc>
        <w:tc>
          <w:tcPr>
            <w:tcW w:w="0" w:type="auto"/>
          </w:tcPr>
          <w:p w14:paraId="511972B9" w14:textId="77777777" w:rsidR="005C062C" w:rsidRPr="002B438D" w:rsidRDefault="005C062C" w:rsidP="00381CD7">
            <w:pPr>
              <w:pStyle w:val="TAL"/>
              <w:rPr>
                <w:sz w:val="16"/>
              </w:rPr>
            </w:pPr>
          </w:p>
        </w:tc>
      </w:tr>
      <w:tr w:rsidR="005C062C" w14:paraId="5C2AB1A3" w14:textId="77777777" w:rsidTr="00381CD7">
        <w:tc>
          <w:tcPr>
            <w:tcW w:w="0" w:type="auto"/>
          </w:tcPr>
          <w:p w14:paraId="022D0DC3" w14:textId="77777777" w:rsidR="005C062C" w:rsidRPr="002B438D" w:rsidRDefault="005C062C" w:rsidP="00381CD7">
            <w:pPr>
              <w:pStyle w:val="TAL"/>
              <w:rPr>
                <w:sz w:val="16"/>
              </w:rPr>
            </w:pPr>
            <w:r>
              <w:rPr>
                <w:sz w:val="16"/>
              </w:rPr>
              <w:t>R5-236349</w:t>
            </w:r>
          </w:p>
        </w:tc>
        <w:tc>
          <w:tcPr>
            <w:tcW w:w="0" w:type="auto"/>
          </w:tcPr>
          <w:p w14:paraId="157594FC" w14:textId="77777777" w:rsidR="005C062C" w:rsidRPr="002B438D" w:rsidRDefault="005C062C" w:rsidP="00381CD7">
            <w:pPr>
              <w:pStyle w:val="TAL"/>
              <w:rPr>
                <w:sz w:val="16"/>
              </w:rPr>
            </w:pPr>
            <w:r>
              <w:rPr>
                <w:sz w:val="16"/>
              </w:rPr>
              <w:t>Addition of several EN-DC combos to supported configurations tables</w:t>
            </w:r>
          </w:p>
        </w:tc>
        <w:tc>
          <w:tcPr>
            <w:tcW w:w="0" w:type="auto"/>
          </w:tcPr>
          <w:p w14:paraId="5AE1424B" w14:textId="77777777" w:rsidR="005C062C" w:rsidRPr="002B438D" w:rsidRDefault="005C062C" w:rsidP="00381CD7">
            <w:pPr>
              <w:pStyle w:val="TAL"/>
              <w:rPr>
                <w:sz w:val="16"/>
              </w:rPr>
            </w:pPr>
            <w:r>
              <w:rPr>
                <w:sz w:val="16"/>
              </w:rPr>
              <w:t>WE Certification, AT&amp;T</w:t>
            </w:r>
          </w:p>
        </w:tc>
        <w:tc>
          <w:tcPr>
            <w:tcW w:w="0" w:type="auto"/>
          </w:tcPr>
          <w:p w14:paraId="0EB91150" w14:textId="77777777" w:rsidR="005C062C" w:rsidRPr="002B438D" w:rsidRDefault="005C062C" w:rsidP="00381CD7">
            <w:pPr>
              <w:pStyle w:val="TAL"/>
              <w:rPr>
                <w:sz w:val="16"/>
              </w:rPr>
            </w:pPr>
            <w:r>
              <w:rPr>
                <w:sz w:val="16"/>
              </w:rPr>
              <w:t>agreed</w:t>
            </w:r>
          </w:p>
        </w:tc>
        <w:tc>
          <w:tcPr>
            <w:tcW w:w="0" w:type="auto"/>
          </w:tcPr>
          <w:p w14:paraId="6CD9EA46" w14:textId="77777777" w:rsidR="005C062C" w:rsidRPr="002B438D" w:rsidRDefault="005C062C" w:rsidP="00381CD7">
            <w:pPr>
              <w:pStyle w:val="TAL"/>
              <w:rPr>
                <w:sz w:val="16"/>
              </w:rPr>
            </w:pPr>
          </w:p>
        </w:tc>
        <w:tc>
          <w:tcPr>
            <w:tcW w:w="0" w:type="auto"/>
          </w:tcPr>
          <w:p w14:paraId="7EFD72D1" w14:textId="77777777" w:rsidR="005C062C" w:rsidRPr="002B438D" w:rsidRDefault="005C062C" w:rsidP="00381CD7">
            <w:pPr>
              <w:pStyle w:val="TAL"/>
              <w:rPr>
                <w:sz w:val="16"/>
              </w:rPr>
            </w:pPr>
          </w:p>
        </w:tc>
      </w:tr>
      <w:tr w:rsidR="005C062C" w14:paraId="720FF8F9" w14:textId="77777777" w:rsidTr="00381CD7">
        <w:tc>
          <w:tcPr>
            <w:tcW w:w="0" w:type="auto"/>
          </w:tcPr>
          <w:p w14:paraId="6CEDA1D7" w14:textId="77777777" w:rsidR="005C062C" w:rsidRPr="002B438D" w:rsidRDefault="005C062C" w:rsidP="00381CD7">
            <w:pPr>
              <w:pStyle w:val="TAL"/>
              <w:rPr>
                <w:sz w:val="16"/>
              </w:rPr>
            </w:pPr>
            <w:r>
              <w:rPr>
                <w:sz w:val="16"/>
              </w:rPr>
              <w:lastRenderedPageBreak/>
              <w:t>R5-236350</w:t>
            </w:r>
          </w:p>
        </w:tc>
        <w:tc>
          <w:tcPr>
            <w:tcW w:w="0" w:type="auto"/>
          </w:tcPr>
          <w:p w14:paraId="736696F6" w14:textId="77777777" w:rsidR="005C062C" w:rsidRPr="002B438D" w:rsidRDefault="005C062C" w:rsidP="00381CD7">
            <w:pPr>
              <w:pStyle w:val="TAL"/>
              <w:rPr>
                <w:sz w:val="16"/>
              </w:rPr>
            </w:pPr>
            <w:r>
              <w:rPr>
                <w:sz w:val="16"/>
              </w:rPr>
              <w:t>Addition of reference sensitivity test for several EN-DC combos</w:t>
            </w:r>
          </w:p>
        </w:tc>
        <w:tc>
          <w:tcPr>
            <w:tcW w:w="0" w:type="auto"/>
          </w:tcPr>
          <w:p w14:paraId="41BA3DE6" w14:textId="77777777" w:rsidR="005C062C" w:rsidRPr="002B438D" w:rsidRDefault="005C062C" w:rsidP="00381CD7">
            <w:pPr>
              <w:pStyle w:val="TAL"/>
              <w:rPr>
                <w:sz w:val="16"/>
              </w:rPr>
            </w:pPr>
            <w:r>
              <w:rPr>
                <w:sz w:val="16"/>
              </w:rPr>
              <w:t>WE Certification Oy, AT&amp;T, Keysight Technologies UK Ltd, Anritsu</w:t>
            </w:r>
          </w:p>
        </w:tc>
        <w:tc>
          <w:tcPr>
            <w:tcW w:w="0" w:type="auto"/>
          </w:tcPr>
          <w:p w14:paraId="20E57500" w14:textId="77777777" w:rsidR="005C062C" w:rsidRPr="002B438D" w:rsidRDefault="005C062C" w:rsidP="00381CD7">
            <w:pPr>
              <w:pStyle w:val="TAL"/>
              <w:rPr>
                <w:sz w:val="16"/>
              </w:rPr>
            </w:pPr>
            <w:r>
              <w:rPr>
                <w:sz w:val="16"/>
              </w:rPr>
              <w:t>revised</w:t>
            </w:r>
          </w:p>
        </w:tc>
        <w:tc>
          <w:tcPr>
            <w:tcW w:w="0" w:type="auto"/>
          </w:tcPr>
          <w:p w14:paraId="1DC64FAD" w14:textId="77777777" w:rsidR="005C062C" w:rsidRPr="002B438D" w:rsidRDefault="005C062C" w:rsidP="00381CD7">
            <w:pPr>
              <w:pStyle w:val="TAL"/>
              <w:rPr>
                <w:sz w:val="16"/>
              </w:rPr>
            </w:pPr>
          </w:p>
        </w:tc>
        <w:tc>
          <w:tcPr>
            <w:tcW w:w="0" w:type="auto"/>
          </w:tcPr>
          <w:p w14:paraId="5BEB6F0C" w14:textId="77777777" w:rsidR="005C062C" w:rsidRPr="002B438D" w:rsidRDefault="005C062C" w:rsidP="00381CD7">
            <w:pPr>
              <w:pStyle w:val="TAL"/>
              <w:rPr>
                <w:sz w:val="16"/>
              </w:rPr>
            </w:pPr>
            <w:r>
              <w:rPr>
                <w:sz w:val="16"/>
              </w:rPr>
              <w:t>R5-237664</w:t>
            </w:r>
          </w:p>
        </w:tc>
      </w:tr>
      <w:tr w:rsidR="005C062C" w14:paraId="4EDD97BA" w14:textId="77777777" w:rsidTr="00381CD7">
        <w:tc>
          <w:tcPr>
            <w:tcW w:w="0" w:type="auto"/>
          </w:tcPr>
          <w:p w14:paraId="69CF4B96" w14:textId="77777777" w:rsidR="005C062C" w:rsidRPr="002B438D" w:rsidRDefault="005C062C" w:rsidP="00381CD7">
            <w:pPr>
              <w:pStyle w:val="TAL"/>
              <w:rPr>
                <w:sz w:val="16"/>
              </w:rPr>
            </w:pPr>
            <w:r>
              <w:rPr>
                <w:sz w:val="16"/>
              </w:rPr>
              <w:t>R5-236351</w:t>
            </w:r>
          </w:p>
        </w:tc>
        <w:tc>
          <w:tcPr>
            <w:tcW w:w="0" w:type="auto"/>
          </w:tcPr>
          <w:p w14:paraId="50939F52" w14:textId="77777777" w:rsidR="005C062C" w:rsidRPr="002B438D" w:rsidRDefault="005C062C" w:rsidP="00381CD7">
            <w:pPr>
              <w:pStyle w:val="TAL"/>
              <w:rPr>
                <w:sz w:val="16"/>
              </w:rPr>
            </w:pPr>
            <w:r>
              <w:rPr>
                <w:sz w:val="16"/>
              </w:rPr>
              <w:t>Addition of max power requirements for several EN-DC combos</w:t>
            </w:r>
          </w:p>
        </w:tc>
        <w:tc>
          <w:tcPr>
            <w:tcW w:w="0" w:type="auto"/>
          </w:tcPr>
          <w:p w14:paraId="4A53E0DC" w14:textId="77777777" w:rsidR="005C062C" w:rsidRPr="002B438D" w:rsidRDefault="005C062C" w:rsidP="00381CD7">
            <w:pPr>
              <w:pStyle w:val="TAL"/>
              <w:rPr>
                <w:sz w:val="16"/>
              </w:rPr>
            </w:pPr>
            <w:r>
              <w:rPr>
                <w:sz w:val="16"/>
              </w:rPr>
              <w:t>WE Certification Oy, AT&amp;T</w:t>
            </w:r>
          </w:p>
        </w:tc>
        <w:tc>
          <w:tcPr>
            <w:tcW w:w="0" w:type="auto"/>
          </w:tcPr>
          <w:p w14:paraId="0EE62A1F" w14:textId="77777777" w:rsidR="005C062C" w:rsidRPr="002B438D" w:rsidRDefault="005C062C" w:rsidP="00381CD7">
            <w:pPr>
              <w:pStyle w:val="TAL"/>
              <w:rPr>
                <w:sz w:val="16"/>
              </w:rPr>
            </w:pPr>
            <w:r>
              <w:rPr>
                <w:sz w:val="16"/>
              </w:rPr>
              <w:t>agreed</w:t>
            </w:r>
          </w:p>
        </w:tc>
        <w:tc>
          <w:tcPr>
            <w:tcW w:w="0" w:type="auto"/>
          </w:tcPr>
          <w:p w14:paraId="2EEAA4B4" w14:textId="77777777" w:rsidR="005C062C" w:rsidRPr="002B438D" w:rsidRDefault="005C062C" w:rsidP="00381CD7">
            <w:pPr>
              <w:pStyle w:val="TAL"/>
              <w:rPr>
                <w:sz w:val="16"/>
              </w:rPr>
            </w:pPr>
          </w:p>
        </w:tc>
        <w:tc>
          <w:tcPr>
            <w:tcW w:w="0" w:type="auto"/>
          </w:tcPr>
          <w:p w14:paraId="7ABD6521" w14:textId="77777777" w:rsidR="005C062C" w:rsidRPr="002B438D" w:rsidRDefault="005C062C" w:rsidP="00381CD7">
            <w:pPr>
              <w:pStyle w:val="TAL"/>
              <w:rPr>
                <w:sz w:val="16"/>
              </w:rPr>
            </w:pPr>
          </w:p>
        </w:tc>
      </w:tr>
      <w:tr w:rsidR="005C062C" w14:paraId="42C5D680" w14:textId="77777777" w:rsidTr="00381CD7">
        <w:tc>
          <w:tcPr>
            <w:tcW w:w="0" w:type="auto"/>
          </w:tcPr>
          <w:p w14:paraId="26129469" w14:textId="77777777" w:rsidR="005C062C" w:rsidRPr="002B438D" w:rsidRDefault="005C062C" w:rsidP="00381CD7">
            <w:pPr>
              <w:pStyle w:val="TAL"/>
              <w:rPr>
                <w:sz w:val="16"/>
              </w:rPr>
            </w:pPr>
            <w:r>
              <w:rPr>
                <w:sz w:val="16"/>
              </w:rPr>
              <w:t>R5-236352</w:t>
            </w:r>
          </w:p>
        </w:tc>
        <w:tc>
          <w:tcPr>
            <w:tcW w:w="0" w:type="auto"/>
          </w:tcPr>
          <w:p w14:paraId="31D451D1" w14:textId="77777777" w:rsidR="005C062C" w:rsidRPr="002B438D" w:rsidRDefault="005C062C" w:rsidP="00381CD7">
            <w:pPr>
              <w:pStyle w:val="TAL"/>
              <w:rPr>
                <w:sz w:val="16"/>
              </w:rPr>
            </w:pPr>
            <w:r>
              <w:rPr>
                <w:sz w:val="16"/>
              </w:rPr>
              <w:t>Addition of spurious emissions test for several EN-DC combos</w:t>
            </w:r>
          </w:p>
        </w:tc>
        <w:tc>
          <w:tcPr>
            <w:tcW w:w="0" w:type="auto"/>
          </w:tcPr>
          <w:p w14:paraId="39539851" w14:textId="77777777" w:rsidR="005C062C" w:rsidRPr="002B438D" w:rsidRDefault="005C062C" w:rsidP="00381CD7">
            <w:pPr>
              <w:pStyle w:val="TAL"/>
              <w:rPr>
                <w:sz w:val="16"/>
              </w:rPr>
            </w:pPr>
            <w:r>
              <w:rPr>
                <w:sz w:val="16"/>
              </w:rPr>
              <w:t>WE Certification Oy, AT&amp;T</w:t>
            </w:r>
          </w:p>
        </w:tc>
        <w:tc>
          <w:tcPr>
            <w:tcW w:w="0" w:type="auto"/>
          </w:tcPr>
          <w:p w14:paraId="570729A6" w14:textId="77777777" w:rsidR="005C062C" w:rsidRPr="002B438D" w:rsidRDefault="005C062C" w:rsidP="00381CD7">
            <w:pPr>
              <w:pStyle w:val="TAL"/>
              <w:rPr>
                <w:sz w:val="16"/>
              </w:rPr>
            </w:pPr>
            <w:r>
              <w:rPr>
                <w:sz w:val="16"/>
              </w:rPr>
              <w:t>agreed</w:t>
            </w:r>
          </w:p>
        </w:tc>
        <w:tc>
          <w:tcPr>
            <w:tcW w:w="0" w:type="auto"/>
          </w:tcPr>
          <w:p w14:paraId="48D5B76C" w14:textId="77777777" w:rsidR="005C062C" w:rsidRPr="002B438D" w:rsidRDefault="005C062C" w:rsidP="00381CD7">
            <w:pPr>
              <w:pStyle w:val="TAL"/>
              <w:rPr>
                <w:sz w:val="16"/>
              </w:rPr>
            </w:pPr>
          </w:p>
        </w:tc>
        <w:tc>
          <w:tcPr>
            <w:tcW w:w="0" w:type="auto"/>
          </w:tcPr>
          <w:p w14:paraId="49EA7636" w14:textId="77777777" w:rsidR="005C062C" w:rsidRPr="002B438D" w:rsidRDefault="005C062C" w:rsidP="00381CD7">
            <w:pPr>
              <w:pStyle w:val="TAL"/>
              <w:rPr>
                <w:sz w:val="16"/>
              </w:rPr>
            </w:pPr>
          </w:p>
        </w:tc>
      </w:tr>
      <w:tr w:rsidR="005C062C" w14:paraId="6670CBC6" w14:textId="77777777" w:rsidTr="00381CD7">
        <w:tc>
          <w:tcPr>
            <w:tcW w:w="0" w:type="auto"/>
          </w:tcPr>
          <w:p w14:paraId="3AC2C105" w14:textId="77777777" w:rsidR="005C062C" w:rsidRPr="002B438D" w:rsidRDefault="005C062C" w:rsidP="00381CD7">
            <w:pPr>
              <w:pStyle w:val="TAL"/>
              <w:rPr>
                <w:sz w:val="16"/>
              </w:rPr>
            </w:pPr>
            <w:r>
              <w:rPr>
                <w:sz w:val="16"/>
              </w:rPr>
              <w:t>R5-236353</w:t>
            </w:r>
          </w:p>
        </w:tc>
        <w:tc>
          <w:tcPr>
            <w:tcW w:w="0" w:type="auto"/>
          </w:tcPr>
          <w:p w14:paraId="5C73B275" w14:textId="77777777" w:rsidR="005C062C" w:rsidRPr="002B438D" w:rsidRDefault="005C062C" w:rsidP="00381CD7">
            <w:pPr>
              <w:pStyle w:val="TAL"/>
              <w:rPr>
                <w:sz w:val="16"/>
              </w:rPr>
            </w:pPr>
            <w:r>
              <w:rPr>
                <w:sz w:val="16"/>
              </w:rPr>
              <w:t>Addition of max power requirements for several NR CA combos</w:t>
            </w:r>
          </w:p>
        </w:tc>
        <w:tc>
          <w:tcPr>
            <w:tcW w:w="0" w:type="auto"/>
          </w:tcPr>
          <w:p w14:paraId="5D9223F2" w14:textId="77777777" w:rsidR="005C062C" w:rsidRPr="002B438D" w:rsidRDefault="005C062C" w:rsidP="00381CD7">
            <w:pPr>
              <w:pStyle w:val="TAL"/>
              <w:rPr>
                <w:sz w:val="16"/>
              </w:rPr>
            </w:pPr>
            <w:r>
              <w:rPr>
                <w:sz w:val="16"/>
              </w:rPr>
              <w:t>WE Certification Oy, AT&amp;T</w:t>
            </w:r>
          </w:p>
        </w:tc>
        <w:tc>
          <w:tcPr>
            <w:tcW w:w="0" w:type="auto"/>
          </w:tcPr>
          <w:p w14:paraId="4A79D4E7" w14:textId="77777777" w:rsidR="005C062C" w:rsidRPr="002B438D" w:rsidRDefault="005C062C" w:rsidP="00381CD7">
            <w:pPr>
              <w:pStyle w:val="TAL"/>
              <w:rPr>
                <w:sz w:val="16"/>
              </w:rPr>
            </w:pPr>
            <w:r>
              <w:rPr>
                <w:sz w:val="16"/>
              </w:rPr>
              <w:t>revised</w:t>
            </w:r>
          </w:p>
        </w:tc>
        <w:tc>
          <w:tcPr>
            <w:tcW w:w="0" w:type="auto"/>
          </w:tcPr>
          <w:p w14:paraId="3EE98187" w14:textId="77777777" w:rsidR="005C062C" w:rsidRPr="002B438D" w:rsidRDefault="005C062C" w:rsidP="00381CD7">
            <w:pPr>
              <w:pStyle w:val="TAL"/>
              <w:rPr>
                <w:sz w:val="16"/>
              </w:rPr>
            </w:pPr>
          </w:p>
        </w:tc>
        <w:tc>
          <w:tcPr>
            <w:tcW w:w="0" w:type="auto"/>
          </w:tcPr>
          <w:p w14:paraId="1F1AE931" w14:textId="77777777" w:rsidR="005C062C" w:rsidRPr="002B438D" w:rsidRDefault="005C062C" w:rsidP="00381CD7">
            <w:pPr>
              <w:pStyle w:val="TAL"/>
              <w:rPr>
                <w:sz w:val="16"/>
              </w:rPr>
            </w:pPr>
            <w:r>
              <w:rPr>
                <w:sz w:val="16"/>
              </w:rPr>
              <w:t>R5-237645</w:t>
            </w:r>
          </w:p>
        </w:tc>
      </w:tr>
      <w:tr w:rsidR="005C062C" w14:paraId="28DF82F4" w14:textId="77777777" w:rsidTr="00381CD7">
        <w:tc>
          <w:tcPr>
            <w:tcW w:w="0" w:type="auto"/>
          </w:tcPr>
          <w:p w14:paraId="10465601" w14:textId="77777777" w:rsidR="005C062C" w:rsidRPr="002B438D" w:rsidRDefault="005C062C" w:rsidP="00381CD7">
            <w:pPr>
              <w:pStyle w:val="TAL"/>
              <w:rPr>
                <w:sz w:val="16"/>
              </w:rPr>
            </w:pPr>
            <w:r>
              <w:rPr>
                <w:sz w:val="16"/>
              </w:rPr>
              <w:t>R5-236354</w:t>
            </w:r>
          </w:p>
        </w:tc>
        <w:tc>
          <w:tcPr>
            <w:tcW w:w="0" w:type="auto"/>
          </w:tcPr>
          <w:p w14:paraId="755E2D7E" w14:textId="77777777" w:rsidR="005C062C" w:rsidRPr="002B438D" w:rsidRDefault="005C062C" w:rsidP="00381CD7">
            <w:pPr>
              <w:pStyle w:val="TAL"/>
              <w:rPr>
                <w:sz w:val="16"/>
              </w:rPr>
            </w:pPr>
            <w:r>
              <w:rPr>
                <w:sz w:val="16"/>
              </w:rPr>
              <w:t>Addition of spurious emissions test for several NR CA combos</w:t>
            </w:r>
          </w:p>
        </w:tc>
        <w:tc>
          <w:tcPr>
            <w:tcW w:w="0" w:type="auto"/>
          </w:tcPr>
          <w:p w14:paraId="39041F67" w14:textId="77777777" w:rsidR="005C062C" w:rsidRPr="002B438D" w:rsidRDefault="005C062C" w:rsidP="00381CD7">
            <w:pPr>
              <w:pStyle w:val="TAL"/>
              <w:rPr>
                <w:sz w:val="16"/>
              </w:rPr>
            </w:pPr>
            <w:r>
              <w:rPr>
                <w:sz w:val="16"/>
              </w:rPr>
              <w:t>WE Certification Oy, AT&amp;T</w:t>
            </w:r>
          </w:p>
        </w:tc>
        <w:tc>
          <w:tcPr>
            <w:tcW w:w="0" w:type="auto"/>
          </w:tcPr>
          <w:p w14:paraId="6E358A28" w14:textId="77777777" w:rsidR="005C062C" w:rsidRPr="002B438D" w:rsidRDefault="005C062C" w:rsidP="00381CD7">
            <w:pPr>
              <w:pStyle w:val="TAL"/>
              <w:rPr>
                <w:sz w:val="16"/>
              </w:rPr>
            </w:pPr>
            <w:r>
              <w:rPr>
                <w:sz w:val="16"/>
              </w:rPr>
              <w:t>agreed</w:t>
            </w:r>
          </w:p>
        </w:tc>
        <w:tc>
          <w:tcPr>
            <w:tcW w:w="0" w:type="auto"/>
          </w:tcPr>
          <w:p w14:paraId="17021546" w14:textId="77777777" w:rsidR="005C062C" w:rsidRPr="002B438D" w:rsidRDefault="005C062C" w:rsidP="00381CD7">
            <w:pPr>
              <w:pStyle w:val="TAL"/>
              <w:rPr>
                <w:sz w:val="16"/>
              </w:rPr>
            </w:pPr>
          </w:p>
        </w:tc>
        <w:tc>
          <w:tcPr>
            <w:tcW w:w="0" w:type="auto"/>
          </w:tcPr>
          <w:p w14:paraId="45F6D1E8" w14:textId="77777777" w:rsidR="005C062C" w:rsidRPr="002B438D" w:rsidRDefault="005C062C" w:rsidP="00381CD7">
            <w:pPr>
              <w:pStyle w:val="TAL"/>
              <w:rPr>
                <w:sz w:val="16"/>
              </w:rPr>
            </w:pPr>
          </w:p>
        </w:tc>
      </w:tr>
      <w:tr w:rsidR="005C062C" w14:paraId="1D983B0F" w14:textId="77777777" w:rsidTr="00381CD7">
        <w:tc>
          <w:tcPr>
            <w:tcW w:w="0" w:type="auto"/>
          </w:tcPr>
          <w:p w14:paraId="21AFA408" w14:textId="77777777" w:rsidR="005C062C" w:rsidRPr="002B438D" w:rsidRDefault="005C062C" w:rsidP="00381CD7">
            <w:pPr>
              <w:pStyle w:val="TAL"/>
              <w:rPr>
                <w:sz w:val="16"/>
              </w:rPr>
            </w:pPr>
            <w:r>
              <w:rPr>
                <w:sz w:val="16"/>
              </w:rPr>
              <w:t>R5-236355</w:t>
            </w:r>
          </w:p>
        </w:tc>
        <w:tc>
          <w:tcPr>
            <w:tcW w:w="0" w:type="auto"/>
          </w:tcPr>
          <w:p w14:paraId="6A349521" w14:textId="77777777" w:rsidR="005C062C" w:rsidRPr="002B438D" w:rsidRDefault="005C062C" w:rsidP="00381CD7">
            <w:pPr>
              <w:pStyle w:val="TAL"/>
              <w:rPr>
                <w:sz w:val="16"/>
              </w:rPr>
            </w:pPr>
            <w:r>
              <w:rPr>
                <w:sz w:val="16"/>
              </w:rPr>
              <w:t>Addition of several EN-DC combinations to inter-band configurations table</w:t>
            </w:r>
          </w:p>
        </w:tc>
        <w:tc>
          <w:tcPr>
            <w:tcW w:w="0" w:type="auto"/>
          </w:tcPr>
          <w:p w14:paraId="7E4A051A" w14:textId="77777777" w:rsidR="005C062C" w:rsidRPr="002B438D" w:rsidRDefault="005C062C" w:rsidP="00381CD7">
            <w:pPr>
              <w:pStyle w:val="TAL"/>
              <w:rPr>
                <w:sz w:val="16"/>
              </w:rPr>
            </w:pPr>
            <w:r>
              <w:rPr>
                <w:sz w:val="16"/>
              </w:rPr>
              <w:t>WE Certification Oy, AT&amp;T</w:t>
            </w:r>
          </w:p>
        </w:tc>
        <w:tc>
          <w:tcPr>
            <w:tcW w:w="0" w:type="auto"/>
          </w:tcPr>
          <w:p w14:paraId="78B2A8C8" w14:textId="77777777" w:rsidR="005C062C" w:rsidRPr="002B438D" w:rsidRDefault="005C062C" w:rsidP="00381CD7">
            <w:pPr>
              <w:pStyle w:val="TAL"/>
              <w:rPr>
                <w:sz w:val="16"/>
              </w:rPr>
            </w:pPr>
            <w:r>
              <w:rPr>
                <w:sz w:val="16"/>
              </w:rPr>
              <w:t>revised</w:t>
            </w:r>
          </w:p>
        </w:tc>
        <w:tc>
          <w:tcPr>
            <w:tcW w:w="0" w:type="auto"/>
          </w:tcPr>
          <w:p w14:paraId="7902080C" w14:textId="77777777" w:rsidR="005C062C" w:rsidRPr="002B438D" w:rsidRDefault="005C062C" w:rsidP="00381CD7">
            <w:pPr>
              <w:pStyle w:val="TAL"/>
              <w:rPr>
                <w:sz w:val="16"/>
              </w:rPr>
            </w:pPr>
          </w:p>
        </w:tc>
        <w:tc>
          <w:tcPr>
            <w:tcW w:w="0" w:type="auto"/>
          </w:tcPr>
          <w:p w14:paraId="5DFBBD40" w14:textId="77777777" w:rsidR="005C062C" w:rsidRPr="002B438D" w:rsidRDefault="005C062C" w:rsidP="00381CD7">
            <w:pPr>
              <w:pStyle w:val="TAL"/>
              <w:rPr>
                <w:sz w:val="16"/>
              </w:rPr>
            </w:pPr>
            <w:r>
              <w:rPr>
                <w:sz w:val="16"/>
              </w:rPr>
              <w:t>R5-237646</w:t>
            </w:r>
          </w:p>
        </w:tc>
      </w:tr>
      <w:tr w:rsidR="005C062C" w14:paraId="7B8977D3" w14:textId="77777777" w:rsidTr="00381CD7">
        <w:tc>
          <w:tcPr>
            <w:tcW w:w="0" w:type="auto"/>
          </w:tcPr>
          <w:p w14:paraId="741E7D1F" w14:textId="77777777" w:rsidR="005C062C" w:rsidRPr="002B438D" w:rsidRDefault="005C062C" w:rsidP="00381CD7">
            <w:pPr>
              <w:pStyle w:val="TAL"/>
              <w:rPr>
                <w:sz w:val="16"/>
              </w:rPr>
            </w:pPr>
            <w:r>
              <w:rPr>
                <w:sz w:val="16"/>
              </w:rPr>
              <w:t>R5-236356</w:t>
            </w:r>
          </w:p>
        </w:tc>
        <w:tc>
          <w:tcPr>
            <w:tcW w:w="0" w:type="auto"/>
          </w:tcPr>
          <w:p w14:paraId="50B303D3" w14:textId="77777777" w:rsidR="005C062C" w:rsidRPr="002B438D" w:rsidRDefault="005C062C" w:rsidP="00381CD7">
            <w:pPr>
              <w:pStyle w:val="TAL"/>
              <w:rPr>
                <w:sz w:val="16"/>
              </w:rPr>
            </w:pPr>
            <w:r>
              <w:rPr>
                <w:sz w:val="16"/>
              </w:rPr>
              <w:t>Test point analysis for several EN-DC and NR CA combos for spurious emissions</w:t>
            </w:r>
          </w:p>
        </w:tc>
        <w:tc>
          <w:tcPr>
            <w:tcW w:w="0" w:type="auto"/>
          </w:tcPr>
          <w:p w14:paraId="7EA68F57" w14:textId="77777777" w:rsidR="005C062C" w:rsidRPr="002B438D" w:rsidRDefault="005C062C" w:rsidP="00381CD7">
            <w:pPr>
              <w:pStyle w:val="TAL"/>
              <w:rPr>
                <w:sz w:val="16"/>
              </w:rPr>
            </w:pPr>
            <w:r>
              <w:rPr>
                <w:sz w:val="16"/>
              </w:rPr>
              <w:t>WE Certification Oy, AT&amp;T</w:t>
            </w:r>
          </w:p>
        </w:tc>
        <w:tc>
          <w:tcPr>
            <w:tcW w:w="0" w:type="auto"/>
          </w:tcPr>
          <w:p w14:paraId="56D5E6B4" w14:textId="77777777" w:rsidR="005C062C" w:rsidRPr="002B438D" w:rsidRDefault="005C062C" w:rsidP="00381CD7">
            <w:pPr>
              <w:pStyle w:val="TAL"/>
              <w:rPr>
                <w:sz w:val="16"/>
              </w:rPr>
            </w:pPr>
            <w:r>
              <w:rPr>
                <w:sz w:val="16"/>
              </w:rPr>
              <w:t>agreed</w:t>
            </w:r>
          </w:p>
        </w:tc>
        <w:tc>
          <w:tcPr>
            <w:tcW w:w="0" w:type="auto"/>
          </w:tcPr>
          <w:p w14:paraId="67006905" w14:textId="77777777" w:rsidR="005C062C" w:rsidRPr="002B438D" w:rsidRDefault="005C062C" w:rsidP="00381CD7">
            <w:pPr>
              <w:pStyle w:val="TAL"/>
              <w:rPr>
                <w:sz w:val="16"/>
              </w:rPr>
            </w:pPr>
          </w:p>
        </w:tc>
        <w:tc>
          <w:tcPr>
            <w:tcW w:w="0" w:type="auto"/>
          </w:tcPr>
          <w:p w14:paraId="15C9D8A9" w14:textId="77777777" w:rsidR="005C062C" w:rsidRPr="002B438D" w:rsidRDefault="005C062C" w:rsidP="00381CD7">
            <w:pPr>
              <w:pStyle w:val="TAL"/>
              <w:rPr>
                <w:sz w:val="16"/>
              </w:rPr>
            </w:pPr>
          </w:p>
        </w:tc>
      </w:tr>
      <w:tr w:rsidR="005C062C" w14:paraId="6F6351D1" w14:textId="77777777" w:rsidTr="00381CD7">
        <w:tc>
          <w:tcPr>
            <w:tcW w:w="0" w:type="auto"/>
          </w:tcPr>
          <w:p w14:paraId="63C6CED7" w14:textId="77777777" w:rsidR="005C062C" w:rsidRPr="002B438D" w:rsidRDefault="005C062C" w:rsidP="00381CD7">
            <w:pPr>
              <w:pStyle w:val="TAL"/>
              <w:rPr>
                <w:sz w:val="16"/>
              </w:rPr>
            </w:pPr>
            <w:r>
              <w:rPr>
                <w:sz w:val="16"/>
              </w:rPr>
              <w:t>R5-236357</w:t>
            </w:r>
          </w:p>
        </w:tc>
        <w:tc>
          <w:tcPr>
            <w:tcW w:w="0" w:type="auto"/>
          </w:tcPr>
          <w:p w14:paraId="5CF9EB3D" w14:textId="77777777" w:rsidR="005C062C" w:rsidRPr="002B438D" w:rsidRDefault="005C062C" w:rsidP="00381CD7">
            <w:pPr>
              <w:pStyle w:val="TAL"/>
              <w:rPr>
                <w:sz w:val="16"/>
              </w:rPr>
            </w:pPr>
            <w:r>
              <w:rPr>
                <w:sz w:val="16"/>
              </w:rPr>
              <w:t xml:space="preserve">WP UE Conformance - NR </w:t>
            </w:r>
            <w:proofErr w:type="spellStart"/>
            <w:r>
              <w:rPr>
                <w:sz w:val="16"/>
              </w:rPr>
              <w:t>QoE</w:t>
            </w:r>
            <w:proofErr w:type="spellEnd"/>
            <w:r>
              <w:rPr>
                <w:sz w:val="16"/>
              </w:rPr>
              <w:t xml:space="preserve"> management and optimizations for diverse services</w:t>
            </w:r>
          </w:p>
        </w:tc>
        <w:tc>
          <w:tcPr>
            <w:tcW w:w="0" w:type="auto"/>
          </w:tcPr>
          <w:p w14:paraId="7AC27AE4" w14:textId="77777777" w:rsidR="005C062C" w:rsidRPr="002B438D" w:rsidRDefault="005C062C" w:rsidP="00381CD7">
            <w:pPr>
              <w:pStyle w:val="TAL"/>
              <w:rPr>
                <w:sz w:val="16"/>
              </w:rPr>
            </w:pPr>
            <w:r>
              <w:rPr>
                <w:sz w:val="16"/>
              </w:rPr>
              <w:t>Ericsson</w:t>
            </w:r>
          </w:p>
        </w:tc>
        <w:tc>
          <w:tcPr>
            <w:tcW w:w="0" w:type="auto"/>
          </w:tcPr>
          <w:p w14:paraId="11F18713" w14:textId="77777777" w:rsidR="005C062C" w:rsidRPr="002B438D" w:rsidRDefault="005C062C" w:rsidP="00381CD7">
            <w:pPr>
              <w:pStyle w:val="TAL"/>
              <w:rPr>
                <w:sz w:val="16"/>
              </w:rPr>
            </w:pPr>
            <w:r>
              <w:rPr>
                <w:sz w:val="16"/>
              </w:rPr>
              <w:t>noted</w:t>
            </w:r>
          </w:p>
        </w:tc>
        <w:tc>
          <w:tcPr>
            <w:tcW w:w="0" w:type="auto"/>
          </w:tcPr>
          <w:p w14:paraId="79D79C52" w14:textId="77777777" w:rsidR="005C062C" w:rsidRPr="002B438D" w:rsidRDefault="005C062C" w:rsidP="00381CD7">
            <w:pPr>
              <w:pStyle w:val="TAL"/>
              <w:rPr>
                <w:sz w:val="16"/>
              </w:rPr>
            </w:pPr>
          </w:p>
        </w:tc>
        <w:tc>
          <w:tcPr>
            <w:tcW w:w="0" w:type="auto"/>
          </w:tcPr>
          <w:p w14:paraId="5F94ED5F" w14:textId="77777777" w:rsidR="005C062C" w:rsidRPr="002B438D" w:rsidRDefault="005C062C" w:rsidP="00381CD7">
            <w:pPr>
              <w:pStyle w:val="TAL"/>
              <w:rPr>
                <w:sz w:val="16"/>
              </w:rPr>
            </w:pPr>
          </w:p>
        </w:tc>
      </w:tr>
      <w:tr w:rsidR="005C062C" w14:paraId="20A7144E" w14:textId="77777777" w:rsidTr="00381CD7">
        <w:tc>
          <w:tcPr>
            <w:tcW w:w="0" w:type="auto"/>
          </w:tcPr>
          <w:p w14:paraId="5046A5E0" w14:textId="77777777" w:rsidR="005C062C" w:rsidRPr="002B438D" w:rsidRDefault="005C062C" w:rsidP="00381CD7">
            <w:pPr>
              <w:pStyle w:val="TAL"/>
              <w:rPr>
                <w:sz w:val="16"/>
              </w:rPr>
            </w:pPr>
            <w:r>
              <w:rPr>
                <w:sz w:val="16"/>
              </w:rPr>
              <w:t>R5-236358</w:t>
            </w:r>
          </w:p>
        </w:tc>
        <w:tc>
          <w:tcPr>
            <w:tcW w:w="0" w:type="auto"/>
          </w:tcPr>
          <w:p w14:paraId="41567265" w14:textId="77777777" w:rsidR="005C062C" w:rsidRPr="002B438D" w:rsidRDefault="005C062C" w:rsidP="00381CD7">
            <w:pPr>
              <w:pStyle w:val="TAL"/>
              <w:rPr>
                <w:sz w:val="16"/>
              </w:rPr>
            </w:pPr>
            <w:r>
              <w:rPr>
                <w:sz w:val="16"/>
              </w:rPr>
              <w:t xml:space="preserve">SR UE Conformance - NR </w:t>
            </w:r>
            <w:proofErr w:type="spellStart"/>
            <w:r>
              <w:rPr>
                <w:sz w:val="16"/>
              </w:rPr>
              <w:t>QoE</w:t>
            </w:r>
            <w:proofErr w:type="spellEnd"/>
            <w:r>
              <w:rPr>
                <w:sz w:val="16"/>
              </w:rPr>
              <w:t xml:space="preserve"> management and optimizations for diverse services</w:t>
            </w:r>
          </w:p>
        </w:tc>
        <w:tc>
          <w:tcPr>
            <w:tcW w:w="0" w:type="auto"/>
          </w:tcPr>
          <w:p w14:paraId="2C6F5560" w14:textId="77777777" w:rsidR="005C062C" w:rsidRPr="002B438D" w:rsidRDefault="005C062C" w:rsidP="00381CD7">
            <w:pPr>
              <w:pStyle w:val="TAL"/>
              <w:rPr>
                <w:sz w:val="16"/>
              </w:rPr>
            </w:pPr>
            <w:r>
              <w:rPr>
                <w:sz w:val="16"/>
              </w:rPr>
              <w:t>Ericsson</w:t>
            </w:r>
          </w:p>
        </w:tc>
        <w:tc>
          <w:tcPr>
            <w:tcW w:w="0" w:type="auto"/>
          </w:tcPr>
          <w:p w14:paraId="462AFEB2" w14:textId="77777777" w:rsidR="005C062C" w:rsidRPr="002B438D" w:rsidRDefault="005C062C" w:rsidP="00381CD7">
            <w:pPr>
              <w:pStyle w:val="TAL"/>
              <w:rPr>
                <w:sz w:val="16"/>
              </w:rPr>
            </w:pPr>
            <w:r>
              <w:rPr>
                <w:sz w:val="16"/>
              </w:rPr>
              <w:t>noted</w:t>
            </w:r>
          </w:p>
        </w:tc>
        <w:tc>
          <w:tcPr>
            <w:tcW w:w="0" w:type="auto"/>
          </w:tcPr>
          <w:p w14:paraId="7A79BCB1" w14:textId="77777777" w:rsidR="005C062C" w:rsidRPr="002B438D" w:rsidRDefault="005C062C" w:rsidP="00381CD7">
            <w:pPr>
              <w:pStyle w:val="TAL"/>
              <w:rPr>
                <w:sz w:val="16"/>
              </w:rPr>
            </w:pPr>
          </w:p>
        </w:tc>
        <w:tc>
          <w:tcPr>
            <w:tcW w:w="0" w:type="auto"/>
          </w:tcPr>
          <w:p w14:paraId="2B48BDD3" w14:textId="77777777" w:rsidR="005C062C" w:rsidRPr="002B438D" w:rsidRDefault="005C062C" w:rsidP="00381CD7">
            <w:pPr>
              <w:pStyle w:val="TAL"/>
              <w:rPr>
                <w:sz w:val="16"/>
              </w:rPr>
            </w:pPr>
          </w:p>
        </w:tc>
      </w:tr>
      <w:tr w:rsidR="005C062C" w14:paraId="6D34EC46" w14:textId="77777777" w:rsidTr="00381CD7">
        <w:tc>
          <w:tcPr>
            <w:tcW w:w="0" w:type="auto"/>
          </w:tcPr>
          <w:p w14:paraId="44C2C735" w14:textId="77777777" w:rsidR="005C062C" w:rsidRPr="002B438D" w:rsidRDefault="005C062C" w:rsidP="00381CD7">
            <w:pPr>
              <w:pStyle w:val="TAL"/>
              <w:rPr>
                <w:sz w:val="16"/>
              </w:rPr>
            </w:pPr>
            <w:r>
              <w:rPr>
                <w:sz w:val="16"/>
              </w:rPr>
              <w:t>R5-236359</w:t>
            </w:r>
          </w:p>
        </w:tc>
        <w:tc>
          <w:tcPr>
            <w:tcW w:w="0" w:type="auto"/>
          </w:tcPr>
          <w:p w14:paraId="7F61120B" w14:textId="77777777" w:rsidR="005C062C" w:rsidRPr="002B438D" w:rsidRDefault="005C062C" w:rsidP="00381CD7">
            <w:pPr>
              <w:pStyle w:val="TAL"/>
              <w:rPr>
                <w:sz w:val="16"/>
              </w:rPr>
            </w:pPr>
            <w:r>
              <w:rPr>
                <w:sz w:val="16"/>
              </w:rPr>
              <w:t>Updates to default PCI of NR cells for signalling test cases</w:t>
            </w:r>
          </w:p>
        </w:tc>
        <w:tc>
          <w:tcPr>
            <w:tcW w:w="0" w:type="auto"/>
          </w:tcPr>
          <w:p w14:paraId="49FE2F60" w14:textId="77777777" w:rsidR="005C062C" w:rsidRPr="002B438D" w:rsidRDefault="005C062C" w:rsidP="00381CD7">
            <w:pPr>
              <w:pStyle w:val="TAL"/>
              <w:rPr>
                <w:sz w:val="16"/>
              </w:rPr>
            </w:pPr>
            <w:r>
              <w:rPr>
                <w:sz w:val="16"/>
              </w:rPr>
              <w:t>MCC TF160</w:t>
            </w:r>
          </w:p>
        </w:tc>
        <w:tc>
          <w:tcPr>
            <w:tcW w:w="0" w:type="auto"/>
          </w:tcPr>
          <w:p w14:paraId="376C479F" w14:textId="77777777" w:rsidR="005C062C" w:rsidRPr="002B438D" w:rsidRDefault="005C062C" w:rsidP="00381CD7">
            <w:pPr>
              <w:pStyle w:val="TAL"/>
              <w:rPr>
                <w:sz w:val="16"/>
              </w:rPr>
            </w:pPr>
            <w:r>
              <w:rPr>
                <w:sz w:val="16"/>
              </w:rPr>
              <w:t>revised</w:t>
            </w:r>
          </w:p>
        </w:tc>
        <w:tc>
          <w:tcPr>
            <w:tcW w:w="0" w:type="auto"/>
          </w:tcPr>
          <w:p w14:paraId="50047F1E" w14:textId="77777777" w:rsidR="005C062C" w:rsidRPr="002B438D" w:rsidRDefault="005C062C" w:rsidP="00381CD7">
            <w:pPr>
              <w:pStyle w:val="TAL"/>
              <w:rPr>
                <w:sz w:val="16"/>
              </w:rPr>
            </w:pPr>
          </w:p>
        </w:tc>
        <w:tc>
          <w:tcPr>
            <w:tcW w:w="0" w:type="auto"/>
          </w:tcPr>
          <w:p w14:paraId="578D925D" w14:textId="77777777" w:rsidR="005C062C" w:rsidRPr="002B438D" w:rsidRDefault="005C062C" w:rsidP="00381CD7">
            <w:pPr>
              <w:pStyle w:val="TAL"/>
              <w:rPr>
                <w:sz w:val="16"/>
              </w:rPr>
            </w:pPr>
            <w:r>
              <w:rPr>
                <w:sz w:val="16"/>
              </w:rPr>
              <w:t>R5-237422</w:t>
            </w:r>
          </w:p>
        </w:tc>
      </w:tr>
      <w:tr w:rsidR="005C062C" w14:paraId="4C1F6823" w14:textId="77777777" w:rsidTr="00381CD7">
        <w:tc>
          <w:tcPr>
            <w:tcW w:w="0" w:type="auto"/>
          </w:tcPr>
          <w:p w14:paraId="22592840" w14:textId="77777777" w:rsidR="005C062C" w:rsidRPr="002B438D" w:rsidRDefault="005C062C" w:rsidP="00381CD7">
            <w:pPr>
              <w:pStyle w:val="TAL"/>
              <w:rPr>
                <w:sz w:val="16"/>
              </w:rPr>
            </w:pPr>
            <w:r>
              <w:rPr>
                <w:sz w:val="16"/>
              </w:rPr>
              <w:t>R5-236360</w:t>
            </w:r>
          </w:p>
        </w:tc>
        <w:tc>
          <w:tcPr>
            <w:tcW w:w="0" w:type="auto"/>
          </w:tcPr>
          <w:p w14:paraId="5169EB9A" w14:textId="77777777" w:rsidR="005C062C" w:rsidRPr="002B438D" w:rsidRDefault="005C062C" w:rsidP="00381CD7">
            <w:pPr>
              <w:pStyle w:val="TAL"/>
              <w:rPr>
                <w:sz w:val="16"/>
              </w:rPr>
            </w:pPr>
            <w:r>
              <w:rPr>
                <w:sz w:val="16"/>
              </w:rPr>
              <w:t>Updating unified TCI switch test cases to add MU and TT</w:t>
            </w:r>
          </w:p>
        </w:tc>
        <w:tc>
          <w:tcPr>
            <w:tcW w:w="0" w:type="auto"/>
          </w:tcPr>
          <w:p w14:paraId="6780504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095A69D" w14:textId="77777777" w:rsidR="005C062C" w:rsidRPr="002B438D" w:rsidRDefault="005C062C" w:rsidP="00381CD7">
            <w:pPr>
              <w:pStyle w:val="TAL"/>
              <w:rPr>
                <w:sz w:val="16"/>
              </w:rPr>
            </w:pPr>
            <w:r>
              <w:rPr>
                <w:sz w:val="16"/>
              </w:rPr>
              <w:t>revised</w:t>
            </w:r>
          </w:p>
        </w:tc>
        <w:tc>
          <w:tcPr>
            <w:tcW w:w="0" w:type="auto"/>
          </w:tcPr>
          <w:p w14:paraId="4825AC8D" w14:textId="77777777" w:rsidR="005C062C" w:rsidRPr="002B438D" w:rsidRDefault="005C062C" w:rsidP="00381CD7">
            <w:pPr>
              <w:pStyle w:val="TAL"/>
              <w:rPr>
                <w:sz w:val="16"/>
              </w:rPr>
            </w:pPr>
          </w:p>
        </w:tc>
        <w:tc>
          <w:tcPr>
            <w:tcW w:w="0" w:type="auto"/>
          </w:tcPr>
          <w:p w14:paraId="68597D0E" w14:textId="77777777" w:rsidR="005C062C" w:rsidRPr="002B438D" w:rsidRDefault="005C062C" w:rsidP="00381CD7">
            <w:pPr>
              <w:pStyle w:val="TAL"/>
              <w:rPr>
                <w:sz w:val="16"/>
              </w:rPr>
            </w:pPr>
            <w:r>
              <w:rPr>
                <w:sz w:val="16"/>
              </w:rPr>
              <w:t>R5-237951</w:t>
            </w:r>
          </w:p>
        </w:tc>
      </w:tr>
      <w:tr w:rsidR="005C062C" w14:paraId="7C5BF54F" w14:textId="77777777" w:rsidTr="00381CD7">
        <w:tc>
          <w:tcPr>
            <w:tcW w:w="0" w:type="auto"/>
          </w:tcPr>
          <w:p w14:paraId="6BEAEFB0" w14:textId="77777777" w:rsidR="005C062C" w:rsidRPr="002B438D" w:rsidRDefault="005C062C" w:rsidP="00381CD7">
            <w:pPr>
              <w:pStyle w:val="TAL"/>
              <w:rPr>
                <w:sz w:val="16"/>
              </w:rPr>
            </w:pPr>
            <w:r>
              <w:rPr>
                <w:sz w:val="16"/>
              </w:rPr>
              <w:t>R5-236361</w:t>
            </w:r>
          </w:p>
        </w:tc>
        <w:tc>
          <w:tcPr>
            <w:tcW w:w="0" w:type="auto"/>
          </w:tcPr>
          <w:p w14:paraId="2EFA1F23" w14:textId="77777777" w:rsidR="005C062C" w:rsidRPr="002B438D" w:rsidRDefault="005C062C" w:rsidP="00381CD7">
            <w:pPr>
              <w:pStyle w:val="TAL"/>
              <w:rPr>
                <w:sz w:val="16"/>
              </w:rPr>
            </w:pPr>
            <w:r>
              <w:rPr>
                <w:sz w:val="16"/>
              </w:rPr>
              <w:t>MU and TT analysis for unified TCI state switching</w:t>
            </w:r>
          </w:p>
        </w:tc>
        <w:tc>
          <w:tcPr>
            <w:tcW w:w="0" w:type="auto"/>
          </w:tcPr>
          <w:p w14:paraId="4C89404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873D755" w14:textId="77777777" w:rsidR="005C062C" w:rsidRPr="002B438D" w:rsidRDefault="005C062C" w:rsidP="00381CD7">
            <w:pPr>
              <w:pStyle w:val="TAL"/>
              <w:rPr>
                <w:sz w:val="16"/>
              </w:rPr>
            </w:pPr>
            <w:r>
              <w:rPr>
                <w:sz w:val="16"/>
              </w:rPr>
              <w:t>revised</w:t>
            </w:r>
          </w:p>
        </w:tc>
        <w:tc>
          <w:tcPr>
            <w:tcW w:w="0" w:type="auto"/>
          </w:tcPr>
          <w:p w14:paraId="1F18B52B" w14:textId="77777777" w:rsidR="005C062C" w:rsidRPr="002B438D" w:rsidRDefault="005C062C" w:rsidP="00381CD7">
            <w:pPr>
              <w:pStyle w:val="TAL"/>
              <w:rPr>
                <w:sz w:val="16"/>
              </w:rPr>
            </w:pPr>
          </w:p>
        </w:tc>
        <w:tc>
          <w:tcPr>
            <w:tcW w:w="0" w:type="auto"/>
          </w:tcPr>
          <w:p w14:paraId="11EAEB92" w14:textId="77777777" w:rsidR="005C062C" w:rsidRPr="002B438D" w:rsidRDefault="005C062C" w:rsidP="00381CD7">
            <w:pPr>
              <w:pStyle w:val="TAL"/>
              <w:rPr>
                <w:sz w:val="16"/>
              </w:rPr>
            </w:pPr>
            <w:r>
              <w:rPr>
                <w:sz w:val="16"/>
              </w:rPr>
              <w:t>R5-237952</w:t>
            </w:r>
          </w:p>
        </w:tc>
      </w:tr>
      <w:tr w:rsidR="005C062C" w14:paraId="77D2C6C5" w14:textId="77777777" w:rsidTr="00381CD7">
        <w:tc>
          <w:tcPr>
            <w:tcW w:w="0" w:type="auto"/>
          </w:tcPr>
          <w:p w14:paraId="6EDEDD85" w14:textId="77777777" w:rsidR="005C062C" w:rsidRPr="002B438D" w:rsidRDefault="005C062C" w:rsidP="00381CD7">
            <w:pPr>
              <w:pStyle w:val="TAL"/>
              <w:rPr>
                <w:sz w:val="16"/>
              </w:rPr>
            </w:pPr>
            <w:r>
              <w:rPr>
                <w:sz w:val="16"/>
              </w:rPr>
              <w:t>R5-236362</w:t>
            </w:r>
          </w:p>
        </w:tc>
        <w:tc>
          <w:tcPr>
            <w:tcW w:w="0" w:type="auto"/>
          </w:tcPr>
          <w:p w14:paraId="76E5210A" w14:textId="77777777" w:rsidR="005C062C" w:rsidRPr="002B438D" w:rsidRDefault="005C062C" w:rsidP="00381CD7">
            <w:pPr>
              <w:pStyle w:val="TAL"/>
              <w:rPr>
                <w:sz w:val="16"/>
              </w:rPr>
            </w:pPr>
            <w:r>
              <w:rPr>
                <w:sz w:val="16"/>
              </w:rPr>
              <w:t>Correction of TRP specific BFR test cases</w:t>
            </w:r>
          </w:p>
        </w:tc>
        <w:tc>
          <w:tcPr>
            <w:tcW w:w="0" w:type="auto"/>
          </w:tcPr>
          <w:p w14:paraId="4F3161D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4841E0C" w14:textId="77777777" w:rsidR="005C062C" w:rsidRPr="002B438D" w:rsidRDefault="005C062C" w:rsidP="00381CD7">
            <w:pPr>
              <w:pStyle w:val="TAL"/>
              <w:rPr>
                <w:sz w:val="16"/>
              </w:rPr>
            </w:pPr>
            <w:r>
              <w:rPr>
                <w:sz w:val="16"/>
              </w:rPr>
              <w:t>agreed</w:t>
            </w:r>
          </w:p>
        </w:tc>
        <w:tc>
          <w:tcPr>
            <w:tcW w:w="0" w:type="auto"/>
          </w:tcPr>
          <w:p w14:paraId="4B818621" w14:textId="77777777" w:rsidR="005C062C" w:rsidRPr="002B438D" w:rsidRDefault="005C062C" w:rsidP="00381CD7">
            <w:pPr>
              <w:pStyle w:val="TAL"/>
              <w:rPr>
                <w:sz w:val="16"/>
              </w:rPr>
            </w:pPr>
          </w:p>
        </w:tc>
        <w:tc>
          <w:tcPr>
            <w:tcW w:w="0" w:type="auto"/>
          </w:tcPr>
          <w:p w14:paraId="43037CAD" w14:textId="77777777" w:rsidR="005C062C" w:rsidRPr="002B438D" w:rsidRDefault="005C062C" w:rsidP="00381CD7">
            <w:pPr>
              <w:pStyle w:val="TAL"/>
              <w:rPr>
                <w:sz w:val="16"/>
              </w:rPr>
            </w:pPr>
          </w:p>
        </w:tc>
      </w:tr>
      <w:tr w:rsidR="005C062C" w14:paraId="758A7958" w14:textId="77777777" w:rsidTr="00381CD7">
        <w:tc>
          <w:tcPr>
            <w:tcW w:w="0" w:type="auto"/>
          </w:tcPr>
          <w:p w14:paraId="6C20702B" w14:textId="77777777" w:rsidR="005C062C" w:rsidRPr="002B438D" w:rsidRDefault="005C062C" w:rsidP="00381CD7">
            <w:pPr>
              <w:pStyle w:val="TAL"/>
              <w:rPr>
                <w:sz w:val="16"/>
              </w:rPr>
            </w:pPr>
            <w:r>
              <w:rPr>
                <w:sz w:val="16"/>
              </w:rPr>
              <w:t>R5-236363</w:t>
            </w:r>
          </w:p>
        </w:tc>
        <w:tc>
          <w:tcPr>
            <w:tcW w:w="0" w:type="auto"/>
          </w:tcPr>
          <w:p w14:paraId="337C2486" w14:textId="77777777" w:rsidR="005C062C" w:rsidRPr="002B438D" w:rsidRDefault="005C062C" w:rsidP="00381CD7">
            <w:pPr>
              <w:pStyle w:val="TAL"/>
              <w:rPr>
                <w:sz w:val="16"/>
              </w:rPr>
            </w:pPr>
            <w:r>
              <w:rPr>
                <w:sz w:val="16"/>
              </w:rPr>
              <w:t>Addition of test case of SRS partial sounding</w:t>
            </w:r>
          </w:p>
        </w:tc>
        <w:tc>
          <w:tcPr>
            <w:tcW w:w="0" w:type="auto"/>
          </w:tcPr>
          <w:p w14:paraId="3C91E8B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449AA67A" w14:textId="77777777" w:rsidR="005C062C" w:rsidRPr="002B438D" w:rsidRDefault="005C062C" w:rsidP="00381CD7">
            <w:pPr>
              <w:pStyle w:val="TAL"/>
              <w:rPr>
                <w:sz w:val="16"/>
              </w:rPr>
            </w:pPr>
            <w:r>
              <w:rPr>
                <w:sz w:val="16"/>
              </w:rPr>
              <w:t>revised</w:t>
            </w:r>
          </w:p>
        </w:tc>
        <w:tc>
          <w:tcPr>
            <w:tcW w:w="0" w:type="auto"/>
          </w:tcPr>
          <w:p w14:paraId="7BF16DE8" w14:textId="77777777" w:rsidR="005C062C" w:rsidRPr="002B438D" w:rsidRDefault="005C062C" w:rsidP="00381CD7">
            <w:pPr>
              <w:pStyle w:val="TAL"/>
              <w:rPr>
                <w:sz w:val="16"/>
              </w:rPr>
            </w:pPr>
          </w:p>
        </w:tc>
        <w:tc>
          <w:tcPr>
            <w:tcW w:w="0" w:type="auto"/>
          </w:tcPr>
          <w:p w14:paraId="78126A71" w14:textId="77777777" w:rsidR="005C062C" w:rsidRPr="002B438D" w:rsidRDefault="005C062C" w:rsidP="00381CD7">
            <w:pPr>
              <w:pStyle w:val="TAL"/>
              <w:rPr>
                <w:sz w:val="16"/>
              </w:rPr>
            </w:pPr>
            <w:r>
              <w:rPr>
                <w:sz w:val="16"/>
              </w:rPr>
              <w:t>R5-237397</w:t>
            </w:r>
          </w:p>
        </w:tc>
      </w:tr>
      <w:tr w:rsidR="005C062C" w14:paraId="308E49B5" w14:textId="77777777" w:rsidTr="00381CD7">
        <w:tc>
          <w:tcPr>
            <w:tcW w:w="0" w:type="auto"/>
          </w:tcPr>
          <w:p w14:paraId="5C5E0E64" w14:textId="77777777" w:rsidR="005C062C" w:rsidRPr="002B438D" w:rsidRDefault="005C062C" w:rsidP="00381CD7">
            <w:pPr>
              <w:pStyle w:val="TAL"/>
              <w:rPr>
                <w:sz w:val="16"/>
              </w:rPr>
            </w:pPr>
            <w:r>
              <w:rPr>
                <w:sz w:val="16"/>
              </w:rPr>
              <w:t>R5-236364</w:t>
            </w:r>
          </w:p>
        </w:tc>
        <w:tc>
          <w:tcPr>
            <w:tcW w:w="0" w:type="auto"/>
          </w:tcPr>
          <w:p w14:paraId="1F5B020C" w14:textId="77777777" w:rsidR="005C062C" w:rsidRPr="002B438D" w:rsidRDefault="005C062C" w:rsidP="00381CD7">
            <w:pPr>
              <w:pStyle w:val="TAL"/>
              <w:rPr>
                <w:sz w:val="16"/>
              </w:rPr>
            </w:pPr>
            <w:r>
              <w:rPr>
                <w:sz w:val="16"/>
              </w:rPr>
              <w:t>Addition of PICS for SRS partial sounding</w:t>
            </w:r>
          </w:p>
        </w:tc>
        <w:tc>
          <w:tcPr>
            <w:tcW w:w="0" w:type="auto"/>
          </w:tcPr>
          <w:p w14:paraId="016A598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67F981B5" w14:textId="77777777" w:rsidR="005C062C" w:rsidRPr="002B438D" w:rsidRDefault="005C062C" w:rsidP="00381CD7">
            <w:pPr>
              <w:pStyle w:val="TAL"/>
              <w:rPr>
                <w:sz w:val="16"/>
              </w:rPr>
            </w:pPr>
            <w:r>
              <w:rPr>
                <w:sz w:val="16"/>
              </w:rPr>
              <w:t>revised</w:t>
            </w:r>
          </w:p>
        </w:tc>
        <w:tc>
          <w:tcPr>
            <w:tcW w:w="0" w:type="auto"/>
          </w:tcPr>
          <w:p w14:paraId="69F1EBA6" w14:textId="77777777" w:rsidR="005C062C" w:rsidRPr="002B438D" w:rsidRDefault="005C062C" w:rsidP="00381CD7">
            <w:pPr>
              <w:pStyle w:val="TAL"/>
              <w:rPr>
                <w:sz w:val="16"/>
              </w:rPr>
            </w:pPr>
          </w:p>
        </w:tc>
        <w:tc>
          <w:tcPr>
            <w:tcW w:w="0" w:type="auto"/>
          </w:tcPr>
          <w:p w14:paraId="00EA1E05" w14:textId="77777777" w:rsidR="005C062C" w:rsidRPr="002B438D" w:rsidRDefault="005C062C" w:rsidP="00381CD7">
            <w:pPr>
              <w:pStyle w:val="TAL"/>
              <w:rPr>
                <w:sz w:val="16"/>
              </w:rPr>
            </w:pPr>
            <w:r>
              <w:rPr>
                <w:sz w:val="16"/>
              </w:rPr>
              <w:t>R5-237396</w:t>
            </w:r>
          </w:p>
        </w:tc>
      </w:tr>
      <w:tr w:rsidR="005C062C" w14:paraId="49D71944" w14:textId="77777777" w:rsidTr="00381CD7">
        <w:tc>
          <w:tcPr>
            <w:tcW w:w="0" w:type="auto"/>
          </w:tcPr>
          <w:p w14:paraId="5DAE7ED1" w14:textId="77777777" w:rsidR="005C062C" w:rsidRPr="002B438D" w:rsidRDefault="005C062C" w:rsidP="00381CD7">
            <w:pPr>
              <w:pStyle w:val="TAL"/>
              <w:rPr>
                <w:sz w:val="16"/>
              </w:rPr>
            </w:pPr>
            <w:r>
              <w:rPr>
                <w:sz w:val="16"/>
              </w:rPr>
              <w:t>R5-236365</w:t>
            </w:r>
          </w:p>
        </w:tc>
        <w:tc>
          <w:tcPr>
            <w:tcW w:w="0" w:type="auto"/>
          </w:tcPr>
          <w:p w14:paraId="0A440A02" w14:textId="77777777" w:rsidR="005C062C" w:rsidRPr="002B438D" w:rsidRDefault="005C062C" w:rsidP="00381CD7">
            <w:pPr>
              <w:pStyle w:val="TAL"/>
              <w:rPr>
                <w:sz w:val="16"/>
              </w:rPr>
            </w:pPr>
            <w:r>
              <w:rPr>
                <w:sz w:val="16"/>
              </w:rPr>
              <w:t>Addition of test applicability for SRS partial sounding</w:t>
            </w:r>
          </w:p>
        </w:tc>
        <w:tc>
          <w:tcPr>
            <w:tcW w:w="0" w:type="auto"/>
          </w:tcPr>
          <w:p w14:paraId="6F40A41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1DE35355" w14:textId="77777777" w:rsidR="005C062C" w:rsidRPr="002B438D" w:rsidRDefault="005C062C" w:rsidP="00381CD7">
            <w:pPr>
              <w:pStyle w:val="TAL"/>
              <w:rPr>
                <w:sz w:val="16"/>
              </w:rPr>
            </w:pPr>
            <w:r>
              <w:rPr>
                <w:sz w:val="16"/>
              </w:rPr>
              <w:t>revised</w:t>
            </w:r>
          </w:p>
        </w:tc>
        <w:tc>
          <w:tcPr>
            <w:tcW w:w="0" w:type="auto"/>
          </w:tcPr>
          <w:p w14:paraId="3500A30B" w14:textId="77777777" w:rsidR="005C062C" w:rsidRPr="002B438D" w:rsidRDefault="005C062C" w:rsidP="00381CD7">
            <w:pPr>
              <w:pStyle w:val="TAL"/>
              <w:rPr>
                <w:sz w:val="16"/>
              </w:rPr>
            </w:pPr>
          </w:p>
        </w:tc>
        <w:tc>
          <w:tcPr>
            <w:tcW w:w="0" w:type="auto"/>
          </w:tcPr>
          <w:p w14:paraId="747BBB8D" w14:textId="77777777" w:rsidR="005C062C" w:rsidRPr="002B438D" w:rsidRDefault="005C062C" w:rsidP="00381CD7">
            <w:pPr>
              <w:pStyle w:val="TAL"/>
              <w:rPr>
                <w:sz w:val="16"/>
              </w:rPr>
            </w:pPr>
            <w:r>
              <w:rPr>
                <w:sz w:val="16"/>
              </w:rPr>
              <w:t>R5-237398</w:t>
            </w:r>
          </w:p>
        </w:tc>
      </w:tr>
      <w:tr w:rsidR="005C062C" w14:paraId="06777E4D" w14:textId="77777777" w:rsidTr="00381CD7">
        <w:tc>
          <w:tcPr>
            <w:tcW w:w="0" w:type="auto"/>
          </w:tcPr>
          <w:p w14:paraId="5BF12815" w14:textId="77777777" w:rsidR="005C062C" w:rsidRPr="002B438D" w:rsidRDefault="005C062C" w:rsidP="00381CD7">
            <w:pPr>
              <w:pStyle w:val="TAL"/>
              <w:rPr>
                <w:sz w:val="16"/>
              </w:rPr>
            </w:pPr>
            <w:r>
              <w:rPr>
                <w:sz w:val="16"/>
              </w:rPr>
              <w:t>R5-236366</w:t>
            </w:r>
          </w:p>
        </w:tc>
        <w:tc>
          <w:tcPr>
            <w:tcW w:w="0" w:type="auto"/>
          </w:tcPr>
          <w:p w14:paraId="4D9B9A6D" w14:textId="77777777" w:rsidR="005C062C" w:rsidRPr="002B438D" w:rsidRDefault="005C062C" w:rsidP="00381CD7">
            <w:pPr>
              <w:pStyle w:val="TAL"/>
              <w:rPr>
                <w:sz w:val="16"/>
              </w:rPr>
            </w:pPr>
            <w:r>
              <w:rPr>
                <w:sz w:val="16"/>
              </w:rPr>
              <w:t>Editorial update test case 8.1.1.1a.3</w:t>
            </w:r>
          </w:p>
        </w:tc>
        <w:tc>
          <w:tcPr>
            <w:tcW w:w="0" w:type="auto"/>
          </w:tcPr>
          <w:p w14:paraId="6580178B" w14:textId="77777777" w:rsidR="005C062C" w:rsidRPr="002B438D" w:rsidRDefault="005C062C" w:rsidP="00381CD7">
            <w:pPr>
              <w:pStyle w:val="TAL"/>
              <w:rPr>
                <w:sz w:val="16"/>
              </w:rPr>
            </w:pPr>
            <w:r>
              <w:rPr>
                <w:sz w:val="16"/>
              </w:rPr>
              <w:t>Ericsson</w:t>
            </w:r>
          </w:p>
        </w:tc>
        <w:tc>
          <w:tcPr>
            <w:tcW w:w="0" w:type="auto"/>
          </w:tcPr>
          <w:p w14:paraId="7E14286D" w14:textId="77777777" w:rsidR="005C062C" w:rsidRPr="002B438D" w:rsidRDefault="005C062C" w:rsidP="00381CD7">
            <w:pPr>
              <w:pStyle w:val="TAL"/>
              <w:rPr>
                <w:sz w:val="16"/>
              </w:rPr>
            </w:pPr>
            <w:r>
              <w:rPr>
                <w:sz w:val="16"/>
              </w:rPr>
              <w:t>agreed</w:t>
            </w:r>
          </w:p>
        </w:tc>
        <w:tc>
          <w:tcPr>
            <w:tcW w:w="0" w:type="auto"/>
          </w:tcPr>
          <w:p w14:paraId="665FE43E" w14:textId="77777777" w:rsidR="005C062C" w:rsidRPr="002B438D" w:rsidRDefault="005C062C" w:rsidP="00381CD7">
            <w:pPr>
              <w:pStyle w:val="TAL"/>
              <w:rPr>
                <w:sz w:val="16"/>
              </w:rPr>
            </w:pPr>
          </w:p>
        </w:tc>
        <w:tc>
          <w:tcPr>
            <w:tcW w:w="0" w:type="auto"/>
          </w:tcPr>
          <w:p w14:paraId="07C4081A" w14:textId="77777777" w:rsidR="005C062C" w:rsidRPr="002B438D" w:rsidRDefault="005C062C" w:rsidP="00381CD7">
            <w:pPr>
              <w:pStyle w:val="TAL"/>
              <w:rPr>
                <w:sz w:val="16"/>
              </w:rPr>
            </w:pPr>
          </w:p>
        </w:tc>
      </w:tr>
      <w:tr w:rsidR="005C062C" w14:paraId="4161F075" w14:textId="77777777" w:rsidTr="00381CD7">
        <w:tc>
          <w:tcPr>
            <w:tcW w:w="0" w:type="auto"/>
          </w:tcPr>
          <w:p w14:paraId="313513EF" w14:textId="77777777" w:rsidR="005C062C" w:rsidRPr="002B438D" w:rsidRDefault="005C062C" w:rsidP="00381CD7">
            <w:pPr>
              <w:pStyle w:val="TAL"/>
              <w:rPr>
                <w:sz w:val="16"/>
              </w:rPr>
            </w:pPr>
            <w:r>
              <w:rPr>
                <w:sz w:val="16"/>
              </w:rPr>
              <w:t>R5-236367</w:t>
            </w:r>
          </w:p>
        </w:tc>
        <w:tc>
          <w:tcPr>
            <w:tcW w:w="0" w:type="auto"/>
          </w:tcPr>
          <w:p w14:paraId="5C4A87FF" w14:textId="77777777" w:rsidR="005C062C" w:rsidRPr="002B438D" w:rsidRDefault="005C062C" w:rsidP="00381CD7">
            <w:pPr>
              <w:pStyle w:val="TAL"/>
              <w:rPr>
                <w:sz w:val="16"/>
              </w:rPr>
            </w:pPr>
            <w:r>
              <w:rPr>
                <w:sz w:val="16"/>
              </w:rPr>
              <w:t>Update additional ENDC inter-band configurations</w:t>
            </w:r>
          </w:p>
        </w:tc>
        <w:tc>
          <w:tcPr>
            <w:tcW w:w="0" w:type="auto"/>
          </w:tcPr>
          <w:p w14:paraId="3250291D" w14:textId="77777777" w:rsidR="005C062C" w:rsidRPr="002B438D" w:rsidRDefault="005C062C" w:rsidP="00381CD7">
            <w:pPr>
              <w:pStyle w:val="TAL"/>
              <w:rPr>
                <w:sz w:val="16"/>
              </w:rPr>
            </w:pPr>
            <w:r>
              <w:rPr>
                <w:sz w:val="16"/>
              </w:rPr>
              <w:t>Verizon</w:t>
            </w:r>
          </w:p>
        </w:tc>
        <w:tc>
          <w:tcPr>
            <w:tcW w:w="0" w:type="auto"/>
          </w:tcPr>
          <w:p w14:paraId="48461174" w14:textId="77777777" w:rsidR="005C062C" w:rsidRPr="002B438D" w:rsidRDefault="005C062C" w:rsidP="00381CD7">
            <w:pPr>
              <w:pStyle w:val="TAL"/>
              <w:rPr>
                <w:sz w:val="16"/>
              </w:rPr>
            </w:pPr>
            <w:r>
              <w:rPr>
                <w:sz w:val="16"/>
              </w:rPr>
              <w:t>revised</w:t>
            </w:r>
          </w:p>
        </w:tc>
        <w:tc>
          <w:tcPr>
            <w:tcW w:w="0" w:type="auto"/>
          </w:tcPr>
          <w:p w14:paraId="431879C4" w14:textId="77777777" w:rsidR="005C062C" w:rsidRPr="002B438D" w:rsidRDefault="005C062C" w:rsidP="00381CD7">
            <w:pPr>
              <w:pStyle w:val="TAL"/>
              <w:rPr>
                <w:sz w:val="16"/>
              </w:rPr>
            </w:pPr>
          </w:p>
        </w:tc>
        <w:tc>
          <w:tcPr>
            <w:tcW w:w="0" w:type="auto"/>
          </w:tcPr>
          <w:p w14:paraId="1D0419E4" w14:textId="77777777" w:rsidR="005C062C" w:rsidRPr="002B438D" w:rsidRDefault="005C062C" w:rsidP="00381CD7">
            <w:pPr>
              <w:pStyle w:val="TAL"/>
              <w:rPr>
                <w:sz w:val="16"/>
              </w:rPr>
            </w:pPr>
            <w:r>
              <w:rPr>
                <w:sz w:val="16"/>
              </w:rPr>
              <w:t>R5-237817</w:t>
            </w:r>
          </w:p>
        </w:tc>
      </w:tr>
      <w:tr w:rsidR="005C062C" w14:paraId="71BA89B9" w14:textId="77777777" w:rsidTr="00381CD7">
        <w:tc>
          <w:tcPr>
            <w:tcW w:w="0" w:type="auto"/>
          </w:tcPr>
          <w:p w14:paraId="65528DEC" w14:textId="77777777" w:rsidR="005C062C" w:rsidRPr="002B438D" w:rsidRDefault="005C062C" w:rsidP="00381CD7">
            <w:pPr>
              <w:pStyle w:val="TAL"/>
              <w:rPr>
                <w:sz w:val="16"/>
              </w:rPr>
            </w:pPr>
            <w:r>
              <w:rPr>
                <w:sz w:val="16"/>
              </w:rPr>
              <w:t>R5-236368</w:t>
            </w:r>
          </w:p>
        </w:tc>
        <w:tc>
          <w:tcPr>
            <w:tcW w:w="0" w:type="auto"/>
          </w:tcPr>
          <w:p w14:paraId="2B1B7346" w14:textId="77777777" w:rsidR="005C062C" w:rsidRPr="002B438D" w:rsidRDefault="005C062C" w:rsidP="00381CD7">
            <w:pPr>
              <w:pStyle w:val="TAL"/>
              <w:rPr>
                <w:sz w:val="16"/>
              </w:rPr>
            </w:pPr>
            <w:r>
              <w:rPr>
                <w:sz w:val="16"/>
              </w:rPr>
              <w:t>Update additional ENDC inter-band configurations</w:t>
            </w:r>
          </w:p>
        </w:tc>
        <w:tc>
          <w:tcPr>
            <w:tcW w:w="0" w:type="auto"/>
          </w:tcPr>
          <w:p w14:paraId="5722046B" w14:textId="77777777" w:rsidR="005C062C" w:rsidRPr="002B438D" w:rsidRDefault="005C062C" w:rsidP="00381CD7">
            <w:pPr>
              <w:pStyle w:val="TAL"/>
              <w:rPr>
                <w:sz w:val="16"/>
              </w:rPr>
            </w:pPr>
            <w:r>
              <w:rPr>
                <w:sz w:val="16"/>
              </w:rPr>
              <w:t>Verizon</w:t>
            </w:r>
          </w:p>
        </w:tc>
        <w:tc>
          <w:tcPr>
            <w:tcW w:w="0" w:type="auto"/>
          </w:tcPr>
          <w:p w14:paraId="4F105B5B" w14:textId="77777777" w:rsidR="005C062C" w:rsidRPr="002B438D" w:rsidRDefault="005C062C" w:rsidP="00381CD7">
            <w:pPr>
              <w:pStyle w:val="TAL"/>
              <w:rPr>
                <w:sz w:val="16"/>
              </w:rPr>
            </w:pPr>
            <w:r>
              <w:rPr>
                <w:sz w:val="16"/>
              </w:rPr>
              <w:t>agreed</w:t>
            </w:r>
          </w:p>
        </w:tc>
        <w:tc>
          <w:tcPr>
            <w:tcW w:w="0" w:type="auto"/>
          </w:tcPr>
          <w:p w14:paraId="418D8DC5" w14:textId="77777777" w:rsidR="005C062C" w:rsidRPr="002B438D" w:rsidRDefault="005C062C" w:rsidP="00381CD7">
            <w:pPr>
              <w:pStyle w:val="TAL"/>
              <w:rPr>
                <w:sz w:val="16"/>
              </w:rPr>
            </w:pPr>
          </w:p>
        </w:tc>
        <w:tc>
          <w:tcPr>
            <w:tcW w:w="0" w:type="auto"/>
          </w:tcPr>
          <w:p w14:paraId="6E84A4FE" w14:textId="77777777" w:rsidR="005C062C" w:rsidRPr="002B438D" w:rsidRDefault="005C062C" w:rsidP="00381CD7">
            <w:pPr>
              <w:pStyle w:val="TAL"/>
              <w:rPr>
                <w:sz w:val="16"/>
              </w:rPr>
            </w:pPr>
          </w:p>
        </w:tc>
      </w:tr>
      <w:tr w:rsidR="005C062C" w14:paraId="0DFB58FA" w14:textId="77777777" w:rsidTr="00381CD7">
        <w:tc>
          <w:tcPr>
            <w:tcW w:w="0" w:type="auto"/>
          </w:tcPr>
          <w:p w14:paraId="1C427C50" w14:textId="77777777" w:rsidR="005C062C" w:rsidRPr="002B438D" w:rsidRDefault="005C062C" w:rsidP="00381CD7">
            <w:pPr>
              <w:pStyle w:val="TAL"/>
              <w:rPr>
                <w:sz w:val="16"/>
              </w:rPr>
            </w:pPr>
            <w:r>
              <w:rPr>
                <w:sz w:val="16"/>
              </w:rPr>
              <w:t>R5-236369</w:t>
            </w:r>
          </w:p>
        </w:tc>
        <w:tc>
          <w:tcPr>
            <w:tcW w:w="0" w:type="auto"/>
          </w:tcPr>
          <w:p w14:paraId="3DA7D783" w14:textId="77777777" w:rsidR="005C062C" w:rsidRPr="002B438D" w:rsidRDefault="005C062C" w:rsidP="00381CD7">
            <w:pPr>
              <w:pStyle w:val="TAL"/>
              <w:rPr>
                <w:sz w:val="16"/>
              </w:rPr>
            </w:pPr>
            <w:r>
              <w:rPr>
                <w:sz w:val="16"/>
              </w:rPr>
              <w:t>Update minimum requirements for additional ENDC configurations</w:t>
            </w:r>
          </w:p>
        </w:tc>
        <w:tc>
          <w:tcPr>
            <w:tcW w:w="0" w:type="auto"/>
          </w:tcPr>
          <w:p w14:paraId="6B039D3F" w14:textId="77777777" w:rsidR="005C062C" w:rsidRPr="002B438D" w:rsidRDefault="005C062C" w:rsidP="00381CD7">
            <w:pPr>
              <w:pStyle w:val="TAL"/>
              <w:rPr>
                <w:sz w:val="16"/>
              </w:rPr>
            </w:pPr>
            <w:r>
              <w:rPr>
                <w:sz w:val="16"/>
              </w:rPr>
              <w:t>Verizon Spain, Qualcomm, Ericsson</w:t>
            </w:r>
          </w:p>
        </w:tc>
        <w:tc>
          <w:tcPr>
            <w:tcW w:w="0" w:type="auto"/>
          </w:tcPr>
          <w:p w14:paraId="04B45FDE" w14:textId="77777777" w:rsidR="005C062C" w:rsidRPr="002B438D" w:rsidRDefault="005C062C" w:rsidP="00381CD7">
            <w:pPr>
              <w:pStyle w:val="TAL"/>
              <w:rPr>
                <w:sz w:val="16"/>
              </w:rPr>
            </w:pPr>
            <w:r>
              <w:rPr>
                <w:sz w:val="16"/>
              </w:rPr>
              <w:t>agreed</w:t>
            </w:r>
          </w:p>
        </w:tc>
        <w:tc>
          <w:tcPr>
            <w:tcW w:w="0" w:type="auto"/>
          </w:tcPr>
          <w:p w14:paraId="16CE835E" w14:textId="77777777" w:rsidR="005C062C" w:rsidRPr="002B438D" w:rsidRDefault="005C062C" w:rsidP="00381CD7">
            <w:pPr>
              <w:pStyle w:val="TAL"/>
              <w:rPr>
                <w:sz w:val="16"/>
              </w:rPr>
            </w:pPr>
          </w:p>
        </w:tc>
        <w:tc>
          <w:tcPr>
            <w:tcW w:w="0" w:type="auto"/>
          </w:tcPr>
          <w:p w14:paraId="0B927E13" w14:textId="77777777" w:rsidR="005C062C" w:rsidRPr="002B438D" w:rsidRDefault="005C062C" w:rsidP="00381CD7">
            <w:pPr>
              <w:pStyle w:val="TAL"/>
              <w:rPr>
                <w:sz w:val="16"/>
              </w:rPr>
            </w:pPr>
          </w:p>
        </w:tc>
      </w:tr>
      <w:tr w:rsidR="005C062C" w14:paraId="1B7E26F8" w14:textId="77777777" w:rsidTr="00381CD7">
        <w:tc>
          <w:tcPr>
            <w:tcW w:w="0" w:type="auto"/>
          </w:tcPr>
          <w:p w14:paraId="7E911987" w14:textId="77777777" w:rsidR="005C062C" w:rsidRPr="002B438D" w:rsidRDefault="005C062C" w:rsidP="00381CD7">
            <w:pPr>
              <w:pStyle w:val="TAL"/>
              <w:rPr>
                <w:sz w:val="16"/>
              </w:rPr>
            </w:pPr>
            <w:r>
              <w:rPr>
                <w:sz w:val="16"/>
              </w:rPr>
              <w:t>R5-236370</w:t>
            </w:r>
          </w:p>
        </w:tc>
        <w:tc>
          <w:tcPr>
            <w:tcW w:w="0" w:type="auto"/>
          </w:tcPr>
          <w:p w14:paraId="1F8D3E6A" w14:textId="77777777" w:rsidR="005C062C" w:rsidRPr="002B438D" w:rsidRDefault="005C062C" w:rsidP="00381CD7">
            <w:pPr>
              <w:pStyle w:val="TAL"/>
              <w:rPr>
                <w:sz w:val="16"/>
              </w:rPr>
            </w:pPr>
            <w:r>
              <w:rPr>
                <w:sz w:val="16"/>
              </w:rPr>
              <w:t>Update test configurations and test requirements for additional three band ENDC configurations</w:t>
            </w:r>
          </w:p>
        </w:tc>
        <w:tc>
          <w:tcPr>
            <w:tcW w:w="0" w:type="auto"/>
          </w:tcPr>
          <w:p w14:paraId="08A0316B" w14:textId="77777777" w:rsidR="005C062C" w:rsidRPr="002B438D" w:rsidRDefault="005C062C" w:rsidP="00381CD7">
            <w:pPr>
              <w:pStyle w:val="TAL"/>
              <w:rPr>
                <w:sz w:val="16"/>
              </w:rPr>
            </w:pPr>
            <w:r>
              <w:rPr>
                <w:sz w:val="16"/>
              </w:rPr>
              <w:t>Verizon Spain, Qualcomm, Ericsson</w:t>
            </w:r>
          </w:p>
        </w:tc>
        <w:tc>
          <w:tcPr>
            <w:tcW w:w="0" w:type="auto"/>
          </w:tcPr>
          <w:p w14:paraId="04947F3C" w14:textId="77777777" w:rsidR="005C062C" w:rsidRPr="002B438D" w:rsidRDefault="005C062C" w:rsidP="00381CD7">
            <w:pPr>
              <w:pStyle w:val="TAL"/>
              <w:rPr>
                <w:sz w:val="16"/>
              </w:rPr>
            </w:pPr>
            <w:r>
              <w:rPr>
                <w:sz w:val="16"/>
              </w:rPr>
              <w:t>agreed</w:t>
            </w:r>
          </w:p>
        </w:tc>
        <w:tc>
          <w:tcPr>
            <w:tcW w:w="0" w:type="auto"/>
          </w:tcPr>
          <w:p w14:paraId="4FE1DE76" w14:textId="77777777" w:rsidR="005C062C" w:rsidRPr="002B438D" w:rsidRDefault="005C062C" w:rsidP="00381CD7">
            <w:pPr>
              <w:pStyle w:val="TAL"/>
              <w:rPr>
                <w:sz w:val="16"/>
              </w:rPr>
            </w:pPr>
          </w:p>
        </w:tc>
        <w:tc>
          <w:tcPr>
            <w:tcW w:w="0" w:type="auto"/>
          </w:tcPr>
          <w:p w14:paraId="27204184" w14:textId="77777777" w:rsidR="005C062C" w:rsidRPr="002B438D" w:rsidRDefault="005C062C" w:rsidP="00381CD7">
            <w:pPr>
              <w:pStyle w:val="TAL"/>
              <w:rPr>
                <w:sz w:val="16"/>
              </w:rPr>
            </w:pPr>
          </w:p>
        </w:tc>
      </w:tr>
      <w:tr w:rsidR="005C062C" w14:paraId="424BCBEB" w14:textId="77777777" w:rsidTr="00381CD7">
        <w:tc>
          <w:tcPr>
            <w:tcW w:w="0" w:type="auto"/>
          </w:tcPr>
          <w:p w14:paraId="51A9AC8B" w14:textId="77777777" w:rsidR="005C062C" w:rsidRPr="002B438D" w:rsidRDefault="005C062C" w:rsidP="00381CD7">
            <w:pPr>
              <w:pStyle w:val="TAL"/>
              <w:rPr>
                <w:sz w:val="16"/>
              </w:rPr>
            </w:pPr>
            <w:r>
              <w:rPr>
                <w:sz w:val="16"/>
              </w:rPr>
              <w:t>R5-236371</w:t>
            </w:r>
          </w:p>
        </w:tc>
        <w:tc>
          <w:tcPr>
            <w:tcW w:w="0" w:type="auto"/>
          </w:tcPr>
          <w:p w14:paraId="754D3007" w14:textId="77777777" w:rsidR="005C062C" w:rsidRPr="002B438D" w:rsidRDefault="005C062C" w:rsidP="00381CD7">
            <w:pPr>
              <w:pStyle w:val="TAL"/>
              <w:rPr>
                <w:sz w:val="16"/>
              </w:rPr>
            </w:pPr>
            <w:r>
              <w:rPr>
                <w:sz w:val="16"/>
              </w:rPr>
              <w:t>Update reference sensitivity test cases for additional three bands ENDC configurations</w:t>
            </w:r>
          </w:p>
        </w:tc>
        <w:tc>
          <w:tcPr>
            <w:tcW w:w="0" w:type="auto"/>
          </w:tcPr>
          <w:p w14:paraId="2D386D16" w14:textId="77777777" w:rsidR="005C062C" w:rsidRPr="002B438D" w:rsidRDefault="005C062C" w:rsidP="00381CD7">
            <w:pPr>
              <w:pStyle w:val="TAL"/>
              <w:rPr>
                <w:sz w:val="16"/>
              </w:rPr>
            </w:pPr>
            <w:r>
              <w:rPr>
                <w:sz w:val="16"/>
              </w:rPr>
              <w:t>Verizon, Qualcomm, Ericsson</w:t>
            </w:r>
          </w:p>
        </w:tc>
        <w:tc>
          <w:tcPr>
            <w:tcW w:w="0" w:type="auto"/>
          </w:tcPr>
          <w:p w14:paraId="68BDB83C" w14:textId="77777777" w:rsidR="005C062C" w:rsidRPr="002B438D" w:rsidRDefault="005C062C" w:rsidP="00381CD7">
            <w:pPr>
              <w:pStyle w:val="TAL"/>
              <w:rPr>
                <w:sz w:val="16"/>
              </w:rPr>
            </w:pPr>
            <w:r>
              <w:rPr>
                <w:sz w:val="16"/>
              </w:rPr>
              <w:t>agreed</w:t>
            </w:r>
          </w:p>
        </w:tc>
        <w:tc>
          <w:tcPr>
            <w:tcW w:w="0" w:type="auto"/>
          </w:tcPr>
          <w:p w14:paraId="5151CE6E" w14:textId="77777777" w:rsidR="005C062C" w:rsidRPr="002B438D" w:rsidRDefault="005C062C" w:rsidP="00381CD7">
            <w:pPr>
              <w:pStyle w:val="TAL"/>
              <w:rPr>
                <w:sz w:val="16"/>
              </w:rPr>
            </w:pPr>
          </w:p>
        </w:tc>
        <w:tc>
          <w:tcPr>
            <w:tcW w:w="0" w:type="auto"/>
          </w:tcPr>
          <w:p w14:paraId="4A693CBC" w14:textId="77777777" w:rsidR="005C062C" w:rsidRPr="002B438D" w:rsidRDefault="005C062C" w:rsidP="00381CD7">
            <w:pPr>
              <w:pStyle w:val="TAL"/>
              <w:rPr>
                <w:sz w:val="16"/>
              </w:rPr>
            </w:pPr>
          </w:p>
        </w:tc>
      </w:tr>
      <w:tr w:rsidR="005C062C" w14:paraId="13ADD566" w14:textId="77777777" w:rsidTr="00381CD7">
        <w:tc>
          <w:tcPr>
            <w:tcW w:w="0" w:type="auto"/>
          </w:tcPr>
          <w:p w14:paraId="70DAC51E" w14:textId="77777777" w:rsidR="005C062C" w:rsidRPr="002B438D" w:rsidRDefault="005C062C" w:rsidP="00381CD7">
            <w:pPr>
              <w:pStyle w:val="TAL"/>
              <w:rPr>
                <w:sz w:val="16"/>
              </w:rPr>
            </w:pPr>
            <w:r>
              <w:rPr>
                <w:sz w:val="16"/>
              </w:rPr>
              <w:t>R5-236372</w:t>
            </w:r>
          </w:p>
        </w:tc>
        <w:tc>
          <w:tcPr>
            <w:tcW w:w="0" w:type="auto"/>
          </w:tcPr>
          <w:p w14:paraId="13C90C6F" w14:textId="77777777" w:rsidR="005C062C" w:rsidRPr="002B438D" w:rsidRDefault="005C062C" w:rsidP="00381CD7">
            <w:pPr>
              <w:pStyle w:val="TAL"/>
              <w:rPr>
                <w:sz w:val="16"/>
              </w:rPr>
            </w:pPr>
            <w:r>
              <w:rPr>
                <w:sz w:val="16"/>
              </w:rPr>
              <w:t>Updates for NR CA four band configurations</w:t>
            </w:r>
          </w:p>
        </w:tc>
        <w:tc>
          <w:tcPr>
            <w:tcW w:w="0" w:type="auto"/>
          </w:tcPr>
          <w:p w14:paraId="22EEAD9B" w14:textId="77777777" w:rsidR="005C062C" w:rsidRPr="002B438D" w:rsidRDefault="005C062C" w:rsidP="00381CD7">
            <w:pPr>
              <w:pStyle w:val="TAL"/>
              <w:rPr>
                <w:sz w:val="16"/>
              </w:rPr>
            </w:pPr>
            <w:r>
              <w:rPr>
                <w:sz w:val="16"/>
              </w:rPr>
              <w:t>Verizon Spain</w:t>
            </w:r>
          </w:p>
        </w:tc>
        <w:tc>
          <w:tcPr>
            <w:tcW w:w="0" w:type="auto"/>
          </w:tcPr>
          <w:p w14:paraId="3986DE63" w14:textId="77777777" w:rsidR="005C062C" w:rsidRPr="002B438D" w:rsidRDefault="005C062C" w:rsidP="00381CD7">
            <w:pPr>
              <w:pStyle w:val="TAL"/>
              <w:rPr>
                <w:sz w:val="16"/>
              </w:rPr>
            </w:pPr>
            <w:r>
              <w:rPr>
                <w:sz w:val="16"/>
              </w:rPr>
              <w:t>revised</w:t>
            </w:r>
          </w:p>
        </w:tc>
        <w:tc>
          <w:tcPr>
            <w:tcW w:w="0" w:type="auto"/>
          </w:tcPr>
          <w:p w14:paraId="060E55F5" w14:textId="77777777" w:rsidR="005C062C" w:rsidRPr="002B438D" w:rsidRDefault="005C062C" w:rsidP="00381CD7">
            <w:pPr>
              <w:pStyle w:val="TAL"/>
              <w:rPr>
                <w:sz w:val="16"/>
              </w:rPr>
            </w:pPr>
          </w:p>
        </w:tc>
        <w:tc>
          <w:tcPr>
            <w:tcW w:w="0" w:type="auto"/>
          </w:tcPr>
          <w:p w14:paraId="6F04513F" w14:textId="77777777" w:rsidR="005C062C" w:rsidRPr="002B438D" w:rsidRDefault="005C062C" w:rsidP="00381CD7">
            <w:pPr>
              <w:pStyle w:val="TAL"/>
              <w:rPr>
                <w:sz w:val="16"/>
              </w:rPr>
            </w:pPr>
            <w:r>
              <w:rPr>
                <w:sz w:val="16"/>
              </w:rPr>
              <w:t>R5-237610</w:t>
            </w:r>
          </w:p>
        </w:tc>
      </w:tr>
      <w:tr w:rsidR="005C062C" w14:paraId="5136E35E" w14:textId="77777777" w:rsidTr="00381CD7">
        <w:tc>
          <w:tcPr>
            <w:tcW w:w="0" w:type="auto"/>
          </w:tcPr>
          <w:p w14:paraId="0EE0791B" w14:textId="77777777" w:rsidR="005C062C" w:rsidRPr="002B438D" w:rsidRDefault="005C062C" w:rsidP="00381CD7">
            <w:pPr>
              <w:pStyle w:val="TAL"/>
              <w:rPr>
                <w:sz w:val="16"/>
              </w:rPr>
            </w:pPr>
            <w:r>
              <w:rPr>
                <w:sz w:val="16"/>
              </w:rPr>
              <w:t>R5-236373</w:t>
            </w:r>
          </w:p>
        </w:tc>
        <w:tc>
          <w:tcPr>
            <w:tcW w:w="0" w:type="auto"/>
          </w:tcPr>
          <w:p w14:paraId="5492CC7C" w14:textId="77777777" w:rsidR="005C062C" w:rsidRPr="002B438D" w:rsidRDefault="005C062C" w:rsidP="00381CD7">
            <w:pPr>
              <w:pStyle w:val="TAL"/>
              <w:rPr>
                <w:sz w:val="16"/>
              </w:rPr>
            </w:pPr>
            <w:r>
              <w:rPr>
                <w:sz w:val="16"/>
              </w:rPr>
              <w:t>Update minimum requirements for additional four bands NR CA configurations</w:t>
            </w:r>
          </w:p>
        </w:tc>
        <w:tc>
          <w:tcPr>
            <w:tcW w:w="0" w:type="auto"/>
          </w:tcPr>
          <w:p w14:paraId="1EBB9C6C" w14:textId="77777777" w:rsidR="005C062C" w:rsidRPr="002B438D" w:rsidRDefault="005C062C" w:rsidP="00381CD7">
            <w:pPr>
              <w:pStyle w:val="TAL"/>
              <w:rPr>
                <w:sz w:val="16"/>
              </w:rPr>
            </w:pPr>
            <w:r>
              <w:rPr>
                <w:sz w:val="16"/>
              </w:rPr>
              <w:t>Verizon</w:t>
            </w:r>
          </w:p>
        </w:tc>
        <w:tc>
          <w:tcPr>
            <w:tcW w:w="0" w:type="auto"/>
          </w:tcPr>
          <w:p w14:paraId="1E6C99E0" w14:textId="77777777" w:rsidR="005C062C" w:rsidRPr="002B438D" w:rsidRDefault="005C062C" w:rsidP="00381CD7">
            <w:pPr>
              <w:pStyle w:val="TAL"/>
              <w:rPr>
                <w:sz w:val="16"/>
              </w:rPr>
            </w:pPr>
            <w:r>
              <w:rPr>
                <w:sz w:val="16"/>
              </w:rPr>
              <w:t>revised</w:t>
            </w:r>
          </w:p>
        </w:tc>
        <w:tc>
          <w:tcPr>
            <w:tcW w:w="0" w:type="auto"/>
          </w:tcPr>
          <w:p w14:paraId="4757FA85" w14:textId="77777777" w:rsidR="005C062C" w:rsidRPr="002B438D" w:rsidRDefault="005C062C" w:rsidP="00381CD7">
            <w:pPr>
              <w:pStyle w:val="TAL"/>
              <w:rPr>
                <w:sz w:val="16"/>
              </w:rPr>
            </w:pPr>
          </w:p>
        </w:tc>
        <w:tc>
          <w:tcPr>
            <w:tcW w:w="0" w:type="auto"/>
          </w:tcPr>
          <w:p w14:paraId="1532997C" w14:textId="77777777" w:rsidR="005C062C" w:rsidRPr="002B438D" w:rsidRDefault="005C062C" w:rsidP="00381CD7">
            <w:pPr>
              <w:pStyle w:val="TAL"/>
              <w:rPr>
                <w:sz w:val="16"/>
              </w:rPr>
            </w:pPr>
            <w:r>
              <w:rPr>
                <w:sz w:val="16"/>
              </w:rPr>
              <w:t>R5-237647</w:t>
            </w:r>
          </w:p>
        </w:tc>
      </w:tr>
      <w:tr w:rsidR="005C062C" w14:paraId="0993637B" w14:textId="77777777" w:rsidTr="00381CD7">
        <w:tc>
          <w:tcPr>
            <w:tcW w:w="0" w:type="auto"/>
          </w:tcPr>
          <w:p w14:paraId="41BD6544" w14:textId="77777777" w:rsidR="005C062C" w:rsidRPr="002B438D" w:rsidRDefault="005C062C" w:rsidP="00381CD7">
            <w:pPr>
              <w:pStyle w:val="TAL"/>
              <w:rPr>
                <w:sz w:val="16"/>
              </w:rPr>
            </w:pPr>
            <w:r>
              <w:rPr>
                <w:sz w:val="16"/>
              </w:rPr>
              <w:t>R5-236374</w:t>
            </w:r>
          </w:p>
        </w:tc>
        <w:tc>
          <w:tcPr>
            <w:tcW w:w="0" w:type="auto"/>
          </w:tcPr>
          <w:p w14:paraId="19E2AC8F" w14:textId="77777777" w:rsidR="005C062C" w:rsidRPr="002B438D" w:rsidRDefault="005C062C" w:rsidP="00381CD7">
            <w:pPr>
              <w:pStyle w:val="TAL"/>
              <w:rPr>
                <w:sz w:val="16"/>
              </w:rPr>
            </w:pPr>
            <w:r>
              <w:rPr>
                <w:sz w:val="16"/>
              </w:rPr>
              <w:t xml:space="preserve">Update additional NR CA two </w:t>
            </w:r>
            <w:proofErr w:type="gramStart"/>
            <w:r>
              <w:rPr>
                <w:sz w:val="16"/>
              </w:rPr>
              <w:t>bands</w:t>
            </w:r>
            <w:proofErr w:type="gramEnd"/>
            <w:r>
              <w:rPr>
                <w:sz w:val="16"/>
              </w:rPr>
              <w:t xml:space="preserve"> configurations</w:t>
            </w:r>
          </w:p>
        </w:tc>
        <w:tc>
          <w:tcPr>
            <w:tcW w:w="0" w:type="auto"/>
          </w:tcPr>
          <w:p w14:paraId="2802AF09" w14:textId="77777777" w:rsidR="005C062C" w:rsidRPr="002B438D" w:rsidRDefault="005C062C" w:rsidP="00381CD7">
            <w:pPr>
              <w:pStyle w:val="TAL"/>
              <w:rPr>
                <w:sz w:val="16"/>
              </w:rPr>
            </w:pPr>
            <w:r>
              <w:rPr>
                <w:sz w:val="16"/>
              </w:rPr>
              <w:t>Verizon Spain</w:t>
            </w:r>
          </w:p>
        </w:tc>
        <w:tc>
          <w:tcPr>
            <w:tcW w:w="0" w:type="auto"/>
          </w:tcPr>
          <w:p w14:paraId="0A01B1E2" w14:textId="77777777" w:rsidR="005C062C" w:rsidRPr="002B438D" w:rsidRDefault="005C062C" w:rsidP="00381CD7">
            <w:pPr>
              <w:pStyle w:val="TAL"/>
              <w:rPr>
                <w:sz w:val="16"/>
              </w:rPr>
            </w:pPr>
            <w:r>
              <w:rPr>
                <w:sz w:val="16"/>
              </w:rPr>
              <w:t>agreed</w:t>
            </w:r>
          </w:p>
        </w:tc>
        <w:tc>
          <w:tcPr>
            <w:tcW w:w="0" w:type="auto"/>
          </w:tcPr>
          <w:p w14:paraId="7E11D4C2" w14:textId="77777777" w:rsidR="005C062C" w:rsidRPr="002B438D" w:rsidRDefault="005C062C" w:rsidP="00381CD7">
            <w:pPr>
              <w:pStyle w:val="TAL"/>
              <w:rPr>
                <w:sz w:val="16"/>
              </w:rPr>
            </w:pPr>
          </w:p>
        </w:tc>
        <w:tc>
          <w:tcPr>
            <w:tcW w:w="0" w:type="auto"/>
          </w:tcPr>
          <w:p w14:paraId="0D1C1662" w14:textId="77777777" w:rsidR="005C062C" w:rsidRPr="002B438D" w:rsidRDefault="005C062C" w:rsidP="00381CD7">
            <w:pPr>
              <w:pStyle w:val="TAL"/>
              <w:rPr>
                <w:sz w:val="16"/>
              </w:rPr>
            </w:pPr>
          </w:p>
        </w:tc>
      </w:tr>
      <w:tr w:rsidR="005C062C" w14:paraId="4492C4F5" w14:textId="77777777" w:rsidTr="00381CD7">
        <w:tc>
          <w:tcPr>
            <w:tcW w:w="0" w:type="auto"/>
          </w:tcPr>
          <w:p w14:paraId="765C09CC" w14:textId="77777777" w:rsidR="005C062C" w:rsidRPr="002B438D" w:rsidRDefault="005C062C" w:rsidP="00381CD7">
            <w:pPr>
              <w:pStyle w:val="TAL"/>
              <w:rPr>
                <w:sz w:val="16"/>
              </w:rPr>
            </w:pPr>
            <w:r>
              <w:rPr>
                <w:sz w:val="16"/>
              </w:rPr>
              <w:t>R5-236375</w:t>
            </w:r>
          </w:p>
        </w:tc>
        <w:tc>
          <w:tcPr>
            <w:tcW w:w="0" w:type="auto"/>
          </w:tcPr>
          <w:p w14:paraId="43F0C614" w14:textId="77777777" w:rsidR="005C062C" w:rsidRPr="002B438D" w:rsidRDefault="005C062C" w:rsidP="00381CD7">
            <w:pPr>
              <w:pStyle w:val="TAL"/>
              <w:rPr>
                <w:sz w:val="16"/>
              </w:rPr>
            </w:pPr>
            <w:r>
              <w:rPr>
                <w:sz w:val="16"/>
              </w:rPr>
              <w:t>Update additional NR CA two band configurations</w:t>
            </w:r>
          </w:p>
        </w:tc>
        <w:tc>
          <w:tcPr>
            <w:tcW w:w="0" w:type="auto"/>
          </w:tcPr>
          <w:p w14:paraId="06EBC78F" w14:textId="77777777" w:rsidR="005C062C" w:rsidRPr="002B438D" w:rsidRDefault="005C062C" w:rsidP="00381CD7">
            <w:pPr>
              <w:pStyle w:val="TAL"/>
              <w:rPr>
                <w:sz w:val="16"/>
              </w:rPr>
            </w:pPr>
            <w:r>
              <w:rPr>
                <w:sz w:val="16"/>
              </w:rPr>
              <w:t>Verizon Spain</w:t>
            </w:r>
          </w:p>
        </w:tc>
        <w:tc>
          <w:tcPr>
            <w:tcW w:w="0" w:type="auto"/>
          </w:tcPr>
          <w:p w14:paraId="1E5367B5" w14:textId="77777777" w:rsidR="005C062C" w:rsidRPr="002B438D" w:rsidRDefault="005C062C" w:rsidP="00381CD7">
            <w:pPr>
              <w:pStyle w:val="TAL"/>
              <w:rPr>
                <w:sz w:val="16"/>
              </w:rPr>
            </w:pPr>
            <w:r>
              <w:rPr>
                <w:sz w:val="16"/>
              </w:rPr>
              <w:t>agreed</w:t>
            </w:r>
          </w:p>
        </w:tc>
        <w:tc>
          <w:tcPr>
            <w:tcW w:w="0" w:type="auto"/>
          </w:tcPr>
          <w:p w14:paraId="00BE4B6C" w14:textId="77777777" w:rsidR="005C062C" w:rsidRPr="002B438D" w:rsidRDefault="005C062C" w:rsidP="00381CD7">
            <w:pPr>
              <w:pStyle w:val="TAL"/>
              <w:rPr>
                <w:sz w:val="16"/>
              </w:rPr>
            </w:pPr>
          </w:p>
        </w:tc>
        <w:tc>
          <w:tcPr>
            <w:tcW w:w="0" w:type="auto"/>
          </w:tcPr>
          <w:p w14:paraId="1F601859" w14:textId="77777777" w:rsidR="005C062C" w:rsidRPr="002B438D" w:rsidRDefault="005C062C" w:rsidP="00381CD7">
            <w:pPr>
              <w:pStyle w:val="TAL"/>
              <w:rPr>
                <w:sz w:val="16"/>
              </w:rPr>
            </w:pPr>
          </w:p>
        </w:tc>
      </w:tr>
      <w:tr w:rsidR="005C062C" w14:paraId="4B99696A" w14:textId="77777777" w:rsidTr="00381CD7">
        <w:tc>
          <w:tcPr>
            <w:tcW w:w="0" w:type="auto"/>
          </w:tcPr>
          <w:p w14:paraId="4D9AB9F1" w14:textId="77777777" w:rsidR="005C062C" w:rsidRPr="002B438D" w:rsidRDefault="005C062C" w:rsidP="00381CD7">
            <w:pPr>
              <w:pStyle w:val="TAL"/>
              <w:rPr>
                <w:sz w:val="16"/>
              </w:rPr>
            </w:pPr>
            <w:r>
              <w:rPr>
                <w:sz w:val="16"/>
              </w:rPr>
              <w:t>R5-236376</w:t>
            </w:r>
          </w:p>
        </w:tc>
        <w:tc>
          <w:tcPr>
            <w:tcW w:w="0" w:type="auto"/>
          </w:tcPr>
          <w:p w14:paraId="43DC26EC" w14:textId="77777777" w:rsidR="005C062C" w:rsidRPr="002B438D" w:rsidRDefault="005C062C" w:rsidP="00381CD7">
            <w:pPr>
              <w:pStyle w:val="TAL"/>
              <w:rPr>
                <w:sz w:val="16"/>
              </w:rPr>
            </w:pPr>
            <w:r>
              <w:rPr>
                <w:sz w:val="16"/>
              </w:rPr>
              <w:t>Update requirements for additional NR CA configurations</w:t>
            </w:r>
          </w:p>
        </w:tc>
        <w:tc>
          <w:tcPr>
            <w:tcW w:w="0" w:type="auto"/>
          </w:tcPr>
          <w:p w14:paraId="6FCDF370" w14:textId="77777777" w:rsidR="005C062C" w:rsidRPr="002B438D" w:rsidRDefault="005C062C" w:rsidP="00381CD7">
            <w:pPr>
              <w:pStyle w:val="TAL"/>
              <w:rPr>
                <w:sz w:val="16"/>
              </w:rPr>
            </w:pPr>
            <w:r>
              <w:rPr>
                <w:sz w:val="16"/>
              </w:rPr>
              <w:t>Verizon Spain, Qualcomm, Ericsson</w:t>
            </w:r>
          </w:p>
        </w:tc>
        <w:tc>
          <w:tcPr>
            <w:tcW w:w="0" w:type="auto"/>
          </w:tcPr>
          <w:p w14:paraId="4B01095F" w14:textId="77777777" w:rsidR="005C062C" w:rsidRPr="002B438D" w:rsidRDefault="005C062C" w:rsidP="00381CD7">
            <w:pPr>
              <w:pStyle w:val="TAL"/>
              <w:rPr>
                <w:sz w:val="16"/>
              </w:rPr>
            </w:pPr>
            <w:r>
              <w:rPr>
                <w:sz w:val="16"/>
              </w:rPr>
              <w:t>revised</w:t>
            </w:r>
          </w:p>
        </w:tc>
        <w:tc>
          <w:tcPr>
            <w:tcW w:w="0" w:type="auto"/>
          </w:tcPr>
          <w:p w14:paraId="01D15AC1" w14:textId="77777777" w:rsidR="005C062C" w:rsidRPr="002B438D" w:rsidRDefault="005C062C" w:rsidP="00381CD7">
            <w:pPr>
              <w:pStyle w:val="TAL"/>
              <w:rPr>
                <w:sz w:val="16"/>
              </w:rPr>
            </w:pPr>
          </w:p>
        </w:tc>
        <w:tc>
          <w:tcPr>
            <w:tcW w:w="0" w:type="auto"/>
          </w:tcPr>
          <w:p w14:paraId="57935E67" w14:textId="77777777" w:rsidR="005C062C" w:rsidRPr="002B438D" w:rsidRDefault="005C062C" w:rsidP="00381CD7">
            <w:pPr>
              <w:pStyle w:val="TAL"/>
              <w:rPr>
                <w:sz w:val="16"/>
              </w:rPr>
            </w:pPr>
            <w:r>
              <w:rPr>
                <w:sz w:val="16"/>
              </w:rPr>
              <w:t>R5-237621</w:t>
            </w:r>
          </w:p>
        </w:tc>
      </w:tr>
      <w:tr w:rsidR="005C062C" w14:paraId="54F76B3C" w14:textId="77777777" w:rsidTr="00381CD7">
        <w:tc>
          <w:tcPr>
            <w:tcW w:w="0" w:type="auto"/>
          </w:tcPr>
          <w:p w14:paraId="576DE9BD" w14:textId="77777777" w:rsidR="005C062C" w:rsidRPr="002B438D" w:rsidRDefault="005C062C" w:rsidP="00381CD7">
            <w:pPr>
              <w:pStyle w:val="TAL"/>
              <w:rPr>
                <w:sz w:val="16"/>
              </w:rPr>
            </w:pPr>
            <w:r>
              <w:rPr>
                <w:sz w:val="16"/>
              </w:rPr>
              <w:t>R5-236377</w:t>
            </w:r>
          </w:p>
        </w:tc>
        <w:tc>
          <w:tcPr>
            <w:tcW w:w="0" w:type="auto"/>
          </w:tcPr>
          <w:p w14:paraId="2EACD685" w14:textId="77777777" w:rsidR="005C062C" w:rsidRPr="002B438D" w:rsidRDefault="005C062C" w:rsidP="00381CD7">
            <w:pPr>
              <w:pStyle w:val="TAL"/>
              <w:rPr>
                <w:sz w:val="16"/>
              </w:rPr>
            </w:pPr>
            <w:r>
              <w:rPr>
                <w:sz w:val="16"/>
              </w:rPr>
              <w:t>Update test point analysis clause for additional NR CA band configurations</w:t>
            </w:r>
          </w:p>
        </w:tc>
        <w:tc>
          <w:tcPr>
            <w:tcW w:w="0" w:type="auto"/>
          </w:tcPr>
          <w:p w14:paraId="37AE8482" w14:textId="77777777" w:rsidR="005C062C" w:rsidRPr="002B438D" w:rsidRDefault="005C062C" w:rsidP="00381CD7">
            <w:pPr>
              <w:pStyle w:val="TAL"/>
              <w:rPr>
                <w:sz w:val="16"/>
              </w:rPr>
            </w:pPr>
            <w:r>
              <w:rPr>
                <w:sz w:val="16"/>
              </w:rPr>
              <w:t>Verizon Spain</w:t>
            </w:r>
          </w:p>
        </w:tc>
        <w:tc>
          <w:tcPr>
            <w:tcW w:w="0" w:type="auto"/>
          </w:tcPr>
          <w:p w14:paraId="3D1E410C" w14:textId="77777777" w:rsidR="005C062C" w:rsidRPr="002B438D" w:rsidRDefault="005C062C" w:rsidP="00381CD7">
            <w:pPr>
              <w:pStyle w:val="TAL"/>
              <w:rPr>
                <w:sz w:val="16"/>
              </w:rPr>
            </w:pPr>
            <w:r>
              <w:rPr>
                <w:sz w:val="16"/>
              </w:rPr>
              <w:t>agreed</w:t>
            </w:r>
          </w:p>
        </w:tc>
        <w:tc>
          <w:tcPr>
            <w:tcW w:w="0" w:type="auto"/>
          </w:tcPr>
          <w:p w14:paraId="4CB250AF" w14:textId="77777777" w:rsidR="005C062C" w:rsidRPr="002B438D" w:rsidRDefault="005C062C" w:rsidP="00381CD7">
            <w:pPr>
              <w:pStyle w:val="TAL"/>
              <w:rPr>
                <w:sz w:val="16"/>
              </w:rPr>
            </w:pPr>
          </w:p>
        </w:tc>
        <w:tc>
          <w:tcPr>
            <w:tcW w:w="0" w:type="auto"/>
          </w:tcPr>
          <w:p w14:paraId="6FCE35EB" w14:textId="77777777" w:rsidR="005C062C" w:rsidRPr="002B438D" w:rsidRDefault="005C062C" w:rsidP="00381CD7">
            <w:pPr>
              <w:pStyle w:val="TAL"/>
              <w:rPr>
                <w:sz w:val="16"/>
              </w:rPr>
            </w:pPr>
          </w:p>
        </w:tc>
      </w:tr>
      <w:tr w:rsidR="005C062C" w14:paraId="4F20F24E" w14:textId="77777777" w:rsidTr="00381CD7">
        <w:tc>
          <w:tcPr>
            <w:tcW w:w="0" w:type="auto"/>
          </w:tcPr>
          <w:p w14:paraId="32D9C82C" w14:textId="77777777" w:rsidR="005C062C" w:rsidRPr="002B438D" w:rsidRDefault="005C062C" w:rsidP="00381CD7">
            <w:pPr>
              <w:pStyle w:val="TAL"/>
              <w:rPr>
                <w:sz w:val="16"/>
              </w:rPr>
            </w:pPr>
            <w:r>
              <w:rPr>
                <w:sz w:val="16"/>
              </w:rPr>
              <w:t>R5-236378</w:t>
            </w:r>
          </w:p>
        </w:tc>
        <w:tc>
          <w:tcPr>
            <w:tcW w:w="0" w:type="auto"/>
          </w:tcPr>
          <w:p w14:paraId="67E0FE9F" w14:textId="77777777" w:rsidR="005C062C" w:rsidRPr="002B438D" w:rsidRDefault="005C062C" w:rsidP="00381CD7">
            <w:pPr>
              <w:pStyle w:val="TAL"/>
              <w:rPr>
                <w:sz w:val="16"/>
              </w:rPr>
            </w:pPr>
            <w:r>
              <w:rPr>
                <w:sz w:val="16"/>
              </w:rPr>
              <w:t>Remove Editors Notes which are no longer needed and core specification alignment</w:t>
            </w:r>
          </w:p>
        </w:tc>
        <w:tc>
          <w:tcPr>
            <w:tcW w:w="0" w:type="auto"/>
          </w:tcPr>
          <w:p w14:paraId="3D951445" w14:textId="77777777" w:rsidR="005C062C" w:rsidRPr="002B438D" w:rsidRDefault="005C062C" w:rsidP="00381CD7">
            <w:pPr>
              <w:pStyle w:val="TAL"/>
              <w:rPr>
                <w:sz w:val="16"/>
              </w:rPr>
            </w:pPr>
            <w:r>
              <w:rPr>
                <w:sz w:val="16"/>
              </w:rPr>
              <w:t>Verizon</w:t>
            </w:r>
          </w:p>
        </w:tc>
        <w:tc>
          <w:tcPr>
            <w:tcW w:w="0" w:type="auto"/>
          </w:tcPr>
          <w:p w14:paraId="1B37743C" w14:textId="77777777" w:rsidR="005C062C" w:rsidRPr="002B438D" w:rsidRDefault="005C062C" w:rsidP="00381CD7">
            <w:pPr>
              <w:pStyle w:val="TAL"/>
              <w:rPr>
                <w:sz w:val="16"/>
              </w:rPr>
            </w:pPr>
            <w:r>
              <w:rPr>
                <w:sz w:val="16"/>
              </w:rPr>
              <w:t>revised</w:t>
            </w:r>
          </w:p>
        </w:tc>
        <w:tc>
          <w:tcPr>
            <w:tcW w:w="0" w:type="auto"/>
          </w:tcPr>
          <w:p w14:paraId="3972DB1E" w14:textId="77777777" w:rsidR="005C062C" w:rsidRPr="002B438D" w:rsidRDefault="005C062C" w:rsidP="00381CD7">
            <w:pPr>
              <w:pStyle w:val="TAL"/>
              <w:rPr>
                <w:sz w:val="16"/>
              </w:rPr>
            </w:pPr>
          </w:p>
        </w:tc>
        <w:tc>
          <w:tcPr>
            <w:tcW w:w="0" w:type="auto"/>
          </w:tcPr>
          <w:p w14:paraId="064CE605" w14:textId="77777777" w:rsidR="005C062C" w:rsidRPr="002B438D" w:rsidRDefault="005C062C" w:rsidP="00381CD7">
            <w:pPr>
              <w:pStyle w:val="TAL"/>
              <w:rPr>
                <w:sz w:val="16"/>
              </w:rPr>
            </w:pPr>
            <w:r>
              <w:rPr>
                <w:sz w:val="16"/>
              </w:rPr>
              <w:t>R5-237648</w:t>
            </w:r>
          </w:p>
        </w:tc>
      </w:tr>
      <w:tr w:rsidR="005C062C" w14:paraId="0B4C54F1" w14:textId="77777777" w:rsidTr="00381CD7">
        <w:tc>
          <w:tcPr>
            <w:tcW w:w="0" w:type="auto"/>
          </w:tcPr>
          <w:p w14:paraId="3DFC85C9" w14:textId="77777777" w:rsidR="005C062C" w:rsidRPr="002B438D" w:rsidRDefault="005C062C" w:rsidP="00381CD7">
            <w:pPr>
              <w:pStyle w:val="TAL"/>
              <w:rPr>
                <w:sz w:val="16"/>
              </w:rPr>
            </w:pPr>
            <w:r>
              <w:rPr>
                <w:sz w:val="16"/>
              </w:rPr>
              <w:t>R5-236379</w:t>
            </w:r>
          </w:p>
        </w:tc>
        <w:tc>
          <w:tcPr>
            <w:tcW w:w="0" w:type="auto"/>
          </w:tcPr>
          <w:p w14:paraId="1BA535A1" w14:textId="77777777" w:rsidR="005C062C" w:rsidRPr="002B438D" w:rsidRDefault="005C062C" w:rsidP="00381CD7">
            <w:pPr>
              <w:pStyle w:val="TAL"/>
              <w:rPr>
                <w:sz w:val="16"/>
              </w:rPr>
            </w:pPr>
            <w:r>
              <w:rPr>
                <w:sz w:val="16"/>
              </w:rPr>
              <w:t>Test configuration table modification due to core specification alignments and CR implementation mismatch</w:t>
            </w:r>
          </w:p>
        </w:tc>
        <w:tc>
          <w:tcPr>
            <w:tcW w:w="0" w:type="auto"/>
          </w:tcPr>
          <w:p w14:paraId="2C073183" w14:textId="77777777" w:rsidR="005C062C" w:rsidRPr="002B438D" w:rsidRDefault="005C062C" w:rsidP="00381CD7">
            <w:pPr>
              <w:pStyle w:val="TAL"/>
              <w:rPr>
                <w:sz w:val="16"/>
              </w:rPr>
            </w:pPr>
            <w:r>
              <w:rPr>
                <w:sz w:val="16"/>
              </w:rPr>
              <w:t>Verizon</w:t>
            </w:r>
          </w:p>
        </w:tc>
        <w:tc>
          <w:tcPr>
            <w:tcW w:w="0" w:type="auto"/>
          </w:tcPr>
          <w:p w14:paraId="2B034821" w14:textId="77777777" w:rsidR="005C062C" w:rsidRPr="002B438D" w:rsidRDefault="005C062C" w:rsidP="00381CD7">
            <w:pPr>
              <w:pStyle w:val="TAL"/>
              <w:rPr>
                <w:sz w:val="16"/>
              </w:rPr>
            </w:pPr>
            <w:r>
              <w:rPr>
                <w:sz w:val="16"/>
              </w:rPr>
              <w:t>agreed</w:t>
            </w:r>
          </w:p>
        </w:tc>
        <w:tc>
          <w:tcPr>
            <w:tcW w:w="0" w:type="auto"/>
          </w:tcPr>
          <w:p w14:paraId="37F2F627" w14:textId="77777777" w:rsidR="005C062C" w:rsidRPr="002B438D" w:rsidRDefault="005C062C" w:rsidP="00381CD7">
            <w:pPr>
              <w:pStyle w:val="TAL"/>
              <w:rPr>
                <w:sz w:val="16"/>
              </w:rPr>
            </w:pPr>
          </w:p>
        </w:tc>
        <w:tc>
          <w:tcPr>
            <w:tcW w:w="0" w:type="auto"/>
          </w:tcPr>
          <w:p w14:paraId="7ED9F9AD" w14:textId="77777777" w:rsidR="005C062C" w:rsidRPr="002B438D" w:rsidRDefault="005C062C" w:rsidP="00381CD7">
            <w:pPr>
              <w:pStyle w:val="TAL"/>
              <w:rPr>
                <w:sz w:val="16"/>
              </w:rPr>
            </w:pPr>
          </w:p>
        </w:tc>
      </w:tr>
      <w:tr w:rsidR="005C062C" w14:paraId="253F05EE" w14:textId="77777777" w:rsidTr="00381CD7">
        <w:tc>
          <w:tcPr>
            <w:tcW w:w="0" w:type="auto"/>
          </w:tcPr>
          <w:p w14:paraId="0A635508" w14:textId="77777777" w:rsidR="005C062C" w:rsidRPr="002B438D" w:rsidRDefault="005C062C" w:rsidP="00381CD7">
            <w:pPr>
              <w:pStyle w:val="TAL"/>
              <w:rPr>
                <w:sz w:val="16"/>
              </w:rPr>
            </w:pPr>
            <w:r>
              <w:rPr>
                <w:sz w:val="16"/>
              </w:rPr>
              <w:t>R5-236380</w:t>
            </w:r>
          </w:p>
        </w:tc>
        <w:tc>
          <w:tcPr>
            <w:tcW w:w="0" w:type="auto"/>
          </w:tcPr>
          <w:p w14:paraId="1FC1BF38" w14:textId="77777777" w:rsidR="005C062C" w:rsidRPr="002B438D" w:rsidRDefault="005C062C" w:rsidP="00381CD7">
            <w:pPr>
              <w:pStyle w:val="TAL"/>
              <w:rPr>
                <w:sz w:val="16"/>
              </w:rPr>
            </w:pPr>
            <w:r>
              <w:rPr>
                <w:sz w:val="16"/>
              </w:rPr>
              <w:t>Remove Editors Notes and made the necessary changes for Table 4.1.3.1-3</w:t>
            </w:r>
          </w:p>
        </w:tc>
        <w:tc>
          <w:tcPr>
            <w:tcW w:w="0" w:type="auto"/>
          </w:tcPr>
          <w:p w14:paraId="66D17A5E" w14:textId="77777777" w:rsidR="005C062C" w:rsidRPr="002B438D" w:rsidRDefault="005C062C" w:rsidP="00381CD7">
            <w:pPr>
              <w:pStyle w:val="TAL"/>
              <w:rPr>
                <w:sz w:val="16"/>
              </w:rPr>
            </w:pPr>
            <w:r>
              <w:rPr>
                <w:sz w:val="16"/>
              </w:rPr>
              <w:t>Verizon</w:t>
            </w:r>
          </w:p>
        </w:tc>
        <w:tc>
          <w:tcPr>
            <w:tcW w:w="0" w:type="auto"/>
          </w:tcPr>
          <w:p w14:paraId="0D505CBE" w14:textId="77777777" w:rsidR="005C062C" w:rsidRPr="002B438D" w:rsidRDefault="005C062C" w:rsidP="00381CD7">
            <w:pPr>
              <w:pStyle w:val="TAL"/>
              <w:rPr>
                <w:sz w:val="16"/>
              </w:rPr>
            </w:pPr>
            <w:r>
              <w:rPr>
                <w:sz w:val="16"/>
              </w:rPr>
              <w:t>revised</w:t>
            </w:r>
          </w:p>
        </w:tc>
        <w:tc>
          <w:tcPr>
            <w:tcW w:w="0" w:type="auto"/>
          </w:tcPr>
          <w:p w14:paraId="5F028A69" w14:textId="77777777" w:rsidR="005C062C" w:rsidRPr="002B438D" w:rsidRDefault="005C062C" w:rsidP="00381CD7">
            <w:pPr>
              <w:pStyle w:val="TAL"/>
              <w:rPr>
                <w:sz w:val="16"/>
              </w:rPr>
            </w:pPr>
          </w:p>
        </w:tc>
        <w:tc>
          <w:tcPr>
            <w:tcW w:w="0" w:type="auto"/>
          </w:tcPr>
          <w:p w14:paraId="7F84D07B" w14:textId="77777777" w:rsidR="005C062C" w:rsidRPr="002B438D" w:rsidRDefault="005C062C" w:rsidP="00381CD7">
            <w:pPr>
              <w:pStyle w:val="TAL"/>
              <w:rPr>
                <w:sz w:val="16"/>
              </w:rPr>
            </w:pPr>
            <w:r>
              <w:rPr>
                <w:sz w:val="16"/>
              </w:rPr>
              <w:t>R5-237622</w:t>
            </w:r>
          </w:p>
        </w:tc>
      </w:tr>
      <w:tr w:rsidR="005C062C" w14:paraId="301961F4" w14:textId="77777777" w:rsidTr="00381CD7">
        <w:tc>
          <w:tcPr>
            <w:tcW w:w="0" w:type="auto"/>
          </w:tcPr>
          <w:p w14:paraId="7DD3500D" w14:textId="77777777" w:rsidR="005C062C" w:rsidRPr="002B438D" w:rsidRDefault="005C062C" w:rsidP="00381CD7">
            <w:pPr>
              <w:pStyle w:val="TAL"/>
              <w:rPr>
                <w:sz w:val="16"/>
              </w:rPr>
            </w:pPr>
            <w:r>
              <w:rPr>
                <w:sz w:val="16"/>
              </w:rPr>
              <w:t>R5-236381</w:t>
            </w:r>
          </w:p>
        </w:tc>
        <w:tc>
          <w:tcPr>
            <w:tcW w:w="0" w:type="auto"/>
          </w:tcPr>
          <w:p w14:paraId="2EB305B3" w14:textId="77777777" w:rsidR="005C062C" w:rsidRPr="002B438D" w:rsidRDefault="005C062C" w:rsidP="00381CD7">
            <w:pPr>
              <w:pStyle w:val="TAL"/>
              <w:rPr>
                <w:sz w:val="16"/>
              </w:rPr>
            </w:pPr>
            <w:r>
              <w:rPr>
                <w:sz w:val="16"/>
              </w:rPr>
              <w:t>PRD21 CDS: ENDC 3 and 4 bands combos</w:t>
            </w:r>
          </w:p>
        </w:tc>
        <w:tc>
          <w:tcPr>
            <w:tcW w:w="0" w:type="auto"/>
          </w:tcPr>
          <w:p w14:paraId="24EE6AFD" w14:textId="77777777" w:rsidR="005C062C" w:rsidRPr="002B438D" w:rsidRDefault="005C062C" w:rsidP="00381CD7">
            <w:pPr>
              <w:pStyle w:val="TAL"/>
              <w:rPr>
                <w:sz w:val="16"/>
              </w:rPr>
            </w:pPr>
            <w:r>
              <w:rPr>
                <w:sz w:val="16"/>
              </w:rPr>
              <w:t>Verizon Spain</w:t>
            </w:r>
          </w:p>
        </w:tc>
        <w:tc>
          <w:tcPr>
            <w:tcW w:w="0" w:type="auto"/>
          </w:tcPr>
          <w:p w14:paraId="698B1FE8" w14:textId="77777777" w:rsidR="005C062C" w:rsidRPr="002B438D" w:rsidRDefault="005C062C" w:rsidP="00381CD7">
            <w:pPr>
              <w:pStyle w:val="TAL"/>
              <w:rPr>
                <w:sz w:val="16"/>
              </w:rPr>
            </w:pPr>
            <w:r>
              <w:rPr>
                <w:sz w:val="16"/>
              </w:rPr>
              <w:t>noted</w:t>
            </w:r>
          </w:p>
        </w:tc>
        <w:tc>
          <w:tcPr>
            <w:tcW w:w="0" w:type="auto"/>
          </w:tcPr>
          <w:p w14:paraId="195409BC" w14:textId="77777777" w:rsidR="005C062C" w:rsidRPr="002B438D" w:rsidRDefault="005C062C" w:rsidP="00381CD7">
            <w:pPr>
              <w:pStyle w:val="TAL"/>
              <w:rPr>
                <w:sz w:val="16"/>
              </w:rPr>
            </w:pPr>
          </w:p>
        </w:tc>
        <w:tc>
          <w:tcPr>
            <w:tcW w:w="0" w:type="auto"/>
          </w:tcPr>
          <w:p w14:paraId="48062DD7" w14:textId="77777777" w:rsidR="005C062C" w:rsidRPr="002B438D" w:rsidRDefault="005C062C" w:rsidP="00381CD7">
            <w:pPr>
              <w:pStyle w:val="TAL"/>
              <w:rPr>
                <w:sz w:val="16"/>
              </w:rPr>
            </w:pPr>
          </w:p>
        </w:tc>
      </w:tr>
      <w:tr w:rsidR="005C062C" w14:paraId="2FAD927C" w14:textId="77777777" w:rsidTr="00381CD7">
        <w:tc>
          <w:tcPr>
            <w:tcW w:w="0" w:type="auto"/>
          </w:tcPr>
          <w:p w14:paraId="58CFA71B" w14:textId="77777777" w:rsidR="005C062C" w:rsidRPr="002B438D" w:rsidRDefault="005C062C" w:rsidP="00381CD7">
            <w:pPr>
              <w:pStyle w:val="TAL"/>
              <w:rPr>
                <w:sz w:val="16"/>
              </w:rPr>
            </w:pPr>
            <w:r>
              <w:rPr>
                <w:sz w:val="16"/>
              </w:rPr>
              <w:t>R5-236382</w:t>
            </w:r>
          </w:p>
        </w:tc>
        <w:tc>
          <w:tcPr>
            <w:tcW w:w="0" w:type="auto"/>
          </w:tcPr>
          <w:p w14:paraId="314A8C01" w14:textId="77777777" w:rsidR="005C062C" w:rsidRPr="002B438D" w:rsidRDefault="005C062C" w:rsidP="00381CD7">
            <w:pPr>
              <w:pStyle w:val="TAL"/>
              <w:rPr>
                <w:sz w:val="16"/>
              </w:rPr>
            </w:pPr>
            <w:r>
              <w:rPr>
                <w:sz w:val="16"/>
              </w:rPr>
              <w:t>PRD21 CDS: NR CA 2 bands combos with n77C and n48B</w:t>
            </w:r>
          </w:p>
        </w:tc>
        <w:tc>
          <w:tcPr>
            <w:tcW w:w="0" w:type="auto"/>
          </w:tcPr>
          <w:p w14:paraId="13E9C9FF" w14:textId="77777777" w:rsidR="005C062C" w:rsidRPr="002B438D" w:rsidRDefault="005C062C" w:rsidP="00381CD7">
            <w:pPr>
              <w:pStyle w:val="TAL"/>
              <w:rPr>
                <w:sz w:val="16"/>
              </w:rPr>
            </w:pPr>
            <w:r>
              <w:rPr>
                <w:sz w:val="16"/>
              </w:rPr>
              <w:t>Verizon Spain</w:t>
            </w:r>
          </w:p>
        </w:tc>
        <w:tc>
          <w:tcPr>
            <w:tcW w:w="0" w:type="auto"/>
          </w:tcPr>
          <w:p w14:paraId="0AF707FE" w14:textId="77777777" w:rsidR="005C062C" w:rsidRPr="002B438D" w:rsidRDefault="005C062C" w:rsidP="00381CD7">
            <w:pPr>
              <w:pStyle w:val="TAL"/>
              <w:rPr>
                <w:sz w:val="16"/>
              </w:rPr>
            </w:pPr>
            <w:r>
              <w:rPr>
                <w:sz w:val="16"/>
              </w:rPr>
              <w:t>noted</w:t>
            </w:r>
          </w:p>
        </w:tc>
        <w:tc>
          <w:tcPr>
            <w:tcW w:w="0" w:type="auto"/>
          </w:tcPr>
          <w:p w14:paraId="41FA5245" w14:textId="77777777" w:rsidR="005C062C" w:rsidRPr="002B438D" w:rsidRDefault="005C062C" w:rsidP="00381CD7">
            <w:pPr>
              <w:pStyle w:val="TAL"/>
              <w:rPr>
                <w:sz w:val="16"/>
              </w:rPr>
            </w:pPr>
          </w:p>
        </w:tc>
        <w:tc>
          <w:tcPr>
            <w:tcW w:w="0" w:type="auto"/>
          </w:tcPr>
          <w:p w14:paraId="3B330758" w14:textId="77777777" w:rsidR="005C062C" w:rsidRPr="002B438D" w:rsidRDefault="005C062C" w:rsidP="00381CD7">
            <w:pPr>
              <w:pStyle w:val="TAL"/>
              <w:rPr>
                <w:sz w:val="16"/>
              </w:rPr>
            </w:pPr>
          </w:p>
        </w:tc>
      </w:tr>
      <w:tr w:rsidR="005C062C" w14:paraId="4BB632A4" w14:textId="77777777" w:rsidTr="00381CD7">
        <w:tc>
          <w:tcPr>
            <w:tcW w:w="0" w:type="auto"/>
          </w:tcPr>
          <w:p w14:paraId="30D97EE2" w14:textId="77777777" w:rsidR="005C062C" w:rsidRPr="002B438D" w:rsidRDefault="005C062C" w:rsidP="00381CD7">
            <w:pPr>
              <w:pStyle w:val="TAL"/>
              <w:rPr>
                <w:sz w:val="16"/>
              </w:rPr>
            </w:pPr>
            <w:r>
              <w:rPr>
                <w:sz w:val="16"/>
              </w:rPr>
              <w:t>R5-236383</w:t>
            </w:r>
          </w:p>
        </w:tc>
        <w:tc>
          <w:tcPr>
            <w:tcW w:w="0" w:type="auto"/>
          </w:tcPr>
          <w:p w14:paraId="22E563CB" w14:textId="77777777" w:rsidR="005C062C" w:rsidRPr="002B438D" w:rsidRDefault="005C062C" w:rsidP="00381CD7">
            <w:pPr>
              <w:pStyle w:val="TAL"/>
              <w:rPr>
                <w:sz w:val="16"/>
              </w:rPr>
            </w:pPr>
            <w:r>
              <w:rPr>
                <w:sz w:val="16"/>
              </w:rPr>
              <w:t>Addition of new test case 7.6.16.3 for NCSG</w:t>
            </w:r>
          </w:p>
        </w:tc>
        <w:tc>
          <w:tcPr>
            <w:tcW w:w="0" w:type="auto"/>
          </w:tcPr>
          <w:p w14:paraId="5532255B" w14:textId="77777777" w:rsidR="005C062C" w:rsidRPr="002B438D" w:rsidRDefault="005C062C" w:rsidP="00381CD7">
            <w:pPr>
              <w:pStyle w:val="TAL"/>
              <w:rPr>
                <w:sz w:val="16"/>
              </w:rPr>
            </w:pPr>
            <w:r>
              <w:rPr>
                <w:sz w:val="16"/>
              </w:rPr>
              <w:t>MediaTek Inc.</w:t>
            </w:r>
          </w:p>
        </w:tc>
        <w:tc>
          <w:tcPr>
            <w:tcW w:w="0" w:type="auto"/>
          </w:tcPr>
          <w:p w14:paraId="7FD00040" w14:textId="77777777" w:rsidR="005C062C" w:rsidRPr="002B438D" w:rsidRDefault="005C062C" w:rsidP="00381CD7">
            <w:pPr>
              <w:pStyle w:val="TAL"/>
              <w:rPr>
                <w:sz w:val="16"/>
              </w:rPr>
            </w:pPr>
            <w:r>
              <w:rPr>
                <w:sz w:val="16"/>
              </w:rPr>
              <w:t>agreed</w:t>
            </w:r>
          </w:p>
        </w:tc>
        <w:tc>
          <w:tcPr>
            <w:tcW w:w="0" w:type="auto"/>
          </w:tcPr>
          <w:p w14:paraId="69A6A28A" w14:textId="77777777" w:rsidR="005C062C" w:rsidRPr="002B438D" w:rsidRDefault="005C062C" w:rsidP="00381CD7">
            <w:pPr>
              <w:pStyle w:val="TAL"/>
              <w:rPr>
                <w:sz w:val="16"/>
              </w:rPr>
            </w:pPr>
          </w:p>
        </w:tc>
        <w:tc>
          <w:tcPr>
            <w:tcW w:w="0" w:type="auto"/>
          </w:tcPr>
          <w:p w14:paraId="38B67BBF" w14:textId="77777777" w:rsidR="005C062C" w:rsidRPr="002B438D" w:rsidRDefault="005C062C" w:rsidP="00381CD7">
            <w:pPr>
              <w:pStyle w:val="TAL"/>
              <w:rPr>
                <w:sz w:val="16"/>
              </w:rPr>
            </w:pPr>
          </w:p>
        </w:tc>
      </w:tr>
      <w:tr w:rsidR="005C062C" w14:paraId="6ECE4479" w14:textId="77777777" w:rsidTr="00381CD7">
        <w:tc>
          <w:tcPr>
            <w:tcW w:w="0" w:type="auto"/>
          </w:tcPr>
          <w:p w14:paraId="27C198C5" w14:textId="77777777" w:rsidR="005C062C" w:rsidRPr="002B438D" w:rsidRDefault="005C062C" w:rsidP="00381CD7">
            <w:pPr>
              <w:pStyle w:val="TAL"/>
              <w:rPr>
                <w:sz w:val="16"/>
              </w:rPr>
            </w:pPr>
            <w:r>
              <w:rPr>
                <w:sz w:val="16"/>
              </w:rPr>
              <w:t>R5-236384</w:t>
            </w:r>
          </w:p>
        </w:tc>
        <w:tc>
          <w:tcPr>
            <w:tcW w:w="0" w:type="auto"/>
          </w:tcPr>
          <w:p w14:paraId="490E7337" w14:textId="77777777" w:rsidR="005C062C" w:rsidRPr="002B438D" w:rsidRDefault="005C062C" w:rsidP="00381CD7">
            <w:pPr>
              <w:pStyle w:val="TAL"/>
              <w:rPr>
                <w:sz w:val="16"/>
              </w:rPr>
            </w:pPr>
            <w:r>
              <w:rPr>
                <w:sz w:val="16"/>
              </w:rPr>
              <w:t>Addition of new test case 7.6.16.2 for NCSG</w:t>
            </w:r>
          </w:p>
        </w:tc>
        <w:tc>
          <w:tcPr>
            <w:tcW w:w="0" w:type="auto"/>
          </w:tcPr>
          <w:p w14:paraId="4A66E0EB" w14:textId="77777777" w:rsidR="005C062C" w:rsidRPr="002B438D" w:rsidRDefault="005C062C" w:rsidP="00381CD7">
            <w:pPr>
              <w:pStyle w:val="TAL"/>
              <w:rPr>
                <w:sz w:val="16"/>
              </w:rPr>
            </w:pPr>
            <w:r>
              <w:rPr>
                <w:sz w:val="16"/>
              </w:rPr>
              <w:t>MediaTek Inc.</w:t>
            </w:r>
          </w:p>
        </w:tc>
        <w:tc>
          <w:tcPr>
            <w:tcW w:w="0" w:type="auto"/>
          </w:tcPr>
          <w:p w14:paraId="67CF6C56" w14:textId="77777777" w:rsidR="005C062C" w:rsidRPr="002B438D" w:rsidRDefault="005C062C" w:rsidP="00381CD7">
            <w:pPr>
              <w:pStyle w:val="TAL"/>
              <w:rPr>
                <w:sz w:val="16"/>
              </w:rPr>
            </w:pPr>
            <w:r>
              <w:rPr>
                <w:sz w:val="16"/>
              </w:rPr>
              <w:t>agreed</w:t>
            </w:r>
          </w:p>
        </w:tc>
        <w:tc>
          <w:tcPr>
            <w:tcW w:w="0" w:type="auto"/>
          </w:tcPr>
          <w:p w14:paraId="1B7C1EB3" w14:textId="77777777" w:rsidR="005C062C" w:rsidRPr="002B438D" w:rsidRDefault="005C062C" w:rsidP="00381CD7">
            <w:pPr>
              <w:pStyle w:val="TAL"/>
              <w:rPr>
                <w:sz w:val="16"/>
              </w:rPr>
            </w:pPr>
          </w:p>
        </w:tc>
        <w:tc>
          <w:tcPr>
            <w:tcW w:w="0" w:type="auto"/>
          </w:tcPr>
          <w:p w14:paraId="03B26B62" w14:textId="77777777" w:rsidR="005C062C" w:rsidRPr="002B438D" w:rsidRDefault="005C062C" w:rsidP="00381CD7">
            <w:pPr>
              <w:pStyle w:val="TAL"/>
              <w:rPr>
                <w:sz w:val="16"/>
              </w:rPr>
            </w:pPr>
          </w:p>
        </w:tc>
      </w:tr>
      <w:tr w:rsidR="005C062C" w14:paraId="2B32736C" w14:textId="77777777" w:rsidTr="00381CD7">
        <w:tc>
          <w:tcPr>
            <w:tcW w:w="0" w:type="auto"/>
          </w:tcPr>
          <w:p w14:paraId="7A25C6CC" w14:textId="77777777" w:rsidR="005C062C" w:rsidRPr="002B438D" w:rsidRDefault="005C062C" w:rsidP="00381CD7">
            <w:pPr>
              <w:pStyle w:val="TAL"/>
              <w:rPr>
                <w:sz w:val="16"/>
              </w:rPr>
            </w:pPr>
            <w:r>
              <w:rPr>
                <w:sz w:val="16"/>
              </w:rPr>
              <w:t>R5-236385</w:t>
            </w:r>
          </w:p>
        </w:tc>
        <w:tc>
          <w:tcPr>
            <w:tcW w:w="0" w:type="auto"/>
          </w:tcPr>
          <w:p w14:paraId="16486F3B" w14:textId="77777777" w:rsidR="005C062C" w:rsidRPr="002B438D" w:rsidRDefault="005C062C" w:rsidP="00381CD7">
            <w:pPr>
              <w:pStyle w:val="TAL"/>
              <w:rPr>
                <w:sz w:val="16"/>
              </w:rPr>
            </w:pPr>
            <w:r>
              <w:rPr>
                <w:sz w:val="16"/>
              </w:rPr>
              <w:t>Addition of minimum requirements for 7.6.16.0 - FR2 NCSG</w:t>
            </w:r>
          </w:p>
        </w:tc>
        <w:tc>
          <w:tcPr>
            <w:tcW w:w="0" w:type="auto"/>
          </w:tcPr>
          <w:p w14:paraId="73DFEC4B" w14:textId="77777777" w:rsidR="005C062C" w:rsidRPr="002B438D" w:rsidRDefault="005C062C" w:rsidP="00381CD7">
            <w:pPr>
              <w:pStyle w:val="TAL"/>
              <w:rPr>
                <w:sz w:val="16"/>
              </w:rPr>
            </w:pPr>
            <w:r>
              <w:rPr>
                <w:sz w:val="16"/>
              </w:rPr>
              <w:t>MediaTek Inc.</w:t>
            </w:r>
          </w:p>
        </w:tc>
        <w:tc>
          <w:tcPr>
            <w:tcW w:w="0" w:type="auto"/>
          </w:tcPr>
          <w:p w14:paraId="7078EC7C" w14:textId="77777777" w:rsidR="005C062C" w:rsidRPr="002B438D" w:rsidRDefault="005C062C" w:rsidP="00381CD7">
            <w:pPr>
              <w:pStyle w:val="TAL"/>
              <w:rPr>
                <w:sz w:val="16"/>
              </w:rPr>
            </w:pPr>
            <w:r>
              <w:rPr>
                <w:sz w:val="16"/>
              </w:rPr>
              <w:t>agreed</w:t>
            </w:r>
          </w:p>
        </w:tc>
        <w:tc>
          <w:tcPr>
            <w:tcW w:w="0" w:type="auto"/>
          </w:tcPr>
          <w:p w14:paraId="6A1538F8" w14:textId="77777777" w:rsidR="005C062C" w:rsidRPr="002B438D" w:rsidRDefault="005C062C" w:rsidP="00381CD7">
            <w:pPr>
              <w:pStyle w:val="TAL"/>
              <w:rPr>
                <w:sz w:val="16"/>
              </w:rPr>
            </w:pPr>
          </w:p>
        </w:tc>
        <w:tc>
          <w:tcPr>
            <w:tcW w:w="0" w:type="auto"/>
          </w:tcPr>
          <w:p w14:paraId="4B377FE6" w14:textId="77777777" w:rsidR="005C062C" w:rsidRPr="002B438D" w:rsidRDefault="005C062C" w:rsidP="00381CD7">
            <w:pPr>
              <w:pStyle w:val="TAL"/>
              <w:rPr>
                <w:sz w:val="16"/>
              </w:rPr>
            </w:pPr>
          </w:p>
        </w:tc>
      </w:tr>
      <w:tr w:rsidR="005C062C" w14:paraId="06B31CB2" w14:textId="77777777" w:rsidTr="00381CD7">
        <w:tc>
          <w:tcPr>
            <w:tcW w:w="0" w:type="auto"/>
          </w:tcPr>
          <w:p w14:paraId="4982BA0B" w14:textId="77777777" w:rsidR="005C062C" w:rsidRPr="002B438D" w:rsidRDefault="005C062C" w:rsidP="00381CD7">
            <w:pPr>
              <w:pStyle w:val="TAL"/>
              <w:rPr>
                <w:sz w:val="16"/>
              </w:rPr>
            </w:pPr>
            <w:r>
              <w:rPr>
                <w:sz w:val="16"/>
              </w:rPr>
              <w:t>R5-236386</w:t>
            </w:r>
          </w:p>
        </w:tc>
        <w:tc>
          <w:tcPr>
            <w:tcW w:w="0" w:type="auto"/>
          </w:tcPr>
          <w:p w14:paraId="37282099" w14:textId="77777777" w:rsidR="005C062C" w:rsidRPr="002B438D" w:rsidRDefault="005C062C" w:rsidP="00381CD7">
            <w:pPr>
              <w:pStyle w:val="TAL"/>
              <w:rPr>
                <w:sz w:val="16"/>
              </w:rPr>
            </w:pPr>
            <w:r>
              <w:rPr>
                <w:sz w:val="16"/>
              </w:rPr>
              <w:t>Update cell mapping table for FR2 NCSG new test cases</w:t>
            </w:r>
          </w:p>
        </w:tc>
        <w:tc>
          <w:tcPr>
            <w:tcW w:w="0" w:type="auto"/>
          </w:tcPr>
          <w:p w14:paraId="197756F1" w14:textId="77777777" w:rsidR="005C062C" w:rsidRPr="002B438D" w:rsidRDefault="005C062C" w:rsidP="00381CD7">
            <w:pPr>
              <w:pStyle w:val="TAL"/>
              <w:rPr>
                <w:sz w:val="16"/>
              </w:rPr>
            </w:pPr>
            <w:r>
              <w:rPr>
                <w:sz w:val="16"/>
              </w:rPr>
              <w:t>MediaTek Inc.</w:t>
            </w:r>
          </w:p>
        </w:tc>
        <w:tc>
          <w:tcPr>
            <w:tcW w:w="0" w:type="auto"/>
          </w:tcPr>
          <w:p w14:paraId="124F085C" w14:textId="77777777" w:rsidR="005C062C" w:rsidRPr="002B438D" w:rsidRDefault="005C062C" w:rsidP="00381CD7">
            <w:pPr>
              <w:pStyle w:val="TAL"/>
              <w:rPr>
                <w:sz w:val="16"/>
              </w:rPr>
            </w:pPr>
            <w:r>
              <w:rPr>
                <w:sz w:val="16"/>
              </w:rPr>
              <w:t>agreed</w:t>
            </w:r>
          </w:p>
        </w:tc>
        <w:tc>
          <w:tcPr>
            <w:tcW w:w="0" w:type="auto"/>
          </w:tcPr>
          <w:p w14:paraId="7D007CB9" w14:textId="77777777" w:rsidR="005C062C" w:rsidRPr="002B438D" w:rsidRDefault="005C062C" w:rsidP="00381CD7">
            <w:pPr>
              <w:pStyle w:val="TAL"/>
              <w:rPr>
                <w:sz w:val="16"/>
              </w:rPr>
            </w:pPr>
          </w:p>
        </w:tc>
        <w:tc>
          <w:tcPr>
            <w:tcW w:w="0" w:type="auto"/>
          </w:tcPr>
          <w:p w14:paraId="16BDB41B" w14:textId="77777777" w:rsidR="005C062C" w:rsidRPr="002B438D" w:rsidRDefault="005C062C" w:rsidP="00381CD7">
            <w:pPr>
              <w:pStyle w:val="TAL"/>
              <w:rPr>
                <w:sz w:val="16"/>
              </w:rPr>
            </w:pPr>
          </w:p>
        </w:tc>
      </w:tr>
      <w:tr w:rsidR="005C062C" w14:paraId="36A22829" w14:textId="77777777" w:rsidTr="00381CD7">
        <w:tc>
          <w:tcPr>
            <w:tcW w:w="0" w:type="auto"/>
          </w:tcPr>
          <w:p w14:paraId="20608493" w14:textId="77777777" w:rsidR="005C062C" w:rsidRPr="002B438D" w:rsidRDefault="005C062C" w:rsidP="00381CD7">
            <w:pPr>
              <w:pStyle w:val="TAL"/>
              <w:rPr>
                <w:sz w:val="16"/>
              </w:rPr>
            </w:pPr>
            <w:r>
              <w:rPr>
                <w:sz w:val="16"/>
              </w:rPr>
              <w:t>R5-236387</w:t>
            </w:r>
          </w:p>
        </w:tc>
        <w:tc>
          <w:tcPr>
            <w:tcW w:w="0" w:type="auto"/>
          </w:tcPr>
          <w:p w14:paraId="31CABFD0" w14:textId="77777777" w:rsidR="005C062C" w:rsidRPr="002B438D" w:rsidRDefault="005C062C" w:rsidP="00381CD7">
            <w:pPr>
              <w:pStyle w:val="TAL"/>
              <w:rPr>
                <w:sz w:val="16"/>
              </w:rPr>
            </w:pPr>
            <w:r>
              <w:rPr>
                <w:sz w:val="16"/>
              </w:rPr>
              <w:t>Addition of serving satellite config for NB-IOT NTN test cases into Annex</w:t>
            </w:r>
          </w:p>
        </w:tc>
        <w:tc>
          <w:tcPr>
            <w:tcW w:w="0" w:type="auto"/>
          </w:tcPr>
          <w:p w14:paraId="4A2D622F" w14:textId="77777777" w:rsidR="005C062C" w:rsidRPr="002B438D" w:rsidRDefault="005C062C" w:rsidP="00381CD7">
            <w:pPr>
              <w:pStyle w:val="TAL"/>
              <w:rPr>
                <w:sz w:val="16"/>
              </w:rPr>
            </w:pPr>
            <w:r>
              <w:rPr>
                <w:sz w:val="16"/>
              </w:rPr>
              <w:t>MediaTek Beijing Inc.</w:t>
            </w:r>
          </w:p>
        </w:tc>
        <w:tc>
          <w:tcPr>
            <w:tcW w:w="0" w:type="auto"/>
          </w:tcPr>
          <w:p w14:paraId="4A1C73D3" w14:textId="77777777" w:rsidR="005C062C" w:rsidRPr="002B438D" w:rsidRDefault="005C062C" w:rsidP="00381CD7">
            <w:pPr>
              <w:pStyle w:val="TAL"/>
              <w:rPr>
                <w:sz w:val="16"/>
              </w:rPr>
            </w:pPr>
            <w:r>
              <w:rPr>
                <w:sz w:val="16"/>
              </w:rPr>
              <w:t>revised</w:t>
            </w:r>
          </w:p>
        </w:tc>
        <w:tc>
          <w:tcPr>
            <w:tcW w:w="0" w:type="auto"/>
          </w:tcPr>
          <w:p w14:paraId="40943BD2" w14:textId="77777777" w:rsidR="005C062C" w:rsidRPr="002B438D" w:rsidRDefault="005C062C" w:rsidP="00381CD7">
            <w:pPr>
              <w:pStyle w:val="TAL"/>
              <w:rPr>
                <w:sz w:val="16"/>
              </w:rPr>
            </w:pPr>
          </w:p>
        </w:tc>
        <w:tc>
          <w:tcPr>
            <w:tcW w:w="0" w:type="auto"/>
          </w:tcPr>
          <w:p w14:paraId="11C7BCC9" w14:textId="77777777" w:rsidR="005C062C" w:rsidRPr="002B438D" w:rsidRDefault="005C062C" w:rsidP="00381CD7">
            <w:pPr>
              <w:pStyle w:val="TAL"/>
              <w:rPr>
                <w:sz w:val="16"/>
              </w:rPr>
            </w:pPr>
            <w:r>
              <w:rPr>
                <w:sz w:val="16"/>
              </w:rPr>
              <w:t>R5-237869</w:t>
            </w:r>
          </w:p>
        </w:tc>
      </w:tr>
      <w:tr w:rsidR="005C062C" w14:paraId="460C020E" w14:textId="77777777" w:rsidTr="00381CD7">
        <w:tc>
          <w:tcPr>
            <w:tcW w:w="0" w:type="auto"/>
          </w:tcPr>
          <w:p w14:paraId="05EB8F21" w14:textId="77777777" w:rsidR="005C062C" w:rsidRPr="002B438D" w:rsidRDefault="005C062C" w:rsidP="00381CD7">
            <w:pPr>
              <w:pStyle w:val="TAL"/>
              <w:rPr>
                <w:sz w:val="16"/>
              </w:rPr>
            </w:pPr>
            <w:r>
              <w:rPr>
                <w:sz w:val="16"/>
              </w:rPr>
              <w:lastRenderedPageBreak/>
              <w:t>R5-236388</w:t>
            </w:r>
          </w:p>
        </w:tc>
        <w:tc>
          <w:tcPr>
            <w:tcW w:w="0" w:type="auto"/>
          </w:tcPr>
          <w:p w14:paraId="38DE9D7C" w14:textId="77777777" w:rsidR="005C062C" w:rsidRPr="002B438D" w:rsidRDefault="005C062C" w:rsidP="00381CD7">
            <w:pPr>
              <w:pStyle w:val="TAL"/>
              <w:rPr>
                <w:sz w:val="16"/>
              </w:rPr>
            </w:pPr>
            <w:r>
              <w:rPr>
                <w:sz w:val="16"/>
              </w:rPr>
              <w:t>Update of NTN NB-IoT Maximum input level &amp; ACS test cases</w:t>
            </w:r>
          </w:p>
        </w:tc>
        <w:tc>
          <w:tcPr>
            <w:tcW w:w="0" w:type="auto"/>
          </w:tcPr>
          <w:p w14:paraId="4F4C763D" w14:textId="77777777" w:rsidR="005C062C" w:rsidRPr="002B438D" w:rsidRDefault="005C062C" w:rsidP="00381CD7">
            <w:pPr>
              <w:pStyle w:val="TAL"/>
              <w:rPr>
                <w:sz w:val="16"/>
              </w:rPr>
            </w:pPr>
            <w:proofErr w:type="spellStart"/>
            <w:r>
              <w:rPr>
                <w:sz w:val="16"/>
              </w:rPr>
              <w:t>Sporton</w:t>
            </w:r>
            <w:proofErr w:type="spellEnd"/>
          </w:p>
        </w:tc>
        <w:tc>
          <w:tcPr>
            <w:tcW w:w="0" w:type="auto"/>
          </w:tcPr>
          <w:p w14:paraId="4360D3FB" w14:textId="77777777" w:rsidR="005C062C" w:rsidRPr="002B438D" w:rsidRDefault="005C062C" w:rsidP="00381CD7">
            <w:pPr>
              <w:pStyle w:val="TAL"/>
              <w:rPr>
                <w:sz w:val="16"/>
              </w:rPr>
            </w:pPr>
            <w:r>
              <w:rPr>
                <w:sz w:val="16"/>
              </w:rPr>
              <w:t>revised</w:t>
            </w:r>
          </w:p>
        </w:tc>
        <w:tc>
          <w:tcPr>
            <w:tcW w:w="0" w:type="auto"/>
          </w:tcPr>
          <w:p w14:paraId="74B12B82" w14:textId="77777777" w:rsidR="005C062C" w:rsidRPr="002B438D" w:rsidRDefault="005C062C" w:rsidP="00381CD7">
            <w:pPr>
              <w:pStyle w:val="TAL"/>
              <w:rPr>
                <w:sz w:val="16"/>
              </w:rPr>
            </w:pPr>
          </w:p>
        </w:tc>
        <w:tc>
          <w:tcPr>
            <w:tcW w:w="0" w:type="auto"/>
          </w:tcPr>
          <w:p w14:paraId="4BDF0693" w14:textId="77777777" w:rsidR="005C062C" w:rsidRPr="002B438D" w:rsidRDefault="005C062C" w:rsidP="00381CD7">
            <w:pPr>
              <w:pStyle w:val="TAL"/>
              <w:rPr>
                <w:sz w:val="16"/>
              </w:rPr>
            </w:pPr>
            <w:r>
              <w:rPr>
                <w:sz w:val="16"/>
              </w:rPr>
              <w:t>R5-237687</w:t>
            </w:r>
          </w:p>
        </w:tc>
      </w:tr>
      <w:tr w:rsidR="005C062C" w14:paraId="2BF2D62B" w14:textId="77777777" w:rsidTr="00381CD7">
        <w:tc>
          <w:tcPr>
            <w:tcW w:w="0" w:type="auto"/>
          </w:tcPr>
          <w:p w14:paraId="55B7A5F5" w14:textId="77777777" w:rsidR="005C062C" w:rsidRPr="002B438D" w:rsidRDefault="005C062C" w:rsidP="00381CD7">
            <w:pPr>
              <w:pStyle w:val="TAL"/>
              <w:rPr>
                <w:sz w:val="16"/>
              </w:rPr>
            </w:pPr>
            <w:r>
              <w:rPr>
                <w:sz w:val="16"/>
              </w:rPr>
              <w:t>R5-236389</w:t>
            </w:r>
          </w:p>
        </w:tc>
        <w:tc>
          <w:tcPr>
            <w:tcW w:w="0" w:type="auto"/>
          </w:tcPr>
          <w:p w14:paraId="01667DCD" w14:textId="77777777" w:rsidR="005C062C" w:rsidRPr="002B438D" w:rsidRDefault="005C062C" w:rsidP="00381CD7">
            <w:pPr>
              <w:pStyle w:val="TAL"/>
              <w:rPr>
                <w:sz w:val="16"/>
              </w:rPr>
            </w:pPr>
            <w:r>
              <w:rPr>
                <w:sz w:val="16"/>
              </w:rPr>
              <w:t>Correct of RRM Test Case</w:t>
            </w:r>
          </w:p>
        </w:tc>
        <w:tc>
          <w:tcPr>
            <w:tcW w:w="0" w:type="auto"/>
          </w:tcPr>
          <w:p w14:paraId="53F4D420" w14:textId="77777777" w:rsidR="005C062C" w:rsidRPr="002B438D" w:rsidRDefault="005C062C" w:rsidP="00381CD7">
            <w:pPr>
              <w:pStyle w:val="TAL"/>
              <w:rPr>
                <w:sz w:val="16"/>
              </w:rPr>
            </w:pPr>
            <w:proofErr w:type="spellStart"/>
            <w:r>
              <w:rPr>
                <w:sz w:val="16"/>
              </w:rPr>
              <w:t>Sporton</w:t>
            </w:r>
            <w:proofErr w:type="spellEnd"/>
          </w:p>
        </w:tc>
        <w:tc>
          <w:tcPr>
            <w:tcW w:w="0" w:type="auto"/>
          </w:tcPr>
          <w:p w14:paraId="727AA15F" w14:textId="77777777" w:rsidR="005C062C" w:rsidRPr="002B438D" w:rsidRDefault="005C062C" w:rsidP="00381CD7">
            <w:pPr>
              <w:pStyle w:val="TAL"/>
              <w:rPr>
                <w:sz w:val="16"/>
              </w:rPr>
            </w:pPr>
            <w:r>
              <w:rPr>
                <w:sz w:val="16"/>
              </w:rPr>
              <w:t>revised</w:t>
            </w:r>
          </w:p>
        </w:tc>
        <w:tc>
          <w:tcPr>
            <w:tcW w:w="0" w:type="auto"/>
          </w:tcPr>
          <w:p w14:paraId="658DA555" w14:textId="77777777" w:rsidR="005C062C" w:rsidRPr="002B438D" w:rsidRDefault="005C062C" w:rsidP="00381CD7">
            <w:pPr>
              <w:pStyle w:val="TAL"/>
              <w:rPr>
                <w:sz w:val="16"/>
              </w:rPr>
            </w:pPr>
          </w:p>
        </w:tc>
        <w:tc>
          <w:tcPr>
            <w:tcW w:w="0" w:type="auto"/>
          </w:tcPr>
          <w:p w14:paraId="060C9668" w14:textId="77777777" w:rsidR="005C062C" w:rsidRPr="002B438D" w:rsidRDefault="005C062C" w:rsidP="00381CD7">
            <w:pPr>
              <w:pStyle w:val="TAL"/>
              <w:rPr>
                <w:sz w:val="16"/>
              </w:rPr>
            </w:pPr>
            <w:r>
              <w:rPr>
                <w:sz w:val="16"/>
              </w:rPr>
              <w:t>R5-237720</w:t>
            </w:r>
          </w:p>
        </w:tc>
      </w:tr>
      <w:tr w:rsidR="005C062C" w14:paraId="6C874F84" w14:textId="77777777" w:rsidTr="00381CD7">
        <w:tc>
          <w:tcPr>
            <w:tcW w:w="0" w:type="auto"/>
          </w:tcPr>
          <w:p w14:paraId="1E0F06EA" w14:textId="77777777" w:rsidR="005C062C" w:rsidRPr="002B438D" w:rsidRDefault="005C062C" w:rsidP="00381CD7">
            <w:pPr>
              <w:pStyle w:val="TAL"/>
              <w:rPr>
                <w:sz w:val="16"/>
              </w:rPr>
            </w:pPr>
            <w:r>
              <w:rPr>
                <w:sz w:val="16"/>
              </w:rPr>
              <w:t>R5-236390</w:t>
            </w:r>
          </w:p>
        </w:tc>
        <w:tc>
          <w:tcPr>
            <w:tcW w:w="0" w:type="auto"/>
          </w:tcPr>
          <w:p w14:paraId="418909F0" w14:textId="77777777" w:rsidR="005C062C" w:rsidRPr="002B438D" w:rsidRDefault="005C062C" w:rsidP="00381CD7">
            <w:pPr>
              <w:pStyle w:val="TAL"/>
              <w:rPr>
                <w:sz w:val="16"/>
              </w:rPr>
            </w:pPr>
            <w:r>
              <w:rPr>
                <w:sz w:val="16"/>
              </w:rPr>
              <w:t xml:space="preserve">Update of RRM Test Case 4.5.2.10 EN-DC FR1 interruptions due to RRM and RLM/BFD measurements on deactivated NR </w:t>
            </w:r>
            <w:proofErr w:type="spellStart"/>
            <w:r>
              <w:rPr>
                <w:sz w:val="16"/>
              </w:rPr>
              <w:t>PSCell</w:t>
            </w:r>
            <w:proofErr w:type="spellEnd"/>
          </w:p>
        </w:tc>
        <w:tc>
          <w:tcPr>
            <w:tcW w:w="0" w:type="auto"/>
          </w:tcPr>
          <w:p w14:paraId="414F083D" w14:textId="77777777" w:rsidR="005C062C" w:rsidRPr="002B438D" w:rsidRDefault="005C062C" w:rsidP="00381CD7">
            <w:pPr>
              <w:pStyle w:val="TAL"/>
              <w:rPr>
                <w:sz w:val="16"/>
              </w:rPr>
            </w:pPr>
            <w:proofErr w:type="spellStart"/>
            <w:r>
              <w:rPr>
                <w:sz w:val="16"/>
              </w:rPr>
              <w:t>Sporton</w:t>
            </w:r>
            <w:proofErr w:type="spellEnd"/>
          </w:p>
        </w:tc>
        <w:tc>
          <w:tcPr>
            <w:tcW w:w="0" w:type="auto"/>
          </w:tcPr>
          <w:p w14:paraId="0FFBF404" w14:textId="77777777" w:rsidR="005C062C" w:rsidRPr="002B438D" w:rsidRDefault="005C062C" w:rsidP="00381CD7">
            <w:pPr>
              <w:pStyle w:val="TAL"/>
              <w:rPr>
                <w:sz w:val="16"/>
              </w:rPr>
            </w:pPr>
            <w:r>
              <w:rPr>
                <w:sz w:val="16"/>
              </w:rPr>
              <w:t>revised</w:t>
            </w:r>
          </w:p>
        </w:tc>
        <w:tc>
          <w:tcPr>
            <w:tcW w:w="0" w:type="auto"/>
          </w:tcPr>
          <w:p w14:paraId="4FCCE77D" w14:textId="77777777" w:rsidR="005C062C" w:rsidRPr="002B438D" w:rsidRDefault="005C062C" w:rsidP="00381CD7">
            <w:pPr>
              <w:pStyle w:val="TAL"/>
              <w:rPr>
                <w:sz w:val="16"/>
              </w:rPr>
            </w:pPr>
          </w:p>
        </w:tc>
        <w:tc>
          <w:tcPr>
            <w:tcW w:w="0" w:type="auto"/>
          </w:tcPr>
          <w:p w14:paraId="02D97C6F" w14:textId="77777777" w:rsidR="005C062C" w:rsidRPr="002B438D" w:rsidRDefault="005C062C" w:rsidP="00381CD7">
            <w:pPr>
              <w:pStyle w:val="TAL"/>
              <w:rPr>
                <w:sz w:val="16"/>
              </w:rPr>
            </w:pPr>
            <w:r>
              <w:rPr>
                <w:sz w:val="16"/>
              </w:rPr>
              <w:t>R5-237805</w:t>
            </w:r>
          </w:p>
        </w:tc>
      </w:tr>
      <w:tr w:rsidR="005C062C" w14:paraId="53D1242B" w14:textId="77777777" w:rsidTr="00381CD7">
        <w:tc>
          <w:tcPr>
            <w:tcW w:w="0" w:type="auto"/>
          </w:tcPr>
          <w:p w14:paraId="1E0266B4" w14:textId="77777777" w:rsidR="005C062C" w:rsidRPr="002B438D" w:rsidRDefault="005C062C" w:rsidP="00381CD7">
            <w:pPr>
              <w:pStyle w:val="TAL"/>
              <w:rPr>
                <w:sz w:val="16"/>
              </w:rPr>
            </w:pPr>
            <w:r>
              <w:rPr>
                <w:sz w:val="16"/>
              </w:rPr>
              <w:t>R5-236391</w:t>
            </w:r>
          </w:p>
        </w:tc>
        <w:tc>
          <w:tcPr>
            <w:tcW w:w="0" w:type="auto"/>
          </w:tcPr>
          <w:p w14:paraId="5D2AD996" w14:textId="77777777" w:rsidR="005C062C" w:rsidRPr="002B438D" w:rsidRDefault="005C062C" w:rsidP="00381CD7">
            <w:pPr>
              <w:pStyle w:val="TAL"/>
              <w:rPr>
                <w:sz w:val="16"/>
              </w:rPr>
            </w:pPr>
            <w:r>
              <w:rPr>
                <w:sz w:val="16"/>
              </w:rPr>
              <w:t xml:space="preserve">Addition of test tolerance analysis for 4.5.2.10 EN-DC FR1 interruptions due to RRM and RLM/BFD measurements on deactivated NR </w:t>
            </w:r>
            <w:proofErr w:type="spellStart"/>
            <w:r>
              <w:rPr>
                <w:sz w:val="16"/>
              </w:rPr>
              <w:t>PSCell</w:t>
            </w:r>
            <w:proofErr w:type="spellEnd"/>
          </w:p>
        </w:tc>
        <w:tc>
          <w:tcPr>
            <w:tcW w:w="0" w:type="auto"/>
          </w:tcPr>
          <w:p w14:paraId="4FEA334C" w14:textId="77777777" w:rsidR="005C062C" w:rsidRPr="002B438D" w:rsidRDefault="005C062C" w:rsidP="00381CD7">
            <w:pPr>
              <w:pStyle w:val="TAL"/>
              <w:rPr>
                <w:sz w:val="16"/>
              </w:rPr>
            </w:pPr>
            <w:proofErr w:type="spellStart"/>
            <w:r>
              <w:rPr>
                <w:sz w:val="16"/>
              </w:rPr>
              <w:t>Sporton</w:t>
            </w:r>
            <w:proofErr w:type="spellEnd"/>
          </w:p>
        </w:tc>
        <w:tc>
          <w:tcPr>
            <w:tcW w:w="0" w:type="auto"/>
          </w:tcPr>
          <w:p w14:paraId="66BEC259" w14:textId="77777777" w:rsidR="005C062C" w:rsidRPr="002B438D" w:rsidRDefault="005C062C" w:rsidP="00381CD7">
            <w:pPr>
              <w:pStyle w:val="TAL"/>
              <w:rPr>
                <w:sz w:val="16"/>
              </w:rPr>
            </w:pPr>
            <w:r>
              <w:rPr>
                <w:sz w:val="16"/>
              </w:rPr>
              <w:t>agreed</w:t>
            </w:r>
          </w:p>
        </w:tc>
        <w:tc>
          <w:tcPr>
            <w:tcW w:w="0" w:type="auto"/>
          </w:tcPr>
          <w:p w14:paraId="3F32C512" w14:textId="77777777" w:rsidR="005C062C" w:rsidRPr="002B438D" w:rsidRDefault="005C062C" w:rsidP="00381CD7">
            <w:pPr>
              <w:pStyle w:val="TAL"/>
              <w:rPr>
                <w:sz w:val="16"/>
              </w:rPr>
            </w:pPr>
          </w:p>
        </w:tc>
        <w:tc>
          <w:tcPr>
            <w:tcW w:w="0" w:type="auto"/>
          </w:tcPr>
          <w:p w14:paraId="19BF1D3B" w14:textId="77777777" w:rsidR="005C062C" w:rsidRPr="002B438D" w:rsidRDefault="005C062C" w:rsidP="00381CD7">
            <w:pPr>
              <w:pStyle w:val="TAL"/>
              <w:rPr>
                <w:sz w:val="16"/>
              </w:rPr>
            </w:pPr>
          </w:p>
        </w:tc>
      </w:tr>
      <w:tr w:rsidR="005C062C" w14:paraId="25054AD6" w14:textId="77777777" w:rsidTr="00381CD7">
        <w:tc>
          <w:tcPr>
            <w:tcW w:w="0" w:type="auto"/>
          </w:tcPr>
          <w:p w14:paraId="19656741" w14:textId="77777777" w:rsidR="005C062C" w:rsidRPr="002B438D" w:rsidRDefault="005C062C" w:rsidP="00381CD7">
            <w:pPr>
              <w:pStyle w:val="TAL"/>
              <w:rPr>
                <w:sz w:val="16"/>
              </w:rPr>
            </w:pPr>
            <w:r>
              <w:rPr>
                <w:sz w:val="16"/>
              </w:rPr>
              <w:t>R5-236392</w:t>
            </w:r>
          </w:p>
        </w:tc>
        <w:tc>
          <w:tcPr>
            <w:tcW w:w="0" w:type="auto"/>
          </w:tcPr>
          <w:p w14:paraId="6236F616" w14:textId="77777777" w:rsidR="005C062C" w:rsidRPr="002B438D" w:rsidRDefault="005C062C" w:rsidP="00381CD7">
            <w:pPr>
              <w:pStyle w:val="TAL"/>
              <w:rPr>
                <w:sz w:val="16"/>
              </w:rPr>
            </w:pPr>
            <w:r>
              <w:rPr>
                <w:sz w:val="16"/>
              </w:rPr>
              <w:t xml:space="preserve">Update of RRM Test Case 4.5.10.1 EN-DC FR1 </w:t>
            </w:r>
            <w:proofErr w:type="spellStart"/>
            <w:r>
              <w:rPr>
                <w:sz w:val="16"/>
              </w:rPr>
              <w:t>PSCell</w:t>
            </w:r>
            <w:proofErr w:type="spellEnd"/>
            <w:r>
              <w:rPr>
                <w:sz w:val="16"/>
              </w:rPr>
              <w:t xml:space="preserve"> activation and deactivation delay</w:t>
            </w:r>
          </w:p>
        </w:tc>
        <w:tc>
          <w:tcPr>
            <w:tcW w:w="0" w:type="auto"/>
          </w:tcPr>
          <w:p w14:paraId="718BA326" w14:textId="77777777" w:rsidR="005C062C" w:rsidRPr="002B438D" w:rsidRDefault="005C062C" w:rsidP="00381CD7">
            <w:pPr>
              <w:pStyle w:val="TAL"/>
              <w:rPr>
                <w:sz w:val="16"/>
              </w:rPr>
            </w:pPr>
            <w:proofErr w:type="spellStart"/>
            <w:r>
              <w:rPr>
                <w:sz w:val="16"/>
              </w:rPr>
              <w:t>Sporton</w:t>
            </w:r>
            <w:proofErr w:type="spellEnd"/>
          </w:p>
        </w:tc>
        <w:tc>
          <w:tcPr>
            <w:tcW w:w="0" w:type="auto"/>
          </w:tcPr>
          <w:p w14:paraId="14FEDDFF" w14:textId="77777777" w:rsidR="005C062C" w:rsidRPr="002B438D" w:rsidRDefault="005C062C" w:rsidP="00381CD7">
            <w:pPr>
              <w:pStyle w:val="TAL"/>
              <w:rPr>
                <w:sz w:val="16"/>
              </w:rPr>
            </w:pPr>
            <w:r>
              <w:rPr>
                <w:sz w:val="16"/>
              </w:rPr>
              <w:t>revised</w:t>
            </w:r>
          </w:p>
        </w:tc>
        <w:tc>
          <w:tcPr>
            <w:tcW w:w="0" w:type="auto"/>
          </w:tcPr>
          <w:p w14:paraId="1097366A" w14:textId="77777777" w:rsidR="005C062C" w:rsidRPr="002B438D" w:rsidRDefault="005C062C" w:rsidP="00381CD7">
            <w:pPr>
              <w:pStyle w:val="TAL"/>
              <w:rPr>
                <w:sz w:val="16"/>
              </w:rPr>
            </w:pPr>
          </w:p>
        </w:tc>
        <w:tc>
          <w:tcPr>
            <w:tcW w:w="0" w:type="auto"/>
          </w:tcPr>
          <w:p w14:paraId="140F2B85" w14:textId="77777777" w:rsidR="005C062C" w:rsidRPr="002B438D" w:rsidRDefault="005C062C" w:rsidP="00381CD7">
            <w:pPr>
              <w:pStyle w:val="TAL"/>
              <w:rPr>
                <w:sz w:val="16"/>
              </w:rPr>
            </w:pPr>
            <w:r>
              <w:rPr>
                <w:sz w:val="16"/>
              </w:rPr>
              <w:t>R5-237806</w:t>
            </w:r>
          </w:p>
        </w:tc>
      </w:tr>
      <w:tr w:rsidR="005C062C" w14:paraId="3511A6D4" w14:textId="77777777" w:rsidTr="00381CD7">
        <w:tc>
          <w:tcPr>
            <w:tcW w:w="0" w:type="auto"/>
          </w:tcPr>
          <w:p w14:paraId="5714AC16" w14:textId="77777777" w:rsidR="005C062C" w:rsidRPr="002B438D" w:rsidRDefault="005C062C" w:rsidP="00381CD7">
            <w:pPr>
              <w:pStyle w:val="TAL"/>
              <w:rPr>
                <w:sz w:val="16"/>
              </w:rPr>
            </w:pPr>
            <w:r>
              <w:rPr>
                <w:sz w:val="16"/>
              </w:rPr>
              <w:t>R5-236393</w:t>
            </w:r>
          </w:p>
        </w:tc>
        <w:tc>
          <w:tcPr>
            <w:tcW w:w="0" w:type="auto"/>
          </w:tcPr>
          <w:p w14:paraId="4F1AB89C" w14:textId="77777777" w:rsidR="005C062C" w:rsidRPr="002B438D" w:rsidRDefault="005C062C" w:rsidP="00381CD7">
            <w:pPr>
              <w:pStyle w:val="TAL"/>
              <w:rPr>
                <w:sz w:val="16"/>
              </w:rPr>
            </w:pPr>
            <w:r>
              <w:rPr>
                <w:sz w:val="16"/>
              </w:rPr>
              <w:t xml:space="preserve">Addition of test tolerance analysis for 4.5.10.1 EN-DC FR1 </w:t>
            </w:r>
            <w:proofErr w:type="spellStart"/>
            <w:r>
              <w:rPr>
                <w:sz w:val="16"/>
              </w:rPr>
              <w:t>PSCell</w:t>
            </w:r>
            <w:proofErr w:type="spellEnd"/>
            <w:r>
              <w:rPr>
                <w:sz w:val="16"/>
              </w:rPr>
              <w:t xml:space="preserve"> activation and deactivation delay</w:t>
            </w:r>
          </w:p>
        </w:tc>
        <w:tc>
          <w:tcPr>
            <w:tcW w:w="0" w:type="auto"/>
          </w:tcPr>
          <w:p w14:paraId="4F2912BC" w14:textId="77777777" w:rsidR="005C062C" w:rsidRPr="002B438D" w:rsidRDefault="005C062C" w:rsidP="00381CD7">
            <w:pPr>
              <w:pStyle w:val="TAL"/>
              <w:rPr>
                <w:sz w:val="16"/>
              </w:rPr>
            </w:pPr>
            <w:proofErr w:type="spellStart"/>
            <w:r>
              <w:rPr>
                <w:sz w:val="16"/>
              </w:rPr>
              <w:t>Sporton</w:t>
            </w:r>
            <w:proofErr w:type="spellEnd"/>
          </w:p>
        </w:tc>
        <w:tc>
          <w:tcPr>
            <w:tcW w:w="0" w:type="auto"/>
          </w:tcPr>
          <w:p w14:paraId="75C09CDF" w14:textId="77777777" w:rsidR="005C062C" w:rsidRPr="002B438D" w:rsidRDefault="005C062C" w:rsidP="00381CD7">
            <w:pPr>
              <w:pStyle w:val="TAL"/>
              <w:rPr>
                <w:sz w:val="16"/>
              </w:rPr>
            </w:pPr>
            <w:r>
              <w:rPr>
                <w:sz w:val="16"/>
              </w:rPr>
              <w:t>agreed</w:t>
            </w:r>
          </w:p>
        </w:tc>
        <w:tc>
          <w:tcPr>
            <w:tcW w:w="0" w:type="auto"/>
          </w:tcPr>
          <w:p w14:paraId="794F0A66" w14:textId="77777777" w:rsidR="005C062C" w:rsidRPr="002B438D" w:rsidRDefault="005C062C" w:rsidP="00381CD7">
            <w:pPr>
              <w:pStyle w:val="TAL"/>
              <w:rPr>
                <w:sz w:val="16"/>
              </w:rPr>
            </w:pPr>
          </w:p>
        </w:tc>
        <w:tc>
          <w:tcPr>
            <w:tcW w:w="0" w:type="auto"/>
          </w:tcPr>
          <w:p w14:paraId="684EE0C4" w14:textId="77777777" w:rsidR="005C062C" w:rsidRPr="002B438D" w:rsidRDefault="005C062C" w:rsidP="00381CD7">
            <w:pPr>
              <w:pStyle w:val="TAL"/>
              <w:rPr>
                <w:sz w:val="16"/>
              </w:rPr>
            </w:pPr>
          </w:p>
        </w:tc>
      </w:tr>
      <w:tr w:rsidR="005C062C" w14:paraId="18A3F139" w14:textId="77777777" w:rsidTr="00381CD7">
        <w:tc>
          <w:tcPr>
            <w:tcW w:w="0" w:type="auto"/>
          </w:tcPr>
          <w:p w14:paraId="0139F4E0" w14:textId="77777777" w:rsidR="005C062C" w:rsidRPr="002B438D" w:rsidRDefault="005C062C" w:rsidP="00381CD7">
            <w:pPr>
              <w:pStyle w:val="TAL"/>
              <w:rPr>
                <w:sz w:val="16"/>
              </w:rPr>
            </w:pPr>
            <w:r>
              <w:rPr>
                <w:sz w:val="16"/>
              </w:rPr>
              <w:t>R5-236394</w:t>
            </w:r>
          </w:p>
        </w:tc>
        <w:tc>
          <w:tcPr>
            <w:tcW w:w="0" w:type="auto"/>
          </w:tcPr>
          <w:p w14:paraId="2773F165" w14:textId="77777777" w:rsidR="005C062C" w:rsidRPr="002B438D" w:rsidRDefault="005C062C" w:rsidP="00381CD7">
            <w:pPr>
              <w:pStyle w:val="TAL"/>
              <w:rPr>
                <w:sz w:val="16"/>
              </w:rPr>
            </w:pPr>
            <w:r>
              <w:rPr>
                <w:sz w:val="16"/>
              </w:rPr>
              <w:t xml:space="preserve">Update of RRM Test Case 5.5.12.1 EN-DC FR2 </w:t>
            </w:r>
            <w:proofErr w:type="spellStart"/>
            <w:r>
              <w:rPr>
                <w:sz w:val="16"/>
              </w:rPr>
              <w:t>PSCell</w:t>
            </w:r>
            <w:proofErr w:type="spellEnd"/>
            <w:r>
              <w:rPr>
                <w:sz w:val="16"/>
              </w:rPr>
              <w:t xml:space="preserve"> activation and deactivation delay</w:t>
            </w:r>
          </w:p>
        </w:tc>
        <w:tc>
          <w:tcPr>
            <w:tcW w:w="0" w:type="auto"/>
          </w:tcPr>
          <w:p w14:paraId="26007621" w14:textId="77777777" w:rsidR="005C062C" w:rsidRPr="002B438D" w:rsidRDefault="005C062C" w:rsidP="00381CD7">
            <w:pPr>
              <w:pStyle w:val="TAL"/>
              <w:rPr>
                <w:sz w:val="16"/>
              </w:rPr>
            </w:pPr>
            <w:proofErr w:type="spellStart"/>
            <w:r>
              <w:rPr>
                <w:sz w:val="16"/>
              </w:rPr>
              <w:t>Sporton</w:t>
            </w:r>
            <w:proofErr w:type="spellEnd"/>
          </w:p>
        </w:tc>
        <w:tc>
          <w:tcPr>
            <w:tcW w:w="0" w:type="auto"/>
          </w:tcPr>
          <w:p w14:paraId="7AC08512" w14:textId="77777777" w:rsidR="005C062C" w:rsidRPr="002B438D" w:rsidRDefault="005C062C" w:rsidP="00381CD7">
            <w:pPr>
              <w:pStyle w:val="TAL"/>
              <w:rPr>
                <w:sz w:val="16"/>
              </w:rPr>
            </w:pPr>
            <w:r>
              <w:rPr>
                <w:sz w:val="16"/>
              </w:rPr>
              <w:t>revised</w:t>
            </w:r>
          </w:p>
        </w:tc>
        <w:tc>
          <w:tcPr>
            <w:tcW w:w="0" w:type="auto"/>
          </w:tcPr>
          <w:p w14:paraId="46BE0B1F" w14:textId="77777777" w:rsidR="005C062C" w:rsidRPr="002B438D" w:rsidRDefault="005C062C" w:rsidP="00381CD7">
            <w:pPr>
              <w:pStyle w:val="TAL"/>
              <w:rPr>
                <w:sz w:val="16"/>
              </w:rPr>
            </w:pPr>
          </w:p>
        </w:tc>
        <w:tc>
          <w:tcPr>
            <w:tcW w:w="0" w:type="auto"/>
          </w:tcPr>
          <w:p w14:paraId="03BD8500" w14:textId="77777777" w:rsidR="005C062C" w:rsidRPr="002B438D" w:rsidRDefault="005C062C" w:rsidP="00381CD7">
            <w:pPr>
              <w:pStyle w:val="TAL"/>
              <w:rPr>
                <w:sz w:val="16"/>
              </w:rPr>
            </w:pPr>
            <w:r>
              <w:rPr>
                <w:sz w:val="16"/>
              </w:rPr>
              <w:t>R5-237807</w:t>
            </w:r>
          </w:p>
        </w:tc>
      </w:tr>
      <w:tr w:rsidR="005C062C" w14:paraId="6909982D" w14:textId="77777777" w:rsidTr="00381CD7">
        <w:tc>
          <w:tcPr>
            <w:tcW w:w="0" w:type="auto"/>
          </w:tcPr>
          <w:p w14:paraId="6469CF3A" w14:textId="77777777" w:rsidR="005C062C" w:rsidRPr="002B438D" w:rsidRDefault="005C062C" w:rsidP="00381CD7">
            <w:pPr>
              <w:pStyle w:val="TAL"/>
              <w:rPr>
                <w:sz w:val="16"/>
              </w:rPr>
            </w:pPr>
            <w:r>
              <w:rPr>
                <w:sz w:val="16"/>
              </w:rPr>
              <w:t>R5-236395</w:t>
            </w:r>
          </w:p>
        </w:tc>
        <w:tc>
          <w:tcPr>
            <w:tcW w:w="0" w:type="auto"/>
          </w:tcPr>
          <w:p w14:paraId="4A3FD4C3" w14:textId="77777777" w:rsidR="005C062C" w:rsidRPr="002B438D" w:rsidRDefault="005C062C" w:rsidP="00381CD7">
            <w:pPr>
              <w:pStyle w:val="TAL"/>
              <w:rPr>
                <w:sz w:val="16"/>
              </w:rPr>
            </w:pPr>
            <w:r>
              <w:rPr>
                <w:sz w:val="16"/>
              </w:rPr>
              <w:t xml:space="preserve">Addition of test tolerance analysis for 5.5.12.1 EN-DC FR2 </w:t>
            </w:r>
            <w:proofErr w:type="spellStart"/>
            <w:r>
              <w:rPr>
                <w:sz w:val="16"/>
              </w:rPr>
              <w:t>PSCell</w:t>
            </w:r>
            <w:proofErr w:type="spellEnd"/>
            <w:r>
              <w:rPr>
                <w:sz w:val="16"/>
              </w:rPr>
              <w:t xml:space="preserve"> activation and deactivation delay</w:t>
            </w:r>
          </w:p>
        </w:tc>
        <w:tc>
          <w:tcPr>
            <w:tcW w:w="0" w:type="auto"/>
          </w:tcPr>
          <w:p w14:paraId="0DD21DE0" w14:textId="77777777" w:rsidR="005C062C" w:rsidRPr="002B438D" w:rsidRDefault="005C062C" w:rsidP="00381CD7">
            <w:pPr>
              <w:pStyle w:val="TAL"/>
              <w:rPr>
                <w:sz w:val="16"/>
              </w:rPr>
            </w:pPr>
            <w:proofErr w:type="spellStart"/>
            <w:r>
              <w:rPr>
                <w:sz w:val="16"/>
              </w:rPr>
              <w:t>Sporton</w:t>
            </w:r>
            <w:proofErr w:type="spellEnd"/>
          </w:p>
        </w:tc>
        <w:tc>
          <w:tcPr>
            <w:tcW w:w="0" w:type="auto"/>
          </w:tcPr>
          <w:p w14:paraId="50D0D677" w14:textId="77777777" w:rsidR="005C062C" w:rsidRPr="002B438D" w:rsidRDefault="005C062C" w:rsidP="00381CD7">
            <w:pPr>
              <w:pStyle w:val="TAL"/>
              <w:rPr>
                <w:sz w:val="16"/>
              </w:rPr>
            </w:pPr>
            <w:r>
              <w:rPr>
                <w:sz w:val="16"/>
              </w:rPr>
              <w:t>agreed</w:t>
            </w:r>
          </w:p>
        </w:tc>
        <w:tc>
          <w:tcPr>
            <w:tcW w:w="0" w:type="auto"/>
          </w:tcPr>
          <w:p w14:paraId="76C086FE" w14:textId="77777777" w:rsidR="005C062C" w:rsidRPr="002B438D" w:rsidRDefault="005C062C" w:rsidP="00381CD7">
            <w:pPr>
              <w:pStyle w:val="TAL"/>
              <w:rPr>
                <w:sz w:val="16"/>
              </w:rPr>
            </w:pPr>
          </w:p>
        </w:tc>
        <w:tc>
          <w:tcPr>
            <w:tcW w:w="0" w:type="auto"/>
          </w:tcPr>
          <w:p w14:paraId="5307B077" w14:textId="77777777" w:rsidR="005C062C" w:rsidRPr="002B438D" w:rsidRDefault="005C062C" w:rsidP="00381CD7">
            <w:pPr>
              <w:pStyle w:val="TAL"/>
              <w:rPr>
                <w:sz w:val="16"/>
              </w:rPr>
            </w:pPr>
          </w:p>
        </w:tc>
      </w:tr>
      <w:tr w:rsidR="005C062C" w14:paraId="613462B2" w14:textId="77777777" w:rsidTr="00381CD7">
        <w:tc>
          <w:tcPr>
            <w:tcW w:w="0" w:type="auto"/>
          </w:tcPr>
          <w:p w14:paraId="301FD31C" w14:textId="77777777" w:rsidR="005C062C" w:rsidRPr="002B438D" w:rsidRDefault="005C062C" w:rsidP="00381CD7">
            <w:pPr>
              <w:pStyle w:val="TAL"/>
              <w:rPr>
                <w:sz w:val="16"/>
              </w:rPr>
            </w:pPr>
            <w:r>
              <w:rPr>
                <w:sz w:val="16"/>
              </w:rPr>
              <w:t>R5-236396</w:t>
            </w:r>
          </w:p>
        </w:tc>
        <w:tc>
          <w:tcPr>
            <w:tcW w:w="0" w:type="auto"/>
          </w:tcPr>
          <w:p w14:paraId="4FF2AE11" w14:textId="77777777" w:rsidR="005C062C" w:rsidRPr="002B438D" w:rsidRDefault="005C062C" w:rsidP="00381CD7">
            <w:pPr>
              <w:pStyle w:val="TAL"/>
              <w:rPr>
                <w:sz w:val="16"/>
              </w:rPr>
            </w:pPr>
            <w:r>
              <w:rPr>
                <w:sz w:val="16"/>
              </w:rPr>
              <w:t>Adding Test Point Analysis for 5DLRefSens TC7.3A.10(CA_2A-5A-30A-66A-66A)</w:t>
            </w:r>
          </w:p>
        </w:tc>
        <w:tc>
          <w:tcPr>
            <w:tcW w:w="0" w:type="auto"/>
          </w:tcPr>
          <w:p w14:paraId="2C0C944C" w14:textId="77777777" w:rsidR="005C062C" w:rsidRPr="002B438D" w:rsidRDefault="005C062C" w:rsidP="00381CD7">
            <w:pPr>
              <w:pStyle w:val="TAL"/>
              <w:rPr>
                <w:sz w:val="16"/>
              </w:rPr>
            </w:pPr>
            <w:proofErr w:type="spellStart"/>
            <w:r>
              <w:rPr>
                <w:sz w:val="16"/>
              </w:rPr>
              <w:t>Sporton</w:t>
            </w:r>
            <w:proofErr w:type="spellEnd"/>
            <w:r>
              <w:rPr>
                <w:sz w:val="16"/>
              </w:rPr>
              <w:t>, Bureau Veritas</w:t>
            </w:r>
          </w:p>
        </w:tc>
        <w:tc>
          <w:tcPr>
            <w:tcW w:w="0" w:type="auto"/>
          </w:tcPr>
          <w:p w14:paraId="79A20471" w14:textId="77777777" w:rsidR="005C062C" w:rsidRPr="002B438D" w:rsidRDefault="005C062C" w:rsidP="00381CD7">
            <w:pPr>
              <w:pStyle w:val="TAL"/>
              <w:rPr>
                <w:sz w:val="16"/>
              </w:rPr>
            </w:pPr>
            <w:r>
              <w:rPr>
                <w:sz w:val="16"/>
              </w:rPr>
              <w:t>agreed</w:t>
            </w:r>
          </w:p>
        </w:tc>
        <w:tc>
          <w:tcPr>
            <w:tcW w:w="0" w:type="auto"/>
          </w:tcPr>
          <w:p w14:paraId="57916546" w14:textId="77777777" w:rsidR="005C062C" w:rsidRPr="002B438D" w:rsidRDefault="005C062C" w:rsidP="00381CD7">
            <w:pPr>
              <w:pStyle w:val="TAL"/>
              <w:rPr>
                <w:sz w:val="16"/>
              </w:rPr>
            </w:pPr>
          </w:p>
        </w:tc>
        <w:tc>
          <w:tcPr>
            <w:tcW w:w="0" w:type="auto"/>
          </w:tcPr>
          <w:p w14:paraId="7FE722F1" w14:textId="77777777" w:rsidR="005C062C" w:rsidRPr="002B438D" w:rsidRDefault="005C062C" w:rsidP="00381CD7">
            <w:pPr>
              <w:pStyle w:val="TAL"/>
              <w:rPr>
                <w:sz w:val="16"/>
              </w:rPr>
            </w:pPr>
          </w:p>
        </w:tc>
      </w:tr>
      <w:tr w:rsidR="005C062C" w14:paraId="62F3905B" w14:textId="77777777" w:rsidTr="00381CD7">
        <w:tc>
          <w:tcPr>
            <w:tcW w:w="0" w:type="auto"/>
          </w:tcPr>
          <w:p w14:paraId="31BB3D47" w14:textId="77777777" w:rsidR="005C062C" w:rsidRPr="002B438D" w:rsidRDefault="005C062C" w:rsidP="00381CD7">
            <w:pPr>
              <w:pStyle w:val="TAL"/>
              <w:rPr>
                <w:sz w:val="16"/>
              </w:rPr>
            </w:pPr>
            <w:r>
              <w:rPr>
                <w:sz w:val="16"/>
              </w:rPr>
              <w:t>R5-236397</w:t>
            </w:r>
          </w:p>
        </w:tc>
        <w:tc>
          <w:tcPr>
            <w:tcW w:w="0" w:type="auto"/>
          </w:tcPr>
          <w:p w14:paraId="772A94DF" w14:textId="77777777" w:rsidR="005C062C" w:rsidRPr="002B438D" w:rsidRDefault="005C062C" w:rsidP="00381CD7">
            <w:pPr>
              <w:pStyle w:val="TAL"/>
              <w:rPr>
                <w:sz w:val="16"/>
              </w:rPr>
            </w:pPr>
            <w:r>
              <w:rPr>
                <w:sz w:val="16"/>
              </w:rPr>
              <w:t xml:space="preserve">Adding Test Point Analysis for 4DL &amp; 5DL </w:t>
            </w:r>
            <w:proofErr w:type="spellStart"/>
            <w:r>
              <w:rPr>
                <w:sz w:val="16"/>
              </w:rPr>
              <w:t>RefSens</w:t>
            </w:r>
            <w:proofErr w:type="spellEnd"/>
          </w:p>
        </w:tc>
        <w:tc>
          <w:tcPr>
            <w:tcW w:w="0" w:type="auto"/>
          </w:tcPr>
          <w:p w14:paraId="379E252D" w14:textId="77777777" w:rsidR="005C062C" w:rsidRPr="002B438D" w:rsidRDefault="005C062C" w:rsidP="00381CD7">
            <w:pPr>
              <w:pStyle w:val="TAL"/>
              <w:rPr>
                <w:sz w:val="16"/>
              </w:rPr>
            </w:pPr>
            <w:proofErr w:type="spellStart"/>
            <w:r>
              <w:rPr>
                <w:sz w:val="16"/>
              </w:rPr>
              <w:t>Sporton</w:t>
            </w:r>
            <w:proofErr w:type="spellEnd"/>
            <w:r>
              <w:rPr>
                <w:sz w:val="16"/>
              </w:rPr>
              <w:t>, Bureau Veritas</w:t>
            </w:r>
          </w:p>
        </w:tc>
        <w:tc>
          <w:tcPr>
            <w:tcW w:w="0" w:type="auto"/>
          </w:tcPr>
          <w:p w14:paraId="4904F40F" w14:textId="77777777" w:rsidR="005C062C" w:rsidRPr="002B438D" w:rsidRDefault="005C062C" w:rsidP="00381CD7">
            <w:pPr>
              <w:pStyle w:val="TAL"/>
              <w:rPr>
                <w:sz w:val="16"/>
              </w:rPr>
            </w:pPr>
            <w:r>
              <w:rPr>
                <w:sz w:val="16"/>
              </w:rPr>
              <w:t>agreed</w:t>
            </w:r>
          </w:p>
        </w:tc>
        <w:tc>
          <w:tcPr>
            <w:tcW w:w="0" w:type="auto"/>
          </w:tcPr>
          <w:p w14:paraId="5E13AC94" w14:textId="77777777" w:rsidR="005C062C" w:rsidRPr="002B438D" w:rsidRDefault="005C062C" w:rsidP="00381CD7">
            <w:pPr>
              <w:pStyle w:val="TAL"/>
              <w:rPr>
                <w:sz w:val="16"/>
              </w:rPr>
            </w:pPr>
          </w:p>
        </w:tc>
        <w:tc>
          <w:tcPr>
            <w:tcW w:w="0" w:type="auto"/>
          </w:tcPr>
          <w:p w14:paraId="33D08E65" w14:textId="77777777" w:rsidR="005C062C" w:rsidRPr="002B438D" w:rsidRDefault="005C062C" w:rsidP="00381CD7">
            <w:pPr>
              <w:pStyle w:val="TAL"/>
              <w:rPr>
                <w:sz w:val="16"/>
              </w:rPr>
            </w:pPr>
          </w:p>
        </w:tc>
      </w:tr>
      <w:tr w:rsidR="005C062C" w14:paraId="2D5F73AA" w14:textId="77777777" w:rsidTr="00381CD7">
        <w:tc>
          <w:tcPr>
            <w:tcW w:w="0" w:type="auto"/>
          </w:tcPr>
          <w:p w14:paraId="34F5E0D4" w14:textId="77777777" w:rsidR="005C062C" w:rsidRPr="002B438D" w:rsidRDefault="005C062C" w:rsidP="00381CD7">
            <w:pPr>
              <w:pStyle w:val="TAL"/>
              <w:rPr>
                <w:sz w:val="16"/>
              </w:rPr>
            </w:pPr>
            <w:r>
              <w:rPr>
                <w:sz w:val="16"/>
              </w:rPr>
              <w:t>R5-236398</w:t>
            </w:r>
          </w:p>
        </w:tc>
        <w:tc>
          <w:tcPr>
            <w:tcW w:w="0" w:type="auto"/>
          </w:tcPr>
          <w:p w14:paraId="57BF02D3" w14:textId="77777777" w:rsidR="005C062C" w:rsidRPr="002B438D" w:rsidRDefault="005C062C" w:rsidP="00381CD7">
            <w:pPr>
              <w:pStyle w:val="TAL"/>
              <w:rPr>
                <w:sz w:val="16"/>
              </w:rPr>
            </w:pPr>
            <w:r>
              <w:rPr>
                <w:sz w:val="16"/>
              </w:rPr>
              <w:t>Correction the Test Configuration Table of TC7.3A.9 and TC7.3A.10</w:t>
            </w:r>
          </w:p>
        </w:tc>
        <w:tc>
          <w:tcPr>
            <w:tcW w:w="0" w:type="auto"/>
          </w:tcPr>
          <w:p w14:paraId="55DC4260" w14:textId="77777777" w:rsidR="005C062C" w:rsidRPr="002B438D" w:rsidRDefault="005C062C" w:rsidP="00381CD7">
            <w:pPr>
              <w:pStyle w:val="TAL"/>
              <w:rPr>
                <w:sz w:val="16"/>
              </w:rPr>
            </w:pPr>
            <w:r>
              <w:rPr>
                <w:sz w:val="16"/>
              </w:rPr>
              <w:t xml:space="preserve">SGS Wireless, </w:t>
            </w:r>
            <w:proofErr w:type="spellStart"/>
            <w:r>
              <w:rPr>
                <w:sz w:val="16"/>
              </w:rPr>
              <w:t>Sporton</w:t>
            </w:r>
            <w:proofErr w:type="spellEnd"/>
          </w:p>
        </w:tc>
        <w:tc>
          <w:tcPr>
            <w:tcW w:w="0" w:type="auto"/>
          </w:tcPr>
          <w:p w14:paraId="7DEB4206" w14:textId="77777777" w:rsidR="005C062C" w:rsidRPr="002B438D" w:rsidRDefault="005C062C" w:rsidP="00381CD7">
            <w:pPr>
              <w:pStyle w:val="TAL"/>
              <w:rPr>
                <w:sz w:val="16"/>
              </w:rPr>
            </w:pPr>
            <w:r>
              <w:rPr>
                <w:sz w:val="16"/>
              </w:rPr>
              <w:t>revised</w:t>
            </w:r>
          </w:p>
        </w:tc>
        <w:tc>
          <w:tcPr>
            <w:tcW w:w="0" w:type="auto"/>
          </w:tcPr>
          <w:p w14:paraId="4550E8A0" w14:textId="77777777" w:rsidR="005C062C" w:rsidRPr="002B438D" w:rsidRDefault="005C062C" w:rsidP="00381CD7">
            <w:pPr>
              <w:pStyle w:val="TAL"/>
              <w:rPr>
                <w:sz w:val="16"/>
              </w:rPr>
            </w:pPr>
          </w:p>
        </w:tc>
        <w:tc>
          <w:tcPr>
            <w:tcW w:w="0" w:type="auto"/>
          </w:tcPr>
          <w:p w14:paraId="4BF9131F" w14:textId="77777777" w:rsidR="005C062C" w:rsidRPr="002B438D" w:rsidRDefault="005C062C" w:rsidP="00381CD7">
            <w:pPr>
              <w:pStyle w:val="TAL"/>
              <w:rPr>
                <w:sz w:val="16"/>
              </w:rPr>
            </w:pPr>
            <w:r>
              <w:rPr>
                <w:sz w:val="16"/>
              </w:rPr>
              <w:t>R5-237824</w:t>
            </w:r>
          </w:p>
        </w:tc>
      </w:tr>
      <w:tr w:rsidR="005C062C" w14:paraId="4C5DB67E" w14:textId="77777777" w:rsidTr="00381CD7">
        <w:tc>
          <w:tcPr>
            <w:tcW w:w="0" w:type="auto"/>
          </w:tcPr>
          <w:p w14:paraId="41E50DB6" w14:textId="77777777" w:rsidR="005C062C" w:rsidRPr="002B438D" w:rsidRDefault="005C062C" w:rsidP="00381CD7">
            <w:pPr>
              <w:pStyle w:val="TAL"/>
              <w:rPr>
                <w:sz w:val="16"/>
              </w:rPr>
            </w:pPr>
            <w:r>
              <w:rPr>
                <w:sz w:val="16"/>
              </w:rPr>
              <w:t>R5-236399</w:t>
            </w:r>
          </w:p>
        </w:tc>
        <w:tc>
          <w:tcPr>
            <w:tcW w:w="0" w:type="auto"/>
          </w:tcPr>
          <w:p w14:paraId="0B4BC780" w14:textId="77777777" w:rsidR="005C062C" w:rsidRPr="002B438D" w:rsidRDefault="005C062C" w:rsidP="00381CD7">
            <w:pPr>
              <w:pStyle w:val="TAL"/>
              <w:rPr>
                <w:sz w:val="16"/>
              </w:rPr>
            </w:pPr>
            <w:r>
              <w:rPr>
                <w:sz w:val="16"/>
              </w:rPr>
              <w:t>Correct typos in Table 5.4.2A.1-x</w:t>
            </w:r>
          </w:p>
        </w:tc>
        <w:tc>
          <w:tcPr>
            <w:tcW w:w="0" w:type="auto"/>
          </w:tcPr>
          <w:p w14:paraId="75313ECE" w14:textId="77777777" w:rsidR="005C062C" w:rsidRPr="002B438D" w:rsidRDefault="005C062C" w:rsidP="00381CD7">
            <w:pPr>
              <w:pStyle w:val="TAL"/>
              <w:rPr>
                <w:sz w:val="16"/>
              </w:rPr>
            </w:pPr>
            <w:r>
              <w:rPr>
                <w:sz w:val="16"/>
              </w:rPr>
              <w:t xml:space="preserve">SGS Wireless, </w:t>
            </w:r>
            <w:proofErr w:type="spellStart"/>
            <w:r>
              <w:rPr>
                <w:sz w:val="16"/>
              </w:rPr>
              <w:t>Sporton</w:t>
            </w:r>
            <w:proofErr w:type="spellEnd"/>
          </w:p>
        </w:tc>
        <w:tc>
          <w:tcPr>
            <w:tcW w:w="0" w:type="auto"/>
          </w:tcPr>
          <w:p w14:paraId="7D4365B6" w14:textId="77777777" w:rsidR="005C062C" w:rsidRPr="002B438D" w:rsidRDefault="005C062C" w:rsidP="00381CD7">
            <w:pPr>
              <w:pStyle w:val="TAL"/>
              <w:rPr>
                <w:sz w:val="16"/>
              </w:rPr>
            </w:pPr>
            <w:r>
              <w:rPr>
                <w:sz w:val="16"/>
              </w:rPr>
              <w:t>agreed</w:t>
            </w:r>
          </w:p>
        </w:tc>
        <w:tc>
          <w:tcPr>
            <w:tcW w:w="0" w:type="auto"/>
          </w:tcPr>
          <w:p w14:paraId="1DA1E125" w14:textId="77777777" w:rsidR="005C062C" w:rsidRPr="002B438D" w:rsidRDefault="005C062C" w:rsidP="00381CD7">
            <w:pPr>
              <w:pStyle w:val="TAL"/>
              <w:rPr>
                <w:sz w:val="16"/>
              </w:rPr>
            </w:pPr>
          </w:p>
        </w:tc>
        <w:tc>
          <w:tcPr>
            <w:tcW w:w="0" w:type="auto"/>
          </w:tcPr>
          <w:p w14:paraId="6646FCD0" w14:textId="77777777" w:rsidR="005C062C" w:rsidRPr="002B438D" w:rsidRDefault="005C062C" w:rsidP="00381CD7">
            <w:pPr>
              <w:pStyle w:val="TAL"/>
              <w:rPr>
                <w:sz w:val="16"/>
              </w:rPr>
            </w:pPr>
          </w:p>
        </w:tc>
      </w:tr>
      <w:tr w:rsidR="005C062C" w14:paraId="2FDAF472" w14:textId="77777777" w:rsidTr="00381CD7">
        <w:tc>
          <w:tcPr>
            <w:tcW w:w="0" w:type="auto"/>
          </w:tcPr>
          <w:p w14:paraId="422ECE13" w14:textId="77777777" w:rsidR="005C062C" w:rsidRPr="002B438D" w:rsidRDefault="005C062C" w:rsidP="00381CD7">
            <w:pPr>
              <w:pStyle w:val="TAL"/>
              <w:rPr>
                <w:sz w:val="16"/>
              </w:rPr>
            </w:pPr>
            <w:r>
              <w:rPr>
                <w:sz w:val="16"/>
              </w:rPr>
              <w:t>R5-236400</w:t>
            </w:r>
          </w:p>
        </w:tc>
        <w:tc>
          <w:tcPr>
            <w:tcW w:w="0" w:type="auto"/>
          </w:tcPr>
          <w:p w14:paraId="18A481A0" w14:textId="77777777" w:rsidR="005C062C" w:rsidRPr="002B438D" w:rsidRDefault="005C062C" w:rsidP="00381CD7">
            <w:pPr>
              <w:pStyle w:val="TAL"/>
              <w:rPr>
                <w:sz w:val="16"/>
              </w:rPr>
            </w:pPr>
            <w:r>
              <w:rPr>
                <w:sz w:val="16"/>
              </w:rPr>
              <w:t>Correct the Release of CA_2A-2A-12A-66A-66A and CA_2A-5A-30A-66A-66A</w:t>
            </w:r>
          </w:p>
        </w:tc>
        <w:tc>
          <w:tcPr>
            <w:tcW w:w="0" w:type="auto"/>
          </w:tcPr>
          <w:p w14:paraId="7A0D9EFA" w14:textId="77777777" w:rsidR="005C062C" w:rsidRPr="002B438D" w:rsidRDefault="005C062C" w:rsidP="00381CD7">
            <w:pPr>
              <w:pStyle w:val="TAL"/>
              <w:rPr>
                <w:sz w:val="16"/>
              </w:rPr>
            </w:pPr>
            <w:r>
              <w:rPr>
                <w:sz w:val="16"/>
              </w:rPr>
              <w:t xml:space="preserve">SGS Wireless, </w:t>
            </w:r>
            <w:proofErr w:type="spellStart"/>
            <w:r>
              <w:rPr>
                <w:sz w:val="16"/>
              </w:rPr>
              <w:t>Sporton</w:t>
            </w:r>
            <w:proofErr w:type="spellEnd"/>
          </w:p>
        </w:tc>
        <w:tc>
          <w:tcPr>
            <w:tcW w:w="0" w:type="auto"/>
          </w:tcPr>
          <w:p w14:paraId="7798E470" w14:textId="77777777" w:rsidR="005C062C" w:rsidRPr="002B438D" w:rsidRDefault="005C062C" w:rsidP="00381CD7">
            <w:pPr>
              <w:pStyle w:val="TAL"/>
              <w:rPr>
                <w:sz w:val="16"/>
              </w:rPr>
            </w:pPr>
            <w:r>
              <w:rPr>
                <w:sz w:val="16"/>
              </w:rPr>
              <w:t>agreed</w:t>
            </w:r>
          </w:p>
        </w:tc>
        <w:tc>
          <w:tcPr>
            <w:tcW w:w="0" w:type="auto"/>
          </w:tcPr>
          <w:p w14:paraId="3F809433" w14:textId="77777777" w:rsidR="005C062C" w:rsidRPr="002B438D" w:rsidRDefault="005C062C" w:rsidP="00381CD7">
            <w:pPr>
              <w:pStyle w:val="TAL"/>
              <w:rPr>
                <w:sz w:val="16"/>
              </w:rPr>
            </w:pPr>
          </w:p>
        </w:tc>
        <w:tc>
          <w:tcPr>
            <w:tcW w:w="0" w:type="auto"/>
          </w:tcPr>
          <w:p w14:paraId="42C23794" w14:textId="77777777" w:rsidR="005C062C" w:rsidRPr="002B438D" w:rsidRDefault="005C062C" w:rsidP="00381CD7">
            <w:pPr>
              <w:pStyle w:val="TAL"/>
              <w:rPr>
                <w:sz w:val="16"/>
              </w:rPr>
            </w:pPr>
          </w:p>
        </w:tc>
      </w:tr>
      <w:tr w:rsidR="005C062C" w14:paraId="12A28EA8" w14:textId="77777777" w:rsidTr="00381CD7">
        <w:tc>
          <w:tcPr>
            <w:tcW w:w="0" w:type="auto"/>
          </w:tcPr>
          <w:p w14:paraId="7DE07E6B" w14:textId="77777777" w:rsidR="005C062C" w:rsidRPr="002B438D" w:rsidRDefault="005C062C" w:rsidP="00381CD7">
            <w:pPr>
              <w:pStyle w:val="TAL"/>
              <w:rPr>
                <w:sz w:val="16"/>
              </w:rPr>
            </w:pPr>
            <w:r>
              <w:rPr>
                <w:sz w:val="16"/>
              </w:rPr>
              <w:t>R5-236401</w:t>
            </w:r>
          </w:p>
        </w:tc>
        <w:tc>
          <w:tcPr>
            <w:tcW w:w="0" w:type="auto"/>
          </w:tcPr>
          <w:p w14:paraId="285EDA3D" w14:textId="77777777" w:rsidR="005C062C" w:rsidRPr="002B438D" w:rsidRDefault="005C062C" w:rsidP="00381CD7">
            <w:pPr>
              <w:pStyle w:val="TAL"/>
              <w:rPr>
                <w:sz w:val="16"/>
              </w:rPr>
            </w:pPr>
            <w:r>
              <w:rPr>
                <w:sz w:val="16"/>
              </w:rPr>
              <w:t>Addition of test frequencies for new EN-DC configurations within FR1</w:t>
            </w:r>
          </w:p>
        </w:tc>
        <w:tc>
          <w:tcPr>
            <w:tcW w:w="0" w:type="auto"/>
          </w:tcPr>
          <w:p w14:paraId="59E72A4E" w14:textId="77777777" w:rsidR="005C062C" w:rsidRPr="002B438D" w:rsidRDefault="005C062C" w:rsidP="00381CD7">
            <w:pPr>
              <w:pStyle w:val="TAL"/>
              <w:rPr>
                <w:sz w:val="16"/>
              </w:rPr>
            </w:pPr>
            <w:r>
              <w:rPr>
                <w:sz w:val="16"/>
              </w:rPr>
              <w:t>KT Corp.</w:t>
            </w:r>
          </w:p>
        </w:tc>
        <w:tc>
          <w:tcPr>
            <w:tcW w:w="0" w:type="auto"/>
          </w:tcPr>
          <w:p w14:paraId="144ECB81" w14:textId="77777777" w:rsidR="005C062C" w:rsidRPr="002B438D" w:rsidRDefault="005C062C" w:rsidP="00381CD7">
            <w:pPr>
              <w:pStyle w:val="TAL"/>
              <w:rPr>
                <w:sz w:val="16"/>
              </w:rPr>
            </w:pPr>
            <w:r>
              <w:rPr>
                <w:sz w:val="16"/>
              </w:rPr>
              <w:t>agreed</w:t>
            </w:r>
          </w:p>
        </w:tc>
        <w:tc>
          <w:tcPr>
            <w:tcW w:w="0" w:type="auto"/>
          </w:tcPr>
          <w:p w14:paraId="2DE1CD2F" w14:textId="77777777" w:rsidR="005C062C" w:rsidRPr="002B438D" w:rsidRDefault="005C062C" w:rsidP="00381CD7">
            <w:pPr>
              <w:pStyle w:val="TAL"/>
              <w:rPr>
                <w:sz w:val="16"/>
              </w:rPr>
            </w:pPr>
          </w:p>
        </w:tc>
        <w:tc>
          <w:tcPr>
            <w:tcW w:w="0" w:type="auto"/>
          </w:tcPr>
          <w:p w14:paraId="4A895C31" w14:textId="77777777" w:rsidR="005C062C" w:rsidRPr="002B438D" w:rsidRDefault="005C062C" w:rsidP="00381CD7">
            <w:pPr>
              <w:pStyle w:val="TAL"/>
              <w:rPr>
                <w:sz w:val="16"/>
              </w:rPr>
            </w:pPr>
          </w:p>
        </w:tc>
      </w:tr>
      <w:tr w:rsidR="005C062C" w14:paraId="7318AB0C" w14:textId="77777777" w:rsidTr="00381CD7">
        <w:tc>
          <w:tcPr>
            <w:tcW w:w="0" w:type="auto"/>
          </w:tcPr>
          <w:p w14:paraId="0147881F" w14:textId="77777777" w:rsidR="005C062C" w:rsidRPr="002B438D" w:rsidRDefault="005C062C" w:rsidP="00381CD7">
            <w:pPr>
              <w:pStyle w:val="TAL"/>
              <w:rPr>
                <w:sz w:val="16"/>
              </w:rPr>
            </w:pPr>
            <w:r>
              <w:rPr>
                <w:sz w:val="16"/>
              </w:rPr>
              <w:t>R5-236402</w:t>
            </w:r>
          </w:p>
        </w:tc>
        <w:tc>
          <w:tcPr>
            <w:tcW w:w="0" w:type="auto"/>
          </w:tcPr>
          <w:p w14:paraId="303DAC82" w14:textId="77777777" w:rsidR="005C062C" w:rsidRPr="002B438D" w:rsidRDefault="005C062C" w:rsidP="00381CD7">
            <w:pPr>
              <w:pStyle w:val="TAL"/>
              <w:rPr>
                <w:sz w:val="16"/>
              </w:rPr>
            </w:pPr>
            <w:r>
              <w:rPr>
                <w:sz w:val="16"/>
              </w:rPr>
              <w:t>Update of A.4.3.2B.2.3 for new EN-DC capabilities within FR1</w:t>
            </w:r>
          </w:p>
        </w:tc>
        <w:tc>
          <w:tcPr>
            <w:tcW w:w="0" w:type="auto"/>
          </w:tcPr>
          <w:p w14:paraId="490FC740" w14:textId="77777777" w:rsidR="005C062C" w:rsidRPr="002B438D" w:rsidRDefault="005C062C" w:rsidP="00381CD7">
            <w:pPr>
              <w:pStyle w:val="TAL"/>
              <w:rPr>
                <w:sz w:val="16"/>
              </w:rPr>
            </w:pPr>
            <w:r>
              <w:rPr>
                <w:sz w:val="16"/>
              </w:rPr>
              <w:t>KT Corp.</w:t>
            </w:r>
          </w:p>
        </w:tc>
        <w:tc>
          <w:tcPr>
            <w:tcW w:w="0" w:type="auto"/>
          </w:tcPr>
          <w:p w14:paraId="7D5BC74A" w14:textId="77777777" w:rsidR="005C062C" w:rsidRPr="002B438D" w:rsidRDefault="005C062C" w:rsidP="00381CD7">
            <w:pPr>
              <w:pStyle w:val="TAL"/>
              <w:rPr>
                <w:sz w:val="16"/>
              </w:rPr>
            </w:pPr>
            <w:r>
              <w:rPr>
                <w:sz w:val="16"/>
              </w:rPr>
              <w:t>agreed</w:t>
            </w:r>
          </w:p>
        </w:tc>
        <w:tc>
          <w:tcPr>
            <w:tcW w:w="0" w:type="auto"/>
          </w:tcPr>
          <w:p w14:paraId="44F94CBB" w14:textId="77777777" w:rsidR="005C062C" w:rsidRPr="002B438D" w:rsidRDefault="005C062C" w:rsidP="00381CD7">
            <w:pPr>
              <w:pStyle w:val="TAL"/>
              <w:rPr>
                <w:sz w:val="16"/>
              </w:rPr>
            </w:pPr>
          </w:p>
        </w:tc>
        <w:tc>
          <w:tcPr>
            <w:tcW w:w="0" w:type="auto"/>
          </w:tcPr>
          <w:p w14:paraId="2B017CAC" w14:textId="77777777" w:rsidR="005C062C" w:rsidRPr="002B438D" w:rsidRDefault="005C062C" w:rsidP="00381CD7">
            <w:pPr>
              <w:pStyle w:val="TAL"/>
              <w:rPr>
                <w:sz w:val="16"/>
              </w:rPr>
            </w:pPr>
          </w:p>
        </w:tc>
      </w:tr>
      <w:tr w:rsidR="005C062C" w14:paraId="2905743F" w14:textId="77777777" w:rsidTr="00381CD7">
        <w:tc>
          <w:tcPr>
            <w:tcW w:w="0" w:type="auto"/>
          </w:tcPr>
          <w:p w14:paraId="1466E007" w14:textId="77777777" w:rsidR="005C062C" w:rsidRPr="002B438D" w:rsidRDefault="005C062C" w:rsidP="00381CD7">
            <w:pPr>
              <w:pStyle w:val="TAL"/>
              <w:rPr>
                <w:sz w:val="16"/>
              </w:rPr>
            </w:pPr>
            <w:r>
              <w:rPr>
                <w:sz w:val="16"/>
              </w:rPr>
              <w:t>R5-236403</w:t>
            </w:r>
          </w:p>
        </w:tc>
        <w:tc>
          <w:tcPr>
            <w:tcW w:w="0" w:type="auto"/>
          </w:tcPr>
          <w:p w14:paraId="49AD18FA" w14:textId="77777777" w:rsidR="005C062C" w:rsidRPr="002B438D" w:rsidRDefault="005C062C" w:rsidP="00381CD7">
            <w:pPr>
              <w:pStyle w:val="TAL"/>
              <w:rPr>
                <w:sz w:val="16"/>
              </w:rPr>
            </w:pPr>
            <w:r>
              <w:rPr>
                <w:sz w:val="16"/>
              </w:rPr>
              <w:t>General updates of TS 38.521-1 clause 5 for R16 CA configurations</w:t>
            </w:r>
          </w:p>
        </w:tc>
        <w:tc>
          <w:tcPr>
            <w:tcW w:w="0" w:type="auto"/>
          </w:tcPr>
          <w:p w14:paraId="10A3FDA6" w14:textId="77777777" w:rsidR="005C062C" w:rsidRPr="002B438D" w:rsidRDefault="005C062C" w:rsidP="00381CD7">
            <w:pPr>
              <w:pStyle w:val="TAL"/>
              <w:rPr>
                <w:sz w:val="16"/>
              </w:rPr>
            </w:pPr>
            <w:r>
              <w:rPr>
                <w:sz w:val="16"/>
              </w:rPr>
              <w:t>CU Digital Technology, Nokia, KDDI CORPORATION, ZTE, China Telecom, Verizon</w:t>
            </w:r>
          </w:p>
        </w:tc>
        <w:tc>
          <w:tcPr>
            <w:tcW w:w="0" w:type="auto"/>
          </w:tcPr>
          <w:p w14:paraId="7E468013" w14:textId="77777777" w:rsidR="005C062C" w:rsidRPr="002B438D" w:rsidRDefault="005C062C" w:rsidP="00381CD7">
            <w:pPr>
              <w:pStyle w:val="TAL"/>
              <w:rPr>
                <w:sz w:val="16"/>
              </w:rPr>
            </w:pPr>
            <w:r>
              <w:rPr>
                <w:sz w:val="16"/>
              </w:rPr>
              <w:t>revised</w:t>
            </w:r>
          </w:p>
        </w:tc>
        <w:tc>
          <w:tcPr>
            <w:tcW w:w="0" w:type="auto"/>
          </w:tcPr>
          <w:p w14:paraId="71AC50A3" w14:textId="77777777" w:rsidR="005C062C" w:rsidRPr="002B438D" w:rsidRDefault="005C062C" w:rsidP="00381CD7">
            <w:pPr>
              <w:pStyle w:val="TAL"/>
              <w:rPr>
                <w:sz w:val="16"/>
              </w:rPr>
            </w:pPr>
          </w:p>
        </w:tc>
        <w:tc>
          <w:tcPr>
            <w:tcW w:w="0" w:type="auto"/>
          </w:tcPr>
          <w:p w14:paraId="7A9E613E" w14:textId="77777777" w:rsidR="005C062C" w:rsidRPr="002B438D" w:rsidRDefault="005C062C" w:rsidP="00381CD7">
            <w:pPr>
              <w:pStyle w:val="TAL"/>
              <w:rPr>
                <w:sz w:val="16"/>
              </w:rPr>
            </w:pPr>
            <w:r>
              <w:rPr>
                <w:sz w:val="16"/>
              </w:rPr>
              <w:t>R5-237642</w:t>
            </w:r>
          </w:p>
        </w:tc>
      </w:tr>
      <w:tr w:rsidR="005C062C" w14:paraId="526FD5CF" w14:textId="77777777" w:rsidTr="00381CD7">
        <w:tc>
          <w:tcPr>
            <w:tcW w:w="0" w:type="auto"/>
          </w:tcPr>
          <w:p w14:paraId="51495DF1" w14:textId="77777777" w:rsidR="005C062C" w:rsidRPr="002B438D" w:rsidRDefault="005C062C" w:rsidP="00381CD7">
            <w:pPr>
              <w:pStyle w:val="TAL"/>
              <w:rPr>
                <w:sz w:val="16"/>
              </w:rPr>
            </w:pPr>
            <w:r>
              <w:rPr>
                <w:sz w:val="16"/>
              </w:rPr>
              <w:t>R5-236404</w:t>
            </w:r>
          </w:p>
        </w:tc>
        <w:tc>
          <w:tcPr>
            <w:tcW w:w="0" w:type="auto"/>
          </w:tcPr>
          <w:p w14:paraId="06A5C437" w14:textId="77777777" w:rsidR="005C062C" w:rsidRPr="002B438D" w:rsidRDefault="005C062C" w:rsidP="00381CD7">
            <w:pPr>
              <w:pStyle w:val="TAL"/>
              <w:rPr>
                <w:sz w:val="16"/>
              </w:rPr>
            </w:pPr>
            <w:r>
              <w:rPr>
                <w:sz w:val="16"/>
              </w:rPr>
              <w:t>General updates of TS 38.521-1 clause 5 for R17 CA configurations</w:t>
            </w:r>
          </w:p>
        </w:tc>
        <w:tc>
          <w:tcPr>
            <w:tcW w:w="0" w:type="auto"/>
          </w:tcPr>
          <w:p w14:paraId="20652768" w14:textId="77777777" w:rsidR="005C062C" w:rsidRPr="002B438D" w:rsidRDefault="005C062C" w:rsidP="00381CD7">
            <w:pPr>
              <w:pStyle w:val="TAL"/>
              <w:rPr>
                <w:sz w:val="16"/>
              </w:rPr>
            </w:pPr>
            <w:r>
              <w:rPr>
                <w:sz w:val="16"/>
              </w:rPr>
              <w:t>CU Digital Technology, Nokia, KDDI CORPORATION, Verizon</w:t>
            </w:r>
          </w:p>
        </w:tc>
        <w:tc>
          <w:tcPr>
            <w:tcW w:w="0" w:type="auto"/>
          </w:tcPr>
          <w:p w14:paraId="63A587D0" w14:textId="77777777" w:rsidR="005C062C" w:rsidRPr="002B438D" w:rsidRDefault="005C062C" w:rsidP="00381CD7">
            <w:pPr>
              <w:pStyle w:val="TAL"/>
              <w:rPr>
                <w:sz w:val="16"/>
              </w:rPr>
            </w:pPr>
            <w:r>
              <w:rPr>
                <w:sz w:val="16"/>
              </w:rPr>
              <w:t>revised</w:t>
            </w:r>
          </w:p>
        </w:tc>
        <w:tc>
          <w:tcPr>
            <w:tcW w:w="0" w:type="auto"/>
          </w:tcPr>
          <w:p w14:paraId="605817E5" w14:textId="77777777" w:rsidR="005C062C" w:rsidRPr="002B438D" w:rsidRDefault="005C062C" w:rsidP="00381CD7">
            <w:pPr>
              <w:pStyle w:val="TAL"/>
              <w:rPr>
                <w:sz w:val="16"/>
              </w:rPr>
            </w:pPr>
          </w:p>
        </w:tc>
        <w:tc>
          <w:tcPr>
            <w:tcW w:w="0" w:type="auto"/>
          </w:tcPr>
          <w:p w14:paraId="2E998429" w14:textId="77777777" w:rsidR="005C062C" w:rsidRPr="002B438D" w:rsidRDefault="005C062C" w:rsidP="00381CD7">
            <w:pPr>
              <w:pStyle w:val="TAL"/>
              <w:rPr>
                <w:sz w:val="16"/>
              </w:rPr>
            </w:pPr>
            <w:r>
              <w:rPr>
                <w:sz w:val="16"/>
              </w:rPr>
              <w:t>R5-237649</w:t>
            </w:r>
          </w:p>
        </w:tc>
      </w:tr>
      <w:tr w:rsidR="005C062C" w14:paraId="75645E95" w14:textId="77777777" w:rsidTr="00381CD7">
        <w:tc>
          <w:tcPr>
            <w:tcW w:w="0" w:type="auto"/>
          </w:tcPr>
          <w:p w14:paraId="276A59E4" w14:textId="77777777" w:rsidR="005C062C" w:rsidRPr="002B438D" w:rsidRDefault="005C062C" w:rsidP="00381CD7">
            <w:pPr>
              <w:pStyle w:val="TAL"/>
              <w:rPr>
                <w:sz w:val="16"/>
              </w:rPr>
            </w:pPr>
            <w:r>
              <w:rPr>
                <w:sz w:val="16"/>
              </w:rPr>
              <w:t>R5-236405</w:t>
            </w:r>
          </w:p>
        </w:tc>
        <w:tc>
          <w:tcPr>
            <w:tcW w:w="0" w:type="auto"/>
          </w:tcPr>
          <w:p w14:paraId="360744B0" w14:textId="77777777" w:rsidR="005C062C" w:rsidRPr="002B438D" w:rsidRDefault="005C062C" w:rsidP="00381CD7">
            <w:pPr>
              <w:pStyle w:val="TAL"/>
              <w:rPr>
                <w:sz w:val="16"/>
              </w:rPr>
            </w:pPr>
            <w:r>
              <w:rPr>
                <w:sz w:val="16"/>
              </w:rPr>
              <w:t>SR of UE Conformance - NR Multicast and Broadcast Services including CT and SA aspects</w:t>
            </w:r>
          </w:p>
        </w:tc>
        <w:tc>
          <w:tcPr>
            <w:tcW w:w="0" w:type="auto"/>
          </w:tcPr>
          <w:p w14:paraId="4FE2EB0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F5E61C0" w14:textId="77777777" w:rsidR="005C062C" w:rsidRPr="002B438D" w:rsidRDefault="005C062C" w:rsidP="00381CD7">
            <w:pPr>
              <w:pStyle w:val="TAL"/>
              <w:rPr>
                <w:sz w:val="16"/>
              </w:rPr>
            </w:pPr>
            <w:r>
              <w:rPr>
                <w:sz w:val="16"/>
              </w:rPr>
              <w:t>noted</w:t>
            </w:r>
          </w:p>
        </w:tc>
        <w:tc>
          <w:tcPr>
            <w:tcW w:w="0" w:type="auto"/>
          </w:tcPr>
          <w:p w14:paraId="72D8DB2A" w14:textId="77777777" w:rsidR="005C062C" w:rsidRPr="002B438D" w:rsidRDefault="005C062C" w:rsidP="00381CD7">
            <w:pPr>
              <w:pStyle w:val="TAL"/>
              <w:rPr>
                <w:sz w:val="16"/>
              </w:rPr>
            </w:pPr>
          </w:p>
        </w:tc>
        <w:tc>
          <w:tcPr>
            <w:tcW w:w="0" w:type="auto"/>
          </w:tcPr>
          <w:p w14:paraId="045CC0FD" w14:textId="77777777" w:rsidR="005C062C" w:rsidRPr="002B438D" w:rsidRDefault="005C062C" w:rsidP="00381CD7">
            <w:pPr>
              <w:pStyle w:val="TAL"/>
              <w:rPr>
                <w:sz w:val="16"/>
              </w:rPr>
            </w:pPr>
          </w:p>
        </w:tc>
      </w:tr>
      <w:tr w:rsidR="005C062C" w14:paraId="4244B81C" w14:textId="77777777" w:rsidTr="00381CD7">
        <w:tc>
          <w:tcPr>
            <w:tcW w:w="0" w:type="auto"/>
          </w:tcPr>
          <w:p w14:paraId="268D6E92" w14:textId="77777777" w:rsidR="005C062C" w:rsidRPr="002B438D" w:rsidRDefault="005C062C" w:rsidP="00381CD7">
            <w:pPr>
              <w:pStyle w:val="TAL"/>
              <w:rPr>
                <w:sz w:val="16"/>
              </w:rPr>
            </w:pPr>
            <w:r>
              <w:rPr>
                <w:sz w:val="16"/>
              </w:rPr>
              <w:t>R5-236406</w:t>
            </w:r>
          </w:p>
        </w:tc>
        <w:tc>
          <w:tcPr>
            <w:tcW w:w="0" w:type="auto"/>
          </w:tcPr>
          <w:p w14:paraId="1AD79502" w14:textId="77777777" w:rsidR="005C062C" w:rsidRPr="002B438D" w:rsidRDefault="005C062C" w:rsidP="00381CD7">
            <w:pPr>
              <w:pStyle w:val="TAL"/>
              <w:rPr>
                <w:sz w:val="16"/>
              </w:rPr>
            </w:pPr>
            <w:r>
              <w:rPr>
                <w:sz w:val="16"/>
              </w:rPr>
              <w:t>WP of UE Conformance - NR Multicast and Broadcast Services including CT and SA aspects</w:t>
            </w:r>
          </w:p>
        </w:tc>
        <w:tc>
          <w:tcPr>
            <w:tcW w:w="0" w:type="auto"/>
          </w:tcPr>
          <w:p w14:paraId="5B7C298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551AB35" w14:textId="77777777" w:rsidR="005C062C" w:rsidRPr="002B438D" w:rsidRDefault="005C062C" w:rsidP="00381CD7">
            <w:pPr>
              <w:pStyle w:val="TAL"/>
              <w:rPr>
                <w:sz w:val="16"/>
              </w:rPr>
            </w:pPr>
            <w:r>
              <w:rPr>
                <w:sz w:val="16"/>
              </w:rPr>
              <w:t>noted</w:t>
            </w:r>
          </w:p>
        </w:tc>
        <w:tc>
          <w:tcPr>
            <w:tcW w:w="0" w:type="auto"/>
          </w:tcPr>
          <w:p w14:paraId="6921EC90" w14:textId="77777777" w:rsidR="005C062C" w:rsidRPr="002B438D" w:rsidRDefault="005C062C" w:rsidP="00381CD7">
            <w:pPr>
              <w:pStyle w:val="TAL"/>
              <w:rPr>
                <w:sz w:val="16"/>
              </w:rPr>
            </w:pPr>
          </w:p>
        </w:tc>
        <w:tc>
          <w:tcPr>
            <w:tcW w:w="0" w:type="auto"/>
          </w:tcPr>
          <w:p w14:paraId="557D481F" w14:textId="77777777" w:rsidR="005C062C" w:rsidRPr="002B438D" w:rsidRDefault="005C062C" w:rsidP="00381CD7">
            <w:pPr>
              <w:pStyle w:val="TAL"/>
              <w:rPr>
                <w:sz w:val="16"/>
              </w:rPr>
            </w:pPr>
          </w:p>
        </w:tc>
      </w:tr>
      <w:tr w:rsidR="005C062C" w14:paraId="3F093E16" w14:textId="77777777" w:rsidTr="00381CD7">
        <w:tc>
          <w:tcPr>
            <w:tcW w:w="0" w:type="auto"/>
          </w:tcPr>
          <w:p w14:paraId="6157E4C2" w14:textId="77777777" w:rsidR="005C062C" w:rsidRPr="002B438D" w:rsidRDefault="005C062C" w:rsidP="00381CD7">
            <w:pPr>
              <w:pStyle w:val="TAL"/>
              <w:rPr>
                <w:sz w:val="16"/>
              </w:rPr>
            </w:pPr>
            <w:r>
              <w:rPr>
                <w:sz w:val="16"/>
              </w:rPr>
              <w:t>R5-236407</w:t>
            </w:r>
          </w:p>
        </w:tc>
        <w:tc>
          <w:tcPr>
            <w:tcW w:w="0" w:type="auto"/>
          </w:tcPr>
          <w:p w14:paraId="03EFD779" w14:textId="77777777" w:rsidR="005C062C" w:rsidRPr="002B438D" w:rsidRDefault="005C062C" w:rsidP="00381CD7">
            <w:pPr>
              <w:pStyle w:val="TAL"/>
              <w:rPr>
                <w:sz w:val="16"/>
              </w:rPr>
            </w:pPr>
            <w:r>
              <w:rPr>
                <w:sz w:val="16"/>
              </w:rPr>
              <w:t>SR of UE Conformance - Signal level Enhanced Network Selection</w:t>
            </w:r>
          </w:p>
        </w:tc>
        <w:tc>
          <w:tcPr>
            <w:tcW w:w="0" w:type="auto"/>
          </w:tcPr>
          <w:p w14:paraId="2329ED2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A7B29B0" w14:textId="77777777" w:rsidR="005C062C" w:rsidRPr="002B438D" w:rsidRDefault="005C062C" w:rsidP="00381CD7">
            <w:pPr>
              <w:pStyle w:val="TAL"/>
              <w:rPr>
                <w:sz w:val="16"/>
              </w:rPr>
            </w:pPr>
            <w:r>
              <w:rPr>
                <w:sz w:val="16"/>
              </w:rPr>
              <w:t>noted</w:t>
            </w:r>
          </w:p>
        </w:tc>
        <w:tc>
          <w:tcPr>
            <w:tcW w:w="0" w:type="auto"/>
          </w:tcPr>
          <w:p w14:paraId="01FB13D7" w14:textId="77777777" w:rsidR="005C062C" w:rsidRPr="002B438D" w:rsidRDefault="005C062C" w:rsidP="00381CD7">
            <w:pPr>
              <w:pStyle w:val="TAL"/>
              <w:rPr>
                <w:sz w:val="16"/>
              </w:rPr>
            </w:pPr>
          </w:p>
        </w:tc>
        <w:tc>
          <w:tcPr>
            <w:tcW w:w="0" w:type="auto"/>
          </w:tcPr>
          <w:p w14:paraId="1834DCD9" w14:textId="77777777" w:rsidR="005C062C" w:rsidRPr="002B438D" w:rsidRDefault="005C062C" w:rsidP="00381CD7">
            <w:pPr>
              <w:pStyle w:val="TAL"/>
              <w:rPr>
                <w:sz w:val="16"/>
              </w:rPr>
            </w:pPr>
          </w:p>
        </w:tc>
      </w:tr>
      <w:tr w:rsidR="005C062C" w14:paraId="1D5755DB" w14:textId="77777777" w:rsidTr="00381CD7">
        <w:tc>
          <w:tcPr>
            <w:tcW w:w="0" w:type="auto"/>
          </w:tcPr>
          <w:p w14:paraId="609FA6E2" w14:textId="77777777" w:rsidR="005C062C" w:rsidRPr="002B438D" w:rsidRDefault="005C062C" w:rsidP="00381CD7">
            <w:pPr>
              <w:pStyle w:val="TAL"/>
              <w:rPr>
                <w:sz w:val="16"/>
              </w:rPr>
            </w:pPr>
            <w:r>
              <w:rPr>
                <w:sz w:val="16"/>
              </w:rPr>
              <w:t>R5-236408</w:t>
            </w:r>
          </w:p>
        </w:tc>
        <w:tc>
          <w:tcPr>
            <w:tcW w:w="0" w:type="auto"/>
          </w:tcPr>
          <w:p w14:paraId="67D22496" w14:textId="77777777" w:rsidR="005C062C" w:rsidRPr="002B438D" w:rsidRDefault="005C062C" w:rsidP="00381CD7">
            <w:pPr>
              <w:pStyle w:val="TAL"/>
              <w:rPr>
                <w:sz w:val="16"/>
              </w:rPr>
            </w:pPr>
            <w:r>
              <w:rPr>
                <w:sz w:val="16"/>
              </w:rPr>
              <w:t>WP of UE Conformance - Signal level Enhanced Network Selection</w:t>
            </w:r>
          </w:p>
        </w:tc>
        <w:tc>
          <w:tcPr>
            <w:tcW w:w="0" w:type="auto"/>
          </w:tcPr>
          <w:p w14:paraId="03D26B5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A6C5161" w14:textId="77777777" w:rsidR="005C062C" w:rsidRPr="002B438D" w:rsidRDefault="005C062C" w:rsidP="00381CD7">
            <w:pPr>
              <w:pStyle w:val="TAL"/>
              <w:rPr>
                <w:sz w:val="16"/>
              </w:rPr>
            </w:pPr>
            <w:r>
              <w:rPr>
                <w:sz w:val="16"/>
              </w:rPr>
              <w:t>noted</w:t>
            </w:r>
          </w:p>
        </w:tc>
        <w:tc>
          <w:tcPr>
            <w:tcW w:w="0" w:type="auto"/>
          </w:tcPr>
          <w:p w14:paraId="687AC43D" w14:textId="77777777" w:rsidR="005C062C" w:rsidRPr="002B438D" w:rsidRDefault="005C062C" w:rsidP="00381CD7">
            <w:pPr>
              <w:pStyle w:val="TAL"/>
              <w:rPr>
                <w:sz w:val="16"/>
              </w:rPr>
            </w:pPr>
          </w:p>
        </w:tc>
        <w:tc>
          <w:tcPr>
            <w:tcW w:w="0" w:type="auto"/>
          </w:tcPr>
          <w:p w14:paraId="48C7355F" w14:textId="77777777" w:rsidR="005C062C" w:rsidRPr="002B438D" w:rsidRDefault="005C062C" w:rsidP="00381CD7">
            <w:pPr>
              <w:pStyle w:val="TAL"/>
              <w:rPr>
                <w:sz w:val="16"/>
              </w:rPr>
            </w:pPr>
          </w:p>
        </w:tc>
      </w:tr>
      <w:tr w:rsidR="005C062C" w14:paraId="6FD59B53" w14:textId="77777777" w:rsidTr="00381CD7">
        <w:tc>
          <w:tcPr>
            <w:tcW w:w="0" w:type="auto"/>
          </w:tcPr>
          <w:p w14:paraId="3A856BF4" w14:textId="77777777" w:rsidR="005C062C" w:rsidRPr="002B438D" w:rsidRDefault="005C062C" w:rsidP="00381CD7">
            <w:pPr>
              <w:pStyle w:val="TAL"/>
              <w:rPr>
                <w:sz w:val="16"/>
              </w:rPr>
            </w:pPr>
            <w:r>
              <w:rPr>
                <w:sz w:val="16"/>
              </w:rPr>
              <w:t>R5-236409</w:t>
            </w:r>
          </w:p>
        </w:tc>
        <w:tc>
          <w:tcPr>
            <w:tcW w:w="0" w:type="auto"/>
          </w:tcPr>
          <w:p w14:paraId="2B8B4EBA" w14:textId="77777777" w:rsidR="005C062C" w:rsidRPr="002B438D" w:rsidRDefault="005C062C" w:rsidP="00381CD7">
            <w:pPr>
              <w:pStyle w:val="TAL"/>
              <w:rPr>
                <w:sz w:val="16"/>
              </w:rPr>
            </w:pPr>
            <w:r>
              <w:rPr>
                <w:sz w:val="16"/>
              </w:rPr>
              <w:t>Revised WID for Conformance testing for SENSE</w:t>
            </w:r>
          </w:p>
        </w:tc>
        <w:tc>
          <w:tcPr>
            <w:tcW w:w="0" w:type="auto"/>
          </w:tcPr>
          <w:p w14:paraId="1A57FC4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C7701CC" w14:textId="77777777" w:rsidR="005C062C" w:rsidRPr="002B438D" w:rsidRDefault="005C062C" w:rsidP="00381CD7">
            <w:pPr>
              <w:pStyle w:val="TAL"/>
              <w:rPr>
                <w:sz w:val="16"/>
              </w:rPr>
            </w:pPr>
            <w:r>
              <w:rPr>
                <w:sz w:val="16"/>
              </w:rPr>
              <w:t>agreed</w:t>
            </w:r>
          </w:p>
        </w:tc>
        <w:tc>
          <w:tcPr>
            <w:tcW w:w="0" w:type="auto"/>
          </w:tcPr>
          <w:p w14:paraId="3C8CB132" w14:textId="77777777" w:rsidR="005C062C" w:rsidRPr="002B438D" w:rsidRDefault="005C062C" w:rsidP="00381CD7">
            <w:pPr>
              <w:pStyle w:val="TAL"/>
              <w:rPr>
                <w:sz w:val="16"/>
              </w:rPr>
            </w:pPr>
          </w:p>
        </w:tc>
        <w:tc>
          <w:tcPr>
            <w:tcW w:w="0" w:type="auto"/>
          </w:tcPr>
          <w:p w14:paraId="7C76ACF1" w14:textId="77777777" w:rsidR="005C062C" w:rsidRPr="002B438D" w:rsidRDefault="005C062C" w:rsidP="00381CD7">
            <w:pPr>
              <w:pStyle w:val="TAL"/>
              <w:rPr>
                <w:sz w:val="16"/>
              </w:rPr>
            </w:pPr>
          </w:p>
        </w:tc>
      </w:tr>
      <w:tr w:rsidR="005C062C" w14:paraId="0E4576AF" w14:textId="77777777" w:rsidTr="00381CD7">
        <w:tc>
          <w:tcPr>
            <w:tcW w:w="0" w:type="auto"/>
          </w:tcPr>
          <w:p w14:paraId="70B4B011" w14:textId="77777777" w:rsidR="005C062C" w:rsidRPr="002B438D" w:rsidRDefault="005C062C" w:rsidP="00381CD7">
            <w:pPr>
              <w:pStyle w:val="TAL"/>
              <w:rPr>
                <w:sz w:val="16"/>
              </w:rPr>
            </w:pPr>
            <w:r>
              <w:rPr>
                <w:sz w:val="16"/>
              </w:rPr>
              <w:t>R5-236410</w:t>
            </w:r>
          </w:p>
        </w:tc>
        <w:tc>
          <w:tcPr>
            <w:tcW w:w="0" w:type="auto"/>
          </w:tcPr>
          <w:p w14:paraId="5ED37230" w14:textId="77777777" w:rsidR="005C062C" w:rsidRPr="002B438D" w:rsidRDefault="005C062C" w:rsidP="00381CD7">
            <w:pPr>
              <w:pStyle w:val="TAL"/>
              <w:rPr>
                <w:sz w:val="16"/>
              </w:rPr>
            </w:pPr>
            <w:r>
              <w:rPr>
                <w:sz w:val="16"/>
              </w:rPr>
              <w:t>Add new table for BWP without Coreset0 in 6.2.3.1</w:t>
            </w:r>
          </w:p>
        </w:tc>
        <w:tc>
          <w:tcPr>
            <w:tcW w:w="0" w:type="auto"/>
          </w:tcPr>
          <w:p w14:paraId="70D0789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8AE70C7" w14:textId="77777777" w:rsidR="005C062C" w:rsidRPr="002B438D" w:rsidRDefault="005C062C" w:rsidP="00381CD7">
            <w:pPr>
              <w:pStyle w:val="TAL"/>
              <w:rPr>
                <w:sz w:val="16"/>
              </w:rPr>
            </w:pPr>
            <w:r>
              <w:rPr>
                <w:sz w:val="16"/>
              </w:rPr>
              <w:t>agreed</w:t>
            </w:r>
          </w:p>
        </w:tc>
        <w:tc>
          <w:tcPr>
            <w:tcW w:w="0" w:type="auto"/>
          </w:tcPr>
          <w:p w14:paraId="27293FF6" w14:textId="77777777" w:rsidR="005C062C" w:rsidRPr="002B438D" w:rsidRDefault="005C062C" w:rsidP="00381CD7">
            <w:pPr>
              <w:pStyle w:val="TAL"/>
              <w:rPr>
                <w:sz w:val="16"/>
              </w:rPr>
            </w:pPr>
          </w:p>
        </w:tc>
        <w:tc>
          <w:tcPr>
            <w:tcW w:w="0" w:type="auto"/>
          </w:tcPr>
          <w:p w14:paraId="748786A6" w14:textId="77777777" w:rsidR="005C062C" w:rsidRPr="002B438D" w:rsidRDefault="005C062C" w:rsidP="00381CD7">
            <w:pPr>
              <w:pStyle w:val="TAL"/>
              <w:rPr>
                <w:sz w:val="16"/>
              </w:rPr>
            </w:pPr>
          </w:p>
        </w:tc>
      </w:tr>
      <w:tr w:rsidR="005C062C" w14:paraId="4D3AEEAD" w14:textId="77777777" w:rsidTr="00381CD7">
        <w:tc>
          <w:tcPr>
            <w:tcW w:w="0" w:type="auto"/>
          </w:tcPr>
          <w:p w14:paraId="19E6CC1A" w14:textId="77777777" w:rsidR="005C062C" w:rsidRPr="002B438D" w:rsidRDefault="005C062C" w:rsidP="00381CD7">
            <w:pPr>
              <w:pStyle w:val="TAL"/>
              <w:rPr>
                <w:sz w:val="16"/>
              </w:rPr>
            </w:pPr>
            <w:r>
              <w:rPr>
                <w:sz w:val="16"/>
              </w:rPr>
              <w:t>R5-236411</w:t>
            </w:r>
          </w:p>
        </w:tc>
        <w:tc>
          <w:tcPr>
            <w:tcW w:w="0" w:type="auto"/>
          </w:tcPr>
          <w:p w14:paraId="4630C195" w14:textId="77777777" w:rsidR="005C062C" w:rsidRPr="002B438D" w:rsidRDefault="005C062C" w:rsidP="00381CD7">
            <w:pPr>
              <w:pStyle w:val="TAL"/>
              <w:rPr>
                <w:sz w:val="16"/>
              </w:rPr>
            </w:pPr>
            <w:r>
              <w:rPr>
                <w:sz w:val="16"/>
              </w:rPr>
              <w:t>Update Downlink physical channels and physical signals for NCD-SSB</w:t>
            </w:r>
          </w:p>
        </w:tc>
        <w:tc>
          <w:tcPr>
            <w:tcW w:w="0" w:type="auto"/>
          </w:tcPr>
          <w:p w14:paraId="577F5D8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C34BDB1" w14:textId="77777777" w:rsidR="005C062C" w:rsidRPr="002B438D" w:rsidRDefault="005C062C" w:rsidP="00381CD7">
            <w:pPr>
              <w:pStyle w:val="TAL"/>
              <w:rPr>
                <w:sz w:val="16"/>
              </w:rPr>
            </w:pPr>
            <w:r>
              <w:rPr>
                <w:sz w:val="16"/>
              </w:rPr>
              <w:t>agreed</w:t>
            </w:r>
          </w:p>
        </w:tc>
        <w:tc>
          <w:tcPr>
            <w:tcW w:w="0" w:type="auto"/>
          </w:tcPr>
          <w:p w14:paraId="1E5E167B" w14:textId="77777777" w:rsidR="005C062C" w:rsidRPr="002B438D" w:rsidRDefault="005C062C" w:rsidP="00381CD7">
            <w:pPr>
              <w:pStyle w:val="TAL"/>
              <w:rPr>
                <w:sz w:val="16"/>
              </w:rPr>
            </w:pPr>
          </w:p>
        </w:tc>
        <w:tc>
          <w:tcPr>
            <w:tcW w:w="0" w:type="auto"/>
          </w:tcPr>
          <w:p w14:paraId="1A9124BC" w14:textId="77777777" w:rsidR="005C062C" w:rsidRPr="002B438D" w:rsidRDefault="005C062C" w:rsidP="00381CD7">
            <w:pPr>
              <w:pStyle w:val="TAL"/>
              <w:rPr>
                <w:sz w:val="16"/>
              </w:rPr>
            </w:pPr>
          </w:p>
        </w:tc>
      </w:tr>
      <w:tr w:rsidR="005C062C" w14:paraId="09D657E1" w14:textId="77777777" w:rsidTr="00381CD7">
        <w:tc>
          <w:tcPr>
            <w:tcW w:w="0" w:type="auto"/>
          </w:tcPr>
          <w:p w14:paraId="68E34D65" w14:textId="77777777" w:rsidR="005C062C" w:rsidRPr="002B438D" w:rsidRDefault="005C062C" w:rsidP="00381CD7">
            <w:pPr>
              <w:pStyle w:val="TAL"/>
              <w:rPr>
                <w:sz w:val="16"/>
              </w:rPr>
            </w:pPr>
            <w:r>
              <w:rPr>
                <w:sz w:val="16"/>
              </w:rPr>
              <w:t>R5-236412</w:t>
            </w:r>
          </w:p>
        </w:tc>
        <w:tc>
          <w:tcPr>
            <w:tcW w:w="0" w:type="auto"/>
          </w:tcPr>
          <w:p w14:paraId="731D00C4" w14:textId="77777777" w:rsidR="005C062C" w:rsidRPr="002B438D" w:rsidRDefault="005C062C" w:rsidP="00381CD7">
            <w:pPr>
              <w:pStyle w:val="TAL"/>
              <w:rPr>
                <w:sz w:val="16"/>
              </w:rPr>
            </w:pPr>
            <w:r>
              <w:rPr>
                <w:sz w:val="16"/>
              </w:rPr>
              <w:t xml:space="preserve">Update </w:t>
            </w:r>
            <w:proofErr w:type="spellStart"/>
            <w:r>
              <w:rPr>
                <w:sz w:val="16"/>
              </w:rPr>
              <w:t>NonCellDefiningSSB</w:t>
            </w:r>
            <w:proofErr w:type="spellEnd"/>
          </w:p>
        </w:tc>
        <w:tc>
          <w:tcPr>
            <w:tcW w:w="0" w:type="auto"/>
          </w:tcPr>
          <w:p w14:paraId="3AB360A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MCC TF160</w:t>
            </w:r>
          </w:p>
        </w:tc>
        <w:tc>
          <w:tcPr>
            <w:tcW w:w="0" w:type="auto"/>
          </w:tcPr>
          <w:p w14:paraId="0E90C842" w14:textId="77777777" w:rsidR="005C062C" w:rsidRPr="002B438D" w:rsidRDefault="005C062C" w:rsidP="00381CD7">
            <w:pPr>
              <w:pStyle w:val="TAL"/>
              <w:rPr>
                <w:sz w:val="16"/>
              </w:rPr>
            </w:pPr>
            <w:r>
              <w:rPr>
                <w:sz w:val="16"/>
              </w:rPr>
              <w:t>agreed</w:t>
            </w:r>
          </w:p>
        </w:tc>
        <w:tc>
          <w:tcPr>
            <w:tcW w:w="0" w:type="auto"/>
          </w:tcPr>
          <w:p w14:paraId="635F45AB" w14:textId="77777777" w:rsidR="005C062C" w:rsidRPr="002B438D" w:rsidRDefault="005C062C" w:rsidP="00381CD7">
            <w:pPr>
              <w:pStyle w:val="TAL"/>
              <w:rPr>
                <w:sz w:val="16"/>
              </w:rPr>
            </w:pPr>
          </w:p>
        </w:tc>
        <w:tc>
          <w:tcPr>
            <w:tcW w:w="0" w:type="auto"/>
          </w:tcPr>
          <w:p w14:paraId="5900AC14" w14:textId="77777777" w:rsidR="005C062C" w:rsidRPr="002B438D" w:rsidRDefault="005C062C" w:rsidP="00381CD7">
            <w:pPr>
              <w:pStyle w:val="TAL"/>
              <w:rPr>
                <w:sz w:val="16"/>
              </w:rPr>
            </w:pPr>
          </w:p>
        </w:tc>
      </w:tr>
      <w:tr w:rsidR="005C062C" w14:paraId="13CE2A84" w14:textId="77777777" w:rsidTr="00381CD7">
        <w:tc>
          <w:tcPr>
            <w:tcW w:w="0" w:type="auto"/>
          </w:tcPr>
          <w:p w14:paraId="7EF619B1" w14:textId="77777777" w:rsidR="005C062C" w:rsidRPr="002B438D" w:rsidRDefault="005C062C" w:rsidP="00381CD7">
            <w:pPr>
              <w:pStyle w:val="TAL"/>
              <w:rPr>
                <w:sz w:val="16"/>
              </w:rPr>
            </w:pPr>
            <w:r>
              <w:rPr>
                <w:sz w:val="16"/>
              </w:rPr>
              <w:t>R5-236413</w:t>
            </w:r>
          </w:p>
        </w:tc>
        <w:tc>
          <w:tcPr>
            <w:tcW w:w="0" w:type="auto"/>
          </w:tcPr>
          <w:p w14:paraId="42449C07" w14:textId="77777777" w:rsidR="005C062C" w:rsidRPr="002B438D" w:rsidRDefault="005C062C" w:rsidP="00381CD7">
            <w:pPr>
              <w:pStyle w:val="TAL"/>
              <w:rPr>
                <w:sz w:val="16"/>
              </w:rPr>
            </w:pPr>
            <w:r>
              <w:rPr>
                <w:sz w:val="16"/>
              </w:rPr>
              <w:t>Update MIB and PDCCH-ConfigSIB1 for NCD-SSB</w:t>
            </w:r>
          </w:p>
        </w:tc>
        <w:tc>
          <w:tcPr>
            <w:tcW w:w="0" w:type="auto"/>
          </w:tcPr>
          <w:p w14:paraId="5D2294C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MCC TF160</w:t>
            </w:r>
          </w:p>
        </w:tc>
        <w:tc>
          <w:tcPr>
            <w:tcW w:w="0" w:type="auto"/>
          </w:tcPr>
          <w:p w14:paraId="12B28723" w14:textId="77777777" w:rsidR="005C062C" w:rsidRPr="002B438D" w:rsidRDefault="005C062C" w:rsidP="00381CD7">
            <w:pPr>
              <w:pStyle w:val="TAL"/>
              <w:rPr>
                <w:sz w:val="16"/>
              </w:rPr>
            </w:pPr>
            <w:r>
              <w:rPr>
                <w:sz w:val="16"/>
              </w:rPr>
              <w:t>agreed</w:t>
            </w:r>
          </w:p>
        </w:tc>
        <w:tc>
          <w:tcPr>
            <w:tcW w:w="0" w:type="auto"/>
          </w:tcPr>
          <w:p w14:paraId="65F71252" w14:textId="77777777" w:rsidR="005C062C" w:rsidRPr="002B438D" w:rsidRDefault="005C062C" w:rsidP="00381CD7">
            <w:pPr>
              <w:pStyle w:val="TAL"/>
              <w:rPr>
                <w:sz w:val="16"/>
              </w:rPr>
            </w:pPr>
          </w:p>
        </w:tc>
        <w:tc>
          <w:tcPr>
            <w:tcW w:w="0" w:type="auto"/>
          </w:tcPr>
          <w:p w14:paraId="5286AE00" w14:textId="77777777" w:rsidR="005C062C" w:rsidRPr="002B438D" w:rsidRDefault="005C062C" w:rsidP="00381CD7">
            <w:pPr>
              <w:pStyle w:val="TAL"/>
              <w:rPr>
                <w:sz w:val="16"/>
              </w:rPr>
            </w:pPr>
          </w:p>
        </w:tc>
      </w:tr>
      <w:tr w:rsidR="005C062C" w14:paraId="3B50956E" w14:textId="77777777" w:rsidTr="00381CD7">
        <w:tc>
          <w:tcPr>
            <w:tcW w:w="0" w:type="auto"/>
          </w:tcPr>
          <w:p w14:paraId="6741CEBC" w14:textId="77777777" w:rsidR="005C062C" w:rsidRPr="002B438D" w:rsidRDefault="005C062C" w:rsidP="00381CD7">
            <w:pPr>
              <w:pStyle w:val="TAL"/>
              <w:rPr>
                <w:sz w:val="16"/>
              </w:rPr>
            </w:pPr>
            <w:r>
              <w:rPr>
                <w:sz w:val="16"/>
              </w:rPr>
              <w:t>R5-236414</w:t>
            </w:r>
          </w:p>
        </w:tc>
        <w:tc>
          <w:tcPr>
            <w:tcW w:w="0" w:type="auto"/>
          </w:tcPr>
          <w:p w14:paraId="62A4F8C2" w14:textId="77777777" w:rsidR="005C062C" w:rsidRPr="002B438D" w:rsidRDefault="005C062C" w:rsidP="00381CD7">
            <w:pPr>
              <w:pStyle w:val="TAL"/>
              <w:rPr>
                <w:sz w:val="16"/>
              </w:rPr>
            </w:pPr>
            <w:r>
              <w:rPr>
                <w:sz w:val="16"/>
              </w:rPr>
              <w:t xml:space="preserve">Update </w:t>
            </w:r>
            <w:proofErr w:type="spellStart"/>
            <w:r>
              <w:rPr>
                <w:sz w:val="16"/>
              </w:rPr>
              <w:t>RedCap</w:t>
            </w:r>
            <w:proofErr w:type="spellEnd"/>
            <w:r>
              <w:rPr>
                <w:sz w:val="16"/>
              </w:rPr>
              <w:t xml:space="preserve"> TC 7.1.1.8.4-BWP</w:t>
            </w:r>
          </w:p>
        </w:tc>
        <w:tc>
          <w:tcPr>
            <w:tcW w:w="0" w:type="auto"/>
          </w:tcPr>
          <w:p w14:paraId="6DE80AF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9FA3D96" w14:textId="77777777" w:rsidR="005C062C" w:rsidRPr="002B438D" w:rsidRDefault="005C062C" w:rsidP="00381CD7">
            <w:pPr>
              <w:pStyle w:val="TAL"/>
              <w:rPr>
                <w:sz w:val="16"/>
              </w:rPr>
            </w:pPr>
            <w:r>
              <w:rPr>
                <w:sz w:val="16"/>
              </w:rPr>
              <w:t>agreed</w:t>
            </w:r>
          </w:p>
        </w:tc>
        <w:tc>
          <w:tcPr>
            <w:tcW w:w="0" w:type="auto"/>
          </w:tcPr>
          <w:p w14:paraId="10198DD2" w14:textId="77777777" w:rsidR="005C062C" w:rsidRPr="002B438D" w:rsidRDefault="005C062C" w:rsidP="00381CD7">
            <w:pPr>
              <w:pStyle w:val="TAL"/>
              <w:rPr>
                <w:sz w:val="16"/>
              </w:rPr>
            </w:pPr>
          </w:p>
        </w:tc>
        <w:tc>
          <w:tcPr>
            <w:tcW w:w="0" w:type="auto"/>
          </w:tcPr>
          <w:p w14:paraId="3F625B2D" w14:textId="77777777" w:rsidR="005C062C" w:rsidRPr="002B438D" w:rsidRDefault="005C062C" w:rsidP="00381CD7">
            <w:pPr>
              <w:pStyle w:val="TAL"/>
              <w:rPr>
                <w:sz w:val="16"/>
              </w:rPr>
            </w:pPr>
          </w:p>
        </w:tc>
      </w:tr>
      <w:tr w:rsidR="005C062C" w14:paraId="67CA84BC" w14:textId="77777777" w:rsidTr="00381CD7">
        <w:tc>
          <w:tcPr>
            <w:tcW w:w="0" w:type="auto"/>
          </w:tcPr>
          <w:p w14:paraId="1D816CC3" w14:textId="77777777" w:rsidR="005C062C" w:rsidRPr="002B438D" w:rsidRDefault="005C062C" w:rsidP="00381CD7">
            <w:pPr>
              <w:pStyle w:val="TAL"/>
              <w:rPr>
                <w:sz w:val="16"/>
              </w:rPr>
            </w:pPr>
            <w:r>
              <w:rPr>
                <w:sz w:val="16"/>
              </w:rPr>
              <w:t>R5-236415</w:t>
            </w:r>
          </w:p>
        </w:tc>
        <w:tc>
          <w:tcPr>
            <w:tcW w:w="0" w:type="auto"/>
          </w:tcPr>
          <w:p w14:paraId="0936397A" w14:textId="77777777" w:rsidR="005C062C" w:rsidRPr="002B438D" w:rsidRDefault="005C062C" w:rsidP="00381CD7">
            <w:pPr>
              <w:pStyle w:val="TAL"/>
              <w:rPr>
                <w:sz w:val="16"/>
              </w:rPr>
            </w:pPr>
            <w:r>
              <w:rPr>
                <w:sz w:val="16"/>
              </w:rPr>
              <w:t xml:space="preserve">Update </w:t>
            </w:r>
            <w:proofErr w:type="spellStart"/>
            <w:r>
              <w:rPr>
                <w:sz w:val="16"/>
              </w:rPr>
              <w:t>eDRX</w:t>
            </w:r>
            <w:proofErr w:type="spellEnd"/>
            <w:r>
              <w:rPr>
                <w:sz w:val="16"/>
              </w:rPr>
              <w:t xml:space="preserve"> TC 8.1.5.2.3-Short Message</w:t>
            </w:r>
          </w:p>
        </w:tc>
        <w:tc>
          <w:tcPr>
            <w:tcW w:w="0" w:type="auto"/>
          </w:tcPr>
          <w:p w14:paraId="0047BF7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B89BA6F" w14:textId="77777777" w:rsidR="005C062C" w:rsidRPr="002B438D" w:rsidRDefault="005C062C" w:rsidP="00381CD7">
            <w:pPr>
              <w:pStyle w:val="TAL"/>
              <w:rPr>
                <w:sz w:val="16"/>
              </w:rPr>
            </w:pPr>
            <w:r>
              <w:rPr>
                <w:sz w:val="16"/>
              </w:rPr>
              <w:t>agreed</w:t>
            </w:r>
          </w:p>
        </w:tc>
        <w:tc>
          <w:tcPr>
            <w:tcW w:w="0" w:type="auto"/>
          </w:tcPr>
          <w:p w14:paraId="4DC20B9E" w14:textId="77777777" w:rsidR="005C062C" w:rsidRPr="002B438D" w:rsidRDefault="005C062C" w:rsidP="00381CD7">
            <w:pPr>
              <w:pStyle w:val="TAL"/>
              <w:rPr>
                <w:sz w:val="16"/>
              </w:rPr>
            </w:pPr>
          </w:p>
        </w:tc>
        <w:tc>
          <w:tcPr>
            <w:tcW w:w="0" w:type="auto"/>
          </w:tcPr>
          <w:p w14:paraId="284485B7" w14:textId="77777777" w:rsidR="005C062C" w:rsidRPr="002B438D" w:rsidRDefault="005C062C" w:rsidP="00381CD7">
            <w:pPr>
              <w:pStyle w:val="TAL"/>
              <w:rPr>
                <w:sz w:val="16"/>
              </w:rPr>
            </w:pPr>
          </w:p>
        </w:tc>
      </w:tr>
      <w:tr w:rsidR="005C062C" w14:paraId="7983D87F" w14:textId="77777777" w:rsidTr="00381CD7">
        <w:tc>
          <w:tcPr>
            <w:tcW w:w="0" w:type="auto"/>
          </w:tcPr>
          <w:p w14:paraId="5F531688" w14:textId="77777777" w:rsidR="005C062C" w:rsidRPr="002B438D" w:rsidRDefault="005C062C" w:rsidP="00381CD7">
            <w:pPr>
              <w:pStyle w:val="TAL"/>
              <w:rPr>
                <w:sz w:val="16"/>
              </w:rPr>
            </w:pPr>
            <w:r>
              <w:rPr>
                <w:sz w:val="16"/>
              </w:rPr>
              <w:t>R5-236416</w:t>
            </w:r>
          </w:p>
        </w:tc>
        <w:tc>
          <w:tcPr>
            <w:tcW w:w="0" w:type="auto"/>
          </w:tcPr>
          <w:p w14:paraId="11945160" w14:textId="77777777" w:rsidR="005C062C" w:rsidRPr="002B438D" w:rsidRDefault="005C062C" w:rsidP="00381CD7">
            <w:pPr>
              <w:pStyle w:val="TAL"/>
              <w:rPr>
                <w:sz w:val="16"/>
              </w:rPr>
            </w:pPr>
            <w:r>
              <w:rPr>
                <w:sz w:val="16"/>
              </w:rPr>
              <w:t>Correction of UPIP TC 8.2.6.4.2 and 8.2.6.4.3</w:t>
            </w:r>
          </w:p>
        </w:tc>
        <w:tc>
          <w:tcPr>
            <w:tcW w:w="0" w:type="auto"/>
          </w:tcPr>
          <w:p w14:paraId="02028DE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70B3322" w14:textId="77777777" w:rsidR="005C062C" w:rsidRPr="002B438D" w:rsidRDefault="005C062C" w:rsidP="00381CD7">
            <w:pPr>
              <w:pStyle w:val="TAL"/>
              <w:rPr>
                <w:sz w:val="16"/>
              </w:rPr>
            </w:pPr>
            <w:r>
              <w:rPr>
                <w:sz w:val="16"/>
              </w:rPr>
              <w:t>agreed</w:t>
            </w:r>
          </w:p>
        </w:tc>
        <w:tc>
          <w:tcPr>
            <w:tcW w:w="0" w:type="auto"/>
          </w:tcPr>
          <w:p w14:paraId="43B57320" w14:textId="77777777" w:rsidR="005C062C" w:rsidRPr="002B438D" w:rsidRDefault="005C062C" w:rsidP="00381CD7">
            <w:pPr>
              <w:pStyle w:val="TAL"/>
              <w:rPr>
                <w:sz w:val="16"/>
              </w:rPr>
            </w:pPr>
          </w:p>
        </w:tc>
        <w:tc>
          <w:tcPr>
            <w:tcW w:w="0" w:type="auto"/>
          </w:tcPr>
          <w:p w14:paraId="230E5FF4" w14:textId="77777777" w:rsidR="005C062C" w:rsidRPr="002B438D" w:rsidRDefault="005C062C" w:rsidP="00381CD7">
            <w:pPr>
              <w:pStyle w:val="TAL"/>
              <w:rPr>
                <w:sz w:val="16"/>
              </w:rPr>
            </w:pPr>
          </w:p>
        </w:tc>
      </w:tr>
      <w:tr w:rsidR="005C062C" w14:paraId="703300D6" w14:textId="77777777" w:rsidTr="00381CD7">
        <w:tc>
          <w:tcPr>
            <w:tcW w:w="0" w:type="auto"/>
          </w:tcPr>
          <w:p w14:paraId="52157D91" w14:textId="77777777" w:rsidR="005C062C" w:rsidRPr="002B438D" w:rsidRDefault="005C062C" w:rsidP="00381CD7">
            <w:pPr>
              <w:pStyle w:val="TAL"/>
              <w:rPr>
                <w:sz w:val="16"/>
              </w:rPr>
            </w:pPr>
            <w:r>
              <w:rPr>
                <w:sz w:val="16"/>
              </w:rPr>
              <w:t>R5-236417</w:t>
            </w:r>
          </w:p>
        </w:tc>
        <w:tc>
          <w:tcPr>
            <w:tcW w:w="0" w:type="auto"/>
          </w:tcPr>
          <w:p w14:paraId="1D7F0037" w14:textId="77777777" w:rsidR="005C062C" w:rsidRPr="002B438D" w:rsidRDefault="005C062C" w:rsidP="00381CD7">
            <w:pPr>
              <w:pStyle w:val="TAL"/>
              <w:rPr>
                <w:sz w:val="16"/>
              </w:rPr>
            </w:pPr>
            <w:r>
              <w:rPr>
                <w:sz w:val="16"/>
              </w:rPr>
              <w:t>Correction of UL CG TYPE1 TC 7.1.1.6.2</w:t>
            </w:r>
          </w:p>
        </w:tc>
        <w:tc>
          <w:tcPr>
            <w:tcW w:w="0" w:type="auto"/>
          </w:tcPr>
          <w:p w14:paraId="2C37FDF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B16F193" w14:textId="77777777" w:rsidR="005C062C" w:rsidRPr="002B438D" w:rsidRDefault="005C062C" w:rsidP="00381CD7">
            <w:pPr>
              <w:pStyle w:val="TAL"/>
              <w:rPr>
                <w:sz w:val="16"/>
              </w:rPr>
            </w:pPr>
            <w:r>
              <w:rPr>
                <w:sz w:val="16"/>
              </w:rPr>
              <w:t>agreed</w:t>
            </w:r>
          </w:p>
        </w:tc>
        <w:tc>
          <w:tcPr>
            <w:tcW w:w="0" w:type="auto"/>
          </w:tcPr>
          <w:p w14:paraId="3A3E967B" w14:textId="77777777" w:rsidR="005C062C" w:rsidRPr="002B438D" w:rsidRDefault="005C062C" w:rsidP="00381CD7">
            <w:pPr>
              <w:pStyle w:val="TAL"/>
              <w:rPr>
                <w:sz w:val="16"/>
              </w:rPr>
            </w:pPr>
          </w:p>
        </w:tc>
        <w:tc>
          <w:tcPr>
            <w:tcW w:w="0" w:type="auto"/>
          </w:tcPr>
          <w:p w14:paraId="0E1FACC0" w14:textId="77777777" w:rsidR="005C062C" w:rsidRPr="002B438D" w:rsidRDefault="005C062C" w:rsidP="00381CD7">
            <w:pPr>
              <w:pStyle w:val="TAL"/>
              <w:rPr>
                <w:sz w:val="16"/>
              </w:rPr>
            </w:pPr>
          </w:p>
        </w:tc>
      </w:tr>
      <w:tr w:rsidR="005C062C" w14:paraId="704FFE84" w14:textId="77777777" w:rsidTr="00381CD7">
        <w:tc>
          <w:tcPr>
            <w:tcW w:w="0" w:type="auto"/>
          </w:tcPr>
          <w:p w14:paraId="6FB40FB2" w14:textId="77777777" w:rsidR="005C062C" w:rsidRPr="002B438D" w:rsidRDefault="005C062C" w:rsidP="00381CD7">
            <w:pPr>
              <w:pStyle w:val="TAL"/>
              <w:rPr>
                <w:sz w:val="16"/>
              </w:rPr>
            </w:pPr>
            <w:r>
              <w:rPr>
                <w:sz w:val="16"/>
              </w:rPr>
              <w:t>R5-236418</w:t>
            </w:r>
          </w:p>
        </w:tc>
        <w:tc>
          <w:tcPr>
            <w:tcW w:w="0" w:type="auto"/>
          </w:tcPr>
          <w:p w14:paraId="69CB068A" w14:textId="77777777" w:rsidR="005C062C" w:rsidRPr="002B438D" w:rsidRDefault="005C062C" w:rsidP="00381CD7">
            <w:pPr>
              <w:pStyle w:val="TAL"/>
              <w:rPr>
                <w:sz w:val="16"/>
              </w:rPr>
            </w:pPr>
            <w:r>
              <w:rPr>
                <w:sz w:val="16"/>
              </w:rPr>
              <w:t>Correction to NR5GC TC 9.1.5.1.10</w:t>
            </w:r>
          </w:p>
        </w:tc>
        <w:tc>
          <w:tcPr>
            <w:tcW w:w="0" w:type="auto"/>
          </w:tcPr>
          <w:p w14:paraId="2CC6C51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0848901" w14:textId="77777777" w:rsidR="005C062C" w:rsidRPr="002B438D" w:rsidRDefault="005C062C" w:rsidP="00381CD7">
            <w:pPr>
              <w:pStyle w:val="TAL"/>
              <w:rPr>
                <w:sz w:val="16"/>
              </w:rPr>
            </w:pPr>
            <w:r>
              <w:rPr>
                <w:sz w:val="16"/>
              </w:rPr>
              <w:t>agreed</w:t>
            </w:r>
          </w:p>
        </w:tc>
        <w:tc>
          <w:tcPr>
            <w:tcW w:w="0" w:type="auto"/>
          </w:tcPr>
          <w:p w14:paraId="5788D04A" w14:textId="77777777" w:rsidR="005C062C" w:rsidRPr="002B438D" w:rsidRDefault="005C062C" w:rsidP="00381CD7">
            <w:pPr>
              <w:pStyle w:val="TAL"/>
              <w:rPr>
                <w:sz w:val="16"/>
              </w:rPr>
            </w:pPr>
          </w:p>
        </w:tc>
        <w:tc>
          <w:tcPr>
            <w:tcW w:w="0" w:type="auto"/>
          </w:tcPr>
          <w:p w14:paraId="36AB9A6C" w14:textId="77777777" w:rsidR="005C062C" w:rsidRPr="002B438D" w:rsidRDefault="005C062C" w:rsidP="00381CD7">
            <w:pPr>
              <w:pStyle w:val="TAL"/>
              <w:rPr>
                <w:sz w:val="16"/>
              </w:rPr>
            </w:pPr>
          </w:p>
        </w:tc>
      </w:tr>
      <w:tr w:rsidR="005C062C" w14:paraId="3E921F51" w14:textId="77777777" w:rsidTr="00381CD7">
        <w:tc>
          <w:tcPr>
            <w:tcW w:w="0" w:type="auto"/>
          </w:tcPr>
          <w:p w14:paraId="47E413A0" w14:textId="77777777" w:rsidR="005C062C" w:rsidRPr="002B438D" w:rsidRDefault="005C062C" w:rsidP="00381CD7">
            <w:pPr>
              <w:pStyle w:val="TAL"/>
              <w:rPr>
                <w:sz w:val="16"/>
              </w:rPr>
            </w:pPr>
            <w:r>
              <w:rPr>
                <w:sz w:val="16"/>
              </w:rPr>
              <w:t>R5-236419</w:t>
            </w:r>
          </w:p>
        </w:tc>
        <w:tc>
          <w:tcPr>
            <w:tcW w:w="0" w:type="auto"/>
          </w:tcPr>
          <w:p w14:paraId="13D1BCC4" w14:textId="77777777" w:rsidR="005C062C" w:rsidRPr="002B438D" w:rsidRDefault="005C062C" w:rsidP="00381CD7">
            <w:pPr>
              <w:pStyle w:val="TAL"/>
              <w:rPr>
                <w:sz w:val="16"/>
              </w:rPr>
            </w:pPr>
            <w:r>
              <w:rPr>
                <w:sz w:val="16"/>
              </w:rPr>
              <w:t>Correction to FR2 Power level tables for MBS Broadcast TC</w:t>
            </w:r>
          </w:p>
        </w:tc>
        <w:tc>
          <w:tcPr>
            <w:tcW w:w="0" w:type="auto"/>
          </w:tcPr>
          <w:p w14:paraId="7043644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46BA12E" w14:textId="77777777" w:rsidR="005C062C" w:rsidRPr="002B438D" w:rsidRDefault="005C062C" w:rsidP="00381CD7">
            <w:pPr>
              <w:pStyle w:val="TAL"/>
              <w:rPr>
                <w:sz w:val="16"/>
              </w:rPr>
            </w:pPr>
            <w:r>
              <w:rPr>
                <w:sz w:val="16"/>
              </w:rPr>
              <w:t>agreed</w:t>
            </w:r>
          </w:p>
        </w:tc>
        <w:tc>
          <w:tcPr>
            <w:tcW w:w="0" w:type="auto"/>
          </w:tcPr>
          <w:p w14:paraId="10135F5E" w14:textId="77777777" w:rsidR="005C062C" w:rsidRPr="002B438D" w:rsidRDefault="005C062C" w:rsidP="00381CD7">
            <w:pPr>
              <w:pStyle w:val="TAL"/>
              <w:rPr>
                <w:sz w:val="16"/>
              </w:rPr>
            </w:pPr>
          </w:p>
        </w:tc>
        <w:tc>
          <w:tcPr>
            <w:tcW w:w="0" w:type="auto"/>
          </w:tcPr>
          <w:p w14:paraId="523E6413" w14:textId="77777777" w:rsidR="005C062C" w:rsidRPr="002B438D" w:rsidRDefault="005C062C" w:rsidP="00381CD7">
            <w:pPr>
              <w:pStyle w:val="TAL"/>
              <w:rPr>
                <w:sz w:val="16"/>
              </w:rPr>
            </w:pPr>
          </w:p>
        </w:tc>
      </w:tr>
      <w:tr w:rsidR="005C062C" w14:paraId="051AAB84" w14:textId="77777777" w:rsidTr="00381CD7">
        <w:tc>
          <w:tcPr>
            <w:tcW w:w="0" w:type="auto"/>
          </w:tcPr>
          <w:p w14:paraId="06C84E48" w14:textId="77777777" w:rsidR="005C062C" w:rsidRPr="002B438D" w:rsidRDefault="005C062C" w:rsidP="00381CD7">
            <w:pPr>
              <w:pStyle w:val="TAL"/>
              <w:rPr>
                <w:sz w:val="16"/>
              </w:rPr>
            </w:pPr>
            <w:r>
              <w:rPr>
                <w:sz w:val="16"/>
              </w:rPr>
              <w:t>R5-236420</w:t>
            </w:r>
          </w:p>
        </w:tc>
        <w:tc>
          <w:tcPr>
            <w:tcW w:w="0" w:type="auto"/>
          </w:tcPr>
          <w:p w14:paraId="4D6FCA31" w14:textId="77777777" w:rsidR="005C062C" w:rsidRPr="002B438D" w:rsidRDefault="005C062C" w:rsidP="00381CD7">
            <w:pPr>
              <w:pStyle w:val="TAL"/>
              <w:rPr>
                <w:sz w:val="16"/>
              </w:rPr>
            </w:pPr>
            <w:r>
              <w:rPr>
                <w:sz w:val="16"/>
              </w:rPr>
              <w:t>Correction to FR2 Power level tables for MBS Multicast TC</w:t>
            </w:r>
          </w:p>
        </w:tc>
        <w:tc>
          <w:tcPr>
            <w:tcW w:w="0" w:type="auto"/>
          </w:tcPr>
          <w:p w14:paraId="54AC8FD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B1632D8" w14:textId="77777777" w:rsidR="005C062C" w:rsidRPr="002B438D" w:rsidRDefault="005C062C" w:rsidP="00381CD7">
            <w:pPr>
              <w:pStyle w:val="TAL"/>
              <w:rPr>
                <w:sz w:val="16"/>
              </w:rPr>
            </w:pPr>
            <w:r>
              <w:rPr>
                <w:sz w:val="16"/>
              </w:rPr>
              <w:t>revised</w:t>
            </w:r>
          </w:p>
        </w:tc>
        <w:tc>
          <w:tcPr>
            <w:tcW w:w="0" w:type="auto"/>
          </w:tcPr>
          <w:p w14:paraId="1DA97438" w14:textId="77777777" w:rsidR="005C062C" w:rsidRPr="002B438D" w:rsidRDefault="005C062C" w:rsidP="00381CD7">
            <w:pPr>
              <w:pStyle w:val="TAL"/>
              <w:rPr>
                <w:sz w:val="16"/>
              </w:rPr>
            </w:pPr>
          </w:p>
        </w:tc>
        <w:tc>
          <w:tcPr>
            <w:tcW w:w="0" w:type="auto"/>
          </w:tcPr>
          <w:p w14:paraId="08DC439E" w14:textId="77777777" w:rsidR="005C062C" w:rsidRPr="002B438D" w:rsidRDefault="005C062C" w:rsidP="00381CD7">
            <w:pPr>
              <w:pStyle w:val="TAL"/>
              <w:rPr>
                <w:sz w:val="16"/>
              </w:rPr>
            </w:pPr>
            <w:r>
              <w:rPr>
                <w:sz w:val="16"/>
              </w:rPr>
              <w:t>R5-237391</w:t>
            </w:r>
          </w:p>
        </w:tc>
      </w:tr>
      <w:tr w:rsidR="005C062C" w14:paraId="72C4EE77" w14:textId="77777777" w:rsidTr="00381CD7">
        <w:tc>
          <w:tcPr>
            <w:tcW w:w="0" w:type="auto"/>
          </w:tcPr>
          <w:p w14:paraId="6B329362" w14:textId="77777777" w:rsidR="005C062C" w:rsidRPr="002B438D" w:rsidRDefault="005C062C" w:rsidP="00381CD7">
            <w:pPr>
              <w:pStyle w:val="TAL"/>
              <w:rPr>
                <w:sz w:val="16"/>
              </w:rPr>
            </w:pPr>
            <w:r>
              <w:rPr>
                <w:sz w:val="16"/>
              </w:rPr>
              <w:t>R5-236421</w:t>
            </w:r>
          </w:p>
        </w:tc>
        <w:tc>
          <w:tcPr>
            <w:tcW w:w="0" w:type="auto"/>
          </w:tcPr>
          <w:p w14:paraId="0E4D0BCB" w14:textId="77777777" w:rsidR="005C062C" w:rsidRPr="002B438D" w:rsidRDefault="005C062C" w:rsidP="00381CD7">
            <w:pPr>
              <w:pStyle w:val="TAL"/>
              <w:rPr>
                <w:sz w:val="16"/>
              </w:rPr>
            </w:pPr>
            <w:r>
              <w:rPr>
                <w:sz w:val="16"/>
              </w:rPr>
              <w:t>Correction of MBS Broadcast TC 14.1.3.1-HARQ</w:t>
            </w:r>
          </w:p>
        </w:tc>
        <w:tc>
          <w:tcPr>
            <w:tcW w:w="0" w:type="auto"/>
          </w:tcPr>
          <w:p w14:paraId="3CCA218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174BCB1" w14:textId="77777777" w:rsidR="005C062C" w:rsidRPr="002B438D" w:rsidRDefault="005C062C" w:rsidP="00381CD7">
            <w:pPr>
              <w:pStyle w:val="TAL"/>
              <w:rPr>
                <w:sz w:val="16"/>
              </w:rPr>
            </w:pPr>
            <w:r>
              <w:rPr>
                <w:sz w:val="16"/>
              </w:rPr>
              <w:t>agreed</w:t>
            </w:r>
          </w:p>
        </w:tc>
        <w:tc>
          <w:tcPr>
            <w:tcW w:w="0" w:type="auto"/>
          </w:tcPr>
          <w:p w14:paraId="66778FD1" w14:textId="77777777" w:rsidR="005C062C" w:rsidRPr="002B438D" w:rsidRDefault="005C062C" w:rsidP="00381CD7">
            <w:pPr>
              <w:pStyle w:val="TAL"/>
              <w:rPr>
                <w:sz w:val="16"/>
              </w:rPr>
            </w:pPr>
          </w:p>
        </w:tc>
        <w:tc>
          <w:tcPr>
            <w:tcW w:w="0" w:type="auto"/>
          </w:tcPr>
          <w:p w14:paraId="13D523A3" w14:textId="77777777" w:rsidR="005C062C" w:rsidRPr="002B438D" w:rsidRDefault="005C062C" w:rsidP="00381CD7">
            <w:pPr>
              <w:pStyle w:val="TAL"/>
              <w:rPr>
                <w:sz w:val="16"/>
              </w:rPr>
            </w:pPr>
          </w:p>
        </w:tc>
      </w:tr>
      <w:tr w:rsidR="005C062C" w14:paraId="678F5C5C" w14:textId="77777777" w:rsidTr="00381CD7">
        <w:tc>
          <w:tcPr>
            <w:tcW w:w="0" w:type="auto"/>
          </w:tcPr>
          <w:p w14:paraId="07FD4BA9" w14:textId="77777777" w:rsidR="005C062C" w:rsidRPr="002B438D" w:rsidRDefault="005C062C" w:rsidP="00381CD7">
            <w:pPr>
              <w:pStyle w:val="TAL"/>
              <w:rPr>
                <w:sz w:val="16"/>
              </w:rPr>
            </w:pPr>
            <w:r>
              <w:rPr>
                <w:sz w:val="16"/>
              </w:rPr>
              <w:t>R5-236422</w:t>
            </w:r>
          </w:p>
        </w:tc>
        <w:tc>
          <w:tcPr>
            <w:tcW w:w="0" w:type="auto"/>
          </w:tcPr>
          <w:p w14:paraId="1B4C52C3" w14:textId="77777777" w:rsidR="005C062C" w:rsidRPr="002B438D" w:rsidRDefault="005C062C" w:rsidP="00381CD7">
            <w:pPr>
              <w:pStyle w:val="TAL"/>
              <w:rPr>
                <w:sz w:val="16"/>
              </w:rPr>
            </w:pPr>
            <w:r>
              <w:rPr>
                <w:sz w:val="16"/>
              </w:rPr>
              <w:t>Correction of MBS Broadcast TC 14.1.3.2-CDRX</w:t>
            </w:r>
          </w:p>
        </w:tc>
        <w:tc>
          <w:tcPr>
            <w:tcW w:w="0" w:type="auto"/>
          </w:tcPr>
          <w:p w14:paraId="5A0FB77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7FD3129" w14:textId="77777777" w:rsidR="005C062C" w:rsidRPr="002B438D" w:rsidRDefault="005C062C" w:rsidP="00381CD7">
            <w:pPr>
              <w:pStyle w:val="TAL"/>
              <w:rPr>
                <w:sz w:val="16"/>
              </w:rPr>
            </w:pPr>
            <w:r>
              <w:rPr>
                <w:sz w:val="16"/>
              </w:rPr>
              <w:t>agreed</w:t>
            </w:r>
          </w:p>
        </w:tc>
        <w:tc>
          <w:tcPr>
            <w:tcW w:w="0" w:type="auto"/>
          </w:tcPr>
          <w:p w14:paraId="3753B3D5" w14:textId="77777777" w:rsidR="005C062C" w:rsidRPr="002B438D" w:rsidRDefault="005C062C" w:rsidP="00381CD7">
            <w:pPr>
              <w:pStyle w:val="TAL"/>
              <w:rPr>
                <w:sz w:val="16"/>
              </w:rPr>
            </w:pPr>
          </w:p>
        </w:tc>
        <w:tc>
          <w:tcPr>
            <w:tcW w:w="0" w:type="auto"/>
          </w:tcPr>
          <w:p w14:paraId="2126C63A" w14:textId="77777777" w:rsidR="005C062C" w:rsidRPr="002B438D" w:rsidRDefault="005C062C" w:rsidP="00381CD7">
            <w:pPr>
              <w:pStyle w:val="TAL"/>
              <w:rPr>
                <w:sz w:val="16"/>
              </w:rPr>
            </w:pPr>
          </w:p>
        </w:tc>
      </w:tr>
      <w:tr w:rsidR="005C062C" w14:paraId="22B4D211" w14:textId="77777777" w:rsidTr="00381CD7">
        <w:tc>
          <w:tcPr>
            <w:tcW w:w="0" w:type="auto"/>
          </w:tcPr>
          <w:p w14:paraId="01D72598" w14:textId="77777777" w:rsidR="005C062C" w:rsidRPr="002B438D" w:rsidRDefault="005C062C" w:rsidP="00381CD7">
            <w:pPr>
              <w:pStyle w:val="TAL"/>
              <w:rPr>
                <w:sz w:val="16"/>
              </w:rPr>
            </w:pPr>
            <w:r>
              <w:rPr>
                <w:sz w:val="16"/>
              </w:rPr>
              <w:lastRenderedPageBreak/>
              <w:t>R5-236423</w:t>
            </w:r>
          </w:p>
        </w:tc>
        <w:tc>
          <w:tcPr>
            <w:tcW w:w="0" w:type="auto"/>
          </w:tcPr>
          <w:p w14:paraId="35C9E879" w14:textId="77777777" w:rsidR="005C062C" w:rsidRPr="002B438D" w:rsidRDefault="005C062C" w:rsidP="00381CD7">
            <w:pPr>
              <w:pStyle w:val="TAL"/>
              <w:rPr>
                <w:sz w:val="16"/>
              </w:rPr>
            </w:pPr>
            <w:r>
              <w:rPr>
                <w:sz w:val="16"/>
              </w:rPr>
              <w:t>Correction of MBS Multicast TC 14.2.1.1.2-14.2.1.1.3-14.2.1.1.6-MAC</w:t>
            </w:r>
          </w:p>
        </w:tc>
        <w:tc>
          <w:tcPr>
            <w:tcW w:w="0" w:type="auto"/>
          </w:tcPr>
          <w:p w14:paraId="1DE842E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25B5355" w14:textId="77777777" w:rsidR="005C062C" w:rsidRPr="002B438D" w:rsidRDefault="005C062C" w:rsidP="00381CD7">
            <w:pPr>
              <w:pStyle w:val="TAL"/>
              <w:rPr>
                <w:sz w:val="16"/>
              </w:rPr>
            </w:pPr>
            <w:r>
              <w:rPr>
                <w:sz w:val="16"/>
              </w:rPr>
              <w:t>agreed</w:t>
            </w:r>
          </w:p>
        </w:tc>
        <w:tc>
          <w:tcPr>
            <w:tcW w:w="0" w:type="auto"/>
          </w:tcPr>
          <w:p w14:paraId="3498E5A8" w14:textId="77777777" w:rsidR="005C062C" w:rsidRPr="002B438D" w:rsidRDefault="005C062C" w:rsidP="00381CD7">
            <w:pPr>
              <w:pStyle w:val="TAL"/>
              <w:rPr>
                <w:sz w:val="16"/>
              </w:rPr>
            </w:pPr>
          </w:p>
        </w:tc>
        <w:tc>
          <w:tcPr>
            <w:tcW w:w="0" w:type="auto"/>
          </w:tcPr>
          <w:p w14:paraId="68AF2895" w14:textId="77777777" w:rsidR="005C062C" w:rsidRPr="002B438D" w:rsidRDefault="005C062C" w:rsidP="00381CD7">
            <w:pPr>
              <w:pStyle w:val="TAL"/>
              <w:rPr>
                <w:sz w:val="16"/>
              </w:rPr>
            </w:pPr>
          </w:p>
        </w:tc>
      </w:tr>
      <w:tr w:rsidR="005C062C" w14:paraId="1EE0F0EA" w14:textId="77777777" w:rsidTr="00381CD7">
        <w:tc>
          <w:tcPr>
            <w:tcW w:w="0" w:type="auto"/>
          </w:tcPr>
          <w:p w14:paraId="0DEBAC46" w14:textId="77777777" w:rsidR="005C062C" w:rsidRPr="002B438D" w:rsidRDefault="005C062C" w:rsidP="00381CD7">
            <w:pPr>
              <w:pStyle w:val="TAL"/>
              <w:rPr>
                <w:sz w:val="16"/>
              </w:rPr>
            </w:pPr>
            <w:r>
              <w:rPr>
                <w:sz w:val="16"/>
              </w:rPr>
              <w:t>R5-236424</w:t>
            </w:r>
          </w:p>
        </w:tc>
        <w:tc>
          <w:tcPr>
            <w:tcW w:w="0" w:type="auto"/>
          </w:tcPr>
          <w:p w14:paraId="253CA198" w14:textId="77777777" w:rsidR="005C062C" w:rsidRPr="002B438D" w:rsidRDefault="005C062C" w:rsidP="00381CD7">
            <w:pPr>
              <w:pStyle w:val="TAL"/>
              <w:rPr>
                <w:sz w:val="16"/>
              </w:rPr>
            </w:pPr>
            <w:r>
              <w:rPr>
                <w:sz w:val="16"/>
              </w:rPr>
              <w:t>Correction of MBS Multicast TC 14.2.1.1.1-PTM transmission</w:t>
            </w:r>
          </w:p>
        </w:tc>
        <w:tc>
          <w:tcPr>
            <w:tcW w:w="0" w:type="auto"/>
          </w:tcPr>
          <w:p w14:paraId="2210057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BAF218A" w14:textId="77777777" w:rsidR="005C062C" w:rsidRPr="002B438D" w:rsidRDefault="005C062C" w:rsidP="00381CD7">
            <w:pPr>
              <w:pStyle w:val="TAL"/>
              <w:rPr>
                <w:sz w:val="16"/>
              </w:rPr>
            </w:pPr>
            <w:r>
              <w:rPr>
                <w:sz w:val="16"/>
              </w:rPr>
              <w:t>agreed</w:t>
            </w:r>
          </w:p>
        </w:tc>
        <w:tc>
          <w:tcPr>
            <w:tcW w:w="0" w:type="auto"/>
          </w:tcPr>
          <w:p w14:paraId="68A68D83" w14:textId="77777777" w:rsidR="005C062C" w:rsidRPr="002B438D" w:rsidRDefault="005C062C" w:rsidP="00381CD7">
            <w:pPr>
              <w:pStyle w:val="TAL"/>
              <w:rPr>
                <w:sz w:val="16"/>
              </w:rPr>
            </w:pPr>
          </w:p>
        </w:tc>
        <w:tc>
          <w:tcPr>
            <w:tcW w:w="0" w:type="auto"/>
          </w:tcPr>
          <w:p w14:paraId="588FC762" w14:textId="77777777" w:rsidR="005C062C" w:rsidRPr="002B438D" w:rsidRDefault="005C062C" w:rsidP="00381CD7">
            <w:pPr>
              <w:pStyle w:val="TAL"/>
              <w:rPr>
                <w:sz w:val="16"/>
              </w:rPr>
            </w:pPr>
          </w:p>
        </w:tc>
      </w:tr>
      <w:tr w:rsidR="005C062C" w14:paraId="00B533F6" w14:textId="77777777" w:rsidTr="00381CD7">
        <w:tc>
          <w:tcPr>
            <w:tcW w:w="0" w:type="auto"/>
          </w:tcPr>
          <w:p w14:paraId="36871394" w14:textId="77777777" w:rsidR="005C062C" w:rsidRPr="002B438D" w:rsidRDefault="005C062C" w:rsidP="00381CD7">
            <w:pPr>
              <w:pStyle w:val="TAL"/>
              <w:rPr>
                <w:sz w:val="16"/>
              </w:rPr>
            </w:pPr>
            <w:r>
              <w:rPr>
                <w:sz w:val="16"/>
              </w:rPr>
              <w:t>R5-236425</w:t>
            </w:r>
          </w:p>
        </w:tc>
        <w:tc>
          <w:tcPr>
            <w:tcW w:w="0" w:type="auto"/>
          </w:tcPr>
          <w:p w14:paraId="7706F50C" w14:textId="77777777" w:rsidR="005C062C" w:rsidRPr="002B438D" w:rsidRDefault="005C062C" w:rsidP="00381CD7">
            <w:pPr>
              <w:pStyle w:val="TAL"/>
              <w:rPr>
                <w:sz w:val="16"/>
              </w:rPr>
            </w:pPr>
            <w:r>
              <w:rPr>
                <w:sz w:val="16"/>
              </w:rPr>
              <w:t>Correction of MBS Multicast TC 14.2.1.1.7-Nack only</w:t>
            </w:r>
          </w:p>
        </w:tc>
        <w:tc>
          <w:tcPr>
            <w:tcW w:w="0" w:type="auto"/>
          </w:tcPr>
          <w:p w14:paraId="60F3B6D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0BAE62D" w14:textId="77777777" w:rsidR="005C062C" w:rsidRPr="002B438D" w:rsidRDefault="005C062C" w:rsidP="00381CD7">
            <w:pPr>
              <w:pStyle w:val="TAL"/>
              <w:rPr>
                <w:sz w:val="16"/>
              </w:rPr>
            </w:pPr>
            <w:r>
              <w:rPr>
                <w:sz w:val="16"/>
              </w:rPr>
              <w:t>agreed</w:t>
            </w:r>
          </w:p>
        </w:tc>
        <w:tc>
          <w:tcPr>
            <w:tcW w:w="0" w:type="auto"/>
          </w:tcPr>
          <w:p w14:paraId="1D1CEE11" w14:textId="77777777" w:rsidR="005C062C" w:rsidRPr="002B438D" w:rsidRDefault="005C062C" w:rsidP="00381CD7">
            <w:pPr>
              <w:pStyle w:val="TAL"/>
              <w:rPr>
                <w:sz w:val="16"/>
              </w:rPr>
            </w:pPr>
          </w:p>
        </w:tc>
        <w:tc>
          <w:tcPr>
            <w:tcW w:w="0" w:type="auto"/>
          </w:tcPr>
          <w:p w14:paraId="79E5D1F9" w14:textId="77777777" w:rsidR="005C062C" w:rsidRPr="002B438D" w:rsidRDefault="005C062C" w:rsidP="00381CD7">
            <w:pPr>
              <w:pStyle w:val="TAL"/>
              <w:rPr>
                <w:sz w:val="16"/>
              </w:rPr>
            </w:pPr>
          </w:p>
        </w:tc>
      </w:tr>
      <w:tr w:rsidR="005C062C" w14:paraId="25D8EB27" w14:textId="77777777" w:rsidTr="00381CD7">
        <w:tc>
          <w:tcPr>
            <w:tcW w:w="0" w:type="auto"/>
          </w:tcPr>
          <w:p w14:paraId="42970EDA" w14:textId="77777777" w:rsidR="005C062C" w:rsidRPr="002B438D" w:rsidRDefault="005C062C" w:rsidP="00381CD7">
            <w:pPr>
              <w:pStyle w:val="TAL"/>
              <w:rPr>
                <w:sz w:val="16"/>
              </w:rPr>
            </w:pPr>
            <w:r>
              <w:rPr>
                <w:sz w:val="16"/>
              </w:rPr>
              <w:t>R5-236426</w:t>
            </w:r>
          </w:p>
        </w:tc>
        <w:tc>
          <w:tcPr>
            <w:tcW w:w="0" w:type="auto"/>
          </w:tcPr>
          <w:p w14:paraId="38219AA9" w14:textId="77777777" w:rsidR="005C062C" w:rsidRPr="002B438D" w:rsidRDefault="005C062C" w:rsidP="00381CD7">
            <w:pPr>
              <w:pStyle w:val="TAL"/>
              <w:rPr>
                <w:sz w:val="16"/>
              </w:rPr>
            </w:pPr>
            <w:r>
              <w:rPr>
                <w:sz w:val="16"/>
              </w:rPr>
              <w:t>Correction of MBS Multicast TC 14.2.1.2.1-14.2.1.2.2-14.2.1.2.3-CDRX</w:t>
            </w:r>
          </w:p>
        </w:tc>
        <w:tc>
          <w:tcPr>
            <w:tcW w:w="0" w:type="auto"/>
          </w:tcPr>
          <w:p w14:paraId="7C37260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ABBA6B3" w14:textId="77777777" w:rsidR="005C062C" w:rsidRPr="002B438D" w:rsidRDefault="005C062C" w:rsidP="00381CD7">
            <w:pPr>
              <w:pStyle w:val="TAL"/>
              <w:rPr>
                <w:sz w:val="16"/>
              </w:rPr>
            </w:pPr>
            <w:r>
              <w:rPr>
                <w:sz w:val="16"/>
              </w:rPr>
              <w:t>agreed</w:t>
            </w:r>
          </w:p>
        </w:tc>
        <w:tc>
          <w:tcPr>
            <w:tcW w:w="0" w:type="auto"/>
          </w:tcPr>
          <w:p w14:paraId="3BF7031C" w14:textId="77777777" w:rsidR="005C062C" w:rsidRPr="002B438D" w:rsidRDefault="005C062C" w:rsidP="00381CD7">
            <w:pPr>
              <w:pStyle w:val="TAL"/>
              <w:rPr>
                <w:sz w:val="16"/>
              </w:rPr>
            </w:pPr>
          </w:p>
        </w:tc>
        <w:tc>
          <w:tcPr>
            <w:tcW w:w="0" w:type="auto"/>
          </w:tcPr>
          <w:p w14:paraId="0E3F1A19" w14:textId="77777777" w:rsidR="005C062C" w:rsidRPr="002B438D" w:rsidRDefault="005C062C" w:rsidP="00381CD7">
            <w:pPr>
              <w:pStyle w:val="TAL"/>
              <w:rPr>
                <w:sz w:val="16"/>
              </w:rPr>
            </w:pPr>
          </w:p>
        </w:tc>
      </w:tr>
      <w:tr w:rsidR="005C062C" w14:paraId="5F267F5E" w14:textId="77777777" w:rsidTr="00381CD7">
        <w:tc>
          <w:tcPr>
            <w:tcW w:w="0" w:type="auto"/>
          </w:tcPr>
          <w:p w14:paraId="0DC2083E" w14:textId="77777777" w:rsidR="005C062C" w:rsidRPr="002B438D" w:rsidRDefault="005C062C" w:rsidP="00381CD7">
            <w:pPr>
              <w:pStyle w:val="TAL"/>
              <w:rPr>
                <w:sz w:val="16"/>
              </w:rPr>
            </w:pPr>
            <w:r>
              <w:rPr>
                <w:sz w:val="16"/>
              </w:rPr>
              <w:t>R5-236427</w:t>
            </w:r>
          </w:p>
        </w:tc>
        <w:tc>
          <w:tcPr>
            <w:tcW w:w="0" w:type="auto"/>
          </w:tcPr>
          <w:p w14:paraId="67C2FA87" w14:textId="77777777" w:rsidR="005C062C" w:rsidRPr="002B438D" w:rsidRDefault="005C062C" w:rsidP="00381CD7">
            <w:pPr>
              <w:pStyle w:val="TAL"/>
              <w:rPr>
                <w:sz w:val="16"/>
              </w:rPr>
            </w:pPr>
            <w:r>
              <w:rPr>
                <w:sz w:val="16"/>
              </w:rPr>
              <w:t>Addition of MBS Multicast TC 14.2.2.X-RLC</w:t>
            </w:r>
          </w:p>
        </w:tc>
        <w:tc>
          <w:tcPr>
            <w:tcW w:w="0" w:type="auto"/>
          </w:tcPr>
          <w:p w14:paraId="3E11FC3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30678EA" w14:textId="77777777" w:rsidR="005C062C" w:rsidRPr="002B438D" w:rsidRDefault="005C062C" w:rsidP="00381CD7">
            <w:pPr>
              <w:pStyle w:val="TAL"/>
              <w:rPr>
                <w:sz w:val="16"/>
              </w:rPr>
            </w:pPr>
            <w:r>
              <w:rPr>
                <w:sz w:val="16"/>
              </w:rPr>
              <w:t>agreed</w:t>
            </w:r>
          </w:p>
        </w:tc>
        <w:tc>
          <w:tcPr>
            <w:tcW w:w="0" w:type="auto"/>
          </w:tcPr>
          <w:p w14:paraId="3A599129" w14:textId="77777777" w:rsidR="005C062C" w:rsidRPr="002B438D" w:rsidRDefault="005C062C" w:rsidP="00381CD7">
            <w:pPr>
              <w:pStyle w:val="TAL"/>
              <w:rPr>
                <w:sz w:val="16"/>
              </w:rPr>
            </w:pPr>
          </w:p>
        </w:tc>
        <w:tc>
          <w:tcPr>
            <w:tcW w:w="0" w:type="auto"/>
          </w:tcPr>
          <w:p w14:paraId="192297CE" w14:textId="77777777" w:rsidR="005C062C" w:rsidRPr="002B438D" w:rsidRDefault="005C062C" w:rsidP="00381CD7">
            <w:pPr>
              <w:pStyle w:val="TAL"/>
              <w:rPr>
                <w:sz w:val="16"/>
              </w:rPr>
            </w:pPr>
          </w:p>
        </w:tc>
      </w:tr>
      <w:tr w:rsidR="005C062C" w14:paraId="25949F97" w14:textId="77777777" w:rsidTr="00381CD7">
        <w:tc>
          <w:tcPr>
            <w:tcW w:w="0" w:type="auto"/>
          </w:tcPr>
          <w:p w14:paraId="62F12891" w14:textId="77777777" w:rsidR="005C062C" w:rsidRPr="002B438D" w:rsidRDefault="005C062C" w:rsidP="00381CD7">
            <w:pPr>
              <w:pStyle w:val="TAL"/>
              <w:rPr>
                <w:sz w:val="16"/>
              </w:rPr>
            </w:pPr>
            <w:r>
              <w:rPr>
                <w:sz w:val="16"/>
              </w:rPr>
              <w:t>R5-236428</w:t>
            </w:r>
          </w:p>
        </w:tc>
        <w:tc>
          <w:tcPr>
            <w:tcW w:w="0" w:type="auto"/>
          </w:tcPr>
          <w:p w14:paraId="58AE2056" w14:textId="77777777" w:rsidR="005C062C" w:rsidRPr="002B438D" w:rsidRDefault="005C062C" w:rsidP="00381CD7">
            <w:pPr>
              <w:pStyle w:val="TAL"/>
              <w:rPr>
                <w:sz w:val="16"/>
              </w:rPr>
            </w:pPr>
            <w:r>
              <w:rPr>
                <w:sz w:val="16"/>
              </w:rPr>
              <w:t>Correction of MBS Multicast TC 14.2.4.1.1-14.2.4.1.2-TMGI Paging</w:t>
            </w:r>
          </w:p>
        </w:tc>
        <w:tc>
          <w:tcPr>
            <w:tcW w:w="0" w:type="auto"/>
          </w:tcPr>
          <w:p w14:paraId="2B1B5F0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4197CF0" w14:textId="77777777" w:rsidR="005C062C" w:rsidRPr="002B438D" w:rsidRDefault="005C062C" w:rsidP="00381CD7">
            <w:pPr>
              <w:pStyle w:val="TAL"/>
              <w:rPr>
                <w:sz w:val="16"/>
              </w:rPr>
            </w:pPr>
            <w:r>
              <w:rPr>
                <w:sz w:val="16"/>
              </w:rPr>
              <w:t>agreed</w:t>
            </w:r>
          </w:p>
        </w:tc>
        <w:tc>
          <w:tcPr>
            <w:tcW w:w="0" w:type="auto"/>
          </w:tcPr>
          <w:p w14:paraId="70DAE484" w14:textId="77777777" w:rsidR="005C062C" w:rsidRPr="002B438D" w:rsidRDefault="005C062C" w:rsidP="00381CD7">
            <w:pPr>
              <w:pStyle w:val="TAL"/>
              <w:rPr>
                <w:sz w:val="16"/>
              </w:rPr>
            </w:pPr>
          </w:p>
        </w:tc>
        <w:tc>
          <w:tcPr>
            <w:tcW w:w="0" w:type="auto"/>
          </w:tcPr>
          <w:p w14:paraId="187D9A49" w14:textId="77777777" w:rsidR="005C062C" w:rsidRPr="002B438D" w:rsidRDefault="005C062C" w:rsidP="00381CD7">
            <w:pPr>
              <w:pStyle w:val="TAL"/>
              <w:rPr>
                <w:sz w:val="16"/>
              </w:rPr>
            </w:pPr>
          </w:p>
        </w:tc>
      </w:tr>
      <w:tr w:rsidR="005C062C" w14:paraId="27C0A27C" w14:textId="77777777" w:rsidTr="00381CD7">
        <w:tc>
          <w:tcPr>
            <w:tcW w:w="0" w:type="auto"/>
          </w:tcPr>
          <w:p w14:paraId="51BB18C1" w14:textId="77777777" w:rsidR="005C062C" w:rsidRPr="002B438D" w:rsidRDefault="005C062C" w:rsidP="00381CD7">
            <w:pPr>
              <w:pStyle w:val="TAL"/>
              <w:rPr>
                <w:sz w:val="16"/>
              </w:rPr>
            </w:pPr>
            <w:r>
              <w:rPr>
                <w:sz w:val="16"/>
              </w:rPr>
              <w:t>R5-236429</w:t>
            </w:r>
          </w:p>
        </w:tc>
        <w:tc>
          <w:tcPr>
            <w:tcW w:w="0" w:type="auto"/>
          </w:tcPr>
          <w:p w14:paraId="11B18719" w14:textId="77777777" w:rsidR="005C062C" w:rsidRPr="002B438D" w:rsidRDefault="005C062C" w:rsidP="00381CD7">
            <w:pPr>
              <w:pStyle w:val="TAL"/>
              <w:rPr>
                <w:sz w:val="16"/>
              </w:rPr>
            </w:pPr>
            <w:r>
              <w:rPr>
                <w:sz w:val="16"/>
              </w:rPr>
              <w:t>Correction of MBS Multicast TC 14.2.3.1-PDCP UMDRB</w:t>
            </w:r>
          </w:p>
        </w:tc>
        <w:tc>
          <w:tcPr>
            <w:tcW w:w="0" w:type="auto"/>
          </w:tcPr>
          <w:p w14:paraId="62987B8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C80C1E" w14:textId="77777777" w:rsidR="005C062C" w:rsidRPr="002B438D" w:rsidRDefault="005C062C" w:rsidP="00381CD7">
            <w:pPr>
              <w:pStyle w:val="TAL"/>
              <w:rPr>
                <w:sz w:val="16"/>
              </w:rPr>
            </w:pPr>
            <w:r>
              <w:rPr>
                <w:sz w:val="16"/>
              </w:rPr>
              <w:t>agreed</w:t>
            </w:r>
          </w:p>
        </w:tc>
        <w:tc>
          <w:tcPr>
            <w:tcW w:w="0" w:type="auto"/>
          </w:tcPr>
          <w:p w14:paraId="2B858A1B" w14:textId="77777777" w:rsidR="005C062C" w:rsidRPr="002B438D" w:rsidRDefault="005C062C" w:rsidP="00381CD7">
            <w:pPr>
              <w:pStyle w:val="TAL"/>
              <w:rPr>
                <w:sz w:val="16"/>
              </w:rPr>
            </w:pPr>
          </w:p>
        </w:tc>
        <w:tc>
          <w:tcPr>
            <w:tcW w:w="0" w:type="auto"/>
          </w:tcPr>
          <w:p w14:paraId="3D0FF1EB" w14:textId="77777777" w:rsidR="005C062C" w:rsidRPr="002B438D" w:rsidRDefault="005C062C" w:rsidP="00381CD7">
            <w:pPr>
              <w:pStyle w:val="TAL"/>
              <w:rPr>
                <w:sz w:val="16"/>
              </w:rPr>
            </w:pPr>
          </w:p>
        </w:tc>
      </w:tr>
      <w:tr w:rsidR="005C062C" w14:paraId="05103267" w14:textId="77777777" w:rsidTr="00381CD7">
        <w:tc>
          <w:tcPr>
            <w:tcW w:w="0" w:type="auto"/>
          </w:tcPr>
          <w:p w14:paraId="242627EB" w14:textId="77777777" w:rsidR="005C062C" w:rsidRPr="002B438D" w:rsidRDefault="005C062C" w:rsidP="00381CD7">
            <w:pPr>
              <w:pStyle w:val="TAL"/>
              <w:rPr>
                <w:sz w:val="16"/>
              </w:rPr>
            </w:pPr>
            <w:r>
              <w:rPr>
                <w:sz w:val="16"/>
              </w:rPr>
              <w:t>R5-236430</w:t>
            </w:r>
          </w:p>
        </w:tc>
        <w:tc>
          <w:tcPr>
            <w:tcW w:w="0" w:type="auto"/>
          </w:tcPr>
          <w:p w14:paraId="66D6370A" w14:textId="77777777" w:rsidR="005C062C" w:rsidRPr="002B438D" w:rsidRDefault="005C062C" w:rsidP="00381CD7">
            <w:pPr>
              <w:pStyle w:val="TAL"/>
              <w:rPr>
                <w:sz w:val="16"/>
              </w:rPr>
            </w:pPr>
            <w:r>
              <w:rPr>
                <w:sz w:val="16"/>
              </w:rPr>
              <w:t>Correction of MBS Multicast TC 14.2.3.3-PDCP AMDRB</w:t>
            </w:r>
          </w:p>
        </w:tc>
        <w:tc>
          <w:tcPr>
            <w:tcW w:w="0" w:type="auto"/>
          </w:tcPr>
          <w:p w14:paraId="430A5E3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FCD26D0" w14:textId="77777777" w:rsidR="005C062C" w:rsidRPr="002B438D" w:rsidRDefault="005C062C" w:rsidP="00381CD7">
            <w:pPr>
              <w:pStyle w:val="TAL"/>
              <w:rPr>
                <w:sz w:val="16"/>
              </w:rPr>
            </w:pPr>
            <w:r>
              <w:rPr>
                <w:sz w:val="16"/>
              </w:rPr>
              <w:t>agreed</w:t>
            </w:r>
          </w:p>
        </w:tc>
        <w:tc>
          <w:tcPr>
            <w:tcW w:w="0" w:type="auto"/>
          </w:tcPr>
          <w:p w14:paraId="7C56FAA9" w14:textId="77777777" w:rsidR="005C062C" w:rsidRPr="002B438D" w:rsidRDefault="005C062C" w:rsidP="00381CD7">
            <w:pPr>
              <w:pStyle w:val="TAL"/>
              <w:rPr>
                <w:sz w:val="16"/>
              </w:rPr>
            </w:pPr>
          </w:p>
        </w:tc>
        <w:tc>
          <w:tcPr>
            <w:tcW w:w="0" w:type="auto"/>
          </w:tcPr>
          <w:p w14:paraId="2FDB2466" w14:textId="77777777" w:rsidR="005C062C" w:rsidRPr="002B438D" w:rsidRDefault="005C062C" w:rsidP="00381CD7">
            <w:pPr>
              <w:pStyle w:val="TAL"/>
              <w:rPr>
                <w:sz w:val="16"/>
              </w:rPr>
            </w:pPr>
          </w:p>
        </w:tc>
      </w:tr>
      <w:tr w:rsidR="005C062C" w14:paraId="4D08E8CF" w14:textId="77777777" w:rsidTr="00381CD7">
        <w:tc>
          <w:tcPr>
            <w:tcW w:w="0" w:type="auto"/>
          </w:tcPr>
          <w:p w14:paraId="596A489F" w14:textId="77777777" w:rsidR="005C062C" w:rsidRPr="002B438D" w:rsidRDefault="005C062C" w:rsidP="00381CD7">
            <w:pPr>
              <w:pStyle w:val="TAL"/>
              <w:rPr>
                <w:sz w:val="16"/>
              </w:rPr>
            </w:pPr>
            <w:r>
              <w:rPr>
                <w:sz w:val="16"/>
              </w:rPr>
              <w:t>R5-236431</w:t>
            </w:r>
          </w:p>
        </w:tc>
        <w:tc>
          <w:tcPr>
            <w:tcW w:w="0" w:type="auto"/>
          </w:tcPr>
          <w:p w14:paraId="5D70E63C" w14:textId="77777777" w:rsidR="005C062C" w:rsidRPr="002B438D" w:rsidRDefault="005C062C" w:rsidP="00381CD7">
            <w:pPr>
              <w:pStyle w:val="TAL"/>
              <w:rPr>
                <w:sz w:val="16"/>
              </w:rPr>
            </w:pPr>
            <w:r>
              <w:rPr>
                <w:sz w:val="16"/>
              </w:rPr>
              <w:t>Correction of MBS Multicast TC 14.2.4.3.3-HandOver from MBS support cell to MBS non-support cell</w:t>
            </w:r>
          </w:p>
        </w:tc>
        <w:tc>
          <w:tcPr>
            <w:tcW w:w="0" w:type="auto"/>
          </w:tcPr>
          <w:p w14:paraId="4F3D69E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214C885" w14:textId="77777777" w:rsidR="005C062C" w:rsidRPr="002B438D" w:rsidRDefault="005C062C" w:rsidP="00381CD7">
            <w:pPr>
              <w:pStyle w:val="TAL"/>
              <w:rPr>
                <w:sz w:val="16"/>
              </w:rPr>
            </w:pPr>
            <w:r>
              <w:rPr>
                <w:sz w:val="16"/>
              </w:rPr>
              <w:t>revised</w:t>
            </w:r>
          </w:p>
        </w:tc>
        <w:tc>
          <w:tcPr>
            <w:tcW w:w="0" w:type="auto"/>
          </w:tcPr>
          <w:p w14:paraId="725D449F" w14:textId="77777777" w:rsidR="005C062C" w:rsidRPr="002B438D" w:rsidRDefault="005C062C" w:rsidP="00381CD7">
            <w:pPr>
              <w:pStyle w:val="TAL"/>
              <w:rPr>
                <w:sz w:val="16"/>
              </w:rPr>
            </w:pPr>
          </w:p>
        </w:tc>
        <w:tc>
          <w:tcPr>
            <w:tcW w:w="0" w:type="auto"/>
          </w:tcPr>
          <w:p w14:paraId="7F1E6B57" w14:textId="77777777" w:rsidR="005C062C" w:rsidRPr="002B438D" w:rsidRDefault="005C062C" w:rsidP="00381CD7">
            <w:pPr>
              <w:pStyle w:val="TAL"/>
              <w:rPr>
                <w:sz w:val="16"/>
              </w:rPr>
            </w:pPr>
            <w:r>
              <w:rPr>
                <w:sz w:val="16"/>
              </w:rPr>
              <w:t>R5-237392</w:t>
            </w:r>
          </w:p>
        </w:tc>
      </w:tr>
      <w:tr w:rsidR="005C062C" w14:paraId="7517E78A" w14:textId="77777777" w:rsidTr="00381CD7">
        <w:tc>
          <w:tcPr>
            <w:tcW w:w="0" w:type="auto"/>
          </w:tcPr>
          <w:p w14:paraId="69D81EF2" w14:textId="77777777" w:rsidR="005C062C" w:rsidRPr="002B438D" w:rsidRDefault="005C062C" w:rsidP="00381CD7">
            <w:pPr>
              <w:pStyle w:val="TAL"/>
              <w:rPr>
                <w:sz w:val="16"/>
              </w:rPr>
            </w:pPr>
            <w:r>
              <w:rPr>
                <w:sz w:val="16"/>
              </w:rPr>
              <w:t>R5-236432</w:t>
            </w:r>
          </w:p>
        </w:tc>
        <w:tc>
          <w:tcPr>
            <w:tcW w:w="0" w:type="auto"/>
          </w:tcPr>
          <w:p w14:paraId="23280A46" w14:textId="77777777" w:rsidR="005C062C" w:rsidRPr="002B438D" w:rsidRDefault="005C062C" w:rsidP="00381CD7">
            <w:pPr>
              <w:pStyle w:val="TAL"/>
              <w:rPr>
                <w:sz w:val="16"/>
              </w:rPr>
            </w:pPr>
            <w:r>
              <w:rPr>
                <w:sz w:val="16"/>
              </w:rPr>
              <w:t>Correction of MBS Multicast TC 14.2.5.2.1-14.2.5.2.3-14.2.5.2.4-Session Management</w:t>
            </w:r>
          </w:p>
        </w:tc>
        <w:tc>
          <w:tcPr>
            <w:tcW w:w="0" w:type="auto"/>
          </w:tcPr>
          <w:p w14:paraId="521EE98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6F1F8E7" w14:textId="77777777" w:rsidR="005C062C" w:rsidRPr="002B438D" w:rsidRDefault="005C062C" w:rsidP="00381CD7">
            <w:pPr>
              <w:pStyle w:val="TAL"/>
              <w:rPr>
                <w:sz w:val="16"/>
              </w:rPr>
            </w:pPr>
            <w:r>
              <w:rPr>
                <w:sz w:val="16"/>
              </w:rPr>
              <w:t>agreed</w:t>
            </w:r>
          </w:p>
        </w:tc>
        <w:tc>
          <w:tcPr>
            <w:tcW w:w="0" w:type="auto"/>
          </w:tcPr>
          <w:p w14:paraId="0BE65804" w14:textId="77777777" w:rsidR="005C062C" w:rsidRPr="002B438D" w:rsidRDefault="005C062C" w:rsidP="00381CD7">
            <w:pPr>
              <w:pStyle w:val="TAL"/>
              <w:rPr>
                <w:sz w:val="16"/>
              </w:rPr>
            </w:pPr>
          </w:p>
        </w:tc>
        <w:tc>
          <w:tcPr>
            <w:tcW w:w="0" w:type="auto"/>
          </w:tcPr>
          <w:p w14:paraId="1ECB375F" w14:textId="77777777" w:rsidR="005C062C" w:rsidRPr="002B438D" w:rsidRDefault="005C062C" w:rsidP="00381CD7">
            <w:pPr>
              <w:pStyle w:val="TAL"/>
              <w:rPr>
                <w:sz w:val="16"/>
              </w:rPr>
            </w:pPr>
          </w:p>
        </w:tc>
      </w:tr>
      <w:tr w:rsidR="005C062C" w14:paraId="5D1974B2" w14:textId="77777777" w:rsidTr="00381CD7">
        <w:tc>
          <w:tcPr>
            <w:tcW w:w="0" w:type="auto"/>
          </w:tcPr>
          <w:p w14:paraId="311A8388" w14:textId="77777777" w:rsidR="005C062C" w:rsidRPr="002B438D" w:rsidRDefault="005C062C" w:rsidP="00381CD7">
            <w:pPr>
              <w:pStyle w:val="TAL"/>
              <w:rPr>
                <w:sz w:val="16"/>
              </w:rPr>
            </w:pPr>
            <w:r>
              <w:rPr>
                <w:sz w:val="16"/>
              </w:rPr>
              <w:t>R5-236433</w:t>
            </w:r>
          </w:p>
        </w:tc>
        <w:tc>
          <w:tcPr>
            <w:tcW w:w="0" w:type="auto"/>
          </w:tcPr>
          <w:p w14:paraId="6134CF8C" w14:textId="77777777" w:rsidR="005C062C" w:rsidRPr="002B438D" w:rsidRDefault="005C062C" w:rsidP="00381CD7">
            <w:pPr>
              <w:pStyle w:val="TAL"/>
              <w:rPr>
                <w:sz w:val="16"/>
              </w:rPr>
            </w:pPr>
            <w:r>
              <w:rPr>
                <w:sz w:val="16"/>
              </w:rPr>
              <w:t>WP UE Conformance - Access Traffic Steering, Switch and Splitting support in the 5G system architecture; Phase 2</w:t>
            </w:r>
          </w:p>
        </w:tc>
        <w:tc>
          <w:tcPr>
            <w:tcW w:w="0" w:type="auto"/>
          </w:tcPr>
          <w:p w14:paraId="420B1137" w14:textId="77777777" w:rsidR="005C062C" w:rsidRPr="002B438D" w:rsidRDefault="005C062C" w:rsidP="00381CD7">
            <w:pPr>
              <w:pStyle w:val="TAL"/>
              <w:rPr>
                <w:sz w:val="16"/>
              </w:rPr>
            </w:pPr>
            <w:r>
              <w:rPr>
                <w:sz w:val="16"/>
              </w:rPr>
              <w:t>China Telecom</w:t>
            </w:r>
          </w:p>
        </w:tc>
        <w:tc>
          <w:tcPr>
            <w:tcW w:w="0" w:type="auto"/>
          </w:tcPr>
          <w:p w14:paraId="3DA03F46" w14:textId="77777777" w:rsidR="005C062C" w:rsidRPr="002B438D" w:rsidRDefault="005C062C" w:rsidP="00381CD7">
            <w:pPr>
              <w:pStyle w:val="TAL"/>
              <w:rPr>
                <w:sz w:val="16"/>
              </w:rPr>
            </w:pPr>
            <w:r>
              <w:rPr>
                <w:sz w:val="16"/>
              </w:rPr>
              <w:t>noted</w:t>
            </w:r>
          </w:p>
        </w:tc>
        <w:tc>
          <w:tcPr>
            <w:tcW w:w="0" w:type="auto"/>
          </w:tcPr>
          <w:p w14:paraId="47A84788" w14:textId="77777777" w:rsidR="005C062C" w:rsidRPr="002B438D" w:rsidRDefault="005C062C" w:rsidP="00381CD7">
            <w:pPr>
              <w:pStyle w:val="TAL"/>
              <w:rPr>
                <w:sz w:val="16"/>
              </w:rPr>
            </w:pPr>
          </w:p>
        </w:tc>
        <w:tc>
          <w:tcPr>
            <w:tcW w:w="0" w:type="auto"/>
          </w:tcPr>
          <w:p w14:paraId="1DCD03DA" w14:textId="77777777" w:rsidR="005C062C" w:rsidRPr="002B438D" w:rsidRDefault="005C062C" w:rsidP="00381CD7">
            <w:pPr>
              <w:pStyle w:val="TAL"/>
              <w:rPr>
                <w:sz w:val="16"/>
              </w:rPr>
            </w:pPr>
          </w:p>
        </w:tc>
      </w:tr>
      <w:tr w:rsidR="005C062C" w14:paraId="4717F44C" w14:textId="77777777" w:rsidTr="00381CD7">
        <w:tc>
          <w:tcPr>
            <w:tcW w:w="0" w:type="auto"/>
          </w:tcPr>
          <w:p w14:paraId="349EBAD7" w14:textId="77777777" w:rsidR="005C062C" w:rsidRPr="002B438D" w:rsidRDefault="005C062C" w:rsidP="00381CD7">
            <w:pPr>
              <w:pStyle w:val="TAL"/>
              <w:rPr>
                <w:sz w:val="16"/>
              </w:rPr>
            </w:pPr>
            <w:r>
              <w:rPr>
                <w:sz w:val="16"/>
              </w:rPr>
              <w:t>R5-236434</w:t>
            </w:r>
          </w:p>
        </w:tc>
        <w:tc>
          <w:tcPr>
            <w:tcW w:w="0" w:type="auto"/>
          </w:tcPr>
          <w:p w14:paraId="48728C58" w14:textId="77777777" w:rsidR="005C062C" w:rsidRPr="002B438D" w:rsidRDefault="005C062C" w:rsidP="00381CD7">
            <w:pPr>
              <w:pStyle w:val="TAL"/>
              <w:rPr>
                <w:sz w:val="16"/>
              </w:rPr>
            </w:pPr>
            <w:r>
              <w:rPr>
                <w:sz w:val="16"/>
              </w:rPr>
              <w:t>Addition of REFSENS for 2CC EN-DC for n79 in PC2</w:t>
            </w:r>
          </w:p>
        </w:tc>
        <w:tc>
          <w:tcPr>
            <w:tcW w:w="0" w:type="auto"/>
          </w:tcPr>
          <w:p w14:paraId="6D7ED552" w14:textId="77777777" w:rsidR="005C062C" w:rsidRPr="002B438D" w:rsidRDefault="005C062C" w:rsidP="00381CD7">
            <w:pPr>
              <w:pStyle w:val="TAL"/>
              <w:rPr>
                <w:sz w:val="16"/>
              </w:rPr>
            </w:pPr>
            <w:r>
              <w:rPr>
                <w:sz w:val="16"/>
              </w:rPr>
              <w:t>NTT DOCOMO INC.</w:t>
            </w:r>
          </w:p>
        </w:tc>
        <w:tc>
          <w:tcPr>
            <w:tcW w:w="0" w:type="auto"/>
          </w:tcPr>
          <w:p w14:paraId="35CAA453" w14:textId="77777777" w:rsidR="005C062C" w:rsidRPr="002B438D" w:rsidRDefault="005C062C" w:rsidP="00381CD7">
            <w:pPr>
              <w:pStyle w:val="TAL"/>
              <w:rPr>
                <w:sz w:val="16"/>
              </w:rPr>
            </w:pPr>
            <w:r>
              <w:rPr>
                <w:sz w:val="16"/>
              </w:rPr>
              <w:t>withdrawn</w:t>
            </w:r>
          </w:p>
        </w:tc>
        <w:tc>
          <w:tcPr>
            <w:tcW w:w="0" w:type="auto"/>
          </w:tcPr>
          <w:p w14:paraId="3A0ECF9B" w14:textId="77777777" w:rsidR="005C062C" w:rsidRPr="002B438D" w:rsidRDefault="005C062C" w:rsidP="00381CD7">
            <w:pPr>
              <w:pStyle w:val="TAL"/>
              <w:rPr>
                <w:sz w:val="16"/>
              </w:rPr>
            </w:pPr>
          </w:p>
        </w:tc>
        <w:tc>
          <w:tcPr>
            <w:tcW w:w="0" w:type="auto"/>
          </w:tcPr>
          <w:p w14:paraId="653F43C6" w14:textId="77777777" w:rsidR="005C062C" w:rsidRPr="002B438D" w:rsidRDefault="005C062C" w:rsidP="00381CD7">
            <w:pPr>
              <w:pStyle w:val="TAL"/>
              <w:rPr>
                <w:sz w:val="16"/>
              </w:rPr>
            </w:pPr>
          </w:p>
        </w:tc>
      </w:tr>
      <w:tr w:rsidR="005C062C" w14:paraId="136105CB" w14:textId="77777777" w:rsidTr="00381CD7">
        <w:tc>
          <w:tcPr>
            <w:tcW w:w="0" w:type="auto"/>
          </w:tcPr>
          <w:p w14:paraId="7D03DAA0" w14:textId="77777777" w:rsidR="005C062C" w:rsidRPr="002B438D" w:rsidRDefault="005C062C" w:rsidP="00381CD7">
            <w:pPr>
              <w:pStyle w:val="TAL"/>
              <w:rPr>
                <w:sz w:val="16"/>
              </w:rPr>
            </w:pPr>
            <w:r>
              <w:rPr>
                <w:sz w:val="16"/>
              </w:rPr>
              <w:t>R5-236435</w:t>
            </w:r>
          </w:p>
        </w:tc>
        <w:tc>
          <w:tcPr>
            <w:tcW w:w="0" w:type="auto"/>
          </w:tcPr>
          <w:p w14:paraId="17E73638" w14:textId="77777777" w:rsidR="005C062C" w:rsidRPr="002B438D" w:rsidRDefault="005C062C" w:rsidP="00381CD7">
            <w:pPr>
              <w:pStyle w:val="TAL"/>
              <w:rPr>
                <w:sz w:val="16"/>
              </w:rPr>
            </w:pPr>
            <w:r>
              <w:rPr>
                <w:sz w:val="16"/>
              </w:rPr>
              <w:t>Addition of REFSENS TP analysis for 2CC EN-DC for n79 in PC2</w:t>
            </w:r>
          </w:p>
        </w:tc>
        <w:tc>
          <w:tcPr>
            <w:tcW w:w="0" w:type="auto"/>
          </w:tcPr>
          <w:p w14:paraId="1C17D332" w14:textId="77777777" w:rsidR="005C062C" w:rsidRPr="002B438D" w:rsidRDefault="005C062C" w:rsidP="00381CD7">
            <w:pPr>
              <w:pStyle w:val="TAL"/>
              <w:rPr>
                <w:sz w:val="16"/>
              </w:rPr>
            </w:pPr>
            <w:r>
              <w:rPr>
                <w:sz w:val="16"/>
              </w:rPr>
              <w:t>NTT DOCOMO INC.</w:t>
            </w:r>
          </w:p>
        </w:tc>
        <w:tc>
          <w:tcPr>
            <w:tcW w:w="0" w:type="auto"/>
          </w:tcPr>
          <w:p w14:paraId="590DD844" w14:textId="77777777" w:rsidR="005C062C" w:rsidRPr="002B438D" w:rsidRDefault="005C062C" w:rsidP="00381CD7">
            <w:pPr>
              <w:pStyle w:val="TAL"/>
              <w:rPr>
                <w:sz w:val="16"/>
              </w:rPr>
            </w:pPr>
            <w:r>
              <w:rPr>
                <w:sz w:val="16"/>
              </w:rPr>
              <w:t>withdrawn</w:t>
            </w:r>
          </w:p>
        </w:tc>
        <w:tc>
          <w:tcPr>
            <w:tcW w:w="0" w:type="auto"/>
          </w:tcPr>
          <w:p w14:paraId="032E7DE7" w14:textId="77777777" w:rsidR="005C062C" w:rsidRPr="002B438D" w:rsidRDefault="005C062C" w:rsidP="00381CD7">
            <w:pPr>
              <w:pStyle w:val="TAL"/>
              <w:rPr>
                <w:sz w:val="16"/>
              </w:rPr>
            </w:pPr>
          </w:p>
        </w:tc>
        <w:tc>
          <w:tcPr>
            <w:tcW w:w="0" w:type="auto"/>
          </w:tcPr>
          <w:p w14:paraId="29A0A830" w14:textId="77777777" w:rsidR="005C062C" w:rsidRPr="002B438D" w:rsidRDefault="005C062C" w:rsidP="00381CD7">
            <w:pPr>
              <w:pStyle w:val="TAL"/>
              <w:rPr>
                <w:sz w:val="16"/>
              </w:rPr>
            </w:pPr>
          </w:p>
        </w:tc>
      </w:tr>
      <w:tr w:rsidR="005C062C" w14:paraId="3E82E028" w14:textId="77777777" w:rsidTr="00381CD7">
        <w:tc>
          <w:tcPr>
            <w:tcW w:w="0" w:type="auto"/>
          </w:tcPr>
          <w:p w14:paraId="0C280AC0" w14:textId="77777777" w:rsidR="005C062C" w:rsidRPr="002B438D" w:rsidRDefault="005C062C" w:rsidP="00381CD7">
            <w:pPr>
              <w:pStyle w:val="TAL"/>
              <w:rPr>
                <w:sz w:val="16"/>
              </w:rPr>
            </w:pPr>
            <w:r>
              <w:rPr>
                <w:sz w:val="16"/>
              </w:rPr>
              <w:t>R5-236436</w:t>
            </w:r>
          </w:p>
        </w:tc>
        <w:tc>
          <w:tcPr>
            <w:tcW w:w="0" w:type="auto"/>
          </w:tcPr>
          <w:p w14:paraId="77311E98" w14:textId="77777777" w:rsidR="005C062C" w:rsidRPr="002B438D" w:rsidRDefault="005C062C" w:rsidP="00381CD7">
            <w:pPr>
              <w:pStyle w:val="TAL"/>
              <w:rPr>
                <w:sz w:val="16"/>
              </w:rPr>
            </w:pPr>
            <w:r>
              <w:rPr>
                <w:sz w:val="16"/>
              </w:rPr>
              <w:t>Update of REFSENS for 3CC EN-DC for n78 and n79</w:t>
            </w:r>
          </w:p>
        </w:tc>
        <w:tc>
          <w:tcPr>
            <w:tcW w:w="0" w:type="auto"/>
          </w:tcPr>
          <w:p w14:paraId="326FABEC" w14:textId="77777777" w:rsidR="005C062C" w:rsidRPr="002B438D" w:rsidRDefault="005C062C" w:rsidP="00381CD7">
            <w:pPr>
              <w:pStyle w:val="TAL"/>
              <w:rPr>
                <w:sz w:val="16"/>
              </w:rPr>
            </w:pPr>
            <w:r>
              <w:rPr>
                <w:sz w:val="16"/>
              </w:rPr>
              <w:t>NTT DOCOMO INC.</w:t>
            </w:r>
          </w:p>
        </w:tc>
        <w:tc>
          <w:tcPr>
            <w:tcW w:w="0" w:type="auto"/>
          </w:tcPr>
          <w:p w14:paraId="01235C92" w14:textId="77777777" w:rsidR="005C062C" w:rsidRPr="002B438D" w:rsidRDefault="005C062C" w:rsidP="00381CD7">
            <w:pPr>
              <w:pStyle w:val="TAL"/>
              <w:rPr>
                <w:sz w:val="16"/>
              </w:rPr>
            </w:pPr>
            <w:r>
              <w:rPr>
                <w:sz w:val="16"/>
              </w:rPr>
              <w:t>withdrawn</w:t>
            </w:r>
          </w:p>
        </w:tc>
        <w:tc>
          <w:tcPr>
            <w:tcW w:w="0" w:type="auto"/>
          </w:tcPr>
          <w:p w14:paraId="44A30CBA" w14:textId="77777777" w:rsidR="005C062C" w:rsidRPr="002B438D" w:rsidRDefault="005C062C" w:rsidP="00381CD7">
            <w:pPr>
              <w:pStyle w:val="TAL"/>
              <w:rPr>
                <w:sz w:val="16"/>
              </w:rPr>
            </w:pPr>
          </w:p>
        </w:tc>
        <w:tc>
          <w:tcPr>
            <w:tcW w:w="0" w:type="auto"/>
          </w:tcPr>
          <w:p w14:paraId="3E2C248C" w14:textId="77777777" w:rsidR="005C062C" w:rsidRPr="002B438D" w:rsidRDefault="005C062C" w:rsidP="00381CD7">
            <w:pPr>
              <w:pStyle w:val="TAL"/>
              <w:rPr>
                <w:sz w:val="16"/>
              </w:rPr>
            </w:pPr>
          </w:p>
        </w:tc>
      </w:tr>
      <w:tr w:rsidR="005C062C" w14:paraId="78017FDA" w14:textId="77777777" w:rsidTr="00381CD7">
        <w:tc>
          <w:tcPr>
            <w:tcW w:w="0" w:type="auto"/>
          </w:tcPr>
          <w:p w14:paraId="3DDE3B71" w14:textId="77777777" w:rsidR="005C062C" w:rsidRPr="002B438D" w:rsidRDefault="005C062C" w:rsidP="00381CD7">
            <w:pPr>
              <w:pStyle w:val="TAL"/>
              <w:rPr>
                <w:sz w:val="16"/>
              </w:rPr>
            </w:pPr>
            <w:r>
              <w:rPr>
                <w:sz w:val="16"/>
              </w:rPr>
              <w:t>R5-236437</w:t>
            </w:r>
          </w:p>
        </w:tc>
        <w:tc>
          <w:tcPr>
            <w:tcW w:w="0" w:type="auto"/>
          </w:tcPr>
          <w:p w14:paraId="119B40E2" w14:textId="77777777" w:rsidR="005C062C" w:rsidRPr="002B438D" w:rsidRDefault="005C062C" w:rsidP="00381CD7">
            <w:pPr>
              <w:pStyle w:val="TAL"/>
              <w:rPr>
                <w:sz w:val="16"/>
              </w:rPr>
            </w:pPr>
            <w:r>
              <w:rPr>
                <w:sz w:val="16"/>
              </w:rPr>
              <w:t>Addition of REFSENS TP analysis for 3CC EN-DC for n78 and n79</w:t>
            </w:r>
          </w:p>
        </w:tc>
        <w:tc>
          <w:tcPr>
            <w:tcW w:w="0" w:type="auto"/>
          </w:tcPr>
          <w:p w14:paraId="0C14E7FC" w14:textId="77777777" w:rsidR="005C062C" w:rsidRPr="002B438D" w:rsidRDefault="005C062C" w:rsidP="00381CD7">
            <w:pPr>
              <w:pStyle w:val="TAL"/>
              <w:rPr>
                <w:sz w:val="16"/>
              </w:rPr>
            </w:pPr>
            <w:r>
              <w:rPr>
                <w:sz w:val="16"/>
              </w:rPr>
              <w:t>NTT DOCOMO INC.</w:t>
            </w:r>
          </w:p>
        </w:tc>
        <w:tc>
          <w:tcPr>
            <w:tcW w:w="0" w:type="auto"/>
          </w:tcPr>
          <w:p w14:paraId="191465C6" w14:textId="77777777" w:rsidR="005C062C" w:rsidRPr="002B438D" w:rsidRDefault="005C062C" w:rsidP="00381CD7">
            <w:pPr>
              <w:pStyle w:val="TAL"/>
              <w:rPr>
                <w:sz w:val="16"/>
              </w:rPr>
            </w:pPr>
            <w:r>
              <w:rPr>
                <w:sz w:val="16"/>
              </w:rPr>
              <w:t>withdrawn</w:t>
            </w:r>
          </w:p>
        </w:tc>
        <w:tc>
          <w:tcPr>
            <w:tcW w:w="0" w:type="auto"/>
          </w:tcPr>
          <w:p w14:paraId="3E910B63" w14:textId="77777777" w:rsidR="005C062C" w:rsidRPr="002B438D" w:rsidRDefault="005C062C" w:rsidP="00381CD7">
            <w:pPr>
              <w:pStyle w:val="TAL"/>
              <w:rPr>
                <w:sz w:val="16"/>
              </w:rPr>
            </w:pPr>
          </w:p>
        </w:tc>
        <w:tc>
          <w:tcPr>
            <w:tcW w:w="0" w:type="auto"/>
          </w:tcPr>
          <w:p w14:paraId="5D6EA01E" w14:textId="77777777" w:rsidR="005C062C" w:rsidRPr="002B438D" w:rsidRDefault="005C062C" w:rsidP="00381CD7">
            <w:pPr>
              <w:pStyle w:val="TAL"/>
              <w:rPr>
                <w:sz w:val="16"/>
              </w:rPr>
            </w:pPr>
          </w:p>
        </w:tc>
      </w:tr>
      <w:tr w:rsidR="005C062C" w14:paraId="73A9ADE1" w14:textId="77777777" w:rsidTr="00381CD7">
        <w:tc>
          <w:tcPr>
            <w:tcW w:w="0" w:type="auto"/>
          </w:tcPr>
          <w:p w14:paraId="6C92D00B" w14:textId="77777777" w:rsidR="005C062C" w:rsidRPr="002B438D" w:rsidRDefault="005C062C" w:rsidP="00381CD7">
            <w:pPr>
              <w:pStyle w:val="TAL"/>
              <w:rPr>
                <w:sz w:val="16"/>
              </w:rPr>
            </w:pPr>
            <w:r>
              <w:rPr>
                <w:sz w:val="16"/>
              </w:rPr>
              <w:t>R5-236438</w:t>
            </w:r>
          </w:p>
        </w:tc>
        <w:tc>
          <w:tcPr>
            <w:tcW w:w="0" w:type="auto"/>
          </w:tcPr>
          <w:p w14:paraId="57442DF5" w14:textId="77777777" w:rsidR="005C062C" w:rsidRPr="002B438D" w:rsidRDefault="005C062C" w:rsidP="00381CD7">
            <w:pPr>
              <w:pStyle w:val="TAL"/>
              <w:rPr>
                <w:sz w:val="16"/>
              </w:rPr>
            </w:pPr>
            <w:r>
              <w:rPr>
                <w:sz w:val="16"/>
              </w:rPr>
              <w:t>Addition of R18 new EN-DC PC2 config RF Baseline Implementation Capability for n78 and n79</w:t>
            </w:r>
          </w:p>
        </w:tc>
        <w:tc>
          <w:tcPr>
            <w:tcW w:w="0" w:type="auto"/>
          </w:tcPr>
          <w:p w14:paraId="6DA3E27F" w14:textId="77777777" w:rsidR="005C062C" w:rsidRPr="002B438D" w:rsidRDefault="005C062C" w:rsidP="00381CD7">
            <w:pPr>
              <w:pStyle w:val="TAL"/>
              <w:rPr>
                <w:sz w:val="16"/>
              </w:rPr>
            </w:pPr>
            <w:r>
              <w:rPr>
                <w:sz w:val="16"/>
              </w:rPr>
              <w:t>DOCOMO Communications Lab.</w:t>
            </w:r>
          </w:p>
        </w:tc>
        <w:tc>
          <w:tcPr>
            <w:tcW w:w="0" w:type="auto"/>
          </w:tcPr>
          <w:p w14:paraId="433521D1" w14:textId="77777777" w:rsidR="005C062C" w:rsidRPr="002B438D" w:rsidRDefault="005C062C" w:rsidP="00381CD7">
            <w:pPr>
              <w:pStyle w:val="TAL"/>
              <w:rPr>
                <w:sz w:val="16"/>
              </w:rPr>
            </w:pPr>
            <w:r>
              <w:rPr>
                <w:sz w:val="16"/>
              </w:rPr>
              <w:t>revised</w:t>
            </w:r>
          </w:p>
        </w:tc>
        <w:tc>
          <w:tcPr>
            <w:tcW w:w="0" w:type="auto"/>
          </w:tcPr>
          <w:p w14:paraId="685F162E" w14:textId="77777777" w:rsidR="005C062C" w:rsidRPr="002B438D" w:rsidRDefault="005C062C" w:rsidP="00381CD7">
            <w:pPr>
              <w:pStyle w:val="TAL"/>
              <w:rPr>
                <w:sz w:val="16"/>
              </w:rPr>
            </w:pPr>
          </w:p>
        </w:tc>
        <w:tc>
          <w:tcPr>
            <w:tcW w:w="0" w:type="auto"/>
          </w:tcPr>
          <w:p w14:paraId="22E2D8F3" w14:textId="77777777" w:rsidR="005C062C" w:rsidRPr="002B438D" w:rsidRDefault="005C062C" w:rsidP="00381CD7">
            <w:pPr>
              <w:pStyle w:val="TAL"/>
              <w:rPr>
                <w:sz w:val="16"/>
              </w:rPr>
            </w:pPr>
            <w:r>
              <w:rPr>
                <w:sz w:val="16"/>
              </w:rPr>
              <w:t>R5-237605</w:t>
            </w:r>
          </w:p>
        </w:tc>
      </w:tr>
      <w:tr w:rsidR="005C062C" w14:paraId="5F47867A" w14:textId="77777777" w:rsidTr="00381CD7">
        <w:tc>
          <w:tcPr>
            <w:tcW w:w="0" w:type="auto"/>
          </w:tcPr>
          <w:p w14:paraId="4F807524" w14:textId="77777777" w:rsidR="005C062C" w:rsidRPr="002B438D" w:rsidRDefault="005C062C" w:rsidP="00381CD7">
            <w:pPr>
              <w:pStyle w:val="TAL"/>
              <w:rPr>
                <w:sz w:val="16"/>
              </w:rPr>
            </w:pPr>
            <w:r>
              <w:rPr>
                <w:sz w:val="16"/>
              </w:rPr>
              <w:t>R5-236439</w:t>
            </w:r>
          </w:p>
        </w:tc>
        <w:tc>
          <w:tcPr>
            <w:tcW w:w="0" w:type="auto"/>
          </w:tcPr>
          <w:p w14:paraId="0E1ACF35" w14:textId="77777777" w:rsidR="005C062C" w:rsidRPr="002B438D" w:rsidRDefault="005C062C" w:rsidP="00381CD7">
            <w:pPr>
              <w:pStyle w:val="TAL"/>
              <w:rPr>
                <w:sz w:val="16"/>
              </w:rPr>
            </w:pPr>
            <w:r>
              <w:rPr>
                <w:sz w:val="16"/>
              </w:rPr>
              <w:t>Correction to NR5GC testcase 9.1.10.6</w:t>
            </w:r>
          </w:p>
        </w:tc>
        <w:tc>
          <w:tcPr>
            <w:tcW w:w="0" w:type="auto"/>
          </w:tcPr>
          <w:p w14:paraId="358BD1A9" w14:textId="77777777" w:rsidR="005C062C" w:rsidRPr="002B438D" w:rsidRDefault="005C062C" w:rsidP="00381CD7">
            <w:pPr>
              <w:pStyle w:val="TAL"/>
              <w:rPr>
                <w:sz w:val="16"/>
              </w:rPr>
            </w:pPr>
            <w:r>
              <w:rPr>
                <w:sz w:val="16"/>
              </w:rPr>
              <w:t>ROHDE &amp; SCHWARZ, MCC TF160</w:t>
            </w:r>
          </w:p>
        </w:tc>
        <w:tc>
          <w:tcPr>
            <w:tcW w:w="0" w:type="auto"/>
          </w:tcPr>
          <w:p w14:paraId="4FF71D15" w14:textId="77777777" w:rsidR="005C062C" w:rsidRPr="002B438D" w:rsidRDefault="005C062C" w:rsidP="00381CD7">
            <w:pPr>
              <w:pStyle w:val="TAL"/>
              <w:rPr>
                <w:sz w:val="16"/>
              </w:rPr>
            </w:pPr>
            <w:r>
              <w:rPr>
                <w:sz w:val="16"/>
              </w:rPr>
              <w:t>revised</w:t>
            </w:r>
          </w:p>
        </w:tc>
        <w:tc>
          <w:tcPr>
            <w:tcW w:w="0" w:type="auto"/>
          </w:tcPr>
          <w:p w14:paraId="56237C8E" w14:textId="77777777" w:rsidR="005C062C" w:rsidRPr="002B438D" w:rsidRDefault="005C062C" w:rsidP="00381CD7">
            <w:pPr>
              <w:pStyle w:val="TAL"/>
              <w:rPr>
                <w:sz w:val="16"/>
              </w:rPr>
            </w:pPr>
          </w:p>
        </w:tc>
        <w:tc>
          <w:tcPr>
            <w:tcW w:w="0" w:type="auto"/>
          </w:tcPr>
          <w:p w14:paraId="2A6E29D4" w14:textId="77777777" w:rsidR="005C062C" w:rsidRPr="002B438D" w:rsidRDefault="005C062C" w:rsidP="00381CD7">
            <w:pPr>
              <w:pStyle w:val="TAL"/>
              <w:rPr>
                <w:sz w:val="16"/>
              </w:rPr>
            </w:pPr>
            <w:r>
              <w:rPr>
                <w:sz w:val="16"/>
              </w:rPr>
              <w:t>R5-237370</w:t>
            </w:r>
          </w:p>
        </w:tc>
      </w:tr>
      <w:tr w:rsidR="005C062C" w14:paraId="5CB00B76" w14:textId="77777777" w:rsidTr="00381CD7">
        <w:tc>
          <w:tcPr>
            <w:tcW w:w="0" w:type="auto"/>
          </w:tcPr>
          <w:p w14:paraId="55FED5B4" w14:textId="77777777" w:rsidR="005C062C" w:rsidRPr="002B438D" w:rsidRDefault="005C062C" w:rsidP="00381CD7">
            <w:pPr>
              <w:pStyle w:val="TAL"/>
              <w:rPr>
                <w:sz w:val="16"/>
              </w:rPr>
            </w:pPr>
            <w:r>
              <w:rPr>
                <w:sz w:val="16"/>
              </w:rPr>
              <w:t>R5-236440</w:t>
            </w:r>
          </w:p>
        </w:tc>
        <w:tc>
          <w:tcPr>
            <w:tcW w:w="0" w:type="auto"/>
          </w:tcPr>
          <w:p w14:paraId="2C593CFF" w14:textId="77777777" w:rsidR="005C062C" w:rsidRPr="002B438D" w:rsidRDefault="005C062C" w:rsidP="00381CD7">
            <w:pPr>
              <w:pStyle w:val="TAL"/>
              <w:rPr>
                <w:sz w:val="16"/>
              </w:rPr>
            </w:pPr>
            <w:r>
              <w:rPr>
                <w:sz w:val="16"/>
              </w:rPr>
              <w:t>Void test case 8.1.1.2.4</w:t>
            </w:r>
          </w:p>
        </w:tc>
        <w:tc>
          <w:tcPr>
            <w:tcW w:w="0" w:type="auto"/>
          </w:tcPr>
          <w:p w14:paraId="7685DDF9" w14:textId="77777777" w:rsidR="005C062C" w:rsidRPr="002B438D" w:rsidRDefault="005C062C" w:rsidP="00381CD7">
            <w:pPr>
              <w:pStyle w:val="TAL"/>
              <w:rPr>
                <w:sz w:val="16"/>
              </w:rPr>
            </w:pPr>
            <w:r>
              <w:rPr>
                <w:sz w:val="16"/>
              </w:rPr>
              <w:t>Ericsson</w:t>
            </w:r>
          </w:p>
        </w:tc>
        <w:tc>
          <w:tcPr>
            <w:tcW w:w="0" w:type="auto"/>
          </w:tcPr>
          <w:p w14:paraId="08A18369" w14:textId="77777777" w:rsidR="005C062C" w:rsidRPr="002B438D" w:rsidRDefault="005C062C" w:rsidP="00381CD7">
            <w:pPr>
              <w:pStyle w:val="TAL"/>
              <w:rPr>
                <w:sz w:val="16"/>
              </w:rPr>
            </w:pPr>
            <w:r>
              <w:rPr>
                <w:sz w:val="16"/>
              </w:rPr>
              <w:t>withdrawn</w:t>
            </w:r>
          </w:p>
        </w:tc>
        <w:tc>
          <w:tcPr>
            <w:tcW w:w="0" w:type="auto"/>
          </w:tcPr>
          <w:p w14:paraId="373B00A0" w14:textId="77777777" w:rsidR="005C062C" w:rsidRPr="002B438D" w:rsidRDefault="005C062C" w:rsidP="00381CD7">
            <w:pPr>
              <w:pStyle w:val="TAL"/>
              <w:rPr>
                <w:sz w:val="16"/>
              </w:rPr>
            </w:pPr>
          </w:p>
        </w:tc>
        <w:tc>
          <w:tcPr>
            <w:tcW w:w="0" w:type="auto"/>
          </w:tcPr>
          <w:p w14:paraId="6D93DDC7" w14:textId="77777777" w:rsidR="005C062C" w:rsidRPr="002B438D" w:rsidRDefault="005C062C" w:rsidP="00381CD7">
            <w:pPr>
              <w:pStyle w:val="TAL"/>
              <w:rPr>
                <w:sz w:val="16"/>
              </w:rPr>
            </w:pPr>
          </w:p>
        </w:tc>
      </w:tr>
      <w:tr w:rsidR="005C062C" w14:paraId="22A522B7" w14:textId="77777777" w:rsidTr="00381CD7">
        <w:tc>
          <w:tcPr>
            <w:tcW w:w="0" w:type="auto"/>
          </w:tcPr>
          <w:p w14:paraId="68B4848F" w14:textId="77777777" w:rsidR="005C062C" w:rsidRPr="002B438D" w:rsidRDefault="005C062C" w:rsidP="00381CD7">
            <w:pPr>
              <w:pStyle w:val="TAL"/>
              <w:rPr>
                <w:sz w:val="16"/>
              </w:rPr>
            </w:pPr>
            <w:r>
              <w:rPr>
                <w:sz w:val="16"/>
              </w:rPr>
              <w:t>R5-236441</w:t>
            </w:r>
          </w:p>
        </w:tc>
        <w:tc>
          <w:tcPr>
            <w:tcW w:w="0" w:type="auto"/>
          </w:tcPr>
          <w:p w14:paraId="704E41DB" w14:textId="77777777" w:rsidR="005C062C" w:rsidRPr="002B438D" w:rsidRDefault="005C062C" w:rsidP="00381CD7">
            <w:pPr>
              <w:pStyle w:val="TAL"/>
              <w:rPr>
                <w:sz w:val="16"/>
              </w:rPr>
            </w:pPr>
            <w:r>
              <w:rPr>
                <w:sz w:val="16"/>
              </w:rPr>
              <w:t>Remove applicability for test case 8.1.1.2.4</w:t>
            </w:r>
          </w:p>
        </w:tc>
        <w:tc>
          <w:tcPr>
            <w:tcW w:w="0" w:type="auto"/>
          </w:tcPr>
          <w:p w14:paraId="05415B95" w14:textId="77777777" w:rsidR="005C062C" w:rsidRPr="002B438D" w:rsidRDefault="005C062C" w:rsidP="00381CD7">
            <w:pPr>
              <w:pStyle w:val="TAL"/>
              <w:rPr>
                <w:sz w:val="16"/>
              </w:rPr>
            </w:pPr>
            <w:r>
              <w:rPr>
                <w:sz w:val="16"/>
              </w:rPr>
              <w:t>Ericsson</w:t>
            </w:r>
          </w:p>
        </w:tc>
        <w:tc>
          <w:tcPr>
            <w:tcW w:w="0" w:type="auto"/>
          </w:tcPr>
          <w:p w14:paraId="376321B2" w14:textId="77777777" w:rsidR="005C062C" w:rsidRPr="002B438D" w:rsidRDefault="005C062C" w:rsidP="00381CD7">
            <w:pPr>
              <w:pStyle w:val="TAL"/>
              <w:rPr>
                <w:sz w:val="16"/>
              </w:rPr>
            </w:pPr>
            <w:r>
              <w:rPr>
                <w:sz w:val="16"/>
              </w:rPr>
              <w:t>withdrawn</w:t>
            </w:r>
          </w:p>
        </w:tc>
        <w:tc>
          <w:tcPr>
            <w:tcW w:w="0" w:type="auto"/>
          </w:tcPr>
          <w:p w14:paraId="711076D6" w14:textId="77777777" w:rsidR="005C062C" w:rsidRPr="002B438D" w:rsidRDefault="005C062C" w:rsidP="00381CD7">
            <w:pPr>
              <w:pStyle w:val="TAL"/>
              <w:rPr>
                <w:sz w:val="16"/>
              </w:rPr>
            </w:pPr>
          </w:p>
        </w:tc>
        <w:tc>
          <w:tcPr>
            <w:tcW w:w="0" w:type="auto"/>
          </w:tcPr>
          <w:p w14:paraId="1FABF365" w14:textId="77777777" w:rsidR="005C062C" w:rsidRPr="002B438D" w:rsidRDefault="005C062C" w:rsidP="00381CD7">
            <w:pPr>
              <w:pStyle w:val="TAL"/>
              <w:rPr>
                <w:sz w:val="16"/>
              </w:rPr>
            </w:pPr>
          </w:p>
        </w:tc>
      </w:tr>
      <w:tr w:rsidR="005C062C" w14:paraId="5083D33E" w14:textId="77777777" w:rsidTr="00381CD7">
        <w:tc>
          <w:tcPr>
            <w:tcW w:w="0" w:type="auto"/>
          </w:tcPr>
          <w:p w14:paraId="343182B9" w14:textId="77777777" w:rsidR="005C062C" w:rsidRPr="002B438D" w:rsidRDefault="005C062C" w:rsidP="00381CD7">
            <w:pPr>
              <w:pStyle w:val="TAL"/>
              <w:rPr>
                <w:sz w:val="16"/>
              </w:rPr>
            </w:pPr>
            <w:r>
              <w:rPr>
                <w:sz w:val="16"/>
              </w:rPr>
              <w:t>R5-236442</w:t>
            </w:r>
          </w:p>
        </w:tc>
        <w:tc>
          <w:tcPr>
            <w:tcW w:w="0" w:type="auto"/>
          </w:tcPr>
          <w:p w14:paraId="6A70CE8B" w14:textId="77777777" w:rsidR="005C062C" w:rsidRPr="002B438D" w:rsidRDefault="005C062C" w:rsidP="00381CD7">
            <w:pPr>
              <w:pStyle w:val="TAL"/>
              <w:rPr>
                <w:sz w:val="16"/>
              </w:rPr>
            </w:pPr>
            <w:r>
              <w:rPr>
                <w:sz w:val="16"/>
              </w:rPr>
              <w:t>PRD21 CDS: NR CA PC3 FR1 CA_n25A-n66A-n77(2A) and CA_n25A-n66A-n78(2A) fallbacks</w:t>
            </w:r>
          </w:p>
        </w:tc>
        <w:tc>
          <w:tcPr>
            <w:tcW w:w="0" w:type="auto"/>
          </w:tcPr>
          <w:p w14:paraId="04B09473" w14:textId="77777777" w:rsidR="005C062C" w:rsidRPr="002B438D" w:rsidRDefault="005C062C" w:rsidP="00381CD7">
            <w:pPr>
              <w:pStyle w:val="TAL"/>
              <w:rPr>
                <w:sz w:val="16"/>
              </w:rPr>
            </w:pPr>
            <w:r>
              <w:rPr>
                <w:sz w:val="16"/>
              </w:rPr>
              <w:t>Nokia, Nokia Shanghai Bell</w:t>
            </w:r>
          </w:p>
        </w:tc>
        <w:tc>
          <w:tcPr>
            <w:tcW w:w="0" w:type="auto"/>
          </w:tcPr>
          <w:p w14:paraId="053BAD1D" w14:textId="77777777" w:rsidR="005C062C" w:rsidRPr="002B438D" w:rsidRDefault="005C062C" w:rsidP="00381CD7">
            <w:pPr>
              <w:pStyle w:val="TAL"/>
              <w:rPr>
                <w:sz w:val="16"/>
              </w:rPr>
            </w:pPr>
            <w:r>
              <w:rPr>
                <w:sz w:val="16"/>
              </w:rPr>
              <w:t>noted</w:t>
            </w:r>
          </w:p>
        </w:tc>
        <w:tc>
          <w:tcPr>
            <w:tcW w:w="0" w:type="auto"/>
          </w:tcPr>
          <w:p w14:paraId="5D6CE0E3" w14:textId="77777777" w:rsidR="005C062C" w:rsidRPr="002B438D" w:rsidRDefault="005C062C" w:rsidP="00381CD7">
            <w:pPr>
              <w:pStyle w:val="TAL"/>
              <w:rPr>
                <w:sz w:val="16"/>
              </w:rPr>
            </w:pPr>
          </w:p>
        </w:tc>
        <w:tc>
          <w:tcPr>
            <w:tcW w:w="0" w:type="auto"/>
          </w:tcPr>
          <w:p w14:paraId="34FC5CE0" w14:textId="77777777" w:rsidR="005C062C" w:rsidRPr="002B438D" w:rsidRDefault="005C062C" w:rsidP="00381CD7">
            <w:pPr>
              <w:pStyle w:val="TAL"/>
              <w:rPr>
                <w:sz w:val="16"/>
              </w:rPr>
            </w:pPr>
            <w:r>
              <w:rPr>
                <w:sz w:val="16"/>
              </w:rPr>
              <w:t>-</w:t>
            </w:r>
          </w:p>
        </w:tc>
      </w:tr>
      <w:tr w:rsidR="005C062C" w14:paraId="046C00FF" w14:textId="77777777" w:rsidTr="00381CD7">
        <w:tc>
          <w:tcPr>
            <w:tcW w:w="0" w:type="auto"/>
          </w:tcPr>
          <w:p w14:paraId="6C4BD181" w14:textId="77777777" w:rsidR="005C062C" w:rsidRPr="002B438D" w:rsidRDefault="005C062C" w:rsidP="00381CD7">
            <w:pPr>
              <w:pStyle w:val="TAL"/>
              <w:rPr>
                <w:sz w:val="16"/>
              </w:rPr>
            </w:pPr>
            <w:r>
              <w:rPr>
                <w:sz w:val="16"/>
              </w:rPr>
              <w:t>R5-236443</w:t>
            </w:r>
          </w:p>
        </w:tc>
        <w:tc>
          <w:tcPr>
            <w:tcW w:w="0" w:type="auto"/>
          </w:tcPr>
          <w:p w14:paraId="33B135DA" w14:textId="77777777" w:rsidR="005C062C" w:rsidRPr="002B438D" w:rsidRDefault="005C062C" w:rsidP="00381CD7">
            <w:pPr>
              <w:pStyle w:val="TAL"/>
              <w:rPr>
                <w:sz w:val="16"/>
              </w:rPr>
            </w:pPr>
            <w:r>
              <w:rPr>
                <w:sz w:val="16"/>
              </w:rPr>
              <w:t>Modification to spurious emissions co-existence for 2 UL Inter-band CA</w:t>
            </w:r>
          </w:p>
        </w:tc>
        <w:tc>
          <w:tcPr>
            <w:tcW w:w="0" w:type="auto"/>
          </w:tcPr>
          <w:p w14:paraId="306BCCEE" w14:textId="77777777" w:rsidR="005C062C" w:rsidRPr="002B438D" w:rsidRDefault="005C062C" w:rsidP="00381CD7">
            <w:pPr>
              <w:pStyle w:val="TAL"/>
              <w:rPr>
                <w:sz w:val="16"/>
              </w:rPr>
            </w:pPr>
            <w:r>
              <w:rPr>
                <w:sz w:val="16"/>
              </w:rPr>
              <w:t>Nokia, Nokia Shanghai Bell</w:t>
            </w:r>
          </w:p>
        </w:tc>
        <w:tc>
          <w:tcPr>
            <w:tcW w:w="0" w:type="auto"/>
          </w:tcPr>
          <w:p w14:paraId="32A18D0B" w14:textId="77777777" w:rsidR="005C062C" w:rsidRPr="002B438D" w:rsidRDefault="005C062C" w:rsidP="00381CD7">
            <w:pPr>
              <w:pStyle w:val="TAL"/>
              <w:rPr>
                <w:sz w:val="16"/>
              </w:rPr>
            </w:pPr>
            <w:r>
              <w:rPr>
                <w:sz w:val="16"/>
              </w:rPr>
              <w:t>noted</w:t>
            </w:r>
          </w:p>
        </w:tc>
        <w:tc>
          <w:tcPr>
            <w:tcW w:w="0" w:type="auto"/>
          </w:tcPr>
          <w:p w14:paraId="7AACBCE1" w14:textId="77777777" w:rsidR="005C062C" w:rsidRPr="002B438D" w:rsidRDefault="005C062C" w:rsidP="00381CD7">
            <w:pPr>
              <w:pStyle w:val="TAL"/>
              <w:rPr>
                <w:sz w:val="16"/>
              </w:rPr>
            </w:pPr>
          </w:p>
        </w:tc>
        <w:tc>
          <w:tcPr>
            <w:tcW w:w="0" w:type="auto"/>
          </w:tcPr>
          <w:p w14:paraId="4FD6F46E" w14:textId="77777777" w:rsidR="005C062C" w:rsidRPr="002B438D" w:rsidRDefault="005C062C" w:rsidP="00381CD7">
            <w:pPr>
              <w:pStyle w:val="TAL"/>
              <w:rPr>
                <w:sz w:val="16"/>
              </w:rPr>
            </w:pPr>
          </w:p>
        </w:tc>
      </w:tr>
      <w:tr w:rsidR="005C062C" w14:paraId="6A42DDD7" w14:textId="77777777" w:rsidTr="00381CD7">
        <w:tc>
          <w:tcPr>
            <w:tcW w:w="0" w:type="auto"/>
          </w:tcPr>
          <w:p w14:paraId="3E6EF2BB" w14:textId="77777777" w:rsidR="005C062C" w:rsidRPr="002B438D" w:rsidRDefault="005C062C" w:rsidP="00381CD7">
            <w:pPr>
              <w:pStyle w:val="TAL"/>
              <w:rPr>
                <w:sz w:val="16"/>
              </w:rPr>
            </w:pPr>
            <w:r>
              <w:rPr>
                <w:sz w:val="16"/>
              </w:rPr>
              <w:t>R5-236444</w:t>
            </w:r>
          </w:p>
        </w:tc>
        <w:tc>
          <w:tcPr>
            <w:tcW w:w="0" w:type="auto"/>
          </w:tcPr>
          <w:p w14:paraId="4162BD56" w14:textId="77777777" w:rsidR="005C062C" w:rsidRPr="002B438D" w:rsidRDefault="005C062C" w:rsidP="00381CD7">
            <w:pPr>
              <w:pStyle w:val="TAL"/>
              <w:rPr>
                <w:sz w:val="16"/>
              </w:rPr>
            </w:pPr>
            <w:r>
              <w:rPr>
                <w:sz w:val="16"/>
              </w:rPr>
              <w:t>Corrections to spurious emissions co-existence for 2 UL Inter-band CA</w:t>
            </w:r>
          </w:p>
        </w:tc>
        <w:tc>
          <w:tcPr>
            <w:tcW w:w="0" w:type="auto"/>
          </w:tcPr>
          <w:p w14:paraId="04065813" w14:textId="77777777" w:rsidR="005C062C" w:rsidRPr="002B438D" w:rsidRDefault="005C062C" w:rsidP="00381CD7">
            <w:pPr>
              <w:pStyle w:val="TAL"/>
              <w:rPr>
                <w:sz w:val="16"/>
              </w:rPr>
            </w:pPr>
            <w:r>
              <w:rPr>
                <w:sz w:val="16"/>
              </w:rPr>
              <w:t>Nokia, Nokia Shanghai Bell</w:t>
            </w:r>
          </w:p>
        </w:tc>
        <w:tc>
          <w:tcPr>
            <w:tcW w:w="0" w:type="auto"/>
          </w:tcPr>
          <w:p w14:paraId="026D7D7D" w14:textId="77777777" w:rsidR="005C062C" w:rsidRPr="002B438D" w:rsidRDefault="005C062C" w:rsidP="00381CD7">
            <w:pPr>
              <w:pStyle w:val="TAL"/>
              <w:rPr>
                <w:sz w:val="16"/>
              </w:rPr>
            </w:pPr>
            <w:r>
              <w:rPr>
                <w:sz w:val="16"/>
              </w:rPr>
              <w:t>revised</w:t>
            </w:r>
          </w:p>
        </w:tc>
        <w:tc>
          <w:tcPr>
            <w:tcW w:w="0" w:type="auto"/>
          </w:tcPr>
          <w:p w14:paraId="3D73DACF" w14:textId="77777777" w:rsidR="005C062C" w:rsidRPr="002B438D" w:rsidRDefault="005C062C" w:rsidP="00381CD7">
            <w:pPr>
              <w:pStyle w:val="TAL"/>
              <w:rPr>
                <w:sz w:val="16"/>
              </w:rPr>
            </w:pPr>
          </w:p>
        </w:tc>
        <w:tc>
          <w:tcPr>
            <w:tcW w:w="0" w:type="auto"/>
          </w:tcPr>
          <w:p w14:paraId="209E0C19" w14:textId="77777777" w:rsidR="005C062C" w:rsidRPr="002B438D" w:rsidRDefault="005C062C" w:rsidP="00381CD7">
            <w:pPr>
              <w:pStyle w:val="TAL"/>
              <w:rPr>
                <w:sz w:val="16"/>
              </w:rPr>
            </w:pPr>
            <w:r>
              <w:rPr>
                <w:sz w:val="16"/>
              </w:rPr>
              <w:t>R5-237861</w:t>
            </w:r>
          </w:p>
        </w:tc>
      </w:tr>
      <w:tr w:rsidR="005C062C" w14:paraId="2E270C73" w14:textId="77777777" w:rsidTr="00381CD7">
        <w:tc>
          <w:tcPr>
            <w:tcW w:w="0" w:type="auto"/>
          </w:tcPr>
          <w:p w14:paraId="22457B3E" w14:textId="77777777" w:rsidR="005C062C" w:rsidRPr="002B438D" w:rsidRDefault="005C062C" w:rsidP="00381CD7">
            <w:pPr>
              <w:pStyle w:val="TAL"/>
              <w:rPr>
                <w:sz w:val="16"/>
              </w:rPr>
            </w:pPr>
            <w:r>
              <w:rPr>
                <w:sz w:val="16"/>
              </w:rPr>
              <w:t>R5-236445</w:t>
            </w:r>
          </w:p>
        </w:tc>
        <w:tc>
          <w:tcPr>
            <w:tcW w:w="0" w:type="auto"/>
          </w:tcPr>
          <w:p w14:paraId="5E95AFD8" w14:textId="77777777" w:rsidR="005C062C" w:rsidRPr="002B438D" w:rsidRDefault="005C062C" w:rsidP="00381CD7">
            <w:pPr>
              <w:pStyle w:val="TAL"/>
              <w:rPr>
                <w:sz w:val="16"/>
              </w:rPr>
            </w:pPr>
            <w:r>
              <w:rPr>
                <w:sz w:val="16"/>
              </w:rPr>
              <w:t>Corrections to Spurious emissions for UE co-existence requirements</w:t>
            </w:r>
          </w:p>
        </w:tc>
        <w:tc>
          <w:tcPr>
            <w:tcW w:w="0" w:type="auto"/>
          </w:tcPr>
          <w:p w14:paraId="2F87E5C2" w14:textId="77777777" w:rsidR="005C062C" w:rsidRPr="002B438D" w:rsidRDefault="005C062C" w:rsidP="00381CD7">
            <w:pPr>
              <w:pStyle w:val="TAL"/>
              <w:rPr>
                <w:sz w:val="16"/>
              </w:rPr>
            </w:pPr>
            <w:r>
              <w:rPr>
                <w:sz w:val="16"/>
              </w:rPr>
              <w:t>Nokia, Nokia Shanghai Bell</w:t>
            </w:r>
          </w:p>
        </w:tc>
        <w:tc>
          <w:tcPr>
            <w:tcW w:w="0" w:type="auto"/>
          </w:tcPr>
          <w:p w14:paraId="0B8619B9" w14:textId="77777777" w:rsidR="005C062C" w:rsidRPr="002B438D" w:rsidRDefault="005C062C" w:rsidP="00381CD7">
            <w:pPr>
              <w:pStyle w:val="TAL"/>
              <w:rPr>
                <w:sz w:val="16"/>
              </w:rPr>
            </w:pPr>
            <w:r>
              <w:rPr>
                <w:sz w:val="16"/>
              </w:rPr>
              <w:t>agreed</w:t>
            </w:r>
          </w:p>
        </w:tc>
        <w:tc>
          <w:tcPr>
            <w:tcW w:w="0" w:type="auto"/>
          </w:tcPr>
          <w:p w14:paraId="3295844E" w14:textId="77777777" w:rsidR="005C062C" w:rsidRPr="002B438D" w:rsidRDefault="005C062C" w:rsidP="00381CD7">
            <w:pPr>
              <w:pStyle w:val="TAL"/>
              <w:rPr>
                <w:sz w:val="16"/>
              </w:rPr>
            </w:pPr>
          </w:p>
        </w:tc>
        <w:tc>
          <w:tcPr>
            <w:tcW w:w="0" w:type="auto"/>
          </w:tcPr>
          <w:p w14:paraId="2D0183B9" w14:textId="77777777" w:rsidR="005C062C" w:rsidRPr="002B438D" w:rsidRDefault="005C062C" w:rsidP="00381CD7">
            <w:pPr>
              <w:pStyle w:val="TAL"/>
              <w:rPr>
                <w:sz w:val="16"/>
              </w:rPr>
            </w:pPr>
          </w:p>
        </w:tc>
      </w:tr>
      <w:tr w:rsidR="005C062C" w14:paraId="4B833DDC" w14:textId="77777777" w:rsidTr="00381CD7">
        <w:tc>
          <w:tcPr>
            <w:tcW w:w="0" w:type="auto"/>
          </w:tcPr>
          <w:p w14:paraId="2B15731E" w14:textId="77777777" w:rsidR="005C062C" w:rsidRPr="002B438D" w:rsidRDefault="005C062C" w:rsidP="00381CD7">
            <w:pPr>
              <w:pStyle w:val="TAL"/>
              <w:rPr>
                <w:sz w:val="16"/>
              </w:rPr>
            </w:pPr>
            <w:r>
              <w:rPr>
                <w:sz w:val="16"/>
              </w:rPr>
              <w:t>R5-236446</w:t>
            </w:r>
          </w:p>
        </w:tc>
        <w:tc>
          <w:tcPr>
            <w:tcW w:w="0" w:type="auto"/>
          </w:tcPr>
          <w:p w14:paraId="70EE097B" w14:textId="77777777" w:rsidR="005C062C" w:rsidRPr="002B438D" w:rsidRDefault="005C062C" w:rsidP="00381CD7">
            <w:pPr>
              <w:pStyle w:val="TAL"/>
              <w:rPr>
                <w:sz w:val="16"/>
              </w:rPr>
            </w:pPr>
            <w:r>
              <w:rPr>
                <w:sz w:val="16"/>
              </w:rPr>
              <w:t>Correction to NR5GC testcase 10.1.8.2</w:t>
            </w:r>
          </w:p>
        </w:tc>
        <w:tc>
          <w:tcPr>
            <w:tcW w:w="0" w:type="auto"/>
          </w:tcPr>
          <w:p w14:paraId="76EEADBD" w14:textId="77777777" w:rsidR="005C062C" w:rsidRPr="002B438D" w:rsidRDefault="005C062C" w:rsidP="00381CD7">
            <w:pPr>
              <w:pStyle w:val="TAL"/>
              <w:rPr>
                <w:sz w:val="16"/>
              </w:rPr>
            </w:pPr>
            <w:r>
              <w:rPr>
                <w:sz w:val="16"/>
              </w:rPr>
              <w:t>ROHDE &amp; SCHWARZ, Huawei, Hisilicon</w:t>
            </w:r>
          </w:p>
        </w:tc>
        <w:tc>
          <w:tcPr>
            <w:tcW w:w="0" w:type="auto"/>
          </w:tcPr>
          <w:p w14:paraId="3D8C27D1" w14:textId="77777777" w:rsidR="005C062C" w:rsidRPr="002B438D" w:rsidRDefault="005C062C" w:rsidP="00381CD7">
            <w:pPr>
              <w:pStyle w:val="TAL"/>
              <w:rPr>
                <w:sz w:val="16"/>
              </w:rPr>
            </w:pPr>
            <w:r>
              <w:rPr>
                <w:sz w:val="16"/>
              </w:rPr>
              <w:t>revised</w:t>
            </w:r>
          </w:p>
        </w:tc>
        <w:tc>
          <w:tcPr>
            <w:tcW w:w="0" w:type="auto"/>
          </w:tcPr>
          <w:p w14:paraId="44E05604" w14:textId="77777777" w:rsidR="005C062C" w:rsidRPr="002B438D" w:rsidRDefault="005C062C" w:rsidP="00381CD7">
            <w:pPr>
              <w:pStyle w:val="TAL"/>
              <w:rPr>
                <w:sz w:val="16"/>
              </w:rPr>
            </w:pPr>
          </w:p>
        </w:tc>
        <w:tc>
          <w:tcPr>
            <w:tcW w:w="0" w:type="auto"/>
          </w:tcPr>
          <w:p w14:paraId="6D50B02A" w14:textId="77777777" w:rsidR="005C062C" w:rsidRPr="002B438D" w:rsidRDefault="005C062C" w:rsidP="00381CD7">
            <w:pPr>
              <w:pStyle w:val="TAL"/>
              <w:rPr>
                <w:sz w:val="16"/>
              </w:rPr>
            </w:pPr>
            <w:r>
              <w:rPr>
                <w:sz w:val="16"/>
              </w:rPr>
              <w:t>R5-237375</w:t>
            </w:r>
          </w:p>
        </w:tc>
      </w:tr>
      <w:tr w:rsidR="005C062C" w14:paraId="0C6425FC" w14:textId="77777777" w:rsidTr="00381CD7">
        <w:tc>
          <w:tcPr>
            <w:tcW w:w="0" w:type="auto"/>
          </w:tcPr>
          <w:p w14:paraId="04E8EB7B" w14:textId="77777777" w:rsidR="005C062C" w:rsidRPr="002B438D" w:rsidRDefault="005C062C" w:rsidP="00381CD7">
            <w:pPr>
              <w:pStyle w:val="TAL"/>
              <w:rPr>
                <w:sz w:val="16"/>
              </w:rPr>
            </w:pPr>
            <w:r>
              <w:rPr>
                <w:sz w:val="16"/>
              </w:rPr>
              <w:t>R5-236447</w:t>
            </w:r>
          </w:p>
        </w:tc>
        <w:tc>
          <w:tcPr>
            <w:tcW w:w="0" w:type="auto"/>
          </w:tcPr>
          <w:p w14:paraId="769E76E4" w14:textId="77777777" w:rsidR="005C062C" w:rsidRPr="002B438D" w:rsidRDefault="005C062C" w:rsidP="00381CD7">
            <w:pPr>
              <w:pStyle w:val="TAL"/>
              <w:rPr>
                <w:sz w:val="16"/>
              </w:rPr>
            </w:pPr>
            <w:r>
              <w:rPr>
                <w:sz w:val="16"/>
              </w:rPr>
              <w:t>Correction to NR5GC testcase 6.3.1.7</w:t>
            </w:r>
          </w:p>
        </w:tc>
        <w:tc>
          <w:tcPr>
            <w:tcW w:w="0" w:type="auto"/>
          </w:tcPr>
          <w:p w14:paraId="38440549" w14:textId="77777777" w:rsidR="005C062C" w:rsidRPr="002B438D" w:rsidRDefault="005C062C" w:rsidP="00381CD7">
            <w:pPr>
              <w:pStyle w:val="TAL"/>
              <w:rPr>
                <w:sz w:val="16"/>
              </w:rPr>
            </w:pPr>
            <w:r>
              <w:rPr>
                <w:sz w:val="16"/>
              </w:rPr>
              <w:t>ROHDE &amp; SCHWARZ, Qualcomm</w:t>
            </w:r>
          </w:p>
        </w:tc>
        <w:tc>
          <w:tcPr>
            <w:tcW w:w="0" w:type="auto"/>
          </w:tcPr>
          <w:p w14:paraId="248B901F" w14:textId="77777777" w:rsidR="005C062C" w:rsidRPr="002B438D" w:rsidRDefault="005C062C" w:rsidP="00381CD7">
            <w:pPr>
              <w:pStyle w:val="TAL"/>
              <w:rPr>
                <w:sz w:val="16"/>
              </w:rPr>
            </w:pPr>
            <w:r>
              <w:rPr>
                <w:sz w:val="16"/>
              </w:rPr>
              <w:t>revised</w:t>
            </w:r>
          </w:p>
        </w:tc>
        <w:tc>
          <w:tcPr>
            <w:tcW w:w="0" w:type="auto"/>
          </w:tcPr>
          <w:p w14:paraId="1924BD7F" w14:textId="77777777" w:rsidR="005C062C" w:rsidRPr="002B438D" w:rsidRDefault="005C062C" w:rsidP="00381CD7">
            <w:pPr>
              <w:pStyle w:val="TAL"/>
              <w:rPr>
                <w:sz w:val="16"/>
              </w:rPr>
            </w:pPr>
          </w:p>
        </w:tc>
        <w:tc>
          <w:tcPr>
            <w:tcW w:w="0" w:type="auto"/>
          </w:tcPr>
          <w:p w14:paraId="31866883" w14:textId="77777777" w:rsidR="005C062C" w:rsidRPr="002B438D" w:rsidRDefault="005C062C" w:rsidP="00381CD7">
            <w:pPr>
              <w:pStyle w:val="TAL"/>
              <w:rPr>
                <w:sz w:val="16"/>
              </w:rPr>
            </w:pPr>
            <w:r>
              <w:rPr>
                <w:sz w:val="16"/>
              </w:rPr>
              <w:t>R5-237334</w:t>
            </w:r>
          </w:p>
        </w:tc>
      </w:tr>
      <w:tr w:rsidR="005C062C" w14:paraId="68E830A6" w14:textId="77777777" w:rsidTr="00381CD7">
        <w:tc>
          <w:tcPr>
            <w:tcW w:w="0" w:type="auto"/>
          </w:tcPr>
          <w:p w14:paraId="7911F774" w14:textId="77777777" w:rsidR="005C062C" w:rsidRPr="002B438D" w:rsidRDefault="005C062C" w:rsidP="00381CD7">
            <w:pPr>
              <w:pStyle w:val="TAL"/>
              <w:rPr>
                <w:sz w:val="16"/>
              </w:rPr>
            </w:pPr>
            <w:r>
              <w:rPr>
                <w:sz w:val="16"/>
              </w:rPr>
              <w:t>R5-236448</w:t>
            </w:r>
          </w:p>
        </w:tc>
        <w:tc>
          <w:tcPr>
            <w:tcW w:w="0" w:type="auto"/>
          </w:tcPr>
          <w:p w14:paraId="414F2536" w14:textId="77777777" w:rsidR="005C062C" w:rsidRPr="002B438D" w:rsidRDefault="005C062C" w:rsidP="00381CD7">
            <w:pPr>
              <w:pStyle w:val="TAL"/>
              <w:rPr>
                <w:sz w:val="16"/>
              </w:rPr>
            </w:pPr>
            <w:r>
              <w:rPr>
                <w:sz w:val="16"/>
              </w:rPr>
              <w:t>Correction to NR5GC testcase 11.3.12</w:t>
            </w:r>
          </w:p>
        </w:tc>
        <w:tc>
          <w:tcPr>
            <w:tcW w:w="0" w:type="auto"/>
          </w:tcPr>
          <w:p w14:paraId="14535D10" w14:textId="77777777" w:rsidR="005C062C" w:rsidRPr="002B438D" w:rsidRDefault="005C062C" w:rsidP="00381CD7">
            <w:pPr>
              <w:pStyle w:val="TAL"/>
              <w:rPr>
                <w:sz w:val="16"/>
              </w:rPr>
            </w:pPr>
            <w:r>
              <w:rPr>
                <w:sz w:val="16"/>
              </w:rPr>
              <w:t>ROHDE &amp; SCHWARZ</w:t>
            </w:r>
          </w:p>
        </w:tc>
        <w:tc>
          <w:tcPr>
            <w:tcW w:w="0" w:type="auto"/>
          </w:tcPr>
          <w:p w14:paraId="5D25FD7C" w14:textId="77777777" w:rsidR="005C062C" w:rsidRPr="002B438D" w:rsidRDefault="005C062C" w:rsidP="00381CD7">
            <w:pPr>
              <w:pStyle w:val="TAL"/>
              <w:rPr>
                <w:sz w:val="16"/>
              </w:rPr>
            </w:pPr>
            <w:r>
              <w:rPr>
                <w:sz w:val="16"/>
              </w:rPr>
              <w:t>agreed</w:t>
            </w:r>
          </w:p>
        </w:tc>
        <w:tc>
          <w:tcPr>
            <w:tcW w:w="0" w:type="auto"/>
          </w:tcPr>
          <w:p w14:paraId="157A739D" w14:textId="77777777" w:rsidR="005C062C" w:rsidRPr="002B438D" w:rsidRDefault="005C062C" w:rsidP="00381CD7">
            <w:pPr>
              <w:pStyle w:val="TAL"/>
              <w:rPr>
                <w:sz w:val="16"/>
              </w:rPr>
            </w:pPr>
          </w:p>
        </w:tc>
        <w:tc>
          <w:tcPr>
            <w:tcW w:w="0" w:type="auto"/>
          </w:tcPr>
          <w:p w14:paraId="15B2014A" w14:textId="77777777" w:rsidR="005C062C" w:rsidRPr="002B438D" w:rsidRDefault="005C062C" w:rsidP="00381CD7">
            <w:pPr>
              <w:pStyle w:val="TAL"/>
              <w:rPr>
                <w:sz w:val="16"/>
              </w:rPr>
            </w:pPr>
          </w:p>
        </w:tc>
      </w:tr>
      <w:tr w:rsidR="005C062C" w14:paraId="5EB88E6A" w14:textId="77777777" w:rsidTr="00381CD7">
        <w:tc>
          <w:tcPr>
            <w:tcW w:w="0" w:type="auto"/>
          </w:tcPr>
          <w:p w14:paraId="2E9F360F" w14:textId="77777777" w:rsidR="005C062C" w:rsidRPr="002B438D" w:rsidRDefault="005C062C" w:rsidP="00381CD7">
            <w:pPr>
              <w:pStyle w:val="TAL"/>
              <w:rPr>
                <w:sz w:val="16"/>
              </w:rPr>
            </w:pPr>
            <w:r>
              <w:rPr>
                <w:sz w:val="16"/>
              </w:rPr>
              <w:t>R5-236449</w:t>
            </w:r>
          </w:p>
        </w:tc>
        <w:tc>
          <w:tcPr>
            <w:tcW w:w="0" w:type="auto"/>
          </w:tcPr>
          <w:p w14:paraId="2CE9AA8D" w14:textId="77777777" w:rsidR="005C062C" w:rsidRPr="002B438D" w:rsidRDefault="005C062C" w:rsidP="00381CD7">
            <w:pPr>
              <w:pStyle w:val="TAL"/>
              <w:rPr>
                <w:sz w:val="16"/>
              </w:rPr>
            </w:pPr>
            <w:r>
              <w:rPr>
                <w:sz w:val="16"/>
              </w:rPr>
              <w:t>Correction to NR5GC RRC processing delay TC 8.1.5.8.1</w:t>
            </w:r>
          </w:p>
        </w:tc>
        <w:tc>
          <w:tcPr>
            <w:tcW w:w="0" w:type="auto"/>
          </w:tcPr>
          <w:p w14:paraId="1B40B98B" w14:textId="77777777" w:rsidR="005C062C" w:rsidRPr="002B438D" w:rsidRDefault="005C062C" w:rsidP="00381CD7">
            <w:pPr>
              <w:pStyle w:val="TAL"/>
              <w:rPr>
                <w:sz w:val="16"/>
              </w:rPr>
            </w:pPr>
            <w:r>
              <w:rPr>
                <w:sz w:val="16"/>
              </w:rPr>
              <w:t>ROHDE &amp; SCHWARZ, MCC TF160</w:t>
            </w:r>
          </w:p>
        </w:tc>
        <w:tc>
          <w:tcPr>
            <w:tcW w:w="0" w:type="auto"/>
          </w:tcPr>
          <w:p w14:paraId="1D1AC691" w14:textId="77777777" w:rsidR="005C062C" w:rsidRPr="002B438D" w:rsidRDefault="005C062C" w:rsidP="00381CD7">
            <w:pPr>
              <w:pStyle w:val="TAL"/>
              <w:rPr>
                <w:sz w:val="16"/>
              </w:rPr>
            </w:pPr>
            <w:r>
              <w:rPr>
                <w:sz w:val="16"/>
              </w:rPr>
              <w:t>revised</w:t>
            </w:r>
          </w:p>
        </w:tc>
        <w:tc>
          <w:tcPr>
            <w:tcW w:w="0" w:type="auto"/>
          </w:tcPr>
          <w:p w14:paraId="27405D94" w14:textId="77777777" w:rsidR="005C062C" w:rsidRPr="002B438D" w:rsidRDefault="005C062C" w:rsidP="00381CD7">
            <w:pPr>
              <w:pStyle w:val="TAL"/>
              <w:rPr>
                <w:sz w:val="16"/>
              </w:rPr>
            </w:pPr>
          </w:p>
        </w:tc>
        <w:tc>
          <w:tcPr>
            <w:tcW w:w="0" w:type="auto"/>
          </w:tcPr>
          <w:p w14:paraId="6B52B361" w14:textId="77777777" w:rsidR="005C062C" w:rsidRPr="002B438D" w:rsidRDefault="005C062C" w:rsidP="00381CD7">
            <w:pPr>
              <w:pStyle w:val="TAL"/>
              <w:rPr>
                <w:sz w:val="16"/>
              </w:rPr>
            </w:pPr>
            <w:r>
              <w:rPr>
                <w:sz w:val="16"/>
              </w:rPr>
              <w:t>R5-237357</w:t>
            </w:r>
          </w:p>
        </w:tc>
      </w:tr>
      <w:tr w:rsidR="005C062C" w14:paraId="7A7FA8C0" w14:textId="77777777" w:rsidTr="00381CD7">
        <w:tc>
          <w:tcPr>
            <w:tcW w:w="0" w:type="auto"/>
          </w:tcPr>
          <w:p w14:paraId="693C7436" w14:textId="77777777" w:rsidR="005C062C" w:rsidRPr="002B438D" w:rsidRDefault="005C062C" w:rsidP="00381CD7">
            <w:pPr>
              <w:pStyle w:val="TAL"/>
              <w:rPr>
                <w:sz w:val="16"/>
              </w:rPr>
            </w:pPr>
            <w:r>
              <w:rPr>
                <w:sz w:val="16"/>
              </w:rPr>
              <w:t>R5-236450</w:t>
            </w:r>
          </w:p>
        </w:tc>
        <w:tc>
          <w:tcPr>
            <w:tcW w:w="0" w:type="auto"/>
          </w:tcPr>
          <w:p w14:paraId="4F43378C" w14:textId="77777777" w:rsidR="005C062C" w:rsidRPr="002B438D" w:rsidRDefault="005C062C" w:rsidP="00381CD7">
            <w:pPr>
              <w:pStyle w:val="TAL"/>
              <w:rPr>
                <w:sz w:val="16"/>
              </w:rPr>
            </w:pPr>
            <w:r>
              <w:rPr>
                <w:sz w:val="16"/>
              </w:rPr>
              <w:t>Correction to NR5GC CA RRC processing delay TC 8.1.5.8.2.x</w:t>
            </w:r>
          </w:p>
        </w:tc>
        <w:tc>
          <w:tcPr>
            <w:tcW w:w="0" w:type="auto"/>
          </w:tcPr>
          <w:p w14:paraId="60B6E055" w14:textId="77777777" w:rsidR="005C062C" w:rsidRPr="002B438D" w:rsidRDefault="005C062C" w:rsidP="00381CD7">
            <w:pPr>
              <w:pStyle w:val="TAL"/>
              <w:rPr>
                <w:sz w:val="16"/>
              </w:rPr>
            </w:pPr>
            <w:r>
              <w:rPr>
                <w:sz w:val="16"/>
              </w:rPr>
              <w:t>ROHDE &amp; SCHWARZ, MCC TF160</w:t>
            </w:r>
          </w:p>
        </w:tc>
        <w:tc>
          <w:tcPr>
            <w:tcW w:w="0" w:type="auto"/>
          </w:tcPr>
          <w:p w14:paraId="62C8FAFD" w14:textId="77777777" w:rsidR="005C062C" w:rsidRPr="002B438D" w:rsidRDefault="005C062C" w:rsidP="00381CD7">
            <w:pPr>
              <w:pStyle w:val="TAL"/>
              <w:rPr>
                <w:sz w:val="16"/>
              </w:rPr>
            </w:pPr>
            <w:r>
              <w:rPr>
                <w:sz w:val="16"/>
              </w:rPr>
              <w:t>revised</w:t>
            </w:r>
          </w:p>
        </w:tc>
        <w:tc>
          <w:tcPr>
            <w:tcW w:w="0" w:type="auto"/>
          </w:tcPr>
          <w:p w14:paraId="53519B25" w14:textId="77777777" w:rsidR="005C062C" w:rsidRPr="002B438D" w:rsidRDefault="005C062C" w:rsidP="00381CD7">
            <w:pPr>
              <w:pStyle w:val="TAL"/>
              <w:rPr>
                <w:sz w:val="16"/>
              </w:rPr>
            </w:pPr>
          </w:p>
        </w:tc>
        <w:tc>
          <w:tcPr>
            <w:tcW w:w="0" w:type="auto"/>
          </w:tcPr>
          <w:p w14:paraId="7CB9AF1B" w14:textId="77777777" w:rsidR="005C062C" w:rsidRPr="002B438D" w:rsidRDefault="005C062C" w:rsidP="00381CD7">
            <w:pPr>
              <w:pStyle w:val="TAL"/>
              <w:rPr>
                <w:sz w:val="16"/>
              </w:rPr>
            </w:pPr>
            <w:r>
              <w:rPr>
                <w:sz w:val="16"/>
              </w:rPr>
              <w:t>R5-237424</w:t>
            </w:r>
          </w:p>
        </w:tc>
      </w:tr>
      <w:tr w:rsidR="005C062C" w14:paraId="2670B876" w14:textId="77777777" w:rsidTr="00381CD7">
        <w:tc>
          <w:tcPr>
            <w:tcW w:w="0" w:type="auto"/>
          </w:tcPr>
          <w:p w14:paraId="0E79B707" w14:textId="77777777" w:rsidR="005C062C" w:rsidRPr="002B438D" w:rsidRDefault="005C062C" w:rsidP="00381CD7">
            <w:pPr>
              <w:pStyle w:val="TAL"/>
              <w:rPr>
                <w:sz w:val="16"/>
              </w:rPr>
            </w:pPr>
            <w:r>
              <w:rPr>
                <w:sz w:val="16"/>
              </w:rPr>
              <w:t>R5-236451</w:t>
            </w:r>
          </w:p>
        </w:tc>
        <w:tc>
          <w:tcPr>
            <w:tcW w:w="0" w:type="auto"/>
          </w:tcPr>
          <w:p w14:paraId="6E6F42F5"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NSAC test case 9.1.12.1</w:t>
            </w:r>
          </w:p>
        </w:tc>
        <w:tc>
          <w:tcPr>
            <w:tcW w:w="0" w:type="auto"/>
          </w:tcPr>
          <w:p w14:paraId="3D68B2C8" w14:textId="77777777" w:rsidR="005C062C" w:rsidRPr="002B438D" w:rsidRDefault="005C062C" w:rsidP="00381CD7">
            <w:pPr>
              <w:pStyle w:val="TAL"/>
              <w:rPr>
                <w:sz w:val="16"/>
              </w:rPr>
            </w:pPr>
            <w:r>
              <w:rPr>
                <w:sz w:val="16"/>
              </w:rPr>
              <w:t>Anritsu EMEA Ltd</w:t>
            </w:r>
          </w:p>
        </w:tc>
        <w:tc>
          <w:tcPr>
            <w:tcW w:w="0" w:type="auto"/>
          </w:tcPr>
          <w:p w14:paraId="749F6D35" w14:textId="77777777" w:rsidR="005C062C" w:rsidRPr="002B438D" w:rsidRDefault="005C062C" w:rsidP="00381CD7">
            <w:pPr>
              <w:pStyle w:val="TAL"/>
              <w:rPr>
                <w:sz w:val="16"/>
              </w:rPr>
            </w:pPr>
            <w:r>
              <w:rPr>
                <w:sz w:val="16"/>
              </w:rPr>
              <w:t>revised</w:t>
            </w:r>
          </w:p>
        </w:tc>
        <w:tc>
          <w:tcPr>
            <w:tcW w:w="0" w:type="auto"/>
          </w:tcPr>
          <w:p w14:paraId="232D8031" w14:textId="77777777" w:rsidR="005C062C" w:rsidRPr="002B438D" w:rsidRDefault="005C062C" w:rsidP="00381CD7">
            <w:pPr>
              <w:pStyle w:val="TAL"/>
              <w:rPr>
                <w:sz w:val="16"/>
              </w:rPr>
            </w:pPr>
          </w:p>
        </w:tc>
        <w:tc>
          <w:tcPr>
            <w:tcW w:w="0" w:type="auto"/>
          </w:tcPr>
          <w:p w14:paraId="239BAE0C" w14:textId="77777777" w:rsidR="005C062C" w:rsidRPr="002B438D" w:rsidRDefault="005C062C" w:rsidP="00381CD7">
            <w:pPr>
              <w:pStyle w:val="TAL"/>
              <w:rPr>
                <w:sz w:val="16"/>
              </w:rPr>
            </w:pPr>
            <w:r>
              <w:rPr>
                <w:sz w:val="16"/>
              </w:rPr>
              <w:t>R5-237372</w:t>
            </w:r>
          </w:p>
        </w:tc>
      </w:tr>
      <w:tr w:rsidR="005C062C" w14:paraId="1A0079EC" w14:textId="77777777" w:rsidTr="00381CD7">
        <w:tc>
          <w:tcPr>
            <w:tcW w:w="0" w:type="auto"/>
          </w:tcPr>
          <w:p w14:paraId="4D613FE3" w14:textId="77777777" w:rsidR="005C062C" w:rsidRPr="002B438D" w:rsidRDefault="005C062C" w:rsidP="00381CD7">
            <w:pPr>
              <w:pStyle w:val="TAL"/>
              <w:rPr>
                <w:sz w:val="16"/>
              </w:rPr>
            </w:pPr>
            <w:r>
              <w:rPr>
                <w:sz w:val="16"/>
              </w:rPr>
              <w:t>R5-236452</w:t>
            </w:r>
          </w:p>
        </w:tc>
        <w:tc>
          <w:tcPr>
            <w:tcW w:w="0" w:type="auto"/>
          </w:tcPr>
          <w:p w14:paraId="26DCCA13"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NSAC TC 9.1.12.5</w:t>
            </w:r>
          </w:p>
        </w:tc>
        <w:tc>
          <w:tcPr>
            <w:tcW w:w="0" w:type="auto"/>
          </w:tcPr>
          <w:p w14:paraId="7F40EFE0" w14:textId="77777777" w:rsidR="005C062C" w:rsidRPr="002B438D" w:rsidRDefault="005C062C" w:rsidP="00381CD7">
            <w:pPr>
              <w:pStyle w:val="TAL"/>
              <w:rPr>
                <w:sz w:val="16"/>
              </w:rPr>
            </w:pPr>
            <w:r>
              <w:rPr>
                <w:sz w:val="16"/>
              </w:rPr>
              <w:t>Anritsu EMEA Ltd</w:t>
            </w:r>
          </w:p>
        </w:tc>
        <w:tc>
          <w:tcPr>
            <w:tcW w:w="0" w:type="auto"/>
          </w:tcPr>
          <w:p w14:paraId="793F4E52" w14:textId="77777777" w:rsidR="005C062C" w:rsidRPr="002B438D" w:rsidRDefault="005C062C" w:rsidP="00381CD7">
            <w:pPr>
              <w:pStyle w:val="TAL"/>
              <w:rPr>
                <w:sz w:val="16"/>
              </w:rPr>
            </w:pPr>
            <w:r>
              <w:rPr>
                <w:sz w:val="16"/>
              </w:rPr>
              <w:t>revised</w:t>
            </w:r>
          </w:p>
        </w:tc>
        <w:tc>
          <w:tcPr>
            <w:tcW w:w="0" w:type="auto"/>
          </w:tcPr>
          <w:p w14:paraId="0CAC9A00" w14:textId="77777777" w:rsidR="005C062C" w:rsidRPr="002B438D" w:rsidRDefault="005C062C" w:rsidP="00381CD7">
            <w:pPr>
              <w:pStyle w:val="TAL"/>
              <w:rPr>
                <w:sz w:val="16"/>
              </w:rPr>
            </w:pPr>
          </w:p>
        </w:tc>
        <w:tc>
          <w:tcPr>
            <w:tcW w:w="0" w:type="auto"/>
          </w:tcPr>
          <w:p w14:paraId="549CAF5E" w14:textId="77777777" w:rsidR="005C062C" w:rsidRPr="002B438D" w:rsidRDefault="005C062C" w:rsidP="00381CD7">
            <w:pPr>
              <w:pStyle w:val="TAL"/>
              <w:rPr>
                <w:sz w:val="16"/>
              </w:rPr>
            </w:pPr>
            <w:r>
              <w:rPr>
                <w:sz w:val="16"/>
              </w:rPr>
              <w:t>R5-237373</w:t>
            </w:r>
          </w:p>
        </w:tc>
      </w:tr>
      <w:tr w:rsidR="005C062C" w14:paraId="30F05FC0" w14:textId="77777777" w:rsidTr="00381CD7">
        <w:tc>
          <w:tcPr>
            <w:tcW w:w="0" w:type="auto"/>
          </w:tcPr>
          <w:p w14:paraId="1F52253C" w14:textId="77777777" w:rsidR="005C062C" w:rsidRPr="002B438D" w:rsidRDefault="005C062C" w:rsidP="00381CD7">
            <w:pPr>
              <w:pStyle w:val="TAL"/>
              <w:rPr>
                <w:sz w:val="16"/>
              </w:rPr>
            </w:pPr>
            <w:r>
              <w:rPr>
                <w:sz w:val="16"/>
              </w:rPr>
              <w:t>R5-236453</w:t>
            </w:r>
          </w:p>
        </w:tc>
        <w:tc>
          <w:tcPr>
            <w:tcW w:w="0" w:type="auto"/>
          </w:tcPr>
          <w:p w14:paraId="2D6B21C0" w14:textId="77777777" w:rsidR="005C062C" w:rsidRPr="002B438D" w:rsidRDefault="005C062C" w:rsidP="00381CD7">
            <w:pPr>
              <w:pStyle w:val="TAL"/>
              <w:rPr>
                <w:sz w:val="16"/>
              </w:rPr>
            </w:pPr>
            <w:r>
              <w:rPr>
                <w:sz w:val="16"/>
              </w:rPr>
              <w:t>Correction to NR testcase 7.1.1.8.1</w:t>
            </w:r>
          </w:p>
        </w:tc>
        <w:tc>
          <w:tcPr>
            <w:tcW w:w="0" w:type="auto"/>
          </w:tcPr>
          <w:p w14:paraId="01FA8A03" w14:textId="77777777" w:rsidR="005C062C" w:rsidRPr="002B438D" w:rsidRDefault="005C062C" w:rsidP="00381CD7">
            <w:pPr>
              <w:pStyle w:val="TAL"/>
              <w:rPr>
                <w:sz w:val="16"/>
              </w:rPr>
            </w:pPr>
            <w:r>
              <w:rPr>
                <w:sz w:val="16"/>
              </w:rPr>
              <w:t>ROHDE &amp; SCHWARZ, MCC TF160</w:t>
            </w:r>
          </w:p>
        </w:tc>
        <w:tc>
          <w:tcPr>
            <w:tcW w:w="0" w:type="auto"/>
          </w:tcPr>
          <w:p w14:paraId="038D3E9B" w14:textId="77777777" w:rsidR="005C062C" w:rsidRPr="002B438D" w:rsidRDefault="005C062C" w:rsidP="00381CD7">
            <w:pPr>
              <w:pStyle w:val="TAL"/>
              <w:rPr>
                <w:sz w:val="16"/>
              </w:rPr>
            </w:pPr>
            <w:r>
              <w:rPr>
                <w:sz w:val="16"/>
              </w:rPr>
              <w:t>agreed</w:t>
            </w:r>
          </w:p>
        </w:tc>
        <w:tc>
          <w:tcPr>
            <w:tcW w:w="0" w:type="auto"/>
          </w:tcPr>
          <w:p w14:paraId="5CA7658D" w14:textId="77777777" w:rsidR="005C062C" w:rsidRPr="002B438D" w:rsidRDefault="005C062C" w:rsidP="00381CD7">
            <w:pPr>
              <w:pStyle w:val="TAL"/>
              <w:rPr>
                <w:sz w:val="16"/>
              </w:rPr>
            </w:pPr>
          </w:p>
        </w:tc>
        <w:tc>
          <w:tcPr>
            <w:tcW w:w="0" w:type="auto"/>
          </w:tcPr>
          <w:p w14:paraId="1CEFA742" w14:textId="77777777" w:rsidR="005C062C" w:rsidRPr="002B438D" w:rsidRDefault="005C062C" w:rsidP="00381CD7">
            <w:pPr>
              <w:pStyle w:val="TAL"/>
              <w:rPr>
                <w:sz w:val="16"/>
              </w:rPr>
            </w:pPr>
          </w:p>
        </w:tc>
      </w:tr>
      <w:tr w:rsidR="005C062C" w14:paraId="751889DA" w14:textId="77777777" w:rsidTr="00381CD7">
        <w:tc>
          <w:tcPr>
            <w:tcW w:w="0" w:type="auto"/>
          </w:tcPr>
          <w:p w14:paraId="10961B40" w14:textId="77777777" w:rsidR="005C062C" w:rsidRPr="002B438D" w:rsidRDefault="005C062C" w:rsidP="00381CD7">
            <w:pPr>
              <w:pStyle w:val="TAL"/>
              <w:rPr>
                <w:sz w:val="16"/>
              </w:rPr>
            </w:pPr>
            <w:r>
              <w:rPr>
                <w:sz w:val="16"/>
              </w:rPr>
              <w:t>R5-236454</w:t>
            </w:r>
          </w:p>
        </w:tc>
        <w:tc>
          <w:tcPr>
            <w:tcW w:w="0" w:type="auto"/>
          </w:tcPr>
          <w:p w14:paraId="69A01933" w14:textId="77777777" w:rsidR="005C062C" w:rsidRPr="002B438D" w:rsidRDefault="005C062C" w:rsidP="00381CD7">
            <w:pPr>
              <w:pStyle w:val="TAL"/>
              <w:rPr>
                <w:sz w:val="16"/>
              </w:rPr>
            </w:pPr>
            <w:r>
              <w:rPr>
                <w:sz w:val="16"/>
              </w:rPr>
              <w:t>Update cell mapping table for FR2 Pre-MG new test cases</w:t>
            </w:r>
          </w:p>
        </w:tc>
        <w:tc>
          <w:tcPr>
            <w:tcW w:w="0" w:type="auto"/>
          </w:tcPr>
          <w:p w14:paraId="3DF3A726" w14:textId="77777777" w:rsidR="005C062C" w:rsidRPr="002B438D" w:rsidRDefault="005C062C" w:rsidP="00381CD7">
            <w:pPr>
              <w:pStyle w:val="TAL"/>
              <w:rPr>
                <w:sz w:val="16"/>
              </w:rPr>
            </w:pPr>
            <w:r>
              <w:rPr>
                <w:sz w:val="16"/>
              </w:rPr>
              <w:t>MediaTek Inc.</w:t>
            </w:r>
          </w:p>
        </w:tc>
        <w:tc>
          <w:tcPr>
            <w:tcW w:w="0" w:type="auto"/>
          </w:tcPr>
          <w:p w14:paraId="47602CAE" w14:textId="77777777" w:rsidR="005C062C" w:rsidRPr="002B438D" w:rsidRDefault="005C062C" w:rsidP="00381CD7">
            <w:pPr>
              <w:pStyle w:val="TAL"/>
              <w:rPr>
                <w:sz w:val="16"/>
              </w:rPr>
            </w:pPr>
            <w:r>
              <w:rPr>
                <w:sz w:val="16"/>
              </w:rPr>
              <w:t>agreed</w:t>
            </w:r>
          </w:p>
        </w:tc>
        <w:tc>
          <w:tcPr>
            <w:tcW w:w="0" w:type="auto"/>
          </w:tcPr>
          <w:p w14:paraId="4F9EDAD0" w14:textId="77777777" w:rsidR="005C062C" w:rsidRPr="002B438D" w:rsidRDefault="005C062C" w:rsidP="00381CD7">
            <w:pPr>
              <w:pStyle w:val="TAL"/>
              <w:rPr>
                <w:sz w:val="16"/>
              </w:rPr>
            </w:pPr>
          </w:p>
        </w:tc>
        <w:tc>
          <w:tcPr>
            <w:tcW w:w="0" w:type="auto"/>
          </w:tcPr>
          <w:p w14:paraId="1C3D41F8" w14:textId="77777777" w:rsidR="005C062C" w:rsidRPr="002B438D" w:rsidRDefault="005C062C" w:rsidP="00381CD7">
            <w:pPr>
              <w:pStyle w:val="TAL"/>
              <w:rPr>
                <w:sz w:val="16"/>
              </w:rPr>
            </w:pPr>
          </w:p>
        </w:tc>
      </w:tr>
      <w:tr w:rsidR="005C062C" w14:paraId="0F0FB284" w14:textId="77777777" w:rsidTr="00381CD7">
        <w:tc>
          <w:tcPr>
            <w:tcW w:w="0" w:type="auto"/>
          </w:tcPr>
          <w:p w14:paraId="496D6A54" w14:textId="77777777" w:rsidR="005C062C" w:rsidRPr="002B438D" w:rsidRDefault="005C062C" w:rsidP="00381CD7">
            <w:pPr>
              <w:pStyle w:val="TAL"/>
              <w:rPr>
                <w:sz w:val="16"/>
              </w:rPr>
            </w:pPr>
            <w:r>
              <w:rPr>
                <w:sz w:val="16"/>
              </w:rPr>
              <w:t>R5-236455</w:t>
            </w:r>
          </w:p>
        </w:tc>
        <w:tc>
          <w:tcPr>
            <w:tcW w:w="0" w:type="auto"/>
          </w:tcPr>
          <w:p w14:paraId="0594F55B" w14:textId="77777777" w:rsidR="005C062C" w:rsidRPr="002B438D" w:rsidRDefault="005C062C" w:rsidP="00381CD7">
            <w:pPr>
              <w:pStyle w:val="TAL"/>
              <w:rPr>
                <w:sz w:val="16"/>
              </w:rPr>
            </w:pPr>
            <w:r>
              <w:rPr>
                <w:sz w:val="16"/>
              </w:rPr>
              <w:t>Addition of minimum requirements for 7.6.14.0 - FR2 Pre-MG</w:t>
            </w:r>
          </w:p>
        </w:tc>
        <w:tc>
          <w:tcPr>
            <w:tcW w:w="0" w:type="auto"/>
          </w:tcPr>
          <w:p w14:paraId="3E95598F" w14:textId="77777777" w:rsidR="005C062C" w:rsidRPr="002B438D" w:rsidRDefault="005C062C" w:rsidP="00381CD7">
            <w:pPr>
              <w:pStyle w:val="TAL"/>
              <w:rPr>
                <w:sz w:val="16"/>
              </w:rPr>
            </w:pPr>
            <w:r>
              <w:rPr>
                <w:sz w:val="16"/>
              </w:rPr>
              <w:t>MediaTek Inc.</w:t>
            </w:r>
          </w:p>
        </w:tc>
        <w:tc>
          <w:tcPr>
            <w:tcW w:w="0" w:type="auto"/>
          </w:tcPr>
          <w:p w14:paraId="029990F4" w14:textId="77777777" w:rsidR="005C062C" w:rsidRPr="002B438D" w:rsidRDefault="005C062C" w:rsidP="00381CD7">
            <w:pPr>
              <w:pStyle w:val="TAL"/>
              <w:rPr>
                <w:sz w:val="16"/>
              </w:rPr>
            </w:pPr>
            <w:r>
              <w:rPr>
                <w:sz w:val="16"/>
              </w:rPr>
              <w:t>agreed</w:t>
            </w:r>
          </w:p>
        </w:tc>
        <w:tc>
          <w:tcPr>
            <w:tcW w:w="0" w:type="auto"/>
          </w:tcPr>
          <w:p w14:paraId="585A977D" w14:textId="77777777" w:rsidR="005C062C" w:rsidRPr="002B438D" w:rsidRDefault="005C062C" w:rsidP="00381CD7">
            <w:pPr>
              <w:pStyle w:val="TAL"/>
              <w:rPr>
                <w:sz w:val="16"/>
              </w:rPr>
            </w:pPr>
          </w:p>
        </w:tc>
        <w:tc>
          <w:tcPr>
            <w:tcW w:w="0" w:type="auto"/>
          </w:tcPr>
          <w:p w14:paraId="26726EC1" w14:textId="77777777" w:rsidR="005C062C" w:rsidRPr="002B438D" w:rsidRDefault="005C062C" w:rsidP="00381CD7">
            <w:pPr>
              <w:pStyle w:val="TAL"/>
              <w:rPr>
                <w:sz w:val="16"/>
              </w:rPr>
            </w:pPr>
          </w:p>
        </w:tc>
      </w:tr>
      <w:tr w:rsidR="005C062C" w14:paraId="141C6898" w14:textId="77777777" w:rsidTr="00381CD7">
        <w:tc>
          <w:tcPr>
            <w:tcW w:w="0" w:type="auto"/>
          </w:tcPr>
          <w:p w14:paraId="6840219B" w14:textId="77777777" w:rsidR="005C062C" w:rsidRPr="002B438D" w:rsidRDefault="005C062C" w:rsidP="00381CD7">
            <w:pPr>
              <w:pStyle w:val="TAL"/>
              <w:rPr>
                <w:sz w:val="16"/>
              </w:rPr>
            </w:pPr>
            <w:r>
              <w:rPr>
                <w:sz w:val="16"/>
              </w:rPr>
              <w:t>R5-236456</w:t>
            </w:r>
          </w:p>
        </w:tc>
        <w:tc>
          <w:tcPr>
            <w:tcW w:w="0" w:type="auto"/>
          </w:tcPr>
          <w:p w14:paraId="7F56253A" w14:textId="77777777" w:rsidR="005C062C" w:rsidRPr="002B438D" w:rsidRDefault="005C062C" w:rsidP="00381CD7">
            <w:pPr>
              <w:pStyle w:val="TAL"/>
              <w:rPr>
                <w:sz w:val="16"/>
              </w:rPr>
            </w:pPr>
            <w:r>
              <w:rPr>
                <w:sz w:val="16"/>
              </w:rPr>
              <w:t>Addition of new test case 7.6.14.2 for FR2 Pre-MG</w:t>
            </w:r>
          </w:p>
        </w:tc>
        <w:tc>
          <w:tcPr>
            <w:tcW w:w="0" w:type="auto"/>
          </w:tcPr>
          <w:p w14:paraId="26DF0DD2" w14:textId="77777777" w:rsidR="005C062C" w:rsidRPr="002B438D" w:rsidRDefault="005C062C" w:rsidP="00381CD7">
            <w:pPr>
              <w:pStyle w:val="TAL"/>
              <w:rPr>
                <w:sz w:val="16"/>
              </w:rPr>
            </w:pPr>
            <w:r>
              <w:rPr>
                <w:sz w:val="16"/>
              </w:rPr>
              <w:t>MediaTek Inc.</w:t>
            </w:r>
          </w:p>
        </w:tc>
        <w:tc>
          <w:tcPr>
            <w:tcW w:w="0" w:type="auto"/>
          </w:tcPr>
          <w:p w14:paraId="5621EC8E" w14:textId="77777777" w:rsidR="005C062C" w:rsidRPr="002B438D" w:rsidRDefault="005C062C" w:rsidP="00381CD7">
            <w:pPr>
              <w:pStyle w:val="TAL"/>
              <w:rPr>
                <w:sz w:val="16"/>
              </w:rPr>
            </w:pPr>
            <w:r>
              <w:rPr>
                <w:sz w:val="16"/>
              </w:rPr>
              <w:t>revised</w:t>
            </w:r>
          </w:p>
        </w:tc>
        <w:tc>
          <w:tcPr>
            <w:tcW w:w="0" w:type="auto"/>
          </w:tcPr>
          <w:p w14:paraId="6E7CF76C" w14:textId="77777777" w:rsidR="005C062C" w:rsidRPr="002B438D" w:rsidRDefault="005C062C" w:rsidP="00381CD7">
            <w:pPr>
              <w:pStyle w:val="TAL"/>
              <w:rPr>
                <w:sz w:val="16"/>
              </w:rPr>
            </w:pPr>
          </w:p>
        </w:tc>
        <w:tc>
          <w:tcPr>
            <w:tcW w:w="0" w:type="auto"/>
          </w:tcPr>
          <w:p w14:paraId="4B2CE365" w14:textId="77777777" w:rsidR="005C062C" w:rsidRPr="002B438D" w:rsidRDefault="005C062C" w:rsidP="00381CD7">
            <w:pPr>
              <w:pStyle w:val="TAL"/>
              <w:rPr>
                <w:sz w:val="16"/>
              </w:rPr>
            </w:pPr>
            <w:r>
              <w:rPr>
                <w:sz w:val="16"/>
              </w:rPr>
              <w:t>R5-237938</w:t>
            </w:r>
          </w:p>
        </w:tc>
      </w:tr>
      <w:tr w:rsidR="005C062C" w14:paraId="04FC00CB" w14:textId="77777777" w:rsidTr="00381CD7">
        <w:tc>
          <w:tcPr>
            <w:tcW w:w="0" w:type="auto"/>
          </w:tcPr>
          <w:p w14:paraId="20E54CF6" w14:textId="77777777" w:rsidR="005C062C" w:rsidRPr="002B438D" w:rsidRDefault="005C062C" w:rsidP="00381CD7">
            <w:pPr>
              <w:pStyle w:val="TAL"/>
              <w:rPr>
                <w:sz w:val="16"/>
              </w:rPr>
            </w:pPr>
            <w:r>
              <w:rPr>
                <w:sz w:val="16"/>
              </w:rPr>
              <w:t>R5-236457</w:t>
            </w:r>
          </w:p>
        </w:tc>
        <w:tc>
          <w:tcPr>
            <w:tcW w:w="0" w:type="auto"/>
          </w:tcPr>
          <w:p w14:paraId="17C6469F" w14:textId="77777777" w:rsidR="005C062C" w:rsidRPr="002B438D" w:rsidRDefault="005C062C" w:rsidP="00381CD7">
            <w:pPr>
              <w:pStyle w:val="TAL"/>
              <w:rPr>
                <w:sz w:val="16"/>
              </w:rPr>
            </w:pPr>
            <w:r>
              <w:rPr>
                <w:sz w:val="16"/>
              </w:rPr>
              <w:t>Update NSAC test case 10.1.8.4</w:t>
            </w:r>
          </w:p>
        </w:tc>
        <w:tc>
          <w:tcPr>
            <w:tcW w:w="0" w:type="auto"/>
          </w:tcPr>
          <w:p w14:paraId="2C8FFFA7" w14:textId="77777777" w:rsidR="005C062C" w:rsidRPr="002B438D" w:rsidRDefault="005C062C" w:rsidP="00381CD7">
            <w:pPr>
              <w:pStyle w:val="TAL"/>
              <w:rPr>
                <w:sz w:val="16"/>
              </w:rPr>
            </w:pPr>
            <w:r>
              <w:rPr>
                <w:sz w:val="16"/>
              </w:rPr>
              <w:t>ZTE Corporation, Qualcomm, Huawei, Hisilicon</w:t>
            </w:r>
          </w:p>
        </w:tc>
        <w:tc>
          <w:tcPr>
            <w:tcW w:w="0" w:type="auto"/>
          </w:tcPr>
          <w:p w14:paraId="2B4F84DB" w14:textId="77777777" w:rsidR="005C062C" w:rsidRPr="002B438D" w:rsidRDefault="005C062C" w:rsidP="00381CD7">
            <w:pPr>
              <w:pStyle w:val="TAL"/>
              <w:rPr>
                <w:sz w:val="16"/>
              </w:rPr>
            </w:pPr>
            <w:r>
              <w:rPr>
                <w:sz w:val="16"/>
              </w:rPr>
              <w:t>agreed</w:t>
            </w:r>
          </w:p>
        </w:tc>
        <w:tc>
          <w:tcPr>
            <w:tcW w:w="0" w:type="auto"/>
          </w:tcPr>
          <w:p w14:paraId="24A8A193" w14:textId="77777777" w:rsidR="005C062C" w:rsidRPr="002B438D" w:rsidRDefault="005C062C" w:rsidP="00381CD7">
            <w:pPr>
              <w:pStyle w:val="TAL"/>
              <w:rPr>
                <w:sz w:val="16"/>
              </w:rPr>
            </w:pPr>
          </w:p>
        </w:tc>
        <w:tc>
          <w:tcPr>
            <w:tcW w:w="0" w:type="auto"/>
          </w:tcPr>
          <w:p w14:paraId="744B39F9" w14:textId="77777777" w:rsidR="005C062C" w:rsidRPr="002B438D" w:rsidRDefault="005C062C" w:rsidP="00381CD7">
            <w:pPr>
              <w:pStyle w:val="TAL"/>
              <w:rPr>
                <w:sz w:val="16"/>
              </w:rPr>
            </w:pPr>
          </w:p>
        </w:tc>
      </w:tr>
      <w:tr w:rsidR="005C062C" w14:paraId="550A63BA" w14:textId="77777777" w:rsidTr="00381CD7">
        <w:tc>
          <w:tcPr>
            <w:tcW w:w="0" w:type="auto"/>
          </w:tcPr>
          <w:p w14:paraId="52B71E9F" w14:textId="77777777" w:rsidR="005C062C" w:rsidRPr="002B438D" w:rsidRDefault="005C062C" w:rsidP="00381CD7">
            <w:pPr>
              <w:pStyle w:val="TAL"/>
              <w:rPr>
                <w:sz w:val="16"/>
              </w:rPr>
            </w:pPr>
            <w:r>
              <w:rPr>
                <w:sz w:val="16"/>
              </w:rPr>
              <w:t>R5-236458</w:t>
            </w:r>
          </w:p>
        </w:tc>
        <w:tc>
          <w:tcPr>
            <w:tcW w:w="0" w:type="auto"/>
          </w:tcPr>
          <w:p w14:paraId="561EA06A" w14:textId="77777777" w:rsidR="005C062C" w:rsidRPr="002B438D" w:rsidRDefault="005C062C" w:rsidP="00381CD7">
            <w:pPr>
              <w:pStyle w:val="TAL"/>
              <w:rPr>
                <w:sz w:val="16"/>
              </w:rPr>
            </w:pPr>
            <w:r>
              <w:rPr>
                <w:sz w:val="16"/>
              </w:rPr>
              <w:t>Update test case 8.1.6.1.3.8</w:t>
            </w:r>
          </w:p>
        </w:tc>
        <w:tc>
          <w:tcPr>
            <w:tcW w:w="0" w:type="auto"/>
          </w:tcPr>
          <w:p w14:paraId="6FFCD680" w14:textId="77777777" w:rsidR="005C062C" w:rsidRPr="002B438D" w:rsidRDefault="005C062C" w:rsidP="00381CD7">
            <w:pPr>
              <w:pStyle w:val="TAL"/>
              <w:rPr>
                <w:sz w:val="16"/>
              </w:rPr>
            </w:pPr>
            <w:r>
              <w:rPr>
                <w:sz w:val="16"/>
              </w:rPr>
              <w:t>ZTE Corporation</w:t>
            </w:r>
          </w:p>
        </w:tc>
        <w:tc>
          <w:tcPr>
            <w:tcW w:w="0" w:type="auto"/>
          </w:tcPr>
          <w:p w14:paraId="51BDDE17" w14:textId="77777777" w:rsidR="005C062C" w:rsidRPr="002B438D" w:rsidRDefault="005C062C" w:rsidP="00381CD7">
            <w:pPr>
              <w:pStyle w:val="TAL"/>
              <w:rPr>
                <w:sz w:val="16"/>
              </w:rPr>
            </w:pPr>
            <w:r>
              <w:rPr>
                <w:sz w:val="16"/>
              </w:rPr>
              <w:t>agreed</w:t>
            </w:r>
          </w:p>
        </w:tc>
        <w:tc>
          <w:tcPr>
            <w:tcW w:w="0" w:type="auto"/>
          </w:tcPr>
          <w:p w14:paraId="7BFE0047" w14:textId="77777777" w:rsidR="005C062C" w:rsidRPr="002B438D" w:rsidRDefault="005C062C" w:rsidP="00381CD7">
            <w:pPr>
              <w:pStyle w:val="TAL"/>
              <w:rPr>
                <w:sz w:val="16"/>
              </w:rPr>
            </w:pPr>
          </w:p>
        </w:tc>
        <w:tc>
          <w:tcPr>
            <w:tcW w:w="0" w:type="auto"/>
          </w:tcPr>
          <w:p w14:paraId="5A5DA185" w14:textId="77777777" w:rsidR="005C062C" w:rsidRPr="002B438D" w:rsidRDefault="005C062C" w:rsidP="00381CD7">
            <w:pPr>
              <w:pStyle w:val="TAL"/>
              <w:rPr>
                <w:sz w:val="16"/>
              </w:rPr>
            </w:pPr>
          </w:p>
        </w:tc>
      </w:tr>
      <w:tr w:rsidR="005C062C" w14:paraId="1C1ACA51" w14:textId="77777777" w:rsidTr="00381CD7">
        <w:tc>
          <w:tcPr>
            <w:tcW w:w="0" w:type="auto"/>
          </w:tcPr>
          <w:p w14:paraId="0AA0AC71" w14:textId="77777777" w:rsidR="005C062C" w:rsidRPr="002B438D" w:rsidRDefault="005C062C" w:rsidP="00381CD7">
            <w:pPr>
              <w:pStyle w:val="TAL"/>
              <w:rPr>
                <w:sz w:val="16"/>
              </w:rPr>
            </w:pPr>
            <w:r>
              <w:rPr>
                <w:sz w:val="16"/>
              </w:rPr>
              <w:t>R5-236459</w:t>
            </w:r>
          </w:p>
        </w:tc>
        <w:tc>
          <w:tcPr>
            <w:tcW w:w="0" w:type="auto"/>
          </w:tcPr>
          <w:p w14:paraId="510424AC" w14:textId="77777777" w:rsidR="005C062C" w:rsidRPr="002B438D" w:rsidRDefault="005C062C" w:rsidP="00381CD7">
            <w:pPr>
              <w:pStyle w:val="TAL"/>
              <w:rPr>
                <w:sz w:val="16"/>
              </w:rPr>
            </w:pPr>
            <w:r>
              <w:rPr>
                <w:sz w:val="16"/>
              </w:rPr>
              <w:t>Update test case 8.1.6.1.3.10</w:t>
            </w:r>
          </w:p>
        </w:tc>
        <w:tc>
          <w:tcPr>
            <w:tcW w:w="0" w:type="auto"/>
          </w:tcPr>
          <w:p w14:paraId="26FFA81D" w14:textId="77777777" w:rsidR="005C062C" w:rsidRPr="002B438D" w:rsidRDefault="005C062C" w:rsidP="00381CD7">
            <w:pPr>
              <w:pStyle w:val="TAL"/>
              <w:rPr>
                <w:sz w:val="16"/>
              </w:rPr>
            </w:pPr>
            <w:r>
              <w:rPr>
                <w:sz w:val="16"/>
              </w:rPr>
              <w:t>ZTE Corporation</w:t>
            </w:r>
          </w:p>
        </w:tc>
        <w:tc>
          <w:tcPr>
            <w:tcW w:w="0" w:type="auto"/>
          </w:tcPr>
          <w:p w14:paraId="38E11AE8" w14:textId="77777777" w:rsidR="005C062C" w:rsidRPr="002B438D" w:rsidRDefault="005C062C" w:rsidP="00381CD7">
            <w:pPr>
              <w:pStyle w:val="TAL"/>
              <w:rPr>
                <w:sz w:val="16"/>
              </w:rPr>
            </w:pPr>
            <w:r>
              <w:rPr>
                <w:sz w:val="16"/>
              </w:rPr>
              <w:t>revised</w:t>
            </w:r>
          </w:p>
        </w:tc>
        <w:tc>
          <w:tcPr>
            <w:tcW w:w="0" w:type="auto"/>
          </w:tcPr>
          <w:p w14:paraId="2ED1FCDD" w14:textId="77777777" w:rsidR="005C062C" w:rsidRPr="002B438D" w:rsidRDefault="005C062C" w:rsidP="00381CD7">
            <w:pPr>
              <w:pStyle w:val="TAL"/>
              <w:rPr>
                <w:sz w:val="16"/>
              </w:rPr>
            </w:pPr>
          </w:p>
        </w:tc>
        <w:tc>
          <w:tcPr>
            <w:tcW w:w="0" w:type="auto"/>
          </w:tcPr>
          <w:p w14:paraId="48DE882C" w14:textId="77777777" w:rsidR="005C062C" w:rsidRPr="002B438D" w:rsidRDefault="005C062C" w:rsidP="00381CD7">
            <w:pPr>
              <w:pStyle w:val="TAL"/>
              <w:rPr>
                <w:sz w:val="16"/>
              </w:rPr>
            </w:pPr>
            <w:r>
              <w:rPr>
                <w:sz w:val="16"/>
              </w:rPr>
              <w:t>R5-237425</w:t>
            </w:r>
          </w:p>
        </w:tc>
      </w:tr>
      <w:tr w:rsidR="005C062C" w14:paraId="74323580" w14:textId="77777777" w:rsidTr="00381CD7">
        <w:tc>
          <w:tcPr>
            <w:tcW w:w="0" w:type="auto"/>
          </w:tcPr>
          <w:p w14:paraId="4AD04018" w14:textId="77777777" w:rsidR="005C062C" w:rsidRPr="002B438D" w:rsidRDefault="005C062C" w:rsidP="00381CD7">
            <w:pPr>
              <w:pStyle w:val="TAL"/>
              <w:rPr>
                <w:sz w:val="16"/>
              </w:rPr>
            </w:pPr>
            <w:r>
              <w:rPr>
                <w:sz w:val="16"/>
              </w:rPr>
              <w:t>R5-236460</w:t>
            </w:r>
          </w:p>
        </w:tc>
        <w:tc>
          <w:tcPr>
            <w:tcW w:w="0" w:type="auto"/>
          </w:tcPr>
          <w:p w14:paraId="3237BB2D" w14:textId="77777777" w:rsidR="005C062C" w:rsidRPr="002B438D" w:rsidRDefault="005C062C" w:rsidP="00381CD7">
            <w:pPr>
              <w:pStyle w:val="TAL"/>
              <w:rPr>
                <w:sz w:val="16"/>
              </w:rPr>
            </w:pPr>
            <w:r>
              <w:rPr>
                <w:sz w:val="16"/>
              </w:rPr>
              <w:t>Update test case 8.1.6.1.3.11</w:t>
            </w:r>
          </w:p>
        </w:tc>
        <w:tc>
          <w:tcPr>
            <w:tcW w:w="0" w:type="auto"/>
          </w:tcPr>
          <w:p w14:paraId="1F147AC0" w14:textId="77777777" w:rsidR="005C062C" w:rsidRPr="002B438D" w:rsidRDefault="005C062C" w:rsidP="00381CD7">
            <w:pPr>
              <w:pStyle w:val="TAL"/>
              <w:rPr>
                <w:sz w:val="16"/>
              </w:rPr>
            </w:pPr>
            <w:r>
              <w:rPr>
                <w:sz w:val="16"/>
              </w:rPr>
              <w:t>ZTE Corporation</w:t>
            </w:r>
          </w:p>
        </w:tc>
        <w:tc>
          <w:tcPr>
            <w:tcW w:w="0" w:type="auto"/>
          </w:tcPr>
          <w:p w14:paraId="6FB5E393" w14:textId="77777777" w:rsidR="005C062C" w:rsidRPr="002B438D" w:rsidRDefault="005C062C" w:rsidP="00381CD7">
            <w:pPr>
              <w:pStyle w:val="TAL"/>
              <w:rPr>
                <w:sz w:val="16"/>
              </w:rPr>
            </w:pPr>
            <w:r>
              <w:rPr>
                <w:sz w:val="16"/>
              </w:rPr>
              <w:t>revised</w:t>
            </w:r>
          </w:p>
        </w:tc>
        <w:tc>
          <w:tcPr>
            <w:tcW w:w="0" w:type="auto"/>
          </w:tcPr>
          <w:p w14:paraId="2FE877B6" w14:textId="77777777" w:rsidR="005C062C" w:rsidRPr="002B438D" w:rsidRDefault="005C062C" w:rsidP="00381CD7">
            <w:pPr>
              <w:pStyle w:val="TAL"/>
              <w:rPr>
                <w:sz w:val="16"/>
              </w:rPr>
            </w:pPr>
          </w:p>
        </w:tc>
        <w:tc>
          <w:tcPr>
            <w:tcW w:w="0" w:type="auto"/>
          </w:tcPr>
          <w:p w14:paraId="04455DF5" w14:textId="77777777" w:rsidR="005C062C" w:rsidRPr="002B438D" w:rsidRDefault="005C062C" w:rsidP="00381CD7">
            <w:pPr>
              <w:pStyle w:val="TAL"/>
              <w:rPr>
                <w:sz w:val="16"/>
              </w:rPr>
            </w:pPr>
            <w:r>
              <w:rPr>
                <w:sz w:val="16"/>
              </w:rPr>
              <w:t>R5-237426</w:t>
            </w:r>
          </w:p>
        </w:tc>
      </w:tr>
      <w:tr w:rsidR="005C062C" w14:paraId="037EDB54" w14:textId="77777777" w:rsidTr="00381CD7">
        <w:tc>
          <w:tcPr>
            <w:tcW w:w="0" w:type="auto"/>
          </w:tcPr>
          <w:p w14:paraId="453B63DD" w14:textId="77777777" w:rsidR="005C062C" w:rsidRPr="002B438D" w:rsidRDefault="005C062C" w:rsidP="00381CD7">
            <w:pPr>
              <w:pStyle w:val="TAL"/>
              <w:rPr>
                <w:sz w:val="16"/>
              </w:rPr>
            </w:pPr>
            <w:r>
              <w:rPr>
                <w:sz w:val="16"/>
              </w:rPr>
              <w:lastRenderedPageBreak/>
              <w:t>R5-236461</w:t>
            </w:r>
          </w:p>
        </w:tc>
        <w:tc>
          <w:tcPr>
            <w:tcW w:w="0" w:type="auto"/>
          </w:tcPr>
          <w:p w14:paraId="1272F293" w14:textId="77777777" w:rsidR="005C062C" w:rsidRPr="002B438D" w:rsidRDefault="005C062C" w:rsidP="00381CD7">
            <w:pPr>
              <w:pStyle w:val="TAL"/>
              <w:rPr>
                <w:sz w:val="16"/>
              </w:rPr>
            </w:pPr>
            <w:r>
              <w:rPr>
                <w:sz w:val="16"/>
              </w:rPr>
              <w:t>New addition of RF Rel-16 Test Case 6.2B.2.4_1.2 UE Maximum Output power reduction for inter-band EN-DC including FR2 (3 NR CCs)</w:t>
            </w:r>
          </w:p>
        </w:tc>
        <w:tc>
          <w:tcPr>
            <w:tcW w:w="0" w:type="auto"/>
          </w:tcPr>
          <w:p w14:paraId="5ED0AA59" w14:textId="77777777" w:rsidR="005C062C" w:rsidRPr="002B438D" w:rsidRDefault="005C062C" w:rsidP="00381CD7">
            <w:pPr>
              <w:pStyle w:val="TAL"/>
              <w:rPr>
                <w:sz w:val="16"/>
              </w:rPr>
            </w:pPr>
            <w:proofErr w:type="spellStart"/>
            <w:r>
              <w:rPr>
                <w:sz w:val="16"/>
              </w:rPr>
              <w:t>Sporton</w:t>
            </w:r>
            <w:proofErr w:type="spellEnd"/>
            <w:r>
              <w:rPr>
                <w:sz w:val="16"/>
              </w:rPr>
              <w:t>, Lenovo</w:t>
            </w:r>
          </w:p>
        </w:tc>
        <w:tc>
          <w:tcPr>
            <w:tcW w:w="0" w:type="auto"/>
          </w:tcPr>
          <w:p w14:paraId="0623F3F9" w14:textId="77777777" w:rsidR="005C062C" w:rsidRPr="002B438D" w:rsidRDefault="005C062C" w:rsidP="00381CD7">
            <w:pPr>
              <w:pStyle w:val="TAL"/>
              <w:rPr>
                <w:sz w:val="16"/>
              </w:rPr>
            </w:pPr>
            <w:r>
              <w:rPr>
                <w:sz w:val="16"/>
              </w:rPr>
              <w:t>agreed</w:t>
            </w:r>
          </w:p>
        </w:tc>
        <w:tc>
          <w:tcPr>
            <w:tcW w:w="0" w:type="auto"/>
          </w:tcPr>
          <w:p w14:paraId="2C53508E" w14:textId="77777777" w:rsidR="005C062C" w:rsidRPr="002B438D" w:rsidRDefault="005C062C" w:rsidP="00381CD7">
            <w:pPr>
              <w:pStyle w:val="TAL"/>
              <w:rPr>
                <w:sz w:val="16"/>
              </w:rPr>
            </w:pPr>
          </w:p>
        </w:tc>
        <w:tc>
          <w:tcPr>
            <w:tcW w:w="0" w:type="auto"/>
          </w:tcPr>
          <w:p w14:paraId="13461ACD" w14:textId="77777777" w:rsidR="005C062C" w:rsidRPr="002B438D" w:rsidRDefault="005C062C" w:rsidP="00381CD7">
            <w:pPr>
              <w:pStyle w:val="TAL"/>
              <w:rPr>
                <w:sz w:val="16"/>
              </w:rPr>
            </w:pPr>
          </w:p>
        </w:tc>
      </w:tr>
      <w:tr w:rsidR="005C062C" w14:paraId="29A2B78A" w14:textId="77777777" w:rsidTr="00381CD7">
        <w:tc>
          <w:tcPr>
            <w:tcW w:w="0" w:type="auto"/>
          </w:tcPr>
          <w:p w14:paraId="34B0E97A" w14:textId="77777777" w:rsidR="005C062C" w:rsidRPr="002B438D" w:rsidRDefault="005C062C" w:rsidP="00381CD7">
            <w:pPr>
              <w:pStyle w:val="TAL"/>
              <w:rPr>
                <w:sz w:val="16"/>
              </w:rPr>
            </w:pPr>
            <w:r>
              <w:rPr>
                <w:sz w:val="16"/>
              </w:rPr>
              <w:t>R5-236462</w:t>
            </w:r>
          </w:p>
        </w:tc>
        <w:tc>
          <w:tcPr>
            <w:tcW w:w="0" w:type="auto"/>
          </w:tcPr>
          <w:p w14:paraId="01F9BD7F" w14:textId="77777777" w:rsidR="005C062C" w:rsidRPr="002B438D" w:rsidRDefault="005C062C" w:rsidP="00381CD7">
            <w:pPr>
              <w:pStyle w:val="TAL"/>
              <w:rPr>
                <w:sz w:val="16"/>
              </w:rPr>
            </w:pPr>
            <w:r>
              <w:rPr>
                <w:sz w:val="16"/>
              </w:rPr>
              <w:t>New addition of RF Rel-16 Test Case 6.2B.2.4_1.3 UE Maximum Output power reduction for inter-band EN-DC including FR2 (4 NR CCs)</w:t>
            </w:r>
          </w:p>
        </w:tc>
        <w:tc>
          <w:tcPr>
            <w:tcW w:w="0" w:type="auto"/>
          </w:tcPr>
          <w:p w14:paraId="64E7723F" w14:textId="77777777" w:rsidR="005C062C" w:rsidRPr="002B438D" w:rsidRDefault="005C062C" w:rsidP="00381CD7">
            <w:pPr>
              <w:pStyle w:val="TAL"/>
              <w:rPr>
                <w:sz w:val="16"/>
              </w:rPr>
            </w:pPr>
            <w:proofErr w:type="spellStart"/>
            <w:r>
              <w:rPr>
                <w:sz w:val="16"/>
              </w:rPr>
              <w:t>Sporton</w:t>
            </w:r>
            <w:proofErr w:type="spellEnd"/>
          </w:p>
        </w:tc>
        <w:tc>
          <w:tcPr>
            <w:tcW w:w="0" w:type="auto"/>
          </w:tcPr>
          <w:p w14:paraId="1E16D52D" w14:textId="77777777" w:rsidR="005C062C" w:rsidRPr="002B438D" w:rsidRDefault="005C062C" w:rsidP="00381CD7">
            <w:pPr>
              <w:pStyle w:val="TAL"/>
              <w:rPr>
                <w:sz w:val="16"/>
              </w:rPr>
            </w:pPr>
            <w:r>
              <w:rPr>
                <w:sz w:val="16"/>
              </w:rPr>
              <w:t>withdrawn</w:t>
            </w:r>
          </w:p>
        </w:tc>
        <w:tc>
          <w:tcPr>
            <w:tcW w:w="0" w:type="auto"/>
          </w:tcPr>
          <w:p w14:paraId="6CFCD43F" w14:textId="77777777" w:rsidR="005C062C" w:rsidRPr="002B438D" w:rsidRDefault="005C062C" w:rsidP="00381CD7">
            <w:pPr>
              <w:pStyle w:val="TAL"/>
              <w:rPr>
                <w:sz w:val="16"/>
              </w:rPr>
            </w:pPr>
          </w:p>
        </w:tc>
        <w:tc>
          <w:tcPr>
            <w:tcW w:w="0" w:type="auto"/>
          </w:tcPr>
          <w:p w14:paraId="3A6757DE" w14:textId="77777777" w:rsidR="005C062C" w:rsidRPr="002B438D" w:rsidRDefault="005C062C" w:rsidP="00381CD7">
            <w:pPr>
              <w:pStyle w:val="TAL"/>
              <w:rPr>
                <w:sz w:val="16"/>
              </w:rPr>
            </w:pPr>
          </w:p>
        </w:tc>
      </w:tr>
      <w:tr w:rsidR="005C062C" w14:paraId="1F6F67A9" w14:textId="77777777" w:rsidTr="00381CD7">
        <w:tc>
          <w:tcPr>
            <w:tcW w:w="0" w:type="auto"/>
          </w:tcPr>
          <w:p w14:paraId="62680571" w14:textId="77777777" w:rsidR="005C062C" w:rsidRPr="002B438D" w:rsidRDefault="005C062C" w:rsidP="00381CD7">
            <w:pPr>
              <w:pStyle w:val="TAL"/>
              <w:rPr>
                <w:sz w:val="16"/>
              </w:rPr>
            </w:pPr>
            <w:r>
              <w:rPr>
                <w:sz w:val="16"/>
              </w:rPr>
              <w:t>R5-236463</w:t>
            </w:r>
          </w:p>
        </w:tc>
        <w:tc>
          <w:tcPr>
            <w:tcW w:w="0" w:type="auto"/>
          </w:tcPr>
          <w:p w14:paraId="4BA5B7DC" w14:textId="77777777" w:rsidR="005C062C" w:rsidRPr="002B438D" w:rsidRDefault="005C062C" w:rsidP="00381CD7">
            <w:pPr>
              <w:pStyle w:val="TAL"/>
              <w:rPr>
                <w:sz w:val="16"/>
              </w:rPr>
            </w:pPr>
            <w:r>
              <w:rPr>
                <w:sz w:val="16"/>
              </w:rPr>
              <w:t>Addition of test applicability and condition for Test Cases of Output power reduction for inter-band EN-DC including FR2 3NR CCs &amp; 4NR CCs</w:t>
            </w:r>
          </w:p>
        </w:tc>
        <w:tc>
          <w:tcPr>
            <w:tcW w:w="0" w:type="auto"/>
          </w:tcPr>
          <w:p w14:paraId="2F8B5DC5" w14:textId="77777777" w:rsidR="005C062C" w:rsidRPr="002B438D" w:rsidRDefault="005C062C" w:rsidP="00381CD7">
            <w:pPr>
              <w:pStyle w:val="TAL"/>
              <w:rPr>
                <w:sz w:val="16"/>
              </w:rPr>
            </w:pPr>
            <w:proofErr w:type="spellStart"/>
            <w:r>
              <w:rPr>
                <w:sz w:val="16"/>
              </w:rPr>
              <w:t>Sporton</w:t>
            </w:r>
            <w:proofErr w:type="spellEnd"/>
            <w:r>
              <w:rPr>
                <w:sz w:val="16"/>
              </w:rPr>
              <w:t>, Lenovo</w:t>
            </w:r>
          </w:p>
        </w:tc>
        <w:tc>
          <w:tcPr>
            <w:tcW w:w="0" w:type="auto"/>
          </w:tcPr>
          <w:p w14:paraId="10992928" w14:textId="77777777" w:rsidR="005C062C" w:rsidRPr="002B438D" w:rsidRDefault="005C062C" w:rsidP="00381CD7">
            <w:pPr>
              <w:pStyle w:val="TAL"/>
              <w:rPr>
                <w:sz w:val="16"/>
              </w:rPr>
            </w:pPr>
            <w:r>
              <w:rPr>
                <w:sz w:val="16"/>
              </w:rPr>
              <w:t>withdrawn</w:t>
            </w:r>
          </w:p>
        </w:tc>
        <w:tc>
          <w:tcPr>
            <w:tcW w:w="0" w:type="auto"/>
          </w:tcPr>
          <w:p w14:paraId="5ECCAE29" w14:textId="77777777" w:rsidR="005C062C" w:rsidRPr="002B438D" w:rsidRDefault="005C062C" w:rsidP="00381CD7">
            <w:pPr>
              <w:pStyle w:val="TAL"/>
              <w:rPr>
                <w:sz w:val="16"/>
              </w:rPr>
            </w:pPr>
          </w:p>
        </w:tc>
        <w:tc>
          <w:tcPr>
            <w:tcW w:w="0" w:type="auto"/>
          </w:tcPr>
          <w:p w14:paraId="6D42316F" w14:textId="77777777" w:rsidR="005C062C" w:rsidRPr="002B438D" w:rsidRDefault="005C062C" w:rsidP="00381CD7">
            <w:pPr>
              <w:pStyle w:val="TAL"/>
              <w:rPr>
                <w:sz w:val="16"/>
              </w:rPr>
            </w:pPr>
          </w:p>
        </w:tc>
      </w:tr>
      <w:tr w:rsidR="005C062C" w14:paraId="60BA8FDD" w14:textId="77777777" w:rsidTr="00381CD7">
        <w:tc>
          <w:tcPr>
            <w:tcW w:w="0" w:type="auto"/>
          </w:tcPr>
          <w:p w14:paraId="0FE88D72" w14:textId="77777777" w:rsidR="005C062C" w:rsidRPr="002B438D" w:rsidRDefault="005C062C" w:rsidP="00381CD7">
            <w:pPr>
              <w:pStyle w:val="TAL"/>
              <w:rPr>
                <w:sz w:val="16"/>
              </w:rPr>
            </w:pPr>
            <w:r>
              <w:rPr>
                <w:sz w:val="16"/>
              </w:rPr>
              <w:t>R5-236464</w:t>
            </w:r>
          </w:p>
        </w:tc>
        <w:tc>
          <w:tcPr>
            <w:tcW w:w="0" w:type="auto"/>
          </w:tcPr>
          <w:p w14:paraId="67871A17" w14:textId="77777777" w:rsidR="005C062C" w:rsidRPr="002B438D" w:rsidRDefault="005C062C" w:rsidP="00381CD7">
            <w:pPr>
              <w:pStyle w:val="TAL"/>
              <w:rPr>
                <w:sz w:val="16"/>
              </w:rPr>
            </w:pPr>
            <w:r>
              <w:rPr>
                <w:sz w:val="16"/>
              </w:rPr>
              <w:t>Addition of CA Configuration of CA_2A-2A-66A</w:t>
            </w:r>
          </w:p>
        </w:tc>
        <w:tc>
          <w:tcPr>
            <w:tcW w:w="0" w:type="auto"/>
          </w:tcPr>
          <w:p w14:paraId="4500CFBA" w14:textId="77777777" w:rsidR="005C062C" w:rsidRPr="002B438D" w:rsidRDefault="005C062C" w:rsidP="00381CD7">
            <w:pPr>
              <w:pStyle w:val="TAL"/>
              <w:rPr>
                <w:sz w:val="16"/>
              </w:rPr>
            </w:pPr>
            <w:proofErr w:type="spellStart"/>
            <w:r>
              <w:rPr>
                <w:sz w:val="16"/>
              </w:rPr>
              <w:t>Sporton</w:t>
            </w:r>
            <w:proofErr w:type="spellEnd"/>
          </w:p>
        </w:tc>
        <w:tc>
          <w:tcPr>
            <w:tcW w:w="0" w:type="auto"/>
          </w:tcPr>
          <w:p w14:paraId="4B2DF793" w14:textId="77777777" w:rsidR="005C062C" w:rsidRPr="002B438D" w:rsidRDefault="005C062C" w:rsidP="00381CD7">
            <w:pPr>
              <w:pStyle w:val="TAL"/>
              <w:rPr>
                <w:sz w:val="16"/>
              </w:rPr>
            </w:pPr>
            <w:r>
              <w:rPr>
                <w:sz w:val="16"/>
              </w:rPr>
              <w:t>agreed</w:t>
            </w:r>
          </w:p>
        </w:tc>
        <w:tc>
          <w:tcPr>
            <w:tcW w:w="0" w:type="auto"/>
          </w:tcPr>
          <w:p w14:paraId="3D7F968C" w14:textId="77777777" w:rsidR="005C062C" w:rsidRPr="002B438D" w:rsidRDefault="005C062C" w:rsidP="00381CD7">
            <w:pPr>
              <w:pStyle w:val="TAL"/>
              <w:rPr>
                <w:sz w:val="16"/>
              </w:rPr>
            </w:pPr>
          </w:p>
        </w:tc>
        <w:tc>
          <w:tcPr>
            <w:tcW w:w="0" w:type="auto"/>
          </w:tcPr>
          <w:p w14:paraId="62BF5206" w14:textId="77777777" w:rsidR="005C062C" w:rsidRPr="002B438D" w:rsidRDefault="005C062C" w:rsidP="00381CD7">
            <w:pPr>
              <w:pStyle w:val="TAL"/>
              <w:rPr>
                <w:sz w:val="16"/>
              </w:rPr>
            </w:pPr>
          </w:p>
        </w:tc>
      </w:tr>
      <w:tr w:rsidR="005C062C" w14:paraId="6B49661E" w14:textId="77777777" w:rsidTr="00381CD7">
        <w:tc>
          <w:tcPr>
            <w:tcW w:w="0" w:type="auto"/>
          </w:tcPr>
          <w:p w14:paraId="702DE966" w14:textId="77777777" w:rsidR="005C062C" w:rsidRPr="002B438D" w:rsidRDefault="005C062C" w:rsidP="00381CD7">
            <w:pPr>
              <w:pStyle w:val="TAL"/>
              <w:rPr>
                <w:sz w:val="16"/>
              </w:rPr>
            </w:pPr>
            <w:r>
              <w:rPr>
                <w:sz w:val="16"/>
              </w:rPr>
              <w:t>R5-236465</w:t>
            </w:r>
          </w:p>
        </w:tc>
        <w:tc>
          <w:tcPr>
            <w:tcW w:w="0" w:type="auto"/>
          </w:tcPr>
          <w:p w14:paraId="2C5FDF46" w14:textId="77777777" w:rsidR="005C062C" w:rsidRPr="002B438D" w:rsidRDefault="005C062C" w:rsidP="00381CD7">
            <w:pPr>
              <w:pStyle w:val="TAL"/>
              <w:rPr>
                <w:sz w:val="16"/>
              </w:rPr>
            </w:pPr>
            <w:r>
              <w:rPr>
                <w:sz w:val="16"/>
              </w:rPr>
              <w:t>Addition of references of 36.521-3</w:t>
            </w:r>
          </w:p>
        </w:tc>
        <w:tc>
          <w:tcPr>
            <w:tcW w:w="0" w:type="auto"/>
          </w:tcPr>
          <w:p w14:paraId="75054596" w14:textId="77777777" w:rsidR="005C062C" w:rsidRPr="002B438D" w:rsidRDefault="005C062C" w:rsidP="00381CD7">
            <w:pPr>
              <w:pStyle w:val="TAL"/>
              <w:rPr>
                <w:sz w:val="16"/>
              </w:rPr>
            </w:pPr>
            <w:r>
              <w:rPr>
                <w:sz w:val="16"/>
              </w:rPr>
              <w:t>MediaTek (Hefei) Inc.</w:t>
            </w:r>
          </w:p>
        </w:tc>
        <w:tc>
          <w:tcPr>
            <w:tcW w:w="0" w:type="auto"/>
          </w:tcPr>
          <w:p w14:paraId="664B7E6E" w14:textId="77777777" w:rsidR="005C062C" w:rsidRPr="002B438D" w:rsidRDefault="005C062C" w:rsidP="00381CD7">
            <w:pPr>
              <w:pStyle w:val="TAL"/>
              <w:rPr>
                <w:sz w:val="16"/>
              </w:rPr>
            </w:pPr>
            <w:r>
              <w:rPr>
                <w:sz w:val="16"/>
              </w:rPr>
              <w:t>agreed</w:t>
            </w:r>
          </w:p>
        </w:tc>
        <w:tc>
          <w:tcPr>
            <w:tcW w:w="0" w:type="auto"/>
          </w:tcPr>
          <w:p w14:paraId="793E3460" w14:textId="77777777" w:rsidR="005C062C" w:rsidRPr="002B438D" w:rsidRDefault="005C062C" w:rsidP="00381CD7">
            <w:pPr>
              <w:pStyle w:val="TAL"/>
              <w:rPr>
                <w:sz w:val="16"/>
              </w:rPr>
            </w:pPr>
          </w:p>
        </w:tc>
        <w:tc>
          <w:tcPr>
            <w:tcW w:w="0" w:type="auto"/>
          </w:tcPr>
          <w:p w14:paraId="626C2EB9" w14:textId="77777777" w:rsidR="005C062C" w:rsidRPr="002B438D" w:rsidRDefault="005C062C" w:rsidP="00381CD7">
            <w:pPr>
              <w:pStyle w:val="TAL"/>
              <w:rPr>
                <w:sz w:val="16"/>
              </w:rPr>
            </w:pPr>
          </w:p>
        </w:tc>
      </w:tr>
      <w:tr w:rsidR="005C062C" w14:paraId="6E3A2684" w14:textId="77777777" w:rsidTr="00381CD7">
        <w:tc>
          <w:tcPr>
            <w:tcW w:w="0" w:type="auto"/>
          </w:tcPr>
          <w:p w14:paraId="79DF70D9" w14:textId="77777777" w:rsidR="005C062C" w:rsidRPr="002B438D" w:rsidRDefault="005C062C" w:rsidP="00381CD7">
            <w:pPr>
              <w:pStyle w:val="TAL"/>
              <w:rPr>
                <w:sz w:val="16"/>
              </w:rPr>
            </w:pPr>
            <w:r>
              <w:rPr>
                <w:sz w:val="16"/>
              </w:rPr>
              <w:t>R5-236466</w:t>
            </w:r>
          </w:p>
        </w:tc>
        <w:tc>
          <w:tcPr>
            <w:tcW w:w="0" w:type="auto"/>
          </w:tcPr>
          <w:p w14:paraId="0BF94107" w14:textId="77777777" w:rsidR="005C062C" w:rsidRPr="002B438D" w:rsidRDefault="005C062C" w:rsidP="00381CD7">
            <w:pPr>
              <w:pStyle w:val="TAL"/>
              <w:rPr>
                <w:sz w:val="16"/>
              </w:rPr>
            </w:pPr>
            <w:r>
              <w:rPr>
                <w:sz w:val="16"/>
              </w:rPr>
              <w:t>Updates to TRP TRS test procedures related to coarse grids</w:t>
            </w:r>
          </w:p>
        </w:tc>
        <w:tc>
          <w:tcPr>
            <w:tcW w:w="0" w:type="auto"/>
          </w:tcPr>
          <w:p w14:paraId="74405752" w14:textId="77777777" w:rsidR="005C062C" w:rsidRPr="002B438D" w:rsidRDefault="005C062C" w:rsidP="00381CD7">
            <w:pPr>
              <w:pStyle w:val="TAL"/>
              <w:rPr>
                <w:sz w:val="16"/>
              </w:rPr>
            </w:pPr>
            <w:r>
              <w:rPr>
                <w:sz w:val="16"/>
              </w:rPr>
              <w:t>Apple Benelux B.V.</w:t>
            </w:r>
          </w:p>
        </w:tc>
        <w:tc>
          <w:tcPr>
            <w:tcW w:w="0" w:type="auto"/>
          </w:tcPr>
          <w:p w14:paraId="6362E451" w14:textId="77777777" w:rsidR="005C062C" w:rsidRPr="002B438D" w:rsidRDefault="005C062C" w:rsidP="00381CD7">
            <w:pPr>
              <w:pStyle w:val="TAL"/>
              <w:rPr>
                <w:sz w:val="16"/>
              </w:rPr>
            </w:pPr>
            <w:r>
              <w:rPr>
                <w:sz w:val="16"/>
              </w:rPr>
              <w:t>revised</w:t>
            </w:r>
          </w:p>
        </w:tc>
        <w:tc>
          <w:tcPr>
            <w:tcW w:w="0" w:type="auto"/>
          </w:tcPr>
          <w:p w14:paraId="63DDD742" w14:textId="77777777" w:rsidR="005C062C" w:rsidRPr="002B438D" w:rsidRDefault="005C062C" w:rsidP="00381CD7">
            <w:pPr>
              <w:pStyle w:val="TAL"/>
              <w:rPr>
                <w:sz w:val="16"/>
              </w:rPr>
            </w:pPr>
          </w:p>
        </w:tc>
        <w:tc>
          <w:tcPr>
            <w:tcW w:w="0" w:type="auto"/>
          </w:tcPr>
          <w:p w14:paraId="5097E507" w14:textId="77777777" w:rsidR="005C062C" w:rsidRPr="002B438D" w:rsidRDefault="005C062C" w:rsidP="00381CD7">
            <w:pPr>
              <w:pStyle w:val="TAL"/>
              <w:rPr>
                <w:sz w:val="16"/>
              </w:rPr>
            </w:pPr>
            <w:r>
              <w:rPr>
                <w:sz w:val="16"/>
              </w:rPr>
              <w:t>R5-237948</w:t>
            </w:r>
          </w:p>
        </w:tc>
      </w:tr>
      <w:tr w:rsidR="005C062C" w14:paraId="6F49C8FC" w14:textId="77777777" w:rsidTr="00381CD7">
        <w:tc>
          <w:tcPr>
            <w:tcW w:w="0" w:type="auto"/>
          </w:tcPr>
          <w:p w14:paraId="47E48226" w14:textId="77777777" w:rsidR="005C062C" w:rsidRPr="002B438D" w:rsidRDefault="005C062C" w:rsidP="00381CD7">
            <w:pPr>
              <w:pStyle w:val="TAL"/>
              <w:rPr>
                <w:sz w:val="16"/>
              </w:rPr>
            </w:pPr>
            <w:r>
              <w:rPr>
                <w:sz w:val="16"/>
              </w:rPr>
              <w:t>R5-236467</w:t>
            </w:r>
          </w:p>
        </w:tc>
        <w:tc>
          <w:tcPr>
            <w:tcW w:w="0" w:type="auto"/>
          </w:tcPr>
          <w:p w14:paraId="2461D0BC" w14:textId="77777777" w:rsidR="005C062C" w:rsidRPr="002B438D" w:rsidRDefault="005C062C" w:rsidP="00381CD7">
            <w:pPr>
              <w:pStyle w:val="TAL"/>
              <w:rPr>
                <w:sz w:val="16"/>
              </w:rPr>
            </w:pPr>
            <w:r>
              <w:rPr>
                <w:sz w:val="16"/>
              </w:rPr>
              <w:t>Addition of new test case 6.4B.2.4.3_1.6 In-band Emissions for inter-band EN-DC including FR2 (7 NR CCs)</w:t>
            </w:r>
          </w:p>
        </w:tc>
        <w:tc>
          <w:tcPr>
            <w:tcW w:w="0" w:type="auto"/>
          </w:tcPr>
          <w:p w14:paraId="57918979" w14:textId="77777777" w:rsidR="005C062C" w:rsidRPr="002B438D" w:rsidRDefault="005C062C" w:rsidP="00381CD7">
            <w:pPr>
              <w:pStyle w:val="TAL"/>
              <w:rPr>
                <w:sz w:val="16"/>
              </w:rPr>
            </w:pPr>
            <w:r>
              <w:rPr>
                <w:sz w:val="16"/>
              </w:rPr>
              <w:t>KTL</w:t>
            </w:r>
          </w:p>
        </w:tc>
        <w:tc>
          <w:tcPr>
            <w:tcW w:w="0" w:type="auto"/>
          </w:tcPr>
          <w:p w14:paraId="0553C43F" w14:textId="77777777" w:rsidR="005C062C" w:rsidRPr="002B438D" w:rsidRDefault="005C062C" w:rsidP="00381CD7">
            <w:pPr>
              <w:pStyle w:val="TAL"/>
              <w:rPr>
                <w:sz w:val="16"/>
              </w:rPr>
            </w:pPr>
            <w:r>
              <w:rPr>
                <w:sz w:val="16"/>
              </w:rPr>
              <w:t>agreed</w:t>
            </w:r>
          </w:p>
        </w:tc>
        <w:tc>
          <w:tcPr>
            <w:tcW w:w="0" w:type="auto"/>
          </w:tcPr>
          <w:p w14:paraId="799C5DD4" w14:textId="77777777" w:rsidR="005C062C" w:rsidRPr="002B438D" w:rsidRDefault="005C062C" w:rsidP="00381CD7">
            <w:pPr>
              <w:pStyle w:val="TAL"/>
              <w:rPr>
                <w:sz w:val="16"/>
              </w:rPr>
            </w:pPr>
          </w:p>
        </w:tc>
        <w:tc>
          <w:tcPr>
            <w:tcW w:w="0" w:type="auto"/>
          </w:tcPr>
          <w:p w14:paraId="7EC89003" w14:textId="77777777" w:rsidR="005C062C" w:rsidRPr="002B438D" w:rsidRDefault="005C062C" w:rsidP="00381CD7">
            <w:pPr>
              <w:pStyle w:val="TAL"/>
              <w:rPr>
                <w:sz w:val="16"/>
              </w:rPr>
            </w:pPr>
          </w:p>
        </w:tc>
      </w:tr>
      <w:tr w:rsidR="005C062C" w14:paraId="79848824" w14:textId="77777777" w:rsidTr="00381CD7">
        <w:tc>
          <w:tcPr>
            <w:tcW w:w="0" w:type="auto"/>
          </w:tcPr>
          <w:p w14:paraId="7CB05C29" w14:textId="77777777" w:rsidR="005C062C" w:rsidRPr="002B438D" w:rsidRDefault="005C062C" w:rsidP="00381CD7">
            <w:pPr>
              <w:pStyle w:val="TAL"/>
              <w:rPr>
                <w:sz w:val="16"/>
              </w:rPr>
            </w:pPr>
            <w:r>
              <w:rPr>
                <w:sz w:val="16"/>
              </w:rPr>
              <w:t>R5-236468</w:t>
            </w:r>
          </w:p>
        </w:tc>
        <w:tc>
          <w:tcPr>
            <w:tcW w:w="0" w:type="auto"/>
          </w:tcPr>
          <w:p w14:paraId="14CC9166" w14:textId="77777777" w:rsidR="005C062C" w:rsidRPr="002B438D" w:rsidRDefault="005C062C" w:rsidP="00381CD7">
            <w:pPr>
              <w:pStyle w:val="TAL"/>
              <w:rPr>
                <w:sz w:val="16"/>
              </w:rPr>
            </w:pPr>
            <w:r>
              <w:rPr>
                <w:sz w:val="16"/>
              </w:rPr>
              <w:t>Addition of new test case 6.4B.2.4.3_1.7 In-band Emissions for inter-band EN-DC including FR2 (8 NR CCs)</w:t>
            </w:r>
          </w:p>
        </w:tc>
        <w:tc>
          <w:tcPr>
            <w:tcW w:w="0" w:type="auto"/>
          </w:tcPr>
          <w:p w14:paraId="06F2BD51" w14:textId="77777777" w:rsidR="005C062C" w:rsidRPr="002B438D" w:rsidRDefault="005C062C" w:rsidP="00381CD7">
            <w:pPr>
              <w:pStyle w:val="TAL"/>
              <w:rPr>
                <w:sz w:val="16"/>
              </w:rPr>
            </w:pPr>
            <w:r>
              <w:rPr>
                <w:sz w:val="16"/>
              </w:rPr>
              <w:t>KTL</w:t>
            </w:r>
          </w:p>
        </w:tc>
        <w:tc>
          <w:tcPr>
            <w:tcW w:w="0" w:type="auto"/>
          </w:tcPr>
          <w:p w14:paraId="295575F0" w14:textId="77777777" w:rsidR="005C062C" w:rsidRPr="002B438D" w:rsidRDefault="005C062C" w:rsidP="00381CD7">
            <w:pPr>
              <w:pStyle w:val="TAL"/>
              <w:rPr>
                <w:sz w:val="16"/>
              </w:rPr>
            </w:pPr>
            <w:r>
              <w:rPr>
                <w:sz w:val="16"/>
              </w:rPr>
              <w:t>agreed</w:t>
            </w:r>
          </w:p>
        </w:tc>
        <w:tc>
          <w:tcPr>
            <w:tcW w:w="0" w:type="auto"/>
          </w:tcPr>
          <w:p w14:paraId="4E9A43CA" w14:textId="77777777" w:rsidR="005C062C" w:rsidRPr="002B438D" w:rsidRDefault="005C062C" w:rsidP="00381CD7">
            <w:pPr>
              <w:pStyle w:val="TAL"/>
              <w:rPr>
                <w:sz w:val="16"/>
              </w:rPr>
            </w:pPr>
          </w:p>
        </w:tc>
        <w:tc>
          <w:tcPr>
            <w:tcW w:w="0" w:type="auto"/>
          </w:tcPr>
          <w:p w14:paraId="0F2780CA" w14:textId="77777777" w:rsidR="005C062C" w:rsidRPr="002B438D" w:rsidRDefault="005C062C" w:rsidP="00381CD7">
            <w:pPr>
              <w:pStyle w:val="TAL"/>
              <w:rPr>
                <w:sz w:val="16"/>
              </w:rPr>
            </w:pPr>
          </w:p>
        </w:tc>
      </w:tr>
      <w:tr w:rsidR="005C062C" w14:paraId="450804D1" w14:textId="77777777" w:rsidTr="00381CD7">
        <w:tc>
          <w:tcPr>
            <w:tcW w:w="0" w:type="auto"/>
          </w:tcPr>
          <w:p w14:paraId="6C67C735" w14:textId="77777777" w:rsidR="005C062C" w:rsidRPr="002B438D" w:rsidRDefault="005C062C" w:rsidP="00381CD7">
            <w:pPr>
              <w:pStyle w:val="TAL"/>
              <w:rPr>
                <w:sz w:val="16"/>
              </w:rPr>
            </w:pPr>
            <w:r>
              <w:rPr>
                <w:sz w:val="16"/>
              </w:rPr>
              <w:t>R5-236469</w:t>
            </w:r>
          </w:p>
        </w:tc>
        <w:tc>
          <w:tcPr>
            <w:tcW w:w="0" w:type="auto"/>
          </w:tcPr>
          <w:p w14:paraId="64523F74" w14:textId="77777777" w:rsidR="005C062C" w:rsidRPr="002B438D" w:rsidRDefault="005C062C" w:rsidP="00381CD7">
            <w:pPr>
              <w:pStyle w:val="TAL"/>
              <w:rPr>
                <w:sz w:val="16"/>
              </w:rPr>
            </w:pPr>
            <w:r>
              <w:rPr>
                <w:sz w:val="16"/>
              </w:rPr>
              <w:t>Adding REFSENS of CA_1A-3A-7A-28A</w:t>
            </w:r>
          </w:p>
        </w:tc>
        <w:tc>
          <w:tcPr>
            <w:tcW w:w="0" w:type="auto"/>
          </w:tcPr>
          <w:p w14:paraId="4259211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056D13B" w14:textId="77777777" w:rsidR="005C062C" w:rsidRPr="002B438D" w:rsidRDefault="005C062C" w:rsidP="00381CD7">
            <w:pPr>
              <w:pStyle w:val="TAL"/>
              <w:rPr>
                <w:sz w:val="16"/>
              </w:rPr>
            </w:pPr>
            <w:r>
              <w:rPr>
                <w:sz w:val="16"/>
              </w:rPr>
              <w:t>withdrawn</w:t>
            </w:r>
          </w:p>
        </w:tc>
        <w:tc>
          <w:tcPr>
            <w:tcW w:w="0" w:type="auto"/>
          </w:tcPr>
          <w:p w14:paraId="4DA5C3E3" w14:textId="77777777" w:rsidR="005C062C" w:rsidRPr="002B438D" w:rsidRDefault="005C062C" w:rsidP="00381CD7">
            <w:pPr>
              <w:pStyle w:val="TAL"/>
              <w:rPr>
                <w:sz w:val="16"/>
              </w:rPr>
            </w:pPr>
          </w:p>
        </w:tc>
        <w:tc>
          <w:tcPr>
            <w:tcW w:w="0" w:type="auto"/>
          </w:tcPr>
          <w:p w14:paraId="6B58B441" w14:textId="77777777" w:rsidR="005C062C" w:rsidRPr="002B438D" w:rsidRDefault="005C062C" w:rsidP="00381CD7">
            <w:pPr>
              <w:pStyle w:val="TAL"/>
              <w:rPr>
                <w:sz w:val="16"/>
              </w:rPr>
            </w:pPr>
          </w:p>
        </w:tc>
      </w:tr>
      <w:tr w:rsidR="005C062C" w14:paraId="6EDAE92D" w14:textId="77777777" w:rsidTr="00381CD7">
        <w:tc>
          <w:tcPr>
            <w:tcW w:w="0" w:type="auto"/>
          </w:tcPr>
          <w:p w14:paraId="5FADB2A5" w14:textId="77777777" w:rsidR="005C062C" w:rsidRPr="002B438D" w:rsidRDefault="005C062C" w:rsidP="00381CD7">
            <w:pPr>
              <w:pStyle w:val="TAL"/>
              <w:rPr>
                <w:sz w:val="16"/>
              </w:rPr>
            </w:pPr>
            <w:r>
              <w:rPr>
                <w:sz w:val="16"/>
              </w:rPr>
              <w:t>R5-236470</w:t>
            </w:r>
          </w:p>
        </w:tc>
        <w:tc>
          <w:tcPr>
            <w:tcW w:w="0" w:type="auto"/>
          </w:tcPr>
          <w:p w14:paraId="25AB5349" w14:textId="77777777" w:rsidR="005C062C" w:rsidRPr="002B438D" w:rsidRDefault="005C062C" w:rsidP="00381CD7">
            <w:pPr>
              <w:pStyle w:val="TAL"/>
              <w:rPr>
                <w:sz w:val="16"/>
              </w:rPr>
            </w:pPr>
            <w:r>
              <w:rPr>
                <w:sz w:val="16"/>
              </w:rPr>
              <w:t xml:space="preserve">Adding TP </w:t>
            </w:r>
            <w:proofErr w:type="spellStart"/>
            <w:r>
              <w:rPr>
                <w:sz w:val="16"/>
              </w:rPr>
              <w:t>analylsis</w:t>
            </w:r>
            <w:proofErr w:type="spellEnd"/>
            <w:r>
              <w:rPr>
                <w:sz w:val="16"/>
              </w:rPr>
              <w:t xml:space="preserve"> of REFSENS of CA_1A-3A-7A-28A</w:t>
            </w:r>
          </w:p>
        </w:tc>
        <w:tc>
          <w:tcPr>
            <w:tcW w:w="0" w:type="auto"/>
          </w:tcPr>
          <w:p w14:paraId="38A6EE3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70D6D86" w14:textId="77777777" w:rsidR="005C062C" w:rsidRPr="002B438D" w:rsidRDefault="005C062C" w:rsidP="00381CD7">
            <w:pPr>
              <w:pStyle w:val="TAL"/>
              <w:rPr>
                <w:sz w:val="16"/>
              </w:rPr>
            </w:pPr>
            <w:r>
              <w:rPr>
                <w:sz w:val="16"/>
              </w:rPr>
              <w:t>agreed</w:t>
            </w:r>
          </w:p>
        </w:tc>
        <w:tc>
          <w:tcPr>
            <w:tcW w:w="0" w:type="auto"/>
          </w:tcPr>
          <w:p w14:paraId="592F9AB3" w14:textId="77777777" w:rsidR="005C062C" w:rsidRPr="002B438D" w:rsidRDefault="005C062C" w:rsidP="00381CD7">
            <w:pPr>
              <w:pStyle w:val="TAL"/>
              <w:rPr>
                <w:sz w:val="16"/>
              </w:rPr>
            </w:pPr>
          </w:p>
        </w:tc>
        <w:tc>
          <w:tcPr>
            <w:tcW w:w="0" w:type="auto"/>
          </w:tcPr>
          <w:p w14:paraId="124EA9F5" w14:textId="77777777" w:rsidR="005C062C" w:rsidRPr="002B438D" w:rsidRDefault="005C062C" w:rsidP="00381CD7">
            <w:pPr>
              <w:pStyle w:val="TAL"/>
              <w:rPr>
                <w:sz w:val="16"/>
              </w:rPr>
            </w:pPr>
          </w:p>
        </w:tc>
      </w:tr>
      <w:tr w:rsidR="005C062C" w14:paraId="42D11B1A" w14:textId="77777777" w:rsidTr="00381CD7">
        <w:tc>
          <w:tcPr>
            <w:tcW w:w="0" w:type="auto"/>
          </w:tcPr>
          <w:p w14:paraId="5F3066FF" w14:textId="77777777" w:rsidR="005C062C" w:rsidRPr="002B438D" w:rsidRDefault="005C062C" w:rsidP="00381CD7">
            <w:pPr>
              <w:pStyle w:val="TAL"/>
              <w:rPr>
                <w:sz w:val="16"/>
              </w:rPr>
            </w:pPr>
            <w:r>
              <w:rPr>
                <w:sz w:val="16"/>
              </w:rPr>
              <w:t>R5-236471</w:t>
            </w:r>
          </w:p>
        </w:tc>
        <w:tc>
          <w:tcPr>
            <w:tcW w:w="0" w:type="auto"/>
          </w:tcPr>
          <w:p w14:paraId="5EEC2405" w14:textId="77777777" w:rsidR="005C062C" w:rsidRPr="002B438D" w:rsidRDefault="005C062C" w:rsidP="00381CD7">
            <w:pPr>
              <w:pStyle w:val="TAL"/>
              <w:rPr>
                <w:sz w:val="16"/>
              </w:rPr>
            </w:pPr>
            <w:r>
              <w:rPr>
                <w:sz w:val="16"/>
              </w:rPr>
              <w:t>Adding CA configurations CA_1A-7A-28A and CA_1A-3A-7A-28A</w:t>
            </w:r>
          </w:p>
        </w:tc>
        <w:tc>
          <w:tcPr>
            <w:tcW w:w="0" w:type="auto"/>
          </w:tcPr>
          <w:p w14:paraId="242EB66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F192893" w14:textId="77777777" w:rsidR="005C062C" w:rsidRPr="002B438D" w:rsidRDefault="005C062C" w:rsidP="00381CD7">
            <w:pPr>
              <w:pStyle w:val="TAL"/>
              <w:rPr>
                <w:sz w:val="16"/>
              </w:rPr>
            </w:pPr>
            <w:r>
              <w:rPr>
                <w:sz w:val="16"/>
              </w:rPr>
              <w:t>agreed</w:t>
            </w:r>
          </w:p>
        </w:tc>
        <w:tc>
          <w:tcPr>
            <w:tcW w:w="0" w:type="auto"/>
          </w:tcPr>
          <w:p w14:paraId="733652FC" w14:textId="77777777" w:rsidR="005C062C" w:rsidRPr="002B438D" w:rsidRDefault="005C062C" w:rsidP="00381CD7">
            <w:pPr>
              <w:pStyle w:val="TAL"/>
              <w:rPr>
                <w:sz w:val="16"/>
              </w:rPr>
            </w:pPr>
          </w:p>
        </w:tc>
        <w:tc>
          <w:tcPr>
            <w:tcW w:w="0" w:type="auto"/>
          </w:tcPr>
          <w:p w14:paraId="061A879C" w14:textId="77777777" w:rsidR="005C062C" w:rsidRPr="002B438D" w:rsidRDefault="005C062C" w:rsidP="00381CD7">
            <w:pPr>
              <w:pStyle w:val="TAL"/>
              <w:rPr>
                <w:sz w:val="16"/>
              </w:rPr>
            </w:pPr>
          </w:p>
        </w:tc>
      </w:tr>
      <w:tr w:rsidR="005C062C" w14:paraId="3809B2EA" w14:textId="77777777" w:rsidTr="00381CD7">
        <w:tc>
          <w:tcPr>
            <w:tcW w:w="0" w:type="auto"/>
          </w:tcPr>
          <w:p w14:paraId="6B098D75" w14:textId="77777777" w:rsidR="005C062C" w:rsidRPr="002B438D" w:rsidRDefault="005C062C" w:rsidP="00381CD7">
            <w:pPr>
              <w:pStyle w:val="TAL"/>
              <w:rPr>
                <w:sz w:val="16"/>
              </w:rPr>
            </w:pPr>
            <w:r>
              <w:rPr>
                <w:sz w:val="16"/>
              </w:rPr>
              <w:t>R5-236472</w:t>
            </w:r>
          </w:p>
        </w:tc>
        <w:tc>
          <w:tcPr>
            <w:tcW w:w="0" w:type="auto"/>
          </w:tcPr>
          <w:p w14:paraId="6884B99D" w14:textId="77777777" w:rsidR="005C062C" w:rsidRPr="002B438D" w:rsidRDefault="005C062C" w:rsidP="00381CD7">
            <w:pPr>
              <w:pStyle w:val="TAL"/>
              <w:rPr>
                <w:sz w:val="16"/>
              </w:rPr>
            </w:pPr>
            <w:r>
              <w:rPr>
                <w:sz w:val="16"/>
              </w:rPr>
              <w:t>Adding CA configurations CA_1A-7A-28A and CA_1A-3A-7A-28A</w:t>
            </w:r>
          </w:p>
        </w:tc>
        <w:tc>
          <w:tcPr>
            <w:tcW w:w="0" w:type="auto"/>
          </w:tcPr>
          <w:p w14:paraId="46D19C7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26C78AA" w14:textId="77777777" w:rsidR="005C062C" w:rsidRPr="002B438D" w:rsidRDefault="005C062C" w:rsidP="00381CD7">
            <w:pPr>
              <w:pStyle w:val="TAL"/>
              <w:rPr>
                <w:sz w:val="16"/>
              </w:rPr>
            </w:pPr>
            <w:r>
              <w:rPr>
                <w:sz w:val="16"/>
              </w:rPr>
              <w:t>agreed</w:t>
            </w:r>
          </w:p>
        </w:tc>
        <w:tc>
          <w:tcPr>
            <w:tcW w:w="0" w:type="auto"/>
          </w:tcPr>
          <w:p w14:paraId="465E0021" w14:textId="77777777" w:rsidR="005C062C" w:rsidRPr="002B438D" w:rsidRDefault="005C062C" w:rsidP="00381CD7">
            <w:pPr>
              <w:pStyle w:val="TAL"/>
              <w:rPr>
                <w:sz w:val="16"/>
              </w:rPr>
            </w:pPr>
          </w:p>
        </w:tc>
        <w:tc>
          <w:tcPr>
            <w:tcW w:w="0" w:type="auto"/>
          </w:tcPr>
          <w:p w14:paraId="1F37BAE5" w14:textId="77777777" w:rsidR="005C062C" w:rsidRPr="002B438D" w:rsidRDefault="005C062C" w:rsidP="00381CD7">
            <w:pPr>
              <w:pStyle w:val="TAL"/>
              <w:rPr>
                <w:sz w:val="16"/>
              </w:rPr>
            </w:pPr>
          </w:p>
        </w:tc>
      </w:tr>
      <w:tr w:rsidR="005C062C" w14:paraId="2ACDF672" w14:textId="77777777" w:rsidTr="00381CD7">
        <w:tc>
          <w:tcPr>
            <w:tcW w:w="0" w:type="auto"/>
          </w:tcPr>
          <w:p w14:paraId="67219F09" w14:textId="77777777" w:rsidR="005C062C" w:rsidRPr="002B438D" w:rsidRDefault="005C062C" w:rsidP="00381CD7">
            <w:pPr>
              <w:pStyle w:val="TAL"/>
              <w:rPr>
                <w:sz w:val="16"/>
              </w:rPr>
            </w:pPr>
            <w:r>
              <w:rPr>
                <w:sz w:val="16"/>
              </w:rPr>
              <w:t>R5-236473</w:t>
            </w:r>
          </w:p>
        </w:tc>
        <w:tc>
          <w:tcPr>
            <w:tcW w:w="0" w:type="auto"/>
          </w:tcPr>
          <w:p w14:paraId="0FDF08EB" w14:textId="77777777" w:rsidR="005C062C" w:rsidRPr="002B438D" w:rsidRDefault="005C062C" w:rsidP="00381CD7">
            <w:pPr>
              <w:pStyle w:val="TAL"/>
              <w:rPr>
                <w:sz w:val="16"/>
              </w:rPr>
            </w:pPr>
            <w:r>
              <w:rPr>
                <w:sz w:val="16"/>
              </w:rPr>
              <w:t xml:space="preserve">Adding TP </w:t>
            </w:r>
            <w:proofErr w:type="spellStart"/>
            <w:r>
              <w:rPr>
                <w:sz w:val="16"/>
              </w:rPr>
              <w:t>analylsis</w:t>
            </w:r>
            <w:proofErr w:type="spellEnd"/>
            <w:r>
              <w:rPr>
                <w:sz w:val="16"/>
              </w:rPr>
              <w:t xml:space="preserve"> of REFSENS of CA_1A-3A-7A-28A</w:t>
            </w:r>
          </w:p>
        </w:tc>
        <w:tc>
          <w:tcPr>
            <w:tcW w:w="0" w:type="auto"/>
          </w:tcPr>
          <w:p w14:paraId="7A65E16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184476A" w14:textId="77777777" w:rsidR="005C062C" w:rsidRPr="002B438D" w:rsidRDefault="005C062C" w:rsidP="00381CD7">
            <w:pPr>
              <w:pStyle w:val="TAL"/>
              <w:rPr>
                <w:sz w:val="16"/>
              </w:rPr>
            </w:pPr>
            <w:r>
              <w:rPr>
                <w:sz w:val="16"/>
              </w:rPr>
              <w:t>withdrawn</w:t>
            </w:r>
          </w:p>
        </w:tc>
        <w:tc>
          <w:tcPr>
            <w:tcW w:w="0" w:type="auto"/>
          </w:tcPr>
          <w:p w14:paraId="3AB48D0B" w14:textId="77777777" w:rsidR="005C062C" w:rsidRPr="002B438D" w:rsidRDefault="005C062C" w:rsidP="00381CD7">
            <w:pPr>
              <w:pStyle w:val="TAL"/>
              <w:rPr>
                <w:sz w:val="16"/>
              </w:rPr>
            </w:pPr>
          </w:p>
        </w:tc>
        <w:tc>
          <w:tcPr>
            <w:tcW w:w="0" w:type="auto"/>
          </w:tcPr>
          <w:p w14:paraId="3B93A92D" w14:textId="77777777" w:rsidR="005C062C" w:rsidRPr="002B438D" w:rsidRDefault="005C062C" w:rsidP="00381CD7">
            <w:pPr>
              <w:pStyle w:val="TAL"/>
              <w:rPr>
                <w:sz w:val="16"/>
              </w:rPr>
            </w:pPr>
          </w:p>
        </w:tc>
      </w:tr>
      <w:tr w:rsidR="005C062C" w14:paraId="5274F743" w14:textId="77777777" w:rsidTr="00381CD7">
        <w:tc>
          <w:tcPr>
            <w:tcW w:w="0" w:type="auto"/>
          </w:tcPr>
          <w:p w14:paraId="3A7437C0" w14:textId="77777777" w:rsidR="005C062C" w:rsidRPr="002B438D" w:rsidRDefault="005C062C" w:rsidP="00381CD7">
            <w:pPr>
              <w:pStyle w:val="TAL"/>
              <w:rPr>
                <w:sz w:val="16"/>
              </w:rPr>
            </w:pPr>
            <w:r>
              <w:rPr>
                <w:sz w:val="16"/>
              </w:rPr>
              <w:t>R5-236474</w:t>
            </w:r>
          </w:p>
        </w:tc>
        <w:tc>
          <w:tcPr>
            <w:tcW w:w="0" w:type="auto"/>
          </w:tcPr>
          <w:p w14:paraId="178B8D68" w14:textId="77777777" w:rsidR="005C062C" w:rsidRPr="002B438D" w:rsidRDefault="005C062C" w:rsidP="00381CD7">
            <w:pPr>
              <w:pStyle w:val="TAL"/>
              <w:rPr>
                <w:sz w:val="16"/>
              </w:rPr>
            </w:pPr>
            <w:r>
              <w:rPr>
                <w:sz w:val="16"/>
              </w:rPr>
              <w:t xml:space="preserve">Adding </w:t>
            </w:r>
            <w:proofErr w:type="spellStart"/>
            <w:r>
              <w:rPr>
                <w:sz w:val="16"/>
              </w:rPr>
              <w:t>DeltaTIB</w:t>
            </w:r>
            <w:proofErr w:type="spellEnd"/>
            <w:r>
              <w:rPr>
                <w:sz w:val="16"/>
              </w:rPr>
              <w:t xml:space="preserve"> for DC_1-3-7-28_n78 and DC_1-7_28-n78</w:t>
            </w:r>
          </w:p>
        </w:tc>
        <w:tc>
          <w:tcPr>
            <w:tcW w:w="0" w:type="auto"/>
          </w:tcPr>
          <w:p w14:paraId="5FBC7B4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CD29BAD" w14:textId="77777777" w:rsidR="005C062C" w:rsidRPr="002B438D" w:rsidRDefault="005C062C" w:rsidP="00381CD7">
            <w:pPr>
              <w:pStyle w:val="TAL"/>
              <w:rPr>
                <w:sz w:val="16"/>
              </w:rPr>
            </w:pPr>
            <w:r>
              <w:rPr>
                <w:sz w:val="16"/>
              </w:rPr>
              <w:t>revised</w:t>
            </w:r>
          </w:p>
        </w:tc>
        <w:tc>
          <w:tcPr>
            <w:tcW w:w="0" w:type="auto"/>
          </w:tcPr>
          <w:p w14:paraId="16AB14DE" w14:textId="77777777" w:rsidR="005C062C" w:rsidRPr="002B438D" w:rsidRDefault="005C062C" w:rsidP="00381CD7">
            <w:pPr>
              <w:pStyle w:val="TAL"/>
              <w:rPr>
                <w:sz w:val="16"/>
              </w:rPr>
            </w:pPr>
          </w:p>
        </w:tc>
        <w:tc>
          <w:tcPr>
            <w:tcW w:w="0" w:type="auto"/>
          </w:tcPr>
          <w:p w14:paraId="3C4C3408" w14:textId="77777777" w:rsidR="005C062C" w:rsidRPr="002B438D" w:rsidRDefault="005C062C" w:rsidP="00381CD7">
            <w:pPr>
              <w:pStyle w:val="TAL"/>
              <w:rPr>
                <w:sz w:val="16"/>
              </w:rPr>
            </w:pPr>
            <w:r>
              <w:rPr>
                <w:sz w:val="16"/>
              </w:rPr>
              <w:t>R5-237784</w:t>
            </w:r>
          </w:p>
        </w:tc>
      </w:tr>
      <w:tr w:rsidR="005C062C" w14:paraId="2CA6A263" w14:textId="77777777" w:rsidTr="00381CD7">
        <w:tc>
          <w:tcPr>
            <w:tcW w:w="0" w:type="auto"/>
          </w:tcPr>
          <w:p w14:paraId="6C3EB5CE" w14:textId="77777777" w:rsidR="005C062C" w:rsidRPr="002B438D" w:rsidRDefault="005C062C" w:rsidP="00381CD7">
            <w:pPr>
              <w:pStyle w:val="TAL"/>
              <w:rPr>
                <w:sz w:val="16"/>
              </w:rPr>
            </w:pPr>
            <w:r>
              <w:rPr>
                <w:sz w:val="16"/>
              </w:rPr>
              <w:t>R5-236475</w:t>
            </w:r>
          </w:p>
        </w:tc>
        <w:tc>
          <w:tcPr>
            <w:tcW w:w="0" w:type="auto"/>
          </w:tcPr>
          <w:p w14:paraId="3CD19254" w14:textId="77777777" w:rsidR="005C062C" w:rsidRPr="002B438D" w:rsidRDefault="005C062C" w:rsidP="00381CD7">
            <w:pPr>
              <w:pStyle w:val="TAL"/>
              <w:rPr>
                <w:sz w:val="16"/>
              </w:rPr>
            </w:pPr>
            <w:r>
              <w:rPr>
                <w:sz w:val="16"/>
              </w:rPr>
              <w:t>PRD21 CDS: PC3 CA_n1A-n3A, CA_n77(2A), CA_n77(2A)_UL_n77(2A)</w:t>
            </w:r>
          </w:p>
        </w:tc>
        <w:tc>
          <w:tcPr>
            <w:tcW w:w="0" w:type="auto"/>
          </w:tcPr>
          <w:p w14:paraId="4EE768F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EB2E4BD" w14:textId="77777777" w:rsidR="005C062C" w:rsidRPr="002B438D" w:rsidRDefault="005C062C" w:rsidP="00381CD7">
            <w:pPr>
              <w:pStyle w:val="TAL"/>
              <w:rPr>
                <w:sz w:val="16"/>
              </w:rPr>
            </w:pPr>
            <w:r>
              <w:rPr>
                <w:sz w:val="16"/>
              </w:rPr>
              <w:t>noted</w:t>
            </w:r>
          </w:p>
        </w:tc>
        <w:tc>
          <w:tcPr>
            <w:tcW w:w="0" w:type="auto"/>
          </w:tcPr>
          <w:p w14:paraId="4FFDD6B0" w14:textId="77777777" w:rsidR="005C062C" w:rsidRPr="002B438D" w:rsidRDefault="005C062C" w:rsidP="00381CD7">
            <w:pPr>
              <w:pStyle w:val="TAL"/>
              <w:rPr>
                <w:sz w:val="16"/>
              </w:rPr>
            </w:pPr>
          </w:p>
        </w:tc>
        <w:tc>
          <w:tcPr>
            <w:tcW w:w="0" w:type="auto"/>
          </w:tcPr>
          <w:p w14:paraId="58220856" w14:textId="77777777" w:rsidR="005C062C" w:rsidRPr="002B438D" w:rsidRDefault="005C062C" w:rsidP="00381CD7">
            <w:pPr>
              <w:pStyle w:val="TAL"/>
              <w:rPr>
                <w:sz w:val="16"/>
              </w:rPr>
            </w:pPr>
          </w:p>
        </w:tc>
      </w:tr>
      <w:tr w:rsidR="005C062C" w14:paraId="381F4BF0" w14:textId="77777777" w:rsidTr="00381CD7">
        <w:tc>
          <w:tcPr>
            <w:tcW w:w="0" w:type="auto"/>
          </w:tcPr>
          <w:p w14:paraId="0FB06CF6" w14:textId="77777777" w:rsidR="005C062C" w:rsidRPr="002B438D" w:rsidRDefault="005C062C" w:rsidP="00381CD7">
            <w:pPr>
              <w:pStyle w:val="TAL"/>
              <w:rPr>
                <w:sz w:val="16"/>
              </w:rPr>
            </w:pPr>
            <w:r>
              <w:rPr>
                <w:sz w:val="16"/>
              </w:rPr>
              <w:t>R5-236476</w:t>
            </w:r>
          </w:p>
        </w:tc>
        <w:tc>
          <w:tcPr>
            <w:tcW w:w="0" w:type="auto"/>
          </w:tcPr>
          <w:p w14:paraId="7E50C74B" w14:textId="77777777" w:rsidR="005C062C" w:rsidRPr="002B438D" w:rsidRDefault="005C062C" w:rsidP="00381CD7">
            <w:pPr>
              <w:pStyle w:val="TAL"/>
              <w:rPr>
                <w:sz w:val="16"/>
              </w:rPr>
            </w:pPr>
            <w:r>
              <w:rPr>
                <w:sz w:val="16"/>
              </w:rPr>
              <w:t>PRD21 CDS: DC_1A-3A-7A-28A_n78A, DC_1A-7A-28A_n78A</w:t>
            </w:r>
          </w:p>
        </w:tc>
        <w:tc>
          <w:tcPr>
            <w:tcW w:w="0" w:type="auto"/>
          </w:tcPr>
          <w:p w14:paraId="7BFA95B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74E3E8F" w14:textId="77777777" w:rsidR="005C062C" w:rsidRPr="002B438D" w:rsidRDefault="005C062C" w:rsidP="00381CD7">
            <w:pPr>
              <w:pStyle w:val="TAL"/>
              <w:rPr>
                <w:sz w:val="16"/>
              </w:rPr>
            </w:pPr>
            <w:r>
              <w:rPr>
                <w:sz w:val="16"/>
              </w:rPr>
              <w:t>noted</w:t>
            </w:r>
          </w:p>
        </w:tc>
        <w:tc>
          <w:tcPr>
            <w:tcW w:w="0" w:type="auto"/>
          </w:tcPr>
          <w:p w14:paraId="6FC2CCE3" w14:textId="77777777" w:rsidR="005C062C" w:rsidRPr="002B438D" w:rsidRDefault="005C062C" w:rsidP="00381CD7">
            <w:pPr>
              <w:pStyle w:val="TAL"/>
              <w:rPr>
                <w:sz w:val="16"/>
              </w:rPr>
            </w:pPr>
          </w:p>
        </w:tc>
        <w:tc>
          <w:tcPr>
            <w:tcW w:w="0" w:type="auto"/>
          </w:tcPr>
          <w:p w14:paraId="1F3B119C" w14:textId="77777777" w:rsidR="005C062C" w:rsidRPr="002B438D" w:rsidRDefault="005C062C" w:rsidP="00381CD7">
            <w:pPr>
              <w:pStyle w:val="TAL"/>
              <w:rPr>
                <w:sz w:val="16"/>
              </w:rPr>
            </w:pPr>
          </w:p>
        </w:tc>
      </w:tr>
      <w:tr w:rsidR="005C062C" w14:paraId="7B6C8486" w14:textId="77777777" w:rsidTr="00381CD7">
        <w:tc>
          <w:tcPr>
            <w:tcW w:w="0" w:type="auto"/>
          </w:tcPr>
          <w:p w14:paraId="23B10DDB" w14:textId="77777777" w:rsidR="005C062C" w:rsidRPr="002B438D" w:rsidRDefault="005C062C" w:rsidP="00381CD7">
            <w:pPr>
              <w:pStyle w:val="TAL"/>
              <w:rPr>
                <w:sz w:val="16"/>
              </w:rPr>
            </w:pPr>
            <w:r>
              <w:rPr>
                <w:sz w:val="16"/>
              </w:rPr>
              <w:t>R5-236477</w:t>
            </w:r>
          </w:p>
        </w:tc>
        <w:tc>
          <w:tcPr>
            <w:tcW w:w="0" w:type="auto"/>
          </w:tcPr>
          <w:p w14:paraId="5A6D51F7" w14:textId="77777777" w:rsidR="005C062C" w:rsidRPr="002B438D" w:rsidRDefault="005C062C" w:rsidP="00381CD7">
            <w:pPr>
              <w:pStyle w:val="TAL"/>
              <w:rPr>
                <w:sz w:val="16"/>
              </w:rPr>
            </w:pPr>
            <w:r>
              <w:rPr>
                <w:sz w:val="16"/>
              </w:rPr>
              <w:t>PRD20: Completed CA_1A-7A-28A(1UL), CA_1A-3A-7A-28A(1UL)</w:t>
            </w:r>
          </w:p>
        </w:tc>
        <w:tc>
          <w:tcPr>
            <w:tcW w:w="0" w:type="auto"/>
          </w:tcPr>
          <w:p w14:paraId="2EEE4E8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747EDDC" w14:textId="77777777" w:rsidR="005C062C" w:rsidRPr="002B438D" w:rsidRDefault="005C062C" w:rsidP="00381CD7">
            <w:pPr>
              <w:pStyle w:val="TAL"/>
              <w:rPr>
                <w:sz w:val="16"/>
              </w:rPr>
            </w:pPr>
            <w:r>
              <w:rPr>
                <w:sz w:val="16"/>
              </w:rPr>
              <w:t>noted</w:t>
            </w:r>
          </w:p>
        </w:tc>
        <w:tc>
          <w:tcPr>
            <w:tcW w:w="0" w:type="auto"/>
          </w:tcPr>
          <w:p w14:paraId="6D7CCFB6" w14:textId="77777777" w:rsidR="005C062C" w:rsidRPr="002B438D" w:rsidRDefault="005C062C" w:rsidP="00381CD7">
            <w:pPr>
              <w:pStyle w:val="TAL"/>
              <w:rPr>
                <w:sz w:val="16"/>
              </w:rPr>
            </w:pPr>
          </w:p>
        </w:tc>
        <w:tc>
          <w:tcPr>
            <w:tcW w:w="0" w:type="auto"/>
          </w:tcPr>
          <w:p w14:paraId="68395B32" w14:textId="77777777" w:rsidR="005C062C" w:rsidRPr="002B438D" w:rsidRDefault="005C062C" w:rsidP="00381CD7">
            <w:pPr>
              <w:pStyle w:val="TAL"/>
              <w:rPr>
                <w:sz w:val="16"/>
              </w:rPr>
            </w:pPr>
          </w:p>
        </w:tc>
      </w:tr>
      <w:tr w:rsidR="005C062C" w14:paraId="0B847D16" w14:textId="77777777" w:rsidTr="00381CD7">
        <w:tc>
          <w:tcPr>
            <w:tcW w:w="0" w:type="auto"/>
          </w:tcPr>
          <w:p w14:paraId="0D24F016" w14:textId="77777777" w:rsidR="005C062C" w:rsidRPr="002B438D" w:rsidRDefault="005C062C" w:rsidP="00381CD7">
            <w:pPr>
              <w:pStyle w:val="TAL"/>
              <w:rPr>
                <w:sz w:val="16"/>
              </w:rPr>
            </w:pPr>
            <w:r>
              <w:rPr>
                <w:sz w:val="16"/>
              </w:rPr>
              <w:t>R5-236478</w:t>
            </w:r>
          </w:p>
        </w:tc>
        <w:tc>
          <w:tcPr>
            <w:tcW w:w="0" w:type="auto"/>
          </w:tcPr>
          <w:p w14:paraId="5D1B2294" w14:textId="77777777" w:rsidR="005C062C" w:rsidRPr="002B438D" w:rsidRDefault="005C062C" w:rsidP="00381CD7">
            <w:pPr>
              <w:pStyle w:val="TAL"/>
              <w:rPr>
                <w:sz w:val="16"/>
              </w:rPr>
            </w:pPr>
            <w:r>
              <w:rPr>
                <w:sz w:val="16"/>
              </w:rPr>
              <w:t>Correction of condition for MDT Test Case</w:t>
            </w:r>
          </w:p>
        </w:tc>
        <w:tc>
          <w:tcPr>
            <w:tcW w:w="0" w:type="auto"/>
          </w:tcPr>
          <w:p w14:paraId="750A7682" w14:textId="77777777" w:rsidR="005C062C" w:rsidRPr="002B438D" w:rsidRDefault="005C062C" w:rsidP="00381CD7">
            <w:pPr>
              <w:pStyle w:val="TAL"/>
              <w:rPr>
                <w:sz w:val="16"/>
              </w:rPr>
            </w:pPr>
            <w:proofErr w:type="spellStart"/>
            <w:r>
              <w:rPr>
                <w:sz w:val="16"/>
              </w:rPr>
              <w:t>Sporton</w:t>
            </w:r>
            <w:proofErr w:type="spellEnd"/>
            <w:r>
              <w:rPr>
                <w:sz w:val="16"/>
              </w:rPr>
              <w:t>, MediaTek Inc.</w:t>
            </w:r>
          </w:p>
        </w:tc>
        <w:tc>
          <w:tcPr>
            <w:tcW w:w="0" w:type="auto"/>
          </w:tcPr>
          <w:p w14:paraId="2D7144E6" w14:textId="77777777" w:rsidR="005C062C" w:rsidRPr="002B438D" w:rsidRDefault="005C062C" w:rsidP="00381CD7">
            <w:pPr>
              <w:pStyle w:val="TAL"/>
              <w:rPr>
                <w:sz w:val="16"/>
              </w:rPr>
            </w:pPr>
            <w:r>
              <w:rPr>
                <w:sz w:val="16"/>
              </w:rPr>
              <w:t>agreed</w:t>
            </w:r>
          </w:p>
        </w:tc>
        <w:tc>
          <w:tcPr>
            <w:tcW w:w="0" w:type="auto"/>
          </w:tcPr>
          <w:p w14:paraId="6D6D0624" w14:textId="77777777" w:rsidR="005C062C" w:rsidRPr="002B438D" w:rsidRDefault="005C062C" w:rsidP="00381CD7">
            <w:pPr>
              <w:pStyle w:val="TAL"/>
              <w:rPr>
                <w:sz w:val="16"/>
              </w:rPr>
            </w:pPr>
          </w:p>
        </w:tc>
        <w:tc>
          <w:tcPr>
            <w:tcW w:w="0" w:type="auto"/>
          </w:tcPr>
          <w:p w14:paraId="0A918413" w14:textId="77777777" w:rsidR="005C062C" w:rsidRPr="002B438D" w:rsidRDefault="005C062C" w:rsidP="00381CD7">
            <w:pPr>
              <w:pStyle w:val="TAL"/>
              <w:rPr>
                <w:sz w:val="16"/>
              </w:rPr>
            </w:pPr>
          </w:p>
        </w:tc>
      </w:tr>
      <w:tr w:rsidR="005C062C" w14:paraId="0C281352" w14:textId="77777777" w:rsidTr="00381CD7">
        <w:tc>
          <w:tcPr>
            <w:tcW w:w="0" w:type="auto"/>
          </w:tcPr>
          <w:p w14:paraId="74BF6099" w14:textId="77777777" w:rsidR="005C062C" w:rsidRPr="002B438D" w:rsidRDefault="005C062C" w:rsidP="00381CD7">
            <w:pPr>
              <w:pStyle w:val="TAL"/>
              <w:rPr>
                <w:sz w:val="16"/>
              </w:rPr>
            </w:pPr>
            <w:r>
              <w:rPr>
                <w:sz w:val="16"/>
              </w:rPr>
              <w:t>R5-236479</w:t>
            </w:r>
          </w:p>
        </w:tc>
        <w:tc>
          <w:tcPr>
            <w:tcW w:w="0" w:type="auto"/>
          </w:tcPr>
          <w:p w14:paraId="6CE9C2D8" w14:textId="77777777" w:rsidR="005C062C" w:rsidRPr="002B438D" w:rsidRDefault="005C062C" w:rsidP="00381CD7">
            <w:pPr>
              <w:pStyle w:val="TAL"/>
              <w:rPr>
                <w:sz w:val="16"/>
              </w:rPr>
            </w:pPr>
            <w:r>
              <w:rPr>
                <w:sz w:val="16"/>
              </w:rPr>
              <w:t xml:space="preserve">Discussion on moving Default 5G </w:t>
            </w:r>
            <w:proofErr w:type="spellStart"/>
            <w:r>
              <w:rPr>
                <w:sz w:val="16"/>
              </w:rPr>
              <w:t>ProSe</w:t>
            </w:r>
            <w:proofErr w:type="spellEnd"/>
            <w:r>
              <w:rPr>
                <w:sz w:val="16"/>
              </w:rPr>
              <w:t xml:space="preserve"> message and IEs</w:t>
            </w:r>
          </w:p>
        </w:tc>
        <w:tc>
          <w:tcPr>
            <w:tcW w:w="0" w:type="auto"/>
          </w:tcPr>
          <w:p w14:paraId="5EE4BCA5" w14:textId="77777777" w:rsidR="005C062C" w:rsidRPr="002B438D" w:rsidRDefault="005C062C" w:rsidP="00381CD7">
            <w:pPr>
              <w:pStyle w:val="TAL"/>
              <w:rPr>
                <w:sz w:val="16"/>
              </w:rPr>
            </w:pPr>
            <w:r>
              <w:rPr>
                <w:sz w:val="16"/>
              </w:rPr>
              <w:t>CATT, TDIA</w:t>
            </w:r>
          </w:p>
        </w:tc>
        <w:tc>
          <w:tcPr>
            <w:tcW w:w="0" w:type="auto"/>
          </w:tcPr>
          <w:p w14:paraId="0826009A" w14:textId="77777777" w:rsidR="005C062C" w:rsidRPr="002B438D" w:rsidRDefault="005C062C" w:rsidP="00381CD7">
            <w:pPr>
              <w:pStyle w:val="TAL"/>
              <w:rPr>
                <w:sz w:val="16"/>
              </w:rPr>
            </w:pPr>
            <w:r>
              <w:rPr>
                <w:sz w:val="16"/>
              </w:rPr>
              <w:t>revised</w:t>
            </w:r>
          </w:p>
        </w:tc>
        <w:tc>
          <w:tcPr>
            <w:tcW w:w="0" w:type="auto"/>
          </w:tcPr>
          <w:p w14:paraId="34F1D4AF" w14:textId="77777777" w:rsidR="005C062C" w:rsidRPr="002B438D" w:rsidRDefault="005C062C" w:rsidP="00381CD7">
            <w:pPr>
              <w:pStyle w:val="TAL"/>
              <w:rPr>
                <w:sz w:val="16"/>
              </w:rPr>
            </w:pPr>
          </w:p>
        </w:tc>
        <w:tc>
          <w:tcPr>
            <w:tcW w:w="0" w:type="auto"/>
          </w:tcPr>
          <w:p w14:paraId="3C791504" w14:textId="77777777" w:rsidR="005C062C" w:rsidRPr="002B438D" w:rsidRDefault="005C062C" w:rsidP="00381CD7">
            <w:pPr>
              <w:pStyle w:val="TAL"/>
              <w:rPr>
                <w:sz w:val="16"/>
              </w:rPr>
            </w:pPr>
            <w:r>
              <w:rPr>
                <w:sz w:val="16"/>
              </w:rPr>
              <w:t>R5-237433</w:t>
            </w:r>
          </w:p>
        </w:tc>
      </w:tr>
      <w:tr w:rsidR="005C062C" w14:paraId="01C3EEA8" w14:textId="77777777" w:rsidTr="00381CD7">
        <w:tc>
          <w:tcPr>
            <w:tcW w:w="0" w:type="auto"/>
          </w:tcPr>
          <w:p w14:paraId="7879F499" w14:textId="77777777" w:rsidR="005C062C" w:rsidRPr="002B438D" w:rsidRDefault="005C062C" w:rsidP="00381CD7">
            <w:pPr>
              <w:pStyle w:val="TAL"/>
              <w:rPr>
                <w:sz w:val="16"/>
              </w:rPr>
            </w:pPr>
            <w:r>
              <w:rPr>
                <w:sz w:val="16"/>
              </w:rPr>
              <w:t>R5-236480</w:t>
            </w:r>
          </w:p>
        </w:tc>
        <w:tc>
          <w:tcPr>
            <w:tcW w:w="0" w:type="auto"/>
          </w:tcPr>
          <w:p w14:paraId="79A97A2E" w14:textId="77777777" w:rsidR="005C062C" w:rsidRPr="002B438D" w:rsidRDefault="005C062C" w:rsidP="00381CD7">
            <w:pPr>
              <w:pStyle w:val="TAL"/>
              <w:rPr>
                <w:sz w:val="16"/>
              </w:rPr>
            </w:pPr>
            <w:r>
              <w:rPr>
                <w:sz w:val="16"/>
              </w:rPr>
              <w:t xml:space="preserve">Moving Default 5G </w:t>
            </w:r>
            <w:proofErr w:type="spellStart"/>
            <w:r>
              <w:rPr>
                <w:sz w:val="16"/>
              </w:rPr>
              <w:t>ProSe</w:t>
            </w:r>
            <w:proofErr w:type="spellEnd"/>
            <w:r>
              <w:rPr>
                <w:sz w:val="16"/>
              </w:rPr>
              <w:t xml:space="preserve"> message and IEs</w:t>
            </w:r>
          </w:p>
        </w:tc>
        <w:tc>
          <w:tcPr>
            <w:tcW w:w="0" w:type="auto"/>
          </w:tcPr>
          <w:p w14:paraId="75C1266D" w14:textId="77777777" w:rsidR="005C062C" w:rsidRPr="002B438D" w:rsidRDefault="005C062C" w:rsidP="00381CD7">
            <w:pPr>
              <w:pStyle w:val="TAL"/>
              <w:rPr>
                <w:sz w:val="16"/>
              </w:rPr>
            </w:pPr>
            <w:r>
              <w:rPr>
                <w:sz w:val="16"/>
              </w:rPr>
              <w:t>CATT, TDIA</w:t>
            </w:r>
          </w:p>
        </w:tc>
        <w:tc>
          <w:tcPr>
            <w:tcW w:w="0" w:type="auto"/>
          </w:tcPr>
          <w:p w14:paraId="0DEC1D36" w14:textId="77777777" w:rsidR="005C062C" w:rsidRPr="002B438D" w:rsidRDefault="005C062C" w:rsidP="00381CD7">
            <w:pPr>
              <w:pStyle w:val="TAL"/>
              <w:rPr>
                <w:sz w:val="16"/>
              </w:rPr>
            </w:pPr>
            <w:r>
              <w:rPr>
                <w:sz w:val="16"/>
              </w:rPr>
              <w:t>agreed</w:t>
            </w:r>
          </w:p>
        </w:tc>
        <w:tc>
          <w:tcPr>
            <w:tcW w:w="0" w:type="auto"/>
          </w:tcPr>
          <w:p w14:paraId="36294C9A" w14:textId="77777777" w:rsidR="005C062C" w:rsidRPr="002B438D" w:rsidRDefault="005C062C" w:rsidP="00381CD7">
            <w:pPr>
              <w:pStyle w:val="TAL"/>
              <w:rPr>
                <w:sz w:val="16"/>
              </w:rPr>
            </w:pPr>
          </w:p>
        </w:tc>
        <w:tc>
          <w:tcPr>
            <w:tcW w:w="0" w:type="auto"/>
          </w:tcPr>
          <w:p w14:paraId="696C7B52" w14:textId="77777777" w:rsidR="005C062C" w:rsidRPr="002B438D" w:rsidRDefault="005C062C" w:rsidP="00381CD7">
            <w:pPr>
              <w:pStyle w:val="TAL"/>
              <w:rPr>
                <w:sz w:val="16"/>
              </w:rPr>
            </w:pPr>
          </w:p>
        </w:tc>
      </w:tr>
      <w:tr w:rsidR="005C062C" w14:paraId="22490B23" w14:textId="77777777" w:rsidTr="00381CD7">
        <w:tc>
          <w:tcPr>
            <w:tcW w:w="0" w:type="auto"/>
          </w:tcPr>
          <w:p w14:paraId="54A74BCB" w14:textId="77777777" w:rsidR="005C062C" w:rsidRPr="002B438D" w:rsidRDefault="005C062C" w:rsidP="00381CD7">
            <w:pPr>
              <w:pStyle w:val="TAL"/>
              <w:rPr>
                <w:sz w:val="16"/>
              </w:rPr>
            </w:pPr>
            <w:r>
              <w:rPr>
                <w:sz w:val="16"/>
              </w:rPr>
              <w:t>R5-236481</w:t>
            </w:r>
          </w:p>
        </w:tc>
        <w:tc>
          <w:tcPr>
            <w:tcW w:w="0" w:type="auto"/>
          </w:tcPr>
          <w:p w14:paraId="31137D65" w14:textId="77777777" w:rsidR="005C062C" w:rsidRPr="002B438D" w:rsidRDefault="005C062C" w:rsidP="00381CD7">
            <w:pPr>
              <w:pStyle w:val="TAL"/>
              <w:rPr>
                <w:sz w:val="16"/>
              </w:rPr>
            </w:pPr>
            <w:r>
              <w:rPr>
                <w:sz w:val="16"/>
              </w:rPr>
              <w:t>Update test case 8.1.6.1.3.9</w:t>
            </w:r>
          </w:p>
        </w:tc>
        <w:tc>
          <w:tcPr>
            <w:tcW w:w="0" w:type="auto"/>
          </w:tcPr>
          <w:p w14:paraId="53BE6395" w14:textId="77777777" w:rsidR="005C062C" w:rsidRPr="002B438D" w:rsidRDefault="005C062C" w:rsidP="00381CD7">
            <w:pPr>
              <w:pStyle w:val="TAL"/>
              <w:rPr>
                <w:sz w:val="16"/>
              </w:rPr>
            </w:pPr>
            <w:r>
              <w:rPr>
                <w:sz w:val="16"/>
              </w:rPr>
              <w:t>ZTE Corporation</w:t>
            </w:r>
          </w:p>
        </w:tc>
        <w:tc>
          <w:tcPr>
            <w:tcW w:w="0" w:type="auto"/>
          </w:tcPr>
          <w:p w14:paraId="49FF2771" w14:textId="77777777" w:rsidR="005C062C" w:rsidRPr="002B438D" w:rsidRDefault="005C062C" w:rsidP="00381CD7">
            <w:pPr>
              <w:pStyle w:val="TAL"/>
              <w:rPr>
                <w:sz w:val="16"/>
              </w:rPr>
            </w:pPr>
            <w:r>
              <w:rPr>
                <w:sz w:val="16"/>
              </w:rPr>
              <w:t>revised</w:t>
            </w:r>
          </w:p>
        </w:tc>
        <w:tc>
          <w:tcPr>
            <w:tcW w:w="0" w:type="auto"/>
          </w:tcPr>
          <w:p w14:paraId="5C98EB7F" w14:textId="77777777" w:rsidR="005C062C" w:rsidRPr="002B438D" w:rsidRDefault="005C062C" w:rsidP="00381CD7">
            <w:pPr>
              <w:pStyle w:val="TAL"/>
              <w:rPr>
                <w:sz w:val="16"/>
              </w:rPr>
            </w:pPr>
          </w:p>
        </w:tc>
        <w:tc>
          <w:tcPr>
            <w:tcW w:w="0" w:type="auto"/>
          </w:tcPr>
          <w:p w14:paraId="718F51FB" w14:textId="77777777" w:rsidR="005C062C" w:rsidRPr="002B438D" w:rsidRDefault="005C062C" w:rsidP="00381CD7">
            <w:pPr>
              <w:pStyle w:val="TAL"/>
              <w:rPr>
                <w:sz w:val="16"/>
              </w:rPr>
            </w:pPr>
            <w:r>
              <w:rPr>
                <w:sz w:val="16"/>
              </w:rPr>
              <w:t>R5-237427</w:t>
            </w:r>
          </w:p>
        </w:tc>
      </w:tr>
      <w:tr w:rsidR="005C062C" w14:paraId="2A5415EA" w14:textId="77777777" w:rsidTr="00381CD7">
        <w:tc>
          <w:tcPr>
            <w:tcW w:w="0" w:type="auto"/>
          </w:tcPr>
          <w:p w14:paraId="673D086B" w14:textId="77777777" w:rsidR="005C062C" w:rsidRPr="002B438D" w:rsidRDefault="005C062C" w:rsidP="00381CD7">
            <w:pPr>
              <w:pStyle w:val="TAL"/>
              <w:rPr>
                <w:sz w:val="16"/>
              </w:rPr>
            </w:pPr>
            <w:r>
              <w:rPr>
                <w:sz w:val="16"/>
              </w:rPr>
              <w:t>R5-236482</w:t>
            </w:r>
          </w:p>
        </w:tc>
        <w:tc>
          <w:tcPr>
            <w:tcW w:w="0" w:type="auto"/>
          </w:tcPr>
          <w:p w14:paraId="2B78CE62" w14:textId="77777777" w:rsidR="005C062C" w:rsidRPr="002B438D" w:rsidRDefault="005C062C" w:rsidP="00381CD7">
            <w:pPr>
              <w:pStyle w:val="TAL"/>
              <w:rPr>
                <w:sz w:val="16"/>
              </w:rPr>
            </w:pPr>
            <w:r>
              <w:rPr>
                <w:sz w:val="16"/>
              </w:rPr>
              <w:t>Updated TP analysis for NR-U test cases SEM, MPR and ACLR</w:t>
            </w:r>
          </w:p>
        </w:tc>
        <w:tc>
          <w:tcPr>
            <w:tcW w:w="0" w:type="auto"/>
          </w:tcPr>
          <w:p w14:paraId="54925373" w14:textId="77777777" w:rsidR="005C062C" w:rsidRPr="002B438D" w:rsidRDefault="005C062C" w:rsidP="00381CD7">
            <w:pPr>
              <w:pStyle w:val="TAL"/>
              <w:rPr>
                <w:sz w:val="16"/>
              </w:rPr>
            </w:pPr>
            <w:r>
              <w:rPr>
                <w:sz w:val="16"/>
              </w:rPr>
              <w:t>Ericsson</w:t>
            </w:r>
          </w:p>
        </w:tc>
        <w:tc>
          <w:tcPr>
            <w:tcW w:w="0" w:type="auto"/>
          </w:tcPr>
          <w:p w14:paraId="0C98586B" w14:textId="77777777" w:rsidR="005C062C" w:rsidRPr="002B438D" w:rsidRDefault="005C062C" w:rsidP="00381CD7">
            <w:pPr>
              <w:pStyle w:val="TAL"/>
              <w:rPr>
                <w:sz w:val="16"/>
              </w:rPr>
            </w:pPr>
            <w:r>
              <w:rPr>
                <w:sz w:val="16"/>
              </w:rPr>
              <w:t>agreed</w:t>
            </w:r>
          </w:p>
        </w:tc>
        <w:tc>
          <w:tcPr>
            <w:tcW w:w="0" w:type="auto"/>
          </w:tcPr>
          <w:p w14:paraId="4B84BB17" w14:textId="77777777" w:rsidR="005C062C" w:rsidRPr="002B438D" w:rsidRDefault="005C062C" w:rsidP="00381CD7">
            <w:pPr>
              <w:pStyle w:val="TAL"/>
              <w:rPr>
                <w:sz w:val="16"/>
              </w:rPr>
            </w:pPr>
          </w:p>
        </w:tc>
        <w:tc>
          <w:tcPr>
            <w:tcW w:w="0" w:type="auto"/>
          </w:tcPr>
          <w:p w14:paraId="3E0A405D" w14:textId="77777777" w:rsidR="005C062C" w:rsidRPr="002B438D" w:rsidRDefault="005C062C" w:rsidP="00381CD7">
            <w:pPr>
              <w:pStyle w:val="TAL"/>
              <w:rPr>
                <w:sz w:val="16"/>
              </w:rPr>
            </w:pPr>
          </w:p>
        </w:tc>
      </w:tr>
      <w:tr w:rsidR="005C062C" w14:paraId="4E78F64A" w14:textId="77777777" w:rsidTr="00381CD7">
        <w:tc>
          <w:tcPr>
            <w:tcW w:w="0" w:type="auto"/>
          </w:tcPr>
          <w:p w14:paraId="76D97B96" w14:textId="77777777" w:rsidR="005C062C" w:rsidRPr="002B438D" w:rsidRDefault="005C062C" w:rsidP="00381CD7">
            <w:pPr>
              <w:pStyle w:val="TAL"/>
              <w:rPr>
                <w:sz w:val="16"/>
              </w:rPr>
            </w:pPr>
            <w:r>
              <w:rPr>
                <w:sz w:val="16"/>
              </w:rPr>
              <w:t>R5-236483</w:t>
            </w:r>
          </w:p>
        </w:tc>
        <w:tc>
          <w:tcPr>
            <w:tcW w:w="0" w:type="auto"/>
          </w:tcPr>
          <w:p w14:paraId="10671192" w14:textId="77777777" w:rsidR="005C062C" w:rsidRPr="002B438D" w:rsidRDefault="005C062C" w:rsidP="00381CD7">
            <w:pPr>
              <w:pStyle w:val="TAL"/>
              <w:rPr>
                <w:sz w:val="16"/>
              </w:rPr>
            </w:pPr>
            <w:r>
              <w:rPr>
                <w:sz w:val="16"/>
              </w:rPr>
              <w:t xml:space="preserve">Simplification of tables for test </w:t>
            </w:r>
            <w:proofErr w:type="spellStart"/>
            <w:r>
              <w:rPr>
                <w:sz w:val="16"/>
              </w:rPr>
              <w:t>freqs</w:t>
            </w:r>
            <w:proofErr w:type="spellEnd"/>
            <w:r>
              <w:rPr>
                <w:sz w:val="16"/>
              </w:rPr>
              <w:t xml:space="preserve"> for CA_n48(2A)</w:t>
            </w:r>
          </w:p>
        </w:tc>
        <w:tc>
          <w:tcPr>
            <w:tcW w:w="0" w:type="auto"/>
          </w:tcPr>
          <w:p w14:paraId="5D19CD0D" w14:textId="77777777" w:rsidR="005C062C" w:rsidRPr="002B438D" w:rsidRDefault="005C062C" w:rsidP="00381CD7">
            <w:pPr>
              <w:pStyle w:val="TAL"/>
              <w:rPr>
                <w:sz w:val="16"/>
              </w:rPr>
            </w:pPr>
            <w:r>
              <w:rPr>
                <w:sz w:val="16"/>
              </w:rPr>
              <w:t>Ericsson</w:t>
            </w:r>
          </w:p>
        </w:tc>
        <w:tc>
          <w:tcPr>
            <w:tcW w:w="0" w:type="auto"/>
          </w:tcPr>
          <w:p w14:paraId="41DC62B6" w14:textId="77777777" w:rsidR="005C062C" w:rsidRPr="002B438D" w:rsidRDefault="005C062C" w:rsidP="00381CD7">
            <w:pPr>
              <w:pStyle w:val="TAL"/>
              <w:rPr>
                <w:sz w:val="16"/>
              </w:rPr>
            </w:pPr>
            <w:r>
              <w:rPr>
                <w:sz w:val="16"/>
              </w:rPr>
              <w:t>agreed</w:t>
            </w:r>
          </w:p>
        </w:tc>
        <w:tc>
          <w:tcPr>
            <w:tcW w:w="0" w:type="auto"/>
          </w:tcPr>
          <w:p w14:paraId="3EC3A4AD" w14:textId="77777777" w:rsidR="005C062C" w:rsidRPr="002B438D" w:rsidRDefault="005C062C" w:rsidP="00381CD7">
            <w:pPr>
              <w:pStyle w:val="TAL"/>
              <w:rPr>
                <w:sz w:val="16"/>
              </w:rPr>
            </w:pPr>
          </w:p>
        </w:tc>
        <w:tc>
          <w:tcPr>
            <w:tcW w:w="0" w:type="auto"/>
          </w:tcPr>
          <w:p w14:paraId="72916267" w14:textId="77777777" w:rsidR="005C062C" w:rsidRPr="002B438D" w:rsidRDefault="005C062C" w:rsidP="00381CD7">
            <w:pPr>
              <w:pStyle w:val="TAL"/>
              <w:rPr>
                <w:sz w:val="16"/>
              </w:rPr>
            </w:pPr>
          </w:p>
        </w:tc>
      </w:tr>
      <w:tr w:rsidR="005C062C" w14:paraId="31313C8A" w14:textId="77777777" w:rsidTr="00381CD7">
        <w:tc>
          <w:tcPr>
            <w:tcW w:w="0" w:type="auto"/>
          </w:tcPr>
          <w:p w14:paraId="118D4BE1" w14:textId="77777777" w:rsidR="005C062C" w:rsidRPr="002B438D" w:rsidRDefault="005C062C" w:rsidP="00381CD7">
            <w:pPr>
              <w:pStyle w:val="TAL"/>
              <w:rPr>
                <w:sz w:val="16"/>
              </w:rPr>
            </w:pPr>
            <w:r>
              <w:rPr>
                <w:sz w:val="16"/>
              </w:rPr>
              <w:t>R5-236484</w:t>
            </w:r>
          </w:p>
        </w:tc>
        <w:tc>
          <w:tcPr>
            <w:tcW w:w="0" w:type="auto"/>
          </w:tcPr>
          <w:p w14:paraId="74A4A5CA" w14:textId="77777777" w:rsidR="005C062C" w:rsidRPr="002B438D" w:rsidRDefault="005C062C" w:rsidP="00381CD7">
            <w:pPr>
              <w:pStyle w:val="TAL"/>
              <w:rPr>
                <w:sz w:val="16"/>
              </w:rPr>
            </w:pPr>
            <w:r>
              <w:rPr>
                <w:sz w:val="16"/>
              </w:rPr>
              <w:t xml:space="preserve">Correction of table for test </w:t>
            </w:r>
            <w:proofErr w:type="spellStart"/>
            <w:r>
              <w:rPr>
                <w:sz w:val="16"/>
              </w:rPr>
              <w:t>freqs</w:t>
            </w:r>
            <w:proofErr w:type="spellEnd"/>
            <w:r>
              <w:rPr>
                <w:sz w:val="16"/>
              </w:rPr>
              <w:t xml:space="preserve"> for n48</w:t>
            </w:r>
          </w:p>
        </w:tc>
        <w:tc>
          <w:tcPr>
            <w:tcW w:w="0" w:type="auto"/>
          </w:tcPr>
          <w:p w14:paraId="6B793948" w14:textId="77777777" w:rsidR="005C062C" w:rsidRPr="002B438D" w:rsidRDefault="005C062C" w:rsidP="00381CD7">
            <w:pPr>
              <w:pStyle w:val="TAL"/>
              <w:rPr>
                <w:sz w:val="16"/>
              </w:rPr>
            </w:pPr>
            <w:r>
              <w:rPr>
                <w:sz w:val="16"/>
              </w:rPr>
              <w:t>Ericsson</w:t>
            </w:r>
          </w:p>
        </w:tc>
        <w:tc>
          <w:tcPr>
            <w:tcW w:w="0" w:type="auto"/>
          </w:tcPr>
          <w:p w14:paraId="24976596" w14:textId="77777777" w:rsidR="005C062C" w:rsidRPr="002B438D" w:rsidRDefault="005C062C" w:rsidP="00381CD7">
            <w:pPr>
              <w:pStyle w:val="TAL"/>
              <w:rPr>
                <w:sz w:val="16"/>
              </w:rPr>
            </w:pPr>
            <w:r>
              <w:rPr>
                <w:sz w:val="16"/>
              </w:rPr>
              <w:t>withdrawn</w:t>
            </w:r>
          </w:p>
        </w:tc>
        <w:tc>
          <w:tcPr>
            <w:tcW w:w="0" w:type="auto"/>
          </w:tcPr>
          <w:p w14:paraId="5F20EAA8" w14:textId="77777777" w:rsidR="005C062C" w:rsidRPr="002B438D" w:rsidRDefault="005C062C" w:rsidP="00381CD7">
            <w:pPr>
              <w:pStyle w:val="TAL"/>
              <w:rPr>
                <w:sz w:val="16"/>
              </w:rPr>
            </w:pPr>
          </w:p>
        </w:tc>
        <w:tc>
          <w:tcPr>
            <w:tcW w:w="0" w:type="auto"/>
          </w:tcPr>
          <w:p w14:paraId="0CD70D98" w14:textId="77777777" w:rsidR="005C062C" w:rsidRPr="002B438D" w:rsidRDefault="005C062C" w:rsidP="00381CD7">
            <w:pPr>
              <w:pStyle w:val="TAL"/>
              <w:rPr>
                <w:sz w:val="16"/>
              </w:rPr>
            </w:pPr>
          </w:p>
        </w:tc>
      </w:tr>
      <w:tr w:rsidR="005C062C" w14:paraId="06270DF0" w14:textId="77777777" w:rsidTr="00381CD7">
        <w:tc>
          <w:tcPr>
            <w:tcW w:w="0" w:type="auto"/>
          </w:tcPr>
          <w:p w14:paraId="48EC3613" w14:textId="77777777" w:rsidR="005C062C" w:rsidRPr="002B438D" w:rsidRDefault="005C062C" w:rsidP="00381CD7">
            <w:pPr>
              <w:pStyle w:val="TAL"/>
              <w:rPr>
                <w:sz w:val="16"/>
              </w:rPr>
            </w:pPr>
            <w:r>
              <w:rPr>
                <w:sz w:val="16"/>
              </w:rPr>
              <w:t>R5-236485</w:t>
            </w:r>
          </w:p>
        </w:tc>
        <w:tc>
          <w:tcPr>
            <w:tcW w:w="0" w:type="auto"/>
          </w:tcPr>
          <w:p w14:paraId="28E35CBB" w14:textId="77777777" w:rsidR="005C062C" w:rsidRPr="002B438D" w:rsidRDefault="005C062C" w:rsidP="00381CD7">
            <w:pPr>
              <w:pStyle w:val="TAL"/>
              <w:rPr>
                <w:sz w:val="16"/>
              </w:rPr>
            </w:pPr>
            <w:r>
              <w:rPr>
                <w:sz w:val="16"/>
              </w:rPr>
              <w:t xml:space="preserve">Correction of table for test </w:t>
            </w:r>
            <w:proofErr w:type="spellStart"/>
            <w:r>
              <w:rPr>
                <w:sz w:val="16"/>
              </w:rPr>
              <w:t>freqs</w:t>
            </w:r>
            <w:proofErr w:type="spellEnd"/>
            <w:r>
              <w:rPr>
                <w:sz w:val="16"/>
              </w:rPr>
              <w:t xml:space="preserve"> for n78</w:t>
            </w:r>
          </w:p>
        </w:tc>
        <w:tc>
          <w:tcPr>
            <w:tcW w:w="0" w:type="auto"/>
          </w:tcPr>
          <w:p w14:paraId="35694601" w14:textId="77777777" w:rsidR="005C062C" w:rsidRPr="002B438D" w:rsidRDefault="005C062C" w:rsidP="00381CD7">
            <w:pPr>
              <w:pStyle w:val="TAL"/>
              <w:rPr>
                <w:sz w:val="16"/>
              </w:rPr>
            </w:pPr>
            <w:r>
              <w:rPr>
                <w:sz w:val="16"/>
              </w:rPr>
              <w:t>Ericsson</w:t>
            </w:r>
          </w:p>
        </w:tc>
        <w:tc>
          <w:tcPr>
            <w:tcW w:w="0" w:type="auto"/>
          </w:tcPr>
          <w:p w14:paraId="22AF6690" w14:textId="77777777" w:rsidR="005C062C" w:rsidRPr="002B438D" w:rsidRDefault="005C062C" w:rsidP="00381CD7">
            <w:pPr>
              <w:pStyle w:val="TAL"/>
              <w:rPr>
                <w:sz w:val="16"/>
              </w:rPr>
            </w:pPr>
            <w:r>
              <w:rPr>
                <w:sz w:val="16"/>
              </w:rPr>
              <w:t>withdrawn</w:t>
            </w:r>
          </w:p>
        </w:tc>
        <w:tc>
          <w:tcPr>
            <w:tcW w:w="0" w:type="auto"/>
          </w:tcPr>
          <w:p w14:paraId="3DFE5FC1" w14:textId="77777777" w:rsidR="005C062C" w:rsidRPr="002B438D" w:rsidRDefault="005C062C" w:rsidP="00381CD7">
            <w:pPr>
              <w:pStyle w:val="TAL"/>
              <w:rPr>
                <w:sz w:val="16"/>
              </w:rPr>
            </w:pPr>
          </w:p>
        </w:tc>
        <w:tc>
          <w:tcPr>
            <w:tcW w:w="0" w:type="auto"/>
          </w:tcPr>
          <w:p w14:paraId="62AC46DA" w14:textId="77777777" w:rsidR="005C062C" w:rsidRPr="002B438D" w:rsidRDefault="005C062C" w:rsidP="00381CD7">
            <w:pPr>
              <w:pStyle w:val="TAL"/>
              <w:rPr>
                <w:sz w:val="16"/>
              </w:rPr>
            </w:pPr>
          </w:p>
        </w:tc>
      </w:tr>
      <w:tr w:rsidR="005C062C" w14:paraId="189D638A" w14:textId="77777777" w:rsidTr="00381CD7">
        <w:tc>
          <w:tcPr>
            <w:tcW w:w="0" w:type="auto"/>
          </w:tcPr>
          <w:p w14:paraId="234E6384" w14:textId="77777777" w:rsidR="005C062C" w:rsidRPr="002B438D" w:rsidRDefault="005C062C" w:rsidP="00381CD7">
            <w:pPr>
              <w:pStyle w:val="TAL"/>
              <w:rPr>
                <w:sz w:val="16"/>
              </w:rPr>
            </w:pPr>
            <w:r>
              <w:rPr>
                <w:sz w:val="16"/>
              </w:rPr>
              <w:t>R5-236486</w:t>
            </w:r>
          </w:p>
        </w:tc>
        <w:tc>
          <w:tcPr>
            <w:tcW w:w="0" w:type="auto"/>
          </w:tcPr>
          <w:p w14:paraId="114C82B1" w14:textId="77777777" w:rsidR="005C062C" w:rsidRPr="002B438D" w:rsidRDefault="005C062C" w:rsidP="00381CD7">
            <w:pPr>
              <w:pStyle w:val="TAL"/>
              <w:rPr>
                <w:sz w:val="16"/>
              </w:rPr>
            </w:pPr>
            <w:r>
              <w:rPr>
                <w:sz w:val="16"/>
              </w:rPr>
              <w:t xml:space="preserve">Correction of table for test </w:t>
            </w:r>
            <w:proofErr w:type="spellStart"/>
            <w:r>
              <w:rPr>
                <w:sz w:val="16"/>
              </w:rPr>
              <w:t>freqs</w:t>
            </w:r>
            <w:proofErr w:type="spellEnd"/>
            <w:r>
              <w:rPr>
                <w:sz w:val="16"/>
              </w:rPr>
              <w:t xml:space="preserve"> for n79</w:t>
            </w:r>
          </w:p>
        </w:tc>
        <w:tc>
          <w:tcPr>
            <w:tcW w:w="0" w:type="auto"/>
          </w:tcPr>
          <w:p w14:paraId="3F3E7B92" w14:textId="77777777" w:rsidR="005C062C" w:rsidRPr="002B438D" w:rsidRDefault="005C062C" w:rsidP="00381CD7">
            <w:pPr>
              <w:pStyle w:val="TAL"/>
              <w:rPr>
                <w:sz w:val="16"/>
              </w:rPr>
            </w:pPr>
            <w:r>
              <w:rPr>
                <w:sz w:val="16"/>
              </w:rPr>
              <w:t>Ericsson</w:t>
            </w:r>
          </w:p>
        </w:tc>
        <w:tc>
          <w:tcPr>
            <w:tcW w:w="0" w:type="auto"/>
          </w:tcPr>
          <w:p w14:paraId="5B175D83" w14:textId="77777777" w:rsidR="005C062C" w:rsidRPr="002B438D" w:rsidRDefault="005C062C" w:rsidP="00381CD7">
            <w:pPr>
              <w:pStyle w:val="TAL"/>
              <w:rPr>
                <w:sz w:val="16"/>
              </w:rPr>
            </w:pPr>
            <w:r>
              <w:rPr>
                <w:sz w:val="16"/>
              </w:rPr>
              <w:t>withdrawn</w:t>
            </w:r>
          </w:p>
        </w:tc>
        <w:tc>
          <w:tcPr>
            <w:tcW w:w="0" w:type="auto"/>
          </w:tcPr>
          <w:p w14:paraId="2A6B63C0" w14:textId="77777777" w:rsidR="005C062C" w:rsidRPr="002B438D" w:rsidRDefault="005C062C" w:rsidP="00381CD7">
            <w:pPr>
              <w:pStyle w:val="TAL"/>
              <w:rPr>
                <w:sz w:val="16"/>
              </w:rPr>
            </w:pPr>
          </w:p>
        </w:tc>
        <w:tc>
          <w:tcPr>
            <w:tcW w:w="0" w:type="auto"/>
          </w:tcPr>
          <w:p w14:paraId="74DE8B92" w14:textId="77777777" w:rsidR="005C062C" w:rsidRPr="002B438D" w:rsidRDefault="005C062C" w:rsidP="00381CD7">
            <w:pPr>
              <w:pStyle w:val="TAL"/>
              <w:rPr>
                <w:sz w:val="16"/>
              </w:rPr>
            </w:pPr>
          </w:p>
        </w:tc>
      </w:tr>
      <w:tr w:rsidR="005C062C" w14:paraId="5E52AD43" w14:textId="77777777" w:rsidTr="00381CD7">
        <w:tc>
          <w:tcPr>
            <w:tcW w:w="0" w:type="auto"/>
          </w:tcPr>
          <w:p w14:paraId="69007694" w14:textId="77777777" w:rsidR="005C062C" w:rsidRPr="002B438D" w:rsidRDefault="005C062C" w:rsidP="00381CD7">
            <w:pPr>
              <w:pStyle w:val="TAL"/>
              <w:rPr>
                <w:sz w:val="16"/>
              </w:rPr>
            </w:pPr>
            <w:r>
              <w:rPr>
                <w:sz w:val="16"/>
              </w:rPr>
              <w:t>R5-236487</w:t>
            </w:r>
          </w:p>
        </w:tc>
        <w:tc>
          <w:tcPr>
            <w:tcW w:w="0" w:type="auto"/>
          </w:tcPr>
          <w:p w14:paraId="51D1F69D" w14:textId="77777777" w:rsidR="005C062C" w:rsidRPr="002B438D" w:rsidRDefault="005C062C" w:rsidP="00381CD7">
            <w:pPr>
              <w:pStyle w:val="TAL"/>
              <w:rPr>
                <w:sz w:val="16"/>
              </w:rPr>
            </w:pPr>
            <w:r>
              <w:rPr>
                <w:sz w:val="16"/>
              </w:rPr>
              <w:t xml:space="preserve">Introduction of Test </w:t>
            </w:r>
            <w:proofErr w:type="spellStart"/>
            <w:r>
              <w:rPr>
                <w:sz w:val="16"/>
              </w:rPr>
              <w:t>freqs</w:t>
            </w:r>
            <w:proofErr w:type="spellEnd"/>
            <w:r>
              <w:rPr>
                <w:sz w:val="16"/>
              </w:rPr>
              <w:t xml:space="preserve"> for CA_n2(2A), BCS0</w:t>
            </w:r>
          </w:p>
        </w:tc>
        <w:tc>
          <w:tcPr>
            <w:tcW w:w="0" w:type="auto"/>
          </w:tcPr>
          <w:p w14:paraId="7EEEBF9F" w14:textId="77777777" w:rsidR="005C062C" w:rsidRPr="002B438D" w:rsidRDefault="005C062C" w:rsidP="00381CD7">
            <w:pPr>
              <w:pStyle w:val="TAL"/>
              <w:rPr>
                <w:sz w:val="16"/>
              </w:rPr>
            </w:pPr>
            <w:r>
              <w:rPr>
                <w:sz w:val="16"/>
              </w:rPr>
              <w:t>Ericsson, AT&amp;T</w:t>
            </w:r>
          </w:p>
        </w:tc>
        <w:tc>
          <w:tcPr>
            <w:tcW w:w="0" w:type="auto"/>
          </w:tcPr>
          <w:p w14:paraId="283A27C1" w14:textId="77777777" w:rsidR="005C062C" w:rsidRPr="002B438D" w:rsidRDefault="005C062C" w:rsidP="00381CD7">
            <w:pPr>
              <w:pStyle w:val="TAL"/>
              <w:rPr>
                <w:sz w:val="16"/>
              </w:rPr>
            </w:pPr>
            <w:r>
              <w:rPr>
                <w:sz w:val="16"/>
              </w:rPr>
              <w:t>agreed</w:t>
            </w:r>
          </w:p>
        </w:tc>
        <w:tc>
          <w:tcPr>
            <w:tcW w:w="0" w:type="auto"/>
          </w:tcPr>
          <w:p w14:paraId="5A13EDA7" w14:textId="77777777" w:rsidR="005C062C" w:rsidRPr="002B438D" w:rsidRDefault="005C062C" w:rsidP="00381CD7">
            <w:pPr>
              <w:pStyle w:val="TAL"/>
              <w:rPr>
                <w:sz w:val="16"/>
              </w:rPr>
            </w:pPr>
          </w:p>
        </w:tc>
        <w:tc>
          <w:tcPr>
            <w:tcW w:w="0" w:type="auto"/>
          </w:tcPr>
          <w:p w14:paraId="49911801" w14:textId="77777777" w:rsidR="005C062C" w:rsidRPr="002B438D" w:rsidRDefault="005C062C" w:rsidP="00381CD7">
            <w:pPr>
              <w:pStyle w:val="TAL"/>
              <w:rPr>
                <w:sz w:val="16"/>
              </w:rPr>
            </w:pPr>
          </w:p>
        </w:tc>
      </w:tr>
      <w:tr w:rsidR="005C062C" w14:paraId="3CA0B6E6" w14:textId="77777777" w:rsidTr="00381CD7">
        <w:tc>
          <w:tcPr>
            <w:tcW w:w="0" w:type="auto"/>
          </w:tcPr>
          <w:p w14:paraId="24CDC772" w14:textId="77777777" w:rsidR="005C062C" w:rsidRPr="002B438D" w:rsidRDefault="005C062C" w:rsidP="00381CD7">
            <w:pPr>
              <w:pStyle w:val="TAL"/>
              <w:rPr>
                <w:sz w:val="16"/>
              </w:rPr>
            </w:pPr>
            <w:r>
              <w:rPr>
                <w:sz w:val="16"/>
              </w:rPr>
              <w:t>R5-236488</w:t>
            </w:r>
          </w:p>
        </w:tc>
        <w:tc>
          <w:tcPr>
            <w:tcW w:w="0" w:type="auto"/>
          </w:tcPr>
          <w:p w14:paraId="05692DAB" w14:textId="77777777" w:rsidR="005C062C" w:rsidRPr="002B438D" w:rsidRDefault="005C062C" w:rsidP="00381CD7">
            <w:pPr>
              <w:pStyle w:val="TAL"/>
              <w:rPr>
                <w:sz w:val="16"/>
              </w:rPr>
            </w:pPr>
            <w:r>
              <w:rPr>
                <w:sz w:val="16"/>
              </w:rPr>
              <w:t xml:space="preserve">Introduction of test </w:t>
            </w:r>
            <w:proofErr w:type="spellStart"/>
            <w:r>
              <w:rPr>
                <w:sz w:val="16"/>
              </w:rPr>
              <w:t>freqs</w:t>
            </w:r>
            <w:proofErr w:type="spellEnd"/>
            <w:r>
              <w:rPr>
                <w:sz w:val="16"/>
              </w:rPr>
              <w:t xml:space="preserve"> for CA_n66(3A)</w:t>
            </w:r>
          </w:p>
        </w:tc>
        <w:tc>
          <w:tcPr>
            <w:tcW w:w="0" w:type="auto"/>
          </w:tcPr>
          <w:p w14:paraId="2F09B703" w14:textId="77777777" w:rsidR="005C062C" w:rsidRPr="002B438D" w:rsidRDefault="005C062C" w:rsidP="00381CD7">
            <w:pPr>
              <w:pStyle w:val="TAL"/>
              <w:rPr>
                <w:sz w:val="16"/>
              </w:rPr>
            </w:pPr>
            <w:r>
              <w:rPr>
                <w:sz w:val="16"/>
              </w:rPr>
              <w:t>Ericsson, AT&amp;T</w:t>
            </w:r>
          </w:p>
        </w:tc>
        <w:tc>
          <w:tcPr>
            <w:tcW w:w="0" w:type="auto"/>
          </w:tcPr>
          <w:p w14:paraId="22BEC948" w14:textId="77777777" w:rsidR="005C062C" w:rsidRPr="002B438D" w:rsidRDefault="005C062C" w:rsidP="00381CD7">
            <w:pPr>
              <w:pStyle w:val="TAL"/>
              <w:rPr>
                <w:sz w:val="16"/>
              </w:rPr>
            </w:pPr>
            <w:r>
              <w:rPr>
                <w:sz w:val="16"/>
              </w:rPr>
              <w:t>revised</w:t>
            </w:r>
          </w:p>
        </w:tc>
        <w:tc>
          <w:tcPr>
            <w:tcW w:w="0" w:type="auto"/>
          </w:tcPr>
          <w:p w14:paraId="0C3C84CF" w14:textId="77777777" w:rsidR="005C062C" w:rsidRPr="002B438D" w:rsidRDefault="005C062C" w:rsidP="00381CD7">
            <w:pPr>
              <w:pStyle w:val="TAL"/>
              <w:rPr>
                <w:sz w:val="16"/>
              </w:rPr>
            </w:pPr>
          </w:p>
        </w:tc>
        <w:tc>
          <w:tcPr>
            <w:tcW w:w="0" w:type="auto"/>
          </w:tcPr>
          <w:p w14:paraId="08BFAEC7" w14:textId="77777777" w:rsidR="005C062C" w:rsidRPr="002B438D" w:rsidRDefault="005C062C" w:rsidP="00381CD7">
            <w:pPr>
              <w:pStyle w:val="TAL"/>
              <w:rPr>
                <w:sz w:val="16"/>
              </w:rPr>
            </w:pPr>
            <w:r>
              <w:rPr>
                <w:sz w:val="16"/>
              </w:rPr>
              <w:t>R5-237603</w:t>
            </w:r>
          </w:p>
        </w:tc>
      </w:tr>
      <w:tr w:rsidR="005C062C" w14:paraId="4D99576F" w14:textId="77777777" w:rsidTr="00381CD7">
        <w:tc>
          <w:tcPr>
            <w:tcW w:w="0" w:type="auto"/>
          </w:tcPr>
          <w:p w14:paraId="7C956EA4" w14:textId="77777777" w:rsidR="005C062C" w:rsidRPr="002B438D" w:rsidRDefault="005C062C" w:rsidP="00381CD7">
            <w:pPr>
              <w:pStyle w:val="TAL"/>
              <w:rPr>
                <w:sz w:val="16"/>
              </w:rPr>
            </w:pPr>
            <w:r>
              <w:rPr>
                <w:sz w:val="16"/>
              </w:rPr>
              <w:t>R5-236489</w:t>
            </w:r>
          </w:p>
        </w:tc>
        <w:tc>
          <w:tcPr>
            <w:tcW w:w="0" w:type="auto"/>
          </w:tcPr>
          <w:p w14:paraId="0BC288A9" w14:textId="77777777" w:rsidR="005C062C" w:rsidRPr="002B438D" w:rsidRDefault="005C062C" w:rsidP="00381CD7">
            <w:pPr>
              <w:pStyle w:val="TAL"/>
              <w:rPr>
                <w:sz w:val="16"/>
              </w:rPr>
            </w:pPr>
            <w:r>
              <w:rPr>
                <w:sz w:val="16"/>
              </w:rPr>
              <w:t xml:space="preserve">Correction of description of test </w:t>
            </w:r>
            <w:proofErr w:type="spellStart"/>
            <w:r>
              <w:rPr>
                <w:sz w:val="16"/>
              </w:rPr>
              <w:t>freq</w:t>
            </w:r>
            <w:proofErr w:type="spellEnd"/>
            <w:r>
              <w:rPr>
                <w:sz w:val="16"/>
              </w:rPr>
              <w:t xml:space="preserve"> calculation in Annex C</w:t>
            </w:r>
          </w:p>
        </w:tc>
        <w:tc>
          <w:tcPr>
            <w:tcW w:w="0" w:type="auto"/>
          </w:tcPr>
          <w:p w14:paraId="41017145" w14:textId="77777777" w:rsidR="005C062C" w:rsidRPr="002B438D" w:rsidRDefault="005C062C" w:rsidP="00381CD7">
            <w:pPr>
              <w:pStyle w:val="TAL"/>
              <w:rPr>
                <w:sz w:val="16"/>
              </w:rPr>
            </w:pPr>
            <w:r>
              <w:rPr>
                <w:sz w:val="16"/>
              </w:rPr>
              <w:t>Ericsson</w:t>
            </w:r>
          </w:p>
        </w:tc>
        <w:tc>
          <w:tcPr>
            <w:tcW w:w="0" w:type="auto"/>
          </w:tcPr>
          <w:p w14:paraId="6F632E8B" w14:textId="77777777" w:rsidR="005C062C" w:rsidRPr="002B438D" w:rsidRDefault="005C062C" w:rsidP="00381CD7">
            <w:pPr>
              <w:pStyle w:val="TAL"/>
              <w:rPr>
                <w:sz w:val="16"/>
              </w:rPr>
            </w:pPr>
            <w:r>
              <w:rPr>
                <w:sz w:val="16"/>
              </w:rPr>
              <w:t>withdrawn</w:t>
            </w:r>
          </w:p>
        </w:tc>
        <w:tc>
          <w:tcPr>
            <w:tcW w:w="0" w:type="auto"/>
          </w:tcPr>
          <w:p w14:paraId="4AFD7977" w14:textId="77777777" w:rsidR="005C062C" w:rsidRPr="002B438D" w:rsidRDefault="005C062C" w:rsidP="00381CD7">
            <w:pPr>
              <w:pStyle w:val="TAL"/>
              <w:rPr>
                <w:sz w:val="16"/>
              </w:rPr>
            </w:pPr>
          </w:p>
        </w:tc>
        <w:tc>
          <w:tcPr>
            <w:tcW w:w="0" w:type="auto"/>
          </w:tcPr>
          <w:p w14:paraId="7929A484" w14:textId="77777777" w:rsidR="005C062C" w:rsidRPr="002B438D" w:rsidRDefault="005C062C" w:rsidP="00381CD7">
            <w:pPr>
              <w:pStyle w:val="TAL"/>
              <w:rPr>
                <w:sz w:val="16"/>
              </w:rPr>
            </w:pPr>
          </w:p>
        </w:tc>
      </w:tr>
      <w:tr w:rsidR="005C062C" w14:paraId="0E198689" w14:textId="77777777" w:rsidTr="00381CD7">
        <w:tc>
          <w:tcPr>
            <w:tcW w:w="0" w:type="auto"/>
          </w:tcPr>
          <w:p w14:paraId="0EBC245B" w14:textId="77777777" w:rsidR="005C062C" w:rsidRPr="002B438D" w:rsidRDefault="005C062C" w:rsidP="00381CD7">
            <w:pPr>
              <w:pStyle w:val="TAL"/>
              <w:rPr>
                <w:sz w:val="16"/>
              </w:rPr>
            </w:pPr>
            <w:r>
              <w:rPr>
                <w:sz w:val="16"/>
              </w:rPr>
              <w:t>R5-236490</w:t>
            </w:r>
          </w:p>
        </w:tc>
        <w:tc>
          <w:tcPr>
            <w:tcW w:w="0" w:type="auto"/>
          </w:tcPr>
          <w:p w14:paraId="62CB612B" w14:textId="77777777" w:rsidR="005C062C" w:rsidRPr="002B438D" w:rsidRDefault="005C062C" w:rsidP="00381CD7">
            <w:pPr>
              <w:pStyle w:val="TAL"/>
              <w:rPr>
                <w:sz w:val="16"/>
              </w:rPr>
            </w:pPr>
            <w:r>
              <w:rPr>
                <w:sz w:val="16"/>
              </w:rPr>
              <w:t xml:space="preserve">Correction of Test </w:t>
            </w:r>
            <w:proofErr w:type="spellStart"/>
            <w:r>
              <w:rPr>
                <w:sz w:val="16"/>
              </w:rPr>
              <w:t>freqs</w:t>
            </w:r>
            <w:proofErr w:type="spellEnd"/>
            <w:r>
              <w:rPr>
                <w:sz w:val="16"/>
              </w:rPr>
              <w:t xml:space="preserve"> for n77</w:t>
            </w:r>
          </w:p>
        </w:tc>
        <w:tc>
          <w:tcPr>
            <w:tcW w:w="0" w:type="auto"/>
          </w:tcPr>
          <w:p w14:paraId="2F5B8B9C" w14:textId="77777777" w:rsidR="005C062C" w:rsidRPr="002B438D" w:rsidRDefault="005C062C" w:rsidP="00381CD7">
            <w:pPr>
              <w:pStyle w:val="TAL"/>
              <w:rPr>
                <w:sz w:val="16"/>
              </w:rPr>
            </w:pPr>
            <w:r>
              <w:rPr>
                <w:sz w:val="16"/>
              </w:rPr>
              <w:t>Ericsson</w:t>
            </w:r>
          </w:p>
        </w:tc>
        <w:tc>
          <w:tcPr>
            <w:tcW w:w="0" w:type="auto"/>
          </w:tcPr>
          <w:p w14:paraId="6607A31B" w14:textId="77777777" w:rsidR="005C062C" w:rsidRPr="002B438D" w:rsidRDefault="005C062C" w:rsidP="00381CD7">
            <w:pPr>
              <w:pStyle w:val="TAL"/>
              <w:rPr>
                <w:sz w:val="16"/>
              </w:rPr>
            </w:pPr>
            <w:r>
              <w:rPr>
                <w:sz w:val="16"/>
              </w:rPr>
              <w:t>withdrawn</w:t>
            </w:r>
          </w:p>
        </w:tc>
        <w:tc>
          <w:tcPr>
            <w:tcW w:w="0" w:type="auto"/>
          </w:tcPr>
          <w:p w14:paraId="4E092EEE" w14:textId="77777777" w:rsidR="005C062C" w:rsidRPr="002B438D" w:rsidRDefault="005C062C" w:rsidP="00381CD7">
            <w:pPr>
              <w:pStyle w:val="TAL"/>
              <w:rPr>
                <w:sz w:val="16"/>
              </w:rPr>
            </w:pPr>
          </w:p>
        </w:tc>
        <w:tc>
          <w:tcPr>
            <w:tcW w:w="0" w:type="auto"/>
          </w:tcPr>
          <w:p w14:paraId="515A3E6C" w14:textId="77777777" w:rsidR="005C062C" w:rsidRPr="002B438D" w:rsidRDefault="005C062C" w:rsidP="00381CD7">
            <w:pPr>
              <w:pStyle w:val="TAL"/>
              <w:rPr>
                <w:sz w:val="16"/>
              </w:rPr>
            </w:pPr>
          </w:p>
        </w:tc>
      </w:tr>
      <w:tr w:rsidR="005C062C" w14:paraId="7AFB2F9E" w14:textId="77777777" w:rsidTr="00381CD7">
        <w:tc>
          <w:tcPr>
            <w:tcW w:w="0" w:type="auto"/>
          </w:tcPr>
          <w:p w14:paraId="044AEC52" w14:textId="77777777" w:rsidR="005C062C" w:rsidRPr="002B438D" w:rsidRDefault="005C062C" w:rsidP="00381CD7">
            <w:pPr>
              <w:pStyle w:val="TAL"/>
              <w:rPr>
                <w:sz w:val="16"/>
              </w:rPr>
            </w:pPr>
            <w:r>
              <w:rPr>
                <w:sz w:val="16"/>
              </w:rPr>
              <w:t>R5-236491</w:t>
            </w:r>
          </w:p>
        </w:tc>
        <w:tc>
          <w:tcPr>
            <w:tcW w:w="0" w:type="auto"/>
          </w:tcPr>
          <w:p w14:paraId="4958C242" w14:textId="77777777" w:rsidR="005C062C" w:rsidRPr="002B438D" w:rsidRDefault="005C062C" w:rsidP="00381CD7">
            <w:pPr>
              <w:pStyle w:val="TAL"/>
              <w:rPr>
                <w:sz w:val="16"/>
              </w:rPr>
            </w:pPr>
            <w:r>
              <w:rPr>
                <w:sz w:val="16"/>
              </w:rPr>
              <w:t xml:space="preserve">Introduction of Test </w:t>
            </w:r>
            <w:proofErr w:type="spellStart"/>
            <w:r>
              <w:rPr>
                <w:sz w:val="16"/>
              </w:rPr>
              <w:t>freqs</w:t>
            </w:r>
            <w:proofErr w:type="spellEnd"/>
            <w:r>
              <w:rPr>
                <w:sz w:val="16"/>
              </w:rPr>
              <w:t xml:space="preserve"> for CA_n77(2A), BCS1</w:t>
            </w:r>
          </w:p>
        </w:tc>
        <w:tc>
          <w:tcPr>
            <w:tcW w:w="0" w:type="auto"/>
          </w:tcPr>
          <w:p w14:paraId="6D2127DA" w14:textId="77777777" w:rsidR="005C062C" w:rsidRPr="002B438D" w:rsidRDefault="005C062C" w:rsidP="00381CD7">
            <w:pPr>
              <w:pStyle w:val="TAL"/>
              <w:rPr>
                <w:sz w:val="16"/>
              </w:rPr>
            </w:pPr>
            <w:r>
              <w:rPr>
                <w:sz w:val="16"/>
              </w:rPr>
              <w:t>Ericsson, AT&amp;T</w:t>
            </w:r>
          </w:p>
        </w:tc>
        <w:tc>
          <w:tcPr>
            <w:tcW w:w="0" w:type="auto"/>
          </w:tcPr>
          <w:p w14:paraId="2C02DA25" w14:textId="77777777" w:rsidR="005C062C" w:rsidRPr="002B438D" w:rsidRDefault="005C062C" w:rsidP="00381CD7">
            <w:pPr>
              <w:pStyle w:val="TAL"/>
              <w:rPr>
                <w:sz w:val="16"/>
              </w:rPr>
            </w:pPr>
            <w:r>
              <w:rPr>
                <w:sz w:val="16"/>
              </w:rPr>
              <w:t>revised</w:t>
            </w:r>
          </w:p>
        </w:tc>
        <w:tc>
          <w:tcPr>
            <w:tcW w:w="0" w:type="auto"/>
          </w:tcPr>
          <w:p w14:paraId="04779257" w14:textId="77777777" w:rsidR="005C062C" w:rsidRPr="002B438D" w:rsidRDefault="005C062C" w:rsidP="00381CD7">
            <w:pPr>
              <w:pStyle w:val="TAL"/>
              <w:rPr>
                <w:sz w:val="16"/>
              </w:rPr>
            </w:pPr>
          </w:p>
        </w:tc>
        <w:tc>
          <w:tcPr>
            <w:tcW w:w="0" w:type="auto"/>
          </w:tcPr>
          <w:p w14:paraId="7A35BF5C" w14:textId="77777777" w:rsidR="005C062C" w:rsidRPr="002B438D" w:rsidRDefault="005C062C" w:rsidP="00381CD7">
            <w:pPr>
              <w:pStyle w:val="TAL"/>
              <w:rPr>
                <w:sz w:val="16"/>
              </w:rPr>
            </w:pPr>
            <w:r>
              <w:rPr>
                <w:sz w:val="16"/>
              </w:rPr>
              <w:t>R5-237908</w:t>
            </w:r>
          </w:p>
        </w:tc>
      </w:tr>
      <w:tr w:rsidR="005C062C" w14:paraId="67DC9EBC" w14:textId="77777777" w:rsidTr="00381CD7">
        <w:tc>
          <w:tcPr>
            <w:tcW w:w="0" w:type="auto"/>
          </w:tcPr>
          <w:p w14:paraId="115EC2B4" w14:textId="77777777" w:rsidR="005C062C" w:rsidRPr="002B438D" w:rsidRDefault="005C062C" w:rsidP="00381CD7">
            <w:pPr>
              <w:pStyle w:val="TAL"/>
              <w:rPr>
                <w:sz w:val="16"/>
              </w:rPr>
            </w:pPr>
            <w:r>
              <w:rPr>
                <w:sz w:val="16"/>
              </w:rPr>
              <w:t>R5-236492</w:t>
            </w:r>
          </w:p>
        </w:tc>
        <w:tc>
          <w:tcPr>
            <w:tcW w:w="0" w:type="auto"/>
          </w:tcPr>
          <w:p w14:paraId="7B602211" w14:textId="77777777" w:rsidR="005C062C" w:rsidRPr="002B438D" w:rsidRDefault="005C062C" w:rsidP="00381CD7">
            <w:pPr>
              <w:pStyle w:val="TAL"/>
              <w:rPr>
                <w:sz w:val="16"/>
              </w:rPr>
            </w:pPr>
            <w:r>
              <w:rPr>
                <w:sz w:val="16"/>
              </w:rPr>
              <w:t>Editorial change of format for Header of clause 4.3.1.2.3.2</w:t>
            </w:r>
          </w:p>
        </w:tc>
        <w:tc>
          <w:tcPr>
            <w:tcW w:w="0" w:type="auto"/>
          </w:tcPr>
          <w:p w14:paraId="3207EC99" w14:textId="77777777" w:rsidR="005C062C" w:rsidRPr="002B438D" w:rsidRDefault="005C062C" w:rsidP="00381CD7">
            <w:pPr>
              <w:pStyle w:val="TAL"/>
              <w:rPr>
                <w:sz w:val="16"/>
              </w:rPr>
            </w:pPr>
            <w:r>
              <w:rPr>
                <w:sz w:val="16"/>
              </w:rPr>
              <w:t>Ericsson</w:t>
            </w:r>
          </w:p>
        </w:tc>
        <w:tc>
          <w:tcPr>
            <w:tcW w:w="0" w:type="auto"/>
          </w:tcPr>
          <w:p w14:paraId="750C7E53" w14:textId="77777777" w:rsidR="005C062C" w:rsidRPr="002B438D" w:rsidRDefault="005C062C" w:rsidP="00381CD7">
            <w:pPr>
              <w:pStyle w:val="TAL"/>
              <w:rPr>
                <w:sz w:val="16"/>
              </w:rPr>
            </w:pPr>
            <w:r>
              <w:rPr>
                <w:sz w:val="16"/>
              </w:rPr>
              <w:t>agreed</w:t>
            </w:r>
          </w:p>
        </w:tc>
        <w:tc>
          <w:tcPr>
            <w:tcW w:w="0" w:type="auto"/>
          </w:tcPr>
          <w:p w14:paraId="7B5720B2" w14:textId="77777777" w:rsidR="005C062C" w:rsidRPr="002B438D" w:rsidRDefault="005C062C" w:rsidP="00381CD7">
            <w:pPr>
              <w:pStyle w:val="TAL"/>
              <w:rPr>
                <w:sz w:val="16"/>
              </w:rPr>
            </w:pPr>
          </w:p>
        </w:tc>
        <w:tc>
          <w:tcPr>
            <w:tcW w:w="0" w:type="auto"/>
          </w:tcPr>
          <w:p w14:paraId="588E5841" w14:textId="77777777" w:rsidR="005C062C" w:rsidRPr="002B438D" w:rsidRDefault="005C062C" w:rsidP="00381CD7">
            <w:pPr>
              <w:pStyle w:val="TAL"/>
              <w:rPr>
                <w:sz w:val="16"/>
              </w:rPr>
            </w:pPr>
          </w:p>
        </w:tc>
      </w:tr>
      <w:tr w:rsidR="005C062C" w14:paraId="7C13D3FE" w14:textId="77777777" w:rsidTr="00381CD7">
        <w:tc>
          <w:tcPr>
            <w:tcW w:w="0" w:type="auto"/>
          </w:tcPr>
          <w:p w14:paraId="15C28C6F" w14:textId="77777777" w:rsidR="005C062C" w:rsidRPr="002B438D" w:rsidRDefault="005C062C" w:rsidP="00381CD7">
            <w:pPr>
              <w:pStyle w:val="TAL"/>
              <w:rPr>
                <w:sz w:val="16"/>
              </w:rPr>
            </w:pPr>
            <w:r>
              <w:rPr>
                <w:sz w:val="16"/>
              </w:rPr>
              <w:t>R5-236493</w:t>
            </w:r>
          </w:p>
        </w:tc>
        <w:tc>
          <w:tcPr>
            <w:tcW w:w="0" w:type="auto"/>
          </w:tcPr>
          <w:p w14:paraId="639234A5" w14:textId="77777777" w:rsidR="005C062C" w:rsidRPr="002B438D" w:rsidRDefault="005C062C" w:rsidP="00381CD7">
            <w:pPr>
              <w:pStyle w:val="TAL"/>
              <w:rPr>
                <w:sz w:val="16"/>
              </w:rPr>
            </w:pPr>
            <w:r>
              <w:rPr>
                <w:sz w:val="16"/>
              </w:rPr>
              <w:t>PRD21 CDS: DC_(n)41AA BCS0, BCS1</w:t>
            </w:r>
          </w:p>
        </w:tc>
        <w:tc>
          <w:tcPr>
            <w:tcW w:w="0" w:type="auto"/>
          </w:tcPr>
          <w:p w14:paraId="7AFA923A" w14:textId="77777777" w:rsidR="005C062C" w:rsidRPr="002B438D" w:rsidRDefault="005C062C" w:rsidP="00381CD7">
            <w:pPr>
              <w:pStyle w:val="TAL"/>
              <w:rPr>
                <w:sz w:val="16"/>
              </w:rPr>
            </w:pPr>
            <w:r>
              <w:rPr>
                <w:sz w:val="16"/>
              </w:rPr>
              <w:t>Ericsson</w:t>
            </w:r>
          </w:p>
        </w:tc>
        <w:tc>
          <w:tcPr>
            <w:tcW w:w="0" w:type="auto"/>
          </w:tcPr>
          <w:p w14:paraId="79C8B7AC" w14:textId="77777777" w:rsidR="005C062C" w:rsidRPr="002B438D" w:rsidRDefault="005C062C" w:rsidP="00381CD7">
            <w:pPr>
              <w:pStyle w:val="TAL"/>
              <w:rPr>
                <w:sz w:val="16"/>
              </w:rPr>
            </w:pPr>
            <w:r>
              <w:rPr>
                <w:sz w:val="16"/>
              </w:rPr>
              <w:t>noted</w:t>
            </w:r>
          </w:p>
        </w:tc>
        <w:tc>
          <w:tcPr>
            <w:tcW w:w="0" w:type="auto"/>
          </w:tcPr>
          <w:p w14:paraId="243B4463" w14:textId="77777777" w:rsidR="005C062C" w:rsidRPr="002B438D" w:rsidRDefault="005C062C" w:rsidP="00381CD7">
            <w:pPr>
              <w:pStyle w:val="TAL"/>
              <w:rPr>
                <w:sz w:val="16"/>
              </w:rPr>
            </w:pPr>
          </w:p>
        </w:tc>
        <w:tc>
          <w:tcPr>
            <w:tcW w:w="0" w:type="auto"/>
          </w:tcPr>
          <w:p w14:paraId="10BB4A08" w14:textId="77777777" w:rsidR="005C062C" w:rsidRPr="002B438D" w:rsidRDefault="005C062C" w:rsidP="00381CD7">
            <w:pPr>
              <w:pStyle w:val="TAL"/>
              <w:rPr>
                <w:sz w:val="16"/>
              </w:rPr>
            </w:pPr>
          </w:p>
        </w:tc>
      </w:tr>
      <w:tr w:rsidR="005C062C" w14:paraId="2E903B53" w14:textId="77777777" w:rsidTr="00381CD7">
        <w:tc>
          <w:tcPr>
            <w:tcW w:w="0" w:type="auto"/>
          </w:tcPr>
          <w:p w14:paraId="1FB8B53B" w14:textId="77777777" w:rsidR="005C062C" w:rsidRPr="002B438D" w:rsidRDefault="005C062C" w:rsidP="00381CD7">
            <w:pPr>
              <w:pStyle w:val="TAL"/>
              <w:rPr>
                <w:sz w:val="16"/>
              </w:rPr>
            </w:pPr>
            <w:r>
              <w:rPr>
                <w:sz w:val="16"/>
              </w:rPr>
              <w:t>R5-236494</w:t>
            </w:r>
          </w:p>
        </w:tc>
        <w:tc>
          <w:tcPr>
            <w:tcW w:w="0" w:type="auto"/>
          </w:tcPr>
          <w:p w14:paraId="0C0D58F3" w14:textId="77777777" w:rsidR="005C062C" w:rsidRPr="002B438D" w:rsidRDefault="005C062C" w:rsidP="00381CD7">
            <w:pPr>
              <w:pStyle w:val="TAL"/>
              <w:rPr>
                <w:sz w:val="16"/>
              </w:rPr>
            </w:pPr>
            <w:r>
              <w:rPr>
                <w:sz w:val="16"/>
              </w:rPr>
              <w:t>Aligning test configuration for SEM, ACLR and MPR test cases with TP analysis</w:t>
            </w:r>
          </w:p>
        </w:tc>
        <w:tc>
          <w:tcPr>
            <w:tcW w:w="0" w:type="auto"/>
          </w:tcPr>
          <w:p w14:paraId="771A24D0" w14:textId="77777777" w:rsidR="005C062C" w:rsidRPr="002B438D" w:rsidRDefault="005C062C" w:rsidP="00381CD7">
            <w:pPr>
              <w:pStyle w:val="TAL"/>
              <w:rPr>
                <w:sz w:val="16"/>
              </w:rPr>
            </w:pPr>
            <w:r>
              <w:rPr>
                <w:sz w:val="16"/>
              </w:rPr>
              <w:t>Ericsson</w:t>
            </w:r>
          </w:p>
        </w:tc>
        <w:tc>
          <w:tcPr>
            <w:tcW w:w="0" w:type="auto"/>
          </w:tcPr>
          <w:p w14:paraId="410324CA" w14:textId="77777777" w:rsidR="005C062C" w:rsidRPr="002B438D" w:rsidRDefault="005C062C" w:rsidP="00381CD7">
            <w:pPr>
              <w:pStyle w:val="TAL"/>
              <w:rPr>
                <w:sz w:val="16"/>
              </w:rPr>
            </w:pPr>
            <w:r>
              <w:rPr>
                <w:sz w:val="16"/>
              </w:rPr>
              <w:t>agreed</w:t>
            </w:r>
          </w:p>
        </w:tc>
        <w:tc>
          <w:tcPr>
            <w:tcW w:w="0" w:type="auto"/>
          </w:tcPr>
          <w:p w14:paraId="30A74282" w14:textId="77777777" w:rsidR="005C062C" w:rsidRPr="002B438D" w:rsidRDefault="005C062C" w:rsidP="00381CD7">
            <w:pPr>
              <w:pStyle w:val="TAL"/>
              <w:rPr>
                <w:sz w:val="16"/>
              </w:rPr>
            </w:pPr>
          </w:p>
        </w:tc>
        <w:tc>
          <w:tcPr>
            <w:tcW w:w="0" w:type="auto"/>
          </w:tcPr>
          <w:p w14:paraId="1BAF4900" w14:textId="77777777" w:rsidR="005C062C" w:rsidRPr="002B438D" w:rsidRDefault="005C062C" w:rsidP="00381CD7">
            <w:pPr>
              <w:pStyle w:val="TAL"/>
              <w:rPr>
                <w:sz w:val="16"/>
              </w:rPr>
            </w:pPr>
          </w:p>
        </w:tc>
      </w:tr>
      <w:tr w:rsidR="005C062C" w14:paraId="1F26F7DD" w14:textId="77777777" w:rsidTr="00381CD7">
        <w:tc>
          <w:tcPr>
            <w:tcW w:w="0" w:type="auto"/>
          </w:tcPr>
          <w:p w14:paraId="6E40AD13" w14:textId="77777777" w:rsidR="005C062C" w:rsidRPr="002B438D" w:rsidRDefault="005C062C" w:rsidP="00381CD7">
            <w:pPr>
              <w:pStyle w:val="TAL"/>
              <w:rPr>
                <w:sz w:val="16"/>
              </w:rPr>
            </w:pPr>
            <w:r>
              <w:rPr>
                <w:sz w:val="16"/>
              </w:rPr>
              <w:t>R5-236495</w:t>
            </w:r>
          </w:p>
        </w:tc>
        <w:tc>
          <w:tcPr>
            <w:tcW w:w="0" w:type="auto"/>
          </w:tcPr>
          <w:p w14:paraId="423CAE82" w14:textId="77777777" w:rsidR="005C062C" w:rsidRPr="002B438D" w:rsidRDefault="005C062C" w:rsidP="00381CD7">
            <w:pPr>
              <w:pStyle w:val="TAL"/>
              <w:rPr>
                <w:sz w:val="16"/>
              </w:rPr>
            </w:pPr>
            <w:r>
              <w:rPr>
                <w:sz w:val="16"/>
              </w:rPr>
              <w:t>Discussion on PUSCH allocation for shared spectrum access in 38.521-1</w:t>
            </w:r>
          </w:p>
        </w:tc>
        <w:tc>
          <w:tcPr>
            <w:tcW w:w="0" w:type="auto"/>
          </w:tcPr>
          <w:p w14:paraId="2CFF8DC4" w14:textId="77777777" w:rsidR="005C062C" w:rsidRPr="002B438D" w:rsidRDefault="005C062C" w:rsidP="00381CD7">
            <w:pPr>
              <w:pStyle w:val="TAL"/>
              <w:rPr>
                <w:sz w:val="16"/>
              </w:rPr>
            </w:pPr>
            <w:r>
              <w:rPr>
                <w:sz w:val="16"/>
              </w:rPr>
              <w:t>Ericsson</w:t>
            </w:r>
          </w:p>
        </w:tc>
        <w:tc>
          <w:tcPr>
            <w:tcW w:w="0" w:type="auto"/>
          </w:tcPr>
          <w:p w14:paraId="62EE5831" w14:textId="77777777" w:rsidR="005C062C" w:rsidRPr="002B438D" w:rsidRDefault="005C062C" w:rsidP="00381CD7">
            <w:pPr>
              <w:pStyle w:val="TAL"/>
              <w:rPr>
                <w:sz w:val="16"/>
              </w:rPr>
            </w:pPr>
            <w:r>
              <w:rPr>
                <w:sz w:val="16"/>
              </w:rPr>
              <w:t>noted</w:t>
            </w:r>
          </w:p>
        </w:tc>
        <w:tc>
          <w:tcPr>
            <w:tcW w:w="0" w:type="auto"/>
          </w:tcPr>
          <w:p w14:paraId="6CBA2E48" w14:textId="77777777" w:rsidR="005C062C" w:rsidRPr="002B438D" w:rsidRDefault="005C062C" w:rsidP="00381CD7">
            <w:pPr>
              <w:pStyle w:val="TAL"/>
              <w:rPr>
                <w:sz w:val="16"/>
              </w:rPr>
            </w:pPr>
          </w:p>
        </w:tc>
        <w:tc>
          <w:tcPr>
            <w:tcW w:w="0" w:type="auto"/>
          </w:tcPr>
          <w:p w14:paraId="3D8E823B" w14:textId="77777777" w:rsidR="005C062C" w:rsidRPr="002B438D" w:rsidRDefault="005C062C" w:rsidP="00381CD7">
            <w:pPr>
              <w:pStyle w:val="TAL"/>
              <w:rPr>
                <w:sz w:val="16"/>
              </w:rPr>
            </w:pPr>
          </w:p>
        </w:tc>
      </w:tr>
      <w:tr w:rsidR="005C062C" w14:paraId="06058F4F" w14:textId="77777777" w:rsidTr="00381CD7">
        <w:tc>
          <w:tcPr>
            <w:tcW w:w="0" w:type="auto"/>
          </w:tcPr>
          <w:p w14:paraId="34FF9860" w14:textId="77777777" w:rsidR="005C062C" w:rsidRPr="002B438D" w:rsidRDefault="005C062C" w:rsidP="00381CD7">
            <w:pPr>
              <w:pStyle w:val="TAL"/>
              <w:rPr>
                <w:sz w:val="16"/>
              </w:rPr>
            </w:pPr>
            <w:r>
              <w:rPr>
                <w:sz w:val="16"/>
              </w:rPr>
              <w:t>R5-236496</w:t>
            </w:r>
          </w:p>
        </w:tc>
        <w:tc>
          <w:tcPr>
            <w:tcW w:w="0" w:type="auto"/>
          </w:tcPr>
          <w:p w14:paraId="4C857277" w14:textId="77777777" w:rsidR="005C062C" w:rsidRPr="002B438D" w:rsidRDefault="005C062C" w:rsidP="00381CD7">
            <w:pPr>
              <w:pStyle w:val="TAL"/>
              <w:rPr>
                <w:sz w:val="16"/>
              </w:rPr>
            </w:pPr>
            <w:r>
              <w:rPr>
                <w:sz w:val="16"/>
              </w:rPr>
              <w:t>Addition of general clause 6.1F</w:t>
            </w:r>
          </w:p>
        </w:tc>
        <w:tc>
          <w:tcPr>
            <w:tcW w:w="0" w:type="auto"/>
          </w:tcPr>
          <w:p w14:paraId="36852608" w14:textId="77777777" w:rsidR="005C062C" w:rsidRPr="002B438D" w:rsidRDefault="005C062C" w:rsidP="00381CD7">
            <w:pPr>
              <w:pStyle w:val="TAL"/>
              <w:rPr>
                <w:sz w:val="16"/>
              </w:rPr>
            </w:pPr>
            <w:r>
              <w:rPr>
                <w:sz w:val="16"/>
              </w:rPr>
              <w:t>Ericsson</w:t>
            </w:r>
          </w:p>
        </w:tc>
        <w:tc>
          <w:tcPr>
            <w:tcW w:w="0" w:type="auto"/>
          </w:tcPr>
          <w:p w14:paraId="2D10E2D7" w14:textId="77777777" w:rsidR="005C062C" w:rsidRPr="002B438D" w:rsidRDefault="005C062C" w:rsidP="00381CD7">
            <w:pPr>
              <w:pStyle w:val="TAL"/>
              <w:rPr>
                <w:sz w:val="16"/>
              </w:rPr>
            </w:pPr>
            <w:r>
              <w:rPr>
                <w:sz w:val="16"/>
              </w:rPr>
              <w:t>revised</w:t>
            </w:r>
          </w:p>
        </w:tc>
        <w:tc>
          <w:tcPr>
            <w:tcW w:w="0" w:type="auto"/>
          </w:tcPr>
          <w:p w14:paraId="7BDB1517" w14:textId="77777777" w:rsidR="005C062C" w:rsidRPr="002B438D" w:rsidRDefault="005C062C" w:rsidP="00381CD7">
            <w:pPr>
              <w:pStyle w:val="TAL"/>
              <w:rPr>
                <w:sz w:val="16"/>
              </w:rPr>
            </w:pPr>
          </w:p>
        </w:tc>
        <w:tc>
          <w:tcPr>
            <w:tcW w:w="0" w:type="auto"/>
          </w:tcPr>
          <w:p w14:paraId="1EC4FC08" w14:textId="77777777" w:rsidR="005C062C" w:rsidRPr="002B438D" w:rsidRDefault="005C062C" w:rsidP="00381CD7">
            <w:pPr>
              <w:pStyle w:val="TAL"/>
              <w:rPr>
                <w:sz w:val="16"/>
              </w:rPr>
            </w:pPr>
            <w:r>
              <w:rPr>
                <w:sz w:val="16"/>
              </w:rPr>
              <w:t>R5-237849</w:t>
            </w:r>
          </w:p>
        </w:tc>
      </w:tr>
      <w:tr w:rsidR="005C062C" w14:paraId="175189C4" w14:textId="77777777" w:rsidTr="00381CD7">
        <w:tc>
          <w:tcPr>
            <w:tcW w:w="0" w:type="auto"/>
          </w:tcPr>
          <w:p w14:paraId="1E57795B" w14:textId="77777777" w:rsidR="005C062C" w:rsidRPr="002B438D" w:rsidRDefault="005C062C" w:rsidP="00381CD7">
            <w:pPr>
              <w:pStyle w:val="TAL"/>
              <w:rPr>
                <w:sz w:val="16"/>
              </w:rPr>
            </w:pPr>
            <w:r>
              <w:rPr>
                <w:sz w:val="16"/>
              </w:rPr>
              <w:t>R5-236497</w:t>
            </w:r>
          </w:p>
        </w:tc>
        <w:tc>
          <w:tcPr>
            <w:tcW w:w="0" w:type="auto"/>
          </w:tcPr>
          <w:p w14:paraId="1CD75F9E" w14:textId="77777777" w:rsidR="005C062C" w:rsidRPr="002B438D" w:rsidRDefault="005C062C" w:rsidP="00381CD7">
            <w:pPr>
              <w:pStyle w:val="TAL"/>
              <w:rPr>
                <w:sz w:val="16"/>
              </w:rPr>
            </w:pPr>
            <w:r>
              <w:rPr>
                <w:sz w:val="16"/>
              </w:rPr>
              <w:t>Addition of test case 6.3F.4.2, Absolute power tolerance for shared spectrum access</w:t>
            </w:r>
          </w:p>
        </w:tc>
        <w:tc>
          <w:tcPr>
            <w:tcW w:w="0" w:type="auto"/>
          </w:tcPr>
          <w:p w14:paraId="0D7BF5C9" w14:textId="77777777" w:rsidR="005C062C" w:rsidRPr="002B438D" w:rsidRDefault="005C062C" w:rsidP="00381CD7">
            <w:pPr>
              <w:pStyle w:val="TAL"/>
              <w:rPr>
                <w:sz w:val="16"/>
              </w:rPr>
            </w:pPr>
            <w:r>
              <w:rPr>
                <w:sz w:val="16"/>
              </w:rPr>
              <w:t>Ericsson</w:t>
            </w:r>
          </w:p>
        </w:tc>
        <w:tc>
          <w:tcPr>
            <w:tcW w:w="0" w:type="auto"/>
          </w:tcPr>
          <w:p w14:paraId="6790DB23" w14:textId="77777777" w:rsidR="005C062C" w:rsidRPr="002B438D" w:rsidRDefault="005C062C" w:rsidP="00381CD7">
            <w:pPr>
              <w:pStyle w:val="TAL"/>
              <w:rPr>
                <w:sz w:val="16"/>
              </w:rPr>
            </w:pPr>
            <w:r>
              <w:rPr>
                <w:sz w:val="16"/>
              </w:rPr>
              <w:t>agreed</w:t>
            </w:r>
          </w:p>
        </w:tc>
        <w:tc>
          <w:tcPr>
            <w:tcW w:w="0" w:type="auto"/>
          </w:tcPr>
          <w:p w14:paraId="3B33B39E" w14:textId="77777777" w:rsidR="005C062C" w:rsidRPr="002B438D" w:rsidRDefault="005C062C" w:rsidP="00381CD7">
            <w:pPr>
              <w:pStyle w:val="TAL"/>
              <w:rPr>
                <w:sz w:val="16"/>
              </w:rPr>
            </w:pPr>
          </w:p>
        </w:tc>
        <w:tc>
          <w:tcPr>
            <w:tcW w:w="0" w:type="auto"/>
          </w:tcPr>
          <w:p w14:paraId="497E8F70" w14:textId="77777777" w:rsidR="005C062C" w:rsidRPr="002B438D" w:rsidRDefault="005C062C" w:rsidP="00381CD7">
            <w:pPr>
              <w:pStyle w:val="TAL"/>
              <w:rPr>
                <w:sz w:val="16"/>
              </w:rPr>
            </w:pPr>
          </w:p>
        </w:tc>
      </w:tr>
      <w:tr w:rsidR="005C062C" w14:paraId="4DF55DC1" w14:textId="77777777" w:rsidTr="00381CD7">
        <w:tc>
          <w:tcPr>
            <w:tcW w:w="0" w:type="auto"/>
          </w:tcPr>
          <w:p w14:paraId="2E1EE205" w14:textId="77777777" w:rsidR="005C062C" w:rsidRPr="002B438D" w:rsidRDefault="005C062C" w:rsidP="00381CD7">
            <w:pPr>
              <w:pStyle w:val="TAL"/>
              <w:rPr>
                <w:sz w:val="16"/>
              </w:rPr>
            </w:pPr>
            <w:r>
              <w:rPr>
                <w:sz w:val="16"/>
              </w:rPr>
              <w:t>R5-236498</w:t>
            </w:r>
          </w:p>
        </w:tc>
        <w:tc>
          <w:tcPr>
            <w:tcW w:w="0" w:type="auto"/>
          </w:tcPr>
          <w:p w14:paraId="71D1AE08" w14:textId="77777777" w:rsidR="005C062C" w:rsidRPr="002B438D" w:rsidRDefault="005C062C" w:rsidP="00381CD7">
            <w:pPr>
              <w:pStyle w:val="TAL"/>
              <w:rPr>
                <w:sz w:val="16"/>
              </w:rPr>
            </w:pPr>
            <w:r>
              <w:rPr>
                <w:sz w:val="16"/>
              </w:rPr>
              <w:t>Addition of test case 6.2F.4, Configured transmitted power for shared spectrum access</w:t>
            </w:r>
          </w:p>
        </w:tc>
        <w:tc>
          <w:tcPr>
            <w:tcW w:w="0" w:type="auto"/>
          </w:tcPr>
          <w:p w14:paraId="140E6F68" w14:textId="77777777" w:rsidR="005C062C" w:rsidRPr="002B438D" w:rsidRDefault="005C062C" w:rsidP="00381CD7">
            <w:pPr>
              <w:pStyle w:val="TAL"/>
              <w:rPr>
                <w:sz w:val="16"/>
              </w:rPr>
            </w:pPr>
            <w:r>
              <w:rPr>
                <w:sz w:val="16"/>
              </w:rPr>
              <w:t>Ericsson</w:t>
            </w:r>
          </w:p>
        </w:tc>
        <w:tc>
          <w:tcPr>
            <w:tcW w:w="0" w:type="auto"/>
          </w:tcPr>
          <w:p w14:paraId="08D49E0F" w14:textId="77777777" w:rsidR="005C062C" w:rsidRPr="002B438D" w:rsidRDefault="005C062C" w:rsidP="00381CD7">
            <w:pPr>
              <w:pStyle w:val="TAL"/>
              <w:rPr>
                <w:sz w:val="16"/>
              </w:rPr>
            </w:pPr>
            <w:r>
              <w:rPr>
                <w:sz w:val="16"/>
              </w:rPr>
              <w:t>agreed</w:t>
            </w:r>
          </w:p>
        </w:tc>
        <w:tc>
          <w:tcPr>
            <w:tcW w:w="0" w:type="auto"/>
          </w:tcPr>
          <w:p w14:paraId="5FC05E8B" w14:textId="77777777" w:rsidR="005C062C" w:rsidRPr="002B438D" w:rsidRDefault="005C062C" w:rsidP="00381CD7">
            <w:pPr>
              <w:pStyle w:val="TAL"/>
              <w:rPr>
                <w:sz w:val="16"/>
              </w:rPr>
            </w:pPr>
          </w:p>
        </w:tc>
        <w:tc>
          <w:tcPr>
            <w:tcW w:w="0" w:type="auto"/>
          </w:tcPr>
          <w:p w14:paraId="71F7E411" w14:textId="77777777" w:rsidR="005C062C" w:rsidRPr="002B438D" w:rsidRDefault="005C062C" w:rsidP="00381CD7">
            <w:pPr>
              <w:pStyle w:val="TAL"/>
              <w:rPr>
                <w:sz w:val="16"/>
              </w:rPr>
            </w:pPr>
          </w:p>
        </w:tc>
      </w:tr>
      <w:tr w:rsidR="005C062C" w14:paraId="7176B054" w14:textId="77777777" w:rsidTr="00381CD7">
        <w:tc>
          <w:tcPr>
            <w:tcW w:w="0" w:type="auto"/>
          </w:tcPr>
          <w:p w14:paraId="591A9F6F" w14:textId="77777777" w:rsidR="005C062C" w:rsidRPr="002B438D" w:rsidRDefault="005C062C" w:rsidP="00381CD7">
            <w:pPr>
              <w:pStyle w:val="TAL"/>
              <w:rPr>
                <w:sz w:val="16"/>
              </w:rPr>
            </w:pPr>
            <w:r>
              <w:rPr>
                <w:sz w:val="16"/>
              </w:rPr>
              <w:t>R5-236499</w:t>
            </w:r>
          </w:p>
        </w:tc>
        <w:tc>
          <w:tcPr>
            <w:tcW w:w="0" w:type="auto"/>
          </w:tcPr>
          <w:p w14:paraId="6D635BDC" w14:textId="77777777" w:rsidR="005C062C" w:rsidRPr="002B438D" w:rsidRDefault="005C062C" w:rsidP="00381CD7">
            <w:pPr>
              <w:pStyle w:val="TAL"/>
              <w:rPr>
                <w:sz w:val="16"/>
              </w:rPr>
            </w:pPr>
            <w:r>
              <w:rPr>
                <w:sz w:val="16"/>
              </w:rPr>
              <w:t>Update of REFSENS for 3CC EN-DC for n78 and n79</w:t>
            </w:r>
          </w:p>
        </w:tc>
        <w:tc>
          <w:tcPr>
            <w:tcW w:w="0" w:type="auto"/>
          </w:tcPr>
          <w:p w14:paraId="17C7EE67" w14:textId="77777777" w:rsidR="005C062C" w:rsidRPr="002B438D" w:rsidRDefault="005C062C" w:rsidP="00381CD7">
            <w:pPr>
              <w:pStyle w:val="TAL"/>
              <w:rPr>
                <w:sz w:val="16"/>
              </w:rPr>
            </w:pPr>
            <w:r>
              <w:rPr>
                <w:sz w:val="16"/>
              </w:rPr>
              <w:t>DOCOMO Communications Lab.</w:t>
            </w:r>
          </w:p>
        </w:tc>
        <w:tc>
          <w:tcPr>
            <w:tcW w:w="0" w:type="auto"/>
          </w:tcPr>
          <w:p w14:paraId="6C11930C" w14:textId="77777777" w:rsidR="005C062C" w:rsidRPr="002B438D" w:rsidRDefault="005C062C" w:rsidP="00381CD7">
            <w:pPr>
              <w:pStyle w:val="TAL"/>
              <w:rPr>
                <w:sz w:val="16"/>
              </w:rPr>
            </w:pPr>
            <w:r>
              <w:rPr>
                <w:sz w:val="16"/>
              </w:rPr>
              <w:t>revised</w:t>
            </w:r>
          </w:p>
        </w:tc>
        <w:tc>
          <w:tcPr>
            <w:tcW w:w="0" w:type="auto"/>
          </w:tcPr>
          <w:p w14:paraId="794324F3" w14:textId="77777777" w:rsidR="005C062C" w:rsidRPr="002B438D" w:rsidRDefault="005C062C" w:rsidP="00381CD7">
            <w:pPr>
              <w:pStyle w:val="TAL"/>
              <w:rPr>
                <w:sz w:val="16"/>
              </w:rPr>
            </w:pPr>
          </w:p>
        </w:tc>
        <w:tc>
          <w:tcPr>
            <w:tcW w:w="0" w:type="auto"/>
          </w:tcPr>
          <w:p w14:paraId="1FED6635" w14:textId="77777777" w:rsidR="005C062C" w:rsidRPr="002B438D" w:rsidRDefault="005C062C" w:rsidP="00381CD7">
            <w:pPr>
              <w:pStyle w:val="TAL"/>
              <w:rPr>
                <w:sz w:val="16"/>
              </w:rPr>
            </w:pPr>
            <w:r>
              <w:rPr>
                <w:sz w:val="16"/>
              </w:rPr>
              <w:t>R5-237636</w:t>
            </w:r>
          </w:p>
        </w:tc>
      </w:tr>
      <w:tr w:rsidR="005C062C" w14:paraId="2C591F52" w14:textId="77777777" w:rsidTr="00381CD7">
        <w:tc>
          <w:tcPr>
            <w:tcW w:w="0" w:type="auto"/>
          </w:tcPr>
          <w:p w14:paraId="715785BE" w14:textId="77777777" w:rsidR="005C062C" w:rsidRPr="002B438D" w:rsidRDefault="005C062C" w:rsidP="00381CD7">
            <w:pPr>
              <w:pStyle w:val="TAL"/>
              <w:rPr>
                <w:sz w:val="16"/>
              </w:rPr>
            </w:pPr>
            <w:r>
              <w:rPr>
                <w:sz w:val="16"/>
              </w:rPr>
              <w:t>R5-236500</w:t>
            </w:r>
          </w:p>
        </w:tc>
        <w:tc>
          <w:tcPr>
            <w:tcW w:w="0" w:type="auto"/>
          </w:tcPr>
          <w:p w14:paraId="45B2B459" w14:textId="77777777" w:rsidR="005C062C" w:rsidRPr="002B438D" w:rsidRDefault="005C062C" w:rsidP="00381CD7">
            <w:pPr>
              <w:pStyle w:val="TAL"/>
              <w:rPr>
                <w:sz w:val="16"/>
              </w:rPr>
            </w:pPr>
            <w:r>
              <w:rPr>
                <w:sz w:val="16"/>
              </w:rPr>
              <w:t>MU ad TT values for newly introduced NR-U test cases</w:t>
            </w:r>
          </w:p>
        </w:tc>
        <w:tc>
          <w:tcPr>
            <w:tcW w:w="0" w:type="auto"/>
          </w:tcPr>
          <w:p w14:paraId="73BD8A94" w14:textId="77777777" w:rsidR="005C062C" w:rsidRPr="002B438D" w:rsidRDefault="005C062C" w:rsidP="00381CD7">
            <w:pPr>
              <w:pStyle w:val="TAL"/>
              <w:rPr>
                <w:sz w:val="16"/>
              </w:rPr>
            </w:pPr>
            <w:r>
              <w:rPr>
                <w:sz w:val="16"/>
              </w:rPr>
              <w:t>Ericsson</w:t>
            </w:r>
          </w:p>
        </w:tc>
        <w:tc>
          <w:tcPr>
            <w:tcW w:w="0" w:type="auto"/>
          </w:tcPr>
          <w:p w14:paraId="497A3E36" w14:textId="77777777" w:rsidR="005C062C" w:rsidRPr="002B438D" w:rsidRDefault="005C062C" w:rsidP="00381CD7">
            <w:pPr>
              <w:pStyle w:val="TAL"/>
              <w:rPr>
                <w:sz w:val="16"/>
              </w:rPr>
            </w:pPr>
            <w:r>
              <w:rPr>
                <w:sz w:val="16"/>
              </w:rPr>
              <w:t>revised</w:t>
            </w:r>
          </w:p>
        </w:tc>
        <w:tc>
          <w:tcPr>
            <w:tcW w:w="0" w:type="auto"/>
          </w:tcPr>
          <w:p w14:paraId="71B16D90" w14:textId="77777777" w:rsidR="005C062C" w:rsidRPr="002B438D" w:rsidRDefault="005C062C" w:rsidP="00381CD7">
            <w:pPr>
              <w:pStyle w:val="TAL"/>
              <w:rPr>
                <w:sz w:val="16"/>
              </w:rPr>
            </w:pPr>
          </w:p>
        </w:tc>
        <w:tc>
          <w:tcPr>
            <w:tcW w:w="0" w:type="auto"/>
          </w:tcPr>
          <w:p w14:paraId="3EC5263F" w14:textId="77777777" w:rsidR="005C062C" w:rsidRPr="002B438D" w:rsidRDefault="005C062C" w:rsidP="00381CD7">
            <w:pPr>
              <w:pStyle w:val="TAL"/>
              <w:rPr>
                <w:sz w:val="16"/>
              </w:rPr>
            </w:pPr>
            <w:r>
              <w:rPr>
                <w:sz w:val="16"/>
              </w:rPr>
              <w:t>R5-237910</w:t>
            </w:r>
          </w:p>
        </w:tc>
      </w:tr>
      <w:tr w:rsidR="005C062C" w14:paraId="7A313377" w14:textId="77777777" w:rsidTr="00381CD7">
        <w:tc>
          <w:tcPr>
            <w:tcW w:w="0" w:type="auto"/>
          </w:tcPr>
          <w:p w14:paraId="72135DDC" w14:textId="77777777" w:rsidR="005C062C" w:rsidRPr="002B438D" w:rsidRDefault="005C062C" w:rsidP="00381CD7">
            <w:pPr>
              <w:pStyle w:val="TAL"/>
              <w:rPr>
                <w:sz w:val="16"/>
              </w:rPr>
            </w:pPr>
            <w:r>
              <w:rPr>
                <w:sz w:val="16"/>
              </w:rPr>
              <w:lastRenderedPageBreak/>
              <w:t>R5-236501</w:t>
            </w:r>
          </w:p>
        </w:tc>
        <w:tc>
          <w:tcPr>
            <w:tcW w:w="0" w:type="auto"/>
          </w:tcPr>
          <w:p w14:paraId="6C04AF4A" w14:textId="77777777" w:rsidR="005C062C" w:rsidRPr="002B438D" w:rsidRDefault="005C062C" w:rsidP="00381CD7">
            <w:pPr>
              <w:pStyle w:val="TAL"/>
              <w:rPr>
                <w:sz w:val="16"/>
              </w:rPr>
            </w:pPr>
            <w:r>
              <w:rPr>
                <w:sz w:val="16"/>
              </w:rPr>
              <w:t>Addition of REFSENS TP analysis for 3CC EN-DC for n78 and n79</w:t>
            </w:r>
          </w:p>
        </w:tc>
        <w:tc>
          <w:tcPr>
            <w:tcW w:w="0" w:type="auto"/>
          </w:tcPr>
          <w:p w14:paraId="0AC59928" w14:textId="77777777" w:rsidR="005C062C" w:rsidRPr="002B438D" w:rsidRDefault="005C062C" w:rsidP="00381CD7">
            <w:pPr>
              <w:pStyle w:val="TAL"/>
              <w:rPr>
                <w:sz w:val="16"/>
              </w:rPr>
            </w:pPr>
            <w:r>
              <w:rPr>
                <w:sz w:val="16"/>
              </w:rPr>
              <w:t>DOCOMO Communications Lab.</w:t>
            </w:r>
          </w:p>
        </w:tc>
        <w:tc>
          <w:tcPr>
            <w:tcW w:w="0" w:type="auto"/>
          </w:tcPr>
          <w:p w14:paraId="59913CF7" w14:textId="77777777" w:rsidR="005C062C" w:rsidRPr="002B438D" w:rsidRDefault="005C062C" w:rsidP="00381CD7">
            <w:pPr>
              <w:pStyle w:val="TAL"/>
              <w:rPr>
                <w:sz w:val="16"/>
              </w:rPr>
            </w:pPr>
            <w:r>
              <w:rPr>
                <w:sz w:val="16"/>
              </w:rPr>
              <w:t>revised</w:t>
            </w:r>
          </w:p>
        </w:tc>
        <w:tc>
          <w:tcPr>
            <w:tcW w:w="0" w:type="auto"/>
          </w:tcPr>
          <w:p w14:paraId="33DCBABB" w14:textId="77777777" w:rsidR="005C062C" w:rsidRPr="002B438D" w:rsidRDefault="005C062C" w:rsidP="00381CD7">
            <w:pPr>
              <w:pStyle w:val="TAL"/>
              <w:rPr>
                <w:sz w:val="16"/>
              </w:rPr>
            </w:pPr>
          </w:p>
        </w:tc>
        <w:tc>
          <w:tcPr>
            <w:tcW w:w="0" w:type="auto"/>
          </w:tcPr>
          <w:p w14:paraId="35F45A19" w14:textId="77777777" w:rsidR="005C062C" w:rsidRPr="002B438D" w:rsidRDefault="005C062C" w:rsidP="00381CD7">
            <w:pPr>
              <w:pStyle w:val="TAL"/>
              <w:rPr>
                <w:sz w:val="16"/>
              </w:rPr>
            </w:pPr>
            <w:r>
              <w:rPr>
                <w:sz w:val="16"/>
              </w:rPr>
              <w:t>R5-237635</w:t>
            </w:r>
          </w:p>
        </w:tc>
      </w:tr>
      <w:tr w:rsidR="005C062C" w14:paraId="5A5BBC7B" w14:textId="77777777" w:rsidTr="00381CD7">
        <w:tc>
          <w:tcPr>
            <w:tcW w:w="0" w:type="auto"/>
          </w:tcPr>
          <w:p w14:paraId="4C9059E3" w14:textId="77777777" w:rsidR="005C062C" w:rsidRPr="002B438D" w:rsidRDefault="005C062C" w:rsidP="00381CD7">
            <w:pPr>
              <w:pStyle w:val="TAL"/>
              <w:rPr>
                <w:sz w:val="16"/>
              </w:rPr>
            </w:pPr>
            <w:r>
              <w:rPr>
                <w:sz w:val="16"/>
              </w:rPr>
              <w:t>R5-236502</w:t>
            </w:r>
          </w:p>
        </w:tc>
        <w:tc>
          <w:tcPr>
            <w:tcW w:w="0" w:type="auto"/>
          </w:tcPr>
          <w:p w14:paraId="58D52478" w14:textId="77777777" w:rsidR="005C062C" w:rsidRPr="002B438D" w:rsidRDefault="005C062C" w:rsidP="00381CD7">
            <w:pPr>
              <w:pStyle w:val="TAL"/>
              <w:rPr>
                <w:sz w:val="16"/>
              </w:rPr>
            </w:pPr>
            <w:r>
              <w:rPr>
                <w:sz w:val="16"/>
              </w:rPr>
              <w:t>Addition of REFSENS for 2CC EN-DC for n79 in PC2</w:t>
            </w:r>
          </w:p>
        </w:tc>
        <w:tc>
          <w:tcPr>
            <w:tcW w:w="0" w:type="auto"/>
          </w:tcPr>
          <w:p w14:paraId="03E4E29E" w14:textId="77777777" w:rsidR="005C062C" w:rsidRPr="002B438D" w:rsidRDefault="005C062C" w:rsidP="00381CD7">
            <w:pPr>
              <w:pStyle w:val="TAL"/>
              <w:rPr>
                <w:sz w:val="16"/>
              </w:rPr>
            </w:pPr>
            <w:r>
              <w:rPr>
                <w:sz w:val="16"/>
              </w:rPr>
              <w:t>NTT DOCOMO, INC.</w:t>
            </w:r>
          </w:p>
        </w:tc>
        <w:tc>
          <w:tcPr>
            <w:tcW w:w="0" w:type="auto"/>
          </w:tcPr>
          <w:p w14:paraId="7ED684C3" w14:textId="77777777" w:rsidR="005C062C" w:rsidRPr="002B438D" w:rsidRDefault="005C062C" w:rsidP="00381CD7">
            <w:pPr>
              <w:pStyle w:val="TAL"/>
              <w:rPr>
                <w:sz w:val="16"/>
              </w:rPr>
            </w:pPr>
            <w:r>
              <w:rPr>
                <w:sz w:val="16"/>
              </w:rPr>
              <w:t>agreed</w:t>
            </w:r>
          </w:p>
        </w:tc>
        <w:tc>
          <w:tcPr>
            <w:tcW w:w="0" w:type="auto"/>
          </w:tcPr>
          <w:p w14:paraId="06B023FB" w14:textId="77777777" w:rsidR="005C062C" w:rsidRPr="002B438D" w:rsidRDefault="005C062C" w:rsidP="00381CD7">
            <w:pPr>
              <w:pStyle w:val="TAL"/>
              <w:rPr>
                <w:sz w:val="16"/>
              </w:rPr>
            </w:pPr>
          </w:p>
        </w:tc>
        <w:tc>
          <w:tcPr>
            <w:tcW w:w="0" w:type="auto"/>
          </w:tcPr>
          <w:p w14:paraId="2E610078" w14:textId="77777777" w:rsidR="005C062C" w:rsidRPr="002B438D" w:rsidRDefault="005C062C" w:rsidP="00381CD7">
            <w:pPr>
              <w:pStyle w:val="TAL"/>
              <w:rPr>
                <w:sz w:val="16"/>
              </w:rPr>
            </w:pPr>
          </w:p>
        </w:tc>
      </w:tr>
      <w:tr w:rsidR="005C062C" w14:paraId="7572011D" w14:textId="77777777" w:rsidTr="00381CD7">
        <w:tc>
          <w:tcPr>
            <w:tcW w:w="0" w:type="auto"/>
          </w:tcPr>
          <w:p w14:paraId="0C5AA011" w14:textId="77777777" w:rsidR="005C062C" w:rsidRPr="002B438D" w:rsidRDefault="005C062C" w:rsidP="00381CD7">
            <w:pPr>
              <w:pStyle w:val="TAL"/>
              <w:rPr>
                <w:sz w:val="16"/>
              </w:rPr>
            </w:pPr>
            <w:r>
              <w:rPr>
                <w:sz w:val="16"/>
              </w:rPr>
              <w:t>R5-236503</w:t>
            </w:r>
          </w:p>
        </w:tc>
        <w:tc>
          <w:tcPr>
            <w:tcW w:w="0" w:type="auto"/>
          </w:tcPr>
          <w:p w14:paraId="0BBB5670" w14:textId="77777777" w:rsidR="005C062C" w:rsidRPr="002B438D" w:rsidRDefault="005C062C" w:rsidP="00381CD7">
            <w:pPr>
              <w:pStyle w:val="TAL"/>
              <w:rPr>
                <w:sz w:val="16"/>
              </w:rPr>
            </w:pPr>
            <w:r>
              <w:rPr>
                <w:sz w:val="16"/>
              </w:rPr>
              <w:t>Adding applicability for newly introduced NR-U test cases</w:t>
            </w:r>
          </w:p>
        </w:tc>
        <w:tc>
          <w:tcPr>
            <w:tcW w:w="0" w:type="auto"/>
          </w:tcPr>
          <w:p w14:paraId="2CEFCB40" w14:textId="77777777" w:rsidR="005C062C" w:rsidRPr="002B438D" w:rsidRDefault="005C062C" w:rsidP="00381CD7">
            <w:pPr>
              <w:pStyle w:val="TAL"/>
              <w:rPr>
                <w:sz w:val="16"/>
              </w:rPr>
            </w:pPr>
            <w:r>
              <w:rPr>
                <w:sz w:val="16"/>
              </w:rPr>
              <w:t>Ericsson</w:t>
            </w:r>
          </w:p>
        </w:tc>
        <w:tc>
          <w:tcPr>
            <w:tcW w:w="0" w:type="auto"/>
          </w:tcPr>
          <w:p w14:paraId="06551172" w14:textId="77777777" w:rsidR="005C062C" w:rsidRPr="002B438D" w:rsidRDefault="005C062C" w:rsidP="00381CD7">
            <w:pPr>
              <w:pStyle w:val="TAL"/>
              <w:rPr>
                <w:sz w:val="16"/>
              </w:rPr>
            </w:pPr>
            <w:r>
              <w:rPr>
                <w:sz w:val="16"/>
              </w:rPr>
              <w:t>agreed</w:t>
            </w:r>
          </w:p>
        </w:tc>
        <w:tc>
          <w:tcPr>
            <w:tcW w:w="0" w:type="auto"/>
          </w:tcPr>
          <w:p w14:paraId="088B08ED" w14:textId="77777777" w:rsidR="005C062C" w:rsidRPr="002B438D" w:rsidRDefault="005C062C" w:rsidP="00381CD7">
            <w:pPr>
              <w:pStyle w:val="TAL"/>
              <w:rPr>
                <w:sz w:val="16"/>
              </w:rPr>
            </w:pPr>
          </w:p>
        </w:tc>
        <w:tc>
          <w:tcPr>
            <w:tcW w:w="0" w:type="auto"/>
          </w:tcPr>
          <w:p w14:paraId="58E21CA6" w14:textId="77777777" w:rsidR="005C062C" w:rsidRPr="002B438D" w:rsidRDefault="005C062C" w:rsidP="00381CD7">
            <w:pPr>
              <w:pStyle w:val="TAL"/>
              <w:rPr>
                <w:sz w:val="16"/>
              </w:rPr>
            </w:pPr>
          </w:p>
        </w:tc>
      </w:tr>
      <w:tr w:rsidR="005C062C" w14:paraId="40A52B92" w14:textId="77777777" w:rsidTr="00381CD7">
        <w:tc>
          <w:tcPr>
            <w:tcW w:w="0" w:type="auto"/>
          </w:tcPr>
          <w:p w14:paraId="31A1BC8F" w14:textId="77777777" w:rsidR="005C062C" w:rsidRPr="002B438D" w:rsidRDefault="005C062C" w:rsidP="00381CD7">
            <w:pPr>
              <w:pStyle w:val="TAL"/>
              <w:rPr>
                <w:sz w:val="16"/>
              </w:rPr>
            </w:pPr>
            <w:r>
              <w:rPr>
                <w:sz w:val="16"/>
              </w:rPr>
              <w:t>R5-236504</w:t>
            </w:r>
          </w:p>
        </w:tc>
        <w:tc>
          <w:tcPr>
            <w:tcW w:w="0" w:type="auto"/>
          </w:tcPr>
          <w:p w14:paraId="24CB79B7" w14:textId="77777777" w:rsidR="005C062C" w:rsidRPr="002B438D" w:rsidRDefault="005C062C" w:rsidP="00381CD7">
            <w:pPr>
              <w:pStyle w:val="TAL"/>
              <w:rPr>
                <w:sz w:val="16"/>
              </w:rPr>
            </w:pPr>
            <w:r>
              <w:rPr>
                <w:sz w:val="16"/>
              </w:rPr>
              <w:t>Addition of REFSENS TP analysis for 2CC EN-DC for n79 in PC2</w:t>
            </w:r>
          </w:p>
        </w:tc>
        <w:tc>
          <w:tcPr>
            <w:tcW w:w="0" w:type="auto"/>
          </w:tcPr>
          <w:p w14:paraId="2D092B10" w14:textId="77777777" w:rsidR="005C062C" w:rsidRPr="002B438D" w:rsidRDefault="005C062C" w:rsidP="00381CD7">
            <w:pPr>
              <w:pStyle w:val="TAL"/>
              <w:rPr>
                <w:sz w:val="16"/>
              </w:rPr>
            </w:pPr>
            <w:r>
              <w:rPr>
                <w:sz w:val="16"/>
              </w:rPr>
              <w:t>NTT DOCOMO, INC.</w:t>
            </w:r>
          </w:p>
        </w:tc>
        <w:tc>
          <w:tcPr>
            <w:tcW w:w="0" w:type="auto"/>
          </w:tcPr>
          <w:p w14:paraId="53C5C686" w14:textId="77777777" w:rsidR="005C062C" w:rsidRPr="002B438D" w:rsidRDefault="005C062C" w:rsidP="00381CD7">
            <w:pPr>
              <w:pStyle w:val="TAL"/>
              <w:rPr>
                <w:sz w:val="16"/>
              </w:rPr>
            </w:pPr>
            <w:r>
              <w:rPr>
                <w:sz w:val="16"/>
              </w:rPr>
              <w:t>agreed</w:t>
            </w:r>
          </w:p>
        </w:tc>
        <w:tc>
          <w:tcPr>
            <w:tcW w:w="0" w:type="auto"/>
          </w:tcPr>
          <w:p w14:paraId="655DE7FB" w14:textId="77777777" w:rsidR="005C062C" w:rsidRPr="002B438D" w:rsidRDefault="005C062C" w:rsidP="00381CD7">
            <w:pPr>
              <w:pStyle w:val="TAL"/>
              <w:rPr>
                <w:sz w:val="16"/>
              </w:rPr>
            </w:pPr>
          </w:p>
        </w:tc>
        <w:tc>
          <w:tcPr>
            <w:tcW w:w="0" w:type="auto"/>
          </w:tcPr>
          <w:p w14:paraId="5E997833" w14:textId="77777777" w:rsidR="005C062C" w:rsidRPr="002B438D" w:rsidRDefault="005C062C" w:rsidP="00381CD7">
            <w:pPr>
              <w:pStyle w:val="TAL"/>
              <w:rPr>
                <w:sz w:val="16"/>
              </w:rPr>
            </w:pPr>
          </w:p>
        </w:tc>
      </w:tr>
      <w:tr w:rsidR="005C062C" w14:paraId="50B90E3A" w14:textId="77777777" w:rsidTr="00381CD7">
        <w:tc>
          <w:tcPr>
            <w:tcW w:w="0" w:type="auto"/>
          </w:tcPr>
          <w:p w14:paraId="1B856139" w14:textId="77777777" w:rsidR="005C062C" w:rsidRPr="002B438D" w:rsidRDefault="005C062C" w:rsidP="00381CD7">
            <w:pPr>
              <w:pStyle w:val="TAL"/>
              <w:rPr>
                <w:sz w:val="16"/>
              </w:rPr>
            </w:pPr>
            <w:r>
              <w:rPr>
                <w:sz w:val="16"/>
              </w:rPr>
              <w:t>R5-236505</w:t>
            </w:r>
          </w:p>
        </w:tc>
        <w:tc>
          <w:tcPr>
            <w:tcW w:w="0" w:type="auto"/>
          </w:tcPr>
          <w:p w14:paraId="66EF91BC" w14:textId="77777777" w:rsidR="005C062C" w:rsidRPr="002B438D" w:rsidRDefault="005C062C" w:rsidP="00381CD7">
            <w:pPr>
              <w:pStyle w:val="TAL"/>
              <w:rPr>
                <w:sz w:val="16"/>
              </w:rPr>
            </w:pPr>
            <w:r>
              <w:rPr>
                <w:sz w:val="16"/>
              </w:rPr>
              <w:t>Correction to NR testcase 7.1.1.6.1</w:t>
            </w:r>
          </w:p>
        </w:tc>
        <w:tc>
          <w:tcPr>
            <w:tcW w:w="0" w:type="auto"/>
          </w:tcPr>
          <w:p w14:paraId="0FB6C4D2" w14:textId="77777777" w:rsidR="005C062C" w:rsidRPr="002B438D" w:rsidRDefault="005C062C" w:rsidP="00381CD7">
            <w:pPr>
              <w:pStyle w:val="TAL"/>
              <w:rPr>
                <w:sz w:val="16"/>
              </w:rPr>
            </w:pPr>
            <w:r>
              <w:rPr>
                <w:sz w:val="16"/>
              </w:rPr>
              <w:t>ROHDE &amp; SCHWARZ</w:t>
            </w:r>
          </w:p>
        </w:tc>
        <w:tc>
          <w:tcPr>
            <w:tcW w:w="0" w:type="auto"/>
          </w:tcPr>
          <w:p w14:paraId="71A978DD" w14:textId="77777777" w:rsidR="005C062C" w:rsidRPr="002B438D" w:rsidRDefault="005C062C" w:rsidP="00381CD7">
            <w:pPr>
              <w:pStyle w:val="TAL"/>
              <w:rPr>
                <w:sz w:val="16"/>
              </w:rPr>
            </w:pPr>
            <w:r>
              <w:rPr>
                <w:sz w:val="16"/>
              </w:rPr>
              <w:t>agreed</w:t>
            </w:r>
          </w:p>
        </w:tc>
        <w:tc>
          <w:tcPr>
            <w:tcW w:w="0" w:type="auto"/>
          </w:tcPr>
          <w:p w14:paraId="0D8EA88E" w14:textId="77777777" w:rsidR="005C062C" w:rsidRPr="002B438D" w:rsidRDefault="005C062C" w:rsidP="00381CD7">
            <w:pPr>
              <w:pStyle w:val="TAL"/>
              <w:rPr>
                <w:sz w:val="16"/>
              </w:rPr>
            </w:pPr>
          </w:p>
        </w:tc>
        <w:tc>
          <w:tcPr>
            <w:tcW w:w="0" w:type="auto"/>
          </w:tcPr>
          <w:p w14:paraId="34E50336" w14:textId="77777777" w:rsidR="005C062C" w:rsidRPr="002B438D" w:rsidRDefault="005C062C" w:rsidP="00381CD7">
            <w:pPr>
              <w:pStyle w:val="TAL"/>
              <w:rPr>
                <w:sz w:val="16"/>
              </w:rPr>
            </w:pPr>
          </w:p>
        </w:tc>
      </w:tr>
      <w:tr w:rsidR="005C062C" w14:paraId="1DF0FD16" w14:textId="77777777" w:rsidTr="00381CD7">
        <w:tc>
          <w:tcPr>
            <w:tcW w:w="0" w:type="auto"/>
          </w:tcPr>
          <w:p w14:paraId="66639837" w14:textId="77777777" w:rsidR="005C062C" w:rsidRPr="002B438D" w:rsidRDefault="005C062C" w:rsidP="00381CD7">
            <w:pPr>
              <w:pStyle w:val="TAL"/>
              <w:rPr>
                <w:sz w:val="16"/>
              </w:rPr>
            </w:pPr>
            <w:r>
              <w:rPr>
                <w:sz w:val="16"/>
              </w:rPr>
              <w:t>R5-236506</w:t>
            </w:r>
          </w:p>
        </w:tc>
        <w:tc>
          <w:tcPr>
            <w:tcW w:w="0" w:type="auto"/>
          </w:tcPr>
          <w:p w14:paraId="15D36B52" w14:textId="77777777" w:rsidR="005C062C" w:rsidRPr="002B438D" w:rsidRDefault="005C062C" w:rsidP="00381CD7">
            <w:pPr>
              <w:pStyle w:val="TAL"/>
              <w:rPr>
                <w:sz w:val="16"/>
              </w:rPr>
            </w:pPr>
            <w:r>
              <w:rPr>
                <w:sz w:val="16"/>
              </w:rPr>
              <w:t>Correction to NR5GC testcase 11.4.1</w:t>
            </w:r>
          </w:p>
        </w:tc>
        <w:tc>
          <w:tcPr>
            <w:tcW w:w="0" w:type="auto"/>
          </w:tcPr>
          <w:p w14:paraId="6AC8ED7F" w14:textId="77777777" w:rsidR="005C062C" w:rsidRPr="002B438D" w:rsidRDefault="005C062C" w:rsidP="00381CD7">
            <w:pPr>
              <w:pStyle w:val="TAL"/>
              <w:rPr>
                <w:sz w:val="16"/>
              </w:rPr>
            </w:pPr>
            <w:r>
              <w:rPr>
                <w:sz w:val="16"/>
              </w:rPr>
              <w:t>ROHDE &amp; SCHWARZ, Huawei, Hisilicon, MediaTek</w:t>
            </w:r>
          </w:p>
        </w:tc>
        <w:tc>
          <w:tcPr>
            <w:tcW w:w="0" w:type="auto"/>
          </w:tcPr>
          <w:p w14:paraId="394C10A1" w14:textId="77777777" w:rsidR="005C062C" w:rsidRPr="002B438D" w:rsidRDefault="005C062C" w:rsidP="00381CD7">
            <w:pPr>
              <w:pStyle w:val="TAL"/>
              <w:rPr>
                <w:sz w:val="16"/>
              </w:rPr>
            </w:pPr>
            <w:r>
              <w:rPr>
                <w:sz w:val="16"/>
              </w:rPr>
              <w:t>revised</w:t>
            </w:r>
          </w:p>
        </w:tc>
        <w:tc>
          <w:tcPr>
            <w:tcW w:w="0" w:type="auto"/>
          </w:tcPr>
          <w:p w14:paraId="3626D51E" w14:textId="77777777" w:rsidR="005C062C" w:rsidRPr="002B438D" w:rsidRDefault="005C062C" w:rsidP="00381CD7">
            <w:pPr>
              <w:pStyle w:val="TAL"/>
              <w:rPr>
                <w:sz w:val="16"/>
              </w:rPr>
            </w:pPr>
          </w:p>
        </w:tc>
        <w:tc>
          <w:tcPr>
            <w:tcW w:w="0" w:type="auto"/>
          </w:tcPr>
          <w:p w14:paraId="0ACAB791" w14:textId="77777777" w:rsidR="005C062C" w:rsidRPr="002B438D" w:rsidRDefault="005C062C" w:rsidP="00381CD7">
            <w:pPr>
              <w:pStyle w:val="TAL"/>
              <w:rPr>
                <w:sz w:val="16"/>
              </w:rPr>
            </w:pPr>
            <w:r>
              <w:rPr>
                <w:sz w:val="16"/>
              </w:rPr>
              <w:t>R5-237482</w:t>
            </w:r>
          </w:p>
        </w:tc>
      </w:tr>
      <w:tr w:rsidR="005C062C" w14:paraId="10AE8CA8" w14:textId="77777777" w:rsidTr="00381CD7">
        <w:tc>
          <w:tcPr>
            <w:tcW w:w="0" w:type="auto"/>
          </w:tcPr>
          <w:p w14:paraId="4129EC70" w14:textId="77777777" w:rsidR="005C062C" w:rsidRPr="002B438D" w:rsidRDefault="005C062C" w:rsidP="00381CD7">
            <w:pPr>
              <w:pStyle w:val="TAL"/>
              <w:rPr>
                <w:sz w:val="16"/>
              </w:rPr>
            </w:pPr>
            <w:r>
              <w:rPr>
                <w:sz w:val="16"/>
              </w:rPr>
              <w:t>R5-236507</w:t>
            </w:r>
          </w:p>
        </w:tc>
        <w:tc>
          <w:tcPr>
            <w:tcW w:w="0" w:type="auto"/>
          </w:tcPr>
          <w:p w14:paraId="00606E6A" w14:textId="77777777" w:rsidR="005C062C" w:rsidRPr="002B438D" w:rsidRDefault="005C062C" w:rsidP="00381CD7">
            <w:pPr>
              <w:pStyle w:val="TAL"/>
              <w:rPr>
                <w:sz w:val="16"/>
              </w:rPr>
            </w:pPr>
            <w:r>
              <w:rPr>
                <w:sz w:val="16"/>
              </w:rPr>
              <w:t>Update test case 7.1</w:t>
            </w:r>
          </w:p>
        </w:tc>
        <w:tc>
          <w:tcPr>
            <w:tcW w:w="0" w:type="auto"/>
          </w:tcPr>
          <w:p w14:paraId="0E78974D" w14:textId="77777777" w:rsidR="005C062C" w:rsidRPr="002B438D" w:rsidRDefault="005C062C" w:rsidP="00381CD7">
            <w:pPr>
              <w:pStyle w:val="TAL"/>
              <w:rPr>
                <w:sz w:val="16"/>
              </w:rPr>
            </w:pPr>
            <w:r>
              <w:rPr>
                <w:sz w:val="16"/>
              </w:rPr>
              <w:t>Ericsson</w:t>
            </w:r>
          </w:p>
        </w:tc>
        <w:tc>
          <w:tcPr>
            <w:tcW w:w="0" w:type="auto"/>
          </w:tcPr>
          <w:p w14:paraId="435120B1" w14:textId="77777777" w:rsidR="005C062C" w:rsidRPr="002B438D" w:rsidRDefault="005C062C" w:rsidP="00381CD7">
            <w:pPr>
              <w:pStyle w:val="TAL"/>
              <w:rPr>
                <w:sz w:val="16"/>
              </w:rPr>
            </w:pPr>
            <w:r>
              <w:rPr>
                <w:sz w:val="16"/>
              </w:rPr>
              <w:t>agreed</w:t>
            </w:r>
          </w:p>
        </w:tc>
        <w:tc>
          <w:tcPr>
            <w:tcW w:w="0" w:type="auto"/>
          </w:tcPr>
          <w:p w14:paraId="1A600598" w14:textId="77777777" w:rsidR="005C062C" w:rsidRPr="002B438D" w:rsidRDefault="005C062C" w:rsidP="00381CD7">
            <w:pPr>
              <w:pStyle w:val="TAL"/>
              <w:rPr>
                <w:sz w:val="16"/>
              </w:rPr>
            </w:pPr>
          </w:p>
        </w:tc>
        <w:tc>
          <w:tcPr>
            <w:tcW w:w="0" w:type="auto"/>
          </w:tcPr>
          <w:p w14:paraId="70C3555C" w14:textId="77777777" w:rsidR="005C062C" w:rsidRPr="002B438D" w:rsidRDefault="005C062C" w:rsidP="00381CD7">
            <w:pPr>
              <w:pStyle w:val="TAL"/>
              <w:rPr>
                <w:sz w:val="16"/>
              </w:rPr>
            </w:pPr>
          </w:p>
        </w:tc>
      </w:tr>
      <w:tr w:rsidR="005C062C" w14:paraId="722936B0" w14:textId="77777777" w:rsidTr="00381CD7">
        <w:tc>
          <w:tcPr>
            <w:tcW w:w="0" w:type="auto"/>
          </w:tcPr>
          <w:p w14:paraId="1356C19B" w14:textId="77777777" w:rsidR="005C062C" w:rsidRPr="002B438D" w:rsidRDefault="005C062C" w:rsidP="00381CD7">
            <w:pPr>
              <w:pStyle w:val="TAL"/>
              <w:rPr>
                <w:sz w:val="16"/>
              </w:rPr>
            </w:pPr>
            <w:r>
              <w:rPr>
                <w:sz w:val="16"/>
              </w:rPr>
              <w:t>R5-236508</w:t>
            </w:r>
          </w:p>
        </w:tc>
        <w:tc>
          <w:tcPr>
            <w:tcW w:w="0" w:type="auto"/>
          </w:tcPr>
          <w:p w14:paraId="024E101C" w14:textId="77777777" w:rsidR="005C062C" w:rsidRPr="002B438D" w:rsidRDefault="005C062C" w:rsidP="00381CD7">
            <w:pPr>
              <w:pStyle w:val="TAL"/>
              <w:rPr>
                <w:sz w:val="16"/>
              </w:rPr>
            </w:pPr>
            <w:r>
              <w:rPr>
                <w:sz w:val="16"/>
              </w:rPr>
              <w:t>Update test case 7.2</w:t>
            </w:r>
          </w:p>
        </w:tc>
        <w:tc>
          <w:tcPr>
            <w:tcW w:w="0" w:type="auto"/>
          </w:tcPr>
          <w:p w14:paraId="07CCA983" w14:textId="77777777" w:rsidR="005C062C" w:rsidRPr="002B438D" w:rsidRDefault="005C062C" w:rsidP="00381CD7">
            <w:pPr>
              <w:pStyle w:val="TAL"/>
              <w:rPr>
                <w:sz w:val="16"/>
              </w:rPr>
            </w:pPr>
            <w:r>
              <w:rPr>
                <w:sz w:val="16"/>
              </w:rPr>
              <w:t>Ericsson</w:t>
            </w:r>
          </w:p>
        </w:tc>
        <w:tc>
          <w:tcPr>
            <w:tcW w:w="0" w:type="auto"/>
          </w:tcPr>
          <w:p w14:paraId="518FC7EE" w14:textId="77777777" w:rsidR="005C062C" w:rsidRPr="002B438D" w:rsidRDefault="005C062C" w:rsidP="00381CD7">
            <w:pPr>
              <w:pStyle w:val="TAL"/>
              <w:rPr>
                <w:sz w:val="16"/>
              </w:rPr>
            </w:pPr>
            <w:r>
              <w:rPr>
                <w:sz w:val="16"/>
              </w:rPr>
              <w:t>agreed</w:t>
            </w:r>
          </w:p>
        </w:tc>
        <w:tc>
          <w:tcPr>
            <w:tcW w:w="0" w:type="auto"/>
          </w:tcPr>
          <w:p w14:paraId="13F5CEEB" w14:textId="77777777" w:rsidR="005C062C" w:rsidRPr="002B438D" w:rsidRDefault="005C062C" w:rsidP="00381CD7">
            <w:pPr>
              <w:pStyle w:val="TAL"/>
              <w:rPr>
                <w:sz w:val="16"/>
              </w:rPr>
            </w:pPr>
          </w:p>
        </w:tc>
        <w:tc>
          <w:tcPr>
            <w:tcW w:w="0" w:type="auto"/>
          </w:tcPr>
          <w:p w14:paraId="580FD347" w14:textId="77777777" w:rsidR="005C062C" w:rsidRPr="002B438D" w:rsidRDefault="005C062C" w:rsidP="00381CD7">
            <w:pPr>
              <w:pStyle w:val="TAL"/>
              <w:rPr>
                <w:sz w:val="16"/>
              </w:rPr>
            </w:pPr>
          </w:p>
        </w:tc>
      </w:tr>
      <w:tr w:rsidR="005C062C" w14:paraId="1EC63A26" w14:textId="77777777" w:rsidTr="00381CD7">
        <w:tc>
          <w:tcPr>
            <w:tcW w:w="0" w:type="auto"/>
          </w:tcPr>
          <w:p w14:paraId="3223ED5B" w14:textId="77777777" w:rsidR="005C062C" w:rsidRPr="002B438D" w:rsidRDefault="005C062C" w:rsidP="00381CD7">
            <w:pPr>
              <w:pStyle w:val="TAL"/>
              <w:rPr>
                <w:sz w:val="16"/>
              </w:rPr>
            </w:pPr>
            <w:r>
              <w:rPr>
                <w:sz w:val="16"/>
              </w:rPr>
              <w:t>R5-236509</w:t>
            </w:r>
          </w:p>
        </w:tc>
        <w:tc>
          <w:tcPr>
            <w:tcW w:w="0" w:type="auto"/>
          </w:tcPr>
          <w:p w14:paraId="275599CC" w14:textId="77777777" w:rsidR="005C062C" w:rsidRPr="002B438D" w:rsidRDefault="005C062C" w:rsidP="00381CD7">
            <w:pPr>
              <w:pStyle w:val="TAL"/>
              <w:rPr>
                <w:sz w:val="16"/>
              </w:rPr>
            </w:pPr>
            <w:r>
              <w:rPr>
                <w:sz w:val="16"/>
              </w:rPr>
              <w:t xml:space="preserve">Update </w:t>
            </w:r>
            <w:proofErr w:type="spellStart"/>
            <w:r>
              <w:rPr>
                <w:sz w:val="16"/>
              </w:rPr>
              <w:t>applicabilities</w:t>
            </w:r>
            <w:proofErr w:type="spellEnd"/>
            <w:r>
              <w:rPr>
                <w:sz w:val="16"/>
              </w:rPr>
              <w:t xml:space="preserve"> for test cases 7.1-2</w:t>
            </w:r>
          </w:p>
        </w:tc>
        <w:tc>
          <w:tcPr>
            <w:tcW w:w="0" w:type="auto"/>
          </w:tcPr>
          <w:p w14:paraId="19F9E381" w14:textId="77777777" w:rsidR="005C062C" w:rsidRPr="002B438D" w:rsidRDefault="005C062C" w:rsidP="00381CD7">
            <w:pPr>
              <w:pStyle w:val="TAL"/>
              <w:rPr>
                <w:sz w:val="16"/>
              </w:rPr>
            </w:pPr>
            <w:r>
              <w:rPr>
                <w:sz w:val="16"/>
              </w:rPr>
              <w:t>Ericsson</w:t>
            </w:r>
          </w:p>
        </w:tc>
        <w:tc>
          <w:tcPr>
            <w:tcW w:w="0" w:type="auto"/>
          </w:tcPr>
          <w:p w14:paraId="22998EC7" w14:textId="77777777" w:rsidR="005C062C" w:rsidRPr="002B438D" w:rsidRDefault="005C062C" w:rsidP="00381CD7">
            <w:pPr>
              <w:pStyle w:val="TAL"/>
              <w:rPr>
                <w:sz w:val="16"/>
              </w:rPr>
            </w:pPr>
            <w:r>
              <w:rPr>
                <w:sz w:val="16"/>
              </w:rPr>
              <w:t>revised</w:t>
            </w:r>
          </w:p>
        </w:tc>
        <w:tc>
          <w:tcPr>
            <w:tcW w:w="0" w:type="auto"/>
          </w:tcPr>
          <w:p w14:paraId="780723A2" w14:textId="77777777" w:rsidR="005C062C" w:rsidRPr="002B438D" w:rsidRDefault="005C062C" w:rsidP="00381CD7">
            <w:pPr>
              <w:pStyle w:val="TAL"/>
              <w:rPr>
                <w:sz w:val="16"/>
              </w:rPr>
            </w:pPr>
          </w:p>
        </w:tc>
        <w:tc>
          <w:tcPr>
            <w:tcW w:w="0" w:type="auto"/>
          </w:tcPr>
          <w:p w14:paraId="44EEF8A9" w14:textId="77777777" w:rsidR="005C062C" w:rsidRPr="002B438D" w:rsidRDefault="005C062C" w:rsidP="00381CD7">
            <w:pPr>
              <w:pStyle w:val="TAL"/>
              <w:rPr>
                <w:sz w:val="16"/>
              </w:rPr>
            </w:pPr>
            <w:r>
              <w:rPr>
                <w:sz w:val="16"/>
              </w:rPr>
              <w:t>R5-237388</w:t>
            </w:r>
          </w:p>
        </w:tc>
      </w:tr>
      <w:tr w:rsidR="005C062C" w14:paraId="648166B5" w14:textId="77777777" w:rsidTr="00381CD7">
        <w:tc>
          <w:tcPr>
            <w:tcW w:w="0" w:type="auto"/>
          </w:tcPr>
          <w:p w14:paraId="35B1739C" w14:textId="77777777" w:rsidR="005C062C" w:rsidRPr="002B438D" w:rsidRDefault="005C062C" w:rsidP="00381CD7">
            <w:pPr>
              <w:pStyle w:val="TAL"/>
              <w:rPr>
                <w:sz w:val="16"/>
              </w:rPr>
            </w:pPr>
            <w:r>
              <w:rPr>
                <w:sz w:val="16"/>
              </w:rPr>
              <w:t>R5-236510</w:t>
            </w:r>
          </w:p>
        </w:tc>
        <w:tc>
          <w:tcPr>
            <w:tcW w:w="0" w:type="auto"/>
          </w:tcPr>
          <w:p w14:paraId="73ACFD2A" w14:textId="77777777" w:rsidR="005C062C" w:rsidRPr="002B438D" w:rsidRDefault="005C062C" w:rsidP="00381CD7">
            <w:pPr>
              <w:pStyle w:val="TAL"/>
              <w:rPr>
                <w:sz w:val="16"/>
              </w:rPr>
            </w:pPr>
            <w:r>
              <w:rPr>
                <w:sz w:val="16"/>
              </w:rPr>
              <w:t>Correction of test requirement for absolute power tolerance test case</w:t>
            </w:r>
          </w:p>
        </w:tc>
        <w:tc>
          <w:tcPr>
            <w:tcW w:w="0" w:type="auto"/>
          </w:tcPr>
          <w:p w14:paraId="4E7917C3" w14:textId="77777777" w:rsidR="005C062C" w:rsidRPr="002B438D" w:rsidRDefault="005C062C" w:rsidP="00381CD7">
            <w:pPr>
              <w:pStyle w:val="TAL"/>
              <w:rPr>
                <w:sz w:val="16"/>
              </w:rPr>
            </w:pPr>
            <w:r>
              <w:rPr>
                <w:sz w:val="16"/>
              </w:rPr>
              <w:t>Ericsson</w:t>
            </w:r>
          </w:p>
        </w:tc>
        <w:tc>
          <w:tcPr>
            <w:tcW w:w="0" w:type="auto"/>
          </w:tcPr>
          <w:p w14:paraId="16917613" w14:textId="77777777" w:rsidR="005C062C" w:rsidRPr="002B438D" w:rsidRDefault="005C062C" w:rsidP="00381CD7">
            <w:pPr>
              <w:pStyle w:val="TAL"/>
              <w:rPr>
                <w:sz w:val="16"/>
              </w:rPr>
            </w:pPr>
            <w:r>
              <w:rPr>
                <w:sz w:val="16"/>
              </w:rPr>
              <w:t>agreed</w:t>
            </w:r>
          </w:p>
        </w:tc>
        <w:tc>
          <w:tcPr>
            <w:tcW w:w="0" w:type="auto"/>
          </w:tcPr>
          <w:p w14:paraId="656B6F65" w14:textId="77777777" w:rsidR="005C062C" w:rsidRPr="002B438D" w:rsidRDefault="005C062C" w:rsidP="00381CD7">
            <w:pPr>
              <w:pStyle w:val="TAL"/>
              <w:rPr>
                <w:sz w:val="16"/>
              </w:rPr>
            </w:pPr>
          </w:p>
        </w:tc>
        <w:tc>
          <w:tcPr>
            <w:tcW w:w="0" w:type="auto"/>
          </w:tcPr>
          <w:p w14:paraId="659D743E" w14:textId="77777777" w:rsidR="005C062C" w:rsidRPr="002B438D" w:rsidRDefault="005C062C" w:rsidP="00381CD7">
            <w:pPr>
              <w:pStyle w:val="TAL"/>
              <w:rPr>
                <w:sz w:val="16"/>
              </w:rPr>
            </w:pPr>
          </w:p>
        </w:tc>
      </w:tr>
      <w:tr w:rsidR="005C062C" w14:paraId="5478B218" w14:textId="77777777" w:rsidTr="00381CD7">
        <w:tc>
          <w:tcPr>
            <w:tcW w:w="0" w:type="auto"/>
          </w:tcPr>
          <w:p w14:paraId="534E1514" w14:textId="77777777" w:rsidR="005C062C" w:rsidRPr="002B438D" w:rsidRDefault="005C062C" w:rsidP="00381CD7">
            <w:pPr>
              <w:pStyle w:val="TAL"/>
              <w:rPr>
                <w:sz w:val="16"/>
              </w:rPr>
            </w:pPr>
            <w:r>
              <w:rPr>
                <w:sz w:val="16"/>
              </w:rPr>
              <w:t>R5-236511</w:t>
            </w:r>
          </w:p>
        </w:tc>
        <w:tc>
          <w:tcPr>
            <w:tcW w:w="0" w:type="auto"/>
          </w:tcPr>
          <w:p w14:paraId="758B8C9C" w14:textId="77777777" w:rsidR="005C062C" w:rsidRPr="002B438D" w:rsidRDefault="005C062C" w:rsidP="00381CD7">
            <w:pPr>
              <w:pStyle w:val="TAL"/>
              <w:rPr>
                <w:sz w:val="16"/>
              </w:rPr>
            </w:pPr>
            <w:r>
              <w:rPr>
                <w:sz w:val="16"/>
              </w:rPr>
              <w:t xml:space="preserve">Addition of test case 6.4.2.1.1, 2Rx FDD FR1 RI reporting for </w:t>
            </w:r>
            <w:proofErr w:type="spellStart"/>
            <w:r>
              <w:rPr>
                <w:sz w:val="16"/>
              </w:rPr>
              <w:t>RedCap</w:t>
            </w:r>
            <w:proofErr w:type="spellEnd"/>
          </w:p>
        </w:tc>
        <w:tc>
          <w:tcPr>
            <w:tcW w:w="0" w:type="auto"/>
          </w:tcPr>
          <w:p w14:paraId="059E2F8A" w14:textId="77777777" w:rsidR="005C062C" w:rsidRPr="002B438D" w:rsidRDefault="005C062C" w:rsidP="00381CD7">
            <w:pPr>
              <w:pStyle w:val="TAL"/>
              <w:rPr>
                <w:sz w:val="16"/>
              </w:rPr>
            </w:pPr>
            <w:r>
              <w:rPr>
                <w:sz w:val="16"/>
              </w:rPr>
              <w:t>Ericsson</w:t>
            </w:r>
          </w:p>
        </w:tc>
        <w:tc>
          <w:tcPr>
            <w:tcW w:w="0" w:type="auto"/>
          </w:tcPr>
          <w:p w14:paraId="20928625" w14:textId="77777777" w:rsidR="005C062C" w:rsidRPr="002B438D" w:rsidRDefault="005C062C" w:rsidP="00381CD7">
            <w:pPr>
              <w:pStyle w:val="TAL"/>
              <w:rPr>
                <w:sz w:val="16"/>
              </w:rPr>
            </w:pPr>
            <w:r>
              <w:rPr>
                <w:sz w:val="16"/>
              </w:rPr>
              <w:t>agreed</w:t>
            </w:r>
          </w:p>
        </w:tc>
        <w:tc>
          <w:tcPr>
            <w:tcW w:w="0" w:type="auto"/>
          </w:tcPr>
          <w:p w14:paraId="3030F815" w14:textId="77777777" w:rsidR="005C062C" w:rsidRPr="002B438D" w:rsidRDefault="005C062C" w:rsidP="00381CD7">
            <w:pPr>
              <w:pStyle w:val="TAL"/>
              <w:rPr>
                <w:sz w:val="16"/>
              </w:rPr>
            </w:pPr>
          </w:p>
        </w:tc>
        <w:tc>
          <w:tcPr>
            <w:tcW w:w="0" w:type="auto"/>
          </w:tcPr>
          <w:p w14:paraId="61AA11C6" w14:textId="77777777" w:rsidR="005C062C" w:rsidRPr="002B438D" w:rsidRDefault="005C062C" w:rsidP="00381CD7">
            <w:pPr>
              <w:pStyle w:val="TAL"/>
              <w:rPr>
                <w:sz w:val="16"/>
              </w:rPr>
            </w:pPr>
          </w:p>
        </w:tc>
      </w:tr>
      <w:tr w:rsidR="005C062C" w14:paraId="52F48E42" w14:textId="77777777" w:rsidTr="00381CD7">
        <w:tc>
          <w:tcPr>
            <w:tcW w:w="0" w:type="auto"/>
          </w:tcPr>
          <w:p w14:paraId="35552267" w14:textId="77777777" w:rsidR="005C062C" w:rsidRPr="002B438D" w:rsidRDefault="005C062C" w:rsidP="00381CD7">
            <w:pPr>
              <w:pStyle w:val="TAL"/>
              <w:rPr>
                <w:sz w:val="16"/>
              </w:rPr>
            </w:pPr>
            <w:r>
              <w:rPr>
                <w:sz w:val="16"/>
              </w:rPr>
              <w:t>R5-236512</w:t>
            </w:r>
          </w:p>
        </w:tc>
        <w:tc>
          <w:tcPr>
            <w:tcW w:w="0" w:type="auto"/>
          </w:tcPr>
          <w:p w14:paraId="1E15A189" w14:textId="77777777" w:rsidR="005C062C" w:rsidRPr="002B438D" w:rsidRDefault="005C062C" w:rsidP="00381CD7">
            <w:pPr>
              <w:pStyle w:val="TAL"/>
              <w:rPr>
                <w:sz w:val="16"/>
              </w:rPr>
            </w:pPr>
            <w:r>
              <w:rPr>
                <w:sz w:val="16"/>
              </w:rPr>
              <w:t xml:space="preserve">Addition of test case 6.4.2.2.1, 2Rx TDD FR1 RI reporting for </w:t>
            </w:r>
            <w:proofErr w:type="spellStart"/>
            <w:r>
              <w:rPr>
                <w:sz w:val="16"/>
              </w:rPr>
              <w:t>RedCap</w:t>
            </w:r>
            <w:proofErr w:type="spellEnd"/>
          </w:p>
        </w:tc>
        <w:tc>
          <w:tcPr>
            <w:tcW w:w="0" w:type="auto"/>
          </w:tcPr>
          <w:p w14:paraId="3EE2CFA0" w14:textId="77777777" w:rsidR="005C062C" w:rsidRPr="002B438D" w:rsidRDefault="005C062C" w:rsidP="00381CD7">
            <w:pPr>
              <w:pStyle w:val="TAL"/>
              <w:rPr>
                <w:sz w:val="16"/>
              </w:rPr>
            </w:pPr>
            <w:r>
              <w:rPr>
                <w:sz w:val="16"/>
              </w:rPr>
              <w:t>Ericsson</w:t>
            </w:r>
          </w:p>
        </w:tc>
        <w:tc>
          <w:tcPr>
            <w:tcW w:w="0" w:type="auto"/>
          </w:tcPr>
          <w:p w14:paraId="1E43F236" w14:textId="77777777" w:rsidR="005C062C" w:rsidRPr="002B438D" w:rsidRDefault="005C062C" w:rsidP="00381CD7">
            <w:pPr>
              <w:pStyle w:val="TAL"/>
              <w:rPr>
                <w:sz w:val="16"/>
              </w:rPr>
            </w:pPr>
            <w:r>
              <w:rPr>
                <w:sz w:val="16"/>
              </w:rPr>
              <w:t>agreed</w:t>
            </w:r>
          </w:p>
        </w:tc>
        <w:tc>
          <w:tcPr>
            <w:tcW w:w="0" w:type="auto"/>
          </w:tcPr>
          <w:p w14:paraId="2FAFC73A" w14:textId="77777777" w:rsidR="005C062C" w:rsidRPr="002B438D" w:rsidRDefault="005C062C" w:rsidP="00381CD7">
            <w:pPr>
              <w:pStyle w:val="TAL"/>
              <w:rPr>
                <w:sz w:val="16"/>
              </w:rPr>
            </w:pPr>
          </w:p>
        </w:tc>
        <w:tc>
          <w:tcPr>
            <w:tcW w:w="0" w:type="auto"/>
          </w:tcPr>
          <w:p w14:paraId="057ACC19" w14:textId="77777777" w:rsidR="005C062C" w:rsidRPr="002B438D" w:rsidRDefault="005C062C" w:rsidP="00381CD7">
            <w:pPr>
              <w:pStyle w:val="TAL"/>
              <w:rPr>
                <w:sz w:val="16"/>
              </w:rPr>
            </w:pPr>
          </w:p>
        </w:tc>
      </w:tr>
      <w:tr w:rsidR="005C062C" w14:paraId="223F4C72" w14:textId="77777777" w:rsidTr="00381CD7">
        <w:tc>
          <w:tcPr>
            <w:tcW w:w="0" w:type="auto"/>
          </w:tcPr>
          <w:p w14:paraId="0B025624" w14:textId="77777777" w:rsidR="005C062C" w:rsidRPr="002B438D" w:rsidRDefault="005C062C" w:rsidP="00381CD7">
            <w:pPr>
              <w:pStyle w:val="TAL"/>
              <w:rPr>
                <w:sz w:val="16"/>
              </w:rPr>
            </w:pPr>
            <w:r>
              <w:rPr>
                <w:sz w:val="16"/>
              </w:rPr>
              <w:t>R5-236513</w:t>
            </w:r>
          </w:p>
        </w:tc>
        <w:tc>
          <w:tcPr>
            <w:tcW w:w="0" w:type="auto"/>
          </w:tcPr>
          <w:p w14:paraId="73AF6696" w14:textId="77777777" w:rsidR="005C062C" w:rsidRPr="002B438D" w:rsidRDefault="005C062C" w:rsidP="00381CD7">
            <w:pPr>
              <w:pStyle w:val="TAL"/>
              <w:rPr>
                <w:sz w:val="16"/>
              </w:rPr>
            </w:pPr>
            <w:r>
              <w:rPr>
                <w:sz w:val="16"/>
              </w:rPr>
              <w:t>Editorial, incorrect header level in 6.2.2.1.2.4.3</w:t>
            </w:r>
          </w:p>
        </w:tc>
        <w:tc>
          <w:tcPr>
            <w:tcW w:w="0" w:type="auto"/>
          </w:tcPr>
          <w:p w14:paraId="2AFF7B95" w14:textId="77777777" w:rsidR="005C062C" w:rsidRPr="002B438D" w:rsidRDefault="005C062C" w:rsidP="00381CD7">
            <w:pPr>
              <w:pStyle w:val="TAL"/>
              <w:rPr>
                <w:sz w:val="16"/>
              </w:rPr>
            </w:pPr>
            <w:r>
              <w:rPr>
                <w:sz w:val="16"/>
              </w:rPr>
              <w:t>Ericsson</w:t>
            </w:r>
          </w:p>
        </w:tc>
        <w:tc>
          <w:tcPr>
            <w:tcW w:w="0" w:type="auto"/>
          </w:tcPr>
          <w:p w14:paraId="2634DCF8" w14:textId="77777777" w:rsidR="005C062C" w:rsidRPr="002B438D" w:rsidRDefault="005C062C" w:rsidP="00381CD7">
            <w:pPr>
              <w:pStyle w:val="TAL"/>
              <w:rPr>
                <w:sz w:val="16"/>
              </w:rPr>
            </w:pPr>
            <w:r>
              <w:rPr>
                <w:sz w:val="16"/>
              </w:rPr>
              <w:t>agreed</w:t>
            </w:r>
          </w:p>
        </w:tc>
        <w:tc>
          <w:tcPr>
            <w:tcW w:w="0" w:type="auto"/>
          </w:tcPr>
          <w:p w14:paraId="550DE7C4" w14:textId="77777777" w:rsidR="005C062C" w:rsidRPr="002B438D" w:rsidRDefault="005C062C" w:rsidP="00381CD7">
            <w:pPr>
              <w:pStyle w:val="TAL"/>
              <w:rPr>
                <w:sz w:val="16"/>
              </w:rPr>
            </w:pPr>
          </w:p>
        </w:tc>
        <w:tc>
          <w:tcPr>
            <w:tcW w:w="0" w:type="auto"/>
          </w:tcPr>
          <w:p w14:paraId="11812399" w14:textId="77777777" w:rsidR="005C062C" w:rsidRPr="002B438D" w:rsidRDefault="005C062C" w:rsidP="00381CD7">
            <w:pPr>
              <w:pStyle w:val="TAL"/>
              <w:rPr>
                <w:sz w:val="16"/>
              </w:rPr>
            </w:pPr>
          </w:p>
        </w:tc>
      </w:tr>
      <w:tr w:rsidR="005C062C" w14:paraId="3E930EC2" w14:textId="77777777" w:rsidTr="00381CD7">
        <w:tc>
          <w:tcPr>
            <w:tcW w:w="0" w:type="auto"/>
          </w:tcPr>
          <w:p w14:paraId="71647D2A" w14:textId="77777777" w:rsidR="005C062C" w:rsidRPr="002B438D" w:rsidRDefault="005C062C" w:rsidP="00381CD7">
            <w:pPr>
              <w:pStyle w:val="TAL"/>
              <w:rPr>
                <w:sz w:val="16"/>
              </w:rPr>
            </w:pPr>
            <w:r>
              <w:rPr>
                <w:sz w:val="16"/>
              </w:rPr>
              <w:t>R5-236514</w:t>
            </w:r>
          </w:p>
        </w:tc>
        <w:tc>
          <w:tcPr>
            <w:tcW w:w="0" w:type="auto"/>
          </w:tcPr>
          <w:p w14:paraId="3722A699" w14:textId="77777777" w:rsidR="005C062C" w:rsidRPr="002B438D" w:rsidRDefault="005C062C" w:rsidP="00381CD7">
            <w:pPr>
              <w:pStyle w:val="TAL"/>
              <w:rPr>
                <w:sz w:val="16"/>
              </w:rPr>
            </w:pPr>
            <w:r>
              <w:rPr>
                <w:sz w:val="16"/>
              </w:rPr>
              <w:t xml:space="preserve">MU ad TT values for newly introduced </w:t>
            </w:r>
            <w:proofErr w:type="spellStart"/>
            <w:r>
              <w:rPr>
                <w:sz w:val="16"/>
              </w:rPr>
              <w:t>RedCap</w:t>
            </w:r>
            <w:proofErr w:type="spellEnd"/>
            <w:r>
              <w:rPr>
                <w:sz w:val="16"/>
              </w:rPr>
              <w:t xml:space="preserve"> test cases</w:t>
            </w:r>
          </w:p>
        </w:tc>
        <w:tc>
          <w:tcPr>
            <w:tcW w:w="0" w:type="auto"/>
          </w:tcPr>
          <w:p w14:paraId="475E1C9D" w14:textId="77777777" w:rsidR="005C062C" w:rsidRPr="002B438D" w:rsidRDefault="005C062C" w:rsidP="00381CD7">
            <w:pPr>
              <w:pStyle w:val="TAL"/>
              <w:rPr>
                <w:sz w:val="16"/>
              </w:rPr>
            </w:pPr>
            <w:r>
              <w:rPr>
                <w:sz w:val="16"/>
              </w:rPr>
              <w:t>Ericsson</w:t>
            </w:r>
          </w:p>
        </w:tc>
        <w:tc>
          <w:tcPr>
            <w:tcW w:w="0" w:type="auto"/>
          </w:tcPr>
          <w:p w14:paraId="007C957F" w14:textId="77777777" w:rsidR="005C062C" w:rsidRPr="002B438D" w:rsidRDefault="005C062C" w:rsidP="00381CD7">
            <w:pPr>
              <w:pStyle w:val="TAL"/>
              <w:rPr>
                <w:sz w:val="16"/>
              </w:rPr>
            </w:pPr>
            <w:r>
              <w:rPr>
                <w:sz w:val="16"/>
              </w:rPr>
              <w:t>agreed</w:t>
            </w:r>
          </w:p>
        </w:tc>
        <w:tc>
          <w:tcPr>
            <w:tcW w:w="0" w:type="auto"/>
          </w:tcPr>
          <w:p w14:paraId="467FD02D" w14:textId="77777777" w:rsidR="005C062C" w:rsidRPr="002B438D" w:rsidRDefault="005C062C" w:rsidP="00381CD7">
            <w:pPr>
              <w:pStyle w:val="TAL"/>
              <w:rPr>
                <w:sz w:val="16"/>
              </w:rPr>
            </w:pPr>
          </w:p>
        </w:tc>
        <w:tc>
          <w:tcPr>
            <w:tcW w:w="0" w:type="auto"/>
          </w:tcPr>
          <w:p w14:paraId="30621A2D" w14:textId="77777777" w:rsidR="005C062C" w:rsidRPr="002B438D" w:rsidRDefault="005C062C" w:rsidP="00381CD7">
            <w:pPr>
              <w:pStyle w:val="TAL"/>
              <w:rPr>
                <w:sz w:val="16"/>
              </w:rPr>
            </w:pPr>
          </w:p>
        </w:tc>
      </w:tr>
      <w:tr w:rsidR="005C062C" w14:paraId="06E107A8" w14:textId="77777777" w:rsidTr="00381CD7">
        <w:tc>
          <w:tcPr>
            <w:tcW w:w="0" w:type="auto"/>
          </w:tcPr>
          <w:p w14:paraId="2AA9FD39" w14:textId="77777777" w:rsidR="005C062C" w:rsidRPr="002B438D" w:rsidRDefault="005C062C" w:rsidP="00381CD7">
            <w:pPr>
              <w:pStyle w:val="TAL"/>
              <w:rPr>
                <w:sz w:val="16"/>
              </w:rPr>
            </w:pPr>
            <w:r>
              <w:rPr>
                <w:sz w:val="16"/>
              </w:rPr>
              <w:t>R5-236515</w:t>
            </w:r>
          </w:p>
        </w:tc>
        <w:tc>
          <w:tcPr>
            <w:tcW w:w="0" w:type="auto"/>
          </w:tcPr>
          <w:p w14:paraId="566437E4" w14:textId="77777777" w:rsidR="005C062C" w:rsidRPr="002B438D" w:rsidRDefault="005C062C" w:rsidP="00381CD7">
            <w:pPr>
              <w:pStyle w:val="TAL"/>
              <w:rPr>
                <w:sz w:val="16"/>
              </w:rPr>
            </w:pPr>
            <w:r>
              <w:rPr>
                <w:sz w:val="16"/>
              </w:rPr>
              <w:t>Correction of CQI index table</w:t>
            </w:r>
          </w:p>
        </w:tc>
        <w:tc>
          <w:tcPr>
            <w:tcW w:w="0" w:type="auto"/>
          </w:tcPr>
          <w:p w14:paraId="5DC10AE8" w14:textId="77777777" w:rsidR="005C062C" w:rsidRPr="002B438D" w:rsidRDefault="005C062C" w:rsidP="00381CD7">
            <w:pPr>
              <w:pStyle w:val="TAL"/>
              <w:rPr>
                <w:sz w:val="16"/>
              </w:rPr>
            </w:pPr>
            <w:r>
              <w:rPr>
                <w:sz w:val="16"/>
              </w:rPr>
              <w:t>Ericsson</w:t>
            </w:r>
          </w:p>
        </w:tc>
        <w:tc>
          <w:tcPr>
            <w:tcW w:w="0" w:type="auto"/>
          </w:tcPr>
          <w:p w14:paraId="51CC4165" w14:textId="77777777" w:rsidR="005C062C" w:rsidRPr="002B438D" w:rsidRDefault="005C062C" w:rsidP="00381CD7">
            <w:pPr>
              <w:pStyle w:val="TAL"/>
              <w:rPr>
                <w:sz w:val="16"/>
              </w:rPr>
            </w:pPr>
            <w:r>
              <w:rPr>
                <w:sz w:val="16"/>
              </w:rPr>
              <w:t>agreed</w:t>
            </w:r>
          </w:p>
        </w:tc>
        <w:tc>
          <w:tcPr>
            <w:tcW w:w="0" w:type="auto"/>
          </w:tcPr>
          <w:p w14:paraId="23F594BD" w14:textId="77777777" w:rsidR="005C062C" w:rsidRPr="002B438D" w:rsidRDefault="005C062C" w:rsidP="00381CD7">
            <w:pPr>
              <w:pStyle w:val="TAL"/>
              <w:rPr>
                <w:sz w:val="16"/>
              </w:rPr>
            </w:pPr>
          </w:p>
        </w:tc>
        <w:tc>
          <w:tcPr>
            <w:tcW w:w="0" w:type="auto"/>
          </w:tcPr>
          <w:p w14:paraId="1F57D05B" w14:textId="77777777" w:rsidR="005C062C" w:rsidRPr="002B438D" w:rsidRDefault="005C062C" w:rsidP="00381CD7">
            <w:pPr>
              <w:pStyle w:val="TAL"/>
              <w:rPr>
                <w:sz w:val="16"/>
              </w:rPr>
            </w:pPr>
          </w:p>
        </w:tc>
      </w:tr>
      <w:tr w:rsidR="005C062C" w14:paraId="149C1BE8" w14:textId="77777777" w:rsidTr="00381CD7">
        <w:tc>
          <w:tcPr>
            <w:tcW w:w="0" w:type="auto"/>
          </w:tcPr>
          <w:p w14:paraId="01EF6E49" w14:textId="77777777" w:rsidR="005C062C" w:rsidRPr="002B438D" w:rsidRDefault="005C062C" w:rsidP="00381CD7">
            <w:pPr>
              <w:pStyle w:val="TAL"/>
              <w:rPr>
                <w:sz w:val="16"/>
              </w:rPr>
            </w:pPr>
            <w:r>
              <w:rPr>
                <w:sz w:val="16"/>
              </w:rPr>
              <w:t>R5-236516</w:t>
            </w:r>
          </w:p>
        </w:tc>
        <w:tc>
          <w:tcPr>
            <w:tcW w:w="0" w:type="auto"/>
          </w:tcPr>
          <w:p w14:paraId="5966871D" w14:textId="77777777" w:rsidR="005C062C" w:rsidRPr="002B438D" w:rsidRDefault="005C062C" w:rsidP="00381CD7">
            <w:pPr>
              <w:pStyle w:val="TAL"/>
              <w:rPr>
                <w:sz w:val="16"/>
              </w:rPr>
            </w:pPr>
            <w:r>
              <w:rPr>
                <w:sz w:val="16"/>
              </w:rPr>
              <w:t xml:space="preserve">Adding applicability for newly introduced </w:t>
            </w:r>
            <w:proofErr w:type="spellStart"/>
            <w:r>
              <w:rPr>
                <w:sz w:val="16"/>
              </w:rPr>
              <w:t>RedCap</w:t>
            </w:r>
            <w:proofErr w:type="spellEnd"/>
            <w:r>
              <w:rPr>
                <w:sz w:val="16"/>
              </w:rPr>
              <w:t xml:space="preserve"> test cases</w:t>
            </w:r>
          </w:p>
        </w:tc>
        <w:tc>
          <w:tcPr>
            <w:tcW w:w="0" w:type="auto"/>
          </w:tcPr>
          <w:p w14:paraId="4D5A3DE7" w14:textId="77777777" w:rsidR="005C062C" w:rsidRPr="002B438D" w:rsidRDefault="005C062C" w:rsidP="00381CD7">
            <w:pPr>
              <w:pStyle w:val="TAL"/>
              <w:rPr>
                <w:sz w:val="16"/>
              </w:rPr>
            </w:pPr>
            <w:r>
              <w:rPr>
                <w:sz w:val="16"/>
              </w:rPr>
              <w:t>Ericsson</w:t>
            </w:r>
          </w:p>
        </w:tc>
        <w:tc>
          <w:tcPr>
            <w:tcW w:w="0" w:type="auto"/>
          </w:tcPr>
          <w:p w14:paraId="1A0593A6" w14:textId="77777777" w:rsidR="005C062C" w:rsidRPr="002B438D" w:rsidRDefault="005C062C" w:rsidP="00381CD7">
            <w:pPr>
              <w:pStyle w:val="TAL"/>
              <w:rPr>
                <w:sz w:val="16"/>
              </w:rPr>
            </w:pPr>
            <w:r>
              <w:rPr>
                <w:sz w:val="16"/>
              </w:rPr>
              <w:t>agreed</w:t>
            </w:r>
          </w:p>
        </w:tc>
        <w:tc>
          <w:tcPr>
            <w:tcW w:w="0" w:type="auto"/>
          </w:tcPr>
          <w:p w14:paraId="62FDFAC7" w14:textId="77777777" w:rsidR="005C062C" w:rsidRPr="002B438D" w:rsidRDefault="005C062C" w:rsidP="00381CD7">
            <w:pPr>
              <w:pStyle w:val="TAL"/>
              <w:rPr>
                <w:sz w:val="16"/>
              </w:rPr>
            </w:pPr>
          </w:p>
        </w:tc>
        <w:tc>
          <w:tcPr>
            <w:tcW w:w="0" w:type="auto"/>
          </w:tcPr>
          <w:p w14:paraId="448A9C54" w14:textId="77777777" w:rsidR="005C062C" w:rsidRPr="002B438D" w:rsidRDefault="005C062C" w:rsidP="00381CD7">
            <w:pPr>
              <w:pStyle w:val="TAL"/>
              <w:rPr>
                <w:sz w:val="16"/>
              </w:rPr>
            </w:pPr>
          </w:p>
        </w:tc>
      </w:tr>
      <w:tr w:rsidR="005C062C" w14:paraId="35A08855" w14:textId="77777777" w:rsidTr="00381CD7">
        <w:tc>
          <w:tcPr>
            <w:tcW w:w="0" w:type="auto"/>
          </w:tcPr>
          <w:p w14:paraId="43E76182" w14:textId="77777777" w:rsidR="005C062C" w:rsidRPr="002B438D" w:rsidRDefault="005C062C" w:rsidP="00381CD7">
            <w:pPr>
              <w:pStyle w:val="TAL"/>
              <w:rPr>
                <w:sz w:val="16"/>
              </w:rPr>
            </w:pPr>
            <w:r>
              <w:rPr>
                <w:sz w:val="16"/>
              </w:rPr>
              <w:t>R5-236517</w:t>
            </w:r>
          </w:p>
        </w:tc>
        <w:tc>
          <w:tcPr>
            <w:tcW w:w="0" w:type="auto"/>
          </w:tcPr>
          <w:p w14:paraId="1E9483FB" w14:textId="77777777" w:rsidR="005C062C" w:rsidRPr="002B438D" w:rsidRDefault="005C062C" w:rsidP="00381CD7">
            <w:pPr>
              <w:pStyle w:val="TAL"/>
              <w:rPr>
                <w:sz w:val="16"/>
              </w:rPr>
            </w:pPr>
            <w:r>
              <w:rPr>
                <w:sz w:val="16"/>
              </w:rPr>
              <w:t xml:space="preserve">Correction of </w:t>
            </w:r>
            <w:proofErr w:type="spellStart"/>
            <w:r>
              <w:rPr>
                <w:sz w:val="16"/>
              </w:rPr>
              <w:t>prach-ConfigurationIndex</w:t>
            </w:r>
            <w:proofErr w:type="spellEnd"/>
            <w:r>
              <w:rPr>
                <w:sz w:val="16"/>
              </w:rPr>
              <w:t xml:space="preserve"> for time mask and EVM</w:t>
            </w:r>
          </w:p>
        </w:tc>
        <w:tc>
          <w:tcPr>
            <w:tcW w:w="0" w:type="auto"/>
          </w:tcPr>
          <w:p w14:paraId="42980029" w14:textId="77777777" w:rsidR="005C062C" w:rsidRPr="002B438D" w:rsidRDefault="005C062C" w:rsidP="00381CD7">
            <w:pPr>
              <w:pStyle w:val="TAL"/>
              <w:rPr>
                <w:sz w:val="16"/>
              </w:rPr>
            </w:pPr>
            <w:r>
              <w:rPr>
                <w:sz w:val="16"/>
              </w:rPr>
              <w:t>ROHDE &amp; SCHWARZ</w:t>
            </w:r>
          </w:p>
        </w:tc>
        <w:tc>
          <w:tcPr>
            <w:tcW w:w="0" w:type="auto"/>
          </w:tcPr>
          <w:p w14:paraId="5C4B05C7" w14:textId="77777777" w:rsidR="005C062C" w:rsidRPr="002B438D" w:rsidRDefault="005C062C" w:rsidP="00381CD7">
            <w:pPr>
              <w:pStyle w:val="TAL"/>
              <w:rPr>
                <w:sz w:val="16"/>
              </w:rPr>
            </w:pPr>
            <w:r>
              <w:rPr>
                <w:sz w:val="16"/>
              </w:rPr>
              <w:t>agreed</w:t>
            </w:r>
          </w:p>
        </w:tc>
        <w:tc>
          <w:tcPr>
            <w:tcW w:w="0" w:type="auto"/>
          </w:tcPr>
          <w:p w14:paraId="452977D0" w14:textId="77777777" w:rsidR="005C062C" w:rsidRPr="002B438D" w:rsidRDefault="005C062C" w:rsidP="00381CD7">
            <w:pPr>
              <w:pStyle w:val="TAL"/>
              <w:rPr>
                <w:sz w:val="16"/>
              </w:rPr>
            </w:pPr>
          </w:p>
        </w:tc>
        <w:tc>
          <w:tcPr>
            <w:tcW w:w="0" w:type="auto"/>
          </w:tcPr>
          <w:p w14:paraId="62E63C34" w14:textId="77777777" w:rsidR="005C062C" w:rsidRPr="002B438D" w:rsidRDefault="005C062C" w:rsidP="00381CD7">
            <w:pPr>
              <w:pStyle w:val="TAL"/>
              <w:rPr>
                <w:sz w:val="16"/>
              </w:rPr>
            </w:pPr>
          </w:p>
        </w:tc>
      </w:tr>
      <w:tr w:rsidR="005C062C" w14:paraId="4C39BC4E" w14:textId="77777777" w:rsidTr="00381CD7">
        <w:tc>
          <w:tcPr>
            <w:tcW w:w="0" w:type="auto"/>
          </w:tcPr>
          <w:p w14:paraId="6A9AFEDE" w14:textId="77777777" w:rsidR="005C062C" w:rsidRPr="002B438D" w:rsidRDefault="005C062C" w:rsidP="00381CD7">
            <w:pPr>
              <w:pStyle w:val="TAL"/>
              <w:rPr>
                <w:sz w:val="16"/>
              </w:rPr>
            </w:pPr>
            <w:r>
              <w:rPr>
                <w:sz w:val="16"/>
              </w:rPr>
              <w:t>R5-236518</w:t>
            </w:r>
          </w:p>
        </w:tc>
        <w:tc>
          <w:tcPr>
            <w:tcW w:w="0" w:type="auto"/>
          </w:tcPr>
          <w:p w14:paraId="57306A41" w14:textId="77777777" w:rsidR="005C062C" w:rsidRPr="002B438D" w:rsidRDefault="005C062C" w:rsidP="00381CD7">
            <w:pPr>
              <w:pStyle w:val="TAL"/>
              <w:rPr>
                <w:sz w:val="16"/>
              </w:rPr>
            </w:pPr>
            <w:r>
              <w:rPr>
                <w:sz w:val="16"/>
              </w:rPr>
              <w:t>Correction of K0 in CA CQI reporting test cases</w:t>
            </w:r>
          </w:p>
        </w:tc>
        <w:tc>
          <w:tcPr>
            <w:tcW w:w="0" w:type="auto"/>
          </w:tcPr>
          <w:p w14:paraId="7769371F" w14:textId="77777777" w:rsidR="005C062C" w:rsidRPr="002B438D" w:rsidRDefault="005C062C" w:rsidP="00381CD7">
            <w:pPr>
              <w:pStyle w:val="TAL"/>
              <w:rPr>
                <w:sz w:val="16"/>
              </w:rPr>
            </w:pPr>
            <w:r>
              <w:rPr>
                <w:sz w:val="16"/>
              </w:rPr>
              <w:t>ROHDE &amp; SCHWARZ</w:t>
            </w:r>
          </w:p>
        </w:tc>
        <w:tc>
          <w:tcPr>
            <w:tcW w:w="0" w:type="auto"/>
          </w:tcPr>
          <w:p w14:paraId="1A74959A" w14:textId="77777777" w:rsidR="005C062C" w:rsidRPr="002B438D" w:rsidRDefault="005C062C" w:rsidP="00381CD7">
            <w:pPr>
              <w:pStyle w:val="TAL"/>
              <w:rPr>
                <w:sz w:val="16"/>
              </w:rPr>
            </w:pPr>
            <w:r>
              <w:rPr>
                <w:sz w:val="16"/>
              </w:rPr>
              <w:t>agreed</w:t>
            </w:r>
          </w:p>
        </w:tc>
        <w:tc>
          <w:tcPr>
            <w:tcW w:w="0" w:type="auto"/>
          </w:tcPr>
          <w:p w14:paraId="059BF9CF" w14:textId="77777777" w:rsidR="005C062C" w:rsidRPr="002B438D" w:rsidRDefault="005C062C" w:rsidP="00381CD7">
            <w:pPr>
              <w:pStyle w:val="TAL"/>
              <w:rPr>
                <w:sz w:val="16"/>
              </w:rPr>
            </w:pPr>
          </w:p>
        </w:tc>
        <w:tc>
          <w:tcPr>
            <w:tcW w:w="0" w:type="auto"/>
          </w:tcPr>
          <w:p w14:paraId="4BCB2AE7" w14:textId="77777777" w:rsidR="005C062C" w:rsidRPr="002B438D" w:rsidRDefault="005C062C" w:rsidP="00381CD7">
            <w:pPr>
              <w:pStyle w:val="TAL"/>
              <w:rPr>
                <w:sz w:val="16"/>
              </w:rPr>
            </w:pPr>
          </w:p>
        </w:tc>
      </w:tr>
      <w:tr w:rsidR="005C062C" w14:paraId="56143FC8" w14:textId="77777777" w:rsidTr="00381CD7">
        <w:tc>
          <w:tcPr>
            <w:tcW w:w="0" w:type="auto"/>
          </w:tcPr>
          <w:p w14:paraId="5DF9D4C0" w14:textId="77777777" w:rsidR="005C062C" w:rsidRPr="002B438D" w:rsidRDefault="005C062C" w:rsidP="00381CD7">
            <w:pPr>
              <w:pStyle w:val="TAL"/>
              <w:rPr>
                <w:sz w:val="16"/>
              </w:rPr>
            </w:pPr>
            <w:r>
              <w:rPr>
                <w:sz w:val="16"/>
              </w:rPr>
              <w:t>R5-236519</w:t>
            </w:r>
          </w:p>
        </w:tc>
        <w:tc>
          <w:tcPr>
            <w:tcW w:w="0" w:type="auto"/>
          </w:tcPr>
          <w:p w14:paraId="5463B07A" w14:textId="77777777" w:rsidR="005C062C" w:rsidRPr="002B438D" w:rsidRDefault="005C062C" w:rsidP="00381CD7">
            <w:pPr>
              <w:pStyle w:val="TAL"/>
              <w:rPr>
                <w:sz w:val="16"/>
              </w:rPr>
            </w:pPr>
            <w:r>
              <w:rPr>
                <w:sz w:val="16"/>
              </w:rPr>
              <w:t>Editorial correction in test case 7.4A.3</w:t>
            </w:r>
          </w:p>
        </w:tc>
        <w:tc>
          <w:tcPr>
            <w:tcW w:w="0" w:type="auto"/>
          </w:tcPr>
          <w:p w14:paraId="0F761349" w14:textId="77777777" w:rsidR="005C062C" w:rsidRPr="002B438D" w:rsidRDefault="005C062C" w:rsidP="00381CD7">
            <w:pPr>
              <w:pStyle w:val="TAL"/>
              <w:rPr>
                <w:sz w:val="16"/>
              </w:rPr>
            </w:pPr>
            <w:r>
              <w:rPr>
                <w:sz w:val="16"/>
              </w:rPr>
              <w:t>ROHDE &amp; SCHWARZ</w:t>
            </w:r>
          </w:p>
        </w:tc>
        <w:tc>
          <w:tcPr>
            <w:tcW w:w="0" w:type="auto"/>
          </w:tcPr>
          <w:p w14:paraId="3FCE9EA0" w14:textId="77777777" w:rsidR="005C062C" w:rsidRPr="002B438D" w:rsidRDefault="005C062C" w:rsidP="00381CD7">
            <w:pPr>
              <w:pStyle w:val="TAL"/>
              <w:rPr>
                <w:sz w:val="16"/>
              </w:rPr>
            </w:pPr>
            <w:r>
              <w:rPr>
                <w:sz w:val="16"/>
              </w:rPr>
              <w:t>agreed</w:t>
            </w:r>
          </w:p>
        </w:tc>
        <w:tc>
          <w:tcPr>
            <w:tcW w:w="0" w:type="auto"/>
          </w:tcPr>
          <w:p w14:paraId="74A8486C" w14:textId="77777777" w:rsidR="005C062C" w:rsidRPr="002B438D" w:rsidRDefault="005C062C" w:rsidP="00381CD7">
            <w:pPr>
              <w:pStyle w:val="TAL"/>
              <w:rPr>
                <w:sz w:val="16"/>
              </w:rPr>
            </w:pPr>
          </w:p>
        </w:tc>
        <w:tc>
          <w:tcPr>
            <w:tcW w:w="0" w:type="auto"/>
          </w:tcPr>
          <w:p w14:paraId="76EF5170" w14:textId="77777777" w:rsidR="005C062C" w:rsidRPr="002B438D" w:rsidRDefault="005C062C" w:rsidP="00381CD7">
            <w:pPr>
              <w:pStyle w:val="TAL"/>
              <w:rPr>
                <w:sz w:val="16"/>
              </w:rPr>
            </w:pPr>
          </w:p>
        </w:tc>
      </w:tr>
      <w:tr w:rsidR="005C062C" w14:paraId="4B63DF1D" w14:textId="77777777" w:rsidTr="00381CD7">
        <w:tc>
          <w:tcPr>
            <w:tcW w:w="0" w:type="auto"/>
          </w:tcPr>
          <w:p w14:paraId="61DFAC81" w14:textId="77777777" w:rsidR="005C062C" w:rsidRPr="002B438D" w:rsidRDefault="005C062C" w:rsidP="00381CD7">
            <w:pPr>
              <w:pStyle w:val="TAL"/>
              <w:rPr>
                <w:sz w:val="16"/>
              </w:rPr>
            </w:pPr>
            <w:r>
              <w:rPr>
                <w:sz w:val="16"/>
              </w:rPr>
              <w:t>R5-236520</w:t>
            </w:r>
          </w:p>
        </w:tc>
        <w:tc>
          <w:tcPr>
            <w:tcW w:w="0" w:type="auto"/>
          </w:tcPr>
          <w:p w14:paraId="5CE9AA54" w14:textId="77777777" w:rsidR="005C062C" w:rsidRPr="002B438D" w:rsidRDefault="005C062C" w:rsidP="00381CD7">
            <w:pPr>
              <w:pStyle w:val="TAL"/>
              <w:rPr>
                <w:sz w:val="16"/>
              </w:rPr>
            </w:pPr>
            <w:r>
              <w:rPr>
                <w:sz w:val="16"/>
              </w:rPr>
              <w:t>Adding Test Point Analysis for 4DLRefSens TC7.3A.9(2A-2A-66A-66A)</w:t>
            </w:r>
          </w:p>
        </w:tc>
        <w:tc>
          <w:tcPr>
            <w:tcW w:w="0" w:type="auto"/>
          </w:tcPr>
          <w:p w14:paraId="0B382DB6" w14:textId="77777777" w:rsidR="005C062C" w:rsidRPr="002B438D" w:rsidRDefault="005C062C" w:rsidP="00381CD7">
            <w:pPr>
              <w:pStyle w:val="TAL"/>
              <w:rPr>
                <w:sz w:val="16"/>
              </w:rPr>
            </w:pPr>
            <w:r>
              <w:rPr>
                <w:sz w:val="16"/>
              </w:rPr>
              <w:t xml:space="preserve">SRTC, </w:t>
            </w:r>
            <w:proofErr w:type="spellStart"/>
            <w:r>
              <w:rPr>
                <w:sz w:val="16"/>
              </w:rPr>
              <w:t>Tejet</w:t>
            </w:r>
            <w:proofErr w:type="spellEnd"/>
            <w:r>
              <w:rPr>
                <w:sz w:val="16"/>
              </w:rPr>
              <w:t>, ZTE</w:t>
            </w:r>
          </w:p>
        </w:tc>
        <w:tc>
          <w:tcPr>
            <w:tcW w:w="0" w:type="auto"/>
          </w:tcPr>
          <w:p w14:paraId="053E66C1" w14:textId="77777777" w:rsidR="005C062C" w:rsidRPr="002B438D" w:rsidRDefault="005C062C" w:rsidP="00381CD7">
            <w:pPr>
              <w:pStyle w:val="TAL"/>
              <w:rPr>
                <w:sz w:val="16"/>
              </w:rPr>
            </w:pPr>
            <w:r>
              <w:rPr>
                <w:sz w:val="16"/>
              </w:rPr>
              <w:t>withdrawn</w:t>
            </w:r>
          </w:p>
        </w:tc>
        <w:tc>
          <w:tcPr>
            <w:tcW w:w="0" w:type="auto"/>
          </w:tcPr>
          <w:p w14:paraId="45F8A01A" w14:textId="77777777" w:rsidR="005C062C" w:rsidRPr="002B438D" w:rsidRDefault="005C062C" w:rsidP="00381CD7">
            <w:pPr>
              <w:pStyle w:val="TAL"/>
              <w:rPr>
                <w:sz w:val="16"/>
              </w:rPr>
            </w:pPr>
          </w:p>
        </w:tc>
        <w:tc>
          <w:tcPr>
            <w:tcW w:w="0" w:type="auto"/>
          </w:tcPr>
          <w:p w14:paraId="6E22E2CE" w14:textId="77777777" w:rsidR="005C062C" w:rsidRPr="002B438D" w:rsidRDefault="005C062C" w:rsidP="00381CD7">
            <w:pPr>
              <w:pStyle w:val="TAL"/>
              <w:rPr>
                <w:sz w:val="16"/>
              </w:rPr>
            </w:pPr>
          </w:p>
        </w:tc>
      </w:tr>
      <w:tr w:rsidR="005C062C" w14:paraId="09E2B9FE" w14:textId="77777777" w:rsidTr="00381CD7">
        <w:tc>
          <w:tcPr>
            <w:tcW w:w="0" w:type="auto"/>
          </w:tcPr>
          <w:p w14:paraId="51733320" w14:textId="77777777" w:rsidR="005C062C" w:rsidRPr="002B438D" w:rsidRDefault="005C062C" w:rsidP="00381CD7">
            <w:pPr>
              <w:pStyle w:val="TAL"/>
              <w:rPr>
                <w:sz w:val="16"/>
              </w:rPr>
            </w:pPr>
            <w:r>
              <w:rPr>
                <w:sz w:val="16"/>
              </w:rPr>
              <w:t>R5-236521</w:t>
            </w:r>
          </w:p>
        </w:tc>
        <w:tc>
          <w:tcPr>
            <w:tcW w:w="0" w:type="auto"/>
          </w:tcPr>
          <w:p w14:paraId="4B7D396D" w14:textId="77777777" w:rsidR="005C062C" w:rsidRPr="002B438D" w:rsidRDefault="005C062C" w:rsidP="00381CD7">
            <w:pPr>
              <w:pStyle w:val="TAL"/>
              <w:rPr>
                <w:sz w:val="16"/>
              </w:rPr>
            </w:pPr>
            <w:r>
              <w:rPr>
                <w:sz w:val="16"/>
              </w:rPr>
              <w:t>Adding Test Point Analysis for 4DLRefSens TC7.3A.9(2A-2A-66A-66A)</w:t>
            </w:r>
          </w:p>
        </w:tc>
        <w:tc>
          <w:tcPr>
            <w:tcW w:w="0" w:type="auto"/>
          </w:tcPr>
          <w:p w14:paraId="1E10EC88" w14:textId="77777777" w:rsidR="005C062C" w:rsidRPr="002B438D" w:rsidRDefault="005C062C" w:rsidP="00381CD7">
            <w:pPr>
              <w:pStyle w:val="TAL"/>
              <w:rPr>
                <w:sz w:val="16"/>
              </w:rPr>
            </w:pPr>
            <w:r>
              <w:rPr>
                <w:sz w:val="16"/>
              </w:rPr>
              <w:t xml:space="preserve">SRTC, </w:t>
            </w:r>
            <w:proofErr w:type="spellStart"/>
            <w:r>
              <w:rPr>
                <w:sz w:val="16"/>
              </w:rPr>
              <w:t>Tejet</w:t>
            </w:r>
            <w:proofErr w:type="spellEnd"/>
            <w:r>
              <w:rPr>
                <w:sz w:val="16"/>
              </w:rPr>
              <w:t>, ZTE</w:t>
            </w:r>
          </w:p>
        </w:tc>
        <w:tc>
          <w:tcPr>
            <w:tcW w:w="0" w:type="auto"/>
          </w:tcPr>
          <w:p w14:paraId="0A4EE065" w14:textId="77777777" w:rsidR="005C062C" w:rsidRPr="002B438D" w:rsidRDefault="005C062C" w:rsidP="00381CD7">
            <w:pPr>
              <w:pStyle w:val="TAL"/>
              <w:rPr>
                <w:sz w:val="16"/>
              </w:rPr>
            </w:pPr>
            <w:r>
              <w:rPr>
                <w:sz w:val="16"/>
              </w:rPr>
              <w:t>withdrawn</w:t>
            </w:r>
          </w:p>
        </w:tc>
        <w:tc>
          <w:tcPr>
            <w:tcW w:w="0" w:type="auto"/>
          </w:tcPr>
          <w:p w14:paraId="0F034502" w14:textId="77777777" w:rsidR="005C062C" w:rsidRPr="002B438D" w:rsidRDefault="005C062C" w:rsidP="00381CD7">
            <w:pPr>
              <w:pStyle w:val="TAL"/>
              <w:rPr>
                <w:sz w:val="16"/>
              </w:rPr>
            </w:pPr>
          </w:p>
        </w:tc>
        <w:tc>
          <w:tcPr>
            <w:tcW w:w="0" w:type="auto"/>
          </w:tcPr>
          <w:p w14:paraId="0B7B07B1" w14:textId="77777777" w:rsidR="005C062C" w:rsidRPr="002B438D" w:rsidRDefault="005C062C" w:rsidP="00381CD7">
            <w:pPr>
              <w:pStyle w:val="TAL"/>
              <w:rPr>
                <w:sz w:val="16"/>
              </w:rPr>
            </w:pPr>
          </w:p>
        </w:tc>
      </w:tr>
      <w:tr w:rsidR="005C062C" w14:paraId="2DF275CE" w14:textId="77777777" w:rsidTr="00381CD7">
        <w:tc>
          <w:tcPr>
            <w:tcW w:w="0" w:type="auto"/>
          </w:tcPr>
          <w:p w14:paraId="5A05EA96" w14:textId="77777777" w:rsidR="005C062C" w:rsidRPr="002B438D" w:rsidRDefault="005C062C" w:rsidP="00381CD7">
            <w:pPr>
              <w:pStyle w:val="TAL"/>
              <w:rPr>
                <w:sz w:val="16"/>
              </w:rPr>
            </w:pPr>
            <w:r>
              <w:rPr>
                <w:sz w:val="16"/>
              </w:rPr>
              <w:t>R5-236522</w:t>
            </w:r>
          </w:p>
        </w:tc>
        <w:tc>
          <w:tcPr>
            <w:tcW w:w="0" w:type="auto"/>
          </w:tcPr>
          <w:p w14:paraId="300567DE" w14:textId="77777777" w:rsidR="005C062C" w:rsidRPr="002B438D" w:rsidRDefault="005C062C" w:rsidP="00381CD7">
            <w:pPr>
              <w:pStyle w:val="TAL"/>
              <w:rPr>
                <w:sz w:val="16"/>
              </w:rPr>
            </w:pPr>
            <w:r>
              <w:rPr>
                <w:sz w:val="16"/>
              </w:rPr>
              <w:t>Adding Test Point Analysis for 4DLRefSens TC7.3A.9(2A-2A-66A-66A)</w:t>
            </w:r>
          </w:p>
        </w:tc>
        <w:tc>
          <w:tcPr>
            <w:tcW w:w="0" w:type="auto"/>
          </w:tcPr>
          <w:p w14:paraId="5A6E6E4A" w14:textId="77777777" w:rsidR="005C062C" w:rsidRPr="002B438D" w:rsidRDefault="005C062C" w:rsidP="00381CD7">
            <w:pPr>
              <w:pStyle w:val="TAL"/>
              <w:rPr>
                <w:sz w:val="16"/>
              </w:rPr>
            </w:pPr>
            <w:r>
              <w:rPr>
                <w:sz w:val="16"/>
              </w:rPr>
              <w:t xml:space="preserve">SRTC, </w:t>
            </w:r>
            <w:proofErr w:type="spellStart"/>
            <w:r>
              <w:rPr>
                <w:sz w:val="16"/>
              </w:rPr>
              <w:t>Tejet</w:t>
            </w:r>
            <w:proofErr w:type="spellEnd"/>
            <w:r>
              <w:rPr>
                <w:sz w:val="16"/>
              </w:rPr>
              <w:t>, ZTE</w:t>
            </w:r>
          </w:p>
        </w:tc>
        <w:tc>
          <w:tcPr>
            <w:tcW w:w="0" w:type="auto"/>
          </w:tcPr>
          <w:p w14:paraId="5989E107" w14:textId="77777777" w:rsidR="005C062C" w:rsidRPr="002B438D" w:rsidRDefault="005C062C" w:rsidP="00381CD7">
            <w:pPr>
              <w:pStyle w:val="TAL"/>
              <w:rPr>
                <w:sz w:val="16"/>
              </w:rPr>
            </w:pPr>
            <w:r>
              <w:rPr>
                <w:sz w:val="16"/>
              </w:rPr>
              <w:t>revised</w:t>
            </w:r>
          </w:p>
        </w:tc>
        <w:tc>
          <w:tcPr>
            <w:tcW w:w="0" w:type="auto"/>
          </w:tcPr>
          <w:p w14:paraId="198AA2B6" w14:textId="77777777" w:rsidR="005C062C" w:rsidRPr="002B438D" w:rsidRDefault="005C062C" w:rsidP="00381CD7">
            <w:pPr>
              <w:pStyle w:val="TAL"/>
              <w:rPr>
                <w:sz w:val="16"/>
              </w:rPr>
            </w:pPr>
          </w:p>
        </w:tc>
        <w:tc>
          <w:tcPr>
            <w:tcW w:w="0" w:type="auto"/>
          </w:tcPr>
          <w:p w14:paraId="7690D96F" w14:textId="77777777" w:rsidR="005C062C" w:rsidRPr="002B438D" w:rsidRDefault="005C062C" w:rsidP="00381CD7">
            <w:pPr>
              <w:pStyle w:val="TAL"/>
              <w:rPr>
                <w:sz w:val="16"/>
              </w:rPr>
            </w:pPr>
            <w:r>
              <w:rPr>
                <w:sz w:val="16"/>
              </w:rPr>
              <w:t>R5-237821</w:t>
            </w:r>
          </w:p>
        </w:tc>
      </w:tr>
      <w:tr w:rsidR="005C062C" w14:paraId="15D0FB32" w14:textId="77777777" w:rsidTr="00381CD7">
        <w:tc>
          <w:tcPr>
            <w:tcW w:w="0" w:type="auto"/>
          </w:tcPr>
          <w:p w14:paraId="499E2AB0" w14:textId="77777777" w:rsidR="005C062C" w:rsidRPr="002B438D" w:rsidRDefault="005C062C" w:rsidP="00381CD7">
            <w:pPr>
              <w:pStyle w:val="TAL"/>
              <w:rPr>
                <w:sz w:val="16"/>
              </w:rPr>
            </w:pPr>
            <w:r>
              <w:rPr>
                <w:sz w:val="16"/>
              </w:rPr>
              <w:t>R5-236523</w:t>
            </w:r>
          </w:p>
        </w:tc>
        <w:tc>
          <w:tcPr>
            <w:tcW w:w="0" w:type="auto"/>
          </w:tcPr>
          <w:p w14:paraId="53D88D62" w14:textId="77777777" w:rsidR="005C062C" w:rsidRPr="002B438D" w:rsidRDefault="005C062C" w:rsidP="00381CD7">
            <w:pPr>
              <w:pStyle w:val="TAL"/>
              <w:rPr>
                <w:sz w:val="16"/>
              </w:rPr>
            </w:pPr>
            <w:r>
              <w:rPr>
                <w:sz w:val="16"/>
              </w:rPr>
              <w:t>Adding test configuration and test requirement for CA_2A-2A-66A-66A in TC7.3A.9</w:t>
            </w:r>
          </w:p>
        </w:tc>
        <w:tc>
          <w:tcPr>
            <w:tcW w:w="0" w:type="auto"/>
          </w:tcPr>
          <w:p w14:paraId="35B4D493" w14:textId="77777777" w:rsidR="005C062C" w:rsidRPr="002B438D" w:rsidRDefault="005C062C" w:rsidP="00381CD7">
            <w:pPr>
              <w:pStyle w:val="TAL"/>
              <w:rPr>
                <w:sz w:val="16"/>
              </w:rPr>
            </w:pPr>
            <w:proofErr w:type="spellStart"/>
            <w:r>
              <w:rPr>
                <w:sz w:val="16"/>
              </w:rPr>
              <w:t>SRTC,Tejet,ZTE</w:t>
            </w:r>
            <w:proofErr w:type="spellEnd"/>
          </w:p>
        </w:tc>
        <w:tc>
          <w:tcPr>
            <w:tcW w:w="0" w:type="auto"/>
          </w:tcPr>
          <w:p w14:paraId="754BDB6C" w14:textId="77777777" w:rsidR="005C062C" w:rsidRPr="002B438D" w:rsidRDefault="005C062C" w:rsidP="00381CD7">
            <w:pPr>
              <w:pStyle w:val="TAL"/>
              <w:rPr>
                <w:sz w:val="16"/>
              </w:rPr>
            </w:pPr>
            <w:r>
              <w:rPr>
                <w:sz w:val="16"/>
              </w:rPr>
              <w:t>withdrawn</w:t>
            </w:r>
          </w:p>
        </w:tc>
        <w:tc>
          <w:tcPr>
            <w:tcW w:w="0" w:type="auto"/>
          </w:tcPr>
          <w:p w14:paraId="7A2DBE22" w14:textId="77777777" w:rsidR="005C062C" w:rsidRPr="002B438D" w:rsidRDefault="005C062C" w:rsidP="00381CD7">
            <w:pPr>
              <w:pStyle w:val="TAL"/>
              <w:rPr>
                <w:sz w:val="16"/>
              </w:rPr>
            </w:pPr>
          </w:p>
        </w:tc>
        <w:tc>
          <w:tcPr>
            <w:tcW w:w="0" w:type="auto"/>
          </w:tcPr>
          <w:p w14:paraId="47E420F4" w14:textId="77777777" w:rsidR="005C062C" w:rsidRPr="002B438D" w:rsidRDefault="005C062C" w:rsidP="00381CD7">
            <w:pPr>
              <w:pStyle w:val="TAL"/>
              <w:rPr>
                <w:sz w:val="16"/>
              </w:rPr>
            </w:pPr>
          </w:p>
        </w:tc>
      </w:tr>
      <w:tr w:rsidR="005C062C" w14:paraId="4654322F" w14:textId="77777777" w:rsidTr="00381CD7">
        <w:tc>
          <w:tcPr>
            <w:tcW w:w="0" w:type="auto"/>
          </w:tcPr>
          <w:p w14:paraId="0D417CBE" w14:textId="77777777" w:rsidR="005C062C" w:rsidRPr="002B438D" w:rsidRDefault="005C062C" w:rsidP="00381CD7">
            <w:pPr>
              <w:pStyle w:val="TAL"/>
              <w:rPr>
                <w:sz w:val="16"/>
              </w:rPr>
            </w:pPr>
            <w:r>
              <w:rPr>
                <w:sz w:val="16"/>
              </w:rPr>
              <w:t>R5-236524</w:t>
            </w:r>
          </w:p>
        </w:tc>
        <w:tc>
          <w:tcPr>
            <w:tcW w:w="0" w:type="auto"/>
          </w:tcPr>
          <w:p w14:paraId="245B34C1" w14:textId="77777777" w:rsidR="005C062C" w:rsidRPr="002B438D" w:rsidRDefault="005C062C" w:rsidP="00381CD7">
            <w:pPr>
              <w:pStyle w:val="TAL"/>
              <w:rPr>
                <w:sz w:val="16"/>
              </w:rPr>
            </w:pPr>
            <w:r>
              <w:rPr>
                <w:sz w:val="16"/>
              </w:rPr>
              <w:t>Discussion on defining the missing parameters for Power Class 6</w:t>
            </w:r>
          </w:p>
        </w:tc>
        <w:tc>
          <w:tcPr>
            <w:tcW w:w="0" w:type="auto"/>
          </w:tcPr>
          <w:p w14:paraId="5A039EA3" w14:textId="77777777" w:rsidR="005C062C" w:rsidRPr="002B438D" w:rsidRDefault="005C062C" w:rsidP="00381CD7">
            <w:pPr>
              <w:pStyle w:val="TAL"/>
              <w:rPr>
                <w:sz w:val="16"/>
              </w:rPr>
            </w:pPr>
            <w:r>
              <w:rPr>
                <w:sz w:val="16"/>
              </w:rPr>
              <w:t>Nokia, Nokia Shanghai Bell</w:t>
            </w:r>
          </w:p>
        </w:tc>
        <w:tc>
          <w:tcPr>
            <w:tcW w:w="0" w:type="auto"/>
          </w:tcPr>
          <w:p w14:paraId="57E9BAD7" w14:textId="77777777" w:rsidR="005C062C" w:rsidRPr="002B438D" w:rsidRDefault="005C062C" w:rsidP="00381CD7">
            <w:pPr>
              <w:pStyle w:val="TAL"/>
              <w:rPr>
                <w:sz w:val="16"/>
              </w:rPr>
            </w:pPr>
            <w:r>
              <w:rPr>
                <w:sz w:val="16"/>
              </w:rPr>
              <w:t>revised</w:t>
            </w:r>
          </w:p>
        </w:tc>
        <w:tc>
          <w:tcPr>
            <w:tcW w:w="0" w:type="auto"/>
          </w:tcPr>
          <w:p w14:paraId="3CB1ABF6" w14:textId="77777777" w:rsidR="005C062C" w:rsidRPr="002B438D" w:rsidRDefault="005C062C" w:rsidP="00381CD7">
            <w:pPr>
              <w:pStyle w:val="TAL"/>
              <w:rPr>
                <w:sz w:val="16"/>
              </w:rPr>
            </w:pPr>
          </w:p>
        </w:tc>
        <w:tc>
          <w:tcPr>
            <w:tcW w:w="0" w:type="auto"/>
          </w:tcPr>
          <w:p w14:paraId="071EDEC0" w14:textId="77777777" w:rsidR="005C062C" w:rsidRPr="002B438D" w:rsidRDefault="005C062C" w:rsidP="00381CD7">
            <w:pPr>
              <w:pStyle w:val="TAL"/>
              <w:rPr>
                <w:sz w:val="16"/>
              </w:rPr>
            </w:pPr>
            <w:r>
              <w:rPr>
                <w:sz w:val="16"/>
              </w:rPr>
              <w:t>R5-237701</w:t>
            </w:r>
          </w:p>
        </w:tc>
      </w:tr>
      <w:tr w:rsidR="005C062C" w14:paraId="29F788B6" w14:textId="77777777" w:rsidTr="00381CD7">
        <w:tc>
          <w:tcPr>
            <w:tcW w:w="0" w:type="auto"/>
          </w:tcPr>
          <w:p w14:paraId="27160506" w14:textId="77777777" w:rsidR="005C062C" w:rsidRPr="002B438D" w:rsidRDefault="005C062C" w:rsidP="00381CD7">
            <w:pPr>
              <w:pStyle w:val="TAL"/>
              <w:rPr>
                <w:sz w:val="16"/>
              </w:rPr>
            </w:pPr>
            <w:r>
              <w:rPr>
                <w:sz w:val="16"/>
              </w:rPr>
              <w:t>R5-236525</w:t>
            </w:r>
          </w:p>
        </w:tc>
        <w:tc>
          <w:tcPr>
            <w:tcW w:w="0" w:type="auto"/>
          </w:tcPr>
          <w:p w14:paraId="12CB89C1" w14:textId="77777777" w:rsidR="005C062C" w:rsidRPr="002B438D" w:rsidRDefault="005C062C" w:rsidP="00381CD7">
            <w:pPr>
              <w:pStyle w:val="TAL"/>
              <w:rPr>
                <w:sz w:val="16"/>
              </w:rPr>
            </w:pPr>
            <w:r>
              <w:rPr>
                <w:sz w:val="16"/>
              </w:rPr>
              <w:t>Update of 6.2F.3 UE additional maximum output power reduction for shared spectrum access</w:t>
            </w:r>
          </w:p>
        </w:tc>
        <w:tc>
          <w:tcPr>
            <w:tcW w:w="0" w:type="auto"/>
          </w:tcPr>
          <w:p w14:paraId="25706B09" w14:textId="77777777" w:rsidR="005C062C" w:rsidRPr="002B438D" w:rsidRDefault="005C062C" w:rsidP="00381CD7">
            <w:pPr>
              <w:pStyle w:val="TAL"/>
              <w:rPr>
                <w:sz w:val="16"/>
              </w:rPr>
            </w:pPr>
            <w:r>
              <w:rPr>
                <w:sz w:val="16"/>
              </w:rPr>
              <w:t xml:space="preserve">Ericsson GmbH, </w:t>
            </w:r>
            <w:proofErr w:type="spellStart"/>
            <w:r>
              <w:rPr>
                <w:sz w:val="16"/>
              </w:rPr>
              <w:t>Eurolab</w:t>
            </w:r>
            <w:proofErr w:type="spellEnd"/>
          </w:p>
        </w:tc>
        <w:tc>
          <w:tcPr>
            <w:tcW w:w="0" w:type="auto"/>
          </w:tcPr>
          <w:p w14:paraId="64C6FB67" w14:textId="77777777" w:rsidR="005C062C" w:rsidRPr="002B438D" w:rsidRDefault="005C062C" w:rsidP="00381CD7">
            <w:pPr>
              <w:pStyle w:val="TAL"/>
              <w:rPr>
                <w:sz w:val="16"/>
              </w:rPr>
            </w:pPr>
            <w:r>
              <w:rPr>
                <w:sz w:val="16"/>
              </w:rPr>
              <w:t>revised</w:t>
            </w:r>
          </w:p>
        </w:tc>
        <w:tc>
          <w:tcPr>
            <w:tcW w:w="0" w:type="auto"/>
          </w:tcPr>
          <w:p w14:paraId="40A79508" w14:textId="77777777" w:rsidR="005C062C" w:rsidRPr="002B438D" w:rsidRDefault="005C062C" w:rsidP="00381CD7">
            <w:pPr>
              <w:pStyle w:val="TAL"/>
              <w:rPr>
                <w:sz w:val="16"/>
              </w:rPr>
            </w:pPr>
          </w:p>
        </w:tc>
        <w:tc>
          <w:tcPr>
            <w:tcW w:w="0" w:type="auto"/>
          </w:tcPr>
          <w:p w14:paraId="780D1BFC" w14:textId="77777777" w:rsidR="005C062C" w:rsidRPr="002B438D" w:rsidRDefault="005C062C" w:rsidP="00381CD7">
            <w:pPr>
              <w:pStyle w:val="TAL"/>
              <w:rPr>
                <w:sz w:val="16"/>
              </w:rPr>
            </w:pPr>
            <w:r>
              <w:rPr>
                <w:sz w:val="16"/>
              </w:rPr>
              <w:t>R5-237634</w:t>
            </w:r>
          </w:p>
        </w:tc>
      </w:tr>
      <w:tr w:rsidR="005C062C" w14:paraId="0268B39E" w14:textId="77777777" w:rsidTr="00381CD7">
        <w:tc>
          <w:tcPr>
            <w:tcW w:w="0" w:type="auto"/>
          </w:tcPr>
          <w:p w14:paraId="184472D4" w14:textId="77777777" w:rsidR="005C062C" w:rsidRPr="002B438D" w:rsidRDefault="005C062C" w:rsidP="00381CD7">
            <w:pPr>
              <w:pStyle w:val="TAL"/>
              <w:rPr>
                <w:sz w:val="16"/>
              </w:rPr>
            </w:pPr>
            <w:r>
              <w:rPr>
                <w:sz w:val="16"/>
              </w:rPr>
              <w:t>R5-236526</w:t>
            </w:r>
          </w:p>
        </w:tc>
        <w:tc>
          <w:tcPr>
            <w:tcW w:w="0" w:type="auto"/>
          </w:tcPr>
          <w:p w14:paraId="14F5F826" w14:textId="77777777" w:rsidR="005C062C" w:rsidRPr="002B438D" w:rsidRDefault="005C062C" w:rsidP="00381CD7">
            <w:pPr>
              <w:pStyle w:val="TAL"/>
              <w:rPr>
                <w:sz w:val="16"/>
              </w:rPr>
            </w:pPr>
            <w:r>
              <w:rPr>
                <w:sz w:val="16"/>
              </w:rPr>
              <w:t xml:space="preserve">TP </w:t>
            </w:r>
            <w:proofErr w:type="spellStart"/>
            <w:r>
              <w:rPr>
                <w:sz w:val="16"/>
              </w:rPr>
              <w:t>analyze</w:t>
            </w:r>
            <w:proofErr w:type="spellEnd"/>
            <w:r>
              <w:rPr>
                <w:sz w:val="16"/>
              </w:rPr>
              <w:t xml:space="preserve"> 6.2F.3 shared spectrum access NS_28 and NS_29</w:t>
            </w:r>
          </w:p>
        </w:tc>
        <w:tc>
          <w:tcPr>
            <w:tcW w:w="0" w:type="auto"/>
          </w:tcPr>
          <w:p w14:paraId="3B3D8812" w14:textId="77777777" w:rsidR="005C062C" w:rsidRPr="002B438D" w:rsidRDefault="005C062C" w:rsidP="00381CD7">
            <w:pPr>
              <w:pStyle w:val="TAL"/>
              <w:rPr>
                <w:sz w:val="16"/>
              </w:rPr>
            </w:pPr>
            <w:r>
              <w:rPr>
                <w:sz w:val="16"/>
              </w:rPr>
              <w:t xml:space="preserve">Ericsson GmbH, </w:t>
            </w:r>
            <w:proofErr w:type="spellStart"/>
            <w:r>
              <w:rPr>
                <w:sz w:val="16"/>
              </w:rPr>
              <w:t>Eurolab</w:t>
            </w:r>
            <w:proofErr w:type="spellEnd"/>
          </w:p>
        </w:tc>
        <w:tc>
          <w:tcPr>
            <w:tcW w:w="0" w:type="auto"/>
          </w:tcPr>
          <w:p w14:paraId="4299F235" w14:textId="77777777" w:rsidR="005C062C" w:rsidRPr="002B438D" w:rsidRDefault="005C062C" w:rsidP="00381CD7">
            <w:pPr>
              <w:pStyle w:val="TAL"/>
              <w:rPr>
                <w:sz w:val="16"/>
              </w:rPr>
            </w:pPr>
            <w:r>
              <w:rPr>
                <w:sz w:val="16"/>
              </w:rPr>
              <w:t>revised</w:t>
            </w:r>
          </w:p>
        </w:tc>
        <w:tc>
          <w:tcPr>
            <w:tcW w:w="0" w:type="auto"/>
          </w:tcPr>
          <w:p w14:paraId="26EDA2AA" w14:textId="77777777" w:rsidR="005C062C" w:rsidRPr="002B438D" w:rsidRDefault="005C062C" w:rsidP="00381CD7">
            <w:pPr>
              <w:pStyle w:val="TAL"/>
              <w:rPr>
                <w:sz w:val="16"/>
              </w:rPr>
            </w:pPr>
          </w:p>
        </w:tc>
        <w:tc>
          <w:tcPr>
            <w:tcW w:w="0" w:type="auto"/>
          </w:tcPr>
          <w:p w14:paraId="05860B35" w14:textId="77777777" w:rsidR="005C062C" w:rsidRPr="002B438D" w:rsidRDefault="005C062C" w:rsidP="00381CD7">
            <w:pPr>
              <w:pStyle w:val="TAL"/>
              <w:rPr>
                <w:sz w:val="16"/>
              </w:rPr>
            </w:pPr>
            <w:r>
              <w:rPr>
                <w:sz w:val="16"/>
              </w:rPr>
              <w:t>R5-237633</w:t>
            </w:r>
          </w:p>
        </w:tc>
      </w:tr>
      <w:tr w:rsidR="005C062C" w14:paraId="32FF39DE" w14:textId="77777777" w:rsidTr="00381CD7">
        <w:tc>
          <w:tcPr>
            <w:tcW w:w="0" w:type="auto"/>
          </w:tcPr>
          <w:p w14:paraId="05BF7331" w14:textId="77777777" w:rsidR="005C062C" w:rsidRPr="002B438D" w:rsidRDefault="005C062C" w:rsidP="00381CD7">
            <w:pPr>
              <w:pStyle w:val="TAL"/>
              <w:rPr>
                <w:sz w:val="16"/>
              </w:rPr>
            </w:pPr>
            <w:r>
              <w:rPr>
                <w:sz w:val="16"/>
              </w:rPr>
              <w:t>R5-236527</w:t>
            </w:r>
          </w:p>
        </w:tc>
        <w:tc>
          <w:tcPr>
            <w:tcW w:w="0" w:type="auto"/>
          </w:tcPr>
          <w:p w14:paraId="1CB2DA86" w14:textId="77777777" w:rsidR="005C062C" w:rsidRPr="002B438D" w:rsidRDefault="005C062C" w:rsidP="00381CD7">
            <w:pPr>
              <w:pStyle w:val="TAL"/>
              <w:rPr>
                <w:sz w:val="16"/>
              </w:rPr>
            </w:pPr>
            <w:r>
              <w:rPr>
                <w:sz w:val="16"/>
              </w:rPr>
              <w:t>Adding test requirement for CA_2A-2A-5A-30A-66A, CA_2A-2A-5A-66A-66A and CA_2A-2A-12A-30A-66A in TC7.3A.10</w:t>
            </w:r>
          </w:p>
        </w:tc>
        <w:tc>
          <w:tcPr>
            <w:tcW w:w="0" w:type="auto"/>
          </w:tcPr>
          <w:p w14:paraId="1476083C" w14:textId="77777777" w:rsidR="005C062C" w:rsidRPr="002B438D" w:rsidRDefault="005C062C" w:rsidP="00381CD7">
            <w:pPr>
              <w:pStyle w:val="TAL"/>
              <w:rPr>
                <w:sz w:val="16"/>
              </w:rPr>
            </w:pPr>
            <w:proofErr w:type="spellStart"/>
            <w:r>
              <w:rPr>
                <w:sz w:val="16"/>
              </w:rPr>
              <w:t>SRTC,Tejet,ZTE</w:t>
            </w:r>
            <w:proofErr w:type="spellEnd"/>
          </w:p>
        </w:tc>
        <w:tc>
          <w:tcPr>
            <w:tcW w:w="0" w:type="auto"/>
          </w:tcPr>
          <w:p w14:paraId="0F26ADEB" w14:textId="77777777" w:rsidR="005C062C" w:rsidRPr="002B438D" w:rsidRDefault="005C062C" w:rsidP="00381CD7">
            <w:pPr>
              <w:pStyle w:val="TAL"/>
              <w:rPr>
                <w:sz w:val="16"/>
              </w:rPr>
            </w:pPr>
            <w:r>
              <w:rPr>
                <w:sz w:val="16"/>
              </w:rPr>
              <w:t>withdrawn</w:t>
            </w:r>
          </w:p>
        </w:tc>
        <w:tc>
          <w:tcPr>
            <w:tcW w:w="0" w:type="auto"/>
          </w:tcPr>
          <w:p w14:paraId="59EAD079" w14:textId="77777777" w:rsidR="005C062C" w:rsidRPr="002B438D" w:rsidRDefault="005C062C" w:rsidP="00381CD7">
            <w:pPr>
              <w:pStyle w:val="TAL"/>
              <w:rPr>
                <w:sz w:val="16"/>
              </w:rPr>
            </w:pPr>
          </w:p>
        </w:tc>
        <w:tc>
          <w:tcPr>
            <w:tcW w:w="0" w:type="auto"/>
          </w:tcPr>
          <w:p w14:paraId="204C87B7" w14:textId="77777777" w:rsidR="005C062C" w:rsidRPr="002B438D" w:rsidRDefault="005C062C" w:rsidP="00381CD7">
            <w:pPr>
              <w:pStyle w:val="TAL"/>
              <w:rPr>
                <w:sz w:val="16"/>
              </w:rPr>
            </w:pPr>
          </w:p>
        </w:tc>
      </w:tr>
      <w:tr w:rsidR="005C062C" w14:paraId="57CFBA33" w14:textId="77777777" w:rsidTr="00381CD7">
        <w:tc>
          <w:tcPr>
            <w:tcW w:w="0" w:type="auto"/>
          </w:tcPr>
          <w:p w14:paraId="045BD0F2" w14:textId="77777777" w:rsidR="005C062C" w:rsidRPr="002B438D" w:rsidRDefault="005C062C" w:rsidP="00381CD7">
            <w:pPr>
              <w:pStyle w:val="TAL"/>
              <w:rPr>
                <w:sz w:val="16"/>
              </w:rPr>
            </w:pPr>
            <w:r>
              <w:rPr>
                <w:sz w:val="16"/>
              </w:rPr>
              <w:t>R5-236528</w:t>
            </w:r>
          </w:p>
        </w:tc>
        <w:tc>
          <w:tcPr>
            <w:tcW w:w="0" w:type="auto"/>
          </w:tcPr>
          <w:p w14:paraId="516B787A" w14:textId="77777777" w:rsidR="005C062C" w:rsidRPr="002B438D" w:rsidRDefault="005C062C" w:rsidP="00381CD7">
            <w:pPr>
              <w:pStyle w:val="TAL"/>
              <w:rPr>
                <w:sz w:val="16"/>
              </w:rPr>
            </w:pPr>
            <w:r>
              <w:rPr>
                <w:sz w:val="16"/>
              </w:rPr>
              <w:t>Adding test requirement for CA_2A-2A-5A-30A-66A, CA_2A-2A-5A-66A-66A and CA_2A-2A-12A-30A-66A in TC7.3A.10</w:t>
            </w:r>
          </w:p>
        </w:tc>
        <w:tc>
          <w:tcPr>
            <w:tcW w:w="0" w:type="auto"/>
          </w:tcPr>
          <w:p w14:paraId="22F9D2BD" w14:textId="77777777" w:rsidR="005C062C" w:rsidRPr="002B438D" w:rsidRDefault="005C062C" w:rsidP="00381CD7">
            <w:pPr>
              <w:pStyle w:val="TAL"/>
              <w:rPr>
                <w:sz w:val="16"/>
              </w:rPr>
            </w:pPr>
            <w:proofErr w:type="spellStart"/>
            <w:r>
              <w:rPr>
                <w:sz w:val="16"/>
              </w:rPr>
              <w:t>SRTC,Tejet,ZTE</w:t>
            </w:r>
            <w:proofErr w:type="spellEnd"/>
          </w:p>
        </w:tc>
        <w:tc>
          <w:tcPr>
            <w:tcW w:w="0" w:type="auto"/>
          </w:tcPr>
          <w:p w14:paraId="65165E25" w14:textId="77777777" w:rsidR="005C062C" w:rsidRPr="002B438D" w:rsidRDefault="005C062C" w:rsidP="00381CD7">
            <w:pPr>
              <w:pStyle w:val="TAL"/>
              <w:rPr>
                <w:sz w:val="16"/>
              </w:rPr>
            </w:pPr>
            <w:r>
              <w:rPr>
                <w:sz w:val="16"/>
              </w:rPr>
              <w:t>agreed</w:t>
            </w:r>
          </w:p>
        </w:tc>
        <w:tc>
          <w:tcPr>
            <w:tcW w:w="0" w:type="auto"/>
          </w:tcPr>
          <w:p w14:paraId="2626A834" w14:textId="77777777" w:rsidR="005C062C" w:rsidRPr="002B438D" w:rsidRDefault="005C062C" w:rsidP="00381CD7">
            <w:pPr>
              <w:pStyle w:val="TAL"/>
              <w:rPr>
                <w:sz w:val="16"/>
              </w:rPr>
            </w:pPr>
          </w:p>
        </w:tc>
        <w:tc>
          <w:tcPr>
            <w:tcW w:w="0" w:type="auto"/>
          </w:tcPr>
          <w:p w14:paraId="340FA8E9" w14:textId="77777777" w:rsidR="005C062C" w:rsidRPr="002B438D" w:rsidRDefault="005C062C" w:rsidP="00381CD7">
            <w:pPr>
              <w:pStyle w:val="TAL"/>
              <w:rPr>
                <w:sz w:val="16"/>
              </w:rPr>
            </w:pPr>
          </w:p>
        </w:tc>
      </w:tr>
      <w:tr w:rsidR="005C062C" w14:paraId="3D256657" w14:textId="77777777" w:rsidTr="00381CD7">
        <w:tc>
          <w:tcPr>
            <w:tcW w:w="0" w:type="auto"/>
          </w:tcPr>
          <w:p w14:paraId="57272246" w14:textId="77777777" w:rsidR="005C062C" w:rsidRPr="002B438D" w:rsidRDefault="005C062C" w:rsidP="00381CD7">
            <w:pPr>
              <w:pStyle w:val="TAL"/>
              <w:rPr>
                <w:sz w:val="16"/>
              </w:rPr>
            </w:pPr>
            <w:r>
              <w:rPr>
                <w:sz w:val="16"/>
              </w:rPr>
              <w:t>R5-236529</w:t>
            </w:r>
          </w:p>
        </w:tc>
        <w:tc>
          <w:tcPr>
            <w:tcW w:w="0" w:type="auto"/>
          </w:tcPr>
          <w:p w14:paraId="135AB8EA" w14:textId="77777777" w:rsidR="005C062C" w:rsidRPr="002B438D" w:rsidRDefault="005C062C" w:rsidP="00381CD7">
            <w:pPr>
              <w:pStyle w:val="TAL"/>
              <w:rPr>
                <w:sz w:val="16"/>
              </w:rPr>
            </w:pPr>
            <w:r>
              <w:rPr>
                <w:sz w:val="16"/>
              </w:rPr>
              <w:t>Correction to relative power tolerance test cases</w:t>
            </w:r>
          </w:p>
        </w:tc>
        <w:tc>
          <w:tcPr>
            <w:tcW w:w="0" w:type="auto"/>
          </w:tcPr>
          <w:p w14:paraId="1A74A88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872DDE7" w14:textId="77777777" w:rsidR="005C062C" w:rsidRPr="002B438D" w:rsidRDefault="005C062C" w:rsidP="00381CD7">
            <w:pPr>
              <w:pStyle w:val="TAL"/>
              <w:rPr>
                <w:sz w:val="16"/>
              </w:rPr>
            </w:pPr>
            <w:r>
              <w:rPr>
                <w:sz w:val="16"/>
              </w:rPr>
              <w:t>agreed</w:t>
            </w:r>
          </w:p>
        </w:tc>
        <w:tc>
          <w:tcPr>
            <w:tcW w:w="0" w:type="auto"/>
          </w:tcPr>
          <w:p w14:paraId="39B78EA1" w14:textId="77777777" w:rsidR="005C062C" w:rsidRPr="002B438D" w:rsidRDefault="005C062C" w:rsidP="00381CD7">
            <w:pPr>
              <w:pStyle w:val="TAL"/>
              <w:rPr>
                <w:sz w:val="16"/>
              </w:rPr>
            </w:pPr>
          </w:p>
        </w:tc>
        <w:tc>
          <w:tcPr>
            <w:tcW w:w="0" w:type="auto"/>
          </w:tcPr>
          <w:p w14:paraId="51E79AAB" w14:textId="77777777" w:rsidR="005C062C" w:rsidRPr="002B438D" w:rsidRDefault="005C062C" w:rsidP="00381CD7">
            <w:pPr>
              <w:pStyle w:val="TAL"/>
              <w:rPr>
                <w:sz w:val="16"/>
              </w:rPr>
            </w:pPr>
          </w:p>
        </w:tc>
      </w:tr>
      <w:tr w:rsidR="005C062C" w14:paraId="4DBB495A" w14:textId="77777777" w:rsidTr="00381CD7">
        <w:tc>
          <w:tcPr>
            <w:tcW w:w="0" w:type="auto"/>
          </w:tcPr>
          <w:p w14:paraId="5ED3F7BD" w14:textId="77777777" w:rsidR="005C062C" w:rsidRPr="002B438D" w:rsidRDefault="005C062C" w:rsidP="00381CD7">
            <w:pPr>
              <w:pStyle w:val="TAL"/>
              <w:rPr>
                <w:sz w:val="16"/>
              </w:rPr>
            </w:pPr>
            <w:r>
              <w:rPr>
                <w:sz w:val="16"/>
              </w:rPr>
              <w:t>R5-236530</w:t>
            </w:r>
          </w:p>
        </w:tc>
        <w:tc>
          <w:tcPr>
            <w:tcW w:w="0" w:type="auto"/>
          </w:tcPr>
          <w:p w14:paraId="04D3E93A" w14:textId="77777777" w:rsidR="005C062C" w:rsidRPr="002B438D" w:rsidRDefault="005C062C" w:rsidP="00381CD7">
            <w:pPr>
              <w:pStyle w:val="TAL"/>
              <w:rPr>
                <w:sz w:val="16"/>
              </w:rPr>
            </w:pPr>
            <w:r>
              <w:rPr>
                <w:sz w:val="16"/>
              </w:rPr>
              <w:t>Correction to spurious emission co-existence</w:t>
            </w:r>
          </w:p>
        </w:tc>
        <w:tc>
          <w:tcPr>
            <w:tcW w:w="0" w:type="auto"/>
          </w:tcPr>
          <w:p w14:paraId="50A7083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2F253DC" w14:textId="77777777" w:rsidR="005C062C" w:rsidRPr="002B438D" w:rsidRDefault="005C062C" w:rsidP="00381CD7">
            <w:pPr>
              <w:pStyle w:val="TAL"/>
              <w:rPr>
                <w:sz w:val="16"/>
              </w:rPr>
            </w:pPr>
            <w:r>
              <w:rPr>
                <w:sz w:val="16"/>
              </w:rPr>
              <w:t>withdrawn</w:t>
            </w:r>
          </w:p>
        </w:tc>
        <w:tc>
          <w:tcPr>
            <w:tcW w:w="0" w:type="auto"/>
          </w:tcPr>
          <w:p w14:paraId="1587F5C4" w14:textId="77777777" w:rsidR="005C062C" w:rsidRPr="002B438D" w:rsidRDefault="005C062C" w:rsidP="00381CD7">
            <w:pPr>
              <w:pStyle w:val="TAL"/>
              <w:rPr>
                <w:sz w:val="16"/>
              </w:rPr>
            </w:pPr>
          </w:p>
        </w:tc>
        <w:tc>
          <w:tcPr>
            <w:tcW w:w="0" w:type="auto"/>
          </w:tcPr>
          <w:p w14:paraId="1BEC27B0" w14:textId="77777777" w:rsidR="005C062C" w:rsidRPr="002B438D" w:rsidRDefault="005C062C" w:rsidP="00381CD7">
            <w:pPr>
              <w:pStyle w:val="TAL"/>
              <w:rPr>
                <w:sz w:val="16"/>
              </w:rPr>
            </w:pPr>
          </w:p>
        </w:tc>
      </w:tr>
      <w:tr w:rsidR="005C062C" w14:paraId="6EC60AC3" w14:textId="77777777" w:rsidTr="00381CD7">
        <w:tc>
          <w:tcPr>
            <w:tcW w:w="0" w:type="auto"/>
          </w:tcPr>
          <w:p w14:paraId="24F9E74D" w14:textId="77777777" w:rsidR="005C062C" w:rsidRPr="002B438D" w:rsidRDefault="005C062C" w:rsidP="00381CD7">
            <w:pPr>
              <w:pStyle w:val="TAL"/>
              <w:rPr>
                <w:sz w:val="16"/>
              </w:rPr>
            </w:pPr>
            <w:r>
              <w:rPr>
                <w:sz w:val="16"/>
              </w:rPr>
              <w:t>R5-236531</w:t>
            </w:r>
          </w:p>
        </w:tc>
        <w:tc>
          <w:tcPr>
            <w:tcW w:w="0" w:type="auto"/>
          </w:tcPr>
          <w:p w14:paraId="222B3424" w14:textId="77777777" w:rsidR="005C062C" w:rsidRPr="002B438D" w:rsidRDefault="005C062C" w:rsidP="00381CD7">
            <w:pPr>
              <w:pStyle w:val="TAL"/>
              <w:rPr>
                <w:sz w:val="16"/>
              </w:rPr>
            </w:pPr>
            <w:r>
              <w:rPr>
                <w:sz w:val="16"/>
              </w:rPr>
              <w:t>Correction to 6.5B.3.3.2</w:t>
            </w:r>
          </w:p>
        </w:tc>
        <w:tc>
          <w:tcPr>
            <w:tcW w:w="0" w:type="auto"/>
          </w:tcPr>
          <w:p w14:paraId="6E7C014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649BD1D" w14:textId="77777777" w:rsidR="005C062C" w:rsidRPr="002B438D" w:rsidRDefault="005C062C" w:rsidP="00381CD7">
            <w:pPr>
              <w:pStyle w:val="TAL"/>
              <w:rPr>
                <w:sz w:val="16"/>
              </w:rPr>
            </w:pPr>
            <w:r>
              <w:rPr>
                <w:sz w:val="16"/>
              </w:rPr>
              <w:t>revised</w:t>
            </w:r>
          </w:p>
        </w:tc>
        <w:tc>
          <w:tcPr>
            <w:tcW w:w="0" w:type="auto"/>
          </w:tcPr>
          <w:p w14:paraId="75E8BD8D" w14:textId="77777777" w:rsidR="005C062C" w:rsidRPr="002B438D" w:rsidRDefault="005C062C" w:rsidP="00381CD7">
            <w:pPr>
              <w:pStyle w:val="TAL"/>
              <w:rPr>
                <w:sz w:val="16"/>
              </w:rPr>
            </w:pPr>
          </w:p>
        </w:tc>
        <w:tc>
          <w:tcPr>
            <w:tcW w:w="0" w:type="auto"/>
          </w:tcPr>
          <w:p w14:paraId="7CBCB704" w14:textId="77777777" w:rsidR="005C062C" w:rsidRPr="002B438D" w:rsidRDefault="005C062C" w:rsidP="00381CD7">
            <w:pPr>
              <w:pStyle w:val="TAL"/>
              <w:rPr>
                <w:sz w:val="16"/>
              </w:rPr>
            </w:pPr>
            <w:r>
              <w:rPr>
                <w:sz w:val="16"/>
              </w:rPr>
              <w:t>R5-237955</w:t>
            </w:r>
          </w:p>
        </w:tc>
      </w:tr>
      <w:tr w:rsidR="005C062C" w14:paraId="5BF59066" w14:textId="77777777" w:rsidTr="00381CD7">
        <w:tc>
          <w:tcPr>
            <w:tcW w:w="0" w:type="auto"/>
          </w:tcPr>
          <w:p w14:paraId="3E97D3D9" w14:textId="77777777" w:rsidR="005C062C" w:rsidRPr="002B438D" w:rsidRDefault="005C062C" w:rsidP="00381CD7">
            <w:pPr>
              <w:pStyle w:val="TAL"/>
              <w:rPr>
                <w:sz w:val="16"/>
              </w:rPr>
            </w:pPr>
            <w:r>
              <w:rPr>
                <w:sz w:val="16"/>
              </w:rPr>
              <w:t>R5-236532</w:t>
            </w:r>
          </w:p>
        </w:tc>
        <w:tc>
          <w:tcPr>
            <w:tcW w:w="0" w:type="auto"/>
          </w:tcPr>
          <w:p w14:paraId="61A71328" w14:textId="77777777" w:rsidR="005C062C" w:rsidRPr="002B438D" w:rsidRDefault="005C062C" w:rsidP="00381CD7">
            <w:pPr>
              <w:pStyle w:val="TAL"/>
              <w:rPr>
                <w:sz w:val="16"/>
              </w:rPr>
            </w:pPr>
            <w:r>
              <w:rPr>
                <w:sz w:val="16"/>
              </w:rPr>
              <w:t>Revised WID on UE Conformance – Support of reduced capability NR devices</w:t>
            </w:r>
          </w:p>
        </w:tc>
        <w:tc>
          <w:tcPr>
            <w:tcW w:w="0" w:type="auto"/>
          </w:tcPr>
          <w:p w14:paraId="6196D1E0" w14:textId="77777777" w:rsidR="005C062C" w:rsidRPr="002B438D" w:rsidRDefault="005C062C" w:rsidP="00381CD7">
            <w:pPr>
              <w:pStyle w:val="TAL"/>
              <w:rPr>
                <w:sz w:val="16"/>
              </w:rPr>
            </w:pPr>
            <w:r>
              <w:rPr>
                <w:sz w:val="16"/>
              </w:rPr>
              <w:t>China Unicom, Hisilicon, Ericsson, Huawei, Qualcomm</w:t>
            </w:r>
          </w:p>
        </w:tc>
        <w:tc>
          <w:tcPr>
            <w:tcW w:w="0" w:type="auto"/>
          </w:tcPr>
          <w:p w14:paraId="71FE713D" w14:textId="77777777" w:rsidR="005C062C" w:rsidRPr="002B438D" w:rsidRDefault="005C062C" w:rsidP="00381CD7">
            <w:pPr>
              <w:pStyle w:val="TAL"/>
              <w:rPr>
                <w:sz w:val="16"/>
              </w:rPr>
            </w:pPr>
            <w:r>
              <w:rPr>
                <w:sz w:val="16"/>
              </w:rPr>
              <w:t>agreed</w:t>
            </w:r>
          </w:p>
        </w:tc>
        <w:tc>
          <w:tcPr>
            <w:tcW w:w="0" w:type="auto"/>
          </w:tcPr>
          <w:p w14:paraId="494B1C75" w14:textId="77777777" w:rsidR="005C062C" w:rsidRPr="002B438D" w:rsidRDefault="005C062C" w:rsidP="00381CD7">
            <w:pPr>
              <w:pStyle w:val="TAL"/>
              <w:rPr>
                <w:sz w:val="16"/>
              </w:rPr>
            </w:pPr>
          </w:p>
        </w:tc>
        <w:tc>
          <w:tcPr>
            <w:tcW w:w="0" w:type="auto"/>
          </w:tcPr>
          <w:p w14:paraId="618F928A" w14:textId="77777777" w:rsidR="005C062C" w:rsidRPr="002B438D" w:rsidRDefault="005C062C" w:rsidP="00381CD7">
            <w:pPr>
              <w:pStyle w:val="TAL"/>
              <w:rPr>
                <w:sz w:val="16"/>
              </w:rPr>
            </w:pPr>
          </w:p>
        </w:tc>
      </w:tr>
      <w:tr w:rsidR="005C062C" w14:paraId="6257CE72" w14:textId="77777777" w:rsidTr="00381CD7">
        <w:tc>
          <w:tcPr>
            <w:tcW w:w="0" w:type="auto"/>
          </w:tcPr>
          <w:p w14:paraId="76B171D7" w14:textId="77777777" w:rsidR="005C062C" w:rsidRPr="002B438D" w:rsidRDefault="005C062C" w:rsidP="00381CD7">
            <w:pPr>
              <w:pStyle w:val="TAL"/>
              <w:rPr>
                <w:sz w:val="16"/>
              </w:rPr>
            </w:pPr>
            <w:r>
              <w:rPr>
                <w:sz w:val="16"/>
              </w:rPr>
              <w:t>R5-236533</w:t>
            </w:r>
          </w:p>
        </w:tc>
        <w:tc>
          <w:tcPr>
            <w:tcW w:w="0" w:type="auto"/>
          </w:tcPr>
          <w:p w14:paraId="10694EAD" w14:textId="77777777" w:rsidR="005C062C" w:rsidRPr="002B438D" w:rsidRDefault="005C062C" w:rsidP="00381CD7">
            <w:pPr>
              <w:pStyle w:val="TAL"/>
              <w:rPr>
                <w:sz w:val="16"/>
              </w:rPr>
            </w:pPr>
            <w:r>
              <w:rPr>
                <w:sz w:val="16"/>
              </w:rPr>
              <w:t xml:space="preserve">WP on UE Conformance – Support of reduced capability NR devices </w:t>
            </w:r>
          </w:p>
        </w:tc>
        <w:tc>
          <w:tcPr>
            <w:tcW w:w="0" w:type="auto"/>
          </w:tcPr>
          <w:p w14:paraId="32FC0935" w14:textId="77777777" w:rsidR="005C062C" w:rsidRPr="002B438D" w:rsidRDefault="005C062C" w:rsidP="00381CD7">
            <w:pPr>
              <w:pStyle w:val="TAL"/>
              <w:rPr>
                <w:sz w:val="16"/>
              </w:rPr>
            </w:pPr>
            <w:r>
              <w:rPr>
                <w:sz w:val="16"/>
              </w:rPr>
              <w:t>China Unicom</w:t>
            </w:r>
          </w:p>
        </w:tc>
        <w:tc>
          <w:tcPr>
            <w:tcW w:w="0" w:type="auto"/>
          </w:tcPr>
          <w:p w14:paraId="09F9FF3D" w14:textId="77777777" w:rsidR="005C062C" w:rsidRPr="002B438D" w:rsidRDefault="005C062C" w:rsidP="00381CD7">
            <w:pPr>
              <w:pStyle w:val="TAL"/>
              <w:rPr>
                <w:sz w:val="16"/>
              </w:rPr>
            </w:pPr>
            <w:r>
              <w:rPr>
                <w:sz w:val="16"/>
              </w:rPr>
              <w:t>noted</w:t>
            </w:r>
          </w:p>
        </w:tc>
        <w:tc>
          <w:tcPr>
            <w:tcW w:w="0" w:type="auto"/>
          </w:tcPr>
          <w:p w14:paraId="56C1777D" w14:textId="77777777" w:rsidR="005C062C" w:rsidRPr="002B438D" w:rsidRDefault="005C062C" w:rsidP="00381CD7">
            <w:pPr>
              <w:pStyle w:val="TAL"/>
              <w:rPr>
                <w:sz w:val="16"/>
              </w:rPr>
            </w:pPr>
          </w:p>
        </w:tc>
        <w:tc>
          <w:tcPr>
            <w:tcW w:w="0" w:type="auto"/>
          </w:tcPr>
          <w:p w14:paraId="5711D651" w14:textId="77777777" w:rsidR="005C062C" w:rsidRPr="002B438D" w:rsidRDefault="005C062C" w:rsidP="00381CD7">
            <w:pPr>
              <w:pStyle w:val="TAL"/>
              <w:rPr>
                <w:sz w:val="16"/>
              </w:rPr>
            </w:pPr>
          </w:p>
        </w:tc>
      </w:tr>
      <w:tr w:rsidR="005C062C" w14:paraId="1399724D" w14:textId="77777777" w:rsidTr="00381CD7">
        <w:tc>
          <w:tcPr>
            <w:tcW w:w="0" w:type="auto"/>
          </w:tcPr>
          <w:p w14:paraId="5D97D044" w14:textId="77777777" w:rsidR="005C062C" w:rsidRPr="002B438D" w:rsidRDefault="005C062C" w:rsidP="00381CD7">
            <w:pPr>
              <w:pStyle w:val="TAL"/>
              <w:rPr>
                <w:sz w:val="16"/>
              </w:rPr>
            </w:pPr>
            <w:r>
              <w:rPr>
                <w:sz w:val="16"/>
              </w:rPr>
              <w:t>R5-236534</w:t>
            </w:r>
          </w:p>
        </w:tc>
        <w:tc>
          <w:tcPr>
            <w:tcW w:w="0" w:type="auto"/>
          </w:tcPr>
          <w:p w14:paraId="241DAD47" w14:textId="77777777" w:rsidR="005C062C" w:rsidRPr="002B438D" w:rsidRDefault="005C062C" w:rsidP="00381CD7">
            <w:pPr>
              <w:pStyle w:val="TAL"/>
              <w:rPr>
                <w:sz w:val="16"/>
              </w:rPr>
            </w:pPr>
            <w:r>
              <w:rPr>
                <w:sz w:val="16"/>
              </w:rPr>
              <w:t>SR on UE Conformance – Support of reduced capability NR devices</w:t>
            </w:r>
          </w:p>
        </w:tc>
        <w:tc>
          <w:tcPr>
            <w:tcW w:w="0" w:type="auto"/>
          </w:tcPr>
          <w:p w14:paraId="218D37D7" w14:textId="77777777" w:rsidR="005C062C" w:rsidRPr="002B438D" w:rsidRDefault="005C062C" w:rsidP="00381CD7">
            <w:pPr>
              <w:pStyle w:val="TAL"/>
              <w:rPr>
                <w:sz w:val="16"/>
              </w:rPr>
            </w:pPr>
            <w:r>
              <w:rPr>
                <w:sz w:val="16"/>
              </w:rPr>
              <w:t>China Unicom</w:t>
            </w:r>
          </w:p>
        </w:tc>
        <w:tc>
          <w:tcPr>
            <w:tcW w:w="0" w:type="auto"/>
          </w:tcPr>
          <w:p w14:paraId="41A3EBAD" w14:textId="77777777" w:rsidR="005C062C" w:rsidRPr="002B438D" w:rsidRDefault="005C062C" w:rsidP="00381CD7">
            <w:pPr>
              <w:pStyle w:val="TAL"/>
              <w:rPr>
                <w:sz w:val="16"/>
              </w:rPr>
            </w:pPr>
            <w:r>
              <w:rPr>
                <w:sz w:val="16"/>
              </w:rPr>
              <w:t>noted</w:t>
            </w:r>
          </w:p>
        </w:tc>
        <w:tc>
          <w:tcPr>
            <w:tcW w:w="0" w:type="auto"/>
          </w:tcPr>
          <w:p w14:paraId="48952B02" w14:textId="77777777" w:rsidR="005C062C" w:rsidRPr="002B438D" w:rsidRDefault="005C062C" w:rsidP="00381CD7">
            <w:pPr>
              <w:pStyle w:val="TAL"/>
              <w:rPr>
                <w:sz w:val="16"/>
              </w:rPr>
            </w:pPr>
          </w:p>
        </w:tc>
        <w:tc>
          <w:tcPr>
            <w:tcW w:w="0" w:type="auto"/>
          </w:tcPr>
          <w:p w14:paraId="1D9FB96E" w14:textId="77777777" w:rsidR="005C062C" w:rsidRPr="002B438D" w:rsidRDefault="005C062C" w:rsidP="00381CD7">
            <w:pPr>
              <w:pStyle w:val="TAL"/>
              <w:rPr>
                <w:sz w:val="16"/>
              </w:rPr>
            </w:pPr>
          </w:p>
        </w:tc>
      </w:tr>
      <w:tr w:rsidR="005C062C" w14:paraId="18BA4A49" w14:textId="77777777" w:rsidTr="00381CD7">
        <w:tc>
          <w:tcPr>
            <w:tcW w:w="0" w:type="auto"/>
          </w:tcPr>
          <w:p w14:paraId="00C2B670" w14:textId="77777777" w:rsidR="005C062C" w:rsidRPr="002B438D" w:rsidRDefault="005C062C" w:rsidP="00381CD7">
            <w:pPr>
              <w:pStyle w:val="TAL"/>
              <w:rPr>
                <w:sz w:val="16"/>
              </w:rPr>
            </w:pPr>
            <w:r>
              <w:rPr>
                <w:sz w:val="16"/>
              </w:rPr>
              <w:t>R5-236535</w:t>
            </w:r>
          </w:p>
        </w:tc>
        <w:tc>
          <w:tcPr>
            <w:tcW w:w="0" w:type="auto"/>
          </w:tcPr>
          <w:p w14:paraId="48DD9E95" w14:textId="77777777" w:rsidR="005C062C" w:rsidRPr="002B438D" w:rsidRDefault="005C062C" w:rsidP="00381CD7">
            <w:pPr>
              <w:pStyle w:val="TAL"/>
              <w:rPr>
                <w:sz w:val="16"/>
              </w:rPr>
            </w:pPr>
            <w:r>
              <w:rPr>
                <w:sz w:val="16"/>
              </w:rPr>
              <w:t>WP on UE Conformance - Additional NR bands for UL-MIMO in Rel-18</w:t>
            </w:r>
          </w:p>
        </w:tc>
        <w:tc>
          <w:tcPr>
            <w:tcW w:w="0" w:type="auto"/>
          </w:tcPr>
          <w:p w14:paraId="7919A74C" w14:textId="77777777" w:rsidR="005C062C" w:rsidRPr="002B438D" w:rsidRDefault="005C062C" w:rsidP="00381CD7">
            <w:pPr>
              <w:pStyle w:val="TAL"/>
              <w:rPr>
                <w:sz w:val="16"/>
              </w:rPr>
            </w:pPr>
            <w:r>
              <w:rPr>
                <w:sz w:val="16"/>
              </w:rPr>
              <w:t>China Unicom</w:t>
            </w:r>
          </w:p>
        </w:tc>
        <w:tc>
          <w:tcPr>
            <w:tcW w:w="0" w:type="auto"/>
          </w:tcPr>
          <w:p w14:paraId="68340CDD" w14:textId="77777777" w:rsidR="005C062C" w:rsidRPr="002B438D" w:rsidRDefault="005C062C" w:rsidP="00381CD7">
            <w:pPr>
              <w:pStyle w:val="TAL"/>
              <w:rPr>
                <w:sz w:val="16"/>
              </w:rPr>
            </w:pPr>
            <w:r>
              <w:rPr>
                <w:sz w:val="16"/>
              </w:rPr>
              <w:t>noted</w:t>
            </w:r>
          </w:p>
        </w:tc>
        <w:tc>
          <w:tcPr>
            <w:tcW w:w="0" w:type="auto"/>
          </w:tcPr>
          <w:p w14:paraId="2FDE56AC" w14:textId="77777777" w:rsidR="005C062C" w:rsidRPr="002B438D" w:rsidRDefault="005C062C" w:rsidP="00381CD7">
            <w:pPr>
              <w:pStyle w:val="TAL"/>
              <w:rPr>
                <w:sz w:val="16"/>
              </w:rPr>
            </w:pPr>
          </w:p>
        </w:tc>
        <w:tc>
          <w:tcPr>
            <w:tcW w:w="0" w:type="auto"/>
          </w:tcPr>
          <w:p w14:paraId="7FAFDCE5" w14:textId="77777777" w:rsidR="005C062C" w:rsidRPr="002B438D" w:rsidRDefault="005C062C" w:rsidP="00381CD7">
            <w:pPr>
              <w:pStyle w:val="TAL"/>
              <w:rPr>
                <w:sz w:val="16"/>
              </w:rPr>
            </w:pPr>
          </w:p>
        </w:tc>
      </w:tr>
      <w:tr w:rsidR="005C062C" w14:paraId="2346509F" w14:textId="77777777" w:rsidTr="00381CD7">
        <w:tc>
          <w:tcPr>
            <w:tcW w:w="0" w:type="auto"/>
          </w:tcPr>
          <w:p w14:paraId="3DC08732" w14:textId="77777777" w:rsidR="005C062C" w:rsidRPr="002B438D" w:rsidRDefault="005C062C" w:rsidP="00381CD7">
            <w:pPr>
              <w:pStyle w:val="TAL"/>
              <w:rPr>
                <w:sz w:val="16"/>
              </w:rPr>
            </w:pPr>
            <w:r>
              <w:rPr>
                <w:sz w:val="16"/>
              </w:rPr>
              <w:t>R5-236536</w:t>
            </w:r>
          </w:p>
        </w:tc>
        <w:tc>
          <w:tcPr>
            <w:tcW w:w="0" w:type="auto"/>
          </w:tcPr>
          <w:p w14:paraId="1E0F573E" w14:textId="77777777" w:rsidR="005C062C" w:rsidRPr="002B438D" w:rsidRDefault="005C062C" w:rsidP="00381CD7">
            <w:pPr>
              <w:pStyle w:val="TAL"/>
              <w:rPr>
                <w:sz w:val="16"/>
              </w:rPr>
            </w:pPr>
            <w:r>
              <w:rPr>
                <w:sz w:val="16"/>
              </w:rPr>
              <w:t>SR on UE Conformance - Additional NR bands for UL-MIMO in Rel-18</w:t>
            </w:r>
          </w:p>
        </w:tc>
        <w:tc>
          <w:tcPr>
            <w:tcW w:w="0" w:type="auto"/>
          </w:tcPr>
          <w:p w14:paraId="4D92A357" w14:textId="77777777" w:rsidR="005C062C" w:rsidRPr="002B438D" w:rsidRDefault="005C062C" w:rsidP="00381CD7">
            <w:pPr>
              <w:pStyle w:val="TAL"/>
              <w:rPr>
                <w:sz w:val="16"/>
              </w:rPr>
            </w:pPr>
            <w:r>
              <w:rPr>
                <w:sz w:val="16"/>
              </w:rPr>
              <w:t>China Unicom</w:t>
            </w:r>
          </w:p>
        </w:tc>
        <w:tc>
          <w:tcPr>
            <w:tcW w:w="0" w:type="auto"/>
          </w:tcPr>
          <w:p w14:paraId="0D9114D4" w14:textId="77777777" w:rsidR="005C062C" w:rsidRPr="002B438D" w:rsidRDefault="005C062C" w:rsidP="00381CD7">
            <w:pPr>
              <w:pStyle w:val="TAL"/>
              <w:rPr>
                <w:sz w:val="16"/>
              </w:rPr>
            </w:pPr>
            <w:r>
              <w:rPr>
                <w:sz w:val="16"/>
              </w:rPr>
              <w:t>noted</w:t>
            </w:r>
          </w:p>
        </w:tc>
        <w:tc>
          <w:tcPr>
            <w:tcW w:w="0" w:type="auto"/>
          </w:tcPr>
          <w:p w14:paraId="11D8C2CA" w14:textId="77777777" w:rsidR="005C062C" w:rsidRPr="002B438D" w:rsidRDefault="005C062C" w:rsidP="00381CD7">
            <w:pPr>
              <w:pStyle w:val="TAL"/>
              <w:rPr>
                <w:sz w:val="16"/>
              </w:rPr>
            </w:pPr>
          </w:p>
        </w:tc>
        <w:tc>
          <w:tcPr>
            <w:tcW w:w="0" w:type="auto"/>
          </w:tcPr>
          <w:p w14:paraId="43B57495" w14:textId="77777777" w:rsidR="005C062C" w:rsidRPr="002B438D" w:rsidRDefault="005C062C" w:rsidP="00381CD7">
            <w:pPr>
              <w:pStyle w:val="TAL"/>
              <w:rPr>
                <w:sz w:val="16"/>
              </w:rPr>
            </w:pPr>
          </w:p>
        </w:tc>
      </w:tr>
      <w:tr w:rsidR="005C062C" w14:paraId="5EE64622" w14:textId="77777777" w:rsidTr="00381CD7">
        <w:tc>
          <w:tcPr>
            <w:tcW w:w="0" w:type="auto"/>
          </w:tcPr>
          <w:p w14:paraId="5B8FAB18" w14:textId="77777777" w:rsidR="005C062C" w:rsidRPr="002B438D" w:rsidRDefault="005C062C" w:rsidP="00381CD7">
            <w:pPr>
              <w:pStyle w:val="TAL"/>
              <w:rPr>
                <w:sz w:val="16"/>
              </w:rPr>
            </w:pPr>
            <w:r>
              <w:rPr>
                <w:sz w:val="16"/>
              </w:rPr>
              <w:t>R5-236537</w:t>
            </w:r>
          </w:p>
        </w:tc>
        <w:tc>
          <w:tcPr>
            <w:tcW w:w="0" w:type="auto"/>
          </w:tcPr>
          <w:p w14:paraId="31A38E90" w14:textId="77777777" w:rsidR="005C062C" w:rsidRPr="002B438D" w:rsidRDefault="005C062C" w:rsidP="00381CD7">
            <w:pPr>
              <w:pStyle w:val="TAL"/>
              <w:rPr>
                <w:sz w:val="16"/>
              </w:rPr>
            </w:pPr>
            <w:r>
              <w:rPr>
                <w:sz w:val="16"/>
              </w:rPr>
              <w:t>Revised WID on UE Conformance - Additional NR bands for UL-MIMO in Rel-18</w:t>
            </w:r>
          </w:p>
        </w:tc>
        <w:tc>
          <w:tcPr>
            <w:tcW w:w="0" w:type="auto"/>
          </w:tcPr>
          <w:p w14:paraId="6AA0F1CB" w14:textId="77777777" w:rsidR="005C062C" w:rsidRPr="002B438D" w:rsidRDefault="005C062C" w:rsidP="00381CD7">
            <w:pPr>
              <w:pStyle w:val="TAL"/>
              <w:rPr>
                <w:sz w:val="16"/>
              </w:rPr>
            </w:pPr>
            <w:r>
              <w:rPr>
                <w:sz w:val="16"/>
              </w:rPr>
              <w:t xml:space="preserve">China Unicom, Huawei, Hisilicon </w:t>
            </w:r>
          </w:p>
        </w:tc>
        <w:tc>
          <w:tcPr>
            <w:tcW w:w="0" w:type="auto"/>
          </w:tcPr>
          <w:p w14:paraId="3B68DD86" w14:textId="77777777" w:rsidR="005C062C" w:rsidRPr="002B438D" w:rsidRDefault="005C062C" w:rsidP="00381CD7">
            <w:pPr>
              <w:pStyle w:val="TAL"/>
              <w:rPr>
                <w:sz w:val="16"/>
              </w:rPr>
            </w:pPr>
            <w:r>
              <w:rPr>
                <w:sz w:val="16"/>
              </w:rPr>
              <w:t>agreed</w:t>
            </w:r>
          </w:p>
        </w:tc>
        <w:tc>
          <w:tcPr>
            <w:tcW w:w="0" w:type="auto"/>
          </w:tcPr>
          <w:p w14:paraId="41074348" w14:textId="77777777" w:rsidR="005C062C" w:rsidRPr="002B438D" w:rsidRDefault="005C062C" w:rsidP="00381CD7">
            <w:pPr>
              <w:pStyle w:val="TAL"/>
              <w:rPr>
                <w:sz w:val="16"/>
              </w:rPr>
            </w:pPr>
          </w:p>
        </w:tc>
        <w:tc>
          <w:tcPr>
            <w:tcW w:w="0" w:type="auto"/>
          </w:tcPr>
          <w:p w14:paraId="4EAD06AF" w14:textId="77777777" w:rsidR="005C062C" w:rsidRPr="002B438D" w:rsidRDefault="005C062C" w:rsidP="00381CD7">
            <w:pPr>
              <w:pStyle w:val="TAL"/>
              <w:rPr>
                <w:sz w:val="16"/>
              </w:rPr>
            </w:pPr>
          </w:p>
        </w:tc>
      </w:tr>
      <w:tr w:rsidR="005C062C" w14:paraId="58DECF42" w14:textId="77777777" w:rsidTr="00381CD7">
        <w:tc>
          <w:tcPr>
            <w:tcW w:w="0" w:type="auto"/>
          </w:tcPr>
          <w:p w14:paraId="431D6908" w14:textId="77777777" w:rsidR="005C062C" w:rsidRPr="002B438D" w:rsidRDefault="005C062C" w:rsidP="00381CD7">
            <w:pPr>
              <w:pStyle w:val="TAL"/>
              <w:rPr>
                <w:sz w:val="16"/>
              </w:rPr>
            </w:pPr>
            <w:r>
              <w:rPr>
                <w:sz w:val="16"/>
              </w:rPr>
              <w:t>R5-236538</w:t>
            </w:r>
          </w:p>
        </w:tc>
        <w:tc>
          <w:tcPr>
            <w:tcW w:w="0" w:type="auto"/>
          </w:tcPr>
          <w:p w14:paraId="5A533A36" w14:textId="77777777" w:rsidR="005C062C" w:rsidRPr="002B438D" w:rsidRDefault="005C062C" w:rsidP="00381CD7">
            <w:pPr>
              <w:pStyle w:val="TAL"/>
              <w:rPr>
                <w:sz w:val="16"/>
              </w:rPr>
            </w:pPr>
            <w:r>
              <w:rPr>
                <w:sz w:val="16"/>
              </w:rPr>
              <w:t>WP on UE Conformance - High power UE (power class 2) for NR FR1 FDD single band</w:t>
            </w:r>
          </w:p>
        </w:tc>
        <w:tc>
          <w:tcPr>
            <w:tcW w:w="0" w:type="auto"/>
          </w:tcPr>
          <w:p w14:paraId="45ED0F72" w14:textId="77777777" w:rsidR="005C062C" w:rsidRPr="002B438D" w:rsidRDefault="005C062C" w:rsidP="00381CD7">
            <w:pPr>
              <w:pStyle w:val="TAL"/>
              <w:rPr>
                <w:sz w:val="16"/>
              </w:rPr>
            </w:pPr>
            <w:r>
              <w:rPr>
                <w:sz w:val="16"/>
              </w:rPr>
              <w:t>China Unicom</w:t>
            </w:r>
          </w:p>
        </w:tc>
        <w:tc>
          <w:tcPr>
            <w:tcW w:w="0" w:type="auto"/>
          </w:tcPr>
          <w:p w14:paraId="32765C7C" w14:textId="77777777" w:rsidR="005C062C" w:rsidRPr="002B438D" w:rsidRDefault="005C062C" w:rsidP="00381CD7">
            <w:pPr>
              <w:pStyle w:val="TAL"/>
              <w:rPr>
                <w:sz w:val="16"/>
              </w:rPr>
            </w:pPr>
            <w:r>
              <w:rPr>
                <w:sz w:val="16"/>
              </w:rPr>
              <w:t>noted</w:t>
            </w:r>
          </w:p>
        </w:tc>
        <w:tc>
          <w:tcPr>
            <w:tcW w:w="0" w:type="auto"/>
          </w:tcPr>
          <w:p w14:paraId="01C6D33F" w14:textId="77777777" w:rsidR="005C062C" w:rsidRPr="002B438D" w:rsidRDefault="005C062C" w:rsidP="00381CD7">
            <w:pPr>
              <w:pStyle w:val="TAL"/>
              <w:rPr>
                <w:sz w:val="16"/>
              </w:rPr>
            </w:pPr>
          </w:p>
        </w:tc>
        <w:tc>
          <w:tcPr>
            <w:tcW w:w="0" w:type="auto"/>
          </w:tcPr>
          <w:p w14:paraId="43A2D554" w14:textId="77777777" w:rsidR="005C062C" w:rsidRPr="002B438D" w:rsidRDefault="005C062C" w:rsidP="00381CD7">
            <w:pPr>
              <w:pStyle w:val="TAL"/>
              <w:rPr>
                <w:sz w:val="16"/>
              </w:rPr>
            </w:pPr>
          </w:p>
        </w:tc>
      </w:tr>
      <w:tr w:rsidR="005C062C" w14:paraId="0B80D451" w14:textId="77777777" w:rsidTr="00381CD7">
        <w:tc>
          <w:tcPr>
            <w:tcW w:w="0" w:type="auto"/>
          </w:tcPr>
          <w:p w14:paraId="76C1FC5A" w14:textId="77777777" w:rsidR="005C062C" w:rsidRPr="002B438D" w:rsidRDefault="005C062C" w:rsidP="00381CD7">
            <w:pPr>
              <w:pStyle w:val="TAL"/>
              <w:rPr>
                <w:sz w:val="16"/>
              </w:rPr>
            </w:pPr>
            <w:r>
              <w:rPr>
                <w:sz w:val="16"/>
              </w:rPr>
              <w:t>R5-236539</w:t>
            </w:r>
          </w:p>
        </w:tc>
        <w:tc>
          <w:tcPr>
            <w:tcW w:w="0" w:type="auto"/>
          </w:tcPr>
          <w:p w14:paraId="0AFAFFAF" w14:textId="77777777" w:rsidR="005C062C" w:rsidRPr="002B438D" w:rsidRDefault="005C062C" w:rsidP="00381CD7">
            <w:pPr>
              <w:pStyle w:val="TAL"/>
              <w:rPr>
                <w:sz w:val="16"/>
              </w:rPr>
            </w:pPr>
            <w:r>
              <w:rPr>
                <w:sz w:val="16"/>
              </w:rPr>
              <w:t>SR on UE Conformance - High power UE (power class 2) for NR FR1 FDD single band</w:t>
            </w:r>
          </w:p>
        </w:tc>
        <w:tc>
          <w:tcPr>
            <w:tcW w:w="0" w:type="auto"/>
          </w:tcPr>
          <w:p w14:paraId="5A2FA122" w14:textId="77777777" w:rsidR="005C062C" w:rsidRPr="002B438D" w:rsidRDefault="005C062C" w:rsidP="00381CD7">
            <w:pPr>
              <w:pStyle w:val="TAL"/>
              <w:rPr>
                <w:sz w:val="16"/>
              </w:rPr>
            </w:pPr>
            <w:r>
              <w:rPr>
                <w:sz w:val="16"/>
              </w:rPr>
              <w:t>China Unicom</w:t>
            </w:r>
          </w:p>
        </w:tc>
        <w:tc>
          <w:tcPr>
            <w:tcW w:w="0" w:type="auto"/>
          </w:tcPr>
          <w:p w14:paraId="704576E8" w14:textId="77777777" w:rsidR="005C062C" w:rsidRPr="002B438D" w:rsidRDefault="005C062C" w:rsidP="00381CD7">
            <w:pPr>
              <w:pStyle w:val="TAL"/>
              <w:rPr>
                <w:sz w:val="16"/>
              </w:rPr>
            </w:pPr>
            <w:r>
              <w:rPr>
                <w:sz w:val="16"/>
              </w:rPr>
              <w:t>noted</w:t>
            </w:r>
          </w:p>
        </w:tc>
        <w:tc>
          <w:tcPr>
            <w:tcW w:w="0" w:type="auto"/>
          </w:tcPr>
          <w:p w14:paraId="33EF8F27" w14:textId="77777777" w:rsidR="005C062C" w:rsidRPr="002B438D" w:rsidRDefault="005C062C" w:rsidP="00381CD7">
            <w:pPr>
              <w:pStyle w:val="TAL"/>
              <w:rPr>
                <w:sz w:val="16"/>
              </w:rPr>
            </w:pPr>
          </w:p>
        </w:tc>
        <w:tc>
          <w:tcPr>
            <w:tcW w:w="0" w:type="auto"/>
          </w:tcPr>
          <w:p w14:paraId="0853A22A" w14:textId="77777777" w:rsidR="005C062C" w:rsidRPr="002B438D" w:rsidRDefault="005C062C" w:rsidP="00381CD7">
            <w:pPr>
              <w:pStyle w:val="TAL"/>
              <w:rPr>
                <w:sz w:val="16"/>
              </w:rPr>
            </w:pPr>
          </w:p>
        </w:tc>
      </w:tr>
      <w:tr w:rsidR="005C062C" w14:paraId="3F136EA5" w14:textId="77777777" w:rsidTr="00381CD7">
        <w:tc>
          <w:tcPr>
            <w:tcW w:w="0" w:type="auto"/>
          </w:tcPr>
          <w:p w14:paraId="685DDD99" w14:textId="77777777" w:rsidR="005C062C" w:rsidRPr="002B438D" w:rsidRDefault="005C062C" w:rsidP="00381CD7">
            <w:pPr>
              <w:pStyle w:val="TAL"/>
              <w:rPr>
                <w:sz w:val="16"/>
              </w:rPr>
            </w:pPr>
            <w:r>
              <w:rPr>
                <w:sz w:val="16"/>
              </w:rPr>
              <w:lastRenderedPageBreak/>
              <w:t>R5-236540</w:t>
            </w:r>
          </w:p>
        </w:tc>
        <w:tc>
          <w:tcPr>
            <w:tcW w:w="0" w:type="auto"/>
          </w:tcPr>
          <w:p w14:paraId="740B1CEE" w14:textId="77777777" w:rsidR="005C062C" w:rsidRPr="002B438D" w:rsidRDefault="005C062C" w:rsidP="00381CD7">
            <w:pPr>
              <w:pStyle w:val="TAL"/>
              <w:rPr>
                <w:sz w:val="16"/>
              </w:rPr>
            </w:pPr>
            <w:r>
              <w:rPr>
                <w:sz w:val="16"/>
              </w:rPr>
              <w:t>Revised WID on UE Conformance - High power UE (power class 2) for NR FR1 FDD single band</w:t>
            </w:r>
          </w:p>
        </w:tc>
        <w:tc>
          <w:tcPr>
            <w:tcW w:w="0" w:type="auto"/>
          </w:tcPr>
          <w:p w14:paraId="6961DB4E" w14:textId="77777777" w:rsidR="005C062C" w:rsidRPr="002B438D" w:rsidRDefault="005C062C" w:rsidP="00381CD7">
            <w:pPr>
              <w:pStyle w:val="TAL"/>
              <w:rPr>
                <w:sz w:val="16"/>
              </w:rPr>
            </w:pPr>
            <w:r>
              <w:rPr>
                <w:sz w:val="16"/>
              </w:rPr>
              <w:t>China Unicom</w:t>
            </w:r>
          </w:p>
        </w:tc>
        <w:tc>
          <w:tcPr>
            <w:tcW w:w="0" w:type="auto"/>
          </w:tcPr>
          <w:p w14:paraId="6A27417C" w14:textId="77777777" w:rsidR="005C062C" w:rsidRPr="002B438D" w:rsidRDefault="005C062C" w:rsidP="00381CD7">
            <w:pPr>
              <w:pStyle w:val="TAL"/>
              <w:rPr>
                <w:sz w:val="16"/>
              </w:rPr>
            </w:pPr>
            <w:r>
              <w:rPr>
                <w:sz w:val="16"/>
              </w:rPr>
              <w:t>agreed</w:t>
            </w:r>
          </w:p>
        </w:tc>
        <w:tc>
          <w:tcPr>
            <w:tcW w:w="0" w:type="auto"/>
          </w:tcPr>
          <w:p w14:paraId="7F081F70" w14:textId="77777777" w:rsidR="005C062C" w:rsidRPr="002B438D" w:rsidRDefault="005C062C" w:rsidP="00381CD7">
            <w:pPr>
              <w:pStyle w:val="TAL"/>
              <w:rPr>
                <w:sz w:val="16"/>
              </w:rPr>
            </w:pPr>
          </w:p>
        </w:tc>
        <w:tc>
          <w:tcPr>
            <w:tcW w:w="0" w:type="auto"/>
          </w:tcPr>
          <w:p w14:paraId="75AB1361" w14:textId="77777777" w:rsidR="005C062C" w:rsidRPr="002B438D" w:rsidRDefault="005C062C" w:rsidP="00381CD7">
            <w:pPr>
              <w:pStyle w:val="TAL"/>
              <w:rPr>
                <w:sz w:val="16"/>
              </w:rPr>
            </w:pPr>
          </w:p>
        </w:tc>
      </w:tr>
      <w:tr w:rsidR="005C062C" w14:paraId="4CA41FE1" w14:textId="77777777" w:rsidTr="00381CD7">
        <w:tc>
          <w:tcPr>
            <w:tcW w:w="0" w:type="auto"/>
          </w:tcPr>
          <w:p w14:paraId="678873E6" w14:textId="77777777" w:rsidR="005C062C" w:rsidRPr="002B438D" w:rsidRDefault="005C062C" w:rsidP="00381CD7">
            <w:pPr>
              <w:pStyle w:val="TAL"/>
              <w:rPr>
                <w:sz w:val="16"/>
              </w:rPr>
            </w:pPr>
            <w:r>
              <w:rPr>
                <w:sz w:val="16"/>
              </w:rPr>
              <w:t>R5-236541</w:t>
            </w:r>
          </w:p>
        </w:tc>
        <w:tc>
          <w:tcPr>
            <w:tcW w:w="0" w:type="auto"/>
          </w:tcPr>
          <w:p w14:paraId="78D33517" w14:textId="77777777" w:rsidR="005C062C" w:rsidRPr="002B438D" w:rsidRDefault="005C062C" w:rsidP="00381CD7">
            <w:pPr>
              <w:pStyle w:val="TAL"/>
              <w:rPr>
                <w:sz w:val="16"/>
              </w:rPr>
            </w:pPr>
            <w:r>
              <w:rPr>
                <w:sz w:val="16"/>
              </w:rPr>
              <w:t>Correction to EPS fallback test case 11.1.6</w:t>
            </w:r>
          </w:p>
        </w:tc>
        <w:tc>
          <w:tcPr>
            <w:tcW w:w="0" w:type="auto"/>
          </w:tcPr>
          <w:p w14:paraId="59A89AD5" w14:textId="77777777" w:rsidR="005C062C" w:rsidRPr="002B438D" w:rsidRDefault="005C062C" w:rsidP="00381CD7">
            <w:pPr>
              <w:pStyle w:val="TAL"/>
              <w:rPr>
                <w:sz w:val="16"/>
              </w:rPr>
            </w:pPr>
            <w:r>
              <w:rPr>
                <w:sz w:val="16"/>
              </w:rPr>
              <w:t>Qualcomm Incorporated</w:t>
            </w:r>
          </w:p>
        </w:tc>
        <w:tc>
          <w:tcPr>
            <w:tcW w:w="0" w:type="auto"/>
          </w:tcPr>
          <w:p w14:paraId="3448B160" w14:textId="77777777" w:rsidR="005C062C" w:rsidRPr="002B438D" w:rsidRDefault="005C062C" w:rsidP="00381CD7">
            <w:pPr>
              <w:pStyle w:val="TAL"/>
              <w:rPr>
                <w:sz w:val="16"/>
              </w:rPr>
            </w:pPr>
            <w:r>
              <w:rPr>
                <w:sz w:val="16"/>
              </w:rPr>
              <w:t>agreed</w:t>
            </w:r>
          </w:p>
        </w:tc>
        <w:tc>
          <w:tcPr>
            <w:tcW w:w="0" w:type="auto"/>
          </w:tcPr>
          <w:p w14:paraId="63C97B1A" w14:textId="77777777" w:rsidR="005C062C" w:rsidRPr="002B438D" w:rsidRDefault="005C062C" w:rsidP="00381CD7">
            <w:pPr>
              <w:pStyle w:val="TAL"/>
              <w:rPr>
                <w:sz w:val="16"/>
              </w:rPr>
            </w:pPr>
          </w:p>
        </w:tc>
        <w:tc>
          <w:tcPr>
            <w:tcW w:w="0" w:type="auto"/>
          </w:tcPr>
          <w:p w14:paraId="43847C5F" w14:textId="77777777" w:rsidR="005C062C" w:rsidRPr="002B438D" w:rsidRDefault="005C062C" w:rsidP="00381CD7">
            <w:pPr>
              <w:pStyle w:val="TAL"/>
              <w:rPr>
                <w:sz w:val="16"/>
              </w:rPr>
            </w:pPr>
          </w:p>
        </w:tc>
      </w:tr>
      <w:tr w:rsidR="005C062C" w14:paraId="33FB7A54" w14:textId="77777777" w:rsidTr="00381CD7">
        <w:tc>
          <w:tcPr>
            <w:tcW w:w="0" w:type="auto"/>
          </w:tcPr>
          <w:p w14:paraId="4F67CCA2" w14:textId="77777777" w:rsidR="005C062C" w:rsidRPr="002B438D" w:rsidRDefault="005C062C" w:rsidP="00381CD7">
            <w:pPr>
              <w:pStyle w:val="TAL"/>
              <w:rPr>
                <w:sz w:val="16"/>
              </w:rPr>
            </w:pPr>
            <w:r>
              <w:rPr>
                <w:sz w:val="16"/>
              </w:rPr>
              <w:t>R5-236542</w:t>
            </w:r>
          </w:p>
        </w:tc>
        <w:tc>
          <w:tcPr>
            <w:tcW w:w="0" w:type="auto"/>
          </w:tcPr>
          <w:p w14:paraId="5C225125" w14:textId="77777777" w:rsidR="005C062C" w:rsidRPr="002B438D" w:rsidRDefault="005C062C" w:rsidP="00381CD7">
            <w:pPr>
              <w:pStyle w:val="TAL"/>
              <w:rPr>
                <w:sz w:val="16"/>
              </w:rPr>
            </w:pPr>
            <w:r>
              <w:rPr>
                <w:sz w:val="16"/>
              </w:rPr>
              <w:t>PRD-17 on Guidance to Work Item Codes (post RAN#102 version)</w:t>
            </w:r>
          </w:p>
        </w:tc>
        <w:tc>
          <w:tcPr>
            <w:tcW w:w="0" w:type="auto"/>
          </w:tcPr>
          <w:p w14:paraId="2B8FE0AB" w14:textId="77777777" w:rsidR="005C062C" w:rsidRPr="002B438D" w:rsidRDefault="005C062C" w:rsidP="00381CD7">
            <w:pPr>
              <w:pStyle w:val="TAL"/>
              <w:rPr>
                <w:sz w:val="16"/>
              </w:rPr>
            </w:pPr>
            <w:r>
              <w:rPr>
                <w:sz w:val="16"/>
              </w:rPr>
              <w:t>Bureau Veritas ADT (Rapporteur)</w:t>
            </w:r>
          </w:p>
        </w:tc>
        <w:tc>
          <w:tcPr>
            <w:tcW w:w="0" w:type="auto"/>
          </w:tcPr>
          <w:p w14:paraId="49AACCFF" w14:textId="77777777" w:rsidR="005C062C" w:rsidRPr="002B438D" w:rsidRDefault="005C062C" w:rsidP="00381CD7">
            <w:pPr>
              <w:pStyle w:val="TAL"/>
              <w:rPr>
                <w:sz w:val="16"/>
              </w:rPr>
            </w:pPr>
            <w:r>
              <w:rPr>
                <w:sz w:val="16"/>
              </w:rPr>
              <w:t>for email approval</w:t>
            </w:r>
          </w:p>
        </w:tc>
        <w:tc>
          <w:tcPr>
            <w:tcW w:w="0" w:type="auto"/>
          </w:tcPr>
          <w:p w14:paraId="38873A6A" w14:textId="77777777" w:rsidR="005C062C" w:rsidRPr="002B438D" w:rsidRDefault="005C062C" w:rsidP="00381CD7">
            <w:pPr>
              <w:pStyle w:val="TAL"/>
              <w:rPr>
                <w:sz w:val="16"/>
              </w:rPr>
            </w:pPr>
          </w:p>
        </w:tc>
        <w:tc>
          <w:tcPr>
            <w:tcW w:w="0" w:type="auto"/>
          </w:tcPr>
          <w:p w14:paraId="36D8BDF0" w14:textId="77777777" w:rsidR="005C062C" w:rsidRPr="002B438D" w:rsidRDefault="005C062C" w:rsidP="00381CD7">
            <w:pPr>
              <w:pStyle w:val="TAL"/>
              <w:rPr>
                <w:sz w:val="16"/>
              </w:rPr>
            </w:pPr>
          </w:p>
        </w:tc>
      </w:tr>
      <w:tr w:rsidR="005C062C" w14:paraId="06F80CAD" w14:textId="77777777" w:rsidTr="00381CD7">
        <w:tc>
          <w:tcPr>
            <w:tcW w:w="0" w:type="auto"/>
          </w:tcPr>
          <w:p w14:paraId="5190AFB2" w14:textId="77777777" w:rsidR="005C062C" w:rsidRPr="002B438D" w:rsidRDefault="005C062C" w:rsidP="00381CD7">
            <w:pPr>
              <w:pStyle w:val="TAL"/>
              <w:rPr>
                <w:sz w:val="16"/>
              </w:rPr>
            </w:pPr>
            <w:r>
              <w:rPr>
                <w:sz w:val="16"/>
              </w:rPr>
              <w:t>R5-236543</w:t>
            </w:r>
          </w:p>
        </w:tc>
        <w:tc>
          <w:tcPr>
            <w:tcW w:w="0" w:type="auto"/>
          </w:tcPr>
          <w:p w14:paraId="36B12EEF" w14:textId="77777777" w:rsidR="005C062C" w:rsidRPr="002B438D" w:rsidRDefault="005C062C" w:rsidP="00381CD7">
            <w:pPr>
              <w:pStyle w:val="TAL"/>
              <w:rPr>
                <w:sz w:val="16"/>
              </w:rPr>
            </w:pPr>
            <w:r>
              <w:rPr>
                <w:sz w:val="16"/>
              </w:rPr>
              <w:t>RAN5#101 summary of changes to RAN5 test cases with potential impact on GCF and PTCRB</w:t>
            </w:r>
          </w:p>
        </w:tc>
        <w:tc>
          <w:tcPr>
            <w:tcW w:w="0" w:type="auto"/>
          </w:tcPr>
          <w:p w14:paraId="4662568C" w14:textId="77777777" w:rsidR="005C062C" w:rsidRPr="002B438D" w:rsidRDefault="005C062C" w:rsidP="00381CD7">
            <w:pPr>
              <w:pStyle w:val="TAL"/>
              <w:rPr>
                <w:sz w:val="16"/>
              </w:rPr>
            </w:pPr>
            <w:r>
              <w:rPr>
                <w:sz w:val="16"/>
              </w:rPr>
              <w:t>Bureau Veritas ADT</w:t>
            </w:r>
          </w:p>
        </w:tc>
        <w:tc>
          <w:tcPr>
            <w:tcW w:w="0" w:type="auto"/>
          </w:tcPr>
          <w:p w14:paraId="459F1CE3" w14:textId="77777777" w:rsidR="005C062C" w:rsidRPr="002B438D" w:rsidRDefault="005C062C" w:rsidP="00381CD7">
            <w:pPr>
              <w:pStyle w:val="TAL"/>
              <w:rPr>
                <w:sz w:val="16"/>
              </w:rPr>
            </w:pPr>
            <w:r>
              <w:rPr>
                <w:sz w:val="16"/>
              </w:rPr>
              <w:t>noted</w:t>
            </w:r>
          </w:p>
        </w:tc>
        <w:tc>
          <w:tcPr>
            <w:tcW w:w="0" w:type="auto"/>
          </w:tcPr>
          <w:p w14:paraId="04241D1D" w14:textId="77777777" w:rsidR="005C062C" w:rsidRPr="002B438D" w:rsidRDefault="005C062C" w:rsidP="00381CD7">
            <w:pPr>
              <w:pStyle w:val="TAL"/>
              <w:rPr>
                <w:sz w:val="16"/>
              </w:rPr>
            </w:pPr>
          </w:p>
        </w:tc>
        <w:tc>
          <w:tcPr>
            <w:tcW w:w="0" w:type="auto"/>
          </w:tcPr>
          <w:p w14:paraId="787DA38B" w14:textId="77777777" w:rsidR="005C062C" w:rsidRPr="002B438D" w:rsidRDefault="005C062C" w:rsidP="00381CD7">
            <w:pPr>
              <w:pStyle w:val="TAL"/>
              <w:rPr>
                <w:sz w:val="16"/>
              </w:rPr>
            </w:pPr>
          </w:p>
        </w:tc>
      </w:tr>
      <w:tr w:rsidR="005C062C" w14:paraId="35FFAA9C" w14:textId="77777777" w:rsidTr="00381CD7">
        <w:tc>
          <w:tcPr>
            <w:tcW w:w="0" w:type="auto"/>
          </w:tcPr>
          <w:p w14:paraId="750B0204" w14:textId="77777777" w:rsidR="005C062C" w:rsidRPr="002B438D" w:rsidRDefault="005C062C" w:rsidP="00381CD7">
            <w:pPr>
              <w:pStyle w:val="TAL"/>
              <w:rPr>
                <w:sz w:val="16"/>
              </w:rPr>
            </w:pPr>
            <w:r>
              <w:rPr>
                <w:sz w:val="16"/>
              </w:rPr>
              <w:t>R5-236544</w:t>
            </w:r>
          </w:p>
        </w:tc>
        <w:tc>
          <w:tcPr>
            <w:tcW w:w="0" w:type="auto"/>
          </w:tcPr>
          <w:p w14:paraId="425943FF" w14:textId="77777777" w:rsidR="005C062C" w:rsidRPr="002B438D" w:rsidRDefault="005C062C" w:rsidP="00381CD7">
            <w:pPr>
              <w:pStyle w:val="TAL"/>
              <w:rPr>
                <w:sz w:val="16"/>
              </w:rPr>
            </w:pPr>
            <w:r>
              <w:rPr>
                <w:sz w:val="16"/>
              </w:rPr>
              <w:t>Correction to applicability of 5G test cases</w:t>
            </w:r>
          </w:p>
        </w:tc>
        <w:tc>
          <w:tcPr>
            <w:tcW w:w="0" w:type="auto"/>
          </w:tcPr>
          <w:p w14:paraId="759260E1" w14:textId="77777777" w:rsidR="005C062C" w:rsidRPr="002B438D" w:rsidRDefault="005C062C" w:rsidP="00381CD7">
            <w:pPr>
              <w:pStyle w:val="TAL"/>
              <w:rPr>
                <w:sz w:val="16"/>
              </w:rPr>
            </w:pPr>
            <w:r>
              <w:rPr>
                <w:sz w:val="16"/>
              </w:rPr>
              <w:t xml:space="preserve">Bureau Veritas ADT, TTA, Keysight, Qualcomm Technologies Ireland, Rohde &amp; Schwarz, Huawei, </w:t>
            </w:r>
            <w:proofErr w:type="spellStart"/>
            <w:r>
              <w:rPr>
                <w:sz w:val="16"/>
              </w:rPr>
              <w:t>HiSilicon</w:t>
            </w:r>
            <w:proofErr w:type="spellEnd"/>
          </w:p>
        </w:tc>
        <w:tc>
          <w:tcPr>
            <w:tcW w:w="0" w:type="auto"/>
          </w:tcPr>
          <w:p w14:paraId="0B9B9060" w14:textId="77777777" w:rsidR="005C062C" w:rsidRPr="002B438D" w:rsidRDefault="005C062C" w:rsidP="00381CD7">
            <w:pPr>
              <w:pStyle w:val="TAL"/>
              <w:rPr>
                <w:sz w:val="16"/>
              </w:rPr>
            </w:pPr>
            <w:r>
              <w:rPr>
                <w:sz w:val="16"/>
              </w:rPr>
              <w:t>revised</w:t>
            </w:r>
          </w:p>
        </w:tc>
        <w:tc>
          <w:tcPr>
            <w:tcW w:w="0" w:type="auto"/>
          </w:tcPr>
          <w:p w14:paraId="69FE776F" w14:textId="77777777" w:rsidR="005C062C" w:rsidRPr="002B438D" w:rsidRDefault="005C062C" w:rsidP="00381CD7">
            <w:pPr>
              <w:pStyle w:val="TAL"/>
              <w:rPr>
                <w:sz w:val="16"/>
              </w:rPr>
            </w:pPr>
          </w:p>
        </w:tc>
        <w:tc>
          <w:tcPr>
            <w:tcW w:w="0" w:type="auto"/>
          </w:tcPr>
          <w:p w14:paraId="6238BEE1" w14:textId="77777777" w:rsidR="005C062C" w:rsidRPr="002B438D" w:rsidRDefault="005C062C" w:rsidP="00381CD7">
            <w:pPr>
              <w:pStyle w:val="TAL"/>
              <w:rPr>
                <w:sz w:val="16"/>
              </w:rPr>
            </w:pPr>
            <w:r>
              <w:rPr>
                <w:sz w:val="16"/>
              </w:rPr>
              <w:t>R5-237777</w:t>
            </w:r>
          </w:p>
        </w:tc>
      </w:tr>
      <w:tr w:rsidR="005C062C" w14:paraId="1F3BDB18" w14:textId="77777777" w:rsidTr="00381CD7">
        <w:tc>
          <w:tcPr>
            <w:tcW w:w="0" w:type="auto"/>
          </w:tcPr>
          <w:p w14:paraId="2C40F997" w14:textId="77777777" w:rsidR="005C062C" w:rsidRPr="002B438D" w:rsidRDefault="005C062C" w:rsidP="00381CD7">
            <w:pPr>
              <w:pStyle w:val="TAL"/>
              <w:rPr>
                <w:sz w:val="16"/>
              </w:rPr>
            </w:pPr>
            <w:r>
              <w:rPr>
                <w:sz w:val="16"/>
              </w:rPr>
              <w:t>R5-236545</w:t>
            </w:r>
          </w:p>
        </w:tc>
        <w:tc>
          <w:tcPr>
            <w:tcW w:w="0" w:type="auto"/>
          </w:tcPr>
          <w:p w14:paraId="53B3E44E" w14:textId="77777777" w:rsidR="005C062C" w:rsidRPr="002B438D" w:rsidRDefault="005C062C" w:rsidP="00381CD7">
            <w:pPr>
              <w:pStyle w:val="TAL"/>
              <w:rPr>
                <w:sz w:val="16"/>
              </w:rPr>
            </w:pPr>
            <w:r>
              <w:rPr>
                <w:sz w:val="16"/>
              </w:rPr>
              <w:t>Update to R15 common section</w:t>
            </w:r>
          </w:p>
        </w:tc>
        <w:tc>
          <w:tcPr>
            <w:tcW w:w="0" w:type="auto"/>
          </w:tcPr>
          <w:p w14:paraId="374A64FF" w14:textId="77777777" w:rsidR="005C062C" w:rsidRPr="002B438D" w:rsidRDefault="005C062C" w:rsidP="00381CD7">
            <w:pPr>
              <w:pStyle w:val="TAL"/>
              <w:rPr>
                <w:sz w:val="16"/>
              </w:rPr>
            </w:pPr>
            <w:r>
              <w:rPr>
                <w:sz w:val="16"/>
              </w:rPr>
              <w:t>Bureau Veritas ADT</w:t>
            </w:r>
          </w:p>
        </w:tc>
        <w:tc>
          <w:tcPr>
            <w:tcW w:w="0" w:type="auto"/>
          </w:tcPr>
          <w:p w14:paraId="3C114A40" w14:textId="77777777" w:rsidR="005C062C" w:rsidRPr="002B438D" w:rsidRDefault="005C062C" w:rsidP="00381CD7">
            <w:pPr>
              <w:pStyle w:val="TAL"/>
              <w:rPr>
                <w:sz w:val="16"/>
              </w:rPr>
            </w:pPr>
            <w:r>
              <w:rPr>
                <w:sz w:val="16"/>
              </w:rPr>
              <w:t>agreed</w:t>
            </w:r>
          </w:p>
        </w:tc>
        <w:tc>
          <w:tcPr>
            <w:tcW w:w="0" w:type="auto"/>
          </w:tcPr>
          <w:p w14:paraId="7E5A5B41" w14:textId="77777777" w:rsidR="005C062C" w:rsidRPr="002B438D" w:rsidRDefault="005C062C" w:rsidP="00381CD7">
            <w:pPr>
              <w:pStyle w:val="TAL"/>
              <w:rPr>
                <w:sz w:val="16"/>
              </w:rPr>
            </w:pPr>
          </w:p>
        </w:tc>
        <w:tc>
          <w:tcPr>
            <w:tcW w:w="0" w:type="auto"/>
          </w:tcPr>
          <w:p w14:paraId="6B6BBCEE" w14:textId="77777777" w:rsidR="005C062C" w:rsidRPr="002B438D" w:rsidRDefault="005C062C" w:rsidP="00381CD7">
            <w:pPr>
              <w:pStyle w:val="TAL"/>
              <w:rPr>
                <w:sz w:val="16"/>
              </w:rPr>
            </w:pPr>
          </w:p>
        </w:tc>
      </w:tr>
      <w:tr w:rsidR="005C062C" w14:paraId="11D25C02" w14:textId="77777777" w:rsidTr="00381CD7">
        <w:tc>
          <w:tcPr>
            <w:tcW w:w="0" w:type="auto"/>
          </w:tcPr>
          <w:p w14:paraId="5650D918" w14:textId="77777777" w:rsidR="005C062C" w:rsidRPr="002B438D" w:rsidRDefault="005C062C" w:rsidP="00381CD7">
            <w:pPr>
              <w:pStyle w:val="TAL"/>
              <w:rPr>
                <w:sz w:val="16"/>
              </w:rPr>
            </w:pPr>
            <w:r>
              <w:rPr>
                <w:sz w:val="16"/>
              </w:rPr>
              <w:t>R5-236546</w:t>
            </w:r>
          </w:p>
        </w:tc>
        <w:tc>
          <w:tcPr>
            <w:tcW w:w="0" w:type="auto"/>
          </w:tcPr>
          <w:p w14:paraId="76A56274" w14:textId="77777777" w:rsidR="005C062C" w:rsidRPr="002B438D" w:rsidRDefault="005C062C" w:rsidP="00381CD7">
            <w:pPr>
              <w:pStyle w:val="TAL"/>
              <w:rPr>
                <w:sz w:val="16"/>
              </w:rPr>
            </w:pPr>
            <w:r>
              <w:rPr>
                <w:sz w:val="16"/>
              </w:rPr>
              <w:t>Update to R16 Configuration for DC</w:t>
            </w:r>
          </w:p>
        </w:tc>
        <w:tc>
          <w:tcPr>
            <w:tcW w:w="0" w:type="auto"/>
          </w:tcPr>
          <w:p w14:paraId="41BEFC31" w14:textId="77777777" w:rsidR="005C062C" w:rsidRPr="002B438D" w:rsidRDefault="005C062C" w:rsidP="00381CD7">
            <w:pPr>
              <w:pStyle w:val="TAL"/>
              <w:rPr>
                <w:sz w:val="16"/>
              </w:rPr>
            </w:pPr>
            <w:r>
              <w:rPr>
                <w:sz w:val="16"/>
              </w:rPr>
              <w:t>Bureau Veritas ADT, WE Certification, AT&amp;T, Keysight</w:t>
            </w:r>
          </w:p>
        </w:tc>
        <w:tc>
          <w:tcPr>
            <w:tcW w:w="0" w:type="auto"/>
          </w:tcPr>
          <w:p w14:paraId="56DDCDF9" w14:textId="77777777" w:rsidR="005C062C" w:rsidRPr="002B438D" w:rsidRDefault="005C062C" w:rsidP="00381CD7">
            <w:pPr>
              <w:pStyle w:val="TAL"/>
              <w:rPr>
                <w:sz w:val="16"/>
              </w:rPr>
            </w:pPr>
            <w:r>
              <w:rPr>
                <w:sz w:val="16"/>
              </w:rPr>
              <w:t>revised</w:t>
            </w:r>
          </w:p>
        </w:tc>
        <w:tc>
          <w:tcPr>
            <w:tcW w:w="0" w:type="auto"/>
          </w:tcPr>
          <w:p w14:paraId="1633B20F" w14:textId="77777777" w:rsidR="005C062C" w:rsidRPr="002B438D" w:rsidRDefault="005C062C" w:rsidP="00381CD7">
            <w:pPr>
              <w:pStyle w:val="TAL"/>
              <w:rPr>
                <w:sz w:val="16"/>
              </w:rPr>
            </w:pPr>
          </w:p>
        </w:tc>
        <w:tc>
          <w:tcPr>
            <w:tcW w:w="0" w:type="auto"/>
          </w:tcPr>
          <w:p w14:paraId="5842B2CE" w14:textId="77777777" w:rsidR="005C062C" w:rsidRPr="002B438D" w:rsidRDefault="005C062C" w:rsidP="00381CD7">
            <w:pPr>
              <w:pStyle w:val="TAL"/>
              <w:rPr>
                <w:sz w:val="16"/>
              </w:rPr>
            </w:pPr>
            <w:r>
              <w:rPr>
                <w:sz w:val="16"/>
              </w:rPr>
              <w:t>R5-237663</w:t>
            </w:r>
          </w:p>
        </w:tc>
      </w:tr>
      <w:tr w:rsidR="005C062C" w14:paraId="2FB28A71" w14:textId="77777777" w:rsidTr="00381CD7">
        <w:tc>
          <w:tcPr>
            <w:tcW w:w="0" w:type="auto"/>
          </w:tcPr>
          <w:p w14:paraId="4E208407" w14:textId="77777777" w:rsidR="005C062C" w:rsidRPr="002B438D" w:rsidRDefault="005C062C" w:rsidP="00381CD7">
            <w:pPr>
              <w:pStyle w:val="TAL"/>
              <w:rPr>
                <w:sz w:val="16"/>
              </w:rPr>
            </w:pPr>
            <w:r>
              <w:rPr>
                <w:sz w:val="16"/>
              </w:rPr>
              <w:t>R5-236547</w:t>
            </w:r>
          </w:p>
        </w:tc>
        <w:tc>
          <w:tcPr>
            <w:tcW w:w="0" w:type="auto"/>
          </w:tcPr>
          <w:p w14:paraId="5075EF70" w14:textId="77777777" w:rsidR="005C062C" w:rsidRPr="002B438D" w:rsidRDefault="005C062C" w:rsidP="00381CD7">
            <w:pPr>
              <w:pStyle w:val="TAL"/>
              <w:rPr>
                <w:sz w:val="16"/>
              </w:rPr>
            </w:pPr>
            <w:r>
              <w:rPr>
                <w:sz w:val="16"/>
              </w:rPr>
              <w:t>Update to R17 Configuration for DC</w:t>
            </w:r>
          </w:p>
        </w:tc>
        <w:tc>
          <w:tcPr>
            <w:tcW w:w="0" w:type="auto"/>
          </w:tcPr>
          <w:p w14:paraId="576F6EEF" w14:textId="77777777" w:rsidR="005C062C" w:rsidRPr="002B438D" w:rsidRDefault="005C062C" w:rsidP="00381CD7">
            <w:pPr>
              <w:pStyle w:val="TAL"/>
              <w:rPr>
                <w:sz w:val="16"/>
              </w:rPr>
            </w:pPr>
            <w:r>
              <w:rPr>
                <w:sz w:val="16"/>
              </w:rPr>
              <w:t>Bureau Veritas ADT, Verizon, WE Certification, AT&amp;T, Keysight Technologies UK Ltd</w:t>
            </w:r>
          </w:p>
        </w:tc>
        <w:tc>
          <w:tcPr>
            <w:tcW w:w="0" w:type="auto"/>
          </w:tcPr>
          <w:p w14:paraId="68FF9918" w14:textId="77777777" w:rsidR="005C062C" w:rsidRPr="002B438D" w:rsidRDefault="005C062C" w:rsidP="00381CD7">
            <w:pPr>
              <w:pStyle w:val="TAL"/>
              <w:rPr>
                <w:sz w:val="16"/>
              </w:rPr>
            </w:pPr>
            <w:r>
              <w:rPr>
                <w:sz w:val="16"/>
              </w:rPr>
              <w:t>revised</w:t>
            </w:r>
          </w:p>
        </w:tc>
        <w:tc>
          <w:tcPr>
            <w:tcW w:w="0" w:type="auto"/>
          </w:tcPr>
          <w:p w14:paraId="30A1187E" w14:textId="77777777" w:rsidR="005C062C" w:rsidRPr="002B438D" w:rsidRDefault="005C062C" w:rsidP="00381CD7">
            <w:pPr>
              <w:pStyle w:val="TAL"/>
              <w:rPr>
                <w:sz w:val="16"/>
              </w:rPr>
            </w:pPr>
          </w:p>
        </w:tc>
        <w:tc>
          <w:tcPr>
            <w:tcW w:w="0" w:type="auto"/>
          </w:tcPr>
          <w:p w14:paraId="2F356D65" w14:textId="77777777" w:rsidR="005C062C" w:rsidRPr="002B438D" w:rsidRDefault="005C062C" w:rsidP="00381CD7">
            <w:pPr>
              <w:pStyle w:val="TAL"/>
              <w:rPr>
                <w:sz w:val="16"/>
              </w:rPr>
            </w:pPr>
            <w:r>
              <w:rPr>
                <w:sz w:val="16"/>
              </w:rPr>
              <w:t>R5-237665</w:t>
            </w:r>
          </w:p>
        </w:tc>
      </w:tr>
      <w:tr w:rsidR="005C062C" w14:paraId="0F041487" w14:textId="77777777" w:rsidTr="00381CD7">
        <w:tc>
          <w:tcPr>
            <w:tcW w:w="0" w:type="auto"/>
          </w:tcPr>
          <w:p w14:paraId="6F75E737" w14:textId="77777777" w:rsidR="005C062C" w:rsidRPr="002B438D" w:rsidRDefault="005C062C" w:rsidP="00381CD7">
            <w:pPr>
              <w:pStyle w:val="TAL"/>
              <w:rPr>
                <w:sz w:val="16"/>
              </w:rPr>
            </w:pPr>
            <w:r>
              <w:rPr>
                <w:sz w:val="16"/>
              </w:rPr>
              <w:t>R5-236548</w:t>
            </w:r>
          </w:p>
        </w:tc>
        <w:tc>
          <w:tcPr>
            <w:tcW w:w="0" w:type="auto"/>
          </w:tcPr>
          <w:p w14:paraId="193424D7" w14:textId="77777777" w:rsidR="005C062C" w:rsidRPr="002B438D" w:rsidRDefault="005C062C" w:rsidP="00381CD7">
            <w:pPr>
              <w:pStyle w:val="TAL"/>
              <w:rPr>
                <w:sz w:val="16"/>
              </w:rPr>
            </w:pPr>
            <w:r>
              <w:rPr>
                <w:sz w:val="16"/>
              </w:rPr>
              <w:t>Update to R18 Configuration for DC</w:t>
            </w:r>
          </w:p>
        </w:tc>
        <w:tc>
          <w:tcPr>
            <w:tcW w:w="0" w:type="auto"/>
          </w:tcPr>
          <w:p w14:paraId="00760953" w14:textId="77777777" w:rsidR="005C062C" w:rsidRPr="002B438D" w:rsidRDefault="005C062C" w:rsidP="00381CD7">
            <w:pPr>
              <w:pStyle w:val="TAL"/>
              <w:rPr>
                <w:sz w:val="16"/>
              </w:rPr>
            </w:pPr>
            <w:r>
              <w:rPr>
                <w:sz w:val="16"/>
              </w:rPr>
              <w:t>Bureau Veritas ADT</w:t>
            </w:r>
          </w:p>
        </w:tc>
        <w:tc>
          <w:tcPr>
            <w:tcW w:w="0" w:type="auto"/>
          </w:tcPr>
          <w:p w14:paraId="4B5077FD" w14:textId="77777777" w:rsidR="005C062C" w:rsidRPr="002B438D" w:rsidRDefault="005C062C" w:rsidP="00381CD7">
            <w:pPr>
              <w:pStyle w:val="TAL"/>
              <w:rPr>
                <w:sz w:val="16"/>
              </w:rPr>
            </w:pPr>
            <w:r>
              <w:rPr>
                <w:sz w:val="16"/>
              </w:rPr>
              <w:t>withdrawn</w:t>
            </w:r>
          </w:p>
        </w:tc>
        <w:tc>
          <w:tcPr>
            <w:tcW w:w="0" w:type="auto"/>
          </w:tcPr>
          <w:p w14:paraId="6917FFA6" w14:textId="77777777" w:rsidR="005C062C" w:rsidRPr="002B438D" w:rsidRDefault="005C062C" w:rsidP="00381CD7">
            <w:pPr>
              <w:pStyle w:val="TAL"/>
              <w:rPr>
                <w:sz w:val="16"/>
              </w:rPr>
            </w:pPr>
          </w:p>
        </w:tc>
        <w:tc>
          <w:tcPr>
            <w:tcW w:w="0" w:type="auto"/>
          </w:tcPr>
          <w:p w14:paraId="58B76755" w14:textId="77777777" w:rsidR="005C062C" w:rsidRPr="002B438D" w:rsidRDefault="005C062C" w:rsidP="00381CD7">
            <w:pPr>
              <w:pStyle w:val="TAL"/>
              <w:rPr>
                <w:sz w:val="16"/>
              </w:rPr>
            </w:pPr>
          </w:p>
        </w:tc>
      </w:tr>
      <w:tr w:rsidR="005C062C" w14:paraId="3E2AA533" w14:textId="77777777" w:rsidTr="00381CD7">
        <w:tc>
          <w:tcPr>
            <w:tcW w:w="0" w:type="auto"/>
          </w:tcPr>
          <w:p w14:paraId="2A94410E" w14:textId="77777777" w:rsidR="005C062C" w:rsidRPr="002B438D" w:rsidRDefault="005C062C" w:rsidP="00381CD7">
            <w:pPr>
              <w:pStyle w:val="TAL"/>
              <w:rPr>
                <w:sz w:val="16"/>
              </w:rPr>
            </w:pPr>
            <w:r>
              <w:rPr>
                <w:sz w:val="16"/>
              </w:rPr>
              <w:t>R5-236549</w:t>
            </w:r>
          </w:p>
        </w:tc>
        <w:tc>
          <w:tcPr>
            <w:tcW w:w="0" w:type="auto"/>
          </w:tcPr>
          <w:p w14:paraId="149090E7" w14:textId="77777777" w:rsidR="005C062C" w:rsidRPr="002B438D" w:rsidRDefault="005C062C" w:rsidP="00381CD7">
            <w:pPr>
              <w:pStyle w:val="TAL"/>
              <w:rPr>
                <w:sz w:val="16"/>
              </w:rPr>
            </w:pPr>
            <w:r>
              <w:rPr>
                <w:sz w:val="16"/>
              </w:rPr>
              <w:t xml:space="preserve">Update to </w:t>
            </w:r>
            <w:proofErr w:type="spellStart"/>
            <w:r>
              <w:rPr>
                <w:sz w:val="16"/>
              </w:rPr>
              <w:t>RefSens</w:t>
            </w:r>
            <w:proofErr w:type="spellEnd"/>
            <w:r>
              <w:rPr>
                <w:sz w:val="16"/>
              </w:rPr>
              <w:t xml:space="preserve"> test cases 7.3A.9 for 4DL CA combo</w:t>
            </w:r>
          </w:p>
        </w:tc>
        <w:tc>
          <w:tcPr>
            <w:tcW w:w="0" w:type="auto"/>
          </w:tcPr>
          <w:p w14:paraId="0913A718" w14:textId="77777777" w:rsidR="005C062C" w:rsidRPr="002B438D" w:rsidRDefault="005C062C" w:rsidP="00381CD7">
            <w:pPr>
              <w:pStyle w:val="TAL"/>
              <w:rPr>
                <w:sz w:val="16"/>
              </w:rPr>
            </w:pPr>
            <w:r>
              <w:rPr>
                <w:sz w:val="16"/>
              </w:rPr>
              <w:t xml:space="preserve">Bureau Veritas ADT, </w:t>
            </w:r>
            <w:proofErr w:type="spellStart"/>
            <w:r>
              <w:rPr>
                <w:sz w:val="16"/>
              </w:rPr>
              <w:t>Sporton</w:t>
            </w:r>
            <w:proofErr w:type="spellEnd"/>
            <w:r>
              <w:rPr>
                <w:sz w:val="16"/>
              </w:rPr>
              <w:t xml:space="preserve"> International, Huawei, </w:t>
            </w:r>
            <w:proofErr w:type="spellStart"/>
            <w:r>
              <w:rPr>
                <w:sz w:val="16"/>
              </w:rPr>
              <w:t>HiSilicon</w:t>
            </w:r>
            <w:proofErr w:type="spellEnd"/>
            <w:r>
              <w:rPr>
                <w:sz w:val="16"/>
              </w:rPr>
              <w:t xml:space="preserve">, Anritsu, SGS Wireless, Eurofins KCTL, SRTC, </w:t>
            </w:r>
            <w:proofErr w:type="spellStart"/>
            <w:r>
              <w:rPr>
                <w:sz w:val="16"/>
              </w:rPr>
              <w:t>Tejet</w:t>
            </w:r>
            <w:proofErr w:type="spellEnd"/>
            <w:r>
              <w:rPr>
                <w:sz w:val="16"/>
              </w:rPr>
              <w:t>, ZTE</w:t>
            </w:r>
          </w:p>
        </w:tc>
        <w:tc>
          <w:tcPr>
            <w:tcW w:w="0" w:type="auto"/>
          </w:tcPr>
          <w:p w14:paraId="51FDE789" w14:textId="77777777" w:rsidR="005C062C" w:rsidRPr="002B438D" w:rsidRDefault="005C062C" w:rsidP="00381CD7">
            <w:pPr>
              <w:pStyle w:val="TAL"/>
              <w:rPr>
                <w:sz w:val="16"/>
              </w:rPr>
            </w:pPr>
            <w:r>
              <w:rPr>
                <w:sz w:val="16"/>
              </w:rPr>
              <w:t>revised</w:t>
            </w:r>
          </w:p>
        </w:tc>
        <w:tc>
          <w:tcPr>
            <w:tcW w:w="0" w:type="auto"/>
          </w:tcPr>
          <w:p w14:paraId="14A845DE" w14:textId="77777777" w:rsidR="005C062C" w:rsidRPr="002B438D" w:rsidRDefault="005C062C" w:rsidP="00381CD7">
            <w:pPr>
              <w:pStyle w:val="TAL"/>
              <w:rPr>
                <w:sz w:val="16"/>
              </w:rPr>
            </w:pPr>
          </w:p>
        </w:tc>
        <w:tc>
          <w:tcPr>
            <w:tcW w:w="0" w:type="auto"/>
          </w:tcPr>
          <w:p w14:paraId="168D19FC" w14:textId="77777777" w:rsidR="005C062C" w:rsidRPr="002B438D" w:rsidRDefault="005C062C" w:rsidP="00381CD7">
            <w:pPr>
              <w:pStyle w:val="TAL"/>
              <w:rPr>
                <w:sz w:val="16"/>
              </w:rPr>
            </w:pPr>
            <w:r>
              <w:rPr>
                <w:sz w:val="16"/>
              </w:rPr>
              <w:t>R5-237823</w:t>
            </w:r>
          </w:p>
        </w:tc>
      </w:tr>
      <w:tr w:rsidR="005C062C" w14:paraId="12367A10" w14:textId="77777777" w:rsidTr="00381CD7">
        <w:tc>
          <w:tcPr>
            <w:tcW w:w="0" w:type="auto"/>
          </w:tcPr>
          <w:p w14:paraId="05106867" w14:textId="77777777" w:rsidR="005C062C" w:rsidRPr="002B438D" w:rsidRDefault="005C062C" w:rsidP="00381CD7">
            <w:pPr>
              <w:pStyle w:val="TAL"/>
              <w:rPr>
                <w:sz w:val="16"/>
              </w:rPr>
            </w:pPr>
            <w:r>
              <w:rPr>
                <w:sz w:val="16"/>
              </w:rPr>
              <w:t>R5-236550</w:t>
            </w:r>
          </w:p>
        </w:tc>
        <w:tc>
          <w:tcPr>
            <w:tcW w:w="0" w:type="auto"/>
          </w:tcPr>
          <w:p w14:paraId="6181E6D9" w14:textId="77777777" w:rsidR="005C062C" w:rsidRPr="002B438D" w:rsidRDefault="005C062C" w:rsidP="00381CD7">
            <w:pPr>
              <w:pStyle w:val="TAL"/>
              <w:rPr>
                <w:sz w:val="16"/>
              </w:rPr>
            </w:pPr>
            <w:r>
              <w:rPr>
                <w:sz w:val="16"/>
              </w:rPr>
              <w:t xml:space="preserve">Update to </w:t>
            </w:r>
            <w:proofErr w:type="spellStart"/>
            <w:r>
              <w:rPr>
                <w:sz w:val="16"/>
              </w:rPr>
              <w:t>RefSens</w:t>
            </w:r>
            <w:proofErr w:type="spellEnd"/>
            <w:r>
              <w:rPr>
                <w:sz w:val="16"/>
              </w:rPr>
              <w:t xml:space="preserve"> test cases 7.3A.10 for 5DL CA combo</w:t>
            </w:r>
          </w:p>
        </w:tc>
        <w:tc>
          <w:tcPr>
            <w:tcW w:w="0" w:type="auto"/>
          </w:tcPr>
          <w:p w14:paraId="4F81EBD9" w14:textId="77777777" w:rsidR="005C062C" w:rsidRPr="002B438D" w:rsidRDefault="005C062C" w:rsidP="00381CD7">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Pr>
          <w:p w14:paraId="4641B594" w14:textId="77777777" w:rsidR="005C062C" w:rsidRPr="002B438D" w:rsidRDefault="005C062C" w:rsidP="00381CD7">
            <w:pPr>
              <w:pStyle w:val="TAL"/>
              <w:rPr>
                <w:sz w:val="16"/>
              </w:rPr>
            </w:pPr>
            <w:r>
              <w:rPr>
                <w:sz w:val="16"/>
              </w:rPr>
              <w:t>agreed</w:t>
            </w:r>
          </w:p>
        </w:tc>
        <w:tc>
          <w:tcPr>
            <w:tcW w:w="0" w:type="auto"/>
          </w:tcPr>
          <w:p w14:paraId="61DFCF1F" w14:textId="77777777" w:rsidR="005C062C" w:rsidRPr="002B438D" w:rsidRDefault="005C062C" w:rsidP="00381CD7">
            <w:pPr>
              <w:pStyle w:val="TAL"/>
              <w:rPr>
                <w:sz w:val="16"/>
              </w:rPr>
            </w:pPr>
          </w:p>
        </w:tc>
        <w:tc>
          <w:tcPr>
            <w:tcW w:w="0" w:type="auto"/>
          </w:tcPr>
          <w:p w14:paraId="6219C8BA" w14:textId="77777777" w:rsidR="005C062C" w:rsidRPr="002B438D" w:rsidRDefault="005C062C" w:rsidP="00381CD7">
            <w:pPr>
              <w:pStyle w:val="TAL"/>
              <w:rPr>
                <w:sz w:val="16"/>
              </w:rPr>
            </w:pPr>
          </w:p>
        </w:tc>
      </w:tr>
      <w:tr w:rsidR="005C062C" w14:paraId="1D1ACDB9" w14:textId="77777777" w:rsidTr="00381CD7">
        <w:tc>
          <w:tcPr>
            <w:tcW w:w="0" w:type="auto"/>
          </w:tcPr>
          <w:p w14:paraId="4EF58044" w14:textId="77777777" w:rsidR="005C062C" w:rsidRPr="002B438D" w:rsidRDefault="005C062C" w:rsidP="00381CD7">
            <w:pPr>
              <w:pStyle w:val="TAL"/>
              <w:rPr>
                <w:sz w:val="16"/>
              </w:rPr>
            </w:pPr>
            <w:r>
              <w:rPr>
                <w:sz w:val="16"/>
              </w:rPr>
              <w:t>R5-236551</w:t>
            </w:r>
          </w:p>
        </w:tc>
        <w:tc>
          <w:tcPr>
            <w:tcW w:w="0" w:type="auto"/>
          </w:tcPr>
          <w:p w14:paraId="3B46A358" w14:textId="77777777" w:rsidR="005C062C" w:rsidRPr="002B438D" w:rsidRDefault="005C062C" w:rsidP="00381CD7">
            <w:pPr>
              <w:pStyle w:val="TAL"/>
              <w:rPr>
                <w:sz w:val="16"/>
              </w:rPr>
            </w:pPr>
            <w:r>
              <w:rPr>
                <w:sz w:val="16"/>
              </w:rPr>
              <w:t>Editorial correction to 5.6.2.x test cases</w:t>
            </w:r>
          </w:p>
        </w:tc>
        <w:tc>
          <w:tcPr>
            <w:tcW w:w="0" w:type="auto"/>
          </w:tcPr>
          <w:p w14:paraId="1FF53D5D" w14:textId="77777777" w:rsidR="005C062C" w:rsidRPr="002B438D" w:rsidRDefault="005C062C" w:rsidP="00381CD7">
            <w:pPr>
              <w:pStyle w:val="TAL"/>
              <w:rPr>
                <w:sz w:val="16"/>
              </w:rPr>
            </w:pPr>
            <w:r>
              <w:rPr>
                <w:sz w:val="16"/>
              </w:rPr>
              <w:t>Bureau Veritas ADT</w:t>
            </w:r>
          </w:p>
        </w:tc>
        <w:tc>
          <w:tcPr>
            <w:tcW w:w="0" w:type="auto"/>
          </w:tcPr>
          <w:p w14:paraId="1E3FDCD3" w14:textId="77777777" w:rsidR="005C062C" w:rsidRPr="002B438D" w:rsidRDefault="005C062C" w:rsidP="00381CD7">
            <w:pPr>
              <w:pStyle w:val="TAL"/>
              <w:rPr>
                <w:sz w:val="16"/>
              </w:rPr>
            </w:pPr>
            <w:r>
              <w:rPr>
                <w:sz w:val="16"/>
              </w:rPr>
              <w:t>withdrawn</w:t>
            </w:r>
          </w:p>
        </w:tc>
        <w:tc>
          <w:tcPr>
            <w:tcW w:w="0" w:type="auto"/>
          </w:tcPr>
          <w:p w14:paraId="13073B6F" w14:textId="77777777" w:rsidR="005C062C" w:rsidRPr="002B438D" w:rsidRDefault="005C062C" w:rsidP="00381CD7">
            <w:pPr>
              <w:pStyle w:val="TAL"/>
              <w:rPr>
                <w:sz w:val="16"/>
              </w:rPr>
            </w:pPr>
          </w:p>
        </w:tc>
        <w:tc>
          <w:tcPr>
            <w:tcW w:w="0" w:type="auto"/>
          </w:tcPr>
          <w:p w14:paraId="177FCE52" w14:textId="77777777" w:rsidR="005C062C" w:rsidRPr="002B438D" w:rsidRDefault="005C062C" w:rsidP="00381CD7">
            <w:pPr>
              <w:pStyle w:val="TAL"/>
              <w:rPr>
                <w:sz w:val="16"/>
              </w:rPr>
            </w:pPr>
          </w:p>
        </w:tc>
      </w:tr>
      <w:tr w:rsidR="005C062C" w14:paraId="57CD81C0" w14:textId="77777777" w:rsidTr="00381CD7">
        <w:tc>
          <w:tcPr>
            <w:tcW w:w="0" w:type="auto"/>
          </w:tcPr>
          <w:p w14:paraId="2852F2F2" w14:textId="77777777" w:rsidR="005C062C" w:rsidRPr="002B438D" w:rsidRDefault="005C062C" w:rsidP="00381CD7">
            <w:pPr>
              <w:pStyle w:val="TAL"/>
              <w:rPr>
                <w:sz w:val="16"/>
              </w:rPr>
            </w:pPr>
            <w:r>
              <w:rPr>
                <w:sz w:val="16"/>
              </w:rPr>
              <w:t>R5-236552</w:t>
            </w:r>
          </w:p>
        </w:tc>
        <w:tc>
          <w:tcPr>
            <w:tcW w:w="0" w:type="auto"/>
          </w:tcPr>
          <w:p w14:paraId="113F055C" w14:textId="77777777" w:rsidR="005C062C" w:rsidRPr="002B438D" w:rsidRDefault="005C062C" w:rsidP="00381CD7">
            <w:pPr>
              <w:pStyle w:val="TAL"/>
              <w:rPr>
                <w:sz w:val="16"/>
              </w:rPr>
            </w:pPr>
            <w:r>
              <w:rPr>
                <w:sz w:val="16"/>
              </w:rPr>
              <w:t>Additional supported capabilities for CA_2-66-66-66 and CA_29-30-66-66</w:t>
            </w:r>
          </w:p>
        </w:tc>
        <w:tc>
          <w:tcPr>
            <w:tcW w:w="0" w:type="auto"/>
          </w:tcPr>
          <w:p w14:paraId="39BD4CED" w14:textId="77777777" w:rsidR="005C062C" w:rsidRPr="002B438D" w:rsidRDefault="005C062C" w:rsidP="00381CD7">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Pr>
          <w:p w14:paraId="2E3CE3E9" w14:textId="77777777" w:rsidR="005C062C" w:rsidRPr="002B438D" w:rsidRDefault="005C062C" w:rsidP="00381CD7">
            <w:pPr>
              <w:pStyle w:val="TAL"/>
              <w:rPr>
                <w:sz w:val="16"/>
              </w:rPr>
            </w:pPr>
            <w:r>
              <w:rPr>
                <w:sz w:val="16"/>
              </w:rPr>
              <w:t>agreed</w:t>
            </w:r>
          </w:p>
        </w:tc>
        <w:tc>
          <w:tcPr>
            <w:tcW w:w="0" w:type="auto"/>
          </w:tcPr>
          <w:p w14:paraId="710023E1" w14:textId="77777777" w:rsidR="005C062C" w:rsidRPr="002B438D" w:rsidRDefault="005C062C" w:rsidP="00381CD7">
            <w:pPr>
              <w:pStyle w:val="TAL"/>
              <w:rPr>
                <w:sz w:val="16"/>
              </w:rPr>
            </w:pPr>
          </w:p>
        </w:tc>
        <w:tc>
          <w:tcPr>
            <w:tcW w:w="0" w:type="auto"/>
          </w:tcPr>
          <w:p w14:paraId="2D6D5E75" w14:textId="77777777" w:rsidR="005C062C" w:rsidRPr="002B438D" w:rsidRDefault="005C062C" w:rsidP="00381CD7">
            <w:pPr>
              <w:pStyle w:val="TAL"/>
              <w:rPr>
                <w:sz w:val="16"/>
              </w:rPr>
            </w:pPr>
          </w:p>
        </w:tc>
      </w:tr>
      <w:tr w:rsidR="005C062C" w14:paraId="48C923B0" w14:textId="77777777" w:rsidTr="00381CD7">
        <w:tc>
          <w:tcPr>
            <w:tcW w:w="0" w:type="auto"/>
          </w:tcPr>
          <w:p w14:paraId="01F77506" w14:textId="77777777" w:rsidR="005C062C" w:rsidRPr="002B438D" w:rsidRDefault="005C062C" w:rsidP="00381CD7">
            <w:pPr>
              <w:pStyle w:val="TAL"/>
              <w:rPr>
                <w:sz w:val="16"/>
              </w:rPr>
            </w:pPr>
            <w:r>
              <w:rPr>
                <w:sz w:val="16"/>
              </w:rPr>
              <w:t>R5-236553</w:t>
            </w:r>
          </w:p>
        </w:tc>
        <w:tc>
          <w:tcPr>
            <w:tcW w:w="0" w:type="auto"/>
          </w:tcPr>
          <w:p w14:paraId="0D512B98" w14:textId="77777777" w:rsidR="005C062C" w:rsidRPr="002B438D" w:rsidRDefault="005C062C" w:rsidP="00381CD7">
            <w:pPr>
              <w:pStyle w:val="TAL"/>
              <w:rPr>
                <w:sz w:val="16"/>
              </w:rPr>
            </w:pPr>
            <w:r>
              <w:rPr>
                <w:sz w:val="16"/>
              </w:rPr>
              <w:t>Additional supported capabilities for CA_2-66-66-66, CA_29-30-66 and CA_29-30-66-66</w:t>
            </w:r>
          </w:p>
        </w:tc>
        <w:tc>
          <w:tcPr>
            <w:tcW w:w="0" w:type="auto"/>
          </w:tcPr>
          <w:p w14:paraId="7E021379" w14:textId="77777777" w:rsidR="005C062C" w:rsidRPr="002B438D" w:rsidRDefault="005C062C" w:rsidP="00381CD7">
            <w:pPr>
              <w:pStyle w:val="TAL"/>
              <w:rPr>
                <w:sz w:val="16"/>
              </w:rPr>
            </w:pPr>
            <w:r>
              <w:rPr>
                <w:sz w:val="16"/>
              </w:rPr>
              <w:t xml:space="preserve">Bureau Veritas ADT, </w:t>
            </w:r>
            <w:proofErr w:type="spellStart"/>
            <w:r>
              <w:rPr>
                <w:sz w:val="16"/>
              </w:rPr>
              <w:t>Sporton</w:t>
            </w:r>
            <w:proofErr w:type="spellEnd"/>
            <w:r>
              <w:rPr>
                <w:sz w:val="16"/>
              </w:rPr>
              <w:t xml:space="preserve"> International, CATT</w:t>
            </w:r>
          </w:p>
        </w:tc>
        <w:tc>
          <w:tcPr>
            <w:tcW w:w="0" w:type="auto"/>
          </w:tcPr>
          <w:p w14:paraId="30B21511" w14:textId="77777777" w:rsidR="005C062C" w:rsidRPr="002B438D" w:rsidRDefault="005C062C" w:rsidP="00381CD7">
            <w:pPr>
              <w:pStyle w:val="TAL"/>
              <w:rPr>
                <w:sz w:val="16"/>
              </w:rPr>
            </w:pPr>
            <w:r>
              <w:rPr>
                <w:sz w:val="16"/>
              </w:rPr>
              <w:t>agreed</w:t>
            </w:r>
          </w:p>
        </w:tc>
        <w:tc>
          <w:tcPr>
            <w:tcW w:w="0" w:type="auto"/>
          </w:tcPr>
          <w:p w14:paraId="3ADEEB24" w14:textId="77777777" w:rsidR="005C062C" w:rsidRPr="002B438D" w:rsidRDefault="005C062C" w:rsidP="00381CD7">
            <w:pPr>
              <w:pStyle w:val="TAL"/>
              <w:rPr>
                <w:sz w:val="16"/>
              </w:rPr>
            </w:pPr>
          </w:p>
        </w:tc>
        <w:tc>
          <w:tcPr>
            <w:tcW w:w="0" w:type="auto"/>
          </w:tcPr>
          <w:p w14:paraId="14EFA63D" w14:textId="77777777" w:rsidR="005C062C" w:rsidRPr="002B438D" w:rsidRDefault="005C062C" w:rsidP="00381CD7">
            <w:pPr>
              <w:pStyle w:val="TAL"/>
              <w:rPr>
                <w:sz w:val="16"/>
              </w:rPr>
            </w:pPr>
          </w:p>
        </w:tc>
      </w:tr>
      <w:tr w:rsidR="005C062C" w14:paraId="31F600C7" w14:textId="77777777" w:rsidTr="00381CD7">
        <w:tc>
          <w:tcPr>
            <w:tcW w:w="0" w:type="auto"/>
          </w:tcPr>
          <w:p w14:paraId="676AF33F" w14:textId="77777777" w:rsidR="005C062C" w:rsidRPr="002B438D" w:rsidRDefault="005C062C" w:rsidP="00381CD7">
            <w:pPr>
              <w:pStyle w:val="TAL"/>
              <w:rPr>
                <w:sz w:val="16"/>
              </w:rPr>
            </w:pPr>
            <w:r>
              <w:rPr>
                <w:sz w:val="16"/>
              </w:rPr>
              <w:t>R5-236554</w:t>
            </w:r>
          </w:p>
        </w:tc>
        <w:tc>
          <w:tcPr>
            <w:tcW w:w="0" w:type="auto"/>
          </w:tcPr>
          <w:p w14:paraId="0D02AFB3" w14:textId="77777777" w:rsidR="005C062C" w:rsidRPr="002B438D" w:rsidRDefault="005C062C" w:rsidP="00381CD7">
            <w:pPr>
              <w:pStyle w:val="TAL"/>
              <w:rPr>
                <w:sz w:val="16"/>
              </w:rPr>
            </w:pPr>
            <w:r>
              <w:rPr>
                <w:sz w:val="16"/>
              </w:rPr>
              <w:t>PRD20: Completed CA_2A-66A-66A-66A 4DL with 1UL</w:t>
            </w:r>
          </w:p>
        </w:tc>
        <w:tc>
          <w:tcPr>
            <w:tcW w:w="0" w:type="auto"/>
          </w:tcPr>
          <w:p w14:paraId="3B1B2A83" w14:textId="77777777" w:rsidR="005C062C" w:rsidRPr="002B438D" w:rsidRDefault="005C062C" w:rsidP="00381CD7">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Pr>
          <w:p w14:paraId="1C3ABE2E" w14:textId="77777777" w:rsidR="005C062C" w:rsidRPr="002B438D" w:rsidRDefault="005C062C" w:rsidP="00381CD7">
            <w:pPr>
              <w:pStyle w:val="TAL"/>
              <w:rPr>
                <w:sz w:val="16"/>
              </w:rPr>
            </w:pPr>
            <w:r>
              <w:rPr>
                <w:sz w:val="16"/>
              </w:rPr>
              <w:t>noted</w:t>
            </w:r>
          </w:p>
        </w:tc>
        <w:tc>
          <w:tcPr>
            <w:tcW w:w="0" w:type="auto"/>
          </w:tcPr>
          <w:p w14:paraId="149EB558" w14:textId="77777777" w:rsidR="005C062C" w:rsidRPr="002B438D" w:rsidRDefault="005C062C" w:rsidP="00381CD7">
            <w:pPr>
              <w:pStyle w:val="TAL"/>
              <w:rPr>
                <w:sz w:val="16"/>
              </w:rPr>
            </w:pPr>
          </w:p>
        </w:tc>
        <w:tc>
          <w:tcPr>
            <w:tcW w:w="0" w:type="auto"/>
          </w:tcPr>
          <w:p w14:paraId="279FA126" w14:textId="77777777" w:rsidR="005C062C" w:rsidRPr="002B438D" w:rsidRDefault="005C062C" w:rsidP="00381CD7">
            <w:pPr>
              <w:pStyle w:val="TAL"/>
              <w:rPr>
                <w:sz w:val="16"/>
              </w:rPr>
            </w:pPr>
          </w:p>
        </w:tc>
      </w:tr>
      <w:tr w:rsidR="005C062C" w14:paraId="55DBE104" w14:textId="77777777" w:rsidTr="00381CD7">
        <w:tc>
          <w:tcPr>
            <w:tcW w:w="0" w:type="auto"/>
          </w:tcPr>
          <w:p w14:paraId="4588A131" w14:textId="77777777" w:rsidR="005C062C" w:rsidRPr="002B438D" w:rsidRDefault="005C062C" w:rsidP="00381CD7">
            <w:pPr>
              <w:pStyle w:val="TAL"/>
              <w:rPr>
                <w:sz w:val="16"/>
              </w:rPr>
            </w:pPr>
            <w:r>
              <w:rPr>
                <w:sz w:val="16"/>
              </w:rPr>
              <w:t>R5-236555</w:t>
            </w:r>
          </w:p>
        </w:tc>
        <w:tc>
          <w:tcPr>
            <w:tcW w:w="0" w:type="auto"/>
          </w:tcPr>
          <w:p w14:paraId="259CB8E8" w14:textId="77777777" w:rsidR="005C062C" w:rsidRPr="002B438D" w:rsidRDefault="005C062C" w:rsidP="00381CD7">
            <w:pPr>
              <w:pStyle w:val="TAL"/>
              <w:rPr>
                <w:sz w:val="16"/>
              </w:rPr>
            </w:pPr>
            <w:r>
              <w:rPr>
                <w:sz w:val="16"/>
              </w:rPr>
              <w:t>PRD20: Completed CA_29A-30A-66A-66A 4DL with 1UL</w:t>
            </w:r>
          </w:p>
        </w:tc>
        <w:tc>
          <w:tcPr>
            <w:tcW w:w="0" w:type="auto"/>
          </w:tcPr>
          <w:p w14:paraId="086E6989" w14:textId="77777777" w:rsidR="005C062C" w:rsidRPr="002B438D" w:rsidRDefault="005C062C" w:rsidP="00381CD7">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Pr>
          <w:p w14:paraId="0ED36AAA" w14:textId="77777777" w:rsidR="005C062C" w:rsidRPr="002B438D" w:rsidRDefault="005C062C" w:rsidP="00381CD7">
            <w:pPr>
              <w:pStyle w:val="TAL"/>
              <w:rPr>
                <w:sz w:val="16"/>
              </w:rPr>
            </w:pPr>
            <w:r>
              <w:rPr>
                <w:sz w:val="16"/>
              </w:rPr>
              <w:t>noted</w:t>
            </w:r>
          </w:p>
        </w:tc>
        <w:tc>
          <w:tcPr>
            <w:tcW w:w="0" w:type="auto"/>
          </w:tcPr>
          <w:p w14:paraId="5FAFB095" w14:textId="77777777" w:rsidR="005C062C" w:rsidRPr="002B438D" w:rsidRDefault="005C062C" w:rsidP="00381CD7">
            <w:pPr>
              <w:pStyle w:val="TAL"/>
              <w:rPr>
                <w:sz w:val="16"/>
              </w:rPr>
            </w:pPr>
          </w:p>
        </w:tc>
        <w:tc>
          <w:tcPr>
            <w:tcW w:w="0" w:type="auto"/>
          </w:tcPr>
          <w:p w14:paraId="72162023" w14:textId="77777777" w:rsidR="005C062C" w:rsidRPr="002B438D" w:rsidRDefault="005C062C" w:rsidP="00381CD7">
            <w:pPr>
              <w:pStyle w:val="TAL"/>
              <w:rPr>
                <w:sz w:val="16"/>
              </w:rPr>
            </w:pPr>
          </w:p>
        </w:tc>
      </w:tr>
      <w:tr w:rsidR="005C062C" w14:paraId="1551546D" w14:textId="77777777" w:rsidTr="00381CD7">
        <w:tc>
          <w:tcPr>
            <w:tcW w:w="0" w:type="auto"/>
          </w:tcPr>
          <w:p w14:paraId="6F542B7F" w14:textId="77777777" w:rsidR="005C062C" w:rsidRPr="002B438D" w:rsidRDefault="005C062C" w:rsidP="00381CD7">
            <w:pPr>
              <w:pStyle w:val="TAL"/>
              <w:rPr>
                <w:sz w:val="16"/>
              </w:rPr>
            </w:pPr>
            <w:r>
              <w:rPr>
                <w:sz w:val="16"/>
              </w:rPr>
              <w:t>R5-236556</w:t>
            </w:r>
          </w:p>
        </w:tc>
        <w:tc>
          <w:tcPr>
            <w:tcW w:w="0" w:type="auto"/>
          </w:tcPr>
          <w:p w14:paraId="0B158733" w14:textId="77777777" w:rsidR="005C062C" w:rsidRPr="002B438D" w:rsidRDefault="005C062C" w:rsidP="00381CD7">
            <w:pPr>
              <w:pStyle w:val="TAL"/>
              <w:rPr>
                <w:sz w:val="16"/>
              </w:rPr>
            </w:pPr>
            <w:r>
              <w:rPr>
                <w:sz w:val="16"/>
              </w:rPr>
              <w:t>Updated to clause 8.x of RRM test conditions</w:t>
            </w:r>
          </w:p>
        </w:tc>
        <w:tc>
          <w:tcPr>
            <w:tcW w:w="0" w:type="auto"/>
          </w:tcPr>
          <w:p w14:paraId="53F05DE8" w14:textId="77777777" w:rsidR="005C062C" w:rsidRPr="002B438D" w:rsidRDefault="005C062C" w:rsidP="00381CD7">
            <w:pPr>
              <w:pStyle w:val="TAL"/>
              <w:rPr>
                <w:sz w:val="16"/>
              </w:rPr>
            </w:pPr>
            <w:r>
              <w:rPr>
                <w:sz w:val="16"/>
              </w:rPr>
              <w:t>Bureau Veritas ADT</w:t>
            </w:r>
          </w:p>
        </w:tc>
        <w:tc>
          <w:tcPr>
            <w:tcW w:w="0" w:type="auto"/>
          </w:tcPr>
          <w:p w14:paraId="474F77D4" w14:textId="77777777" w:rsidR="005C062C" w:rsidRPr="002B438D" w:rsidRDefault="005C062C" w:rsidP="00381CD7">
            <w:pPr>
              <w:pStyle w:val="TAL"/>
              <w:rPr>
                <w:sz w:val="16"/>
              </w:rPr>
            </w:pPr>
            <w:r>
              <w:rPr>
                <w:sz w:val="16"/>
              </w:rPr>
              <w:t>agreed</w:t>
            </w:r>
          </w:p>
        </w:tc>
        <w:tc>
          <w:tcPr>
            <w:tcW w:w="0" w:type="auto"/>
          </w:tcPr>
          <w:p w14:paraId="4EB4E518" w14:textId="77777777" w:rsidR="005C062C" w:rsidRPr="002B438D" w:rsidRDefault="005C062C" w:rsidP="00381CD7">
            <w:pPr>
              <w:pStyle w:val="TAL"/>
              <w:rPr>
                <w:sz w:val="16"/>
              </w:rPr>
            </w:pPr>
          </w:p>
        </w:tc>
        <w:tc>
          <w:tcPr>
            <w:tcW w:w="0" w:type="auto"/>
          </w:tcPr>
          <w:p w14:paraId="0CC5A4D6" w14:textId="77777777" w:rsidR="005C062C" w:rsidRPr="002B438D" w:rsidRDefault="005C062C" w:rsidP="00381CD7">
            <w:pPr>
              <w:pStyle w:val="TAL"/>
              <w:rPr>
                <w:sz w:val="16"/>
              </w:rPr>
            </w:pPr>
          </w:p>
        </w:tc>
      </w:tr>
      <w:tr w:rsidR="005C062C" w14:paraId="0ADA634B" w14:textId="77777777" w:rsidTr="00381CD7">
        <w:tc>
          <w:tcPr>
            <w:tcW w:w="0" w:type="auto"/>
          </w:tcPr>
          <w:p w14:paraId="6C20934A" w14:textId="77777777" w:rsidR="005C062C" w:rsidRPr="002B438D" w:rsidRDefault="005C062C" w:rsidP="00381CD7">
            <w:pPr>
              <w:pStyle w:val="TAL"/>
              <w:rPr>
                <w:sz w:val="16"/>
              </w:rPr>
            </w:pPr>
            <w:r>
              <w:rPr>
                <w:sz w:val="16"/>
              </w:rPr>
              <w:t>R5-236557</w:t>
            </w:r>
          </w:p>
        </w:tc>
        <w:tc>
          <w:tcPr>
            <w:tcW w:w="0" w:type="auto"/>
          </w:tcPr>
          <w:p w14:paraId="38BF78D7" w14:textId="77777777" w:rsidR="005C062C" w:rsidRPr="002B438D" w:rsidRDefault="005C062C" w:rsidP="00381CD7">
            <w:pPr>
              <w:pStyle w:val="TAL"/>
              <w:rPr>
                <w:sz w:val="16"/>
              </w:rPr>
            </w:pPr>
            <w:r>
              <w:rPr>
                <w:sz w:val="16"/>
              </w:rPr>
              <w:t>Update to test applicability of test case 8.2.7</w:t>
            </w:r>
          </w:p>
        </w:tc>
        <w:tc>
          <w:tcPr>
            <w:tcW w:w="0" w:type="auto"/>
          </w:tcPr>
          <w:p w14:paraId="248BACCB" w14:textId="77777777" w:rsidR="005C062C" w:rsidRPr="002B438D" w:rsidRDefault="005C062C" w:rsidP="00381CD7">
            <w:pPr>
              <w:pStyle w:val="TAL"/>
              <w:rPr>
                <w:sz w:val="16"/>
              </w:rPr>
            </w:pPr>
            <w:r>
              <w:rPr>
                <w:sz w:val="16"/>
              </w:rPr>
              <w:t>Bureau Veritas ADT</w:t>
            </w:r>
          </w:p>
        </w:tc>
        <w:tc>
          <w:tcPr>
            <w:tcW w:w="0" w:type="auto"/>
          </w:tcPr>
          <w:p w14:paraId="1D70B5AD" w14:textId="77777777" w:rsidR="005C062C" w:rsidRPr="002B438D" w:rsidRDefault="005C062C" w:rsidP="00381CD7">
            <w:pPr>
              <w:pStyle w:val="TAL"/>
              <w:rPr>
                <w:sz w:val="16"/>
              </w:rPr>
            </w:pPr>
            <w:r>
              <w:rPr>
                <w:sz w:val="16"/>
              </w:rPr>
              <w:t>revised</w:t>
            </w:r>
          </w:p>
        </w:tc>
        <w:tc>
          <w:tcPr>
            <w:tcW w:w="0" w:type="auto"/>
          </w:tcPr>
          <w:p w14:paraId="07F65DBB" w14:textId="77777777" w:rsidR="005C062C" w:rsidRPr="002B438D" w:rsidRDefault="005C062C" w:rsidP="00381CD7">
            <w:pPr>
              <w:pStyle w:val="TAL"/>
              <w:rPr>
                <w:sz w:val="16"/>
              </w:rPr>
            </w:pPr>
          </w:p>
        </w:tc>
        <w:tc>
          <w:tcPr>
            <w:tcW w:w="0" w:type="auto"/>
          </w:tcPr>
          <w:p w14:paraId="11768509" w14:textId="77777777" w:rsidR="005C062C" w:rsidRPr="002B438D" w:rsidRDefault="005C062C" w:rsidP="00381CD7">
            <w:pPr>
              <w:pStyle w:val="TAL"/>
              <w:rPr>
                <w:sz w:val="16"/>
              </w:rPr>
            </w:pPr>
            <w:r>
              <w:rPr>
                <w:sz w:val="16"/>
              </w:rPr>
              <w:t>R5-237826</w:t>
            </w:r>
          </w:p>
        </w:tc>
      </w:tr>
      <w:tr w:rsidR="005C062C" w14:paraId="5070A2C0" w14:textId="77777777" w:rsidTr="00381CD7">
        <w:tc>
          <w:tcPr>
            <w:tcW w:w="0" w:type="auto"/>
          </w:tcPr>
          <w:p w14:paraId="771FF07C" w14:textId="77777777" w:rsidR="005C062C" w:rsidRPr="002B438D" w:rsidRDefault="005C062C" w:rsidP="00381CD7">
            <w:pPr>
              <w:pStyle w:val="TAL"/>
              <w:rPr>
                <w:sz w:val="16"/>
              </w:rPr>
            </w:pPr>
            <w:r>
              <w:rPr>
                <w:sz w:val="16"/>
              </w:rPr>
              <w:t>R5-236558</w:t>
            </w:r>
          </w:p>
        </w:tc>
        <w:tc>
          <w:tcPr>
            <w:tcW w:w="0" w:type="auto"/>
          </w:tcPr>
          <w:p w14:paraId="1F59C6C0" w14:textId="77777777" w:rsidR="005C062C" w:rsidRPr="002B438D" w:rsidRDefault="005C062C" w:rsidP="00381CD7">
            <w:pPr>
              <w:pStyle w:val="TAL"/>
              <w:rPr>
                <w:sz w:val="16"/>
              </w:rPr>
            </w:pPr>
            <w:r>
              <w:rPr>
                <w:sz w:val="16"/>
              </w:rPr>
              <w:t>Correction of test frequencies for CA_n48B</w:t>
            </w:r>
          </w:p>
        </w:tc>
        <w:tc>
          <w:tcPr>
            <w:tcW w:w="0" w:type="auto"/>
          </w:tcPr>
          <w:p w14:paraId="522A7769" w14:textId="77777777" w:rsidR="005C062C" w:rsidRPr="002B438D" w:rsidRDefault="005C062C" w:rsidP="00381CD7">
            <w:pPr>
              <w:pStyle w:val="TAL"/>
              <w:rPr>
                <w:sz w:val="16"/>
              </w:rPr>
            </w:pPr>
            <w:r>
              <w:rPr>
                <w:sz w:val="16"/>
              </w:rPr>
              <w:t>Ericsson</w:t>
            </w:r>
          </w:p>
        </w:tc>
        <w:tc>
          <w:tcPr>
            <w:tcW w:w="0" w:type="auto"/>
          </w:tcPr>
          <w:p w14:paraId="4233D1CF" w14:textId="77777777" w:rsidR="005C062C" w:rsidRPr="002B438D" w:rsidRDefault="005C062C" w:rsidP="00381CD7">
            <w:pPr>
              <w:pStyle w:val="TAL"/>
              <w:rPr>
                <w:sz w:val="16"/>
              </w:rPr>
            </w:pPr>
            <w:r>
              <w:rPr>
                <w:sz w:val="16"/>
              </w:rPr>
              <w:t>revised</w:t>
            </w:r>
          </w:p>
        </w:tc>
        <w:tc>
          <w:tcPr>
            <w:tcW w:w="0" w:type="auto"/>
          </w:tcPr>
          <w:p w14:paraId="5904C3CC" w14:textId="77777777" w:rsidR="005C062C" w:rsidRPr="002B438D" w:rsidRDefault="005C062C" w:rsidP="00381CD7">
            <w:pPr>
              <w:pStyle w:val="TAL"/>
              <w:rPr>
                <w:sz w:val="16"/>
              </w:rPr>
            </w:pPr>
          </w:p>
        </w:tc>
        <w:tc>
          <w:tcPr>
            <w:tcW w:w="0" w:type="auto"/>
          </w:tcPr>
          <w:p w14:paraId="26D83B88" w14:textId="77777777" w:rsidR="005C062C" w:rsidRPr="002B438D" w:rsidRDefault="005C062C" w:rsidP="00381CD7">
            <w:pPr>
              <w:pStyle w:val="TAL"/>
              <w:rPr>
                <w:sz w:val="16"/>
              </w:rPr>
            </w:pPr>
            <w:r>
              <w:rPr>
                <w:sz w:val="16"/>
              </w:rPr>
              <w:t>R5-237909</w:t>
            </w:r>
          </w:p>
        </w:tc>
      </w:tr>
      <w:tr w:rsidR="005C062C" w14:paraId="1C180944" w14:textId="77777777" w:rsidTr="00381CD7">
        <w:tc>
          <w:tcPr>
            <w:tcW w:w="0" w:type="auto"/>
          </w:tcPr>
          <w:p w14:paraId="0C20917F" w14:textId="77777777" w:rsidR="005C062C" w:rsidRPr="002B438D" w:rsidRDefault="005C062C" w:rsidP="00381CD7">
            <w:pPr>
              <w:pStyle w:val="TAL"/>
              <w:rPr>
                <w:sz w:val="16"/>
              </w:rPr>
            </w:pPr>
            <w:r>
              <w:rPr>
                <w:sz w:val="16"/>
              </w:rPr>
              <w:t>R5-236559</w:t>
            </w:r>
          </w:p>
        </w:tc>
        <w:tc>
          <w:tcPr>
            <w:tcW w:w="0" w:type="auto"/>
          </w:tcPr>
          <w:p w14:paraId="587A5E45" w14:textId="77777777" w:rsidR="005C062C" w:rsidRPr="002B438D" w:rsidRDefault="005C062C" w:rsidP="00381CD7">
            <w:pPr>
              <w:pStyle w:val="TAL"/>
              <w:rPr>
                <w:sz w:val="16"/>
              </w:rPr>
            </w:pPr>
            <w:r>
              <w:rPr>
                <w:sz w:val="16"/>
              </w:rPr>
              <w:t xml:space="preserve">Applicability of VONR test cases to </w:t>
            </w:r>
            <w:proofErr w:type="spellStart"/>
            <w:r>
              <w:rPr>
                <w:sz w:val="16"/>
              </w:rPr>
              <w:t>RedCap</w:t>
            </w:r>
            <w:proofErr w:type="spellEnd"/>
            <w:r>
              <w:rPr>
                <w:sz w:val="16"/>
              </w:rPr>
              <w:t xml:space="preserve"> UE</w:t>
            </w:r>
          </w:p>
        </w:tc>
        <w:tc>
          <w:tcPr>
            <w:tcW w:w="0" w:type="auto"/>
          </w:tcPr>
          <w:p w14:paraId="697F728D" w14:textId="77777777" w:rsidR="005C062C" w:rsidRPr="002B438D" w:rsidRDefault="005C062C" w:rsidP="00381CD7">
            <w:pPr>
              <w:pStyle w:val="TAL"/>
              <w:rPr>
                <w:sz w:val="16"/>
              </w:rPr>
            </w:pPr>
            <w:r>
              <w:rPr>
                <w:sz w:val="16"/>
              </w:rPr>
              <w:t>Qualcomm Incorporated</w:t>
            </w:r>
          </w:p>
        </w:tc>
        <w:tc>
          <w:tcPr>
            <w:tcW w:w="0" w:type="auto"/>
          </w:tcPr>
          <w:p w14:paraId="595A843B" w14:textId="77777777" w:rsidR="005C062C" w:rsidRPr="002B438D" w:rsidRDefault="005C062C" w:rsidP="00381CD7">
            <w:pPr>
              <w:pStyle w:val="TAL"/>
              <w:rPr>
                <w:sz w:val="16"/>
              </w:rPr>
            </w:pPr>
            <w:r>
              <w:rPr>
                <w:sz w:val="16"/>
              </w:rPr>
              <w:t>withdrawn</w:t>
            </w:r>
          </w:p>
        </w:tc>
        <w:tc>
          <w:tcPr>
            <w:tcW w:w="0" w:type="auto"/>
          </w:tcPr>
          <w:p w14:paraId="008FB2B0" w14:textId="77777777" w:rsidR="005C062C" w:rsidRPr="002B438D" w:rsidRDefault="005C062C" w:rsidP="00381CD7">
            <w:pPr>
              <w:pStyle w:val="TAL"/>
              <w:rPr>
                <w:sz w:val="16"/>
              </w:rPr>
            </w:pPr>
          </w:p>
        </w:tc>
        <w:tc>
          <w:tcPr>
            <w:tcW w:w="0" w:type="auto"/>
          </w:tcPr>
          <w:p w14:paraId="23C6C8F4" w14:textId="77777777" w:rsidR="005C062C" w:rsidRPr="002B438D" w:rsidRDefault="005C062C" w:rsidP="00381CD7">
            <w:pPr>
              <w:pStyle w:val="TAL"/>
              <w:rPr>
                <w:sz w:val="16"/>
              </w:rPr>
            </w:pPr>
          </w:p>
        </w:tc>
      </w:tr>
      <w:tr w:rsidR="005C062C" w14:paraId="3F365CFB" w14:textId="77777777" w:rsidTr="00381CD7">
        <w:tc>
          <w:tcPr>
            <w:tcW w:w="0" w:type="auto"/>
          </w:tcPr>
          <w:p w14:paraId="612845C3" w14:textId="77777777" w:rsidR="005C062C" w:rsidRPr="002B438D" w:rsidRDefault="005C062C" w:rsidP="00381CD7">
            <w:pPr>
              <w:pStyle w:val="TAL"/>
              <w:rPr>
                <w:sz w:val="16"/>
              </w:rPr>
            </w:pPr>
            <w:r>
              <w:rPr>
                <w:sz w:val="16"/>
              </w:rPr>
              <w:t>R5-236560</w:t>
            </w:r>
          </w:p>
        </w:tc>
        <w:tc>
          <w:tcPr>
            <w:tcW w:w="0" w:type="auto"/>
          </w:tcPr>
          <w:p w14:paraId="61093A0B" w14:textId="77777777" w:rsidR="005C062C" w:rsidRPr="002B438D" w:rsidRDefault="005C062C" w:rsidP="00381CD7">
            <w:pPr>
              <w:pStyle w:val="TAL"/>
              <w:rPr>
                <w:sz w:val="16"/>
              </w:rPr>
            </w:pPr>
            <w:r>
              <w:rPr>
                <w:sz w:val="16"/>
              </w:rPr>
              <w:t>Update to registration request/accept specific message content for UAS</w:t>
            </w:r>
          </w:p>
        </w:tc>
        <w:tc>
          <w:tcPr>
            <w:tcW w:w="0" w:type="auto"/>
          </w:tcPr>
          <w:p w14:paraId="3A04A53E" w14:textId="77777777" w:rsidR="005C062C" w:rsidRPr="002B438D" w:rsidRDefault="005C062C" w:rsidP="00381CD7">
            <w:pPr>
              <w:pStyle w:val="TAL"/>
              <w:rPr>
                <w:sz w:val="16"/>
              </w:rPr>
            </w:pPr>
            <w:r>
              <w:rPr>
                <w:sz w:val="16"/>
              </w:rPr>
              <w:t>Qualcomm CDMA Technologies</w:t>
            </w:r>
          </w:p>
        </w:tc>
        <w:tc>
          <w:tcPr>
            <w:tcW w:w="0" w:type="auto"/>
          </w:tcPr>
          <w:p w14:paraId="5F440EEB" w14:textId="77777777" w:rsidR="005C062C" w:rsidRPr="002B438D" w:rsidRDefault="005C062C" w:rsidP="00381CD7">
            <w:pPr>
              <w:pStyle w:val="TAL"/>
              <w:rPr>
                <w:sz w:val="16"/>
              </w:rPr>
            </w:pPr>
            <w:r>
              <w:rPr>
                <w:sz w:val="16"/>
              </w:rPr>
              <w:t>revised</w:t>
            </w:r>
          </w:p>
        </w:tc>
        <w:tc>
          <w:tcPr>
            <w:tcW w:w="0" w:type="auto"/>
          </w:tcPr>
          <w:p w14:paraId="50FD2D94" w14:textId="77777777" w:rsidR="005C062C" w:rsidRPr="002B438D" w:rsidRDefault="005C062C" w:rsidP="00381CD7">
            <w:pPr>
              <w:pStyle w:val="TAL"/>
              <w:rPr>
                <w:sz w:val="16"/>
              </w:rPr>
            </w:pPr>
          </w:p>
        </w:tc>
        <w:tc>
          <w:tcPr>
            <w:tcW w:w="0" w:type="auto"/>
          </w:tcPr>
          <w:p w14:paraId="1BCA694D" w14:textId="77777777" w:rsidR="005C062C" w:rsidRPr="002B438D" w:rsidRDefault="005C062C" w:rsidP="00381CD7">
            <w:pPr>
              <w:pStyle w:val="TAL"/>
              <w:rPr>
                <w:sz w:val="16"/>
              </w:rPr>
            </w:pPr>
            <w:r>
              <w:rPr>
                <w:sz w:val="16"/>
              </w:rPr>
              <w:t>R5-237408</w:t>
            </w:r>
          </w:p>
        </w:tc>
      </w:tr>
      <w:tr w:rsidR="005C062C" w14:paraId="0ECF6E75" w14:textId="77777777" w:rsidTr="00381CD7">
        <w:tc>
          <w:tcPr>
            <w:tcW w:w="0" w:type="auto"/>
          </w:tcPr>
          <w:p w14:paraId="2399D0E4" w14:textId="77777777" w:rsidR="005C062C" w:rsidRPr="002B438D" w:rsidRDefault="005C062C" w:rsidP="00381CD7">
            <w:pPr>
              <w:pStyle w:val="TAL"/>
              <w:rPr>
                <w:sz w:val="16"/>
              </w:rPr>
            </w:pPr>
            <w:r>
              <w:rPr>
                <w:sz w:val="16"/>
              </w:rPr>
              <w:t>R5-236561</w:t>
            </w:r>
          </w:p>
        </w:tc>
        <w:tc>
          <w:tcPr>
            <w:tcW w:w="0" w:type="auto"/>
          </w:tcPr>
          <w:p w14:paraId="5EEF8E26" w14:textId="77777777" w:rsidR="005C062C" w:rsidRPr="002B438D" w:rsidRDefault="005C062C" w:rsidP="00381CD7">
            <w:pPr>
              <w:pStyle w:val="TAL"/>
              <w:rPr>
                <w:sz w:val="16"/>
              </w:rPr>
            </w:pPr>
            <w:r>
              <w:rPr>
                <w:sz w:val="16"/>
              </w:rPr>
              <w:t>Corrections to NR5GC UAS test case 9.1.5.1.17</w:t>
            </w:r>
          </w:p>
        </w:tc>
        <w:tc>
          <w:tcPr>
            <w:tcW w:w="0" w:type="auto"/>
          </w:tcPr>
          <w:p w14:paraId="272D210C" w14:textId="77777777" w:rsidR="005C062C" w:rsidRPr="002B438D" w:rsidRDefault="005C062C" w:rsidP="00381CD7">
            <w:pPr>
              <w:pStyle w:val="TAL"/>
              <w:rPr>
                <w:sz w:val="16"/>
              </w:rPr>
            </w:pPr>
            <w:r>
              <w:rPr>
                <w:sz w:val="16"/>
              </w:rPr>
              <w:t>Qualcomm CDMA Technologies</w:t>
            </w:r>
          </w:p>
        </w:tc>
        <w:tc>
          <w:tcPr>
            <w:tcW w:w="0" w:type="auto"/>
          </w:tcPr>
          <w:p w14:paraId="095989A7" w14:textId="77777777" w:rsidR="005C062C" w:rsidRPr="002B438D" w:rsidRDefault="005C062C" w:rsidP="00381CD7">
            <w:pPr>
              <w:pStyle w:val="TAL"/>
              <w:rPr>
                <w:sz w:val="16"/>
              </w:rPr>
            </w:pPr>
            <w:r>
              <w:rPr>
                <w:sz w:val="16"/>
              </w:rPr>
              <w:t>revised</w:t>
            </w:r>
          </w:p>
        </w:tc>
        <w:tc>
          <w:tcPr>
            <w:tcW w:w="0" w:type="auto"/>
          </w:tcPr>
          <w:p w14:paraId="4B02794D" w14:textId="77777777" w:rsidR="005C062C" w:rsidRPr="002B438D" w:rsidRDefault="005C062C" w:rsidP="00381CD7">
            <w:pPr>
              <w:pStyle w:val="TAL"/>
              <w:rPr>
                <w:sz w:val="16"/>
              </w:rPr>
            </w:pPr>
          </w:p>
        </w:tc>
        <w:tc>
          <w:tcPr>
            <w:tcW w:w="0" w:type="auto"/>
          </w:tcPr>
          <w:p w14:paraId="38F44A34" w14:textId="77777777" w:rsidR="005C062C" w:rsidRPr="002B438D" w:rsidRDefault="005C062C" w:rsidP="00381CD7">
            <w:pPr>
              <w:pStyle w:val="TAL"/>
              <w:rPr>
                <w:sz w:val="16"/>
              </w:rPr>
            </w:pPr>
            <w:r>
              <w:rPr>
                <w:sz w:val="16"/>
              </w:rPr>
              <w:t>R5-237409</w:t>
            </w:r>
          </w:p>
        </w:tc>
      </w:tr>
      <w:tr w:rsidR="005C062C" w14:paraId="6C3314A8" w14:textId="77777777" w:rsidTr="00381CD7">
        <w:tc>
          <w:tcPr>
            <w:tcW w:w="0" w:type="auto"/>
          </w:tcPr>
          <w:p w14:paraId="46CD2F82" w14:textId="77777777" w:rsidR="005C062C" w:rsidRPr="002B438D" w:rsidRDefault="005C062C" w:rsidP="00381CD7">
            <w:pPr>
              <w:pStyle w:val="TAL"/>
              <w:rPr>
                <w:sz w:val="16"/>
              </w:rPr>
            </w:pPr>
            <w:r>
              <w:rPr>
                <w:sz w:val="16"/>
              </w:rPr>
              <w:t>R5-236562</w:t>
            </w:r>
          </w:p>
        </w:tc>
        <w:tc>
          <w:tcPr>
            <w:tcW w:w="0" w:type="auto"/>
          </w:tcPr>
          <w:p w14:paraId="48A4601F" w14:textId="77777777" w:rsidR="005C062C" w:rsidRPr="002B438D" w:rsidRDefault="005C062C" w:rsidP="00381CD7">
            <w:pPr>
              <w:pStyle w:val="TAL"/>
              <w:rPr>
                <w:sz w:val="16"/>
              </w:rPr>
            </w:pPr>
            <w:r>
              <w:rPr>
                <w:sz w:val="16"/>
              </w:rPr>
              <w:t>Updates to FR2 cell power level for Rel-15 5GC Test Cases 11.3.5 and TC 11.3.6</w:t>
            </w:r>
          </w:p>
        </w:tc>
        <w:tc>
          <w:tcPr>
            <w:tcW w:w="0" w:type="auto"/>
          </w:tcPr>
          <w:p w14:paraId="6508738E" w14:textId="77777777" w:rsidR="005C062C" w:rsidRPr="002B438D" w:rsidRDefault="005C062C" w:rsidP="00381CD7">
            <w:pPr>
              <w:pStyle w:val="TAL"/>
              <w:rPr>
                <w:sz w:val="16"/>
              </w:rPr>
            </w:pPr>
            <w:r>
              <w:rPr>
                <w:sz w:val="16"/>
              </w:rPr>
              <w:t>Qualcomm CDMA Technologies</w:t>
            </w:r>
          </w:p>
        </w:tc>
        <w:tc>
          <w:tcPr>
            <w:tcW w:w="0" w:type="auto"/>
          </w:tcPr>
          <w:p w14:paraId="1045F6D0" w14:textId="77777777" w:rsidR="005C062C" w:rsidRPr="002B438D" w:rsidRDefault="005C062C" w:rsidP="00381CD7">
            <w:pPr>
              <w:pStyle w:val="TAL"/>
              <w:rPr>
                <w:sz w:val="16"/>
              </w:rPr>
            </w:pPr>
            <w:r>
              <w:rPr>
                <w:sz w:val="16"/>
              </w:rPr>
              <w:t>agreed</w:t>
            </w:r>
          </w:p>
        </w:tc>
        <w:tc>
          <w:tcPr>
            <w:tcW w:w="0" w:type="auto"/>
          </w:tcPr>
          <w:p w14:paraId="671A5670" w14:textId="77777777" w:rsidR="005C062C" w:rsidRPr="002B438D" w:rsidRDefault="005C062C" w:rsidP="00381CD7">
            <w:pPr>
              <w:pStyle w:val="TAL"/>
              <w:rPr>
                <w:sz w:val="16"/>
              </w:rPr>
            </w:pPr>
          </w:p>
        </w:tc>
        <w:tc>
          <w:tcPr>
            <w:tcW w:w="0" w:type="auto"/>
          </w:tcPr>
          <w:p w14:paraId="7872EE76" w14:textId="77777777" w:rsidR="005C062C" w:rsidRPr="002B438D" w:rsidRDefault="005C062C" w:rsidP="00381CD7">
            <w:pPr>
              <w:pStyle w:val="TAL"/>
              <w:rPr>
                <w:sz w:val="16"/>
              </w:rPr>
            </w:pPr>
          </w:p>
        </w:tc>
      </w:tr>
      <w:tr w:rsidR="005C062C" w14:paraId="62BDC5C7" w14:textId="77777777" w:rsidTr="00381CD7">
        <w:tc>
          <w:tcPr>
            <w:tcW w:w="0" w:type="auto"/>
          </w:tcPr>
          <w:p w14:paraId="7EAC7188" w14:textId="77777777" w:rsidR="005C062C" w:rsidRPr="002B438D" w:rsidRDefault="005C062C" w:rsidP="00381CD7">
            <w:pPr>
              <w:pStyle w:val="TAL"/>
              <w:rPr>
                <w:sz w:val="16"/>
              </w:rPr>
            </w:pPr>
            <w:r>
              <w:rPr>
                <w:sz w:val="16"/>
              </w:rPr>
              <w:t>R5-236563</w:t>
            </w:r>
          </w:p>
        </w:tc>
        <w:tc>
          <w:tcPr>
            <w:tcW w:w="0" w:type="auto"/>
          </w:tcPr>
          <w:p w14:paraId="388C5C07" w14:textId="77777777" w:rsidR="005C062C" w:rsidRPr="002B438D" w:rsidRDefault="005C062C" w:rsidP="00381CD7">
            <w:pPr>
              <w:pStyle w:val="TAL"/>
              <w:rPr>
                <w:sz w:val="16"/>
              </w:rPr>
            </w:pPr>
            <w:r>
              <w:rPr>
                <w:sz w:val="16"/>
              </w:rPr>
              <w:t>Addition of new PICS for MICO mode support</w:t>
            </w:r>
          </w:p>
        </w:tc>
        <w:tc>
          <w:tcPr>
            <w:tcW w:w="0" w:type="auto"/>
          </w:tcPr>
          <w:p w14:paraId="7BB3487D" w14:textId="77777777" w:rsidR="005C062C" w:rsidRPr="002B438D" w:rsidRDefault="005C062C" w:rsidP="00381CD7">
            <w:pPr>
              <w:pStyle w:val="TAL"/>
              <w:rPr>
                <w:sz w:val="16"/>
              </w:rPr>
            </w:pPr>
            <w:r>
              <w:rPr>
                <w:sz w:val="16"/>
              </w:rPr>
              <w:t>Qualcomm CDMA Technologies</w:t>
            </w:r>
          </w:p>
        </w:tc>
        <w:tc>
          <w:tcPr>
            <w:tcW w:w="0" w:type="auto"/>
          </w:tcPr>
          <w:p w14:paraId="27F0DC59" w14:textId="77777777" w:rsidR="005C062C" w:rsidRPr="002B438D" w:rsidRDefault="005C062C" w:rsidP="00381CD7">
            <w:pPr>
              <w:pStyle w:val="TAL"/>
              <w:rPr>
                <w:sz w:val="16"/>
              </w:rPr>
            </w:pPr>
            <w:r>
              <w:rPr>
                <w:sz w:val="16"/>
              </w:rPr>
              <w:t>revised</w:t>
            </w:r>
          </w:p>
        </w:tc>
        <w:tc>
          <w:tcPr>
            <w:tcW w:w="0" w:type="auto"/>
          </w:tcPr>
          <w:p w14:paraId="5E41FC66" w14:textId="77777777" w:rsidR="005C062C" w:rsidRPr="002B438D" w:rsidRDefault="005C062C" w:rsidP="00381CD7">
            <w:pPr>
              <w:pStyle w:val="TAL"/>
              <w:rPr>
                <w:sz w:val="16"/>
              </w:rPr>
            </w:pPr>
          </w:p>
        </w:tc>
        <w:tc>
          <w:tcPr>
            <w:tcW w:w="0" w:type="auto"/>
          </w:tcPr>
          <w:p w14:paraId="247CCC7E" w14:textId="77777777" w:rsidR="005C062C" w:rsidRPr="002B438D" w:rsidRDefault="005C062C" w:rsidP="00381CD7">
            <w:pPr>
              <w:pStyle w:val="TAL"/>
              <w:rPr>
                <w:sz w:val="16"/>
              </w:rPr>
            </w:pPr>
            <w:r>
              <w:rPr>
                <w:sz w:val="16"/>
              </w:rPr>
              <w:t>R5-237328</w:t>
            </w:r>
          </w:p>
        </w:tc>
      </w:tr>
      <w:tr w:rsidR="005C062C" w14:paraId="3A97ECBC" w14:textId="77777777" w:rsidTr="00381CD7">
        <w:tc>
          <w:tcPr>
            <w:tcW w:w="0" w:type="auto"/>
          </w:tcPr>
          <w:p w14:paraId="2559527D" w14:textId="77777777" w:rsidR="005C062C" w:rsidRPr="002B438D" w:rsidRDefault="005C062C" w:rsidP="00381CD7">
            <w:pPr>
              <w:pStyle w:val="TAL"/>
              <w:rPr>
                <w:sz w:val="16"/>
              </w:rPr>
            </w:pPr>
            <w:r>
              <w:rPr>
                <w:sz w:val="16"/>
              </w:rPr>
              <w:t>R5-236564</w:t>
            </w:r>
          </w:p>
        </w:tc>
        <w:tc>
          <w:tcPr>
            <w:tcW w:w="0" w:type="auto"/>
          </w:tcPr>
          <w:p w14:paraId="6EBE4E2A" w14:textId="77777777" w:rsidR="005C062C" w:rsidRPr="002B438D" w:rsidRDefault="005C062C" w:rsidP="00381CD7">
            <w:pPr>
              <w:pStyle w:val="TAL"/>
              <w:rPr>
                <w:sz w:val="16"/>
              </w:rPr>
            </w:pPr>
            <w:r>
              <w:rPr>
                <w:sz w:val="16"/>
              </w:rPr>
              <w:t>Update to applicability and condition for MICO mode test case 9.1.5.1.4</w:t>
            </w:r>
          </w:p>
        </w:tc>
        <w:tc>
          <w:tcPr>
            <w:tcW w:w="0" w:type="auto"/>
          </w:tcPr>
          <w:p w14:paraId="15C98969" w14:textId="77777777" w:rsidR="005C062C" w:rsidRPr="002B438D" w:rsidRDefault="005C062C" w:rsidP="00381CD7">
            <w:pPr>
              <w:pStyle w:val="TAL"/>
              <w:rPr>
                <w:sz w:val="16"/>
              </w:rPr>
            </w:pPr>
            <w:r>
              <w:rPr>
                <w:sz w:val="16"/>
              </w:rPr>
              <w:t>Qualcomm CDMA Technologies</w:t>
            </w:r>
          </w:p>
        </w:tc>
        <w:tc>
          <w:tcPr>
            <w:tcW w:w="0" w:type="auto"/>
          </w:tcPr>
          <w:p w14:paraId="6FA94733" w14:textId="77777777" w:rsidR="005C062C" w:rsidRPr="002B438D" w:rsidRDefault="005C062C" w:rsidP="00381CD7">
            <w:pPr>
              <w:pStyle w:val="TAL"/>
              <w:rPr>
                <w:sz w:val="16"/>
              </w:rPr>
            </w:pPr>
            <w:r>
              <w:rPr>
                <w:sz w:val="16"/>
              </w:rPr>
              <w:t>agreed</w:t>
            </w:r>
          </w:p>
        </w:tc>
        <w:tc>
          <w:tcPr>
            <w:tcW w:w="0" w:type="auto"/>
          </w:tcPr>
          <w:p w14:paraId="4C1D695C" w14:textId="77777777" w:rsidR="005C062C" w:rsidRPr="002B438D" w:rsidRDefault="005C062C" w:rsidP="00381CD7">
            <w:pPr>
              <w:pStyle w:val="TAL"/>
              <w:rPr>
                <w:sz w:val="16"/>
              </w:rPr>
            </w:pPr>
          </w:p>
        </w:tc>
        <w:tc>
          <w:tcPr>
            <w:tcW w:w="0" w:type="auto"/>
          </w:tcPr>
          <w:p w14:paraId="1F5FD5C0" w14:textId="77777777" w:rsidR="005C062C" w:rsidRPr="002B438D" w:rsidRDefault="005C062C" w:rsidP="00381CD7">
            <w:pPr>
              <w:pStyle w:val="TAL"/>
              <w:rPr>
                <w:sz w:val="16"/>
              </w:rPr>
            </w:pPr>
          </w:p>
        </w:tc>
      </w:tr>
      <w:tr w:rsidR="005C062C" w14:paraId="57DCD22B" w14:textId="77777777" w:rsidTr="00381CD7">
        <w:tc>
          <w:tcPr>
            <w:tcW w:w="0" w:type="auto"/>
          </w:tcPr>
          <w:p w14:paraId="7161B4CC" w14:textId="77777777" w:rsidR="005C062C" w:rsidRPr="002B438D" w:rsidRDefault="005C062C" w:rsidP="00381CD7">
            <w:pPr>
              <w:pStyle w:val="TAL"/>
              <w:rPr>
                <w:sz w:val="16"/>
              </w:rPr>
            </w:pPr>
            <w:r>
              <w:rPr>
                <w:sz w:val="16"/>
              </w:rPr>
              <w:t>R5-236565</w:t>
            </w:r>
          </w:p>
        </w:tc>
        <w:tc>
          <w:tcPr>
            <w:tcW w:w="0" w:type="auto"/>
          </w:tcPr>
          <w:p w14:paraId="4C61E168" w14:textId="77777777" w:rsidR="005C062C" w:rsidRPr="002B438D" w:rsidRDefault="005C062C" w:rsidP="00381CD7">
            <w:pPr>
              <w:pStyle w:val="TAL"/>
              <w:rPr>
                <w:sz w:val="16"/>
              </w:rPr>
            </w:pPr>
            <w:r>
              <w:rPr>
                <w:sz w:val="16"/>
              </w:rPr>
              <w:t>Corrections to test purposes of DL-SPS test case 7.1.1.6.1</w:t>
            </w:r>
          </w:p>
        </w:tc>
        <w:tc>
          <w:tcPr>
            <w:tcW w:w="0" w:type="auto"/>
          </w:tcPr>
          <w:p w14:paraId="621130D1" w14:textId="77777777" w:rsidR="005C062C" w:rsidRPr="002B438D" w:rsidRDefault="005C062C" w:rsidP="00381CD7">
            <w:pPr>
              <w:pStyle w:val="TAL"/>
              <w:rPr>
                <w:sz w:val="16"/>
              </w:rPr>
            </w:pPr>
            <w:r>
              <w:rPr>
                <w:sz w:val="16"/>
              </w:rPr>
              <w:t>Anritsu Ltd, Qualcomm CDMA Technologies</w:t>
            </w:r>
          </w:p>
        </w:tc>
        <w:tc>
          <w:tcPr>
            <w:tcW w:w="0" w:type="auto"/>
          </w:tcPr>
          <w:p w14:paraId="488A9A31" w14:textId="77777777" w:rsidR="005C062C" w:rsidRPr="002B438D" w:rsidRDefault="005C062C" w:rsidP="00381CD7">
            <w:pPr>
              <w:pStyle w:val="TAL"/>
              <w:rPr>
                <w:sz w:val="16"/>
              </w:rPr>
            </w:pPr>
            <w:r>
              <w:rPr>
                <w:sz w:val="16"/>
              </w:rPr>
              <w:t>withdrawn</w:t>
            </w:r>
          </w:p>
        </w:tc>
        <w:tc>
          <w:tcPr>
            <w:tcW w:w="0" w:type="auto"/>
          </w:tcPr>
          <w:p w14:paraId="084A2298" w14:textId="77777777" w:rsidR="005C062C" w:rsidRPr="002B438D" w:rsidRDefault="005C062C" w:rsidP="00381CD7">
            <w:pPr>
              <w:pStyle w:val="TAL"/>
              <w:rPr>
                <w:sz w:val="16"/>
              </w:rPr>
            </w:pPr>
          </w:p>
        </w:tc>
        <w:tc>
          <w:tcPr>
            <w:tcW w:w="0" w:type="auto"/>
          </w:tcPr>
          <w:p w14:paraId="1F1DDE10" w14:textId="77777777" w:rsidR="005C062C" w:rsidRPr="002B438D" w:rsidRDefault="005C062C" w:rsidP="00381CD7">
            <w:pPr>
              <w:pStyle w:val="TAL"/>
              <w:rPr>
                <w:sz w:val="16"/>
              </w:rPr>
            </w:pPr>
            <w:r>
              <w:rPr>
                <w:sz w:val="16"/>
              </w:rPr>
              <w:t>-</w:t>
            </w:r>
          </w:p>
        </w:tc>
      </w:tr>
      <w:tr w:rsidR="005C062C" w14:paraId="4EF2E988" w14:textId="77777777" w:rsidTr="00381CD7">
        <w:tc>
          <w:tcPr>
            <w:tcW w:w="0" w:type="auto"/>
          </w:tcPr>
          <w:p w14:paraId="4D77AAF7" w14:textId="77777777" w:rsidR="005C062C" w:rsidRPr="002B438D" w:rsidRDefault="005C062C" w:rsidP="00381CD7">
            <w:pPr>
              <w:pStyle w:val="TAL"/>
              <w:rPr>
                <w:sz w:val="16"/>
              </w:rPr>
            </w:pPr>
            <w:r>
              <w:rPr>
                <w:sz w:val="16"/>
              </w:rPr>
              <w:t>R5-236566</w:t>
            </w:r>
          </w:p>
        </w:tc>
        <w:tc>
          <w:tcPr>
            <w:tcW w:w="0" w:type="auto"/>
          </w:tcPr>
          <w:p w14:paraId="02E69C6D" w14:textId="77777777" w:rsidR="005C062C" w:rsidRPr="002B438D" w:rsidRDefault="005C062C" w:rsidP="00381CD7">
            <w:pPr>
              <w:pStyle w:val="TAL"/>
              <w:rPr>
                <w:sz w:val="16"/>
              </w:rPr>
            </w:pPr>
            <w:r>
              <w:rPr>
                <w:sz w:val="16"/>
              </w:rPr>
              <w:t>Addition of new 5GC NR to EUTRA MPS Priority indication test case</w:t>
            </w:r>
          </w:p>
        </w:tc>
        <w:tc>
          <w:tcPr>
            <w:tcW w:w="0" w:type="auto"/>
          </w:tcPr>
          <w:p w14:paraId="640BBB24" w14:textId="77777777" w:rsidR="005C062C" w:rsidRPr="002B438D" w:rsidRDefault="005C062C" w:rsidP="00381CD7">
            <w:pPr>
              <w:pStyle w:val="TAL"/>
              <w:rPr>
                <w:sz w:val="16"/>
              </w:rPr>
            </w:pPr>
            <w:r>
              <w:rPr>
                <w:sz w:val="16"/>
              </w:rPr>
              <w:t>Qualcomm CDMA Technologies</w:t>
            </w:r>
          </w:p>
        </w:tc>
        <w:tc>
          <w:tcPr>
            <w:tcW w:w="0" w:type="auto"/>
          </w:tcPr>
          <w:p w14:paraId="3117411A" w14:textId="77777777" w:rsidR="005C062C" w:rsidRPr="002B438D" w:rsidRDefault="005C062C" w:rsidP="00381CD7">
            <w:pPr>
              <w:pStyle w:val="TAL"/>
              <w:rPr>
                <w:sz w:val="16"/>
              </w:rPr>
            </w:pPr>
            <w:r>
              <w:rPr>
                <w:sz w:val="16"/>
              </w:rPr>
              <w:t>revised</w:t>
            </w:r>
          </w:p>
        </w:tc>
        <w:tc>
          <w:tcPr>
            <w:tcW w:w="0" w:type="auto"/>
          </w:tcPr>
          <w:p w14:paraId="642957F0" w14:textId="77777777" w:rsidR="005C062C" w:rsidRPr="002B438D" w:rsidRDefault="005C062C" w:rsidP="00381CD7">
            <w:pPr>
              <w:pStyle w:val="TAL"/>
              <w:rPr>
                <w:sz w:val="16"/>
              </w:rPr>
            </w:pPr>
          </w:p>
        </w:tc>
        <w:tc>
          <w:tcPr>
            <w:tcW w:w="0" w:type="auto"/>
          </w:tcPr>
          <w:p w14:paraId="211F75B2" w14:textId="77777777" w:rsidR="005C062C" w:rsidRPr="002B438D" w:rsidRDefault="005C062C" w:rsidP="00381CD7">
            <w:pPr>
              <w:pStyle w:val="TAL"/>
              <w:rPr>
                <w:sz w:val="16"/>
              </w:rPr>
            </w:pPr>
            <w:r>
              <w:rPr>
                <w:sz w:val="16"/>
              </w:rPr>
              <w:t>R5-237354</w:t>
            </w:r>
          </w:p>
        </w:tc>
      </w:tr>
      <w:tr w:rsidR="005C062C" w14:paraId="743268BE" w14:textId="77777777" w:rsidTr="00381CD7">
        <w:tc>
          <w:tcPr>
            <w:tcW w:w="0" w:type="auto"/>
          </w:tcPr>
          <w:p w14:paraId="57F5E544" w14:textId="77777777" w:rsidR="005C062C" w:rsidRPr="002B438D" w:rsidRDefault="005C062C" w:rsidP="00381CD7">
            <w:pPr>
              <w:pStyle w:val="TAL"/>
              <w:rPr>
                <w:sz w:val="16"/>
              </w:rPr>
            </w:pPr>
            <w:r>
              <w:rPr>
                <w:sz w:val="16"/>
              </w:rPr>
              <w:t>R5-236567</w:t>
            </w:r>
          </w:p>
        </w:tc>
        <w:tc>
          <w:tcPr>
            <w:tcW w:w="0" w:type="auto"/>
          </w:tcPr>
          <w:p w14:paraId="0F6939E6" w14:textId="77777777" w:rsidR="005C062C" w:rsidRPr="002B438D" w:rsidRDefault="005C062C" w:rsidP="00381CD7">
            <w:pPr>
              <w:pStyle w:val="TAL"/>
              <w:rPr>
                <w:sz w:val="16"/>
              </w:rPr>
            </w:pPr>
            <w:r>
              <w:rPr>
                <w:sz w:val="16"/>
              </w:rPr>
              <w:t>Addition of new PICS for UE supporting extended rejected NSSAI (ER-NSSAI)</w:t>
            </w:r>
          </w:p>
        </w:tc>
        <w:tc>
          <w:tcPr>
            <w:tcW w:w="0" w:type="auto"/>
          </w:tcPr>
          <w:p w14:paraId="52DED803" w14:textId="77777777" w:rsidR="005C062C" w:rsidRPr="002B438D" w:rsidRDefault="005C062C" w:rsidP="00381CD7">
            <w:pPr>
              <w:pStyle w:val="TAL"/>
              <w:rPr>
                <w:sz w:val="16"/>
              </w:rPr>
            </w:pPr>
            <w:r>
              <w:rPr>
                <w:sz w:val="16"/>
              </w:rPr>
              <w:t>Qualcomm CDMA Technologies</w:t>
            </w:r>
          </w:p>
        </w:tc>
        <w:tc>
          <w:tcPr>
            <w:tcW w:w="0" w:type="auto"/>
          </w:tcPr>
          <w:p w14:paraId="4A11D26A" w14:textId="77777777" w:rsidR="005C062C" w:rsidRPr="002B438D" w:rsidRDefault="005C062C" w:rsidP="00381CD7">
            <w:pPr>
              <w:pStyle w:val="TAL"/>
              <w:rPr>
                <w:sz w:val="16"/>
              </w:rPr>
            </w:pPr>
            <w:r>
              <w:rPr>
                <w:sz w:val="16"/>
              </w:rPr>
              <w:t>withdrawn</w:t>
            </w:r>
          </w:p>
        </w:tc>
        <w:tc>
          <w:tcPr>
            <w:tcW w:w="0" w:type="auto"/>
          </w:tcPr>
          <w:p w14:paraId="28C218DB" w14:textId="77777777" w:rsidR="005C062C" w:rsidRPr="002B438D" w:rsidRDefault="005C062C" w:rsidP="00381CD7">
            <w:pPr>
              <w:pStyle w:val="TAL"/>
              <w:rPr>
                <w:sz w:val="16"/>
              </w:rPr>
            </w:pPr>
          </w:p>
        </w:tc>
        <w:tc>
          <w:tcPr>
            <w:tcW w:w="0" w:type="auto"/>
          </w:tcPr>
          <w:p w14:paraId="39405610" w14:textId="77777777" w:rsidR="005C062C" w:rsidRPr="002B438D" w:rsidRDefault="005C062C" w:rsidP="00381CD7">
            <w:pPr>
              <w:pStyle w:val="TAL"/>
              <w:rPr>
                <w:sz w:val="16"/>
              </w:rPr>
            </w:pPr>
          </w:p>
        </w:tc>
      </w:tr>
      <w:tr w:rsidR="005C062C" w14:paraId="03ABD28B" w14:textId="77777777" w:rsidTr="00381CD7">
        <w:tc>
          <w:tcPr>
            <w:tcW w:w="0" w:type="auto"/>
          </w:tcPr>
          <w:p w14:paraId="4CE9456C" w14:textId="77777777" w:rsidR="005C062C" w:rsidRPr="002B438D" w:rsidRDefault="005C062C" w:rsidP="00381CD7">
            <w:pPr>
              <w:pStyle w:val="TAL"/>
              <w:rPr>
                <w:sz w:val="16"/>
              </w:rPr>
            </w:pPr>
            <w:r>
              <w:rPr>
                <w:sz w:val="16"/>
              </w:rPr>
              <w:t>R5-236568</w:t>
            </w:r>
          </w:p>
        </w:tc>
        <w:tc>
          <w:tcPr>
            <w:tcW w:w="0" w:type="auto"/>
          </w:tcPr>
          <w:p w14:paraId="2C191894" w14:textId="77777777" w:rsidR="005C062C" w:rsidRPr="002B438D" w:rsidRDefault="005C062C" w:rsidP="00381CD7">
            <w:pPr>
              <w:pStyle w:val="TAL"/>
              <w:rPr>
                <w:sz w:val="16"/>
              </w:rPr>
            </w:pPr>
            <w:r>
              <w:rPr>
                <w:sz w:val="16"/>
              </w:rPr>
              <w:t xml:space="preserve">Corrections to applicability of Network Slice </w:t>
            </w:r>
            <w:proofErr w:type="spellStart"/>
            <w:r>
              <w:rPr>
                <w:sz w:val="16"/>
              </w:rPr>
              <w:t>Admision</w:t>
            </w:r>
            <w:proofErr w:type="spellEnd"/>
            <w:r>
              <w:rPr>
                <w:sz w:val="16"/>
              </w:rPr>
              <w:t xml:space="preserve"> Control (NSAC) mobility management aspects test cases</w:t>
            </w:r>
          </w:p>
        </w:tc>
        <w:tc>
          <w:tcPr>
            <w:tcW w:w="0" w:type="auto"/>
          </w:tcPr>
          <w:p w14:paraId="59D09F29" w14:textId="77777777" w:rsidR="005C062C" w:rsidRPr="002B438D" w:rsidRDefault="005C062C" w:rsidP="00381CD7">
            <w:pPr>
              <w:pStyle w:val="TAL"/>
              <w:rPr>
                <w:sz w:val="16"/>
              </w:rPr>
            </w:pPr>
            <w:r>
              <w:rPr>
                <w:sz w:val="16"/>
              </w:rPr>
              <w:t>Qualcomm CDMA Technologies</w:t>
            </w:r>
          </w:p>
        </w:tc>
        <w:tc>
          <w:tcPr>
            <w:tcW w:w="0" w:type="auto"/>
          </w:tcPr>
          <w:p w14:paraId="3376C6FB" w14:textId="77777777" w:rsidR="005C062C" w:rsidRPr="002B438D" w:rsidRDefault="005C062C" w:rsidP="00381CD7">
            <w:pPr>
              <w:pStyle w:val="TAL"/>
              <w:rPr>
                <w:sz w:val="16"/>
              </w:rPr>
            </w:pPr>
            <w:r>
              <w:rPr>
                <w:sz w:val="16"/>
              </w:rPr>
              <w:t>withdrawn</w:t>
            </w:r>
          </w:p>
        </w:tc>
        <w:tc>
          <w:tcPr>
            <w:tcW w:w="0" w:type="auto"/>
          </w:tcPr>
          <w:p w14:paraId="6EBC51EA" w14:textId="77777777" w:rsidR="005C062C" w:rsidRPr="002B438D" w:rsidRDefault="005C062C" w:rsidP="00381CD7">
            <w:pPr>
              <w:pStyle w:val="TAL"/>
              <w:rPr>
                <w:sz w:val="16"/>
              </w:rPr>
            </w:pPr>
          </w:p>
        </w:tc>
        <w:tc>
          <w:tcPr>
            <w:tcW w:w="0" w:type="auto"/>
          </w:tcPr>
          <w:p w14:paraId="499F69D4" w14:textId="77777777" w:rsidR="005C062C" w:rsidRPr="002B438D" w:rsidRDefault="005C062C" w:rsidP="00381CD7">
            <w:pPr>
              <w:pStyle w:val="TAL"/>
              <w:rPr>
                <w:sz w:val="16"/>
              </w:rPr>
            </w:pPr>
          </w:p>
        </w:tc>
      </w:tr>
      <w:tr w:rsidR="005C062C" w14:paraId="27990FD2" w14:textId="77777777" w:rsidTr="00381CD7">
        <w:tc>
          <w:tcPr>
            <w:tcW w:w="0" w:type="auto"/>
          </w:tcPr>
          <w:p w14:paraId="71B8E0E1" w14:textId="77777777" w:rsidR="005C062C" w:rsidRPr="002B438D" w:rsidRDefault="005C062C" w:rsidP="00381CD7">
            <w:pPr>
              <w:pStyle w:val="TAL"/>
              <w:rPr>
                <w:sz w:val="16"/>
              </w:rPr>
            </w:pPr>
            <w:r>
              <w:rPr>
                <w:sz w:val="16"/>
              </w:rPr>
              <w:t>R5-236569</w:t>
            </w:r>
          </w:p>
        </w:tc>
        <w:tc>
          <w:tcPr>
            <w:tcW w:w="0" w:type="auto"/>
          </w:tcPr>
          <w:p w14:paraId="5C981564" w14:textId="77777777" w:rsidR="005C062C" w:rsidRPr="002B438D" w:rsidRDefault="005C062C" w:rsidP="00381CD7">
            <w:pPr>
              <w:pStyle w:val="TAL"/>
              <w:rPr>
                <w:sz w:val="16"/>
              </w:rPr>
            </w:pPr>
            <w:r>
              <w:rPr>
                <w:sz w:val="16"/>
              </w:rPr>
              <w:t>Correction to NR5GC NSAC session management testcase 10.1.8.4</w:t>
            </w:r>
          </w:p>
        </w:tc>
        <w:tc>
          <w:tcPr>
            <w:tcW w:w="0" w:type="auto"/>
          </w:tcPr>
          <w:p w14:paraId="51798EB2" w14:textId="77777777" w:rsidR="005C062C" w:rsidRPr="002B438D" w:rsidRDefault="005C062C" w:rsidP="00381CD7">
            <w:pPr>
              <w:pStyle w:val="TAL"/>
              <w:rPr>
                <w:sz w:val="16"/>
              </w:rPr>
            </w:pPr>
            <w:r>
              <w:rPr>
                <w:sz w:val="16"/>
              </w:rPr>
              <w:t>Qualcomm CDMA Technologies</w:t>
            </w:r>
          </w:p>
        </w:tc>
        <w:tc>
          <w:tcPr>
            <w:tcW w:w="0" w:type="auto"/>
          </w:tcPr>
          <w:p w14:paraId="3F6415AF" w14:textId="77777777" w:rsidR="005C062C" w:rsidRPr="002B438D" w:rsidRDefault="005C062C" w:rsidP="00381CD7">
            <w:pPr>
              <w:pStyle w:val="TAL"/>
              <w:rPr>
                <w:sz w:val="16"/>
              </w:rPr>
            </w:pPr>
            <w:r>
              <w:rPr>
                <w:sz w:val="16"/>
              </w:rPr>
              <w:t>revised</w:t>
            </w:r>
          </w:p>
        </w:tc>
        <w:tc>
          <w:tcPr>
            <w:tcW w:w="0" w:type="auto"/>
          </w:tcPr>
          <w:p w14:paraId="7DA0BE4D" w14:textId="77777777" w:rsidR="005C062C" w:rsidRPr="002B438D" w:rsidRDefault="005C062C" w:rsidP="00381CD7">
            <w:pPr>
              <w:pStyle w:val="TAL"/>
              <w:rPr>
                <w:sz w:val="16"/>
              </w:rPr>
            </w:pPr>
          </w:p>
        </w:tc>
        <w:tc>
          <w:tcPr>
            <w:tcW w:w="0" w:type="auto"/>
          </w:tcPr>
          <w:p w14:paraId="1AB1871C" w14:textId="77777777" w:rsidR="005C062C" w:rsidRPr="002B438D" w:rsidRDefault="005C062C" w:rsidP="00381CD7">
            <w:pPr>
              <w:pStyle w:val="TAL"/>
              <w:rPr>
                <w:sz w:val="16"/>
              </w:rPr>
            </w:pPr>
            <w:r>
              <w:rPr>
                <w:sz w:val="16"/>
              </w:rPr>
              <w:t>R5-237377</w:t>
            </w:r>
          </w:p>
        </w:tc>
      </w:tr>
      <w:tr w:rsidR="005C062C" w14:paraId="2E382509" w14:textId="77777777" w:rsidTr="00381CD7">
        <w:tc>
          <w:tcPr>
            <w:tcW w:w="0" w:type="auto"/>
          </w:tcPr>
          <w:p w14:paraId="3600AC2E" w14:textId="77777777" w:rsidR="005C062C" w:rsidRPr="002B438D" w:rsidRDefault="005C062C" w:rsidP="00381CD7">
            <w:pPr>
              <w:pStyle w:val="TAL"/>
              <w:rPr>
                <w:sz w:val="16"/>
              </w:rPr>
            </w:pPr>
            <w:r>
              <w:rPr>
                <w:sz w:val="16"/>
              </w:rPr>
              <w:t>R5-236570</w:t>
            </w:r>
          </w:p>
        </w:tc>
        <w:tc>
          <w:tcPr>
            <w:tcW w:w="0" w:type="auto"/>
          </w:tcPr>
          <w:p w14:paraId="52DA1FBA" w14:textId="77777777" w:rsidR="005C062C" w:rsidRPr="002B438D" w:rsidRDefault="005C062C" w:rsidP="00381CD7">
            <w:pPr>
              <w:pStyle w:val="TAL"/>
              <w:rPr>
                <w:sz w:val="16"/>
              </w:rPr>
            </w:pPr>
            <w:r>
              <w:rPr>
                <w:sz w:val="16"/>
              </w:rPr>
              <w:t>Discussion Paper for Rel-17 eNS_Ph2 WI tests case applicability</w:t>
            </w:r>
          </w:p>
        </w:tc>
        <w:tc>
          <w:tcPr>
            <w:tcW w:w="0" w:type="auto"/>
          </w:tcPr>
          <w:p w14:paraId="14FFF332" w14:textId="77777777" w:rsidR="005C062C" w:rsidRPr="002B438D" w:rsidRDefault="005C062C" w:rsidP="00381CD7">
            <w:pPr>
              <w:pStyle w:val="TAL"/>
              <w:rPr>
                <w:sz w:val="16"/>
              </w:rPr>
            </w:pPr>
            <w:r>
              <w:rPr>
                <w:sz w:val="16"/>
              </w:rPr>
              <w:t>Qualcomm CDMA Technologies</w:t>
            </w:r>
          </w:p>
        </w:tc>
        <w:tc>
          <w:tcPr>
            <w:tcW w:w="0" w:type="auto"/>
          </w:tcPr>
          <w:p w14:paraId="3A2189B9" w14:textId="77777777" w:rsidR="005C062C" w:rsidRPr="002B438D" w:rsidRDefault="005C062C" w:rsidP="00381CD7">
            <w:pPr>
              <w:pStyle w:val="TAL"/>
              <w:rPr>
                <w:sz w:val="16"/>
              </w:rPr>
            </w:pPr>
            <w:r>
              <w:rPr>
                <w:sz w:val="16"/>
              </w:rPr>
              <w:t>noted</w:t>
            </w:r>
          </w:p>
        </w:tc>
        <w:tc>
          <w:tcPr>
            <w:tcW w:w="0" w:type="auto"/>
          </w:tcPr>
          <w:p w14:paraId="33AD5FC4" w14:textId="77777777" w:rsidR="005C062C" w:rsidRPr="002B438D" w:rsidRDefault="005C062C" w:rsidP="00381CD7">
            <w:pPr>
              <w:pStyle w:val="TAL"/>
              <w:rPr>
                <w:sz w:val="16"/>
              </w:rPr>
            </w:pPr>
          </w:p>
        </w:tc>
        <w:tc>
          <w:tcPr>
            <w:tcW w:w="0" w:type="auto"/>
          </w:tcPr>
          <w:p w14:paraId="1D3FA8B7" w14:textId="77777777" w:rsidR="005C062C" w:rsidRPr="002B438D" w:rsidRDefault="005C062C" w:rsidP="00381CD7">
            <w:pPr>
              <w:pStyle w:val="TAL"/>
              <w:rPr>
                <w:sz w:val="16"/>
              </w:rPr>
            </w:pPr>
            <w:r>
              <w:rPr>
                <w:sz w:val="16"/>
              </w:rPr>
              <w:t>-</w:t>
            </w:r>
          </w:p>
        </w:tc>
      </w:tr>
      <w:tr w:rsidR="005C062C" w14:paraId="40FCB781" w14:textId="77777777" w:rsidTr="00381CD7">
        <w:tc>
          <w:tcPr>
            <w:tcW w:w="0" w:type="auto"/>
          </w:tcPr>
          <w:p w14:paraId="3AF198B8" w14:textId="77777777" w:rsidR="005C062C" w:rsidRPr="002B438D" w:rsidRDefault="005C062C" w:rsidP="00381CD7">
            <w:pPr>
              <w:pStyle w:val="TAL"/>
              <w:rPr>
                <w:sz w:val="16"/>
              </w:rPr>
            </w:pPr>
            <w:r>
              <w:rPr>
                <w:sz w:val="16"/>
              </w:rPr>
              <w:t>R5-236571</w:t>
            </w:r>
          </w:p>
        </w:tc>
        <w:tc>
          <w:tcPr>
            <w:tcW w:w="0" w:type="auto"/>
          </w:tcPr>
          <w:p w14:paraId="617CAB80" w14:textId="77777777" w:rsidR="005C062C" w:rsidRPr="002B438D" w:rsidRDefault="005C062C" w:rsidP="00381CD7">
            <w:pPr>
              <w:pStyle w:val="TAL"/>
              <w:rPr>
                <w:sz w:val="16"/>
              </w:rPr>
            </w:pPr>
            <w:r>
              <w:rPr>
                <w:sz w:val="16"/>
              </w:rPr>
              <w:t>Discussion – Software Implementation of NR Applicability Specifications -SIG -  Conclusions and Next Steps</w:t>
            </w:r>
          </w:p>
        </w:tc>
        <w:tc>
          <w:tcPr>
            <w:tcW w:w="0" w:type="auto"/>
          </w:tcPr>
          <w:p w14:paraId="06CC337B" w14:textId="77777777" w:rsidR="005C062C" w:rsidRPr="002B438D" w:rsidRDefault="005C062C" w:rsidP="00381CD7">
            <w:pPr>
              <w:pStyle w:val="TAL"/>
              <w:rPr>
                <w:sz w:val="16"/>
              </w:rPr>
            </w:pPr>
            <w:r>
              <w:rPr>
                <w:sz w:val="16"/>
              </w:rPr>
              <w:t>Qualcomm CDMA Technologies</w:t>
            </w:r>
          </w:p>
        </w:tc>
        <w:tc>
          <w:tcPr>
            <w:tcW w:w="0" w:type="auto"/>
          </w:tcPr>
          <w:p w14:paraId="62DFB153" w14:textId="77777777" w:rsidR="005C062C" w:rsidRPr="002B438D" w:rsidRDefault="005C062C" w:rsidP="00381CD7">
            <w:pPr>
              <w:pStyle w:val="TAL"/>
              <w:rPr>
                <w:sz w:val="16"/>
              </w:rPr>
            </w:pPr>
            <w:r>
              <w:rPr>
                <w:sz w:val="16"/>
              </w:rPr>
              <w:t>revised</w:t>
            </w:r>
          </w:p>
        </w:tc>
        <w:tc>
          <w:tcPr>
            <w:tcW w:w="0" w:type="auto"/>
          </w:tcPr>
          <w:p w14:paraId="3AA2AD78" w14:textId="77777777" w:rsidR="005C062C" w:rsidRPr="002B438D" w:rsidRDefault="005C062C" w:rsidP="00381CD7">
            <w:pPr>
              <w:pStyle w:val="TAL"/>
              <w:rPr>
                <w:sz w:val="16"/>
              </w:rPr>
            </w:pPr>
          </w:p>
        </w:tc>
        <w:tc>
          <w:tcPr>
            <w:tcW w:w="0" w:type="auto"/>
          </w:tcPr>
          <w:p w14:paraId="0DE5B927" w14:textId="77777777" w:rsidR="005C062C" w:rsidRPr="002B438D" w:rsidRDefault="005C062C" w:rsidP="00381CD7">
            <w:pPr>
              <w:pStyle w:val="TAL"/>
              <w:rPr>
                <w:sz w:val="16"/>
              </w:rPr>
            </w:pPr>
            <w:r>
              <w:rPr>
                <w:sz w:val="16"/>
              </w:rPr>
              <w:t>R5-237464</w:t>
            </w:r>
          </w:p>
        </w:tc>
      </w:tr>
      <w:tr w:rsidR="005C062C" w14:paraId="2B98F5C5" w14:textId="77777777" w:rsidTr="00381CD7">
        <w:tc>
          <w:tcPr>
            <w:tcW w:w="0" w:type="auto"/>
          </w:tcPr>
          <w:p w14:paraId="3A189B64" w14:textId="77777777" w:rsidR="005C062C" w:rsidRPr="002B438D" w:rsidRDefault="005C062C" w:rsidP="00381CD7">
            <w:pPr>
              <w:pStyle w:val="TAL"/>
              <w:rPr>
                <w:sz w:val="16"/>
              </w:rPr>
            </w:pPr>
            <w:r>
              <w:rPr>
                <w:sz w:val="16"/>
              </w:rPr>
              <w:lastRenderedPageBreak/>
              <w:t>R5-236572</w:t>
            </w:r>
          </w:p>
        </w:tc>
        <w:tc>
          <w:tcPr>
            <w:tcW w:w="0" w:type="auto"/>
          </w:tcPr>
          <w:p w14:paraId="5D0E28C3" w14:textId="77777777" w:rsidR="005C062C" w:rsidRPr="002B438D" w:rsidRDefault="005C062C" w:rsidP="00381CD7">
            <w:pPr>
              <w:pStyle w:val="TAL"/>
              <w:rPr>
                <w:sz w:val="16"/>
              </w:rPr>
            </w:pPr>
            <w:r>
              <w:rPr>
                <w:sz w:val="16"/>
              </w:rPr>
              <w:t>Discussion – Software Implementation of NR Applicability Specifications - RF Updates, Conclusions and Next Steps</w:t>
            </w:r>
          </w:p>
        </w:tc>
        <w:tc>
          <w:tcPr>
            <w:tcW w:w="0" w:type="auto"/>
          </w:tcPr>
          <w:p w14:paraId="033EAE17" w14:textId="77777777" w:rsidR="005C062C" w:rsidRPr="002B438D" w:rsidRDefault="005C062C" w:rsidP="00381CD7">
            <w:pPr>
              <w:pStyle w:val="TAL"/>
              <w:rPr>
                <w:sz w:val="16"/>
              </w:rPr>
            </w:pPr>
            <w:r>
              <w:rPr>
                <w:sz w:val="16"/>
              </w:rPr>
              <w:t>Qualcomm CDMA Technologies</w:t>
            </w:r>
          </w:p>
        </w:tc>
        <w:tc>
          <w:tcPr>
            <w:tcW w:w="0" w:type="auto"/>
          </w:tcPr>
          <w:p w14:paraId="16A95564" w14:textId="77777777" w:rsidR="005C062C" w:rsidRPr="002B438D" w:rsidRDefault="005C062C" w:rsidP="00381CD7">
            <w:pPr>
              <w:pStyle w:val="TAL"/>
              <w:rPr>
                <w:sz w:val="16"/>
              </w:rPr>
            </w:pPr>
            <w:r>
              <w:rPr>
                <w:sz w:val="16"/>
              </w:rPr>
              <w:t>revised</w:t>
            </w:r>
          </w:p>
        </w:tc>
        <w:tc>
          <w:tcPr>
            <w:tcW w:w="0" w:type="auto"/>
          </w:tcPr>
          <w:p w14:paraId="793D972C" w14:textId="77777777" w:rsidR="005C062C" w:rsidRPr="002B438D" w:rsidRDefault="005C062C" w:rsidP="00381CD7">
            <w:pPr>
              <w:pStyle w:val="TAL"/>
              <w:rPr>
                <w:sz w:val="16"/>
              </w:rPr>
            </w:pPr>
          </w:p>
        </w:tc>
        <w:tc>
          <w:tcPr>
            <w:tcW w:w="0" w:type="auto"/>
          </w:tcPr>
          <w:p w14:paraId="4ADD6C85" w14:textId="77777777" w:rsidR="005C062C" w:rsidRPr="002B438D" w:rsidRDefault="005C062C" w:rsidP="00381CD7">
            <w:pPr>
              <w:pStyle w:val="TAL"/>
              <w:rPr>
                <w:sz w:val="16"/>
              </w:rPr>
            </w:pPr>
            <w:r>
              <w:rPr>
                <w:sz w:val="16"/>
              </w:rPr>
              <w:t>R5-237465</w:t>
            </w:r>
          </w:p>
        </w:tc>
      </w:tr>
      <w:tr w:rsidR="005C062C" w14:paraId="56042B73" w14:textId="77777777" w:rsidTr="00381CD7">
        <w:tc>
          <w:tcPr>
            <w:tcW w:w="0" w:type="auto"/>
          </w:tcPr>
          <w:p w14:paraId="26195D09" w14:textId="77777777" w:rsidR="005C062C" w:rsidRPr="002B438D" w:rsidRDefault="005C062C" w:rsidP="00381CD7">
            <w:pPr>
              <w:pStyle w:val="TAL"/>
              <w:rPr>
                <w:sz w:val="16"/>
              </w:rPr>
            </w:pPr>
            <w:r>
              <w:rPr>
                <w:sz w:val="16"/>
              </w:rPr>
              <w:t>R5-236573</w:t>
            </w:r>
          </w:p>
        </w:tc>
        <w:tc>
          <w:tcPr>
            <w:tcW w:w="0" w:type="auto"/>
          </w:tcPr>
          <w:p w14:paraId="3612ED46" w14:textId="77777777" w:rsidR="005C062C" w:rsidRPr="002B438D" w:rsidRDefault="005C062C" w:rsidP="00381CD7">
            <w:pPr>
              <w:pStyle w:val="TAL"/>
              <w:rPr>
                <w:sz w:val="16"/>
              </w:rPr>
            </w:pPr>
            <w:r>
              <w:rPr>
                <w:sz w:val="16"/>
              </w:rPr>
              <w:t>SR UE Conformance Test Aspects - Rel-17 Support of Uncrewed Aerial Systems</w:t>
            </w:r>
          </w:p>
        </w:tc>
        <w:tc>
          <w:tcPr>
            <w:tcW w:w="0" w:type="auto"/>
          </w:tcPr>
          <w:p w14:paraId="0F256974" w14:textId="77777777" w:rsidR="005C062C" w:rsidRPr="002B438D" w:rsidRDefault="005C062C" w:rsidP="00381CD7">
            <w:pPr>
              <w:pStyle w:val="TAL"/>
              <w:rPr>
                <w:sz w:val="16"/>
              </w:rPr>
            </w:pPr>
            <w:r>
              <w:rPr>
                <w:sz w:val="16"/>
              </w:rPr>
              <w:t>Qualcomm CDMA Technologies</w:t>
            </w:r>
          </w:p>
        </w:tc>
        <w:tc>
          <w:tcPr>
            <w:tcW w:w="0" w:type="auto"/>
          </w:tcPr>
          <w:p w14:paraId="294B4482" w14:textId="77777777" w:rsidR="005C062C" w:rsidRPr="002B438D" w:rsidRDefault="005C062C" w:rsidP="00381CD7">
            <w:pPr>
              <w:pStyle w:val="TAL"/>
              <w:rPr>
                <w:sz w:val="16"/>
              </w:rPr>
            </w:pPr>
            <w:r>
              <w:rPr>
                <w:sz w:val="16"/>
              </w:rPr>
              <w:t>noted</w:t>
            </w:r>
          </w:p>
        </w:tc>
        <w:tc>
          <w:tcPr>
            <w:tcW w:w="0" w:type="auto"/>
          </w:tcPr>
          <w:p w14:paraId="47900000" w14:textId="77777777" w:rsidR="005C062C" w:rsidRPr="002B438D" w:rsidRDefault="005C062C" w:rsidP="00381CD7">
            <w:pPr>
              <w:pStyle w:val="TAL"/>
              <w:rPr>
                <w:sz w:val="16"/>
              </w:rPr>
            </w:pPr>
          </w:p>
        </w:tc>
        <w:tc>
          <w:tcPr>
            <w:tcW w:w="0" w:type="auto"/>
          </w:tcPr>
          <w:p w14:paraId="7A5CD27E" w14:textId="77777777" w:rsidR="005C062C" w:rsidRPr="002B438D" w:rsidRDefault="005C062C" w:rsidP="00381CD7">
            <w:pPr>
              <w:pStyle w:val="TAL"/>
              <w:rPr>
                <w:sz w:val="16"/>
              </w:rPr>
            </w:pPr>
          </w:p>
        </w:tc>
      </w:tr>
      <w:tr w:rsidR="005C062C" w14:paraId="38ADE331" w14:textId="77777777" w:rsidTr="00381CD7">
        <w:tc>
          <w:tcPr>
            <w:tcW w:w="0" w:type="auto"/>
          </w:tcPr>
          <w:p w14:paraId="7903C865" w14:textId="77777777" w:rsidR="005C062C" w:rsidRPr="002B438D" w:rsidRDefault="005C062C" w:rsidP="00381CD7">
            <w:pPr>
              <w:pStyle w:val="TAL"/>
              <w:rPr>
                <w:sz w:val="16"/>
              </w:rPr>
            </w:pPr>
            <w:r>
              <w:rPr>
                <w:sz w:val="16"/>
              </w:rPr>
              <w:t>R5-236574</w:t>
            </w:r>
          </w:p>
        </w:tc>
        <w:tc>
          <w:tcPr>
            <w:tcW w:w="0" w:type="auto"/>
          </w:tcPr>
          <w:p w14:paraId="212BC0EE" w14:textId="77777777" w:rsidR="005C062C" w:rsidRPr="002B438D" w:rsidRDefault="005C062C" w:rsidP="00381CD7">
            <w:pPr>
              <w:pStyle w:val="TAL"/>
              <w:rPr>
                <w:sz w:val="16"/>
              </w:rPr>
            </w:pPr>
            <w:r>
              <w:rPr>
                <w:sz w:val="16"/>
              </w:rPr>
              <w:t>SR UE Conformance Test Aspects - Rel-17 NR small data transmissions in INACTIVE state</w:t>
            </w:r>
          </w:p>
        </w:tc>
        <w:tc>
          <w:tcPr>
            <w:tcW w:w="0" w:type="auto"/>
          </w:tcPr>
          <w:p w14:paraId="26953637" w14:textId="77777777" w:rsidR="005C062C" w:rsidRPr="002B438D" w:rsidRDefault="005C062C" w:rsidP="00381CD7">
            <w:pPr>
              <w:pStyle w:val="TAL"/>
              <w:rPr>
                <w:sz w:val="16"/>
              </w:rPr>
            </w:pPr>
            <w:r>
              <w:rPr>
                <w:sz w:val="16"/>
              </w:rPr>
              <w:t>Qualcomm CDMA Technologies</w:t>
            </w:r>
          </w:p>
        </w:tc>
        <w:tc>
          <w:tcPr>
            <w:tcW w:w="0" w:type="auto"/>
          </w:tcPr>
          <w:p w14:paraId="454DA7F5" w14:textId="77777777" w:rsidR="005C062C" w:rsidRPr="002B438D" w:rsidRDefault="005C062C" w:rsidP="00381CD7">
            <w:pPr>
              <w:pStyle w:val="TAL"/>
              <w:rPr>
                <w:sz w:val="16"/>
              </w:rPr>
            </w:pPr>
            <w:r>
              <w:rPr>
                <w:sz w:val="16"/>
              </w:rPr>
              <w:t>noted</w:t>
            </w:r>
          </w:p>
        </w:tc>
        <w:tc>
          <w:tcPr>
            <w:tcW w:w="0" w:type="auto"/>
          </w:tcPr>
          <w:p w14:paraId="4F3142E3" w14:textId="77777777" w:rsidR="005C062C" w:rsidRPr="002B438D" w:rsidRDefault="005C062C" w:rsidP="00381CD7">
            <w:pPr>
              <w:pStyle w:val="TAL"/>
              <w:rPr>
                <w:sz w:val="16"/>
              </w:rPr>
            </w:pPr>
          </w:p>
        </w:tc>
        <w:tc>
          <w:tcPr>
            <w:tcW w:w="0" w:type="auto"/>
          </w:tcPr>
          <w:p w14:paraId="2FDFD2FC" w14:textId="77777777" w:rsidR="005C062C" w:rsidRPr="002B438D" w:rsidRDefault="005C062C" w:rsidP="00381CD7">
            <w:pPr>
              <w:pStyle w:val="TAL"/>
              <w:rPr>
                <w:sz w:val="16"/>
              </w:rPr>
            </w:pPr>
          </w:p>
        </w:tc>
      </w:tr>
      <w:tr w:rsidR="005C062C" w14:paraId="1CBEE3DE" w14:textId="77777777" w:rsidTr="00381CD7">
        <w:tc>
          <w:tcPr>
            <w:tcW w:w="0" w:type="auto"/>
          </w:tcPr>
          <w:p w14:paraId="01F199E2" w14:textId="77777777" w:rsidR="005C062C" w:rsidRPr="002B438D" w:rsidRDefault="005C062C" w:rsidP="00381CD7">
            <w:pPr>
              <w:pStyle w:val="TAL"/>
              <w:rPr>
                <w:sz w:val="16"/>
              </w:rPr>
            </w:pPr>
            <w:r>
              <w:rPr>
                <w:sz w:val="16"/>
              </w:rPr>
              <w:t>R5-236575</w:t>
            </w:r>
          </w:p>
        </w:tc>
        <w:tc>
          <w:tcPr>
            <w:tcW w:w="0" w:type="auto"/>
          </w:tcPr>
          <w:p w14:paraId="2CA926BB" w14:textId="77777777" w:rsidR="005C062C" w:rsidRPr="002B438D" w:rsidRDefault="005C062C" w:rsidP="00381CD7">
            <w:pPr>
              <w:pStyle w:val="TAL"/>
              <w:rPr>
                <w:sz w:val="16"/>
              </w:rPr>
            </w:pPr>
            <w:r>
              <w:rPr>
                <w:sz w:val="16"/>
              </w:rPr>
              <w:t>WP UE Conformance Test Aspects - Rel-17 Support of Uncrewed Aerial Systems</w:t>
            </w:r>
          </w:p>
        </w:tc>
        <w:tc>
          <w:tcPr>
            <w:tcW w:w="0" w:type="auto"/>
          </w:tcPr>
          <w:p w14:paraId="703F8D2E" w14:textId="77777777" w:rsidR="005C062C" w:rsidRPr="002B438D" w:rsidRDefault="005C062C" w:rsidP="00381CD7">
            <w:pPr>
              <w:pStyle w:val="TAL"/>
              <w:rPr>
                <w:sz w:val="16"/>
              </w:rPr>
            </w:pPr>
            <w:r>
              <w:rPr>
                <w:sz w:val="16"/>
              </w:rPr>
              <w:t>Qualcomm CDMA Technologies</w:t>
            </w:r>
          </w:p>
        </w:tc>
        <w:tc>
          <w:tcPr>
            <w:tcW w:w="0" w:type="auto"/>
          </w:tcPr>
          <w:p w14:paraId="511805DC" w14:textId="77777777" w:rsidR="005C062C" w:rsidRPr="002B438D" w:rsidRDefault="005C062C" w:rsidP="00381CD7">
            <w:pPr>
              <w:pStyle w:val="TAL"/>
              <w:rPr>
                <w:sz w:val="16"/>
              </w:rPr>
            </w:pPr>
            <w:r>
              <w:rPr>
                <w:sz w:val="16"/>
              </w:rPr>
              <w:t>noted</w:t>
            </w:r>
          </w:p>
        </w:tc>
        <w:tc>
          <w:tcPr>
            <w:tcW w:w="0" w:type="auto"/>
          </w:tcPr>
          <w:p w14:paraId="21A5B558" w14:textId="77777777" w:rsidR="005C062C" w:rsidRPr="002B438D" w:rsidRDefault="005C062C" w:rsidP="00381CD7">
            <w:pPr>
              <w:pStyle w:val="TAL"/>
              <w:rPr>
                <w:sz w:val="16"/>
              </w:rPr>
            </w:pPr>
          </w:p>
        </w:tc>
        <w:tc>
          <w:tcPr>
            <w:tcW w:w="0" w:type="auto"/>
          </w:tcPr>
          <w:p w14:paraId="6D2AC470" w14:textId="77777777" w:rsidR="005C062C" w:rsidRPr="002B438D" w:rsidRDefault="005C062C" w:rsidP="00381CD7">
            <w:pPr>
              <w:pStyle w:val="TAL"/>
              <w:rPr>
                <w:sz w:val="16"/>
              </w:rPr>
            </w:pPr>
          </w:p>
        </w:tc>
      </w:tr>
      <w:tr w:rsidR="005C062C" w14:paraId="28466BF3" w14:textId="77777777" w:rsidTr="00381CD7">
        <w:tc>
          <w:tcPr>
            <w:tcW w:w="0" w:type="auto"/>
          </w:tcPr>
          <w:p w14:paraId="623873C5" w14:textId="77777777" w:rsidR="005C062C" w:rsidRPr="002B438D" w:rsidRDefault="005C062C" w:rsidP="00381CD7">
            <w:pPr>
              <w:pStyle w:val="TAL"/>
              <w:rPr>
                <w:sz w:val="16"/>
              </w:rPr>
            </w:pPr>
            <w:r>
              <w:rPr>
                <w:sz w:val="16"/>
              </w:rPr>
              <w:t>R5-236576</w:t>
            </w:r>
          </w:p>
        </w:tc>
        <w:tc>
          <w:tcPr>
            <w:tcW w:w="0" w:type="auto"/>
          </w:tcPr>
          <w:p w14:paraId="2ABE2848" w14:textId="77777777" w:rsidR="005C062C" w:rsidRPr="002B438D" w:rsidRDefault="005C062C" w:rsidP="00381CD7">
            <w:pPr>
              <w:pStyle w:val="TAL"/>
              <w:rPr>
                <w:sz w:val="16"/>
              </w:rPr>
            </w:pPr>
            <w:r>
              <w:rPr>
                <w:sz w:val="16"/>
              </w:rPr>
              <w:t>WP UE Conformance Test Aspects - Rel-17 NR small data transmissions in INACTIVE state</w:t>
            </w:r>
          </w:p>
        </w:tc>
        <w:tc>
          <w:tcPr>
            <w:tcW w:w="0" w:type="auto"/>
          </w:tcPr>
          <w:p w14:paraId="5C1C1238" w14:textId="77777777" w:rsidR="005C062C" w:rsidRPr="002B438D" w:rsidRDefault="005C062C" w:rsidP="00381CD7">
            <w:pPr>
              <w:pStyle w:val="TAL"/>
              <w:rPr>
                <w:sz w:val="16"/>
              </w:rPr>
            </w:pPr>
            <w:r>
              <w:rPr>
                <w:sz w:val="16"/>
              </w:rPr>
              <w:t>Qualcomm CDMA Technologies</w:t>
            </w:r>
          </w:p>
        </w:tc>
        <w:tc>
          <w:tcPr>
            <w:tcW w:w="0" w:type="auto"/>
          </w:tcPr>
          <w:p w14:paraId="3BF3D3CC" w14:textId="77777777" w:rsidR="005C062C" w:rsidRPr="002B438D" w:rsidRDefault="005C062C" w:rsidP="00381CD7">
            <w:pPr>
              <w:pStyle w:val="TAL"/>
              <w:rPr>
                <w:sz w:val="16"/>
              </w:rPr>
            </w:pPr>
            <w:r>
              <w:rPr>
                <w:sz w:val="16"/>
              </w:rPr>
              <w:t>noted</w:t>
            </w:r>
          </w:p>
        </w:tc>
        <w:tc>
          <w:tcPr>
            <w:tcW w:w="0" w:type="auto"/>
          </w:tcPr>
          <w:p w14:paraId="141110B4" w14:textId="77777777" w:rsidR="005C062C" w:rsidRPr="002B438D" w:rsidRDefault="005C062C" w:rsidP="00381CD7">
            <w:pPr>
              <w:pStyle w:val="TAL"/>
              <w:rPr>
                <w:sz w:val="16"/>
              </w:rPr>
            </w:pPr>
          </w:p>
        </w:tc>
        <w:tc>
          <w:tcPr>
            <w:tcW w:w="0" w:type="auto"/>
          </w:tcPr>
          <w:p w14:paraId="6DBA89D4" w14:textId="77777777" w:rsidR="005C062C" w:rsidRPr="002B438D" w:rsidRDefault="005C062C" w:rsidP="00381CD7">
            <w:pPr>
              <w:pStyle w:val="TAL"/>
              <w:rPr>
                <w:sz w:val="16"/>
              </w:rPr>
            </w:pPr>
          </w:p>
        </w:tc>
      </w:tr>
      <w:tr w:rsidR="005C062C" w14:paraId="0871E356" w14:textId="77777777" w:rsidTr="00381CD7">
        <w:tc>
          <w:tcPr>
            <w:tcW w:w="0" w:type="auto"/>
          </w:tcPr>
          <w:p w14:paraId="30A80C57" w14:textId="77777777" w:rsidR="005C062C" w:rsidRPr="002B438D" w:rsidRDefault="005C062C" w:rsidP="00381CD7">
            <w:pPr>
              <w:pStyle w:val="TAL"/>
              <w:rPr>
                <w:sz w:val="16"/>
              </w:rPr>
            </w:pPr>
            <w:r>
              <w:rPr>
                <w:sz w:val="16"/>
              </w:rPr>
              <w:t>R5-236577</w:t>
            </w:r>
          </w:p>
        </w:tc>
        <w:tc>
          <w:tcPr>
            <w:tcW w:w="0" w:type="auto"/>
          </w:tcPr>
          <w:p w14:paraId="39EE2EE3" w14:textId="77777777" w:rsidR="005C062C" w:rsidRPr="002B438D" w:rsidRDefault="005C062C" w:rsidP="00381CD7">
            <w:pPr>
              <w:pStyle w:val="TAL"/>
              <w:rPr>
                <w:sz w:val="16"/>
              </w:rPr>
            </w:pPr>
            <w:r>
              <w:rPr>
                <w:sz w:val="16"/>
              </w:rPr>
              <w:t>SIG WP for TEI16 - Redirection with MPS Indication</w:t>
            </w:r>
          </w:p>
        </w:tc>
        <w:tc>
          <w:tcPr>
            <w:tcW w:w="0" w:type="auto"/>
          </w:tcPr>
          <w:p w14:paraId="018986AC" w14:textId="77777777" w:rsidR="005C062C" w:rsidRPr="002B438D" w:rsidRDefault="005C062C" w:rsidP="00381CD7">
            <w:pPr>
              <w:pStyle w:val="TAL"/>
              <w:rPr>
                <w:sz w:val="16"/>
              </w:rPr>
            </w:pPr>
            <w:r>
              <w:rPr>
                <w:sz w:val="16"/>
              </w:rPr>
              <w:t>Qualcomm CDMA Technologies</w:t>
            </w:r>
          </w:p>
        </w:tc>
        <w:tc>
          <w:tcPr>
            <w:tcW w:w="0" w:type="auto"/>
          </w:tcPr>
          <w:p w14:paraId="14001D8C" w14:textId="77777777" w:rsidR="005C062C" w:rsidRPr="002B438D" w:rsidRDefault="005C062C" w:rsidP="00381CD7">
            <w:pPr>
              <w:pStyle w:val="TAL"/>
              <w:rPr>
                <w:sz w:val="16"/>
              </w:rPr>
            </w:pPr>
            <w:r>
              <w:rPr>
                <w:sz w:val="16"/>
              </w:rPr>
              <w:t>reserved</w:t>
            </w:r>
          </w:p>
        </w:tc>
        <w:tc>
          <w:tcPr>
            <w:tcW w:w="0" w:type="auto"/>
          </w:tcPr>
          <w:p w14:paraId="637A4C04" w14:textId="77777777" w:rsidR="005C062C" w:rsidRPr="002B438D" w:rsidRDefault="005C062C" w:rsidP="00381CD7">
            <w:pPr>
              <w:pStyle w:val="TAL"/>
              <w:rPr>
                <w:sz w:val="16"/>
              </w:rPr>
            </w:pPr>
          </w:p>
        </w:tc>
        <w:tc>
          <w:tcPr>
            <w:tcW w:w="0" w:type="auto"/>
          </w:tcPr>
          <w:p w14:paraId="65C317B8" w14:textId="77777777" w:rsidR="005C062C" w:rsidRPr="002B438D" w:rsidRDefault="005C062C" w:rsidP="00381CD7">
            <w:pPr>
              <w:pStyle w:val="TAL"/>
              <w:rPr>
                <w:sz w:val="16"/>
              </w:rPr>
            </w:pPr>
          </w:p>
        </w:tc>
      </w:tr>
      <w:tr w:rsidR="005C062C" w14:paraId="37FCD063" w14:textId="77777777" w:rsidTr="00381CD7">
        <w:tc>
          <w:tcPr>
            <w:tcW w:w="0" w:type="auto"/>
          </w:tcPr>
          <w:p w14:paraId="142B0687" w14:textId="77777777" w:rsidR="005C062C" w:rsidRPr="002B438D" w:rsidRDefault="005C062C" w:rsidP="00381CD7">
            <w:pPr>
              <w:pStyle w:val="TAL"/>
              <w:rPr>
                <w:sz w:val="16"/>
              </w:rPr>
            </w:pPr>
            <w:r>
              <w:rPr>
                <w:sz w:val="16"/>
              </w:rPr>
              <w:t>R5-236578</w:t>
            </w:r>
          </w:p>
        </w:tc>
        <w:tc>
          <w:tcPr>
            <w:tcW w:w="0" w:type="auto"/>
          </w:tcPr>
          <w:p w14:paraId="51A629EE" w14:textId="77777777" w:rsidR="005C062C" w:rsidRPr="002B438D" w:rsidRDefault="005C062C" w:rsidP="00381CD7">
            <w:pPr>
              <w:pStyle w:val="TAL"/>
              <w:rPr>
                <w:sz w:val="16"/>
              </w:rPr>
            </w:pPr>
            <w:r>
              <w:rPr>
                <w:sz w:val="16"/>
              </w:rPr>
              <w:t>Rel-15 5GS maintenance SIG WP (NR-SA and ENDC)</w:t>
            </w:r>
          </w:p>
        </w:tc>
        <w:tc>
          <w:tcPr>
            <w:tcW w:w="0" w:type="auto"/>
          </w:tcPr>
          <w:p w14:paraId="6EA374D6" w14:textId="77777777" w:rsidR="005C062C" w:rsidRPr="002B438D" w:rsidRDefault="005C062C" w:rsidP="00381CD7">
            <w:pPr>
              <w:pStyle w:val="TAL"/>
              <w:rPr>
                <w:sz w:val="16"/>
              </w:rPr>
            </w:pPr>
            <w:r>
              <w:rPr>
                <w:sz w:val="16"/>
              </w:rPr>
              <w:t>Qualcomm CDMA Technologies</w:t>
            </w:r>
          </w:p>
        </w:tc>
        <w:tc>
          <w:tcPr>
            <w:tcW w:w="0" w:type="auto"/>
          </w:tcPr>
          <w:p w14:paraId="0FC62CBB" w14:textId="77777777" w:rsidR="005C062C" w:rsidRPr="002B438D" w:rsidRDefault="005C062C" w:rsidP="00381CD7">
            <w:pPr>
              <w:pStyle w:val="TAL"/>
              <w:rPr>
                <w:sz w:val="16"/>
              </w:rPr>
            </w:pPr>
            <w:r>
              <w:rPr>
                <w:sz w:val="16"/>
              </w:rPr>
              <w:t>reserved</w:t>
            </w:r>
          </w:p>
        </w:tc>
        <w:tc>
          <w:tcPr>
            <w:tcW w:w="0" w:type="auto"/>
          </w:tcPr>
          <w:p w14:paraId="40AEC67E" w14:textId="77777777" w:rsidR="005C062C" w:rsidRPr="002B438D" w:rsidRDefault="005C062C" w:rsidP="00381CD7">
            <w:pPr>
              <w:pStyle w:val="TAL"/>
              <w:rPr>
                <w:sz w:val="16"/>
              </w:rPr>
            </w:pPr>
          </w:p>
        </w:tc>
        <w:tc>
          <w:tcPr>
            <w:tcW w:w="0" w:type="auto"/>
          </w:tcPr>
          <w:p w14:paraId="0C01B155" w14:textId="77777777" w:rsidR="005C062C" w:rsidRPr="002B438D" w:rsidRDefault="005C062C" w:rsidP="00381CD7">
            <w:pPr>
              <w:pStyle w:val="TAL"/>
              <w:rPr>
                <w:sz w:val="16"/>
              </w:rPr>
            </w:pPr>
          </w:p>
        </w:tc>
      </w:tr>
      <w:tr w:rsidR="005C062C" w14:paraId="0D58E85D" w14:textId="77777777" w:rsidTr="00381CD7">
        <w:tc>
          <w:tcPr>
            <w:tcW w:w="0" w:type="auto"/>
          </w:tcPr>
          <w:p w14:paraId="78D33CE1" w14:textId="77777777" w:rsidR="005C062C" w:rsidRPr="002B438D" w:rsidRDefault="005C062C" w:rsidP="00381CD7">
            <w:pPr>
              <w:pStyle w:val="TAL"/>
              <w:rPr>
                <w:sz w:val="16"/>
              </w:rPr>
            </w:pPr>
            <w:r>
              <w:rPr>
                <w:sz w:val="16"/>
              </w:rPr>
              <w:t>R5-236579</w:t>
            </w:r>
          </w:p>
        </w:tc>
        <w:tc>
          <w:tcPr>
            <w:tcW w:w="0" w:type="auto"/>
          </w:tcPr>
          <w:p w14:paraId="5AD3788D" w14:textId="77777777" w:rsidR="005C062C" w:rsidRPr="002B438D" w:rsidRDefault="005C062C" w:rsidP="00381CD7">
            <w:pPr>
              <w:pStyle w:val="TAL"/>
              <w:rPr>
                <w:sz w:val="16"/>
              </w:rPr>
            </w:pPr>
            <w:r>
              <w:rPr>
                <w:sz w:val="16"/>
              </w:rPr>
              <w:t>Addition of PICS for Band 67</w:t>
            </w:r>
          </w:p>
        </w:tc>
        <w:tc>
          <w:tcPr>
            <w:tcW w:w="0" w:type="auto"/>
          </w:tcPr>
          <w:p w14:paraId="7DC499F4" w14:textId="77777777" w:rsidR="005C062C" w:rsidRPr="002B438D" w:rsidRDefault="005C062C" w:rsidP="00381CD7">
            <w:pPr>
              <w:pStyle w:val="TAL"/>
              <w:rPr>
                <w:sz w:val="16"/>
              </w:rPr>
            </w:pPr>
            <w:r>
              <w:rPr>
                <w:sz w:val="16"/>
              </w:rPr>
              <w:t>Qualcomm Incorporated</w:t>
            </w:r>
          </w:p>
        </w:tc>
        <w:tc>
          <w:tcPr>
            <w:tcW w:w="0" w:type="auto"/>
          </w:tcPr>
          <w:p w14:paraId="7A531295" w14:textId="77777777" w:rsidR="005C062C" w:rsidRPr="002B438D" w:rsidRDefault="005C062C" w:rsidP="00381CD7">
            <w:pPr>
              <w:pStyle w:val="TAL"/>
              <w:rPr>
                <w:sz w:val="16"/>
              </w:rPr>
            </w:pPr>
            <w:r>
              <w:rPr>
                <w:sz w:val="16"/>
              </w:rPr>
              <w:t>agreed</w:t>
            </w:r>
          </w:p>
        </w:tc>
        <w:tc>
          <w:tcPr>
            <w:tcW w:w="0" w:type="auto"/>
          </w:tcPr>
          <w:p w14:paraId="5FFCE287" w14:textId="77777777" w:rsidR="005C062C" w:rsidRPr="002B438D" w:rsidRDefault="005C062C" w:rsidP="00381CD7">
            <w:pPr>
              <w:pStyle w:val="TAL"/>
              <w:rPr>
                <w:sz w:val="16"/>
              </w:rPr>
            </w:pPr>
          </w:p>
        </w:tc>
        <w:tc>
          <w:tcPr>
            <w:tcW w:w="0" w:type="auto"/>
          </w:tcPr>
          <w:p w14:paraId="038B2D63" w14:textId="77777777" w:rsidR="005C062C" w:rsidRPr="002B438D" w:rsidRDefault="005C062C" w:rsidP="00381CD7">
            <w:pPr>
              <w:pStyle w:val="TAL"/>
              <w:rPr>
                <w:sz w:val="16"/>
              </w:rPr>
            </w:pPr>
          </w:p>
        </w:tc>
      </w:tr>
      <w:tr w:rsidR="005C062C" w14:paraId="3801B054" w14:textId="77777777" w:rsidTr="00381CD7">
        <w:tc>
          <w:tcPr>
            <w:tcW w:w="0" w:type="auto"/>
          </w:tcPr>
          <w:p w14:paraId="26D6F082" w14:textId="77777777" w:rsidR="005C062C" w:rsidRPr="002B438D" w:rsidRDefault="005C062C" w:rsidP="00381CD7">
            <w:pPr>
              <w:pStyle w:val="TAL"/>
              <w:rPr>
                <w:sz w:val="16"/>
              </w:rPr>
            </w:pPr>
            <w:r>
              <w:rPr>
                <w:sz w:val="16"/>
              </w:rPr>
              <w:t>R5-236580</w:t>
            </w:r>
          </w:p>
        </w:tc>
        <w:tc>
          <w:tcPr>
            <w:tcW w:w="0" w:type="auto"/>
          </w:tcPr>
          <w:p w14:paraId="1ED571F6" w14:textId="77777777" w:rsidR="005C062C" w:rsidRPr="002B438D" w:rsidRDefault="005C062C" w:rsidP="00381CD7">
            <w:pPr>
              <w:pStyle w:val="TAL"/>
              <w:rPr>
                <w:sz w:val="16"/>
              </w:rPr>
            </w:pPr>
            <w:r>
              <w:rPr>
                <w:sz w:val="16"/>
              </w:rPr>
              <w:t>Addition of new MPS priority indication test case 8.1.3.16</w:t>
            </w:r>
          </w:p>
        </w:tc>
        <w:tc>
          <w:tcPr>
            <w:tcW w:w="0" w:type="auto"/>
          </w:tcPr>
          <w:p w14:paraId="7D81AFD3" w14:textId="77777777" w:rsidR="005C062C" w:rsidRPr="002B438D" w:rsidRDefault="005C062C" w:rsidP="00381CD7">
            <w:pPr>
              <w:pStyle w:val="TAL"/>
              <w:rPr>
                <w:sz w:val="16"/>
              </w:rPr>
            </w:pPr>
            <w:r>
              <w:rPr>
                <w:sz w:val="16"/>
              </w:rPr>
              <w:t>Qualcomm Incorporated</w:t>
            </w:r>
          </w:p>
        </w:tc>
        <w:tc>
          <w:tcPr>
            <w:tcW w:w="0" w:type="auto"/>
          </w:tcPr>
          <w:p w14:paraId="73431A19" w14:textId="77777777" w:rsidR="005C062C" w:rsidRPr="002B438D" w:rsidRDefault="005C062C" w:rsidP="00381CD7">
            <w:pPr>
              <w:pStyle w:val="TAL"/>
              <w:rPr>
                <w:sz w:val="16"/>
              </w:rPr>
            </w:pPr>
            <w:r>
              <w:rPr>
                <w:sz w:val="16"/>
              </w:rPr>
              <w:t>revised</w:t>
            </w:r>
          </w:p>
        </w:tc>
        <w:tc>
          <w:tcPr>
            <w:tcW w:w="0" w:type="auto"/>
          </w:tcPr>
          <w:p w14:paraId="704D3960" w14:textId="77777777" w:rsidR="005C062C" w:rsidRPr="002B438D" w:rsidRDefault="005C062C" w:rsidP="00381CD7">
            <w:pPr>
              <w:pStyle w:val="TAL"/>
              <w:rPr>
                <w:sz w:val="16"/>
              </w:rPr>
            </w:pPr>
          </w:p>
        </w:tc>
        <w:tc>
          <w:tcPr>
            <w:tcW w:w="0" w:type="auto"/>
          </w:tcPr>
          <w:p w14:paraId="5D9F014C" w14:textId="77777777" w:rsidR="005C062C" w:rsidRPr="002B438D" w:rsidRDefault="005C062C" w:rsidP="00381CD7">
            <w:pPr>
              <w:pStyle w:val="TAL"/>
              <w:rPr>
                <w:sz w:val="16"/>
              </w:rPr>
            </w:pPr>
            <w:r>
              <w:rPr>
                <w:sz w:val="16"/>
              </w:rPr>
              <w:t>R5-237314</w:t>
            </w:r>
          </w:p>
        </w:tc>
      </w:tr>
      <w:tr w:rsidR="005C062C" w14:paraId="331C9363" w14:textId="77777777" w:rsidTr="00381CD7">
        <w:tc>
          <w:tcPr>
            <w:tcW w:w="0" w:type="auto"/>
          </w:tcPr>
          <w:p w14:paraId="33D659B0" w14:textId="77777777" w:rsidR="005C062C" w:rsidRPr="002B438D" w:rsidRDefault="005C062C" w:rsidP="00381CD7">
            <w:pPr>
              <w:pStyle w:val="TAL"/>
              <w:rPr>
                <w:sz w:val="16"/>
              </w:rPr>
            </w:pPr>
            <w:r>
              <w:rPr>
                <w:sz w:val="16"/>
              </w:rPr>
              <w:t>R5-236581</w:t>
            </w:r>
          </w:p>
        </w:tc>
        <w:tc>
          <w:tcPr>
            <w:tcW w:w="0" w:type="auto"/>
          </w:tcPr>
          <w:p w14:paraId="413B803E" w14:textId="77777777" w:rsidR="005C062C" w:rsidRPr="002B438D" w:rsidRDefault="005C062C" w:rsidP="00381CD7">
            <w:pPr>
              <w:pStyle w:val="TAL"/>
              <w:rPr>
                <w:sz w:val="16"/>
              </w:rPr>
            </w:pPr>
            <w:r>
              <w:rPr>
                <w:sz w:val="16"/>
              </w:rPr>
              <w:t>Addition of PICS and applicability for MPS Priority Indication test cases</w:t>
            </w:r>
          </w:p>
        </w:tc>
        <w:tc>
          <w:tcPr>
            <w:tcW w:w="0" w:type="auto"/>
          </w:tcPr>
          <w:p w14:paraId="22B3930E" w14:textId="77777777" w:rsidR="005C062C" w:rsidRPr="002B438D" w:rsidRDefault="005C062C" w:rsidP="00381CD7">
            <w:pPr>
              <w:pStyle w:val="TAL"/>
              <w:rPr>
                <w:sz w:val="16"/>
              </w:rPr>
            </w:pPr>
            <w:r>
              <w:rPr>
                <w:sz w:val="16"/>
              </w:rPr>
              <w:t>Qualcomm Incorporated</w:t>
            </w:r>
          </w:p>
        </w:tc>
        <w:tc>
          <w:tcPr>
            <w:tcW w:w="0" w:type="auto"/>
          </w:tcPr>
          <w:p w14:paraId="5E1D5354" w14:textId="77777777" w:rsidR="005C062C" w:rsidRPr="002B438D" w:rsidRDefault="005C062C" w:rsidP="00381CD7">
            <w:pPr>
              <w:pStyle w:val="TAL"/>
              <w:rPr>
                <w:sz w:val="16"/>
              </w:rPr>
            </w:pPr>
            <w:r>
              <w:rPr>
                <w:sz w:val="16"/>
              </w:rPr>
              <w:t>agreed</w:t>
            </w:r>
          </w:p>
        </w:tc>
        <w:tc>
          <w:tcPr>
            <w:tcW w:w="0" w:type="auto"/>
          </w:tcPr>
          <w:p w14:paraId="2612B627" w14:textId="77777777" w:rsidR="005C062C" w:rsidRPr="002B438D" w:rsidRDefault="005C062C" w:rsidP="00381CD7">
            <w:pPr>
              <w:pStyle w:val="TAL"/>
              <w:rPr>
                <w:sz w:val="16"/>
              </w:rPr>
            </w:pPr>
          </w:p>
        </w:tc>
        <w:tc>
          <w:tcPr>
            <w:tcW w:w="0" w:type="auto"/>
          </w:tcPr>
          <w:p w14:paraId="36E2BA94" w14:textId="77777777" w:rsidR="005C062C" w:rsidRPr="002B438D" w:rsidRDefault="005C062C" w:rsidP="00381CD7">
            <w:pPr>
              <w:pStyle w:val="TAL"/>
              <w:rPr>
                <w:sz w:val="16"/>
              </w:rPr>
            </w:pPr>
          </w:p>
        </w:tc>
      </w:tr>
      <w:tr w:rsidR="005C062C" w14:paraId="1AAD4599" w14:textId="77777777" w:rsidTr="00381CD7">
        <w:tc>
          <w:tcPr>
            <w:tcW w:w="0" w:type="auto"/>
          </w:tcPr>
          <w:p w14:paraId="6A4F0BB6" w14:textId="77777777" w:rsidR="005C062C" w:rsidRPr="002B438D" w:rsidRDefault="005C062C" w:rsidP="00381CD7">
            <w:pPr>
              <w:pStyle w:val="TAL"/>
              <w:rPr>
                <w:sz w:val="16"/>
              </w:rPr>
            </w:pPr>
            <w:r>
              <w:rPr>
                <w:sz w:val="16"/>
              </w:rPr>
              <w:t>R5-236582</w:t>
            </w:r>
          </w:p>
        </w:tc>
        <w:tc>
          <w:tcPr>
            <w:tcW w:w="0" w:type="auto"/>
          </w:tcPr>
          <w:p w14:paraId="758141A5" w14:textId="77777777" w:rsidR="005C062C" w:rsidRPr="002B438D" w:rsidRDefault="005C062C" w:rsidP="00381CD7">
            <w:pPr>
              <w:pStyle w:val="TAL"/>
              <w:rPr>
                <w:sz w:val="16"/>
              </w:rPr>
            </w:pPr>
            <w:r>
              <w:rPr>
                <w:sz w:val="16"/>
              </w:rPr>
              <w:t>Correction to NTN NB-IoT TC 22.4.30</w:t>
            </w:r>
          </w:p>
        </w:tc>
        <w:tc>
          <w:tcPr>
            <w:tcW w:w="0" w:type="auto"/>
          </w:tcPr>
          <w:p w14:paraId="7AC052CB" w14:textId="77777777" w:rsidR="005C062C" w:rsidRPr="002B438D" w:rsidRDefault="005C062C" w:rsidP="00381CD7">
            <w:pPr>
              <w:pStyle w:val="TAL"/>
              <w:rPr>
                <w:sz w:val="16"/>
              </w:rPr>
            </w:pPr>
            <w:r>
              <w:rPr>
                <w:sz w:val="16"/>
              </w:rPr>
              <w:t>ROHDE &amp; SCHWARZ, MediaTek, Qualcomm</w:t>
            </w:r>
          </w:p>
        </w:tc>
        <w:tc>
          <w:tcPr>
            <w:tcW w:w="0" w:type="auto"/>
          </w:tcPr>
          <w:p w14:paraId="3F353FB1" w14:textId="77777777" w:rsidR="005C062C" w:rsidRPr="002B438D" w:rsidRDefault="005C062C" w:rsidP="00381CD7">
            <w:pPr>
              <w:pStyle w:val="TAL"/>
              <w:rPr>
                <w:sz w:val="16"/>
              </w:rPr>
            </w:pPr>
            <w:r>
              <w:rPr>
                <w:sz w:val="16"/>
              </w:rPr>
              <w:t>revised</w:t>
            </w:r>
          </w:p>
        </w:tc>
        <w:tc>
          <w:tcPr>
            <w:tcW w:w="0" w:type="auto"/>
          </w:tcPr>
          <w:p w14:paraId="78D92C35" w14:textId="77777777" w:rsidR="005C062C" w:rsidRPr="002B438D" w:rsidRDefault="005C062C" w:rsidP="00381CD7">
            <w:pPr>
              <w:pStyle w:val="TAL"/>
              <w:rPr>
                <w:sz w:val="16"/>
              </w:rPr>
            </w:pPr>
          </w:p>
        </w:tc>
        <w:tc>
          <w:tcPr>
            <w:tcW w:w="0" w:type="auto"/>
          </w:tcPr>
          <w:p w14:paraId="3E81F553" w14:textId="77777777" w:rsidR="005C062C" w:rsidRPr="002B438D" w:rsidRDefault="005C062C" w:rsidP="00381CD7">
            <w:pPr>
              <w:pStyle w:val="TAL"/>
              <w:rPr>
                <w:sz w:val="16"/>
              </w:rPr>
            </w:pPr>
            <w:r>
              <w:rPr>
                <w:sz w:val="16"/>
              </w:rPr>
              <w:t>R5-237383</w:t>
            </w:r>
          </w:p>
        </w:tc>
      </w:tr>
      <w:tr w:rsidR="005C062C" w14:paraId="14E8D399" w14:textId="77777777" w:rsidTr="00381CD7">
        <w:tc>
          <w:tcPr>
            <w:tcW w:w="0" w:type="auto"/>
          </w:tcPr>
          <w:p w14:paraId="0453CD43" w14:textId="77777777" w:rsidR="005C062C" w:rsidRPr="002B438D" w:rsidRDefault="005C062C" w:rsidP="00381CD7">
            <w:pPr>
              <w:pStyle w:val="TAL"/>
              <w:rPr>
                <w:sz w:val="16"/>
              </w:rPr>
            </w:pPr>
            <w:r>
              <w:rPr>
                <w:sz w:val="16"/>
              </w:rPr>
              <w:t>R5-236583</w:t>
            </w:r>
          </w:p>
        </w:tc>
        <w:tc>
          <w:tcPr>
            <w:tcW w:w="0" w:type="auto"/>
          </w:tcPr>
          <w:p w14:paraId="1DF62C2E" w14:textId="77777777" w:rsidR="005C062C" w:rsidRPr="002B438D" w:rsidRDefault="005C062C" w:rsidP="00381CD7">
            <w:pPr>
              <w:pStyle w:val="TAL"/>
              <w:rPr>
                <w:sz w:val="16"/>
              </w:rPr>
            </w:pPr>
            <w:r>
              <w:rPr>
                <w:sz w:val="16"/>
              </w:rPr>
              <w:t>Correction of UAC test case 11.3.1</w:t>
            </w:r>
          </w:p>
        </w:tc>
        <w:tc>
          <w:tcPr>
            <w:tcW w:w="0" w:type="auto"/>
          </w:tcPr>
          <w:p w14:paraId="080993F7" w14:textId="77777777" w:rsidR="005C062C" w:rsidRPr="002B438D" w:rsidRDefault="005C062C" w:rsidP="00381CD7">
            <w:pPr>
              <w:pStyle w:val="TAL"/>
              <w:rPr>
                <w:sz w:val="16"/>
              </w:rPr>
            </w:pPr>
            <w:r>
              <w:rPr>
                <w:sz w:val="16"/>
              </w:rPr>
              <w:t>Qualcomm Incorporated</w:t>
            </w:r>
          </w:p>
        </w:tc>
        <w:tc>
          <w:tcPr>
            <w:tcW w:w="0" w:type="auto"/>
          </w:tcPr>
          <w:p w14:paraId="727E277F" w14:textId="77777777" w:rsidR="005C062C" w:rsidRPr="002B438D" w:rsidRDefault="005C062C" w:rsidP="00381CD7">
            <w:pPr>
              <w:pStyle w:val="TAL"/>
              <w:rPr>
                <w:sz w:val="16"/>
              </w:rPr>
            </w:pPr>
            <w:r>
              <w:rPr>
                <w:sz w:val="16"/>
              </w:rPr>
              <w:t>agreed</w:t>
            </w:r>
          </w:p>
        </w:tc>
        <w:tc>
          <w:tcPr>
            <w:tcW w:w="0" w:type="auto"/>
          </w:tcPr>
          <w:p w14:paraId="6CBE18E3" w14:textId="77777777" w:rsidR="005C062C" w:rsidRPr="002B438D" w:rsidRDefault="005C062C" w:rsidP="00381CD7">
            <w:pPr>
              <w:pStyle w:val="TAL"/>
              <w:rPr>
                <w:sz w:val="16"/>
              </w:rPr>
            </w:pPr>
          </w:p>
        </w:tc>
        <w:tc>
          <w:tcPr>
            <w:tcW w:w="0" w:type="auto"/>
          </w:tcPr>
          <w:p w14:paraId="53CDB014" w14:textId="77777777" w:rsidR="005C062C" w:rsidRPr="002B438D" w:rsidRDefault="005C062C" w:rsidP="00381CD7">
            <w:pPr>
              <w:pStyle w:val="TAL"/>
              <w:rPr>
                <w:sz w:val="16"/>
              </w:rPr>
            </w:pPr>
          </w:p>
        </w:tc>
      </w:tr>
      <w:tr w:rsidR="005C062C" w14:paraId="4270FCBF" w14:textId="77777777" w:rsidTr="00381CD7">
        <w:tc>
          <w:tcPr>
            <w:tcW w:w="0" w:type="auto"/>
          </w:tcPr>
          <w:p w14:paraId="430A5060" w14:textId="77777777" w:rsidR="005C062C" w:rsidRPr="002B438D" w:rsidRDefault="005C062C" w:rsidP="00381CD7">
            <w:pPr>
              <w:pStyle w:val="TAL"/>
              <w:rPr>
                <w:sz w:val="16"/>
              </w:rPr>
            </w:pPr>
            <w:r>
              <w:rPr>
                <w:sz w:val="16"/>
              </w:rPr>
              <w:t>R5-236584</w:t>
            </w:r>
          </w:p>
        </w:tc>
        <w:tc>
          <w:tcPr>
            <w:tcW w:w="0" w:type="auto"/>
          </w:tcPr>
          <w:p w14:paraId="7DBA4AC3" w14:textId="77777777" w:rsidR="005C062C" w:rsidRPr="002B438D" w:rsidRDefault="005C062C" w:rsidP="00381CD7">
            <w:pPr>
              <w:pStyle w:val="TAL"/>
              <w:rPr>
                <w:sz w:val="16"/>
              </w:rPr>
            </w:pPr>
            <w:r>
              <w:rPr>
                <w:sz w:val="16"/>
              </w:rPr>
              <w:t>Addition of Applicability of Protocol conformance test cases for NR-NTN</w:t>
            </w:r>
          </w:p>
        </w:tc>
        <w:tc>
          <w:tcPr>
            <w:tcW w:w="0" w:type="auto"/>
          </w:tcPr>
          <w:p w14:paraId="6ED31D83" w14:textId="77777777" w:rsidR="005C062C" w:rsidRPr="002B438D" w:rsidRDefault="005C062C" w:rsidP="00381CD7">
            <w:pPr>
              <w:pStyle w:val="TAL"/>
              <w:rPr>
                <w:sz w:val="16"/>
              </w:rPr>
            </w:pPr>
            <w:r>
              <w:rPr>
                <w:sz w:val="16"/>
              </w:rPr>
              <w:t>Qualcomm Technologies Int</w:t>
            </w:r>
          </w:p>
        </w:tc>
        <w:tc>
          <w:tcPr>
            <w:tcW w:w="0" w:type="auto"/>
          </w:tcPr>
          <w:p w14:paraId="34202267" w14:textId="77777777" w:rsidR="005C062C" w:rsidRPr="002B438D" w:rsidRDefault="005C062C" w:rsidP="00381CD7">
            <w:pPr>
              <w:pStyle w:val="TAL"/>
              <w:rPr>
                <w:sz w:val="16"/>
              </w:rPr>
            </w:pPr>
            <w:r>
              <w:rPr>
                <w:sz w:val="16"/>
              </w:rPr>
              <w:t>agreed</w:t>
            </w:r>
          </w:p>
        </w:tc>
        <w:tc>
          <w:tcPr>
            <w:tcW w:w="0" w:type="auto"/>
          </w:tcPr>
          <w:p w14:paraId="4FD48DFA" w14:textId="77777777" w:rsidR="005C062C" w:rsidRPr="002B438D" w:rsidRDefault="005C062C" w:rsidP="00381CD7">
            <w:pPr>
              <w:pStyle w:val="TAL"/>
              <w:rPr>
                <w:sz w:val="16"/>
              </w:rPr>
            </w:pPr>
          </w:p>
        </w:tc>
        <w:tc>
          <w:tcPr>
            <w:tcW w:w="0" w:type="auto"/>
          </w:tcPr>
          <w:p w14:paraId="28579161" w14:textId="77777777" w:rsidR="005C062C" w:rsidRPr="002B438D" w:rsidRDefault="005C062C" w:rsidP="00381CD7">
            <w:pPr>
              <w:pStyle w:val="TAL"/>
              <w:rPr>
                <w:sz w:val="16"/>
              </w:rPr>
            </w:pPr>
          </w:p>
        </w:tc>
      </w:tr>
      <w:tr w:rsidR="005C062C" w14:paraId="496064F6" w14:textId="77777777" w:rsidTr="00381CD7">
        <w:tc>
          <w:tcPr>
            <w:tcW w:w="0" w:type="auto"/>
          </w:tcPr>
          <w:p w14:paraId="039D024F" w14:textId="77777777" w:rsidR="005C062C" w:rsidRPr="002B438D" w:rsidRDefault="005C062C" w:rsidP="00381CD7">
            <w:pPr>
              <w:pStyle w:val="TAL"/>
              <w:rPr>
                <w:sz w:val="16"/>
              </w:rPr>
            </w:pPr>
            <w:r>
              <w:rPr>
                <w:sz w:val="16"/>
              </w:rPr>
              <w:t>R5-236585</w:t>
            </w:r>
          </w:p>
        </w:tc>
        <w:tc>
          <w:tcPr>
            <w:tcW w:w="0" w:type="auto"/>
          </w:tcPr>
          <w:p w14:paraId="396E38C9" w14:textId="77777777" w:rsidR="005C062C" w:rsidRPr="002B438D" w:rsidRDefault="005C062C" w:rsidP="00381CD7">
            <w:pPr>
              <w:pStyle w:val="TAL"/>
              <w:rPr>
                <w:sz w:val="16"/>
              </w:rPr>
            </w:pPr>
            <w:r>
              <w:rPr>
                <w:sz w:val="16"/>
              </w:rPr>
              <w:t>Addition of 5GC NR-NTN  test case NTN / GNSS position reporting / reject cause #78 "PLMN not allowed to operate at the present UE location"</w:t>
            </w:r>
          </w:p>
        </w:tc>
        <w:tc>
          <w:tcPr>
            <w:tcW w:w="0" w:type="auto"/>
          </w:tcPr>
          <w:p w14:paraId="548557AD" w14:textId="77777777" w:rsidR="005C062C" w:rsidRPr="002B438D" w:rsidRDefault="005C062C" w:rsidP="00381CD7">
            <w:pPr>
              <w:pStyle w:val="TAL"/>
              <w:rPr>
                <w:sz w:val="16"/>
              </w:rPr>
            </w:pPr>
            <w:r>
              <w:rPr>
                <w:sz w:val="16"/>
              </w:rPr>
              <w:t>Qualcomm Technologies Int</w:t>
            </w:r>
          </w:p>
        </w:tc>
        <w:tc>
          <w:tcPr>
            <w:tcW w:w="0" w:type="auto"/>
          </w:tcPr>
          <w:p w14:paraId="1A816DD4" w14:textId="77777777" w:rsidR="005C062C" w:rsidRPr="002B438D" w:rsidRDefault="005C062C" w:rsidP="00381CD7">
            <w:pPr>
              <w:pStyle w:val="TAL"/>
              <w:rPr>
                <w:sz w:val="16"/>
              </w:rPr>
            </w:pPr>
            <w:r>
              <w:rPr>
                <w:sz w:val="16"/>
              </w:rPr>
              <w:t>revised</w:t>
            </w:r>
          </w:p>
        </w:tc>
        <w:tc>
          <w:tcPr>
            <w:tcW w:w="0" w:type="auto"/>
          </w:tcPr>
          <w:p w14:paraId="725F19A8" w14:textId="77777777" w:rsidR="005C062C" w:rsidRPr="002B438D" w:rsidRDefault="005C062C" w:rsidP="00381CD7">
            <w:pPr>
              <w:pStyle w:val="TAL"/>
              <w:rPr>
                <w:sz w:val="16"/>
              </w:rPr>
            </w:pPr>
          </w:p>
        </w:tc>
        <w:tc>
          <w:tcPr>
            <w:tcW w:w="0" w:type="auto"/>
          </w:tcPr>
          <w:p w14:paraId="45683259" w14:textId="77777777" w:rsidR="005C062C" w:rsidRPr="002B438D" w:rsidRDefault="005C062C" w:rsidP="00381CD7">
            <w:pPr>
              <w:pStyle w:val="TAL"/>
              <w:rPr>
                <w:sz w:val="16"/>
              </w:rPr>
            </w:pPr>
            <w:r>
              <w:rPr>
                <w:sz w:val="16"/>
              </w:rPr>
              <w:t>R5-237387</w:t>
            </w:r>
          </w:p>
        </w:tc>
      </w:tr>
      <w:tr w:rsidR="005C062C" w14:paraId="757C82F1" w14:textId="77777777" w:rsidTr="00381CD7">
        <w:tc>
          <w:tcPr>
            <w:tcW w:w="0" w:type="auto"/>
          </w:tcPr>
          <w:p w14:paraId="120E0909" w14:textId="77777777" w:rsidR="005C062C" w:rsidRPr="002B438D" w:rsidRDefault="005C062C" w:rsidP="00381CD7">
            <w:pPr>
              <w:pStyle w:val="TAL"/>
              <w:rPr>
                <w:sz w:val="16"/>
              </w:rPr>
            </w:pPr>
            <w:r>
              <w:rPr>
                <w:sz w:val="16"/>
              </w:rPr>
              <w:t>R5-236586</w:t>
            </w:r>
          </w:p>
        </w:tc>
        <w:tc>
          <w:tcPr>
            <w:tcW w:w="0" w:type="auto"/>
          </w:tcPr>
          <w:p w14:paraId="3F7D65AD" w14:textId="77777777" w:rsidR="005C062C" w:rsidRPr="002B438D" w:rsidRDefault="005C062C" w:rsidP="00381CD7">
            <w:pPr>
              <w:pStyle w:val="TAL"/>
              <w:rPr>
                <w:sz w:val="16"/>
              </w:rPr>
            </w:pPr>
            <w:r>
              <w:rPr>
                <w:sz w:val="16"/>
              </w:rPr>
              <w:t>Addition  of 5GC NR-NTN test case Cell Selection/Serving cell becomes non-suitable (</w:t>
            </w:r>
            <w:proofErr w:type="spellStart"/>
            <w:r>
              <w:rPr>
                <w:sz w:val="16"/>
              </w:rPr>
              <w:t>CellBarredNTN</w:t>
            </w:r>
            <w:proofErr w:type="spellEnd"/>
            <w:r>
              <w:rPr>
                <w:sz w:val="16"/>
              </w:rPr>
              <w:t>)</w:t>
            </w:r>
          </w:p>
        </w:tc>
        <w:tc>
          <w:tcPr>
            <w:tcW w:w="0" w:type="auto"/>
          </w:tcPr>
          <w:p w14:paraId="48B27BA8" w14:textId="77777777" w:rsidR="005C062C" w:rsidRPr="002B438D" w:rsidRDefault="005C062C" w:rsidP="00381CD7">
            <w:pPr>
              <w:pStyle w:val="TAL"/>
              <w:rPr>
                <w:sz w:val="16"/>
              </w:rPr>
            </w:pPr>
            <w:r>
              <w:rPr>
                <w:sz w:val="16"/>
              </w:rPr>
              <w:t>Qualcomm Technologies Int</w:t>
            </w:r>
          </w:p>
        </w:tc>
        <w:tc>
          <w:tcPr>
            <w:tcW w:w="0" w:type="auto"/>
          </w:tcPr>
          <w:p w14:paraId="023EC5C2" w14:textId="77777777" w:rsidR="005C062C" w:rsidRPr="002B438D" w:rsidRDefault="005C062C" w:rsidP="00381CD7">
            <w:pPr>
              <w:pStyle w:val="TAL"/>
              <w:rPr>
                <w:sz w:val="16"/>
              </w:rPr>
            </w:pPr>
            <w:r>
              <w:rPr>
                <w:sz w:val="16"/>
              </w:rPr>
              <w:t>revised</w:t>
            </w:r>
          </w:p>
        </w:tc>
        <w:tc>
          <w:tcPr>
            <w:tcW w:w="0" w:type="auto"/>
          </w:tcPr>
          <w:p w14:paraId="3D356244" w14:textId="77777777" w:rsidR="005C062C" w:rsidRPr="002B438D" w:rsidRDefault="005C062C" w:rsidP="00381CD7">
            <w:pPr>
              <w:pStyle w:val="TAL"/>
              <w:rPr>
                <w:sz w:val="16"/>
              </w:rPr>
            </w:pPr>
          </w:p>
        </w:tc>
        <w:tc>
          <w:tcPr>
            <w:tcW w:w="0" w:type="auto"/>
          </w:tcPr>
          <w:p w14:paraId="4407ACC9" w14:textId="77777777" w:rsidR="005C062C" w:rsidRPr="002B438D" w:rsidRDefault="005C062C" w:rsidP="00381CD7">
            <w:pPr>
              <w:pStyle w:val="TAL"/>
              <w:rPr>
                <w:sz w:val="16"/>
              </w:rPr>
            </w:pPr>
            <w:r>
              <w:rPr>
                <w:sz w:val="16"/>
              </w:rPr>
              <w:t>R5-237432</w:t>
            </w:r>
          </w:p>
        </w:tc>
      </w:tr>
      <w:tr w:rsidR="005C062C" w14:paraId="461DE236" w14:textId="77777777" w:rsidTr="00381CD7">
        <w:tc>
          <w:tcPr>
            <w:tcW w:w="0" w:type="auto"/>
          </w:tcPr>
          <w:p w14:paraId="44B85548" w14:textId="77777777" w:rsidR="005C062C" w:rsidRPr="002B438D" w:rsidRDefault="005C062C" w:rsidP="00381CD7">
            <w:pPr>
              <w:pStyle w:val="TAL"/>
              <w:rPr>
                <w:sz w:val="16"/>
              </w:rPr>
            </w:pPr>
            <w:r>
              <w:rPr>
                <w:sz w:val="16"/>
              </w:rPr>
              <w:t>R5-236587</w:t>
            </w:r>
          </w:p>
        </w:tc>
        <w:tc>
          <w:tcPr>
            <w:tcW w:w="0" w:type="auto"/>
          </w:tcPr>
          <w:p w14:paraId="6EAC7D33" w14:textId="77777777" w:rsidR="005C062C" w:rsidRPr="002B438D" w:rsidRDefault="005C062C" w:rsidP="00381CD7">
            <w:pPr>
              <w:pStyle w:val="TAL"/>
              <w:rPr>
                <w:sz w:val="16"/>
              </w:rPr>
            </w:pPr>
            <w:r>
              <w:rPr>
                <w:sz w:val="16"/>
              </w:rPr>
              <w:t xml:space="preserve">Editorial Updates to 5GC </w:t>
            </w:r>
            <w:proofErr w:type="spellStart"/>
            <w:r>
              <w:rPr>
                <w:sz w:val="16"/>
              </w:rPr>
              <w:t>RedCap</w:t>
            </w:r>
            <w:proofErr w:type="spellEnd"/>
            <w:r>
              <w:rPr>
                <w:sz w:val="16"/>
              </w:rPr>
              <w:t xml:space="preserve"> Test Case 8.1.5.2.3</w:t>
            </w:r>
          </w:p>
        </w:tc>
        <w:tc>
          <w:tcPr>
            <w:tcW w:w="0" w:type="auto"/>
          </w:tcPr>
          <w:p w14:paraId="6A4C09C2" w14:textId="77777777" w:rsidR="005C062C" w:rsidRPr="002B438D" w:rsidRDefault="005C062C" w:rsidP="00381CD7">
            <w:pPr>
              <w:pStyle w:val="TAL"/>
              <w:rPr>
                <w:sz w:val="16"/>
              </w:rPr>
            </w:pPr>
            <w:r>
              <w:rPr>
                <w:sz w:val="16"/>
              </w:rPr>
              <w:t>Qualcomm Technologies Int</w:t>
            </w:r>
          </w:p>
        </w:tc>
        <w:tc>
          <w:tcPr>
            <w:tcW w:w="0" w:type="auto"/>
          </w:tcPr>
          <w:p w14:paraId="021F379D" w14:textId="77777777" w:rsidR="005C062C" w:rsidRPr="002B438D" w:rsidRDefault="005C062C" w:rsidP="00381CD7">
            <w:pPr>
              <w:pStyle w:val="TAL"/>
              <w:rPr>
                <w:sz w:val="16"/>
              </w:rPr>
            </w:pPr>
            <w:r>
              <w:rPr>
                <w:sz w:val="16"/>
              </w:rPr>
              <w:t>revised</w:t>
            </w:r>
          </w:p>
        </w:tc>
        <w:tc>
          <w:tcPr>
            <w:tcW w:w="0" w:type="auto"/>
          </w:tcPr>
          <w:p w14:paraId="02A5373D" w14:textId="77777777" w:rsidR="005C062C" w:rsidRPr="002B438D" w:rsidRDefault="005C062C" w:rsidP="00381CD7">
            <w:pPr>
              <w:pStyle w:val="TAL"/>
              <w:rPr>
                <w:sz w:val="16"/>
              </w:rPr>
            </w:pPr>
          </w:p>
        </w:tc>
        <w:tc>
          <w:tcPr>
            <w:tcW w:w="0" w:type="auto"/>
          </w:tcPr>
          <w:p w14:paraId="1744D14B" w14:textId="77777777" w:rsidR="005C062C" w:rsidRPr="002B438D" w:rsidRDefault="005C062C" w:rsidP="00381CD7">
            <w:pPr>
              <w:pStyle w:val="TAL"/>
              <w:rPr>
                <w:sz w:val="16"/>
              </w:rPr>
            </w:pPr>
            <w:r>
              <w:rPr>
                <w:sz w:val="16"/>
              </w:rPr>
              <w:t>R5-237402</w:t>
            </w:r>
          </w:p>
        </w:tc>
      </w:tr>
      <w:tr w:rsidR="005C062C" w14:paraId="7FE59C4F" w14:textId="77777777" w:rsidTr="00381CD7">
        <w:tc>
          <w:tcPr>
            <w:tcW w:w="0" w:type="auto"/>
          </w:tcPr>
          <w:p w14:paraId="037C1E23" w14:textId="77777777" w:rsidR="005C062C" w:rsidRPr="002B438D" w:rsidRDefault="005C062C" w:rsidP="00381CD7">
            <w:pPr>
              <w:pStyle w:val="TAL"/>
              <w:rPr>
                <w:sz w:val="16"/>
              </w:rPr>
            </w:pPr>
            <w:r>
              <w:rPr>
                <w:sz w:val="16"/>
              </w:rPr>
              <w:t>R5-236588</w:t>
            </w:r>
          </w:p>
        </w:tc>
        <w:tc>
          <w:tcPr>
            <w:tcW w:w="0" w:type="auto"/>
          </w:tcPr>
          <w:p w14:paraId="4B9CD0EC" w14:textId="77777777" w:rsidR="005C062C" w:rsidRPr="002B438D" w:rsidRDefault="005C062C" w:rsidP="00381CD7">
            <w:pPr>
              <w:pStyle w:val="TAL"/>
              <w:rPr>
                <w:sz w:val="16"/>
              </w:rPr>
            </w:pPr>
            <w:r>
              <w:rPr>
                <w:sz w:val="16"/>
              </w:rPr>
              <w:t>Addition of applicability and condition for new 5GC NR to EUTRA  Priority indication test case</w:t>
            </w:r>
          </w:p>
        </w:tc>
        <w:tc>
          <w:tcPr>
            <w:tcW w:w="0" w:type="auto"/>
          </w:tcPr>
          <w:p w14:paraId="5A07CE04" w14:textId="77777777" w:rsidR="005C062C" w:rsidRPr="002B438D" w:rsidRDefault="005C062C" w:rsidP="00381CD7">
            <w:pPr>
              <w:pStyle w:val="TAL"/>
              <w:rPr>
                <w:sz w:val="16"/>
              </w:rPr>
            </w:pPr>
            <w:r>
              <w:rPr>
                <w:sz w:val="16"/>
              </w:rPr>
              <w:t>Qualcomm Technologies Int</w:t>
            </w:r>
          </w:p>
        </w:tc>
        <w:tc>
          <w:tcPr>
            <w:tcW w:w="0" w:type="auto"/>
          </w:tcPr>
          <w:p w14:paraId="787758F3" w14:textId="77777777" w:rsidR="005C062C" w:rsidRPr="002B438D" w:rsidRDefault="005C062C" w:rsidP="00381CD7">
            <w:pPr>
              <w:pStyle w:val="TAL"/>
              <w:rPr>
                <w:sz w:val="16"/>
              </w:rPr>
            </w:pPr>
            <w:r>
              <w:rPr>
                <w:sz w:val="16"/>
              </w:rPr>
              <w:t>agreed</w:t>
            </w:r>
          </w:p>
        </w:tc>
        <w:tc>
          <w:tcPr>
            <w:tcW w:w="0" w:type="auto"/>
          </w:tcPr>
          <w:p w14:paraId="159C58E4" w14:textId="77777777" w:rsidR="005C062C" w:rsidRPr="002B438D" w:rsidRDefault="005C062C" w:rsidP="00381CD7">
            <w:pPr>
              <w:pStyle w:val="TAL"/>
              <w:rPr>
                <w:sz w:val="16"/>
              </w:rPr>
            </w:pPr>
          </w:p>
        </w:tc>
        <w:tc>
          <w:tcPr>
            <w:tcW w:w="0" w:type="auto"/>
          </w:tcPr>
          <w:p w14:paraId="2A0AEAFC" w14:textId="77777777" w:rsidR="005C062C" w:rsidRPr="002B438D" w:rsidRDefault="005C062C" w:rsidP="00381CD7">
            <w:pPr>
              <w:pStyle w:val="TAL"/>
              <w:rPr>
                <w:sz w:val="16"/>
              </w:rPr>
            </w:pPr>
          </w:p>
        </w:tc>
      </w:tr>
      <w:tr w:rsidR="005C062C" w14:paraId="03595E97" w14:textId="77777777" w:rsidTr="00381CD7">
        <w:tc>
          <w:tcPr>
            <w:tcW w:w="0" w:type="auto"/>
          </w:tcPr>
          <w:p w14:paraId="26AA8FF1" w14:textId="77777777" w:rsidR="005C062C" w:rsidRPr="002B438D" w:rsidRDefault="005C062C" w:rsidP="00381CD7">
            <w:pPr>
              <w:pStyle w:val="TAL"/>
              <w:rPr>
                <w:sz w:val="16"/>
              </w:rPr>
            </w:pPr>
            <w:r>
              <w:rPr>
                <w:sz w:val="16"/>
              </w:rPr>
              <w:t>R5-236589</w:t>
            </w:r>
          </w:p>
        </w:tc>
        <w:tc>
          <w:tcPr>
            <w:tcW w:w="0" w:type="auto"/>
          </w:tcPr>
          <w:p w14:paraId="7860D329" w14:textId="77777777" w:rsidR="005C062C" w:rsidRPr="002B438D" w:rsidRDefault="005C062C" w:rsidP="00381CD7">
            <w:pPr>
              <w:pStyle w:val="TAL"/>
              <w:rPr>
                <w:sz w:val="16"/>
              </w:rPr>
            </w:pPr>
            <w:r>
              <w:rPr>
                <w:sz w:val="16"/>
              </w:rPr>
              <w:t xml:space="preserve">Correction to PICS for NR </w:t>
            </w:r>
            <w:proofErr w:type="spellStart"/>
            <w:r>
              <w:rPr>
                <w:sz w:val="16"/>
              </w:rPr>
              <w:t>mpsPriorityIndication</w:t>
            </w:r>
            <w:proofErr w:type="spellEnd"/>
            <w:r>
              <w:rPr>
                <w:sz w:val="16"/>
              </w:rPr>
              <w:t xml:space="preserve"> support</w:t>
            </w:r>
          </w:p>
        </w:tc>
        <w:tc>
          <w:tcPr>
            <w:tcW w:w="0" w:type="auto"/>
          </w:tcPr>
          <w:p w14:paraId="3591B818" w14:textId="77777777" w:rsidR="005C062C" w:rsidRPr="002B438D" w:rsidRDefault="005C062C" w:rsidP="00381CD7">
            <w:pPr>
              <w:pStyle w:val="TAL"/>
              <w:rPr>
                <w:sz w:val="16"/>
              </w:rPr>
            </w:pPr>
            <w:r>
              <w:rPr>
                <w:sz w:val="16"/>
              </w:rPr>
              <w:t>Qualcomm Technologies Int</w:t>
            </w:r>
          </w:p>
        </w:tc>
        <w:tc>
          <w:tcPr>
            <w:tcW w:w="0" w:type="auto"/>
          </w:tcPr>
          <w:p w14:paraId="32502F49" w14:textId="77777777" w:rsidR="005C062C" w:rsidRPr="002B438D" w:rsidRDefault="005C062C" w:rsidP="00381CD7">
            <w:pPr>
              <w:pStyle w:val="TAL"/>
              <w:rPr>
                <w:sz w:val="16"/>
              </w:rPr>
            </w:pPr>
            <w:r>
              <w:rPr>
                <w:sz w:val="16"/>
              </w:rPr>
              <w:t>revised</w:t>
            </w:r>
          </w:p>
        </w:tc>
        <w:tc>
          <w:tcPr>
            <w:tcW w:w="0" w:type="auto"/>
          </w:tcPr>
          <w:p w14:paraId="4932D0B2" w14:textId="77777777" w:rsidR="005C062C" w:rsidRPr="002B438D" w:rsidRDefault="005C062C" w:rsidP="00381CD7">
            <w:pPr>
              <w:pStyle w:val="TAL"/>
              <w:rPr>
                <w:sz w:val="16"/>
              </w:rPr>
            </w:pPr>
          </w:p>
        </w:tc>
        <w:tc>
          <w:tcPr>
            <w:tcW w:w="0" w:type="auto"/>
          </w:tcPr>
          <w:p w14:paraId="3D7D19F3" w14:textId="77777777" w:rsidR="005C062C" w:rsidRPr="002B438D" w:rsidRDefault="005C062C" w:rsidP="00381CD7">
            <w:pPr>
              <w:pStyle w:val="TAL"/>
              <w:rPr>
                <w:sz w:val="16"/>
              </w:rPr>
            </w:pPr>
            <w:r>
              <w:rPr>
                <w:sz w:val="16"/>
              </w:rPr>
              <w:t>R5-237329</w:t>
            </w:r>
          </w:p>
        </w:tc>
      </w:tr>
      <w:tr w:rsidR="005C062C" w14:paraId="7C412AAA" w14:textId="77777777" w:rsidTr="00381CD7">
        <w:tc>
          <w:tcPr>
            <w:tcW w:w="0" w:type="auto"/>
          </w:tcPr>
          <w:p w14:paraId="168E7C22" w14:textId="77777777" w:rsidR="005C062C" w:rsidRPr="002B438D" w:rsidRDefault="005C062C" w:rsidP="00381CD7">
            <w:pPr>
              <w:pStyle w:val="TAL"/>
              <w:rPr>
                <w:sz w:val="16"/>
              </w:rPr>
            </w:pPr>
            <w:r>
              <w:rPr>
                <w:sz w:val="16"/>
              </w:rPr>
              <w:t>R5-236590</w:t>
            </w:r>
          </w:p>
        </w:tc>
        <w:tc>
          <w:tcPr>
            <w:tcW w:w="0" w:type="auto"/>
          </w:tcPr>
          <w:p w14:paraId="733CDD72" w14:textId="77777777" w:rsidR="005C062C" w:rsidRPr="002B438D" w:rsidRDefault="005C062C" w:rsidP="00381CD7">
            <w:pPr>
              <w:pStyle w:val="TAL"/>
              <w:rPr>
                <w:sz w:val="16"/>
              </w:rPr>
            </w:pPr>
            <w:r>
              <w:rPr>
                <w:sz w:val="16"/>
              </w:rPr>
              <w:t>Editorial Updates to NR5GC MDT testcase 8.1.6.1.2.1</w:t>
            </w:r>
          </w:p>
        </w:tc>
        <w:tc>
          <w:tcPr>
            <w:tcW w:w="0" w:type="auto"/>
          </w:tcPr>
          <w:p w14:paraId="010847FE" w14:textId="77777777" w:rsidR="005C062C" w:rsidRPr="002B438D" w:rsidRDefault="005C062C" w:rsidP="00381CD7">
            <w:pPr>
              <w:pStyle w:val="TAL"/>
              <w:rPr>
                <w:sz w:val="16"/>
              </w:rPr>
            </w:pPr>
            <w:r>
              <w:rPr>
                <w:sz w:val="16"/>
              </w:rPr>
              <w:t>Qualcomm Technologies Int</w:t>
            </w:r>
          </w:p>
        </w:tc>
        <w:tc>
          <w:tcPr>
            <w:tcW w:w="0" w:type="auto"/>
          </w:tcPr>
          <w:p w14:paraId="35BE8C34" w14:textId="77777777" w:rsidR="005C062C" w:rsidRPr="002B438D" w:rsidRDefault="005C062C" w:rsidP="00381CD7">
            <w:pPr>
              <w:pStyle w:val="TAL"/>
              <w:rPr>
                <w:sz w:val="16"/>
              </w:rPr>
            </w:pPr>
            <w:r>
              <w:rPr>
                <w:sz w:val="16"/>
              </w:rPr>
              <w:t>withdrawn</w:t>
            </w:r>
          </w:p>
        </w:tc>
        <w:tc>
          <w:tcPr>
            <w:tcW w:w="0" w:type="auto"/>
          </w:tcPr>
          <w:p w14:paraId="6A1571D1" w14:textId="77777777" w:rsidR="005C062C" w:rsidRPr="002B438D" w:rsidRDefault="005C062C" w:rsidP="00381CD7">
            <w:pPr>
              <w:pStyle w:val="TAL"/>
              <w:rPr>
                <w:sz w:val="16"/>
              </w:rPr>
            </w:pPr>
          </w:p>
        </w:tc>
        <w:tc>
          <w:tcPr>
            <w:tcW w:w="0" w:type="auto"/>
          </w:tcPr>
          <w:p w14:paraId="53BC5CCE" w14:textId="77777777" w:rsidR="005C062C" w:rsidRPr="002B438D" w:rsidRDefault="005C062C" w:rsidP="00381CD7">
            <w:pPr>
              <w:pStyle w:val="TAL"/>
              <w:rPr>
                <w:sz w:val="16"/>
              </w:rPr>
            </w:pPr>
          </w:p>
        </w:tc>
      </w:tr>
      <w:tr w:rsidR="005C062C" w14:paraId="3D6CF9A1" w14:textId="77777777" w:rsidTr="00381CD7">
        <w:tc>
          <w:tcPr>
            <w:tcW w:w="0" w:type="auto"/>
          </w:tcPr>
          <w:p w14:paraId="6B0EC82C" w14:textId="77777777" w:rsidR="005C062C" w:rsidRPr="002B438D" w:rsidRDefault="005C062C" w:rsidP="00381CD7">
            <w:pPr>
              <w:pStyle w:val="TAL"/>
              <w:rPr>
                <w:sz w:val="16"/>
              </w:rPr>
            </w:pPr>
            <w:r>
              <w:rPr>
                <w:sz w:val="16"/>
              </w:rPr>
              <w:t>R5-236591</w:t>
            </w:r>
          </w:p>
        </w:tc>
        <w:tc>
          <w:tcPr>
            <w:tcW w:w="0" w:type="auto"/>
          </w:tcPr>
          <w:p w14:paraId="3122291C" w14:textId="77777777" w:rsidR="005C062C" w:rsidRPr="002B438D" w:rsidRDefault="005C062C" w:rsidP="00381CD7">
            <w:pPr>
              <w:pStyle w:val="TAL"/>
              <w:rPr>
                <w:sz w:val="16"/>
              </w:rPr>
            </w:pPr>
            <w:r>
              <w:rPr>
                <w:sz w:val="16"/>
              </w:rPr>
              <w:t>Correction to NR5GC MDT testcase 8.1.6.1.2.4</w:t>
            </w:r>
          </w:p>
        </w:tc>
        <w:tc>
          <w:tcPr>
            <w:tcW w:w="0" w:type="auto"/>
          </w:tcPr>
          <w:p w14:paraId="068FEB05" w14:textId="77777777" w:rsidR="005C062C" w:rsidRPr="002B438D" w:rsidRDefault="005C062C" w:rsidP="00381CD7">
            <w:pPr>
              <w:pStyle w:val="TAL"/>
              <w:rPr>
                <w:sz w:val="16"/>
              </w:rPr>
            </w:pPr>
            <w:r>
              <w:rPr>
                <w:sz w:val="16"/>
              </w:rPr>
              <w:t>Qualcomm Technologies Int, ANRITSU LTD, Keysight Technologies Inc, Rohde &amp; Schwarz</w:t>
            </w:r>
          </w:p>
        </w:tc>
        <w:tc>
          <w:tcPr>
            <w:tcW w:w="0" w:type="auto"/>
          </w:tcPr>
          <w:p w14:paraId="5A37DC1B" w14:textId="77777777" w:rsidR="005C062C" w:rsidRPr="002B438D" w:rsidRDefault="005C062C" w:rsidP="00381CD7">
            <w:pPr>
              <w:pStyle w:val="TAL"/>
              <w:rPr>
                <w:sz w:val="16"/>
              </w:rPr>
            </w:pPr>
            <w:r>
              <w:rPr>
                <w:sz w:val="16"/>
              </w:rPr>
              <w:t>revised</w:t>
            </w:r>
          </w:p>
        </w:tc>
        <w:tc>
          <w:tcPr>
            <w:tcW w:w="0" w:type="auto"/>
          </w:tcPr>
          <w:p w14:paraId="2C03E7FA" w14:textId="77777777" w:rsidR="005C062C" w:rsidRPr="002B438D" w:rsidRDefault="005C062C" w:rsidP="00381CD7">
            <w:pPr>
              <w:pStyle w:val="TAL"/>
              <w:rPr>
                <w:sz w:val="16"/>
              </w:rPr>
            </w:pPr>
          </w:p>
        </w:tc>
        <w:tc>
          <w:tcPr>
            <w:tcW w:w="0" w:type="auto"/>
          </w:tcPr>
          <w:p w14:paraId="2CE73870" w14:textId="77777777" w:rsidR="005C062C" w:rsidRPr="002B438D" w:rsidRDefault="005C062C" w:rsidP="00381CD7">
            <w:pPr>
              <w:pStyle w:val="TAL"/>
              <w:rPr>
                <w:sz w:val="16"/>
              </w:rPr>
            </w:pPr>
            <w:r>
              <w:rPr>
                <w:sz w:val="16"/>
              </w:rPr>
              <w:t>R5-237358</w:t>
            </w:r>
          </w:p>
        </w:tc>
      </w:tr>
      <w:tr w:rsidR="005C062C" w14:paraId="62F4487A" w14:textId="77777777" w:rsidTr="00381CD7">
        <w:tc>
          <w:tcPr>
            <w:tcW w:w="0" w:type="auto"/>
          </w:tcPr>
          <w:p w14:paraId="18B16045" w14:textId="77777777" w:rsidR="005C062C" w:rsidRPr="002B438D" w:rsidRDefault="005C062C" w:rsidP="00381CD7">
            <w:pPr>
              <w:pStyle w:val="TAL"/>
              <w:rPr>
                <w:sz w:val="16"/>
              </w:rPr>
            </w:pPr>
            <w:r>
              <w:rPr>
                <w:sz w:val="16"/>
              </w:rPr>
              <w:t>R5-236592</w:t>
            </w:r>
          </w:p>
        </w:tc>
        <w:tc>
          <w:tcPr>
            <w:tcW w:w="0" w:type="auto"/>
          </w:tcPr>
          <w:p w14:paraId="67C6F52E" w14:textId="77777777" w:rsidR="005C062C" w:rsidRPr="002B438D" w:rsidRDefault="005C062C" w:rsidP="00381CD7">
            <w:pPr>
              <w:pStyle w:val="TAL"/>
              <w:rPr>
                <w:sz w:val="16"/>
              </w:rPr>
            </w:pPr>
            <w:r>
              <w:rPr>
                <w:sz w:val="16"/>
              </w:rPr>
              <w:t>Correction to NR5GC MDT testcase 8.1.6.1.2.5</w:t>
            </w:r>
          </w:p>
        </w:tc>
        <w:tc>
          <w:tcPr>
            <w:tcW w:w="0" w:type="auto"/>
          </w:tcPr>
          <w:p w14:paraId="56B8D5CD" w14:textId="77777777" w:rsidR="005C062C" w:rsidRPr="002B438D" w:rsidRDefault="005C062C" w:rsidP="00381CD7">
            <w:pPr>
              <w:pStyle w:val="TAL"/>
              <w:rPr>
                <w:sz w:val="16"/>
              </w:rPr>
            </w:pPr>
            <w:r>
              <w:rPr>
                <w:sz w:val="16"/>
              </w:rPr>
              <w:t>Qualcomm Technologies Int, ANRITSU LTD, Keysight Technologies Inc, Rohde &amp; Schwarz</w:t>
            </w:r>
          </w:p>
        </w:tc>
        <w:tc>
          <w:tcPr>
            <w:tcW w:w="0" w:type="auto"/>
          </w:tcPr>
          <w:p w14:paraId="0BEF0F7D" w14:textId="77777777" w:rsidR="005C062C" w:rsidRPr="002B438D" w:rsidRDefault="005C062C" w:rsidP="00381CD7">
            <w:pPr>
              <w:pStyle w:val="TAL"/>
              <w:rPr>
                <w:sz w:val="16"/>
              </w:rPr>
            </w:pPr>
            <w:r>
              <w:rPr>
                <w:sz w:val="16"/>
              </w:rPr>
              <w:t>revised</w:t>
            </w:r>
          </w:p>
        </w:tc>
        <w:tc>
          <w:tcPr>
            <w:tcW w:w="0" w:type="auto"/>
          </w:tcPr>
          <w:p w14:paraId="6D31E51B" w14:textId="77777777" w:rsidR="005C062C" w:rsidRPr="002B438D" w:rsidRDefault="005C062C" w:rsidP="00381CD7">
            <w:pPr>
              <w:pStyle w:val="TAL"/>
              <w:rPr>
                <w:sz w:val="16"/>
              </w:rPr>
            </w:pPr>
          </w:p>
        </w:tc>
        <w:tc>
          <w:tcPr>
            <w:tcW w:w="0" w:type="auto"/>
          </w:tcPr>
          <w:p w14:paraId="2E2F2D94" w14:textId="77777777" w:rsidR="005C062C" w:rsidRPr="002B438D" w:rsidRDefault="005C062C" w:rsidP="00381CD7">
            <w:pPr>
              <w:pStyle w:val="TAL"/>
              <w:rPr>
                <w:sz w:val="16"/>
              </w:rPr>
            </w:pPr>
            <w:r>
              <w:rPr>
                <w:sz w:val="16"/>
              </w:rPr>
              <w:t>R5-237359</w:t>
            </w:r>
          </w:p>
        </w:tc>
      </w:tr>
      <w:tr w:rsidR="005C062C" w14:paraId="06DAD7C7" w14:textId="77777777" w:rsidTr="00381CD7">
        <w:tc>
          <w:tcPr>
            <w:tcW w:w="0" w:type="auto"/>
          </w:tcPr>
          <w:p w14:paraId="508D559F" w14:textId="77777777" w:rsidR="005C062C" w:rsidRPr="002B438D" w:rsidRDefault="005C062C" w:rsidP="00381CD7">
            <w:pPr>
              <w:pStyle w:val="TAL"/>
              <w:rPr>
                <w:sz w:val="16"/>
              </w:rPr>
            </w:pPr>
            <w:r>
              <w:rPr>
                <w:sz w:val="16"/>
              </w:rPr>
              <w:t>R5-236593</w:t>
            </w:r>
          </w:p>
        </w:tc>
        <w:tc>
          <w:tcPr>
            <w:tcW w:w="0" w:type="auto"/>
          </w:tcPr>
          <w:p w14:paraId="591AA4C7" w14:textId="77777777" w:rsidR="005C062C" w:rsidRPr="002B438D" w:rsidRDefault="005C062C" w:rsidP="00381CD7">
            <w:pPr>
              <w:pStyle w:val="TAL"/>
              <w:rPr>
                <w:sz w:val="16"/>
              </w:rPr>
            </w:pPr>
            <w:r>
              <w:rPr>
                <w:sz w:val="16"/>
              </w:rPr>
              <w:t xml:space="preserve">Reformatting of test case execution restriction based on bands not supporting </w:t>
            </w:r>
            <w:proofErr w:type="gramStart"/>
            <w:r>
              <w:rPr>
                <w:sz w:val="16"/>
              </w:rPr>
              <w:t>sufficient number of</w:t>
            </w:r>
            <w:proofErr w:type="gramEnd"/>
            <w:r>
              <w:rPr>
                <w:sz w:val="16"/>
              </w:rPr>
              <w:t xml:space="preserve"> frequencies</w:t>
            </w:r>
          </w:p>
        </w:tc>
        <w:tc>
          <w:tcPr>
            <w:tcW w:w="0" w:type="auto"/>
          </w:tcPr>
          <w:p w14:paraId="6E305556" w14:textId="77777777" w:rsidR="005C062C" w:rsidRPr="002B438D" w:rsidRDefault="005C062C" w:rsidP="00381CD7">
            <w:pPr>
              <w:pStyle w:val="TAL"/>
              <w:rPr>
                <w:sz w:val="16"/>
              </w:rPr>
            </w:pPr>
            <w:r>
              <w:rPr>
                <w:sz w:val="16"/>
              </w:rPr>
              <w:t>Qualcomm Technologies Int</w:t>
            </w:r>
          </w:p>
        </w:tc>
        <w:tc>
          <w:tcPr>
            <w:tcW w:w="0" w:type="auto"/>
          </w:tcPr>
          <w:p w14:paraId="4F46A56C" w14:textId="77777777" w:rsidR="005C062C" w:rsidRPr="002B438D" w:rsidRDefault="005C062C" w:rsidP="00381CD7">
            <w:pPr>
              <w:pStyle w:val="TAL"/>
              <w:rPr>
                <w:sz w:val="16"/>
              </w:rPr>
            </w:pPr>
            <w:r>
              <w:rPr>
                <w:sz w:val="16"/>
              </w:rPr>
              <w:t>revised</w:t>
            </w:r>
          </w:p>
        </w:tc>
        <w:tc>
          <w:tcPr>
            <w:tcW w:w="0" w:type="auto"/>
          </w:tcPr>
          <w:p w14:paraId="644510B3" w14:textId="77777777" w:rsidR="005C062C" w:rsidRPr="002B438D" w:rsidRDefault="005C062C" w:rsidP="00381CD7">
            <w:pPr>
              <w:pStyle w:val="TAL"/>
              <w:rPr>
                <w:sz w:val="16"/>
              </w:rPr>
            </w:pPr>
          </w:p>
        </w:tc>
        <w:tc>
          <w:tcPr>
            <w:tcW w:w="0" w:type="auto"/>
          </w:tcPr>
          <w:p w14:paraId="489E9584" w14:textId="77777777" w:rsidR="005C062C" w:rsidRPr="002B438D" w:rsidRDefault="005C062C" w:rsidP="00381CD7">
            <w:pPr>
              <w:pStyle w:val="TAL"/>
              <w:rPr>
                <w:sz w:val="16"/>
              </w:rPr>
            </w:pPr>
            <w:r>
              <w:rPr>
                <w:sz w:val="16"/>
              </w:rPr>
              <w:t>R5-237430</w:t>
            </w:r>
          </w:p>
        </w:tc>
      </w:tr>
      <w:tr w:rsidR="005C062C" w14:paraId="6DA3EF99" w14:textId="77777777" w:rsidTr="00381CD7">
        <w:tc>
          <w:tcPr>
            <w:tcW w:w="0" w:type="auto"/>
          </w:tcPr>
          <w:p w14:paraId="14949336" w14:textId="77777777" w:rsidR="005C062C" w:rsidRPr="002B438D" w:rsidRDefault="005C062C" w:rsidP="00381CD7">
            <w:pPr>
              <w:pStyle w:val="TAL"/>
              <w:rPr>
                <w:sz w:val="16"/>
              </w:rPr>
            </w:pPr>
            <w:r>
              <w:rPr>
                <w:sz w:val="16"/>
              </w:rPr>
              <w:t>R5-236594</w:t>
            </w:r>
          </w:p>
        </w:tc>
        <w:tc>
          <w:tcPr>
            <w:tcW w:w="0" w:type="auto"/>
          </w:tcPr>
          <w:p w14:paraId="22E02EA6" w14:textId="77777777" w:rsidR="005C062C" w:rsidRPr="002B438D" w:rsidRDefault="005C062C" w:rsidP="00381CD7">
            <w:pPr>
              <w:pStyle w:val="TAL"/>
              <w:rPr>
                <w:sz w:val="16"/>
              </w:rPr>
            </w:pPr>
            <w:r>
              <w:rPr>
                <w:sz w:val="16"/>
              </w:rPr>
              <w:t>Correction to NTN NB-IoT TC 22.3.1.5a</w:t>
            </w:r>
          </w:p>
        </w:tc>
        <w:tc>
          <w:tcPr>
            <w:tcW w:w="0" w:type="auto"/>
          </w:tcPr>
          <w:p w14:paraId="0D6A5A58" w14:textId="77777777" w:rsidR="005C062C" w:rsidRPr="002B438D" w:rsidRDefault="005C062C" w:rsidP="00381CD7">
            <w:pPr>
              <w:pStyle w:val="TAL"/>
              <w:rPr>
                <w:sz w:val="16"/>
              </w:rPr>
            </w:pPr>
            <w:r>
              <w:rPr>
                <w:sz w:val="16"/>
              </w:rPr>
              <w:t>ROHDE &amp; SCHWARZ, MediaTek, Qualcomm</w:t>
            </w:r>
          </w:p>
        </w:tc>
        <w:tc>
          <w:tcPr>
            <w:tcW w:w="0" w:type="auto"/>
          </w:tcPr>
          <w:p w14:paraId="441892BF" w14:textId="77777777" w:rsidR="005C062C" w:rsidRPr="002B438D" w:rsidRDefault="005C062C" w:rsidP="00381CD7">
            <w:pPr>
              <w:pStyle w:val="TAL"/>
              <w:rPr>
                <w:sz w:val="16"/>
              </w:rPr>
            </w:pPr>
            <w:r>
              <w:rPr>
                <w:sz w:val="16"/>
              </w:rPr>
              <w:t>revised</w:t>
            </w:r>
          </w:p>
        </w:tc>
        <w:tc>
          <w:tcPr>
            <w:tcW w:w="0" w:type="auto"/>
          </w:tcPr>
          <w:p w14:paraId="7DC28CBD" w14:textId="77777777" w:rsidR="005C062C" w:rsidRPr="002B438D" w:rsidRDefault="005C062C" w:rsidP="00381CD7">
            <w:pPr>
              <w:pStyle w:val="TAL"/>
              <w:rPr>
                <w:sz w:val="16"/>
              </w:rPr>
            </w:pPr>
          </w:p>
        </w:tc>
        <w:tc>
          <w:tcPr>
            <w:tcW w:w="0" w:type="auto"/>
          </w:tcPr>
          <w:p w14:paraId="2B9E2952" w14:textId="77777777" w:rsidR="005C062C" w:rsidRPr="002B438D" w:rsidRDefault="005C062C" w:rsidP="00381CD7">
            <w:pPr>
              <w:pStyle w:val="TAL"/>
              <w:rPr>
                <w:sz w:val="16"/>
              </w:rPr>
            </w:pPr>
            <w:r>
              <w:rPr>
                <w:sz w:val="16"/>
              </w:rPr>
              <w:t>R5-237435</w:t>
            </w:r>
          </w:p>
        </w:tc>
      </w:tr>
      <w:tr w:rsidR="005C062C" w14:paraId="10643F10" w14:textId="77777777" w:rsidTr="00381CD7">
        <w:tc>
          <w:tcPr>
            <w:tcW w:w="0" w:type="auto"/>
          </w:tcPr>
          <w:p w14:paraId="452BC55B" w14:textId="77777777" w:rsidR="005C062C" w:rsidRPr="002B438D" w:rsidRDefault="005C062C" w:rsidP="00381CD7">
            <w:pPr>
              <w:pStyle w:val="TAL"/>
              <w:rPr>
                <w:sz w:val="16"/>
              </w:rPr>
            </w:pPr>
            <w:r>
              <w:rPr>
                <w:sz w:val="16"/>
              </w:rPr>
              <w:t>R5-236595</w:t>
            </w:r>
          </w:p>
        </w:tc>
        <w:tc>
          <w:tcPr>
            <w:tcW w:w="0" w:type="auto"/>
          </w:tcPr>
          <w:p w14:paraId="3B3F08CE" w14:textId="77777777" w:rsidR="005C062C" w:rsidRPr="002B438D" w:rsidRDefault="005C062C" w:rsidP="00381CD7">
            <w:pPr>
              <w:pStyle w:val="TAL"/>
              <w:rPr>
                <w:sz w:val="16"/>
              </w:rPr>
            </w:pPr>
            <w:r>
              <w:rPr>
                <w:sz w:val="16"/>
              </w:rPr>
              <w:t>Correction to NR MAC test case 7.1.1.7.1.1</w:t>
            </w:r>
          </w:p>
        </w:tc>
        <w:tc>
          <w:tcPr>
            <w:tcW w:w="0" w:type="auto"/>
          </w:tcPr>
          <w:p w14:paraId="7C418B04" w14:textId="77777777" w:rsidR="005C062C" w:rsidRPr="002B438D" w:rsidRDefault="005C062C" w:rsidP="00381CD7">
            <w:pPr>
              <w:pStyle w:val="TAL"/>
              <w:rPr>
                <w:sz w:val="16"/>
              </w:rPr>
            </w:pPr>
            <w:r>
              <w:rPr>
                <w:sz w:val="16"/>
              </w:rPr>
              <w:t>Qualcomm Incorporated</w:t>
            </w:r>
          </w:p>
        </w:tc>
        <w:tc>
          <w:tcPr>
            <w:tcW w:w="0" w:type="auto"/>
          </w:tcPr>
          <w:p w14:paraId="797F23E4" w14:textId="77777777" w:rsidR="005C062C" w:rsidRPr="002B438D" w:rsidRDefault="005C062C" w:rsidP="00381CD7">
            <w:pPr>
              <w:pStyle w:val="TAL"/>
              <w:rPr>
                <w:sz w:val="16"/>
              </w:rPr>
            </w:pPr>
            <w:r>
              <w:rPr>
                <w:sz w:val="16"/>
              </w:rPr>
              <w:t>agreed</w:t>
            </w:r>
          </w:p>
        </w:tc>
        <w:tc>
          <w:tcPr>
            <w:tcW w:w="0" w:type="auto"/>
          </w:tcPr>
          <w:p w14:paraId="1D90E362" w14:textId="77777777" w:rsidR="005C062C" w:rsidRPr="002B438D" w:rsidRDefault="005C062C" w:rsidP="00381CD7">
            <w:pPr>
              <w:pStyle w:val="TAL"/>
              <w:rPr>
                <w:sz w:val="16"/>
              </w:rPr>
            </w:pPr>
          </w:p>
        </w:tc>
        <w:tc>
          <w:tcPr>
            <w:tcW w:w="0" w:type="auto"/>
          </w:tcPr>
          <w:p w14:paraId="5A6FDC53" w14:textId="77777777" w:rsidR="005C062C" w:rsidRPr="002B438D" w:rsidRDefault="005C062C" w:rsidP="00381CD7">
            <w:pPr>
              <w:pStyle w:val="TAL"/>
              <w:rPr>
                <w:sz w:val="16"/>
              </w:rPr>
            </w:pPr>
          </w:p>
        </w:tc>
      </w:tr>
      <w:tr w:rsidR="005C062C" w14:paraId="537C67AD" w14:textId="77777777" w:rsidTr="00381CD7">
        <w:tc>
          <w:tcPr>
            <w:tcW w:w="0" w:type="auto"/>
          </w:tcPr>
          <w:p w14:paraId="70D3F34B" w14:textId="77777777" w:rsidR="005C062C" w:rsidRPr="002B438D" w:rsidRDefault="005C062C" w:rsidP="00381CD7">
            <w:pPr>
              <w:pStyle w:val="TAL"/>
              <w:rPr>
                <w:sz w:val="16"/>
              </w:rPr>
            </w:pPr>
            <w:r>
              <w:rPr>
                <w:sz w:val="16"/>
              </w:rPr>
              <w:t>R5-236596</w:t>
            </w:r>
          </w:p>
        </w:tc>
        <w:tc>
          <w:tcPr>
            <w:tcW w:w="0" w:type="auto"/>
          </w:tcPr>
          <w:p w14:paraId="0E298414" w14:textId="77777777" w:rsidR="005C062C" w:rsidRPr="002B438D" w:rsidRDefault="005C062C" w:rsidP="00381CD7">
            <w:pPr>
              <w:pStyle w:val="TAL"/>
              <w:rPr>
                <w:sz w:val="16"/>
              </w:rPr>
            </w:pPr>
            <w:r>
              <w:rPr>
                <w:sz w:val="16"/>
              </w:rPr>
              <w:t>Correction to NTN NB-IoT TC 22.3.2.7a</w:t>
            </w:r>
          </w:p>
        </w:tc>
        <w:tc>
          <w:tcPr>
            <w:tcW w:w="0" w:type="auto"/>
          </w:tcPr>
          <w:p w14:paraId="69BCA23E" w14:textId="77777777" w:rsidR="005C062C" w:rsidRPr="002B438D" w:rsidRDefault="005C062C" w:rsidP="00381CD7">
            <w:pPr>
              <w:pStyle w:val="TAL"/>
              <w:rPr>
                <w:sz w:val="16"/>
              </w:rPr>
            </w:pPr>
            <w:r>
              <w:rPr>
                <w:sz w:val="16"/>
              </w:rPr>
              <w:t>ROHDE &amp; SCHWARZ, MCC TF160, MediaTek, Qualcomm</w:t>
            </w:r>
          </w:p>
        </w:tc>
        <w:tc>
          <w:tcPr>
            <w:tcW w:w="0" w:type="auto"/>
          </w:tcPr>
          <w:p w14:paraId="04A92075" w14:textId="77777777" w:rsidR="005C062C" w:rsidRPr="002B438D" w:rsidRDefault="005C062C" w:rsidP="00381CD7">
            <w:pPr>
              <w:pStyle w:val="TAL"/>
              <w:rPr>
                <w:sz w:val="16"/>
              </w:rPr>
            </w:pPr>
            <w:r>
              <w:rPr>
                <w:sz w:val="16"/>
              </w:rPr>
              <w:t>revised</w:t>
            </w:r>
          </w:p>
        </w:tc>
        <w:tc>
          <w:tcPr>
            <w:tcW w:w="0" w:type="auto"/>
          </w:tcPr>
          <w:p w14:paraId="674EEC9D" w14:textId="77777777" w:rsidR="005C062C" w:rsidRPr="002B438D" w:rsidRDefault="005C062C" w:rsidP="00381CD7">
            <w:pPr>
              <w:pStyle w:val="TAL"/>
              <w:rPr>
                <w:sz w:val="16"/>
              </w:rPr>
            </w:pPr>
          </w:p>
        </w:tc>
        <w:tc>
          <w:tcPr>
            <w:tcW w:w="0" w:type="auto"/>
          </w:tcPr>
          <w:p w14:paraId="59D82125" w14:textId="77777777" w:rsidR="005C062C" w:rsidRPr="002B438D" w:rsidRDefault="005C062C" w:rsidP="00381CD7">
            <w:pPr>
              <w:pStyle w:val="TAL"/>
              <w:rPr>
                <w:sz w:val="16"/>
              </w:rPr>
            </w:pPr>
            <w:r>
              <w:rPr>
                <w:sz w:val="16"/>
              </w:rPr>
              <w:t>R5-237457</w:t>
            </w:r>
          </w:p>
        </w:tc>
      </w:tr>
      <w:tr w:rsidR="005C062C" w14:paraId="4C2781D1" w14:textId="77777777" w:rsidTr="00381CD7">
        <w:tc>
          <w:tcPr>
            <w:tcW w:w="0" w:type="auto"/>
          </w:tcPr>
          <w:p w14:paraId="66A22C84" w14:textId="77777777" w:rsidR="005C062C" w:rsidRPr="002B438D" w:rsidRDefault="005C062C" w:rsidP="00381CD7">
            <w:pPr>
              <w:pStyle w:val="TAL"/>
              <w:rPr>
                <w:sz w:val="16"/>
              </w:rPr>
            </w:pPr>
            <w:r>
              <w:rPr>
                <w:sz w:val="16"/>
              </w:rPr>
              <w:t>R5-236597</w:t>
            </w:r>
          </w:p>
        </w:tc>
        <w:tc>
          <w:tcPr>
            <w:tcW w:w="0" w:type="auto"/>
          </w:tcPr>
          <w:p w14:paraId="7692A788" w14:textId="77777777" w:rsidR="005C062C" w:rsidRPr="002B438D" w:rsidRDefault="005C062C" w:rsidP="00381CD7">
            <w:pPr>
              <w:pStyle w:val="TAL"/>
              <w:rPr>
                <w:sz w:val="16"/>
              </w:rPr>
            </w:pPr>
            <w:r>
              <w:rPr>
                <w:sz w:val="16"/>
              </w:rPr>
              <w:t>Correction to RLC test cases for NTN UEs</w:t>
            </w:r>
          </w:p>
        </w:tc>
        <w:tc>
          <w:tcPr>
            <w:tcW w:w="0" w:type="auto"/>
          </w:tcPr>
          <w:p w14:paraId="7331F59A" w14:textId="77777777" w:rsidR="005C062C" w:rsidRPr="002B438D" w:rsidRDefault="005C062C" w:rsidP="00381CD7">
            <w:pPr>
              <w:pStyle w:val="TAL"/>
              <w:rPr>
                <w:sz w:val="16"/>
              </w:rPr>
            </w:pPr>
            <w:r>
              <w:rPr>
                <w:sz w:val="16"/>
              </w:rPr>
              <w:t>ROHDE &amp; SCHWARZ, Qualcomm</w:t>
            </w:r>
          </w:p>
        </w:tc>
        <w:tc>
          <w:tcPr>
            <w:tcW w:w="0" w:type="auto"/>
          </w:tcPr>
          <w:p w14:paraId="5EA8160C" w14:textId="77777777" w:rsidR="005C062C" w:rsidRPr="002B438D" w:rsidRDefault="005C062C" w:rsidP="00381CD7">
            <w:pPr>
              <w:pStyle w:val="TAL"/>
              <w:rPr>
                <w:sz w:val="16"/>
              </w:rPr>
            </w:pPr>
            <w:r>
              <w:rPr>
                <w:sz w:val="16"/>
              </w:rPr>
              <w:t>revised</w:t>
            </w:r>
          </w:p>
        </w:tc>
        <w:tc>
          <w:tcPr>
            <w:tcW w:w="0" w:type="auto"/>
          </w:tcPr>
          <w:p w14:paraId="7162A2FF" w14:textId="77777777" w:rsidR="005C062C" w:rsidRPr="002B438D" w:rsidRDefault="005C062C" w:rsidP="00381CD7">
            <w:pPr>
              <w:pStyle w:val="TAL"/>
              <w:rPr>
                <w:sz w:val="16"/>
              </w:rPr>
            </w:pPr>
          </w:p>
        </w:tc>
        <w:tc>
          <w:tcPr>
            <w:tcW w:w="0" w:type="auto"/>
          </w:tcPr>
          <w:p w14:paraId="70140C44" w14:textId="77777777" w:rsidR="005C062C" w:rsidRPr="002B438D" w:rsidRDefault="005C062C" w:rsidP="00381CD7">
            <w:pPr>
              <w:pStyle w:val="TAL"/>
              <w:rPr>
                <w:sz w:val="16"/>
              </w:rPr>
            </w:pPr>
            <w:r>
              <w:rPr>
                <w:sz w:val="16"/>
              </w:rPr>
              <w:t>R5-237458</w:t>
            </w:r>
          </w:p>
        </w:tc>
      </w:tr>
      <w:tr w:rsidR="005C062C" w14:paraId="7FAF1BF8" w14:textId="77777777" w:rsidTr="00381CD7">
        <w:tc>
          <w:tcPr>
            <w:tcW w:w="0" w:type="auto"/>
          </w:tcPr>
          <w:p w14:paraId="22AC052C" w14:textId="77777777" w:rsidR="005C062C" w:rsidRPr="002B438D" w:rsidRDefault="005C062C" w:rsidP="00381CD7">
            <w:pPr>
              <w:pStyle w:val="TAL"/>
              <w:rPr>
                <w:sz w:val="16"/>
              </w:rPr>
            </w:pPr>
            <w:r>
              <w:rPr>
                <w:sz w:val="16"/>
              </w:rPr>
              <w:t>R5-236598</w:t>
            </w:r>
          </w:p>
        </w:tc>
        <w:tc>
          <w:tcPr>
            <w:tcW w:w="0" w:type="auto"/>
          </w:tcPr>
          <w:p w14:paraId="3C4F1F15" w14:textId="77777777" w:rsidR="005C062C" w:rsidRPr="002B438D" w:rsidRDefault="005C062C" w:rsidP="00381CD7">
            <w:pPr>
              <w:pStyle w:val="TAL"/>
              <w:rPr>
                <w:sz w:val="16"/>
              </w:rPr>
            </w:pPr>
            <w:r>
              <w:rPr>
                <w:sz w:val="16"/>
              </w:rPr>
              <w:t>Correction to NR5GC MDT testcase 8.1.6.1.2.12</w:t>
            </w:r>
          </w:p>
        </w:tc>
        <w:tc>
          <w:tcPr>
            <w:tcW w:w="0" w:type="auto"/>
          </w:tcPr>
          <w:p w14:paraId="42684803" w14:textId="77777777" w:rsidR="005C062C" w:rsidRPr="002B438D" w:rsidRDefault="005C062C" w:rsidP="00381CD7">
            <w:pPr>
              <w:pStyle w:val="TAL"/>
              <w:rPr>
                <w:sz w:val="16"/>
              </w:rPr>
            </w:pPr>
            <w:r>
              <w:rPr>
                <w:sz w:val="16"/>
              </w:rPr>
              <w:t>Qualcomm Technologies Int, Qualcomm Technologies Int, ANRITSU LTD, Keysight Technologies Inc, Rohde &amp; Schwarz</w:t>
            </w:r>
          </w:p>
        </w:tc>
        <w:tc>
          <w:tcPr>
            <w:tcW w:w="0" w:type="auto"/>
          </w:tcPr>
          <w:p w14:paraId="359F7DB2" w14:textId="77777777" w:rsidR="005C062C" w:rsidRPr="002B438D" w:rsidRDefault="005C062C" w:rsidP="00381CD7">
            <w:pPr>
              <w:pStyle w:val="TAL"/>
              <w:rPr>
                <w:sz w:val="16"/>
              </w:rPr>
            </w:pPr>
            <w:r>
              <w:rPr>
                <w:sz w:val="16"/>
              </w:rPr>
              <w:t>revised</w:t>
            </w:r>
          </w:p>
        </w:tc>
        <w:tc>
          <w:tcPr>
            <w:tcW w:w="0" w:type="auto"/>
          </w:tcPr>
          <w:p w14:paraId="42A5F100" w14:textId="77777777" w:rsidR="005C062C" w:rsidRPr="002B438D" w:rsidRDefault="005C062C" w:rsidP="00381CD7">
            <w:pPr>
              <w:pStyle w:val="TAL"/>
              <w:rPr>
                <w:sz w:val="16"/>
              </w:rPr>
            </w:pPr>
          </w:p>
        </w:tc>
        <w:tc>
          <w:tcPr>
            <w:tcW w:w="0" w:type="auto"/>
          </w:tcPr>
          <w:p w14:paraId="731B76F2" w14:textId="77777777" w:rsidR="005C062C" w:rsidRPr="002B438D" w:rsidRDefault="005C062C" w:rsidP="00381CD7">
            <w:pPr>
              <w:pStyle w:val="TAL"/>
              <w:rPr>
                <w:sz w:val="16"/>
              </w:rPr>
            </w:pPr>
            <w:r>
              <w:rPr>
                <w:sz w:val="16"/>
              </w:rPr>
              <w:t>R5-237360</w:t>
            </w:r>
          </w:p>
        </w:tc>
      </w:tr>
      <w:tr w:rsidR="005C062C" w14:paraId="7AEBB299" w14:textId="77777777" w:rsidTr="00381CD7">
        <w:tc>
          <w:tcPr>
            <w:tcW w:w="0" w:type="auto"/>
          </w:tcPr>
          <w:p w14:paraId="7BD0F53F" w14:textId="77777777" w:rsidR="005C062C" w:rsidRPr="002B438D" w:rsidRDefault="005C062C" w:rsidP="00381CD7">
            <w:pPr>
              <w:pStyle w:val="TAL"/>
              <w:rPr>
                <w:sz w:val="16"/>
              </w:rPr>
            </w:pPr>
            <w:r>
              <w:rPr>
                <w:sz w:val="16"/>
              </w:rPr>
              <w:t>R5-236599</w:t>
            </w:r>
          </w:p>
        </w:tc>
        <w:tc>
          <w:tcPr>
            <w:tcW w:w="0" w:type="auto"/>
          </w:tcPr>
          <w:p w14:paraId="1A5D7158" w14:textId="77777777" w:rsidR="005C062C" w:rsidRPr="002B438D" w:rsidRDefault="005C062C" w:rsidP="00381CD7">
            <w:pPr>
              <w:pStyle w:val="TAL"/>
              <w:rPr>
                <w:sz w:val="16"/>
              </w:rPr>
            </w:pPr>
            <w:r>
              <w:rPr>
                <w:sz w:val="16"/>
              </w:rPr>
              <w:t>Correction of Test Case 7.1</w:t>
            </w:r>
          </w:p>
        </w:tc>
        <w:tc>
          <w:tcPr>
            <w:tcW w:w="0" w:type="auto"/>
          </w:tcPr>
          <w:p w14:paraId="0DD1EF66" w14:textId="77777777" w:rsidR="005C062C" w:rsidRPr="002B438D" w:rsidRDefault="005C062C" w:rsidP="00381CD7">
            <w:pPr>
              <w:pStyle w:val="TAL"/>
              <w:rPr>
                <w:sz w:val="16"/>
              </w:rPr>
            </w:pPr>
            <w:r>
              <w:rPr>
                <w:sz w:val="16"/>
              </w:rPr>
              <w:t>NIST</w:t>
            </w:r>
          </w:p>
        </w:tc>
        <w:tc>
          <w:tcPr>
            <w:tcW w:w="0" w:type="auto"/>
          </w:tcPr>
          <w:p w14:paraId="49D9D8E5" w14:textId="77777777" w:rsidR="005C062C" w:rsidRPr="002B438D" w:rsidRDefault="005C062C" w:rsidP="00381CD7">
            <w:pPr>
              <w:pStyle w:val="TAL"/>
              <w:rPr>
                <w:sz w:val="16"/>
              </w:rPr>
            </w:pPr>
            <w:r>
              <w:rPr>
                <w:sz w:val="16"/>
              </w:rPr>
              <w:t>agreed</w:t>
            </w:r>
          </w:p>
        </w:tc>
        <w:tc>
          <w:tcPr>
            <w:tcW w:w="0" w:type="auto"/>
          </w:tcPr>
          <w:p w14:paraId="4562B5EA" w14:textId="77777777" w:rsidR="005C062C" w:rsidRPr="002B438D" w:rsidRDefault="005C062C" w:rsidP="00381CD7">
            <w:pPr>
              <w:pStyle w:val="TAL"/>
              <w:rPr>
                <w:sz w:val="16"/>
              </w:rPr>
            </w:pPr>
          </w:p>
        </w:tc>
        <w:tc>
          <w:tcPr>
            <w:tcW w:w="0" w:type="auto"/>
          </w:tcPr>
          <w:p w14:paraId="76E99AFC" w14:textId="77777777" w:rsidR="005C062C" w:rsidRPr="002B438D" w:rsidRDefault="005C062C" w:rsidP="00381CD7">
            <w:pPr>
              <w:pStyle w:val="TAL"/>
              <w:rPr>
                <w:sz w:val="16"/>
              </w:rPr>
            </w:pPr>
          </w:p>
        </w:tc>
      </w:tr>
      <w:tr w:rsidR="005C062C" w14:paraId="3F44FA72" w14:textId="77777777" w:rsidTr="00381CD7">
        <w:tc>
          <w:tcPr>
            <w:tcW w:w="0" w:type="auto"/>
          </w:tcPr>
          <w:p w14:paraId="3F2F9DEE" w14:textId="77777777" w:rsidR="005C062C" w:rsidRPr="002B438D" w:rsidRDefault="005C062C" w:rsidP="00381CD7">
            <w:pPr>
              <w:pStyle w:val="TAL"/>
              <w:rPr>
                <w:sz w:val="16"/>
              </w:rPr>
            </w:pPr>
            <w:r>
              <w:rPr>
                <w:sz w:val="16"/>
              </w:rPr>
              <w:t>R5-236600</w:t>
            </w:r>
          </w:p>
        </w:tc>
        <w:tc>
          <w:tcPr>
            <w:tcW w:w="0" w:type="auto"/>
          </w:tcPr>
          <w:p w14:paraId="20CA812A" w14:textId="77777777" w:rsidR="005C062C" w:rsidRPr="002B438D" w:rsidRDefault="005C062C" w:rsidP="00381CD7">
            <w:pPr>
              <w:pStyle w:val="TAL"/>
              <w:rPr>
                <w:sz w:val="16"/>
              </w:rPr>
            </w:pPr>
            <w:r>
              <w:rPr>
                <w:sz w:val="16"/>
              </w:rPr>
              <w:t>Correction of clause 4.5</w:t>
            </w:r>
          </w:p>
        </w:tc>
        <w:tc>
          <w:tcPr>
            <w:tcW w:w="0" w:type="auto"/>
          </w:tcPr>
          <w:p w14:paraId="13C9E999" w14:textId="77777777" w:rsidR="005C062C" w:rsidRPr="002B438D" w:rsidRDefault="005C062C" w:rsidP="00381CD7">
            <w:pPr>
              <w:pStyle w:val="TAL"/>
              <w:rPr>
                <w:sz w:val="16"/>
              </w:rPr>
            </w:pPr>
            <w:r>
              <w:rPr>
                <w:sz w:val="16"/>
              </w:rPr>
              <w:t>NIST</w:t>
            </w:r>
          </w:p>
        </w:tc>
        <w:tc>
          <w:tcPr>
            <w:tcW w:w="0" w:type="auto"/>
          </w:tcPr>
          <w:p w14:paraId="4413550B" w14:textId="77777777" w:rsidR="005C062C" w:rsidRPr="002B438D" w:rsidRDefault="005C062C" w:rsidP="00381CD7">
            <w:pPr>
              <w:pStyle w:val="TAL"/>
              <w:rPr>
                <w:sz w:val="16"/>
              </w:rPr>
            </w:pPr>
            <w:r>
              <w:rPr>
                <w:sz w:val="16"/>
              </w:rPr>
              <w:t>agreed</w:t>
            </w:r>
          </w:p>
        </w:tc>
        <w:tc>
          <w:tcPr>
            <w:tcW w:w="0" w:type="auto"/>
          </w:tcPr>
          <w:p w14:paraId="34B26542" w14:textId="77777777" w:rsidR="005C062C" w:rsidRPr="002B438D" w:rsidRDefault="005C062C" w:rsidP="00381CD7">
            <w:pPr>
              <w:pStyle w:val="TAL"/>
              <w:rPr>
                <w:sz w:val="16"/>
              </w:rPr>
            </w:pPr>
          </w:p>
        </w:tc>
        <w:tc>
          <w:tcPr>
            <w:tcW w:w="0" w:type="auto"/>
          </w:tcPr>
          <w:p w14:paraId="3AE35BC9" w14:textId="77777777" w:rsidR="005C062C" w:rsidRPr="002B438D" w:rsidRDefault="005C062C" w:rsidP="00381CD7">
            <w:pPr>
              <w:pStyle w:val="TAL"/>
              <w:rPr>
                <w:sz w:val="16"/>
              </w:rPr>
            </w:pPr>
          </w:p>
        </w:tc>
      </w:tr>
      <w:tr w:rsidR="005C062C" w14:paraId="0613AD17" w14:textId="77777777" w:rsidTr="00381CD7">
        <w:tc>
          <w:tcPr>
            <w:tcW w:w="0" w:type="auto"/>
          </w:tcPr>
          <w:p w14:paraId="5448CBBE" w14:textId="77777777" w:rsidR="005C062C" w:rsidRPr="002B438D" w:rsidRDefault="005C062C" w:rsidP="00381CD7">
            <w:pPr>
              <w:pStyle w:val="TAL"/>
              <w:rPr>
                <w:sz w:val="16"/>
              </w:rPr>
            </w:pPr>
            <w:r>
              <w:rPr>
                <w:sz w:val="16"/>
              </w:rPr>
              <w:t>R5-236601</w:t>
            </w:r>
          </w:p>
        </w:tc>
        <w:tc>
          <w:tcPr>
            <w:tcW w:w="0" w:type="auto"/>
          </w:tcPr>
          <w:p w14:paraId="07BD1A2F" w14:textId="77777777" w:rsidR="005C062C" w:rsidRPr="002B438D" w:rsidRDefault="005C062C" w:rsidP="00381CD7">
            <w:pPr>
              <w:pStyle w:val="TAL"/>
              <w:rPr>
                <w:sz w:val="16"/>
              </w:rPr>
            </w:pPr>
            <w:r>
              <w:rPr>
                <w:sz w:val="16"/>
              </w:rPr>
              <w:t>Addition of MCPTT User Profile Rules for Affiliation</w:t>
            </w:r>
          </w:p>
        </w:tc>
        <w:tc>
          <w:tcPr>
            <w:tcW w:w="0" w:type="auto"/>
          </w:tcPr>
          <w:p w14:paraId="7CA22E99" w14:textId="77777777" w:rsidR="005C062C" w:rsidRPr="002B438D" w:rsidRDefault="005C062C" w:rsidP="00381CD7">
            <w:pPr>
              <w:pStyle w:val="TAL"/>
              <w:rPr>
                <w:sz w:val="16"/>
              </w:rPr>
            </w:pPr>
            <w:r>
              <w:rPr>
                <w:sz w:val="16"/>
              </w:rPr>
              <w:t>NIST</w:t>
            </w:r>
          </w:p>
        </w:tc>
        <w:tc>
          <w:tcPr>
            <w:tcW w:w="0" w:type="auto"/>
          </w:tcPr>
          <w:p w14:paraId="74E2A641" w14:textId="77777777" w:rsidR="005C062C" w:rsidRPr="002B438D" w:rsidRDefault="005C062C" w:rsidP="00381CD7">
            <w:pPr>
              <w:pStyle w:val="TAL"/>
              <w:rPr>
                <w:sz w:val="16"/>
              </w:rPr>
            </w:pPr>
            <w:r>
              <w:rPr>
                <w:sz w:val="16"/>
              </w:rPr>
              <w:t>agreed</w:t>
            </w:r>
          </w:p>
        </w:tc>
        <w:tc>
          <w:tcPr>
            <w:tcW w:w="0" w:type="auto"/>
          </w:tcPr>
          <w:p w14:paraId="3611036D" w14:textId="77777777" w:rsidR="005C062C" w:rsidRPr="002B438D" w:rsidRDefault="005C062C" w:rsidP="00381CD7">
            <w:pPr>
              <w:pStyle w:val="TAL"/>
              <w:rPr>
                <w:sz w:val="16"/>
              </w:rPr>
            </w:pPr>
          </w:p>
        </w:tc>
        <w:tc>
          <w:tcPr>
            <w:tcW w:w="0" w:type="auto"/>
          </w:tcPr>
          <w:p w14:paraId="45BD3128" w14:textId="77777777" w:rsidR="005C062C" w:rsidRPr="002B438D" w:rsidRDefault="005C062C" w:rsidP="00381CD7">
            <w:pPr>
              <w:pStyle w:val="TAL"/>
              <w:rPr>
                <w:sz w:val="16"/>
              </w:rPr>
            </w:pPr>
          </w:p>
        </w:tc>
      </w:tr>
      <w:tr w:rsidR="005C062C" w14:paraId="03668227" w14:textId="77777777" w:rsidTr="00381CD7">
        <w:tc>
          <w:tcPr>
            <w:tcW w:w="0" w:type="auto"/>
          </w:tcPr>
          <w:p w14:paraId="3BE411DD" w14:textId="77777777" w:rsidR="005C062C" w:rsidRPr="002B438D" w:rsidRDefault="005C062C" w:rsidP="00381CD7">
            <w:pPr>
              <w:pStyle w:val="TAL"/>
              <w:rPr>
                <w:sz w:val="16"/>
              </w:rPr>
            </w:pPr>
            <w:r>
              <w:rPr>
                <w:sz w:val="16"/>
              </w:rPr>
              <w:lastRenderedPageBreak/>
              <w:t>R5-236602</w:t>
            </w:r>
          </w:p>
        </w:tc>
        <w:tc>
          <w:tcPr>
            <w:tcW w:w="0" w:type="auto"/>
          </w:tcPr>
          <w:p w14:paraId="378E2234" w14:textId="77777777" w:rsidR="005C062C" w:rsidRPr="002B438D" w:rsidRDefault="005C062C" w:rsidP="00381CD7">
            <w:pPr>
              <w:pStyle w:val="TAL"/>
              <w:rPr>
                <w:sz w:val="16"/>
              </w:rPr>
            </w:pPr>
            <w:r>
              <w:rPr>
                <w:sz w:val="16"/>
              </w:rPr>
              <w:t xml:space="preserve">Addition of </w:t>
            </w:r>
            <w:proofErr w:type="spellStart"/>
            <w:r>
              <w:rPr>
                <w:sz w:val="16"/>
              </w:rPr>
              <w:t>MCPTT_Regoup</w:t>
            </w:r>
            <w:proofErr w:type="spellEnd"/>
            <w:r>
              <w:rPr>
                <w:sz w:val="16"/>
              </w:rPr>
              <w:t xml:space="preserve"> Default</w:t>
            </w:r>
          </w:p>
        </w:tc>
        <w:tc>
          <w:tcPr>
            <w:tcW w:w="0" w:type="auto"/>
          </w:tcPr>
          <w:p w14:paraId="62C2F357" w14:textId="77777777" w:rsidR="005C062C" w:rsidRPr="002B438D" w:rsidRDefault="005C062C" w:rsidP="00381CD7">
            <w:pPr>
              <w:pStyle w:val="TAL"/>
              <w:rPr>
                <w:sz w:val="16"/>
              </w:rPr>
            </w:pPr>
            <w:r>
              <w:rPr>
                <w:sz w:val="16"/>
              </w:rPr>
              <w:t>NIST</w:t>
            </w:r>
          </w:p>
        </w:tc>
        <w:tc>
          <w:tcPr>
            <w:tcW w:w="0" w:type="auto"/>
          </w:tcPr>
          <w:p w14:paraId="6BFE3143" w14:textId="77777777" w:rsidR="005C062C" w:rsidRPr="002B438D" w:rsidRDefault="005C062C" w:rsidP="00381CD7">
            <w:pPr>
              <w:pStyle w:val="TAL"/>
              <w:rPr>
                <w:sz w:val="16"/>
              </w:rPr>
            </w:pPr>
            <w:r>
              <w:rPr>
                <w:sz w:val="16"/>
              </w:rPr>
              <w:t>revised</w:t>
            </w:r>
          </w:p>
        </w:tc>
        <w:tc>
          <w:tcPr>
            <w:tcW w:w="0" w:type="auto"/>
          </w:tcPr>
          <w:p w14:paraId="11B4BD52" w14:textId="77777777" w:rsidR="005C062C" w:rsidRPr="002B438D" w:rsidRDefault="005C062C" w:rsidP="00381CD7">
            <w:pPr>
              <w:pStyle w:val="TAL"/>
              <w:rPr>
                <w:sz w:val="16"/>
              </w:rPr>
            </w:pPr>
          </w:p>
        </w:tc>
        <w:tc>
          <w:tcPr>
            <w:tcW w:w="0" w:type="auto"/>
          </w:tcPr>
          <w:p w14:paraId="5DCFAE81" w14:textId="77777777" w:rsidR="005C062C" w:rsidRPr="002B438D" w:rsidRDefault="005C062C" w:rsidP="00381CD7">
            <w:pPr>
              <w:pStyle w:val="TAL"/>
              <w:rPr>
                <w:sz w:val="16"/>
              </w:rPr>
            </w:pPr>
            <w:r>
              <w:rPr>
                <w:sz w:val="16"/>
              </w:rPr>
              <w:t>R5-237437</w:t>
            </w:r>
          </w:p>
        </w:tc>
      </w:tr>
      <w:tr w:rsidR="005C062C" w14:paraId="237A72F4" w14:textId="77777777" w:rsidTr="00381CD7">
        <w:tc>
          <w:tcPr>
            <w:tcW w:w="0" w:type="auto"/>
          </w:tcPr>
          <w:p w14:paraId="0E9BCC3E" w14:textId="77777777" w:rsidR="005C062C" w:rsidRPr="002B438D" w:rsidRDefault="005C062C" w:rsidP="00381CD7">
            <w:pPr>
              <w:pStyle w:val="TAL"/>
              <w:rPr>
                <w:sz w:val="16"/>
              </w:rPr>
            </w:pPr>
            <w:r>
              <w:rPr>
                <w:sz w:val="16"/>
              </w:rPr>
              <w:t>R5-236603</w:t>
            </w:r>
          </w:p>
        </w:tc>
        <w:tc>
          <w:tcPr>
            <w:tcW w:w="0" w:type="auto"/>
          </w:tcPr>
          <w:p w14:paraId="09F7113C" w14:textId="77777777" w:rsidR="005C062C" w:rsidRPr="002B438D" w:rsidRDefault="005C062C" w:rsidP="00381CD7">
            <w:pPr>
              <w:pStyle w:val="TAL"/>
              <w:rPr>
                <w:sz w:val="16"/>
              </w:rPr>
            </w:pPr>
            <w:r>
              <w:rPr>
                <w:sz w:val="16"/>
              </w:rPr>
              <w:t>Addition of new TC 5.10 Configuration - Rules based affiliation status change</w:t>
            </w:r>
          </w:p>
        </w:tc>
        <w:tc>
          <w:tcPr>
            <w:tcW w:w="0" w:type="auto"/>
          </w:tcPr>
          <w:p w14:paraId="665CF2CD" w14:textId="77777777" w:rsidR="005C062C" w:rsidRPr="002B438D" w:rsidRDefault="005C062C" w:rsidP="00381CD7">
            <w:pPr>
              <w:pStyle w:val="TAL"/>
              <w:rPr>
                <w:sz w:val="16"/>
              </w:rPr>
            </w:pPr>
            <w:r>
              <w:rPr>
                <w:sz w:val="16"/>
              </w:rPr>
              <w:t>NIST</w:t>
            </w:r>
          </w:p>
        </w:tc>
        <w:tc>
          <w:tcPr>
            <w:tcW w:w="0" w:type="auto"/>
          </w:tcPr>
          <w:p w14:paraId="16DB91AB" w14:textId="77777777" w:rsidR="005C062C" w:rsidRPr="002B438D" w:rsidRDefault="005C062C" w:rsidP="00381CD7">
            <w:pPr>
              <w:pStyle w:val="TAL"/>
              <w:rPr>
                <w:sz w:val="16"/>
              </w:rPr>
            </w:pPr>
            <w:r>
              <w:rPr>
                <w:sz w:val="16"/>
              </w:rPr>
              <w:t>agreed</w:t>
            </w:r>
          </w:p>
        </w:tc>
        <w:tc>
          <w:tcPr>
            <w:tcW w:w="0" w:type="auto"/>
          </w:tcPr>
          <w:p w14:paraId="007015E1" w14:textId="77777777" w:rsidR="005C062C" w:rsidRPr="002B438D" w:rsidRDefault="005C062C" w:rsidP="00381CD7">
            <w:pPr>
              <w:pStyle w:val="TAL"/>
              <w:rPr>
                <w:sz w:val="16"/>
              </w:rPr>
            </w:pPr>
          </w:p>
        </w:tc>
        <w:tc>
          <w:tcPr>
            <w:tcW w:w="0" w:type="auto"/>
          </w:tcPr>
          <w:p w14:paraId="67041A86" w14:textId="77777777" w:rsidR="005C062C" w:rsidRPr="002B438D" w:rsidRDefault="005C062C" w:rsidP="00381CD7">
            <w:pPr>
              <w:pStyle w:val="TAL"/>
              <w:rPr>
                <w:sz w:val="16"/>
              </w:rPr>
            </w:pPr>
          </w:p>
        </w:tc>
      </w:tr>
      <w:tr w:rsidR="005C062C" w14:paraId="48CDEE2E" w14:textId="77777777" w:rsidTr="00381CD7">
        <w:tc>
          <w:tcPr>
            <w:tcW w:w="0" w:type="auto"/>
          </w:tcPr>
          <w:p w14:paraId="2B98CBA4" w14:textId="77777777" w:rsidR="005C062C" w:rsidRPr="002B438D" w:rsidRDefault="005C062C" w:rsidP="00381CD7">
            <w:pPr>
              <w:pStyle w:val="TAL"/>
              <w:rPr>
                <w:sz w:val="16"/>
              </w:rPr>
            </w:pPr>
            <w:r>
              <w:rPr>
                <w:sz w:val="16"/>
              </w:rPr>
              <w:t>R5-236604</w:t>
            </w:r>
          </w:p>
        </w:tc>
        <w:tc>
          <w:tcPr>
            <w:tcW w:w="0" w:type="auto"/>
          </w:tcPr>
          <w:p w14:paraId="1FC9139E" w14:textId="77777777" w:rsidR="005C062C" w:rsidRPr="002B438D" w:rsidRDefault="005C062C" w:rsidP="00381CD7">
            <w:pPr>
              <w:pStyle w:val="TAL"/>
              <w:rPr>
                <w:sz w:val="16"/>
              </w:rPr>
            </w:pPr>
            <w:r>
              <w:rPr>
                <w:sz w:val="16"/>
              </w:rPr>
              <w:t>Addition of new TC 6.5.1 Group Regroup CO</w:t>
            </w:r>
          </w:p>
        </w:tc>
        <w:tc>
          <w:tcPr>
            <w:tcW w:w="0" w:type="auto"/>
          </w:tcPr>
          <w:p w14:paraId="0002615B" w14:textId="77777777" w:rsidR="005C062C" w:rsidRPr="002B438D" w:rsidRDefault="005C062C" w:rsidP="00381CD7">
            <w:pPr>
              <w:pStyle w:val="TAL"/>
              <w:rPr>
                <w:sz w:val="16"/>
              </w:rPr>
            </w:pPr>
            <w:r>
              <w:rPr>
                <w:sz w:val="16"/>
              </w:rPr>
              <w:t>NIST</w:t>
            </w:r>
          </w:p>
        </w:tc>
        <w:tc>
          <w:tcPr>
            <w:tcW w:w="0" w:type="auto"/>
          </w:tcPr>
          <w:p w14:paraId="765D8213" w14:textId="77777777" w:rsidR="005C062C" w:rsidRPr="002B438D" w:rsidRDefault="005C062C" w:rsidP="00381CD7">
            <w:pPr>
              <w:pStyle w:val="TAL"/>
              <w:rPr>
                <w:sz w:val="16"/>
              </w:rPr>
            </w:pPr>
            <w:r>
              <w:rPr>
                <w:sz w:val="16"/>
              </w:rPr>
              <w:t>revised</w:t>
            </w:r>
          </w:p>
        </w:tc>
        <w:tc>
          <w:tcPr>
            <w:tcW w:w="0" w:type="auto"/>
          </w:tcPr>
          <w:p w14:paraId="7C53FE93" w14:textId="77777777" w:rsidR="005C062C" w:rsidRPr="002B438D" w:rsidRDefault="005C062C" w:rsidP="00381CD7">
            <w:pPr>
              <w:pStyle w:val="TAL"/>
              <w:rPr>
                <w:sz w:val="16"/>
              </w:rPr>
            </w:pPr>
          </w:p>
        </w:tc>
        <w:tc>
          <w:tcPr>
            <w:tcW w:w="0" w:type="auto"/>
          </w:tcPr>
          <w:p w14:paraId="3D5A35C7" w14:textId="77777777" w:rsidR="005C062C" w:rsidRPr="002B438D" w:rsidRDefault="005C062C" w:rsidP="00381CD7">
            <w:pPr>
              <w:pStyle w:val="TAL"/>
              <w:rPr>
                <w:sz w:val="16"/>
              </w:rPr>
            </w:pPr>
            <w:r>
              <w:rPr>
                <w:sz w:val="16"/>
              </w:rPr>
              <w:t>R5-237438</w:t>
            </w:r>
          </w:p>
        </w:tc>
      </w:tr>
      <w:tr w:rsidR="005C062C" w14:paraId="7CDD941D" w14:textId="77777777" w:rsidTr="00381CD7">
        <w:tc>
          <w:tcPr>
            <w:tcW w:w="0" w:type="auto"/>
          </w:tcPr>
          <w:p w14:paraId="1F374137" w14:textId="77777777" w:rsidR="005C062C" w:rsidRPr="002B438D" w:rsidRDefault="005C062C" w:rsidP="00381CD7">
            <w:pPr>
              <w:pStyle w:val="TAL"/>
              <w:rPr>
                <w:sz w:val="16"/>
              </w:rPr>
            </w:pPr>
            <w:r>
              <w:rPr>
                <w:sz w:val="16"/>
              </w:rPr>
              <w:t>R5-236605</w:t>
            </w:r>
          </w:p>
        </w:tc>
        <w:tc>
          <w:tcPr>
            <w:tcW w:w="0" w:type="auto"/>
          </w:tcPr>
          <w:p w14:paraId="25CDA10A" w14:textId="77777777" w:rsidR="005C062C" w:rsidRPr="002B438D" w:rsidRDefault="005C062C" w:rsidP="00381CD7">
            <w:pPr>
              <w:pStyle w:val="TAL"/>
              <w:rPr>
                <w:sz w:val="16"/>
              </w:rPr>
            </w:pPr>
            <w:r>
              <w:rPr>
                <w:sz w:val="16"/>
              </w:rPr>
              <w:t>Addition of new TC 6.5.2 Group Regroup CT</w:t>
            </w:r>
          </w:p>
        </w:tc>
        <w:tc>
          <w:tcPr>
            <w:tcW w:w="0" w:type="auto"/>
          </w:tcPr>
          <w:p w14:paraId="5CA7D01A" w14:textId="77777777" w:rsidR="005C062C" w:rsidRPr="002B438D" w:rsidRDefault="005C062C" w:rsidP="00381CD7">
            <w:pPr>
              <w:pStyle w:val="TAL"/>
              <w:rPr>
                <w:sz w:val="16"/>
              </w:rPr>
            </w:pPr>
            <w:r>
              <w:rPr>
                <w:sz w:val="16"/>
              </w:rPr>
              <w:t>NIST</w:t>
            </w:r>
          </w:p>
        </w:tc>
        <w:tc>
          <w:tcPr>
            <w:tcW w:w="0" w:type="auto"/>
          </w:tcPr>
          <w:p w14:paraId="2CE75CA0" w14:textId="77777777" w:rsidR="005C062C" w:rsidRPr="002B438D" w:rsidRDefault="005C062C" w:rsidP="00381CD7">
            <w:pPr>
              <w:pStyle w:val="TAL"/>
              <w:rPr>
                <w:sz w:val="16"/>
              </w:rPr>
            </w:pPr>
            <w:r>
              <w:rPr>
                <w:sz w:val="16"/>
              </w:rPr>
              <w:t>revised</w:t>
            </w:r>
          </w:p>
        </w:tc>
        <w:tc>
          <w:tcPr>
            <w:tcW w:w="0" w:type="auto"/>
          </w:tcPr>
          <w:p w14:paraId="42D91E2C" w14:textId="77777777" w:rsidR="005C062C" w:rsidRPr="002B438D" w:rsidRDefault="005C062C" w:rsidP="00381CD7">
            <w:pPr>
              <w:pStyle w:val="TAL"/>
              <w:rPr>
                <w:sz w:val="16"/>
              </w:rPr>
            </w:pPr>
          </w:p>
        </w:tc>
        <w:tc>
          <w:tcPr>
            <w:tcW w:w="0" w:type="auto"/>
          </w:tcPr>
          <w:p w14:paraId="1E6752BB" w14:textId="77777777" w:rsidR="005C062C" w:rsidRPr="002B438D" w:rsidRDefault="005C062C" w:rsidP="00381CD7">
            <w:pPr>
              <w:pStyle w:val="TAL"/>
              <w:rPr>
                <w:sz w:val="16"/>
              </w:rPr>
            </w:pPr>
            <w:r>
              <w:rPr>
                <w:sz w:val="16"/>
              </w:rPr>
              <w:t>R5-237439</w:t>
            </w:r>
          </w:p>
        </w:tc>
      </w:tr>
      <w:tr w:rsidR="005C062C" w14:paraId="127DAAAC" w14:textId="77777777" w:rsidTr="00381CD7">
        <w:tc>
          <w:tcPr>
            <w:tcW w:w="0" w:type="auto"/>
          </w:tcPr>
          <w:p w14:paraId="5B8827FA" w14:textId="77777777" w:rsidR="005C062C" w:rsidRPr="002B438D" w:rsidRDefault="005C062C" w:rsidP="00381CD7">
            <w:pPr>
              <w:pStyle w:val="TAL"/>
              <w:rPr>
                <w:sz w:val="16"/>
              </w:rPr>
            </w:pPr>
            <w:r>
              <w:rPr>
                <w:sz w:val="16"/>
              </w:rPr>
              <w:t>R5-236606</w:t>
            </w:r>
          </w:p>
        </w:tc>
        <w:tc>
          <w:tcPr>
            <w:tcW w:w="0" w:type="auto"/>
          </w:tcPr>
          <w:p w14:paraId="11727D03" w14:textId="77777777" w:rsidR="005C062C" w:rsidRPr="002B438D" w:rsidRDefault="005C062C" w:rsidP="00381CD7">
            <w:pPr>
              <w:pStyle w:val="TAL"/>
              <w:rPr>
                <w:sz w:val="16"/>
              </w:rPr>
            </w:pPr>
            <w:r>
              <w:rPr>
                <w:sz w:val="16"/>
              </w:rPr>
              <w:t>Addition of new TC 6.5.3 User Regroup CO</w:t>
            </w:r>
          </w:p>
        </w:tc>
        <w:tc>
          <w:tcPr>
            <w:tcW w:w="0" w:type="auto"/>
          </w:tcPr>
          <w:p w14:paraId="703291BC" w14:textId="77777777" w:rsidR="005C062C" w:rsidRPr="002B438D" w:rsidRDefault="005C062C" w:rsidP="00381CD7">
            <w:pPr>
              <w:pStyle w:val="TAL"/>
              <w:rPr>
                <w:sz w:val="16"/>
              </w:rPr>
            </w:pPr>
            <w:r>
              <w:rPr>
                <w:sz w:val="16"/>
              </w:rPr>
              <w:t>NIST</w:t>
            </w:r>
          </w:p>
        </w:tc>
        <w:tc>
          <w:tcPr>
            <w:tcW w:w="0" w:type="auto"/>
          </w:tcPr>
          <w:p w14:paraId="5F0DDB98" w14:textId="77777777" w:rsidR="005C062C" w:rsidRPr="002B438D" w:rsidRDefault="005C062C" w:rsidP="00381CD7">
            <w:pPr>
              <w:pStyle w:val="TAL"/>
              <w:rPr>
                <w:sz w:val="16"/>
              </w:rPr>
            </w:pPr>
            <w:r>
              <w:rPr>
                <w:sz w:val="16"/>
              </w:rPr>
              <w:t>revised</w:t>
            </w:r>
          </w:p>
        </w:tc>
        <w:tc>
          <w:tcPr>
            <w:tcW w:w="0" w:type="auto"/>
          </w:tcPr>
          <w:p w14:paraId="31AE51A0" w14:textId="77777777" w:rsidR="005C062C" w:rsidRPr="002B438D" w:rsidRDefault="005C062C" w:rsidP="00381CD7">
            <w:pPr>
              <w:pStyle w:val="TAL"/>
              <w:rPr>
                <w:sz w:val="16"/>
              </w:rPr>
            </w:pPr>
          </w:p>
        </w:tc>
        <w:tc>
          <w:tcPr>
            <w:tcW w:w="0" w:type="auto"/>
          </w:tcPr>
          <w:p w14:paraId="077E4730" w14:textId="77777777" w:rsidR="005C062C" w:rsidRPr="002B438D" w:rsidRDefault="005C062C" w:rsidP="00381CD7">
            <w:pPr>
              <w:pStyle w:val="TAL"/>
              <w:rPr>
                <w:sz w:val="16"/>
              </w:rPr>
            </w:pPr>
            <w:r>
              <w:rPr>
                <w:sz w:val="16"/>
              </w:rPr>
              <w:t>R5-237440</w:t>
            </w:r>
          </w:p>
        </w:tc>
      </w:tr>
      <w:tr w:rsidR="005C062C" w14:paraId="736D3422" w14:textId="77777777" w:rsidTr="00381CD7">
        <w:tc>
          <w:tcPr>
            <w:tcW w:w="0" w:type="auto"/>
          </w:tcPr>
          <w:p w14:paraId="7A093EBB" w14:textId="77777777" w:rsidR="005C062C" w:rsidRPr="002B438D" w:rsidRDefault="005C062C" w:rsidP="00381CD7">
            <w:pPr>
              <w:pStyle w:val="TAL"/>
              <w:rPr>
                <w:sz w:val="16"/>
              </w:rPr>
            </w:pPr>
            <w:r>
              <w:rPr>
                <w:sz w:val="16"/>
              </w:rPr>
              <w:t>R5-236607</w:t>
            </w:r>
          </w:p>
        </w:tc>
        <w:tc>
          <w:tcPr>
            <w:tcW w:w="0" w:type="auto"/>
          </w:tcPr>
          <w:p w14:paraId="4FB87941" w14:textId="77777777" w:rsidR="005C062C" w:rsidRPr="002B438D" w:rsidRDefault="005C062C" w:rsidP="00381CD7">
            <w:pPr>
              <w:pStyle w:val="TAL"/>
              <w:rPr>
                <w:sz w:val="16"/>
              </w:rPr>
            </w:pPr>
            <w:r>
              <w:rPr>
                <w:sz w:val="16"/>
              </w:rPr>
              <w:t>Addition of new TC 6.5.4 User Regroup CT</w:t>
            </w:r>
          </w:p>
        </w:tc>
        <w:tc>
          <w:tcPr>
            <w:tcW w:w="0" w:type="auto"/>
          </w:tcPr>
          <w:p w14:paraId="73108D0D" w14:textId="77777777" w:rsidR="005C062C" w:rsidRPr="002B438D" w:rsidRDefault="005C062C" w:rsidP="00381CD7">
            <w:pPr>
              <w:pStyle w:val="TAL"/>
              <w:rPr>
                <w:sz w:val="16"/>
              </w:rPr>
            </w:pPr>
            <w:r>
              <w:rPr>
                <w:sz w:val="16"/>
              </w:rPr>
              <w:t>NIST</w:t>
            </w:r>
          </w:p>
        </w:tc>
        <w:tc>
          <w:tcPr>
            <w:tcW w:w="0" w:type="auto"/>
          </w:tcPr>
          <w:p w14:paraId="5D000EC7" w14:textId="77777777" w:rsidR="005C062C" w:rsidRPr="002B438D" w:rsidRDefault="005C062C" w:rsidP="00381CD7">
            <w:pPr>
              <w:pStyle w:val="TAL"/>
              <w:rPr>
                <w:sz w:val="16"/>
              </w:rPr>
            </w:pPr>
            <w:r>
              <w:rPr>
                <w:sz w:val="16"/>
              </w:rPr>
              <w:t>revised</w:t>
            </w:r>
          </w:p>
        </w:tc>
        <w:tc>
          <w:tcPr>
            <w:tcW w:w="0" w:type="auto"/>
          </w:tcPr>
          <w:p w14:paraId="6643C73A" w14:textId="77777777" w:rsidR="005C062C" w:rsidRPr="002B438D" w:rsidRDefault="005C062C" w:rsidP="00381CD7">
            <w:pPr>
              <w:pStyle w:val="TAL"/>
              <w:rPr>
                <w:sz w:val="16"/>
              </w:rPr>
            </w:pPr>
          </w:p>
        </w:tc>
        <w:tc>
          <w:tcPr>
            <w:tcW w:w="0" w:type="auto"/>
          </w:tcPr>
          <w:p w14:paraId="513EDB3B" w14:textId="77777777" w:rsidR="005C062C" w:rsidRPr="002B438D" w:rsidRDefault="005C062C" w:rsidP="00381CD7">
            <w:pPr>
              <w:pStyle w:val="TAL"/>
              <w:rPr>
                <w:sz w:val="16"/>
              </w:rPr>
            </w:pPr>
            <w:r>
              <w:rPr>
                <w:sz w:val="16"/>
              </w:rPr>
              <w:t>R5-237441</w:t>
            </w:r>
          </w:p>
        </w:tc>
      </w:tr>
      <w:tr w:rsidR="005C062C" w14:paraId="61D09F9B" w14:textId="77777777" w:rsidTr="00381CD7">
        <w:tc>
          <w:tcPr>
            <w:tcW w:w="0" w:type="auto"/>
          </w:tcPr>
          <w:p w14:paraId="3F75E40D" w14:textId="77777777" w:rsidR="005C062C" w:rsidRPr="002B438D" w:rsidRDefault="005C062C" w:rsidP="00381CD7">
            <w:pPr>
              <w:pStyle w:val="TAL"/>
              <w:rPr>
                <w:sz w:val="16"/>
              </w:rPr>
            </w:pPr>
            <w:r>
              <w:rPr>
                <w:sz w:val="16"/>
              </w:rPr>
              <w:t>R5-236608</w:t>
            </w:r>
          </w:p>
        </w:tc>
        <w:tc>
          <w:tcPr>
            <w:tcW w:w="0" w:type="auto"/>
          </w:tcPr>
          <w:p w14:paraId="28BAAF8D" w14:textId="77777777" w:rsidR="005C062C" w:rsidRPr="002B438D" w:rsidRDefault="005C062C" w:rsidP="00381CD7">
            <w:pPr>
              <w:pStyle w:val="TAL"/>
              <w:rPr>
                <w:sz w:val="16"/>
              </w:rPr>
            </w:pPr>
            <w:r>
              <w:rPr>
                <w:sz w:val="16"/>
              </w:rPr>
              <w:t>Addition of new TC 6.7.3 Ambient Viewing - Locally Initiated CO</w:t>
            </w:r>
          </w:p>
        </w:tc>
        <w:tc>
          <w:tcPr>
            <w:tcW w:w="0" w:type="auto"/>
          </w:tcPr>
          <w:p w14:paraId="1CED6C1F" w14:textId="77777777" w:rsidR="005C062C" w:rsidRPr="002B438D" w:rsidRDefault="005C062C" w:rsidP="00381CD7">
            <w:pPr>
              <w:pStyle w:val="TAL"/>
              <w:rPr>
                <w:sz w:val="16"/>
              </w:rPr>
            </w:pPr>
            <w:r>
              <w:rPr>
                <w:sz w:val="16"/>
              </w:rPr>
              <w:t>NIST</w:t>
            </w:r>
          </w:p>
        </w:tc>
        <w:tc>
          <w:tcPr>
            <w:tcW w:w="0" w:type="auto"/>
          </w:tcPr>
          <w:p w14:paraId="5B59A811" w14:textId="77777777" w:rsidR="005C062C" w:rsidRPr="002B438D" w:rsidRDefault="005C062C" w:rsidP="00381CD7">
            <w:pPr>
              <w:pStyle w:val="TAL"/>
              <w:rPr>
                <w:sz w:val="16"/>
              </w:rPr>
            </w:pPr>
            <w:r>
              <w:rPr>
                <w:sz w:val="16"/>
              </w:rPr>
              <w:t>revised</w:t>
            </w:r>
          </w:p>
        </w:tc>
        <w:tc>
          <w:tcPr>
            <w:tcW w:w="0" w:type="auto"/>
          </w:tcPr>
          <w:p w14:paraId="199186F8" w14:textId="77777777" w:rsidR="005C062C" w:rsidRPr="002B438D" w:rsidRDefault="005C062C" w:rsidP="00381CD7">
            <w:pPr>
              <w:pStyle w:val="TAL"/>
              <w:rPr>
                <w:sz w:val="16"/>
              </w:rPr>
            </w:pPr>
          </w:p>
        </w:tc>
        <w:tc>
          <w:tcPr>
            <w:tcW w:w="0" w:type="auto"/>
          </w:tcPr>
          <w:p w14:paraId="7EF3960E" w14:textId="77777777" w:rsidR="005C062C" w:rsidRPr="002B438D" w:rsidRDefault="005C062C" w:rsidP="00381CD7">
            <w:pPr>
              <w:pStyle w:val="TAL"/>
              <w:rPr>
                <w:sz w:val="16"/>
              </w:rPr>
            </w:pPr>
            <w:r>
              <w:rPr>
                <w:sz w:val="16"/>
              </w:rPr>
              <w:t>R5-237443</w:t>
            </w:r>
          </w:p>
        </w:tc>
      </w:tr>
      <w:tr w:rsidR="005C062C" w14:paraId="3FB1E740" w14:textId="77777777" w:rsidTr="00381CD7">
        <w:tc>
          <w:tcPr>
            <w:tcW w:w="0" w:type="auto"/>
          </w:tcPr>
          <w:p w14:paraId="1B87D55A" w14:textId="77777777" w:rsidR="005C062C" w:rsidRPr="002B438D" w:rsidRDefault="005C062C" w:rsidP="00381CD7">
            <w:pPr>
              <w:pStyle w:val="TAL"/>
              <w:rPr>
                <w:sz w:val="16"/>
              </w:rPr>
            </w:pPr>
            <w:r>
              <w:rPr>
                <w:sz w:val="16"/>
              </w:rPr>
              <w:t>R5-236609</w:t>
            </w:r>
          </w:p>
        </w:tc>
        <w:tc>
          <w:tcPr>
            <w:tcW w:w="0" w:type="auto"/>
          </w:tcPr>
          <w:p w14:paraId="4510A195" w14:textId="77777777" w:rsidR="005C062C" w:rsidRPr="002B438D" w:rsidRDefault="005C062C" w:rsidP="00381CD7">
            <w:pPr>
              <w:pStyle w:val="TAL"/>
              <w:rPr>
                <w:sz w:val="16"/>
              </w:rPr>
            </w:pPr>
            <w:r>
              <w:rPr>
                <w:sz w:val="16"/>
              </w:rPr>
              <w:t>Addition of new TC 6.7.4 Ambient Viewing - Locally Initiated CT</w:t>
            </w:r>
          </w:p>
        </w:tc>
        <w:tc>
          <w:tcPr>
            <w:tcW w:w="0" w:type="auto"/>
          </w:tcPr>
          <w:p w14:paraId="2A139A56" w14:textId="77777777" w:rsidR="005C062C" w:rsidRPr="002B438D" w:rsidRDefault="005C062C" w:rsidP="00381CD7">
            <w:pPr>
              <w:pStyle w:val="TAL"/>
              <w:rPr>
                <w:sz w:val="16"/>
              </w:rPr>
            </w:pPr>
            <w:r>
              <w:rPr>
                <w:sz w:val="16"/>
              </w:rPr>
              <w:t>NIST</w:t>
            </w:r>
          </w:p>
        </w:tc>
        <w:tc>
          <w:tcPr>
            <w:tcW w:w="0" w:type="auto"/>
          </w:tcPr>
          <w:p w14:paraId="4D149A7A" w14:textId="77777777" w:rsidR="005C062C" w:rsidRPr="002B438D" w:rsidRDefault="005C062C" w:rsidP="00381CD7">
            <w:pPr>
              <w:pStyle w:val="TAL"/>
              <w:rPr>
                <w:sz w:val="16"/>
              </w:rPr>
            </w:pPr>
            <w:r>
              <w:rPr>
                <w:sz w:val="16"/>
              </w:rPr>
              <w:t>revised</w:t>
            </w:r>
          </w:p>
        </w:tc>
        <w:tc>
          <w:tcPr>
            <w:tcW w:w="0" w:type="auto"/>
          </w:tcPr>
          <w:p w14:paraId="2A770DDE" w14:textId="77777777" w:rsidR="005C062C" w:rsidRPr="002B438D" w:rsidRDefault="005C062C" w:rsidP="00381CD7">
            <w:pPr>
              <w:pStyle w:val="TAL"/>
              <w:rPr>
                <w:sz w:val="16"/>
              </w:rPr>
            </w:pPr>
          </w:p>
        </w:tc>
        <w:tc>
          <w:tcPr>
            <w:tcW w:w="0" w:type="auto"/>
          </w:tcPr>
          <w:p w14:paraId="345BC56E" w14:textId="77777777" w:rsidR="005C062C" w:rsidRPr="002B438D" w:rsidRDefault="005C062C" w:rsidP="00381CD7">
            <w:pPr>
              <w:pStyle w:val="TAL"/>
              <w:rPr>
                <w:sz w:val="16"/>
              </w:rPr>
            </w:pPr>
            <w:r>
              <w:rPr>
                <w:sz w:val="16"/>
              </w:rPr>
              <w:t>R5-237444</w:t>
            </w:r>
          </w:p>
        </w:tc>
      </w:tr>
      <w:tr w:rsidR="005C062C" w14:paraId="6C7E770E" w14:textId="77777777" w:rsidTr="00381CD7">
        <w:tc>
          <w:tcPr>
            <w:tcW w:w="0" w:type="auto"/>
          </w:tcPr>
          <w:p w14:paraId="2701575F" w14:textId="77777777" w:rsidR="005C062C" w:rsidRPr="002B438D" w:rsidRDefault="005C062C" w:rsidP="00381CD7">
            <w:pPr>
              <w:pStyle w:val="TAL"/>
              <w:rPr>
                <w:sz w:val="16"/>
              </w:rPr>
            </w:pPr>
            <w:r>
              <w:rPr>
                <w:sz w:val="16"/>
              </w:rPr>
              <w:t>R5-236610</w:t>
            </w:r>
          </w:p>
        </w:tc>
        <w:tc>
          <w:tcPr>
            <w:tcW w:w="0" w:type="auto"/>
          </w:tcPr>
          <w:p w14:paraId="7981982C" w14:textId="77777777" w:rsidR="005C062C" w:rsidRPr="002B438D" w:rsidRDefault="005C062C" w:rsidP="00381CD7">
            <w:pPr>
              <w:pStyle w:val="TAL"/>
              <w:rPr>
                <w:sz w:val="16"/>
              </w:rPr>
            </w:pPr>
            <w:r>
              <w:rPr>
                <w:sz w:val="16"/>
              </w:rPr>
              <w:t>Addition of new TC 6.2.14 FD Using HTTP Active Functional Alias</w:t>
            </w:r>
          </w:p>
        </w:tc>
        <w:tc>
          <w:tcPr>
            <w:tcW w:w="0" w:type="auto"/>
          </w:tcPr>
          <w:p w14:paraId="7BB7C6D1" w14:textId="77777777" w:rsidR="005C062C" w:rsidRPr="002B438D" w:rsidRDefault="005C062C" w:rsidP="00381CD7">
            <w:pPr>
              <w:pStyle w:val="TAL"/>
              <w:rPr>
                <w:sz w:val="16"/>
              </w:rPr>
            </w:pPr>
            <w:r>
              <w:rPr>
                <w:sz w:val="16"/>
              </w:rPr>
              <w:t>NIST</w:t>
            </w:r>
          </w:p>
        </w:tc>
        <w:tc>
          <w:tcPr>
            <w:tcW w:w="0" w:type="auto"/>
          </w:tcPr>
          <w:p w14:paraId="5453436D" w14:textId="77777777" w:rsidR="005C062C" w:rsidRPr="002B438D" w:rsidRDefault="005C062C" w:rsidP="00381CD7">
            <w:pPr>
              <w:pStyle w:val="TAL"/>
              <w:rPr>
                <w:sz w:val="16"/>
              </w:rPr>
            </w:pPr>
            <w:r>
              <w:rPr>
                <w:sz w:val="16"/>
              </w:rPr>
              <w:t>revised</w:t>
            </w:r>
          </w:p>
        </w:tc>
        <w:tc>
          <w:tcPr>
            <w:tcW w:w="0" w:type="auto"/>
          </w:tcPr>
          <w:p w14:paraId="194E7E0C" w14:textId="77777777" w:rsidR="005C062C" w:rsidRPr="002B438D" w:rsidRDefault="005C062C" w:rsidP="00381CD7">
            <w:pPr>
              <w:pStyle w:val="TAL"/>
              <w:rPr>
                <w:sz w:val="16"/>
              </w:rPr>
            </w:pPr>
          </w:p>
        </w:tc>
        <w:tc>
          <w:tcPr>
            <w:tcW w:w="0" w:type="auto"/>
          </w:tcPr>
          <w:p w14:paraId="734656D7" w14:textId="77777777" w:rsidR="005C062C" w:rsidRPr="002B438D" w:rsidRDefault="005C062C" w:rsidP="00381CD7">
            <w:pPr>
              <w:pStyle w:val="TAL"/>
              <w:rPr>
                <w:sz w:val="16"/>
              </w:rPr>
            </w:pPr>
            <w:r>
              <w:rPr>
                <w:sz w:val="16"/>
              </w:rPr>
              <w:t>R5-237445</w:t>
            </w:r>
          </w:p>
        </w:tc>
      </w:tr>
      <w:tr w:rsidR="005C062C" w14:paraId="66A28565" w14:textId="77777777" w:rsidTr="00381CD7">
        <w:tc>
          <w:tcPr>
            <w:tcW w:w="0" w:type="auto"/>
          </w:tcPr>
          <w:p w14:paraId="4AAA4527" w14:textId="77777777" w:rsidR="005C062C" w:rsidRPr="002B438D" w:rsidRDefault="005C062C" w:rsidP="00381CD7">
            <w:pPr>
              <w:pStyle w:val="TAL"/>
              <w:rPr>
                <w:sz w:val="16"/>
              </w:rPr>
            </w:pPr>
            <w:r>
              <w:rPr>
                <w:sz w:val="16"/>
              </w:rPr>
              <w:t>R5-236611</w:t>
            </w:r>
          </w:p>
        </w:tc>
        <w:tc>
          <w:tcPr>
            <w:tcW w:w="0" w:type="auto"/>
          </w:tcPr>
          <w:p w14:paraId="012BC6C2" w14:textId="77777777" w:rsidR="005C062C" w:rsidRPr="002B438D" w:rsidRDefault="005C062C" w:rsidP="00381CD7">
            <w:pPr>
              <w:pStyle w:val="TAL"/>
              <w:rPr>
                <w:sz w:val="16"/>
              </w:rPr>
            </w:pPr>
            <w:r>
              <w:rPr>
                <w:sz w:val="16"/>
              </w:rPr>
              <w:t>Addition of new TC 6.2.15 FD Using Media Plane Active Functional Alias</w:t>
            </w:r>
          </w:p>
        </w:tc>
        <w:tc>
          <w:tcPr>
            <w:tcW w:w="0" w:type="auto"/>
          </w:tcPr>
          <w:p w14:paraId="0774AEF0" w14:textId="77777777" w:rsidR="005C062C" w:rsidRPr="002B438D" w:rsidRDefault="005C062C" w:rsidP="00381CD7">
            <w:pPr>
              <w:pStyle w:val="TAL"/>
              <w:rPr>
                <w:sz w:val="16"/>
              </w:rPr>
            </w:pPr>
            <w:r>
              <w:rPr>
                <w:sz w:val="16"/>
              </w:rPr>
              <w:t>NIST</w:t>
            </w:r>
          </w:p>
        </w:tc>
        <w:tc>
          <w:tcPr>
            <w:tcW w:w="0" w:type="auto"/>
          </w:tcPr>
          <w:p w14:paraId="2267D1FB" w14:textId="77777777" w:rsidR="005C062C" w:rsidRPr="002B438D" w:rsidRDefault="005C062C" w:rsidP="00381CD7">
            <w:pPr>
              <w:pStyle w:val="TAL"/>
              <w:rPr>
                <w:sz w:val="16"/>
              </w:rPr>
            </w:pPr>
            <w:r>
              <w:rPr>
                <w:sz w:val="16"/>
              </w:rPr>
              <w:t>agreed</w:t>
            </w:r>
          </w:p>
        </w:tc>
        <w:tc>
          <w:tcPr>
            <w:tcW w:w="0" w:type="auto"/>
          </w:tcPr>
          <w:p w14:paraId="03EF5048" w14:textId="77777777" w:rsidR="005C062C" w:rsidRPr="002B438D" w:rsidRDefault="005C062C" w:rsidP="00381CD7">
            <w:pPr>
              <w:pStyle w:val="TAL"/>
              <w:rPr>
                <w:sz w:val="16"/>
              </w:rPr>
            </w:pPr>
          </w:p>
        </w:tc>
        <w:tc>
          <w:tcPr>
            <w:tcW w:w="0" w:type="auto"/>
          </w:tcPr>
          <w:p w14:paraId="0EE79DEF" w14:textId="77777777" w:rsidR="005C062C" w:rsidRPr="002B438D" w:rsidRDefault="005C062C" w:rsidP="00381CD7">
            <w:pPr>
              <w:pStyle w:val="TAL"/>
              <w:rPr>
                <w:sz w:val="16"/>
              </w:rPr>
            </w:pPr>
          </w:p>
        </w:tc>
      </w:tr>
      <w:tr w:rsidR="005C062C" w14:paraId="5F9DE5C9" w14:textId="77777777" w:rsidTr="00381CD7">
        <w:tc>
          <w:tcPr>
            <w:tcW w:w="0" w:type="auto"/>
          </w:tcPr>
          <w:p w14:paraId="03E4524B" w14:textId="77777777" w:rsidR="005C062C" w:rsidRPr="002B438D" w:rsidRDefault="005C062C" w:rsidP="00381CD7">
            <w:pPr>
              <w:pStyle w:val="TAL"/>
              <w:rPr>
                <w:sz w:val="16"/>
              </w:rPr>
            </w:pPr>
            <w:r>
              <w:rPr>
                <w:sz w:val="16"/>
              </w:rPr>
              <w:t>R5-236612</w:t>
            </w:r>
          </w:p>
        </w:tc>
        <w:tc>
          <w:tcPr>
            <w:tcW w:w="0" w:type="auto"/>
          </w:tcPr>
          <w:p w14:paraId="6935B3E7" w14:textId="77777777" w:rsidR="005C062C" w:rsidRPr="002B438D" w:rsidRDefault="005C062C" w:rsidP="00381CD7">
            <w:pPr>
              <w:pStyle w:val="TAL"/>
              <w:rPr>
                <w:sz w:val="16"/>
              </w:rPr>
            </w:pPr>
            <w:r>
              <w:rPr>
                <w:sz w:val="16"/>
              </w:rPr>
              <w:t xml:space="preserve">SR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tcPr>
          <w:p w14:paraId="4C4388A6" w14:textId="77777777" w:rsidR="005C062C" w:rsidRPr="002B438D" w:rsidRDefault="005C062C" w:rsidP="00381CD7">
            <w:pPr>
              <w:pStyle w:val="TAL"/>
              <w:rPr>
                <w:sz w:val="16"/>
              </w:rPr>
            </w:pPr>
            <w:r>
              <w:rPr>
                <w:sz w:val="16"/>
              </w:rPr>
              <w:t>NIST</w:t>
            </w:r>
          </w:p>
        </w:tc>
        <w:tc>
          <w:tcPr>
            <w:tcW w:w="0" w:type="auto"/>
          </w:tcPr>
          <w:p w14:paraId="55DE1914" w14:textId="77777777" w:rsidR="005C062C" w:rsidRPr="002B438D" w:rsidRDefault="005C062C" w:rsidP="00381CD7">
            <w:pPr>
              <w:pStyle w:val="TAL"/>
              <w:rPr>
                <w:sz w:val="16"/>
              </w:rPr>
            </w:pPr>
            <w:r>
              <w:rPr>
                <w:sz w:val="16"/>
              </w:rPr>
              <w:t>noted</w:t>
            </w:r>
          </w:p>
        </w:tc>
        <w:tc>
          <w:tcPr>
            <w:tcW w:w="0" w:type="auto"/>
          </w:tcPr>
          <w:p w14:paraId="4474E6C3" w14:textId="77777777" w:rsidR="005C062C" w:rsidRPr="002B438D" w:rsidRDefault="005C062C" w:rsidP="00381CD7">
            <w:pPr>
              <w:pStyle w:val="TAL"/>
              <w:rPr>
                <w:sz w:val="16"/>
              </w:rPr>
            </w:pPr>
          </w:p>
        </w:tc>
        <w:tc>
          <w:tcPr>
            <w:tcW w:w="0" w:type="auto"/>
          </w:tcPr>
          <w:p w14:paraId="53C5A027" w14:textId="77777777" w:rsidR="005C062C" w:rsidRPr="002B438D" w:rsidRDefault="005C062C" w:rsidP="00381CD7">
            <w:pPr>
              <w:pStyle w:val="TAL"/>
              <w:rPr>
                <w:sz w:val="16"/>
              </w:rPr>
            </w:pPr>
          </w:p>
        </w:tc>
      </w:tr>
      <w:tr w:rsidR="005C062C" w14:paraId="20E11903" w14:textId="77777777" w:rsidTr="00381CD7">
        <w:tc>
          <w:tcPr>
            <w:tcW w:w="0" w:type="auto"/>
          </w:tcPr>
          <w:p w14:paraId="47854642" w14:textId="77777777" w:rsidR="005C062C" w:rsidRPr="002B438D" w:rsidRDefault="005C062C" w:rsidP="00381CD7">
            <w:pPr>
              <w:pStyle w:val="TAL"/>
              <w:rPr>
                <w:sz w:val="16"/>
              </w:rPr>
            </w:pPr>
            <w:r>
              <w:rPr>
                <w:sz w:val="16"/>
              </w:rPr>
              <w:t>R5-236613</w:t>
            </w:r>
          </w:p>
        </w:tc>
        <w:tc>
          <w:tcPr>
            <w:tcW w:w="0" w:type="auto"/>
          </w:tcPr>
          <w:p w14:paraId="5EE51D94" w14:textId="77777777" w:rsidR="005C062C" w:rsidRPr="002B438D" w:rsidRDefault="005C062C" w:rsidP="00381CD7">
            <w:pPr>
              <w:pStyle w:val="TAL"/>
              <w:rPr>
                <w:sz w:val="16"/>
              </w:rPr>
            </w:pPr>
            <w:r>
              <w:rPr>
                <w:sz w:val="16"/>
              </w:rPr>
              <w:t xml:space="preserve">WP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tcPr>
          <w:p w14:paraId="16AC9B2C" w14:textId="77777777" w:rsidR="005C062C" w:rsidRPr="002B438D" w:rsidRDefault="005C062C" w:rsidP="00381CD7">
            <w:pPr>
              <w:pStyle w:val="TAL"/>
              <w:rPr>
                <w:sz w:val="16"/>
              </w:rPr>
            </w:pPr>
            <w:r>
              <w:rPr>
                <w:sz w:val="16"/>
              </w:rPr>
              <w:t>NIST</w:t>
            </w:r>
          </w:p>
        </w:tc>
        <w:tc>
          <w:tcPr>
            <w:tcW w:w="0" w:type="auto"/>
          </w:tcPr>
          <w:p w14:paraId="76C9A9BE" w14:textId="77777777" w:rsidR="005C062C" w:rsidRPr="002B438D" w:rsidRDefault="005C062C" w:rsidP="00381CD7">
            <w:pPr>
              <w:pStyle w:val="TAL"/>
              <w:rPr>
                <w:sz w:val="16"/>
              </w:rPr>
            </w:pPr>
            <w:r>
              <w:rPr>
                <w:sz w:val="16"/>
              </w:rPr>
              <w:t>noted</w:t>
            </w:r>
          </w:p>
        </w:tc>
        <w:tc>
          <w:tcPr>
            <w:tcW w:w="0" w:type="auto"/>
          </w:tcPr>
          <w:p w14:paraId="3181D828" w14:textId="77777777" w:rsidR="005C062C" w:rsidRPr="002B438D" w:rsidRDefault="005C062C" w:rsidP="00381CD7">
            <w:pPr>
              <w:pStyle w:val="TAL"/>
              <w:rPr>
                <w:sz w:val="16"/>
              </w:rPr>
            </w:pPr>
          </w:p>
        </w:tc>
        <w:tc>
          <w:tcPr>
            <w:tcW w:w="0" w:type="auto"/>
          </w:tcPr>
          <w:p w14:paraId="5D4E535E" w14:textId="77777777" w:rsidR="005C062C" w:rsidRPr="002B438D" w:rsidRDefault="005C062C" w:rsidP="00381CD7">
            <w:pPr>
              <w:pStyle w:val="TAL"/>
              <w:rPr>
                <w:sz w:val="16"/>
              </w:rPr>
            </w:pPr>
          </w:p>
        </w:tc>
      </w:tr>
      <w:tr w:rsidR="005C062C" w14:paraId="4D3333DD" w14:textId="77777777" w:rsidTr="00381CD7">
        <w:tc>
          <w:tcPr>
            <w:tcW w:w="0" w:type="auto"/>
          </w:tcPr>
          <w:p w14:paraId="76895616" w14:textId="77777777" w:rsidR="005C062C" w:rsidRPr="002B438D" w:rsidRDefault="005C062C" w:rsidP="00381CD7">
            <w:pPr>
              <w:pStyle w:val="TAL"/>
              <w:rPr>
                <w:sz w:val="16"/>
              </w:rPr>
            </w:pPr>
            <w:r>
              <w:rPr>
                <w:sz w:val="16"/>
              </w:rPr>
              <w:t>R5-236614</w:t>
            </w:r>
          </w:p>
        </w:tc>
        <w:tc>
          <w:tcPr>
            <w:tcW w:w="0" w:type="auto"/>
          </w:tcPr>
          <w:p w14:paraId="0DB88D92" w14:textId="77777777" w:rsidR="005C062C" w:rsidRPr="002B438D" w:rsidRDefault="005C062C" w:rsidP="00381CD7">
            <w:pPr>
              <w:pStyle w:val="TAL"/>
              <w:rPr>
                <w:sz w:val="16"/>
              </w:rPr>
            </w:pPr>
            <w:r>
              <w:rPr>
                <w:sz w:val="16"/>
              </w:rPr>
              <w:t>Correction to test environment for IoT NTN RA test cases</w:t>
            </w:r>
          </w:p>
        </w:tc>
        <w:tc>
          <w:tcPr>
            <w:tcW w:w="0" w:type="auto"/>
          </w:tcPr>
          <w:p w14:paraId="7C1BCC03" w14:textId="77777777" w:rsidR="005C062C" w:rsidRPr="002B438D" w:rsidRDefault="005C062C" w:rsidP="00381CD7">
            <w:pPr>
              <w:pStyle w:val="TAL"/>
              <w:rPr>
                <w:sz w:val="16"/>
              </w:rPr>
            </w:pPr>
            <w:r>
              <w:rPr>
                <w:sz w:val="16"/>
              </w:rPr>
              <w:t>MediaTek (Hefei) Inc., Keysight Technologies UK Ltd</w:t>
            </w:r>
          </w:p>
        </w:tc>
        <w:tc>
          <w:tcPr>
            <w:tcW w:w="0" w:type="auto"/>
          </w:tcPr>
          <w:p w14:paraId="516E9536" w14:textId="77777777" w:rsidR="005C062C" w:rsidRPr="002B438D" w:rsidRDefault="005C062C" w:rsidP="00381CD7">
            <w:pPr>
              <w:pStyle w:val="TAL"/>
              <w:rPr>
                <w:sz w:val="16"/>
              </w:rPr>
            </w:pPr>
            <w:r>
              <w:rPr>
                <w:sz w:val="16"/>
              </w:rPr>
              <w:t>agreed</w:t>
            </w:r>
          </w:p>
        </w:tc>
        <w:tc>
          <w:tcPr>
            <w:tcW w:w="0" w:type="auto"/>
          </w:tcPr>
          <w:p w14:paraId="1A5F17DB" w14:textId="77777777" w:rsidR="005C062C" w:rsidRPr="002B438D" w:rsidRDefault="005C062C" w:rsidP="00381CD7">
            <w:pPr>
              <w:pStyle w:val="TAL"/>
              <w:rPr>
                <w:sz w:val="16"/>
              </w:rPr>
            </w:pPr>
          </w:p>
        </w:tc>
        <w:tc>
          <w:tcPr>
            <w:tcW w:w="0" w:type="auto"/>
          </w:tcPr>
          <w:p w14:paraId="4D22DADD" w14:textId="77777777" w:rsidR="005C062C" w:rsidRPr="002B438D" w:rsidRDefault="005C062C" w:rsidP="00381CD7">
            <w:pPr>
              <w:pStyle w:val="TAL"/>
              <w:rPr>
                <w:sz w:val="16"/>
              </w:rPr>
            </w:pPr>
          </w:p>
        </w:tc>
      </w:tr>
      <w:tr w:rsidR="005C062C" w14:paraId="4718521C" w14:textId="77777777" w:rsidTr="00381CD7">
        <w:tc>
          <w:tcPr>
            <w:tcW w:w="0" w:type="auto"/>
          </w:tcPr>
          <w:p w14:paraId="40598E7C" w14:textId="77777777" w:rsidR="005C062C" w:rsidRPr="002B438D" w:rsidRDefault="005C062C" w:rsidP="00381CD7">
            <w:pPr>
              <w:pStyle w:val="TAL"/>
              <w:rPr>
                <w:sz w:val="16"/>
              </w:rPr>
            </w:pPr>
            <w:r>
              <w:rPr>
                <w:sz w:val="16"/>
              </w:rPr>
              <w:t>R5-236615</w:t>
            </w:r>
          </w:p>
        </w:tc>
        <w:tc>
          <w:tcPr>
            <w:tcW w:w="0" w:type="auto"/>
          </w:tcPr>
          <w:p w14:paraId="46BC05C9"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test case 9.1.10.3</w:t>
            </w:r>
          </w:p>
        </w:tc>
        <w:tc>
          <w:tcPr>
            <w:tcW w:w="0" w:type="auto"/>
          </w:tcPr>
          <w:p w14:paraId="3636C896" w14:textId="77777777" w:rsidR="005C062C" w:rsidRPr="002B438D" w:rsidRDefault="005C062C" w:rsidP="00381CD7">
            <w:pPr>
              <w:pStyle w:val="TAL"/>
              <w:rPr>
                <w:sz w:val="16"/>
              </w:rPr>
            </w:pPr>
            <w:r>
              <w:rPr>
                <w:sz w:val="16"/>
              </w:rPr>
              <w:t>Keysight Technologies UK</w:t>
            </w:r>
          </w:p>
        </w:tc>
        <w:tc>
          <w:tcPr>
            <w:tcW w:w="0" w:type="auto"/>
          </w:tcPr>
          <w:p w14:paraId="6EB9F0CA" w14:textId="77777777" w:rsidR="005C062C" w:rsidRPr="002B438D" w:rsidRDefault="005C062C" w:rsidP="00381CD7">
            <w:pPr>
              <w:pStyle w:val="TAL"/>
              <w:rPr>
                <w:sz w:val="16"/>
              </w:rPr>
            </w:pPr>
            <w:r>
              <w:rPr>
                <w:sz w:val="16"/>
              </w:rPr>
              <w:t>revised</w:t>
            </w:r>
          </w:p>
        </w:tc>
        <w:tc>
          <w:tcPr>
            <w:tcW w:w="0" w:type="auto"/>
          </w:tcPr>
          <w:p w14:paraId="6E576E77" w14:textId="77777777" w:rsidR="005C062C" w:rsidRPr="002B438D" w:rsidRDefault="005C062C" w:rsidP="00381CD7">
            <w:pPr>
              <w:pStyle w:val="TAL"/>
              <w:rPr>
                <w:sz w:val="16"/>
              </w:rPr>
            </w:pPr>
          </w:p>
        </w:tc>
        <w:tc>
          <w:tcPr>
            <w:tcW w:w="0" w:type="auto"/>
          </w:tcPr>
          <w:p w14:paraId="2B35B974" w14:textId="77777777" w:rsidR="005C062C" w:rsidRPr="002B438D" w:rsidRDefault="005C062C" w:rsidP="00381CD7">
            <w:pPr>
              <w:pStyle w:val="TAL"/>
              <w:rPr>
                <w:sz w:val="16"/>
              </w:rPr>
            </w:pPr>
            <w:r>
              <w:rPr>
                <w:sz w:val="16"/>
              </w:rPr>
              <w:t>R5-237371</w:t>
            </w:r>
          </w:p>
        </w:tc>
      </w:tr>
      <w:tr w:rsidR="005C062C" w14:paraId="1D1A5A6C" w14:textId="77777777" w:rsidTr="00381CD7">
        <w:tc>
          <w:tcPr>
            <w:tcW w:w="0" w:type="auto"/>
          </w:tcPr>
          <w:p w14:paraId="0B12D424" w14:textId="77777777" w:rsidR="005C062C" w:rsidRPr="002B438D" w:rsidRDefault="005C062C" w:rsidP="00381CD7">
            <w:pPr>
              <w:pStyle w:val="TAL"/>
              <w:rPr>
                <w:sz w:val="16"/>
              </w:rPr>
            </w:pPr>
            <w:r>
              <w:rPr>
                <w:sz w:val="16"/>
              </w:rPr>
              <w:t>R5-236616</w:t>
            </w:r>
          </w:p>
        </w:tc>
        <w:tc>
          <w:tcPr>
            <w:tcW w:w="0" w:type="auto"/>
          </w:tcPr>
          <w:p w14:paraId="6C6125FE"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Ph2 test case 9.1.12.4</w:t>
            </w:r>
          </w:p>
        </w:tc>
        <w:tc>
          <w:tcPr>
            <w:tcW w:w="0" w:type="auto"/>
          </w:tcPr>
          <w:p w14:paraId="65FB74F6" w14:textId="77777777" w:rsidR="005C062C" w:rsidRPr="002B438D" w:rsidRDefault="005C062C" w:rsidP="00381CD7">
            <w:pPr>
              <w:pStyle w:val="TAL"/>
              <w:rPr>
                <w:sz w:val="16"/>
              </w:rPr>
            </w:pPr>
            <w:r>
              <w:rPr>
                <w:sz w:val="16"/>
              </w:rPr>
              <w:t>Keysight Technologies UK</w:t>
            </w:r>
          </w:p>
        </w:tc>
        <w:tc>
          <w:tcPr>
            <w:tcW w:w="0" w:type="auto"/>
          </w:tcPr>
          <w:p w14:paraId="7AC2EC96" w14:textId="77777777" w:rsidR="005C062C" w:rsidRPr="002B438D" w:rsidRDefault="005C062C" w:rsidP="00381CD7">
            <w:pPr>
              <w:pStyle w:val="TAL"/>
              <w:rPr>
                <w:sz w:val="16"/>
              </w:rPr>
            </w:pPr>
            <w:r>
              <w:rPr>
                <w:sz w:val="16"/>
              </w:rPr>
              <w:t>withdrawn</w:t>
            </w:r>
          </w:p>
        </w:tc>
        <w:tc>
          <w:tcPr>
            <w:tcW w:w="0" w:type="auto"/>
          </w:tcPr>
          <w:p w14:paraId="22FB33ED" w14:textId="77777777" w:rsidR="005C062C" w:rsidRPr="002B438D" w:rsidRDefault="005C062C" w:rsidP="00381CD7">
            <w:pPr>
              <w:pStyle w:val="TAL"/>
              <w:rPr>
                <w:sz w:val="16"/>
              </w:rPr>
            </w:pPr>
          </w:p>
        </w:tc>
        <w:tc>
          <w:tcPr>
            <w:tcW w:w="0" w:type="auto"/>
          </w:tcPr>
          <w:p w14:paraId="1A03C146" w14:textId="77777777" w:rsidR="005C062C" w:rsidRPr="002B438D" w:rsidRDefault="005C062C" w:rsidP="00381CD7">
            <w:pPr>
              <w:pStyle w:val="TAL"/>
              <w:rPr>
                <w:sz w:val="16"/>
              </w:rPr>
            </w:pPr>
          </w:p>
        </w:tc>
      </w:tr>
      <w:tr w:rsidR="005C062C" w14:paraId="6E5CF798" w14:textId="77777777" w:rsidTr="00381CD7">
        <w:tc>
          <w:tcPr>
            <w:tcW w:w="0" w:type="auto"/>
          </w:tcPr>
          <w:p w14:paraId="170B995C" w14:textId="77777777" w:rsidR="005C062C" w:rsidRPr="002B438D" w:rsidRDefault="005C062C" w:rsidP="00381CD7">
            <w:pPr>
              <w:pStyle w:val="TAL"/>
              <w:rPr>
                <w:sz w:val="16"/>
              </w:rPr>
            </w:pPr>
            <w:r>
              <w:rPr>
                <w:sz w:val="16"/>
              </w:rPr>
              <w:t>R5-236617</w:t>
            </w:r>
          </w:p>
        </w:tc>
        <w:tc>
          <w:tcPr>
            <w:tcW w:w="0" w:type="auto"/>
          </w:tcPr>
          <w:p w14:paraId="330713C6" w14:textId="77777777" w:rsidR="005C062C" w:rsidRPr="002B438D" w:rsidRDefault="005C062C" w:rsidP="00381CD7">
            <w:pPr>
              <w:pStyle w:val="TAL"/>
              <w:rPr>
                <w:sz w:val="16"/>
              </w:rPr>
            </w:pPr>
            <w:r>
              <w:rPr>
                <w:sz w:val="16"/>
              </w:rPr>
              <w:t>Correction to NR MAC test cases 7.1.1.7.1.x</w:t>
            </w:r>
          </w:p>
        </w:tc>
        <w:tc>
          <w:tcPr>
            <w:tcW w:w="0" w:type="auto"/>
          </w:tcPr>
          <w:p w14:paraId="318E52FF" w14:textId="77777777" w:rsidR="005C062C" w:rsidRPr="002B438D" w:rsidRDefault="005C062C" w:rsidP="00381CD7">
            <w:pPr>
              <w:pStyle w:val="TAL"/>
              <w:rPr>
                <w:sz w:val="16"/>
              </w:rPr>
            </w:pPr>
            <w:r>
              <w:rPr>
                <w:sz w:val="16"/>
              </w:rPr>
              <w:t>Keysight Technologies UK, MCC TF160</w:t>
            </w:r>
          </w:p>
        </w:tc>
        <w:tc>
          <w:tcPr>
            <w:tcW w:w="0" w:type="auto"/>
          </w:tcPr>
          <w:p w14:paraId="3C12BFBA" w14:textId="77777777" w:rsidR="005C062C" w:rsidRPr="002B438D" w:rsidRDefault="005C062C" w:rsidP="00381CD7">
            <w:pPr>
              <w:pStyle w:val="TAL"/>
              <w:rPr>
                <w:sz w:val="16"/>
              </w:rPr>
            </w:pPr>
            <w:r>
              <w:rPr>
                <w:sz w:val="16"/>
              </w:rPr>
              <w:t>agreed</w:t>
            </w:r>
          </w:p>
        </w:tc>
        <w:tc>
          <w:tcPr>
            <w:tcW w:w="0" w:type="auto"/>
          </w:tcPr>
          <w:p w14:paraId="36521A2A" w14:textId="77777777" w:rsidR="005C062C" w:rsidRPr="002B438D" w:rsidRDefault="005C062C" w:rsidP="00381CD7">
            <w:pPr>
              <w:pStyle w:val="TAL"/>
              <w:rPr>
                <w:sz w:val="16"/>
              </w:rPr>
            </w:pPr>
          </w:p>
        </w:tc>
        <w:tc>
          <w:tcPr>
            <w:tcW w:w="0" w:type="auto"/>
          </w:tcPr>
          <w:p w14:paraId="06C27DB3" w14:textId="77777777" w:rsidR="005C062C" w:rsidRPr="002B438D" w:rsidRDefault="005C062C" w:rsidP="00381CD7">
            <w:pPr>
              <w:pStyle w:val="TAL"/>
              <w:rPr>
                <w:sz w:val="16"/>
              </w:rPr>
            </w:pPr>
          </w:p>
        </w:tc>
      </w:tr>
      <w:tr w:rsidR="005C062C" w14:paraId="1D8FC6A6" w14:textId="77777777" w:rsidTr="00381CD7">
        <w:tc>
          <w:tcPr>
            <w:tcW w:w="0" w:type="auto"/>
          </w:tcPr>
          <w:p w14:paraId="7F936B90" w14:textId="77777777" w:rsidR="005C062C" w:rsidRPr="002B438D" w:rsidRDefault="005C062C" w:rsidP="00381CD7">
            <w:pPr>
              <w:pStyle w:val="TAL"/>
              <w:rPr>
                <w:sz w:val="16"/>
              </w:rPr>
            </w:pPr>
            <w:r>
              <w:rPr>
                <w:sz w:val="16"/>
              </w:rPr>
              <w:t>R5-236618</w:t>
            </w:r>
          </w:p>
        </w:tc>
        <w:tc>
          <w:tcPr>
            <w:tcW w:w="0" w:type="auto"/>
          </w:tcPr>
          <w:p w14:paraId="55928280" w14:textId="77777777" w:rsidR="005C062C" w:rsidRPr="002B438D" w:rsidRDefault="005C062C" w:rsidP="00381CD7">
            <w:pPr>
              <w:pStyle w:val="TAL"/>
              <w:rPr>
                <w:sz w:val="16"/>
              </w:rPr>
            </w:pPr>
            <w:r>
              <w:rPr>
                <w:sz w:val="16"/>
              </w:rPr>
              <w:t>Addition of FR2 cell power levels for SON-MDT test cases</w:t>
            </w:r>
          </w:p>
        </w:tc>
        <w:tc>
          <w:tcPr>
            <w:tcW w:w="0" w:type="auto"/>
          </w:tcPr>
          <w:p w14:paraId="70A546D5" w14:textId="77777777" w:rsidR="005C062C" w:rsidRPr="002B438D" w:rsidRDefault="005C062C" w:rsidP="00381CD7">
            <w:pPr>
              <w:pStyle w:val="TAL"/>
              <w:rPr>
                <w:sz w:val="16"/>
              </w:rPr>
            </w:pPr>
            <w:r>
              <w:rPr>
                <w:sz w:val="16"/>
              </w:rPr>
              <w:t>Keysight Technologies UK</w:t>
            </w:r>
          </w:p>
        </w:tc>
        <w:tc>
          <w:tcPr>
            <w:tcW w:w="0" w:type="auto"/>
          </w:tcPr>
          <w:p w14:paraId="0F9B4D85" w14:textId="77777777" w:rsidR="005C062C" w:rsidRPr="002B438D" w:rsidRDefault="005C062C" w:rsidP="00381CD7">
            <w:pPr>
              <w:pStyle w:val="TAL"/>
              <w:rPr>
                <w:sz w:val="16"/>
              </w:rPr>
            </w:pPr>
            <w:r>
              <w:rPr>
                <w:sz w:val="16"/>
              </w:rPr>
              <w:t>agreed</w:t>
            </w:r>
          </w:p>
        </w:tc>
        <w:tc>
          <w:tcPr>
            <w:tcW w:w="0" w:type="auto"/>
          </w:tcPr>
          <w:p w14:paraId="53F9AFC5" w14:textId="77777777" w:rsidR="005C062C" w:rsidRPr="002B438D" w:rsidRDefault="005C062C" w:rsidP="00381CD7">
            <w:pPr>
              <w:pStyle w:val="TAL"/>
              <w:rPr>
                <w:sz w:val="16"/>
              </w:rPr>
            </w:pPr>
          </w:p>
        </w:tc>
        <w:tc>
          <w:tcPr>
            <w:tcW w:w="0" w:type="auto"/>
          </w:tcPr>
          <w:p w14:paraId="2CD90B35" w14:textId="77777777" w:rsidR="005C062C" w:rsidRPr="002B438D" w:rsidRDefault="005C062C" w:rsidP="00381CD7">
            <w:pPr>
              <w:pStyle w:val="TAL"/>
              <w:rPr>
                <w:sz w:val="16"/>
              </w:rPr>
            </w:pPr>
          </w:p>
        </w:tc>
      </w:tr>
      <w:tr w:rsidR="005C062C" w14:paraId="0D4816EA" w14:textId="77777777" w:rsidTr="00381CD7">
        <w:tc>
          <w:tcPr>
            <w:tcW w:w="0" w:type="auto"/>
          </w:tcPr>
          <w:p w14:paraId="2FC49257" w14:textId="77777777" w:rsidR="005C062C" w:rsidRPr="002B438D" w:rsidRDefault="005C062C" w:rsidP="00381CD7">
            <w:pPr>
              <w:pStyle w:val="TAL"/>
              <w:rPr>
                <w:sz w:val="16"/>
              </w:rPr>
            </w:pPr>
            <w:r>
              <w:rPr>
                <w:sz w:val="16"/>
              </w:rPr>
              <w:t>R5-236619</w:t>
            </w:r>
          </w:p>
        </w:tc>
        <w:tc>
          <w:tcPr>
            <w:tcW w:w="0" w:type="auto"/>
          </w:tcPr>
          <w:p w14:paraId="232EEAC0" w14:textId="77777777" w:rsidR="005C062C" w:rsidRPr="002B438D" w:rsidRDefault="005C062C" w:rsidP="00381CD7">
            <w:pPr>
              <w:pStyle w:val="TAL"/>
              <w:rPr>
                <w:sz w:val="16"/>
              </w:rPr>
            </w:pPr>
            <w:r>
              <w:rPr>
                <w:sz w:val="16"/>
              </w:rPr>
              <w:t>Addition of FR2 cell power levels for 8.1.4.4.x</w:t>
            </w:r>
          </w:p>
        </w:tc>
        <w:tc>
          <w:tcPr>
            <w:tcW w:w="0" w:type="auto"/>
          </w:tcPr>
          <w:p w14:paraId="59F084BE" w14:textId="77777777" w:rsidR="005C062C" w:rsidRPr="002B438D" w:rsidRDefault="005C062C" w:rsidP="00381CD7">
            <w:pPr>
              <w:pStyle w:val="TAL"/>
              <w:rPr>
                <w:sz w:val="16"/>
              </w:rPr>
            </w:pPr>
            <w:r>
              <w:rPr>
                <w:sz w:val="16"/>
              </w:rPr>
              <w:t>Keysight Technologies UK</w:t>
            </w:r>
          </w:p>
        </w:tc>
        <w:tc>
          <w:tcPr>
            <w:tcW w:w="0" w:type="auto"/>
          </w:tcPr>
          <w:p w14:paraId="7B214151" w14:textId="77777777" w:rsidR="005C062C" w:rsidRPr="002B438D" w:rsidRDefault="005C062C" w:rsidP="00381CD7">
            <w:pPr>
              <w:pStyle w:val="TAL"/>
              <w:rPr>
                <w:sz w:val="16"/>
              </w:rPr>
            </w:pPr>
            <w:r>
              <w:rPr>
                <w:sz w:val="16"/>
              </w:rPr>
              <w:t>revised</w:t>
            </w:r>
          </w:p>
        </w:tc>
        <w:tc>
          <w:tcPr>
            <w:tcW w:w="0" w:type="auto"/>
          </w:tcPr>
          <w:p w14:paraId="45D3A787" w14:textId="77777777" w:rsidR="005C062C" w:rsidRPr="002B438D" w:rsidRDefault="005C062C" w:rsidP="00381CD7">
            <w:pPr>
              <w:pStyle w:val="TAL"/>
              <w:rPr>
                <w:sz w:val="16"/>
              </w:rPr>
            </w:pPr>
          </w:p>
        </w:tc>
        <w:tc>
          <w:tcPr>
            <w:tcW w:w="0" w:type="auto"/>
          </w:tcPr>
          <w:p w14:paraId="63CEBD7C" w14:textId="77777777" w:rsidR="005C062C" w:rsidRPr="002B438D" w:rsidRDefault="005C062C" w:rsidP="00381CD7">
            <w:pPr>
              <w:pStyle w:val="TAL"/>
              <w:rPr>
                <w:sz w:val="16"/>
              </w:rPr>
            </w:pPr>
            <w:r>
              <w:rPr>
                <w:sz w:val="16"/>
              </w:rPr>
              <w:t>R5-237452</w:t>
            </w:r>
          </w:p>
        </w:tc>
      </w:tr>
      <w:tr w:rsidR="005C062C" w14:paraId="2CED6807" w14:textId="77777777" w:rsidTr="00381CD7">
        <w:tc>
          <w:tcPr>
            <w:tcW w:w="0" w:type="auto"/>
          </w:tcPr>
          <w:p w14:paraId="21A3D2D2" w14:textId="77777777" w:rsidR="005C062C" w:rsidRPr="002B438D" w:rsidRDefault="005C062C" w:rsidP="00381CD7">
            <w:pPr>
              <w:pStyle w:val="TAL"/>
              <w:rPr>
                <w:sz w:val="16"/>
              </w:rPr>
            </w:pPr>
            <w:r>
              <w:rPr>
                <w:sz w:val="16"/>
              </w:rPr>
              <w:t>R5-236620</w:t>
            </w:r>
          </w:p>
        </w:tc>
        <w:tc>
          <w:tcPr>
            <w:tcW w:w="0" w:type="auto"/>
          </w:tcPr>
          <w:p w14:paraId="24DB8487" w14:textId="77777777" w:rsidR="005C062C" w:rsidRPr="002B438D" w:rsidRDefault="005C062C" w:rsidP="00381CD7">
            <w:pPr>
              <w:pStyle w:val="TAL"/>
              <w:rPr>
                <w:sz w:val="16"/>
              </w:rPr>
            </w:pPr>
            <w:r>
              <w:rPr>
                <w:sz w:val="16"/>
              </w:rPr>
              <w:t xml:space="preserve">Correction to NR </w:t>
            </w:r>
            <w:proofErr w:type="spellStart"/>
            <w:r>
              <w:rPr>
                <w:sz w:val="16"/>
              </w:rPr>
              <w:t>eCall</w:t>
            </w:r>
            <w:proofErr w:type="spellEnd"/>
            <w:r>
              <w:rPr>
                <w:sz w:val="16"/>
              </w:rPr>
              <w:t xml:space="preserve"> test case 11.5.5</w:t>
            </w:r>
          </w:p>
        </w:tc>
        <w:tc>
          <w:tcPr>
            <w:tcW w:w="0" w:type="auto"/>
          </w:tcPr>
          <w:p w14:paraId="1477F867" w14:textId="77777777" w:rsidR="005C062C" w:rsidRPr="002B438D" w:rsidRDefault="005C062C" w:rsidP="00381CD7">
            <w:pPr>
              <w:pStyle w:val="TAL"/>
              <w:rPr>
                <w:sz w:val="16"/>
              </w:rPr>
            </w:pPr>
            <w:r>
              <w:rPr>
                <w:sz w:val="16"/>
              </w:rPr>
              <w:t>Keysight Technologies UK, Qualcomm</w:t>
            </w:r>
          </w:p>
        </w:tc>
        <w:tc>
          <w:tcPr>
            <w:tcW w:w="0" w:type="auto"/>
          </w:tcPr>
          <w:p w14:paraId="59813439" w14:textId="77777777" w:rsidR="005C062C" w:rsidRPr="002B438D" w:rsidRDefault="005C062C" w:rsidP="00381CD7">
            <w:pPr>
              <w:pStyle w:val="TAL"/>
              <w:rPr>
                <w:sz w:val="16"/>
              </w:rPr>
            </w:pPr>
            <w:r>
              <w:rPr>
                <w:sz w:val="16"/>
              </w:rPr>
              <w:t>revised</w:t>
            </w:r>
          </w:p>
        </w:tc>
        <w:tc>
          <w:tcPr>
            <w:tcW w:w="0" w:type="auto"/>
          </w:tcPr>
          <w:p w14:paraId="4CBD605F" w14:textId="77777777" w:rsidR="005C062C" w:rsidRPr="002B438D" w:rsidRDefault="005C062C" w:rsidP="00381CD7">
            <w:pPr>
              <w:pStyle w:val="TAL"/>
              <w:rPr>
                <w:sz w:val="16"/>
              </w:rPr>
            </w:pPr>
          </w:p>
        </w:tc>
        <w:tc>
          <w:tcPr>
            <w:tcW w:w="0" w:type="auto"/>
          </w:tcPr>
          <w:p w14:paraId="18270B69" w14:textId="77777777" w:rsidR="005C062C" w:rsidRPr="002B438D" w:rsidRDefault="005C062C" w:rsidP="00381CD7">
            <w:pPr>
              <w:pStyle w:val="TAL"/>
              <w:rPr>
                <w:sz w:val="16"/>
              </w:rPr>
            </w:pPr>
            <w:r>
              <w:rPr>
                <w:sz w:val="16"/>
              </w:rPr>
              <w:t>R5-237453</w:t>
            </w:r>
          </w:p>
        </w:tc>
      </w:tr>
      <w:tr w:rsidR="005C062C" w14:paraId="47A9E04A" w14:textId="77777777" w:rsidTr="00381CD7">
        <w:tc>
          <w:tcPr>
            <w:tcW w:w="0" w:type="auto"/>
          </w:tcPr>
          <w:p w14:paraId="2ABCA6D1" w14:textId="77777777" w:rsidR="005C062C" w:rsidRPr="002B438D" w:rsidRDefault="005C062C" w:rsidP="00381CD7">
            <w:pPr>
              <w:pStyle w:val="TAL"/>
              <w:rPr>
                <w:sz w:val="16"/>
              </w:rPr>
            </w:pPr>
            <w:r>
              <w:rPr>
                <w:sz w:val="16"/>
              </w:rPr>
              <w:t>R5-236621</w:t>
            </w:r>
          </w:p>
        </w:tc>
        <w:tc>
          <w:tcPr>
            <w:tcW w:w="0" w:type="auto"/>
          </w:tcPr>
          <w:p w14:paraId="22586456" w14:textId="77777777" w:rsidR="005C062C" w:rsidRPr="002B438D" w:rsidRDefault="005C062C" w:rsidP="00381CD7">
            <w:pPr>
              <w:pStyle w:val="TAL"/>
              <w:rPr>
                <w:sz w:val="16"/>
              </w:rPr>
            </w:pPr>
            <w:r>
              <w:rPr>
                <w:sz w:val="16"/>
              </w:rPr>
              <w:t xml:space="preserve">Correction to NR </w:t>
            </w:r>
            <w:proofErr w:type="spellStart"/>
            <w:r>
              <w:rPr>
                <w:sz w:val="16"/>
              </w:rPr>
              <w:t>eCall</w:t>
            </w:r>
            <w:proofErr w:type="spellEnd"/>
            <w:r>
              <w:rPr>
                <w:sz w:val="16"/>
              </w:rPr>
              <w:t xml:space="preserve"> test cases 11.5.x</w:t>
            </w:r>
          </w:p>
        </w:tc>
        <w:tc>
          <w:tcPr>
            <w:tcW w:w="0" w:type="auto"/>
          </w:tcPr>
          <w:p w14:paraId="340E0ADD" w14:textId="77777777" w:rsidR="005C062C" w:rsidRPr="002B438D" w:rsidRDefault="005C062C" w:rsidP="00381CD7">
            <w:pPr>
              <w:pStyle w:val="TAL"/>
              <w:rPr>
                <w:sz w:val="16"/>
              </w:rPr>
            </w:pPr>
            <w:r>
              <w:rPr>
                <w:sz w:val="16"/>
              </w:rPr>
              <w:t>Keysight Technologies UK, Qualcomm</w:t>
            </w:r>
          </w:p>
        </w:tc>
        <w:tc>
          <w:tcPr>
            <w:tcW w:w="0" w:type="auto"/>
          </w:tcPr>
          <w:p w14:paraId="19C38F0A" w14:textId="77777777" w:rsidR="005C062C" w:rsidRPr="002B438D" w:rsidRDefault="005C062C" w:rsidP="00381CD7">
            <w:pPr>
              <w:pStyle w:val="TAL"/>
              <w:rPr>
                <w:sz w:val="16"/>
              </w:rPr>
            </w:pPr>
            <w:r>
              <w:rPr>
                <w:sz w:val="16"/>
              </w:rPr>
              <w:t>withdrawn</w:t>
            </w:r>
          </w:p>
        </w:tc>
        <w:tc>
          <w:tcPr>
            <w:tcW w:w="0" w:type="auto"/>
          </w:tcPr>
          <w:p w14:paraId="7E53226F" w14:textId="77777777" w:rsidR="005C062C" w:rsidRPr="002B438D" w:rsidRDefault="005C062C" w:rsidP="00381CD7">
            <w:pPr>
              <w:pStyle w:val="TAL"/>
              <w:rPr>
                <w:sz w:val="16"/>
              </w:rPr>
            </w:pPr>
          </w:p>
        </w:tc>
        <w:tc>
          <w:tcPr>
            <w:tcW w:w="0" w:type="auto"/>
          </w:tcPr>
          <w:p w14:paraId="565CF82E" w14:textId="77777777" w:rsidR="005C062C" w:rsidRPr="002B438D" w:rsidRDefault="005C062C" w:rsidP="00381CD7">
            <w:pPr>
              <w:pStyle w:val="TAL"/>
              <w:rPr>
                <w:sz w:val="16"/>
              </w:rPr>
            </w:pPr>
          </w:p>
        </w:tc>
      </w:tr>
      <w:tr w:rsidR="005C062C" w14:paraId="1D8A19FA" w14:textId="77777777" w:rsidTr="00381CD7">
        <w:tc>
          <w:tcPr>
            <w:tcW w:w="0" w:type="auto"/>
          </w:tcPr>
          <w:p w14:paraId="5B0E6015" w14:textId="77777777" w:rsidR="005C062C" w:rsidRPr="002B438D" w:rsidRDefault="005C062C" w:rsidP="00381CD7">
            <w:pPr>
              <w:pStyle w:val="TAL"/>
              <w:rPr>
                <w:sz w:val="16"/>
              </w:rPr>
            </w:pPr>
            <w:r>
              <w:rPr>
                <w:sz w:val="16"/>
              </w:rPr>
              <w:t>R5-236622</w:t>
            </w:r>
          </w:p>
        </w:tc>
        <w:tc>
          <w:tcPr>
            <w:tcW w:w="0" w:type="auto"/>
          </w:tcPr>
          <w:p w14:paraId="5188E05E" w14:textId="77777777" w:rsidR="005C062C" w:rsidRPr="002B438D" w:rsidRDefault="005C062C" w:rsidP="00381CD7">
            <w:pPr>
              <w:pStyle w:val="TAL"/>
              <w:rPr>
                <w:sz w:val="16"/>
              </w:rPr>
            </w:pPr>
            <w:r>
              <w:rPr>
                <w:sz w:val="16"/>
              </w:rPr>
              <w:t>Correction to NR RRC test case 8.1.1.3.8</w:t>
            </w:r>
          </w:p>
        </w:tc>
        <w:tc>
          <w:tcPr>
            <w:tcW w:w="0" w:type="auto"/>
          </w:tcPr>
          <w:p w14:paraId="0B144EB8" w14:textId="77777777" w:rsidR="005C062C" w:rsidRPr="002B438D" w:rsidRDefault="005C062C" w:rsidP="00381CD7">
            <w:pPr>
              <w:pStyle w:val="TAL"/>
              <w:rPr>
                <w:sz w:val="16"/>
              </w:rPr>
            </w:pPr>
            <w:r>
              <w:rPr>
                <w:sz w:val="16"/>
              </w:rPr>
              <w:t>Keysight Technologies UK</w:t>
            </w:r>
          </w:p>
        </w:tc>
        <w:tc>
          <w:tcPr>
            <w:tcW w:w="0" w:type="auto"/>
          </w:tcPr>
          <w:p w14:paraId="251C90C8" w14:textId="77777777" w:rsidR="005C062C" w:rsidRPr="002B438D" w:rsidRDefault="005C062C" w:rsidP="00381CD7">
            <w:pPr>
              <w:pStyle w:val="TAL"/>
              <w:rPr>
                <w:sz w:val="16"/>
              </w:rPr>
            </w:pPr>
            <w:r>
              <w:rPr>
                <w:sz w:val="16"/>
              </w:rPr>
              <w:t>agreed</w:t>
            </w:r>
          </w:p>
        </w:tc>
        <w:tc>
          <w:tcPr>
            <w:tcW w:w="0" w:type="auto"/>
          </w:tcPr>
          <w:p w14:paraId="53EB1B60" w14:textId="77777777" w:rsidR="005C062C" w:rsidRPr="002B438D" w:rsidRDefault="005C062C" w:rsidP="00381CD7">
            <w:pPr>
              <w:pStyle w:val="TAL"/>
              <w:rPr>
                <w:sz w:val="16"/>
              </w:rPr>
            </w:pPr>
          </w:p>
        </w:tc>
        <w:tc>
          <w:tcPr>
            <w:tcW w:w="0" w:type="auto"/>
          </w:tcPr>
          <w:p w14:paraId="7D862017" w14:textId="77777777" w:rsidR="005C062C" w:rsidRPr="002B438D" w:rsidRDefault="005C062C" w:rsidP="00381CD7">
            <w:pPr>
              <w:pStyle w:val="TAL"/>
              <w:rPr>
                <w:sz w:val="16"/>
              </w:rPr>
            </w:pPr>
          </w:p>
        </w:tc>
      </w:tr>
      <w:tr w:rsidR="005C062C" w14:paraId="0DB733D6" w14:textId="77777777" w:rsidTr="00381CD7">
        <w:tc>
          <w:tcPr>
            <w:tcW w:w="0" w:type="auto"/>
          </w:tcPr>
          <w:p w14:paraId="56135CF7" w14:textId="77777777" w:rsidR="005C062C" w:rsidRPr="002B438D" w:rsidRDefault="005C062C" w:rsidP="00381CD7">
            <w:pPr>
              <w:pStyle w:val="TAL"/>
              <w:rPr>
                <w:sz w:val="16"/>
              </w:rPr>
            </w:pPr>
            <w:r>
              <w:rPr>
                <w:sz w:val="16"/>
              </w:rPr>
              <w:t>R5-236623</w:t>
            </w:r>
          </w:p>
        </w:tc>
        <w:tc>
          <w:tcPr>
            <w:tcW w:w="0" w:type="auto"/>
          </w:tcPr>
          <w:p w14:paraId="3FE26512" w14:textId="77777777" w:rsidR="005C062C" w:rsidRPr="002B438D" w:rsidRDefault="005C062C" w:rsidP="00381CD7">
            <w:pPr>
              <w:pStyle w:val="TAL"/>
              <w:rPr>
                <w:sz w:val="16"/>
              </w:rPr>
            </w:pPr>
            <w:r>
              <w:rPr>
                <w:sz w:val="16"/>
              </w:rPr>
              <w:t>Correction for NR5GC UAC test case 11.3.9a</w:t>
            </w:r>
          </w:p>
        </w:tc>
        <w:tc>
          <w:tcPr>
            <w:tcW w:w="0" w:type="auto"/>
          </w:tcPr>
          <w:p w14:paraId="6B4C283F" w14:textId="77777777" w:rsidR="005C062C" w:rsidRPr="002B438D" w:rsidRDefault="005C062C" w:rsidP="00381CD7">
            <w:pPr>
              <w:pStyle w:val="TAL"/>
              <w:rPr>
                <w:sz w:val="16"/>
              </w:rPr>
            </w:pPr>
            <w:r>
              <w:rPr>
                <w:sz w:val="16"/>
              </w:rPr>
              <w:t>Keysight Technologies UK, MCC TF160</w:t>
            </w:r>
          </w:p>
        </w:tc>
        <w:tc>
          <w:tcPr>
            <w:tcW w:w="0" w:type="auto"/>
          </w:tcPr>
          <w:p w14:paraId="63B0E861" w14:textId="77777777" w:rsidR="005C062C" w:rsidRPr="002B438D" w:rsidRDefault="005C062C" w:rsidP="00381CD7">
            <w:pPr>
              <w:pStyle w:val="TAL"/>
              <w:rPr>
                <w:sz w:val="16"/>
              </w:rPr>
            </w:pPr>
            <w:r>
              <w:rPr>
                <w:sz w:val="16"/>
              </w:rPr>
              <w:t>revised</w:t>
            </w:r>
          </w:p>
        </w:tc>
        <w:tc>
          <w:tcPr>
            <w:tcW w:w="0" w:type="auto"/>
          </w:tcPr>
          <w:p w14:paraId="14CFB5DF" w14:textId="77777777" w:rsidR="005C062C" w:rsidRPr="002B438D" w:rsidRDefault="005C062C" w:rsidP="00381CD7">
            <w:pPr>
              <w:pStyle w:val="TAL"/>
              <w:rPr>
                <w:sz w:val="16"/>
              </w:rPr>
            </w:pPr>
          </w:p>
        </w:tc>
        <w:tc>
          <w:tcPr>
            <w:tcW w:w="0" w:type="auto"/>
          </w:tcPr>
          <w:p w14:paraId="7F80DD50" w14:textId="77777777" w:rsidR="005C062C" w:rsidRPr="002B438D" w:rsidRDefault="005C062C" w:rsidP="00381CD7">
            <w:pPr>
              <w:pStyle w:val="TAL"/>
              <w:rPr>
                <w:sz w:val="16"/>
              </w:rPr>
            </w:pPr>
            <w:r>
              <w:rPr>
                <w:sz w:val="16"/>
              </w:rPr>
              <w:t>R5-237378</w:t>
            </w:r>
          </w:p>
        </w:tc>
      </w:tr>
      <w:tr w:rsidR="005C062C" w14:paraId="68AF61EC" w14:textId="77777777" w:rsidTr="00381CD7">
        <w:tc>
          <w:tcPr>
            <w:tcW w:w="0" w:type="auto"/>
          </w:tcPr>
          <w:p w14:paraId="484C5044" w14:textId="77777777" w:rsidR="005C062C" w:rsidRPr="002B438D" w:rsidRDefault="005C062C" w:rsidP="00381CD7">
            <w:pPr>
              <w:pStyle w:val="TAL"/>
              <w:rPr>
                <w:sz w:val="16"/>
              </w:rPr>
            </w:pPr>
            <w:r>
              <w:rPr>
                <w:sz w:val="16"/>
              </w:rPr>
              <w:t>R5-236624</w:t>
            </w:r>
          </w:p>
        </w:tc>
        <w:tc>
          <w:tcPr>
            <w:tcW w:w="0" w:type="auto"/>
          </w:tcPr>
          <w:p w14:paraId="32B00B08" w14:textId="77777777" w:rsidR="005C062C" w:rsidRPr="002B438D" w:rsidRDefault="005C062C" w:rsidP="00381CD7">
            <w:pPr>
              <w:pStyle w:val="TAL"/>
              <w:rPr>
                <w:sz w:val="16"/>
              </w:rPr>
            </w:pPr>
            <w:r>
              <w:rPr>
                <w:sz w:val="16"/>
              </w:rPr>
              <w:t xml:space="preserve">Correction to </w:t>
            </w:r>
            <w:proofErr w:type="spellStart"/>
            <w:r>
              <w:rPr>
                <w:sz w:val="16"/>
              </w:rPr>
              <w:t>eCall</w:t>
            </w:r>
            <w:proofErr w:type="spellEnd"/>
            <w:r>
              <w:rPr>
                <w:sz w:val="16"/>
              </w:rPr>
              <w:t xml:space="preserve"> Setup and MSD Update procedure A.23</w:t>
            </w:r>
          </w:p>
        </w:tc>
        <w:tc>
          <w:tcPr>
            <w:tcW w:w="0" w:type="auto"/>
          </w:tcPr>
          <w:p w14:paraId="26A412F1" w14:textId="77777777" w:rsidR="005C062C" w:rsidRPr="002B438D" w:rsidRDefault="005C062C" w:rsidP="00381CD7">
            <w:pPr>
              <w:pStyle w:val="TAL"/>
              <w:rPr>
                <w:sz w:val="16"/>
              </w:rPr>
            </w:pPr>
            <w:r>
              <w:rPr>
                <w:sz w:val="16"/>
              </w:rPr>
              <w:t>Keysight Technologies UK, Qualcomm</w:t>
            </w:r>
          </w:p>
        </w:tc>
        <w:tc>
          <w:tcPr>
            <w:tcW w:w="0" w:type="auto"/>
          </w:tcPr>
          <w:p w14:paraId="7F7763A4" w14:textId="77777777" w:rsidR="005C062C" w:rsidRPr="002B438D" w:rsidRDefault="005C062C" w:rsidP="00381CD7">
            <w:pPr>
              <w:pStyle w:val="TAL"/>
              <w:rPr>
                <w:sz w:val="16"/>
              </w:rPr>
            </w:pPr>
            <w:r>
              <w:rPr>
                <w:sz w:val="16"/>
              </w:rPr>
              <w:t>withdrawn</w:t>
            </w:r>
          </w:p>
        </w:tc>
        <w:tc>
          <w:tcPr>
            <w:tcW w:w="0" w:type="auto"/>
          </w:tcPr>
          <w:p w14:paraId="22367E58" w14:textId="77777777" w:rsidR="005C062C" w:rsidRPr="002B438D" w:rsidRDefault="005C062C" w:rsidP="00381CD7">
            <w:pPr>
              <w:pStyle w:val="TAL"/>
              <w:rPr>
                <w:sz w:val="16"/>
              </w:rPr>
            </w:pPr>
          </w:p>
        </w:tc>
        <w:tc>
          <w:tcPr>
            <w:tcW w:w="0" w:type="auto"/>
          </w:tcPr>
          <w:p w14:paraId="1F99C1E0" w14:textId="77777777" w:rsidR="005C062C" w:rsidRPr="002B438D" w:rsidRDefault="005C062C" w:rsidP="00381CD7">
            <w:pPr>
              <w:pStyle w:val="TAL"/>
              <w:rPr>
                <w:sz w:val="16"/>
              </w:rPr>
            </w:pPr>
          </w:p>
        </w:tc>
      </w:tr>
      <w:tr w:rsidR="005C062C" w14:paraId="31952737" w14:textId="77777777" w:rsidTr="00381CD7">
        <w:tc>
          <w:tcPr>
            <w:tcW w:w="0" w:type="auto"/>
          </w:tcPr>
          <w:p w14:paraId="2B4C99BD" w14:textId="77777777" w:rsidR="005C062C" w:rsidRPr="002B438D" w:rsidRDefault="005C062C" w:rsidP="00381CD7">
            <w:pPr>
              <w:pStyle w:val="TAL"/>
              <w:rPr>
                <w:sz w:val="16"/>
              </w:rPr>
            </w:pPr>
            <w:r>
              <w:rPr>
                <w:sz w:val="16"/>
              </w:rPr>
              <w:t>R5-236625</w:t>
            </w:r>
          </w:p>
        </w:tc>
        <w:tc>
          <w:tcPr>
            <w:tcW w:w="0" w:type="auto"/>
          </w:tcPr>
          <w:p w14:paraId="34B2BCEE" w14:textId="77777777" w:rsidR="005C062C" w:rsidRPr="002B438D" w:rsidRDefault="005C062C" w:rsidP="00381CD7">
            <w:pPr>
              <w:pStyle w:val="TAL"/>
              <w:rPr>
                <w:sz w:val="16"/>
              </w:rPr>
            </w:pPr>
            <w:r>
              <w:rPr>
                <w:sz w:val="16"/>
              </w:rPr>
              <w:t xml:space="preserve">Correction to USIM configuration for 5G </w:t>
            </w:r>
            <w:proofErr w:type="spellStart"/>
            <w:r>
              <w:rPr>
                <w:sz w:val="16"/>
              </w:rPr>
              <w:t>eCall</w:t>
            </w:r>
            <w:proofErr w:type="spellEnd"/>
            <w:r>
              <w:rPr>
                <w:sz w:val="16"/>
              </w:rPr>
              <w:t xml:space="preserve"> over IMS test case</w:t>
            </w:r>
          </w:p>
        </w:tc>
        <w:tc>
          <w:tcPr>
            <w:tcW w:w="0" w:type="auto"/>
          </w:tcPr>
          <w:p w14:paraId="4806C510" w14:textId="77777777" w:rsidR="005C062C" w:rsidRPr="002B438D" w:rsidRDefault="005C062C" w:rsidP="00381CD7">
            <w:pPr>
              <w:pStyle w:val="TAL"/>
              <w:rPr>
                <w:sz w:val="16"/>
              </w:rPr>
            </w:pPr>
            <w:r>
              <w:rPr>
                <w:sz w:val="16"/>
              </w:rPr>
              <w:t>Keysight Technologies UK</w:t>
            </w:r>
          </w:p>
        </w:tc>
        <w:tc>
          <w:tcPr>
            <w:tcW w:w="0" w:type="auto"/>
          </w:tcPr>
          <w:p w14:paraId="46C2BF0B" w14:textId="77777777" w:rsidR="005C062C" w:rsidRPr="002B438D" w:rsidRDefault="005C062C" w:rsidP="00381CD7">
            <w:pPr>
              <w:pStyle w:val="TAL"/>
              <w:rPr>
                <w:sz w:val="16"/>
              </w:rPr>
            </w:pPr>
            <w:r>
              <w:rPr>
                <w:sz w:val="16"/>
              </w:rPr>
              <w:t>revised</w:t>
            </w:r>
          </w:p>
        </w:tc>
        <w:tc>
          <w:tcPr>
            <w:tcW w:w="0" w:type="auto"/>
          </w:tcPr>
          <w:p w14:paraId="3827E6BB" w14:textId="77777777" w:rsidR="005C062C" w:rsidRPr="002B438D" w:rsidRDefault="005C062C" w:rsidP="00381CD7">
            <w:pPr>
              <w:pStyle w:val="TAL"/>
              <w:rPr>
                <w:sz w:val="16"/>
              </w:rPr>
            </w:pPr>
          </w:p>
        </w:tc>
        <w:tc>
          <w:tcPr>
            <w:tcW w:w="0" w:type="auto"/>
          </w:tcPr>
          <w:p w14:paraId="6DCB76B0" w14:textId="77777777" w:rsidR="005C062C" w:rsidRPr="002B438D" w:rsidRDefault="005C062C" w:rsidP="00381CD7">
            <w:pPr>
              <w:pStyle w:val="TAL"/>
              <w:rPr>
                <w:sz w:val="16"/>
              </w:rPr>
            </w:pPr>
            <w:r>
              <w:rPr>
                <w:sz w:val="16"/>
              </w:rPr>
              <w:t>R5-237421</w:t>
            </w:r>
          </w:p>
        </w:tc>
      </w:tr>
      <w:tr w:rsidR="005C062C" w14:paraId="11B64FEB" w14:textId="77777777" w:rsidTr="00381CD7">
        <w:tc>
          <w:tcPr>
            <w:tcW w:w="0" w:type="auto"/>
          </w:tcPr>
          <w:p w14:paraId="420E2466" w14:textId="77777777" w:rsidR="005C062C" w:rsidRPr="002B438D" w:rsidRDefault="005C062C" w:rsidP="00381CD7">
            <w:pPr>
              <w:pStyle w:val="TAL"/>
              <w:rPr>
                <w:sz w:val="16"/>
              </w:rPr>
            </w:pPr>
            <w:r>
              <w:rPr>
                <w:sz w:val="16"/>
              </w:rPr>
              <w:t>R5-236626</w:t>
            </w:r>
          </w:p>
        </w:tc>
        <w:tc>
          <w:tcPr>
            <w:tcW w:w="0" w:type="auto"/>
          </w:tcPr>
          <w:p w14:paraId="33973878" w14:textId="77777777" w:rsidR="005C062C" w:rsidRPr="002B438D" w:rsidRDefault="005C062C" w:rsidP="00381CD7">
            <w:pPr>
              <w:pStyle w:val="TAL"/>
              <w:rPr>
                <w:sz w:val="16"/>
              </w:rPr>
            </w:pPr>
            <w:r>
              <w:rPr>
                <w:sz w:val="16"/>
              </w:rPr>
              <w:t xml:space="preserve">Corrections for Test Procedure for </w:t>
            </w:r>
            <w:proofErr w:type="spellStart"/>
            <w:r>
              <w:rPr>
                <w:sz w:val="16"/>
              </w:rPr>
              <w:t>eCall</w:t>
            </w:r>
            <w:proofErr w:type="spellEnd"/>
            <w:r>
              <w:rPr>
                <w:sz w:val="16"/>
              </w:rPr>
              <w:t xml:space="preserve"> over IMS establishment in 5GS: </w:t>
            </w:r>
            <w:proofErr w:type="spellStart"/>
            <w:r>
              <w:rPr>
                <w:sz w:val="16"/>
              </w:rPr>
              <w:t>eCall</w:t>
            </w:r>
            <w:proofErr w:type="spellEnd"/>
            <w:r>
              <w:rPr>
                <w:sz w:val="16"/>
              </w:rPr>
              <w:t xml:space="preserve"> Only Support</w:t>
            </w:r>
          </w:p>
        </w:tc>
        <w:tc>
          <w:tcPr>
            <w:tcW w:w="0" w:type="auto"/>
          </w:tcPr>
          <w:p w14:paraId="4B5E1E26" w14:textId="77777777" w:rsidR="005C062C" w:rsidRPr="002B438D" w:rsidRDefault="005C062C" w:rsidP="00381CD7">
            <w:pPr>
              <w:pStyle w:val="TAL"/>
              <w:rPr>
                <w:sz w:val="16"/>
              </w:rPr>
            </w:pPr>
            <w:r>
              <w:rPr>
                <w:sz w:val="16"/>
              </w:rPr>
              <w:t>Keysight Technologies UK, Qualcomm</w:t>
            </w:r>
          </w:p>
        </w:tc>
        <w:tc>
          <w:tcPr>
            <w:tcW w:w="0" w:type="auto"/>
          </w:tcPr>
          <w:p w14:paraId="74B76760" w14:textId="77777777" w:rsidR="005C062C" w:rsidRPr="002B438D" w:rsidRDefault="005C062C" w:rsidP="00381CD7">
            <w:pPr>
              <w:pStyle w:val="TAL"/>
              <w:rPr>
                <w:sz w:val="16"/>
              </w:rPr>
            </w:pPr>
            <w:r>
              <w:rPr>
                <w:sz w:val="16"/>
              </w:rPr>
              <w:t>revised</w:t>
            </w:r>
          </w:p>
        </w:tc>
        <w:tc>
          <w:tcPr>
            <w:tcW w:w="0" w:type="auto"/>
          </w:tcPr>
          <w:p w14:paraId="3B05CA55" w14:textId="77777777" w:rsidR="005C062C" w:rsidRPr="002B438D" w:rsidRDefault="005C062C" w:rsidP="00381CD7">
            <w:pPr>
              <w:pStyle w:val="TAL"/>
              <w:rPr>
                <w:sz w:val="16"/>
              </w:rPr>
            </w:pPr>
          </w:p>
        </w:tc>
        <w:tc>
          <w:tcPr>
            <w:tcW w:w="0" w:type="auto"/>
          </w:tcPr>
          <w:p w14:paraId="682FED7A" w14:textId="77777777" w:rsidR="005C062C" w:rsidRPr="002B438D" w:rsidRDefault="005C062C" w:rsidP="00381CD7">
            <w:pPr>
              <w:pStyle w:val="TAL"/>
              <w:rPr>
                <w:sz w:val="16"/>
              </w:rPr>
            </w:pPr>
            <w:r>
              <w:rPr>
                <w:sz w:val="16"/>
              </w:rPr>
              <w:t>R5-237326</w:t>
            </w:r>
          </w:p>
        </w:tc>
      </w:tr>
      <w:tr w:rsidR="005C062C" w14:paraId="679ACA77" w14:textId="77777777" w:rsidTr="00381CD7">
        <w:tc>
          <w:tcPr>
            <w:tcW w:w="0" w:type="auto"/>
          </w:tcPr>
          <w:p w14:paraId="1A24A1BF" w14:textId="77777777" w:rsidR="005C062C" w:rsidRPr="002B438D" w:rsidRDefault="005C062C" w:rsidP="00381CD7">
            <w:pPr>
              <w:pStyle w:val="TAL"/>
              <w:rPr>
                <w:sz w:val="16"/>
              </w:rPr>
            </w:pPr>
            <w:r>
              <w:rPr>
                <w:sz w:val="16"/>
              </w:rPr>
              <w:t>R5-236627</w:t>
            </w:r>
          </w:p>
        </w:tc>
        <w:tc>
          <w:tcPr>
            <w:tcW w:w="0" w:type="auto"/>
          </w:tcPr>
          <w:p w14:paraId="0A5DD8C8" w14:textId="77777777" w:rsidR="005C062C" w:rsidRPr="002B438D" w:rsidRDefault="005C062C" w:rsidP="00381CD7">
            <w:pPr>
              <w:pStyle w:val="TAL"/>
              <w:rPr>
                <w:sz w:val="16"/>
              </w:rPr>
            </w:pPr>
            <w:r>
              <w:rPr>
                <w:sz w:val="16"/>
              </w:rPr>
              <w:t>Deletion of editors notes of MU TT and update TT value for IoT NTN DCQR test cases</w:t>
            </w:r>
          </w:p>
        </w:tc>
        <w:tc>
          <w:tcPr>
            <w:tcW w:w="0" w:type="auto"/>
          </w:tcPr>
          <w:p w14:paraId="4D523391" w14:textId="77777777" w:rsidR="005C062C" w:rsidRPr="002B438D" w:rsidRDefault="005C062C" w:rsidP="00381CD7">
            <w:pPr>
              <w:pStyle w:val="TAL"/>
              <w:rPr>
                <w:sz w:val="16"/>
              </w:rPr>
            </w:pPr>
            <w:r>
              <w:rPr>
                <w:sz w:val="16"/>
              </w:rPr>
              <w:t>MediaTek (Hefei) Inc.</w:t>
            </w:r>
          </w:p>
        </w:tc>
        <w:tc>
          <w:tcPr>
            <w:tcW w:w="0" w:type="auto"/>
          </w:tcPr>
          <w:p w14:paraId="65912361" w14:textId="77777777" w:rsidR="005C062C" w:rsidRPr="002B438D" w:rsidRDefault="005C062C" w:rsidP="00381CD7">
            <w:pPr>
              <w:pStyle w:val="TAL"/>
              <w:rPr>
                <w:sz w:val="16"/>
              </w:rPr>
            </w:pPr>
            <w:r>
              <w:rPr>
                <w:sz w:val="16"/>
              </w:rPr>
              <w:t>revised</w:t>
            </w:r>
          </w:p>
        </w:tc>
        <w:tc>
          <w:tcPr>
            <w:tcW w:w="0" w:type="auto"/>
          </w:tcPr>
          <w:p w14:paraId="0C073B0D" w14:textId="77777777" w:rsidR="005C062C" w:rsidRPr="002B438D" w:rsidRDefault="005C062C" w:rsidP="00381CD7">
            <w:pPr>
              <w:pStyle w:val="TAL"/>
              <w:rPr>
                <w:sz w:val="16"/>
              </w:rPr>
            </w:pPr>
          </w:p>
        </w:tc>
        <w:tc>
          <w:tcPr>
            <w:tcW w:w="0" w:type="auto"/>
          </w:tcPr>
          <w:p w14:paraId="0C710A0A" w14:textId="77777777" w:rsidR="005C062C" w:rsidRPr="002B438D" w:rsidRDefault="005C062C" w:rsidP="00381CD7">
            <w:pPr>
              <w:pStyle w:val="TAL"/>
              <w:rPr>
                <w:sz w:val="16"/>
              </w:rPr>
            </w:pPr>
            <w:r>
              <w:rPr>
                <w:sz w:val="16"/>
              </w:rPr>
              <w:t>R5-237672</w:t>
            </w:r>
          </w:p>
        </w:tc>
      </w:tr>
      <w:tr w:rsidR="005C062C" w14:paraId="76FBCB82" w14:textId="77777777" w:rsidTr="00381CD7">
        <w:tc>
          <w:tcPr>
            <w:tcW w:w="0" w:type="auto"/>
          </w:tcPr>
          <w:p w14:paraId="38563735" w14:textId="77777777" w:rsidR="005C062C" w:rsidRPr="002B438D" w:rsidRDefault="005C062C" w:rsidP="00381CD7">
            <w:pPr>
              <w:pStyle w:val="TAL"/>
              <w:rPr>
                <w:sz w:val="16"/>
              </w:rPr>
            </w:pPr>
            <w:r>
              <w:rPr>
                <w:sz w:val="16"/>
              </w:rPr>
              <w:t>R5-236628</w:t>
            </w:r>
          </w:p>
        </w:tc>
        <w:tc>
          <w:tcPr>
            <w:tcW w:w="0" w:type="auto"/>
          </w:tcPr>
          <w:p w14:paraId="5E90CF62" w14:textId="77777777" w:rsidR="005C062C" w:rsidRPr="002B438D" w:rsidRDefault="005C062C" w:rsidP="00381CD7">
            <w:pPr>
              <w:pStyle w:val="TAL"/>
              <w:rPr>
                <w:sz w:val="16"/>
              </w:rPr>
            </w:pPr>
            <w:r>
              <w:rPr>
                <w:sz w:val="16"/>
              </w:rPr>
              <w:t>Updating to FR2 PDSCH repetition test case 7.2.2.2.2</w:t>
            </w:r>
          </w:p>
        </w:tc>
        <w:tc>
          <w:tcPr>
            <w:tcW w:w="0" w:type="auto"/>
          </w:tcPr>
          <w:p w14:paraId="7470C85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5C31829" w14:textId="77777777" w:rsidR="005C062C" w:rsidRPr="002B438D" w:rsidRDefault="005C062C" w:rsidP="00381CD7">
            <w:pPr>
              <w:pStyle w:val="TAL"/>
              <w:rPr>
                <w:sz w:val="16"/>
              </w:rPr>
            </w:pPr>
            <w:r>
              <w:rPr>
                <w:sz w:val="16"/>
              </w:rPr>
              <w:t>agreed</w:t>
            </w:r>
          </w:p>
        </w:tc>
        <w:tc>
          <w:tcPr>
            <w:tcW w:w="0" w:type="auto"/>
          </w:tcPr>
          <w:p w14:paraId="4882B349" w14:textId="77777777" w:rsidR="005C062C" w:rsidRPr="002B438D" w:rsidRDefault="005C062C" w:rsidP="00381CD7">
            <w:pPr>
              <w:pStyle w:val="TAL"/>
              <w:rPr>
                <w:sz w:val="16"/>
              </w:rPr>
            </w:pPr>
          </w:p>
        </w:tc>
        <w:tc>
          <w:tcPr>
            <w:tcW w:w="0" w:type="auto"/>
          </w:tcPr>
          <w:p w14:paraId="5924E1EB" w14:textId="77777777" w:rsidR="005C062C" w:rsidRPr="002B438D" w:rsidRDefault="005C062C" w:rsidP="00381CD7">
            <w:pPr>
              <w:pStyle w:val="TAL"/>
              <w:rPr>
                <w:sz w:val="16"/>
              </w:rPr>
            </w:pPr>
          </w:p>
        </w:tc>
      </w:tr>
      <w:tr w:rsidR="005C062C" w14:paraId="14D2F66B" w14:textId="77777777" w:rsidTr="00381CD7">
        <w:tc>
          <w:tcPr>
            <w:tcW w:w="0" w:type="auto"/>
          </w:tcPr>
          <w:p w14:paraId="34BB43F2" w14:textId="77777777" w:rsidR="005C062C" w:rsidRPr="002B438D" w:rsidRDefault="005C062C" w:rsidP="00381CD7">
            <w:pPr>
              <w:pStyle w:val="TAL"/>
              <w:rPr>
                <w:sz w:val="16"/>
              </w:rPr>
            </w:pPr>
            <w:r>
              <w:rPr>
                <w:sz w:val="16"/>
              </w:rPr>
              <w:t>R5-236629</w:t>
            </w:r>
          </w:p>
        </w:tc>
        <w:tc>
          <w:tcPr>
            <w:tcW w:w="0" w:type="auto"/>
          </w:tcPr>
          <w:p w14:paraId="0F2A6F5D" w14:textId="77777777" w:rsidR="005C062C" w:rsidRPr="002B438D" w:rsidRDefault="005C062C" w:rsidP="00381CD7">
            <w:pPr>
              <w:pStyle w:val="TAL"/>
              <w:rPr>
                <w:sz w:val="16"/>
              </w:rPr>
            </w:pPr>
            <w:r>
              <w:rPr>
                <w:sz w:val="16"/>
              </w:rPr>
              <w:t>Updating to applicability section 7.1.1.3</w:t>
            </w:r>
          </w:p>
        </w:tc>
        <w:tc>
          <w:tcPr>
            <w:tcW w:w="0" w:type="auto"/>
          </w:tcPr>
          <w:p w14:paraId="69FEEB1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38DED47" w14:textId="77777777" w:rsidR="005C062C" w:rsidRPr="002B438D" w:rsidRDefault="005C062C" w:rsidP="00381CD7">
            <w:pPr>
              <w:pStyle w:val="TAL"/>
              <w:rPr>
                <w:sz w:val="16"/>
              </w:rPr>
            </w:pPr>
            <w:r>
              <w:rPr>
                <w:sz w:val="16"/>
              </w:rPr>
              <w:t>agreed</w:t>
            </w:r>
          </w:p>
        </w:tc>
        <w:tc>
          <w:tcPr>
            <w:tcW w:w="0" w:type="auto"/>
          </w:tcPr>
          <w:p w14:paraId="26D4BCC6" w14:textId="77777777" w:rsidR="005C062C" w:rsidRPr="002B438D" w:rsidRDefault="005C062C" w:rsidP="00381CD7">
            <w:pPr>
              <w:pStyle w:val="TAL"/>
              <w:rPr>
                <w:sz w:val="16"/>
              </w:rPr>
            </w:pPr>
          </w:p>
        </w:tc>
        <w:tc>
          <w:tcPr>
            <w:tcW w:w="0" w:type="auto"/>
          </w:tcPr>
          <w:p w14:paraId="4A5AB4B2" w14:textId="77777777" w:rsidR="005C062C" w:rsidRPr="002B438D" w:rsidRDefault="005C062C" w:rsidP="00381CD7">
            <w:pPr>
              <w:pStyle w:val="TAL"/>
              <w:rPr>
                <w:sz w:val="16"/>
              </w:rPr>
            </w:pPr>
          </w:p>
        </w:tc>
      </w:tr>
      <w:tr w:rsidR="005C062C" w14:paraId="2DD79FC3" w14:textId="77777777" w:rsidTr="00381CD7">
        <w:tc>
          <w:tcPr>
            <w:tcW w:w="0" w:type="auto"/>
          </w:tcPr>
          <w:p w14:paraId="7C4433F8" w14:textId="77777777" w:rsidR="005C062C" w:rsidRPr="002B438D" w:rsidRDefault="005C062C" w:rsidP="00381CD7">
            <w:pPr>
              <w:pStyle w:val="TAL"/>
              <w:rPr>
                <w:sz w:val="16"/>
              </w:rPr>
            </w:pPr>
            <w:r>
              <w:rPr>
                <w:sz w:val="16"/>
              </w:rPr>
              <w:t>R5-236630</w:t>
            </w:r>
          </w:p>
        </w:tc>
        <w:tc>
          <w:tcPr>
            <w:tcW w:w="0" w:type="auto"/>
          </w:tcPr>
          <w:p w14:paraId="5F8AADC6" w14:textId="77777777" w:rsidR="005C062C" w:rsidRPr="002B438D" w:rsidRDefault="005C062C" w:rsidP="00381CD7">
            <w:pPr>
              <w:pStyle w:val="TAL"/>
              <w:rPr>
                <w:sz w:val="16"/>
              </w:rPr>
            </w:pPr>
            <w:r>
              <w:rPr>
                <w:sz w:val="16"/>
              </w:rPr>
              <w:t>Updating to FR1 PDSCH repetition test cases</w:t>
            </w:r>
          </w:p>
        </w:tc>
        <w:tc>
          <w:tcPr>
            <w:tcW w:w="0" w:type="auto"/>
          </w:tcPr>
          <w:p w14:paraId="6639685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3656CAF" w14:textId="77777777" w:rsidR="005C062C" w:rsidRPr="002B438D" w:rsidRDefault="005C062C" w:rsidP="00381CD7">
            <w:pPr>
              <w:pStyle w:val="TAL"/>
              <w:rPr>
                <w:sz w:val="16"/>
              </w:rPr>
            </w:pPr>
            <w:r>
              <w:rPr>
                <w:sz w:val="16"/>
              </w:rPr>
              <w:t>agreed</w:t>
            </w:r>
          </w:p>
        </w:tc>
        <w:tc>
          <w:tcPr>
            <w:tcW w:w="0" w:type="auto"/>
          </w:tcPr>
          <w:p w14:paraId="2507588E" w14:textId="77777777" w:rsidR="005C062C" w:rsidRPr="002B438D" w:rsidRDefault="005C062C" w:rsidP="00381CD7">
            <w:pPr>
              <w:pStyle w:val="TAL"/>
              <w:rPr>
                <w:sz w:val="16"/>
              </w:rPr>
            </w:pPr>
          </w:p>
        </w:tc>
        <w:tc>
          <w:tcPr>
            <w:tcW w:w="0" w:type="auto"/>
          </w:tcPr>
          <w:p w14:paraId="25DD1767" w14:textId="77777777" w:rsidR="005C062C" w:rsidRPr="002B438D" w:rsidRDefault="005C062C" w:rsidP="00381CD7">
            <w:pPr>
              <w:pStyle w:val="TAL"/>
              <w:rPr>
                <w:sz w:val="16"/>
              </w:rPr>
            </w:pPr>
          </w:p>
        </w:tc>
      </w:tr>
      <w:tr w:rsidR="005C062C" w14:paraId="43A47D6F" w14:textId="77777777" w:rsidTr="00381CD7">
        <w:tc>
          <w:tcPr>
            <w:tcW w:w="0" w:type="auto"/>
          </w:tcPr>
          <w:p w14:paraId="4418D168" w14:textId="77777777" w:rsidR="005C062C" w:rsidRPr="002B438D" w:rsidRDefault="005C062C" w:rsidP="00381CD7">
            <w:pPr>
              <w:pStyle w:val="TAL"/>
              <w:rPr>
                <w:sz w:val="16"/>
              </w:rPr>
            </w:pPr>
            <w:r>
              <w:rPr>
                <w:sz w:val="16"/>
              </w:rPr>
              <w:t>R5-236631</w:t>
            </w:r>
          </w:p>
        </w:tc>
        <w:tc>
          <w:tcPr>
            <w:tcW w:w="0" w:type="auto"/>
          </w:tcPr>
          <w:p w14:paraId="07266D42" w14:textId="77777777" w:rsidR="005C062C" w:rsidRPr="002B438D" w:rsidRDefault="005C062C" w:rsidP="00381CD7">
            <w:pPr>
              <w:pStyle w:val="TAL"/>
              <w:rPr>
                <w:sz w:val="16"/>
              </w:rPr>
            </w:pPr>
            <w:r>
              <w:rPr>
                <w:sz w:val="16"/>
              </w:rPr>
              <w:t>Updating to test applicability of URLLC test cases</w:t>
            </w:r>
          </w:p>
        </w:tc>
        <w:tc>
          <w:tcPr>
            <w:tcW w:w="0" w:type="auto"/>
          </w:tcPr>
          <w:p w14:paraId="683A34B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C057C72" w14:textId="77777777" w:rsidR="005C062C" w:rsidRPr="002B438D" w:rsidRDefault="005C062C" w:rsidP="00381CD7">
            <w:pPr>
              <w:pStyle w:val="TAL"/>
              <w:rPr>
                <w:sz w:val="16"/>
              </w:rPr>
            </w:pPr>
            <w:r>
              <w:rPr>
                <w:sz w:val="16"/>
              </w:rPr>
              <w:t>agreed</w:t>
            </w:r>
          </w:p>
        </w:tc>
        <w:tc>
          <w:tcPr>
            <w:tcW w:w="0" w:type="auto"/>
          </w:tcPr>
          <w:p w14:paraId="1983CFB9" w14:textId="77777777" w:rsidR="005C062C" w:rsidRPr="002B438D" w:rsidRDefault="005C062C" w:rsidP="00381CD7">
            <w:pPr>
              <w:pStyle w:val="TAL"/>
              <w:rPr>
                <w:sz w:val="16"/>
              </w:rPr>
            </w:pPr>
          </w:p>
        </w:tc>
        <w:tc>
          <w:tcPr>
            <w:tcW w:w="0" w:type="auto"/>
          </w:tcPr>
          <w:p w14:paraId="70C4A96C" w14:textId="77777777" w:rsidR="005C062C" w:rsidRPr="002B438D" w:rsidRDefault="005C062C" w:rsidP="00381CD7">
            <w:pPr>
              <w:pStyle w:val="TAL"/>
              <w:rPr>
                <w:sz w:val="16"/>
              </w:rPr>
            </w:pPr>
          </w:p>
        </w:tc>
      </w:tr>
      <w:tr w:rsidR="005C062C" w14:paraId="54728B33" w14:textId="77777777" w:rsidTr="00381CD7">
        <w:tc>
          <w:tcPr>
            <w:tcW w:w="0" w:type="auto"/>
          </w:tcPr>
          <w:p w14:paraId="186CE611" w14:textId="77777777" w:rsidR="005C062C" w:rsidRPr="002B438D" w:rsidRDefault="005C062C" w:rsidP="00381CD7">
            <w:pPr>
              <w:pStyle w:val="TAL"/>
              <w:rPr>
                <w:sz w:val="16"/>
              </w:rPr>
            </w:pPr>
            <w:r>
              <w:rPr>
                <w:sz w:val="16"/>
              </w:rPr>
              <w:t>R5-236632</w:t>
            </w:r>
          </w:p>
        </w:tc>
        <w:tc>
          <w:tcPr>
            <w:tcW w:w="0" w:type="auto"/>
          </w:tcPr>
          <w:p w14:paraId="24C2CC61" w14:textId="77777777" w:rsidR="005C062C" w:rsidRPr="002B438D" w:rsidRDefault="005C062C" w:rsidP="00381CD7">
            <w:pPr>
              <w:pStyle w:val="TAL"/>
              <w:rPr>
                <w:sz w:val="16"/>
              </w:rPr>
            </w:pPr>
            <w:r>
              <w:rPr>
                <w:sz w:val="16"/>
              </w:rPr>
              <w:t>Update to TP analysis for FR2 CA_NS_202</w:t>
            </w:r>
          </w:p>
        </w:tc>
        <w:tc>
          <w:tcPr>
            <w:tcW w:w="0" w:type="auto"/>
          </w:tcPr>
          <w:p w14:paraId="6027738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648847DA" w14:textId="77777777" w:rsidR="005C062C" w:rsidRPr="002B438D" w:rsidRDefault="005C062C" w:rsidP="00381CD7">
            <w:pPr>
              <w:pStyle w:val="TAL"/>
              <w:rPr>
                <w:sz w:val="16"/>
              </w:rPr>
            </w:pPr>
            <w:r>
              <w:rPr>
                <w:sz w:val="16"/>
              </w:rPr>
              <w:t>agreed</w:t>
            </w:r>
          </w:p>
        </w:tc>
        <w:tc>
          <w:tcPr>
            <w:tcW w:w="0" w:type="auto"/>
          </w:tcPr>
          <w:p w14:paraId="5B39646A" w14:textId="77777777" w:rsidR="005C062C" w:rsidRPr="002B438D" w:rsidRDefault="005C062C" w:rsidP="00381CD7">
            <w:pPr>
              <w:pStyle w:val="TAL"/>
              <w:rPr>
                <w:sz w:val="16"/>
              </w:rPr>
            </w:pPr>
          </w:p>
        </w:tc>
        <w:tc>
          <w:tcPr>
            <w:tcW w:w="0" w:type="auto"/>
          </w:tcPr>
          <w:p w14:paraId="43CE17C4" w14:textId="77777777" w:rsidR="005C062C" w:rsidRPr="002B438D" w:rsidRDefault="005C062C" w:rsidP="00381CD7">
            <w:pPr>
              <w:pStyle w:val="TAL"/>
              <w:rPr>
                <w:sz w:val="16"/>
              </w:rPr>
            </w:pPr>
          </w:p>
        </w:tc>
      </w:tr>
      <w:tr w:rsidR="005C062C" w14:paraId="524C0262" w14:textId="77777777" w:rsidTr="00381CD7">
        <w:tc>
          <w:tcPr>
            <w:tcW w:w="0" w:type="auto"/>
          </w:tcPr>
          <w:p w14:paraId="49530AEE" w14:textId="77777777" w:rsidR="005C062C" w:rsidRPr="002B438D" w:rsidRDefault="005C062C" w:rsidP="00381CD7">
            <w:pPr>
              <w:pStyle w:val="TAL"/>
              <w:rPr>
                <w:sz w:val="16"/>
              </w:rPr>
            </w:pPr>
            <w:r>
              <w:rPr>
                <w:sz w:val="16"/>
              </w:rPr>
              <w:t>R5-236633</w:t>
            </w:r>
          </w:p>
        </w:tc>
        <w:tc>
          <w:tcPr>
            <w:tcW w:w="0" w:type="auto"/>
          </w:tcPr>
          <w:p w14:paraId="11D7196A" w14:textId="77777777" w:rsidR="005C062C" w:rsidRPr="002B438D" w:rsidRDefault="005C062C" w:rsidP="00381CD7">
            <w:pPr>
              <w:pStyle w:val="TAL"/>
              <w:rPr>
                <w:sz w:val="16"/>
              </w:rPr>
            </w:pPr>
            <w:r>
              <w:rPr>
                <w:sz w:val="16"/>
              </w:rPr>
              <w:t>Update to FR2 additional spurious emission for CA test cases</w:t>
            </w:r>
          </w:p>
        </w:tc>
        <w:tc>
          <w:tcPr>
            <w:tcW w:w="0" w:type="auto"/>
          </w:tcPr>
          <w:p w14:paraId="03F6BFE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2C2C5323" w14:textId="77777777" w:rsidR="005C062C" w:rsidRPr="002B438D" w:rsidRDefault="005C062C" w:rsidP="00381CD7">
            <w:pPr>
              <w:pStyle w:val="TAL"/>
              <w:rPr>
                <w:sz w:val="16"/>
              </w:rPr>
            </w:pPr>
            <w:r>
              <w:rPr>
                <w:sz w:val="16"/>
              </w:rPr>
              <w:t>agreed</w:t>
            </w:r>
          </w:p>
        </w:tc>
        <w:tc>
          <w:tcPr>
            <w:tcW w:w="0" w:type="auto"/>
          </w:tcPr>
          <w:p w14:paraId="3B7E403B" w14:textId="77777777" w:rsidR="005C062C" w:rsidRPr="002B438D" w:rsidRDefault="005C062C" w:rsidP="00381CD7">
            <w:pPr>
              <w:pStyle w:val="TAL"/>
              <w:rPr>
                <w:sz w:val="16"/>
              </w:rPr>
            </w:pPr>
          </w:p>
        </w:tc>
        <w:tc>
          <w:tcPr>
            <w:tcW w:w="0" w:type="auto"/>
          </w:tcPr>
          <w:p w14:paraId="7572DB17" w14:textId="77777777" w:rsidR="005C062C" w:rsidRPr="002B438D" w:rsidRDefault="005C062C" w:rsidP="00381CD7">
            <w:pPr>
              <w:pStyle w:val="TAL"/>
              <w:rPr>
                <w:sz w:val="16"/>
              </w:rPr>
            </w:pPr>
          </w:p>
        </w:tc>
      </w:tr>
      <w:tr w:rsidR="005C062C" w14:paraId="6CFD5D99" w14:textId="77777777" w:rsidTr="00381CD7">
        <w:tc>
          <w:tcPr>
            <w:tcW w:w="0" w:type="auto"/>
          </w:tcPr>
          <w:p w14:paraId="49043B59" w14:textId="77777777" w:rsidR="005C062C" w:rsidRPr="002B438D" w:rsidRDefault="005C062C" w:rsidP="00381CD7">
            <w:pPr>
              <w:pStyle w:val="TAL"/>
              <w:rPr>
                <w:sz w:val="16"/>
              </w:rPr>
            </w:pPr>
            <w:r>
              <w:rPr>
                <w:sz w:val="16"/>
              </w:rPr>
              <w:t>R5-236634</w:t>
            </w:r>
          </w:p>
        </w:tc>
        <w:tc>
          <w:tcPr>
            <w:tcW w:w="0" w:type="auto"/>
          </w:tcPr>
          <w:p w14:paraId="4265A5B1" w14:textId="77777777" w:rsidR="005C062C" w:rsidRPr="002B438D" w:rsidRDefault="005C062C" w:rsidP="00381CD7">
            <w:pPr>
              <w:pStyle w:val="TAL"/>
              <w:rPr>
                <w:sz w:val="16"/>
              </w:rPr>
            </w:pPr>
            <w:r>
              <w:rPr>
                <w:sz w:val="16"/>
              </w:rPr>
              <w:t xml:space="preserve">Correction of Clause 6.2B for IoT NTN </w:t>
            </w:r>
          </w:p>
        </w:tc>
        <w:tc>
          <w:tcPr>
            <w:tcW w:w="0" w:type="auto"/>
          </w:tcPr>
          <w:p w14:paraId="50924167" w14:textId="77777777" w:rsidR="005C062C" w:rsidRPr="002B438D" w:rsidRDefault="005C062C" w:rsidP="00381CD7">
            <w:pPr>
              <w:pStyle w:val="TAL"/>
              <w:rPr>
                <w:sz w:val="16"/>
              </w:rPr>
            </w:pPr>
            <w:r>
              <w:rPr>
                <w:sz w:val="16"/>
              </w:rPr>
              <w:t>MediaTek Beijing Inc.</w:t>
            </w:r>
          </w:p>
        </w:tc>
        <w:tc>
          <w:tcPr>
            <w:tcW w:w="0" w:type="auto"/>
          </w:tcPr>
          <w:p w14:paraId="15E3FEE9" w14:textId="77777777" w:rsidR="005C062C" w:rsidRPr="002B438D" w:rsidRDefault="005C062C" w:rsidP="00381CD7">
            <w:pPr>
              <w:pStyle w:val="TAL"/>
              <w:rPr>
                <w:sz w:val="16"/>
              </w:rPr>
            </w:pPr>
            <w:r>
              <w:rPr>
                <w:sz w:val="16"/>
              </w:rPr>
              <w:t>approved</w:t>
            </w:r>
          </w:p>
        </w:tc>
        <w:tc>
          <w:tcPr>
            <w:tcW w:w="0" w:type="auto"/>
          </w:tcPr>
          <w:p w14:paraId="66B6F919" w14:textId="77777777" w:rsidR="005C062C" w:rsidRPr="002B438D" w:rsidRDefault="005C062C" w:rsidP="00381CD7">
            <w:pPr>
              <w:pStyle w:val="TAL"/>
              <w:rPr>
                <w:sz w:val="16"/>
              </w:rPr>
            </w:pPr>
          </w:p>
        </w:tc>
        <w:tc>
          <w:tcPr>
            <w:tcW w:w="0" w:type="auto"/>
          </w:tcPr>
          <w:p w14:paraId="147F26BA" w14:textId="77777777" w:rsidR="005C062C" w:rsidRPr="002B438D" w:rsidRDefault="005C062C" w:rsidP="00381CD7">
            <w:pPr>
              <w:pStyle w:val="TAL"/>
              <w:rPr>
                <w:sz w:val="16"/>
              </w:rPr>
            </w:pPr>
          </w:p>
        </w:tc>
      </w:tr>
      <w:tr w:rsidR="005C062C" w14:paraId="70DAC4ED" w14:textId="77777777" w:rsidTr="00381CD7">
        <w:tc>
          <w:tcPr>
            <w:tcW w:w="0" w:type="auto"/>
          </w:tcPr>
          <w:p w14:paraId="4EFCA0FB" w14:textId="77777777" w:rsidR="005C062C" w:rsidRPr="002B438D" w:rsidRDefault="005C062C" w:rsidP="00381CD7">
            <w:pPr>
              <w:pStyle w:val="TAL"/>
              <w:rPr>
                <w:sz w:val="16"/>
              </w:rPr>
            </w:pPr>
            <w:r>
              <w:rPr>
                <w:sz w:val="16"/>
              </w:rPr>
              <w:t>R5-236635</w:t>
            </w:r>
          </w:p>
        </w:tc>
        <w:tc>
          <w:tcPr>
            <w:tcW w:w="0" w:type="auto"/>
          </w:tcPr>
          <w:p w14:paraId="4CB89453" w14:textId="77777777" w:rsidR="005C062C" w:rsidRPr="002B438D" w:rsidRDefault="005C062C" w:rsidP="00381CD7">
            <w:pPr>
              <w:pStyle w:val="TAL"/>
              <w:rPr>
                <w:sz w:val="16"/>
              </w:rPr>
            </w:pPr>
            <w:r>
              <w:rPr>
                <w:sz w:val="16"/>
              </w:rPr>
              <w:t>Update of test case 6.1.2.24 for NR slice</w:t>
            </w:r>
          </w:p>
        </w:tc>
        <w:tc>
          <w:tcPr>
            <w:tcW w:w="0" w:type="auto"/>
          </w:tcPr>
          <w:p w14:paraId="601F1781" w14:textId="77777777" w:rsidR="005C062C" w:rsidRPr="002B438D" w:rsidRDefault="005C062C" w:rsidP="00381CD7">
            <w:pPr>
              <w:pStyle w:val="TAL"/>
              <w:rPr>
                <w:sz w:val="16"/>
              </w:rPr>
            </w:pPr>
            <w:r>
              <w:rPr>
                <w:sz w:val="16"/>
              </w:rPr>
              <w:t>CMCC, Anritsu</w:t>
            </w:r>
          </w:p>
        </w:tc>
        <w:tc>
          <w:tcPr>
            <w:tcW w:w="0" w:type="auto"/>
          </w:tcPr>
          <w:p w14:paraId="23D5AA86" w14:textId="77777777" w:rsidR="005C062C" w:rsidRPr="002B438D" w:rsidRDefault="005C062C" w:rsidP="00381CD7">
            <w:pPr>
              <w:pStyle w:val="TAL"/>
              <w:rPr>
                <w:sz w:val="16"/>
              </w:rPr>
            </w:pPr>
            <w:r>
              <w:rPr>
                <w:sz w:val="16"/>
              </w:rPr>
              <w:t>revised</w:t>
            </w:r>
          </w:p>
        </w:tc>
        <w:tc>
          <w:tcPr>
            <w:tcW w:w="0" w:type="auto"/>
          </w:tcPr>
          <w:p w14:paraId="56FB976B" w14:textId="77777777" w:rsidR="005C062C" w:rsidRPr="002B438D" w:rsidRDefault="005C062C" w:rsidP="00381CD7">
            <w:pPr>
              <w:pStyle w:val="TAL"/>
              <w:rPr>
                <w:sz w:val="16"/>
              </w:rPr>
            </w:pPr>
          </w:p>
        </w:tc>
        <w:tc>
          <w:tcPr>
            <w:tcW w:w="0" w:type="auto"/>
          </w:tcPr>
          <w:p w14:paraId="0CECBB51" w14:textId="77777777" w:rsidR="005C062C" w:rsidRPr="002B438D" w:rsidRDefault="005C062C" w:rsidP="00381CD7">
            <w:pPr>
              <w:pStyle w:val="TAL"/>
              <w:rPr>
                <w:sz w:val="16"/>
              </w:rPr>
            </w:pPr>
            <w:r>
              <w:rPr>
                <w:sz w:val="16"/>
              </w:rPr>
              <w:t>R5-237335</w:t>
            </w:r>
          </w:p>
        </w:tc>
      </w:tr>
      <w:tr w:rsidR="005C062C" w14:paraId="0A0F2D44" w14:textId="77777777" w:rsidTr="00381CD7">
        <w:tc>
          <w:tcPr>
            <w:tcW w:w="0" w:type="auto"/>
          </w:tcPr>
          <w:p w14:paraId="13C1A246" w14:textId="77777777" w:rsidR="005C062C" w:rsidRPr="002B438D" w:rsidRDefault="005C062C" w:rsidP="00381CD7">
            <w:pPr>
              <w:pStyle w:val="TAL"/>
              <w:rPr>
                <w:sz w:val="16"/>
              </w:rPr>
            </w:pPr>
            <w:r>
              <w:rPr>
                <w:sz w:val="16"/>
              </w:rPr>
              <w:t>R5-236636</w:t>
            </w:r>
          </w:p>
        </w:tc>
        <w:tc>
          <w:tcPr>
            <w:tcW w:w="0" w:type="auto"/>
          </w:tcPr>
          <w:p w14:paraId="067B19BF" w14:textId="77777777" w:rsidR="005C062C" w:rsidRPr="002B438D" w:rsidRDefault="005C062C" w:rsidP="00381CD7">
            <w:pPr>
              <w:pStyle w:val="TAL"/>
              <w:rPr>
                <w:sz w:val="16"/>
              </w:rPr>
            </w:pPr>
            <w:r>
              <w:rPr>
                <w:sz w:val="16"/>
              </w:rPr>
              <w:t>Update of test case 6.4.2.3 for NR slice</w:t>
            </w:r>
          </w:p>
        </w:tc>
        <w:tc>
          <w:tcPr>
            <w:tcW w:w="0" w:type="auto"/>
          </w:tcPr>
          <w:p w14:paraId="3B975E59" w14:textId="77777777" w:rsidR="005C062C" w:rsidRPr="002B438D" w:rsidRDefault="005C062C" w:rsidP="00381CD7">
            <w:pPr>
              <w:pStyle w:val="TAL"/>
              <w:rPr>
                <w:sz w:val="16"/>
              </w:rPr>
            </w:pPr>
            <w:r>
              <w:rPr>
                <w:sz w:val="16"/>
              </w:rPr>
              <w:t>CMCC, Anritsu</w:t>
            </w:r>
          </w:p>
        </w:tc>
        <w:tc>
          <w:tcPr>
            <w:tcW w:w="0" w:type="auto"/>
          </w:tcPr>
          <w:p w14:paraId="390B4B62" w14:textId="77777777" w:rsidR="005C062C" w:rsidRPr="002B438D" w:rsidRDefault="005C062C" w:rsidP="00381CD7">
            <w:pPr>
              <w:pStyle w:val="TAL"/>
              <w:rPr>
                <w:sz w:val="16"/>
              </w:rPr>
            </w:pPr>
            <w:r>
              <w:rPr>
                <w:sz w:val="16"/>
              </w:rPr>
              <w:t>revised</w:t>
            </w:r>
          </w:p>
        </w:tc>
        <w:tc>
          <w:tcPr>
            <w:tcW w:w="0" w:type="auto"/>
          </w:tcPr>
          <w:p w14:paraId="0157BA49" w14:textId="77777777" w:rsidR="005C062C" w:rsidRPr="002B438D" w:rsidRDefault="005C062C" w:rsidP="00381CD7">
            <w:pPr>
              <w:pStyle w:val="TAL"/>
              <w:rPr>
                <w:sz w:val="16"/>
              </w:rPr>
            </w:pPr>
          </w:p>
        </w:tc>
        <w:tc>
          <w:tcPr>
            <w:tcW w:w="0" w:type="auto"/>
          </w:tcPr>
          <w:p w14:paraId="1D92212B" w14:textId="77777777" w:rsidR="005C062C" w:rsidRPr="002B438D" w:rsidRDefault="005C062C" w:rsidP="00381CD7">
            <w:pPr>
              <w:pStyle w:val="TAL"/>
              <w:rPr>
                <w:sz w:val="16"/>
              </w:rPr>
            </w:pPr>
            <w:r>
              <w:rPr>
                <w:sz w:val="16"/>
              </w:rPr>
              <w:t>R5-237336</w:t>
            </w:r>
          </w:p>
        </w:tc>
      </w:tr>
      <w:tr w:rsidR="005C062C" w14:paraId="1527FF3F" w14:textId="77777777" w:rsidTr="00381CD7">
        <w:tc>
          <w:tcPr>
            <w:tcW w:w="0" w:type="auto"/>
          </w:tcPr>
          <w:p w14:paraId="034842FD" w14:textId="77777777" w:rsidR="005C062C" w:rsidRPr="002B438D" w:rsidRDefault="005C062C" w:rsidP="00381CD7">
            <w:pPr>
              <w:pStyle w:val="TAL"/>
              <w:rPr>
                <w:sz w:val="16"/>
              </w:rPr>
            </w:pPr>
            <w:r>
              <w:rPr>
                <w:sz w:val="16"/>
              </w:rPr>
              <w:t>R5-236637</w:t>
            </w:r>
          </w:p>
        </w:tc>
        <w:tc>
          <w:tcPr>
            <w:tcW w:w="0" w:type="auto"/>
          </w:tcPr>
          <w:p w14:paraId="063EA55D" w14:textId="77777777" w:rsidR="005C062C" w:rsidRPr="002B438D" w:rsidRDefault="005C062C" w:rsidP="00381CD7">
            <w:pPr>
              <w:pStyle w:val="TAL"/>
              <w:rPr>
                <w:sz w:val="16"/>
              </w:rPr>
            </w:pPr>
            <w:r>
              <w:rPr>
                <w:sz w:val="16"/>
              </w:rPr>
              <w:t>Update of test case 8.1.1.3.9 for NR slice</w:t>
            </w:r>
          </w:p>
        </w:tc>
        <w:tc>
          <w:tcPr>
            <w:tcW w:w="0" w:type="auto"/>
          </w:tcPr>
          <w:p w14:paraId="2C5A9A85" w14:textId="77777777" w:rsidR="005C062C" w:rsidRPr="002B438D" w:rsidRDefault="005C062C" w:rsidP="00381CD7">
            <w:pPr>
              <w:pStyle w:val="TAL"/>
              <w:rPr>
                <w:sz w:val="16"/>
              </w:rPr>
            </w:pPr>
            <w:r>
              <w:rPr>
                <w:sz w:val="16"/>
              </w:rPr>
              <w:t>CMCC, Anritsu</w:t>
            </w:r>
          </w:p>
        </w:tc>
        <w:tc>
          <w:tcPr>
            <w:tcW w:w="0" w:type="auto"/>
          </w:tcPr>
          <w:p w14:paraId="2AE6BC35" w14:textId="77777777" w:rsidR="005C062C" w:rsidRPr="002B438D" w:rsidRDefault="005C062C" w:rsidP="00381CD7">
            <w:pPr>
              <w:pStyle w:val="TAL"/>
              <w:rPr>
                <w:sz w:val="16"/>
              </w:rPr>
            </w:pPr>
            <w:r>
              <w:rPr>
                <w:sz w:val="16"/>
              </w:rPr>
              <w:t>revised</w:t>
            </w:r>
          </w:p>
        </w:tc>
        <w:tc>
          <w:tcPr>
            <w:tcW w:w="0" w:type="auto"/>
          </w:tcPr>
          <w:p w14:paraId="70CF12AB" w14:textId="77777777" w:rsidR="005C062C" w:rsidRPr="002B438D" w:rsidRDefault="005C062C" w:rsidP="00381CD7">
            <w:pPr>
              <w:pStyle w:val="TAL"/>
              <w:rPr>
                <w:sz w:val="16"/>
              </w:rPr>
            </w:pPr>
          </w:p>
        </w:tc>
        <w:tc>
          <w:tcPr>
            <w:tcW w:w="0" w:type="auto"/>
          </w:tcPr>
          <w:p w14:paraId="530C2D05" w14:textId="77777777" w:rsidR="005C062C" w:rsidRPr="002B438D" w:rsidRDefault="005C062C" w:rsidP="00381CD7">
            <w:pPr>
              <w:pStyle w:val="TAL"/>
              <w:rPr>
                <w:sz w:val="16"/>
              </w:rPr>
            </w:pPr>
            <w:r>
              <w:rPr>
                <w:sz w:val="16"/>
              </w:rPr>
              <w:t>R5-237337</w:t>
            </w:r>
          </w:p>
        </w:tc>
      </w:tr>
      <w:tr w:rsidR="005C062C" w14:paraId="6A6D90BB" w14:textId="77777777" w:rsidTr="00381CD7">
        <w:tc>
          <w:tcPr>
            <w:tcW w:w="0" w:type="auto"/>
          </w:tcPr>
          <w:p w14:paraId="3A77D2FA" w14:textId="77777777" w:rsidR="005C062C" w:rsidRPr="002B438D" w:rsidRDefault="005C062C" w:rsidP="00381CD7">
            <w:pPr>
              <w:pStyle w:val="TAL"/>
              <w:rPr>
                <w:sz w:val="16"/>
              </w:rPr>
            </w:pPr>
            <w:r>
              <w:rPr>
                <w:sz w:val="16"/>
              </w:rPr>
              <w:t>R5-236638</w:t>
            </w:r>
          </w:p>
        </w:tc>
        <w:tc>
          <w:tcPr>
            <w:tcW w:w="0" w:type="auto"/>
          </w:tcPr>
          <w:p w14:paraId="21E5986A" w14:textId="77777777" w:rsidR="005C062C" w:rsidRPr="002B438D" w:rsidRDefault="005C062C" w:rsidP="00381CD7">
            <w:pPr>
              <w:pStyle w:val="TAL"/>
              <w:rPr>
                <w:sz w:val="16"/>
              </w:rPr>
            </w:pPr>
            <w:r>
              <w:rPr>
                <w:sz w:val="16"/>
              </w:rPr>
              <w:t>Update of test case 8.1.6.1.2.14 for SON_MDT</w:t>
            </w:r>
          </w:p>
        </w:tc>
        <w:tc>
          <w:tcPr>
            <w:tcW w:w="0" w:type="auto"/>
          </w:tcPr>
          <w:p w14:paraId="0014DAF3" w14:textId="77777777" w:rsidR="005C062C" w:rsidRPr="002B438D" w:rsidRDefault="005C062C" w:rsidP="00381CD7">
            <w:pPr>
              <w:pStyle w:val="TAL"/>
              <w:rPr>
                <w:sz w:val="16"/>
              </w:rPr>
            </w:pPr>
            <w:r>
              <w:rPr>
                <w:sz w:val="16"/>
              </w:rPr>
              <w:t>CMCC</w:t>
            </w:r>
          </w:p>
        </w:tc>
        <w:tc>
          <w:tcPr>
            <w:tcW w:w="0" w:type="auto"/>
          </w:tcPr>
          <w:p w14:paraId="3B2057D9" w14:textId="77777777" w:rsidR="005C062C" w:rsidRPr="002B438D" w:rsidRDefault="005C062C" w:rsidP="00381CD7">
            <w:pPr>
              <w:pStyle w:val="TAL"/>
              <w:rPr>
                <w:sz w:val="16"/>
              </w:rPr>
            </w:pPr>
            <w:r>
              <w:rPr>
                <w:sz w:val="16"/>
              </w:rPr>
              <w:t>revised</w:t>
            </w:r>
          </w:p>
        </w:tc>
        <w:tc>
          <w:tcPr>
            <w:tcW w:w="0" w:type="auto"/>
          </w:tcPr>
          <w:p w14:paraId="62D6E2D1" w14:textId="77777777" w:rsidR="005C062C" w:rsidRPr="002B438D" w:rsidRDefault="005C062C" w:rsidP="00381CD7">
            <w:pPr>
              <w:pStyle w:val="TAL"/>
              <w:rPr>
                <w:sz w:val="16"/>
              </w:rPr>
            </w:pPr>
          </w:p>
        </w:tc>
        <w:tc>
          <w:tcPr>
            <w:tcW w:w="0" w:type="auto"/>
          </w:tcPr>
          <w:p w14:paraId="68C8623C" w14:textId="77777777" w:rsidR="005C062C" w:rsidRPr="002B438D" w:rsidRDefault="005C062C" w:rsidP="00381CD7">
            <w:pPr>
              <w:pStyle w:val="TAL"/>
              <w:rPr>
                <w:sz w:val="16"/>
              </w:rPr>
            </w:pPr>
            <w:r>
              <w:rPr>
                <w:sz w:val="16"/>
              </w:rPr>
              <w:t>R5-237361</w:t>
            </w:r>
          </w:p>
        </w:tc>
      </w:tr>
      <w:tr w:rsidR="005C062C" w14:paraId="79317010" w14:textId="77777777" w:rsidTr="00381CD7">
        <w:tc>
          <w:tcPr>
            <w:tcW w:w="0" w:type="auto"/>
          </w:tcPr>
          <w:p w14:paraId="08563638" w14:textId="77777777" w:rsidR="005C062C" w:rsidRPr="002B438D" w:rsidRDefault="005C062C" w:rsidP="00381CD7">
            <w:pPr>
              <w:pStyle w:val="TAL"/>
              <w:rPr>
                <w:sz w:val="16"/>
              </w:rPr>
            </w:pPr>
            <w:r>
              <w:rPr>
                <w:sz w:val="16"/>
              </w:rPr>
              <w:t>R5-236639</w:t>
            </w:r>
          </w:p>
        </w:tc>
        <w:tc>
          <w:tcPr>
            <w:tcW w:w="0" w:type="auto"/>
          </w:tcPr>
          <w:p w14:paraId="6E6AC57A" w14:textId="77777777" w:rsidR="005C062C" w:rsidRPr="002B438D" w:rsidRDefault="005C062C" w:rsidP="00381CD7">
            <w:pPr>
              <w:pStyle w:val="TAL"/>
              <w:rPr>
                <w:sz w:val="16"/>
              </w:rPr>
            </w:pPr>
            <w:r>
              <w:rPr>
                <w:sz w:val="16"/>
              </w:rPr>
              <w:t>Update of reference specification</w:t>
            </w:r>
          </w:p>
        </w:tc>
        <w:tc>
          <w:tcPr>
            <w:tcW w:w="0" w:type="auto"/>
          </w:tcPr>
          <w:p w14:paraId="1126CFEF" w14:textId="77777777" w:rsidR="005C062C" w:rsidRPr="002B438D" w:rsidRDefault="005C062C" w:rsidP="00381CD7">
            <w:pPr>
              <w:pStyle w:val="TAL"/>
              <w:rPr>
                <w:sz w:val="16"/>
              </w:rPr>
            </w:pPr>
            <w:r>
              <w:rPr>
                <w:sz w:val="16"/>
              </w:rPr>
              <w:t>CMCC</w:t>
            </w:r>
          </w:p>
        </w:tc>
        <w:tc>
          <w:tcPr>
            <w:tcW w:w="0" w:type="auto"/>
          </w:tcPr>
          <w:p w14:paraId="1903CBFC" w14:textId="77777777" w:rsidR="005C062C" w:rsidRPr="002B438D" w:rsidRDefault="005C062C" w:rsidP="00381CD7">
            <w:pPr>
              <w:pStyle w:val="TAL"/>
              <w:rPr>
                <w:sz w:val="16"/>
              </w:rPr>
            </w:pPr>
            <w:r>
              <w:rPr>
                <w:sz w:val="16"/>
              </w:rPr>
              <w:t>revised</w:t>
            </w:r>
          </w:p>
        </w:tc>
        <w:tc>
          <w:tcPr>
            <w:tcW w:w="0" w:type="auto"/>
          </w:tcPr>
          <w:p w14:paraId="41B532F3" w14:textId="77777777" w:rsidR="005C062C" w:rsidRPr="002B438D" w:rsidRDefault="005C062C" w:rsidP="00381CD7">
            <w:pPr>
              <w:pStyle w:val="TAL"/>
              <w:rPr>
                <w:sz w:val="16"/>
              </w:rPr>
            </w:pPr>
          </w:p>
        </w:tc>
        <w:tc>
          <w:tcPr>
            <w:tcW w:w="0" w:type="auto"/>
          </w:tcPr>
          <w:p w14:paraId="5F707B27" w14:textId="77777777" w:rsidR="005C062C" w:rsidRPr="002B438D" w:rsidRDefault="005C062C" w:rsidP="00381CD7">
            <w:pPr>
              <w:pStyle w:val="TAL"/>
              <w:rPr>
                <w:sz w:val="16"/>
              </w:rPr>
            </w:pPr>
            <w:r>
              <w:rPr>
                <w:sz w:val="16"/>
              </w:rPr>
              <w:t>R5-237330</w:t>
            </w:r>
          </w:p>
        </w:tc>
      </w:tr>
      <w:tr w:rsidR="005C062C" w14:paraId="0AD55A7C" w14:textId="77777777" w:rsidTr="00381CD7">
        <w:tc>
          <w:tcPr>
            <w:tcW w:w="0" w:type="auto"/>
          </w:tcPr>
          <w:p w14:paraId="78A52167" w14:textId="77777777" w:rsidR="005C062C" w:rsidRPr="002B438D" w:rsidRDefault="005C062C" w:rsidP="00381CD7">
            <w:pPr>
              <w:pStyle w:val="TAL"/>
              <w:rPr>
                <w:sz w:val="16"/>
              </w:rPr>
            </w:pPr>
            <w:r>
              <w:rPr>
                <w:sz w:val="16"/>
              </w:rPr>
              <w:t>R5-236640</w:t>
            </w:r>
          </w:p>
        </w:tc>
        <w:tc>
          <w:tcPr>
            <w:tcW w:w="0" w:type="auto"/>
          </w:tcPr>
          <w:p w14:paraId="71FF558A" w14:textId="77777777" w:rsidR="005C062C" w:rsidRPr="002B438D" w:rsidRDefault="005C062C" w:rsidP="00381CD7">
            <w:pPr>
              <w:pStyle w:val="TAL"/>
              <w:rPr>
                <w:sz w:val="16"/>
              </w:rPr>
            </w:pPr>
            <w:r>
              <w:rPr>
                <w:sz w:val="16"/>
              </w:rPr>
              <w:t>Disc on handling of MDT IDC problem</w:t>
            </w:r>
          </w:p>
        </w:tc>
        <w:tc>
          <w:tcPr>
            <w:tcW w:w="0" w:type="auto"/>
          </w:tcPr>
          <w:p w14:paraId="6B818957" w14:textId="77777777" w:rsidR="005C062C" w:rsidRPr="002B438D" w:rsidRDefault="005C062C" w:rsidP="00381CD7">
            <w:pPr>
              <w:pStyle w:val="TAL"/>
              <w:rPr>
                <w:sz w:val="16"/>
              </w:rPr>
            </w:pPr>
            <w:r>
              <w:rPr>
                <w:sz w:val="16"/>
              </w:rPr>
              <w:t>CMCC</w:t>
            </w:r>
          </w:p>
        </w:tc>
        <w:tc>
          <w:tcPr>
            <w:tcW w:w="0" w:type="auto"/>
          </w:tcPr>
          <w:p w14:paraId="637EB255" w14:textId="77777777" w:rsidR="005C062C" w:rsidRPr="002B438D" w:rsidRDefault="005C062C" w:rsidP="00381CD7">
            <w:pPr>
              <w:pStyle w:val="TAL"/>
              <w:rPr>
                <w:sz w:val="16"/>
              </w:rPr>
            </w:pPr>
            <w:r>
              <w:rPr>
                <w:sz w:val="16"/>
              </w:rPr>
              <w:t>revised</w:t>
            </w:r>
          </w:p>
        </w:tc>
        <w:tc>
          <w:tcPr>
            <w:tcW w:w="0" w:type="auto"/>
          </w:tcPr>
          <w:p w14:paraId="0E8C5E18" w14:textId="77777777" w:rsidR="005C062C" w:rsidRPr="002B438D" w:rsidRDefault="005C062C" w:rsidP="00381CD7">
            <w:pPr>
              <w:pStyle w:val="TAL"/>
              <w:rPr>
                <w:sz w:val="16"/>
              </w:rPr>
            </w:pPr>
          </w:p>
        </w:tc>
        <w:tc>
          <w:tcPr>
            <w:tcW w:w="0" w:type="auto"/>
          </w:tcPr>
          <w:p w14:paraId="3A0271D2" w14:textId="77777777" w:rsidR="005C062C" w:rsidRPr="002B438D" w:rsidRDefault="005C062C" w:rsidP="00381CD7">
            <w:pPr>
              <w:pStyle w:val="TAL"/>
              <w:rPr>
                <w:sz w:val="16"/>
              </w:rPr>
            </w:pPr>
            <w:r>
              <w:rPr>
                <w:sz w:val="16"/>
              </w:rPr>
              <w:t>R5-237317</w:t>
            </w:r>
          </w:p>
        </w:tc>
      </w:tr>
      <w:tr w:rsidR="005C062C" w14:paraId="418048E1" w14:textId="77777777" w:rsidTr="00381CD7">
        <w:tc>
          <w:tcPr>
            <w:tcW w:w="0" w:type="auto"/>
          </w:tcPr>
          <w:p w14:paraId="35FD0EAE" w14:textId="77777777" w:rsidR="005C062C" w:rsidRPr="002B438D" w:rsidRDefault="005C062C" w:rsidP="00381CD7">
            <w:pPr>
              <w:pStyle w:val="TAL"/>
              <w:rPr>
                <w:sz w:val="16"/>
              </w:rPr>
            </w:pPr>
            <w:r>
              <w:rPr>
                <w:sz w:val="16"/>
              </w:rPr>
              <w:t>R5-236641</w:t>
            </w:r>
          </w:p>
        </w:tc>
        <w:tc>
          <w:tcPr>
            <w:tcW w:w="0" w:type="auto"/>
          </w:tcPr>
          <w:p w14:paraId="4828F590" w14:textId="77777777" w:rsidR="005C062C" w:rsidRPr="002B438D" w:rsidRDefault="005C062C" w:rsidP="00381CD7">
            <w:pPr>
              <w:pStyle w:val="TAL"/>
              <w:rPr>
                <w:sz w:val="16"/>
              </w:rPr>
            </w:pPr>
            <w:r>
              <w:rPr>
                <w:sz w:val="16"/>
              </w:rPr>
              <w:t>SR Rel-18 NB-IoT/</w:t>
            </w:r>
            <w:proofErr w:type="spellStart"/>
            <w:r>
              <w:rPr>
                <w:sz w:val="16"/>
              </w:rPr>
              <w:t>eMTC</w:t>
            </w:r>
            <w:proofErr w:type="spellEnd"/>
            <w:r>
              <w:rPr>
                <w:sz w:val="16"/>
              </w:rPr>
              <w:t xml:space="preserve"> NTN after RAN#101</w:t>
            </w:r>
          </w:p>
        </w:tc>
        <w:tc>
          <w:tcPr>
            <w:tcW w:w="0" w:type="auto"/>
          </w:tcPr>
          <w:p w14:paraId="666172AC" w14:textId="77777777" w:rsidR="005C062C" w:rsidRPr="002B438D" w:rsidRDefault="005C062C" w:rsidP="00381CD7">
            <w:pPr>
              <w:pStyle w:val="TAL"/>
              <w:rPr>
                <w:sz w:val="16"/>
              </w:rPr>
            </w:pPr>
            <w:r>
              <w:rPr>
                <w:sz w:val="16"/>
              </w:rPr>
              <w:t>CMCC</w:t>
            </w:r>
          </w:p>
        </w:tc>
        <w:tc>
          <w:tcPr>
            <w:tcW w:w="0" w:type="auto"/>
          </w:tcPr>
          <w:p w14:paraId="437916C3" w14:textId="77777777" w:rsidR="005C062C" w:rsidRPr="002B438D" w:rsidRDefault="005C062C" w:rsidP="00381CD7">
            <w:pPr>
              <w:pStyle w:val="TAL"/>
              <w:rPr>
                <w:sz w:val="16"/>
              </w:rPr>
            </w:pPr>
            <w:r>
              <w:rPr>
                <w:sz w:val="16"/>
              </w:rPr>
              <w:t>noted</w:t>
            </w:r>
          </w:p>
        </w:tc>
        <w:tc>
          <w:tcPr>
            <w:tcW w:w="0" w:type="auto"/>
          </w:tcPr>
          <w:p w14:paraId="176B0E5C" w14:textId="77777777" w:rsidR="005C062C" w:rsidRPr="002B438D" w:rsidRDefault="005C062C" w:rsidP="00381CD7">
            <w:pPr>
              <w:pStyle w:val="TAL"/>
              <w:rPr>
                <w:sz w:val="16"/>
              </w:rPr>
            </w:pPr>
          </w:p>
        </w:tc>
        <w:tc>
          <w:tcPr>
            <w:tcW w:w="0" w:type="auto"/>
          </w:tcPr>
          <w:p w14:paraId="011298E5" w14:textId="77777777" w:rsidR="005C062C" w:rsidRPr="002B438D" w:rsidRDefault="005C062C" w:rsidP="00381CD7">
            <w:pPr>
              <w:pStyle w:val="TAL"/>
              <w:rPr>
                <w:sz w:val="16"/>
              </w:rPr>
            </w:pPr>
          </w:p>
        </w:tc>
      </w:tr>
      <w:tr w:rsidR="005C062C" w14:paraId="1B67DAF5" w14:textId="77777777" w:rsidTr="00381CD7">
        <w:tc>
          <w:tcPr>
            <w:tcW w:w="0" w:type="auto"/>
          </w:tcPr>
          <w:p w14:paraId="7178C8B6" w14:textId="77777777" w:rsidR="005C062C" w:rsidRPr="002B438D" w:rsidRDefault="005C062C" w:rsidP="00381CD7">
            <w:pPr>
              <w:pStyle w:val="TAL"/>
              <w:rPr>
                <w:sz w:val="16"/>
              </w:rPr>
            </w:pPr>
            <w:r>
              <w:rPr>
                <w:sz w:val="16"/>
              </w:rPr>
              <w:t>R5-236642</w:t>
            </w:r>
          </w:p>
        </w:tc>
        <w:tc>
          <w:tcPr>
            <w:tcW w:w="0" w:type="auto"/>
          </w:tcPr>
          <w:p w14:paraId="41B8E5C7" w14:textId="77777777" w:rsidR="005C062C" w:rsidRPr="002B438D" w:rsidRDefault="005C062C" w:rsidP="00381CD7">
            <w:pPr>
              <w:pStyle w:val="TAL"/>
              <w:rPr>
                <w:sz w:val="16"/>
              </w:rPr>
            </w:pPr>
            <w:r>
              <w:rPr>
                <w:sz w:val="16"/>
              </w:rPr>
              <w:t>WP Rel-18 NB-IoT/</w:t>
            </w:r>
            <w:proofErr w:type="spellStart"/>
            <w:r>
              <w:rPr>
                <w:sz w:val="16"/>
              </w:rPr>
              <w:t>eMTC</w:t>
            </w:r>
            <w:proofErr w:type="spellEnd"/>
            <w:r>
              <w:rPr>
                <w:sz w:val="16"/>
              </w:rPr>
              <w:t xml:space="preserve"> NTN after RAN#101</w:t>
            </w:r>
          </w:p>
        </w:tc>
        <w:tc>
          <w:tcPr>
            <w:tcW w:w="0" w:type="auto"/>
          </w:tcPr>
          <w:p w14:paraId="6D53E047" w14:textId="77777777" w:rsidR="005C062C" w:rsidRPr="002B438D" w:rsidRDefault="005C062C" w:rsidP="00381CD7">
            <w:pPr>
              <w:pStyle w:val="TAL"/>
              <w:rPr>
                <w:sz w:val="16"/>
              </w:rPr>
            </w:pPr>
            <w:r>
              <w:rPr>
                <w:sz w:val="16"/>
              </w:rPr>
              <w:t>CMCC</w:t>
            </w:r>
          </w:p>
        </w:tc>
        <w:tc>
          <w:tcPr>
            <w:tcW w:w="0" w:type="auto"/>
          </w:tcPr>
          <w:p w14:paraId="45CFED97" w14:textId="77777777" w:rsidR="005C062C" w:rsidRPr="002B438D" w:rsidRDefault="005C062C" w:rsidP="00381CD7">
            <w:pPr>
              <w:pStyle w:val="TAL"/>
              <w:rPr>
                <w:sz w:val="16"/>
              </w:rPr>
            </w:pPr>
            <w:r>
              <w:rPr>
                <w:sz w:val="16"/>
              </w:rPr>
              <w:t>noted</w:t>
            </w:r>
          </w:p>
        </w:tc>
        <w:tc>
          <w:tcPr>
            <w:tcW w:w="0" w:type="auto"/>
          </w:tcPr>
          <w:p w14:paraId="54DAA5FA" w14:textId="77777777" w:rsidR="005C062C" w:rsidRPr="002B438D" w:rsidRDefault="005C062C" w:rsidP="00381CD7">
            <w:pPr>
              <w:pStyle w:val="TAL"/>
              <w:rPr>
                <w:sz w:val="16"/>
              </w:rPr>
            </w:pPr>
          </w:p>
        </w:tc>
        <w:tc>
          <w:tcPr>
            <w:tcW w:w="0" w:type="auto"/>
          </w:tcPr>
          <w:p w14:paraId="631E45C7" w14:textId="77777777" w:rsidR="005C062C" w:rsidRPr="002B438D" w:rsidRDefault="005C062C" w:rsidP="00381CD7">
            <w:pPr>
              <w:pStyle w:val="TAL"/>
              <w:rPr>
                <w:sz w:val="16"/>
              </w:rPr>
            </w:pPr>
          </w:p>
        </w:tc>
      </w:tr>
      <w:tr w:rsidR="005C062C" w14:paraId="58D2BDD4" w14:textId="77777777" w:rsidTr="00381CD7">
        <w:tc>
          <w:tcPr>
            <w:tcW w:w="0" w:type="auto"/>
          </w:tcPr>
          <w:p w14:paraId="7A479F8C" w14:textId="77777777" w:rsidR="005C062C" w:rsidRPr="002B438D" w:rsidRDefault="005C062C" w:rsidP="00381CD7">
            <w:pPr>
              <w:pStyle w:val="TAL"/>
              <w:rPr>
                <w:sz w:val="16"/>
              </w:rPr>
            </w:pPr>
            <w:r>
              <w:rPr>
                <w:sz w:val="16"/>
              </w:rPr>
              <w:t>R5-236643</w:t>
            </w:r>
          </w:p>
        </w:tc>
        <w:tc>
          <w:tcPr>
            <w:tcW w:w="0" w:type="auto"/>
          </w:tcPr>
          <w:p w14:paraId="28C0C70E" w14:textId="77777777" w:rsidR="005C062C" w:rsidRPr="002B438D" w:rsidRDefault="005C062C" w:rsidP="00381CD7">
            <w:pPr>
              <w:pStyle w:val="TAL"/>
              <w:rPr>
                <w:sz w:val="16"/>
              </w:rPr>
            </w:pPr>
            <w:r>
              <w:rPr>
                <w:sz w:val="16"/>
              </w:rPr>
              <w:t>Draft TS 36.521-4 v0.4.0</w:t>
            </w:r>
          </w:p>
        </w:tc>
        <w:tc>
          <w:tcPr>
            <w:tcW w:w="0" w:type="auto"/>
          </w:tcPr>
          <w:p w14:paraId="06A12E0B" w14:textId="77777777" w:rsidR="005C062C" w:rsidRPr="002B438D" w:rsidRDefault="005C062C" w:rsidP="00381CD7">
            <w:pPr>
              <w:pStyle w:val="TAL"/>
              <w:rPr>
                <w:sz w:val="16"/>
              </w:rPr>
            </w:pPr>
            <w:r>
              <w:rPr>
                <w:sz w:val="16"/>
              </w:rPr>
              <w:t>CMCC, MediaTek</w:t>
            </w:r>
          </w:p>
        </w:tc>
        <w:tc>
          <w:tcPr>
            <w:tcW w:w="0" w:type="auto"/>
          </w:tcPr>
          <w:p w14:paraId="70701A2F" w14:textId="77777777" w:rsidR="005C062C" w:rsidRPr="002B438D" w:rsidRDefault="005C062C" w:rsidP="00381CD7">
            <w:pPr>
              <w:pStyle w:val="TAL"/>
              <w:rPr>
                <w:sz w:val="16"/>
              </w:rPr>
            </w:pPr>
            <w:r>
              <w:rPr>
                <w:sz w:val="16"/>
              </w:rPr>
              <w:t>approved</w:t>
            </w:r>
          </w:p>
        </w:tc>
        <w:tc>
          <w:tcPr>
            <w:tcW w:w="0" w:type="auto"/>
          </w:tcPr>
          <w:p w14:paraId="17A97423" w14:textId="77777777" w:rsidR="005C062C" w:rsidRPr="002B438D" w:rsidRDefault="005C062C" w:rsidP="00381CD7">
            <w:pPr>
              <w:pStyle w:val="TAL"/>
              <w:rPr>
                <w:sz w:val="16"/>
              </w:rPr>
            </w:pPr>
          </w:p>
        </w:tc>
        <w:tc>
          <w:tcPr>
            <w:tcW w:w="0" w:type="auto"/>
          </w:tcPr>
          <w:p w14:paraId="5AD92E51" w14:textId="77777777" w:rsidR="005C062C" w:rsidRPr="002B438D" w:rsidRDefault="005C062C" w:rsidP="00381CD7">
            <w:pPr>
              <w:pStyle w:val="TAL"/>
              <w:rPr>
                <w:sz w:val="16"/>
              </w:rPr>
            </w:pPr>
          </w:p>
        </w:tc>
      </w:tr>
      <w:tr w:rsidR="005C062C" w14:paraId="77C2B61A" w14:textId="77777777" w:rsidTr="00381CD7">
        <w:tc>
          <w:tcPr>
            <w:tcW w:w="0" w:type="auto"/>
          </w:tcPr>
          <w:p w14:paraId="27C95724" w14:textId="77777777" w:rsidR="005C062C" w:rsidRPr="002B438D" w:rsidRDefault="005C062C" w:rsidP="00381CD7">
            <w:pPr>
              <w:pStyle w:val="TAL"/>
              <w:rPr>
                <w:sz w:val="16"/>
              </w:rPr>
            </w:pPr>
            <w:r>
              <w:rPr>
                <w:sz w:val="16"/>
              </w:rPr>
              <w:t>R5-236644</w:t>
            </w:r>
          </w:p>
        </w:tc>
        <w:tc>
          <w:tcPr>
            <w:tcW w:w="0" w:type="auto"/>
          </w:tcPr>
          <w:p w14:paraId="7220D3D8" w14:textId="77777777" w:rsidR="005C062C" w:rsidRPr="002B438D" w:rsidRDefault="005C062C" w:rsidP="00381CD7">
            <w:pPr>
              <w:pStyle w:val="TAL"/>
              <w:rPr>
                <w:sz w:val="16"/>
              </w:rPr>
            </w:pPr>
            <w:r>
              <w:rPr>
                <w:sz w:val="16"/>
              </w:rPr>
              <w:t>Way Forward for R18 IoT NTN WI</w:t>
            </w:r>
          </w:p>
        </w:tc>
        <w:tc>
          <w:tcPr>
            <w:tcW w:w="0" w:type="auto"/>
          </w:tcPr>
          <w:p w14:paraId="706C0884" w14:textId="77777777" w:rsidR="005C062C" w:rsidRPr="002B438D" w:rsidRDefault="005C062C" w:rsidP="00381CD7">
            <w:pPr>
              <w:pStyle w:val="TAL"/>
              <w:rPr>
                <w:sz w:val="16"/>
              </w:rPr>
            </w:pPr>
            <w:r>
              <w:rPr>
                <w:sz w:val="16"/>
              </w:rPr>
              <w:t>CMCC, MediaTek</w:t>
            </w:r>
          </w:p>
        </w:tc>
        <w:tc>
          <w:tcPr>
            <w:tcW w:w="0" w:type="auto"/>
          </w:tcPr>
          <w:p w14:paraId="7B8FA450" w14:textId="77777777" w:rsidR="005C062C" w:rsidRPr="002B438D" w:rsidRDefault="005C062C" w:rsidP="00381CD7">
            <w:pPr>
              <w:pStyle w:val="TAL"/>
              <w:rPr>
                <w:sz w:val="16"/>
              </w:rPr>
            </w:pPr>
            <w:r>
              <w:rPr>
                <w:sz w:val="16"/>
              </w:rPr>
              <w:t>revised</w:t>
            </w:r>
          </w:p>
        </w:tc>
        <w:tc>
          <w:tcPr>
            <w:tcW w:w="0" w:type="auto"/>
          </w:tcPr>
          <w:p w14:paraId="509F94B6" w14:textId="77777777" w:rsidR="005C062C" w:rsidRPr="002B438D" w:rsidRDefault="005C062C" w:rsidP="00381CD7">
            <w:pPr>
              <w:pStyle w:val="TAL"/>
              <w:rPr>
                <w:sz w:val="16"/>
              </w:rPr>
            </w:pPr>
          </w:p>
        </w:tc>
        <w:tc>
          <w:tcPr>
            <w:tcW w:w="0" w:type="auto"/>
          </w:tcPr>
          <w:p w14:paraId="1518E981" w14:textId="77777777" w:rsidR="005C062C" w:rsidRPr="002B438D" w:rsidRDefault="005C062C" w:rsidP="00381CD7">
            <w:pPr>
              <w:pStyle w:val="TAL"/>
              <w:rPr>
                <w:sz w:val="16"/>
              </w:rPr>
            </w:pPr>
            <w:r>
              <w:rPr>
                <w:sz w:val="16"/>
              </w:rPr>
              <w:t>R5-237674</w:t>
            </w:r>
          </w:p>
        </w:tc>
      </w:tr>
      <w:tr w:rsidR="005C062C" w14:paraId="71768973" w14:textId="77777777" w:rsidTr="00381CD7">
        <w:tc>
          <w:tcPr>
            <w:tcW w:w="0" w:type="auto"/>
          </w:tcPr>
          <w:p w14:paraId="03D10526" w14:textId="77777777" w:rsidR="005C062C" w:rsidRPr="002B438D" w:rsidRDefault="005C062C" w:rsidP="00381CD7">
            <w:pPr>
              <w:pStyle w:val="TAL"/>
              <w:rPr>
                <w:sz w:val="16"/>
              </w:rPr>
            </w:pPr>
            <w:r>
              <w:rPr>
                <w:sz w:val="16"/>
              </w:rPr>
              <w:t>R5-236645</w:t>
            </w:r>
          </w:p>
        </w:tc>
        <w:tc>
          <w:tcPr>
            <w:tcW w:w="0" w:type="auto"/>
          </w:tcPr>
          <w:p w14:paraId="04BF4678" w14:textId="77777777" w:rsidR="005C062C" w:rsidRPr="002B438D" w:rsidRDefault="005C062C" w:rsidP="00381CD7">
            <w:pPr>
              <w:pStyle w:val="TAL"/>
              <w:rPr>
                <w:sz w:val="16"/>
              </w:rPr>
            </w:pPr>
            <w:r>
              <w:rPr>
                <w:sz w:val="16"/>
              </w:rPr>
              <w:t xml:space="preserve">Clear-up </w:t>
            </w:r>
            <w:proofErr w:type="spellStart"/>
            <w:r>
              <w:rPr>
                <w:sz w:val="16"/>
              </w:rPr>
              <w:t>pCR</w:t>
            </w:r>
            <w:proofErr w:type="spellEnd"/>
            <w:r>
              <w:rPr>
                <w:sz w:val="16"/>
              </w:rPr>
              <w:t xml:space="preserve"> for Editor notes of message exception and MUTT</w:t>
            </w:r>
          </w:p>
        </w:tc>
        <w:tc>
          <w:tcPr>
            <w:tcW w:w="0" w:type="auto"/>
          </w:tcPr>
          <w:p w14:paraId="38FF1DE5" w14:textId="77777777" w:rsidR="005C062C" w:rsidRPr="002B438D" w:rsidRDefault="005C062C" w:rsidP="00381CD7">
            <w:pPr>
              <w:pStyle w:val="TAL"/>
              <w:rPr>
                <w:sz w:val="16"/>
              </w:rPr>
            </w:pPr>
            <w:r>
              <w:rPr>
                <w:sz w:val="16"/>
              </w:rPr>
              <w:t>CMCC, MediaTek, Keysight Technologies UK Ltd</w:t>
            </w:r>
          </w:p>
        </w:tc>
        <w:tc>
          <w:tcPr>
            <w:tcW w:w="0" w:type="auto"/>
          </w:tcPr>
          <w:p w14:paraId="2E2AABCA" w14:textId="77777777" w:rsidR="005C062C" w:rsidRPr="002B438D" w:rsidRDefault="005C062C" w:rsidP="00381CD7">
            <w:pPr>
              <w:pStyle w:val="TAL"/>
              <w:rPr>
                <w:sz w:val="16"/>
              </w:rPr>
            </w:pPr>
            <w:r>
              <w:rPr>
                <w:sz w:val="16"/>
              </w:rPr>
              <w:t>revised</w:t>
            </w:r>
          </w:p>
        </w:tc>
        <w:tc>
          <w:tcPr>
            <w:tcW w:w="0" w:type="auto"/>
          </w:tcPr>
          <w:p w14:paraId="360D36CE" w14:textId="77777777" w:rsidR="005C062C" w:rsidRPr="002B438D" w:rsidRDefault="005C062C" w:rsidP="00381CD7">
            <w:pPr>
              <w:pStyle w:val="TAL"/>
              <w:rPr>
                <w:sz w:val="16"/>
              </w:rPr>
            </w:pPr>
          </w:p>
        </w:tc>
        <w:tc>
          <w:tcPr>
            <w:tcW w:w="0" w:type="auto"/>
          </w:tcPr>
          <w:p w14:paraId="33FC4F2F" w14:textId="77777777" w:rsidR="005C062C" w:rsidRPr="002B438D" w:rsidRDefault="005C062C" w:rsidP="00381CD7">
            <w:pPr>
              <w:pStyle w:val="TAL"/>
              <w:rPr>
                <w:sz w:val="16"/>
              </w:rPr>
            </w:pPr>
            <w:r>
              <w:rPr>
                <w:sz w:val="16"/>
              </w:rPr>
              <w:t>R5-237879</w:t>
            </w:r>
          </w:p>
        </w:tc>
      </w:tr>
      <w:tr w:rsidR="005C062C" w14:paraId="68C195B7" w14:textId="77777777" w:rsidTr="00381CD7">
        <w:tc>
          <w:tcPr>
            <w:tcW w:w="0" w:type="auto"/>
          </w:tcPr>
          <w:p w14:paraId="6B83F6A3" w14:textId="77777777" w:rsidR="005C062C" w:rsidRPr="002B438D" w:rsidRDefault="005C062C" w:rsidP="00381CD7">
            <w:pPr>
              <w:pStyle w:val="TAL"/>
              <w:rPr>
                <w:sz w:val="16"/>
              </w:rPr>
            </w:pPr>
            <w:r>
              <w:rPr>
                <w:sz w:val="16"/>
              </w:rPr>
              <w:lastRenderedPageBreak/>
              <w:t>R5-236646</w:t>
            </w:r>
          </w:p>
        </w:tc>
        <w:tc>
          <w:tcPr>
            <w:tcW w:w="0" w:type="auto"/>
          </w:tcPr>
          <w:p w14:paraId="4099C0C7" w14:textId="77777777" w:rsidR="005C062C" w:rsidRPr="002B438D" w:rsidRDefault="005C062C" w:rsidP="00381CD7">
            <w:pPr>
              <w:pStyle w:val="TAL"/>
              <w:rPr>
                <w:sz w:val="16"/>
              </w:rPr>
            </w:pPr>
            <w:r>
              <w:rPr>
                <w:sz w:val="16"/>
              </w:rPr>
              <w:t xml:space="preserve">Clear-up </w:t>
            </w:r>
            <w:proofErr w:type="spellStart"/>
            <w:r>
              <w:rPr>
                <w:sz w:val="16"/>
              </w:rPr>
              <w:t>pCR</w:t>
            </w:r>
            <w:proofErr w:type="spellEnd"/>
            <w:r>
              <w:rPr>
                <w:sz w:val="16"/>
              </w:rPr>
              <w:t xml:space="preserve"> for Annex references</w:t>
            </w:r>
          </w:p>
        </w:tc>
        <w:tc>
          <w:tcPr>
            <w:tcW w:w="0" w:type="auto"/>
          </w:tcPr>
          <w:p w14:paraId="65856BFB" w14:textId="77777777" w:rsidR="005C062C" w:rsidRPr="002B438D" w:rsidRDefault="005C062C" w:rsidP="00381CD7">
            <w:pPr>
              <w:pStyle w:val="TAL"/>
              <w:rPr>
                <w:sz w:val="16"/>
              </w:rPr>
            </w:pPr>
            <w:r>
              <w:rPr>
                <w:sz w:val="16"/>
              </w:rPr>
              <w:t>CMCC, MediaTek, Keysight Technologies UK Ltd</w:t>
            </w:r>
          </w:p>
        </w:tc>
        <w:tc>
          <w:tcPr>
            <w:tcW w:w="0" w:type="auto"/>
          </w:tcPr>
          <w:p w14:paraId="4A8C6648" w14:textId="77777777" w:rsidR="005C062C" w:rsidRPr="002B438D" w:rsidRDefault="005C062C" w:rsidP="00381CD7">
            <w:pPr>
              <w:pStyle w:val="TAL"/>
              <w:rPr>
                <w:sz w:val="16"/>
              </w:rPr>
            </w:pPr>
            <w:r>
              <w:rPr>
                <w:sz w:val="16"/>
              </w:rPr>
              <w:t>approved</w:t>
            </w:r>
          </w:p>
        </w:tc>
        <w:tc>
          <w:tcPr>
            <w:tcW w:w="0" w:type="auto"/>
          </w:tcPr>
          <w:p w14:paraId="073CB9CB" w14:textId="77777777" w:rsidR="005C062C" w:rsidRPr="002B438D" w:rsidRDefault="005C062C" w:rsidP="00381CD7">
            <w:pPr>
              <w:pStyle w:val="TAL"/>
              <w:rPr>
                <w:sz w:val="16"/>
              </w:rPr>
            </w:pPr>
          </w:p>
        </w:tc>
        <w:tc>
          <w:tcPr>
            <w:tcW w:w="0" w:type="auto"/>
          </w:tcPr>
          <w:p w14:paraId="3FB047DC" w14:textId="77777777" w:rsidR="005C062C" w:rsidRPr="002B438D" w:rsidRDefault="005C062C" w:rsidP="00381CD7">
            <w:pPr>
              <w:pStyle w:val="TAL"/>
              <w:rPr>
                <w:sz w:val="16"/>
              </w:rPr>
            </w:pPr>
          </w:p>
        </w:tc>
      </w:tr>
      <w:tr w:rsidR="005C062C" w14:paraId="3DF0B7A2" w14:textId="77777777" w:rsidTr="00381CD7">
        <w:tc>
          <w:tcPr>
            <w:tcW w:w="0" w:type="auto"/>
          </w:tcPr>
          <w:p w14:paraId="659982AB" w14:textId="77777777" w:rsidR="005C062C" w:rsidRPr="002B438D" w:rsidRDefault="005C062C" w:rsidP="00381CD7">
            <w:pPr>
              <w:pStyle w:val="TAL"/>
              <w:rPr>
                <w:sz w:val="16"/>
              </w:rPr>
            </w:pPr>
            <w:r>
              <w:rPr>
                <w:sz w:val="16"/>
              </w:rPr>
              <w:t>R5-236647</w:t>
            </w:r>
          </w:p>
        </w:tc>
        <w:tc>
          <w:tcPr>
            <w:tcW w:w="0" w:type="auto"/>
          </w:tcPr>
          <w:p w14:paraId="4D36B742" w14:textId="77777777" w:rsidR="005C062C" w:rsidRPr="002B438D" w:rsidRDefault="005C062C" w:rsidP="00381CD7">
            <w:pPr>
              <w:pStyle w:val="TAL"/>
              <w:rPr>
                <w:sz w:val="16"/>
              </w:rPr>
            </w:pPr>
            <w:r>
              <w:rPr>
                <w:sz w:val="16"/>
              </w:rPr>
              <w:t>Update of Annex F Test Tolerances</w:t>
            </w:r>
          </w:p>
        </w:tc>
        <w:tc>
          <w:tcPr>
            <w:tcW w:w="0" w:type="auto"/>
          </w:tcPr>
          <w:p w14:paraId="47213059" w14:textId="77777777" w:rsidR="005C062C" w:rsidRPr="002B438D" w:rsidRDefault="005C062C" w:rsidP="00381CD7">
            <w:pPr>
              <w:pStyle w:val="TAL"/>
              <w:rPr>
                <w:sz w:val="16"/>
              </w:rPr>
            </w:pPr>
            <w:r>
              <w:rPr>
                <w:sz w:val="16"/>
              </w:rPr>
              <w:t>CMCC, MediaTek, Keysight Technologies UK Ltd</w:t>
            </w:r>
          </w:p>
        </w:tc>
        <w:tc>
          <w:tcPr>
            <w:tcW w:w="0" w:type="auto"/>
          </w:tcPr>
          <w:p w14:paraId="5F48AA36" w14:textId="77777777" w:rsidR="005C062C" w:rsidRPr="002B438D" w:rsidRDefault="005C062C" w:rsidP="00381CD7">
            <w:pPr>
              <w:pStyle w:val="TAL"/>
              <w:rPr>
                <w:sz w:val="16"/>
              </w:rPr>
            </w:pPr>
            <w:r>
              <w:rPr>
                <w:sz w:val="16"/>
              </w:rPr>
              <w:t>revised</w:t>
            </w:r>
          </w:p>
        </w:tc>
        <w:tc>
          <w:tcPr>
            <w:tcW w:w="0" w:type="auto"/>
          </w:tcPr>
          <w:p w14:paraId="01B6B855" w14:textId="77777777" w:rsidR="005C062C" w:rsidRPr="002B438D" w:rsidRDefault="005C062C" w:rsidP="00381CD7">
            <w:pPr>
              <w:pStyle w:val="TAL"/>
              <w:rPr>
                <w:sz w:val="16"/>
              </w:rPr>
            </w:pPr>
          </w:p>
        </w:tc>
        <w:tc>
          <w:tcPr>
            <w:tcW w:w="0" w:type="auto"/>
          </w:tcPr>
          <w:p w14:paraId="59CA38C5" w14:textId="77777777" w:rsidR="005C062C" w:rsidRPr="002B438D" w:rsidRDefault="005C062C" w:rsidP="00381CD7">
            <w:pPr>
              <w:pStyle w:val="TAL"/>
              <w:rPr>
                <w:sz w:val="16"/>
              </w:rPr>
            </w:pPr>
            <w:r>
              <w:rPr>
                <w:sz w:val="16"/>
              </w:rPr>
              <w:t>R5-237480</w:t>
            </w:r>
          </w:p>
        </w:tc>
      </w:tr>
      <w:tr w:rsidR="005C062C" w14:paraId="7CA310E2" w14:textId="77777777" w:rsidTr="00381CD7">
        <w:tc>
          <w:tcPr>
            <w:tcW w:w="0" w:type="auto"/>
          </w:tcPr>
          <w:p w14:paraId="56C19911" w14:textId="77777777" w:rsidR="005C062C" w:rsidRPr="002B438D" w:rsidRDefault="005C062C" w:rsidP="00381CD7">
            <w:pPr>
              <w:pStyle w:val="TAL"/>
              <w:rPr>
                <w:sz w:val="16"/>
              </w:rPr>
            </w:pPr>
            <w:r>
              <w:rPr>
                <w:sz w:val="16"/>
              </w:rPr>
              <w:t>R5-236648</w:t>
            </w:r>
          </w:p>
        </w:tc>
        <w:tc>
          <w:tcPr>
            <w:tcW w:w="0" w:type="auto"/>
          </w:tcPr>
          <w:p w14:paraId="5C1A0B7F" w14:textId="77777777" w:rsidR="005C062C" w:rsidRPr="002B438D" w:rsidRDefault="005C062C" w:rsidP="00381CD7">
            <w:pPr>
              <w:pStyle w:val="TAL"/>
              <w:rPr>
                <w:sz w:val="16"/>
              </w:rPr>
            </w:pPr>
            <w:r>
              <w:rPr>
                <w:sz w:val="16"/>
              </w:rPr>
              <w:t>Update of Annex F Measurement Uncertainties</w:t>
            </w:r>
          </w:p>
        </w:tc>
        <w:tc>
          <w:tcPr>
            <w:tcW w:w="0" w:type="auto"/>
          </w:tcPr>
          <w:p w14:paraId="6E37FDAC" w14:textId="77777777" w:rsidR="005C062C" w:rsidRPr="002B438D" w:rsidRDefault="005C062C" w:rsidP="00381CD7">
            <w:pPr>
              <w:pStyle w:val="TAL"/>
              <w:rPr>
                <w:sz w:val="16"/>
              </w:rPr>
            </w:pPr>
            <w:r>
              <w:rPr>
                <w:sz w:val="16"/>
              </w:rPr>
              <w:t>CMCC, MediaTek, Keysight Technologies UK Ltd</w:t>
            </w:r>
          </w:p>
        </w:tc>
        <w:tc>
          <w:tcPr>
            <w:tcW w:w="0" w:type="auto"/>
          </w:tcPr>
          <w:p w14:paraId="750B96F5" w14:textId="77777777" w:rsidR="005C062C" w:rsidRPr="002B438D" w:rsidRDefault="005C062C" w:rsidP="00381CD7">
            <w:pPr>
              <w:pStyle w:val="TAL"/>
              <w:rPr>
                <w:sz w:val="16"/>
              </w:rPr>
            </w:pPr>
            <w:r>
              <w:rPr>
                <w:sz w:val="16"/>
              </w:rPr>
              <w:t>revised</w:t>
            </w:r>
          </w:p>
        </w:tc>
        <w:tc>
          <w:tcPr>
            <w:tcW w:w="0" w:type="auto"/>
          </w:tcPr>
          <w:p w14:paraId="58AB2F5C" w14:textId="77777777" w:rsidR="005C062C" w:rsidRPr="002B438D" w:rsidRDefault="005C062C" w:rsidP="00381CD7">
            <w:pPr>
              <w:pStyle w:val="TAL"/>
              <w:rPr>
                <w:sz w:val="16"/>
              </w:rPr>
            </w:pPr>
          </w:p>
        </w:tc>
        <w:tc>
          <w:tcPr>
            <w:tcW w:w="0" w:type="auto"/>
          </w:tcPr>
          <w:p w14:paraId="3A44CE17" w14:textId="77777777" w:rsidR="005C062C" w:rsidRPr="002B438D" w:rsidRDefault="005C062C" w:rsidP="00381CD7">
            <w:pPr>
              <w:pStyle w:val="TAL"/>
              <w:rPr>
                <w:sz w:val="16"/>
              </w:rPr>
            </w:pPr>
            <w:r>
              <w:rPr>
                <w:sz w:val="16"/>
              </w:rPr>
              <w:t>R5-237481</w:t>
            </w:r>
          </w:p>
        </w:tc>
      </w:tr>
      <w:tr w:rsidR="005C062C" w14:paraId="1320A32E" w14:textId="77777777" w:rsidTr="00381CD7">
        <w:tc>
          <w:tcPr>
            <w:tcW w:w="0" w:type="auto"/>
          </w:tcPr>
          <w:p w14:paraId="16CBA7B7" w14:textId="77777777" w:rsidR="005C062C" w:rsidRPr="002B438D" w:rsidRDefault="005C062C" w:rsidP="00381CD7">
            <w:pPr>
              <w:pStyle w:val="TAL"/>
              <w:rPr>
                <w:sz w:val="16"/>
              </w:rPr>
            </w:pPr>
            <w:r>
              <w:rPr>
                <w:sz w:val="16"/>
              </w:rPr>
              <w:t>R5-236649</w:t>
            </w:r>
          </w:p>
        </w:tc>
        <w:tc>
          <w:tcPr>
            <w:tcW w:w="0" w:type="auto"/>
          </w:tcPr>
          <w:p w14:paraId="1DEDC377" w14:textId="77777777" w:rsidR="005C062C" w:rsidRPr="002B438D" w:rsidRDefault="005C062C" w:rsidP="00381CD7">
            <w:pPr>
              <w:pStyle w:val="TAL"/>
              <w:rPr>
                <w:sz w:val="16"/>
              </w:rPr>
            </w:pPr>
            <w:r>
              <w:rPr>
                <w:sz w:val="16"/>
              </w:rPr>
              <w:t>Editorial correction to TC titles of NB-IoT/</w:t>
            </w:r>
            <w:proofErr w:type="spellStart"/>
            <w:r>
              <w:rPr>
                <w:sz w:val="16"/>
              </w:rPr>
              <w:t>eMTC</w:t>
            </w:r>
            <w:proofErr w:type="spellEnd"/>
            <w:r>
              <w:rPr>
                <w:sz w:val="16"/>
              </w:rPr>
              <w:t xml:space="preserve"> NTN</w:t>
            </w:r>
          </w:p>
        </w:tc>
        <w:tc>
          <w:tcPr>
            <w:tcW w:w="0" w:type="auto"/>
          </w:tcPr>
          <w:p w14:paraId="4570779C" w14:textId="77777777" w:rsidR="005C062C" w:rsidRPr="002B438D" w:rsidRDefault="005C062C" w:rsidP="00381CD7">
            <w:pPr>
              <w:pStyle w:val="TAL"/>
              <w:rPr>
                <w:sz w:val="16"/>
              </w:rPr>
            </w:pPr>
            <w:r>
              <w:rPr>
                <w:sz w:val="16"/>
              </w:rPr>
              <w:t>CMCC, Keysight Technologies UK Ltd</w:t>
            </w:r>
          </w:p>
        </w:tc>
        <w:tc>
          <w:tcPr>
            <w:tcW w:w="0" w:type="auto"/>
          </w:tcPr>
          <w:p w14:paraId="06A96B2D" w14:textId="77777777" w:rsidR="005C062C" w:rsidRPr="002B438D" w:rsidRDefault="005C062C" w:rsidP="00381CD7">
            <w:pPr>
              <w:pStyle w:val="TAL"/>
              <w:rPr>
                <w:sz w:val="16"/>
              </w:rPr>
            </w:pPr>
            <w:r>
              <w:rPr>
                <w:sz w:val="16"/>
              </w:rPr>
              <w:t>approved</w:t>
            </w:r>
          </w:p>
        </w:tc>
        <w:tc>
          <w:tcPr>
            <w:tcW w:w="0" w:type="auto"/>
          </w:tcPr>
          <w:p w14:paraId="2C81461C" w14:textId="77777777" w:rsidR="005C062C" w:rsidRPr="002B438D" w:rsidRDefault="005C062C" w:rsidP="00381CD7">
            <w:pPr>
              <w:pStyle w:val="TAL"/>
              <w:rPr>
                <w:sz w:val="16"/>
              </w:rPr>
            </w:pPr>
          </w:p>
        </w:tc>
        <w:tc>
          <w:tcPr>
            <w:tcW w:w="0" w:type="auto"/>
          </w:tcPr>
          <w:p w14:paraId="766B72D1" w14:textId="77777777" w:rsidR="005C062C" w:rsidRPr="002B438D" w:rsidRDefault="005C062C" w:rsidP="00381CD7">
            <w:pPr>
              <w:pStyle w:val="TAL"/>
              <w:rPr>
                <w:sz w:val="16"/>
              </w:rPr>
            </w:pPr>
          </w:p>
        </w:tc>
      </w:tr>
      <w:tr w:rsidR="005C062C" w14:paraId="31F63BE6" w14:textId="77777777" w:rsidTr="00381CD7">
        <w:tc>
          <w:tcPr>
            <w:tcW w:w="0" w:type="auto"/>
          </w:tcPr>
          <w:p w14:paraId="6620DAE0" w14:textId="77777777" w:rsidR="005C062C" w:rsidRPr="002B438D" w:rsidRDefault="005C062C" w:rsidP="00381CD7">
            <w:pPr>
              <w:pStyle w:val="TAL"/>
              <w:rPr>
                <w:sz w:val="16"/>
              </w:rPr>
            </w:pPr>
            <w:r>
              <w:rPr>
                <w:sz w:val="16"/>
              </w:rPr>
              <w:t>R5-236650</w:t>
            </w:r>
          </w:p>
        </w:tc>
        <w:tc>
          <w:tcPr>
            <w:tcW w:w="0" w:type="auto"/>
          </w:tcPr>
          <w:p w14:paraId="1579A1F0" w14:textId="77777777" w:rsidR="005C062C" w:rsidRPr="002B438D" w:rsidRDefault="005C062C" w:rsidP="00381CD7">
            <w:pPr>
              <w:pStyle w:val="TAL"/>
              <w:rPr>
                <w:sz w:val="16"/>
              </w:rPr>
            </w:pPr>
            <w:r>
              <w:rPr>
                <w:sz w:val="16"/>
              </w:rPr>
              <w:t>Update for PC3 n39 A-MPR</w:t>
            </w:r>
          </w:p>
        </w:tc>
        <w:tc>
          <w:tcPr>
            <w:tcW w:w="0" w:type="auto"/>
          </w:tcPr>
          <w:p w14:paraId="76463080" w14:textId="77777777" w:rsidR="005C062C" w:rsidRPr="002B438D" w:rsidRDefault="005C062C" w:rsidP="00381CD7">
            <w:pPr>
              <w:pStyle w:val="TAL"/>
              <w:rPr>
                <w:sz w:val="16"/>
              </w:rPr>
            </w:pPr>
            <w:r>
              <w:rPr>
                <w:sz w:val="16"/>
              </w:rPr>
              <w:t xml:space="preserve">CMCC,   Huawei, </w:t>
            </w:r>
            <w:proofErr w:type="spellStart"/>
            <w:r>
              <w:rPr>
                <w:sz w:val="16"/>
              </w:rPr>
              <w:t>HiSilicon</w:t>
            </w:r>
            <w:proofErr w:type="spellEnd"/>
          </w:p>
        </w:tc>
        <w:tc>
          <w:tcPr>
            <w:tcW w:w="0" w:type="auto"/>
          </w:tcPr>
          <w:p w14:paraId="7DBFA72A" w14:textId="77777777" w:rsidR="005C062C" w:rsidRPr="002B438D" w:rsidRDefault="005C062C" w:rsidP="00381CD7">
            <w:pPr>
              <w:pStyle w:val="TAL"/>
              <w:rPr>
                <w:sz w:val="16"/>
              </w:rPr>
            </w:pPr>
            <w:r>
              <w:rPr>
                <w:sz w:val="16"/>
              </w:rPr>
              <w:t>agreed</w:t>
            </w:r>
          </w:p>
        </w:tc>
        <w:tc>
          <w:tcPr>
            <w:tcW w:w="0" w:type="auto"/>
          </w:tcPr>
          <w:p w14:paraId="3C7D0273" w14:textId="77777777" w:rsidR="005C062C" w:rsidRPr="002B438D" w:rsidRDefault="005C062C" w:rsidP="00381CD7">
            <w:pPr>
              <w:pStyle w:val="TAL"/>
              <w:rPr>
                <w:sz w:val="16"/>
              </w:rPr>
            </w:pPr>
          </w:p>
        </w:tc>
        <w:tc>
          <w:tcPr>
            <w:tcW w:w="0" w:type="auto"/>
          </w:tcPr>
          <w:p w14:paraId="22D3C9ED" w14:textId="77777777" w:rsidR="005C062C" w:rsidRPr="002B438D" w:rsidRDefault="005C062C" w:rsidP="00381CD7">
            <w:pPr>
              <w:pStyle w:val="TAL"/>
              <w:rPr>
                <w:sz w:val="16"/>
              </w:rPr>
            </w:pPr>
          </w:p>
        </w:tc>
      </w:tr>
      <w:tr w:rsidR="005C062C" w14:paraId="20C76E29" w14:textId="77777777" w:rsidTr="00381CD7">
        <w:tc>
          <w:tcPr>
            <w:tcW w:w="0" w:type="auto"/>
          </w:tcPr>
          <w:p w14:paraId="4E64C63D" w14:textId="77777777" w:rsidR="005C062C" w:rsidRPr="002B438D" w:rsidRDefault="005C062C" w:rsidP="00381CD7">
            <w:pPr>
              <w:pStyle w:val="TAL"/>
              <w:rPr>
                <w:sz w:val="16"/>
              </w:rPr>
            </w:pPr>
            <w:r>
              <w:rPr>
                <w:sz w:val="16"/>
              </w:rPr>
              <w:t>R5-236651</w:t>
            </w:r>
          </w:p>
        </w:tc>
        <w:tc>
          <w:tcPr>
            <w:tcW w:w="0" w:type="auto"/>
          </w:tcPr>
          <w:p w14:paraId="0B15EA48" w14:textId="77777777" w:rsidR="005C062C" w:rsidRPr="002B438D" w:rsidRDefault="005C062C" w:rsidP="00381CD7">
            <w:pPr>
              <w:pStyle w:val="TAL"/>
              <w:rPr>
                <w:sz w:val="16"/>
              </w:rPr>
            </w:pPr>
            <w:r>
              <w:rPr>
                <w:sz w:val="16"/>
              </w:rPr>
              <w:t>Editorial correction to R17 HST DPS/SFN TCs</w:t>
            </w:r>
          </w:p>
        </w:tc>
        <w:tc>
          <w:tcPr>
            <w:tcW w:w="0" w:type="auto"/>
          </w:tcPr>
          <w:p w14:paraId="62C970A5" w14:textId="77777777" w:rsidR="005C062C" w:rsidRPr="002B438D" w:rsidRDefault="005C062C" w:rsidP="00381CD7">
            <w:pPr>
              <w:pStyle w:val="TAL"/>
              <w:rPr>
                <w:sz w:val="16"/>
              </w:rPr>
            </w:pPr>
            <w:r>
              <w:rPr>
                <w:sz w:val="16"/>
              </w:rPr>
              <w:t>CMCC</w:t>
            </w:r>
          </w:p>
        </w:tc>
        <w:tc>
          <w:tcPr>
            <w:tcW w:w="0" w:type="auto"/>
          </w:tcPr>
          <w:p w14:paraId="64F35563" w14:textId="77777777" w:rsidR="005C062C" w:rsidRPr="002B438D" w:rsidRDefault="005C062C" w:rsidP="00381CD7">
            <w:pPr>
              <w:pStyle w:val="TAL"/>
              <w:rPr>
                <w:sz w:val="16"/>
              </w:rPr>
            </w:pPr>
            <w:r>
              <w:rPr>
                <w:sz w:val="16"/>
              </w:rPr>
              <w:t>revised</w:t>
            </w:r>
          </w:p>
        </w:tc>
        <w:tc>
          <w:tcPr>
            <w:tcW w:w="0" w:type="auto"/>
          </w:tcPr>
          <w:p w14:paraId="661FA2EF" w14:textId="77777777" w:rsidR="005C062C" w:rsidRPr="002B438D" w:rsidRDefault="005C062C" w:rsidP="00381CD7">
            <w:pPr>
              <w:pStyle w:val="TAL"/>
              <w:rPr>
                <w:sz w:val="16"/>
              </w:rPr>
            </w:pPr>
          </w:p>
        </w:tc>
        <w:tc>
          <w:tcPr>
            <w:tcW w:w="0" w:type="auto"/>
          </w:tcPr>
          <w:p w14:paraId="66BAA135" w14:textId="77777777" w:rsidR="005C062C" w:rsidRPr="002B438D" w:rsidRDefault="005C062C" w:rsidP="00381CD7">
            <w:pPr>
              <w:pStyle w:val="TAL"/>
              <w:rPr>
                <w:sz w:val="16"/>
              </w:rPr>
            </w:pPr>
            <w:r>
              <w:rPr>
                <w:sz w:val="16"/>
              </w:rPr>
              <w:t>R5-237829</w:t>
            </w:r>
          </w:p>
        </w:tc>
      </w:tr>
      <w:tr w:rsidR="005C062C" w14:paraId="60A3A44F" w14:textId="77777777" w:rsidTr="00381CD7">
        <w:tc>
          <w:tcPr>
            <w:tcW w:w="0" w:type="auto"/>
          </w:tcPr>
          <w:p w14:paraId="1DD9D0B2" w14:textId="77777777" w:rsidR="005C062C" w:rsidRPr="002B438D" w:rsidRDefault="005C062C" w:rsidP="00381CD7">
            <w:pPr>
              <w:pStyle w:val="TAL"/>
              <w:rPr>
                <w:sz w:val="16"/>
              </w:rPr>
            </w:pPr>
            <w:r>
              <w:rPr>
                <w:sz w:val="16"/>
              </w:rPr>
              <w:t>R5-236652</w:t>
            </w:r>
          </w:p>
        </w:tc>
        <w:tc>
          <w:tcPr>
            <w:tcW w:w="0" w:type="auto"/>
          </w:tcPr>
          <w:p w14:paraId="4828002D" w14:textId="77777777" w:rsidR="005C062C" w:rsidRPr="002B438D" w:rsidRDefault="005C062C" w:rsidP="00381CD7">
            <w:pPr>
              <w:pStyle w:val="TAL"/>
              <w:rPr>
                <w:sz w:val="16"/>
              </w:rPr>
            </w:pPr>
            <w:r>
              <w:rPr>
                <w:sz w:val="16"/>
              </w:rPr>
              <w:t xml:space="preserve">Editorial correction to 2Rx PDSCH </w:t>
            </w:r>
            <w:proofErr w:type="spellStart"/>
            <w:r>
              <w:rPr>
                <w:sz w:val="16"/>
              </w:rPr>
              <w:t>Demod</w:t>
            </w:r>
            <w:proofErr w:type="spellEnd"/>
            <w:r>
              <w:rPr>
                <w:sz w:val="16"/>
              </w:rPr>
              <w:t xml:space="preserve"> Requirements TCs</w:t>
            </w:r>
          </w:p>
        </w:tc>
        <w:tc>
          <w:tcPr>
            <w:tcW w:w="0" w:type="auto"/>
          </w:tcPr>
          <w:p w14:paraId="419B8B13" w14:textId="77777777" w:rsidR="005C062C" w:rsidRPr="002B438D" w:rsidRDefault="005C062C" w:rsidP="00381CD7">
            <w:pPr>
              <w:pStyle w:val="TAL"/>
              <w:rPr>
                <w:sz w:val="16"/>
              </w:rPr>
            </w:pPr>
            <w:r>
              <w:rPr>
                <w:sz w:val="16"/>
              </w:rPr>
              <w:t>CMCC</w:t>
            </w:r>
          </w:p>
        </w:tc>
        <w:tc>
          <w:tcPr>
            <w:tcW w:w="0" w:type="auto"/>
          </w:tcPr>
          <w:p w14:paraId="073331BF" w14:textId="77777777" w:rsidR="005C062C" w:rsidRPr="002B438D" w:rsidRDefault="005C062C" w:rsidP="00381CD7">
            <w:pPr>
              <w:pStyle w:val="TAL"/>
              <w:rPr>
                <w:sz w:val="16"/>
              </w:rPr>
            </w:pPr>
            <w:r>
              <w:rPr>
                <w:sz w:val="16"/>
              </w:rPr>
              <w:t>revised</w:t>
            </w:r>
          </w:p>
        </w:tc>
        <w:tc>
          <w:tcPr>
            <w:tcW w:w="0" w:type="auto"/>
          </w:tcPr>
          <w:p w14:paraId="520817B2" w14:textId="77777777" w:rsidR="005C062C" w:rsidRPr="002B438D" w:rsidRDefault="005C062C" w:rsidP="00381CD7">
            <w:pPr>
              <w:pStyle w:val="TAL"/>
              <w:rPr>
                <w:sz w:val="16"/>
              </w:rPr>
            </w:pPr>
          </w:p>
        </w:tc>
        <w:tc>
          <w:tcPr>
            <w:tcW w:w="0" w:type="auto"/>
          </w:tcPr>
          <w:p w14:paraId="1B81E10E" w14:textId="77777777" w:rsidR="005C062C" w:rsidRPr="002B438D" w:rsidRDefault="005C062C" w:rsidP="00381CD7">
            <w:pPr>
              <w:pStyle w:val="TAL"/>
              <w:rPr>
                <w:sz w:val="16"/>
              </w:rPr>
            </w:pPr>
            <w:r>
              <w:rPr>
                <w:sz w:val="16"/>
              </w:rPr>
              <w:t>R5-237819</w:t>
            </w:r>
          </w:p>
        </w:tc>
      </w:tr>
      <w:tr w:rsidR="005C062C" w14:paraId="46C8EE05" w14:textId="77777777" w:rsidTr="00381CD7">
        <w:tc>
          <w:tcPr>
            <w:tcW w:w="0" w:type="auto"/>
          </w:tcPr>
          <w:p w14:paraId="00E35CD2" w14:textId="77777777" w:rsidR="005C062C" w:rsidRPr="002B438D" w:rsidRDefault="005C062C" w:rsidP="00381CD7">
            <w:pPr>
              <w:pStyle w:val="TAL"/>
              <w:rPr>
                <w:sz w:val="16"/>
              </w:rPr>
            </w:pPr>
            <w:r>
              <w:rPr>
                <w:sz w:val="16"/>
              </w:rPr>
              <w:t>R5-236653</w:t>
            </w:r>
          </w:p>
        </w:tc>
        <w:tc>
          <w:tcPr>
            <w:tcW w:w="0" w:type="auto"/>
          </w:tcPr>
          <w:p w14:paraId="2D6C89E8" w14:textId="77777777" w:rsidR="005C062C" w:rsidRPr="002B438D" w:rsidRDefault="005C062C" w:rsidP="00381CD7">
            <w:pPr>
              <w:pStyle w:val="TAL"/>
              <w:rPr>
                <w:sz w:val="16"/>
              </w:rPr>
            </w:pPr>
            <w:r>
              <w:rPr>
                <w:sz w:val="16"/>
              </w:rPr>
              <w:t xml:space="preserve">Editorial correction to 4Rx PDSCH </w:t>
            </w:r>
            <w:proofErr w:type="spellStart"/>
            <w:r>
              <w:rPr>
                <w:sz w:val="16"/>
              </w:rPr>
              <w:t>Demod</w:t>
            </w:r>
            <w:proofErr w:type="spellEnd"/>
            <w:r>
              <w:rPr>
                <w:sz w:val="16"/>
              </w:rPr>
              <w:t xml:space="preserve"> Requirements TCs</w:t>
            </w:r>
          </w:p>
        </w:tc>
        <w:tc>
          <w:tcPr>
            <w:tcW w:w="0" w:type="auto"/>
          </w:tcPr>
          <w:p w14:paraId="37F343CD" w14:textId="77777777" w:rsidR="005C062C" w:rsidRPr="002B438D" w:rsidRDefault="005C062C" w:rsidP="00381CD7">
            <w:pPr>
              <w:pStyle w:val="TAL"/>
              <w:rPr>
                <w:sz w:val="16"/>
              </w:rPr>
            </w:pPr>
            <w:r>
              <w:rPr>
                <w:sz w:val="16"/>
              </w:rPr>
              <w:t>CMCC</w:t>
            </w:r>
          </w:p>
        </w:tc>
        <w:tc>
          <w:tcPr>
            <w:tcW w:w="0" w:type="auto"/>
          </w:tcPr>
          <w:p w14:paraId="0A7CEF7F" w14:textId="77777777" w:rsidR="005C062C" w:rsidRPr="002B438D" w:rsidRDefault="005C062C" w:rsidP="00381CD7">
            <w:pPr>
              <w:pStyle w:val="TAL"/>
              <w:rPr>
                <w:sz w:val="16"/>
              </w:rPr>
            </w:pPr>
            <w:r>
              <w:rPr>
                <w:sz w:val="16"/>
              </w:rPr>
              <w:t>revised</w:t>
            </w:r>
          </w:p>
        </w:tc>
        <w:tc>
          <w:tcPr>
            <w:tcW w:w="0" w:type="auto"/>
          </w:tcPr>
          <w:p w14:paraId="75FC9906" w14:textId="77777777" w:rsidR="005C062C" w:rsidRPr="002B438D" w:rsidRDefault="005C062C" w:rsidP="00381CD7">
            <w:pPr>
              <w:pStyle w:val="TAL"/>
              <w:rPr>
                <w:sz w:val="16"/>
              </w:rPr>
            </w:pPr>
          </w:p>
        </w:tc>
        <w:tc>
          <w:tcPr>
            <w:tcW w:w="0" w:type="auto"/>
          </w:tcPr>
          <w:p w14:paraId="76877CBA" w14:textId="77777777" w:rsidR="005C062C" w:rsidRPr="002B438D" w:rsidRDefault="005C062C" w:rsidP="00381CD7">
            <w:pPr>
              <w:pStyle w:val="TAL"/>
              <w:rPr>
                <w:sz w:val="16"/>
              </w:rPr>
            </w:pPr>
            <w:r>
              <w:rPr>
                <w:sz w:val="16"/>
              </w:rPr>
              <w:t>R5-237820</w:t>
            </w:r>
          </w:p>
        </w:tc>
      </w:tr>
      <w:tr w:rsidR="005C062C" w14:paraId="0C6AB285" w14:textId="77777777" w:rsidTr="00381CD7">
        <w:tc>
          <w:tcPr>
            <w:tcW w:w="0" w:type="auto"/>
          </w:tcPr>
          <w:p w14:paraId="256018CC" w14:textId="77777777" w:rsidR="005C062C" w:rsidRPr="002B438D" w:rsidRDefault="005C062C" w:rsidP="00381CD7">
            <w:pPr>
              <w:pStyle w:val="TAL"/>
              <w:rPr>
                <w:sz w:val="16"/>
              </w:rPr>
            </w:pPr>
            <w:r>
              <w:rPr>
                <w:sz w:val="16"/>
              </w:rPr>
              <w:t>R5-236654</w:t>
            </w:r>
          </w:p>
        </w:tc>
        <w:tc>
          <w:tcPr>
            <w:tcW w:w="0" w:type="auto"/>
          </w:tcPr>
          <w:p w14:paraId="72A421EC" w14:textId="77777777" w:rsidR="005C062C" w:rsidRPr="002B438D" w:rsidRDefault="005C062C" w:rsidP="00381CD7">
            <w:pPr>
              <w:pStyle w:val="TAL"/>
              <w:rPr>
                <w:sz w:val="16"/>
              </w:rPr>
            </w:pPr>
            <w:r>
              <w:rPr>
                <w:sz w:val="16"/>
              </w:rPr>
              <w:t xml:space="preserve">Editorial correction to NR </w:t>
            </w:r>
            <w:proofErr w:type="spellStart"/>
            <w:r>
              <w:rPr>
                <w:sz w:val="16"/>
              </w:rPr>
              <w:t>Demod</w:t>
            </w:r>
            <w:proofErr w:type="spellEnd"/>
            <w:r>
              <w:rPr>
                <w:sz w:val="16"/>
              </w:rPr>
              <w:t xml:space="preserve"> enhancement TCs</w:t>
            </w:r>
          </w:p>
        </w:tc>
        <w:tc>
          <w:tcPr>
            <w:tcW w:w="0" w:type="auto"/>
          </w:tcPr>
          <w:p w14:paraId="1DB65672" w14:textId="77777777" w:rsidR="005C062C" w:rsidRPr="002B438D" w:rsidRDefault="005C062C" w:rsidP="00381CD7">
            <w:pPr>
              <w:pStyle w:val="TAL"/>
              <w:rPr>
                <w:sz w:val="16"/>
              </w:rPr>
            </w:pPr>
            <w:r>
              <w:rPr>
                <w:sz w:val="16"/>
              </w:rPr>
              <w:t>CMCC</w:t>
            </w:r>
          </w:p>
        </w:tc>
        <w:tc>
          <w:tcPr>
            <w:tcW w:w="0" w:type="auto"/>
          </w:tcPr>
          <w:p w14:paraId="771F02B1" w14:textId="77777777" w:rsidR="005C062C" w:rsidRPr="002B438D" w:rsidRDefault="005C062C" w:rsidP="00381CD7">
            <w:pPr>
              <w:pStyle w:val="TAL"/>
              <w:rPr>
                <w:sz w:val="16"/>
              </w:rPr>
            </w:pPr>
            <w:r>
              <w:rPr>
                <w:sz w:val="16"/>
              </w:rPr>
              <w:t>revised</w:t>
            </w:r>
          </w:p>
        </w:tc>
        <w:tc>
          <w:tcPr>
            <w:tcW w:w="0" w:type="auto"/>
          </w:tcPr>
          <w:p w14:paraId="7BB731BD" w14:textId="77777777" w:rsidR="005C062C" w:rsidRPr="002B438D" w:rsidRDefault="005C062C" w:rsidP="00381CD7">
            <w:pPr>
              <w:pStyle w:val="TAL"/>
              <w:rPr>
                <w:sz w:val="16"/>
              </w:rPr>
            </w:pPr>
          </w:p>
        </w:tc>
        <w:tc>
          <w:tcPr>
            <w:tcW w:w="0" w:type="auto"/>
          </w:tcPr>
          <w:p w14:paraId="3DFC202A" w14:textId="77777777" w:rsidR="005C062C" w:rsidRPr="002B438D" w:rsidRDefault="005C062C" w:rsidP="00381CD7">
            <w:pPr>
              <w:pStyle w:val="TAL"/>
              <w:rPr>
                <w:sz w:val="16"/>
              </w:rPr>
            </w:pPr>
            <w:r>
              <w:rPr>
                <w:sz w:val="16"/>
              </w:rPr>
              <w:t>R5-237699</w:t>
            </w:r>
          </w:p>
        </w:tc>
      </w:tr>
      <w:tr w:rsidR="005C062C" w14:paraId="2E7661E6" w14:textId="77777777" w:rsidTr="00381CD7">
        <w:tc>
          <w:tcPr>
            <w:tcW w:w="0" w:type="auto"/>
          </w:tcPr>
          <w:p w14:paraId="744F41D3" w14:textId="77777777" w:rsidR="005C062C" w:rsidRPr="002B438D" w:rsidRDefault="005C062C" w:rsidP="00381CD7">
            <w:pPr>
              <w:pStyle w:val="TAL"/>
              <w:rPr>
                <w:sz w:val="16"/>
              </w:rPr>
            </w:pPr>
            <w:r>
              <w:rPr>
                <w:sz w:val="16"/>
              </w:rPr>
              <w:t>R5-236655</w:t>
            </w:r>
          </w:p>
        </w:tc>
        <w:tc>
          <w:tcPr>
            <w:tcW w:w="0" w:type="auto"/>
          </w:tcPr>
          <w:p w14:paraId="1F9D2D9F" w14:textId="77777777" w:rsidR="005C062C" w:rsidRPr="002B438D" w:rsidRDefault="005C062C" w:rsidP="00381CD7">
            <w:pPr>
              <w:pStyle w:val="TAL"/>
              <w:rPr>
                <w:sz w:val="16"/>
              </w:rPr>
            </w:pPr>
            <w:r>
              <w:rPr>
                <w:sz w:val="16"/>
              </w:rPr>
              <w:t>SR NR_Rel-16_CA_DC after RAN#101</w:t>
            </w:r>
          </w:p>
        </w:tc>
        <w:tc>
          <w:tcPr>
            <w:tcW w:w="0" w:type="auto"/>
          </w:tcPr>
          <w:p w14:paraId="6BEBEAE0" w14:textId="77777777" w:rsidR="005C062C" w:rsidRPr="002B438D" w:rsidRDefault="005C062C" w:rsidP="00381CD7">
            <w:pPr>
              <w:pStyle w:val="TAL"/>
              <w:rPr>
                <w:sz w:val="16"/>
              </w:rPr>
            </w:pPr>
            <w:r>
              <w:rPr>
                <w:sz w:val="16"/>
              </w:rPr>
              <w:t>CMCC</w:t>
            </w:r>
          </w:p>
        </w:tc>
        <w:tc>
          <w:tcPr>
            <w:tcW w:w="0" w:type="auto"/>
          </w:tcPr>
          <w:p w14:paraId="549E8377" w14:textId="77777777" w:rsidR="005C062C" w:rsidRPr="002B438D" w:rsidRDefault="005C062C" w:rsidP="00381CD7">
            <w:pPr>
              <w:pStyle w:val="TAL"/>
              <w:rPr>
                <w:sz w:val="16"/>
              </w:rPr>
            </w:pPr>
            <w:r>
              <w:rPr>
                <w:sz w:val="16"/>
              </w:rPr>
              <w:t>noted</w:t>
            </w:r>
          </w:p>
        </w:tc>
        <w:tc>
          <w:tcPr>
            <w:tcW w:w="0" w:type="auto"/>
          </w:tcPr>
          <w:p w14:paraId="6026623E" w14:textId="77777777" w:rsidR="005C062C" w:rsidRPr="002B438D" w:rsidRDefault="005C062C" w:rsidP="00381CD7">
            <w:pPr>
              <w:pStyle w:val="TAL"/>
              <w:rPr>
                <w:sz w:val="16"/>
              </w:rPr>
            </w:pPr>
          </w:p>
        </w:tc>
        <w:tc>
          <w:tcPr>
            <w:tcW w:w="0" w:type="auto"/>
          </w:tcPr>
          <w:p w14:paraId="3B93C196" w14:textId="77777777" w:rsidR="005C062C" w:rsidRPr="002B438D" w:rsidRDefault="005C062C" w:rsidP="00381CD7">
            <w:pPr>
              <w:pStyle w:val="TAL"/>
              <w:rPr>
                <w:sz w:val="16"/>
              </w:rPr>
            </w:pPr>
          </w:p>
        </w:tc>
      </w:tr>
      <w:tr w:rsidR="005C062C" w14:paraId="17838E39" w14:textId="77777777" w:rsidTr="00381CD7">
        <w:tc>
          <w:tcPr>
            <w:tcW w:w="0" w:type="auto"/>
          </w:tcPr>
          <w:p w14:paraId="0E967632" w14:textId="77777777" w:rsidR="005C062C" w:rsidRPr="002B438D" w:rsidRDefault="005C062C" w:rsidP="00381CD7">
            <w:pPr>
              <w:pStyle w:val="TAL"/>
              <w:rPr>
                <w:sz w:val="16"/>
              </w:rPr>
            </w:pPr>
            <w:r>
              <w:rPr>
                <w:sz w:val="16"/>
              </w:rPr>
              <w:t>R5-236656</w:t>
            </w:r>
          </w:p>
        </w:tc>
        <w:tc>
          <w:tcPr>
            <w:tcW w:w="0" w:type="auto"/>
          </w:tcPr>
          <w:p w14:paraId="3D411423" w14:textId="77777777" w:rsidR="005C062C" w:rsidRPr="002B438D" w:rsidRDefault="005C062C" w:rsidP="00381CD7">
            <w:pPr>
              <w:pStyle w:val="TAL"/>
              <w:rPr>
                <w:sz w:val="16"/>
              </w:rPr>
            </w:pPr>
            <w:r>
              <w:rPr>
                <w:sz w:val="16"/>
              </w:rPr>
              <w:t>WP NR_Rel-16_CA_DC after RAN#101</w:t>
            </w:r>
          </w:p>
        </w:tc>
        <w:tc>
          <w:tcPr>
            <w:tcW w:w="0" w:type="auto"/>
          </w:tcPr>
          <w:p w14:paraId="04AE507F" w14:textId="77777777" w:rsidR="005C062C" w:rsidRPr="002B438D" w:rsidRDefault="005C062C" w:rsidP="00381CD7">
            <w:pPr>
              <w:pStyle w:val="TAL"/>
              <w:rPr>
                <w:sz w:val="16"/>
              </w:rPr>
            </w:pPr>
            <w:r>
              <w:rPr>
                <w:sz w:val="16"/>
              </w:rPr>
              <w:t>CMCC</w:t>
            </w:r>
          </w:p>
        </w:tc>
        <w:tc>
          <w:tcPr>
            <w:tcW w:w="0" w:type="auto"/>
          </w:tcPr>
          <w:p w14:paraId="2E52BA15" w14:textId="77777777" w:rsidR="005C062C" w:rsidRPr="002B438D" w:rsidRDefault="005C062C" w:rsidP="00381CD7">
            <w:pPr>
              <w:pStyle w:val="TAL"/>
              <w:rPr>
                <w:sz w:val="16"/>
              </w:rPr>
            </w:pPr>
            <w:r>
              <w:rPr>
                <w:sz w:val="16"/>
              </w:rPr>
              <w:t>noted</w:t>
            </w:r>
          </w:p>
        </w:tc>
        <w:tc>
          <w:tcPr>
            <w:tcW w:w="0" w:type="auto"/>
          </w:tcPr>
          <w:p w14:paraId="36B975F8" w14:textId="77777777" w:rsidR="005C062C" w:rsidRPr="002B438D" w:rsidRDefault="005C062C" w:rsidP="00381CD7">
            <w:pPr>
              <w:pStyle w:val="TAL"/>
              <w:rPr>
                <w:sz w:val="16"/>
              </w:rPr>
            </w:pPr>
          </w:p>
        </w:tc>
        <w:tc>
          <w:tcPr>
            <w:tcW w:w="0" w:type="auto"/>
          </w:tcPr>
          <w:p w14:paraId="03EF89BB" w14:textId="77777777" w:rsidR="005C062C" w:rsidRPr="002B438D" w:rsidRDefault="005C062C" w:rsidP="00381CD7">
            <w:pPr>
              <w:pStyle w:val="TAL"/>
              <w:rPr>
                <w:sz w:val="16"/>
              </w:rPr>
            </w:pPr>
          </w:p>
        </w:tc>
      </w:tr>
      <w:tr w:rsidR="005C062C" w14:paraId="3F2779CB" w14:textId="77777777" w:rsidTr="00381CD7">
        <w:tc>
          <w:tcPr>
            <w:tcW w:w="0" w:type="auto"/>
          </w:tcPr>
          <w:p w14:paraId="2CF3D888" w14:textId="77777777" w:rsidR="005C062C" w:rsidRPr="002B438D" w:rsidRDefault="005C062C" w:rsidP="00381CD7">
            <w:pPr>
              <w:pStyle w:val="TAL"/>
              <w:rPr>
                <w:sz w:val="16"/>
              </w:rPr>
            </w:pPr>
            <w:r>
              <w:rPr>
                <w:sz w:val="16"/>
              </w:rPr>
              <w:t>R5-236657</w:t>
            </w:r>
          </w:p>
        </w:tc>
        <w:tc>
          <w:tcPr>
            <w:tcW w:w="0" w:type="auto"/>
          </w:tcPr>
          <w:p w14:paraId="21C6993F" w14:textId="77777777" w:rsidR="005C062C" w:rsidRPr="002B438D" w:rsidRDefault="005C062C" w:rsidP="00381CD7">
            <w:pPr>
              <w:pStyle w:val="TAL"/>
              <w:rPr>
                <w:sz w:val="16"/>
              </w:rPr>
            </w:pPr>
            <w:r>
              <w:rPr>
                <w:sz w:val="16"/>
              </w:rPr>
              <w:t>Revised WID on UE Conformance Test Aspects - Rel-16 NR CA and DC; and NR and LTE DC Configurations</w:t>
            </w:r>
          </w:p>
        </w:tc>
        <w:tc>
          <w:tcPr>
            <w:tcW w:w="0" w:type="auto"/>
          </w:tcPr>
          <w:p w14:paraId="5AF1D66F" w14:textId="77777777" w:rsidR="005C062C" w:rsidRPr="002B438D" w:rsidRDefault="005C062C" w:rsidP="00381CD7">
            <w:pPr>
              <w:pStyle w:val="TAL"/>
              <w:rPr>
                <w:sz w:val="16"/>
              </w:rPr>
            </w:pPr>
            <w:r>
              <w:rPr>
                <w:sz w:val="16"/>
              </w:rPr>
              <w:t>CMCC, Ericsson, China Unicom</w:t>
            </w:r>
          </w:p>
        </w:tc>
        <w:tc>
          <w:tcPr>
            <w:tcW w:w="0" w:type="auto"/>
          </w:tcPr>
          <w:p w14:paraId="0ABC4448" w14:textId="77777777" w:rsidR="005C062C" w:rsidRPr="002B438D" w:rsidRDefault="005C062C" w:rsidP="00381CD7">
            <w:pPr>
              <w:pStyle w:val="TAL"/>
              <w:rPr>
                <w:sz w:val="16"/>
              </w:rPr>
            </w:pPr>
            <w:r>
              <w:rPr>
                <w:sz w:val="16"/>
              </w:rPr>
              <w:t>agreed</w:t>
            </w:r>
          </w:p>
        </w:tc>
        <w:tc>
          <w:tcPr>
            <w:tcW w:w="0" w:type="auto"/>
          </w:tcPr>
          <w:p w14:paraId="73943D78" w14:textId="77777777" w:rsidR="005C062C" w:rsidRPr="002B438D" w:rsidRDefault="005C062C" w:rsidP="00381CD7">
            <w:pPr>
              <w:pStyle w:val="TAL"/>
              <w:rPr>
                <w:sz w:val="16"/>
              </w:rPr>
            </w:pPr>
          </w:p>
        </w:tc>
        <w:tc>
          <w:tcPr>
            <w:tcW w:w="0" w:type="auto"/>
          </w:tcPr>
          <w:p w14:paraId="19071118" w14:textId="77777777" w:rsidR="005C062C" w:rsidRPr="002B438D" w:rsidRDefault="005C062C" w:rsidP="00381CD7">
            <w:pPr>
              <w:pStyle w:val="TAL"/>
              <w:rPr>
                <w:sz w:val="16"/>
              </w:rPr>
            </w:pPr>
          </w:p>
        </w:tc>
      </w:tr>
      <w:tr w:rsidR="005C062C" w14:paraId="2A10F3E5" w14:textId="77777777" w:rsidTr="00381CD7">
        <w:tc>
          <w:tcPr>
            <w:tcW w:w="0" w:type="auto"/>
          </w:tcPr>
          <w:p w14:paraId="687843CD" w14:textId="77777777" w:rsidR="005C062C" w:rsidRPr="002B438D" w:rsidRDefault="005C062C" w:rsidP="00381CD7">
            <w:pPr>
              <w:pStyle w:val="TAL"/>
              <w:rPr>
                <w:sz w:val="16"/>
              </w:rPr>
            </w:pPr>
            <w:r>
              <w:rPr>
                <w:sz w:val="16"/>
              </w:rPr>
              <w:t>R5-236658</w:t>
            </w:r>
          </w:p>
        </w:tc>
        <w:tc>
          <w:tcPr>
            <w:tcW w:w="0" w:type="auto"/>
          </w:tcPr>
          <w:p w14:paraId="68CDEE41" w14:textId="77777777" w:rsidR="005C062C" w:rsidRPr="002B438D" w:rsidRDefault="005C062C" w:rsidP="00381CD7">
            <w:pPr>
              <w:pStyle w:val="TAL"/>
              <w:rPr>
                <w:sz w:val="16"/>
              </w:rPr>
            </w:pPr>
            <w:r>
              <w:rPr>
                <w:sz w:val="16"/>
              </w:rPr>
              <w:t>Update to R16 NR CADC configuration test cases applicability</w:t>
            </w:r>
          </w:p>
        </w:tc>
        <w:tc>
          <w:tcPr>
            <w:tcW w:w="0" w:type="auto"/>
          </w:tcPr>
          <w:p w14:paraId="3F3A2B33" w14:textId="77777777" w:rsidR="005C062C" w:rsidRPr="002B438D" w:rsidRDefault="005C062C" w:rsidP="00381CD7">
            <w:pPr>
              <w:pStyle w:val="TAL"/>
              <w:rPr>
                <w:sz w:val="16"/>
              </w:rPr>
            </w:pPr>
            <w:r>
              <w:rPr>
                <w:sz w:val="16"/>
              </w:rPr>
              <w:t xml:space="preserve">CMCC, </w:t>
            </w:r>
            <w:proofErr w:type="spellStart"/>
            <w:r>
              <w:rPr>
                <w:sz w:val="16"/>
              </w:rPr>
              <w:t>Sporton</w:t>
            </w:r>
            <w:proofErr w:type="spellEnd"/>
            <w:r>
              <w:rPr>
                <w:sz w:val="16"/>
              </w:rPr>
              <w:t>, Lenovo</w:t>
            </w:r>
          </w:p>
        </w:tc>
        <w:tc>
          <w:tcPr>
            <w:tcW w:w="0" w:type="auto"/>
          </w:tcPr>
          <w:p w14:paraId="35981979" w14:textId="77777777" w:rsidR="005C062C" w:rsidRPr="002B438D" w:rsidRDefault="005C062C" w:rsidP="00381CD7">
            <w:pPr>
              <w:pStyle w:val="TAL"/>
              <w:rPr>
                <w:sz w:val="16"/>
              </w:rPr>
            </w:pPr>
            <w:r>
              <w:rPr>
                <w:sz w:val="16"/>
              </w:rPr>
              <w:t>revised</w:t>
            </w:r>
          </w:p>
        </w:tc>
        <w:tc>
          <w:tcPr>
            <w:tcW w:w="0" w:type="auto"/>
          </w:tcPr>
          <w:p w14:paraId="2715F78C" w14:textId="77777777" w:rsidR="005C062C" w:rsidRPr="002B438D" w:rsidRDefault="005C062C" w:rsidP="00381CD7">
            <w:pPr>
              <w:pStyle w:val="TAL"/>
              <w:rPr>
                <w:sz w:val="16"/>
              </w:rPr>
            </w:pPr>
          </w:p>
        </w:tc>
        <w:tc>
          <w:tcPr>
            <w:tcW w:w="0" w:type="auto"/>
          </w:tcPr>
          <w:p w14:paraId="10C67F5E" w14:textId="77777777" w:rsidR="005C062C" w:rsidRPr="002B438D" w:rsidRDefault="005C062C" w:rsidP="00381CD7">
            <w:pPr>
              <w:pStyle w:val="TAL"/>
              <w:rPr>
                <w:sz w:val="16"/>
              </w:rPr>
            </w:pPr>
            <w:r>
              <w:rPr>
                <w:sz w:val="16"/>
              </w:rPr>
              <w:t>R5-237773</w:t>
            </w:r>
          </w:p>
        </w:tc>
      </w:tr>
      <w:tr w:rsidR="005C062C" w14:paraId="67497C12" w14:textId="77777777" w:rsidTr="00381CD7">
        <w:tc>
          <w:tcPr>
            <w:tcW w:w="0" w:type="auto"/>
          </w:tcPr>
          <w:p w14:paraId="67695B40" w14:textId="77777777" w:rsidR="005C062C" w:rsidRPr="002B438D" w:rsidRDefault="005C062C" w:rsidP="00381CD7">
            <w:pPr>
              <w:pStyle w:val="TAL"/>
              <w:rPr>
                <w:sz w:val="16"/>
              </w:rPr>
            </w:pPr>
            <w:r>
              <w:rPr>
                <w:sz w:val="16"/>
              </w:rPr>
              <w:t>R5-236659</w:t>
            </w:r>
          </w:p>
        </w:tc>
        <w:tc>
          <w:tcPr>
            <w:tcW w:w="0" w:type="auto"/>
          </w:tcPr>
          <w:p w14:paraId="4FDE95E4" w14:textId="77777777" w:rsidR="005C062C" w:rsidRPr="002B438D" w:rsidRDefault="005C062C" w:rsidP="00381CD7">
            <w:pPr>
              <w:pStyle w:val="TAL"/>
              <w:rPr>
                <w:sz w:val="16"/>
              </w:rPr>
            </w:pPr>
            <w:r>
              <w:rPr>
                <w:sz w:val="16"/>
              </w:rPr>
              <w:t>Update to R17 NR CADC configuration test cases applicability</w:t>
            </w:r>
          </w:p>
        </w:tc>
        <w:tc>
          <w:tcPr>
            <w:tcW w:w="0" w:type="auto"/>
          </w:tcPr>
          <w:p w14:paraId="29293E65" w14:textId="77777777" w:rsidR="005C062C" w:rsidRPr="002B438D" w:rsidRDefault="005C062C" w:rsidP="00381CD7">
            <w:pPr>
              <w:pStyle w:val="TAL"/>
              <w:rPr>
                <w:sz w:val="16"/>
              </w:rPr>
            </w:pPr>
            <w:r>
              <w:rPr>
                <w:sz w:val="16"/>
              </w:rPr>
              <w:t>CMCC</w:t>
            </w:r>
          </w:p>
        </w:tc>
        <w:tc>
          <w:tcPr>
            <w:tcW w:w="0" w:type="auto"/>
          </w:tcPr>
          <w:p w14:paraId="2E4B781E" w14:textId="77777777" w:rsidR="005C062C" w:rsidRPr="002B438D" w:rsidRDefault="005C062C" w:rsidP="00381CD7">
            <w:pPr>
              <w:pStyle w:val="TAL"/>
              <w:rPr>
                <w:sz w:val="16"/>
              </w:rPr>
            </w:pPr>
            <w:r>
              <w:rPr>
                <w:sz w:val="16"/>
              </w:rPr>
              <w:t>withdrawn</w:t>
            </w:r>
          </w:p>
        </w:tc>
        <w:tc>
          <w:tcPr>
            <w:tcW w:w="0" w:type="auto"/>
          </w:tcPr>
          <w:p w14:paraId="204BDF0F" w14:textId="77777777" w:rsidR="005C062C" w:rsidRPr="002B438D" w:rsidRDefault="005C062C" w:rsidP="00381CD7">
            <w:pPr>
              <w:pStyle w:val="TAL"/>
              <w:rPr>
                <w:sz w:val="16"/>
              </w:rPr>
            </w:pPr>
          </w:p>
        </w:tc>
        <w:tc>
          <w:tcPr>
            <w:tcW w:w="0" w:type="auto"/>
          </w:tcPr>
          <w:p w14:paraId="19B8F2DB" w14:textId="77777777" w:rsidR="005C062C" w:rsidRPr="002B438D" w:rsidRDefault="005C062C" w:rsidP="00381CD7">
            <w:pPr>
              <w:pStyle w:val="TAL"/>
              <w:rPr>
                <w:sz w:val="16"/>
              </w:rPr>
            </w:pPr>
          </w:p>
        </w:tc>
      </w:tr>
      <w:tr w:rsidR="005C062C" w14:paraId="766198C3" w14:textId="77777777" w:rsidTr="00381CD7">
        <w:tc>
          <w:tcPr>
            <w:tcW w:w="0" w:type="auto"/>
          </w:tcPr>
          <w:p w14:paraId="0929A771" w14:textId="77777777" w:rsidR="005C062C" w:rsidRPr="002B438D" w:rsidRDefault="005C062C" w:rsidP="00381CD7">
            <w:pPr>
              <w:pStyle w:val="TAL"/>
              <w:rPr>
                <w:sz w:val="16"/>
              </w:rPr>
            </w:pPr>
            <w:r>
              <w:rPr>
                <w:sz w:val="16"/>
              </w:rPr>
              <w:t>R5-236660</w:t>
            </w:r>
          </w:p>
        </w:tc>
        <w:tc>
          <w:tcPr>
            <w:tcW w:w="0" w:type="auto"/>
          </w:tcPr>
          <w:p w14:paraId="1E0958EB" w14:textId="77777777" w:rsidR="005C062C" w:rsidRPr="002B438D" w:rsidRDefault="005C062C" w:rsidP="00381CD7">
            <w:pPr>
              <w:pStyle w:val="TAL"/>
              <w:rPr>
                <w:sz w:val="16"/>
              </w:rPr>
            </w:pPr>
            <w:r>
              <w:rPr>
                <w:sz w:val="16"/>
              </w:rPr>
              <w:t>Update to R18 NR CADC configuration test cases applicability</w:t>
            </w:r>
          </w:p>
        </w:tc>
        <w:tc>
          <w:tcPr>
            <w:tcW w:w="0" w:type="auto"/>
          </w:tcPr>
          <w:p w14:paraId="67A4F20E" w14:textId="77777777" w:rsidR="005C062C" w:rsidRPr="002B438D" w:rsidRDefault="005C062C" w:rsidP="00381CD7">
            <w:pPr>
              <w:pStyle w:val="TAL"/>
              <w:rPr>
                <w:sz w:val="16"/>
              </w:rPr>
            </w:pPr>
            <w:r>
              <w:rPr>
                <w:sz w:val="16"/>
              </w:rPr>
              <w:t>CMCC</w:t>
            </w:r>
          </w:p>
        </w:tc>
        <w:tc>
          <w:tcPr>
            <w:tcW w:w="0" w:type="auto"/>
          </w:tcPr>
          <w:p w14:paraId="3DE6F640" w14:textId="77777777" w:rsidR="005C062C" w:rsidRPr="002B438D" w:rsidRDefault="005C062C" w:rsidP="00381CD7">
            <w:pPr>
              <w:pStyle w:val="TAL"/>
              <w:rPr>
                <w:sz w:val="16"/>
              </w:rPr>
            </w:pPr>
            <w:r>
              <w:rPr>
                <w:sz w:val="16"/>
              </w:rPr>
              <w:t>withdrawn</w:t>
            </w:r>
          </w:p>
        </w:tc>
        <w:tc>
          <w:tcPr>
            <w:tcW w:w="0" w:type="auto"/>
          </w:tcPr>
          <w:p w14:paraId="6081D60E" w14:textId="77777777" w:rsidR="005C062C" w:rsidRPr="002B438D" w:rsidRDefault="005C062C" w:rsidP="00381CD7">
            <w:pPr>
              <w:pStyle w:val="TAL"/>
              <w:rPr>
                <w:sz w:val="16"/>
              </w:rPr>
            </w:pPr>
          </w:p>
        </w:tc>
        <w:tc>
          <w:tcPr>
            <w:tcW w:w="0" w:type="auto"/>
          </w:tcPr>
          <w:p w14:paraId="6FFDCAFF" w14:textId="77777777" w:rsidR="005C062C" w:rsidRPr="002B438D" w:rsidRDefault="005C062C" w:rsidP="00381CD7">
            <w:pPr>
              <w:pStyle w:val="TAL"/>
              <w:rPr>
                <w:sz w:val="16"/>
              </w:rPr>
            </w:pPr>
          </w:p>
        </w:tc>
      </w:tr>
      <w:tr w:rsidR="005C062C" w14:paraId="7C1C2655" w14:textId="77777777" w:rsidTr="00381CD7">
        <w:tc>
          <w:tcPr>
            <w:tcW w:w="0" w:type="auto"/>
          </w:tcPr>
          <w:p w14:paraId="192E620F" w14:textId="77777777" w:rsidR="005C062C" w:rsidRPr="002B438D" w:rsidRDefault="005C062C" w:rsidP="00381CD7">
            <w:pPr>
              <w:pStyle w:val="TAL"/>
              <w:rPr>
                <w:sz w:val="16"/>
              </w:rPr>
            </w:pPr>
            <w:r>
              <w:rPr>
                <w:sz w:val="16"/>
              </w:rPr>
              <w:t>R5-236661</w:t>
            </w:r>
          </w:p>
        </w:tc>
        <w:tc>
          <w:tcPr>
            <w:tcW w:w="0" w:type="auto"/>
          </w:tcPr>
          <w:p w14:paraId="23749E9C" w14:textId="77777777" w:rsidR="005C062C" w:rsidRPr="002B438D" w:rsidRDefault="005C062C" w:rsidP="00381CD7">
            <w:pPr>
              <w:pStyle w:val="TAL"/>
              <w:rPr>
                <w:sz w:val="16"/>
              </w:rPr>
            </w:pPr>
            <w:r>
              <w:rPr>
                <w:sz w:val="16"/>
              </w:rPr>
              <w:t>Updating FR2 MOP for 5UL-8UL CA test cases</w:t>
            </w:r>
          </w:p>
        </w:tc>
        <w:tc>
          <w:tcPr>
            <w:tcW w:w="0" w:type="auto"/>
          </w:tcPr>
          <w:p w14:paraId="4BF59340" w14:textId="77777777" w:rsidR="005C062C" w:rsidRPr="002B438D" w:rsidRDefault="005C062C" w:rsidP="00381CD7">
            <w:pPr>
              <w:pStyle w:val="TAL"/>
              <w:rPr>
                <w:sz w:val="16"/>
              </w:rPr>
            </w:pPr>
            <w:r>
              <w:rPr>
                <w:sz w:val="16"/>
              </w:rPr>
              <w:t xml:space="preserve">CMCC,   Huawei, </w:t>
            </w:r>
            <w:proofErr w:type="spellStart"/>
            <w:r>
              <w:rPr>
                <w:sz w:val="16"/>
              </w:rPr>
              <w:t>HiSilicon</w:t>
            </w:r>
            <w:proofErr w:type="spellEnd"/>
          </w:p>
        </w:tc>
        <w:tc>
          <w:tcPr>
            <w:tcW w:w="0" w:type="auto"/>
          </w:tcPr>
          <w:p w14:paraId="271ECA27" w14:textId="77777777" w:rsidR="005C062C" w:rsidRPr="002B438D" w:rsidRDefault="005C062C" w:rsidP="00381CD7">
            <w:pPr>
              <w:pStyle w:val="TAL"/>
              <w:rPr>
                <w:sz w:val="16"/>
              </w:rPr>
            </w:pPr>
            <w:r>
              <w:rPr>
                <w:sz w:val="16"/>
              </w:rPr>
              <w:t>agreed</w:t>
            </w:r>
          </w:p>
        </w:tc>
        <w:tc>
          <w:tcPr>
            <w:tcW w:w="0" w:type="auto"/>
          </w:tcPr>
          <w:p w14:paraId="633E1415" w14:textId="77777777" w:rsidR="005C062C" w:rsidRPr="002B438D" w:rsidRDefault="005C062C" w:rsidP="00381CD7">
            <w:pPr>
              <w:pStyle w:val="TAL"/>
              <w:rPr>
                <w:sz w:val="16"/>
              </w:rPr>
            </w:pPr>
          </w:p>
        </w:tc>
        <w:tc>
          <w:tcPr>
            <w:tcW w:w="0" w:type="auto"/>
          </w:tcPr>
          <w:p w14:paraId="5F954244" w14:textId="77777777" w:rsidR="005C062C" w:rsidRPr="002B438D" w:rsidRDefault="005C062C" w:rsidP="00381CD7">
            <w:pPr>
              <w:pStyle w:val="TAL"/>
              <w:rPr>
                <w:sz w:val="16"/>
              </w:rPr>
            </w:pPr>
          </w:p>
        </w:tc>
      </w:tr>
      <w:tr w:rsidR="005C062C" w14:paraId="3B275909" w14:textId="77777777" w:rsidTr="00381CD7">
        <w:tc>
          <w:tcPr>
            <w:tcW w:w="0" w:type="auto"/>
          </w:tcPr>
          <w:p w14:paraId="5EF77FD7" w14:textId="77777777" w:rsidR="005C062C" w:rsidRPr="002B438D" w:rsidRDefault="005C062C" w:rsidP="00381CD7">
            <w:pPr>
              <w:pStyle w:val="TAL"/>
              <w:rPr>
                <w:sz w:val="16"/>
              </w:rPr>
            </w:pPr>
            <w:r>
              <w:rPr>
                <w:sz w:val="16"/>
              </w:rPr>
              <w:t>R5-236662</w:t>
            </w:r>
          </w:p>
        </w:tc>
        <w:tc>
          <w:tcPr>
            <w:tcW w:w="0" w:type="auto"/>
          </w:tcPr>
          <w:p w14:paraId="57F049C6" w14:textId="77777777" w:rsidR="005C062C" w:rsidRPr="002B438D" w:rsidRDefault="005C062C" w:rsidP="00381CD7">
            <w:pPr>
              <w:pStyle w:val="TAL"/>
              <w:rPr>
                <w:sz w:val="16"/>
              </w:rPr>
            </w:pPr>
            <w:r>
              <w:rPr>
                <w:sz w:val="16"/>
              </w:rPr>
              <w:t>PRD21 CDS PC2 for CA_n3A-n41A</w:t>
            </w:r>
          </w:p>
        </w:tc>
        <w:tc>
          <w:tcPr>
            <w:tcW w:w="0" w:type="auto"/>
          </w:tcPr>
          <w:p w14:paraId="384B15A2" w14:textId="77777777" w:rsidR="005C062C" w:rsidRPr="002B438D" w:rsidRDefault="005C062C" w:rsidP="00381CD7">
            <w:pPr>
              <w:pStyle w:val="TAL"/>
              <w:rPr>
                <w:sz w:val="16"/>
              </w:rPr>
            </w:pPr>
            <w:r>
              <w:rPr>
                <w:sz w:val="16"/>
              </w:rPr>
              <w:t>CMCC</w:t>
            </w:r>
          </w:p>
        </w:tc>
        <w:tc>
          <w:tcPr>
            <w:tcW w:w="0" w:type="auto"/>
          </w:tcPr>
          <w:p w14:paraId="3389C67D" w14:textId="77777777" w:rsidR="005C062C" w:rsidRPr="002B438D" w:rsidRDefault="005C062C" w:rsidP="00381CD7">
            <w:pPr>
              <w:pStyle w:val="TAL"/>
              <w:rPr>
                <w:sz w:val="16"/>
              </w:rPr>
            </w:pPr>
            <w:r>
              <w:rPr>
                <w:sz w:val="16"/>
              </w:rPr>
              <w:t>noted</w:t>
            </w:r>
          </w:p>
        </w:tc>
        <w:tc>
          <w:tcPr>
            <w:tcW w:w="0" w:type="auto"/>
          </w:tcPr>
          <w:p w14:paraId="47906CB2" w14:textId="77777777" w:rsidR="005C062C" w:rsidRPr="002B438D" w:rsidRDefault="005C062C" w:rsidP="00381CD7">
            <w:pPr>
              <w:pStyle w:val="TAL"/>
              <w:rPr>
                <w:sz w:val="16"/>
              </w:rPr>
            </w:pPr>
          </w:p>
        </w:tc>
        <w:tc>
          <w:tcPr>
            <w:tcW w:w="0" w:type="auto"/>
          </w:tcPr>
          <w:p w14:paraId="0AA6C6DA" w14:textId="77777777" w:rsidR="005C062C" w:rsidRPr="002B438D" w:rsidRDefault="005C062C" w:rsidP="00381CD7">
            <w:pPr>
              <w:pStyle w:val="TAL"/>
              <w:rPr>
                <w:sz w:val="16"/>
              </w:rPr>
            </w:pPr>
          </w:p>
        </w:tc>
      </w:tr>
      <w:tr w:rsidR="005C062C" w14:paraId="287AFEC5" w14:textId="77777777" w:rsidTr="00381CD7">
        <w:tc>
          <w:tcPr>
            <w:tcW w:w="0" w:type="auto"/>
          </w:tcPr>
          <w:p w14:paraId="6F8F7ED1" w14:textId="77777777" w:rsidR="005C062C" w:rsidRPr="002B438D" w:rsidRDefault="005C062C" w:rsidP="00381CD7">
            <w:pPr>
              <w:pStyle w:val="TAL"/>
              <w:rPr>
                <w:sz w:val="16"/>
              </w:rPr>
            </w:pPr>
            <w:r>
              <w:rPr>
                <w:sz w:val="16"/>
              </w:rPr>
              <w:t>R5-236663</w:t>
            </w:r>
          </w:p>
        </w:tc>
        <w:tc>
          <w:tcPr>
            <w:tcW w:w="0" w:type="auto"/>
          </w:tcPr>
          <w:p w14:paraId="6F00FBE1" w14:textId="77777777" w:rsidR="005C062C" w:rsidRPr="002B438D" w:rsidRDefault="005C062C" w:rsidP="00381CD7">
            <w:pPr>
              <w:pStyle w:val="TAL"/>
              <w:rPr>
                <w:sz w:val="16"/>
              </w:rPr>
            </w:pPr>
            <w:r>
              <w:rPr>
                <w:sz w:val="16"/>
              </w:rPr>
              <w:t>PRD21 CDS PC2 for CA_n28A-n41A</w:t>
            </w:r>
          </w:p>
        </w:tc>
        <w:tc>
          <w:tcPr>
            <w:tcW w:w="0" w:type="auto"/>
          </w:tcPr>
          <w:p w14:paraId="13CBCC92" w14:textId="77777777" w:rsidR="005C062C" w:rsidRPr="002B438D" w:rsidRDefault="005C062C" w:rsidP="00381CD7">
            <w:pPr>
              <w:pStyle w:val="TAL"/>
              <w:rPr>
                <w:sz w:val="16"/>
              </w:rPr>
            </w:pPr>
            <w:r>
              <w:rPr>
                <w:sz w:val="16"/>
              </w:rPr>
              <w:t>CMCC</w:t>
            </w:r>
          </w:p>
        </w:tc>
        <w:tc>
          <w:tcPr>
            <w:tcW w:w="0" w:type="auto"/>
          </w:tcPr>
          <w:p w14:paraId="0C73AAD3" w14:textId="77777777" w:rsidR="005C062C" w:rsidRPr="002B438D" w:rsidRDefault="005C062C" w:rsidP="00381CD7">
            <w:pPr>
              <w:pStyle w:val="TAL"/>
              <w:rPr>
                <w:sz w:val="16"/>
              </w:rPr>
            </w:pPr>
            <w:r>
              <w:rPr>
                <w:sz w:val="16"/>
              </w:rPr>
              <w:t>noted</w:t>
            </w:r>
          </w:p>
        </w:tc>
        <w:tc>
          <w:tcPr>
            <w:tcW w:w="0" w:type="auto"/>
          </w:tcPr>
          <w:p w14:paraId="4C6D1374" w14:textId="77777777" w:rsidR="005C062C" w:rsidRPr="002B438D" w:rsidRDefault="005C062C" w:rsidP="00381CD7">
            <w:pPr>
              <w:pStyle w:val="TAL"/>
              <w:rPr>
                <w:sz w:val="16"/>
              </w:rPr>
            </w:pPr>
          </w:p>
        </w:tc>
        <w:tc>
          <w:tcPr>
            <w:tcW w:w="0" w:type="auto"/>
          </w:tcPr>
          <w:p w14:paraId="0F9028D4" w14:textId="77777777" w:rsidR="005C062C" w:rsidRPr="002B438D" w:rsidRDefault="005C062C" w:rsidP="00381CD7">
            <w:pPr>
              <w:pStyle w:val="TAL"/>
              <w:rPr>
                <w:sz w:val="16"/>
              </w:rPr>
            </w:pPr>
          </w:p>
        </w:tc>
      </w:tr>
      <w:tr w:rsidR="005C062C" w14:paraId="4FC590A9" w14:textId="77777777" w:rsidTr="00381CD7">
        <w:tc>
          <w:tcPr>
            <w:tcW w:w="0" w:type="auto"/>
          </w:tcPr>
          <w:p w14:paraId="118C966C" w14:textId="77777777" w:rsidR="005C062C" w:rsidRPr="002B438D" w:rsidRDefault="005C062C" w:rsidP="00381CD7">
            <w:pPr>
              <w:pStyle w:val="TAL"/>
              <w:rPr>
                <w:sz w:val="16"/>
              </w:rPr>
            </w:pPr>
            <w:r>
              <w:rPr>
                <w:sz w:val="16"/>
              </w:rPr>
              <w:t>R5-236664</w:t>
            </w:r>
          </w:p>
        </w:tc>
        <w:tc>
          <w:tcPr>
            <w:tcW w:w="0" w:type="auto"/>
          </w:tcPr>
          <w:p w14:paraId="59737251" w14:textId="77777777" w:rsidR="005C062C" w:rsidRPr="002B438D" w:rsidRDefault="005C062C" w:rsidP="00381CD7">
            <w:pPr>
              <w:pStyle w:val="TAL"/>
              <w:rPr>
                <w:sz w:val="16"/>
              </w:rPr>
            </w:pPr>
            <w:r>
              <w:rPr>
                <w:sz w:val="16"/>
              </w:rPr>
              <w:t>PRD21 CDS PC2 for CA_n28A-n79A</w:t>
            </w:r>
          </w:p>
        </w:tc>
        <w:tc>
          <w:tcPr>
            <w:tcW w:w="0" w:type="auto"/>
          </w:tcPr>
          <w:p w14:paraId="3CF57966" w14:textId="77777777" w:rsidR="005C062C" w:rsidRPr="002B438D" w:rsidRDefault="005C062C" w:rsidP="00381CD7">
            <w:pPr>
              <w:pStyle w:val="TAL"/>
              <w:rPr>
                <w:sz w:val="16"/>
              </w:rPr>
            </w:pPr>
            <w:r>
              <w:rPr>
                <w:sz w:val="16"/>
              </w:rPr>
              <w:t>CMCC</w:t>
            </w:r>
          </w:p>
        </w:tc>
        <w:tc>
          <w:tcPr>
            <w:tcW w:w="0" w:type="auto"/>
          </w:tcPr>
          <w:p w14:paraId="303F0E14" w14:textId="77777777" w:rsidR="005C062C" w:rsidRPr="002B438D" w:rsidRDefault="005C062C" w:rsidP="00381CD7">
            <w:pPr>
              <w:pStyle w:val="TAL"/>
              <w:rPr>
                <w:sz w:val="16"/>
              </w:rPr>
            </w:pPr>
            <w:r>
              <w:rPr>
                <w:sz w:val="16"/>
              </w:rPr>
              <w:t>noted</w:t>
            </w:r>
          </w:p>
        </w:tc>
        <w:tc>
          <w:tcPr>
            <w:tcW w:w="0" w:type="auto"/>
          </w:tcPr>
          <w:p w14:paraId="7E0BEECD" w14:textId="77777777" w:rsidR="005C062C" w:rsidRPr="002B438D" w:rsidRDefault="005C062C" w:rsidP="00381CD7">
            <w:pPr>
              <w:pStyle w:val="TAL"/>
              <w:rPr>
                <w:sz w:val="16"/>
              </w:rPr>
            </w:pPr>
          </w:p>
        </w:tc>
        <w:tc>
          <w:tcPr>
            <w:tcW w:w="0" w:type="auto"/>
          </w:tcPr>
          <w:p w14:paraId="2AD53100" w14:textId="77777777" w:rsidR="005C062C" w:rsidRPr="002B438D" w:rsidRDefault="005C062C" w:rsidP="00381CD7">
            <w:pPr>
              <w:pStyle w:val="TAL"/>
              <w:rPr>
                <w:sz w:val="16"/>
              </w:rPr>
            </w:pPr>
          </w:p>
        </w:tc>
      </w:tr>
      <w:tr w:rsidR="005C062C" w14:paraId="740344CD" w14:textId="77777777" w:rsidTr="00381CD7">
        <w:tc>
          <w:tcPr>
            <w:tcW w:w="0" w:type="auto"/>
          </w:tcPr>
          <w:p w14:paraId="694B7E0E" w14:textId="77777777" w:rsidR="005C062C" w:rsidRPr="002B438D" w:rsidRDefault="005C062C" w:rsidP="00381CD7">
            <w:pPr>
              <w:pStyle w:val="TAL"/>
              <w:rPr>
                <w:sz w:val="16"/>
              </w:rPr>
            </w:pPr>
            <w:r>
              <w:rPr>
                <w:sz w:val="16"/>
              </w:rPr>
              <w:t>R5-236665</w:t>
            </w:r>
          </w:p>
        </w:tc>
        <w:tc>
          <w:tcPr>
            <w:tcW w:w="0" w:type="auto"/>
          </w:tcPr>
          <w:p w14:paraId="102FD70D" w14:textId="77777777" w:rsidR="005C062C" w:rsidRPr="002B438D" w:rsidRDefault="005C062C" w:rsidP="00381CD7">
            <w:pPr>
              <w:pStyle w:val="TAL"/>
              <w:rPr>
                <w:sz w:val="16"/>
              </w:rPr>
            </w:pPr>
            <w:r>
              <w:rPr>
                <w:sz w:val="16"/>
              </w:rPr>
              <w:t>PRD21 CDS PC2 for CA_n41C</w:t>
            </w:r>
          </w:p>
        </w:tc>
        <w:tc>
          <w:tcPr>
            <w:tcW w:w="0" w:type="auto"/>
          </w:tcPr>
          <w:p w14:paraId="1659B9C9" w14:textId="77777777" w:rsidR="005C062C" w:rsidRPr="002B438D" w:rsidRDefault="005C062C" w:rsidP="00381CD7">
            <w:pPr>
              <w:pStyle w:val="TAL"/>
              <w:rPr>
                <w:sz w:val="16"/>
              </w:rPr>
            </w:pPr>
            <w:r>
              <w:rPr>
                <w:sz w:val="16"/>
              </w:rPr>
              <w:t>CMCC</w:t>
            </w:r>
          </w:p>
        </w:tc>
        <w:tc>
          <w:tcPr>
            <w:tcW w:w="0" w:type="auto"/>
          </w:tcPr>
          <w:p w14:paraId="0B390002" w14:textId="77777777" w:rsidR="005C062C" w:rsidRPr="002B438D" w:rsidRDefault="005C062C" w:rsidP="00381CD7">
            <w:pPr>
              <w:pStyle w:val="TAL"/>
              <w:rPr>
                <w:sz w:val="16"/>
              </w:rPr>
            </w:pPr>
            <w:r>
              <w:rPr>
                <w:sz w:val="16"/>
              </w:rPr>
              <w:t>noted</w:t>
            </w:r>
          </w:p>
        </w:tc>
        <w:tc>
          <w:tcPr>
            <w:tcW w:w="0" w:type="auto"/>
          </w:tcPr>
          <w:p w14:paraId="24C1F1BE" w14:textId="77777777" w:rsidR="005C062C" w:rsidRPr="002B438D" w:rsidRDefault="005C062C" w:rsidP="00381CD7">
            <w:pPr>
              <w:pStyle w:val="TAL"/>
              <w:rPr>
                <w:sz w:val="16"/>
              </w:rPr>
            </w:pPr>
          </w:p>
        </w:tc>
        <w:tc>
          <w:tcPr>
            <w:tcW w:w="0" w:type="auto"/>
          </w:tcPr>
          <w:p w14:paraId="3F63D586" w14:textId="77777777" w:rsidR="005C062C" w:rsidRPr="002B438D" w:rsidRDefault="005C062C" w:rsidP="00381CD7">
            <w:pPr>
              <w:pStyle w:val="TAL"/>
              <w:rPr>
                <w:sz w:val="16"/>
              </w:rPr>
            </w:pPr>
          </w:p>
        </w:tc>
      </w:tr>
      <w:tr w:rsidR="005C062C" w14:paraId="4DE46938" w14:textId="77777777" w:rsidTr="00381CD7">
        <w:tc>
          <w:tcPr>
            <w:tcW w:w="0" w:type="auto"/>
          </w:tcPr>
          <w:p w14:paraId="3C73657B" w14:textId="77777777" w:rsidR="005C062C" w:rsidRPr="002B438D" w:rsidRDefault="005C062C" w:rsidP="00381CD7">
            <w:pPr>
              <w:pStyle w:val="TAL"/>
              <w:rPr>
                <w:sz w:val="16"/>
              </w:rPr>
            </w:pPr>
            <w:r>
              <w:rPr>
                <w:sz w:val="16"/>
              </w:rPr>
              <w:t>R5-236666</w:t>
            </w:r>
          </w:p>
        </w:tc>
        <w:tc>
          <w:tcPr>
            <w:tcW w:w="0" w:type="auto"/>
          </w:tcPr>
          <w:p w14:paraId="32090703" w14:textId="77777777" w:rsidR="005C062C" w:rsidRPr="002B438D" w:rsidRDefault="005C062C" w:rsidP="00381CD7">
            <w:pPr>
              <w:pStyle w:val="TAL"/>
              <w:rPr>
                <w:sz w:val="16"/>
              </w:rPr>
            </w:pPr>
            <w:r>
              <w:rPr>
                <w:sz w:val="16"/>
              </w:rPr>
              <w:t>PRD21 CDS PC1.5 for CA_n41C</w:t>
            </w:r>
          </w:p>
        </w:tc>
        <w:tc>
          <w:tcPr>
            <w:tcW w:w="0" w:type="auto"/>
          </w:tcPr>
          <w:p w14:paraId="1F5EC413" w14:textId="77777777" w:rsidR="005C062C" w:rsidRPr="002B438D" w:rsidRDefault="005C062C" w:rsidP="00381CD7">
            <w:pPr>
              <w:pStyle w:val="TAL"/>
              <w:rPr>
                <w:sz w:val="16"/>
              </w:rPr>
            </w:pPr>
            <w:r>
              <w:rPr>
                <w:sz w:val="16"/>
              </w:rPr>
              <w:t>CMCC</w:t>
            </w:r>
          </w:p>
        </w:tc>
        <w:tc>
          <w:tcPr>
            <w:tcW w:w="0" w:type="auto"/>
          </w:tcPr>
          <w:p w14:paraId="1194D968" w14:textId="77777777" w:rsidR="005C062C" w:rsidRPr="002B438D" w:rsidRDefault="005C062C" w:rsidP="00381CD7">
            <w:pPr>
              <w:pStyle w:val="TAL"/>
              <w:rPr>
                <w:sz w:val="16"/>
              </w:rPr>
            </w:pPr>
            <w:r>
              <w:rPr>
                <w:sz w:val="16"/>
              </w:rPr>
              <w:t>noted</w:t>
            </w:r>
          </w:p>
        </w:tc>
        <w:tc>
          <w:tcPr>
            <w:tcW w:w="0" w:type="auto"/>
          </w:tcPr>
          <w:p w14:paraId="16652FB8" w14:textId="77777777" w:rsidR="005C062C" w:rsidRPr="002B438D" w:rsidRDefault="005C062C" w:rsidP="00381CD7">
            <w:pPr>
              <w:pStyle w:val="TAL"/>
              <w:rPr>
                <w:sz w:val="16"/>
              </w:rPr>
            </w:pPr>
          </w:p>
        </w:tc>
        <w:tc>
          <w:tcPr>
            <w:tcW w:w="0" w:type="auto"/>
          </w:tcPr>
          <w:p w14:paraId="42E45D84" w14:textId="77777777" w:rsidR="005C062C" w:rsidRPr="002B438D" w:rsidRDefault="005C062C" w:rsidP="00381CD7">
            <w:pPr>
              <w:pStyle w:val="TAL"/>
              <w:rPr>
                <w:sz w:val="16"/>
              </w:rPr>
            </w:pPr>
          </w:p>
        </w:tc>
      </w:tr>
      <w:tr w:rsidR="005C062C" w14:paraId="7AD865AB" w14:textId="77777777" w:rsidTr="00381CD7">
        <w:tc>
          <w:tcPr>
            <w:tcW w:w="0" w:type="auto"/>
          </w:tcPr>
          <w:p w14:paraId="4EA56222" w14:textId="77777777" w:rsidR="005C062C" w:rsidRPr="002B438D" w:rsidRDefault="005C062C" w:rsidP="00381CD7">
            <w:pPr>
              <w:pStyle w:val="TAL"/>
              <w:rPr>
                <w:sz w:val="16"/>
              </w:rPr>
            </w:pPr>
            <w:r>
              <w:rPr>
                <w:sz w:val="16"/>
              </w:rPr>
              <w:t>R5-236667</w:t>
            </w:r>
          </w:p>
        </w:tc>
        <w:tc>
          <w:tcPr>
            <w:tcW w:w="0" w:type="auto"/>
          </w:tcPr>
          <w:p w14:paraId="39B2958F" w14:textId="77777777" w:rsidR="005C062C" w:rsidRPr="002B438D" w:rsidRDefault="005C062C" w:rsidP="00381CD7">
            <w:pPr>
              <w:pStyle w:val="TAL"/>
              <w:rPr>
                <w:sz w:val="16"/>
              </w:rPr>
            </w:pPr>
            <w:r>
              <w:rPr>
                <w:sz w:val="16"/>
              </w:rPr>
              <w:t>Addition of PC1.5 CA_n41C ICS</w:t>
            </w:r>
          </w:p>
        </w:tc>
        <w:tc>
          <w:tcPr>
            <w:tcW w:w="0" w:type="auto"/>
          </w:tcPr>
          <w:p w14:paraId="1320554F" w14:textId="77777777" w:rsidR="005C062C" w:rsidRPr="002B438D" w:rsidRDefault="005C062C" w:rsidP="00381CD7">
            <w:pPr>
              <w:pStyle w:val="TAL"/>
              <w:rPr>
                <w:sz w:val="16"/>
              </w:rPr>
            </w:pPr>
            <w:r>
              <w:rPr>
                <w:sz w:val="16"/>
              </w:rPr>
              <w:t>CMCC</w:t>
            </w:r>
          </w:p>
        </w:tc>
        <w:tc>
          <w:tcPr>
            <w:tcW w:w="0" w:type="auto"/>
          </w:tcPr>
          <w:p w14:paraId="5A7580AE" w14:textId="77777777" w:rsidR="005C062C" w:rsidRPr="002B438D" w:rsidRDefault="005C062C" w:rsidP="00381CD7">
            <w:pPr>
              <w:pStyle w:val="TAL"/>
              <w:rPr>
                <w:sz w:val="16"/>
              </w:rPr>
            </w:pPr>
            <w:r>
              <w:rPr>
                <w:sz w:val="16"/>
              </w:rPr>
              <w:t>revised</w:t>
            </w:r>
          </w:p>
        </w:tc>
        <w:tc>
          <w:tcPr>
            <w:tcW w:w="0" w:type="auto"/>
          </w:tcPr>
          <w:p w14:paraId="68D669E7" w14:textId="77777777" w:rsidR="005C062C" w:rsidRPr="002B438D" w:rsidRDefault="005C062C" w:rsidP="00381CD7">
            <w:pPr>
              <w:pStyle w:val="TAL"/>
              <w:rPr>
                <w:sz w:val="16"/>
              </w:rPr>
            </w:pPr>
          </w:p>
        </w:tc>
        <w:tc>
          <w:tcPr>
            <w:tcW w:w="0" w:type="auto"/>
          </w:tcPr>
          <w:p w14:paraId="04A9A2D5" w14:textId="77777777" w:rsidR="005C062C" w:rsidRPr="002B438D" w:rsidRDefault="005C062C" w:rsidP="00381CD7">
            <w:pPr>
              <w:pStyle w:val="TAL"/>
              <w:rPr>
                <w:sz w:val="16"/>
              </w:rPr>
            </w:pPr>
            <w:r>
              <w:rPr>
                <w:sz w:val="16"/>
              </w:rPr>
              <w:t>R5-237612</w:t>
            </w:r>
          </w:p>
        </w:tc>
      </w:tr>
      <w:tr w:rsidR="005C062C" w14:paraId="2AE3AFC3" w14:textId="77777777" w:rsidTr="00381CD7">
        <w:tc>
          <w:tcPr>
            <w:tcW w:w="0" w:type="auto"/>
          </w:tcPr>
          <w:p w14:paraId="5AC15C56" w14:textId="77777777" w:rsidR="005C062C" w:rsidRPr="002B438D" w:rsidRDefault="005C062C" w:rsidP="00381CD7">
            <w:pPr>
              <w:pStyle w:val="TAL"/>
              <w:rPr>
                <w:sz w:val="16"/>
              </w:rPr>
            </w:pPr>
            <w:r>
              <w:rPr>
                <w:sz w:val="16"/>
              </w:rPr>
              <w:t>R5-236668</w:t>
            </w:r>
          </w:p>
        </w:tc>
        <w:tc>
          <w:tcPr>
            <w:tcW w:w="0" w:type="auto"/>
          </w:tcPr>
          <w:p w14:paraId="47003BF7" w14:textId="77777777" w:rsidR="005C062C" w:rsidRPr="002B438D" w:rsidRDefault="005C062C" w:rsidP="00381CD7">
            <w:pPr>
              <w:pStyle w:val="TAL"/>
              <w:rPr>
                <w:sz w:val="16"/>
              </w:rPr>
            </w:pPr>
            <w:r>
              <w:rPr>
                <w:sz w:val="16"/>
              </w:rPr>
              <w:t>Update of MOP for PC3 n28 UL MIMO</w:t>
            </w:r>
          </w:p>
        </w:tc>
        <w:tc>
          <w:tcPr>
            <w:tcW w:w="0" w:type="auto"/>
          </w:tcPr>
          <w:p w14:paraId="6F093BB5" w14:textId="77777777" w:rsidR="005C062C" w:rsidRPr="002B438D" w:rsidRDefault="005C062C" w:rsidP="00381CD7">
            <w:pPr>
              <w:pStyle w:val="TAL"/>
              <w:rPr>
                <w:sz w:val="16"/>
              </w:rPr>
            </w:pPr>
            <w:r>
              <w:rPr>
                <w:sz w:val="16"/>
              </w:rPr>
              <w:t>CMCC</w:t>
            </w:r>
          </w:p>
        </w:tc>
        <w:tc>
          <w:tcPr>
            <w:tcW w:w="0" w:type="auto"/>
          </w:tcPr>
          <w:p w14:paraId="50448BCF" w14:textId="77777777" w:rsidR="005C062C" w:rsidRPr="002B438D" w:rsidRDefault="005C062C" w:rsidP="00381CD7">
            <w:pPr>
              <w:pStyle w:val="TAL"/>
              <w:rPr>
                <w:sz w:val="16"/>
              </w:rPr>
            </w:pPr>
            <w:r>
              <w:rPr>
                <w:sz w:val="16"/>
              </w:rPr>
              <w:t>agreed</w:t>
            </w:r>
          </w:p>
        </w:tc>
        <w:tc>
          <w:tcPr>
            <w:tcW w:w="0" w:type="auto"/>
          </w:tcPr>
          <w:p w14:paraId="70B4642E" w14:textId="77777777" w:rsidR="005C062C" w:rsidRPr="002B438D" w:rsidRDefault="005C062C" w:rsidP="00381CD7">
            <w:pPr>
              <w:pStyle w:val="TAL"/>
              <w:rPr>
                <w:sz w:val="16"/>
              </w:rPr>
            </w:pPr>
          </w:p>
        </w:tc>
        <w:tc>
          <w:tcPr>
            <w:tcW w:w="0" w:type="auto"/>
          </w:tcPr>
          <w:p w14:paraId="53742CB3" w14:textId="77777777" w:rsidR="005C062C" w:rsidRPr="002B438D" w:rsidRDefault="005C062C" w:rsidP="00381CD7">
            <w:pPr>
              <w:pStyle w:val="TAL"/>
              <w:rPr>
                <w:sz w:val="16"/>
              </w:rPr>
            </w:pPr>
          </w:p>
        </w:tc>
      </w:tr>
      <w:tr w:rsidR="005C062C" w14:paraId="1CFF65C9" w14:textId="77777777" w:rsidTr="00381CD7">
        <w:tc>
          <w:tcPr>
            <w:tcW w:w="0" w:type="auto"/>
          </w:tcPr>
          <w:p w14:paraId="7BDA926B" w14:textId="77777777" w:rsidR="005C062C" w:rsidRPr="002B438D" w:rsidRDefault="005C062C" w:rsidP="00381CD7">
            <w:pPr>
              <w:pStyle w:val="TAL"/>
              <w:rPr>
                <w:sz w:val="16"/>
              </w:rPr>
            </w:pPr>
            <w:r>
              <w:rPr>
                <w:sz w:val="16"/>
              </w:rPr>
              <w:t>R5-236669</w:t>
            </w:r>
          </w:p>
        </w:tc>
        <w:tc>
          <w:tcPr>
            <w:tcW w:w="0" w:type="auto"/>
          </w:tcPr>
          <w:p w14:paraId="0B301720" w14:textId="77777777" w:rsidR="005C062C" w:rsidRPr="002B438D" w:rsidRDefault="005C062C" w:rsidP="00381CD7">
            <w:pPr>
              <w:pStyle w:val="TAL"/>
              <w:rPr>
                <w:sz w:val="16"/>
              </w:rPr>
            </w:pPr>
            <w:r>
              <w:rPr>
                <w:sz w:val="16"/>
              </w:rPr>
              <w:t>Update of AMPR for PC3 n28 UL MIMO</w:t>
            </w:r>
          </w:p>
        </w:tc>
        <w:tc>
          <w:tcPr>
            <w:tcW w:w="0" w:type="auto"/>
          </w:tcPr>
          <w:p w14:paraId="4EF3CAAA" w14:textId="77777777" w:rsidR="005C062C" w:rsidRPr="002B438D" w:rsidRDefault="005C062C" w:rsidP="00381CD7">
            <w:pPr>
              <w:pStyle w:val="TAL"/>
              <w:rPr>
                <w:sz w:val="16"/>
              </w:rPr>
            </w:pPr>
            <w:r>
              <w:rPr>
                <w:sz w:val="16"/>
              </w:rPr>
              <w:t>CMCC</w:t>
            </w:r>
          </w:p>
        </w:tc>
        <w:tc>
          <w:tcPr>
            <w:tcW w:w="0" w:type="auto"/>
          </w:tcPr>
          <w:p w14:paraId="79B2C3C1" w14:textId="77777777" w:rsidR="005C062C" w:rsidRPr="002B438D" w:rsidRDefault="005C062C" w:rsidP="00381CD7">
            <w:pPr>
              <w:pStyle w:val="TAL"/>
              <w:rPr>
                <w:sz w:val="16"/>
              </w:rPr>
            </w:pPr>
            <w:r>
              <w:rPr>
                <w:sz w:val="16"/>
              </w:rPr>
              <w:t>withdrawn</w:t>
            </w:r>
          </w:p>
        </w:tc>
        <w:tc>
          <w:tcPr>
            <w:tcW w:w="0" w:type="auto"/>
          </w:tcPr>
          <w:p w14:paraId="5A0CC7CF" w14:textId="77777777" w:rsidR="005C062C" w:rsidRPr="002B438D" w:rsidRDefault="005C062C" w:rsidP="00381CD7">
            <w:pPr>
              <w:pStyle w:val="TAL"/>
              <w:rPr>
                <w:sz w:val="16"/>
              </w:rPr>
            </w:pPr>
          </w:p>
        </w:tc>
        <w:tc>
          <w:tcPr>
            <w:tcW w:w="0" w:type="auto"/>
          </w:tcPr>
          <w:p w14:paraId="375A446A" w14:textId="77777777" w:rsidR="005C062C" w:rsidRPr="002B438D" w:rsidRDefault="005C062C" w:rsidP="00381CD7">
            <w:pPr>
              <w:pStyle w:val="TAL"/>
              <w:rPr>
                <w:sz w:val="16"/>
              </w:rPr>
            </w:pPr>
          </w:p>
        </w:tc>
      </w:tr>
      <w:tr w:rsidR="005C062C" w14:paraId="5127E3BE" w14:textId="77777777" w:rsidTr="00381CD7">
        <w:tc>
          <w:tcPr>
            <w:tcW w:w="0" w:type="auto"/>
          </w:tcPr>
          <w:p w14:paraId="0CF08A3E" w14:textId="77777777" w:rsidR="005C062C" w:rsidRPr="002B438D" w:rsidRDefault="005C062C" w:rsidP="00381CD7">
            <w:pPr>
              <w:pStyle w:val="TAL"/>
              <w:rPr>
                <w:sz w:val="16"/>
              </w:rPr>
            </w:pPr>
            <w:r>
              <w:rPr>
                <w:sz w:val="16"/>
              </w:rPr>
              <w:t>R5-236670</w:t>
            </w:r>
          </w:p>
        </w:tc>
        <w:tc>
          <w:tcPr>
            <w:tcW w:w="0" w:type="auto"/>
          </w:tcPr>
          <w:p w14:paraId="02F4252C" w14:textId="77777777" w:rsidR="005C062C" w:rsidRPr="002B438D" w:rsidRDefault="005C062C" w:rsidP="00381CD7">
            <w:pPr>
              <w:pStyle w:val="TAL"/>
              <w:rPr>
                <w:sz w:val="16"/>
              </w:rPr>
            </w:pPr>
            <w:r>
              <w:rPr>
                <w:sz w:val="16"/>
              </w:rPr>
              <w:t>PRD21 on NR bands and 5G NR CADC config handling v1.7.0</w:t>
            </w:r>
          </w:p>
        </w:tc>
        <w:tc>
          <w:tcPr>
            <w:tcW w:w="0" w:type="auto"/>
          </w:tcPr>
          <w:p w14:paraId="6B42C8BF" w14:textId="77777777" w:rsidR="005C062C" w:rsidRPr="002B438D" w:rsidRDefault="005C062C" w:rsidP="00381CD7">
            <w:pPr>
              <w:pStyle w:val="TAL"/>
              <w:rPr>
                <w:sz w:val="16"/>
              </w:rPr>
            </w:pPr>
            <w:r>
              <w:rPr>
                <w:sz w:val="16"/>
              </w:rPr>
              <w:t>CMCC</w:t>
            </w:r>
          </w:p>
        </w:tc>
        <w:tc>
          <w:tcPr>
            <w:tcW w:w="0" w:type="auto"/>
          </w:tcPr>
          <w:p w14:paraId="7C1C3754" w14:textId="77777777" w:rsidR="005C062C" w:rsidRPr="002B438D" w:rsidRDefault="005C062C" w:rsidP="00381CD7">
            <w:pPr>
              <w:pStyle w:val="TAL"/>
              <w:rPr>
                <w:sz w:val="16"/>
              </w:rPr>
            </w:pPr>
            <w:r>
              <w:rPr>
                <w:sz w:val="16"/>
              </w:rPr>
              <w:t>approved</w:t>
            </w:r>
          </w:p>
        </w:tc>
        <w:tc>
          <w:tcPr>
            <w:tcW w:w="0" w:type="auto"/>
          </w:tcPr>
          <w:p w14:paraId="618390AB" w14:textId="77777777" w:rsidR="005C062C" w:rsidRPr="002B438D" w:rsidRDefault="005C062C" w:rsidP="00381CD7">
            <w:pPr>
              <w:pStyle w:val="TAL"/>
              <w:rPr>
                <w:sz w:val="16"/>
              </w:rPr>
            </w:pPr>
          </w:p>
        </w:tc>
        <w:tc>
          <w:tcPr>
            <w:tcW w:w="0" w:type="auto"/>
          </w:tcPr>
          <w:p w14:paraId="0F51D368" w14:textId="77777777" w:rsidR="005C062C" w:rsidRPr="002B438D" w:rsidRDefault="005C062C" w:rsidP="00381CD7">
            <w:pPr>
              <w:pStyle w:val="TAL"/>
              <w:rPr>
                <w:sz w:val="16"/>
              </w:rPr>
            </w:pPr>
          </w:p>
        </w:tc>
      </w:tr>
      <w:tr w:rsidR="005C062C" w14:paraId="05AB60A8" w14:textId="77777777" w:rsidTr="00381CD7">
        <w:tc>
          <w:tcPr>
            <w:tcW w:w="0" w:type="auto"/>
          </w:tcPr>
          <w:p w14:paraId="0258DB40" w14:textId="77777777" w:rsidR="005C062C" w:rsidRPr="002B438D" w:rsidRDefault="005C062C" w:rsidP="00381CD7">
            <w:pPr>
              <w:pStyle w:val="TAL"/>
              <w:rPr>
                <w:sz w:val="16"/>
              </w:rPr>
            </w:pPr>
            <w:r>
              <w:rPr>
                <w:sz w:val="16"/>
              </w:rPr>
              <w:t>R5-236671</w:t>
            </w:r>
          </w:p>
        </w:tc>
        <w:tc>
          <w:tcPr>
            <w:tcW w:w="0" w:type="auto"/>
          </w:tcPr>
          <w:p w14:paraId="25DFD6F5" w14:textId="77777777" w:rsidR="005C062C" w:rsidRPr="002B438D" w:rsidRDefault="005C062C" w:rsidP="00381CD7">
            <w:pPr>
              <w:pStyle w:val="TAL"/>
              <w:rPr>
                <w:sz w:val="16"/>
              </w:rPr>
            </w:pPr>
            <w:r>
              <w:rPr>
                <w:sz w:val="16"/>
              </w:rPr>
              <w:t>Update NR band and CADC configs status in ICS Annex B</w:t>
            </w:r>
          </w:p>
        </w:tc>
        <w:tc>
          <w:tcPr>
            <w:tcW w:w="0" w:type="auto"/>
          </w:tcPr>
          <w:p w14:paraId="17462B08" w14:textId="77777777" w:rsidR="005C062C" w:rsidRPr="002B438D" w:rsidRDefault="005C062C" w:rsidP="00381CD7">
            <w:pPr>
              <w:pStyle w:val="TAL"/>
              <w:rPr>
                <w:sz w:val="16"/>
              </w:rPr>
            </w:pPr>
            <w:r>
              <w:rPr>
                <w:sz w:val="16"/>
              </w:rPr>
              <w:t>CMCC</w:t>
            </w:r>
          </w:p>
        </w:tc>
        <w:tc>
          <w:tcPr>
            <w:tcW w:w="0" w:type="auto"/>
          </w:tcPr>
          <w:p w14:paraId="79ED9AF5" w14:textId="77777777" w:rsidR="005C062C" w:rsidRPr="002B438D" w:rsidRDefault="005C062C" w:rsidP="00381CD7">
            <w:pPr>
              <w:pStyle w:val="TAL"/>
              <w:rPr>
                <w:sz w:val="16"/>
              </w:rPr>
            </w:pPr>
            <w:r>
              <w:rPr>
                <w:sz w:val="16"/>
              </w:rPr>
              <w:t>agreed</w:t>
            </w:r>
          </w:p>
        </w:tc>
        <w:tc>
          <w:tcPr>
            <w:tcW w:w="0" w:type="auto"/>
          </w:tcPr>
          <w:p w14:paraId="2B5EAD07" w14:textId="77777777" w:rsidR="005C062C" w:rsidRPr="002B438D" w:rsidRDefault="005C062C" w:rsidP="00381CD7">
            <w:pPr>
              <w:pStyle w:val="TAL"/>
              <w:rPr>
                <w:sz w:val="16"/>
              </w:rPr>
            </w:pPr>
          </w:p>
        </w:tc>
        <w:tc>
          <w:tcPr>
            <w:tcW w:w="0" w:type="auto"/>
          </w:tcPr>
          <w:p w14:paraId="6A20C17A" w14:textId="77777777" w:rsidR="005C062C" w:rsidRPr="002B438D" w:rsidRDefault="005C062C" w:rsidP="00381CD7">
            <w:pPr>
              <w:pStyle w:val="TAL"/>
              <w:rPr>
                <w:sz w:val="16"/>
              </w:rPr>
            </w:pPr>
          </w:p>
        </w:tc>
      </w:tr>
      <w:tr w:rsidR="005C062C" w14:paraId="3BE5C72E" w14:textId="77777777" w:rsidTr="00381CD7">
        <w:tc>
          <w:tcPr>
            <w:tcW w:w="0" w:type="auto"/>
          </w:tcPr>
          <w:p w14:paraId="1AA7BFC3" w14:textId="77777777" w:rsidR="005C062C" w:rsidRPr="002B438D" w:rsidRDefault="005C062C" w:rsidP="00381CD7">
            <w:pPr>
              <w:pStyle w:val="TAL"/>
              <w:rPr>
                <w:sz w:val="16"/>
              </w:rPr>
            </w:pPr>
            <w:r>
              <w:rPr>
                <w:sz w:val="16"/>
              </w:rPr>
              <w:t>R5-236672</w:t>
            </w:r>
          </w:p>
        </w:tc>
        <w:tc>
          <w:tcPr>
            <w:tcW w:w="0" w:type="auto"/>
          </w:tcPr>
          <w:p w14:paraId="30744E31" w14:textId="77777777" w:rsidR="005C062C" w:rsidRPr="002B438D" w:rsidRDefault="005C062C" w:rsidP="00381CD7">
            <w:pPr>
              <w:pStyle w:val="TAL"/>
              <w:rPr>
                <w:sz w:val="16"/>
              </w:rPr>
            </w:pPr>
            <w:r>
              <w:rPr>
                <w:sz w:val="16"/>
              </w:rPr>
              <w:t>SR Rel-18 PC1.5 n34 n39 n40 after RAN5#101</w:t>
            </w:r>
          </w:p>
        </w:tc>
        <w:tc>
          <w:tcPr>
            <w:tcW w:w="0" w:type="auto"/>
          </w:tcPr>
          <w:p w14:paraId="78E88A09" w14:textId="77777777" w:rsidR="005C062C" w:rsidRPr="002B438D" w:rsidRDefault="005C062C" w:rsidP="00381CD7">
            <w:pPr>
              <w:pStyle w:val="TAL"/>
              <w:rPr>
                <w:sz w:val="16"/>
              </w:rPr>
            </w:pPr>
            <w:r>
              <w:rPr>
                <w:sz w:val="16"/>
              </w:rPr>
              <w:t>CMCC</w:t>
            </w:r>
          </w:p>
        </w:tc>
        <w:tc>
          <w:tcPr>
            <w:tcW w:w="0" w:type="auto"/>
          </w:tcPr>
          <w:p w14:paraId="0C046C1D" w14:textId="77777777" w:rsidR="005C062C" w:rsidRPr="002B438D" w:rsidRDefault="005C062C" w:rsidP="00381CD7">
            <w:pPr>
              <w:pStyle w:val="TAL"/>
              <w:rPr>
                <w:sz w:val="16"/>
              </w:rPr>
            </w:pPr>
            <w:r>
              <w:rPr>
                <w:sz w:val="16"/>
              </w:rPr>
              <w:t>noted</w:t>
            </w:r>
          </w:p>
        </w:tc>
        <w:tc>
          <w:tcPr>
            <w:tcW w:w="0" w:type="auto"/>
          </w:tcPr>
          <w:p w14:paraId="20B45D4B" w14:textId="77777777" w:rsidR="005C062C" w:rsidRPr="002B438D" w:rsidRDefault="005C062C" w:rsidP="00381CD7">
            <w:pPr>
              <w:pStyle w:val="TAL"/>
              <w:rPr>
                <w:sz w:val="16"/>
              </w:rPr>
            </w:pPr>
          </w:p>
        </w:tc>
        <w:tc>
          <w:tcPr>
            <w:tcW w:w="0" w:type="auto"/>
          </w:tcPr>
          <w:p w14:paraId="426BC809" w14:textId="77777777" w:rsidR="005C062C" w:rsidRPr="002B438D" w:rsidRDefault="005C062C" w:rsidP="00381CD7">
            <w:pPr>
              <w:pStyle w:val="TAL"/>
              <w:rPr>
                <w:sz w:val="16"/>
              </w:rPr>
            </w:pPr>
          </w:p>
        </w:tc>
      </w:tr>
      <w:tr w:rsidR="005C062C" w14:paraId="63F872B4" w14:textId="77777777" w:rsidTr="00381CD7">
        <w:tc>
          <w:tcPr>
            <w:tcW w:w="0" w:type="auto"/>
          </w:tcPr>
          <w:p w14:paraId="7916F53E" w14:textId="77777777" w:rsidR="005C062C" w:rsidRPr="002B438D" w:rsidRDefault="005C062C" w:rsidP="00381CD7">
            <w:pPr>
              <w:pStyle w:val="TAL"/>
              <w:rPr>
                <w:sz w:val="16"/>
              </w:rPr>
            </w:pPr>
            <w:r>
              <w:rPr>
                <w:sz w:val="16"/>
              </w:rPr>
              <w:t>R5-236673</w:t>
            </w:r>
          </w:p>
        </w:tc>
        <w:tc>
          <w:tcPr>
            <w:tcW w:w="0" w:type="auto"/>
          </w:tcPr>
          <w:p w14:paraId="00CB3AF2" w14:textId="77777777" w:rsidR="005C062C" w:rsidRPr="002B438D" w:rsidRDefault="005C062C" w:rsidP="00381CD7">
            <w:pPr>
              <w:pStyle w:val="TAL"/>
              <w:rPr>
                <w:sz w:val="16"/>
              </w:rPr>
            </w:pPr>
            <w:r>
              <w:rPr>
                <w:sz w:val="16"/>
              </w:rPr>
              <w:t>WP Rel-18 PC1.5 n34 n39 n40 after RAN5#101</w:t>
            </w:r>
          </w:p>
        </w:tc>
        <w:tc>
          <w:tcPr>
            <w:tcW w:w="0" w:type="auto"/>
          </w:tcPr>
          <w:p w14:paraId="0FA10D4A" w14:textId="77777777" w:rsidR="005C062C" w:rsidRPr="002B438D" w:rsidRDefault="005C062C" w:rsidP="00381CD7">
            <w:pPr>
              <w:pStyle w:val="TAL"/>
              <w:rPr>
                <w:sz w:val="16"/>
              </w:rPr>
            </w:pPr>
            <w:r>
              <w:rPr>
                <w:sz w:val="16"/>
              </w:rPr>
              <w:t>CMCC</w:t>
            </w:r>
          </w:p>
        </w:tc>
        <w:tc>
          <w:tcPr>
            <w:tcW w:w="0" w:type="auto"/>
          </w:tcPr>
          <w:p w14:paraId="30878C47" w14:textId="77777777" w:rsidR="005C062C" w:rsidRPr="002B438D" w:rsidRDefault="005C062C" w:rsidP="00381CD7">
            <w:pPr>
              <w:pStyle w:val="TAL"/>
              <w:rPr>
                <w:sz w:val="16"/>
              </w:rPr>
            </w:pPr>
            <w:r>
              <w:rPr>
                <w:sz w:val="16"/>
              </w:rPr>
              <w:t>noted</w:t>
            </w:r>
          </w:p>
        </w:tc>
        <w:tc>
          <w:tcPr>
            <w:tcW w:w="0" w:type="auto"/>
          </w:tcPr>
          <w:p w14:paraId="5B1D4E34" w14:textId="77777777" w:rsidR="005C062C" w:rsidRPr="002B438D" w:rsidRDefault="005C062C" w:rsidP="00381CD7">
            <w:pPr>
              <w:pStyle w:val="TAL"/>
              <w:rPr>
                <w:sz w:val="16"/>
              </w:rPr>
            </w:pPr>
          </w:p>
        </w:tc>
        <w:tc>
          <w:tcPr>
            <w:tcW w:w="0" w:type="auto"/>
          </w:tcPr>
          <w:p w14:paraId="0E4E1140" w14:textId="77777777" w:rsidR="005C062C" w:rsidRPr="002B438D" w:rsidRDefault="005C062C" w:rsidP="00381CD7">
            <w:pPr>
              <w:pStyle w:val="TAL"/>
              <w:rPr>
                <w:sz w:val="16"/>
              </w:rPr>
            </w:pPr>
          </w:p>
        </w:tc>
      </w:tr>
      <w:tr w:rsidR="005C062C" w14:paraId="3C2A23D1" w14:textId="77777777" w:rsidTr="00381CD7">
        <w:tc>
          <w:tcPr>
            <w:tcW w:w="0" w:type="auto"/>
          </w:tcPr>
          <w:p w14:paraId="4D5554E8" w14:textId="77777777" w:rsidR="005C062C" w:rsidRPr="002B438D" w:rsidRDefault="005C062C" w:rsidP="00381CD7">
            <w:pPr>
              <w:pStyle w:val="TAL"/>
              <w:rPr>
                <w:sz w:val="16"/>
              </w:rPr>
            </w:pPr>
            <w:r>
              <w:rPr>
                <w:sz w:val="16"/>
              </w:rPr>
              <w:t>R5-236674</w:t>
            </w:r>
          </w:p>
        </w:tc>
        <w:tc>
          <w:tcPr>
            <w:tcW w:w="0" w:type="auto"/>
          </w:tcPr>
          <w:p w14:paraId="5DA7293D" w14:textId="77777777" w:rsidR="005C062C" w:rsidRPr="002B438D" w:rsidRDefault="005C062C" w:rsidP="00381CD7">
            <w:pPr>
              <w:pStyle w:val="TAL"/>
              <w:rPr>
                <w:sz w:val="16"/>
              </w:rPr>
            </w:pPr>
            <w:r>
              <w:rPr>
                <w:sz w:val="16"/>
              </w:rPr>
              <w:t>Rel-15 5GS WP SIG NE-DC after RAN5#101</w:t>
            </w:r>
          </w:p>
        </w:tc>
        <w:tc>
          <w:tcPr>
            <w:tcW w:w="0" w:type="auto"/>
          </w:tcPr>
          <w:p w14:paraId="70E5E4A5" w14:textId="77777777" w:rsidR="005C062C" w:rsidRPr="002B438D" w:rsidRDefault="005C062C" w:rsidP="00381CD7">
            <w:pPr>
              <w:pStyle w:val="TAL"/>
              <w:rPr>
                <w:sz w:val="16"/>
              </w:rPr>
            </w:pPr>
            <w:r>
              <w:rPr>
                <w:sz w:val="16"/>
              </w:rPr>
              <w:t>CMCC</w:t>
            </w:r>
          </w:p>
        </w:tc>
        <w:tc>
          <w:tcPr>
            <w:tcW w:w="0" w:type="auto"/>
          </w:tcPr>
          <w:p w14:paraId="3E8185D4" w14:textId="77777777" w:rsidR="005C062C" w:rsidRPr="002B438D" w:rsidRDefault="005C062C" w:rsidP="00381CD7">
            <w:pPr>
              <w:pStyle w:val="TAL"/>
              <w:rPr>
                <w:sz w:val="16"/>
              </w:rPr>
            </w:pPr>
            <w:r>
              <w:rPr>
                <w:sz w:val="16"/>
              </w:rPr>
              <w:t>noted</w:t>
            </w:r>
          </w:p>
        </w:tc>
        <w:tc>
          <w:tcPr>
            <w:tcW w:w="0" w:type="auto"/>
          </w:tcPr>
          <w:p w14:paraId="09F7E179" w14:textId="77777777" w:rsidR="005C062C" w:rsidRPr="002B438D" w:rsidRDefault="005C062C" w:rsidP="00381CD7">
            <w:pPr>
              <w:pStyle w:val="TAL"/>
              <w:rPr>
                <w:sz w:val="16"/>
              </w:rPr>
            </w:pPr>
          </w:p>
        </w:tc>
        <w:tc>
          <w:tcPr>
            <w:tcW w:w="0" w:type="auto"/>
          </w:tcPr>
          <w:p w14:paraId="05918F11" w14:textId="77777777" w:rsidR="005C062C" w:rsidRPr="002B438D" w:rsidRDefault="005C062C" w:rsidP="00381CD7">
            <w:pPr>
              <w:pStyle w:val="TAL"/>
              <w:rPr>
                <w:sz w:val="16"/>
              </w:rPr>
            </w:pPr>
          </w:p>
        </w:tc>
      </w:tr>
      <w:tr w:rsidR="005C062C" w14:paraId="5BB88BF3" w14:textId="77777777" w:rsidTr="00381CD7">
        <w:tc>
          <w:tcPr>
            <w:tcW w:w="0" w:type="auto"/>
          </w:tcPr>
          <w:p w14:paraId="37ACDBF2" w14:textId="77777777" w:rsidR="005C062C" w:rsidRPr="002B438D" w:rsidRDefault="005C062C" w:rsidP="00381CD7">
            <w:pPr>
              <w:pStyle w:val="TAL"/>
              <w:rPr>
                <w:sz w:val="16"/>
              </w:rPr>
            </w:pPr>
            <w:r>
              <w:rPr>
                <w:sz w:val="16"/>
              </w:rPr>
              <w:t>R5-236675</w:t>
            </w:r>
          </w:p>
        </w:tc>
        <w:tc>
          <w:tcPr>
            <w:tcW w:w="0" w:type="auto"/>
          </w:tcPr>
          <w:p w14:paraId="7D7EB6A4" w14:textId="77777777" w:rsidR="005C062C" w:rsidRPr="002B438D" w:rsidRDefault="005C062C" w:rsidP="00381CD7">
            <w:pPr>
              <w:pStyle w:val="TAL"/>
              <w:rPr>
                <w:sz w:val="16"/>
              </w:rPr>
            </w:pPr>
            <w:r>
              <w:rPr>
                <w:sz w:val="16"/>
              </w:rPr>
              <w:t>New WID on UE Conformance - Air-to-ground network for NR</w:t>
            </w:r>
          </w:p>
        </w:tc>
        <w:tc>
          <w:tcPr>
            <w:tcW w:w="0" w:type="auto"/>
          </w:tcPr>
          <w:p w14:paraId="0131A8B8" w14:textId="77777777" w:rsidR="005C062C" w:rsidRPr="002B438D" w:rsidRDefault="005C062C" w:rsidP="00381CD7">
            <w:pPr>
              <w:pStyle w:val="TAL"/>
              <w:rPr>
                <w:sz w:val="16"/>
              </w:rPr>
            </w:pPr>
            <w:r>
              <w:rPr>
                <w:sz w:val="16"/>
              </w:rPr>
              <w:t>CMCC</w:t>
            </w:r>
          </w:p>
        </w:tc>
        <w:tc>
          <w:tcPr>
            <w:tcW w:w="0" w:type="auto"/>
          </w:tcPr>
          <w:p w14:paraId="69224720" w14:textId="77777777" w:rsidR="005C062C" w:rsidRPr="002B438D" w:rsidRDefault="005C062C" w:rsidP="00381CD7">
            <w:pPr>
              <w:pStyle w:val="TAL"/>
              <w:rPr>
                <w:sz w:val="16"/>
              </w:rPr>
            </w:pPr>
            <w:r>
              <w:rPr>
                <w:sz w:val="16"/>
              </w:rPr>
              <w:t>revised</w:t>
            </w:r>
          </w:p>
        </w:tc>
        <w:tc>
          <w:tcPr>
            <w:tcW w:w="0" w:type="auto"/>
          </w:tcPr>
          <w:p w14:paraId="630F7DE0" w14:textId="77777777" w:rsidR="005C062C" w:rsidRPr="002B438D" w:rsidRDefault="005C062C" w:rsidP="00381CD7">
            <w:pPr>
              <w:pStyle w:val="TAL"/>
              <w:rPr>
                <w:sz w:val="16"/>
              </w:rPr>
            </w:pPr>
          </w:p>
        </w:tc>
        <w:tc>
          <w:tcPr>
            <w:tcW w:w="0" w:type="auto"/>
          </w:tcPr>
          <w:p w14:paraId="645CEB37" w14:textId="77777777" w:rsidR="005C062C" w:rsidRPr="002B438D" w:rsidRDefault="005C062C" w:rsidP="00381CD7">
            <w:pPr>
              <w:pStyle w:val="TAL"/>
              <w:rPr>
                <w:sz w:val="16"/>
              </w:rPr>
            </w:pPr>
            <w:r>
              <w:rPr>
                <w:sz w:val="16"/>
              </w:rPr>
              <w:t>R5-237309</w:t>
            </w:r>
          </w:p>
        </w:tc>
      </w:tr>
      <w:tr w:rsidR="005C062C" w14:paraId="070136F4" w14:textId="77777777" w:rsidTr="00381CD7">
        <w:tc>
          <w:tcPr>
            <w:tcW w:w="0" w:type="auto"/>
          </w:tcPr>
          <w:p w14:paraId="51DDC37E" w14:textId="77777777" w:rsidR="005C062C" w:rsidRPr="002B438D" w:rsidRDefault="005C062C" w:rsidP="00381CD7">
            <w:pPr>
              <w:pStyle w:val="TAL"/>
              <w:rPr>
                <w:sz w:val="16"/>
              </w:rPr>
            </w:pPr>
            <w:r>
              <w:rPr>
                <w:sz w:val="16"/>
              </w:rPr>
              <w:t>R5-236676</w:t>
            </w:r>
          </w:p>
        </w:tc>
        <w:tc>
          <w:tcPr>
            <w:tcW w:w="0" w:type="auto"/>
          </w:tcPr>
          <w:p w14:paraId="43A186EC" w14:textId="77777777" w:rsidR="005C062C" w:rsidRPr="002B438D" w:rsidRDefault="005C062C" w:rsidP="00381CD7">
            <w:pPr>
              <w:pStyle w:val="TAL"/>
              <w:rPr>
                <w:sz w:val="16"/>
              </w:rPr>
            </w:pPr>
            <w:r>
              <w:rPr>
                <w:sz w:val="16"/>
              </w:rPr>
              <w:t xml:space="preserve">New WID on UE Conformance - IoT NTN </w:t>
            </w:r>
            <w:proofErr w:type="spellStart"/>
            <w:r>
              <w:rPr>
                <w:sz w:val="16"/>
              </w:rPr>
              <w:t>enh</w:t>
            </w:r>
            <w:proofErr w:type="spellEnd"/>
          </w:p>
        </w:tc>
        <w:tc>
          <w:tcPr>
            <w:tcW w:w="0" w:type="auto"/>
          </w:tcPr>
          <w:p w14:paraId="26C1F6E2" w14:textId="77777777" w:rsidR="005C062C" w:rsidRPr="002B438D" w:rsidRDefault="005C062C" w:rsidP="00381CD7">
            <w:pPr>
              <w:pStyle w:val="TAL"/>
              <w:rPr>
                <w:sz w:val="16"/>
              </w:rPr>
            </w:pPr>
            <w:r>
              <w:rPr>
                <w:sz w:val="16"/>
              </w:rPr>
              <w:t>CMCC, MTK, CAICT</w:t>
            </w:r>
          </w:p>
        </w:tc>
        <w:tc>
          <w:tcPr>
            <w:tcW w:w="0" w:type="auto"/>
          </w:tcPr>
          <w:p w14:paraId="7A290C32" w14:textId="77777777" w:rsidR="005C062C" w:rsidRPr="002B438D" w:rsidRDefault="005C062C" w:rsidP="00381CD7">
            <w:pPr>
              <w:pStyle w:val="TAL"/>
              <w:rPr>
                <w:sz w:val="16"/>
              </w:rPr>
            </w:pPr>
            <w:r>
              <w:rPr>
                <w:sz w:val="16"/>
              </w:rPr>
              <w:t>revised</w:t>
            </w:r>
          </w:p>
        </w:tc>
        <w:tc>
          <w:tcPr>
            <w:tcW w:w="0" w:type="auto"/>
          </w:tcPr>
          <w:p w14:paraId="13C5E10A" w14:textId="77777777" w:rsidR="005C062C" w:rsidRPr="002B438D" w:rsidRDefault="005C062C" w:rsidP="00381CD7">
            <w:pPr>
              <w:pStyle w:val="TAL"/>
              <w:rPr>
                <w:sz w:val="16"/>
              </w:rPr>
            </w:pPr>
          </w:p>
        </w:tc>
        <w:tc>
          <w:tcPr>
            <w:tcW w:w="0" w:type="auto"/>
          </w:tcPr>
          <w:p w14:paraId="2956EE50" w14:textId="77777777" w:rsidR="005C062C" w:rsidRPr="002B438D" w:rsidRDefault="005C062C" w:rsidP="00381CD7">
            <w:pPr>
              <w:pStyle w:val="TAL"/>
              <w:rPr>
                <w:sz w:val="16"/>
              </w:rPr>
            </w:pPr>
            <w:r>
              <w:rPr>
                <w:sz w:val="16"/>
              </w:rPr>
              <w:t>R5-237310</w:t>
            </w:r>
          </w:p>
        </w:tc>
      </w:tr>
      <w:tr w:rsidR="005C062C" w14:paraId="4EE8A071" w14:textId="77777777" w:rsidTr="00381CD7">
        <w:tc>
          <w:tcPr>
            <w:tcW w:w="0" w:type="auto"/>
          </w:tcPr>
          <w:p w14:paraId="54A5D17B" w14:textId="77777777" w:rsidR="005C062C" w:rsidRPr="002B438D" w:rsidRDefault="005C062C" w:rsidP="00381CD7">
            <w:pPr>
              <w:pStyle w:val="TAL"/>
              <w:rPr>
                <w:sz w:val="16"/>
              </w:rPr>
            </w:pPr>
            <w:r>
              <w:rPr>
                <w:sz w:val="16"/>
              </w:rPr>
              <w:t>R5-236677</w:t>
            </w:r>
          </w:p>
        </w:tc>
        <w:tc>
          <w:tcPr>
            <w:tcW w:w="0" w:type="auto"/>
          </w:tcPr>
          <w:p w14:paraId="78624747" w14:textId="77777777" w:rsidR="005C062C" w:rsidRPr="002B438D" w:rsidRDefault="005C062C" w:rsidP="00381CD7">
            <w:pPr>
              <w:pStyle w:val="TAL"/>
              <w:rPr>
                <w:sz w:val="16"/>
              </w:rPr>
            </w:pPr>
            <w:r>
              <w:rPr>
                <w:sz w:val="16"/>
              </w:rPr>
              <w:t xml:space="preserve">Addition of PC1.5 n34 and n40 Modified MPR </w:t>
            </w:r>
            <w:proofErr w:type="spellStart"/>
            <w:r>
              <w:rPr>
                <w:sz w:val="16"/>
              </w:rPr>
              <w:t>behavior</w:t>
            </w:r>
            <w:proofErr w:type="spellEnd"/>
          </w:p>
        </w:tc>
        <w:tc>
          <w:tcPr>
            <w:tcW w:w="0" w:type="auto"/>
          </w:tcPr>
          <w:p w14:paraId="6D5568B3" w14:textId="77777777" w:rsidR="005C062C" w:rsidRPr="002B438D" w:rsidRDefault="005C062C" w:rsidP="00381CD7">
            <w:pPr>
              <w:pStyle w:val="TAL"/>
              <w:rPr>
                <w:sz w:val="16"/>
              </w:rPr>
            </w:pPr>
            <w:r>
              <w:rPr>
                <w:sz w:val="16"/>
              </w:rPr>
              <w:t>CMCC</w:t>
            </w:r>
          </w:p>
        </w:tc>
        <w:tc>
          <w:tcPr>
            <w:tcW w:w="0" w:type="auto"/>
          </w:tcPr>
          <w:p w14:paraId="009E8940" w14:textId="77777777" w:rsidR="005C062C" w:rsidRPr="002B438D" w:rsidRDefault="005C062C" w:rsidP="00381CD7">
            <w:pPr>
              <w:pStyle w:val="TAL"/>
              <w:rPr>
                <w:sz w:val="16"/>
              </w:rPr>
            </w:pPr>
            <w:r>
              <w:rPr>
                <w:sz w:val="16"/>
              </w:rPr>
              <w:t>agreed</w:t>
            </w:r>
          </w:p>
        </w:tc>
        <w:tc>
          <w:tcPr>
            <w:tcW w:w="0" w:type="auto"/>
          </w:tcPr>
          <w:p w14:paraId="5D041738" w14:textId="77777777" w:rsidR="005C062C" w:rsidRPr="002B438D" w:rsidRDefault="005C062C" w:rsidP="00381CD7">
            <w:pPr>
              <w:pStyle w:val="TAL"/>
              <w:rPr>
                <w:sz w:val="16"/>
              </w:rPr>
            </w:pPr>
          </w:p>
        </w:tc>
        <w:tc>
          <w:tcPr>
            <w:tcW w:w="0" w:type="auto"/>
          </w:tcPr>
          <w:p w14:paraId="00FB9751" w14:textId="77777777" w:rsidR="005C062C" w:rsidRPr="002B438D" w:rsidRDefault="005C062C" w:rsidP="00381CD7">
            <w:pPr>
              <w:pStyle w:val="TAL"/>
              <w:rPr>
                <w:sz w:val="16"/>
              </w:rPr>
            </w:pPr>
          </w:p>
        </w:tc>
      </w:tr>
      <w:tr w:rsidR="005C062C" w14:paraId="0846A809" w14:textId="77777777" w:rsidTr="00381CD7">
        <w:tc>
          <w:tcPr>
            <w:tcW w:w="0" w:type="auto"/>
          </w:tcPr>
          <w:p w14:paraId="4D5FFAB9" w14:textId="77777777" w:rsidR="005C062C" w:rsidRPr="002B438D" w:rsidRDefault="005C062C" w:rsidP="00381CD7">
            <w:pPr>
              <w:pStyle w:val="TAL"/>
              <w:rPr>
                <w:sz w:val="16"/>
              </w:rPr>
            </w:pPr>
            <w:r>
              <w:rPr>
                <w:sz w:val="16"/>
              </w:rPr>
              <w:t>R5-236678</w:t>
            </w:r>
          </w:p>
        </w:tc>
        <w:tc>
          <w:tcPr>
            <w:tcW w:w="0" w:type="auto"/>
          </w:tcPr>
          <w:p w14:paraId="7622712E" w14:textId="77777777" w:rsidR="005C062C" w:rsidRPr="002B438D" w:rsidRDefault="005C062C" w:rsidP="00381CD7">
            <w:pPr>
              <w:pStyle w:val="TAL"/>
              <w:rPr>
                <w:sz w:val="16"/>
              </w:rPr>
            </w:pPr>
            <w:r>
              <w:rPr>
                <w:sz w:val="16"/>
              </w:rPr>
              <w:t xml:space="preserve">Addition of PICS for </w:t>
            </w:r>
            <w:proofErr w:type="spellStart"/>
            <w:r>
              <w:rPr>
                <w:sz w:val="16"/>
              </w:rPr>
              <w:t>RedCap</w:t>
            </w:r>
            <w:proofErr w:type="spellEnd"/>
            <w:r>
              <w:rPr>
                <w:sz w:val="16"/>
              </w:rPr>
              <w:t xml:space="preserve"> RRM TCs</w:t>
            </w:r>
          </w:p>
        </w:tc>
        <w:tc>
          <w:tcPr>
            <w:tcW w:w="0" w:type="auto"/>
          </w:tcPr>
          <w:p w14:paraId="225CFA1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3F2C195" w14:textId="77777777" w:rsidR="005C062C" w:rsidRPr="002B438D" w:rsidRDefault="005C062C" w:rsidP="00381CD7">
            <w:pPr>
              <w:pStyle w:val="TAL"/>
              <w:rPr>
                <w:sz w:val="16"/>
              </w:rPr>
            </w:pPr>
            <w:r>
              <w:rPr>
                <w:sz w:val="16"/>
              </w:rPr>
              <w:t>agreed</w:t>
            </w:r>
          </w:p>
        </w:tc>
        <w:tc>
          <w:tcPr>
            <w:tcW w:w="0" w:type="auto"/>
          </w:tcPr>
          <w:p w14:paraId="72F955AE" w14:textId="77777777" w:rsidR="005C062C" w:rsidRPr="002B438D" w:rsidRDefault="005C062C" w:rsidP="00381CD7">
            <w:pPr>
              <w:pStyle w:val="TAL"/>
              <w:rPr>
                <w:sz w:val="16"/>
              </w:rPr>
            </w:pPr>
          </w:p>
        </w:tc>
        <w:tc>
          <w:tcPr>
            <w:tcW w:w="0" w:type="auto"/>
          </w:tcPr>
          <w:p w14:paraId="6258EB45" w14:textId="77777777" w:rsidR="005C062C" w:rsidRPr="002B438D" w:rsidRDefault="005C062C" w:rsidP="00381CD7">
            <w:pPr>
              <w:pStyle w:val="TAL"/>
              <w:rPr>
                <w:sz w:val="16"/>
              </w:rPr>
            </w:pPr>
          </w:p>
        </w:tc>
      </w:tr>
      <w:tr w:rsidR="005C062C" w14:paraId="53DA14AD" w14:textId="77777777" w:rsidTr="00381CD7">
        <w:tc>
          <w:tcPr>
            <w:tcW w:w="0" w:type="auto"/>
          </w:tcPr>
          <w:p w14:paraId="19A91F50" w14:textId="77777777" w:rsidR="005C062C" w:rsidRPr="002B438D" w:rsidRDefault="005C062C" w:rsidP="00381CD7">
            <w:pPr>
              <w:pStyle w:val="TAL"/>
              <w:rPr>
                <w:sz w:val="16"/>
              </w:rPr>
            </w:pPr>
            <w:r>
              <w:rPr>
                <w:sz w:val="16"/>
              </w:rPr>
              <w:t>R5-236679</w:t>
            </w:r>
          </w:p>
        </w:tc>
        <w:tc>
          <w:tcPr>
            <w:tcW w:w="0" w:type="auto"/>
          </w:tcPr>
          <w:p w14:paraId="082302D4" w14:textId="77777777" w:rsidR="005C062C" w:rsidRPr="002B438D" w:rsidRDefault="005C062C" w:rsidP="00381CD7">
            <w:pPr>
              <w:pStyle w:val="TAL"/>
              <w:rPr>
                <w:sz w:val="16"/>
              </w:rPr>
            </w:pPr>
            <w:r>
              <w:rPr>
                <w:sz w:val="16"/>
              </w:rPr>
              <w:t xml:space="preserve">Correction to applicability for </w:t>
            </w:r>
            <w:proofErr w:type="spellStart"/>
            <w:r>
              <w:rPr>
                <w:sz w:val="16"/>
              </w:rPr>
              <w:t>RedCap</w:t>
            </w:r>
            <w:proofErr w:type="spellEnd"/>
            <w:r>
              <w:rPr>
                <w:sz w:val="16"/>
              </w:rPr>
              <w:t xml:space="preserve"> RRM TCs</w:t>
            </w:r>
          </w:p>
        </w:tc>
        <w:tc>
          <w:tcPr>
            <w:tcW w:w="0" w:type="auto"/>
          </w:tcPr>
          <w:p w14:paraId="42302C6C" w14:textId="77777777" w:rsidR="005C062C" w:rsidRPr="002B438D" w:rsidRDefault="005C062C" w:rsidP="00381CD7">
            <w:pPr>
              <w:pStyle w:val="TAL"/>
              <w:rPr>
                <w:sz w:val="16"/>
              </w:rPr>
            </w:pPr>
            <w:r>
              <w:rPr>
                <w:sz w:val="16"/>
              </w:rPr>
              <w:t xml:space="preserve">Huawei, </w:t>
            </w:r>
            <w:proofErr w:type="spellStart"/>
            <w:r>
              <w:rPr>
                <w:sz w:val="16"/>
              </w:rPr>
              <w:t>HiSilicon,Nokia</w:t>
            </w:r>
            <w:proofErr w:type="spellEnd"/>
            <w:r>
              <w:rPr>
                <w:sz w:val="16"/>
              </w:rPr>
              <w:t>, Nokia Shanghai Bell</w:t>
            </w:r>
          </w:p>
        </w:tc>
        <w:tc>
          <w:tcPr>
            <w:tcW w:w="0" w:type="auto"/>
          </w:tcPr>
          <w:p w14:paraId="4D2507EC" w14:textId="77777777" w:rsidR="005C062C" w:rsidRPr="002B438D" w:rsidRDefault="005C062C" w:rsidP="00381CD7">
            <w:pPr>
              <w:pStyle w:val="TAL"/>
              <w:rPr>
                <w:sz w:val="16"/>
              </w:rPr>
            </w:pPr>
            <w:r>
              <w:rPr>
                <w:sz w:val="16"/>
              </w:rPr>
              <w:t>revised</w:t>
            </w:r>
          </w:p>
        </w:tc>
        <w:tc>
          <w:tcPr>
            <w:tcW w:w="0" w:type="auto"/>
          </w:tcPr>
          <w:p w14:paraId="20ADB6A9" w14:textId="77777777" w:rsidR="005C062C" w:rsidRPr="002B438D" w:rsidRDefault="005C062C" w:rsidP="00381CD7">
            <w:pPr>
              <w:pStyle w:val="TAL"/>
              <w:rPr>
                <w:sz w:val="16"/>
              </w:rPr>
            </w:pPr>
          </w:p>
        </w:tc>
        <w:tc>
          <w:tcPr>
            <w:tcW w:w="0" w:type="auto"/>
          </w:tcPr>
          <w:p w14:paraId="434547A3" w14:textId="77777777" w:rsidR="005C062C" w:rsidRPr="002B438D" w:rsidRDefault="005C062C" w:rsidP="00381CD7">
            <w:pPr>
              <w:pStyle w:val="TAL"/>
              <w:rPr>
                <w:sz w:val="16"/>
              </w:rPr>
            </w:pPr>
            <w:r>
              <w:rPr>
                <w:sz w:val="16"/>
              </w:rPr>
              <w:t>R5-237913</w:t>
            </w:r>
          </w:p>
        </w:tc>
      </w:tr>
      <w:tr w:rsidR="005C062C" w14:paraId="11D6EF12" w14:textId="77777777" w:rsidTr="00381CD7">
        <w:tc>
          <w:tcPr>
            <w:tcW w:w="0" w:type="auto"/>
          </w:tcPr>
          <w:p w14:paraId="7058103B" w14:textId="77777777" w:rsidR="005C062C" w:rsidRPr="002B438D" w:rsidRDefault="005C062C" w:rsidP="00381CD7">
            <w:pPr>
              <w:pStyle w:val="TAL"/>
              <w:rPr>
                <w:sz w:val="16"/>
              </w:rPr>
            </w:pPr>
            <w:r>
              <w:rPr>
                <w:sz w:val="16"/>
              </w:rPr>
              <w:t>R5-236680</w:t>
            </w:r>
          </w:p>
        </w:tc>
        <w:tc>
          <w:tcPr>
            <w:tcW w:w="0" w:type="auto"/>
          </w:tcPr>
          <w:p w14:paraId="7D738A09"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16.2.1.1</w:t>
            </w:r>
          </w:p>
        </w:tc>
        <w:tc>
          <w:tcPr>
            <w:tcW w:w="0" w:type="auto"/>
          </w:tcPr>
          <w:p w14:paraId="54837CF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35E201E" w14:textId="77777777" w:rsidR="005C062C" w:rsidRPr="002B438D" w:rsidRDefault="005C062C" w:rsidP="00381CD7">
            <w:pPr>
              <w:pStyle w:val="TAL"/>
              <w:rPr>
                <w:sz w:val="16"/>
              </w:rPr>
            </w:pPr>
            <w:r>
              <w:rPr>
                <w:sz w:val="16"/>
              </w:rPr>
              <w:t>revised</w:t>
            </w:r>
          </w:p>
        </w:tc>
        <w:tc>
          <w:tcPr>
            <w:tcW w:w="0" w:type="auto"/>
          </w:tcPr>
          <w:p w14:paraId="5D02F98F" w14:textId="77777777" w:rsidR="005C062C" w:rsidRPr="002B438D" w:rsidRDefault="005C062C" w:rsidP="00381CD7">
            <w:pPr>
              <w:pStyle w:val="TAL"/>
              <w:rPr>
                <w:sz w:val="16"/>
              </w:rPr>
            </w:pPr>
          </w:p>
        </w:tc>
        <w:tc>
          <w:tcPr>
            <w:tcW w:w="0" w:type="auto"/>
          </w:tcPr>
          <w:p w14:paraId="562CDAE9" w14:textId="77777777" w:rsidR="005C062C" w:rsidRPr="002B438D" w:rsidRDefault="005C062C" w:rsidP="00381CD7">
            <w:pPr>
              <w:pStyle w:val="TAL"/>
              <w:rPr>
                <w:sz w:val="16"/>
              </w:rPr>
            </w:pPr>
            <w:r>
              <w:rPr>
                <w:sz w:val="16"/>
              </w:rPr>
              <w:t>R5-237705</w:t>
            </w:r>
          </w:p>
        </w:tc>
      </w:tr>
      <w:tr w:rsidR="005C062C" w14:paraId="46D478EE" w14:textId="77777777" w:rsidTr="00381CD7">
        <w:tc>
          <w:tcPr>
            <w:tcW w:w="0" w:type="auto"/>
          </w:tcPr>
          <w:p w14:paraId="7D9E3185" w14:textId="77777777" w:rsidR="005C062C" w:rsidRPr="002B438D" w:rsidRDefault="005C062C" w:rsidP="00381CD7">
            <w:pPr>
              <w:pStyle w:val="TAL"/>
              <w:rPr>
                <w:sz w:val="16"/>
              </w:rPr>
            </w:pPr>
            <w:r>
              <w:rPr>
                <w:sz w:val="16"/>
              </w:rPr>
              <w:t>R5-236681</w:t>
            </w:r>
          </w:p>
        </w:tc>
        <w:tc>
          <w:tcPr>
            <w:tcW w:w="0" w:type="auto"/>
          </w:tcPr>
          <w:p w14:paraId="38DEAD0F"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16.2.1.2</w:t>
            </w:r>
          </w:p>
        </w:tc>
        <w:tc>
          <w:tcPr>
            <w:tcW w:w="0" w:type="auto"/>
          </w:tcPr>
          <w:p w14:paraId="51A1E81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B51E425" w14:textId="77777777" w:rsidR="005C062C" w:rsidRPr="002B438D" w:rsidRDefault="005C062C" w:rsidP="00381CD7">
            <w:pPr>
              <w:pStyle w:val="TAL"/>
              <w:rPr>
                <w:sz w:val="16"/>
              </w:rPr>
            </w:pPr>
            <w:r>
              <w:rPr>
                <w:sz w:val="16"/>
              </w:rPr>
              <w:t>revised</w:t>
            </w:r>
          </w:p>
        </w:tc>
        <w:tc>
          <w:tcPr>
            <w:tcW w:w="0" w:type="auto"/>
          </w:tcPr>
          <w:p w14:paraId="1FAA29D9" w14:textId="77777777" w:rsidR="005C062C" w:rsidRPr="002B438D" w:rsidRDefault="005C062C" w:rsidP="00381CD7">
            <w:pPr>
              <w:pStyle w:val="TAL"/>
              <w:rPr>
                <w:sz w:val="16"/>
              </w:rPr>
            </w:pPr>
          </w:p>
        </w:tc>
        <w:tc>
          <w:tcPr>
            <w:tcW w:w="0" w:type="auto"/>
          </w:tcPr>
          <w:p w14:paraId="5E142B78" w14:textId="77777777" w:rsidR="005C062C" w:rsidRPr="002B438D" w:rsidRDefault="005C062C" w:rsidP="00381CD7">
            <w:pPr>
              <w:pStyle w:val="TAL"/>
              <w:rPr>
                <w:sz w:val="16"/>
              </w:rPr>
            </w:pPr>
            <w:r>
              <w:rPr>
                <w:sz w:val="16"/>
              </w:rPr>
              <w:t>R5-237706</w:t>
            </w:r>
          </w:p>
        </w:tc>
      </w:tr>
      <w:tr w:rsidR="005C062C" w14:paraId="4F7882E6" w14:textId="77777777" w:rsidTr="00381CD7">
        <w:tc>
          <w:tcPr>
            <w:tcW w:w="0" w:type="auto"/>
          </w:tcPr>
          <w:p w14:paraId="6030103C" w14:textId="77777777" w:rsidR="005C062C" w:rsidRPr="002B438D" w:rsidRDefault="005C062C" w:rsidP="00381CD7">
            <w:pPr>
              <w:pStyle w:val="TAL"/>
              <w:rPr>
                <w:sz w:val="16"/>
              </w:rPr>
            </w:pPr>
            <w:r>
              <w:rPr>
                <w:sz w:val="16"/>
              </w:rPr>
              <w:t>R5-236682</w:t>
            </w:r>
          </w:p>
        </w:tc>
        <w:tc>
          <w:tcPr>
            <w:tcW w:w="0" w:type="auto"/>
          </w:tcPr>
          <w:p w14:paraId="2EEBBC78"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16.6.5.3</w:t>
            </w:r>
          </w:p>
        </w:tc>
        <w:tc>
          <w:tcPr>
            <w:tcW w:w="0" w:type="auto"/>
          </w:tcPr>
          <w:p w14:paraId="24AA05F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9B28076" w14:textId="77777777" w:rsidR="005C062C" w:rsidRPr="002B438D" w:rsidRDefault="005C062C" w:rsidP="00381CD7">
            <w:pPr>
              <w:pStyle w:val="TAL"/>
              <w:rPr>
                <w:sz w:val="16"/>
              </w:rPr>
            </w:pPr>
            <w:r>
              <w:rPr>
                <w:sz w:val="16"/>
              </w:rPr>
              <w:t>agreed</w:t>
            </w:r>
          </w:p>
        </w:tc>
        <w:tc>
          <w:tcPr>
            <w:tcW w:w="0" w:type="auto"/>
          </w:tcPr>
          <w:p w14:paraId="3FF6F227" w14:textId="77777777" w:rsidR="005C062C" w:rsidRPr="002B438D" w:rsidRDefault="005C062C" w:rsidP="00381CD7">
            <w:pPr>
              <w:pStyle w:val="TAL"/>
              <w:rPr>
                <w:sz w:val="16"/>
              </w:rPr>
            </w:pPr>
          </w:p>
        </w:tc>
        <w:tc>
          <w:tcPr>
            <w:tcW w:w="0" w:type="auto"/>
          </w:tcPr>
          <w:p w14:paraId="7FB4A059" w14:textId="77777777" w:rsidR="005C062C" w:rsidRPr="002B438D" w:rsidRDefault="005C062C" w:rsidP="00381CD7">
            <w:pPr>
              <w:pStyle w:val="TAL"/>
              <w:rPr>
                <w:sz w:val="16"/>
              </w:rPr>
            </w:pPr>
          </w:p>
        </w:tc>
      </w:tr>
      <w:tr w:rsidR="005C062C" w14:paraId="2200A21C" w14:textId="77777777" w:rsidTr="00381CD7">
        <w:tc>
          <w:tcPr>
            <w:tcW w:w="0" w:type="auto"/>
          </w:tcPr>
          <w:p w14:paraId="5D42821A" w14:textId="77777777" w:rsidR="005C062C" w:rsidRPr="002B438D" w:rsidRDefault="005C062C" w:rsidP="00381CD7">
            <w:pPr>
              <w:pStyle w:val="TAL"/>
              <w:rPr>
                <w:sz w:val="16"/>
              </w:rPr>
            </w:pPr>
            <w:r>
              <w:rPr>
                <w:sz w:val="16"/>
              </w:rPr>
              <w:t>R5-236683</w:t>
            </w:r>
          </w:p>
        </w:tc>
        <w:tc>
          <w:tcPr>
            <w:tcW w:w="0" w:type="auto"/>
          </w:tcPr>
          <w:p w14:paraId="5B860366"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16.6.5.4</w:t>
            </w:r>
          </w:p>
        </w:tc>
        <w:tc>
          <w:tcPr>
            <w:tcW w:w="0" w:type="auto"/>
          </w:tcPr>
          <w:p w14:paraId="3F3D45B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CA9036E" w14:textId="77777777" w:rsidR="005C062C" w:rsidRPr="002B438D" w:rsidRDefault="005C062C" w:rsidP="00381CD7">
            <w:pPr>
              <w:pStyle w:val="TAL"/>
              <w:rPr>
                <w:sz w:val="16"/>
              </w:rPr>
            </w:pPr>
            <w:r>
              <w:rPr>
                <w:sz w:val="16"/>
              </w:rPr>
              <w:t>revised</w:t>
            </w:r>
          </w:p>
        </w:tc>
        <w:tc>
          <w:tcPr>
            <w:tcW w:w="0" w:type="auto"/>
          </w:tcPr>
          <w:p w14:paraId="6AF56D66" w14:textId="77777777" w:rsidR="005C062C" w:rsidRPr="002B438D" w:rsidRDefault="005C062C" w:rsidP="00381CD7">
            <w:pPr>
              <w:pStyle w:val="TAL"/>
              <w:rPr>
                <w:sz w:val="16"/>
              </w:rPr>
            </w:pPr>
          </w:p>
        </w:tc>
        <w:tc>
          <w:tcPr>
            <w:tcW w:w="0" w:type="auto"/>
          </w:tcPr>
          <w:p w14:paraId="6472C51C" w14:textId="77777777" w:rsidR="005C062C" w:rsidRPr="002B438D" w:rsidRDefault="005C062C" w:rsidP="00381CD7">
            <w:pPr>
              <w:pStyle w:val="TAL"/>
              <w:rPr>
                <w:sz w:val="16"/>
              </w:rPr>
            </w:pPr>
            <w:r>
              <w:rPr>
                <w:sz w:val="16"/>
              </w:rPr>
              <w:t>R5-237915</w:t>
            </w:r>
          </w:p>
        </w:tc>
      </w:tr>
      <w:tr w:rsidR="005C062C" w14:paraId="411AEA6D" w14:textId="77777777" w:rsidTr="00381CD7">
        <w:tc>
          <w:tcPr>
            <w:tcW w:w="0" w:type="auto"/>
          </w:tcPr>
          <w:p w14:paraId="0D57C4F9" w14:textId="77777777" w:rsidR="005C062C" w:rsidRPr="002B438D" w:rsidRDefault="005C062C" w:rsidP="00381CD7">
            <w:pPr>
              <w:pStyle w:val="TAL"/>
              <w:rPr>
                <w:sz w:val="16"/>
              </w:rPr>
            </w:pPr>
            <w:r>
              <w:rPr>
                <w:sz w:val="16"/>
              </w:rPr>
              <w:t>R5-236684</w:t>
            </w:r>
          </w:p>
        </w:tc>
        <w:tc>
          <w:tcPr>
            <w:tcW w:w="0" w:type="auto"/>
          </w:tcPr>
          <w:p w14:paraId="7B2C2BCB"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16.7.2.3_1</w:t>
            </w:r>
          </w:p>
        </w:tc>
        <w:tc>
          <w:tcPr>
            <w:tcW w:w="0" w:type="auto"/>
          </w:tcPr>
          <w:p w14:paraId="6898F27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E99E83D" w14:textId="77777777" w:rsidR="005C062C" w:rsidRPr="002B438D" w:rsidRDefault="005C062C" w:rsidP="00381CD7">
            <w:pPr>
              <w:pStyle w:val="TAL"/>
              <w:rPr>
                <w:sz w:val="16"/>
              </w:rPr>
            </w:pPr>
            <w:r>
              <w:rPr>
                <w:sz w:val="16"/>
              </w:rPr>
              <w:t>revised</w:t>
            </w:r>
          </w:p>
        </w:tc>
        <w:tc>
          <w:tcPr>
            <w:tcW w:w="0" w:type="auto"/>
          </w:tcPr>
          <w:p w14:paraId="016F4A6D" w14:textId="77777777" w:rsidR="005C062C" w:rsidRPr="002B438D" w:rsidRDefault="005C062C" w:rsidP="00381CD7">
            <w:pPr>
              <w:pStyle w:val="TAL"/>
              <w:rPr>
                <w:sz w:val="16"/>
              </w:rPr>
            </w:pPr>
          </w:p>
        </w:tc>
        <w:tc>
          <w:tcPr>
            <w:tcW w:w="0" w:type="auto"/>
          </w:tcPr>
          <w:p w14:paraId="2586D80B" w14:textId="77777777" w:rsidR="005C062C" w:rsidRPr="002B438D" w:rsidRDefault="005C062C" w:rsidP="00381CD7">
            <w:pPr>
              <w:pStyle w:val="TAL"/>
              <w:rPr>
                <w:sz w:val="16"/>
              </w:rPr>
            </w:pPr>
            <w:r>
              <w:rPr>
                <w:sz w:val="16"/>
              </w:rPr>
              <w:t>R5-237707</w:t>
            </w:r>
          </w:p>
        </w:tc>
      </w:tr>
      <w:tr w:rsidR="005C062C" w14:paraId="29CFFBE4" w14:textId="77777777" w:rsidTr="00381CD7">
        <w:tc>
          <w:tcPr>
            <w:tcW w:w="0" w:type="auto"/>
          </w:tcPr>
          <w:p w14:paraId="40A02111" w14:textId="77777777" w:rsidR="005C062C" w:rsidRPr="002B438D" w:rsidRDefault="005C062C" w:rsidP="00381CD7">
            <w:pPr>
              <w:pStyle w:val="TAL"/>
              <w:rPr>
                <w:sz w:val="16"/>
              </w:rPr>
            </w:pPr>
            <w:r>
              <w:rPr>
                <w:sz w:val="16"/>
              </w:rPr>
              <w:t>R5-236685</w:t>
            </w:r>
          </w:p>
        </w:tc>
        <w:tc>
          <w:tcPr>
            <w:tcW w:w="0" w:type="auto"/>
          </w:tcPr>
          <w:p w14:paraId="5A2153A7"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16.7.2.3_2</w:t>
            </w:r>
          </w:p>
        </w:tc>
        <w:tc>
          <w:tcPr>
            <w:tcW w:w="0" w:type="auto"/>
          </w:tcPr>
          <w:p w14:paraId="4B931CA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5BE736D" w14:textId="77777777" w:rsidR="005C062C" w:rsidRPr="002B438D" w:rsidRDefault="005C062C" w:rsidP="00381CD7">
            <w:pPr>
              <w:pStyle w:val="TAL"/>
              <w:rPr>
                <w:sz w:val="16"/>
              </w:rPr>
            </w:pPr>
            <w:r>
              <w:rPr>
                <w:sz w:val="16"/>
              </w:rPr>
              <w:t>revised</w:t>
            </w:r>
          </w:p>
        </w:tc>
        <w:tc>
          <w:tcPr>
            <w:tcW w:w="0" w:type="auto"/>
          </w:tcPr>
          <w:p w14:paraId="565F111C" w14:textId="77777777" w:rsidR="005C062C" w:rsidRPr="002B438D" w:rsidRDefault="005C062C" w:rsidP="00381CD7">
            <w:pPr>
              <w:pStyle w:val="TAL"/>
              <w:rPr>
                <w:sz w:val="16"/>
              </w:rPr>
            </w:pPr>
          </w:p>
        </w:tc>
        <w:tc>
          <w:tcPr>
            <w:tcW w:w="0" w:type="auto"/>
          </w:tcPr>
          <w:p w14:paraId="18204A52" w14:textId="77777777" w:rsidR="005C062C" w:rsidRPr="002B438D" w:rsidRDefault="005C062C" w:rsidP="00381CD7">
            <w:pPr>
              <w:pStyle w:val="TAL"/>
              <w:rPr>
                <w:sz w:val="16"/>
              </w:rPr>
            </w:pPr>
            <w:r>
              <w:rPr>
                <w:sz w:val="16"/>
              </w:rPr>
              <w:t>R5-237708</w:t>
            </w:r>
          </w:p>
        </w:tc>
      </w:tr>
      <w:tr w:rsidR="005C062C" w14:paraId="7547829B" w14:textId="77777777" w:rsidTr="00381CD7">
        <w:tc>
          <w:tcPr>
            <w:tcW w:w="0" w:type="auto"/>
          </w:tcPr>
          <w:p w14:paraId="2AFF13F9" w14:textId="77777777" w:rsidR="005C062C" w:rsidRPr="002B438D" w:rsidRDefault="005C062C" w:rsidP="00381CD7">
            <w:pPr>
              <w:pStyle w:val="TAL"/>
              <w:rPr>
                <w:sz w:val="16"/>
              </w:rPr>
            </w:pPr>
            <w:r>
              <w:rPr>
                <w:sz w:val="16"/>
              </w:rPr>
              <w:t>R5-236686</w:t>
            </w:r>
          </w:p>
        </w:tc>
        <w:tc>
          <w:tcPr>
            <w:tcW w:w="0" w:type="auto"/>
          </w:tcPr>
          <w:p w14:paraId="16AE0F80"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16.7.2.4_1</w:t>
            </w:r>
          </w:p>
        </w:tc>
        <w:tc>
          <w:tcPr>
            <w:tcW w:w="0" w:type="auto"/>
          </w:tcPr>
          <w:p w14:paraId="2E95656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45F502C" w14:textId="77777777" w:rsidR="005C062C" w:rsidRPr="002B438D" w:rsidRDefault="005C062C" w:rsidP="00381CD7">
            <w:pPr>
              <w:pStyle w:val="TAL"/>
              <w:rPr>
                <w:sz w:val="16"/>
              </w:rPr>
            </w:pPr>
            <w:r>
              <w:rPr>
                <w:sz w:val="16"/>
              </w:rPr>
              <w:t>revised</w:t>
            </w:r>
          </w:p>
        </w:tc>
        <w:tc>
          <w:tcPr>
            <w:tcW w:w="0" w:type="auto"/>
          </w:tcPr>
          <w:p w14:paraId="47936D38" w14:textId="77777777" w:rsidR="005C062C" w:rsidRPr="002B438D" w:rsidRDefault="005C062C" w:rsidP="00381CD7">
            <w:pPr>
              <w:pStyle w:val="TAL"/>
              <w:rPr>
                <w:sz w:val="16"/>
              </w:rPr>
            </w:pPr>
          </w:p>
        </w:tc>
        <w:tc>
          <w:tcPr>
            <w:tcW w:w="0" w:type="auto"/>
          </w:tcPr>
          <w:p w14:paraId="7DD1D0E3" w14:textId="77777777" w:rsidR="005C062C" w:rsidRPr="002B438D" w:rsidRDefault="005C062C" w:rsidP="00381CD7">
            <w:pPr>
              <w:pStyle w:val="TAL"/>
              <w:rPr>
                <w:sz w:val="16"/>
              </w:rPr>
            </w:pPr>
            <w:r>
              <w:rPr>
                <w:sz w:val="16"/>
              </w:rPr>
              <w:t>R5-237742</w:t>
            </w:r>
          </w:p>
        </w:tc>
      </w:tr>
      <w:tr w:rsidR="005C062C" w14:paraId="5CFE1D2E" w14:textId="77777777" w:rsidTr="00381CD7">
        <w:tc>
          <w:tcPr>
            <w:tcW w:w="0" w:type="auto"/>
          </w:tcPr>
          <w:p w14:paraId="536A751C" w14:textId="77777777" w:rsidR="005C062C" w:rsidRPr="002B438D" w:rsidRDefault="005C062C" w:rsidP="00381CD7">
            <w:pPr>
              <w:pStyle w:val="TAL"/>
              <w:rPr>
                <w:sz w:val="16"/>
              </w:rPr>
            </w:pPr>
            <w:r>
              <w:rPr>
                <w:sz w:val="16"/>
              </w:rPr>
              <w:t>R5-236687</w:t>
            </w:r>
          </w:p>
        </w:tc>
        <w:tc>
          <w:tcPr>
            <w:tcW w:w="0" w:type="auto"/>
          </w:tcPr>
          <w:p w14:paraId="361B964E"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16.7.2.4_2</w:t>
            </w:r>
          </w:p>
        </w:tc>
        <w:tc>
          <w:tcPr>
            <w:tcW w:w="0" w:type="auto"/>
          </w:tcPr>
          <w:p w14:paraId="5B61EDB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6E9C5AC" w14:textId="77777777" w:rsidR="005C062C" w:rsidRPr="002B438D" w:rsidRDefault="005C062C" w:rsidP="00381CD7">
            <w:pPr>
              <w:pStyle w:val="TAL"/>
              <w:rPr>
                <w:sz w:val="16"/>
              </w:rPr>
            </w:pPr>
            <w:r>
              <w:rPr>
                <w:sz w:val="16"/>
              </w:rPr>
              <w:t>revised</w:t>
            </w:r>
          </w:p>
        </w:tc>
        <w:tc>
          <w:tcPr>
            <w:tcW w:w="0" w:type="auto"/>
          </w:tcPr>
          <w:p w14:paraId="61512DCD" w14:textId="77777777" w:rsidR="005C062C" w:rsidRPr="002B438D" w:rsidRDefault="005C062C" w:rsidP="00381CD7">
            <w:pPr>
              <w:pStyle w:val="TAL"/>
              <w:rPr>
                <w:sz w:val="16"/>
              </w:rPr>
            </w:pPr>
          </w:p>
        </w:tc>
        <w:tc>
          <w:tcPr>
            <w:tcW w:w="0" w:type="auto"/>
          </w:tcPr>
          <w:p w14:paraId="0256F4E8" w14:textId="77777777" w:rsidR="005C062C" w:rsidRPr="002B438D" w:rsidRDefault="005C062C" w:rsidP="00381CD7">
            <w:pPr>
              <w:pStyle w:val="TAL"/>
              <w:rPr>
                <w:sz w:val="16"/>
              </w:rPr>
            </w:pPr>
            <w:r>
              <w:rPr>
                <w:sz w:val="16"/>
              </w:rPr>
              <w:t>R5-237743</w:t>
            </w:r>
          </w:p>
        </w:tc>
      </w:tr>
      <w:tr w:rsidR="005C062C" w14:paraId="3D256423" w14:textId="77777777" w:rsidTr="00381CD7">
        <w:tc>
          <w:tcPr>
            <w:tcW w:w="0" w:type="auto"/>
          </w:tcPr>
          <w:p w14:paraId="1BB250B2" w14:textId="77777777" w:rsidR="005C062C" w:rsidRPr="002B438D" w:rsidRDefault="005C062C" w:rsidP="00381CD7">
            <w:pPr>
              <w:pStyle w:val="TAL"/>
              <w:rPr>
                <w:sz w:val="16"/>
              </w:rPr>
            </w:pPr>
            <w:r>
              <w:rPr>
                <w:sz w:val="16"/>
              </w:rPr>
              <w:t>R5-236688</w:t>
            </w:r>
          </w:p>
        </w:tc>
        <w:tc>
          <w:tcPr>
            <w:tcW w:w="0" w:type="auto"/>
          </w:tcPr>
          <w:p w14:paraId="22CE851F"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16.7.3.1</w:t>
            </w:r>
          </w:p>
        </w:tc>
        <w:tc>
          <w:tcPr>
            <w:tcW w:w="0" w:type="auto"/>
          </w:tcPr>
          <w:p w14:paraId="67D5C28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94FE87" w14:textId="77777777" w:rsidR="005C062C" w:rsidRPr="002B438D" w:rsidRDefault="005C062C" w:rsidP="00381CD7">
            <w:pPr>
              <w:pStyle w:val="TAL"/>
              <w:rPr>
                <w:sz w:val="16"/>
              </w:rPr>
            </w:pPr>
            <w:r>
              <w:rPr>
                <w:sz w:val="16"/>
              </w:rPr>
              <w:t>revised</w:t>
            </w:r>
          </w:p>
        </w:tc>
        <w:tc>
          <w:tcPr>
            <w:tcW w:w="0" w:type="auto"/>
          </w:tcPr>
          <w:p w14:paraId="04F54515" w14:textId="77777777" w:rsidR="005C062C" w:rsidRPr="002B438D" w:rsidRDefault="005C062C" w:rsidP="00381CD7">
            <w:pPr>
              <w:pStyle w:val="TAL"/>
              <w:rPr>
                <w:sz w:val="16"/>
              </w:rPr>
            </w:pPr>
          </w:p>
        </w:tc>
        <w:tc>
          <w:tcPr>
            <w:tcW w:w="0" w:type="auto"/>
          </w:tcPr>
          <w:p w14:paraId="5067E768" w14:textId="77777777" w:rsidR="005C062C" w:rsidRPr="002B438D" w:rsidRDefault="005C062C" w:rsidP="00381CD7">
            <w:pPr>
              <w:pStyle w:val="TAL"/>
              <w:rPr>
                <w:sz w:val="16"/>
              </w:rPr>
            </w:pPr>
            <w:r>
              <w:rPr>
                <w:sz w:val="16"/>
              </w:rPr>
              <w:t>R5-237744</w:t>
            </w:r>
          </w:p>
        </w:tc>
      </w:tr>
      <w:tr w:rsidR="005C062C" w14:paraId="44CB4A77" w14:textId="77777777" w:rsidTr="00381CD7">
        <w:tc>
          <w:tcPr>
            <w:tcW w:w="0" w:type="auto"/>
          </w:tcPr>
          <w:p w14:paraId="5E7F6702" w14:textId="77777777" w:rsidR="005C062C" w:rsidRPr="002B438D" w:rsidRDefault="005C062C" w:rsidP="00381CD7">
            <w:pPr>
              <w:pStyle w:val="TAL"/>
              <w:rPr>
                <w:sz w:val="16"/>
              </w:rPr>
            </w:pPr>
            <w:r>
              <w:rPr>
                <w:sz w:val="16"/>
              </w:rPr>
              <w:t>R5-236689</w:t>
            </w:r>
          </w:p>
        </w:tc>
        <w:tc>
          <w:tcPr>
            <w:tcW w:w="0" w:type="auto"/>
          </w:tcPr>
          <w:p w14:paraId="589F9ED4"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16.7.3.2</w:t>
            </w:r>
          </w:p>
        </w:tc>
        <w:tc>
          <w:tcPr>
            <w:tcW w:w="0" w:type="auto"/>
          </w:tcPr>
          <w:p w14:paraId="7E9D027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8741B5E" w14:textId="77777777" w:rsidR="005C062C" w:rsidRPr="002B438D" w:rsidRDefault="005C062C" w:rsidP="00381CD7">
            <w:pPr>
              <w:pStyle w:val="TAL"/>
              <w:rPr>
                <w:sz w:val="16"/>
              </w:rPr>
            </w:pPr>
            <w:r>
              <w:rPr>
                <w:sz w:val="16"/>
              </w:rPr>
              <w:t>revised</w:t>
            </w:r>
          </w:p>
        </w:tc>
        <w:tc>
          <w:tcPr>
            <w:tcW w:w="0" w:type="auto"/>
          </w:tcPr>
          <w:p w14:paraId="494ACF79" w14:textId="77777777" w:rsidR="005C062C" w:rsidRPr="002B438D" w:rsidRDefault="005C062C" w:rsidP="00381CD7">
            <w:pPr>
              <w:pStyle w:val="TAL"/>
              <w:rPr>
                <w:sz w:val="16"/>
              </w:rPr>
            </w:pPr>
          </w:p>
        </w:tc>
        <w:tc>
          <w:tcPr>
            <w:tcW w:w="0" w:type="auto"/>
          </w:tcPr>
          <w:p w14:paraId="56062521" w14:textId="77777777" w:rsidR="005C062C" w:rsidRPr="002B438D" w:rsidRDefault="005C062C" w:rsidP="00381CD7">
            <w:pPr>
              <w:pStyle w:val="TAL"/>
              <w:rPr>
                <w:sz w:val="16"/>
              </w:rPr>
            </w:pPr>
            <w:r>
              <w:rPr>
                <w:sz w:val="16"/>
              </w:rPr>
              <w:t>R5-237745</w:t>
            </w:r>
          </w:p>
        </w:tc>
      </w:tr>
      <w:tr w:rsidR="005C062C" w14:paraId="718686E0" w14:textId="77777777" w:rsidTr="00381CD7">
        <w:tc>
          <w:tcPr>
            <w:tcW w:w="0" w:type="auto"/>
          </w:tcPr>
          <w:p w14:paraId="45F48B26" w14:textId="77777777" w:rsidR="005C062C" w:rsidRPr="002B438D" w:rsidRDefault="005C062C" w:rsidP="00381CD7">
            <w:pPr>
              <w:pStyle w:val="TAL"/>
              <w:rPr>
                <w:sz w:val="16"/>
              </w:rPr>
            </w:pPr>
            <w:r>
              <w:rPr>
                <w:sz w:val="16"/>
              </w:rPr>
              <w:t>R5-236690</w:t>
            </w:r>
          </w:p>
        </w:tc>
        <w:tc>
          <w:tcPr>
            <w:tcW w:w="0" w:type="auto"/>
          </w:tcPr>
          <w:p w14:paraId="518B1B6D"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16.7.3.3_1</w:t>
            </w:r>
          </w:p>
        </w:tc>
        <w:tc>
          <w:tcPr>
            <w:tcW w:w="0" w:type="auto"/>
          </w:tcPr>
          <w:p w14:paraId="60A810A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A9360EF" w14:textId="77777777" w:rsidR="005C062C" w:rsidRPr="002B438D" w:rsidRDefault="005C062C" w:rsidP="00381CD7">
            <w:pPr>
              <w:pStyle w:val="TAL"/>
              <w:rPr>
                <w:sz w:val="16"/>
              </w:rPr>
            </w:pPr>
            <w:r>
              <w:rPr>
                <w:sz w:val="16"/>
              </w:rPr>
              <w:t>revised</w:t>
            </w:r>
          </w:p>
        </w:tc>
        <w:tc>
          <w:tcPr>
            <w:tcW w:w="0" w:type="auto"/>
          </w:tcPr>
          <w:p w14:paraId="72FA863D" w14:textId="77777777" w:rsidR="005C062C" w:rsidRPr="002B438D" w:rsidRDefault="005C062C" w:rsidP="00381CD7">
            <w:pPr>
              <w:pStyle w:val="TAL"/>
              <w:rPr>
                <w:sz w:val="16"/>
              </w:rPr>
            </w:pPr>
          </w:p>
        </w:tc>
        <w:tc>
          <w:tcPr>
            <w:tcW w:w="0" w:type="auto"/>
          </w:tcPr>
          <w:p w14:paraId="0FFCD510" w14:textId="77777777" w:rsidR="005C062C" w:rsidRPr="002B438D" w:rsidRDefault="005C062C" w:rsidP="00381CD7">
            <w:pPr>
              <w:pStyle w:val="TAL"/>
              <w:rPr>
                <w:sz w:val="16"/>
              </w:rPr>
            </w:pPr>
            <w:r>
              <w:rPr>
                <w:sz w:val="16"/>
              </w:rPr>
              <w:t>R5-237746</w:t>
            </w:r>
          </w:p>
        </w:tc>
      </w:tr>
      <w:tr w:rsidR="005C062C" w14:paraId="7BCB0C5E" w14:textId="77777777" w:rsidTr="00381CD7">
        <w:tc>
          <w:tcPr>
            <w:tcW w:w="0" w:type="auto"/>
          </w:tcPr>
          <w:p w14:paraId="50F124D4" w14:textId="77777777" w:rsidR="005C062C" w:rsidRPr="002B438D" w:rsidRDefault="005C062C" w:rsidP="00381CD7">
            <w:pPr>
              <w:pStyle w:val="TAL"/>
              <w:rPr>
                <w:sz w:val="16"/>
              </w:rPr>
            </w:pPr>
            <w:r>
              <w:rPr>
                <w:sz w:val="16"/>
              </w:rPr>
              <w:t>R5-236691</w:t>
            </w:r>
          </w:p>
        </w:tc>
        <w:tc>
          <w:tcPr>
            <w:tcW w:w="0" w:type="auto"/>
          </w:tcPr>
          <w:p w14:paraId="4E1EB0C2"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16.7.3.3_2</w:t>
            </w:r>
          </w:p>
        </w:tc>
        <w:tc>
          <w:tcPr>
            <w:tcW w:w="0" w:type="auto"/>
          </w:tcPr>
          <w:p w14:paraId="0A6FD0D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EAC14E2" w14:textId="77777777" w:rsidR="005C062C" w:rsidRPr="002B438D" w:rsidRDefault="005C062C" w:rsidP="00381CD7">
            <w:pPr>
              <w:pStyle w:val="TAL"/>
              <w:rPr>
                <w:sz w:val="16"/>
              </w:rPr>
            </w:pPr>
            <w:r>
              <w:rPr>
                <w:sz w:val="16"/>
              </w:rPr>
              <w:t>revised</w:t>
            </w:r>
          </w:p>
        </w:tc>
        <w:tc>
          <w:tcPr>
            <w:tcW w:w="0" w:type="auto"/>
          </w:tcPr>
          <w:p w14:paraId="2AAA0C34" w14:textId="77777777" w:rsidR="005C062C" w:rsidRPr="002B438D" w:rsidRDefault="005C062C" w:rsidP="00381CD7">
            <w:pPr>
              <w:pStyle w:val="TAL"/>
              <w:rPr>
                <w:sz w:val="16"/>
              </w:rPr>
            </w:pPr>
          </w:p>
        </w:tc>
        <w:tc>
          <w:tcPr>
            <w:tcW w:w="0" w:type="auto"/>
          </w:tcPr>
          <w:p w14:paraId="58A2E228" w14:textId="77777777" w:rsidR="005C062C" w:rsidRPr="002B438D" w:rsidRDefault="005C062C" w:rsidP="00381CD7">
            <w:pPr>
              <w:pStyle w:val="TAL"/>
              <w:rPr>
                <w:sz w:val="16"/>
              </w:rPr>
            </w:pPr>
            <w:r>
              <w:rPr>
                <w:sz w:val="16"/>
              </w:rPr>
              <w:t>R5-237747</w:t>
            </w:r>
          </w:p>
        </w:tc>
      </w:tr>
      <w:tr w:rsidR="005C062C" w14:paraId="7DCD714F" w14:textId="77777777" w:rsidTr="00381CD7">
        <w:tc>
          <w:tcPr>
            <w:tcW w:w="0" w:type="auto"/>
          </w:tcPr>
          <w:p w14:paraId="37A66B4F" w14:textId="77777777" w:rsidR="005C062C" w:rsidRPr="002B438D" w:rsidRDefault="005C062C" w:rsidP="00381CD7">
            <w:pPr>
              <w:pStyle w:val="TAL"/>
              <w:rPr>
                <w:sz w:val="16"/>
              </w:rPr>
            </w:pPr>
            <w:r>
              <w:rPr>
                <w:sz w:val="16"/>
              </w:rPr>
              <w:t>R5-236692</w:t>
            </w:r>
          </w:p>
        </w:tc>
        <w:tc>
          <w:tcPr>
            <w:tcW w:w="0" w:type="auto"/>
          </w:tcPr>
          <w:p w14:paraId="066F849A"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16.7.3.4_1</w:t>
            </w:r>
          </w:p>
        </w:tc>
        <w:tc>
          <w:tcPr>
            <w:tcW w:w="0" w:type="auto"/>
          </w:tcPr>
          <w:p w14:paraId="7F3EC5A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632BE31" w14:textId="77777777" w:rsidR="005C062C" w:rsidRPr="002B438D" w:rsidRDefault="005C062C" w:rsidP="00381CD7">
            <w:pPr>
              <w:pStyle w:val="TAL"/>
              <w:rPr>
                <w:sz w:val="16"/>
              </w:rPr>
            </w:pPr>
            <w:r>
              <w:rPr>
                <w:sz w:val="16"/>
              </w:rPr>
              <w:t>revised</w:t>
            </w:r>
          </w:p>
        </w:tc>
        <w:tc>
          <w:tcPr>
            <w:tcW w:w="0" w:type="auto"/>
          </w:tcPr>
          <w:p w14:paraId="03B71BC5" w14:textId="77777777" w:rsidR="005C062C" w:rsidRPr="002B438D" w:rsidRDefault="005C062C" w:rsidP="00381CD7">
            <w:pPr>
              <w:pStyle w:val="TAL"/>
              <w:rPr>
                <w:sz w:val="16"/>
              </w:rPr>
            </w:pPr>
          </w:p>
        </w:tc>
        <w:tc>
          <w:tcPr>
            <w:tcW w:w="0" w:type="auto"/>
          </w:tcPr>
          <w:p w14:paraId="22B1105C" w14:textId="77777777" w:rsidR="005C062C" w:rsidRPr="002B438D" w:rsidRDefault="005C062C" w:rsidP="00381CD7">
            <w:pPr>
              <w:pStyle w:val="TAL"/>
              <w:rPr>
                <w:sz w:val="16"/>
              </w:rPr>
            </w:pPr>
            <w:r>
              <w:rPr>
                <w:sz w:val="16"/>
              </w:rPr>
              <w:t>R5-237748</w:t>
            </w:r>
          </w:p>
        </w:tc>
      </w:tr>
      <w:tr w:rsidR="005C062C" w14:paraId="4F44BEE7" w14:textId="77777777" w:rsidTr="00381CD7">
        <w:tc>
          <w:tcPr>
            <w:tcW w:w="0" w:type="auto"/>
          </w:tcPr>
          <w:p w14:paraId="4D80E660" w14:textId="77777777" w:rsidR="005C062C" w:rsidRPr="002B438D" w:rsidRDefault="005C062C" w:rsidP="00381CD7">
            <w:pPr>
              <w:pStyle w:val="TAL"/>
              <w:rPr>
                <w:sz w:val="16"/>
              </w:rPr>
            </w:pPr>
            <w:r>
              <w:rPr>
                <w:sz w:val="16"/>
              </w:rPr>
              <w:t>R5-236693</w:t>
            </w:r>
          </w:p>
        </w:tc>
        <w:tc>
          <w:tcPr>
            <w:tcW w:w="0" w:type="auto"/>
          </w:tcPr>
          <w:p w14:paraId="6512C252"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16.7.3.4_2</w:t>
            </w:r>
          </w:p>
        </w:tc>
        <w:tc>
          <w:tcPr>
            <w:tcW w:w="0" w:type="auto"/>
          </w:tcPr>
          <w:p w14:paraId="1BB5AEA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3F97DCE" w14:textId="77777777" w:rsidR="005C062C" w:rsidRPr="002B438D" w:rsidRDefault="005C062C" w:rsidP="00381CD7">
            <w:pPr>
              <w:pStyle w:val="TAL"/>
              <w:rPr>
                <w:sz w:val="16"/>
              </w:rPr>
            </w:pPr>
            <w:r>
              <w:rPr>
                <w:sz w:val="16"/>
              </w:rPr>
              <w:t>revised</w:t>
            </w:r>
          </w:p>
        </w:tc>
        <w:tc>
          <w:tcPr>
            <w:tcW w:w="0" w:type="auto"/>
          </w:tcPr>
          <w:p w14:paraId="355C1277" w14:textId="77777777" w:rsidR="005C062C" w:rsidRPr="002B438D" w:rsidRDefault="005C062C" w:rsidP="00381CD7">
            <w:pPr>
              <w:pStyle w:val="TAL"/>
              <w:rPr>
                <w:sz w:val="16"/>
              </w:rPr>
            </w:pPr>
          </w:p>
        </w:tc>
        <w:tc>
          <w:tcPr>
            <w:tcW w:w="0" w:type="auto"/>
          </w:tcPr>
          <w:p w14:paraId="283D35C6" w14:textId="77777777" w:rsidR="005C062C" w:rsidRPr="002B438D" w:rsidRDefault="005C062C" w:rsidP="00381CD7">
            <w:pPr>
              <w:pStyle w:val="TAL"/>
              <w:rPr>
                <w:sz w:val="16"/>
              </w:rPr>
            </w:pPr>
            <w:r>
              <w:rPr>
                <w:sz w:val="16"/>
              </w:rPr>
              <w:t>R5-237749</w:t>
            </w:r>
          </w:p>
        </w:tc>
      </w:tr>
      <w:tr w:rsidR="005C062C" w14:paraId="3A003983" w14:textId="77777777" w:rsidTr="00381CD7">
        <w:tc>
          <w:tcPr>
            <w:tcW w:w="0" w:type="auto"/>
          </w:tcPr>
          <w:p w14:paraId="1B5C72D2" w14:textId="77777777" w:rsidR="005C062C" w:rsidRPr="002B438D" w:rsidRDefault="005C062C" w:rsidP="00381CD7">
            <w:pPr>
              <w:pStyle w:val="TAL"/>
              <w:rPr>
                <w:sz w:val="16"/>
              </w:rPr>
            </w:pPr>
            <w:r>
              <w:rPr>
                <w:sz w:val="16"/>
              </w:rPr>
              <w:t>R5-236694</w:t>
            </w:r>
          </w:p>
        </w:tc>
        <w:tc>
          <w:tcPr>
            <w:tcW w:w="0" w:type="auto"/>
          </w:tcPr>
          <w:p w14:paraId="44ADA008"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16.7.4.1_1</w:t>
            </w:r>
          </w:p>
        </w:tc>
        <w:tc>
          <w:tcPr>
            <w:tcW w:w="0" w:type="auto"/>
          </w:tcPr>
          <w:p w14:paraId="53E1202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E9B82C8" w14:textId="77777777" w:rsidR="005C062C" w:rsidRPr="002B438D" w:rsidRDefault="005C062C" w:rsidP="00381CD7">
            <w:pPr>
              <w:pStyle w:val="TAL"/>
              <w:rPr>
                <w:sz w:val="16"/>
              </w:rPr>
            </w:pPr>
            <w:r>
              <w:rPr>
                <w:sz w:val="16"/>
              </w:rPr>
              <w:t>revised</w:t>
            </w:r>
          </w:p>
        </w:tc>
        <w:tc>
          <w:tcPr>
            <w:tcW w:w="0" w:type="auto"/>
          </w:tcPr>
          <w:p w14:paraId="2EF53435" w14:textId="77777777" w:rsidR="005C062C" w:rsidRPr="002B438D" w:rsidRDefault="005C062C" w:rsidP="00381CD7">
            <w:pPr>
              <w:pStyle w:val="TAL"/>
              <w:rPr>
                <w:sz w:val="16"/>
              </w:rPr>
            </w:pPr>
          </w:p>
        </w:tc>
        <w:tc>
          <w:tcPr>
            <w:tcW w:w="0" w:type="auto"/>
          </w:tcPr>
          <w:p w14:paraId="0FE0B158" w14:textId="77777777" w:rsidR="005C062C" w:rsidRPr="002B438D" w:rsidRDefault="005C062C" w:rsidP="00381CD7">
            <w:pPr>
              <w:pStyle w:val="TAL"/>
              <w:rPr>
                <w:sz w:val="16"/>
              </w:rPr>
            </w:pPr>
            <w:r>
              <w:rPr>
                <w:sz w:val="16"/>
              </w:rPr>
              <w:t>R5-237916</w:t>
            </w:r>
          </w:p>
        </w:tc>
      </w:tr>
      <w:tr w:rsidR="005C062C" w14:paraId="4D0776C7" w14:textId="77777777" w:rsidTr="00381CD7">
        <w:tc>
          <w:tcPr>
            <w:tcW w:w="0" w:type="auto"/>
          </w:tcPr>
          <w:p w14:paraId="35AB2770" w14:textId="77777777" w:rsidR="005C062C" w:rsidRPr="002B438D" w:rsidRDefault="005C062C" w:rsidP="00381CD7">
            <w:pPr>
              <w:pStyle w:val="TAL"/>
              <w:rPr>
                <w:sz w:val="16"/>
              </w:rPr>
            </w:pPr>
            <w:r>
              <w:rPr>
                <w:sz w:val="16"/>
              </w:rPr>
              <w:t>R5-236695</w:t>
            </w:r>
          </w:p>
        </w:tc>
        <w:tc>
          <w:tcPr>
            <w:tcW w:w="0" w:type="auto"/>
          </w:tcPr>
          <w:p w14:paraId="0214CD28"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16.7.4.1_2</w:t>
            </w:r>
          </w:p>
        </w:tc>
        <w:tc>
          <w:tcPr>
            <w:tcW w:w="0" w:type="auto"/>
          </w:tcPr>
          <w:p w14:paraId="730F265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73F856C" w14:textId="77777777" w:rsidR="005C062C" w:rsidRPr="002B438D" w:rsidRDefault="005C062C" w:rsidP="00381CD7">
            <w:pPr>
              <w:pStyle w:val="TAL"/>
              <w:rPr>
                <w:sz w:val="16"/>
              </w:rPr>
            </w:pPr>
            <w:r>
              <w:rPr>
                <w:sz w:val="16"/>
              </w:rPr>
              <w:t>revised</w:t>
            </w:r>
          </w:p>
        </w:tc>
        <w:tc>
          <w:tcPr>
            <w:tcW w:w="0" w:type="auto"/>
          </w:tcPr>
          <w:p w14:paraId="4AEE3D4D" w14:textId="77777777" w:rsidR="005C062C" w:rsidRPr="002B438D" w:rsidRDefault="005C062C" w:rsidP="00381CD7">
            <w:pPr>
              <w:pStyle w:val="TAL"/>
              <w:rPr>
                <w:sz w:val="16"/>
              </w:rPr>
            </w:pPr>
          </w:p>
        </w:tc>
        <w:tc>
          <w:tcPr>
            <w:tcW w:w="0" w:type="auto"/>
          </w:tcPr>
          <w:p w14:paraId="30B28E3D" w14:textId="77777777" w:rsidR="005C062C" w:rsidRPr="002B438D" w:rsidRDefault="005C062C" w:rsidP="00381CD7">
            <w:pPr>
              <w:pStyle w:val="TAL"/>
              <w:rPr>
                <w:sz w:val="16"/>
              </w:rPr>
            </w:pPr>
            <w:r>
              <w:rPr>
                <w:sz w:val="16"/>
              </w:rPr>
              <w:t>R5-237917</w:t>
            </w:r>
          </w:p>
        </w:tc>
      </w:tr>
      <w:tr w:rsidR="005C062C" w14:paraId="2859E166" w14:textId="77777777" w:rsidTr="00381CD7">
        <w:tc>
          <w:tcPr>
            <w:tcW w:w="0" w:type="auto"/>
          </w:tcPr>
          <w:p w14:paraId="3264881C" w14:textId="77777777" w:rsidR="005C062C" w:rsidRPr="002B438D" w:rsidRDefault="005C062C" w:rsidP="00381CD7">
            <w:pPr>
              <w:pStyle w:val="TAL"/>
              <w:rPr>
                <w:sz w:val="16"/>
              </w:rPr>
            </w:pPr>
            <w:r>
              <w:rPr>
                <w:sz w:val="16"/>
              </w:rPr>
              <w:lastRenderedPageBreak/>
              <w:t>R5-236696</w:t>
            </w:r>
          </w:p>
        </w:tc>
        <w:tc>
          <w:tcPr>
            <w:tcW w:w="0" w:type="auto"/>
          </w:tcPr>
          <w:p w14:paraId="55C66F84"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16.7.4.2_1</w:t>
            </w:r>
          </w:p>
        </w:tc>
        <w:tc>
          <w:tcPr>
            <w:tcW w:w="0" w:type="auto"/>
          </w:tcPr>
          <w:p w14:paraId="38B0F08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70808C9" w14:textId="77777777" w:rsidR="005C062C" w:rsidRPr="002B438D" w:rsidRDefault="005C062C" w:rsidP="00381CD7">
            <w:pPr>
              <w:pStyle w:val="TAL"/>
              <w:rPr>
                <w:sz w:val="16"/>
              </w:rPr>
            </w:pPr>
            <w:r>
              <w:rPr>
                <w:sz w:val="16"/>
              </w:rPr>
              <w:t>revised</w:t>
            </w:r>
          </w:p>
        </w:tc>
        <w:tc>
          <w:tcPr>
            <w:tcW w:w="0" w:type="auto"/>
          </w:tcPr>
          <w:p w14:paraId="0A460B7F" w14:textId="77777777" w:rsidR="005C062C" w:rsidRPr="002B438D" w:rsidRDefault="005C062C" w:rsidP="00381CD7">
            <w:pPr>
              <w:pStyle w:val="TAL"/>
              <w:rPr>
                <w:sz w:val="16"/>
              </w:rPr>
            </w:pPr>
          </w:p>
        </w:tc>
        <w:tc>
          <w:tcPr>
            <w:tcW w:w="0" w:type="auto"/>
          </w:tcPr>
          <w:p w14:paraId="3C33C002" w14:textId="77777777" w:rsidR="005C062C" w:rsidRPr="002B438D" w:rsidRDefault="005C062C" w:rsidP="00381CD7">
            <w:pPr>
              <w:pStyle w:val="TAL"/>
              <w:rPr>
                <w:sz w:val="16"/>
              </w:rPr>
            </w:pPr>
            <w:r>
              <w:rPr>
                <w:sz w:val="16"/>
              </w:rPr>
              <w:t>R5-237918</w:t>
            </w:r>
          </w:p>
        </w:tc>
      </w:tr>
      <w:tr w:rsidR="005C062C" w14:paraId="2DBD3A9C" w14:textId="77777777" w:rsidTr="00381CD7">
        <w:tc>
          <w:tcPr>
            <w:tcW w:w="0" w:type="auto"/>
          </w:tcPr>
          <w:p w14:paraId="1B28C346" w14:textId="77777777" w:rsidR="005C062C" w:rsidRPr="002B438D" w:rsidRDefault="005C062C" w:rsidP="00381CD7">
            <w:pPr>
              <w:pStyle w:val="TAL"/>
              <w:rPr>
                <w:sz w:val="16"/>
              </w:rPr>
            </w:pPr>
            <w:r>
              <w:rPr>
                <w:sz w:val="16"/>
              </w:rPr>
              <w:t>R5-236697</w:t>
            </w:r>
          </w:p>
        </w:tc>
        <w:tc>
          <w:tcPr>
            <w:tcW w:w="0" w:type="auto"/>
          </w:tcPr>
          <w:p w14:paraId="05D81745"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16.7.4.2_2</w:t>
            </w:r>
          </w:p>
        </w:tc>
        <w:tc>
          <w:tcPr>
            <w:tcW w:w="0" w:type="auto"/>
          </w:tcPr>
          <w:p w14:paraId="4E01667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6C3D59E" w14:textId="77777777" w:rsidR="005C062C" w:rsidRPr="002B438D" w:rsidRDefault="005C062C" w:rsidP="00381CD7">
            <w:pPr>
              <w:pStyle w:val="TAL"/>
              <w:rPr>
                <w:sz w:val="16"/>
              </w:rPr>
            </w:pPr>
            <w:r>
              <w:rPr>
                <w:sz w:val="16"/>
              </w:rPr>
              <w:t>revised</w:t>
            </w:r>
          </w:p>
        </w:tc>
        <w:tc>
          <w:tcPr>
            <w:tcW w:w="0" w:type="auto"/>
          </w:tcPr>
          <w:p w14:paraId="41E6DCB3" w14:textId="77777777" w:rsidR="005C062C" w:rsidRPr="002B438D" w:rsidRDefault="005C062C" w:rsidP="00381CD7">
            <w:pPr>
              <w:pStyle w:val="TAL"/>
              <w:rPr>
                <w:sz w:val="16"/>
              </w:rPr>
            </w:pPr>
          </w:p>
        </w:tc>
        <w:tc>
          <w:tcPr>
            <w:tcW w:w="0" w:type="auto"/>
          </w:tcPr>
          <w:p w14:paraId="50AD91BF" w14:textId="77777777" w:rsidR="005C062C" w:rsidRPr="002B438D" w:rsidRDefault="005C062C" w:rsidP="00381CD7">
            <w:pPr>
              <w:pStyle w:val="TAL"/>
              <w:rPr>
                <w:sz w:val="16"/>
              </w:rPr>
            </w:pPr>
            <w:r>
              <w:rPr>
                <w:sz w:val="16"/>
              </w:rPr>
              <w:t>R5-237919</w:t>
            </w:r>
          </w:p>
        </w:tc>
      </w:tr>
      <w:tr w:rsidR="005C062C" w14:paraId="20EDB0FE" w14:textId="77777777" w:rsidTr="00381CD7">
        <w:tc>
          <w:tcPr>
            <w:tcW w:w="0" w:type="auto"/>
          </w:tcPr>
          <w:p w14:paraId="4F7E2D91" w14:textId="77777777" w:rsidR="005C062C" w:rsidRPr="002B438D" w:rsidRDefault="005C062C" w:rsidP="00381CD7">
            <w:pPr>
              <w:pStyle w:val="TAL"/>
              <w:rPr>
                <w:sz w:val="16"/>
              </w:rPr>
            </w:pPr>
            <w:r>
              <w:rPr>
                <w:sz w:val="16"/>
              </w:rPr>
              <w:t>R5-236698</w:t>
            </w:r>
          </w:p>
        </w:tc>
        <w:tc>
          <w:tcPr>
            <w:tcW w:w="0" w:type="auto"/>
          </w:tcPr>
          <w:p w14:paraId="36A6E4AD"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16.7.4.3_1</w:t>
            </w:r>
          </w:p>
        </w:tc>
        <w:tc>
          <w:tcPr>
            <w:tcW w:w="0" w:type="auto"/>
          </w:tcPr>
          <w:p w14:paraId="3B9F81E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146AE6A" w14:textId="77777777" w:rsidR="005C062C" w:rsidRPr="002B438D" w:rsidRDefault="005C062C" w:rsidP="00381CD7">
            <w:pPr>
              <w:pStyle w:val="TAL"/>
              <w:rPr>
                <w:sz w:val="16"/>
              </w:rPr>
            </w:pPr>
            <w:r>
              <w:rPr>
                <w:sz w:val="16"/>
              </w:rPr>
              <w:t>revised</w:t>
            </w:r>
          </w:p>
        </w:tc>
        <w:tc>
          <w:tcPr>
            <w:tcW w:w="0" w:type="auto"/>
          </w:tcPr>
          <w:p w14:paraId="3F9E0741" w14:textId="77777777" w:rsidR="005C062C" w:rsidRPr="002B438D" w:rsidRDefault="005C062C" w:rsidP="00381CD7">
            <w:pPr>
              <w:pStyle w:val="TAL"/>
              <w:rPr>
                <w:sz w:val="16"/>
              </w:rPr>
            </w:pPr>
          </w:p>
        </w:tc>
        <w:tc>
          <w:tcPr>
            <w:tcW w:w="0" w:type="auto"/>
          </w:tcPr>
          <w:p w14:paraId="2C890E13" w14:textId="77777777" w:rsidR="005C062C" w:rsidRPr="002B438D" w:rsidRDefault="005C062C" w:rsidP="00381CD7">
            <w:pPr>
              <w:pStyle w:val="TAL"/>
              <w:rPr>
                <w:sz w:val="16"/>
              </w:rPr>
            </w:pPr>
            <w:r>
              <w:rPr>
                <w:sz w:val="16"/>
              </w:rPr>
              <w:t>R5-237920</w:t>
            </w:r>
          </w:p>
        </w:tc>
      </w:tr>
      <w:tr w:rsidR="005C062C" w14:paraId="48FB265E" w14:textId="77777777" w:rsidTr="00381CD7">
        <w:tc>
          <w:tcPr>
            <w:tcW w:w="0" w:type="auto"/>
          </w:tcPr>
          <w:p w14:paraId="59ABBBB1" w14:textId="77777777" w:rsidR="005C062C" w:rsidRPr="002B438D" w:rsidRDefault="005C062C" w:rsidP="00381CD7">
            <w:pPr>
              <w:pStyle w:val="TAL"/>
              <w:rPr>
                <w:sz w:val="16"/>
              </w:rPr>
            </w:pPr>
            <w:r>
              <w:rPr>
                <w:sz w:val="16"/>
              </w:rPr>
              <w:t>R5-236699</w:t>
            </w:r>
          </w:p>
        </w:tc>
        <w:tc>
          <w:tcPr>
            <w:tcW w:w="0" w:type="auto"/>
          </w:tcPr>
          <w:p w14:paraId="2C4C50B7"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16.7.4.3_2</w:t>
            </w:r>
          </w:p>
        </w:tc>
        <w:tc>
          <w:tcPr>
            <w:tcW w:w="0" w:type="auto"/>
          </w:tcPr>
          <w:p w14:paraId="06C1470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FCEF3D8" w14:textId="77777777" w:rsidR="005C062C" w:rsidRPr="002B438D" w:rsidRDefault="005C062C" w:rsidP="00381CD7">
            <w:pPr>
              <w:pStyle w:val="TAL"/>
              <w:rPr>
                <w:sz w:val="16"/>
              </w:rPr>
            </w:pPr>
            <w:r>
              <w:rPr>
                <w:sz w:val="16"/>
              </w:rPr>
              <w:t>revised</w:t>
            </w:r>
          </w:p>
        </w:tc>
        <w:tc>
          <w:tcPr>
            <w:tcW w:w="0" w:type="auto"/>
          </w:tcPr>
          <w:p w14:paraId="016D7B91" w14:textId="77777777" w:rsidR="005C062C" w:rsidRPr="002B438D" w:rsidRDefault="005C062C" w:rsidP="00381CD7">
            <w:pPr>
              <w:pStyle w:val="TAL"/>
              <w:rPr>
                <w:sz w:val="16"/>
              </w:rPr>
            </w:pPr>
          </w:p>
        </w:tc>
        <w:tc>
          <w:tcPr>
            <w:tcW w:w="0" w:type="auto"/>
          </w:tcPr>
          <w:p w14:paraId="602A11D6" w14:textId="77777777" w:rsidR="005C062C" w:rsidRPr="002B438D" w:rsidRDefault="005C062C" w:rsidP="00381CD7">
            <w:pPr>
              <w:pStyle w:val="TAL"/>
              <w:rPr>
                <w:sz w:val="16"/>
              </w:rPr>
            </w:pPr>
            <w:r>
              <w:rPr>
                <w:sz w:val="16"/>
              </w:rPr>
              <w:t>R5-237921</w:t>
            </w:r>
          </w:p>
        </w:tc>
      </w:tr>
      <w:tr w:rsidR="005C062C" w14:paraId="7D4A4E1C" w14:textId="77777777" w:rsidTr="00381CD7">
        <w:tc>
          <w:tcPr>
            <w:tcW w:w="0" w:type="auto"/>
          </w:tcPr>
          <w:p w14:paraId="65FBD178" w14:textId="77777777" w:rsidR="005C062C" w:rsidRPr="002B438D" w:rsidRDefault="005C062C" w:rsidP="00381CD7">
            <w:pPr>
              <w:pStyle w:val="TAL"/>
              <w:rPr>
                <w:sz w:val="16"/>
              </w:rPr>
            </w:pPr>
            <w:r>
              <w:rPr>
                <w:sz w:val="16"/>
              </w:rPr>
              <w:t>R5-236700</w:t>
            </w:r>
          </w:p>
        </w:tc>
        <w:tc>
          <w:tcPr>
            <w:tcW w:w="0" w:type="auto"/>
          </w:tcPr>
          <w:p w14:paraId="089FC2F6"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16.7.4.4_1</w:t>
            </w:r>
          </w:p>
        </w:tc>
        <w:tc>
          <w:tcPr>
            <w:tcW w:w="0" w:type="auto"/>
          </w:tcPr>
          <w:p w14:paraId="74070D1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D8E0E43" w14:textId="77777777" w:rsidR="005C062C" w:rsidRPr="002B438D" w:rsidRDefault="005C062C" w:rsidP="00381CD7">
            <w:pPr>
              <w:pStyle w:val="TAL"/>
              <w:rPr>
                <w:sz w:val="16"/>
              </w:rPr>
            </w:pPr>
            <w:r>
              <w:rPr>
                <w:sz w:val="16"/>
              </w:rPr>
              <w:t>revised</w:t>
            </w:r>
          </w:p>
        </w:tc>
        <w:tc>
          <w:tcPr>
            <w:tcW w:w="0" w:type="auto"/>
          </w:tcPr>
          <w:p w14:paraId="5DC5F130" w14:textId="77777777" w:rsidR="005C062C" w:rsidRPr="002B438D" w:rsidRDefault="005C062C" w:rsidP="00381CD7">
            <w:pPr>
              <w:pStyle w:val="TAL"/>
              <w:rPr>
                <w:sz w:val="16"/>
              </w:rPr>
            </w:pPr>
          </w:p>
        </w:tc>
        <w:tc>
          <w:tcPr>
            <w:tcW w:w="0" w:type="auto"/>
          </w:tcPr>
          <w:p w14:paraId="0DC297E8" w14:textId="77777777" w:rsidR="005C062C" w:rsidRPr="002B438D" w:rsidRDefault="005C062C" w:rsidP="00381CD7">
            <w:pPr>
              <w:pStyle w:val="TAL"/>
              <w:rPr>
                <w:sz w:val="16"/>
              </w:rPr>
            </w:pPr>
            <w:r>
              <w:rPr>
                <w:sz w:val="16"/>
              </w:rPr>
              <w:t>R5-237922</w:t>
            </w:r>
          </w:p>
        </w:tc>
      </w:tr>
      <w:tr w:rsidR="005C062C" w14:paraId="55C6F416" w14:textId="77777777" w:rsidTr="00381CD7">
        <w:tc>
          <w:tcPr>
            <w:tcW w:w="0" w:type="auto"/>
          </w:tcPr>
          <w:p w14:paraId="26A3762B" w14:textId="77777777" w:rsidR="005C062C" w:rsidRPr="002B438D" w:rsidRDefault="005C062C" w:rsidP="00381CD7">
            <w:pPr>
              <w:pStyle w:val="TAL"/>
              <w:rPr>
                <w:sz w:val="16"/>
              </w:rPr>
            </w:pPr>
            <w:r>
              <w:rPr>
                <w:sz w:val="16"/>
              </w:rPr>
              <w:t>R5-236701</w:t>
            </w:r>
          </w:p>
        </w:tc>
        <w:tc>
          <w:tcPr>
            <w:tcW w:w="0" w:type="auto"/>
          </w:tcPr>
          <w:p w14:paraId="67F91BF9"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16.7.4.4_2</w:t>
            </w:r>
          </w:p>
        </w:tc>
        <w:tc>
          <w:tcPr>
            <w:tcW w:w="0" w:type="auto"/>
          </w:tcPr>
          <w:p w14:paraId="5AB2FCD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F99C435" w14:textId="77777777" w:rsidR="005C062C" w:rsidRPr="002B438D" w:rsidRDefault="005C062C" w:rsidP="00381CD7">
            <w:pPr>
              <w:pStyle w:val="TAL"/>
              <w:rPr>
                <w:sz w:val="16"/>
              </w:rPr>
            </w:pPr>
            <w:r>
              <w:rPr>
                <w:sz w:val="16"/>
              </w:rPr>
              <w:t>revised</w:t>
            </w:r>
          </w:p>
        </w:tc>
        <w:tc>
          <w:tcPr>
            <w:tcW w:w="0" w:type="auto"/>
          </w:tcPr>
          <w:p w14:paraId="6908D668" w14:textId="77777777" w:rsidR="005C062C" w:rsidRPr="002B438D" w:rsidRDefault="005C062C" w:rsidP="00381CD7">
            <w:pPr>
              <w:pStyle w:val="TAL"/>
              <w:rPr>
                <w:sz w:val="16"/>
              </w:rPr>
            </w:pPr>
          </w:p>
        </w:tc>
        <w:tc>
          <w:tcPr>
            <w:tcW w:w="0" w:type="auto"/>
          </w:tcPr>
          <w:p w14:paraId="1316339E" w14:textId="77777777" w:rsidR="005C062C" w:rsidRPr="002B438D" w:rsidRDefault="005C062C" w:rsidP="00381CD7">
            <w:pPr>
              <w:pStyle w:val="TAL"/>
              <w:rPr>
                <w:sz w:val="16"/>
              </w:rPr>
            </w:pPr>
            <w:r>
              <w:rPr>
                <w:sz w:val="16"/>
              </w:rPr>
              <w:t>R5-237923</w:t>
            </w:r>
          </w:p>
        </w:tc>
      </w:tr>
      <w:tr w:rsidR="005C062C" w14:paraId="5FCA6D3F" w14:textId="77777777" w:rsidTr="00381CD7">
        <w:tc>
          <w:tcPr>
            <w:tcW w:w="0" w:type="auto"/>
          </w:tcPr>
          <w:p w14:paraId="4C8ED8F7" w14:textId="77777777" w:rsidR="005C062C" w:rsidRPr="002B438D" w:rsidRDefault="005C062C" w:rsidP="00381CD7">
            <w:pPr>
              <w:pStyle w:val="TAL"/>
              <w:rPr>
                <w:sz w:val="16"/>
              </w:rPr>
            </w:pPr>
            <w:r>
              <w:rPr>
                <w:sz w:val="16"/>
              </w:rPr>
              <w:t>R5-236702</w:t>
            </w:r>
          </w:p>
        </w:tc>
        <w:tc>
          <w:tcPr>
            <w:tcW w:w="0" w:type="auto"/>
          </w:tcPr>
          <w:p w14:paraId="1F2667EE"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16.7.5.1</w:t>
            </w:r>
          </w:p>
        </w:tc>
        <w:tc>
          <w:tcPr>
            <w:tcW w:w="0" w:type="auto"/>
          </w:tcPr>
          <w:p w14:paraId="1F6DD40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36BDDB8" w14:textId="77777777" w:rsidR="005C062C" w:rsidRPr="002B438D" w:rsidRDefault="005C062C" w:rsidP="00381CD7">
            <w:pPr>
              <w:pStyle w:val="TAL"/>
              <w:rPr>
                <w:sz w:val="16"/>
              </w:rPr>
            </w:pPr>
            <w:r>
              <w:rPr>
                <w:sz w:val="16"/>
              </w:rPr>
              <w:t>revised</w:t>
            </w:r>
          </w:p>
        </w:tc>
        <w:tc>
          <w:tcPr>
            <w:tcW w:w="0" w:type="auto"/>
          </w:tcPr>
          <w:p w14:paraId="6C25B921" w14:textId="77777777" w:rsidR="005C062C" w:rsidRPr="002B438D" w:rsidRDefault="005C062C" w:rsidP="00381CD7">
            <w:pPr>
              <w:pStyle w:val="TAL"/>
              <w:rPr>
                <w:sz w:val="16"/>
              </w:rPr>
            </w:pPr>
          </w:p>
        </w:tc>
        <w:tc>
          <w:tcPr>
            <w:tcW w:w="0" w:type="auto"/>
          </w:tcPr>
          <w:p w14:paraId="7E3C064B" w14:textId="77777777" w:rsidR="005C062C" w:rsidRPr="002B438D" w:rsidRDefault="005C062C" w:rsidP="00381CD7">
            <w:pPr>
              <w:pStyle w:val="TAL"/>
              <w:rPr>
                <w:sz w:val="16"/>
              </w:rPr>
            </w:pPr>
            <w:r>
              <w:rPr>
                <w:sz w:val="16"/>
              </w:rPr>
              <w:t>R5-237750</w:t>
            </w:r>
          </w:p>
        </w:tc>
      </w:tr>
      <w:tr w:rsidR="005C062C" w14:paraId="63021FE2" w14:textId="77777777" w:rsidTr="00381CD7">
        <w:tc>
          <w:tcPr>
            <w:tcW w:w="0" w:type="auto"/>
          </w:tcPr>
          <w:p w14:paraId="73CDE96B" w14:textId="77777777" w:rsidR="005C062C" w:rsidRPr="002B438D" w:rsidRDefault="005C062C" w:rsidP="00381CD7">
            <w:pPr>
              <w:pStyle w:val="TAL"/>
              <w:rPr>
                <w:sz w:val="16"/>
              </w:rPr>
            </w:pPr>
            <w:r>
              <w:rPr>
                <w:sz w:val="16"/>
              </w:rPr>
              <w:t>R5-236703</w:t>
            </w:r>
          </w:p>
        </w:tc>
        <w:tc>
          <w:tcPr>
            <w:tcW w:w="0" w:type="auto"/>
          </w:tcPr>
          <w:p w14:paraId="3D809E6A"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16.7.5.2</w:t>
            </w:r>
          </w:p>
        </w:tc>
        <w:tc>
          <w:tcPr>
            <w:tcW w:w="0" w:type="auto"/>
          </w:tcPr>
          <w:p w14:paraId="0A4A1BC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8178D62" w14:textId="77777777" w:rsidR="005C062C" w:rsidRPr="002B438D" w:rsidRDefault="005C062C" w:rsidP="00381CD7">
            <w:pPr>
              <w:pStyle w:val="TAL"/>
              <w:rPr>
                <w:sz w:val="16"/>
              </w:rPr>
            </w:pPr>
            <w:r>
              <w:rPr>
                <w:sz w:val="16"/>
              </w:rPr>
              <w:t>revised</w:t>
            </w:r>
          </w:p>
        </w:tc>
        <w:tc>
          <w:tcPr>
            <w:tcW w:w="0" w:type="auto"/>
          </w:tcPr>
          <w:p w14:paraId="1A97D361" w14:textId="77777777" w:rsidR="005C062C" w:rsidRPr="002B438D" w:rsidRDefault="005C062C" w:rsidP="00381CD7">
            <w:pPr>
              <w:pStyle w:val="TAL"/>
              <w:rPr>
                <w:sz w:val="16"/>
              </w:rPr>
            </w:pPr>
          </w:p>
        </w:tc>
        <w:tc>
          <w:tcPr>
            <w:tcW w:w="0" w:type="auto"/>
          </w:tcPr>
          <w:p w14:paraId="4D94DD7F" w14:textId="77777777" w:rsidR="005C062C" w:rsidRPr="002B438D" w:rsidRDefault="005C062C" w:rsidP="00381CD7">
            <w:pPr>
              <w:pStyle w:val="TAL"/>
              <w:rPr>
                <w:sz w:val="16"/>
              </w:rPr>
            </w:pPr>
            <w:r>
              <w:rPr>
                <w:sz w:val="16"/>
              </w:rPr>
              <w:t>R5-237751</w:t>
            </w:r>
          </w:p>
        </w:tc>
      </w:tr>
      <w:tr w:rsidR="005C062C" w14:paraId="4650E15F" w14:textId="77777777" w:rsidTr="00381CD7">
        <w:tc>
          <w:tcPr>
            <w:tcW w:w="0" w:type="auto"/>
          </w:tcPr>
          <w:p w14:paraId="638E1DA1" w14:textId="77777777" w:rsidR="005C062C" w:rsidRPr="002B438D" w:rsidRDefault="005C062C" w:rsidP="00381CD7">
            <w:pPr>
              <w:pStyle w:val="TAL"/>
              <w:rPr>
                <w:sz w:val="16"/>
              </w:rPr>
            </w:pPr>
            <w:r>
              <w:rPr>
                <w:sz w:val="16"/>
              </w:rPr>
              <w:t>R5-236704</w:t>
            </w:r>
          </w:p>
        </w:tc>
        <w:tc>
          <w:tcPr>
            <w:tcW w:w="0" w:type="auto"/>
          </w:tcPr>
          <w:p w14:paraId="5E13A558"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16.7.6.1</w:t>
            </w:r>
          </w:p>
        </w:tc>
        <w:tc>
          <w:tcPr>
            <w:tcW w:w="0" w:type="auto"/>
          </w:tcPr>
          <w:p w14:paraId="32BB047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BA77830" w14:textId="77777777" w:rsidR="005C062C" w:rsidRPr="002B438D" w:rsidRDefault="005C062C" w:rsidP="00381CD7">
            <w:pPr>
              <w:pStyle w:val="TAL"/>
              <w:rPr>
                <w:sz w:val="16"/>
              </w:rPr>
            </w:pPr>
            <w:r>
              <w:rPr>
                <w:sz w:val="16"/>
              </w:rPr>
              <w:t>agreed</w:t>
            </w:r>
          </w:p>
        </w:tc>
        <w:tc>
          <w:tcPr>
            <w:tcW w:w="0" w:type="auto"/>
          </w:tcPr>
          <w:p w14:paraId="72BAA84B" w14:textId="77777777" w:rsidR="005C062C" w:rsidRPr="002B438D" w:rsidRDefault="005C062C" w:rsidP="00381CD7">
            <w:pPr>
              <w:pStyle w:val="TAL"/>
              <w:rPr>
                <w:sz w:val="16"/>
              </w:rPr>
            </w:pPr>
          </w:p>
        </w:tc>
        <w:tc>
          <w:tcPr>
            <w:tcW w:w="0" w:type="auto"/>
          </w:tcPr>
          <w:p w14:paraId="7DD743CC" w14:textId="77777777" w:rsidR="005C062C" w:rsidRPr="002B438D" w:rsidRDefault="005C062C" w:rsidP="00381CD7">
            <w:pPr>
              <w:pStyle w:val="TAL"/>
              <w:rPr>
                <w:sz w:val="16"/>
              </w:rPr>
            </w:pPr>
          </w:p>
        </w:tc>
      </w:tr>
      <w:tr w:rsidR="005C062C" w14:paraId="752A2745" w14:textId="77777777" w:rsidTr="00381CD7">
        <w:tc>
          <w:tcPr>
            <w:tcW w:w="0" w:type="auto"/>
          </w:tcPr>
          <w:p w14:paraId="27E2C185" w14:textId="77777777" w:rsidR="005C062C" w:rsidRPr="002B438D" w:rsidRDefault="005C062C" w:rsidP="00381CD7">
            <w:pPr>
              <w:pStyle w:val="TAL"/>
              <w:rPr>
                <w:sz w:val="16"/>
              </w:rPr>
            </w:pPr>
            <w:r>
              <w:rPr>
                <w:sz w:val="16"/>
              </w:rPr>
              <w:t>R5-236705</w:t>
            </w:r>
          </w:p>
        </w:tc>
        <w:tc>
          <w:tcPr>
            <w:tcW w:w="0" w:type="auto"/>
          </w:tcPr>
          <w:p w14:paraId="4126D426"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16.7.6.2</w:t>
            </w:r>
          </w:p>
        </w:tc>
        <w:tc>
          <w:tcPr>
            <w:tcW w:w="0" w:type="auto"/>
          </w:tcPr>
          <w:p w14:paraId="09A57E9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CF51C1A" w14:textId="77777777" w:rsidR="005C062C" w:rsidRPr="002B438D" w:rsidRDefault="005C062C" w:rsidP="00381CD7">
            <w:pPr>
              <w:pStyle w:val="TAL"/>
              <w:rPr>
                <w:sz w:val="16"/>
              </w:rPr>
            </w:pPr>
            <w:r>
              <w:rPr>
                <w:sz w:val="16"/>
              </w:rPr>
              <w:t>agreed</w:t>
            </w:r>
          </w:p>
        </w:tc>
        <w:tc>
          <w:tcPr>
            <w:tcW w:w="0" w:type="auto"/>
          </w:tcPr>
          <w:p w14:paraId="5243D75A" w14:textId="77777777" w:rsidR="005C062C" w:rsidRPr="002B438D" w:rsidRDefault="005C062C" w:rsidP="00381CD7">
            <w:pPr>
              <w:pStyle w:val="TAL"/>
              <w:rPr>
                <w:sz w:val="16"/>
              </w:rPr>
            </w:pPr>
          </w:p>
        </w:tc>
        <w:tc>
          <w:tcPr>
            <w:tcW w:w="0" w:type="auto"/>
          </w:tcPr>
          <w:p w14:paraId="0FA98398" w14:textId="77777777" w:rsidR="005C062C" w:rsidRPr="002B438D" w:rsidRDefault="005C062C" w:rsidP="00381CD7">
            <w:pPr>
              <w:pStyle w:val="TAL"/>
              <w:rPr>
                <w:sz w:val="16"/>
              </w:rPr>
            </w:pPr>
          </w:p>
        </w:tc>
      </w:tr>
      <w:tr w:rsidR="005C062C" w14:paraId="55E9760B" w14:textId="77777777" w:rsidTr="00381CD7">
        <w:tc>
          <w:tcPr>
            <w:tcW w:w="0" w:type="auto"/>
          </w:tcPr>
          <w:p w14:paraId="6D318616" w14:textId="77777777" w:rsidR="005C062C" w:rsidRPr="002B438D" w:rsidRDefault="005C062C" w:rsidP="00381CD7">
            <w:pPr>
              <w:pStyle w:val="TAL"/>
              <w:rPr>
                <w:sz w:val="16"/>
              </w:rPr>
            </w:pPr>
            <w:r>
              <w:rPr>
                <w:sz w:val="16"/>
              </w:rPr>
              <w:t>R5-236706</w:t>
            </w:r>
          </w:p>
        </w:tc>
        <w:tc>
          <w:tcPr>
            <w:tcW w:w="0" w:type="auto"/>
          </w:tcPr>
          <w:p w14:paraId="1FF1FC4B"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17.2.1.1</w:t>
            </w:r>
          </w:p>
        </w:tc>
        <w:tc>
          <w:tcPr>
            <w:tcW w:w="0" w:type="auto"/>
          </w:tcPr>
          <w:p w14:paraId="21689E4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58D5CF1" w14:textId="77777777" w:rsidR="005C062C" w:rsidRPr="002B438D" w:rsidRDefault="005C062C" w:rsidP="00381CD7">
            <w:pPr>
              <w:pStyle w:val="TAL"/>
              <w:rPr>
                <w:sz w:val="16"/>
              </w:rPr>
            </w:pPr>
            <w:r>
              <w:rPr>
                <w:sz w:val="16"/>
              </w:rPr>
              <w:t>revised</w:t>
            </w:r>
          </w:p>
        </w:tc>
        <w:tc>
          <w:tcPr>
            <w:tcW w:w="0" w:type="auto"/>
          </w:tcPr>
          <w:p w14:paraId="5B335E25" w14:textId="77777777" w:rsidR="005C062C" w:rsidRPr="002B438D" w:rsidRDefault="005C062C" w:rsidP="00381CD7">
            <w:pPr>
              <w:pStyle w:val="TAL"/>
              <w:rPr>
                <w:sz w:val="16"/>
              </w:rPr>
            </w:pPr>
          </w:p>
        </w:tc>
        <w:tc>
          <w:tcPr>
            <w:tcW w:w="0" w:type="auto"/>
          </w:tcPr>
          <w:p w14:paraId="5CAF8E0D" w14:textId="77777777" w:rsidR="005C062C" w:rsidRPr="002B438D" w:rsidRDefault="005C062C" w:rsidP="00381CD7">
            <w:pPr>
              <w:pStyle w:val="TAL"/>
              <w:rPr>
                <w:sz w:val="16"/>
              </w:rPr>
            </w:pPr>
            <w:r>
              <w:rPr>
                <w:sz w:val="16"/>
              </w:rPr>
              <w:t>R5-237752</w:t>
            </w:r>
          </w:p>
        </w:tc>
      </w:tr>
      <w:tr w:rsidR="005C062C" w14:paraId="09587ACD" w14:textId="77777777" w:rsidTr="00381CD7">
        <w:tc>
          <w:tcPr>
            <w:tcW w:w="0" w:type="auto"/>
          </w:tcPr>
          <w:p w14:paraId="78625E5B" w14:textId="77777777" w:rsidR="005C062C" w:rsidRPr="002B438D" w:rsidRDefault="005C062C" w:rsidP="00381CD7">
            <w:pPr>
              <w:pStyle w:val="TAL"/>
              <w:rPr>
                <w:sz w:val="16"/>
              </w:rPr>
            </w:pPr>
            <w:r>
              <w:rPr>
                <w:sz w:val="16"/>
              </w:rPr>
              <w:t>R5-236707</w:t>
            </w:r>
          </w:p>
        </w:tc>
        <w:tc>
          <w:tcPr>
            <w:tcW w:w="0" w:type="auto"/>
          </w:tcPr>
          <w:p w14:paraId="70CACB82"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17.3.1.1</w:t>
            </w:r>
          </w:p>
        </w:tc>
        <w:tc>
          <w:tcPr>
            <w:tcW w:w="0" w:type="auto"/>
          </w:tcPr>
          <w:p w14:paraId="2EEE1D3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FE35224" w14:textId="77777777" w:rsidR="005C062C" w:rsidRPr="002B438D" w:rsidRDefault="005C062C" w:rsidP="00381CD7">
            <w:pPr>
              <w:pStyle w:val="TAL"/>
              <w:rPr>
                <w:sz w:val="16"/>
              </w:rPr>
            </w:pPr>
            <w:r>
              <w:rPr>
                <w:sz w:val="16"/>
              </w:rPr>
              <w:t>revised</w:t>
            </w:r>
          </w:p>
        </w:tc>
        <w:tc>
          <w:tcPr>
            <w:tcW w:w="0" w:type="auto"/>
          </w:tcPr>
          <w:p w14:paraId="4ED331C1" w14:textId="77777777" w:rsidR="005C062C" w:rsidRPr="002B438D" w:rsidRDefault="005C062C" w:rsidP="00381CD7">
            <w:pPr>
              <w:pStyle w:val="TAL"/>
              <w:rPr>
                <w:sz w:val="16"/>
              </w:rPr>
            </w:pPr>
          </w:p>
        </w:tc>
        <w:tc>
          <w:tcPr>
            <w:tcW w:w="0" w:type="auto"/>
          </w:tcPr>
          <w:p w14:paraId="17288A90" w14:textId="77777777" w:rsidR="005C062C" w:rsidRPr="002B438D" w:rsidRDefault="005C062C" w:rsidP="00381CD7">
            <w:pPr>
              <w:pStyle w:val="TAL"/>
              <w:rPr>
                <w:sz w:val="16"/>
              </w:rPr>
            </w:pPr>
            <w:r>
              <w:rPr>
                <w:sz w:val="16"/>
              </w:rPr>
              <w:t>R5-237753</w:t>
            </w:r>
          </w:p>
        </w:tc>
      </w:tr>
      <w:tr w:rsidR="005C062C" w14:paraId="34BC8686" w14:textId="77777777" w:rsidTr="00381CD7">
        <w:tc>
          <w:tcPr>
            <w:tcW w:w="0" w:type="auto"/>
          </w:tcPr>
          <w:p w14:paraId="226BBEB3" w14:textId="77777777" w:rsidR="005C062C" w:rsidRPr="002B438D" w:rsidRDefault="005C062C" w:rsidP="00381CD7">
            <w:pPr>
              <w:pStyle w:val="TAL"/>
              <w:rPr>
                <w:sz w:val="16"/>
              </w:rPr>
            </w:pPr>
            <w:r>
              <w:rPr>
                <w:sz w:val="16"/>
              </w:rPr>
              <w:t>R5-236708</w:t>
            </w:r>
          </w:p>
        </w:tc>
        <w:tc>
          <w:tcPr>
            <w:tcW w:w="0" w:type="auto"/>
          </w:tcPr>
          <w:p w14:paraId="1A7FA3A9"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17.3.1.2</w:t>
            </w:r>
          </w:p>
        </w:tc>
        <w:tc>
          <w:tcPr>
            <w:tcW w:w="0" w:type="auto"/>
          </w:tcPr>
          <w:p w14:paraId="2DB63A9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2F1EB60" w14:textId="77777777" w:rsidR="005C062C" w:rsidRPr="002B438D" w:rsidRDefault="005C062C" w:rsidP="00381CD7">
            <w:pPr>
              <w:pStyle w:val="TAL"/>
              <w:rPr>
                <w:sz w:val="16"/>
              </w:rPr>
            </w:pPr>
            <w:r>
              <w:rPr>
                <w:sz w:val="16"/>
              </w:rPr>
              <w:t>revised</w:t>
            </w:r>
          </w:p>
        </w:tc>
        <w:tc>
          <w:tcPr>
            <w:tcW w:w="0" w:type="auto"/>
          </w:tcPr>
          <w:p w14:paraId="55DF90C6" w14:textId="77777777" w:rsidR="005C062C" w:rsidRPr="002B438D" w:rsidRDefault="005C062C" w:rsidP="00381CD7">
            <w:pPr>
              <w:pStyle w:val="TAL"/>
              <w:rPr>
                <w:sz w:val="16"/>
              </w:rPr>
            </w:pPr>
          </w:p>
        </w:tc>
        <w:tc>
          <w:tcPr>
            <w:tcW w:w="0" w:type="auto"/>
          </w:tcPr>
          <w:p w14:paraId="7CC1E008" w14:textId="77777777" w:rsidR="005C062C" w:rsidRPr="002B438D" w:rsidRDefault="005C062C" w:rsidP="00381CD7">
            <w:pPr>
              <w:pStyle w:val="TAL"/>
              <w:rPr>
                <w:sz w:val="16"/>
              </w:rPr>
            </w:pPr>
            <w:r>
              <w:rPr>
                <w:sz w:val="16"/>
              </w:rPr>
              <w:t>R5-237754</w:t>
            </w:r>
          </w:p>
        </w:tc>
      </w:tr>
      <w:tr w:rsidR="005C062C" w14:paraId="219927C7" w14:textId="77777777" w:rsidTr="00381CD7">
        <w:tc>
          <w:tcPr>
            <w:tcW w:w="0" w:type="auto"/>
          </w:tcPr>
          <w:p w14:paraId="3F8180A5" w14:textId="77777777" w:rsidR="005C062C" w:rsidRPr="002B438D" w:rsidRDefault="005C062C" w:rsidP="00381CD7">
            <w:pPr>
              <w:pStyle w:val="TAL"/>
              <w:rPr>
                <w:sz w:val="16"/>
              </w:rPr>
            </w:pPr>
            <w:r>
              <w:rPr>
                <w:sz w:val="16"/>
              </w:rPr>
              <w:t>R5-236709</w:t>
            </w:r>
          </w:p>
        </w:tc>
        <w:tc>
          <w:tcPr>
            <w:tcW w:w="0" w:type="auto"/>
          </w:tcPr>
          <w:p w14:paraId="66311C18"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17.3.2.3.1</w:t>
            </w:r>
          </w:p>
        </w:tc>
        <w:tc>
          <w:tcPr>
            <w:tcW w:w="0" w:type="auto"/>
          </w:tcPr>
          <w:p w14:paraId="050FC2F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8B7A6C5" w14:textId="77777777" w:rsidR="005C062C" w:rsidRPr="002B438D" w:rsidRDefault="005C062C" w:rsidP="00381CD7">
            <w:pPr>
              <w:pStyle w:val="TAL"/>
              <w:rPr>
                <w:sz w:val="16"/>
              </w:rPr>
            </w:pPr>
            <w:r>
              <w:rPr>
                <w:sz w:val="16"/>
              </w:rPr>
              <w:t>agreed</w:t>
            </w:r>
          </w:p>
        </w:tc>
        <w:tc>
          <w:tcPr>
            <w:tcW w:w="0" w:type="auto"/>
          </w:tcPr>
          <w:p w14:paraId="4885A503" w14:textId="77777777" w:rsidR="005C062C" w:rsidRPr="002B438D" w:rsidRDefault="005C062C" w:rsidP="00381CD7">
            <w:pPr>
              <w:pStyle w:val="TAL"/>
              <w:rPr>
                <w:sz w:val="16"/>
              </w:rPr>
            </w:pPr>
          </w:p>
        </w:tc>
        <w:tc>
          <w:tcPr>
            <w:tcW w:w="0" w:type="auto"/>
          </w:tcPr>
          <w:p w14:paraId="4A184EF0" w14:textId="77777777" w:rsidR="005C062C" w:rsidRPr="002B438D" w:rsidRDefault="005C062C" w:rsidP="00381CD7">
            <w:pPr>
              <w:pStyle w:val="TAL"/>
              <w:rPr>
                <w:sz w:val="16"/>
              </w:rPr>
            </w:pPr>
          </w:p>
        </w:tc>
      </w:tr>
      <w:tr w:rsidR="005C062C" w14:paraId="6FA84B35" w14:textId="77777777" w:rsidTr="00381CD7">
        <w:tc>
          <w:tcPr>
            <w:tcW w:w="0" w:type="auto"/>
          </w:tcPr>
          <w:p w14:paraId="0B97C7ED" w14:textId="77777777" w:rsidR="005C062C" w:rsidRPr="002B438D" w:rsidRDefault="005C062C" w:rsidP="00381CD7">
            <w:pPr>
              <w:pStyle w:val="TAL"/>
              <w:rPr>
                <w:sz w:val="16"/>
              </w:rPr>
            </w:pPr>
            <w:r>
              <w:rPr>
                <w:sz w:val="16"/>
              </w:rPr>
              <w:t>R5-236710</w:t>
            </w:r>
          </w:p>
        </w:tc>
        <w:tc>
          <w:tcPr>
            <w:tcW w:w="0" w:type="auto"/>
          </w:tcPr>
          <w:p w14:paraId="58DD7F46"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17.4.1.1</w:t>
            </w:r>
          </w:p>
        </w:tc>
        <w:tc>
          <w:tcPr>
            <w:tcW w:w="0" w:type="auto"/>
          </w:tcPr>
          <w:p w14:paraId="446898C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BB96619" w14:textId="77777777" w:rsidR="005C062C" w:rsidRPr="002B438D" w:rsidRDefault="005C062C" w:rsidP="00381CD7">
            <w:pPr>
              <w:pStyle w:val="TAL"/>
              <w:rPr>
                <w:sz w:val="16"/>
              </w:rPr>
            </w:pPr>
            <w:r>
              <w:rPr>
                <w:sz w:val="16"/>
              </w:rPr>
              <w:t>revised</w:t>
            </w:r>
          </w:p>
        </w:tc>
        <w:tc>
          <w:tcPr>
            <w:tcW w:w="0" w:type="auto"/>
          </w:tcPr>
          <w:p w14:paraId="128ED78D" w14:textId="77777777" w:rsidR="005C062C" w:rsidRPr="002B438D" w:rsidRDefault="005C062C" w:rsidP="00381CD7">
            <w:pPr>
              <w:pStyle w:val="TAL"/>
              <w:rPr>
                <w:sz w:val="16"/>
              </w:rPr>
            </w:pPr>
          </w:p>
        </w:tc>
        <w:tc>
          <w:tcPr>
            <w:tcW w:w="0" w:type="auto"/>
          </w:tcPr>
          <w:p w14:paraId="0CF0097A" w14:textId="77777777" w:rsidR="005C062C" w:rsidRPr="002B438D" w:rsidRDefault="005C062C" w:rsidP="00381CD7">
            <w:pPr>
              <w:pStyle w:val="TAL"/>
              <w:rPr>
                <w:sz w:val="16"/>
              </w:rPr>
            </w:pPr>
            <w:r>
              <w:rPr>
                <w:sz w:val="16"/>
              </w:rPr>
              <w:t>R5-237755</w:t>
            </w:r>
          </w:p>
        </w:tc>
      </w:tr>
      <w:tr w:rsidR="005C062C" w14:paraId="0AA59970" w14:textId="77777777" w:rsidTr="00381CD7">
        <w:tc>
          <w:tcPr>
            <w:tcW w:w="0" w:type="auto"/>
          </w:tcPr>
          <w:p w14:paraId="265A31CF" w14:textId="77777777" w:rsidR="005C062C" w:rsidRPr="002B438D" w:rsidRDefault="005C062C" w:rsidP="00381CD7">
            <w:pPr>
              <w:pStyle w:val="TAL"/>
              <w:rPr>
                <w:sz w:val="16"/>
              </w:rPr>
            </w:pPr>
            <w:r>
              <w:rPr>
                <w:sz w:val="16"/>
              </w:rPr>
              <w:t>R5-236711</w:t>
            </w:r>
          </w:p>
        </w:tc>
        <w:tc>
          <w:tcPr>
            <w:tcW w:w="0" w:type="auto"/>
          </w:tcPr>
          <w:p w14:paraId="6D3587EC"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17.4.3.1</w:t>
            </w:r>
          </w:p>
        </w:tc>
        <w:tc>
          <w:tcPr>
            <w:tcW w:w="0" w:type="auto"/>
          </w:tcPr>
          <w:p w14:paraId="39AC4BA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1DEA36E" w14:textId="77777777" w:rsidR="005C062C" w:rsidRPr="002B438D" w:rsidRDefault="005C062C" w:rsidP="00381CD7">
            <w:pPr>
              <w:pStyle w:val="TAL"/>
              <w:rPr>
                <w:sz w:val="16"/>
              </w:rPr>
            </w:pPr>
            <w:r>
              <w:rPr>
                <w:sz w:val="16"/>
              </w:rPr>
              <w:t>agreed</w:t>
            </w:r>
          </w:p>
        </w:tc>
        <w:tc>
          <w:tcPr>
            <w:tcW w:w="0" w:type="auto"/>
          </w:tcPr>
          <w:p w14:paraId="7530660F" w14:textId="77777777" w:rsidR="005C062C" w:rsidRPr="002B438D" w:rsidRDefault="005C062C" w:rsidP="00381CD7">
            <w:pPr>
              <w:pStyle w:val="TAL"/>
              <w:rPr>
                <w:sz w:val="16"/>
              </w:rPr>
            </w:pPr>
          </w:p>
        </w:tc>
        <w:tc>
          <w:tcPr>
            <w:tcW w:w="0" w:type="auto"/>
          </w:tcPr>
          <w:p w14:paraId="5CC84901" w14:textId="77777777" w:rsidR="005C062C" w:rsidRPr="002B438D" w:rsidRDefault="005C062C" w:rsidP="00381CD7">
            <w:pPr>
              <w:pStyle w:val="TAL"/>
              <w:rPr>
                <w:sz w:val="16"/>
              </w:rPr>
            </w:pPr>
          </w:p>
        </w:tc>
      </w:tr>
      <w:tr w:rsidR="005C062C" w14:paraId="662787E8" w14:textId="77777777" w:rsidTr="00381CD7">
        <w:tc>
          <w:tcPr>
            <w:tcW w:w="0" w:type="auto"/>
          </w:tcPr>
          <w:p w14:paraId="0DFC0AA6" w14:textId="77777777" w:rsidR="005C062C" w:rsidRPr="002B438D" w:rsidRDefault="005C062C" w:rsidP="00381CD7">
            <w:pPr>
              <w:pStyle w:val="TAL"/>
              <w:rPr>
                <w:sz w:val="16"/>
              </w:rPr>
            </w:pPr>
            <w:r>
              <w:rPr>
                <w:sz w:val="16"/>
              </w:rPr>
              <w:t>R5-236712</w:t>
            </w:r>
          </w:p>
        </w:tc>
        <w:tc>
          <w:tcPr>
            <w:tcW w:w="0" w:type="auto"/>
          </w:tcPr>
          <w:p w14:paraId="1931352F"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17.5.1.5</w:t>
            </w:r>
          </w:p>
        </w:tc>
        <w:tc>
          <w:tcPr>
            <w:tcW w:w="0" w:type="auto"/>
          </w:tcPr>
          <w:p w14:paraId="0FD20C5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8311FC9" w14:textId="77777777" w:rsidR="005C062C" w:rsidRPr="002B438D" w:rsidRDefault="005C062C" w:rsidP="00381CD7">
            <w:pPr>
              <w:pStyle w:val="TAL"/>
              <w:rPr>
                <w:sz w:val="16"/>
              </w:rPr>
            </w:pPr>
            <w:r>
              <w:rPr>
                <w:sz w:val="16"/>
              </w:rPr>
              <w:t>agreed</w:t>
            </w:r>
          </w:p>
        </w:tc>
        <w:tc>
          <w:tcPr>
            <w:tcW w:w="0" w:type="auto"/>
          </w:tcPr>
          <w:p w14:paraId="5F9D06E2" w14:textId="77777777" w:rsidR="005C062C" w:rsidRPr="002B438D" w:rsidRDefault="005C062C" w:rsidP="00381CD7">
            <w:pPr>
              <w:pStyle w:val="TAL"/>
              <w:rPr>
                <w:sz w:val="16"/>
              </w:rPr>
            </w:pPr>
          </w:p>
        </w:tc>
        <w:tc>
          <w:tcPr>
            <w:tcW w:w="0" w:type="auto"/>
          </w:tcPr>
          <w:p w14:paraId="261DF407" w14:textId="77777777" w:rsidR="005C062C" w:rsidRPr="002B438D" w:rsidRDefault="005C062C" w:rsidP="00381CD7">
            <w:pPr>
              <w:pStyle w:val="TAL"/>
              <w:rPr>
                <w:sz w:val="16"/>
              </w:rPr>
            </w:pPr>
          </w:p>
        </w:tc>
      </w:tr>
      <w:tr w:rsidR="005C062C" w14:paraId="016A4EC5" w14:textId="77777777" w:rsidTr="00381CD7">
        <w:tc>
          <w:tcPr>
            <w:tcW w:w="0" w:type="auto"/>
          </w:tcPr>
          <w:p w14:paraId="1595C78B" w14:textId="77777777" w:rsidR="005C062C" w:rsidRPr="002B438D" w:rsidRDefault="005C062C" w:rsidP="00381CD7">
            <w:pPr>
              <w:pStyle w:val="TAL"/>
              <w:rPr>
                <w:sz w:val="16"/>
              </w:rPr>
            </w:pPr>
            <w:r>
              <w:rPr>
                <w:sz w:val="16"/>
              </w:rPr>
              <w:t>R5-236713</w:t>
            </w:r>
          </w:p>
        </w:tc>
        <w:tc>
          <w:tcPr>
            <w:tcW w:w="0" w:type="auto"/>
          </w:tcPr>
          <w:p w14:paraId="2E14E76E"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17.5.1.6</w:t>
            </w:r>
          </w:p>
        </w:tc>
        <w:tc>
          <w:tcPr>
            <w:tcW w:w="0" w:type="auto"/>
          </w:tcPr>
          <w:p w14:paraId="72FF28D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1CDF387" w14:textId="77777777" w:rsidR="005C062C" w:rsidRPr="002B438D" w:rsidRDefault="005C062C" w:rsidP="00381CD7">
            <w:pPr>
              <w:pStyle w:val="TAL"/>
              <w:rPr>
                <w:sz w:val="16"/>
              </w:rPr>
            </w:pPr>
            <w:r>
              <w:rPr>
                <w:sz w:val="16"/>
              </w:rPr>
              <w:t>agreed</w:t>
            </w:r>
          </w:p>
        </w:tc>
        <w:tc>
          <w:tcPr>
            <w:tcW w:w="0" w:type="auto"/>
          </w:tcPr>
          <w:p w14:paraId="150469F9" w14:textId="77777777" w:rsidR="005C062C" w:rsidRPr="002B438D" w:rsidRDefault="005C062C" w:rsidP="00381CD7">
            <w:pPr>
              <w:pStyle w:val="TAL"/>
              <w:rPr>
                <w:sz w:val="16"/>
              </w:rPr>
            </w:pPr>
          </w:p>
        </w:tc>
        <w:tc>
          <w:tcPr>
            <w:tcW w:w="0" w:type="auto"/>
          </w:tcPr>
          <w:p w14:paraId="65622675" w14:textId="77777777" w:rsidR="005C062C" w:rsidRPr="002B438D" w:rsidRDefault="005C062C" w:rsidP="00381CD7">
            <w:pPr>
              <w:pStyle w:val="TAL"/>
              <w:rPr>
                <w:sz w:val="16"/>
              </w:rPr>
            </w:pPr>
          </w:p>
        </w:tc>
      </w:tr>
      <w:tr w:rsidR="005C062C" w14:paraId="019122BC" w14:textId="77777777" w:rsidTr="00381CD7">
        <w:tc>
          <w:tcPr>
            <w:tcW w:w="0" w:type="auto"/>
          </w:tcPr>
          <w:p w14:paraId="665C7D22" w14:textId="77777777" w:rsidR="005C062C" w:rsidRPr="002B438D" w:rsidRDefault="005C062C" w:rsidP="00381CD7">
            <w:pPr>
              <w:pStyle w:val="TAL"/>
              <w:rPr>
                <w:sz w:val="16"/>
              </w:rPr>
            </w:pPr>
            <w:r>
              <w:rPr>
                <w:sz w:val="16"/>
              </w:rPr>
              <w:t>R5-236714</w:t>
            </w:r>
          </w:p>
        </w:tc>
        <w:tc>
          <w:tcPr>
            <w:tcW w:w="0" w:type="auto"/>
          </w:tcPr>
          <w:p w14:paraId="05396995"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17.5.1.7</w:t>
            </w:r>
          </w:p>
        </w:tc>
        <w:tc>
          <w:tcPr>
            <w:tcW w:w="0" w:type="auto"/>
          </w:tcPr>
          <w:p w14:paraId="06942B1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D468A90" w14:textId="77777777" w:rsidR="005C062C" w:rsidRPr="002B438D" w:rsidRDefault="005C062C" w:rsidP="00381CD7">
            <w:pPr>
              <w:pStyle w:val="TAL"/>
              <w:rPr>
                <w:sz w:val="16"/>
              </w:rPr>
            </w:pPr>
            <w:r>
              <w:rPr>
                <w:sz w:val="16"/>
              </w:rPr>
              <w:t>revised</w:t>
            </w:r>
          </w:p>
        </w:tc>
        <w:tc>
          <w:tcPr>
            <w:tcW w:w="0" w:type="auto"/>
          </w:tcPr>
          <w:p w14:paraId="163EBBC3" w14:textId="77777777" w:rsidR="005C062C" w:rsidRPr="002B438D" w:rsidRDefault="005C062C" w:rsidP="00381CD7">
            <w:pPr>
              <w:pStyle w:val="TAL"/>
              <w:rPr>
                <w:sz w:val="16"/>
              </w:rPr>
            </w:pPr>
          </w:p>
        </w:tc>
        <w:tc>
          <w:tcPr>
            <w:tcW w:w="0" w:type="auto"/>
          </w:tcPr>
          <w:p w14:paraId="7FB5EEA5" w14:textId="77777777" w:rsidR="005C062C" w:rsidRPr="002B438D" w:rsidRDefault="005C062C" w:rsidP="00381CD7">
            <w:pPr>
              <w:pStyle w:val="TAL"/>
              <w:rPr>
                <w:sz w:val="16"/>
              </w:rPr>
            </w:pPr>
            <w:r>
              <w:rPr>
                <w:sz w:val="16"/>
              </w:rPr>
              <w:t>R5-237756</w:t>
            </w:r>
          </w:p>
        </w:tc>
      </w:tr>
      <w:tr w:rsidR="005C062C" w14:paraId="425F59A9" w14:textId="77777777" w:rsidTr="00381CD7">
        <w:tc>
          <w:tcPr>
            <w:tcW w:w="0" w:type="auto"/>
          </w:tcPr>
          <w:p w14:paraId="37EE4443" w14:textId="77777777" w:rsidR="005C062C" w:rsidRPr="002B438D" w:rsidRDefault="005C062C" w:rsidP="00381CD7">
            <w:pPr>
              <w:pStyle w:val="TAL"/>
              <w:rPr>
                <w:sz w:val="16"/>
              </w:rPr>
            </w:pPr>
            <w:r>
              <w:rPr>
                <w:sz w:val="16"/>
              </w:rPr>
              <w:t>R5-236715</w:t>
            </w:r>
          </w:p>
        </w:tc>
        <w:tc>
          <w:tcPr>
            <w:tcW w:w="0" w:type="auto"/>
          </w:tcPr>
          <w:p w14:paraId="4ABDA07F"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17.5.1.8</w:t>
            </w:r>
          </w:p>
        </w:tc>
        <w:tc>
          <w:tcPr>
            <w:tcW w:w="0" w:type="auto"/>
          </w:tcPr>
          <w:p w14:paraId="67C30B7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09CB511" w14:textId="77777777" w:rsidR="005C062C" w:rsidRPr="002B438D" w:rsidRDefault="005C062C" w:rsidP="00381CD7">
            <w:pPr>
              <w:pStyle w:val="TAL"/>
              <w:rPr>
                <w:sz w:val="16"/>
              </w:rPr>
            </w:pPr>
            <w:r>
              <w:rPr>
                <w:sz w:val="16"/>
              </w:rPr>
              <w:t>agreed</w:t>
            </w:r>
          </w:p>
        </w:tc>
        <w:tc>
          <w:tcPr>
            <w:tcW w:w="0" w:type="auto"/>
          </w:tcPr>
          <w:p w14:paraId="56DB3447" w14:textId="77777777" w:rsidR="005C062C" w:rsidRPr="002B438D" w:rsidRDefault="005C062C" w:rsidP="00381CD7">
            <w:pPr>
              <w:pStyle w:val="TAL"/>
              <w:rPr>
                <w:sz w:val="16"/>
              </w:rPr>
            </w:pPr>
          </w:p>
        </w:tc>
        <w:tc>
          <w:tcPr>
            <w:tcW w:w="0" w:type="auto"/>
          </w:tcPr>
          <w:p w14:paraId="32715F3C" w14:textId="77777777" w:rsidR="005C062C" w:rsidRPr="002B438D" w:rsidRDefault="005C062C" w:rsidP="00381CD7">
            <w:pPr>
              <w:pStyle w:val="TAL"/>
              <w:rPr>
                <w:sz w:val="16"/>
              </w:rPr>
            </w:pPr>
          </w:p>
        </w:tc>
      </w:tr>
      <w:tr w:rsidR="005C062C" w14:paraId="556F21C7" w14:textId="77777777" w:rsidTr="00381CD7">
        <w:tc>
          <w:tcPr>
            <w:tcW w:w="0" w:type="auto"/>
          </w:tcPr>
          <w:p w14:paraId="5EFF9291" w14:textId="77777777" w:rsidR="005C062C" w:rsidRPr="002B438D" w:rsidRDefault="005C062C" w:rsidP="00381CD7">
            <w:pPr>
              <w:pStyle w:val="TAL"/>
              <w:rPr>
                <w:sz w:val="16"/>
              </w:rPr>
            </w:pPr>
            <w:r>
              <w:rPr>
                <w:sz w:val="16"/>
              </w:rPr>
              <w:t>R5-236716</w:t>
            </w:r>
          </w:p>
        </w:tc>
        <w:tc>
          <w:tcPr>
            <w:tcW w:w="0" w:type="auto"/>
          </w:tcPr>
          <w:p w14:paraId="0DA6AD47"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17.5.4.1.1</w:t>
            </w:r>
          </w:p>
        </w:tc>
        <w:tc>
          <w:tcPr>
            <w:tcW w:w="0" w:type="auto"/>
          </w:tcPr>
          <w:p w14:paraId="4E52462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559F2FA" w14:textId="77777777" w:rsidR="005C062C" w:rsidRPr="002B438D" w:rsidRDefault="005C062C" w:rsidP="00381CD7">
            <w:pPr>
              <w:pStyle w:val="TAL"/>
              <w:rPr>
                <w:sz w:val="16"/>
              </w:rPr>
            </w:pPr>
            <w:r>
              <w:rPr>
                <w:sz w:val="16"/>
              </w:rPr>
              <w:t>revised</w:t>
            </w:r>
          </w:p>
        </w:tc>
        <w:tc>
          <w:tcPr>
            <w:tcW w:w="0" w:type="auto"/>
          </w:tcPr>
          <w:p w14:paraId="26CB2C20" w14:textId="77777777" w:rsidR="005C062C" w:rsidRPr="002B438D" w:rsidRDefault="005C062C" w:rsidP="00381CD7">
            <w:pPr>
              <w:pStyle w:val="TAL"/>
              <w:rPr>
                <w:sz w:val="16"/>
              </w:rPr>
            </w:pPr>
          </w:p>
        </w:tc>
        <w:tc>
          <w:tcPr>
            <w:tcW w:w="0" w:type="auto"/>
          </w:tcPr>
          <w:p w14:paraId="5B689027" w14:textId="77777777" w:rsidR="005C062C" w:rsidRPr="002B438D" w:rsidRDefault="005C062C" w:rsidP="00381CD7">
            <w:pPr>
              <w:pStyle w:val="TAL"/>
              <w:rPr>
                <w:sz w:val="16"/>
              </w:rPr>
            </w:pPr>
            <w:r>
              <w:rPr>
                <w:sz w:val="16"/>
              </w:rPr>
              <w:t>R5-237757</w:t>
            </w:r>
          </w:p>
        </w:tc>
      </w:tr>
      <w:tr w:rsidR="005C062C" w14:paraId="30E9A6BA" w14:textId="77777777" w:rsidTr="00381CD7">
        <w:tc>
          <w:tcPr>
            <w:tcW w:w="0" w:type="auto"/>
          </w:tcPr>
          <w:p w14:paraId="236FA191" w14:textId="77777777" w:rsidR="005C062C" w:rsidRPr="002B438D" w:rsidRDefault="005C062C" w:rsidP="00381CD7">
            <w:pPr>
              <w:pStyle w:val="TAL"/>
              <w:rPr>
                <w:sz w:val="16"/>
              </w:rPr>
            </w:pPr>
            <w:r>
              <w:rPr>
                <w:sz w:val="16"/>
              </w:rPr>
              <w:t>R5-236717</w:t>
            </w:r>
          </w:p>
        </w:tc>
        <w:tc>
          <w:tcPr>
            <w:tcW w:w="0" w:type="auto"/>
          </w:tcPr>
          <w:p w14:paraId="0C95FC17"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17.5.4.2.1</w:t>
            </w:r>
          </w:p>
        </w:tc>
        <w:tc>
          <w:tcPr>
            <w:tcW w:w="0" w:type="auto"/>
          </w:tcPr>
          <w:p w14:paraId="70F4AB9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56874C8" w14:textId="77777777" w:rsidR="005C062C" w:rsidRPr="002B438D" w:rsidRDefault="005C062C" w:rsidP="00381CD7">
            <w:pPr>
              <w:pStyle w:val="TAL"/>
              <w:rPr>
                <w:sz w:val="16"/>
              </w:rPr>
            </w:pPr>
            <w:r>
              <w:rPr>
                <w:sz w:val="16"/>
              </w:rPr>
              <w:t>revised</w:t>
            </w:r>
          </w:p>
        </w:tc>
        <w:tc>
          <w:tcPr>
            <w:tcW w:w="0" w:type="auto"/>
          </w:tcPr>
          <w:p w14:paraId="43551943" w14:textId="77777777" w:rsidR="005C062C" w:rsidRPr="002B438D" w:rsidRDefault="005C062C" w:rsidP="00381CD7">
            <w:pPr>
              <w:pStyle w:val="TAL"/>
              <w:rPr>
                <w:sz w:val="16"/>
              </w:rPr>
            </w:pPr>
          </w:p>
        </w:tc>
        <w:tc>
          <w:tcPr>
            <w:tcW w:w="0" w:type="auto"/>
          </w:tcPr>
          <w:p w14:paraId="32B6FBE1" w14:textId="77777777" w:rsidR="005C062C" w:rsidRPr="002B438D" w:rsidRDefault="005C062C" w:rsidP="00381CD7">
            <w:pPr>
              <w:pStyle w:val="TAL"/>
              <w:rPr>
                <w:sz w:val="16"/>
              </w:rPr>
            </w:pPr>
            <w:r>
              <w:rPr>
                <w:sz w:val="16"/>
              </w:rPr>
              <w:t>R5-237758</w:t>
            </w:r>
          </w:p>
        </w:tc>
      </w:tr>
      <w:tr w:rsidR="005C062C" w14:paraId="556A9B13" w14:textId="77777777" w:rsidTr="00381CD7">
        <w:tc>
          <w:tcPr>
            <w:tcW w:w="0" w:type="auto"/>
          </w:tcPr>
          <w:p w14:paraId="0EAE0C0F" w14:textId="77777777" w:rsidR="005C062C" w:rsidRPr="002B438D" w:rsidRDefault="005C062C" w:rsidP="00381CD7">
            <w:pPr>
              <w:pStyle w:val="TAL"/>
              <w:rPr>
                <w:sz w:val="16"/>
              </w:rPr>
            </w:pPr>
            <w:r>
              <w:rPr>
                <w:sz w:val="16"/>
              </w:rPr>
              <w:t>R5-236718</w:t>
            </w:r>
          </w:p>
        </w:tc>
        <w:tc>
          <w:tcPr>
            <w:tcW w:w="0" w:type="auto"/>
          </w:tcPr>
          <w:p w14:paraId="461150CC"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17.6.4.1</w:t>
            </w:r>
          </w:p>
        </w:tc>
        <w:tc>
          <w:tcPr>
            <w:tcW w:w="0" w:type="auto"/>
          </w:tcPr>
          <w:p w14:paraId="2155888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963D538" w14:textId="77777777" w:rsidR="005C062C" w:rsidRPr="002B438D" w:rsidRDefault="005C062C" w:rsidP="00381CD7">
            <w:pPr>
              <w:pStyle w:val="TAL"/>
              <w:rPr>
                <w:sz w:val="16"/>
              </w:rPr>
            </w:pPr>
            <w:r>
              <w:rPr>
                <w:sz w:val="16"/>
              </w:rPr>
              <w:t>revised</w:t>
            </w:r>
          </w:p>
        </w:tc>
        <w:tc>
          <w:tcPr>
            <w:tcW w:w="0" w:type="auto"/>
          </w:tcPr>
          <w:p w14:paraId="35F7C34D" w14:textId="77777777" w:rsidR="005C062C" w:rsidRPr="002B438D" w:rsidRDefault="005C062C" w:rsidP="00381CD7">
            <w:pPr>
              <w:pStyle w:val="TAL"/>
              <w:rPr>
                <w:sz w:val="16"/>
              </w:rPr>
            </w:pPr>
          </w:p>
        </w:tc>
        <w:tc>
          <w:tcPr>
            <w:tcW w:w="0" w:type="auto"/>
          </w:tcPr>
          <w:p w14:paraId="7D0C2168" w14:textId="77777777" w:rsidR="005C062C" w:rsidRPr="002B438D" w:rsidRDefault="005C062C" w:rsidP="00381CD7">
            <w:pPr>
              <w:pStyle w:val="TAL"/>
              <w:rPr>
                <w:sz w:val="16"/>
              </w:rPr>
            </w:pPr>
            <w:r>
              <w:rPr>
                <w:sz w:val="16"/>
              </w:rPr>
              <w:t>R5-237759</w:t>
            </w:r>
          </w:p>
        </w:tc>
      </w:tr>
      <w:tr w:rsidR="005C062C" w14:paraId="4BFD62AA" w14:textId="77777777" w:rsidTr="00381CD7">
        <w:tc>
          <w:tcPr>
            <w:tcW w:w="0" w:type="auto"/>
          </w:tcPr>
          <w:p w14:paraId="75CC1153" w14:textId="77777777" w:rsidR="005C062C" w:rsidRPr="002B438D" w:rsidRDefault="005C062C" w:rsidP="00381CD7">
            <w:pPr>
              <w:pStyle w:val="TAL"/>
              <w:rPr>
                <w:sz w:val="16"/>
              </w:rPr>
            </w:pPr>
            <w:r>
              <w:rPr>
                <w:sz w:val="16"/>
              </w:rPr>
              <w:t>R5-236719</w:t>
            </w:r>
          </w:p>
        </w:tc>
        <w:tc>
          <w:tcPr>
            <w:tcW w:w="0" w:type="auto"/>
          </w:tcPr>
          <w:p w14:paraId="30C18CCC"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16.3.1.7 with TT</w:t>
            </w:r>
          </w:p>
        </w:tc>
        <w:tc>
          <w:tcPr>
            <w:tcW w:w="0" w:type="auto"/>
          </w:tcPr>
          <w:p w14:paraId="0C433A7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A269E3B" w14:textId="77777777" w:rsidR="005C062C" w:rsidRPr="002B438D" w:rsidRDefault="005C062C" w:rsidP="00381CD7">
            <w:pPr>
              <w:pStyle w:val="TAL"/>
              <w:rPr>
                <w:sz w:val="16"/>
              </w:rPr>
            </w:pPr>
            <w:r>
              <w:rPr>
                <w:sz w:val="16"/>
              </w:rPr>
              <w:t>revised</w:t>
            </w:r>
          </w:p>
        </w:tc>
        <w:tc>
          <w:tcPr>
            <w:tcW w:w="0" w:type="auto"/>
          </w:tcPr>
          <w:p w14:paraId="0690FD5A" w14:textId="77777777" w:rsidR="005C062C" w:rsidRPr="002B438D" w:rsidRDefault="005C062C" w:rsidP="00381CD7">
            <w:pPr>
              <w:pStyle w:val="TAL"/>
              <w:rPr>
                <w:sz w:val="16"/>
              </w:rPr>
            </w:pPr>
          </w:p>
        </w:tc>
        <w:tc>
          <w:tcPr>
            <w:tcW w:w="0" w:type="auto"/>
          </w:tcPr>
          <w:p w14:paraId="035416DA" w14:textId="77777777" w:rsidR="005C062C" w:rsidRPr="002B438D" w:rsidRDefault="005C062C" w:rsidP="00381CD7">
            <w:pPr>
              <w:pStyle w:val="TAL"/>
              <w:rPr>
                <w:sz w:val="16"/>
              </w:rPr>
            </w:pPr>
            <w:r>
              <w:rPr>
                <w:sz w:val="16"/>
              </w:rPr>
              <w:t>R5-237924</w:t>
            </w:r>
          </w:p>
        </w:tc>
      </w:tr>
      <w:tr w:rsidR="005C062C" w14:paraId="6EDD0182" w14:textId="77777777" w:rsidTr="00381CD7">
        <w:tc>
          <w:tcPr>
            <w:tcW w:w="0" w:type="auto"/>
          </w:tcPr>
          <w:p w14:paraId="52BEF9D0" w14:textId="77777777" w:rsidR="005C062C" w:rsidRPr="002B438D" w:rsidRDefault="005C062C" w:rsidP="00381CD7">
            <w:pPr>
              <w:pStyle w:val="TAL"/>
              <w:rPr>
                <w:sz w:val="16"/>
              </w:rPr>
            </w:pPr>
            <w:r>
              <w:rPr>
                <w:sz w:val="16"/>
              </w:rPr>
              <w:t>R5-236720</w:t>
            </w:r>
          </w:p>
        </w:tc>
        <w:tc>
          <w:tcPr>
            <w:tcW w:w="0" w:type="auto"/>
          </w:tcPr>
          <w:p w14:paraId="03827A2E"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16.3.1.9 with TT</w:t>
            </w:r>
          </w:p>
        </w:tc>
        <w:tc>
          <w:tcPr>
            <w:tcW w:w="0" w:type="auto"/>
          </w:tcPr>
          <w:p w14:paraId="3F95F37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6AA7512" w14:textId="77777777" w:rsidR="005C062C" w:rsidRPr="002B438D" w:rsidRDefault="005C062C" w:rsidP="00381CD7">
            <w:pPr>
              <w:pStyle w:val="TAL"/>
              <w:rPr>
                <w:sz w:val="16"/>
              </w:rPr>
            </w:pPr>
            <w:r>
              <w:rPr>
                <w:sz w:val="16"/>
              </w:rPr>
              <w:t>revised</w:t>
            </w:r>
          </w:p>
        </w:tc>
        <w:tc>
          <w:tcPr>
            <w:tcW w:w="0" w:type="auto"/>
          </w:tcPr>
          <w:p w14:paraId="045A2702" w14:textId="77777777" w:rsidR="005C062C" w:rsidRPr="002B438D" w:rsidRDefault="005C062C" w:rsidP="00381CD7">
            <w:pPr>
              <w:pStyle w:val="TAL"/>
              <w:rPr>
                <w:sz w:val="16"/>
              </w:rPr>
            </w:pPr>
          </w:p>
        </w:tc>
        <w:tc>
          <w:tcPr>
            <w:tcW w:w="0" w:type="auto"/>
          </w:tcPr>
          <w:p w14:paraId="119727C2" w14:textId="77777777" w:rsidR="005C062C" w:rsidRPr="002B438D" w:rsidRDefault="005C062C" w:rsidP="00381CD7">
            <w:pPr>
              <w:pStyle w:val="TAL"/>
              <w:rPr>
                <w:sz w:val="16"/>
              </w:rPr>
            </w:pPr>
            <w:r>
              <w:rPr>
                <w:sz w:val="16"/>
              </w:rPr>
              <w:t>R5-237786</w:t>
            </w:r>
          </w:p>
        </w:tc>
      </w:tr>
      <w:tr w:rsidR="005C062C" w14:paraId="31A0323A" w14:textId="77777777" w:rsidTr="00381CD7">
        <w:tc>
          <w:tcPr>
            <w:tcW w:w="0" w:type="auto"/>
          </w:tcPr>
          <w:p w14:paraId="2F8FD5BC" w14:textId="77777777" w:rsidR="005C062C" w:rsidRPr="002B438D" w:rsidRDefault="005C062C" w:rsidP="00381CD7">
            <w:pPr>
              <w:pStyle w:val="TAL"/>
              <w:rPr>
                <w:sz w:val="16"/>
              </w:rPr>
            </w:pPr>
            <w:r>
              <w:rPr>
                <w:sz w:val="16"/>
              </w:rPr>
              <w:t>R5-236721</w:t>
            </w:r>
          </w:p>
        </w:tc>
        <w:tc>
          <w:tcPr>
            <w:tcW w:w="0" w:type="auto"/>
          </w:tcPr>
          <w:p w14:paraId="3C074A5D"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16.3.2.1.1 with TT</w:t>
            </w:r>
          </w:p>
        </w:tc>
        <w:tc>
          <w:tcPr>
            <w:tcW w:w="0" w:type="auto"/>
          </w:tcPr>
          <w:p w14:paraId="7EBCAD0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7478857" w14:textId="77777777" w:rsidR="005C062C" w:rsidRPr="002B438D" w:rsidRDefault="005C062C" w:rsidP="00381CD7">
            <w:pPr>
              <w:pStyle w:val="TAL"/>
              <w:rPr>
                <w:sz w:val="16"/>
              </w:rPr>
            </w:pPr>
            <w:r>
              <w:rPr>
                <w:sz w:val="16"/>
              </w:rPr>
              <w:t>agreed</w:t>
            </w:r>
          </w:p>
        </w:tc>
        <w:tc>
          <w:tcPr>
            <w:tcW w:w="0" w:type="auto"/>
          </w:tcPr>
          <w:p w14:paraId="7E46497E" w14:textId="77777777" w:rsidR="005C062C" w:rsidRPr="002B438D" w:rsidRDefault="005C062C" w:rsidP="00381CD7">
            <w:pPr>
              <w:pStyle w:val="TAL"/>
              <w:rPr>
                <w:sz w:val="16"/>
              </w:rPr>
            </w:pPr>
          </w:p>
        </w:tc>
        <w:tc>
          <w:tcPr>
            <w:tcW w:w="0" w:type="auto"/>
          </w:tcPr>
          <w:p w14:paraId="697E6972" w14:textId="77777777" w:rsidR="005C062C" w:rsidRPr="002B438D" w:rsidRDefault="005C062C" w:rsidP="00381CD7">
            <w:pPr>
              <w:pStyle w:val="TAL"/>
              <w:rPr>
                <w:sz w:val="16"/>
              </w:rPr>
            </w:pPr>
            <w:r>
              <w:rPr>
                <w:sz w:val="16"/>
              </w:rPr>
              <w:t>-</w:t>
            </w:r>
          </w:p>
        </w:tc>
      </w:tr>
      <w:tr w:rsidR="005C062C" w14:paraId="245016FB" w14:textId="77777777" w:rsidTr="00381CD7">
        <w:tc>
          <w:tcPr>
            <w:tcW w:w="0" w:type="auto"/>
          </w:tcPr>
          <w:p w14:paraId="69B39F8D" w14:textId="77777777" w:rsidR="005C062C" w:rsidRPr="002B438D" w:rsidRDefault="005C062C" w:rsidP="00381CD7">
            <w:pPr>
              <w:pStyle w:val="TAL"/>
              <w:rPr>
                <w:sz w:val="16"/>
              </w:rPr>
            </w:pPr>
            <w:r>
              <w:rPr>
                <w:sz w:val="16"/>
              </w:rPr>
              <w:t>R5-236722</w:t>
            </w:r>
          </w:p>
        </w:tc>
        <w:tc>
          <w:tcPr>
            <w:tcW w:w="0" w:type="auto"/>
          </w:tcPr>
          <w:p w14:paraId="2AFCE52D"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16.3.2.1.3 with TT</w:t>
            </w:r>
          </w:p>
        </w:tc>
        <w:tc>
          <w:tcPr>
            <w:tcW w:w="0" w:type="auto"/>
          </w:tcPr>
          <w:p w14:paraId="42F0B9F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81B825D" w14:textId="77777777" w:rsidR="005C062C" w:rsidRPr="002B438D" w:rsidRDefault="005C062C" w:rsidP="00381CD7">
            <w:pPr>
              <w:pStyle w:val="TAL"/>
              <w:rPr>
                <w:sz w:val="16"/>
              </w:rPr>
            </w:pPr>
            <w:r>
              <w:rPr>
                <w:sz w:val="16"/>
              </w:rPr>
              <w:t>agreed</w:t>
            </w:r>
          </w:p>
        </w:tc>
        <w:tc>
          <w:tcPr>
            <w:tcW w:w="0" w:type="auto"/>
          </w:tcPr>
          <w:p w14:paraId="4264FBC2" w14:textId="77777777" w:rsidR="005C062C" w:rsidRPr="002B438D" w:rsidRDefault="005C062C" w:rsidP="00381CD7">
            <w:pPr>
              <w:pStyle w:val="TAL"/>
              <w:rPr>
                <w:sz w:val="16"/>
              </w:rPr>
            </w:pPr>
          </w:p>
        </w:tc>
        <w:tc>
          <w:tcPr>
            <w:tcW w:w="0" w:type="auto"/>
          </w:tcPr>
          <w:p w14:paraId="371B1060" w14:textId="77777777" w:rsidR="005C062C" w:rsidRPr="002B438D" w:rsidRDefault="005C062C" w:rsidP="00381CD7">
            <w:pPr>
              <w:pStyle w:val="TAL"/>
              <w:rPr>
                <w:sz w:val="16"/>
              </w:rPr>
            </w:pPr>
          </w:p>
        </w:tc>
      </w:tr>
      <w:tr w:rsidR="005C062C" w14:paraId="5E513BE2" w14:textId="77777777" w:rsidTr="00381CD7">
        <w:tc>
          <w:tcPr>
            <w:tcW w:w="0" w:type="auto"/>
          </w:tcPr>
          <w:p w14:paraId="2F8E6870" w14:textId="77777777" w:rsidR="005C062C" w:rsidRPr="002B438D" w:rsidRDefault="005C062C" w:rsidP="00381CD7">
            <w:pPr>
              <w:pStyle w:val="TAL"/>
              <w:rPr>
                <w:sz w:val="16"/>
              </w:rPr>
            </w:pPr>
            <w:r>
              <w:rPr>
                <w:sz w:val="16"/>
              </w:rPr>
              <w:t>R5-236723</w:t>
            </w:r>
          </w:p>
        </w:tc>
        <w:tc>
          <w:tcPr>
            <w:tcW w:w="0" w:type="auto"/>
          </w:tcPr>
          <w:p w14:paraId="05494E95"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16.3.2.1.5 with TT</w:t>
            </w:r>
          </w:p>
        </w:tc>
        <w:tc>
          <w:tcPr>
            <w:tcW w:w="0" w:type="auto"/>
          </w:tcPr>
          <w:p w14:paraId="68585EF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13F92A8" w14:textId="77777777" w:rsidR="005C062C" w:rsidRPr="002B438D" w:rsidRDefault="005C062C" w:rsidP="00381CD7">
            <w:pPr>
              <w:pStyle w:val="TAL"/>
              <w:rPr>
                <w:sz w:val="16"/>
              </w:rPr>
            </w:pPr>
            <w:r>
              <w:rPr>
                <w:sz w:val="16"/>
              </w:rPr>
              <w:t>revised</w:t>
            </w:r>
          </w:p>
        </w:tc>
        <w:tc>
          <w:tcPr>
            <w:tcW w:w="0" w:type="auto"/>
          </w:tcPr>
          <w:p w14:paraId="1EE9EC9B" w14:textId="77777777" w:rsidR="005C062C" w:rsidRPr="002B438D" w:rsidRDefault="005C062C" w:rsidP="00381CD7">
            <w:pPr>
              <w:pStyle w:val="TAL"/>
              <w:rPr>
                <w:sz w:val="16"/>
              </w:rPr>
            </w:pPr>
          </w:p>
        </w:tc>
        <w:tc>
          <w:tcPr>
            <w:tcW w:w="0" w:type="auto"/>
          </w:tcPr>
          <w:p w14:paraId="0F26CB48" w14:textId="77777777" w:rsidR="005C062C" w:rsidRPr="002B438D" w:rsidRDefault="005C062C" w:rsidP="00381CD7">
            <w:pPr>
              <w:pStyle w:val="TAL"/>
              <w:rPr>
                <w:sz w:val="16"/>
              </w:rPr>
            </w:pPr>
            <w:r>
              <w:rPr>
                <w:sz w:val="16"/>
              </w:rPr>
              <w:t>R5-237787</w:t>
            </w:r>
          </w:p>
        </w:tc>
      </w:tr>
      <w:tr w:rsidR="005C062C" w14:paraId="06A08B0A" w14:textId="77777777" w:rsidTr="00381CD7">
        <w:tc>
          <w:tcPr>
            <w:tcW w:w="0" w:type="auto"/>
          </w:tcPr>
          <w:p w14:paraId="6D7325D0" w14:textId="77777777" w:rsidR="005C062C" w:rsidRPr="002B438D" w:rsidRDefault="005C062C" w:rsidP="00381CD7">
            <w:pPr>
              <w:pStyle w:val="TAL"/>
              <w:rPr>
                <w:sz w:val="16"/>
              </w:rPr>
            </w:pPr>
            <w:r>
              <w:rPr>
                <w:sz w:val="16"/>
              </w:rPr>
              <w:t>R5-236724</w:t>
            </w:r>
          </w:p>
        </w:tc>
        <w:tc>
          <w:tcPr>
            <w:tcW w:w="0" w:type="auto"/>
          </w:tcPr>
          <w:p w14:paraId="757E9F29"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16.3.2.2.1 with TT</w:t>
            </w:r>
          </w:p>
        </w:tc>
        <w:tc>
          <w:tcPr>
            <w:tcW w:w="0" w:type="auto"/>
          </w:tcPr>
          <w:p w14:paraId="15ACD8D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3067337" w14:textId="77777777" w:rsidR="005C062C" w:rsidRPr="002B438D" w:rsidRDefault="005C062C" w:rsidP="00381CD7">
            <w:pPr>
              <w:pStyle w:val="TAL"/>
              <w:rPr>
                <w:sz w:val="16"/>
              </w:rPr>
            </w:pPr>
            <w:r>
              <w:rPr>
                <w:sz w:val="16"/>
              </w:rPr>
              <w:t>agreed</w:t>
            </w:r>
          </w:p>
        </w:tc>
        <w:tc>
          <w:tcPr>
            <w:tcW w:w="0" w:type="auto"/>
          </w:tcPr>
          <w:p w14:paraId="497EBBAE" w14:textId="77777777" w:rsidR="005C062C" w:rsidRPr="002B438D" w:rsidRDefault="005C062C" w:rsidP="00381CD7">
            <w:pPr>
              <w:pStyle w:val="TAL"/>
              <w:rPr>
                <w:sz w:val="16"/>
              </w:rPr>
            </w:pPr>
          </w:p>
        </w:tc>
        <w:tc>
          <w:tcPr>
            <w:tcW w:w="0" w:type="auto"/>
          </w:tcPr>
          <w:p w14:paraId="1DF2CC9E" w14:textId="77777777" w:rsidR="005C062C" w:rsidRPr="002B438D" w:rsidRDefault="005C062C" w:rsidP="00381CD7">
            <w:pPr>
              <w:pStyle w:val="TAL"/>
              <w:rPr>
                <w:sz w:val="16"/>
              </w:rPr>
            </w:pPr>
          </w:p>
        </w:tc>
      </w:tr>
      <w:tr w:rsidR="005C062C" w14:paraId="29828674" w14:textId="77777777" w:rsidTr="00381CD7">
        <w:tc>
          <w:tcPr>
            <w:tcW w:w="0" w:type="auto"/>
          </w:tcPr>
          <w:p w14:paraId="5802B69A" w14:textId="77777777" w:rsidR="005C062C" w:rsidRPr="002B438D" w:rsidRDefault="005C062C" w:rsidP="00381CD7">
            <w:pPr>
              <w:pStyle w:val="TAL"/>
              <w:rPr>
                <w:sz w:val="16"/>
              </w:rPr>
            </w:pPr>
            <w:r>
              <w:rPr>
                <w:sz w:val="16"/>
              </w:rPr>
              <w:t>R5-236725</w:t>
            </w:r>
          </w:p>
        </w:tc>
        <w:tc>
          <w:tcPr>
            <w:tcW w:w="0" w:type="auto"/>
          </w:tcPr>
          <w:p w14:paraId="7B242615"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16.3.2.2.3 with TT</w:t>
            </w:r>
          </w:p>
        </w:tc>
        <w:tc>
          <w:tcPr>
            <w:tcW w:w="0" w:type="auto"/>
          </w:tcPr>
          <w:p w14:paraId="34D5E24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C576264" w14:textId="77777777" w:rsidR="005C062C" w:rsidRPr="002B438D" w:rsidRDefault="005C062C" w:rsidP="00381CD7">
            <w:pPr>
              <w:pStyle w:val="TAL"/>
              <w:rPr>
                <w:sz w:val="16"/>
              </w:rPr>
            </w:pPr>
            <w:r>
              <w:rPr>
                <w:sz w:val="16"/>
              </w:rPr>
              <w:t>agreed</w:t>
            </w:r>
          </w:p>
        </w:tc>
        <w:tc>
          <w:tcPr>
            <w:tcW w:w="0" w:type="auto"/>
          </w:tcPr>
          <w:p w14:paraId="0F665592" w14:textId="77777777" w:rsidR="005C062C" w:rsidRPr="002B438D" w:rsidRDefault="005C062C" w:rsidP="00381CD7">
            <w:pPr>
              <w:pStyle w:val="TAL"/>
              <w:rPr>
                <w:sz w:val="16"/>
              </w:rPr>
            </w:pPr>
          </w:p>
        </w:tc>
        <w:tc>
          <w:tcPr>
            <w:tcW w:w="0" w:type="auto"/>
          </w:tcPr>
          <w:p w14:paraId="63ED8134" w14:textId="77777777" w:rsidR="005C062C" w:rsidRPr="002B438D" w:rsidRDefault="005C062C" w:rsidP="00381CD7">
            <w:pPr>
              <w:pStyle w:val="TAL"/>
              <w:rPr>
                <w:sz w:val="16"/>
              </w:rPr>
            </w:pPr>
          </w:p>
        </w:tc>
      </w:tr>
      <w:tr w:rsidR="005C062C" w14:paraId="510914E7" w14:textId="77777777" w:rsidTr="00381CD7">
        <w:tc>
          <w:tcPr>
            <w:tcW w:w="0" w:type="auto"/>
          </w:tcPr>
          <w:p w14:paraId="0F6CCC76" w14:textId="77777777" w:rsidR="005C062C" w:rsidRPr="002B438D" w:rsidRDefault="005C062C" w:rsidP="00381CD7">
            <w:pPr>
              <w:pStyle w:val="TAL"/>
              <w:rPr>
                <w:sz w:val="16"/>
              </w:rPr>
            </w:pPr>
            <w:r>
              <w:rPr>
                <w:sz w:val="16"/>
              </w:rPr>
              <w:t>R5-236726</w:t>
            </w:r>
          </w:p>
        </w:tc>
        <w:tc>
          <w:tcPr>
            <w:tcW w:w="0" w:type="auto"/>
          </w:tcPr>
          <w:p w14:paraId="5BEC86CF"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16.3.2.2.5 with TT</w:t>
            </w:r>
          </w:p>
        </w:tc>
        <w:tc>
          <w:tcPr>
            <w:tcW w:w="0" w:type="auto"/>
          </w:tcPr>
          <w:p w14:paraId="1BFC990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487759D" w14:textId="77777777" w:rsidR="005C062C" w:rsidRPr="002B438D" w:rsidRDefault="005C062C" w:rsidP="00381CD7">
            <w:pPr>
              <w:pStyle w:val="TAL"/>
              <w:rPr>
                <w:sz w:val="16"/>
              </w:rPr>
            </w:pPr>
            <w:r>
              <w:rPr>
                <w:sz w:val="16"/>
              </w:rPr>
              <w:t>agreed</w:t>
            </w:r>
          </w:p>
        </w:tc>
        <w:tc>
          <w:tcPr>
            <w:tcW w:w="0" w:type="auto"/>
          </w:tcPr>
          <w:p w14:paraId="1BB7DA3C" w14:textId="77777777" w:rsidR="005C062C" w:rsidRPr="002B438D" w:rsidRDefault="005C062C" w:rsidP="00381CD7">
            <w:pPr>
              <w:pStyle w:val="TAL"/>
              <w:rPr>
                <w:sz w:val="16"/>
              </w:rPr>
            </w:pPr>
          </w:p>
        </w:tc>
        <w:tc>
          <w:tcPr>
            <w:tcW w:w="0" w:type="auto"/>
          </w:tcPr>
          <w:p w14:paraId="773BED3C" w14:textId="77777777" w:rsidR="005C062C" w:rsidRPr="002B438D" w:rsidRDefault="005C062C" w:rsidP="00381CD7">
            <w:pPr>
              <w:pStyle w:val="TAL"/>
              <w:rPr>
                <w:sz w:val="16"/>
              </w:rPr>
            </w:pPr>
          </w:p>
        </w:tc>
      </w:tr>
      <w:tr w:rsidR="005C062C" w14:paraId="1325E6B7" w14:textId="77777777" w:rsidTr="00381CD7">
        <w:tc>
          <w:tcPr>
            <w:tcW w:w="0" w:type="auto"/>
          </w:tcPr>
          <w:p w14:paraId="6473B05E" w14:textId="77777777" w:rsidR="005C062C" w:rsidRPr="002B438D" w:rsidRDefault="005C062C" w:rsidP="00381CD7">
            <w:pPr>
              <w:pStyle w:val="TAL"/>
              <w:rPr>
                <w:sz w:val="16"/>
              </w:rPr>
            </w:pPr>
            <w:r>
              <w:rPr>
                <w:sz w:val="16"/>
              </w:rPr>
              <w:t>R5-236727</w:t>
            </w:r>
          </w:p>
        </w:tc>
        <w:tc>
          <w:tcPr>
            <w:tcW w:w="0" w:type="auto"/>
          </w:tcPr>
          <w:p w14:paraId="4541E6CE"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16.3.2.2.7 with TT</w:t>
            </w:r>
          </w:p>
        </w:tc>
        <w:tc>
          <w:tcPr>
            <w:tcW w:w="0" w:type="auto"/>
          </w:tcPr>
          <w:p w14:paraId="0C4052D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AB5D792" w14:textId="77777777" w:rsidR="005C062C" w:rsidRPr="002B438D" w:rsidRDefault="005C062C" w:rsidP="00381CD7">
            <w:pPr>
              <w:pStyle w:val="TAL"/>
              <w:rPr>
                <w:sz w:val="16"/>
              </w:rPr>
            </w:pPr>
            <w:r>
              <w:rPr>
                <w:sz w:val="16"/>
              </w:rPr>
              <w:t>agreed</w:t>
            </w:r>
          </w:p>
        </w:tc>
        <w:tc>
          <w:tcPr>
            <w:tcW w:w="0" w:type="auto"/>
          </w:tcPr>
          <w:p w14:paraId="4D1BC5FE" w14:textId="77777777" w:rsidR="005C062C" w:rsidRPr="002B438D" w:rsidRDefault="005C062C" w:rsidP="00381CD7">
            <w:pPr>
              <w:pStyle w:val="TAL"/>
              <w:rPr>
                <w:sz w:val="16"/>
              </w:rPr>
            </w:pPr>
          </w:p>
        </w:tc>
        <w:tc>
          <w:tcPr>
            <w:tcW w:w="0" w:type="auto"/>
          </w:tcPr>
          <w:p w14:paraId="3D8785D4" w14:textId="77777777" w:rsidR="005C062C" w:rsidRPr="002B438D" w:rsidRDefault="005C062C" w:rsidP="00381CD7">
            <w:pPr>
              <w:pStyle w:val="TAL"/>
              <w:rPr>
                <w:sz w:val="16"/>
              </w:rPr>
            </w:pPr>
          </w:p>
        </w:tc>
      </w:tr>
      <w:tr w:rsidR="005C062C" w14:paraId="5C1906C0" w14:textId="77777777" w:rsidTr="00381CD7">
        <w:tc>
          <w:tcPr>
            <w:tcW w:w="0" w:type="auto"/>
          </w:tcPr>
          <w:p w14:paraId="3010C602" w14:textId="77777777" w:rsidR="005C062C" w:rsidRPr="002B438D" w:rsidRDefault="005C062C" w:rsidP="00381CD7">
            <w:pPr>
              <w:pStyle w:val="TAL"/>
              <w:rPr>
                <w:sz w:val="16"/>
              </w:rPr>
            </w:pPr>
            <w:r>
              <w:rPr>
                <w:sz w:val="16"/>
              </w:rPr>
              <w:t>R5-236728</w:t>
            </w:r>
          </w:p>
        </w:tc>
        <w:tc>
          <w:tcPr>
            <w:tcW w:w="0" w:type="auto"/>
          </w:tcPr>
          <w:p w14:paraId="0E89182A"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16.3.2.3.1 with TT</w:t>
            </w:r>
          </w:p>
        </w:tc>
        <w:tc>
          <w:tcPr>
            <w:tcW w:w="0" w:type="auto"/>
          </w:tcPr>
          <w:p w14:paraId="3C70CA2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E079A79" w14:textId="77777777" w:rsidR="005C062C" w:rsidRPr="002B438D" w:rsidRDefault="005C062C" w:rsidP="00381CD7">
            <w:pPr>
              <w:pStyle w:val="TAL"/>
              <w:rPr>
                <w:sz w:val="16"/>
              </w:rPr>
            </w:pPr>
            <w:r>
              <w:rPr>
                <w:sz w:val="16"/>
              </w:rPr>
              <w:t>agreed</w:t>
            </w:r>
          </w:p>
        </w:tc>
        <w:tc>
          <w:tcPr>
            <w:tcW w:w="0" w:type="auto"/>
          </w:tcPr>
          <w:p w14:paraId="14BDF42B" w14:textId="77777777" w:rsidR="005C062C" w:rsidRPr="002B438D" w:rsidRDefault="005C062C" w:rsidP="00381CD7">
            <w:pPr>
              <w:pStyle w:val="TAL"/>
              <w:rPr>
                <w:sz w:val="16"/>
              </w:rPr>
            </w:pPr>
          </w:p>
        </w:tc>
        <w:tc>
          <w:tcPr>
            <w:tcW w:w="0" w:type="auto"/>
          </w:tcPr>
          <w:p w14:paraId="564CD1CA" w14:textId="77777777" w:rsidR="005C062C" w:rsidRPr="002B438D" w:rsidRDefault="005C062C" w:rsidP="00381CD7">
            <w:pPr>
              <w:pStyle w:val="TAL"/>
              <w:rPr>
                <w:sz w:val="16"/>
              </w:rPr>
            </w:pPr>
          </w:p>
        </w:tc>
      </w:tr>
      <w:tr w:rsidR="005C062C" w14:paraId="7F8D1E10" w14:textId="77777777" w:rsidTr="00381CD7">
        <w:tc>
          <w:tcPr>
            <w:tcW w:w="0" w:type="auto"/>
          </w:tcPr>
          <w:p w14:paraId="4724E1D2" w14:textId="77777777" w:rsidR="005C062C" w:rsidRPr="002B438D" w:rsidRDefault="005C062C" w:rsidP="00381CD7">
            <w:pPr>
              <w:pStyle w:val="TAL"/>
              <w:rPr>
                <w:sz w:val="16"/>
              </w:rPr>
            </w:pPr>
            <w:r>
              <w:rPr>
                <w:sz w:val="16"/>
              </w:rPr>
              <w:t>R5-236729</w:t>
            </w:r>
          </w:p>
        </w:tc>
        <w:tc>
          <w:tcPr>
            <w:tcW w:w="0" w:type="auto"/>
          </w:tcPr>
          <w:p w14:paraId="6CF8089B"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16.3.2.3.3 with TT</w:t>
            </w:r>
          </w:p>
        </w:tc>
        <w:tc>
          <w:tcPr>
            <w:tcW w:w="0" w:type="auto"/>
          </w:tcPr>
          <w:p w14:paraId="026F21E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C74CE5E" w14:textId="77777777" w:rsidR="005C062C" w:rsidRPr="002B438D" w:rsidRDefault="005C062C" w:rsidP="00381CD7">
            <w:pPr>
              <w:pStyle w:val="TAL"/>
              <w:rPr>
                <w:sz w:val="16"/>
              </w:rPr>
            </w:pPr>
            <w:r>
              <w:rPr>
                <w:sz w:val="16"/>
              </w:rPr>
              <w:t>revised</w:t>
            </w:r>
          </w:p>
        </w:tc>
        <w:tc>
          <w:tcPr>
            <w:tcW w:w="0" w:type="auto"/>
          </w:tcPr>
          <w:p w14:paraId="281DED7B" w14:textId="77777777" w:rsidR="005C062C" w:rsidRPr="002B438D" w:rsidRDefault="005C062C" w:rsidP="00381CD7">
            <w:pPr>
              <w:pStyle w:val="TAL"/>
              <w:rPr>
                <w:sz w:val="16"/>
              </w:rPr>
            </w:pPr>
          </w:p>
        </w:tc>
        <w:tc>
          <w:tcPr>
            <w:tcW w:w="0" w:type="auto"/>
          </w:tcPr>
          <w:p w14:paraId="1F2C3F82" w14:textId="77777777" w:rsidR="005C062C" w:rsidRPr="002B438D" w:rsidRDefault="005C062C" w:rsidP="00381CD7">
            <w:pPr>
              <w:pStyle w:val="TAL"/>
              <w:rPr>
                <w:sz w:val="16"/>
              </w:rPr>
            </w:pPr>
            <w:r>
              <w:rPr>
                <w:sz w:val="16"/>
              </w:rPr>
              <w:t>R5-237788</w:t>
            </w:r>
          </w:p>
        </w:tc>
      </w:tr>
      <w:tr w:rsidR="005C062C" w14:paraId="371284DF" w14:textId="77777777" w:rsidTr="00381CD7">
        <w:tc>
          <w:tcPr>
            <w:tcW w:w="0" w:type="auto"/>
          </w:tcPr>
          <w:p w14:paraId="63C742B9" w14:textId="77777777" w:rsidR="005C062C" w:rsidRPr="002B438D" w:rsidRDefault="005C062C" w:rsidP="00381CD7">
            <w:pPr>
              <w:pStyle w:val="TAL"/>
              <w:rPr>
                <w:sz w:val="16"/>
              </w:rPr>
            </w:pPr>
            <w:r>
              <w:rPr>
                <w:sz w:val="16"/>
              </w:rPr>
              <w:t>R5-236730</w:t>
            </w:r>
          </w:p>
        </w:tc>
        <w:tc>
          <w:tcPr>
            <w:tcW w:w="0" w:type="auto"/>
          </w:tcPr>
          <w:p w14:paraId="6E57973C"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16.5.2.1 with TT</w:t>
            </w:r>
          </w:p>
        </w:tc>
        <w:tc>
          <w:tcPr>
            <w:tcW w:w="0" w:type="auto"/>
          </w:tcPr>
          <w:p w14:paraId="3151C57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9106894" w14:textId="77777777" w:rsidR="005C062C" w:rsidRPr="002B438D" w:rsidRDefault="005C062C" w:rsidP="00381CD7">
            <w:pPr>
              <w:pStyle w:val="TAL"/>
              <w:rPr>
                <w:sz w:val="16"/>
              </w:rPr>
            </w:pPr>
            <w:r>
              <w:rPr>
                <w:sz w:val="16"/>
              </w:rPr>
              <w:t>agreed</w:t>
            </w:r>
          </w:p>
        </w:tc>
        <w:tc>
          <w:tcPr>
            <w:tcW w:w="0" w:type="auto"/>
          </w:tcPr>
          <w:p w14:paraId="7588B826" w14:textId="77777777" w:rsidR="005C062C" w:rsidRPr="002B438D" w:rsidRDefault="005C062C" w:rsidP="00381CD7">
            <w:pPr>
              <w:pStyle w:val="TAL"/>
              <w:rPr>
                <w:sz w:val="16"/>
              </w:rPr>
            </w:pPr>
          </w:p>
        </w:tc>
        <w:tc>
          <w:tcPr>
            <w:tcW w:w="0" w:type="auto"/>
          </w:tcPr>
          <w:p w14:paraId="190D8776" w14:textId="77777777" w:rsidR="005C062C" w:rsidRPr="002B438D" w:rsidRDefault="005C062C" w:rsidP="00381CD7">
            <w:pPr>
              <w:pStyle w:val="TAL"/>
              <w:rPr>
                <w:sz w:val="16"/>
              </w:rPr>
            </w:pPr>
          </w:p>
        </w:tc>
      </w:tr>
      <w:tr w:rsidR="005C062C" w14:paraId="636B677A" w14:textId="77777777" w:rsidTr="00381CD7">
        <w:tc>
          <w:tcPr>
            <w:tcW w:w="0" w:type="auto"/>
          </w:tcPr>
          <w:p w14:paraId="5C803208" w14:textId="77777777" w:rsidR="005C062C" w:rsidRPr="002B438D" w:rsidRDefault="005C062C" w:rsidP="00381CD7">
            <w:pPr>
              <w:pStyle w:val="TAL"/>
              <w:rPr>
                <w:sz w:val="16"/>
              </w:rPr>
            </w:pPr>
            <w:r>
              <w:rPr>
                <w:sz w:val="16"/>
              </w:rPr>
              <w:t>R5-236731</w:t>
            </w:r>
          </w:p>
        </w:tc>
        <w:tc>
          <w:tcPr>
            <w:tcW w:w="0" w:type="auto"/>
          </w:tcPr>
          <w:p w14:paraId="3D0C40A3"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16.5.2.5 with TT</w:t>
            </w:r>
          </w:p>
        </w:tc>
        <w:tc>
          <w:tcPr>
            <w:tcW w:w="0" w:type="auto"/>
          </w:tcPr>
          <w:p w14:paraId="1A187DF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8A62568" w14:textId="77777777" w:rsidR="005C062C" w:rsidRPr="002B438D" w:rsidRDefault="005C062C" w:rsidP="00381CD7">
            <w:pPr>
              <w:pStyle w:val="TAL"/>
              <w:rPr>
                <w:sz w:val="16"/>
              </w:rPr>
            </w:pPr>
            <w:r>
              <w:rPr>
                <w:sz w:val="16"/>
              </w:rPr>
              <w:t>agreed</w:t>
            </w:r>
          </w:p>
        </w:tc>
        <w:tc>
          <w:tcPr>
            <w:tcW w:w="0" w:type="auto"/>
          </w:tcPr>
          <w:p w14:paraId="58F5E018" w14:textId="77777777" w:rsidR="005C062C" w:rsidRPr="002B438D" w:rsidRDefault="005C062C" w:rsidP="00381CD7">
            <w:pPr>
              <w:pStyle w:val="TAL"/>
              <w:rPr>
                <w:sz w:val="16"/>
              </w:rPr>
            </w:pPr>
          </w:p>
        </w:tc>
        <w:tc>
          <w:tcPr>
            <w:tcW w:w="0" w:type="auto"/>
          </w:tcPr>
          <w:p w14:paraId="6BA2E656" w14:textId="77777777" w:rsidR="005C062C" w:rsidRPr="002B438D" w:rsidRDefault="005C062C" w:rsidP="00381CD7">
            <w:pPr>
              <w:pStyle w:val="TAL"/>
              <w:rPr>
                <w:sz w:val="16"/>
              </w:rPr>
            </w:pPr>
          </w:p>
        </w:tc>
      </w:tr>
      <w:tr w:rsidR="005C062C" w14:paraId="1BC7534C" w14:textId="77777777" w:rsidTr="00381CD7">
        <w:tc>
          <w:tcPr>
            <w:tcW w:w="0" w:type="auto"/>
          </w:tcPr>
          <w:p w14:paraId="2A6DA570" w14:textId="77777777" w:rsidR="005C062C" w:rsidRPr="002B438D" w:rsidRDefault="005C062C" w:rsidP="00381CD7">
            <w:pPr>
              <w:pStyle w:val="TAL"/>
              <w:rPr>
                <w:sz w:val="16"/>
              </w:rPr>
            </w:pPr>
            <w:r>
              <w:rPr>
                <w:sz w:val="16"/>
              </w:rPr>
              <w:t>R5-236732</w:t>
            </w:r>
          </w:p>
        </w:tc>
        <w:tc>
          <w:tcPr>
            <w:tcW w:w="0" w:type="auto"/>
          </w:tcPr>
          <w:p w14:paraId="4B7085AA"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16.5.2.7 with TT</w:t>
            </w:r>
          </w:p>
        </w:tc>
        <w:tc>
          <w:tcPr>
            <w:tcW w:w="0" w:type="auto"/>
          </w:tcPr>
          <w:p w14:paraId="36C4ABA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1F98719" w14:textId="77777777" w:rsidR="005C062C" w:rsidRPr="002B438D" w:rsidRDefault="005C062C" w:rsidP="00381CD7">
            <w:pPr>
              <w:pStyle w:val="TAL"/>
              <w:rPr>
                <w:sz w:val="16"/>
              </w:rPr>
            </w:pPr>
            <w:r>
              <w:rPr>
                <w:sz w:val="16"/>
              </w:rPr>
              <w:t>agreed</w:t>
            </w:r>
          </w:p>
        </w:tc>
        <w:tc>
          <w:tcPr>
            <w:tcW w:w="0" w:type="auto"/>
          </w:tcPr>
          <w:p w14:paraId="4CC09FBA" w14:textId="77777777" w:rsidR="005C062C" w:rsidRPr="002B438D" w:rsidRDefault="005C062C" w:rsidP="00381CD7">
            <w:pPr>
              <w:pStyle w:val="TAL"/>
              <w:rPr>
                <w:sz w:val="16"/>
              </w:rPr>
            </w:pPr>
          </w:p>
        </w:tc>
        <w:tc>
          <w:tcPr>
            <w:tcW w:w="0" w:type="auto"/>
          </w:tcPr>
          <w:p w14:paraId="14BC6DA7" w14:textId="77777777" w:rsidR="005C062C" w:rsidRPr="002B438D" w:rsidRDefault="005C062C" w:rsidP="00381CD7">
            <w:pPr>
              <w:pStyle w:val="TAL"/>
              <w:rPr>
                <w:sz w:val="16"/>
              </w:rPr>
            </w:pPr>
          </w:p>
        </w:tc>
      </w:tr>
      <w:tr w:rsidR="005C062C" w14:paraId="40302482" w14:textId="77777777" w:rsidTr="00381CD7">
        <w:tc>
          <w:tcPr>
            <w:tcW w:w="0" w:type="auto"/>
          </w:tcPr>
          <w:p w14:paraId="48D343DB" w14:textId="77777777" w:rsidR="005C062C" w:rsidRPr="002B438D" w:rsidRDefault="005C062C" w:rsidP="00381CD7">
            <w:pPr>
              <w:pStyle w:val="TAL"/>
              <w:rPr>
                <w:sz w:val="16"/>
              </w:rPr>
            </w:pPr>
            <w:r>
              <w:rPr>
                <w:sz w:val="16"/>
              </w:rPr>
              <w:t>R5-236733</w:t>
            </w:r>
          </w:p>
        </w:tc>
        <w:tc>
          <w:tcPr>
            <w:tcW w:w="0" w:type="auto"/>
          </w:tcPr>
          <w:p w14:paraId="6BDEF9B4"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16.4.1.1</w:t>
            </w:r>
          </w:p>
        </w:tc>
        <w:tc>
          <w:tcPr>
            <w:tcW w:w="0" w:type="auto"/>
          </w:tcPr>
          <w:p w14:paraId="641E63B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7CE4C1CA" w14:textId="77777777" w:rsidR="005C062C" w:rsidRPr="002B438D" w:rsidRDefault="005C062C" w:rsidP="00381CD7">
            <w:pPr>
              <w:pStyle w:val="TAL"/>
              <w:rPr>
                <w:sz w:val="16"/>
              </w:rPr>
            </w:pPr>
            <w:r>
              <w:rPr>
                <w:sz w:val="16"/>
              </w:rPr>
              <w:t>withdrawn</w:t>
            </w:r>
          </w:p>
        </w:tc>
        <w:tc>
          <w:tcPr>
            <w:tcW w:w="0" w:type="auto"/>
          </w:tcPr>
          <w:p w14:paraId="6EEB5FCF" w14:textId="77777777" w:rsidR="005C062C" w:rsidRPr="002B438D" w:rsidRDefault="005C062C" w:rsidP="00381CD7">
            <w:pPr>
              <w:pStyle w:val="TAL"/>
              <w:rPr>
                <w:sz w:val="16"/>
              </w:rPr>
            </w:pPr>
          </w:p>
        </w:tc>
        <w:tc>
          <w:tcPr>
            <w:tcW w:w="0" w:type="auto"/>
          </w:tcPr>
          <w:p w14:paraId="56C78B19" w14:textId="77777777" w:rsidR="005C062C" w:rsidRPr="002B438D" w:rsidRDefault="005C062C" w:rsidP="00381CD7">
            <w:pPr>
              <w:pStyle w:val="TAL"/>
              <w:rPr>
                <w:sz w:val="16"/>
              </w:rPr>
            </w:pPr>
          </w:p>
        </w:tc>
      </w:tr>
      <w:tr w:rsidR="005C062C" w14:paraId="798D72D8" w14:textId="77777777" w:rsidTr="00381CD7">
        <w:tc>
          <w:tcPr>
            <w:tcW w:w="0" w:type="auto"/>
          </w:tcPr>
          <w:p w14:paraId="11F574AF" w14:textId="77777777" w:rsidR="005C062C" w:rsidRPr="002B438D" w:rsidRDefault="005C062C" w:rsidP="00381CD7">
            <w:pPr>
              <w:pStyle w:val="TAL"/>
              <w:rPr>
                <w:sz w:val="16"/>
              </w:rPr>
            </w:pPr>
            <w:r>
              <w:rPr>
                <w:sz w:val="16"/>
              </w:rPr>
              <w:t>R5-236734</w:t>
            </w:r>
          </w:p>
        </w:tc>
        <w:tc>
          <w:tcPr>
            <w:tcW w:w="0" w:type="auto"/>
          </w:tcPr>
          <w:p w14:paraId="108A0ECE"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16.6.1.x</w:t>
            </w:r>
          </w:p>
        </w:tc>
        <w:tc>
          <w:tcPr>
            <w:tcW w:w="0" w:type="auto"/>
          </w:tcPr>
          <w:p w14:paraId="1B66B54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4E45205C" w14:textId="77777777" w:rsidR="005C062C" w:rsidRPr="002B438D" w:rsidRDefault="005C062C" w:rsidP="00381CD7">
            <w:pPr>
              <w:pStyle w:val="TAL"/>
              <w:rPr>
                <w:sz w:val="16"/>
              </w:rPr>
            </w:pPr>
            <w:r>
              <w:rPr>
                <w:sz w:val="16"/>
              </w:rPr>
              <w:t>agreed</w:t>
            </w:r>
          </w:p>
        </w:tc>
        <w:tc>
          <w:tcPr>
            <w:tcW w:w="0" w:type="auto"/>
          </w:tcPr>
          <w:p w14:paraId="4CF752C5" w14:textId="77777777" w:rsidR="005C062C" w:rsidRPr="002B438D" w:rsidRDefault="005C062C" w:rsidP="00381CD7">
            <w:pPr>
              <w:pStyle w:val="TAL"/>
              <w:rPr>
                <w:sz w:val="16"/>
              </w:rPr>
            </w:pPr>
          </w:p>
        </w:tc>
        <w:tc>
          <w:tcPr>
            <w:tcW w:w="0" w:type="auto"/>
          </w:tcPr>
          <w:p w14:paraId="472F383E" w14:textId="77777777" w:rsidR="005C062C" w:rsidRPr="002B438D" w:rsidRDefault="005C062C" w:rsidP="00381CD7">
            <w:pPr>
              <w:pStyle w:val="TAL"/>
              <w:rPr>
                <w:sz w:val="16"/>
              </w:rPr>
            </w:pPr>
          </w:p>
        </w:tc>
      </w:tr>
      <w:tr w:rsidR="005C062C" w14:paraId="0951F79A" w14:textId="77777777" w:rsidTr="00381CD7">
        <w:tc>
          <w:tcPr>
            <w:tcW w:w="0" w:type="auto"/>
          </w:tcPr>
          <w:p w14:paraId="427BBDE2" w14:textId="77777777" w:rsidR="005C062C" w:rsidRPr="002B438D" w:rsidRDefault="005C062C" w:rsidP="00381CD7">
            <w:pPr>
              <w:pStyle w:val="TAL"/>
              <w:rPr>
                <w:sz w:val="16"/>
              </w:rPr>
            </w:pPr>
            <w:r>
              <w:rPr>
                <w:sz w:val="16"/>
              </w:rPr>
              <w:t>R5-236735</w:t>
            </w:r>
          </w:p>
        </w:tc>
        <w:tc>
          <w:tcPr>
            <w:tcW w:w="0" w:type="auto"/>
          </w:tcPr>
          <w:p w14:paraId="203052DB"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16.6.7.1 and 16.6.7.2</w:t>
            </w:r>
          </w:p>
        </w:tc>
        <w:tc>
          <w:tcPr>
            <w:tcW w:w="0" w:type="auto"/>
          </w:tcPr>
          <w:p w14:paraId="78E7678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07BD3A6" w14:textId="77777777" w:rsidR="005C062C" w:rsidRPr="002B438D" w:rsidRDefault="005C062C" w:rsidP="00381CD7">
            <w:pPr>
              <w:pStyle w:val="TAL"/>
              <w:rPr>
                <w:sz w:val="16"/>
              </w:rPr>
            </w:pPr>
            <w:r>
              <w:rPr>
                <w:sz w:val="16"/>
              </w:rPr>
              <w:t>revised</w:t>
            </w:r>
          </w:p>
        </w:tc>
        <w:tc>
          <w:tcPr>
            <w:tcW w:w="0" w:type="auto"/>
          </w:tcPr>
          <w:p w14:paraId="09738244" w14:textId="77777777" w:rsidR="005C062C" w:rsidRPr="002B438D" w:rsidRDefault="005C062C" w:rsidP="00381CD7">
            <w:pPr>
              <w:pStyle w:val="TAL"/>
              <w:rPr>
                <w:sz w:val="16"/>
              </w:rPr>
            </w:pPr>
          </w:p>
        </w:tc>
        <w:tc>
          <w:tcPr>
            <w:tcW w:w="0" w:type="auto"/>
          </w:tcPr>
          <w:p w14:paraId="2F5920F4" w14:textId="77777777" w:rsidR="005C062C" w:rsidRPr="002B438D" w:rsidRDefault="005C062C" w:rsidP="00381CD7">
            <w:pPr>
              <w:pStyle w:val="TAL"/>
              <w:rPr>
                <w:sz w:val="16"/>
              </w:rPr>
            </w:pPr>
            <w:r>
              <w:rPr>
                <w:sz w:val="16"/>
              </w:rPr>
              <w:t>R5-237925</w:t>
            </w:r>
          </w:p>
        </w:tc>
      </w:tr>
      <w:tr w:rsidR="005C062C" w14:paraId="7BF8C5DF" w14:textId="77777777" w:rsidTr="00381CD7">
        <w:tc>
          <w:tcPr>
            <w:tcW w:w="0" w:type="auto"/>
          </w:tcPr>
          <w:p w14:paraId="289482F3" w14:textId="77777777" w:rsidR="005C062C" w:rsidRPr="002B438D" w:rsidRDefault="005C062C" w:rsidP="00381CD7">
            <w:pPr>
              <w:pStyle w:val="TAL"/>
              <w:rPr>
                <w:sz w:val="16"/>
              </w:rPr>
            </w:pPr>
            <w:r>
              <w:rPr>
                <w:sz w:val="16"/>
              </w:rPr>
              <w:t>R5-236736</w:t>
            </w:r>
          </w:p>
        </w:tc>
        <w:tc>
          <w:tcPr>
            <w:tcW w:w="0" w:type="auto"/>
          </w:tcPr>
          <w:p w14:paraId="64705A00" w14:textId="77777777" w:rsidR="005C062C" w:rsidRPr="002B438D" w:rsidRDefault="005C062C" w:rsidP="00381CD7">
            <w:pPr>
              <w:pStyle w:val="TAL"/>
              <w:rPr>
                <w:sz w:val="16"/>
              </w:rPr>
            </w:pPr>
            <w:r>
              <w:rPr>
                <w:sz w:val="16"/>
              </w:rPr>
              <w:t xml:space="preserve">Corrections to BWP RMCs and configurations for </w:t>
            </w:r>
            <w:proofErr w:type="spellStart"/>
            <w:r>
              <w:rPr>
                <w:sz w:val="16"/>
              </w:rPr>
              <w:t>RedCap</w:t>
            </w:r>
            <w:proofErr w:type="spellEnd"/>
            <w:r>
              <w:rPr>
                <w:sz w:val="16"/>
              </w:rPr>
              <w:t xml:space="preserve"> RRM TCs</w:t>
            </w:r>
          </w:p>
        </w:tc>
        <w:tc>
          <w:tcPr>
            <w:tcW w:w="0" w:type="auto"/>
          </w:tcPr>
          <w:p w14:paraId="453994E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4D125921" w14:textId="77777777" w:rsidR="005C062C" w:rsidRPr="002B438D" w:rsidRDefault="005C062C" w:rsidP="00381CD7">
            <w:pPr>
              <w:pStyle w:val="TAL"/>
              <w:rPr>
                <w:sz w:val="16"/>
              </w:rPr>
            </w:pPr>
            <w:r>
              <w:rPr>
                <w:sz w:val="16"/>
              </w:rPr>
              <w:t>agreed</w:t>
            </w:r>
          </w:p>
        </w:tc>
        <w:tc>
          <w:tcPr>
            <w:tcW w:w="0" w:type="auto"/>
          </w:tcPr>
          <w:p w14:paraId="53F22074" w14:textId="77777777" w:rsidR="005C062C" w:rsidRPr="002B438D" w:rsidRDefault="005C062C" w:rsidP="00381CD7">
            <w:pPr>
              <w:pStyle w:val="TAL"/>
              <w:rPr>
                <w:sz w:val="16"/>
              </w:rPr>
            </w:pPr>
          </w:p>
        </w:tc>
        <w:tc>
          <w:tcPr>
            <w:tcW w:w="0" w:type="auto"/>
          </w:tcPr>
          <w:p w14:paraId="0AD3D756" w14:textId="77777777" w:rsidR="005C062C" w:rsidRPr="002B438D" w:rsidRDefault="005C062C" w:rsidP="00381CD7">
            <w:pPr>
              <w:pStyle w:val="TAL"/>
              <w:rPr>
                <w:sz w:val="16"/>
              </w:rPr>
            </w:pPr>
          </w:p>
        </w:tc>
      </w:tr>
      <w:tr w:rsidR="005C062C" w14:paraId="400D80B9" w14:textId="77777777" w:rsidTr="00381CD7">
        <w:tc>
          <w:tcPr>
            <w:tcW w:w="0" w:type="auto"/>
          </w:tcPr>
          <w:p w14:paraId="11CBEEBB" w14:textId="77777777" w:rsidR="005C062C" w:rsidRPr="002B438D" w:rsidRDefault="005C062C" w:rsidP="00381CD7">
            <w:pPr>
              <w:pStyle w:val="TAL"/>
              <w:rPr>
                <w:sz w:val="16"/>
              </w:rPr>
            </w:pPr>
            <w:r>
              <w:rPr>
                <w:sz w:val="16"/>
              </w:rPr>
              <w:t>R5-236737</w:t>
            </w:r>
          </w:p>
        </w:tc>
        <w:tc>
          <w:tcPr>
            <w:tcW w:w="0" w:type="auto"/>
          </w:tcPr>
          <w:p w14:paraId="57923301" w14:textId="77777777" w:rsidR="005C062C" w:rsidRPr="002B438D" w:rsidRDefault="005C062C" w:rsidP="00381CD7">
            <w:pPr>
              <w:pStyle w:val="TAL"/>
              <w:rPr>
                <w:sz w:val="16"/>
              </w:rPr>
            </w:pPr>
            <w:r>
              <w:rPr>
                <w:sz w:val="16"/>
              </w:rPr>
              <w:t xml:space="preserve">Corrections to Annex E for </w:t>
            </w:r>
            <w:proofErr w:type="spellStart"/>
            <w:r>
              <w:rPr>
                <w:sz w:val="16"/>
              </w:rPr>
              <w:t>RedCap</w:t>
            </w:r>
            <w:proofErr w:type="spellEnd"/>
            <w:r>
              <w:rPr>
                <w:sz w:val="16"/>
              </w:rPr>
              <w:t xml:space="preserve"> RRM TCs</w:t>
            </w:r>
          </w:p>
        </w:tc>
        <w:tc>
          <w:tcPr>
            <w:tcW w:w="0" w:type="auto"/>
          </w:tcPr>
          <w:p w14:paraId="1EBB9A9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E272612" w14:textId="77777777" w:rsidR="005C062C" w:rsidRPr="002B438D" w:rsidRDefault="005C062C" w:rsidP="00381CD7">
            <w:pPr>
              <w:pStyle w:val="TAL"/>
              <w:rPr>
                <w:sz w:val="16"/>
              </w:rPr>
            </w:pPr>
            <w:r>
              <w:rPr>
                <w:sz w:val="16"/>
              </w:rPr>
              <w:t>agreed</w:t>
            </w:r>
          </w:p>
        </w:tc>
        <w:tc>
          <w:tcPr>
            <w:tcW w:w="0" w:type="auto"/>
          </w:tcPr>
          <w:p w14:paraId="5EEC3A62" w14:textId="77777777" w:rsidR="005C062C" w:rsidRPr="002B438D" w:rsidRDefault="005C062C" w:rsidP="00381CD7">
            <w:pPr>
              <w:pStyle w:val="TAL"/>
              <w:rPr>
                <w:sz w:val="16"/>
              </w:rPr>
            </w:pPr>
          </w:p>
        </w:tc>
        <w:tc>
          <w:tcPr>
            <w:tcW w:w="0" w:type="auto"/>
          </w:tcPr>
          <w:p w14:paraId="2788A422" w14:textId="77777777" w:rsidR="005C062C" w:rsidRPr="002B438D" w:rsidRDefault="005C062C" w:rsidP="00381CD7">
            <w:pPr>
              <w:pStyle w:val="TAL"/>
              <w:rPr>
                <w:sz w:val="16"/>
              </w:rPr>
            </w:pPr>
          </w:p>
        </w:tc>
      </w:tr>
      <w:tr w:rsidR="005C062C" w14:paraId="517FDEE9" w14:textId="77777777" w:rsidTr="00381CD7">
        <w:tc>
          <w:tcPr>
            <w:tcW w:w="0" w:type="auto"/>
          </w:tcPr>
          <w:p w14:paraId="611000E9" w14:textId="77777777" w:rsidR="005C062C" w:rsidRPr="002B438D" w:rsidRDefault="005C062C" w:rsidP="00381CD7">
            <w:pPr>
              <w:pStyle w:val="TAL"/>
              <w:rPr>
                <w:sz w:val="16"/>
              </w:rPr>
            </w:pPr>
            <w:r>
              <w:rPr>
                <w:sz w:val="16"/>
              </w:rPr>
              <w:t>R5-236738</w:t>
            </w:r>
          </w:p>
        </w:tc>
        <w:tc>
          <w:tcPr>
            <w:tcW w:w="0" w:type="auto"/>
          </w:tcPr>
          <w:p w14:paraId="3DFFE454" w14:textId="77777777" w:rsidR="005C062C" w:rsidRPr="002B438D" w:rsidRDefault="005C062C" w:rsidP="00381CD7">
            <w:pPr>
              <w:pStyle w:val="TAL"/>
              <w:rPr>
                <w:sz w:val="16"/>
              </w:rPr>
            </w:pPr>
            <w:r>
              <w:rPr>
                <w:sz w:val="16"/>
              </w:rPr>
              <w:t xml:space="preserve">Corrections to Annex F for </w:t>
            </w:r>
            <w:proofErr w:type="spellStart"/>
            <w:r>
              <w:rPr>
                <w:sz w:val="16"/>
              </w:rPr>
              <w:t>RedCap</w:t>
            </w:r>
            <w:proofErr w:type="spellEnd"/>
            <w:r>
              <w:rPr>
                <w:sz w:val="16"/>
              </w:rPr>
              <w:t xml:space="preserve"> RRM TCs</w:t>
            </w:r>
          </w:p>
        </w:tc>
        <w:tc>
          <w:tcPr>
            <w:tcW w:w="0" w:type="auto"/>
          </w:tcPr>
          <w:p w14:paraId="1CE743C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F1F29C3" w14:textId="77777777" w:rsidR="005C062C" w:rsidRPr="002B438D" w:rsidRDefault="005C062C" w:rsidP="00381CD7">
            <w:pPr>
              <w:pStyle w:val="TAL"/>
              <w:rPr>
                <w:sz w:val="16"/>
              </w:rPr>
            </w:pPr>
            <w:r>
              <w:rPr>
                <w:sz w:val="16"/>
              </w:rPr>
              <w:t>revised</w:t>
            </w:r>
          </w:p>
        </w:tc>
        <w:tc>
          <w:tcPr>
            <w:tcW w:w="0" w:type="auto"/>
          </w:tcPr>
          <w:p w14:paraId="19921833" w14:textId="77777777" w:rsidR="005C062C" w:rsidRPr="002B438D" w:rsidRDefault="005C062C" w:rsidP="00381CD7">
            <w:pPr>
              <w:pStyle w:val="TAL"/>
              <w:rPr>
                <w:sz w:val="16"/>
              </w:rPr>
            </w:pPr>
          </w:p>
        </w:tc>
        <w:tc>
          <w:tcPr>
            <w:tcW w:w="0" w:type="auto"/>
          </w:tcPr>
          <w:p w14:paraId="14B727D5" w14:textId="77777777" w:rsidR="005C062C" w:rsidRPr="002B438D" w:rsidRDefault="005C062C" w:rsidP="00381CD7">
            <w:pPr>
              <w:pStyle w:val="TAL"/>
              <w:rPr>
                <w:sz w:val="16"/>
              </w:rPr>
            </w:pPr>
            <w:r>
              <w:rPr>
                <w:sz w:val="16"/>
              </w:rPr>
              <w:t>R5-237926</w:t>
            </w:r>
          </w:p>
        </w:tc>
      </w:tr>
      <w:tr w:rsidR="005C062C" w14:paraId="5D6B20E9" w14:textId="77777777" w:rsidTr="00381CD7">
        <w:tc>
          <w:tcPr>
            <w:tcW w:w="0" w:type="auto"/>
          </w:tcPr>
          <w:p w14:paraId="319763E4" w14:textId="77777777" w:rsidR="005C062C" w:rsidRPr="002B438D" w:rsidRDefault="005C062C" w:rsidP="00381CD7">
            <w:pPr>
              <w:pStyle w:val="TAL"/>
              <w:rPr>
                <w:sz w:val="16"/>
              </w:rPr>
            </w:pPr>
            <w:r>
              <w:rPr>
                <w:sz w:val="16"/>
              </w:rPr>
              <w:t>R5-236739</w:t>
            </w:r>
          </w:p>
        </w:tc>
        <w:tc>
          <w:tcPr>
            <w:tcW w:w="0" w:type="auto"/>
          </w:tcPr>
          <w:p w14:paraId="17DFF41A"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16.3.1.7</w:t>
            </w:r>
          </w:p>
        </w:tc>
        <w:tc>
          <w:tcPr>
            <w:tcW w:w="0" w:type="auto"/>
          </w:tcPr>
          <w:p w14:paraId="05A44DD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B4B9E2F" w14:textId="77777777" w:rsidR="005C062C" w:rsidRPr="002B438D" w:rsidRDefault="005C062C" w:rsidP="00381CD7">
            <w:pPr>
              <w:pStyle w:val="TAL"/>
              <w:rPr>
                <w:sz w:val="16"/>
              </w:rPr>
            </w:pPr>
            <w:r>
              <w:rPr>
                <w:sz w:val="16"/>
              </w:rPr>
              <w:t>revised</w:t>
            </w:r>
          </w:p>
        </w:tc>
        <w:tc>
          <w:tcPr>
            <w:tcW w:w="0" w:type="auto"/>
          </w:tcPr>
          <w:p w14:paraId="6F001975" w14:textId="77777777" w:rsidR="005C062C" w:rsidRPr="002B438D" w:rsidRDefault="005C062C" w:rsidP="00381CD7">
            <w:pPr>
              <w:pStyle w:val="TAL"/>
              <w:rPr>
                <w:sz w:val="16"/>
              </w:rPr>
            </w:pPr>
          </w:p>
        </w:tc>
        <w:tc>
          <w:tcPr>
            <w:tcW w:w="0" w:type="auto"/>
          </w:tcPr>
          <w:p w14:paraId="71DD9A08" w14:textId="77777777" w:rsidR="005C062C" w:rsidRPr="002B438D" w:rsidRDefault="005C062C" w:rsidP="00381CD7">
            <w:pPr>
              <w:pStyle w:val="TAL"/>
              <w:rPr>
                <w:sz w:val="16"/>
              </w:rPr>
            </w:pPr>
            <w:r>
              <w:rPr>
                <w:sz w:val="16"/>
              </w:rPr>
              <w:t>R5-237928</w:t>
            </w:r>
          </w:p>
        </w:tc>
      </w:tr>
      <w:tr w:rsidR="005C062C" w14:paraId="17A34BAF" w14:textId="77777777" w:rsidTr="00381CD7">
        <w:tc>
          <w:tcPr>
            <w:tcW w:w="0" w:type="auto"/>
          </w:tcPr>
          <w:p w14:paraId="71DA7C28" w14:textId="77777777" w:rsidR="005C062C" w:rsidRPr="002B438D" w:rsidRDefault="005C062C" w:rsidP="00381CD7">
            <w:pPr>
              <w:pStyle w:val="TAL"/>
              <w:rPr>
                <w:sz w:val="16"/>
              </w:rPr>
            </w:pPr>
            <w:r>
              <w:rPr>
                <w:sz w:val="16"/>
              </w:rPr>
              <w:t>R5-236740</w:t>
            </w:r>
          </w:p>
        </w:tc>
        <w:tc>
          <w:tcPr>
            <w:tcW w:w="0" w:type="auto"/>
          </w:tcPr>
          <w:p w14:paraId="65DA11DA"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16.3.1.9</w:t>
            </w:r>
          </w:p>
        </w:tc>
        <w:tc>
          <w:tcPr>
            <w:tcW w:w="0" w:type="auto"/>
          </w:tcPr>
          <w:p w14:paraId="79EBB3D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25ED1D6" w14:textId="77777777" w:rsidR="005C062C" w:rsidRPr="002B438D" w:rsidRDefault="005C062C" w:rsidP="00381CD7">
            <w:pPr>
              <w:pStyle w:val="TAL"/>
              <w:rPr>
                <w:sz w:val="16"/>
              </w:rPr>
            </w:pPr>
            <w:r>
              <w:rPr>
                <w:sz w:val="16"/>
              </w:rPr>
              <w:t>agreed</w:t>
            </w:r>
          </w:p>
        </w:tc>
        <w:tc>
          <w:tcPr>
            <w:tcW w:w="0" w:type="auto"/>
          </w:tcPr>
          <w:p w14:paraId="6AA4E877" w14:textId="77777777" w:rsidR="005C062C" w:rsidRPr="002B438D" w:rsidRDefault="005C062C" w:rsidP="00381CD7">
            <w:pPr>
              <w:pStyle w:val="TAL"/>
              <w:rPr>
                <w:sz w:val="16"/>
              </w:rPr>
            </w:pPr>
          </w:p>
        </w:tc>
        <w:tc>
          <w:tcPr>
            <w:tcW w:w="0" w:type="auto"/>
          </w:tcPr>
          <w:p w14:paraId="53770262" w14:textId="77777777" w:rsidR="005C062C" w:rsidRPr="002B438D" w:rsidRDefault="005C062C" w:rsidP="00381CD7">
            <w:pPr>
              <w:pStyle w:val="TAL"/>
              <w:rPr>
                <w:sz w:val="16"/>
              </w:rPr>
            </w:pPr>
          </w:p>
        </w:tc>
      </w:tr>
      <w:tr w:rsidR="005C062C" w14:paraId="4501B996" w14:textId="77777777" w:rsidTr="00381CD7">
        <w:tc>
          <w:tcPr>
            <w:tcW w:w="0" w:type="auto"/>
          </w:tcPr>
          <w:p w14:paraId="6E9B497F" w14:textId="77777777" w:rsidR="005C062C" w:rsidRPr="002B438D" w:rsidRDefault="005C062C" w:rsidP="00381CD7">
            <w:pPr>
              <w:pStyle w:val="TAL"/>
              <w:rPr>
                <w:sz w:val="16"/>
              </w:rPr>
            </w:pPr>
            <w:r>
              <w:rPr>
                <w:sz w:val="16"/>
              </w:rPr>
              <w:t>R5-236741</w:t>
            </w:r>
          </w:p>
        </w:tc>
        <w:tc>
          <w:tcPr>
            <w:tcW w:w="0" w:type="auto"/>
          </w:tcPr>
          <w:p w14:paraId="565F6D92"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16.3.2.1.1</w:t>
            </w:r>
          </w:p>
        </w:tc>
        <w:tc>
          <w:tcPr>
            <w:tcW w:w="0" w:type="auto"/>
          </w:tcPr>
          <w:p w14:paraId="25FB4B3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4803F6A" w14:textId="77777777" w:rsidR="005C062C" w:rsidRPr="002B438D" w:rsidRDefault="005C062C" w:rsidP="00381CD7">
            <w:pPr>
              <w:pStyle w:val="TAL"/>
              <w:rPr>
                <w:sz w:val="16"/>
              </w:rPr>
            </w:pPr>
            <w:r>
              <w:rPr>
                <w:sz w:val="16"/>
              </w:rPr>
              <w:t>agreed</w:t>
            </w:r>
          </w:p>
        </w:tc>
        <w:tc>
          <w:tcPr>
            <w:tcW w:w="0" w:type="auto"/>
          </w:tcPr>
          <w:p w14:paraId="370D8A38" w14:textId="77777777" w:rsidR="005C062C" w:rsidRPr="002B438D" w:rsidRDefault="005C062C" w:rsidP="00381CD7">
            <w:pPr>
              <w:pStyle w:val="TAL"/>
              <w:rPr>
                <w:sz w:val="16"/>
              </w:rPr>
            </w:pPr>
          </w:p>
        </w:tc>
        <w:tc>
          <w:tcPr>
            <w:tcW w:w="0" w:type="auto"/>
          </w:tcPr>
          <w:p w14:paraId="1D7C4F7A" w14:textId="77777777" w:rsidR="005C062C" w:rsidRPr="002B438D" w:rsidRDefault="005C062C" w:rsidP="00381CD7">
            <w:pPr>
              <w:pStyle w:val="TAL"/>
              <w:rPr>
                <w:sz w:val="16"/>
              </w:rPr>
            </w:pPr>
          </w:p>
        </w:tc>
      </w:tr>
      <w:tr w:rsidR="005C062C" w14:paraId="5976946F" w14:textId="77777777" w:rsidTr="00381CD7">
        <w:tc>
          <w:tcPr>
            <w:tcW w:w="0" w:type="auto"/>
          </w:tcPr>
          <w:p w14:paraId="6E398728" w14:textId="77777777" w:rsidR="005C062C" w:rsidRPr="002B438D" w:rsidRDefault="005C062C" w:rsidP="00381CD7">
            <w:pPr>
              <w:pStyle w:val="TAL"/>
              <w:rPr>
                <w:sz w:val="16"/>
              </w:rPr>
            </w:pPr>
            <w:r>
              <w:rPr>
                <w:sz w:val="16"/>
              </w:rPr>
              <w:t>R5-236742</w:t>
            </w:r>
          </w:p>
        </w:tc>
        <w:tc>
          <w:tcPr>
            <w:tcW w:w="0" w:type="auto"/>
          </w:tcPr>
          <w:p w14:paraId="3002F74D"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16.3.2.1.3</w:t>
            </w:r>
          </w:p>
        </w:tc>
        <w:tc>
          <w:tcPr>
            <w:tcW w:w="0" w:type="auto"/>
          </w:tcPr>
          <w:p w14:paraId="7CD622D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E041C40" w14:textId="77777777" w:rsidR="005C062C" w:rsidRPr="002B438D" w:rsidRDefault="005C062C" w:rsidP="00381CD7">
            <w:pPr>
              <w:pStyle w:val="TAL"/>
              <w:rPr>
                <w:sz w:val="16"/>
              </w:rPr>
            </w:pPr>
            <w:r>
              <w:rPr>
                <w:sz w:val="16"/>
              </w:rPr>
              <w:t>agreed</w:t>
            </w:r>
          </w:p>
        </w:tc>
        <w:tc>
          <w:tcPr>
            <w:tcW w:w="0" w:type="auto"/>
          </w:tcPr>
          <w:p w14:paraId="3EBCA448" w14:textId="77777777" w:rsidR="005C062C" w:rsidRPr="002B438D" w:rsidRDefault="005C062C" w:rsidP="00381CD7">
            <w:pPr>
              <w:pStyle w:val="TAL"/>
              <w:rPr>
                <w:sz w:val="16"/>
              </w:rPr>
            </w:pPr>
          </w:p>
        </w:tc>
        <w:tc>
          <w:tcPr>
            <w:tcW w:w="0" w:type="auto"/>
          </w:tcPr>
          <w:p w14:paraId="65F7409C" w14:textId="77777777" w:rsidR="005C062C" w:rsidRPr="002B438D" w:rsidRDefault="005C062C" w:rsidP="00381CD7">
            <w:pPr>
              <w:pStyle w:val="TAL"/>
              <w:rPr>
                <w:sz w:val="16"/>
              </w:rPr>
            </w:pPr>
          </w:p>
        </w:tc>
      </w:tr>
      <w:tr w:rsidR="005C062C" w14:paraId="70265E8B" w14:textId="77777777" w:rsidTr="00381CD7">
        <w:tc>
          <w:tcPr>
            <w:tcW w:w="0" w:type="auto"/>
          </w:tcPr>
          <w:p w14:paraId="35295884" w14:textId="77777777" w:rsidR="005C062C" w:rsidRPr="002B438D" w:rsidRDefault="005C062C" w:rsidP="00381CD7">
            <w:pPr>
              <w:pStyle w:val="TAL"/>
              <w:rPr>
                <w:sz w:val="16"/>
              </w:rPr>
            </w:pPr>
            <w:r>
              <w:rPr>
                <w:sz w:val="16"/>
              </w:rPr>
              <w:t>R5-236743</w:t>
            </w:r>
          </w:p>
        </w:tc>
        <w:tc>
          <w:tcPr>
            <w:tcW w:w="0" w:type="auto"/>
          </w:tcPr>
          <w:p w14:paraId="0E3592E7"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16.3.2.1.5</w:t>
            </w:r>
          </w:p>
        </w:tc>
        <w:tc>
          <w:tcPr>
            <w:tcW w:w="0" w:type="auto"/>
          </w:tcPr>
          <w:p w14:paraId="38515E5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49C1E52" w14:textId="77777777" w:rsidR="005C062C" w:rsidRPr="002B438D" w:rsidRDefault="005C062C" w:rsidP="00381CD7">
            <w:pPr>
              <w:pStyle w:val="TAL"/>
              <w:rPr>
                <w:sz w:val="16"/>
              </w:rPr>
            </w:pPr>
            <w:r>
              <w:rPr>
                <w:sz w:val="16"/>
              </w:rPr>
              <w:t>agreed</w:t>
            </w:r>
          </w:p>
        </w:tc>
        <w:tc>
          <w:tcPr>
            <w:tcW w:w="0" w:type="auto"/>
          </w:tcPr>
          <w:p w14:paraId="144401EA" w14:textId="77777777" w:rsidR="005C062C" w:rsidRPr="002B438D" w:rsidRDefault="005C062C" w:rsidP="00381CD7">
            <w:pPr>
              <w:pStyle w:val="TAL"/>
              <w:rPr>
                <w:sz w:val="16"/>
              </w:rPr>
            </w:pPr>
          </w:p>
        </w:tc>
        <w:tc>
          <w:tcPr>
            <w:tcW w:w="0" w:type="auto"/>
          </w:tcPr>
          <w:p w14:paraId="100A247C" w14:textId="77777777" w:rsidR="005C062C" w:rsidRPr="002B438D" w:rsidRDefault="005C062C" w:rsidP="00381CD7">
            <w:pPr>
              <w:pStyle w:val="TAL"/>
              <w:rPr>
                <w:sz w:val="16"/>
              </w:rPr>
            </w:pPr>
          </w:p>
        </w:tc>
      </w:tr>
      <w:tr w:rsidR="005C062C" w14:paraId="4FB09E4D" w14:textId="77777777" w:rsidTr="00381CD7">
        <w:tc>
          <w:tcPr>
            <w:tcW w:w="0" w:type="auto"/>
          </w:tcPr>
          <w:p w14:paraId="0B05EEDD" w14:textId="77777777" w:rsidR="005C062C" w:rsidRPr="002B438D" w:rsidRDefault="005C062C" w:rsidP="00381CD7">
            <w:pPr>
              <w:pStyle w:val="TAL"/>
              <w:rPr>
                <w:sz w:val="16"/>
              </w:rPr>
            </w:pPr>
            <w:r>
              <w:rPr>
                <w:sz w:val="16"/>
              </w:rPr>
              <w:t>R5-236744</w:t>
            </w:r>
          </w:p>
        </w:tc>
        <w:tc>
          <w:tcPr>
            <w:tcW w:w="0" w:type="auto"/>
          </w:tcPr>
          <w:p w14:paraId="7DA94B34"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16.3.2.2.x</w:t>
            </w:r>
          </w:p>
        </w:tc>
        <w:tc>
          <w:tcPr>
            <w:tcW w:w="0" w:type="auto"/>
          </w:tcPr>
          <w:p w14:paraId="62B70F9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3DCE2F4" w14:textId="77777777" w:rsidR="005C062C" w:rsidRPr="002B438D" w:rsidRDefault="005C062C" w:rsidP="00381CD7">
            <w:pPr>
              <w:pStyle w:val="TAL"/>
              <w:rPr>
                <w:sz w:val="16"/>
              </w:rPr>
            </w:pPr>
            <w:r>
              <w:rPr>
                <w:sz w:val="16"/>
              </w:rPr>
              <w:t>revised</w:t>
            </w:r>
          </w:p>
        </w:tc>
        <w:tc>
          <w:tcPr>
            <w:tcW w:w="0" w:type="auto"/>
          </w:tcPr>
          <w:p w14:paraId="6BFB63BC" w14:textId="77777777" w:rsidR="005C062C" w:rsidRPr="002B438D" w:rsidRDefault="005C062C" w:rsidP="00381CD7">
            <w:pPr>
              <w:pStyle w:val="TAL"/>
              <w:rPr>
                <w:sz w:val="16"/>
              </w:rPr>
            </w:pPr>
          </w:p>
        </w:tc>
        <w:tc>
          <w:tcPr>
            <w:tcW w:w="0" w:type="auto"/>
          </w:tcPr>
          <w:p w14:paraId="262E0CDF" w14:textId="77777777" w:rsidR="005C062C" w:rsidRPr="002B438D" w:rsidRDefault="005C062C" w:rsidP="00381CD7">
            <w:pPr>
              <w:pStyle w:val="TAL"/>
              <w:rPr>
                <w:sz w:val="16"/>
              </w:rPr>
            </w:pPr>
            <w:r>
              <w:rPr>
                <w:sz w:val="16"/>
              </w:rPr>
              <w:t>R5-237929</w:t>
            </w:r>
          </w:p>
        </w:tc>
      </w:tr>
      <w:tr w:rsidR="005C062C" w14:paraId="4A944E4F" w14:textId="77777777" w:rsidTr="00381CD7">
        <w:tc>
          <w:tcPr>
            <w:tcW w:w="0" w:type="auto"/>
          </w:tcPr>
          <w:p w14:paraId="45B5E144" w14:textId="77777777" w:rsidR="005C062C" w:rsidRPr="002B438D" w:rsidRDefault="005C062C" w:rsidP="00381CD7">
            <w:pPr>
              <w:pStyle w:val="TAL"/>
              <w:rPr>
                <w:sz w:val="16"/>
              </w:rPr>
            </w:pPr>
            <w:r>
              <w:rPr>
                <w:sz w:val="16"/>
              </w:rPr>
              <w:t>R5-236745</w:t>
            </w:r>
          </w:p>
        </w:tc>
        <w:tc>
          <w:tcPr>
            <w:tcW w:w="0" w:type="auto"/>
          </w:tcPr>
          <w:p w14:paraId="6D8FB9C1"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16.3.2.3.1</w:t>
            </w:r>
          </w:p>
        </w:tc>
        <w:tc>
          <w:tcPr>
            <w:tcW w:w="0" w:type="auto"/>
          </w:tcPr>
          <w:p w14:paraId="3DD608F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722BC47" w14:textId="77777777" w:rsidR="005C062C" w:rsidRPr="002B438D" w:rsidRDefault="005C062C" w:rsidP="00381CD7">
            <w:pPr>
              <w:pStyle w:val="TAL"/>
              <w:rPr>
                <w:sz w:val="16"/>
              </w:rPr>
            </w:pPr>
            <w:r>
              <w:rPr>
                <w:sz w:val="16"/>
              </w:rPr>
              <w:t>agreed</w:t>
            </w:r>
          </w:p>
        </w:tc>
        <w:tc>
          <w:tcPr>
            <w:tcW w:w="0" w:type="auto"/>
          </w:tcPr>
          <w:p w14:paraId="6A9DD3BF" w14:textId="77777777" w:rsidR="005C062C" w:rsidRPr="002B438D" w:rsidRDefault="005C062C" w:rsidP="00381CD7">
            <w:pPr>
              <w:pStyle w:val="TAL"/>
              <w:rPr>
                <w:sz w:val="16"/>
              </w:rPr>
            </w:pPr>
          </w:p>
        </w:tc>
        <w:tc>
          <w:tcPr>
            <w:tcW w:w="0" w:type="auto"/>
          </w:tcPr>
          <w:p w14:paraId="43D12C11" w14:textId="77777777" w:rsidR="005C062C" w:rsidRPr="002B438D" w:rsidRDefault="005C062C" w:rsidP="00381CD7">
            <w:pPr>
              <w:pStyle w:val="TAL"/>
              <w:rPr>
                <w:sz w:val="16"/>
              </w:rPr>
            </w:pPr>
          </w:p>
        </w:tc>
      </w:tr>
      <w:tr w:rsidR="005C062C" w14:paraId="4B40CCF5" w14:textId="77777777" w:rsidTr="00381CD7">
        <w:tc>
          <w:tcPr>
            <w:tcW w:w="0" w:type="auto"/>
          </w:tcPr>
          <w:p w14:paraId="368D0723" w14:textId="77777777" w:rsidR="005C062C" w:rsidRPr="002B438D" w:rsidRDefault="005C062C" w:rsidP="00381CD7">
            <w:pPr>
              <w:pStyle w:val="TAL"/>
              <w:rPr>
                <w:sz w:val="16"/>
              </w:rPr>
            </w:pPr>
            <w:r>
              <w:rPr>
                <w:sz w:val="16"/>
              </w:rPr>
              <w:t>R5-236746</w:t>
            </w:r>
          </w:p>
        </w:tc>
        <w:tc>
          <w:tcPr>
            <w:tcW w:w="0" w:type="auto"/>
          </w:tcPr>
          <w:p w14:paraId="5B57ACC5"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16.3.2.3.3</w:t>
            </w:r>
          </w:p>
        </w:tc>
        <w:tc>
          <w:tcPr>
            <w:tcW w:w="0" w:type="auto"/>
          </w:tcPr>
          <w:p w14:paraId="4D8BE05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A2AADEC" w14:textId="77777777" w:rsidR="005C062C" w:rsidRPr="002B438D" w:rsidRDefault="005C062C" w:rsidP="00381CD7">
            <w:pPr>
              <w:pStyle w:val="TAL"/>
              <w:rPr>
                <w:sz w:val="16"/>
              </w:rPr>
            </w:pPr>
            <w:r>
              <w:rPr>
                <w:sz w:val="16"/>
              </w:rPr>
              <w:t>agreed</w:t>
            </w:r>
          </w:p>
        </w:tc>
        <w:tc>
          <w:tcPr>
            <w:tcW w:w="0" w:type="auto"/>
          </w:tcPr>
          <w:p w14:paraId="225EE651" w14:textId="77777777" w:rsidR="005C062C" w:rsidRPr="002B438D" w:rsidRDefault="005C062C" w:rsidP="00381CD7">
            <w:pPr>
              <w:pStyle w:val="TAL"/>
              <w:rPr>
                <w:sz w:val="16"/>
              </w:rPr>
            </w:pPr>
          </w:p>
        </w:tc>
        <w:tc>
          <w:tcPr>
            <w:tcW w:w="0" w:type="auto"/>
          </w:tcPr>
          <w:p w14:paraId="2DB67204" w14:textId="77777777" w:rsidR="005C062C" w:rsidRPr="002B438D" w:rsidRDefault="005C062C" w:rsidP="00381CD7">
            <w:pPr>
              <w:pStyle w:val="TAL"/>
              <w:rPr>
                <w:sz w:val="16"/>
              </w:rPr>
            </w:pPr>
          </w:p>
        </w:tc>
      </w:tr>
      <w:tr w:rsidR="005C062C" w14:paraId="4E4BD8CD" w14:textId="77777777" w:rsidTr="00381CD7">
        <w:tc>
          <w:tcPr>
            <w:tcW w:w="0" w:type="auto"/>
          </w:tcPr>
          <w:p w14:paraId="1003B41D" w14:textId="77777777" w:rsidR="005C062C" w:rsidRPr="002B438D" w:rsidRDefault="005C062C" w:rsidP="00381CD7">
            <w:pPr>
              <w:pStyle w:val="TAL"/>
              <w:rPr>
                <w:sz w:val="16"/>
              </w:rPr>
            </w:pPr>
            <w:r>
              <w:rPr>
                <w:sz w:val="16"/>
              </w:rPr>
              <w:t>R5-236747</w:t>
            </w:r>
          </w:p>
        </w:tc>
        <w:tc>
          <w:tcPr>
            <w:tcW w:w="0" w:type="auto"/>
          </w:tcPr>
          <w:p w14:paraId="79217F98"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16.5.2.x</w:t>
            </w:r>
          </w:p>
        </w:tc>
        <w:tc>
          <w:tcPr>
            <w:tcW w:w="0" w:type="auto"/>
          </w:tcPr>
          <w:p w14:paraId="1528D9D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B3ABFA3" w14:textId="77777777" w:rsidR="005C062C" w:rsidRPr="002B438D" w:rsidRDefault="005C062C" w:rsidP="00381CD7">
            <w:pPr>
              <w:pStyle w:val="TAL"/>
              <w:rPr>
                <w:sz w:val="16"/>
              </w:rPr>
            </w:pPr>
            <w:r>
              <w:rPr>
                <w:sz w:val="16"/>
              </w:rPr>
              <w:t>agreed</w:t>
            </w:r>
          </w:p>
        </w:tc>
        <w:tc>
          <w:tcPr>
            <w:tcW w:w="0" w:type="auto"/>
          </w:tcPr>
          <w:p w14:paraId="77D6AD93" w14:textId="77777777" w:rsidR="005C062C" w:rsidRPr="002B438D" w:rsidRDefault="005C062C" w:rsidP="00381CD7">
            <w:pPr>
              <w:pStyle w:val="TAL"/>
              <w:rPr>
                <w:sz w:val="16"/>
              </w:rPr>
            </w:pPr>
          </w:p>
        </w:tc>
        <w:tc>
          <w:tcPr>
            <w:tcW w:w="0" w:type="auto"/>
          </w:tcPr>
          <w:p w14:paraId="01CDC6AF" w14:textId="77777777" w:rsidR="005C062C" w:rsidRPr="002B438D" w:rsidRDefault="005C062C" w:rsidP="00381CD7">
            <w:pPr>
              <w:pStyle w:val="TAL"/>
              <w:rPr>
                <w:sz w:val="16"/>
              </w:rPr>
            </w:pPr>
          </w:p>
        </w:tc>
      </w:tr>
      <w:tr w:rsidR="005C062C" w14:paraId="510E210E" w14:textId="77777777" w:rsidTr="00381CD7">
        <w:tc>
          <w:tcPr>
            <w:tcW w:w="0" w:type="auto"/>
          </w:tcPr>
          <w:p w14:paraId="4EC91747" w14:textId="77777777" w:rsidR="005C062C" w:rsidRPr="002B438D" w:rsidRDefault="005C062C" w:rsidP="00381CD7">
            <w:pPr>
              <w:pStyle w:val="TAL"/>
              <w:rPr>
                <w:sz w:val="16"/>
              </w:rPr>
            </w:pPr>
            <w:r>
              <w:rPr>
                <w:sz w:val="16"/>
              </w:rPr>
              <w:t>R5-236748</w:t>
            </w:r>
          </w:p>
        </w:tc>
        <w:tc>
          <w:tcPr>
            <w:tcW w:w="0" w:type="auto"/>
          </w:tcPr>
          <w:p w14:paraId="138ED15E" w14:textId="77777777" w:rsidR="005C062C" w:rsidRPr="002B438D" w:rsidRDefault="005C062C" w:rsidP="00381CD7">
            <w:pPr>
              <w:pStyle w:val="TAL"/>
              <w:rPr>
                <w:sz w:val="16"/>
              </w:rPr>
            </w:pPr>
            <w:r>
              <w:rPr>
                <w:sz w:val="16"/>
              </w:rPr>
              <w:t>Correction to RRM enhancement TC 6.5.8.1</w:t>
            </w:r>
          </w:p>
        </w:tc>
        <w:tc>
          <w:tcPr>
            <w:tcW w:w="0" w:type="auto"/>
          </w:tcPr>
          <w:p w14:paraId="6902BD1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291C1EAD" w14:textId="77777777" w:rsidR="005C062C" w:rsidRPr="002B438D" w:rsidRDefault="005C062C" w:rsidP="00381CD7">
            <w:pPr>
              <w:pStyle w:val="TAL"/>
              <w:rPr>
                <w:sz w:val="16"/>
              </w:rPr>
            </w:pPr>
            <w:r>
              <w:rPr>
                <w:sz w:val="16"/>
              </w:rPr>
              <w:t>agreed</w:t>
            </w:r>
          </w:p>
        </w:tc>
        <w:tc>
          <w:tcPr>
            <w:tcW w:w="0" w:type="auto"/>
          </w:tcPr>
          <w:p w14:paraId="36D1A319" w14:textId="77777777" w:rsidR="005C062C" w:rsidRPr="002B438D" w:rsidRDefault="005C062C" w:rsidP="00381CD7">
            <w:pPr>
              <w:pStyle w:val="TAL"/>
              <w:rPr>
                <w:sz w:val="16"/>
              </w:rPr>
            </w:pPr>
          </w:p>
        </w:tc>
        <w:tc>
          <w:tcPr>
            <w:tcW w:w="0" w:type="auto"/>
          </w:tcPr>
          <w:p w14:paraId="236ABE2A" w14:textId="77777777" w:rsidR="005C062C" w:rsidRPr="002B438D" w:rsidRDefault="005C062C" w:rsidP="00381CD7">
            <w:pPr>
              <w:pStyle w:val="TAL"/>
              <w:rPr>
                <w:sz w:val="16"/>
              </w:rPr>
            </w:pPr>
          </w:p>
        </w:tc>
      </w:tr>
      <w:tr w:rsidR="005C062C" w14:paraId="10F853A8" w14:textId="77777777" w:rsidTr="00381CD7">
        <w:tc>
          <w:tcPr>
            <w:tcW w:w="0" w:type="auto"/>
          </w:tcPr>
          <w:p w14:paraId="26170116" w14:textId="77777777" w:rsidR="005C062C" w:rsidRPr="002B438D" w:rsidRDefault="005C062C" w:rsidP="00381CD7">
            <w:pPr>
              <w:pStyle w:val="TAL"/>
              <w:rPr>
                <w:sz w:val="16"/>
              </w:rPr>
            </w:pPr>
            <w:r>
              <w:rPr>
                <w:sz w:val="16"/>
              </w:rPr>
              <w:t>R5-236749</w:t>
            </w:r>
          </w:p>
        </w:tc>
        <w:tc>
          <w:tcPr>
            <w:tcW w:w="0" w:type="auto"/>
          </w:tcPr>
          <w:p w14:paraId="5B916B27" w14:textId="77777777" w:rsidR="005C062C" w:rsidRPr="002B438D" w:rsidRDefault="005C062C" w:rsidP="00381CD7">
            <w:pPr>
              <w:pStyle w:val="TAL"/>
              <w:rPr>
                <w:sz w:val="16"/>
              </w:rPr>
            </w:pPr>
            <w:r>
              <w:rPr>
                <w:sz w:val="16"/>
              </w:rPr>
              <w:t>Correction to FR1 EN-DC TC 4.6.4.3</w:t>
            </w:r>
          </w:p>
        </w:tc>
        <w:tc>
          <w:tcPr>
            <w:tcW w:w="0" w:type="auto"/>
          </w:tcPr>
          <w:p w14:paraId="74C89FE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4FABD1A9" w14:textId="77777777" w:rsidR="005C062C" w:rsidRPr="002B438D" w:rsidRDefault="005C062C" w:rsidP="00381CD7">
            <w:pPr>
              <w:pStyle w:val="TAL"/>
              <w:rPr>
                <w:sz w:val="16"/>
              </w:rPr>
            </w:pPr>
            <w:r>
              <w:rPr>
                <w:sz w:val="16"/>
              </w:rPr>
              <w:t>agreed</w:t>
            </w:r>
          </w:p>
        </w:tc>
        <w:tc>
          <w:tcPr>
            <w:tcW w:w="0" w:type="auto"/>
          </w:tcPr>
          <w:p w14:paraId="0D9731C4" w14:textId="77777777" w:rsidR="005C062C" w:rsidRPr="002B438D" w:rsidRDefault="005C062C" w:rsidP="00381CD7">
            <w:pPr>
              <w:pStyle w:val="TAL"/>
              <w:rPr>
                <w:sz w:val="16"/>
              </w:rPr>
            </w:pPr>
          </w:p>
        </w:tc>
        <w:tc>
          <w:tcPr>
            <w:tcW w:w="0" w:type="auto"/>
          </w:tcPr>
          <w:p w14:paraId="7C5CD8DB" w14:textId="77777777" w:rsidR="005C062C" w:rsidRPr="002B438D" w:rsidRDefault="005C062C" w:rsidP="00381CD7">
            <w:pPr>
              <w:pStyle w:val="TAL"/>
              <w:rPr>
                <w:sz w:val="16"/>
              </w:rPr>
            </w:pPr>
          </w:p>
        </w:tc>
      </w:tr>
      <w:tr w:rsidR="005C062C" w14:paraId="28BB5168" w14:textId="77777777" w:rsidTr="00381CD7">
        <w:tc>
          <w:tcPr>
            <w:tcW w:w="0" w:type="auto"/>
          </w:tcPr>
          <w:p w14:paraId="21ADFE85" w14:textId="77777777" w:rsidR="005C062C" w:rsidRPr="002B438D" w:rsidRDefault="005C062C" w:rsidP="00381CD7">
            <w:pPr>
              <w:pStyle w:val="TAL"/>
              <w:rPr>
                <w:sz w:val="16"/>
              </w:rPr>
            </w:pPr>
            <w:r>
              <w:rPr>
                <w:sz w:val="16"/>
              </w:rPr>
              <w:lastRenderedPageBreak/>
              <w:t>R5-236750</w:t>
            </w:r>
          </w:p>
        </w:tc>
        <w:tc>
          <w:tcPr>
            <w:tcW w:w="0" w:type="auto"/>
          </w:tcPr>
          <w:p w14:paraId="2B09E76B" w14:textId="77777777" w:rsidR="005C062C" w:rsidRPr="002B438D" w:rsidRDefault="005C062C" w:rsidP="00381CD7">
            <w:pPr>
              <w:pStyle w:val="TAL"/>
              <w:rPr>
                <w:sz w:val="16"/>
              </w:rPr>
            </w:pPr>
            <w:r>
              <w:rPr>
                <w:sz w:val="16"/>
              </w:rPr>
              <w:t>Correction to FR1 NR SA TC 6.6.4.3</w:t>
            </w:r>
          </w:p>
        </w:tc>
        <w:tc>
          <w:tcPr>
            <w:tcW w:w="0" w:type="auto"/>
          </w:tcPr>
          <w:p w14:paraId="35FFC91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30D158CF" w14:textId="77777777" w:rsidR="005C062C" w:rsidRPr="002B438D" w:rsidRDefault="005C062C" w:rsidP="00381CD7">
            <w:pPr>
              <w:pStyle w:val="TAL"/>
              <w:rPr>
                <w:sz w:val="16"/>
              </w:rPr>
            </w:pPr>
            <w:r>
              <w:rPr>
                <w:sz w:val="16"/>
              </w:rPr>
              <w:t>agreed</w:t>
            </w:r>
          </w:p>
        </w:tc>
        <w:tc>
          <w:tcPr>
            <w:tcW w:w="0" w:type="auto"/>
          </w:tcPr>
          <w:p w14:paraId="6A48C98D" w14:textId="77777777" w:rsidR="005C062C" w:rsidRPr="002B438D" w:rsidRDefault="005C062C" w:rsidP="00381CD7">
            <w:pPr>
              <w:pStyle w:val="TAL"/>
              <w:rPr>
                <w:sz w:val="16"/>
              </w:rPr>
            </w:pPr>
          </w:p>
        </w:tc>
        <w:tc>
          <w:tcPr>
            <w:tcW w:w="0" w:type="auto"/>
          </w:tcPr>
          <w:p w14:paraId="05690396" w14:textId="77777777" w:rsidR="005C062C" w:rsidRPr="002B438D" w:rsidRDefault="005C062C" w:rsidP="00381CD7">
            <w:pPr>
              <w:pStyle w:val="TAL"/>
              <w:rPr>
                <w:sz w:val="16"/>
              </w:rPr>
            </w:pPr>
          </w:p>
        </w:tc>
      </w:tr>
      <w:tr w:rsidR="005C062C" w14:paraId="5BBF7EFC" w14:textId="77777777" w:rsidTr="00381CD7">
        <w:tc>
          <w:tcPr>
            <w:tcW w:w="0" w:type="auto"/>
          </w:tcPr>
          <w:p w14:paraId="352EDA4C" w14:textId="77777777" w:rsidR="005C062C" w:rsidRPr="002B438D" w:rsidRDefault="005C062C" w:rsidP="00381CD7">
            <w:pPr>
              <w:pStyle w:val="TAL"/>
              <w:rPr>
                <w:sz w:val="16"/>
              </w:rPr>
            </w:pPr>
            <w:r>
              <w:rPr>
                <w:sz w:val="16"/>
              </w:rPr>
              <w:t>R5-236751</w:t>
            </w:r>
          </w:p>
        </w:tc>
        <w:tc>
          <w:tcPr>
            <w:tcW w:w="0" w:type="auto"/>
          </w:tcPr>
          <w:p w14:paraId="61797571" w14:textId="77777777" w:rsidR="005C062C" w:rsidRPr="002B438D" w:rsidRDefault="005C062C" w:rsidP="00381CD7">
            <w:pPr>
              <w:pStyle w:val="TAL"/>
              <w:rPr>
                <w:sz w:val="16"/>
              </w:rPr>
            </w:pPr>
            <w:r>
              <w:rPr>
                <w:sz w:val="16"/>
              </w:rPr>
              <w:t>Correction to CORESET RMC</w:t>
            </w:r>
          </w:p>
        </w:tc>
        <w:tc>
          <w:tcPr>
            <w:tcW w:w="0" w:type="auto"/>
          </w:tcPr>
          <w:p w14:paraId="0B9B561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61430C6B" w14:textId="77777777" w:rsidR="005C062C" w:rsidRPr="002B438D" w:rsidRDefault="005C062C" w:rsidP="00381CD7">
            <w:pPr>
              <w:pStyle w:val="TAL"/>
              <w:rPr>
                <w:sz w:val="16"/>
              </w:rPr>
            </w:pPr>
            <w:r>
              <w:rPr>
                <w:sz w:val="16"/>
              </w:rPr>
              <w:t>agreed</w:t>
            </w:r>
          </w:p>
        </w:tc>
        <w:tc>
          <w:tcPr>
            <w:tcW w:w="0" w:type="auto"/>
          </w:tcPr>
          <w:p w14:paraId="64405111" w14:textId="77777777" w:rsidR="005C062C" w:rsidRPr="002B438D" w:rsidRDefault="005C062C" w:rsidP="00381CD7">
            <w:pPr>
              <w:pStyle w:val="TAL"/>
              <w:rPr>
                <w:sz w:val="16"/>
              </w:rPr>
            </w:pPr>
          </w:p>
        </w:tc>
        <w:tc>
          <w:tcPr>
            <w:tcW w:w="0" w:type="auto"/>
          </w:tcPr>
          <w:p w14:paraId="1272DE1B" w14:textId="77777777" w:rsidR="005C062C" w:rsidRPr="002B438D" w:rsidRDefault="005C062C" w:rsidP="00381CD7">
            <w:pPr>
              <w:pStyle w:val="TAL"/>
              <w:rPr>
                <w:sz w:val="16"/>
              </w:rPr>
            </w:pPr>
          </w:p>
        </w:tc>
      </w:tr>
      <w:tr w:rsidR="005C062C" w14:paraId="49F86E1D" w14:textId="77777777" w:rsidTr="00381CD7">
        <w:tc>
          <w:tcPr>
            <w:tcW w:w="0" w:type="auto"/>
          </w:tcPr>
          <w:p w14:paraId="5C7766D5" w14:textId="77777777" w:rsidR="005C062C" w:rsidRPr="002B438D" w:rsidRDefault="005C062C" w:rsidP="00381CD7">
            <w:pPr>
              <w:pStyle w:val="TAL"/>
              <w:rPr>
                <w:sz w:val="16"/>
              </w:rPr>
            </w:pPr>
            <w:r>
              <w:rPr>
                <w:sz w:val="16"/>
              </w:rPr>
              <w:t>R5-236752</w:t>
            </w:r>
          </w:p>
        </w:tc>
        <w:tc>
          <w:tcPr>
            <w:tcW w:w="0" w:type="auto"/>
          </w:tcPr>
          <w:p w14:paraId="6BB0D8AF" w14:textId="77777777" w:rsidR="005C062C" w:rsidRPr="002B438D" w:rsidRDefault="005C062C" w:rsidP="00381CD7">
            <w:pPr>
              <w:pStyle w:val="TAL"/>
              <w:rPr>
                <w:sz w:val="16"/>
              </w:rPr>
            </w:pPr>
            <w:r>
              <w:rPr>
                <w:sz w:val="16"/>
              </w:rPr>
              <w:t>Correction to default configuration of RRC IEs for CE test cases</w:t>
            </w:r>
          </w:p>
        </w:tc>
        <w:tc>
          <w:tcPr>
            <w:tcW w:w="0" w:type="auto"/>
          </w:tcPr>
          <w:p w14:paraId="7A75B39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076EDF0" w14:textId="77777777" w:rsidR="005C062C" w:rsidRPr="002B438D" w:rsidRDefault="005C062C" w:rsidP="00381CD7">
            <w:pPr>
              <w:pStyle w:val="TAL"/>
              <w:rPr>
                <w:sz w:val="16"/>
              </w:rPr>
            </w:pPr>
            <w:r>
              <w:rPr>
                <w:sz w:val="16"/>
              </w:rPr>
              <w:t>revised</w:t>
            </w:r>
          </w:p>
        </w:tc>
        <w:tc>
          <w:tcPr>
            <w:tcW w:w="0" w:type="auto"/>
          </w:tcPr>
          <w:p w14:paraId="3D92DA71" w14:textId="77777777" w:rsidR="005C062C" w:rsidRPr="002B438D" w:rsidRDefault="005C062C" w:rsidP="00381CD7">
            <w:pPr>
              <w:pStyle w:val="TAL"/>
              <w:rPr>
                <w:sz w:val="16"/>
              </w:rPr>
            </w:pPr>
          </w:p>
        </w:tc>
        <w:tc>
          <w:tcPr>
            <w:tcW w:w="0" w:type="auto"/>
          </w:tcPr>
          <w:p w14:paraId="45D2FB1D" w14:textId="77777777" w:rsidR="005C062C" w:rsidRPr="002B438D" w:rsidRDefault="005C062C" w:rsidP="00381CD7">
            <w:pPr>
              <w:pStyle w:val="TAL"/>
              <w:rPr>
                <w:sz w:val="16"/>
              </w:rPr>
            </w:pPr>
            <w:r>
              <w:rPr>
                <w:sz w:val="16"/>
              </w:rPr>
              <w:t>R5-237393</w:t>
            </w:r>
          </w:p>
        </w:tc>
      </w:tr>
      <w:tr w:rsidR="005C062C" w14:paraId="79C59F35" w14:textId="77777777" w:rsidTr="00381CD7">
        <w:tc>
          <w:tcPr>
            <w:tcW w:w="0" w:type="auto"/>
          </w:tcPr>
          <w:p w14:paraId="5AA51B8F" w14:textId="77777777" w:rsidR="005C062C" w:rsidRPr="002B438D" w:rsidRDefault="005C062C" w:rsidP="00381CD7">
            <w:pPr>
              <w:pStyle w:val="TAL"/>
              <w:rPr>
                <w:sz w:val="16"/>
              </w:rPr>
            </w:pPr>
            <w:r>
              <w:rPr>
                <w:sz w:val="16"/>
              </w:rPr>
              <w:t>R5-236753</w:t>
            </w:r>
          </w:p>
        </w:tc>
        <w:tc>
          <w:tcPr>
            <w:tcW w:w="0" w:type="auto"/>
          </w:tcPr>
          <w:p w14:paraId="0B1F32AA" w14:textId="77777777" w:rsidR="005C062C" w:rsidRPr="002B438D" w:rsidRDefault="005C062C" w:rsidP="00381CD7">
            <w:pPr>
              <w:pStyle w:val="TAL"/>
              <w:rPr>
                <w:sz w:val="16"/>
              </w:rPr>
            </w:pPr>
            <w:r>
              <w:rPr>
                <w:sz w:val="16"/>
              </w:rPr>
              <w:t>Correction to CE SIG TC 17.1.1.1.18</w:t>
            </w:r>
          </w:p>
        </w:tc>
        <w:tc>
          <w:tcPr>
            <w:tcW w:w="0" w:type="auto"/>
          </w:tcPr>
          <w:p w14:paraId="46E764F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61872CE" w14:textId="77777777" w:rsidR="005C062C" w:rsidRPr="002B438D" w:rsidRDefault="005C062C" w:rsidP="00381CD7">
            <w:pPr>
              <w:pStyle w:val="TAL"/>
              <w:rPr>
                <w:sz w:val="16"/>
              </w:rPr>
            </w:pPr>
            <w:r>
              <w:rPr>
                <w:sz w:val="16"/>
              </w:rPr>
              <w:t>withdrawn</w:t>
            </w:r>
          </w:p>
        </w:tc>
        <w:tc>
          <w:tcPr>
            <w:tcW w:w="0" w:type="auto"/>
          </w:tcPr>
          <w:p w14:paraId="62F908F9" w14:textId="77777777" w:rsidR="005C062C" w:rsidRPr="002B438D" w:rsidRDefault="005C062C" w:rsidP="00381CD7">
            <w:pPr>
              <w:pStyle w:val="TAL"/>
              <w:rPr>
                <w:sz w:val="16"/>
              </w:rPr>
            </w:pPr>
          </w:p>
        </w:tc>
        <w:tc>
          <w:tcPr>
            <w:tcW w:w="0" w:type="auto"/>
          </w:tcPr>
          <w:p w14:paraId="06DA24E2" w14:textId="77777777" w:rsidR="005C062C" w:rsidRPr="002B438D" w:rsidRDefault="005C062C" w:rsidP="00381CD7">
            <w:pPr>
              <w:pStyle w:val="TAL"/>
              <w:rPr>
                <w:sz w:val="16"/>
              </w:rPr>
            </w:pPr>
            <w:r>
              <w:rPr>
                <w:sz w:val="16"/>
              </w:rPr>
              <w:t>-</w:t>
            </w:r>
          </w:p>
        </w:tc>
      </w:tr>
      <w:tr w:rsidR="005C062C" w14:paraId="1DB7B0E2" w14:textId="77777777" w:rsidTr="00381CD7">
        <w:tc>
          <w:tcPr>
            <w:tcW w:w="0" w:type="auto"/>
          </w:tcPr>
          <w:p w14:paraId="2D799B6E" w14:textId="77777777" w:rsidR="005C062C" w:rsidRPr="002B438D" w:rsidRDefault="005C062C" w:rsidP="00381CD7">
            <w:pPr>
              <w:pStyle w:val="TAL"/>
              <w:rPr>
                <w:sz w:val="16"/>
              </w:rPr>
            </w:pPr>
            <w:r>
              <w:rPr>
                <w:sz w:val="16"/>
              </w:rPr>
              <w:t>R5-236754</w:t>
            </w:r>
          </w:p>
        </w:tc>
        <w:tc>
          <w:tcPr>
            <w:tcW w:w="0" w:type="auto"/>
          </w:tcPr>
          <w:p w14:paraId="2D4CA972" w14:textId="77777777" w:rsidR="005C062C" w:rsidRPr="002B438D" w:rsidRDefault="005C062C" w:rsidP="00381CD7">
            <w:pPr>
              <w:pStyle w:val="TAL"/>
              <w:rPr>
                <w:sz w:val="16"/>
              </w:rPr>
            </w:pPr>
            <w:r>
              <w:rPr>
                <w:sz w:val="16"/>
              </w:rPr>
              <w:t>Correction to PCI of simulated cells with mod-3 problem</w:t>
            </w:r>
          </w:p>
        </w:tc>
        <w:tc>
          <w:tcPr>
            <w:tcW w:w="0" w:type="auto"/>
          </w:tcPr>
          <w:p w14:paraId="710D562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7ADF00E" w14:textId="77777777" w:rsidR="005C062C" w:rsidRPr="002B438D" w:rsidRDefault="005C062C" w:rsidP="00381CD7">
            <w:pPr>
              <w:pStyle w:val="TAL"/>
              <w:rPr>
                <w:sz w:val="16"/>
              </w:rPr>
            </w:pPr>
            <w:r>
              <w:rPr>
                <w:sz w:val="16"/>
              </w:rPr>
              <w:t>withdrawn</w:t>
            </w:r>
          </w:p>
        </w:tc>
        <w:tc>
          <w:tcPr>
            <w:tcW w:w="0" w:type="auto"/>
          </w:tcPr>
          <w:p w14:paraId="56DF0840" w14:textId="77777777" w:rsidR="005C062C" w:rsidRPr="002B438D" w:rsidRDefault="005C062C" w:rsidP="00381CD7">
            <w:pPr>
              <w:pStyle w:val="TAL"/>
              <w:rPr>
                <w:sz w:val="16"/>
              </w:rPr>
            </w:pPr>
          </w:p>
        </w:tc>
        <w:tc>
          <w:tcPr>
            <w:tcW w:w="0" w:type="auto"/>
          </w:tcPr>
          <w:p w14:paraId="454C5DCF" w14:textId="77777777" w:rsidR="005C062C" w:rsidRPr="002B438D" w:rsidRDefault="005C062C" w:rsidP="00381CD7">
            <w:pPr>
              <w:pStyle w:val="TAL"/>
              <w:rPr>
                <w:sz w:val="16"/>
              </w:rPr>
            </w:pPr>
          </w:p>
        </w:tc>
      </w:tr>
      <w:tr w:rsidR="005C062C" w14:paraId="2F15C127" w14:textId="77777777" w:rsidTr="00381CD7">
        <w:tc>
          <w:tcPr>
            <w:tcW w:w="0" w:type="auto"/>
          </w:tcPr>
          <w:p w14:paraId="2B098A0C" w14:textId="77777777" w:rsidR="005C062C" w:rsidRPr="002B438D" w:rsidRDefault="005C062C" w:rsidP="00381CD7">
            <w:pPr>
              <w:pStyle w:val="TAL"/>
              <w:rPr>
                <w:sz w:val="16"/>
              </w:rPr>
            </w:pPr>
            <w:r>
              <w:rPr>
                <w:sz w:val="16"/>
              </w:rPr>
              <w:t>R5-236755</w:t>
            </w:r>
          </w:p>
        </w:tc>
        <w:tc>
          <w:tcPr>
            <w:tcW w:w="0" w:type="auto"/>
          </w:tcPr>
          <w:p w14:paraId="2801ADD3" w14:textId="77777777" w:rsidR="005C062C" w:rsidRPr="002B438D" w:rsidRDefault="005C062C" w:rsidP="00381CD7">
            <w:pPr>
              <w:pStyle w:val="TAL"/>
              <w:rPr>
                <w:sz w:val="16"/>
              </w:rPr>
            </w:pPr>
            <w:r>
              <w:rPr>
                <w:sz w:val="16"/>
              </w:rPr>
              <w:t>Correction to mobility enhancement SIG TC 8.1.4.4.4</w:t>
            </w:r>
          </w:p>
        </w:tc>
        <w:tc>
          <w:tcPr>
            <w:tcW w:w="0" w:type="auto"/>
          </w:tcPr>
          <w:p w14:paraId="63764BB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C43CA67" w14:textId="77777777" w:rsidR="005C062C" w:rsidRPr="002B438D" w:rsidRDefault="005C062C" w:rsidP="00381CD7">
            <w:pPr>
              <w:pStyle w:val="TAL"/>
              <w:rPr>
                <w:sz w:val="16"/>
              </w:rPr>
            </w:pPr>
            <w:r>
              <w:rPr>
                <w:sz w:val="16"/>
              </w:rPr>
              <w:t>revised</w:t>
            </w:r>
          </w:p>
        </w:tc>
        <w:tc>
          <w:tcPr>
            <w:tcW w:w="0" w:type="auto"/>
          </w:tcPr>
          <w:p w14:paraId="5FB8B539" w14:textId="77777777" w:rsidR="005C062C" w:rsidRPr="002B438D" w:rsidRDefault="005C062C" w:rsidP="00381CD7">
            <w:pPr>
              <w:pStyle w:val="TAL"/>
              <w:rPr>
                <w:sz w:val="16"/>
              </w:rPr>
            </w:pPr>
          </w:p>
        </w:tc>
        <w:tc>
          <w:tcPr>
            <w:tcW w:w="0" w:type="auto"/>
          </w:tcPr>
          <w:p w14:paraId="4C0D2373" w14:textId="77777777" w:rsidR="005C062C" w:rsidRPr="002B438D" w:rsidRDefault="005C062C" w:rsidP="00381CD7">
            <w:pPr>
              <w:pStyle w:val="TAL"/>
              <w:rPr>
                <w:sz w:val="16"/>
              </w:rPr>
            </w:pPr>
            <w:r>
              <w:rPr>
                <w:sz w:val="16"/>
              </w:rPr>
              <w:t>R5-237356</w:t>
            </w:r>
          </w:p>
        </w:tc>
      </w:tr>
      <w:tr w:rsidR="005C062C" w14:paraId="31805F22" w14:textId="77777777" w:rsidTr="00381CD7">
        <w:tc>
          <w:tcPr>
            <w:tcW w:w="0" w:type="auto"/>
          </w:tcPr>
          <w:p w14:paraId="709FCEDB" w14:textId="77777777" w:rsidR="005C062C" w:rsidRPr="002B438D" w:rsidRDefault="005C062C" w:rsidP="00381CD7">
            <w:pPr>
              <w:pStyle w:val="TAL"/>
              <w:rPr>
                <w:sz w:val="16"/>
              </w:rPr>
            </w:pPr>
            <w:r>
              <w:rPr>
                <w:sz w:val="16"/>
              </w:rPr>
              <w:t>R5-236756</w:t>
            </w:r>
          </w:p>
        </w:tc>
        <w:tc>
          <w:tcPr>
            <w:tcW w:w="0" w:type="auto"/>
          </w:tcPr>
          <w:p w14:paraId="3DCF91A8" w14:textId="77777777" w:rsidR="005C062C" w:rsidRPr="002B438D" w:rsidRDefault="005C062C" w:rsidP="00381CD7">
            <w:pPr>
              <w:pStyle w:val="TAL"/>
              <w:rPr>
                <w:sz w:val="16"/>
              </w:rPr>
            </w:pPr>
            <w:r>
              <w:rPr>
                <w:sz w:val="16"/>
              </w:rPr>
              <w:t>WP of Rel-16 V2X after RAN5#101</w:t>
            </w:r>
          </w:p>
        </w:tc>
        <w:tc>
          <w:tcPr>
            <w:tcW w:w="0" w:type="auto"/>
          </w:tcPr>
          <w:p w14:paraId="5F13BBA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313363D" w14:textId="77777777" w:rsidR="005C062C" w:rsidRPr="002B438D" w:rsidRDefault="005C062C" w:rsidP="00381CD7">
            <w:pPr>
              <w:pStyle w:val="TAL"/>
              <w:rPr>
                <w:sz w:val="16"/>
              </w:rPr>
            </w:pPr>
            <w:r>
              <w:rPr>
                <w:sz w:val="16"/>
              </w:rPr>
              <w:t>noted</w:t>
            </w:r>
          </w:p>
        </w:tc>
        <w:tc>
          <w:tcPr>
            <w:tcW w:w="0" w:type="auto"/>
          </w:tcPr>
          <w:p w14:paraId="63146E97" w14:textId="77777777" w:rsidR="005C062C" w:rsidRPr="002B438D" w:rsidRDefault="005C062C" w:rsidP="00381CD7">
            <w:pPr>
              <w:pStyle w:val="TAL"/>
              <w:rPr>
                <w:sz w:val="16"/>
              </w:rPr>
            </w:pPr>
          </w:p>
        </w:tc>
        <w:tc>
          <w:tcPr>
            <w:tcW w:w="0" w:type="auto"/>
          </w:tcPr>
          <w:p w14:paraId="21E38C0C" w14:textId="77777777" w:rsidR="005C062C" w:rsidRPr="002B438D" w:rsidRDefault="005C062C" w:rsidP="00381CD7">
            <w:pPr>
              <w:pStyle w:val="TAL"/>
              <w:rPr>
                <w:sz w:val="16"/>
              </w:rPr>
            </w:pPr>
          </w:p>
        </w:tc>
      </w:tr>
      <w:tr w:rsidR="005C062C" w14:paraId="1D807894" w14:textId="77777777" w:rsidTr="00381CD7">
        <w:tc>
          <w:tcPr>
            <w:tcW w:w="0" w:type="auto"/>
          </w:tcPr>
          <w:p w14:paraId="24CE6CBA" w14:textId="77777777" w:rsidR="005C062C" w:rsidRPr="002B438D" w:rsidRDefault="005C062C" w:rsidP="00381CD7">
            <w:pPr>
              <w:pStyle w:val="TAL"/>
              <w:rPr>
                <w:sz w:val="16"/>
              </w:rPr>
            </w:pPr>
            <w:r>
              <w:rPr>
                <w:sz w:val="16"/>
              </w:rPr>
              <w:t>R5-236757</w:t>
            </w:r>
          </w:p>
        </w:tc>
        <w:tc>
          <w:tcPr>
            <w:tcW w:w="0" w:type="auto"/>
          </w:tcPr>
          <w:p w14:paraId="1E2DD917" w14:textId="77777777" w:rsidR="005C062C" w:rsidRPr="002B438D" w:rsidRDefault="005C062C" w:rsidP="00381CD7">
            <w:pPr>
              <w:pStyle w:val="TAL"/>
              <w:rPr>
                <w:sz w:val="16"/>
              </w:rPr>
            </w:pPr>
            <w:r>
              <w:rPr>
                <w:sz w:val="16"/>
              </w:rPr>
              <w:t>SR of Rel-16 V2X after RAN5#101</w:t>
            </w:r>
          </w:p>
        </w:tc>
        <w:tc>
          <w:tcPr>
            <w:tcW w:w="0" w:type="auto"/>
          </w:tcPr>
          <w:p w14:paraId="5FEDFFB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87766A5" w14:textId="77777777" w:rsidR="005C062C" w:rsidRPr="002B438D" w:rsidRDefault="005C062C" w:rsidP="00381CD7">
            <w:pPr>
              <w:pStyle w:val="TAL"/>
              <w:rPr>
                <w:sz w:val="16"/>
              </w:rPr>
            </w:pPr>
            <w:r>
              <w:rPr>
                <w:sz w:val="16"/>
              </w:rPr>
              <w:t>noted</w:t>
            </w:r>
          </w:p>
        </w:tc>
        <w:tc>
          <w:tcPr>
            <w:tcW w:w="0" w:type="auto"/>
          </w:tcPr>
          <w:p w14:paraId="27A9A202" w14:textId="77777777" w:rsidR="005C062C" w:rsidRPr="002B438D" w:rsidRDefault="005C062C" w:rsidP="00381CD7">
            <w:pPr>
              <w:pStyle w:val="TAL"/>
              <w:rPr>
                <w:sz w:val="16"/>
              </w:rPr>
            </w:pPr>
          </w:p>
        </w:tc>
        <w:tc>
          <w:tcPr>
            <w:tcW w:w="0" w:type="auto"/>
          </w:tcPr>
          <w:p w14:paraId="31B8E6F1" w14:textId="77777777" w:rsidR="005C062C" w:rsidRPr="002B438D" w:rsidRDefault="005C062C" w:rsidP="00381CD7">
            <w:pPr>
              <w:pStyle w:val="TAL"/>
              <w:rPr>
                <w:sz w:val="16"/>
              </w:rPr>
            </w:pPr>
          </w:p>
        </w:tc>
      </w:tr>
      <w:tr w:rsidR="005C062C" w14:paraId="012C78C3" w14:textId="77777777" w:rsidTr="00381CD7">
        <w:tc>
          <w:tcPr>
            <w:tcW w:w="0" w:type="auto"/>
          </w:tcPr>
          <w:p w14:paraId="649E951D" w14:textId="77777777" w:rsidR="005C062C" w:rsidRPr="002B438D" w:rsidRDefault="005C062C" w:rsidP="00381CD7">
            <w:pPr>
              <w:pStyle w:val="TAL"/>
              <w:rPr>
                <w:sz w:val="16"/>
              </w:rPr>
            </w:pPr>
            <w:r>
              <w:rPr>
                <w:sz w:val="16"/>
              </w:rPr>
              <w:t>R5-236758</w:t>
            </w:r>
          </w:p>
        </w:tc>
        <w:tc>
          <w:tcPr>
            <w:tcW w:w="0" w:type="auto"/>
          </w:tcPr>
          <w:p w14:paraId="32CB6116" w14:textId="77777777" w:rsidR="005C062C" w:rsidRPr="002B438D" w:rsidRDefault="005C062C" w:rsidP="00381CD7">
            <w:pPr>
              <w:pStyle w:val="TAL"/>
              <w:rPr>
                <w:sz w:val="16"/>
              </w:rPr>
            </w:pPr>
            <w:r>
              <w:rPr>
                <w:sz w:val="16"/>
              </w:rPr>
              <w:t>Core spec alignment for NB-IoT NTN cell reselection test cases</w:t>
            </w:r>
          </w:p>
        </w:tc>
        <w:tc>
          <w:tcPr>
            <w:tcW w:w="0" w:type="auto"/>
          </w:tcPr>
          <w:p w14:paraId="3F5863E1" w14:textId="77777777" w:rsidR="005C062C" w:rsidRPr="002B438D" w:rsidRDefault="005C062C" w:rsidP="00381CD7">
            <w:pPr>
              <w:pStyle w:val="TAL"/>
              <w:rPr>
                <w:sz w:val="16"/>
              </w:rPr>
            </w:pPr>
            <w:r>
              <w:rPr>
                <w:sz w:val="16"/>
              </w:rPr>
              <w:t>MediaTek Inc.</w:t>
            </w:r>
          </w:p>
        </w:tc>
        <w:tc>
          <w:tcPr>
            <w:tcW w:w="0" w:type="auto"/>
          </w:tcPr>
          <w:p w14:paraId="3CFC953E" w14:textId="77777777" w:rsidR="005C062C" w:rsidRPr="002B438D" w:rsidRDefault="005C062C" w:rsidP="00381CD7">
            <w:pPr>
              <w:pStyle w:val="TAL"/>
              <w:rPr>
                <w:sz w:val="16"/>
              </w:rPr>
            </w:pPr>
            <w:r>
              <w:rPr>
                <w:sz w:val="16"/>
              </w:rPr>
              <w:t>agreed</w:t>
            </w:r>
          </w:p>
        </w:tc>
        <w:tc>
          <w:tcPr>
            <w:tcW w:w="0" w:type="auto"/>
          </w:tcPr>
          <w:p w14:paraId="40F63195" w14:textId="77777777" w:rsidR="005C062C" w:rsidRPr="002B438D" w:rsidRDefault="005C062C" w:rsidP="00381CD7">
            <w:pPr>
              <w:pStyle w:val="TAL"/>
              <w:rPr>
                <w:sz w:val="16"/>
              </w:rPr>
            </w:pPr>
          </w:p>
        </w:tc>
        <w:tc>
          <w:tcPr>
            <w:tcW w:w="0" w:type="auto"/>
          </w:tcPr>
          <w:p w14:paraId="3FD8F499" w14:textId="77777777" w:rsidR="005C062C" w:rsidRPr="002B438D" w:rsidRDefault="005C062C" w:rsidP="00381CD7">
            <w:pPr>
              <w:pStyle w:val="TAL"/>
              <w:rPr>
                <w:sz w:val="16"/>
              </w:rPr>
            </w:pPr>
          </w:p>
        </w:tc>
      </w:tr>
      <w:tr w:rsidR="005C062C" w14:paraId="03FF42B7" w14:textId="77777777" w:rsidTr="00381CD7">
        <w:tc>
          <w:tcPr>
            <w:tcW w:w="0" w:type="auto"/>
          </w:tcPr>
          <w:p w14:paraId="222188E3" w14:textId="77777777" w:rsidR="005C062C" w:rsidRPr="002B438D" w:rsidRDefault="005C062C" w:rsidP="00381CD7">
            <w:pPr>
              <w:pStyle w:val="TAL"/>
              <w:rPr>
                <w:sz w:val="16"/>
              </w:rPr>
            </w:pPr>
            <w:r>
              <w:rPr>
                <w:sz w:val="16"/>
              </w:rPr>
              <w:t>R5-236759</w:t>
            </w:r>
          </w:p>
        </w:tc>
        <w:tc>
          <w:tcPr>
            <w:tcW w:w="0" w:type="auto"/>
          </w:tcPr>
          <w:p w14:paraId="7B8D4135" w14:textId="77777777" w:rsidR="005C062C" w:rsidRPr="002B438D" w:rsidRDefault="005C062C" w:rsidP="00381CD7">
            <w:pPr>
              <w:pStyle w:val="TAL"/>
              <w:rPr>
                <w:sz w:val="16"/>
              </w:rPr>
            </w:pPr>
            <w:r>
              <w:rPr>
                <w:sz w:val="16"/>
              </w:rPr>
              <w:t>Correction to 2-Step RACH test case 7.1.1.1.9</w:t>
            </w:r>
          </w:p>
        </w:tc>
        <w:tc>
          <w:tcPr>
            <w:tcW w:w="0" w:type="auto"/>
          </w:tcPr>
          <w:p w14:paraId="750B844D" w14:textId="77777777" w:rsidR="005C062C" w:rsidRPr="002B438D" w:rsidRDefault="005C062C" w:rsidP="00381CD7">
            <w:pPr>
              <w:pStyle w:val="TAL"/>
              <w:rPr>
                <w:sz w:val="16"/>
              </w:rPr>
            </w:pPr>
            <w:r>
              <w:rPr>
                <w:sz w:val="16"/>
              </w:rPr>
              <w:t>Lenovo &amp; STF160</w:t>
            </w:r>
          </w:p>
        </w:tc>
        <w:tc>
          <w:tcPr>
            <w:tcW w:w="0" w:type="auto"/>
          </w:tcPr>
          <w:p w14:paraId="55DF71BC" w14:textId="77777777" w:rsidR="005C062C" w:rsidRPr="002B438D" w:rsidRDefault="005C062C" w:rsidP="00381CD7">
            <w:pPr>
              <w:pStyle w:val="TAL"/>
              <w:rPr>
                <w:sz w:val="16"/>
              </w:rPr>
            </w:pPr>
            <w:r>
              <w:rPr>
                <w:sz w:val="16"/>
              </w:rPr>
              <w:t>revised</w:t>
            </w:r>
          </w:p>
        </w:tc>
        <w:tc>
          <w:tcPr>
            <w:tcW w:w="0" w:type="auto"/>
          </w:tcPr>
          <w:p w14:paraId="781B2B8F" w14:textId="77777777" w:rsidR="005C062C" w:rsidRPr="002B438D" w:rsidRDefault="005C062C" w:rsidP="00381CD7">
            <w:pPr>
              <w:pStyle w:val="TAL"/>
              <w:rPr>
                <w:sz w:val="16"/>
              </w:rPr>
            </w:pPr>
          </w:p>
        </w:tc>
        <w:tc>
          <w:tcPr>
            <w:tcW w:w="0" w:type="auto"/>
          </w:tcPr>
          <w:p w14:paraId="45630D3A" w14:textId="77777777" w:rsidR="005C062C" w:rsidRPr="002B438D" w:rsidRDefault="005C062C" w:rsidP="00381CD7">
            <w:pPr>
              <w:pStyle w:val="TAL"/>
              <w:rPr>
                <w:sz w:val="16"/>
              </w:rPr>
            </w:pPr>
            <w:r>
              <w:rPr>
                <w:sz w:val="16"/>
              </w:rPr>
              <w:t>R5-237340</w:t>
            </w:r>
          </w:p>
        </w:tc>
      </w:tr>
      <w:tr w:rsidR="005C062C" w14:paraId="0EFE8EFE" w14:textId="77777777" w:rsidTr="00381CD7">
        <w:tc>
          <w:tcPr>
            <w:tcW w:w="0" w:type="auto"/>
          </w:tcPr>
          <w:p w14:paraId="72AF1562" w14:textId="77777777" w:rsidR="005C062C" w:rsidRPr="002B438D" w:rsidRDefault="005C062C" w:rsidP="00381CD7">
            <w:pPr>
              <w:pStyle w:val="TAL"/>
              <w:rPr>
                <w:sz w:val="16"/>
              </w:rPr>
            </w:pPr>
            <w:r>
              <w:rPr>
                <w:sz w:val="16"/>
              </w:rPr>
              <w:t>R5-236760</w:t>
            </w:r>
          </w:p>
        </w:tc>
        <w:tc>
          <w:tcPr>
            <w:tcW w:w="0" w:type="auto"/>
          </w:tcPr>
          <w:p w14:paraId="41D44591" w14:textId="77777777" w:rsidR="005C062C" w:rsidRPr="002B438D" w:rsidRDefault="005C062C" w:rsidP="00381CD7">
            <w:pPr>
              <w:pStyle w:val="TAL"/>
              <w:rPr>
                <w:sz w:val="16"/>
              </w:rPr>
            </w:pPr>
            <w:r>
              <w:rPr>
                <w:sz w:val="16"/>
              </w:rPr>
              <w:t>Correction to 2-Step RACH test case 7.1.1.1.9a</w:t>
            </w:r>
          </w:p>
        </w:tc>
        <w:tc>
          <w:tcPr>
            <w:tcW w:w="0" w:type="auto"/>
          </w:tcPr>
          <w:p w14:paraId="077D93FC" w14:textId="77777777" w:rsidR="005C062C" w:rsidRPr="002B438D" w:rsidRDefault="005C062C" w:rsidP="00381CD7">
            <w:pPr>
              <w:pStyle w:val="TAL"/>
              <w:rPr>
                <w:sz w:val="16"/>
              </w:rPr>
            </w:pPr>
            <w:r>
              <w:rPr>
                <w:sz w:val="16"/>
              </w:rPr>
              <w:t>Lenovo &amp; STF160</w:t>
            </w:r>
          </w:p>
        </w:tc>
        <w:tc>
          <w:tcPr>
            <w:tcW w:w="0" w:type="auto"/>
          </w:tcPr>
          <w:p w14:paraId="77A2E8E2" w14:textId="77777777" w:rsidR="005C062C" w:rsidRPr="002B438D" w:rsidRDefault="005C062C" w:rsidP="00381CD7">
            <w:pPr>
              <w:pStyle w:val="TAL"/>
              <w:rPr>
                <w:sz w:val="16"/>
              </w:rPr>
            </w:pPr>
            <w:r>
              <w:rPr>
                <w:sz w:val="16"/>
              </w:rPr>
              <w:t>revised</w:t>
            </w:r>
          </w:p>
        </w:tc>
        <w:tc>
          <w:tcPr>
            <w:tcW w:w="0" w:type="auto"/>
          </w:tcPr>
          <w:p w14:paraId="3FCD2B1A" w14:textId="77777777" w:rsidR="005C062C" w:rsidRPr="002B438D" w:rsidRDefault="005C062C" w:rsidP="00381CD7">
            <w:pPr>
              <w:pStyle w:val="TAL"/>
              <w:rPr>
                <w:sz w:val="16"/>
              </w:rPr>
            </w:pPr>
          </w:p>
        </w:tc>
        <w:tc>
          <w:tcPr>
            <w:tcW w:w="0" w:type="auto"/>
          </w:tcPr>
          <w:p w14:paraId="3CFB47CE" w14:textId="77777777" w:rsidR="005C062C" w:rsidRPr="002B438D" w:rsidRDefault="005C062C" w:rsidP="00381CD7">
            <w:pPr>
              <w:pStyle w:val="TAL"/>
              <w:rPr>
                <w:sz w:val="16"/>
              </w:rPr>
            </w:pPr>
            <w:r>
              <w:rPr>
                <w:sz w:val="16"/>
              </w:rPr>
              <w:t>R5-237341</w:t>
            </w:r>
          </w:p>
        </w:tc>
      </w:tr>
      <w:tr w:rsidR="005C062C" w14:paraId="71325CFC" w14:textId="77777777" w:rsidTr="00381CD7">
        <w:tc>
          <w:tcPr>
            <w:tcW w:w="0" w:type="auto"/>
          </w:tcPr>
          <w:p w14:paraId="56C061FD" w14:textId="77777777" w:rsidR="005C062C" w:rsidRPr="002B438D" w:rsidRDefault="005C062C" w:rsidP="00381CD7">
            <w:pPr>
              <w:pStyle w:val="TAL"/>
              <w:rPr>
                <w:sz w:val="16"/>
              </w:rPr>
            </w:pPr>
            <w:r>
              <w:rPr>
                <w:sz w:val="16"/>
              </w:rPr>
              <w:t>R5-236761</w:t>
            </w:r>
          </w:p>
        </w:tc>
        <w:tc>
          <w:tcPr>
            <w:tcW w:w="0" w:type="auto"/>
          </w:tcPr>
          <w:p w14:paraId="2D7C1E33" w14:textId="77777777" w:rsidR="005C062C" w:rsidRPr="002B438D" w:rsidRDefault="005C062C" w:rsidP="00381CD7">
            <w:pPr>
              <w:pStyle w:val="TAL"/>
              <w:rPr>
                <w:sz w:val="16"/>
              </w:rPr>
            </w:pPr>
            <w:r>
              <w:rPr>
                <w:sz w:val="16"/>
              </w:rPr>
              <w:t>Correction to 2-Step RACH test case 7.1.1.1.10</w:t>
            </w:r>
          </w:p>
        </w:tc>
        <w:tc>
          <w:tcPr>
            <w:tcW w:w="0" w:type="auto"/>
          </w:tcPr>
          <w:p w14:paraId="0D9F449A" w14:textId="77777777" w:rsidR="005C062C" w:rsidRPr="002B438D" w:rsidRDefault="005C062C" w:rsidP="00381CD7">
            <w:pPr>
              <w:pStyle w:val="TAL"/>
              <w:rPr>
                <w:sz w:val="16"/>
              </w:rPr>
            </w:pPr>
            <w:r>
              <w:rPr>
                <w:sz w:val="16"/>
              </w:rPr>
              <w:t>Lenovo &amp; STF160</w:t>
            </w:r>
          </w:p>
        </w:tc>
        <w:tc>
          <w:tcPr>
            <w:tcW w:w="0" w:type="auto"/>
          </w:tcPr>
          <w:p w14:paraId="321772A8" w14:textId="77777777" w:rsidR="005C062C" w:rsidRPr="002B438D" w:rsidRDefault="005C062C" w:rsidP="00381CD7">
            <w:pPr>
              <w:pStyle w:val="TAL"/>
              <w:rPr>
                <w:sz w:val="16"/>
              </w:rPr>
            </w:pPr>
            <w:r>
              <w:rPr>
                <w:sz w:val="16"/>
              </w:rPr>
              <w:t>revised</w:t>
            </w:r>
          </w:p>
        </w:tc>
        <w:tc>
          <w:tcPr>
            <w:tcW w:w="0" w:type="auto"/>
          </w:tcPr>
          <w:p w14:paraId="48965F0A" w14:textId="77777777" w:rsidR="005C062C" w:rsidRPr="002B438D" w:rsidRDefault="005C062C" w:rsidP="00381CD7">
            <w:pPr>
              <w:pStyle w:val="TAL"/>
              <w:rPr>
                <w:sz w:val="16"/>
              </w:rPr>
            </w:pPr>
          </w:p>
        </w:tc>
        <w:tc>
          <w:tcPr>
            <w:tcW w:w="0" w:type="auto"/>
          </w:tcPr>
          <w:p w14:paraId="4BC8CB76" w14:textId="77777777" w:rsidR="005C062C" w:rsidRPr="002B438D" w:rsidRDefault="005C062C" w:rsidP="00381CD7">
            <w:pPr>
              <w:pStyle w:val="TAL"/>
              <w:rPr>
                <w:sz w:val="16"/>
              </w:rPr>
            </w:pPr>
            <w:r>
              <w:rPr>
                <w:sz w:val="16"/>
              </w:rPr>
              <w:t>R5-237342</w:t>
            </w:r>
          </w:p>
        </w:tc>
      </w:tr>
      <w:tr w:rsidR="005C062C" w14:paraId="54E1463A" w14:textId="77777777" w:rsidTr="00381CD7">
        <w:tc>
          <w:tcPr>
            <w:tcW w:w="0" w:type="auto"/>
          </w:tcPr>
          <w:p w14:paraId="342617B3" w14:textId="77777777" w:rsidR="005C062C" w:rsidRPr="002B438D" w:rsidRDefault="005C062C" w:rsidP="00381CD7">
            <w:pPr>
              <w:pStyle w:val="TAL"/>
              <w:rPr>
                <w:sz w:val="16"/>
              </w:rPr>
            </w:pPr>
            <w:r>
              <w:rPr>
                <w:sz w:val="16"/>
              </w:rPr>
              <w:t>R5-236762</w:t>
            </w:r>
          </w:p>
        </w:tc>
        <w:tc>
          <w:tcPr>
            <w:tcW w:w="0" w:type="auto"/>
          </w:tcPr>
          <w:p w14:paraId="3467F416" w14:textId="77777777" w:rsidR="005C062C" w:rsidRPr="002B438D" w:rsidRDefault="005C062C" w:rsidP="00381CD7">
            <w:pPr>
              <w:pStyle w:val="TAL"/>
              <w:rPr>
                <w:sz w:val="16"/>
              </w:rPr>
            </w:pPr>
            <w:r>
              <w:rPr>
                <w:sz w:val="16"/>
              </w:rPr>
              <w:t>Correction to 2-Step RACH test case 7.1.1.1.10a</w:t>
            </w:r>
          </w:p>
        </w:tc>
        <w:tc>
          <w:tcPr>
            <w:tcW w:w="0" w:type="auto"/>
          </w:tcPr>
          <w:p w14:paraId="130BC377" w14:textId="77777777" w:rsidR="005C062C" w:rsidRPr="002B438D" w:rsidRDefault="005C062C" w:rsidP="00381CD7">
            <w:pPr>
              <w:pStyle w:val="TAL"/>
              <w:rPr>
                <w:sz w:val="16"/>
              </w:rPr>
            </w:pPr>
            <w:r>
              <w:rPr>
                <w:sz w:val="16"/>
              </w:rPr>
              <w:t>Lenovo &amp; STF160</w:t>
            </w:r>
          </w:p>
        </w:tc>
        <w:tc>
          <w:tcPr>
            <w:tcW w:w="0" w:type="auto"/>
          </w:tcPr>
          <w:p w14:paraId="45566D0B" w14:textId="77777777" w:rsidR="005C062C" w:rsidRPr="002B438D" w:rsidRDefault="005C062C" w:rsidP="00381CD7">
            <w:pPr>
              <w:pStyle w:val="TAL"/>
              <w:rPr>
                <w:sz w:val="16"/>
              </w:rPr>
            </w:pPr>
            <w:r>
              <w:rPr>
                <w:sz w:val="16"/>
              </w:rPr>
              <w:t>revised</w:t>
            </w:r>
          </w:p>
        </w:tc>
        <w:tc>
          <w:tcPr>
            <w:tcW w:w="0" w:type="auto"/>
          </w:tcPr>
          <w:p w14:paraId="1FA21D68" w14:textId="77777777" w:rsidR="005C062C" w:rsidRPr="002B438D" w:rsidRDefault="005C062C" w:rsidP="00381CD7">
            <w:pPr>
              <w:pStyle w:val="TAL"/>
              <w:rPr>
                <w:sz w:val="16"/>
              </w:rPr>
            </w:pPr>
          </w:p>
        </w:tc>
        <w:tc>
          <w:tcPr>
            <w:tcW w:w="0" w:type="auto"/>
          </w:tcPr>
          <w:p w14:paraId="294EF387" w14:textId="77777777" w:rsidR="005C062C" w:rsidRPr="002B438D" w:rsidRDefault="005C062C" w:rsidP="00381CD7">
            <w:pPr>
              <w:pStyle w:val="TAL"/>
              <w:rPr>
                <w:sz w:val="16"/>
              </w:rPr>
            </w:pPr>
            <w:r>
              <w:rPr>
                <w:sz w:val="16"/>
              </w:rPr>
              <w:t>R5-237343</w:t>
            </w:r>
          </w:p>
        </w:tc>
      </w:tr>
      <w:tr w:rsidR="005C062C" w14:paraId="42153E2B" w14:textId="77777777" w:rsidTr="00381CD7">
        <w:tc>
          <w:tcPr>
            <w:tcW w:w="0" w:type="auto"/>
          </w:tcPr>
          <w:p w14:paraId="61500426" w14:textId="77777777" w:rsidR="005C062C" w:rsidRPr="002B438D" w:rsidRDefault="005C062C" w:rsidP="00381CD7">
            <w:pPr>
              <w:pStyle w:val="TAL"/>
              <w:rPr>
                <w:sz w:val="16"/>
              </w:rPr>
            </w:pPr>
            <w:r>
              <w:rPr>
                <w:sz w:val="16"/>
              </w:rPr>
              <w:t>R5-236763</w:t>
            </w:r>
          </w:p>
        </w:tc>
        <w:tc>
          <w:tcPr>
            <w:tcW w:w="0" w:type="auto"/>
          </w:tcPr>
          <w:p w14:paraId="55BC00EB" w14:textId="77777777" w:rsidR="005C062C" w:rsidRPr="002B438D" w:rsidRDefault="005C062C" w:rsidP="00381CD7">
            <w:pPr>
              <w:pStyle w:val="TAL"/>
              <w:rPr>
                <w:sz w:val="16"/>
              </w:rPr>
            </w:pPr>
            <w:r>
              <w:rPr>
                <w:sz w:val="16"/>
              </w:rPr>
              <w:t>Correction to Slice specific RACH configuration test case 7.1.1.1.11</w:t>
            </w:r>
          </w:p>
        </w:tc>
        <w:tc>
          <w:tcPr>
            <w:tcW w:w="0" w:type="auto"/>
          </w:tcPr>
          <w:p w14:paraId="287C0C6B" w14:textId="77777777" w:rsidR="005C062C" w:rsidRPr="002B438D" w:rsidRDefault="005C062C" w:rsidP="00381CD7">
            <w:pPr>
              <w:pStyle w:val="TAL"/>
              <w:rPr>
                <w:sz w:val="16"/>
              </w:rPr>
            </w:pPr>
            <w:r>
              <w:rPr>
                <w:sz w:val="16"/>
              </w:rPr>
              <w:t>Lenovo &amp; STF160</w:t>
            </w:r>
          </w:p>
        </w:tc>
        <w:tc>
          <w:tcPr>
            <w:tcW w:w="0" w:type="auto"/>
          </w:tcPr>
          <w:p w14:paraId="39F51E91" w14:textId="77777777" w:rsidR="005C062C" w:rsidRPr="002B438D" w:rsidRDefault="005C062C" w:rsidP="00381CD7">
            <w:pPr>
              <w:pStyle w:val="TAL"/>
              <w:rPr>
                <w:sz w:val="16"/>
              </w:rPr>
            </w:pPr>
            <w:r>
              <w:rPr>
                <w:sz w:val="16"/>
              </w:rPr>
              <w:t>revised</w:t>
            </w:r>
          </w:p>
        </w:tc>
        <w:tc>
          <w:tcPr>
            <w:tcW w:w="0" w:type="auto"/>
          </w:tcPr>
          <w:p w14:paraId="0BA27546" w14:textId="77777777" w:rsidR="005C062C" w:rsidRPr="002B438D" w:rsidRDefault="005C062C" w:rsidP="00381CD7">
            <w:pPr>
              <w:pStyle w:val="TAL"/>
              <w:rPr>
                <w:sz w:val="16"/>
              </w:rPr>
            </w:pPr>
          </w:p>
        </w:tc>
        <w:tc>
          <w:tcPr>
            <w:tcW w:w="0" w:type="auto"/>
          </w:tcPr>
          <w:p w14:paraId="7279B4AD" w14:textId="77777777" w:rsidR="005C062C" w:rsidRPr="002B438D" w:rsidRDefault="005C062C" w:rsidP="00381CD7">
            <w:pPr>
              <w:pStyle w:val="TAL"/>
              <w:rPr>
                <w:sz w:val="16"/>
              </w:rPr>
            </w:pPr>
            <w:r>
              <w:rPr>
                <w:sz w:val="16"/>
              </w:rPr>
              <w:t>R5-237344</w:t>
            </w:r>
          </w:p>
        </w:tc>
      </w:tr>
      <w:tr w:rsidR="005C062C" w14:paraId="0CD95E02" w14:textId="77777777" w:rsidTr="00381CD7">
        <w:tc>
          <w:tcPr>
            <w:tcW w:w="0" w:type="auto"/>
          </w:tcPr>
          <w:p w14:paraId="43FED20F" w14:textId="77777777" w:rsidR="005C062C" w:rsidRPr="002B438D" w:rsidRDefault="005C062C" w:rsidP="00381CD7">
            <w:pPr>
              <w:pStyle w:val="TAL"/>
              <w:rPr>
                <w:sz w:val="16"/>
              </w:rPr>
            </w:pPr>
            <w:r>
              <w:rPr>
                <w:sz w:val="16"/>
              </w:rPr>
              <w:t>R5-236764</w:t>
            </w:r>
          </w:p>
        </w:tc>
        <w:tc>
          <w:tcPr>
            <w:tcW w:w="0" w:type="auto"/>
          </w:tcPr>
          <w:p w14:paraId="21CD6C82" w14:textId="77777777" w:rsidR="005C062C" w:rsidRPr="002B438D" w:rsidRDefault="005C062C" w:rsidP="00381CD7">
            <w:pPr>
              <w:pStyle w:val="TAL"/>
              <w:rPr>
                <w:sz w:val="16"/>
              </w:rPr>
            </w:pPr>
            <w:r>
              <w:rPr>
                <w:sz w:val="16"/>
              </w:rPr>
              <w:t>Correction to Slice specific RACH configuration test case 7.1.1.1.12</w:t>
            </w:r>
          </w:p>
        </w:tc>
        <w:tc>
          <w:tcPr>
            <w:tcW w:w="0" w:type="auto"/>
          </w:tcPr>
          <w:p w14:paraId="60C86FA5" w14:textId="77777777" w:rsidR="005C062C" w:rsidRPr="002B438D" w:rsidRDefault="005C062C" w:rsidP="00381CD7">
            <w:pPr>
              <w:pStyle w:val="TAL"/>
              <w:rPr>
                <w:sz w:val="16"/>
              </w:rPr>
            </w:pPr>
            <w:r>
              <w:rPr>
                <w:sz w:val="16"/>
              </w:rPr>
              <w:t>Lenovo &amp; STF160</w:t>
            </w:r>
          </w:p>
        </w:tc>
        <w:tc>
          <w:tcPr>
            <w:tcW w:w="0" w:type="auto"/>
          </w:tcPr>
          <w:p w14:paraId="04700488" w14:textId="77777777" w:rsidR="005C062C" w:rsidRPr="002B438D" w:rsidRDefault="005C062C" w:rsidP="00381CD7">
            <w:pPr>
              <w:pStyle w:val="TAL"/>
              <w:rPr>
                <w:sz w:val="16"/>
              </w:rPr>
            </w:pPr>
            <w:r>
              <w:rPr>
                <w:sz w:val="16"/>
              </w:rPr>
              <w:t>revised</w:t>
            </w:r>
          </w:p>
        </w:tc>
        <w:tc>
          <w:tcPr>
            <w:tcW w:w="0" w:type="auto"/>
          </w:tcPr>
          <w:p w14:paraId="586A84FC" w14:textId="77777777" w:rsidR="005C062C" w:rsidRPr="002B438D" w:rsidRDefault="005C062C" w:rsidP="00381CD7">
            <w:pPr>
              <w:pStyle w:val="TAL"/>
              <w:rPr>
                <w:sz w:val="16"/>
              </w:rPr>
            </w:pPr>
          </w:p>
        </w:tc>
        <w:tc>
          <w:tcPr>
            <w:tcW w:w="0" w:type="auto"/>
          </w:tcPr>
          <w:p w14:paraId="097C9E81" w14:textId="77777777" w:rsidR="005C062C" w:rsidRPr="002B438D" w:rsidRDefault="005C062C" w:rsidP="00381CD7">
            <w:pPr>
              <w:pStyle w:val="TAL"/>
              <w:rPr>
                <w:sz w:val="16"/>
              </w:rPr>
            </w:pPr>
            <w:r>
              <w:rPr>
                <w:sz w:val="16"/>
              </w:rPr>
              <w:t>R5-237345</w:t>
            </w:r>
          </w:p>
        </w:tc>
      </w:tr>
      <w:tr w:rsidR="005C062C" w14:paraId="2FF9D24F" w14:textId="77777777" w:rsidTr="00381CD7">
        <w:tc>
          <w:tcPr>
            <w:tcW w:w="0" w:type="auto"/>
          </w:tcPr>
          <w:p w14:paraId="09F82D79" w14:textId="77777777" w:rsidR="005C062C" w:rsidRPr="002B438D" w:rsidRDefault="005C062C" w:rsidP="00381CD7">
            <w:pPr>
              <w:pStyle w:val="TAL"/>
              <w:rPr>
                <w:sz w:val="16"/>
              </w:rPr>
            </w:pPr>
            <w:r>
              <w:rPr>
                <w:sz w:val="16"/>
              </w:rPr>
              <w:t>R5-236765</w:t>
            </w:r>
          </w:p>
        </w:tc>
        <w:tc>
          <w:tcPr>
            <w:tcW w:w="0" w:type="auto"/>
          </w:tcPr>
          <w:p w14:paraId="10F53E05" w14:textId="77777777" w:rsidR="005C062C" w:rsidRPr="002B438D" w:rsidRDefault="005C062C" w:rsidP="00381CD7">
            <w:pPr>
              <w:pStyle w:val="TAL"/>
              <w:rPr>
                <w:sz w:val="16"/>
              </w:rPr>
            </w:pPr>
            <w:r>
              <w:rPr>
                <w:sz w:val="16"/>
              </w:rPr>
              <w:t>Correction to Slice specific RACH configuration test case 7.1.1.1.13</w:t>
            </w:r>
          </w:p>
        </w:tc>
        <w:tc>
          <w:tcPr>
            <w:tcW w:w="0" w:type="auto"/>
          </w:tcPr>
          <w:p w14:paraId="2B590F19" w14:textId="77777777" w:rsidR="005C062C" w:rsidRPr="002B438D" w:rsidRDefault="005C062C" w:rsidP="00381CD7">
            <w:pPr>
              <w:pStyle w:val="TAL"/>
              <w:rPr>
                <w:sz w:val="16"/>
              </w:rPr>
            </w:pPr>
            <w:r>
              <w:rPr>
                <w:sz w:val="16"/>
              </w:rPr>
              <w:t>Lenovo &amp; STF160</w:t>
            </w:r>
          </w:p>
        </w:tc>
        <w:tc>
          <w:tcPr>
            <w:tcW w:w="0" w:type="auto"/>
          </w:tcPr>
          <w:p w14:paraId="12A4FE4A" w14:textId="77777777" w:rsidR="005C062C" w:rsidRPr="002B438D" w:rsidRDefault="005C062C" w:rsidP="00381CD7">
            <w:pPr>
              <w:pStyle w:val="TAL"/>
              <w:rPr>
                <w:sz w:val="16"/>
              </w:rPr>
            </w:pPr>
            <w:r>
              <w:rPr>
                <w:sz w:val="16"/>
              </w:rPr>
              <w:t>revised</w:t>
            </w:r>
          </w:p>
        </w:tc>
        <w:tc>
          <w:tcPr>
            <w:tcW w:w="0" w:type="auto"/>
          </w:tcPr>
          <w:p w14:paraId="5EBC05F1" w14:textId="77777777" w:rsidR="005C062C" w:rsidRPr="002B438D" w:rsidRDefault="005C062C" w:rsidP="00381CD7">
            <w:pPr>
              <w:pStyle w:val="TAL"/>
              <w:rPr>
                <w:sz w:val="16"/>
              </w:rPr>
            </w:pPr>
          </w:p>
        </w:tc>
        <w:tc>
          <w:tcPr>
            <w:tcW w:w="0" w:type="auto"/>
          </w:tcPr>
          <w:p w14:paraId="6E3CDD11" w14:textId="77777777" w:rsidR="005C062C" w:rsidRPr="002B438D" w:rsidRDefault="005C062C" w:rsidP="00381CD7">
            <w:pPr>
              <w:pStyle w:val="TAL"/>
              <w:rPr>
                <w:sz w:val="16"/>
              </w:rPr>
            </w:pPr>
            <w:r>
              <w:rPr>
                <w:sz w:val="16"/>
              </w:rPr>
              <w:t>R5-237346</w:t>
            </w:r>
          </w:p>
        </w:tc>
      </w:tr>
      <w:tr w:rsidR="005C062C" w14:paraId="0C6E6BD4" w14:textId="77777777" w:rsidTr="00381CD7">
        <w:tc>
          <w:tcPr>
            <w:tcW w:w="0" w:type="auto"/>
          </w:tcPr>
          <w:p w14:paraId="1E05E15D" w14:textId="77777777" w:rsidR="005C062C" w:rsidRPr="002B438D" w:rsidRDefault="005C062C" w:rsidP="00381CD7">
            <w:pPr>
              <w:pStyle w:val="TAL"/>
              <w:rPr>
                <w:sz w:val="16"/>
              </w:rPr>
            </w:pPr>
            <w:r>
              <w:rPr>
                <w:sz w:val="16"/>
              </w:rPr>
              <w:t>R5-236766</w:t>
            </w:r>
          </w:p>
        </w:tc>
        <w:tc>
          <w:tcPr>
            <w:tcW w:w="0" w:type="auto"/>
          </w:tcPr>
          <w:p w14:paraId="62A37D42" w14:textId="77777777" w:rsidR="005C062C" w:rsidRPr="002B438D" w:rsidRDefault="005C062C" w:rsidP="00381CD7">
            <w:pPr>
              <w:pStyle w:val="TAL"/>
              <w:rPr>
                <w:sz w:val="16"/>
              </w:rPr>
            </w:pPr>
            <w:r>
              <w:rPr>
                <w:sz w:val="16"/>
              </w:rPr>
              <w:t>Correction to Slice specific RACH configuration test case 7.1.1.1.14</w:t>
            </w:r>
          </w:p>
        </w:tc>
        <w:tc>
          <w:tcPr>
            <w:tcW w:w="0" w:type="auto"/>
          </w:tcPr>
          <w:p w14:paraId="350929F7" w14:textId="77777777" w:rsidR="005C062C" w:rsidRPr="002B438D" w:rsidRDefault="005C062C" w:rsidP="00381CD7">
            <w:pPr>
              <w:pStyle w:val="TAL"/>
              <w:rPr>
                <w:sz w:val="16"/>
              </w:rPr>
            </w:pPr>
            <w:r>
              <w:rPr>
                <w:sz w:val="16"/>
              </w:rPr>
              <w:t>Lenovo &amp; STF160</w:t>
            </w:r>
          </w:p>
        </w:tc>
        <w:tc>
          <w:tcPr>
            <w:tcW w:w="0" w:type="auto"/>
          </w:tcPr>
          <w:p w14:paraId="3B9BAC2B" w14:textId="77777777" w:rsidR="005C062C" w:rsidRPr="002B438D" w:rsidRDefault="005C062C" w:rsidP="00381CD7">
            <w:pPr>
              <w:pStyle w:val="TAL"/>
              <w:rPr>
                <w:sz w:val="16"/>
              </w:rPr>
            </w:pPr>
            <w:r>
              <w:rPr>
                <w:sz w:val="16"/>
              </w:rPr>
              <w:t>revised</w:t>
            </w:r>
          </w:p>
        </w:tc>
        <w:tc>
          <w:tcPr>
            <w:tcW w:w="0" w:type="auto"/>
          </w:tcPr>
          <w:p w14:paraId="5E28B361" w14:textId="77777777" w:rsidR="005C062C" w:rsidRPr="002B438D" w:rsidRDefault="005C062C" w:rsidP="00381CD7">
            <w:pPr>
              <w:pStyle w:val="TAL"/>
              <w:rPr>
                <w:sz w:val="16"/>
              </w:rPr>
            </w:pPr>
          </w:p>
        </w:tc>
        <w:tc>
          <w:tcPr>
            <w:tcW w:w="0" w:type="auto"/>
          </w:tcPr>
          <w:p w14:paraId="5A766E32" w14:textId="77777777" w:rsidR="005C062C" w:rsidRPr="002B438D" w:rsidRDefault="005C062C" w:rsidP="00381CD7">
            <w:pPr>
              <w:pStyle w:val="TAL"/>
              <w:rPr>
                <w:sz w:val="16"/>
              </w:rPr>
            </w:pPr>
            <w:r>
              <w:rPr>
                <w:sz w:val="16"/>
              </w:rPr>
              <w:t>R5-237347</w:t>
            </w:r>
          </w:p>
        </w:tc>
      </w:tr>
      <w:tr w:rsidR="005C062C" w14:paraId="3971E822" w14:textId="77777777" w:rsidTr="00381CD7">
        <w:tc>
          <w:tcPr>
            <w:tcW w:w="0" w:type="auto"/>
          </w:tcPr>
          <w:p w14:paraId="032B5A91" w14:textId="77777777" w:rsidR="005C062C" w:rsidRPr="002B438D" w:rsidRDefault="005C062C" w:rsidP="00381CD7">
            <w:pPr>
              <w:pStyle w:val="TAL"/>
              <w:rPr>
                <w:sz w:val="16"/>
              </w:rPr>
            </w:pPr>
            <w:r>
              <w:rPr>
                <w:sz w:val="16"/>
              </w:rPr>
              <w:t>R5-236767</w:t>
            </w:r>
          </w:p>
        </w:tc>
        <w:tc>
          <w:tcPr>
            <w:tcW w:w="0" w:type="auto"/>
          </w:tcPr>
          <w:p w14:paraId="313E2925" w14:textId="77777777" w:rsidR="005C062C" w:rsidRPr="002B438D" w:rsidRDefault="005C062C" w:rsidP="00381CD7">
            <w:pPr>
              <w:pStyle w:val="TAL"/>
              <w:rPr>
                <w:sz w:val="16"/>
              </w:rPr>
            </w:pPr>
            <w:r>
              <w:rPr>
                <w:sz w:val="16"/>
              </w:rPr>
              <w:t>Correction to enhanced SNPN test case 6.5.3.6</w:t>
            </w:r>
          </w:p>
        </w:tc>
        <w:tc>
          <w:tcPr>
            <w:tcW w:w="0" w:type="auto"/>
          </w:tcPr>
          <w:p w14:paraId="38BD3A53" w14:textId="77777777" w:rsidR="005C062C" w:rsidRPr="002B438D" w:rsidRDefault="005C062C" w:rsidP="00381CD7">
            <w:pPr>
              <w:pStyle w:val="TAL"/>
              <w:rPr>
                <w:sz w:val="16"/>
              </w:rPr>
            </w:pPr>
            <w:r>
              <w:rPr>
                <w:sz w:val="16"/>
              </w:rPr>
              <w:t>Lenovo</w:t>
            </w:r>
          </w:p>
        </w:tc>
        <w:tc>
          <w:tcPr>
            <w:tcW w:w="0" w:type="auto"/>
          </w:tcPr>
          <w:p w14:paraId="4E735060" w14:textId="77777777" w:rsidR="005C062C" w:rsidRPr="002B438D" w:rsidRDefault="005C062C" w:rsidP="00381CD7">
            <w:pPr>
              <w:pStyle w:val="TAL"/>
              <w:rPr>
                <w:sz w:val="16"/>
              </w:rPr>
            </w:pPr>
            <w:r>
              <w:rPr>
                <w:sz w:val="16"/>
              </w:rPr>
              <w:t>revised</w:t>
            </w:r>
          </w:p>
        </w:tc>
        <w:tc>
          <w:tcPr>
            <w:tcW w:w="0" w:type="auto"/>
          </w:tcPr>
          <w:p w14:paraId="38DF64FE" w14:textId="77777777" w:rsidR="005C062C" w:rsidRPr="002B438D" w:rsidRDefault="005C062C" w:rsidP="00381CD7">
            <w:pPr>
              <w:pStyle w:val="TAL"/>
              <w:rPr>
                <w:sz w:val="16"/>
              </w:rPr>
            </w:pPr>
          </w:p>
        </w:tc>
        <w:tc>
          <w:tcPr>
            <w:tcW w:w="0" w:type="auto"/>
          </w:tcPr>
          <w:p w14:paraId="6D323040" w14:textId="77777777" w:rsidR="005C062C" w:rsidRPr="002B438D" w:rsidRDefault="005C062C" w:rsidP="00381CD7">
            <w:pPr>
              <w:pStyle w:val="TAL"/>
              <w:rPr>
                <w:sz w:val="16"/>
              </w:rPr>
            </w:pPr>
            <w:r>
              <w:rPr>
                <w:sz w:val="16"/>
              </w:rPr>
              <w:t>R5-237404</w:t>
            </w:r>
          </w:p>
        </w:tc>
      </w:tr>
      <w:tr w:rsidR="005C062C" w14:paraId="7A13FC37" w14:textId="77777777" w:rsidTr="00381CD7">
        <w:tc>
          <w:tcPr>
            <w:tcW w:w="0" w:type="auto"/>
          </w:tcPr>
          <w:p w14:paraId="61E334F2" w14:textId="77777777" w:rsidR="005C062C" w:rsidRPr="002B438D" w:rsidRDefault="005C062C" w:rsidP="00381CD7">
            <w:pPr>
              <w:pStyle w:val="TAL"/>
              <w:rPr>
                <w:sz w:val="16"/>
              </w:rPr>
            </w:pPr>
            <w:r>
              <w:rPr>
                <w:sz w:val="16"/>
              </w:rPr>
              <w:t>R5-236768</w:t>
            </w:r>
          </w:p>
        </w:tc>
        <w:tc>
          <w:tcPr>
            <w:tcW w:w="0" w:type="auto"/>
          </w:tcPr>
          <w:p w14:paraId="64730486" w14:textId="77777777" w:rsidR="005C062C" w:rsidRPr="002B438D" w:rsidRDefault="005C062C" w:rsidP="00381CD7">
            <w:pPr>
              <w:pStyle w:val="TAL"/>
              <w:rPr>
                <w:sz w:val="16"/>
              </w:rPr>
            </w:pPr>
            <w:r>
              <w:rPr>
                <w:sz w:val="16"/>
              </w:rPr>
              <w:t>Correction to UAS test case 10.1.4.3</w:t>
            </w:r>
          </w:p>
        </w:tc>
        <w:tc>
          <w:tcPr>
            <w:tcW w:w="0" w:type="auto"/>
          </w:tcPr>
          <w:p w14:paraId="2B817600" w14:textId="77777777" w:rsidR="005C062C" w:rsidRPr="002B438D" w:rsidRDefault="005C062C" w:rsidP="00381CD7">
            <w:pPr>
              <w:pStyle w:val="TAL"/>
              <w:rPr>
                <w:sz w:val="16"/>
              </w:rPr>
            </w:pPr>
            <w:r>
              <w:rPr>
                <w:sz w:val="16"/>
              </w:rPr>
              <w:t>Lenovo</w:t>
            </w:r>
          </w:p>
        </w:tc>
        <w:tc>
          <w:tcPr>
            <w:tcW w:w="0" w:type="auto"/>
          </w:tcPr>
          <w:p w14:paraId="2098B85E" w14:textId="77777777" w:rsidR="005C062C" w:rsidRPr="002B438D" w:rsidRDefault="005C062C" w:rsidP="00381CD7">
            <w:pPr>
              <w:pStyle w:val="TAL"/>
              <w:rPr>
                <w:sz w:val="16"/>
              </w:rPr>
            </w:pPr>
            <w:r>
              <w:rPr>
                <w:sz w:val="16"/>
              </w:rPr>
              <w:t>revised</w:t>
            </w:r>
          </w:p>
        </w:tc>
        <w:tc>
          <w:tcPr>
            <w:tcW w:w="0" w:type="auto"/>
          </w:tcPr>
          <w:p w14:paraId="1DE5A3E0" w14:textId="77777777" w:rsidR="005C062C" w:rsidRPr="002B438D" w:rsidRDefault="005C062C" w:rsidP="00381CD7">
            <w:pPr>
              <w:pStyle w:val="TAL"/>
              <w:rPr>
                <w:sz w:val="16"/>
              </w:rPr>
            </w:pPr>
          </w:p>
        </w:tc>
        <w:tc>
          <w:tcPr>
            <w:tcW w:w="0" w:type="auto"/>
          </w:tcPr>
          <w:p w14:paraId="0DCC84EC" w14:textId="77777777" w:rsidR="005C062C" w:rsidRPr="002B438D" w:rsidRDefault="005C062C" w:rsidP="00381CD7">
            <w:pPr>
              <w:pStyle w:val="TAL"/>
              <w:rPr>
                <w:sz w:val="16"/>
              </w:rPr>
            </w:pPr>
            <w:r>
              <w:rPr>
                <w:sz w:val="16"/>
              </w:rPr>
              <w:t>R5-237410</w:t>
            </w:r>
          </w:p>
        </w:tc>
      </w:tr>
      <w:tr w:rsidR="005C062C" w14:paraId="3447731E" w14:textId="77777777" w:rsidTr="00381CD7">
        <w:tc>
          <w:tcPr>
            <w:tcW w:w="0" w:type="auto"/>
          </w:tcPr>
          <w:p w14:paraId="6BBFC9CE" w14:textId="77777777" w:rsidR="005C062C" w:rsidRPr="002B438D" w:rsidRDefault="005C062C" w:rsidP="00381CD7">
            <w:pPr>
              <w:pStyle w:val="TAL"/>
              <w:rPr>
                <w:sz w:val="16"/>
              </w:rPr>
            </w:pPr>
            <w:r>
              <w:rPr>
                <w:sz w:val="16"/>
              </w:rPr>
              <w:t>R5-236769</w:t>
            </w:r>
          </w:p>
        </w:tc>
        <w:tc>
          <w:tcPr>
            <w:tcW w:w="0" w:type="auto"/>
          </w:tcPr>
          <w:p w14:paraId="37ADDF8B" w14:textId="77777777" w:rsidR="005C062C" w:rsidRPr="002B438D" w:rsidRDefault="005C062C" w:rsidP="00381CD7">
            <w:pPr>
              <w:pStyle w:val="TAL"/>
              <w:rPr>
                <w:sz w:val="16"/>
              </w:rPr>
            </w:pPr>
            <w:r>
              <w:rPr>
                <w:sz w:val="16"/>
              </w:rPr>
              <w:t>Adding Additional Spurious Emission TC for NTN</w:t>
            </w:r>
          </w:p>
        </w:tc>
        <w:tc>
          <w:tcPr>
            <w:tcW w:w="0" w:type="auto"/>
          </w:tcPr>
          <w:p w14:paraId="2465AD24" w14:textId="77777777" w:rsidR="005C062C" w:rsidRPr="002B438D" w:rsidRDefault="005C062C" w:rsidP="00381CD7">
            <w:pPr>
              <w:pStyle w:val="TAL"/>
              <w:rPr>
                <w:sz w:val="16"/>
              </w:rPr>
            </w:pPr>
            <w:r>
              <w:rPr>
                <w:sz w:val="16"/>
              </w:rPr>
              <w:t>Qualcomm Korea</w:t>
            </w:r>
          </w:p>
        </w:tc>
        <w:tc>
          <w:tcPr>
            <w:tcW w:w="0" w:type="auto"/>
          </w:tcPr>
          <w:p w14:paraId="6BB00927" w14:textId="77777777" w:rsidR="005C062C" w:rsidRPr="002B438D" w:rsidRDefault="005C062C" w:rsidP="00381CD7">
            <w:pPr>
              <w:pStyle w:val="TAL"/>
              <w:rPr>
                <w:sz w:val="16"/>
              </w:rPr>
            </w:pPr>
            <w:r>
              <w:rPr>
                <w:sz w:val="16"/>
              </w:rPr>
              <w:t>revised</w:t>
            </w:r>
          </w:p>
        </w:tc>
        <w:tc>
          <w:tcPr>
            <w:tcW w:w="0" w:type="auto"/>
          </w:tcPr>
          <w:p w14:paraId="5B5C1D85" w14:textId="77777777" w:rsidR="005C062C" w:rsidRPr="002B438D" w:rsidRDefault="005C062C" w:rsidP="00381CD7">
            <w:pPr>
              <w:pStyle w:val="TAL"/>
              <w:rPr>
                <w:sz w:val="16"/>
              </w:rPr>
            </w:pPr>
          </w:p>
        </w:tc>
        <w:tc>
          <w:tcPr>
            <w:tcW w:w="0" w:type="auto"/>
          </w:tcPr>
          <w:p w14:paraId="77E556FF" w14:textId="77777777" w:rsidR="005C062C" w:rsidRPr="002B438D" w:rsidRDefault="005C062C" w:rsidP="00381CD7">
            <w:pPr>
              <w:pStyle w:val="TAL"/>
              <w:rPr>
                <w:sz w:val="16"/>
              </w:rPr>
            </w:pPr>
            <w:r>
              <w:rPr>
                <w:sz w:val="16"/>
              </w:rPr>
              <w:t>R5-237690</w:t>
            </w:r>
          </w:p>
        </w:tc>
      </w:tr>
      <w:tr w:rsidR="005C062C" w14:paraId="4CF292D0" w14:textId="77777777" w:rsidTr="00381CD7">
        <w:tc>
          <w:tcPr>
            <w:tcW w:w="0" w:type="auto"/>
          </w:tcPr>
          <w:p w14:paraId="341810C1" w14:textId="77777777" w:rsidR="005C062C" w:rsidRPr="002B438D" w:rsidRDefault="005C062C" w:rsidP="00381CD7">
            <w:pPr>
              <w:pStyle w:val="TAL"/>
              <w:rPr>
                <w:sz w:val="16"/>
              </w:rPr>
            </w:pPr>
            <w:r>
              <w:rPr>
                <w:sz w:val="16"/>
              </w:rPr>
              <w:t>R5-236770</w:t>
            </w:r>
          </w:p>
        </w:tc>
        <w:tc>
          <w:tcPr>
            <w:tcW w:w="0" w:type="auto"/>
          </w:tcPr>
          <w:p w14:paraId="1A478133" w14:textId="77777777" w:rsidR="005C062C" w:rsidRPr="002B438D" w:rsidRDefault="005C062C" w:rsidP="00381CD7">
            <w:pPr>
              <w:pStyle w:val="TAL"/>
              <w:rPr>
                <w:sz w:val="16"/>
              </w:rPr>
            </w:pPr>
            <w:r>
              <w:rPr>
                <w:sz w:val="16"/>
              </w:rPr>
              <w:t>Adding Frequency Error TC for NTN</w:t>
            </w:r>
          </w:p>
        </w:tc>
        <w:tc>
          <w:tcPr>
            <w:tcW w:w="0" w:type="auto"/>
          </w:tcPr>
          <w:p w14:paraId="44344723" w14:textId="77777777" w:rsidR="005C062C" w:rsidRPr="002B438D" w:rsidRDefault="005C062C" w:rsidP="00381CD7">
            <w:pPr>
              <w:pStyle w:val="TAL"/>
              <w:rPr>
                <w:sz w:val="16"/>
              </w:rPr>
            </w:pPr>
            <w:r>
              <w:rPr>
                <w:sz w:val="16"/>
              </w:rPr>
              <w:t>Qualcomm Korea</w:t>
            </w:r>
          </w:p>
        </w:tc>
        <w:tc>
          <w:tcPr>
            <w:tcW w:w="0" w:type="auto"/>
          </w:tcPr>
          <w:p w14:paraId="2499D9BE" w14:textId="77777777" w:rsidR="005C062C" w:rsidRPr="002B438D" w:rsidRDefault="005C062C" w:rsidP="00381CD7">
            <w:pPr>
              <w:pStyle w:val="TAL"/>
              <w:rPr>
                <w:sz w:val="16"/>
              </w:rPr>
            </w:pPr>
            <w:r>
              <w:rPr>
                <w:sz w:val="16"/>
              </w:rPr>
              <w:t>revised</w:t>
            </w:r>
          </w:p>
        </w:tc>
        <w:tc>
          <w:tcPr>
            <w:tcW w:w="0" w:type="auto"/>
          </w:tcPr>
          <w:p w14:paraId="3D430133" w14:textId="77777777" w:rsidR="005C062C" w:rsidRPr="002B438D" w:rsidRDefault="005C062C" w:rsidP="00381CD7">
            <w:pPr>
              <w:pStyle w:val="TAL"/>
              <w:rPr>
                <w:sz w:val="16"/>
              </w:rPr>
            </w:pPr>
          </w:p>
        </w:tc>
        <w:tc>
          <w:tcPr>
            <w:tcW w:w="0" w:type="auto"/>
          </w:tcPr>
          <w:p w14:paraId="4E91DDB0" w14:textId="77777777" w:rsidR="005C062C" w:rsidRPr="002B438D" w:rsidRDefault="005C062C" w:rsidP="00381CD7">
            <w:pPr>
              <w:pStyle w:val="TAL"/>
              <w:rPr>
                <w:sz w:val="16"/>
              </w:rPr>
            </w:pPr>
            <w:r>
              <w:rPr>
                <w:sz w:val="16"/>
              </w:rPr>
              <w:t>R5-237875</w:t>
            </w:r>
          </w:p>
        </w:tc>
      </w:tr>
      <w:tr w:rsidR="005C062C" w14:paraId="08693E6D" w14:textId="77777777" w:rsidTr="00381CD7">
        <w:tc>
          <w:tcPr>
            <w:tcW w:w="0" w:type="auto"/>
          </w:tcPr>
          <w:p w14:paraId="10F7024B" w14:textId="77777777" w:rsidR="005C062C" w:rsidRPr="002B438D" w:rsidRDefault="005C062C" w:rsidP="00381CD7">
            <w:pPr>
              <w:pStyle w:val="TAL"/>
              <w:rPr>
                <w:sz w:val="16"/>
              </w:rPr>
            </w:pPr>
            <w:r>
              <w:rPr>
                <w:sz w:val="16"/>
              </w:rPr>
              <w:t>R5-236771</w:t>
            </w:r>
          </w:p>
        </w:tc>
        <w:tc>
          <w:tcPr>
            <w:tcW w:w="0" w:type="auto"/>
          </w:tcPr>
          <w:p w14:paraId="6F1FAAB8" w14:textId="77777777" w:rsidR="005C062C" w:rsidRPr="002B438D" w:rsidRDefault="005C062C" w:rsidP="00381CD7">
            <w:pPr>
              <w:pStyle w:val="TAL"/>
              <w:rPr>
                <w:sz w:val="16"/>
              </w:rPr>
            </w:pPr>
            <w:r>
              <w:rPr>
                <w:sz w:val="16"/>
              </w:rPr>
              <w:t>WP for LTE_TDD_1670_1675MHz-UEConTest</w:t>
            </w:r>
          </w:p>
        </w:tc>
        <w:tc>
          <w:tcPr>
            <w:tcW w:w="0" w:type="auto"/>
          </w:tcPr>
          <w:p w14:paraId="2CE54CE1" w14:textId="77777777" w:rsidR="005C062C" w:rsidRPr="002B438D" w:rsidRDefault="005C062C" w:rsidP="00381CD7">
            <w:pPr>
              <w:pStyle w:val="TAL"/>
              <w:rPr>
                <w:sz w:val="16"/>
              </w:rPr>
            </w:pPr>
            <w:proofErr w:type="spellStart"/>
            <w:r>
              <w:rPr>
                <w:sz w:val="16"/>
              </w:rPr>
              <w:t>Ligado</w:t>
            </w:r>
            <w:proofErr w:type="spellEnd"/>
            <w:r>
              <w:rPr>
                <w:sz w:val="16"/>
              </w:rPr>
              <w:t xml:space="preserve"> Networks</w:t>
            </w:r>
          </w:p>
        </w:tc>
        <w:tc>
          <w:tcPr>
            <w:tcW w:w="0" w:type="auto"/>
          </w:tcPr>
          <w:p w14:paraId="73C32D46" w14:textId="77777777" w:rsidR="005C062C" w:rsidRPr="002B438D" w:rsidRDefault="005C062C" w:rsidP="00381CD7">
            <w:pPr>
              <w:pStyle w:val="TAL"/>
              <w:rPr>
                <w:sz w:val="16"/>
              </w:rPr>
            </w:pPr>
            <w:r>
              <w:rPr>
                <w:sz w:val="16"/>
              </w:rPr>
              <w:t>noted</w:t>
            </w:r>
          </w:p>
        </w:tc>
        <w:tc>
          <w:tcPr>
            <w:tcW w:w="0" w:type="auto"/>
          </w:tcPr>
          <w:p w14:paraId="21ACD8F5" w14:textId="77777777" w:rsidR="005C062C" w:rsidRPr="002B438D" w:rsidRDefault="005C062C" w:rsidP="00381CD7">
            <w:pPr>
              <w:pStyle w:val="TAL"/>
              <w:rPr>
                <w:sz w:val="16"/>
              </w:rPr>
            </w:pPr>
          </w:p>
        </w:tc>
        <w:tc>
          <w:tcPr>
            <w:tcW w:w="0" w:type="auto"/>
          </w:tcPr>
          <w:p w14:paraId="7F0BF2A9" w14:textId="77777777" w:rsidR="005C062C" w:rsidRPr="002B438D" w:rsidRDefault="005C062C" w:rsidP="00381CD7">
            <w:pPr>
              <w:pStyle w:val="TAL"/>
              <w:rPr>
                <w:sz w:val="16"/>
              </w:rPr>
            </w:pPr>
          </w:p>
        </w:tc>
      </w:tr>
      <w:tr w:rsidR="005C062C" w14:paraId="01ED404B" w14:textId="77777777" w:rsidTr="00381CD7">
        <w:tc>
          <w:tcPr>
            <w:tcW w:w="0" w:type="auto"/>
          </w:tcPr>
          <w:p w14:paraId="488C86FB" w14:textId="77777777" w:rsidR="005C062C" w:rsidRPr="002B438D" w:rsidRDefault="005C062C" w:rsidP="00381CD7">
            <w:pPr>
              <w:pStyle w:val="TAL"/>
              <w:rPr>
                <w:sz w:val="16"/>
              </w:rPr>
            </w:pPr>
            <w:r>
              <w:rPr>
                <w:sz w:val="16"/>
              </w:rPr>
              <w:t>R5-236772</w:t>
            </w:r>
          </w:p>
        </w:tc>
        <w:tc>
          <w:tcPr>
            <w:tcW w:w="0" w:type="auto"/>
          </w:tcPr>
          <w:p w14:paraId="52232B8A" w14:textId="77777777" w:rsidR="005C062C" w:rsidRPr="002B438D" w:rsidRDefault="005C062C" w:rsidP="00381CD7">
            <w:pPr>
              <w:pStyle w:val="TAL"/>
              <w:rPr>
                <w:sz w:val="16"/>
              </w:rPr>
            </w:pPr>
            <w:r>
              <w:rPr>
                <w:sz w:val="16"/>
              </w:rPr>
              <w:t xml:space="preserve">Addition of 5G </w:t>
            </w:r>
            <w:proofErr w:type="spellStart"/>
            <w:r>
              <w:rPr>
                <w:sz w:val="16"/>
              </w:rPr>
              <w:t>ProSe</w:t>
            </w:r>
            <w:proofErr w:type="spellEnd"/>
            <w:r>
              <w:rPr>
                <w:sz w:val="16"/>
              </w:rPr>
              <w:t xml:space="preserve"> information elements for UE policy part</w:t>
            </w:r>
          </w:p>
        </w:tc>
        <w:tc>
          <w:tcPr>
            <w:tcW w:w="0" w:type="auto"/>
          </w:tcPr>
          <w:p w14:paraId="2A4A3D9A" w14:textId="77777777" w:rsidR="005C062C" w:rsidRPr="002B438D" w:rsidRDefault="005C062C" w:rsidP="00381CD7">
            <w:pPr>
              <w:pStyle w:val="TAL"/>
              <w:rPr>
                <w:sz w:val="16"/>
              </w:rPr>
            </w:pPr>
            <w:r>
              <w:rPr>
                <w:sz w:val="16"/>
              </w:rPr>
              <w:t>TDIA, CATT</w:t>
            </w:r>
          </w:p>
        </w:tc>
        <w:tc>
          <w:tcPr>
            <w:tcW w:w="0" w:type="auto"/>
          </w:tcPr>
          <w:p w14:paraId="7D2A0912" w14:textId="77777777" w:rsidR="005C062C" w:rsidRPr="002B438D" w:rsidRDefault="005C062C" w:rsidP="00381CD7">
            <w:pPr>
              <w:pStyle w:val="TAL"/>
              <w:rPr>
                <w:sz w:val="16"/>
              </w:rPr>
            </w:pPr>
            <w:r>
              <w:rPr>
                <w:sz w:val="16"/>
              </w:rPr>
              <w:t>revised</w:t>
            </w:r>
          </w:p>
        </w:tc>
        <w:tc>
          <w:tcPr>
            <w:tcW w:w="0" w:type="auto"/>
          </w:tcPr>
          <w:p w14:paraId="50AAE65B" w14:textId="77777777" w:rsidR="005C062C" w:rsidRPr="002B438D" w:rsidRDefault="005C062C" w:rsidP="00381CD7">
            <w:pPr>
              <w:pStyle w:val="TAL"/>
              <w:rPr>
                <w:sz w:val="16"/>
              </w:rPr>
            </w:pPr>
          </w:p>
        </w:tc>
        <w:tc>
          <w:tcPr>
            <w:tcW w:w="0" w:type="auto"/>
          </w:tcPr>
          <w:p w14:paraId="475423C6" w14:textId="77777777" w:rsidR="005C062C" w:rsidRPr="002B438D" w:rsidRDefault="005C062C" w:rsidP="00381CD7">
            <w:pPr>
              <w:pStyle w:val="TAL"/>
              <w:rPr>
                <w:sz w:val="16"/>
              </w:rPr>
            </w:pPr>
            <w:r>
              <w:rPr>
                <w:sz w:val="16"/>
              </w:rPr>
              <w:t>R5-237475</w:t>
            </w:r>
          </w:p>
        </w:tc>
      </w:tr>
      <w:tr w:rsidR="005C062C" w14:paraId="16F1E1A5" w14:textId="77777777" w:rsidTr="00381CD7">
        <w:tc>
          <w:tcPr>
            <w:tcW w:w="0" w:type="auto"/>
          </w:tcPr>
          <w:p w14:paraId="05C83D2A" w14:textId="77777777" w:rsidR="005C062C" w:rsidRPr="002B438D" w:rsidRDefault="005C062C" w:rsidP="00381CD7">
            <w:pPr>
              <w:pStyle w:val="TAL"/>
              <w:rPr>
                <w:sz w:val="16"/>
              </w:rPr>
            </w:pPr>
            <w:r>
              <w:rPr>
                <w:sz w:val="16"/>
              </w:rPr>
              <w:t>R5-236773</w:t>
            </w:r>
          </w:p>
        </w:tc>
        <w:tc>
          <w:tcPr>
            <w:tcW w:w="0" w:type="auto"/>
          </w:tcPr>
          <w:p w14:paraId="6DDF2569" w14:textId="77777777" w:rsidR="005C062C" w:rsidRPr="002B438D" w:rsidRDefault="005C062C" w:rsidP="00381CD7">
            <w:pPr>
              <w:pStyle w:val="TAL"/>
              <w:rPr>
                <w:sz w:val="16"/>
              </w:rPr>
            </w:pPr>
            <w:r>
              <w:rPr>
                <w:sz w:val="16"/>
              </w:rPr>
              <w:t>WP Rel-15 NR TX and RX Test Cases – Part 3: Range 1 and Range 2 Interworking operation with other radios (TS 38.521-3)</w:t>
            </w:r>
          </w:p>
        </w:tc>
        <w:tc>
          <w:tcPr>
            <w:tcW w:w="0" w:type="auto"/>
          </w:tcPr>
          <w:p w14:paraId="24AB23F9" w14:textId="77777777" w:rsidR="005C062C" w:rsidRPr="002B438D" w:rsidRDefault="005C062C" w:rsidP="00381CD7">
            <w:pPr>
              <w:pStyle w:val="TAL"/>
              <w:rPr>
                <w:sz w:val="16"/>
              </w:rPr>
            </w:pPr>
            <w:r>
              <w:rPr>
                <w:sz w:val="16"/>
              </w:rPr>
              <w:t>Qualcomm Korea</w:t>
            </w:r>
          </w:p>
        </w:tc>
        <w:tc>
          <w:tcPr>
            <w:tcW w:w="0" w:type="auto"/>
          </w:tcPr>
          <w:p w14:paraId="548FD54E" w14:textId="77777777" w:rsidR="005C062C" w:rsidRPr="002B438D" w:rsidRDefault="005C062C" w:rsidP="00381CD7">
            <w:pPr>
              <w:pStyle w:val="TAL"/>
              <w:rPr>
                <w:sz w:val="16"/>
              </w:rPr>
            </w:pPr>
            <w:r>
              <w:rPr>
                <w:sz w:val="16"/>
              </w:rPr>
              <w:t>noted</w:t>
            </w:r>
          </w:p>
        </w:tc>
        <w:tc>
          <w:tcPr>
            <w:tcW w:w="0" w:type="auto"/>
          </w:tcPr>
          <w:p w14:paraId="2CF706FA" w14:textId="77777777" w:rsidR="005C062C" w:rsidRPr="002B438D" w:rsidRDefault="005C062C" w:rsidP="00381CD7">
            <w:pPr>
              <w:pStyle w:val="TAL"/>
              <w:rPr>
                <w:sz w:val="16"/>
              </w:rPr>
            </w:pPr>
          </w:p>
        </w:tc>
        <w:tc>
          <w:tcPr>
            <w:tcW w:w="0" w:type="auto"/>
          </w:tcPr>
          <w:p w14:paraId="1BD35F0B" w14:textId="77777777" w:rsidR="005C062C" w:rsidRPr="002B438D" w:rsidRDefault="005C062C" w:rsidP="00381CD7">
            <w:pPr>
              <w:pStyle w:val="TAL"/>
              <w:rPr>
                <w:sz w:val="16"/>
              </w:rPr>
            </w:pPr>
          </w:p>
        </w:tc>
      </w:tr>
      <w:tr w:rsidR="005C062C" w14:paraId="3AD6863B" w14:textId="77777777" w:rsidTr="00381CD7">
        <w:tc>
          <w:tcPr>
            <w:tcW w:w="0" w:type="auto"/>
          </w:tcPr>
          <w:p w14:paraId="586A36B4" w14:textId="77777777" w:rsidR="005C062C" w:rsidRPr="002B438D" w:rsidRDefault="005C062C" w:rsidP="00381CD7">
            <w:pPr>
              <w:pStyle w:val="TAL"/>
              <w:rPr>
                <w:sz w:val="16"/>
              </w:rPr>
            </w:pPr>
            <w:r>
              <w:rPr>
                <w:sz w:val="16"/>
              </w:rPr>
              <w:t>R5-236774</w:t>
            </w:r>
          </w:p>
        </w:tc>
        <w:tc>
          <w:tcPr>
            <w:tcW w:w="0" w:type="auto"/>
          </w:tcPr>
          <w:p w14:paraId="7DC18754" w14:textId="77777777" w:rsidR="005C062C" w:rsidRPr="002B438D" w:rsidRDefault="005C062C" w:rsidP="00381CD7">
            <w:pPr>
              <w:pStyle w:val="TAL"/>
              <w:rPr>
                <w:sz w:val="16"/>
              </w:rPr>
            </w:pPr>
            <w:r>
              <w:rPr>
                <w:sz w:val="16"/>
              </w:rPr>
              <w:t xml:space="preserve">Addition of default settings of UICC and USIM for 5G </w:t>
            </w:r>
            <w:proofErr w:type="spellStart"/>
            <w:r>
              <w:rPr>
                <w:sz w:val="16"/>
              </w:rPr>
              <w:t>ProSe</w:t>
            </w:r>
            <w:proofErr w:type="spellEnd"/>
          </w:p>
        </w:tc>
        <w:tc>
          <w:tcPr>
            <w:tcW w:w="0" w:type="auto"/>
          </w:tcPr>
          <w:p w14:paraId="0471AFF5" w14:textId="77777777" w:rsidR="005C062C" w:rsidRPr="002B438D" w:rsidRDefault="005C062C" w:rsidP="00381CD7">
            <w:pPr>
              <w:pStyle w:val="TAL"/>
              <w:rPr>
                <w:sz w:val="16"/>
              </w:rPr>
            </w:pPr>
            <w:r>
              <w:rPr>
                <w:sz w:val="16"/>
              </w:rPr>
              <w:t>TDIA, CATT</w:t>
            </w:r>
          </w:p>
        </w:tc>
        <w:tc>
          <w:tcPr>
            <w:tcW w:w="0" w:type="auto"/>
          </w:tcPr>
          <w:p w14:paraId="18780905" w14:textId="77777777" w:rsidR="005C062C" w:rsidRPr="002B438D" w:rsidRDefault="005C062C" w:rsidP="00381CD7">
            <w:pPr>
              <w:pStyle w:val="TAL"/>
              <w:rPr>
                <w:sz w:val="16"/>
              </w:rPr>
            </w:pPr>
            <w:r>
              <w:rPr>
                <w:sz w:val="16"/>
              </w:rPr>
              <w:t>agreed</w:t>
            </w:r>
          </w:p>
        </w:tc>
        <w:tc>
          <w:tcPr>
            <w:tcW w:w="0" w:type="auto"/>
          </w:tcPr>
          <w:p w14:paraId="4FFED570" w14:textId="77777777" w:rsidR="005C062C" w:rsidRPr="002B438D" w:rsidRDefault="005C062C" w:rsidP="00381CD7">
            <w:pPr>
              <w:pStyle w:val="TAL"/>
              <w:rPr>
                <w:sz w:val="16"/>
              </w:rPr>
            </w:pPr>
          </w:p>
        </w:tc>
        <w:tc>
          <w:tcPr>
            <w:tcW w:w="0" w:type="auto"/>
          </w:tcPr>
          <w:p w14:paraId="7E4F149B" w14:textId="77777777" w:rsidR="005C062C" w:rsidRPr="002B438D" w:rsidRDefault="005C062C" w:rsidP="00381CD7">
            <w:pPr>
              <w:pStyle w:val="TAL"/>
              <w:rPr>
                <w:sz w:val="16"/>
              </w:rPr>
            </w:pPr>
          </w:p>
        </w:tc>
      </w:tr>
      <w:tr w:rsidR="005C062C" w14:paraId="448B1A01" w14:textId="77777777" w:rsidTr="00381CD7">
        <w:tc>
          <w:tcPr>
            <w:tcW w:w="0" w:type="auto"/>
          </w:tcPr>
          <w:p w14:paraId="52E84C17" w14:textId="77777777" w:rsidR="005C062C" w:rsidRPr="002B438D" w:rsidRDefault="005C062C" w:rsidP="00381CD7">
            <w:pPr>
              <w:pStyle w:val="TAL"/>
              <w:rPr>
                <w:sz w:val="16"/>
              </w:rPr>
            </w:pPr>
            <w:r>
              <w:rPr>
                <w:sz w:val="16"/>
              </w:rPr>
              <w:t>R5-236775</w:t>
            </w:r>
          </w:p>
        </w:tc>
        <w:tc>
          <w:tcPr>
            <w:tcW w:w="0" w:type="auto"/>
          </w:tcPr>
          <w:p w14:paraId="34BBF336" w14:textId="77777777" w:rsidR="005C062C" w:rsidRPr="002B438D" w:rsidRDefault="005C062C" w:rsidP="00381CD7">
            <w:pPr>
              <w:pStyle w:val="TAL"/>
              <w:rPr>
                <w:sz w:val="16"/>
              </w:rPr>
            </w:pPr>
            <w:r>
              <w:rPr>
                <w:sz w:val="16"/>
              </w:rPr>
              <w:t xml:space="preserve">Addition of spec reference of 24.555 and 23.304 for </w:t>
            </w:r>
            <w:proofErr w:type="spellStart"/>
            <w:r>
              <w:rPr>
                <w:sz w:val="16"/>
              </w:rPr>
              <w:t>ProSe</w:t>
            </w:r>
            <w:proofErr w:type="spellEnd"/>
            <w:r>
              <w:rPr>
                <w:sz w:val="16"/>
              </w:rPr>
              <w:t xml:space="preserve"> information elements</w:t>
            </w:r>
          </w:p>
        </w:tc>
        <w:tc>
          <w:tcPr>
            <w:tcW w:w="0" w:type="auto"/>
          </w:tcPr>
          <w:p w14:paraId="296E24D4" w14:textId="77777777" w:rsidR="005C062C" w:rsidRPr="002B438D" w:rsidRDefault="005C062C" w:rsidP="00381CD7">
            <w:pPr>
              <w:pStyle w:val="TAL"/>
              <w:rPr>
                <w:sz w:val="16"/>
              </w:rPr>
            </w:pPr>
            <w:r>
              <w:rPr>
                <w:sz w:val="16"/>
              </w:rPr>
              <w:t>CATT, TDIA</w:t>
            </w:r>
          </w:p>
        </w:tc>
        <w:tc>
          <w:tcPr>
            <w:tcW w:w="0" w:type="auto"/>
          </w:tcPr>
          <w:p w14:paraId="01879410" w14:textId="77777777" w:rsidR="005C062C" w:rsidRPr="002B438D" w:rsidRDefault="005C062C" w:rsidP="00381CD7">
            <w:pPr>
              <w:pStyle w:val="TAL"/>
              <w:rPr>
                <w:sz w:val="16"/>
              </w:rPr>
            </w:pPr>
            <w:r>
              <w:rPr>
                <w:sz w:val="16"/>
              </w:rPr>
              <w:t>agreed</w:t>
            </w:r>
          </w:p>
        </w:tc>
        <w:tc>
          <w:tcPr>
            <w:tcW w:w="0" w:type="auto"/>
          </w:tcPr>
          <w:p w14:paraId="4947E262" w14:textId="77777777" w:rsidR="005C062C" w:rsidRPr="002B438D" w:rsidRDefault="005C062C" w:rsidP="00381CD7">
            <w:pPr>
              <w:pStyle w:val="TAL"/>
              <w:rPr>
                <w:sz w:val="16"/>
              </w:rPr>
            </w:pPr>
          </w:p>
        </w:tc>
        <w:tc>
          <w:tcPr>
            <w:tcW w:w="0" w:type="auto"/>
          </w:tcPr>
          <w:p w14:paraId="65C4A8C2" w14:textId="77777777" w:rsidR="005C062C" w:rsidRPr="002B438D" w:rsidRDefault="005C062C" w:rsidP="00381CD7">
            <w:pPr>
              <w:pStyle w:val="TAL"/>
              <w:rPr>
                <w:sz w:val="16"/>
              </w:rPr>
            </w:pPr>
          </w:p>
        </w:tc>
      </w:tr>
      <w:tr w:rsidR="005C062C" w14:paraId="7807FB5E" w14:textId="77777777" w:rsidTr="00381CD7">
        <w:tc>
          <w:tcPr>
            <w:tcW w:w="0" w:type="auto"/>
          </w:tcPr>
          <w:p w14:paraId="2771780C" w14:textId="77777777" w:rsidR="005C062C" w:rsidRPr="002B438D" w:rsidRDefault="005C062C" w:rsidP="00381CD7">
            <w:pPr>
              <w:pStyle w:val="TAL"/>
              <w:rPr>
                <w:sz w:val="16"/>
              </w:rPr>
            </w:pPr>
            <w:r>
              <w:rPr>
                <w:sz w:val="16"/>
              </w:rPr>
              <w:t>R5-236776</w:t>
            </w:r>
          </w:p>
        </w:tc>
        <w:tc>
          <w:tcPr>
            <w:tcW w:w="0" w:type="auto"/>
          </w:tcPr>
          <w:p w14:paraId="47173C7A" w14:textId="77777777" w:rsidR="005C062C" w:rsidRPr="002B438D" w:rsidRDefault="005C062C" w:rsidP="00381CD7">
            <w:pPr>
              <w:pStyle w:val="TAL"/>
              <w:rPr>
                <w:sz w:val="16"/>
              </w:rPr>
            </w:pPr>
            <w:r>
              <w:rPr>
                <w:sz w:val="16"/>
              </w:rPr>
              <w:t xml:space="preserve">Update of AT Command message for NR </w:t>
            </w:r>
            <w:proofErr w:type="spellStart"/>
            <w:r>
              <w:rPr>
                <w:sz w:val="16"/>
              </w:rPr>
              <w:t>sidelink</w:t>
            </w:r>
            <w:proofErr w:type="spellEnd"/>
            <w:r>
              <w:rPr>
                <w:sz w:val="16"/>
              </w:rPr>
              <w:t xml:space="preserve"> U2N Remote UE</w:t>
            </w:r>
          </w:p>
        </w:tc>
        <w:tc>
          <w:tcPr>
            <w:tcW w:w="0" w:type="auto"/>
          </w:tcPr>
          <w:p w14:paraId="6177DF2C" w14:textId="77777777" w:rsidR="005C062C" w:rsidRPr="002B438D" w:rsidRDefault="005C062C" w:rsidP="00381CD7">
            <w:pPr>
              <w:pStyle w:val="TAL"/>
              <w:rPr>
                <w:sz w:val="16"/>
              </w:rPr>
            </w:pPr>
            <w:r>
              <w:rPr>
                <w:sz w:val="16"/>
              </w:rPr>
              <w:t>TDIA, CATT</w:t>
            </w:r>
          </w:p>
        </w:tc>
        <w:tc>
          <w:tcPr>
            <w:tcW w:w="0" w:type="auto"/>
          </w:tcPr>
          <w:p w14:paraId="4EB9866E" w14:textId="77777777" w:rsidR="005C062C" w:rsidRPr="002B438D" w:rsidRDefault="005C062C" w:rsidP="00381CD7">
            <w:pPr>
              <w:pStyle w:val="TAL"/>
              <w:rPr>
                <w:sz w:val="16"/>
              </w:rPr>
            </w:pPr>
            <w:r>
              <w:rPr>
                <w:sz w:val="16"/>
              </w:rPr>
              <w:t>agreed</w:t>
            </w:r>
          </w:p>
        </w:tc>
        <w:tc>
          <w:tcPr>
            <w:tcW w:w="0" w:type="auto"/>
          </w:tcPr>
          <w:p w14:paraId="3E6715EF" w14:textId="77777777" w:rsidR="005C062C" w:rsidRPr="002B438D" w:rsidRDefault="005C062C" w:rsidP="00381CD7">
            <w:pPr>
              <w:pStyle w:val="TAL"/>
              <w:rPr>
                <w:sz w:val="16"/>
              </w:rPr>
            </w:pPr>
          </w:p>
        </w:tc>
        <w:tc>
          <w:tcPr>
            <w:tcW w:w="0" w:type="auto"/>
          </w:tcPr>
          <w:p w14:paraId="13C141DA" w14:textId="77777777" w:rsidR="005C062C" w:rsidRPr="002B438D" w:rsidRDefault="005C062C" w:rsidP="00381CD7">
            <w:pPr>
              <w:pStyle w:val="TAL"/>
              <w:rPr>
                <w:sz w:val="16"/>
              </w:rPr>
            </w:pPr>
          </w:p>
        </w:tc>
      </w:tr>
      <w:tr w:rsidR="005C062C" w14:paraId="6FCFCFA3" w14:textId="77777777" w:rsidTr="00381CD7">
        <w:tc>
          <w:tcPr>
            <w:tcW w:w="0" w:type="auto"/>
          </w:tcPr>
          <w:p w14:paraId="654347AC" w14:textId="77777777" w:rsidR="005C062C" w:rsidRPr="002B438D" w:rsidRDefault="005C062C" w:rsidP="00381CD7">
            <w:pPr>
              <w:pStyle w:val="TAL"/>
              <w:rPr>
                <w:sz w:val="16"/>
              </w:rPr>
            </w:pPr>
            <w:r>
              <w:rPr>
                <w:sz w:val="16"/>
              </w:rPr>
              <w:t>R5-236777</w:t>
            </w:r>
          </w:p>
        </w:tc>
        <w:tc>
          <w:tcPr>
            <w:tcW w:w="0" w:type="auto"/>
          </w:tcPr>
          <w:p w14:paraId="61217B82" w14:textId="77777777" w:rsidR="005C062C" w:rsidRPr="002B438D" w:rsidRDefault="005C062C" w:rsidP="00381CD7">
            <w:pPr>
              <w:pStyle w:val="TAL"/>
              <w:rPr>
                <w:sz w:val="16"/>
              </w:rPr>
            </w:pPr>
            <w:r>
              <w:rPr>
                <w:sz w:val="16"/>
              </w:rPr>
              <w:t xml:space="preserve">Update of </w:t>
            </w:r>
            <w:proofErr w:type="spellStart"/>
            <w:r>
              <w:rPr>
                <w:sz w:val="16"/>
              </w:rPr>
              <w:t>eNPN</w:t>
            </w:r>
            <w:proofErr w:type="spellEnd"/>
            <w:r>
              <w:rPr>
                <w:sz w:val="16"/>
              </w:rPr>
              <w:t xml:space="preserve"> test case 6.5.3.1</w:t>
            </w:r>
          </w:p>
        </w:tc>
        <w:tc>
          <w:tcPr>
            <w:tcW w:w="0" w:type="auto"/>
          </w:tcPr>
          <w:p w14:paraId="5C8C04E3" w14:textId="77777777" w:rsidR="005C062C" w:rsidRPr="002B438D" w:rsidRDefault="005C062C" w:rsidP="00381CD7">
            <w:pPr>
              <w:pStyle w:val="TAL"/>
              <w:rPr>
                <w:sz w:val="16"/>
              </w:rPr>
            </w:pPr>
            <w:r>
              <w:rPr>
                <w:sz w:val="16"/>
              </w:rPr>
              <w:t>TDIA, CATT</w:t>
            </w:r>
          </w:p>
        </w:tc>
        <w:tc>
          <w:tcPr>
            <w:tcW w:w="0" w:type="auto"/>
          </w:tcPr>
          <w:p w14:paraId="02A4706E" w14:textId="77777777" w:rsidR="005C062C" w:rsidRPr="002B438D" w:rsidRDefault="005C062C" w:rsidP="00381CD7">
            <w:pPr>
              <w:pStyle w:val="TAL"/>
              <w:rPr>
                <w:sz w:val="16"/>
              </w:rPr>
            </w:pPr>
            <w:r>
              <w:rPr>
                <w:sz w:val="16"/>
              </w:rPr>
              <w:t>agreed</w:t>
            </w:r>
          </w:p>
        </w:tc>
        <w:tc>
          <w:tcPr>
            <w:tcW w:w="0" w:type="auto"/>
          </w:tcPr>
          <w:p w14:paraId="7979D804" w14:textId="77777777" w:rsidR="005C062C" w:rsidRPr="002B438D" w:rsidRDefault="005C062C" w:rsidP="00381CD7">
            <w:pPr>
              <w:pStyle w:val="TAL"/>
              <w:rPr>
                <w:sz w:val="16"/>
              </w:rPr>
            </w:pPr>
          </w:p>
        </w:tc>
        <w:tc>
          <w:tcPr>
            <w:tcW w:w="0" w:type="auto"/>
          </w:tcPr>
          <w:p w14:paraId="52610A2A" w14:textId="77777777" w:rsidR="005C062C" w:rsidRPr="002B438D" w:rsidRDefault="005C062C" w:rsidP="00381CD7">
            <w:pPr>
              <w:pStyle w:val="TAL"/>
              <w:rPr>
                <w:sz w:val="16"/>
              </w:rPr>
            </w:pPr>
          </w:p>
        </w:tc>
      </w:tr>
      <w:tr w:rsidR="005C062C" w14:paraId="1EE73AB1" w14:textId="77777777" w:rsidTr="00381CD7">
        <w:tc>
          <w:tcPr>
            <w:tcW w:w="0" w:type="auto"/>
          </w:tcPr>
          <w:p w14:paraId="125D8D04" w14:textId="77777777" w:rsidR="005C062C" w:rsidRPr="002B438D" w:rsidRDefault="005C062C" w:rsidP="00381CD7">
            <w:pPr>
              <w:pStyle w:val="TAL"/>
              <w:rPr>
                <w:sz w:val="16"/>
              </w:rPr>
            </w:pPr>
            <w:r>
              <w:rPr>
                <w:sz w:val="16"/>
              </w:rPr>
              <w:t>R5-236778</w:t>
            </w:r>
          </w:p>
        </w:tc>
        <w:tc>
          <w:tcPr>
            <w:tcW w:w="0" w:type="auto"/>
          </w:tcPr>
          <w:p w14:paraId="29F77C0A" w14:textId="77777777" w:rsidR="005C062C" w:rsidRPr="002B438D" w:rsidRDefault="005C062C" w:rsidP="00381CD7">
            <w:pPr>
              <w:pStyle w:val="TAL"/>
              <w:rPr>
                <w:sz w:val="16"/>
              </w:rPr>
            </w:pPr>
            <w:r>
              <w:rPr>
                <w:sz w:val="16"/>
              </w:rPr>
              <w:t xml:space="preserve">Update of </w:t>
            </w:r>
            <w:proofErr w:type="spellStart"/>
            <w:r>
              <w:rPr>
                <w:sz w:val="16"/>
              </w:rPr>
              <w:t>eNPN</w:t>
            </w:r>
            <w:proofErr w:type="spellEnd"/>
            <w:r>
              <w:rPr>
                <w:sz w:val="16"/>
              </w:rPr>
              <w:t xml:space="preserve"> test case 6.5.3.2</w:t>
            </w:r>
          </w:p>
        </w:tc>
        <w:tc>
          <w:tcPr>
            <w:tcW w:w="0" w:type="auto"/>
          </w:tcPr>
          <w:p w14:paraId="165E5E35" w14:textId="77777777" w:rsidR="005C062C" w:rsidRPr="002B438D" w:rsidRDefault="005C062C" w:rsidP="00381CD7">
            <w:pPr>
              <w:pStyle w:val="TAL"/>
              <w:rPr>
                <w:sz w:val="16"/>
              </w:rPr>
            </w:pPr>
            <w:r>
              <w:rPr>
                <w:sz w:val="16"/>
              </w:rPr>
              <w:t>TDIA, CATT</w:t>
            </w:r>
          </w:p>
        </w:tc>
        <w:tc>
          <w:tcPr>
            <w:tcW w:w="0" w:type="auto"/>
          </w:tcPr>
          <w:p w14:paraId="3D50D12D" w14:textId="77777777" w:rsidR="005C062C" w:rsidRPr="002B438D" w:rsidRDefault="005C062C" w:rsidP="00381CD7">
            <w:pPr>
              <w:pStyle w:val="TAL"/>
              <w:rPr>
                <w:sz w:val="16"/>
              </w:rPr>
            </w:pPr>
            <w:r>
              <w:rPr>
                <w:sz w:val="16"/>
              </w:rPr>
              <w:t>agreed</w:t>
            </w:r>
          </w:p>
        </w:tc>
        <w:tc>
          <w:tcPr>
            <w:tcW w:w="0" w:type="auto"/>
          </w:tcPr>
          <w:p w14:paraId="60756E7B" w14:textId="77777777" w:rsidR="005C062C" w:rsidRPr="002B438D" w:rsidRDefault="005C062C" w:rsidP="00381CD7">
            <w:pPr>
              <w:pStyle w:val="TAL"/>
              <w:rPr>
                <w:sz w:val="16"/>
              </w:rPr>
            </w:pPr>
          </w:p>
        </w:tc>
        <w:tc>
          <w:tcPr>
            <w:tcW w:w="0" w:type="auto"/>
          </w:tcPr>
          <w:p w14:paraId="141C5B4C" w14:textId="77777777" w:rsidR="005C062C" w:rsidRPr="002B438D" w:rsidRDefault="005C062C" w:rsidP="00381CD7">
            <w:pPr>
              <w:pStyle w:val="TAL"/>
              <w:rPr>
                <w:sz w:val="16"/>
              </w:rPr>
            </w:pPr>
          </w:p>
        </w:tc>
      </w:tr>
      <w:tr w:rsidR="005C062C" w14:paraId="470AACFF" w14:textId="77777777" w:rsidTr="00381CD7">
        <w:tc>
          <w:tcPr>
            <w:tcW w:w="0" w:type="auto"/>
          </w:tcPr>
          <w:p w14:paraId="27C3681A" w14:textId="77777777" w:rsidR="005C062C" w:rsidRPr="002B438D" w:rsidRDefault="005C062C" w:rsidP="00381CD7">
            <w:pPr>
              <w:pStyle w:val="TAL"/>
              <w:rPr>
                <w:sz w:val="16"/>
              </w:rPr>
            </w:pPr>
            <w:r>
              <w:rPr>
                <w:sz w:val="16"/>
              </w:rPr>
              <w:t>R5-236779</w:t>
            </w:r>
          </w:p>
        </w:tc>
        <w:tc>
          <w:tcPr>
            <w:tcW w:w="0" w:type="auto"/>
          </w:tcPr>
          <w:p w14:paraId="0E7D7215" w14:textId="77777777" w:rsidR="005C062C" w:rsidRPr="002B438D" w:rsidRDefault="005C062C" w:rsidP="00381CD7">
            <w:pPr>
              <w:pStyle w:val="TAL"/>
              <w:rPr>
                <w:sz w:val="16"/>
              </w:rPr>
            </w:pPr>
            <w:r>
              <w:rPr>
                <w:sz w:val="16"/>
              </w:rPr>
              <w:t>SR - UE Conformance - Multiple Input Multiple Output (MIMO) Over-the-Air (OTA) requirements for NR UEs</w:t>
            </w:r>
          </w:p>
        </w:tc>
        <w:tc>
          <w:tcPr>
            <w:tcW w:w="0" w:type="auto"/>
          </w:tcPr>
          <w:p w14:paraId="7D8E51CA" w14:textId="77777777" w:rsidR="005C062C" w:rsidRPr="002B438D" w:rsidRDefault="005C062C" w:rsidP="00381CD7">
            <w:pPr>
              <w:pStyle w:val="TAL"/>
              <w:rPr>
                <w:sz w:val="16"/>
              </w:rPr>
            </w:pPr>
            <w:r>
              <w:rPr>
                <w:sz w:val="16"/>
              </w:rPr>
              <w:t>Apple Switzerland AG</w:t>
            </w:r>
          </w:p>
        </w:tc>
        <w:tc>
          <w:tcPr>
            <w:tcW w:w="0" w:type="auto"/>
          </w:tcPr>
          <w:p w14:paraId="57E49B22" w14:textId="77777777" w:rsidR="005C062C" w:rsidRPr="002B438D" w:rsidRDefault="005C062C" w:rsidP="00381CD7">
            <w:pPr>
              <w:pStyle w:val="TAL"/>
              <w:rPr>
                <w:sz w:val="16"/>
              </w:rPr>
            </w:pPr>
            <w:r>
              <w:rPr>
                <w:sz w:val="16"/>
              </w:rPr>
              <w:t>noted</w:t>
            </w:r>
          </w:p>
        </w:tc>
        <w:tc>
          <w:tcPr>
            <w:tcW w:w="0" w:type="auto"/>
          </w:tcPr>
          <w:p w14:paraId="78203ECA" w14:textId="77777777" w:rsidR="005C062C" w:rsidRPr="002B438D" w:rsidRDefault="005C062C" w:rsidP="00381CD7">
            <w:pPr>
              <w:pStyle w:val="TAL"/>
              <w:rPr>
                <w:sz w:val="16"/>
              </w:rPr>
            </w:pPr>
          </w:p>
        </w:tc>
        <w:tc>
          <w:tcPr>
            <w:tcW w:w="0" w:type="auto"/>
          </w:tcPr>
          <w:p w14:paraId="0815CA9D" w14:textId="77777777" w:rsidR="005C062C" w:rsidRPr="002B438D" w:rsidRDefault="005C062C" w:rsidP="00381CD7">
            <w:pPr>
              <w:pStyle w:val="TAL"/>
              <w:rPr>
                <w:sz w:val="16"/>
              </w:rPr>
            </w:pPr>
          </w:p>
        </w:tc>
      </w:tr>
      <w:tr w:rsidR="005C062C" w14:paraId="38B4E39B" w14:textId="77777777" w:rsidTr="00381CD7">
        <w:tc>
          <w:tcPr>
            <w:tcW w:w="0" w:type="auto"/>
          </w:tcPr>
          <w:p w14:paraId="7F9B82CE" w14:textId="77777777" w:rsidR="005C062C" w:rsidRPr="002B438D" w:rsidRDefault="005C062C" w:rsidP="00381CD7">
            <w:pPr>
              <w:pStyle w:val="TAL"/>
              <w:rPr>
                <w:sz w:val="16"/>
              </w:rPr>
            </w:pPr>
            <w:r>
              <w:rPr>
                <w:sz w:val="16"/>
              </w:rPr>
              <w:t>R5-236780</w:t>
            </w:r>
          </w:p>
        </w:tc>
        <w:tc>
          <w:tcPr>
            <w:tcW w:w="0" w:type="auto"/>
          </w:tcPr>
          <w:p w14:paraId="0BF626AE" w14:textId="77777777" w:rsidR="005C062C" w:rsidRPr="002B438D" w:rsidRDefault="005C062C" w:rsidP="00381CD7">
            <w:pPr>
              <w:pStyle w:val="TAL"/>
              <w:rPr>
                <w:sz w:val="16"/>
              </w:rPr>
            </w:pPr>
            <w:r>
              <w:rPr>
                <w:sz w:val="16"/>
              </w:rPr>
              <w:t xml:space="preserve">WP UE Conformance - Multiple Input Multiple Output (MIMO) Over-the-Air (OTA) requirements for NR UEs </w:t>
            </w:r>
          </w:p>
        </w:tc>
        <w:tc>
          <w:tcPr>
            <w:tcW w:w="0" w:type="auto"/>
          </w:tcPr>
          <w:p w14:paraId="7D368ED7" w14:textId="77777777" w:rsidR="005C062C" w:rsidRPr="002B438D" w:rsidRDefault="005C062C" w:rsidP="00381CD7">
            <w:pPr>
              <w:pStyle w:val="TAL"/>
              <w:rPr>
                <w:sz w:val="16"/>
              </w:rPr>
            </w:pPr>
            <w:r>
              <w:rPr>
                <w:sz w:val="16"/>
              </w:rPr>
              <w:t>Apple Switzerland AG</w:t>
            </w:r>
          </w:p>
        </w:tc>
        <w:tc>
          <w:tcPr>
            <w:tcW w:w="0" w:type="auto"/>
          </w:tcPr>
          <w:p w14:paraId="3112BFB3" w14:textId="77777777" w:rsidR="005C062C" w:rsidRPr="002B438D" w:rsidRDefault="005C062C" w:rsidP="00381CD7">
            <w:pPr>
              <w:pStyle w:val="TAL"/>
              <w:rPr>
                <w:sz w:val="16"/>
              </w:rPr>
            </w:pPr>
            <w:r>
              <w:rPr>
                <w:sz w:val="16"/>
              </w:rPr>
              <w:t>noted</w:t>
            </w:r>
          </w:p>
        </w:tc>
        <w:tc>
          <w:tcPr>
            <w:tcW w:w="0" w:type="auto"/>
          </w:tcPr>
          <w:p w14:paraId="3750F797" w14:textId="77777777" w:rsidR="005C062C" w:rsidRPr="002B438D" w:rsidRDefault="005C062C" w:rsidP="00381CD7">
            <w:pPr>
              <w:pStyle w:val="TAL"/>
              <w:rPr>
                <w:sz w:val="16"/>
              </w:rPr>
            </w:pPr>
          </w:p>
        </w:tc>
        <w:tc>
          <w:tcPr>
            <w:tcW w:w="0" w:type="auto"/>
          </w:tcPr>
          <w:p w14:paraId="38373339" w14:textId="77777777" w:rsidR="005C062C" w:rsidRPr="002B438D" w:rsidRDefault="005C062C" w:rsidP="00381CD7">
            <w:pPr>
              <w:pStyle w:val="TAL"/>
              <w:rPr>
                <w:sz w:val="16"/>
              </w:rPr>
            </w:pPr>
          </w:p>
        </w:tc>
      </w:tr>
      <w:tr w:rsidR="005C062C" w14:paraId="72FA1A0A" w14:textId="77777777" w:rsidTr="00381CD7">
        <w:tc>
          <w:tcPr>
            <w:tcW w:w="0" w:type="auto"/>
          </w:tcPr>
          <w:p w14:paraId="0E8C793E" w14:textId="77777777" w:rsidR="005C062C" w:rsidRPr="002B438D" w:rsidRDefault="005C062C" w:rsidP="00381CD7">
            <w:pPr>
              <w:pStyle w:val="TAL"/>
              <w:rPr>
                <w:sz w:val="16"/>
              </w:rPr>
            </w:pPr>
            <w:r>
              <w:rPr>
                <w:sz w:val="16"/>
              </w:rPr>
              <w:t>R5-236781</w:t>
            </w:r>
          </w:p>
        </w:tc>
        <w:tc>
          <w:tcPr>
            <w:tcW w:w="0" w:type="auto"/>
          </w:tcPr>
          <w:p w14:paraId="3E140163" w14:textId="77777777" w:rsidR="005C062C" w:rsidRPr="002B438D" w:rsidRDefault="005C062C" w:rsidP="00381CD7">
            <w:pPr>
              <w:pStyle w:val="TAL"/>
              <w:rPr>
                <w:sz w:val="16"/>
              </w:rPr>
            </w:pPr>
            <w:r>
              <w:rPr>
                <w:sz w:val="16"/>
              </w:rPr>
              <w:t>Draft TS 38.551 v0.4.0</w:t>
            </w:r>
          </w:p>
        </w:tc>
        <w:tc>
          <w:tcPr>
            <w:tcW w:w="0" w:type="auto"/>
          </w:tcPr>
          <w:p w14:paraId="2085FFD8" w14:textId="77777777" w:rsidR="005C062C" w:rsidRPr="002B438D" w:rsidRDefault="005C062C" w:rsidP="00381CD7">
            <w:pPr>
              <w:pStyle w:val="TAL"/>
              <w:rPr>
                <w:sz w:val="16"/>
              </w:rPr>
            </w:pPr>
            <w:r>
              <w:rPr>
                <w:sz w:val="16"/>
              </w:rPr>
              <w:t>Apple Switzerland AG</w:t>
            </w:r>
          </w:p>
        </w:tc>
        <w:tc>
          <w:tcPr>
            <w:tcW w:w="0" w:type="auto"/>
          </w:tcPr>
          <w:p w14:paraId="4FB4C2E1" w14:textId="77777777" w:rsidR="005C062C" w:rsidRPr="002B438D" w:rsidRDefault="005C062C" w:rsidP="00381CD7">
            <w:pPr>
              <w:pStyle w:val="TAL"/>
              <w:rPr>
                <w:sz w:val="16"/>
              </w:rPr>
            </w:pPr>
            <w:r>
              <w:rPr>
                <w:sz w:val="16"/>
              </w:rPr>
              <w:t>approved</w:t>
            </w:r>
          </w:p>
        </w:tc>
        <w:tc>
          <w:tcPr>
            <w:tcW w:w="0" w:type="auto"/>
          </w:tcPr>
          <w:p w14:paraId="64A52188" w14:textId="77777777" w:rsidR="005C062C" w:rsidRPr="002B438D" w:rsidRDefault="005C062C" w:rsidP="00381CD7">
            <w:pPr>
              <w:pStyle w:val="TAL"/>
              <w:rPr>
                <w:sz w:val="16"/>
              </w:rPr>
            </w:pPr>
          </w:p>
        </w:tc>
        <w:tc>
          <w:tcPr>
            <w:tcW w:w="0" w:type="auto"/>
          </w:tcPr>
          <w:p w14:paraId="2E04388C" w14:textId="77777777" w:rsidR="005C062C" w:rsidRPr="002B438D" w:rsidRDefault="005C062C" w:rsidP="00381CD7">
            <w:pPr>
              <w:pStyle w:val="TAL"/>
              <w:rPr>
                <w:sz w:val="16"/>
              </w:rPr>
            </w:pPr>
          </w:p>
        </w:tc>
      </w:tr>
      <w:tr w:rsidR="005C062C" w14:paraId="4D88FD83" w14:textId="77777777" w:rsidTr="00381CD7">
        <w:tc>
          <w:tcPr>
            <w:tcW w:w="0" w:type="auto"/>
          </w:tcPr>
          <w:p w14:paraId="7FC5E0E6" w14:textId="77777777" w:rsidR="005C062C" w:rsidRPr="002B438D" w:rsidRDefault="005C062C" w:rsidP="00381CD7">
            <w:pPr>
              <w:pStyle w:val="TAL"/>
              <w:rPr>
                <w:sz w:val="16"/>
              </w:rPr>
            </w:pPr>
            <w:r>
              <w:rPr>
                <w:sz w:val="16"/>
              </w:rPr>
              <w:t>R5-236782</w:t>
            </w:r>
          </w:p>
        </w:tc>
        <w:tc>
          <w:tcPr>
            <w:tcW w:w="0" w:type="auto"/>
          </w:tcPr>
          <w:p w14:paraId="6551CDB7" w14:textId="77777777" w:rsidR="005C062C" w:rsidRPr="002B438D" w:rsidRDefault="005C062C" w:rsidP="00381CD7">
            <w:pPr>
              <w:pStyle w:val="TAL"/>
              <w:rPr>
                <w:sz w:val="16"/>
              </w:rPr>
            </w:pPr>
            <w:r>
              <w:rPr>
                <w:sz w:val="16"/>
              </w:rPr>
              <w:t xml:space="preserve">Update of </w:t>
            </w:r>
            <w:proofErr w:type="spellStart"/>
            <w:r>
              <w:rPr>
                <w:sz w:val="16"/>
              </w:rPr>
              <w:t>eNPN</w:t>
            </w:r>
            <w:proofErr w:type="spellEnd"/>
            <w:r>
              <w:rPr>
                <w:sz w:val="16"/>
              </w:rPr>
              <w:t xml:space="preserve"> test case 6.5.3.3</w:t>
            </w:r>
          </w:p>
        </w:tc>
        <w:tc>
          <w:tcPr>
            <w:tcW w:w="0" w:type="auto"/>
          </w:tcPr>
          <w:p w14:paraId="0E4DD08E" w14:textId="77777777" w:rsidR="005C062C" w:rsidRPr="002B438D" w:rsidRDefault="005C062C" w:rsidP="00381CD7">
            <w:pPr>
              <w:pStyle w:val="TAL"/>
              <w:rPr>
                <w:sz w:val="16"/>
              </w:rPr>
            </w:pPr>
            <w:r>
              <w:rPr>
                <w:sz w:val="16"/>
              </w:rPr>
              <w:t>TDIA, CATT</w:t>
            </w:r>
          </w:p>
        </w:tc>
        <w:tc>
          <w:tcPr>
            <w:tcW w:w="0" w:type="auto"/>
          </w:tcPr>
          <w:p w14:paraId="5A46A0B7" w14:textId="77777777" w:rsidR="005C062C" w:rsidRPr="002B438D" w:rsidRDefault="005C062C" w:rsidP="00381CD7">
            <w:pPr>
              <w:pStyle w:val="TAL"/>
              <w:rPr>
                <w:sz w:val="16"/>
              </w:rPr>
            </w:pPr>
            <w:r>
              <w:rPr>
                <w:sz w:val="16"/>
              </w:rPr>
              <w:t>agreed</w:t>
            </w:r>
          </w:p>
        </w:tc>
        <w:tc>
          <w:tcPr>
            <w:tcW w:w="0" w:type="auto"/>
          </w:tcPr>
          <w:p w14:paraId="6290711B" w14:textId="77777777" w:rsidR="005C062C" w:rsidRPr="002B438D" w:rsidRDefault="005C062C" w:rsidP="00381CD7">
            <w:pPr>
              <w:pStyle w:val="TAL"/>
              <w:rPr>
                <w:sz w:val="16"/>
              </w:rPr>
            </w:pPr>
          </w:p>
        </w:tc>
        <w:tc>
          <w:tcPr>
            <w:tcW w:w="0" w:type="auto"/>
          </w:tcPr>
          <w:p w14:paraId="5A5016D6" w14:textId="77777777" w:rsidR="005C062C" w:rsidRPr="002B438D" w:rsidRDefault="005C062C" w:rsidP="00381CD7">
            <w:pPr>
              <w:pStyle w:val="TAL"/>
              <w:rPr>
                <w:sz w:val="16"/>
              </w:rPr>
            </w:pPr>
          </w:p>
        </w:tc>
      </w:tr>
      <w:tr w:rsidR="005C062C" w14:paraId="1C09FF2E" w14:textId="77777777" w:rsidTr="00381CD7">
        <w:tc>
          <w:tcPr>
            <w:tcW w:w="0" w:type="auto"/>
          </w:tcPr>
          <w:p w14:paraId="1B726867" w14:textId="77777777" w:rsidR="005C062C" w:rsidRPr="002B438D" w:rsidRDefault="005C062C" w:rsidP="00381CD7">
            <w:pPr>
              <w:pStyle w:val="TAL"/>
              <w:rPr>
                <w:sz w:val="16"/>
              </w:rPr>
            </w:pPr>
            <w:r>
              <w:rPr>
                <w:sz w:val="16"/>
              </w:rPr>
              <w:t>R5-236783</w:t>
            </w:r>
          </w:p>
        </w:tc>
        <w:tc>
          <w:tcPr>
            <w:tcW w:w="0" w:type="auto"/>
          </w:tcPr>
          <w:p w14:paraId="0F1BFAC8" w14:textId="77777777" w:rsidR="005C062C" w:rsidRPr="002B438D" w:rsidRDefault="005C062C" w:rsidP="00381CD7">
            <w:pPr>
              <w:pStyle w:val="TAL"/>
              <w:rPr>
                <w:sz w:val="16"/>
              </w:rPr>
            </w:pPr>
            <w:proofErr w:type="spellStart"/>
            <w:r>
              <w:rPr>
                <w:sz w:val="16"/>
              </w:rPr>
              <w:t>pCR</w:t>
            </w:r>
            <w:proofErr w:type="spellEnd"/>
            <w:r>
              <w:rPr>
                <w:sz w:val="16"/>
              </w:rPr>
              <w:t xml:space="preserve"> for TS 38.551, Annex B</w:t>
            </w:r>
          </w:p>
        </w:tc>
        <w:tc>
          <w:tcPr>
            <w:tcW w:w="0" w:type="auto"/>
          </w:tcPr>
          <w:p w14:paraId="3F708972" w14:textId="77777777" w:rsidR="005C062C" w:rsidRPr="002B438D" w:rsidRDefault="005C062C" w:rsidP="00381CD7">
            <w:pPr>
              <w:pStyle w:val="TAL"/>
              <w:rPr>
                <w:sz w:val="16"/>
              </w:rPr>
            </w:pPr>
            <w:r>
              <w:rPr>
                <w:sz w:val="16"/>
              </w:rPr>
              <w:t>Apple Switzerland AG</w:t>
            </w:r>
          </w:p>
        </w:tc>
        <w:tc>
          <w:tcPr>
            <w:tcW w:w="0" w:type="auto"/>
          </w:tcPr>
          <w:p w14:paraId="5B55BC7E" w14:textId="77777777" w:rsidR="005C062C" w:rsidRPr="002B438D" w:rsidRDefault="005C062C" w:rsidP="00381CD7">
            <w:pPr>
              <w:pStyle w:val="TAL"/>
              <w:rPr>
                <w:sz w:val="16"/>
              </w:rPr>
            </w:pPr>
            <w:r>
              <w:rPr>
                <w:sz w:val="16"/>
              </w:rPr>
              <w:t>revised</w:t>
            </w:r>
          </w:p>
        </w:tc>
        <w:tc>
          <w:tcPr>
            <w:tcW w:w="0" w:type="auto"/>
          </w:tcPr>
          <w:p w14:paraId="032D2510" w14:textId="77777777" w:rsidR="005C062C" w:rsidRPr="002B438D" w:rsidRDefault="005C062C" w:rsidP="00381CD7">
            <w:pPr>
              <w:pStyle w:val="TAL"/>
              <w:rPr>
                <w:sz w:val="16"/>
              </w:rPr>
            </w:pPr>
          </w:p>
        </w:tc>
        <w:tc>
          <w:tcPr>
            <w:tcW w:w="0" w:type="auto"/>
          </w:tcPr>
          <w:p w14:paraId="75F390E1" w14:textId="77777777" w:rsidR="005C062C" w:rsidRPr="002B438D" w:rsidRDefault="005C062C" w:rsidP="00381CD7">
            <w:pPr>
              <w:pStyle w:val="TAL"/>
              <w:rPr>
                <w:sz w:val="16"/>
              </w:rPr>
            </w:pPr>
            <w:r>
              <w:rPr>
                <w:sz w:val="16"/>
              </w:rPr>
              <w:t>R5-237844</w:t>
            </w:r>
          </w:p>
        </w:tc>
      </w:tr>
      <w:tr w:rsidR="005C062C" w14:paraId="7F98A403" w14:textId="77777777" w:rsidTr="00381CD7">
        <w:tc>
          <w:tcPr>
            <w:tcW w:w="0" w:type="auto"/>
          </w:tcPr>
          <w:p w14:paraId="468F406E" w14:textId="77777777" w:rsidR="005C062C" w:rsidRPr="002B438D" w:rsidRDefault="005C062C" w:rsidP="00381CD7">
            <w:pPr>
              <w:pStyle w:val="TAL"/>
              <w:rPr>
                <w:sz w:val="16"/>
              </w:rPr>
            </w:pPr>
            <w:r>
              <w:rPr>
                <w:sz w:val="16"/>
              </w:rPr>
              <w:t>R5-236784</w:t>
            </w:r>
          </w:p>
        </w:tc>
        <w:tc>
          <w:tcPr>
            <w:tcW w:w="0" w:type="auto"/>
          </w:tcPr>
          <w:p w14:paraId="00A7A910" w14:textId="77777777" w:rsidR="005C062C" w:rsidRPr="002B438D" w:rsidRDefault="005C062C" w:rsidP="00381CD7">
            <w:pPr>
              <w:pStyle w:val="TAL"/>
              <w:rPr>
                <w:sz w:val="16"/>
              </w:rPr>
            </w:pPr>
            <w:r>
              <w:rPr>
                <w:sz w:val="16"/>
              </w:rPr>
              <w:t xml:space="preserve">Update of </w:t>
            </w:r>
            <w:proofErr w:type="spellStart"/>
            <w:r>
              <w:rPr>
                <w:sz w:val="16"/>
              </w:rPr>
              <w:t>eNPN</w:t>
            </w:r>
            <w:proofErr w:type="spellEnd"/>
            <w:r>
              <w:rPr>
                <w:sz w:val="16"/>
              </w:rPr>
              <w:t xml:space="preserve"> test case 6.5.3.4</w:t>
            </w:r>
          </w:p>
        </w:tc>
        <w:tc>
          <w:tcPr>
            <w:tcW w:w="0" w:type="auto"/>
          </w:tcPr>
          <w:p w14:paraId="3B0D69E9" w14:textId="77777777" w:rsidR="005C062C" w:rsidRPr="002B438D" w:rsidRDefault="005C062C" w:rsidP="00381CD7">
            <w:pPr>
              <w:pStyle w:val="TAL"/>
              <w:rPr>
                <w:sz w:val="16"/>
              </w:rPr>
            </w:pPr>
            <w:r>
              <w:rPr>
                <w:sz w:val="16"/>
              </w:rPr>
              <w:t>TDIA, CATT</w:t>
            </w:r>
          </w:p>
        </w:tc>
        <w:tc>
          <w:tcPr>
            <w:tcW w:w="0" w:type="auto"/>
          </w:tcPr>
          <w:p w14:paraId="0CA4D1BC" w14:textId="77777777" w:rsidR="005C062C" w:rsidRPr="002B438D" w:rsidRDefault="005C062C" w:rsidP="00381CD7">
            <w:pPr>
              <w:pStyle w:val="TAL"/>
              <w:rPr>
                <w:sz w:val="16"/>
              </w:rPr>
            </w:pPr>
            <w:r>
              <w:rPr>
                <w:sz w:val="16"/>
              </w:rPr>
              <w:t>revised</w:t>
            </w:r>
          </w:p>
        </w:tc>
        <w:tc>
          <w:tcPr>
            <w:tcW w:w="0" w:type="auto"/>
          </w:tcPr>
          <w:p w14:paraId="2A0EE02E" w14:textId="77777777" w:rsidR="005C062C" w:rsidRPr="002B438D" w:rsidRDefault="005C062C" w:rsidP="00381CD7">
            <w:pPr>
              <w:pStyle w:val="TAL"/>
              <w:rPr>
                <w:sz w:val="16"/>
              </w:rPr>
            </w:pPr>
          </w:p>
        </w:tc>
        <w:tc>
          <w:tcPr>
            <w:tcW w:w="0" w:type="auto"/>
          </w:tcPr>
          <w:p w14:paraId="17BB181C" w14:textId="77777777" w:rsidR="005C062C" w:rsidRPr="002B438D" w:rsidRDefault="005C062C" w:rsidP="00381CD7">
            <w:pPr>
              <w:pStyle w:val="TAL"/>
              <w:rPr>
                <w:sz w:val="16"/>
              </w:rPr>
            </w:pPr>
            <w:r>
              <w:rPr>
                <w:sz w:val="16"/>
              </w:rPr>
              <w:t>R5-237405</w:t>
            </w:r>
          </w:p>
        </w:tc>
      </w:tr>
      <w:tr w:rsidR="005C062C" w14:paraId="07B60379" w14:textId="77777777" w:rsidTr="00381CD7">
        <w:tc>
          <w:tcPr>
            <w:tcW w:w="0" w:type="auto"/>
          </w:tcPr>
          <w:p w14:paraId="1DD90FFC" w14:textId="77777777" w:rsidR="005C062C" w:rsidRPr="002B438D" w:rsidRDefault="005C062C" w:rsidP="00381CD7">
            <w:pPr>
              <w:pStyle w:val="TAL"/>
              <w:rPr>
                <w:sz w:val="16"/>
              </w:rPr>
            </w:pPr>
            <w:r>
              <w:rPr>
                <w:sz w:val="16"/>
              </w:rPr>
              <w:t>R5-236785</w:t>
            </w:r>
          </w:p>
        </w:tc>
        <w:tc>
          <w:tcPr>
            <w:tcW w:w="0" w:type="auto"/>
          </w:tcPr>
          <w:p w14:paraId="2B470AFE" w14:textId="77777777" w:rsidR="005C062C" w:rsidRPr="002B438D" w:rsidRDefault="005C062C" w:rsidP="00381CD7">
            <w:pPr>
              <w:pStyle w:val="TAL"/>
              <w:rPr>
                <w:sz w:val="16"/>
              </w:rPr>
            </w:pPr>
            <w:proofErr w:type="spellStart"/>
            <w:r>
              <w:rPr>
                <w:sz w:val="16"/>
              </w:rPr>
              <w:t>pCR</w:t>
            </w:r>
            <w:proofErr w:type="spellEnd"/>
            <w:r>
              <w:rPr>
                <w:sz w:val="16"/>
              </w:rPr>
              <w:t xml:space="preserve"> for TS 38.551, Annex C</w:t>
            </w:r>
          </w:p>
        </w:tc>
        <w:tc>
          <w:tcPr>
            <w:tcW w:w="0" w:type="auto"/>
          </w:tcPr>
          <w:p w14:paraId="5F7D80F2" w14:textId="77777777" w:rsidR="005C062C" w:rsidRPr="002B438D" w:rsidRDefault="005C062C" w:rsidP="00381CD7">
            <w:pPr>
              <w:pStyle w:val="TAL"/>
              <w:rPr>
                <w:sz w:val="16"/>
              </w:rPr>
            </w:pPr>
            <w:r>
              <w:rPr>
                <w:sz w:val="16"/>
              </w:rPr>
              <w:t>Apple Switzerland AG</w:t>
            </w:r>
          </w:p>
        </w:tc>
        <w:tc>
          <w:tcPr>
            <w:tcW w:w="0" w:type="auto"/>
          </w:tcPr>
          <w:p w14:paraId="6CC8B979" w14:textId="77777777" w:rsidR="005C062C" w:rsidRPr="002B438D" w:rsidRDefault="005C062C" w:rsidP="00381CD7">
            <w:pPr>
              <w:pStyle w:val="TAL"/>
              <w:rPr>
                <w:sz w:val="16"/>
              </w:rPr>
            </w:pPr>
            <w:r>
              <w:rPr>
                <w:sz w:val="16"/>
              </w:rPr>
              <w:t>revised</w:t>
            </w:r>
          </w:p>
        </w:tc>
        <w:tc>
          <w:tcPr>
            <w:tcW w:w="0" w:type="auto"/>
          </w:tcPr>
          <w:p w14:paraId="6B8056EF" w14:textId="77777777" w:rsidR="005C062C" w:rsidRPr="002B438D" w:rsidRDefault="005C062C" w:rsidP="00381CD7">
            <w:pPr>
              <w:pStyle w:val="TAL"/>
              <w:rPr>
                <w:sz w:val="16"/>
              </w:rPr>
            </w:pPr>
          </w:p>
        </w:tc>
        <w:tc>
          <w:tcPr>
            <w:tcW w:w="0" w:type="auto"/>
          </w:tcPr>
          <w:p w14:paraId="3593F1F5" w14:textId="77777777" w:rsidR="005C062C" w:rsidRPr="002B438D" w:rsidRDefault="005C062C" w:rsidP="00381CD7">
            <w:pPr>
              <w:pStyle w:val="TAL"/>
              <w:rPr>
                <w:sz w:val="16"/>
              </w:rPr>
            </w:pPr>
            <w:r>
              <w:rPr>
                <w:sz w:val="16"/>
              </w:rPr>
              <w:t>R5-237846</w:t>
            </w:r>
          </w:p>
        </w:tc>
      </w:tr>
      <w:tr w:rsidR="005C062C" w14:paraId="042C3A70" w14:textId="77777777" w:rsidTr="00381CD7">
        <w:tc>
          <w:tcPr>
            <w:tcW w:w="0" w:type="auto"/>
          </w:tcPr>
          <w:p w14:paraId="6CAFE6A9" w14:textId="77777777" w:rsidR="005C062C" w:rsidRPr="002B438D" w:rsidRDefault="005C062C" w:rsidP="00381CD7">
            <w:pPr>
              <w:pStyle w:val="TAL"/>
              <w:rPr>
                <w:sz w:val="16"/>
              </w:rPr>
            </w:pPr>
            <w:r>
              <w:rPr>
                <w:sz w:val="16"/>
              </w:rPr>
              <w:t>R5-236786</w:t>
            </w:r>
          </w:p>
        </w:tc>
        <w:tc>
          <w:tcPr>
            <w:tcW w:w="0" w:type="auto"/>
          </w:tcPr>
          <w:p w14:paraId="3330D9F5" w14:textId="77777777" w:rsidR="005C062C" w:rsidRPr="002B438D" w:rsidRDefault="005C062C" w:rsidP="00381CD7">
            <w:pPr>
              <w:pStyle w:val="TAL"/>
              <w:rPr>
                <w:sz w:val="16"/>
              </w:rPr>
            </w:pPr>
            <w:r>
              <w:rPr>
                <w:sz w:val="16"/>
              </w:rPr>
              <w:t xml:space="preserve">Update of </w:t>
            </w:r>
            <w:proofErr w:type="spellStart"/>
            <w:r>
              <w:rPr>
                <w:sz w:val="16"/>
              </w:rPr>
              <w:t>SecurityModeComplete</w:t>
            </w:r>
            <w:proofErr w:type="spellEnd"/>
            <w:r>
              <w:rPr>
                <w:sz w:val="16"/>
              </w:rPr>
              <w:t xml:space="preserve"> and RRCReconfigurationComplete message for NR </w:t>
            </w:r>
            <w:proofErr w:type="spellStart"/>
            <w:r>
              <w:rPr>
                <w:sz w:val="16"/>
              </w:rPr>
              <w:t>sidelink</w:t>
            </w:r>
            <w:proofErr w:type="spellEnd"/>
            <w:r>
              <w:rPr>
                <w:sz w:val="16"/>
              </w:rPr>
              <w:t xml:space="preserve"> U2N Relay UE</w:t>
            </w:r>
          </w:p>
        </w:tc>
        <w:tc>
          <w:tcPr>
            <w:tcW w:w="0" w:type="auto"/>
          </w:tcPr>
          <w:p w14:paraId="74264984" w14:textId="77777777" w:rsidR="005C062C" w:rsidRPr="002B438D" w:rsidRDefault="005C062C" w:rsidP="00381CD7">
            <w:pPr>
              <w:pStyle w:val="TAL"/>
              <w:rPr>
                <w:sz w:val="16"/>
              </w:rPr>
            </w:pPr>
            <w:r>
              <w:rPr>
                <w:sz w:val="16"/>
              </w:rPr>
              <w:t>TDIA, CATT</w:t>
            </w:r>
          </w:p>
        </w:tc>
        <w:tc>
          <w:tcPr>
            <w:tcW w:w="0" w:type="auto"/>
          </w:tcPr>
          <w:p w14:paraId="7BDF5206" w14:textId="77777777" w:rsidR="005C062C" w:rsidRPr="002B438D" w:rsidRDefault="005C062C" w:rsidP="00381CD7">
            <w:pPr>
              <w:pStyle w:val="TAL"/>
              <w:rPr>
                <w:sz w:val="16"/>
              </w:rPr>
            </w:pPr>
            <w:r>
              <w:rPr>
                <w:sz w:val="16"/>
              </w:rPr>
              <w:t>agreed</w:t>
            </w:r>
          </w:p>
        </w:tc>
        <w:tc>
          <w:tcPr>
            <w:tcW w:w="0" w:type="auto"/>
          </w:tcPr>
          <w:p w14:paraId="415AA0CC" w14:textId="77777777" w:rsidR="005C062C" w:rsidRPr="002B438D" w:rsidRDefault="005C062C" w:rsidP="00381CD7">
            <w:pPr>
              <w:pStyle w:val="TAL"/>
              <w:rPr>
                <w:sz w:val="16"/>
              </w:rPr>
            </w:pPr>
          </w:p>
        </w:tc>
        <w:tc>
          <w:tcPr>
            <w:tcW w:w="0" w:type="auto"/>
          </w:tcPr>
          <w:p w14:paraId="4CD78C3F" w14:textId="77777777" w:rsidR="005C062C" w:rsidRPr="002B438D" w:rsidRDefault="005C062C" w:rsidP="00381CD7">
            <w:pPr>
              <w:pStyle w:val="TAL"/>
              <w:rPr>
                <w:sz w:val="16"/>
              </w:rPr>
            </w:pPr>
          </w:p>
        </w:tc>
      </w:tr>
      <w:tr w:rsidR="005C062C" w14:paraId="722A3B38" w14:textId="77777777" w:rsidTr="00381CD7">
        <w:tc>
          <w:tcPr>
            <w:tcW w:w="0" w:type="auto"/>
          </w:tcPr>
          <w:p w14:paraId="2FCA7D3B" w14:textId="77777777" w:rsidR="005C062C" w:rsidRPr="002B438D" w:rsidRDefault="005C062C" w:rsidP="00381CD7">
            <w:pPr>
              <w:pStyle w:val="TAL"/>
              <w:rPr>
                <w:sz w:val="16"/>
              </w:rPr>
            </w:pPr>
            <w:r>
              <w:rPr>
                <w:sz w:val="16"/>
              </w:rPr>
              <w:t>R5-236787</w:t>
            </w:r>
          </w:p>
        </w:tc>
        <w:tc>
          <w:tcPr>
            <w:tcW w:w="0" w:type="auto"/>
          </w:tcPr>
          <w:p w14:paraId="06331029" w14:textId="77777777" w:rsidR="005C062C" w:rsidRPr="002B438D" w:rsidRDefault="005C062C" w:rsidP="00381CD7">
            <w:pPr>
              <w:pStyle w:val="TAL"/>
              <w:rPr>
                <w:sz w:val="16"/>
              </w:rPr>
            </w:pPr>
            <w:r>
              <w:rPr>
                <w:sz w:val="16"/>
              </w:rPr>
              <w:t>Addition of PICS for ING_5GS feature</w:t>
            </w:r>
          </w:p>
        </w:tc>
        <w:tc>
          <w:tcPr>
            <w:tcW w:w="0" w:type="auto"/>
          </w:tcPr>
          <w:p w14:paraId="6FFFB28F" w14:textId="77777777" w:rsidR="005C062C" w:rsidRPr="002B438D" w:rsidRDefault="005C062C" w:rsidP="00381CD7">
            <w:pPr>
              <w:pStyle w:val="TAL"/>
              <w:rPr>
                <w:sz w:val="16"/>
              </w:rPr>
            </w:pPr>
            <w:r>
              <w:rPr>
                <w:sz w:val="16"/>
              </w:rPr>
              <w:t>Qualcomm Incorporated</w:t>
            </w:r>
          </w:p>
        </w:tc>
        <w:tc>
          <w:tcPr>
            <w:tcW w:w="0" w:type="auto"/>
          </w:tcPr>
          <w:p w14:paraId="3F720498" w14:textId="77777777" w:rsidR="005C062C" w:rsidRPr="002B438D" w:rsidRDefault="005C062C" w:rsidP="00381CD7">
            <w:pPr>
              <w:pStyle w:val="TAL"/>
              <w:rPr>
                <w:sz w:val="16"/>
              </w:rPr>
            </w:pPr>
            <w:r>
              <w:rPr>
                <w:sz w:val="16"/>
              </w:rPr>
              <w:t>agreed</w:t>
            </w:r>
          </w:p>
        </w:tc>
        <w:tc>
          <w:tcPr>
            <w:tcW w:w="0" w:type="auto"/>
          </w:tcPr>
          <w:p w14:paraId="142723BF" w14:textId="77777777" w:rsidR="005C062C" w:rsidRPr="002B438D" w:rsidRDefault="005C062C" w:rsidP="00381CD7">
            <w:pPr>
              <w:pStyle w:val="TAL"/>
              <w:rPr>
                <w:sz w:val="16"/>
              </w:rPr>
            </w:pPr>
          </w:p>
        </w:tc>
        <w:tc>
          <w:tcPr>
            <w:tcW w:w="0" w:type="auto"/>
          </w:tcPr>
          <w:p w14:paraId="3C9318C6" w14:textId="77777777" w:rsidR="005C062C" w:rsidRPr="002B438D" w:rsidRDefault="005C062C" w:rsidP="00381CD7">
            <w:pPr>
              <w:pStyle w:val="TAL"/>
              <w:rPr>
                <w:sz w:val="16"/>
              </w:rPr>
            </w:pPr>
          </w:p>
        </w:tc>
      </w:tr>
      <w:tr w:rsidR="005C062C" w14:paraId="3E7AB2A9" w14:textId="77777777" w:rsidTr="00381CD7">
        <w:tc>
          <w:tcPr>
            <w:tcW w:w="0" w:type="auto"/>
          </w:tcPr>
          <w:p w14:paraId="592EC4A2" w14:textId="77777777" w:rsidR="005C062C" w:rsidRPr="002B438D" w:rsidRDefault="005C062C" w:rsidP="00381CD7">
            <w:pPr>
              <w:pStyle w:val="TAL"/>
              <w:rPr>
                <w:sz w:val="16"/>
              </w:rPr>
            </w:pPr>
            <w:r>
              <w:rPr>
                <w:sz w:val="16"/>
              </w:rPr>
              <w:t>R5-236788</w:t>
            </w:r>
          </w:p>
        </w:tc>
        <w:tc>
          <w:tcPr>
            <w:tcW w:w="0" w:type="auto"/>
          </w:tcPr>
          <w:p w14:paraId="723A6D44" w14:textId="77777777" w:rsidR="005C062C" w:rsidRPr="002B438D" w:rsidRDefault="005C062C" w:rsidP="00381CD7">
            <w:pPr>
              <w:pStyle w:val="TAL"/>
              <w:rPr>
                <w:sz w:val="16"/>
              </w:rPr>
            </w:pPr>
            <w:proofErr w:type="spellStart"/>
            <w:r>
              <w:rPr>
                <w:sz w:val="16"/>
              </w:rPr>
              <w:t>pCR</w:t>
            </w:r>
            <w:proofErr w:type="spellEnd"/>
            <w:r>
              <w:rPr>
                <w:sz w:val="16"/>
              </w:rPr>
              <w:t xml:space="preserve"> for TS 38.551, clause 3.1, Definition of terms </w:t>
            </w:r>
          </w:p>
        </w:tc>
        <w:tc>
          <w:tcPr>
            <w:tcW w:w="0" w:type="auto"/>
          </w:tcPr>
          <w:p w14:paraId="467EB18E" w14:textId="77777777" w:rsidR="005C062C" w:rsidRPr="002B438D" w:rsidRDefault="005C062C" w:rsidP="00381CD7">
            <w:pPr>
              <w:pStyle w:val="TAL"/>
              <w:rPr>
                <w:sz w:val="16"/>
              </w:rPr>
            </w:pPr>
            <w:r>
              <w:rPr>
                <w:sz w:val="16"/>
              </w:rPr>
              <w:t>Apple Switzerland AG</w:t>
            </w:r>
          </w:p>
        </w:tc>
        <w:tc>
          <w:tcPr>
            <w:tcW w:w="0" w:type="auto"/>
          </w:tcPr>
          <w:p w14:paraId="056E6523" w14:textId="77777777" w:rsidR="005C062C" w:rsidRPr="002B438D" w:rsidRDefault="005C062C" w:rsidP="00381CD7">
            <w:pPr>
              <w:pStyle w:val="TAL"/>
              <w:rPr>
                <w:sz w:val="16"/>
              </w:rPr>
            </w:pPr>
            <w:r>
              <w:rPr>
                <w:sz w:val="16"/>
              </w:rPr>
              <w:t>approved</w:t>
            </w:r>
          </w:p>
        </w:tc>
        <w:tc>
          <w:tcPr>
            <w:tcW w:w="0" w:type="auto"/>
          </w:tcPr>
          <w:p w14:paraId="772AAD4E" w14:textId="77777777" w:rsidR="005C062C" w:rsidRPr="002B438D" w:rsidRDefault="005C062C" w:rsidP="00381CD7">
            <w:pPr>
              <w:pStyle w:val="TAL"/>
              <w:rPr>
                <w:sz w:val="16"/>
              </w:rPr>
            </w:pPr>
          </w:p>
        </w:tc>
        <w:tc>
          <w:tcPr>
            <w:tcW w:w="0" w:type="auto"/>
          </w:tcPr>
          <w:p w14:paraId="3B476F04" w14:textId="77777777" w:rsidR="005C062C" w:rsidRPr="002B438D" w:rsidRDefault="005C062C" w:rsidP="00381CD7">
            <w:pPr>
              <w:pStyle w:val="TAL"/>
              <w:rPr>
                <w:sz w:val="16"/>
              </w:rPr>
            </w:pPr>
          </w:p>
        </w:tc>
      </w:tr>
      <w:tr w:rsidR="005C062C" w14:paraId="33A89CB5" w14:textId="77777777" w:rsidTr="00381CD7">
        <w:tc>
          <w:tcPr>
            <w:tcW w:w="0" w:type="auto"/>
          </w:tcPr>
          <w:p w14:paraId="0424DECE" w14:textId="77777777" w:rsidR="005C062C" w:rsidRPr="002B438D" w:rsidRDefault="005C062C" w:rsidP="00381CD7">
            <w:pPr>
              <w:pStyle w:val="TAL"/>
              <w:rPr>
                <w:sz w:val="16"/>
              </w:rPr>
            </w:pPr>
            <w:r>
              <w:rPr>
                <w:sz w:val="16"/>
              </w:rPr>
              <w:t>R5-236789</w:t>
            </w:r>
          </w:p>
        </w:tc>
        <w:tc>
          <w:tcPr>
            <w:tcW w:w="0" w:type="auto"/>
          </w:tcPr>
          <w:p w14:paraId="15843D69" w14:textId="77777777" w:rsidR="005C062C" w:rsidRPr="002B438D" w:rsidRDefault="005C062C" w:rsidP="00381CD7">
            <w:pPr>
              <w:pStyle w:val="TAL"/>
              <w:rPr>
                <w:sz w:val="16"/>
              </w:rPr>
            </w:pPr>
            <w:r>
              <w:rPr>
                <w:sz w:val="16"/>
              </w:rPr>
              <w:t>MU discussion on FR2c</w:t>
            </w:r>
          </w:p>
        </w:tc>
        <w:tc>
          <w:tcPr>
            <w:tcW w:w="0" w:type="auto"/>
          </w:tcPr>
          <w:p w14:paraId="0D349DF2" w14:textId="77777777" w:rsidR="005C062C" w:rsidRPr="002B438D" w:rsidRDefault="005C062C" w:rsidP="00381CD7">
            <w:pPr>
              <w:pStyle w:val="TAL"/>
              <w:rPr>
                <w:sz w:val="16"/>
              </w:rPr>
            </w:pPr>
            <w:r>
              <w:rPr>
                <w:sz w:val="16"/>
              </w:rPr>
              <w:t>Anritsu</w:t>
            </w:r>
          </w:p>
        </w:tc>
        <w:tc>
          <w:tcPr>
            <w:tcW w:w="0" w:type="auto"/>
          </w:tcPr>
          <w:p w14:paraId="369BF441" w14:textId="77777777" w:rsidR="005C062C" w:rsidRPr="002B438D" w:rsidRDefault="005C062C" w:rsidP="00381CD7">
            <w:pPr>
              <w:pStyle w:val="TAL"/>
              <w:rPr>
                <w:sz w:val="16"/>
              </w:rPr>
            </w:pPr>
            <w:r>
              <w:rPr>
                <w:sz w:val="16"/>
              </w:rPr>
              <w:t>revised</w:t>
            </w:r>
          </w:p>
        </w:tc>
        <w:tc>
          <w:tcPr>
            <w:tcW w:w="0" w:type="auto"/>
          </w:tcPr>
          <w:p w14:paraId="17F622F4" w14:textId="77777777" w:rsidR="005C062C" w:rsidRPr="002B438D" w:rsidRDefault="005C062C" w:rsidP="00381CD7">
            <w:pPr>
              <w:pStyle w:val="TAL"/>
              <w:rPr>
                <w:sz w:val="16"/>
              </w:rPr>
            </w:pPr>
          </w:p>
        </w:tc>
        <w:tc>
          <w:tcPr>
            <w:tcW w:w="0" w:type="auto"/>
          </w:tcPr>
          <w:p w14:paraId="58A7AD1A" w14:textId="77777777" w:rsidR="005C062C" w:rsidRPr="002B438D" w:rsidRDefault="005C062C" w:rsidP="00381CD7">
            <w:pPr>
              <w:pStyle w:val="TAL"/>
              <w:rPr>
                <w:sz w:val="16"/>
              </w:rPr>
            </w:pPr>
            <w:r>
              <w:rPr>
                <w:sz w:val="16"/>
              </w:rPr>
              <w:t>R5-237724</w:t>
            </w:r>
          </w:p>
        </w:tc>
      </w:tr>
      <w:tr w:rsidR="005C062C" w14:paraId="3FE00CDC" w14:textId="77777777" w:rsidTr="00381CD7">
        <w:tc>
          <w:tcPr>
            <w:tcW w:w="0" w:type="auto"/>
          </w:tcPr>
          <w:p w14:paraId="6690928F" w14:textId="77777777" w:rsidR="005C062C" w:rsidRPr="002B438D" w:rsidRDefault="005C062C" w:rsidP="00381CD7">
            <w:pPr>
              <w:pStyle w:val="TAL"/>
              <w:rPr>
                <w:sz w:val="16"/>
              </w:rPr>
            </w:pPr>
            <w:r>
              <w:rPr>
                <w:sz w:val="16"/>
              </w:rPr>
              <w:t>R5-236790</w:t>
            </w:r>
          </w:p>
        </w:tc>
        <w:tc>
          <w:tcPr>
            <w:tcW w:w="0" w:type="auto"/>
          </w:tcPr>
          <w:p w14:paraId="53536ABD" w14:textId="77777777" w:rsidR="005C062C" w:rsidRPr="002B438D" w:rsidRDefault="005C062C" w:rsidP="00381CD7">
            <w:pPr>
              <w:pStyle w:val="TAL"/>
              <w:rPr>
                <w:sz w:val="16"/>
              </w:rPr>
            </w:pPr>
            <w:r>
              <w:rPr>
                <w:sz w:val="16"/>
              </w:rPr>
              <w:t>Update for FR2c MU</w:t>
            </w:r>
          </w:p>
        </w:tc>
        <w:tc>
          <w:tcPr>
            <w:tcW w:w="0" w:type="auto"/>
          </w:tcPr>
          <w:p w14:paraId="4232B8FD" w14:textId="77777777" w:rsidR="005C062C" w:rsidRPr="002B438D" w:rsidRDefault="005C062C" w:rsidP="00381CD7">
            <w:pPr>
              <w:pStyle w:val="TAL"/>
              <w:rPr>
                <w:sz w:val="16"/>
              </w:rPr>
            </w:pPr>
            <w:r>
              <w:rPr>
                <w:sz w:val="16"/>
              </w:rPr>
              <w:t>Anritsu</w:t>
            </w:r>
          </w:p>
        </w:tc>
        <w:tc>
          <w:tcPr>
            <w:tcW w:w="0" w:type="auto"/>
          </w:tcPr>
          <w:p w14:paraId="2EEFA411" w14:textId="77777777" w:rsidR="005C062C" w:rsidRPr="002B438D" w:rsidRDefault="005C062C" w:rsidP="00381CD7">
            <w:pPr>
              <w:pStyle w:val="TAL"/>
              <w:rPr>
                <w:sz w:val="16"/>
              </w:rPr>
            </w:pPr>
            <w:r>
              <w:rPr>
                <w:sz w:val="16"/>
              </w:rPr>
              <w:t>revised</w:t>
            </w:r>
          </w:p>
        </w:tc>
        <w:tc>
          <w:tcPr>
            <w:tcW w:w="0" w:type="auto"/>
          </w:tcPr>
          <w:p w14:paraId="3A75F811" w14:textId="77777777" w:rsidR="005C062C" w:rsidRPr="002B438D" w:rsidRDefault="005C062C" w:rsidP="00381CD7">
            <w:pPr>
              <w:pStyle w:val="TAL"/>
              <w:rPr>
                <w:sz w:val="16"/>
              </w:rPr>
            </w:pPr>
          </w:p>
        </w:tc>
        <w:tc>
          <w:tcPr>
            <w:tcW w:w="0" w:type="auto"/>
          </w:tcPr>
          <w:p w14:paraId="5ABA807C" w14:textId="77777777" w:rsidR="005C062C" w:rsidRPr="002B438D" w:rsidRDefault="005C062C" w:rsidP="00381CD7">
            <w:pPr>
              <w:pStyle w:val="TAL"/>
              <w:rPr>
                <w:sz w:val="16"/>
              </w:rPr>
            </w:pPr>
            <w:r>
              <w:rPr>
                <w:sz w:val="16"/>
              </w:rPr>
              <w:t>R5-237729</w:t>
            </w:r>
          </w:p>
        </w:tc>
      </w:tr>
      <w:tr w:rsidR="005C062C" w14:paraId="47050445" w14:textId="77777777" w:rsidTr="00381CD7">
        <w:tc>
          <w:tcPr>
            <w:tcW w:w="0" w:type="auto"/>
          </w:tcPr>
          <w:p w14:paraId="115A1869" w14:textId="77777777" w:rsidR="005C062C" w:rsidRPr="002B438D" w:rsidRDefault="005C062C" w:rsidP="00381CD7">
            <w:pPr>
              <w:pStyle w:val="TAL"/>
              <w:rPr>
                <w:sz w:val="16"/>
              </w:rPr>
            </w:pPr>
            <w:r>
              <w:rPr>
                <w:sz w:val="16"/>
              </w:rPr>
              <w:t>R5-236791</w:t>
            </w:r>
          </w:p>
        </w:tc>
        <w:tc>
          <w:tcPr>
            <w:tcW w:w="0" w:type="auto"/>
          </w:tcPr>
          <w:p w14:paraId="4867285F" w14:textId="77777777" w:rsidR="005C062C" w:rsidRPr="002B438D" w:rsidRDefault="005C062C" w:rsidP="00381CD7">
            <w:pPr>
              <w:pStyle w:val="TAL"/>
              <w:rPr>
                <w:sz w:val="16"/>
              </w:rPr>
            </w:pPr>
            <w:r>
              <w:rPr>
                <w:sz w:val="16"/>
              </w:rPr>
              <w:t>Update for FR2c MU</w:t>
            </w:r>
          </w:p>
        </w:tc>
        <w:tc>
          <w:tcPr>
            <w:tcW w:w="0" w:type="auto"/>
          </w:tcPr>
          <w:p w14:paraId="38848F24" w14:textId="77777777" w:rsidR="005C062C" w:rsidRPr="002B438D" w:rsidRDefault="005C062C" w:rsidP="00381CD7">
            <w:pPr>
              <w:pStyle w:val="TAL"/>
              <w:rPr>
                <w:sz w:val="16"/>
              </w:rPr>
            </w:pPr>
            <w:r>
              <w:rPr>
                <w:sz w:val="16"/>
              </w:rPr>
              <w:t>Anritsu</w:t>
            </w:r>
          </w:p>
        </w:tc>
        <w:tc>
          <w:tcPr>
            <w:tcW w:w="0" w:type="auto"/>
          </w:tcPr>
          <w:p w14:paraId="50742E9F" w14:textId="77777777" w:rsidR="005C062C" w:rsidRPr="002B438D" w:rsidRDefault="005C062C" w:rsidP="00381CD7">
            <w:pPr>
              <w:pStyle w:val="TAL"/>
              <w:rPr>
                <w:sz w:val="16"/>
              </w:rPr>
            </w:pPr>
            <w:r>
              <w:rPr>
                <w:sz w:val="16"/>
              </w:rPr>
              <w:t>revised</w:t>
            </w:r>
          </w:p>
        </w:tc>
        <w:tc>
          <w:tcPr>
            <w:tcW w:w="0" w:type="auto"/>
          </w:tcPr>
          <w:p w14:paraId="142D5BBC" w14:textId="77777777" w:rsidR="005C062C" w:rsidRPr="002B438D" w:rsidRDefault="005C062C" w:rsidP="00381CD7">
            <w:pPr>
              <w:pStyle w:val="TAL"/>
              <w:rPr>
                <w:sz w:val="16"/>
              </w:rPr>
            </w:pPr>
          </w:p>
        </w:tc>
        <w:tc>
          <w:tcPr>
            <w:tcW w:w="0" w:type="auto"/>
          </w:tcPr>
          <w:p w14:paraId="2B250A33" w14:textId="77777777" w:rsidR="005C062C" w:rsidRPr="002B438D" w:rsidRDefault="005C062C" w:rsidP="00381CD7">
            <w:pPr>
              <w:pStyle w:val="TAL"/>
              <w:rPr>
                <w:sz w:val="16"/>
              </w:rPr>
            </w:pPr>
            <w:r>
              <w:rPr>
                <w:sz w:val="16"/>
              </w:rPr>
              <w:t>R5-237735</w:t>
            </w:r>
          </w:p>
        </w:tc>
      </w:tr>
      <w:tr w:rsidR="005C062C" w14:paraId="0B629475" w14:textId="77777777" w:rsidTr="00381CD7">
        <w:tc>
          <w:tcPr>
            <w:tcW w:w="0" w:type="auto"/>
          </w:tcPr>
          <w:p w14:paraId="26819852" w14:textId="77777777" w:rsidR="005C062C" w:rsidRPr="002B438D" w:rsidRDefault="005C062C" w:rsidP="00381CD7">
            <w:pPr>
              <w:pStyle w:val="TAL"/>
              <w:rPr>
                <w:sz w:val="16"/>
              </w:rPr>
            </w:pPr>
            <w:r>
              <w:rPr>
                <w:sz w:val="16"/>
              </w:rPr>
              <w:t>R5-236792</w:t>
            </w:r>
          </w:p>
        </w:tc>
        <w:tc>
          <w:tcPr>
            <w:tcW w:w="0" w:type="auto"/>
          </w:tcPr>
          <w:p w14:paraId="54BD3FAE" w14:textId="77777777" w:rsidR="005C062C" w:rsidRPr="002B438D" w:rsidRDefault="005C062C" w:rsidP="00381CD7">
            <w:pPr>
              <w:pStyle w:val="TAL"/>
              <w:rPr>
                <w:sz w:val="16"/>
              </w:rPr>
            </w:pPr>
            <w:r>
              <w:rPr>
                <w:sz w:val="16"/>
              </w:rPr>
              <w:t>Editorial correction for MU tables</w:t>
            </w:r>
          </w:p>
        </w:tc>
        <w:tc>
          <w:tcPr>
            <w:tcW w:w="0" w:type="auto"/>
          </w:tcPr>
          <w:p w14:paraId="7B40D165" w14:textId="77777777" w:rsidR="005C062C" w:rsidRPr="002B438D" w:rsidRDefault="005C062C" w:rsidP="00381CD7">
            <w:pPr>
              <w:pStyle w:val="TAL"/>
              <w:rPr>
                <w:sz w:val="16"/>
              </w:rPr>
            </w:pPr>
            <w:r>
              <w:rPr>
                <w:sz w:val="16"/>
              </w:rPr>
              <w:t>Anritsu</w:t>
            </w:r>
          </w:p>
        </w:tc>
        <w:tc>
          <w:tcPr>
            <w:tcW w:w="0" w:type="auto"/>
          </w:tcPr>
          <w:p w14:paraId="00AE1212" w14:textId="77777777" w:rsidR="005C062C" w:rsidRPr="002B438D" w:rsidRDefault="005C062C" w:rsidP="00381CD7">
            <w:pPr>
              <w:pStyle w:val="TAL"/>
              <w:rPr>
                <w:sz w:val="16"/>
              </w:rPr>
            </w:pPr>
            <w:r>
              <w:rPr>
                <w:sz w:val="16"/>
              </w:rPr>
              <w:t>agreed</w:t>
            </w:r>
          </w:p>
        </w:tc>
        <w:tc>
          <w:tcPr>
            <w:tcW w:w="0" w:type="auto"/>
          </w:tcPr>
          <w:p w14:paraId="30F7F21D" w14:textId="77777777" w:rsidR="005C062C" w:rsidRPr="002B438D" w:rsidRDefault="005C062C" w:rsidP="00381CD7">
            <w:pPr>
              <w:pStyle w:val="TAL"/>
              <w:rPr>
                <w:sz w:val="16"/>
              </w:rPr>
            </w:pPr>
          </w:p>
        </w:tc>
        <w:tc>
          <w:tcPr>
            <w:tcW w:w="0" w:type="auto"/>
          </w:tcPr>
          <w:p w14:paraId="33101782" w14:textId="77777777" w:rsidR="005C062C" w:rsidRPr="002B438D" w:rsidRDefault="005C062C" w:rsidP="00381CD7">
            <w:pPr>
              <w:pStyle w:val="TAL"/>
              <w:rPr>
                <w:sz w:val="16"/>
              </w:rPr>
            </w:pPr>
          </w:p>
        </w:tc>
      </w:tr>
      <w:tr w:rsidR="005C062C" w14:paraId="361DDF52" w14:textId="77777777" w:rsidTr="00381CD7">
        <w:tc>
          <w:tcPr>
            <w:tcW w:w="0" w:type="auto"/>
          </w:tcPr>
          <w:p w14:paraId="5FE60D81" w14:textId="77777777" w:rsidR="005C062C" w:rsidRPr="002B438D" w:rsidRDefault="005C062C" w:rsidP="00381CD7">
            <w:pPr>
              <w:pStyle w:val="TAL"/>
              <w:rPr>
                <w:sz w:val="16"/>
              </w:rPr>
            </w:pPr>
            <w:r>
              <w:rPr>
                <w:sz w:val="16"/>
              </w:rPr>
              <w:t>R5-236793</w:t>
            </w:r>
          </w:p>
        </w:tc>
        <w:tc>
          <w:tcPr>
            <w:tcW w:w="0" w:type="auto"/>
          </w:tcPr>
          <w:p w14:paraId="17A0EA84" w14:textId="77777777" w:rsidR="005C062C" w:rsidRPr="002B438D" w:rsidRDefault="005C062C" w:rsidP="00381CD7">
            <w:pPr>
              <w:pStyle w:val="TAL"/>
              <w:rPr>
                <w:sz w:val="16"/>
              </w:rPr>
            </w:pPr>
            <w:r>
              <w:rPr>
                <w:sz w:val="16"/>
              </w:rPr>
              <w:t>Test procedure for FR2 DL CA</w:t>
            </w:r>
          </w:p>
        </w:tc>
        <w:tc>
          <w:tcPr>
            <w:tcW w:w="0" w:type="auto"/>
          </w:tcPr>
          <w:p w14:paraId="13518141" w14:textId="77777777" w:rsidR="005C062C" w:rsidRPr="002B438D" w:rsidRDefault="005C062C" w:rsidP="00381CD7">
            <w:pPr>
              <w:pStyle w:val="TAL"/>
              <w:rPr>
                <w:sz w:val="16"/>
              </w:rPr>
            </w:pPr>
            <w:r>
              <w:rPr>
                <w:sz w:val="16"/>
              </w:rPr>
              <w:t>Anritsu</w:t>
            </w:r>
          </w:p>
        </w:tc>
        <w:tc>
          <w:tcPr>
            <w:tcW w:w="0" w:type="auto"/>
          </w:tcPr>
          <w:p w14:paraId="38D8500A" w14:textId="77777777" w:rsidR="005C062C" w:rsidRPr="002B438D" w:rsidRDefault="005C062C" w:rsidP="00381CD7">
            <w:pPr>
              <w:pStyle w:val="TAL"/>
              <w:rPr>
                <w:sz w:val="16"/>
              </w:rPr>
            </w:pPr>
            <w:r>
              <w:rPr>
                <w:sz w:val="16"/>
              </w:rPr>
              <w:t>withdrawn</w:t>
            </w:r>
          </w:p>
        </w:tc>
        <w:tc>
          <w:tcPr>
            <w:tcW w:w="0" w:type="auto"/>
          </w:tcPr>
          <w:p w14:paraId="5D8356AA" w14:textId="77777777" w:rsidR="005C062C" w:rsidRPr="002B438D" w:rsidRDefault="005C062C" w:rsidP="00381CD7">
            <w:pPr>
              <w:pStyle w:val="TAL"/>
              <w:rPr>
                <w:sz w:val="16"/>
              </w:rPr>
            </w:pPr>
          </w:p>
        </w:tc>
        <w:tc>
          <w:tcPr>
            <w:tcW w:w="0" w:type="auto"/>
          </w:tcPr>
          <w:p w14:paraId="12A09918" w14:textId="77777777" w:rsidR="005C062C" w:rsidRPr="002B438D" w:rsidRDefault="005C062C" w:rsidP="00381CD7">
            <w:pPr>
              <w:pStyle w:val="TAL"/>
              <w:rPr>
                <w:sz w:val="16"/>
              </w:rPr>
            </w:pPr>
          </w:p>
        </w:tc>
      </w:tr>
      <w:tr w:rsidR="005C062C" w14:paraId="495A316E" w14:textId="77777777" w:rsidTr="00381CD7">
        <w:tc>
          <w:tcPr>
            <w:tcW w:w="0" w:type="auto"/>
          </w:tcPr>
          <w:p w14:paraId="330D3012" w14:textId="77777777" w:rsidR="005C062C" w:rsidRPr="002B438D" w:rsidRDefault="005C062C" w:rsidP="00381CD7">
            <w:pPr>
              <w:pStyle w:val="TAL"/>
              <w:rPr>
                <w:sz w:val="16"/>
              </w:rPr>
            </w:pPr>
            <w:r>
              <w:rPr>
                <w:sz w:val="16"/>
              </w:rPr>
              <w:t>R5-236794</w:t>
            </w:r>
          </w:p>
        </w:tc>
        <w:tc>
          <w:tcPr>
            <w:tcW w:w="0" w:type="auto"/>
          </w:tcPr>
          <w:p w14:paraId="1BF9EFDE" w14:textId="77777777" w:rsidR="005C062C" w:rsidRPr="002B438D" w:rsidRDefault="005C062C" w:rsidP="00381CD7">
            <w:pPr>
              <w:pStyle w:val="TAL"/>
              <w:rPr>
                <w:sz w:val="16"/>
              </w:rPr>
            </w:pPr>
            <w:r>
              <w:rPr>
                <w:sz w:val="16"/>
              </w:rPr>
              <w:t>Update of test procedure for Reference sensitivity for CA</w:t>
            </w:r>
          </w:p>
        </w:tc>
        <w:tc>
          <w:tcPr>
            <w:tcW w:w="0" w:type="auto"/>
          </w:tcPr>
          <w:p w14:paraId="5E73DC82" w14:textId="77777777" w:rsidR="005C062C" w:rsidRPr="002B438D" w:rsidRDefault="005C062C" w:rsidP="00381CD7">
            <w:pPr>
              <w:pStyle w:val="TAL"/>
              <w:rPr>
                <w:sz w:val="16"/>
              </w:rPr>
            </w:pPr>
            <w:r>
              <w:rPr>
                <w:sz w:val="16"/>
              </w:rPr>
              <w:t>Anritsu</w:t>
            </w:r>
          </w:p>
        </w:tc>
        <w:tc>
          <w:tcPr>
            <w:tcW w:w="0" w:type="auto"/>
          </w:tcPr>
          <w:p w14:paraId="1DDF3E4C" w14:textId="77777777" w:rsidR="005C062C" w:rsidRPr="002B438D" w:rsidRDefault="005C062C" w:rsidP="00381CD7">
            <w:pPr>
              <w:pStyle w:val="TAL"/>
              <w:rPr>
                <w:sz w:val="16"/>
              </w:rPr>
            </w:pPr>
            <w:r>
              <w:rPr>
                <w:sz w:val="16"/>
              </w:rPr>
              <w:t>withdrawn</w:t>
            </w:r>
          </w:p>
        </w:tc>
        <w:tc>
          <w:tcPr>
            <w:tcW w:w="0" w:type="auto"/>
          </w:tcPr>
          <w:p w14:paraId="18659FA3" w14:textId="77777777" w:rsidR="005C062C" w:rsidRPr="002B438D" w:rsidRDefault="005C062C" w:rsidP="00381CD7">
            <w:pPr>
              <w:pStyle w:val="TAL"/>
              <w:rPr>
                <w:sz w:val="16"/>
              </w:rPr>
            </w:pPr>
          </w:p>
        </w:tc>
        <w:tc>
          <w:tcPr>
            <w:tcW w:w="0" w:type="auto"/>
          </w:tcPr>
          <w:p w14:paraId="0DA9E245" w14:textId="77777777" w:rsidR="005C062C" w:rsidRPr="002B438D" w:rsidRDefault="005C062C" w:rsidP="00381CD7">
            <w:pPr>
              <w:pStyle w:val="TAL"/>
              <w:rPr>
                <w:sz w:val="16"/>
              </w:rPr>
            </w:pPr>
          </w:p>
        </w:tc>
      </w:tr>
      <w:tr w:rsidR="005C062C" w14:paraId="26A44095" w14:textId="77777777" w:rsidTr="00381CD7">
        <w:tc>
          <w:tcPr>
            <w:tcW w:w="0" w:type="auto"/>
          </w:tcPr>
          <w:p w14:paraId="242723ED" w14:textId="77777777" w:rsidR="005C062C" w:rsidRPr="002B438D" w:rsidRDefault="005C062C" w:rsidP="00381CD7">
            <w:pPr>
              <w:pStyle w:val="TAL"/>
              <w:rPr>
                <w:sz w:val="16"/>
              </w:rPr>
            </w:pPr>
            <w:r>
              <w:rPr>
                <w:sz w:val="16"/>
              </w:rPr>
              <w:t>R5-236795</w:t>
            </w:r>
          </w:p>
        </w:tc>
        <w:tc>
          <w:tcPr>
            <w:tcW w:w="0" w:type="auto"/>
          </w:tcPr>
          <w:p w14:paraId="0C9A0235" w14:textId="77777777" w:rsidR="005C062C" w:rsidRPr="002B438D" w:rsidRDefault="005C062C" w:rsidP="00381CD7">
            <w:pPr>
              <w:pStyle w:val="TAL"/>
              <w:rPr>
                <w:sz w:val="16"/>
              </w:rPr>
            </w:pPr>
            <w:r>
              <w:rPr>
                <w:sz w:val="16"/>
              </w:rPr>
              <w:t>Testability on UL power setting in FR2 Random Access test cases</w:t>
            </w:r>
          </w:p>
        </w:tc>
        <w:tc>
          <w:tcPr>
            <w:tcW w:w="0" w:type="auto"/>
          </w:tcPr>
          <w:p w14:paraId="0B536D32" w14:textId="77777777" w:rsidR="005C062C" w:rsidRPr="002B438D" w:rsidRDefault="005C062C" w:rsidP="00381CD7">
            <w:pPr>
              <w:pStyle w:val="TAL"/>
              <w:rPr>
                <w:sz w:val="16"/>
              </w:rPr>
            </w:pPr>
            <w:r>
              <w:rPr>
                <w:sz w:val="16"/>
              </w:rPr>
              <w:t>Anritsu</w:t>
            </w:r>
          </w:p>
        </w:tc>
        <w:tc>
          <w:tcPr>
            <w:tcW w:w="0" w:type="auto"/>
          </w:tcPr>
          <w:p w14:paraId="1A90C4A6" w14:textId="77777777" w:rsidR="005C062C" w:rsidRPr="002B438D" w:rsidRDefault="005C062C" w:rsidP="00381CD7">
            <w:pPr>
              <w:pStyle w:val="TAL"/>
              <w:rPr>
                <w:sz w:val="16"/>
              </w:rPr>
            </w:pPr>
            <w:r>
              <w:rPr>
                <w:sz w:val="16"/>
              </w:rPr>
              <w:t>withdrawn</w:t>
            </w:r>
          </w:p>
        </w:tc>
        <w:tc>
          <w:tcPr>
            <w:tcW w:w="0" w:type="auto"/>
          </w:tcPr>
          <w:p w14:paraId="3ED4D199" w14:textId="77777777" w:rsidR="005C062C" w:rsidRPr="002B438D" w:rsidRDefault="005C062C" w:rsidP="00381CD7">
            <w:pPr>
              <w:pStyle w:val="TAL"/>
              <w:rPr>
                <w:sz w:val="16"/>
              </w:rPr>
            </w:pPr>
          </w:p>
        </w:tc>
        <w:tc>
          <w:tcPr>
            <w:tcW w:w="0" w:type="auto"/>
          </w:tcPr>
          <w:p w14:paraId="0579A464" w14:textId="77777777" w:rsidR="005C062C" w:rsidRPr="002B438D" w:rsidRDefault="005C062C" w:rsidP="00381CD7">
            <w:pPr>
              <w:pStyle w:val="TAL"/>
              <w:rPr>
                <w:sz w:val="16"/>
              </w:rPr>
            </w:pPr>
          </w:p>
        </w:tc>
      </w:tr>
      <w:tr w:rsidR="005C062C" w14:paraId="7FB4439C" w14:textId="77777777" w:rsidTr="00381CD7">
        <w:tc>
          <w:tcPr>
            <w:tcW w:w="0" w:type="auto"/>
          </w:tcPr>
          <w:p w14:paraId="064E6D13" w14:textId="77777777" w:rsidR="005C062C" w:rsidRPr="002B438D" w:rsidRDefault="005C062C" w:rsidP="00381CD7">
            <w:pPr>
              <w:pStyle w:val="TAL"/>
              <w:rPr>
                <w:sz w:val="16"/>
              </w:rPr>
            </w:pPr>
            <w:r>
              <w:rPr>
                <w:sz w:val="16"/>
              </w:rPr>
              <w:lastRenderedPageBreak/>
              <w:t>R5-236796</w:t>
            </w:r>
          </w:p>
        </w:tc>
        <w:tc>
          <w:tcPr>
            <w:tcW w:w="0" w:type="auto"/>
          </w:tcPr>
          <w:p w14:paraId="09BB1652" w14:textId="77777777" w:rsidR="005C062C" w:rsidRPr="002B438D" w:rsidRDefault="005C062C" w:rsidP="00381CD7">
            <w:pPr>
              <w:pStyle w:val="TAL"/>
              <w:rPr>
                <w:sz w:val="16"/>
              </w:rPr>
            </w:pPr>
            <w:r>
              <w:rPr>
                <w:sz w:val="16"/>
              </w:rPr>
              <w:t xml:space="preserve">Update of UL power setting in FR2 </w:t>
            </w:r>
            <w:proofErr w:type="spellStart"/>
            <w:r>
              <w:rPr>
                <w:sz w:val="16"/>
              </w:rPr>
              <w:t>Rnadom</w:t>
            </w:r>
            <w:proofErr w:type="spellEnd"/>
            <w:r>
              <w:rPr>
                <w:sz w:val="16"/>
              </w:rPr>
              <w:t xml:space="preserve"> Access test cases</w:t>
            </w:r>
          </w:p>
        </w:tc>
        <w:tc>
          <w:tcPr>
            <w:tcW w:w="0" w:type="auto"/>
          </w:tcPr>
          <w:p w14:paraId="695405E7" w14:textId="77777777" w:rsidR="005C062C" w:rsidRPr="002B438D" w:rsidRDefault="005C062C" w:rsidP="00381CD7">
            <w:pPr>
              <w:pStyle w:val="TAL"/>
              <w:rPr>
                <w:sz w:val="16"/>
              </w:rPr>
            </w:pPr>
            <w:r>
              <w:rPr>
                <w:sz w:val="16"/>
              </w:rPr>
              <w:t>Anritsu</w:t>
            </w:r>
          </w:p>
        </w:tc>
        <w:tc>
          <w:tcPr>
            <w:tcW w:w="0" w:type="auto"/>
          </w:tcPr>
          <w:p w14:paraId="57735F02" w14:textId="77777777" w:rsidR="005C062C" w:rsidRPr="002B438D" w:rsidRDefault="005C062C" w:rsidP="00381CD7">
            <w:pPr>
              <w:pStyle w:val="TAL"/>
              <w:rPr>
                <w:sz w:val="16"/>
              </w:rPr>
            </w:pPr>
            <w:r>
              <w:rPr>
                <w:sz w:val="16"/>
              </w:rPr>
              <w:t>withdrawn</w:t>
            </w:r>
          </w:p>
        </w:tc>
        <w:tc>
          <w:tcPr>
            <w:tcW w:w="0" w:type="auto"/>
          </w:tcPr>
          <w:p w14:paraId="0010C5BE" w14:textId="77777777" w:rsidR="005C062C" w:rsidRPr="002B438D" w:rsidRDefault="005C062C" w:rsidP="00381CD7">
            <w:pPr>
              <w:pStyle w:val="TAL"/>
              <w:rPr>
                <w:sz w:val="16"/>
              </w:rPr>
            </w:pPr>
          </w:p>
        </w:tc>
        <w:tc>
          <w:tcPr>
            <w:tcW w:w="0" w:type="auto"/>
          </w:tcPr>
          <w:p w14:paraId="1E7EC0B9" w14:textId="77777777" w:rsidR="005C062C" w:rsidRPr="002B438D" w:rsidRDefault="005C062C" w:rsidP="00381CD7">
            <w:pPr>
              <w:pStyle w:val="TAL"/>
              <w:rPr>
                <w:sz w:val="16"/>
              </w:rPr>
            </w:pPr>
          </w:p>
        </w:tc>
      </w:tr>
      <w:tr w:rsidR="005C062C" w14:paraId="0492170D" w14:textId="77777777" w:rsidTr="00381CD7">
        <w:tc>
          <w:tcPr>
            <w:tcW w:w="0" w:type="auto"/>
          </w:tcPr>
          <w:p w14:paraId="4192AD4F" w14:textId="77777777" w:rsidR="005C062C" w:rsidRPr="002B438D" w:rsidRDefault="005C062C" w:rsidP="00381CD7">
            <w:pPr>
              <w:pStyle w:val="TAL"/>
              <w:rPr>
                <w:sz w:val="16"/>
              </w:rPr>
            </w:pPr>
            <w:r>
              <w:rPr>
                <w:sz w:val="16"/>
              </w:rPr>
              <w:t>R5-236797</w:t>
            </w:r>
          </w:p>
        </w:tc>
        <w:tc>
          <w:tcPr>
            <w:tcW w:w="0" w:type="auto"/>
          </w:tcPr>
          <w:p w14:paraId="330F906F" w14:textId="77777777" w:rsidR="005C062C" w:rsidRPr="002B438D" w:rsidRDefault="005C062C" w:rsidP="00381CD7">
            <w:pPr>
              <w:pStyle w:val="TAL"/>
              <w:rPr>
                <w:sz w:val="16"/>
              </w:rPr>
            </w:pPr>
            <w:r>
              <w:rPr>
                <w:sz w:val="16"/>
              </w:rPr>
              <w:t>Correction to test configuration for 4DL CA combos in 7.3A.9</w:t>
            </w:r>
          </w:p>
        </w:tc>
        <w:tc>
          <w:tcPr>
            <w:tcW w:w="0" w:type="auto"/>
          </w:tcPr>
          <w:p w14:paraId="7724B8E7" w14:textId="77777777" w:rsidR="005C062C" w:rsidRPr="002B438D" w:rsidRDefault="005C062C" w:rsidP="00381CD7">
            <w:pPr>
              <w:pStyle w:val="TAL"/>
              <w:rPr>
                <w:sz w:val="16"/>
              </w:rPr>
            </w:pPr>
            <w:r>
              <w:rPr>
                <w:sz w:val="16"/>
              </w:rPr>
              <w:t>Anritsu</w:t>
            </w:r>
          </w:p>
        </w:tc>
        <w:tc>
          <w:tcPr>
            <w:tcW w:w="0" w:type="auto"/>
          </w:tcPr>
          <w:p w14:paraId="56D67A2A" w14:textId="77777777" w:rsidR="005C062C" w:rsidRPr="002B438D" w:rsidRDefault="005C062C" w:rsidP="00381CD7">
            <w:pPr>
              <w:pStyle w:val="TAL"/>
              <w:rPr>
                <w:sz w:val="16"/>
              </w:rPr>
            </w:pPr>
            <w:r>
              <w:rPr>
                <w:sz w:val="16"/>
              </w:rPr>
              <w:t>revised</w:t>
            </w:r>
          </w:p>
        </w:tc>
        <w:tc>
          <w:tcPr>
            <w:tcW w:w="0" w:type="auto"/>
          </w:tcPr>
          <w:p w14:paraId="7D198E06" w14:textId="77777777" w:rsidR="005C062C" w:rsidRPr="002B438D" w:rsidRDefault="005C062C" w:rsidP="00381CD7">
            <w:pPr>
              <w:pStyle w:val="TAL"/>
              <w:rPr>
                <w:sz w:val="16"/>
              </w:rPr>
            </w:pPr>
          </w:p>
        </w:tc>
        <w:tc>
          <w:tcPr>
            <w:tcW w:w="0" w:type="auto"/>
          </w:tcPr>
          <w:p w14:paraId="586A642E" w14:textId="77777777" w:rsidR="005C062C" w:rsidRPr="002B438D" w:rsidRDefault="005C062C" w:rsidP="00381CD7">
            <w:pPr>
              <w:pStyle w:val="TAL"/>
              <w:rPr>
                <w:sz w:val="16"/>
              </w:rPr>
            </w:pPr>
            <w:r>
              <w:rPr>
                <w:sz w:val="16"/>
              </w:rPr>
              <w:t>R5-237303</w:t>
            </w:r>
          </w:p>
        </w:tc>
      </w:tr>
      <w:tr w:rsidR="005C062C" w14:paraId="47757499" w14:textId="77777777" w:rsidTr="00381CD7">
        <w:tc>
          <w:tcPr>
            <w:tcW w:w="0" w:type="auto"/>
          </w:tcPr>
          <w:p w14:paraId="738AF522" w14:textId="77777777" w:rsidR="005C062C" w:rsidRPr="002B438D" w:rsidRDefault="005C062C" w:rsidP="00381CD7">
            <w:pPr>
              <w:pStyle w:val="TAL"/>
              <w:rPr>
                <w:sz w:val="16"/>
              </w:rPr>
            </w:pPr>
            <w:r>
              <w:rPr>
                <w:sz w:val="16"/>
              </w:rPr>
              <w:t>R5-236798</w:t>
            </w:r>
          </w:p>
        </w:tc>
        <w:tc>
          <w:tcPr>
            <w:tcW w:w="0" w:type="auto"/>
          </w:tcPr>
          <w:p w14:paraId="34EB0806" w14:textId="77777777" w:rsidR="005C062C" w:rsidRPr="002B438D" w:rsidRDefault="005C062C" w:rsidP="00381CD7">
            <w:pPr>
              <w:pStyle w:val="TAL"/>
              <w:rPr>
                <w:sz w:val="16"/>
              </w:rPr>
            </w:pPr>
            <w:r>
              <w:rPr>
                <w:sz w:val="16"/>
              </w:rPr>
              <w:t>Addition of CA_5B-66A-66A to 7.3A.9</w:t>
            </w:r>
          </w:p>
        </w:tc>
        <w:tc>
          <w:tcPr>
            <w:tcW w:w="0" w:type="auto"/>
          </w:tcPr>
          <w:p w14:paraId="379F8C99" w14:textId="77777777" w:rsidR="005C062C" w:rsidRPr="002B438D" w:rsidRDefault="005C062C" w:rsidP="00381CD7">
            <w:pPr>
              <w:pStyle w:val="TAL"/>
              <w:rPr>
                <w:sz w:val="16"/>
              </w:rPr>
            </w:pPr>
            <w:r>
              <w:rPr>
                <w:sz w:val="16"/>
              </w:rPr>
              <w:t>Anritsu, Eurofins KCTL</w:t>
            </w:r>
          </w:p>
        </w:tc>
        <w:tc>
          <w:tcPr>
            <w:tcW w:w="0" w:type="auto"/>
          </w:tcPr>
          <w:p w14:paraId="7EE188D1" w14:textId="77777777" w:rsidR="005C062C" w:rsidRPr="002B438D" w:rsidRDefault="005C062C" w:rsidP="00381CD7">
            <w:pPr>
              <w:pStyle w:val="TAL"/>
              <w:rPr>
                <w:sz w:val="16"/>
              </w:rPr>
            </w:pPr>
            <w:r>
              <w:rPr>
                <w:sz w:val="16"/>
              </w:rPr>
              <w:t>withdrawn</w:t>
            </w:r>
          </w:p>
        </w:tc>
        <w:tc>
          <w:tcPr>
            <w:tcW w:w="0" w:type="auto"/>
          </w:tcPr>
          <w:p w14:paraId="2D4AC5D2" w14:textId="77777777" w:rsidR="005C062C" w:rsidRPr="002B438D" w:rsidRDefault="005C062C" w:rsidP="00381CD7">
            <w:pPr>
              <w:pStyle w:val="TAL"/>
              <w:rPr>
                <w:sz w:val="16"/>
              </w:rPr>
            </w:pPr>
          </w:p>
        </w:tc>
        <w:tc>
          <w:tcPr>
            <w:tcW w:w="0" w:type="auto"/>
          </w:tcPr>
          <w:p w14:paraId="2893C190" w14:textId="77777777" w:rsidR="005C062C" w:rsidRPr="002B438D" w:rsidRDefault="005C062C" w:rsidP="00381CD7">
            <w:pPr>
              <w:pStyle w:val="TAL"/>
              <w:rPr>
                <w:sz w:val="16"/>
              </w:rPr>
            </w:pPr>
          </w:p>
        </w:tc>
      </w:tr>
      <w:tr w:rsidR="005C062C" w14:paraId="65D853A7" w14:textId="77777777" w:rsidTr="00381CD7">
        <w:tc>
          <w:tcPr>
            <w:tcW w:w="0" w:type="auto"/>
          </w:tcPr>
          <w:p w14:paraId="0006EFC5" w14:textId="77777777" w:rsidR="005C062C" w:rsidRPr="002B438D" w:rsidRDefault="005C062C" w:rsidP="00381CD7">
            <w:pPr>
              <w:pStyle w:val="TAL"/>
              <w:rPr>
                <w:sz w:val="16"/>
              </w:rPr>
            </w:pPr>
            <w:r>
              <w:rPr>
                <w:sz w:val="16"/>
              </w:rPr>
              <w:t>R5-236799</w:t>
            </w:r>
          </w:p>
        </w:tc>
        <w:tc>
          <w:tcPr>
            <w:tcW w:w="0" w:type="auto"/>
          </w:tcPr>
          <w:p w14:paraId="25291868" w14:textId="77777777" w:rsidR="005C062C" w:rsidRPr="002B438D" w:rsidRDefault="005C062C" w:rsidP="00381CD7">
            <w:pPr>
              <w:pStyle w:val="TAL"/>
              <w:rPr>
                <w:sz w:val="16"/>
              </w:rPr>
            </w:pPr>
            <w:r>
              <w:rPr>
                <w:sz w:val="16"/>
              </w:rPr>
              <w:t>Addition of REFSENS TP Analysis for CA_5B-66A-66A</w:t>
            </w:r>
          </w:p>
        </w:tc>
        <w:tc>
          <w:tcPr>
            <w:tcW w:w="0" w:type="auto"/>
          </w:tcPr>
          <w:p w14:paraId="349A1E55" w14:textId="77777777" w:rsidR="005C062C" w:rsidRPr="002B438D" w:rsidRDefault="005C062C" w:rsidP="00381CD7">
            <w:pPr>
              <w:pStyle w:val="TAL"/>
              <w:rPr>
                <w:sz w:val="16"/>
              </w:rPr>
            </w:pPr>
            <w:r>
              <w:rPr>
                <w:sz w:val="16"/>
              </w:rPr>
              <w:t>Anritsu, Eurofins KCTL</w:t>
            </w:r>
          </w:p>
        </w:tc>
        <w:tc>
          <w:tcPr>
            <w:tcW w:w="0" w:type="auto"/>
          </w:tcPr>
          <w:p w14:paraId="178A6E1C" w14:textId="77777777" w:rsidR="005C062C" w:rsidRPr="002B438D" w:rsidRDefault="005C062C" w:rsidP="00381CD7">
            <w:pPr>
              <w:pStyle w:val="TAL"/>
              <w:rPr>
                <w:sz w:val="16"/>
              </w:rPr>
            </w:pPr>
            <w:r>
              <w:rPr>
                <w:sz w:val="16"/>
              </w:rPr>
              <w:t>revised</w:t>
            </w:r>
          </w:p>
        </w:tc>
        <w:tc>
          <w:tcPr>
            <w:tcW w:w="0" w:type="auto"/>
          </w:tcPr>
          <w:p w14:paraId="34AEE9BC" w14:textId="77777777" w:rsidR="005C062C" w:rsidRPr="002B438D" w:rsidRDefault="005C062C" w:rsidP="00381CD7">
            <w:pPr>
              <w:pStyle w:val="TAL"/>
              <w:rPr>
                <w:sz w:val="16"/>
              </w:rPr>
            </w:pPr>
          </w:p>
        </w:tc>
        <w:tc>
          <w:tcPr>
            <w:tcW w:w="0" w:type="auto"/>
          </w:tcPr>
          <w:p w14:paraId="3549A8AA" w14:textId="77777777" w:rsidR="005C062C" w:rsidRPr="002B438D" w:rsidRDefault="005C062C" w:rsidP="00381CD7">
            <w:pPr>
              <w:pStyle w:val="TAL"/>
              <w:rPr>
                <w:sz w:val="16"/>
              </w:rPr>
            </w:pPr>
            <w:r>
              <w:rPr>
                <w:sz w:val="16"/>
              </w:rPr>
              <w:t>R5-237822</w:t>
            </w:r>
          </w:p>
        </w:tc>
      </w:tr>
      <w:tr w:rsidR="005C062C" w14:paraId="31F64E1C" w14:textId="77777777" w:rsidTr="00381CD7">
        <w:tc>
          <w:tcPr>
            <w:tcW w:w="0" w:type="auto"/>
          </w:tcPr>
          <w:p w14:paraId="370E1BF7" w14:textId="77777777" w:rsidR="005C062C" w:rsidRPr="002B438D" w:rsidRDefault="005C062C" w:rsidP="00381CD7">
            <w:pPr>
              <w:pStyle w:val="TAL"/>
              <w:rPr>
                <w:sz w:val="16"/>
              </w:rPr>
            </w:pPr>
            <w:r>
              <w:rPr>
                <w:sz w:val="16"/>
              </w:rPr>
              <w:t>R5-236800</w:t>
            </w:r>
          </w:p>
        </w:tc>
        <w:tc>
          <w:tcPr>
            <w:tcW w:w="0" w:type="auto"/>
          </w:tcPr>
          <w:p w14:paraId="33539498" w14:textId="77777777" w:rsidR="005C062C" w:rsidRPr="002B438D" w:rsidRDefault="005C062C" w:rsidP="00381CD7">
            <w:pPr>
              <w:pStyle w:val="TAL"/>
              <w:rPr>
                <w:sz w:val="16"/>
              </w:rPr>
            </w:pPr>
            <w:r>
              <w:rPr>
                <w:sz w:val="16"/>
              </w:rPr>
              <w:t>Correction to FR1 Mid CBW selection</w:t>
            </w:r>
          </w:p>
        </w:tc>
        <w:tc>
          <w:tcPr>
            <w:tcW w:w="0" w:type="auto"/>
          </w:tcPr>
          <w:p w14:paraId="28785819" w14:textId="77777777" w:rsidR="005C062C" w:rsidRPr="002B438D" w:rsidRDefault="005C062C" w:rsidP="00381CD7">
            <w:pPr>
              <w:pStyle w:val="TAL"/>
              <w:rPr>
                <w:sz w:val="16"/>
              </w:rPr>
            </w:pPr>
            <w:r>
              <w:rPr>
                <w:sz w:val="16"/>
              </w:rPr>
              <w:t>Anritsu, Eurofins KCTL</w:t>
            </w:r>
          </w:p>
        </w:tc>
        <w:tc>
          <w:tcPr>
            <w:tcW w:w="0" w:type="auto"/>
          </w:tcPr>
          <w:p w14:paraId="2BD8787F" w14:textId="77777777" w:rsidR="005C062C" w:rsidRPr="002B438D" w:rsidRDefault="005C062C" w:rsidP="00381CD7">
            <w:pPr>
              <w:pStyle w:val="TAL"/>
              <w:rPr>
                <w:sz w:val="16"/>
              </w:rPr>
            </w:pPr>
            <w:r>
              <w:rPr>
                <w:sz w:val="16"/>
              </w:rPr>
              <w:t>withdrawn</w:t>
            </w:r>
          </w:p>
        </w:tc>
        <w:tc>
          <w:tcPr>
            <w:tcW w:w="0" w:type="auto"/>
          </w:tcPr>
          <w:p w14:paraId="2A936991" w14:textId="77777777" w:rsidR="005C062C" w:rsidRPr="002B438D" w:rsidRDefault="005C062C" w:rsidP="00381CD7">
            <w:pPr>
              <w:pStyle w:val="TAL"/>
              <w:rPr>
                <w:sz w:val="16"/>
              </w:rPr>
            </w:pPr>
          </w:p>
        </w:tc>
        <w:tc>
          <w:tcPr>
            <w:tcW w:w="0" w:type="auto"/>
          </w:tcPr>
          <w:p w14:paraId="7445B9D0" w14:textId="77777777" w:rsidR="005C062C" w:rsidRPr="002B438D" w:rsidRDefault="005C062C" w:rsidP="00381CD7">
            <w:pPr>
              <w:pStyle w:val="TAL"/>
              <w:rPr>
                <w:sz w:val="16"/>
              </w:rPr>
            </w:pPr>
          </w:p>
        </w:tc>
      </w:tr>
      <w:tr w:rsidR="005C062C" w14:paraId="34EFC7D0" w14:textId="77777777" w:rsidTr="00381CD7">
        <w:tc>
          <w:tcPr>
            <w:tcW w:w="0" w:type="auto"/>
          </w:tcPr>
          <w:p w14:paraId="511F513A" w14:textId="77777777" w:rsidR="005C062C" w:rsidRPr="002B438D" w:rsidRDefault="005C062C" w:rsidP="00381CD7">
            <w:pPr>
              <w:pStyle w:val="TAL"/>
              <w:rPr>
                <w:sz w:val="16"/>
              </w:rPr>
            </w:pPr>
            <w:r>
              <w:rPr>
                <w:sz w:val="16"/>
              </w:rPr>
              <w:t>R5-236801</w:t>
            </w:r>
          </w:p>
        </w:tc>
        <w:tc>
          <w:tcPr>
            <w:tcW w:w="0" w:type="auto"/>
          </w:tcPr>
          <w:p w14:paraId="397BFBBB" w14:textId="77777777" w:rsidR="005C062C" w:rsidRPr="002B438D" w:rsidRDefault="005C062C" w:rsidP="00381CD7">
            <w:pPr>
              <w:pStyle w:val="TAL"/>
              <w:rPr>
                <w:sz w:val="16"/>
              </w:rPr>
            </w:pPr>
            <w:r>
              <w:rPr>
                <w:sz w:val="16"/>
              </w:rPr>
              <w:t>Correction to PDCCH-</w:t>
            </w:r>
            <w:proofErr w:type="spellStart"/>
            <w:r>
              <w:rPr>
                <w:sz w:val="16"/>
              </w:rPr>
              <w:t>ConfigCommon</w:t>
            </w:r>
            <w:proofErr w:type="spellEnd"/>
            <w:r>
              <w:rPr>
                <w:sz w:val="16"/>
              </w:rPr>
              <w:t xml:space="preserve"> for performance tests for TDD patterns other than SCS 30 kHz</w:t>
            </w:r>
          </w:p>
        </w:tc>
        <w:tc>
          <w:tcPr>
            <w:tcW w:w="0" w:type="auto"/>
          </w:tcPr>
          <w:p w14:paraId="647510B8" w14:textId="77777777" w:rsidR="005C062C" w:rsidRPr="002B438D" w:rsidRDefault="005C062C" w:rsidP="00381CD7">
            <w:pPr>
              <w:pStyle w:val="TAL"/>
              <w:rPr>
                <w:sz w:val="16"/>
              </w:rPr>
            </w:pPr>
            <w:r>
              <w:rPr>
                <w:sz w:val="16"/>
              </w:rPr>
              <w:t>Anritsu</w:t>
            </w:r>
          </w:p>
        </w:tc>
        <w:tc>
          <w:tcPr>
            <w:tcW w:w="0" w:type="auto"/>
          </w:tcPr>
          <w:p w14:paraId="7A0F503C" w14:textId="77777777" w:rsidR="005C062C" w:rsidRPr="002B438D" w:rsidRDefault="005C062C" w:rsidP="00381CD7">
            <w:pPr>
              <w:pStyle w:val="TAL"/>
              <w:rPr>
                <w:sz w:val="16"/>
              </w:rPr>
            </w:pPr>
            <w:r>
              <w:rPr>
                <w:sz w:val="16"/>
              </w:rPr>
              <w:t>agreed</w:t>
            </w:r>
          </w:p>
        </w:tc>
        <w:tc>
          <w:tcPr>
            <w:tcW w:w="0" w:type="auto"/>
          </w:tcPr>
          <w:p w14:paraId="3886157E" w14:textId="77777777" w:rsidR="005C062C" w:rsidRPr="002B438D" w:rsidRDefault="005C062C" w:rsidP="00381CD7">
            <w:pPr>
              <w:pStyle w:val="TAL"/>
              <w:rPr>
                <w:sz w:val="16"/>
              </w:rPr>
            </w:pPr>
          </w:p>
        </w:tc>
        <w:tc>
          <w:tcPr>
            <w:tcW w:w="0" w:type="auto"/>
          </w:tcPr>
          <w:p w14:paraId="0AF35AD1" w14:textId="77777777" w:rsidR="005C062C" w:rsidRPr="002B438D" w:rsidRDefault="005C062C" w:rsidP="00381CD7">
            <w:pPr>
              <w:pStyle w:val="TAL"/>
              <w:rPr>
                <w:sz w:val="16"/>
              </w:rPr>
            </w:pPr>
          </w:p>
        </w:tc>
      </w:tr>
      <w:tr w:rsidR="005C062C" w14:paraId="70A8C3CB" w14:textId="77777777" w:rsidTr="00381CD7">
        <w:tc>
          <w:tcPr>
            <w:tcW w:w="0" w:type="auto"/>
          </w:tcPr>
          <w:p w14:paraId="6DD13FC4" w14:textId="77777777" w:rsidR="005C062C" w:rsidRPr="002B438D" w:rsidRDefault="005C062C" w:rsidP="00381CD7">
            <w:pPr>
              <w:pStyle w:val="TAL"/>
              <w:rPr>
                <w:sz w:val="16"/>
              </w:rPr>
            </w:pPr>
            <w:r>
              <w:rPr>
                <w:sz w:val="16"/>
              </w:rPr>
              <w:t>R5-236802</w:t>
            </w:r>
          </w:p>
        </w:tc>
        <w:tc>
          <w:tcPr>
            <w:tcW w:w="0" w:type="auto"/>
          </w:tcPr>
          <w:p w14:paraId="0F882DCE" w14:textId="77777777" w:rsidR="005C062C" w:rsidRPr="002B438D" w:rsidRDefault="005C062C" w:rsidP="00381CD7">
            <w:pPr>
              <w:pStyle w:val="TAL"/>
              <w:rPr>
                <w:sz w:val="16"/>
              </w:rPr>
            </w:pPr>
            <w:r>
              <w:rPr>
                <w:sz w:val="16"/>
              </w:rPr>
              <w:t>Correction to CSI-</w:t>
            </w:r>
            <w:proofErr w:type="spellStart"/>
            <w:r>
              <w:rPr>
                <w:sz w:val="16"/>
              </w:rPr>
              <w:t>FrequencyOccupation</w:t>
            </w:r>
            <w:proofErr w:type="spellEnd"/>
            <w:r>
              <w:rPr>
                <w:sz w:val="16"/>
              </w:rPr>
              <w:t xml:space="preserve"> for CSI-IM-Resource</w:t>
            </w:r>
          </w:p>
        </w:tc>
        <w:tc>
          <w:tcPr>
            <w:tcW w:w="0" w:type="auto"/>
          </w:tcPr>
          <w:p w14:paraId="7651E504" w14:textId="77777777" w:rsidR="005C062C" w:rsidRPr="002B438D" w:rsidRDefault="005C062C" w:rsidP="00381CD7">
            <w:pPr>
              <w:pStyle w:val="TAL"/>
              <w:rPr>
                <w:sz w:val="16"/>
              </w:rPr>
            </w:pPr>
            <w:r>
              <w:rPr>
                <w:sz w:val="16"/>
              </w:rPr>
              <w:t>Anritsu</w:t>
            </w:r>
          </w:p>
        </w:tc>
        <w:tc>
          <w:tcPr>
            <w:tcW w:w="0" w:type="auto"/>
          </w:tcPr>
          <w:p w14:paraId="3ECBB899" w14:textId="77777777" w:rsidR="005C062C" w:rsidRPr="002B438D" w:rsidRDefault="005C062C" w:rsidP="00381CD7">
            <w:pPr>
              <w:pStyle w:val="TAL"/>
              <w:rPr>
                <w:sz w:val="16"/>
              </w:rPr>
            </w:pPr>
            <w:r>
              <w:rPr>
                <w:sz w:val="16"/>
              </w:rPr>
              <w:t>agreed</w:t>
            </w:r>
          </w:p>
        </w:tc>
        <w:tc>
          <w:tcPr>
            <w:tcW w:w="0" w:type="auto"/>
          </w:tcPr>
          <w:p w14:paraId="2875A006" w14:textId="77777777" w:rsidR="005C062C" w:rsidRPr="002B438D" w:rsidRDefault="005C062C" w:rsidP="00381CD7">
            <w:pPr>
              <w:pStyle w:val="TAL"/>
              <w:rPr>
                <w:sz w:val="16"/>
              </w:rPr>
            </w:pPr>
          </w:p>
        </w:tc>
        <w:tc>
          <w:tcPr>
            <w:tcW w:w="0" w:type="auto"/>
          </w:tcPr>
          <w:p w14:paraId="4388C2DF" w14:textId="77777777" w:rsidR="005C062C" w:rsidRPr="002B438D" w:rsidRDefault="005C062C" w:rsidP="00381CD7">
            <w:pPr>
              <w:pStyle w:val="TAL"/>
              <w:rPr>
                <w:sz w:val="16"/>
              </w:rPr>
            </w:pPr>
          </w:p>
        </w:tc>
      </w:tr>
      <w:tr w:rsidR="005C062C" w14:paraId="6256105C" w14:textId="77777777" w:rsidTr="00381CD7">
        <w:tc>
          <w:tcPr>
            <w:tcW w:w="0" w:type="auto"/>
          </w:tcPr>
          <w:p w14:paraId="156C3A56" w14:textId="77777777" w:rsidR="005C062C" w:rsidRPr="002B438D" w:rsidRDefault="005C062C" w:rsidP="00381CD7">
            <w:pPr>
              <w:pStyle w:val="TAL"/>
              <w:rPr>
                <w:sz w:val="16"/>
              </w:rPr>
            </w:pPr>
            <w:r>
              <w:rPr>
                <w:sz w:val="16"/>
              </w:rPr>
              <w:t>R5-236803</w:t>
            </w:r>
          </w:p>
        </w:tc>
        <w:tc>
          <w:tcPr>
            <w:tcW w:w="0" w:type="auto"/>
          </w:tcPr>
          <w:p w14:paraId="7406A4D2" w14:textId="77777777" w:rsidR="005C062C" w:rsidRPr="002B438D" w:rsidRDefault="005C062C" w:rsidP="00381CD7">
            <w:pPr>
              <w:pStyle w:val="TAL"/>
              <w:rPr>
                <w:sz w:val="16"/>
              </w:rPr>
            </w:pPr>
            <w:r>
              <w:rPr>
                <w:sz w:val="16"/>
              </w:rPr>
              <w:t>Correction to message exception for TDD UL DL pattern in 6.2.1</w:t>
            </w:r>
          </w:p>
        </w:tc>
        <w:tc>
          <w:tcPr>
            <w:tcW w:w="0" w:type="auto"/>
          </w:tcPr>
          <w:p w14:paraId="3DEDF33E" w14:textId="77777777" w:rsidR="005C062C" w:rsidRPr="002B438D" w:rsidRDefault="005C062C" w:rsidP="00381CD7">
            <w:pPr>
              <w:pStyle w:val="TAL"/>
              <w:rPr>
                <w:sz w:val="16"/>
              </w:rPr>
            </w:pPr>
            <w:r>
              <w:rPr>
                <w:sz w:val="16"/>
              </w:rPr>
              <w:t>Anritsu</w:t>
            </w:r>
          </w:p>
        </w:tc>
        <w:tc>
          <w:tcPr>
            <w:tcW w:w="0" w:type="auto"/>
          </w:tcPr>
          <w:p w14:paraId="6C995B2D" w14:textId="77777777" w:rsidR="005C062C" w:rsidRPr="002B438D" w:rsidRDefault="005C062C" w:rsidP="00381CD7">
            <w:pPr>
              <w:pStyle w:val="TAL"/>
              <w:rPr>
                <w:sz w:val="16"/>
              </w:rPr>
            </w:pPr>
            <w:r>
              <w:rPr>
                <w:sz w:val="16"/>
              </w:rPr>
              <w:t>agreed</w:t>
            </w:r>
          </w:p>
        </w:tc>
        <w:tc>
          <w:tcPr>
            <w:tcW w:w="0" w:type="auto"/>
          </w:tcPr>
          <w:p w14:paraId="524BBC64" w14:textId="77777777" w:rsidR="005C062C" w:rsidRPr="002B438D" w:rsidRDefault="005C062C" w:rsidP="00381CD7">
            <w:pPr>
              <w:pStyle w:val="TAL"/>
              <w:rPr>
                <w:sz w:val="16"/>
              </w:rPr>
            </w:pPr>
          </w:p>
        </w:tc>
        <w:tc>
          <w:tcPr>
            <w:tcW w:w="0" w:type="auto"/>
          </w:tcPr>
          <w:p w14:paraId="3E8729A9" w14:textId="77777777" w:rsidR="005C062C" w:rsidRPr="002B438D" w:rsidRDefault="005C062C" w:rsidP="00381CD7">
            <w:pPr>
              <w:pStyle w:val="TAL"/>
              <w:rPr>
                <w:sz w:val="16"/>
              </w:rPr>
            </w:pPr>
          </w:p>
        </w:tc>
      </w:tr>
      <w:tr w:rsidR="005C062C" w14:paraId="60184D40" w14:textId="77777777" w:rsidTr="00381CD7">
        <w:tc>
          <w:tcPr>
            <w:tcW w:w="0" w:type="auto"/>
          </w:tcPr>
          <w:p w14:paraId="1ABE7CB4" w14:textId="77777777" w:rsidR="005C062C" w:rsidRPr="002B438D" w:rsidRDefault="005C062C" w:rsidP="00381CD7">
            <w:pPr>
              <w:pStyle w:val="TAL"/>
              <w:rPr>
                <w:sz w:val="16"/>
              </w:rPr>
            </w:pPr>
            <w:r>
              <w:rPr>
                <w:sz w:val="16"/>
              </w:rPr>
              <w:t>R5-236804</w:t>
            </w:r>
          </w:p>
        </w:tc>
        <w:tc>
          <w:tcPr>
            <w:tcW w:w="0" w:type="auto"/>
          </w:tcPr>
          <w:p w14:paraId="18C2D2B8" w14:textId="77777777" w:rsidR="005C062C" w:rsidRPr="002B438D" w:rsidRDefault="005C062C" w:rsidP="00381CD7">
            <w:pPr>
              <w:pStyle w:val="TAL"/>
              <w:rPr>
                <w:sz w:val="16"/>
              </w:rPr>
            </w:pPr>
            <w:r>
              <w:rPr>
                <w:sz w:val="16"/>
              </w:rPr>
              <w:t>Editorial correction to 6.5A.2.2.1</w:t>
            </w:r>
          </w:p>
        </w:tc>
        <w:tc>
          <w:tcPr>
            <w:tcW w:w="0" w:type="auto"/>
          </w:tcPr>
          <w:p w14:paraId="051AA1B5" w14:textId="77777777" w:rsidR="005C062C" w:rsidRPr="002B438D" w:rsidRDefault="005C062C" w:rsidP="00381CD7">
            <w:pPr>
              <w:pStyle w:val="TAL"/>
              <w:rPr>
                <w:sz w:val="16"/>
              </w:rPr>
            </w:pPr>
            <w:r>
              <w:rPr>
                <w:sz w:val="16"/>
              </w:rPr>
              <w:t>Anritsu</w:t>
            </w:r>
          </w:p>
        </w:tc>
        <w:tc>
          <w:tcPr>
            <w:tcW w:w="0" w:type="auto"/>
          </w:tcPr>
          <w:p w14:paraId="69BA4D75" w14:textId="77777777" w:rsidR="005C062C" w:rsidRPr="002B438D" w:rsidRDefault="005C062C" w:rsidP="00381CD7">
            <w:pPr>
              <w:pStyle w:val="TAL"/>
              <w:rPr>
                <w:sz w:val="16"/>
              </w:rPr>
            </w:pPr>
            <w:r>
              <w:rPr>
                <w:sz w:val="16"/>
              </w:rPr>
              <w:t>agreed</w:t>
            </w:r>
          </w:p>
        </w:tc>
        <w:tc>
          <w:tcPr>
            <w:tcW w:w="0" w:type="auto"/>
          </w:tcPr>
          <w:p w14:paraId="2B3A5DE4" w14:textId="77777777" w:rsidR="005C062C" w:rsidRPr="002B438D" w:rsidRDefault="005C062C" w:rsidP="00381CD7">
            <w:pPr>
              <w:pStyle w:val="TAL"/>
              <w:rPr>
                <w:sz w:val="16"/>
              </w:rPr>
            </w:pPr>
          </w:p>
        </w:tc>
        <w:tc>
          <w:tcPr>
            <w:tcW w:w="0" w:type="auto"/>
          </w:tcPr>
          <w:p w14:paraId="7930CC3E" w14:textId="77777777" w:rsidR="005C062C" w:rsidRPr="002B438D" w:rsidRDefault="005C062C" w:rsidP="00381CD7">
            <w:pPr>
              <w:pStyle w:val="TAL"/>
              <w:rPr>
                <w:sz w:val="16"/>
              </w:rPr>
            </w:pPr>
          </w:p>
        </w:tc>
      </w:tr>
      <w:tr w:rsidR="005C062C" w14:paraId="34E716F7" w14:textId="77777777" w:rsidTr="00381CD7">
        <w:tc>
          <w:tcPr>
            <w:tcW w:w="0" w:type="auto"/>
          </w:tcPr>
          <w:p w14:paraId="1F586B4A" w14:textId="77777777" w:rsidR="005C062C" w:rsidRPr="002B438D" w:rsidRDefault="005C062C" w:rsidP="00381CD7">
            <w:pPr>
              <w:pStyle w:val="TAL"/>
              <w:rPr>
                <w:sz w:val="16"/>
              </w:rPr>
            </w:pPr>
            <w:r>
              <w:rPr>
                <w:sz w:val="16"/>
              </w:rPr>
              <w:t>R5-236805</w:t>
            </w:r>
          </w:p>
        </w:tc>
        <w:tc>
          <w:tcPr>
            <w:tcW w:w="0" w:type="auto"/>
          </w:tcPr>
          <w:p w14:paraId="1E18C3F6" w14:textId="77777777" w:rsidR="005C062C" w:rsidRPr="002B438D" w:rsidRDefault="005C062C" w:rsidP="00381CD7">
            <w:pPr>
              <w:pStyle w:val="TAL"/>
              <w:rPr>
                <w:sz w:val="16"/>
              </w:rPr>
            </w:pPr>
            <w:r>
              <w:rPr>
                <w:sz w:val="16"/>
              </w:rPr>
              <w:t>Correction to message contents for P-max in ACLR and Transmit intermodulation for CA</w:t>
            </w:r>
          </w:p>
        </w:tc>
        <w:tc>
          <w:tcPr>
            <w:tcW w:w="0" w:type="auto"/>
          </w:tcPr>
          <w:p w14:paraId="3722722F" w14:textId="77777777" w:rsidR="005C062C" w:rsidRPr="002B438D" w:rsidRDefault="005C062C" w:rsidP="00381CD7">
            <w:pPr>
              <w:pStyle w:val="TAL"/>
              <w:rPr>
                <w:sz w:val="16"/>
              </w:rPr>
            </w:pPr>
            <w:r>
              <w:rPr>
                <w:sz w:val="16"/>
              </w:rPr>
              <w:t>Anritsu</w:t>
            </w:r>
          </w:p>
        </w:tc>
        <w:tc>
          <w:tcPr>
            <w:tcW w:w="0" w:type="auto"/>
          </w:tcPr>
          <w:p w14:paraId="3F83494B" w14:textId="77777777" w:rsidR="005C062C" w:rsidRPr="002B438D" w:rsidRDefault="005C062C" w:rsidP="00381CD7">
            <w:pPr>
              <w:pStyle w:val="TAL"/>
              <w:rPr>
                <w:sz w:val="16"/>
              </w:rPr>
            </w:pPr>
            <w:r>
              <w:rPr>
                <w:sz w:val="16"/>
              </w:rPr>
              <w:t>revised</w:t>
            </w:r>
          </w:p>
        </w:tc>
        <w:tc>
          <w:tcPr>
            <w:tcW w:w="0" w:type="auto"/>
          </w:tcPr>
          <w:p w14:paraId="2A9FA261" w14:textId="77777777" w:rsidR="005C062C" w:rsidRPr="002B438D" w:rsidRDefault="005C062C" w:rsidP="00381CD7">
            <w:pPr>
              <w:pStyle w:val="TAL"/>
              <w:rPr>
                <w:sz w:val="16"/>
              </w:rPr>
            </w:pPr>
          </w:p>
        </w:tc>
        <w:tc>
          <w:tcPr>
            <w:tcW w:w="0" w:type="auto"/>
          </w:tcPr>
          <w:p w14:paraId="49253ECD" w14:textId="77777777" w:rsidR="005C062C" w:rsidRPr="002B438D" w:rsidRDefault="005C062C" w:rsidP="00381CD7">
            <w:pPr>
              <w:pStyle w:val="TAL"/>
              <w:rPr>
                <w:sz w:val="16"/>
              </w:rPr>
            </w:pPr>
            <w:r>
              <w:rPr>
                <w:sz w:val="16"/>
              </w:rPr>
              <w:t>R5-237652</w:t>
            </w:r>
          </w:p>
        </w:tc>
      </w:tr>
      <w:tr w:rsidR="005C062C" w14:paraId="272ABDA7" w14:textId="77777777" w:rsidTr="00381CD7">
        <w:tc>
          <w:tcPr>
            <w:tcW w:w="0" w:type="auto"/>
          </w:tcPr>
          <w:p w14:paraId="2068C911" w14:textId="77777777" w:rsidR="005C062C" w:rsidRPr="002B438D" w:rsidRDefault="005C062C" w:rsidP="00381CD7">
            <w:pPr>
              <w:pStyle w:val="TAL"/>
              <w:rPr>
                <w:sz w:val="16"/>
              </w:rPr>
            </w:pPr>
            <w:r>
              <w:rPr>
                <w:sz w:val="16"/>
              </w:rPr>
              <w:t>R5-236806</w:t>
            </w:r>
          </w:p>
        </w:tc>
        <w:tc>
          <w:tcPr>
            <w:tcW w:w="0" w:type="auto"/>
          </w:tcPr>
          <w:p w14:paraId="6EF641A7" w14:textId="77777777" w:rsidR="005C062C" w:rsidRPr="002B438D" w:rsidRDefault="005C062C" w:rsidP="00381CD7">
            <w:pPr>
              <w:pStyle w:val="TAL"/>
              <w:rPr>
                <w:sz w:val="16"/>
              </w:rPr>
            </w:pPr>
            <w:r>
              <w:rPr>
                <w:sz w:val="16"/>
              </w:rPr>
              <w:t>Correction to UL assignment for different SCS in 6.3A.3.1</w:t>
            </w:r>
          </w:p>
        </w:tc>
        <w:tc>
          <w:tcPr>
            <w:tcW w:w="0" w:type="auto"/>
          </w:tcPr>
          <w:p w14:paraId="78419182" w14:textId="77777777" w:rsidR="005C062C" w:rsidRPr="002B438D" w:rsidRDefault="005C062C" w:rsidP="00381CD7">
            <w:pPr>
              <w:pStyle w:val="TAL"/>
              <w:rPr>
                <w:sz w:val="16"/>
              </w:rPr>
            </w:pPr>
            <w:r>
              <w:rPr>
                <w:sz w:val="16"/>
              </w:rPr>
              <w:t>Anritsu</w:t>
            </w:r>
          </w:p>
        </w:tc>
        <w:tc>
          <w:tcPr>
            <w:tcW w:w="0" w:type="auto"/>
          </w:tcPr>
          <w:p w14:paraId="06783386" w14:textId="77777777" w:rsidR="005C062C" w:rsidRPr="002B438D" w:rsidRDefault="005C062C" w:rsidP="00381CD7">
            <w:pPr>
              <w:pStyle w:val="TAL"/>
              <w:rPr>
                <w:sz w:val="16"/>
              </w:rPr>
            </w:pPr>
            <w:r>
              <w:rPr>
                <w:sz w:val="16"/>
              </w:rPr>
              <w:t>agreed</w:t>
            </w:r>
          </w:p>
        </w:tc>
        <w:tc>
          <w:tcPr>
            <w:tcW w:w="0" w:type="auto"/>
          </w:tcPr>
          <w:p w14:paraId="4C5D4291" w14:textId="77777777" w:rsidR="005C062C" w:rsidRPr="002B438D" w:rsidRDefault="005C062C" w:rsidP="00381CD7">
            <w:pPr>
              <w:pStyle w:val="TAL"/>
              <w:rPr>
                <w:sz w:val="16"/>
              </w:rPr>
            </w:pPr>
          </w:p>
        </w:tc>
        <w:tc>
          <w:tcPr>
            <w:tcW w:w="0" w:type="auto"/>
          </w:tcPr>
          <w:p w14:paraId="30CF98EE" w14:textId="77777777" w:rsidR="005C062C" w:rsidRPr="002B438D" w:rsidRDefault="005C062C" w:rsidP="00381CD7">
            <w:pPr>
              <w:pStyle w:val="TAL"/>
              <w:rPr>
                <w:sz w:val="16"/>
              </w:rPr>
            </w:pPr>
          </w:p>
        </w:tc>
      </w:tr>
      <w:tr w:rsidR="005C062C" w14:paraId="03278B58" w14:textId="77777777" w:rsidTr="00381CD7">
        <w:tc>
          <w:tcPr>
            <w:tcW w:w="0" w:type="auto"/>
          </w:tcPr>
          <w:p w14:paraId="2DBA6551" w14:textId="77777777" w:rsidR="005C062C" w:rsidRPr="002B438D" w:rsidRDefault="005C062C" w:rsidP="00381CD7">
            <w:pPr>
              <w:pStyle w:val="TAL"/>
              <w:rPr>
                <w:sz w:val="16"/>
              </w:rPr>
            </w:pPr>
            <w:r>
              <w:rPr>
                <w:sz w:val="16"/>
              </w:rPr>
              <w:t>R5-236807</w:t>
            </w:r>
          </w:p>
        </w:tc>
        <w:tc>
          <w:tcPr>
            <w:tcW w:w="0" w:type="auto"/>
          </w:tcPr>
          <w:p w14:paraId="62CDB05C" w14:textId="77777777" w:rsidR="005C062C" w:rsidRPr="002B438D" w:rsidRDefault="005C062C" w:rsidP="00381CD7">
            <w:pPr>
              <w:pStyle w:val="TAL"/>
              <w:rPr>
                <w:sz w:val="16"/>
              </w:rPr>
            </w:pPr>
            <w:r>
              <w:rPr>
                <w:sz w:val="16"/>
              </w:rPr>
              <w:t>Editorial correction to 7.3A.1_1</w:t>
            </w:r>
          </w:p>
        </w:tc>
        <w:tc>
          <w:tcPr>
            <w:tcW w:w="0" w:type="auto"/>
          </w:tcPr>
          <w:p w14:paraId="07F3B4C2" w14:textId="77777777" w:rsidR="005C062C" w:rsidRPr="002B438D" w:rsidRDefault="005C062C" w:rsidP="00381CD7">
            <w:pPr>
              <w:pStyle w:val="TAL"/>
              <w:rPr>
                <w:sz w:val="16"/>
              </w:rPr>
            </w:pPr>
            <w:r>
              <w:rPr>
                <w:sz w:val="16"/>
              </w:rPr>
              <w:t>Anritsu</w:t>
            </w:r>
          </w:p>
        </w:tc>
        <w:tc>
          <w:tcPr>
            <w:tcW w:w="0" w:type="auto"/>
          </w:tcPr>
          <w:p w14:paraId="2B6A2934" w14:textId="77777777" w:rsidR="005C062C" w:rsidRPr="002B438D" w:rsidRDefault="005C062C" w:rsidP="00381CD7">
            <w:pPr>
              <w:pStyle w:val="TAL"/>
              <w:rPr>
                <w:sz w:val="16"/>
              </w:rPr>
            </w:pPr>
            <w:r>
              <w:rPr>
                <w:sz w:val="16"/>
              </w:rPr>
              <w:t>agreed</w:t>
            </w:r>
          </w:p>
        </w:tc>
        <w:tc>
          <w:tcPr>
            <w:tcW w:w="0" w:type="auto"/>
          </w:tcPr>
          <w:p w14:paraId="22BB889C" w14:textId="77777777" w:rsidR="005C062C" w:rsidRPr="002B438D" w:rsidRDefault="005C062C" w:rsidP="00381CD7">
            <w:pPr>
              <w:pStyle w:val="TAL"/>
              <w:rPr>
                <w:sz w:val="16"/>
              </w:rPr>
            </w:pPr>
          </w:p>
        </w:tc>
        <w:tc>
          <w:tcPr>
            <w:tcW w:w="0" w:type="auto"/>
          </w:tcPr>
          <w:p w14:paraId="0F747E8C" w14:textId="77777777" w:rsidR="005C062C" w:rsidRPr="002B438D" w:rsidRDefault="005C062C" w:rsidP="00381CD7">
            <w:pPr>
              <w:pStyle w:val="TAL"/>
              <w:rPr>
                <w:sz w:val="16"/>
              </w:rPr>
            </w:pPr>
          </w:p>
        </w:tc>
      </w:tr>
      <w:tr w:rsidR="005C062C" w14:paraId="30C1E823" w14:textId="77777777" w:rsidTr="00381CD7">
        <w:tc>
          <w:tcPr>
            <w:tcW w:w="0" w:type="auto"/>
          </w:tcPr>
          <w:p w14:paraId="1F195137" w14:textId="77777777" w:rsidR="005C062C" w:rsidRPr="002B438D" w:rsidRDefault="005C062C" w:rsidP="00381CD7">
            <w:pPr>
              <w:pStyle w:val="TAL"/>
              <w:rPr>
                <w:sz w:val="16"/>
              </w:rPr>
            </w:pPr>
            <w:r>
              <w:rPr>
                <w:sz w:val="16"/>
              </w:rPr>
              <w:t>R5-236808</w:t>
            </w:r>
          </w:p>
        </w:tc>
        <w:tc>
          <w:tcPr>
            <w:tcW w:w="0" w:type="auto"/>
          </w:tcPr>
          <w:p w14:paraId="294D5ED6" w14:textId="77777777" w:rsidR="005C062C" w:rsidRPr="002B438D" w:rsidRDefault="005C062C" w:rsidP="00381CD7">
            <w:pPr>
              <w:pStyle w:val="TAL"/>
              <w:rPr>
                <w:sz w:val="16"/>
              </w:rPr>
            </w:pPr>
            <w:r>
              <w:rPr>
                <w:sz w:val="16"/>
              </w:rPr>
              <w:t>Correction to test requirements of A-MPR for NS_44</w:t>
            </w:r>
          </w:p>
        </w:tc>
        <w:tc>
          <w:tcPr>
            <w:tcW w:w="0" w:type="auto"/>
          </w:tcPr>
          <w:p w14:paraId="183BF689" w14:textId="77777777" w:rsidR="005C062C" w:rsidRPr="002B438D" w:rsidRDefault="005C062C" w:rsidP="00381CD7">
            <w:pPr>
              <w:pStyle w:val="TAL"/>
              <w:rPr>
                <w:sz w:val="16"/>
              </w:rPr>
            </w:pPr>
            <w:r>
              <w:rPr>
                <w:sz w:val="16"/>
              </w:rPr>
              <w:t>Anritsu</w:t>
            </w:r>
          </w:p>
        </w:tc>
        <w:tc>
          <w:tcPr>
            <w:tcW w:w="0" w:type="auto"/>
          </w:tcPr>
          <w:p w14:paraId="4F6DA17D" w14:textId="77777777" w:rsidR="005C062C" w:rsidRPr="002B438D" w:rsidRDefault="005C062C" w:rsidP="00381CD7">
            <w:pPr>
              <w:pStyle w:val="TAL"/>
              <w:rPr>
                <w:sz w:val="16"/>
              </w:rPr>
            </w:pPr>
            <w:r>
              <w:rPr>
                <w:sz w:val="16"/>
              </w:rPr>
              <w:t>agreed</w:t>
            </w:r>
          </w:p>
        </w:tc>
        <w:tc>
          <w:tcPr>
            <w:tcW w:w="0" w:type="auto"/>
          </w:tcPr>
          <w:p w14:paraId="3BD90955" w14:textId="77777777" w:rsidR="005C062C" w:rsidRPr="002B438D" w:rsidRDefault="005C062C" w:rsidP="00381CD7">
            <w:pPr>
              <w:pStyle w:val="TAL"/>
              <w:rPr>
                <w:sz w:val="16"/>
              </w:rPr>
            </w:pPr>
          </w:p>
        </w:tc>
        <w:tc>
          <w:tcPr>
            <w:tcW w:w="0" w:type="auto"/>
          </w:tcPr>
          <w:p w14:paraId="1047E251" w14:textId="77777777" w:rsidR="005C062C" w:rsidRPr="002B438D" w:rsidRDefault="005C062C" w:rsidP="00381CD7">
            <w:pPr>
              <w:pStyle w:val="TAL"/>
              <w:rPr>
                <w:sz w:val="16"/>
              </w:rPr>
            </w:pPr>
          </w:p>
        </w:tc>
      </w:tr>
      <w:tr w:rsidR="005C062C" w14:paraId="5786315A" w14:textId="77777777" w:rsidTr="00381CD7">
        <w:tc>
          <w:tcPr>
            <w:tcW w:w="0" w:type="auto"/>
          </w:tcPr>
          <w:p w14:paraId="19F34EB9" w14:textId="77777777" w:rsidR="005C062C" w:rsidRPr="002B438D" w:rsidRDefault="005C062C" w:rsidP="00381CD7">
            <w:pPr>
              <w:pStyle w:val="TAL"/>
              <w:rPr>
                <w:sz w:val="16"/>
              </w:rPr>
            </w:pPr>
            <w:r>
              <w:rPr>
                <w:sz w:val="16"/>
              </w:rPr>
              <w:t>R5-236809</w:t>
            </w:r>
          </w:p>
        </w:tc>
        <w:tc>
          <w:tcPr>
            <w:tcW w:w="0" w:type="auto"/>
          </w:tcPr>
          <w:p w14:paraId="261FD80A" w14:textId="77777777" w:rsidR="005C062C" w:rsidRPr="002B438D" w:rsidRDefault="005C062C" w:rsidP="00381CD7">
            <w:pPr>
              <w:pStyle w:val="TAL"/>
              <w:rPr>
                <w:sz w:val="16"/>
              </w:rPr>
            </w:pPr>
            <w:r>
              <w:rPr>
                <w:sz w:val="16"/>
              </w:rPr>
              <w:t>Correction to RB allocation of A-MPR for NS_07</w:t>
            </w:r>
          </w:p>
        </w:tc>
        <w:tc>
          <w:tcPr>
            <w:tcW w:w="0" w:type="auto"/>
          </w:tcPr>
          <w:p w14:paraId="2EAFC064" w14:textId="77777777" w:rsidR="005C062C" w:rsidRPr="002B438D" w:rsidRDefault="005C062C" w:rsidP="00381CD7">
            <w:pPr>
              <w:pStyle w:val="TAL"/>
              <w:rPr>
                <w:sz w:val="16"/>
              </w:rPr>
            </w:pPr>
            <w:r>
              <w:rPr>
                <w:sz w:val="16"/>
              </w:rPr>
              <w:t>Anritsu</w:t>
            </w:r>
          </w:p>
        </w:tc>
        <w:tc>
          <w:tcPr>
            <w:tcW w:w="0" w:type="auto"/>
          </w:tcPr>
          <w:p w14:paraId="27747E1E" w14:textId="77777777" w:rsidR="005C062C" w:rsidRPr="002B438D" w:rsidRDefault="005C062C" w:rsidP="00381CD7">
            <w:pPr>
              <w:pStyle w:val="TAL"/>
              <w:rPr>
                <w:sz w:val="16"/>
              </w:rPr>
            </w:pPr>
            <w:r>
              <w:rPr>
                <w:sz w:val="16"/>
              </w:rPr>
              <w:t>agreed</w:t>
            </w:r>
          </w:p>
        </w:tc>
        <w:tc>
          <w:tcPr>
            <w:tcW w:w="0" w:type="auto"/>
          </w:tcPr>
          <w:p w14:paraId="3B170ACF" w14:textId="77777777" w:rsidR="005C062C" w:rsidRPr="002B438D" w:rsidRDefault="005C062C" w:rsidP="00381CD7">
            <w:pPr>
              <w:pStyle w:val="TAL"/>
              <w:rPr>
                <w:sz w:val="16"/>
              </w:rPr>
            </w:pPr>
          </w:p>
        </w:tc>
        <w:tc>
          <w:tcPr>
            <w:tcW w:w="0" w:type="auto"/>
          </w:tcPr>
          <w:p w14:paraId="7E066CBB" w14:textId="77777777" w:rsidR="005C062C" w:rsidRPr="002B438D" w:rsidRDefault="005C062C" w:rsidP="00381CD7">
            <w:pPr>
              <w:pStyle w:val="TAL"/>
              <w:rPr>
                <w:sz w:val="16"/>
              </w:rPr>
            </w:pPr>
          </w:p>
        </w:tc>
      </w:tr>
      <w:tr w:rsidR="005C062C" w14:paraId="703CB887" w14:textId="77777777" w:rsidTr="00381CD7">
        <w:tc>
          <w:tcPr>
            <w:tcW w:w="0" w:type="auto"/>
          </w:tcPr>
          <w:p w14:paraId="5220276E" w14:textId="77777777" w:rsidR="005C062C" w:rsidRPr="002B438D" w:rsidRDefault="005C062C" w:rsidP="00381CD7">
            <w:pPr>
              <w:pStyle w:val="TAL"/>
              <w:rPr>
                <w:sz w:val="16"/>
              </w:rPr>
            </w:pPr>
            <w:r>
              <w:rPr>
                <w:sz w:val="16"/>
              </w:rPr>
              <w:t>R5-236810</w:t>
            </w:r>
          </w:p>
        </w:tc>
        <w:tc>
          <w:tcPr>
            <w:tcW w:w="0" w:type="auto"/>
          </w:tcPr>
          <w:p w14:paraId="369589B8" w14:textId="77777777" w:rsidR="005C062C" w:rsidRPr="002B438D" w:rsidRDefault="005C062C" w:rsidP="00381CD7">
            <w:pPr>
              <w:pStyle w:val="TAL"/>
              <w:rPr>
                <w:sz w:val="16"/>
              </w:rPr>
            </w:pPr>
            <w:r>
              <w:rPr>
                <w:sz w:val="16"/>
              </w:rPr>
              <w:t>Correction to RB allocation of A-MPR for NS_27</w:t>
            </w:r>
          </w:p>
        </w:tc>
        <w:tc>
          <w:tcPr>
            <w:tcW w:w="0" w:type="auto"/>
          </w:tcPr>
          <w:p w14:paraId="21D11AC2" w14:textId="77777777" w:rsidR="005C062C" w:rsidRPr="002B438D" w:rsidRDefault="005C062C" w:rsidP="00381CD7">
            <w:pPr>
              <w:pStyle w:val="TAL"/>
              <w:rPr>
                <w:sz w:val="16"/>
              </w:rPr>
            </w:pPr>
            <w:r>
              <w:rPr>
                <w:sz w:val="16"/>
              </w:rPr>
              <w:t>Anritsu</w:t>
            </w:r>
          </w:p>
        </w:tc>
        <w:tc>
          <w:tcPr>
            <w:tcW w:w="0" w:type="auto"/>
          </w:tcPr>
          <w:p w14:paraId="6DFC3FD1" w14:textId="77777777" w:rsidR="005C062C" w:rsidRPr="002B438D" w:rsidRDefault="005C062C" w:rsidP="00381CD7">
            <w:pPr>
              <w:pStyle w:val="TAL"/>
              <w:rPr>
                <w:sz w:val="16"/>
              </w:rPr>
            </w:pPr>
            <w:r>
              <w:rPr>
                <w:sz w:val="16"/>
              </w:rPr>
              <w:t>agreed</w:t>
            </w:r>
          </w:p>
        </w:tc>
        <w:tc>
          <w:tcPr>
            <w:tcW w:w="0" w:type="auto"/>
          </w:tcPr>
          <w:p w14:paraId="01292FBD" w14:textId="77777777" w:rsidR="005C062C" w:rsidRPr="002B438D" w:rsidRDefault="005C062C" w:rsidP="00381CD7">
            <w:pPr>
              <w:pStyle w:val="TAL"/>
              <w:rPr>
                <w:sz w:val="16"/>
              </w:rPr>
            </w:pPr>
          </w:p>
        </w:tc>
        <w:tc>
          <w:tcPr>
            <w:tcW w:w="0" w:type="auto"/>
          </w:tcPr>
          <w:p w14:paraId="24190E0C" w14:textId="77777777" w:rsidR="005C062C" w:rsidRPr="002B438D" w:rsidRDefault="005C062C" w:rsidP="00381CD7">
            <w:pPr>
              <w:pStyle w:val="TAL"/>
              <w:rPr>
                <w:sz w:val="16"/>
              </w:rPr>
            </w:pPr>
          </w:p>
        </w:tc>
      </w:tr>
      <w:tr w:rsidR="005C062C" w14:paraId="5B504751" w14:textId="77777777" w:rsidTr="00381CD7">
        <w:tc>
          <w:tcPr>
            <w:tcW w:w="0" w:type="auto"/>
          </w:tcPr>
          <w:p w14:paraId="647FF409" w14:textId="77777777" w:rsidR="005C062C" w:rsidRPr="002B438D" w:rsidRDefault="005C062C" w:rsidP="00381CD7">
            <w:pPr>
              <w:pStyle w:val="TAL"/>
              <w:rPr>
                <w:sz w:val="16"/>
              </w:rPr>
            </w:pPr>
            <w:r>
              <w:rPr>
                <w:sz w:val="16"/>
              </w:rPr>
              <w:t>R5-236811</w:t>
            </w:r>
          </w:p>
        </w:tc>
        <w:tc>
          <w:tcPr>
            <w:tcW w:w="0" w:type="auto"/>
          </w:tcPr>
          <w:p w14:paraId="1BC1EF8A" w14:textId="77777777" w:rsidR="005C062C" w:rsidRPr="002B438D" w:rsidRDefault="005C062C" w:rsidP="00381CD7">
            <w:pPr>
              <w:pStyle w:val="TAL"/>
              <w:rPr>
                <w:sz w:val="16"/>
              </w:rPr>
            </w:pPr>
            <w:r>
              <w:rPr>
                <w:sz w:val="16"/>
              </w:rPr>
              <w:t xml:space="preserve">Correction to DL RB allocation for </w:t>
            </w:r>
            <w:proofErr w:type="spellStart"/>
            <w:r>
              <w:rPr>
                <w:sz w:val="16"/>
              </w:rPr>
              <w:t>ChBW</w:t>
            </w:r>
            <w:proofErr w:type="spellEnd"/>
            <w:r>
              <w:rPr>
                <w:sz w:val="16"/>
              </w:rPr>
              <w:t xml:space="preserve"> 45 MHz</w:t>
            </w:r>
          </w:p>
        </w:tc>
        <w:tc>
          <w:tcPr>
            <w:tcW w:w="0" w:type="auto"/>
          </w:tcPr>
          <w:p w14:paraId="7A0F34AE" w14:textId="77777777" w:rsidR="005C062C" w:rsidRPr="002B438D" w:rsidRDefault="005C062C" w:rsidP="00381CD7">
            <w:pPr>
              <w:pStyle w:val="TAL"/>
              <w:rPr>
                <w:sz w:val="16"/>
              </w:rPr>
            </w:pPr>
            <w:r>
              <w:rPr>
                <w:sz w:val="16"/>
              </w:rPr>
              <w:t>Anritsu</w:t>
            </w:r>
          </w:p>
        </w:tc>
        <w:tc>
          <w:tcPr>
            <w:tcW w:w="0" w:type="auto"/>
          </w:tcPr>
          <w:p w14:paraId="3464F637" w14:textId="77777777" w:rsidR="005C062C" w:rsidRPr="002B438D" w:rsidRDefault="005C062C" w:rsidP="00381CD7">
            <w:pPr>
              <w:pStyle w:val="TAL"/>
              <w:rPr>
                <w:sz w:val="16"/>
              </w:rPr>
            </w:pPr>
            <w:r>
              <w:rPr>
                <w:sz w:val="16"/>
              </w:rPr>
              <w:t>revised</w:t>
            </w:r>
          </w:p>
        </w:tc>
        <w:tc>
          <w:tcPr>
            <w:tcW w:w="0" w:type="auto"/>
          </w:tcPr>
          <w:p w14:paraId="20467153" w14:textId="77777777" w:rsidR="005C062C" w:rsidRPr="002B438D" w:rsidRDefault="005C062C" w:rsidP="00381CD7">
            <w:pPr>
              <w:pStyle w:val="TAL"/>
              <w:rPr>
                <w:sz w:val="16"/>
              </w:rPr>
            </w:pPr>
          </w:p>
        </w:tc>
        <w:tc>
          <w:tcPr>
            <w:tcW w:w="0" w:type="auto"/>
          </w:tcPr>
          <w:p w14:paraId="497652B8" w14:textId="77777777" w:rsidR="005C062C" w:rsidRPr="002B438D" w:rsidRDefault="005C062C" w:rsidP="00381CD7">
            <w:pPr>
              <w:pStyle w:val="TAL"/>
              <w:rPr>
                <w:sz w:val="16"/>
              </w:rPr>
            </w:pPr>
            <w:r>
              <w:rPr>
                <w:sz w:val="16"/>
              </w:rPr>
              <w:t>R5-237654</w:t>
            </w:r>
          </w:p>
        </w:tc>
      </w:tr>
      <w:tr w:rsidR="005C062C" w14:paraId="7CC30994" w14:textId="77777777" w:rsidTr="00381CD7">
        <w:tc>
          <w:tcPr>
            <w:tcW w:w="0" w:type="auto"/>
          </w:tcPr>
          <w:p w14:paraId="31CCCC89" w14:textId="77777777" w:rsidR="005C062C" w:rsidRPr="002B438D" w:rsidRDefault="005C062C" w:rsidP="00381CD7">
            <w:pPr>
              <w:pStyle w:val="TAL"/>
              <w:rPr>
                <w:sz w:val="16"/>
              </w:rPr>
            </w:pPr>
            <w:r>
              <w:rPr>
                <w:sz w:val="16"/>
              </w:rPr>
              <w:t>R5-236812</w:t>
            </w:r>
          </w:p>
        </w:tc>
        <w:tc>
          <w:tcPr>
            <w:tcW w:w="0" w:type="auto"/>
          </w:tcPr>
          <w:p w14:paraId="18CF8302" w14:textId="77777777" w:rsidR="005C062C" w:rsidRPr="002B438D" w:rsidRDefault="005C062C" w:rsidP="00381CD7">
            <w:pPr>
              <w:pStyle w:val="TAL"/>
              <w:rPr>
                <w:sz w:val="16"/>
              </w:rPr>
            </w:pPr>
            <w:r>
              <w:rPr>
                <w:sz w:val="16"/>
              </w:rPr>
              <w:t>Correction to test frequency of DC_8A_n41A in 7.3B.2.3</w:t>
            </w:r>
          </w:p>
        </w:tc>
        <w:tc>
          <w:tcPr>
            <w:tcW w:w="0" w:type="auto"/>
          </w:tcPr>
          <w:p w14:paraId="6BE19208" w14:textId="77777777" w:rsidR="005C062C" w:rsidRPr="002B438D" w:rsidRDefault="005C062C" w:rsidP="00381CD7">
            <w:pPr>
              <w:pStyle w:val="TAL"/>
              <w:rPr>
                <w:sz w:val="16"/>
              </w:rPr>
            </w:pPr>
            <w:r>
              <w:rPr>
                <w:sz w:val="16"/>
              </w:rPr>
              <w:t>Anritsu</w:t>
            </w:r>
          </w:p>
        </w:tc>
        <w:tc>
          <w:tcPr>
            <w:tcW w:w="0" w:type="auto"/>
          </w:tcPr>
          <w:p w14:paraId="47AC207C" w14:textId="77777777" w:rsidR="005C062C" w:rsidRPr="002B438D" w:rsidRDefault="005C062C" w:rsidP="00381CD7">
            <w:pPr>
              <w:pStyle w:val="TAL"/>
              <w:rPr>
                <w:sz w:val="16"/>
              </w:rPr>
            </w:pPr>
            <w:r>
              <w:rPr>
                <w:sz w:val="16"/>
              </w:rPr>
              <w:t>withdrawn</w:t>
            </w:r>
          </w:p>
        </w:tc>
        <w:tc>
          <w:tcPr>
            <w:tcW w:w="0" w:type="auto"/>
          </w:tcPr>
          <w:p w14:paraId="31671E53" w14:textId="77777777" w:rsidR="005C062C" w:rsidRPr="002B438D" w:rsidRDefault="005C062C" w:rsidP="00381CD7">
            <w:pPr>
              <w:pStyle w:val="TAL"/>
              <w:rPr>
                <w:sz w:val="16"/>
              </w:rPr>
            </w:pPr>
          </w:p>
        </w:tc>
        <w:tc>
          <w:tcPr>
            <w:tcW w:w="0" w:type="auto"/>
          </w:tcPr>
          <w:p w14:paraId="5C03117F" w14:textId="77777777" w:rsidR="005C062C" w:rsidRPr="002B438D" w:rsidRDefault="005C062C" w:rsidP="00381CD7">
            <w:pPr>
              <w:pStyle w:val="TAL"/>
              <w:rPr>
                <w:sz w:val="16"/>
              </w:rPr>
            </w:pPr>
          </w:p>
        </w:tc>
      </w:tr>
      <w:tr w:rsidR="005C062C" w14:paraId="42F37157" w14:textId="77777777" w:rsidTr="00381CD7">
        <w:tc>
          <w:tcPr>
            <w:tcW w:w="0" w:type="auto"/>
          </w:tcPr>
          <w:p w14:paraId="615367CD" w14:textId="77777777" w:rsidR="005C062C" w:rsidRPr="002B438D" w:rsidRDefault="005C062C" w:rsidP="00381CD7">
            <w:pPr>
              <w:pStyle w:val="TAL"/>
              <w:rPr>
                <w:sz w:val="16"/>
              </w:rPr>
            </w:pPr>
            <w:r>
              <w:rPr>
                <w:sz w:val="16"/>
              </w:rPr>
              <w:t>R5-236813</w:t>
            </w:r>
          </w:p>
        </w:tc>
        <w:tc>
          <w:tcPr>
            <w:tcW w:w="0" w:type="auto"/>
          </w:tcPr>
          <w:p w14:paraId="57C2192F" w14:textId="77777777" w:rsidR="005C062C" w:rsidRPr="002B438D" w:rsidRDefault="005C062C" w:rsidP="00381CD7">
            <w:pPr>
              <w:pStyle w:val="TAL"/>
              <w:rPr>
                <w:sz w:val="16"/>
              </w:rPr>
            </w:pPr>
            <w:r>
              <w:rPr>
                <w:sz w:val="16"/>
              </w:rPr>
              <w:t>Addition of UL configuration for DC_12A_n77A in 7.3B.2.0.3</w:t>
            </w:r>
          </w:p>
        </w:tc>
        <w:tc>
          <w:tcPr>
            <w:tcW w:w="0" w:type="auto"/>
          </w:tcPr>
          <w:p w14:paraId="4C4D07A0" w14:textId="77777777" w:rsidR="005C062C" w:rsidRPr="002B438D" w:rsidRDefault="005C062C" w:rsidP="00381CD7">
            <w:pPr>
              <w:pStyle w:val="TAL"/>
              <w:rPr>
                <w:sz w:val="16"/>
              </w:rPr>
            </w:pPr>
            <w:r>
              <w:rPr>
                <w:sz w:val="16"/>
              </w:rPr>
              <w:t>Anritsu</w:t>
            </w:r>
          </w:p>
        </w:tc>
        <w:tc>
          <w:tcPr>
            <w:tcW w:w="0" w:type="auto"/>
          </w:tcPr>
          <w:p w14:paraId="422A6003" w14:textId="77777777" w:rsidR="005C062C" w:rsidRPr="002B438D" w:rsidRDefault="005C062C" w:rsidP="00381CD7">
            <w:pPr>
              <w:pStyle w:val="TAL"/>
              <w:rPr>
                <w:sz w:val="16"/>
              </w:rPr>
            </w:pPr>
            <w:r>
              <w:rPr>
                <w:sz w:val="16"/>
              </w:rPr>
              <w:t>withdrawn</w:t>
            </w:r>
          </w:p>
        </w:tc>
        <w:tc>
          <w:tcPr>
            <w:tcW w:w="0" w:type="auto"/>
          </w:tcPr>
          <w:p w14:paraId="6EB23997" w14:textId="77777777" w:rsidR="005C062C" w:rsidRPr="002B438D" w:rsidRDefault="005C062C" w:rsidP="00381CD7">
            <w:pPr>
              <w:pStyle w:val="TAL"/>
              <w:rPr>
                <w:sz w:val="16"/>
              </w:rPr>
            </w:pPr>
          </w:p>
        </w:tc>
        <w:tc>
          <w:tcPr>
            <w:tcW w:w="0" w:type="auto"/>
          </w:tcPr>
          <w:p w14:paraId="46584247" w14:textId="77777777" w:rsidR="005C062C" w:rsidRPr="002B438D" w:rsidRDefault="005C062C" w:rsidP="00381CD7">
            <w:pPr>
              <w:pStyle w:val="TAL"/>
              <w:rPr>
                <w:sz w:val="16"/>
              </w:rPr>
            </w:pPr>
          </w:p>
        </w:tc>
      </w:tr>
      <w:tr w:rsidR="005C062C" w14:paraId="09F5A80C" w14:textId="77777777" w:rsidTr="00381CD7">
        <w:tc>
          <w:tcPr>
            <w:tcW w:w="0" w:type="auto"/>
          </w:tcPr>
          <w:p w14:paraId="104FDE64" w14:textId="77777777" w:rsidR="005C062C" w:rsidRPr="002B438D" w:rsidRDefault="005C062C" w:rsidP="00381CD7">
            <w:pPr>
              <w:pStyle w:val="TAL"/>
              <w:rPr>
                <w:sz w:val="16"/>
              </w:rPr>
            </w:pPr>
            <w:r>
              <w:rPr>
                <w:sz w:val="16"/>
              </w:rPr>
              <w:t>R5-236814</w:t>
            </w:r>
          </w:p>
        </w:tc>
        <w:tc>
          <w:tcPr>
            <w:tcW w:w="0" w:type="auto"/>
          </w:tcPr>
          <w:p w14:paraId="63135640" w14:textId="77777777" w:rsidR="005C062C" w:rsidRPr="002B438D" w:rsidRDefault="005C062C" w:rsidP="00381CD7">
            <w:pPr>
              <w:pStyle w:val="TAL"/>
              <w:rPr>
                <w:sz w:val="16"/>
              </w:rPr>
            </w:pPr>
            <w:r>
              <w:rPr>
                <w:sz w:val="16"/>
              </w:rPr>
              <w:t>Correction to test condition for test frequency restriction of DC_xA_n28A</w:t>
            </w:r>
          </w:p>
        </w:tc>
        <w:tc>
          <w:tcPr>
            <w:tcW w:w="0" w:type="auto"/>
          </w:tcPr>
          <w:p w14:paraId="77E0D0BB" w14:textId="77777777" w:rsidR="005C062C" w:rsidRPr="002B438D" w:rsidRDefault="005C062C" w:rsidP="00381CD7">
            <w:pPr>
              <w:pStyle w:val="TAL"/>
              <w:rPr>
                <w:sz w:val="16"/>
              </w:rPr>
            </w:pPr>
            <w:r>
              <w:rPr>
                <w:sz w:val="16"/>
              </w:rPr>
              <w:t>Anritsu</w:t>
            </w:r>
          </w:p>
        </w:tc>
        <w:tc>
          <w:tcPr>
            <w:tcW w:w="0" w:type="auto"/>
          </w:tcPr>
          <w:p w14:paraId="06B47CF7" w14:textId="77777777" w:rsidR="005C062C" w:rsidRPr="002B438D" w:rsidRDefault="005C062C" w:rsidP="00381CD7">
            <w:pPr>
              <w:pStyle w:val="TAL"/>
              <w:rPr>
                <w:sz w:val="16"/>
              </w:rPr>
            </w:pPr>
            <w:r>
              <w:rPr>
                <w:sz w:val="16"/>
              </w:rPr>
              <w:t>revised</w:t>
            </w:r>
          </w:p>
        </w:tc>
        <w:tc>
          <w:tcPr>
            <w:tcW w:w="0" w:type="auto"/>
          </w:tcPr>
          <w:p w14:paraId="552AB9EA" w14:textId="77777777" w:rsidR="005C062C" w:rsidRPr="002B438D" w:rsidRDefault="005C062C" w:rsidP="00381CD7">
            <w:pPr>
              <w:pStyle w:val="TAL"/>
              <w:rPr>
                <w:sz w:val="16"/>
              </w:rPr>
            </w:pPr>
          </w:p>
        </w:tc>
        <w:tc>
          <w:tcPr>
            <w:tcW w:w="0" w:type="auto"/>
          </w:tcPr>
          <w:p w14:paraId="632B29F6" w14:textId="77777777" w:rsidR="005C062C" w:rsidRPr="002B438D" w:rsidRDefault="005C062C" w:rsidP="00381CD7">
            <w:pPr>
              <w:pStyle w:val="TAL"/>
              <w:rPr>
                <w:sz w:val="16"/>
              </w:rPr>
            </w:pPr>
            <w:r>
              <w:rPr>
                <w:sz w:val="16"/>
              </w:rPr>
              <w:t>R5-237666</w:t>
            </w:r>
          </w:p>
        </w:tc>
      </w:tr>
      <w:tr w:rsidR="005C062C" w14:paraId="6177129A" w14:textId="77777777" w:rsidTr="00381CD7">
        <w:tc>
          <w:tcPr>
            <w:tcW w:w="0" w:type="auto"/>
          </w:tcPr>
          <w:p w14:paraId="303C9A7E" w14:textId="77777777" w:rsidR="005C062C" w:rsidRPr="002B438D" w:rsidRDefault="005C062C" w:rsidP="00381CD7">
            <w:pPr>
              <w:pStyle w:val="TAL"/>
              <w:rPr>
                <w:sz w:val="16"/>
              </w:rPr>
            </w:pPr>
            <w:r>
              <w:rPr>
                <w:sz w:val="16"/>
              </w:rPr>
              <w:t>R5-236815</w:t>
            </w:r>
          </w:p>
        </w:tc>
        <w:tc>
          <w:tcPr>
            <w:tcW w:w="0" w:type="auto"/>
          </w:tcPr>
          <w:p w14:paraId="1FFFAE37" w14:textId="77777777" w:rsidR="005C062C" w:rsidRPr="002B438D" w:rsidRDefault="005C062C" w:rsidP="00381CD7">
            <w:pPr>
              <w:pStyle w:val="TAL"/>
              <w:rPr>
                <w:sz w:val="16"/>
              </w:rPr>
            </w:pPr>
            <w:r>
              <w:rPr>
                <w:sz w:val="16"/>
              </w:rPr>
              <w:t>Correction to message contents for p-Max in Out-of-band blocking and Spurious response for intra-band EN-DC with FR1</w:t>
            </w:r>
          </w:p>
        </w:tc>
        <w:tc>
          <w:tcPr>
            <w:tcW w:w="0" w:type="auto"/>
          </w:tcPr>
          <w:p w14:paraId="2ECB30AC" w14:textId="77777777" w:rsidR="005C062C" w:rsidRPr="002B438D" w:rsidRDefault="005C062C" w:rsidP="00381CD7">
            <w:pPr>
              <w:pStyle w:val="TAL"/>
              <w:rPr>
                <w:sz w:val="16"/>
              </w:rPr>
            </w:pPr>
            <w:r>
              <w:rPr>
                <w:sz w:val="16"/>
              </w:rPr>
              <w:t>Anritsu, Eurofins KCTL</w:t>
            </w:r>
          </w:p>
        </w:tc>
        <w:tc>
          <w:tcPr>
            <w:tcW w:w="0" w:type="auto"/>
          </w:tcPr>
          <w:p w14:paraId="44171545" w14:textId="77777777" w:rsidR="005C062C" w:rsidRPr="002B438D" w:rsidRDefault="005C062C" w:rsidP="00381CD7">
            <w:pPr>
              <w:pStyle w:val="TAL"/>
              <w:rPr>
                <w:sz w:val="16"/>
              </w:rPr>
            </w:pPr>
            <w:r>
              <w:rPr>
                <w:sz w:val="16"/>
              </w:rPr>
              <w:t>withdrawn</w:t>
            </w:r>
          </w:p>
        </w:tc>
        <w:tc>
          <w:tcPr>
            <w:tcW w:w="0" w:type="auto"/>
          </w:tcPr>
          <w:p w14:paraId="4497C94A" w14:textId="77777777" w:rsidR="005C062C" w:rsidRPr="002B438D" w:rsidRDefault="005C062C" w:rsidP="00381CD7">
            <w:pPr>
              <w:pStyle w:val="TAL"/>
              <w:rPr>
                <w:sz w:val="16"/>
              </w:rPr>
            </w:pPr>
          </w:p>
        </w:tc>
        <w:tc>
          <w:tcPr>
            <w:tcW w:w="0" w:type="auto"/>
          </w:tcPr>
          <w:p w14:paraId="0E11F1D4" w14:textId="77777777" w:rsidR="005C062C" w:rsidRPr="002B438D" w:rsidRDefault="005C062C" w:rsidP="00381CD7">
            <w:pPr>
              <w:pStyle w:val="TAL"/>
              <w:rPr>
                <w:sz w:val="16"/>
              </w:rPr>
            </w:pPr>
            <w:r>
              <w:rPr>
                <w:sz w:val="16"/>
              </w:rPr>
              <w:t>-</w:t>
            </w:r>
          </w:p>
        </w:tc>
      </w:tr>
      <w:tr w:rsidR="005C062C" w14:paraId="501CB849" w14:textId="77777777" w:rsidTr="00381CD7">
        <w:tc>
          <w:tcPr>
            <w:tcW w:w="0" w:type="auto"/>
          </w:tcPr>
          <w:p w14:paraId="30118DD1" w14:textId="77777777" w:rsidR="005C062C" w:rsidRPr="002B438D" w:rsidRDefault="005C062C" w:rsidP="00381CD7">
            <w:pPr>
              <w:pStyle w:val="TAL"/>
              <w:rPr>
                <w:sz w:val="16"/>
              </w:rPr>
            </w:pPr>
            <w:r>
              <w:rPr>
                <w:sz w:val="16"/>
              </w:rPr>
              <w:t>R5-236816</w:t>
            </w:r>
          </w:p>
        </w:tc>
        <w:tc>
          <w:tcPr>
            <w:tcW w:w="0" w:type="auto"/>
          </w:tcPr>
          <w:p w14:paraId="2C7A45AC" w14:textId="77777777" w:rsidR="005C062C" w:rsidRPr="002B438D" w:rsidRDefault="005C062C" w:rsidP="00381CD7">
            <w:pPr>
              <w:pStyle w:val="TAL"/>
              <w:rPr>
                <w:sz w:val="16"/>
              </w:rPr>
            </w:pPr>
            <w:r>
              <w:rPr>
                <w:sz w:val="16"/>
              </w:rPr>
              <w:t>Correction to DL RMC for TDD E-UTRA</w:t>
            </w:r>
          </w:p>
        </w:tc>
        <w:tc>
          <w:tcPr>
            <w:tcW w:w="0" w:type="auto"/>
          </w:tcPr>
          <w:p w14:paraId="69CF9A8B" w14:textId="77777777" w:rsidR="005C062C" w:rsidRPr="002B438D" w:rsidRDefault="005C062C" w:rsidP="00381CD7">
            <w:pPr>
              <w:pStyle w:val="TAL"/>
              <w:rPr>
                <w:sz w:val="16"/>
              </w:rPr>
            </w:pPr>
            <w:r>
              <w:rPr>
                <w:sz w:val="16"/>
              </w:rPr>
              <w:t>Anritsu</w:t>
            </w:r>
          </w:p>
        </w:tc>
        <w:tc>
          <w:tcPr>
            <w:tcW w:w="0" w:type="auto"/>
          </w:tcPr>
          <w:p w14:paraId="5C68B623" w14:textId="77777777" w:rsidR="005C062C" w:rsidRPr="002B438D" w:rsidRDefault="005C062C" w:rsidP="00381CD7">
            <w:pPr>
              <w:pStyle w:val="TAL"/>
              <w:rPr>
                <w:sz w:val="16"/>
              </w:rPr>
            </w:pPr>
            <w:r>
              <w:rPr>
                <w:sz w:val="16"/>
              </w:rPr>
              <w:t>agreed</w:t>
            </w:r>
          </w:p>
        </w:tc>
        <w:tc>
          <w:tcPr>
            <w:tcW w:w="0" w:type="auto"/>
          </w:tcPr>
          <w:p w14:paraId="38204F48" w14:textId="77777777" w:rsidR="005C062C" w:rsidRPr="002B438D" w:rsidRDefault="005C062C" w:rsidP="00381CD7">
            <w:pPr>
              <w:pStyle w:val="TAL"/>
              <w:rPr>
                <w:sz w:val="16"/>
              </w:rPr>
            </w:pPr>
          </w:p>
        </w:tc>
        <w:tc>
          <w:tcPr>
            <w:tcW w:w="0" w:type="auto"/>
          </w:tcPr>
          <w:p w14:paraId="4A8E4C94" w14:textId="77777777" w:rsidR="005C062C" w:rsidRPr="002B438D" w:rsidRDefault="005C062C" w:rsidP="00381CD7">
            <w:pPr>
              <w:pStyle w:val="TAL"/>
              <w:rPr>
                <w:sz w:val="16"/>
              </w:rPr>
            </w:pPr>
          </w:p>
        </w:tc>
      </w:tr>
      <w:tr w:rsidR="005C062C" w14:paraId="56D09423" w14:textId="77777777" w:rsidTr="00381CD7">
        <w:tc>
          <w:tcPr>
            <w:tcW w:w="0" w:type="auto"/>
          </w:tcPr>
          <w:p w14:paraId="78D69F49" w14:textId="77777777" w:rsidR="005C062C" w:rsidRPr="002B438D" w:rsidRDefault="005C062C" w:rsidP="00381CD7">
            <w:pPr>
              <w:pStyle w:val="TAL"/>
              <w:rPr>
                <w:sz w:val="16"/>
              </w:rPr>
            </w:pPr>
            <w:r>
              <w:rPr>
                <w:sz w:val="16"/>
              </w:rPr>
              <w:t>R5-236817</w:t>
            </w:r>
          </w:p>
        </w:tc>
        <w:tc>
          <w:tcPr>
            <w:tcW w:w="0" w:type="auto"/>
          </w:tcPr>
          <w:p w14:paraId="5CA99A65" w14:textId="77777777" w:rsidR="005C062C" w:rsidRPr="002B438D" w:rsidRDefault="005C062C" w:rsidP="00381CD7">
            <w:pPr>
              <w:pStyle w:val="TAL"/>
              <w:rPr>
                <w:sz w:val="16"/>
              </w:rPr>
            </w:pPr>
            <w:r>
              <w:rPr>
                <w:sz w:val="16"/>
              </w:rPr>
              <w:t xml:space="preserve">Addition of </w:t>
            </w:r>
            <w:proofErr w:type="spellStart"/>
            <w:r>
              <w:rPr>
                <w:sz w:val="16"/>
              </w:rPr>
              <w:t>powerControlOffsetSS</w:t>
            </w:r>
            <w:proofErr w:type="spellEnd"/>
            <w:r>
              <w:rPr>
                <w:sz w:val="16"/>
              </w:rPr>
              <w:t xml:space="preserve"> in 16.5.2.2</w:t>
            </w:r>
          </w:p>
        </w:tc>
        <w:tc>
          <w:tcPr>
            <w:tcW w:w="0" w:type="auto"/>
          </w:tcPr>
          <w:p w14:paraId="7194FDAA" w14:textId="77777777" w:rsidR="005C062C" w:rsidRPr="002B438D" w:rsidRDefault="005C062C" w:rsidP="00381CD7">
            <w:pPr>
              <w:pStyle w:val="TAL"/>
              <w:rPr>
                <w:sz w:val="16"/>
              </w:rPr>
            </w:pPr>
            <w:r>
              <w:rPr>
                <w:sz w:val="16"/>
              </w:rPr>
              <w:t>Anritsu</w:t>
            </w:r>
          </w:p>
        </w:tc>
        <w:tc>
          <w:tcPr>
            <w:tcW w:w="0" w:type="auto"/>
          </w:tcPr>
          <w:p w14:paraId="7BD44EF3" w14:textId="77777777" w:rsidR="005C062C" w:rsidRPr="002B438D" w:rsidRDefault="005C062C" w:rsidP="00381CD7">
            <w:pPr>
              <w:pStyle w:val="TAL"/>
              <w:rPr>
                <w:sz w:val="16"/>
              </w:rPr>
            </w:pPr>
            <w:r>
              <w:rPr>
                <w:sz w:val="16"/>
              </w:rPr>
              <w:t>revised</w:t>
            </w:r>
          </w:p>
        </w:tc>
        <w:tc>
          <w:tcPr>
            <w:tcW w:w="0" w:type="auto"/>
          </w:tcPr>
          <w:p w14:paraId="1AE5CB92" w14:textId="77777777" w:rsidR="005C062C" w:rsidRPr="002B438D" w:rsidRDefault="005C062C" w:rsidP="00381CD7">
            <w:pPr>
              <w:pStyle w:val="TAL"/>
              <w:rPr>
                <w:sz w:val="16"/>
              </w:rPr>
            </w:pPr>
          </w:p>
        </w:tc>
        <w:tc>
          <w:tcPr>
            <w:tcW w:w="0" w:type="auto"/>
          </w:tcPr>
          <w:p w14:paraId="7CBF6D49" w14:textId="77777777" w:rsidR="005C062C" w:rsidRPr="002B438D" w:rsidRDefault="005C062C" w:rsidP="00381CD7">
            <w:pPr>
              <w:pStyle w:val="TAL"/>
              <w:rPr>
                <w:sz w:val="16"/>
              </w:rPr>
            </w:pPr>
            <w:r>
              <w:rPr>
                <w:sz w:val="16"/>
              </w:rPr>
              <w:t>R5-237709</w:t>
            </w:r>
          </w:p>
        </w:tc>
      </w:tr>
      <w:tr w:rsidR="005C062C" w14:paraId="08BAD514" w14:textId="77777777" w:rsidTr="00381CD7">
        <w:tc>
          <w:tcPr>
            <w:tcW w:w="0" w:type="auto"/>
          </w:tcPr>
          <w:p w14:paraId="1ACFDE0E" w14:textId="77777777" w:rsidR="005C062C" w:rsidRPr="002B438D" w:rsidRDefault="005C062C" w:rsidP="00381CD7">
            <w:pPr>
              <w:pStyle w:val="TAL"/>
              <w:rPr>
                <w:sz w:val="16"/>
              </w:rPr>
            </w:pPr>
            <w:r>
              <w:rPr>
                <w:sz w:val="16"/>
              </w:rPr>
              <w:t>R5-236818</w:t>
            </w:r>
          </w:p>
        </w:tc>
        <w:tc>
          <w:tcPr>
            <w:tcW w:w="0" w:type="auto"/>
          </w:tcPr>
          <w:p w14:paraId="338682AC" w14:textId="77777777" w:rsidR="005C062C" w:rsidRPr="002B438D" w:rsidRDefault="005C062C" w:rsidP="00381CD7">
            <w:pPr>
              <w:pStyle w:val="TAL"/>
              <w:rPr>
                <w:sz w:val="16"/>
              </w:rPr>
            </w:pPr>
            <w:r>
              <w:rPr>
                <w:sz w:val="16"/>
              </w:rPr>
              <w:t>Addition of new test case 7.6.14.1 for SA event triggered reporting tests with Pre-MG</w:t>
            </w:r>
          </w:p>
        </w:tc>
        <w:tc>
          <w:tcPr>
            <w:tcW w:w="0" w:type="auto"/>
          </w:tcPr>
          <w:p w14:paraId="4A4FD42E" w14:textId="77777777" w:rsidR="005C062C" w:rsidRPr="002B438D" w:rsidRDefault="005C062C" w:rsidP="00381CD7">
            <w:pPr>
              <w:pStyle w:val="TAL"/>
              <w:rPr>
                <w:sz w:val="16"/>
              </w:rPr>
            </w:pPr>
            <w:r>
              <w:rPr>
                <w:sz w:val="16"/>
              </w:rPr>
              <w:t>Anritsu</w:t>
            </w:r>
          </w:p>
        </w:tc>
        <w:tc>
          <w:tcPr>
            <w:tcW w:w="0" w:type="auto"/>
          </w:tcPr>
          <w:p w14:paraId="738BBE6D" w14:textId="77777777" w:rsidR="005C062C" w:rsidRPr="002B438D" w:rsidRDefault="005C062C" w:rsidP="00381CD7">
            <w:pPr>
              <w:pStyle w:val="TAL"/>
              <w:rPr>
                <w:sz w:val="16"/>
              </w:rPr>
            </w:pPr>
            <w:r>
              <w:rPr>
                <w:sz w:val="16"/>
              </w:rPr>
              <w:t>revised</w:t>
            </w:r>
          </w:p>
        </w:tc>
        <w:tc>
          <w:tcPr>
            <w:tcW w:w="0" w:type="auto"/>
          </w:tcPr>
          <w:p w14:paraId="53155402" w14:textId="77777777" w:rsidR="005C062C" w:rsidRPr="002B438D" w:rsidRDefault="005C062C" w:rsidP="00381CD7">
            <w:pPr>
              <w:pStyle w:val="TAL"/>
              <w:rPr>
                <w:sz w:val="16"/>
              </w:rPr>
            </w:pPr>
          </w:p>
        </w:tc>
        <w:tc>
          <w:tcPr>
            <w:tcW w:w="0" w:type="auto"/>
          </w:tcPr>
          <w:p w14:paraId="7444A6AB" w14:textId="77777777" w:rsidR="005C062C" w:rsidRPr="002B438D" w:rsidRDefault="005C062C" w:rsidP="00381CD7">
            <w:pPr>
              <w:pStyle w:val="TAL"/>
              <w:rPr>
                <w:sz w:val="16"/>
              </w:rPr>
            </w:pPr>
            <w:r>
              <w:rPr>
                <w:sz w:val="16"/>
              </w:rPr>
              <w:t>R5-237703</w:t>
            </w:r>
          </w:p>
        </w:tc>
      </w:tr>
      <w:tr w:rsidR="005C062C" w14:paraId="5062226D" w14:textId="77777777" w:rsidTr="00381CD7">
        <w:tc>
          <w:tcPr>
            <w:tcW w:w="0" w:type="auto"/>
          </w:tcPr>
          <w:p w14:paraId="028D0390" w14:textId="77777777" w:rsidR="005C062C" w:rsidRPr="002B438D" w:rsidRDefault="005C062C" w:rsidP="00381CD7">
            <w:pPr>
              <w:pStyle w:val="TAL"/>
              <w:rPr>
                <w:sz w:val="16"/>
              </w:rPr>
            </w:pPr>
            <w:r>
              <w:rPr>
                <w:sz w:val="16"/>
              </w:rPr>
              <w:t>R5-236819</w:t>
            </w:r>
          </w:p>
        </w:tc>
        <w:tc>
          <w:tcPr>
            <w:tcW w:w="0" w:type="auto"/>
          </w:tcPr>
          <w:p w14:paraId="76CE4DA0" w14:textId="77777777" w:rsidR="005C062C" w:rsidRPr="002B438D" w:rsidRDefault="005C062C" w:rsidP="00381CD7">
            <w:pPr>
              <w:pStyle w:val="TAL"/>
              <w:rPr>
                <w:sz w:val="16"/>
              </w:rPr>
            </w:pPr>
            <w:r>
              <w:rPr>
                <w:sz w:val="16"/>
              </w:rPr>
              <w:t>Addition of new test case 7.6.15.1 for SA event triggered reporting tests with concurrent gaps</w:t>
            </w:r>
          </w:p>
        </w:tc>
        <w:tc>
          <w:tcPr>
            <w:tcW w:w="0" w:type="auto"/>
          </w:tcPr>
          <w:p w14:paraId="6384FAAC" w14:textId="77777777" w:rsidR="005C062C" w:rsidRPr="002B438D" w:rsidRDefault="005C062C" w:rsidP="00381CD7">
            <w:pPr>
              <w:pStyle w:val="TAL"/>
              <w:rPr>
                <w:sz w:val="16"/>
              </w:rPr>
            </w:pPr>
            <w:r>
              <w:rPr>
                <w:sz w:val="16"/>
              </w:rPr>
              <w:t>Anritsu</w:t>
            </w:r>
          </w:p>
        </w:tc>
        <w:tc>
          <w:tcPr>
            <w:tcW w:w="0" w:type="auto"/>
          </w:tcPr>
          <w:p w14:paraId="7F917983" w14:textId="77777777" w:rsidR="005C062C" w:rsidRPr="002B438D" w:rsidRDefault="005C062C" w:rsidP="00381CD7">
            <w:pPr>
              <w:pStyle w:val="TAL"/>
              <w:rPr>
                <w:sz w:val="16"/>
              </w:rPr>
            </w:pPr>
            <w:r>
              <w:rPr>
                <w:sz w:val="16"/>
              </w:rPr>
              <w:t>agreed</w:t>
            </w:r>
          </w:p>
        </w:tc>
        <w:tc>
          <w:tcPr>
            <w:tcW w:w="0" w:type="auto"/>
          </w:tcPr>
          <w:p w14:paraId="0AEF9F6A" w14:textId="77777777" w:rsidR="005C062C" w:rsidRPr="002B438D" w:rsidRDefault="005C062C" w:rsidP="00381CD7">
            <w:pPr>
              <w:pStyle w:val="TAL"/>
              <w:rPr>
                <w:sz w:val="16"/>
              </w:rPr>
            </w:pPr>
          </w:p>
        </w:tc>
        <w:tc>
          <w:tcPr>
            <w:tcW w:w="0" w:type="auto"/>
          </w:tcPr>
          <w:p w14:paraId="25C34CB2" w14:textId="77777777" w:rsidR="005C062C" w:rsidRPr="002B438D" w:rsidRDefault="005C062C" w:rsidP="00381CD7">
            <w:pPr>
              <w:pStyle w:val="TAL"/>
              <w:rPr>
                <w:sz w:val="16"/>
              </w:rPr>
            </w:pPr>
          </w:p>
        </w:tc>
      </w:tr>
      <w:tr w:rsidR="005C062C" w14:paraId="59132410" w14:textId="77777777" w:rsidTr="00381CD7">
        <w:tc>
          <w:tcPr>
            <w:tcW w:w="0" w:type="auto"/>
          </w:tcPr>
          <w:p w14:paraId="5FCFA0AA" w14:textId="77777777" w:rsidR="005C062C" w:rsidRPr="002B438D" w:rsidRDefault="005C062C" w:rsidP="00381CD7">
            <w:pPr>
              <w:pStyle w:val="TAL"/>
              <w:rPr>
                <w:sz w:val="16"/>
              </w:rPr>
            </w:pPr>
            <w:r>
              <w:rPr>
                <w:sz w:val="16"/>
              </w:rPr>
              <w:t>R5-236820</w:t>
            </w:r>
          </w:p>
        </w:tc>
        <w:tc>
          <w:tcPr>
            <w:tcW w:w="0" w:type="auto"/>
          </w:tcPr>
          <w:p w14:paraId="3B537745" w14:textId="77777777" w:rsidR="005C062C" w:rsidRPr="002B438D" w:rsidRDefault="005C062C" w:rsidP="00381CD7">
            <w:pPr>
              <w:pStyle w:val="TAL"/>
              <w:rPr>
                <w:sz w:val="16"/>
              </w:rPr>
            </w:pPr>
            <w:r>
              <w:rPr>
                <w:sz w:val="16"/>
              </w:rPr>
              <w:t>Addition of new test case 7.6.16.1 for SA event triggered reporting tests with NCSG</w:t>
            </w:r>
          </w:p>
        </w:tc>
        <w:tc>
          <w:tcPr>
            <w:tcW w:w="0" w:type="auto"/>
          </w:tcPr>
          <w:p w14:paraId="0C135FEC" w14:textId="77777777" w:rsidR="005C062C" w:rsidRPr="002B438D" w:rsidRDefault="005C062C" w:rsidP="00381CD7">
            <w:pPr>
              <w:pStyle w:val="TAL"/>
              <w:rPr>
                <w:sz w:val="16"/>
              </w:rPr>
            </w:pPr>
            <w:r>
              <w:rPr>
                <w:sz w:val="16"/>
              </w:rPr>
              <w:t>Anritsu</w:t>
            </w:r>
          </w:p>
        </w:tc>
        <w:tc>
          <w:tcPr>
            <w:tcW w:w="0" w:type="auto"/>
          </w:tcPr>
          <w:p w14:paraId="5E5389A5" w14:textId="77777777" w:rsidR="005C062C" w:rsidRPr="002B438D" w:rsidRDefault="005C062C" w:rsidP="00381CD7">
            <w:pPr>
              <w:pStyle w:val="TAL"/>
              <w:rPr>
                <w:sz w:val="16"/>
              </w:rPr>
            </w:pPr>
            <w:r>
              <w:rPr>
                <w:sz w:val="16"/>
              </w:rPr>
              <w:t>revised</w:t>
            </w:r>
          </w:p>
        </w:tc>
        <w:tc>
          <w:tcPr>
            <w:tcW w:w="0" w:type="auto"/>
          </w:tcPr>
          <w:p w14:paraId="45D45F86" w14:textId="77777777" w:rsidR="005C062C" w:rsidRPr="002B438D" w:rsidRDefault="005C062C" w:rsidP="00381CD7">
            <w:pPr>
              <w:pStyle w:val="TAL"/>
              <w:rPr>
                <w:sz w:val="16"/>
              </w:rPr>
            </w:pPr>
          </w:p>
        </w:tc>
        <w:tc>
          <w:tcPr>
            <w:tcW w:w="0" w:type="auto"/>
          </w:tcPr>
          <w:p w14:paraId="7F6176AF" w14:textId="77777777" w:rsidR="005C062C" w:rsidRPr="002B438D" w:rsidRDefault="005C062C" w:rsidP="00381CD7">
            <w:pPr>
              <w:pStyle w:val="TAL"/>
              <w:rPr>
                <w:sz w:val="16"/>
              </w:rPr>
            </w:pPr>
            <w:r>
              <w:rPr>
                <w:sz w:val="16"/>
              </w:rPr>
              <w:t>R5-237704</w:t>
            </w:r>
          </w:p>
        </w:tc>
      </w:tr>
      <w:tr w:rsidR="005C062C" w14:paraId="6077116C" w14:textId="77777777" w:rsidTr="00381CD7">
        <w:tc>
          <w:tcPr>
            <w:tcW w:w="0" w:type="auto"/>
          </w:tcPr>
          <w:p w14:paraId="4E5B69D4" w14:textId="77777777" w:rsidR="005C062C" w:rsidRPr="002B438D" w:rsidRDefault="005C062C" w:rsidP="00381CD7">
            <w:pPr>
              <w:pStyle w:val="TAL"/>
              <w:rPr>
                <w:sz w:val="16"/>
              </w:rPr>
            </w:pPr>
            <w:r>
              <w:rPr>
                <w:sz w:val="16"/>
              </w:rPr>
              <w:t>R5-236821</w:t>
            </w:r>
          </w:p>
        </w:tc>
        <w:tc>
          <w:tcPr>
            <w:tcW w:w="0" w:type="auto"/>
          </w:tcPr>
          <w:p w14:paraId="23F7D910" w14:textId="77777777" w:rsidR="005C062C" w:rsidRPr="002B438D" w:rsidRDefault="005C062C" w:rsidP="00381CD7">
            <w:pPr>
              <w:pStyle w:val="TAL"/>
              <w:rPr>
                <w:sz w:val="16"/>
              </w:rPr>
            </w:pPr>
            <w:r>
              <w:rPr>
                <w:sz w:val="16"/>
              </w:rPr>
              <w:t>Addition of CCR settings for FR1 Link recovery procedures</w:t>
            </w:r>
          </w:p>
        </w:tc>
        <w:tc>
          <w:tcPr>
            <w:tcW w:w="0" w:type="auto"/>
          </w:tcPr>
          <w:p w14:paraId="764EF5A1" w14:textId="77777777" w:rsidR="005C062C" w:rsidRPr="002B438D" w:rsidRDefault="005C062C" w:rsidP="00381CD7">
            <w:pPr>
              <w:pStyle w:val="TAL"/>
              <w:rPr>
                <w:sz w:val="16"/>
              </w:rPr>
            </w:pPr>
            <w:r>
              <w:rPr>
                <w:sz w:val="16"/>
              </w:rPr>
              <w:t>Anritsu</w:t>
            </w:r>
          </w:p>
        </w:tc>
        <w:tc>
          <w:tcPr>
            <w:tcW w:w="0" w:type="auto"/>
          </w:tcPr>
          <w:p w14:paraId="4E3211E1" w14:textId="77777777" w:rsidR="005C062C" w:rsidRPr="002B438D" w:rsidRDefault="005C062C" w:rsidP="00381CD7">
            <w:pPr>
              <w:pStyle w:val="TAL"/>
              <w:rPr>
                <w:sz w:val="16"/>
              </w:rPr>
            </w:pPr>
            <w:r>
              <w:rPr>
                <w:sz w:val="16"/>
              </w:rPr>
              <w:t>agreed</w:t>
            </w:r>
          </w:p>
        </w:tc>
        <w:tc>
          <w:tcPr>
            <w:tcW w:w="0" w:type="auto"/>
          </w:tcPr>
          <w:p w14:paraId="71E4D042" w14:textId="77777777" w:rsidR="005C062C" w:rsidRPr="002B438D" w:rsidRDefault="005C062C" w:rsidP="00381CD7">
            <w:pPr>
              <w:pStyle w:val="TAL"/>
              <w:rPr>
                <w:sz w:val="16"/>
              </w:rPr>
            </w:pPr>
          </w:p>
        </w:tc>
        <w:tc>
          <w:tcPr>
            <w:tcW w:w="0" w:type="auto"/>
          </w:tcPr>
          <w:p w14:paraId="721666EA" w14:textId="77777777" w:rsidR="005C062C" w:rsidRPr="002B438D" w:rsidRDefault="005C062C" w:rsidP="00381CD7">
            <w:pPr>
              <w:pStyle w:val="TAL"/>
              <w:rPr>
                <w:sz w:val="16"/>
              </w:rPr>
            </w:pPr>
          </w:p>
        </w:tc>
      </w:tr>
      <w:tr w:rsidR="005C062C" w14:paraId="4F27DD23" w14:textId="77777777" w:rsidTr="00381CD7">
        <w:tc>
          <w:tcPr>
            <w:tcW w:w="0" w:type="auto"/>
          </w:tcPr>
          <w:p w14:paraId="52E44429" w14:textId="77777777" w:rsidR="005C062C" w:rsidRPr="002B438D" w:rsidRDefault="005C062C" w:rsidP="00381CD7">
            <w:pPr>
              <w:pStyle w:val="TAL"/>
              <w:rPr>
                <w:sz w:val="16"/>
              </w:rPr>
            </w:pPr>
            <w:r>
              <w:rPr>
                <w:sz w:val="16"/>
              </w:rPr>
              <w:t>R5-236822</w:t>
            </w:r>
          </w:p>
        </w:tc>
        <w:tc>
          <w:tcPr>
            <w:tcW w:w="0" w:type="auto"/>
          </w:tcPr>
          <w:p w14:paraId="1A17B043" w14:textId="77777777" w:rsidR="005C062C" w:rsidRPr="002B438D" w:rsidRDefault="005C062C" w:rsidP="00381CD7">
            <w:pPr>
              <w:pStyle w:val="TAL"/>
              <w:rPr>
                <w:sz w:val="16"/>
              </w:rPr>
            </w:pPr>
            <w:r>
              <w:rPr>
                <w:sz w:val="16"/>
              </w:rPr>
              <w:t>Correction to SNR on RLM-RS in 6.5.1.1</w:t>
            </w:r>
          </w:p>
        </w:tc>
        <w:tc>
          <w:tcPr>
            <w:tcW w:w="0" w:type="auto"/>
          </w:tcPr>
          <w:p w14:paraId="19D1CC3D" w14:textId="77777777" w:rsidR="005C062C" w:rsidRPr="002B438D" w:rsidRDefault="005C062C" w:rsidP="00381CD7">
            <w:pPr>
              <w:pStyle w:val="TAL"/>
              <w:rPr>
                <w:sz w:val="16"/>
              </w:rPr>
            </w:pPr>
            <w:r>
              <w:rPr>
                <w:sz w:val="16"/>
              </w:rPr>
              <w:t>Anritsu</w:t>
            </w:r>
          </w:p>
        </w:tc>
        <w:tc>
          <w:tcPr>
            <w:tcW w:w="0" w:type="auto"/>
          </w:tcPr>
          <w:p w14:paraId="20950818" w14:textId="77777777" w:rsidR="005C062C" w:rsidRPr="002B438D" w:rsidRDefault="005C062C" w:rsidP="00381CD7">
            <w:pPr>
              <w:pStyle w:val="TAL"/>
              <w:rPr>
                <w:sz w:val="16"/>
              </w:rPr>
            </w:pPr>
            <w:r>
              <w:rPr>
                <w:sz w:val="16"/>
              </w:rPr>
              <w:t>agreed</w:t>
            </w:r>
          </w:p>
        </w:tc>
        <w:tc>
          <w:tcPr>
            <w:tcW w:w="0" w:type="auto"/>
          </w:tcPr>
          <w:p w14:paraId="10644295" w14:textId="77777777" w:rsidR="005C062C" w:rsidRPr="002B438D" w:rsidRDefault="005C062C" w:rsidP="00381CD7">
            <w:pPr>
              <w:pStyle w:val="TAL"/>
              <w:rPr>
                <w:sz w:val="16"/>
              </w:rPr>
            </w:pPr>
          </w:p>
        </w:tc>
        <w:tc>
          <w:tcPr>
            <w:tcW w:w="0" w:type="auto"/>
          </w:tcPr>
          <w:p w14:paraId="715B1B01" w14:textId="77777777" w:rsidR="005C062C" w:rsidRPr="002B438D" w:rsidRDefault="005C062C" w:rsidP="00381CD7">
            <w:pPr>
              <w:pStyle w:val="TAL"/>
              <w:rPr>
                <w:sz w:val="16"/>
              </w:rPr>
            </w:pPr>
          </w:p>
        </w:tc>
      </w:tr>
      <w:tr w:rsidR="005C062C" w14:paraId="13A07C66" w14:textId="77777777" w:rsidTr="00381CD7">
        <w:tc>
          <w:tcPr>
            <w:tcW w:w="0" w:type="auto"/>
          </w:tcPr>
          <w:p w14:paraId="475B7795" w14:textId="77777777" w:rsidR="005C062C" w:rsidRPr="002B438D" w:rsidRDefault="005C062C" w:rsidP="00381CD7">
            <w:pPr>
              <w:pStyle w:val="TAL"/>
              <w:rPr>
                <w:sz w:val="16"/>
              </w:rPr>
            </w:pPr>
            <w:r>
              <w:rPr>
                <w:sz w:val="16"/>
              </w:rPr>
              <w:t>R5-236823</w:t>
            </w:r>
          </w:p>
        </w:tc>
        <w:tc>
          <w:tcPr>
            <w:tcW w:w="0" w:type="auto"/>
          </w:tcPr>
          <w:p w14:paraId="1B07703D" w14:textId="77777777" w:rsidR="005C062C" w:rsidRPr="002B438D" w:rsidRDefault="005C062C" w:rsidP="00381CD7">
            <w:pPr>
              <w:pStyle w:val="TAL"/>
              <w:rPr>
                <w:sz w:val="16"/>
              </w:rPr>
            </w:pPr>
            <w:r>
              <w:rPr>
                <w:sz w:val="16"/>
              </w:rPr>
              <w:t>Correction to average count for EVM including transient period</w:t>
            </w:r>
          </w:p>
        </w:tc>
        <w:tc>
          <w:tcPr>
            <w:tcW w:w="0" w:type="auto"/>
          </w:tcPr>
          <w:p w14:paraId="0769973A" w14:textId="77777777" w:rsidR="005C062C" w:rsidRPr="002B438D" w:rsidRDefault="005C062C" w:rsidP="00381CD7">
            <w:pPr>
              <w:pStyle w:val="TAL"/>
              <w:rPr>
                <w:sz w:val="16"/>
              </w:rPr>
            </w:pPr>
            <w:r>
              <w:rPr>
                <w:sz w:val="16"/>
              </w:rPr>
              <w:t>Anritsu</w:t>
            </w:r>
          </w:p>
        </w:tc>
        <w:tc>
          <w:tcPr>
            <w:tcW w:w="0" w:type="auto"/>
          </w:tcPr>
          <w:p w14:paraId="78DB2EFC" w14:textId="77777777" w:rsidR="005C062C" w:rsidRPr="002B438D" w:rsidRDefault="005C062C" w:rsidP="00381CD7">
            <w:pPr>
              <w:pStyle w:val="TAL"/>
              <w:rPr>
                <w:sz w:val="16"/>
              </w:rPr>
            </w:pPr>
            <w:r>
              <w:rPr>
                <w:sz w:val="16"/>
              </w:rPr>
              <w:t>revised</w:t>
            </w:r>
          </w:p>
        </w:tc>
        <w:tc>
          <w:tcPr>
            <w:tcW w:w="0" w:type="auto"/>
          </w:tcPr>
          <w:p w14:paraId="0BA66C1E" w14:textId="77777777" w:rsidR="005C062C" w:rsidRPr="002B438D" w:rsidRDefault="005C062C" w:rsidP="00381CD7">
            <w:pPr>
              <w:pStyle w:val="TAL"/>
              <w:rPr>
                <w:sz w:val="16"/>
              </w:rPr>
            </w:pPr>
          </w:p>
        </w:tc>
        <w:tc>
          <w:tcPr>
            <w:tcW w:w="0" w:type="auto"/>
          </w:tcPr>
          <w:p w14:paraId="0A8E640A" w14:textId="77777777" w:rsidR="005C062C" w:rsidRPr="002B438D" w:rsidRDefault="005C062C" w:rsidP="00381CD7">
            <w:pPr>
              <w:pStyle w:val="TAL"/>
              <w:rPr>
                <w:sz w:val="16"/>
              </w:rPr>
            </w:pPr>
            <w:r>
              <w:rPr>
                <w:sz w:val="16"/>
              </w:rPr>
              <w:t>R5-237473</w:t>
            </w:r>
          </w:p>
        </w:tc>
      </w:tr>
      <w:tr w:rsidR="005C062C" w14:paraId="48C2B52C" w14:textId="77777777" w:rsidTr="00381CD7">
        <w:tc>
          <w:tcPr>
            <w:tcW w:w="0" w:type="auto"/>
          </w:tcPr>
          <w:p w14:paraId="0ED10157" w14:textId="77777777" w:rsidR="005C062C" w:rsidRPr="002B438D" w:rsidRDefault="005C062C" w:rsidP="00381CD7">
            <w:pPr>
              <w:pStyle w:val="TAL"/>
              <w:rPr>
                <w:sz w:val="16"/>
              </w:rPr>
            </w:pPr>
            <w:r>
              <w:rPr>
                <w:sz w:val="16"/>
              </w:rPr>
              <w:t>R5-236824</w:t>
            </w:r>
          </w:p>
        </w:tc>
        <w:tc>
          <w:tcPr>
            <w:tcW w:w="0" w:type="auto"/>
          </w:tcPr>
          <w:p w14:paraId="032D277F" w14:textId="77777777" w:rsidR="005C062C" w:rsidRPr="002B438D" w:rsidRDefault="005C062C" w:rsidP="00381CD7">
            <w:pPr>
              <w:pStyle w:val="TAL"/>
              <w:rPr>
                <w:sz w:val="16"/>
              </w:rPr>
            </w:pPr>
            <w:r>
              <w:rPr>
                <w:sz w:val="16"/>
              </w:rPr>
              <w:t>Correction to minimum conformance requirements of A-MPR for NS_07</w:t>
            </w:r>
          </w:p>
        </w:tc>
        <w:tc>
          <w:tcPr>
            <w:tcW w:w="0" w:type="auto"/>
          </w:tcPr>
          <w:p w14:paraId="7650F226" w14:textId="77777777" w:rsidR="005C062C" w:rsidRPr="002B438D" w:rsidRDefault="005C062C" w:rsidP="00381CD7">
            <w:pPr>
              <w:pStyle w:val="TAL"/>
              <w:rPr>
                <w:sz w:val="16"/>
              </w:rPr>
            </w:pPr>
            <w:r>
              <w:rPr>
                <w:sz w:val="16"/>
              </w:rPr>
              <w:t>Anritsu</w:t>
            </w:r>
          </w:p>
        </w:tc>
        <w:tc>
          <w:tcPr>
            <w:tcW w:w="0" w:type="auto"/>
          </w:tcPr>
          <w:p w14:paraId="1A6692CC" w14:textId="77777777" w:rsidR="005C062C" w:rsidRPr="002B438D" w:rsidRDefault="005C062C" w:rsidP="00381CD7">
            <w:pPr>
              <w:pStyle w:val="TAL"/>
              <w:rPr>
                <w:sz w:val="16"/>
              </w:rPr>
            </w:pPr>
            <w:r>
              <w:rPr>
                <w:sz w:val="16"/>
              </w:rPr>
              <w:t>revised</w:t>
            </w:r>
          </w:p>
        </w:tc>
        <w:tc>
          <w:tcPr>
            <w:tcW w:w="0" w:type="auto"/>
          </w:tcPr>
          <w:p w14:paraId="6C1A5162" w14:textId="77777777" w:rsidR="005C062C" w:rsidRPr="002B438D" w:rsidRDefault="005C062C" w:rsidP="00381CD7">
            <w:pPr>
              <w:pStyle w:val="TAL"/>
              <w:rPr>
                <w:sz w:val="16"/>
              </w:rPr>
            </w:pPr>
          </w:p>
        </w:tc>
        <w:tc>
          <w:tcPr>
            <w:tcW w:w="0" w:type="auto"/>
          </w:tcPr>
          <w:p w14:paraId="48B0FC0F" w14:textId="77777777" w:rsidR="005C062C" w:rsidRPr="002B438D" w:rsidRDefault="005C062C" w:rsidP="00381CD7">
            <w:pPr>
              <w:pStyle w:val="TAL"/>
              <w:rPr>
                <w:sz w:val="16"/>
              </w:rPr>
            </w:pPr>
            <w:r>
              <w:rPr>
                <w:sz w:val="16"/>
              </w:rPr>
              <w:t>R5-237949</w:t>
            </w:r>
          </w:p>
        </w:tc>
      </w:tr>
      <w:tr w:rsidR="005C062C" w14:paraId="11859D8C" w14:textId="77777777" w:rsidTr="00381CD7">
        <w:tc>
          <w:tcPr>
            <w:tcW w:w="0" w:type="auto"/>
          </w:tcPr>
          <w:p w14:paraId="70AD3E23" w14:textId="77777777" w:rsidR="005C062C" w:rsidRPr="002B438D" w:rsidRDefault="005C062C" w:rsidP="00381CD7">
            <w:pPr>
              <w:pStyle w:val="TAL"/>
              <w:rPr>
                <w:sz w:val="16"/>
              </w:rPr>
            </w:pPr>
            <w:r>
              <w:rPr>
                <w:sz w:val="16"/>
              </w:rPr>
              <w:t>R5-236825</w:t>
            </w:r>
          </w:p>
        </w:tc>
        <w:tc>
          <w:tcPr>
            <w:tcW w:w="0" w:type="auto"/>
          </w:tcPr>
          <w:p w14:paraId="4135A6CC" w14:textId="77777777" w:rsidR="005C062C" w:rsidRPr="002B438D" w:rsidRDefault="005C062C" w:rsidP="00381CD7">
            <w:pPr>
              <w:pStyle w:val="TAL"/>
              <w:rPr>
                <w:sz w:val="16"/>
              </w:rPr>
            </w:pPr>
            <w:r>
              <w:rPr>
                <w:sz w:val="16"/>
              </w:rPr>
              <w:t>Addition of SSB index assigned as BFD-RS to CSI-RS-based RLM for 2Rx</w:t>
            </w:r>
          </w:p>
        </w:tc>
        <w:tc>
          <w:tcPr>
            <w:tcW w:w="0" w:type="auto"/>
          </w:tcPr>
          <w:p w14:paraId="424CB11B" w14:textId="77777777" w:rsidR="005C062C" w:rsidRPr="002B438D" w:rsidRDefault="005C062C" w:rsidP="00381CD7">
            <w:pPr>
              <w:pStyle w:val="TAL"/>
              <w:rPr>
                <w:sz w:val="16"/>
              </w:rPr>
            </w:pPr>
            <w:r>
              <w:rPr>
                <w:sz w:val="16"/>
              </w:rPr>
              <w:t>Anritsu</w:t>
            </w:r>
          </w:p>
        </w:tc>
        <w:tc>
          <w:tcPr>
            <w:tcW w:w="0" w:type="auto"/>
          </w:tcPr>
          <w:p w14:paraId="13334036" w14:textId="77777777" w:rsidR="005C062C" w:rsidRPr="002B438D" w:rsidRDefault="005C062C" w:rsidP="00381CD7">
            <w:pPr>
              <w:pStyle w:val="TAL"/>
              <w:rPr>
                <w:sz w:val="16"/>
              </w:rPr>
            </w:pPr>
            <w:r>
              <w:rPr>
                <w:sz w:val="16"/>
              </w:rPr>
              <w:t>agreed</w:t>
            </w:r>
          </w:p>
        </w:tc>
        <w:tc>
          <w:tcPr>
            <w:tcW w:w="0" w:type="auto"/>
          </w:tcPr>
          <w:p w14:paraId="30332492" w14:textId="77777777" w:rsidR="005C062C" w:rsidRPr="002B438D" w:rsidRDefault="005C062C" w:rsidP="00381CD7">
            <w:pPr>
              <w:pStyle w:val="TAL"/>
              <w:rPr>
                <w:sz w:val="16"/>
              </w:rPr>
            </w:pPr>
          </w:p>
        </w:tc>
        <w:tc>
          <w:tcPr>
            <w:tcW w:w="0" w:type="auto"/>
          </w:tcPr>
          <w:p w14:paraId="350EBD6C" w14:textId="77777777" w:rsidR="005C062C" w:rsidRPr="002B438D" w:rsidRDefault="005C062C" w:rsidP="00381CD7">
            <w:pPr>
              <w:pStyle w:val="TAL"/>
              <w:rPr>
                <w:sz w:val="16"/>
              </w:rPr>
            </w:pPr>
          </w:p>
        </w:tc>
      </w:tr>
      <w:tr w:rsidR="005C062C" w14:paraId="2FA3D923" w14:textId="77777777" w:rsidTr="00381CD7">
        <w:tc>
          <w:tcPr>
            <w:tcW w:w="0" w:type="auto"/>
          </w:tcPr>
          <w:p w14:paraId="4DF9B802" w14:textId="77777777" w:rsidR="005C062C" w:rsidRPr="002B438D" w:rsidRDefault="005C062C" w:rsidP="00381CD7">
            <w:pPr>
              <w:pStyle w:val="TAL"/>
              <w:rPr>
                <w:sz w:val="16"/>
              </w:rPr>
            </w:pPr>
            <w:r>
              <w:rPr>
                <w:sz w:val="16"/>
              </w:rPr>
              <w:t>R5-236826</w:t>
            </w:r>
          </w:p>
        </w:tc>
        <w:tc>
          <w:tcPr>
            <w:tcW w:w="0" w:type="auto"/>
          </w:tcPr>
          <w:p w14:paraId="00150EC1" w14:textId="77777777" w:rsidR="005C062C" w:rsidRPr="002B438D" w:rsidRDefault="005C062C" w:rsidP="00381CD7">
            <w:pPr>
              <w:pStyle w:val="TAL"/>
              <w:rPr>
                <w:sz w:val="16"/>
              </w:rPr>
            </w:pPr>
            <w:r>
              <w:rPr>
                <w:sz w:val="16"/>
              </w:rPr>
              <w:t>Correction to message exception in 16.5.3.1.2 and 16.5.3.2.2</w:t>
            </w:r>
          </w:p>
        </w:tc>
        <w:tc>
          <w:tcPr>
            <w:tcW w:w="0" w:type="auto"/>
          </w:tcPr>
          <w:p w14:paraId="42E3B66A" w14:textId="77777777" w:rsidR="005C062C" w:rsidRPr="002B438D" w:rsidRDefault="005C062C" w:rsidP="00381CD7">
            <w:pPr>
              <w:pStyle w:val="TAL"/>
              <w:rPr>
                <w:sz w:val="16"/>
              </w:rPr>
            </w:pPr>
            <w:r>
              <w:rPr>
                <w:sz w:val="16"/>
              </w:rPr>
              <w:t>Anritsu</w:t>
            </w:r>
          </w:p>
        </w:tc>
        <w:tc>
          <w:tcPr>
            <w:tcW w:w="0" w:type="auto"/>
          </w:tcPr>
          <w:p w14:paraId="34D9D21B" w14:textId="77777777" w:rsidR="005C062C" w:rsidRPr="002B438D" w:rsidRDefault="005C062C" w:rsidP="00381CD7">
            <w:pPr>
              <w:pStyle w:val="TAL"/>
              <w:rPr>
                <w:sz w:val="16"/>
              </w:rPr>
            </w:pPr>
            <w:r>
              <w:rPr>
                <w:sz w:val="16"/>
              </w:rPr>
              <w:t>revised</w:t>
            </w:r>
          </w:p>
        </w:tc>
        <w:tc>
          <w:tcPr>
            <w:tcW w:w="0" w:type="auto"/>
          </w:tcPr>
          <w:p w14:paraId="235E35DE" w14:textId="77777777" w:rsidR="005C062C" w:rsidRPr="002B438D" w:rsidRDefault="005C062C" w:rsidP="00381CD7">
            <w:pPr>
              <w:pStyle w:val="TAL"/>
              <w:rPr>
                <w:sz w:val="16"/>
              </w:rPr>
            </w:pPr>
          </w:p>
        </w:tc>
        <w:tc>
          <w:tcPr>
            <w:tcW w:w="0" w:type="auto"/>
          </w:tcPr>
          <w:p w14:paraId="70455A3D" w14:textId="77777777" w:rsidR="005C062C" w:rsidRPr="002B438D" w:rsidRDefault="005C062C" w:rsidP="00381CD7">
            <w:pPr>
              <w:pStyle w:val="TAL"/>
              <w:rPr>
                <w:sz w:val="16"/>
              </w:rPr>
            </w:pPr>
            <w:r>
              <w:rPr>
                <w:sz w:val="16"/>
              </w:rPr>
              <w:t>R5-237950</w:t>
            </w:r>
          </w:p>
        </w:tc>
      </w:tr>
      <w:tr w:rsidR="005C062C" w14:paraId="3E4B7431" w14:textId="77777777" w:rsidTr="00381CD7">
        <w:tc>
          <w:tcPr>
            <w:tcW w:w="0" w:type="auto"/>
          </w:tcPr>
          <w:p w14:paraId="3BCDDAAC" w14:textId="77777777" w:rsidR="005C062C" w:rsidRPr="002B438D" w:rsidRDefault="005C062C" w:rsidP="00381CD7">
            <w:pPr>
              <w:pStyle w:val="TAL"/>
              <w:rPr>
                <w:sz w:val="16"/>
              </w:rPr>
            </w:pPr>
            <w:r>
              <w:rPr>
                <w:sz w:val="16"/>
              </w:rPr>
              <w:t>R5-236827</w:t>
            </w:r>
          </w:p>
        </w:tc>
        <w:tc>
          <w:tcPr>
            <w:tcW w:w="0" w:type="auto"/>
          </w:tcPr>
          <w:p w14:paraId="634AD2D9" w14:textId="77777777" w:rsidR="005C062C" w:rsidRPr="002B438D" w:rsidRDefault="005C062C" w:rsidP="00381CD7">
            <w:pPr>
              <w:pStyle w:val="TAL"/>
              <w:rPr>
                <w:sz w:val="16"/>
              </w:rPr>
            </w:pPr>
            <w:r>
              <w:rPr>
                <w:sz w:val="16"/>
              </w:rPr>
              <w:t>Addition of applicability of new ING_5GS test case 11.1.10</w:t>
            </w:r>
          </w:p>
        </w:tc>
        <w:tc>
          <w:tcPr>
            <w:tcW w:w="0" w:type="auto"/>
          </w:tcPr>
          <w:p w14:paraId="4887AAEB" w14:textId="77777777" w:rsidR="005C062C" w:rsidRPr="002B438D" w:rsidRDefault="005C062C" w:rsidP="00381CD7">
            <w:pPr>
              <w:pStyle w:val="TAL"/>
              <w:rPr>
                <w:sz w:val="16"/>
              </w:rPr>
            </w:pPr>
            <w:r>
              <w:rPr>
                <w:sz w:val="16"/>
              </w:rPr>
              <w:t>Qualcomm Incorporated</w:t>
            </w:r>
          </w:p>
        </w:tc>
        <w:tc>
          <w:tcPr>
            <w:tcW w:w="0" w:type="auto"/>
          </w:tcPr>
          <w:p w14:paraId="17B4DC47" w14:textId="77777777" w:rsidR="005C062C" w:rsidRPr="002B438D" w:rsidRDefault="005C062C" w:rsidP="00381CD7">
            <w:pPr>
              <w:pStyle w:val="TAL"/>
              <w:rPr>
                <w:sz w:val="16"/>
              </w:rPr>
            </w:pPr>
            <w:r>
              <w:rPr>
                <w:sz w:val="16"/>
              </w:rPr>
              <w:t>revised</w:t>
            </w:r>
          </w:p>
        </w:tc>
        <w:tc>
          <w:tcPr>
            <w:tcW w:w="0" w:type="auto"/>
          </w:tcPr>
          <w:p w14:paraId="107360A5" w14:textId="77777777" w:rsidR="005C062C" w:rsidRPr="002B438D" w:rsidRDefault="005C062C" w:rsidP="00381CD7">
            <w:pPr>
              <w:pStyle w:val="TAL"/>
              <w:rPr>
                <w:sz w:val="16"/>
              </w:rPr>
            </w:pPr>
          </w:p>
        </w:tc>
        <w:tc>
          <w:tcPr>
            <w:tcW w:w="0" w:type="auto"/>
          </w:tcPr>
          <w:p w14:paraId="354F4D0B" w14:textId="77777777" w:rsidR="005C062C" w:rsidRPr="002B438D" w:rsidRDefault="005C062C" w:rsidP="00381CD7">
            <w:pPr>
              <w:pStyle w:val="TAL"/>
              <w:rPr>
                <w:sz w:val="16"/>
              </w:rPr>
            </w:pPr>
            <w:r>
              <w:rPr>
                <w:sz w:val="16"/>
              </w:rPr>
              <w:t>R5-237419</w:t>
            </w:r>
          </w:p>
        </w:tc>
      </w:tr>
      <w:tr w:rsidR="005C062C" w14:paraId="4A401719" w14:textId="77777777" w:rsidTr="00381CD7">
        <w:tc>
          <w:tcPr>
            <w:tcW w:w="0" w:type="auto"/>
          </w:tcPr>
          <w:p w14:paraId="6FB5436E" w14:textId="77777777" w:rsidR="005C062C" w:rsidRPr="002B438D" w:rsidRDefault="005C062C" w:rsidP="00381CD7">
            <w:pPr>
              <w:pStyle w:val="TAL"/>
              <w:rPr>
                <w:sz w:val="16"/>
              </w:rPr>
            </w:pPr>
            <w:r>
              <w:rPr>
                <w:sz w:val="16"/>
              </w:rPr>
              <w:t>R5-236828</w:t>
            </w:r>
          </w:p>
        </w:tc>
        <w:tc>
          <w:tcPr>
            <w:tcW w:w="0" w:type="auto"/>
          </w:tcPr>
          <w:p w14:paraId="17E8C5AE" w14:textId="77777777" w:rsidR="005C062C" w:rsidRPr="002B438D" w:rsidRDefault="005C062C" w:rsidP="00381CD7">
            <w:pPr>
              <w:pStyle w:val="TAL"/>
              <w:rPr>
                <w:sz w:val="16"/>
              </w:rPr>
            </w:pPr>
            <w:r>
              <w:rPr>
                <w:sz w:val="16"/>
              </w:rPr>
              <w:t>Update of TC 8.2.6.3.5 Idle/Inactive measurements / Idle mode / NE-DC / SIB11 configuration</w:t>
            </w:r>
          </w:p>
        </w:tc>
        <w:tc>
          <w:tcPr>
            <w:tcW w:w="0" w:type="auto"/>
          </w:tcPr>
          <w:p w14:paraId="57F45B48" w14:textId="77777777" w:rsidR="005C062C" w:rsidRPr="002B438D" w:rsidRDefault="005C062C" w:rsidP="00381CD7">
            <w:pPr>
              <w:pStyle w:val="TAL"/>
              <w:rPr>
                <w:sz w:val="16"/>
              </w:rPr>
            </w:pPr>
            <w:r>
              <w:rPr>
                <w:sz w:val="16"/>
              </w:rPr>
              <w:t>Starpoint, TDIA</w:t>
            </w:r>
          </w:p>
        </w:tc>
        <w:tc>
          <w:tcPr>
            <w:tcW w:w="0" w:type="auto"/>
          </w:tcPr>
          <w:p w14:paraId="545EC667" w14:textId="77777777" w:rsidR="005C062C" w:rsidRPr="002B438D" w:rsidRDefault="005C062C" w:rsidP="00381CD7">
            <w:pPr>
              <w:pStyle w:val="TAL"/>
              <w:rPr>
                <w:sz w:val="16"/>
              </w:rPr>
            </w:pPr>
            <w:r>
              <w:rPr>
                <w:sz w:val="16"/>
              </w:rPr>
              <w:t>revised</w:t>
            </w:r>
          </w:p>
        </w:tc>
        <w:tc>
          <w:tcPr>
            <w:tcW w:w="0" w:type="auto"/>
          </w:tcPr>
          <w:p w14:paraId="52EE30D0" w14:textId="77777777" w:rsidR="005C062C" w:rsidRPr="002B438D" w:rsidRDefault="005C062C" w:rsidP="00381CD7">
            <w:pPr>
              <w:pStyle w:val="TAL"/>
              <w:rPr>
                <w:sz w:val="16"/>
              </w:rPr>
            </w:pPr>
          </w:p>
        </w:tc>
        <w:tc>
          <w:tcPr>
            <w:tcW w:w="0" w:type="auto"/>
          </w:tcPr>
          <w:p w14:paraId="16D37BC6" w14:textId="77777777" w:rsidR="005C062C" w:rsidRPr="002B438D" w:rsidRDefault="005C062C" w:rsidP="00381CD7">
            <w:pPr>
              <w:pStyle w:val="TAL"/>
              <w:rPr>
                <w:sz w:val="16"/>
              </w:rPr>
            </w:pPr>
            <w:r>
              <w:rPr>
                <w:sz w:val="16"/>
              </w:rPr>
              <w:t>R5-237365</w:t>
            </w:r>
          </w:p>
        </w:tc>
      </w:tr>
      <w:tr w:rsidR="005C062C" w14:paraId="14BDCF05" w14:textId="77777777" w:rsidTr="00381CD7">
        <w:tc>
          <w:tcPr>
            <w:tcW w:w="0" w:type="auto"/>
          </w:tcPr>
          <w:p w14:paraId="17C2EE74" w14:textId="77777777" w:rsidR="005C062C" w:rsidRPr="002B438D" w:rsidRDefault="005C062C" w:rsidP="00381CD7">
            <w:pPr>
              <w:pStyle w:val="TAL"/>
              <w:rPr>
                <w:sz w:val="16"/>
              </w:rPr>
            </w:pPr>
            <w:r>
              <w:rPr>
                <w:sz w:val="16"/>
              </w:rPr>
              <w:t>R5-236829</w:t>
            </w:r>
          </w:p>
        </w:tc>
        <w:tc>
          <w:tcPr>
            <w:tcW w:w="0" w:type="auto"/>
          </w:tcPr>
          <w:p w14:paraId="2C429FD9" w14:textId="77777777" w:rsidR="005C062C" w:rsidRPr="002B438D" w:rsidRDefault="005C062C" w:rsidP="00381CD7">
            <w:pPr>
              <w:pStyle w:val="TAL"/>
              <w:rPr>
                <w:sz w:val="16"/>
              </w:rPr>
            </w:pPr>
            <w:r>
              <w:rPr>
                <w:sz w:val="16"/>
              </w:rPr>
              <w:t>Addition of new ING_5GS test case 11.1.10</w:t>
            </w:r>
          </w:p>
        </w:tc>
        <w:tc>
          <w:tcPr>
            <w:tcW w:w="0" w:type="auto"/>
          </w:tcPr>
          <w:p w14:paraId="12FB1B28" w14:textId="77777777" w:rsidR="005C062C" w:rsidRPr="002B438D" w:rsidRDefault="005C062C" w:rsidP="00381CD7">
            <w:pPr>
              <w:pStyle w:val="TAL"/>
              <w:rPr>
                <w:sz w:val="16"/>
              </w:rPr>
            </w:pPr>
            <w:r>
              <w:rPr>
                <w:sz w:val="16"/>
              </w:rPr>
              <w:t>Qualcomm Incorporated</w:t>
            </w:r>
          </w:p>
        </w:tc>
        <w:tc>
          <w:tcPr>
            <w:tcW w:w="0" w:type="auto"/>
          </w:tcPr>
          <w:p w14:paraId="464D8068" w14:textId="77777777" w:rsidR="005C062C" w:rsidRPr="002B438D" w:rsidRDefault="005C062C" w:rsidP="00381CD7">
            <w:pPr>
              <w:pStyle w:val="TAL"/>
              <w:rPr>
                <w:sz w:val="16"/>
              </w:rPr>
            </w:pPr>
            <w:r>
              <w:rPr>
                <w:sz w:val="16"/>
              </w:rPr>
              <w:t>revised</w:t>
            </w:r>
          </w:p>
        </w:tc>
        <w:tc>
          <w:tcPr>
            <w:tcW w:w="0" w:type="auto"/>
          </w:tcPr>
          <w:p w14:paraId="2643FC6F" w14:textId="77777777" w:rsidR="005C062C" w:rsidRPr="002B438D" w:rsidRDefault="005C062C" w:rsidP="00381CD7">
            <w:pPr>
              <w:pStyle w:val="TAL"/>
              <w:rPr>
                <w:sz w:val="16"/>
              </w:rPr>
            </w:pPr>
          </w:p>
        </w:tc>
        <w:tc>
          <w:tcPr>
            <w:tcW w:w="0" w:type="auto"/>
          </w:tcPr>
          <w:p w14:paraId="19380252" w14:textId="77777777" w:rsidR="005C062C" w:rsidRPr="002B438D" w:rsidRDefault="005C062C" w:rsidP="00381CD7">
            <w:pPr>
              <w:pStyle w:val="TAL"/>
              <w:rPr>
                <w:sz w:val="16"/>
              </w:rPr>
            </w:pPr>
            <w:r>
              <w:rPr>
                <w:sz w:val="16"/>
              </w:rPr>
              <w:t>R5-237418</w:t>
            </w:r>
          </w:p>
        </w:tc>
      </w:tr>
      <w:tr w:rsidR="005C062C" w14:paraId="1177529C" w14:textId="77777777" w:rsidTr="00381CD7">
        <w:tc>
          <w:tcPr>
            <w:tcW w:w="0" w:type="auto"/>
          </w:tcPr>
          <w:p w14:paraId="50BBB461" w14:textId="77777777" w:rsidR="005C062C" w:rsidRPr="002B438D" w:rsidRDefault="005C062C" w:rsidP="00381CD7">
            <w:pPr>
              <w:pStyle w:val="TAL"/>
              <w:rPr>
                <w:sz w:val="16"/>
              </w:rPr>
            </w:pPr>
            <w:r>
              <w:rPr>
                <w:sz w:val="16"/>
              </w:rPr>
              <w:t>R5-236830</w:t>
            </w:r>
          </w:p>
        </w:tc>
        <w:tc>
          <w:tcPr>
            <w:tcW w:w="0" w:type="auto"/>
          </w:tcPr>
          <w:p w14:paraId="4C03C49B" w14:textId="77777777" w:rsidR="005C062C" w:rsidRPr="002B438D" w:rsidRDefault="005C062C" w:rsidP="00381CD7">
            <w:pPr>
              <w:pStyle w:val="TAL"/>
              <w:rPr>
                <w:sz w:val="16"/>
              </w:rPr>
            </w:pPr>
            <w:r>
              <w:rPr>
                <w:sz w:val="16"/>
              </w:rPr>
              <w:t>Addition of test applicability and condition for RRM MR-DC Rel-17 Test Cases</w:t>
            </w:r>
          </w:p>
        </w:tc>
        <w:tc>
          <w:tcPr>
            <w:tcW w:w="0" w:type="auto"/>
          </w:tcPr>
          <w:p w14:paraId="479A4035" w14:textId="77777777" w:rsidR="005C062C" w:rsidRPr="002B438D" w:rsidRDefault="005C062C" w:rsidP="00381CD7">
            <w:pPr>
              <w:pStyle w:val="TAL"/>
              <w:rPr>
                <w:sz w:val="16"/>
              </w:rPr>
            </w:pPr>
            <w:proofErr w:type="spellStart"/>
            <w:r>
              <w:rPr>
                <w:sz w:val="16"/>
              </w:rPr>
              <w:t>Sporton</w:t>
            </w:r>
            <w:proofErr w:type="spellEnd"/>
          </w:p>
        </w:tc>
        <w:tc>
          <w:tcPr>
            <w:tcW w:w="0" w:type="auto"/>
          </w:tcPr>
          <w:p w14:paraId="039DF930" w14:textId="77777777" w:rsidR="005C062C" w:rsidRPr="002B438D" w:rsidRDefault="005C062C" w:rsidP="00381CD7">
            <w:pPr>
              <w:pStyle w:val="TAL"/>
              <w:rPr>
                <w:sz w:val="16"/>
              </w:rPr>
            </w:pPr>
            <w:r>
              <w:rPr>
                <w:sz w:val="16"/>
              </w:rPr>
              <w:t>withdrawn</w:t>
            </w:r>
          </w:p>
        </w:tc>
        <w:tc>
          <w:tcPr>
            <w:tcW w:w="0" w:type="auto"/>
          </w:tcPr>
          <w:p w14:paraId="5E6D684C" w14:textId="77777777" w:rsidR="005C062C" w:rsidRPr="002B438D" w:rsidRDefault="005C062C" w:rsidP="00381CD7">
            <w:pPr>
              <w:pStyle w:val="TAL"/>
              <w:rPr>
                <w:sz w:val="16"/>
              </w:rPr>
            </w:pPr>
          </w:p>
        </w:tc>
        <w:tc>
          <w:tcPr>
            <w:tcW w:w="0" w:type="auto"/>
          </w:tcPr>
          <w:p w14:paraId="26471EDA" w14:textId="77777777" w:rsidR="005C062C" w:rsidRPr="002B438D" w:rsidRDefault="005C062C" w:rsidP="00381CD7">
            <w:pPr>
              <w:pStyle w:val="TAL"/>
              <w:rPr>
                <w:sz w:val="16"/>
              </w:rPr>
            </w:pPr>
          </w:p>
        </w:tc>
      </w:tr>
      <w:tr w:rsidR="005C062C" w14:paraId="024D8737" w14:textId="77777777" w:rsidTr="00381CD7">
        <w:tc>
          <w:tcPr>
            <w:tcW w:w="0" w:type="auto"/>
          </w:tcPr>
          <w:p w14:paraId="29A8F41A" w14:textId="77777777" w:rsidR="005C062C" w:rsidRPr="002B438D" w:rsidRDefault="005C062C" w:rsidP="00381CD7">
            <w:pPr>
              <w:pStyle w:val="TAL"/>
              <w:rPr>
                <w:sz w:val="16"/>
              </w:rPr>
            </w:pPr>
            <w:r>
              <w:rPr>
                <w:sz w:val="16"/>
              </w:rPr>
              <w:t>R5-236831</w:t>
            </w:r>
          </w:p>
        </w:tc>
        <w:tc>
          <w:tcPr>
            <w:tcW w:w="0" w:type="auto"/>
          </w:tcPr>
          <w:p w14:paraId="51A96395" w14:textId="77777777" w:rsidR="005C062C" w:rsidRPr="002B438D" w:rsidRDefault="005C062C" w:rsidP="00381CD7">
            <w:pPr>
              <w:pStyle w:val="TAL"/>
              <w:rPr>
                <w:sz w:val="16"/>
              </w:rPr>
            </w:pPr>
            <w:r>
              <w:rPr>
                <w:sz w:val="16"/>
              </w:rPr>
              <w:t xml:space="preserve">Update of TC 8.2.6.3.6 Idle/Inactive measurements / Idle mode / NE-DC / </w:t>
            </w:r>
            <w:proofErr w:type="spellStart"/>
            <w:r>
              <w:rPr>
                <w:sz w:val="16"/>
              </w:rPr>
              <w:t>RRCRelease</w:t>
            </w:r>
            <w:proofErr w:type="spellEnd"/>
            <w:r>
              <w:rPr>
                <w:sz w:val="16"/>
              </w:rPr>
              <w:t xml:space="preserve"> configuration</w:t>
            </w:r>
          </w:p>
        </w:tc>
        <w:tc>
          <w:tcPr>
            <w:tcW w:w="0" w:type="auto"/>
          </w:tcPr>
          <w:p w14:paraId="6A5E38AC" w14:textId="77777777" w:rsidR="005C062C" w:rsidRPr="002B438D" w:rsidRDefault="005C062C" w:rsidP="00381CD7">
            <w:pPr>
              <w:pStyle w:val="TAL"/>
              <w:rPr>
                <w:sz w:val="16"/>
              </w:rPr>
            </w:pPr>
            <w:r>
              <w:rPr>
                <w:sz w:val="16"/>
              </w:rPr>
              <w:t>Starpoint, TDIA</w:t>
            </w:r>
          </w:p>
        </w:tc>
        <w:tc>
          <w:tcPr>
            <w:tcW w:w="0" w:type="auto"/>
          </w:tcPr>
          <w:p w14:paraId="3BB10DC1" w14:textId="77777777" w:rsidR="005C062C" w:rsidRPr="002B438D" w:rsidRDefault="005C062C" w:rsidP="00381CD7">
            <w:pPr>
              <w:pStyle w:val="TAL"/>
              <w:rPr>
                <w:sz w:val="16"/>
              </w:rPr>
            </w:pPr>
            <w:r>
              <w:rPr>
                <w:sz w:val="16"/>
              </w:rPr>
              <w:t>revised</w:t>
            </w:r>
          </w:p>
        </w:tc>
        <w:tc>
          <w:tcPr>
            <w:tcW w:w="0" w:type="auto"/>
          </w:tcPr>
          <w:p w14:paraId="126974D7" w14:textId="77777777" w:rsidR="005C062C" w:rsidRPr="002B438D" w:rsidRDefault="005C062C" w:rsidP="00381CD7">
            <w:pPr>
              <w:pStyle w:val="TAL"/>
              <w:rPr>
                <w:sz w:val="16"/>
              </w:rPr>
            </w:pPr>
          </w:p>
        </w:tc>
        <w:tc>
          <w:tcPr>
            <w:tcW w:w="0" w:type="auto"/>
          </w:tcPr>
          <w:p w14:paraId="72B419C5" w14:textId="77777777" w:rsidR="005C062C" w:rsidRPr="002B438D" w:rsidRDefault="005C062C" w:rsidP="00381CD7">
            <w:pPr>
              <w:pStyle w:val="TAL"/>
              <w:rPr>
                <w:sz w:val="16"/>
              </w:rPr>
            </w:pPr>
            <w:r>
              <w:rPr>
                <w:sz w:val="16"/>
              </w:rPr>
              <w:t>R5-237366</w:t>
            </w:r>
          </w:p>
        </w:tc>
      </w:tr>
      <w:tr w:rsidR="005C062C" w14:paraId="5541FB98" w14:textId="77777777" w:rsidTr="00381CD7">
        <w:tc>
          <w:tcPr>
            <w:tcW w:w="0" w:type="auto"/>
          </w:tcPr>
          <w:p w14:paraId="73490B24" w14:textId="77777777" w:rsidR="005C062C" w:rsidRPr="002B438D" w:rsidRDefault="005C062C" w:rsidP="00381CD7">
            <w:pPr>
              <w:pStyle w:val="TAL"/>
              <w:rPr>
                <w:sz w:val="16"/>
              </w:rPr>
            </w:pPr>
            <w:r>
              <w:rPr>
                <w:sz w:val="16"/>
              </w:rPr>
              <w:t>R5-236832</w:t>
            </w:r>
          </w:p>
        </w:tc>
        <w:tc>
          <w:tcPr>
            <w:tcW w:w="0" w:type="auto"/>
          </w:tcPr>
          <w:p w14:paraId="543D4CD4" w14:textId="77777777" w:rsidR="005C062C" w:rsidRPr="002B438D" w:rsidRDefault="005C062C" w:rsidP="00381CD7">
            <w:pPr>
              <w:pStyle w:val="TAL"/>
              <w:rPr>
                <w:sz w:val="16"/>
              </w:rPr>
            </w:pPr>
            <w:r>
              <w:rPr>
                <w:sz w:val="16"/>
              </w:rPr>
              <w:t xml:space="preserve">Addition of SL-AccessInfo-L2U2N message for </w:t>
            </w:r>
            <w:proofErr w:type="spellStart"/>
            <w:r>
              <w:rPr>
                <w:sz w:val="16"/>
              </w:rPr>
              <w:t>sidelink</w:t>
            </w:r>
            <w:proofErr w:type="spellEnd"/>
            <w:r>
              <w:rPr>
                <w:sz w:val="16"/>
              </w:rPr>
              <w:t xml:space="preserve"> relay</w:t>
            </w:r>
          </w:p>
        </w:tc>
        <w:tc>
          <w:tcPr>
            <w:tcW w:w="0" w:type="auto"/>
          </w:tcPr>
          <w:p w14:paraId="4EB94F62" w14:textId="77777777" w:rsidR="005C062C" w:rsidRPr="002B438D" w:rsidRDefault="005C062C" w:rsidP="00381CD7">
            <w:pPr>
              <w:pStyle w:val="TAL"/>
              <w:rPr>
                <w:sz w:val="16"/>
              </w:rPr>
            </w:pPr>
            <w:r>
              <w:rPr>
                <w:sz w:val="16"/>
              </w:rPr>
              <w:t>TDIA, CATT</w:t>
            </w:r>
          </w:p>
        </w:tc>
        <w:tc>
          <w:tcPr>
            <w:tcW w:w="0" w:type="auto"/>
          </w:tcPr>
          <w:p w14:paraId="362751CC" w14:textId="77777777" w:rsidR="005C062C" w:rsidRPr="002B438D" w:rsidRDefault="005C062C" w:rsidP="00381CD7">
            <w:pPr>
              <w:pStyle w:val="TAL"/>
              <w:rPr>
                <w:sz w:val="16"/>
              </w:rPr>
            </w:pPr>
            <w:r>
              <w:rPr>
                <w:sz w:val="16"/>
              </w:rPr>
              <w:t>agreed</w:t>
            </w:r>
          </w:p>
        </w:tc>
        <w:tc>
          <w:tcPr>
            <w:tcW w:w="0" w:type="auto"/>
          </w:tcPr>
          <w:p w14:paraId="1D79C7DE" w14:textId="77777777" w:rsidR="005C062C" w:rsidRPr="002B438D" w:rsidRDefault="005C062C" w:rsidP="00381CD7">
            <w:pPr>
              <w:pStyle w:val="TAL"/>
              <w:rPr>
                <w:sz w:val="16"/>
              </w:rPr>
            </w:pPr>
          </w:p>
        </w:tc>
        <w:tc>
          <w:tcPr>
            <w:tcW w:w="0" w:type="auto"/>
          </w:tcPr>
          <w:p w14:paraId="63F5516F" w14:textId="77777777" w:rsidR="005C062C" w:rsidRPr="002B438D" w:rsidRDefault="005C062C" w:rsidP="00381CD7">
            <w:pPr>
              <w:pStyle w:val="TAL"/>
              <w:rPr>
                <w:sz w:val="16"/>
              </w:rPr>
            </w:pPr>
          </w:p>
        </w:tc>
      </w:tr>
      <w:tr w:rsidR="005C062C" w14:paraId="1F5C6EF0" w14:textId="77777777" w:rsidTr="00381CD7">
        <w:tc>
          <w:tcPr>
            <w:tcW w:w="0" w:type="auto"/>
          </w:tcPr>
          <w:p w14:paraId="5F5DE21D" w14:textId="77777777" w:rsidR="005C062C" w:rsidRPr="002B438D" w:rsidRDefault="005C062C" w:rsidP="00381CD7">
            <w:pPr>
              <w:pStyle w:val="TAL"/>
              <w:rPr>
                <w:sz w:val="16"/>
              </w:rPr>
            </w:pPr>
            <w:r>
              <w:rPr>
                <w:sz w:val="16"/>
              </w:rPr>
              <w:t>R5-236833</w:t>
            </w:r>
          </w:p>
        </w:tc>
        <w:tc>
          <w:tcPr>
            <w:tcW w:w="0" w:type="auto"/>
          </w:tcPr>
          <w:p w14:paraId="2FB861F4" w14:textId="77777777" w:rsidR="005C062C" w:rsidRPr="002B438D" w:rsidRDefault="005C062C" w:rsidP="00381CD7">
            <w:pPr>
              <w:pStyle w:val="TAL"/>
              <w:rPr>
                <w:sz w:val="16"/>
              </w:rPr>
            </w:pPr>
            <w:r>
              <w:rPr>
                <w:sz w:val="16"/>
              </w:rPr>
              <w:t>TP to TR 38.870 Annex B on changes to MU tables</w:t>
            </w:r>
          </w:p>
        </w:tc>
        <w:tc>
          <w:tcPr>
            <w:tcW w:w="0" w:type="auto"/>
          </w:tcPr>
          <w:p w14:paraId="4F92AB4D" w14:textId="77777777" w:rsidR="005C062C" w:rsidRPr="002B438D" w:rsidRDefault="005C062C" w:rsidP="00381CD7">
            <w:pPr>
              <w:pStyle w:val="TAL"/>
              <w:rPr>
                <w:sz w:val="16"/>
              </w:rPr>
            </w:pPr>
            <w:r>
              <w:rPr>
                <w:sz w:val="16"/>
              </w:rPr>
              <w:t>Apple Benelux B.V.</w:t>
            </w:r>
          </w:p>
        </w:tc>
        <w:tc>
          <w:tcPr>
            <w:tcW w:w="0" w:type="auto"/>
          </w:tcPr>
          <w:p w14:paraId="48C284C2" w14:textId="77777777" w:rsidR="005C062C" w:rsidRPr="002B438D" w:rsidRDefault="005C062C" w:rsidP="00381CD7">
            <w:pPr>
              <w:pStyle w:val="TAL"/>
              <w:rPr>
                <w:sz w:val="16"/>
              </w:rPr>
            </w:pPr>
            <w:r>
              <w:rPr>
                <w:sz w:val="16"/>
              </w:rPr>
              <w:t>noted</w:t>
            </w:r>
          </w:p>
        </w:tc>
        <w:tc>
          <w:tcPr>
            <w:tcW w:w="0" w:type="auto"/>
          </w:tcPr>
          <w:p w14:paraId="696BF3DF" w14:textId="77777777" w:rsidR="005C062C" w:rsidRPr="002B438D" w:rsidRDefault="005C062C" w:rsidP="00381CD7">
            <w:pPr>
              <w:pStyle w:val="TAL"/>
              <w:rPr>
                <w:sz w:val="16"/>
              </w:rPr>
            </w:pPr>
          </w:p>
        </w:tc>
        <w:tc>
          <w:tcPr>
            <w:tcW w:w="0" w:type="auto"/>
          </w:tcPr>
          <w:p w14:paraId="6D779357" w14:textId="77777777" w:rsidR="005C062C" w:rsidRPr="002B438D" w:rsidRDefault="005C062C" w:rsidP="00381CD7">
            <w:pPr>
              <w:pStyle w:val="TAL"/>
              <w:rPr>
                <w:sz w:val="16"/>
              </w:rPr>
            </w:pPr>
          </w:p>
        </w:tc>
      </w:tr>
      <w:tr w:rsidR="005C062C" w14:paraId="2376ECC5" w14:textId="77777777" w:rsidTr="00381CD7">
        <w:tc>
          <w:tcPr>
            <w:tcW w:w="0" w:type="auto"/>
          </w:tcPr>
          <w:p w14:paraId="3818AA41" w14:textId="77777777" w:rsidR="005C062C" w:rsidRPr="002B438D" w:rsidRDefault="005C062C" w:rsidP="00381CD7">
            <w:pPr>
              <w:pStyle w:val="TAL"/>
              <w:rPr>
                <w:sz w:val="16"/>
              </w:rPr>
            </w:pPr>
            <w:r>
              <w:rPr>
                <w:sz w:val="16"/>
              </w:rPr>
              <w:t>R5-236834</w:t>
            </w:r>
          </w:p>
        </w:tc>
        <w:tc>
          <w:tcPr>
            <w:tcW w:w="0" w:type="auto"/>
          </w:tcPr>
          <w:p w14:paraId="25485AE1" w14:textId="77777777" w:rsidR="005C062C" w:rsidRPr="002B438D" w:rsidRDefault="005C062C" w:rsidP="00381CD7">
            <w:pPr>
              <w:pStyle w:val="TAL"/>
              <w:rPr>
                <w:sz w:val="16"/>
              </w:rPr>
            </w:pPr>
            <w:r>
              <w:rPr>
                <w:sz w:val="16"/>
              </w:rPr>
              <w:t>Addition of SL-</w:t>
            </w:r>
            <w:proofErr w:type="spellStart"/>
            <w:r>
              <w:rPr>
                <w:sz w:val="16"/>
              </w:rPr>
              <w:t>DefaultDRX</w:t>
            </w:r>
            <w:proofErr w:type="spellEnd"/>
            <w:r>
              <w:rPr>
                <w:sz w:val="16"/>
              </w:rPr>
              <w:t xml:space="preserve">-GC-BC message for </w:t>
            </w:r>
            <w:proofErr w:type="spellStart"/>
            <w:r>
              <w:rPr>
                <w:sz w:val="16"/>
              </w:rPr>
              <w:t>sidelink</w:t>
            </w:r>
            <w:proofErr w:type="spellEnd"/>
            <w:r>
              <w:rPr>
                <w:sz w:val="16"/>
              </w:rPr>
              <w:t xml:space="preserve"> relay</w:t>
            </w:r>
          </w:p>
        </w:tc>
        <w:tc>
          <w:tcPr>
            <w:tcW w:w="0" w:type="auto"/>
          </w:tcPr>
          <w:p w14:paraId="63D3265A" w14:textId="77777777" w:rsidR="005C062C" w:rsidRPr="002B438D" w:rsidRDefault="005C062C" w:rsidP="00381CD7">
            <w:pPr>
              <w:pStyle w:val="TAL"/>
              <w:rPr>
                <w:sz w:val="16"/>
              </w:rPr>
            </w:pPr>
            <w:r>
              <w:rPr>
                <w:sz w:val="16"/>
              </w:rPr>
              <w:t>TDIA, CATT</w:t>
            </w:r>
          </w:p>
        </w:tc>
        <w:tc>
          <w:tcPr>
            <w:tcW w:w="0" w:type="auto"/>
          </w:tcPr>
          <w:p w14:paraId="367348E0" w14:textId="77777777" w:rsidR="005C062C" w:rsidRPr="002B438D" w:rsidRDefault="005C062C" w:rsidP="00381CD7">
            <w:pPr>
              <w:pStyle w:val="TAL"/>
              <w:rPr>
                <w:sz w:val="16"/>
              </w:rPr>
            </w:pPr>
            <w:r>
              <w:rPr>
                <w:sz w:val="16"/>
              </w:rPr>
              <w:t>agreed</w:t>
            </w:r>
          </w:p>
        </w:tc>
        <w:tc>
          <w:tcPr>
            <w:tcW w:w="0" w:type="auto"/>
          </w:tcPr>
          <w:p w14:paraId="7FBF8EB7" w14:textId="77777777" w:rsidR="005C062C" w:rsidRPr="002B438D" w:rsidRDefault="005C062C" w:rsidP="00381CD7">
            <w:pPr>
              <w:pStyle w:val="TAL"/>
              <w:rPr>
                <w:sz w:val="16"/>
              </w:rPr>
            </w:pPr>
          </w:p>
        </w:tc>
        <w:tc>
          <w:tcPr>
            <w:tcW w:w="0" w:type="auto"/>
          </w:tcPr>
          <w:p w14:paraId="72D2FE69" w14:textId="77777777" w:rsidR="005C062C" w:rsidRPr="002B438D" w:rsidRDefault="005C062C" w:rsidP="00381CD7">
            <w:pPr>
              <w:pStyle w:val="TAL"/>
              <w:rPr>
                <w:sz w:val="16"/>
              </w:rPr>
            </w:pPr>
          </w:p>
        </w:tc>
      </w:tr>
      <w:tr w:rsidR="005C062C" w14:paraId="76AB5C35" w14:textId="77777777" w:rsidTr="00381CD7">
        <w:tc>
          <w:tcPr>
            <w:tcW w:w="0" w:type="auto"/>
          </w:tcPr>
          <w:p w14:paraId="24660754" w14:textId="77777777" w:rsidR="005C062C" w:rsidRPr="002B438D" w:rsidRDefault="005C062C" w:rsidP="00381CD7">
            <w:pPr>
              <w:pStyle w:val="TAL"/>
              <w:rPr>
                <w:sz w:val="16"/>
              </w:rPr>
            </w:pPr>
            <w:r>
              <w:rPr>
                <w:sz w:val="16"/>
              </w:rPr>
              <w:lastRenderedPageBreak/>
              <w:t>R5-236835</w:t>
            </w:r>
          </w:p>
        </w:tc>
        <w:tc>
          <w:tcPr>
            <w:tcW w:w="0" w:type="auto"/>
          </w:tcPr>
          <w:p w14:paraId="7933D91C" w14:textId="77777777" w:rsidR="005C062C" w:rsidRPr="002B438D" w:rsidRDefault="005C062C" w:rsidP="00381CD7">
            <w:pPr>
              <w:pStyle w:val="TAL"/>
              <w:rPr>
                <w:sz w:val="16"/>
              </w:rPr>
            </w:pPr>
            <w:r>
              <w:rPr>
                <w:sz w:val="16"/>
              </w:rPr>
              <w:t>Correction to SNPN test case 6.5.3.7</w:t>
            </w:r>
          </w:p>
        </w:tc>
        <w:tc>
          <w:tcPr>
            <w:tcW w:w="0" w:type="auto"/>
          </w:tcPr>
          <w:p w14:paraId="551CFED5" w14:textId="77777777" w:rsidR="005C062C" w:rsidRPr="002B438D" w:rsidRDefault="005C062C" w:rsidP="00381CD7">
            <w:pPr>
              <w:pStyle w:val="TAL"/>
              <w:rPr>
                <w:sz w:val="16"/>
              </w:rPr>
            </w:pPr>
            <w:r>
              <w:rPr>
                <w:sz w:val="16"/>
              </w:rPr>
              <w:t>TDIA, CATT</w:t>
            </w:r>
          </w:p>
        </w:tc>
        <w:tc>
          <w:tcPr>
            <w:tcW w:w="0" w:type="auto"/>
          </w:tcPr>
          <w:p w14:paraId="54690E5D" w14:textId="77777777" w:rsidR="005C062C" w:rsidRPr="002B438D" w:rsidRDefault="005C062C" w:rsidP="00381CD7">
            <w:pPr>
              <w:pStyle w:val="TAL"/>
              <w:rPr>
                <w:sz w:val="16"/>
              </w:rPr>
            </w:pPr>
            <w:r>
              <w:rPr>
                <w:sz w:val="16"/>
              </w:rPr>
              <w:t>agreed</w:t>
            </w:r>
          </w:p>
        </w:tc>
        <w:tc>
          <w:tcPr>
            <w:tcW w:w="0" w:type="auto"/>
          </w:tcPr>
          <w:p w14:paraId="5D58EF95" w14:textId="77777777" w:rsidR="005C062C" w:rsidRPr="002B438D" w:rsidRDefault="005C062C" w:rsidP="00381CD7">
            <w:pPr>
              <w:pStyle w:val="TAL"/>
              <w:rPr>
                <w:sz w:val="16"/>
              </w:rPr>
            </w:pPr>
          </w:p>
        </w:tc>
        <w:tc>
          <w:tcPr>
            <w:tcW w:w="0" w:type="auto"/>
          </w:tcPr>
          <w:p w14:paraId="37EC1340" w14:textId="77777777" w:rsidR="005C062C" w:rsidRPr="002B438D" w:rsidRDefault="005C062C" w:rsidP="00381CD7">
            <w:pPr>
              <w:pStyle w:val="TAL"/>
              <w:rPr>
                <w:sz w:val="16"/>
              </w:rPr>
            </w:pPr>
          </w:p>
        </w:tc>
      </w:tr>
      <w:tr w:rsidR="005C062C" w14:paraId="1971E9F9" w14:textId="77777777" w:rsidTr="00381CD7">
        <w:tc>
          <w:tcPr>
            <w:tcW w:w="0" w:type="auto"/>
          </w:tcPr>
          <w:p w14:paraId="26FD54EB" w14:textId="77777777" w:rsidR="005C062C" w:rsidRPr="002B438D" w:rsidRDefault="005C062C" w:rsidP="00381CD7">
            <w:pPr>
              <w:pStyle w:val="TAL"/>
              <w:rPr>
                <w:sz w:val="16"/>
              </w:rPr>
            </w:pPr>
            <w:r>
              <w:rPr>
                <w:sz w:val="16"/>
              </w:rPr>
              <w:t>R5-236836</w:t>
            </w:r>
          </w:p>
        </w:tc>
        <w:tc>
          <w:tcPr>
            <w:tcW w:w="0" w:type="auto"/>
          </w:tcPr>
          <w:p w14:paraId="5FAF71FE" w14:textId="77777777" w:rsidR="005C062C" w:rsidRPr="002B438D" w:rsidRDefault="005C062C" w:rsidP="00381CD7">
            <w:pPr>
              <w:pStyle w:val="TAL"/>
              <w:rPr>
                <w:sz w:val="16"/>
              </w:rPr>
            </w:pPr>
            <w:r>
              <w:rPr>
                <w:sz w:val="16"/>
              </w:rPr>
              <w:t>Clarifications for FR2 testing with NR-DC and NR-CA</w:t>
            </w:r>
          </w:p>
        </w:tc>
        <w:tc>
          <w:tcPr>
            <w:tcW w:w="0" w:type="auto"/>
          </w:tcPr>
          <w:p w14:paraId="68B50712" w14:textId="77777777" w:rsidR="005C062C" w:rsidRPr="002B438D" w:rsidRDefault="005C062C" w:rsidP="00381CD7">
            <w:pPr>
              <w:pStyle w:val="TAL"/>
              <w:rPr>
                <w:sz w:val="16"/>
              </w:rPr>
            </w:pPr>
            <w:r>
              <w:rPr>
                <w:sz w:val="16"/>
              </w:rPr>
              <w:t>Qualcomm Korea</w:t>
            </w:r>
          </w:p>
        </w:tc>
        <w:tc>
          <w:tcPr>
            <w:tcW w:w="0" w:type="auto"/>
          </w:tcPr>
          <w:p w14:paraId="03DD29AA" w14:textId="77777777" w:rsidR="005C062C" w:rsidRPr="002B438D" w:rsidRDefault="005C062C" w:rsidP="00381CD7">
            <w:pPr>
              <w:pStyle w:val="TAL"/>
              <w:rPr>
                <w:sz w:val="16"/>
              </w:rPr>
            </w:pPr>
            <w:r>
              <w:rPr>
                <w:sz w:val="16"/>
              </w:rPr>
              <w:t>revised</w:t>
            </w:r>
          </w:p>
        </w:tc>
        <w:tc>
          <w:tcPr>
            <w:tcW w:w="0" w:type="auto"/>
          </w:tcPr>
          <w:p w14:paraId="5694165B" w14:textId="77777777" w:rsidR="005C062C" w:rsidRPr="002B438D" w:rsidRDefault="005C062C" w:rsidP="00381CD7">
            <w:pPr>
              <w:pStyle w:val="TAL"/>
              <w:rPr>
                <w:sz w:val="16"/>
              </w:rPr>
            </w:pPr>
          </w:p>
        </w:tc>
        <w:tc>
          <w:tcPr>
            <w:tcW w:w="0" w:type="auto"/>
          </w:tcPr>
          <w:p w14:paraId="0A2A725C" w14:textId="77777777" w:rsidR="005C062C" w:rsidRPr="002B438D" w:rsidRDefault="005C062C" w:rsidP="00381CD7">
            <w:pPr>
              <w:pStyle w:val="TAL"/>
              <w:rPr>
                <w:sz w:val="16"/>
              </w:rPr>
            </w:pPr>
            <w:r>
              <w:rPr>
                <w:sz w:val="16"/>
              </w:rPr>
              <w:t>R5-237963</w:t>
            </w:r>
          </w:p>
        </w:tc>
      </w:tr>
      <w:tr w:rsidR="005C062C" w14:paraId="650BCA1F" w14:textId="77777777" w:rsidTr="00381CD7">
        <w:tc>
          <w:tcPr>
            <w:tcW w:w="0" w:type="auto"/>
          </w:tcPr>
          <w:p w14:paraId="4229B1ED" w14:textId="77777777" w:rsidR="005C062C" w:rsidRPr="002B438D" w:rsidRDefault="005C062C" w:rsidP="00381CD7">
            <w:pPr>
              <w:pStyle w:val="TAL"/>
              <w:rPr>
                <w:sz w:val="16"/>
              </w:rPr>
            </w:pPr>
            <w:r>
              <w:rPr>
                <w:sz w:val="16"/>
              </w:rPr>
              <w:t>R5-236837</w:t>
            </w:r>
          </w:p>
        </w:tc>
        <w:tc>
          <w:tcPr>
            <w:tcW w:w="0" w:type="auto"/>
          </w:tcPr>
          <w:p w14:paraId="549B9AFA" w14:textId="77777777" w:rsidR="005C062C" w:rsidRPr="002B438D" w:rsidRDefault="005C062C" w:rsidP="00381CD7">
            <w:pPr>
              <w:pStyle w:val="TAL"/>
              <w:rPr>
                <w:sz w:val="16"/>
              </w:rPr>
            </w:pPr>
            <w:r>
              <w:rPr>
                <w:sz w:val="16"/>
              </w:rPr>
              <w:t>Discussion on FR1 TRP TRS OTA spec scope &amp; goals</w:t>
            </w:r>
          </w:p>
        </w:tc>
        <w:tc>
          <w:tcPr>
            <w:tcW w:w="0" w:type="auto"/>
          </w:tcPr>
          <w:p w14:paraId="70954667" w14:textId="77777777" w:rsidR="005C062C" w:rsidRPr="002B438D" w:rsidRDefault="005C062C" w:rsidP="00381CD7">
            <w:pPr>
              <w:pStyle w:val="TAL"/>
              <w:rPr>
                <w:sz w:val="16"/>
              </w:rPr>
            </w:pPr>
            <w:r>
              <w:rPr>
                <w:sz w:val="16"/>
              </w:rPr>
              <w:t>Qualcomm Korea</w:t>
            </w:r>
          </w:p>
        </w:tc>
        <w:tc>
          <w:tcPr>
            <w:tcW w:w="0" w:type="auto"/>
          </w:tcPr>
          <w:p w14:paraId="29BAD89A" w14:textId="77777777" w:rsidR="005C062C" w:rsidRPr="002B438D" w:rsidRDefault="005C062C" w:rsidP="00381CD7">
            <w:pPr>
              <w:pStyle w:val="TAL"/>
              <w:rPr>
                <w:sz w:val="16"/>
              </w:rPr>
            </w:pPr>
            <w:r>
              <w:rPr>
                <w:sz w:val="16"/>
              </w:rPr>
              <w:t>noted</w:t>
            </w:r>
          </w:p>
        </w:tc>
        <w:tc>
          <w:tcPr>
            <w:tcW w:w="0" w:type="auto"/>
          </w:tcPr>
          <w:p w14:paraId="0014571A" w14:textId="77777777" w:rsidR="005C062C" w:rsidRPr="002B438D" w:rsidRDefault="005C062C" w:rsidP="00381CD7">
            <w:pPr>
              <w:pStyle w:val="TAL"/>
              <w:rPr>
                <w:sz w:val="16"/>
              </w:rPr>
            </w:pPr>
          </w:p>
        </w:tc>
        <w:tc>
          <w:tcPr>
            <w:tcW w:w="0" w:type="auto"/>
          </w:tcPr>
          <w:p w14:paraId="275E3B0B" w14:textId="77777777" w:rsidR="005C062C" w:rsidRPr="002B438D" w:rsidRDefault="005C062C" w:rsidP="00381CD7">
            <w:pPr>
              <w:pStyle w:val="TAL"/>
              <w:rPr>
                <w:sz w:val="16"/>
              </w:rPr>
            </w:pPr>
          </w:p>
        </w:tc>
      </w:tr>
      <w:tr w:rsidR="005C062C" w14:paraId="585E6ED3" w14:textId="77777777" w:rsidTr="00381CD7">
        <w:tc>
          <w:tcPr>
            <w:tcW w:w="0" w:type="auto"/>
          </w:tcPr>
          <w:p w14:paraId="1055E66D" w14:textId="77777777" w:rsidR="005C062C" w:rsidRPr="002B438D" w:rsidRDefault="005C062C" w:rsidP="00381CD7">
            <w:pPr>
              <w:pStyle w:val="TAL"/>
              <w:rPr>
                <w:sz w:val="16"/>
              </w:rPr>
            </w:pPr>
            <w:r>
              <w:rPr>
                <w:sz w:val="16"/>
              </w:rPr>
              <w:t>R5-236838</w:t>
            </w:r>
          </w:p>
        </w:tc>
        <w:tc>
          <w:tcPr>
            <w:tcW w:w="0" w:type="auto"/>
          </w:tcPr>
          <w:p w14:paraId="4A758AEF" w14:textId="77777777" w:rsidR="005C062C" w:rsidRPr="002B438D" w:rsidRDefault="005C062C" w:rsidP="00381CD7">
            <w:pPr>
              <w:pStyle w:val="TAL"/>
              <w:rPr>
                <w:sz w:val="16"/>
              </w:rPr>
            </w:pPr>
            <w:r>
              <w:rPr>
                <w:sz w:val="16"/>
              </w:rPr>
              <w:t>Correction to SON MDT test case 8.1.6.1.2.16</w:t>
            </w:r>
          </w:p>
        </w:tc>
        <w:tc>
          <w:tcPr>
            <w:tcW w:w="0" w:type="auto"/>
          </w:tcPr>
          <w:p w14:paraId="1A5FDA87" w14:textId="77777777" w:rsidR="005C062C" w:rsidRPr="002B438D" w:rsidRDefault="005C062C" w:rsidP="00381CD7">
            <w:pPr>
              <w:pStyle w:val="TAL"/>
              <w:rPr>
                <w:sz w:val="16"/>
              </w:rPr>
            </w:pPr>
            <w:r>
              <w:rPr>
                <w:sz w:val="16"/>
              </w:rPr>
              <w:t>TDIA, CATT</w:t>
            </w:r>
          </w:p>
        </w:tc>
        <w:tc>
          <w:tcPr>
            <w:tcW w:w="0" w:type="auto"/>
          </w:tcPr>
          <w:p w14:paraId="6A4F2F81" w14:textId="77777777" w:rsidR="005C062C" w:rsidRPr="002B438D" w:rsidRDefault="005C062C" w:rsidP="00381CD7">
            <w:pPr>
              <w:pStyle w:val="TAL"/>
              <w:rPr>
                <w:sz w:val="16"/>
              </w:rPr>
            </w:pPr>
            <w:r>
              <w:rPr>
                <w:sz w:val="16"/>
              </w:rPr>
              <w:t>revised</w:t>
            </w:r>
          </w:p>
        </w:tc>
        <w:tc>
          <w:tcPr>
            <w:tcW w:w="0" w:type="auto"/>
          </w:tcPr>
          <w:p w14:paraId="7ADE461F" w14:textId="77777777" w:rsidR="005C062C" w:rsidRPr="002B438D" w:rsidRDefault="005C062C" w:rsidP="00381CD7">
            <w:pPr>
              <w:pStyle w:val="TAL"/>
              <w:rPr>
                <w:sz w:val="16"/>
              </w:rPr>
            </w:pPr>
          </w:p>
        </w:tc>
        <w:tc>
          <w:tcPr>
            <w:tcW w:w="0" w:type="auto"/>
          </w:tcPr>
          <w:p w14:paraId="3C35006F" w14:textId="77777777" w:rsidR="005C062C" w:rsidRPr="002B438D" w:rsidRDefault="005C062C" w:rsidP="00381CD7">
            <w:pPr>
              <w:pStyle w:val="TAL"/>
              <w:rPr>
                <w:sz w:val="16"/>
              </w:rPr>
            </w:pPr>
            <w:r>
              <w:rPr>
                <w:sz w:val="16"/>
              </w:rPr>
              <w:t>R5-237362</w:t>
            </w:r>
          </w:p>
        </w:tc>
      </w:tr>
      <w:tr w:rsidR="005C062C" w14:paraId="601B168A" w14:textId="77777777" w:rsidTr="00381CD7">
        <w:tc>
          <w:tcPr>
            <w:tcW w:w="0" w:type="auto"/>
          </w:tcPr>
          <w:p w14:paraId="39CE7FF3" w14:textId="77777777" w:rsidR="005C062C" w:rsidRPr="002B438D" w:rsidRDefault="005C062C" w:rsidP="00381CD7">
            <w:pPr>
              <w:pStyle w:val="TAL"/>
              <w:rPr>
                <w:sz w:val="16"/>
              </w:rPr>
            </w:pPr>
            <w:r>
              <w:rPr>
                <w:sz w:val="16"/>
              </w:rPr>
              <w:t>R5-236839</w:t>
            </w:r>
          </w:p>
        </w:tc>
        <w:tc>
          <w:tcPr>
            <w:tcW w:w="0" w:type="auto"/>
          </w:tcPr>
          <w:p w14:paraId="420F6B50" w14:textId="77777777" w:rsidR="005C062C" w:rsidRPr="002B438D" w:rsidRDefault="005C062C" w:rsidP="00381CD7">
            <w:pPr>
              <w:pStyle w:val="TAL"/>
              <w:rPr>
                <w:sz w:val="16"/>
              </w:rPr>
            </w:pPr>
            <w:r>
              <w:rPr>
                <w:sz w:val="16"/>
              </w:rPr>
              <w:t>Correction to test case 8.1.6.4.3</w:t>
            </w:r>
          </w:p>
        </w:tc>
        <w:tc>
          <w:tcPr>
            <w:tcW w:w="0" w:type="auto"/>
          </w:tcPr>
          <w:p w14:paraId="6494B453" w14:textId="77777777" w:rsidR="005C062C" w:rsidRPr="002B438D" w:rsidRDefault="005C062C" w:rsidP="00381CD7">
            <w:pPr>
              <w:pStyle w:val="TAL"/>
              <w:rPr>
                <w:sz w:val="16"/>
              </w:rPr>
            </w:pPr>
            <w:r>
              <w:rPr>
                <w:sz w:val="16"/>
              </w:rPr>
              <w:t>TDIA, CATT</w:t>
            </w:r>
          </w:p>
        </w:tc>
        <w:tc>
          <w:tcPr>
            <w:tcW w:w="0" w:type="auto"/>
          </w:tcPr>
          <w:p w14:paraId="37D6D34E" w14:textId="77777777" w:rsidR="005C062C" w:rsidRPr="002B438D" w:rsidRDefault="005C062C" w:rsidP="00381CD7">
            <w:pPr>
              <w:pStyle w:val="TAL"/>
              <w:rPr>
                <w:sz w:val="16"/>
              </w:rPr>
            </w:pPr>
            <w:r>
              <w:rPr>
                <w:sz w:val="16"/>
              </w:rPr>
              <w:t>revised</w:t>
            </w:r>
          </w:p>
        </w:tc>
        <w:tc>
          <w:tcPr>
            <w:tcW w:w="0" w:type="auto"/>
          </w:tcPr>
          <w:p w14:paraId="47753A8A" w14:textId="77777777" w:rsidR="005C062C" w:rsidRPr="002B438D" w:rsidRDefault="005C062C" w:rsidP="00381CD7">
            <w:pPr>
              <w:pStyle w:val="TAL"/>
              <w:rPr>
                <w:sz w:val="16"/>
              </w:rPr>
            </w:pPr>
          </w:p>
        </w:tc>
        <w:tc>
          <w:tcPr>
            <w:tcW w:w="0" w:type="auto"/>
          </w:tcPr>
          <w:p w14:paraId="7753ACDA" w14:textId="77777777" w:rsidR="005C062C" w:rsidRPr="002B438D" w:rsidRDefault="005C062C" w:rsidP="00381CD7">
            <w:pPr>
              <w:pStyle w:val="TAL"/>
              <w:rPr>
                <w:sz w:val="16"/>
              </w:rPr>
            </w:pPr>
            <w:r>
              <w:rPr>
                <w:sz w:val="16"/>
              </w:rPr>
              <w:t>R5-237363</w:t>
            </w:r>
          </w:p>
        </w:tc>
      </w:tr>
      <w:tr w:rsidR="005C062C" w14:paraId="23B56763" w14:textId="77777777" w:rsidTr="00381CD7">
        <w:tc>
          <w:tcPr>
            <w:tcW w:w="0" w:type="auto"/>
          </w:tcPr>
          <w:p w14:paraId="0A3C82FA" w14:textId="77777777" w:rsidR="005C062C" w:rsidRPr="002B438D" w:rsidRDefault="005C062C" w:rsidP="00381CD7">
            <w:pPr>
              <w:pStyle w:val="TAL"/>
              <w:rPr>
                <w:sz w:val="16"/>
              </w:rPr>
            </w:pPr>
            <w:r>
              <w:rPr>
                <w:sz w:val="16"/>
              </w:rPr>
              <w:t>R5-236840</w:t>
            </w:r>
          </w:p>
        </w:tc>
        <w:tc>
          <w:tcPr>
            <w:tcW w:w="0" w:type="auto"/>
          </w:tcPr>
          <w:p w14:paraId="4E79784D" w14:textId="77777777" w:rsidR="005C062C" w:rsidRPr="002B438D" w:rsidRDefault="005C062C" w:rsidP="00381CD7">
            <w:pPr>
              <w:pStyle w:val="TAL"/>
              <w:rPr>
                <w:sz w:val="16"/>
              </w:rPr>
            </w:pPr>
            <w:r>
              <w:rPr>
                <w:sz w:val="16"/>
              </w:rPr>
              <w:t>Correction to test case 10.1.8.3</w:t>
            </w:r>
          </w:p>
        </w:tc>
        <w:tc>
          <w:tcPr>
            <w:tcW w:w="0" w:type="auto"/>
          </w:tcPr>
          <w:p w14:paraId="250906C1" w14:textId="77777777" w:rsidR="005C062C" w:rsidRPr="002B438D" w:rsidRDefault="005C062C" w:rsidP="00381CD7">
            <w:pPr>
              <w:pStyle w:val="TAL"/>
              <w:rPr>
                <w:sz w:val="16"/>
              </w:rPr>
            </w:pPr>
            <w:r>
              <w:rPr>
                <w:sz w:val="16"/>
              </w:rPr>
              <w:t>TDIA, CATT</w:t>
            </w:r>
          </w:p>
        </w:tc>
        <w:tc>
          <w:tcPr>
            <w:tcW w:w="0" w:type="auto"/>
          </w:tcPr>
          <w:p w14:paraId="6654D95A" w14:textId="77777777" w:rsidR="005C062C" w:rsidRPr="002B438D" w:rsidRDefault="005C062C" w:rsidP="00381CD7">
            <w:pPr>
              <w:pStyle w:val="TAL"/>
              <w:rPr>
                <w:sz w:val="16"/>
              </w:rPr>
            </w:pPr>
            <w:r>
              <w:rPr>
                <w:sz w:val="16"/>
              </w:rPr>
              <w:t>revised</w:t>
            </w:r>
          </w:p>
        </w:tc>
        <w:tc>
          <w:tcPr>
            <w:tcW w:w="0" w:type="auto"/>
          </w:tcPr>
          <w:p w14:paraId="60233739" w14:textId="77777777" w:rsidR="005C062C" w:rsidRPr="002B438D" w:rsidRDefault="005C062C" w:rsidP="00381CD7">
            <w:pPr>
              <w:pStyle w:val="TAL"/>
              <w:rPr>
                <w:sz w:val="16"/>
              </w:rPr>
            </w:pPr>
          </w:p>
        </w:tc>
        <w:tc>
          <w:tcPr>
            <w:tcW w:w="0" w:type="auto"/>
          </w:tcPr>
          <w:p w14:paraId="420A6444" w14:textId="77777777" w:rsidR="005C062C" w:rsidRPr="002B438D" w:rsidRDefault="005C062C" w:rsidP="00381CD7">
            <w:pPr>
              <w:pStyle w:val="TAL"/>
              <w:rPr>
                <w:sz w:val="16"/>
              </w:rPr>
            </w:pPr>
            <w:r>
              <w:rPr>
                <w:sz w:val="16"/>
              </w:rPr>
              <w:t>R5-237376</w:t>
            </w:r>
          </w:p>
        </w:tc>
      </w:tr>
      <w:tr w:rsidR="005C062C" w14:paraId="5A5657A1" w14:textId="77777777" w:rsidTr="00381CD7">
        <w:tc>
          <w:tcPr>
            <w:tcW w:w="0" w:type="auto"/>
          </w:tcPr>
          <w:p w14:paraId="014BFCE9" w14:textId="77777777" w:rsidR="005C062C" w:rsidRPr="002B438D" w:rsidRDefault="005C062C" w:rsidP="00381CD7">
            <w:pPr>
              <w:pStyle w:val="TAL"/>
              <w:rPr>
                <w:sz w:val="16"/>
              </w:rPr>
            </w:pPr>
            <w:r>
              <w:rPr>
                <w:sz w:val="16"/>
              </w:rPr>
              <w:t>R5-236841</w:t>
            </w:r>
          </w:p>
        </w:tc>
        <w:tc>
          <w:tcPr>
            <w:tcW w:w="0" w:type="auto"/>
          </w:tcPr>
          <w:p w14:paraId="5B32361C" w14:textId="77777777" w:rsidR="005C062C" w:rsidRPr="002B438D" w:rsidRDefault="005C062C" w:rsidP="00381CD7">
            <w:pPr>
              <w:pStyle w:val="TAL"/>
              <w:rPr>
                <w:sz w:val="16"/>
              </w:rPr>
            </w:pPr>
            <w:r>
              <w:rPr>
                <w:sz w:val="16"/>
              </w:rPr>
              <w:t>Adding TT for FR2 RF test case 6.2.5 EIRP with UL-Gaps</w:t>
            </w:r>
          </w:p>
        </w:tc>
        <w:tc>
          <w:tcPr>
            <w:tcW w:w="0" w:type="auto"/>
          </w:tcPr>
          <w:p w14:paraId="3052A43E" w14:textId="77777777" w:rsidR="005C062C" w:rsidRPr="002B438D" w:rsidRDefault="005C062C" w:rsidP="00381CD7">
            <w:pPr>
              <w:pStyle w:val="TAL"/>
              <w:rPr>
                <w:sz w:val="16"/>
              </w:rPr>
            </w:pPr>
            <w:r>
              <w:rPr>
                <w:sz w:val="16"/>
              </w:rPr>
              <w:t>Qualcomm Korea</w:t>
            </w:r>
          </w:p>
        </w:tc>
        <w:tc>
          <w:tcPr>
            <w:tcW w:w="0" w:type="auto"/>
          </w:tcPr>
          <w:p w14:paraId="6D73BC2E" w14:textId="77777777" w:rsidR="005C062C" w:rsidRPr="002B438D" w:rsidRDefault="005C062C" w:rsidP="00381CD7">
            <w:pPr>
              <w:pStyle w:val="TAL"/>
              <w:rPr>
                <w:sz w:val="16"/>
              </w:rPr>
            </w:pPr>
            <w:r>
              <w:rPr>
                <w:sz w:val="16"/>
              </w:rPr>
              <w:t>revised</w:t>
            </w:r>
          </w:p>
        </w:tc>
        <w:tc>
          <w:tcPr>
            <w:tcW w:w="0" w:type="auto"/>
          </w:tcPr>
          <w:p w14:paraId="0C0732DD" w14:textId="77777777" w:rsidR="005C062C" w:rsidRPr="002B438D" w:rsidRDefault="005C062C" w:rsidP="00381CD7">
            <w:pPr>
              <w:pStyle w:val="TAL"/>
              <w:rPr>
                <w:sz w:val="16"/>
              </w:rPr>
            </w:pPr>
          </w:p>
        </w:tc>
        <w:tc>
          <w:tcPr>
            <w:tcW w:w="0" w:type="auto"/>
          </w:tcPr>
          <w:p w14:paraId="0B370F65" w14:textId="77777777" w:rsidR="005C062C" w:rsidRPr="002B438D" w:rsidRDefault="005C062C" w:rsidP="00381CD7">
            <w:pPr>
              <w:pStyle w:val="TAL"/>
              <w:rPr>
                <w:sz w:val="16"/>
              </w:rPr>
            </w:pPr>
            <w:r>
              <w:rPr>
                <w:sz w:val="16"/>
              </w:rPr>
              <w:t>R5-237657</w:t>
            </w:r>
          </w:p>
        </w:tc>
      </w:tr>
      <w:tr w:rsidR="005C062C" w14:paraId="72E9D117" w14:textId="77777777" w:rsidTr="00381CD7">
        <w:tc>
          <w:tcPr>
            <w:tcW w:w="0" w:type="auto"/>
          </w:tcPr>
          <w:p w14:paraId="3D6C8F55" w14:textId="77777777" w:rsidR="005C062C" w:rsidRPr="002B438D" w:rsidRDefault="005C062C" w:rsidP="00381CD7">
            <w:pPr>
              <w:pStyle w:val="TAL"/>
              <w:rPr>
                <w:sz w:val="16"/>
              </w:rPr>
            </w:pPr>
            <w:r>
              <w:rPr>
                <w:sz w:val="16"/>
              </w:rPr>
              <w:t>R5-236842</w:t>
            </w:r>
          </w:p>
        </w:tc>
        <w:tc>
          <w:tcPr>
            <w:tcW w:w="0" w:type="auto"/>
          </w:tcPr>
          <w:p w14:paraId="08C3938A" w14:textId="77777777" w:rsidR="005C062C" w:rsidRPr="002B438D" w:rsidRDefault="005C062C" w:rsidP="00381CD7">
            <w:pPr>
              <w:pStyle w:val="TAL"/>
              <w:rPr>
                <w:sz w:val="16"/>
              </w:rPr>
            </w:pPr>
            <w:r>
              <w:rPr>
                <w:sz w:val="16"/>
              </w:rPr>
              <w:t xml:space="preserve">Update of TC 8.1.5.11.2 Idle/Inactive measurements / Idle mode / </w:t>
            </w:r>
            <w:proofErr w:type="spellStart"/>
            <w:r>
              <w:rPr>
                <w:sz w:val="16"/>
              </w:rPr>
              <w:t>RRCRelease</w:t>
            </w:r>
            <w:proofErr w:type="spellEnd"/>
            <w:r>
              <w:rPr>
                <w:sz w:val="16"/>
              </w:rPr>
              <w:t xml:space="preserve"> configuration / Measurement of NR cells</w:t>
            </w:r>
          </w:p>
        </w:tc>
        <w:tc>
          <w:tcPr>
            <w:tcW w:w="0" w:type="auto"/>
          </w:tcPr>
          <w:p w14:paraId="51FFB893" w14:textId="77777777" w:rsidR="005C062C" w:rsidRPr="002B438D" w:rsidRDefault="005C062C" w:rsidP="00381CD7">
            <w:pPr>
              <w:pStyle w:val="TAL"/>
              <w:rPr>
                <w:sz w:val="16"/>
              </w:rPr>
            </w:pPr>
            <w:r>
              <w:rPr>
                <w:sz w:val="16"/>
              </w:rPr>
              <w:t>Starpoint , TDIA</w:t>
            </w:r>
          </w:p>
        </w:tc>
        <w:tc>
          <w:tcPr>
            <w:tcW w:w="0" w:type="auto"/>
          </w:tcPr>
          <w:p w14:paraId="5A58B605" w14:textId="77777777" w:rsidR="005C062C" w:rsidRPr="002B438D" w:rsidRDefault="005C062C" w:rsidP="00381CD7">
            <w:pPr>
              <w:pStyle w:val="TAL"/>
              <w:rPr>
                <w:sz w:val="16"/>
              </w:rPr>
            </w:pPr>
            <w:r>
              <w:rPr>
                <w:sz w:val="16"/>
              </w:rPr>
              <w:t>agreed</w:t>
            </w:r>
          </w:p>
        </w:tc>
        <w:tc>
          <w:tcPr>
            <w:tcW w:w="0" w:type="auto"/>
          </w:tcPr>
          <w:p w14:paraId="184BB6C2" w14:textId="77777777" w:rsidR="005C062C" w:rsidRPr="002B438D" w:rsidRDefault="005C062C" w:rsidP="00381CD7">
            <w:pPr>
              <w:pStyle w:val="TAL"/>
              <w:rPr>
                <w:sz w:val="16"/>
              </w:rPr>
            </w:pPr>
          </w:p>
        </w:tc>
        <w:tc>
          <w:tcPr>
            <w:tcW w:w="0" w:type="auto"/>
          </w:tcPr>
          <w:p w14:paraId="2BAEFB42" w14:textId="77777777" w:rsidR="005C062C" w:rsidRPr="002B438D" w:rsidRDefault="005C062C" w:rsidP="00381CD7">
            <w:pPr>
              <w:pStyle w:val="TAL"/>
              <w:rPr>
                <w:sz w:val="16"/>
              </w:rPr>
            </w:pPr>
          </w:p>
        </w:tc>
      </w:tr>
      <w:tr w:rsidR="005C062C" w14:paraId="5C0D2C13" w14:textId="77777777" w:rsidTr="00381CD7">
        <w:tc>
          <w:tcPr>
            <w:tcW w:w="0" w:type="auto"/>
          </w:tcPr>
          <w:p w14:paraId="0F074F74" w14:textId="77777777" w:rsidR="005C062C" w:rsidRPr="002B438D" w:rsidRDefault="005C062C" w:rsidP="00381CD7">
            <w:pPr>
              <w:pStyle w:val="TAL"/>
              <w:rPr>
                <w:sz w:val="16"/>
              </w:rPr>
            </w:pPr>
            <w:r>
              <w:rPr>
                <w:sz w:val="16"/>
              </w:rPr>
              <w:t>R5-236843</w:t>
            </w:r>
          </w:p>
        </w:tc>
        <w:tc>
          <w:tcPr>
            <w:tcW w:w="0" w:type="auto"/>
          </w:tcPr>
          <w:p w14:paraId="267FBE6E" w14:textId="77777777" w:rsidR="005C062C" w:rsidRPr="002B438D" w:rsidRDefault="005C062C" w:rsidP="00381CD7">
            <w:pPr>
              <w:pStyle w:val="TAL"/>
              <w:rPr>
                <w:sz w:val="16"/>
              </w:rPr>
            </w:pPr>
            <w:r>
              <w:rPr>
                <w:sz w:val="16"/>
              </w:rPr>
              <w:t xml:space="preserve">Update the Contents of Pre-configuration for </w:t>
            </w:r>
            <w:proofErr w:type="spellStart"/>
            <w:r>
              <w:rPr>
                <w:sz w:val="16"/>
              </w:rPr>
              <w:t>sidelink</w:t>
            </w:r>
            <w:proofErr w:type="spellEnd"/>
            <w:r>
              <w:rPr>
                <w:sz w:val="16"/>
              </w:rPr>
              <w:t xml:space="preserve"> relay</w:t>
            </w:r>
          </w:p>
        </w:tc>
        <w:tc>
          <w:tcPr>
            <w:tcW w:w="0" w:type="auto"/>
          </w:tcPr>
          <w:p w14:paraId="0DB938A9" w14:textId="77777777" w:rsidR="005C062C" w:rsidRPr="002B438D" w:rsidRDefault="005C062C" w:rsidP="00381CD7">
            <w:pPr>
              <w:pStyle w:val="TAL"/>
              <w:rPr>
                <w:sz w:val="16"/>
              </w:rPr>
            </w:pPr>
            <w:r>
              <w:rPr>
                <w:sz w:val="16"/>
              </w:rPr>
              <w:t>TDIA, CATT</w:t>
            </w:r>
          </w:p>
        </w:tc>
        <w:tc>
          <w:tcPr>
            <w:tcW w:w="0" w:type="auto"/>
          </w:tcPr>
          <w:p w14:paraId="15BF75CD" w14:textId="77777777" w:rsidR="005C062C" w:rsidRPr="002B438D" w:rsidRDefault="005C062C" w:rsidP="00381CD7">
            <w:pPr>
              <w:pStyle w:val="TAL"/>
              <w:rPr>
                <w:sz w:val="16"/>
              </w:rPr>
            </w:pPr>
            <w:r>
              <w:rPr>
                <w:sz w:val="16"/>
              </w:rPr>
              <w:t>withdrawn</w:t>
            </w:r>
          </w:p>
        </w:tc>
        <w:tc>
          <w:tcPr>
            <w:tcW w:w="0" w:type="auto"/>
          </w:tcPr>
          <w:p w14:paraId="6D16FB1B" w14:textId="77777777" w:rsidR="005C062C" w:rsidRPr="002B438D" w:rsidRDefault="005C062C" w:rsidP="00381CD7">
            <w:pPr>
              <w:pStyle w:val="TAL"/>
              <w:rPr>
                <w:sz w:val="16"/>
              </w:rPr>
            </w:pPr>
          </w:p>
        </w:tc>
        <w:tc>
          <w:tcPr>
            <w:tcW w:w="0" w:type="auto"/>
          </w:tcPr>
          <w:p w14:paraId="25AC3F82" w14:textId="77777777" w:rsidR="005C062C" w:rsidRPr="002B438D" w:rsidRDefault="005C062C" w:rsidP="00381CD7">
            <w:pPr>
              <w:pStyle w:val="TAL"/>
              <w:rPr>
                <w:sz w:val="16"/>
              </w:rPr>
            </w:pPr>
            <w:r>
              <w:rPr>
                <w:sz w:val="16"/>
              </w:rPr>
              <w:t>-</w:t>
            </w:r>
          </w:p>
        </w:tc>
      </w:tr>
      <w:tr w:rsidR="005C062C" w14:paraId="4C43191C" w14:textId="77777777" w:rsidTr="00381CD7">
        <w:tc>
          <w:tcPr>
            <w:tcW w:w="0" w:type="auto"/>
          </w:tcPr>
          <w:p w14:paraId="0060CA8B" w14:textId="77777777" w:rsidR="005C062C" w:rsidRPr="002B438D" w:rsidRDefault="005C062C" w:rsidP="00381CD7">
            <w:pPr>
              <w:pStyle w:val="TAL"/>
              <w:rPr>
                <w:sz w:val="16"/>
              </w:rPr>
            </w:pPr>
            <w:r>
              <w:rPr>
                <w:sz w:val="16"/>
              </w:rPr>
              <w:t>R5-236844</w:t>
            </w:r>
          </w:p>
        </w:tc>
        <w:tc>
          <w:tcPr>
            <w:tcW w:w="0" w:type="auto"/>
          </w:tcPr>
          <w:p w14:paraId="1C46F0B8" w14:textId="77777777" w:rsidR="005C062C" w:rsidRPr="002B438D" w:rsidRDefault="005C062C" w:rsidP="00381CD7">
            <w:pPr>
              <w:pStyle w:val="TAL"/>
              <w:rPr>
                <w:sz w:val="16"/>
              </w:rPr>
            </w:pPr>
            <w:r>
              <w:rPr>
                <w:sz w:val="16"/>
              </w:rPr>
              <w:t xml:space="preserve">Update of RRC message </w:t>
            </w:r>
            <w:proofErr w:type="spellStart"/>
            <w:r>
              <w:rPr>
                <w:sz w:val="16"/>
              </w:rPr>
              <w:t>RRCSetupRequest</w:t>
            </w:r>
            <w:proofErr w:type="spellEnd"/>
            <w:r>
              <w:rPr>
                <w:sz w:val="16"/>
              </w:rPr>
              <w:t xml:space="preserve"> and RRCSetupComplete</w:t>
            </w:r>
          </w:p>
        </w:tc>
        <w:tc>
          <w:tcPr>
            <w:tcW w:w="0" w:type="auto"/>
          </w:tcPr>
          <w:p w14:paraId="688D7B7D" w14:textId="77777777" w:rsidR="005C062C" w:rsidRPr="002B438D" w:rsidRDefault="005C062C" w:rsidP="00381CD7">
            <w:pPr>
              <w:pStyle w:val="TAL"/>
              <w:rPr>
                <w:sz w:val="16"/>
              </w:rPr>
            </w:pPr>
            <w:r>
              <w:rPr>
                <w:sz w:val="16"/>
              </w:rPr>
              <w:t>TDIA, CATT</w:t>
            </w:r>
          </w:p>
        </w:tc>
        <w:tc>
          <w:tcPr>
            <w:tcW w:w="0" w:type="auto"/>
          </w:tcPr>
          <w:p w14:paraId="16C75EED" w14:textId="77777777" w:rsidR="005C062C" w:rsidRPr="002B438D" w:rsidRDefault="005C062C" w:rsidP="00381CD7">
            <w:pPr>
              <w:pStyle w:val="TAL"/>
              <w:rPr>
                <w:sz w:val="16"/>
              </w:rPr>
            </w:pPr>
            <w:r>
              <w:rPr>
                <w:sz w:val="16"/>
              </w:rPr>
              <w:t>agreed</w:t>
            </w:r>
          </w:p>
        </w:tc>
        <w:tc>
          <w:tcPr>
            <w:tcW w:w="0" w:type="auto"/>
          </w:tcPr>
          <w:p w14:paraId="79916EE1" w14:textId="77777777" w:rsidR="005C062C" w:rsidRPr="002B438D" w:rsidRDefault="005C062C" w:rsidP="00381CD7">
            <w:pPr>
              <w:pStyle w:val="TAL"/>
              <w:rPr>
                <w:sz w:val="16"/>
              </w:rPr>
            </w:pPr>
          </w:p>
        </w:tc>
        <w:tc>
          <w:tcPr>
            <w:tcW w:w="0" w:type="auto"/>
          </w:tcPr>
          <w:p w14:paraId="5B57A433" w14:textId="77777777" w:rsidR="005C062C" w:rsidRPr="002B438D" w:rsidRDefault="005C062C" w:rsidP="00381CD7">
            <w:pPr>
              <w:pStyle w:val="TAL"/>
              <w:rPr>
                <w:sz w:val="16"/>
              </w:rPr>
            </w:pPr>
          </w:p>
        </w:tc>
      </w:tr>
      <w:tr w:rsidR="005C062C" w14:paraId="5CE7C5F5" w14:textId="77777777" w:rsidTr="00381CD7">
        <w:tc>
          <w:tcPr>
            <w:tcW w:w="0" w:type="auto"/>
          </w:tcPr>
          <w:p w14:paraId="4527262E" w14:textId="77777777" w:rsidR="005C062C" w:rsidRPr="002B438D" w:rsidRDefault="005C062C" w:rsidP="00381CD7">
            <w:pPr>
              <w:pStyle w:val="TAL"/>
              <w:rPr>
                <w:sz w:val="16"/>
              </w:rPr>
            </w:pPr>
            <w:r>
              <w:rPr>
                <w:sz w:val="16"/>
              </w:rPr>
              <w:t>R5-236845</w:t>
            </w:r>
          </w:p>
        </w:tc>
        <w:tc>
          <w:tcPr>
            <w:tcW w:w="0" w:type="auto"/>
          </w:tcPr>
          <w:p w14:paraId="09F098D8" w14:textId="77777777" w:rsidR="005C062C" w:rsidRPr="002B438D" w:rsidRDefault="005C062C" w:rsidP="00381CD7">
            <w:pPr>
              <w:pStyle w:val="TAL"/>
              <w:rPr>
                <w:sz w:val="16"/>
              </w:rPr>
            </w:pPr>
            <w:r>
              <w:rPr>
                <w:sz w:val="16"/>
              </w:rPr>
              <w:t>Update of Contents of UE Policy Delivery messages</w:t>
            </w:r>
          </w:p>
        </w:tc>
        <w:tc>
          <w:tcPr>
            <w:tcW w:w="0" w:type="auto"/>
          </w:tcPr>
          <w:p w14:paraId="6E2439AF" w14:textId="77777777" w:rsidR="005C062C" w:rsidRPr="002B438D" w:rsidRDefault="005C062C" w:rsidP="00381CD7">
            <w:pPr>
              <w:pStyle w:val="TAL"/>
              <w:rPr>
                <w:sz w:val="16"/>
              </w:rPr>
            </w:pPr>
            <w:r>
              <w:rPr>
                <w:sz w:val="16"/>
              </w:rPr>
              <w:t>TDIA, CATT</w:t>
            </w:r>
          </w:p>
        </w:tc>
        <w:tc>
          <w:tcPr>
            <w:tcW w:w="0" w:type="auto"/>
          </w:tcPr>
          <w:p w14:paraId="7EC5D6A5" w14:textId="77777777" w:rsidR="005C062C" w:rsidRPr="002B438D" w:rsidRDefault="005C062C" w:rsidP="00381CD7">
            <w:pPr>
              <w:pStyle w:val="TAL"/>
              <w:rPr>
                <w:sz w:val="16"/>
              </w:rPr>
            </w:pPr>
            <w:r>
              <w:rPr>
                <w:sz w:val="16"/>
              </w:rPr>
              <w:t>agreed</w:t>
            </w:r>
          </w:p>
        </w:tc>
        <w:tc>
          <w:tcPr>
            <w:tcW w:w="0" w:type="auto"/>
          </w:tcPr>
          <w:p w14:paraId="06C883B0" w14:textId="77777777" w:rsidR="005C062C" w:rsidRPr="002B438D" w:rsidRDefault="005C062C" w:rsidP="00381CD7">
            <w:pPr>
              <w:pStyle w:val="TAL"/>
              <w:rPr>
                <w:sz w:val="16"/>
              </w:rPr>
            </w:pPr>
          </w:p>
        </w:tc>
        <w:tc>
          <w:tcPr>
            <w:tcW w:w="0" w:type="auto"/>
          </w:tcPr>
          <w:p w14:paraId="5570A145" w14:textId="77777777" w:rsidR="005C062C" w:rsidRPr="002B438D" w:rsidRDefault="005C062C" w:rsidP="00381CD7">
            <w:pPr>
              <w:pStyle w:val="TAL"/>
              <w:rPr>
                <w:sz w:val="16"/>
              </w:rPr>
            </w:pPr>
          </w:p>
        </w:tc>
      </w:tr>
      <w:tr w:rsidR="005C062C" w14:paraId="3246BDA0" w14:textId="77777777" w:rsidTr="00381CD7">
        <w:tc>
          <w:tcPr>
            <w:tcW w:w="0" w:type="auto"/>
          </w:tcPr>
          <w:p w14:paraId="42A22571" w14:textId="77777777" w:rsidR="005C062C" w:rsidRPr="002B438D" w:rsidRDefault="005C062C" w:rsidP="00381CD7">
            <w:pPr>
              <w:pStyle w:val="TAL"/>
              <w:rPr>
                <w:sz w:val="16"/>
              </w:rPr>
            </w:pPr>
            <w:r>
              <w:rPr>
                <w:sz w:val="16"/>
              </w:rPr>
              <w:t>R5-236846</w:t>
            </w:r>
          </w:p>
        </w:tc>
        <w:tc>
          <w:tcPr>
            <w:tcW w:w="0" w:type="auto"/>
          </w:tcPr>
          <w:p w14:paraId="618326EE" w14:textId="77777777" w:rsidR="005C062C" w:rsidRPr="002B438D" w:rsidRDefault="005C062C" w:rsidP="00381CD7">
            <w:pPr>
              <w:pStyle w:val="TAL"/>
              <w:rPr>
                <w:sz w:val="16"/>
              </w:rPr>
            </w:pPr>
            <w:r>
              <w:rPr>
                <w:sz w:val="16"/>
              </w:rPr>
              <w:t>New addition of RF Rel-16 Test Case 6.2B.2.4_1.3 UE Maximum Output power reduction for inter-band EN-DC including FR2 (4 NR CCs)</w:t>
            </w:r>
          </w:p>
        </w:tc>
        <w:tc>
          <w:tcPr>
            <w:tcW w:w="0" w:type="auto"/>
          </w:tcPr>
          <w:p w14:paraId="7F797237" w14:textId="77777777" w:rsidR="005C062C" w:rsidRPr="002B438D" w:rsidRDefault="005C062C" w:rsidP="00381CD7">
            <w:pPr>
              <w:pStyle w:val="TAL"/>
              <w:rPr>
                <w:sz w:val="16"/>
              </w:rPr>
            </w:pPr>
            <w:proofErr w:type="spellStart"/>
            <w:r>
              <w:rPr>
                <w:sz w:val="16"/>
              </w:rPr>
              <w:t>Sporton</w:t>
            </w:r>
            <w:proofErr w:type="spellEnd"/>
            <w:r>
              <w:rPr>
                <w:sz w:val="16"/>
              </w:rPr>
              <w:t>, Lenovo</w:t>
            </w:r>
          </w:p>
        </w:tc>
        <w:tc>
          <w:tcPr>
            <w:tcW w:w="0" w:type="auto"/>
          </w:tcPr>
          <w:p w14:paraId="711FAE8D" w14:textId="77777777" w:rsidR="005C062C" w:rsidRPr="002B438D" w:rsidRDefault="005C062C" w:rsidP="00381CD7">
            <w:pPr>
              <w:pStyle w:val="TAL"/>
              <w:rPr>
                <w:sz w:val="16"/>
              </w:rPr>
            </w:pPr>
            <w:r>
              <w:rPr>
                <w:sz w:val="16"/>
              </w:rPr>
              <w:t>agreed</w:t>
            </w:r>
          </w:p>
        </w:tc>
        <w:tc>
          <w:tcPr>
            <w:tcW w:w="0" w:type="auto"/>
          </w:tcPr>
          <w:p w14:paraId="677839C0" w14:textId="77777777" w:rsidR="005C062C" w:rsidRPr="002B438D" w:rsidRDefault="005C062C" w:rsidP="00381CD7">
            <w:pPr>
              <w:pStyle w:val="TAL"/>
              <w:rPr>
                <w:sz w:val="16"/>
              </w:rPr>
            </w:pPr>
          </w:p>
        </w:tc>
        <w:tc>
          <w:tcPr>
            <w:tcW w:w="0" w:type="auto"/>
          </w:tcPr>
          <w:p w14:paraId="0A4C7590" w14:textId="77777777" w:rsidR="005C062C" w:rsidRPr="002B438D" w:rsidRDefault="005C062C" w:rsidP="00381CD7">
            <w:pPr>
              <w:pStyle w:val="TAL"/>
              <w:rPr>
                <w:sz w:val="16"/>
              </w:rPr>
            </w:pPr>
          </w:p>
        </w:tc>
      </w:tr>
      <w:tr w:rsidR="005C062C" w14:paraId="6095566F" w14:textId="77777777" w:rsidTr="00381CD7">
        <w:tc>
          <w:tcPr>
            <w:tcW w:w="0" w:type="auto"/>
          </w:tcPr>
          <w:p w14:paraId="5EE57253" w14:textId="77777777" w:rsidR="005C062C" w:rsidRPr="002B438D" w:rsidRDefault="005C062C" w:rsidP="00381CD7">
            <w:pPr>
              <w:pStyle w:val="TAL"/>
              <w:rPr>
                <w:sz w:val="16"/>
              </w:rPr>
            </w:pPr>
            <w:r>
              <w:rPr>
                <w:sz w:val="16"/>
              </w:rPr>
              <w:t>R5-236847</w:t>
            </w:r>
          </w:p>
        </w:tc>
        <w:tc>
          <w:tcPr>
            <w:tcW w:w="0" w:type="auto"/>
          </w:tcPr>
          <w:p w14:paraId="235FB3C5" w14:textId="77777777" w:rsidR="005C062C" w:rsidRPr="002B438D" w:rsidRDefault="005C062C" w:rsidP="00381CD7">
            <w:pPr>
              <w:pStyle w:val="TAL"/>
              <w:rPr>
                <w:sz w:val="16"/>
              </w:rPr>
            </w:pPr>
            <w:r>
              <w:rPr>
                <w:sz w:val="16"/>
              </w:rPr>
              <w:t>Updating for PC6 measurement error contribution descriptions for IFF</w:t>
            </w:r>
          </w:p>
        </w:tc>
        <w:tc>
          <w:tcPr>
            <w:tcW w:w="0" w:type="auto"/>
          </w:tcPr>
          <w:p w14:paraId="29804956" w14:textId="77777777" w:rsidR="005C062C" w:rsidRPr="002B438D" w:rsidRDefault="005C062C" w:rsidP="00381CD7">
            <w:pPr>
              <w:pStyle w:val="TAL"/>
              <w:rPr>
                <w:sz w:val="16"/>
              </w:rPr>
            </w:pPr>
            <w:r>
              <w:rPr>
                <w:sz w:val="16"/>
              </w:rPr>
              <w:t>Samsung</w:t>
            </w:r>
          </w:p>
        </w:tc>
        <w:tc>
          <w:tcPr>
            <w:tcW w:w="0" w:type="auto"/>
          </w:tcPr>
          <w:p w14:paraId="398A27A2" w14:textId="77777777" w:rsidR="005C062C" w:rsidRPr="002B438D" w:rsidRDefault="005C062C" w:rsidP="00381CD7">
            <w:pPr>
              <w:pStyle w:val="TAL"/>
              <w:rPr>
                <w:sz w:val="16"/>
              </w:rPr>
            </w:pPr>
            <w:r>
              <w:rPr>
                <w:sz w:val="16"/>
              </w:rPr>
              <w:t>revised</w:t>
            </w:r>
          </w:p>
        </w:tc>
        <w:tc>
          <w:tcPr>
            <w:tcW w:w="0" w:type="auto"/>
          </w:tcPr>
          <w:p w14:paraId="041F3EF5" w14:textId="77777777" w:rsidR="005C062C" w:rsidRPr="002B438D" w:rsidRDefault="005C062C" w:rsidP="00381CD7">
            <w:pPr>
              <w:pStyle w:val="TAL"/>
              <w:rPr>
                <w:sz w:val="16"/>
              </w:rPr>
            </w:pPr>
          </w:p>
        </w:tc>
        <w:tc>
          <w:tcPr>
            <w:tcW w:w="0" w:type="auto"/>
          </w:tcPr>
          <w:p w14:paraId="3DBEECF5" w14:textId="77777777" w:rsidR="005C062C" w:rsidRPr="002B438D" w:rsidRDefault="005C062C" w:rsidP="00381CD7">
            <w:pPr>
              <w:pStyle w:val="TAL"/>
              <w:rPr>
                <w:sz w:val="16"/>
              </w:rPr>
            </w:pPr>
            <w:r>
              <w:rPr>
                <w:sz w:val="16"/>
              </w:rPr>
              <w:t>R5-237722</w:t>
            </w:r>
          </w:p>
        </w:tc>
      </w:tr>
      <w:tr w:rsidR="005C062C" w14:paraId="5303032C" w14:textId="77777777" w:rsidTr="00381CD7">
        <w:tc>
          <w:tcPr>
            <w:tcW w:w="0" w:type="auto"/>
          </w:tcPr>
          <w:p w14:paraId="5C21BB96" w14:textId="77777777" w:rsidR="005C062C" w:rsidRPr="002B438D" w:rsidRDefault="005C062C" w:rsidP="00381CD7">
            <w:pPr>
              <w:pStyle w:val="TAL"/>
              <w:rPr>
                <w:sz w:val="16"/>
              </w:rPr>
            </w:pPr>
            <w:r>
              <w:rPr>
                <w:sz w:val="16"/>
              </w:rPr>
              <w:t>R5-236848</w:t>
            </w:r>
          </w:p>
        </w:tc>
        <w:tc>
          <w:tcPr>
            <w:tcW w:w="0" w:type="auto"/>
          </w:tcPr>
          <w:p w14:paraId="15264C7A"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6.3.2.1</w:t>
            </w:r>
          </w:p>
        </w:tc>
        <w:tc>
          <w:tcPr>
            <w:tcW w:w="0" w:type="auto"/>
          </w:tcPr>
          <w:p w14:paraId="795095C5" w14:textId="77777777" w:rsidR="005C062C" w:rsidRPr="002B438D" w:rsidRDefault="005C062C" w:rsidP="00381CD7">
            <w:pPr>
              <w:pStyle w:val="TAL"/>
              <w:rPr>
                <w:sz w:val="16"/>
              </w:rPr>
            </w:pPr>
            <w:r>
              <w:rPr>
                <w:sz w:val="16"/>
              </w:rPr>
              <w:t>Samsung</w:t>
            </w:r>
          </w:p>
        </w:tc>
        <w:tc>
          <w:tcPr>
            <w:tcW w:w="0" w:type="auto"/>
          </w:tcPr>
          <w:p w14:paraId="238EA246" w14:textId="77777777" w:rsidR="005C062C" w:rsidRPr="002B438D" w:rsidRDefault="005C062C" w:rsidP="00381CD7">
            <w:pPr>
              <w:pStyle w:val="TAL"/>
              <w:rPr>
                <w:sz w:val="16"/>
              </w:rPr>
            </w:pPr>
            <w:r>
              <w:rPr>
                <w:sz w:val="16"/>
              </w:rPr>
              <w:t>revised</w:t>
            </w:r>
          </w:p>
        </w:tc>
        <w:tc>
          <w:tcPr>
            <w:tcW w:w="0" w:type="auto"/>
          </w:tcPr>
          <w:p w14:paraId="31F42D13" w14:textId="77777777" w:rsidR="005C062C" w:rsidRPr="002B438D" w:rsidRDefault="005C062C" w:rsidP="00381CD7">
            <w:pPr>
              <w:pStyle w:val="TAL"/>
              <w:rPr>
                <w:sz w:val="16"/>
              </w:rPr>
            </w:pPr>
          </w:p>
        </w:tc>
        <w:tc>
          <w:tcPr>
            <w:tcW w:w="0" w:type="auto"/>
          </w:tcPr>
          <w:p w14:paraId="7F71FCFA" w14:textId="77777777" w:rsidR="005C062C" w:rsidRPr="002B438D" w:rsidRDefault="005C062C" w:rsidP="00381CD7">
            <w:pPr>
              <w:pStyle w:val="TAL"/>
              <w:rPr>
                <w:sz w:val="16"/>
              </w:rPr>
            </w:pPr>
            <w:r>
              <w:rPr>
                <w:sz w:val="16"/>
              </w:rPr>
              <w:t>R5-237832</w:t>
            </w:r>
          </w:p>
        </w:tc>
      </w:tr>
      <w:tr w:rsidR="005C062C" w14:paraId="249EB11A" w14:textId="77777777" w:rsidTr="00381CD7">
        <w:tc>
          <w:tcPr>
            <w:tcW w:w="0" w:type="auto"/>
          </w:tcPr>
          <w:p w14:paraId="359D8EAB" w14:textId="77777777" w:rsidR="005C062C" w:rsidRPr="002B438D" w:rsidRDefault="005C062C" w:rsidP="00381CD7">
            <w:pPr>
              <w:pStyle w:val="TAL"/>
              <w:rPr>
                <w:sz w:val="16"/>
              </w:rPr>
            </w:pPr>
            <w:r>
              <w:rPr>
                <w:sz w:val="16"/>
              </w:rPr>
              <w:t>R5-236849</w:t>
            </w:r>
          </w:p>
        </w:tc>
        <w:tc>
          <w:tcPr>
            <w:tcW w:w="0" w:type="auto"/>
          </w:tcPr>
          <w:p w14:paraId="78770E3C"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6.3.2.2</w:t>
            </w:r>
          </w:p>
        </w:tc>
        <w:tc>
          <w:tcPr>
            <w:tcW w:w="0" w:type="auto"/>
          </w:tcPr>
          <w:p w14:paraId="0A6A0504" w14:textId="77777777" w:rsidR="005C062C" w:rsidRPr="002B438D" w:rsidRDefault="005C062C" w:rsidP="00381CD7">
            <w:pPr>
              <w:pStyle w:val="TAL"/>
              <w:rPr>
                <w:sz w:val="16"/>
              </w:rPr>
            </w:pPr>
            <w:r>
              <w:rPr>
                <w:sz w:val="16"/>
              </w:rPr>
              <w:t>Samsung</w:t>
            </w:r>
          </w:p>
        </w:tc>
        <w:tc>
          <w:tcPr>
            <w:tcW w:w="0" w:type="auto"/>
          </w:tcPr>
          <w:p w14:paraId="204F2F9D" w14:textId="77777777" w:rsidR="005C062C" w:rsidRPr="002B438D" w:rsidRDefault="005C062C" w:rsidP="00381CD7">
            <w:pPr>
              <w:pStyle w:val="TAL"/>
              <w:rPr>
                <w:sz w:val="16"/>
              </w:rPr>
            </w:pPr>
            <w:r>
              <w:rPr>
                <w:sz w:val="16"/>
              </w:rPr>
              <w:t>revised</w:t>
            </w:r>
          </w:p>
        </w:tc>
        <w:tc>
          <w:tcPr>
            <w:tcW w:w="0" w:type="auto"/>
          </w:tcPr>
          <w:p w14:paraId="18E2669D" w14:textId="77777777" w:rsidR="005C062C" w:rsidRPr="002B438D" w:rsidRDefault="005C062C" w:rsidP="00381CD7">
            <w:pPr>
              <w:pStyle w:val="TAL"/>
              <w:rPr>
                <w:sz w:val="16"/>
              </w:rPr>
            </w:pPr>
          </w:p>
        </w:tc>
        <w:tc>
          <w:tcPr>
            <w:tcW w:w="0" w:type="auto"/>
          </w:tcPr>
          <w:p w14:paraId="408760F0" w14:textId="77777777" w:rsidR="005C062C" w:rsidRPr="002B438D" w:rsidRDefault="005C062C" w:rsidP="00381CD7">
            <w:pPr>
              <w:pStyle w:val="TAL"/>
              <w:rPr>
                <w:sz w:val="16"/>
              </w:rPr>
            </w:pPr>
            <w:r>
              <w:rPr>
                <w:sz w:val="16"/>
              </w:rPr>
              <w:t>R5-237851</w:t>
            </w:r>
          </w:p>
        </w:tc>
      </w:tr>
      <w:tr w:rsidR="005C062C" w14:paraId="4E6737A4" w14:textId="77777777" w:rsidTr="00381CD7">
        <w:tc>
          <w:tcPr>
            <w:tcW w:w="0" w:type="auto"/>
          </w:tcPr>
          <w:p w14:paraId="76FD0B15" w14:textId="77777777" w:rsidR="005C062C" w:rsidRPr="002B438D" w:rsidRDefault="005C062C" w:rsidP="00381CD7">
            <w:pPr>
              <w:pStyle w:val="TAL"/>
              <w:rPr>
                <w:sz w:val="16"/>
              </w:rPr>
            </w:pPr>
            <w:r>
              <w:rPr>
                <w:sz w:val="16"/>
              </w:rPr>
              <w:t>R5-236850</w:t>
            </w:r>
          </w:p>
        </w:tc>
        <w:tc>
          <w:tcPr>
            <w:tcW w:w="0" w:type="auto"/>
          </w:tcPr>
          <w:p w14:paraId="649F2042"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6.3.3.1</w:t>
            </w:r>
          </w:p>
        </w:tc>
        <w:tc>
          <w:tcPr>
            <w:tcW w:w="0" w:type="auto"/>
          </w:tcPr>
          <w:p w14:paraId="47A57917" w14:textId="77777777" w:rsidR="005C062C" w:rsidRPr="002B438D" w:rsidRDefault="005C062C" w:rsidP="00381CD7">
            <w:pPr>
              <w:pStyle w:val="TAL"/>
              <w:rPr>
                <w:sz w:val="16"/>
              </w:rPr>
            </w:pPr>
            <w:r>
              <w:rPr>
                <w:sz w:val="16"/>
              </w:rPr>
              <w:t>Samsung</w:t>
            </w:r>
          </w:p>
        </w:tc>
        <w:tc>
          <w:tcPr>
            <w:tcW w:w="0" w:type="auto"/>
          </w:tcPr>
          <w:p w14:paraId="32233D86" w14:textId="77777777" w:rsidR="005C062C" w:rsidRPr="002B438D" w:rsidRDefault="005C062C" w:rsidP="00381CD7">
            <w:pPr>
              <w:pStyle w:val="TAL"/>
              <w:rPr>
                <w:sz w:val="16"/>
              </w:rPr>
            </w:pPr>
            <w:r>
              <w:rPr>
                <w:sz w:val="16"/>
              </w:rPr>
              <w:t>revised</w:t>
            </w:r>
          </w:p>
        </w:tc>
        <w:tc>
          <w:tcPr>
            <w:tcW w:w="0" w:type="auto"/>
          </w:tcPr>
          <w:p w14:paraId="0CFC132D" w14:textId="77777777" w:rsidR="005C062C" w:rsidRPr="002B438D" w:rsidRDefault="005C062C" w:rsidP="00381CD7">
            <w:pPr>
              <w:pStyle w:val="TAL"/>
              <w:rPr>
                <w:sz w:val="16"/>
              </w:rPr>
            </w:pPr>
          </w:p>
        </w:tc>
        <w:tc>
          <w:tcPr>
            <w:tcW w:w="0" w:type="auto"/>
          </w:tcPr>
          <w:p w14:paraId="3D78627D" w14:textId="77777777" w:rsidR="005C062C" w:rsidRPr="002B438D" w:rsidRDefault="005C062C" w:rsidP="00381CD7">
            <w:pPr>
              <w:pStyle w:val="TAL"/>
              <w:rPr>
                <w:sz w:val="16"/>
              </w:rPr>
            </w:pPr>
            <w:r>
              <w:rPr>
                <w:sz w:val="16"/>
              </w:rPr>
              <w:t>R5-237852</w:t>
            </w:r>
          </w:p>
        </w:tc>
      </w:tr>
      <w:tr w:rsidR="005C062C" w14:paraId="56D7750B" w14:textId="77777777" w:rsidTr="00381CD7">
        <w:tc>
          <w:tcPr>
            <w:tcW w:w="0" w:type="auto"/>
          </w:tcPr>
          <w:p w14:paraId="68CE6D6F" w14:textId="77777777" w:rsidR="005C062C" w:rsidRPr="002B438D" w:rsidRDefault="005C062C" w:rsidP="00381CD7">
            <w:pPr>
              <w:pStyle w:val="TAL"/>
              <w:rPr>
                <w:sz w:val="16"/>
              </w:rPr>
            </w:pPr>
            <w:r>
              <w:rPr>
                <w:sz w:val="16"/>
              </w:rPr>
              <w:t>R5-236851</w:t>
            </w:r>
          </w:p>
        </w:tc>
        <w:tc>
          <w:tcPr>
            <w:tcW w:w="0" w:type="auto"/>
          </w:tcPr>
          <w:p w14:paraId="524939E1"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6.3.3.2</w:t>
            </w:r>
          </w:p>
        </w:tc>
        <w:tc>
          <w:tcPr>
            <w:tcW w:w="0" w:type="auto"/>
          </w:tcPr>
          <w:p w14:paraId="5E3E3E8F" w14:textId="77777777" w:rsidR="005C062C" w:rsidRPr="002B438D" w:rsidRDefault="005C062C" w:rsidP="00381CD7">
            <w:pPr>
              <w:pStyle w:val="TAL"/>
              <w:rPr>
                <w:sz w:val="16"/>
              </w:rPr>
            </w:pPr>
            <w:r>
              <w:rPr>
                <w:sz w:val="16"/>
              </w:rPr>
              <w:t>Samsung</w:t>
            </w:r>
          </w:p>
        </w:tc>
        <w:tc>
          <w:tcPr>
            <w:tcW w:w="0" w:type="auto"/>
          </w:tcPr>
          <w:p w14:paraId="14F2DB47" w14:textId="77777777" w:rsidR="005C062C" w:rsidRPr="002B438D" w:rsidRDefault="005C062C" w:rsidP="00381CD7">
            <w:pPr>
              <w:pStyle w:val="TAL"/>
              <w:rPr>
                <w:sz w:val="16"/>
              </w:rPr>
            </w:pPr>
            <w:r>
              <w:rPr>
                <w:sz w:val="16"/>
              </w:rPr>
              <w:t>revised</w:t>
            </w:r>
          </w:p>
        </w:tc>
        <w:tc>
          <w:tcPr>
            <w:tcW w:w="0" w:type="auto"/>
          </w:tcPr>
          <w:p w14:paraId="43D2F8C7" w14:textId="77777777" w:rsidR="005C062C" w:rsidRPr="002B438D" w:rsidRDefault="005C062C" w:rsidP="00381CD7">
            <w:pPr>
              <w:pStyle w:val="TAL"/>
              <w:rPr>
                <w:sz w:val="16"/>
              </w:rPr>
            </w:pPr>
          </w:p>
        </w:tc>
        <w:tc>
          <w:tcPr>
            <w:tcW w:w="0" w:type="auto"/>
          </w:tcPr>
          <w:p w14:paraId="0F9EB6CC" w14:textId="77777777" w:rsidR="005C062C" w:rsidRPr="002B438D" w:rsidRDefault="005C062C" w:rsidP="00381CD7">
            <w:pPr>
              <w:pStyle w:val="TAL"/>
              <w:rPr>
                <w:sz w:val="16"/>
              </w:rPr>
            </w:pPr>
            <w:r>
              <w:rPr>
                <w:sz w:val="16"/>
              </w:rPr>
              <w:t>R5-237853</w:t>
            </w:r>
          </w:p>
        </w:tc>
      </w:tr>
      <w:tr w:rsidR="005C062C" w14:paraId="139B05CC" w14:textId="77777777" w:rsidTr="00381CD7">
        <w:tc>
          <w:tcPr>
            <w:tcW w:w="0" w:type="auto"/>
          </w:tcPr>
          <w:p w14:paraId="22B20509" w14:textId="77777777" w:rsidR="005C062C" w:rsidRPr="002B438D" w:rsidRDefault="005C062C" w:rsidP="00381CD7">
            <w:pPr>
              <w:pStyle w:val="TAL"/>
              <w:rPr>
                <w:sz w:val="16"/>
              </w:rPr>
            </w:pPr>
            <w:r>
              <w:rPr>
                <w:sz w:val="16"/>
              </w:rPr>
              <w:t>R5-236852</w:t>
            </w:r>
          </w:p>
        </w:tc>
        <w:tc>
          <w:tcPr>
            <w:tcW w:w="0" w:type="auto"/>
          </w:tcPr>
          <w:p w14:paraId="2277DC2D" w14:textId="77777777" w:rsidR="005C062C" w:rsidRPr="002B438D" w:rsidRDefault="005C062C" w:rsidP="00381CD7">
            <w:pPr>
              <w:pStyle w:val="TAL"/>
              <w:rPr>
                <w:sz w:val="16"/>
              </w:rPr>
            </w:pPr>
            <w:r>
              <w:rPr>
                <w:sz w:val="16"/>
              </w:rPr>
              <w:t>Update for 38.521-4 Annex</w:t>
            </w:r>
          </w:p>
        </w:tc>
        <w:tc>
          <w:tcPr>
            <w:tcW w:w="0" w:type="auto"/>
          </w:tcPr>
          <w:p w14:paraId="6B465CC6" w14:textId="77777777" w:rsidR="005C062C" w:rsidRPr="002B438D" w:rsidRDefault="005C062C" w:rsidP="00381CD7">
            <w:pPr>
              <w:pStyle w:val="TAL"/>
              <w:rPr>
                <w:sz w:val="16"/>
              </w:rPr>
            </w:pPr>
            <w:r>
              <w:rPr>
                <w:sz w:val="16"/>
              </w:rPr>
              <w:t>Samsung</w:t>
            </w:r>
          </w:p>
        </w:tc>
        <w:tc>
          <w:tcPr>
            <w:tcW w:w="0" w:type="auto"/>
          </w:tcPr>
          <w:p w14:paraId="0561FB23" w14:textId="77777777" w:rsidR="005C062C" w:rsidRPr="002B438D" w:rsidRDefault="005C062C" w:rsidP="00381CD7">
            <w:pPr>
              <w:pStyle w:val="TAL"/>
              <w:rPr>
                <w:sz w:val="16"/>
              </w:rPr>
            </w:pPr>
            <w:r>
              <w:rPr>
                <w:sz w:val="16"/>
              </w:rPr>
              <w:t>revised</w:t>
            </w:r>
          </w:p>
        </w:tc>
        <w:tc>
          <w:tcPr>
            <w:tcW w:w="0" w:type="auto"/>
          </w:tcPr>
          <w:p w14:paraId="1AEC3413" w14:textId="77777777" w:rsidR="005C062C" w:rsidRPr="002B438D" w:rsidRDefault="005C062C" w:rsidP="00381CD7">
            <w:pPr>
              <w:pStyle w:val="TAL"/>
              <w:rPr>
                <w:sz w:val="16"/>
              </w:rPr>
            </w:pPr>
          </w:p>
        </w:tc>
        <w:tc>
          <w:tcPr>
            <w:tcW w:w="0" w:type="auto"/>
          </w:tcPr>
          <w:p w14:paraId="729685E1" w14:textId="77777777" w:rsidR="005C062C" w:rsidRPr="002B438D" w:rsidRDefault="005C062C" w:rsidP="00381CD7">
            <w:pPr>
              <w:pStyle w:val="TAL"/>
              <w:rPr>
                <w:sz w:val="16"/>
              </w:rPr>
            </w:pPr>
            <w:r>
              <w:rPr>
                <w:sz w:val="16"/>
              </w:rPr>
              <w:t>R5-237934</w:t>
            </w:r>
          </w:p>
        </w:tc>
      </w:tr>
      <w:tr w:rsidR="005C062C" w14:paraId="0CB8F9C4" w14:textId="77777777" w:rsidTr="00381CD7">
        <w:tc>
          <w:tcPr>
            <w:tcW w:w="0" w:type="auto"/>
          </w:tcPr>
          <w:p w14:paraId="3D3A1CBB" w14:textId="77777777" w:rsidR="005C062C" w:rsidRPr="002B438D" w:rsidRDefault="005C062C" w:rsidP="00381CD7">
            <w:pPr>
              <w:pStyle w:val="TAL"/>
              <w:rPr>
                <w:sz w:val="16"/>
              </w:rPr>
            </w:pPr>
            <w:r>
              <w:rPr>
                <w:sz w:val="16"/>
              </w:rPr>
              <w:t>R5-236853</w:t>
            </w:r>
          </w:p>
        </w:tc>
        <w:tc>
          <w:tcPr>
            <w:tcW w:w="0" w:type="auto"/>
          </w:tcPr>
          <w:p w14:paraId="796CFF8E" w14:textId="77777777" w:rsidR="005C062C" w:rsidRPr="002B438D" w:rsidRDefault="005C062C" w:rsidP="00381CD7">
            <w:pPr>
              <w:pStyle w:val="TAL"/>
              <w:rPr>
                <w:sz w:val="16"/>
              </w:rPr>
            </w:pPr>
            <w:r>
              <w:rPr>
                <w:sz w:val="16"/>
              </w:rPr>
              <w:t>Correction for 38.533 Annex</w:t>
            </w:r>
          </w:p>
        </w:tc>
        <w:tc>
          <w:tcPr>
            <w:tcW w:w="0" w:type="auto"/>
          </w:tcPr>
          <w:p w14:paraId="6594F1AE" w14:textId="77777777" w:rsidR="005C062C" w:rsidRPr="002B438D" w:rsidRDefault="005C062C" w:rsidP="00381CD7">
            <w:pPr>
              <w:pStyle w:val="TAL"/>
              <w:rPr>
                <w:sz w:val="16"/>
              </w:rPr>
            </w:pPr>
            <w:r>
              <w:rPr>
                <w:sz w:val="16"/>
              </w:rPr>
              <w:t>Samsung</w:t>
            </w:r>
          </w:p>
        </w:tc>
        <w:tc>
          <w:tcPr>
            <w:tcW w:w="0" w:type="auto"/>
          </w:tcPr>
          <w:p w14:paraId="1E088D3C" w14:textId="77777777" w:rsidR="005C062C" w:rsidRPr="002B438D" w:rsidRDefault="005C062C" w:rsidP="00381CD7">
            <w:pPr>
              <w:pStyle w:val="TAL"/>
              <w:rPr>
                <w:sz w:val="16"/>
              </w:rPr>
            </w:pPr>
            <w:r>
              <w:rPr>
                <w:sz w:val="16"/>
              </w:rPr>
              <w:t>revised</w:t>
            </w:r>
          </w:p>
        </w:tc>
        <w:tc>
          <w:tcPr>
            <w:tcW w:w="0" w:type="auto"/>
          </w:tcPr>
          <w:p w14:paraId="491EF549" w14:textId="77777777" w:rsidR="005C062C" w:rsidRPr="002B438D" w:rsidRDefault="005C062C" w:rsidP="00381CD7">
            <w:pPr>
              <w:pStyle w:val="TAL"/>
              <w:rPr>
                <w:sz w:val="16"/>
              </w:rPr>
            </w:pPr>
          </w:p>
        </w:tc>
        <w:tc>
          <w:tcPr>
            <w:tcW w:w="0" w:type="auto"/>
          </w:tcPr>
          <w:p w14:paraId="43B4DE17" w14:textId="77777777" w:rsidR="005C062C" w:rsidRPr="002B438D" w:rsidRDefault="005C062C" w:rsidP="00381CD7">
            <w:pPr>
              <w:pStyle w:val="TAL"/>
              <w:rPr>
                <w:sz w:val="16"/>
              </w:rPr>
            </w:pPr>
            <w:r>
              <w:rPr>
                <w:sz w:val="16"/>
              </w:rPr>
              <w:t>R5-237702</w:t>
            </w:r>
          </w:p>
        </w:tc>
      </w:tr>
      <w:tr w:rsidR="005C062C" w14:paraId="3008B2BE" w14:textId="77777777" w:rsidTr="00381CD7">
        <w:tc>
          <w:tcPr>
            <w:tcW w:w="0" w:type="auto"/>
          </w:tcPr>
          <w:p w14:paraId="2F528CC6" w14:textId="77777777" w:rsidR="005C062C" w:rsidRPr="002B438D" w:rsidRDefault="005C062C" w:rsidP="00381CD7">
            <w:pPr>
              <w:pStyle w:val="TAL"/>
              <w:rPr>
                <w:sz w:val="16"/>
              </w:rPr>
            </w:pPr>
            <w:r>
              <w:rPr>
                <w:sz w:val="16"/>
              </w:rPr>
              <w:t>R5-236854</w:t>
            </w:r>
          </w:p>
        </w:tc>
        <w:tc>
          <w:tcPr>
            <w:tcW w:w="0" w:type="auto"/>
          </w:tcPr>
          <w:p w14:paraId="0CEF6718" w14:textId="77777777" w:rsidR="005C062C" w:rsidRPr="002B438D" w:rsidRDefault="005C062C" w:rsidP="00381CD7">
            <w:pPr>
              <w:pStyle w:val="TAL"/>
              <w:rPr>
                <w:sz w:val="16"/>
              </w:rPr>
            </w:pPr>
            <w:r>
              <w:rPr>
                <w:sz w:val="16"/>
              </w:rPr>
              <w:t>WP - UE Conformance - Further enhancements on MIMO for NR</w:t>
            </w:r>
          </w:p>
        </w:tc>
        <w:tc>
          <w:tcPr>
            <w:tcW w:w="0" w:type="auto"/>
          </w:tcPr>
          <w:p w14:paraId="5752AB0E" w14:textId="77777777" w:rsidR="005C062C" w:rsidRPr="002B438D" w:rsidRDefault="005C062C" w:rsidP="00381CD7">
            <w:pPr>
              <w:pStyle w:val="TAL"/>
              <w:rPr>
                <w:sz w:val="16"/>
              </w:rPr>
            </w:pPr>
            <w:r>
              <w:rPr>
                <w:sz w:val="16"/>
              </w:rPr>
              <w:t>Samsung</w:t>
            </w:r>
          </w:p>
        </w:tc>
        <w:tc>
          <w:tcPr>
            <w:tcW w:w="0" w:type="auto"/>
          </w:tcPr>
          <w:p w14:paraId="19791FCA" w14:textId="77777777" w:rsidR="005C062C" w:rsidRPr="002B438D" w:rsidRDefault="005C062C" w:rsidP="00381CD7">
            <w:pPr>
              <w:pStyle w:val="TAL"/>
              <w:rPr>
                <w:sz w:val="16"/>
              </w:rPr>
            </w:pPr>
            <w:r>
              <w:rPr>
                <w:sz w:val="16"/>
              </w:rPr>
              <w:t>noted</w:t>
            </w:r>
          </w:p>
        </w:tc>
        <w:tc>
          <w:tcPr>
            <w:tcW w:w="0" w:type="auto"/>
          </w:tcPr>
          <w:p w14:paraId="56C54AD8" w14:textId="77777777" w:rsidR="005C062C" w:rsidRPr="002B438D" w:rsidRDefault="005C062C" w:rsidP="00381CD7">
            <w:pPr>
              <w:pStyle w:val="TAL"/>
              <w:rPr>
                <w:sz w:val="16"/>
              </w:rPr>
            </w:pPr>
          </w:p>
        </w:tc>
        <w:tc>
          <w:tcPr>
            <w:tcW w:w="0" w:type="auto"/>
          </w:tcPr>
          <w:p w14:paraId="69D51EBA" w14:textId="77777777" w:rsidR="005C062C" w:rsidRPr="002B438D" w:rsidRDefault="005C062C" w:rsidP="00381CD7">
            <w:pPr>
              <w:pStyle w:val="TAL"/>
              <w:rPr>
                <w:sz w:val="16"/>
              </w:rPr>
            </w:pPr>
          </w:p>
        </w:tc>
      </w:tr>
      <w:tr w:rsidR="005C062C" w14:paraId="1F22EE2F" w14:textId="77777777" w:rsidTr="00381CD7">
        <w:tc>
          <w:tcPr>
            <w:tcW w:w="0" w:type="auto"/>
          </w:tcPr>
          <w:p w14:paraId="58BDEF73" w14:textId="77777777" w:rsidR="005C062C" w:rsidRPr="002B438D" w:rsidRDefault="005C062C" w:rsidP="00381CD7">
            <w:pPr>
              <w:pStyle w:val="TAL"/>
              <w:rPr>
                <w:sz w:val="16"/>
              </w:rPr>
            </w:pPr>
            <w:r>
              <w:rPr>
                <w:sz w:val="16"/>
              </w:rPr>
              <w:t>R5-236855</w:t>
            </w:r>
          </w:p>
        </w:tc>
        <w:tc>
          <w:tcPr>
            <w:tcW w:w="0" w:type="auto"/>
          </w:tcPr>
          <w:p w14:paraId="0997F31C" w14:textId="77777777" w:rsidR="005C062C" w:rsidRPr="002B438D" w:rsidRDefault="005C062C" w:rsidP="00381CD7">
            <w:pPr>
              <w:pStyle w:val="TAL"/>
              <w:rPr>
                <w:sz w:val="16"/>
              </w:rPr>
            </w:pPr>
            <w:r>
              <w:rPr>
                <w:sz w:val="16"/>
              </w:rPr>
              <w:t>SR - UE Conformance - Further enhancements on MIMO for NR</w:t>
            </w:r>
          </w:p>
        </w:tc>
        <w:tc>
          <w:tcPr>
            <w:tcW w:w="0" w:type="auto"/>
          </w:tcPr>
          <w:p w14:paraId="255634F7" w14:textId="77777777" w:rsidR="005C062C" w:rsidRPr="002B438D" w:rsidRDefault="005C062C" w:rsidP="00381CD7">
            <w:pPr>
              <w:pStyle w:val="TAL"/>
              <w:rPr>
                <w:sz w:val="16"/>
              </w:rPr>
            </w:pPr>
            <w:r>
              <w:rPr>
                <w:sz w:val="16"/>
              </w:rPr>
              <w:t>Samsung</w:t>
            </w:r>
          </w:p>
        </w:tc>
        <w:tc>
          <w:tcPr>
            <w:tcW w:w="0" w:type="auto"/>
          </w:tcPr>
          <w:p w14:paraId="773ABF9E" w14:textId="77777777" w:rsidR="005C062C" w:rsidRPr="002B438D" w:rsidRDefault="005C062C" w:rsidP="00381CD7">
            <w:pPr>
              <w:pStyle w:val="TAL"/>
              <w:rPr>
                <w:sz w:val="16"/>
              </w:rPr>
            </w:pPr>
            <w:r>
              <w:rPr>
                <w:sz w:val="16"/>
              </w:rPr>
              <w:t>noted</w:t>
            </w:r>
          </w:p>
        </w:tc>
        <w:tc>
          <w:tcPr>
            <w:tcW w:w="0" w:type="auto"/>
          </w:tcPr>
          <w:p w14:paraId="23D61313" w14:textId="77777777" w:rsidR="005C062C" w:rsidRPr="002B438D" w:rsidRDefault="005C062C" w:rsidP="00381CD7">
            <w:pPr>
              <w:pStyle w:val="TAL"/>
              <w:rPr>
                <w:sz w:val="16"/>
              </w:rPr>
            </w:pPr>
          </w:p>
        </w:tc>
        <w:tc>
          <w:tcPr>
            <w:tcW w:w="0" w:type="auto"/>
          </w:tcPr>
          <w:p w14:paraId="66A69159" w14:textId="77777777" w:rsidR="005C062C" w:rsidRPr="002B438D" w:rsidRDefault="005C062C" w:rsidP="00381CD7">
            <w:pPr>
              <w:pStyle w:val="TAL"/>
              <w:rPr>
                <w:sz w:val="16"/>
              </w:rPr>
            </w:pPr>
          </w:p>
        </w:tc>
      </w:tr>
      <w:tr w:rsidR="005C062C" w14:paraId="37800F7E" w14:textId="77777777" w:rsidTr="00381CD7">
        <w:tc>
          <w:tcPr>
            <w:tcW w:w="0" w:type="auto"/>
          </w:tcPr>
          <w:p w14:paraId="1A18354D" w14:textId="77777777" w:rsidR="005C062C" w:rsidRPr="002B438D" w:rsidRDefault="005C062C" w:rsidP="00381CD7">
            <w:pPr>
              <w:pStyle w:val="TAL"/>
              <w:rPr>
                <w:sz w:val="16"/>
              </w:rPr>
            </w:pPr>
            <w:r>
              <w:rPr>
                <w:sz w:val="16"/>
              </w:rPr>
              <w:t>R5-236856</w:t>
            </w:r>
          </w:p>
        </w:tc>
        <w:tc>
          <w:tcPr>
            <w:tcW w:w="0" w:type="auto"/>
          </w:tcPr>
          <w:p w14:paraId="2DC1959A" w14:textId="77777777" w:rsidR="005C062C" w:rsidRPr="002B438D" w:rsidRDefault="005C062C" w:rsidP="00381CD7">
            <w:pPr>
              <w:pStyle w:val="TAL"/>
              <w:rPr>
                <w:sz w:val="16"/>
              </w:rPr>
            </w:pPr>
            <w:r>
              <w:rPr>
                <w:sz w:val="16"/>
              </w:rPr>
              <w:t>WP - UE Conformance - NR support for high speed train scenario in frequency range 2</w:t>
            </w:r>
          </w:p>
        </w:tc>
        <w:tc>
          <w:tcPr>
            <w:tcW w:w="0" w:type="auto"/>
          </w:tcPr>
          <w:p w14:paraId="76950B7C" w14:textId="77777777" w:rsidR="005C062C" w:rsidRPr="002B438D" w:rsidRDefault="005C062C" w:rsidP="00381CD7">
            <w:pPr>
              <w:pStyle w:val="TAL"/>
              <w:rPr>
                <w:sz w:val="16"/>
              </w:rPr>
            </w:pPr>
            <w:r>
              <w:rPr>
                <w:sz w:val="16"/>
              </w:rPr>
              <w:t>Samsung</w:t>
            </w:r>
          </w:p>
        </w:tc>
        <w:tc>
          <w:tcPr>
            <w:tcW w:w="0" w:type="auto"/>
          </w:tcPr>
          <w:p w14:paraId="4EE68C62" w14:textId="77777777" w:rsidR="005C062C" w:rsidRPr="002B438D" w:rsidRDefault="005C062C" w:rsidP="00381CD7">
            <w:pPr>
              <w:pStyle w:val="TAL"/>
              <w:rPr>
                <w:sz w:val="16"/>
              </w:rPr>
            </w:pPr>
            <w:r>
              <w:rPr>
                <w:sz w:val="16"/>
              </w:rPr>
              <w:t>noted</w:t>
            </w:r>
          </w:p>
        </w:tc>
        <w:tc>
          <w:tcPr>
            <w:tcW w:w="0" w:type="auto"/>
          </w:tcPr>
          <w:p w14:paraId="7DA45AA6" w14:textId="77777777" w:rsidR="005C062C" w:rsidRPr="002B438D" w:rsidRDefault="005C062C" w:rsidP="00381CD7">
            <w:pPr>
              <w:pStyle w:val="TAL"/>
              <w:rPr>
                <w:sz w:val="16"/>
              </w:rPr>
            </w:pPr>
          </w:p>
        </w:tc>
        <w:tc>
          <w:tcPr>
            <w:tcW w:w="0" w:type="auto"/>
          </w:tcPr>
          <w:p w14:paraId="25368459" w14:textId="77777777" w:rsidR="005C062C" w:rsidRPr="002B438D" w:rsidRDefault="005C062C" w:rsidP="00381CD7">
            <w:pPr>
              <w:pStyle w:val="TAL"/>
              <w:rPr>
                <w:sz w:val="16"/>
              </w:rPr>
            </w:pPr>
          </w:p>
        </w:tc>
      </w:tr>
      <w:tr w:rsidR="005C062C" w14:paraId="27B64A3E" w14:textId="77777777" w:rsidTr="00381CD7">
        <w:tc>
          <w:tcPr>
            <w:tcW w:w="0" w:type="auto"/>
          </w:tcPr>
          <w:p w14:paraId="46DF215A" w14:textId="77777777" w:rsidR="005C062C" w:rsidRPr="002B438D" w:rsidRDefault="005C062C" w:rsidP="00381CD7">
            <w:pPr>
              <w:pStyle w:val="TAL"/>
              <w:rPr>
                <w:sz w:val="16"/>
              </w:rPr>
            </w:pPr>
            <w:r>
              <w:rPr>
                <w:sz w:val="16"/>
              </w:rPr>
              <w:t>R5-236857</w:t>
            </w:r>
          </w:p>
        </w:tc>
        <w:tc>
          <w:tcPr>
            <w:tcW w:w="0" w:type="auto"/>
          </w:tcPr>
          <w:p w14:paraId="790F4598" w14:textId="77777777" w:rsidR="005C062C" w:rsidRPr="002B438D" w:rsidRDefault="005C062C" w:rsidP="00381CD7">
            <w:pPr>
              <w:pStyle w:val="TAL"/>
              <w:rPr>
                <w:sz w:val="16"/>
              </w:rPr>
            </w:pPr>
            <w:r>
              <w:rPr>
                <w:sz w:val="16"/>
              </w:rPr>
              <w:t>SR - UE Conformance - NR support for high speed train scenario in frequency range 2</w:t>
            </w:r>
          </w:p>
        </w:tc>
        <w:tc>
          <w:tcPr>
            <w:tcW w:w="0" w:type="auto"/>
          </w:tcPr>
          <w:p w14:paraId="59EDD87F" w14:textId="77777777" w:rsidR="005C062C" w:rsidRPr="002B438D" w:rsidRDefault="005C062C" w:rsidP="00381CD7">
            <w:pPr>
              <w:pStyle w:val="TAL"/>
              <w:rPr>
                <w:sz w:val="16"/>
              </w:rPr>
            </w:pPr>
            <w:r>
              <w:rPr>
                <w:sz w:val="16"/>
              </w:rPr>
              <w:t>Samsung</w:t>
            </w:r>
          </w:p>
        </w:tc>
        <w:tc>
          <w:tcPr>
            <w:tcW w:w="0" w:type="auto"/>
          </w:tcPr>
          <w:p w14:paraId="149758C8" w14:textId="77777777" w:rsidR="005C062C" w:rsidRPr="002B438D" w:rsidRDefault="005C062C" w:rsidP="00381CD7">
            <w:pPr>
              <w:pStyle w:val="TAL"/>
              <w:rPr>
                <w:sz w:val="16"/>
              </w:rPr>
            </w:pPr>
            <w:r>
              <w:rPr>
                <w:sz w:val="16"/>
              </w:rPr>
              <w:t>noted</w:t>
            </w:r>
          </w:p>
        </w:tc>
        <w:tc>
          <w:tcPr>
            <w:tcW w:w="0" w:type="auto"/>
          </w:tcPr>
          <w:p w14:paraId="0D359F91" w14:textId="77777777" w:rsidR="005C062C" w:rsidRPr="002B438D" w:rsidRDefault="005C062C" w:rsidP="00381CD7">
            <w:pPr>
              <w:pStyle w:val="TAL"/>
              <w:rPr>
                <w:sz w:val="16"/>
              </w:rPr>
            </w:pPr>
          </w:p>
        </w:tc>
        <w:tc>
          <w:tcPr>
            <w:tcW w:w="0" w:type="auto"/>
          </w:tcPr>
          <w:p w14:paraId="5D3725E9" w14:textId="77777777" w:rsidR="005C062C" w:rsidRPr="002B438D" w:rsidRDefault="005C062C" w:rsidP="00381CD7">
            <w:pPr>
              <w:pStyle w:val="TAL"/>
              <w:rPr>
                <w:sz w:val="16"/>
              </w:rPr>
            </w:pPr>
          </w:p>
        </w:tc>
      </w:tr>
      <w:tr w:rsidR="005C062C" w14:paraId="2859F047" w14:textId="77777777" w:rsidTr="00381CD7">
        <w:tc>
          <w:tcPr>
            <w:tcW w:w="0" w:type="auto"/>
          </w:tcPr>
          <w:p w14:paraId="174AE3E6" w14:textId="77777777" w:rsidR="005C062C" w:rsidRPr="002B438D" w:rsidRDefault="005C062C" w:rsidP="00381CD7">
            <w:pPr>
              <w:pStyle w:val="TAL"/>
              <w:rPr>
                <w:sz w:val="16"/>
              </w:rPr>
            </w:pPr>
            <w:r>
              <w:rPr>
                <w:sz w:val="16"/>
              </w:rPr>
              <w:t>R5-236858</w:t>
            </w:r>
          </w:p>
        </w:tc>
        <w:tc>
          <w:tcPr>
            <w:tcW w:w="0" w:type="auto"/>
          </w:tcPr>
          <w:p w14:paraId="2F15AAF3" w14:textId="77777777" w:rsidR="005C062C" w:rsidRPr="002B438D" w:rsidRDefault="005C062C" w:rsidP="00381CD7">
            <w:pPr>
              <w:pStyle w:val="TAL"/>
              <w:rPr>
                <w:sz w:val="16"/>
              </w:rPr>
            </w:pPr>
            <w:r>
              <w:rPr>
                <w:sz w:val="16"/>
              </w:rPr>
              <w:t xml:space="preserve">Work plan: UE Conformance - NR </w:t>
            </w:r>
            <w:proofErr w:type="spellStart"/>
            <w:r>
              <w:rPr>
                <w:sz w:val="16"/>
              </w:rPr>
              <w:t>sidelink</w:t>
            </w:r>
            <w:proofErr w:type="spellEnd"/>
            <w:r>
              <w:rPr>
                <w:sz w:val="16"/>
              </w:rPr>
              <w:t xml:space="preserve"> enhancement</w:t>
            </w:r>
          </w:p>
        </w:tc>
        <w:tc>
          <w:tcPr>
            <w:tcW w:w="0" w:type="auto"/>
          </w:tcPr>
          <w:p w14:paraId="6D4BEF30" w14:textId="77777777" w:rsidR="005C062C" w:rsidRPr="002B438D" w:rsidRDefault="005C062C" w:rsidP="00381CD7">
            <w:pPr>
              <w:pStyle w:val="TAL"/>
              <w:rPr>
                <w:sz w:val="16"/>
              </w:rPr>
            </w:pPr>
            <w:r>
              <w:rPr>
                <w:sz w:val="16"/>
              </w:rPr>
              <w:t>CATT</w:t>
            </w:r>
          </w:p>
        </w:tc>
        <w:tc>
          <w:tcPr>
            <w:tcW w:w="0" w:type="auto"/>
          </w:tcPr>
          <w:p w14:paraId="1523E626" w14:textId="77777777" w:rsidR="005C062C" w:rsidRPr="002B438D" w:rsidRDefault="005C062C" w:rsidP="00381CD7">
            <w:pPr>
              <w:pStyle w:val="TAL"/>
              <w:rPr>
                <w:sz w:val="16"/>
              </w:rPr>
            </w:pPr>
            <w:r>
              <w:rPr>
                <w:sz w:val="16"/>
              </w:rPr>
              <w:t>noted</w:t>
            </w:r>
          </w:p>
        </w:tc>
        <w:tc>
          <w:tcPr>
            <w:tcW w:w="0" w:type="auto"/>
          </w:tcPr>
          <w:p w14:paraId="1D40EDE3" w14:textId="77777777" w:rsidR="005C062C" w:rsidRPr="002B438D" w:rsidRDefault="005C062C" w:rsidP="00381CD7">
            <w:pPr>
              <w:pStyle w:val="TAL"/>
              <w:rPr>
                <w:sz w:val="16"/>
              </w:rPr>
            </w:pPr>
          </w:p>
        </w:tc>
        <w:tc>
          <w:tcPr>
            <w:tcW w:w="0" w:type="auto"/>
          </w:tcPr>
          <w:p w14:paraId="5EF2EC23" w14:textId="77777777" w:rsidR="005C062C" w:rsidRPr="002B438D" w:rsidRDefault="005C062C" w:rsidP="00381CD7">
            <w:pPr>
              <w:pStyle w:val="TAL"/>
              <w:rPr>
                <w:sz w:val="16"/>
              </w:rPr>
            </w:pPr>
          </w:p>
        </w:tc>
      </w:tr>
      <w:tr w:rsidR="005C062C" w14:paraId="51D7A65D" w14:textId="77777777" w:rsidTr="00381CD7">
        <w:tc>
          <w:tcPr>
            <w:tcW w:w="0" w:type="auto"/>
          </w:tcPr>
          <w:p w14:paraId="1D63AD69" w14:textId="77777777" w:rsidR="005C062C" w:rsidRPr="002B438D" w:rsidRDefault="005C062C" w:rsidP="00381CD7">
            <w:pPr>
              <w:pStyle w:val="TAL"/>
              <w:rPr>
                <w:sz w:val="16"/>
              </w:rPr>
            </w:pPr>
            <w:r>
              <w:rPr>
                <w:sz w:val="16"/>
              </w:rPr>
              <w:t>R5-236859</w:t>
            </w:r>
          </w:p>
        </w:tc>
        <w:tc>
          <w:tcPr>
            <w:tcW w:w="0" w:type="auto"/>
          </w:tcPr>
          <w:p w14:paraId="140051EA" w14:textId="77777777" w:rsidR="005C062C" w:rsidRPr="002B438D" w:rsidRDefault="005C062C" w:rsidP="00381CD7">
            <w:pPr>
              <w:pStyle w:val="TAL"/>
              <w:rPr>
                <w:sz w:val="16"/>
              </w:rPr>
            </w:pPr>
            <w:r>
              <w:rPr>
                <w:sz w:val="16"/>
              </w:rPr>
              <w:t xml:space="preserve">SR UE Conformance - NR </w:t>
            </w:r>
            <w:proofErr w:type="spellStart"/>
            <w:r>
              <w:rPr>
                <w:sz w:val="16"/>
              </w:rPr>
              <w:t>sidelink</w:t>
            </w:r>
            <w:proofErr w:type="spellEnd"/>
            <w:r>
              <w:rPr>
                <w:sz w:val="16"/>
              </w:rPr>
              <w:t xml:space="preserve"> enhancement</w:t>
            </w:r>
          </w:p>
        </w:tc>
        <w:tc>
          <w:tcPr>
            <w:tcW w:w="0" w:type="auto"/>
          </w:tcPr>
          <w:p w14:paraId="6B533D65" w14:textId="77777777" w:rsidR="005C062C" w:rsidRPr="002B438D" w:rsidRDefault="005C062C" w:rsidP="00381CD7">
            <w:pPr>
              <w:pStyle w:val="TAL"/>
              <w:rPr>
                <w:sz w:val="16"/>
              </w:rPr>
            </w:pPr>
            <w:r>
              <w:rPr>
                <w:sz w:val="16"/>
              </w:rPr>
              <w:t>CATT</w:t>
            </w:r>
          </w:p>
        </w:tc>
        <w:tc>
          <w:tcPr>
            <w:tcW w:w="0" w:type="auto"/>
          </w:tcPr>
          <w:p w14:paraId="73673F27" w14:textId="77777777" w:rsidR="005C062C" w:rsidRPr="002B438D" w:rsidRDefault="005C062C" w:rsidP="00381CD7">
            <w:pPr>
              <w:pStyle w:val="TAL"/>
              <w:rPr>
                <w:sz w:val="16"/>
              </w:rPr>
            </w:pPr>
            <w:r>
              <w:rPr>
                <w:sz w:val="16"/>
              </w:rPr>
              <w:t>noted</w:t>
            </w:r>
          </w:p>
        </w:tc>
        <w:tc>
          <w:tcPr>
            <w:tcW w:w="0" w:type="auto"/>
          </w:tcPr>
          <w:p w14:paraId="5AEEB7EC" w14:textId="77777777" w:rsidR="005C062C" w:rsidRPr="002B438D" w:rsidRDefault="005C062C" w:rsidP="00381CD7">
            <w:pPr>
              <w:pStyle w:val="TAL"/>
              <w:rPr>
                <w:sz w:val="16"/>
              </w:rPr>
            </w:pPr>
          </w:p>
        </w:tc>
        <w:tc>
          <w:tcPr>
            <w:tcW w:w="0" w:type="auto"/>
          </w:tcPr>
          <w:p w14:paraId="1312C336" w14:textId="77777777" w:rsidR="005C062C" w:rsidRPr="002B438D" w:rsidRDefault="005C062C" w:rsidP="00381CD7">
            <w:pPr>
              <w:pStyle w:val="TAL"/>
              <w:rPr>
                <w:sz w:val="16"/>
              </w:rPr>
            </w:pPr>
          </w:p>
        </w:tc>
      </w:tr>
      <w:tr w:rsidR="005C062C" w14:paraId="362361FE" w14:textId="77777777" w:rsidTr="00381CD7">
        <w:tc>
          <w:tcPr>
            <w:tcW w:w="0" w:type="auto"/>
          </w:tcPr>
          <w:p w14:paraId="59161D05" w14:textId="77777777" w:rsidR="005C062C" w:rsidRPr="002B438D" w:rsidRDefault="005C062C" w:rsidP="00381CD7">
            <w:pPr>
              <w:pStyle w:val="TAL"/>
              <w:rPr>
                <w:sz w:val="16"/>
              </w:rPr>
            </w:pPr>
            <w:r>
              <w:rPr>
                <w:sz w:val="16"/>
              </w:rPr>
              <w:t>R5-236860</w:t>
            </w:r>
          </w:p>
        </w:tc>
        <w:tc>
          <w:tcPr>
            <w:tcW w:w="0" w:type="auto"/>
          </w:tcPr>
          <w:p w14:paraId="40641D7C" w14:textId="77777777" w:rsidR="005C062C" w:rsidRPr="002B438D" w:rsidRDefault="005C062C" w:rsidP="00381CD7">
            <w:pPr>
              <w:pStyle w:val="TAL"/>
              <w:rPr>
                <w:sz w:val="16"/>
              </w:rPr>
            </w:pPr>
            <w:r>
              <w:rPr>
                <w:sz w:val="16"/>
              </w:rPr>
              <w:t xml:space="preserve">Work plan: UE Conformance - NR </w:t>
            </w:r>
            <w:proofErr w:type="spellStart"/>
            <w:r>
              <w:rPr>
                <w:sz w:val="16"/>
              </w:rPr>
              <w:t>Sidelink</w:t>
            </w:r>
            <w:proofErr w:type="spellEnd"/>
            <w:r>
              <w:rPr>
                <w:sz w:val="16"/>
              </w:rPr>
              <w:t xml:space="preserve"> Relay</w:t>
            </w:r>
          </w:p>
        </w:tc>
        <w:tc>
          <w:tcPr>
            <w:tcW w:w="0" w:type="auto"/>
          </w:tcPr>
          <w:p w14:paraId="5BCC01A0" w14:textId="77777777" w:rsidR="005C062C" w:rsidRPr="002B438D" w:rsidRDefault="005C062C" w:rsidP="00381CD7">
            <w:pPr>
              <w:pStyle w:val="TAL"/>
              <w:rPr>
                <w:sz w:val="16"/>
              </w:rPr>
            </w:pPr>
            <w:r>
              <w:rPr>
                <w:sz w:val="16"/>
              </w:rPr>
              <w:t>CATT</w:t>
            </w:r>
          </w:p>
        </w:tc>
        <w:tc>
          <w:tcPr>
            <w:tcW w:w="0" w:type="auto"/>
          </w:tcPr>
          <w:p w14:paraId="3C674053" w14:textId="77777777" w:rsidR="005C062C" w:rsidRPr="002B438D" w:rsidRDefault="005C062C" w:rsidP="00381CD7">
            <w:pPr>
              <w:pStyle w:val="TAL"/>
              <w:rPr>
                <w:sz w:val="16"/>
              </w:rPr>
            </w:pPr>
            <w:r>
              <w:rPr>
                <w:sz w:val="16"/>
              </w:rPr>
              <w:t>noted</w:t>
            </w:r>
          </w:p>
        </w:tc>
        <w:tc>
          <w:tcPr>
            <w:tcW w:w="0" w:type="auto"/>
          </w:tcPr>
          <w:p w14:paraId="601B8AE4" w14:textId="77777777" w:rsidR="005C062C" w:rsidRPr="002B438D" w:rsidRDefault="005C062C" w:rsidP="00381CD7">
            <w:pPr>
              <w:pStyle w:val="TAL"/>
              <w:rPr>
                <w:sz w:val="16"/>
              </w:rPr>
            </w:pPr>
          </w:p>
        </w:tc>
        <w:tc>
          <w:tcPr>
            <w:tcW w:w="0" w:type="auto"/>
          </w:tcPr>
          <w:p w14:paraId="1BAC2565" w14:textId="77777777" w:rsidR="005C062C" w:rsidRPr="002B438D" w:rsidRDefault="005C062C" w:rsidP="00381CD7">
            <w:pPr>
              <w:pStyle w:val="TAL"/>
              <w:rPr>
                <w:sz w:val="16"/>
              </w:rPr>
            </w:pPr>
          </w:p>
        </w:tc>
      </w:tr>
      <w:tr w:rsidR="005C062C" w14:paraId="1E371B7B" w14:textId="77777777" w:rsidTr="00381CD7">
        <w:tc>
          <w:tcPr>
            <w:tcW w:w="0" w:type="auto"/>
          </w:tcPr>
          <w:p w14:paraId="06732000" w14:textId="77777777" w:rsidR="005C062C" w:rsidRPr="002B438D" w:rsidRDefault="005C062C" w:rsidP="00381CD7">
            <w:pPr>
              <w:pStyle w:val="TAL"/>
              <w:rPr>
                <w:sz w:val="16"/>
              </w:rPr>
            </w:pPr>
            <w:r>
              <w:rPr>
                <w:sz w:val="16"/>
              </w:rPr>
              <w:t>R5-236861</w:t>
            </w:r>
          </w:p>
        </w:tc>
        <w:tc>
          <w:tcPr>
            <w:tcW w:w="0" w:type="auto"/>
          </w:tcPr>
          <w:p w14:paraId="099F417F" w14:textId="77777777" w:rsidR="005C062C" w:rsidRPr="002B438D" w:rsidRDefault="005C062C" w:rsidP="00381CD7">
            <w:pPr>
              <w:pStyle w:val="TAL"/>
              <w:rPr>
                <w:sz w:val="16"/>
              </w:rPr>
            </w:pPr>
            <w:r>
              <w:rPr>
                <w:sz w:val="16"/>
              </w:rPr>
              <w:t xml:space="preserve">SR UE Conformance - NR </w:t>
            </w:r>
            <w:proofErr w:type="spellStart"/>
            <w:r>
              <w:rPr>
                <w:sz w:val="16"/>
              </w:rPr>
              <w:t>Sidelink</w:t>
            </w:r>
            <w:proofErr w:type="spellEnd"/>
            <w:r>
              <w:rPr>
                <w:sz w:val="16"/>
              </w:rPr>
              <w:t xml:space="preserve"> Relay</w:t>
            </w:r>
          </w:p>
        </w:tc>
        <w:tc>
          <w:tcPr>
            <w:tcW w:w="0" w:type="auto"/>
          </w:tcPr>
          <w:p w14:paraId="3DA06008" w14:textId="77777777" w:rsidR="005C062C" w:rsidRPr="002B438D" w:rsidRDefault="005C062C" w:rsidP="00381CD7">
            <w:pPr>
              <w:pStyle w:val="TAL"/>
              <w:rPr>
                <w:sz w:val="16"/>
              </w:rPr>
            </w:pPr>
            <w:r>
              <w:rPr>
                <w:sz w:val="16"/>
              </w:rPr>
              <w:t>CATT</w:t>
            </w:r>
          </w:p>
        </w:tc>
        <w:tc>
          <w:tcPr>
            <w:tcW w:w="0" w:type="auto"/>
          </w:tcPr>
          <w:p w14:paraId="4C90E3E7" w14:textId="77777777" w:rsidR="005C062C" w:rsidRPr="002B438D" w:rsidRDefault="005C062C" w:rsidP="00381CD7">
            <w:pPr>
              <w:pStyle w:val="TAL"/>
              <w:rPr>
                <w:sz w:val="16"/>
              </w:rPr>
            </w:pPr>
            <w:r>
              <w:rPr>
                <w:sz w:val="16"/>
              </w:rPr>
              <w:t>noted</w:t>
            </w:r>
          </w:p>
        </w:tc>
        <w:tc>
          <w:tcPr>
            <w:tcW w:w="0" w:type="auto"/>
          </w:tcPr>
          <w:p w14:paraId="6D83FC51" w14:textId="77777777" w:rsidR="005C062C" w:rsidRPr="002B438D" w:rsidRDefault="005C062C" w:rsidP="00381CD7">
            <w:pPr>
              <w:pStyle w:val="TAL"/>
              <w:rPr>
                <w:sz w:val="16"/>
              </w:rPr>
            </w:pPr>
          </w:p>
        </w:tc>
        <w:tc>
          <w:tcPr>
            <w:tcW w:w="0" w:type="auto"/>
          </w:tcPr>
          <w:p w14:paraId="7B73A2BD" w14:textId="77777777" w:rsidR="005C062C" w:rsidRPr="002B438D" w:rsidRDefault="005C062C" w:rsidP="00381CD7">
            <w:pPr>
              <w:pStyle w:val="TAL"/>
              <w:rPr>
                <w:sz w:val="16"/>
              </w:rPr>
            </w:pPr>
          </w:p>
        </w:tc>
      </w:tr>
      <w:tr w:rsidR="005C062C" w14:paraId="23AF1888" w14:textId="77777777" w:rsidTr="00381CD7">
        <w:tc>
          <w:tcPr>
            <w:tcW w:w="0" w:type="auto"/>
          </w:tcPr>
          <w:p w14:paraId="43260A09" w14:textId="77777777" w:rsidR="005C062C" w:rsidRPr="002B438D" w:rsidRDefault="005C062C" w:rsidP="00381CD7">
            <w:pPr>
              <w:pStyle w:val="TAL"/>
              <w:rPr>
                <w:sz w:val="16"/>
              </w:rPr>
            </w:pPr>
            <w:r>
              <w:rPr>
                <w:sz w:val="16"/>
              </w:rPr>
              <w:t>R5-236862</w:t>
            </w:r>
          </w:p>
        </w:tc>
        <w:tc>
          <w:tcPr>
            <w:tcW w:w="0" w:type="auto"/>
          </w:tcPr>
          <w:p w14:paraId="255BD8A2" w14:textId="77777777" w:rsidR="005C062C" w:rsidRPr="002B438D" w:rsidRDefault="005C062C" w:rsidP="00381CD7">
            <w:pPr>
              <w:pStyle w:val="TAL"/>
              <w:rPr>
                <w:sz w:val="16"/>
              </w:rPr>
            </w:pPr>
            <w:r>
              <w:rPr>
                <w:sz w:val="16"/>
              </w:rPr>
              <w:t>Addition the missing 6.5A.3.1.1.5 general spurious emissions test requirements for CA_n1A-n78A</w:t>
            </w:r>
          </w:p>
        </w:tc>
        <w:tc>
          <w:tcPr>
            <w:tcW w:w="0" w:type="auto"/>
          </w:tcPr>
          <w:p w14:paraId="4F927EC4" w14:textId="77777777" w:rsidR="005C062C" w:rsidRPr="002B438D" w:rsidRDefault="005C062C" w:rsidP="00381CD7">
            <w:pPr>
              <w:pStyle w:val="TAL"/>
              <w:rPr>
                <w:sz w:val="16"/>
              </w:rPr>
            </w:pPr>
            <w:r>
              <w:rPr>
                <w:sz w:val="16"/>
              </w:rPr>
              <w:t>CU Digital Technology</w:t>
            </w:r>
          </w:p>
        </w:tc>
        <w:tc>
          <w:tcPr>
            <w:tcW w:w="0" w:type="auto"/>
          </w:tcPr>
          <w:p w14:paraId="4215FCB8" w14:textId="77777777" w:rsidR="005C062C" w:rsidRPr="002B438D" w:rsidRDefault="005C062C" w:rsidP="00381CD7">
            <w:pPr>
              <w:pStyle w:val="TAL"/>
              <w:rPr>
                <w:sz w:val="16"/>
              </w:rPr>
            </w:pPr>
            <w:r>
              <w:rPr>
                <w:sz w:val="16"/>
              </w:rPr>
              <w:t>revised</w:t>
            </w:r>
          </w:p>
        </w:tc>
        <w:tc>
          <w:tcPr>
            <w:tcW w:w="0" w:type="auto"/>
          </w:tcPr>
          <w:p w14:paraId="608CFEAD" w14:textId="77777777" w:rsidR="005C062C" w:rsidRPr="002B438D" w:rsidRDefault="005C062C" w:rsidP="00381CD7">
            <w:pPr>
              <w:pStyle w:val="TAL"/>
              <w:rPr>
                <w:sz w:val="16"/>
              </w:rPr>
            </w:pPr>
          </w:p>
        </w:tc>
        <w:tc>
          <w:tcPr>
            <w:tcW w:w="0" w:type="auto"/>
          </w:tcPr>
          <w:p w14:paraId="1C1318E7" w14:textId="77777777" w:rsidR="005C062C" w:rsidRPr="002B438D" w:rsidRDefault="005C062C" w:rsidP="00381CD7">
            <w:pPr>
              <w:pStyle w:val="TAL"/>
              <w:rPr>
                <w:sz w:val="16"/>
              </w:rPr>
            </w:pPr>
            <w:r>
              <w:rPr>
                <w:sz w:val="16"/>
              </w:rPr>
              <w:t>R5-237641</w:t>
            </w:r>
          </w:p>
        </w:tc>
      </w:tr>
      <w:tr w:rsidR="005C062C" w14:paraId="65109028" w14:textId="77777777" w:rsidTr="00381CD7">
        <w:tc>
          <w:tcPr>
            <w:tcW w:w="0" w:type="auto"/>
          </w:tcPr>
          <w:p w14:paraId="0F4CDF3E" w14:textId="77777777" w:rsidR="005C062C" w:rsidRPr="002B438D" w:rsidRDefault="005C062C" w:rsidP="00381CD7">
            <w:pPr>
              <w:pStyle w:val="TAL"/>
              <w:rPr>
                <w:sz w:val="16"/>
              </w:rPr>
            </w:pPr>
            <w:r>
              <w:rPr>
                <w:sz w:val="16"/>
              </w:rPr>
              <w:t>R5-236863</w:t>
            </w:r>
          </w:p>
        </w:tc>
        <w:tc>
          <w:tcPr>
            <w:tcW w:w="0" w:type="auto"/>
          </w:tcPr>
          <w:p w14:paraId="131D0C17" w14:textId="77777777" w:rsidR="005C062C" w:rsidRPr="002B438D" w:rsidRDefault="005C062C" w:rsidP="00381CD7">
            <w:pPr>
              <w:pStyle w:val="TAL"/>
              <w:rPr>
                <w:sz w:val="16"/>
              </w:rPr>
            </w:pPr>
            <w:r>
              <w:rPr>
                <w:sz w:val="16"/>
              </w:rPr>
              <w:t>Update of test frequencies for band n7</w:t>
            </w:r>
          </w:p>
        </w:tc>
        <w:tc>
          <w:tcPr>
            <w:tcW w:w="0" w:type="auto"/>
          </w:tcPr>
          <w:p w14:paraId="5C659B88" w14:textId="77777777" w:rsidR="005C062C" w:rsidRPr="002B438D" w:rsidRDefault="005C062C" w:rsidP="00381CD7">
            <w:pPr>
              <w:pStyle w:val="TAL"/>
              <w:rPr>
                <w:sz w:val="16"/>
              </w:rPr>
            </w:pPr>
            <w:r>
              <w:rPr>
                <w:sz w:val="16"/>
              </w:rPr>
              <w:t>ROHDE &amp; SCHWARZ</w:t>
            </w:r>
          </w:p>
        </w:tc>
        <w:tc>
          <w:tcPr>
            <w:tcW w:w="0" w:type="auto"/>
          </w:tcPr>
          <w:p w14:paraId="410C8DB1" w14:textId="77777777" w:rsidR="005C062C" w:rsidRPr="002B438D" w:rsidRDefault="005C062C" w:rsidP="00381CD7">
            <w:pPr>
              <w:pStyle w:val="TAL"/>
              <w:rPr>
                <w:sz w:val="16"/>
              </w:rPr>
            </w:pPr>
            <w:r>
              <w:rPr>
                <w:sz w:val="16"/>
              </w:rPr>
              <w:t>withdrawn</w:t>
            </w:r>
          </w:p>
        </w:tc>
        <w:tc>
          <w:tcPr>
            <w:tcW w:w="0" w:type="auto"/>
          </w:tcPr>
          <w:p w14:paraId="19A49E9D" w14:textId="77777777" w:rsidR="005C062C" w:rsidRPr="002B438D" w:rsidRDefault="005C062C" w:rsidP="00381CD7">
            <w:pPr>
              <w:pStyle w:val="TAL"/>
              <w:rPr>
                <w:sz w:val="16"/>
              </w:rPr>
            </w:pPr>
          </w:p>
        </w:tc>
        <w:tc>
          <w:tcPr>
            <w:tcW w:w="0" w:type="auto"/>
          </w:tcPr>
          <w:p w14:paraId="5B65A24F" w14:textId="77777777" w:rsidR="005C062C" w:rsidRPr="002B438D" w:rsidRDefault="005C062C" w:rsidP="00381CD7">
            <w:pPr>
              <w:pStyle w:val="TAL"/>
              <w:rPr>
                <w:sz w:val="16"/>
              </w:rPr>
            </w:pPr>
          </w:p>
        </w:tc>
      </w:tr>
      <w:tr w:rsidR="005C062C" w14:paraId="1BA3C9F6" w14:textId="77777777" w:rsidTr="00381CD7">
        <w:tc>
          <w:tcPr>
            <w:tcW w:w="0" w:type="auto"/>
          </w:tcPr>
          <w:p w14:paraId="4777381B" w14:textId="77777777" w:rsidR="005C062C" w:rsidRPr="002B438D" w:rsidRDefault="005C062C" w:rsidP="00381CD7">
            <w:pPr>
              <w:pStyle w:val="TAL"/>
              <w:rPr>
                <w:sz w:val="16"/>
              </w:rPr>
            </w:pPr>
            <w:r>
              <w:rPr>
                <w:sz w:val="16"/>
              </w:rPr>
              <w:t>R5-236864</w:t>
            </w:r>
          </w:p>
        </w:tc>
        <w:tc>
          <w:tcPr>
            <w:tcW w:w="0" w:type="auto"/>
          </w:tcPr>
          <w:p w14:paraId="43B03B06" w14:textId="77777777" w:rsidR="005C062C" w:rsidRPr="002B438D" w:rsidRDefault="005C062C" w:rsidP="00381CD7">
            <w:pPr>
              <w:pStyle w:val="TAL"/>
              <w:rPr>
                <w:sz w:val="16"/>
              </w:rPr>
            </w:pPr>
            <w:r>
              <w:rPr>
                <w:sz w:val="16"/>
              </w:rPr>
              <w:t>PRD21 CDS PC3 for CA_n3A-n8A</w:t>
            </w:r>
          </w:p>
        </w:tc>
        <w:tc>
          <w:tcPr>
            <w:tcW w:w="0" w:type="auto"/>
          </w:tcPr>
          <w:p w14:paraId="5AD53F80" w14:textId="77777777" w:rsidR="005C062C" w:rsidRPr="002B438D" w:rsidRDefault="005C062C" w:rsidP="00381CD7">
            <w:pPr>
              <w:pStyle w:val="TAL"/>
              <w:rPr>
                <w:sz w:val="16"/>
              </w:rPr>
            </w:pPr>
            <w:r>
              <w:rPr>
                <w:sz w:val="16"/>
              </w:rPr>
              <w:t>CU Digital Technology</w:t>
            </w:r>
          </w:p>
        </w:tc>
        <w:tc>
          <w:tcPr>
            <w:tcW w:w="0" w:type="auto"/>
          </w:tcPr>
          <w:p w14:paraId="41F20809" w14:textId="77777777" w:rsidR="005C062C" w:rsidRPr="002B438D" w:rsidRDefault="005C062C" w:rsidP="00381CD7">
            <w:pPr>
              <w:pStyle w:val="TAL"/>
              <w:rPr>
                <w:sz w:val="16"/>
              </w:rPr>
            </w:pPr>
            <w:r>
              <w:rPr>
                <w:sz w:val="16"/>
              </w:rPr>
              <w:t>noted</w:t>
            </w:r>
          </w:p>
        </w:tc>
        <w:tc>
          <w:tcPr>
            <w:tcW w:w="0" w:type="auto"/>
          </w:tcPr>
          <w:p w14:paraId="7D2B28BE" w14:textId="77777777" w:rsidR="005C062C" w:rsidRPr="002B438D" w:rsidRDefault="005C062C" w:rsidP="00381CD7">
            <w:pPr>
              <w:pStyle w:val="TAL"/>
              <w:rPr>
                <w:sz w:val="16"/>
              </w:rPr>
            </w:pPr>
          </w:p>
        </w:tc>
        <w:tc>
          <w:tcPr>
            <w:tcW w:w="0" w:type="auto"/>
          </w:tcPr>
          <w:p w14:paraId="7BC6FB4E" w14:textId="77777777" w:rsidR="005C062C" w:rsidRPr="002B438D" w:rsidRDefault="005C062C" w:rsidP="00381CD7">
            <w:pPr>
              <w:pStyle w:val="TAL"/>
              <w:rPr>
                <w:sz w:val="16"/>
              </w:rPr>
            </w:pPr>
          </w:p>
        </w:tc>
      </w:tr>
      <w:tr w:rsidR="005C062C" w14:paraId="295D4EF8" w14:textId="77777777" w:rsidTr="00381CD7">
        <w:tc>
          <w:tcPr>
            <w:tcW w:w="0" w:type="auto"/>
          </w:tcPr>
          <w:p w14:paraId="7587A81F" w14:textId="77777777" w:rsidR="005C062C" w:rsidRPr="002B438D" w:rsidRDefault="005C062C" w:rsidP="00381CD7">
            <w:pPr>
              <w:pStyle w:val="TAL"/>
              <w:rPr>
                <w:sz w:val="16"/>
              </w:rPr>
            </w:pPr>
            <w:r>
              <w:rPr>
                <w:sz w:val="16"/>
              </w:rPr>
              <w:t>R5-236865</w:t>
            </w:r>
          </w:p>
        </w:tc>
        <w:tc>
          <w:tcPr>
            <w:tcW w:w="0" w:type="auto"/>
          </w:tcPr>
          <w:p w14:paraId="7049B195" w14:textId="77777777" w:rsidR="005C062C" w:rsidRPr="002B438D" w:rsidRDefault="005C062C" w:rsidP="00381CD7">
            <w:pPr>
              <w:pStyle w:val="TAL"/>
              <w:rPr>
                <w:sz w:val="16"/>
              </w:rPr>
            </w:pPr>
            <w:r>
              <w:rPr>
                <w:sz w:val="16"/>
              </w:rPr>
              <w:t xml:space="preserve">Update of 7.5.3.14 Fast </w:t>
            </w:r>
            <w:proofErr w:type="spellStart"/>
            <w:r>
              <w:rPr>
                <w:sz w:val="16"/>
              </w:rPr>
              <w:t>SCell</w:t>
            </w:r>
            <w:proofErr w:type="spellEnd"/>
            <w:r>
              <w:rPr>
                <w:sz w:val="16"/>
              </w:rPr>
              <w:t xml:space="preserve"> activation including test tolerance</w:t>
            </w:r>
          </w:p>
        </w:tc>
        <w:tc>
          <w:tcPr>
            <w:tcW w:w="0" w:type="auto"/>
          </w:tcPr>
          <w:p w14:paraId="562E98F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4AE1A1C" w14:textId="77777777" w:rsidR="005C062C" w:rsidRPr="002B438D" w:rsidRDefault="005C062C" w:rsidP="00381CD7">
            <w:pPr>
              <w:pStyle w:val="TAL"/>
              <w:rPr>
                <w:sz w:val="16"/>
              </w:rPr>
            </w:pPr>
            <w:r>
              <w:rPr>
                <w:sz w:val="16"/>
              </w:rPr>
              <w:t>revised</w:t>
            </w:r>
          </w:p>
        </w:tc>
        <w:tc>
          <w:tcPr>
            <w:tcW w:w="0" w:type="auto"/>
          </w:tcPr>
          <w:p w14:paraId="362C85BB" w14:textId="77777777" w:rsidR="005C062C" w:rsidRPr="002B438D" w:rsidRDefault="005C062C" w:rsidP="00381CD7">
            <w:pPr>
              <w:pStyle w:val="TAL"/>
              <w:rPr>
                <w:sz w:val="16"/>
              </w:rPr>
            </w:pPr>
          </w:p>
        </w:tc>
        <w:tc>
          <w:tcPr>
            <w:tcW w:w="0" w:type="auto"/>
          </w:tcPr>
          <w:p w14:paraId="65131D70" w14:textId="77777777" w:rsidR="005C062C" w:rsidRPr="002B438D" w:rsidRDefault="005C062C" w:rsidP="00381CD7">
            <w:pPr>
              <w:pStyle w:val="TAL"/>
              <w:rPr>
                <w:sz w:val="16"/>
              </w:rPr>
            </w:pPr>
            <w:r>
              <w:rPr>
                <w:sz w:val="16"/>
              </w:rPr>
              <w:t>R5-237954</w:t>
            </w:r>
          </w:p>
        </w:tc>
      </w:tr>
      <w:tr w:rsidR="005C062C" w14:paraId="220DA7CB" w14:textId="77777777" w:rsidTr="00381CD7">
        <w:tc>
          <w:tcPr>
            <w:tcW w:w="0" w:type="auto"/>
          </w:tcPr>
          <w:p w14:paraId="7BAB4E8A" w14:textId="77777777" w:rsidR="005C062C" w:rsidRPr="002B438D" w:rsidRDefault="005C062C" w:rsidP="00381CD7">
            <w:pPr>
              <w:pStyle w:val="TAL"/>
              <w:rPr>
                <w:sz w:val="16"/>
              </w:rPr>
            </w:pPr>
            <w:r>
              <w:rPr>
                <w:sz w:val="16"/>
              </w:rPr>
              <w:t>R5-236866</w:t>
            </w:r>
          </w:p>
        </w:tc>
        <w:tc>
          <w:tcPr>
            <w:tcW w:w="0" w:type="auto"/>
          </w:tcPr>
          <w:p w14:paraId="75F10B27" w14:textId="77777777" w:rsidR="005C062C" w:rsidRPr="002B438D" w:rsidRDefault="005C062C" w:rsidP="00381CD7">
            <w:pPr>
              <w:pStyle w:val="TAL"/>
              <w:rPr>
                <w:sz w:val="16"/>
              </w:rPr>
            </w:pPr>
            <w:r>
              <w:rPr>
                <w:sz w:val="16"/>
              </w:rPr>
              <w:t xml:space="preserve">Update of 5.5.13.1 Conditional </w:t>
            </w:r>
            <w:proofErr w:type="spellStart"/>
            <w:r>
              <w:rPr>
                <w:sz w:val="16"/>
              </w:rPr>
              <w:t>PSCell</w:t>
            </w:r>
            <w:proofErr w:type="spellEnd"/>
            <w:r>
              <w:rPr>
                <w:sz w:val="16"/>
              </w:rPr>
              <w:t xml:space="preserve"> Addition including test tolerance</w:t>
            </w:r>
          </w:p>
        </w:tc>
        <w:tc>
          <w:tcPr>
            <w:tcW w:w="0" w:type="auto"/>
          </w:tcPr>
          <w:p w14:paraId="3B45BD4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D7BD643" w14:textId="77777777" w:rsidR="005C062C" w:rsidRPr="002B438D" w:rsidRDefault="005C062C" w:rsidP="00381CD7">
            <w:pPr>
              <w:pStyle w:val="TAL"/>
              <w:rPr>
                <w:sz w:val="16"/>
              </w:rPr>
            </w:pPr>
            <w:r>
              <w:rPr>
                <w:sz w:val="16"/>
              </w:rPr>
              <w:t>revised</w:t>
            </w:r>
          </w:p>
        </w:tc>
        <w:tc>
          <w:tcPr>
            <w:tcW w:w="0" w:type="auto"/>
          </w:tcPr>
          <w:p w14:paraId="12D7B763" w14:textId="77777777" w:rsidR="005C062C" w:rsidRPr="002B438D" w:rsidRDefault="005C062C" w:rsidP="00381CD7">
            <w:pPr>
              <w:pStyle w:val="TAL"/>
              <w:rPr>
                <w:sz w:val="16"/>
              </w:rPr>
            </w:pPr>
          </w:p>
        </w:tc>
        <w:tc>
          <w:tcPr>
            <w:tcW w:w="0" w:type="auto"/>
          </w:tcPr>
          <w:p w14:paraId="78A30BEE" w14:textId="77777777" w:rsidR="005C062C" w:rsidRPr="002B438D" w:rsidRDefault="005C062C" w:rsidP="00381CD7">
            <w:pPr>
              <w:pStyle w:val="TAL"/>
              <w:rPr>
                <w:sz w:val="16"/>
              </w:rPr>
            </w:pPr>
            <w:r>
              <w:rPr>
                <w:sz w:val="16"/>
              </w:rPr>
              <w:t>R5-237808</w:t>
            </w:r>
          </w:p>
        </w:tc>
      </w:tr>
      <w:tr w:rsidR="005C062C" w14:paraId="05A81A9C" w14:textId="77777777" w:rsidTr="00381CD7">
        <w:tc>
          <w:tcPr>
            <w:tcW w:w="0" w:type="auto"/>
          </w:tcPr>
          <w:p w14:paraId="00EAD3D1" w14:textId="77777777" w:rsidR="005C062C" w:rsidRPr="002B438D" w:rsidRDefault="005C062C" w:rsidP="00381CD7">
            <w:pPr>
              <w:pStyle w:val="TAL"/>
              <w:rPr>
                <w:sz w:val="16"/>
              </w:rPr>
            </w:pPr>
            <w:r>
              <w:rPr>
                <w:sz w:val="16"/>
              </w:rPr>
              <w:t>R5-236867</w:t>
            </w:r>
          </w:p>
        </w:tc>
        <w:tc>
          <w:tcPr>
            <w:tcW w:w="0" w:type="auto"/>
          </w:tcPr>
          <w:p w14:paraId="4BCCADD3" w14:textId="77777777" w:rsidR="005C062C" w:rsidRPr="002B438D" w:rsidRDefault="005C062C" w:rsidP="00381CD7">
            <w:pPr>
              <w:pStyle w:val="TAL"/>
              <w:rPr>
                <w:sz w:val="16"/>
              </w:rPr>
            </w:pPr>
            <w:r>
              <w:rPr>
                <w:sz w:val="16"/>
              </w:rPr>
              <w:t xml:space="preserve">Update of 7.5.12.1 Conditional </w:t>
            </w:r>
            <w:proofErr w:type="spellStart"/>
            <w:r>
              <w:rPr>
                <w:sz w:val="16"/>
              </w:rPr>
              <w:t>PSCell</w:t>
            </w:r>
            <w:proofErr w:type="spellEnd"/>
            <w:r>
              <w:rPr>
                <w:sz w:val="16"/>
              </w:rPr>
              <w:t xml:space="preserve"> Addition including test tolerance</w:t>
            </w:r>
          </w:p>
        </w:tc>
        <w:tc>
          <w:tcPr>
            <w:tcW w:w="0" w:type="auto"/>
          </w:tcPr>
          <w:p w14:paraId="06355AA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7E2DC22" w14:textId="77777777" w:rsidR="005C062C" w:rsidRPr="002B438D" w:rsidRDefault="005C062C" w:rsidP="00381CD7">
            <w:pPr>
              <w:pStyle w:val="TAL"/>
              <w:rPr>
                <w:sz w:val="16"/>
              </w:rPr>
            </w:pPr>
            <w:r>
              <w:rPr>
                <w:sz w:val="16"/>
              </w:rPr>
              <w:t>revised</w:t>
            </w:r>
          </w:p>
        </w:tc>
        <w:tc>
          <w:tcPr>
            <w:tcW w:w="0" w:type="auto"/>
          </w:tcPr>
          <w:p w14:paraId="6523D1AD" w14:textId="77777777" w:rsidR="005C062C" w:rsidRPr="002B438D" w:rsidRDefault="005C062C" w:rsidP="00381CD7">
            <w:pPr>
              <w:pStyle w:val="TAL"/>
              <w:rPr>
                <w:sz w:val="16"/>
              </w:rPr>
            </w:pPr>
          </w:p>
        </w:tc>
        <w:tc>
          <w:tcPr>
            <w:tcW w:w="0" w:type="auto"/>
          </w:tcPr>
          <w:p w14:paraId="2A2FC512" w14:textId="77777777" w:rsidR="005C062C" w:rsidRPr="002B438D" w:rsidRDefault="005C062C" w:rsidP="00381CD7">
            <w:pPr>
              <w:pStyle w:val="TAL"/>
              <w:rPr>
                <w:sz w:val="16"/>
              </w:rPr>
            </w:pPr>
            <w:r>
              <w:rPr>
                <w:sz w:val="16"/>
              </w:rPr>
              <w:t>R5-237809</w:t>
            </w:r>
          </w:p>
        </w:tc>
      </w:tr>
      <w:tr w:rsidR="005C062C" w14:paraId="12078736" w14:textId="77777777" w:rsidTr="00381CD7">
        <w:tc>
          <w:tcPr>
            <w:tcW w:w="0" w:type="auto"/>
          </w:tcPr>
          <w:p w14:paraId="1D1188B3" w14:textId="77777777" w:rsidR="005C062C" w:rsidRPr="002B438D" w:rsidRDefault="005C062C" w:rsidP="00381CD7">
            <w:pPr>
              <w:pStyle w:val="TAL"/>
              <w:rPr>
                <w:sz w:val="16"/>
              </w:rPr>
            </w:pPr>
            <w:r>
              <w:rPr>
                <w:sz w:val="16"/>
              </w:rPr>
              <w:t>R5-236868</w:t>
            </w:r>
          </w:p>
        </w:tc>
        <w:tc>
          <w:tcPr>
            <w:tcW w:w="0" w:type="auto"/>
          </w:tcPr>
          <w:p w14:paraId="44B5ED14" w14:textId="77777777" w:rsidR="005C062C" w:rsidRPr="002B438D" w:rsidRDefault="005C062C" w:rsidP="00381CD7">
            <w:pPr>
              <w:pStyle w:val="TAL"/>
              <w:rPr>
                <w:sz w:val="16"/>
              </w:rPr>
            </w:pPr>
            <w:r>
              <w:rPr>
                <w:sz w:val="16"/>
              </w:rPr>
              <w:t xml:space="preserve">Update of 7.5.14 </w:t>
            </w:r>
            <w:proofErr w:type="spellStart"/>
            <w:r>
              <w:rPr>
                <w:sz w:val="16"/>
              </w:rPr>
              <w:t>PSCell</w:t>
            </w:r>
            <w:proofErr w:type="spellEnd"/>
            <w:r>
              <w:rPr>
                <w:sz w:val="16"/>
              </w:rPr>
              <w:t xml:space="preserve"> activation including test tolerance</w:t>
            </w:r>
          </w:p>
        </w:tc>
        <w:tc>
          <w:tcPr>
            <w:tcW w:w="0" w:type="auto"/>
          </w:tcPr>
          <w:p w14:paraId="1254FEF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1C7313C" w14:textId="77777777" w:rsidR="005C062C" w:rsidRPr="002B438D" w:rsidRDefault="005C062C" w:rsidP="00381CD7">
            <w:pPr>
              <w:pStyle w:val="TAL"/>
              <w:rPr>
                <w:sz w:val="16"/>
              </w:rPr>
            </w:pPr>
            <w:r>
              <w:rPr>
                <w:sz w:val="16"/>
              </w:rPr>
              <w:t>revised</w:t>
            </w:r>
          </w:p>
        </w:tc>
        <w:tc>
          <w:tcPr>
            <w:tcW w:w="0" w:type="auto"/>
          </w:tcPr>
          <w:p w14:paraId="31B8B845" w14:textId="77777777" w:rsidR="005C062C" w:rsidRPr="002B438D" w:rsidRDefault="005C062C" w:rsidP="00381CD7">
            <w:pPr>
              <w:pStyle w:val="TAL"/>
              <w:rPr>
                <w:sz w:val="16"/>
              </w:rPr>
            </w:pPr>
          </w:p>
        </w:tc>
        <w:tc>
          <w:tcPr>
            <w:tcW w:w="0" w:type="auto"/>
          </w:tcPr>
          <w:p w14:paraId="1681F102" w14:textId="77777777" w:rsidR="005C062C" w:rsidRPr="002B438D" w:rsidRDefault="005C062C" w:rsidP="00381CD7">
            <w:pPr>
              <w:pStyle w:val="TAL"/>
              <w:rPr>
                <w:sz w:val="16"/>
              </w:rPr>
            </w:pPr>
            <w:r>
              <w:rPr>
                <w:sz w:val="16"/>
              </w:rPr>
              <w:t>R5-237953</w:t>
            </w:r>
          </w:p>
        </w:tc>
      </w:tr>
      <w:tr w:rsidR="005C062C" w14:paraId="22418491" w14:textId="77777777" w:rsidTr="00381CD7">
        <w:tc>
          <w:tcPr>
            <w:tcW w:w="0" w:type="auto"/>
          </w:tcPr>
          <w:p w14:paraId="45DADFE9" w14:textId="77777777" w:rsidR="005C062C" w:rsidRPr="002B438D" w:rsidRDefault="005C062C" w:rsidP="00381CD7">
            <w:pPr>
              <w:pStyle w:val="TAL"/>
              <w:rPr>
                <w:sz w:val="16"/>
              </w:rPr>
            </w:pPr>
            <w:r>
              <w:rPr>
                <w:sz w:val="16"/>
              </w:rPr>
              <w:t>R5-236869</w:t>
            </w:r>
          </w:p>
        </w:tc>
        <w:tc>
          <w:tcPr>
            <w:tcW w:w="0" w:type="auto"/>
          </w:tcPr>
          <w:p w14:paraId="78CCB772" w14:textId="77777777" w:rsidR="005C062C" w:rsidRPr="002B438D" w:rsidRDefault="005C062C" w:rsidP="00381CD7">
            <w:pPr>
              <w:pStyle w:val="TAL"/>
              <w:rPr>
                <w:sz w:val="16"/>
              </w:rPr>
            </w:pPr>
            <w:r>
              <w:rPr>
                <w:sz w:val="16"/>
              </w:rPr>
              <w:t>Correction to H.3.1 NR measurement message</w:t>
            </w:r>
          </w:p>
        </w:tc>
        <w:tc>
          <w:tcPr>
            <w:tcW w:w="0" w:type="auto"/>
          </w:tcPr>
          <w:p w14:paraId="60A68D6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08B34A1" w14:textId="77777777" w:rsidR="005C062C" w:rsidRPr="002B438D" w:rsidRDefault="005C062C" w:rsidP="00381CD7">
            <w:pPr>
              <w:pStyle w:val="TAL"/>
              <w:rPr>
                <w:sz w:val="16"/>
              </w:rPr>
            </w:pPr>
            <w:r>
              <w:rPr>
                <w:sz w:val="16"/>
              </w:rPr>
              <w:t>withdrawn</w:t>
            </w:r>
          </w:p>
        </w:tc>
        <w:tc>
          <w:tcPr>
            <w:tcW w:w="0" w:type="auto"/>
          </w:tcPr>
          <w:p w14:paraId="276EF5A2" w14:textId="77777777" w:rsidR="005C062C" w:rsidRPr="002B438D" w:rsidRDefault="005C062C" w:rsidP="00381CD7">
            <w:pPr>
              <w:pStyle w:val="TAL"/>
              <w:rPr>
                <w:sz w:val="16"/>
              </w:rPr>
            </w:pPr>
          </w:p>
        </w:tc>
        <w:tc>
          <w:tcPr>
            <w:tcW w:w="0" w:type="auto"/>
          </w:tcPr>
          <w:p w14:paraId="66D2061D" w14:textId="77777777" w:rsidR="005C062C" w:rsidRPr="002B438D" w:rsidRDefault="005C062C" w:rsidP="00381CD7">
            <w:pPr>
              <w:pStyle w:val="TAL"/>
              <w:rPr>
                <w:sz w:val="16"/>
              </w:rPr>
            </w:pPr>
          </w:p>
        </w:tc>
      </w:tr>
      <w:tr w:rsidR="005C062C" w14:paraId="049DF725" w14:textId="77777777" w:rsidTr="00381CD7">
        <w:tc>
          <w:tcPr>
            <w:tcW w:w="0" w:type="auto"/>
          </w:tcPr>
          <w:p w14:paraId="46877615" w14:textId="77777777" w:rsidR="005C062C" w:rsidRPr="002B438D" w:rsidRDefault="005C062C" w:rsidP="00381CD7">
            <w:pPr>
              <w:pStyle w:val="TAL"/>
              <w:rPr>
                <w:sz w:val="16"/>
              </w:rPr>
            </w:pPr>
            <w:r>
              <w:rPr>
                <w:sz w:val="16"/>
              </w:rPr>
              <w:t>R5-236870</w:t>
            </w:r>
          </w:p>
        </w:tc>
        <w:tc>
          <w:tcPr>
            <w:tcW w:w="0" w:type="auto"/>
          </w:tcPr>
          <w:p w14:paraId="55C9E170" w14:textId="77777777" w:rsidR="005C062C" w:rsidRPr="002B438D" w:rsidRDefault="005C062C" w:rsidP="00381CD7">
            <w:pPr>
              <w:pStyle w:val="TAL"/>
              <w:rPr>
                <w:sz w:val="16"/>
              </w:rPr>
            </w:pPr>
            <w:r>
              <w:rPr>
                <w:sz w:val="16"/>
              </w:rPr>
              <w:t>Update of Annex F for MR-DC enhancement test cases including Test Tolerance</w:t>
            </w:r>
          </w:p>
        </w:tc>
        <w:tc>
          <w:tcPr>
            <w:tcW w:w="0" w:type="auto"/>
          </w:tcPr>
          <w:p w14:paraId="3CDA6F6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2F0F44D" w14:textId="77777777" w:rsidR="005C062C" w:rsidRPr="002B438D" w:rsidRDefault="005C062C" w:rsidP="00381CD7">
            <w:pPr>
              <w:pStyle w:val="TAL"/>
              <w:rPr>
                <w:sz w:val="16"/>
              </w:rPr>
            </w:pPr>
            <w:r>
              <w:rPr>
                <w:sz w:val="16"/>
              </w:rPr>
              <w:t>revised</w:t>
            </w:r>
          </w:p>
        </w:tc>
        <w:tc>
          <w:tcPr>
            <w:tcW w:w="0" w:type="auto"/>
          </w:tcPr>
          <w:p w14:paraId="10D8E9B2" w14:textId="77777777" w:rsidR="005C062C" w:rsidRPr="002B438D" w:rsidRDefault="005C062C" w:rsidP="00381CD7">
            <w:pPr>
              <w:pStyle w:val="TAL"/>
              <w:rPr>
                <w:sz w:val="16"/>
              </w:rPr>
            </w:pPr>
          </w:p>
        </w:tc>
        <w:tc>
          <w:tcPr>
            <w:tcW w:w="0" w:type="auto"/>
          </w:tcPr>
          <w:p w14:paraId="6C89FC39" w14:textId="77777777" w:rsidR="005C062C" w:rsidRPr="002B438D" w:rsidRDefault="005C062C" w:rsidP="00381CD7">
            <w:pPr>
              <w:pStyle w:val="TAL"/>
              <w:rPr>
                <w:sz w:val="16"/>
              </w:rPr>
            </w:pPr>
            <w:r>
              <w:rPr>
                <w:sz w:val="16"/>
              </w:rPr>
              <w:t>R5-237810</w:t>
            </w:r>
          </w:p>
        </w:tc>
      </w:tr>
      <w:tr w:rsidR="005C062C" w14:paraId="72984E46" w14:textId="77777777" w:rsidTr="00381CD7">
        <w:tc>
          <w:tcPr>
            <w:tcW w:w="0" w:type="auto"/>
          </w:tcPr>
          <w:p w14:paraId="3B1EF13A" w14:textId="77777777" w:rsidR="005C062C" w:rsidRPr="002B438D" w:rsidRDefault="005C062C" w:rsidP="00381CD7">
            <w:pPr>
              <w:pStyle w:val="TAL"/>
              <w:rPr>
                <w:sz w:val="16"/>
              </w:rPr>
            </w:pPr>
            <w:r>
              <w:rPr>
                <w:sz w:val="16"/>
              </w:rPr>
              <w:t>R5-236871</w:t>
            </w:r>
          </w:p>
        </w:tc>
        <w:tc>
          <w:tcPr>
            <w:tcW w:w="0" w:type="auto"/>
          </w:tcPr>
          <w:p w14:paraId="2D190D0C" w14:textId="77777777" w:rsidR="005C062C" w:rsidRPr="002B438D" w:rsidRDefault="005C062C" w:rsidP="00381CD7">
            <w:pPr>
              <w:pStyle w:val="TAL"/>
              <w:rPr>
                <w:sz w:val="16"/>
              </w:rPr>
            </w:pPr>
            <w:r>
              <w:rPr>
                <w:sz w:val="16"/>
              </w:rPr>
              <w:t xml:space="preserve">Addition of test tolerance analysis for 7.5.3.14 Fast </w:t>
            </w:r>
            <w:proofErr w:type="spellStart"/>
            <w:r>
              <w:rPr>
                <w:sz w:val="16"/>
              </w:rPr>
              <w:t>SCell</w:t>
            </w:r>
            <w:proofErr w:type="spellEnd"/>
            <w:r>
              <w:rPr>
                <w:sz w:val="16"/>
              </w:rPr>
              <w:t xml:space="preserve"> activation</w:t>
            </w:r>
          </w:p>
        </w:tc>
        <w:tc>
          <w:tcPr>
            <w:tcW w:w="0" w:type="auto"/>
          </w:tcPr>
          <w:p w14:paraId="35164A1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3245DAC" w14:textId="77777777" w:rsidR="005C062C" w:rsidRPr="002B438D" w:rsidRDefault="005C062C" w:rsidP="00381CD7">
            <w:pPr>
              <w:pStyle w:val="TAL"/>
              <w:rPr>
                <w:sz w:val="16"/>
              </w:rPr>
            </w:pPr>
            <w:r>
              <w:rPr>
                <w:sz w:val="16"/>
              </w:rPr>
              <w:t>revised</w:t>
            </w:r>
          </w:p>
        </w:tc>
        <w:tc>
          <w:tcPr>
            <w:tcW w:w="0" w:type="auto"/>
          </w:tcPr>
          <w:p w14:paraId="152A4DC1" w14:textId="77777777" w:rsidR="005C062C" w:rsidRPr="002B438D" w:rsidRDefault="005C062C" w:rsidP="00381CD7">
            <w:pPr>
              <w:pStyle w:val="TAL"/>
              <w:rPr>
                <w:sz w:val="16"/>
              </w:rPr>
            </w:pPr>
          </w:p>
        </w:tc>
        <w:tc>
          <w:tcPr>
            <w:tcW w:w="0" w:type="auto"/>
          </w:tcPr>
          <w:p w14:paraId="12F5966B" w14:textId="77777777" w:rsidR="005C062C" w:rsidRPr="002B438D" w:rsidRDefault="005C062C" w:rsidP="00381CD7">
            <w:pPr>
              <w:pStyle w:val="TAL"/>
              <w:rPr>
                <w:sz w:val="16"/>
              </w:rPr>
            </w:pPr>
            <w:r>
              <w:rPr>
                <w:sz w:val="16"/>
              </w:rPr>
              <w:t>R5-237956</w:t>
            </w:r>
          </w:p>
        </w:tc>
      </w:tr>
      <w:tr w:rsidR="005C062C" w14:paraId="26381B41" w14:textId="77777777" w:rsidTr="00381CD7">
        <w:tc>
          <w:tcPr>
            <w:tcW w:w="0" w:type="auto"/>
          </w:tcPr>
          <w:p w14:paraId="57FFD79A" w14:textId="77777777" w:rsidR="005C062C" w:rsidRPr="002B438D" w:rsidRDefault="005C062C" w:rsidP="00381CD7">
            <w:pPr>
              <w:pStyle w:val="TAL"/>
              <w:rPr>
                <w:sz w:val="16"/>
              </w:rPr>
            </w:pPr>
            <w:r>
              <w:rPr>
                <w:sz w:val="16"/>
              </w:rPr>
              <w:t>R5-236872</w:t>
            </w:r>
          </w:p>
        </w:tc>
        <w:tc>
          <w:tcPr>
            <w:tcW w:w="0" w:type="auto"/>
          </w:tcPr>
          <w:p w14:paraId="0CFF18AC" w14:textId="77777777" w:rsidR="005C062C" w:rsidRPr="002B438D" w:rsidRDefault="005C062C" w:rsidP="00381CD7">
            <w:pPr>
              <w:pStyle w:val="TAL"/>
              <w:rPr>
                <w:sz w:val="16"/>
              </w:rPr>
            </w:pPr>
            <w:r>
              <w:rPr>
                <w:sz w:val="16"/>
              </w:rPr>
              <w:t xml:space="preserve">Addition of test tolerance analysis for Conditional </w:t>
            </w:r>
            <w:proofErr w:type="spellStart"/>
            <w:r>
              <w:rPr>
                <w:sz w:val="16"/>
              </w:rPr>
              <w:t>PSCell</w:t>
            </w:r>
            <w:proofErr w:type="spellEnd"/>
            <w:r>
              <w:rPr>
                <w:sz w:val="16"/>
              </w:rPr>
              <w:t xml:space="preserve"> Addition FR2 test cases</w:t>
            </w:r>
          </w:p>
        </w:tc>
        <w:tc>
          <w:tcPr>
            <w:tcW w:w="0" w:type="auto"/>
          </w:tcPr>
          <w:p w14:paraId="31623D4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0D58883" w14:textId="77777777" w:rsidR="005C062C" w:rsidRPr="002B438D" w:rsidRDefault="005C062C" w:rsidP="00381CD7">
            <w:pPr>
              <w:pStyle w:val="TAL"/>
              <w:rPr>
                <w:sz w:val="16"/>
              </w:rPr>
            </w:pPr>
            <w:r>
              <w:rPr>
                <w:sz w:val="16"/>
              </w:rPr>
              <w:t>agreed</w:t>
            </w:r>
          </w:p>
        </w:tc>
        <w:tc>
          <w:tcPr>
            <w:tcW w:w="0" w:type="auto"/>
          </w:tcPr>
          <w:p w14:paraId="3AE2DA83" w14:textId="77777777" w:rsidR="005C062C" w:rsidRPr="002B438D" w:rsidRDefault="005C062C" w:rsidP="00381CD7">
            <w:pPr>
              <w:pStyle w:val="TAL"/>
              <w:rPr>
                <w:sz w:val="16"/>
              </w:rPr>
            </w:pPr>
          </w:p>
        </w:tc>
        <w:tc>
          <w:tcPr>
            <w:tcW w:w="0" w:type="auto"/>
          </w:tcPr>
          <w:p w14:paraId="2BE5B406" w14:textId="77777777" w:rsidR="005C062C" w:rsidRPr="002B438D" w:rsidRDefault="005C062C" w:rsidP="00381CD7">
            <w:pPr>
              <w:pStyle w:val="TAL"/>
              <w:rPr>
                <w:sz w:val="16"/>
              </w:rPr>
            </w:pPr>
          </w:p>
        </w:tc>
      </w:tr>
      <w:tr w:rsidR="005C062C" w14:paraId="50FEA4D0" w14:textId="77777777" w:rsidTr="00381CD7">
        <w:tc>
          <w:tcPr>
            <w:tcW w:w="0" w:type="auto"/>
          </w:tcPr>
          <w:p w14:paraId="517A549E" w14:textId="77777777" w:rsidR="005C062C" w:rsidRPr="002B438D" w:rsidRDefault="005C062C" w:rsidP="00381CD7">
            <w:pPr>
              <w:pStyle w:val="TAL"/>
              <w:rPr>
                <w:sz w:val="16"/>
              </w:rPr>
            </w:pPr>
            <w:r>
              <w:rPr>
                <w:sz w:val="16"/>
              </w:rPr>
              <w:t>R5-236873</w:t>
            </w:r>
          </w:p>
        </w:tc>
        <w:tc>
          <w:tcPr>
            <w:tcW w:w="0" w:type="auto"/>
          </w:tcPr>
          <w:p w14:paraId="5D0D2097" w14:textId="77777777" w:rsidR="005C062C" w:rsidRPr="002B438D" w:rsidRDefault="005C062C" w:rsidP="00381CD7">
            <w:pPr>
              <w:pStyle w:val="TAL"/>
              <w:rPr>
                <w:sz w:val="16"/>
              </w:rPr>
            </w:pPr>
            <w:r>
              <w:rPr>
                <w:sz w:val="16"/>
              </w:rPr>
              <w:t xml:space="preserve">Addition of test tolerance analysis for 7.5.14 </w:t>
            </w:r>
            <w:proofErr w:type="spellStart"/>
            <w:r>
              <w:rPr>
                <w:sz w:val="16"/>
              </w:rPr>
              <w:t>PSCell</w:t>
            </w:r>
            <w:proofErr w:type="spellEnd"/>
            <w:r>
              <w:rPr>
                <w:sz w:val="16"/>
              </w:rPr>
              <w:t xml:space="preserve"> activation</w:t>
            </w:r>
          </w:p>
        </w:tc>
        <w:tc>
          <w:tcPr>
            <w:tcW w:w="0" w:type="auto"/>
          </w:tcPr>
          <w:p w14:paraId="5BA82FF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E454B9B" w14:textId="77777777" w:rsidR="005C062C" w:rsidRPr="002B438D" w:rsidRDefault="005C062C" w:rsidP="00381CD7">
            <w:pPr>
              <w:pStyle w:val="TAL"/>
              <w:rPr>
                <w:sz w:val="16"/>
              </w:rPr>
            </w:pPr>
            <w:r>
              <w:rPr>
                <w:sz w:val="16"/>
              </w:rPr>
              <w:t>agreed</w:t>
            </w:r>
          </w:p>
        </w:tc>
        <w:tc>
          <w:tcPr>
            <w:tcW w:w="0" w:type="auto"/>
          </w:tcPr>
          <w:p w14:paraId="23726595" w14:textId="77777777" w:rsidR="005C062C" w:rsidRPr="002B438D" w:rsidRDefault="005C062C" w:rsidP="00381CD7">
            <w:pPr>
              <w:pStyle w:val="TAL"/>
              <w:rPr>
                <w:sz w:val="16"/>
              </w:rPr>
            </w:pPr>
          </w:p>
        </w:tc>
        <w:tc>
          <w:tcPr>
            <w:tcW w:w="0" w:type="auto"/>
          </w:tcPr>
          <w:p w14:paraId="76AFCAA9" w14:textId="77777777" w:rsidR="005C062C" w:rsidRPr="002B438D" w:rsidRDefault="005C062C" w:rsidP="00381CD7">
            <w:pPr>
              <w:pStyle w:val="TAL"/>
              <w:rPr>
                <w:sz w:val="16"/>
              </w:rPr>
            </w:pPr>
          </w:p>
        </w:tc>
      </w:tr>
      <w:tr w:rsidR="005C062C" w14:paraId="37090B8A" w14:textId="77777777" w:rsidTr="00381CD7">
        <w:tc>
          <w:tcPr>
            <w:tcW w:w="0" w:type="auto"/>
          </w:tcPr>
          <w:p w14:paraId="54059D4C" w14:textId="77777777" w:rsidR="005C062C" w:rsidRPr="002B438D" w:rsidRDefault="005C062C" w:rsidP="00381CD7">
            <w:pPr>
              <w:pStyle w:val="TAL"/>
              <w:rPr>
                <w:sz w:val="16"/>
              </w:rPr>
            </w:pPr>
            <w:r>
              <w:rPr>
                <w:sz w:val="16"/>
              </w:rPr>
              <w:t>R5-236874</w:t>
            </w:r>
          </w:p>
        </w:tc>
        <w:tc>
          <w:tcPr>
            <w:tcW w:w="0" w:type="auto"/>
          </w:tcPr>
          <w:p w14:paraId="76704F5D" w14:textId="77777777" w:rsidR="005C062C" w:rsidRPr="002B438D" w:rsidRDefault="005C062C" w:rsidP="00381CD7">
            <w:pPr>
              <w:pStyle w:val="TAL"/>
              <w:rPr>
                <w:sz w:val="16"/>
              </w:rPr>
            </w:pPr>
            <w:r>
              <w:rPr>
                <w:sz w:val="16"/>
              </w:rPr>
              <w:t>Addition of physical layer baseline capabilities for MR-DC enhancements</w:t>
            </w:r>
          </w:p>
        </w:tc>
        <w:tc>
          <w:tcPr>
            <w:tcW w:w="0" w:type="auto"/>
          </w:tcPr>
          <w:p w14:paraId="4DA18C0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986FD3B" w14:textId="77777777" w:rsidR="005C062C" w:rsidRPr="002B438D" w:rsidRDefault="005C062C" w:rsidP="00381CD7">
            <w:pPr>
              <w:pStyle w:val="TAL"/>
              <w:rPr>
                <w:sz w:val="16"/>
              </w:rPr>
            </w:pPr>
            <w:r>
              <w:rPr>
                <w:sz w:val="16"/>
              </w:rPr>
              <w:t>agreed</w:t>
            </w:r>
          </w:p>
        </w:tc>
        <w:tc>
          <w:tcPr>
            <w:tcW w:w="0" w:type="auto"/>
          </w:tcPr>
          <w:p w14:paraId="5AAD9BD8" w14:textId="77777777" w:rsidR="005C062C" w:rsidRPr="002B438D" w:rsidRDefault="005C062C" w:rsidP="00381CD7">
            <w:pPr>
              <w:pStyle w:val="TAL"/>
              <w:rPr>
                <w:sz w:val="16"/>
              </w:rPr>
            </w:pPr>
          </w:p>
        </w:tc>
        <w:tc>
          <w:tcPr>
            <w:tcW w:w="0" w:type="auto"/>
          </w:tcPr>
          <w:p w14:paraId="51409E63" w14:textId="77777777" w:rsidR="005C062C" w:rsidRPr="002B438D" w:rsidRDefault="005C062C" w:rsidP="00381CD7">
            <w:pPr>
              <w:pStyle w:val="TAL"/>
              <w:rPr>
                <w:sz w:val="16"/>
              </w:rPr>
            </w:pPr>
          </w:p>
        </w:tc>
      </w:tr>
      <w:tr w:rsidR="005C062C" w14:paraId="6505FED6" w14:textId="77777777" w:rsidTr="00381CD7">
        <w:tc>
          <w:tcPr>
            <w:tcW w:w="0" w:type="auto"/>
          </w:tcPr>
          <w:p w14:paraId="710C8339" w14:textId="77777777" w:rsidR="005C062C" w:rsidRPr="002B438D" w:rsidRDefault="005C062C" w:rsidP="00381CD7">
            <w:pPr>
              <w:pStyle w:val="TAL"/>
              <w:rPr>
                <w:sz w:val="16"/>
              </w:rPr>
            </w:pPr>
            <w:r>
              <w:rPr>
                <w:sz w:val="16"/>
              </w:rPr>
              <w:t>R5-236875</w:t>
            </w:r>
          </w:p>
        </w:tc>
        <w:tc>
          <w:tcPr>
            <w:tcW w:w="0" w:type="auto"/>
          </w:tcPr>
          <w:p w14:paraId="08131699" w14:textId="77777777" w:rsidR="005C062C" w:rsidRPr="002B438D" w:rsidRDefault="005C062C" w:rsidP="00381CD7">
            <w:pPr>
              <w:pStyle w:val="TAL"/>
              <w:rPr>
                <w:sz w:val="16"/>
              </w:rPr>
            </w:pPr>
            <w:r>
              <w:rPr>
                <w:sz w:val="16"/>
              </w:rPr>
              <w:t>Addition of test applicability for MR-DC enhancement test cases</w:t>
            </w:r>
          </w:p>
        </w:tc>
        <w:tc>
          <w:tcPr>
            <w:tcW w:w="0" w:type="auto"/>
          </w:tcPr>
          <w:p w14:paraId="5F56ACD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B31BC54" w14:textId="77777777" w:rsidR="005C062C" w:rsidRPr="002B438D" w:rsidRDefault="005C062C" w:rsidP="00381CD7">
            <w:pPr>
              <w:pStyle w:val="TAL"/>
              <w:rPr>
                <w:sz w:val="16"/>
              </w:rPr>
            </w:pPr>
            <w:r>
              <w:rPr>
                <w:sz w:val="16"/>
              </w:rPr>
              <w:t>agreed</w:t>
            </w:r>
          </w:p>
        </w:tc>
        <w:tc>
          <w:tcPr>
            <w:tcW w:w="0" w:type="auto"/>
          </w:tcPr>
          <w:p w14:paraId="5E129E88" w14:textId="77777777" w:rsidR="005C062C" w:rsidRPr="002B438D" w:rsidRDefault="005C062C" w:rsidP="00381CD7">
            <w:pPr>
              <w:pStyle w:val="TAL"/>
              <w:rPr>
                <w:sz w:val="16"/>
              </w:rPr>
            </w:pPr>
          </w:p>
        </w:tc>
        <w:tc>
          <w:tcPr>
            <w:tcW w:w="0" w:type="auto"/>
          </w:tcPr>
          <w:p w14:paraId="0B58B435" w14:textId="77777777" w:rsidR="005C062C" w:rsidRPr="002B438D" w:rsidRDefault="005C062C" w:rsidP="00381CD7">
            <w:pPr>
              <w:pStyle w:val="TAL"/>
              <w:rPr>
                <w:sz w:val="16"/>
              </w:rPr>
            </w:pPr>
          </w:p>
        </w:tc>
      </w:tr>
      <w:tr w:rsidR="005C062C" w14:paraId="1C8B6FE6" w14:textId="77777777" w:rsidTr="00381CD7">
        <w:tc>
          <w:tcPr>
            <w:tcW w:w="0" w:type="auto"/>
          </w:tcPr>
          <w:p w14:paraId="320E50AD" w14:textId="77777777" w:rsidR="005C062C" w:rsidRPr="002B438D" w:rsidRDefault="005C062C" w:rsidP="00381CD7">
            <w:pPr>
              <w:pStyle w:val="TAL"/>
              <w:rPr>
                <w:sz w:val="16"/>
              </w:rPr>
            </w:pPr>
            <w:r>
              <w:rPr>
                <w:sz w:val="16"/>
              </w:rPr>
              <w:t>R5-236876</w:t>
            </w:r>
          </w:p>
        </w:tc>
        <w:tc>
          <w:tcPr>
            <w:tcW w:w="0" w:type="auto"/>
          </w:tcPr>
          <w:p w14:paraId="6A39DD21" w14:textId="77777777" w:rsidR="005C062C" w:rsidRPr="002B438D" w:rsidRDefault="005C062C" w:rsidP="00381CD7">
            <w:pPr>
              <w:pStyle w:val="TAL"/>
              <w:rPr>
                <w:sz w:val="16"/>
              </w:rPr>
            </w:pPr>
            <w:r>
              <w:rPr>
                <w:sz w:val="16"/>
              </w:rPr>
              <w:t xml:space="preserve">Addition of aperiodic TRS configuration for fast </w:t>
            </w:r>
            <w:proofErr w:type="spellStart"/>
            <w:r>
              <w:rPr>
                <w:sz w:val="16"/>
              </w:rPr>
              <w:t>SCell</w:t>
            </w:r>
            <w:proofErr w:type="spellEnd"/>
            <w:r>
              <w:rPr>
                <w:sz w:val="16"/>
              </w:rPr>
              <w:t xml:space="preserve"> activation</w:t>
            </w:r>
          </w:p>
        </w:tc>
        <w:tc>
          <w:tcPr>
            <w:tcW w:w="0" w:type="auto"/>
          </w:tcPr>
          <w:p w14:paraId="48E5247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9B59FA9" w14:textId="77777777" w:rsidR="005C062C" w:rsidRPr="002B438D" w:rsidRDefault="005C062C" w:rsidP="00381CD7">
            <w:pPr>
              <w:pStyle w:val="TAL"/>
              <w:rPr>
                <w:sz w:val="16"/>
              </w:rPr>
            </w:pPr>
            <w:r>
              <w:rPr>
                <w:sz w:val="16"/>
              </w:rPr>
              <w:t>agreed</w:t>
            </w:r>
          </w:p>
        </w:tc>
        <w:tc>
          <w:tcPr>
            <w:tcW w:w="0" w:type="auto"/>
          </w:tcPr>
          <w:p w14:paraId="67BADE79" w14:textId="77777777" w:rsidR="005C062C" w:rsidRPr="002B438D" w:rsidRDefault="005C062C" w:rsidP="00381CD7">
            <w:pPr>
              <w:pStyle w:val="TAL"/>
              <w:rPr>
                <w:sz w:val="16"/>
              </w:rPr>
            </w:pPr>
          </w:p>
        </w:tc>
        <w:tc>
          <w:tcPr>
            <w:tcW w:w="0" w:type="auto"/>
          </w:tcPr>
          <w:p w14:paraId="06F5BE1F" w14:textId="77777777" w:rsidR="005C062C" w:rsidRPr="002B438D" w:rsidRDefault="005C062C" w:rsidP="00381CD7">
            <w:pPr>
              <w:pStyle w:val="TAL"/>
              <w:rPr>
                <w:sz w:val="16"/>
              </w:rPr>
            </w:pPr>
          </w:p>
        </w:tc>
      </w:tr>
      <w:tr w:rsidR="005C062C" w14:paraId="7C20F54C" w14:textId="77777777" w:rsidTr="00381CD7">
        <w:tc>
          <w:tcPr>
            <w:tcW w:w="0" w:type="auto"/>
          </w:tcPr>
          <w:p w14:paraId="2C508CB8" w14:textId="77777777" w:rsidR="005C062C" w:rsidRPr="002B438D" w:rsidRDefault="005C062C" w:rsidP="00381CD7">
            <w:pPr>
              <w:pStyle w:val="TAL"/>
              <w:rPr>
                <w:sz w:val="16"/>
              </w:rPr>
            </w:pPr>
            <w:r>
              <w:rPr>
                <w:sz w:val="16"/>
              </w:rPr>
              <w:lastRenderedPageBreak/>
              <w:t>R5-236877</w:t>
            </w:r>
          </w:p>
        </w:tc>
        <w:tc>
          <w:tcPr>
            <w:tcW w:w="0" w:type="auto"/>
          </w:tcPr>
          <w:p w14:paraId="2933313B" w14:textId="77777777" w:rsidR="005C062C" w:rsidRPr="002B438D" w:rsidRDefault="005C062C" w:rsidP="00381CD7">
            <w:pPr>
              <w:pStyle w:val="TAL"/>
              <w:rPr>
                <w:sz w:val="16"/>
              </w:rPr>
            </w:pPr>
            <w:r>
              <w:rPr>
                <w:sz w:val="16"/>
              </w:rPr>
              <w:t xml:space="preserve">Addition of conditional </w:t>
            </w:r>
            <w:proofErr w:type="spellStart"/>
            <w:r>
              <w:rPr>
                <w:sz w:val="16"/>
              </w:rPr>
              <w:t>PSCell</w:t>
            </w:r>
            <w:proofErr w:type="spellEnd"/>
            <w:r>
              <w:rPr>
                <w:sz w:val="16"/>
              </w:rPr>
              <w:t xml:space="preserve"> addition configuration for NR-DC</w:t>
            </w:r>
          </w:p>
        </w:tc>
        <w:tc>
          <w:tcPr>
            <w:tcW w:w="0" w:type="auto"/>
          </w:tcPr>
          <w:p w14:paraId="2BF47BB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D3B597F" w14:textId="77777777" w:rsidR="005C062C" w:rsidRPr="002B438D" w:rsidRDefault="005C062C" w:rsidP="00381CD7">
            <w:pPr>
              <w:pStyle w:val="TAL"/>
              <w:rPr>
                <w:sz w:val="16"/>
              </w:rPr>
            </w:pPr>
            <w:r>
              <w:rPr>
                <w:sz w:val="16"/>
              </w:rPr>
              <w:t>revised</w:t>
            </w:r>
          </w:p>
        </w:tc>
        <w:tc>
          <w:tcPr>
            <w:tcW w:w="0" w:type="auto"/>
          </w:tcPr>
          <w:p w14:paraId="48E54F8D" w14:textId="77777777" w:rsidR="005C062C" w:rsidRPr="002B438D" w:rsidRDefault="005C062C" w:rsidP="00381CD7">
            <w:pPr>
              <w:pStyle w:val="TAL"/>
              <w:rPr>
                <w:sz w:val="16"/>
              </w:rPr>
            </w:pPr>
          </w:p>
        </w:tc>
        <w:tc>
          <w:tcPr>
            <w:tcW w:w="0" w:type="auto"/>
          </w:tcPr>
          <w:p w14:paraId="2029BC13" w14:textId="77777777" w:rsidR="005C062C" w:rsidRPr="002B438D" w:rsidRDefault="005C062C" w:rsidP="00381CD7">
            <w:pPr>
              <w:pStyle w:val="TAL"/>
              <w:rPr>
                <w:sz w:val="16"/>
              </w:rPr>
            </w:pPr>
            <w:r>
              <w:rPr>
                <w:sz w:val="16"/>
              </w:rPr>
              <w:t>R5-237858</w:t>
            </w:r>
          </w:p>
        </w:tc>
      </w:tr>
      <w:tr w:rsidR="005C062C" w14:paraId="128AA426" w14:textId="77777777" w:rsidTr="00381CD7">
        <w:tc>
          <w:tcPr>
            <w:tcW w:w="0" w:type="auto"/>
          </w:tcPr>
          <w:p w14:paraId="176F60FE" w14:textId="77777777" w:rsidR="005C062C" w:rsidRPr="002B438D" w:rsidRDefault="005C062C" w:rsidP="00381CD7">
            <w:pPr>
              <w:pStyle w:val="TAL"/>
              <w:rPr>
                <w:sz w:val="16"/>
              </w:rPr>
            </w:pPr>
            <w:r>
              <w:rPr>
                <w:sz w:val="16"/>
              </w:rPr>
              <w:t>R5-236878</w:t>
            </w:r>
          </w:p>
        </w:tc>
        <w:tc>
          <w:tcPr>
            <w:tcW w:w="0" w:type="auto"/>
          </w:tcPr>
          <w:p w14:paraId="26E8B7D5" w14:textId="77777777" w:rsidR="005C062C" w:rsidRPr="002B438D" w:rsidRDefault="005C062C" w:rsidP="00381CD7">
            <w:pPr>
              <w:pStyle w:val="TAL"/>
              <w:rPr>
                <w:sz w:val="16"/>
              </w:rPr>
            </w:pPr>
            <w:r>
              <w:rPr>
                <w:sz w:val="16"/>
              </w:rPr>
              <w:t>Addition of SCG activation and deactivation configuration for NR-DC</w:t>
            </w:r>
          </w:p>
        </w:tc>
        <w:tc>
          <w:tcPr>
            <w:tcW w:w="0" w:type="auto"/>
          </w:tcPr>
          <w:p w14:paraId="48E12BC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158B953" w14:textId="77777777" w:rsidR="005C062C" w:rsidRPr="002B438D" w:rsidRDefault="005C062C" w:rsidP="00381CD7">
            <w:pPr>
              <w:pStyle w:val="TAL"/>
              <w:rPr>
                <w:sz w:val="16"/>
              </w:rPr>
            </w:pPr>
            <w:r>
              <w:rPr>
                <w:sz w:val="16"/>
              </w:rPr>
              <w:t>revised</w:t>
            </w:r>
          </w:p>
        </w:tc>
        <w:tc>
          <w:tcPr>
            <w:tcW w:w="0" w:type="auto"/>
          </w:tcPr>
          <w:p w14:paraId="43CA64B1" w14:textId="77777777" w:rsidR="005C062C" w:rsidRPr="002B438D" w:rsidRDefault="005C062C" w:rsidP="00381CD7">
            <w:pPr>
              <w:pStyle w:val="TAL"/>
              <w:rPr>
                <w:sz w:val="16"/>
              </w:rPr>
            </w:pPr>
          </w:p>
        </w:tc>
        <w:tc>
          <w:tcPr>
            <w:tcW w:w="0" w:type="auto"/>
          </w:tcPr>
          <w:p w14:paraId="4685B557" w14:textId="77777777" w:rsidR="005C062C" w:rsidRPr="002B438D" w:rsidRDefault="005C062C" w:rsidP="00381CD7">
            <w:pPr>
              <w:pStyle w:val="TAL"/>
              <w:rPr>
                <w:sz w:val="16"/>
              </w:rPr>
            </w:pPr>
            <w:r>
              <w:rPr>
                <w:sz w:val="16"/>
              </w:rPr>
              <w:t>R5-237818</w:t>
            </w:r>
          </w:p>
        </w:tc>
      </w:tr>
      <w:tr w:rsidR="005C062C" w14:paraId="00BD4CA4" w14:textId="77777777" w:rsidTr="00381CD7">
        <w:tc>
          <w:tcPr>
            <w:tcW w:w="0" w:type="auto"/>
          </w:tcPr>
          <w:p w14:paraId="6BC7FB9A" w14:textId="77777777" w:rsidR="005C062C" w:rsidRPr="002B438D" w:rsidRDefault="005C062C" w:rsidP="00381CD7">
            <w:pPr>
              <w:pStyle w:val="TAL"/>
              <w:rPr>
                <w:sz w:val="16"/>
              </w:rPr>
            </w:pPr>
            <w:r>
              <w:rPr>
                <w:sz w:val="16"/>
              </w:rPr>
              <w:t>R5-236879</w:t>
            </w:r>
          </w:p>
        </w:tc>
        <w:tc>
          <w:tcPr>
            <w:tcW w:w="0" w:type="auto"/>
          </w:tcPr>
          <w:p w14:paraId="720C2CD1" w14:textId="77777777" w:rsidR="005C062C" w:rsidRPr="002B438D" w:rsidRDefault="005C062C" w:rsidP="00381CD7">
            <w:pPr>
              <w:pStyle w:val="TAL"/>
              <w:rPr>
                <w:sz w:val="16"/>
              </w:rPr>
            </w:pPr>
            <w:r>
              <w:rPr>
                <w:sz w:val="16"/>
              </w:rPr>
              <w:t>Revised WID: UE Conformance - Further Multi-RAT Dual-Connectivity enhancement</w:t>
            </w:r>
          </w:p>
        </w:tc>
        <w:tc>
          <w:tcPr>
            <w:tcW w:w="0" w:type="auto"/>
          </w:tcPr>
          <w:p w14:paraId="5820411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86DF03C" w14:textId="77777777" w:rsidR="005C062C" w:rsidRPr="002B438D" w:rsidRDefault="005C062C" w:rsidP="00381CD7">
            <w:pPr>
              <w:pStyle w:val="TAL"/>
              <w:rPr>
                <w:sz w:val="16"/>
              </w:rPr>
            </w:pPr>
            <w:r>
              <w:rPr>
                <w:sz w:val="16"/>
              </w:rPr>
              <w:t>agreed</w:t>
            </w:r>
          </w:p>
        </w:tc>
        <w:tc>
          <w:tcPr>
            <w:tcW w:w="0" w:type="auto"/>
          </w:tcPr>
          <w:p w14:paraId="5CA628AE" w14:textId="77777777" w:rsidR="005C062C" w:rsidRPr="002B438D" w:rsidRDefault="005C062C" w:rsidP="00381CD7">
            <w:pPr>
              <w:pStyle w:val="TAL"/>
              <w:rPr>
                <w:sz w:val="16"/>
              </w:rPr>
            </w:pPr>
          </w:p>
        </w:tc>
        <w:tc>
          <w:tcPr>
            <w:tcW w:w="0" w:type="auto"/>
          </w:tcPr>
          <w:p w14:paraId="6D7370DA" w14:textId="77777777" w:rsidR="005C062C" w:rsidRPr="002B438D" w:rsidRDefault="005C062C" w:rsidP="00381CD7">
            <w:pPr>
              <w:pStyle w:val="TAL"/>
              <w:rPr>
                <w:sz w:val="16"/>
              </w:rPr>
            </w:pPr>
          </w:p>
        </w:tc>
      </w:tr>
      <w:tr w:rsidR="005C062C" w14:paraId="1188240F" w14:textId="77777777" w:rsidTr="00381CD7">
        <w:tc>
          <w:tcPr>
            <w:tcW w:w="0" w:type="auto"/>
          </w:tcPr>
          <w:p w14:paraId="7931E35A" w14:textId="77777777" w:rsidR="005C062C" w:rsidRPr="002B438D" w:rsidRDefault="005C062C" w:rsidP="00381CD7">
            <w:pPr>
              <w:pStyle w:val="TAL"/>
              <w:rPr>
                <w:sz w:val="16"/>
              </w:rPr>
            </w:pPr>
            <w:r>
              <w:rPr>
                <w:sz w:val="16"/>
              </w:rPr>
              <w:t>R5-236880</w:t>
            </w:r>
          </w:p>
        </w:tc>
        <w:tc>
          <w:tcPr>
            <w:tcW w:w="0" w:type="auto"/>
          </w:tcPr>
          <w:p w14:paraId="09EBE13F" w14:textId="77777777" w:rsidR="005C062C" w:rsidRPr="002B438D" w:rsidRDefault="005C062C" w:rsidP="00381CD7">
            <w:pPr>
              <w:pStyle w:val="TAL"/>
              <w:rPr>
                <w:sz w:val="16"/>
              </w:rPr>
            </w:pPr>
            <w:r>
              <w:rPr>
                <w:sz w:val="16"/>
              </w:rPr>
              <w:t>WP UE Conformance - Further Multi-RAT Dual-Connectivity enhancement</w:t>
            </w:r>
          </w:p>
        </w:tc>
        <w:tc>
          <w:tcPr>
            <w:tcW w:w="0" w:type="auto"/>
          </w:tcPr>
          <w:p w14:paraId="392CDBF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8FF87C6" w14:textId="77777777" w:rsidR="005C062C" w:rsidRPr="002B438D" w:rsidRDefault="005C062C" w:rsidP="00381CD7">
            <w:pPr>
              <w:pStyle w:val="TAL"/>
              <w:rPr>
                <w:sz w:val="16"/>
              </w:rPr>
            </w:pPr>
            <w:r>
              <w:rPr>
                <w:sz w:val="16"/>
              </w:rPr>
              <w:t>noted</w:t>
            </w:r>
          </w:p>
        </w:tc>
        <w:tc>
          <w:tcPr>
            <w:tcW w:w="0" w:type="auto"/>
          </w:tcPr>
          <w:p w14:paraId="4E085FC4" w14:textId="77777777" w:rsidR="005C062C" w:rsidRPr="002B438D" w:rsidRDefault="005C062C" w:rsidP="00381CD7">
            <w:pPr>
              <w:pStyle w:val="TAL"/>
              <w:rPr>
                <w:sz w:val="16"/>
              </w:rPr>
            </w:pPr>
          </w:p>
        </w:tc>
        <w:tc>
          <w:tcPr>
            <w:tcW w:w="0" w:type="auto"/>
          </w:tcPr>
          <w:p w14:paraId="324EBBD2" w14:textId="77777777" w:rsidR="005C062C" w:rsidRPr="002B438D" w:rsidRDefault="005C062C" w:rsidP="00381CD7">
            <w:pPr>
              <w:pStyle w:val="TAL"/>
              <w:rPr>
                <w:sz w:val="16"/>
              </w:rPr>
            </w:pPr>
          </w:p>
        </w:tc>
      </w:tr>
      <w:tr w:rsidR="005C062C" w14:paraId="6BF49DF2" w14:textId="77777777" w:rsidTr="00381CD7">
        <w:tc>
          <w:tcPr>
            <w:tcW w:w="0" w:type="auto"/>
          </w:tcPr>
          <w:p w14:paraId="2EDC12D7" w14:textId="77777777" w:rsidR="005C062C" w:rsidRPr="002B438D" w:rsidRDefault="005C062C" w:rsidP="00381CD7">
            <w:pPr>
              <w:pStyle w:val="TAL"/>
              <w:rPr>
                <w:sz w:val="16"/>
              </w:rPr>
            </w:pPr>
            <w:r>
              <w:rPr>
                <w:sz w:val="16"/>
              </w:rPr>
              <w:t>R5-236881</w:t>
            </w:r>
          </w:p>
        </w:tc>
        <w:tc>
          <w:tcPr>
            <w:tcW w:w="0" w:type="auto"/>
          </w:tcPr>
          <w:p w14:paraId="4BCB8F35" w14:textId="77777777" w:rsidR="005C062C" w:rsidRPr="002B438D" w:rsidRDefault="005C062C" w:rsidP="00381CD7">
            <w:pPr>
              <w:pStyle w:val="TAL"/>
              <w:rPr>
                <w:sz w:val="16"/>
              </w:rPr>
            </w:pPr>
            <w:r>
              <w:rPr>
                <w:sz w:val="16"/>
              </w:rPr>
              <w:t>SR UE Conformance - Further Multi-RAT Dual-Connectivity enhancement</w:t>
            </w:r>
          </w:p>
        </w:tc>
        <w:tc>
          <w:tcPr>
            <w:tcW w:w="0" w:type="auto"/>
          </w:tcPr>
          <w:p w14:paraId="5B41BA9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39F5679" w14:textId="77777777" w:rsidR="005C062C" w:rsidRPr="002B438D" w:rsidRDefault="005C062C" w:rsidP="00381CD7">
            <w:pPr>
              <w:pStyle w:val="TAL"/>
              <w:rPr>
                <w:sz w:val="16"/>
              </w:rPr>
            </w:pPr>
            <w:r>
              <w:rPr>
                <w:sz w:val="16"/>
              </w:rPr>
              <w:t>noted</w:t>
            </w:r>
          </w:p>
        </w:tc>
        <w:tc>
          <w:tcPr>
            <w:tcW w:w="0" w:type="auto"/>
          </w:tcPr>
          <w:p w14:paraId="12C514DC" w14:textId="77777777" w:rsidR="005C062C" w:rsidRPr="002B438D" w:rsidRDefault="005C062C" w:rsidP="00381CD7">
            <w:pPr>
              <w:pStyle w:val="TAL"/>
              <w:rPr>
                <w:sz w:val="16"/>
              </w:rPr>
            </w:pPr>
          </w:p>
        </w:tc>
        <w:tc>
          <w:tcPr>
            <w:tcW w:w="0" w:type="auto"/>
          </w:tcPr>
          <w:p w14:paraId="2DBDF88A" w14:textId="77777777" w:rsidR="005C062C" w:rsidRPr="002B438D" w:rsidRDefault="005C062C" w:rsidP="00381CD7">
            <w:pPr>
              <w:pStyle w:val="TAL"/>
              <w:rPr>
                <w:sz w:val="16"/>
              </w:rPr>
            </w:pPr>
          </w:p>
        </w:tc>
      </w:tr>
      <w:tr w:rsidR="005C062C" w14:paraId="6D9E29D0" w14:textId="77777777" w:rsidTr="00381CD7">
        <w:tc>
          <w:tcPr>
            <w:tcW w:w="0" w:type="auto"/>
          </w:tcPr>
          <w:p w14:paraId="225C489F" w14:textId="77777777" w:rsidR="005C062C" w:rsidRPr="002B438D" w:rsidRDefault="005C062C" w:rsidP="00381CD7">
            <w:pPr>
              <w:pStyle w:val="TAL"/>
              <w:rPr>
                <w:sz w:val="16"/>
              </w:rPr>
            </w:pPr>
            <w:r>
              <w:rPr>
                <w:sz w:val="16"/>
              </w:rPr>
              <w:t>R5-236882</w:t>
            </w:r>
          </w:p>
        </w:tc>
        <w:tc>
          <w:tcPr>
            <w:tcW w:w="0" w:type="auto"/>
          </w:tcPr>
          <w:p w14:paraId="495AD168" w14:textId="77777777" w:rsidR="005C062C" w:rsidRPr="002B438D" w:rsidRDefault="005C062C" w:rsidP="00381CD7">
            <w:pPr>
              <w:pStyle w:val="TAL"/>
              <w:rPr>
                <w:sz w:val="16"/>
              </w:rPr>
            </w:pPr>
            <w:r>
              <w:rPr>
                <w:sz w:val="16"/>
              </w:rPr>
              <w:t>Modification of testcase 9.1.6.2.3 UE or NW initiated de-</w:t>
            </w:r>
            <w:proofErr w:type="spellStart"/>
            <w:r>
              <w:rPr>
                <w:sz w:val="16"/>
              </w:rPr>
              <w:t>registation</w:t>
            </w:r>
            <w:proofErr w:type="spellEnd"/>
            <w:r>
              <w:rPr>
                <w:sz w:val="16"/>
              </w:rPr>
              <w:t xml:space="preserve"> for UAS</w:t>
            </w:r>
          </w:p>
        </w:tc>
        <w:tc>
          <w:tcPr>
            <w:tcW w:w="0" w:type="auto"/>
          </w:tcPr>
          <w:p w14:paraId="3C204DDC" w14:textId="77777777" w:rsidR="005C062C" w:rsidRPr="002B438D" w:rsidRDefault="005C062C" w:rsidP="00381CD7">
            <w:pPr>
              <w:pStyle w:val="TAL"/>
              <w:rPr>
                <w:sz w:val="16"/>
              </w:rPr>
            </w:pPr>
            <w:r>
              <w:rPr>
                <w:sz w:val="16"/>
              </w:rPr>
              <w:t>Nokia, Nokia Shanghai Bell</w:t>
            </w:r>
          </w:p>
        </w:tc>
        <w:tc>
          <w:tcPr>
            <w:tcW w:w="0" w:type="auto"/>
          </w:tcPr>
          <w:p w14:paraId="3E57CAE9" w14:textId="77777777" w:rsidR="005C062C" w:rsidRPr="002B438D" w:rsidRDefault="005C062C" w:rsidP="00381CD7">
            <w:pPr>
              <w:pStyle w:val="TAL"/>
              <w:rPr>
                <w:sz w:val="16"/>
              </w:rPr>
            </w:pPr>
            <w:r>
              <w:rPr>
                <w:sz w:val="16"/>
              </w:rPr>
              <w:t>withdrawn</w:t>
            </w:r>
          </w:p>
        </w:tc>
        <w:tc>
          <w:tcPr>
            <w:tcW w:w="0" w:type="auto"/>
          </w:tcPr>
          <w:p w14:paraId="49102C41" w14:textId="77777777" w:rsidR="005C062C" w:rsidRPr="002B438D" w:rsidRDefault="005C062C" w:rsidP="00381CD7">
            <w:pPr>
              <w:pStyle w:val="TAL"/>
              <w:rPr>
                <w:sz w:val="16"/>
              </w:rPr>
            </w:pPr>
          </w:p>
        </w:tc>
        <w:tc>
          <w:tcPr>
            <w:tcW w:w="0" w:type="auto"/>
          </w:tcPr>
          <w:p w14:paraId="0C7E8AC4" w14:textId="77777777" w:rsidR="005C062C" w:rsidRPr="002B438D" w:rsidRDefault="005C062C" w:rsidP="00381CD7">
            <w:pPr>
              <w:pStyle w:val="TAL"/>
              <w:rPr>
                <w:sz w:val="16"/>
              </w:rPr>
            </w:pPr>
          </w:p>
        </w:tc>
      </w:tr>
      <w:tr w:rsidR="005C062C" w14:paraId="23B182BD" w14:textId="77777777" w:rsidTr="00381CD7">
        <w:tc>
          <w:tcPr>
            <w:tcW w:w="0" w:type="auto"/>
          </w:tcPr>
          <w:p w14:paraId="67B6FBA2" w14:textId="77777777" w:rsidR="005C062C" w:rsidRPr="002B438D" w:rsidRDefault="005C062C" w:rsidP="00381CD7">
            <w:pPr>
              <w:pStyle w:val="TAL"/>
              <w:rPr>
                <w:sz w:val="16"/>
              </w:rPr>
            </w:pPr>
            <w:r>
              <w:rPr>
                <w:sz w:val="16"/>
              </w:rPr>
              <w:t>R5-236883</w:t>
            </w:r>
          </w:p>
        </w:tc>
        <w:tc>
          <w:tcPr>
            <w:tcW w:w="0" w:type="auto"/>
          </w:tcPr>
          <w:p w14:paraId="71E0656B" w14:textId="77777777" w:rsidR="005C062C" w:rsidRPr="002B438D" w:rsidRDefault="005C062C" w:rsidP="00381CD7">
            <w:pPr>
              <w:pStyle w:val="TAL"/>
              <w:rPr>
                <w:sz w:val="16"/>
              </w:rPr>
            </w:pPr>
            <w:r>
              <w:rPr>
                <w:sz w:val="16"/>
              </w:rPr>
              <w:t>Modification of testcase 9.1.4.2 configuration update and revocation for UAS</w:t>
            </w:r>
          </w:p>
        </w:tc>
        <w:tc>
          <w:tcPr>
            <w:tcW w:w="0" w:type="auto"/>
          </w:tcPr>
          <w:p w14:paraId="489FA578" w14:textId="77777777" w:rsidR="005C062C" w:rsidRPr="002B438D" w:rsidRDefault="005C062C" w:rsidP="00381CD7">
            <w:pPr>
              <w:pStyle w:val="TAL"/>
              <w:rPr>
                <w:sz w:val="16"/>
              </w:rPr>
            </w:pPr>
            <w:r>
              <w:rPr>
                <w:sz w:val="16"/>
              </w:rPr>
              <w:t>Nokia, Nokia Shanghai Bell</w:t>
            </w:r>
          </w:p>
        </w:tc>
        <w:tc>
          <w:tcPr>
            <w:tcW w:w="0" w:type="auto"/>
          </w:tcPr>
          <w:p w14:paraId="2F9BC024" w14:textId="77777777" w:rsidR="005C062C" w:rsidRPr="002B438D" w:rsidRDefault="005C062C" w:rsidP="00381CD7">
            <w:pPr>
              <w:pStyle w:val="TAL"/>
              <w:rPr>
                <w:sz w:val="16"/>
              </w:rPr>
            </w:pPr>
            <w:r>
              <w:rPr>
                <w:sz w:val="16"/>
              </w:rPr>
              <w:t>revised</w:t>
            </w:r>
          </w:p>
        </w:tc>
        <w:tc>
          <w:tcPr>
            <w:tcW w:w="0" w:type="auto"/>
          </w:tcPr>
          <w:p w14:paraId="0526ECDD" w14:textId="77777777" w:rsidR="005C062C" w:rsidRPr="002B438D" w:rsidRDefault="005C062C" w:rsidP="00381CD7">
            <w:pPr>
              <w:pStyle w:val="TAL"/>
              <w:rPr>
                <w:sz w:val="16"/>
              </w:rPr>
            </w:pPr>
          </w:p>
        </w:tc>
        <w:tc>
          <w:tcPr>
            <w:tcW w:w="0" w:type="auto"/>
          </w:tcPr>
          <w:p w14:paraId="41598E36" w14:textId="77777777" w:rsidR="005C062C" w:rsidRPr="002B438D" w:rsidRDefault="005C062C" w:rsidP="00381CD7">
            <w:pPr>
              <w:pStyle w:val="TAL"/>
              <w:rPr>
                <w:sz w:val="16"/>
              </w:rPr>
            </w:pPr>
            <w:r>
              <w:rPr>
                <w:sz w:val="16"/>
              </w:rPr>
              <w:t>R5-237411</w:t>
            </w:r>
          </w:p>
        </w:tc>
      </w:tr>
      <w:tr w:rsidR="005C062C" w14:paraId="1C338597" w14:textId="77777777" w:rsidTr="00381CD7">
        <w:tc>
          <w:tcPr>
            <w:tcW w:w="0" w:type="auto"/>
          </w:tcPr>
          <w:p w14:paraId="6BF14D52" w14:textId="77777777" w:rsidR="005C062C" w:rsidRPr="002B438D" w:rsidRDefault="005C062C" w:rsidP="00381CD7">
            <w:pPr>
              <w:pStyle w:val="TAL"/>
              <w:rPr>
                <w:sz w:val="16"/>
              </w:rPr>
            </w:pPr>
            <w:r>
              <w:rPr>
                <w:sz w:val="16"/>
              </w:rPr>
              <w:t>R5-236884</w:t>
            </w:r>
          </w:p>
        </w:tc>
        <w:tc>
          <w:tcPr>
            <w:tcW w:w="0" w:type="auto"/>
          </w:tcPr>
          <w:p w14:paraId="233039A1" w14:textId="77777777" w:rsidR="005C062C" w:rsidRPr="002B438D" w:rsidRDefault="005C062C" w:rsidP="00381CD7">
            <w:pPr>
              <w:pStyle w:val="TAL"/>
              <w:rPr>
                <w:sz w:val="16"/>
              </w:rPr>
            </w:pPr>
            <w:r>
              <w:rPr>
                <w:sz w:val="16"/>
              </w:rPr>
              <w:t xml:space="preserve">Modification of testcase 8.1.5.13.2 for Data on non-SDT Radio Bearers for NR </w:t>
            </w:r>
            <w:proofErr w:type="spellStart"/>
            <w:r>
              <w:rPr>
                <w:sz w:val="16"/>
              </w:rPr>
              <w:t>SmallData</w:t>
            </w:r>
            <w:proofErr w:type="spellEnd"/>
          </w:p>
        </w:tc>
        <w:tc>
          <w:tcPr>
            <w:tcW w:w="0" w:type="auto"/>
          </w:tcPr>
          <w:p w14:paraId="0C1F8C44" w14:textId="77777777" w:rsidR="005C062C" w:rsidRPr="002B438D" w:rsidRDefault="005C062C" w:rsidP="00381CD7">
            <w:pPr>
              <w:pStyle w:val="TAL"/>
              <w:rPr>
                <w:sz w:val="16"/>
              </w:rPr>
            </w:pPr>
            <w:r>
              <w:rPr>
                <w:sz w:val="16"/>
              </w:rPr>
              <w:t>Nokia, Nokia Shanghai Bell</w:t>
            </w:r>
          </w:p>
        </w:tc>
        <w:tc>
          <w:tcPr>
            <w:tcW w:w="0" w:type="auto"/>
          </w:tcPr>
          <w:p w14:paraId="3154B7B7" w14:textId="77777777" w:rsidR="005C062C" w:rsidRPr="002B438D" w:rsidRDefault="005C062C" w:rsidP="00381CD7">
            <w:pPr>
              <w:pStyle w:val="TAL"/>
              <w:rPr>
                <w:sz w:val="16"/>
              </w:rPr>
            </w:pPr>
            <w:r>
              <w:rPr>
                <w:sz w:val="16"/>
              </w:rPr>
              <w:t>revised</w:t>
            </w:r>
          </w:p>
        </w:tc>
        <w:tc>
          <w:tcPr>
            <w:tcW w:w="0" w:type="auto"/>
          </w:tcPr>
          <w:p w14:paraId="1A18A500" w14:textId="77777777" w:rsidR="005C062C" w:rsidRPr="002B438D" w:rsidRDefault="005C062C" w:rsidP="00381CD7">
            <w:pPr>
              <w:pStyle w:val="TAL"/>
              <w:rPr>
                <w:sz w:val="16"/>
              </w:rPr>
            </w:pPr>
          </w:p>
        </w:tc>
        <w:tc>
          <w:tcPr>
            <w:tcW w:w="0" w:type="auto"/>
          </w:tcPr>
          <w:p w14:paraId="3E7EA959" w14:textId="77777777" w:rsidR="005C062C" w:rsidRPr="002B438D" w:rsidRDefault="005C062C" w:rsidP="00381CD7">
            <w:pPr>
              <w:pStyle w:val="TAL"/>
              <w:rPr>
                <w:sz w:val="16"/>
              </w:rPr>
            </w:pPr>
            <w:r>
              <w:rPr>
                <w:sz w:val="16"/>
              </w:rPr>
              <w:t>R5-237447</w:t>
            </w:r>
          </w:p>
        </w:tc>
      </w:tr>
      <w:tr w:rsidR="005C062C" w14:paraId="41185561" w14:textId="77777777" w:rsidTr="00381CD7">
        <w:tc>
          <w:tcPr>
            <w:tcW w:w="0" w:type="auto"/>
          </w:tcPr>
          <w:p w14:paraId="7F98A58D" w14:textId="77777777" w:rsidR="005C062C" w:rsidRPr="002B438D" w:rsidRDefault="005C062C" w:rsidP="00381CD7">
            <w:pPr>
              <w:pStyle w:val="TAL"/>
              <w:rPr>
                <w:sz w:val="16"/>
              </w:rPr>
            </w:pPr>
            <w:r>
              <w:rPr>
                <w:sz w:val="16"/>
              </w:rPr>
              <w:t>R5-236885</w:t>
            </w:r>
          </w:p>
        </w:tc>
        <w:tc>
          <w:tcPr>
            <w:tcW w:w="0" w:type="auto"/>
          </w:tcPr>
          <w:p w14:paraId="1E141F2A" w14:textId="77777777" w:rsidR="005C062C" w:rsidRPr="002B438D" w:rsidRDefault="005C062C" w:rsidP="00381CD7">
            <w:pPr>
              <w:pStyle w:val="TAL"/>
              <w:rPr>
                <w:sz w:val="16"/>
              </w:rPr>
            </w:pPr>
            <w:r>
              <w:rPr>
                <w:sz w:val="16"/>
              </w:rPr>
              <w:t>SR UE Conformance Test Aspects - Enhanced Industrial Internet of Things (IoT) and ultra-reliable and low latency communication (URLLC) support for NR</w:t>
            </w:r>
          </w:p>
        </w:tc>
        <w:tc>
          <w:tcPr>
            <w:tcW w:w="0" w:type="auto"/>
          </w:tcPr>
          <w:p w14:paraId="04FC5B5D" w14:textId="77777777" w:rsidR="005C062C" w:rsidRPr="002B438D" w:rsidRDefault="005C062C" w:rsidP="00381CD7">
            <w:pPr>
              <w:pStyle w:val="TAL"/>
              <w:rPr>
                <w:sz w:val="16"/>
              </w:rPr>
            </w:pPr>
            <w:r>
              <w:rPr>
                <w:sz w:val="16"/>
              </w:rPr>
              <w:t>Nokia, Nokia Shanghai Bell</w:t>
            </w:r>
          </w:p>
        </w:tc>
        <w:tc>
          <w:tcPr>
            <w:tcW w:w="0" w:type="auto"/>
          </w:tcPr>
          <w:p w14:paraId="6049AEBD" w14:textId="77777777" w:rsidR="005C062C" w:rsidRPr="002B438D" w:rsidRDefault="005C062C" w:rsidP="00381CD7">
            <w:pPr>
              <w:pStyle w:val="TAL"/>
              <w:rPr>
                <w:sz w:val="16"/>
              </w:rPr>
            </w:pPr>
            <w:r>
              <w:rPr>
                <w:sz w:val="16"/>
              </w:rPr>
              <w:t>noted</w:t>
            </w:r>
          </w:p>
        </w:tc>
        <w:tc>
          <w:tcPr>
            <w:tcW w:w="0" w:type="auto"/>
          </w:tcPr>
          <w:p w14:paraId="05C16C18" w14:textId="77777777" w:rsidR="005C062C" w:rsidRPr="002B438D" w:rsidRDefault="005C062C" w:rsidP="00381CD7">
            <w:pPr>
              <w:pStyle w:val="TAL"/>
              <w:rPr>
                <w:sz w:val="16"/>
              </w:rPr>
            </w:pPr>
          </w:p>
        </w:tc>
        <w:tc>
          <w:tcPr>
            <w:tcW w:w="0" w:type="auto"/>
          </w:tcPr>
          <w:p w14:paraId="685C899E" w14:textId="77777777" w:rsidR="005C062C" w:rsidRPr="002B438D" w:rsidRDefault="005C062C" w:rsidP="00381CD7">
            <w:pPr>
              <w:pStyle w:val="TAL"/>
              <w:rPr>
                <w:sz w:val="16"/>
              </w:rPr>
            </w:pPr>
          </w:p>
        </w:tc>
      </w:tr>
      <w:tr w:rsidR="005C062C" w14:paraId="17DEA677" w14:textId="77777777" w:rsidTr="00381CD7">
        <w:tc>
          <w:tcPr>
            <w:tcW w:w="0" w:type="auto"/>
          </w:tcPr>
          <w:p w14:paraId="5D90420E" w14:textId="77777777" w:rsidR="005C062C" w:rsidRPr="002B438D" w:rsidRDefault="005C062C" w:rsidP="00381CD7">
            <w:pPr>
              <w:pStyle w:val="TAL"/>
              <w:rPr>
                <w:sz w:val="16"/>
              </w:rPr>
            </w:pPr>
            <w:r>
              <w:rPr>
                <w:sz w:val="16"/>
              </w:rPr>
              <w:t>R5-236886</w:t>
            </w:r>
          </w:p>
        </w:tc>
        <w:tc>
          <w:tcPr>
            <w:tcW w:w="0" w:type="auto"/>
          </w:tcPr>
          <w:p w14:paraId="0242E86F" w14:textId="77777777" w:rsidR="005C062C" w:rsidRPr="002B438D" w:rsidRDefault="005C062C" w:rsidP="00381CD7">
            <w:pPr>
              <w:pStyle w:val="TAL"/>
              <w:rPr>
                <w:sz w:val="16"/>
              </w:rPr>
            </w:pPr>
            <w:r>
              <w:rPr>
                <w:sz w:val="16"/>
              </w:rPr>
              <w:t>WP UE Conformance Test Aspects - Enhanced Industrial Internet of Things (IoT) and ultra-reliable and low latency communication (URLLC) support for NR</w:t>
            </w:r>
          </w:p>
        </w:tc>
        <w:tc>
          <w:tcPr>
            <w:tcW w:w="0" w:type="auto"/>
          </w:tcPr>
          <w:p w14:paraId="5BDB9987" w14:textId="77777777" w:rsidR="005C062C" w:rsidRPr="002B438D" w:rsidRDefault="005C062C" w:rsidP="00381CD7">
            <w:pPr>
              <w:pStyle w:val="TAL"/>
              <w:rPr>
                <w:sz w:val="16"/>
              </w:rPr>
            </w:pPr>
            <w:r>
              <w:rPr>
                <w:sz w:val="16"/>
              </w:rPr>
              <w:t>Nokia, Nokia Shanghai Bell</w:t>
            </w:r>
          </w:p>
        </w:tc>
        <w:tc>
          <w:tcPr>
            <w:tcW w:w="0" w:type="auto"/>
          </w:tcPr>
          <w:p w14:paraId="129DBA86" w14:textId="77777777" w:rsidR="005C062C" w:rsidRPr="002B438D" w:rsidRDefault="005C062C" w:rsidP="00381CD7">
            <w:pPr>
              <w:pStyle w:val="TAL"/>
              <w:rPr>
                <w:sz w:val="16"/>
              </w:rPr>
            </w:pPr>
            <w:r>
              <w:rPr>
                <w:sz w:val="16"/>
              </w:rPr>
              <w:t>noted</w:t>
            </w:r>
          </w:p>
        </w:tc>
        <w:tc>
          <w:tcPr>
            <w:tcW w:w="0" w:type="auto"/>
          </w:tcPr>
          <w:p w14:paraId="48094F11" w14:textId="77777777" w:rsidR="005C062C" w:rsidRPr="002B438D" w:rsidRDefault="005C062C" w:rsidP="00381CD7">
            <w:pPr>
              <w:pStyle w:val="TAL"/>
              <w:rPr>
                <w:sz w:val="16"/>
              </w:rPr>
            </w:pPr>
          </w:p>
        </w:tc>
        <w:tc>
          <w:tcPr>
            <w:tcW w:w="0" w:type="auto"/>
          </w:tcPr>
          <w:p w14:paraId="282B1558" w14:textId="77777777" w:rsidR="005C062C" w:rsidRPr="002B438D" w:rsidRDefault="005C062C" w:rsidP="00381CD7">
            <w:pPr>
              <w:pStyle w:val="TAL"/>
              <w:rPr>
                <w:sz w:val="16"/>
              </w:rPr>
            </w:pPr>
          </w:p>
        </w:tc>
      </w:tr>
      <w:tr w:rsidR="005C062C" w14:paraId="1B9D6B6C" w14:textId="77777777" w:rsidTr="00381CD7">
        <w:tc>
          <w:tcPr>
            <w:tcW w:w="0" w:type="auto"/>
          </w:tcPr>
          <w:p w14:paraId="53A4E05F" w14:textId="77777777" w:rsidR="005C062C" w:rsidRPr="002B438D" w:rsidRDefault="005C062C" w:rsidP="00381CD7">
            <w:pPr>
              <w:pStyle w:val="TAL"/>
              <w:rPr>
                <w:sz w:val="16"/>
              </w:rPr>
            </w:pPr>
            <w:r>
              <w:rPr>
                <w:sz w:val="16"/>
              </w:rPr>
              <w:t>R5-236887</w:t>
            </w:r>
          </w:p>
        </w:tc>
        <w:tc>
          <w:tcPr>
            <w:tcW w:w="0" w:type="auto"/>
          </w:tcPr>
          <w:p w14:paraId="77407EBD" w14:textId="77777777" w:rsidR="005C062C" w:rsidRPr="002B438D" w:rsidRDefault="005C062C" w:rsidP="00381CD7">
            <w:pPr>
              <w:pStyle w:val="TAL"/>
              <w:rPr>
                <w:sz w:val="16"/>
              </w:rPr>
            </w:pPr>
            <w:r>
              <w:rPr>
                <w:sz w:val="16"/>
              </w:rPr>
              <w:t>Addition of new NB-IoT NTN UE capability audit test case</w:t>
            </w:r>
          </w:p>
        </w:tc>
        <w:tc>
          <w:tcPr>
            <w:tcW w:w="0" w:type="auto"/>
          </w:tcPr>
          <w:p w14:paraId="004B1DE3" w14:textId="77777777" w:rsidR="005C062C" w:rsidRPr="002B438D" w:rsidRDefault="005C062C" w:rsidP="00381CD7">
            <w:pPr>
              <w:pStyle w:val="TAL"/>
              <w:rPr>
                <w:sz w:val="16"/>
              </w:rPr>
            </w:pPr>
            <w:r>
              <w:rPr>
                <w:sz w:val="16"/>
              </w:rPr>
              <w:t>Qualcomm Incorporated, MediaTek</w:t>
            </w:r>
          </w:p>
        </w:tc>
        <w:tc>
          <w:tcPr>
            <w:tcW w:w="0" w:type="auto"/>
          </w:tcPr>
          <w:p w14:paraId="5CC63F71" w14:textId="77777777" w:rsidR="005C062C" w:rsidRPr="002B438D" w:rsidRDefault="005C062C" w:rsidP="00381CD7">
            <w:pPr>
              <w:pStyle w:val="TAL"/>
              <w:rPr>
                <w:sz w:val="16"/>
              </w:rPr>
            </w:pPr>
            <w:r>
              <w:rPr>
                <w:sz w:val="16"/>
              </w:rPr>
              <w:t>agreed</w:t>
            </w:r>
          </w:p>
        </w:tc>
        <w:tc>
          <w:tcPr>
            <w:tcW w:w="0" w:type="auto"/>
          </w:tcPr>
          <w:p w14:paraId="3C7CB1D0" w14:textId="77777777" w:rsidR="005C062C" w:rsidRPr="002B438D" w:rsidRDefault="005C062C" w:rsidP="00381CD7">
            <w:pPr>
              <w:pStyle w:val="TAL"/>
              <w:rPr>
                <w:sz w:val="16"/>
              </w:rPr>
            </w:pPr>
          </w:p>
        </w:tc>
        <w:tc>
          <w:tcPr>
            <w:tcW w:w="0" w:type="auto"/>
          </w:tcPr>
          <w:p w14:paraId="16BE3FAC" w14:textId="77777777" w:rsidR="005C062C" w:rsidRPr="002B438D" w:rsidRDefault="005C062C" w:rsidP="00381CD7">
            <w:pPr>
              <w:pStyle w:val="TAL"/>
              <w:rPr>
                <w:sz w:val="16"/>
              </w:rPr>
            </w:pPr>
          </w:p>
        </w:tc>
      </w:tr>
      <w:tr w:rsidR="005C062C" w14:paraId="12D50F11" w14:textId="77777777" w:rsidTr="00381CD7">
        <w:tc>
          <w:tcPr>
            <w:tcW w:w="0" w:type="auto"/>
          </w:tcPr>
          <w:p w14:paraId="012EE215" w14:textId="77777777" w:rsidR="005C062C" w:rsidRPr="002B438D" w:rsidRDefault="005C062C" w:rsidP="00381CD7">
            <w:pPr>
              <w:pStyle w:val="TAL"/>
              <w:rPr>
                <w:sz w:val="16"/>
              </w:rPr>
            </w:pPr>
            <w:r>
              <w:rPr>
                <w:sz w:val="16"/>
              </w:rPr>
              <w:t>R5-236888</w:t>
            </w:r>
          </w:p>
        </w:tc>
        <w:tc>
          <w:tcPr>
            <w:tcW w:w="0" w:type="auto"/>
          </w:tcPr>
          <w:p w14:paraId="7EA3FCEB" w14:textId="77777777" w:rsidR="005C062C" w:rsidRPr="002B438D" w:rsidRDefault="005C062C" w:rsidP="00381CD7">
            <w:pPr>
              <w:pStyle w:val="TAL"/>
              <w:rPr>
                <w:sz w:val="16"/>
              </w:rPr>
            </w:pPr>
            <w:r>
              <w:rPr>
                <w:sz w:val="16"/>
              </w:rPr>
              <w:t>Addition of applicability for new NB-IoT NTN UE capability audit test case</w:t>
            </w:r>
          </w:p>
        </w:tc>
        <w:tc>
          <w:tcPr>
            <w:tcW w:w="0" w:type="auto"/>
          </w:tcPr>
          <w:p w14:paraId="742AB389" w14:textId="77777777" w:rsidR="005C062C" w:rsidRPr="002B438D" w:rsidRDefault="005C062C" w:rsidP="00381CD7">
            <w:pPr>
              <w:pStyle w:val="TAL"/>
              <w:rPr>
                <w:sz w:val="16"/>
              </w:rPr>
            </w:pPr>
            <w:r>
              <w:rPr>
                <w:sz w:val="16"/>
              </w:rPr>
              <w:t>Qualcomm Incorporated, MediaTek</w:t>
            </w:r>
          </w:p>
        </w:tc>
        <w:tc>
          <w:tcPr>
            <w:tcW w:w="0" w:type="auto"/>
          </w:tcPr>
          <w:p w14:paraId="2536975E" w14:textId="77777777" w:rsidR="005C062C" w:rsidRPr="002B438D" w:rsidRDefault="005C062C" w:rsidP="00381CD7">
            <w:pPr>
              <w:pStyle w:val="TAL"/>
              <w:rPr>
                <w:sz w:val="16"/>
              </w:rPr>
            </w:pPr>
            <w:r>
              <w:rPr>
                <w:sz w:val="16"/>
              </w:rPr>
              <w:t>revised</w:t>
            </w:r>
          </w:p>
        </w:tc>
        <w:tc>
          <w:tcPr>
            <w:tcW w:w="0" w:type="auto"/>
          </w:tcPr>
          <w:p w14:paraId="3A59A9B8" w14:textId="77777777" w:rsidR="005C062C" w:rsidRPr="002B438D" w:rsidRDefault="005C062C" w:rsidP="00381CD7">
            <w:pPr>
              <w:pStyle w:val="TAL"/>
              <w:rPr>
                <w:sz w:val="16"/>
              </w:rPr>
            </w:pPr>
          </w:p>
        </w:tc>
        <w:tc>
          <w:tcPr>
            <w:tcW w:w="0" w:type="auto"/>
          </w:tcPr>
          <w:p w14:paraId="1CD0D701" w14:textId="77777777" w:rsidR="005C062C" w:rsidRPr="002B438D" w:rsidRDefault="005C062C" w:rsidP="00381CD7">
            <w:pPr>
              <w:pStyle w:val="TAL"/>
              <w:rPr>
                <w:sz w:val="16"/>
              </w:rPr>
            </w:pPr>
            <w:r>
              <w:rPr>
                <w:sz w:val="16"/>
              </w:rPr>
              <w:t>R5-237386</w:t>
            </w:r>
          </w:p>
        </w:tc>
      </w:tr>
      <w:tr w:rsidR="005C062C" w14:paraId="0BC6F14D" w14:textId="77777777" w:rsidTr="00381CD7">
        <w:tc>
          <w:tcPr>
            <w:tcW w:w="0" w:type="auto"/>
          </w:tcPr>
          <w:p w14:paraId="12AFC084" w14:textId="77777777" w:rsidR="005C062C" w:rsidRPr="002B438D" w:rsidRDefault="005C062C" w:rsidP="00381CD7">
            <w:pPr>
              <w:pStyle w:val="TAL"/>
              <w:rPr>
                <w:sz w:val="16"/>
              </w:rPr>
            </w:pPr>
            <w:r>
              <w:rPr>
                <w:sz w:val="16"/>
              </w:rPr>
              <w:t>R5-236889</w:t>
            </w:r>
          </w:p>
        </w:tc>
        <w:tc>
          <w:tcPr>
            <w:tcW w:w="0" w:type="auto"/>
          </w:tcPr>
          <w:p w14:paraId="7B794A69" w14:textId="77777777" w:rsidR="005C062C" w:rsidRPr="002B438D" w:rsidRDefault="005C062C" w:rsidP="00381CD7">
            <w:pPr>
              <w:pStyle w:val="TAL"/>
              <w:rPr>
                <w:sz w:val="16"/>
              </w:rPr>
            </w:pPr>
            <w:r>
              <w:rPr>
                <w:sz w:val="16"/>
              </w:rPr>
              <w:t>GCF 3GPP TCL after GCF CAG#76</w:t>
            </w:r>
          </w:p>
        </w:tc>
        <w:tc>
          <w:tcPr>
            <w:tcW w:w="0" w:type="auto"/>
          </w:tcPr>
          <w:p w14:paraId="7728A2C4" w14:textId="77777777" w:rsidR="005C062C" w:rsidRPr="002B438D" w:rsidRDefault="005C062C" w:rsidP="00381CD7">
            <w:pPr>
              <w:pStyle w:val="TAL"/>
              <w:rPr>
                <w:sz w:val="16"/>
              </w:rPr>
            </w:pPr>
            <w:r>
              <w:rPr>
                <w:sz w:val="16"/>
              </w:rPr>
              <w:t>Ericsson</w:t>
            </w:r>
          </w:p>
        </w:tc>
        <w:tc>
          <w:tcPr>
            <w:tcW w:w="0" w:type="auto"/>
          </w:tcPr>
          <w:p w14:paraId="6CF92685" w14:textId="77777777" w:rsidR="005C062C" w:rsidRPr="002B438D" w:rsidRDefault="005C062C" w:rsidP="00381CD7">
            <w:pPr>
              <w:pStyle w:val="TAL"/>
              <w:rPr>
                <w:sz w:val="16"/>
              </w:rPr>
            </w:pPr>
            <w:r>
              <w:rPr>
                <w:sz w:val="16"/>
              </w:rPr>
              <w:t>noted</w:t>
            </w:r>
          </w:p>
        </w:tc>
        <w:tc>
          <w:tcPr>
            <w:tcW w:w="0" w:type="auto"/>
          </w:tcPr>
          <w:p w14:paraId="2D47BD1F" w14:textId="77777777" w:rsidR="005C062C" w:rsidRPr="002B438D" w:rsidRDefault="005C062C" w:rsidP="00381CD7">
            <w:pPr>
              <w:pStyle w:val="TAL"/>
              <w:rPr>
                <w:sz w:val="16"/>
              </w:rPr>
            </w:pPr>
          </w:p>
        </w:tc>
        <w:tc>
          <w:tcPr>
            <w:tcW w:w="0" w:type="auto"/>
          </w:tcPr>
          <w:p w14:paraId="342F0B08" w14:textId="77777777" w:rsidR="005C062C" w:rsidRPr="002B438D" w:rsidRDefault="005C062C" w:rsidP="00381CD7">
            <w:pPr>
              <w:pStyle w:val="TAL"/>
              <w:rPr>
                <w:sz w:val="16"/>
              </w:rPr>
            </w:pPr>
          </w:p>
        </w:tc>
      </w:tr>
      <w:tr w:rsidR="005C062C" w14:paraId="3718B32A" w14:textId="77777777" w:rsidTr="00381CD7">
        <w:tc>
          <w:tcPr>
            <w:tcW w:w="0" w:type="auto"/>
          </w:tcPr>
          <w:p w14:paraId="6A23BDB5" w14:textId="77777777" w:rsidR="005C062C" w:rsidRPr="002B438D" w:rsidRDefault="005C062C" w:rsidP="00381CD7">
            <w:pPr>
              <w:pStyle w:val="TAL"/>
              <w:rPr>
                <w:sz w:val="16"/>
              </w:rPr>
            </w:pPr>
            <w:r>
              <w:rPr>
                <w:sz w:val="16"/>
              </w:rPr>
              <w:t>R5-236890</w:t>
            </w:r>
          </w:p>
        </w:tc>
        <w:tc>
          <w:tcPr>
            <w:tcW w:w="0" w:type="auto"/>
          </w:tcPr>
          <w:p w14:paraId="7831C56E" w14:textId="77777777" w:rsidR="005C062C" w:rsidRPr="002B438D" w:rsidRDefault="005C062C" w:rsidP="00381CD7">
            <w:pPr>
              <w:pStyle w:val="TAL"/>
              <w:rPr>
                <w:sz w:val="16"/>
              </w:rPr>
            </w:pPr>
            <w:r>
              <w:rPr>
                <w:sz w:val="16"/>
              </w:rPr>
              <w:t>New UAS TC 9.1.5.2.11</w:t>
            </w:r>
          </w:p>
        </w:tc>
        <w:tc>
          <w:tcPr>
            <w:tcW w:w="0" w:type="auto"/>
          </w:tcPr>
          <w:p w14:paraId="287016C1" w14:textId="77777777" w:rsidR="005C062C" w:rsidRPr="002B438D" w:rsidRDefault="005C062C" w:rsidP="00381CD7">
            <w:pPr>
              <w:pStyle w:val="TAL"/>
              <w:rPr>
                <w:sz w:val="16"/>
              </w:rPr>
            </w:pPr>
            <w:r>
              <w:rPr>
                <w:sz w:val="16"/>
              </w:rPr>
              <w:t>Ericsson</w:t>
            </w:r>
          </w:p>
        </w:tc>
        <w:tc>
          <w:tcPr>
            <w:tcW w:w="0" w:type="auto"/>
          </w:tcPr>
          <w:p w14:paraId="6F25C573" w14:textId="77777777" w:rsidR="005C062C" w:rsidRPr="002B438D" w:rsidRDefault="005C062C" w:rsidP="00381CD7">
            <w:pPr>
              <w:pStyle w:val="TAL"/>
              <w:rPr>
                <w:sz w:val="16"/>
              </w:rPr>
            </w:pPr>
            <w:r>
              <w:rPr>
                <w:sz w:val="16"/>
              </w:rPr>
              <w:t>revised</w:t>
            </w:r>
          </w:p>
        </w:tc>
        <w:tc>
          <w:tcPr>
            <w:tcW w:w="0" w:type="auto"/>
          </w:tcPr>
          <w:p w14:paraId="1714B6BB" w14:textId="77777777" w:rsidR="005C062C" w:rsidRPr="002B438D" w:rsidRDefault="005C062C" w:rsidP="00381CD7">
            <w:pPr>
              <w:pStyle w:val="TAL"/>
              <w:rPr>
                <w:sz w:val="16"/>
              </w:rPr>
            </w:pPr>
          </w:p>
        </w:tc>
        <w:tc>
          <w:tcPr>
            <w:tcW w:w="0" w:type="auto"/>
          </w:tcPr>
          <w:p w14:paraId="10B2D16B" w14:textId="77777777" w:rsidR="005C062C" w:rsidRPr="002B438D" w:rsidRDefault="005C062C" w:rsidP="00381CD7">
            <w:pPr>
              <w:pStyle w:val="TAL"/>
              <w:rPr>
                <w:sz w:val="16"/>
              </w:rPr>
            </w:pPr>
            <w:r>
              <w:rPr>
                <w:sz w:val="16"/>
              </w:rPr>
              <w:t>R5-237412</w:t>
            </w:r>
          </w:p>
        </w:tc>
      </w:tr>
      <w:tr w:rsidR="005C062C" w14:paraId="51BE05A2" w14:textId="77777777" w:rsidTr="00381CD7">
        <w:tc>
          <w:tcPr>
            <w:tcW w:w="0" w:type="auto"/>
          </w:tcPr>
          <w:p w14:paraId="499E1C10" w14:textId="77777777" w:rsidR="005C062C" w:rsidRPr="002B438D" w:rsidRDefault="005C062C" w:rsidP="00381CD7">
            <w:pPr>
              <w:pStyle w:val="TAL"/>
              <w:rPr>
                <w:sz w:val="16"/>
              </w:rPr>
            </w:pPr>
            <w:r>
              <w:rPr>
                <w:sz w:val="16"/>
              </w:rPr>
              <w:t>R5-236891</w:t>
            </w:r>
          </w:p>
        </w:tc>
        <w:tc>
          <w:tcPr>
            <w:tcW w:w="0" w:type="auto"/>
          </w:tcPr>
          <w:p w14:paraId="51A7686E" w14:textId="77777777" w:rsidR="005C062C" w:rsidRPr="002B438D" w:rsidRDefault="005C062C" w:rsidP="00381CD7">
            <w:pPr>
              <w:pStyle w:val="TAL"/>
              <w:rPr>
                <w:sz w:val="16"/>
              </w:rPr>
            </w:pPr>
            <w:r>
              <w:rPr>
                <w:sz w:val="16"/>
              </w:rPr>
              <w:t>New UAS TC 10.1.4.2</w:t>
            </w:r>
          </w:p>
        </w:tc>
        <w:tc>
          <w:tcPr>
            <w:tcW w:w="0" w:type="auto"/>
          </w:tcPr>
          <w:p w14:paraId="1E5E1CE7" w14:textId="77777777" w:rsidR="005C062C" w:rsidRPr="002B438D" w:rsidRDefault="005C062C" w:rsidP="00381CD7">
            <w:pPr>
              <w:pStyle w:val="TAL"/>
              <w:rPr>
                <w:sz w:val="16"/>
              </w:rPr>
            </w:pPr>
            <w:r>
              <w:rPr>
                <w:sz w:val="16"/>
              </w:rPr>
              <w:t>Ericsson</w:t>
            </w:r>
          </w:p>
        </w:tc>
        <w:tc>
          <w:tcPr>
            <w:tcW w:w="0" w:type="auto"/>
          </w:tcPr>
          <w:p w14:paraId="1B8794B3" w14:textId="77777777" w:rsidR="005C062C" w:rsidRPr="002B438D" w:rsidRDefault="005C062C" w:rsidP="00381CD7">
            <w:pPr>
              <w:pStyle w:val="TAL"/>
              <w:rPr>
                <w:sz w:val="16"/>
              </w:rPr>
            </w:pPr>
            <w:r>
              <w:rPr>
                <w:sz w:val="16"/>
              </w:rPr>
              <w:t>revised</w:t>
            </w:r>
          </w:p>
        </w:tc>
        <w:tc>
          <w:tcPr>
            <w:tcW w:w="0" w:type="auto"/>
          </w:tcPr>
          <w:p w14:paraId="3B605525" w14:textId="77777777" w:rsidR="005C062C" w:rsidRPr="002B438D" w:rsidRDefault="005C062C" w:rsidP="00381CD7">
            <w:pPr>
              <w:pStyle w:val="TAL"/>
              <w:rPr>
                <w:sz w:val="16"/>
              </w:rPr>
            </w:pPr>
          </w:p>
        </w:tc>
        <w:tc>
          <w:tcPr>
            <w:tcW w:w="0" w:type="auto"/>
          </w:tcPr>
          <w:p w14:paraId="79AF362B" w14:textId="77777777" w:rsidR="005C062C" w:rsidRPr="002B438D" w:rsidRDefault="005C062C" w:rsidP="00381CD7">
            <w:pPr>
              <w:pStyle w:val="TAL"/>
              <w:rPr>
                <w:sz w:val="16"/>
              </w:rPr>
            </w:pPr>
            <w:r>
              <w:rPr>
                <w:sz w:val="16"/>
              </w:rPr>
              <w:t>R5-237413</w:t>
            </w:r>
          </w:p>
        </w:tc>
      </w:tr>
      <w:tr w:rsidR="005C062C" w14:paraId="79346750" w14:textId="77777777" w:rsidTr="00381CD7">
        <w:tc>
          <w:tcPr>
            <w:tcW w:w="0" w:type="auto"/>
          </w:tcPr>
          <w:p w14:paraId="01EAF4FE" w14:textId="77777777" w:rsidR="005C062C" w:rsidRPr="002B438D" w:rsidRDefault="005C062C" w:rsidP="00381CD7">
            <w:pPr>
              <w:pStyle w:val="TAL"/>
              <w:rPr>
                <w:sz w:val="16"/>
              </w:rPr>
            </w:pPr>
            <w:r>
              <w:rPr>
                <w:sz w:val="16"/>
              </w:rPr>
              <w:t>R5-236892</w:t>
            </w:r>
          </w:p>
        </w:tc>
        <w:tc>
          <w:tcPr>
            <w:tcW w:w="0" w:type="auto"/>
          </w:tcPr>
          <w:p w14:paraId="2DC55F49" w14:textId="77777777" w:rsidR="005C062C" w:rsidRPr="002B438D" w:rsidRDefault="005C062C" w:rsidP="00381CD7">
            <w:pPr>
              <w:pStyle w:val="TAL"/>
              <w:rPr>
                <w:sz w:val="16"/>
              </w:rPr>
            </w:pPr>
            <w:r>
              <w:rPr>
                <w:sz w:val="16"/>
              </w:rPr>
              <w:t>Applicability of new UAS test cases</w:t>
            </w:r>
          </w:p>
        </w:tc>
        <w:tc>
          <w:tcPr>
            <w:tcW w:w="0" w:type="auto"/>
          </w:tcPr>
          <w:p w14:paraId="07E5310B" w14:textId="77777777" w:rsidR="005C062C" w:rsidRPr="002B438D" w:rsidRDefault="005C062C" w:rsidP="00381CD7">
            <w:pPr>
              <w:pStyle w:val="TAL"/>
              <w:rPr>
                <w:sz w:val="16"/>
              </w:rPr>
            </w:pPr>
            <w:r>
              <w:rPr>
                <w:sz w:val="16"/>
              </w:rPr>
              <w:t>Ericsson</w:t>
            </w:r>
          </w:p>
        </w:tc>
        <w:tc>
          <w:tcPr>
            <w:tcW w:w="0" w:type="auto"/>
          </w:tcPr>
          <w:p w14:paraId="7E971BFA" w14:textId="77777777" w:rsidR="005C062C" w:rsidRPr="002B438D" w:rsidRDefault="005C062C" w:rsidP="00381CD7">
            <w:pPr>
              <w:pStyle w:val="TAL"/>
              <w:rPr>
                <w:sz w:val="16"/>
              </w:rPr>
            </w:pPr>
            <w:r>
              <w:rPr>
                <w:sz w:val="16"/>
              </w:rPr>
              <w:t>agreed</w:t>
            </w:r>
          </w:p>
        </w:tc>
        <w:tc>
          <w:tcPr>
            <w:tcW w:w="0" w:type="auto"/>
          </w:tcPr>
          <w:p w14:paraId="061953BD" w14:textId="77777777" w:rsidR="005C062C" w:rsidRPr="002B438D" w:rsidRDefault="005C062C" w:rsidP="00381CD7">
            <w:pPr>
              <w:pStyle w:val="TAL"/>
              <w:rPr>
                <w:sz w:val="16"/>
              </w:rPr>
            </w:pPr>
          </w:p>
        </w:tc>
        <w:tc>
          <w:tcPr>
            <w:tcW w:w="0" w:type="auto"/>
          </w:tcPr>
          <w:p w14:paraId="14AE2E56" w14:textId="77777777" w:rsidR="005C062C" w:rsidRPr="002B438D" w:rsidRDefault="005C062C" w:rsidP="00381CD7">
            <w:pPr>
              <w:pStyle w:val="TAL"/>
              <w:rPr>
                <w:sz w:val="16"/>
              </w:rPr>
            </w:pPr>
          </w:p>
        </w:tc>
      </w:tr>
      <w:tr w:rsidR="005C062C" w14:paraId="105398DF" w14:textId="77777777" w:rsidTr="00381CD7">
        <w:tc>
          <w:tcPr>
            <w:tcW w:w="0" w:type="auto"/>
          </w:tcPr>
          <w:p w14:paraId="6A6C729A" w14:textId="77777777" w:rsidR="005C062C" w:rsidRPr="002B438D" w:rsidRDefault="005C062C" w:rsidP="00381CD7">
            <w:pPr>
              <w:pStyle w:val="TAL"/>
              <w:rPr>
                <w:sz w:val="16"/>
              </w:rPr>
            </w:pPr>
            <w:r>
              <w:rPr>
                <w:sz w:val="16"/>
              </w:rPr>
              <w:t>R5-236893</w:t>
            </w:r>
          </w:p>
        </w:tc>
        <w:tc>
          <w:tcPr>
            <w:tcW w:w="0" w:type="auto"/>
          </w:tcPr>
          <w:p w14:paraId="5D75789A" w14:textId="77777777" w:rsidR="005C062C" w:rsidRPr="002B438D" w:rsidRDefault="005C062C" w:rsidP="00381CD7">
            <w:pPr>
              <w:pStyle w:val="TAL"/>
              <w:rPr>
                <w:sz w:val="16"/>
              </w:rPr>
            </w:pPr>
            <w:r>
              <w:rPr>
                <w:sz w:val="16"/>
              </w:rPr>
              <w:t xml:space="preserve">Update </w:t>
            </w:r>
            <w:proofErr w:type="spellStart"/>
            <w:r>
              <w:rPr>
                <w:sz w:val="16"/>
              </w:rPr>
              <w:t>applicabilities</w:t>
            </w:r>
            <w:proofErr w:type="spellEnd"/>
            <w:r>
              <w:rPr>
                <w:sz w:val="16"/>
              </w:rPr>
              <w:t xml:space="preserve"> for Call Control test cases</w:t>
            </w:r>
          </w:p>
        </w:tc>
        <w:tc>
          <w:tcPr>
            <w:tcW w:w="0" w:type="auto"/>
          </w:tcPr>
          <w:p w14:paraId="7EA0930B" w14:textId="77777777" w:rsidR="005C062C" w:rsidRPr="002B438D" w:rsidRDefault="005C062C" w:rsidP="00381CD7">
            <w:pPr>
              <w:pStyle w:val="TAL"/>
              <w:rPr>
                <w:sz w:val="16"/>
              </w:rPr>
            </w:pPr>
            <w:r>
              <w:rPr>
                <w:sz w:val="16"/>
              </w:rPr>
              <w:t>Ericsson</w:t>
            </w:r>
          </w:p>
        </w:tc>
        <w:tc>
          <w:tcPr>
            <w:tcW w:w="0" w:type="auto"/>
          </w:tcPr>
          <w:p w14:paraId="71360ACC" w14:textId="77777777" w:rsidR="005C062C" w:rsidRPr="002B438D" w:rsidRDefault="005C062C" w:rsidP="00381CD7">
            <w:pPr>
              <w:pStyle w:val="TAL"/>
              <w:rPr>
                <w:sz w:val="16"/>
              </w:rPr>
            </w:pPr>
            <w:r>
              <w:rPr>
                <w:sz w:val="16"/>
              </w:rPr>
              <w:t>agreed</w:t>
            </w:r>
          </w:p>
        </w:tc>
        <w:tc>
          <w:tcPr>
            <w:tcW w:w="0" w:type="auto"/>
          </w:tcPr>
          <w:p w14:paraId="4149336A" w14:textId="77777777" w:rsidR="005C062C" w:rsidRPr="002B438D" w:rsidRDefault="005C062C" w:rsidP="00381CD7">
            <w:pPr>
              <w:pStyle w:val="TAL"/>
              <w:rPr>
                <w:sz w:val="16"/>
              </w:rPr>
            </w:pPr>
          </w:p>
        </w:tc>
        <w:tc>
          <w:tcPr>
            <w:tcW w:w="0" w:type="auto"/>
          </w:tcPr>
          <w:p w14:paraId="3046345D" w14:textId="77777777" w:rsidR="005C062C" w:rsidRPr="002B438D" w:rsidRDefault="005C062C" w:rsidP="00381CD7">
            <w:pPr>
              <w:pStyle w:val="TAL"/>
              <w:rPr>
                <w:sz w:val="16"/>
              </w:rPr>
            </w:pPr>
          </w:p>
        </w:tc>
      </w:tr>
      <w:tr w:rsidR="005C062C" w14:paraId="3B6E8FB4" w14:textId="77777777" w:rsidTr="00381CD7">
        <w:tc>
          <w:tcPr>
            <w:tcW w:w="0" w:type="auto"/>
          </w:tcPr>
          <w:p w14:paraId="721C689E" w14:textId="77777777" w:rsidR="005C062C" w:rsidRPr="002B438D" w:rsidRDefault="005C062C" w:rsidP="00381CD7">
            <w:pPr>
              <w:pStyle w:val="TAL"/>
              <w:rPr>
                <w:sz w:val="16"/>
              </w:rPr>
            </w:pPr>
            <w:r>
              <w:rPr>
                <w:sz w:val="16"/>
              </w:rPr>
              <w:t>R5-236894</w:t>
            </w:r>
          </w:p>
        </w:tc>
        <w:tc>
          <w:tcPr>
            <w:tcW w:w="0" w:type="auto"/>
          </w:tcPr>
          <w:p w14:paraId="46E66BC9" w14:textId="77777777" w:rsidR="005C062C" w:rsidRPr="002B438D" w:rsidRDefault="005C062C" w:rsidP="00381CD7">
            <w:pPr>
              <w:pStyle w:val="TAL"/>
              <w:rPr>
                <w:sz w:val="16"/>
              </w:rPr>
            </w:pPr>
            <w:r>
              <w:rPr>
                <w:sz w:val="16"/>
              </w:rPr>
              <w:t>New generic procedure A.4.2a</w:t>
            </w:r>
          </w:p>
        </w:tc>
        <w:tc>
          <w:tcPr>
            <w:tcW w:w="0" w:type="auto"/>
          </w:tcPr>
          <w:p w14:paraId="10C1D790" w14:textId="77777777" w:rsidR="005C062C" w:rsidRPr="002B438D" w:rsidRDefault="005C062C" w:rsidP="00381CD7">
            <w:pPr>
              <w:pStyle w:val="TAL"/>
              <w:rPr>
                <w:sz w:val="16"/>
              </w:rPr>
            </w:pPr>
            <w:r>
              <w:rPr>
                <w:sz w:val="16"/>
              </w:rPr>
              <w:t>Ericsson</w:t>
            </w:r>
          </w:p>
        </w:tc>
        <w:tc>
          <w:tcPr>
            <w:tcW w:w="0" w:type="auto"/>
          </w:tcPr>
          <w:p w14:paraId="7777651C" w14:textId="77777777" w:rsidR="005C062C" w:rsidRPr="002B438D" w:rsidRDefault="005C062C" w:rsidP="00381CD7">
            <w:pPr>
              <w:pStyle w:val="TAL"/>
              <w:rPr>
                <w:sz w:val="16"/>
              </w:rPr>
            </w:pPr>
            <w:r>
              <w:rPr>
                <w:sz w:val="16"/>
              </w:rPr>
              <w:t>agreed</w:t>
            </w:r>
          </w:p>
        </w:tc>
        <w:tc>
          <w:tcPr>
            <w:tcW w:w="0" w:type="auto"/>
          </w:tcPr>
          <w:p w14:paraId="3A6ECD0C" w14:textId="77777777" w:rsidR="005C062C" w:rsidRPr="002B438D" w:rsidRDefault="005C062C" w:rsidP="00381CD7">
            <w:pPr>
              <w:pStyle w:val="TAL"/>
              <w:rPr>
                <w:sz w:val="16"/>
              </w:rPr>
            </w:pPr>
          </w:p>
        </w:tc>
        <w:tc>
          <w:tcPr>
            <w:tcW w:w="0" w:type="auto"/>
          </w:tcPr>
          <w:p w14:paraId="47BD1229" w14:textId="77777777" w:rsidR="005C062C" w:rsidRPr="002B438D" w:rsidRDefault="005C062C" w:rsidP="00381CD7">
            <w:pPr>
              <w:pStyle w:val="TAL"/>
              <w:rPr>
                <w:sz w:val="16"/>
              </w:rPr>
            </w:pPr>
          </w:p>
        </w:tc>
      </w:tr>
      <w:tr w:rsidR="005C062C" w14:paraId="14E53AAE" w14:textId="77777777" w:rsidTr="00381CD7">
        <w:tc>
          <w:tcPr>
            <w:tcW w:w="0" w:type="auto"/>
          </w:tcPr>
          <w:p w14:paraId="1B8BB9F2" w14:textId="77777777" w:rsidR="005C062C" w:rsidRPr="002B438D" w:rsidRDefault="005C062C" w:rsidP="00381CD7">
            <w:pPr>
              <w:pStyle w:val="TAL"/>
              <w:rPr>
                <w:sz w:val="16"/>
              </w:rPr>
            </w:pPr>
            <w:r>
              <w:rPr>
                <w:sz w:val="16"/>
              </w:rPr>
              <w:t>R5-236895</w:t>
            </w:r>
          </w:p>
        </w:tc>
        <w:tc>
          <w:tcPr>
            <w:tcW w:w="0" w:type="auto"/>
          </w:tcPr>
          <w:p w14:paraId="5A692C50" w14:textId="77777777" w:rsidR="005C062C" w:rsidRPr="002B438D" w:rsidRDefault="005C062C" w:rsidP="00381CD7">
            <w:pPr>
              <w:pStyle w:val="TAL"/>
              <w:rPr>
                <w:sz w:val="16"/>
              </w:rPr>
            </w:pPr>
            <w:r>
              <w:rPr>
                <w:sz w:val="16"/>
              </w:rPr>
              <w:t>Restore test case 7.6a</w:t>
            </w:r>
          </w:p>
        </w:tc>
        <w:tc>
          <w:tcPr>
            <w:tcW w:w="0" w:type="auto"/>
          </w:tcPr>
          <w:p w14:paraId="0FD5EA22" w14:textId="77777777" w:rsidR="005C062C" w:rsidRPr="002B438D" w:rsidRDefault="005C062C" w:rsidP="00381CD7">
            <w:pPr>
              <w:pStyle w:val="TAL"/>
              <w:rPr>
                <w:sz w:val="16"/>
              </w:rPr>
            </w:pPr>
            <w:r>
              <w:rPr>
                <w:sz w:val="16"/>
              </w:rPr>
              <w:t>Ericsson</w:t>
            </w:r>
          </w:p>
        </w:tc>
        <w:tc>
          <w:tcPr>
            <w:tcW w:w="0" w:type="auto"/>
          </w:tcPr>
          <w:p w14:paraId="1C83D180" w14:textId="77777777" w:rsidR="005C062C" w:rsidRPr="002B438D" w:rsidRDefault="005C062C" w:rsidP="00381CD7">
            <w:pPr>
              <w:pStyle w:val="TAL"/>
              <w:rPr>
                <w:sz w:val="16"/>
              </w:rPr>
            </w:pPr>
            <w:r>
              <w:rPr>
                <w:sz w:val="16"/>
              </w:rPr>
              <w:t>agreed</w:t>
            </w:r>
          </w:p>
        </w:tc>
        <w:tc>
          <w:tcPr>
            <w:tcW w:w="0" w:type="auto"/>
          </w:tcPr>
          <w:p w14:paraId="0808E95B" w14:textId="77777777" w:rsidR="005C062C" w:rsidRPr="002B438D" w:rsidRDefault="005C062C" w:rsidP="00381CD7">
            <w:pPr>
              <w:pStyle w:val="TAL"/>
              <w:rPr>
                <w:sz w:val="16"/>
              </w:rPr>
            </w:pPr>
          </w:p>
        </w:tc>
        <w:tc>
          <w:tcPr>
            <w:tcW w:w="0" w:type="auto"/>
          </w:tcPr>
          <w:p w14:paraId="58ECF0F8" w14:textId="77777777" w:rsidR="005C062C" w:rsidRPr="002B438D" w:rsidRDefault="005C062C" w:rsidP="00381CD7">
            <w:pPr>
              <w:pStyle w:val="TAL"/>
              <w:rPr>
                <w:sz w:val="16"/>
              </w:rPr>
            </w:pPr>
          </w:p>
        </w:tc>
      </w:tr>
      <w:tr w:rsidR="005C062C" w14:paraId="5C0D65FB" w14:textId="77777777" w:rsidTr="00381CD7">
        <w:tc>
          <w:tcPr>
            <w:tcW w:w="0" w:type="auto"/>
          </w:tcPr>
          <w:p w14:paraId="3908DDDC" w14:textId="77777777" w:rsidR="005C062C" w:rsidRPr="002B438D" w:rsidRDefault="005C062C" w:rsidP="00381CD7">
            <w:pPr>
              <w:pStyle w:val="TAL"/>
              <w:rPr>
                <w:sz w:val="16"/>
              </w:rPr>
            </w:pPr>
            <w:r>
              <w:rPr>
                <w:sz w:val="16"/>
              </w:rPr>
              <w:t>R5-236896</w:t>
            </w:r>
          </w:p>
        </w:tc>
        <w:tc>
          <w:tcPr>
            <w:tcW w:w="0" w:type="auto"/>
          </w:tcPr>
          <w:p w14:paraId="243400B0" w14:textId="77777777" w:rsidR="005C062C" w:rsidRPr="002B438D" w:rsidRDefault="005C062C" w:rsidP="00381CD7">
            <w:pPr>
              <w:pStyle w:val="TAL"/>
              <w:rPr>
                <w:sz w:val="16"/>
              </w:rPr>
            </w:pPr>
            <w:r>
              <w:rPr>
                <w:sz w:val="16"/>
              </w:rPr>
              <w:t>Updates to test case 7.5</w:t>
            </w:r>
          </w:p>
        </w:tc>
        <w:tc>
          <w:tcPr>
            <w:tcW w:w="0" w:type="auto"/>
          </w:tcPr>
          <w:p w14:paraId="7A0B2984" w14:textId="77777777" w:rsidR="005C062C" w:rsidRPr="002B438D" w:rsidRDefault="005C062C" w:rsidP="00381CD7">
            <w:pPr>
              <w:pStyle w:val="TAL"/>
              <w:rPr>
                <w:sz w:val="16"/>
              </w:rPr>
            </w:pPr>
            <w:r>
              <w:rPr>
                <w:sz w:val="16"/>
              </w:rPr>
              <w:t>Ericsson</w:t>
            </w:r>
          </w:p>
        </w:tc>
        <w:tc>
          <w:tcPr>
            <w:tcW w:w="0" w:type="auto"/>
          </w:tcPr>
          <w:p w14:paraId="19449508" w14:textId="77777777" w:rsidR="005C062C" w:rsidRPr="002B438D" w:rsidRDefault="005C062C" w:rsidP="00381CD7">
            <w:pPr>
              <w:pStyle w:val="TAL"/>
              <w:rPr>
                <w:sz w:val="16"/>
              </w:rPr>
            </w:pPr>
            <w:r>
              <w:rPr>
                <w:sz w:val="16"/>
              </w:rPr>
              <w:t>agreed</w:t>
            </w:r>
          </w:p>
        </w:tc>
        <w:tc>
          <w:tcPr>
            <w:tcW w:w="0" w:type="auto"/>
          </w:tcPr>
          <w:p w14:paraId="771612EB" w14:textId="77777777" w:rsidR="005C062C" w:rsidRPr="002B438D" w:rsidRDefault="005C062C" w:rsidP="00381CD7">
            <w:pPr>
              <w:pStyle w:val="TAL"/>
              <w:rPr>
                <w:sz w:val="16"/>
              </w:rPr>
            </w:pPr>
          </w:p>
        </w:tc>
        <w:tc>
          <w:tcPr>
            <w:tcW w:w="0" w:type="auto"/>
          </w:tcPr>
          <w:p w14:paraId="24E0B85C" w14:textId="77777777" w:rsidR="005C062C" w:rsidRPr="002B438D" w:rsidRDefault="005C062C" w:rsidP="00381CD7">
            <w:pPr>
              <w:pStyle w:val="TAL"/>
              <w:rPr>
                <w:sz w:val="16"/>
              </w:rPr>
            </w:pPr>
          </w:p>
        </w:tc>
      </w:tr>
      <w:tr w:rsidR="005C062C" w14:paraId="5C008BD2" w14:textId="77777777" w:rsidTr="00381CD7">
        <w:tc>
          <w:tcPr>
            <w:tcW w:w="0" w:type="auto"/>
          </w:tcPr>
          <w:p w14:paraId="090E2FBE" w14:textId="77777777" w:rsidR="005C062C" w:rsidRPr="002B438D" w:rsidRDefault="005C062C" w:rsidP="00381CD7">
            <w:pPr>
              <w:pStyle w:val="TAL"/>
              <w:rPr>
                <w:sz w:val="16"/>
              </w:rPr>
            </w:pPr>
            <w:r>
              <w:rPr>
                <w:sz w:val="16"/>
              </w:rPr>
              <w:t>R5-236897</w:t>
            </w:r>
          </w:p>
        </w:tc>
        <w:tc>
          <w:tcPr>
            <w:tcW w:w="0" w:type="auto"/>
          </w:tcPr>
          <w:p w14:paraId="004A5289" w14:textId="77777777" w:rsidR="005C062C" w:rsidRPr="002B438D" w:rsidRDefault="005C062C" w:rsidP="00381CD7">
            <w:pPr>
              <w:pStyle w:val="TAL"/>
              <w:rPr>
                <w:sz w:val="16"/>
              </w:rPr>
            </w:pPr>
            <w:r>
              <w:rPr>
                <w:sz w:val="16"/>
              </w:rPr>
              <w:t>Updates to test case 7.10</w:t>
            </w:r>
          </w:p>
        </w:tc>
        <w:tc>
          <w:tcPr>
            <w:tcW w:w="0" w:type="auto"/>
          </w:tcPr>
          <w:p w14:paraId="3E4D0253" w14:textId="77777777" w:rsidR="005C062C" w:rsidRPr="002B438D" w:rsidRDefault="005C062C" w:rsidP="00381CD7">
            <w:pPr>
              <w:pStyle w:val="TAL"/>
              <w:rPr>
                <w:sz w:val="16"/>
              </w:rPr>
            </w:pPr>
            <w:r>
              <w:rPr>
                <w:sz w:val="16"/>
              </w:rPr>
              <w:t>Ericsson</w:t>
            </w:r>
          </w:p>
        </w:tc>
        <w:tc>
          <w:tcPr>
            <w:tcW w:w="0" w:type="auto"/>
          </w:tcPr>
          <w:p w14:paraId="2B5EF89B" w14:textId="77777777" w:rsidR="005C062C" w:rsidRPr="002B438D" w:rsidRDefault="005C062C" w:rsidP="00381CD7">
            <w:pPr>
              <w:pStyle w:val="TAL"/>
              <w:rPr>
                <w:sz w:val="16"/>
              </w:rPr>
            </w:pPr>
            <w:r>
              <w:rPr>
                <w:sz w:val="16"/>
              </w:rPr>
              <w:t>agreed</w:t>
            </w:r>
          </w:p>
        </w:tc>
        <w:tc>
          <w:tcPr>
            <w:tcW w:w="0" w:type="auto"/>
          </w:tcPr>
          <w:p w14:paraId="75741AFC" w14:textId="77777777" w:rsidR="005C062C" w:rsidRPr="002B438D" w:rsidRDefault="005C062C" w:rsidP="00381CD7">
            <w:pPr>
              <w:pStyle w:val="TAL"/>
              <w:rPr>
                <w:sz w:val="16"/>
              </w:rPr>
            </w:pPr>
          </w:p>
        </w:tc>
        <w:tc>
          <w:tcPr>
            <w:tcW w:w="0" w:type="auto"/>
          </w:tcPr>
          <w:p w14:paraId="023C3D19" w14:textId="77777777" w:rsidR="005C062C" w:rsidRPr="002B438D" w:rsidRDefault="005C062C" w:rsidP="00381CD7">
            <w:pPr>
              <w:pStyle w:val="TAL"/>
              <w:rPr>
                <w:sz w:val="16"/>
              </w:rPr>
            </w:pPr>
          </w:p>
        </w:tc>
      </w:tr>
      <w:tr w:rsidR="005C062C" w14:paraId="04475370" w14:textId="77777777" w:rsidTr="00381CD7">
        <w:tc>
          <w:tcPr>
            <w:tcW w:w="0" w:type="auto"/>
          </w:tcPr>
          <w:p w14:paraId="1C00E9C9" w14:textId="77777777" w:rsidR="005C062C" w:rsidRPr="002B438D" w:rsidRDefault="005C062C" w:rsidP="00381CD7">
            <w:pPr>
              <w:pStyle w:val="TAL"/>
              <w:rPr>
                <w:sz w:val="16"/>
              </w:rPr>
            </w:pPr>
            <w:r>
              <w:rPr>
                <w:sz w:val="16"/>
              </w:rPr>
              <w:t>R5-236898</w:t>
            </w:r>
          </w:p>
        </w:tc>
        <w:tc>
          <w:tcPr>
            <w:tcW w:w="0" w:type="auto"/>
          </w:tcPr>
          <w:p w14:paraId="6A157D1D" w14:textId="77777777" w:rsidR="005C062C" w:rsidRPr="002B438D" w:rsidRDefault="005C062C" w:rsidP="00381CD7">
            <w:pPr>
              <w:pStyle w:val="TAL"/>
              <w:rPr>
                <w:sz w:val="16"/>
              </w:rPr>
            </w:pPr>
            <w:r>
              <w:rPr>
                <w:sz w:val="16"/>
              </w:rPr>
              <w:t>Updates to test case 7.12</w:t>
            </w:r>
          </w:p>
        </w:tc>
        <w:tc>
          <w:tcPr>
            <w:tcW w:w="0" w:type="auto"/>
          </w:tcPr>
          <w:p w14:paraId="556DAB1C" w14:textId="77777777" w:rsidR="005C062C" w:rsidRPr="002B438D" w:rsidRDefault="005C062C" w:rsidP="00381CD7">
            <w:pPr>
              <w:pStyle w:val="TAL"/>
              <w:rPr>
                <w:sz w:val="16"/>
              </w:rPr>
            </w:pPr>
            <w:r>
              <w:rPr>
                <w:sz w:val="16"/>
              </w:rPr>
              <w:t>Ericsson</w:t>
            </w:r>
          </w:p>
        </w:tc>
        <w:tc>
          <w:tcPr>
            <w:tcW w:w="0" w:type="auto"/>
          </w:tcPr>
          <w:p w14:paraId="6B4A2863" w14:textId="77777777" w:rsidR="005C062C" w:rsidRPr="002B438D" w:rsidRDefault="005C062C" w:rsidP="00381CD7">
            <w:pPr>
              <w:pStyle w:val="TAL"/>
              <w:rPr>
                <w:sz w:val="16"/>
              </w:rPr>
            </w:pPr>
            <w:r>
              <w:rPr>
                <w:sz w:val="16"/>
              </w:rPr>
              <w:t>agreed</w:t>
            </w:r>
          </w:p>
        </w:tc>
        <w:tc>
          <w:tcPr>
            <w:tcW w:w="0" w:type="auto"/>
          </w:tcPr>
          <w:p w14:paraId="16FC484A" w14:textId="77777777" w:rsidR="005C062C" w:rsidRPr="002B438D" w:rsidRDefault="005C062C" w:rsidP="00381CD7">
            <w:pPr>
              <w:pStyle w:val="TAL"/>
              <w:rPr>
                <w:sz w:val="16"/>
              </w:rPr>
            </w:pPr>
          </w:p>
        </w:tc>
        <w:tc>
          <w:tcPr>
            <w:tcW w:w="0" w:type="auto"/>
          </w:tcPr>
          <w:p w14:paraId="676E0F21" w14:textId="77777777" w:rsidR="005C062C" w:rsidRPr="002B438D" w:rsidRDefault="005C062C" w:rsidP="00381CD7">
            <w:pPr>
              <w:pStyle w:val="TAL"/>
              <w:rPr>
                <w:sz w:val="16"/>
              </w:rPr>
            </w:pPr>
          </w:p>
        </w:tc>
      </w:tr>
      <w:tr w:rsidR="005C062C" w14:paraId="300282A7" w14:textId="77777777" w:rsidTr="00381CD7">
        <w:tc>
          <w:tcPr>
            <w:tcW w:w="0" w:type="auto"/>
          </w:tcPr>
          <w:p w14:paraId="3F589920" w14:textId="77777777" w:rsidR="005C062C" w:rsidRPr="002B438D" w:rsidRDefault="005C062C" w:rsidP="00381CD7">
            <w:pPr>
              <w:pStyle w:val="TAL"/>
              <w:rPr>
                <w:sz w:val="16"/>
              </w:rPr>
            </w:pPr>
            <w:r>
              <w:rPr>
                <w:sz w:val="16"/>
              </w:rPr>
              <w:t>R5-236899</w:t>
            </w:r>
          </w:p>
        </w:tc>
        <w:tc>
          <w:tcPr>
            <w:tcW w:w="0" w:type="auto"/>
          </w:tcPr>
          <w:p w14:paraId="44F72542" w14:textId="77777777" w:rsidR="005C062C" w:rsidRPr="002B438D" w:rsidRDefault="005C062C" w:rsidP="00381CD7">
            <w:pPr>
              <w:pStyle w:val="TAL"/>
              <w:rPr>
                <w:sz w:val="16"/>
              </w:rPr>
            </w:pPr>
            <w:r>
              <w:rPr>
                <w:sz w:val="16"/>
              </w:rPr>
              <w:t>Updates to test case 7.33</w:t>
            </w:r>
          </w:p>
        </w:tc>
        <w:tc>
          <w:tcPr>
            <w:tcW w:w="0" w:type="auto"/>
          </w:tcPr>
          <w:p w14:paraId="585D3D80" w14:textId="77777777" w:rsidR="005C062C" w:rsidRPr="002B438D" w:rsidRDefault="005C062C" w:rsidP="00381CD7">
            <w:pPr>
              <w:pStyle w:val="TAL"/>
              <w:rPr>
                <w:sz w:val="16"/>
              </w:rPr>
            </w:pPr>
            <w:r>
              <w:rPr>
                <w:sz w:val="16"/>
              </w:rPr>
              <w:t>Ericsson</w:t>
            </w:r>
          </w:p>
        </w:tc>
        <w:tc>
          <w:tcPr>
            <w:tcW w:w="0" w:type="auto"/>
          </w:tcPr>
          <w:p w14:paraId="0C0D4041" w14:textId="77777777" w:rsidR="005C062C" w:rsidRPr="002B438D" w:rsidRDefault="005C062C" w:rsidP="00381CD7">
            <w:pPr>
              <w:pStyle w:val="TAL"/>
              <w:rPr>
                <w:sz w:val="16"/>
              </w:rPr>
            </w:pPr>
            <w:r>
              <w:rPr>
                <w:sz w:val="16"/>
              </w:rPr>
              <w:t>agreed</w:t>
            </w:r>
          </w:p>
        </w:tc>
        <w:tc>
          <w:tcPr>
            <w:tcW w:w="0" w:type="auto"/>
          </w:tcPr>
          <w:p w14:paraId="7366AE8A" w14:textId="77777777" w:rsidR="005C062C" w:rsidRPr="002B438D" w:rsidRDefault="005C062C" w:rsidP="00381CD7">
            <w:pPr>
              <w:pStyle w:val="TAL"/>
              <w:rPr>
                <w:sz w:val="16"/>
              </w:rPr>
            </w:pPr>
          </w:p>
        </w:tc>
        <w:tc>
          <w:tcPr>
            <w:tcW w:w="0" w:type="auto"/>
          </w:tcPr>
          <w:p w14:paraId="4542D56D" w14:textId="77777777" w:rsidR="005C062C" w:rsidRPr="002B438D" w:rsidRDefault="005C062C" w:rsidP="00381CD7">
            <w:pPr>
              <w:pStyle w:val="TAL"/>
              <w:rPr>
                <w:sz w:val="16"/>
              </w:rPr>
            </w:pPr>
          </w:p>
        </w:tc>
      </w:tr>
      <w:tr w:rsidR="005C062C" w14:paraId="5015241C" w14:textId="77777777" w:rsidTr="00381CD7">
        <w:tc>
          <w:tcPr>
            <w:tcW w:w="0" w:type="auto"/>
          </w:tcPr>
          <w:p w14:paraId="6B5B0227" w14:textId="77777777" w:rsidR="005C062C" w:rsidRPr="002B438D" w:rsidRDefault="005C062C" w:rsidP="00381CD7">
            <w:pPr>
              <w:pStyle w:val="TAL"/>
              <w:rPr>
                <w:sz w:val="16"/>
              </w:rPr>
            </w:pPr>
            <w:r>
              <w:rPr>
                <w:sz w:val="16"/>
              </w:rPr>
              <w:t>R5-236900</w:t>
            </w:r>
          </w:p>
        </w:tc>
        <w:tc>
          <w:tcPr>
            <w:tcW w:w="0" w:type="auto"/>
          </w:tcPr>
          <w:p w14:paraId="1D6E88EF" w14:textId="77777777" w:rsidR="005C062C" w:rsidRPr="002B438D" w:rsidRDefault="005C062C" w:rsidP="00381CD7">
            <w:pPr>
              <w:pStyle w:val="TAL"/>
              <w:rPr>
                <w:sz w:val="16"/>
              </w:rPr>
            </w:pPr>
            <w:r>
              <w:rPr>
                <w:sz w:val="16"/>
              </w:rPr>
              <w:t>Addition of connection diagram for NR CA with UL MIMO</w:t>
            </w:r>
          </w:p>
        </w:tc>
        <w:tc>
          <w:tcPr>
            <w:tcW w:w="0" w:type="auto"/>
          </w:tcPr>
          <w:p w14:paraId="3487E88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CF15E1C" w14:textId="77777777" w:rsidR="005C062C" w:rsidRPr="002B438D" w:rsidRDefault="005C062C" w:rsidP="00381CD7">
            <w:pPr>
              <w:pStyle w:val="TAL"/>
              <w:rPr>
                <w:sz w:val="16"/>
              </w:rPr>
            </w:pPr>
            <w:r>
              <w:rPr>
                <w:sz w:val="16"/>
              </w:rPr>
              <w:t>agreed</w:t>
            </w:r>
          </w:p>
        </w:tc>
        <w:tc>
          <w:tcPr>
            <w:tcW w:w="0" w:type="auto"/>
          </w:tcPr>
          <w:p w14:paraId="32B43FCD" w14:textId="77777777" w:rsidR="005C062C" w:rsidRPr="002B438D" w:rsidRDefault="005C062C" w:rsidP="00381CD7">
            <w:pPr>
              <w:pStyle w:val="TAL"/>
              <w:rPr>
                <w:sz w:val="16"/>
              </w:rPr>
            </w:pPr>
          </w:p>
        </w:tc>
        <w:tc>
          <w:tcPr>
            <w:tcW w:w="0" w:type="auto"/>
          </w:tcPr>
          <w:p w14:paraId="480056F7" w14:textId="77777777" w:rsidR="005C062C" w:rsidRPr="002B438D" w:rsidRDefault="005C062C" w:rsidP="00381CD7">
            <w:pPr>
              <w:pStyle w:val="TAL"/>
              <w:rPr>
                <w:sz w:val="16"/>
              </w:rPr>
            </w:pPr>
          </w:p>
        </w:tc>
      </w:tr>
      <w:tr w:rsidR="005C062C" w14:paraId="756EE981" w14:textId="77777777" w:rsidTr="00381CD7">
        <w:tc>
          <w:tcPr>
            <w:tcW w:w="0" w:type="auto"/>
          </w:tcPr>
          <w:p w14:paraId="561732F7" w14:textId="77777777" w:rsidR="005C062C" w:rsidRPr="002B438D" w:rsidRDefault="005C062C" w:rsidP="00381CD7">
            <w:pPr>
              <w:pStyle w:val="TAL"/>
              <w:rPr>
                <w:sz w:val="16"/>
              </w:rPr>
            </w:pPr>
            <w:r>
              <w:rPr>
                <w:sz w:val="16"/>
              </w:rPr>
              <w:t>R5-236901</w:t>
            </w:r>
          </w:p>
        </w:tc>
        <w:tc>
          <w:tcPr>
            <w:tcW w:w="0" w:type="auto"/>
          </w:tcPr>
          <w:p w14:paraId="530B240B" w14:textId="77777777" w:rsidR="005C062C" w:rsidRPr="002B438D" w:rsidRDefault="005C062C" w:rsidP="00381CD7">
            <w:pPr>
              <w:pStyle w:val="TAL"/>
              <w:rPr>
                <w:sz w:val="16"/>
              </w:rPr>
            </w:pPr>
            <w:r>
              <w:rPr>
                <w:sz w:val="16"/>
              </w:rPr>
              <w:t>Addition of supported intra-band contiguous CA configurations with UL MIMO</w:t>
            </w:r>
          </w:p>
        </w:tc>
        <w:tc>
          <w:tcPr>
            <w:tcW w:w="0" w:type="auto"/>
          </w:tcPr>
          <w:p w14:paraId="6D728C9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E8776F5" w14:textId="77777777" w:rsidR="005C062C" w:rsidRPr="002B438D" w:rsidRDefault="005C062C" w:rsidP="00381CD7">
            <w:pPr>
              <w:pStyle w:val="TAL"/>
              <w:rPr>
                <w:sz w:val="16"/>
              </w:rPr>
            </w:pPr>
            <w:r>
              <w:rPr>
                <w:sz w:val="16"/>
              </w:rPr>
              <w:t>agreed</w:t>
            </w:r>
          </w:p>
        </w:tc>
        <w:tc>
          <w:tcPr>
            <w:tcW w:w="0" w:type="auto"/>
          </w:tcPr>
          <w:p w14:paraId="0DEB7E95" w14:textId="77777777" w:rsidR="005C062C" w:rsidRPr="002B438D" w:rsidRDefault="005C062C" w:rsidP="00381CD7">
            <w:pPr>
              <w:pStyle w:val="TAL"/>
              <w:rPr>
                <w:sz w:val="16"/>
              </w:rPr>
            </w:pPr>
          </w:p>
        </w:tc>
        <w:tc>
          <w:tcPr>
            <w:tcW w:w="0" w:type="auto"/>
          </w:tcPr>
          <w:p w14:paraId="1E63CAFC" w14:textId="77777777" w:rsidR="005C062C" w:rsidRPr="002B438D" w:rsidRDefault="005C062C" w:rsidP="00381CD7">
            <w:pPr>
              <w:pStyle w:val="TAL"/>
              <w:rPr>
                <w:sz w:val="16"/>
              </w:rPr>
            </w:pPr>
          </w:p>
        </w:tc>
      </w:tr>
      <w:tr w:rsidR="005C062C" w14:paraId="3C45F5CB" w14:textId="77777777" w:rsidTr="00381CD7">
        <w:tc>
          <w:tcPr>
            <w:tcW w:w="0" w:type="auto"/>
          </w:tcPr>
          <w:p w14:paraId="3B00F067" w14:textId="77777777" w:rsidR="005C062C" w:rsidRPr="002B438D" w:rsidRDefault="005C062C" w:rsidP="00381CD7">
            <w:pPr>
              <w:pStyle w:val="TAL"/>
              <w:rPr>
                <w:sz w:val="16"/>
              </w:rPr>
            </w:pPr>
            <w:r>
              <w:rPr>
                <w:sz w:val="16"/>
              </w:rPr>
              <w:t>R5-236902</w:t>
            </w:r>
          </w:p>
        </w:tc>
        <w:tc>
          <w:tcPr>
            <w:tcW w:w="0" w:type="auto"/>
          </w:tcPr>
          <w:p w14:paraId="2E1360AF" w14:textId="77777777" w:rsidR="005C062C" w:rsidRPr="002B438D" w:rsidRDefault="005C062C" w:rsidP="00381CD7">
            <w:pPr>
              <w:pStyle w:val="TAL"/>
              <w:rPr>
                <w:sz w:val="16"/>
              </w:rPr>
            </w:pPr>
            <w:r>
              <w:rPr>
                <w:sz w:val="16"/>
              </w:rPr>
              <w:t>Addition of new test case 6.2H.1.1 MOP for intra-band UL contiguous CA with UL MIMO</w:t>
            </w:r>
          </w:p>
        </w:tc>
        <w:tc>
          <w:tcPr>
            <w:tcW w:w="0" w:type="auto"/>
          </w:tcPr>
          <w:p w14:paraId="3870D51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BAACF8E" w14:textId="77777777" w:rsidR="005C062C" w:rsidRPr="002B438D" w:rsidRDefault="005C062C" w:rsidP="00381CD7">
            <w:pPr>
              <w:pStyle w:val="TAL"/>
              <w:rPr>
                <w:sz w:val="16"/>
              </w:rPr>
            </w:pPr>
            <w:r>
              <w:rPr>
                <w:sz w:val="16"/>
              </w:rPr>
              <w:t>agreed</w:t>
            </w:r>
          </w:p>
        </w:tc>
        <w:tc>
          <w:tcPr>
            <w:tcW w:w="0" w:type="auto"/>
          </w:tcPr>
          <w:p w14:paraId="42E96762" w14:textId="77777777" w:rsidR="005C062C" w:rsidRPr="002B438D" w:rsidRDefault="005C062C" w:rsidP="00381CD7">
            <w:pPr>
              <w:pStyle w:val="TAL"/>
              <w:rPr>
                <w:sz w:val="16"/>
              </w:rPr>
            </w:pPr>
          </w:p>
        </w:tc>
        <w:tc>
          <w:tcPr>
            <w:tcW w:w="0" w:type="auto"/>
          </w:tcPr>
          <w:p w14:paraId="0F2FEA8E" w14:textId="77777777" w:rsidR="005C062C" w:rsidRPr="002B438D" w:rsidRDefault="005C062C" w:rsidP="00381CD7">
            <w:pPr>
              <w:pStyle w:val="TAL"/>
              <w:rPr>
                <w:sz w:val="16"/>
              </w:rPr>
            </w:pPr>
          </w:p>
        </w:tc>
      </w:tr>
      <w:tr w:rsidR="005C062C" w14:paraId="0BD55A2E" w14:textId="77777777" w:rsidTr="00381CD7">
        <w:tc>
          <w:tcPr>
            <w:tcW w:w="0" w:type="auto"/>
          </w:tcPr>
          <w:p w14:paraId="62F34D07" w14:textId="77777777" w:rsidR="005C062C" w:rsidRPr="002B438D" w:rsidRDefault="005C062C" w:rsidP="00381CD7">
            <w:pPr>
              <w:pStyle w:val="TAL"/>
              <w:rPr>
                <w:sz w:val="16"/>
              </w:rPr>
            </w:pPr>
            <w:r>
              <w:rPr>
                <w:sz w:val="16"/>
              </w:rPr>
              <w:t>R5-236903</w:t>
            </w:r>
          </w:p>
        </w:tc>
        <w:tc>
          <w:tcPr>
            <w:tcW w:w="0" w:type="auto"/>
          </w:tcPr>
          <w:p w14:paraId="2ADEEF0B" w14:textId="77777777" w:rsidR="005C062C" w:rsidRPr="002B438D" w:rsidRDefault="005C062C" w:rsidP="00381CD7">
            <w:pPr>
              <w:pStyle w:val="TAL"/>
              <w:rPr>
                <w:sz w:val="16"/>
              </w:rPr>
            </w:pPr>
            <w:r>
              <w:rPr>
                <w:sz w:val="16"/>
              </w:rPr>
              <w:t>Addition of new test case 6.2H.1.2 MPR for CA with UL MIMO</w:t>
            </w:r>
          </w:p>
        </w:tc>
        <w:tc>
          <w:tcPr>
            <w:tcW w:w="0" w:type="auto"/>
          </w:tcPr>
          <w:p w14:paraId="4585493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557BDF8" w14:textId="77777777" w:rsidR="005C062C" w:rsidRPr="002B438D" w:rsidRDefault="005C062C" w:rsidP="00381CD7">
            <w:pPr>
              <w:pStyle w:val="TAL"/>
              <w:rPr>
                <w:sz w:val="16"/>
              </w:rPr>
            </w:pPr>
            <w:r>
              <w:rPr>
                <w:sz w:val="16"/>
              </w:rPr>
              <w:t>revised</w:t>
            </w:r>
          </w:p>
        </w:tc>
        <w:tc>
          <w:tcPr>
            <w:tcW w:w="0" w:type="auto"/>
          </w:tcPr>
          <w:p w14:paraId="321FA2E5" w14:textId="77777777" w:rsidR="005C062C" w:rsidRPr="002B438D" w:rsidRDefault="005C062C" w:rsidP="00381CD7">
            <w:pPr>
              <w:pStyle w:val="TAL"/>
              <w:rPr>
                <w:sz w:val="16"/>
              </w:rPr>
            </w:pPr>
          </w:p>
        </w:tc>
        <w:tc>
          <w:tcPr>
            <w:tcW w:w="0" w:type="auto"/>
          </w:tcPr>
          <w:p w14:paraId="02B8EFD4" w14:textId="77777777" w:rsidR="005C062C" w:rsidRPr="002B438D" w:rsidRDefault="005C062C" w:rsidP="00381CD7">
            <w:pPr>
              <w:pStyle w:val="TAL"/>
              <w:rPr>
                <w:sz w:val="16"/>
              </w:rPr>
            </w:pPr>
            <w:r>
              <w:rPr>
                <w:sz w:val="16"/>
              </w:rPr>
              <w:t>R5-237624</w:t>
            </w:r>
          </w:p>
        </w:tc>
      </w:tr>
      <w:tr w:rsidR="005C062C" w14:paraId="527F0C67" w14:textId="77777777" w:rsidTr="00381CD7">
        <w:tc>
          <w:tcPr>
            <w:tcW w:w="0" w:type="auto"/>
          </w:tcPr>
          <w:p w14:paraId="12F1591A" w14:textId="77777777" w:rsidR="005C062C" w:rsidRPr="002B438D" w:rsidRDefault="005C062C" w:rsidP="00381CD7">
            <w:pPr>
              <w:pStyle w:val="TAL"/>
              <w:rPr>
                <w:sz w:val="16"/>
              </w:rPr>
            </w:pPr>
            <w:r>
              <w:rPr>
                <w:sz w:val="16"/>
              </w:rPr>
              <w:t>R5-236904</w:t>
            </w:r>
          </w:p>
        </w:tc>
        <w:tc>
          <w:tcPr>
            <w:tcW w:w="0" w:type="auto"/>
          </w:tcPr>
          <w:p w14:paraId="4FF4025E" w14:textId="77777777" w:rsidR="005C062C" w:rsidRPr="002B438D" w:rsidRDefault="005C062C" w:rsidP="00381CD7">
            <w:pPr>
              <w:pStyle w:val="TAL"/>
              <w:rPr>
                <w:sz w:val="16"/>
              </w:rPr>
            </w:pPr>
            <w:r>
              <w:rPr>
                <w:sz w:val="16"/>
              </w:rPr>
              <w:t>Addition of new test case 6.2H.1.4 configured transmitted power for CA with UL MIMO</w:t>
            </w:r>
          </w:p>
        </w:tc>
        <w:tc>
          <w:tcPr>
            <w:tcW w:w="0" w:type="auto"/>
          </w:tcPr>
          <w:p w14:paraId="5F0BA92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D641208" w14:textId="77777777" w:rsidR="005C062C" w:rsidRPr="002B438D" w:rsidRDefault="005C062C" w:rsidP="00381CD7">
            <w:pPr>
              <w:pStyle w:val="TAL"/>
              <w:rPr>
                <w:sz w:val="16"/>
              </w:rPr>
            </w:pPr>
            <w:r>
              <w:rPr>
                <w:sz w:val="16"/>
              </w:rPr>
              <w:t>revised</w:t>
            </w:r>
          </w:p>
        </w:tc>
        <w:tc>
          <w:tcPr>
            <w:tcW w:w="0" w:type="auto"/>
          </w:tcPr>
          <w:p w14:paraId="63149BD7" w14:textId="77777777" w:rsidR="005C062C" w:rsidRPr="002B438D" w:rsidRDefault="005C062C" w:rsidP="00381CD7">
            <w:pPr>
              <w:pStyle w:val="TAL"/>
              <w:rPr>
                <w:sz w:val="16"/>
              </w:rPr>
            </w:pPr>
          </w:p>
        </w:tc>
        <w:tc>
          <w:tcPr>
            <w:tcW w:w="0" w:type="auto"/>
          </w:tcPr>
          <w:p w14:paraId="28AB6644" w14:textId="77777777" w:rsidR="005C062C" w:rsidRPr="002B438D" w:rsidRDefault="005C062C" w:rsidP="00381CD7">
            <w:pPr>
              <w:pStyle w:val="TAL"/>
              <w:rPr>
                <w:sz w:val="16"/>
              </w:rPr>
            </w:pPr>
            <w:r>
              <w:rPr>
                <w:sz w:val="16"/>
              </w:rPr>
              <w:t>R5-237625</w:t>
            </w:r>
          </w:p>
        </w:tc>
      </w:tr>
      <w:tr w:rsidR="005C062C" w14:paraId="66257FA2" w14:textId="77777777" w:rsidTr="00381CD7">
        <w:tc>
          <w:tcPr>
            <w:tcW w:w="0" w:type="auto"/>
          </w:tcPr>
          <w:p w14:paraId="6F0BB31E" w14:textId="77777777" w:rsidR="005C062C" w:rsidRPr="002B438D" w:rsidRDefault="005C062C" w:rsidP="00381CD7">
            <w:pPr>
              <w:pStyle w:val="TAL"/>
              <w:rPr>
                <w:sz w:val="16"/>
              </w:rPr>
            </w:pPr>
            <w:r>
              <w:rPr>
                <w:sz w:val="16"/>
              </w:rPr>
              <w:t>R5-236905</w:t>
            </w:r>
          </w:p>
        </w:tc>
        <w:tc>
          <w:tcPr>
            <w:tcW w:w="0" w:type="auto"/>
          </w:tcPr>
          <w:p w14:paraId="2EE36EB9" w14:textId="77777777" w:rsidR="005C062C" w:rsidRPr="002B438D" w:rsidRDefault="005C062C" w:rsidP="00381CD7">
            <w:pPr>
              <w:pStyle w:val="TAL"/>
              <w:rPr>
                <w:sz w:val="16"/>
              </w:rPr>
            </w:pPr>
            <w:r>
              <w:rPr>
                <w:sz w:val="16"/>
              </w:rPr>
              <w:t>Addition of new test case 6.3H.1.1 minimum output power for CA with UL MIMO</w:t>
            </w:r>
          </w:p>
        </w:tc>
        <w:tc>
          <w:tcPr>
            <w:tcW w:w="0" w:type="auto"/>
          </w:tcPr>
          <w:p w14:paraId="661B8D8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A11DB45" w14:textId="77777777" w:rsidR="005C062C" w:rsidRPr="002B438D" w:rsidRDefault="005C062C" w:rsidP="00381CD7">
            <w:pPr>
              <w:pStyle w:val="TAL"/>
              <w:rPr>
                <w:sz w:val="16"/>
              </w:rPr>
            </w:pPr>
            <w:r>
              <w:rPr>
                <w:sz w:val="16"/>
              </w:rPr>
              <w:t>revised</w:t>
            </w:r>
          </w:p>
        </w:tc>
        <w:tc>
          <w:tcPr>
            <w:tcW w:w="0" w:type="auto"/>
          </w:tcPr>
          <w:p w14:paraId="2A15D4BD" w14:textId="77777777" w:rsidR="005C062C" w:rsidRPr="002B438D" w:rsidRDefault="005C062C" w:rsidP="00381CD7">
            <w:pPr>
              <w:pStyle w:val="TAL"/>
              <w:rPr>
                <w:sz w:val="16"/>
              </w:rPr>
            </w:pPr>
          </w:p>
        </w:tc>
        <w:tc>
          <w:tcPr>
            <w:tcW w:w="0" w:type="auto"/>
          </w:tcPr>
          <w:p w14:paraId="228F1501" w14:textId="77777777" w:rsidR="005C062C" w:rsidRPr="002B438D" w:rsidRDefault="005C062C" w:rsidP="00381CD7">
            <w:pPr>
              <w:pStyle w:val="TAL"/>
              <w:rPr>
                <w:sz w:val="16"/>
              </w:rPr>
            </w:pPr>
            <w:r>
              <w:rPr>
                <w:sz w:val="16"/>
              </w:rPr>
              <w:t>R5-237626</w:t>
            </w:r>
          </w:p>
        </w:tc>
      </w:tr>
      <w:tr w:rsidR="005C062C" w14:paraId="6A56D51E" w14:textId="77777777" w:rsidTr="00381CD7">
        <w:tc>
          <w:tcPr>
            <w:tcW w:w="0" w:type="auto"/>
          </w:tcPr>
          <w:p w14:paraId="479E5380" w14:textId="77777777" w:rsidR="005C062C" w:rsidRPr="002B438D" w:rsidRDefault="005C062C" w:rsidP="00381CD7">
            <w:pPr>
              <w:pStyle w:val="TAL"/>
              <w:rPr>
                <w:sz w:val="16"/>
              </w:rPr>
            </w:pPr>
            <w:r>
              <w:rPr>
                <w:sz w:val="16"/>
              </w:rPr>
              <w:t>R5-236906</w:t>
            </w:r>
          </w:p>
        </w:tc>
        <w:tc>
          <w:tcPr>
            <w:tcW w:w="0" w:type="auto"/>
          </w:tcPr>
          <w:p w14:paraId="1FF633B0" w14:textId="77777777" w:rsidR="005C062C" w:rsidRPr="002B438D" w:rsidRDefault="005C062C" w:rsidP="00381CD7">
            <w:pPr>
              <w:pStyle w:val="TAL"/>
              <w:rPr>
                <w:sz w:val="16"/>
              </w:rPr>
            </w:pPr>
            <w:r>
              <w:rPr>
                <w:sz w:val="16"/>
              </w:rPr>
              <w:t>Addition of new test case 6.3H.1.2 Transmit OFF power for CA with UL MIMO</w:t>
            </w:r>
          </w:p>
        </w:tc>
        <w:tc>
          <w:tcPr>
            <w:tcW w:w="0" w:type="auto"/>
          </w:tcPr>
          <w:p w14:paraId="4329A6C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FEFF0D8" w14:textId="77777777" w:rsidR="005C062C" w:rsidRPr="002B438D" w:rsidRDefault="005C062C" w:rsidP="00381CD7">
            <w:pPr>
              <w:pStyle w:val="TAL"/>
              <w:rPr>
                <w:sz w:val="16"/>
              </w:rPr>
            </w:pPr>
            <w:r>
              <w:rPr>
                <w:sz w:val="16"/>
              </w:rPr>
              <w:t>revised</w:t>
            </w:r>
          </w:p>
        </w:tc>
        <w:tc>
          <w:tcPr>
            <w:tcW w:w="0" w:type="auto"/>
          </w:tcPr>
          <w:p w14:paraId="22F74C10" w14:textId="77777777" w:rsidR="005C062C" w:rsidRPr="002B438D" w:rsidRDefault="005C062C" w:rsidP="00381CD7">
            <w:pPr>
              <w:pStyle w:val="TAL"/>
              <w:rPr>
                <w:sz w:val="16"/>
              </w:rPr>
            </w:pPr>
          </w:p>
        </w:tc>
        <w:tc>
          <w:tcPr>
            <w:tcW w:w="0" w:type="auto"/>
          </w:tcPr>
          <w:p w14:paraId="042DC122" w14:textId="77777777" w:rsidR="005C062C" w:rsidRPr="002B438D" w:rsidRDefault="005C062C" w:rsidP="00381CD7">
            <w:pPr>
              <w:pStyle w:val="TAL"/>
              <w:rPr>
                <w:sz w:val="16"/>
              </w:rPr>
            </w:pPr>
            <w:r>
              <w:rPr>
                <w:sz w:val="16"/>
              </w:rPr>
              <w:t>R5-237627</w:t>
            </w:r>
          </w:p>
        </w:tc>
      </w:tr>
      <w:tr w:rsidR="005C062C" w14:paraId="25D2EBE5" w14:textId="77777777" w:rsidTr="00381CD7">
        <w:tc>
          <w:tcPr>
            <w:tcW w:w="0" w:type="auto"/>
          </w:tcPr>
          <w:p w14:paraId="203AE0B4" w14:textId="77777777" w:rsidR="005C062C" w:rsidRPr="002B438D" w:rsidRDefault="005C062C" w:rsidP="00381CD7">
            <w:pPr>
              <w:pStyle w:val="TAL"/>
              <w:rPr>
                <w:sz w:val="16"/>
              </w:rPr>
            </w:pPr>
            <w:r>
              <w:rPr>
                <w:sz w:val="16"/>
              </w:rPr>
              <w:t>R5-236907</w:t>
            </w:r>
          </w:p>
        </w:tc>
        <w:tc>
          <w:tcPr>
            <w:tcW w:w="0" w:type="auto"/>
          </w:tcPr>
          <w:p w14:paraId="0DCB1616" w14:textId="77777777" w:rsidR="005C062C" w:rsidRPr="002B438D" w:rsidRDefault="005C062C" w:rsidP="00381CD7">
            <w:pPr>
              <w:pStyle w:val="TAL"/>
              <w:rPr>
                <w:sz w:val="16"/>
              </w:rPr>
            </w:pPr>
            <w:r>
              <w:rPr>
                <w:sz w:val="16"/>
              </w:rPr>
              <w:t>Addition of new test case 6.3H.1.3 Transmit ON/OFF time mask for CA with UL MIMO</w:t>
            </w:r>
          </w:p>
        </w:tc>
        <w:tc>
          <w:tcPr>
            <w:tcW w:w="0" w:type="auto"/>
          </w:tcPr>
          <w:p w14:paraId="431B026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E386DBA" w14:textId="77777777" w:rsidR="005C062C" w:rsidRPr="002B438D" w:rsidRDefault="005C062C" w:rsidP="00381CD7">
            <w:pPr>
              <w:pStyle w:val="TAL"/>
              <w:rPr>
                <w:sz w:val="16"/>
              </w:rPr>
            </w:pPr>
            <w:r>
              <w:rPr>
                <w:sz w:val="16"/>
              </w:rPr>
              <w:t>revised</w:t>
            </w:r>
          </w:p>
        </w:tc>
        <w:tc>
          <w:tcPr>
            <w:tcW w:w="0" w:type="auto"/>
          </w:tcPr>
          <w:p w14:paraId="55D674E0" w14:textId="77777777" w:rsidR="005C062C" w:rsidRPr="002B438D" w:rsidRDefault="005C062C" w:rsidP="00381CD7">
            <w:pPr>
              <w:pStyle w:val="TAL"/>
              <w:rPr>
                <w:sz w:val="16"/>
              </w:rPr>
            </w:pPr>
          </w:p>
        </w:tc>
        <w:tc>
          <w:tcPr>
            <w:tcW w:w="0" w:type="auto"/>
          </w:tcPr>
          <w:p w14:paraId="1F4E9C67" w14:textId="77777777" w:rsidR="005C062C" w:rsidRPr="002B438D" w:rsidRDefault="005C062C" w:rsidP="00381CD7">
            <w:pPr>
              <w:pStyle w:val="TAL"/>
              <w:rPr>
                <w:sz w:val="16"/>
              </w:rPr>
            </w:pPr>
            <w:r>
              <w:rPr>
                <w:sz w:val="16"/>
              </w:rPr>
              <w:t>R5-237628</w:t>
            </w:r>
          </w:p>
        </w:tc>
      </w:tr>
      <w:tr w:rsidR="005C062C" w14:paraId="1A463A6F" w14:textId="77777777" w:rsidTr="00381CD7">
        <w:tc>
          <w:tcPr>
            <w:tcW w:w="0" w:type="auto"/>
          </w:tcPr>
          <w:p w14:paraId="27B066D1" w14:textId="77777777" w:rsidR="005C062C" w:rsidRPr="002B438D" w:rsidRDefault="005C062C" w:rsidP="00381CD7">
            <w:pPr>
              <w:pStyle w:val="TAL"/>
              <w:rPr>
                <w:sz w:val="16"/>
              </w:rPr>
            </w:pPr>
            <w:r>
              <w:rPr>
                <w:sz w:val="16"/>
              </w:rPr>
              <w:t>R5-236908</w:t>
            </w:r>
          </w:p>
        </w:tc>
        <w:tc>
          <w:tcPr>
            <w:tcW w:w="0" w:type="auto"/>
          </w:tcPr>
          <w:p w14:paraId="3565235D" w14:textId="77777777" w:rsidR="005C062C" w:rsidRPr="002B438D" w:rsidRDefault="005C062C" w:rsidP="00381CD7">
            <w:pPr>
              <w:pStyle w:val="TAL"/>
              <w:rPr>
                <w:sz w:val="16"/>
              </w:rPr>
            </w:pPr>
            <w:r>
              <w:rPr>
                <w:sz w:val="16"/>
              </w:rPr>
              <w:t>Addition of new test case 6.5H.1.2.1 SEM for CA with UL MIMO</w:t>
            </w:r>
          </w:p>
        </w:tc>
        <w:tc>
          <w:tcPr>
            <w:tcW w:w="0" w:type="auto"/>
          </w:tcPr>
          <w:p w14:paraId="040A6C8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EF2EE75" w14:textId="77777777" w:rsidR="005C062C" w:rsidRPr="002B438D" w:rsidRDefault="005C062C" w:rsidP="00381CD7">
            <w:pPr>
              <w:pStyle w:val="TAL"/>
              <w:rPr>
                <w:sz w:val="16"/>
              </w:rPr>
            </w:pPr>
            <w:r>
              <w:rPr>
                <w:sz w:val="16"/>
              </w:rPr>
              <w:t>agreed</w:t>
            </w:r>
          </w:p>
        </w:tc>
        <w:tc>
          <w:tcPr>
            <w:tcW w:w="0" w:type="auto"/>
          </w:tcPr>
          <w:p w14:paraId="68B2CFCD" w14:textId="77777777" w:rsidR="005C062C" w:rsidRPr="002B438D" w:rsidRDefault="005C062C" w:rsidP="00381CD7">
            <w:pPr>
              <w:pStyle w:val="TAL"/>
              <w:rPr>
                <w:sz w:val="16"/>
              </w:rPr>
            </w:pPr>
          </w:p>
        </w:tc>
        <w:tc>
          <w:tcPr>
            <w:tcW w:w="0" w:type="auto"/>
          </w:tcPr>
          <w:p w14:paraId="2EDAC863" w14:textId="77777777" w:rsidR="005C062C" w:rsidRPr="002B438D" w:rsidRDefault="005C062C" w:rsidP="00381CD7">
            <w:pPr>
              <w:pStyle w:val="TAL"/>
              <w:rPr>
                <w:sz w:val="16"/>
              </w:rPr>
            </w:pPr>
          </w:p>
        </w:tc>
      </w:tr>
      <w:tr w:rsidR="005C062C" w14:paraId="2BD2E944" w14:textId="77777777" w:rsidTr="00381CD7">
        <w:tc>
          <w:tcPr>
            <w:tcW w:w="0" w:type="auto"/>
          </w:tcPr>
          <w:p w14:paraId="133C7E35" w14:textId="77777777" w:rsidR="005C062C" w:rsidRPr="002B438D" w:rsidRDefault="005C062C" w:rsidP="00381CD7">
            <w:pPr>
              <w:pStyle w:val="TAL"/>
              <w:rPr>
                <w:sz w:val="16"/>
              </w:rPr>
            </w:pPr>
            <w:r>
              <w:rPr>
                <w:sz w:val="16"/>
              </w:rPr>
              <w:t>R5-236909</w:t>
            </w:r>
          </w:p>
        </w:tc>
        <w:tc>
          <w:tcPr>
            <w:tcW w:w="0" w:type="auto"/>
          </w:tcPr>
          <w:p w14:paraId="12C26E7B" w14:textId="77777777" w:rsidR="005C062C" w:rsidRPr="002B438D" w:rsidRDefault="005C062C" w:rsidP="00381CD7">
            <w:pPr>
              <w:pStyle w:val="TAL"/>
              <w:rPr>
                <w:sz w:val="16"/>
              </w:rPr>
            </w:pPr>
            <w:r>
              <w:rPr>
                <w:sz w:val="16"/>
              </w:rPr>
              <w:t>Addition of new test case 6.5H.1.2.3 NR ACLR for CA with UL MIMO</w:t>
            </w:r>
          </w:p>
        </w:tc>
        <w:tc>
          <w:tcPr>
            <w:tcW w:w="0" w:type="auto"/>
          </w:tcPr>
          <w:p w14:paraId="4815132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B8C173B" w14:textId="77777777" w:rsidR="005C062C" w:rsidRPr="002B438D" w:rsidRDefault="005C062C" w:rsidP="00381CD7">
            <w:pPr>
              <w:pStyle w:val="TAL"/>
              <w:rPr>
                <w:sz w:val="16"/>
              </w:rPr>
            </w:pPr>
            <w:r>
              <w:rPr>
                <w:sz w:val="16"/>
              </w:rPr>
              <w:t>revised</w:t>
            </w:r>
          </w:p>
        </w:tc>
        <w:tc>
          <w:tcPr>
            <w:tcW w:w="0" w:type="auto"/>
          </w:tcPr>
          <w:p w14:paraId="78641363" w14:textId="77777777" w:rsidR="005C062C" w:rsidRPr="002B438D" w:rsidRDefault="005C062C" w:rsidP="00381CD7">
            <w:pPr>
              <w:pStyle w:val="TAL"/>
              <w:rPr>
                <w:sz w:val="16"/>
              </w:rPr>
            </w:pPr>
          </w:p>
        </w:tc>
        <w:tc>
          <w:tcPr>
            <w:tcW w:w="0" w:type="auto"/>
          </w:tcPr>
          <w:p w14:paraId="3248BEF7" w14:textId="77777777" w:rsidR="005C062C" w:rsidRPr="002B438D" w:rsidRDefault="005C062C" w:rsidP="00381CD7">
            <w:pPr>
              <w:pStyle w:val="TAL"/>
              <w:rPr>
                <w:sz w:val="16"/>
              </w:rPr>
            </w:pPr>
            <w:r>
              <w:rPr>
                <w:sz w:val="16"/>
              </w:rPr>
              <w:t>R5-237629</w:t>
            </w:r>
          </w:p>
        </w:tc>
      </w:tr>
      <w:tr w:rsidR="005C062C" w14:paraId="7A1E3C89" w14:textId="77777777" w:rsidTr="00381CD7">
        <w:tc>
          <w:tcPr>
            <w:tcW w:w="0" w:type="auto"/>
          </w:tcPr>
          <w:p w14:paraId="554B9FE2" w14:textId="77777777" w:rsidR="005C062C" w:rsidRPr="002B438D" w:rsidRDefault="005C062C" w:rsidP="00381CD7">
            <w:pPr>
              <w:pStyle w:val="TAL"/>
              <w:rPr>
                <w:sz w:val="16"/>
              </w:rPr>
            </w:pPr>
            <w:r>
              <w:rPr>
                <w:sz w:val="16"/>
              </w:rPr>
              <w:t>R5-236910</w:t>
            </w:r>
          </w:p>
        </w:tc>
        <w:tc>
          <w:tcPr>
            <w:tcW w:w="0" w:type="auto"/>
          </w:tcPr>
          <w:p w14:paraId="51417432" w14:textId="77777777" w:rsidR="005C062C" w:rsidRPr="002B438D" w:rsidRDefault="005C062C" w:rsidP="00381CD7">
            <w:pPr>
              <w:pStyle w:val="TAL"/>
              <w:rPr>
                <w:sz w:val="16"/>
              </w:rPr>
            </w:pPr>
            <w:r>
              <w:rPr>
                <w:sz w:val="16"/>
              </w:rPr>
              <w:t>Addition of Annex F measurement uncertainties for CA with UL MIMO test cases</w:t>
            </w:r>
          </w:p>
        </w:tc>
        <w:tc>
          <w:tcPr>
            <w:tcW w:w="0" w:type="auto"/>
          </w:tcPr>
          <w:p w14:paraId="57138CD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40FC6F0" w14:textId="77777777" w:rsidR="005C062C" w:rsidRPr="002B438D" w:rsidRDefault="005C062C" w:rsidP="00381CD7">
            <w:pPr>
              <w:pStyle w:val="TAL"/>
              <w:rPr>
                <w:sz w:val="16"/>
              </w:rPr>
            </w:pPr>
            <w:r>
              <w:rPr>
                <w:sz w:val="16"/>
              </w:rPr>
              <w:t>agreed</w:t>
            </w:r>
          </w:p>
        </w:tc>
        <w:tc>
          <w:tcPr>
            <w:tcW w:w="0" w:type="auto"/>
          </w:tcPr>
          <w:p w14:paraId="0C4FB810" w14:textId="77777777" w:rsidR="005C062C" w:rsidRPr="002B438D" w:rsidRDefault="005C062C" w:rsidP="00381CD7">
            <w:pPr>
              <w:pStyle w:val="TAL"/>
              <w:rPr>
                <w:sz w:val="16"/>
              </w:rPr>
            </w:pPr>
          </w:p>
        </w:tc>
        <w:tc>
          <w:tcPr>
            <w:tcW w:w="0" w:type="auto"/>
          </w:tcPr>
          <w:p w14:paraId="6954ED3D" w14:textId="77777777" w:rsidR="005C062C" w:rsidRPr="002B438D" w:rsidRDefault="005C062C" w:rsidP="00381CD7">
            <w:pPr>
              <w:pStyle w:val="TAL"/>
              <w:rPr>
                <w:sz w:val="16"/>
              </w:rPr>
            </w:pPr>
          </w:p>
        </w:tc>
      </w:tr>
      <w:tr w:rsidR="005C062C" w14:paraId="5C359528" w14:textId="77777777" w:rsidTr="00381CD7">
        <w:tc>
          <w:tcPr>
            <w:tcW w:w="0" w:type="auto"/>
          </w:tcPr>
          <w:p w14:paraId="75054BE0" w14:textId="77777777" w:rsidR="005C062C" w:rsidRPr="002B438D" w:rsidRDefault="005C062C" w:rsidP="00381CD7">
            <w:pPr>
              <w:pStyle w:val="TAL"/>
              <w:rPr>
                <w:sz w:val="16"/>
              </w:rPr>
            </w:pPr>
            <w:r>
              <w:rPr>
                <w:sz w:val="16"/>
              </w:rPr>
              <w:t>R5-236911</w:t>
            </w:r>
          </w:p>
        </w:tc>
        <w:tc>
          <w:tcPr>
            <w:tcW w:w="0" w:type="auto"/>
          </w:tcPr>
          <w:p w14:paraId="673CD72B" w14:textId="77777777" w:rsidR="005C062C" w:rsidRPr="002B438D" w:rsidRDefault="005C062C" w:rsidP="00381CD7">
            <w:pPr>
              <w:pStyle w:val="TAL"/>
              <w:rPr>
                <w:sz w:val="16"/>
              </w:rPr>
            </w:pPr>
            <w:r>
              <w:rPr>
                <w:sz w:val="16"/>
              </w:rPr>
              <w:t>Addition of test point analysis for FR1 CA with UL MIMO test cases</w:t>
            </w:r>
          </w:p>
        </w:tc>
        <w:tc>
          <w:tcPr>
            <w:tcW w:w="0" w:type="auto"/>
          </w:tcPr>
          <w:p w14:paraId="2417842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534DB54" w14:textId="77777777" w:rsidR="005C062C" w:rsidRPr="002B438D" w:rsidRDefault="005C062C" w:rsidP="00381CD7">
            <w:pPr>
              <w:pStyle w:val="TAL"/>
              <w:rPr>
                <w:sz w:val="16"/>
              </w:rPr>
            </w:pPr>
            <w:r>
              <w:rPr>
                <w:sz w:val="16"/>
              </w:rPr>
              <w:t>revised</w:t>
            </w:r>
          </w:p>
        </w:tc>
        <w:tc>
          <w:tcPr>
            <w:tcW w:w="0" w:type="auto"/>
          </w:tcPr>
          <w:p w14:paraId="47CEEA3A" w14:textId="77777777" w:rsidR="005C062C" w:rsidRPr="002B438D" w:rsidRDefault="005C062C" w:rsidP="00381CD7">
            <w:pPr>
              <w:pStyle w:val="TAL"/>
              <w:rPr>
                <w:sz w:val="16"/>
              </w:rPr>
            </w:pPr>
          </w:p>
        </w:tc>
        <w:tc>
          <w:tcPr>
            <w:tcW w:w="0" w:type="auto"/>
          </w:tcPr>
          <w:p w14:paraId="67FC7C33" w14:textId="77777777" w:rsidR="005C062C" w:rsidRPr="002B438D" w:rsidRDefault="005C062C" w:rsidP="00381CD7">
            <w:pPr>
              <w:pStyle w:val="TAL"/>
              <w:rPr>
                <w:sz w:val="16"/>
              </w:rPr>
            </w:pPr>
            <w:r>
              <w:rPr>
                <w:sz w:val="16"/>
              </w:rPr>
              <w:t>R5-237935</w:t>
            </w:r>
          </w:p>
        </w:tc>
      </w:tr>
      <w:tr w:rsidR="005C062C" w14:paraId="65DE8DC8" w14:textId="77777777" w:rsidTr="00381CD7">
        <w:tc>
          <w:tcPr>
            <w:tcW w:w="0" w:type="auto"/>
          </w:tcPr>
          <w:p w14:paraId="0EA7F733" w14:textId="77777777" w:rsidR="005C062C" w:rsidRPr="002B438D" w:rsidRDefault="005C062C" w:rsidP="00381CD7">
            <w:pPr>
              <w:pStyle w:val="TAL"/>
              <w:rPr>
                <w:sz w:val="16"/>
              </w:rPr>
            </w:pPr>
            <w:r>
              <w:rPr>
                <w:sz w:val="16"/>
              </w:rPr>
              <w:t>R5-236912</w:t>
            </w:r>
          </w:p>
        </w:tc>
        <w:tc>
          <w:tcPr>
            <w:tcW w:w="0" w:type="auto"/>
          </w:tcPr>
          <w:p w14:paraId="5CC326EF" w14:textId="77777777" w:rsidR="005C062C" w:rsidRPr="002B438D" w:rsidRDefault="005C062C" w:rsidP="00381CD7">
            <w:pPr>
              <w:pStyle w:val="TAL"/>
              <w:rPr>
                <w:sz w:val="16"/>
              </w:rPr>
            </w:pPr>
            <w:r>
              <w:rPr>
                <w:sz w:val="16"/>
              </w:rPr>
              <w:t>Addition of applicability of FR1 CA with UL MIMO test cases</w:t>
            </w:r>
          </w:p>
        </w:tc>
        <w:tc>
          <w:tcPr>
            <w:tcW w:w="0" w:type="auto"/>
          </w:tcPr>
          <w:p w14:paraId="45B97CA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7EF3C93" w14:textId="77777777" w:rsidR="005C062C" w:rsidRPr="002B438D" w:rsidRDefault="005C062C" w:rsidP="00381CD7">
            <w:pPr>
              <w:pStyle w:val="TAL"/>
              <w:rPr>
                <w:sz w:val="16"/>
              </w:rPr>
            </w:pPr>
            <w:r>
              <w:rPr>
                <w:sz w:val="16"/>
              </w:rPr>
              <w:t>agreed</w:t>
            </w:r>
          </w:p>
        </w:tc>
        <w:tc>
          <w:tcPr>
            <w:tcW w:w="0" w:type="auto"/>
          </w:tcPr>
          <w:p w14:paraId="2FF3B88F" w14:textId="77777777" w:rsidR="005C062C" w:rsidRPr="002B438D" w:rsidRDefault="005C062C" w:rsidP="00381CD7">
            <w:pPr>
              <w:pStyle w:val="TAL"/>
              <w:rPr>
                <w:sz w:val="16"/>
              </w:rPr>
            </w:pPr>
          </w:p>
        </w:tc>
        <w:tc>
          <w:tcPr>
            <w:tcW w:w="0" w:type="auto"/>
          </w:tcPr>
          <w:p w14:paraId="33FC01D1" w14:textId="77777777" w:rsidR="005C062C" w:rsidRPr="002B438D" w:rsidRDefault="005C062C" w:rsidP="00381CD7">
            <w:pPr>
              <w:pStyle w:val="TAL"/>
              <w:rPr>
                <w:sz w:val="16"/>
              </w:rPr>
            </w:pPr>
          </w:p>
        </w:tc>
      </w:tr>
      <w:tr w:rsidR="005C062C" w14:paraId="290CF71D" w14:textId="77777777" w:rsidTr="00381CD7">
        <w:tc>
          <w:tcPr>
            <w:tcW w:w="0" w:type="auto"/>
          </w:tcPr>
          <w:p w14:paraId="25F23036" w14:textId="77777777" w:rsidR="005C062C" w:rsidRPr="002B438D" w:rsidRDefault="005C062C" w:rsidP="00381CD7">
            <w:pPr>
              <w:pStyle w:val="TAL"/>
              <w:rPr>
                <w:sz w:val="16"/>
              </w:rPr>
            </w:pPr>
            <w:r>
              <w:rPr>
                <w:sz w:val="16"/>
              </w:rPr>
              <w:t>R5-236913</w:t>
            </w:r>
          </w:p>
        </w:tc>
        <w:tc>
          <w:tcPr>
            <w:tcW w:w="0" w:type="auto"/>
          </w:tcPr>
          <w:p w14:paraId="57305970" w14:textId="77777777" w:rsidR="005C062C" w:rsidRPr="002B438D" w:rsidRDefault="005C062C" w:rsidP="00381CD7">
            <w:pPr>
              <w:pStyle w:val="TAL"/>
              <w:rPr>
                <w:sz w:val="16"/>
              </w:rPr>
            </w:pPr>
            <w:r>
              <w:rPr>
                <w:sz w:val="16"/>
              </w:rPr>
              <w:t>Applicability updates of NB-IoT test cases for NTN UEs</w:t>
            </w:r>
          </w:p>
        </w:tc>
        <w:tc>
          <w:tcPr>
            <w:tcW w:w="0" w:type="auto"/>
          </w:tcPr>
          <w:p w14:paraId="74E40503" w14:textId="77777777" w:rsidR="005C062C" w:rsidRPr="002B438D" w:rsidRDefault="005C062C" w:rsidP="00381CD7">
            <w:pPr>
              <w:pStyle w:val="TAL"/>
              <w:rPr>
                <w:sz w:val="16"/>
              </w:rPr>
            </w:pPr>
            <w:r>
              <w:rPr>
                <w:sz w:val="16"/>
              </w:rPr>
              <w:t>Qualcomm Incorporated, MediaTek</w:t>
            </w:r>
          </w:p>
        </w:tc>
        <w:tc>
          <w:tcPr>
            <w:tcW w:w="0" w:type="auto"/>
          </w:tcPr>
          <w:p w14:paraId="6AA1306F" w14:textId="77777777" w:rsidR="005C062C" w:rsidRPr="002B438D" w:rsidRDefault="005C062C" w:rsidP="00381CD7">
            <w:pPr>
              <w:pStyle w:val="TAL"/>
              <w:rPr>
                <w:sz w:val="16"/>
              </w:rPr>
            </w:pPr>
            <w:r>
              <w:rPr>
                <w:sz w:val="16"/>
              </w:rPr>
              <w:t>revised</w:t>
            </w:r>
          </w:p>
        </w:tc>
        <w:tc>
          <w:tcPr>
            <w:tcW w:w="0" w:type="auto"/>
          </w:tcPr>
          <w:p w14:paraId="44CC0557" w14:textId="77777777" w:rsidR="005C062C" w:rsidRPr="002B438D" w:rsidRDefault="005C062C" w:rsidP="00381CD7">
            <w:pPr>
              <w:pStyle w:val="TAL"/>
              <w:rPr>
                <w:sz w:val="16"/>
              </w:rPr>
            </w:pPr>
          </w:p>
        </w:tc>
        <w:tc>
          <w:tcPr>
            <w:tcW w:w="0" w:type="auto"/>
          </w:tcPr>
          <w:p w14:paraId="61F5AD79" w14:textId="77777777" w:rsidR="005C062C" w:rsidRPr="002B438D" w:rsidRDefault="005C062C" w:rsidP="00381CD7">
            <w:pPr>
              <w:pStyle w:val="TAL"/>
              <w:rPr>
                <w:sz w:val="16"/>
              </w:rPr>
            </w:pPr>
            <w:r>
              <w:rPr>
                <w:sz w:val="16"/>
              </w:rPr>
              <w:t>R5-237459</w:t>
            </w:r>
          </w:p>
        </w:tc>
      </w:tr>
      <w:tr w:rsidR="005C062C" w14:paraId="1054CC4B" w14:textId="77777777" w:rsidTr="00381CD7">
        <w:tc>
          <w:tcPr>
            <w:tcW w:w="0" w:type="auto"/>
          </w:tcPr>
          <w:p w14:paraId="7170EC8C" w14:textId="77777777" w:rsidR="005C062C" w:rsidRPr="002B438D" w:rsidRDefault="005C062C" w:rsidP="00381CD7">
            <w:pPr>
              <w:pStyle w:val="TAL"/>
              <w:rPr>
                <w:sz w:val="16"/>
              </w:rPr>
            </w:pPr>
            <w:r>
              <w:rPr>
                <w:sz w:val="16"/>
              </w:rPr>
              <w:t>R5-236914</w:t>
            </w:r>
          </w:p>
        </w:tc>
        <w:tc>
          <w:tcPr>
            <w:tcW w:w="0" w:type="auto"/>
          </w:tcPr>
          <w:p w14:paraId="142FAEF9" w14:textId="77777777" w:rsidR="005C062C" w:rsidRPr="002B438D" w:rsidRDefault="005C062C" w:rsidP="00381CD7">
            <w:pPr>
              <w:pStyle w:val="TAL"/>
              <w:rPr>
                <w:sz w:val="16"/>
              </w:rPr>
            </w:pPr>
            <w:r>
              <w:rPr>
                <w:sz w:val="16"/>
              </w:rPr>
              <w:t>Correction to test configuration for 6.3D.1 minimum output power for UL MIMO</w:t>
            </w:r>
          </w:p>
        </w:tc>
        <w:tc>
          <w:tcPr>
            <w:tcW w:w="0" w:type="auto"/>
          </w:tcPr>
          <w:p w14:paraId="0458408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8B04C1D" w14:textId="77777777" w:rsidR="005C062C" w:rsidRPr="002B438D" w:rsidRDefault="005C062C" w:rsidP="00381CD7">
            <w:pPr>
              <w:pStyle w:val="TAL"/>
              <w:rPr>
                <w:sz w:val="16"/>
              </w:rPr>
            </w:pPr>
            <w:r>
              <w:rPr>
                <w:sz w:val="16"/>
              </w:rPr>
              <w:t>agreed</w:t>
            </w:r>
          </w:p>
        </w:tc>
        <w:tc>
          <w:tcPr>
            <w:tcW w:w="0" w:type="auto"/>
          </w:tcPr>
          <w:p w14:paraId="2E64E2E8" w14:textId="77777777" w:rsidR="005C062C" w:rsidRPr="002B438D" w:rsidRDefault="005C062C" w:rsidP="00381CD7">
            <w:pPr>
              <w:pStyle w:val="TAL"/>
              <w:rPr>
                <w:sz w:val="16"/>
              </w:rPr>
            </w:pPr>
          </w:p>
        </w:tc>
        <w:tc>
          <w:tcPr>
            <w:tcW w:w="0" w:type="auto"/>
          </w:tcPr>
          <w:p w14:paraId="6F61A71C" w14:textId="77777777" w:rsidR="005C062C" w:rsidRPr="002B438D" w:rsidRDefault="005C062C" w:rsidP="00381CD7">
            <w:pPr>
              <w:pStyle w:val="TAL"/>
              <w:rPr>
                <w:sz w:val="16"/>
              </w:rPr>
            </w:pPr>
          </w:p>
        </w:tc>
      </w:tr>
      <w:tr w:rsidR="005C062C" w14:paraId="1255B3F9" w14:textId="77777777" w:rsidTr="00381CD7">
        <w:tc>
          <w:tcPr>
            <w:tcW w:w="0" w:type="auto"/>
          </w:tcPr>
          <w:p w14:paraId="202E1B1C" w14:textId="77777777" w:rsidR="005C062C" w:rsidRPr="002B438D" w:rsidRDefault="005C062C" w:rsidP="00381CD7">
            <w:pPr>
              <w:pStyle w:val="TAL"/>
              <w:rPr>
                <w:sz w:val="16"/>
              </w:rPr>
            </w:pPr>
            <w:r>
              <w:rPr>
                <w:sz w:val="16"/>
              </w:rPr>
              <w:t>R5-236915</w:t>
            </w:r>
          </w:p>
        </w:tc>
        <w:tc>
          <w:tcPr>
            <w:tcW w:w="0" w:type="auto"/>
          </w:tcPr>
          <w:p w14:paraId="23D2CE0D" w14:textId="77777777" w:rsidR="005C062C" w:rsidRPr="002B438D" w:rsidRDefault="005C062C" w:rsidP="00381CD7">
            <w:pPr>
              <w:pStyle w:val="TAL"/>
              <w:rPr>
                <w:sz w:val="16"/>
              </w:rPr>
            </w:pPr>
            <w:r>
              <w:rPr>
                <w:sz w:val="16"/>
              </w:rPr>
              <w:t>Correction to test procedure for 6.5D.2.4 NR ACLR for UL MIMO</w:t>
            </w:r>
          </w:p>
        </w:tc>
        <w:tc>
          <w:tcPr>
            <w:tcW w:w="0" w:type="auto"/>
          </w:tcPr>
          <w:p w14:paraId="69378A2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2BB2A26" w14:textId="77777777" w:rsidR="005C062C" w:rsidRPr="002B438D" w:rsidRDefault="005C062C" w:rsidP="00381CD7">
            <w:pPr>
              <w:pStyle w:val="TAL"/>
              <w:rPr>
                <w:sz w:val="16"/>
              </w:rPr>
            </w:pPr>
            <w:r>
              <w:rPr>
                <w:sz w:val="16"/>
              </w:rPr>
              <w:t>agreed</w:t>
            </w:r>
          </w:p>
        </w:tc>
        <w:tc>
          <w:tcPr>
            <w:tcW w:w="0" w:type="auto"/>
          </w:tcPr>
          <w:p w14:paraId="314CA795" w14:textId="77777777" w:rsidR="005C062C" w:rsidRPr="002B438D" w:rsidRDefault="005C062C" w:rsidP="00381CD7">
            <w:pPr>
              <w:pStyle w:val="TAL"/>
              <w:rPr>
                <w:sz w:val="16"/>
              </w:rPr>
            </w:pPr>
          </w:p>
        </w:tc>
        <w:tc>
          <w:tcPr>
            <w:tcW w:w="0" w:type="auto"/>
          </w:tcPr>
          <w:p w14:paraId="64C5C64F" w14:textId="77777777" w:rsidR="005C062C" w:rsidRPr="002B438D" w:rsidRDefault="005C062C" w:rsidP="00381CD7">
            <w:pPr>
              <w:pStyle w:val="TAL"/>
              <w:rPr>
                <w:sz w:val="16"/>
              </w:rPr>
            </w:pPr>
          </w:p>
        </w:tc>
      </w:tr>
      <w:tr w:rsidR="005C062C" w14:paraId="0809ABFA" w14:textId="77777777" w:rsidTr="00381CD7">
        <w:tc>
          <w:tcPr>
            <w:tcW w:w="0" w:type="auto"/>
          </w:tcPr>
          <w:p w14:paraId="7CE600D0" w14:textId="77777777" w:rsidR="005C062C" w:rsidRPr="002B438D" w:rsidRDefault="005C062C" w:rsidP="00381CD7">
            <w:pPr>
              <w:pStyle w:val="TAL"/>
              <w:rPr>
                <w:sz w:val="16"/>
              </w:rPr>
            </w:pPr>
            <w:r>
              <w:rPr>
                <w:sz w:val="16"/>
              </w:rPr>
              <w:lastRenderedPageBreak/>
              <w:t>R5-236916</w:t>
            </w:r>
          </w:p>
        </w:tc>
        <w:tc>
          <w:tcPr>
            <w:tcW w:w="0" w:type="auto"/>
          </w:tcPr>
          <w:p w14:paraId="1EBA35F5" w14:textId="77777777" w:rsidR="005C062C" w:rsidRPr="002B438D" w:rsidRDefault="005C062C" w:rsidP="00381CD7">
            <w:pPr>
              <w:pStyle w:val="TAL"/>
              <w:rPr>
                <w:sz w:val="16"/>
              </w:rPr>
            </w:pPr>
            <w:r>
              <w:rPr>
                <w:sz w:val="16"/>
              </w:rPr>
              <w:t>Correction to message contents for 4.5.2.3 and 4.5.2.4</w:t>
            </w:r>
          </w:p>
        </w:tc>
        <w:tc>
          <w:tcPr>
            <w:tcW w:w="0" w:type="auto"/>
          </w:tcPr>
          <w:p w14:paraId="68B4BE5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8F7BEC3" w14:textId="77777777" w:rsidR="005C062C" w:rsidRPr="002B438D" w:rsidRDefault="005C062C" w:rsidP="00381CD7">
            <w:pPr>
              <w:pStyle w:val="TAL"/>
              <w:rPr>
                <w:sz w:val="16"/>
              </w:rPr>
            </w:pPr>
            <w:r>
              <w:rPr>
                <w:sz w:val="16"/>
              </w:rPr>
              <w:t>agreed</w:t>
            </w:r>
          </w:p>
        </w:tc>
        <w:tc>
          <w:tcPr>
            <w:tcW w:w="0" w:type="auto"/>
          </w:tcPr>
          <w:p w14:paraId="535E3BE5" w14:textId="77777777" w:rsidR="005C062C" w:rsidRPr="002B438D" w:rsidRDefault="005C062C" w:rsidP="00381CD7">
            <w:pPr>
              <w:pStyle w:val="TAL"/>
              <w:rPr>
                <w:sz w:val="16"/>
              </w:rPr>
            </w:pPr>
          </w:p>
        </w:tc>
        <w:tc>
          <w:tcPr>
            <w:tcW w:w="0" w:type="auto"/>
          </w:tcPr>
          <w:p w14:paraId="612CA02C" w14:textId="77777777" w:rsidR="005C062C" w:rsidRPr="002B438D" w:rsidRDefault="005C062C" w:rsidP="00381CD7">
            <w:pPr>
              <w:pStyle w:val="TAL"/>
              <w:rPr>
                <w:sz w:val="16"/>
              </w:rPr>
            </w:pPr>
          </w:p>
        </w:tc>
      </w:tr>
      <w:tr w:rsidR="005C062C" w14:paraId="102BBD90" w14:textId="77777777" w:rsidTr="00381CD7">
        <w:tc>
          <w:tcPr>
            <w:tcW w:w="0" w:type="auto"/>
          </w:tcPr>
          <w:p w14:paraId="76175030" w14:textId="77777777" w:rsidR="005C062C" w:rsidRPr="002B438D" w:rsidRDefault="005C062C" w:rsidP="00381CD7">
            <w:pPr>
              <w:pStyle w:val="TAL"/>
              <w:rPr>
                <w:sz w:val="16"/>
              </w:rPr>
            </w:pPr>
            <w:r>
              <w:rPr>
                <w:sz w:val="16"/>
              </w:rPr>
              <w:t>R5-236917</w:t>
            </w:r>
          </w:p>
        </w:tc>
        <w:tc>
          <w:tcPr>
            <w:tcW w:w="0" w:type="auto"/>
          </w:tcPr>
          <w:p w14:paraId="776C2E61" w14:textId="77777777" w:rsidR="005C062C" w:rsidRPr="002B438D" w:rsidRDefault="005C062C" w:rsidP="00381CD7">
            <w:pPr>
              <w:pStyle w:val="TAL"/>
              <w:rPr>
                <w:sz w:val="16"/>
              </w:rPr>
            </w:pPr>
            <w:r>
              <w:rPr>
                <w:sz w:val="16"/>
              </w:rPr>
              <w:t>New WID on UE Conformance - 4Rx handheld UE for low NR bands (&lt;1GHz) and/or 3Tx for NR inter-band UL Carrier Aggregation (CA) and EN-DC</w:t>
            </w:r>
          </w:p>
        </w:tc>
        <w:tc>
          <w:tcPr>
            <w:tcW w:w="0" w:type="auto"/>
          </w:tcPr>
          <w:p w14:paraId="0C3C43A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CMCC</w:t>
            </w:r>
          </w:p>
        </w:tc>
        <w:tc>
          <w:tcPr>
            <w:tcW w:w="0" w:type="auto"/>
          </w:tcPr>
          <w:p w14:paraId="7EFB9C8D" w14:textId="77777777" w:rsidR="005C062C" w:rsidRPr="002B438D" w:rsidRDefault="005C062C" w:rsidP="00381CD7">
            <w:pPr>
              <w:pStyle w:val="TAL"/>
              <w:rPr>
                <w:sz w:val="16"/>
              </w:rPr>
            </w:pPr>
            <w:r>
              <w:rPr>
                <w:sz w:val="16"/>
              </w:rPr>
              <w:t>revised</w:t>
            </w:r>
          </w:p>
        </w:tc>
        <w:tc>
          <w:tcPr>
            <w:tcW w:w="0" w:type="auto"/>
          </w:tcPr>
          <w:p w14:paraId="15B1D359" w14:textId="77777777" w:rsidR="005C062C" w:rsidRPr="002B438D" w:rsidRDefault="005C062C" w:rsidP="00381CD7">
            <w:pPr>
              <w:pStyle w:val="TAL"/>
              <w:rPr>
                <w:sz w:val="16"/>
              </w:rPr>
            </w:pPr>
          </w:p>
        </w:tc>
        <w:tc>
          <w:tcPr>
            <w:tcW w:w="0" w:type="auto"/>
          </w:tcPr>
          <w:p w14:paraId="6205B633" w14:textId="77777777" w:rsidR="005C062C" w:rsidRPr="002B438D" w:rsidRDefault="005C062C" w:rsidP="00381CD7">
            <w:pPr>
              <w:pStyle w:val="TAL"/>
              <w:rPr>
                <w:sz w:val="16"/>
              </w:rPr>
            </w:pPr>
            <w:r>
              <w:rPr>
                <w:sz w:val="16"/>
              </w:rPr>
              <w:t>R5-237311</w:t>
            </w:r>
          </w:p>
        </w:tc>
      </w:tr>
      <w:tr w:rsidR="005C062C" w14:paraId="43E5400D" w14:textId="77777777" w:rsidTr="00381CD7">
        <w:tc>
          <w:tcPr>
            <w:tcW w:w="0" w:type="auto"/>
          </w:tcPr>
          <w:p w14:paraId="7913FA87" w14:textId="77777777" w:rsidR="005C062C" w:rsidRPr="002B438D" w:rsidRDefault="005C062C" w:rsidP="00381CD7">
            <w:pPr>
              <w:pStyle w:val="TAL"/>
              <w:rPr>
                <w:sz w:val="16"/>
              </w:rPr>
            </w:pPr>
            <w:r>
              <w:rPr>
                <w:sz w:val="16"/>
              </w:rPr>
              <w:t>R5-236918</w:t>
            </w:r>
          </w:p>
        </w:tc>
        <w:tc>
          <w:tcPr>
            <w:tcW w:w="0" w:type="auto"/>
          </w:tcPr>
          <w:p w14:paraId="0E7EF63F" w14:textId="77777777" w:rsidR="005C062C" w:rsidRPr="002B438D" w:rsidRDefault="005C062C" w:rsidP="00381CD7">
            <w:pPr>
              <w:pStyle w:val="TAL"/>
              <w:rPr>
                <w:sz w:val="16"/>
              </w:rPr>
            </w:pPr>
            <w:r>
              <w:rPr>
                <w:sz w:val="16"/>
              </w:rPr>
              <w:t>Update of default message contents for EPS UAS test cases</w:t>
            </w:r>
          </w:p>
        </w:tc>
        <w:tc>
          <w:tcPr>
            <w:tcW w:w="0" w:type="auto"/>
          </w:tcPr>
          <w:p w14:paraId="37B98343" w14:textId="77777777" w:rsidR="005C062C" w:rsidRPr="002B438D" w:rsidRDefault="005C062C" w:rsidP="00381CD7">
            <w:pPr>
              <w:pStyle w:val="TAL"/>
              <w:rPr>
                <w:sz w:val="16"/>
              </w:rPr>
            </w:pPr>
            <w:r>
              <w:rPr>
                <w:sz w:val="16"/>
              </w:rPr>
              <w:t>Qualcomm Incorporated</w:t>
            </w:r>
          </w:p>
        </w:tc>
        <w:tc>
          <w:tcPr>
            <w:tcW w:w="0" w:type="auto"/>
          </w:tcPr>
          <w:p w14:paraId="62ED79E7" w14:textId="77777777" w:rsidR="005C062C" w:rsidRPr="002B438D" w:rsidRDefault="005C062C" w:rsidP="00381CD7">
            <w:pPr>
              <w:pStyle w:val="TAL"/>
              <w:rPr>
                <w:sz w:val="16"/>
              </w:rPr>
            </w:pPr>
            <w:r>
              <w:rPr>
                <w:sz w:val="16"/>
              </w:rPr>
              <w:t>withdrawn</w:t>
            </w:r>
          </w:p>
        </w:tc>
        <w:tc>
          <w:tcPr>
            <w:tcW w:w="0" w:type="auto"/>
          </w:tcPr>
          <w:p w14:paraId="4B6A8795" w14:textId="77777777" w:rsidR="005C062C" w:rsidRPr="002B438D" w:rsidRDefault="005C062C" w:rsidP="00381CD7">
            <w:pPr>
              <w:pStyle w:val="TAL"/>
              <w:rPr>
                <w:sz w:val="16"/>
              </w:rPr>
            </w:pPr>
          </w:p>
        </w:tc>
        <w:tc>
          <w:tcPr>
            <w:tcW w:w="0" w:type="auto"/>
          </w:tcPr>
          <w:p w14:paraId="50E031D9" w14:textId="77777777" w:rsidR="005C062C" w:rsidRPr="002B438D" w:rsidRDefault="005C062C" w:rsidP="00381CD7">
            <w:pPr>
              <w:pStyle w:val="TAL"/>
              <w:rPr>
                <w:sz w:val="16"/>
              </w:rPr>
            </w:pPr>
          </w:p>
        </w:tc>
      </w:tr>
      <w:tr w:rsidR="005C062C" w14:paraId="46DE9199" w14:textId="77777777" w:rsidTr="00381CD7">
        <w:tc>
          <w:tcPr>
            <w:tcW w:w="0" w:type="auto"/>
          </w:tcPr>
          <w:p w14:paraId="4CD713FB" w14:textId="77777777" w:rsidR="005C062C" w:rsidRPr="002B438D" w:rsidRDefault="005C062C" w:rsidP="00381CD7">
            <w:pPr>
              <w:pStyle w:val="TAL"/>
              <w:rPr>
                <w:sz w:val="16"/>
              </w:rPr>
            </w:pPr>
            <w:r>
              <w:rPr>
                <w:sz w:val="16"/>
              </w:rPr>
              <w:t>R5-236919</w:t>
            </w:r>
          </w:p>
        </w:tc>
        <w:tc>
          <w:tcPr>
            <w:tcW w:w="0" w:type="auto"/>
          </w:tcPr>
          <w:p w14:paraId="7226552E" w14:textId="77777777" w:rsidR="005C062C" w:rsidRPr="002B438D" w:rsidRDefault="005C062C" w:rsidP="00381CD7">
            <w:pPr>
              <w:pStyle w:val="TAL"/>
              <w:rPr>
                <w:sz w:val="16"/>
              </w:rPr>
            </w:pPr>
            <w:r>
              <w:rPr>
                <w:sz w:val="16"/>
              </w:rPr>
              <w:t>NTN NB-IoT – Discussion on aggregate power control testing issues</w:t>
            </w:r>
          </w:p>
        </w:tc>
        <w:tc>
          <w:tcPr>
            <w:tcW w:w="0" w:type="auto"/>
          </w:tcPr>
          <w:p w14:paraId="439EAD1D" w14:textId="77777777" w:rsidR="005C062C" w:rsidRPr="002B438D" w:rsidRDefault="005C062C" w:rsidP="00381CD7">
            <w:pPr>
              <w:pStyle w:val="TAL"/>
              <w:rPr>
                <w:sz w:val="16"/>
              </w:rPr>
            </w:pPr>
            <w:r>
              <w:rPr>
                <w:sz w:val="16"/>
              </w:rPr>
              <w:t>Keysight Technologies UK Ltd</w:t>
            </w:r>
          </w:p>
        </w:tc>
        <w:tc>
          <w:tcPr>
            <w:tcW w:w="0" w:type="auto"/>
          </w:tcPr>
          <w:p w14:paraId="3963FE7D" w14:textId="77777777" w:rsidR="005C062C" w:rsidRPr="002B438D" w:rsidRDefault="005C062C" w:rsidP="00381CD7">
            <w:pPr>
              <w:pStyle w:val="TAL"/>
              <w:rPr>
                <w:sz w:val="16"/>
              </w:rPr>
            </w:pPr>
            <w:r>
              <w:rPr>
                <w:sz w:val="16"/>
              </w:rPr>
              <w:t>noted</w:t>
            </w:r>
          </w:p>
        </w:tc>
        <w:tc>
          <w:tcPr>
            <w:tcW w:w="0" w:type="auto"/>
          </w:tcPr>
          <w:p w14:paraId="4C26C9CA" w14:textId="77777777" w:rsidR="005C062C" w:rsidRPr="002B438D" w:rsidRDefault="005C062C" w:rsidP="00381CD7">
            <w:pPr>
              <w:pStyle w:val="TAL"/>
              <w:rPr>
                <w:sz w:val="16"/>
              </w:rPr>
            </w:pPr>
          </w:p>
        </w:tc>
        <w:tc>
          <w:tcPr>
            <w:tcW w:w="0" w:type="auto"/>
          </w:tcPr>
          <w:p w14:paraId="0718360F" w14:textId="77777777" w:rsidR="005C062C" w:rsidRPr="002B438D" w:rsidRDefault="005C062C" w:rsidP="00381CD7">
            <w:pPr>
              <w:pStyle w:val="TAL"/>
              <w:rPr>
                <w:sz w:val="16"/>
              </w:rPr>
            </w:pPr>
          </w:p>
        </w:tc>
      </w:tr>
      <w:tr w:rsidR="005C062C" w14:paraId="6B44985B" w14:textId="77777777" w:rsidTr="00381CD7">
        <w:tc>
          <w:tcPr>
            <w:tcW w:w="0" w:type="auto"/>
          </w:tcPr>
          <w:p w14:paraId="6384849B" w14:textId="77777777" w:rsidR="005C062C" w:rsidRPr="002B438D" w:rsidRDefault="005C062C" w:rsidP="00381CD7">
            <w:pPr>
              <w:pStyle w:val="TAL"/>
              <w:rPr>
                <w:sz w:val="16"/>
              </w:rPr>
            </w:pPr>
            <w:r>
              <w:rPr>
                <w:sz w:val="16"/>
              </w:rPr>
              <w:t>R5-236920</w:t>
            </w:r>
          </w:p>
        </w:tc>
        <w:tc>
          <w:tcPr>
            <w:tcW w:w="0" w:type="auto"/>
          </w:tcPr>
          <w:p w14:paraId="6DE008F8" w14:textId="77777777" w:rsidR="005C062C" w:rsidRPr="002B438D" w:rsidRDefault="005C062C" w:rsidP="00381CD7">
            <w:pPr>
              <w:pStyle w:val="TAL"/>
              <w:rPr>
                <w:sz w:val="16"/>
              </w:rPr>
            </w:pPr>
            <w:r>
              <w:rPr>
                <w:sz w:val="16"/>
              </w:rPr>
              <w:t>Missing MU for certain IoT test cases</w:t>
            </w:r>
          </w:p>
        </w:tc>
        <w:tc>
          <w:tcPr>
            <w:tcW w:w="0" w:type="auto"/>
          </w:tcPr>
          <w:p w14:paraId="46C50A0E" w14:textId="77777777" w:rsidR="005C062C" w:rsidRPr="002B438D" w:rsidRDefault="005C062C" w:rsidP="00381CD7">
            <w:pPr>
              <w:pStyle w:val="TAL"/>
              <w:rPr>
                <w:sz w:val="16"/>
              </w:rPr>
            </w:pPr>
            <w:r>
              <w:rPr>
                <w:sz w:val="16"/>
              </w:rPr>
              <w:t>Keysight Technologies UK Ltd, CMCC, MediaTek</w:t>
            </w:r>
          </w:p>
        </w:tc>
        <w:tc>
          <w:tcPr>
            <w:tcW w:w="0" w:type="auto"/>
          </w:tcPr>
          <w:p w14:paraId="101F8D96" w14:textId="77777777" w:rsidR="005C062C" w:rsidRPr="002B438D" w:rsidRDefault="005C062C" w:rsidP="00381CD7">
            <w:pPr>
              <w:pStyle w:val="TAL"/>
              <w:rPr>
                <w:sz w:val="16"/>
              </w:rPr>
            </w:pPr>
            <w:r>
              <w:rPr>
                <w:sz w:val="16"/>
              </w:rPr>
              <w:t>agreed</w:t>
            </w:r>
          </w:p>
        </w:tc>
        <w:tc>
          <w:tcPr>
            <w:tcW w:w="0" w:type="auto"/>
          </w:tcPr>
          <w:p w14:paraId="25876672" w14:textId="77777777" w:rsidR="005C062C" w:rsidRPr="002B438D" w:rsidRDefault="005C062C" w:rsidP="00381CD7">
            <w:pPr>
              <w:pStyle w:val="TAL"/>
              <w:rPr>
                <w:sz w:val="16"/>
              </w:rPr>
            </w:pPr>
          </w:p>
        </w:tc>
        <w:tc>
          <w:tcPr>
            <w:tcW w:w="0" w:type="auto"/>
          </w:tcPr>
          <w:p w14:paraId="5671EAAB" w14:textId="77777777" w:rsidR="005C062C" w:rsidRPr="002B438D" w:rsidRDefault="005C062C" w:rsidP="00381CD7">
            <w:pPr>
              <w:pStyle w:val="TAL"/>
              <w:rPr>
                <w:sz w:val="16"/>
              </w:rPr>
            </w:pPr>
          </w:p>
        </w:tc>
      </w:tr>
      <w:tr w:rsidR="005C062C" w14:paraId="126A875A" w14:textId="77777777" w:rsidTr="00381CD7">
        <w:tc>
          <w:tcPr>
            <w:tcW w:w="0" w:type="auto"/>
          </w:tcPr>
          <w:p w14:paraId="4195CD06" w14:textId="77777777" w:rsidR="005C062C" w:rsidRPr="002B438D" w:rsidRDefault="005C062C" w:rsidP="00381CD7">
            <w:pPr>
              <w:pStyle w:val="TAL"/>
              <w:rPr>
                <w:sz w:val="16"/>
              </w:rPr>
            </w:pPr>
            <w:r>
              <w:rPr>
                <w:sz w:val="16"/>
              </w:rPr>
              <w:t>R5-236921</w:t>
            </w:r>
          </w:p>
        </w:tc>
        <w:tc>
          <w:tcPr>
            <w:tcW w:w="0" w:type="auto"/>
          </w:tcPr>
          <w:p w14:paraId="2AE743A9" w14:textId="77777777" w:rsidR="005C062C" w:rsidRPr="002B438D" w:rsidRDefault="005C062C" w:rsidP="00381CD7">
            <w:pPr>
              <w:pStyle w:val="TAL"/>
              <w:rPr>
                <w:sz w:val="16"/>
              </w:rPr>
            </w:pPr>
            <w:r>
              <w:rPr>
                <w:sz w:val="16"/>
              </w:rPr>
              <w:t>Addition of generic test procedure for UUAA-SM in EPS</w:t>
            </w:r>
          </w:p>
        </w:tc>
        <w:tc>
          <w:tcPr>
            <w:tcW w:w="0" w:type="auto"/>
          </w:tcPr>
          <w:p w14:paraId="051B7421" w14:textId="77777777" w:rsidR="005C062C" w:rsidRPr="002B438D" w:rsidRDefault="005C062C" w:rsidP="00381CD7">
            <w:pPr>
              <w:pStyle w:val="TAL"/>
              <w:rPr>
                <w:sz w:val="16"/>
              </w:rPr>
            </w:pPr>
            <w:r>
              <w:rPr>
                <w:sz w:val="16"/>
              </w:rPr>
              <w:t>Qualcomm Incorporated</w:t>
            </w:r>
          </w:p>
        </w:tc>
        <w:tc>
          <w:tcPr>
            <w:tcW w:w="0" w:type="auto"/>
          </w:tcPr>
          <w:p w14:paraId="0942BF47" w14:textId="77777777" w:rsidR="005C062C" w:rsidRPr="002B438D" w:rsidRDefault="005C062C" w:rsidP="00381CD7">
            <w:pPr>
              <w:pStyle w:val="TAL"/>
              <w:rPr>
                <w:sz w:val="16"/>
              </w:rPr>
            </w:pPr>
            <w:r>
              <w:rPr>
                <w:sz w:val="16"/>
              </w:rPr>
              <w:t>revised</w:t>
            </w:r>
          </w:p>
        </w:tc>
        <w:tc>
          <w:tcPr>
            <w:tcW w:w="0" w:type="auto"/>
          </w:tcPr>
          <w:p w14:paraId="60B0BD7D" w14:textId="77777777" w:rsidR="005C062C" w:rsidRPr="002B438D" w:rsidRDefault="005C062C" w:rsidP="00381CD7">
            <w:pPr>
              <w:pStyle w:val="TAL"/>
              <w:rPr>
                <w:sz w:val="16"/>
              </w:rPr>
            </w:pPr>
          </w:p>
        </w:tc>
        <w:tc>
          <w:tcPr>
            <w:tcW w:w="0" w:type="auto"/>
          </w:tcPr>
          <w:p w14:paraId="7762552D" w14:textId="77777777" w:rsidR="005C062C" w:rsidRPr="002B438D" w:rsidRDefault="005C062C" w:rsidP="00381CD7">
            <w:pPr>
              <w:pStyle w:val="TAL"/>
              <w:rPr>
                <w:sz w:val="16"/>
              </w:rPr>
            </w:pPr>
            <w:r>
              <w:rPr>
                <w:sz w:val="16"/>
              </w:rPr>
              <w:t>R5-237414</w:t>
            </w:r>
          </w:p>
        </w:tc>
      </w:tr>
      <w:tr w:rsidR="005C062C" w14:paraId="6AA498CF" w14:textId="77777777" w:rsidTr="00381CD7">
        <w:tc>
          <w:tcPr>
            <w:tcW w:w="0" w:type="auto"/>
          </w:tcPr>
          <w:p w14:paraId="1BD73FAB" w14:textId="77777777" w:rsidR="005C062C" w:rsidRPr="002B438D" w:rsidRDefault="005C062C" w:rsidP="00381CD7">
            <w:pPr>
              <w:pStyle w:val="TAL"/>
              <w:rPr>
                <w:sz w:val="16"/>
              </w:rPr>
            </w:pPr>
            <w:r>
              <w:rPr>
                <w:sz w:val="16"/>
              </w:rPr>
              <w:t>R5-236922</w:t>
            </w:r>
          </w:p>
        </w:tc>
        <w:tc>
          <w:tcPr>
            <w:tcW w:w="0" w:type="auto"/>
          </w:tcPr>
          <w:p w14:paraId="2BB250E6" w14:textId="77777777" w:rsidR="005C062C" w:rsidRPr="002B438D" w:rsidRDefault="005C062C" w:rsidP="00381CD7">
            <w:pPr>
              <w:pStyle w:val="TAL"/>
              <w:rPr>
                <w:sz w:val="16"/>
              </w:rPr>
            </w:pPr>
            <w:r>
              <w:rPr>
                <w:sz w:val="16"/>
              </w:rPr>
              <w:t>Addition of PICS and applicability of UAS EPS test cases</w:t>
            </w:r>
          </w:p>
        </w:tc>
        <w:tc>
          <w:tcPr>
            <w:tcW w:w="0" w:type="auto"/>
          </w:tcPr>
          <w:p w14:paraId="72D64FDC" w14:textId="77777777" w:rsidR="005C062C" w:rsidRPr="002B438D" w:rsidRDefault="005C062C" w:rsidP="00381CD7">
            <w:pPr>
              <w:pStyle w:val="TAL"/>
              <w:rPr>
                <w:sz w:val="16"/>
              </w:rPr>
            </w:pPr>
            <w:r>
              <w:rPr>
                <w:sz w:val="16"/>
              </w:rPr>
              <w:t>Qualcomm Incorporated</w:t>
            </w:r>
          </w:p>
        </w:tc>
        <w:tc>
          <w:tcPr>
            <w:tcW w:w="0" w:type="auto"/>
          </w:tcPr>
          <w:p w14:paraId="22C28FA1" w14:textId="77777777" w:rsidR="005C062C" w:rsidRPr="002B438D" w:rsidRDefault="005C062C" w:rsidP="00381CD7">
            <w:pPr>
              <w:pStyle w:val="TAL"/>
              <w:rPr>
                <w:sz w:val="16"/>
              </w:rPr>
            </w:pPr>
            <w:r>
              <w:rPr>
                <w:sz w:val="16"/>
              </w:rPr>
              <w:t>agreed</w:t>
            </w:r>
          </w:p>
        </w:tc>
        <w:tc>
          <w:tcPr>
            <w:tcW w:w="0" w:type="auto"/>
          </w:tcPr>
          <w:p w14:paraId="1D0CCBC3" w14:textId="77777777" w:rsidR="005C062C" w:rsidRPr="002B438D" w:rsidRDefault="005C062C" w:rsidP="00381CD7">
            <w:pPr>
              <w:pStyle w:val="TAL"/>
              <w:rPr>
                <w:sz w:val="16"/>
              </w:rPr>
            </w:pPr>
          </w:p>
        </w:tc>
        <w:tc>
          <w:tcPr>
            <w:tcW w:w="0" w:type="auto"/>
          </w:tcPr>
          <w:p w14:paraId="0EF1BB21" w14:textId="77777777" w:rsidR="005C062C" w:rsidRPr="002B438D" w:rsidRDefault="005C062C" w:rsidP="00381CD7">
            <w:pPr>
              <w:pStyle w:val="TAL"/>
              <w:rPr>
                <w:sz w:val="16"/>
              </w:rPr>
            </w:pPr>
          </w:p>
        </w:tc>
      </w:tr>
      <w:tr w:rsidR="005C062C" w14:paraId="2F4E41C9" w14:textId="77777777" w:rsidTr="00381CD7">
        <w:tc>
          <w:tcPr>
            <w:tcW w:w="0" w:type="auto"/>
          </w:tcPr>
          <w:p w14:paraId="47872367" w14:textId="77777777" w:rsidR="005C062C" w:rsidRPr="002B438D" w:rsidRDefault="005C062C" w:rsidP="00381CD7">
            <w:pPr>
              <w:pStyle w:val="TAL"/>
              <w:rPr>
                <w:sz w:val="16"/>
              </w:rPr>
            </w:pPr>
            <w:r>
              <w:rPr>
                <w:sz w:val="16"/>
              </w:rPr>
              <w:t>R5-236923</w:t>
            </w:r>
          </w:p>
        </w:tc>
        <w:tc>
          <w:tcPr>
            <w:tcW w:w="0" w:type="auto"/>
          </w:tcPr>
          <w:p w14:paraId="2665F6F8" w14:textId="77777777" w:rsidR="005C062C" w:rsidRPr="002B438D" w:rsidRDefault="005C062C" w:rsidP="00381CD7">
            <w:pPr>
              <w:pStyle w:val="TAL"/>
              <w:rPr>
                <w:sz w:val="16"/>
              </w:rPr>
            </w:pPr>
            <w:r>
              <w:rPr>
                <w:sz w:val="16"/>
              </w:rPr>
              <w:t>PRD20 on E-UTRA CA configuration handling in RAN5 v1.5.0</w:t>
            </w:r>
          </w:p>
        </w:tc>
        <w:tc>
          <w:tcPr>
            <w:tcW w:w="0" w:type="auto"/>
          </w:tcPr>
          <w:p w14:paraId="30C045B0" w14:textId="77777777" w:rsidR="005C062C" w:rsidRPr="002B438D" w:rsidRDefault="005C062C" w:rsidP="00381CD7">
            <w:pPr>
              <w:pStyle w:val="TAL"/>
              <w:rPr>
                <w:sz w:val="16"/>
              </w:rPr>
            </w:pPr>
            <w:r>
              <w:rPr>
                <w:sz w:val="16"/>
              </w:rPr>
              <w:t>ZTE Corporation</w:t>
            </w:r>
          </w:p>
        </w:tc>
        <w:tc>
          <w:tcPr>
            <w:tcW w:w="0" w:type="auto"/>
          </w:tcPr>
          <w:p w14:paraId="5B3E3040" w14:textId="77777777" w:rsidR="005C062C" w:rsidRPr="002B438D" w:rsidRDefault="005C062C" w:rsidP="00381CD7">
            <w:pPr>
              <w:pStyle w:val="TAL"/>
              <w:rPr>
                <w:sz w:val="16"/>
              </w:rPr>
            </w:pPr>
            <w:r>
              <w:rPr>
                <w:sz w:val="16"/>
              </w:rPr>
              <w:t>approved</w:t>
            </w:r>
          </w:p>
        </w:tc>
        <w:tc>
          <w:tcPr>
            <w:tcW w:w="0" w:type="auto"/>
          </w:tcPr>
          <w:p w14:paraId="7BCDF3BE" w14:textId="77777777" w:rsidR="005C062C" w:rsidRPr="002B438D" w:rsidRDefault="005C062C" w:rsidP="00381CD7">
            <w:pPr>
              <w:pStyle w:val="TAL"/>
              <w:rPr>
                <w:sz w:val="16"/>
              </w:rPr>
            </w:pPr>
          </w:p>
        </w:tc>
        <w:tc>
          <w:tcPr>
            <w:tcW w:w="0" w:type="auto"/>
          </w:tcPr>
          <w:p w14:paraId="270CC0D4" w14:textId="77777777" w:rsidR="005C062C" w:rsidRPr="002B438D" w:rsidRDefault="005C062C" w:rsidP="00381CD7">
            <w:pPr>
              <w:pStyle w:val="TAL"/>
              <w:rPr>
                <w:sz w:val="16"/>
              </w:rPr>
            </w:pPr>
          </w:p>
        </w:tc>
      </w:tr>
      <w:tr w:rsidR="005C062C" w14:paraId="15A7DE1A" w14:textId="77777777" w:rsidTr="00381CD7">
        <w:tc>
          <w:tcPr>
            <w:tcW w:w="0" w:type="auto"/>
          </w:tcPr>
          <w:p w14:paraId="683E7B68" w14:textId="77777777" w:rsidR="005C062C" w:rsidRPr="002B438D" w:rsidRDefault="005C062C" w:rsidP="00381CD7">
            <w:pPr>
              <w:pStyle w:val="TAL"/>
              <w:rPr>
                <w:sz w:val="16"/>
              </w:rPr>
            </w:pPr>
            <w:r>
              <w:rPr>
                <w:sz w:val="16"/>
              </w:rPr>
              <w:t>R5-236924</w:t>
            </w:r>
          </w:p>
        </w:tc>
        <w:tc>
          <w:tcPr>
            <w:tcW w:w="0" w:type="auto"/>
          </w:tcPr>
          <w:p w14:paraId="4011383F" w14:textId="77777777" w:rsidR="005C062C" w:rsidRPr="002B438D" w:rsidRDefault="005C062C" w:rsidP="00381CD7">
            <w:pPr>
              <w:pStyle w:val="TAL"/>
              <w:rPr>
                <w:sz w:val="16"/>
              </w:rPr>
            </w:pPr>
            <w:r>
              <w:rPr>
                <w:sz w:val="16"/>
              </w:rPr>
              <w:t>Update PRD20 E-UTRA CA list v150</w:t>
            </w:r>
          </w:p>
        </w:tc>
        <w:tc>
          <w:tcPr>
            <w:tcW w:w="0" w:type="auto"/>
          </w:tcPr>
          <w:p w14:paraId="6FA79F34" w14:textId="77777777" w:rsidR="005C062C" w:rsidRPr="002B438D" w:rsidRDefault="005C062C" w:rsidP="00381CD7">
            <w:pPr>
              <w:pStyle w:val="TAL"/>
              <w:rPr>
                <w:sz w:val="16"/>
              </w:rPr>
            </w:pPr>
            <w:r>
              <w:rPr>
                <w:sz w:val="16"/>
              </w:rPr>
              <w:t>ZTE Corporation</w:t>
            </w:r>
          </w:p>
        </w:tc>
        <w:tc>
          <w:tcPr>
            <w:tcW w:w="0" w:type="auto"/>
          </w:tcPr>
          <w:p w14:paraId="0C937153" w14:textId="77777777" w:rsidR="005C062C" w:rsidRPr="002B438D" w:rsidRDefault="005C062C" w:rsidP="00381CD7">
            <w:pPr>
              <w:pStyle w:val="TAL"/>
              <w:rPr>
                <w:sz w:val="16"/>
              </w:rPr>
            </w:pPr>
            <w:r>
              <w:rPr>
                <w:sz w:val="16"/>
              </w:rPr>
              <w:t>agreed</w:t>
            </w:r>
          </w:p>
        </w:tc>
        <w:tc>
          <w:tcPr>
            <w:tcW w:w="0" w:type="auto"/>
          </w:tcPr>
          <w:p w14:paraId="0F6F3221" w14:textId="77777777" w:rsidR="005C062C" w:rsidRPr="002B438D" w:rsidRDefault="005C062C" w:rsidP="00381CD7">
            <w:pPr>
              <w:pStyle w:val="TAL"/>
              <w:rPr>
                <w:sz w:val="16"/>
              </w:rPr>
            </w:pPr>
          </w:p>
        </w:tc>
        <w:tc>
          <w:tcPr>
            <w:tcW w:w="0" w:type="auto"/>
          </w:tcPr>
          <w:p w14:paraId="37E2DF93" w14:textId="77777777" w:rsidR="005C062C" w:rsidRPr="002B438D" w:rsidRDefault="005C062C" w:rsidP="00381CD7">
            <w:pPr>
              <w:pStyle w:val="TAL"/>
              <w:rPr>
                <w:sz w:val="16"/>
              </w:rPr>
            </w:pPr>
          </w:p>
        </w:tc>
      </w:tr>
      <w:tr w:rsidR="005C062C" w14:paraId="78B84533" w14:textId="77777777" w:rsidTr="00381CD7">
        <w:tc>
          <w:tcPr>
            <w:tcW w:w="0" w:type="auto"/>
          </w:tcPr>
          <w:p w14:paraId="64003ACC" w14:textId="77777777" w:rsidR="005C062C" w:rsidRPr="002B438D" w:rsidRDefault="005C062C" w:rsidP="00381CD7">
            <w:pPr>
              <w:pStyle w:val="TAL"/>
              <w:rPr>
                <w:sz w:val="16"/>
              </w:rPr>
            </w:pPr>
            <w:r>
              <w:rPr>
                <w:sz w:val="16"/>
              </w:rPr>
              <w:t>R5-236925</w:t>
            </w:r>
          </w:p>
        </w:tc>
        <w:tc>
          <w:tcPr>
            <w:tcW w:w="0" w:type="auto"/>
          </w:tcPr>
          <w:p w14:paraId="77DC9C84" w14:textId="77777777" w:rsidR="005C062C" w:rsidRPr="002B438D" w:rsidRDefault="005C062C" w:rsidP="00381CD7">
            <w:pPr>
              <w:pStyle w:val="TAL"/>
              <w:rPr>
                <w:sz w:val="16"/>
              </w:rPr>
            </w:pPr>
            <w:r>
              <w:rPr>
                <w:sz w:val="16"/>
              </w:rPr>
              <w:t>WP for NR FR1 CA PC3 configuration CA_n1A-n3A-n78A</w:t>
            </w:r>
          </w:p>
        </w:tc>
        <w:tc>
          <w:tcPr>
            <w:tcW w:w="0" w:type="auto"/>
          </w:tcPr>
          <w:p w14:paraId="656D702F" w14:textId="77777777" w:rsidR="005C062C" w:rsidRPr="002B438D" w:rsidRDefault="005C062C" w:rsidP="00381CD7">
            <w:pPr>
              <w:pStyle w:val="TAL"/>
              <w:rPr>
                <w:sz w:val="16"/>
              </w:rPr>
            </w:pPr>
            <w:r>
              <w:rPr>
                <w:sz w:val="16"/>
              </w:rPr>
              <w:t>ZTE, China Telecom</w:t>
            </w:r>
          </w:p>
        </w:tc>
        <w:tc>
          <w:tcPr>
            <w:tcW w:w="0" w:type="auto"/>
          </w:tcPr>
          <w:p w14:paraId="32759B35" w14:textId="77777777" w:rsidR="005C062C" w:rsidRPr="002B438D" w:rsidRDefault="005C062C" w:rsidP="00381CD7">
            <w:pPr>
              <w:pStyle w:val="TAL"/>
              <w:rPr>
                <w:sz w:val="16"/>
              </w:rPr>
            </w:pPr>
            <w:r>
              <w:rPr>
                <w:sz w:val="16"/>
              </w:rPr>
              <w:t>withdrawn</w:t>
            </w:r>
          </w:p>
        </w:tc>
        <w:tc>
          <w:tcPr>
            <w:tcW w:w="0" w:type="auto"/>
          </w:tcPr>
          <w:p w14:paraId="64D01BD0" w14:textId="77777777" w:rsidR="005C062C" w:rsidRPr="002B438D" w:rsidRDefault="005C062C" w:rsidP="00381CD7">
            <w:pPr>
              <w:pStyle w:val="TAL"/>
              <w:rPr>
                <w:sz w:val="16"/>
              </w:rPr>
            </w:pPr>
          </w:p>
        </w:tc>
        <w:tc>
          <w:tcPr>
            <w:tcW w:w="0" w:type="auto"/>
          </w:tcPr>
          <w:p w14:paraId="1EC7F96B" w14:textId="77777777" w:rsidR="005C062C" w:rsidRPr="002B438D" w:rsidRDefault="005C062C" w:rsidP="00381CD7">
            <w:pPr>
              <w:pStyle w:val="TAL"/>
              <w:rPr>
                <w:sz w:val="16"/>
              </w:rPr>
            </w:pPr>
          </w:p>
        </w:tc>
      </w:tr>
      <w:tr w:rsidR="005C062C" w14:paraId="0166F451" w14:textId="77777777" w:rsidTr="00381CD7">
        <w:tc>
          <w:tcPr>
            <w:tcW w:w="0" w:type="auto"/>
          </w:tcPr>
          <w:p w14:paraId="5043B2BB" w14:textId="77777777" w:rsidR="005C062C" w:rsidRPr="002B438D" w:rsidRDefault="005C062C" w:rsidP="00381CD7">
            <w:pPr>
              <w:pStyle w:val="TAL"/>
              <w:rPr>
                <w:sz w:val="16"/>
              </w:rPr>
            </w:pPr>
            <w:r>
              <w:rPr>
                <w:sz w:val="16"/>
              </w:rPr>
              <w:t>R5-236926</w:t>
            </w:r>
          </w:p>
        </w:tc>
        <w:tc>
          <w:tcPr>
            <w:tcW w:w="0" w:type="auto"/>
          </w:tcPr>
          <w:p w14:paraId="502C9DDA" w14:textId="77777777" w:rsidR="005C062C" w:rsidRPr="002B438D" w:rsidRDefault="005C062C" w:rsidP="00381CD7">
            <w:pPr>
              <w:pStyle w:val="TAL"/>
              <w:rPr>
                <w:sz w:val="16"/>
              </w:rPr>
            </w:pPr>
            <w:r>
              <w:rPr>
                <w:sz w:val="16"/>
              </w:rPr>
              <w:t>Corrections to 6.3A.1 on minimum output power for CA</w:t>
            </w:r>
          </w:p>
        </w:tc>
        <w:tc>
          <w:tcPr>
            <w:tcW w:w="0" w:type="auto"/>
          </w:tcPr>
          <w:p w14:paraId="5AB09FF1" w14:textId="77777777" w:rsidR="005C062C" w:rsidRPr="002B438D" w:rsidRDefault="005C062C" w:rsidP="00381CD7">
            <w:pPr>
              <w:pStyle w:val="TAL"/>
              <w:rPr>
                <w:sz w:val="16"/>
              </w:rPr>
            </w:pPr>
            <w:r>
              <w:rPr>
                <w:sz w:val="16"/>
              </w:rPr>
              <w:t>ZTE Corporation</w:t>
            </w:r>
          </w:p>
        </w:tc>
        <w:tc>
          <w:tcPr>
            <w:tcW w:w="0" w:type="auto"/>
          </w:tcPr>
          <w:p w14:paraId="44F4C208" w14:textId="77777777" w:rsidR="005C062C" w:rsidRPr="002B438D" w:rsidRDefault="005C062C" w:rsidP="00381CD7">
            <w:pPr>
              <w:pStyle w:val="TAL"/>
              <w:rPr>
                <w:sz w:val="16"/>
              </w:rPr>
            </w:pPr>
            <w:r>
              <w:rPr>
                <w:sz w:val="16"/>
              </w:rPr>
              <w:t>agreed</w:t>
            </w:r>
          </w:p>
        </w:tc>
        <w:tc>
          <w:tcPr>
            <w:tcW w:w="0" w:type="auto"/>
          </w:tcPr>
          <w:p w14:paraId="7CC492CE" w14:textId="77777777" w:rsidR="005C062C" w:rsidRPr="002B438D" w:rsidRDefault="005C062C" w:rsidP="00381CD7">
            <w:pPr>
              <w:pStyle w:val="TAL"/>
              <w:rPr>
                <w:sz w:val="16"/>
              </w:rPr>
            </w:pPr>
          </w:p>
        </w:tc>
        <w:tc>
          <w:tcPr>
            <w:tcW w:w="0" w:type="auto"/>
          </w:tcPr>
          <w:p w14:paraId="1C40EA3D" w14:textId="77777777" w:rsidR="005C062C" w:rsidRPr="002B438D" w:rsidRDefault="005C062C" w:rsidP="00381CD7">
            <w:pPr>
              <w:pStyle w:val="TAL"/>
              <w:rPr>
                <w:sz w:val="16"/>
              </w:rPr>
            </w:pPr>
          </w:p>
        </w:tc>
      </w:tr>
      <w:tr w:rsidR="005C062C" w14:paraId="78F684DB" w14:textId="77777777" w:rsidTr="00381CD7">
        <w:tc>
          <w:tcPr>
            <w:tcW w:w="0" w:type="auto"/>
          </w:tcPr>
          <w:p w14:paraId="65B765D8" w14:textId="77777777" w:rsidR="005C062C" w:rsidRPr="002B438D" w:rsidRDefault="005C062C" w:rsidP="00381CD7">
            <w:pPr>
              <w:pStyle w:val="TAL"/>
              <w:rPr>
                <w:sz w:val="16"/>
              </w:rPr>
            </w:pPr>
            <w:r>
              <w:rPr>
                <w:sz w:val="16"/>
              </w:rPr>
              <w:t>R5-236927</w:t>
            </w:r>
          </w:p>
        </w:tc>
        <w:tc>
          <w:tcPr>
            <w:tcW w:w="0" w:type="auto"/>
          </w:tcPr>
          <w:p w14:paraId="47CB05EE" w14:textId="77777777" w:rsidR="005C062C" w:rsidRPr="002B438D" w:rsidRDefault="005C062C" w:rsidP="00381CD7">
            <w:pPr>
              <w:pStyle w:val="TAL"/>
              <w:rPr>
                <w:sz w:val="16"/>
              </w:rPr>
            </w:pPr>
            <w:r>
              <w:rPr>
                <w:sz w:val="16"/>
              </w:rPr>
              <w:t>Corrections to 6.3A.2 on Transmit OFF power for CA</w:t>
            </w:r>
          </w:p>
        </w:tc>
        <w:tc>
          <w:tcPr>
            <w:tcW w:w="0" w:type="auto"/>
          </w:tcPr>
          <w:p w14:paraId="52AF676F" w14:textId="77777777" w:rsidR="005C062C" w:rsidRPr="002B438D" w:rsidRDefault="005C062C" w:rsidP="00381CD7">
            <w:pPr>
              <w:pStyle w:val="TAL"/>
              <w:rPr>
                <w:sz w:val="16"/>
              </w:rPr>
            </w:pPr>
            <w:r>
              <w:rPr>
                <w:sz w:val="16"/>
              </w:rPr>
              <w:t>ZTE Corporation</w:t>
            </w:r>
          </w:p>
        </w:tc>
        <w:tc>
          <w:tcPr>
            <w:tcW w:w="0" w:type="auto"/>
          </w:tcPr>
          <w:p w14:paraId="2E1FDD59" w14:textId="77777777" w:rsidR="005C062C" w:rsidRPr="002B438D" w:rsidRDefault="005C062C" w:rsidP="00381CD7">
            <w:pPr>
              <w:pStyle w:val="TAL"/>
              <w:rPr>
                <w:sz w:val="16"/>
              </w:rPr>
            </w:pPr>
            <w:r>
              <w:rPr>
                <w:sz w:val="16"/>
              </w:rPr>
              <w:t>agreed</w:t>
            </w:r>
          </w:p>
        </w:tc>
        <w:tc>
          <w:tcPr>
            <w:tcW w:w="0" w:type="auto"/>
          </w:tcPr>
          <w:p w14:paraId="177B78E0" w14:textId="77777777" w:rsidR="005C062C" w:rsidRPr="002B438D" w:rsidRDefault="005C062C" w:rsidP="00381CD7">
            <w:pPr>
              <w:pStyle w:val="TAL"/>
              <w:rPr>
                <w:sz w:val="16"/>
              </w:rPr>
            </w:pPr>
          </w:p>
        </w:tc>
        <w:tc>
          <w:tcPr>
            <w:tcW w:w="0" w:type="auto"/>
          </w:tcPr>
          <w:p w14:paraId="76D8DF2C" w14:textId="77777777" w:rsidR="005C062C" w:rsidRPr="002B438D" w:rsidRDefault="005C062C" w:rsidP="00381CD7">
            <w:pPr>
              <w:pStyle w:val="TAL"/>
              <w:rPr>
                <w:sz w:val="16"/>
              </w:rPr>
            </w:pPr>
          </w:p>
        </w:tc>
      </w:tr>
      <w:tr w:rsidR="005C062C" w14:paraId="0B4A7053" w14:textId="77777777" w:rsidTr="00381CD7">
        <w:tc>
          <w:tcPr>
            <w:tcW w:w="0" w:type="auto"/>
          </w:tcPr>
          <w:p w14:paraId="2453B8BA" w14:textId="77777777" w:rsidR="005C062C" w:rsidRPr="002B438D" w:rsidRDefault="005C062C" w:rsidP="00381CD7">
            <w:pPr>
              <w:pStyle w:val="TAL"/>
              <w:rPr>
                <w:sz w:val="16"/>
              </w:rPr>
            </w:pPr>
            <w:r>
              <w:rPr>
                <w:sz w:val="16"/>
              </w:rPr>
              <w:t>R5-236928</w:t>
            </w:r>
          </w:p>
        </w:tc>
        <w:tc>
          <w:tcPr>
            <w:tcW w:w="0" w:type="auto"/>
          </w:tcPr>
          <w:p w14:paraId="3AE27217" w14:textId="77777777" w:rsidR="005C062C" w:rsidRPr="002B438D" w:rsidRDefault="005C062C" w:rsidP="00381CD7">
            <w:pPr>
              <w:pStyle w:val="TAL"/>
              <w:rPr>
                <w:sz w:val="16"/>
              </w:rPr>
            </w:pPr>
            <w:r>
              <w:rPr>
                <w:sz w:val="16"/>
              </w:rPr>
              <w:t>Corrections to 6.3A.3 on Transmit ON OFF time mask for CA</w:t>
            </w:r>
          </w:p>
        </w:tc>
        <w:tc>
          <w:tcPr>
            <w:tcW w:w="0" w:type="auto"/>
          </w:tcPr>
          <w:p w14:paraId="1C3FB0E1" w14:textId="77777777" w:rsidR="005C062C" w:rsidRPr="002B438D" w:rsidRDefault="005C062C" w:rsidP="00381CD7">
            <w:pPr>
              <w:pStyle w:val="TAL"/>
              <w:rPr>
                <w:sz w:val="16"/>
              </w:rPr>
            </w:pPr>
            <w:r>
              <w:rPr>
                <w:sz w:val="16"/>
              </w:rPr>
              <w:t>ZTE Corporation</w:t>
            </w:r>
          </w:p>
        </w:tc>
        <w:tc>
          <w:tcPr>
            <w:tcW w:w="0" w:type="auto"/>
          </w:tcPr>
          <w:p w14:paraId="52715704" w14:textId="77777777" w:rsidR="005C062C" w:rsidRPr="002B438D" w:rsidRDefault="005C062C" w:rsidP="00381CD7">
            <w:pPr>
              <w:pStyle w:val="TAL"/>
              <w:rPr>
                <w:sz w:val="16"/>
              </w:rPr>
            </w:pPr>
            <w:r>
              <w:rPr>
                <w:sz w:val="16"/>
              </w:rPr>
              <w:t>agreed</w:t>
            </w:r>
          </w:p>
        </w:tc>
        <w:tc>
          <w:tcPr>
            <w:tcW w:w="0" w:type="auto"/>
          </w:tcPr>
          <w:p w14:paraId="612425E5" w14:textId="77777777" w:rsidR="005C062C" w:rsidRPr="002B438D" w:rsidRDefault="005C062C" w:rsidP="00381CD7">
            <w:pPr>
              <w:pStyle w:val="TAL"/>
              <w:rPr>
                <w:sz w:val="16"/>
              </w:rPr>
            </w:pPr>
          </w:p>
        </w:tc>
        <w:tc>
          <w:tcPr>
            <w:tcW w:w="0" w:type="auto"/>
          </w:tcPr>
          <w:p w14:paraId="42CE9C2E" w14:textId="77777777" w:rsidR="005C062C" w:rsidRPr="002B438D" w:rsidRDefault="005C062C" w:rsidP="00381CD7">
            <w:pPr>
              <w:pStyle w:val="TAL"/>
              <w:rPr>
                <w:sz w:val="16"/>
              </w:rPr>
            </w:pPr>
          </w:p>
        </w:tc>
      </w:tr>
      <w:tr w:rsidR="005C062C" w14:paraId="2D237134" w14:textId="77777777" w:rsidTr="00381CD7">
        <w:tc>
          <w:tcPr>
            <w:tcW w:w="0" w:type="auto"/>
          </w:tcPr>
          <w:p w14:paraId="41C3CAF0" w14:textId="77777777" w:rsidR="005C062C" w:rsidRPr="002B438D" w:rsidRDefault="005C062C" w:rsidP="00381CD7">
            <w:pPr>
              <w:pStyle w:val="TAL"/>
              <w:rPr>
                <w:sz w:val="16"/>
              </w:rPr>
            </w:pPr>
            <w:r>
              <w:rPr>
                <w:sz w:val="16"/>
              </w:rPr>
              <w:t>R5-236929</w:t>
            </w:r>
          </w:p>
        </w:tc>
        <w:tc>
          <w:tcPr>
            <w:tcW w:w="0" w:type="auto"/>
          </w:tcPr>
          <w:p w14:paraId="0F4D282A" w14:textId="77777777" w:rsidR="005C062C" w:rsidRPr="002B438D" w:rsidRDefault="005C062C" w:rsidP="00381CD7">
            <w:pPr>
              <w:pStyle w:val="TAL"/>
              <w:rPr>
                <w:sz w:val="16"/>
              </w:rPr>
            </w:pPr>
            <w:r>
              <w:rPr>
                <w:sz w:val="16"/>
              </w:rPr>
              <w:t>Corrections to 7.6A.2.1.5 on In-band blocking test for 2DL CA</w:t>
            </w:r>
          </w:p>
        </w:tc>
        <w:tc>
          <w:tcPr>
            <w:tcW w:w="0" w:type="auto"/>
          </w:tcPr>
          <w:p w14:paraId="1E0A97F8" w14:textId="77777777" w:rsidR="005C062C" w:rsidRPr="002B438D" w:rsidRDefault="005C062C" w:rsidP="00381CD7">
            <w:pPr>
              <w:pStyle w:val="TAL"/>
              <w:rPr>
                <w:sz w:val="16"/>
              </w:rPr>
            </w:pPr>
            <w:r>
              <w:rPr>
                <w:sz w:val="16"/>
              </w:rPr>
              <w:t>ZTE Corporation</w:t>
            </w:r>
          </w:p>
        </w:tc>
        <w:tc>
          <w:tcPr>
            <w:tcW w:w="0" w:type="auto"/>
          </w:tcPr>
          <w:p w14:paraId="1774CE3A" w14:textId="77777777" w:rsidR="005C062C" w:rsidRPr="002B438D" w:rsidRDefault="005C062C" w:rsidP="00381CD7">
            <w:pPr>
              <w:pStyle w:val="TAL"/>
              <w:rPr>
                <w:sz w:val="16"/>
              </w:rPr>
            </w:pPr>
            <w:r>
              <w:rPr>
                <w:sz w:val="16"/>
              </w:rPr>
              <w:t>agreed</w:t>
            </w:r>
          </w:p>
        </w:tc>
        <w:tc>
          <w:tcPr>
            <w:tcW w:w="0" w:type="auto"/>
          </w:tcPr>
          <w:p w14:paraId="77184555" w14:textId="77777777" w:rsidR="005C062C" w:rsidRPr="002B438D" w:rsidRDefault="005C062C" w:rsidP="00381CD7">
            <w:pPr>
              <w:pStyle w:val="TAL"/>
              <w:rPr>
                <w:sz w:val="16"/>
              </w:rPr>
            </w:pPr>
          </w:p>
        </w:tc>
        <w:tc>
          <w:tcPr>
            <w:tcW w:w="0" w:type="auto"/>
          </w:tcPr>
          <w:p w14:paraId="7928CBE8" w14:textId="77777777" w:rsidR="005C062C" w:rsidRPr="002B438D" w:rsidRDefault="005C062C" w:rsidP="00381CD7">
            <w:pPr>
              <w:pStyle w:val="TAL"/>
              <w:rPr>
                <w:sz w:val="16"/>
              </w:rPr>
            </w:pPr>
          </w:p>
        </w:tc>
      </w:tr>
      <w:tr w:rsidR="005C062C" w14:paraId="0D912980" w14:textId="77777777" w:rsidTr="00381CD7">
        <w:tc>
          <w:tcPr>
            <w:tcW w:w="0" w:type="auto"/>
          </w:tcPr>
          <w:p w14:paraId="43BA9D59" w14:textId="77777777" w:rsidR="005C062C" w:rsidRPr="002B438D" w:rsidRDefault="005C062C" w:rsidP="00381CD7">
            <w:pPr>
              <w:pStyle w:val="TAL"/>
              <w:rPr>
                <w:sz w:val="16"/>
              </w:rPr>
            </w:pPr>
            <w:r>
              <w:rPr>
                <w:sz w:val="16"/>
              </w:rPr>
              <w:t>R5-236930</w:t>
            </w:r>
          </w:p>
        </w:tc>
        <w:tc>
          <w:tcPr>
            <w:tcW w:w="0" w:type="auto"/>
          </w:tcPr>
          <w:p w14:paraId="693347C8" w14:textId="77777777" w:rsidR="005C062C" w:rsidRPr="002B438D" w:rsidRDefault="005C062C" w:rsidP="00381CD7">
            <w:pPr>
              <w:pStyle w:val="TAL"/>
              <w:rPr>
                <w:sz w:val="16"/>
              </w:rPr>
            </w:pPr>
            <w:r>
              <w:rPr>
                <w:sz w:val="16"/>
              </w:rPr>
              <w:t>Corrections to 7.6A.2.2.5 on In-band blocking test for 3DL CA</w:t>
            </w:r>
          </w:p>
        </w:tc>
        <w:tc>
          <w:tcPr>
            <w:tcW w:w="0" w:type="auto"/>
          </w:tcPr>
          <w:p w14:paraId="6F55A56F" w14:textId="77777777" w:rsidR="005C062C" w:rsidRPr="002B438D" w:rsidRDefault="005C062C" w:rsidP="00381CD7">
            <w:pPr>
              <w:pStyle w:val="TAL"/>
              <w:rPr>
                <w:sz w:val="16"/>
              </w:rPr>
            </w:pPr>
            <w:r>
              <w:rPr>
                <w:sz w:val="16"/>
              </w:rPr>
              <w:t>ZTE Corporation</w:t>
            </w:r>
          </w:p>
        </w:tc>
        <w:tc>
          <w:tcPr>
            <w:tcW w:w="0" w:type="auto"/>
          </w:tcPr>
          <w:p w14:paraId="43B8951A" w14:textId="77777777" w:rsidR="005C062C" w:rsidRPr="002B438D" w:rsidRDefault="005C062C" w:rsidP="00381CD7">
            <w:pPr>
              <w:pStyle w:val="TAL"/>
              <w:rPr>
                <w:sz w:val="16"/>
              </w:rPr>
            </w:pPr>
            <w:r>
              <w:rPr>
                <w:sz w:val="16"/>
              </w:rPr>
              <w:t>agreed</w:t>
            </w:r>
          </w:p>
        </w:tc>
        <w:tc>
          <w:tcPr>
            <w:tcW w:w="0" w:type="auto"/>
          </w:tcPr>
          <w:p w14:paraId="1B3CD100" w14:textId="77777777" w:rsidR="005C062C" w:rsidRPr="002B438D" w:rsidRDefault="005C062C" w:rsidP="00381CD7">
            <w:pPr>
              <w:pStyle w:val="TAL"/>
              <w:rPr>
                <w:sz w:val="16"/>
              </w:rPr>
            </w:pPr>
          </w:p>
        </w:tc>
        <w:tc>
          <w:tcPr>
            <w:tcW w:w="0" w:type="auto"/>
          </w:tcPr>
          <w:p w14:paraId="072ABC94" w14:textId="77777777" w:rsidR="005C062C" w:rsidRPr="002B438D" w:rsidRDefault="005C062C" w:rsidP="00381CD7">
            <w:pPr>
              <w:pStyle w:val="TAL"/>
              <w:rPr>
                <w:sz w:val="16"/>
              </w:rPr>
            </w:pPr>
          </w:p>
        </w:tc>
      </w:tr>
      <w:tr w:rsidR="005C062C" w14:paraId="27BF3F57" w14:textId="77777777" w:rsidTr="00381CD7">
        <w:tc>
          <w:tcPr>
            <w:tcW w:w="0" w:type="auto"/>
          </w:tcPr>
          <w:p w14:paraId="14F1BBAA" w14:textId="77777777" w:rsidR="005C062C" w:rsidRPr="002B438D" w:rsidRDefault="005C062C" w:rsidP="00381CD7">
            <w:pPr>
              <w:pStyle w:val="TAL"/>
              <w:rPr>
                <w:sz w:val="16"/>
              </w:rPr>
            </w:pPr>
            <w:r>
              <w:rPr>
                <w:sz w:val="16"/>
              </w:rPr>
              <w:t>R5-236931</w:t>
            </w:r>
          </w:p>
        </w:tc>
        <w:tc>
          <w:tcPr>
            <w:tcW w:w="0" w:type="auto"/>
          </w:tcPr>
          <w:p w14:paraId="18B92A06" w14:textId="77777777" w:rsidR="005C062C" w:rsidRPr="002B438D" w:rsidRDefault="005C062C" w:rsidP="00381CD7">
            <w:pPr>
              <w:pStyle w:val="TAL"/>
              <w:rPr>
                <w:sz w:val="16"/>
              </w:rPr>
            </w:pPr>
            <w:r>
              <w:rPr>
                <w:sz w:val="16"/>
              </w:rPr>
              <w:t>Adding new FR2 CA BW class capabilities to A.4.3.2A.3.2 for intra-band contiguous CA</w:t>
            </w:r>
          </w:p>
        </w:tc>
        <w:tc>
          <w:tcPr>
            <w:tcW w:w="0" w:type="auto"/>
          </w:tcPr>
          <w:p w14:paraId="128DE3AD" w14:textId="77777777" w:rsidR="005C062C" w:rsidRPr="002B438D" w:rsidRDefault="005C062C" w:rsidP="00381CD7">
            <w:pPr>
              <w:pStyle w:val="TAL"/>
              <w:rPr>
                <w:sz w:val="16"/>
              </w:rPr>
            </w:pPr>
            <w:r>
              <w:rPr>
                <w:sz w:val="16"/>
              </w:rPr>
              <w:t>ZTE Corporation</w:t>
            </w:r>
          </w:p>
        </w:tc>
        <w:tc>
          <w:tcPr>
            <w:tcW w:w="0" w:type="auto"/>
          </w:tcPr>
          <w:p w14:paraId="68641FDD" w14:textId="77777777" w:rsidR="005C062C" w:rsidRPr="002B438D" w:rsidRDefault="005C062C" w:rsidP="00381CD7">
            <w:pPr>
              <w:pStyle w:val="TAL"/>
              <w:rPr>
                <w:sz w:val="16"/>
              </w:rPr>
            </w:pPr>
            <w:r>
              <w:rPr>
                <w:sz w:val="16"/>
              </w:rPr>
              <w:t>agreed</w:t>
            </w:r>
          </w:p>
        </w:tc>
        <w:tc>
          <w:tcPr>
            <w:tcW w:w="0" w:type="auto"/>
          </w:tcPr>
          <w:p w14:paraId="64274E14" w14:textId="77777777" w:rsidR="005C062C" w:rsidRPr="002B438D" w:rsidRDefault="005C062C" w:rsidP="00381CD7">
            <w:pPr>
              <w:pStyle w:val="TAL"/>
              <w:rPr>
                <w:sz w:val="16"/>
              </w:rPr>
            </w:pPr>
          </w:p>
        </w:tc>
        <w:tc>
          <w:tcPr>
            <w:tcW w:w="0" w:type="auto"/>
          </w:tcPr>
          <w:p w14:paraId="52EB4B94" w14:textId="77777777" w:rsidR="005C062C" w:rsidRPr="002B438D" w:rsidRDefault="005C062C" w:rsidP="00381CD7">
            <w:pPr>
              <w:pStyle w:val="TAL"/>
              <w:rPr>
                <w:sz w:val="16"/>
              </w:rPr>
            </w:pPr>
          </w:p>
        </w:tc>
      </w:tr>
      <w:tr w:rsidR="005C062C" w14:paraId="52FA4794" w14:textId="77777777" w:rsidTr="00381CD7">
        <w:tc>
          <w:tcPr>
            <w:tcW w:w="0" w:type="auto"/>
          </w:tcPr>
          <w:p w14:paraId="6EEDA686" w14:textId="77777777" w:rsidR="005C062C" w:rsidRPr="002B438D" w:rsidRDefault="005C062C" w:rsidP="00381CD7">
            <w:pPr>
              <w:pStyle w:val="TAL"/>
              <w:rPr>
                <w:sz w:val="16"/>
              </w:rPr>
            </w:pPr>
            <w:r>
              <w:rPr>
                <w:sz w:val="16"/>
              </w:rPr>
              <w:t>R5-236932</w:t>
            </w:r>
          </w:p>
        </w:tc>
        <w:tc>
          <w:tcPr>
            <w:tcW w:w="0" w:type="auto"/>
          </w:tcPr>
          <w:p w14:paraId="2E1A4C2E" w14:textId="77777777" w:rsidR="005C062C" w:rsidRPr="002B438D" w:rsidRDefault="005C062C" w:rsidP="00381CD7">
            <w:pPr>
              <w:pStyle w:val="TAL"/>
              <w:rPr>
                <w:sz w:val="16"/>
              </w:rPr>
            </w:pPr>
            <w:r>
              <w:rPr>
                <w:sz w:val="16"/>
              </w:rPr>
              <w:t>Corrections to 5.5B on inter-band NR DC configuration table</w:t>
            </w:r>
          </w:p>
        </w:tc>
        <w:tc>
          <w:tcPr>
            <w:tcW w:w="0" w:type="auto"/>
          </w:tcPr>
          <w:p w14:paraId="41E950F6" w14:textId="77777777" w:rsidR="005C062C" w:rsidRPr="002B438D" w:rsidRDefault="005C062C" w:rsidP="00381CD7">
            <w:pPr>
              <w:pStyle w:val="TAL"/>
              <w:rPr>
                <w:sz w:val="16"/>
              </w:rPr>
            </w:pPr>
            <w:r>
              <w:rPr>
                <w:sz w:val="16"/>
              </w:rPr>
              <w:t>ZTE Corporation</w:t>
            </w:r>
          </w:p>
        </w:tc>
        <w:tc>
          <w:tcPr>
            <w:tcW w:w="0" w:type="auto"/>
          </w:tcPr>
          <w:p w14:paraId="2ED3B573" w14:textId="77777777" w:rsidR="005C062C" w:rsidRPr="002B438D" w:rsidRDefault="005C062C" w:rsidP="00381CD7">
            <w:pPr>
              <w:pStyle w:val="TAL"/>
              <w:rPr>
                <w:sz w:val="16"/>
              </w:rPr>
            </w:pPr>
            <w:r>
              <w:rPr>
                <w:sz w:val="16"/>
              </w:rPr>
              <w:t>agreed</w:t>
            </w:r>
          </w:p>
        </w:tc>
        <w:tc>
          <w:tcPr>
            <w:tcW w:w="0" w:type="auto"/>
          </w:tcPr>
          <w:p w14:paraId="0AE4CC94" w14:textId="77777777" w:rsidR="005C062C" w:rsidRPr="002B438D" w:rsidRDefault="005C062C" w:rsidP="00381CD7">
            <w:pPr>
              <w:pStyle w:val="TAL"/>
              <w:rPr>
                <w:sz w:val="16"/>
              </w:rPr>
            </w:pPr>
          </w:p>
        </w:tc>
        <w:tc>
          <w:tcPr>
            <w:tcW w:w="0" w:type="auto"/>
          </w:tcPr>
          <w:p w14:paraId="06890E67" w14:textId="77777777" w:rsidR="005C062C" w:rsidRPr="002B438D" w:rsidRDefault="005C062C" w:rsidP="00381CD7">
            <w:pPr>
              <w:pStyle w:val="TAL"/>
              <w:rPr>
                <w:sz w:val="16"/>
              </w:rPr>
            </w:pPr>
          </w:p>
        </w:tc>
      </w:tr>
      <w:tr w:rsidR="005C062C" w14:paraId="7785E81E" w14:textId="77777777" w:rsidTr="00381CD7">
        <w:tc>
          <w:tcPr>
            <w:tcW w:w="0" w:type="auto"/>
          </w:tcPr>
          <w:p w14:paraId="6698E183" w14:textId="77777777" w:rsidR="005C062C" w:rsidRPr="002B438D" w:rsidRDefault="005C062C" w:rsidP="00381CD7">
            <w:pPr>
              <w:pStyle w:val="TAL"/>
              <w:rPr>
                <w:sz w:val="16"/>
              </w:rPr>
            </w:pPr>
            <w:r>
              <w:rPr>
                <w:sz w:val="16"/>
              </w:rPr>
              <w:t>R5-236933</w:t>
            </w:r>
          </w:p>
        </w:tc>
        <w:tc>
          <w:tcPr>
            <w:tcW w:w="0" w:type="auto"/>
          </w:tcPr>
          <w:p w14:paraId="12105C3F" w14:textId="77777777" w:rsidR="005C062C" w:rsidRPr="002B438D" w:rsidRDefault="005C062C" w:rsidP="00381CD7">
            <w:pPr>
              <w:pStyle w:val="TAL"/>
              <w:rPr>
                <w:sz w:val="16"/>
              </w:rPr>
            </w:pPr>
            <w:r>
              <w:rPr>
                <w:sz w:val="16"/>
              </w:rPr>
              <w:t xml:space="preserve">Removal of </w:t>
            </w:r>
            <w:proofErr w:type="spellStart"/>
            <w:r>
              <w:rPr>
                <w:sz w:val="16"/>
              </w:rPr>
              <w:t>RedCap</w:t>
            </w:r>
            <w:proofErr w:type="spellEnd"/>
            <w:r>
              <w:rPr>
                <w:sz w:val="16"/>
              </w:rPr>
              <w:t xml:space="preserve"> mid test channel bandwidth for n47 to 4.3.1.0A</w:t>
            </w:r>
          </w:p>
        </w:tc>
        <w:tc>
          <w:tcPr>
            <w:tcW w:w="0" w:type="auto"/>
          </w:tcPr>
          <w:p w14:paraId="18AFA7D1" w14:textId="77777777" w:rsidR="005C062C" w:rsidRPr="002B438D" w:rsidRDefault="005C062C" w:rsidP="00381CD7">
            <w:pPr>
              <w:pStyle w:val="TAL"/>
              <w:rPr>
                <w:sz w:val="16"/>
              </w:rPr>
            </w:pPr>
            <w:r>
              <w:rPr>
                <w:sz w:val="16"/>
              </w:rPr>
              <w:t>ZTE Corporation</w:t>
            </w:r>
          </w:p>
        </w:tc>
        <w:tc>
          <w:tcPr>
            <w:tcW w:w="0" w:type="auto"/>
          </w:tcPr>
          <w:p w14:paraId="25C5C8FB" w14:textId="77777777" w:rsidR="005C062C" w:rsidRPr="002B438D" w:rsidRDefault="005C062C" w:rsidP="00381CD7">
            <w:pPr>
              <w:pStyle w:val="TAL"/>
              <w:rPr>
                <w:sz w:val="16"/>
              </w:rPr>
            </w:pPr>
            <w:r>
              <w:rPr>
                <w:sz w:val="16"/>
              </w:rPr>
              <w:t>agreed</w:t>
            </w:r>
          </w:p>
        </w:tc>
        <w:tc>
          <w:tcPr>
            <w:tcW w:w="0" w:type="auto"/>
          </w:tcPr>
          <w:p w14:paraId="2FBC06AC" w14:textId="77777777" w:rsidR="005C062C" w:rsidRPr="002B438D" w:rsidRDefault="005C062C" w:rsidP="00381CD7">
            <w:pPr>
              <w:pStyle w:val="TAL"/>
              <w:rPr>
                <w:sz w:val="16"/>
              </w:rPr>
            </w:pPr>
          </w:p>
        </w:tc>
        <w:tc>
          <w:tcPr>
            <w:tcW w:w="0" w:type="auto"/>
          </w:tcPr>
          <w:p w14:paraId="5B58C4E2" w14:textId="77777777" w:rsidR="005C062C" w:rsidRPr="002B438D" w:rsidRDefault="005C062C" w:rsidP="00381CD7">
            <w:pPr>
              <w:pStyle w:val="TAL"/>
              <w:rPr>
                <w:sz w:val="16"/>
              </w:rPr>
            </w:pPr>
          </w:p>
        </w:tc>
      </w:tr>
      <w:tr w:rsidR="005C062C" w14:paraId="6182B700" w14:textId="77777777" w:rsidTr="00381CD7">
        <w:tc>
          <w:tcPr>
            <w:tcW w:w="0" w:type="auto"/>
          </w:tcPr>
          <w:p w14:paraId="6726B4D1" w14:textId="77777777" w:rsidR="005C062C" w:rsidRPr="002B438D" w:rsidRDefault="005C062C" w:rsidP="00381CD7">
            <w:pPr>
              <w:pStyle w:val="TAL"/>
              <w:rPr>
                <w:sz w:val="16"/>
              </w:rPr>
            </w:pPr>
            <w:r>
              <w:rPr>
                <w:sz w:val="16"/>
              </w:rPr>
              <w:t>R5-236934</w:t>
            </w:r>
          </w:p>
        </w:tc>
        <w:tc>
          <w:tcPr>
            <w:tcW w:w="0" w:type="auto"/>
          </w:tcPr>
          <w:p w14:paraId="52F3A1BF" w14:textId="77777777" w:rsidR="005C062C" w:rsidRPr="002B438D" w:rsidRDefault="005C062C" w:rsidP="00381CD7">
            <w:pPr>
              <w:pStyle w:val="TAL"/>
              <w:rPr>
                <w:sz w:val="16"/>
              </w:rPr>
            </w:pPr>
            <w:r>
              <w:rPr>
                <w:sz w:val="16"/>
              </w:rPr>
              <w:t xml:space="preserve">Corrections to 6.2I on transmitter power for </w:t>
            </w:r>
            <w:proofErr w:type="spellStart"/>
            <w:r>
              <w:rPr>
                <w:sz w:val="16"/>
              </w:rPr>
              <w:t>RedCap</w:t>
            </w:r>
            <w:proofErr w:type="spellEnd"/>
          </w:p>
        </w:tc>
        <w:tc>
          <w:tcPr>
            <w:tcW w:w="0" w:type="auto"/>
          </w:tcPr>
          <w:p w14:paraId="679104D6" w14:textId="77777777" w:rsidR="005C062C" w:rsidRPr="002B438D" w:rsidRDefault="005C062C" w:rsidP="00381CD7">
            <w:pPr>
              <w:pStyle w:val="TAL"/>
              <w:rPr>
                <w:sz w:val="16"/>
              </w:rPr>
            </w:pPr>
            <w:r>
              <w:rPr>
                <w:sz w:val="16"/>
              </w:rPr>
              <w:t>ZTE Corporation</w:t>
            </w:r>
          </w:p>
        </w:tc>
        <w:tc>
          <w:tcPr>
            <w:tcW w:w="0" w:type="auto"/>
          </w:tcPr>
          <w:p w14:paraId="41736786" w14:textId="77777777" w:rsidR="005C062C" w:rsidRPr="002B438D" w:rsidRDefault="005C062C" w:rsidP="00381CD7">
            <w:pPr>
              <w:pStyle w:val="TAL"/>
              <w:rPr>
                <w:sz w:val="16"/>
              </w:rPr>
            </w:pPr>
            <w:r>
              <w:rPr>
                <w:sz w:val="16"/>
              </w:rPr>
              <w:t>withdrawn</w:t>
            </w:r>
          </w:p>
        </w:tc>
        <w:tc>
          <w:tcPr>
            <w:tcW w:w="0" w:type="auto"/>
          </w:tcPr>
          <w:p w14:paraId="03575B19" w14:textId="77777777" w:rsidR="005C062C" w:rsidRPr="002B438D" w:rsidRDefault="005C062C" w:rsidP="00381CD7">
            <w:pPr>
              <w:pStyle w:val="TAL"/>
              <w:rPr>
                <w:sz w:val="16"/>
              </w:rPr>
            </w:pPr>
          </w:p>
        </w:tc>
        <w:tc>
          <w:tcPr>
            <w:tcW w:w="0" w:type="auto"/>
          </w:tcPr>
          <w:p w14:paraId="494E7246" w14:textId="77777777" w:rsidR="005C062C" w:rsidRPr="002B438D" w:rsidRDefault="005C062C" w:rsidP="00381CD7">
            <w:pPr>
              <w:pStyle w:val="TAL"/>
              <w:rPr>
                <w:sz w:val="16"/>
              </w:rPr>
            </w:pPr>
          </w:p>
        </w:tc>
      </w:tr>
      <w:tr w:rsidR="005C062C" w14:paraId="3AB718CE" w14:textId="77777777" w:rsidTr="00381CD7">
        <w:tc>
          <w:tcPr>
            <w:tcW w:w="0" w:type="auto"/>
          </w:tcPr>
          <w:p w14:paraId="6EB37774" w14:textId="77777777" w:rsidR="005C062C" w:rsidRPr="002B438D" w:rsidRDefault="005C062C" w:rsidP="00381CD7">
            <w:pPr>
              <w:pStyle w:val="TAL"/>
              <w:rPr>
                <w:sz w:val="16"/>
              </w:rPr>
            </w:pPr>
            <w:r>
              <w:rPr>
                <w:sz w:val="16"/>
              </w:rPr>
              <w:t>R5-236935</w:t>
            </w:r>
          </w:p>
        </w:tc>
        <w:tc>
          <w:tcPr>
            <w:tcW w:w="0" w:type="auto"/>
          </w:tcPr>
          <w:p w14:paraId="75FA9207" w14:textId="77777777" w:rsidR="005C062C" w:rsidRPr="002B438D" w:rsidRDefault="005C062C" w:rsidP="00381CD7">
            <w:pPr>
              <w:pStyle w:val="TAL"/>
              <w:rPr>
                <w:sz w:val="16"/>
              </w:rPr>
            </w:pPr>
            <w:r>
              <w:rPr>
                <w:sz w:val="16"/>
              </w:rPr>
              <w:t xml:space="preserve">Corrections to 7.3I on reference sensitivity power level test for </w:t>
            </w:r>
            <w:proofErr w:type="spellStart"/>
            <w:r>
              <w:rPr>
                <w:sz w:val="16"/>
              </w:rPr>
              <w:t>RedCap</w:t>
            </w:r>
            <w:proofErr w:type="spellEnd"/>
          </w:p>
        </w:tc>
        <w:tc>
          <w:tcPr>
            <w:tcW w:w="0" w:type="auto"/>
          </w:tcPr>
          <w:p w14:paraId="28C0FE2C" w14:textId="77777777" w:rsidR="005C062C" w:rsidRPr="002B438D" w:rsidRDefault="005C062C" w:rsidP="00381CD7">
            <w:pPr>
              <w:pStyle w:val="TAL"/>
              <w:rPr>
                <w:sz w:val="16"/>
              </w:rPr>
            </w:pPr>
            <w:r>
              <w:rPr>
                <w:sz w:val="16"/>
              </w:rPr>
              <w:t>ZTE Corporation</w:t>
            </w:r>
          </w:p>
        </w:tc>
        <w:tc>
          <w:tcPr>
            <w:tcW w:w="0" w:type="auto"/>
          </w:tcPr>
          <w:p w14:paraId="0EE3998E" w14:textId="77777777" w:rsidR="005C062C" w:rsidRPr="002B438D" w:rsidRDefault="005C062C" w:rsidP="00381CD7">
            <w:pPr>
              <w:pStyle w:val="TAL"/>
              <w:rPr>
                <w:sz w:val="16"/>
              </w:rPr>
            </w:pPr>
            <w:r>
              <w:rPr>
                <w:sz w:val="16"/>
              </w:rPr>
              <w:t>agreed</w:t>
            </w:r>
          </w:p>
        </w:tc>
        <w:tc>
          <w:tcPr>
            <w:tcW w:w="0" w:type="auto"/>
          </w:tcPr>
          <w:p w14:paraId="4C869F92" w14:textId="77777777" w:rsidR="005C062C" w:rsidRPr="002B438D" w:rsidRDefault="005C062C" w:rsidP="00381CD7">
            <w:pPr>
              <w:pStyle w:val="TAL"/>
              <w:rPr>
                <w:sz w:val="16"/>
              </w:rPr>
            </w:pPr>
          </w:p>
        </w:tc>
        <w:tc>
          <w:tcPr>
            <w:tcW w:w="0" w:type="auto"/>
          </w:tcPr>
          <w:p w14:paraId="63A48CB6" w14:textId="77777777" w:rsidR="005C062C" w:rsidRPr="002B438D" w:rsidRDefault="005C062C" w:rsidP="00381CD7">
            <w:pPr>
              <w:pStyle w:val="TAL"/>
              <w:rPr>
                <w:sz w:val="16"/>
              </w:rPr>
            </w:pPr>
          </w:p>
        </w:tc>
      </w:tr>
      <w:tr w:rsidR="005C062C" w14:paraId="3CC6830C" w14:textId="77777777" w:rsidTr="00381CD7">
        <w:tc>
          <w:tcPr>
            <w:tcW w:w="0" w:type="auto"/>
          </w:tcPr>
          <w:p w14:paraId="1D3F65E3" w14:textId="77777777" w:rsidR="005C062C" w:rsidRPr="002B438D" w:rsidRDefault="005C062C" w:rsidP="00381CD7">
            <w:pPr>
              <w:pStyle w:val="TAL"/>
              <w:rPr>
                <w:sz w:val="16"/>
              </w:rPr>
            </w:pPr>
            <w:r>
              <w:rPr>
                <w:sz w:val="16"/>
              </w:rPr>
              <w:t>R5-236936</w:t>
            </w:r>
          </w:p>
        </w:tc>
        <w:tc>
          <w:tcPr>
            <w:tcW w:w="0" w:type="auto"/>
          </w:tcPr>
          <w:p w14:paraId="24348125" w14:textId="77777777" w:rsidR="005C062C" w:rsidRPr="002B438D" w:rsidRDefault="005C062C" w:rsidP="00381CD7">
            <w:pPr>
              <w:pStyle w:val="TAL"/>
              <w:rPr>
                <w:sz w:val="16"/>
              </w:rPr>
            </w:pPr>
            <w:r>
              <w:rPr>
                <w:sz w:val="16"/>
              </w:rPr>
              <w:t xml:space="preserve">Editorial corrections to 7.2 on diversity characteristics for </w:t>
            </w:r>
            <w:proofErr w:type="spellStart"/>
            <w:r>
              <w:rPr>
                <w:sz w:val="16"/>
              </w:rPr>
              <w:t>RedCap</w:t>
            </w:r>
            <w:proofErr w:type="spellEnd"/>
          </w:p>
        </w:tc>
        <w:tc>
          <w:tcPr>
            <w:tcW w:w="0" w:type="auto"/>
          </w:tcPr>
          <w:p w14:paraId="0D4B2D74" w14:textId="77777777" w:rsidR="005C062C" w:rsidRPr="002B438D" w:rsidRDefault="005C062C" w:rsidP="00381CD7">
            <w:pPr>
              <w:pStyle w:val="TAL"/>
              <w:rPr>
                <w:sz w:val="16"/>
              </w:rPr>
            </w:pPr>
            <w:r>
              <w:rPr>
                <w:sz w:val="16"/>
              </w:rPr>
              <w:t>ZTE Corporation</w:t>
            </w:r>
          </w:p>
        </w:tc>
        <w:tc>
          <w:tcPr>
            <w:tcW w:w="0" w:type="auto"/>
          </w:tcPr>
          <w:p w14:paraId="181B79C9" w14:textId="77777777" w:rsidR="005C062C" w:rsidRPr="002B438D" w:rsidRDefault="005C062C" w:rsidP="00381CD7">
            <w:pPr>
              <w:pStyle w:val="TAL"/>
              <w:rPr>
                <w:sz w:val="16"/>
              </w:rPr>
            </w:pPr>
            <w:r>
              <w:rPr>
                <w:sz w:val="16"/>
              </w:rPr>
              <w:t>agreed</w:t>
            </w:r>
          </w:p>
        </w:tc>
        <w:tc>
          <w:tcPr>
            <w:tcW w:w="0" w:type="auto"/>
          </w:tcPr>
          <w:p w14:paraId="711BC1CC" w14:textId="77777777" w:rsidR="005C062C" w:rsidRPr="002B438D" w:rsidRDefault="005C062C" w:rsidP="00381CD7">
            <w:pPr>
              <w:pStyle w:val="TAL"/>
              <w:rPr>
                <w:sz w:val="16"/>
              </w:rPr>
            </w:pPr>
          </w:p>
        </w:tc>
        <w:tc>
          <w:tcPr>
            <w:tcW w:w="0" w:type="auto"/>
          </w:tcPr>
          <w:p w14:paraId="50E6AEA3" w14:textId="77777777" w:rsidR="005C062C" w:rsidRPr="002B438D" w:rsidRDefault="005C062C" w:rsidP="00381CD7">
            <w:pPr>
              <w:pStyle w:val="TAL"/>
              <w:rPr>
                <w:sz w:val="16"/>
              </w:rPr>
            </w:pPr>
          </w:p>
        </w:tc>
      </w:tr>
      <w:tr w:rsidR="005C062C" w14:paraId="50B5CB67" w14:textId="77777777" w:rsidTr="00381CD7">
        <w:tc>
          <w:tcPr>
            <w:tcW w:w="0" w:type="auto"/>
          </w:tcPr>
          <w:p w14:paraId="269E496A" w14:textId="77777777" w:rsidR="005C062C" w:rsidRPr="002B438D" w:rsidRDefault="005C062C" w:rsidP="00381CD7">
            <w:pPr>
              <w:pStyle w:val="TAL"/>
              <w:rPr>
                <w:sz w:val="16"/>
              </w:rPr>
            </w:pPr>
            <w:r>
              <w:rPr>
                <w:sz w:val="16"/>
              </w:rPr>
              <w:t>R5-236937</w:t>
            </w:r>
          </w:p>
        </w:tc>
        <w:tc>
          <w:tcPr>
            <w:tcW w:w="0" w:type="auto"/>
          </w:tcPr>
          <w:p w14:paraId="21732A1F" w14:textId="77777777" w:rsidR="005C062C" w:rsidRPr="002B438D" w:rsidRDefault="005C062C" w:rsidP="00381CD7">
            <w:pPr>
              <w:pStyle w:val="TAL"/>
              <w:rPr>
                <w:sz w:val="16"/>
              </w:rPr>
            </w:pPr>
            <w:r>
              <w:rPr>
                <w:sz w:val="16"/>
              </w:rPr>
              <w:t>Adding FR2 Redcap UE MPR test case to 6.2.3 for NS_202 and NS_203</w:t>
            </w:r>
          </w:p>
        </w:tc>
        <w:tc>
          <w:tcPr>
            <w:tcW w:w="0" w:type="auto"/>
          </w:tcPr>
          <w:p w14:paraId="5A23AD18" w14:textId="77777777" w:rsidR="005C062C" w:rsidRPr="002B438D" w:rsidRDefault="005C062C" w:rsidP="00381CD7">
            <w:pPr>
              <w:pStyle w:val="TAL"/>
              <w:rPr>
                <w:sz w:val="16"/>
              </w:rPr>
            </w:pPr>
            <w:r>
              <w:rPr>
                <w:sz w:val="16"/>
              </w:rPr>
              <w:t>ZTE Corporation</w:t>
            </w:r>
          </w:p>
        </w:tc>
        <w:tc>
          <w:tcPr>
            <w:tcW w:w="0" w:type="auto"/>
          </w:tcPr>
          <w:p w14:paraId="25B456A6" w14:textId="77777777" w:rsidR="005C062C" w:rsidRPr="002B438D" w:rsidRDefault="005C062C" w:rsidP="00381CD7">
            <w:pPr>
              <w:pStyle w:val="TAL"/>
              <w:rPr>
                <w:sz w:val="16"/>
              </w:rPr>
            </w:pPr>
            <w:r>
              <w:rPr>
                <w:sz w:val="16"/>
              </w:rPr>
              <w:t>revised</w:t>
            </w:r>
          </w:p>
        </w:tc>
        <w:tc>
          <w:tcPr>
            <w:tcW w:w="0" w:type="auto"/>
          </w:tcPr>
          <w:p w14:paraId="126CEB7C" w14:textId="77777777" w:rsidR="005C062C" w:rsidRPr="002B438D" w:rsidRDefault="005C062C" w:rsidP="00381CD7">
            <w:pPr>
              <w:pStyle w:val="TAL"/>
              <w:rPr>
                <w:sz w:val="16"/>
              </w:rPr>
            </w:pPr>
          </w:p>
        </w:tc>
        <w:tc>
          <w:tcPr>
            <w:tcW w:w="0" w:type="auto"/>
          </w:tcPr>
          <w:p w14:paraId="7792AAF7" w14:textId="77777777" w:rsidR="005C062C" w:rsidRPr="002B438D" w:rsidRDefault="005C062C" w:rsidP="00381CD7">
            <w:pPr>
              <w:pStyle w:val="TAL"/>
              <w:rPr>
                <w:sz w:val="16"/>
              </w:rPr>
            </w:pPr>
            <w:r>
              <w:rPr>
                <w:sz w:val="16"/>
              </w:rPr>
              <w:t>R5-237660</w:t>
            </w:r>
          </w:p>
        </w:tc>
      </w:tr>
      <w:tr w:rsidR="005C062C" w14:paraId="36E67A8C" w14:textId="77777777" w:rsidTr="00381CD7">
        <w:tc>
          <w:tcPr>
            <w:tcW w:w="0" w:type="auto"/>
          </w:tcPr>
          <w:p w14:paraId="69490A0E" w14:textId="77777777" w:rsidR="005C062C" w:rsidRPr="002B438D" w:rsidRDefault="005C062C" w:rsidP="00381CD7">
            <w:pPr>
              <w:pStyle w:val="TAL"/>
              <w:rPr>
                <w:sz w:val="16"/>
              </w:rPr>
            </w:pPr>
            <w:r>
              <w:rPr>
                <w:sz w:val="16"/>
              </w:rPr>
              <w:t>R5-236938</w:t>
            </w:r>
          </w:p>
        </w:tc>
        <w:tc>
          <w:tcPr>
            <w:tcW w:w="0" w:type="auto"/>
          </w:tcPr>
          <w:p w14:paraId="32139A8C" w14:textId="77777777" w:rsidR="005C062C" w:rsidRPr="002B438D" w:rsidRDefault="005C062C" w:rsidP="00381CD7">
            <w:pPr>
              <w:pStyle w:val="TAL"/>
              <w:rPr>
                <w:sz w:val="16"/>
              </w:rPr>
            </w:pPr>
            <w:r>
              <w:rPr>
                <w:sz w:val="16"/>
              </w:rPr>
              <w:t>Adding test case to 6.3.1 for FR2 PC7 minimum output power</w:t>
            </w:r>
          </w:p>
        </w:tc>
        <w:tc>
          <w:tcPr>
            <w:tcW w:w="0" w:type="auto"/>
          </w:tcPr>
          <w:p w14:paraId="351CB012" w14:textId="77777777" w:rsidR="005C062C" w:rsidRPr="002B438D" w:rsidRDefault="005C062C" w:rsidP="00381CD7">
            <w:pPr>
              <w:pStyle w:val="TAL"/>
              <w:rPr>
                <w:sz w:val="16"/>
              </w:rPr>
            </w:pPr>
            <w:r>
              <w:rPr>
                <w:sz w:val="16"/>
              </w:rPr>
              <w:t>ZTE Corporation</w:t>
            </w:r>
          </w:p>
        </w:tc>
        <w:tc>
          <w:tcPr>
            <w:tcW w:w="0" w:type="auto"/>
          </w:tcPr>
          <w:p w14:paraId="289B79C2" w14:textId="77777777" w:rsidR="005C062C" w:rsidRPr="002B438D" w:rsidRDefault="005C062C" w:rsidP="00381CD7">
            <w:pPr>
              <w:pStyle w:val="TAL"/>
              <w:rPr>
                <w:sz w:val="16"/>
              </w:rPr>
            </w:pPr>
            <w:r>
              <w:rPr>
                <w:sz w:val="16"/>
              </w:rPr>
              <w:t>revised</w:t>
            </w:r>
          </w:p>
        </w:tc>
        <w:tc>
          <w:tcPr>
            <w:tcW w:w="0" w:type="auto"/>
          </w:tcPr>
          <w:p w14:paraId="6F9ACB6F" w14:textId="77777777" w:rsidR="005C062C" w:rsidRPr="002B438D" w:rsidRDefault="005C062C" w:rsidP="00381CD7">
            <w:pPr>
              <w:pStyle w:val="TAL"/>
              <w:rPr>
                <w:sz w:val="16"/>
              </w:rPr>
            </w:pPr>
          </w:p>
        </w:tc>
        <w:tc>
          <w:tcPr>
            <w:tcW w:w="0" w:type="auto"/>
          </w:tcPr>
          <w:p w14:paraId="207B57DD" w14:textId="77777777" w:rsidR="005C062C" w:rsidRPr="002B438D" w:rsidRDefault="005C062C" w:rsidP="00381CD7">
            <w:pPr>
              <w:pStyle w:val="TAL"/>
              <w:rPr>
                <w:sz w:val="16"/>
              </w:rPr>
            </w:pPr>
            <w:r>
              <w:rPr>
                <w:sz w:val="16"/>
              </w:rPr>
              <w:t>R5-237661</w:t>
            </w:r>
          </w:p>
        </w:tc>
      </w:tr>
      <w:tr w:rsidR="005C062C" w14:paraId="062B9042" w14:textId="77777777" w:rsidTr="00381CD7">
        <w:tc>
          <w:tcPr>
            <w:tcW w:w="0" w:type="auto"/>
          </w:tcPr>
          <w:p w14:paraId="42F82EB7" w14:textId="77777777" w:rsidR="005C062C" w:rsidRPr="002B438D" w:rsidRDefault="005C062C" w:rsidP="00381CD7">
            <w:pPr>
              <w:pStyle w:val="TAL"/>
              <w:rPr>
                <w:sz w:val="16"/>
              </w:rPr>
            </w:pPr>
            <w:r>
              <w:rPr>
                <w:sz w:val="16"/>
              </w:rPr>
              <w:t>R5-236939</w:t>
            </w:r>
          </w:p>
        </w:tc>
        <w:tc>
          <w:tcPr>
            <w:tcW w:w="0" w:type="auto"/>
          </w:tcPr>
          <w:p w14:paraId="462504DC" w14:textId="77777777" w:rsidR="005C062C" w:rsidRPr="002B438D" w:rsidRDefault="005C062C" w:rsidP="00381CD7">
            <w:pPr>
              <w:pStyle w:val="TAL"/>
              <w:rPr>
                <w:sz w:val="16"/>
              </w:rPr>
            </w:pPr>
            <w:r>
              <w:rPr>
                <w:sz w:val="16"/>
              </w:rPr>
              <w:t>Adding test cases to 6.2.2 for FR2 Redcap UE MPR</w:t>
            </w:r>
          </w:p>
        </w:tc>
        <w:tc>
          <w:tcPr>
            <w:tcW w:w="0" w:type="auto"/>
          </w:tcPr>
          <w:p w14:paraId="153858B8" w14:textId="77777777" w:rsidR="005C062C" w:rsidRPr="002B438D" w:rsidRDefault="005C062C" w:rsidP="00381CD7">
            <w:pPr>
              <w:pStyle w:val="TAL"/>
              <w:rPr>
                <w:sz w:val="16"/>
              </w:rPr>
            </w:pPr>
            <w:r>
              <w:rPr>
                <w:sz w:val="16"/>
              </w:rPr>
              <w:t>ZTE Corporation</w:t>
            </w:r>
          </w:p>
        </w:tc>
        <w:tc>
          <w:tcPr>
            <w:tcW w:w="0" w:type="auto"/>
          </w:tcPr>
          <w:p w14:paraId="2DB05ACB" w14:textId="77777777" w:rsidR="005C062C" w:rsidRPr="002B438D" w:rsidRDefault="005C062C" w:rsidP="00381CD7">
            <w:pPr>
              <w:pStyle w:val="TAL"/>
              <w:rPr>
                <w:sz w:val="16"/>
              </w:rPr>
            </w:pPr>
            <w:r>
              <w:rPr>
                <w:sz w:val="16"/>
              </w:rPr>
              <w:t>revised</w:t>
            </w:r>
          </w:p>
        </w:tc>
        <w:tc>
          <w:tcPr>
            <w:tcW w:w="0" w:type="auto"/>
          </w:tcPr>
          <w:p w14:paraId="6197F051" w14:textId="77777777" w:rsidR="005C062C" w:rsidRPr="002B438D" w:rsidRDefault="005C062C" w:rsidP="00381CD7">
            <w:pPr>
              <w:pStyle w:val="TAL"/>
              <w:rPr>
                <w:sz w:val="16"/>
              </w:rPr>
            </w:pPr>
          </w:p>
        </w:tc>
        <w:tc>
          <w:tcPr>
            <w:tcW w:w="0" w:type="auto"/>
          </w:tcPr>
          <w:p w14:paraId="1CEB33B6" w14:textId="77777777" w:rsidR="005C062C" w:rsidRPr="002B438D" w:rsidRDefault="005C062C" w:rsidP="00381CD7">
            <w:pPr>
              <w:pStyle w:val="TAL"/>
              <w:rPr>
                <w:sz w:val="16"/>
              </w:rPr>
            </w:pPr>
            <w:r>
              <w:rPr>
                <w:sz w:val="16"/>
              </w:rPr>
              <w:t>R5-237662</w:t>
            </w:r>
          </w:p>
        </w:tc>
      </w:tr>
      <w:tr w:rsidR="005C062C" w14:paraId="33FCCECE" w14:textId="77777777" w:rsidTr="00381CD7">
        <w:tc>
          <w:tcPr>
            <w:tcW w:w="0" w:type="auto"/>
          </w:tcPr>
          <w:p w14:paraId="5049DDDC" w14:textId="77777777" w:rsidR="005C062C" w:rsidRPr="002B438D" w:rsidRDefault="005C062C" w:rsidP="00381CD7">
            <w:pPr>
              <w:pStyle w:val="TAL"/>
              <w:rPr>
                <w:sz w:val="16"/>
              </w:rPr>
            </w:pPr>
            <w:r>
              <w:rPr>
                <w:sz w:val="16"/>
              </w:rPr>
              <w:t>R5-236940</w:t>
            </w:r>
          </w:p>
        </w:tc>
        <w:tc>
          <w:tcPr>
            <w:tcW w:w="0" w:type="auto"/>
          </w:tcPr>
          <w:p w14:paraId="3CD12F5E" w14:textId="77777777" w:rsidR="005C062C" w:rsidRPr="002B438D" w:rsidRDefault="005C062C" w:rsidP="00381CD7">
            <w:pPr>
              <w:pStyle w:val="TAL"/>
              <w:rPr>
                <w:sz w:val="16"/>
              </w:rPr>
            </w:pPr>
            <w:r>
              <w:rPr>
                <w:sz w:val="16"/>
              </w:rPr>
              <w:t>Removal of mid test channel bandwidth for n18 to 4.3.1.0A</w:t>
            </w:r>
          </w:p>
        </w:tc>
        <w:tc>
          <w:tcPr>
            <w:tcW w:w="0" w:type="auto"/>
          </w:tcPr>
          <w:p w14:paraId="4012F8F3" w14:textId="77777777" w:rsidR="005C062C" w:rsidRPr="002B438D" w:rsidRDefault="005C062C" w:rsidP="00381CD7">
            <w:pPr>
              <w:pStyle w:val="TAL"/>
              <w:rPr>
                <w:sz w:val="16"/>
              </w:rPr>
            </w:pPr>
            <w:r>
              <w:rPr>
                <w:sz w:val="16"/>
              </w:rPr>
              <w:t>ZTE Corporation</w:t>
            </w:r>
          </w:p>
        </w:tc>
        <w:tc>
          <w:tcPr>
            <w:tcW w:w="0" w:type="auto"/>
          </w:tcPr>
          <w:p w14:paraId="32E546EA" w14:textId="77777777" w:rsidR="005C062C" w:rsidRPr="002B438D" w:rsidRDefault="005C062C" w:rsidP="00381CD7">
            <w:pPr>
              <w:pStyle w:val="TAL"/>
              <w:rPr>
                <w:sz w:val="16"/>
              </w:rPr>
            </w:pPr>
            <w:r>
              <w:rPr>
                <w:sz w:val="16"/>
              </w:rPr>
              <w:t>agreed</w:t>
            </w:r>
          </w:p>
        </w:tc>
        <w:tc>
          <w:tcPr>
            <w:tcW w:w="0" w:type="auto"/>
          </w:tcPr>
          <w:p w14:paraId="20DE412C" w14:textId="77777777" w:rsidR="005C062C" w:rsidRPr="002B438D" w:rsidRDefault="005C062C" w:rsidP="00381CD7">
            <w:pPr>
              <w:pStyle w:val="TAL"/>
              <w:rPr>
                <w:sz w:val="16"/>
              </w:rPr>
            </w:pPr>
          </w:p>
        </w:tc>
        <w:tc>
          <w:tcPr>
            <w:tcW w:w="0" w:type="auto"/>
          </w:tcPr>
          <w:p w14:paraId="0976F760" w14:textId="77777777" w:rsidR="005C062C" w:rsidRPr="002B438D" w:rsidRDefault="005C062C" w:rsidP="00381CD7">
            <w:pPr>
              <w:pStyle w:val="TAL"/>
              <w:rPr>
                <w:sz w:val="16"/>
              </w:rPr>
            </w:pPr>
          </w:p>
        </w:tc>
      </w:tr>
      <w:tr w:rsidR="005C062C" w14:paraId="41332867" w14:textId="77777777" w:rsidTr="00381CD7">
        <w:tc>
          <w:tcPr>
            <w:tcW w:w="0" w:type="auto"/>
          </w:tcPr>
          <w:p w14:paraId="04967FC5" w14:textId="77777777" w:rsidR="005C062C" w:rsidRPr="002B438D" w:rsidRDefault="005C062C" w:rsidP="00381CD7">
            <w:pPr>
              <w:pStyle w:val="TAL"/>
              <w:rPr>
                <w:sz w:val="16"/>
              </w:rPr>
            </w:pPr>
            <w:r>
              <w:rPr>
                <w:sz w:val="16"/>
              </w:rPr>
              <w:t>R5-236941</w:t>
            </w:r>
          </w:p>
        </w:tc>
        <w:tc>
          <w:tcPr>
            <w:tcW w:w="0" w:type="auto"/>
          </w:tcPr>
          <w:p w14:paraId="1CB04E42" w14:textId="77777777" w:rsidR="005C062C" w:rsidRPr="002B438D" w:rsidRDefault="005C062C" w:rsidP="00381CD7">
            <w:pPr>
              <w:pStyle w:val="TAL"/>
              <w:rPr>
                <w:sz w:val="16"/>
              </w:rPr>
            </w:pPr>
            <w:r>
              <w:rPr>
                <w:sz w:val="16"/>
              </w:rPr>
              <w:t>Corrections to 7.6.2 and 7.6A.2 on symbols for In-band blocking</w:t>
            </w:r>
          </w:p>
        </w:tc>
        <w:tc>
          <w:tcPr>
            <w:tcW w:w="0" w:type="auto"/>
          </w:tcPr>
          <w:p w14:paraId="32B6FB77" w14:textId="77777777" w:rsidR="005C062C" w:rsidRPr="002B438D" w:rsidRDefault="005C062C" w:rsidP="00381CD7">
            <w:pPr>
              <w:pStyle w:val="TAL"/>
              <w:rPr>
                <w:sz w:val="16"/>
              </w:rPr>
            </w:pPr>
            <w:r>
              <w:rPr>
                <w:sz w:val="16"/>
              </w:rPr>
              <w:t>ZTE Corporation</w:t>
            </w:r>
          </w:p>
        </w:tc>
        <w:tc>
          <w:tcPr>
            <w:tcW w:w="0" w:type="auto"/>
          </w:tcPr>
          <w:p w14:paraId="30D9D4A1" w14:textId="77777777" w:rsidR="005C062C" w:rsidRPr="002B438D" w:rsidRDefault="005C062C" w:rsidP="00381CD7">
            <w:pPr>
              <w:pStyle w:val="TAL"/>
              <w:rPr>
                <w:sz w:val="16"/>
              </w:rPr>
            </w:pPr>
            <w:r>
              <w:rPr>
                <w:sz w:val="16"/>
              </w:rPr>
              <w:t>agreed</w:t>
            </w:r>
          </w:p>
        </w:tc>
        <w:tc>
          <w:tcPr>
            <w:tcW w:w="0" w:type="auto"/>
          </w:tcPr>
          <w:p w14:paraId="2FBEFA82" w14:textId="77777777" w:rsidR="005C062C" w:rsidRPr="002B438D" w:rsidRDefault="005C062C" w:rsidP="00381CD7">
            <w:pPr>
              <w:pStyle w:val="TAL"/>
              <w:rPr>
                <w:sz w:val="16"/>
              </w:rPr>
            </w:pPr>
          </w:p>
        </w:tc>
        <w:tc>
          <w:tcPr>
            <w:tcW w:w="0" w:type="auto"/>
          </w:tcPr>
          <w:p w14:paraId="4C9D14C8" w14:textId="77777777" w:rsidR="005C062C" w:rsidRPr="002B438D" w:rsidRDefault="005C062C" w:rsidP="00381CD7">
            <w:pPr>
              <w:pStyle w:val="TAL"/>
              <w:rPr>
                <w:sz w:val="16"/>
              </w:rPr>
            </w:pPr>
          </w:p>
        </w:tc>
      </w:tr>
      <w:tr w:rsidR="005C062C" w14:paraId="2480F7A6" w14:textId="77777777" w:rsidTr="00381CD7">
        <w:tc>
          <w:tcPr>
            <w:tcW w:w="0" w:type="auto"/>
          </w:tcPr>
          <w:p w14:paraId="62A1D8E6" w14:textId="77777777" w:rsidR="005C062C" w:rsidRPr="002B438D" w:rsidRDefault="005C062C" w:rsidP="00381CD7">
            <w:pPr>
              <w:pStyle w:val="TAL"/>
              <w:rPr>
                <w:sz w:val="16"/>
              </w:rPr>
            </w:pPr>
            <w:r>
              <w:rPr>
                <w:sz w:val="16"/>
              </w:rPr>
              <w:t>R5-236942</w:t>
            </w:r>
          </w:p>
        </w:tc>
        <w:tc>
          <w:tcPr>
            <w:tcW w:w="0" w:type="auto"/>
          </w:tcPr>
          <w:p w14:paraId="760AD574" w14:textId="77777777" w:rsidR="005C062C" w:rsidRPr="002B438D" w:rsidRDefault="005C062C" w:rsidP="00381CD7">
            <w:pPr>
              <w:pStyle w:val="TAL"/>
              <w:rPr>
                <w:sz w:val="16"/>
              </w:rPr>
            </w:pPr>
            <w:r>
              <w:rPr>
                <w:sz w:val="16"/>
              </w:rPr>
              <w:t>Editorial corrections to 7.3A.5 on symbols for CA reference sensitivity</w:t>
            </w:r>
          </w:p>
        </w:tc>
        <w:tc>
          <w:tcPr>
            <w:tcW w:w="0" w:type="auto"/>
          </w:tcPr>
          <w:p w14:paraId="18ABC48B" w14:textId="77777777" w:rsidR="005C062C" w:rsidRPr="002B438D" w:rsidRDefault="005C062C" w:rsidP="00381CD7">
            <w:pPr>
              <w:pStyle w:val="TAL"/>
              <w:rPr>
                <w:sz w:val="16"/>
              </w:rPr>
            </w:pPr>
            <w:r>
              <w:rPr>
                <w:sz w:val="16"/>
              </w:rPr>
              <w:t>ZTE Corporation</w:t>
            </w:r>
          </w:p>
        </w:tc>
        <w:tc>
          <w:tcPr>
            <w:tcW w:w="0" w:type="auto"/>
          </w:tcPr>
          <w:p w14:paraId="109FD6A6" w14:textId="77777777" w:rsidR="005C062C" w:rsidRPr="002B438D" w:rsidRDefault="005C062C" w:rsidP="00381CD7">
            <w:pPr>
              <w:pStyle w:val="TAL"/>
              <w:rPr>
                <w:sz w:val="16"/>
              </w:rPr>
            </w:pPr>
            <w:r>
              <w:rPr>
                <w:sz w:val="16"/>
              </w:rPr>
              <w:t>agreed</w:t>
            </w:r>
          </w:p>
        </w:tc>
        <w:tc>
          <w:tcPr>
            <w:tcW w:w="0" w:type="auto"/>
          </w:tcPr>
          <w:p w14:paraId="5EFA6316" w14:textId="77777777" w:rsidR="005C062C" w:rsidRPr="002B438D" w:rsidRDefault="005C062C" w:rsidP="00381CD7">
            <w:pPr>
              <w:pStyle w:val="TAL"/>
              <w:rPr>
                <w:sz w:val="16"/>
              </w:rPr>
            </w:pPr>
          </w:p>
        </w:tc>
        <w:tc>
          <w:tcPr>
            <w:tcW w:w="0" w:type="auto"/>
          </w:tcPr>
          <w:p w14:paraId="46B83974" w14:textId="77777777" w:rsidR="005C062C" w:rsidRPr="002B438D" w:rsidRDefault="005C062C" w:rsidP="00381CD7">
            <w:pPr>
              <w:pStyle w:val="TAL"/>
              <w:rPr>
                <w:sz w:val="16"/>
              </w:rPr>
            </w:pPr>
          </w:p>
        </w:tc>
      </w:tr>
      <w:tr w:rsidR="005C062C" w14:paraId="6058B366" w14:textId="77777777" w:rsidTr="00381CD7">
        <w:tc>
          <w:tcPr>
            <w:tcW w:w="0" w:type="auto"/>
          </w:tcPr>
          <w:p w14:paraId="02A97359" w14:textId="77777777" w:rsidR="005C062C" w:rsidRPr="002B438D" w:rsidRDefault="005C062C" w:rsidP="00381CD7">
            <w:pPr>
              <w:pStyle w:val="TAL"/>
              <w:rPr>
                <w:sz w:val="16"/>
              </w:rPr>
            </w:pPr>
            <w:r>
              <w:rPr>
                <w:sz w:val="16"/>
              </w:rPr>
              <w:t>R5-236943</w:t>
            </w:r>
          </w:p>
        </w:tc>
        <w:tc>
          <w:tcPr>
            <w:tcW w:w="0" w:type="auto"/>
          </w:tcPr>
          <w:p w14:paraId="39BAE138" w14:textId="77777777" w:rsidR="005C062C" w:rsidRPr="002B438D" w:rsidRDefault="005C062C" w:rsidP="00381CD7">
            <w:pPr>
              <w:pStyle w:val="TAL"/>
              <w:rPr>
                <w:sz w:val="16"/>
              </w:rPr>
            </w:pPr>
            <w:r>
              <w:rPr>
                <w:sz w:val="16"/>
              </w:rPr>
              <w:t>Core spec alignment to 6.2.2.3.3 for FR2 maximum output power reduction for PC3</w:t>
            </w:r>
          </w:p>
        </w:tc>
        <w:tc>
          <w:tcPr>
            <w:tcW w:w="0" w:type="auto"/>
          </w:tcPr>
          <w:p w14:paraId="515EEA8D" w14:textId="77777777" w:rsidR="005C062C" w:rsidRPr="002B438D" w:rsidRDefault="005C062C" w:rsidP="00381CD7">
            <w:pPr>
              <w:pStyle w:val="TAL"/>
              <w:rPr>
                <w:sz w:val="16"/>
              </w:rPr>
            </w:pPr>
            <w:r>
              <w:rPr>
                <w:sz w:val="16"/>
              </w:rPr>
              <w:t>ZTE Corporation</w:t>
            </w:r>
          </w:p>
        </w:tc>
        <w:tc>
          <w:tcPr>
            <w:tcW w:w="0" w:type="auto"/>
          </w:tcPr>
          <w:p w14:paraId="4158FF76" w14:textId="77777777" w:rsidR="005C062C" w:rsidRPr="002B438D" w:rsidRDefault="005C062C" w:rsidP="00381CD7">
            <w:pPr>
              <w:pStyle w:val="TAL"/>
              <w:rPr>
                <w:sz w:val="16"/>
              </w:rPr>
            </w:pPr>
            <w:r>
              <w:rPr>
                <w:sz w:val="16"/>
              </w:rPr>
              <w:t>withdrawn</w:t>
            </w:r>
          </w:p>
        </w:tc>
        <w:tc>
          <w:tcPr>
            <w:tcW w:w="0" w:type="auto"/>
          </w:tcPr>
          <w:p w14:paraId="0E4D1C59" w14:textId="77777777" w:rsidR="005C062C" w:rsidRPr="002B438D" w:rsidRDefault="005C062C" w:rsidP="00381CD7">
            <w:pPr>
              <w:pStyle w:val="TAL"/>
              <w:rPr>
                <w:sz w:val="16"/>
              </w:rPr>
            </w:pPr>
          </w:p>
        </w:tc>
        <w:tc>
          <w:tcPr>
            <w:tcW w:w="0" w:type="auto"/>
          </w:tcPr>
          <w:p w14:paraId="3F454AF0" w14:textId="77777777" w:rsidR="005C062C" w:rsidRPr="002B438D" w:rsidRDefault="005C062C" w:rsidP="00381CD7">
            <w:pPr>
              <w:pStyle w:val="TAL"/>
              <w:rPr>
                <w:sz w:val="16"/>
              </w:rPr>
            </w:pPr>
          </w:p>
        </w:tc>
      </w:tr>
      <w:tr w:rsidR="005C062C" w14:paraId="3A446699" w14:textId="77777777" w:rsidTr="00381CD7">
        <w:tc>
          <w:tcPr>
            <w:tcW w:w="0" w:type="auto"/>
          </w:tcPr>
          <w:p w14:paraId="45E74491" w14:textId="77777777" w:rsidR="005C062C" w:rsidRPr="002B438D" w:rsidRDefault="005C062C" w:rsidP="00381CD7">
            <w:pPr>
              <w:pStyle w:val="TAL"/>
              <w:rPr>
                <w:sz w:val="16"/>
              </w:rPr>
            </w:pPr>
            <w:r>
              <w:rPr>
                <w:sz w:val="16"/>
              </w:rPr>
              <w:t>R5-236944</w:t>
            </w:r>
          </w:p>
        </w:tc>
        <w:tc>
          <w:tcPr>
            <w:tcW w:w="0" w:type="auto"/>
          </w:tcPr>
          <w:p w14:paraId="543E59D3" w14:textId="77777777" w:rsidR="005C062C" w:rsidRPr="002B438D" w:rsidRDefault="005C062C" w:rsidP="00381CD7">
            <w:pPr>
              <w:pStyle w:val="TAL"/>
              <w:rPr>
                <w:sz w:val="16"/>
              </w:rPr>
            </w:pPr>
            <w:r>
              <w:rPr>
                <w:sz w:val="16"/>
              </w:rPr>
              <w:t>Core spec alignment to 6.2A.3 for FR2 A-MPR for CA</w:t>
            </w:r>
          </w:p>
        </w:tc>
        <w:tc>
          <w:tcPr>
            <w:tcW w:w="0" w:type="auto"/>
          </w:tcPr>
          <w:p w14:paraId="7708C3BF" w14:textId="77777777" w:rsidR="005C062C" w:rsidRPr="002B438D" w:rsidRDefault="005C062C" w:rsidP="00381CD7">
            <w:pPr>
              <w:pStyle w:val="TAL"/>
              <w:rPr>
                <w:sz w:val="16"/>
              </w:rPr>
            </w:pPr>
            <w:r>
              <w:rPr>
                <w:sz w:val="16"/>
              </w:rPr>
              <w:t>ZTE Corporation</w:t>
            </w:r>
          </w:p>
        </w:tc>
        <w:tc>
          <w:tcPr>
            <w:tcW w:w="0" w:type="auto"/>
          </w:tcPr>
          <w:p w14:paraId="264A7D42" w14:textId="77777777" w:rsidR="005C062C" w:rsidRPr="002B438D" w:rsidRDefault="005C062C" w:rsidP="00381CD7">
            <w:pPr>
              <w:pStyle w:val="TAL"/>
              <w:rPr>
                <w:sz w:val="16"/>
              </w:rPr>
            </w:pPr>
            <w:r>
              <w:rPr>
                <w:sz w:val="16"/>
              </w:rPr>
              <w:t>agreed</w:t>
            </w:r>
          </w:p>
        </w:tc>
        <w:tc>
          <w:tcPr>
            <w:tcW w:w="0" w:type="auto"/>
          </w:tcPr>
          <w:p w14:paraId="12B42505" w14:textId="77777777" w:rsidR="005C062C" w:rsidRPr="002B438D" w:rsidRDefault="005C062C" w:rsidP="00381CD7">
            <w:pPr>
              <w:pStyle w:val="TAL"/>
              <w:rPr>
                <w:sz w:val="16"/>
              </w:rPr>
            </w:pPr>
          </w:p>
        </w:tc>
        <w:tc>
          <w:tcPr>
            <w:tcW w:w="0" w:type="auto"/>
          </w:tcPr>
          <w:p w14:paraId="23FCF4B4" w14:textId="77777777" w:rsidR="005C062C" w:rsidRPr="002B438D" w:rsidRDefault="005C062C" w:rsidP="00381CD7">
            <w:pPr>
              <w:pStyle w:val="TAL"/>
              <w:rPr>
                <w:sz w:val="16"/>
              </w:rPr>
            </w:pPr>
          </w:p>
        </w:tc>
      </w:tr>
      <w:tr w:rsidR="005C062C" w14:paraId="41E20CB0" w14:textId="77777777" w:rsidTr="00381CD7">
        <w:tc>
          <w:tcPr>
            <w:tcW w:w="0" w:type="auto"/>
          </w:tcPr>
          <w:p w14:paraId="6D20C0D0" w14:textId="77777777" w:rsidR="005C062C" w:rsidRPr="002B438D" w:rsidRDefault="005C062C" w:rsidP="00381CD7">
            <w:pPr>
              <w:pStyle w:val="TAL"/>
              <w:rPr>
                <w:sz w:val="16"/>
              </w:rPr>
            </w:pPr>
            <w:r>
              <w:rPr>
                <w:sz w:val="16"/>
              </w:rPr>
              <w:t>R5-236945</w:t>
            </w:r>
          </w:p>
        </w:tc>
        <w:tc>
          <w:tcPr>
            <w:tcW w:w="0" w:type="auto"/>
          </w:tcPr>
          <w:p w14:paraId="1C91E579" w14:textId="77777777" w:rsidR="005C062C" w:rsidRPr="002B438D" w:rsidRDefault="005C062C" w:rsidP="00381CD7">
            <w:pPr>
              <w:pStyle w:val="TAL"/>
              <w:rPr>
                <w:sz w:val="16"/>
              </w:rPr>
            </w:pPr>
            <w:r>
              <w:rPr>
                <w:sz w:val="16"/>
              </w:rPr>
              <w:t>Corrections to 6.2.3 on UE maximum output power with additional requirements for PC3</w:t>
            </w:r>
          </w:p>
        </w:tc>
        <w:tc>
          <w:tcPr>
            <w:tcW w:w="0" w:type="auto"/>
          </w:tcPr>
          <w:p w14:paraId="241D1AD1" w14:textId="77777777" w:rsidR="005C062C" w:rsidRPr="002B438D" w:rsidRDefault="005C062C" w:rsidP="00381CD7">
            <w:pPr>
              <w:pStyle w:val="TAL"/>
              <w:rPr>
                <w:sz w:val="16"/>
              </w:rPr>
            </w:pPr>
            <w:r>
              <w:rPr>
                <w:sz w:val="16"/>
              </w:rPr>
              <w:t>ZTE Corporation</w:t>
            </w:r>
          </w:p>
        </w:tc>
        <w:tc>
          <w:tcPr>
            <w:tcW w:w="0" w:type="auto"/>
          </w:tcPr>
          <w:p w14:paraId="0B9A7ED3" w14:textId="77777777" w:rsidR="005C062C" w:rsidRPr="002B438D" w:rsidRDefault="005C062C" w:rsidP="00381CD7">
            <w:pPr>
              <w:pStyle w:val="TAL"/>
              <w:rPr>
                <w:sz w:val="16"/>
              </w:rPr>
            </w:pPr>
            <w:r>
              <w:rPr>
                <w:sz w:val="16"/>
              </w:rPr>
              <w:t>agreed</w:t>
            </w:r>
          </w:p>
        </w:tc>
        <w:tc>
          <w:tcPr>
            <w:tcW w:w="0" w:type="auto"/>
          </w:tcPr>
          <w:p w14:paraId="41000F49" w14:textId="77777777" w:rsidR="005C062C" w:rsidRPr="002B438D" w:rsidRDefault="005C062C" w:rsidP="00381CD7">
            <w:pPr>
              <w:pStyle w:val="TAL"/>
              <w:rPr>
                <w:sz w:val="16"/>
              </w:rPr>
            </w:pPr>
          </w:p>
        </w:tc>
        <w:tc>
          <w:tcPr>
            <w:tcW w:w="0" w:type="auto"/>
          </w:tcPr>
          <w:p w14:paraId="3A574AEC" w14:textId="77777777" w:rsidR="005C062C" w:rsidRPr="002B438D" w:rsidRDefault="005C062C" w:rsidP="00381CD7">
            <w:pPr>
              <w:pStyle w:val="TAL"/>
              <w:rPr>
                <w:sz w:val="16"/>
              </w:rPr>
            </w:pPr>
          </w:p>
        </w:tc>
      </w:tr>
      <w:tr w:rsidR="005C062C" w14:paraId="6D5874C3" w14:textId="77777777" w:rsidTr="00381CD7">
        <w:tc>
          <w:tcPr>
            <w:tcW w:w="0" w:type="auto"/>
          </w:tcPr>
          <w:p w14:paraId="180D8452" w14:textId="77777777" w:rsidR="005C062C" w:rsidRPr="002B438D" w:rsidRDefault="005C062C" w:rsidP="00381CD7">
            <w:pPr>
              <w:pStyle w:val="TAL"/>
              <w:rPr>
                <w:sz w:val="16"/>
              </w:rPr>
            </w:pPr>
            <w:r>
              <w:rPr>
                <w:sz w:val="16"/>
              </w:rPr>
              <w:t>R5-236946</w:t>
            </w:r>
          </w:p>
        </w:tc>
        <w:tc>
          <w:tcPr>
            <w:tcW w:w="0" w:type="auto"/>
          </w:tcPr>
          <w:p w14:paraId="599A0319" w14:textId="77777777" w:rsidR="005C062C" w:rsidRPr="002B438D" w:rsidRDefault="005C062C" w:rsidP="00381CD7">
            <w:pPr>
              <w:pStyle w:val="TAL"/>
              <w:rPr>
                <w:sz w:val="16"/>
              </w:rPr>
            </w:pPr>
            <w:r>
              <w:rPr>
                <w:sz w:val="16"/>
              </w:rPr>
              <w:t>Corrections to 7.3A.3 and 7.3B.3 on delta RIB value for CA and DC in REFSENS requirement</w:t>
            </w:r>
          </w:p>
        </w:tc>
        <w:tc>
          <w:tcPr>
            <w:tcW w:w="0" w:type="auto"/>
          </w:tcPr>
          <w:p w14:paraId="0475B099" w14:textId="77777777" w:rsidR="005C062C" w:rsidRPr="002B438D" w:rsidRDefault="005C062C" w:rsidP="00381CD7">
            <w:pPr>
              <w:pStyle w:val="TAL"/>
              <w:rPr>
                <w:sz w:val="16"/>
              </w:rPr>
            </w:pPr>
            <w:r>
              <w:rPr>
                <w:sz w:val="16"/>
              </w:rPr>
              <w:t>ZTE Corporation</w:t>
            </w:r>
          </w:p>
        </w:tc>
        <w:tc>
          <w:tcPr>
            <w:tcW w:w="0" w:type="auto"/>
          </w:tcPr>
          <w:p w14:paraId="3204A13E" w14:textId="77777777" w:rsidR="005C062C" w:rsidRPr="002B438D" w:rsidRDefault="005C062C" w:rsidP="00381CD7">
            <w:pPr>
              <w:pStyle w:val="TAL"/>
              <w:rPr>
                <w:sz w:val="16"/>
              </w:rPr>
            </w:pPr>
            <w:r>
              <w:rPr>
                <w:sz w:val="16"/>
              </w:rPr>
              <w:t>agreed</w:t>
            </w:r>
          </w:p>
        </w:tc>
        <w:tc>
          <w:tcPr>
            <w:tcW w:w="0" w:type="auto"/>
          </w:tcPr>
          <w:p w14:paraId="76AAA22F" w14:textId="77777777" w:rsidR="005C062C" w:rsidRPr="002B438D" w:rsidRDefault="005C062C" w:rsidP="00381CD7">
            <w:pPr>
              <w:pStyle w:val="TAL"/>
              <w:rPr>
                <w:sz w:val="16"/>
              </w:rPr>
            </w:pPr>
          </w:p>
        </w:tc>
        <w:tc>
          <w:tcPr>
            <w:tcW w:w="0" w:type="auto"/>
          </w:tcPr>
          <w:p w14:paraId="0B1CDD0A" w14:textId="77777777" w:rsidR="005C062C" w:rsidRPr="002B438D" w:rsidRDefault="005C062C" w:rsidP="00381CD7">
            <w:pPr>
              <w:pStyle w:val="TAL"/>
              <w:rPr>
                <w:sz w:val="16"/>
              </w:rPr>
            </w:pPr>
          </w:p>
        </w:tc>
      </w:tr>
      <w:tr w:rsidR="005C062C" w14:paraId="66B25EB3" w14:textId="77777777" w:rsidTr="00381CD7">
        <w:tc>
          <w:tcPr>
            <w:tcW w:w="0" w:type="auto"/>
          </w:tcPr>
          <w:p w14:paraId="75845C84" w14:textId="77777777" w:rsidR="005C062C" w:rsidRPr="002B438D" w:rsidRDefault="005C062C" w:rsidP="00381CD7">
            <w:pPr>
              <w:pStyle w:val="TAL"/>
              <w:rPr>
                <w:sz w:val="16"/>
              </w:rPr>
            </w:pPr>
            <w:r>
              <w:rPr>
                <w:sz w:val="16"/>
              </w:rPr>
              <w:t>R5-236947</w:t>
            </w:r>
          </w:p>
        </w:tc>
        <w:tc>
          <w:tcPr>
            <w:tcW w:w="0" w:type="auto"/>
          </w:tcPr>
          <w:p w14:paraId="71DE2192" w14:textId="77777777" w:rsidR="005C062C" w:rsidRPr="002B438D" w:rsidRDefault="005C062C" w:rsidP="00381CD7">
            <w:pPr>
              <w:pStyle w:val="TAL"/>
              <w:rPr>
                <w:sz w:val="16"/>
              </w:rPr>
            </w:pPr>
            <w:r>
              <w:rPr>
                <w:sz w:val="16"/>
              </w:rPr>
              <w:t>Corrections to 5.4.2A.1 on E-UTRA CA configurations</w:t>
            </w:r>
          </w:p>
        </w:tc>
        <w:tc>
          <w:tcPr>
            <w:tcW w:w="0" w:type="auto"/>
          </w:tcPr>
          <w:p w14:paraId="71BAD459" w14:textId="77777777" w:rsidR="005C062C" w:rsidRPr="002B438D" w:rsidRDefault="005C062C" w:rsidP="00381CD7">
            <w:pPr>
              <w:pStyle w:val="TAL"/>
              <w:rPr>
                <w:sz w:val="16"/>
              </w:rPr>
            </w:pPr>
            <w:r>
              <w:rPr>
                <w:sz w:val="16"/>
              </w:rPr>
              <w:t>ZTE Corporation</w:t>
            </w:r>
          </w:p>
        </w:tc>
        <w:tc>
          <w:tcPr>
            <w:tcW w:w="0" w:type="auto"/>
          </w:tcPr>
          <w:p w14:paraId="27715358" w14:textId="77777777" w:rsidR="005C062C" w:rsidRPr="002B438D" w:rsidRDefault="005C062C" w:rsidP="00381CD7">
            <w:pPr>
              <w:pStyle w:val="TAL"/>
              <w:rPr>
                <w:sz w:val="16"/>
              </w:rPr>
            </w:pPr>
            <w:r>
              <w:rPr>
                <w:sz w:val="16"/>
              </w:rPr>
              <w:t>revised</w:t>
            </w:r>
          </w:p>
        </w:tc>
        <w:tc>
          <w:tcPr>
            <w:tcW w:w="0" w:type="auto"/>
          </w:tcPr>
          <w:p w14:paraId="419717EF" w14:textId="77777777" w:rsidR="005C062C" w:rsidRPr="002B438D" w:rsidRDefault="005C062C" w:rsidP="00381CD7">
            <w:pPr>
              <w:pStyle w:val="TAL"/>
              <w:rPr>
                <w:sz w:val="16"/>
              </w:rPr>
            </w:pPr>
          </w:p>
        </w:tc>
        <w:tc>
          <w:tcPr>
            <w:tcW w:w="0" w:type="auto"/>
          </w:tcPr>
          <w:p w14:paraId="5C7DF1CE" w14:textId="77777777" w:rsidR="005C062C" w:rsidRPr="002B438D" w:rsidRDefault="005C062C" w:rsidP="00381CD7">
            <w:pPr>
              <w:pStyle w:val="TAL"/>
              <w:rPr>
                <w:sz w:val="16"/>
              </w:rPr>
            </w:pPr>
            <w:r>
              <w:rPr>
                <w:sz w:val="16"/>
              </w:rPr>
              <w:t>R5-237825</w:t>
            </w:r>
          </w:p>
        </w:tc>
      </w:tr>
      <w:tr w:rsidR="005C062C" w14:paraId="324A4DCE" w14:textId="77777777" w:rsidTr="00381CD7">
        <w:tc>
          <w:tcPr>
            <w:tcW w:w="0" w:type="auto"/>
          </w:tcPr>
          <w:p w14:paraId="63E7E453" w14:textId="77777777" w:rsidR="005C062C" w:rsidRPr="002B438D" w:rsidRDefault="005C062C" w:rsidP="00381CD7">
            <w:pPr>
              <w:pStyle w:val="TAL"/>
              <w:rPr>
                <w:sz w:val="16"/>
              </w:rPr>
            </w:pPr>
            <w:r>
              <w:rPr>
                <w:sz w:val="16"/>
              </w:rPr>
              <w:t>R5-236948</w:t>
            </w:r>
          </w:p>
        </w:tc>
        <w:tc>
          <w:tcPr>
            <w:tcW w:w="0" w:type="auto"/>
          </w:tcPr>
          <w:p w14:paraId="522F2230" w14:textId="77777777" w:rsidR="005C062C" w:rsidRPr="002B438D" w:rsidRDefault="005C062C" w:rsidP="00381CD7">
            <w:pPr>
              <w:pStyle w:val="TAL"/>
              <w:rPr>
                <w:sz w:val="16"/>
              </w:rPr>
            </w:pPr>
            <w:r>
              <w:rPr>
                <w:sz w:val="16"/>
              </w:rPr>
              <w:t>Update inter-band NR CA configuration of three bands CA_n1A-n3A-n78A</w:t>
            </w:r>
          </w:p>
        </w:tc>
        <w:tc>
          <w:tcPr>
            <w:tcW w:w="0" w:type="auto"/>
          </w:tcPr>
          <w:p w14:paraId="753F63B3" w14:textId="77777777" w:rsidR="005C062C" w:rsidRPr="002B438D" w:rsidRDefault="005C062C" w:rsidP="00381CD7">
            <w:pPr>
              <w:pStyle w:val="TAL"/>
              <w:rPr>
                <w:sz w:val="16"/>
              </w:rPr>
            </w:pPr>
            <w:r>
              <w:rPr>
                <w:sz w:val="16"/>
              </w:rPr>
              <w:t>ZTE, China Telecom</w:t>
            </w:r>
          </w:p>
        </w:tc>
        <w:tc>
          <w:tcPr>
            <w:tcW w:w="0" w:type="auto"/>
          </w:tcPr>
          <w:p w14:paraId="1BE0C92F" w14:textId="77777777" w:rsidR="005C062C" w:rsidRPr="002B438D" w:rsidRDefault="005C062C" w:rsidP="00381CD7">
            <w:pPr>
              <w:pStyle w:val="TAL"/>
              <w:rPr>
                <w:sz w:val="16"/>
              </w:rPr>
            </w:pPr>
            <w:r>
              <w:rPr>
                <w:sz w:val="16"/>
              </w:rPr>
              <w:t>agreed</w:t>
            </w:r>
          </w:p>
        </w:tc>
        <w:tc>
          <w:tcPr>
            <w:tcW w:w="0" w:type="auto"/>
          </w:tcPr>
          <w:p w14:paraId="1992CCFE" w14:textId="77777777" w:rsidR="005C062C" w:rsidRPr="002B438D" w:rsidRDefault="005C062C" w:rsidP="00381CD7">
            <w:pPr>
              <w:pStyle w:val="TAL"/>
              <w:rPr>
                <w:sz w:val="16"/>
              </w:rPr>
            </w:pPr>
          </w:p>
        </w:tc>
        <w:tc>
          <w:tcPr>
            <w:tcW w:w="0" w:type="auto"/>
          </w:tcPr>
          <w:p w14:paraId="2FCEF99A" w14:textId="77777777" w:rsidR="005C062C" w:rsidRPr="002B438D" w:rsidRDefault="005C062C" w:rsidP="00381CD7">
            <w:pPr>
              <w:pStyle w:val="TAL"/>
              <w:rPr>
                <w:sz w:val="16"/>
              </w:rPr>
            </w:pPr>
          </w:p>
        </w:tc>
      </w:tr>
      <w:tr w:rsidR="005C062C" w14:paraId="6AE6EC2A" w14:textId="77777777" w:rsidTr="00381CD7">
        <w:tc>
          <w:tcPr>
            <w:tcW w:w="0" w:type="auto"/>
          </w:tcPr>
          <w:p w14:paraId="6797AEE7" w14:textId="77777777" w:rsidR="005C062C" w:rsidRPr="002B438D" w:rsidRDefault="005C062C" w:rsidP="00381CD7">
            <w:pPr>
              <w:pStyle w:val="TAL"/>
              <w:rPr>
                <w:sz w:val="16"/>
              </w:rPr>
            </w:pPr>
            <w:r>
              <w:rPr>
                <w:sz w:val="16"/>
              </w:rPr>
              <w:t>R5-236949</w:t>
            </w:r>
          </w:p>
        </w:tc>
        <w:tc>
          <w:tcPr>
            <w:tcW w:w="0" w:type="auto"/>
          </w:tcPr>
          <w:p w14:paraId="411DB04E" w14:textId="77777777" w:rsidR="005C062C" w:rsidRPr="002B438D" w:rsidRDefault="005C062C" w:rsidP="00381CD7">
            <w:pPr>
              <w:pStyle w:val="TAL"/>
              <w:rPr>
                <w:sz w:val="16"/>
              </w:rPr>
            </w:pPr>
            <w:r>
              <w:rPr>
                <w:sz w:val="16"/>
              </w:rPr>
              <w:t>Update delta TIB for NR CA configuration CA_n1A-n3A-n78A</w:t>
            </w:r>
          </w:p>
        </w:tc>
        <w:tc>
          <w:tcPr>
            <w:tcW w:w="0" w:type="auto"/>
          </w:tcPr>
          <w:p w14:paraId="2B0178C1" w14:textId="77777777" w:rsidR="005C062C" w:rsidRPr="002B438D" w:rsidRDefault="005C062C" w:rsidP="00381CD7">
            <w:pPr>
              <w:pStyle w:val="TAL"/>
              <w:rPr>
                <w:sz w:val="16"/>
              </w:rPr>
            </w:pPr>
            <w:r>
              <w:rPr>
                <w:sz w:val="16"/>
              </w:rPr>
              <w:t>ZTE, China Telecom</w:t>
            </w:r>
          </w:p>
        </w:tc>
        <w:tc>
          <w:tcPr>
            <w:tcW w:w="0" w:type="auto"/>
          </w:tcPr>
          <w:p w14:paraId="72824479" w14:textId="77777777" w:rsidR="005C062C" w:rsidRPr="002B438D" w:rsidRDefault="005C062C" w:rsidP="00381CD7">
            <w:pPr>
              <w:pStyle w:val="TAL"/>
              <w:rPr>
                <w:sz w:val="16"/>
              </w:rPr>
            </w:pPr>
            <w:r>
              <w:rPr>
                <w:sz w:val="16"/>
              </w:rPr>
              <w:t>agreed</w:t>
            </w:r>
          </w:p>
        </w:tc>
        <w:tc>
          <w:tcPr>
            <w:tcW w:w="0" w:type="auto"/>
          </w:tcPr>
          <w:p w14:paraId="0A89D749" w14:textId="77777777" w:rsidR="005C062C" w:rsidRPr="002B438D" w:rsidRDefault="005C062C" w:rsidP="00381CD7">
            <w:pPr>
              <w:pStyle w:val="TAL"/>
              <w:rPr>
                <w:sz w:val="16"/>
              </w:rPr>
            </w:pPr>
          </w:p>
        </w:tc>
        <w:tc>
          <w:tcPr>
            <w:tcW w:w="0" w:type="auto"/>
          </w:tcPr>
          <w:p w14:paraId="6514D2C6" w14:textId="77777777" w:rsidR="005C062C" w:rsidRPr="002B438D" w:rsidRDefault="005C062C" w:rsidP="00381CD7">
            <w:pPr>
              <w:pStyle w:val="TAL"/>
              <w:rPr>
                <w:sz w:val="16"/>
              </w:rPr>
            </w:pPr>
          </w:p>
        </w:tc>
      </w:tr>
      <w:tr w:rsidR="005C062C" w14:paraId="31184854" w14:textId="77777777" w:rsidTr="00381CD7">
        <w:tc>
          <w:tcPr>
            <w:tcW w:w="0" w:type="auto"/>
          </w:tcPr>
          <w:p w14:paraId="37FEF939" w14:textId="77777777" w:rsidR="005C062C" w:rsidRPr="002B438D" w:rsidRDefault="005C062C" w:rsidP="00381CD7">
            <w:pPr>
              <w:pStyle w:val="TAL"/>
              <w:rPr>
                <w:sz w:val="16"/>
              </w:rPr>
            </w:pPr>
            <w:r>
              <w:rPr>
                <w:sz w:val="16"/>
              </w:rPr>
              <w:t>R5-236950</w:t>
            </w:r>
          </w:p>
        </w:tc>
        <w:tc>
          <w:tcPr>
            <w:tcW w:w="0" w:type="auto"/>
          </w:tcPr>
          <w:p w14:paraId="4BABE42F" w14:textId="77777777" w:rsidR="005C062C" w:rsidRPr="002B438D" w:rsidRDefault="005C062C" w:rsidP="00381CD7">
            <w:pPr>
              <w:pStyle w:val="TAL"/>
              <w:rPr>
                <w:sz w:val="16"/>
              </w:rPr>
            </w:pPr>
            <w:r>
              <w:rPr>
                <w:sz w:val="16"/>
              </w:rPr>
              <w:t>Update test configuration and test requirement for 3DL CA reference sensitivity exceptions for CA_n1A-n3A-n78A</w:t>
            </w:r>
          </w:p>
        </w:tc>
        <w:tc>
          <w:tcPr>
            <w:tcW w:w="0" w:type="auto"/>
          </w:tcPr>
          <w:p w14:paraId="1C5DCF2B" w14:textId="77777777" w:rsidR="005C062C" w:rsidRPr="002B438D" w:rsidRDefault="005C062C" w:rsidP="00381CD7">
            <w:pPr>
              <w:pStyle w:val="TAL"/>
              <w:rPr>
                <w:sz w:val="16"/>
              </w:rPr>
            </w:pPr>
            <w:r>
              <w:rPr>
                <w:sz w:val="16"/>
              </w:rPr>
              <w:t>ZTE, China Telecom</w:t>
            </w:r>
          </w:p>
        </w:tc>
        <w:tc>
          <w:tcPr>
            <w:tcW w:w="0" w:type="auto"/>
          </w:tcPr>
          <w:p w14:paraId="55E17445" w14:textId="77777777" w:rsidR="005C062C" w:rsidRPr="002B438D" w:rsidRDefault="005C062C" w:rsidP="00381CD7">
            <w:pPr>
              <w:pStyle w:val="TAL"/>
              <w:rPr>
                <w:sz w:val="16"/>
              </w:rPr>
            </w:pPr>
            <w:r>
              <w:rPr>
                <w:sz w:val="16"/>
              </w:rPr>
              <w:t>agreed</w:t>
            </w:r>
          </w:p>
        </w:tc>
        <w:tc>
          <w:tcPr>
            <w:tcW w:w="0" w:type="auto"/>
          </w:tcPr>
          <w:p w14:paraId="45365821" w14:textId="77777777" w:rsidR="005C062C" w:rsidRPr="002B438D" w:rsidRDefault="005C062C" w:rsidP="00381CD7">
            <w:pPr>
              <w:pStyle w:val="TAL"/>
              <w:rPr>
                <w:sz w:val="16"/>
              </w:rPr>
            </w:pPr>
          </w:p>
        </w:tc>
        <w:tc>
          <w:tcPr>
            <w:tcW w:w="0" w:type="auto"/>
          </w:tcPr>
          <w:p w14:paraId="50DFB464" w14:textId="77777777" w:rsidR="005C062C" w:rsidRPr="002B438D" w:rsidRDefault="005C062C" w:rsidP="00381CD7">
            <w:pPr>
              <w:pStyle w:val="TAL"/>
              <w:rPr>
                <w:sz w:val="16"/>
              </w:rPr>
            </w:pPr>
          </w:p>
        </w:tc>
      </w:tr>
      <w:tr w:rsidR="005C062C" w14:paraId="413F329B" w14:textId="77777777" w:rsidTr="00381CD7">
        <w:tc>
          <w:tcPr>
            <w:tcW w:w="0" w:type="auto"/>
          </w:tcPr>
          <w:p w14:paraId="0B9B9CDB" w14:textId="77777777" w:rsidR="005C062C" w:rsidRPr="002B438D" w:rsidRDefault="005C062C" w:rsidP="00381CD7">
            <w:pPr>
              <w:pStyle w:val="TAL"/>
              <w:rPr>
                <w:sz w:val="16"/>
              </w:rPr>
            </w:pPr>
            <w:r>
              <w:rPr>
                <w:sz w:val="16"/>
              </w:rPr>
              <w:t>R5-236951</w:t>
            </w:r>
          </w:p>
        </w:tc>
        <w:tc>
          <w:tcPr>
            <w:tcW w:w="0" w:type="auto"/>
          </w:tcPr>
          <w:p w14:paraId="6BDD24F8" w14:textId="77777777" w:rsidR="005C062C" w:rsidRPr="002B438D" w:rsidRDefault="005C062C" w:rsidP="00381CD7">
            <w:pPr>
              <w:pStyle w:val="TAL"/>
              <w:rPr>
                <w:sz w:val="16"/>
              </w:rPr>
            </w:pPr>
            <w:r>
              <w:rPr>
                <w:sz w:val="16"/>
              </w:rPr>
              <w:t>Update delta RIB for NR CA configuration CA_n1A-n3A-n78A</w:t>
            </w:r>
          </w:p>
        </w:tc>
        <w:tc>
          <w:tcPr>
            <w:tcW w:w="0" w:type="auto"/>
          </w:tcPr>
          <w:p w14:paraId="1DE02CC4" w14:textId="77777777" w:rsidR="005C062C" w:rsidRPr="002B438D" w:rsidRDefault="005C062C" w:rsidP="00381CD7">
            <w:pPr>
              <w:pStyle w:val="TAL"/>
              <w:rPr>
                <w:sz w:val="16"/>
              </w:rPr>
            </w:pPr>
            <w:r>
              <w:rPr>
                <w:sz w:val="16"/>
              </w:rPr>
              <w:t>ZTE, China Telecom</w:t>
            </w:r>
          </w:p>
        </w:tc>
        <w:tc>
          <w:tcPr>
            <w:tcW w:w="0" w:type="auto"/>
          </w:tcPr>
          <w:p w14:paraId="3C22199E" w14:textId="77777777" w:rsidR="005C062C" w:rsidRPr="002B438D" w:rsidRDefault="005C062C" w:rsidP="00381CD7">
            <w:pPr>
              <w:pStyle w:val="TAL"/>
              <w:rPr>
                <w:sz w:val="16"/>
              </w:rPr>
            </w:pPr>
            <w:r>
              <w:rPr>
                <w:sz w:val="16"/>
              </w:rPr>
              <w:t>agreed</w:t>
            </w:r>
          </w:p>
        </w:tc>
        <w:tc>
          <w:tcPr>
            <w:tcW w:w="0" w:type="auto"/>
          </w:tcPr>
          <w:p w14:paraId="033DA801" w14:textId="77777777" w:rsidR="005C062C" w:rsidRPr="002B438D" w:rsidRDefault="005C062C" w:rsidP="00381CD7">
            <w:pPr>
              <w:pStyle w:val="TAL"/>
              <w:rPr>
                <w:sz w:val="16"/>
              </w:rPr>
            </w:pPr>
          </w:p>
        </w:tc>
        <w:tc>
          <w:tcPr>
            <w:tcW w:w="0" w:type="auto"/>
          </w:tcPr>
          <w:p w14:paraId="6F62ED86" w14:textId="77777777" w:rsidR="005C062C" w:rsidRPr="002B438D" w:rsidRDefault="005C062C" w:rsidP="00381CD7">
            <w:pPr>
              <w:pStyle w:val="TAL"/>
              <w:rPr>
                <w:sz w:val="16"/>
              </w:rPr>
            </w:pPr>
          </w:p>
        </w:tc>
      </w:tr>
      <w:tr w:rsidR="005C062C" w14:paraId="228B691C" w14:textId="77777777" w:rsidTr="00381CD7">
        <w:tc>
          <w:tcPr>
            <w:tcW w:w="0" w:type="auto"/>
          </w:tcPr>
          <w:p w14:paraId="308537B4" w14:textId="77777777" w:rsidR="005C062C" w:rsidRPr="002B438D" w:rsidRDefault="005C062C" w:rsidP="00381CD7">
            <w:pPr>
              <w:pStyle w:val="TAL"/>
              <w:rPr>
                <w:sz w:val="16"/>
              </w:rPr>
            </w:pPr>
            <w:r>
              <w:rPr>
                <w:sz w:val="16"/>
              </w:rPr>
              <w:lastRenderedPageBreak/>
              <w:t>R5-236952</w:t>
            </w:r>
          </w:p>
        </w:tc>
        <w:tc>
          <w:tcPr>
            <w:tcW w:w="0" w:type="auto"/>
          </w:tcPr>
          <w:p w14:paraId="01B6D49A" w14:textId="77777777" w:rsidR="005C062C" w:rsidRPr="002B438D" w:rsidRDefault="005C062C" w:rsidP="00381CD7">
            <w:pPr>
              <w:pStyle w:val="TAL"/>
              <w:rPr>
                <w:sz w:val="16"/>
              </w:rPr>
            </w:pPr>
            <w:r>
              <w:rPr>
                <w:sz w:val="16"/>
              </w:rPr>
              <w:t>Update minimum requirements of REFSENS exceptions due to intermodulation interference for 3D2U CA configuration of CA_n1A-n3A-n78A</w:t>
            </w:r>
          </w:p>
        </w:tc>
        <w:tc>
          <w:tcPr>
            <w:tcW w:w="0" w:type="auto"/>
          </w:tcPr>
          <w:p w14:paraId="5E06D41C" w14:textId="77777777" w:rsidR="005C062C" w:rsidRPr="002B438D" w:rsidRDefault="005C062C" w:rsidP="00381CD7">
            <w:pPr>
              <w:pStyle w:val="TAL"/>
              <w:rPr>
                <w:sz w:val="16"/>
              </w:rPr>
            </w:pPr>
            <w:r>
              <w:rPr>
                <w:sz w:val="16"/>
              </w:rPr>
              <w:t>ZTE, China Telecom</w:t>
            </w:r>
          </w:p>
        </w:tc>
        <w:tc>
          <w:tcPr>
            <w:tcW w:w="0" w:type="auto"/>
          </w:tcPr>
          <w:p w14:paraId="470430E8" w14:textId="77777777" w:rsidR="005C062C" w:rsidRPr="002B438D" w:rsidRDefault="005C062C" w:rsidP="00381CD7">
            <w:pPr>
              <w:pStyle w:val="TAL"/>
              <w:rPr>
                <w:sz w:val="16"/>
              </w:rPr>
            </w:pPr>
            <w:r>
              <w:rPr>
                <w:sz w:val="16"/>
              </w:rPr>
              <w:t>agreed</w:t>
            </w:r>
          </w:p>
        </w:tc>
        <w:tc>
          <w:tcPr>
            <w:tcW w:w="0" w:type="auto"/>
          </w:tcPr>
          <w:p w14:paraId="06D512FF" w14:textId="77777777" w:rsidR="005C062C" w:rsidRPr="002B438D" w:rsidRDefault="005C062C" w:rsidP="00381CD7">
            <w:pPr>
              <w:pStyle w:val="TAL"/>
              <w:rPr>
                <w:sz w:val="16"/>
              </w:rPr>
            </w:pPr>
          </w:p>
        </w:tc>
        <w:tc>
          <w:tcPr>
            <w:tcW w:w="0" w:type="auto"/>
          </w:tcPr>
          <w:p w14:paraId="37466487" w14:textId="77777777" w:rsidR="005C062C" w:rsidRPr="002B438D" w:rsidRDefault="005C062C" w:rsidP="00381CD7">
            <w:pPr>
              <w:pStyle w:val="TAL"/>
              <w:rPr>
                <w:sz w:val="16"/>
              </w:rPr>
            </w:pPr>
          </w:p>
        </w:tc>
      </w:tr>
      <w:tr w:rsidR="005C062C" w14:paraId="3AA458EE" w14:textId="77777777" w:rsidTr="00381CD7">
        <w:tc>
          <w:tcPr>
            <w:tcW w:w="0" w:type="auto"/>
          </w:tcPr>
          <w:p w14:paraId="594C1762" w14:textId="77777777" w:rsidR="005C062C" w:rsidRPr="002B438D" w:rsidRDefault="005C062C" w:rsidP="00381CD7">
            <w:pPr>
              <w:pStyle w:val="TAL"/>
              <w:rPr>
                <w:sz w:val="16"/>
              </w:rPr>
            </w:pPr>
            <w:r>
              <w:rPr>
                <w:sz w:val="16"/>
              </w:rPr>
              <w:t>R5-236953</w:t>
            </w:r>
          </w:p>
        </w:tc>
        <w:tc>
          <w:tcPr>
            <w:tcW w:w="0" w:type="auto"/>
          </w:tcPr>
          <w:p w14:paraId="5729FDFD" w14:textId="77777777" w:rsidR="005C062C" w:rsidRPr="002B438D" w:rsidRDefault="005C062C" w:rsidP="00381CD7">
            <w:pPr>
              <w:pStyle w:val="TAL"/>
              <w:rPr>
                <w:sz w:val="16"/>
              </w:rPr>
            </w:pPr>
            <w:r>
              <w:rPr>
                <w:sz w:val="16"/>
              </w:rPr>
              <w:t>Update reference sensitivity test cases for CA_n1A-n3A-n78A</w:t>
            </w:r>
          </w:p>
        </w:tc>
        <w:tc>
          <w:tcPr>
            <w:tcW w:w="0" w:type="auto"/>
          </w:tcPr>
          <w:p w14:paraId="0101C8A0" w14:textId="77777777" w:rsidR="005C062C" w:rsidRPr="002B438D" w:rsidRDefault="005C062C" w:rsidP="00381CD7">
            <w:pPr>
              <w:pStyle w:val="TAL"/>
              <w:rPr>
                <w:sz w:val="16"/>
              </w:rPr>
            </w:pPr>
            <w:r>
              <w:rPr>
                <w:sz w:val="16"/>
              </w:rPr>
              <w:t>ZTE, China Telecom</w:t>
            </w:r>
          </w:p>
        </w:tc>
        <w:tc>
          <w:tcPr>
            <w:tcW w:w="0" w:type="auto"/>
          </w:tcPr>
          <w:p w14:paraId="3C7A6350" w14:textId="77777777" w:rsidR="005C062C" w:rsidRPr="002B438D" w:rsidRDefault="005C062C" w:rsidP="00381CD7">
            <w:pPr>
              <w:pStyle w:val="TAL"/>
              <w:rPr>
                <w:sz w:val="16"/>
              </w:rPr>
            </w:pPr>
            <w:r>
              <w:rPr>
                <w:sz w:val="16"/>
              </w:rPr>
              <w:t>agreed</w:t>
            </w:r>
          </w:p>
        </w:tc>
        <w:tc>
          <w:tcPr>
            <w:tcW w:w="0" w:type="auto"/>
          </w:tcPr>
          <w:p w14:paraId="3E40CEF4" w14:textId="77777777" w:rsidR="005C062C" w:rsidRPr="002B438D" w:rsidRDefault="005C062C" w:rsidP="00381CD7">
            <w:pPr>
              <w:pStyle w:val="TAL"/>
              <w:rPr>
                <w:sz w:val="16"/>
              </w:rPr>
            </w:pPr>
          </w:p>
        </w:tc>
        <w:tc>
          <w:tcPr>
            <w:tcW w:w="0" w:type="auto"/>
          </w:tcPr>
          <w:p w14:paraId="5750323E" w14:textId="77777777" w:rsidR="005C062C" w:rsidRPr="002B438D" w:rsidRDefault="005C062C" w:rsidP="00381CD7">
            <w:pPr>
              <w:pStyle w:val="TAL"/>
              <w:rPr>
                <w:sz w:val="16"/>
              </w:rPr>
            </w:pPr>
          </w:p>
        </w:tc>
      </w:tr>
      <w:tr w:rsidR="005C062C" w14:paraId="48BE6C10" w14:textId="77777777" w:rsidTr="00381CD7">
        <w:tc>
          <w:tcPr>
            <w:tcW w:w="0" w:type="auto"/>
          </w:tcPr>
          <w:p w14:paraId="4DF46539" w14:textId="77777777" w:rsidR="005C062C" w:rsidRPr="002B438D" w:rsidRDefault="005C062C" w:rsidP="00381CD7">
            <w:pPr>
              <w:pStyle w:val="TAL"/>
              <w:rPr>
                <w:sz w:val="16"/>
              </w:rPr>
            </w:pPr>
            <w:r>
              <w:rPr>
                <w:sz w:val="16"/>
              </w:rPr>
              <w:t>R5-236954</w:t>
            </w:r>
          </w:p>
        </w:tc>
        <w:tc>
          <w:tcPr>
            <w:tcW w:w="0" w:type="auto"/>
          </w:tcPr>
          <w:p w14:paraId="33DC0F7A" w14:textId="77777777" w:rsidR="005C062C" w:rsidRPr="002B438D" w:rsidRDefault="005C062C" w:rsidP="00381CD7">
            <w:pPr>
              <w:pStyle w:val="TAL"/>
              <w:rPr>
                <w:sz w:val="16"/>
              </w:rPr>
            </w:pPr>
            <w:r>
              <w:rPr>
                <w:sz w:val="16"/>
              </w:rPr>
              <w:t>SR UE Conformance - Access Traffic Steering, Switch and Splitting support in the 5G system architecture; Phase 2</w:t>
            </w:r>
          </w:p>
        </w:tc>
        <w:tc>
          <w:tcPr>
            <w:tcW w:w="0" w:type="auto"/>
          </w:tcPr>
          <w:p w14:paraId="1C4A9802" w14:textId="77777777" w:rsidR="005C062C" w:rsidRPr="002B438D" w:rsidRDefault="005C062C" w:rsidP="00381CD7">
            <w:pPr>
              <w:pStyle w:val="TAL"/>
              <w:rPr>
                <w:sz w:val="16"/>
              </w:rPr>
            </w:pPr>
            <w:r>
              <w:rPr>
                <w:sz w:val="16"/>
              </w:rPr>
              <w:t>China Telecom</w:t>
            </w:r>
          </w:p>
        </w:tc>
        <w:tc>
          <w:tcPr>
            <w:tcW w:w="0" w:type="auto"/>
          </w:tcPr>
          <w:p w14:paraId="74B652A6" w14:textId="77777777" w:rsidR="005C062C" w:rsidRPr="002B438D" w:rsidRDefault="005C062C" w:rsidP="00381CD7">
            <w:pPr>
              <w:pStyle w:val="TAL"/>
              <w:rPr>
                <w:sz w:val="16"/>
              </w:rPr>
            </w:pPr>
            <w:r>
              <w:rPr>
                <w:sz w:val="16"/>
              </w:rPr>
              <w:t>noted</w:t>
            </w:r>
          </w:p>
        </w:tc>
        <w:tc>
          <w:tcPr>
            <w:tcW w:w="0" w:type="auto"/>
          </w:tcPr>
          <w:p w14:paraId="118DA6EA" w14:textId="77777777" w:rsidR="005C062C" w:rsidRPr="002B438D" w:rsidRDefault="005C062C" w:rsidP="00381CD7">
            <w:pPr>
              <w:pStyle w:val="TAL"/>
              <w:rPr>
                <w:sz w:val="16"/>
              </w:rPr>
            </w:pPr>
          </w:p>
        </w:tc>
        <w:tc>
          <w:tcPr>
            <w:tcW w:w="0" w:type="auto"/>
          </w:tcPr>
          <w:p w14:paraId="0249152F" w14:textId="77777777" w:rsidR="005C062C" w:rsidRPr="002B438D" w:rsidRDefault="005C062C" w:rsidP="00381CD7">
            <w:pPr>
              <w:pStyle w:val="TAL"/>
              <w:rPr>
                <w:sz w:val="16"/>
              </w:rPr>
            </w:pPr>
          </w:p>
        </w:tc>
      </w:tr>
      <w:tr w:rsidR="005C062C" w14:paraId="3CFF31E4" w14:textId="77777777" w:rsidTr="00381CD7">
        <w:tc>
          <w:tcPr>
            <w:tcW w:w="0" w:type="auto"/>
          </w:tcPr>
          <w:p w14:paraId="4C44804D" w14:textId="77777777" w:rsidR="005C062C" w:rsidRPr="002B438D" w:rsidRDefault="005C062C" w:rsidP="00381CD7">
            <w:pPr>
              <w:pStyle w:val="TAL"/>
              <w:rPr>
                <w:sz w:val="16"/>
              </w:rPr>
            </w:pPr>
            <w:r>
              <w:rPr>
                <w:sz w:val="16"/>
              </w:rPr>
              <w:t>R5-236955</w:t>
            </w:r>
          </w:p>
        </w:tc>
        <w:tc>
          <w:tcPr>
            <w:tcW w:w="0" w:type="auto"/>
          </w:tcPr>
          <w:p w14:paraId="7AFAD652" w14:textId="77777777" w:rsidR="005C062C" w:rsidRPr="002B438D" w:rsidRDefault="005C062C" w:rsidP="00381CD7">
            <w:pPr>
              <w:pStyle w:val="TAL"/>
              <w:rPr>
                <w:sz w:val="16"/>
              </w:rPr>
            </w:pPr>
            <w:r>
              <w:rPr>
                <w:sz w:val="16"/>
              </w:rPr>
              <w:t>WP UE Conformance - IMS voice service support and network usability guarantee for UE’s E-UTRA capability disabled scenario in 5GS</w:t>
            </w:r>
          </w:p>
        </w:tc>
        <w:tc>
          <w:tcPr>
            <w:tcW w:w="0" w:type="auto"/>
          </w:tcPr>
          <w:p w14:paraId="03FD0B84" w14:textId="77777777" w:rsidR="005C062C" w:rsidRPr="002B438D" w:rsidRDefault="005C062C" w:rsidP="00381CD7">
            <w:pPr>
              <w:pStyle w:val="TAL"/>
              <w:rPr>
                <w:sz w:val="16"/>
              </w:rPr>
            </w:pPr>
            <w:r>
              <w:rPr>
                <w:sz w:val="16"/>
              </w:rPr>
              <w:t>China Telecom</w:t>
            </w:r>
          </w:p>
        </w:tc>
        <w:tc>
          <w:tcPr>
            <w:tcW w:w="0" w:type="auto"/>
          </w:tcPr>
          <w:p w14:paraId="1DAF8705" w14:textId="77777777" w:rsidR="005C062C" w:rsidRPr="002B438D" w:rsidRDefault="005C062C" w:rsidP="00381CD7">
            <w:pPr>
              <w:pStyle w:val="TAL"/>
              <w:rPr>
                <w:sz w:val="16"/>
              </w:rPr>
            </w:pPr>
            <w:r>
              <w:rPr>
                <w:sz w:val="16"/>
              </w:rPr>
              <w:t>noted</w:t>
            </w:r>
          </w:p>
        </w:tc>
        <w:tc>
          <w:tcPr>
            <w:tcW w:w="0" w:type="auto"/>
          </w:tcPr>
          <w:p w14:paraId="71DB89E7" w14:textId="77777777" w:rsidR="005C062C" w:rsidRPr="002B438D" w:rsidRDefault="005C062C" w:rsidP="00381CD7">
            <w:pPr>
              <w:pStyle w:val="TAL"/>
              <w:rPr>
                <w:sz w:val="16"/>
              </w:rPr>
            </w:pPr>
          </w:p>
        </w:tc>
        <w:tc>
          <w:tcPr>
            <w:tcW w:w="0" w:type="auto"/>
          </w:tcPr>
          <w:p w14:paraId="0E4660E0" w14:textId="77777777" w:rsidR="005C062C" w:rsidRPr="002B438D" w:rsidRDefault="005C062C" w:rsidP="00381CD7">
            <w:pPr>
              <w:pStyle w:val="TAL"/>
              <w:rPr>
                <w:sz w:val="16"/>
              </w:rPr>
            </w:pPr>
          </w:p>
        </w:tc>
      </w:tr>
      <w:tr w:rsidR="005C062C" w14:paraId="72E501E8" w14:textId="77777777" w:rsidTr="00381CD7">
        <w:tc>
          <w:tcPr>
            <w:tcW w:w="0" w:type="auto"/>
          </w:tcPr>
          <w:p w14:paraId="2529BA5E" w14:textId="77777777" w:rsidR="005C062C" w:rsidRPr="002B438D" w:rsidRDefault="005C062C" w:rsidP="00381CD7">
            <w:pPr>
              <w:pStyle w:val="TAL"/>
              <w:rPr>
                <w:sz w:val="16"/>
              </w:rPr>
            </w:pPr>
            <w:r>
              <w:rPr>
                <w:sz w:val="16"/>
              </w:rPr>
              <w:t>R5-236956</w:t>
            </w:r>
          </w:p>
        </w:tc>
        <w:tc>
          <w:tcPr>
            <w:tcW w:w="0" w:type="auto"/>
          </w:tcPr>
          <w:p w14:paraId="4CDF6703" w14:textId="77777777" w:rsidR="005C062C" w:rsidRPr="002B438D" w:rsidRDefault="005C062C" w:rsidP="00381CD7">
            <w:pPr>
              <w:pStyle w:val="TAL"/>
              <w:rPr>
                <w:sz w:val="16"/>
              </w:rPr>
            </w:pPr>
            <w:r>
              <w:rPr>
                <w:sz w:val="16"/>
              </w:rPr>
              <w:t>SR UE Conformance - IMS voice service support and network usability guarantee for UE’s E-UTRA capability disabled scenario in 5GS</w:t>
            </w:r>
          </w:p>
        </w:tc>
        <w:tc>
          <w:tcPr>
            <w:tcW w:w="0" w:type="auto"/>
          </w:tcPr>
          <w:p w14:paraId="317FC724" w14:textId="77777777" w:rsidR="005C062C" w:rsidRPr="002B438D" w:rsidRDefault="005C062C" w:rsidP="00381CD7">
            <w:pPr>
              <w:pStyle w:val="TAL"/>
              <w:rPr>
                <w:sz w:val="16"/>
              </w:rPr>
            </w:pPr>
            <w:r>
              <w:rPr>
                <w:sz w:val="16"/>
              </w:rPr>
              <w:t>China Telecom</w:t>
            </w:r>
          </w:p>
        </w:tc>
        <w:tc>
          <w:tcPr>
            <w:tcW w:w="0" w:type="auto"/>
          </w:tcPr>
          <w:p w14:paraId="0E077CE2" w14:textId="77777777" w:rsidR="005C062C" w:rsidRPr="002B438D" w:rsidRDefault="005C062C" w:rsidP="00381CD7">
            <w:pPr>
              <w:pStyle w:val="TAL"/>
              <w:rPr>
                <w:sz w:val="16"/>
              </w:rPr>
            </w:pPr>
            <w:r>
              <w:rPr>
                <w:sz w:val="16"/>
              </w:rPr>
              <w:t>noted</w:t>
            </w:r>
          </w:p>
        </w:tc>
        <w:tc>
          <w:tcPr>
            <w:tcW w:w="0" w:type="auto"/>
          </w:tcPr>
          <w:p w14:paraId="504EA48C" w14:textId="77777777" w:rsidR="005C062C" w:rsidRPr="002B438D" w:rsidRDefault="005C062C" w:rsidP="00381CD7">
            <w:pPr>
              <w:pStyle w:val="TAL"/>
              <w:rPr>
                <w:sz w:val="16"/>
              </w:rPr>
            </w:pPr>
          </w:p>
        </w:tc>
        <w:tc>
          <w:tcPr>
            <w:tcW w:w="0" w:type="auto"/>
          </w:tcPr>
          <w:p w14:paraId="740B5C68" w14:textId="77777777" w:rsidR="005C062C" w:rsidRPr="002B438D" w:rsidRDefault="005C062C" w:rsidP="00381CD7">
            <w:pPr>
              <w:pStyle w:val="TAL"/>
              <w:rPr>
                <w:sz w:val="16"/>
              </w:rPr>
            </w:pPr>
          </w:p>
        </w:tc>
      </w:tr>
      <w:tr w:rsidR="005C062C" w14:paraId="3FD6315F" w14:textId="77777777" w:rsidTr="00381CD7">
        <w:tc>
          <w:tcPr>
            <w:tcW w:w="0" w:type="auto"/>
          </w:tcPr>
          <w:p w14:paraId="5687127F" w14:textId="77777777" w:rsidR="005C062C" w:rsidRPr="002B438D" w:rsidRDefault="005C062C" w:rsidP="00381CD7">
            <w:pPr>
              <w:pStyle w:val="TAL"/>
              <w:rPr>
                <w:sz w:val="16"/>
              </w:rPr>
            </w:pPr>
            <w:r>
              <w:rPr>
                <w:sz w:val="16"/>
              </w:rPr>
              <w:t>R5-236957</w:t>
            </w:r>
          </w:p>
        </w:tc>
        <w:tc>
          <w:tcPr>
            <w:tcW w:w="0" w:type="auto"/>
          </w:tcPr>
          <w:p w14:paraId="16DD7DA9" w14:textId="77777777" w:rsidR="005C062C" w:rsidRPr="002B438D" w:rsidRDefault="005C062C" w:rsidP="00381CD7">
            <w:pPr>
              <w:pStyle w:val="TAL"/>
              <w:rPr>
                <w:sz w:val="16"/>
              </w:rPr>
            </w:pPr>
            <w:r>
              <w:rPr>
                <w:sz w:val="16"/>
              </w:rPr>
              <w:t>Addition of new UAS EPS test case 10.10.1</w:t>
            </w:r>
          </w:p>
        </w:tc>
        <w:tc>
          <w:tcPr>
            <w:tcW w:w="0" w:type="auto"/>
          </w:tcPr>
          <w:p w14:paraId="4A2A88F9" w14:textId="77777777" w:rsidR="005C062C" w:rsidRPr="002B438D" w:rsidRDefault="005C062C" w:rsidP="00381CD7">
            <w:pPr>
              <w:pStyle w:val="TAL"/>
              <w:rPr>
                <w:sz w:val="16"/>
              </w:rPr>
            </w:pPr>
            <w:r>
              <w:rPr>
                <w:sz w:val="16"/>
              </w:rPr>
              <w:t>Qualcomm Incorporated</w:t>
            </w:r>
          </w:p>
        </w:tc>
        <w:tc>
          <w:tcPr>
            <w:tcW w:w="0" w:type="auto"/>
          </w:tcPr>
          <w:p w14:paraId="5CD5845C" w14:textId="77777777" w:rsidR="005C062C" w:rsidRPr="002B438D" w:rsidRDefault="005C062C" w:rsidP="00381CD7">
            <w:pPr>
              <w:pStyle w:val="TAL"/>
              <w:rPr>
                <w:sz w:val="16"/>
              </w:rPr>
            </w:pPr>
            <w:r>
              <w:rPr>
                <w:sz w:val="16"/>
              </w:rPr>
              <w:t>revised</w:t>
            </w:r>
          </w:p>
        </w:tc>
        <w:tc>
          <w:tcPr>
            <w:tcW w:w="0" w:type="auto"/>
          </w:tcPr>
          <w:p w14:paraId="06439757" w14:textId="77777777" w:rsidR="005C062C" w:rsidRPr="002B438D" w:rsidRDefault="005C062C" w:rsidP="00381CD7">
            <w:pPr>
              <w:pStyle w:val="TAL"/>
              <w:rPr>
                <w:sz w:val="16"/>
              </w:rPr>
            </w:pPr>
          </w:p>
        </w:tc>
        <w:tc>
          <w:tcPr>
            <w:tcW w:w="0" w:type="auto"/>
          </w:tcPr>
          <w:p w14:paraId="6A1196E1" w14:textId="77777777" w:rsidR="005C062C" w:rsidRPr="002B438D" w:rsidRDefault="005C062C" w:rsidP="00381CD7">
            <w:pPr>
              <w:pStyle w:val="TAL"/>
              <w:rPr>
                <w:sz w:val="16"/>
              </w:rPr>
            </w:pPr>
            <w:r>
              <w:rPr>
                <w:sz w:val="16"/>
              </w:rPr>
              <w:t>R5-237415</w:t>
            </w:r>
          </w:p>
        </w:tc>
      </w:tr>
      <w:tr w:rsidR="005C062C" w14:paraId="5FEBC4DD" w14:textId="77777777" w:rsidTr="00381CD7">
        <w:tc>
          <w:tcPr>
            <w:tcW w:w="0" w:type="auto"/>
          </w:tcPr>
          <w:p w14:paraId="1730D81D" w14:textId="77777777" w:rsidR="005C062C" w:rsidRPr="002B438D" w:rsidRDefault="005C062C" w:rsidP="00381CD7">
            <w:pPr>
              <w:pStyle w:val="TAL"/>
              <w:rPr>
                <w:sz w:val="16"/>
              </w:rPr>
            </w:pPr>
            <w:r>
              <w:rPr>
                <w:sz w:val="16"/>
              </w:rPr>
              <w:t>R5-236958</w:t>
            </w:r>
          </w:p>
        </w:tc>
        <w:tc>
          <w:tcPr>
            <w:tcW w:w="0" w:type="auto"/>
          </w:tcPr>
          <w:p w14:paraId="47DF98C4" w14:textId="77777777" w:rsidR="005C062C" w:rsidRPr="002B438D" w:rsidRDefault="005C062C" w:rsidP="00381CD7">
            <w:pPr>
              <w:pStyle w:val="TAL"/>
              <w:rPr>
                <w:sz w:val="16"/>
              </w:rPr>
            </w:pPr>
            <w:r>
              <w:rPr>
                <w:sz w:val="16"/>
              </w:rPr>
              <w:t>Addition of new UAS EPS test case 10.10.3 for C2 communication</w:t>
            </w:r>
          </w:p>
        </w:tc>
        <w:tc>
          <w:tcPr>
            <w:tcW w:w="0" w:type="auto"/>
          </w:tcPr>
          <w:p w14:paraId="67F474F0" w14:textId="77777777" w:rsidR="005C062C" w:rsidRPr="002B438D" w:rsidRDefault="005C062C" w:rsidP="00381CD7">
            <w:pPr>
              <w:pStyle w:val="TAL"/>
              <w:rPr>
                <w:sz w:val="16"/>
              </w:rPr>
            </w:pPr>
            <w:r>
              <w:rPr>
                <w:sz w:val="16"/>
              </w:rPr>
              <w:t>Qualcomm Incorporated</w:t>
            </w:r>
          </w:p>
        </w:tc>
        <w:tc>
          <w:tcPr>
            <w:tcW w:w="0" w:type="auto"/>
          </w:tcPr>
          <w:p w14:paraId="2836FDF2" w14:textId="77777777" w:rsidR="005C062C" w:rsidRPr="002B438D" w:rsidRDefault="005C062C" w:rsidP="00381CD7">
            <w:pPr>
              <w:pStyle w:val="TAL"/>
              <w:rPr>
                <w:sz w:val="16"/>
              </w:rPr>
            </w:pPr>
            <w:r>
              <w:rPr>
                <w:sz w:val="16"/>
              </w:rPr>
              <w:t>revised</w:t>
            </w:r>
          </w:p>
        </w:tc>
        <w:tc>
          <w:tcPr>
            <w:tcW w:w="0" w:type="auto"/>
          </w:tcPr>
          <w:p w14:paraId="60B8EFD3" w14:textId="77777777" w:rsidR="005C062C" w:rsidRPr="002B438D" w:rsidRDefault="005C062C" w:rsidP="00381CD7">
            <w:pPr>
              <w:pStyle w:val="TAL"/>
              <w:rPr>
                <w:sz w:val="16"/>
              </w:rPr>
            </w:pPr>
          </w:p>
        </w:tc>
        <w:tc>
          <w:tcPr>
            <w:tcW w:w="0" w:type="auto"/>
          </w:tcPr>
          <w:p w14:paraId="31D5535C" w14:textId="77777777" w:rsidR="005C062C" w:rsidRPr="002B438D" w:rsidRDefault="005C062C" w:rsidP="00381CD7">
            <w:pPr>
              <w:pStyle w:val="TAL"/>
              <w:rPr>
                <w:sz w:val="16"/>
              </w:rPr>
            </w:pPr>
            <w:r>
              <w:rPr>
                <w:sz w:val="16"/>
              </w:rPr>
              <w:t>R5-237416</w:t>
            </w:r>
          </w:p>
        </w:tc>
      </w:tr>
      <w:tr w:rsidR="005C062C" w14:paraId="45B6F703" w14:textId="77777777" w:rsidTr="00381CD7">
        <w:tc>
          <w:tcPr>
            <w:tcW w:w="0" w:type="auto"/>
          </w:tcPr>
          <w:p w14:paraId="72EC4752" w14:textId="77777777" w:rsidR="005C062C" w:rsidRPr="002B438D" w:rsidRDefault="005C062C" w:rsidP="00381CD7">
            <w:pPr>
              <w:pStyle w:val="TAL"/>
              <w:rPr>
                <w:sz w:val="16"/>
              </w:rPr>
            </w:pPr>
            <w:r>
              <w:rPr>
                <w:sz w:val="16"/>
              </w:rPr>
              <w:t>R5-236959</w:t>
            </w:r>
          </w:p>
        </w:tc>
        <w:tc>
          <w:tcPr>
            <w:tcW w:w="0" w:type="auto"/>
          </w:tcPr>
          <w:p w14:paraId="6D790A59" w14:textId="77777777" w:rsidR="005C062C" w:rsidRPr="002B438D" w:rsidRDefault="005C062C" w:rsidP="00381CD7">
            <w:pPr>
              <w:pStyle w:val="TAL"/>
              <w:rPr>
                <w:sz w:val="16"/>
              </w:rPr>
            </w:pPr>
            <w:r>
              <w:rPr>
                <w:sz w:val="16"/>
              </w:rPr>
              <w:t>Addition of new UAS EPS test case 10.10.5</w:t>
            </w:r>
          </w:p>
        </w:tc>
        <w:tc>
          <w:tcPr>
            <w:tcW w:w="0" w:type="auto"/>
          </w:tcPr>
          <w:p w14:paraId="578EF862" w14:textId="77777777" w:rsidR="005C062C" w:rsidRPr="002B438D" w:rsidRDefault="005C062C" w:rsidP="00381CD7">
            <w:pPr>
              <w:pStyle w:val="TAL"/>
              <w:rPr>
                <w:sz w:val="16"/>
              </w:rPr>
            </w:pPr>
            <w:r>
              <w:rPr>
                <w:sz w:val="16"/>
              </w:rPr>
              <w:t>Qualcomm Incorporated</w:t>
            </w:r>
          </w:p>
        </w:tc>
        <w:tc>
          <w:tcPr>
            <w:tcW w:w="0" w:type="auto"/>
          </w:tcPr>
          <w:p w14:paraId="22DBB1C7" w14:textId="77777777" w:rsidR="005C062C" w:rsidRPr="002B438D" w:rsidRDefault="005C062C" w:rsidP="00381CD7">
            <w:pPr>
              <w:pStyle w:val="TAL"/>
              <w:rPr>
                <w:sz w:val="16"/>
              </w:rPr>
            </w:pPr>
            <w:r>
              <w:rPr>
                <w:sz w:val="16"/>
              </w:rPr>
              <w:t>revised</w:t>
            </w:r>
          </w:p>
        </w:tc>
        <w:tc>
          <w:tcPr>
            <w:tcW w:w="0" w:type="auto"/>
          </w:tcPr>
          <w:p w14:paraId="613FE187" w14:textId="77777777" w:rsidR="005C062C" w:rsidRPr="002B438D" w:rsidRDefault="005C062C" w:rsidP="00381CD7">
            <w:pPr>
              <w:pStyle w:val="TAL"/>
              <w:rPr>
                <w:sz w:val="16"/>
              </w:rPr>
            </w:pPr>
          </w:p>
        </w:tc>
        <w:tc>
          <w:tcPr>
            <w:tcW w:w="0" w:type="auto"/>
          </w:tcPr>
          <w:p w14:paraId="6ABBE7C2" w14:textId="77777777" w:rsidR="005C062C" w:rsidRPr="002B438D" w:rsidRDefault="005C062C" w:rsidP="00381CD7">
            <w:pPr>
              <w:pStyle w:val="TAL"/>
              <w:rPr>
                <w:sz w:val="16"/>
              </w:rPr>
            </w:pPr>
            <w:r>
              <w:rPr>
                <w:sz w:val="16"/>
              </w:rPr>
              <w:t>R5-237417</w:t>
            </w:r>
          </w:p>
        </w:tc>
      </w:tr>
      <w:tr w:rsidR="005C062C" w14:paraId="5B97FB87" w14:textId="77777777" w:rsidTr="00381CD7">
        <w:tc>
          <w:tcPr>
            <w:tcW w:w="0" w:type="auto"/>
          </w:tcPr>
          <w:p w14:paraId="172EF965" w14:textId="77777777" w:rsidR="005C062C" w:rsidRPr="002B438D" w:rsidRDefault="005C062C" w:rsidP="00381CD7">
            <w:pPr>
              <w:pStyle w:val="TAL"/>
              <w:rPr>
                <w:sz w:val="16"/>
              </w:rPr>
            </w:pPr>
            <w:r>
              <w:rPr>
                <w:sz w:val="16"/>
              </w:rPr>
              <w:t>R5-236960</w:t>
            </w:r>
          </w:p>
        </w:tc>
        <w:tc>
          <w:tcPr>
            <w:tcW w:w="0" w:type="auto"/>
          </w:tcPr>
          <w:p w14:paraId="0022603A" w14:textId="77777777" w:rsidR="005C062C" w:rsidRPr="002B438D" w:rsidRDefault="005C062C" w:rsidP="00381CD7">
            <w:pPr>
              <w:pStyle w:val="TAL"/>
              <w:rPr>
                <w:sz w:val="16"/>
              </w:rPr>
            </w:pPr>
            <w:r>
              <w:rPr>
                <w:sz w:val="16"/>
              </w:rPr>
              <w:t xml:space="preserve">Update </w:t>
            </w:r>
            <w:proofErr w:type="spellStart"/>
            <w:r>
              <w:rPr>
                <w:sz w:val="16"/>
              </w:rPr>
              <w:t>MsgA</w:t>
            </w:r>
            <w:proofErr w:type="spellEnd"/>
            <w:r>
              <w:rPr>
                <w:sz w:val="16"/>
              </w:rPr>
              <w:t>-PUSCH-Config</w:t>
            </w:r>
          </w:p>
        </w:tc>
        <w:tc>
          <w:tcPr>
            <w:tcW w:w="0" w:type="auto"/>
          </w:tcPr>
          <w:p w14:paraId="41D23DF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99F8BEA" w14:textId="77777777" w:rsidR="005C062C" w:rsidRPr="002B438D" w:rsidRDefault="005C062C" w:rsidP="00381CD7">
            <w:pPr>
              <w:pStyle w:val="TAL"/>
              <w:rPr>
                <w:sz w:val="16"/>
              </w:rPr>
            </w:pPr>
            <w:r>
              <w:rPr>
                <w:sz w:val="16"/>
              </w:rPr>
              <w:t>revised</w:t>
            </w:r>
          </w:p>
        </w:tc>
        <w:tc>
          <w:tcPr>
            <w:tcW w:w="0" w:type="auto"/>
          </w:tcPr>
          <w:p w14:paraId="38C762CE" w14:textId="77777777" w:rsidR="005C062C" w:rsidRPr="002B438D" w:rsidRDefault="005C062C" w:rsidP="00381CD7">
            <w:pPr>
              <w:pStyle w:val="TAL"/>
              <w:rPr>
                <w:sz w:val="16"/>
              </w:rPr>
            </w:pPr>
          </w:p>
        </w:tc>
        <w:tc>
          <w:tcPr>
            <w:tcW w:w="0" w:type="auto"/>
          </w:tcPr>
          <w:p w14:paraId="542647A9" w14:textId="77777777" w:rsidR="005C062C" w:rsidRPr="002B438D" w:rsidRDefault="005C062C" w:rsidP="00381CD7">
            <w:pPr>
              <w:pStyle w:val="TAL"/>
              <w:rPr>
                <w:sz w:val="16"/>
              </w:rPr>
            </w:pPr>
            <w:r>
              <w:rPr>
                <w:sz w:val="16"/>
              </w:rPr>
              <w:t>R5-237325</w:t>
            </w:r>
          </w:p>
        </w:tc>
      </w:tr>
      <w:tr w:rsidR="005C062C" w14:paraId="6A577E2F" w14:textId="77777777" w:rsidTr="00381CD7">
        <w:tc>
          <w:tcPr>
            <w:tcW w:w="0" w:type="auto"/>
          </w:tcPr>
          <w:p w14:paraId="709961C7" w14:textId="77777777" w:rsidR="005C062C" w:rsidRPr="002B438D" w:rsidRDefault="005C062C" w:rsidP="00381CD7">
            <w:pPr>
              <w:pStyle w:val="TAL"/>
              <w:rPr>
                <w:sz w:val="16"/>
              </w:rPr>
            </w:pPr>
            <w:r>
              <w:rPr>
                <w:sz w:val="16"/>
              </w:rPr>
              <w:t>R5-236961</w:t>
            </w:r>
          </w:p>
        </w:tc>
        <w:tc>
          <w:tcPr>
            <w:tcW w:w="0" w:type="auto"/>
          </w:tcPr>
          <w:p w14:paraId="4748F32C" w14:textId="77777777" w:rsidR="005C062C" w:rsidRPr="002B438D" w:rsidRDefault="005C062C" w:rsidP="00381CD7">
            <w:pPr>
              <w:pStyle w:val="TAL"/>
              <w:rPr>
                <w:sz w:val="16"/>
              </w:rPr>
            </w:pPr>
            <w:r>
              <w:rPr>
                <w:sz w:val="16"/>
              </w:rPr>
              <w:t>Correction to 2-Step RACH TC 7.1.1.1.8-HandOver</w:t>
            </w:r>
          </w:p>
        </w:tc>
        <w:tc>
          <w:tcPr>
            <w:tcW w:w="0" w:type="auto"/>
          </w:tcPr>
          <w:p w14:paraId="54A5BDC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56DFFC9" w14:textId="77777777" w:rsidR="005C062C" w:rsidRPr="002B438D" w:rsidRDefault="005C062C" w:rsidP="00381CD7">
            <w:pPr>
              <w:pStyle w:val="TAL"/>
              <w:rPr>
                <w:sz w:val="16"/>
              </w:rPr>
            </w:pPr>
            <w:r>
              <w:rPr>
                <w:sz w:val="16"/>
              </w:rPr>
              <w:t>agreed</w:t>
            </w:r>
          </w:p>
        </w:tc>
        <w:tc>
          <w:tcPr>
            <w:tcW w:w="0" w:type="auto"/>
          </w:tcPr>
          <w:p w14:paraId="17FABE54" w14:textId="77777777" w:rsidR="005C062C" w:rsidRPr="002B438D" w:rsidRDefault="005C062C" w:rsidP="00381CD7">
            <w:pPr>
              <w:pStyle w:val="TAL"/>
              <w:rPr>
                <w:sz w:val="16"/>
              </w:rPr>
            </w:pPr>
          </w:p>
        </w:tc>
        <w:tc>
          <w:tcPr>
            <w:tcW w:w="0" w:type="auto"/>
          </w:tcPr>
          <w:p w14:paraId="09645D2F" w14:textId="77777777" w:rsidR="005C062C" w:rsidRPr="002B438D" w:rsidRDefault="005C062C" w:rsidP="00381CD7">
            <w:pPr>
              <w:pStyle w:val="TAL"/>
              <w:rPr>
                <w:sz w:val="16"/>
              </w:rPr>
            </w:pPr>
          </w:p>
        </w:tc>
      </w:tr>
      <w:tr w:rsidR="005C062C" w14:paraId="4E17AFC9" w14:textId="77777777" w:rsidTr="00381CD7">
        <w:tc>
          <w:tcPr>
            <w:tcW w:w="0" w:type="auto"/>
          </w:tcPr>
          <w:p w14:paraId="3990AE10" w14:textId="77777777" w:rsidR="005C062C" w:rsidRPr="002B438D" w:rsidRDefault="005C062C" w:rsidP="00381CD7">
            <w:pPr>
              <w:pStyle w:val="TAL"/>
              <w:rPr>
                <w:sz w:val="16"/>
              </w:rPr>
            </w:pPr>
            <w:r>
              <w:rPr>
                <w:sz w:val="16"/>
              </w:rPr>
              <w:t>R5-236962</w:t>
            </w:r>
          </w:p>
        </w:tc>
        <w:tc>
          <w:tcPr>
            <w:tcW w:w="0" w:type="auto"/>
          </w:tcPr>
          <w:p w14:paraId="7E725F3F" w14:textId="77777777" w:rsidR="005C062C" w:rsidRPr="002B438D" w:rsidRDefault="005C062C" w:rsidP="00381CD7">
            <w:pPr>
              <w:pStyle w:val="TAL"/>
              <w:rPr>
                <w:sz w:val="16"/>
              </w:rPr>
            </w:pPr>
            <w:r>
              <w:rPr>
                <w:sz w:val="16"/>
              </w:rPr>
              <w:t>Correction to 2-Step RACH TC 7.1.1.1.7-TA expire</w:t>
            </w:r>
          </w:p>
        </w:tc>
        <w:tc>
          <w:tcPr>
            <w:tcW w:w="0" w:type="auto"/>
          </w:tcPr>
          <w:p w14:paraId="04BCE00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CEA8AC3" w14:textId="77777777" w:rsidR="005C062C" w:rsidRPr="002B438D" w:rsidRDefault="005C062C" w:rsidP="00381CD7">
            <w:pPr>
              <w:pStyle w:val="TAL"/>
              <w:rPr>
                <w:sz w:val="16"/>
              </w:rPr>
            </w:pPr>
            <w:r>
              <w:rPr>
                <w:sz w:val="16"/>
              </w:rPr>
              <w:t>agreed</w:t>
            </w:r>
          </w:p>
        </w:tc>
        <w:tc>
          <w:tcPr>
            <w:tcW w:w="0" w:type="auto"/>
          </w:tcPr>
          <w:p w14:paraId="2CDA331B" w14:textId="77777777" w:rsidR="005C062C" w:rsidRPr="002B438D" w:rsidRDefault="005C062C" w:rsidP="00381CD7">
            <w:pPr>
              <w:pStyle w:val="TAL"/>
              <w:rPr>
                <w:sz w:val="16"/>
              </w:rPr>
            </w:pPr>
          </w:p>
        </w:tc>
        <w:tc>
          <w:tcPr>
            <w:tcW w:w="0" w:type="auto"/>
          </w:tcPr>
          <w:p w14:paraId="49E76B99" w14:textId="77777777" w:rsidR="005C062C" w:rsidRPr="002B438D" w:rsidRDefault="005C062C" w:rsidP="00381CD7">
            <w:pPr>
              <w:pStyle w:val="TAL"/>
              <w:rPr>
                <w:sz w:val="16"/>
              </w:rPr>
            </w:pPr>
          </w:p>
        </w:tc>
      </w:tr>
      <w:tr w:rsidR="005C062C" w14:paraId="44254664" w14:textId="77777777" w:rsidTr="00381CD7">
        <w:tc>
          <w:tcPr>
            <w:tcW w:w="0" w:type="auto"/>
          </w:tcPr>
          <w:p w14:paraId="7DBF9EBD" w14:textId="77777777" w:rsidR="005C062C" w:rsidRPr="002B438D" w:rsidRDefault="005C062C" w:rsidP="00381CD7">
            <w:pPr>
              <w:pStyle w:val="TAL"/>
              <w:rPr>
                <w:sz w:val="16"/>
              </w:rPr>
            </w:pPr>
            <w:r>
              <w:rPr>
                <w:sz w:val="16"/>
              </w:rPr>
              <w:t>R5-236963</w:t>
            </w:r>
          </w:p>
        </w:tc>
        <w:tc>
          <w:tcPr>
            <w:tcW w:w="0" w:type="auto"/>
          </w:tcPr>
          <w:p w14:paraId="3B39A801" w14:textId="77777777" w:rsidR="005C062C" w:rsidRPr="002B438D" w:rsidRDefault="005C062C" w:rsidP="00381CD7">
            <w:pPr>
              <w:pStyle w:val="TAL"/>
              <w:rPr>
                <w:sz w:val="16"/>
              </w:rPr>
            </w:pPr>
            <w:r>
              <w:rPr>
                <w:sz w:val="16"/>
              </w:rPr>
              <w:t>Corrections to spurious emissions co-existence for 2 UL Inter-band CA (36.521-1)</w:t>
            </w:r>
          </w:p>
        </w:tc>
        <w:tc>
          <w:tcPr>
            <w:tcW w:w="0" w:type="auto"/>
          </w:tcPr>
          <w:p w14:paraId="2DEF0535" w14:textId="77777777" w:rsidR="005C062C" w:rsidRPr="002B438D" w:rsidRDefault="005C062C" w:rsidP="00381CD7">
            <w:pPr>
              <w:pStyle w:val="TAL"/>
              <w:rPr>
                <w:sz w:val="16"/>
              </w:rPr>
            </w:pPr>
            <w:r>
              <w:rPr>
                <w:sz w:val="16"/>
              </w:rPr>
              <w:t>Nokia, Nokia Shanghai Bell</w:t>
            </w:r>
          </w:p>
        </w:tc>
        <w:tc>
          <w:tcPr>
            <w:tcW w:w="0" w:type="auto"/>
          </w:tcPr>
          <w:p w14:paraId="45A789BC" w14:textId="77777777" w:rsidR="005C062C" w:rsidRPr="002B438D" w:rsidRDefault="005C062C" w:rsidP="00381CD7">
            <w:pPr>
              <w:pStyle w:val="TAL"/>
              <w:rPr>
                <w:sz w:val="16"/>
              </w:rPr>
            </w:pPr>
            <w:r>
              <w:rPr>
                <w:sz w:val="16"/>
              </w:rPr>
              <w:t>revised</w:t>
            </w:r>
          </w:p>
        </w:tc>
        <w:tc>
          <w:tcPr>
            <w:tcW w:w="0" w:type="auto"/>
          </w:tcPr>
          <w:p w14:paraId="475BD613" w14:textId="77777777" w:rsidR="005C062C" w:rsidRPr="002B438D" w:rsidRDefault="005C062C" w:rsidP="00381CD7">
            <w:pPr>
              <w:pStyle w:val="TAL"/>
              <w:rPr>
                <w:sz w:val="16"/>
              </w:rPr>
            </w:pPr>
          </w:p>
        </w:tc>
        <w:tc>
          <w:tcPr>
            <w:tcW w:w="0" w:type="auto"/>
          </w:tcPr>
          <w:p w14:paraId="29307C82" w14:textId="77777777" w:rsidR="005C062C" w:rsidRPr="002B438D" w:rsidRDefault="005C062C" w:rsidP="00381CD7">
            <w:pPr>
              <w:pStyle w:val="TAL"/>
              <w:rPr>
                <w:sz w:val="16"/>
              </w:rPr>
            </w:pPr>
            <w:r>
              <w:rPr>
                <w:sz w:val="16"/>
              </w:rPr>
              <w:t>R5-237873</w:t>
            </w:r>
          </w:p>
        </w:tc>
      </w:tr>
      <w:tr w:rsidR="005C062C" w14:paraId="59A8EA2D" w14:textId="77777777" w:rsidTr="00381CD7">
        <w:tc>
          <w:tcPr>
            <w:tcW w:w="0" w:type="auto"/>
          </w:tcPr>
          <w:p w14:paraId="650A48E3" w14:textId="77777777" w:rsidR="005C062C" w:rsidRPr="002B438D" w:rsidRDefault="005C062C" w:rsidP="00381CD7">
            <w:pPr>
              <w:pStyle w:val="TAL"/>
              <w:rPr>
                <w:sz w:val="16"/>
              </w:rPr>
            </w:pPr>
            <w:r>
              <w:rPr>
                <w:sz w:val="16"/>
              </w:rPr>
              <w:t>R5-236964</w:t>
            </w:r>
          </w:p>
        </w:tc>
        <w:tc>
          <w:tcPr>
            <w:tcW w:w="0" w:type="auto"/>
          </w:tcPr>
          <w:p w14:paraId="569B0F25" w14:textId="77777777" w:rsidR="005C062C" w:rsidRPr="002B438D" w:rsidRDefault="005C062C" w:rsidP="00381CD7">
            <w:pPr>
              <w:pStyle w:val="TAL"/>
              <w:rPr>
                <w:sz w:val="16"/>
              </w:rPr>
            </w:pPr>
            <w:r>
              <w:rPr>
                <w:sz w:val="16"/>
              </w:rPr>
              <w:t>Corrections to spurious emissions co-existence for 2 UL Inter-band CA (38.521-3)</w:t>
            </w:r>
          </w:p>
        </w:tc>
        <w:tc>
          <w:tcPr>
            <w:tcW w:w="0" w:type="auto"/>
          </w:tcPr>
          <w:p w14:paraId="15A0E0C0" w14:textId="77777777" w:rsidR="005C062C" w:rsidRPr="002B438D" w:rsidRDefault="005C062C" w:rsidP="00381CD7">
            <w:pPr>
              <w:pStyle w:val="TAL"/>
              <w:rPr>
                <w:sz w:val="16"/>
              </w:rPr>
            </w:pPr>
            <w:r>
              <w:rPr>
                <w:sz w:val="16"/>
              </w:rPr>
              <w:t>Nokia, Nokia Shanghai Bell</w:t>
            </w:r>
          </w:p>
        </w:tc>
        <w:tc>
          <w:tcPr>
            <w:tcW w:w="0" w:type="auto"/>
          </w:tcPr>
          <w:p w14:paraId="57DAE537" w14:textId="77777777" w:rsidR="005C062C" w:rsidRPr="002B438D" w:rsidRDefault="005C062C" w:rsidP="00381CD7">
            <w:pPr>
              <w:pStyle w:val="TAL"/>
              <w:rPr>
                <w:sz w:val="16"/>
              </w:rPr>
            </w:pPr>
            <w:r>
              <w:rPr>
                <w:sz w:val="16"/>
              </w:rPr>
              <w:t>revised</w:t>
            </w:r>
          </w:p>
        </w:tc>
        <w:tc>
          <w:tcPr>
            <w:tcW w:w="0" w:type="auto"/>
          </w:tcPr>
          <w:p w14:paraId="0398430E" w14:textId="77777777" w:rsidR="005C062C" w:rsidRPr="002B438D" w:rsidRDefault="005C062C" w:rsidP="00381CD7">
            <w:pPr>
              <w:pStyle w:val="TAL"/>
              <w:rPr>
                <w:sz w:val="16"/>
              </w:rPr>
            </w:pPr>
          </w:p>
        </w:tc>
        <w:tc>
          <w:tcPr>
            <w:tcW w:w="0" w:type="auto"/>
          </w:tcPr>
          <w:p w14:paraId="03511BEC" w14:textId="77777777" w:rsidR="005C062C" w:rsidRPr="002B438D" w:rsidRDefault="005C062C" w:rsidP="00381CD7">
            <w:pPr>
              <w:pStyle w:val="TAL"/>
              <w:rPr>
                <w:sz w:val="16"/>
              </w:rPr>
            </w:pPr>
            <w:r>
              <w:rPr>
                <w:sz w:val="16"/>
              </w:rPr>
              <w:t>R5-237862</w:t>
            </w:r>
          </w:p>
        </w:tc>
      </w:tr>
      <w:tr w:rsidR="005C062C" w14:paraId="64C24EE2" w14:textId="77777777" w:rsidTr="00381CD7">
        <w:tc>
          <w:tcPr>
            <w:tcW w:w="0" w:type="auto"/>
          </w:tcPr>
          <w:p w14:paraId="402C9817" w14:textId="77777777" w:rsidR="005C062C" w:rsidRPr="002B438D" w:rsidRDefault="005C062C" w:rsidP="00381CD7">
            <w:pPr>
              <w:pStyle w:val="TAL"/>
              <w:rPr>
                <w:sz w:val="16"/>
              </w:rPr>
            </w:pPr>
            <w:r>
              <w:rPr>
                <w:sz w:val="16"/>
              </w:rPr>
              <w:t>R5-236965</w:t>
            </w:r>
          </w:p>
        </w:tc>
        <w:tc>
          <w:tcPr>
            <w:tcW w:w="0" w:type="auto"/>
          </w:tcPr>
          <w:p w14:paraId="09D38FBD" w14:textId="77777777" w:rsidR="005C062C" w:rsidRPr="002B438D" w:rsidRDefault="005C062C" w:rsidP="00381CD7">
            <w:pPr>
              <w:pStyle w:val="TAL"/>
              <w:rPr>
                <w:sz w:val="16"/>
              </w:rPr>
            </w:pPr>
            <w:r>
              <w:rPr>
                <w:sz w:val="16"/>
              </w:rPr>
              <w:t>Editorial correction to NR NTN TC 6.7.1.1</w:t>
            </w:r>
          </w:p>
        </w:tc>
        <w:tc>
          <w:tcPr>
            <w:tcW w:w="0" w:type="auto"/>
          </w:tcPr>
          <w:p w14:paraId="143DEFEC" w14:textId="77777777" w:rsidR="005C062C" w:rsidRPr="002B438D" w:rsidRDefault="005C062C" w:rsidP="00381CD7">
            <w:pPr>
              <w:pStyle w:val="TAL"/>
              <w:rPr>
                <w:sz w:val="16"/>
              </w:rPr>
            </w:pPr>
            <w:r>
              <w:rPr>
                <w:sz w:val="16"/>
              </w:rPr>
              <w:t>Huawei, Hisilicon</w:t>
            </w:r>
          </w:p>
        </w:tc>
        <w:tc>
          <w:tcPr>
            <w:tcW w:w="0" w:type="auto"/>
          </w:tcPr>
          <w:p w14:paraId="2729F54C" w14:textId="77777777" w:rsidR="005C062C" w:rsidRPr="002B438D" w:rsidRDefault="005C062C" w:rsidP="00381CD7">
            <w:pPr>
              <w:pStyle w:val="TAL"/>
              <w:rPr>
                <w:sz w:val="16"/>
              </w:rPr>
            </w:pPr>
            <w:r>
              <w:rPr>
                <w:sz w:val="16"/>
              </w:rPr>
              <w:t>revised</w:t>
            </w:r>
          </w:p>
        </w:tc>
        <w:tc>
          <w:tcPr>
            <w:tcW w:w="0" w:type="auto"/>
          </w:tcPr>
          <w:p w14:paraId="0FB41FCE" w14:textId="77777777" w:rsidR="005C062C" w:rsidRPr="002B438D" w:rsidRDefault="005C062C" w:rsidP="00381CD7">
            <w:pPr>
              <w:pStyle w:val="TAL"/>
              <w:rPr>
                <w:sz w:val="16"/>
              </w:rPr>
            </w:pPr>
          </w:p>
        </w:tc>
        <w:tc>
          <w:tcPr>
            <w:tcW w:w="0" w:type="auto"/>
          </w:tcPr>
          <w:p w14:paraId="0C34E859" w14:textId="77777777" w:rsidR="005C062C" w:rsidRPr="002B438D" w:rsidRDefault="005C062C" w:rsidP="00381CD7">
            <w:pPr>
              <w:pStyle w:val="TAL"/>
              <w:rPr>
                <w:sz w:val="16"/>
              </w:rPr>
            </w:pPr>
            <w:r>
              <w:rPr>
                <w:sz w:val="16"/>
              </w:rPr>
              <w:t>R5-237389</w:t>
            </w:r>
          </w:p>
        </w:tc>
      </w:tr>
      <w:tr w:rsidR="005C062C" w14:paraId="343C6C89" w14:textId="77777777" w:rsidTr="00381CD7">
        <w:tc>
          <w:tcPr>
            <w:tcW w:w="0" w:type="auto"/>
          </w:tcPr>
          <w:p w14:paraId="0D5928EB" w14:textId="77777777" w:rsidR="005C062C" w:rsidRPr="002B438D" w:rsidRDefault="005C062C" w:rsidP="00381CD7">
            <w:pPr>
              <w:pStyle w:val="TAL"/>
              <w:rPr>
                <w:sz w:val="16"/>
              </w:rPr>
            </w:pPr>
            <w:r>
              <w:rPr>
                <w:sz w:val="16"/>
              </w:rPr>
              <w:t>R5-236966</w:t>
            </w:r>
          </w:p>
        </w:tc>
        <w:tc>
          <w:tcPr>
            <w:tcW w:w="0" w:type="auto"/>
          </w:tcPr>
          <w:p w14:paraId="308379AB" w14:textId="77777777" w:rsidR="005C062C" w:rsidRPr="002B438D" w:rsidRDefault="005C062C" w:rsidP="00381CD7">
            <w:pPr>
              <w:pStyle w:val="TAL"/>
              <w:rPr>
                <w:sz w:val="16"/>
              </w:rPr>
            </w:pPr>
            <w:r>
              <w:rPr>
                <w:sz w:val="16"/>
              </w:rPr>
              <w:t>Editorial correction to NR NPN TC 6.5.1.1</w:t>
            </w:r>
          </w:p>
        </w:tc>
        <w:tc>
          <w:tcPr>
            <w:tcW w:w="0" w:type="auto"/>
          </w:tcPr>
          <w:p w14:paraId="3EDF54BC" w14:textId="77777777" w:rsidR="005C062C" w:rsidRPr="002B438D" w:rsidRDefault="005C062C" w:rsidP="00381CD7">
            <w:pPr>
              <w:pStyle w:val="TAL"/>
              <w:rPr>
                <w:sz w:val="16"/>
              </w:rPr>
            </w:pPr>
            <w:r>
              <w:rPr>
                <w:sz w:val="16"/>
              </w:rPr>
              <w:t>Huawei, Hisilicon</w:t>
            </w:r>
          </w:p>
        </w:tc>
        <w:tc>
          <w:tcPr>
            <w:tcW w:w="0" w:type="auto"/>
          </w:tcPr>
          <w:p w14:paraId="18C2924E" w14:textId="77777777" w:rsidR="005C062C" w:rsidRPr="002B438D" w:rsidRDefault="005C062C" w:rsidP="00381CD7">
            <w:pPr>
              <w:pStyle w:val="TAL"/>
              <w:rPr>
                <w:sz w:val="16"/>
              </w:rPr>
            </w:pPr>
            <w:r>
              <w:rPr>
                <w:sz w:val="16"/>
              </w:rPr>
              <w:t>agreed</w:t>
            </w:r>
          </w:p>
        </w:tc>
        <w:tc>
          <w:tcPr>
            <w:tcW w:w="0" w:type="auto"/>
          </w:tcPr>
          <w:p w14:paraId="7B738449" w14:textId="77777777" w:rsidR="005C062C" w:rsidRPr="002B438D" w:rsidRDefault="005C062C" w:rsidP="00381CD7">
            <w:pPr>
              <w:pStyle w:val="TAL"/>
              <w:rPr>
                <w:sz w:val="16"/>
              </w:rPr>
            </w:pPr>
          </w:p>
        </w:tc>
        <w:tc>
          <w:tcPr>
            <w:tcW w:w="0" w:type="auto"/>
          </w:tcPr>
          <w:p w14:paraId="19A6EF70" w14:textId="77777777" w:rsidR="005C062C" w:rsidRPr="002B438D" w:rsidRDefault="005C062C" w:rsidP="00381CD7">
            <w:pPr>
              <w:pStyle w:val="TAL"/>
              <w:rPr>
                <w:sz w:val="16"/>
              </w:rPr>
            </w:pPr>
          </w:p>
        </w:tc>
      </w:tr>
      <w:tr w:rsidR="005C062C" w14:paraId="7E516BB4" w14:textId="77777777" w:rsidTr="00381CD7">
        <w:tc>
          <w:tcPr>
            <w:tcW w:w="0" w:type="auto"/>
          </w:tcPr>
          <w:p w14:paraId="0D1C9D3D" w14:textId="77777777" w:rsidR="005C062C" w:rsidRPr="002B438D" w:rsidRDefault="005C062C" w:rsidP="00381CD7">
            <w:pPr>
              <w:pStyle w:val="TAL"/>
              <w:rPr>
                <w:sz w:val="16"/>
              </w:rPr>
            </w:pPr>
            <w:r>
              <w:rPr>
                <w:sz w:val="16"/>
              </w:rPr>
              <w:t>R5-236967</w:t>
            </w:r>
          </w:p>
        </w:tc>
        <w:tc>
          <w:tcPr>
            <w:tcW w:w="0" w:type="auto"/>
          </w:tcPr>
          <w:p w14:paraId="1DC8DBFE" w14:textId="77777777" w:rsidR="005C062C" w:rsidRPr="002B438D" w:rsidRDefault="005C062C" w:rsidP="00381CD7">
            <w:pPr>
              <w:pStyle w:val="TAL"/>
              <w:rPr>
                <w:sz w:val="16"/>
              </w:rPr>
            </w:pPr>
            <w:r>
              <w:rPr>
                <w:sz w:val="16"/>
              </w:rPr>
              <w:t>Editorial correction to NR SNPN TC 6.5.3.1</w:t>
            </w:r>
          </w:p>
        </w:tc>
        <w:tc>
          <w:tcPr>
            <w:tcW w:w="0" w:type="auto"/>
          </w:tcPr>
          <w:p w14:paraId="3DAC66E8" w14:textId="77777777" w:rsidR="005C062C" w:rsidRPr="002B438D" w:rsidRDefault="005C062C" w:rsidP="00381CD7">
            <w:pPr>
              <w:pStyle w:val="TAL"/>
              <w:rPr>
                <w:sz w:val="16"/>
              </w:rPr>
            </w:pPr>
            <w:r>
              <w:rPr>
                <w:sz w:val="16"/>
              </w:rPr>
              <w:t>Huawei, Hisilicon</w:t>
            </w:r>
          </w:p>
        </w:tc>
        <w:tc>
          <w:tcPr>
            <w:tcW w:w="0" w:type="auto"/>
          </w:tcPr>
          <w:p w14:paraId="19F49EA3" w14:textId="77777777" w:rsidR="005C062C" w:rsidRPr="002B438D" w:rsidRDefault="005C062C" w:rsidP="00381CD7">
            <w:pPr>
              <w:pStyle w:val="TAL"/>
              <w:rPr>
                <w:sz w:val="16"/>
              </w:rPr>
            </w:pPr>
            <w:r>
              <w:rPr>
                <w:sz w:val="16"/>
              </w:rPr>
              <w:t>agreed</w:t>
            </w:r>
          </w:p>
        </w:tc>
        <w:tc>
          <w:tcPr>
            <w:tcW w:w="0" w:type="auto"/>
          </w:tcPr>
          <w:p w14:paraId="58768A36" w14:textId="77777777" w:rsidR="005C062C" w:rsidRPr="002B438D" w:rsidRDefault="005C062C" w:rsidP="00381CD7">
            <w:pPr>
              <w:pStyle w:val="TAL"/>
              <w:rPr>
                <w:sz w:val="16"/>
              </w:rPr>
            </w:pPr>
          </w:p>
        </w:tc>
        <w:tc>
          <w:tcPr>
            <w:tcW w:w="0" w:type="auto"/>
          </w:tcPr>
          <w:p w14:paraId="56A11FE5" w14:textId="77777777" w:rsidR="005C062C" w:rsidRPr="002B438D" w:rsidRDefault="005C062C" w:rsidP="00381CD7">
            <w:pPr>
              <w:pStyle w:val="TAL"/>
              <w:rPr>
                <w:sz w:val="16"/>
              </w:rPr>
            </w:pPr>
          </w:p>
        </w:tc>
      </w:tr>
      <w:tr w:rsidR="005C062C" w14:paraId="5512FE5A" w14:textId="77777777" w:rsidTr="00381CD7">
        <w:tc>
          <w:tcPr>
            <w:tcW w:w="0" w:type="auto"/>
          </w:tcPr>
          <w:p w14:paraId="149DDE97" w14:textId="77777777" w:rsidR="005C062C" w:rsidRPr="002B438D" w:rsidRDefault="005C062C" w:rsidP="00381CD7">
            <w:pPr>
              <w:pStyle w:val="TAL"/>
              <w:rPr>
                <w:sz w:val="16"/>
              </w:rPr>
            </w:pPr>
            <w:r>
              <w:rPr>
                <w:sz w:val="16"/>
              </w:rPr>
              <w:t>R5-236968</w:t>
            </w:r>
          </w:p>
        </w:tc>
        <w:tc>
          <w:tcPr>
            <w:tcW w:w="0" w:type="auto"/>
          </w:tcPr>
          <w:p w14:paraId="077106A0" w14:textId="77777777" w:rsidR="005C062C" w:rsidRPr="002B438D" w:rsidRDefault="005C062C" w:rsidP="00381CD7">
            <w:pPr>
              <w:pStyle w:val="TAL"/>
              <w:rPr>
                <w:sz w:val="16"/>
              </w:rPr>
            </w:pPr>
            <w:r>
              <w:rPr>
                <w:sz w:val="16"/>
              </w:rPr>
              <w:t>Editorial correction to NR SNPN TC 6.5.3.2</w:t>
            </w:r>
          </w:p>
        </w:tc>
        <w:tc>
          <w:tcPr>
            <w:tcW w:w="0" w:type="auto"/>
          </w:tcPr>
          <w:p w14:paraId="1617CB58" w14:textId="77777777" w:rsidR="005C062C" w:rsidRPr="002B438D" w:rsidRDefault="005C062C" w:rsidP="00381CD7">
            <w:pPr>
              <w:pStyle w:val="TAL"/>
              <w:rPr>
                <w:sz w:val="16"/>
              </w:rPr>
            </w:pPr>
            <w:r>
              <w:rPr>
                <w:sz w:val="16"/>
              </w:rPr>
              <w:t>Huawei, Hisilicon</w:t>
            </w:r>
          </w:p>
        </w:tc>
        <w:tc>
          <w:tcPr>
            <w:tcW w:w="0" w:type="auto"/>
          </w:tcPr>
          <w:p w14:paraId="29E0B0AF" w14:textId="77777777" w:rsidR="005C062C" w:rsidRPr="002B438D" w:rsidRDefault="005C062C" w:rsidP="00381CD7">
            <w:pPr>
              <w:pStyle w:val="TAL"/>
              <w:rPr>
                <w:sz w:val="16"/>
              </w:rPr>
            </w:pPr>
            <w:r>
              <w:rPr>
                <w:sz w:val="16"/>
              </w:rPr>
              <w:t>agreed</w:t>
            </w:r>
          </w:p>
        </w:tc>
        <w:tc>
          <w:tcPr>
            <w:tcW w:w="0" w:type="auto"/>
          </w:tcPr>
          <w:p w14:paraId="2BE6E884" w14:textId="77777777" w:rsidR="005C062C" w:rsidRPr="002B438D" w:rsidRDefault="005C062C" w:rsidP="00381CD7">
            <w:pPr>
              <w:pStyle w:val="TAL"/>
              <w:rPr>
                <w:sz w:val="16"/>
              </w:rPr>
            </w:pPr>
          </w:p>
        </w:tc>
        <w:tc>
          <w:tcPr>
            <w:tcW w:w="0" w:type="auto"/>
          </w:tcPr>
          <w:p w14:paraId="5472D99B" w14:textId="77777777" w:rsidR="005C062C" w:rsidRPr="002B438D" w:rsidRDefault="005C062C" w:rsidP="00381CD7">
            <w:pPr>
              <w:pStyle w:val="TAL"/>
              <w:rPr>
                <w:sz w:val="16"/>
              </w:rPr>
            </w:pPr>
          </w:p>
        </w:tc>
      </w:tr>
      <w:tr w:rsidR="005C062C" w14:paraId="4DC430C3" w14:textId="77777777" w:rsidTr="00381CD7">
        <w:tc>
          <w:tcPr>
            <w:tcW w:w="0" w:type="auto"/>
          </w:tcPr>
          <w:p w14:paraId="54B4A3E0" w14:textId="77777777" w:rsidR="005C062C" w:rsidRPr="002B438D" w:rsidRDefault="005C062C" w:rsidP="00381CD7">
            <w:pPr>
              <w:pStyle w:val="TAL"/>
              <w:rPr>
                <w:sz w:val="16"/>
              </w:rPr>
            </w:pPr>
            <w:r>
              <w:rPr>
                <w:sz w:val="16"/>
              </w:rPr>
              <w:t>R5-236969</w:t>
            </w:r>
          </w:p>
        </w:tc>
        <w:tc>
          <w:tcPr>
            <w:tcW w:w="0" w:type="auto"/>
          </w:tcPr>
          <w:p w14:paraId="30FFB8C5" w14:textId="77777777" w:rsidR="005C062C" w:rsidRPr="002B438D" w:rsidRDefault="005C062C" w:rsidP="00381CD7">
            <w:pPr>
              <w:pStyle w:val="TAL"/>
              <w:rPr>
                <w:sz w:val="16"/>
              </w:rPr>
            </w:pPr>
            <w:r>
              <w:rPr>
                <w:sz w:val="16"/>
              </w:rPr>
              <w:t>Editorial correction to NR SNPN TC 6.5.3.3</w:t>
            </w:r>
          </w:p>
        </w:tc>
        <w:tc>
          <w:tcPr>
            <w:tcW w:w="0" w:type="auto"/>
          </w:tcPr>
          <w:p w14:paraId="5D6022B9" w14:textId="77777777" w:rsidR="005C062C" w:rsidRPr="002B438D" w:rsidRDefault="005C062C" w:rsidP="00381CD7">
            <w:pPr>
              <w:pStyle w:val="TAL"/>
              <w:rPr>
                <w:sz w:val="16"/>
              </w:rPr>
            </w:pPr>
            <w:r>
              <w:rPr>
                <w:sz w:val="16"/>
              </w:rPr>
              <w:t>Huawei, Hisilicon</w:t>
            </w:r>
          </w:p>
        </w:tc>
        <w:tc>
          <w:tcPr>
            <w:tcW w:w="0" w:type="auto"/>
          </w:tcPr>
          <w:p w14:paraId="4C210626" w14:textId="77777777" w:rsidR="005C062C" w:rsidRPr="002B438D" w:rsidRDefault="005C062C" w:rsidP="00381CD7">
            <w:pPr>
              <w:pStyle w:val="TAL"/>
              <w:rPr>
                <w:sz w:val="16"/>
              </w:rPr>
            </w:pPr>
            <w:r>
              <w:rPr>
                <w:sz w:val="16"/>
              </w:rPr>
              <w:t>withdrawn</w:t>
            </w:r>
          </w:p>
        </w:tc>
        <w:tc>
          <w:tcPr>
            <w:tcW w:w="0" w:type="auto"/>
          </w:tcPr>
          <w:p w14:paraId="29F5ABB5" w14:textId="77777777" w:rsidR="005C062C" w:rsidRPr="002B438D" w:rsidRDefault="005C062C" w:rsidP="00381CD7">
            <w:pPr>
              <w:pStyle w:val="TAL"/>
              <w:rPr>
                <w:sz w:val="16"/>
              </w:rPr>
            </w:pPr>
          </w:p>
        </w:tc>
        <w:tc>
          <w:tcPr>
            <w:tcW w:w="0" w:type="auto"/>
          </w:tcPr>
          <w:p w14:paraId="50C918AB" w14:textId="77777777" w:rsidR="005C062C" w:rsidRPr="002B438D" w:rsidRDefault="005C062C" w:rsidP="00381CD7">
            <w:pPr>
              <w:pStyle w:val="TAL"/>
              <w:rPr>
                <w:sz w:val="16"/>
              </w:rPr>
            </w:pPr>
          </w:p>
        </w:tc>
      </w:tr>
      <w:tr w:rsidR="005C062C" w14:paraId="00658964" w14:textId="77777777" w:rsidTr="00381CD7">
        <w:tc>
          <w:tcPr>
            <w:tcW w:w="0" w:type="auto"/>
          </w:tcPr>
          <w:p w14:paraId="7A8F7E1B" w14:textId="77777777" w:rsidR="005C062C" w:rsidRPr="002B438D" w:rsidRDefault="005C062C" w:rsidP="00381CD7">
            <w:pPr>
              <w:pStyle w:val="TAL"/>
              <w:rPr>
                <w:sz w:val="16"/>
              </w:rPr>
            </w:pPr>
            <w:r>
              <w:rPr>
                <w:sz w:val="16"/>
              </w:rPr>
              <w:t>R5-236970</w:t>
            </w:r>
          </w:p>
        </w:tc>
        <w:tc>
          <w:tcPr>
            <w:tcW w:w="0" w:type="auto"/>
          </w:tcPr>
          <w:p w14:paraId="6DE5C6C5" w14:textId="77777777" w:rsidR="005C062C" w:rsidRPr="002B438D" w:rsidRDefault="005C062C" w:rsidP="00381CD7">
            <w:pPr>
              <w:pStyle w:val="TAL"/>
              <w:rPr>
                <w:sz w:val="16"/>
              </w:rPr>
            </w:pPr>
            <w:r>
              <w:rPr>
                <w:sz w:val="16"/>
              </w:rPr>
              <w:t>Editorial correction to NR SNPN TC 6.5.3.4</w:t>
            </w:r>
          </w:p>
        </w:tc>
        <w:tc>
          <w:tcPr>
            <w:tcW w:w="0" w:type="auto"/>
          </w:tcPr>
          <w:p w14:paraId="2307623D" w14:textId="77777777" w:rsidR="005C062C" w:rsidRPr="002B438D" w:rsidRDefault="005C062C" w:rsidP="00381CD7">
            <w:pPr>
              <w:pStyle w:val="TAL"/>
              <w:rPr>
                <w:sz w:val="16"/>
              </w:rPr>
            </w:pPr>
            <w:r>
              <w:rPr>
                <w:sz w:val="16"/>
              </w:rPr>
              <w:t>Huawei, Hisilicon</w:t>
            </w:r>
          </w:p>
        </w:tc>
        <w:tc>
          <w:tcPr>
            <w:tcW w:w="0" w:type="auto"/>
          </w:tcPr>
          <w:p w14:paraId="6D507C93" w14:textId="77777777" w:rsidR="005C062C" w:rsidRPr="002B438D" w:rsidRDefault="005C062C" w:rsidP="00381CD7">
            <w:pPr>
              <w:pStyle w:val="TAL"/>
              <w:rPr>
                <w:sz w:val="16"/>
              </w:rPr>
            </w:pPr>
            <w:r>
              <w:rPr>
                <w:sz w:val="16"/>
              </w:rPr>
              <w:t>agreed</w:t>
            </w:r>
          </w:p>
        </w:tc>
        <w:tc>
          <w:tcPr>
            <w:tcW w:w="0" w:type="auto"/>
          </w:tcPr>
          <w:p w14:paraId="43C7F901" w14:textId="77777777" w:rsidR="005C062C" w:rsidRPr="002B438D" w:rsidRDefault="005C062C" w:rsidP="00381CD7">
            <w:pPr>
              <w:pStyle w:val="TAL"/>
              <w:rPr>
                <w:sz w:val="16"/>
              </w:rPr>
            </w:pPr>
          </w:p>
        </w:tc>
        <w:tc>
          <w:tcPr>
            <w:tcW w:w="0" w:type="auto"/>
          </w:tcPr>
          <w:p w14:paraId="69A880E4" w14:textId="77777777" w:rsidR="005C062C" w:rsidRPr="002B438D" w:rsidRDefault="005C062C" w:rsidP="00381CD7">
            <w:pPr>
              <w:pStyle w:val="TAL"/>
              <w:rPr>
                <w:sz w:val="16"/>
              </w:rPr>
            </w:pPr>
          </w:p>
        </w:tc>
      </w:tr>
      <w:tr w:rsidR="005C062C" w14:paraId="6031E96F" w14:textId="77777777" w:rsidTr="00381CD7">
        <w:tc>
          <w:tcPr>
            <w:tcW w:w="0" w:type="auto"/>
          </w:tcPr>
          <w:p w14:paraId="52547DA5" w14:textId="77777777" w:rsidR="005C062C" w:rsidRPr="002B438D" w:rsidRDefault="005C062C" w:rsidP="00381CD7">
            <w:pPr>
              <w:pStyle w:val="TAL"/>
              <w:rPr>
                <w:sz w:val="16"/>
              </w:rPr>
            </w:pPr>
            <w:r>
              <w:rPr>
                <w:sz w:val="16"/>
              </w:rPr>
              <w:t>R5-236971</w:t>
            </w:r>
          </w:p>
        </w:tc>
        <w:tc>
          <w:tcPr>
            <w:tcW w:w="0" w:type="auto"/>
          </w:tcPr>
          <w:p w14:paraId="0E650541" w14:textId="77777777" w:rsidR="005C062C" w:rsidRPr="002B438D" w:rsidRDefault="005C062C" w:rsidP="00381CD7">
            <w:pPr>
              <w:pStyle w:val="TAL"/>
              <w:rPr>
                <w:sz w:val="16"/>
              </w:rPr>
            </w:pPr>
            <w:r>
              <w:rPr>
                <w:sz w:val="16"/>
              </w:rPr>
              <w:t>Editorial correction to NR SNPN TC 6.5.3.5</w:t>
            </w:r>
          </w:p>
        </w:tc>
        <w:tc>
          <w:tcPr>
            <w:tcW w:w="0" w:type="auto"/>
          </w:tcPr>
          <w:p w14:paraId="54873619" w14:textId="77777777" w:rsidR="005C062C" w:rsidRPr="002B438D" w:rsidRDefault="005C062C" w:rsidP="00381CD7">
            <w:pPr>
              <w:pStyle w:val="TAL"/>
              <w:rPr>
                <w:sz w:val="16"/>
              </w:rPr>
            </w:pPr>
            <w:r>
              <w:rPr>
                <w:sz w:val="16"/>
              </w:rPr>
              <w:t>Huawei, Hisilicon</w:t>
            </w:r>
          </w:p>
        </w:tc>
        <w:tc>
          <w:tcPr>
            <w:tcW w:w="0" w:type="auto"/>
          </w:tcPr>
          <w:p w14:paraId="623352B8" w14:textId="77777777" w:rsidR="005C062C" w:rsidRPr="002B438D" w:rsidRDefault="005C062C" w:rsidP="00381CD7">
            <w:pPr>
              <w:pStyle w:val="TAL"/>
              <w:rPr>
                <w:sz w:val="16"/>
              </w:rPr>
            </w:pPr>
            <w:r>
              <w:rPr>
                <w:sz w:val="16"/>
              </w:rPr>
              <w:t>agreed</w:t>
            </w:r>
          </w:p>
        </w:tc>
        <w:tc>
          <w:tcPr>
            <w:tcW w:w="0" w:type="auto"/>
          </w:tcPr>
          <w:p w14:paraId="65F93D6D" w14:textId="77777777" w:rsidR="005C062C" w:rsidRPr="002B438D" w:rsidRDefault="005C062C" w:rsidP="00381CD7">
            <w:pPr>
              <w:pStyle w:val="TAL"/>
              <w:rPr>
                <w:sz w:val="16"/>
              </w:rPr>
            </w:pPr>
          </w:p>
        </w:tc>
        <w:tc>
          <w:tcPr>
            <w:tcW w:w="0" w:type="auto"/>
          </w:tcPr>
          <w:p w14:paraId="25B65D9C" w14:textId="77777777" w:rsidR="005C062C" w:rsidRPr="002B438D" w:rsidRDefault="005C062C" w:rsidP="00381CD7">
            <w:pPr>
              <w:pStyle w:val="TAL"/>
              <w:rPr>
                <w:sz w:val="16"/>
              </w:rPr>
            </w:pPr>
          </w:p>
        </w:tc>
      </w:tr>
      <w:tr w:rsidR="005C062C" w14:paraId="66F1AA47" w14:textId="77777777" w:rsidTr="00381CD7">
        <w:tc>
          <w:tcPr>
            <w:tcW w:w="0" w:type="auto"/>
          </w:tcPr>
          <w:p w14:paraId="75D53744" w14:textId="77777777" w:rsidR="005C062C" w:rsidRPr="002B438D" w:rsidRDefault="005C062C" w:rsidP="00381CD7">
            <w:pPr>
              <w:pStyle w:val="TAL"/>
              <w:rPr>
                <w:sz w:val="16"/>
              </w:rPr>
            </w:pPr>
            <w:r>
              <w:rPr>
                <w:sz w:val="16"/>
              </w:rPr>
              <w:t>R5-236972</w:t>
            </w:r>
          </w:p>
        </w:tc>
        <w:tc>
          <w:tcPr>
            <w:tcW w:w="0" w:type="auto"/>
          </w:tcPr>
          <w:p w14:paraId="0FB613C8" w14:textId="77777777" w:rsidR="005C062C" w:rsidRPr="002B438D" w:rsidRDefault="005C062C" w:rsidP="00381CD7">
            <w:pPr>
              <w:pStyle w:val="TAL"/>
              <w:rPr>
                <w:sz w:val="16"/>
              </w:rPr>
            </w:pPr>
            <w:r>
              <w:rPr>
                <w:sz w:val="16"/>
              </w:rPr>
              <w:t>Correction to NR SNPN TC 6.5.3.8</w:t>
            </w:r>
          </w:p>
        </w:tc>
        <w:tc>
          <w:tcPr>
            <w:tcW w:w="0" w:type="auto"/>
          </w:tcPr>
          <w:p w14:paraId="57219EAB" w14:textId="77777777" w:rsidR="005C062C" w:rsidRPr="002B438D" w:rsidRDefault="005C062C" w:rsidP="00381CD7">
            <w:pPr>
              <w:pStyle w:val="TAL"/>
              <w:rPr>
                <w:sz w:val="16"/>
              </w:rPr>
            </w:pPr>
            <w:r>
              <w:rPr>
                <w:sz w:val="16"/>
              </w:rPr>
              <w:t>Huawei, Hisilicon</w:t>
            </w:r>
          </w:p>
        </w:tc>
        <w:tc>
          <w:tcPr>
            <w:tcW w:w="0" w:type="auto"/>
          </w:tcPr>
          <w:p w14:paraId="3FD0FD1C" w14:textId="77777777" w:rsidR="005C062C" w:rsidRPr="002B438D" w:rsidRDefault="005C062C" w:rsidP="00381CD7">
            <w:pPr>
              <w:pStyle w:val="TAL"/>
              <w:rPr>
                <w:sz w:val="16"/>
              </w:rPr>
            </w:pPr>
            <w:r>
              <w:rPr>
                <w:sz w:val="16"/>
              </w:rPr>
              <w:t>agreed</w:t>
            </w:r>
          </w:p>
        </w:tc>
        <w:tc>
          <w:tcPr>
            <w:tcW w:w="0" w:type="auto"/>
          </w:tcPr>
          <w:p w14:paraId="4F8ADFBB" w14:textId="77777777" w:rsidR="005C062C" w:rsidRPr="002B438D" w:rsidRDefault="005C062C" w:rsidP="00381CD7">
            <w:pPr>
              <w:pStyle w:val="TAL"/>
              <w:rPr>
                <w:sz w:val="16"/>
              </w:rPr>
            </w:pPr>
          </w:p>
        </w:tc>
        <w:tc>
          <w:tcPr>
            <w:tcW w:w="0" w:type="auto"/>
          </w:tcPr>
          <w:p w14:paraId="1DB5EA7E" w14:textId="77777777" w:rsidR="005C062C" w:rsidRPr="002B438D" w:rsidRDefault="005C062C" w:rsidP="00381CD7">
            <w:pPr>
              <w:pStyle w:val="TAL"/>
              <w:rPr>
                <w:sz w:val="16"/>
              </w:rPr>
            </w:pPr>
          </w:p>
        </w:tc>
      </w:tr>
      <w:tr w:rsidR="005C062C" w14:paraId="32FBE833" w14:textId="77777777" w:rsidTr="00381CD7">
        <w:tc>
          <w:tcPr>
            <w:tcW w:w="0" w:type="auto"/>
          </w:tcPr>
          <w:p w14:paraId="601E6312" w14:textId="77777777" w:rsidR="005C062C" w:rsidRPr="002B438D" w:rsidRDefault="005C062C" w:rsidP="00381CD7">
            <w:pPr>
              <w:pStyle w:val="TAL"/>
              <w:rPr>
                <w:sz w:val="16"/>
              </w:rPr>
            </w:pPr>
            <w:r>
              <w:rPr>
                <w:sz w:val="16"/>
              </w:rPr>
              <w:t>R5-236973</w:t>
            </w:r>
          </w:p>
        </w:tc>
        <w:tc>
          <w:tcPr>
            <w:tcW w:w="0" w:type="auto"/>
          </w:tcPr>
          <w:p w14:paraId="08CB9E5B" w14:textId="77777777" w:rsidR="005C062C" w:rsidRPr="002B438D" w:rsidRDefault="005C062C" w:rsidP="00381CD7">
            <w:pPr>
              <w:pStyle w:val="TAL"/>
              <w:rPr>
                <w:sz w:val="16"/>
              </w:rPr>
            </w:pPr>
            <w:r>
              <w:rPr>
                <w:sz w:val="16"/>
              </w:rPr>
              <w:t>Editorial correction to NR SNPN TC 6.5.3.9</w:t>
            </w:r>
          </w:p>
        </w:tc>
        <w:tc>
          <w:tcPr>
            <w:tcW w:w="0" w:type="auto"/>
          </w:tcPr>
          <w:p w14:paraId="0686C35B" w14:textId="77777777" w:rsidR="005C062C" w:rsidRPr="002B438D" w:rsidRDefault="005C062C" w:rsidP="00381CD7">
            <w:pPr>
              <w:pStyle w:val="TAL"/>
              <w:rPr>
                <w:sz w:val="16"/>
              </w:rPr>
            </w:pPr>
            <w:r>
              <w:rPr>
                <w:sz w:val="16"/>
              </w:rPr>
              <w:t>Huawei, Hisilicon</w:t>
            </w:r>
          </w:p>
        </w:tc>
        <w:tc>
          <w:tcPr>
            <w:tcW w:w="0" w:type="auto"/>
          </w:tcPr>
          <w:p w14:paraId="7B0139AB" w14:textId="77777777" w:rsidR="005C062C" w:rsidRPr="002B438D" w:rsidRDefault="005C062C" w:rsidP="00381CD7">
            <w:pPr>
              <w:pStyle w:val="TAL"/>
              <w:rPr>
                <w:sz w:val="16"/>
              </w:rPr>
            </w:pPr>
            <w:r>
              <w:rPr>
                <w:sz w:val="16"/>
              </w:rPr>
              <w:t>agreed</w:t>
            </w:r>
          </w:p>
        </w:tc>
        <w:tc>
          <w:tcPr>
            <w:tcW w:w="0" w:type="auto"/>
          </w:tcPr>
          <w:p w14:paraId="790E5D7D" w14:textId="77777777" w:rsidR="005C062C" w:rsidRPr="002B438D" w:rsidRDefault="005C062C" w:rsidP="00381CD7">
            <w:pPr>
              <w:pStyle w:val="TAL"/>
              <w:rPr>
                <w:sz w:val="16"/>
              </w:rPr>
            </w:pPr>
          </w:p>
        </w:tc>
        <w:tc>
          <w:tcPr>
            <w:tcW w:w="0" w:type="auto"/>
          </w:tcPr>
          <w:p w14:paraId="372574BB" w14:textId="77777777" w:rsidR="005C062C" w:rsidRPr="002B438D" w:rsidRDefault="005C062C" w:rsidP="00381CD7">
            <w:pPr>
              <w:pStyle w:val="TAL"/>
              <w:rPr>
                <w:sz w:val="16"/>
              </w:rPr>
            </w:pPr>
          </w:p>
        </w:tc>
      </w:tr>
      <w:tr w:rsidR="005C062C" w14:paraId="003E02F3" w14:textId="77777777" w:rsidTr="00381CD7">
        <w:tc>
          <w:tcPr>
            <w:tcW w:w="0" w:type="auto"/>
          </w:tcPr>
          <w:p w14:paraId="0507C433" w14:textId="77777777" w:rsidR="005C062C" w:rsidRPr="002B438D" w:rsidRDefault="005C062C" w:rsidP="00381CD7">
            <w:pPr>
              <w:pStyle w:val="TAL"/>
              <w:rPr>
                <w:sz w:val="16"/>
              </w:rPr>
            </w:pPr>
            <w:r>
              <w:rPr>
                <w:sz w:val="16"/>
              </w:rPr>
              <w:t>R5-236974</w:t>
            </w:r>
          </w:p>
        </w:tc>
        <w:tc>
          <w:tcPr>
            <w:tcW w:w="0" w:type="auto"/>
          </w:tcPr>
          <w:p w14:paraId="15FE7993" w14:textId="77777777" w:rsidR="005C062C" w:rsidRPr="002B438D" w:rsidRDefault="005C062C" w:rsidP="00381CD7">
            <w:pPr>
              <w:pStyle w:val="TAL"/>
              <w:rPr>
                <w:sz w:val="16"/>
              </w:rPr>
            </w:pPr>
            <w:r>
              <w:rPr>
                <w:sz w:val="16"/>
              </w:rPr>
              <w:t>Editorial correction to NR RRC TCs</w:t>
            </w:r>
          </w:p>
        </w:tc>
        <w:tc>
          <w:tcPr>
            <w:tcW w:w="0" w:type="auto"/>
          </w:tcPr>
          <w:p w14:paraId="5E8AB3D9" w14:textId="77777777" w:rsidR="005C062C" w:rsidRPr="002B438D" w:rsidRDefault="005C062C" w:rsidP="00381CD7">
            <w:pPr>
              <w:pStyle w:val="TAL"/>
              <w:rPr>
                <w:sz w:val="16"/>
              </w:rPr>
            </w:pPr>
            <w:r>
              <w:rPr>
                <w:sz w:val="16"/>
              </w:rPr>
              <w:t>Huawei, Hisilicon</w:t>
            </w:r>
          </w:p>
        </w:tc>
        <w:tc>
          <w:tcPr>
            <w:tcW w:w="0" w:type="auto"/>
          </w:tcPr>
          <w:p w14:paraId="0A22758F" w14:textId="77777777" w:rsidR="005C062C" w:rsidRPr="002B438D" w:rsidRDefault="005C062C" w:rsidP="00381CD7">
            <w:pPr>
              <w:pStyle w:val="TAL"/>
              <w:rPr>
                <w:sz w:val="16"/>
              </w:rPr>
            </w:pPr>
            <w:r>
              <w:rPr>
                <w:sz w:val="16"/>
              </w:rPr>
              <w:t>agreed</w:t>
            </w:r>
          </w:p>
        </w:tc>
        <w:tc>
          <w:tcPr>
            <w:tcW w:w="0" w:type="auto"/>
          </w:tcPr>
          <w:p w14:paraId="6704ADBD" w14:textId="77777777" w:rsidR="005C062C" w:rsidRPr="002B438D" w:rsidRDefault="005C062C" w:rsidP="00381CD7">
            <w:pPr>
              <w:pStyle w:val="TAL"/>
              <w:rPr>
                <w:sz w:val="16"/>
              </w:rPr>
            </w:pPr>
          </w:p>
        </w:tc>
        <w:tc>
          <w:tcPr>
            <w:tcW w:w="0" w:type="auto"/>
          </w:tcPr>
          <w:p w14:paraId="398A0DBE" w14:textId="77777777" w:rsidR="005C062C" w:rsidRPr="002B438D" w:rsidRDefault="005C062C" w:rsidP="00381CD7">
            <w:pPr>
              <w:pStyle w:val="TAL"/>
              <w:rPr>
                <w:sz w:val="16"/>
              </w:rPr>
            </w:pPr>
          </w:p>
        </w:tc>
      </w:tr>
      <w:tr w:rsidR="005C062C" w14:paraId="6C887E88" w14:textId="77777777" w:rsidTr="00381CD7">
        <w:tc>
          <w:tcPr>
            <w:tcW w:w="0" w:type="auto"/>
          </w:tcPr>
          <w:p w14:paraId="6603DE58" w14:textId="77777777" w:rsidR="005C062C" w:rsidRPr="002B438D" w:rsidRDefault="005C062C" w:rsidP="00381CD7">
            <w:pPr>
              <w:pStyle w:val="TAL"/>
              <w:rPr>
                <w:sz w:val="16"/>
              </w:rPr>
            </w:pPr>
            <w:r>
              <w:rPr>
                <w:sz w:val="16"/>
              </w:rPr>
              <w:t>R5-236975</w:t>
            </w:r>
          </w:p>
        </w:tc>
        <w:tc>
          <w:tcPr>
            <w:tcW w:w="0" w:type="auto"/>
          </w:tcPr>
          <w:p w14:paraId="3D75CD68" w14:textId="77777777" w:rsidR="005C062C" w:rsidRPr="002B438D" w:rsidRDefault="005C062C" w:rsidP="00381CD7">
            <w:pPr>
              <w:pStyle w:val="TAL"/>
              <w:rPr>
                <w:sz w:val="16"/>
              </w:rPr>
            </w:pPr>
            <w:r>
              <w:rPr>
                <w:sz w:val="16"/>
              </w:rPr>
              <w:t>Correction to NR IMS TC 7.8</w:t>
            </w:r>
          </w:p>
        </w:tc>
        <w:tc>
          <w:tcPr>
            <w:tcW w:w="0" w:type="auto"/>
          </w:tcPr>
          <w:p w14:paraId="6B55E52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945B362" w14:textId="77777777" w:rsidR="005C062C" w:rsidRPr="002B438D" w:rsidRDefault="005C062C" w:rsidP="00381CD7">
            <w:pPr>
              <w:pStyle w:val="TAL"/>
              <w:rPr>
                <w:sz w:val="16"/>
              </w:rPr>
            </w:pPr>
            <w:r>
              <w:rPr>
                <w:sz w:val="16"/>
              </w:rPr>
              <w:t>withdrawn</w:t>
            </w:r>
          </w:p>
        </w:tc>
        <w:tc>
          <w:tcPr>
            <w:tcW w:w="0" w:type="auto"/>
          </w:tcPr>
          <w:p w14:paraId="61FF8DBE" w14:textId="77777777" w:rsidR="005C062C" w:rsidRPr="002B438D" w:rsidRDefault="005C062C" w:rsidP="00381CD7">
            <w:pPr>
              <w:pStyle w:val="TAL"/>
              <w:rPr>
                <w:sz w:val="16"/>
              </w:rPr>
            </w:pPr>
          </w:p>
        </w:tc>
        <w:tc>
          <w:tcPr>
            <w:tcW w:w="0" w:type="auto"/>
          </w:tcPr>
          <w:p w14:paraId="23ED9561" w14:textId="77777777" w:rsidR="005C062C" w:rsidRPr="002B438D" w:rsidRDefault="005C062C" w:rsidP="00381CD7">
            <w:pPr>
              <w:pStyle w:val="TAL"/>
              <w:rPr>
                <w:sz w:val="16"/>
              </w:rPr>
            </w:pPr>
          </w:p>
        </w:tc>
      </w:tr>
      <w:tr w:rsidR="005C062C" w14:paraId="5BA39CA0" w14:textId="77777777" w:rsidTr="00381CD7">
        <w:tc>
          <w:tcPr>
            <w:tcW w:w="0" w:type="auto"/>
          </w:tcPr>
          <w:p w14:paraId="4B6B0E82" w14:textId="77777777" w:rsidR="005C062C" w:rsidRPr="002B438D" w:rsidRDefault="005C062C" w:rsidP="00381CD7">
            <w:pPr>
              <w:pStyle w:val="TAL"/>
              <w:rPr>
                <w:sz w:val="16"/>
              </w:rPr>
            </w:pPr>
            <w:r>
              <w:rPr>
                <w:sz w:val="16"/>
              </w:rPr>
              <w:t>R5-236976</w:t>
            </w:r>
          </w:p>
        </w:tc>
        <w:tc>
          <w:tcPr>
            <w:tcW w:w="0" w:type="auto"/>
          </w:tcPr>
          <w:p w14:paraId="651868AA" w14:textId="77777777" w:rsidR="005C062C" w:rsidRPr="002B438D" w:rsidRDefault="005C062C" w:rsidP="00381CD7">
            <w:pPr>
              <w:pStyle w:val="TAL"/>
              <w:rPr>
                <w:sz w:val="16"/>
              </w:rPr>
            </w:pPr>
            <w:r>
              <w:rPr>
                <w:sz w:val="16"/>
              </w:rPr>
              <w:t>Correction to NR IMS TC 11.6</w:t>
            </w:r>
          </w:p>
        </w:tc>
        <w:tc>
          <w:tcPr>
            <w:tcW w:w="0" w:type="auto"/>
          </w:tcPr>
          <w:p w14:paraId="747440FC" w14:textId="77777777" w:rsidR="005C062C" w:rsidRPr="002B438D" w:rsidRDefault="005C062C" w:rsidP="00381CD7">
            <w:pPr>
              <w:pStyle w:val="TAL"/>
              <w:rPr>
                <w:sz w:val="16"/>
              </w:rPr>
            </w:pPr>
            <w:r>
              <w:rPr>
                <w:sz w:val="16"/>
              </w:rPr>
              <w:t>Huawei, Hisilicon</w:t>
            </w:r>
          </w:p>
        </w:tc>
        <w:tc>
          <w:tcPr>
            <w:tcW w:w="0" w:type="auto"/>
          </w:tcPr>
          <w:p w14:paraId="2AEDEDB9" w14:textId="77777777" w:rsidR="005C062C" w:rsidRPr="002B438D" w:rsidRDefault="005C062C" w:rsidP="00381CD7">
            <w:pPr>
              <w:pStyle w:val="TAL"/>
              <w:rPr>
                <w:sz w:val="16"/>
              </w:rPr>
            </w:pPr>
            <w:r>
              <w:rPr>
                <w:sz w:val="16"/>
              </w:rPr>
              <w:t>revised</w:t>
            </w:r>
          </w:p>
        </w:tc>
        <w:tc>
          <w:tcPr>
            <w:tcW w:w="0" w:type="auto"/>
          </w:tcPr>
          <w:p w14:paraId="04C59486" w14:textId="77777777" w:rsidR="005C062C" w:rsidRPr="002B438D" w:rsidRDefault="005C062C" w:rsidP="00381CD7">
            <w:pPr>
              <w:pStyle w:val="TAL"/>
              <w:rPr>
                <w:sz w:val="16"/>
              </w:rPr>
            </w:pPr>
          </w:p>
        </w:tc>
        <w:tc>
          <w:tcPr>
            <w:tcW w:w="0" w:type="auto"/>
          </w:tcPr>
          <w:p w14:paraId="2ADF82A4" w14:textId="77777777" w:rsidR="005C062C" w:rsidRPr="002B438D" w:rsidRDefault="005C062C" w:rsidP="00381CD7">
            <w:pPr>
              <w:pStyle w:val="TAL"/>
              <w:rPr>
                <w:sz w:val="16"/>
              </w:rPr>
            </w:pPr>
            <w:r>
              <w:rPr>
                <w:sz w:val="16"/>
              </w:rPr>
              <w:t>R5-237463</w:t>
            </w:r>
          </w:p>
        </w:tc>
      </w:tr>
      <w:tr w:rsidR="005C062C" w14:paraId="7EB5A941" w14:textId="77777777" w:rsidTr="00381CD7">
        <w:tc>
          <w:tcPr>
            <w:tcW w:w="0" w:type="auto"/>
          </w:tcPr>
          <w:p w14:paraId="2EBC982B" w14:textId="77777777" w:rsidR="005C062C" w:rsidRPr="002B438D" w:rsidRDefault="005C062C" w:rsidP="00381CD7">
            <w:pPr>
              <w:pStyle w:val="TAL"/>
              <w:rPr>
                <w:sz w:val="16"/>
              </w:rPr>
            </w:pPr>
            <w:r>
              <w:rPr>
                <w:sz w:val="16"/>
              </w:rPr>
              <w:t>R5-236977</w:t>
            </w:r>
          </w:p>
        </w:tc>
        <w:tc>
          <w:tcPr>
            <w:tcW w:w="0" w:type="auto"/>
          </w:tcPr>
          <w:p w14:paraId="14266EA2" w14:textId="77777777" w:rsidR="005C062C" w:rsidRPr="002B438D" w:rsidRDefault="005C062C" w:rsidP="00381CD7">
            <w:pPr>
              <w:pStyle w:val="TAL"/>
              <w:rPr>
                <w:sz w:val="16"/>
              </w:rPr>
            </w:pPr>
            <w:r>
              <w:rPr>
                <w:sz w:val="16"/>
              </w:rPr>
              <w:t>TS 38.523-1 Tracker status before RAN5-101</w:t>
            </w:r>
          </w:p>
        </w:tc>
        <w:tc>
          <w:tcPr>
            <w:tcW w:w="0" w:type="auto"/>
          </w:tcPr>
          <w:p w14:paraId="216EFB7E" w14:textId="77777777" w:rsidR="005C062C" w:rsidRPr="002B438D" w:rsidRDefault="005C062C" w:rsidP="00381CD7">
            <w:pPr>
              <w:pStyle w:val="TAL"/>
              <w:rPr>
                <w:sz w:val="16"/>
              </w:rPr>
            </w:pPr>
            <w:r>
              <w:rPr>
                <w:sz w:val="16"/>
              </w:rPr>
              <w:t>Huawei, Hisilicon</w:t>
            </w:r>
          </w:p>
        </w:tc>
        <w:tc>
          <w:tcPr>
            <w:tcW w:w="0" w:type="auto"/>
          </w:tcPr>
          <w:p w14:paraId="39B2E4EB" w14:textId="77777777" w:rsidR="005C062C" w:rsidRPr="002B438D" w:rsidRDefault="005C062C" w:rsidP="00381CD7">
            <w:pPr>
              <w:pStyle w:val="TAL"/>
              <w:rPr>
                <w:sz w:val="16"/>
              </w:rPr>
            </w:pPr>
            <w:r>
              <w:rPr>
                <w:sz w:val="16"/>
              </w:rPr>
              <w:t>noted</w:t>
            </w:r>
          </w:p>
        </w:tc>
        <w:tc>
          <w:tcPr>
            <w:tcW w:w="0" w:type="auto"/>
          </w:tcPr>
          <w:p w14:paraId="1F04E48A" w14:textId="77777777" w:rsidR="005C062C" w:rsidRPr="002B438D" w:rsidRDefault="005C062C" w:rsidP="00381CD7">
            <w:pPr>
              <w:pStyle w:val="TAL"/>
              <w:rPr>
                <w:sz w:val="16"/>
              </w:rPr>
            </w:pPr>
          </w:p>
        </w:tc>
        <w:tc>
          <w:tcPr>
            <w:tcW w:w="0" w:type="auto"/>
          </w:tcPr>
          <w:p w14:paraId="19C03B75" w14:textId="77777777" w:rsidR="005C062C" w:rsidRPr="002B438D" w:rsidRDefault="005C062C" w:rsidP="00381CD7">
            <w:pPr>
              <w:pStyle w:val="TAL"/>
              <w:rPr>
                <w:sz w:val="16"/>
              </w:rPr>
            </w:pPr>
          </w:p>
        </w:tc>
      </w:tr>
      <w:tr w:rsidR="005C062C" w14:paraId="284F70F4" w14:textId="77777777" w:rsidTr="00381CD7">
        <w:tc>
          <w:tcPr>
            <w:tcW w:w="0" w:type="auto"/>
          </w:tcPr>
          <w:p w14:paraId="1A2B13D5" w14:textId="77777777" w:rsidR="005C062C" w:rsidRPr="002B438D" w:rsidRDefault="005C062C" w:rsidP="00381CD7">
            <w:pPr>
              <w:pStyle w:val="TAL"/>
              <w:rPr>
                <w:sz w:val="16"/>
              </w:rPr>
            </w:pPr>
            <w:r>
              <w:rPr>
                <w:sz w:val="16"/>
              </w:rPr>
              <w:t>R5-236978</w:t>
            </w:r>
          </w:p>
        </w:tc>
        <w:tc>
          <w:tcPr>
            <w:tcW w:w="0" w:type="auto"/>
          </w:tcPr>
          <w:p w14:paraId="01A4978B" w14:textId="77777777" w:rsidR="005C062C" w:rsidRPr="002B438D" w:rsidRDefault="005C062C" w:rsidP="00381CD7">
            <w:pPr>
              <w:pStyle w:val="TAL"/>
              <w:rPr>
                <w:sz w:val="16"/>
              </w:rPr>
            </w:pPr>
            <w:r>
              <w:rPr>
                <w:sz w:val="16"/>
              </w:rPr>
              <w:t>TS 36.523-1 Tracker status before RAN5-101</w:t>
            </w:r>
          </w:p>
        </w:tc>
        <w:tc>
          <w:tcPr>
            <w:tcW w:w="0" w:type="auto"/>
          </w:tcPr>
          <w:p w14:paraId="225655B6" w14:textId="77777777" w:rsidR="005C062C" w:rsidRPr="002B438D" w:rsidRDefault="005C062C" w:rsidP="00381CD7">
            <w:pPr>
              <w:pStyle w:val="TAL"/>
              <w:rPr>
                <w:sz w:val="16"/>
              </w:rPr>
            </w:pPr>
            <w:r>
              <w:rPr>
                <w:sz w:val="16"/>
              </w:rPr>
              <w:t>Huawei, Hisilicon</w:t>
            </w:r>
          </w:p>
        </w:tc>
        <w:tc>
          <w:tcPr>
            <w:tcW w:w="0" w:type="auto"/>
          </w:tcPr>
          <w:p w14:paraId="6522F305" w14:textId="77777777" w:rsidR="005C062C" w:rsidRPr="002B438D" w:rsidRDefault="005C062C" w:rsidP="00381CD7">
            <w:pPr>
              <w:pStyle w:val="TAL"/>
              <w:rPr>
                <w:sz w:val="16"/>
              </w:rPr>
            </w:pPr>
            <w:r>
              <w:rPr>
                <w:sz w:val="16"/>
              </w:rPr>
              <w:t>noted</w:t>
            </w:r>
          </w:p>
        </w:tc>
        <w:tc>
          <w:tcPr>
            <w:tcW w:w="0" w:type="auto"/>
          </w:tcPr>
          <w:p w14:paraId="08D1EC3C" w14:textId="77777777" w:rsidR="005C062C" w:rsidRPr="002B438D" w:rsidRDefault="005C062C" w:rsidP="00381CD7">
            <w:pPr>
              <w:pStyle w:val="TAL"/>
              <w:rPr>
                <w:sz w:val="16"/>
              </w:rPr>
            </w:pPr>
          </w:p>
        </w:tc>
        <w:tc>
          <w:tcPr>
            <w:tcW w:w="0" w:type="auto"/>
          </w:tcPr>
          <w:p w14:paraId="78607AAF" w14:textId="77777777" w:rsidR="005C062C" w:rsidRPr="002B438D" w:rsidRDefault="005C062C" w:rsidP="00381CD7">
            <w:pPr>
              <w:pStyle w:val="TAL"/>
              <w:rPr>
                <w:sz w:val="16"/>
              </w:rPr>
            </w:pPr>
          </w:p>
        </w:tc>
      </w:tr>
      <w:tr w:rsidR="005C062C" w14:paraId="7A41FB69" w14:textId="77777777" w:rsidTr="00381CD7">
        <w:tc>
          <w:tcPr>
            <w:tcW w:w="0" w:type="auto"/>
          </w:tcPr>
          <w:p w14:paraId="0AAD1158" w14:textId="77777777" w:rsidR="005C062C" w:rsidRPr="002B438D" w:rsidRDefault="005C062C" w:rsidP="00381CD7">
            <w:pPr>
              <w:pStyle w:val="TAL"/>
              <w:rPr>
                <w:sz w:val="16"/>
              </w:rPr>
            </w:pPr>
            <w:r>
              <w:rPr>
                <w:sz w:val="16"/>
              </w:rPr>
              <w:t>R5-236979</w:t>
            </w:r>
          </w:p>
        </w:tc>
        <w:tc>
          <w:tcPr>
            <w:tcW w:w="0" w:type="auto"/>
          </w:tcPr>
          <w:p w14:paraId="2C7F0222" w14:textId="77777777" w:rsidR="005C062C" w:rsidRPr="002B438D" w:rsidRDefault="005C062C" w:rsidP="00381CD7">
            <w:pPr>
              <w:pStyle w:val="TAL"/>
              <w:rPr>
                <w:sz w:val="16"/>
              </w:rPr>
            </w:pPr>
            <w:r>
              <w:rPr>
                <w:sz w:val="16"/>
              </w:rPr>
              <w:t>TS 38.523-1 Tracker status after RAN5-101</w:t>
            </w:r>
          </w:p>
        </w:tc>
        <w:tc>
          <w:tcPr>
            <w:tcW w:w="0" w:type="auto"/>
          </w:tcPr>
          <w:p w14:paraId="1F81AFCA" w14:textId="77777777" w:rsidR="005C062C" w:rsidRPr="002B438D" w:rsidRDefault="005C062C" w:rsidP="00381CD7">
            <w:pPr>
              <w:pStyle w:val="TAL"/>
              <w:rPr>
                <w:sz w:val="16"/>
              </w:rPr>
            </w:pPr>
            <w:r>
              <w:rPr>
                <w:sz w:val="16"/>
              </w:rPr>
              <w:t>Huawei, Hisilicon</w:t>
            </w:r>
          </w:p>
        </w:tc>
        <w:tc>
          <w:tcPr>
            <w:tcW w:w="0" w:type="auto"/>
          </w:tcPr>
          <w:p w14:paraId="4D419F44" w14:textId="77777777" w:rsidR="005C062C" w:rsidRPr="002B438D" w:rsidRDefault="005C062C" w:rsidP="00381CD7">
            <w:pPr>
              <w:pStyle w:val="TAL"/>
              <w:rPr>
                <w:sz w:val="16"/>
              </w:rPr>
            </w:pPr>
            <w:r>
              <w:rPr>
                <w:sz w:val="16"/>
              </w:rPr>
              <w:t>reserved</w:t>
            </w:r>
          </w:p>
        </w:tc>
        <w:tc>
          <w:tcPr>
            <w:tcW w:w="0" w:type="auto"/>
          </w:tcPr>
          <w:p w14:paraId="6987C719" w14:textId="77777777" w:rsidR="005C062C" w:rsidRPr="002B438D" w:rsidRDefault="005C062C" w:rsidP="00381CD7">
            <w:pPr>
              <w:pStyle w:val="TAL"/>
              <w:rPr>
                <w:sz w:val="16"/>
              </w:rPr>
            </w:pPr>
          </w:p>
        </w:tc>
        <w:tc>
          <w:tcPr>
            <w:tcW w:w="0" w:type="auto"/>
          </w:tcPr>
          <w:p w14:paraId="18EDEA4B" w14:textId="77777777" w:rsidR="005C062C" w:rsidRPr="002B438D" w:rsidRDefault="005C062C" w:rsidP="00381CD7">
            <w:pPr>
              <w:pStyle w:val="TAL"/>
              <w:rPr>
                <w:sz w:val="16"/>
              </w:rPr>
            </w:pPr>
          </w:p>
        </w:tc>
      </w:tr>
      <w:tr w:rsidR="005C062C" w14:paraId="3AED785E" w14:textId="77777777" w:rsidTr="00381CD7">
        <w:tc>
          <w:tcPr>
            <w:tcW w:w="0" w:type="auto"/>
          </w:tcPr>
          <w:p w14:paraId="5056E5E0" w14:textId="77777777" w:rsidR="005C062C" w:rsidRPr="002B438D" w:rsidRDefault="005C062C" w:rsidP="00381CD7">
            <w:pPr>
              <w:pStyle w:val="TAL"/>
              <w:rPr>
                <w:sz w:val="16"/>
              </w:rPr>
            </w:pPr>
            <w:r>
              <w:rPr>
                <w:sz w:val="16"/>
              </w:rPr>
              <w:t>R5-236980</w:t>
            </w:r>
          </w:p>
        </w:tc>
        <w:tc>
          <w:tcPr>
            <w:tcW w:w="0" w:type="auto"/>
          </w:tcPr>
          <w:p w14:paraId="30BDB099" w14:textId="77777777" w:rsidR="005C062C" w:rsidRPr="002B438D" w:rsidRDefault="005C062C" w:rsidP="00381CD7">
            <w:pPr>
              <w:pStyle w:val="TAL"/>
              <w:rPr>
                <w:sz w:val="16"/>
              </w:rPr>
            </w:pPr>
            <w:r>
              <w:rPr>
                <w:sz w:val="16"/>
              </w:rPr>
              <w:t>TS 36.523-1 Tracker status after RAN5-101</w:t>
            </w:r>
          </w:p>
        </w:tc>
        <w:tc>
          <w:tcPr>
            <w:tcW w:w="0" w:type="auto"/>
          </w:tcPr>
          <w:p w14:paraId="782C9879" w14:textId="77777777" w:rsidR="005C062C" w:rsidRPr="002B438D" w:rsidRDefault="005C062C" w:rsidP="00381CD7">
            <w:pPr>
              <w:pStyle w:val="TAL"/>
              <w:rPr>
                <w:sz w:val="16"/>
              </w:rPr>
            </w:pPr>
            <w:r>
              <w:rPr>
                <w:sz w:val="16"/>
              </w:rPr>
              <w:t>Huawei, Hisilicon</w:t>
            </w:r>
          </w:p>
        </w:tc>
        <w:tc>
          <w:tcPr>
            <w:tcW w:w="0" w:type="auto"/>
          </w:tcPr>
          <w:p w14:paraId="61E25151" w14:textId="77777777" w:rsidR="005C062C" w:rsidRPr="002B438D" w:rsidRDefault="005C062C" w:rsidP="00381CD7">
            <w:pPr>
              <w:pStyle w:val="TAL"/>
              <w:rPr>
                <w:sz w:val="16"/>
              </w:rPr>
            </w:pPr>
            <w:r>
              <w:rPr>
                <w:sz w:val="16"/>
              </w:rPr>
              <w:t>reserved</w:t>
            </w:r>
          </w:p>
        </w:tc>
        <w:tc>
          <w:tcPr>
            <w:tcW w:w="0" w:type="auto"/>
          </w:tcPr>
          <w:p w14:paraId="425677E7" w14:textId="77777777" w:rsidR="005C062C" w:rsidRPr="002B438D" w:rsidRDefault="005C062C" w:rsidP="00381CD7">
            <w:pPr>
              <w:pStyle w:val="TAL"/>
              <w:rPr>
                <w:sz w:val="16"/>
              </w:rPr>
            </w:pPr>
          </w:p>
        </w:tc>
        <w:tc>
          <w:tcPr>
            <w:tcW w:w="0" w:type="auto"/>
          </w:tcPr>
          <w:p w14:paraId="0A42ACD7" w14:textId="77777777" w:rsidR="005C062C" w:rsidRPr="002B438D" w:rsidRDefault="005C062C" w:rsidP="00381CD7">
            <w:pPr>
              <w:pStyle w:val="TAL"/>
              <w:rPr>
                <w:sz w:val="16"/>
              </w:rPr>
            </w:pPr>
          </w:p>
        </w:tc>
      </w:tr>
      <w:tr w:rsidR="005C062C" w14:paraId="4797F667" w14:textId="77777777" w:rsidTr="00381CD7">
        <w:tc>
          <w:tcPr>
            <w:tcW w:w="0" w:type="auto"/>
          </w:tcPr>
          <w:p w14:paraId="432F73D5" w14:textId="77777777" w:rsidR="005C062C" w:rsidRPr="002B438D" w:rsidRDefault="005C062C" w:rsidP="00381CD7">
            <w:pPr>
              <w:pStyle w:val="TAL"/>
              <w:rPr>
                <w:sz w:val="16"/>
              </w:rPr>
            </w:pPr>
            <w:r>
              <w:rPr>
                <w:sz w:val="16"/>
              </w:rPr>
              <w:t>R5-236981</w:t>
            </w:r>
          </w:p>
        </w:tc>
        <w:tc>
          <w:tcPr>
            <w:tcW w:w="0" w:type="auto"/>
          </w:tcPr>
          <w:p w14:paraId="0E7B8960" w14:textId="77777777" w:rsidR="005C062C" w:rsidRPr="002B438D" w:rsidRDefault="005C062C" w:rsidP="00381CD7">
            <w:pPr>
              <w:pStyle w:val="TAL"/>
              <w:rPr>
                <w:sz w:val="16"/>
              </w:rPr>
            </w:pPr>
            <w:r>
              <w:rPr>
                <w:sz w:val="16"/>
              </w:rPr>
              <w:t>SR of UE Conformance - IMS Data Channel test after RAN5 101</w:t>
            </w:r>
          </w:p>
        </w:tc>
        <w:tc>
          <w:tcPr>
            <w:tcW w:w="0" w:type="auto"/>
          </w:tcPr>
          <w:p w14:paraId="3451D6EE" w14:textId="77777777" w:rsidR="005C062C" w:rsidRPr="002B438D" w:rsidRDefault="005C062C" w:rsidP="00381CD7">
            <w:pPr>
              <w:pStyle w:val="TAL"/>
              <w:rPr>
                <w:sz w:val="16"/>
              </w:rPr>
            </w:pPr>
            <w:r>
              <w:rPr>
                <w:sz w:val="16"/>
              </w:rPr>
              <w:t>Huawei, Hisilicon</w:t>
            </w:r>
          </w:p>
        </w:tc>
        <w:tc>
          <w:tcPr>
            <w:tcW w:w="0" w:type="auto"/>
          </w:tcPr>
          <w:p w14:paraId="42AF44FF" w14:textId="77777777" w:rsidR="005C062C" w:rsidRPr="002B438D" w:rsidRDefault="005C062C" w:rsidP="00381CD7">
            <w:pPr>
              <w:pStyle w:val="TAL"/>
              <w:rPr>
                <w:sz w:val="16"/>
              </w:rPr>
            </w:pPr>
            <w:r>
              <w:rPr>
                <w:sz w:val="16"/>
              </w:rPr>
              <w:t>noted</w:t>
            </w:r>
          </w:p>
        </w:tc>
        <w:tc>
          <w:tcPr>
            <w:tcW w:w="0" w:type="auto"/>
          </w:tcPr>
          <w:p w14:paraId="58F6D0FD" w14:textId="77777777" w:rsidR="005C062C" w:rsidRPr="002B438D" w:rsidRDefault="005C062C" w:rsidP="00381CD7">
            <w:pPr>
              <w:pStyle w:val="TAL"/>
              <w:rPr>
                <w:sz w:val="16"/>
              </w:rPr>
            </w:pPr>
          </w:p>
        </w:tc>
        <w:tc>
          <w:tcPr>
            <w:tcW w:w="0" w:type="auto"/>
          </w:tcPr>
          <w:p w14:paraId="0FBC5866" w14:textId="77777777" w:rsidR="005C062C" w:rsidRPr="002B438D" w:rsidRDefault="005C062C" w:rsidP="00381CD7">
            <w:pPr>
              <w:pStyle w:val="TAL"/>
              <w:rPr>
                <w:sz w:val="16"/>
              </w:rPr>
            </w:pPr>
          </w:p>
        </w:tc>
      </w:tr>
      <w:tr w:rsidR="005C062C" w14:paraId="7E67F782" w14:textId="77777777" w:rsidTr="00381CD7">
        <w:tc>
          <w:tcPr>
            <w:tcW w:w="0" w:type="auto"/>
          </w:tcPr>
          <w:p w14:paraId="2BD4B3D9" w14:textId="77777777" w:rsidR="005C062C" w:rsidRPr="002B438D" w:rsidRDefault="005C062C" w:rsidP="00381CD7">
            <w:pPr>
              <w:pStyle w:val="TAL"/>
              <w:rPr>
                <w:sz w:val="16"/>
              </w:rPr>
            </w:pPr>
            <w:r>
              <w:rPr>
                <w:sz w:val="16"/>
              </w:rPr>
              <w:t>R5-236982</w:t>
            </w:r>
          </w:p>
        </w:tc>
        <w:tc>
          <w:tcPr>
            <w:tcW w:w="0" w:type="auto"/>
          </w:tcPr>
          <w:p w14:paraId="1A044AED" w14:textId="77777777" w:rsidR="005C062C" w:rsidRPr="002B438D" w:rsidRDefault="005C062C" w:rsidP="00381CD7">
            <w:pPr>
              <w:pStyle w:val="TAL"/>
              <w:rPr>
                <w:sz w:val="16"/>
              </w:rPr>
            </w:pPr>
            <w:r>
              <w:rPr>
                <w:sz w:val="16"/>
              </w:rPr>
              <w:t>WP of UE Conformance - IMS Data Channel test after RAN5 101</w:t>
            </w:r>
          </w:p>
        </w:tc>
        <w:tc>
          <w:tcPr>
            <w:tcW w:w="0" w:type="auto"/>
          </w:tcPr>
          <w:p w14:paraId="31BB1754" w14:textId="77777777" w:rsidR="005C062C" w:rsidRPr="002B438D" w:rsidRDefault="005C062C" w:rsidP="00381CD7">
            <w:pPr>
              <w:pStyle w:val="TAL"/>
              <w:rPr>
                <w:sz w:val="16"/>
              </w:rPr>
            </w:pPr>
            <w:r>
              <w:rPr>
                <w:sz w:val="16"/>
              </w:rPr>
              <w:t>Huawei, Hisilicon</w:t>
            </w:r>
          </w:p>
        </w:tc>
        <w:tc>
          <w:tcPr>
            <w:tcW w:w="0" w:type="auto"/>
          </w:tcPr>
          <w:p w14:paraId="717AB1F4" w14:textId="77777777" w:rsidR="005C062C" w:rsidRPr="002B438D" w:rsidRDefault="005C062C" w:rsidP="00381CD7">
            <w:pPr>
              <w:pStyle w:val="TAL"/>
              <w:rPr>
                <w:sz w:val="16"/>
              </w:rPr>
            </w:pPr>
            <w:r>
              <w:rPr>
                <w:sz w:val="16"/>
              </w:rPr>
              <w:t>noted</w:t>
            </w:r>
          </w:p>
        </w:tc>
        <w:tc>
          <w:tcPr>
            <w:tcW w:w="0" w:type="auto"/>
          </w:tcPr>
          <w:p w14:paraId="0B09BF93" w14:textId="77777777" w:rsidR="005C062C" w:rsidRPr="002B438D" w:rsidRDefault="005C062C" w:rsidP="00381CD7">
            <w:pPr>
              <w:pStyle w:val="TAL"/>
              <w:rPr>
                <w:sz w:val="16"/>
              </w:rPr>
            </w:pPr>
          </w:p>
        </w:tc>
        <w:tc>
          <w:tcPr>
            <w:tcW w:w="0" w:type="auto"/>
          </w:tcPr>
          <w:p w14:paraId="10072D77" w14:textId="77777777" w:rsidR="005C062C" w:rsidRPr="002B438D" w:rsidRDefault="005C062C" w:rsidP="00381CD7">
            <w:pPr>
              <w:pStyle w:val="TAL"/>
              <w:rPr>
                <w:sz w:val="16"/>
              </w:rPr>
            </w:pPr>
          </w:p>
        </w:tc>
      </w:tr>
      <w:tr w:rsidR="005C062C" w14:paraId="40753727" w14:textId="77777777" w:rsidTr="00381CD7">
        <w:tc>
          <w:tcPr>
            <w:tcW w:w="0" w:type="auto"/>
          </w:tcPr>
          <w:p w14:paraId="758F28CA" w14:textId="77777777" w:rsidR="005C062C" w:rsidRPr="002B438D" w:rsidRDefault="005C062C" w:rsidP="00381CD7">
            <w:pPr>
              <w:pStyle w:val="TAL"/>
              <w:rPr>
                <w:sz w:val="16"/>
              </w:rPr>
            </w:pPr>
            <w:r>
              <w:rPr>
                <w:sz w:val="16"/>
              </w:rPr>
              <w:t>R5-236983</w:t>
            </w:r>
          </w:p>
        </w:tc>
        <w:tc>
          <w:tcPr>
            <w:tcW w:w="0" w:type="auto"/>
          </w:tcPr>
          <w:p w14:paraId="101CC340" w14:textId="77777777" w:rsidR="005C062C" w:rsidRPr="002B438D" w:rsidRDefault="005C062C" w:rsidP="00381CD7">
            <w:pPr>
              <w:pStyle w:val="TAL"/>
              <w:rPr>
                <w:sz w:val="16"/>
              </w:rPr>
            </w:pPr>
            <w:r>
              <w:rPr>
                <w:sz w:val="16"/>
              </w:rPr>
              <w:t>Editorial correction to NR NTN TC 6.7.1.2</w:t>
            </w:r>
          </w:p>
        </w:tc>
        <w:tc>
          <w:tcPr>
            <w:tcW w:w="0" w:type="auto"/>
          </w:tcPr>
          <w:p w14:paraId="3A7B1716" w14:textId="77777777" w:rsidR="005C062C" w:rsidRPr="002B438D" w:rsidRDefault="005C062C" w:rsidP="00381CD7">
            <w:pPr>
              <w:pStyle w:val="TAL"/>
              <w:rPr>
                <w:sz w:val="16"/>
              </w:rPr>
            </w:pPr>
            <w:r>
              <w:rPr>
                <w:sz w:val="16"/>
              </w:rPr>
              <w:t>Huawei, Hisilicon</w:t>
            </w:r>
          </w:p>
        </w:tc>
        <w:tc>
          <w:tcPr>
            <w:tcW w:w="0" w:type="auto"/>
          </w:tcPr>
          <w:p w14:paraId="1F31809C" w14:textId="77777777" w:rsidR="005C062C" w:rsidRPr="002B438D" w:rsidRDefault="005C062C" w:rsidP="00381CD7">
            <w:pPr>
              <w:pStyle w:val="TAL"/>
              <w:rPr>
                <w:sz w:val="16"/>
              </w:rPr>
            </w:pPr>
            <w:r>
              <w:rPr>
                <w:sz w:val="16"/>
              </w:rPr>
              <w:t>revised</w:t>
            </w:r>
          </w:p>
        </w:tc>
        <w:tc>
          <w:tcPr>
            <w:tcW w:w="0" w:type="auto"/>
          </w:tcPr>
          <w:p w14:paraId="491F9D70" w14:textId="77777777" w:rsidR="005C062C" w:rsidRPr="002B438D" w:rsidRDefault="005C062C" w:rsidP="00381CD7">
            <w:pPr>
              <w:pStyle w:val="TAL"/>
              <w:rPr>
                <w:sz w:val="16"/>
              </w:rPr>
            </w:pPr>
          </w:p>
        </w:tc>
        <w:tc>
          <w:tcPr>
            <w:tcW w:w="0" w:type="auto"/>
          </w:tcPr>
          <w:p w14:paraId="5CE7B770" w14:textId="77777777" w:rsidR="005C062C" w:rsidRPr="002B438D" w:rsidRDefault="005C062C" w:rsidP="00381CD7">
            <w:pPr>
              <w:pStyle w:val="TAL"/>
              <w:rPr>
                <w:sz w:val="16"/>
              </w:rPr>
            </w:pPr>
            <w:r>
              <w:rPr>
                <w:sz w:val="16"/>
              </w:rPr>
              <w:t>R5-237390</w:t>
            </w:r>
          </w:p>
        </w:tc>
      </w:tr>
      <w:tr w:rsidR="005C062C" w14:paraId="77BA1D8C" w14:textId="77777777" w:rsidTr="00381CD7">
        <w:tc>
          <w:tcPr>
            <w:tcW w:w="0" w:type="auto"/>
          </w:tcPr>
          <w:p w14:paraId="6BD1A97C" w14:textId="77777777" w:rsidR="005C062C" w:rsidRPr="002B438D" w:rsidRDefault="005C062C" w:rsidP="00381CD7">
            <w:pPr>
              <w:pStyle w:val="TAL"/>
              <w:rPr>
                <w:sz w:val="16"/>
              </w:rPr>
            </w:pPr>
            <w:r>
              <w:rPr>
                <w:sz w:val="16"/>
              </w:rPr>
              <w:t>R5-236984</w:t>
            </w:r>
          </w:p>
        </w:tc>
        <w:tc>
          <w:tcPr>
            <w:tcW w:w="0" w:type="auto"/>
          </w:tcPr>
          <w:p w14:paraId="655FDD7A" w14:textId="77777777" w:rsidR="005C062C" w:rsidRPr="002B438D" w:rsidRDefault="005C062C" w:rsidP="00381CD7">
            <w:pPr>
              <w:pStyle w:val="TAL"/>
              <w:rPr>
                <w:sz w:val="16"/>
              </w:rPr>
            </w:pPr>
            <w:r>
              <w:rPr>
                <w:sz w:val="16"/>
              </w:rPr>
              <w:t>Update test case 8.1.5.1.1</w:t>
            </w:r>
          </w:p>
        </w:tc>
        <w:tc>
          <w:tcPr>
            <w:tcW w:w="0" w:type="auto"/>
          </w:tcPr>
          <w:p w14:paraId="29C06CA9" w14:textId="77777777" w:rsidR="005C062C" w:rsidRPr="002B438D" w:rsidRDefault="005C062C" w:rsidP="00381CD7">
            <w:pPr>
              <w:pStyle w:val="TAL"/>
              <w:rPr>
                <w:sz w:val="16"/>
              </w:rPr>
            </w:pPr>
            <w:r>
              <w:rPr>
                <w:sz w:val="16"/>
              </w:rPr>
              <w:t>Ericsson</w:t>
            </w:r>
          </w:p>
        </w:tc>
        <w:tc>
          <w:tcPr>
            <w:tcW w:w="0" w:type="auto"/>
          </w:tcPr>
          <w:p w14:paraId="561552FB" w14:textId="77777777" w:rsidR="005C062C" w:rsidRPr="002B438D" w:rsidRDefault="005C062C" w:rsidP="00381CD7">
            <w:pPr>
              <w:pStyle w:val="TAL"/>
              <w:rPr>
                <w:sz w:val="16"/>
              </w:rPr>
            </w:pPr>
            <w:r>
              <w:rPr>
                <w:sz w:val="16"/>
              </w:rPr>
              <w:t>agreed</w:t>
            </w:r>
          </w:p>
        </w:tc>
        <w:tc>
          <w:tcPr>
            <w:tcW w:w="0" w:type="auto"/>
          </w:tcPr>
          <w:p w14:paraId="0B1D3AE2" w14:textId="77777777" w:rsidR="005C062C" w:rsidRPr="002B438D" w:rsidRDefault="005C062C" w:rsidP="00381CD7">
            <w:pPr>
              <w:pStyle w:val="TAL"/>
              <w:rPr>
                <w:sz w:val="16"/>
              </w:rPr>
            </w:pPr>
          </w:p>
        </w:tc>
        <w:tc>
          <w:tcPr>
            <w:tcW w:w="0" w:type="auto"/>
          </w:tcPr>
          <w:p w14:paraId="7B689F74" w14:textId="77777777" w:rsidR="005C062C" w:rsidRPr="002B438D" w:rsidRDefault="005C062C" w:rsidP="00381CD7">
            <w:pPr>
              <w:pStyle w:val="TAL"/>
              <w:rPr>
                <w:sz w:val="16"/>
              </w:rPr>
            </w:pPr>
          </w:p>
        </w:tc>
      </w:tr>
      <w:tr w:rsidR="005C062C" w14:paraId="26D828AF" w14:textId="77777777" w:rsidTr="00381CD7">
        <w:tc>
          <w:tcPr>
            <w:tcW w:w="0" w:type="auto"/>
          </w:tcPr>
          <w:p w14:paraId="3A0C802B" w14:textId="77777777" w:rsidR="005C062C" w:rsidRPr="002B438D" w:rsidRDefault="005C062C" w:rsidP="00381CD7">
            <w:pPr>
              <w:pStyle w:val="TAL"/>
              <w:rPr>
                <w:sz w:val="16"/>
              </w:rPr>
            </w:pPr>
            <w:r>
              <w:rPr>
                <w:sz w:val="16"/>
              </w:rPr>
              <w:t>R5-236985</w:t>
            </w:r>
          </w:p>
        </w:tc>
        <w:tc>
          <w:tcPr>
            <w:tcW w:w="0" w:type="auto"/>
          </w:tcPr>
          <w:p w14:paraId="0C9DB24A" w14:textId="77777777" w:rsidR="005C062C" w:rsidRPr="002B438D" w:rsidRDefault="005C062C" w:rsidP="00381CD7">
            <w:pPr>
              <w:pStyle w:val="TAL"/>
              <w:rPr>
                <w:sz w:val="16"/>
              </w:rPr>
            </w:pPr>
            <w:r>
              <w:rPr>
                <w:sz w:val="16"/>
              </w:rPr>
              <w:t xml:space="preserve">WP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Pr>
          <w:p w14:paraId="18CD6AFF" w14:textId="77777777" w:rsidR="005C062C" w:rsidRPr="002B438D" w:rsidRDefault="005C062C" w:rsidP="00381CD7">
            <w:pPr>
              <w:pStyle w:val="TAL"/>
              <w:rPr>
                <w:sz w:val="16"/>
              </w:rPr>
            </w:pPr>
            <w:r>
              <w:rPr>
                <w:sz w:val="16"/>
              </w:rPr>
              <w:t>Ericsson</w:t>
            </w:r>
          </w:p>
        </w:tc>
        <w:tc>
          <w:tcPr>
            <w:tcW w:w="0" w:type="auto"/>
          </w:tcPr>
          <w:p w14:paraId="1B8E6F43" w14:textId="77777777" w:rsidR="005C062C" w:rsidRPr="002B438D" w:rsidRDefault="005C062C" w:rsidP="00381CD7">
            <w:pPr>
              <w:pStyle w:val="TAL"/>
              <w:rPr>
                <w:sz w:val="16"/>
              </w:rPr>
            </w:pPr>
            <w:r>
              <w:rPr>
                <w:sz w:val="16"/>
              </w:rPr>
              <w:t>noted</w:t>
            </w:r>
          </w:p>
        </w:tc>
        <w:tc>
          <w:tcPr>
            <w:tcW w:w="0" w:type="auto"/>
          </w:tcPr>
          <w:p w14:paraId="424F20C7" w14:textId="77777777" w:rsidR="005C062C" w:rsidRPr="002B438D" w:rsidRDefault="005C062C" w:rsidP="00381CD7">
            <w:pPr>
              <w:pStyle w:val="TAL"/>
              <w:rPr>
                <w:sz w:val="16"/>
              </w:rPr>
            </w:pPr>
          </w:p>
        </w:tc>
        <w:tc>
          <w:tcPr>
            <w:tcW w:w="0" w:type="auto"/>
          </w:tcPr>
          <w:p w14:paraId="70A9380C" w14:textId="77777777" w:rsidR="005C062C" w:rsidRPr="002B438D" w:rsidRDefault="005C062C" w:rsidP="00381CD7">
            <w:pPr>
              <w:pStyle w:val="TAL"/>
              <w:rPr>
                <w:sz w:val="16"/>
              </w:rPr>
            </w:pPr>
          </w:p>
        </w:tc>
      </w:tr>
      <w:tr w:rsidR="005C062C" w14:paraId="2B7B444D" w14:textId="77777777" w:rsidTr="00381CD7">
        <w:tc>
          <w:tcPr>
            <w:tcW w:w="0" w:type="auto"/>
          </w:tcPr>
          <w:p w14:paraId="4D9D9305" w14:textId="77777777" w:rsidR="005C062C" w:rsidRPr="002B438D" w:rsidRDefault="005C062C" w:rsidP="00381CD7">
            <w:pPr>
              <w:pStyle w:val="TAL"/>
              <w:rPr>
                <w:sz w:val="16"/>
              </w:rPr>
            </w:pPr>
            <w:r>
              <w:rPr>
                <w:sz w:val="16"/>
              </w:rPr>
              <w:t>R5-236986</w:t>
            </w:r>
          </w:p>
        </w:tc>
        <w:tc>
          <w:tcPr>
            <w:tcW w:w="0" w:type="auto"/>
          </w:tcPr>
          <w:p w14:paraId="311E11AA" w14:textId="77777777" w:rsidR="005C062C" w:rsidRPr="002B438D" w:rsidRDefault="005C062C" w:rsidP="00381CD7">
            <w:pPr>
              <w:pStyle w:val="TAL"/>
              <w:rPr>
                <w:sz w:val="16"/>
              </w:rPr>
            </w:pPr>
            <w:r>
              <w:rPr>
                <w:sz w:val="16"/>
              </w:rPr>
              <w:t xml:space="preserve">SR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Pr>
          <w:p w14:paraId="69988158" w14:textId="77777777" w:rsidR="005C062C" w:rsidRPr="002B438D" w:rsidRDefault="005C062C" w:rsidP="00381CD7">
            <w:pPr>
              <w:pStyle w:val="TAL"/>
              <w:rPr>
                <w:sz w:val="16"/>
              </w:rPr>
            </w:pPr>
            <w:r>
              <w:rPr>
                <w:sz w:val="16"/>
              </w:rPr>
              <w:t>Ericsson</w:t>
            </w:r>
          </w:p>
        </w:tc>
        <w:tc>
          <w:tcPr>
            <w:tcW w:w="0" w:type="auto"/>
          </w:tcPr>
          <w:p w14:paraId="1AA6FDF7" w14:textId="77777777" w:rsidR="005C062C" w:rsidRPr="002B438D" w:rsidRDefault="005C062C" w:rsidP="00381CD7">
            <w:pPr>
              <w:pStyle w:val="TAL"/>
              <w:rPr>
                <w:sz w:val="16"/>
              </w:rPr>
            </w:pPr>
            <w:r>
              <w:rPr>
                <w:sz w:val="16"/>
              </w:rPr>
              <w:t>noted</w:t>
            </w:r>
          </w:p>
        </w:tc>
        <w:tc>
          <w:tcPr>
            <w:tcW w:w="0" w:type="auto"/>
          </w:tcPr>
          <w:p w14:paraId="13699CEA" w14:textId="77777777" w:rsidR="005C062C" w:rsidRPr="002B438D" w:rsidRDefault="005C062C" w:rsidP="00381CD7">
            <w:pPr>
              <w:pStyle w:val="TAL"/>
              <w:rPr>
                <w:sz w:val="16"/>
              </w:rPr>
            </w:pPr>
          </w:p>
        </w:tc>
        <w:tc>
          <w:tcPr>
            <w:tcW w:w="0" w:type="auto"/>
          </w:tcPr>
          <w:p w14:paraId="55B5689D" w14:textId="77777777" w:rsidR="005C062C" w:rsidRPr="002B438D" w:rsidRDefault="005C062C" w:rsidP="00381CD7">
            <w:pPr>
              <w:pStyle w:val="TAL"/>
              <w:rPr>
                <w:sz w:val="16"/>
              </w:rPr>
            </w:pPr>
          </w:p>
        </w:tc>
      </w:tr>
      <w:tr w:rsidR="005C062C" w14:paraId="13A9820C" w14:textId="77777777" w:rsidTr="00381CD7">
        <w:tc>
          <w:tcPr>
            <w:tcW w:w="0" w:type="auto"/>
          </w:tcPr>
          <w:p w14:paraId="32F7FBB7" w14:textId="77777777" w:rsidR="005C062C" w:rsidRPr="002B438D" w:rsidRDefault="005C062C" w:rsidP="00381CD7">
            <w:pPr>
              <w:pStyle w:val="TAL"/>
              <w:rPr>
                <w:sz w:val="16"/>
              </w:rPr>
            </w:pPr>
            <w:r>
              <w:rPr>
                <w:sz w:val="16"/>
              </w:rPr>
              <w:t>R5-236987</w:t>
            </w:r>
          </w:p>
        </w:tc>
        <w:tc>
          <w:tcPr>
            <w:tcW w:w="0" w:type="auto"/>
          </w:tcPr>
          <w:p w14:paraId="6E8068BB" w14:textId="77777777" w:rsidR="005C062C" w:rsidRPr="002B438D" w:rsidRDefault="005C062C" w:rsidP="00381CD7">
            <w:pPr>
              <w:pStyle w:val="TAL"/>
              <w:rPr>
                <w:sz w:val="16"/>
              </w:rPr>
            </w:pPr>
            <w:r>
              <w:rPr>
                <w:sz w:val="16"/>
              </w:rPr>
              <w:t>FR2 RRM test cases: Known Issue List</w:t>
            </w:r>
          </w:p>
        </w:tc>
        <w:tc>
          <w:tcPr>
            <w:tcW w:w="0" w:type="auto"/>
          </w:tcPr>
          <w:p w14:paraId="4F3EB230" w14:textId="77777777" w:rsidR="005C062C" w:rsidRPr="002B438D" w:rsidRDefault="005C062C" w:rsidP="00381CD7">
            <w:pPr>
              <w:pStyle w:val="TAL"/>
              <w:rPr>
                <w:sz w:val="16"/>
              </w:rPr>
            </w:pPr>
            <w:r>
              <w:rPr>
                <w:sz w:val="16"/>
              </w:rPr>
              <w:t>Ericsson</w:t>
            </w:r>
          </w:p>
        </w:tc>
        <w:tc>
          <w:tcPr>
            <w:tcW w:w="0" w:type="auto"/>
          </w:tcPr>
          <w:p w14:paraId="3346B6C7" w14:textId="77777777" w:rsidR="005C062C" w:rsidRPr="002B438D" w:rsidRDefault="005C062C" w:rsidP="00381CD7">
            <w:pPr>
              <w:pStyle w:val="TAL"/>
              <w:rPr>
                <w:sz w:val="16"/>
              </w:rPr>
            </w:pPr>
            <w:r>
              <w:rPr>
                <w:sz w:val="16"/>
              </w:rPr>
              <w:t>revised</w:t>
            </w:r>
          </w:p>
        </w:tc>
        <w:tc>
          <w:tcPr>
            <w:tcW w:w="0" w:type="auto"/>
          </w:tcPr>
          <w:p w14:paraId="3ADEB3E1" w14:textId="77777777" w:rsidR="005C062C" w:rsidRPr="002B438D" w:rsidRDefault="005C062C" w:rsidP="00381CD7">
            <w:pPr>
              <w:pStyle w:val="TAL"/>
              <w:rPr>
                <w:sz w:val="16"/>
              </w:rPr>
            </w:pPr>
          </w:p>
        </w:tc>
        <w:tc>
          <w:tcPr>
            <w:tcW w:w="0" w:type="auto"/>
          </w:tcPr>
          <w:p w14:paraId="0CA79270" w14:textId="77777777" w:rsidR="005C062C" w:rsidRPr="002B438D" w:rsidRDefault="005C062C" w:rsidP="00381CD7">
            <w:pPr>
              <w:pStyle w:val="TAL"/>
              <w:rPr>
                <w:sz w:val="16"/>
              </w:rPr>
            </w:pPr>
            <w:r>
              <w:rPr>
                <w:sz w:val="16"/>
              </w:rPr>
              <w:t>R5-237771</w:t>
            </w:r>
          </w:p>
        </w:tc>
      </w:tr>
      <w:tr w:rsidR="005C062C" w14:paraId="7798CA4A" w14:textId="77777777" w:rsidTr="00381CD7">
        <w:tc>
          <w:tcPr>
            <w:tcW w:w="0" w:type="auto"/>
          </w:tcPr>
          <w:p w14:paraId="68EEB20A" w14:textId="77777777" w:rsidR="005C062C" w:rsidRPr="002B438D" w:rsidRDefault="005C062C" w:rsidP="00381CD7">
            <w:pPr>
              <w:pStyle w:val="TAL"/>
              <w:rPr>
                <w:sz w:val="16"/>
              </w:rPr>
            </w:pPr>
            <w:r>
              <w:rPr>
                <w:sz w:val="16"/>
              </w:rPr>
              <w:t>R5-236988</w:t>
            </w:r>
          </w:p>
        </w:tc>
        <w:tc>
          <w:tcPr>
            <w:tcW w:w="0" w:type="auto"/>
          </w:tcPr>
          <w:p w14:paraId="283125DE" w14:textId="77777777" w:rsidR="005C062C" w:rsidRPr="002B438D" w:rsidRDefault="005C062C" w:rsidP="00381CD7">
            <w:pPr>
              <w:pStyle w:val="TAL"/>
              <w:rPr>
                <w:sz w:val="16"/>
              </w:rPr>
            </w:pPr>
            <w:r>
              <w:rPr>
                <w:sz w:val="16"/>
              </w:rPr>
              <w:t xml:space="preserve">Test Tolerance for NR SA FR1 Cell reselection </w:t>
            </w:r>
            <w:proofErr w:type="spellStart"/>
            <w:r>
              <w:rPr>
                <w:sz w:val="16"/>
              </w:rPr>
              <w:t>RedCap</w:t>
            </w:r>
            <w:proofErr w:type="spellEnd"/>
            <w:r>
              <w:rPr>
                <w:sz w:val="16"/>
              </w:rPr>
              <w:t xml:space="preserve"> test case 16.1.1.1</w:t>
            </w:r>
          </w:p>
        </w:tc>
        <w:tc>
          <w:tcPr>
            <w:tcW w:w="0" w:type="auto"/>
          </w:tcPr>
          <w:p w14:paraId="00866F46" w14:textId="77777777" w:rsidR="005C062C" w:rsidRPr="002B438D" w:rsidRDefault="005C062C" w:rsidP="00381CD7">
            <w:pPr>
              <w:pStyle w:val="TAL"/>
              <w:rPr>
                <w:sz w:val="16"/>
              </w:rPr>
            </w:pPr>
            <w:r>
              <w:rPr>
                <w:sz w:val="16"/>
              </w:rPr>
              <w:t>Ericsson</w:t>
            </w:r>
          </w:p>
        </w:tc>
        <w:tc>
          <w:tcPr>
            <w:tcW w:w="0" w:type="auto"/>
          </w:tcPr>
          <w:p w14:paraId="406777B1" w14:textId="77777777" w:rsidR="005C062C" w:rsidRPr="002B438D" w:rsidRDefault="005C062C" w:rsidP="00381CD7">
            <w:pPr>
              <w:pStyle w:val="TAL"/>
              <w:rPr>
                <w:sz w:val="16"/>
              </w:rPr>
            </w:pPr>
            <w:r>
              <w:rPr>
                <w:sz w:val="16"/>
              </w:rPr>
              <w:t>revised</w:t>
            </w:r>
          </w:p>
        </w:tc>
        <w:tc>
          <w:tcPr>
            <w:tcW w:w="0" w:type="auto"/>
          </w:tcPr>
          <w:p w14:paraId="5C67A208" w14:textId="77777777" w:rsidR="005C062C" w:rsidRPr="002B438D" w:rsidRDefault="005C062C" w:rsidP="00381CD7">
            <w:pPr>
              <w:pStyle w:val="TAL"/>
              <w:rPr>
                <w:sz w:val="16"/>
              </w:rPr>
            </w:pPr>
          </w:p>
        </w:tc>
        <w:tc>
          <w:tcPr>
            <w:tcW w:w="0" w:type="auto"/>
          </w:tcPr>
          <w:p w14:paraId="0EC00552" w14:textId="77777777" w:rsidR="005C062C" w:rsidRPr="002B438D" w:rsidRDefault="005C062C" w:rsidP="00381CD7">
            <w:pPr>
              <w:pStyle w:val="TAL"/>
              <w:rPr>
                <w:sz w:val="16"/>
              </w:rPr>
            </w:pPr>
            <w:r>
              <w:rPr>
                <w:sz w:val="16"/>
              </w:rPr>
              <w:t>R5-237791</w:t>
            </w:r>
          </w:p>
        </w:tc>
      </w:tr>
      <w:tr w:rsidR="005C062C" w14:paraId="15478AF8" w14:textId="77777777" w:rsidTr="00381CD7">
        <w:tc>
          <w:tcPr>
            <w:tcW w:w="0" w:type="auto"/>
          </w:tcPr>
          <w:p w14:paraId="3B957F3B" w14:textId="77777777" w:rsidR="005C062C" w:rsidRPr="002B438D" w:rsidRDefault="005C062C" w:rsidP="00381CD7">
            <w:pPr>
              <w:pStyle w:val="TAL"/>
              <w:rPr>
                <w:sz w:val="16"/>
              </w:rPr>
            </w:pPr>
            <w:r>
              <w:rPr>
                <w:sz w:val="16"/>
              </w:rPr>
              <w:t>R5-236989</w:t>
            </w:r>
          </w:p>
        </w:tc>
        <w:tc>
          <w:tcPr>
            <w:tcW w:w="0" w:type="auto"/>
          </w:tcPr>
          <w:p w14:paraId="713EC822" w14:textId="77777777" w:rsidR="005C062C" w:rsidRPr="002B438D" w:rsidRDefault="005C062C" w:rsidP="00381CD7">
            <w:pPr>
              <w:pStyle w:val="TAL"/>
              <w:rPr>
                <w:sz w:val="16"/>
              </w:rPr>
            </w:pPr>
            <w:r>
              <w:rPr>
                <w:sz w:val="16"/>
              </w:rPr>
              <w:t xml:space="preserve">Test Tolerance for NR SA FR1 2Rx event triggered measurement </w:t>
            </w:r>
            <w:proofErr w:type="spellStart"/>
            <w:r>
              <w:rPr>
                <w:sz w:val="16"/>
              </w:rPr>
              <w:t>RedCap</w:t>
            </w:r>
            <w:proofErr w:type="spellEnd"/>
            <w:r>
              <w:rPr>
                <w:sz w:val="16"/>
              </w:rPr>
              <w:t xml:space="preserve"> test cases 16.6.2.x</w:t>
            </w:r>
          </w:p>
        </w:tc>
        <w:tc>
          <w:tcPr>
            <w:tcW w:w="0" w:type="auto"/>
          </w:tcPr>
          <w:p w14:paraId="1090A80E" w14:textId="77777777" w:rsidR="005C062C" w:rsidRPr="002B438D" w:rsidRDefault="005C062C" w:rsidP="00381CD7">
            <w:pPr>
              <w:pStyle w:val="TAL"/>
              <w:rPr>
                <w:sz w:val="16"/>
              </w:rPr>
            </w:pPr>
            <w:r>
              <w:rPr>
                <w:sz w:val="16"/>
              </w:rPr>
              <w:t>Ericsson</w:t>
            </w:r>
          </w:p>
        </w:tc>
        <w:tc>
          <w:tcPr>
            <w:tcW w:w="0" w:type="auto"/>
          </w:tcPr>
          <w:p w14:paraId="188BE38D" w14:textId="77777777" w:rsidR="005C062C" w:rsidRPr="002B438D" w:rsidRDefault="005C062C" w:rsidP="00381CD7">
            <w:pPr>
              <w:pStyle w:val="TAL"/>
              <w:rPr>
                <w:sz w:val="16"/>
              </w:rPr>
            </w:pPr>
            <w:r>
              <w:rPr>
                <w:sz w:val="16"/>
              </w:rPr>
              <w:t>agreed</w:t>
            </w:r>
          </w:p>
        </w:tc>
        <w:tc>
          <w:tcPr>
            <w:tcW w:w="0" w:type="auto"/>
          </w:tcPr>
          <w:p w14:paraId="49A5501E" w14:textId="77777777" w:rsidR="005C062C" w:rsidRPr="002B438D" w:rsidRDefault="005C062C" w:rsidP="00381CD7">
            <w:pPr>
              <w:pStyle w:val="TAL"/>
              <w:rPr>
                <w:sz w:val="16"/>
              </w:rPr>
            </w:pPr>
          </w:p>
        </w:tc>
        <w:tc>
          <w:tcPr>
            <w:tcW w:w="0" w:type="auto"/>
          </w:tcPr>
          <w:p w14:paraId="65FF7C11" w14:textId="77777777" w:rsidR="005C062C" w:rsidRPr="002B438D" w:rsidRDefault="005C062C" w:rsidP="00381CD7">
            <w:pPr>
              <w:pStyle w:val="TAL"/>
              <w:rPr>
                <w:sz w:val="16"/>
              </w:rPr>
            </w:pPr>
          </w:p>
        </w:tc>
      </w:tr>
      <w:tr w:rsidR="005C062C" w14:paraId="7BA1703B" w14:textId="77777777" w:rsidTr="00381CD7">
        <w:tc>
          <w:tcPr>
            <w:tcW w:w="0" w:type="auto"/>
          </w:tcPr>
          <w:p w14:paraId="74AB0A0E" w14:textId="77777777" w:rsidR="005C062C" w:rsidRPr="002B438D" w:rsidRDefault="005C062C" w:rsidP="00381CD7">
            <w:pPr>
              <w:pStyle w:val="TAL"/>
              <w:rPr>
                <w:sz w:val="16"/>
              </w:rPr>
            </w:pPr>
            <w:r>
              <w:rPr>
                <w:sz w:val="16"/>
              </w:rPr>
              <w:t>R5-236990</w:t>
            </w:r>
          </w:p>
        </w:tc>
        <w:tc>
          <w:tcPr>
            <w:tcW w:w="0" w:type="auto"/>
          </w:tcPr>
          <w:p w14:paraId="60ADC39B" w14:textId="77777777" w:rsidR="005C062C" w:rsidRPr="002B438D" w:rsidRDefault="005C062C" w:rsidP="00381CD7">
            <w:pPr>
              <w:pStyle w:val="TAL"/>
              <w:rPr>
                <w:sz w:val="16"/>
              </w:rPr>
            </w:pPr>
            <w:r>
              <w:rPr>
                <w:sz w:val="16"/>
              </w:rPr>
              <w:t xml:space="preserve">Test Tolerance for NR SA FR1 1Rx event triggered measurement </w:t>
            </w:r>
            <w:proofErr w:type="spellStart"/>
            <w:r>
              <w:rPr>
                <w:sz w:val="16"/>
              </w:rPr>
              <w:t>RedCap</w:t>
            </w:r>
            <w:proofErr w:type="spellEnd"/>
            <w:r>
              <w:rPr>
                <w:sz w:val="16"/>
              </w:rPr>
              <w:t xml:space="preserve"> test cases 16.6.2.x</w:t>
            </w:r>
          </w:p>
        </w:tc>
        <w:tc>
          <w:tcPr>
            <w:tcW w:w="0" w:type="auto"/>
          </w:tcPr>
          <w:p w14:paraId="0535E95A" w14:textId="77777777" w:rsidR="005C062C" w:rsidRPr="002B438D" w:rsidRDefault="005C062C" w:rsidP="00381CD7">
            <w:pPr>
              <w:pStyle w:val="TAL"/>
              <w:rPr>
                <w:sz w:val="16"/>
              </w:rPr>
            </w:pPr>
            <w:r>
              <w:rPr>
                <w:sz w:val="16"/>
              </w:rPr>
              <w:t>Ericsson</w:t>
            </w:r>
          </w:p>
        </w:tc>
        <w:tc>
          <w:tcPr>
            <w:tcW w:w="0" w:type="auto"/>
          </w:tcPr>
          <w:p w14:paraId="0045E596" w14:textId="77777777" w:rsidR="005C062C" w:rsidRPr="002B438D" w:rsidRDefault="005C062C" w:rsidP="00381CD7">
            <w:pPr>
              <w:pStyle w:val="TAL"/>
              <w:rPr>
                <w:sz w:val="16"/>
              </w:rPr>
            </w:pPr>
            <w:r>
              <w:rPr>
                <w:sz w:val="16"/>
              </w:rPr>
              <w:t>revised</w:t>
            </w:r>
          </w:p>
        </w:tc>
        <w:tc>
          <w:tcPr>
            <w:tcW w:w="0" w:type="auto"/>
          </w:tcPr>
          <w:p w14:paraId="14854E56" w14:textId="77777777" w:rsidR="005C062C" w:rsidRPr="002B438D" w:rsidRDefault="005C062C" w:rsidP="00381CD7">
            <w:pPr>
              <w:pStyle w:val="TAL"/>
              <w:rPr>
                <w:sz w:val="16"/>
              </w:rPr>
            </w:pPr>
          </w:p>
        </w:tc>
        <w:tc>
          <w:tcPr>
            <w:tcW w:w="0" w:type="auto"/>
          </w:tcPr>
          <w:p w14:paraId="591AFE7A" w14:textId="77777777" w:rsidR="005C062C" w:rsidRPr="002B438D" w:rsidRDefault="005C062C" w:rsidP="00381CD7">
            <w:pPr>
              <w:pStyle w:val="TAL"/>
              <w:rPr>
                <w:sz w:val="16"/>
              </w:rPr>
            </w:pPr>
            <w:r>
              <w:rPr>
                <w:sz w:val="16"/>
              </w:rPr>
              <w:t>R5-237792</w:t>
            </w:r>
          </w:p>
        </w:tc>
      </w:tr>
      <w:tr w:rsidR="005C062C" w14:paraId="0A0A6CCB" w14:textId="77777777" w:rsidTr="00381CD7">
        <w:tc>
          <w:tcPr>
            <w:tcW w:w="0" w:type="auto"/>
          </w:tcPr>
          <w:p w14:paraId="7B5B78A6" w14:textId="77777777" w:rsidR="005C062C" w:rsidRPr="002B438D" w:rsidRDefault="005C062C" w:rsidP="00381CD7">
            <w:pPr>
              <w:pStyle w:val="TAL"/>
              <w:rPr>
                <w:sz w:val="16"/>
              </w:rPr>
            </w:pPr>
            <w:r>
              <w:rPr>
                <w:sz w:val="16"/>
              </w:rPr>
              <w:t>R5-236991</w:t>
            </w:r>
          </w:p>
        </w:tc>
        <w:tc>
          <w:tcPr>
            <w:tcW w:w="0" w:type="auto"/>
          </w:tcPr>
          <w:p w14:paraId="7F3063D3" w14:textId="77777777" w:rsidR="005C062C" w:rsidRPr="002B438D" w:rsidRDefault="005C062C" w:rsidP="00381CD7">
            <w:pPr>
              <w:pStyle w:val="TAL"/>
              <w:rPr>
                <w:sz w:val="16"/>
              </w:rPr>
            </w:pPr>
            <w:r>
              <w:rPr>
                <w:sz w:val="16"/>
              </w:rPr>
              <w:t>Test Tolerance analysis correction for FR2 Inter-</w:t>
            </w:r>
            <w:proofErr w:type="spellStart"/>
            <w:r>
              <w:rPr>
                <w:sz w:val="16"/>
              </w:rPr>
              <w:t>freq</w:t>
            </w:r>
            <w:proofErr w:type="spellEnd"/>
            <w:r>
              <w:rPr>
                <w:sz w:val="16"/>
              </w:rPr>
              <w:t xml:space="preserve"> accuracy measurement test cases</w:t>
            </w:r>
          </w:p>
        </w:tc>
        <w:tc>
          <w:tcPr>
            <w:tcW w:w="0" w:type="auto"/>
          </w:tcPr>
          <w:p w14:paraId="7E7288AA" w14:textId="77777777" w:rsidR="005C062C" w:rsidRPr="002B438D" w:rsidRDefault="005C062C" w:rsidP="00381CD7">
            <w:pPr>
              <w:pStyle w:val="TAL"/>
              <w:rPr>
                <w:sz w:val="16"/>
              </w:rPr>
            </w:pPr>
            <w:r>
              <w:rPr>
                <w:sz w:val="16"/>
              </w:rPr>
              <w:t>Ericsson</w:t>
            </w:r>
          </w:p>
        </w:tc>
        <w:tc>
          <w:tcPr>
            <w:tcW w:w="0" w:type="auto"/>
          </w:tcPr>
          <w:p w14:paraId="0AF1DB12" w14:textId="77777777" w:rsidR="005C062C" w:rsidRPr="002B438D" w:rsidRDefault="005C062C" w:rsidP="00381CD7">
            <w:pPr>
              <w:pStyle w:val="TAL"/>
              <w:rPr>
                <w:sz w:val="16"/>
              </w:rPr>
            </w:pPr>
            <w:r>
              <w:rPr>
                <w:sz w:val="16"/>
              </w:rPr>
              <w:t>agreed</w:t>
            </w:r>
          </w:p>
        </w:tc>
        <w:tc>
          <w:tcPr>
            <w:tcW w:w="0" w:type="auto"/>
          </w:tcPr>
          <w:p w14:paraId="7B6DF802" w14:textId="77777777" w:rsidR="005C062C" w:rsidRPr="002B438D" w:rsidRDefault="005C062C" w:rsidP="00381CD7">
            <w:pPr>
              <w:pStyle w:val="TAL"/>
              <w:rPr>
                <w:sz w:val="16"/>
              </w:rPr>
            </w:pPr>
          </w:p>
        </w:tc>
        <w:tc>
          <w:tcPr>
            <w:tcW w:w="0" w:type="auto"/>
          </w:tcPr>
          <w:p w14:paraId="44D066F4" w14:textId="77777777" w:rsidR="005C062C" w:rsidRPr="002B438D" w:rsidRDefault="005C062C" w:rsidP="00381CD7">
            <w:pPr>
              <w:pStyle w:val="TAL"/>
              <w:rPr>
                <w:sz w:val="16"/>
              </w:rPr>
            </w:pPr>
          </w:p>
        </w:tc>
      </w:tr>
      <w:tr w:rsidR="005C062C" w14:paraId="1AECA47F" w14:textId="77777777" w:rsidTr="00381CD7">
        <w:tc>
          <w:tcPr>
            <w:tcW w:w="0" w:type="auto"/>
          </w:tcPr>
          <w:p w14:paraId="4CFC6C88" w14:textId="77777777" w:rsidR="005C062C" w:rsidRPr="002B438D" w:rsidRDefault="005C062C" w:rsidP="00381CD7">
            <w:pPr>
              <w:pStyle w:val="TAL"/>
              <w:rPr>
                <w:sz w:val="16"/>
              </w:rPr>
            </w:pPr>
            <w:r>
              <w:rPr>
                <w:sz w:val="16"/>
              </w:rPr>
              <w:lastRenderedPageBreak/>
              <w:t>R5-236992</w:t>
            </w:r>
          </w:p>
        </w:tc>
        <w:tc>
          <w:tcPr>
            <w:tcW w:w="0" w:type="auto"/>
          </w:tcPr>
          <w:p w14:paraId="0ADC6D82" w14:textId="77777777" w:rsidR="005C062C" w:rsidRPr="002B438D" w:rsidRDefault="005C062C" w:rsidP="00381CD7">
            <w:pPr>
              <w:pStyle w:val="TAL"/>
              <w:rPr>
                <w:sz w:val="16"/>
              </w:rPr>
            </w:pPr>
            <w:r>
              <w:rPr>
                <w:sz w:val="16"/>
              </w:rPr>
              <w:t>Correction of FR2 EN-DC Inter-</w:t>
            </w:r>
            <w:proofErr w:type="spellStart"/>
            <w:r>
              <w:rPr>
                <w:sz w:val="16"/>
              </w:rPr>
              <w:t>freq</w:t>
            </w:r>
            <w:proofErr w:type="spellEnd"/>
            <w:r>
              <w:rPr>
                <w:sz w:val="16"/>
              </w:rPr>
              <w:t xml:space="preserve"> accuracy measurement test case 5.7.1.2 including Test Tolerance</w:t>
            </w:r>
          </w:p>
        </w:tc>
        <w:tc>
          <w:tcPr>
            <w:tcW w:w="0" w:type="auto"/>
          </w:tcPr>
          <w:p w14:paraId="4561CE5F" w14:textId="77777777" w:rsidR="005C062C" w:rsidRPr="002B438D" w:rsidRDefault="005C062C" w:rsidP="00381CD7">
            <w:pPr>
              <w:pStyle w:val="TAL"/>
              <w:rPr>
                <w:sz w:val="16"/>
              </w:rPr>
            </w:pPr>
            <w:r>
              <w:rPr>
                <w:sz w:val="16"/>
              </w:rPr>
              <w:t>Ericsson</w:t>
            </w:r>
          </w:p>
        </w:tc>
        <w:tc>
          <w:tcPr>
            <w:tcW w:w="0" w:type="auto"/>
          </w:tcPr>
          <w:p w14:paraId="5436EA8D" w14:textId="77777777" w:rsidR="005C062C" w:rsidRPr="002B438D" w:rsidRDefault="005C062C" w:rsidP="00381CD7">
            <w:pPr>
              <w:pStyle w:val="TAL"/>
              <w:rPr>
                <w:sz w:val="16"/>
              </w:rPr>
            </w:pPr>
            <w:r>
              <w:rPr>
                <w:sz w:val="16"/>
              </w:rPr>
              <w:t>agreed</w:t>
            </w:r>
          </w:p>
        </w:tc>
        <w:tc>
          <w:tcPr>
            <w:tcW w:w="0" w:type="auto"/>
          </w:tcPr>
          <w:p w14:paraId="59D10D78" w14:textId="77777777" w:rsidR="005C062C" w:rsidRPr="002B438D" w:rsidRDefault="005C062C" w:rsidP="00381CD7">
            <w:pPr>
              <w:pStyle w:val="TAL"/>
              <w:rPr>
                <w:sz w:val="16"/>
              </w:rPr>
            </w:pPr>
          </w:p>
        </w:tc>
        <w:tc>
          <w:tcPr>
            <w:tcW w:w="0" w:type="auto"/>
          </w:tcPr>
          <w:p w14:paraId="43FEA429" w14:textId="77777777" w:rsidR="005C062C" w:rsidRPr="002B438D" w:rsidRDefault="005C062C" w:rsidP="00381CD7">
            <w:pPr>
              <w:pStyle w:val="TAL"/>
              <w:rPr>
                <w:sz w:val="16"/>
              </w:rPr>
            </w:pPr>
          </w:p>
        </w:tc>
      </w:tr>
      <w:tr w:rsidR="005C062C" w14:paraId="0823519B" w14:textId="77777777" w:rsidTr="00381CD7">
        <w:tc>
          <w:tcPr>
            <w:tcW w:w="0" w:type="auto"/>
          </w:tcPr>
          <w:p w14:paraId="036F4953" w14:textId="77777777" w:rsidR="005C062C" w:rsidRPr="002B438D" w:rsidRDefault="005C062C" w:rsidP="00381CD7">
            <w:pPr>
              <w:pStyle w:val="TAL"/>
              <w:rPr>
                <w:sz w:val="16"/>
              </w:rPr>
            </w:pPr>
            <w:r>
              <w:rPr>
                <w:sz w:val="16"/>
              </w:rPr>
              <w:t>R5-236993</w:t>
            </w:r>
          </w:p>
        </w:tc>
        <w:tc>
          <w:tcPr>
            <w:tcW w:w="0" w:type="auto"/>
          </w:tcPr>
          <w:p w14:paraId="5F5C9692" w14:textId="77777777" w:rsidR="005C062C" w:rsidRPr="002B438D" w:rsidRDefault="005C062C" w:rsidP="00381CD7">
            <w:pPr>
              <w:pStyle w:val="TAL"/>
              <w:rPr>
                <w:sz w:val="16"/>
              </w:rPr>
            </w:pPr>
            <w:r>
              <w:rPr>
                <w:sz w:val="16"/>
              </w:rPr>
              <w:t>Correction of FR2 SA Inter-</w:t>
            </w:r>
            <w:proofErr w:type="spellStart"/>
            <w:r>
              <w:rPr>
                <w:sz w:val="16"/>
              </w:rPr>
              <w:t>freq</w:t>
            </w:r>
            <w:proofErr w:type="spellEnd"/>
            <w:r>
              <w:rPr>
                <w:sz w:val="16"/>
              </w:rPr>
              <w:t xml:space="preserve"> accuracy measurement test case 7.7.1.2 including Test Tolerance</w:t>
            </w:r>
          </w:p>
        </w:tc>
        <w:tc>
          <w:tcPr>
            <w:tcW w:w="0" w:type="auto"/>
          </w:tcPr>
          <w:p w14:paraId="7E093953" w14:textId="77777777" w:rsidR="005C062C" w:rsidRPr="002B438D" w:rsidRDefault="005C062C" w:rsidP="00381CD7">
            <w:pPr>
              <w:pStyle w:val="TAL"/>
              <w:rPr>
                <w:sz w:val="16"/>
              </w:rPr>
            </w:pPr>
            <w:r>
              <w:rPr>
                <w:sz w:val="16"/>
              </w:rPr>
              <w:t>Ericsson</w:t>
            </w:r>
          </w:p>
        </w:tc>
        <w:tc>
          <w:tcPr>
            <w:tcW w:w="0" w:type="auto"/>
          </w:tcPr>
          <w:p w14:paraId="42E920A2" w14:textId="77777777" w:rsidR="005C062C" w:rsidRPr="002B438D" w:rsidRDefault="005C062C" w:rsidP="00381CD7">
            <w:pPr>
              <w:pStyle w:val="TAL"/>
              <w:rPr>
                <w:sz w:val="16"/>
              </w:rPr>
            </w:pPr>
            <w:r>
              <w:rPr>
                <w:sz w:val="16"/>
              </w:rPr>
              <w:t>agreed</w:t>
            </w:r>
          </w:p>
        </w:tc>
        <w:tc>
          <w:tcPr>
            <w:tcW w:w="0" w:type="auto"/>
          </w:tcPr>
          <w:p w14:paraId="0495CDE2" w14:textId="77777777" w:rsidR="005C062C" w:rsidRPr="002B438D" w:rsidRDefault="005C062C" w:rsidP="00381CD7">
            <w:pPr>
              <w:pStyle w:val="TAL"/>
              <w:rPr>
                <w:sz w:val="16"/>
              </w:rPr>
            </w:pPr>
          </w:p>
        </w:tc>
        <w:tc>
          <w:tcPr>
            <w:tcW w:w="0" w:type="auto"/>
          </w:tcPr>
          <w:p w14:paraId="02080137" w14:textId="77777777" w:rsidR="005C062C" w:rsidRPr="002B438D" w:rsidRDefault="005C062C" w:rsidP="00381CD7">
            <w:pPr>
              <w:pStyle w:val="TAL"/>
              <w:rPr>
                <w:sz w:val="16"/>
              </w:rPr>
            </w:pPr>
          </w:p>
        </w:tc>
      </w:tr>
      <w:tr w:rsidR="005C062C" w14:paraId="393739ED" w14:textId="77777777" w:rsidTr="00381CD7">
        <w:tc>
          <w:tcPr>
            <w:tcW w:w="0" w:type="auto"/>
          </w:tcPr>
          <w:p w14:paraId="4DFE6ABF" w14:textId="77777777" w:rsidR="005C062C" w:rsidRPr="002B438D" w:rsidRDefault="005C062C" w:rsidP="00381CD7">
            <w:pPr>
              <w:pStyle w:val="TAL"/>
              <w:rPr>
                <w:sz w:val="16"/>
              </w:rPr>
            </w:pPr>
            <w:r>
              <w:rPr>
                <w:sz w:val="16"/>
              </w:rPr>
              <w:t>R5-236994</w:t>
            </w:r>
          </w:p>
        </w:tc>
        <w:tc>
          <w:tcPr>
            <w:tcW w:w="0" w:type="auto"/>
          </w:tcPr>
          <w:p w14:paraId="3451FE24" w14:textId="77777777" w:rsidR="005C062C" w:rsidRPr="002B438D" w:rsidRDefault="005C062C" w:rsidP="00381CD7">
            <w:pPr>
              <w:pStyle w:val="TAL"/>
              <w:rPr>
                <w:sz w:val="16"/>
              </w:rPr>
            </w:pPr>
            <w:r>
              <w:rPr>
                <w:sz w:val="16"/>
              </w:rPr>
              <w:t>TT analysis correction for FR2 Inter-</w:t>
            </w:r>
            <w:proofErr w:type="spellStart"/>
            <w:r>
              <w:rPr>
                <w:sz w:val="16"/>
              </w:rPr>
              <w:t>freq</w:t>
            </w:r>
            <w:proofErr w:type="spellEnd"/>
            <w:r>
              <w:rPr>
                <w:sz w:val="16"/>
              </w:rPr>
              <w:t xml:space="preserve"> accuracy measurement test cases in Annex F</w:t>
            </w:r>
          </w:p>
        </w:tc>
        <w:tc>
          <w:tcPr>
            <w:tcW w:w="0" w:type="auto"/>
          </w:tcPr>
          <w:p w14:paraId="488F70B0" w14:textId="77777777" w:rsidR="005C062C" w:rsidRPr="002B438D" w:rsidRDefault="005C062C" w:rsidP="00381CD7">
            <w:pPr>
              <w:pStyle w:val="TAL"/>
              <w:rPr>
                <w:sz w:val="16"/>
              </w:rPr>
            </w:pPr>
            <w:r>
              <w:rPr>
                <w:sz w:val="16"/>
              </w:rPr>
              <w:t>Ericsson</w:t>
            </w:r>
          </w:p>
        </w:tc>
        <w:tc>
          <w:tcPr>
            <w:tcW w:w="0" w:type="auto"/>
          </w:tcPr>
          <w:p w14:paraId="41E2DFF6" w14:textId="77777777" w:rsidR="005C062C" w:rsidRPr="002B438D" w:rsidRDefault="005C062C" w:rsidP="00381CD7">
            <w:pPr>
              <w:pStyle w:val="TAL"/>
              <w:rPr>
                <w:sz w:val="16"/>
              </w:rPr>
            </w:pPr>
            <w:r>
              <w:rPr>
                <w:sz w:val="16"/>
              </w:rPr>
              <w:t>agreed</w:t>
            </w:r>
          </w:p>
        </w:tc>
        <w:tc>
          <w:tcPr>
            <w:tcW w:w="0" w:type="auto"/>
          </w:tcPr>
          <w:p w14:paraId="37B6B9E8" w14:textId="77777777" w:rsidR="005C062C" w:rsidRPr="002B438D" w:rsidRDefault="005C062C" w:rsidP="00381CD7">
            <w:pPr>
              <w:pStyle w:val="TAL"/>
              <w:rPr>
                <w:sz w:val="16"/>
              </w:rPr>
            </w:pPr>
          </w:p>
        </w:tc>
        <w:tc>
          <w:tcPr>
            <w:tcW w:w="0" w:type="auto"/>
          </w:tcPr>
          <w:p w14:paraId="7806D571" w14:textId="77777777" w:rsidR="005C062C" w:rsidRPr="002B438D" w:rsidRDefault="005C062C" w:rsidP="00381CD7">
            <w:pPr>
              <w:pStyle w:val="TAL"/>
              <w:rPr>
                <w:sz w:val="16"/>
              </w:rPr>
            </w:pPr>
          </w:p>
        </w:tc>
      </w:tr>
      <w:tr w:rsidR="005C062C" w14:paraId="1E201A97" w14:textId="77777777" w:rsidTr="00381CD7">
        <w:tc>
          <w:tcPr>
            <w:tcW w:w="0" w:type="auto"/>
          </w:tcPr>
          <w:p w14:paraId="16B605E7" w14:textId="77777777" w:rsidR="005C062C" w:rsidRPr="002B438D" w:rsidRDefault="005C062C" w:rsidP="00381CD7">
            <w:pPr>
              <w:pStyle w:val="TAL"/>
              <w:rPr>
                <w:sz w:val="16"/>
              </w:rPr>
            </w:pPr>
            <w:r>
              <w:rPr>
                <w:sz w:val="16"/>
              </w:rPr>
              <w:t>R5-236995</w:t>
            </w:r>
          </w:p>
        </w:tc>
        <w:tc>
          <w:tcPr>
            <w:tcW w:w="0" w:type="auto"/>
          </w:tcPr>
          <w:p w14:paraId="600D295C" w14:textId="77777777" w:rsidR="005C062C" w:rsidRPr="002B438D" w:rsidRDefault="005C062C" w:rsidP="00381CD7">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16.1.1.1 including Test Tolerance</w:t>
            </w:r>
          </w:p>
        </w:tc>
        <w:tc>
          <w:tcPr>
            <w:tcW w:w="0" w:type="auto"/>
          </w:tcPr>
          <w:p w14:paraId="73F8A255" w14:textId="77777777" w:rsidR="005C062C" w:rsidRPr="002B438D" w:rsidRDefault="005C062C" w:rsidP="00381CD7">
            <w:pPr>
              <w:pStyle w:val="TAL"/>
              <w:rPr>
                <w:sz w:val="16"/>
              </w:rPr>
            </w:pPr>
            <w:r>
              <w:rPr>
                <w:sz w:val="16"/>
              </w:rPr>
              <w:t>Ericsson</w:t>
            </w:r>
          </w:p>
        </w:tc>
        <w:tc>
          <w:tcPr>
            <w:tcW w:w="0" w:type="auto"/>
          </w:tcPr>
          <w:p w14:paraId="24789702" w14:textId="77777777" w:rsidR="005C062C" w:rsidRPr="002B438D" w:rsidRDefault="005C062C" w:rsidP="00381CD7">
            <w:pPr>
              <w:pStyle w:val="TAL"/>
              <w:rPr>
                <w:sz w:val="16"/>
              </w:rPr>
            </w:pPr>
            <w:r>
              <w:rPr>
                <w:sz w:val="16"/>
              </w:rPr>
              <w:t>revised</w:t>
            </w:r>
          </w:p>
        </w:tc>
        <w:tc>
          <w:tcPr>
            <w:tcW w:w="0" w:type="auto"/>
          </w:tcPr>
          <w:p w14:paraId="4145F295" w14:textId="77777777" w:rsidR="005C062C" w:rsidRPr="002B438D" w:rsidRDefault="005C062C" w:rsidP="00381CD7">
            <w:pPr>
              <w:pStyle w:val="TAL"/>
              <w:rPr>
                <w:sz w:val="16"/>
              </w:rPr>
            </w:pPr>
          </w:p>
        </w:tc>
        <w:tc>
          <w:tcPr>
            <w:tcW w:w="0" w:type="auto"/>
          </w:tcPr>
          <w:p w14:paraId="33780337" w14:textId="77777777" w:rsidR="005C062C" w:rsidRPr="002B438D" w:rsidRDefault="005C062C" w:rsidP="00381CD7">
            <w:pPr>
              <w:pStyle w:val="TAL"/>
              <w:rPr>
                <w:sz w:val="16"/>
              </w:rPr>
            </w:pPr>
            <w:r>
              <w:rPr>
                <w:sz w:val="16"/>
              </w:rPr>
              <w:t>R5-237789</w:t>
            </w:r>
          </w:p>
        </w:tc>
      </w:tr>
      <w:tr w:rsidR="005C062C" w14:paraId="281711CD" w14:textId="77777777" w:rsidTr="00381CD7">
        <w:tc>
          <w:tcPr>
            <w:tcW w:w="0" w:type="auto"/>
          </w:tcPr>
          <w:p w14:paraId="50A8E2E1" w14:textId="77777777" w:rsidR="005C062C" w:rsidRPr="002B438D" w:rsidRDefault="005C062C" w:rsidP="00381CD7">
            <w:pPr>
              <w:pStyle w:val="TAL"/>
              <w:rPr>
                <w:sz w:val="16"/>
              </w:rPr>
            </w:pPr>
            <w:r>
              <w:rPr>
                <w:sz w:val="16"/>
              </w:rPr>
              <w:t>R5-236996</w:t>
            </w:r>
          </w:p>
        </w:tc>
        <w:tc>
          <w:tcPr>
            <w:tcW w:w="0" w:type="auto"/>
          </w:tcPr>
          <w:p w14:paraId="7A14AB46" w14:textId="77777777" w:rsidR="005C062C" w:rsidRPr="002B438D" w:rsidRDefault="005C062C" w:rsidP="00381CD7">
            <w:pPr>
              <w:pStyle w:val="TAL"/>
              <w:rPr>
                <w:sz w:val="16"/>
              </w:rPr>
            </w:pPr>
            <w:r>
              <w:rPr>
                <w:sz w:val="16"/>
              </w:rPr>
              <w:t xml:space="preserve">Annex F correction for </w:t>
            </w:r>
            <w:proofErr w:type="spellStart"/>
            <w:r>
              <w:rPr>
                <w:sz w:val="16"/>
              </w:rPr>
              <w:t>RedCap</w:t>
            </w:r>
            <w:proofErr w:type="spellEnd"/>
            <w:r>
              <w:rPr>
                <w:sz w:val="16"/>
              </w:rPr>
              <w:t xml:space="preserve"> test cases including Test Tolerance</w:t>
            </w:r>
          </w:p>
        </w:tc>
        <w:tc>
          <w:tcPr>
            <w:tcW w:w="0" w:type="auto"/>
          </w:tcPr>
          <w:p w14:paraId="05FB9EF5" w14:textId="77777777" w:rsidR="005C062C" w:rsidRPr="002B438D" w:rsidRDefault="005C062C" w:rsidP="00381CD7">
            <w:pPr>
              <w:pStyle w:val="TAL"/>
              <w:rPr>
                <w:sz w:val="16"/>
              </w:rPr>
            </w:pPr>
            <w:r>
              <w:rPr>
                <w:sz w:val="16"/>
              </w:rPr>
              <w:t>Ericsson</w:t>
            </w:r>
          </w:p>
        </w:tc>
        <w:tc>
          <w:tcPr>
            <w:tcW w:w="0" w:type="auto"/>
          </w:tcPr>
          <w:p w14:paraId="210DE0AB" w14:textId="77777777" w:rsidR="005C062C" w:rsidRPr="002B438D" w:rsidRDefault="005C062C" w:rsidP="00381CD7">
            <w:pPr>
              <w:pStyle w:val="TAL"/>
              <w:rPr>
                <w:sz w:val="16"/>
              </w:rPr>
            </w:pPr>
            <w:r>
              <w:rPr>
                <w:sz w:val="16"/>
              </w:rPr>
              <w:t>revised</w:t>
            </w:r>
          </w:p>
        </w:tc>
        <w:tc>
          <w:tcPr>
            <w:tcW w:w="0" w:type="auto"/>
          </w:tcPr>
          <w:p w14:paraId="2C70B46C" w14:textId="77777777" w:rsidR="005C062C" w:rsidRPr="002B438D" w:rsidRDefault="005C062C" w:rsidP="00381CD7">
            <w:pPr>
              <w:pStyle w:val="TAL"/>
              <w:rPr>
                <w:sz w:val="16"/>
              </w:rPr>
            </w:pPr>
          </w:p>
        </w:tc>
        <w:tc>
          <w:tcPr>
            <w:tcW w:w="0" w:type="auto"/>
          </w:tcPr>
          <w:p w14:paraId="7AC664D4" w14:textId="77777777" w:rsidR="005C062C" w:rsidRPr="002B438D" w:rsidRDefault="005C062C" w:rsidP="00381CD7">
            <w:pPr>
              <w:pStyle w:val="TAL"/>
              <w:rPr>
                <w:sz w:val="16"/>
              </w:rPr>
            </w:pPr>
            <w:r>
              <w:rPr>
                <w:sz w:val="16"/>
              </w:rPr>
              <w:t>R5-237790</w:t>
            </w:r>
          </w:p>
        </w:tc>
      </w:tr>
      <w:tr w:rsidR="005C062C" w14:paraId="518DA79D" w14:textId="77777777" w:rsidTr="00381CD7">
        <w:tc>
          <w:tcPr>
            <w:tcW w:w="0" w:type="auto"/>
          </w:tcPr>
          <w:p w14:paraId="1812B7D2" w14:textId="77777777" w:rsidR="005C062C" w:rsidRPr="002B438D" w:rsidRDefault="005C062C" w:rsidP="00381CD7">
            <w:pPr>
              <w:pStyle w:val="TAL"/>
              <w:rPr>
                <w:sz w:val="16"/>
              </w:rPr>
            </w:pPr>
            <w:r>
              <w:rPr>
                <w:sz w:val="16"/>
              </w:rPr>
              <w:t>R5-236997</w:t>
            </w:r>
          </w:p>
        </w:tc>
        <w:tc>
          <w:tcPr>
            <w:tcW w:w="0" w:type="auto"/>
          </w:tcPr>
          <w:p w14:paraId="2122BEAB" w14:textId="77777777" w:rsidR="005C062C" w:rsidRPr="002B438D" w:rsidRDefault="005C062C" w:rsidP="00381CD7">
            <w:pPr>
              <w:pStyle w:val="TAL"/>
              <w:rPr>
                <w:sz w:val="16"/>
              </w:rPr>
            </w:pPr>
            <w:r>
              <w:rPr>
                <w:sz w:val="16"/>
              </w:rPr>
              <w:t xml:space="preserve">Correction of NR SA FR2 Cell reselection </w:t>
            </w:r>
            <w:proofErr w:type="spellStart"/>
            <w:r>
              <w:rPr>
                <w:sz w:val="16"/>
              </w:rPr>
              <w:t>RedCap</w:t>
            </w:r>
            <w:proofErr w:type="spellEnd"/>
            <w:r>
              <w:rPr>
                <w:sz w:val="16"/>
              </w:rPr>
              <w:t xml:space="preserve"> test case 17.1.1.1 including Test Tolerance</w:t>
            </w:r>
          </w:p>
        </w:tc>
        <w:tc>
          <w:tcPr>
            <w:tcW w:w="0" w:type="auto"/>
          </w:tcPr>
          <w:p w14:paraId="4CF9759F" w14:textId="77777777" w:rsidR="005C062C" w:rsidRPr="002B438D" w:rsidRDefault="005C062C" w:rsidP="00381CD7">
            <w:pPr>
              <w:pStyle w:val="TAL"/>
              <w:rPr>
                <w:sz w:val="16"/>
              </w:rPr>
            </w:pPr>
            <w:r>
              <w:rPr>
                <w:sz w:val="16"/>
              </w:rPr>
              <w:t>Ericsson</w:t>
            </w:r>
          </w:p>
        </w:tc>
        <w:tc>
          <w:tcPr>
            <w:tcW w:w="0" w:type="auto"/>
          </w:tcPr>
          <w:p w14:paraId="192223E4" w14:textId="77777777" w:rsidR="005C062C" w:rsidRPr="002B438D" w:rsidRDefault="005C062C" w:rsidP="00381CD7">
            <w:pPr>
              <w:pStyle w:val="TAL"/>
              <w:rPr>
                <w:sz w:val="16"/>
              </w:rPr>
            </w:pPr>
            <w:r>
              <w:rPr>
                <w:sz w:val="16"/>
              </w:rPr>
              <w:t>agreed</w:t>
            </w:r>
          </w:p>
        </w:tc>
        <w:tc>
          <w:tcPr>
            <w:tcW w:w="0" w:type="auto"/>
          </w:tcPr>
          <w:p w14:paraId="4DC78E1C" w14:textId="77777777" w:rsidR="005C062C" w:rsidRPr="002B438D" w:rsidRDefault="005C062C" w:rsidP="00381CD7">
            <w:pPr>
              <w:pStyle w:val="TAL"/>
              <w:rPr>
                <w:sz w:val="16"/>
              </w:rPr>
            </w:pPr>
          </w:p>
        </w:tc>
        <w:tc>
          <w:tcPr>
            <w:tcW w:w="0" w:type="auto"/>
          </w:tcPr>
          <w:p w14:paraId="7BA3AF6B" w14:textId="77777777" w:rsidR="005C062C" w:rsidRPr="002B438D" w:rsidRDefault="005C062C" w:rsidP="00381CD7">
            <w:pPr>
              <w:pStyle w:val="TAL"/>
              <w:rPr>
                <w:sz w:val="16"/>
              </w:rPr>
            </w:pPr>
          </w:p>
        </w:tc>
      </w:tr>
      <w:tr w:rsidR="005C062C" w14:paraId="782CE891" w14:textId="77777777" w:rsidTr="00381CD7">
        <w:tc>
          <w:tcPr>
            <w:tcW w:w="0" w:type="auto"/>
          </w:tcPr>
          <w:p w14:paraId="426402BC" w14:textId="77777777" w:rsidR="005C062C" w:rsidRPr="002B438D" w:rsidRDefault="005C062C" w:rsidP="00381CD7">
            <w:pPr>
              <w:pStyle w:val="TAL"/>
              <w:rPr>
                <w:sz w:val="16"/>
              </w:rPr>
            </w:pPr>
            <w:r>
              <w:rPr>
                <w:sz w:val="16"/>
              </w:rPr>
              <w:t>R5-236998</w:t>
            </w:r>
          </w:p>
        </w:tc>
        <w:tc>
          <w:tcPr>
            <w:tcW w:w="0" w:type="auto"/>
          </w:tcPr>
          <w:p w14:paraId="11C9B1D4" w14:textId="77777777" w:rsidR="005C062C" w:rsidRPr="002B438D" w:rsidRDefault="005C062C" w:rsidP="00381CD7">
            <w:pPr>
              <w:pStyle w:val="TAL"/>
              <w:rPr>
                <w:sz w:val="16"/>
              </w:rPr>
            </w:pPr>
            <w:r>
              <w:rPr>
                <w:sz w:val="16"/>
              </w:rPr>
              <w:t xml:space="preserve">Correction of NR SA FR2 Cell reselection </w:t>
            </w:r>
            <w:proofErr w:type="spellStart"/>
            <w:r>
              <w:rPr>
                <w:sz w:val="16"/>
              </w:rPr>
              <w:t>RedCap</w:t>
            </w:r>
            <w:proofErr w:type="spellEnd"/>
            <w:r>
              <w:rPr>
                <w:sz w:val="16"/>
              </w:rPr>
              <w:t xml:space="preserve"> test case 17.1.1.2 including Test Tolerance</w:t>
            </w:r>
          </w:p>
        </w:tc>
        <w:tc>
          <w:tcPr>
            <w:tcW w:w="0" w:type="auto"/>
          </w:tcPr>
          <w:p w14:paraId="01B7C918" w14:textId="77777777" w:rsidR="005C062C" w:rsidRPr="002B438D" w:rsidRDefault="005C062C" w:rsidP="00381CD7">
            <w:pPr>
              <w:pStyle w:val="TAL"/>
              <w:rPr>
                <w:sz w:val="16"/>
              </w:rPr>
            </w:pPr>
            <w:r>
              <w:rPr>
                <w:sz w:val="16"/>
              </w:rPr>
              <w:t>Ericsson</w:t>
            </w:r>
          </w:p>
        </w:tc>
        <w:tc>
          <w:tcPr>
            <w:tcW w:w="0" w:type="auto"/>
          </w:tcPr>
          <w:p w14:paraId="02AA3E3E" w14:textId="77777777" w:rsidR="005C062C" w:rsidRPr="002B438D" w:rsidRDefault="005C062C" w:rsidP="00381CD7">
            <w:pPr>
              <w:pStyle w:val="TAL"/>
              <w:rPr>
                <w:sz w:val="16"/>
              </w:rPr>
            </w:pPr>
            <w:r>
              <w:rPr>
                <w:sz w:val="16"/>
              </w:rPr>
              <w:t>agreed</w:t>
            </w:r>
          </w:p>
        </w:tc>
        <w:tc>
          <w:tcPr>
            <w:tcW w:w="0" w:type="auto"/>
          </w:tcPr>
          <w:p w14:paraId="58227D8E" w14:textId="77777777" w:rsidR="005C062C" w:rsidRPr="002B438D" w:rsidRDefault="005C062C" w:rsidP="00381CD7">
            <w:pPr>
              <w:pStyle w:val="TAL"/>
              <w:rPr>
                <w:sz w:val="16"/>
              </w:rPr>
            </w:pPr>
          </w:p>
        </w:tc>
        <w:tc>
          <w:tcPr>
            <w:tcW w:w="0" w:type="auto"/>
          </w:tcPr>
          <w:p w14:paraId="3E37A7CB" w14:textId="77777777" w:rsidR="005C062C" w:rsidRPr="002B438D" w:rsidRDefault="005C062C" w:rsidP="00381CD7">
            <w:pPr>
              <w:pStyle w:val="TAL"/>
              <w:rPr>
                <w:sz w:val="16"/>
              </w:rPr>
            </w:pPr>
          </w:p>
        </w:tc>
      </w:tr>
      <w:tr w:rsidR="005C062C" w14:paraId="54580737" w14:textId="77777777" w:rsidTr="00381CD7">
        <w:tc>
          <w:tcPr>
            <w:tcW w:w="0" w:type="auto"/>
          </w:tcPr>
          <w:p w14:paraId="6DE2EA00" w14:textId="77777777" w:rsidR="005C062C" w:rsidRPr="002B438D" w:rsidRDefault="005C062C" w:rsidP="00381CD7">
            <w:pPr>
              <w:pStyle w:val="TAL"/>
              <w:rPr>
                <w:sz w:val="16"/>
              </w:rPr>
            </w:pPr>
            <w:r>
              <w:rPr>
                <w:sz w:val="16"/>
              </w:rPr>
              <w:t>R5-236999</w:t>
            </w:r>
          </w:p>
        </w:tc>
        <w:tc>
          <w:tcPr>
            <w:tcW w:w="0" w:type="auto"/>
          </w:tcPr>
          <w:p w14:paraId="3537EE6C" w14:textId="77777777" w:rsidR="005C062C" w:rsidRPr="002B438D" w:rsidRDefault="005C062C" w:rsidP="00381CD7">
            <w:pPr>
              <w:pStyle w:val="TAL"/>
              <w:rPr>
                <w:sz w:val="16"/>
              </w:rPr>
            </w:pPr>
            <w:r>
              <w:rPr>
                <w:sz w:val="16"/>
              </w:rPr>
              <w:t xml:space="preserve">Correction of NR SA FR2 Cell reselection </w:t>
            </w:r>
            <w:proofErr w:type="spellStart"/>
            <w:r>
              <w:rPr>
                <w:sz w:val="16"/>
              </w:rPr>
              <w:t>RedCap</w:t>
            </w:r>
            <w:proofErr w:type="spellEnd"/>
            <w:r>
              <w:rPr>
                <w:sz w:val="16"/>
              </w:rPr>
              <w:t xml:space="preserve"> test case 17.1.1.3 including Test Tolerance</w:t>
            </w:r>
          </w:p>
        </w:tc>
        <w:tc>
          <w:tcPr>
            <w:tcW w:w="0" w:type="auto"/>
          </w:tcPr>
          <w:p w14:paraId="3DC278C8" w14:textId="77777777" w:rsidR="005C062C" w:rsidRPr="002B438D" w:rsidRDefault="005C062C" w:rsidP="00381CD7">
            <w:pPr>
              <w:pStyle w:val="TAL"/>
              <w:rPr>
                <w:sz w:val="16"/>
              </w:rPr>
            </w:pPr>
            <w:r>
              <w:rPr>
                <w:sz w:val="16"/>
              </w:rPr>
              <w:t>Ericsson</w:t>
            </w:r>
          </w:p>
        </w:tc>
        <w:tc>
          <w:tcPr>
            <w:tcW w:w="0" w:type="auto"/>
          </w:tcPr>
          <w:p w14:paraId="68A0586F" w14:textId="77777777" w:rsidR="005C062C" w:rsidRPr="002B438D" w:rsidRDefault="005C062C" w:rsidP="00381CD7">
            <w:pPr>
              <w:pStyle w:val="TAL"/>
              <w:rPr>
                <w:sz w:val="16"/>
              </w:rPr>
            </w:pPr>
            <w:r>
              <w:rPr>
                <w:sz w:val="16"/>
              </w:rPr>
              <w:t>agreed</w:t>
            </w:r>
          </w:p>
        </w:tc>
        <w:tc>
          <w:tcPr>
            <w:tcW w:w="0" w:type="auto"/>
          </w:tcPr>
          <w:p w14:paraId="6A6D9AF9" w14:textId="77777777" w:rsidR="005C062C" w:rsidRPr="002B438D" w:rsidRDefault="005C062C" w:rsidP="00381CD7">
            <w:pPr>
              <w:pStyle w:val="TAL"/>
              <w:rPr>
                <w:sz w:val="16"/>
              </w:rPr>
            </w:pPr>
          </w:p>
        </w:tc>
        <w:tc>
          <w:tcPr>
            <w:tcW w:w="0" w:type="auto"/>
          </w:tcPr>
          <w:p w14:paraId="09DF3DF1" w14:textId="77777777" w:rsidR="005C062C" w:rsidRPr="002B438D" w:rsidRDefault="005C062C" w:rsidP="00381CD7">
            <w:pPr>
              <w:pStyle w:val="TAL"/>
              <w:rPr>
                <w:sz w:val="16"/>
              </w:rPr>
            </w:pPr>
          </w:p>
        </w:tc>
      </w:tr>
      <w:tr w:rsidR="005C062C" w14:paraId="10AC04B9" w14:textId="77777777" w:rsidTr="00381CD7">
        <w:tc>
          <w:tcPr>
            <w:tcW w:w="0" w:type="auto"/>
          </w:tcPr>
          <w:p w14:paraId="50199974" w14:textId="77777777" w:rsidR="005C062C" w:rsidRPr="002B438D" w:rsidRDefault="005C062C" w:rsidP="00381CD7">
            <w:pPr>
              <w:pStyle w:val="TAL"/>
              <w:rPr>
                <w:sz w:val="16"/>
              </w:rPr>
            </w:pPr>
            <w:r>
              <w:rPr>
                <w:sz w:val="16"/>
              </w:rPr>
              <w:t>R5-237000</w:t>
            </w:r>
          </w:p>
        </w:tc>
        <w:tc>
          <w:tcPr>
            <w:tcW w:w="0" w:type="auto"/>
          </w:tcPr>
          <w:p w14:paraId="0120D421" w14:textId="77777777" w:rsidR="005C062C" w:rsidRPr="002B438D" w:rsidRDefault="005C062C" w:rsidP="00381CD7">
            <w:pPr>
              <w:pStyle w:val="TAL"/>
              <w:rPr>
                <w:sz w:val="16"/>
              </w:rPr>
            </w:pPr>
            <w:r>
              <w:rPr>
                <w:sz w:val="16"/>
              </w:rPr>
              <w:t xml:space="preserve">Correction of NR SA FR2 Cell reselection </w:t>
            </w:r>
            <w:proofErr w:type="spellStart"/>
            <w:r>
              <w:rPr>
                <w:sz w:val="16"/>
              </w:rPr>
              <w:t>RedCap</w:t>
            </w:r>
            <w:proofErr w:type="spellEnd"/>
            <w:r>
              <w:rPr>
                <w:sz w:val="16"/>
              </w:rPr>
              <w:t xml:space="preserve"> test case 17.1.1.4 including Test Tolerance</w:t>
            </w:r>
          </w:p>
        </w:tc>
        <w:tc>
          <w:tcPr>
            <w:tcW w:w="0" w:type="auto"/>
          </w:tcPr>
          <w:p w14:paraId="6376B96C" w14:textId="77777777" w:rsidR="005C062C" w:rsidRPr="002B438D" w:rsidRDefault="005C062C" w:rsidP="00381CD7">
            <w:pPr>
              <w:pStyle w:val="TAL"/>
              <w:rPr>
                <w:sz w:val="16"/>
              </w:rPr>
            </w:pPr>
            <w:r>
              <w:rPr>
                <w:sz w:val="16"/>
              </w:rPr>
              <w:t>Ericsson</w:t>
            </w:r>
          </w:p>
        </w:tc>
        <w:tc>
          <w:tcPr>
            <w:tcW w:w="0" w:type="auto"/>
          </w:tcPr>
          <w:p w14:paraId="5CB4505B" w14:textId="77777777" w:rsidR="005C062C" w:rsidRPr="002B438D" w:rsidRDefault="005C062C" w:rsidP="00381CD7">
            <w:pPr>
              <w:pStyle w:val="TAL"/>
              <w:rPr>
                <w:sz w:val="16"/>
              </w:rPr>
            </w:pPr>
            <w:r>
              <w:rPr>
                <w:sz w:val="16"/>
              </w:rPr>
              <w:t>agreed</w:t>
            </w:r>
          </w:p>
        </w:tc>
        <w:tc>
          <w:tcPr>
            <w:tcW w:w="0" w:type="auto"/>
          </w:tcPr>
          <w:p w14:paraId="0C7B9C7C" w14:textId="77777777" w:rsidR="005C062C" w:rsidRPr="002B438D" w:rsidRDefault="005C062C" w:rsidP="00381CD7">
            <w:pPr>
              <w:pStyle w:val="TAL"/>
              <w:rPr>
                <w:sz w:val="16"/>
              </w:rPr>
            </w:pPr>
          </w:p>
        </w:tc>
        <w:tc>
          <w:tcPr>
            <w:tcW w:w="0" w:type="auto"/>
          </w:tcPr>
          <w:p w14:paraId="7D2F0A53" w14:textId="77777777" w:rsidR="005C062C" w:rsidRPr="002B438D" w:rsidRDefault="005C062C" w:rsidP="00381CD7">
            <w:pPr>
              <w:pStyle w:val="TAL"/>
              <w:rPr>
                <w:sz w:val="16"/>
              </w:rPr>
            </w:pPr>
          </w:p>
        </w:tc>
      </w:tr>
      <w:tr w:rsidR="005C062C" w14:paraId="30279406" w14:textId="77777777" w:rsidTr="00381CD7">
        <w:tc>
          <w:tcPr>
            <w:tcW w:w="0" w:type="auto"/>
          </w:tcPr>
          <w:p w14:paraId="323DD658" w14:textId="77777777" w:rsidR="005C062C" w:rsidRPr="002B438D" w:rsidRDefault="005C062C" w:rsidP="00381CD7">
            <w:pPr>
              <w:pStyle w:val="TAL"/>
              <w:rPr>
                <w:sz w:val="16"/>
              </w:rPr>
            </w:pPr>
            <w:r>
              <w:rPr>
                <w:sz w:val="16"/>
              </w:rPr>
              <w:t>R5-237001</w:t>
            </w:r>
          </w:p>
        </w:tc>
        <w:tc>
          <w:tcPr>
            <w:tcW w:w="0" w:type="auto"/>
          </w:tcPr>
          <w:p w14:paraId="0954BD19" w14:textId="77777777" w:rsidR="005C062C" w:rsidRPr="002B438D" w:rsidRDefault="005C062C" w:rsidP="00381CD7">
            <w:pPr>
              <w:pStyle w:val="TAL"/>
              <w:rPr>
                <w:sz w:val="16"/>
              </w:rPr>
            </w:pPr>
            <w:r>
              <w:rPr>
                <w:sz w:val="16"/>
              </w:rPr>
              <w:t>Correction of NR SA FR1-FR1 Event triggered reporting with DRX and without SSB time index for 1Rx test case 16.6.2.1 including Test Tolerance</w:t>
            </w:r>
          </w:p>
        </w:tc>
        <w:tc>
          <w:tcPr>
            <w:tcW w:w="0" w:type="auto"/>
          </w:tcPr>
          <w:p w14:paraId="12E7145E" w14:textId="77777777" w:rsidR="005C062C" w:rsidRPr="002B438D" w:rsidRDefault="005C062C" w:rsidP="00381CD7">
            <w:pPr>
              <w:pStyle w:val="TAL"/>
              <w:rPr>
                <w:sz w:val="16"/>
              </w:rPr>
            </w:pPr>
            <w:r>
              <w:rPr>
                <w:sz w:val="16"/>
              </w:rPr>
              <w:t>Ericsson</w:t>
            </w:r>
          </w:p>
        </w:tc>
        <w:tc>
          <w:tcPr>
            <w:tcW w:w="0" w:type="auto"/>
          </w:tcPr>
          <w:p w14:paraId="46051B09" w14:textId="77777777" w:rsidR="005C062C" w:rsidRPr="002B438D" w:rsidRDefault="005C062C" w:rsidP="00381CD7">
            <w:pPr>
              <w:pStyle w:val="TAL"/>
              <w:rPr>
                <w:sz w:val="16"/>
              </w:rPr>
            </w:pPr>
            <w:r>
              <w:rPr>
                <w:sz w:val="16"/>
              </w:rPr>
              <w:t>revised</w:t>
            </w:r>
          </w:p>
        </w:tc>
        <w:tc>
          <w:tcPr>
            <w:tcW w:w="0" w:type="auto"/>
          </w:tcPr>
          <w:p w14:paraId="4CEB0DA6" w14:textId="77777777" w:rsidR="005C062C" w:rsidRPr="002B438D" w:rsidRDefault="005C062C" w:rsidP="00381CD7">
            <w:pPr>
              <w:pStyle w:val="TAL"/>
              <w:rPr>
                <w:sz w:val="16"/>
              </w:rPr>
            </w:pPr>
          </w:p>
        </w:tc>
        <w:tc>
          <w:tcPr>
            <w:tcW w:w="0" w:type="auto"/>
          </w:tcPr>
          <w:p w14:paraId="707769ED" w14:textId="77777777" w:rsidR="005C062C" w:rsidRPr="002B438D" w:rsidRDefault="005C062C" w:rsidP="00381CD7">
            <w:pPr>
              <w:pStyle w:val="TAL"/>
              <w:rPr>
                <w:sz w:val="16"/>
              </w:rPr>
            </w:pPr>
            <w:r>
              <w:rPr>
                <w:sz w:val="16"/>
              </w:rPr>
              <w:t>R5-237886</w:t>
            </w:r>
          </w:p>
        </w:tc>
      </w:tr>
      <w:tr w:rsidR="005C062C" w14:paraId="48E26C74" w14:textId="77777777" w:rsidTr="00381CD7">
        <w:tc>
          <w:tcPr>
            <w:tcW w:w="0" w:type="auto"/>
          </w:tcPr>
          <w:p w14:paraId="79666572" w14:textId="77777777" w:rsidR="005C062C" w:rsidRPr="002B438D" w:rsidRDefault="005C062C" w:rsidP="00381CD7">
            <w:pPr>
              <w:pStyle w:val="TAL"/>
              <w:rPr>
                <w:sz w:val="16"/>
              </w:rPr>
            </w:pPr>
            <w:r>
              <w:rPr>
                <w:sz w:val="16"/>
              </w:rPr>
              <w:t>R5-237002</w:t>
            </w:r>
          </w:p>
        </w:tc>
        <w:tc>
          <w:tcPr>
            <w:tcW w:w="0" w:type="auto"/>
          </w:tcPr>
          <w:p w14:paraId="684EBA40" w14:textId="77777777" w:rsidR="005C062C" w:rsidRPr="002B438D" w:rsidRDefault="005C062C" w:rsidP="00381CD7">
            <w:pPr>
              <w:pStyle w:val="TAL"/>
              <w:rPr>
                <w:sz w:val="16"/>
              </w:rPr>
            </w:pPr>
            <w:r>
              <w:rPr>
                <w:sz w:val="16"/>
              </w:rPr>
              <w:t>Correction of NR SA FR1-FR1 Event triggered reporting with DRX and without SSB time index for 2Rx test case 16.6.2.2 including Test Tolerance</w:t>
            </w:r>
          </w:p>
        </w:tc>
        <w:tc>
          <w:tcPr>
            <w:tcW w:w="0" w:type="auto"/>
          </w:tcPr>
          <w:p w14:paraId="2F4C228F" w14:textId="77777777" w:rsidR="005C062C" w:rsidRPr="002B438D" w:rsidRDefault="005C062C" w:rsidP="00381CD7">
            <w:pPr>
              <w:pStyle w:val="TAL"/>
              <w:rPr>
                <w:sz w:val="16"/>
              </w:rPr>
            </w:pPr>
            <w:r>
              <w:rPr>
                <w:sz w:val="16"/>
              </w:rPr>
              <w:t>Ericsson</w:t>
            </w:r>
          </w:p>
        </w:tc>
        <w:tc>
          <w:tcPr>
            <w:tcW w:w="0" w:type="auto"/>
          </w:tcPr>
          <w:p w14:paraId="16D6A4B7" w14:textId="77777777" w:rsidR="005C062C" w:rsidRPr="002B438D" w:rsidRDefault="005C062C" w:rsidP="00381CD7">
            <w:pPr>
              <w:pStyle w:val="TAL"/>
              <w:rPr>
                <w:sz w:val="16"/>
              </w:rPr>
            </w:pPr>
            <w:r>
              <w:rPr>
                <w:sz w:val="16"/>
              </w:rPr>
              <w:t>revised</w:t>
            </w:r>
          </w:p>
        </w:tc>
        <w:tc>
          <w:tcPr>
            <w:tcW w:w="0" w:type="auto"/>
          </w:tcPr>
          <w:p w14:paraId="4379AF03" w14:textId="77777777" w:rsidR="005C062C" w:rsidRPr="002B438D" w:rsidRDefault="005C062C" w:rsidP="00381CD7">
            <w:pPr>
              <w:pStyle w:val="TAL"/>
              <w:rPr>
                <w:sz w:val="16"/>
              </w:rPr>
            </w:pPr>
          </w:p>
        </w:tc>
        <w:tc>
          <w:tcPr>
            <w:tcW w:w="0" w:type="auto"/>
          </w:tcPr>
          <w:p w14:paraId="2E3BD836" w14:textId="77777777" w:rsidR="005C062C" w:rsidRPr="002B438D" w:rsidRDefault="005C062C" w:rsidP="00381CD7">
            <w:pPr>
              <w:pStyle w:val="TAL"/>
              <w:rPr>
                <w:sz w:val="16"/>
              </w:rPr>
            </w:pPr>
            <w:r>
              <w:rPr>
                <w:sz w:val="16"/>
              </w:rPr>
              <w:t>R5-237887</w:t>
            </w:r>
          </w:p>
        </w:tc>
      </w:tr>
      <w:tr w:rsidR="005C062C" w14:paraId="6500F3ED" w14:textId="77777777" w:rsidTr="00381CD7">
        <w:tc>
          <w:tcPr>
            <w:tcW w:w="0" w:type="auto"/>
          </w:tcPr>
          <w:p w14:paraId="31677A01" w14:textId="77777777" w:rsidR="005C062C" w:rsidRPr="002B438D" w:rsidRDefault="005C062C" w:rsidP="00381CD7">
            <w:pPr>
              <w:pStyle w:val="TAL"/>
              <w:rPr>
                <w:sz w:val="16"/>
              </w:rPr>
            </w:pPr>
            <w:r>
              <w:rPr>
                <w:sz w:val="16"/>
              </w:rPr>
              <w:t>R5-237003</w:t>
            </w:r>
          </w:p>
        </w:tc>
        <w:tc>
          <w:tcPr>
            <w:tcW w:w="0" w:type="auto"/>
          </w:tcPr>
          <w:p w14:paraId="69C0465D" w14:textId="77777777" w:rsidR="005C062C" w:rsidRPr="002B438D" w:rsidRDefault="005C062C" w:rsidP="00381CD7">
            <w:pPr>
              <w:pStyle w:val="TAL"/>
              <w:rPr>
                <w:sz w:val="16"/>
              </w:rPr>
            </w:pPr>
            <w:r>
              <w:rPr>
                <w:sz w:val="16"/>
              </w:rPr>
              <w:t>Correction of NR SA FR1-FR1 Event triggered reporting without DRX and without SSB time index for 1Rx test case 16.6.2.3 including Test Tolerance</w:t>
            </w:r>
          </w:p>
        </w:tc>
        <w:tc>
          <w:tcPr>
            <w:tcW w:w="0" w:type="auto"/>
          </w:tcPr>
          <w:p w14:paraId="10583B00" w14:textId="77777777" w:rsidR="005C062C" w:rsidRPr="002B438D" w:rsidRDefault="005C062C" w:rsidP="00381CD7">
            <w:pPr>
              <w:pStyle w:val="TAL"/>
              <w:rPr>
                <w:sz w:val="16"/>
              </w:rPr>
            </w:pPr>
            <w:r>
              <w:rPr>
                <w:sz w:val="16"/>
              </w:rPr>
              <w:t>Ericsson</w:t>
            </w:r>
          </w:p>
        </w:tc>
        <w:tc>
          <w:tcPr>
            <w:tcW w:w="0" w:type="auto"/>
          </w:tcPr>
          <w:p w14:paraId="23DC20FB" w14:textId="77777777" w:rsidR="005C062C" w:rsidRPr="002B438D" w:rsidRDefault="005C062C" w:rsidP="00381CD7">
            <w:pPr>
              <w:pStyle w:val="TAL"/>
              <w:rPr>
                <w:sz w:val="16"/>
              </w:rPr>
            </w:pPr>
            <w:r>
              <w:rPr>
                <w:sz w:val="16"/>
              </w:rPr>
              <w:t>revised</w:t>
            </w:r>
          </w:p>
        </w:tc>
        <w:tc>
          <w:tcPr>
            <w:tcW w:w="0" w:type="auto"/>
          </w:tcPr>
          <w:p w14:paraId="4EE9F694" w14:textId="77777777" w:rsidR="005C062C" w:rsidRPr="002B438D" w:rsidRDefault="005C062C" w:rsidP="00381CD7">
            <w:pPr>
              <w:pStyle w:val="TAL"/>
              <w:rPr>
                <w:sz w:val="16"/>
              </w:rPr>
            </w:pPr>
          </w:p>
        </w:tc>
        <w:tc>
          <w:tcPr>
            <w:tcW w:w="0" w:type="auto"/>
          </w:tcPr>
          <w:p w14:paraId="00A56ADB" w14:textId="77777777" w:rsidR="005C062C" w:rsidRPr="002B438D" w:rsidRDefault="005C062C" w:rsidP="00381CD7">
            <w:pPr>
              <w:pStyle w:val="TAL"/>
              <w:rPr>
                <w:sz w:val="16"/>
              </w:rPr>
            </w:pPr>
            <w:r>
              <w:rPr>
                <w:sz w:val="16"/>
              </w:rPr>
              <w:t>R5-237888</w:t>
            </w:r>
          </w:p>
        </w:tc>
      </w:tr>
      <w:tr w:rsidR="005C062C" w14:paraId="741F6D15" w14:textId="77777777" w:rsidTr="00381CD7">
        <w:tc>
          <w:tcPr>
            <w:tcW w:w="0" w:type="auto"/>
          </w:tcPr>
          <w:p w14:paraId="709AB6EB" w14:textId="77777777" w:rsidR="005C062C" w:rsidRPr="002B438D" w:rsidRDefault="005C062C" w:rsidP="00381CD7">
            <w:pPr>
              <w:pStyle w:val="TAL"/>
              <w:rPr>
                <w:sz w:val="16"/>
              </w:rPr>
            </w:pPr>
            <w:r>
              <w:rPr>
                <w:sz w:val="16"/>
              </w:rPr>
              <w:t>R5-237004</w:t>
            </w:r>
          </w:p>
        </w:tc>
        <w:tc>
          <w:tcPr>
            <w:tcW w:w="0" w:type="auto"/>
          </w:tcPr>
          <w:p w14:paraId="7A684948" w14:textId="77777777" w:rsidR="005C062C" w:rsidRPr="002B438D" w:rsidRDefault="005C062C" w:rsidP="00381CD7">
            <w:pPr>
              <w:pStyle w:val="TAL"/>
              <w:rPr>
                <w:sz w:val="16"/>
              </w:rPr>
            </w:pPr>
            <w:r>
              <w:rPr>
                <w:sz w:val="16"/>
              </w:rPr>
              <w:t>Correction of NR SA FR1-FR1 Event triggered reporting without DRX and without SSB time index for 2Rx test case 16.6.2.4 including Test Tolerance</w:t>
            </w:r>
          </w:p>
        </w:tc>
        <w:tc>
          <w:tcPr>
            <w:tcW w:w="0" w:type="auto"/>
          </w:tcPr>
          <w:p w14:paraId="0DD04F5D" w14:textId="77777777" w:rsidR="005C062C" w:rsidRPr="002B438D" w:rsidRDefault="005C062C" w:rsidP="00381CD7">
            <w:pPr>
              <w:pStyle w:val="TAL"/>
              <w:rPr>
                <w:sz w:val="16"/>
              </w:rPr>
            </w:pPr>
            <w:r>
              <w:rPr>
                <w:sz w:val="16"/>
              </w:rPr>
              <w:t>Ericsson</w:t>
            </w:r>
          </w:p>
        </w:tc>
        <w:tc>
          <w:tcPr>
            <w:tcW w:w="0" w:type="auto"/>
          </w:tcPr>
          <w:p w14:paraId="0B814E2C" w14:textId="77777777" w:rsidR="005C062C" w:rsidRPr="002B438D" w:rsidRDefault="005C062C" w:rsidP="00381CD7">
            <w:pPr>
              <w:pStyle w:val="TAL"/>
              <w:rPr>
                <w:sz w:val="16"/>
              </w:rPr>
            </w:pPr>
            <w:r>
              <w:rPr>
                <w:sz w:val="16"/>
              </w:rPr>
              <w:t>revised</w:t>
            </w:r>
          </w:p>
        </w:tc>
        <w:tc>
          <w:tcPr>
            <w:tcW w:w="0" w:type="auto"/>
          </w:tcPr>
          <w:p w14:paraId="7AA0A7FA" w14:textId="77777777" w:rsidR="005C062C" w:rsidRPr="002B438D" w:rsidRDefault="005C062C" w:rsidP="00381CD7">
            <w:pPr>
              <w:pStyle w:val="TAL"/>
              <w:rPr>
                <w:sz w:val="16"/>
              </w:rPr>
            </w:pPr>
          </w:p>
        </w:tc>
        <w:tc>
          <w:tcPr>
            <w:tcW w:w="0" w:type="auto"/>
          </w:tcPr>
          <w:p w14:paraId="0059124B" w14:textId="77777777" w:rsidR="005C062C" w:rsidRPr="002B438D" w:rsidRDefault="005C062C" w:rsidP="00381CD7">
            <w:pPr>
              <w:pStyle w:val="TAL"/>
              <w:rPr>
                <w:sz w:val="16"/>
              </w:rPr>
            </w:pPr>
            <w:r>
              <w:rPr>
                <w:sz w:val="16"/>
              </w:rPr>
              <w:t>R5-237889</w:t>
            </w:r>
          </w:p>
        </w:tc>
      </w:tr>
      <w:tr w:rsidR="005C062C" w14:paraId="0B126AFC" w14:textId="77777777" w:rsidTr="00381CD7">
        <w:tc>
          <w:tcPr>
            <w:tcW w:w="0" w:type="auto"/>
          </w:tcPr>
          <w:p w14:paraId="74A8B46A" w14:textId="77777777" w:rsidR="005C062C" w:rsidRPr="002B438D" w:rsidRDefault="005C062C" w:rsidP="00381CD7">
            <w:pPr>
              <w:pStyle w:val="TAL"/>
              <w:rPr>
                <w:sz w:val="16"/>
              </w:rPr>
            </w:pPr>
            <w:r>
              <w:rPr>
                <w:sz w:val="16"/>
              </w:rPr>
              <w:t>R5-237005</w:t>
            </w:r>
          </w:p>
        </w:tc>
        <w:tc>
          <w:tcPr>
            <w:tcW w:w="0" w:type="auto"/>
          </w:tcPr>
          <w:p w14:paraId="071E436B" w14:textId="77777777" w:rsidR="005C062C" w:rsidRPr="002B438D" w:rsidRDefault="005C062C" w:rsidP="00381CD7">
            <w:pPr>
              <w:pStyle w:val="TAL"/>
              <w:rPr>
                <w:sz w:val="16"/>
              </w:rPr>
            </w:pPr>
            <w:r>
              <w:rPr>
                <w:sz w:val="16"/>
              </w:rPr>
              <w:t>Correction of NR SA FR1-FR1 Event triggered reporting without DRX and with SSB time index for 1Rx test case 16.6.2.5 including Test Tolerance</w:t>
            </w:r>
          </w:p>
        </w:tc>
        <w:tc>
          <w:tcPr>
            <w:tcW w:w="0" w:type="auto"/>
          </w:tcPr>
          <w:p w14:paraId="2F0D0B8E" w14:textId="77777777" w:rsidR="005C062C" w:rsidRPr="002B438D" w:rsidRDefault="005C062C" w:rsidP="00381CD7">
            <w:pPr>
              <w:pStyle w:val="TAL"/>
              <w:rPr>
                <w:sz w:val="16"/>
              </w:rPr>
            </w:pPr>
            <w:r>
              <w:rPr>
                <w:sz w:val="16"/>
              </w:rPr>
              <w:t>Ericsson</w:t>
            </w:r>
          </w:p>
        </w:tc>
        <w:tc>
          <w:tcPr>
            <w:tcW w:w="0" w:type="auto"/>
          </w:tcPr>
          <w:p w14:paraId="22811C75" w14:textId="77777777" w:rsidR="005C062C" w:rsidRPr="002B438D" w:rsidRDefault="005C062C" w:rsidP="00381CD7">
            <w:pPr>
              <w:pStyle w:val="TAL"/>
              <w:rPr>
                <w:sz w:val="16"/>
              </w:rPr>
            </w:pPr>
            <w:r>
              <w:rPr>
                <w:sz w:val="16"/>
              </w:rPr>
              <w:t>revised</w:t>
            </w:r>
          </w:p>
        </w:tc>
        <w:tc>
          <w:tcPr>
            <w:tcW w:w="0" w:type="auto"/>
          </w:tcPr>
          <w:p w14:paraId="4E2D6E20" w14:textId="77777777" w:rsidR="005C062C" w:rsidRPr="002B438D" w:rsidRDefault="005C062C" w:rsidP="00381CD7">
            <w:pPr>
              <w:pStyle w:val="TAL"/>
              <w:rPr>
                <w:sz w:val="16"/>
              </w:rPr>
            </w:pPr>
          </w:p>
        </w:tc>
        <w:tc>
          <w:tcPr>
            <w:tcW w:w="0" w:type="auto"/>
          </w:tcPr>
          <w:p w14:paraId="3FE68F40" w14:textId="77777777" w:rsidR="005C062C" w:rsidRPr="002B438D" w:rsidRDefault="005C062C" w:rsidP="00381CD7">
            <w:pPr>
              <w:pStyle w:val="TAL"/>
              <w:rPr>
                <w:sz w:val="16"/>
              </w:rPr>
            </w:pPr>
            <w:r>
              <w:rPr>
                <w:sz w:val="16"/>
              </w:rPr>
              <w:t>R5-237890</w:t>
            </w:r>
          </w:p>
        </w:tc>
      </w:tr>
      <w:tr w:rsidR="005C062C" w14:paraId="2377A139" w14:textId="77777777" w:rsidTr="00381CD7">
        <w:tc>
          <w:tcPr>
            <w:tcW w:w="0" w:type="auto"/>
          </w:tcPr>
          <w:p w14:paraId="5C9F0C21" w14:textId="77777777" w:rsidR="005C062C" w:rsidRPr="002B438D" w:rsidRDefault="005C062C" w:rsidP="00381CD7">
            <w:pPr>
              <w:pStyle w:val="TAL"/>
              <w:rPr>
                <w:sz w:val="16"/>
              </w:rPr>
            </w:pPr>
            <w:r>
              <w:rPr>
                <w:sz w:val="16"/>
              </w:rPr>
              <w:t>R5-237006</w:t>
            </w:r>
          </w:p>
        </w:tc>
        <w:tc>
          <w:tcPr>
            <w:tcW w:w="0" w:type="auto"/>
          </w:tcPr>
          <w:p w14:paraId="5CA12BDF" w14:textId="77777777" w:rsidR="005C062C" w:rsidRPr="002B438D" w:rsidRDefault="005C062C" w:rsidP="00381CD7">
            <w:pPr>
              <w:pStyle w:val="TAL"/>
              <w:rPr>
                <w:sz w:val="16"/>
              </w:rPr>
            </w:pPr>
            <w:r>
              <w:rPr>
                <w:sz w:val="16"/>
              </w:rPr>
              <w:t>Correction of NR SA FR1-FR1 Event triggered reporting without DRX and with SSB time index for 2Rx UE test case 16.6.2.6 including Test Tolerance</w:t>
            </w:r>
          </w:p>
        </w:tc>
        <w:tc>
          <w:tcPr>
            <w:tcW w:w="0" w:type="auto"/>
          </w:tcPr>
          <w:p w14:paraId="2E1CFAB5" w14:textId="77777777" w:rsidR="005C062C" w:rsidRPr="002B438D" w:rsidRDefault="005C062C" w:rsidP="00381CD7">
            <w:pPr>
              <w:pStyle w:val="TAL"/>
              <w:rPr>
                <w:sz w:val="16"/>
              </w:rPr>
            </w:pPr>
            <w:r>
              <w:rPr>
                <w:sz w:val="16"/>
              </w:rPr>
              <w:t>Ericsson</w:t>
            </w:r>
          </w:p>
        </w:tc>
        <w:tc>
          <w:tcPr>
            <w:tcW w:w="0" w:type="auto"/>
          </w:tcPr>
          <w:p w14:paraId="28CAAC6D" w14:textId="77777777" w:rsidR="005C062C" w:rsidRPr="002B438D" w:rsidRDefault="005C062C" w:rsidP="00381CD7">
            <w:pPr>
              <w:pStyle w:val="TAL"/>
              <w:rPr>
                <w:sz w:val="16"/>
              </w:rPr>
            </w:pPr>
            <w:r>
              <w:rPr>
                <w:sz w:val="16"/>
              </w:rPr>
              <w:t>revised</w:t>
            </w:r>
          </w:p>
        </w:tc>
        <w:tc>
          <w:tcPr>
            <w:tcW w:w="0" w:type="auto"/>
          </w:tcPr>
          <w:p w14:paraId="02458DB2" w14:textId="77777777" w:rsidR="005C062C" w:rsidRPr="002B438D" w:rsidRDefault="005C062C" w:rsidP="00381CD7">
            <w:pPr>
              <w:pStyle w:val="TAL"/>
              <w:rPr>
                <w:sz w:val="16"/>
              </w:rPr>
            </w:pPr>
          </w:p>
        </w:tc>
        <w:tc>
          <w:tcPr>
            <w:tcW w:w="0" w:type="auto"/>
          </w:tcPr>
          <w:p w14:paraId="41598CB4" w14:textId="77777777" w:rsidR="005C062C" w:rsidRPr="002B438D" w:rsidRDefault="005C062C" w:rsidP="00381CD7">
            <w:pPr>
              <w:pStyle w:val="TAL"/>
              <w:rPr>
                <w:sz w:val="16"/>
              </w:rPr>
            </w:pPr>
            <w:r>
              <w:rPr>
                <w:sz w:val="16"/>
              </w:rPr>
              <w:t>R5-237891</w:t>
            </w:r>
          </w:p>
        </w:tc>
      </w:tr>
      <w:tr w:rsidR="005C062C" w14:paraId="07C3E10C" w14:textId="77777777" w:rsidTr="00381CD7">
        <w:tc>
          <w:tcPr>
            <w:tcW w:w="0" w:type="auto"/>
          </w:tcPr>
          <w:p w14:paraId="3F70CB4B" w14:textId="77777777" w:rsidR="005C062C" w:rsidRPr="002B438D" w:rsidRDefault="005C062C" w:rsidP="00381CD7">
            <w:pPr>
              <w:pStyle w:val="TAL"/>
              <w:rPr>
                <w:sz w:val="16"/>
              </w:rPr>
            </w:pPr>
            <w:r>
              <w:rPr>
                <w:sz w:val="16"/>
              </w:rPr>
              <w:t>R5-237007</w:t>
            </w:r>
          </w:p>
        </w:tc>
        <w:tc>
          <w:tcPr>
            <w:tcW w:w="0" w:type="auto"/>
          </w:tcPr>
          <w:p w14:paraId="6533CFF0" w14:textId="77777777" w:rsidR="005C062C" w:rsidRPr="002B438D" w:rsidRDefault="005C062C" w:rsidP="00381CD7">
            <w:pPr>
              <w:pStyle w:val="TAL"/>
              <w:rPr>
                <w:sz w:val="16"/>
              </w:rPr>
            </w:pPr>
            <w:r>
              <w:rPr>
                <w:sz w:val="16"/>
              </w:rPr>
              <w:t>Correction of NR SA FR1-FR1 Event triggered reporting with DRX and SSB time index for 1Rx UE test case 16.6.2.7 including Test Tolerance</w:t>
            </w:r>
          </w:p>
        </w:tc>
        <w:tc>
          <w:tcPr>
            <w:tcW w:w="0" w:type="auto"/>
          </w:tcPr>
          <w:p w14:paraId="0FBD2646" w14:textId="77777777" w:rsidR="005C062C" w:rsidRPr="002B438D" w:rsidRDefault="005C062C" w:rsidP="00381CD7">
            <w:pPr>
              <w:pStyle w:val="TAL"/>
              <w:rPr>
                <w:sz w:val="16"/>
              </w:rPr>
            </w:pPr>
            <w:r>
              <w:rPr>
                <w:sz w:val="16"/>
              </w:rPr>
              <w:t>Ericsson</w:t>
            </w:r>
          </w:p>
        </w:tc>
        <w:tc>
          <w:tcPr>
            <w:tcW w:w="0" w:type="auto"/>
          </w:tcPr>
          <w:p w14:paraId="6671F71C" w14:textId="77777777" w:rsidR="005C062C" w:rsidRPr="002B438D" w:rsidRDefault="005C062C" w:rsidP="00381CD7">
            <w:pPr>
              <w:pStyle w:val="TAL"/>
              <w:rPr>
                <w:sz w:val="16"/>
              </w:rPr>
            </w:pPr>
            <w:r>
              <w:rPr>
                <w:sz w:val="16"/>
              </w:rPr>
              <w:t>revised</w:t>
            </w:r>
          </w:p>
        </w:tc>
        <w:tc>
          <w:tcPr>
            <w:tcW w:w="0" w:type="auto"/>
          </w:tcPr>
          <w:p w14:paraId="3D21E967" w14:textId="77777777" w:rsidR="005C062C" w:rsidRPr="002B438D" w:rsidRDefault="005C062C" w:rsidP="00381CD7">
            <w:pPr>
              <w:pStyle w:val="TAL"/>
              <w:rPr>
                <w:sz w:val="16"/>
              </w:rPr>
            </w:pPr>
          </w:p>
        </w:tc>
        <w:tc>
          <w:tcPr>
            <w:tcW w:w="0" w:type="auto"/>
          </w:tcPr>
          <w:p w14:paraId="5903F466" w14:textId="77777777" w:rsidR="005C062C" w:rsidRPr="002B438D" w:rsidRDefault="005C062C" w:rsidP="00381CD7">
            <w:pPr>
              <w:pStyle w:val="TAL"/>
              <w:rPr>
                <w:sz w:val="16"/>
              </w:rPr>
            </w:pPr>
            <w:r>
              <w:rPr>
                <w:sz w:val="16"/>
              </w:rPr>
              <w:t>R5-237892</w:t>
            </w:r>
          </w:p>
        </w:tc>
      </w:tr>
      <w:tr w:rsidR="005C062C" w14:paraId="1580FE72" w14:textId="77777777" w:rsidTr="00381CD7">
        <w:tc>
          <w:tcPr>
            <w:tcW w:w="0" w:type="auto"/>
          </w:tcPr>
          <w:p w14:paraId="009D43BC" w14:textId="77777777" w:rsidR="005C062C" w:rsidRPr="002B438D" w:rsidRDefault="005C062C" w:rsidP="00381CD7">
            <w:pPr>
              <w:pStyle w:val="TAL"/>
              <w:rPr>
                <w:sz w:val="16"/>
              </w:rPr>
            </w:pPr>
            <w:r>
              <w:rPr>
                <w:sz w:val="16"/>
              </w:rPr>
              <w:t>R5-237008</w:t>
            </w:r>
          </w:p>
        </w:tc>
        <w:tc>
          <w:tcPr>
            <w:tcW w:w="0" w:type="auto"/>
          </w:tcPr>
          <w:p w14:paraId="2C3C2385" w14:textId="77777777" w:rsidR="005C062C" w:rsidRPr="002B438D" w:rsidRDefault="005C062C" w:rsidP="00381CD7">
            <w:pPr>
              <w:pStyle w:val="TAL"/>
              <w:rPr>
                <w:sz w:val="16"/>
              </w:rPr>
            </w:pPr>
            <w:r>
              <w:rPr>
                <w:sz w:val="16"/>
              </w:rPr>
              <w:t>Correction of NR SA FR1-FR1 Event triggered reporting with DRX and SSB time index for 2Rx UE test case 16.6.2.8 including Test Tolerance</w:t>
            </w:r>
          </w:p>
        </w:tc>
        <w:tc>
          <w:tcPr>
            <w:tcW w:w="0" w:type="auto"/>
          </w:tcPr>
          <w:p w14:paraId="1A2B5CD8" w14:textId="77777777" w:rsidR="005C062C" w:rsidRPr="002B438D" w:rsidRDefault="005C062C" w:rsidP="00381CD7">
            <w:pPr>
              <w:pStyle w:val="TAL"/>
              <w:rPr>
                <w:sz w:val="16"/>
              </w:rPr>
            </w:pPr>
            <w:r>
              <w:rPr>
                <w:sz w:val="16"/>
              </w:rPr>
              <w:t>Ericsson</w:t>
            </w:r>
          </w:p>
        </w:tc>
        <w:tc>
          <w:tcPr>
            <w:tcW w:w="0" w:type="auto"/>
          </w:tcPr>
          <w:p w14:paraId="0C9579F0" w14:textId="77777777" w:rsidR="005C062C" w:rsidRPr="002B438D" w:rsidRDefault="005C062C" w:rsidP="00381CD7">
            <w:pPr>
              <w:pStyle w:val="TAL"/>
              <w:rPr>
                <w:sz w:val="16"/>
              </w:rPr>
            </w:pPr>
            <w:r>
              <w:rPr>
                <w:sz w:val="16"/>
              </w:rPr>
              <w:t>revised</w:t>
            </w:r>
          </w:p>
        </w:tc>
        <w:tc>
          <w:tcPr>
            <w:tcW w:w="0" w:type="auto"/>
          </w:tcPr>
          <w:p w14:paraId="5D73B581" w14:textId="77777777" w:rsidR="005C062C" w:rsidRPr="002B438D" w:rsidRDefault="005C062C" w:rsidP="00381CD7">
            <w:pPr>
              <w:pStyle w:val="TAL"/>
              <w:rPr>
                <w:sz w:val="16"/>
              </w:rPr>
            </w:pPr>
          </w:p>
        </w:tc>
        <w:tc>
          <w:tcPr>
            <w:tcW w:w="0" w:type="auto"/>
          </w:tcPr>
          <w:p w14:paraId="3B06F8BB" w14:textId="77777777" w:rsidR="005C062C" w:rsidRPr="002B438D" w:rsidRDefault="005C062C" w:rsidP="00381CD7">
            <w:pPr>
              <w:pStyle w:val="TAL"/>
              <w:rPr>
                <w:sz w:val="16"/>
              </w:rPr>
            </w:pPr>
            <w:r>
              <w:rPr>
                <w:sz w:val="16"/>
              </w:rPr>
              <w:t>R5-237893</w:t>
            </w:r>
          </w:p>
        </w:tc>
      </w:tr>
      <w:tr w:rsidR="005C062C" w14:paraId="503D23D0" w14:textId="77777777" w:rsidTr="00381CD7">
        <w:tc>
          <w:tcPr>
            <w:tcW w:w="0" w:type="auto"/>
          </w:tcPr>
          <w:p w14:paraId="10AE0D18" w14:textId="77777777" w:rsidR="005C062C" w:rsidRPr="002B438D" w:rsidRDefault="005C062C" w:rsidP="00381CD7">
            <w:pPr>
              <w:pStyle w:val="TAL"/>
              <w:rPr>
                <w:sz w:val="16"/>
              </w:rPr>
            </w:pPr>
            <w:r>
              <w:rPr>
                <w:sz w:val="16"/>
              </w:rPr>
              <w:t>R5-237009</w:t>
            </w:r>
          </w:p>
        </w:tc>
        <w:tc>
          <w:tcPr>
            <w:tcW w:w="0" w:type="auto"/>
          </w:tcPr>
          <w:p w14:paraId="0039159C" w14:textId="77777777" w:rsidR="005C062C" w:rsidRPr="002B438D" w:rsidRDefault="005C062C" w:rsidP="00381CD7">
            <w:pPr>
              <w:pStyle w:val="TAL"/>
              <w:rPr>
                <w:sz w:val="16"/>
              </w:rPr>
            </w:pPr>
            <w:r>
              <w:rPr>
                <w:sz w:val="16"/>
              </w:rPr>
              <w:t>Correction of NR SA FR1-FR1 Event triggered reporting with additional mandatory gap pattern for 1Rx test case 16.6.2.9 including Test Tolerance</w:t>
            </w:r>
          </w:p>
        </w:tc>
        <w:tc>
          <w:tcPr>
            <w:tcW w:w="0" w:type="auto"/>
          </w:tcPr>
          <w:p w14:paraId="28FEA484" w14:textId="77777777" w:rsidR="005C062C" w:rsidRPr="002B438D" w:rsidRDefault="005C062C" w:rsidP="00381CD7">
            <w:pPr>
              <w:pStyle w:val="TAL"/>
              <w:rPr>
                <w:sz w:val="16"/>
              </w:rPr>
            </w:pPr>
            <w:r>
              <w:rPr>
                <w:sz w:val="16"/>
              </w:rPr>
              <w:t>Ericsson</w:t>
            </w:r>
          </w:p>
        </w:tc>
        <w:tc>
          <w:tcPr>
            <w:tcW w:w="0" w:type="auto"/>
          </w:tcPr>
          <w:p w14:paraId="4BFA2130" w14:textId="77777777" w:rsidR="005C062C" w:rsidRPr="002B438D" w:rsidRDefault="005C062C" w:rsidP="00381CD7">
            <w:pPr>
              <w:pStyle w:val="TAL"/>
              <w:rPr>
                <w:sz w:val="16"/>
              </w:rPr>
            </w:pPr>
            <w:r>
              <w:rPr>
                <w:sz w:val="16"/>
              </w:rPr>
              <w:t>revised</w:t>
            </w:r>
          </w:p>
        </w:tc>
        <w:tc>
          <w:tcPr>
            <w:tcW w:w="0" w:type="auto"/>
          </w:tcPr>
          <w:p w14:paraId="55D8105E" w14:textId="77777777" w:rsidR="005C062C" w:rsidRPr="002B438D" w:rsidRDefault="005C062C" w:rsidP="00381CD7">
            <w:pPr>
              <w:pStyle w:val="TAL"/>
              <w:rPr>
                <w:sz w:val="16"/>
              </w:rPr>
            </w:pPr>
          </w:p>
        </w:tc>
        <w:tc>
          <w:tcPr>
            <w:tcW w:w="0" w:type="auto"/>
          </w:tcPr>
          <w:p w14:paraId="5CF8CF7F" w14:textId="77777777" w:rsidR="005C062C" w:rsidRPr="002B438D" w:rsidRDefault="005C062C" w:rsidP="00381CD7">
            <w:pPr>
              <w:pStyle w:val="TAL"/>
              <w:rPr>
                <w:sz w:val="16"/>
              </w:rPr>
            </w:pPr>
            <w:r>
              <w:rPr>
                <w:sz w:val="16"/>
              </w:rPr>
              <w:t>R5-237894</w:t>
            </w:r>
          </w:p>
        </w:tc>
      </w:tr>
      <w:tr w:rsidR="005C062C" w14:paraId="5D8BCAB0" w14:textId="77777777" w:rsidTr="00381CD7">
        <w:tc>
          <w:tcPr>
            <w:tcW w:w="0" w:type="auto"/>
          </w:tcPr>
          <w:p w14:paraId="5493B2E2" w14:textId="77777777" w:rsidR="005C062C" w:rsidRPr="002B438D" w:rsidRDefault="005C062C" w:rsidP="00381CD7">
            <w:pPr>
              <w:pStyle w:val="TAL"/>
              <w:rPr>
                <w:sz w:val="16"/>
              </w:rPr>
            </w:pPr>
            <w:r>
              <w:rPr>
                <w:sz w:val="16"/>
              </w:rPr>
              <w:t>R5-237010</w:t>
            </w:r>
          </w:p>
        </w:tc>
        <w:tc>
          <w:tcPr>
            <w:tcW w:w="0" w:type="auto"/>
          </w:tcPr>
          <w:p w14:paraId="41427D84" w14:textId="77777777" w:rsidR="005C062C" w:rsidRPr="002B438D" w:rsidRDefault="005C062C" w:rsidP="00381CD7">
            <w:pPr>
              <w:pStyle w:val="TAL"/>
              <w:rPr>
                <w:sz w:val="16"/>
              </w:rPr>
            </w:pPr>
            <w:r>
              <w:rPr>
                <w:sz w:val="16"/>
              </w:rPr>
              <w:t xml:space="preserve">Correction of NR SA FR1-FR1 Event triggered reporting with additional mandatory gap pattern for 2Rx </w:t>
            </w:r>
            <w:proofErr w:type="spellStart"/>
            <w:r>
              <w:rPr>
                <w:sz w:val="16"/>
              </w:rPr>
              <w:t>UEtest</w:t>
            </w:r>
            <w:proofErr w:type="spellEnd"/>
            <w:r>
              <w:rPr>
                <w:sz w:val="16"/>
              </w:rPr>
              <w:t xml:space="preserve"> case 16.6.2.10 including Test Tolerance</w:t>
            </w:r>
          </w:p>
        </w:tc>
        <w:tc>
          <w:tcPr>
            <w:tcW w:w="0" w:type="auto"/>
          </w:tcPr>
          <w:p w14:paraId="2ED5FCA2" w14:textId="77777777" w:rsidR="005C062C" w:rsidRPr="002B438D" w:rsidRDefault="005C062C" w:rsidP="00381CD7">
            <w:pPr>
              <w:pStyle w:val="TAL"/>
              <w:rPr>
                <w:sz w:val="16"/>
              </w:rPr>
            </w:pPr>
            <w:r>
              <w:rPr>
                <w:sz w:val="16"/>
              </w:rPr>
              <w:t>Ericsson</w:t>
            </w:r>
          </w:p>
        </w:tc>
        <w:tc>
          <w:tcPr>
            <w:tcW w:w="0" w:type="auto"/>
          </w:tcPr>
          <w:p w14:paraId="624997DC" w14:textId="77777777" w:rsidR="005C062C" w:rsidRPr="002B438D" w:rsidRDefault="005C062C" w:rsidP="00381CD7">
            <w:pPr>
              <w:pStyle w:val="TAL"/>
              <w:rPr>
                <w:sz w:val="16"/>
              </w:rPr>
            </w:pPr>
            <w:r>
              <w:rPr>
                <w:sz w:val="16"/>
              </w:rPr>
              <w:t>revised</w:t>
            </w:r>
          </w:p>
        </w:tc>
        <w:tc>
          <w:tcPr>
            <w:tcW w:w="0" w:type="auto"/>
          </w:tcPr>
          <w:p w14:paraId="3C53B7ED" w14:textId="77777777" w:rsidR="005C062C" w:rsidRPr="002B438D" w:rsidRDefault="005C062C" w:rsidP="00381CD7">
            <w:pPr>
              <w:pStyle w:val="TAL"/>
              <w:rPr>
                <w:sz w:val="16"/>
              </w:rPr>
            </w:pPr>
          </w:p>
        </w:tc>
        <w:tc>
          <w:tcPr>
            <w:tcW w:w="0" w:type="auto"/>
          </w:tcPr>
          <w:p w14:paraId="72C3D33D" w14:textId="77777777" w:rsidR="005C062C" w:rsidRPr="002B438D" w:rsidRDefault="005C062C" w:rsidP="00381CD7">
            <w:pPr>
              <w:pStyle w:val="TAL"/>
              <w:rPr>
                <w:sz w:val="16"/>
              </w:rPr>
            </w:pPr>
            <w:r>
              <w:rPr>
                <w:sz w:val="16"/>
              </w:rPr>
              <w:t>R5-237895</w:t>
            </w:r>
          </w:p>
        </w:tc>
      </w:tr>
      <w:tr w:rsidR="005C062C" w14:paraId="1045FB30" w14:textId="77777777" w:rsidTr="00381CD7">
        <w:tc>
          <w:tcPr>
            <w:tcW w:w="0" w:type="auto"/>
          </w:tcPr>
          <w:p w14:paraId="56EBA1C5" w14:textId="77777777" w:rsidR="005C062C" w:rsidRPr="002B438D" w:rsidRDefault="005C062C" w:rsidP="00381CD7">
            <w:pPr>
              <w:pStyle w:val="TAL"/>
              <w:rPr>
                <w:sz w:val="16"/>
              </w:rPr>
            </w:pPr>
            <w:r>
              <w:rPr>
                <w:sz w:val="16"/>
              </w:rPr>
              <w:t>R5-237011</w:t>
            </w:r>
          </w:p>
        </w:tc>
        <w:tc>
          <w:tcPr>
            <w:tcW w:w="0" w:type="auto"/>
          </w:tcPr>
          <w:p w14:paraId="28A9E89F" w14:textId="77777777" w:rsidR="005C062C" w:rsidRPr="002B438D" w:rsidRDefault="005C062C" w:rsidP="00381CD7">
            <w:pPr>
              <w:pStyle w:val="TAL"/>
              <w:rPr>
                <w:sz w:val="16"/>
              </w:rPr>
            </w:pPr>
            <w:r>
              <w:rPr>
                <w:sz w:val="16"/>
              </w:rPr>
              <w:t>Correction of NR SA FR1-FR1 Event triggered reporting without measurement gap for 1Rx UE  test case 16.6.2.11 including Test Tolerance</w:t>
            </w:r>
          </w:p>
        </w:tc>
        <w:tc>
          <w:tcPr>
            <w:tcW w:w="0" w:type="auto"/>
          </w:tcPr>
          <w:p w14:paraId="194DDE60" w14:textId="77777777" w:rsidR="005C062C" w:rsidRPr="002B438D" w:rsidRDefault="005C062C" w:rsidP="00381CD7">
            <w:pPr>
              <w:pStyle w:val="TAL"/>
              <w:rPr>
                <w:sz w:val="16"/>
              </w:rPr>
            </w:pPr>
            <w:r>
              <w:rPr>
                <w:sz w:val="16"/>
              </w:rPr>
              <w:t>Ericsson</w:t>
            </w:r>
          </w:p>
        </w:tc>
        <w:tc>
          <w:tcPr>
            <w:tcW w:w="0" w:type="auto"/>
          </w:tcPr>
          <w:p w14:paraId="5B58CEB5" w14:textId="77777777" w:rsidR="005C062C" w:rsidRPr="002B438D" w:rsidRDefault="005C062C" w:rsidP="00381CD7">
            <w:pPr>
              <w:pStyle w:val="TAL"/>
              <w:rPr>
                <w:sz w:val="16"/>
              </w:rPr>
            </w:pPr>
            <w:r>
              <w:rPr>
                <w:sz w:val="16"/>
              </w:rPr>
              <w:t>revised</w:t>
            </w:r>
          </w:p>
        </w:tc>
        <w:tc>
          <w:tcPr>
            <w:tcW w:w="0" w:type="auto"/>
          </w:tcPr>
          <w:p w14:paraId="78FEDAAE" w14:textId="77777777" w:rsidR="005C062C" w:rsidRPr="002B438D" w:rsidRDefault="005C062C" w:rsidP="00381CD7">
            <w:pPr>
              <w:pStyle w:val="TAL"/>
              <w:rPr>
                <w:sz w:val="16"/>
              </w:rPr>
            </w:pPr>
          </w:p>
        </w:tc>
        <w:tc>
          <w:tcPr>
            <w:tcW w:w="0" w:type="auto"/>
          </w:tcPr>
          <w:p w14:paraId="641838C0" w14:textId="77777777" w:rsidR="005C062C" w:rsidRPr="002B438D" w:rsidRDefault="005C062C" w:rsidP="00381CD7">
            <w:pPr>
              <w:pStyle w:val="TAL"/>
              <w:rPr>
                <w:sz w:val="16"/>
              </w:rPr>
            </w:pPr>
            <w:r>
              <w:rPr>
                <w:sz w:val="16"/>
              </w:rPr>
              <w:t>R5-237896</w:t>
            </w:r>
          </w:p>
        </w:tc>
      </w:tr>
      <w:tr w:rsidR="005C062C" w14:paraId="5485821A" w14:textId="77777777" w:rsidTr="00381CD7">
        <w:tc>
          <w:tcPr>
            <w:tcW w:w="0" w:type="auto"/>
          </w:tcPr>
          <w:p w14:paraId="67C22751" w14:textId="77777777" w:rsidR="005C062C" w:rsidRPr="002B438D" w:rsidRDefault="005C062C" w:rsidP="00381CD7">
            <w:pPr>
              <w:pStyle w:val="TAL"/>
              <w:rPr>
                <w:sz w:val="16"/>
              </w:rPr>
            </w:pPr>
            <w:r>
              <w:rPr>
                <w:sz w:val="16"/>
              </w:rPr>
              <w:t>R5-237012</w:t>
            </w:r>
          </w:p>
        </w:tc>
        <w:tc>
          <w:tcPr>
            <w:tcW w:w="0" w:type="auto"/>
          </w:tcPr>
          <w:p w14:paraId="1E6B4830" w14:textId="77777777" w:rsidR="005C062C" w:rsidRPr="002B438D" w:rsidRDefault="005C062C" w:rsidP="00381CD7">
            <w:pPr>
              <w:pStyle w:val="TAL"/>
              <w:rPr>
                <w:sz w:val="16"/>
              </w:rPr>
            </w:pPr>
            <w:r>
              <w:rPr>
                <w:sz w:val="16"/>
              </w:rPr>
              <w:t>Correction of NR SA FR1-FR1 Event triggered reporting without measurement gap  for 2Rx UE test case 16.6.2.12 including Test Tolerance</w:t>
            </w:r>
          </w:p>
        </w:tc>
        <w:tc>
          <w:tcPr>
            <w:tcW w:w="0" w:type="auto"/>
          </w:tcPr>
          <w:p w14:paraId="14BD1349" w14:textId="77777777" w:rsidR="005C062C" w:rsidRPr="002B438D" w:rsidRDefault="005C062C" w:rsidP="00381CD7">
            <w:pPr>
              <w:pStyle w:val="TAL"/>
              <w:rPr>
                <w:sz w:val="16"/>
              </w:rPr>
            </w:pPr>
            <w:r>
              <w:rPr>
                <w:sz w:val="16"/>
              </w:rPr>
              <w:t>Ericsson</w:t>
            </w:r>
          </w:p>
        </w:tc>
        <w:tc>
          <w:tcPr>
            <w:tcW w:w="0" w:type="auto"/>
          </w:tcPr>
          <w:p w14:paraId="349993B0" w14:textId="77777777" w:rsidR="005C062C" w:rsidRPr="002B438D" w:rsidRDefault="005C062C" w:rsidP="00381CD7">
            <w:pPr>
              <w:pStyle w:val="TAL"/>
              <w:rPr>
                <w:sz w:val="16"/>
              </w:rPr>
            </w:pPr>
            <w:r>
              <w:rPr>
                <w:sz w:val="16"/>
              </w:rPr>
              <w:t>revised</w:t>
            </w:r>
          </w:p>
        </w:tc>
        <w:tc>
          <w:tcPr>
            <w:tcW w:w="0" w:type="auto"/>
          </w:tcPr>
          <w:p w14:paraId="02C39B50" w14:textId="77777777" w:rsidR="005C062C" w:rsidRPr="002B438D" w:rsidRDefault="005C062C" w:rsidP="00381CD7">
            <w:pPr>
              <w:pStyle w:val="TAL"/>
              <w:rPr>
                <w:sz w:val="16"/>
              </w:rPr>
            </w:pPr>
          </w:p>
        </w:tc>
        <w:tc>
          <w:tcPr>
            <w:tcW w:w="0" w:type="auto"/>
          </w:tcPr>
          <w:p w14:paraId="2529ED68" w14:textId="77777777" w:rsidR="005C062C" w:rsidRPr="002B438D" w:rsidRDefault="005C062C" w:rsidP="00381CD7">
            <w:pPr>
              <w:pStyle w:val="TAL"/>
              <w:rPr>
                <w:sz w:val="16"/>
              </w:rPr>
            </w:pPr>
            <w:r>
              <w:rPr>
                <w:sz w:val="16"/>
              </w:rPr>
              <w:t>R5-237942</w:t>
            </w:r>
          </w:p>
        </w:tc>
      </w:tr>
      <w:tr w:rsidR="005C062C" w14:paraId="4A628873" w14:textId="77777777" w:rsidTr="00381CD7">
        <w:tc>
          <w:tcPr>
            <w:tcW w:w="0" w:type="auto"/>
          </w:tcPr>
          <w:p w14:paraId="20DD0FB1" w14:textId="77777777" w:rsidR="005C062C" w:rsidRPr="002B438D" w:rsidRDefault="005C062C" w:rsidP="00381CD7">
            <w:pPr>
              <w:pStyle w:val="TAL"/>
              <w:rPr>
                <w:sz w:val="16"/>
              </w:rPr>
            </w:pPr>
            <w:r>
              <w:rPr>
                <w:sz w:val="16"/>
              </w:rPr>
              <w:t>R5-237013</w:t>
            </w:r>
          </w:p>
        </w:tc>
        <w:tc>
          <w:tcPr>
            <w:tcW w:w="0" w:type="auto"/>
          </w:tcPr>
          <w:p w14:paraId="5BAFB086" w14:textId="77777777" w:rsidR="005C062C" w:rsidRPr="002B438D" w:rsidRDefault="005C062C" w:rsidP="00381CD7">
            <w:pPr>
              <w:pStyle w:val="TAL"/>
              <w:rPr>
                <w:sz w:val="16"/>
              </w:rPr>
            </w:pPr>
            <w:r>
              <w:rPr>
                <w:sz w:val="16"/>
              </w:rPr>
              <w:t>Correction of UE gain parameters</w:t>
            </w:r>
          </w:p>
        </w:tc>
        <w:tc>
          <w:tcPr>
            <w:tcW w:w="0" w:type="auto"/>
          </w:tcPr>
          <w:p w14:paraId="7E13D97F" w14:textId="77777777" w:rsidR="005C062C" w:rsidRPr="002B438D" w:rsidRDefault="005C062C" w:rsidP="00381CD7">
            <w:pPr>
              <w:pStyle w:val="TAL"/>
              <w:rPr>
                <w:sz w:val="16"/>
              </w:rPr>
            </w:pPr>
            <w:r>
              <w:rPr>
                <w:sz w:val="16"/>
              </w:rPr>
              <w:t>Ericsson</w:t>
            </w:r>
          </w:p>
        </w:tc>
        <w:tc>
          <w:tcPr>
            <w:tcW w:w="0" w:type="auto"/>
          </w:tcPr>
          <w:p w14:paraId="5A8BCEA7" w14:textId="77777777" w:rsidR="005C062C" w:rsidRPr="002B438D" w:rsidRDefault="005C062C" w:rsidP="00381CD7">
            <w:pPr>
              <w:pStyle w:val="TAL"/>
              <w:rPr>
                <w:sz w:val="16"/>
              </w:rPr>
            </w:pPr>
            <w:r>
              <w:rPr>
                <w:sz w:val="16"/>
              </w:rPr>
              <w:t>agreed</w:t>
            </w:r>
          </w:p>
        </w:tc>
        <w:tc>
          <w:tcPr>
            <w:tcW w:w="0" w:type="auto"/>
          </w:tcPr>
          <w:p w14:paraId="4083BDB3" w14:textId="77777777" w:rsidR="005C062C" w:rsidRPr="002B438D" w:rsidRDefault="005C062C" w:rsidP="00381CD7">
            <w:pPr>
              <w:pStyle w:val="TAL"/>
              <w:rPr>
                <w:sz w:val="16"/>
              </w:rPr>
            </w:pPr>
          </w:p>
        </w:tc>
        <w:tc>
          <w:tcPr>
            <w:tcW w:w="0" w:type="auto"/>
          </w:tcPr>
          <w:p w14:paraId="19115E7C" w14:textId="77777777" w:rsidR="005C062C" w:rsidRPr="002B438D" w:rsidRDefault="005C062C" w:rsidP="00381CD7">
            <w:pPr>
              <w:pStyle w:val="TAL"/>
              <w:rPr>
                <w:sz w:val="16"/>
              </w:rPr>
            </w:pPr>
          </w:p>
        </w:tc>
      </w:tr>
      <w:tr w:rsidR="005C062C" w14:paraId="004E4FCC" w14:textId="77777777" w:rsidTr="00381CD7">
        <w:tc>
          <w:tcPr>
            <w:tcW w:w="0" w:type="auto"/>
          </w:tcPr>
          <w:p w14:paraId="41196F9B" w14:textId="77777777" w:rsidR="005C062C" w:rsidRPr="002B438D" w:rsidRDefault="005C062C" w:rsidP="00381CD7">
            <w:pPr>
              <w:pStyle w:val="TAL"/>
              <w:rPr>
                <w:sz w:val="16"/>
              </w:rPr>
            </w:pPr>
            <w:r>
              <w:rPr>
                <w:sz w:val="16"/>
              </w:rPr>
              <w:t>R5-237014</w:t>
            </w:r>
          </w:p>
        </w:tc>
        <w:tc>
          <w:tcPr>
            <w:tcW w:w="0" w:type="auto"/>
          </w:tcPr>
          <w:p w14:paraId="07DB6042" w14:textId="77777777" w:rsidR="005C062C" w:rsidRPr="002B438D" w:rsidRDefault="005C062C" w:rsidP="00381CD7">
            <w:pPr>
              <w:pStyle w:val="TAL"/>
              <w:rPr>
                <w:sz w:val="16"/>
              </w:rPr>
            </w:pPr>
            <w:r>
              <w:rPr>
                <w:sz w:val="16"/>
              </w:rPr>
              <w:t>Editorial correction of test cases 7.1.1.x</w:t>
            </w:r>
          </w:p>
        </w:tc>
        <w:tc>
          <w:tcPr>
            <w:tcW w:w="0" w:type="auto"/>
          </w:tcPr>
          <w:p w14:paraId="06087A61" w14:textId="77777777" w:rsidR="005C062C" w:rsidRPr="002B438D" w:rsidRDefault="005C062C" w:rsidP="00381CD7">
            <w:pPr>
              <w:pStyle w:val="TAL"/>
              <w:rPr>
                <w:sz w:val="16"/>
              </w:rPr>
            </w:pPr>
            <w:r>
              <w:rPr>
                <w:sz w:val="16"/>
              </w:rPr>
              <w:t>Ericsson</w:t>
            </w:r>
          </w:p>
        </w:tc>
        <w:tc>
          <w:tcPr>
            <w:tcW w:w="0" w:type="auto"/>
          </w:tcPr>
          <w:p w14:paraId="0E4B89C6" w14:textId="77777777" w:rsidR="005C062C" w:rsidRPr="002B438D" w:rsidRDefault="005C062C" w:rsidP="00381CD7">
            <w:pPr>
              <w:pStyle w:val="TAL"/>
              <w:rPr>
                <w:sz w:val="16"/>
              </w:rPr>
            </w:pPr>
            <w:r>
              <w:rPr>
                <w:sz w:val="16"/>
              </w:rPr>
              <w:t>revised</w:t>
            </w:r>
          </w:p>
        </w:tc>
        <w:tc>
          <w:tcPr>
            <w:tcW w:w="0" w:type="auto"/>
          </w:tcPr>
          <w:p w14:paraId="02F11CB1" w14:textId="77777777" w:rsidR="005C062C" w:rsidRPr="002B438D" w:rsidRDefault="005C062C" w:rsidP="00381CD7">
            <w:pPr>
              <w:pStyle w:val="TAL"/>
              <w:rPr>
                <w:sz w:val="16"/>
              </w:rPr>
            </w:pPr>
          </w:p>
        </w:tc>
        <w:tc>
          <w:tcPr>
            <w:tcW w:w="0" w:type="auto"/>
          </w:tcPr>
          <w:p w14:paraId="76E668C5" w14:textId="77777777" w:rsidR="005C062C" w:rsidRPr="002B438D" w:rsidRDefault="005C062C" w:rsidP="00381CD7">
            <w:pPr>
              <w:pStyle w:val="TAL"/>
              <w:rPr>
                <w:sz w:val="16"/>
              </w:rPr>
            </w:pPr>
            <w:r>
              <w:rPr>
                <w:sz w:val="16"/>
              </w:rPr>
              <w:t>R5-237830</w:t>
            </w:r>
          </w:p>
        </w:tc>
      </w:tr>
      <w:tr w:rsidR="005C062C" w14:paraId="721C4CE8" w14:textId="77777777" w:rsidTr="00381CD7">
        <w:tc>
          <w:tcPr>
            <w:tcW w:w="0" w:type="auto"/>
          </w:tcPr>
          <w:p w14:paraId="575803D3" w14:textId="77777777" w:rsidR="005C062C" w:rsidRPr="002B438D" w:rsidRDefault="005C062C" w:rsidP="00381CD7">
            <w:pPr>
              <w:pStyle w:val="TAL"/>
              <w:rPr>
                <w:sz w:val="16"/>
              </w:rPr>
            </w:pPr>
            <w:r>
              <w:rPr>
                <w:sz w:val="16"/>
              </w:rPr>
              <w:t>R5-237015</w:t>
            </w:r>
          </w:p>
        </w:tc>
        <w:tc>
          <w:tcPr>
            <w:tcW w:w="0" w:type="auto"/>
          </w:tcPr>
          <w:p w14:paraId="669790C4" w14:textId="77777777" w:rsidR="005C062C" w:rsidRPr="002B438D" w:rsidRDefault="005C062C" w:rsidP="00381CD7">
            <w:pPr>
              <w:pStyle w:val="TAL"/>
              <w:rPr>
                <w:sz w:val="16"/>
              </w:rPr>
            </w:pPr>
            <w:r>
              <w:rPr>
                <w:sz w:val="16"/>
              </w:rPr>
              <w:t>Correction of SA event triggered reporting with additional mandatory gap pattern test case 6.6.2.9</w:t>
            </w:r>
          </w:p>
        </w:tc>
        <w:tc>
          <w:tcPr>
            <w:tcW w:w="0" w:type="auto"/>
          </w:tcPr>
          <w:p w14:paraId="5F9992A2" w14:textId="77777777" w:rsidR="005C062C" w:rsidRPr="002B438D" w:rsidRDefault="005C062C" w:rsidP="00381CD7">
            <w:pPr>
              <w:pStyle w:val="TAL"/>
              <w:rPr>
                <w:sz w:val="16"/>
              </w:rPr>
            </w:pPr>
            <w:r>
              <w:rPr>
                <w:sz w:val="16"/>
              </w:rPr>
              <w:t>Ericsson</w:t>
            </w:r>
          </w:p>
        </w:tc>
        <w:tc>
          <w:tcPr>
            <w:tcW w:w="0" w:type="auto"/>
          </w:tcPr>
          <w:p w14:paraId="219B2C1E" w14:textId="77777777" w:rsidR="005C062C" w:rsidRPr="002B438D" w:rsidRDefault="005C062C" w:rsidP="00381CD7">
            <w:pPr>
              <w:pStyle w:val="TAL"/>
              <w:rPr>
                <w:sz w:val="16"/>
              </w:rPr>
            </w:pPr>
            <w:r>
              <w:rPr>
                <w:sz w:val="16"/>
              </w:rPr>
              <w:t>agreed</w:t>
            </w:r>
          </w:p>
        </w:tc>
        <w:tc>
          <w:tcPr>
            <w:tcW w:w="0" w:type="auto"/>
          </w:tcPr>
          <w:p w14:paraId="58F83784" w14:textId="77777777" w:rsidR="005C062C" w:rsidRPr="002B438D" w:rsidRDefault="005C062C" w:rsidP="00381CD7">
            <w:pPr>
              <w:pStyle w:val="TAL"/>
              <w:rPr>
                <w:sz w:val="16"/>
              </w:rPr>
            </w:pPr>
          </w:p>
        </w:tc>
        <w:tc>
          <w:tcPr>
            <w:tcW w:w="0" w:type="auto"/>
          </w:tcPr>
          <w:p w14:paraId="45769AC5" w14:textId="77777777" w:rsidR="005C062C" w:rsidRPr="002B438D" w:rsidRDefault="005C062C" w:rsidP="00381CD7">
            <w:pPr>
              <w:pStyle w:val="TAL"/>
              <w:rPr>
                <w:sz w:val="16"/>
              </w:rPr>
            </w:pPr>
          </w:p>
        </w:tc>
      </w:tr>
      <w:tr w:rsidR="005C062C" w14:paraId="4881F15D" w14:textId="77777777" w:rsidTr="00381CD7">
        <w:tc>
          <w:tcPr>
            <w:tcW w:w="0" w:type="auto"/>
          </w:tcPr>
          <w:p w14:paraId="42BF5C36" w14:textId="77777777" w:rsidR="005C062C" w:rsidRPr="002B438D" w:rsidRDefault="005C062C" w:rsidP="00381CD7">
            <w:pPr>
              <w:pStyle w:val="TAL"/>
              <w:rPr>
                <w:sz w:val="16"/>
              </w:rPr>
            </w:pPr>
            <w:r>
              <w:rPr>
                <w:sz w:val="16"/>
              </w:rPr>
              <w:lastRenderedPageBreak/>
              <w:t>R5-237016</w:t>
            </w:r>
          </w:p>
        </w:tc>
        <w:tc>
          <w:tcPr>
            <w:tcW w:w="0" w:type="auto"/>
          </w:tcPr>
          <w:p w14:paraId="42416E3E" w14:textId="77777777" w:rsidR="005C062C" w:rsidRPr="002B438D" w:rsidRDefault="005C062C" w:rsidP="00381CD7">
            <w:pPr>
              <w:pStyle w:val="TAL"/>
              <w:rPr>
                <w:sz w:val="16"/>
              </w:rPr>
            </w:pPr>
            <w:r>
              <w:rPr>
                <w:sz w:val="16"/>
              </w:rPr>
              <w:t>Correction of SA event triggered reporting tests for FR1 without gap when DRX is used 6.6.2.10</w:t>
            </w:r>
          </w:p>
        </w:tc>
        <w:tc>
          <w:tcPr>
            <w:tcW w:w="0" w:type="auto"/>
          </w:tcPr>
          <w:p w14:paraId="632F0634" w14:textId="77777777" w:rsidR="005C062C" w:rsidRPr="002B438D" w:rsidRDefault="005C062C" w:rsidP="00381CD7">
            <w:pPr>
              <w:pStyle w:val="TAL"/>
              <w:rPr>
                <w:sz w:val="16"/>
              </w:rPr>
            </w:pPr>
            <w:r>
              <w:rPr>
                <w:sz w:val="16"/>
              </w:rPr>
              <w:t>Ericsson</w:t>
            </w:r>
          </w:p>
        </w:tc>
        <w:tc>
          <w:tcPr>
            <w:tcW w:w="0" w:type="auto"/>
          </w:tcPr>
          <w:p w14:paraId="1E0DF640" w14:textId="77777777" w:rsidR="005C062C" w:rsidRPr="002B438D" w:rsidRDefault="005C062C" w:rsidP="00381CD7">
            <w:pPr>
              <w:pStyle w:val="TAL"/>
              <w:rPr>
                <w:sz w:val="16"/>
              </w:rPr>
            </w:pPr>
            <w:r>
              <w:rPr>
                <w:sz w:val="16"/>
              </w:rPr>
              <w:t>revised</w:t>
            </w:r>
          </w:p>
        </w:tc>
        <w:tc>
          <w:tcPr>
            <w:tcW w:w="0" w:type="auto"/>
          </w:tcPr>
          <w:p w14:paraId="18ACA44F" w14:textId="77777777" w:rsidR="005C062C" w:rsidRPr="002B438D" w:rsidRDefault="005C062C" w:rsidP="00381CD7">
            <w:pPr>
              <w:pStyle w:val="TAL"/>
              <w:rPr>
                <w:sz w:val="16"/>
              </w:rPr>
            </w:pPr>
          </w:p>
        </w:tc>
        <w:tc>
          <w:tcPr>
            <w:tcW w:w="0" w:type="auto"/>
          </w:tcPr>
          <w:p w14:paraId="322820E0" w14:textId="77777777" w:rsidR="005C062C" w:rsidRPr="002B438D" w:rsidRDefault="005C062C" w:rsidP="00381CD7">
            <w:pPr>
              <w:pStyle w:val="TAL"/>
              <w:rPr>
                <w:sz w:val="16"/>
              </w:rPr>
            </w:pPr>
            <w:r>
              <w:rPr>
                <w:sz w:val="16"/>
              </w:rPr>
              <w:t>R5-237712</w:t>
            </w:r>
          </w:p>
        </w:tc>
      </w:tr>
      <w:tr w:rsidR="005C062C" w14:paraId="30710773" w14:textId="77777777" w:rsidTr="00381CD7">
        <w:tc>
          <w:tcPr>
            <w:tcW w:w="0" w:type="auto"/>
          </w:tcPr>
          <w:p w14:paraId="3C155B45" w14:textId="77777777" w:rsidR="005C062C" w:rsidRPr="002B438D" w:rsidRDefault="005C062C" w:rsidP="00381CD7">
            <w:pPr>
              <w:pStyle w:val="TAL"/>
              <w:rPr>
                <w:sz w:val="16"/>
              </w:rPr>
            </w:pPr>
            <w:r>
              <w:rPr>
                <w:sz w:val="16"/>
              </w:rPr>
              <w:t>R5-237017</w:t>
            </w:r>
          </w:p>
        </w:tc>
        <w:tc>
          <w:tcPr>
            <w:tcW w:w="0" w:type="auto"/>
          </w:tcPr>
          <w:p w14:paraId="1A5B41C8" w14:textId="77777777" w:rsidR="005C062C" w:rsidRPr="002B438D" w:rsidRDefault="005C062C" w:rsidP="00381CD7">
            <w:pPr>
              <w:pStyle w:val="TAL"/>
              <w:rPr>
                <w:sz w:val="16"/>
              </w:rPr>
            </w:pPr>
            <w:r>
              <w:rPr>
                <w:sz w:val="16"/>
              </w:rPr>
              <w:t>Correction of SA event triggered reporting tests for FR1 without gap when DRX is not used 6.6.2.11</w:t>
            </w:r>
          </w:p>
        </w:tc>
        <w:tc>
          <w:tcPr>
            <w:tcW w:w="0" w:type="auto"/>
          </w:tcPr>
          <w:p w14:paraId="39F755B8" w14:textId="77777777" w:rsidR="005C062C" w:rsidRPr="002B438D" w:rsidRDefault="005C062C" w:rsidP="00381CD7">
            <w:pPr>
              <w:pStyle w:val="TAL"/>
              <w:rPr>
                <w:sz w:val="16"/>
              </w:rPr>
            </w:pPr>
            <w:r>
              <w:rPr>
                <w:sz w:val="16"/>
              </w:rPr>
              <w:t>Ericsson</w:t>
            </w:r>
          </w:p>
        </w:tc>
        <w:tc>
          <w:tcPr>
            <w:tcW w:w="0" w:type="auto"/>
          </w:tcPr>
          <w:p w14:paraId="60A0594C" w14:textId="77777777" w:rsidR="005C062C" w:rsidRPr="002B438D" w:rsidRDefault="005C062C" w:rsidP="00381CD7">
            <w:pPr>
              <w:pStyle w:val="TAL"/>
              <w:rPr>
                <w:sz w:val="16"/>
              </w:rPr>
            </w:pPr>
            <w:r>
              <w:rPr>
                <w:sz w:val="16"/>
              </w:rPr>
              <w:t>revised</w:t>
            </w:r>
          </w:p>
        </w:tc>
        <w:tc>
          <w:tcPr>
            <w:tcW w:w="0" w:type="auto"/>
          </w:tcPr>
          <w:p w14:paraId="028E9034" w14:textId="77777777" w:rsidR="005C062C" w:rsidRPr="002B438D" w:rsidRDefault="005C062C" w:rsidP="00381CD7">
            <w:pPr>
              <w:pStyle w:val="TAL"/>
              <w:rPr>
                <w:sz w:val="16"/>
              </w:rPr>
            </w:pPr>
          </w:p>
        </w:tc>
        <w:tc>
          <w:tcPr>
            <w:tcW w:w="0" w:type="auto"/>
          </w:tcPr>
          <w:p w14:paraId="323EDB55" w14:textId="77777777" w:rsidR="005C062C" w:rsidRPr="002B438D" w:rsidRDefault="005C062C" w:rsidP="00381CD7">
            <w:pPr>
              <w:pStyle w:val="TAL"/>
              <w:rPr>
                <w:sz w:val="16"/>
              </w:rPr>
            </w:pPr>
            <w:r>
              <w:rPr>
                <w:sz w:val="16"/>
              </w:rPr>
              <w:t>R5-237713</w:t>
            </w:r>
          </w:p>
        </w:tc>
      </w:tr>
      <w:tr w:rsidR="005C062C" w14:paraId="138E6BC5" w14:textId="77777777" w:rsidTr="00381CD7">
        <w:tc>
          <w:tcPr>
            <w:tcW w:w="0" w:type="auto"/>
          </w:tcPr>
          <w:p w14:paraId="7B37A0C3" w14:textId="77777777" w:rsidR="005C062C" w:rsidRPr="002B438D" w:rsidRDefault="005C062C" w:rsidP="00381CD7">
            <w:pPr>
              <w:pStyle w:val="TAL"/>
              <w:rPr>
                <w:sz w:val="16"/>
              </w:rPr>
            </w:pPr>
            <w:r>
              <w:rPr>
                <w:sz w:val="16"/>
              </w:rPr>
              <w:t>R5-237018</w:t>
            </w:r>
          </w:p>
        </w:tc>
        <w:tc>
          <w:tcPr>
            <w:tcW w:w="0" w:type="auto"/>
          </w:tcPr>
          <w:p w14:paraId="201F5ED0" w14:textId="77777777" w:rsidR="005C062C" w:rsidRPr="002B438D" w:rsidRDefault="005C062C" w:rsidP="00381CD7">
            <w:pPr>
              <w:pStyle w:val="TAL"/>
              <w:rPr>
                <w:sz w:val="16"/>
              </w:rPr>
            </w:pPr>
            <w:r>
              <w:rPr>
                <w:sz w:val="16"/>
              </w:rPr>
              <w:t>Addition of cell configuration mapping for rel-16 RRM test cases</w:t>
            </w:r>
          </w:p>
        </w:tc>
        <w:tc>
          <w:tcPr>
            <w:tcW w:w="0" w:type="auto"/>
          </w:tcPr>
          <w:p w14:paraId="6E8522B5" w14:textId="77777777" w:rsidR="005C062C" w:rsidRPr="002B438D" w:rsidRDefault="005C062C" w:rsidP="00381CD7">
            <w:pPr>
              <w:pStyle w:val="TAL"/>
              <w:rPr>
                <w:sz w:val="16"/>
              </w:rPr>
            </w:pPr>
            <w:r>
              <w:rPr>
                <w:sz w:val="16"/>
              </w:rPr>
              <w:t>Ericsson</w:t>
            </w:r>
          </w:p>
        </w:tc>
        <w:tc>
          <w:tcPr>
            <w:tcW w:w="0" w:type="auto"/>
          </w:tcPr>
          <w:p w14:paraId="04916F18" w14:textId="77777777" w:rsidR="005C062C" w:rsidRPr="002B438D" w:rsidRDefault="005C062C" w:rsidP="00381CD7">
            <w:pPr>
              <w:pStyle w:val="TAL"/>
              <w:rPr>
                <w:sz w:val="16"/>
              </w:rPr>
            </w:pPr>
            <w:r>
              <w:rPr>
                <w:sz w:val="16"/>
              </w:rPr>
              <w:t>agreed</w:t>
            </w:r>
          </w:p>
        </w:tc>
        <w:tc>
          <w:tcPr>
            <w:tcW w:w="0" w:type="auto"/>
          </w:tcPr>
          <w:p w14:paraId="5A5FB094" w14:textId="77777777" w:rsidR="005C062C" w:rsidRPr="002B438D" w:rsidRDefault="005C062C" w:rsidP="00381CD7">
            <w:pPr>
              <w:pStyle w:val="TAL"/>
              <w:rPr>
                <w:sz w:val="16"/>
              </w:rPr>
            </w:pPr>
          </w:p>
        </w:tc>
        <w:tc>
          <w:tcPr>
            <w:tcW w:w="0" w:type="auto"/>
          </w:tcPr>
          <w:p w14:paraId="2405F4D6" w14:textId="77777777" w:rsidR="005C062C" w:rsidRPr="002B438D" w:rsidRDefault="005C062C" w:rsidP="00381CD7">
            <w:pPr>
              <w:pStyle w:val="TAL"/>
              <w:rPr>
                <w:sz w:val="16"/>
              </w:rPr>
            </w:pPr>
          </w:p>
        </w:tc>
      </w:tr>
      <w:tr w:rsidR="005C062C" w14:paraId="732C0E62" w14:textId="77777777" w:rsidTr="00381CD7">
        <w:tc>
          <w:tcPr>
            <w:tcW w:w="0" w:type="auto"/>
          </w:tcPr>
          <w:p w14:paraId="59C9169E" w14:textId="77777777" w:rsidR="005C062C" w:rsidRPr="002B438D" w:rsidRDefault="005C062C" w:rsidP="00381CD7">
            <w:pPr>
              <w:pStyle w:val="TAL"/>
              <w:rPr>
                <w:sz w:val="16"/>
              </w:rPr>
            </w:pPr>
            <w:r>
              <w:rPr>
                <w:sz w:val="16"/>
              </w:rPr>
              <w:t>R5-237019</w:t>
            </w:r>
          </w:p>
        </w:tc>
        <w:tc>
          <w:tcPr>
            <w:tcW w:w="0" w:type="auto"/>
          </w:tcPr>
          <w:p w14:paraId="12759221" w14:textId="77777777" w:rsidR="005C062C" w:rsidRPr="002B438D" w:rsidRDefault="005C062C" w:rsidP="00381CD7">
            <w:pPr>
              <w:pStyle w:val="TAL"/>
              <w:rPr>
                <w:sz w:val="16"/>
              </w:rPr>
            </w:pPr>
            <w:r>
              <w:rPr>
                <w:sz w:val="16"/>
              </w:rPr>
              <w:t>Correction of Annex H to cover additional mandatory gap pattern with MGL 3ms</w:t>
            </w:r>
          </w:p>
        </w:tc>
        <w:tc>
          <w:tcPr>
            <w:tcW w:w="0" w:type="auto"/>
          </w:tcPr>
          <w:p w14:paraId="4373B097" w14:textId="77777777" w:rsidR="005C062C" w:rsidRPr="002B438D" w:rsidRDefault="005C062C" w:rsidP="00381CD7">
            <w:pPr>
              <w:pStyle w:val="TAL"/>
              <w:rPr>
                <w:sz w:val="16"/>
              </w:rPr>
            </w:pPr>
            <w:r>
              <w:rPr>
                <w:sz w:val="16"/>
              </w:rPr>
              <w:t>Ericsson</w:t>
            </w:r>
          </w:p>
        </w:tc>
        <w:tc>
          <w:tcPr>
            <w:tcW w:w="0" w:type="auto"/>
          </w:tcPr>
          <w:p w14:paraId="484A57F6" w14:textId="77777777" w:rsidR="005C062C" w:rsidRPr="002B438D" w:rsidRDefault="005C062C" w:rsidP="00381CD7">
            <w:pPr>
              <w:pStyle w:val="TAL"/>
              <w:rPr>
                <w:sz w:val="16"/>
              </w:rPr>
            </w:pPr>
            <w:r>
              <w:rPr>
                <w:sz w:val="16"/>
              </w:rPr>
              <w:t>revised</w:t>
            </w:r>
          </w:p>
        </w:tc>
        <w:tc>
          <w:tcPr>
            <w:tcW w:w="0" w:type="auto"/>
          </w:tcPr>
          <w:p w14:paraId="671D60AA" w14:textId="77777777" w:rsidR="005C062C" w:rsidRPr="002B438D" w:rsidRDefault="005C062C" w:rsidP="00381CD7">
            <w:pPr>
              <w:pStyle w:val="TAL"/>
              <w:rPr>
                <w:sz w:val="16"/>
              </w:rPr>
            </w:pPr>
          </w:p>
        </w:tc>
        <w:tc>
          <w:tcPr>
            <w:tcW w:w="0" w:type="auto"/>
          </w:tcPr>
          <w:p w14:paraId="6D1253F7" w14:textId="77777777" w:rsidR="005C062C" w:rsidRPr="002B438D" w:rsidRDefault="005C062C" w:rsidP="00381CD7">
            <w:pPr>
              <w:pStyle w:val="TAL"/>
              <w:rPr>
                <w:sz w:val="16"/>
              </w:rPr>
            </w:pPr>
            <w:r>
              <w:rPr>
                <w:sz w:val="16"/>
              </w:rPr>
              <w:t>R5-237714</w:t>
            </w:r>
          </w:p>
        </w:tc>
      </w:tr>
      <w:tr w:rsidR="005C062C" w14:paraId="3E780319" w14:textId="77777777" w:rsidTr="00381CD7">
        <w:tc>
          <w:tcPr>
            <w:tcW w:w="0" w:type="auto"/>
          </w:tcPr>
          <w:p w14:paraId="7C30B5EA" w14:textId="77777777" w:rsidR="005C062C" w:rsidRPr="002B438D" w:rsidRDefault="005C062C" w:rsidP="00381CD7">
            <w:pPr>
              <w:pStyle w:val="TAL"/>
              <w:rPr>
                <w:sz w:val="16"/>
              </w:rPr>
            </w:pPr>
            <w:r>
              <w:rPr>
                <w:sz w:val="16"/>
              </w:rPr>
              <w:t>R5-237020</w:t>
            </w:r>
          </w:p>
        </w:tc>
        <w:tc>
          <w:tcPr>
            <w:tcW w:w="0" w:type="auto"/>
          </w:tcPr>
          <w:p w14:paraId="73BFDCFF" w14:textId="77777777" w:rsidR="005C062C" w:rsidRPr="002B438D" w:rsidRDefault="005C062C" w:rsidP="00381CD7">
            <w:pPr>
              <w:pStyle w:val="TAL"/>
              <w:rPr>
                <w:sz w:val="16"/>
              </w:rPr>
            </w:pPr>
            <w:r>
              <w:rPr>
                <w:sz w:val="16"/>
              </w:rPr>
              <w:t xml:space="preserve">Correction of Inter-RAT FR1 Cell reselection </w:t>
            </w:r>
            <w:proofErr w:type="spellStart"/>
            <w:r>
              <w:rPr>
                <w:sz w:val="16"/>
              </w:rPr>
              <w:t>RedCap</w:t>
            </w:r>
            <w:proofErr w:type="spellEnd"/>
            <w:r>
              <w:rPr>
                <w:sz w:val="16"/>
              </w:rPr>
              <w:t xml:space="preserve"> test case 16.1.2.6</w:t>
            </w:r>
          </w:p>
        </w:tc>
        <w:tc>
          <w:tcPr>
            <w:tcW w:w="0" w:type="auto"/>
          </w:tcPr>
          <w:p w14:paraId="228E20BE" w14:textId="77777777" w:rsidR="005C062C" w:rsidRPr="002B438D" w:rsidRDefault="005C062C" w:rsidP="00381CD7">
            <w:pPr>
              <w:pStyle w:val="TAL"/>
              <w:rPr>
                <w:sz w:val="16"/>
              </w:rPr>
            </w:pPr>
            <w:r>
              <w:rPr>
                <w:sz w:val="16"/>
              </w:rPr>
              <w:t>Ericsson</w:t>
            </w:r>
          </w:p>
        </w:tc>
        <w:tc>
          <w:tcPr>
            <w:tcW w:w="0" w:type="auto"/>
          </w:tcPr>
          <w:p w14:paraId="418AE779" w14:textId="77777777" w:rsidR="005C062C" w:rsidRPr="002B438D" w:rsidRDefault="005C062C" w:rsidP="00381CD7">
            <w:pPr>
              <w:pStyle w:val="TAL"/>
              <w:rPr>
                <w:sz w:val="16"/>
              </w:rPr>
            </w:pPr>
            <w:r>
              <w:rPr>
                <w:sz w:val="16"/>
              </w:rPr>
              <w:t>agreed</w:t>
            </w:r>
          </w:p>
        </w:tc>
        <w:tc>
          <w:tcPr>
            <w:tcW w:w="0" w:type="auto"/>
          </w:tcPr>
          <w:p w14:paraId="08DEED9E" w14:textId="77777777" w:rsidR="005C062C" w:rsidRPr="002B438D" w:rsidRDefault="005C062C" w:rsidP="00381CD7">
            <w:pPr>
              <w:pStyle w:val="TAL"/>
              <w:rPr>
                <w:sz w:val="16"/>
              </w:rPr>
            </w:pPr>
          </w:p>
        </w:tc>
        <w:tc>
          <w:tcPr>
            <w:tcW w:w="0" w:type="auto"/>
          </w:tcPr>
          <w:p w14:paraId="6B4E8603" w14:textId="77777777" w:rsidR="005C062C" w:rsidRPr="002B438D" w:rsidRDefault="005C062C" w:rsidP="00381CD7">
            <w:pPr>
              <w:pStyle w:val="TAL"/>
              <w:rPr>
                <w:sz w:val="16"/>
              </w:rPr>
            </w:pPr>
          </w:p>
        </w:tc>
      </w:tr>
      <w:tr w:rsidR="005C062C" w14:paraId="0AE3D58D" w14:textId="77777777" w:rsidTr="00381CD7">
        <w:tc>
          <w:tcPr>
            <w:tcW w:w="0" w:type="auto"/>
          </w:tcPr>
          <w:p w14:paraId="1D1BA00A" w14:textId="77777777" w:rsidR="005C062C" w:rsidRPr="002B438D" w:rsidRDefault="005C062C" w:rsidP="00381CD7">
            <w:pPr>
              <w:pStyle w:val="TAL"/>
              <w:rPr>
                <w:sz w:val="16"/>
              </w:rPr>
            </w:pPr>
            <w:r>
              <w:rPr>
                <w:sz w:val="16"/>
              </w:rPr>
              <w:t>R5-237021</w:t>
            </w:r>
          </w:p>
        </w:tc>
        <w:tc>
          <w:tcPr>
            <w:tcW w:w="0" w:type="auto"/>
          </w:tcPr>
          <w:p w14:paraId="47D75DD3" w14:textId="77777777" w:rsidR="005C062C" w:rsidRPr="002B438D" w:rsidRDefault="005C062C" w:rsidP="00381CD7">
            <w:pPr>
              <w:pStyle w:val="TAL"/>
              <w:rPr>
                <w:sz w:val="16"/>
              </w:rPr>
            </w:pPr>
            <w:r>
              <w:rPr>
                <w:sz w:val="16"/>
              </w:rPr>
              <w:t xml:space="preserve">SMTC configuration for RRM </w:t>
            </w:r>
            <w:proofErr w:type="spellStart"/>
            <w:r>
              <w:rPr>
                <w:sz w:val="16"/>
              </w:rPr>
              <w:t>RedCap</w:t>
            </w:r>
            <w:proofErr w:type="spellEnd"/>
            <w:r>
              <w:rPr>
                <w:sz w:val="16"/>
              </w:rPr>
              <w:t xml:space="preserve"> testing</w:t>
            </w:r>
          </w:p>
        </w:tc>
        <w:tc>
          <w:tcPr>
            <w:tcW w:w="0" w:type="auto"/>
          </w:tcPr>
          <w:p w14:paraId="2C37385A" w14:textId="77777777" w:rsidR="005C062C" w:rsidRPr="002B438D" w:rsidRDefault="005C062C" w:rsidP="00381CD7">
            <w:pPr>
              <w:pStyle w:val="TAL"/>
              <w:rPr>
                <w:sz w:val="16"/>
              </w:rPr>
            </w:pPr>
            <w:r>
              <w:rPr>
                <w:sz w:val="16"/>
              </w:rPr>
              <w:t>Ericsson</w:t>
            </w:r>
          </w:p>
        </w:tc>
        <w:tc>
          <w:tcPr>
            <w:tcW w:w="0" w:type="auto"/>
          </w:tcPr>
          <w:p w14:paraId="5D79A039" w14:textId="77777777" w:rsidR="005C062C" w:rsidRPr="002B438D" w:rsidRDefault="005C062C" w:rsidP="00381CD7">
            <w:pPr>
              <w:pStyle w:val="TAL"/>
              <w:rPr>
                <w:sz w:val="16"/>
              </w:rPr>
            </w:pPr>
            <w:r>
              <w:rPr>
                <w:sz w:val="16"/>
              </w:rPr>
              <w:t>revised</w:t>
            </w:r>
          </w:p>
        </w:tc>
        <w:tc>
          <w:tcPr>
            <w:tcW w:w="0" w:type="auto"/>
          </w:tcPr>
          <w:p w14:paraId="1E048825" w14:textId="77777777" w:rsidR="005C062C" w:rsidRPr="002B438D" w:rsidRDefault="005C062C" w:rsidP="00381CD7">
            <w:pPr>
              <w:pStyle w:val="TAL"/>
              <w:rPr>
                <w:sz w:val="16"/>
              </w:rPr>
            </w:pPr>
          </w:p>
        </w:tc>
        <w:tc>
          <w:tcPr>
            <w:tcW w:w="0" w:type="auto"/>
          </w:tcPr>
          <w:p w14:paraId="2EE7BA53" w14:textId="77777777" w:rsidR="005C062C" w:rsidRPr="002B438D" w:rsidRDefault="005C062C" w:rsidP="00381CD7">
            <w:pPr>
              <w:pStyle w:val="TAL"/>
              <w:rPr>
                <w:sz w:val="16"/>
              </w:rPr>
            </w:pPr>
            <w:r>
              <w:rPr>
                <w:sz w:val="16"/>
              </w:rPr>
              <w:t>R5-237885</w:t>
            </w:r>
          </w:p>
        </w:tc>
      </w:tr>
      <w:tr w:rsidR="005C062C" w14:paraId="054083EF" w14:textId="77777777" w:rsidTr="00381CD7">
        <w:tc>
          <w:tcPr>
            <w:tcW w:w="0" w:type="auto"/>
          </w:tcPr>
          <w:p w14:paraId="61843C11" w14:textId="77777777" w:rsidR="005C062C" w:rsidRPr="002B438D" w:rsidRDefault="005C062C" w:rsidP="00381CD7">
            <w:pPr>
              <w:pStyle w:val="TAL"/>
              <w:rPr>
                <w:sz w:val="16"/>
              </w:rPr>
            </w:pPr>
            <w:r>
              <w:rPr>
                <w:sz w:val="16"/>
              </w:rPr>
              <w:t>R5-237022</w:t>
            </w:r>
          </w:p>
        </w:tc>
        <w:tc>
          <w:tcPr>
            <w:tcW w:w="0" w:type="auto"/>
          </w:tcPr>
          <w:p w14:paraId="29013AB5" w14:textId="77777777" w:rsidR="005C062C" w:rsidRPr="002B438D" w:rsidRDefault="005C062C" w:rsidP="00381CD7">
            <w:pPr>
              <w:pStyle w:val="TAL"/>
              <w:rPr>
                <w:sz w:val="16"/>
              </w:rPr>
            </w:pPr>
            <w:r>
              <w:rPr>
                <w:sz w:val="16"/>
              </w:rPr>
              <w:t xml:space="preserve">Applicability of </w:t>
            </w:r>
            <w:proofErr w:type="spellStart"/>
            <w:r>
              <w:rPr>
                <w:sz w:val="16"/>
              </w:rPr>
              <w:t>RedCap</w:t>
            </w:r>
            <w:proofErr w:type="spellEnd"/>
            <w:r>
              <w:rPr>
                <w:sz w:val="16"/>
              </w:rPr>
              <w:t xml:space="preserve"> test cases</w:t>
            </w:r>
          </w:p>
        </w:tc>
        <w:tc>
          <w:tcPr>
            <w:tcW w:w="0" w:type="auto"/>
          </w:tcPr>
          <w:p w14:paraId="2F360620" w14:textId="77777777" w:rsidR="005C062C" w:rsidRPr="002B438D" w:rsidRDefault="005C062C" w:rsidP="00381CD7">
            <w:pPr>
              <w:pStyle w:val="TAL"/>
              <w:rPr>
                <w:sz w:val="16"/>
              </w:rPr>
            </w:pPr>
            <w:r>
              <w:rPr>
                <w:sz w:val="16"/>
              </w:rPr>
              <w:t>Ericsson, Nokia</w:t>
            </w:r>
          </w:p>
        </w:tc>
        <w:tc>
          <w:tcPr>
            <w:tcW w:w="0" w:type="auto"/>
          </w:tcPr>
          <w:p w14:paraId="4695C155" w14:textId="77777777" w:rsidR="005C062C" w:rsidRPr="002B438D" w:rsidRDefault="005C062C" w:rsidP="00381CD7">
            <w:pPr>
              <w:pStyle w:val="TAL"/>
              <w:rPr>
                <w:sz w:val="16"/>
              </w:rPr>
            </w:pPr>
            <w:r>
              <w:rPr>
                <w:sz w:val="16"/>
              </w:rPr>
              <w:t>revised</w:t>
            </w:r>
          </w:p>
        </w:tc>
        <w:tc>
          <w:tcPr>
            <w:tcW w:w="0" w:type="auto"/>
          </w:tcPr>
          <w:p w14:paraId="7A26AD32" w14:textId="77777777" w:rsidR="005C062C" w:rsidRPr="002B438D" w:rsidRDefault="005C062C" w:rsidP="00381CD7">
            <w:pPr>
              <w:pStyle w:val="TAL"/>
              <w:rPr>
                <w:sz w:val="16"/>
              </w:rPr>
            </w:pPr>
          </w:p>
        </w:tc>
        <w:tc>
          <w:tcPr>
            <w:tcW w:w="0" w:type="auto"/>
          </w:tcPr>
          <w:p w14:paraId="38CF56C5" w14:textId="77777777" w:rsidR="005C062C" w:rsidRPr="002B438D" w:rsidRDefault="005C062C" w:rsidP="00381CD7">
            <w:pPr>
              <w:pStyle w:val="TAL"/>
              <w:rPr>
                <w:sz w:val="16"/>
              </w:rPr>
            </w:pPr>
            <w:r>
              <w:rPr>
                <w:sz w:val="16"/>
              </w:rPr>
              <w:t>R5-237778</w:t>
            </w:r>
          </w:p>
        </w:tc>
      </w:tr>
      <w:tr w:rsidR="005C062C" w14:paraId="63FE8515" w14:textId="77777777" w:rsidTr="00381CD7">
        <w:tc>
          <w:tcPr>
            <w:tcW w:w="0" w:type="auto"/>
          </w:tcPr>
          <w:p w14:paraId="17121C6D" w14:textId="77777777" w:rsidR="005C062C" w:rsidRPr="002B438D" w:rsidRDefault="005C062C" w:rsidP="00381CD7">
            <w:pPr>
              <w:pStyle w:val="TAL"/>
              <w:rPr>
                <w:sz w:val="16"/>
              </w:rPr>
            </w:pPr>
            <w:r>
              <w:rPr>
                <w:sz w:val="16"/>
              </w:rPr>
              <w:t>R5-237023</w:t>
            </w:r>
          </w:p>
        </w:tc>
        <w:tc>
          <w:tcPr>
            <w:tcW w:w="0" w:type="auto"/>
          </w:tcPr>
          <w:p w14:paraId="2CD948B5" w14:textId="77777777" w:rsidR="005C062C" w:rsidRPr="002B438D" w:rsidRDefault="005C062C" w:rsidP="00381CD7">
            <w:pPr>
              <w:pStyle w:val="TAL"/>
              <w:rPr>
                <w:sz w:val="16"/>
              </w:rPr>
            </w:pPr>
            <w:r>
              <w:rPr>
                <w:sz w:val="16"/>
              </w:rPr>
              <w:t xml:space="preserve">SMTC configuration for </w:t>
            </w:r>
            <w:proofErr w:type="spellStart"/>
            <w:r>
              <w:rPr>
                <w:sz w:val="16"/>
              </w:rPr>
              <w:t>RedCap</w:t>
            </w:r>
            <w:proofErr w:type="spellEnd"/>
          </w:p>
        </w:tc>
        <w:tc>
          <w:tcPr>
            <w:tcW w:w="0" w:type="auto"/>
          </w:tcPr>
          <w:p w14:paraId="26C709B1" w14:textId="77777777" w:rsidR="005C062C" w:rsidRPr="002B438D" w:rsidRDefault="005C062C" w:rsidP="00381CD7">
            <w:pPr>
              <w:pStyle w:val="TAL"/>
              <w:rPr>
                <w:sz w:val="16"/>
              </w:rPr>
            </w:pPr>
            <w:r>
              <w:rPr>
                <w:sz w:val="16"/>
              </w:rPr>
              <w:t>Ericsson</w:t>
            </w:r>
          </w:p>
        </w:tc>
        <w:tc>
          <w:tcPr>
            <w:tcW w:w="0" w:type="auto"/>
          </w:tcPr>
          <w:p w14:paraId="3CCB9F25" w14:textId="77777777" w:rsidR="005C062C" w:rsidRPr="002B438D" w:rsidRDefault="005C062C" w:rsidP="00381CD7">
            <w:pPr>
              <w:pStyle w:val="TAL"/>
              <w:rPr>
                <w:sz w:val="16"/>
              </w:rPr>
            </w:pPr>
            <w:r>
              <w:rPr>
                <w:sz w:val="16"/>
              </w:rPr>
              <w:t>revised</w:t>
            </w:r>
          </w:p>
        </w:tc>
        <w:tc>
          <w:tcPr>
            <w:tcW w:w="0" w:type="auto"/>
          </w:tcPr>
          <w:p w14:paraId="6AA53218" w14:textId="77777777" w:rsidR="005C062C" w:rsidRPr="002B438D" w:rsidRDefault="005C062C" w:rsidP="00381CD7">
            <w:pPr>
              <w:pStyle w:val="TAL"/>
              <w:rPr>
                <w:sz w:val="16"/>
              </w:rPr>
            </w:pPr>
          </w:p>
        </w:tc>
        <w:tc>
          <w:tcPr>
            <w:tcW w:w="0" w:type="auto"/>
          </w:tcPr>
          <w:p w14:paraId="5E7FB2E3" w14:textId="77777777" w:rsidR="005C062C" w:rsidRPr="002B438D" w:rsidRDefault="005C062C" w:rsidP="00381CD7">
            <w:pPr>
              <w:pStyle w:val="TAL"/>
              <w:rPr>
                <w:sz w:val="16"/>
              </w:rPr>
            </w:pPr>
            <w:r>
              <w:rPr>
                <w:sz w:val="16"/>
              </w:rPr>
              <w:t>R5-237897</w:t>
            </w:r>
          </w:p>
        </w:tc>
      </w:tr>
      <w:tr w:rsidR="005C062C" w14:paraId="268BB251" w14:textId="77777777" w:rsidTr="00381CD7">
        <w:tc>
          <w:tcPr>
            <w:tcW w:w="0" w:type="auto"/>
          </w:tcPr>
          <w:p w14:paraId="36444F92" w14:textId="77777777" w:rsidR="005C062C" w:rsidRPr="002B438D" w:rsidRDefault="005C062C" w:rsidP="00381CD7">
            <w:pPr>
              <w:pStyle w:val="TAL"/>
              <w:rPr>
                <w:sz w:val="16"/>
              </w:rPr>
            </w:pPr>
            <w:r>
              <w:rPr>
                <w:sz w:val="16"/>
              </w:rPr>
              <w:t>R5-237024</w:t>
            </w:r>
          </w:p>
        </w:tc>
        <w:tc>
          <w:tcPr>
            <w:tcW w:w="0" w:type="auto"/>
          </w:tcPr>
          <w:p w14:paraId="75AD5ED1" w14:textId="77777777" w:rsidR="005C062C" w:rsidRPr="002B438D" w:rsidRDefault="005C062C" w:rsidP="00381CD7">
            <w:pPr>
              <w:pStyle w:val="TAL"/>
              <w:rPr>
                <w:sz w:val="16"/>
              </w:rPr>
            </w:pPr>
            <w:r>
              <w:rPr>
                <w:sz w:val="16"/>
              </w:rPr>
              <w:t>Applicability of RRM enhancement test cases</w:t>
            </w:r>
          </w:p>
        </w:tc>
        <w:tc>
          <w:tcPr>
            <w:tcW w:w="0" w:type="auto"/>
          </w:tcPr>
          <w:p w14:paraId="171B5C68" w14:textId="77777777" w:rsidR="005C062C" w:rsidRPr="002B438D" w:rsidRDefault="005C062C" w:rsidP="00381CD7">
            <w:pPr>
              <w:pStyle w:val="TAL"/>
              <w:rPr>
                <w:sz w:val="16"/>
              </w:rPr>
            </w:pPr>
            <w:r>
              <w:rPr>
                <w:sz w:val="16"/>
              </w:rPr>
              <w:t>Ericsson</w:t>
            </w:r>
          </w:p>
        </w:tc>
        <w:tc>
          <w:tcPr>
            <w:tcW w:w="0" w:type="auto"/>
          </w:tcPr>
          <w:p w14:paraId="0FB4CB97" w14:textId="77777777" w:rsidR="005C062C" w:rsidRPr="002B438D" w:rsidRDefault="005C062C" w:rsidP="00381CD7">
            <w:pPr>
              <w:pStyle w:val="TAL"/>
              <w:rPr>
                <w:sz w:val="16"/>
              </w:rPr>
            </w:pPr>
            <w:r>
              <w:rPr>
                <w:sz w:val="16"/>
              </w:rPr>
              <w:t>agreed</w:t>
            </w:r>
          </w:p>
        </w:tc>
        <w:tc>
          <w:tcPr>
            <w:tcW w:w="0" w:type="auto"/>
          </w:tcPr>
          <w:p w14:paraId="25F3101C" w14:textId="77777777" w:rsidR="005C062C" w:rsidRPr="002B438D" w:rsidRDefault="005C062C" w:rsidP="00381CD7">
            <w:pPr>
              <w:pStyle w:val="TAL"/>
              <w:rPr>
                <w:sz w:val="16"/>
              </w:rPr>
            </w:pPr>
          </w:p>
        </w:tc>
        <w:tc>
          <w:tcPr>
            <w:tcW w:w="0" w:type="auto"/>
          </w:tcPr>
          <w:p w14:paraId="78BDDB1C" w14:textId="77777777" w:rsidR="005C062C" w:rsidRPr="002B438D" w:rsidRDefault="005C062C" w:rsidP="00381CD7">
            <w:pPr>
              <w:pStyle w:val="TAL"/>
              <w:rPr>
                <w:sz w:val="16"/>
              </w:rPr>
            </w:pPr>
          </w:p>
        </w:tc>
      </w:tr>
      <w:tr w:rsidR="005C062C" w14:paraId="3AEE708C" w14:textId="77777777" w:rsidTr="00381CD7">
        <w:tc>
          <w:tcPr>
            <w:tcW w:w="0" w:type="auto"/>
          </w:tcPr>
          <w:p w14:paraId="58448BB1" w14:textId="77777777" w:rsidR="005C062C" w:rsidRPr="002B438D" w:rsidRDefault="005C062C" w:rsidP="00381CD7">
            <w:pPr>
              <w:pStyle w:val="TAL"/>
              <w:rPr>
                <w:sz w:val="16"/>
              </w:rPr>
            </w:pPr>
            <w:r>
              <w:rPr>
                <w:sz w:val="16"/>
              </w:rPr>
              <w:t>R5-237025</w:t>
            </w:r>
          </w:p>
        </w:tc>
        <w:tc>
          <w:tcPr>
            <w:tcW w:w="0" w:type="auto"/>
          </w:tcPr>
          <w:p w14:paraId="58AFDCF7" w14:textId="77777777" w:rsidR="005C062C" w:rsidRPr="002B438D" w:rsidRDefault="005C062C" w:rsidP="00381CD7">
            <w:pPr>
              <w:pStyle w:val="TAL"/>
              <w:rPr>
                <w:sz w:val="16"/>
              </w:rPr>
            </w:pPr>
            <w:r>
              <w:rPr>
                <w:sz w:val="16"/>
              </w:rPr>
              <w:t>Introduction of measurement with no gap capability</w:t>
            </w:r>
          </w:p>
        </w:tc>
        <w:tc>
          <w:tcPr>
            <w:tcW w:w="0" w:type="auto"/>
          </w:tcPr>
          <w:p w14:paraId="6DBCDD7F" w14:textId="77777777" w:rsidR="005C062C" w:rsidRPr="002B438D" w:rsidRDefault="005C062C" w:rsidP="00381CD7">
            <w:pPr>
              <w:pStyle w:val="TAL"/>
              <w:rPr>
                <w:sz w:val="16"/>
              </w:rPr>
            </w:pPr>
            <w:r>
              <w:rPr>
                <w:sz w:val="16"/>
              </w:rPr>
              <w:t>Ericsson</w:t>
            </w:r>
          </w:p>
        </w:tc>
        <w:tc>
          <w:tcPr>
            <w:tcW w:w="0" w:type="auto"/>
          </w:tcPr>
          <w:p w14:paraId="018A5550" w14:textId="77777777" w:rsidR="005C062C" w:rsidRPr="002B438D" w:rsidRDefault="005C062C" w:rsidP="00381CD7">
            <w:pPr>
              <w:pStyle w:val="TAL"/>
              <w:rPr>
                <w:sz w:val="16"/>
              </w:rPr>
            </w:pPr>
            <w:r>
              <w:rPr>
                <w:sz w:val="16"/>
              </w:rPr>
              <w:t>agreed</w:t>
            </w:r>
          </w:p>
        </w:tc>
        <w:tc>
          <w:tcPr>
            <w:tcW w:w="0" w:type="auto"/>
          </w:tcPr>
          <w:p w14:paraId="32F7A16D" w14:textId="77777777" w:rsidR="005C062C" w:rsidRPr="002B438D" w:rsidRDefault="005C062C" w:rsidP="00381CD7">
            <w:pPr>
              <w:pStyle w:val="TAL"/>
              <w:rPr>
                <w:sz w:val="16"/>
              </w:rPr>
            </w:pPr>
          </w:p>
        </w:tc>
        <w:tc>
          <w:tcPr>
            <w:tcW w:w="0" w:type="auto"/>
          </w:tcPr>
          <w:p w14:paraId="60F89163" w14:textId="77777777" w:rsidR="005C062C" w:rsidRPr="002B438D" w:rsidRDefault="005C062C" w:rsidP="00381CD7">
            <w:pPr>
              <w:pStyle w:val="TAL"/>
              <w:rPr>
                <w:sz w:val="16"/>
              </w:rPr>
            </w:pPr>
          </w:p>
        </w:tc>
      </w:tr>
      <w:tr w:rsidR="005C062C" w14:paraId="634E399E" w14:textId="77777777" w:rsidTr="00381CD7">
        <w:tc>
          <w:tcPr>
            <w:tcW w:w="0" w:type="auto"/>
          </w:tcPr>
          <w:p w14:paraId="68608A77" w14:textId="77777777" w:rsidR="005C062C" w:rsidRPr="002B438D" w:rsidRDefault="005C062C" w:rsidP="00381CD7">
            <w:pPr>
              <w:pStyle w:val="TAL"/>
              <w:rPr>
                <w:sz w:val="16"/>
              </w:rPr>
            </w:pPr>
            <w:r>
              <w:rPr>
                <w:sz w:val="16"/>
              </w:rPr>
              <w:t>R5-237026</w:t>
            </w:r>
          </w:p>
        </w:tc>
        <w:tc>
          <w:tcPr>
            <w:tcW w:w="0" w:type="auto"/>
          </w:tcPr>
          <w:p w14:paraId="5AACEEBD" w14:textId="77777777" w:rsidR="005C062C" w:rsidRPr="002B438D" w:rsidRDefault="005C062C" w:rsidP="00381CD7">
            <w:pPr>
              <w:pStyle w:val="TAL"/>
              <w:rPr>
                <w:sz w:val="16"/>
              </w:rPr>
            </w:pPr>
            <w:r>
              <w:rPr>
                <w:sz w:val="16"/>
              </w:rPr>
              <w:t>Update 2-step RACH TC 7.1.1.1.8 for HD-FDD UE-PRACH</w:t>
            </w:r>
          </w:p>
        </w:tc>
        <w:tc>
          <w:tcPr>
            <w:tcW w:w="0" w:type="auto"/>
          </w:tcPr>
          <w:p w14:paraId="374FBE00" w14:textId="77777777" w:rsidR="005C062C" w:rsidRPr="002B438D" w:rsidRDefault="005C062C" w:rsidP="00381CD7">
            <w:pPr>
              <w:pStyle w:val="TAL"/>
              <w:rPr>
                <w:sz w:val="16"/>
              </w:rPr>
            </w:pPr>
            <w:r>
              <w:rPr>
                <w:sz w:val="16"/>
              </w:rPr>
              <w:t>MediaTek Inc.</w:t>
            </w:r>
          </w:p>
        </w:tc>
        <w:tc>
          <w:tcPr>
            <w:tcW w:w="0" w:type="auto"/>
          </w:tcPr>
          <w:p w14:paraId="0938CAB7" w14:textId="77777777" w:rsidR="005C062C" w:rsidRPr="002B438D" w:rsidRDefault="005C062C" w:rsidP="00381CD7">
            <w:pPr>
              <w:pStyle w:val="TAL"/>
              <w:rPr>
                <w:sz w:val="16"/>
              </w:rPr>
            </w:pPr>
            <w:r>
              <w:rPr>
                <w:sz w:val="16"/>
              </w:rPr>
              <w:t>withdrawn</w:t>
            </w:r>
          </w:p>
        </w:tc>
        <w:tc>
          <w:tcPr>
            <w:tcW w:w="0" w:type="auto"/>
          </w:tcPr>
          <w:p w14:paraId="62C5713F" w14:textId="77777777" w:rsidR="005C062C" w:rsidRPr="002B438D" w:rsidRDefault="005C062C" w:rsidP="00381CD7">
            <w:pPr>
              <w:pStyle w:val="TAL"/>
              <w:rPr>
                <w:sz w:val="16"/>
              </w:rPr>
            </w:pPr>
          </w:p>
        </w:tc>
        <w:tc>
          <w:tcPr>
            <w:tcW w:w="0" w:type="auto"/>
          </w:tcPr>
          <w:p w14:paraId="4B966284" w14:textId="77777777" w:rsidR="005C062C" w:rsidRPr="002B438D" w:rsidRDefault="005C062C" w:rsidP="00381CD7">
            <w:pPr>
              <w:pStyle w:val="TAL"/>
              <w:rPr>
                <w:sz w:val="16"/>
              </w:rPr>
            </w:pPr>
          </w:p>
        </w:tc>
      </w:tr>
      <w:tr w:rsidR="005C062C" w14:paraId="0B88234B" w14:textId="77777777" w:rsidTr="00381CD7">
        <w:tc>
          <w:tcPr>
            <w:tcW w:w="0" w:type="auto"/>
          </w:tcPr>
          <w:p w14:paraId="4B05502B" w14:textId="77777777" w:rsidR="005C062C" w:rsidRPr="002B438D" w:rsidRDefault="005C062C" w:rsidP="00381CD7">
            <w:pPr>
              <w:pStyle w:val="TAL"/>
              <w:rPr>
                <w:sz w:val="16"/>
              </w:rPr>
            </w:pPr>
            <w:r>
              <w:rPr>
                <w:sz w:val="16"/>
              </w:rPr>
              <w:t>R5-237027</w:t>
            </w:r>
          </w:p>
        </w:tc>
        <w:tc>
          <w:tcPr>
            <w:tcW w:w="0" w:type="auto"/>
          </w:tcPr>
          <w:p w14:paraId="25E15F6F" w14:textId="77777777" w:rsidR="005C062C" w:rsidRPr="002B438D" w:rsidRDefault="005C062C" w:rsidP="00381CD7">
            <w:pPr>
              <w:pStyle w:val="TAL"/>
              <w:rPr>
                <w:sz w:val="16"/>
              </w:rPr>
            </w:pPr>
            <w:r>
              <w:rPr>
                <w:sz w:val="16"/>
              </w:rPr>
              <w:t>Update 2-step RACH TC 7.1.1.1.9 for HD-FDD UE-PRACH</w:t>
            </w:r>
          </w:p>
        </w:tc>
        <w:tc>
          <w:tcPr>
            <w:tcW w:w="0" w:type="auto"/>
          </w:tcPr>
          <w:p w14:paraId="5216E8AF" w14:textId="77777777" w:rsidR="005C062C" w:rsidRPr="002B438D" w:rsidRDefault="005C062C" w:rsidP="00381CD7">
            <w:pPr>
              <w:pStyle w:val="TAL"/>
              <w:rPr>
                <w:sz w:val="16"/>
              </w:rPr>
            </w:pPr>
            <w:r>
              <w:rPr>
                <w:sz w:val="16"/>
              </w:rPr>
              <w:t>MediaTek Inc.</w:t>
            </w:r>
          </w:p>
        </w:tc>
        <w:tc>
          <w:tcPr>
            <w:tcW w:w="0" w:type="auto"/>
          </w:tcPr>
          <w:p w14:paraId="53E966BA" w14:textId="77777777" w:rsidR="005C062C" w:rsidRPr="002B438D" w:rsidRDefault="005C062C" w:rsidP="00381CD7">
            <w:pPr>
              <w:pStyle w:val="TAL"/>
              <w:rPr>
                <w:sz w:val="16"/>
              </w:rPr>
            </w:pPr>
            <w:r>
              <w:rPr>
                <w:sz w:val="16"/>
              </w:rPr>
              <w:t>withdrawn</w:t>
            </w:r>
          </w:p>
        </w:tc>
        <w:tc>
          <w:tcPr>
            <w:tcW w:w="0" w:type="auto"/>
          </w:tcPr>
          <w:p w14:paraId="3C16CFA7" w14:textId="77777777" w:rsidR="005C062C" w:rsidRPr="002B438D" w:rsidRDefault="005C062C" w:rsidP="00381CD7">
            <w:pPr>
              <w:pStyle w:val="TAL"/>
              <w:rPr>
                <w:sz w:val="16"/>
              </w:rPr>
            </w:pPr>
          </w:p>
        </w:tc>
        <w:tc>
          <w:tcPr>
            <w:tcW w:w="0" w:type="auto"/>
          </w:tcPr>
          <w:p w14:paraId="52290A97" w14:textId="77777777" w:rsidR="005C062C" w:rsidRPr="002B438D" w:rsidRDefault="005C062C" w:rsidP="00381CD7">
            <w:pPr>
              <w:pStyle w:val="TAL"/>
              <w:rPr>
                <w:sz w:val="16"/>
              </w:rPr>
            </w:pPr>
          </w:p>
        </w:tc>
      </w:tr>
      <w:tr w:rsidR="005C062C" w14:paraId="2F9AFE5E" w14:textId="77777777" w:rsidTr="00381CD7">
        <w:tc>
          <w:tcPr>
            <w:tcW w:w="0" w:type="auto"/>
          </w:tcPr>
          <w:p w14:paraId="00BE9EF6" w14:textId="77777777" w:rsidR="005C062C" w:rsidRPr="002B438D" w:rsidRDefault="005C062C" w:rsidP="00381CD7">
            <w:pPr>
              <w:pStyle w:val="TAL"/>
              <w:rPr>
                <w:sz w:val="16"/>
              </w:rPr>
            </w:pPr>
            <w:r>
              <w:rPr>
                <w:sz w:val="16"/>
              </w:rPr>
              <w:t>R5-237028</w:t>
            </w:r>
          </w:p>
        </w:tc>
        <w:tc>
          <w:tcPr>
            <w:tcW w:w="0" w:type="auto"/>
          </w:tcPr>
          <w:p w14:paraId="2BE4E503" w14:textId="77777777" w:rsidR="005C062C" w:rsidRPr="002B438D" w:rsidRDefault="005C062C" w:rsidP="00381CD7">
            <w:pPr>
              <w:pStyle w:val="TAL"/>
              <w:rPr>
                <w:sz w:val="16"/>
              </w:rPr>
            </w:pPr>
            <w:r>
              <w:rPr>
                <w:sz w:val="16"/>
              </w:rPr>
              <w:t xml:space="preserve">Update URLLC TC 7.1.1.4.1.5 to test </w:t>
            </w:r>
            <w:proofErr w:type="spellStart"/>
            <w:r>
              <w:rPr>
                <w:sz w:val="16"/>
              </w:rPr>
              <w:t>RedCap</w:t>
            </w:r>
            <w:proofErr w:type="spellEnd"/>
            <w:r>
              <w:rPr>
                <w:sz w:val="16"/>
              </w:rPr>
              <w:t xml:space="preserve"> UE</w:t>
            </w:r>
          </w:p>
        </w:tc>
        <w:tc>
          <w:tcPr>
            <w:tcW w:w="0" w:type="auto"/>
          </w:tcPr>
          <w:p w14:paraId="07326CED" w14:textId="77777777" w:rsidR="005C062C" w:rsidRPr="002B438D" w:rsidRDefault="005C062C" w:rsidP="00381CD7">
            <w:pPr>
              <w:pStyle w:val="TAL"/>
              <w:rPr>
                <w:sz w:val="16"/>
              </w:rPr>
            </w:pPr>
            <w:r>
              <w:rPr>
                <w:sz w:val="16"/>
              </w:rPr>
              <w:t>MediaTek Inc.</w:t>
            </w:r>
          </w:p>
        </w:tc>
        <w:tc>
          <w:tcPr>
            <w:tcW w:w="0" w:type="auto"/>
          </w:tcPr>
          <w:p w14:paraId="34896DFE" w14:textId="77777777" w:rsidR="005C062C" w:rsidRPr="002B438D" w:rsidRDefault="005C062C" w:rsidP="00381CD7">
            <w:pPr>
              <w:pStyle w:val="TAL"/>
              <w:rPr>
                <w:sz w:val="16"/>
              </w:rPr>
            </w:pPr>
            <w:r>
              <w:rPr>
                <w:sz w:val="16"/>
              </w:rPr>
              <w:t>withdrawn</w:t>
            </w:r>
          </w:p>
        </w:tc>
        <w:tc>
          <w:tcPr>
            <w:tcW w:w="0" w:type="auto"/>
          </w:tcPr>
          <w:p w14:paraId="174D79B6" w14:textId="77777777" w:rsidR="005C062C" w:rsidRPr="002B438D" w:rsidRDefault="005C062C" w:rsidP="00381CD7">
            <w:pPr>
              <w:pStyle w:val="TAL"/>
              <w:rPr>
                <w:sz w:val="16"/>
              </w:rPr>
            </w:pPr>
          </w:p>
        </w:tc>
        <w:tc>
          <w:tcPr>
            <w:tcW w:w="0" w:type="auto"/>
          </w:tcPr>
          <w:p w14:paraId="12430171" w14:textId="77777777" w:rsidR="005C062C" w:rsidRPr="002B438D" w:rsidRDefault="005C062C" w:rsidP="00381CD7">
            <w:pPr>
              <w:pStyle w:val="TAL"/>
              <w:rPr>
                <w:sz w:val="16"/>
              </w:rPr>
            </w:pPr>
          </w:p>
        </w:tc>
      </w:tr>
      <w:tr w:rsidR="005C062C" w14:paraId="2A3E687D" w14:textId="77777777" w:rsidTr="00381CD7">
        <w:tc>
          <w:tcPr>
            <w:tcW w:w="0" w:type="auto"/>
          </w:tcPr>
          <w:p w14:paraId="681D21B8" w14:textId="77777777" w:rsidR="005C062C" w:rsidRPr="002B438D" w:rsidRDefault="005C062C" w:rsidP="00381CD7">
            <w:pPr>
              <w:pStyle w:val="TAL"/>
              <w:rPr>
                <w:sz w:val="16"/>
              </w:rPr>
            </w:pPr>
            <w:r>
              <w:rPr>
                <w:sz w:val="16"/>
              </w:rPr>
              <w:t>R5-237029</w:t>
            </w:r>
          </w:p>
        </w:tc>
        <w:tc>
          <w:tcPr>
            <w:tcW w:w="0" w:type="auto"/>
          </w:tcPr>
          <w:p w14:paraId="40A36F91" w14:textId="77777777" w:rsidR="005C062C" w:rsidRPr="002B438D" w:rsidRDefault="005C062C" w:rsidP="00381CD7">
            <w:pPr>
              <w:pStyle w:val="TAL"/>
              <w:rPr>
                <w:sz w:val="16"/>
              </w:rPr>
            </w:pPr>
            <w:r>
              <w:rPr>
                <w:sz w:val="16"/>
              </w:rPr>
              <w:t xml:space="preserve">Update URLLC TC 7.1.1.4.2.6 to test </w:t>
            </w:r>
            <w:proofErr w:type="spellStart"/>
            <w:r>
              <w:rPr>
                <w:sz w:val="16"/>
              </w:rPr>
              <w:t>RedCap</w:t>
            </w:r>
            <w:proofErr w:type="spellEnd"/>
            <w:r>
              <w:rPr>
                <w:sz w:val="16"/>
              </w:rPr>
              <w:t xml:space="preserve"> UE</w:t>
            </w:r>
          </w:p>
        </w:tc>
        <w:tc>
          <w:tcPr>
            <w:tcW w:w="0" w:type="auto"/>
          </w:tcPr>
          <w:p w14:paraId="58FBD60E" w14:textId="77777777" w:rsidR="005C062C" w:rsidRPr="002B438D" w:rsidRDefault="005C062C" w:rsidP="00381CD7">
            <w:pPr>
              <w:pStyle w:val="TAL"/>
              <w:rPr>
                <w:sz w:val="16"/>
              </w:rPr>
            </w:pPr>
            <w:r>
              <w:rPr>
                <w:sz w:val="16"/>
              </w:rPr>
              <w:t>MediaTek Inc.</w:t>
            </w:r>
          </w:p>
        </w:tc>
        <w:tc>
          <w:tcPr>
            <w:tcW w:w="0" w:type="auto"/>
          </w:tcPr>
          <w:p w14:paraId="504FC2C2" w14:textId="77777777" w:rsidR="005C062C" w:rsidRPr="002B438D" w:rsidRDefault="005C062C" w:rsidP="00381CD7">
            <w:pPr>
              <w:pStyle w:val="TAL"/>
              <w:rPr>
                <w:sz w:val="16"/>
              </w:rPr>
            </w:pPr>
            <w:r>
              <w:rPr>
                <w:sz w:val="16"/>
              </w:rPr>
              <w:t>withdrawn</w:t>
            </w:r>
          </w:p>
        </w:tc>
        <w:tc>
          <w:tcPr>
            <w:tcW w:w="0" w:type="auto"/>
          </w:tcPr>
          <w:p w14:paraId="1EEF66FE" w14:textId="77777777" w:rsidR="005C062C" w:rsidRPr="002B438D" w:rsidRDefault="005C062C" w:rsidP="00381CD7">
            <w:pPr>
              <w:pStyle w:val="TAL"/>
              <w:rPr>
                <w:sz w:val="16"/>
              </w:rPr>
            </w:pPr>
          </w:p>
        </w:tc>
        <w:tc>
          <w:tcPr>
            <w:tcW w:w="0" w:type="auto"/>
          </w:tcPr>
          <w:p w14:paraId="614EE1EF" w14:textId="77777777" w:rsidR="005C062C" w:rsidRPr="002B438D" w:rsidRDefault="005C062C" w:rsidP="00381CD7">
            <w:pPr>
              <w:pStyle w:val="TAL"/>
              <w:rPr>
                <w:sz w:val="16"/>
              </w:rPr>
            </w:pPr>
          </w:p>
        </w:tc>
      </w:tr>
      <w:tr w:rsidR="005C062C" w14:paraId="4D4B4C99" w14:textId="77777777" w:rsidTr="00381CD7">
        <w:tc>
          <w:tcPr>
            <w:tcW w:w="0" w:type="auto"/>
          </w:tcPr>
          <w:p w14:paraId="373B5502" w14:textId="77777777" w:rsidR="005C062C" w:rsidRPr="002B438D" w:rsidRDefault="005C062C" w:rsidP="00381CD7">
            <w:pPr>
              <w:pStyle w:val="TAL"/>
              <w:rPr>
                <w:sz w:val="16"/>
              </w:rPr>
            </w:pPr>
            <w:r>
              <w:rPr>
                <w:sz w:val="16"/>
              </w:rPr>
              <w:t>R5-237030</w:t>
            </w:r>
          </w:p>
        </w:tc>
        <w:tc>
          <w:tcPr>
            <w:tcW w:w="0" w:type="auto"/>
          </w:tcPr>
          <w:p w14:paraId="7A390025" w14:textId="77777777" w:rsidR="005C062C" w:rsidRPr="002B438D" w:rsidRDefault="005C062C" w:rsidP="00381CD7">
            <w:pPr>
              <w:pStyle w:val="TAL"/>
              <w:rPr>
                <w:sz w:val="16"/>
              </w:rPr>
            </w:pPr>
            <w:r>
              <w:rPr>
                <w:sz w:val="16"/>
              </w:rPr>
              <w:t>Update 6.2A.4.0.2.3 delta TIB for NR CA configuration CA_n1A-n8A-n78A</w:t>
            </w:r>
          </w:p>
        </w:tc>
        <w:tc>
          <w:tcPr>
            <w:tcW w:w="0" w:type="auto"/>
          </w:tcPr>
          <w:p w14:paraId="77C78426" w14:textId="77777777" w:rsidR="005C062C" w:rsidRPr="002B438D" w:rsidRDefault="005C062C" w:rsidP="00381CD7">
            <w:pPr>
              <w:pStyle w:val="TAL"/>
              <w:rPr>
                <w:sz w:val="16"/>
              </w:rPr>
            </w:pPr>
            <w:r>
              <w:rPr>
                <w:sz w:val="16"/>
              </w:rPr>
              <w:t>CU Digital Technology</w:t>
            </w:r>
          </w:p>
        </w:tc>
        <w:tc>
          <w:tcPr>
            <w:tcW w:w="0" w:type="auto"/>
          </w:tcPr>
          <w:p w14:paraId="3C25979F" w14:textId="77777777" w:rsidR="005C062C" w:rsidRPr="002B438D" w:rsidRDefault="005C062C" w:rsidP="00381CD7">
            <w:pPr>
              <w:pStyle w:val="TAL"/>
              <w:rPr>
                <w:sz w:val="16"/>
              </w:rPr>
            </w:pPr>
            <w:r>
              <w:rPr>
                <w:sz w:val="16"/>
              </w:rPr>
              <w:t>revised</w:t>
            </w:r>
          </w:p>
        </w:tc>
        <w:tc>
          <w:tcPr>
            <w:tcW w:w="0" w:type="auto"/>
          </w:tcPr>
          <w:p w14:paraId="0936854F" w14:textId="77777777" w:rsidR="005C062C" w:rsidRPr="002B438D" w:rsidRDefault="005C062C" w:rsidP="00381CD7">
            <w:pPr>
              <w:pStyle w:val="TAL"/>
              <w:rPr>
                <w:sz w:val="16"/>
              </w:rPr>
            </w:pPr>
          </w:p>
        </w:tc>
        <w:tc>
          <w:tcPr>
            <w:tcW w:w="0" w:type="auto"/>
          </w:tcPr>
          <w:p w14:paraId="0BA4D350" w14:textId="77777777" w:rsidR="005C062C" w:rsidRPr="002B438D" w:rsidRDefault="005C062C" w:rsidP="00381CD7">
            <w:pPr>
              <w:pStyle w:val="TAL"/>
              <w:rPr>
                <w:sz w:val="16"/>
              </w:rPr>
            </w:pPr>
            <w:r>
              <w:rPr>
                <w:sz w:val="16"/>
              </w:rPr>
              <w:t>R5-237638</w:t>
            </w:r>
          </w:p>
        </w:tc>
      </w:tr>
      <w:tr w:rsidR="005C062C" w14:paraId="6F77BCD7" w14:textId="77777777" w:rsidTr="00381CD7">
        <w:tc>
          <w:tcPr>
            <w:tcW w:w="0" w:type="auto"/>
          </w:tcPr>
          <w:p w14:paraId="5CC66DAF" w14:textId="77777777" w:rsidR="005C062C" w:rsidRPr="002B438D" w:rsidRDefault="005C062C" w:rsidP="00381CD7">
            <w:pPr>
              <w:pStyle w:val="TAL"/>
              <w:rPr>
                <w:sz w:val="16"/>
              </w:rPr>
            </w:pPr>
            <w:r>
              <w:rPr>
                <w:sz w:val="16"/>
              </w:rPr>
              <w:t>R5-237031</w:t>
            </w:r>
          </w:p>
        </w:tc>
        <w:tc>
          <w:tcPr>
            <w:tcW w:w="0" w:type="auto"/>
          </w:tcPr>
          <w:p w14:paraId="436AC630" w14:textId="77777777" w:rsidR="005C062C" w:rsidRPr="002B438D" w:rsidRDefault="005C062C" w:rsidP="00381CD7">
            <w:pPr>
              <w:pStyle w:val="TAL"/>
              <w:rPr>
                <w:sz w:val="16"/>
              </w:rPr>
            </w:pPr>
            <w:r>
              <w:rPr>
                <w:sz w:val="16"/>
              </w:rPr>
              <w:t>Update 7.3A.0.3.2.3 delta RIB for NR CA configuration CA_n1A-n8A-n78A</w:t>
            </w:r>
          </w:p>
        </w:tc>
        <w:tc>
          <w:tcPr>
            <w:tcW w:w="0" w:type="auto"/>
          </w:tcPr>
          <w:p w14:paraId="724203B0" w14:textId="77777777" w:rsidR="005C062C" w:rsidRPr="002B438D" w:rsidRDefault="005C062C" w:rsidP="00381CD7">
            <w:pPr>
              <w:pStyle w:val="TAL"/>
              <w:rPr>
                <w:sz w:val="16"/>
              </w:rPr>
            </w:pPr>
            <w:r>
              <w:rPr>
                <w:sz w:val="16"/>
              </w:rPr>
              <w:t>CU Digital Technology</w:t>
            </w:r>
          </w:p>
        </w:tc>
        <w:tc>
          <w:tcPr>
            <w:tcW w:w="0" w:type="auto"/>
          </w:tcPr>
          <w:p w14:paraId="6994787C" w14:textId="77777777" w:rsidR="005C062C" w:rsidRPr="002B438D" w:rsidRDefault="005C062C" w:rsidP="00381CD7">
            <w:pPr>
              <w:pStyle w:val="TAL"/>
              <w:rPr>
                <w:sz w:val="16"/>
              </w:rPr>
            </w:pPr>
            <w:r>
              <w:rPr>
                <w:sz w:val="16"/>
              </w:rPr>
              <w:t>revised</w:t>
            </w:r>
          </w:p>
        </w:tc>
        <w:tc>
          <w:tcPr>
            <w:tcW w:w="0" w:type="auto"/>
          </w:tcPr>
          <w:p w14:paraId="7FDF2F7E" w14:textId="77777777" w:rsidR="005C062C" w:rsidRPr="002B438D" w:rsidRDefault="005C062C" w:rsidP="00381CD7">
            <w:pPr>
              <w:pStyle w:val="TAL"/>
              <w:rPr>
                <w:sz w:val="16"/>
              </w:rPr>
            </w:pPr>
          </w:p>
        </w:tc>
        <w:tc>
          <w:tcPr>
            <w:tcW w:w="0" w:type="auto"/>
          </w:tcPr>
          <w:p w14:paraId="302DFE0B" w14:textId="77777777" w:rsidR="005C062C" w:rsidRPr="002B438D" w:rsidRDefault="005C062C" w:rsidP="00381CD7">
            <w:pPr>
              <w:pStyle w:val="TAL"/>
              <w:rPr>
                <w:sz w:val="16"/>
              </w:rPr>
            </w:pPr>
            <w:r>
              <w:rPr>
                <w:sz w:val="16"/>
              </w:rPr>
              <w:t>R5-237639</w:t>
            </w:r>
          </w:p>
        </w:tc>
      </w:tr>
      <w:tr w:rsidR="005C062C" w14:paraId="0743E901" w14:textId="77777777" w:rsidTr="00381CD7">
        <w:tc>
          <w:tcPr>
            <w:tcW w:w="0" w:type="auto"/>
          </w:tcPr>
          <w:p w14:paraId="5F9483EE" w14:textId="77777777" w:rsidR="005C062C" w:rsidRPr="002B438D" w:rsidRDefault="005C062C" w:rsidP="00381CD7">
            <w:pPr>
              <w:pStyle w:val="TAL"/>
              <w:rPr>
                <w:sz w:val="16"/>
              </w:rPr>
            </w:pPr>
            <w:r>
              <w:rPr>
                <w:sz w:val="16"/>
              </w:rPr>
              <w:t>R5-237032</w:t>
            </w:r>
          </w:p>
        </w:tc>
        <w:tc>
          <w:tcPr>
            <w:tcW w:w="0" w:type="auto"/>
          </w:tcPr>
          <w:p w14:paraId="5F963D2A" w14:textId="77777777" w:rsidR="005C062C" w:rsidRPr="002B438D" w:rsidRDefault="005C062C" w:rsidP="00381CD7">
            <w:pPr>
              <w:pStyle w:val="TAL"/>
              <w:rPr>
                <w:sz w:val="16"/>
              </w:rPr>
            </w:pPr>
            <w:r>
              <w:rPr>
                <w:sz w:val="16"/>
              </w:rPr>
              <w:t>Update 7.3A.0.5 reference sensitivity exceptions due to intermodulation interference for 3DL/2UL NR CA configuration of CA_n1A-n8A-n78A</w:t>
            </w:r>
          </w:p>
        </w:tc>
        <w:tc>
          <w:tcPr>
            <w:tcW w:w="0" w:type="auto"/>
          </w:tcPr>
          <w:p w14:paraId="21B57031" w14:textId="77777777" w:rsidR="005C062C" w:rsidRPr="002B438D" w:rsidRDefault="005C062C" w:rsidP="00381CD7">
            <w:pPr>
              <w:pStyle w:val="TAL"/>
              <w:rPr>
                <w:sz w:val="16"/>
              </w:rPr>
            </w:pPr>
            <w:r>
              <w:rPr>
                <w:sz w:val="16"/>
              </w:rPr>
              <w:t>CU Digital Technology</w:t>
            </w:r>
          </w:p>
        </w:tc>
        <w:tc>
          <w:tcPr>
            <w:tcW w:w="0" w:type="auto"/>
          </w:tcPr>
          <w:p w14:paraId="489DCBE9" w14:textId="77777777" w:rsidR="005C062C" w:rsidRPr="002B438D" w:rsidRDefault="005C062C" w:rsidP="00381CD7">
            <w:pPr>
              <w:pStyle w:val="TAL"/>
              <w:rPr>
                <w:sz w:val="16"/>
              </w:rPr>
            </w:pPr>
            <w:r>
              <w:rPr>
                <w:sz w:val="16"/>
              </w:rPr>
              <w:t>revised</w:t>
            </w:r>
          </w:p>
        </w:tc>
        <w:tc>
          <w:tcPr>
            <w:tcW w:w="0" w:type="auto"/>
          </w:tcPr>
          <w:p w14:paraId="68A487C1" w14:textId="77777777" w:rsidR="005C062C" w:rsidRPr="002B438D" w:rsidRDefault="005C062C" w:rsidP="00381CD7">
            <w:pPr>
              <w:pStyle w:val="TAL"/>
              <w:rPr>
                <w:sz w:val="16"/>
              </w:rPr>
            </w:pPr>
          </w:p>
        </w:tc>
        <w:tc>
          <w:tcPr>
            <w:tcW w:w="0" w:type="auto"/>
          </w:tcPr>
          <w:p w14:paraId="0AF8D65A" w14:textId="77777777" w:rsidR="005C062C" w:rsidRPr="002B438D" w:rsidRDefault="005C062C" w:rsidP="00381CD7">
            <w:pPr>
              <w:pStyle w:val="TAL"/>
              <w:rPr>
                <w:sz w:val="16"/>
              </w:rPr>
            </w:pPr>
            <w:r>
              <w:rPr>
                <w:sz w:val="16"/>
              </w:rPr>
              <w:t>R5-237640</w:t>
            </w:r>
          </w:p>
        </w:tc>
      </w:tr>
      <w:tr w:rsidR="005C062C" w14:paraId="4FC8AF52" w14:textId="77777777" w:rsidTr="00381CD7">
        <w:tc>
          <w:tcPr>
            <w:tcW w:w="0" w:type="auto"/>
          </w:tcPr>
          <w:p w14:paraId="534E8894" w14:textId="77777777" w:rsidR="005C062C" w:rsidRPr="002B438D" w:rsidRDefault="005C062C" w:rsidP="00381CD7">
            <w:pPr>
              <w:pStyle w:val="TAL"/>
              <w:rPr>
                <w:sz w:val="16"/>
              </w:rPr>
            </w:pPr>
            <w:r>
              <w:rPr>
                <w:sz w:val="16"/>
              </w:rPr>
              <w:t>R5-237033</w:t>
            </w:r>
          </w:p>
        </w:tc>
        <w:tc>
          <w:tcPr>
            <w:tcW w:w="0" w:type="auto"/>
          </w:tcPr>
          <w:p w14:paraId="06DA7EF8" w14:textId="77777777" w:rsidR="005C062C" w:rsidRPr="002B438D" w:rsidRDefault="005C062C" w:rsidP="00381CD7">
            <w:pPr>
              <w:pStyle w:val="TAL"/>
              <w:rPr>
                <w:sz w:val="16"/>
              </w:rPr>
            </w:pPr>
            <w:r>
              <w:rPr>
                <w:sz w:val="16"/>
              </w:rPr>
              <w:t>SR UE Conformance – UE power saving enhancements for NR</w:t>
            </w:r>
          </w:p>
        </w:tc>
        <w:tc>
          <w:tcPr>
            <w:tcW w:w="0" w:type="auto"/>
          </w:tcPr>
          <w:p w14:paraId="0745A479" w14:textId="77777777" w:rsidR="005C062C" w:rsidRPr="002B438D" w:rsidRDefault="005C062C" w:rsidP="00381CD7">
            <w:pPr>
              <w:pStyle w:val="TAL"/>
              <w:rPr>
                <w:sz w:val="16"/>
              </w:rPr>
            </w:pPr>
            <w:r>
              <w:rPr>
                <w:sz w:val="16"/>
              </w:rPr>
              <w:t>MediaTek Inc.</w:t>
            </w:r>
          </w:p>
        </w:tc>
        <w:tc>
          <w:tcPr>
            <w:tcW w:w="0" w:type="auto"/>
          </w:tcPr>
          <w:p w14:paraId="15C36829" w14:textId="77777777" w:rsidR="005C062C" w:rsidRPr="002B438D" w:rsidRDefault="005C062C" w:rsidP="00381CD7">
            <w:pPr>
              <w:pStyle w:val="TAL"/>
              <w:rPr>
                <w:sz w:val="16"/>
              </w:rPr>
            </w:pPr>
            <w:r>
              <w:rPr>
                <w:sz w:val="16"/>
              </w:rPr>
              <w:t>noted</w:t>
            </w:r>
          </w:p>
        </w:tc>
        <w:tc>
          <w:tcPr>
            <w:tcW w:w="0" w:type="auto"/>
          </w:tcPr>
          <w:p w14:paraId="047FBB33" w14:textId="77777777" w:rsidR="005C062C" w:rsidRPr="002B438D" w:rsidRDefault="005C062C" w:rsidP="00381CD7">
            <w:pPr>
              <w:pStyle w:val="TAL"/>
              <w:rPr>
                <w:sz w:val="16"/>
              </w:rPr>
            </w:pPr>
          </w:p>
        </w:tc>
        <w:tc>
          <w:tcPr>
            <w:tcW w:w="0" w:type="auto"/>
          </w:tcPr>
          <w:p w14:paraId="333D3FE3" w14:textId="77777777" w:rsidR="005C062C" w:rsidRPr="002B438D" w:rsidRDefault="005C062C" w:rsidP="00381CD7">
            <w:pPr>
              <w:pStyle w:val="TAL"/>
              <w:rPr>
                <w:sz w:val="16"/>
              </w:rPr>
            </w:pPr>
          </w:p>
        </w:tc>
      </w:tr>
      <w:tr w:rsidR="005C062C" w14:paraId="1F62BD14" w14:textId="77777777" w:rsidTr="00381CD7">
        <w:tc>
          <w:tcPr>
            <w:tcW w:w="0" w:type="auto"/>
          </w:tcPr>
          <w:p w14:paraId="60FABE0B" w14:textId="77777777" w:rsidR="005C062C" w:rsidRPr="002B438D" w:rsidRDefault="005C062C" w:rsidP="00381CD7">
            <w:pPr>
              <w:pStyle w:val="TAL"/>
              <w:rPr>
                <w:sz w:val="16"/>
              </w:rPr>
            </w:pPr>
            <w:r>
              <w:rPr>
                <w:sz w:val="16"/>
              </w:rPr>
              <w:t>R5-237034</w:t>
            </w:r>
          </w:p>
        </w:tc>
        <w:tc>
          <w:tcPr>
            <w:tcW w:w="0" w:type="auto"/>
          </w:tcPr>
          <w:p w14:paraId="0E59A35C" w14:textId="77777777" w:rsidR="005C062C" w:rsidRPr="002B438D" w:rsidRDefault="005C062C" w:rsidP="00381CD7">
            <w:pPr>
              <w:pStyle w:val="TAL"/>
              <w:rPr>
                <w:sz w:val="16"/>
              </w:rPr>
            </w:pPr>
            <w:r>
              <w:rPr>
                <w:sz w:val="16"/>
              </w:rPr>
              <w:t>WP UE Conformance – UE power saving enhancements for NR</w:t>
            </w:r>
          </w:p>
        </w:tc>
        <w:tc>
          <w:tcPr>
            <w:tcW w:w="0" w:type="auto"/>
          </w:tcPr>
          <w:p w14:paraId="1FDCC176" w14:textId="77777777" w:rsidR="005C062C" w:rsidRPr="002B438D" w:rsidRDefault="005C062C" w:rsidP="00381CD7">
            <w:pPr>
              <w:pStyle w:val="TAL"/>
              <w:rPr>
                <w:sz w:val="16"/>
              </w:rPr>
            </w:pPr>
            <w:r>
              <w:rPr>
                <w:sz w:val="16"/>
              </w:rPr>
              <w:t>MediaTek Inc.</w:t>
            </w:r>
          </w:p>
        </w:tc>
        <w:tc>
          <w:tcPr>
            <w:tcW w:w="0" w:type="auto"/>
          </w:tcPr>
          <w:p w14:paraId="72F698D1" w14:textId="77777777" w:rsidR="005C062C" w:rsidRPr="002B438D" w:rsidRDefault="005C062C" w:rsidP="00381CD7">
            <w:pPr>
              <w:pStyle w:val="TAL"/>
              <w:rPr>
                <w:sz w:val="16"/>
              </w:rPr>
            </w:pPr>
            <w:r>
              <w:rPr>
                <w:sz w:val="16"/>
              </w:rPr>
              <w:t>noted</w:t>
            </w:r>
          </w:p>
        </w:tc>
        <w:tc>
          <w:tcPr>
            <w:tcW w:w="0" w:type="auto"/>
          </w:tcPr>
          <w:p w14:paraId="795178AB" w14:textId="77777777" w:rsidR="005C062C" w:rsidRPr="002B438D" w:rsidRDefault="005C062C" w:rsidP="00381CD7">
            <w:pPr>
              <w:pStyle w:val="TAL"/>
              <w:rPr>
                <w:sz w:val="16"/>
              </w:rPr>
            </w:pPr>
          </w:p>
        </w:tc>
        <w:tc>
          <w:tcPr>
            <w:tcW w:w="0" w:type="auto"/>
          </w:tcPr>
          <w:p w14:paraId="458F23F1" w14:textId="77777777" w:rsidR="005C062C" w:rsidRPr="002B438D" w:rsidRDefault="005C062C" w:rsidP="00381CD7">
            <w:pPr>
              <w:pStyle w:val="TAL"/>
              <w:rPr>
                <w:sz w:val="16"/>
              </w:rPr>
            </w:pPr>
          </w:p>
        </w:tc>
      </w:tr>
      <w:tr w:rsidR="005C062C" w14:paraId="7D20266D" w14:textId="77777777" w:rsidTr="00381CD7">
        <w:tc>
          <w:tcPr>
            <w:tcW w:w="0" w:type="auto"/>
          </w:tcPr>
          <w:p w14:paraId="29FC6AA7" w14:textId="77777777" w:rsidR="005C062C" w:rsidRPr="002B438D" w:rsidRDefault="005C062C" w:rsidP="00381CD7">
            <w:pPr>
              <w:pStyle w:val="TAL"/>
              <w:rPr>
                <w:sz w:val="16"/>
              </w:rPr>
            </w:pPr>
            <w:r>
              <w:rPr>
                <w:sz w:val="16"/>
              </w:rPr>
              <w:t>R5-237035</w:t>
            </w:r>
          </w:p>
        </w:tc>
        <w:tc>
          <w:tcPr>
            <w:tcW w:w="0" w:type="auto"/>
          </w:tcPr>
          <w:p w14:paraId="53945FF5" w14:textId="77777777" w:rsidR="005C062C" w:rsidRPr="002B438D" w:rsidRDefault="005C062C" w:rsidP="00381CD7">
            <w:pPr>
              <w:pStyle w:val="TAL"/>
              <w:rPr>
                <w:sz w:val="16"/>
              </w:rPr>
            </w:pPr>
            <w:r>
              <w:rPr>
                <w:sz w:val="16"/>
              </w:rPr>
              <w:t xml:space="preserve">Updating </w:t>
            </w:r>
            <w:proofErr w:type="spellStart"/>
            <w:r>
              <w:rPr>
                <w:sz w:val="16"/>
              </w:rPr>
              <w:t>SearchSpace</w:t>
            </w:r>
            <w:proofErr w:type="spellEnd"/>
            <w:r>
              <w:rPr>
                <w:sz w:val="16"/>
              </w:rPr>
              <w:t xml:space="preserve"> content</w:t>
            </w:r>
          </w:p>
        </w:tc>
        <w:tc>
          <w:tcPr>
            <w:tcW w:w="0" w:type="auto"/>
          </w:tcPr>
          <w:p w14:paraId="7E322B4B" w14:textId="77777777" w:rsidR="005C062C" w:rsidRPr="002B438D" w:rsidRDefault="005C062C" w:rsidP="00381CD7">
            <w:pPr>
              <w:pStyle w:val="TAL"/>
              <w:rPr>
                <w:sz w:val="16"/>
              </w:rPr>
            </w:pPr>
            <w:r>
              <w:rPr>
                <w:sz w:val="16"/>
              </w:rPr>
              <w:t>MediaTek Inc.</w:t>
            </w:r>
          </w:p>
        </w:tc>
        <w:tc>
          <w:tcPr>
            <w:tcW w:w="0" w:type="auto"/>
          </w:tcPr>
          <w:p w14:paraId="65B3CEA9" w14:textId="77777777" w:rsidR="005C062C" w:rsidRPr="002B438D" w:rsidRDefault="005C062C" w:rsidP="00381CD7">
            <w:pPr>
              <w:pStyle w:val="TAL"/>
              <w:rPr>
                <w:sz w:val="16"/>
              </w:rPr>
            </w:pPr>
            <w:r>
              <w:rPr>
                <w:sz w:val="16"/>
              </w:rPr>
              <w:t>agreed</w:t>
            </w:r>
          </w:p>
        </w:tc>
        <w:tc>
          <w:tcPr>
            <w:tcW w:w="0" w:type="auto"/>
          </w:tcPr>
          <w:p w14:paraId="3E0C1152" w14:textId="77777777" w:rsidR="005C062C" w:rsidRPr="002B438D" w:rsidRDefault="005C062C" w:rsidP="00381CD7">
            <w:pPr>
              <w:pStyle w:val="TAL"/>
              <w:rPr>
                <w:sz w:val="16"/>
              </w:rPr>
            </w:pPr>
          </w:p>
        </w:tc>
        <w:tc>
          <w:tcPr>
            <w:tcW w:w="0" w:type="auto"/>
          </w:tcPr>
          <w:p w14:paraId="70014E27" w14:textId="77777777" w:rsidR="005C062C" w:rsidRPr="002B438D" w:rsidRDefault="005C062C" w:rsidP="00381CD7">
            <w:pPr>
              <w:pStyle w:val="TAL"/>
              <w:rPr>
                <w:sz w:val="16"/>
              </w:rPr>
            </w:pPr>
          </w:p>
        </w:tc>
      </w:tr>
      <w:tr w:rsidR="005C062C" w14:paraId="2160B56A" w14:textId="77777777" w:rsidTr="00381CD7">
        <w:tc>
          <w:tcPr>
            <w:tcW w:w="0" w:type="auto"/>
          </w:tcPr>
          <w:p w14:paraId="556F11F7" w14:textId="77777777" w:rsidR="005C062C" w:rsidRPr="002B438D" w:rsidRDefault="005C062C" w:rsidP="00381CD7">
            <w:pPr>
              <w:pStyle w:val="TAL"/>
              <w:rPr>
                <w:sz w:val="16"/>
              </w:rPr>
            </w:pPr>
            <w:r>
              <w:rPr>
                <w:sz w:val="16"/>
              </w:rPr>
              <w:t>R5-237036</w:t>
            </w:r>
          </w:p>
        </w:tc>
        <w:tc>
          <w:tcPr>
            <w:tcW w:w="0" w:type="auto"/>
          </w:tcPr>
          <w:p w14:paraId="21112000" w14:textId="77777777" w:rsidR="005C062C" w:rsidRPr="002B438D" w:rsidRDefault="005C062C" w:rsidP="00381CD7">
            <w:pPr>
              <w:pStyle w:val="TAL"/>
              <w:rPr>
                <w:sz w:val="16"/>
              </w:rPr>
            </w:pPr>
            <w:r>
              <w:rPr>
                <w:sz w:val="16"/>
              </w:rPr>
              <w:t>Correction to test case 8.1.1.1a.1</w:t>
            </w:r>
          </w:p>
        </w:tc>
        <w:tc>
          <w:tcPr>
            <w:tcW w:w="0" w:type="auto"/>
          </w:tcPr>
          <w:p w14:paraId="29056FBA" w14:textId="77777777" w:rsidR="005C062C" w:rsidRPr="002B438D" w:rsidRDefault="005C062C" w:rsidP="00381CD7">
            <w:pPr>
              <w:pStyle w:val="TAL"/>
              <w:rPr>
                <w:sz w:val="16"/>
              </w:rPr>
            </w:pPr>
            <w:r>
              <w:rPr>
                <w:sz w:val="16"/>
              </w:rPr>
              <w:t>MediaTek Inc.</w:t>
            </w:r>
          </w:p>
        </w:tc>
        <w:tc>
          <w:tcPr>
            <w:tcW w:w="0" w:type="auto"/>
          </w:tcPr>
          <w:p w14:paraId="509BF03C" w14:textId="77777777" w:rsidR="005C062C" w:rsidRPr="002B438D" w:rsidRDefault="005C062C" w:rsidP="00381CD7">
            <w:pPr>
              <w:pStyle w:val="TAL"/>
              <w:rPr>
                <w:sz w:val="16"/>
              </w:rPr>
            </w:pPr>
            <w:r>
              <w:rPr>
                <w:sz w:val="16"/>
              </w:rPr>
              <w:t>revised</w:t>
            </w:r>
          </w:p>
        </w:tc>
        <w:tc>
          <w:tcPr>
            <w:tcW w:w="0" w:type="auto"/>
          </w:tcPr>
          <w:p w14:paraId="095C1A72" w14:textId="77777777" w:rsidR="005C062C" w:rsidRPr="002B438D" w:rsidRDefault="005C062C" w:rsidP="00381CD7">
            <w:pPr>
              <w:pStyle w:val="TAL"/>
              <w:rPr>
                <w:sz w:val="16"/>
              </w:rPr>
            </w:pPr>
          </w:p>
        </w:tc>
        <w:tc>
          <w:tcPr>
            <w:tcW w:w="0" w:type="auto"/>
          </w:tcPr>
          <w:p w14:paraId="2D6F496D" w14:textId="77777777" w:rsidR="005C062C" w:rsidRPr="002B438D" w:rsidRDefault="005C062C" w:rsidP="00381CD7">
            <w:pPr>
              <w:pStyle w:val="TAL"/>
              <w:rPr>
                <w:sz w:val="16"/>
              </w:rPr>
            </w:pPr>
            <w:r>
              <w:rPr>
                <w:sz w:val="16"/>
              </w:rPr>
              <w:t>R5-237407</w:t>
            </w:r>
          </w:p>
        </w:tc>
      </w:tr>
      <w:tr w:rsidR="005C062C" w14:paraId="66595297" w14:textId="77777777" w:rsidTr="00381CD7">
        <w:tc>
          <w:tcPr>
            <w:tcW w:w="0" w:type="auto"/>
          </w:tcPr>
          <w:p w14:paraId="161C5CAE" w14:textId="77777777" w:rsidR="005C062C" w:rsidRPr="002B438D" w:rsidRDefault="005C062C" w:rsidP="00381CD7">
            <w:pPr>
              <w:pStyle w:val="TAL"/>
              <w:rPr>
                <w:sz w:val="16"/>
              </w:rPr>
            </w:pPr>
            <w:r>
              <w:rPr>
                <w:sz w:val="16"/>
              </w:rPr>
              <w:t>R5-237037</w:t>
            </w:r>
          </w:p>
        </w:tc>
        <w:tc>
          <w:tcPr>
            <w:tcW w:w="0" w:type="auto"/>
          </w:tcPr>
          <w:p w14:paraId="591C4964" w14:textId="77777777" w:rsidR="005C062C" w:rsidRPr="002B438D" w:rsidRDefault="005C062C" w:rsidP="00381CD7">
            <w:pPr>
              <w:pStyle w:val="TAL"/>
              <w:rPr>
                <w:sz w:val="16"/>
              </w:rPr>
            </w:pPr>
            <w:r>
              <w:rPr>
                <w:sz w:val="16"/>
              </w:rPr>
              <w:t>Addition of PC2 configuration n1 and n3 into MPR UL MIMO TC 6.2D.2</w:t>
            </w:r>
          </w:p>
        </w:tc>
        <w:tc>
          <w:tcPr>
            <w:tcW w:w="0" w:type="auto"/>
          </w:tcPr>
          <w:p w14:paraId="2D38546D" w14:textId="77777777" w:rsidR="005C062C" w:rsidRPr="002B438D" w:rsidRDefault="005C062C" w:rsidP="00381CD7">
            <w:pPr>
              <w:pStyle w:val="TAL"/>
              <w:rPr>
                <w:sz w:val="16"/>
              </w:rPr>
            </w:pPr>
            <w:r>
              <w:rPr>
                <w:sz w:val="16"/>
              </w:rPr>
              <w:t>China Unicom</w:t>
            </w:r>
          </w:p>
        </w:tc>
        <w:tc>
          <w:tcPr>
            <w:tcW w:w="0" w:type="auto"/>
          </w:tcPr>
          <w:p w14:paraId="650B9DEE" w14:textId="77777777" w:rsidR="005C062C" w:rsidRPr="002B438D" w:rsidRDefault="005C062C" w:rsidP="00381CD7">
            <w:pPr>
              <w:pStyle w:val="TAL"/>
              <w:rPr>
                <w:sz w:val="16"/>
              </w:rPr>
            </w:pPr>
            <w:r>
              <w:rPr>
                <w:sz w:val="16"/>
              </w:rPr>
              <w:t>revised</w:t>
            </w:r>
          </w:p>
        </w:tc>
        <w:tc>
          <w:tcPr>
            <w:tcW w:w="0" w:type="auto"/>
          </w:tcPr>
          <w:p w14:paraId="09B6A67B" w14:textId="77777777" w:rsidR="005C062C" w:rsidRPr="002B438D" w:rsidRDefault="005C062C" w:rsidP="00381CD7">
            <w:pPr>
              <w:pStyle w:val="TAL"/>
              <w:rPr>
                <w:sz w:val="16"/>
              </w:rPr>
            </w:pPr>
          </w:p>
        </w:tc>
        <w:tc>
          <w:tcPr>
            <w:tcW w:w="0" w:type="auto"/>
          </w:tcPr>
          <w:p w14:paraId="3F1D6931" w14:textId="77777777" w:rsidR="005C062C" w:rsidRPr="002B438D" w:rsidRDefault="005C062C" w:rsidP="00381CD7">
            <w:pPr>
              <w:pStyle w:val="TAL"/>
              <w:rPr>
                <w:sz w:val="16"/>
              </w:rPr>
            </w:pPr>
            <w:r>
              <w:rPr>
                <w:sz w:val="16"/>
              </w:rPr>
              <w:t>R5-237637</w:t>
            </w:r>
          </w:p>
        </w:tc>
      </w:tr>
      <w:tr w:rsidR="005C062C" w14:paraId="11B26B17" w14:textId="77777777" w:rsidTr="00381CD7">
        <w:tc>
          <w:tcPr>
            <w:tcW w:w="0" w:type="auto"/>
          </w:tcPr>
          <w:p w14:paraId="0BC26A3D" w14:textId="77777777" w:rsidR="005C062C" w:rsidRPr="002B438D" w:rsidRDefault="005C062C" w:rsidP="00381CD7">
            <w:pPr>
              <w:pStyle w:val="TAL"/>
              <w:rPr>
                <w:sz w:val="16"/>
              </w:rPr>
            </w:pPr>
            <w:r>
              <w:rPr>
                <w:sz w:val="16"/>
              </w:rPr>
              <w:t>R5-237038</w:t>
            </w:r>
          </w:p>
        </w:tc>
        <w:tc>
          <w:tcPr>
            <w:tcW w:w="0" w:type="auto"/>
          </w:tcPr>
          <w:p w14:paraId="3C72518B" w14:textId="77777777" w:rsidR="005C062C" w:rsidRPr="002B438D" w:rsidRDefault="005C062C" w:rsidP="00381CD7">
            <w:pPr>
              <w:pStyle w:val="TAL"/>
              <w:rPr>
                <w:sz w:val="16"/>
              </w:rPr>
            </w:pPr>
            <w:r>
              <w:rPr>
                <w:sz w:val="16"/>
              </w:rPr>
              <w:t>Discussion paper for selecting optional Rel-17 features and test case for Redcap Only UE</w:t>
            </w:r>
          </w:p>
        </w:tc>
        <w:tc>
          <w:tcPr>
            <w:tcW w:w="0" w:type="auto"/>
          </w:tcPr>
          <w:p w14:paraId="08AF21DC" w14:textId="77777777" w:rsidR="005C062C" w:rsidRPr="002B438D" w:rsidRDefault="005C062C" w:rsidP="00381CD7">
            <w:pPr>
              <w:pStyle w:val="TAL"/>
              <w:rPr>
                <w:sz w:val="16"/>
              </w:rPr>
            </w:pPr>
            <w:r>
              <w:rPr>
                <w:sz w:val="16"/>
              </w:rPr>
              <w:t>MediaTek Inc., China Mobile, China Unicom</w:t>
            </w:r>
          </w:p>
        </w:tc>
        <w:tc>
          <w:tcPr>
            <w:tcW w:w="0" w:type="auto"/>
          </w:tcPr>
          <w:p w14:paraId="41B298AA" w14:textId="77777777" w:rsidR="005C062C" w:rsidRPr="002B438D" w:rsidRDefault="005C062C" w:rsidP="00381CD7">
            <w:pPr>
              <w:pStyle w:val="TAL"/>
              <w:rPr>
                <w:sz w:val="16"/>
              </w:rPr>
            </w:pPr>
            <w:r>
              <w:rPr>
                <w:sz w:val="16"/>
              </w:rPr>
              <w:t>revised</w:t>
            </w:r>
          </w:p>
        </w:tc>
        <w:tc>
          <w:tcPr>
            <w:tcW w:w="0" w:type="auto"/>
          </w:tcPr>
          <w:p w14:paraId="7B977DE2" w14:textId="77777777" w:rsidR="005C062C" w:rsidRPr="002B438D" w:rsidRDefault="005C062C" w:rsidP="00381CD7">
            <w:pPr>
              <w:pStyle w:val="TAL"/>
              <w:rPr>
                <w:sz w:val="16"/>
              </w:rPr>
            </w:pPr>
          </w:p>
        </w:tc>
        <w:tc>
          <w:tcPr>
            <w:tcW w:w="0" w:type="auto"/>
          </w:tcPr>
          <w:p w14:paraId="7DC535EB" w14:textId="77777777" w:rsidR="005C062C" w:rsidRPr="002B438D" w:rsidRDefault="005C062C" w:rsidP="00381CD7">
            <w:pPr>
              <w:pStyle w:val="TAL"/>
              <w:rPr>
                <w:sz w:val="16"/>
              </w:rPr>
            </w:pPr>
            <w:r>
              <w:rPr>
                <w:sz w:val="16"/>
              </w:rPr>
              <w:t>R5-237400</w:t>
            </w:r>
          </w:p>
        </w:tc>
      </w:tr>
      <w:tr w:rsidR="005C062C" w14:paraId="69589875" w14:textId="77777777" w:rsidTr="00381CD7">
        <w:tc>
          <w:tcPr>
            <w:tcW w:w="0" w:type="auto"/>
          </w:tcPr>
          <w:p w14:paraId="04C3086F" w14:textId="77777777" w:rsidR="005C062C" w:rsidRPr="002B438D" w:rsidRDefault="005C062C" w:rsidP="00381CD7">
            <w:pPr>
              <w:pStyle w:val="TAL"/>
              <w:rPr>
                <w:sz w:val="16"/>
              </w:rPr>
            </w:pPr>
            <w:r>
              <w:rPr>
                <w:sz w:val="16"/>
              </w:rPr>
              <w:t>R5-237039</w:t>
            </w:r>
          </w:p>
        </w:tc>
        <w:tc>
          <w:tcPr>
            <w:tcW w:w="0" w:type="auto"/>
          </w:tcPr>
          <w:p w14:paraId="49272AD8" w14:textId="77777777" w:rsidR="005C062C" w:rsidRPr="002B438D" w:rsidRDefault="005C062C" w:rsidP="00381CD7">
            <w:pPr>
              <w:pStyle w:val="TAL"/>
              <w:rPr>
                <w:sz w:val="16"/>
              </w:rPr>
            </w:pPr>
            <w:r>
              <w:rPr>
                <w:sz w:val="16"/>
              </w:rPr>
              <w:t>Removing n85 in Narrow band blocking test case</w:t>
            </w:r>
          </w:p>
        </w:tc>
        <w:tc>
          <w:tcPr>
            <w:tcW w:w="0" w:type="auto"/>
          </w:tcPr>
          <w:p w14:paraId="7EA373D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FA0C57E" w14:textId="77777777" w:rsidR="005C062C" w:rsidRPr="002B438D" w:rsidRDefault="005C062C" w:rsidP="00381CD7">
            <w:pPr>
              <w:pStyle w:val="TAL"/>
              <w:rPr>
                <w:sz w:val="16"/>
              </w:rPr>
            </w:pPr>
            <w:r>
              <w:rPr>
                <w:sz w:val="16"/>
              </w:rPr>
              <w:t>agreed</w:t>
            </w:r>
          </w:p>
        </w:tc>
        <w:tc>
          <w:tcPr>
            <w:tcW w:w="0" w:type="auto"/>
          </w:tcPr>
          <w:p w14:paraId="35C5554E" w14:textId="77777777" w:rsidR="005C062C" w:rsidRPr="002B438D" w:rsidRDefault="005C062C" w:rsidP="00381CD7">
            <w:pPr>
              <w:pStyle w:val="TAL"/>
              <w:rPr>
                <w:sz w:val="16"/>
              </w:rPr>
            </w:pPr>
          </w:p>
        </w:tc>
        <w:tc>
          <w:tcPr>
            <w:tcW w:w="0" w:type="auto"/>
          </w:tcPr>
          <w:p w14:paraId="6E6665B4" w14:textId="77777777" w:rsidR="005C062C" w:rsidRPr="002B438D" w:rsidRDefault="005C062C" w:rsidP="00381CD7">
            <w:pPr>
              <w:pStyle w:val="TAL"/>
              <w:rPr>
                <w:sz w:val="16"/>
              </w:rPr>
            </w:pPr>
          </w:p>
        </w:tc>
      </w:tr>
      <w:tr w:rsidR="005C062C" w14:paraId="438F5912" w14:textId="77777777" w:rsidTr="00381CD7">
        <w:tc>
          <w:tcPr>
            <w:tcW w:w="0" w:type="auto"/>
          </w:tcPr>
          <w:p w14:paraId="06DDBA44" w14:textId="77777777" w:rsidR="005C062C" w:rsidRPr="002B438D" w:rsidRDefault="005C062C" w:rsidP="00381CD7">
            <w:pPr>
              <w:pStyle w:val="TAL"/>
              <w:rPr>
                <w:sz w:val="16"/>
              </w:rPr>
            </w:pPr>
            <w:r>
              <w:rPr>
                <w:sz w:val="16"/>
              </w:rPr>
              <w:t>R5-237040</w:t>
            </w:r>
          </w:p>
        </w:tc>
        <w:tc>
          <w:tcPr>
            <w:tcW w:w="0" w:type="auto"/>
          </w:tcPr>
          <w:p w14:paraId="033F7C8D" w14:textId="77777777" w:rsidR="005C062C" w:rsidRPr="002B438D" w:rsidRDefault="005C062C" w:rsidP="00381CD7">
            <w:pPr>
              <w:pStyle w:val="TAL"/>
              <w:rPr>
                <w:sz w:val="16"/>
              </w:rPr>
            </w:pPr>
            <w:r>
              <w:rPr>
                <w:sz w:val="16"/>
              </w:rPr>
              <w:t>Removing test case Narrow band blocking for SUL with UL MIMO</w:t>
            </w:r>
          </w:p>
        </w:tc>
        <w:tc>
          <w:tcPr>
            <w:tcW w:w="0" w:type="auto"/>
          </w:tcPr>
          <w:p w14:paraId="3599E96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C9B75B3" w14:textId="77777777" w:rsidR="005C062C" w:rsidRPr="002B438D" w:rsidRDefault="005C062C" w:rsidP="00381CD7">
            <w:pPr>
              <w:pStyle w:val="TAL"/>
              <w:rPr>
                <w:sz w:val="16"/>
              </w:rPr>
            </w:pPr>
            <w:r>
              <w:rPr>
                <w:sz w:val="16"/>
              </w:rPr>
              <w:t>agreed</w:t>
            </w:r>
          </w:p>
        </w:tc>
        <w:tc>
          <w:tcPr>
            <w:tcW w:w="0" w:type="auto"/>
          </w:tcPr>
          <w:p w14:paraId="22FF32BD" w14:textId="77777777" w:rsidR="005C062C" w:rsidRPr="002B438D" w:rsidRDefault="005C062C" w:rsidP="00381CD7">
            <w:pPr>
              <w:pStyle w:val="TAL"/>
              <w:rPr>
                <w:sz w:val="16"/>
              </w:rPr>
            </w:pPr>
          </w:p>
        </w:tc>
        <w:tc>
          <w:tcPr>
            <w:tcW w:w="0" w:type="auto"/>
          </w:tcPr>
          <w:p w14:paraId="334A46EA" w14:textId="77777777" w:rsidR="005C062C" w:rsidRPr="002B438D" w:rsidRDefault="005C062C" w:rsidP="00381CD7">
            <w:pPr>
              <w:pStyle w:val="TAL"/>
              <w:rPr>
                <w:sz w:val="16"/>
              </w:rPr>
            </w:pPr>
          </w:p>
        </w:tc>
      </w:tr>
      <w:tr w:rsidR="005C062C" w14:paraId="2FCC74FA" w14:textId="77777777" w:rsidTr="00381CD7">
        <w:tc>
          <w:tcPr>
            <w:tcW w:w="0" w:type="auto"/>
          </w:tcPr>
          <w:p w14:paraId="6D58EE1D" w14:textId="77777777" w:rsidR="005C062C" w:rsidRPr="002B438D" w:rsidRDefault="005C062C" w:rsidP="00381CD7">
            <w:pPr>
              <w:pStyle w:val="TAL"/>
              <w:rPr>
                <w:sz w:val="16"/>
              </w:rPr>
            </w:pPr>
            <w:r>
              <w:rPr>
                <w:sz w:val="16"/>
              </w:rPr>
              <w:t>R5-237041</w:t>
            </w:r>
          </w:p>
        </w:tc>
        <w:tc>
          <w:tcPr>
            <w:tcW w:w="0" w:type="auto"/>
          </w:tcPr>
          <w:p w14:paraId="07B3C1EE" w14:textId="77777777" w:rsidR="005C062C" w:rsidRPr="002B438D" w:rsidRDefault="005C062C" w:rsidP="00381CD7">
            <w:pPr>
              <w:pStyle w:val="TAL"/>
              <w:rPr>
                <w:sz w:val="16"/>
              </w:rPr>
            </w:pPr>
            <w:r>
              <w:rPr>
                <w:sz w:val="16"/>
              </w:rPr>
              <w:t>Removing test case Narrow band blocking for SUL with UL MIMO</w:t>
            </w:r>
          </w:p>
        </w:tc>
        <w:tc>
          <w:tcPr>
            <w:tcW w:w="0" w:type="auto"/>
          </w:tcPr>
          <w:p w14:paraId="1623707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89DACF6" w14:textId="77777777" w:rsidR="005C062C" w:rsidRPr="002B438D" w:rsidRDefault="005C062C" w:rsidP="00381CD7">
            <w:pPr>
              <w:pStyle w:val="TAL"/>
              <w:rPr>
                <w:sz w:val="16"/>
              </w:rPr>
            </w:pPr>
            <w:r>
              <w:rPr>
                <w:sz w:val="16"/>
              </w:rPr>
              <w:t>withdrawn</w:t>
            </w:r>
          </w:p>
        </w:tc>
        <w:tc>
          <w:tcPr>
            <w:tcW w:w="0" w:type="auto"/>
          </w:tcPr>
          <w:p w14:paraId="04015A9F" w14:textId="77777777" w:rsidR="005C062C" w:rsidRPr="002B438D" w:rsidRDefault="005C062C" w:rsidP="00381CD7">
            <w:pPr>
              <w:pStyle w:val="TAL"/>
              <w:rPr>
                <w:sz w:val="16"/>
              </w:rPr>
            </w:pPr>
          </w:p>
        </w:tc>
        <w:tc>
          <w:tcPr>
            <w:tcW w:w="0" w:type="auto"/>
          </w:tcPr>
          <w:p w14:paraId="42FE45E7" w14:textId="77777777" w:rsidR="005C062C" w:rsidRPr="002B438D" w:rsidRDefault="005C062C" w:rsidP="00381CD7">
            <w:pPr>
              <w:pStyle w:val="TAL"/>
              <w:rPr>
                <w:sz w:val="16"/>
              </w:rPr>
            </w:pPr>
          </w:p>
        </w:tc>
      </w:tr>
      <w:tr w:rsidR="005C062C" w14:paraId="5D075983" w14:textId="77777777" w:rsidTr="00381CD7">
        <w:tc>
          <w:tcPr>
            <w:tcW w:w="0" w:type="auto"/>
          </w:tcPr>
          <w:p w14:paraId="51B06E4A" w14:textId="77777777" w:rsidR="005C062C" w:rsidRPr="002B438D" w:rsidRDefault="005C062C" w:rsidP="00381CD7">
            <w:pPr>
              <w:pStyle w:val="TAL"/>
              <w:rPr>
                <w:sz w:val="16"/>
              </w:rPr>
            </w:pPr>
            <w:r>
              <w:rPr>
                <w:sz w:val="16"/>
              </w:rPr>
              <w:t>R5-237042</w:t>
            </w:r>
          </w:p>
        </w:tc>
        <w:tc>
          <w:tcPr>
            <w:tcW w:w="0" w:type="auto"/>
          </w:tcPr>
          <w:p w14:paraId="7883F40E" w14:textId="77777777" w:rsidR="005C062C" w:rsidRPr="002B438D" w:rsidRDefault="005C062C" w:rsidP="00381CD7">
            <w:pPr>
              <w:pStyle w:val="TAL"/>
              <w:rPr>
                <w:sz w:val="16"/>
              </w:rPr>
            </w:pPr>
            <w:r>
              <w:rPr>
                <w:sz w:val="16"/>
              </w:rPr>
              <w:t>Core specification alignment for almost contiguous RB allocation</w:t>
            </w:r>
          </w:p>
        </w:tc>
        <w:tc>
          <w:tcPr>
            <w:tcW w:w="0" w:type="auto"/>
          </w:tcPr>
          <w:p w14:paraId="7936C1D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4B7E9AA" w14:textId="77777777" w:rsidR="005C062C" w:rsidRPr="002B438D" w:rsidRDefault="005C062C" w:rsidP="00381CD7">
            <w:pPr>
              <w:pStyle w:val="TAL"/>
              <w:rPr>
                <w:sz w:val="16"/>
              </w:rPr>
            </w:pPr>
            <w:r>
              <w:rPr>
                <w:sz w:val="16"/>
              </w:rPr>
              <w:t>agreed</w:t>
            </w:r>
          </w:p>
        </w:tc>
        <w:tc>
          <w:tcPr>
            <w:tcW w:w="0" w:type="auto"/>
          </w:tcPr>
          <w:p w14:paraId="5E8C0961" w14:textId="77777777" w:rsidR="005C062C" w:rsidRPr="002B438D" w:rsidRDefault="005C062C" w:rsidP="00381CD7">
            <w:pPr>
              <w:pStyle w:val="TAL"/>
              <w:rPr>
                <w:sz w:val="16"/>
              </w:rPr>
            </w:pPr>
          </w:p>
        </w:tc>
        <w:tc>
          <w:tcPr>
            <w:tcW w:w="0" w:type="auto"/>
          </w:tcPr>
          <w:p w14:paraId="3D50BA49" w14:textId="77777777" w:rsidR="005C062C" w:rsidRPr="002B438D" w:rsidRDefault="005C062C" w:rsidP="00381CD7">
            <w:pPr>
              <w:pStyle w:val="TAL"/>
              <w:rPr>
                <w:sz w:val="16"/>
              </w:rPr>
            </w:pPr>
          </w:p>
        </w:tc>
      </w:tr>
      <w:tr w:rsidR="005C062C" w14:paraId="0D58513F" w14:textId="77777777" w:rsidTr="00381CD7">
        <w:tc>
          <w:tcPr>
            <w:tcW w:w="0" w:type="auto"/>
          </w:tcPr>
          <w:p w14:paraId="7E01CC01" w14:textId="77777777" w:rsidR="005C062C" w:rsidRPr="002B438D" w:rsidRDefault="005C062C" w:rsidP="00381CD7">
            <w:pPr>
              <w:pStyle w:val="TAL"/>
              <w:rPr>
                <w:sz w:val="16"/>
              </w:rPr>
            </w:pPr>
            <w:r>
              <w:rPr>
                <w:sz w:val="16"/>
              </w:rPr>
              <w:t>R5-237043</w:t>
            </w:r>
          </w:p>
        </w:tc>
        <w:tc>
          <w:tcPr>
            <w:tcW w:w="0" w:type="auto"/>
          </w:tcPr>
          <w:p w14:paraId="25FC4544" w14:textId="77777777" w:rsidR="005C062C" w:rsidRPr="002B438D" w:rsidRDefault="005C062C" w:rsidP="00381CD7">
            <w:pPr>
              <w:pStyle w:val="TAL"/>
              <w:rPr>
                <w:sz w:val="16"/>
              </w:rPr>
            </w:pPr>
            <w:r>
              <w:rPr>
                <w:sz w:val="16"/>
              </w:rPr>
              <w:t>Cleaning up mentioned standardization groups name in specification</w:t>
            </w:r>
          </w:p>
        </w:tc>
        <w:tc>
          <w:tcPr>
            <w:tcW w:w="0" w:type="auto"/>
          </w:tcPr>
          <w:p w14:paraId="59FA01C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722A1A7" w14:textId="77777777" w:rsidR="005C062C" w:rsidRPr="002B438D" w:rsidRDefault="005C062C" w:rsidP="00381CD7">
            <w:pPr>
              <w:pStyle w:val="TAL"/>
              <w:rPr>
                <w:sz w:val="16"/>
              </w:rPr>
            </w:pPr>
            <w:r>
              <w:rPr>
                <w:sz w:val="16"/>
              </w:rPr>
              <w:t>agreed</w:t>
            </w:r>
          </w:p>
        </w:tc>
        <w:tc>
          <w:tcPr>
            <w:tcW w:w="0" w:type="auto"/>
          </w:tcPr>
          <w:p w14:paraId="36A081A0" w14:textId="77777777" w:rsidR="005C062C" w:rsidRPr="002B438D" w:rsidRDefault="005C062C" w:rsidP="00381CD7">
            <w:pPr>
              <w:pStyle w:val="TAL"/>
              <w:rPr>
                <w:sz w:val="16"/>
              </w:rPr>
            </w:pPr>
          </w:p>
        </w:tc>
        <w:tc>
          <w:tcPr>
            <w:tcW w:w="0" w:type="auto"/>
          </w:tcPr>
          <w:p w14:paraId="46999790" w14:textId="77777777" w:rsidR="005C062C" w:rsidRPr="002B438D" w:rsidRDefault="005C062C" w:rsidP="00381CD7">
            <w:pPr>
              <w:pStyle w:val="TAL"/>
              <w:rPr>
                <w:sz w:val="16"/>
              </w:rPr>
            </w:pPr>
          </w:p>
        </w:tc>
      </w:tr>
      <w:tr w:rsidR="005C062C" w14:paraId="2DDE2A4D" w14:textId="77777777" w:rsidTr="00381CD7">
        <w:tc>
          <w:tcPr>
            <w:tcW w:w="0" w:type="auto"/>
          </w:tcPr>
          <w:p w14:paraId="1031A0E0" w14:textId="77777777" w:rsidR="005C062C" w:rsidRPr="002B438D" w:rsidRDefault="005C062C" w:rsidP="00381CD7">
            <w:pPr>
              <w:pStyle w:val="TAL"/>
              <w:rPr>
                <w:sz w:val="16"/>
              </w:rPr>
            </w:pPr>
            <w:r>
              <w:rPr>
                <w:sz w:val="16"/>
              </w:rPr>
              <w:t>R5-237044</w:t>
            </w:r>
          </w:p>
        </w:tc>
        <w:tc>
          <w:tcPr>
            <w:tcW w:w="0" w:type="auto"/>
          </w:tcPr>
          <w:p w14:paraId="5AF573AF" w14:textId="77777777" w:rsidR="005C062C" w:rsidRPr="002B438D" w:rsidRDefault="005C062C" w:rsidP="00381CD7">
            <w:pPr>
              <w:pStyle w:val="TAL"/>
              <w:rPr>
                <w:sz w:val="16"/>
              </w:rPr>
            </w:pPr>
            <w:r>
              <w:rPr>
                <w:sz w:val="16"/>
              </w:rPr>
              <w:t>Correcting wrong RB allocations for NS_05 and NS_05U</w:t>
            </w:r>
          </w:p>
        </w:tc>
        <w:tc>
          <w:tcPr>
            <w:tcW w:w="0" w:type="auto"/>
          </w:tcPr>
          <w:p w14:paraId="1563F74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7119464" w14:textId="77777777" w:rsidR="005C062C" w:rsidRPr="002B438D" w:rsidRDefault="005C062C" w:rsidP="00381CD7">
            <w:pPr>
              <w:pStyle w:val="TAL"/>
              <w:rPr>
                <w:sz w:val="16"/>
              </w:rPr>
            </w:pPr>
            <w:r>
              <w:rPr>
                <w:sz w:val="16"/>
              </w:rPr>
              <w:t>agreed</w:t>
            </w:r>
          </w:p>
        </w:tc>
        <w:tc>
          <w:tcPr>
            <w:tcW w:w="0" w:type="auto"/>
          </w:tcPr>
          <w:p w14:paraId="38768C02" w14:textId="77777777" w:rsidR="005C062C" w:rsidRPr="002B438D" w:rsidRDefault="005C062C" w:rsidP="00381CD7">
            <w:pPr>
              <w:pStyle w:val="TAL"/>
              <w:rPr>
                <w:sz w:val="16"/>
              </w:rPr>
            </w:pPr>
          </w:p>
        </w:tc>
        <w:tc>
          <w:tcPr>
            <w:tcW w:w="0" w:type="auto"/>
          </w:tcPr>
          <w:p w14:paraId="36E5EDBD" w14:textId="77777777" w:rsidR="005C062C" w:rsidRPr="002B438D" w:rsidRDefault="005C062C" w:rsidP="00381CD7">
            <w:pPr>
              <w:pStyle w:val="TAL"/>
              <w:rPr>
                <w:sz w:val="16"/>
              </w:rPr>
            </w:pPr>
          </w:p>
        </w:tc>
      </w:tr>
      <w:tr w:rsidR="005C062C" w14:paraId="76F6E7E9" w14:textId="77777777" w:rsidTr="00381CD7">
        <w:tc>
          <w:tcPr>
            <w:tcW w:w="0" w:type="auto"/>
          </w:tcPr>
          <w:p w14:paraId="3F09A01E" w14:textId="77777777" w:rsidR="005C062C" w:rsidRPr="002B438D" w:rsidRDefault="005C062C" w:rsidP="00381CD7">
            <w:pPr>
              <w:pStyle w:val="TAL"/>
              <w:rPr>
                <w:sz w:val="16"/>
              </w:rPr>
            </w:pPr>
            <w:r>
              <w:rPr>
                <w:sz w:val="16"/>
              </w:rPr>
              <w:t>R5-237045</w:t>
            </w:r>
          </w:p>
        </w:tc>
        <w:tc>
          <w:tcPr>
            <w:tcW w:w="0" w:type="auto"/>
          </w:tcPr>
          <w:p w14:paraId="6F50780F" w14:textId="77777777" w:rsidR="005C062C" w:rsidRPr="002B438D" w:rsidRDefault="005C062C" w:rsidP="00381CD7">
            <w:pPr>
              <w:pStyle w:val="TAL"/>
              <w:rPr>
                <w:sz w:val="16"/>
              </w:rPr>
            </w:pPr>
            <w:r>
              <w:rPr>
                <w:sz w:val="16"/>
              </w:rPr>
              <w:t>Correcting wrong RB allocations for NS_46</w:t>
            </w:r>
          </w:p>
        </w:tc>
        <w:tc>
          <w:tcPr>
            <w:tcW w:w="0" w:type="auto"/>
          </w:tcPr>
          <w:p w14:paraId="7D1ADD7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AB02955" w14:textId="77777777" w:rsidR="005C062C" w:rsidRPr="002B438D" w:rsidRDefault="005C062C" w:rsidP="00381CD7">
            <w:pPr>
              <w:pStyle w:val="TAL"/>
              <w:rPr>
                <w:sz w:val="16"/>
              </w:rPr>
            </w:pPr>
            <w:r>
              <w:rPr>
                <w:sz w:val="16"/>
              </w:rPr>
              <w:t>agreed</w:t>
            </w:r>
          </w:p>
        </w:tc>
        <w:tc>
          <w:tcPr>
            <w:tcW w:w="0" w:type="auto"/>
          </w:tcPr>
          <w:p w14:paraId="232E4D6A" w14:textId="77777777" w:rsidR="005C062C" w:rsidRPr="002B438D" w:rsidRDefault="005C062C" w:rsidP="00381CD7">
            <w:pPr>
              <w:pStyle w:val="TAL"/>
              <w:rPr>
                <w:sz w:val="16"/>
              </w:rPr>
            </w:pPr>
          </w:p>
        </w:tc>
        <w:tc>
          <w:tcPr>
            <w:tcW w:w="0" w:type="auto"/>
          </w:tcPr>
          <w:p w14:paraId="425CA370" w14:textId="77777777" w:rsidR="005C062C" w:rsidRPr="002B438D" w:rsidRDefault="005C062C" w:rsidP="00381CD7">
            <w:pPr>
              <w:pStyle w:val="TAL"/>
              <w:rPr>
                <w:sz w:val="16"/>
              </w:rPr>
            </w:pPr>
          </w:p>
        </w:tc>
      </w:tr>
      <w:tr w:rsidR="005C062C" w14:paraId="0EFFD3E7" w14:textId="77777777" w:rsidTr="00381CD7">
        <w:tc>
          <w:tcPr>
            <w:tcW w:w="0" w:type="auto"/>
          </w:tcPr>
          <w:p w14:paraId="792BC8E2" w14:textId="77777777" w:rsidR="005C062C" w:rsidRPr="002B438D" w:rsidRDefault="005C062C" w:rsidP="00381CD7">
            <w:pPr>
              <w:pStyle w:val="TAL"/>
              <w:rPr>
                <w:sz w:val="16"/>
              </w:rPr>
            </w:pPr>
            <w:r>
              <w:rPr>
                <w:sz w:val="16"/>
              </w:rPr>
              <w:t>R5-237046</w:t>
            </w:r>
          </w:p>
        </w:tc>
        <w:tc>
          <w:tcPr>
            <w:tcW w:w="0" w:type="auto"/>
          </w:tcPr>
          <w:p w14:paraId="1FC66E08" w14:textId="77777777" w:rsidR="005C062C" w:rsidRPr="002B438D" w:rsidRDefault="005C062C" w:rsidP="00381CD7">
            <w:pPr>
              <w:pStyle w:val="TAL"/>
              <w:rPr>
                <w:sz w:val="16"/>
              </w:rPr>
            </w:pPr>
            <w:r>
              <w:rPr>
                <w:sz w:val="16"/>
              </w:rPr>
              <w:t>Correcting wrong RB allocations for NS_48</w:t>
            </w:r>
          </w:p>
        </w:tc>
        <w:tc>
          <w:tcPr>
            <w:tcW w:w="0" w:type="auto"/>
          </w:tcPr>
          <w:p w14:paraId="1A77D9F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2F2716A" w14:textId="77777777" w:rsidR="005C062C" w:rsidRPr="002B438D" w:rsidRDefault="005C062C" w:rsidP="00381CD7">
            <w:pPr>
              <w:pStyle w:val="TAL"/>
              <w:rPr>
                <w:sz w:val="16"/>
              </w:rPr>
            </w:pPr>
            <w:r>
              <w:rPr>
                <w:sz w:val="16"/>
              </w:rPr>
              <w:t>agreed</w:t>
            </w:r>
          </w:p>
        </w:tc>
        <w:tc>
          <w:tcPr>
            <w:tcW w:w="0" w:type="auto"/>
          </w:tcPr>
          <w:p w14:paraId="29F5B352" w14:textId="77777777" w:rsidR="005C062C" w:rsidRPr="002B438D" w:rsidRDefault="005C062C" w:rsidP="00381CD7">
            <w:pPr>
              <w:pStyle w:val="TAL"/>
              <w:rPr>
                <w:sz w:val="16"/>
              </w:rPr>
            </w:pPr>
          </w:p>
        </w:tc>
        <w:tc>
          <w:tcPr>
            <w:tcW w:w="0" w:type="auto"/>
          </w:tcPr>
          <w:p w14:paraId="51ED1307" w14:textId="77777777" w:rsidR="005C062C" w:rsidRPr="002B438D" w:rsidRDefault="005C062C" w:rsidP="00381CD7">
            <w:pPr>
              <w:pStyle w:val="TAL"/>
              <w:rPr>
                <w:sz w:val="16"/>
              </w:rPr>
            </w:pPr>
          </w:p>
        </w:tc>
      </w:tr>
      <w:tr w:rsidR="005C062C" w14:paraId="472DDC89" w14:textId="77777777" w:rsidTr="00381CD7">
        <w:tc>
          <w:tcPr>
            <w:tcW w:w="0" w:type="auto"/>
          </w:tcPr>
          <w:p w14:paraId="07710F07" w14:textId="77777777" w:rsidR="005C062C" w:rsidRPr="002B438D" w:rsidRDefault="005C062C" w:rsidP="00381CD7">
            <w:pPr>
              <w:pStyle w:val="TAL"/>
              <w:rPr>
                <w:sz w:val="16"/>
              </w:rPr>
            </w:pPr>
            <w:r>
              <w:rPr>
                <w:sz w:val="16"/>
              </w:rPr>
              <w:t>R5-237047</w:t>
            </w:r>
          </w:p>
        </w:tc>
        <w:tc>
          <w:tcPr>
            <w:tcW w:w="0" w:type="auto"/>
          </w:tcPr>
          <w:p w14:paraId="175A254F" w14:textId="77777777" w:rsidR="005C062C" w:rsidRPr="002B438D" w:rsidRDefault="005C062C" w:rsidP="00381CD7">
            <w:pPr>
              <w:pStyle w:val="TAL"/>
              <w:rPr>
                <w:sz w:val="16"/>
              </w:rPr>
            </w:pPr>
            <w:r>
              <w:rPr>
                <w:sz w:val="16"/>
              </w:rPr>
              <w:t>Correcting wrong RB allocations for NS_49</w:t>
            </w:r>
          </w:p>
        </w:tc>
        <w:tc>
          <w:tcPr>
            <w:tcW w:w="0" w:type="auto"/>
          </w:tcPr>
          <w:p w14:paraId="7856102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8B69AD0" w14:textId="77777777" w:rsidR="005C062C" w:rsidRPr="002B438D" w:rsidRDefault="005C062C" w:rsidP="00381CD7">
            <w:pPr>
              <w:pStyle w:val="TAL"/>
              <w:rPr>
                <w:sz w:val="16"/>
              </w:rPr>
            </w:pPr>
            <w:r>
              <w:rPr>
                <w:sz w:val="16"/>
              </w:rPr>
              <w:t>agreed</w:t>
            </w:r>
          </w:p>
        </w:tc>
        <w:tc>
          <w:tcPr>
            <w:tcW w:w="0" w:type="auto"/>
          </w:tcPr>
          <w:p w14:paraId="305DCDBE" w14:textId="77777777" w:rsidR="005C062C" w:rsidRPr="002B438D" w:rsidRDefault="005C062C" w:rsidP="00381CD7">
            <w:pPr>
              <w:pStyle w:val="TAL"/>
              <w:rPr>
                <w:sz w:val="16"/>
              </w:rPr>
            </w:pPr>
          </w:p>
        </w:tc>
        <w:tc>
          <w:tcPr>
            <w:tcW w:w="0" w:type="auto"/>
          </w:tcPr>
          <w:p w14:paraId="19AAC3FF" w14:textId="77777777" w:rsidR="005C062C" w:rsidRPr="002B438D" w:rsidRDefault="005C062C" w:rsidP="00381CD7">
            <w:pPr>
              <w:pStyle w:val="TAL"/>
              <w:rPr>
                <w:sz w:val="16"/>
              </w:rPr>
            </w:pPr>
          </w:p>
        </w:tc>
      </w:tr>
      <w:tr w:rsidR="005C062C" w14:paraId="533231B7" w14:textId="77777777" w:rsidTr="00381CD7">
        <w:tc>
          <w:tcPr>
            <w:tcW w:w="0" w:type="auto"/>
          </w:tcPr>
          <w:p w14:paraId="457257E0" w14:textId="77777777" w:rsidR="005C062C" w:rsidRPr="002B438D" w:rsidRDefault="005C062C" w:rsidP="00381CD7">
            <w:pPr>
              <w:pStyle w:val="TAL"/>
              <w:rPr>
                <w:sz w:val="16"/>
              </w:rPr>
            </w:pPr>
            <w:r>
              <w:rPr>
                <w:sz w:val="16"/>
              </w:rPr>
              <w:t>R5-237048</w:t>
            </w:r>
          </w:p>
        </w:tc>
        <w:tc>
          <w:tcPr>
            <w:tcW w:w="0" w:type="auto"/>
          </w:tcPr>
          <w:p w14:paraId="4EA1F9A0" w14:textId="77777777" w:rsidR="005C062C" w:rsidRPr="002B438D" w:rsidRDefault="005C062C" w:rsidP="00381CD7">
            <w:pPr>
              <w:pStyle w:val="TAL"/>
              <w:rPr>
                <w:sz w:val="16"/>
              </w:rPr>
            </w:pPr>
            <w:r>
              <w:rPr>
                <w:sz w:val="16"/>
              </w:rPr>
              <w:t>Updating Configured output power for intra-band non-contiguous CA</w:t>
            </w:r>
          </w:p>
        </w:tc>
        <w:tc>
          <w:tcPr>
            <w:tcW w:w="0" w:type="auto"/>
          </w:tcPr>
          <w:p w14:paraId="36F2536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9758B6E" w14:textId="77777777" w:rsidR="005C062C" w:rsidRPr="002B438D" w:rsidRDefault="005C062C" w:rsidP="00381CD7">
            <w:pPr>
              <w:pStyle w:val="TAL"/>
              <w:rPr>
                <w:sz w:val="16"/>
              </w:rPr>
            </w:pPr>
            <w:r>
              <w:rPr>
                <w:sz w:val="16"/>
              </w:rPr>
              <w:t>revised</w:t>
            </w:r>
          </w:p>
        </w:tc>
        <w:tc>
          <w:tcPr>
            <w:tcW w:w="0" w:type="auto"/>
          </w:tcPr>
          <w:p w14:paraId="7D72B09B" w14:textId="77777777" w:rsidR="005C062C" w:rsidRPr="002B438D" w:rsidRDefault="005C062C" w:rsidP="00381CD7">
            <w:pPr>
              <w:pStyle w:val="TAL"/>
              <w:rPr>
                <w:sz w:val="16"/>
              </w:rPr>
            </w:pPr>
          </w:p>
        </w:tc>
        <w:tc>
          <w:tcPr>
            <w:tcW w:w="0" w:type="auto"/>
          </w:tcPr>
          <w:p w14:paraId="33EE2C9C" w14:textId="77777777" w:rsidR="005C062C" w:rsidRPr="002B438D" w:rsidRDefault="005C062C" w:rsidP="00381CD7">
            <w:pPr>
              <w:pStyle w:val="TAL"/>
              <w:rPr>
                <w:sz w:val="16"/>
              </w:rPr>
            </w:pPr>
            <w:r>
              <w:rPr>
                <w:sz w:val="16"/>
              </w:rPr>
              <w:t>R5-237902</w:t>
            </w:r>
          </w:p>
        </w:tc>
      </w:tr>
      <w:tr w:rsidR="005C062C" w14:paraId="12BF21EA" w14:textId="77777777" w:rsidTr="00381CD7">
        <w:tc>
          <w:tcPr>
            <w:tcW w:w="0" w:type="auto"/>
          </w:tcPr>
          <w:p w14:paraId="47AA198A" w14:textId="77777777" w:rsidR="005C062C" w:rsidRPr="002B438D" w:rsidRDefault="005C062C" w:rsidP="00381CD7">
            <w:pPr>
              <w:pStyle w:val="TAL"/>
              <w:rPr>
                <w:sz w:val="16"/>
              </w:rPr>
            </w:pPr>
            <w:r>
              <w:rPr>
                <w:sz w:val="16"/>
              </w:rPr>
              <w:t>R5-237049</w:t>
            </w:r>
          </w:p>
        </w:tc>
        <w:tc>
          <w:tcPr>
            <w:tcW w:w="0" w:type="auto"/>
          </w:tcPr>
          <w:p w14:paraId="63A297BA" w14:textId="77777777" w:rsidR="005C062C" w:rsidRPr="002B438D" w:rsidRDefault="005C062C" w:rsidP="00381CD7">
            <w:pPr>
              <w:pStyle w:val="TAL"/>
              <w:rPr>
                <w:sz w:val="16"/>
              </w:rPr>
            </w:pPr>
            <w:r>
              <w:rPr>
                <w:sz w:val="16"/>
              </w:rPr>
              <w:t>Updating TP analysis for Configured output power for CA</w:t>
            </w:r>
          </w:p>
        </w:tc>
        <w:tc>
          <w:tcPr>
            <w:tcW w:w="0" w:type="auto"/>
          </w:tcPr>
          <w:p w14:paraId="6FA3972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1EBAD07" w14:textId="77777777" w:rsidR="005C062C" w:rsidRPr="002B438D" w:rsidRDefault="005C062C" w:rsidP="00381CD7">
            <w:pPr>
              <w:pStyle w:val="TAL"/>
              <w:rPr>
                <w:sz w:val="16"/>
              </w:rPr>
            </w:pPr>
            <w:r>
              <w:rPr>
                <w:sz w:val="16"/>
              </w:rPr>
              <w:t>agreed</w:t>
            </w:r>
          </w:p>
        </w:tc>
        <w:tc>
          <w:tcPr>
            <w:tcW w:w="0" w:type="auto"/>
          </w:tcPr>
          <w:p w14:paraId="7959E657" w14:textId="77777777" w:rsidR="005C062C" w:rsidRPr="002B438D" w:rsidRDefault="005C062C" w:rsidP="00381CD7">
            <w:pPr>
              <w:pStyle w:val="TAL"/>
              <w:rPr>
                <w:sz w:val="16"/>
              </w:rPr>
            </w:pPr>
          </w:p>
        </w:tc>
        <w:tc>
          <w:tcPr>
            <w:tcW w:w="0" w:type="auto"/>
          </w:tcPr>
          <w:p w14:paraId="08E6A11A" w14:textId="77777777" w:rsidR="005C062C" w:rsidRPr="002B438D" w:rsidRDefault="005C062C" w:rsidP="00381CD7">
            <w:pPr>
              <w:pStyle w:val="TAL"/>
              <w:rPr>
                <w:sz w:val="16"/>
              </w:rPr>
            </w:pPr>
          </w:p>
        </w:tc>
      </w:tr>
      <w:tr w:rsidR="005C062C" w14:paraId="072CE177" w14:textId="77777777" w:rsidTr="00381CD7">
        <w:tc>
          <w:tcPr>
            <w:tcW w:w="0" w:type="auto"/>
          </w:tcPr>
          <w:p w14:paraId="4984BBB7" w14:textId="77777777" w:rsidR="005C062C" w:rsidRPr="002B438D" w:rsidRDefault="005C062C" w:rsidP="00381CD7">
            <w:pPr>
              <w:pStyle w:val="TAL"/>
              <w:rPr>
                <w:sz w:val="16"/>
              </w:rPr>
            </w:pPr>
            <w:r>
              <w:rPr>
                <w:sz w:val="16"/>
              </w:rPr>
              <w:t>R5-237050</w:t>
            </w:r>
          </w:p>
        </w:tc>
        <w:tc>
          <w:tcPr>
            <w:tcW w:w="0" w:type="auto"/>
          </w:tcPr>
          <w:p w14:paraId="04222DAE" w14:textId="77777777" w:rsidR="005C062C" w:rsidRPr="002B438D" w:rsidRDefault="005C062C" w:rsidP="00381CD7">
            <w:pPr>
              <w:pStyle w:val="TAL"/>
              <w:rPr>
                <w:sz w:val="16"/>
              </w:rPr>
            </w:pPr>
            <w:r>
              <w:rPr>
                <w:sz w:val="16"/>
              </w:rPr>
              <w:t>Updating AMPR for MIMO for band n39</w:t>
            </w:r>
          </w:p>
        </w:tc>
        <w:tc>
          <w:tcPr>
            <w:tcW w:w="0" w:type="auto"/>
          </w:tcPr>
          <w:p w14:paraId="2E3F29A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82DC369" w14:textId="77777777" w:rsidR="005C062C" w:rsidRPr="002B438D" w:rsidRDefault="005C062C" w:rsidP="00381CD7">
            <w:pPr>
              <w:pStyle w:val="TAL"/>
              <w:rPr>
                <w:sz w:val="16"/>
              </w:rPr>
            </w:pPr>
            <w:r>
              <w:rPr>
                <w:sz w:val="16"/>
              </w:rPr>
              <w:t>revised</w:t>
            </w:r>
          </w:p>
        </w:tc>
        <w:tc>
          <w:tcPr>
            <w:tcW w:w="0" w:type="auto"/>
          </w:tcPr>
          <w:p w14:paraId="1EAE6186" w14:textId="77777777" w:rsidR="005C062C" w:rsidRPr="002B438D" w:rsidRDefault="005C062C" w:rsidP="00381CD7">
            <w:pPr>
              <w:pStyle w:val="TAL"/>
              <w:rPr>
                <w:sz w:val="16"/>
              </w:rPr>
            </w:pPr>
          </w:p>
        </w:tc>
        <w:tc>
          <w:tcPr>
            <w:tcW w:w="0" w:type="auto"/>
          </w:tcPr>
          <w:p w14:paraId="22E00502" w14:textId="77777777" w:rsidR="005C062C" w:rsidRPr="002B438D" w:rsidRDefault="005C062C" w:rsidP="00381CD7">
            <w:pPr>
              <w:pStyle w:val="TAL"/>
              <w:rPr>
                <w:sz w:val="16"/>
              </w:rPr>
            </w:pPr>
            <w:r>
              <w:rPr>
                <w:sz w:val="16"/>
              </w:rPr>
              <w:t>R5-237650</w:t>
            </w:r>
          </w:p>
        </w:tc>
      </w:tr>
      <w:tr w:rsidR="005C062C" w14:paraId="5375F6FC" w14:textId="77777777" w:rsidTr="00381CD7">
        <w:tc>
          <w:tcPr>
            <w:tcW w:w="0" w:type="auto"/>
          </w:tcPr>
          <w:p w14:paraId="5FD24D7F" w14:textId="77777777" w:rsidR="005C062C" w:rsidRPr="002B438D" w:rsidRDefault="005C062C" w:rsidP="00381CD7">
            <w:pPr>
              <w:pStyle w:val="TAL"/>
              <w:rPr>
                <w:sz w:val="16"/>
              </w:rPr>
            </w:pPr>
            <w:r>
              <w:rPr>
                <w:sz w:val="16"/>
              </w:rPr>
              <w:t>R5-237051</w:t>
            </w:r>
          </w:p>
        </w:tc>
        <w:tc>
          <w:tcPr>
            <w:tcW w:w="0" w:type="auto"/>
          </w:tcPr>
          <w:p w14:paraId="21F3F4FA" w14:textId="77777777" w:rsidR="005C062C" w:rsidRPr="002B438D" w:rsidRDefault="005C062C" w:rsidP="00381CD7">
            <w:pPr>
              <w:pStyle w:val="TAL"/>
              <w:rPr>
                <w:sz w:val="16"/>
              </w:rPr>
            </w:pPr>
            <w:r>
              <w:rPr>
                <w:sz w:val="16"/>
              </w:rPr>
              <w:t>Updating minimum output power for UL non-contiguous CA</w:t>
            </w:r>
          </w:p>
        </w:tc>
        <w:tc>
          <w:tcPr>
            <w:tcW w:w="0" w:type="auto"/>
          </w:tcPr>
          <w:p w14:paraId="2709ED9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2ED9539" w14:textId="77777777" w:rsidR="005C062C" w:rsidRPr="002B438D" w:rsidRDefault="005C062C" w:rsidP="00381CD7">
            <w:pPr>
              <w:pStyle w:val="TAL"/>
              <w:rPr>
                <w:sz w:val="16"/>
              </w:rPr>
            </w:pPr>
            <w:r>
              <w:rPr>
                <w:sz w:val="16"/>
              </w:rPr>
              <w:t>revised</w:t>
            </w:r>
          </w:p>
        </w:tc>
        <w:tc>
          <w:tcPr>
            <w:tcW w:w="0" w:type="auto"/>
          </w:tcPr>
          <w:p w14:paraId="2F8288D8" w14:textId="77777777" w:rsidR="005C062C" w:rsidRPr="002B438D" w:rsidRDefault="005C062C" w:rsidP="00381CD7">
            <w:pPr>
              <w:pStyle w:val="TAL"/>
              <w:rPr>
                <w:sz w:val="16"/>
              </w:rPr>
            </w:pPr>
          </w:p>
        </w:tc>
        <w:tc>
          <w:tcPr>
            <w:tcW w:w="0" w:type="auto"/>
          </w:tcPr>
          <w:p w14:paraId="3DC897D7" w14:textId="77777777" w:rsidR="005C062C" w:rsidRPr="002B438D" w:rsidRDefault="005C062C" w:rsidP="00381CD7">
            <w:pPr>
              <w:pStyle w:val="TAL"/>
              <w:rPr>
                <w:sz w:val="16"/>
              </w:rPr>
            </w:pPr>
            <w:r>
              <w:rPr>
                <w:sz w:val="16"/>
              </w:rPr>
              <w:t>R5-237903</w:t>
            </w:r>
          </w:p>
        </w:tc>
      </w:tr>
      <w:tr w:rsidR="005C062C" w14:paraId="7F2059F9" w14:textId="77777777" w:rsidTr="00381CD7">
        <w:tc>
          <w:tcPr>
            <w:tcW w:w="0" w:type="auto"/>
          </w:tcPr>
          <w:p w14:paraId="6F910041" w14:textId="77777777" w:rsidR="005C062C" w:rsidRPr="002B438D" w:rsidRDefault="005C062C" w:rsidP="00381CD7">
            <w:pPr>
              <w:pStyle w:val="TAL"/>
              <w:rPr>
                <w:sz w:val="16"/>
              </w:rPr>
            </w:pPr>
            <w:r>
              <w:rPr>
                <w:sz w:val="16"/>
              </w:rPr>
              <w:t>R5-237052</w:t>
            </w:r>
          </w:p>
        </w:tc>
        <w:tc>
          <w:tcPr>
            <w:tcW w:w="0" w:type="auto"/>
          </w:tcPr>
          <w:p w14:paraId="28C3AE3B" w14:textId="77777777" w:rsidR="005C062C" w:rsidRPr="002B438D" w:rsidRDefault="005C062C" w:rsidP="00381CD7">
            <w:pPr>
              <w:pStyle w:val="TAL"/>
              <w:rPr>
                <w:sz w:val="16"/>
              </w:rPr>
            </w:pPr>
            <w:r>
              <w:rPr>
                <w:sz w:val="16"/>
              </w:rPr>
              <w:t>Updating TP analysis for Minimum output power for CA</w:t>
            </w:r>
          </w:p>
        </w:tc>
        <w:tc>
          <w:tcPr>
            <w:tcW w:w="0" w:type="auto"/>
          </w:tcPr>
          <w:p w14:paraId="75FFE79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563B995" w14:textId="77777777" w:rsidR="005C062C" w:rsidRPr="002B438D" w:rsidRDefault="005C062C" w:rsidP="00381CD7">
            <w:pPr>
              <w:pStyle w:val="TAL"/>
              <w:rPr>
                <w:sz w:val="16"/>
              </w:rPr>
            </w:pPr>
            <w:r>
              <w:rPr>
                <w:sz w:val="16"/>
              </w:rPr>
              <w:t>agreed</w:t>
            </w:r>
          </w:p>
        </w:tc>
        <w:tc>
          <w:tcPr>
            <w:tcW w:w="0" w:type="auto"/>
          </w:tcPr>
          <w:p w14:paraId="0DD3788D" w14:textId="77777777" w:rsidR="005C062C" w:rsidRPr="002B438D" w:rsidRDefault="005C062C" w:rsidP="00381CD7">
            <w:pPr>
              <w:pStyle w:val="TAL"/>
              <w:rPr>
                <w:sz w:val="16"/>
              </w:rPr>
            </w:pPr>
          </w:p>
        </w:tc>
        <w:tc>
          <w:tcPr>
            <w:tcW w:w="0" w:type="auto"/>
          </w:tcPr>
          <w:p w14:paraId="04C47099" w14:textId="77777777" w:rsidR="005C062C" w:rsidRPr="002B438D" w:rsidRDefault="005C062C" w:rsidP="00381CD7">
            <w:pPr>
              <w:pStyle w:val="TAL"/>
              <w:rPr>
                <w:sz w:val="16"/>
              </w:rPr>
            </w:pPr>
          </w:p>
        </w:tc>
      </w:tr>
      <w:tr w:rsidR="005C062C" w14:paraId="5BCFD922" w14:textId="77777777" w:rsidTr="00381CD7">
        <w:tc>
          <w:tcPr>
            <w:tcW w:w="0" w:type="auto"/>
          </w:tcPr>
          <w:p w14:paraId="17288EBC" w14:textId="77777777" w:rsidR="005C062C" w:rsidRPr="002B438D" w:rsidRDefault="005C062C" w:rsidP="00381CD7">
            <w:pPr>
              <w:pStyle w:val="TAL"/>
              <w:rPr>
                <w:sz w:val="16"/>
              </w:rPr>
            </w:pPr>
            <w:r>
              <w:rPr>
                <w:sz w:val="16"/>
              </w:rPr>
              <w:t>R5-237053</w:t>
            </w:r>
          </w:p>
        </w:tc>
        <w:tc>
          <w:tcPr>
            <w:tcW w:w="0" w:type="auto"/>
          </w:tcPr>
          <w:p w14:paraId="09F87DB8" w14:textId="77777777" w:rsidR="005C062C" w:rsidRPr="002B438D" w:rsidRDefault="005C062C" w:rsidP="00381CD7">
            <w:pPr>
              <w:pStyle w:val="TAL"/>
              <w:rPr>
                <w:sz w:val="16"/>
              </w:rPr>
            </w:pPr>
            <w:r>
              <w:rPr>
                <w:sz w:val="16"/>
              </w:rPr>
              <w:t>Updating Frequency error for CA test case for intra-band UL CA</w:t>
            </w:r>
          </w:p>
        </w:tc>
        <w:tc>
          <w:tcPr>
            <w:tcW w:w="0" w:type="auto"/>
          </w:tcPr>
          <w:p w14:paraId="1CFBB0E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EBE0BBE" w14:textId="77777777" w:rsidR="005C062C" w:rsidRPr="002B438D" w:rsidRDefault="005C062C" w:rsidP="00381CD7">
            <w:pPr>
              <w:pStyle w:val="TAL"/>
              <w:rPr>
                <w:sz w:val="16"/>
              </w:rPr>
            </w:pPr>
            <w:r>
              <w:rPr>
                <w:sz w:val="16"/>
              </w:rPr>
              <w:t>revised</w:t>
            </w:r>
          </w:p>
        </w:tc>
        <w:tc>
          <w:tcPr>
            <w:tcW w:w="0" w:type="auto"/>
          </w:tcPr>
          <w:p w14:paraId="5BD56DF6" w14:textId="77777777" w:rsidR="005C062C" w:rsidRPr="002B438D" w:rsidRDefault="005C062C" w:rsidP="00381CD7">
            <w:pPr>
              <w:pStyle w:val="TAL"/>
              <w:rPr>
                <w:sz w:val="16"/>
              </w:rPr>
            </w:pPr>
          </w:p>
        </w:tc>
        <w:tc>
          <w:tcPr>
            <w:tcW w:w="0" w:type="auto"/>
          </w:tcPr>
          <w:p w14:paraId="25E84C9D" w14:textId="77777777" w:rsidR="005C062C" w:rsidRPr="002B438D" w:rsidRDefault="005C062C" w:rsidP="00381CD7">
            <w:pPr>
              <w:pStyle w:val="TAL"/>
              <w:rPr>
                <w:sz w:val="16"/>
              </w:rPr>
            </w:pPr>
            <w:r>
              <w:rPr>
                <w:sz w:val="16"/>
              </w:rPr>
              <w:t>R5-237631</w:t>
            </w:r>
          </w:p>
        </w:tc>
      </w:tr>
      <w:tr w:rsidR="005C062C" w14:paraId="04D6B769" w14:textId="77777777" w:rsidTr="00381CD7">
        <w:tc>
          <w:tcPr>
            <w:tcW w:w="0" w:type="auto"/>
          </w:tcPr>
          <w:p w14:paraId="4FC9CCBC" w14:textId="77777777" w:rsidR="005C062C" w:rsidRPr="002B438D" w:rsidRDefault="005C062C" w:rsidP="00381CD7">
            <w:pPr>
              <w:pStyle w:val="TAL"/>
              <w:rPr>
                <w:sz w:val="16"/>
              </w:rPr>
            </w:pPr>
            <w:r>
              <w:rPr>
                <w:sz w:val="16"/>
              </w:rPr>
              <w:t>R5-237054</w:t>
            </w:r>
          </w:p>
        </w:tc>
        <w:tc>
          <w:tcPr>
            <w:tcW w:w="0" w:type="auto"/>
          </w:tcPr>
          <w:p w14:paraId="0BC02AE8" w14:textId="77777777" w:rsidR="005C062C" w:rsidRPr="002B438D" w:rsidRDefault="005C062C" w:rsidP="00381CD7">
            <w:pPr>
              <w:pStyle w:val="TAL"/>
              <w:rPr>
                <w:sz w:val="16"/>
              </w:rPr>
            </w:pPr>
            <w:r>
              <w:rPr>
                <w:sz w:val="16"/>
              </w:rPr>
              <w:t>Updating TP analysis for Frequency error testing for intra-band UL CA</w:t>
            </w:r>
          </w:p>
        </w:tc>
        <w:tc>
          <w:tcPr>
            <w:tcW w:w="0" w:type="auto"/>
          </w:tcPr>
          <w:p w14:paraId="663ABB4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62E968F" w14:textId="77777777" w:rsidR="005C062C" w:rsidRPr="002B438D" w:rsidRDefault="005C062C" w:rsidP="00381CD7">
            <w:pPr>
              <w:pStyle w:val="TAL"/>
              <w:rPr>
                <w:sz w:val="16"/>
              </w:rPr>
            </w:pPr>
            <w:r>
              <w:rPr>
                <w:sz w:val="16"/>
              </w:rPr>
              <w:t>agreed</w:t>
            </w:r>
          </w:p>
        </w:tc>
        <w:tc>
          <w:tcPr>
            <w:tcW w:w="0" w:type="auto"/>
          </w:tcPr>
          <w:p w14:paraId="7452E601" w14:textId="77777777" w:rsidR="005C062C" w:rsidRPr="002B438D" w:rsidRDefault="005C062C" w:rsidP="00381CD7">
            <w:pPr>
              <w:pStyle w:val="TAL"/>
              <w:rPr>
                <w:sz w:val="16"/>
              </w:rPr>
            </w:pPr>
          </w:p>
        </w:tc>
        <w:tc>
          <w:tcPr>
            <w:tcW w:w="0" w:type="auto"/>
          </w:tcPr>
          <w:p w14:paraId="2B4EB085" w14:textId="77777777" w:rsidR="005C062C" w:rsidRPr="002B438D" w:rsidRDefault="005C062C" w:rsidP="00381CD7">
            <w:pPr>
              <w:pStyle w:val="TAL"/>
              <w:rPr>
                <w:sz w:val="16"/>
              </w:rPr>
            </w:pPr>
          </w:p>
        </w:tc>
      </w:tr>
      <w:tr w:rsidR="005C062C" w14:paraId="0FC4DF76" w14:textId="77777777" w:rsidTr="00381CD7">
        <w:tc>
          <w:tcPr>
            <w:tcW w:w="0" w:type="auto"/>
          </w:tcPr>
          <w:p w14:paraId="3C46E97F" w14:textId="77777777" w:rsidR="005C062C" w:rsidRPr="002B438D" w:rsidRDefault="005C062C" w:rsidP="00381CD7">
            <w:pPr>
              <w:pStyle w:val="TAL"/>
              <w:rPr>
                <w:sz w:val="16"/>
              </w:rPr>
            </w:pPr>
            <w:r>
              <w:rPr>
                <w:sz w:val="16"/>
              </w:rPr>
              <w:t>R5-237055</w:t>
            </w:r>
          </w:p>
        </w:tc>
        <w:tc>
          <w:tcPr>
            <w:tcW w:w="0" w:type="auto"/>
          </w:tcPr>
          <w:p w14:paraId="07788961" w14:textId="77777777" w:rsidR="005C062C" w:rsidRPr="002B438D" w:rsidRDefault="005C062C" w:rsidP="00381CD7">
            <w:pPr>
              <w:pStyle w:val="TAL"/>
              <w:rPr>
                <w:sz w:val="16"/>
              </w:rPr>
            </w:pPr>
            <w:r>
              <w:rPr>
                <w:sz w:val="16"/>
              </w:rPr>
              <w:t>Updating Spurious emission testing for intra-band non-contiguous CA</w:t>
            </w:r>
          </w:p>
        </w:tc>
        <w:tc>
          <w:tcPr>
            <w:tcW w:w="0" w:type="auto"/>
          </w:tcPr>
          <w:p w14:paraId="363AF25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7055AB" w14:textId="77777777" w:rsidR="005C062C" w:rsidRPr="002B438D" w:rsidRDefault="005C062C" w:rsidP="00381CD7">
            <w:pPr>
              <w:pStyle w:val="TAL"/>
              <w:rPr>
                <w:sz w:val="16"/>
              </w:rPr>
            </w:pPr>
            <w:r>
              <w:rPr>
                <w:sz w:val="16"/>
              </w:rPr>
              <w:t>revised</w:t>
            </w:r>
          </w:p>
        </w:tc>
        <w:tc>
          <w:tcPr>
            <w:tcW w:w="0" w:type="auto"/>
          </w:tcPr>
          <w:p w14:paraId="069334FA" w14:textId="77777777" w:rsidR="005C062C" w:rsidRPr="002B438D" w:rsidRDefault="005C062C" w:rsidP="00381CD7">
            <w:pPr>
              <w:pStyle w:val="TAL"/>
              <w:rPr>
                <w:sz w:val="16"/>
              </w:rPr>
            </w:pPr>
          </w:p>
        </w:tc>
        <w:tc>
          <w:tcPr>
            <w:tcW w:w="0" w:type="auto"/>
          </w:tcPr>
          <w:p w14:paraId="5864029B" w14:textId="77777777" w:rsidR="005C062C" w:rsidRPr="002B438D" w:rsidRDefault="005C062C" w:rsidP="00381CD7">
            <w:pPr>
              <w:pStyle w:val="TAL"/>
              <w:rPr>
                <w:sz w:val="16"/>
              </w:rPr>
            </w:pPr>
            <w:r>
              <w:rPr>
                <w:sz w:val="16"/>
              </w:rPr>
              <w:t>R5-237904</w:t>
            </w:r>
          </w:p>
        </w:tc>
      </w:tr>
      <w:tr w:rsidR="005C062C" w14:paraId="44D7D9C3" w14:textId="77777777" w:rsidTr="00381CD7">
        <w:tc>
          <w:tcPr>
            <w:tcW w:w="0" w:type="auto"/>
          </w:tcPr>
          <w:p w14:paraId="0EBD5B9B" w14:textId="77777777" w:rsidR="005C062C" w:rsidRPr="002B438D" w:rsidRDefault="005C062C" w:rsidP="00381CD7">
            <w:pPr>
              <w:pStyle w:val="TAL"/>
              <w:rPr>
                <w:sz w:val="16"/>
              </w:rPr>
            </w:pPr>
            <w:r>
              <w:rPr>
                <w:sz w:val="16"/>
              </w:rPr>
              <w:lastRenderedPageBreak/>
              <w:t>R5-237056</w:t>
            </w:r>
          </w:p>
        </w:tc>
        <w:tc>
          <w:tcPr>
            <w:tcW w:w="0" w:type="auto"/>
          </w:tcPr>
          <w:p w14:paraId="11700375" w14:textId="77777777" w:rsidR="005C062C" w:rsidRPr="002B438D" w:rsidRDefault="005C062C" w:rsidP="00381CD7">
            <w:pPr>
              <w:pStyle w:val="TAL"/>
              <w:rPr>
                <w:sz w:val="16"/>
              </w:rPr>
            </w:pPr>
            <w:r>
              <w:rPr>
                <w:sz w:val="16"/>
              </w:rPr>
              <w:t>Updating TP analysis for Spurious emission for CA</w:t>
            </w:r>
          </w:p>
        </w:tc>
        <w:tc>
          <w:tcPr>
            <w:tcW w:w="0" w:type="auto"/>
          </w:tcPr>
          <w:p w14:paraId="1141512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1D43BF6" w14:textId="77777777" w:rsidR="005C062C" w:rsidRPr="002B438D" w:rsidRDefault="005C062C" w:rsidP="00381CD7">
            <w:pPr>
              <w:pStyle w:val="TAL"/>
              <w:rPr>
                <w:sz w:val="16"/>
              </w:rPr>
            </w:pPr>
            <w:r>
              <w:rPr>
                <w:sz w:val="16"/>
              </w:rPr>
              <w:t>agreed</w:t>
            </w:r>
          </w:p>
        </w:tc>
        <w:tc>
          <w:tcPr>
            <w:tcW w:w="0" w:type="auto"/>
          </w:tcPr>
          <w:p w14:paraId="160D1593" w14:textId="77777777" w:rsidR="005C062C" w:rsidRPr="002B438D" w:rsidRDefault="005C062C" w:rsidP="00381CD7">
            <w:pPr>
              <w:pStyle w:val="TAL"/>
              <w:rPr>
                <w:sz w:val="16"/>
              </w:rPr>
            </w:pPr>
          </w:p>
        </w:tc>
        <w:tc>
          <w:tcPr>
            <w:tcW w:w="0" w:type="auto"/>
          </w:tcPr>
          <w:p w14:paraId="0F016DA4" w14:textId="77777777" w:rsidR="005C062C" w:rsidRPr="002B438D" w:rsidRDefault="005C062C" w:rsidP="00381CD7">
            <w:pPr>
              <w:pStyle w:val="TAL"/>
              <w:rPr>
                <w:sz w:val="16"/>
              </w:rPr>
            </w:pPr>
          </w:p>
        </w:tc>
      </w:tr>
      <w:tr w:rsidR="005C062C" w14:paraId="41A52304" w14:textId="77777777" w:rsidTr="00381CD7">
        <w:tc>
          <w:tcPr>
            <w:tcW w:w="0" w:type="auto"/>
          </w:tcPr>
          <w:p w14:paraId="27C9D59F" w14:textId="77777777" w:rsidR="005C062C" w:rsidRPr="002B438D" w:rsidRDefault="005C062C" w:rsidP="00381CD7">
            <w:pPr>
              <w:pStyle w:val="TAL"/>
              <w:rPr>
                <w:sz w:val="16"/>
              </w:rPr>
            </w:pPr>
            <w:r>
              <w:rPr>
                <w:sz w:val="16"/>
              </w:rPr>
              <w:t>R5-237057</w:t>
            </w:r>
          </w:p>
        </w:tc>
        <w:tc>
          <w:tcPr>
            <w:tcW w:w="0" w:type="auto"/>
          </w:tcPr>
          <w:p w14:paraId="05150F0E" w14:textId="77777777" w:rsidR="005C062C" w:rsidRPr="002B438D" w:rsidRDefault="005C062C" w:rsidP="00381CD7">
            <w:pPr>
              <w:pStyle w:val="TAL"/>
              <w:rPr>
                <w:sz w:val="16"/>
              </w:rPr>
            </w:pPr>
            <w:r>
              <w:rPr>
                <w:sz w:val="16"/>
              </w:rPr>
              <w:t>Updating additional spurious emissions for MIMO for n39</w:t>
            </w:r>
          </w:p>
        </w:tc>
        <w:tc>
          <w:tcPr>
            <w:tcW w:w="0" w:type="auto"/>
          </w:tcPr>
          <w:p w14:paraId="13EF3AD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BB13121" w14:textId="77777777" w:rsidR="005C062C" w:rsidRPr="002B438D" w:rsidRDefault="005C062C" w:rsidP="00381CD7">
            <w:pPr>
              <w:pStyle w:val="TAL"/>
              <w:rPr>
                <w:sz w:val="16"/>
              </w:rPr>
            </w:pPr>
            <w:r>
              <w:rPr>
                <w:sz w:val="16"/>
              </w:rPr>
              <w:t>agreed</w:t>
            </w:r>
          </w:p>
        </w:tc>
        <w:tc>
          <w:tcPr>
            <w:tcW w:w="0" w:type="auto"/>
          </w:tcPr>
          <w:p w14:paraId="37B6B5D3" w14:textId="77777777" w:rsidR="005C062C" w:rsidRPr="002B438D" w:rsidRDefault="005C062C" w:rsidP="00381CD7">
            <w:pPr>
              <w:pStyle w:val="TAL"/>
              <w:rPr>
                <w:sz w:val="16"/>
              </w:rPr>
            </w:pPr>
          </w:p>
        </w:tc>
        <w:tc>
          <w:tcPr>
            <w:tcW w:w="0" w:type="auto"/>
          </w:tcPr>
          <w:p w14:paraId="776A3CA3" w14:textId="77777777" w:rsidR="005C062C" w:rsidRPr="002B438D" w:rsidRDefault="005C062C" w:rsidP="00381CD7">
            <w:pPr>
              <w:pStyle w:val="TAL"/>
              <w:rPr>
                <w:sz w:val="16"/>
              </w:rPr>
            </w:pPr>
          </w:p>
        </w:tc>
      </w:tr>
      <w:tr w:rsidR="005C062C" w14:paraId="76F4EF30" w14:textId="77777777" w:rsidTr="00381CD7">
        <w:tc>
          <w:tcPr>
            <w:tcW w:w="0" w:type="auto"/>
          </w:tcPr>
          <w:p w14:paraId="773D1635" w14:textId="77777777" w:rsidR="005C062C" w:rsidRPr="002B438D" w:rsidRDefault="005C062C" w:rsidP="00381CD7">
            <w:pPr>
              <w:pStyle w:val="TAL"/>
              <w:rPr>
                <w:sz w:val="16"/>
              </w:rPr>
            </w:pPr>
            <w:r>
              <w:rPr>
                <w:sz w:val="16"/>
              </w:rPr>
              <w:t>R5-237058</w:t>
            </w:r>
          </w:p>
        </w:tc>
        <w:tc>
          <w:tcPr>
            <w:tcW w:w="0" w:type="auto"/>
          </w:tcPr>
          <w:p w14:paraId="7D89F393" w14:textId="77777777" w:rsidR="005C062C" w:rsidRPr="002B438D" w:rsidRDefault="005C062C" w:rsidP="00381CD7">
            <w:pPr>
              <w:pStyle w:val="TAL"/>
              <w:rPr>
                <w:sz w:val="16"/>
              </w:rPr>
            </w:pPr>
            <w:r>
              <w:rPr>
                <w:sz w:val="16"/>
              </w:rPr>
              <w:t>Updating Transmit intermodulation testing for intra-band UL CA</w:t>
            </w:r>
          </w:p>
        </w:tc>
        <w:tc>
          <w:tcPr>
            <w:tcW w:w="0" w:type="auto"/>
          </w:tcPr>
          <w:p w14:paraId="3052463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F5C708A" w14:textId="77777777" w:rsidR="005C062C" w:rsidRPr="002B438D" w:rsidRDefault="005C062C" w:rsidP="00381CD7">
            <w:pPr>
              <w:pStyle w:val="TAL"/>
              <w:rPr>
                <w:sz w:val="16"/>
              </w:rPr>
            </w:pPr>
            <w:r>
              <w:rPr>
                <w:sz w:val="16"/>
              </w:rPr>
              <w:t>revised</w:t>
            </w:r>
          </w:p>
        </w:tc>
        <w:tc>
          <w:tcPr>
            <w:tcW w:w="0" w:type="auto"/>
          </w:tcPr>
          <w:p w14:paraId="78563FB0" w14:textId="77777777" w:rsidR="005C062C" w:rsidRPr="002B438D" w:rsidRDefault="005C062C" w:rsidP="00381CD7">
            <w:pPr>
              <w:pStyle w:val="TAL"/>
              <w:rPr>
                <w:sz w:val="16"/>
              </w:rPr>
            </w:pPr>
          </w:p>
        </w:tc>
        <w:tc>
          <w:tcPr>
            <w:tcW w:w="0" w:type="auto"/>
          </w:tcPr>
          <w:p w14:paraId="1FD62FD0" w14:textId="77777777" w:rsidR="005C062C" w:rsidRPr="002B438D" w:rsidRDefault="005C062C" w:rsidP="00381CD7">
            <w:pPr>
              <w:pStyle w:val="TAL"/>
              <w:rPr>
                <w:sz w:val="16"/>
              </w:rPr>
            </w:pPr>
            <w:r>
              <w:rPr>
                <w:sz w:val="16"/>
              </w:rPr>
              <w:t>R5-237632</w:t>
            </w:r>
          </w:p>
        </w:tc>
      </w:tr>
      <w:tr w:rsidR="005C062C" w14:paraId="22447D72" w14:textId="77777777" w:rsidTr="00381CD7">
        <w:tc>
          <w:tcPr>
            <w:tcW w:w="0" w:type="auto"/>
          </w:tcPr>
          <w:p w14:paraId="2D890038" w14:textId="77777777" w:rsidR="005C062C" w:rsidRPr="002B438D" w:rsidRDefault="005C062C" w:rsidP="00381CD7">
            <w:pPr>
              <w:pStyle w:val="TAL"/>
              <w:rPr>
                <w:sz w:val="16"/>
              </w:rPr>
            </w:pPr>
            <w:r>
              <w:rPr>
                <w:sz w:val="16"/>
              </w:rPr>
              <w:t>R5-237059</w:t>
            </w:r>
          </w:p>
        </w:tc>
        <w:tc>
          <w:tcPr>
            <w:tcW w:w="0" w:type="auto"/>
          </w:tcPr>
          <w:p w14:paraId="7BDA40E0" w14:textId="77777777" w:rsidR="005C062C" w:rsidRPr="002B438D" w:rsidRDefault="005C062C" w:rsidP="00381CD7">
            <w:pPr>
              <w:pStyle w:val="TAL"/>
              <w:rPr>
                <w:sz w:val="16"/>
              </w:rPr>
            </w:pPr>
            <w:r>
              <w:rPr>
                <w:sz w:val="16"/>
              </w:rPr>
              <w:t>Updating TP analysis for FR1 test case Transmit intermodulation for CA</w:t>
            </w:r>
          </w:p>
        </w:tc>
        <w:tc>
          <w:tcPr>
            <w:tcW w:w="0" w:type="auto"/>
          </w:tcPr>
          <w:p w14:paraId="7EF7DE1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60FF6FE" w14:textId="77777777" w:rsidR="005C062C" w:rsidRPr="002B438D" w:rsidRDefault="005C062C" w:rsidP="00381CD7">
            <w:pPr>
              <w:pStyle w:val="TAL"/>
              <w:rPr>
                <w:sz w:val="16"/>
              </w:rPr>
            </w:pPr>
            <w:r>
              <w:rPr>
                <w:sz w:val="16"/>
              </w:rPr>
              <w:t>agreed</w:t>
            </w:r>
          </w:p>
        </w:tc>
        <w:tc>
          <w:tcPr>
            <w:tcW w:w="0" w:type="auto"/>
          </w:tcPr>
          <w:p w14:paraId="2D8331A3" w14:textId="77777777" w:rsidR="005C062C" w:rsidRPr="002B438D" w:rsidRDefault="005C062C" w:rsidP="00381CD7">
            <w:pPr>
              <w:pStyle w:val="TAL"/>
              <w:rPr>
                <w:sz w:val="16"/>
              </w:rPr>
            </w:pPr>
          </w:p>
        </w:tc>
        <w:tc>
          <w:tcPr>
            <w:tcW w:w="0" w:type="auto"/>
          </w:tcPr>
          <w:p w14:paraId="1D13F902" w14:textId="77777777" w:rsidR="005C062C" w:rsidRPr="002B438D" w:rsidRDefault="005C062C" w:rsidP="00381CD7">
            <w:pPr>
              <w:pStyle w:val="TAL"/>
              <w:rPr>
                <w:sz w:val="16"/>
              </w:rPr>
            </w:pPr>
          </w:p>
        </w:tc>
      </w:tr>
      <w:tr w:rsidR="005C062C" w14:paraId="66BB8E1A" w14:textId="77777777" w:rsidTr="00381CD7">
        <w:tc>
          <w:tcPr>
            <w:tcW w:w="0" w:type="auto"/>
          </w:tcPr>
          <w:p w14:paraId="388D4F56" w14:textId="77777777" w:rsidR="005C062C" w:rsidRPr="002B438D" w:rsidRDefault="005C062C" w:rsidP="00381CD7">
            <w:pPr>
              <w:pStyle w:val="TAL"/>
              <w:rPr>
                <w:sz w:val="16"/>
              </w:rPr>
            </w:pPr>
            <w:r>
              <w:rPr>
                <w:sz w:val="16"/>
              </w:rPr>
              <w:t>R5-237060</w:t>
            </w:r>
          </w:p>
        </w:tc>
        <w:tc>
          <w:tcPr>
            <w:tcW w:w="0" w:type="auto"/>
          </w:tcPr>
          <w:p w14:paraId="202976AD" w14:textId="77777777" w:rsidR="005C062C" w:rsidRPr="002B438D" w:rsidRDefault="005C062C" w:rsidP="00381CD7">
            <w:pPr>
              <w:pStyle w:val="TAL"/>
              <w:rPr>
                <w:sz w:val="16"/>
              </w:rPr>
            </w:pPr>
            <w:r>
              <w:rPr>
                <w:sz w:val="16"/>
              </w:rPr>
              <w:t>Updating EVM testing for intra-band UL CA</w:t>
            </w:r>
          </w:p>
        </w:tc>
        <w:tc>
          <w:tcPr>
            <w:tcW w:w="0" w:type="auto"/>
          </w:tcPr>
          <w:p w14:paraId="71BA9BE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EFC74BE" w14:textId="77777777" w:rsidR="005C062C" w:rsidRPr="002B438D" w:rsidRDefault="005C062C" w:rsidP="00381CD7">
            <w:pPr>
              <w:pStyle w:val="TAL"/>
              <w:rPr>
                <w:sz w:val="16"/>
              </w:rPr>
            </w:pPr>
            <w:r>
              <w:rPr>
                <w:sz w:val="16"/>
              </w:rPr>
              <w:t>revised</w:t>
            </w:r>
          </w:p>
        </w:tc>
        <w:tc>
          <w:tcPr>
            <w:tcW w:w="0" w:type="auto"/>
          </w:tcPr>
          <w:p w14:paraId="561765ED" w14:textId="77777777" w:rsidR="005C062C" w:rsidRPr="002B438D" w:rsidRDefault="005C062C" w:rsidP="00381CD7">
            <w:pPr>
              <w:pStyle w:val="TAL"/>
              <w:rPr>
                <w:sz w:val="16"/>
              </w:rPr>
            </w:pPr>
          </w:p>
        </w:tc>
        <w:tc>
          <w:tcPr>
            <w:tcW w:w="0" w:type="auto"/>
          </w:tcPr>
          <w:p w14:paraId="5AAE2B2F" w14:textId="77777777" w:rsidR="005C062C" w:rsidRPr="002B438D" w:rsidRDefault="005C062C" w:rsidP="00381CD7">
            <w:pPr>
              <w:pStyle w:val="TAL"/>
              <w:rPr>
                <w:sz w:val="16"/>
              </w:rPr>
            </w:pPr>
            <w:r>
              <w:rPr>
                <w:sz w:val="16"/>
              </w:rPr>
              <w:t>R5-237905</w:t>
            </w:r>
          </w:p>
        </w:tc>
      </w:tr>
      <w:tr w:rsidR="005C062C" w14:paraId="32CC0F94" w14:textId="77777777" w:rsidTr="00381CD7">
        <w:tc>
          <w:tcPr>
            <w:tcW w:w="0" w:type="auto"/>
          </w:tcPr>
          <w:p w14:paraId="44476817" w14:textId="77777777" w:rsidR="005C062C" w:rsidRPr="002B438D" w:rsidRDefault="005C062C" w:rsidP="00381CD7">
            <w:pPr>
              <w:pStyle w:val="TAL"/>
              <w:rPr>
                <w:sz w:val="16"/>
              </w:rPr>
            </w:pPr>
            <w:r>
              <w:rPr>
                <w:sz w:val="16"/>
              </w:rPr>
              <w:t>R5-237061</w:t>
            </w:r>
          </w:p>
        </w:tc>
        <w:tc>
          <w:tcPr>
            <w:tcW w:w="0" w:type="auto"/>
          </w:tcPr>
          <w:p w14:paraId="027122BC" w14:textId="77777777" w:rsidR="005C062C" w:rsidRPr="002B438D" w:rsidRDefault="005C062C" w:rsidP="00381CD7">
            <w:pPr>
              <w:pStyle w:val="TAL"/>
              <w:rPr>
                <w:sz w:val="16"/>
              </w:rPr>
            </w:pPr>
            <w:r>
              <w:rPr>
                <w:sz w:val="16"/>
              </w:rPr>
              <w:t>Updating TP analysis for FR1 test case EVM for CA</w:t>
            </w:r>
          </w:p>
        </w:tc>
        <w:tc>
          <w:tcPr>
            <w:tcW w:w="0" w:type="auto"/>
          </w:tcPr>
          <w:p w14:paraId="494E3AB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93090EC" w14:textId="77777777" w:rsidR="005C062C" w:rsidRPr="002B438D" w:rsidRDefault="005C062C" w:rsidP="00381CD7">
            <w:pPr>
              <w:pStyle w:val="TAL"/>
              <w:rPr>
                <w:sz w:val="16"/>
              </w:rPr>
            </w:pPr>
            <w:r>
              <w:rPr>
                <w:sz w:val="16"/>
              </w:rPr>
              <w:t>agreed</w:t>
            </w:r>
          </w:p>
        </w:tc>
        <w:tc>
          <w:tcPr>
            <w:tcW w:w="0" w:type="auto"/>
          </w:tcPr>
          <w:p w14:paraId="37348EEB" w14:textId="77777777" w:rsidR="005C062C" w:rsidRPr="002B438D" w:rsidRDefault="005C062C" w:rsidP="00381CD7">
            <w:pPr>
              <w:pStyle w:val="TAL"/>
              <w:rPr>
                <w:sz w:val="16"/>
              </w:rPr>
            </w:pPr>
          </w:p>
        </w:tc>
        <w:tc>
          <w:tcPr>
            <w:tcW w:w="0" w:type="auto"/>
          </w:tcPr>
          <w:p w14:paraId="765B9766" w14:textId="77777777" w:rsidR="005C062C" w:rsidRPr="002B438D" w:rsidRDefault="005C062C" w:rsidP="00381CD7">
            <w:pPr>
              <w:pStyle w:val="TAL"/>
              <w:rPr>
                <w:sz w:val="16"/>
              </w:rPr>
            </w:pPr>
          </w:p>
        </w:tc>
      </w:tr>
      <w:tr w:rsidR="005C062C" w14:paraId="4510B612" w14:textId="77777777" w:rsidTr="00381CD7">
        <w:tc>
          <w:tcPr>
            <w:tcW w:w="0" w:type="auto"/>
          </w:tcPr>
          <w:p w14:paraId="597E6D6B" w14:textId="77777777" w:rsidR="005C062C" w:rsidRPr="002B438D" w:rsidRDefault="005C062C" w:rsidP="00381CD7">
            <w:pPr>
              <w:pStyle w:val="TAL"/>
              <w:rPr>
                <w:sz w:val="16"/>
              </w:rPr>
            </w:pPr>
            <w:r>
              <w:rPr>
                <w:sz w:val="16"/>
              </w:rPr>
              <w:t>R5-237062</w:t>
            </w:r>
          </w:p>
        </w:tc>
        <w:tc>
          <w:tcPr>
            <w:tcW w:w="0" w:type="auto"/>
          </w:tcPr>
          <w:p w14:paraId="623874BD" w14:textId="77777777" w:rsidR="005C062C" w:rsidRPr="002B438D" w:rsidRDefault="005C062C" w:rsidP="00381CD7">
            <w:pPr>
              <w:pStyle w:val="TAL"/>
              <w:rPr>
                <w:sz w:val="16"/>
              </w:rPr>
            </w:pPr>
            <w:r>
              <w:rPr>
                <w:sz w:val="16"/>
              </w:rPr>
              <w:t>Updating carrier leakage testing for intra-band UL CA</w:t>
            </w:r>
          </w:p>
        </w:tc>
        <w:tc>
          <w:tcPr>
            <w:tcW w:w="0" w:type="auto"/>
          </w:tcPr>
          <w:p w14:paraId="2AE372D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2B894F0" w14:textId="77777777" w:rsidR="005C062C" w:rsidRPr="002B438D" w:rsidRDefault="005C062C" w:rsidP="00381CD7">
            <w:pPr>
              <w:pStyle w:val="TAL"/>
              <w:rPr>
                <w:sz w:val="16"/>
              </w:rPr>
            </w:pPr>
            <w:r>
              <w:rPr>
                <w:sz w:val="16"/>
              </w:rPr>
              <w:t>revised</w:t>
            </w:r>
          </w:p>
        </w:tc>
        <w:tc>
          <w:tcPr>
            <w:tcW w:w="0" w:type="auto"/>
          </w:tcPr>
          <w:p w14:paraId="2E36B34D" w14:textId="77777777" w:rsidR="005C062C" w:rsidRPr="002B438D" w:rsidRDefault="005C062C" w:rsidP="00381CD7">
            <w:pPr>
              <w:pStyle w:val="TAL"/>
              <w:rPr>
                <w:sz w:val="16"/>
              </w:rPr>
            </w:pPr>
          </w:p>
        </w:tc>
        <w:tc>
          <w:tcPr>
            <w:tcW w:w="0" w:type="auto"/>
          </w:tcPr>
          <w:p w14:paraId="03894B0C" w14:textId="77777777" w:rsidR="005C062C" w:rsidRPr="002B438D" w:rsidRDefault="005C062C" w:rsidP="00381CD7">
            <w:pPr>
              <w:pStyle w:val="TAL"/>
              <w:rPr>
                <w:sz w:val="16"/>
              </w:rPr>
            </w:pPr>
            <w:r>
              <w:rPr>
                <w:sz w:val="16"/>
              </w:rPr>
              <w:t>R5-237906</w:t>
            </w:r>
          </w:p>
        </w:tc>
      </w:tr>
      <w:tr w:rsidR="005C062C" w14:paraId="1209D6F6" w14:textId="77777777" w:rsidTr="00381CD7">
        <w:tc>
          <w:tcPr>
            <w:tcW w:w="0" w:type="auto"/>
          </w:tcPr>
          <w:p w14:paraId="2D25988C" w14:textId="77777777" w:rsidR="005C062C" w:rsidRPr="002B438D" w:rsidRDefault="005C062C" w:rsidP="00381CD7">
            <w:pPr>
              <w:pStyle w:val="TAL"/>
              <w:rPr>
                <w:sz w:val="16"/>
              </w:rPr>
            </w:pPr>
            <w:r>
              <w:rPr>
                <w:sz w:val="16"/>
              </w:rPr>
              <w:t>R5-237063</w:t>
            </w:r>
          </w:p>
        </w:tc>
        <w:tc>
          <w:tcPr>
            <w:tcW w:w="0" w:type="auto"/>
          </w:tcPr>
          <w:p w14:paraId="1659FBB1" w14:textId="77777777" w:rsidR="005C062C" w:rsidRPr="002B438D" w:rsidRDefault="005C062C" w:rsidP="00381CD7">
            <w:pPr>
              <w:pStyle w:val="TAL"/>
              <w:rPr>
                <w:sz w:val="16"/>
              </w:rPr>
            </w:pPr>
            <w:r>
              <w:rPr>
                <w:sz w:val="16"/>
              </w:rPr>
              <w:t>Updating TP analysis for FR1 test case Carrier Leakage for CA</w:t>
            </w:r>
          </w:p>
        </w:tc>
        <w:tc>
          <w:tcPr>
            <w:tcW w:w="0" w:type="auto"/>
          </w:tcPr>
          <w:p w14:paraId="15197E0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05C73D" w14:textId="77777777" w:rsidR="005C062C" w:rsidRPr="002B438D" w:rsidRDefault="005C062C" w:rsidP="00381CD7">
            <w:pPr>
              <w:pStyle w:val="TAL"/>
              <w:rPr>
                <w:sz w:val="16"/>
              </w:rPr>
            </w:pPr>
            <w:r>
              <w:rPr>
                <w:sz w:val="16"/>
              </w:rPr>
              <w:t>revised</w:t>
            </w:r>
          </w:p>
        </w:tc>
        <w:tc>
          <w:tcPr>
            <w:tcW w:w="0" w:type="auto"/>
          </w:tcPr>
          <w:p w14:paraId="0EB93512" w14:textId="77777777" w:rsidR="005C062C" w:rsidRPr="002B438D" w:rsidRDefault="005C062C" w:rsidP="00381CD7">
            <w:pPr>
              <w:pStyle w:val="TAL"/>
              <w:rPr>
                <w:sz w:val="16"/>
              </w:rPr>
            </w:pPr>
          </w:p>
        </w:tc>
        <w:tc>
          <w:tcPr>
            <w:tcW w:w="0" w:type="auto"/>
          </w:tcPr>
          <w:p w14:paraId="7235B912" w14:textId="77777777" w:rsidR="005C062C" w:rsidRPr="002B438D" w:rsidRDefault="005C062C" w:rsidP="00381CD7">
            <w:pPr>
              <w:pStyle w:val="TAL"/>
              <w:rPr>
                <w:sz w:val="16"/>
              </w:rPr>
            </w:pPr>
            <w:r>
              <w:rPr>
                <w:sz w:val="16"/>
              </w:rPr>
              <w:t>R5-237630</w:t>
            </w:r>
          </w:p>
        </w:tc>
      </w:tr>
      <w:tr w:rsidR="005C062C" w14:paraId="00ED9394" w14:textId="77777777" w:rsidTr="00381CD7">
        <w:tc>
          <w:tcPr>
            <w:tcW w:w="0" w:type="auto"/>
          </w:tcPr>
          <w:p w14:paraId="1E8852BE" w14:textId="77777777" w:rsidR="005C062C" w:rsidRPr="002B438D" w:rsidRDefault="005C062C" w:rsidP="00381CD7">
            <w:pPr>
              <w:pStyle w:val="TAL"/>
              <w:rPr>
                <w:sz w:val="16"/>
              </w:rPr>
            </w:pPr>
            <w:r>
              <w:rPr>
                <w:sz w:val="16"/>
              </w:rPr>
              <w:t>R5-237064</w:t>
            </w:r>
          </w:p>
        </w:tc>
        <w:tc>
          <w:tcPr>
            <w:tcW w:w="0" w:type="auto"/>
          </w:tcPr>
          <w:p w14:paraId="6EDAFF6A" w14:textId="77777777" w:rsidR="005C062C" w:rsidRPr="002B438D" w:rsidRDefault="005C062C" w:rsidP="00381CD7">
            <w:pPr>
              <w:pStyle w:val="TAL"/>
              <w:rPr>
                <w:sz w:val="16"/>
              </w:rPr>
            </w:pPr>
            <w:r>
              <w:rPr>
                <w:sz w:val="16"/>
              </w:rPr>
              <w:t>Updating In-band emissions for intra-band UL CA</w:t>
            </w:r>
          </w:p>
        </w:tc>
        <w:tc>
          <w:tcPr>
            <w:tcW w:w="0" w:type="auto"/>
          </w:tcPr>
          <w:p w14:paraId="62856EC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3F7D070" w14:textId="77777777" w:rsidR="005C062C" w:rsidRPr="002B438D" w:rsidRDefault="005C062C" w:rsidP="00381CD7">
            <w:pPr>
              <w:pStyle w:val="TAL"/>
              <w:rPr>
                <w:sz w:val="16"/>
              </w:rPr>
            </w:pPr>
            <w:r>
              <w:rPr>
                <w:sz w:val="16"/>
              </w:rPr>
              <w:t>agreed</w:t>
            </w:r>
          </w:p>
        </w:tc>
        <w:tc>
          <w:tcPr>
            <w:tcW w:w="0" w:type="auto"/>
          </w:tcPr>
          <w:p w14:paraId="4504341A" w14:textId="77777777" w:rsidR="005C062C" w:rsidRPr="002B438D" w:rsidRDefault="005C062C" w:rsidP="00381CD7">
            <w:pPr>
              <w:pStyle w:val="TAL"/>
              <w:rPr>
                <w:sz w:val="16"/>
              </w:rPr>
            </w:pPr>
          </w:p>
        </w:tc>
        <w:tc>
          <w:tcPr>
            <w:tcW w:w="0" w:type="auto"/>
          </w:tcPr>
          <w:p w14:paraId="4D4F9400" w14:textId="77777777" w:rsidR="005C062C" w:rsidRPr="002B438D" w:rsidRDefault="005C062C" w:rsidP="00381CD7">
            <w:pPr>
              <w:pStyle w:val="TAL"/>
              <w:rPr>
                <w:sz w:val="16"/>
              </w:rPr>
            </w:pPr>
          </w:p>
        </w:tc>
      </w:tr>
      <w:tr w:rsidR="005C062C" w14:paraId="2EA38A19" w14:textId="77777777" w:rsidTr="00381CD7">
        <w:tc>
          <w:tcPr>
            <w:tcW w:w="0" w:type="auto"/>
          </w:tcPr>
          <w:p w14:paraId="3543447F" w14:textId="77777777" w:rsidR="005C062C" w:rsidRPr="002B438D" w:rsidRDefault="005C062C" w:rsidP="00381CD7">
            <w:pPr>
              <w:pStyle w:val="TAL"/>
              <w:rPr>
                <w:sz w:val="16"/>
              </w:rPr>
            </w:pPr>
            <w:r>
              <w:rPr>
                <w:sz w:val="16"/>
              </w:rPr>
              <w:t>R5-237065</w:t>
            </w:r>
          </w:p>
        </w:tc>
        <w:tc>
          <w:tcPr>
            <w:tcW w:w="0" w:type="auto"/>
          </w:tcPr>
          <w:p w14:paraId="70A78AA9" w14:textId="77777777" w:rsidR="005C062C" w:rsidRPr="002B438D" w:rsidRDefault="005C062C" w:rsidP="00381CD7">
            <w:pPr>
              <w:pStyle w:val="TAL"/>
              <w:rPr>
                <w:sz w:val="16"/>
              </w:rPr>
            </w:pPr>
            <w:r>
              <w:rPr>
                <w:sz w:val="16"/>
              </w:rPr>
              <w:t xml:space="preserve">Updating TP analysis for FR1 test case </w:t>
            </w:r>
            <w:proofErr w:type="spellStart"/>
            <w:r>
              <w:rPr>
                <w:sz w:val="16"/>
              </w:rPr>
              <w:t>Inband</w:t>
            </w:r>
            <w:proofErr w:type="spellEnd"/>
            <w:r>
              <w:rPr>
                <w:sz w:val="16"/>
              </w:rPr>
              <w:t xml:space="preserve"> emissions for CA</w:t>
            </w:r>
          </w:p>
        </w:tc>
        <w:tc>
          <w:tcPr>
            <w:tcW w:w="0" w:type="auto"/>
          </w:tcPr>
          <w:p w14:paraId="667F688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0D9A6EF" w14:textId="77777777" w:rsidR="005C062C" w:rsidRPr="002B438D" w:rsidRDefault="005C062C" w:rsidP="00381CD7">
            <w:pPr>
              <w:pStyle w:val="TAL"/>
              <w:rPr>
                <w:sz w:val="16"/>
              </w:rPr>
            </w:pPr>
            <w:r>
              <w:rPr>
                <w:sz w:val="16"/>
              </w:rPr>
              <w:t>agreed</w:t>
            </w:r>
          </w:p>
        </w:tc>
        <w:tc>
          <w:tcPr>
            <w:tcW w:w="0" w:type="auto"/>
          </w:tcPr>
          <w:p w14:paraId="78E5F8E3" w14:textId="77777777" w:rsidR="005C062C" w:rsidRPr="002B438D" w:rsidRDefault="005C062C" w:rsidP="00381CD7">
            <w:pPr>
              <w:pStyle w:val="TAL"/>
              <w:rPr>
                <w:sz w:val="16"/>
              </w:rPr>
            </w:pPr>
          </w:p>
        </w:tc>
        <w:tc>
          <w:tcPr>
            <w:tcW w:w="0" w:type="auto"/>
          </w:tcPr>
          <w:p w14:paraId="298A030B" w14:textId="77777777" w:rsidR="005C062C" w:rsidRPr="002B438D" w:rsidRDefault="005C062C" w:rsidP="00381CD7">
            <w:pPr>
              <w:pStyle w:val="TAL"/>
              <w:rPr>
                <w:sz w:val="16"/>
              </w:rPr>
            </w:pPr>
          </w:p>
        </w:tc>
      </w:tr>
      <w:tr w:rsidR="005C062C" w14:paraId="017EC21D" w14:textId="77777777" w:rsidTr="00381CD7">
        <w:tc>
          <w:tcPr>
            <w:tcW w:w="0" w:type="auto"/>
          </w:tcPr>
          <w:p w14:paraId="52F5B766" w14:textId="77777777" w:rsidR="005C062C" w:rsidRPr="002B438D" w:rsidRDefault="005C062C" w:rsidP="00381CD7">
            <w:pPr>
              <w:pStyle w:val="TAL"/>
              <w:rPr>
                <w:sz w:val="16"/>
              </w:rPr>
            </w:pPr>
            <w:r>
              <w:rPr>
                <w:sz w:val="16"/>
              </w:rPr>
              <w:t>R5-237066</w:t>
            </w:r>
          </w:p>
        </w:tc>
        <w:tc>
          <w:tcPr>
            <w:tcW w:w="0" w:type="auto"/>
          </w:tcPr>
          <w:p w14:paraId="3789A77C" w14:textId="77777777" w:rsidR="005C062C" w:rsidRPr="002B438D" w:rsidRDefault="005C062C" w:rsidP="00381CD7">
            <w:pPr>
              <w:pStyle w:val="TAL"/>
              <w:rPr>
                <w:sz w:val="16"/>
              </w:rPr>
            </w:pPr>
            <w:r>
              <w:rPr>
                <w:sz w:val="16"/>
              </w:rPr>
              <w:t xml:space="preserve">Updating </w:t>
            </w:r>
            <w:proofErr w:type="spellStart"/>
            <w:r>
              <w:rPr>
                <w:sz w:val="16"/>
              </w:rPr>
              <w:t>annexF</w:t>
            </w:r>
            <w:proofErr w:type="spellEnd"/>
            <w:r>
              <w:rPr>
                <w:sz w:val="16"/>
              </w:rPr>
              <w:t xml:space="preserve"> MU and TT for intra-band UL CA testing</w:t>
            </w:r>
          </w:p>
        </w:tc>
        <w:tc>
          <w:tcPr>
            <w:tcW w:w="0" w:type="auto"/>
          </w:tcPr>
          <w:p w14:paraId="36EB1B4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48388AD" w14:textId="77777777" w:rsidR="005C062C" w:rsidRPr="002B438D" w:rsidRDefault="005C062C" w:rsidP="00381CD7">
            <w:pPr>
              <w:pStyle w:val="TAL"/>
              <w:rPr>
                <w:sz w:val="16"/>
              </w:rPr>
            </w:pPr>
            <w:r>
              <w:rPr>
                <w:sz w:val="16"/>
              </w:rPr>
              <w:t>revised</w:t>
            </w:r>
          </w:p>
        </w:tc>
        <w:tc>
          <w:tcPr>
            <w:tcW w:w="0" w:type="auto"/>
          </w:tcPr>
          <w:p w14:paraId="751F5306" w14:textId="77777777" w:rsidR="005C062C" w:rsidRPr="002B438D" w:rsidRDefault="005C062C" w:rsidP="00381CD7">
            <w:pPr>
              <w:pStyle w:val="TAL"/>
              <w:rPr>
                <w:sz w:val="16"/>
              </w:rPr>
            </w:pPr>
          </w:p>
        </w:tc>
        <w:tc>
          <w:tcPr>
            <w:tcW w:w="0" w:type="auto"/>
          </w:tcPr>
          <w:p w14:paraId="4DC108E3" w14:textId="77777777" w:rsidR="005C062C" w:rsidRPr="002B438D" w:rsidRDefault="005C062C" w:rsidP="00381CD7">
            <w:pPr>
              <w:pStyle w:val="TAL"/>
              <w:rPr>
                <w:sz w:val="16"/>
              </w:rPr>
            </w:pPr>
            <w:r>
              <w:rPr>
                <w:sz w:val="16"/>
              </w:rPr>
              <w:t>R5-237907</w:t>
            </w:r>
          </w:p>
        </w:tc>
      </w:tr>
      <w:tr w:rsidR="005C062C" w14:paraId="58C96682" w14:textId="77777777" w:rsidTr="00381CD7">
        <w:tc>
          <w:tcPr>
            <w:tcW w:w="0" w:type="auto"/>
          </w:tcPr>
          <w:p w14:paraId="76E9773F" w14:textId="77777777" w:rsidR="005C062C" w:rsidRPr="002B438D" w:rsidRDefault="005C062C" w:rsidP="00381CD7">
            <w:pPr>
              <w:pStyle w:val="TAL"/>
              <w:rPr>
                <w:sz w:val="16"/>
              </w:rPr>
            </w:pPr>
            <w:r>
              <w:rPr>
                <w:sz w:val="16"/>
              </w:rPr>
              <w:t>R5-237067</w:t>
            </w:r>
          </w:p>
        </w:tc>
        <w:tc>
          <w:tcPr>
            <w:tcW w:w="0" w:type="auto"/>
          </w:tcPr>
          <w:p w14:paraId="7590AC3D" w14:textId="77777777" w:rsidR="005C062C" w:rsidRPr="002B438D" w:rsidRDefault="005C062C" w:rsidP="00381CD7">
            <w:pPr>
              <w:pStyle w:val="TAL"/>
              <w:rPr>
                <w:sz w:val="16"/>
              </w:rPr>
            </w:pPr>
            <w:r>
              <w:rPr>
                <w:sz w:val="16"/>
              </w:rPr>
              <w:t>Updating FR1 test case branches for intra-band UL CA testing</w:t>
            </w:r>
          </w:p>
        </w:tc>
        <w:tc>
          <w:tcPr>
            <w:tcW w:w="0" w:type="auto"/>
          </w:tcPr>
          <w:p w14:paraId="4A2C8B6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9EC05BF" w14:textId="77777777" w:rsidR="005C062C" w:rsidRPr="002B438D" w:rsidRDefault="005C062C" w:rsidP="00381CD7">
            <w:pPr>
              <w:pStyle w:val="TAL"/>
              <w:rPr>
                <w:sz w:val="16"/>
              </w:rPr>
            </w:pPr>
            <w:r>
              <w:rPr>
                <w:sz w:val="16"/>
              </w:rPr>
              <w:t>revised</w:t>
            </w:r>
          </w:p>
        </w:tc>
        <w:tc>
          <w:tcPr>
            <w:tcW w:w="0" w:type="auto"/>
          </w:tcPr>
          <w:p w14:paraId="5EA52D60" w14:textId="77777777" w:rsidR="005C062C" w:rsidRPr="002B438D" w:rsidRDefault="005C062C" w:rsidP="00381CD7">
            <w:pPr>
              <w:pStyle w:val="TAL"/>
              <w:rPr>
                <w:sz w:val="16"/>
              </w:rPr>
            </w:pPr>
          </w:p>
        </w:tc>
        <w:tc>
          <w:tcPr>
            <w:tcW w:w="0" w:type="auto"/>
          </w:tcPr>
          <w:p w14:paraId="01CAB689" w14:textId="77777777" w:rsidR="005C062C" w:rsidRPr="002B438D" w:rsidRDefault="005C062C" w:rsidP="00381CD7">
            <w:pPr>
              <w:pStyle w:val="TAL"/>
              <w:rPr>
                <w:sz w:val="16"/>
              </w:rPr>
            </w:pPr>
            <w:r>
              <w:rPr>
                <w:sz w:val="16"/>
              </w:rPr>
              <w:t>R5-237779</w:t>
            </w:r>
          </w:p>
        </w:tc>
      </w:tr>
      <w:tr w:rsidR="005C062C" w14:paraId="33F7BC3E" w14:textId="77777777" w:rsidTr="00381CD7">
        <w:tc>
          <w:tcPr>
            <w:tcW w:w="0" w:type="auto"/>
          </w:tcPr>
          <w:p w14:paraId="416E60AC" w14:textId="77777777" w:rsidR="005C062C" w:rsidRPr="002B438D" w:rsidRDefault="005C062C" w:rsidP="00381CD7">
            <w:pPr>
              <w:pStyle w:val="TAL"/>
              <w:rPr>
                <w:sz w:val="16"/>
              </w:rPr>
            </w:pPr>
            <w:r>
              <w:rPr>
                <w:sz w:val="16"/>
              </w:rPr>
              <w:t>R5-237068</w:t>
            </w:r>
          </w:p>
        </w:tc>
        <w:tc>
          <w:tcPr>
            <w:tcW w:w="0" w:type="auto"/>
          </w:tcPr>
          <w:p w14:paraId="427F6FFD" w14:textId="77777777" w:rsidR="005C062C" w:rsidRPr="002B438D" w:rsidRDefault="005C062C" w:rsidP="00381CD7">
            <w:pPr>
              <w:pStyle w:val="TAL"/>
              <w:rPr>
                <w:sz w:val="16"/>
              </w:rPr>
            </w:pPr>
            <w:r>
              <w:rPr>
                <w:sz w:val="16"/>
              </w:rPr>
              <w:t>Adding PICS for PC2 UL CA configuration CA_n78C</w:t>
            </w:r>
          </w:p>
        </w:tc>
        <w:tc>
          <w:tcPr>
            <w:tcW w:w="0" w:type="auto"/>
          </w:tcPr>
          <w:p w14:paraId="2DF81E0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2A468E1" w14:textId="77777777" w:rsidR="005C062C" w:rsidRPr="002B438D" w:rsidRDefault="005C062C" w:rsidP="00381CD7">
            <w:pPr>
              <w:pStyle w:val="TAL"/>
              <w:rPr>
                <w:sz w:val="16"/>
              </w:rPr>
            </w:pPr>
            <w:r>
              <w:rPr>
                <w:sz w:val="16"/>
              </w:rPr>
              <w:t>agreed</w:t>
            </w:r>
          </w:p>
        </w:tc>
        <w:tc>
          <w:tcPr>
            <w:tcW w:w="0" w:type="auto"/>
          </w:tcPr>
          <w:p w14:paraId="18584905" w14:textId="77777777" w:rsidR="005C062C" w:rsidRPr="002B438D" w:rsidRDefault="005C062C" w:rsidP="00381CD7">
            <w:pPr>
              <w:pStyle w:val="TAL"/>
              <w:rPr>
                <w:sz w:val="16"/>
              </w:rPr>
            </w:pPr>
          </w:p>
        </w:tc>
        <w:tc>
          <w:tcPr>
            <w:tcW w:w="0" w:type="auto"/>
          </w:tcPr>
          <w:p w14:paraId="0DF61106" w14:textId="77777777" w:rsidR="005C062C" w:rsidRPr="002B438D" w:rsidRDefault="005C062C" w:rsidP="00381CD7">
            <w:pPr>
              <w:pStyle w:val="TAL"/>
              <w:rPr>
                <w:sz w:val="16"/>
              </w:rPr>
            </w:pPr>
          </w:p>
        </w:tc>
      </w:tr>
      <w:tr w:rsidR="005C062C" w14:paraId="0E0E6CE1" w14:textId="77777777" w:rsidTr="00381CD7">
        <w:tc>
          <w:tcPr>
            <w:tcW w:w="0" w:type="auto"/>
          </w:tcPr>
          <w:p w14:paraId="41FD5EAE" w14:textId="77777777" w:rsidR="005C062C" w:rsidRPr="002B438D" w:rsidRDefault="005C062C" w:rsidP="00381CD7">
            <w:pPr>
              <w:pStyle w:val="TAL"/>
              <w:rPr>
                <w:sz w:val="16"/>
              </w:rPr>
            </w:pPr>
            <w:r>
              <w:rPr>
                <w:sz w:val="16"/>
              </w:rPr>
              <w:t>R5-237069</w:t>
            </w:r>
          </w:p>
        </w:tc>
        <w:tc>
          <w:tcPr>
            <w:tcW w:w="0" w:type="auto"/>
          </w:tcPr>
          <w:p w14:paraId="30260FFB" w14:textId="77777777" w:rsidR="005C062C" w:rsidRPr="002B438D" w:rsidRDefault="005C062C" w:rsidP="00381CD7">
            <w:pPr>
              <w:pStyle w:val="TAL"/>
              <w:rPr>
                <w:sz w:val="16"/>
              </w:rPr>
            </w:pPr>
            <w:r>
              <w:rPr>
                <w:sz w:val="16"/>
              </w:rPr>
              <w:t>Updating AMPR for CA test case for CA_n28A-n41A</w:t>
            </w:r>
          </w:p>
        </w:tc>
        <w:tc>
          <w:tcPr>
            <w:tcW w:w="0" w:type="auto"/>
          </w:tcPr>
          <w:p w14:paraId="3F3FD0B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362591" w14:textId="77777777" w:rsidR="005C062C" w:rsidRPr="002B438D" w:rsidRDefault="005C062C" w:rsidP="00381CD7">
            <w:pPr>
              <w:pStyle w:val="TAL"/>
              <w:rPr>
                <w:sz w:val="16"/>
              </w:rPr>
            </w:pPr>
            <w:r>
              <w:rPr>
                <w:sz w:val="16"/>
              </w:rPr>
              <w:t>revised</w:t>
            </w:r>
          </w:p>
        </w:tc>
        <w:tc>
          <w:tcPr>
            <w:tcW w:w="0" w:type="auto"/>
          </w:tcPr>
          <w:p w14:paraId="4E4BEA8A" w14:textId="77777777" w:rsidR="005C062C" w:rsidRPr="002B438D" w:rsidRDefault="005C062C" w:rsidP="00381CD7">
            <w:pPr>
              <w:pStyle w:val="TAL"/>
              <w:rPr>
                <w:sz w:val="16"/>
              </w:rPr>
            </w:pPr>
          </w:p>
        </w:tc>
        <w:tc>
          <w:tcPr>
            <w:tcW w:w="0" w:type="auto"/>
          </w:tcPr>
          <w:p w14:paraId="5171992E" w14:textId="77777777" w:rsidR="005C062C" w:rsidRPr="002B438D" w:rsidRDefault="005C062C" w:rsidP="00381CD7">
            <w:pPr>
              <w:pStyle w:val="TAL"/>
              <w:rPr>
                <w:sz w:val="16"/>
              </w:rPr>
            </w:pPr>
            <w:r>
              <w:rPr>
                <w:sz w:val="16"/>
              </w:rPr>
              <w:t>R5-237911</w:t>
            </w:r>
          </w:p>
        </w:tc>
      </w:tr>
      <w:tr w:rsidR="005C062C" w14:paraId="6317DAFB" w14:textId="77777777" w:rsidTr="00381CD7">
        <w:tc>
          <w:tcPr>
            <w:tcW w:w="0" w:type="auto"/>
          </w:tcPr>
          <w:p w14:paraId="5A73AE2E" w14:textId="77777777" w:rsidR="005C062C" w:rsidRPr="002B438D" w:rsidRDefault="005C062C" w:rsidP="00381CD7">
            <w:pPr>
              <w:pStyle w:val="TAL"/>
              <w:rPr>
                <w:sz w:val="16"/>
              </w:rPr>
            </w:pPr>
            <w:r>
              <w:rPr>
                <w:sz w:val="16"/>
              </w:rPr>
              <w:t>R5-237070</w:t>
            </w:r>
          </w:p>
        </w:tc>
        <w:tc>
          <w:tcPr>
            <w:tcW w:w="0" w:type="auto"/>
          </w:tcPr>
          <w:p w14:paraId="22EE0EA1" w14:textId="77777777" w:rsidR="005C062C" w:rsidRPr="002B438D" w:rsidRDefault="005C062C" w:rsidP="00381CD7">
            <w:pPr>
              <w:pStyle w:val="TAL"/>
              <w:rPr>
                <w:sz w:val="16"/>
              </w:rPr>
            </w:pPr>
            <w:r>
              <w:rPr>
                <w:sz w:val="16"/>
              </w:rPr>
              <w:t>Updating TP analysis for AMPR for CA testing for NS_17 NS_47</w:t>
            </w:r>
          </w:p>
        </w:tc>
        <w:tc>
          <w:tcPr>
            <w:tcW w:w="0" w:type="auto"/>
          </w:tcPr>
          <w:p w14:paraId="21B3E9E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209A89" w14:textId="77777777" w:rsidR="005C062C" w:rsidRPr="002B438D" w:rsidRDefault="005C062C" w:rsidP="00381CD7">
            <w:pPr>
              <w:pStyle w:val="TAL"/>
              <w:rPr>
                <w:sz w:val="16"/>
              </w:rPr>
            </w:pPr>
            <w:r>
              <w:rPr>
                <w:sz w:val="16"/>
              </w:rPr>
              <w:t>agreed</w:t>
            </w:r>
          </w:p>
        </w:tc>
        <w:tc>
          <w:tcPr>
            <w:tcW w:w="0" w:type="auto"/>
          </w:tcPr>
          <w:p w14:paraId="13D530EB" w14:textId="77777777" w:rsidR="005C062C" w:rsidRPr="002B438D" w:rsidRDefault="005C062C" w:rsidP="00381CD7">
            <w:pPr>
              <w:pStyle w:val="TAL"/>
              <w:rPr>
                <w:sz w:val="16"/>
              </w:rPr>
            </w:pPr>
          </w:p>
        </w:tc>
        <w:tc>
          <w:tcPr>
            <w:tcW w:w="0" w:type="auto"/>
          </w:tcPr>
          <w:p w14:paraId="74C27538" w14:textId="77777777" w:rsidR="005C062C" w:rsidRPr="002B438D" w:rsidRDefault="005C062C" w:rsidP="00381CD7">
            <w:pPr>
              <w:pStyle w:val="TAL"/>
              <w:rPr>
                <w:sz w:val="16"/>
              </w:rPr>
            </w:pPr>
          </w:p>
        </w:tc>
      </w:tr>
      <w:tr w:rsidR="005C062C" w14:paraId="2B43780B" w14:textId="77777777" w:rsidTr="00381CD7">
        <w:tc>
          <w:tcPr>
            <w:tcW w:w="0" w:type="auto"/>
          </w:tcPr>
          <w:p w14:paraId="2538AFEB" w14:textId="77777777" w:rsidR="005C062C" w:rsidRPr="002B438D" w:rsidRDefault="005C062C" w:rsidP="00381CD7">
            <w:pPr>
              <w:pStyle w:val="TAL"/>
              <w:rPr>
                <w:sz w:val="16"/>
              </w:rPr>
            </w:pPr>
            <w:r>
              <w:rPr>
                <w:sz w:val="16"/>
              </w:rPr>
              <w:t>R5-237071</w:t>
            </w:r>
          </w:p>
        </w:tc>
        <w:tc>
          <w:tcPr>
            <w:tcW w:w="0" w:type="auto"/>
          </w:tcPr>
          <w:p w14:paraId="0AC190F5" w14:textId="77777777" w:rsidR="005C062C" w:rsidRPr="002B438D" w:rsidRDefault="005C062C" w:rsidP="00381CD7">
            <w:pPr>
              <w:pStyle w:val="TAL"/>
              <w:rPr>
                <w:sz w:val="16"/>
              </w:rPr>
            </w:pPr>
            <w:r>
              <w:rPr>
                <w:sz w:val="16"/>
              </w:rPr>
              <w:t>Updating wording of test applicability in FR2 MOP for CA test cases</w:t>
            </w:r>
          </w:p>
        </w:tc>
        <w:tc>
          <w:tcPr>
            <w:tcW w:w="0" w:type="auto"/>
          </w:tcPr>
          <w:p w14:paraId="3EE2BE8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BB40B60" w14:textId="77777777" w:rsidR="005C062C" w:rsidRPr="002B438D" w:rsidRDefault="005C062C" w:rsidP="00381CD7">
            <w:pPr>
              <w:pStyle w:val="TAL"/>
              <w:rPr>
                <w:sz w:val="16"/>
              </w:rPr>
            </w:pPr>
            <w:r>
              <w:rPr>
                <w:sz w:val="16"/>
              </w:rPr>
              <w:t>revised</w:t>
            </w:r>
          </w:p>
        </w:tc>
        <w:tc>
          <w:tcPr>
            <w:tcW w:w="0" w:type="auto"/>
          </w:tcPr>
          <w:p w14:paraId="65251C8B" w14:textId="77777777" w:rsidR="005C062C" w:rsidRPr="002B438D" w:rsidRDefault="005C062C" w:rsidP="00381CD7">
            <w:pPr>
              <w:pStyle w:val="TAL"/>
              <w:rPr>
                <w:sz w:val="16"/>
              </w:rPr>
            </w:pPr>
          </w:p>
        </w:tc>
        <w:tc>
          <w:tcPr>
            <w:tcW w:w="0" w:type="auto"/>
          </w:tcPr>
          <w:p w14:paraId="5BC4E2F3" w14:textId="77777777" w:rsidR="005C062C" w:rsidRPr="002B438D" w:rsidRDefault="005C062C" w:rsidP="00381CD7">
            <w:pPr>
              <w:pStyle w:val="TAL"/>
              <w:rPr>
                <w:sz w:val="16"/>
              </w:rPr>
            </w:pPr>
            <w:r>
              <w:rPr>
                <w:sz w:val="16"/>
              </w:rPr>
              <w:t>R5-237656</w:t>
            </w:r>
          </w:p>
        </w:tc>
      </w:tr>
      <w:tr w:rsidR="005C062C" w14:paraId="00B1DF44" w14:textId="77777777" w:rsidTr="00381CD7">
        <w:tc>
          <w:tcPr>
            <w:tcW w:w="0" w:type="auto"/>
          </w:tcPr>
          <w:p w14:paraId="566109D3" w14:textId="77777777" w:rsidR="005C062C" w:rsidRPr="002B438D" w:rsidRDefault="005C062C" w:rsidP="00381CD7">
            <w:pPr>
              <w:pStyle w:val="TAL"/>
              <w:rPr>
                <w:sz w:val="16"/>
              </w:rPr>
            </w:pPr>
            <w:r>
              <w:rPr>
                <w:sz w:val="16"/>
              </w:rPr>
              <w:t>R5-237072</w:t>
            </w:r>
          </w:p>
        </w:tc>
        <w:tc>
          <w:tcPr>
            <w:tcW w:w="0" w:type="auto"/>
          </w:tcPr>
          <w:p w14:paraId="63C2B699" w14:textId="77777777" w:rsidR="005C062C" w:rsidRPr="002B438D" w:rsidRDefault="005C062C" w:rsidP="00381CD7">
            <w:pPr>
              <w:pStyle w:val="TAL"/>
              <w:rPr>
                <w:sz w:val="16"/>
              </w:rPr>
            </w:pPr>
            <w:r>
              <w:rPr>
                <w:sz w:val="16"/>
              </w:rPr>
              <w:t>Removing unnecessary testing details for not testable V2X cases</w:t>
            </w:r>
          </w:p>
        </w:tc>
        <w:tc>
          <w:tcPr>
            <w:tcW w:w="0" w:type="auto"/>
          </w:tcPr>
          <w:p w14:paraId="3FE3E85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5554CDD" w14:textId="77777777" w:rsidR="005C062C" w:rsidRPr="002B438D" w:rsidRDefault="005C062C" w:rsidP="00381CD7">
            <w:pPr>
              <w:pStyle w:val="TAL"/>
              <w:rPr>
                <w:sz w:val="16"/>
              </w:rPr>
            </w:pPr>
            <w:r>
              <w:rPr>
                <w:sz w:val="16"/>
              </w:rPr>
              <w:t>agreed</w:t>
            </w:r>
          </w:p>
        </w:tc>
        <w:tc>
          <w:tcPr>
            <w:tcW w:w="0" w:type="auto"/>
          </w:tcPr>
          <w:p w14:paraId="54728C68" w14:textId="77777777" w:rsidR="005C062C" w:rsidRPr="002B438D" w:rsidRDefault="005C062C" w:rsidP="00381CD7">
            <w:pPr>
              <w:pStyle w:val="TAL"/>
              <w:rPr>
                <w:sz w:val="16"/>
              </w:rPr>
            </w:pPr>
          </w:p>
        </w:tc>
        <w:tc>
          <w:tcPr>
            <w:tcW w:w="0" w:type="auto"/>
          </w:tcPr>
          <w:p w14:paraId="49814E9E" w14:textId="77777777" w:rsidR="005C062C" w:rsidRPr="002B438D" w:rsidRDefault="005C062C" w:rsidP="00381CD7">
            <w:pPr>
              <w:pStyle w:val="TAL"/>
              <w:rPr>
                <w:sz w:val="16"/>
              </w:rPr>
            </w:pPr>
          </w:p>
        </w:tc>
      </w:tr>
      <w:tr w:rsidR="005C062C" w14:paraId="101ADA89" w14:textId="77777777" w:rsidTr="00381CD7">
        <w:tc>
          <w:tcPr>
            <w:tcW w:w="0" w:type="auto"/>
          </w:tcPr>
          <w:p w14:paraId="42CEDB57" w14:textId="77777777" w:rsidR="005C062C" w:rsidRPr="002B438D" w:rsidRDefault="005C062C" w:rsidP="00381CD7">
            <w:pPr>
              <w:pStyle w:val="TAL"/>
              <w:rPr>
                <w:sz w:val="16"/>
              </w:rPr>
            </w:pPr>
            <w:r>
              <w:rPr>
                <w:sz w:val="16"/>
              </w:rPr>
              <w:t>R5-237073</w:t>
            </w:r>
          </w:p>
        </w:tc>
        <w:tc>
          <w:tcPr>
            <w:tcW w:w="0" w:type="auto"/>
          </w:tcPr>
          <w:p w14:paraId="14C175D2" w14:textId="77777777" w:rsidR="005C062C" w:rsidRPr="002B438D" w:rsidRDefault="005C062C" w:rsidP="00381CD7">
            <w:pPr>
              <w:pStyle w:val="TAL"/>
              <w:rPr>
                <w:sz w:val="16"/>
              </w:rPr>
            </w:pPr>
            <w:r>
              <w:rPr>
                <w:sz w:val="16"/>
              </w:rPr>
              <w:t>Updating test frequency for band n30</w:t>
            </w:r>
          </w:p>
        </w:tc>
        <w:tc>
          <w:tcPr>
            <w:tcW w:w="0" w:type="auto"/>
          </w:tcPr>
          <w:p w14:paraId="5CD1B6B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45BFBAC" w14:textId="77777777" w:rsidR="005C062C" w:rsidRPr="002B438D" w:rsidRDefault="005C062C" w:rsidP="00381CD7">
            <w:pPr>
              <w:pStyle w:val="TAL"/>
              <w:rPr>
                <w:sz w:val="16"/>
              </w:rPr>
            </w:pPr>
            <w:r>
              <w:rPr>
                <w:sz w:val="16"/>
              </w:rPr>
              <w:t>agreed</w:t>
            </w:r>
          </w:p>
        </w:tc>
        <w:tc>
          <w:tcPr>
            <w:tcW w:w="0" w:type="auto"/>
          </w:tcPr>
          <w:p w14:paraId="07D2EA3A" w14:textId="77777777" w:rsidR="005C062C" w:rsidRPr="002B438D" w:rsidRDefault="005C062C" w:rsidP="00381CD7">
            <w:pPr>
              <w:pStyle w:val="TAL"/>
              <w:rPr>
                <w:sz w:val="16"/>
              </w:rPr>
            </w:pPr>
          </w:p>
        </w:tc>
        <w:tc>
          <w:tcPr>
            <w:tcW w:w="0" w:type="auto"/>
          </w:tcPr>
          <w:p w14:paraId="4170668C" w14:textId="77777777" w:rsidR="005C062C" w:rsidRPr="002B438D" w:rsidRDefault="005C062C" w:rsidP="00381CD7">
            <w:pPr>
              <w:pStyle w:val="TAL"/>
              <w:rPr>
                <w:sz w:val="16"/>
              </w:rPr>
            </w:pPr>
          </w:p>
        </w:tc>
      </w:tr>
      <w:tr w:rsidR="005C062C" w14:paraId="33A4C8CC" w14:textId="77777777" w:rsidTr="00381CD7">
        <w:tc>
          <w:tcPr>
            <w:tcW w:w="0" w:type="auto"/>
          </w:tcPr>
          <w:p w14:paraId="713E6CCB" w14:textId="77777777" w:rsidR="005C062C" w:rsidRPr="002B438D" w:rsidRDefault="005C062C" w:rsidP="00381CD7">
            <w:pPr>
              <w:pStyle w:val="TAL"/>
              <w:rPr>
                <w:sz w:val="16"/>
              </w:rPr>
            </w:pPr>
            <w:r>
              <w:rPr>
                <w:sz w:val="16"/>
              </w:rPr>
              <w:t>R5-237074</w:t>
            </w:r>
          </w:p>
        </w:tc>
        <w:tc>
          <w:tcPr>
            <w:tcW w:w="0" w:type="auto"/>
          </w:tcPr>
          <w:p w14:paraId="02E09C57" w14:textId="77777777" w:rsidR="005C062C" w:rsidRPr="002B438D" w:rsidRDefault="005C062C" w:rsidP="00381CD7">
            <w:pPr>
              <w:pStyle w:val="TAL"/>
              <w:rPr>
                <w:sz w:val="16"/>
              </w:rPr>
            </w:pPr>
            <w:r>
              <w:rPr>
                <w:sz w:val="16"/>
              </w:rPr>
              <w:t>PRD21 CDS: CA_n28A-n41A with UL CA, CA_n28A-n79A with UL CA</w:t>
            </w:r>
          </w:p>
        </w:tc>
        <w:tc>
          <w:tcPr>
            <w:tcW w:w="0" w:type="auto"/>
          </w:tcPr>
          <w:p w14:paraId="7DDA5AFE" w14:textId="77777777" w:rsidR="005C062C" w:rsidRPr="002B438D" w:rsidRDefault="005C062C" w:rsidP="00381CD7">
            <w:pPr>
              <w:pStyle w:val="TAL"/>
              <w:rPr>
                <w:sz w:val="16"/>
              </w:rPr>
            </w:pPr>
            <w:r>
              <w:rPr>
                <w:sz w:val="16"/>
              </w:rPr>
              <w:t>Huawei, Hisilicon</w:t>
            </w:r>
          </w:p>
        </w:tc>
        <w:tc>
          <w:tcPr>
            <w:tcW w:w="0" w:type="auto"/>
          </w:tcPr>
          <w:p w14:paraId="3CE1B49E" w14:textId="77777777" w:rsidR="005C062C" w:rsidRPr="002B438D" w:rsidRDefault="005C062C" w:rsidP="00381CD7">
            <w:pPr>
              <w:pStyle w:val="TAL"/>
              <w:rPr>
                <w:sz w:val="16"/>
              </w:rPr>
            </w:pPr>
            <w:r>
              <w:rPr>
                <w:sz w:val="16"/>
              </w:rPr>
              <w:t>noted</w:t>
            </w:r>
          </w:p>
        </w:tc>
        <w:tc>
          <w:tcPr>
            <w:tcW w:w="0" w:type="auto"/>
          </w:tcPr>
          <w:p w14:paraId="39DAE2FF" w14:textId="77777777" w:rsidR="005C062C" w:rsidRPr="002B438D" w:rsidRDefault="005C062C" w:rsidP="00381CD7">
            <w:pPr>
              <w:pStyle w:val="TAL"/>
              <w:rPr>
                <w:sz w:val="16"/>
              </w:rPr>
            </w:pPr>
          </w:p>
        </w:tc>
        <w:tc>
          <w:tcPr>
            <w:tcW w:w="0" w:type="auto"/>
          </w:tcPr>
          <w:p w14:paraId="1D43230F" w14:textId="77777777" w:rsidR="005C062C" w:rsidRPr="002B438D" w:rsidRDefault="005C062C" w:rsidP="00381CD7">
            <w:pPr>
              <w:pStyle w:val="TAL"/>
              <w:rPr>
                <w:sz w:val="16"/>
              </w:rPr>
            </w:pPr>
          </w:p>
        </w:tc>
      </w:tr>
      <w:tr w:rsidR="005C062C" w14:paraId="0DE2F70F" w14:textId="77777777" w:rsidTr="00381CD7">
        <w:tc>
          <w:tcPr>
            <w:tcW w:w="0" w:type="auto"/>
          </w:tcPr>
          <w:p w14:paraId="53B8057D" w14:textId="77777777" w:rsidR="005C062C" w:rsidRPr="002B438D" w:rsidRDefault="005C062C" w:rsidP="00381CD7">
            <w:pPr>
              <w:pStyle w:val="TAL"/>
              <w:rPr>
                <w:sz w:val="16"/>
              </w:rPr>
            </w:pPr>
            <w:r>
              <w:rPr>
                <w:sz w:val="16"/>
              </w:rPr>
              <w:t>R5-237075</w:t>
            </w:r>
          </w:p>
        </w:tc>
        <w:tc>
          <w:tcPr>
            <w:tcW w:w="0" w:type="auto"/>
          </w:tcPr>
          <w:p w14:paraId="55B75BE8" w14:textId="77777777" w:rsidR="005C062C" w:rsidRPr="002B438D" w:rsidRDefault="005C062C" w:rsidP="00381CD7">
            <w:pPr>
              <w:pStyle w:val="TAL"/>
              <w:rPr>
                <w:sz w:val="16"/>
              </w:rPr>
            </w:pPr>
            <w:r>
              <w:rPr>
                <w:sz w:val="16"/>
              </w:rPr>
              <w:t>PRD21 CDS: CA_n78C UL CA PC3 and PC2</w:t>
            </w:r>
          </w:p>
        </w:tc>
        <w:tc>
          <w:tcPr>
            <w:tcW w:w="0" w:type="auto"/>
          </w:tcPr>
          <w:p w14:paraId="764DC8C4" w14:textId="77777777" w:rsidR="005C062C" w:rsidRPr="002B438D" w:rsidRDefault="005C062C" w:rsidP="00381CD7">
            <w:pPr>
              <w:pStyle w:val="TAL"/>
              <w:rPr>
                <w:sz w:val="16"/>
              </w:rPr>
            </w:pPr>
            <w:r>
              <w:rPr>
                <w:sz w:val="16"/>
              </w:rPr>
              <w:t>Huawei, Hisilicon</w:t>
            </w:r>
          </w:p>
        </w:tc>
        <w:tc>
          <w:tcPr>
            <w:tcW w:w="0" w:type="auto"/>
          </w:tcPr>
          <w:p w14:paraId="211C0037" w14:textId="77777777" w:rsidR="005C062C" w:rsidRPr="002B438D" w:rsidRDefault="005C062C" w:rsidP="00381CD7">
            <w:pPr>
              <w:pStyle w:val="TAL"/>
              <w:rPr>
                <w:sz w:val="16"/>
              </w:rPr>
            </w:pPr>
            <w:r>
              <w:rPr>
                <w:sz w:val="16"/>
              </w:rPr>
              <w:t>noted</w:t>
            </w:r>
          </w:p>
        </w:tc>
        <w:tc>
          <w:tcPr>
            <w:tcW w:w="0" w:type="auto"/>
          </w:tcPr>
          <w:p w14:paraId="4A40FEF1" w14:textId="77777777" w:rsidR="005C062C" w:rsidRPr="002B438D" w:rsidRDefault="005C062C" w:rsidP="00381CD7">
            <w:pPr>
              <w:pStyle w:val="TAL"/>
              <w:rPr>
                <w:sz w:val="16"/>
              </w:rPr>
            </w:pPr>
          </w:p>
        </w:tc>
        <w:tc>
          <w:tcPr>
            <w:tcW w:w="0" w:type="auto"/>
          </w:tcPr>
          <w:p w14:paraId="3A814FE6" w14:textId="77777777" w:rsidR="005C062C" w:rsidRPr="002B438D" w:rsidRDefault="005C062C" w:rsidP="00381CD7">
            <w:pPr>
              <w:pStyle w:val="TAL"/>
              <w:rPr>
                <w:sz w:val="16"/>
              </w:rPr>
            </w:pPr>
          </w:p>
        </w:tc>
      </w:tr>
      <w:tr w:rsidR="005C062C" w14:paraId="3A847861" w14:textId="77777777" w:rsidTr="00381CD7">
        <w:tc>
          <w:tcPr>
            <w:tcW w:w="0" w:type="auto"/>
          </w:tcPr>
          <w:p w14:paraId="572CBF62" w14:textId="77777777" w:rsidR="005C062C" w:rsidRPr="002B438D" w:rsidRDefault="005C062C" w:rsidP="00381CD7">
            <w:pPr>
              <w:pStyle w:val="TAL"/>
              <w:rPr>
                <w:sz w:val="16"/>
              </w:rPr>
            </w:pPr>
            <w:r>
              <w:rPr>
                <w:sz w:val="16"/>
              </w:rPr>
              <w:t>R5-237076</w:t>
            </w:r>
          </w:p>
        </w:tc>
        <w:tc>
          <w:tcPr>
            <w:tcW w:w="0" w:type="auto"/>
          </w:tcPr>
          <w:p w14:paraId="6AB6F0A2" w14:textId="77777777" w:rsidR="005C062C" w:rsidRPr="002B438D" w:rsidRDefault="005C062C" w:rsidP="00381CD7">
            <w:pPr>
              <w:pStyle w:val="TAL"/>
              <w:rPr>
                <w:sz w:val="16"/>
              </w:rPr>
            </w:pPr>
            <w:r>
              <w:rPr>
                <w:sz w:val="16"/>
              </w:rPr>
              <w:t>WP of New Rel-18 NR licensed bands and extension of existing NR bands</w:t>
            </w:r>
          </w:p>
        </w:tc>
        <w:tc>
          <w:tcPr>
            <w:tcW w:w="0" w:type="auto"/>
          </w:tcPr>
          <w:p w14:paraId="073A757C" w14:textId="77777777" w:rsidR="005C062C" w:rsidRPr="002B438D" w:rsidRDefault="005C062C" w:rsidP="00381CD7">
            <w:pPr>
              <w:pStyle w:val="TAL"/>
              <w:rPr>
                <w:sz w:val="16"/>
              </w:rPr>
            </w:pPr>
            <w:r>
              <w:rPr>
                <w:sz w:val="16"/>
              </w:rPr>
              <w:t>Huawei, Hisilicon</w:t>
            </w:r>
          </w:p>
        </w:tc>
        <w:tc>
          <w:tcPr>
            <w:tcW w:w="0" w:type="auto"/>
          </w:tcPr>
          <w:p w14:paraId="68B9C879" w14:textId="77777777" w:rsidR="005C062C" w:rsidRPr="002B438D" w:rsidRDefault="005C062C" w:rsidP="00381CD7">
            <w:pPr>
              <w:pStyle w:val="TAL"/>
              <w:rPr>
                <w:sz w:val="16"/>
              </w:rPr>
            </w:pPr>
            <w:r>
              <w:rPr>
                <w:sz w:val="16"/>
              </w:rPr>
              <w:t>noted</w:t>
            </w:r>
          </w:p>
        </w:tc>
        <w:tc>
          <w:tcPr>
            <w:tcW w:w="0" w:type="auto"/>
          </w:tcPr>
          <w:p w14:paraId="3A4CAD2A" w14:textId="77777777" w:rsidR="005C062C" w:rsidRPr="002B438D" w:rsidRDefault="005C062C" w:rsidP="00381CD7">
            <w:pPr>
              <w:pStyle w:val="TAL"/>
              <w:rPr>
                <w:sz w:val="16"/>
              </w:rPr>
            </w:pPr>
          </w:p>
        </w:tc>
        <w:tc>
          <w:tcPr>
            <w:tcW w:w="0" w:type="auto"/>
          </w:tcPr>
          <w:p w14:paraId="2A9BEA9E" w14:textId="77777777" w:rsidR="005C062C" w:rsidRPr="002B438D" w:rsidRDefault="005C062C" w:rsidP="00381CD7">
            <w:pPr>
              <w:pStyle w:val="TAL"/>
              <w:rPr>
                <w:sz w:val="16"/>
              </w:rPr>
            </w:pPr>
          </w:p>
        </w:tc>
      </w:tr>
      <w:tr w:rsidR="005C062C" w14:paraId="77E246B6" w14:textId="77777777" w:rsidTr="00381CD7">
        <w:tc>
          <w:tcPr>
            <w:tcW w:w="0" w:type="auto"/>
          </w:tcPr>
          <w:p w14:paraId="070AF7EF" w14:textId="77777777" w:rsidR="005C062C" w:rsidRPr="002B438D" w:rsidRDefault="005C062C" w:rsidP="00381CD7">
            <w:pPr>
              <w:pStyle w:val="TAL"/>
              <w:rPr>
                <w:sz w:val="16"/>
              </w:rPr>
            </w:pPr>
            <w:r>
              <w:rPr>
                <w:sz w:val="16"/>
              </w:rPr>
              <w:t>R5-237077</w:t>
            </w:r>
          </w:p>
        </w:tc>
        <w:tc>
          <w:tcPr>
            <w:tcW w:w="0" w:type="auto"/>
          </w:tcPr>
          <w:p w14:paraId="4AD6455E" w14:textId="77777777" w:rsidR="005C062C" w:rsidRPr="002B438D" w:rsidRDefault="005C062C" w:rsidP="00381CD7">
            <w:pPr>
              <w:pStyle w:val="TAL"/>
              <w:rPr>
                <w:sz w:val="16"/>
              </w:rPr>
            </w:pPr>
            <w:r>
              <w:rPr>
                <w:sz w:val="16"/>
              </w:rPr>
              <w:t>SR of New Rel-18 NR licensed bands and extension of existing NR bands</w:t>
            </w:r>
          </w:p>
        </w:tc>
        <w:tc>
          <w:tcPr>
            <w:tcW w:w="0" w:type="auto"/>
          </w:tcPr>
          <w:p w14:paraId="1930142C" w14:textId="77777777" w:rsidR="005C062C" w:rsidRPr="002B438D" w:rsidRDefault="005C062C" w:rsidP="00381CD7">
            <w:pPr>
              <w:pStyle w:val="TAL"/>
              <w:rPr>
                <w:sz w:val="16"/>
              </w:rPr>
            </w:pPr>
            <w:r>
              <w:rPr>
                <w:sz w:val="16"/>
              </w:rPr>
              <w:t>Huawei, Hisilicon</w:t>
            </w:r>
          </w:p>
        </w:tc>
        <w:tc>
          <w:tcPr>
            <w:tcW w:w="0" w:type="auto"/>
          </w:tcPr>
          <w:p w14:paraId="64829A79" w14:textId="77777777" w:rsidR="005C062C" w:rsidRPr="002B438D" w:rsidRDefault="005C062C" w:rsidP="00381CD7">
            <w:pPr>
              <w:pStyle w:val="TAL"/>
              <w:rPr>
                <w:sz w:val="16"/>
              </w:rPr>
            </w:pPr>
            <w:r>
              <w:rPr>
                <w:sz w:val="16"/>
              </w:rPr>
              <w:t>noted</w:t>
            </w:r>
          </w:p>
        </w:tc>
        <w:tc>
          <w:tcPr>
            <w:tcW w:w="0" w:type="auto"/>
          </w:tcPr>
          <w:p w14:paraId="016D0088" w14:textId="77777777" w:rsidR="005C062C" w:rsidRPr="002B438D" w:rsidRDefault="005C062C" w:rsidP="00381CD7">
            <w:pPr>
              <w:pStyle w:val="TAL"/>
              <w:rPr>
                <w:sz w:val="16"/>
              </w:rPr>
            </w:pPr>
          </w:p>
        </w:tc>
        <w:tc>
          <w:tcPr>
            <w:tcW w:w="0" w:type="auto"/>
          </w:tcPr>
          <w:p w14:paraId="4DBA1C73" w14:textId="77777777" w:rsidR="005C062C" w:rsidRPr="002B438D" w:rsidRDefault="005C062C" w:rsidP="00381CD7">
            <w:pPr>
              <w:pStyle w:val="TAL"/>
              <w:rPr>
                <w:sz w:val="16"/>
              </w:rPr>
            </w:pPr>
          </w:p>
        </w:tc>
      </w:tr>
      <w:tr w:rsidR="005C062C" w14:paraId="66B65AC0" w14:textId="77777777" w:rsidTr="00381CD7">
        <w:tc>
          <w:tcPr>
            <w:tcW w:w="0" w:type="auto"/>
          </w:tcPr>
          <w:p w14:paraId="3EBF9EBE" w14:textId="77777777" w:rsidR="005C062C" w:rsidRPr="002B438D" w:rsidRDefault="005C062C" w:rsidP="00381CD7">
            <w:pPr>
              <w:pStyle w:val="TAL"/>
              <w:rPr>
                <w:sz w:val="16"/>
              </w:rPr>
            </w:pPr>
            <w:r>
              <w:rPr>
                <w:sz w:val="16"/>
              </w:rPr>
              <w:t>R5-237078</w:t>
            </w:r>
          </w:p>
        </w:tc>
        <w:tc>
          <w:tcPr>
            <w:tcW w:w="0" w:type="auto"/>
          </w:tcPr>
          <w:p w14:paraId="5839A4C8" w14:textId="77777777" w:rsidR="005C062C" w:rsidRPr="002B438D" w:rsidRDefault="005C062C" w:rsidP="00381CD7">
            <w:pPr>
              <w:pStyle w:val="TAL"/>
              <w:rPr>
                <w:sz w:val="16"/>
              </w:rPr>
            </w:pPr>
            <w:r>
              <w:rPr>
                <w:sz w:val="16"/>
              </w:rPr>
              <w:t>WP of Rel-18 NR CA and DC; and NR and LTE DC Configurations</w:t>
            </w:r>
          </w:p>
        </w:tc>
        <w:tc>
          <w:tcPr>
            <w:tcW w:w="0" w:type="auto"/>
          </w:tcPr>
          <w:p w14:paraId="36736A9E" w14:textId="77777777" w:rsidR="005C062C" w:rsidRPr="002B438D" w:rsidRDefault="005C062C" w:rsidP="00381CD7">
            <w:pPr>
              <w:pStyle w:val="TAL"/>
              <w:rPr>
                <w:sz w:val="16"/>
              </w:rPr>
            </w:pPr>
            <w:r>
              <w:rPr>
                <w:sz w:val="16"/>
              </w:rPr>
              <w:t>Huawei, Hisilicon</w:t>
            </w:r>
          </w:p>
        </w:tc>
        <w:tc>
          <w:tcPr>
            <w:tcW w:w="0" w:type="auto"/>
          </w:tcPr>
          <w:p w14:paraId="04CE00B3" w14:textId="77777777" w:rsidR="005C062C" w:rsidRPr="002B438D" w:rsidRDefault="005C062C" w:rsidP="00381CD7">
            <w:pPr>
              <w:pStyle w:val="TAL"/>
              <w:rPr>
                <w:sz w:val="16"/>
              </w:rPr>
            </w:pPr>
            <w:r>
              <w:rPr>
                <w:sz w:val="16"/>
              </w:rPr>
              <w:t>noted</w:t>
            </w:r>
          </w:p>
        </w:tc>
        <w:tc>
          <w:tcPr>
            <w:tcW w:w="0" w:type="auto"/>
          </w:tcPr>
          <w:p w14:paraId="6DFD8993" w14:textId="77777777" w:rsidR="005C062C" w:rsidRPr="002B438D" w:rsidRDefault="005C062C" w:rsidP="00381CD7">
            <w:pPr>
              <w:pStyle w:val="TAL"/>
              <w:rPr>
                <w:sz w:val="16"/>
              </w:rPr>
            </w:pPr>
          </w:p>
        </w:tc>
        <w:tc>
          <w:tcPr>
            <w:tcW w:w="0" w:type="auto"/>
          </w:tcPr>
          <w:p w14:paraId="3293AF3C" w14:textId="77777777" w:rsidR="005C062C" w:rsidRPr="002B438D" w:rsidRDefault="005C062C" w:rsidP="00381CD7">
            <w:pPr>
              <w:pStyle w:val="TAL"/>
              <w:rPr>
                <w:sz w:val="16"/>
              </w:rPr>
            </w:pPr>
          </w:p>
        </w:tc>
      </w:tr>
      <w:tr w:rsidR="005C062C" w14:paraId="5BF4DD72" w14:textId="77777777" w:rsidTr="00381CD7">
        <w:tc>
          <w:tcPr>
            <w:tcW w:w="0" w:type="auto"/>
          </w:tcPr>
          <w:p w14:paraId="7CC45C4D" w14:textId="77777777" w:rsidR="005C062C" w:rsidRPr="002B438D" w:rsidRDefault="005C062C" w:rsidP="00381CD7">
            <w:pPr>
              <w:pStyle w:val="TAL"/>
              <w:rPr>
                <w:sz w:val="16"/>
              </w:rPr>
            </w:pPr>
            <w:r>
              <w:rPr>
                <w:sz w:val="16"/>
              </w:rPr>
              <w:t>R5-237079</w:t>
            </w:r>
          </w:p>
        </w:tc>
        <w:tc>
          <w:tcPr>
            <w:tcW w:w="0" w:type="auto"/>
          </w:tcPr>
          <w:p w14:paraId="1415ED09" w14:textId="77777777" w:rsidR="005C062C" w:rsidRPr="002B438D" w:rsidRDefault="005C062C" w:rsidP="00381CD7">
            <w:pPr>
              <w:pStyle w:val="TAL"/>
              <w:rPr>
                <w:sz w:val="16"/>
              </w:rPr>
            </w:pPr>
            <w:r>
              <w:rPr>
                <w:sz w:val="16"/>
              </w:rPr>
              <w:t>SR of Rel-18 NR CA and DC; and NR and LTE DC Configurations</w:t>
            </w:r>
          </w:p>
        </w:tc>
        <w:tc>
          <w:tcPr>
            <w:tcW w:w="0" w:type="auto"/>
          </w:tcPr>
          <w:p w14:paraId="28333DE0" w14:textId="77777777" w:rsidR="005C062C" w:rsidRPr="002B438D" w:rsidRDefault="005C062C" w:rsidP="00381CD7">
            <w:pPr>
              <w:pStyle w:val="TAL"/>
              <w:rPr>
                <w:sz w:val="16"/>
              </w:rPr>
            </w:pPr>
            <w:r>
              <w:rPr>
                <w:sz w:val="16"/>
              </w:rPr>
              <w:t>Huawei, Hisilicon</w:t>
            </w:r>
          </w:p>
        </w:tc>
        <w:tc>
          <w:tcPr>
            <w:tcW w:w="0" w:type="auto"/>
          </w:tcPr>
          <w:p w14:paraId="50D9786A" w14:textId="77777777" w:rsidR="005C062C" w:rsidRPr="002B438D" w:rsidRDefault="005C062C" w:rsidP="00381CD7">
            <w:pPr>
              <w:pStyle w:val="TAL"/>
              <w:rPr>
                <w:sz w:val="16"/>
              </w:rPr>
            </w:pPr>
            <w:r>
              <w:rPr>
                <w:sz w:val="16"/>
              </w:rPr>
              <w:t>noted</w:t>
            </w:r>
          </w:p>
        </w:tc>
        <w:tc>
          <w:tcPr>
            <w:tcW w:w="0" w:type="auto"/>
          </w:tcPr>
          <w:p w14:paraId="41ED63A2" w14:textId="77777777" w:rsidR="005C062C" w:rsidRPr="002B438D" w:rsidRDefault="005C062C" w:rsidP="00381CD7">
            <w:pPr>
              <w:pStyle w:val="TAL"/>
              <w:rPr>
                <w:sz w:val="16"/>
              </w:rPr>
            </w:pPr>
          </w:p>
        </w:tc>
        <w:tc>
          <w:tcPr>
            <w:tcW w:w="0" w:type="auto"/>
          </w:tcPr>
          <w:p w14:paraId="4B14119F" w14:textId="77777777" w:rsidR="005C062C" w:rsidRPr="002B438D" w:rsidRDefault="005C062C" w:rsidP="00381CD7">
            <w:pPr>
              <w:pStyle w:val="TAL"/>
              <w:rPr>
                <w:sz w:val="16"/>
              </w:rPr>
            </w:pPr>
          </w:p>
        </w:tc>
      </w:tr>
      <w:tr w:rsidR="005C062C" w14:paraId="0FCF4D1F" w14:textId="77777777" w:rsidTr="00381CD7">
        <w:tc>
          <w:tcPr>
            <w:tcW w:w="0" w:type="auto"/>
          </w:tcPr>
          <w:p w14:paraId="5BE052B4" w14:textId="77777777" w:rsidR="005C062C" w:rsidRPr="002B438D" w:rsidRDefault="005C062C" w:rsidP="00381CD7">
            <w:pPr>
              <w:pStyle w:val="TAL"/>
              <w:rPr>
                <w:sz w:val="16"/>
              </w:rPr>
            </w:pPr>
            <w:r>
              <w:rPr>
                <w:sz w:val="16"/>
              </w:rPr>
              <w:t>R5-237080</w:t>
            </w:r>
          </w:p>
        </w:tc>
        <w:tc>
          <w:tcPr>
            <w:tcW w:w="0" w:type="auto"/>
          </w:tcPr>
          <w:p w14:paraId="47D199A2" w14:textId="77777777" w:rsidR="005C062C" w:rsidRPr="002B438D" w:rsidRDefault="005C062C" w:rsidP="00381CD7">
            <w:pPr>
              <w:pStyle w:val="TAL"/>
              <w:rPr>
                <w:sz w:val="16"/>
              </w:rPr>
            </w:pPr>
            <w:r>
              <w:rPr>
                <w:sz w:val="16"/>
              </w:rPr>
              <w:t>WP of Rel-17 Power Class 2 UE for NR inter-band CA/DC with or without SUL configurations with x (6&gt;=x&gt;2) bands DL and y (y=1, 2) bands UL</w:t>
            </w:r>
          </w:p>
        </w:tc>
        <w:tc>
          <w:tcPr>
            <w:tcW w:w="0" w:type="auto"/>
          </w:tcPr>
          <w:p w14:paraId="4EFFB850" w14:textId="77777777" w:rsidR="005C062C" w:rsidRPr="002B438D" w:rsidRDefault="005C062C" w:rsidP="00381CD7">
            <w:pPr>
              <w:pStyle w:val="TAL"/>
              <w:rPr>
                <w:sz w:val="16"/>
              </w:rPr>
            </w:pPr>
            <w:r>
              <w:rPr>
                <w:sz w:val="16"/>
              </w:rPr>
              <w:t>Huawei, Hisilicon</w:t>
            </w:r>
          </w:p>
        </w:tc>
        <w:tc>
          <w:tcPr>
            <w:tcW w:w="0" w:type="auto"/>
          </w:tcPr>
          <w:p w14:paraId="434EB472" w14:textId="77777777" w:rsidR="005C062C" w:rsidRPr="002B438D" w:rsidRDefault="005C062C" w:rsidP="00381CD7">
            <w:pPr>
              <w:pStyle w:val="TAL"/>
              <w:rPr>
                <w:sz w:val="16"/>
              </w:rPr>
            </w:pPr>
            <w:r>
              <w:rPr>
                <w:sz w:val="16"/>
              </w:rPr>
              <w:t>noted</w:t>
            </w:r>
          </w:p>
        </w:tc>
        <w:tc>
          <w:tcPr>
            <w:tcW w:w="0" w:type="auto"/>
          </w:tcPr>
          <w:p w14:paraId="3D6D5C05" w14:textId="77777777" w:rsidR="005C062C" w:rsidRPr="002B438D" w:rsidRDefault="005C062C" w:rsidP="00381CD7">
            <w:pPr>
              <w:pStyle w:val="TAL"/>
              <w:rPr>
                <w:sz w:val="16"/>
              </w:rPr>
            </w:pPr>
          </w:p>
        </w:tc>
        <w:tc>
          <w:tcPr>
            <w:tcW w:w="0" w:type="auto"/>
          </w:tcPr>
          <w:p w14:paraId="27700728" w14:textId="77777777" w:rsidR="005C062C" w:rsidRPr="002B438D" w:rsidRDefault="005C062C" w:rsidP="00381CD7">
            <w:pPr>
              <w:pStyle w:val="TAL"/>
              <w:rPr>
                <w:sz w:val="16"/>
              </w:rPr>
            </w:pPr>
          </w:p>
        </w:tc>
      </w:tr>
      <w:tr w:rsidR="005C062C" w14:paraId="7A3A5750" w14:textId="77777777" w:rsidTr="00381CD7">
        <w:tc>
          <w:tcPr>
            <w:tcW w:w="0" w:type="auto"/>
          </w:tcPr>
          <w:p w14:paraId="1ECE4B98" w14:textId="77777777" w:rsidR="005C062C" w:rsidRPr="002B438D" w:rsidRDefault="005C062C" w:rsidP="00381CD7">
            <w:pPr>
              <w:pStyle w:val="TAL"/>
              <w:rPr>
                <w:sz w:val="16"/>
              </w:rPr>
            </w:pPr>
            <w:r>
              <w:rPr>
                <w:sz w:val="16"/>
              </w:rPr>
              <w:t>R5-237081</w:t>
            </w:r>
          </w:p>
        </w:tc>
        <w:tc>
          <w:tcPr>
            <w:tcW w:w="0" w:type="auto"/>
          </w:tcPr>
          <w:p w14:paraId="6B36DBEF" w14:textId="77777777" w:rsidR="005C062C" w:rsidRPr="002B438D" w:rsidRDefault="005C062C" w:rsidP="00381CD7">
            <w:pPr>
              <w:pStyle w:val="TAL"/>
              <w:rPr>
                <w:sz w:val="16"/>
              </w:rPr>
            </w:pPr>
            <w:r>
              <w:rPr>
                <w:sz w:val="16"/>
              </w:rPr>
              <w:t>SR of Rel-17 Power Class 2 UE for NR inter-band CA/DC with or without SUL configurations with x (6&gt;=x&gt;2) bands DL and y (y=1, 2) bands UL</w:t>
            </w:r>
          </w:p>
        </w:tc>
        <w:tc>
          <w:tcPr>
            <w:tcW w:w="0" w:type="auto"/>
          </w:tcPr>
          <w:p w14:paraId="32A0583C" w14:textId="77777777" w:rsidR="005C062C" w:rsidRPr="002B438D" w:rsidRDefault="005C062C" w:rsidP="00381CD7">
            <w:pPr>
              <w:pStyle w:val="TAL"/>
              <w:rPr>
                <w:sz w:val="16"/>
              </w:rPr>
            </w:pPr>
            <w:r>
              <w:rPr>
                <w:sz w:val="16"/>
              </w:rPr>
              <w:t>Huawei, Hisilicon</w:t>
            </w:r>
          </w:p>
        </w:tc>
        <w:tc>
          <w:tcPr>
            <w:tcW w:w="0" w:type="auto"/>
          </w:tcPr>
          <w:p w14:paraId="4C65CBBD" w14:textId="77777777" w:rsidR="005C062C" w:rsidRPr="002B438D" w:rsidRDefault="005C062C" w:rsidP="00381CD7">
            <w:pPr>
              <w:pStyle w:val="TAL"/>
              <w:rPr>
                <w:sz w:val="16"/>
              </w:rPr>
            </w:pPr>
            <w:r>
              <w:rPr>
                <w:sz w:val="16"/>
              </w:rPr>
              <w:t>noted</w:t>
            </w:r>
          </w:p>
        </w:tc>
        <w:tc>
          <w:tcPr>
            <w:tcW w:w="0" w:type="auto"/>
          </w:tcPr>
          <w:p w14:paraId="7845F89C" w14:textId="77777777" w:rsidR="005C062C" w:rsidRPr="002B438D" w:rsidRDefault="005C062C" w:rsidP="00381CD7">
            <w:pPr>
              <w:pStyle w:val="TAL"/>
              <w:rPr>
                <w:sz w:val="16"/>
              </w:rPr>
            </w:pPr>
          </w:p>
        </w:tc>
        <w:tc>
          <w:tcPr>
            <w:tcW w:w="0" w:type="auto"/>
          </w:tcPr>
          <w:p w14:paraId="2F5F688B" w14:textId="77777777" w:rsidR="005C062C" w:rsidRPr="002B438D" w:rsidRDefault="005C062C" w:rsidP="00381CD7">
            <w:pPr>
              <w:pStyle w:val="TAL"/>
              <w:rPr>
                <w:sz w:val="16"/>
              </w:rPr>
            </w:pPr>
          </w:p>
        </w:tc>
      </w:tr>
      <w:tr w:rsidR="005C062C" w14:paraId="78E6C64B" w14:textId="77777777" w:rsidTr="00381CD7">
        <w:tc>
          <w:tcPr>
            <w:tcW w:w="0" w:type="auto"/>
          </w:tcPr>
          <w:p w14:paraId="2B348875" w14:textId="77777777" w:rsidR="005C062C" w:rsidRPr="002B438D" w:rsidRDefault="005C062C" w:rsidP="00381CD7">
            <w:pPr>
              <w:pStyle w:val="TAL"/>
              <w:rPr>
                <w:sz w:val="16"/>
              </w:rPr>
            </w:pPr>
            <w:r>
              <w:rPr>
                <w:sz w:val="16"/>
              </w:rPr>
              <w:t>R5-237082</w:t>
            </w:r>
          </w:p>
        </w:tc>
        <w:tc>
          <w:tcPr>
            <w:tcW w:w="0" w:type="auto"/>
          </w:tcPr>
          <w:p w14:paraId="1963B5AA" w14:textId="77777777" w:rsidR="005C062C" w:rsidRPr="002B438D" w:rsidRDefault="005C062C" w:rsidP="00381CD7">
            <w:pPr>
              <w:pStyle w:val="TAL"/>
              <w:rPr>
                <w:sz w:val="16"/>
              </w:rPr>
            </w:pPr>
            <w:r>
              <w:rPr>
                <w:sz w:val="16"/>
              </w:rPr>
              <w:t>WP of Rel-17 NR CA and DC; and NR and LTE DC Configurations</w:t>
            </w:r>
          </w:p>
        </w:tc>
        <w:tc>
          <w:tcPr>
            <w:tcW w:w="0" w:type="auto"/>
          </w:tcPr>
          <w:p w14:paraId="213D0756" w14:textId="77777777" w:rsidR="005C062C" w:rsidRPr="002B438D" w:rsidRDefault="005C062C" w:rsidP="00381CD7">
            <w:pPr>
              <w:pStyle w:val="TAL"/>
              <w:rPr>
                <w:sz w:val="16"/>
              </w:rPr>
            </w:pPr>
            <w:r>
              <w:rPr>
                <w:sz w:val="16"/>
              </w:rPr>
              <w:t>Huawei, Hisilicon</w:t>
            </w:r>
          </w:p>
        </w:tc>
        <w:tc>
          <w:tcPr>
            <w:tcW w:w="0" w:type="auto"/>
          </w:tcPr>
          <w:p w14:paraId="3D4F3A25" w14:textId="77777777" w:rsidR="005C062C" w:rsidRPr="002B438D" w:rsidRDefault="005C062C" w:rsidP="00381CD7">
            <w:pPr>
              <w:pStyle w:val="TAL"/>
              <w:rPr>
                <w:sz w:val="16"/>
              </w:rPr>
            </w:pPr>
            <w:r>
              <w:rPr>
                <w:sz w:val="16"/>
              </w:rPr>
              <w:t>noted</w:t>
            </w:r>
          </w:p>
        </w:tc>
        <w:tc>
          <w:tcPr>
            <w:tcW w:w="0" w:type="auto"/>
          </w:tcPr>
          <w:p w14:paraId="2376775C" w14:textId="77777777" w:rsidR="005C062C" w:rsidRPr="002B438D" w:rsidRDefault="005C062C" w:rsidP="00381CD7">
            <w:pPr>
              <w:pStyle w:val="TAL"/>
              <w:rPr>
                <w:sz w:val="16"/>
              </w:rPr>
            </w:pPr>
          </w:p>
        </w:tc>
        <w:tc>
          <w:tcPr>
            <w:tcW w:w="0" w:type="auto"/>
          </w:tcPr>
          <w:p w14:paraId="12CDB6B4" w14:textId="77777777" w:rsidR="005C062C" w:rsidRPr="002B438D" w:rsidRDefault="005C062C" w:rsidP="00381CD7">
            <w:pPr>
              <w:pStyle w:val="TAL"/>
              <w:rPr>
                <w:sz w:val="16"/>
              </w:rPr>
            </w:pPr>
          </w:p>
        </w:tc>
      </w:tr>
      <w:tr w:rsidR="005C062C" w14:paraId="60236236" w14:textId="77777777" w:rsidTr="00381CD7">
        <w:tc>
          <w:tcPr>
            <w:tcW w:w="0" w:type="auto"/>
          </w:tcPr>
          <w:p w14:paraId="48522035" w14:textId="77777777" w:rsidR="005C062C" w:rsidRPr="002B438D" w:rsidRDefault="005C062C" w:rsidP="00381CD7">
            <w:pPr>
              <w:pStyle w:val="TAL"/>
              <w:rPr>
                <w:sz w:val="16"/>
              </w:rPr>
            </w:pPr>
            <w:r>
              <w:rPr>
                <w:sz w:val="16"/>
              </w:rPr>
              <w:t>R5-237083</w:t>
            </w:r>
          </w:p>
        </w:tc>
        <w:tc>
          <w:tcPr>
            <w:tcW w:w="0" w:type="auto"/>
          </w:tcPr>
          <w:p w14:paraId="11AA7FED" w14:textId="77777777" w:rsidR="005C062C" w:rsidRPr="002B438D" w:rsidRDefault="005C062C" w:rsidP="00381CD7">
            <w:pPr>
              <w:pStyle w:val="TAL"/>
              <w:rPr>
                <w:sz w:val="16"/>
              </w:rPr>
            </w:pPr>
            <w:r>
              <w:rPr>
                <w:sz w:val="16"/>
              </w:rPr>
              <w:t>SR of Rel-17 NR CA and DC; and NR and LTE DC Configurations</w:t>
            </w:r>
          </w:p>
        </w:tc>
        <w:tc>
          <w:tcPr>
            <w:tcW w:w="0" w:type="auto"/>
          </w:tcPr>
          <w:p w14:paraId="54FA6570" w14:textId="77777777" w:rsidR="005C062C" w:rsidRPr="002B438D" w:rsidRDefault="005C062C" w:rsidP="00381CD7">
            <w:pPr>
              <w:pStyle w:val="TAL"/>
              <w:rPr>
                <w:sz w:val="16"/>
              </w:rPr>
            </w:pPr>
            <w:r>
              <w:rPr>
                <w:sz w:val="16"/>
              </w:rPr>
              <w:t>Huawei, Hisilicon</w:t>
            </w:r>
          </w:p>
        </w:tc>
        <w:tc>
          <w:tcPr>
            <w:tcW w:w="0" w:type="auto"/>
          </w:tcPr>
          <w:p w14:paraId="25125853" w14:textId="77777777" w:rsidR="005C062C" w:rsidRPr="002B438D" w:rsidRDefault="005C062C" w:rsidP="00381CD7">
            <w:pPr>
              <w:pStyle w:val="TAL"/>
              <w:rPr>
                <w:sz w:val="16"/>
              </w:rPr>
            </w:pPr>
            <w:r>
              <w:rPr>
                <w:sz w:val="16"/>
              </w:rPr>
              <w:t>noted</w:t>
            </w:r>
          </w:p>
        </w:tc>
        <w:tc>
          <w:tcPr>
            <w:tcW w:w="0" w:type="auto"/>
          </w:tcPr>
          <w:p w14:paraId="4BD32B70" w14:textId="77777777" w:rsidR="005C062C" w:rsidRPr="002B438D" w:rsidRDefault="005C062C" w:rsidP="00381CD7">
            <w:pPr>
              <w:pStyle w:val="TAL"/>
              <w:rPr>
                <w:sz w:val="16"/>
              </w:rPr>
            </w:pPr>
          </w:p>
        </w:tc>
        <w:tc>
          <w:tcPr>
            <w:tcW w:w="0" w:type="auto"/>
          </w:tcPr>
          <w:p w14:paraId="7F3645DE" w14:textId="77777777" w:rsidR="005C062C" w:rsidRPr="002B438D" w:rsidRDefault="005C062C" w:rsidP="00381CD7">
            <w:pPr>
              <w:pStyle w:val="TAL"/>
              <w:rPr>
                <w:sz w:val="16"/>
              </w:rPr>
            </w:pPr>
          </w:p>
        </w:tc>
      </w:tr>
      <w:tr w:rsidR="005C062C" w14:paraId="5C6EF299" w14:textId="77777777" w:rsidTr="00381CD7">
        <w:tc>
          <w:tcPr>
            <w:tcW w:w="0" w:type="auto"/>
          </w:tcPr>
          <w:p w14:paraId="487BA887" w14:textId="77777777" w:rsidR="005C062C" w:rsidRPr="002B438D" w:rsidRDefault="005C062C" w:rsidP="00381CD7">
            <w:pPr>
              <w:pStyle w:val="TAL"/>
              <w:rPr>
                <w:sz w:val="16"/>
              </w:rPr>
            </w:pPr>
            <w:r>
              <w:rPr>
                <w:sz w:val="16"/>
              </w:rPr>
              <w:t>R5-237084</w:t>
            </w:r>
          </w:p>
        </w:tc>
        <w:tc>
          <w:tcPr>
            <w:tcW w:w="0" w:type="auto"/>
          </w:tcPr>
          <w:p w14:paraId="4AFD26FF" w14:textId="77777777" w:rsidR="005C062C" w:rsidRPr="002B438D" w:rsidRDefault="005C062C" w:rsidP="00381CD7">
            <w:pPr>
              <w:pStyle w:val="TAL"/>
              <w:rPr>
                <w:sz w:val="16"/>
              </w:rPr>
            </w:pPr>
            <w:r>
              <w:rPr>
                <w:sz w:val="16"/>
              </w:rPr>
              <w:t>WP of FR2 FWA UE with maximum TRP of 23dBm for band n257 and n258</w:t>
            </w:r>
          </w:p>
        </w:tc>
        <w:tc>
          <w:tcPr>
            <w:tcW w:w="0" w:type="auto"/>
          </w:tcPr>
          <w:p w14:paraId="6CCDEA50" w14:textId="77777777" w:rsidR="005C062C" w:rsidRPr="002B438D" w:rsidRDefault="005C062C" w:rsidP="00381CD7">
            <w:pPr>
              <w:pStyle w:val="TAL"/>
              <w:rPr>
                <w:sz w:val="16"/>
              </w:rPr>
            </w:pPr>
            <w:r>
              <w:rPr>
                <w:sz w:val="16"/>
              </w:rPr>
              <w:t>Huawei, Hisilicon</w:t>
            </w:r>
          </w:p>
        </w:tc>
        <w:tc>
          <w:tcPr>
            <w:tcW w:w="0" w:type="auto"/>
          </w:tcPr>
          <w:p w14:paraId="32A2EB8F" w14:textId="77777777" w:rsidR="005C062C" w:rsidRPr="002B438D" w:rsidRDefault="005C062C" w:rsidP="00381CD7">
            <w:pPr>
              <w:pStyle w:val="TAL"/>
              <w:rPr>
                <w:sz w:val="16"/>
              </w:rPr>
            </w:pPr>
            <w:r>
              <w:rPr>
                <w:sz w:val="16"/>
              </w:rPr>
              <w:t>noted</w:t>
            </w:r>
          </w:p>
        </w:tc>
        <w:tc>
          <w:tcPr>
            <w:tcW w:w="0" w:type="auto"/>
          </w:tcPr>
          <w:p w14:paraId="2F33A764" w14:textId="77777777" w:rsidR="005C062C" w:rsidRPr="002B438D" w:rsidRDefault="005C062C" w:rsidP="00381CD7">
            <w:pPr>
              <w:pStyle w:val="TAL"/>
              <w:rPr>
                <w:sz w:val="16"/>
              </w:rPr>
            </w:pPr>
          </w:p>
        </w:tc>
        <w:tc>
          <w:tcPr>
            <w:tcW w:w="0" w:type="auto"/>
          </w:tcPr>
          <w:p w14:paraId="6BA96405" w14:textId="77777777" w:rsidR="005C062C" w:rsidRPr="002B438D" w:rsidRDefault="005C062C" w:rsidP="00381CD7">
            <w:pPr>
              <w:pStyle w:val="TAL"/>
              <w:rPr>
                <w:sz w:val="16"/>
              </w:rPr>
            </w:pPr>
          </w:p>
        </w:tc>
      </w:tr>
      <w:tr w:rsidR="005C062C" w14:paraId="3B7FD944" w14:textId="77777777" w:rsidTr="00381CD7">
        <w:tc>
          <w:tcPr>
            <w:tcW w:w="0" w:type="auto"/>
          </w:tcPr>
          <w:p w14:paraId="275DCF3F" w14:textId="77777777" w:rsidR="005C062C" w:rsidRPr="002B438D" w:rsidRDefault="005C062C" w:rsidP="00381CD7">
            <w:pPr>
              <w:pStyle w:val="TAL"/>
              <w:rPr>
                <w:sz w:val="16"/>
              </w:rPr>
            </w:pPr>
            <w:r>
              <w:rPr>
                <w:sz w:val="16"/>
              </w:rPr>
              <w:t>R5-237085</w:t>
            </w:r>
          </w:p>
        </w:tc>
        <w:tc>
          <w:tcPr>
            <w:tcW w:w="0" w:type="auto"/>
          </w:tcPr>
          <w:p w14:paraId="54E45A6F" w14:textId="77777777" w:rsidR="005C062C" w:rsidRPr="002B438D" w:rsidRDefault="005C062C" w:rsidP="00381CD7">
            <w:pPr>
              <w:pStyle w:val="TAL"/>
              <w:rPr>
                <w:sz w:val="16"/>
              </w:rPr>
            </w:pPr>
            <w:r>
              <w:rPr>
                <w:sz w:val="16"/>
              </w:rPr>
              <w:t>SR of FR2 FWA UE with maximum TRP of 23dBm for band n257 and n258</w:t>
            </w:r>
          </w:p>
        </w:tc>
        <w:tc>
          <w:tcPr>
            <w:tcW w:w="0" w:type="auto"/>
          </w:tcPr>
          <w:p w14:paraId="576E3727" w14:textId="77777777" w:rsidR="005C062C" w:rsidRPr="002B438D" w:rsidRDefault="005C062C" w:rsidP="00381CD7">
            <w:pPr>
              <w:pStyle w:val="TAL"/>
              <w:rPr>
                <w:sz w:val="16"/>
              </w:rPr>
            </w:pPr>
            <w:r>
              <w:rPr>
                <w:sz w:val="16"/>
              </w:rPr>
              <w:t>Huawei, Hisilicon</w:t>
            </w:r>
          </w:p>
        </w:tc>
        <w:tc>
          <w:tcPr>
            <w:tcW w:w="0" w:type="auto"/>
          </w:tcPr>
          <w:p w14:paraId="3A46C369" w14:textId="77777777" w:rsidR="005C062C" w:rsidRPr="002B438D" w:rsidRDefault="005C062C" w:rsidP="00381CD7">
            <w:pPr>
              <w:pStyle w:val="TAL"/>
              <w:rPr>
                <w:sz w:val="16"/>
              </w:rPr>
            </w:pPr>
            <w:r>
              <w:rPr>
                <w:sz w:val="16"/>
              </w:rPr>
              <w:t>noted</w:t>
            </w:r>
          </w:p>
        </w:tc>
        <w:tc>
          <w:tcPr>
            <w:tcW w:w="0" w:type="auto"/>
          </w:tcPr>
          <w:p w14:paraId="47C370BB" w14:textId="77777777" w:rsidR="005C062C" w:rsidRPr="002B438D" w:rsidRDefault="005C062C" w:rsidP="00381CD7">
            <w:pPr>
              <w:pStyle w:val="TAL"/>
              <w:rPr>
                <w:sz w:val="16"/>
              </w:rPr>
            </w:pPr>
          </w:p>
        </w:tc>
        <w:tc>
          <w:tcPr>
            <w:tcW w:w="0" w:type="auto"/>
          </w:tcPr>
          <w:p w14:paraId="2FC88AC1" w14:textId="77777777" w:rsidR="005C062C" w:rsidRPr="002B438D" w:rsidRDefault="005C062C" w:rsidP="00381CD7">
            <w:pPr>
              <w:pStyle w:val="TAL"/>
              <w:rPr>
                <w:sz w:val="16"/>
              </w:rPr>
            </w:pPr>
          </w:p>
        </w:tc>
      </w:tr>
      <w:tr w:rsidR="005C062C" w14:paraId="4A07DB3C" w14:textId="77777777" w:rsidTr="00381CD7">
        <w:tc>
          <w:tcPr>
            <w:tcW w:w="0" w:type="auto"/>
          </w:tcPr>
          <w:p w14:paraId="32BEE6A9" w14:textId="77777777" w:rsidR="005C062C" w:rsidRPr="002B438D" w:rsidRDefault="005C062C" w:rsidP="00381CD7">
            <w:pPr>
              <w:pStyle w:val="TAL"/>
              <w:rPr>
                <w:sz w:val="16"/>
              </w:rPr>
            </w:pPr>
            <w:r>
              <w:rPr>
                <w:sz w:val="16"/>
              </w:rPr>
              <w:t>R5-237086</w:t>
            </w:r>
          </w:p>
        </w:tc>
        <w:tc>
          <w:tcPr>
            <w:tcW w:w="0" w:type="auto"/>
          </w:tcPr>
          <w:p w14:paraId="60A3BCE1" w14:textId="77777777" w:rsidR="005C062C" w:rsidRPr="002B438D" w:rsidRDefault="005C062C" w:rsidP="00381CD7">
            <w:pPr>
              <w:pStyle w:val="TAL"/>
              <w:rPr>
                <w:sz w:val="16"/>
              </w:rPr>
            </w:pPr>
            <w:r>
              <w:rPr>
                <w:sz w:val="16"/>
              </w:rPr>
              <w:t>WP of RF requirements for NR frequency range 1</w:t>
            </w:r>
          </w:p>
        </w:tc>
        <w:tc>
          <w:tcPr>
            <w:tcW w:w="0" w:type="auto"/>
          </w:tcPr>
          <w:p w14:paraId="0491FBA1" w14:textId="77777777" w:rsidR="005C062C" w:rsidRPr="002B438D" w:rsidRDefault="005C062C" w:rsidP="00381CD7">
            <w:pPr>
              <w:pStyle w:val="TAL"/>
              <w:rPr>
                <w:sz w:val="16"/>
              </w:rPr>
            </w:pPr>
            <w:r>
              <w:rPr>
                <w:sz w:val="16"/>
              </w:rPr>
              <w:t>Huawei, Hisilicon</w:t>
            </w:r>
          </w:p>
        </w:tc>
        <w:tc>
          <w:tcPr>
            <w:tcW w:w="0" w:type="auto"/>
          </w:tcPr>
          <w:p w14:paraId="6F6EF493" w14:textId="77777777" w:rsidR="005C062C" w:rsidRPr="002B438D" w:rsidRDefault="005C062C" w:rsidP="00381CD7">
            <w:pPr>
              <w:pStyle w:val="TAL"/>
              <w:rPr>
                <w:sz w:val="16"/>
              </w:rPr>
            </w:pPr>
            <w:r>
              <w:rPr>
                <w:sz w:val="16"/>
              </w:rPr>
              <w:t>noted</w:t>
            </w:r>
          </w:p>
        </w:tc>
        <w:tc>
          <w:tcPr>
            <w:tcW w:w="0" w:type="auto"/>
          </w:tcPr>
          <w:p w14:paraId="0EA9A83C" w14:textId="77777777" w:rsidR="005C062C" w:rsidRPr="002B438D" w:rsidRDefault="005C062C" w:rsidP="00381CD7">
            <w:pPr>
              <w:pStyle w:val="TAL"/>
              <w:rPr>
                <w:sz w:val="16"/>
              </w:rPr>
            </w:pPr>
          </w:p>
        </w:tc>
        <w:tc>
          <w:tcPr>
            <w:tcW w:w="0" w:type="auto"/>
          </w:tcPr>
          <w:p w14:paraId="1DA7D0F4" w14:textId="77777777" w:rsidR="005C062C" w:rsidRPr="002B438D" w:rsidRDefault="005C062C" w:rsidP="00381CD7">
            <w:pPr>
              <w:pStyle w:val="TAL"/>
              <w:rPr>
                <w:sz w:val="16"/>
              </w:rPr>
            </w:pPr>
          </w:p>
        </w:tc>
      </w:tr>
      <w:tr w:rsidR="005C062C" w14:paraId="4D4BFDFF" w14:textId="77777777" w:rsidTr="00381CD7">
        <w:tc>
          <w:tcPr>
            <w:tcW w:w="0" w:type="auto"/>
          </w:tcPr>
          <w:p w14:paraId="2A726849" w14:textId="77777777" w:rsidR="005C062C" w:rsidRPr="002B438D" w:rsidRDefault="005C062C" w:rsidP="00381CD7">
            <w:pPr>
              <w:pStyle w:val="TAL"/>
              <w:rPr>
                <w:sz w:val="16"/>
              </w:rPr>
            </w:pPr>
            <w:r>
              <w:rPr>
                <w:sz w:val="16"/>
              </w:rPr>
              <w:t>R5-237087</w:t>
            </w:r>
          </w:p>
        </w:tc>
        <w:tc>
          <w:tcPr>
            <w:tcW w:w="0" w:type="auto"/>
          </w:tcPr>
          <w:p w14:paraId="02178A0C" w14:textId="77777777" w:rsidR="005C062C" w:rsidRPr="002B438D" w:rsidRDefault="005C062C" w:rsidP="00381CD7">
            <w:pPr>
              <w:pStyle w:val="TAL"/>
              <w:rPr>
                <w:sz w:val="16"/>
              </w:rPr>
            </w:pPr>
            <w:r>
              <w:rPr>
                <w:sz w:val="16"/>
              </w:rPr>
              <w:t>SR of RF requirements for NR frequency range 1</w:t>
            </w:r>
          </w:p>
        </w:tc>
        <w:tc>
          <w:tcPr>
            <w:tcW w:w="0" w:type="auto"/>
          </w:tcPr>
          <w:p w14:paraId="5C179373" w14:textId="77777777" w:rsidR="005C062C" w:rsidRPr="002B438D" w:rsidRDefault="005C062C" w:rsidP="00381CD7">
            <w:pPr>
              <w:pStyle w:val="TAL"/>
              <w:rPr>
                <w:sz w:val="16"/>
              </w:rPr>
            </w:pPr>
            <w:r>
              <w:rPr>
                <w:sz w:val="16"/>
              </w:rPr>
              <w:t>Huawei, Hisilicon</w:t>
            </w:r>
          </w:p>
        </w:tc>
        <w:tc>
          <w:tcPr>
            <w:tcW w:w="0" w:type="auto"/>
          </w:tcPr>
          <w:p w14:paraId="0F807940" w14:textId="77777777" w:rsidR="005C062C" w:rsidRPr="002B438D" w:rsidRDefault="005C062C" w:rsidP="00381CD7">
            <w:pPr>
              <w:pStyle w:val="TAL"/>
              <w:rPr>
                <w:sz w:val="16"/>
              </w:rPr>
            </w:pPr>
            <w:r>
              <w:rPr>
                <w:sz w:val="16"/>
              </w:rPr>
              <w:t>noted</w:t>
            </w:r>
          </w:p>
        </w:tc>
        <w:tc>
          <w:tcPr>
            <w:tcW w:w="0" w:type="auto"/>
          </w:tcPr>
          <w:p w14:paraId="4EB847E4" w14:textId="77777777" w:rsidR="005C062C" w:rsidRPr="002B438D" w:rsidRDefault="005C062C" w:rsidP="00381CD7">
            <w:pPr>
              <w:pStyle w:val="TAL"/>
              <w:rPr>
                <w:sz w:val="16"/>
              </w:rPr>
            </w:pPr>
          </w:p>
        </w:tc>
        <w:tc>
          <w:tcPr>
            <w:tcW w:w="0" w:type="auto"/>
          </w:tcPr>
          <w:p w14:paraId="0EAAE626" w14:textId="77777777" w:rsidR="005C062C" w:rsidRPr="002B438D" w:rsidRDefault="005C062C" w:rsidP="00381CD7">
            <w:pPr>
              <w:pStyle w:val="TAL"/>
              <w:rPr>
                <w:sz w:val="16"/>
              </w:rPr>
            </w:pPr>
          </w:p>
        </w:tc>
      </w:tr>
      <w:tr w:rsidR="005C062C" w14:paraId="3AFFF251" w14:textId="77777777" w:rsidTr="00381CD7">
        <w:tc>
          <w:tcPr>
            <w:tcW w:w="0" w:type="auto"/>
          </w:tcPr>
          <w:p w14:paraId="775BF055" w14:textId="77777777" w:rsidR="005C062C" w:rsidRPr="002B438D" w:rsidRDefault="005C062C" w:rsidP="00381CD7">
            <w:pPr>
              <w:pStyle w:val="TAL"/>
              <w:rPr>
                <w:sz w:val="16"/>
              </w:rPr>
            </w:pPr>
            <w:r>
              <w:rPr>
                <w:sz w:val="16"/>
              </w:rPr>
              <w:t>R5-237088</w:t>
            </w:r>
          </w:p>
        </w:tc>
        <w:tc>
          <w:tcPr>
            <w:tcW w:w="0" w:type="auto"/>
          </w:tcPr>
          <w:p w14:paraId="1D1FDEC6" w14:textId="77777777" w:rsidR="005C062C" w:rsidRPr="002B438D" w:rsidRDefault="005C062C" w:rsidP="00381CD7">
            <w:pPr>
              <w:pStyle w:val="TAL"/>
              <w:rPr>
                <w:sz w:val="16"/>
              </w:rPr>
            </w:pPr>
            <w:r>
              <w:rPr>
                <w:sz w:val="16"/>
              </w:rPr>
              <w:t xml:space="preserve">Adding SON/MDT PICS for </w:t>
            </w:r>
            <w:proofErr w:type="spellStart"/>
            <w:r>
              <w:rPr>
                <w:sz w:val="16"/>
              </w:rPr>
              <w:t>RedCap</w:t>
            </w:r>
            <w:proofErr w:type="spellEnd"/>
          </w:p>
        </w:tc>
        <w:tc>
          <w:tcPr>
            <w:tcW w:w="0" w:type="auto"/>
          </w:tcPr>
          <w:p w14:paraId="6AB20900" w14:textId="77777777" w:rsidR="005C062C" w:rsidRPr="002B438D" w:rsidRDefault="005C062C" w:rsidP="00381CD7">
            <w:pPr>
              <w:pStyle w:val="TAL"/>
              <w:rPr>
                <w:sz w:val="16"/>
              </w:rPr>
            </w:pPr>
            <w:r>
              <w:rPr>
                <w:sz w:val="16"/>
              </w:rPr>
              <w:t>MediaTek Inc.</w:t>
            </w:r>
          </w:p>
        </w:tc>
        <w:tc>
          <w:tcPr>
            <w:tcW w:w="0" w:type="auto"/>
          </w:tcPr>
          <w:p w14:paraId="4B10323F" w14:textId="77777777" w:rsidR="005C062C" w:rsidRPr="002B438D" w:rsidRDefault="005C062C" w:rsidP="00381CD7">
            <w:pPr>
              <w:pStyle w:val="TAL"/>
              <w:rPr>
                <w:sz w:val="16"/>
              </w:rPr>
            </w:pPr>
            <w:r>
              <w:rPr>
                <w:sz w:val="16"/>
              </w:rPr>
              <w:t>withdrawn</w:t>
            </w:r>
          </w:p>
        </w:tc>
        <w:tc>
          <w:tcPr>
            <w:tcW w:w="0" w:type="auto"/>
          </w:tcPr>
          <w:p w14:paraId="47646E48" w14:textId="77777777" w:rsidR="005C062C" w:rsidRPr="002B438D" w:rsidRDefault="005C062C" w:rsidP="00381CD7">
            <w:pPr>
              <w:pStyle w:val="TAL"/>
              <w:rPr>
                <w:sz w:val="16"/>
              </w:rPr>
            </w:pPr>
          </w:p>
        </w:tc>
        <w:tc>
          <w:tcPr>
            <w:tcW w:w="0" w:type="auto"/>
          </w:tcPr>
          <w:p w14:paraId="72E7A05D" w14:textId="77777777" w:rsidR="005C062C" w:rsidRPr="002B438D" w:rsidRDefault="005C062C" w:rsidP="00381CD7">
            <w:pPr>
              <w:pStyle w:val="TAL"/>
              <w:rPr>
                <w:sz w:val="16"/>
              </w:rPr>
            </w:pPr>
          </w:p>
        </w:tc>
      </w:tr>
      <w:tr w:rsidR="005C062C" w14:paraId="1B8222F8" w14:textId="77777777" w:rsidTr="00381CD7">
        <w:tc>
          <w:tcPr>
            <w:tcW w:w="0" w:type="auto"/>
          </w:tcPr>
          <w:p w14:paraId="07FFE1E0" w14:textId="77777777" w:rsidR="005C062C" w:rsidRPr="002B438D" w:rsidRDefault="005C062C" w:rsidP="00381CD7">
            <w:pPr>
              <w:pStyle w:val="TAL"/>
              <w:rPr>
                <w:sz w:val="16"/>
              </w:rPr>
            </w:pPr>
            <w:r>
              <w:rPr>
                <w:sz w:val="16"/>
              </w:rPr>
              <w:t>R5-237089</w:t>
            </w:r>
          </w:p>
        </w:tc>
        <w:tc>
          <w:tcPr>
            <w:tcW w:w="0" w:type="auto"/>
          </w:tcPr>
          <w:p w14:paraId="7E88F6AF" w14:textId="77777777" w:rsidR="005C062C" w:rsidRPr="002B438D" w:rsidRDefault="005C062C" w:rsidP="00381CD7">
            <w:pPr>
              <w:pStyle w:val="TAL"/>
              <w:rPr>
                <w:sz w:val="16"/>
              </w:rPr>
            </w:pPr>
            <w:r>
              <w:rPr>
                <w:sz w:val="16"/>
              </w:rPr>
              <w:t xml:space="preserve">Updating SON/MDT test case applicability for </w:t>
            </w:r>
            <w:proofErr w:type="spellStart"/>
            <w:r>
              <w:rPr>
                <w:sz w:val="16"/>
              </w:rPr>
              <w:t>RedCap</w:t>
            </w:r>
            <w:proofErr w:type="spellEnd"/>
          </w:p>
        </w:tc>
        <w:tc>
          <w:tcPr>
            <w:tcW w:w="0" w:type="auto"/>
          </w:tcPr>
          <w:p w14:paraId="676C8D22" w14:textId="77777777" w:rsidR="005C062C" w:rsidRPr="002B438D" w:rsidRDefault="005C062C" w:rsidP="00381CD7">
            <w:pPr>
              <w:pStyle w:val="TAL"/>
              <w:rPr>
                <w:sz w:val="16"/>
              </w:rPr>
            </w:pPr>
            <w:r>
              <w:rPr>
                <w:sz w:val="16"/>
              </w:rPr>
              <w:t>MediaTek Inc.</w:t>
            </w:r>
          </w:p>
        </w:tc>
        <w:tc>
          <w:tcPr>
            <w:tcW w:w="0" w:type="auto"/>
          </w:tcPr>
          <w:p w14:paraId="4A6F5167" w14:textId="77777777" w:rsidR="005C062C" w:rsidRPr="002B438D" w:rsidRDefault="005C062C" w:rsidP="00381CD7">
            <w:pPr>
              <w:pStyle w:val="TAL"/>
              <w:rPr>
                <w:sz w:val="16"/>
              </w:rPr>
            </w:pPr>
            <w:r>
              <w:rPr>
                <w:sz w:val="16"/>
              </w:rPr>
              <w:t>withdrawn</w:t>
            </w:r>
          </w:p>
        </w:tc>
        <w:tc>
          <w:tcPr>
            <w:tcW w:w="0" w:type="auto"/>
          </w:tcPr>
          <w:p w14:paraId="2B92C685" w14:textId="77777777" w:rsidR="005C062C" w:rsidRPr="002B438D" w:rsidRDefault="005C062C" w:rsidP="00381CD7">
            <w:pPr>
              <w:pStyle w:val="TAL"/>
              <w:rPr>
                <w:sz w:val="16"/>
              </w:rPr>
            </w:pPr>
          </w:p>
        </w:tc>
        <w:tc>
          <w:tcPr>
            <w:tcW w:w="0" w:type="auto"/>
          </w:tcPr>
          <w:p w14:paraId="38D69796" w14:textId="77777777" w:rsidR="005C062C" w:rsidRPr="002B438D" w:rsidRDefault="005C062C" w:rsidP="00381CD7">
            <w:pPr>
              <w:pStyle w:val="TAL"/>
              <w:rPr>
                <w:sz w:val="16"/>
              </w:rPr>
            </w:pPr>
          </w:p>
        </w:tc>
      </w:tr>
      <w:tr w:rsidR="005C062C" w14:paraId="2031902A" w14:textId="77777777" w:rsidTr="00381CD7">
        <w:tc>
          <w:tcPr>
            <w:tcW w:w="0" w:type="auto"/>
          </w:tcPr>
          <w:p w14:paraId="6A8456E3" w14:textId="77777777" w:rsidR="005C062C" w:rsidRPr="002B438D" w:rsidRDefault="005C062C" w:rsidP="00381CD7">
            <w:pPr>
              <w:pStyle w:val="TAL"/>
              <w:rPr>
                <w:sz w:val="16"/>
              </w:rPr>
            </w:pPr>
            <w:r>
              <w:rPr>
                <w:sz w:val="16"/>
              </w:rPr>
              <w:t>R5-237090</w:t>
            </w:r>
          </w:p>
        </w:tc>
        <w:tc>
          <w:tcPr>
            <w:tcW w:w="0" w:type="auto"/>
          </w:tcPr>
          <w:p w14:paraId="720637A6" w14:textId="77777777" w:rsidR="005C062C" w:rsidRPr="002B438D" w:rsidRDefault="005C062C" w:rsidP="00381CD7">
            <w:pPr>
              <w:pStyle w:val="TAL"/>
              <w:rPr>
                <w:sz w:val="16"/>
              </w:rPr>
            </w:pPr>
            <w:r>
              <w:rPr>
                <w:sz w:val="16"/>
              </w:rPr>
              <w:t>Update of legacy NB-IoT TC for NGSO</w:t>
            </w:r>
          </w:p>
        </w:tc>
        <w:tc>
          <w:tcPr>
            <w:tcW w:w="0" w:type="auto"/>
          </w:tcPr>
          <w:p w14:paraId="7391DECD" w14:textId="77777777" w:rsidR="005C062C" w:rsidRPr="002B438D" w:rsidRDefault="005C062C" w:rsidP="00381CD7">
            <w:pPr>
              <w:pStyle w:val="TAL"/>
              <w:rPr>
                <w:sz w:val="16"/>
              </w:rPr>
            </w:pPr>
            <w:r>
              <w:rPr>
                <w:sz w:val="16"/>
              </w:rPr>
              <w:t>MediaTek Inc.</w:t>
            </w:r>
          </w:p>
        </w:tc>
        <w:tc>
          <w:tcPr>
            <w:tcW w:w="0" w:type="auto"/>
          </w:tcPr>
          <w:p w14:paraId="3E1D5649" w14:textId="77777777" w:rsidR="005C062C" w:rsidRPr="002B438D" w:rsidRDefault="005C062C" w:rsidP="00381CD7">
            <w:pPr>
              <w:pStyle w:val="TAL"/>
              <w:rPr>
                <w:sz w:val="16"/>
              </w:rPr>
            </w:pPr>
            <w:r>
              <w:rPr>
                <w:sz w:val="16"/>
              </w:rPr>
              <w:t>withdrawn</w:t>
            </w:r>
          </w:p>
        </w:tc>
        <w:tc>
          <w:tcPr>
            <w:tcW w:w="0" w:type="auto"/>
          </w:tcPr>
          <w:p w14:paraId="0683F315" w14:textId="77777777" w:rsidR="005C062C" w:rsidRPr="002B438D" w:rsidRDefault="005C062C" w:rsidP="00381CD7">
            <w:pPr>
              <w:pStyle w:val="TAL"/>
              <w:rPr>
                <w:sz w:val="16"/>
              </w:rPr>
            </w:pPr>
          </w:p>
        </w:tc>
        <w:tc>
          <w:tcPr>
            <w:tcW w:w="0" w:type="auto"/>
          </w:tcPr>
          <w:p w14:paraId="0F1127D3" w14:textId="77777777" w:rsidR="005C062C" w:rsidRPr="002B438D" w:rsidRDefault="005C062C" w:rsidP="00381CD7">
            <w:pPr>
              <w:pStyle w:val="TAL"/>
              <w:rPr>
                <w:sz w:val="16"/>
              </w:rPr>
            </w:pPr>
          </w:p>
        </w:tc>
      </w:tr>
      <w:tr w:rsidR="005C062C" w14:paraId="16AA3295" w14:textId="77777777" w:rsidTr="00381CD7">
        <w:tc>
          <w:tcPr>
            <w:tcW w:w="0" w:type="auto"/>
          </w:tcPr>
          <w:p w14:paraId="28744BD0" w14:textId="77777777" w:rsidR="005C062C" w:rsidRPr="002B438D" w:rsidRDefault="005C062C" w:rsidP="00381CD7">
            <w:pPr>
              <w:pStyle w:val="TAL"/>
              <w:rPr>
                <w:sz w:val="16"/>
              </w:rPr>
            </w:pPr>
            <w:r>
              <w:rPr>
                <w:sz w:val="16"/>
              </w:rPr>
              <w:t>R5-237091</w:t>
            </w:r>
          </w:p>
        </w:tc>
        <w:tc>
          <w:tcPr>
            <w:tcW w:w="0" w:type="auto"/>
          </w:tcPr>
          <w:p w14:paraId="108D3904" w14:textId="77777777" w:rsidR="005C062C" w:rsidRPr="002B438D" w:rsidRDefault="005C062C" w:rsidP="00381CD7">
            <w:pPr>
              <w:pStyle w:val="TAL"/>
              <w:rPr>
                <w:sz w:val="16"/>
              </w:rPr>
            </w:pPr>
            <w:r>
              <w:rPr>
                <w:sz w:val="16"/>
              </w:rPr>
              <w:t>Addition of PC2 configuration n80 and n84 into TC 6.2D.2_1</w:t>
            </w:r>
          </w:p>
        </w:tc>
        <w:tc>
          <w:tcPr>
            <w:tcW w:w="0" w:type="auto"/>
          </w:tcPr>
          <w:p w14:paraId="14D108C0" w14:textId="77777777" w:rsidR="005C062C" w:rsidRPr="002B438D" w:rsidRDefault="005C062C" w:rsidP="00381CD7">
            <w:pPr>
              <w:pStyle w:val="TAL"/>
              <w:rPr>
                <w:sz w:val="16"/>
              </w:rPr>
            </w:pPr>
            <w:r>
              <w:rPr>
                <w:sz w:val="16"/>
              </w:rPr>
              <w:t>China Unicom</w:t>
            </w:r>
          </w:p>
        </w:tc>
        <w:tc>
          <w:tcPr>
            <w:tcW w:w="0" w:type="auto"/>
          </w:tcPr>
          <w:p w14:paraId="32496D5E" w14:textId="77777777" w:rsidR="005C062C" w:rsidRPr="002B438D" w:rsidRDefault="005C062C" w:rsidP="00381CD7">
            <w:pPr>
              <w:pStyle w:val="TAL"/>
              <w:rPr>
                <w:sz w:val="16"/>
              </w:rPr>
            </w:pPr>
            <w:r>
              <w:rPr>
                <w:sz w:val="16"/>
              </w:rPr>
              <w:t>agreed</w:t>
            </w:r>
          </w:p>
        </w:tc>
        <w:tc>
          <w:tcPr>
            <w:tcW w:w="0" w:type="auto"/>
          </w:tcPr>
          <w:p w14:paraId="45F56ACB" w14:textId="77777777" w:rsidR="005C062C" w:rsidRPr="002B438D" w:rsidRDefault="005C062C" w:rsidP="00381CD7">
            <w:pPr>
              <w:pStyle w:val="TAL"/>
              <w:rPr>
                <w:sz w:val="16"/>
              </w:rPr>
            </w:pPr>
          </w:p>
        </w:tc>
        <w:tc>
          <w:tcPr>
            <w:tcW w:w="0" w:type="auto"/>
          </w:tcPr>
          <w:p w14:paraId="730EB7B3" w14:textId="77777777" w:rsidR="005C062C" w:rsidRPr="002B438D" w:rsidRDefault="005C062C" w:rsidP="00381CD7">
            <w:pPr>
              <w:pStyle w:val="TAL"/>
              <w:rPr>
                <w:sz w:val="16"/>
              </w:rPr>
            </w:pPr>
          </w:p>
        </w:tc>
      </w:tr>
      <w:tr w:rsidR="005C062C" w14:paraId="1C6A5D22" w14:textId="77777777" w:rsidTr="00381CD7">
        <w:tc>
          <w:tcPr>
            <w:tcW w:w="0" w:type="auto"/>
          </w:tcPr>
          <w:p w14:paraId="1A634EFB" w14:textId="77777777" w:rsidR="005C062C" w:rsidRPr="002B438D" w:rsidRDefault="005C062C" w:rsidP="00381CD7">
            <w:pPr>
              <w:pStyle w:val="TAL"/>
              <w:rPr>
                <w:sz w:val="16"/>
              </w:rPr>
            </w:pPr>
            <w:r>
              <w:rPr>
                <w:sz w:val="16"/>
              </w:rPr>
              <w:t>R5-237092</w:t>
            </w:r>
          </w:p>
        </w:tc>
        <w:tc>
          <w:tcPr>
            <w:tcW w:w="0" w:type="auto"/>
          </w:tcPr>
          <w:p w14:paraId="6ED9A648" w14:textId="77777777" w:rsidR="005C062C" w:rsidRPr="002B438D" w:rsidRDefault="005C062C" w:rsidP="00381CD7">
            <w:pPr>
              <w:pStyle w:val="TAL"/>
              <w:rPr>
                <w:sz w:val="16"/>
              </w:rPr>
            </w:pPr>
            <w:r>
              <w:rPr>
                <w:sz w:val="16"/>
              </w:rPr>
              <w:t>Addition of SDL-specific configuration in section 4.6.3</w:t>
            </w:r>
          </w:p>
        </w:tc>
        <w:tc>
          <w:tcPr>
            <w:tcW w:w="0" w:type="auto"/>
          </w:tcPr>
          <w:p w14:paraId="2ECD13B7" w14:textId="77777777" w:rsidR="005C062C" w:rsidRPr="002B438D" w:rsidRDefault="005C062C" w:rsidP="00381CD7">
            <w:pPr>
              <w:pStyle w:val="TAL"/>
              <w:rPr>
                <w:sz w:val="16"/>
              </w:rPr>
            </w:pPr>
            <w:r>
              <w:rPr>
                <w:sz w:val="16"/>
              </w:rPr>
              <w:t>Rohde &amp; Schwarz</w:t>
            </w:r>
          </w:p>
        </w:tc>
        <w:tc>
          <w:tcPr>
            <w:tcW w:w="0" w:type="auto"/>
          </w:tcPr>
          <w:p w14:paraId="0C7A1B31" w14:textId="77777777" w:rsidR="005C062C" w:rsidRPr="002B438D" w:rsidRDefault="005C062C" w:rsidP="00381CD7">
            <w:pPr>
              <w:pStyle w:val="TAL"/>
              <w:rPr>
                <w:sz w:val="16"/>
              </w:rPr>
            </w:pPr>
            <w:r>
              <w:rPr>
                <w:sz w:val="16"/>
              </w:rPr>
              <w:t>withdrawn</w:t>
            </w:r>
          </w:p>
        </w:tc>
        <w:tc>
          <w:tcPr>
            <w:tcW w:w="0" w:type="auto"/>
          </w:tcPr>
          <w:p w14:paraId="4371D3C2" w14:textId="77777777" w:rsidR="005C062C" w:rsidRPr="002B438D" w:rsidRDefault="005C062C" w:rsidP="00381CD7">
            <w:pPr>
              <w:pStyle w:val="TAL"/>
              <w:rPr>
                <w:sz w:val="16"/>
              </w:rPr>
            </w:pPr>
          </w:p>
        </w:tc>
        <w:tc>
          <w:tcPr>
            <w:tcW w:w="0" w:type="auto"/>
          </w:tcPr>
          <w:p w14:paraId="00D592B8" w14:textId="77777777" w:rsidR="005C062C" w:rsidRPr="002B438D" w:rsidRDefault="005C062C" w:rsidP="00381CD7">
            <w:pPr>
              <w:pStyle w:val="TAL"/>
              <w:rPr>
                <w:sz w:val="16"/>
              </w:rPr>
            </w:pPr>
          </w:p>
        </w:tc>
      </w:tr>
      <w:tr w:rsidR="005C062C" w14:paraId="51EB4670" w14:textId="77777777" w:rsidTr="00381CD7">
        <w:tc>
          <w:tcPr>
            <w:tcW w:w="0" w:type="auto"/>
          </w:tcPr>
          <w:p w14:paraId="3783B559" w14:textId="77777777" w:rsidR="005C062C" w:rsidRPr="002B438D" w:rsidRDefault="005C062C" w:rsidP="00381CD7">
            <w:pPr>
              <w:pStyle w:val="TAL"/>
              <w:rPr>
                <w:sz w:val="16"/>
              </w:rPr>
            </w:pPr>
            <w:r>
              <w:rPr>
                <w:sz w:val="16"/>
              </w:rPr>
              <w:t>R5-237093</w:t>
            </w:r>
          </w:p>
        </w:tc>
        <w:tc>
          <w:tcPr>
            <w:tcW w:w="0" w:type="auto"/>
          </w:tcPr>
          <w:p w14:paraId="52D0EE10" w14:textId="77777777" w:rsidR="005C062C" w:rsidRPr="002B438D" w:rsidRDefault="005C062C" w:rsidP="00381CD7">
            <w:pPr>
              <w:pStyle w:val="TAL"/>
              <w:rPr>
                <w:sz w:val="16"/>
              </w:rPr>
            </w:pPr>
            <w:r>
              <w:rPr>
                <w:sz w:val="16"/>
              </w:rPr>
              <w:t>Addition of Note 5 in Table 4.4.2-1 for RRM CA Intra band scenarios</w:t>
            </w:r>
          </w:p>
        </w:tc>
        <w:tc>
          <w:tcPr>
            <w:tcW w:w="0" w:type="auto"/>
          </w:tcPr>
          <w:p w14:paraId="3449ABFD" w14:textId="77777777" w:rsidR="005C062C" w:rsidRPr="002B438D" w:rsidRDefault="005C062C" w:rsidP="00381CD7">
            <w:pPr>
              <w:pStyle w:val="TAL"/>
              <w:rPr>
                <w:sz w:val="16"/>
              </w:rPr>
            </w:pPr>
            <w:r>
              <w:rPr>
                <w:sz w:val="16"/>
              </w:rPr>
              <w:t>Rohde &amp; Schwarz</w:t>
            </w:r>
          </w:p>
        </w:tc>
        <w:tc>
          <w:tcPr>
            <w:tcW w:w="0" w:type="auto"/>
          </w:tcPr>
          <w:p w14:paraId="0957CA07" w14:textId="77777777" w:rsidR="005C062C" w:rsidRPr="002B438D" w:rsidRDefault="005C062C" w:rsidP="00381CD7">
            <w:pPr>
              <w:pStyle w:val="TAL"/>
              <w:rPr>
                <w:sz w:val="16"/>
              </w:rPr>
            </w:pPr>
            <w:r>
              <w:rPr>
                <w:sz w:val="16"/>
              </w:rPr>
              <w:t>revised</w:t>
            </w:r>
          </w:p>
        </w:tc>
        <w:tc>
          <w:tcPr>
            <w:tcW w:w="0" w:type="auto"/>
          </w:tcPr>
          <w:p w14:paraId="07EE1C1A" w14:textId="77777777" w:rsidR="005C062C" w:rsidRPr="002B438D" w:rsidRDefault="005C062C" w:rsidP="00381CD7">
            <w:pPr>
              <w:pStyle w:val="TAL"/>
              <w:rPr>
                <w:sz w:val="16"/>
              </w:rPr>
            </w:pPr>
          </w:p>
        </w:tc>
        <w:tc>
          <w:tcPr>
            <w:tcW w:w="0" w:type="auto"/>
          </w:tcPr>
          <w:p w14:paraId="54B8D5B4" w14:textId="77777777" w:rsidR="005C062C" w:rsidRPr="002B438D" w:rsidRDefault="005C062C" w:rsidP="00381CD7">
            <w:pPr>
              <w:pStyle w:val="TAL"/>
              <w:rPr>
                <w:sz w:val="16"/>
              </w:rPr>
            </w:pPr>
            <w:r>
              <w:rPr>
                <w:sz w:val="16"/>
              </w:rPr>
              <w:t>R5-237604</w:t>
            </w:r>
          </w:p>
        </w:tc>
      </w:tr>
      <w:tr w:rsidR="005C062C" w14:paraId="77BACF8F" w14:textId="77777777" w:rsidTr="00381CD7">
        <w:tc>
          <w:tcPr>
            <w:tcW w:w="0" w:type="auto"/>
          </w:tcPr>
          <w:p w14:paraId="49FA0DAE" w14:textId="77777777" w:rsidR="005C062C" w:rsidRPr="002B438D" w:rsidRDefault="005C062C" w:rsidP="00381CD7">
            <w:pPr>
              <w:pStyle w:val="TAL"/>
              <w:rPr>
                <w:sz w:val="16"/>
              </w:rPr>
            </w:pPr>
            <w:r>
              <w:rPr>
                <w:sz w:val="16"/>
              </w:rPr>
              <w:lastRenderedPageBreak/>
              <w:t>R5-237094</w:t>
            </w:r>
          </w:p>
        </w:tc>
        <w:tc>
          <w:tcPr>
            <w:tcW w:w="0" w:type="auto"/>
          </w:tcPr>
          <w:p w14:paraId="18EBA1A2" w14:textId="77777777" w:rsidR="005C062C" w:rsidRPr="002B438D" w:rsidRDefault="005C062C" w:rsidP="00381CD7">
            <w:pPr>
              <w:pStyle w:val="TAL"/>
              <w:rPr>
                <w:sz w:val="16"/>
              </w:rPr>
            </w:pPr>
            <w:r>
              <w:rPr>
                <w:sz w:val="16"/>
              </w:rPr>
              <w:t>Addition of missing applicability to RRM FR2 TCs</w:t>
            </w:r>
          </w:p>
        </w:tc>
        <w:tc>
          <w:tcPr>
            <w:tcW w:w="0" w:type="auto"/>
          </w:tcPr>
          <w:p w14:paraId="22A47A07" w14:textId="77777777" w:rsidR="005C062C" w:rsidRPr="002B438D" w:rsidRDefault="005C062C" w:rsidP="00381CD7">
            <w:pPr>
              <w:pStyle w:val="TAL"/>
              <w:rPr>
                <w:sz w:val="16"/>
              </w:rPr>
            </w:pPr>
            <w:r>
              <w:rPr>
                <w:sz w:val="16"/>
              </w:rPr>
              <w:t>Rohde &amp; Schwarz</w:t>
            </w:r>
          </w:p>
        </w:tc>
        <w:tc>
          <w:tcPr>
            <w:tcW w:w="0" w:type="auto"/>
          </w:tcPr>
          <w:p w14:paraId="1AEA1E89" w14:textId="77777777" w:rsidR="005C062C" w:rsidRPr="002B438D" w:rsidRDefault="005C062C" w:rsidP="00381CD7">
            <w:pPr>
              <w:pStyle w:val="TAL"/>
              <w:rPr>
                <w:sz w:val="16"/>
              </w:rPr>
            </w:pPr>
            <w:r>
              <w:rPr>
                <w:sz w:val="16"/>
              </w:rPr>
              <w:t>withdrawn</w:t>
            </w:r>
          </w:p>
        </w:tc>
        <w:tc>
          <w:tcPr>
            <w:tcW w:w="0" w:type="auto"/>
          </w:tcPr>
          <w:p w14:paraId="22A225E5" w14:textId="77777777" w:rsidR="005C062C" w:rsidRPr="002B438D" w:rsidRDefault="005C062C" w:rsidP="00381CD7">
            <w:pPr>
              <w:pStyle w:val="TAL"/>
              <w:rPr>
                <w:sz w:val="16"/>
              </w:rPr>
            </w:pPr>
          </w:p>
        </w:tc>
        <w:tc>
          <w:tcPr>
            <w:tcW w:w="0" w:type="auto"/>
          </w:tcPr>
          <w:p w14:paraId="4194778A" w14:textId="77777777" w:rsidR="005C062C" w:rsidRPr="002B438D" w:rsidRDefault="005C062C" w:rsidP="00381CD7">
            <w:pPr>
              <w:pStyle w:val="TAL"/>
              <w:rPr>
                <w:sz w:val="16"/>
              </w:rPr>
            </w:pPr>
          </w:p>
        </w:tc>
      </w:tr>
      <w:tr w:rsidR="005C062C" w14:paraId="05A163E0" w14:textId="77777777" w:rsidTr="00381CD7">
        <w:tc>
          <w:tcPr>
            <w:tcW w:w="0" w:type="auto"/>
          </w:tcPr>
          <w:p w14:paraId="54B98667" w14:textId="77777777" w:rsidR="005C062C" w:rsidRPr="002B438D" w:rsidRDefault="005C062C" w:rsidP="00381CD7">
            <w:pPr>
              <w:pStyle w:val="TAL"/>
              <w:rPr>
                <w:sz w:val="16"/>
              </w:rPr>
            </w:pPr>
            <w:r>
              <w:rPr>
                <w:sz w:val="16"/>
              </w:rPr>
              <w:t>R5-237095</w:t>
            </w:r>
          </w:p>
        </w:tc>
        <w:tc>
          <w:tcPr>
            <w:tcW w:w="0" w:type="auto"/>
          </w:tcPr>
          <w:p w14:paraId="6C65F528" w14:textId="77777777" w:rsidR="005C062C" w:rsidRPr="002B438D" w:rsidRDefault="005C062C" w:rsidP="00381CD7">
            <w:pPr>
              <w:pStyle w:val="TAL"/>
              <w:rPr>
                <w:sz w:val="16"/>
              </w:rPr>
            </w:pPr>
            <w:r>
              <w:rPr>
                <w:sz w:val="16"/>
              </w:rPr>
              <w:t xml:space="preserve">Correction to Cell Configuration </w:t>
            </w:r>
            <w:proofErr w:type="spellStart"/>
            <w:r>
              <w:rPr>
                <w:sz w:val="16"/>
              </w:rPr>
              <w:t>Maping</w:t>
            </w:r>
            <w:proofErr w:type="spellEnd"/>
            <w:r>
              <w:rPr>
                <w:sz w:val="16"/>
              </w:rPr>
              <w:t xml:space="preserve"> for TC 6.3.3.2</w:t>
            </w:r>
          </w:p>
        </w:tc>
        <w:tc>
          <w:tcPr>
            <w:tcW w:w="0" w:type="auto"/>
          </w:tcPr>
          <w:p w14:paraId="1E7AF446" w14:textId="77777777" w:rsidR="005C062C" w:rsidRPr="002B438D" w:rsidRDefault="005C062C" w:rsidP="00381CD7">
            <w:pPr>
              <w:pStyle w:val="TAL"/>
              <w:rPr>
                <w:sz w:val="16"/>
              </w:rPr>
            </w:pPr>
            <w:r>
              <w:rPr>
                <w:sz w:val="16"/>
              </w:rPr>
              <w:t>Rohde &amp; Schwarz</w:t>
            </w:r>
          </w:p>
        </w:tc>
        <w:tc>
          <w:tcPr>
            <w:tcW w:w="0" w:type="auto"/>
          </w:tcPr>
          <w:p w14:paraId="6DF9D4E7" w14:textId="77777777" w:rsidR="005C062C" w:rsidRPr="002B438D" w:rsidRDefault="005C062C" w:rsidP="00381CD7">
            <w:pPr>
              <w:pStyle w:val="TAL"/>
              <w:rPr>
                <w:sz w:val="16"/>
              </w:rPr>
            </w:pPr>
            <w:r>
              <w:rPr>
                <w:sz w:val="16"/>
              </w:rPr>
              <w:t>agreed</w:t>
            </w:r>
          </w:p>
        </w:tc>
        <w:tc>
          <w:tcPr>
            <w:tcW w:w="0" w:type="auto"/>
          </w:tcPr>
          <w:p w14:paraId="246999F5" w14:textId="77777777" w:rsidR="005C062C" w:rsidRPr="002B438D" w:rsidRDefault="005C062C" w:rsidP="00381CD7">
            <w:pPr>
              <w:pStyle w:val="TAL"/>
              <w:rPr>
                <w:sz w:val="16"/>
              </w:rPr>
            </w:pPr>
          </w:p>
        </w:tc>
        <w:tc>
          <w:tcPr>
            <w:tcW w:w="0" w:type="auto"/>
          </w:tcPr>
          <w:p w14:paraId="0243FF2F" w14:textId="77777777" w:rsidR="005C062C" w:rsidRPr="002B438D" w:rsidRDefault="005C062C" w:rsidP="00381CD7">
            <w:pPr>
              <w:pStyle w:val="TAL"/>
              <w:rPr>
                <w:sz w:val="16"/>
              </w:rPr>
            </w:pPr>
          </w:p>
        </w:tc>
      </w:tr>
      <w:tr w:rsidR="005C062C" w14:paraId="5BBD5886" w14:textId="77777777" w:rsidTr="00381CD7">
        <w:tc>
          <w:tcPr>
            <w:tcW w:w="0" w:type="auto"/>
          </w:tcPr>
          <w:p w14:paraId="1B814BE4" w14:textId="77777777" w:rsidR="005C062C" w:rsidRPr="002B438D" w:rsidRDefault="005C062C" w:rsidP="00381CD7">
            <w:pPr>
              <w:pStyle w:val="TAL"/>
              <w:rPr>
                <w:sz w:val="16"/>
              </w:rPr>
            </w:pPr>
            <w:r>
              <w:rPr>
                <w:sz w:val="16"/>
              </w:rPr>
              <w:t>R5-237096</w:t>
            </w:r>
          </w:p>
        </w:tc>
        <w:tc>
          <w:tcPr>
            <w:tcW w:w="0" w:type="auto"/>
          </w:tcPr>
          <w:p w14:paraId="4A49272F" w14:textId="77777777" w:rsidR="005C062C" w:rsidRPr="002B438D" w:rsidRDefault="005C062C" w:rsidP="00381CD7">
            <w:pPr>
              <w:pStyle w:val="TAL"/>
              <w:rPr>
                <w:sz w:val="16"/>
              </w:rPr>
            </w:pPr>
            <w:r>
              <w:rPr>
                <w:sz w:val="16"/>
              </w:rPr>
              <w:t>Missing DRX.X1 configuration addition to Annex A.5 and formatting adaption</w:t>
            </w:r>
          </w:p>
        </w:tc>
        <w:tc>
          <w:tcPr>
            <w:tcW w:w="0" w:type="auto"/>
          </w:tcPr>
          <w:p w14:paraId="73711DF6" w14:textId="77777777" w:rsidR="005C062C" w:rsidRPr="002B438D" w:rsidRDefault="005C062C" w:rsidP="00381CD7">
            <w:pPr>
              <w:pStyle w:val="TAL"/>
              <w:rPr>
                <w:sz w:val="16"/>
              </w:rPr>
            </w:pPr>
            <w:r>
              <w:rPr>
                <w:sz w:val="16"/>
              </w:rPr>
              <w:t>Rohde &amp; Schwarz</w:t>
            </w:r>
          </w:p>
        </w:tc>
        <w:tc>
          <w:tcPr>
            <w:tcW w:w="0" w:type="auto"/>
          </w:tcPr>
          <w:p w14:paraId="55974D78" w14:textId="77777777" w:rsidR="005C062C" w:rsidRPr="002B438D" w:rsidRDefault="005C062C" w:rsidP="00381CD7">
            <w:pPr>
              <w:pStyle w:val="TAL"/>
              <w:rPr>
                <w:sz w:val="16"/>
              </w:rPr>
            </w:pPr>
            <w:r>
              <w:rPr>
                <w:sz w:val="16"/>
              </w:rPr>
              <w:t>agreed</w:t>
            </w:r>
          </w:p>
        </w:tc>
        <w:tc>
          <w:tcPr>
            <w:tcW w:w="0" w:type="auto"/>
          </w:tcPr>
          <w:p w14:paraId="2883CC09" w14:textId="77777777" w:rsidR="005C062C" w:rsidRPr="002B438D" w:rsidRDefault="005C062C" w:rsidP="00381CD7">
            <w:pPr>
              <w:pStyle w:val="TAL"/>
              <w:rPr>
                <w:sz w:val="16"/>
              </w:rPr>
            </w:pPr>
          </w:p>
        </w:tc>
        <w:tc>
          <w:tcPr>
            <w:tcW w:w="0" w:type="auto"/>
          </w:tcPr>
          <w:p w14:paraId="63374E22" w14:textId="77777777" w:rsidR="005C062C" w:rsidRPr="002B438D" w:rsidRDefault="005C062C" w:rsidP="00381CD7">
            <w:pPr>
              <w:pStyle w:val="TAL"/>
              <w:rPr>
                <w:sz w:val="16"/>
              </w:rPr>
            </w:pPr>
          </w:p>
        </w:tc>
      </w:tr>
      <w:tr w:rsidR="005C062C" w14:paraId="269779BD" w14:textId="77777777" w:rsidTr="00381CD7">
        <w:tc>
          <w:tcPr>
            <w:tcW w:w="0" w:type="auto"/>
          </w:tcPr>
          <w:p w14:paraId="09F9F549" w14:textId="77777777" w:rsidR="005C062C" w:rsidRPr="002B438D" w:rsidRDefault="005C062C" w:rsidP="00381CD7">
            <w:pPr>
              <w:pStyle w:val="TAL"/>
              <w:rPr>
                <w:sz w:val="16"/>
              </w:rPr>
            </w:pPr>
            <w:r>
              <w:rPr>
                <w:sz w:val="16"/>
              </w:rPr>
              <w:t>R5-237097</w:t>
            </w:r>
          </w:p>
        </w:tc>
        <w:tc>
          <w:tcPr>
            <w:tcW w:w="0" w:type="auto"/>
          </w:tcPr>
          <w:p w14:paraId="55439483" w14:textId="77777777" w:rsidR="005C062C" w:rsidRPr="002B438D" w:rsidRDefault="005C062C" w:rsidP="00381CD7">
            <w:pPr>
              <w:pStyle w:val="TAL"/>
              <w:rPr>
                <w:sz w:val="16"/>
              </w:rPr>
            </w:pPr>
            <w:r>
              <w:rPr>
                <w:sz w:val="16"/>
              </w:rPr>
              <w:t xml:space="preserve">Core Spec alignment for RRM TC 6.5.1.9 </w:t>
            </w:r>
            <w:proofErr w:type="spellStart"/>
            <w:r>
              <w:rPr>
                <w:sz w:val="16"/>
              </w:rPr>
              <w:t>Enh</w:t>
            </w:r>
            <w:proofErr w:type="spellEnd"/>
            <w:r>
              <w:rPr>
                <w:sz w:val="16"/>
              </w:rPr>
              <w:t xml:space="preserve"> Power Saving</w:t>
            </w:r>
          </w:p>
        </w:tc>
        <w:tc>
          <w:tcPr>
            <w:tcW w:w="0" w:type="auto"/>
          </w:tcPr>
          <w:p w14:paraId="1CA538C3" w14:textId="77777777" w:rsidR="005C062C" w:rsidRPr="002B438D" w:rsidRDefault="005C062C" w:rsidP="00381CD7">
            <w:pPr>
              <w:pStyle w:val="TAL"/>
              <w:rPr>
                <w:sz w:val="16"/>
              </w:rPr>
            </w:pPr>
            <w:r>
              <w:rPr>
                <w:sz w:val="16"/>
              </w:rPr>
              <w:t>Rohde &amp; Schwarz</w:t>
            </w:r>
          </w:p>
        </w:tc>
        <w:tc>
          <w:tcPr>
            <w:tcW w:w="0" w:type="auto"/>
          </w:tcPr>
          <w:p w14:paraId="097F5C25" w14:textId="77777777" w:rsidR="005C062C" w:rsidRPr="002B438D" w:rsidRDefault="005C062C" w:rsidP="00381CD7">
            <w:pPr>
              <w:pStyle w:val="TAL"/>
              <w:rPr>
                <w:sz w:val="16"/>
              </w:rPr>
            </w:pPr>
            <w:r>
              <w:rPr>
                <w:sz w:val="16"/>
              </w:rPr>
              <w:t>agreed</w:t>
            </w:r>
          </w:p>
        </w:tc>
        <w:tc>
          <w:tcPr>
            <w:tcW w:w="0" w:type="auto"/>
          </w:tcPr>
          <w:p w14:paraId="75FEBFF8" w14:textId="77777777" w:rsidR="005C062C" w:rsidRPr="002B438D" w:rsidRDefault="005C062C" w:rsidP="00381CD7">
            <w:pPr>
              <w:pStyle w:val="TAL"/>
              <w:rPr>
                <w:sz w:val="16"/>
              </w:rPr>
            </w:pPr>
          </w:p>
        </w:tc>
        <w:tc>
          <w:tcPr>
            <w:tcW w:w="0" w:type="auto"/>
          </w:tcPr>
          <w:p w14:paraId="491786B4" w14:textId="77777777" w:rsidR="005C062C" w:rsidRPr="002B438D" w:rsidRDefault="005C062C" w:rsidP="00381CD7">
            <w:pPr>
              <w:pStyle w:val="TAL"/>
              <w:rPr>
                <w:sz w:val="16"/>
              </w:rPr>
            </w:pPr>
          </w:p>
        </w:tc>
      </w:tr>
      <w:tr w:rsidR="005C062C" w14:paraId="71E5D9D3" w14:textId="77777777" w:rsidTr="00381CD7">
        <w:tc>
          <w:tcPr>
            <w:tcW w:w="0" w:type="auto"/>
          </w:tcPr>
          <w:p w14:paraId="1C26130A" w14:textId="77777777" w:rsidR="005C062C" w:rsidRPr="002B438D" w:rsidRDefault="005C062C" w:rsidP="00381CD7">
            <w:pPr>
              <w:pStyle w:val="TAL"/>
              <w:rPr>
                <w:sz w:val="16"/>
              </w:rPr>
            </w:pPr>
            <w:r>
              <w:rPr>
                <w:sz w:val="16"/>
              </w:rPr>
              <w:t>R5-237098</w:t>
            </w:r>
          </w:p>
        </w:tc>
        <w:tc>
          <w:tcPr>
            <w:tcW w:w="0" w:type="auto"/>
          </w:tcPr>
          <w:p w14:paraId="7BB53621" w14:textId="77777777" w:rsidR="005C062C" w:rsidRPr="002B438D" w:rsidRDefault="005C062C" w:rsidP="00381CD7">
            <w:pPr>
              <w:pStyle w:val="TAL"/>
              <w:rPr>
                <w:sz w:val="16"/>
              </w:rPr>
            </w:pPr>
            <w:r>
              <w:rPr>
                <w:sz w:val="16"/>
              </w:rPr>
              <w:t>Core spec alignment for TC 5.5.1.1 and 5.5.1.2</w:t>
            </w:r>
          </w:p>
        </w:tc>
        <w:tc>
          <w:tcPr>
            <w:tcW w:w="0" w:type="auto"/>
          </w:tcPr>
          <w:p w14:paraId="71EA8579" w14:textId="77777777" w:rsidR="005C062C" w:rsidRPr="002B438D" w:rsidRDefault="005C062C" w:rsidP="00381CD7">
            <w:pPr>
              <w:pStyle w:val="TAL"/>
              <w:rPr>
                <w:sz w:val="16"/>
              </w:rPr>
            </w:pPr>
            <w:r>
              <w:rPr>
                <w:sz w:val="16"/>
              </w:rPr>
              <w:t>Rohde &amp; Schwarz</w:t>
            </w:r>
          </w:p>
        </w:tc>
        <w:tc>
          <w:tcPr>
            <w:tcW w:w="0" w:type="auto"/>
          </w:tcPr>
          <w:p w14:paraId="4D0F6BF7" w14:textId="77777777" w:rsidR="005C062C" w:rsidRPr="002B438D" w:rsidRDefault="005C062C" w:rsidP="00381CD7">
            <w:pPr>
              <w:pStyle w:val="TAL"/>
              <w:rPr>
                <w:sz w:val="16"/>
              </w:rPr>
            </w:pPr>
            <w:r>
              <w:rPr>
                <w:sz w:val="16"/>
              </w:rPr>
              <w:t>agreed</w:t>
            </w:r>
          </w:p>
        </w:tc>
        <w:tc>
          <w:tcPr>
            <w:tcW w:w="0" w:type="auto"/>
          </w:tcPr>
          <w:p w14:paraId="63ADCA0E" w14:textId="77777777" w:rsidR="005C062C" w:rsidRPr="002B438D" w:rsidRDefault="005C062C" w:rsidP="00381CD7">
            <w:pPr>
              <w:pStyle w:val="TAL"/>
              <w:rPr>
                <w:sz w:val="16"/>
              </w:rPr>
            </w:pPr>
          </w:p>
        </w:tc>
        <w:tc>
          <w:tcPr>
            <w:tcW w:w="0" w:type="auto"/>
          </w:tcPr>
          <w:p w14:paraId="1D2D676F" w14:textId="77777777" w:rsidR="005C062C" w:rsidRPr="002B438D" w:rsidRDefault="005C062C" w:rsidP="00381CD7">
            <w:pPr>
              <w:pStyle w:val="TAL"/>
              <w:rPr>
                <w:sz w:val="16"/>
              </w:rPr>
            </w:pPr>
          </w:p>
        </w:tc>
      </w:tr>
      <w:tr w:rsidR="005C062C" w14:paraId="423BDD8A" w14:textId="77777777" w:rsidTr="00381CD7">
        <w:tc>
          <w:tcPr>
            <w:tcW w:w="0" w:type="auto"/>
          </w:tcPr>
          <w:p w14:paraId="19E25EF4" w14:textId="77777777" w:rsidR="005C062C" w:rsidRPr="002B438D" w:rsidRDefault="005C062C" w:rsidP="00381CD7">
            <w:pPr>
              <w:pStyle w:val="TAL"/>
              <w:rPr>
                <w:sz w:val="16"/>
              </w:rPr>
            </w:pPr>
            <w:r>
              <w:rPr>
                <w:sz w:val="16"/>
              </w:rPr>
              <w:t>R5-237099</w:t>
            </w:r>
          </w:p>
        </w:tc>
        <w:tc>
          <w:tcPr>
            <w:tcW w:w="0" w:type="auto"/>
          </w:tcPr>
          <w:p w14:paraId="1C616E51" w14:textId="77777777" w:rsidR="005C062C" w:rsidRPr="002B438D" w:rsidRDefault="005C062C" w:rsidP="00381CD7">
            <w:pPr>
              <w:pStyle w:val="TAL"/>
              <w:rPr>
                <w:sz w:val="16"/>
              </w:rPr>
            </w:pPr>
            <w:r>
              <w:rPr>
                <w:sz w:val="16"/>
              </w:rPr>
              <w:t>Addition of SA FR1 NR-U SS-RSRQ measurement accuracy test cases</w:t>
            </w:r>
          </w:p>
        </w:tc>
        <w:tc>
          <w:tcPr>
            <w:tcW w:w="0" w:type="auto"/>
          </w:tcPr>
          <w:p w14:paraId="60D1CB54" w14:textId="77777777" w:rsidR="005C062C" w:rsidRPr="002B438D" w:rsidRDefault="005C062C" w:rsidP="00381CD7">
            <w:pPr>
              <w:pStyle w:val="TAL"/>
              <w:rPr>
                <w:sz w:val="16"/>
              </w:rPr>
            </w:pPr>
            <w:r>
              <w:rPr>
                <w:sz w:val="16"/>
              </w:rPr>
              <w:t>Rohde &amp; Schwarz</w:t>
            </w:r>
          </w:p>
        </w:tc>
        <w:tc>
          <w:tcPr>
            <w:tcW w:w="0" w:type="auto"/>
          </w:tcPr>
          <w:p w14:paraId="6B722E4E" w14:textId="77777777" w:rsidR="005C062C" w:rsidRPr="002B438D" w:rsidRDefault="005C062C" w:rsidP="00381CD7">
            <w:pPr>
              <w:pStyle w:val="TAL"/>
              <w:rPr>
                <w:sz w:val="16"/>
              </w:rPr>
            </w:pPr>
            <w:r>
              <w:rPr>
                <w:sz w:val="16"/>
              </w:rPr>
              <w:t>revised</w:t>
            </w:r>
          </w:p>
        </w:tc>
        <w:tc>
          <w:tcPr>
            <w:tcW w:w="0" w:type="auto"/>
          </w:tcPr>
          <w:p w14:paraId="1667498B" w14:textId="77777777" w:rsidR="005C062C" w:rsidRPr="002B438D" w:rsidRDefault="005C062C" w:rsidP="00381CD7">
            <w:pPr>
              <w:pStyle w:val="TAL"/>
              <w:rPr>
                <w:sz w:val="16"/>
              </w:rPr>
            </w:pPr>
          </w:p>
        </w:tc>
        <w:tc>
          <w:tcPr>
            <w:tcW w:w="0" w:type="auto"/>
          </w:tcPr>
          <w:p w14:paraId="137D1FDB" w14:textId="77777777" w:rsidR="005C062C" w:rsidRPr="002B438D" w:rsidRDefault="005C062C" w:rsidP="00381CD7">
            <w:pPr>
              <w:pStyle w:val="TAL"/>
              <w:rPr>
                <w:sz w:val="16"/>
              </w:rPr>
            </w:pPr>
            <w:r>
              <w:rPr>
                <w:sz w:val="16"/>
              </w:rPr>
              <w:t>R5-237719</w:t>
            </w:r>
          </w:p>
        </w:tc>
      </w:tr>
      <w:tr w:rsidR="005C062C" w14:paraId="57A53A13" w14:textId="77777777" w:rsidTr="00381CD7">
        <w:tc>
          <w:tcPr>
            <w:tcW w:w="0" w:type="auto"/>
          </w:tcPr>
          <w:p w14:paraId="0DAECDD4" w14:textId="77777777" w:rsidR="005C062C" w:rsidRPr="002B438D" w:rsidRDefault="005C062C" w:rsidP="00381CD7">
            <w:pPr>
              <w:pStyle w:val="TAL"/>
              <w:rPr>
                <w:sz w:val="16"/>
              </w:rPr>
            </w:pPr>
            <w:r>
              <w:rPr>
                <w:sz w:val="16"/>
              </w:rPr>
              <w:t>R5-237100</w:t>
            </w:r>
          </w:p>
        </w:tc>
        <w:tc>
          <w:tcPr>
            <w:tcW w:w="0" w:type="auto"/>
          </w:tcPr>
          <w:p w14:paraId="061AF790" w14:textId="77777777" w:rsidR="005C062C" w:rsidRPr="002B438D" w:rsidRDefault="005C062C" w:rsidP="00381CD7">
            <w:pPr>
              <w:pStyle w:val="TAL"/>
              <w:rPr>
                <w:sz w:val="16"/>
              </w:rPr>
            </w:pPr>
            <w:r>
              <w:rPr>
                <w:sz w:val="16"/>
              </w:rPr>
              <w:t>Typo correction for SNR values at T3 - T5 for TC 16.5.2.4</w:t>
            </w:r>
          </w:p>
        </w:tc>
        <w:tc>
          <w:tcPr>
            <w:tcW w:w="0" w:type="auto"/>
          </w:tcPr>
          <w:p w14:paraId="539815F8" w14:textId="77777777" w:rsidR="005C062C" w:rsidRPr="002B438D" w:rsidRDefault="005C062C" w:rsidP="00381CD7">
            <w:pPr>
              <w:pStyle w:val="TAL"/>
              <w:rPr>
                <w:sz w:val="16"/>
              </w:rPr>
            </w:pPr>
            <w:r>
              <w:rPr>
                <w:sz w:val="16"/>
              </w:rPr>
              <w:t>Rohde &amp; Schwarz</w:t>
            </w:r>
          </w:p>
        </w:tc>
        <w:tc>
          <w:tcPr>
            <w:tcW w:w="0" w:type="auto"/>
          </w:tcPr>
          <w:p w14:paraId="0C8FAFF3" w14:textId="77777777" w:rsidR="005C062C" w:rsidRPr="002B438D" w:rsidRDefault="005C062C" w:rsidP="00381CD7">
            <w:pPr>
              <w:pStyle w:val="TAL"/>
              <w:rPr>
                <w:sz w:val="16"/>
              </w:rPr>
            </w:pPr>
            <w:r>
              <w:rPr>
                <w:sz w:val="16"/>
              </w:rPr>
              <w:t>revised</w:t>
            </w:r>
          </w:p>
        </w:tc>
        <w:tc>
          <w:tcPr>
            <w:tcW w:w="0" w:type="auto"/>
          </w:tcPr>
          <w:p w14:paraId="7F5DC37B" w14:textId="77777777" w:rsidR="005C062C" w:rsidRPr="002B438D" w:rsidRDefault="005C062C" w:rsidP="00381CD7">
            <w:pPr>
              <w:pStyle w:val="TAL"/>
              <w:rPr>
                <w:sz w:val="16"/>
              </w:rPr>
            </w:pPr>
          </w:p>
        </w:tc>
        <w:tc>
          <w:tcPr>
            <w:tcW w:w="0" w:type="auto"/>
          </w:tcPr>
          <w:p w14:paraId="4B214D74" w14:textId="77777777" w:rsidR="005C062C" w:rsidRPr="002B438D" w:rsidRDefault="005C062C" w:rsidP="00381CD7">
            <w:pPr>
              <w:pStyle w:val="TAL"/>
              <w:rPr>
                <w:sz w:val="16"/>
              </w:rPr>
            </w:pPr>
            <w:r>
              <w:rPr>
                <w:sz w:val="16"/>
              </w:rPr>
              <w:t>R5-237710</w:t>
            </w:r>
          </w:p>
        </w:tc>
      </w:tr>
      <w:tr w:rsidR="005C062C" w14:paraId="2D21C123" w14:textId="77777777" w:rsidTr="00381CD7">
        <w:tc>
          <w:tcPr>
            <w:tcW w:w="0" w:type="auto"/>
          </w:tcPr>
          <w:p w14:paraId="78B1CA0F" w14:textId="77777777" w:rsidR="005C062C" w:rsidRPr="002B438D" w:rsidRDefault="005C062C" w:rsidP="00381CD7">
            <w:pPr>
              <w:pStyle w:val="TAL"/>
              <w:rPr>
                <w:sz w:val="16"/>
              </w:rPr>
            </w:pPr>
            <w:r>
              <w:rPr>
                <w:sz w:val="16"/>
              </w:rPr>
              <w:t>R5-237101</w:t>
            </w:r>
          </w:p>
        </w:tc>
        <w:tc>
          <w:tcPr>
            <w:tcW w:w="0" w:type="auto"/>
          </w:tcPr>
          <w:p w14:paraId="57A19583" w14:textId="77777777" w:rsidR="005C062C" w:rsidRPr="002B438D" w:rsidRDefault="005C062C" w:rsidP="00381CD7">
            <w:pPr>
              <w:pStyle w:val="TAL"/>
              <w:rPr>
                <w:sz w:val="16"/>
              </w:rPr>
            </w:pPr>
            <w:r>
              <w:rPr>
                <w:sz w:val="16"/>
              </w:rPr>
              <w:t xml:space="preserve">Addition of minimum conformance requirement for FR1 </w:t>
            </w:r>
            <w:proofErr w:type="spellStart"/>
            <w:r>
              <w:rPr>
                <w:sz w:val="16"/>
              </w:rPr>
              <w:t>RedCap</w:t>
            </w:r>
            <w:proofErr w:type="spellEnd"/>
            <w:r>
              <w:rPr>
                <w:sz w:val="16"/>
              </w:rPr>
              <w:t xml:space="preserve"> 16.7.1.x test cases</w:t>
            </w:r>
          </w:p>
        </w:tc>
        <w:tc>
          <w:tcPr>
            <w:tcW w:w="0" w:type="auto"/>
          </w:tcPr>
          <w:p w14:paraId="6CF1AA5D" w14:textId="77777777" w:rsidR="005C062C" w:rsidRPr="002B438D" w:rsidRDefault="005C062C" w:rsidP="00381CD7">
            <w:pPr>
              <w:pStyle w:val="TAL"/>
              <w:rPr>
                <w:sz w:val="16"/>
              </w:rPr>
            </w:pPr>
            <w:r>
              <w:rPr>
                <w:sz w:val="16"/>
              </w:rPr>
              <w:t>Rohde &amp; Schwarz</w:t>
            </w:r>
          </w:p>
        </w:tc>
        <w:tc>
          <w:tcPr>
            <w:tcW w:w="0" w:type="auto"/>
          </w:tcPr>
          <w:p w14:paraId="0E21A195" w14:textId="77777777" w:rsidR="005C062C" w:rsidRPr="002B438D" w:rsidRDefault="005C062C" w:rsidP="00381CD7">
            <w:pPr>
              <w:pStyle w:val="TAL"/>
              <w:rPr>
                <w:sz w:val="16"/>
              </w:rPr>
            </w:pPr>
            <w:r>
              <w:rPr>
                <w:sz w:val="16"/>
              </w:rPr>
              <w:t>agreed</w:t>
            </w:r>
          </w:p>
        </w:tc>
        <w:tc>
          <w:tcPr>
            <w:tcW w:w="0" w:type="auto"/>
          </w:tcPr>
          <w:p w14:paraId="3B4084E8" w14:textId="77777777" w:rsidR="005C062C" w:rsidRPr="002B438D" w:rsidRDefault="005C062C" w:rsidP="00381CD7">
            <w:pPr>
              <w:pStyle w:val="TAL"/>
              <w:rPr>
                <w:sz w:val="16"/>
              </w:rPr>
            </w:pPr>
          </w:p>
        </w:tc>
        <w:tc>
          <w:tcPr>
            <w:tcW w:w="0" w:type="auto"/>
          </w:tcPr>
          <w:p w14:paraId="35377F77" w14:textId="77777777" w:rsidR="005C062C" w:rsidRPr="002B438D" w:rsidRDefault="005C062C" w:rsidP="00381CD7">
            <w:pPr>
              <w:pStyle w:val="TAL"/>
              <w:rPr>
                <w:sz w:val="16"/>
              </w:rPr>
            </w:pPr>
            <w:r>
              <w:rPr>
                <w:sz w:val="16"/>
              </w:rPr>
              <w:t>-</w:t>
            </w:r>
          </w:p>
        </w:tc>
      </w:tr>
      <w:tr w:rsidR="005C062C" w14:paraId="1C83CCCA" w14:textId="77777777" w:rsidTr="00381CD7">
        <w:tc>
          <w:tcPr>
            <w:tcW w:w="0" w:type="auto"/>
          </w:tcPr>
          <w:p w14:paraId="02FB2B71" w14:textId="77777777" w:rsidR="005C062C" w:rsidRPr="002B438D" w:rsidRDefault="005C062C" w:rsidP="00381CD7">
            <w:pPr>
              <w:pStyle w:val="TAL"/>
              <w:rPr>
                <w:sz w:val="16"/>
              </w:rPr>
            </w:pPr>
            <w:r>
              <w:rPr>
                <w:sz w:val="16"/>
              </w:rPr>
              <w:t>R5-237102</w:t>
            </w:r>
          </w:p>
        </w:tc>
        <w:tc>
          <w:tcPr>
            <w:tcW w:w="0" w:type="auto"/>
          </w:tcPr>
          <w:p w14:paraId="78BE4BB7" w14:textId="77777777" w:rsidR="005C062C" w:rsidRPr="002B438D" w:rsidRDefault="005C062C" w:rsidP="00381CD7">
            <w:pPr>
              <w:pStyle w:val="TAL"/>
              <w:rPr>
                <w:sz w:val="16"/>
              </w:rPr>
            </w:pPr>
            <w:r>
              <w:rPr>
                <w:sz w:val="16"/>
              </w:rPr>
              <w:t xml:space="preserve">Addition of FR1 </w:t>
            </w:r>
            <w:proofErr w:type="spellStart"/>
            <w:r>
              <w:rPr>
                <w:sz w:val="16"/>
              </w:rPr>
              <w:t>RedCap</w:t>
            </w:r>
            <w:proofErr w:type="spellEnd"/>
            <w:r>
              <w:rPr>
                <w:sz w:val="16"/>
              </w:rPr>
              <w:t xml:space="preserve"> SS-RSRP intra-frequency measurement accuracy test cases</w:t>
            </w:r>
          </w:p>
        </w:tc>
        <w:tc>
          <w:tcPr>
            <w:tcW w:w="0" w:type="auto"/>
          </w:tcPr>
          <w:p w14:paraId="376B9821" w14:textId="77777777" w:rsidR="005C062C" w:rsidRPr="002B438D" w:rsidRDefault="005C062C" w:rsidP="00381CD7">
            <w:pPr>
              <w:pStyle w:val="TAL"/>
              <w:rPr>
                <w:sz w:val="16"/>
              </w:rPr>
            </w:pPr>
            <w:r>
              <w:rPr>
                <w:sz w:val="16"/>
              </w:rPr>
              <w:t>Rohde &amp; Schwarz</w:t>
            </w:r>
          </w:p>
        </w:tc>
        <w:tc>
          <w:tcPr>
            <w:tcW w:w="0" w:type="auto"/>
          </w:tcPr>
          <w:p w14:paraId="35B80314" w14:textId="77777777" w:rsidR="005C062C" w:rsidRPr="002B438D" w:rsidRDefault="005C062C" w:rsidP="00381CD7">
            <w:pPr>
              <w:pStyle w:val="TAL"/>
              <w:rPr>
                <w:sz w:val="16"/>
              </w:rPr>
            </w:pPr>
            <w:r>
              <w:rPr>
                <w:sz w:val="16"/>
              </w:rPr>
              <w:t>revised</w:t>
            </w:r>
          </w:p>
        </w:tc>
        <w:tc>
          <w:tcPr>
            <w:tcW w:w="0" w:type="auto"/>
          </w:tcPr>
          <w:p w14:paraId="6F5AEEFA" w14:textId="77777777" w:rsidR="005C062C" w:rsidRPr="002B438D" w:rsidRDefault="005C062C" w:rsidP="00381CD7">
            <w:pPr>
              <w:pStyle w:val="TAL"/>
              <w:rPr>
                <w:sz w:val="16"/>
              </w:rPr>
            </w:pPr>
          </w:p>
        </w:tc>
        <w:tc>
          <w:tcPr>
            <w:tcW w:w="0" w:type="auto"/>
          </w:tcPr>
          <w:p w14:paraId="0E8EEF6C" w14:textId="77777777" w:rsidR="005C062C" w:rsidRPr="002B438D" w:rsidRDefault="005C062C" w:rsidP="00381CD7">
            <w:pPr>
              <w:pStyle w:val="TAL"/>
              <w:rPr>
                <w:sz w:val="16"/>
              </w:rPr>
            </w:pPr>
            <w:r>
              <w:rPr>
                <w:sz w:val="16"/>
              </w:rPr>
              <w:t>R5-237711</w:t>
            </w:r>
          </w:p>
        </w:tc>
      </w:tr>
      <w:tr w:rsidR="005C062C" w14:paraId="25AD571E" w14:textId="77777777" w:rsidTr="00381CD7">
        <w:tc>
          <w:tcPr>
            <w:tcW w:w="0" w:type="auto"/>
          </w:tcPr>
          <w:p w14:paraId="075430F6" w14:textId="77777777" w:rsidR="005C062C" w:rsidRPr="002B438D" w:rsidRDefault="005C062C" w:rsidP="00381CD7">
            <w:pPr>
              <w:pStyle w:val="TAL"/>
              <w:rPr>
                <w:sz w:val="16"/>
              </w:rPr>
            </w:pPr>
            <w:r>
              <w:rPr>
                <w:sz w:val="16"/>
              </w:rPr>
              <w:t>R5-237103</w:t>
            </w:r>
          </w:p>
        </w:tc>
        <w:tc>
          <w:tcPr>
            <w:tcW w:w="0" w:type="auto"/>
          </w:tcPr>
          <w:p w14:paraId="43E6FD19" w14:textId="77777777" w:rsidR="005C062C" w:rsidRPr="002B438D" w:rsidRDefault="005C062C" w:rsidP="00381CD7">
            <w:pPr>
              <w:pStyle w:val="TAL"/>
              <w:rPr>
                <w:sz w:val="16"/>
              </w:rPr>
            </w:pPr>
            <w:r>
              <w:rPr>
                <w:sz w:val="16"/>
              </w:rPr>
              <w:t xml:space="preserve">Corrections for references of </w:t>
            </w:r>
            <w:proofErr w:type="spellStart"/>
            <w:r>
              <w:rPr>
                <w:sz w:val="16"/>
              </w:rPr>
              <w:t>RedCap</w:t>
            </w:r>
            <w:proofErr w:type="spellEnd"/>
            <w:r>
              <w:rPr>
                <w:sz w:val="16"/>
              </w:rPr>
              <w:t xml:space="preserve"> 2-step RA TC 16.3.2.2.6</w:t>
            </w:r>
          </w:p>
        </w:tc>
        <w:tc>
          <w:tcPr>
            <w:tcW w:w="0" w:type="auto"/>
          </w:tcPr>
          <w:p w14:paraId="0F88769C" w14:textId="77777777" w:rsidR="005C062C" w:rsidRPr="002B438D" w:rsidRDefault="005C062C" w:rsidP="00381CD7">
            <w:pPr>
              <w:pStyle w:val="TAL"/>
              <w:rPr>
                <w:sz w:val="16"/>
              </w:rPr>
            </w:pPr>
            <w:r>
              <w:rPr>
                <w:sz w:val="16"/>
              </w:rPr>
              <w:t>Rohde &amp; Schwarz</w:t>
            </w:r>
          </w:p>
        </w:tc>
        <w:tc>
          <w:tcPr>
            <w:tcW w:w="0" w:type="auto"/>
          </w:tcPr>
          <w:p w14:paraId="013AFFF0" w14:textId="77777777" w:rsidR="005C062C" w:rsidRPr="002B438D" w:rsidRDefault="005C062C" w:rsidP="00381CD7">
            <w:pPr>
              <w:pStyle w:val="TAL"/>
              <w:rPr>
                <w:sz w:val="16"/>
              </w:rPr>
            </w:pPr>
            <w:r>
              <w:rPr>
                <w:sz w:val="16"/>
              </w:rPr>
              <w:t>agreed</w:t>
            </w:r>
          </w:p>
        </w:tc>
        <w:tc>
          <w:tcPr>
            <w:tcW w:w="0" w:type="auto"/>
          </w:tcPr>
          <w:p w14:paraId="4F7955AE" w14:textId="77777777" w:rsidR="005C062C" w:rsidRPr="002B438D" w:rsidRDefault="005C062C" w:rsidP="00381CD7">
            <w:pPr>
              <w:pStyle w:val="TAL"/>
              <w:rPr>
                <w:sz w:val="16"/>
              </w:rPr>
            </w:pPr>
          </w:p>
        </w:tc>
        <w:tc>
          <w:tcPr>
            <w:tcW w:w="0" w:type="auto"/>
          </w:tcPr>
          <w:p w14:paraId="7CD8D697" w14:textId="77777777" w:rsidR="005C062C" w:rsidRPr="002B438D" w:rsidRDefault="005C062C" w:rsidP="00381CD7">
            <w:pPr>
              <w:pStyle w:val="TAL"/>
              <w:rPr>
                <w:sz w:val="16"/>
              </w:rPr>
            </w:pPr>
          </w:p>
        </w:tc>
      </w:tr>
      <w:tr w:rsidR="005C062C" w14:paraId="49E21125" w14:textId="77777777" w:rsidTr="00381CD7">
        <w:tc>
          <w:tcPr>
            <w:tcW w:w="0" w:type="auto"/>
          </w:tcPr>
          <w:p w14:paraId="05F3E1E9" w14:textId="77777777" w:rsidR="005C062C" w:rsidRPr="002B438D" w:rsidRDefault="005C062C" w:rsidP="00381CD7">
            <w:pPr>
              <w:pStyle w:val="TAL"/>
              <w:rPr>
                <w:sz w:val="16"/>
              </w:rPr>
            </w:pPr>
            <w:r>
              <w:rPr>
                <w:sz w:val="16"/>
              </w:rPr>
              <w:t>R5-237104</w:t>
            </w:r>
          </w:p>
        </w:tc>
        <w:tc>
          <w:tcPr>
            <w:tcW w:w="0" w:type="auto"/>
          </w:tcPr>
          <w:p w14:paraId="782E4A1C" w14:textId="77777777" w:rsidR="005C062C" w:rsidRPr="002B438D" w:rsidRDefault="005C062C" w:rsidP="00381CD7">
            <w:pPr>
              <w:pStyle w:val="TAL"/>
              <w:rPr>
                <w:sz w:val="16"/>
              </w:rPr>
            </w:pPr>
            <w:r>
              <w:rPr>
                <w:sz w:val="16"/>
              </w:rPr>
              <w:t xml:space="preserve">Message content exception addition  for </w:t>
            </w:r>
            <w:proofErr w:type="spellStart"/>
            <w:r>
              <w:rPr>
                <w:sz w:val="16"/>
              </w:rPr>
              <w:t>RedCap</w:t>
            </w:r>
            <w:proofErr w:type="spellEnd"/>
            <w:r>
              <w:rPr>
                <w:sz w:val="16"/>
              </w:rPr>
              <w:t xml:space="preserve"> 2-step RA TCs</w:t>
            </w:r>
          </w:p>
        </w:tc>
        <w:tc>
          <w:tcPr>
            <w:tcW w:w="0" w:type="auto"/>
          </w:tcPr>
          <w:p w14:paraId="22DE034B" w14:textId="77777777" w:rsidR="005C062C" w:rsidRPr="002B438D" w:rsidRDefault="005C062C" w:rsidP="00381CD7">
            <w:pPr>
              <w:pStyle w:val="TAL"/>
              <w:rPr>
                <w:sz w:val="16"/>
              </w:rPr>
            </w:pPr>
            <w:r>
              <w:rPr>
                <w:sz w:val="16"/>
              </w:rPr>
              <w:t>Rohde &amp; Schwarz</w:t>
            </w:r>
          </w:p>
        </w:tc>
        <w:tc>
          <w:tcPr>
            <w:tcW w:w="0" w:type="auto"/>
          </w:tcPr>
          <w:p w14:paraId="3A31161C" w14:textId="77777777" w:rsidR="005C062C" w:rsidRPr="002B438D" w:rsidRDefault="005C062C" w:rsidP="00381CD7">
            <w:pPr>
              <w:pStyle w:val="TAL"/>
              <w:rPr>
                <w:sz w:val="16"/>
              </w:rPr>
            </w:pPr>
            <w:r>
              <w:rPr>
                <w:sz w:val="16"/>
              </w:rPr>
              <w:t>agreed</w:t>
            </w:r>
          </w:p>
        </w:tc>
        <w:tc>
          <w:tcPr>
            <w:tcW w:w="0" w:type="auto"/>
          </w:tcPr>
          <w:p w14:paraId="0829FD0D" w14:textId="77777777" w:rsidR="005C062C" w:rsidRPr="002B438D" w:rsidRDefault="005C062C" w:rsidP="00381CD7">
            <w:pPr>
              <w:pStyle w:val="TAL"/>
              <w:rPr>
                <w:sz w:val="16"/>
              </w:rPr>
            </w:pPr>
          </w:p>
        </w:tc>
        <w:tc>
          <w:tcPr>
            <w:tcW w:w="0" w:type="auto"/>
          </w:tcPr>
          <w:p w14:paraId="4DDD9D22" w14:textId="77777777" w:rsidR="005C062C" w:rsidRPr="002B438D" w:rsidRDefault="005C062C" w:rsidP="00381CD7">
            <w:pPr>
              <w:pStyle w:val="TAL"/>
              <w:rPr>
                <w:sz w:val="16"/>
              </w:rPr>
            </w:pPr>
          </w:p>
        </w:tc>
      </w:tr>
      <w:tr w:rsidR="005C062C" w14:paraId="67512ACE" w14:textId="77777777" w:rsidTr="00381CD7">
        <w:tc>
          <w:tcPr>
            <w:tcW w:w="0" w:type="auto"/>
          </w:tcPr>
          <w:p w14:paraId="00B89296" w14:textId="77777777" w:rsidR="005C062C" w:rsidRPr="002B438D" w:rsidRDefault="005C062C" w:rsidP="00381CD7">
            <w:pPr>
              <w:pStyle w:val="TAL"/>
              <w:rPr>
                <w:sz w:val="16"/>
              </w:rPr>
            </w:pPr>
            <w:r>
              <w:rPr>
                <w:sz w:val="16"/>
              </w:rPr>
              <w:t>R5-237105</w:t>
            </w:r>
          </w:p>
        </w:tc>
        <w:tc>
          <w:tcPr>
            <w:tcW w:w="0" w:type="auto"/>
          </w:tcPr>
          <w:p w14:paraId="43DC2550" w14:textId="77777777" w:rsidR="005C062C" w:rsidRPr="002B438D" w:rsidRDefault="005C062C" w:rsidP="00381CD7">
            <w:pPr>
              <w:pStyle w:val="TAL"/>
              <w:rPr>
                <w:sz w:val="16"/>
              </w:rPr>
            </w:pPr>
            <w:r>
              <w:rPr>
                <w:sz w:val="16"/>
              </w:rPr>
              <w:t xml:space="preserve">Corrections for </w:t>
            </w:r>
            <w:proofErr w:type="spellStart"/>
            <w:r>
              <w:rPr>
                <w:sz w:val="16"/>
              </w:rPr>
              <w:t>RedCap</w:t>
            </w:r>
            <w:proofErr w:type="spellEnd"/>
            <w:r>
              <w:rPr>
                <w:sz w:val="16"/>
              </w:rPr>
              <w:t xml:space="preserve"> RA TCs</w:t>
            </w:r>
          </w:p>
        </w:tc>
        <w:tc>
          <w:tcPr>
            <w:tcW w:w="0" w:type="auto"/>
          </w:tcPr>
          <w:p w14:paraId="6F9036F7" w14:textId="77777777" w:rsidR="005C062C" w:rsidRPr="002B438D" w:rsidRDefault="005C062C" w:rsidP="00381CD7">
            <w:pPr>
              <w:pStyle w:val="TAL"/>
              <w:rPr>
                <w:sz w:val="16"/>
              </w:rPr>
            </w:pPr>
            <w:r>
              <w:rPr>
                <w:sz w:val="16"/>
              </w:rPr>
              <w:t>Rohde &amp; Schwarz</w:t>
            </w:r>
          </w:p>
        </w:tc>
        <w:tc>
          <w:tcPr>
            <w:tcW w:w="0" w:type="auto"/>
          </w:tcPr>
          <w:p w14:paraId="0A99A349" w14:textId="77777777" w:rsidR="005C062C" w:rsidRPr="002B438D" w:rsidRDefault="005C062C" w:rsidP="00381CD7">
            <w:pPr>
              <w:pStyle w:val="TAL"/>
              <w:rPr>
                <w:sz w:val="16"/>
              </w:rPr>
            </w:pPr>
            <w:r>
              <w:rPr>
                <w:sz w:val="16"/>
              </w:rPr>
              <w:t>revised</w:t>
            </w:r>
          </w:p>
        </w:tc>
        <w:tc>
          <w:tcPr>
            <w:tcW w:w="0" w:type="auto"/>
          </w:tcPr>
          <w:p w14:paraId="4319DD3E" w14:textId="77777777" w:rsidR="005C062C" w:rsidRPr="002B438D" w:rsidRDefault="005C062C" w:rsidP="00381CD7">
            <w:pPr>
              <w:pStyle w:val="TAL"/>
              <w:rPr>
                <w:sz w:val="16"/>
              </w:rPr>
            </w:pPr>
          </w:p>
        </w:tc>
        <w:tc>
          <w:tcPr>
            <w:tcW w:w="0" w:type="auto"/>
          </w:tcPr>
          <w:p w14:paraId="5249766E" w14:textId="77777777" w:rsidR="005C062C" w:rsidRPr="002B438D" w:rsidRDefault="005C062C" w:rsidP="00381CD7">
            <w:pPr>
              <w:pStyle w:val="TAL"/>
              <w:rPr>
                <w:sz w:val="16"/>
              </w:rPr>
            </w:pPr>
            <w:r>
              <w:rPr>
                <w:sz w:val="16"/>
              </w:rPr>
              <w:t>R5-237927</w:t>
            </w:r>
          </w:p>
        </w:tc>
      </w:tr>
      <w:tr w:rsidR="005C062C" w14:paraId="6EBCA186" w14:textId="77777777" w:rsidTr="00381CD7">
        <w:tc>
          <w:tcPr>
            <w:tcW w:w="0" w:type="auto"/>
          </w:tcPr>
          <w:p w14:paraId="2FE420AA" w14:textId="77777777" w:rsidR="005C062C" w:rsidRPr="002B438D" w:rsidRDefault="005C062C" w:rsidP="00381CD7">
            <w:pPr>
              <w:pStyle w:val="TAL"/>
              <w:rPr>
                <w:sz w:val="16"/>
              </w:rPr>
            </w:pPr>
            <w:r>
              <w:rPr>
                <w:sz w:val="16"/>
              </w:rPr>
              <w:t>R5-237106</w:t>
            </w:r>
          </w:p>
        </w:tc>
        <w:tc>
          <w:tcPr>
            <w:tcW w:w="0" w:type="auto"/>
          </w:tcPr>
          <w:p w14:paraId="5DC5EEF3" w14:textId="77777777" w:rsidR="005C062C" w:rsidRPr="002B438D" w:rsidRDefault="005C062C" w:rsidP="00381CD7">
            <w:pPr>
              <w:pStyle w:val="TAL"/>
              <w:rPr>
                <w:sz w:val="16"/>
              </w:rPr>
            </w:pPr>
            <w:r>
              <w:rPr>
                <w:sz w:val="16"/>
              </w:rPr>
              <w:t>Corrections to UE position provision for NR-NTN</w:t>
            </w:r>
          </w:p>
        </w:tc>
        <w:tc>
          <w:tcPr>
            <w:tcW w:w="0" w:type="auto"/>
          </w:tcPr>
          <w:p w14:paraId="0D6CCE47" w14:textId="77777777" w:rsidR="005C062C" w:rsidRPr="002B438D" w:rsidRDefault="005C062C" w:rsidP="00381CD7">
            <w:pPr>
              <w:pStyle w:val="TAL"/>
              <w:rPr>
                <w:sz w:val="16"/>
              </w:rPr>
            </w:pPr>
            <w:r>
              <w:rPr>
                <w:sz w:val="16"/>
              </w:rPr>
              <w:t>Rohde &amp; Schwarz</w:t>
            </w:r>
          </w:p>
        </w:tc>
        <w:tc>
          <w:tcPr>
            <w:tcW w:w="0" w:type="auto"/>
          </w:tcPr>
          <w:p w14:paraId="22321FC9" w14:textId="77777777" w:rsidR="005C062C" w:rsidRPr="002B438D" w:rsidRDefault="005C062C" w:rsidP="00381CD7">
            <w:pPr>
              <w:pStyle w:val="TAL"/>
              <w:rPr>
                <w:sz w:val="16"/>
              </w:rPr>
            </w:pPr>
            <w:r>
              <w:rPr>
                <w:sz w:val="16"/>
              </w:rPr>
              <w:t>revised</w:t>
            </w:r>
          </w:p>
        </w:tc>
        <w:tc>
          <w:tcPr>
            <w:tcW w:w="0" w:type="auto"/>
          </w:tcPr>
          <w:p w14:paraId="77FA1904" w14:textId="77777777" w:rsidR="005C062C" w:rsidRPr="002B438D" w:rsidRDefault="005C062C" w:rsidP="00381CD7">
            <w:pPr>
              <w:pStyle w:val="TAL"/>
              <w:rPr>
                <w:sz w:val="16"/>
              </w:rPr>
            </w:pPr>
          </w:p>
        </w:tc>
        <w:tc>
          <w:tcPr>
            <w:tcW w:w="0" w:type="auto"/>
          </w:tcPr>
          <w:p w14:paraId="509E94BB" w14:textId="77777777" w:rsidR="005C062C" w:rsidRPr="002B438D" w:rsidRDefault="005C062C" w:rsidP="00381CD7">
            <w:pPr>
              <w:pStyle w:val="TAL"/>
              <w:rPr>
                <w:sz w:val="16"/>
              </w:rPr>
            </w:pPr>
            <w:r>
              <w:rPr>
                <w:sz w:val="16"/>
              </w:rPr>
              <w:t>R5-237470</w:t>
            </w:r>
          </w:p>
        </w:tc>
      </w:tr>
      <w:tr w:rsidR="005C062C" w14:paraId="731D72F4" w14:textId="77777777" w:rsidTr="00381CD7">
        <w:tc>
          <w:tcPr>
            <w:tcW w:w="0" w:type="auto"/>
          </w:tcPr>
          <w:p w14:paraId="558D787B" w14:textId="77777777" w:rsidR="005C062C" w:rsidRPr="002B438D" w:rsidRDefault="005C062C" w:rsidP="00381CD7">
            <w:pPr>
              <w:pStyle w:val="TAL"/>
              <w:rPr>
                <w:sz w:val="16"/>
              </w:rPr>
            </w:pPr>
            <w:r>
              <w:rPr>
                <w:sz w:val="16"/>
              </w:rPr>
              <w:t>R5-237107</w:t>
            </w:r>
          </w:p>
        </w:tc>
        <w:tc>
          <w:tcPr>
            <w:tcW w:w="0" w:type="auto"/>
          </w:tcPr>
          <w:p w14:paraId="2F53E89E" w14:textId="77777777" w:rsidR="005C062C" w:rsidRPr="002B438D" w:rsidRDefault="005C062C" w:rsidP="00381CD7">
            <w:pPr>
              <w:pStyle w:val="TAL"/>
              <w:rPr>
                <w:sz w:val="16"/>
              </w:rPr>
            </w:pPr>
            <w:r>
              <w:rPr>
                <w:sz w:val="16"/>
              </w:rPr>
              <w:t>Corrections to UE position provision for IoT-NTN</w:t>
            </w:r>
          </w:p>
        </w:tc>
        <w:tc>
          <w:tcPr>
            <w:tcW w:w="0" w:type="auto"/>
          </w:tcPr>
          <w:p w14:paraId="410FB862" w14:textId="77777777" w:rsidR="005C062C" w:rsidRPr="002B438D" w:rsidRDefault="005C062C" w:rsidP="00381CD7">
            <w:pPr>
              <w:pStyle w:val="TAL"/>
              <w:rPr>
                <w:sz w:val="16"/>
              </w:rPr>
            </w:pPr>
            <w:r>
              <w:rPr>
                <w:sz w:val="16"/>
              </w:rPr>
              <w:t>Rohde &amp; Schwarz</w:t>
            </w:r>
          </w:p>
        </w:tc>
        <w:tc>
          <w:tcPr>
            <w:tcW w:w="0" w:type="auto"/>
          </w:tcPr>
          <w:p w14:paraId="13217048" w14:textId="77777777" w:rsidR="005C062C" w:rsidRPr="002B438D" w:rsidRDefault="005C062C" w:rsidP="00381CD7">
            <w:pPr>
              <w:pStyle w:val="TAL"/>
              <w:rPr>
                <w:sz w:val="16"/>
              </w:rPr>
            </w:pPr>
            <w:r>
              <w:rPr>
                <w:sz w:val="16"/>
              </w:rPr>
              <w:t>revised</w:t>
            </w:r>
          </w:p>
        </w:tc>
        <w:tc>
          <w:tcPr>
            <w:tcW w:w="0" w:type="auto"/>
          </w:tcPr>
          <w:p w14:paraId="04DD241F" w14:textId="77777777" w:rsidR="005C062C" w:rsidRPr="002B438D" w:rsidRDefault="005C062C" w:rsidP="00381CD7">
            <w:pPr>
              <w:pStyle w:val="TAL"/>
              <w:rPr>
                <w:sz w:val="16"/>
              </w:rPr>
            </w:pPr>
          </w:p>
        </w:tc>
        <w:tc>
          <w:tcPr>
            <w:tcW w:w="0" w:type="auto"/>
          </w:tcPr>
          <w:p w14:paraId="32BF61F3" w14:textId="77777777" w:rsidR="005C062C" w:rsidRPr="002B438D" w:rsidRDefault="005C062C" w:rsidP="00381CD7">
            <w:pPr>
              <w:pStyle w:val="TAL"/>
              <w:rPr>
                <w:sz w:val="16"/>
              </w:rPr>
            </w:pPr>
            <w:r>
              <w:rPr>
                <w:sz w:val="16"/>
              </w:rPr>
              <w:t>R5-237964</w:t>
            </w:r>
          </w:p>
        </w:tc>
      </w:tr>
      <w:tr w:rsidR="005C062C" w14:paraId="51AFCE81" w14:textId="77777777" w:rsidTr="00381CD7">
        <w:tc>
          <w:tcPr>
            <w:tcW w:w="0" w:type="auto"/>
          </w:tcPr>
          <w:p w14:paraId="4BCFE603" w14:textId="77777777" w:rsidR="005C062C" w:rsidRPr="002B438D" w:rsidRDefault="005C062C" w:rsidP="00381CD7">
            <w:pPr>
              <w:pStyle w:val="TAL"/>
              <w:rPr>
                <w:sz w:val="16"/>
              </w:rPr>
            </w:pPr>
            <w:r>
              <w:rPr>
                <w:sz w:val="16"/>
              </w:rPr>
              <w:t>R5-237108</w:t>
            </w:r>
          </w:p>
        </w:tc>
        <w:tc>
          <w:tcPr>
            <w:tcW w:w="0" w:type="auto"/>
          </w:tcPr>
          <w:p w14:paraId="01B7E62C" w14:textId="77777777" w:rsidR="005C062C" w:rsidRPr="002B438D" w:rsidRDefault="005C062C" w:rsidP="00381CD7">
            <w:pPr>
              <w:pStyle w:val="TAL"/>
              <w:rPr>
                <w:sz w:val="16"/>
              </w:rPr>
            </w:pPr>
            <w:r>
              <w:rPr>
                <w:sz w:val="16"/>
              </w:rPr>
              <w:t>Clarification of number of measured UL connectors for Tx requirements</w:t>
            </w:r>
          </w:p>
        </w:tc>
        <w:tc>
          <w:tcPr>
            <w:tcW w:w="0" w:type="auto"/>
          </w:tcPr>
          <w:p w14:paraId="0705DABD" w14:textId="77777777" w:rsidR="005C062C" w:rsidRPr="002B438D" w:rsidRDefault="005C062C" w:rsidP="00381CD7">
            <w:pPr>
              <w:pStyle w:val="TAL"/>
              <w:rPr>
                <w:sz w:val="16"/>
              </w:rPr>
            </w:pPr>
            <w:r>
              <w:rPr>
                <w:sz w:val="16"/>
              </w:rPr>
              <w:t>ROHDE &amp; SCHWARZ</w:t>
            </w:r>
          </w:p>
        </w:tc>
        <w:tc>
          <w:tcPr>
            <w:tcW w:w="0" w:type="auto"/>
          </w:tcPr>
          <w:p w14:paraId="06A53359" w14:textId="77777777" w:rsidR="005C062C" w:rsidRPr="002B438D" w:rsidRDefault="005C062C" w:rsidP="00381CD7">
            <w:pPr>
              <w:pStyle w:val="TAL"/>
              <w:rPr>
                <w:sz w:val="16"/>
              </w:rPr>
            </w:pPr>
            <w:r>
              <w:rPr>
                <w:sz w:val="16"/>
              </w:rPr>
              <w:t>revised</w:t>
            </w:r>
          </w:p>
        </w:tc>
        <w:tc>
          <w:tcPr>
            <w:tcW w:w="0" w:type="auto"/>
          </w:tcPr>
          <w:p w14:paraId="0AAF87A9" w14:textId="77777777" w:rsidR="005C062C" w:rsidRPr="002B438D" w:rsidRDefault="005C062C" w:rsidP="00381CD7">
            <w:pPr>
              <w:pStyle w:val="TAL"/>
              <w:rPr>
                <w:sz w:val="16"/>
              </w:rPr>
            </w:pPr>
          </w:p>
        </w:tc>
        <w:tc>
          <w:tcPr>
            <w:tcW w:w="0" w:type="auto"/>
          </w:tcPr>
          <w:p w14:paraId="0AF41AAB" w14:textId="77777777" w:rsidR="005C062C" w:rsidRPr="002B438D" w:rsidRDefault="005C062C" w:rsidP="00381CD7">
            <w:pPr>
              <w:pStyle w:val="TAL"/>
              <w:rPr>
                <w:sz w:val="16"/>
              </w:rPr>
            </w:pPr>
            <w:r>
              <w:rPr>
                <w:sz w:val="16"/>
              </w:rPr>
              <w:t>R5-237653</w:t>
            </w:r>
          </w:p>
        </w:tc>
      </w:tr>
      <w:tr w:rsidR="005C062C" w14:paraId="303C46DA" w14:textId="77777777" w:rsidTr="00381CD7">
        <w:tc>
          <w:tcPr>
            <w:tcW w:w="0" w:type="auto"/>
          </w:tcPr>
          <w:p w14:paraId="609204E1" w14:textId="77777777" w:rsidR="005C062C" w:rsidRPr="002B438D" w:rsidRDefault="005C062C" w:rsidP="00381CD7">
            <w:pPr>
              <w:pStyle w:val="TAL"/>
              <w:rPr>
                <w:sz w:val="16"/>
              </w:rPr>
            </w:pPr>
            <w:r>
              <w:rPr>
                <w:sz w:val="16"/>
              </w:rPr>
              <w:t>R5-237109</w:t>
            </w:r>
          </w:p>
        </w:tc>
        <w:tc>
          <w:tcPr>
            <w:tcW w:w="0" w:type="auto"/>
          </w:tcPr>
          <w:p w14:paraId="5CD212C3" w14:textId="77777777" w:rsidR="005C062C" w:rsidRPr="002B438D" w:rsidRDefault="005C062C" w:rsidP="00381CD7">
            <w:pPr>
              <w:pStyle w:val="TAL"/>
              <w:rPr>
                <w:sz w:val="16"/>
              </w:rPr>
            </w:pPr>
            <w:r>
              <w:rPr>
                <w:sz w:val="16"/>
              </w:rPr>
              <w:t>IoT NTN discussion on SAN type coverage in testing</w:t>
            </w:r>
          </w:p>
        </w:tc>
        <w:tc>
          <w:tcPr>
            <w:tcW w:w="0" w:type="auto"/>
          </w:tcPr>
          <w:p w14:paraId="0226B9AE" w14:textId="77777777" w:rsidR="005C062C" w:rsidRPr="002B438D" w:rsidRDefault="005C062C" w:rsidP="00381CD7">
            <w:pPr>
              <w:pStyle w:val="TAL"/>
              <w:rPr>
                <w:sz w:val="16"/>
              </w:rPr>
            </w:pPr>
            <w:r>
              <w:rPr>
                <w:sz w:val="16"/>
              </w:rPr>
              <w:t>Keysight Technologies UK Ltd</w:t>
            </w:r>
          </w:p>
        </w:tc>
        <w:tc>
          <w:tcPr>
            <w:tcW w:w="0" w:type="auto"/>
          </w:tcPr>
          <w:p w14:paraId="22ADFED6" w14:textId="77777777" w:rsidR="005C062C" w:rsidRPr="002B438D" w:rsidRDefault="005C062C" w:rsidP="00381CD7">
            <w:pPr>
              <w:pStyle w:val="TAL"/>
              <w:rPr>
                <w:sz w:val="16"/>
              </w:rPr>
            </w:pPr>
            <w:r>
              <w:rPr>
                <w:sz w:val="16"/>
              </w:rPr>
              <w:t>revised</w:t>
            </w:r>
          </w:p>
        </w:tc>
        <w:tc>
          <w:tcPr>
            <w:tcW w:w="0" w:type="auto"/>
          </w:tcPr>
          <w:p w14:paraId="08161B2F" w14:textId="77777777" w:rsidR="005C062C" w:rsidRPr="002B438D" w:rsidRDefault="005C062C" w:rsidP="00381CD7">
            <w:pPr>
              <w:pStyle w:val="TAL"/>
              <w:rPr>
                <w:sz w:val="16"/>
              </w:rPr>
            </w:pPr>
          </w:p>
        </w:tc>
        <w:tc>
          <w:tcPr>
            <w:tcW w:w="0" w:type="auto"/>
          </w:tcPr>
          <w:p w14:paraId="531D9079" w14:textId="77777777" w:rsidR="005C062C" w:rsidRPr="002B438D" w:rsidRDefault="005C062C" w:rsidP="00381CD7">
            <w:pPr>
              <w:pStyle w:val="TAL"/>
              <w:rPr>
                <w:sz w:val="16"/>
              </w:rPr>
            </w:pPr>
            <w:r>
              <w:rPr>
                <w:sz w:val="16"/>
              </w:rPr>
              <w:t>R5-237882</w:t>
            </w:r>
          </w:p>
        </w:tc>
      </w:tr>
      <w:tr w:rsidR="005C062C" w14:paraId="223BC44B" w14:textId="77777777" w:rsidTr="00381CD7">
        <w:tc>
          <w:tcPr>
            <w:tcW w:w="0" w:type="auto"/>
          </w:tcPr>
          <w:p w14:paraId="1376EB52" w14:textId="77777777" w:rsidR="005C062C" w:rsidRPr="002B438D" w:rsidRDefault="005C062C" w:rsidP="00381CD7">
            <w:pPr>
              <w:pStyle w:val="TAL"/>
              <w:rPr>
                <w:sz w:val="16"/>
              </w:rPr>
            </w:pPr>
            <w:r>
              <w:rPr>
                <w:sz w:val="16"/>
              </w:rPr>
              <w:t>R5-237110</w:t>
            </w:r>
          </w:p>
        </w:tc>
        <w:tc>
          <w:tcPr>
            <w:tcW w:w="0" w:type="auto"/>
          </w:tcPr>
          <w:p w14:paraId="542E5F43" w14:textId="77777777" w:rsidR="005C062C" w:rsidRPr="002B438D" w:rsidRDefault="005C062C" w:rsidP="00381CD7">
            <w:pPr>
              <w:pStyle w:val="TAL"/>
              <w:rPr>
                <w:sz w:val="16"/>
              </w:rPr>
            </w:pPr>
            <w:r>
              <w:rPr>
                <w:sz w:val="16"/>
              </w:rPr>
              <w:t>NR NTN discussion on SAN type coverage in testing</w:t>
            </w:r>
          </w:p>
        </w:tc>
        <w:tc>
          <w:tcPr>
            <w:tcW w:w="0" w:type="auto"/>
          </w:tcPr>
          <w:p w14:paraId="12096934" w14:textId="77777777" w:rsidR="005C062C" w:rsidRPr="002B438D" w:rsidRDefault="005C062C" w:rsidP="00381CD7">
            <w:pPr>
              <w:pStyle w:val="TAL"/>
              <w:rPr>
                <w:sz w:val="16"/>
              </w:rPr>
            </w:pPr>
            <w:r>
              <w:rPr>
                <w:sz w:val="16"/>
              </w:rPr>
              <w:t>Keysight Technologies UK Ltd</w:t>
            </w:r>
          </w:p>
        </w:tc>
        <w:tc>
          <w:tcPr>
            <w:tcW w:w="0" w:type="auto"/>
          </w:tcPr>
          <w:p w14:paraId="0E15BDE5" w14:textId="77777777" w:rsidR="005C062C" w:rsidRPr="002B438D" w:rsidRDefault="005C062C" w:rsidP="00381CD7">
            <w:pPr>
              <w:pStyle w:val="TAL"/>
              <w:rPr>
                <w:sz w:val="16"/>
              </w:rPr>
            </w:pPr>
            <w:r>
              <w:rPr>
                <w:sz w:val="16"/>
              </w:rPr>
              <w:t>revised</w:t>
            </w:r>
          </w:p>
        </w:tc>
        <w:tc>
          <w:tcPr>
            <w:tcW w:w="0" w:type="auto"/>
          </w:tcPr>
          <w:p w14:paraId="7322B109" w14:textId="77777777" w:rsidR="005C062C" w:rsidRPr="002B438D" w:rsidRDefault="005C062C" w:rsidP="00381CD7">
            <w:pPr>
              <w:pStyle w:val="TAL"/>
              <w:rPr>
                <w:sz w:val="16"/>
              </w:rPr>
            </w:pPr>
          </w:p>
        </w:tc>
        <w:tc>
          <w:tcPr>
            <w:tcW w:w="0" w:type="auto"/>
          </w:tcPr>
          <w:p w14:paraId="14EEA4FA" w14:textId="77777777" w:rsidR="005C062C" w:rsidRPr="002B438D" w:rsidRDefault="005C062C" w:rsidP="00381CD7">
            <w:pPr>
              <w:pStyle w:val="TAL"/>
              <w:rPr>
                <w:sz w:val="16"/>
              </w:rPr>
            </w:pPr>
            <w:r>
              <w:rPr>
                <w:sz w:val="16"/>
              </w:rPr>
              <w:t>R5-237880</w:t>
            </w:r>
          </w:p>
        </w:tc>
      </w:tr>
      <w:tr w:rsidR="005C062C" w14:paraId="5F76477D" w14:textId="77777777" w:rsidTr="00381CD7">
        <w:tc>
          <w:tcPr>
            <w:tcW w:w="0" w:type="auto"/>
          </w:tcPr>
          <w:p w14:paraId="69E630EF" w14:textId="77777777" w:rsidR="005C062C" w:rsidRPr="002B438D" w:rsidRDefault="005C062C" w:rsidP="00381CD7">
            <w:pPr>
              <w:pStyle w:val="TAL"/>
              <w:rPr>
                <w:sz w:val="16"/>
              </w:rPr>
            </w:pPr>
            <w:r>
              <w:rPr>
                <w:sz w:val="16"/>
              </w:rPr>
              <w:t>R5-237111</w:t>
            </w:r>
          </w:p>
        </w:tc>
        <w:tc>
          <w:tcPr>
            <w:tcW w:w="0" w:type="auto"/>
          </w:tcPr>
          <w:p w14:paraId="3EF029CD" w14:textId="77777777" w:rsidR="005C062C" w:rsidRPr="002B438D" w:rsidRDefault="005C062C" w:rsidP="00381CD7">
            <w:pPr>
              <w:pStyle w:val="TAL"/>
              <w:rPr>
                <w:sz w:val="16"/>
              </w:rPr>
            </w:pPr>
            <w:r>
              <w:rPr>
                <w:sz w:val="16"/>
              </w:rPr>
              <w:t>On ephemeris definition</w:t>
            </w:r>
          </w:p>
        </w:tc>
        <w:tc>
          <w:tcPr>
            <w:tcW w:w="0" w:type="auto"/>
          </w:tcPr>
          <w:p w14:paraId="1E80634F" w14:textId="77777777" w:rsidR="005C062C" w:rsidRPr="002B438D" w:rsidRDefault="005C062C" w:rsidP="00381CD7">
            <w:pPr>
              <w:pStyle w:val="TAL"/>
              <w:rPr>
                <w:sz w:val="16"/>
              </w:rPr>
            </w:pPr>
            <w:r>
              <w:rPr>
                <w:sz w:val="16"/>
              </w:rPr>
              <w:t>Keysight Technologies UK Ltd, Thales, MediaTek</w:t>
            </w:r>
          </w:p>
        </w:tc>
        <w:tc>
          <w:tcPr>
            <w:tcW w:w="0" w:type="auto"/>
          </w:tcPr>
          <w:p w14:paraId="3E6E8C44" w14:textId="77777777" w:rsidR="005C062C" w:rsidRPr="002B438D" w:rsidRDefault="005C062C" w:rsidP="00381CD7">
            <w:pPr>
              <w:pStyle w:val="TAL"/>
              <w:rPr>
                <w:sz w:val="16"/>
              </w:rPr>
            </w:pPr>
            <w:r>
              <w:rPr>
                <w:sz w:val="16"/>
              </w:rPr>
              <w:t>revised</w:t>
            </w:r>
          </w:p>
        </w:tc>
        <w:tc>
          <w:tcPr>
            <w:tcW w:w="0" w:type="auto"/>
          </w:tcPr>
          <w:p w14:paraId="3207D9E1" w14:textId="77777777" w:rsidR="005C062C" w:rsidRPr="002B438D" w:rsidRDefault="005C062C" w:rsidP="00381CD7">
            <w:pPr>
              <w:pStyle w:val="TAL"/>
              <w:rPr>
                <w:sz w:val="16"/>
              </w:rPr>
            </w:pPr>
          </w:p>
        </w:tc>
        <w:tc>
          <w:tcPr>
            <w:tcW w:w="0" w:type="auto"/>
          </w:tcPr>
          <w:p w14:paraId="723E6A05" w14:textId="77777777" w:rsidR="005C062C" w:rsidRPr="002B438D" w:rsidRDefault="005C062C" w:rsidP="00381CD7">
            <w:pPr>
              <w:pStyle w:val="TAL"/>
              <w:rPr>
                <w:sz w:val="16"/>
              </w:rPr>
            </w:pPr>
            <w:r>
              <w:rPr>
                <w:sz w:val="16"/>
              </w:rPr>
              <w:t>R5-237673</w:t>
            </w:r>
          </w:p>
        </w:tc>
      </w:tr>
      <w:tr w:rsidR="005C062C" w14:paraId="63FB7233" w14:textId="77777777" w:rsidTr="00381CD7">
        <w:tc>
          <w:tcPr>
            <w:tcW w:w="0" w:type="auto"/>
          </w:tcPr>
          <w:p w14:paraId="57A1620C" w14:textId="77777777" w:rsidR="005C062C" w:rsidRPr="002B438D" w:rsidRDefault="005C062C" w:rsidP="00381CD7">
            <w:pPr>
              <w:pStyle w:val="TAL"/>
              <w:rPr>
                <w:sz w:val="16"/>
              </w:rPr>
            </w:pPr>
            <w:r>
              <w:rPr>
                <w:sz w:val="16"/>
              </w:rPr>
              <w:t>R5-237112</w:t>
            </w:r>
          </w:p>
        </w:tc>
        <w:tc>
          <w:tcPr>
            <w:tcW w:w="0" w:type="auto"/>
          </w:tcPr>
          <w:p w14:paraId="653B45D1" w14:textId="77777777" w:rsidR="005C062C" w:rsidRPr="002B438D" w:rsidRDefault="005C062C" w:rsidP="00381CD7">
            <w:pPr>
              <w:pStyle w:val="TAL"/>
              <w:rPr>
                <w:sz w:val="16"/>
              </w:rPr>
            </w:pPr>
            <w:r>
              <w:rPr>
                <w:sz w:val="16"/>
              </w:rPr>
              <w:t>Common test environment for IoT NTN RF/RRM testing</w:t>
            </w:r>
          </w:p>
        </w:tc>
        <w:tc>
          <w:tcPr>
            <w:tcW w:w="0" w:type="auto"/>
          </w:tcPr>
          <w:p w14:paraId="2DF24C80" w14:textId="77777777" w:rsidR="005C062C" w:rsidRPr="002B438D" w:rsidRDefault="005C062C" w:rsidP="00381CD7">
            <w:pPr>
              <w:pStyle w:val="TAL"/>
              <w:rPr>
                <w:sz w:val="16"/>
              </w:rPr>
            </w:pPr>
            <w:r>
              <w:rPr>
                <w:sz w:val="16"/>
              </w:rPr>
              <w:t>Keysight Technologies UK Ltd, Thales, MediaTek, Qualcomm</w:t>
            </w:r>
          </w:p>
        </w:tc>
        <w:tc>
          <w:tcPr>
            <w:tcW w:w="0" w:type="auto"/>
          </w:tcPr>
          <w:p w14:paraId="436DA1B7" w14:textId="77777777" w:rsidR="005C062C" w:rsidRPr="002B438D" w:rsidRDefault="005C062C" w:rsidP="00381CD7">
            <w:pPr>
              <w:pStyle w:val="TAL"/>
              <w:rPr>
                <w:sz w:val="16"/>
              </w:rPr>
            </w:pPr>
            <w:r>
              <w:rPr>
                <w:sz w:val="16"/>
              </w:rPr>
              <w:t>revised</w:t>
            </w:r>
          </w:p>
        </w:tc>
        <w:tc>
          <w:tcPr>
            <w:tcW w:w="0" w:type="auto"/>
          </w:tcPr>
          <w:p w14:paraId="5FE1D3CD" w14:textId="77777777" w:rsidR="005C062C" w:rsidRPr="002B438D" w:rsidRDefault="005C062C" w:rsidP="00381CD7">
            <w:pPr>
              <w:pStyle w:val="TAL"/>
              <w:rPr>
                <w:sz w:val="16"/>
              </w:rPr>
            </w:pPr>
          </w:p>
        </w:tc>
        <w:tc>
          <w:tcPr>
            <w:tcW w:w="0" w:type="auto"/>
          </w:tcPr>
          <w:p w14:paraId="75875602" w14:textId="77777777" w:rsidR="005C062C" w:rsidRPr="002B438D" w:rsidRDefault="005C062C" w:rsidP="00381CD7">
            <w:pPr>
              <w:pStyle w:val="TAL"/>
              <w:rPr>
                <w:sz w:val="16"/>
              </w:rPr>
            </w:pPr>
            <w:r>
              <w:rPr>
                <w:sz w:val="16"/>
              </w:rPr>
              <w:t>R5-237936</w:t>
            </w:r>
          </w:p>
        </w:tc>
      </w:tr>
      <w:tr w:rsidR="005C062C" w14:paraId="7B51DC75" w14:textId="77777777" w:rsidTr="00381CD7">
        <w:tc>
          <w:tcPr>
            <w:tcW w:w="0" w:type="auto"/>
          </w:tcPr>
          <w:p w14:paraId="405908E3" w14:textId="77777777" w:rsidR="005C062C" w:rsidRPr="002B438D" w:rsidRDefault="005C062C" w:rsidP="00381CD7">
            <w:pPr>
              <w:pStyle w:val="TAL"/>
              <w:rPr>
                <w:sz w:val="16"/>
              </w:rPr>
            </w:pPr>
            <w:r>
              <w:rPr>
                <w:sz w:val="16"/>
              </w:rPr>
              <w:t>R5-237113</w:t>
            </w:r>
          </w:p>
        </w:tc>
        <w:tc>
          <w:tcPr>
            <w:tcW w:w="0" w:type="auto"/>
          </w:tcPr>
          <w:p w14:paraId="32B6B7B2" w14:textId="77777777" w:rsidR="005C062C" w:rsidRPr="002B438D" w:rsidRDefault="005C062C" w:rsidP="00381CD7">
            <w:pPr>
              <w:pStyle w:val="TAL"/>
              <w:rPr>
                <w:sz w:val="16"/>
              </w:rPr>
            </w:pPr>
            <w:r>
              <w:rPr>
                <w:sz w:val="16"/>
              </w:rPr>
              <w:t>Common test environment update for NR NTN RF/RRM testing</w:t>
            </w:r>
          </w:p>
        </w:tc>
        <w:tc>
          <w:tcPr>
            <w:tcW w:w="0" w:type="auto"/>
          </w:tcPr>
          <w:p w14:paraId="26B1E93A" w14:textId="77777777" w:rsidR="005C062C" w:rsidRPr="002B438D" w:rsidRDefault="005C062C" w:rsidP="00381CD7">
            <w:pPr>
              <w:pStyle w:val="TAL"/>
              <w:rPr>
                <w:sz w:val="16"/>
              </w:rPr>
            </w:pPr>
            <w:r>
              <w:rPr>
                <w:sz w:val="16"/>
              </w:rPr>
              <w:t>Keysight Technologies UK Ltd, Thales, Qualcomm</w:t>
            </w:r>
          </w:p>
        </w:tc>
        <w:tc>
          <w:tcPr>
            <w:tcW w:w="0" w:type="auto"/>
          </w:tcPr>
          <w:p w14:paraId="124D2D71" w14:textId="77777777" w:rsidR="005C062C" w:rsidRPr="002B438D" w:rsidRDefault="005C062C" w:rsidP="00381CD7">
            <w:pPr>
              <w:pStyle w:val="TAL"/>
              <w:rPr>
                <w:sz w:val="16"/>
              </w:rPr>
            </w:pPr>
            <w:r>
              <w:rPr>
                <w:sz w:val="16"/>
              </w:rPr>
              <w:t>revised</w:t>
            </w:r>
          </w:p>
        </w:tc>
        <w:tc>
          <w:tcPr>
            <w:tcW w:w="0" w:type="auto"/>
          </w:tcPr>
          <w:p w14:paraId="35D4F396" w14:textId="77777777" w:rsidR="005C062C" w:rsidRPr="002B438D" w:rsidRDefault="005C062C" w:rsidP="00381CD7">
            <w:pPr>
              <w:pStyle w:val="TAL"/>
              <w:rPr>
                <w:sz w:val="16"/>
              </w:rPr>
            </w:pPr>
          </w:p>
        </w:tc>
        <w:tc>
          <w:tcPr>
            <w:tcW w:w="0" w:type="auto"/>
          </w:tcPr>
          <w:p w14:paraId="4591896C" w14:textId="77777777" w:rsidR="005C062C" w:rsidRPr="002B438D" w:rsidRDefault="005C062C" w:rsidP="00381CD7">
            <w:pPr>
              <w:pStyle w:val="TAL"/>
              <w:rPr>
                <w:sz w:val="16"/>
              </w:rPr>
            </w:pPr>
            <w:r>
              <w:rPr>
                <w:sz w:val="16"/>
              </w:rPr>
              <w:t>R5-237863</w:t>
            </w:r>
          </w:p>
        </w:tc>
      </w:tr>
      <w:tr w:rsidR="005C062C" w14:paraId="274C2904" w14:textId="77777777" w:rsidTr="00381CD7">
        <w:tc>
          <w:tcPr>
            <w:tcW w:w="0" w:type="auto"/>
          </w:tcPr>
          <w:p w14:paraId="0E8367BF" w14:textId="77777777" w:rsidR="005C062C" w:rsidRPr="002B438D" w:rsidRDefault="005C062C" w:rsidP="00381CD7">
            <w:pPr>
              <w:pStyle w:val="TAL"/>
              <w:rPr>
                <w:sz w:val="16"/>
              </w:rPr>
            </w:pPr>
            <w:r>
              <w:rPr>
                <w:sz w:val="16"/>
              </w:rPr>
              <w:t>R5-237114</w:t>
            </w:r>
          </w:p>
        </w:tc>
        <w:tc>
          <w:tcPr>
            <w:tcW w:w="0" w:type="auto"/>
          </w:tcPr>
          <w:p w14:paraId="622FCBF2" w14:textId="77777777" w:rsidR="005C062C" w:rsidRPr="002B438D" w:rsidRDefault="005C062C" w:rsidP="00381CD7">
            <w:pPr>
              <w:pStyle w:val="TAL"/>
              <w:rPr>
                <w:sz w:val="16"/>
              </w:rPr>
            </w:pPr>
            <w:r>
              <w:rPr>
                <w:sz w:val="16"/>
              </w:rPr>
              <w:t xml:space="preserve">Selection of ephemeris information for NTN RF and </w:t>
            </w:r>
            <w:proofErr w:type="spellStart"/>
            <w:r>
              <w:rPr>
                <w:sz w:val="16"/>
              </w:rPr>
              <w:t>demod</w:t>
            </w:r>
            <w:proofErr w:type="spellEnd"/>
            <w:r>
              <w:rPr>
                <w:sz w:val="16"/>
              </w:rPr>
              <w:t xml:space="preserve"> test cases</w:t>
            </w:r>
          </w:p>
        </w:tc>
        <w:tc>
          <w:tcPr>
            <w:tcW w:w="0" w:type="auto"/>
          </w:tcPr>
          <w:p w14:paraId="5EB000A4" w14:textId="77777777" w:rsidR="005C062C" w:rsidRPr="002B438D" w:rsidRDefault="005C062C" w:rsidP="00381CD7">
            <w:pPr>
              <w:pStyle w:val="TAL"/>
              <w:rPr>
                <w:sz w:val="16"/>
              </w:rPr>
            </w:pPr>
            <w:r>
              <w:rPr>
                <w:sz w:val="16"/>
              </w:rPr>
              <w:t>Keysight Technologies UK Ltd, MediaTek</w:t>
            </w:r>
          </w:p>
        </w:tc>
        <w:tc>
          <w:tcPr>
            <w:tcW w:w="0" w:type="auto"/>
          </w:tcPr>
          <w:p w14:paraId="21158BD7" w14:textId="77777777" w:rsidR="005C062C" w:rsidRPr="002B438D" w:rsidRDefault="005C062C" w:rsidP="00381CD7">
            <w:pPr>
              <w:pStyle w:val="TAL"/>
              <w:rPr>
                <w:sz w:val="16"/>
              </w:rPr>
            </w:pPr>
            <w:r>
              <w:rPr>
                <w:sz w:val="16"/>
              </w:rPr>
              <w:t>revised</w:t>
            </w:r>
          </w:p>
        </w:tc>
        <w:tc>
          <w:tcPr>
            <w:tcW w:w="0" w:type="auto"/>
          </w:tcPr>
          <w:p w14:paraId="52A27F09" w14:textId="77777777" w:rsidR="005C062C" w:rsidRPr="002B438D" w:rsidRDefault="005C062C" w:rsidP="00381CD7">
            <w:pPr>
              <w:pStyle w:val="TAL"/>
              <w:rPr>
                <w:sz w:val="16"/>
              </w:rPr>
            </w:pPr>
          </w:p>
        </w:tc>
        <w:tc>
          <w:tcPr>
            <w:tcW w:w="0" w:type="auto"/>
          </w:tcPr>
          <w:p w14:paraId="3EF0647F" w14:textId="77777777" w:rsidR="005C062C" w:rsidRPr="002B438D" w:rsidRDefault="005C062C" w:rsidP="00381CD7">
            <w:pPr>
              <w:pStyle w:val="TAL"/>
              <w:rPr>
                <w:sz w:val="16"/>
              </w:rPr>
            </w:pPr>
            <w:r>
              <w:rPr>
                <w:sz w:val="16"/>
              </w:rPr>
              <w:t>R5-237883</w:t>
            </w:r>
          </w:p>
        </w:tc>
      </w:tr>
      <w:tr w:rsidR="005C062C" w14:paraId="6540E537" w14:textId="77777777" w:rsidTr="00381CD7">
        <w:tc>
          <w:tcPr>
            <w:tcW w:w="0" w:type="auto"/>
          </w:tcPr>
          <w:p w14:paraId="2FCE3FDE" w14:textId="77777777" w:rsidR="005C062C" w:rsidRPr="002B438D" w:rsidRDefault="005C062C" w:rsidP="00381CD7">
            <w:pPr>
              <w:pStyle w:val="TAL"/>
              <w:rPr>
                <w:sz w:val="16"/>
              </w:rPr>
            </w:pPr>
            <w:r>
              <w:rPr>
                <w:sz w:val="16"/>
              </w:rPr>
              <w:t>R5-237115</w:t>
            </w:r>
          </w:p>
        </w:tc>
        <w:tc>
          <w:tcPr>
            <w:tcW w:w="0" w:type="auto"/>
          </w:tcPr>
          <w:p w14:paraId="1674F115" w14:textId="77777777" w:rsidR="005C062C" w:rsidRPr="002B438D" w:rsidRDefault="005C062C" w:rsidP="00381CD7">
            <w:pPr>
              <w:pStyle w:val="TAL"/>
              <w:rPr>
                <w:sz w:val="16"/>
              </w:rPr>
            </w:pPr>
            <w:r>
              <w:rPr>
                <w:sz w:val="16"/>
              </w:rPr>
              <w:t>Selection of ephemeris information for  RRM NTN test cases</w:t>
            </w:r>
          </w:p>
        </w:tc>
        <w:tc>
          <w:tcPr>
            <w:tcW w:w="0" w:type="auto"/>
          </w:tcPr>
          <w:p w14:paraId="1F516668" w14:textId="77777777" w:rsidR="005C062C" w:rsidRPr="002B438D" w:rsidRDefault="005C062C" w:rsidP="00381CD7">
            <w:pPr>
              <w:pStyle w:val="TAL"/>
              <w:rPr>
                <w:sz w:val="16"/>
              </w:rPr>
            </w:pPr>
            <w:r>
              <w:rPr>
                <w:sz w:val="16"/>
              </w:rPr>
              <w:t>Keysight Technologies UK Ltd, MediaTek</w:t>
            </w:r>
          </w:p>
        </w:tc>
        <w:tc>
          <w:tcPr>
            <w:tcW w:w="0" w:type="auto"/>
          </w:tcPr>
          <w:p w14:paraId="10D26AF7" w14:textId="77777777" w:rsidR="005C062C" w:rsidRPr="002B438D" w:rsidRDefault="005C062C" w:rsidP="00381CD7">
            <w:pPr>
              <w:pStyle w:val="TAL"/>
              <w:rPr>
                <w:sz w:val="16"/>
              </w:rPr>
            </w:pPr>
            <w:r>
              <w:rPr>
                <w:sz w:val="16"/>
              </w:rPr>
              <w:t>revised</w:t>
            </w:r>
          </w:p>
        </w:tc>
        <w:tc>
          <w:tcPr>
            <w:tcW w:w="0" w:type="auto"/>
          </w:tcPr>
          <w:p w14:paraId="735E4EA2" w14:textId="77777777" w:rsidR="005C062C" w:rsidRPr="002B438D" w:rsidRDefault="005C062C" w:rsidP="00381CD7">
            <w:pPr>
              <w:pStyle w:val="TAL"/>
              <w:rPr>
                <w:sz w:val="16"/>
              </w:rPr>
            </w:pPr>
          </w:p>
        </w:tc>
        <w:tc>
          <w:tcPr>
            <w:tcW w:w="0" w:type="auto"/>
          </w:tcPr>
          <w:p w14:paraId="03FB92F1" w14:textId="77777777" w:rsidR="005C062C" w:rsidRPr="002B438D" w:rsidRDefault="005C062C" w:rsidP="00381CD7">
            <w:pPr>
              <w:pStyle w:val="TAL"/>
              <w:rPr>
                <w:sz w:val="16"/>
              </w:rPr>
            </w:pPr>
            <w:r>
              <w:rPr>
                <w:sz w:val="16"/>
              </w:rPr>
              <w:t>R5-237884</w:t>
            </w:r>
          </w:p>
        </w:tc>
      </w:tr>
      <w:tr w:rsidR="005C062C" w14:paraId="2EB2EB44" w14:textId="77777777" w:rsidTr="00381CD7">
        <w:tc>
          <w:tcPr>
            <w:tcW w:w="0" w:type="auto"/>
          </w:tcPr>
          <w:p w14:paraId="05A65BA1" w14:textId="77777777" w:rsidR="005C062C" w:rsidRPr="002B438D" w:rsidRDefault="005C062C" w:rsidP="00381CD7">
            <w:pPr>
              <w:pStyle w:val="TAL"/>
              <w:rPr>
                <w:sz w:val="16"/>
              </w:rPr>
            </w:pPr>
            <w:r>
              <w:rPr>
                <w:sz w:val="16"/>
              </w:rPr>
              <w:t>R5-237116</w:t>
            </w:r>
          </w:p>
        </w:tc>
        <w:tc>
          <w:tcPr>
            <w:tcW w:w="0" w:type="auto"/>
          </w:tcPr>
          <w:p w14:paraId="5A15F180" w14:textId="77777777" w:rsidR="005C062C" w:rsidRPr="002B438D" w:rsidRDefault="005C062C" w:rsidP="00381CD7">
            <w:pPr>
              <w:pStyle w:val="TAL"/>
              <w:rPr>
                <w:sz w:val="16"/>
              </w:rPr>
            </w:pPr>
            <w:r>
              <w:rPr>
                <w:sz w:val="16"/>
              </w:rPr>
              <w:t>Core requirements alignment for IoT NTN test cases</w:t>
            </w:r>
          </w:p>
        </w:tc>
        <w:tc>
          <w:tcPr>
            <w:tcW w:w="0" w:type="auto"/>
          </w:tcPr>
          <w:p w14:paraId="16DE9651" w14:textId="77777777" w:rsidR="005C062C" w:rsidRPr="002B438D" w:rsidRDefault="005C062C" w:rsidP="00381CD7">
            <w:pPr>
              <w:pStyle w:val="TAL"/>
              <w:rPr>
                <w:sz w:val="16"/>
              </w:rPr>
            </w:pPr>
            <w:r>
              <w:rPr>
                <w:sz w:val="16"/>
              </w:rPr>
              <w:t>Keysight Technologies UK Ltd, CMCC</w:t>
            </w:r>
          </w:p>
        </w:tc>
        <w:tc>
          <w:tcPr>
            <w:tcW w:w="0" w:type="auto"/>
          </w:tcPr>
          <w:p w14:paraId="74395A98" w14:textId="77777777" w:rsidR="005C062C" w:rsidRPr="002B438D" w:rsidRDefault="005C062C" w:rsidP="00381CD7">
            <w:pPr>
              <w:pStyle w:val="TAL"/>
              <w:rPr>
                <w:sz w:val="16"/>
              </w:rPr>
            </w:pPr>
            <w:r>
              <w:rPr>
                <w:sz w:val="16"/>
              </w:rPr>
              <w:t>revised</w:t>
            </w:r>
          </w:p>
        </w:tc>
        <w:tc>
          <w:tcPr>
            <w:tcW w:w="0" w:type="auto"/>
          </w:tcPr>
          <w:p w14:paraId="575569C3" w14:textId="77777777" w:rsidR="005C062C" w:rsidRPr="002B438D" w:rsidRDefault="005C062C" w:rsidP="00381CD7">
            <w:pPr>
              <w:pStyle w:val="TAL"/>
              <w:rPr>
                <w:sz w:val="16"/>
              </w:rPr>
            </w:pPr>
          </w:p>
        </w:tc>
        <w:tc>
          <w:tcPr>
            <w:tcW w:w="0" w:type="auto"/>
          </w:tcPr>
          <w:p w14:paraId="02C73117" w14:textId="77777777" w:rsidR="005C062C" w:rsidRPr="002B438D" w:rsidRDefault="005C062C" w:rsidP="00381CD7">
            <w:pPr>
              <w:pStyle w:val="TAL"/>
              <w:rPr>
                <w:sz w:val="16"/>
              </w:rPr>
            </w:pPr>
            <w:r>
              <w:rPr>
                <w:sz w:val="16"/>
              </w:rPr>
              <w:t>R5-237965</w:t>
            </w:r>
          </w:p>
        </w:tc>
      </w:tr>
      <w:tr w:rsidR="005C062C" w14:paraId="2B197754" w14:textId="77777777" w:rsidTr="00381CD7">
        <w:tc>
          <w:tcPr>
            <w:tcW w:w="0" w:type="auto"/>
          </w:tcPr>
          <w:p w14:paraId="20F8541E" w14:textId="77777777" w:rsidR="005C062C" w:rsidRPr="002B438D" w:rsidRDefault="005C062C" w:rsidP="00381CD7">
            <w:pPr>
              <w:pStyle w:val="TAL"/>
              <w:rPr>
                <w:sz w:val="16"/>
              </w:rPr>
            </w:pPr>
            <w:r>
              <w:rPr>
                <w:sz w:val="16"/>
              </w:rPr>
              <w:t>R5-237117</w:t>
            </w:r>
          </w:p>
        </w:tc>
        <w:tc>
          <w:tcPr>
            <w:tcW w:w="0" w:type="auto"/>
          </w:tcPr>
          <w:p w14:paraId="71BFC728" w14:textId="77777777" w:rsidR="005C062C" w:rsidRPr="002B438D" w:rsidRDefault="005C062C" w:rsidP="00381CD7">
            <w:pPr>
              <w:pStyle w:val="TAL"/>
              <w:rPr>
                <w:sz w:val="16"/>
              </w:rPr>
            </w:pPr>
            <w:r>
              <w:rPr>
                <w:sz w:val="16"/>
              </w:rPr>
              <w:t>Core requirements alignment for NR NTN  test cases</w:t>
            </w:r>
          </w:p>
        </w:tc>
        <w:tc>
          <w:tcPr>
            <w:tcW w:w="0" w:type="auto"/>
          </w:tcPr>
          <w:p w14:paraId="65483593" w14:textId="77777777" w:rsidR="005C062C" w:rsidRPr="002B438D" w:rsidRDefault="005C062C" w:rsidP="00381CD7">
            <w:pPr>
              <w:pStyle w:val="TAL"/>
              <w:rPr>
                <w:sz w:val="16"/>
              </w:rPr>
            </w:pPr>
            <w:r>
              <w:rPr>
                <w:sz w:val="16"/>
              </w:rPr>
              <w:t>Keysight Technologies UK Ltd</w:t>
            </w:r>
          </w:p>
        </w:tc>
        <w:tc>
          <w:tcPr>
            <w:tcW w:w="0" w:type="auto"/>
          </w:tcPr>
          <w:p w14:paraId="1E3C45E9" w14:textId="77777777" w:rsidR="005C062C" w:rsidRPr="002B438D" w:rsidRDefault="005C062C" w:rsidP="00381CD7">
            <w:pPr>
              <w:pStyle w:val="TAL"/>
              <w:rPr>
                <w:sz w:val="16"/>
              </w:rPr>
            </w:pPr>
            <w:r>
              <w:rPr>
                <w:sz w:val="16"/>
              </w:rPr>
              <w:t>revised</w:t>
            </w:r>
          </w:p>
        </w:tc>
        <w:tc>
          <w:tcPr>
            <w:tcW w:w="0" w:type="auto"/>
          </w:tcPr>
          <w:p w14:paraId="0952B8A4" w14:textId="77777777" w:rsidR="005C062C" w:rsidRPr="002B438D" w:rsidRDefault="005C062C" w:rsidP="00381CD7">
            <w:pPr>
              <w:pStyle w:val="TAL"/>
              <w:rPr>
                <w:sz w:val="16"/>
              </w:rPr>
            </w:pPr>
          </w:p>
        </w:tc>
        <w:tc>
          <w:tcPr>
            <w:tcW w:w="0" w:type="auto"/>
          </w:tcPr>
          <w:p w14:paraId="45821982" w14:textId="77777777" w:rsidR="005C062C" w:rsidRPr="002B438D" w:rsidRDefault="005C062C" w:rsidP="00381CD7">
            <w:pPr>
              <w:pStyle w:val="TAL"/>
              <w:rPr>
                <w:sz w:val="16"/>
              </w:rPr>
            </w:pPr>
            <w:r>
              <w:rPr>
                <w:sz w:val="16"/>
              </w:rPr>
              <w:t>R5-237864</w:t>
            </w:r>
          </w:p>
        </w:tc>
      </w:tr>
      <w:tr w:rsidR="005C062C" w14:paraId="6217BAA7" w14:textId="77777777" w:rsidTr="00381CD7">
        <w:tc>
          <w:tcPr>
            <w:tcW w:w="0" w:type="auto"/>
          </w:tcPr>
          <w:p w14:paraId="0B03A8F6" w14:textId="77777777" w:rsidR="005C062C" w:rsidRPr="002B438D" w:rsidRDefault="005C062C" w:rsidP="00381CD7">
            <w:pPr>
              <w:pStyle w:val="TAL"/>
              <w:rPr>
                <w:sz w:val="16"/>
              </w:rPr>
            </w:pPr>
            <w:r>
              <w:rPr>
                <w:sz w:val="16"/>
              </w:rPr>
              <w:t>R5-237118</w:t>
            </w:r>
          </w:p>
        </w:tc>
        <w:tc>
          <w:tcPr>
            <w:tcW w:w="0" w:type="auto"/>
          </w:tcPr>
          <w:p w14:paraId="267597DF" w14:textId="77777777" w:rsidR="005C062C" w:rsidRPr="002B438D" w:rsidRDefault="005C062C" w:rsidP="00381CD7">
            <w:pPr>
              <w:pStyle w:val="TAL"/>
              <w:rPr>
                <w:sz w:val="16"/>
              </w:rPr>
            </w:pPr>
            <w:r>
              <w:rPr>
                <w:sz w:val="16"/>
              </w:rPr>
              <w:t>k-Offset  update for IoT NTN RF/</w:t>
            </w:r>
            <w:proofErr w:type="spellStart"/>
            <w:r>
              <w:rPr>
                <w:sz w:val="16"/>
              </w:rPr>
              <w:t>demod</w:t>
            </w:r>
            <w:proofErr w:type="spellEnd"/>
            <w:r>
              <w:rPr>
                <w:sz w:val="16"/>
              </w:rPr>
              <w:t>/RRM test cases</w:t>
            </w:r>
          </w:p>
        </w:tc>
        <w:tc>
          <w:tcPr>
            <w:tcW w:w="0" w:type="auto"/>
          </w:tcPr>
          <w:p w14:paraId="085009D3" w14:textId="77777777" w:rsidR="005C062C" w:rsidRPr="002B438D" w:rsidRDefault="005C062C" w:rsidP="00381CD7">
            <w:pPr>
              <w:pStyle w:val="TAL"/>
              <w:rPr>
                <w:sz w:val="16"/>
              </w:rPr>
            </w:pPr>
            <w:r>
              <w:rPr>
                <w:sz w:val="16"/>
              </w:rPr>
              <w:t>Keysight Technologies UK Ltd</w:t>
            </w:r>
          </w:p>
        </w:tc>
        <w:tc>
          <w:tcPr>
            <w:tcW w:w="0" w:type="auto"/>
          </w:tcPr>
          <w:p w14:paraId="0195A5E5" w14:textId="77777777" w:rsidR="005C062C" w:rsidRPr="002B438D" w:rsidRDefault="005C062C" w:rsidP="00381CD7">
            <w:pPr>
              <w:pStyle w:val="TAL"/>
              <w:rPr>
                <w:sz w:val="16"/>
              </w:rPr>
            </w:pPr>
            <w:r>
              <w:rPr>
                <w:sz w:val="16"/>
              </w:rPr>
              <w:t>revised</w:t>
            </w:r>
          </w:p>
        </w:tc>
        <w:tc>
          <w:tcPr>
            <w:tcW w:w="0" w:type="auto"/>
          </w:tcPr>
          <w:p w14:paraId="6509E52E" w14:textId="77777777" w:rsidR="005C062C" w:rsidRPr="002B438D" w:rsidRDefault="005C062C" w:rsidP="00381CD7">
            <w:pPr>
              <w:pStyle w:val="TAL"/>
              <w:rPr>
                <w:sz w:val="16"/>
              </w:rPr>
            </w:pPr>
          </w:p>
        </w:tc>
        <w:tc>
          <w:tcPr>
            <w:tcW w:w="0" w:type="auto"/>
          </w:tcPr>
          <w:p w14:paraId="47AA0F3F" w14:textId="77777777" w:rsidR="005C062C" w:rsidRPr="002B438D" w:rsidRDefault="005C062C" w:rsidP="00381CD7">
            <w:pPr>
              <w:pStyle w:val="TAL"/>
              <w:rPr>
                <w:sz w:val="16"/>
              </w:rPr>
            </w:pPr>
            <w:r>
              <w:rPr>
                <w:sz w:val="16"/>
              </w:rPr>
              <w:t>R5-237957</w:t>
            </w:r>
          </w:p>
        </w:tc>
      </w:tr>
      <w:tr w:rsidR="005C062C" w14:paraId="5AEC71D1" w14:textId="77777777" w:rsidTr="00381CD7">
        <w:tc>
          <w:tcPr>
            <w:tcW w:w="0" w:type="auto"/>
          </w:tcPr>
          <w:p w14:paraId="43607F8B" w14:textId="77777777" w:rsidR="005C062C" w:rsidRPr="002B438D" w:rsidRDefault="005C062C" w:rsidP="00381CD7">
            <w:pPr>
              <w:pStyle w:val="TAL"/>
              <w:rPr>
                <w:sz w:val="16"/>
              </w:rPr>
            </w:pPr>
            <w:r>
              <w:rPr>
                <w:sz w:val="16"/>
              </w:rPr>
              <w:t>R5-237119</w:t>
            </w:r>
          </w:p>
        </w:tc>
        <w:tc>
          <w:tcPr>
            <w:tcW w:w="0" w:type="auto"/>
          </w:tcPr>
          <w:p w14:paraId="6809E065" w14:textId="77777777" w:rsidR="005C062C" w:rsidRPr="002B438D" w:rsidRDefault="005C062C" w:rsidP="00381CD7">
            <w:pPr>
              <w:pStyle w:val="TAL"/>
              <w:rPr>
                <w:sz w:val="16"/>
              </w:rPr>
            </w:pPr>
            <w:r>
              <w:rPr>
                <w:sz w:val="16"/>
              </w:rPr>
              <w:t>k-Offset  update for NR NTN RF/</w:t>
            </w:r>
            <w:proofErr w:type="spellStart"/>
            <w:r>
              <w:rPr>
                <w:sz w:val="16"/>
              </w:rPr>
              <w:t>demod</w:t>
            </w:r>
            <w:proofErr w:type="spellEnd"/>
            <w:r>
              <w:rPr>
                <w:sz w:val="16"/>
              </w:rPr>
              <w:t>/RRM test cases</w:t>
            </w:r>
          </w:p>
        </w:tc>
        <w:tc>
          <w:tcPr>
            <w:tcW w:w="0" w:type="auto"/>
          </w:tcPr>
          <w:p w14:paraId="5DF267EB" w14:textId="77777777" w:rsidR="005C062C" w:rsidRPr="002B438D" w:rsidRDefault="005C062C" w:rsidP="00381CD7">
            <w:pPr>
              <w:pStyle w:val="TAL"/>
              <w:rPr>
                <w:sz w:val="16"/>
              </w:rPr>
            </w:pPr>
            <w:r>
              <w:rPr>
                <w:sz w:val="16"/>
              </w:rPr>
              <w:t>Keysight Technologies UK Ltd</w:t>
            </w:r>
          </w:p>
        </w:tc>
        <w:tc>
          <w:tcPr>
            <w:tcW w:w="0" w:type="auto"/>
          </w:tcPr>
          <w:p w14:paraId="37898B6C" w14:textId="77777777" w:rsidR="005C062C" w:rsidRPr="002B438D" w:rsidRDefault="005C062C" w:rsidP="00381CD7">
            <w:pPr>
              <w:pStyle w:val="TAL"/>
              <w:rPr>
                <w:sz w:val="16"/>
              </w:rPr>
            </w:pPr>
            <w:r>
              <w:rPr>
                <w:sz w:val="16"/>
              </w:rPr>
              <w:t>withdrawn</w:t>
            </w:r>
          </w:p>
        </w:tc>
        <w:tc>
          <w:tcPr>
            <w:tcW w:w="0" w:type="auto"/>
          </w:tcPr>
          <w:p w14:paraId="32B67B09" w14:textId="77777777" w:rsidR="005C062C" w:rsidRPr="002B438D" w:rsidRDefault="005C062C" w:rsidP="00381CD7">
            <w:pPr>
              <w:pStyle w:val="TAL"/>
              <w:rPr>
                <w:sz w:val="16"/>
              </w:rPr>
            </w:pPr>
          </w:p>
        </w:tc>
        <w:tc>
          <w:tcPr>
            <w:tcW w:w="0" w:type="auto"/>
          </w:tcPr>
          <w:p w14:paraId="1D9AE914" w14:textId="77777777" w:rsidR="005C062C" w:rsidRPr="002B438D" w:rsidRDefault="005C062C" w:rsidP="00381CD7">
            <w:pPr>
              <w:pStyle w:val="TAL"/>
              <w:rPr>
                <w:sz w:val="16"/>
              </w:rPr>
            </w:pPr>
          </w:p>
        </w:tc>
      </w:tr>
      <w:tr w:rsidR="005C062C" w14:paraId="02FC7D20" w14:textId="77777777" w:rsidTr="00381CD7">
        <w:tc>
          <w:tcPr>
            <w:tcW w:w="0" w:type="auto"/>
          </w:tcPr>
          <w:p w14:paraId="3BD738B1" w14:textId="77777777" w:rsidR="005C062C" w:rsidRPr="002B438D" w:rsidRDefault="005C062C" w:rsidP="00381CD7">
            <w:pPr>
              <w:pStyle w:val="TAL"/>
              <w:rPr>
                <w:sz w:val="16"/>
              </w:rPr>
            </w:pPr>
            <w:r>
              <w:rPr>
                <w:sz w:val="16"/>
              </w:rPr>
              <w:t>R5-237120</w:t>
            </w:r>
          </w:p>
        </w:tc>
        <w:tc>
          <w:tcPr>
            <w:tcW w:w="0" w:type="auto"/>
          </w:tcPr>
          <w:p w14:paraId="4AA6A901" w14:textId="77777777" w:rsidR="005C062C" w:rsidRPr="002B438D" w:rsidRDefault="005C062C" w:rsidP="00381CD7">
            <w:pPr>
              <w:pStyle w:val="TAL"/>
              <w:rPr>
                <w:sz w:val="16"/>
              </w:rPr>
            </w:pPr>
            <w:r>
              <w:rPr>
                <w:sz w:val="16"/>
              </w:rPr>
              <w:t>Updates to High level test procedure for SAN RRM tests</w:t>
            </w:r>
          </w:p>
        </w:tc>
        <w:tc>
          <w:tcPr>
            <w:tcW w:w="0" w:type="auto"/>
          </w:tcPr>
          <w:p w14:paraId="76AE68DF" w14:textId="77777777" w:rsidR="005C062C" w:rsidRPr="002B438D" w:rsidRDefault="005C062C" w:rsidP="00381CD7">
            <w:pPr>
              <w:pStyle w:val="TAL"/>
              <w:rPr>
                <w:sz w:val="16"/>
              </w:rPr>
            </w:pPr>
            <w:r>
              <w:rPr>
                <w:sz w:val="16"/>
              </w:rPr>
              <w:t>Keysight Technologies UK Ltd</w:t>
            </w:r>
          </w:p>
        </w:tc>
        <w:tc>
          <w:tcPr>
            <w:tcW w:w="0" w:type="auto"/>
          </w:tcPr>
          <w:p w14:paraId="1BFA273A" w14:textId="77777777" w:rsidR="005C062C" w:rsidRPr="002B438D" w:rsidRDefault="005C062C" w:rsidP="00381CD7">
            <w:pPr>
              <w:pStyle w:val="TAL"/>
              <w:rPr>
                <w:sz w:val="16"/>
              </w:rPr>
            </w:pPr>
            <w:r>
              <w:rPr>
                <w:sz w:val="16"/>
              </w:rPr>
              <w:t>revised</w:t>
            </w:r>
          </w:p>
        </w:tc>
        <w:tc>
          <w:tcPr>
            <w:tcW w:w="0" w:type="auto"/>
          </w:tcPr>
          <w:p w14:paraId="66BFAB6B" w14:textId="77777777" w:rsidR="005C062C" w:rsidRPr="002B438D" w:rsidRDefault="005C062C" w:rsidP="00381CD7">
            <w:pPr>
              <w:pStyle w:val="TAL"/>
              <w:rPr>
                <w:sz w:val="16"/>
              </w:rPr>
            </w:pPr>
          </w:p>
        </w:tc>
        <w:tc>
          <w:tcPr>
            <w:tcW w:w="0" w:type="auto"/>
          </w:tcPr>
          <w:p w14:paraId="62200F6C" w14:textId="77777777" w:rsidR="005C062C" w:rsidRPr="002B438D" w:rsidRDefault="005C062C" w:rsidP="00381CD7">
            <w:pPr>
              <w:pStyle w:val="TAL"/>
              <w:rPr>
                <w:sz w:val="16"/>
              </w:rPr>
            </w:pPr>
            <w:r>
              <w:rPr>
                <w:sz w:val="16"/>
              </w:rPr>
              <w:t>R5-237958</w:t>
            </w:r>
          </w:p>
        </w:tc>
      </w:tr>
      <w:tr w:rsidR="005C062C" w14:paraId="252DF32C" w14:textId="77777777" w:rsidTr="00381CD7">
        <w:tc>
          <w:tcPr>
            <w:tcW w:w="0" w:type="auto"/>
          </w:tcPr>
          <w:p w14:paraId="2B58F4C4" w14:textId="77777777" w:rsidR="005C062C" w:rsidRPr="002B438D" w:rsidRDefault="005C062C" w:rsidP="00381CD7">
            <w:pPr>
              <w:pStyle w:val="TAL"/>
              <w:rPr>
                <w:sz w:val="16"/>
              </w:rPr>
            </w:pPr>
            <w:r>
              <w:rPr>
                <w:sz w:val="16"/>
              </w:rPr>
              <w:t>R5-237121</w:t>
            </w:r>
          </w:p>
        </w:tc>
        <w:tc>
          <w:tcPr>
            <w:tcW w:w="0" w:type="auto"/>
          </w:tcPr>
          <w:p w14:paraId="0EB2C944" w14:textId="77777777" w:rsidR="005C062C" w:rsidRPr="002B438D" w:rsidRDefault="005C062C" w:rsidP="00381CD7">
            <w:pPr>
              <w:pStyle w:val="TAL"/>
              <w:rPr>
                <w:sz w:val="16"/>
              </w:rPr>
            </w:pPr>
            <w:proofErr w:type="spellStart"/>
            <w:r>
              <w:rPr>
                <w:sz w:val="16"/>
              </w:rPr>
              <w:t>Satllite</w:t>
            </w:r>
            <w:proofErr w:type="spellEnd"/>
            <w:r>
              <w:rPr>
                <w:sz w:val="16"/>
              </w:rPr>
              <w:t xml:space="preserve"> access configuration update</w:t>
            </w:r>
          </w:p>
        </w:tc>
        <w:tc>
          <w:tcPr>
            <w:tcW w:w="0" w:type="auto"/>
          </w:tcPr>
          <w:p w14:paraId="7BDFF9CF" w14:textId="77777777" w:rsidR="005C062C" w:rsidRPr="002B438D" w:rsidRDefault="005C062C" w:rsidP="00381CD7">
            <w:pPr>
              <w:pStyle w:val="TAL"/>
              <w:rPr>
                <w:sz w:val="16"/>
              </w:rPr>
            </w:pPr>
            <w:r>
              <w:rPr>
                <w:sz w:val="16"/>
              </w:rPr>
              <w:t>Keysight Technologies UK Ltd</w:t>
            </w:r>
          </w:p>
        </w:tc>
        <w:tc>
          <w:tcPr>
            <w:tcW w:w="0" w:type="auto"/>
          </w:tcPr>
          <w:p w14:paraId="5A7F7EAC" w14:textId="77777777" w:rsidR="005C062C" w:rsidRPr="002B438D" w:rsidRDefault="005C062C" w:rsidP="00381CD7">
            <w:pPr>
              <w:pStyle w:val="TAL"/>
              <w:rPr>
                <w:sz w:val="16"/>
              </w:rPr>
            </w:pPr>
            <w:r>
              <w:rPr>
                <w:sz w:val="16"/>
              </w:rPr>
              <w:t>revised</w:t>
            </w:r>
          </w:p>
        </w:tc>
        <w:tc>
          <w:tcPr>
            <w:tcW w:w="0" w:type="auto"/>
          </w:tcPr>
          <w:p w14:paraId="682B6BB7" w14:textId="77777777" w:rsidR="005C062C" w:rsidRPr="002B438D" w:rsidRDefault="005C062C" w:rsidP="00381CD7">
            <w:pPr>
              <w:pStyle w:val="TAL"/>
              <w:rPr>
                <w:sz w:val="16"/>
              </w:rPr>
            </w:pPr>
          </w:p>
        </w:tc>
        <w:tc>
          <w:tcPr>
            <w:tcW w:w="0" w:type="auto"/>
          </w:tcPr>
          <w:p w14:paraId="64D04683" w14:textId="77777777" w:rsidR="005C062C" w:rsidRPr="002B438D" w:rsidRDefault="005C062C" w:rsidP="00381CD7">
            <w:pPr>
              <w:pStyle w:val="TAL"/>
              <w:rPr>
                <w:sz w:val="16"/>
              </w:rPr>
            </w:pPr>
            <w:r>
              <w:rPr>
                <w:sz w:val="16"/>
              </w:rPr>
              <w:t>R5-237865</w:t>
            </w:r>
          </w:p>
        </w:tc>
      </w:tr>
      <w:tr w:rsidR="005C062C" w14:paraId="0B53ECCE" w14:textId="77777777" w:rsidTr="00381CD7">
        <w:tc>
          <w:tcPr>
            <w:tcW w:w="0" w:type="auto"/>
          </w:tcPr>
          <w:p w14:paraId="6ED6A1D1" w14:textId="77777777" w:rsidR="005C062C" w:rsidRPr="002B438D" w:rsidRDefault="005C062C" w:rsidP="00381CD7">
            <w:pPr>
              <w:pStyle w:val="TAL"/>
              <w:rPr>
                <w:sz w:val="16"/>
              </w:rPr>
            </w:pPr>
            <w:r>
              <w:rPr>
                <w:sz w:val="16"/>
              </w:rPr>
              <w:t>R5-237122</w:t>
            </w:r>
          </w:p>
        </w:tc>
        <w:tc>
          <w:tcPr>
            <w:tcW w:w="0" w:type="auto"/>
          </w:tcPr>
          <w:p w14:paraId="3B0AD007" w14:textId="77777777" w:rsidR="005C062C" w:rsidRPr="002B438D" w:rsidRDefault="005C062C" w:rsidP="00381CD7">
            <w:pPr>
              <w:pStyle w:val="TAL"/>
              <w:rPr>
                <w:sz w:val="16"/>
              </w:rPr>
            </w:pPr>
            <w:r>
              <w:rPr>
                <w:sz w:val="16"/>
              </w:rPr>
              <w:t>Updates to High level test procedure for SAN RRM tests</w:t>
            </w:r>
          </w:p>
        </w:tc>
        <w:tc>
          <w:tcPr>
            <w:tcW w:w="0" w:type="auto"/>
          </w:tcPr>
          <w:p w14:paraId="28DB752F" w14:textId="77777777" w:rsidR="005C062C" w:rsidRPr="002B438D" w:rsidRDefault="005C062C" w:rsidP="00381CD7">
            <w:pPr>
              <w:pStyle w:val="TAL"/>
              <w:rPr>
                <w:sz w:val="16"/>
              </w:rPr>
            </w:pPr>
            <w:r>
              <w:rPr>
                <w:sz w:val="16"/>
              </w:rPr>
              <w:t>Keysight Technologies UK Ltd</w:t>
            </w:r>
          </w:p>
        </w:tc>
        <w:tc>
          <w:tcPr>
            <w:tcW w:w="0" w:type="auto"/>
          </w:tcPr>
          <w:p w14:paraId="062B6159" w14:textId="77777777" w:rsidR="005C062C" w:rsidRPr="002B438D" w:rsidRDefault="005C062C" w:rsidP="00381CD7">
            <w:pPr>
              <w:pStyle w:val="TAL"/>
              <w:rPr>
                <w:sz w:val="16"/>
              </w:rPr>
            </w:pPr>
            <w:r>
              <w:rPr>
                <w:sz w:val="16"/>
              </w:rPr>
              <w:t>revised</w:t>
            </w:r>
          </w:p>
        </w:tc>
        <w:tc>
          <w:tcPr>
            <w:tcW w:w="0" w:type="auto"/>
          </w:tcPr>
          <w:p w14:paraId="49423B91" w14:textId="77777777" w:rsidR="005C062C" w:rsidRPr="002B438D" w:rsidRDefault="005C062C" w:rsidP="00381CD7">
            <w:pPr>
              <w:pStyle w:val="TAL"/>
              <w:rPr>
                <w:sz w:val="16"/>
              </w:rPr>
            </w:pPr>
          </w:p>
        </w:tc>
        <w:tc>
          <w:tcPr>
            <w:tcW w:w="0" w:type="auto"/>
          </w:tcPr>
          <w:p w14:paraId="0CF41846" w14:textId="77777777" w:rsidR="005C062C" w:rsidRPr="002B438D" w:rsidRDefault="005C062C" w:rsidP="00381CD7">
            <w:pPr>
              <w:pStyle w:val="TAL"/>
              <w:rPr>
                <w:sz w:val="16"/>
              </w:rPr>
            </w:pPr>
            <w:r>
              <w:rPr>
                <w:sz w:val="16"/>
              </w:rPr>
              <w:t>R5-237866</w:t>
            </w:r>
          </w:p>
        </w:tc>
      </w:tr>
      <w:tr w:rsidR="005C062C" w14:paraId="07E10071" w14:textId="77777777" w:rsidTr="00381CD7">
        <w:tc>
          <w:tcPr>
            <w:tcW w:w="0" w:type="auto"/>
          </w:tcPr>
          <w:p w14:paraId="2DB0573B" w14:textId="77777777" w:rsidR="005C062C" w:rsidRPr="002B438D" w:rsidRDefault="005C062C" w:rsidP="00381CD7">
            <w:pPr>
              <w:pStyle w:val="TAL"/>
              <w:rPr>
                <w:sz w:val="16"/>
              </w:rPr>
            </w:pPr>
            <w:r>
              <w:rPr>
                <w:sz w:val="16"/>
              </w:rPr>
              <w:t>R5-237123</w:t>
            </w:r>
          </w:p>
        </w:tc>
        <w:tc>
          <w:tcPr>
            <w:tcW w:w="0" w:type="auto"/>
          </w:tcPr>
          <w:p w14:paraId="610F3558" w14:textId="77777777" w:rsidR="005C062C" w:rsidRPr="002B438D" w:rsidRDefault="005C062C" w:rsidP="00381CD7">
            <w:pPr>
              <w:pStyle w:val="TAL"/>
              <w:rPr>
                <w:sz w:val="16"/>
              </w:rPr>
            </w:pPr>
            <w:r>
              <w:rPr>
                <w:sz w:val="16"/>
              </w:rPr>
              <w:t>Adding Test point analysis for IoT NTN frequency error test cases</w:t>
            </w:r>
          </w:p>
        </w:tc>
        <w:tc>
          <w:tcPr>
            <w:tcW w:w="0" w:type="auto"/>
          </w:tcPr>
          <w:p w14:paraId="1F7E52AD" w14:textId="77777777" w:rsidR="005C062C" w:rsidRPr="002B438D" w:rsidRDefault="005C062C" w:rsidP="00381CD7">
            <w:pPr>
              <w:pStyle w:val="TAL"/>
              <w:rPr>
                <w:sz w:val="16"/>
              </w:rPr>
            </w:pPr>
            <w:r>
              <w:rPr>
                <w:sz w:val="16"/>
              </w:rPr>
              <w:t>Keysight Technologies UK Ltd</w:t>
            </w:r>
          </w:p>
        </w:tc>
        <w:tc>
          <w:tcPr>
            <w:tcW w:w="0" w:type="auto"/>
          </w:tcPr>
          <w:p w14:paraId="4C368B4B" w14:textId="77777777" w:rsidR="005C062C" w:rsidRPr="002B438D" w:rsidRDefault="005C062C" w:rsidP="00381CD7">
            <w:pPr>
              <w:pStyle w:val="TAL"/>
              <w:rPr>
                <w:sz w:val="16"/>
              </w:rPr>
            </w:pPr>
            <w:r>
              <w:rPr>
                <w:sz w:val="16"/>
              </w:rPr>
              <w:t>revised</w:t>
            </w:r>
          </w:p>
        </w:tc>
        <w:tc>
          <w:tcPr>
            <w:tcW w:w="0" w:type="auto"/>
          </w:tcPr>
          <w:p w14:paraId="638A8AEB" w14:textId="77777777" w:rsidR="005C062C" w:rsidRPr="002B438D" w:rsidRDefault="005C062C" w:rsidP="00381CD7">
            <w:pPr>
              <w:pStyle w:val="TAL"/>
              <w:rPr>
                <w:sz w:val="16"/>
              </w:rPr>
            </w:pPr>
          </w:p>
        </w:tc>
        <w:tc>
          <w:tcPr>
            <w:tcW w:w="0" w:type="auto"/>
          </w:tcPr>
          <w:p w14:paraId="55004EEF" w14:textId="77777777" w:rsidR="005C062C" w:rsidRPr="002B438D" w:rsidRDefault="005C062C" w:rsidP="00381CD7">
            <w:pPr>
              <w:pStyle w:val="TAL"/>
              <w:rPr>
                <w:sz w:val="16"/>
              </w:rPr>
            </w:pPr>
            <w:r>
              <w:rPr>
                <w:sz w:val="16"/>
              </w:rPr>
              <w:t>R5-237872</w:t>
            </w:r>
          </w:p>
        </w:tc>
      </w:tr>
      <w:tr w:rsidR="005C062C" w14:paraId="1C6AAA96" w14:textId="77777777" w:rsidTr="00381CD7">
        <w:tc>
          <w:tcPr>
            <w:tcW w:w="0" w:type="auto"/>
          </w:tcPr>
          <w:p w14:paraId="5DDAABD1" w14:textId="77777777" w:rsidR="005C062C" w:rsidRPr="002B438D" w:rsidRDefault="005C062C" w:rsidP="00381CD7">
            <w:pPr>
              <w:pStyle w:val="TAL"/>
              <w:rPr>
                <w:sz w:val="16"/>
              </w:rPr>
            </w:pPr>
            <w:r>
              <w:rPr>
                <w:sz w:val="16"/>
              </w:rPr>
              <w:t>R5-237124</w:t>
            </w:r>
          </w:p>
        </w:tc>
        <w:tc>
          <w:tcPr>
            <w:tcW w:w="0" w:type="auto"/>
          </w:tcPr>
          <w:p w14:paraId="28FE56AE" w14:textId="77777777" w:rsidR="005C062C" w:rsidRPr="002B438D" w:rsidRDefault="005C062C" w:rsidP="00381CD7">
            <w:pPr>
              <w:pStyle w:val="TAL"/>
              <w:rPr>
                <w:sz w:val="16"/>
              </w:rPr>
            </w:pPr>
            <w:r>
              <w:rPr>
                <w:sz w:val="16"/>
              </w:rPr>
              <w:t>Adding Test point analysis for NR NTN frequency error test case</w:t>
            </w:r>
          </w:p>
        </w:tc>
        <w:tc>
          <w:tcPr>
            <w:tcW w:w="0" w:type="auto"/>
          </w:tcPr>
          <w:p w14:paraId="40501E50" w14:textId="77777777" w:rsidR="005C062C" w:rsidRPr="002B438D" w:rsidRDefault="005C062C" w:rsidP="00381CD7">
            <w:pPr>
              <w:pStyle w:val="TAL"/>
              <w:rPr>
                <w:sz w:val="16"/>
              </w:rPr>
            </w:pPr>
            <w:r>
              <w:rPr>
                <w:sz w:val="16"/>
              </w:rPr>
              <w:t>Keysight Technologies UK Ltd</w:t>
            </w:r>
          </w:p>
        </w:tc>
        <w:tc>
          <w:tcPr>
            <w:tcW w:w="0" w:type="auto"/>
          </w:tcPr>
          <w:p w14:paraId="5CA7B961" w14:textId="77777777" w:rsidR="005C062C" w:rsidRPr="002B438D" w:rsidRDefault="005C062C" w:rsidP="00381CD7">
            <w:pPr>
              <w:pStyle w:val="TAL"/>
              <w:rPr>
                <w:sz w:val="16"/>
              </w:rPr>
            </w:pPr>
            <w:r>
              <w:rPr>
                <w:sz w:val="16"/>
              </w:rPr>
              <w:t>revised</w:t>
            </w:r>
          </w:p>
        </w:tc>
        <w:tc>
          <w:tcPr>
            <w:tcW w:w="0" w:type="auto"/>
          </w:tcPr>
          <w:p w14:paraId="297FA1AB" w14:textId="77777777" w:rsidR="005C062C" w:rsidRPr="002B438D" w:rsidRDefault="005C062C" w:rsidP="00381CD7">
            <w:pPr>
              <w:pStyle w:val="TAL"/>
              <w:rPr>
                <w:sz w:val="16"/>
              </w:rPr>
            </w:pPr>
          </w:p>
        </w:tc>
        <w:tc>
          <w:tcPr>
            <w:tcW w:w="0" w:type="auto"/>
          </w:tcPr>
          <w:p w14:paraId="2069F863" w14:textId="77777777" w:rsidR="005C062C" w:rsidRPr="002B438D" w:rsidRDefault="005C062C" w:rsidP="00381CD7">
            <w:pPr>
              <w:pStyle w:val="TAL"/>
              <w:rPr>
                <w:sz w:val="16"/>
              </w:rPr>
            </w:pPr>
            <w:r>
              <w:rPr>
                <w:sz w:val="16"/>
              </w:rPr>
              <w:t>R5-237931</w:t>
            </w:r>
          </w:p>
        </w:tc>
      </w:tr>
      <w:tr w:rsidR="005C062C" w14:paraId="2D79B34C" w14:textId="77777777" w:rsidTr="00381CD7">
        <w:tc>
          <w:tcPr>
            <w:tcW w:w="0" w:type="auto"/>
          </w:tcPr>
          <w:p w14:paraId="431EEDF2" w14:textId="77777777" w:rsidR="005C062C" w:rsidRPr="002B438D" w:rsidRDefault="005C062C" w:rsidP="00381CD7">
            <w:pPr>
              <w:pStyle w:val="TAL"/>
              <w:rPr>
                <w:sz w:val="16"/>
              </w:rPr>
            </w:pPr>
            <w:r>
              <w:rPr>
                <w:sz w:val="16"/>
              </w:rPr>
              <w:t>R5-237125</w:t>
            </w:r>
          </w:p>
        </w:tc>
        <w:tc>
          <w:tcPr>
            <w:tcW w:w="0" w:type="auto"/>
          </w:tcPr>
          <w:p w14:paraId="149B3243" w14:textId="77777777" w:rsidR="005C062C" w:rsidRPr="002B438D" w:rsidRDefault="005C062C" w:rsidP="00381CD7">
            <w:pPr>
              <w:pStyle w:val="TAL"/>
              <w:rPr>
                <w:sz w:val="16"/>
              </w:rPr>
            </w:pPr>
            <w:r>
              <w:rPr>
                <w:sz w:val="16"/>
              </w:rPr>
              <w:t>Addition of FR2 AMPR for 2UL CA</w:t>
            </w:r>
          </w:p>
        </w:tc>
        <w:tc>
          <w:tcPr>
            <w:tcW w:w="0" w:type="auto"/>
          </w:tcPr>
          <w:p w14:paraId="20E3E38C" w14:textId="77777777" w:rsidR="005C062C" w:rsidRPr="002B438D" w:rsidRDefault="005C062C" w:rsidP="00381CD7">
            <w:pPr>
              <w:pStyle w:val="TAL"/>
              <w:rPr>
                <w:sz w:val="16"/>
              </w:rPr>
            </w:pPr>
            <w:r>
              <w:rPr>
                <w:sz w:val="16"/>
              </w:rPr>
              <w:t xml:space="preserve">China Unicom, Huawei, </w:t>
            </w:r>
            <w:proofErr w:type="spellStart"/>
            <w:r>
              <w:rPr>
                <w:sz w:val="16"/>
              </w:rPr>
              <w:t>HiSilicon</w:t>
            </w:r>
            <w:proofErr w:type="spellEnd"/>
          </w:p>
        </w:tc>
        <w:tc>
          <w:tcPr>
            <w:tcW w:w="0" w:type="auto"/>
          </w:tcPr>
          <w:p w14:paraId="619D35F8" w14:textId="77777777" w:rsidR="005C062C" w:rsidRPr="002B438D" w:rsidRDefault="005C062C" w:rsidP="00381CD7">
            <w:pPr>
              <w:pStyle w:val="TAL"/>
              <w:rPr>
                <w:sz w:val="16"/>
              </w:rPr>
            </w:pPr>
            <w:r>
              <w:rPr>
                <w:sz w:val="16"/>
              </w:rPr>
              <w:t>revised</w:t>
            </w:r>
          </w:p>
        </w:tc>
        <w:tc>
          <w:tcPr>
            <w:tcW w:w="0" w:type="auto"/>
          </w:tcPr>
          <w:p w14:paraId="672C4934" w14:textId="77777777" w:rsidR="005C062C" w:rsidRPr="002B438D" w:rsidRDefault="005C062C" w:rsidP="00381CD7">
            <w:pPr>
              <w:pStyle w:val="TAL"/>
              <w:rPr>
                <w:sz w:val="16"/>
              </w:rPr>
            </w:pPr>
          </w:p>
        </w:tc>
        <w:tc>
          <w:tcPr>
            <w:tcW w:w="0" w:type="auto"/>
          </w:tcPr>
          <w:p w14:paraId="29012F20" w14:textId="77777777" w:rsidR="005C062C" w:rsidRPr="002B438D" w:rsidRDefault="005C062C" w:rsidP="00381CD7">
            <w:pPr>
              <w:pStyle w:val="TAL"/>
              <w:rPr>
                <w:sz w:val="16"/>
              </w:rPr>
            </w:pPr>
            <w:r>
              <w:rPr>
                <w:sz w:val="16"/>
              </w:rPr>
              <w:t>R5-237898</w:t>
            </w:r>
          </w:p>
        </w:tc>
      </w:tr>
      <w:tr w:rsidR="005C062C" w14:paraId="341F6C79" w14:textId="77777777" w:rsidTr="00381CD7">
        <w:tc>
          <w:tcPr>
            <w:tcW w:w="0" w:type="auto"/>
          </w:tcPr>
          <w:p w14:paraId="30E027D4" w14:textId="77777777" w:rsidR="005C062C" w:rsidRPr="002B438D" w:rsidRDefault="005C062C" w:rsidP="00381CD7">
            <w:pPr>
              <w:pStyle w:val="TAL"/>
              <w:rPr>
                <w:sz w:val="16"/>
              </w:rPr>
            </w:pPr>
            <w:r>
              <w:rPr>
                <w:sz w:val="16"/>
              </w:rPr>
              <w:t>R5-237126</w:t>
            </w:r>
          </w:p>
        </w:tc>
        <w:tc>
          <w:tcPr>
            <w:tcW w:w="0" w:type="auto"/>
          </w:tcPr>
          <w:p w14:paraId="2264B2DB" w14:textId="77777777" w:rsidR="005C062C" w:rsidRPr="002B438D" w:rsidRDefault="005C062C" w:rsidP="00381CD7">
            <w:pPr>
              <w:pStyle w:val="TAL"/>
              <w:rPr>
                <w:sz w:val="16"/>
              </w:rPr>
            </w:pPr>
            <w:r>
              <w:rPr>
                <w:sz w:val="16"/>
              </w:rPr>
              <w:t>Corrections to IoT NTN test environment</w:t>
            </w:r>
          </w:p>
        </w:tc>
        <w:tc>
          <w:tcPr>
            <w:tcW w:w="0" w:type="auto"/>
          </w:tcPr>
          <w:p w14:paraId="0C2E2FF0" w14:textId="77777777" w:rsidR="005C062C" w:rsidRPr="002B438D" w:rsidRDefault="005C062C" w:rsidP="00381CD7">
            <w:pPr>
              <w:pStyle w:val="TAL"/>
              <w:rPr>
                <w:sz w:val="16"/>
              </w:rPr>
            </w:pPr>
            <w:r>
              <w:rPr>
                <w:sz w:val="16"/>
              </w:rPr>
              <w:t>MCC TF160</w:t>
            </w:r>
          </w:p>
        </w:tc>
        <w:tc>
          <w:tcPr>
            <w:tcW w:w="0" w:type="auto"/>
          </w:tcPr>
          <w:p w14:paraId="62F1BC63" w14:textId="77777777" w:rsidR="005C062C" w:rsidRPr="002B438D" w:rsidRDefault="005C062C" w:rsidP="00381CD7">
            <w:pPr>
              <w:pStyle w:val="TAL"/>
              <w:rPr>
                <w:sz w:val="16"/>
              </w:rPr>
            </w:pPr>
            <w:r>
              <w:rPr>
                <w:sz w:val="16"/>
              </w:rPr>
              <w:t>agreed</w:t>
            </w:r>
          </w:p>
        </w:tc>
        <w:tc>
          <w:tcPr>
            <w:tcW w:w="0" w:type="auto"/>
          </w:tcPr>
          <w:p w14:paraId="6ED516A0" w14:textId="77777777" w:rsidR="005C062C" w:rsidRPr="002B438D" w:rsidRDefault="005C062C" w:rsidP="00381CD7">
            <w:pPr>
              <w:pStyle w:val="TAL"/>
              <w:rPr>
                <w:sz w:val="16"/>
              </w:rPr>
            </w:pPr>
          </w:p>
        </w:tc>
        <w:tc>
          <w:tcPr>
            <w:tcW w:w="0" w:type="auto"/>
          </w:tcPr>
          <w:p w14:paraId="7FD1F135" w14:textId="77777777" w:rsidR="005C062C" w:rsidRPr="002B438D" w:rsidRDefault="005C062C" w:rsidP="00381CD7">
            <w:pPr>
              <w:pStyle w:val="TAL"/>
              <w:rPr>
                <w:sz w:val="16"/>
              </w:rPr>
            </w:pPr>
          </w:p>
        </w:tc>
      </w:tr>
      <w:tr w:rsidR="005C062C" w14:paraId="6FE0C2E8" w14:textId="77777777" w:rsidTr="00381CD7">
        <w:tc>
          <w:tcPr>
            <w:tcW w:w="0" w:type="auto"/>
          </w:tcPr>
          <w:p w14:paraId="34913F4A" w14:textId="77777777" w:rsidR="005C062C" w:rsidRPr="002B438D" w:rsidRDefault="005C062C" w:rsidP="00381CD7">
            <w:pPr>
              <w:pStyle w:val="TAL"/>
              <w:rPr>
                <w:sz w:val="16"/>
              </w:rPr>
            </w:pPr>
            <w:r>
              <w:rPr>
                <w:sz w:val="16"/>
              </w:rPr>
              <w:t>R5-237127</w:t>
            </w:r>
          </w:p>
        </w:tc>
        <w:tc>
          <w:tcPr>
            <w:tcW w:w="0" w:type="auto"/>
          </w:tcPr>
          <w:p w14:paraId="4335D1D9" w14:textId="77777777" w:rsidR="005C062C" w:rsidRPr="002B438D" w:rsidRDefault="005C062C" w:rsidP="00381CD7">
            <w:pPr>
              <w:pStyle w:val="TAL"/>
              <w:rPr>
                <w:sz w:val="16"/>
              </w:rPr>
            </w:pPr>
            <w:r>
              <w:rPr>
                <w:sz w:val="16"/>
              </w:rPr>
              <w:t>Addition of FR2 AMPR for 3UL CA</w:t>
            </w:r>
          </w:p>
        </w:tc>
        <w:tc>
          <w:tcPr>
            <w:tcW w:w="0" w:type="auto"/>
          </w:tcPr>
          <w:p w14:paraId="02C0551E" w14:textId="77777777" w:rsidR="005C062C" w:rsidRPr="002B438D" w:rsidRDefault="005C062C" w:rsidP="00381CD7">
            <w:pPr>
              <w:pStyle w:val="TAL"/>
              <w:rPr>
                <w:sz w:val="16"/>
              </w:rPr>
            </w:pPr>
            <w:r>
              <w:rPr>
                <w:sz w:val="16"/>
              </w:rPr>
              <w:t>China Unicom, Huawei, Hisilicon</w:t>
            </w:r>
          </w:p>
        </w:tc>
        <w:tc>
          <w:tcPr>
            <w:tcW w:w="0" w:type="auto"/>
          </w:tcPr>
          <w:p w14:paraId="278E06DD" w14:textId="77777777" w:rsidR="005C062C" w:rsidRPr="002B438D" w:rsidRDefault="005C062C" w:rsidP="00381CD7">
            <w:pPr>
              <w:pStyle w:val="TAL"/>
              <w:rPr>
                <w:sz w:val="16"/>
              </w:rPr>
            </w:pPr>
            <w:r>
              <w:rPr>
                <w:sz w:val="16"/>
              </w:rPr>
              <w:t>revised</w:t>
            </w:r>
          </w:p>
        </w:tc>
        <w:tc>
          <w:tcPr>
            <w:tcW w:w="0" w:type="auto"/>
          </w:tcPr>
          <w:p w14:paraId="0EAA1126" w14:textId="77777777" w:rsidR="005C062C" w:rsidRPr="002B438D" w:rsidRDefault="005C062C" w:rsidP="00381CD7">
            <w:pPr>
              <w:pStyle w:val="TAL"/>
              <w:rPr>
                <w:sz w:val="16"/>
              </w:rPr>
            </w:pPr>
          </w:p>
        </w:tc>
        <w:tc>
          <w:tcPr>
            <w:tcW w:w="0" w:type="auto"/>
          </w:tcPr>
          <w:p w14:paraId="2D60A683" w14:textId="77777777" w:rsidR="005C062C" w:rsidRPr="002B438D" w:rsidRDefault="005C062C" w:rsidP="00381CD7">
            <w:pPr>
              <w:pStyle w:val="TAL"/>
              <w:rPr>
                <w:sz w:val="16"/>
              </w:rPr>
            </w:pPr>
            <w:r>
              <w:rPr>
                <w:sz w:val="16"/>
              </w:rPr>
              <w:t>R5-237899</w:t>
            </w:r>
          </w:p>
        </w:tc>
      </w:tr>
      <w:tr w:rsidR="005C062C" w14:paraId="009C2408" w14:textId="77777777" w:rsidTr="00381CD7">
        <w:tc>
          <w:tcPr>
            <w:tcW w:w="0" w:type="auto"/>
          </w:tcPr>
          <w:p w14:paraId="1CA23DE3" w14:textId="77777777" w:rsidR="005C062C" w:rsidRPr="002B438D" w:rsidRDefault="005C062C" w:rsidP="00381CD7">
            <w:pPr>
              <w:pStyle w:val="TAL"/>
              <w:rPr>
                <w:sz w:val="16"/>
              </w:rPr>
            </w:pPr>
            <w:r>
              <w:rPr>
                <w:sz w:val="16"/>
              </w:rPr>
              <w:t>R5-237128</w:t>
            </w:r>
          </w:p>
        </w:tc>
        <w:tc>
          <w:tcPr>
            <w:tcW w:w="0" w:type="auto"/>
          </w:tcPr>
          <w:p w14:paraId="172CEDD5" w14:textId="77777777" w:rsidR="005C062C" w:rsidRPr="002B438D" w:rsidRDefault="005C062C" w:rsidP="00381CD7">
            <w:pPr>
              <w:pStyle w:val="TAL"/>
              <w:rPr>
                <w:sz w:val="16"/>
              </w:rPr>
            </w:pPr>
            <w:r>
              <w:rPr>
                <w:sz w:val="16"/>
              </w:rPr>
              <w:t>Addition of FR2 AMPR for 4UL CA</w:t>
            </w:r>
          </w:p>
        </w:tc>
        <w:tc>
          <w:tcPr>
            <w:tcW w:w="0" w:type="auto"/>
          </w:tcPr>
          <w:p w14:paraId="31ACB8FB" w14:textId="77777777" w:rsidR="005C062C" w:rsidRPr="002B438D" w:rsidRDefault="005C062C" w:rsidP="00381CD7">
            <w:pPr>
              <w:pStyle w:val="TAL"/>
              <w:rPr>
                <w:sz w:val="16"/>
              </w:rPr>
            </w:pPr>
            <w:r>
              <w:rPr>
                <w:sz w:val="16"/>
              </w:rPr>
              <w:t xml:space="preserve">China Unicom, Huawei, </w:t>
            </w:r>
            <w:proofErr w:type="spellStart"/>
            <w:r>
              <w:rPr>
                <w:sz w:val="16"/>
              </w:rPr>
              <w:t>HiSilicon</w:t>
            </w:r>
            <w:proofErr w:type="spellEnd"/>
          </w:p>
        </w:tc>
        <w:tc>
          <w:tcPr>
            <w:tcW w:w="0" w:type="auto"/>
          </w:tcPr>
          <w:p w14:paraId="4A413C4A" w14:textId="77777777" w:rsidR="005C062C" w:rsidRPr="002B438D" w:rsidRDefault="005C062C" w:rsidP="00381CD7">
            <w:pPr>
              <w:pStyle w:val="TAL"/>
              <w:rPr>
                <w:sz w:val="16"/>
              </w:rPr>
            </w:pPr>
            <w:r>
              <w:rPr>
                <w:sz w:val="16"/>
              </w:rPr>
              <w:t>revised</w:t>
            </w:r>
          </w:p>
        </w:tc>
        <w:tc>
          <w:tcPr>
            <w:tcW w:w="0" w:type="auto"/>
          </w:tcPr>
          <w:p w14:paraId="43B2CB2F" w14:textId="77777777" w:rsidR="005C062C" w:rsidRPr="002B438D" w:rsidRDefault="005C062C" w:rsidP="00381CD7">
            <w:pPr>
              <w:pStyle w:val="TAL"/>
              <w:rPr>
                <w:sz w:val="16"/>
              </w:rPr>
            </w:pPr>
          </w:p>
        </w:tc>
        <w:tc>
          <w:tcPr>
            <w:tcW w:w="0" w:type="auto"/>
          </w:tcPr>
          <w:p w14:paraId="3D299DEB" w14:textId="77777777" w:rsidR="005C062C" w:rsidRPr="002B438D" w:rsidRDefault="005C062C" w:rsidP="00381CD7">
            <w:pPr>
              <w:pStyle w:val="TAL"/>
              <w:rPr>
                <w:sz w:val="16"/>
              </w:rPr>
            </w:pPr>
            <w:r>
              <w:rPr>
                <w:sz w:val="16"/>
              </w:rPr>
              <w:t>R5-237900</w:t>
            </w:r>
          </w:p>
        </w:tc>
      </w:tr>
      <w:tr w:rsidR="005C062C" w14:paraId="41C5FFB8" w14:textId="77777777" w:rsidTr="00381CD7">
        <w:tc>
          <w:tcPr>
            <w:tcW w:w="0" w:type="auto"/>
          </w:tcPr>
          <w:p w14:paraId="011EEA5A" w14:textId="77777777" w:rsidR="005C062C" w:rsidRPr="002B438D" w:rsidRDefault="005C062C" w:rsidP="00381CD7">
            <w:pPr>
              <w:pStyle w:val="TAL"/>
              <w:rPr>
                <w:sz w:val="16"/>
              </w:rPr>
            </w:pPr>
            <w:r>
              <w:rPr>
                <w:sz w:val="16"/>
              </w:rPr>
              <w:t>R5-237129</w:t>
            </w:r>
          </w:p>
        </w:tc>
        <w:tc>
          <w:tcPr>
            <w:tcW w:w="0" w:type="auto"/>
          </w:tcPr>
          <w:p w14:paraId="1A112EF4" w14:textId="77777777" w:rsidR="005C062C" w:rsidRPr="002B438D" w:rsidRDefault="005C062C" w:rsidP="00381CD7">
            <w:pPr>
              <w:pStyle w:val="TAL"/>
              <w:rPr>
                <w:sz w:val="16"/>
              </w:rPr>
            </w:pPr>
            <w:r>
              <w:rPr>
                <w:sz w:val="16"/>
              </w:rPr>
              <w:t>Correction of testcases 5.8 and 5.9</w:t>
            </w:r>
          </w:p>
        </w:tc>
        <w:tc>
          <w:tcPr>
            <w:tcW w:w="0" w:type="auto"/>
          </w:tcPr>
          <w:p w14:paraId="204304B8" w14:textId="77777777" w:rsidR="005C062C" w:rsidRPr="002B438D" w:rsidRDefault="005C062C" w:rsidP="00381CD7">
            <w:pPr>
              <w:pStyle w:val="TAL"/>
              <w:rPr>
                <w:sz w:val="16"/>
              </w:rPr>
            </w:pPr>
            <w:r>
              <w:rPr>
                <w:sz w:val="16"/>
              </w:rPr>
              <w:t>MCC TF160</w:t>
            </w:r>
          </w:p>
        </w:tc>
        <w:tc>
          <w:tcPr>
            <w:tcW w:w="0" w:type="auto"/>
          </w:tcPr>
          <w:p w14:paraId="4618C945" w14:textId="77777777" w:rsidR="005C062C" w:rsidRPr="002B438D" w:rsidRDefault="005C062C" w:rsidP="00381CD7">
            <w:pPr>
              <w:pStyle w:val="TAL"/>
              <w:rPr>
                <w:sz w:val="16"/>
              </w:rPr>
            </w:pPr>
            <w:r>
              <w:rPr>
                <w:sz w:val="16"/>
              </w:rPr>
              <w:t>agreed</w:t>
            </w:r>
          </w:p>
        </w:tc>
        <w:tc>
          <w:tcPr>
            <w:tcW w:w="0" w:type="auto"/>
          </w:tcPr>
          <w:p w14:paraId="3FEE23A9" w14:textId="77777777" w:rsidR="005C062C" w:rsidRPr="002B438D" w:rsidRDefault="005C062C" w:rsidP="00381CD7">
            <w:pPr>
              <w:pStyle w:val="TAL"/>
              <w:rPr>
                <w:sz w:val="16"/>
              </w:rPr>
            </w:pPr>
          </w:p>
        </w:tc>
        <w:tc>
          <w:tcPr>
            <w:tcW w:w="0" w:type="auto"/>
          </w:tcPr>
          <w:p w14:paraId="2DDAE668" w14:textId="77777777" w:rsidR="005C062C" w:rsidRPr="002B438D" w:rsidRDefault="005C062C" w:rsidP="00381CD7">
            <w:pPr>
              <w:pStyle w:val="TAL"/>
              <w:rPr>
                <w:sz w:val="16"/>
              </w:rPr>
            </w:pPr>
          </w:p>
        </w:tc>
      </w:tr>
      <w:tr w:rsidR="005C062C" w14:paraId="54A8F64B" w14:textId="77777777" w:rsidTr="00381CD7">
        <w:tc>
          <w:tcPr>
            <w:tcW w:w="0" w:type="auto"/>
          </w:tcPr>
          <w:p w14:paraId="63F00AD0" w14:textId="77777777" w:rsidR="005C062C" w:rsidRPr="002B438D" w:rsidRDefault="005C062C" w:rsidP="00381CD7">
            <w:pPr>
              <w:pStyle w:val="TAL"/>
              <w:rPr>
                <w:sz w:val="16"/>
              </w:rPr>
            </w:pPr>
            <w:r>
              <w:rPr>
                <w:sz w:val="16"/>
              </w:rPr>
              <w:t>R5-237130</w:t>
            </w:r>
          </w:p>
        </w:tc>
        <w:tc>
          <w:tcPr>
            <w:tcW w:w="0" w:type="auto"/>
          </w:tcPr>
          <w:p w14:paraId="0ADBA6A8" w14:textId="77777777" w:rsidR="005C062C" w:rsidRPr="002B438D" w:rsidRDefault="005C062C" w:rsidP="00381CD7">
            <w:pPr>
              <w:pStyle w:val="TAL"/>
              <w:rPr>
                <w:sz w:val="16"/>
              </w:rPr>
            </w:pPr>
            <w:r>
              <w:rPr>
                <w:sz w:val="16"/>
              </w:rPr>
              <w:t>TP analysis for FR2 CA_NS_203</w:t>
            </w:r>
          </w:p>
        </w:tc>
        <w:tc>
          <w:tcPr>
            <w:tcW w:w="0" w:type="auto"/>
          </w:tcPr>
          <w:p w14:paraId="27952D63" w14:textId="77777777" w:rsidR="005C062C" w:rsidRPr="002B438D" w:rsidRDefault="005C062C" w:rsidP="00381CD7">
            <w:pPr>
              <w:pStyle w:val="TAL"/>
              <w:rPr>
                <w:sz w:val="16"/>
              </w:rPr>
            </w:pPr>
            <w:r>
              <w:rPr>
                <w:sz w:val="16"/>
              </w:rPr>
              <w:t xml:space="preserve">China Unicom, Huawei, </w:t>
            </w:r>
            <w:proofErr w:type="spellStart"/>
            <w:r>
              <w:rPr>
                <w:sz w:val="16"/>
              </w:rPr>
              <w:t>HiSilicon</w:t>
            </w:r>
            <w:proofErr w:type="spellEnd"/>
          </w:p>
        </w:tc>
        <w:tc>
          <w:tcPr>
            <w:tcW w:w="0" w:type="auto"/>
          </w:tcPr>
          <w:p w14:paraId="20FAE4D7" w14:textId="77777777" w:rsidR="005C062C" w:rsidRPr="002B438D" w:rsidRDefault="005C062C" w:rsidP="00381CD7">
            <w:pPr>
              <w:pStyle w:val="TAL"/>
              <w:rPr>
                <w:sz w:val="16"/>
              </w:rPr>
            </w:pPr>
            <w:r>
              <w:rPr>
                <w:sz w:val="16"/>
              </w:rPr>
              <w:t>revised</w:t>
            </w:r>
          </w:p>
        </w:tc>
        <w:tc>
          <w:tcPr>
            <w:tcW w:w="0" w:type="auto"/>
          </w:tcPr>
          <w:p w14:paraId="5429D695" w14:textId="77777777" w:rsidR="005C062C" w:rsidRPr="002B438D" w:rsidRDefault="005C062C" w:rsidP="00381CD7">
            <w:pPr>
              <w:pStyle w:val="TAL"/>
              <w:rPr>
                <w:sz w:val="16"/>
              </w:rPr>
            </w:pPr>
          </w:p>
        </w:tc>
        <w:tc>
          <w:tcPr>
            <w:tcW w:w="0" w:type="auto"/>
          </w:tcPr>
          <w:p w14:paraId="641A0119" w14:textId="77777777" w:rsidR="005C062C" w:rsidRPr="002B438D" w:rsidRDefault="005C062C" w:rsidP="00381CD7">
            <w:pPr>
              <w:pStyle w:val="TAL"/>
              <w:rPr>
                <w:sz w:val="16"/>
              </w:rPr>
            </w:pPr>
            <w:r>
              <w:rPr>
                <w:sz w:val="16"/>
              </w:rPr>
              <w:t>R5-237901</w:t>
            </w:r>
          </w:p>
        </w:tc>
      </w:tr>
      <w:tr w:rsidR="005C062C" w14:paraId="36403D1F" w14:textId="77777777" w:rsidTr="00381CD7">
        <w:tc>
          <w:tcPr>
            <w:tcW w:w="0" w:type="auto"/>
          </w:tcPr>
          <w:p w14:paraId="70FD8FC2" w14:textId="77777777" w:rsidR="005C062C" w:rsidRPr="002B438D" w:rsidRDefault="005C062C" w:rsidP="00381CD7">
            <w:pPr>
              <w:pStyle w:val="TAL"/>
              <w:rPr>
                <w:sz w:val="16"/>
              </w:rPr>
            </w:pPr>
            <w:r>
              <w:rPr>
                <w:sz w:val="16"/>
              </w:rPr>
              <w:t>R5-237131</w:t>
            </w:r>
          </w:p>
        </w:tc>
        <w:tc>
          <w:tcPr>
            <w:tcW w:w="0" w:type="auto"/>
          </w:tcPr>
          <w:p w14:paraId="4A80F0A0" w14:textId="77777777" w:rsidR="005C062C" w:rsidRPr="002B438D" w:rsidRDefault="005C062C" w:rsidP="00381CD7">
            <w:pPr>
              <w:pStyle w:val="TAL"/>
              <w:rPr>
                <w:sz w:val="16"/>
              </w:rPr>
            </w:pPr>
            <w:r>
              <w:rPr>
                <w:sz w:val="16"/>
              </w:rPr>
              <w:t>Editorial Updates to 38.523-2 (Removal of Editor’s Notes and pertaining corrections)</w:t>
            </w:r>
          </w:p>
        </w:tc>
        <w:tc>
          <w:tcPr>
            <w:tcW w:w="0" w:type="auto"/>
          </w:tcPr>
          <w:p w14:paraId="4F9BFA5F" w14:textId="77777777" w:rsidR="005C062C" w:rsidRPr="002B438D" w:rsidRDefault="005C062C" w:rsidP="00381CD7">
            <w:pPr>
              <w:pStyle w:val="TAL"/>
              <w:rPr>
                <w:sz w:val="16"/>
              </w:rPr>
            </w:pPr>
            <w:r>
              <w:rPr>
                <w:sz w:val="16"/>
              </w:rPr>
              <w:t>Qualcomm Technologies Int</w:t>
            </w:r>
          </w:p>
        </w:tc>
        <w:tc>
          <w:tcPr>
            <w:tcW w:w="0" w:type="auto"/>
          </w:tcPr>
          <w:p w14:paraId="2DE0FCF5" w14:textId="77777777" w:rsidR="005C062C" w:rsidRPr="002B438D" w:rsidRDefault="005C062C" w:rsidP="00381CD7">
            <w:pPr>
              <w:pStyle w:val="TAL"/>
              <w:rPr>
                <w:sz w:val="16"/>
              </w:rPr>
            </w:pPr>
            <w:r>
              <w:rPr>
                <w:sz w:val="16"/>
              </w:rPr>
              <w:t>withdrawn</w:t>
            </w:r>
          </w:p>
        </w:tc>
        <w:tc>
          <w:tcPr>
            <w:tcW w:w="0" w:type="auto"/>
          </w:tcPr>
          <w:p w14:paraId="2B5512CE" w14:textId="77777777" w:rsidR="005C062C" w:rsidRPr="002B438D" w:rsidRDefault="005C062C" w:rsidP="00381CD7">
            <w:pPr>
              <w:pStyle w:val="TAL"/>
              <w:rPr>
                <w:sz w:val="16"/>
              </w:rPr>
            </w:pPr>
          </w:p>
        </w:tc>
        <w:tc>
          <w:tcPr>
            <w:tcW w:w="0" w:type="auto"/>
          </w:tcPr>
          <w:p w14:paraId="79BF2D78" w14:textId="77777777" w:rsidR="005C062C" w:rsidRPr="002B438D" w:rsidRDefault="005C062C" w:rsidP="00381CD7">
            <w:pPr>
              <w:pStyle w:val="TAL"/>
              <w:rPr>
                <w:sz w:val="16"/>
              </w:rPr>
            </w:pPr>
          </w:p>
        </w:tc>
      </w:tr>
      <w:tr w:rsidR="005C062C" w14:paraId="0D1D62BF" w14:textId="77777777" w:rsidTr="00381CD7">
        <w:tc>
          <w:tcPr>
            <w:tcW w:w="0" w:type="auto"/>
          </w:tcPr>
          <w:p w14:paraId="597590B9" w14:textId="77777777" w:rsidR="005C062C" w:rsidRPr="002B438D" w:rsidRDefault="005C062C" w:rsidP="00381CD7">
            <w:pPr>
              <w:pStyle w:val="TAL"/>
              <w:rPr>
                <w:sz w:val="16"/>
              </w:rPr>
            </w:pPr>
            <w:r>
              <w:rPr>
                <w:sz w:val="16"/>
              </w:rPr>
              <w:lastRenderedPageBreak/>
              <w:t>R5-237132</w:t>
            </w:r>
          </w:p>
        </w:tc>
        <w:tc>
          <w:tcPr>
            <w:tcW w:w="0" w:type="auto"/>
          </w:tcPr>
          <w:p w14:paraId="0E3DE778" w14:textId="77777777" w:rsidR="005C062C" w:rsidRPr="002B438D" w:rsidRDefault="005C062C" w:rsidP="00381CD7">
            <w:pPr>
              <w:pStyle w:val="TAL"/>
              <w:rPr>
                <w:sz w:val="16"/>
              </w:rPr>
            </w:pPr>
            <w:r>
              <w:rPr>
                <w:sz w:val="16"/>
              </w:rPr>
              <w:t>PC3 Measurement Grids based on Alternate 6x2 Antenna Array Assumption</w:t>
            </w:r>
          </w:p>
        </w:tc>
        <w:tc>
          <w:tcPr>
            <w:tcW w:w="0" w:type="auto"/>
          </w:tcPr>
          <w:p w14:paraId="77E5AD66" w14:textId="77777777" w:rsidR="005C062C" w:rsidRPr="002B438D" w:rsidRDefault="005C062C" w:rsidP="00381CD7">
            <w:pPr>
              <w:pStyle w:val="TAL"/>
              <w:rPr>
                <w:sz w:val="16"/>
              </w:rPr>
            </w:pPr>
            <w:r>
              <w:rPr>
                <w:sz w:val="16"/>
              </w:rPr>
              <w:t>Keysight Technologies UK Ltd, CAICT</w:t>
            </w:r>
          </w:p>
        </w:tc>
        <w:tc>
          <w:tcPr>
            <w:tcW w:w="0" w:type="auto"/>
          </w:tcPr>
          <w:p w14:paraId="413A14D8" w14:textId="77777777" w:rsidR="005C062C" w:rsidRPr="002B438D" w:rsidRDefault="005C062C" w:rsidP="00381CD7">
            <w:pPr>
              <w:pStyle w:val="TAL"/>
              <w:rPr>
                <w:sz w:val="16"/>
              </w:rPr>
            </w:pPr>
            <w:r>
              <w:rPr>
                <w:sz w:val="16"/>
              </w:rPr>
              <w:t>noted</w:t>
            </w:r>
          </w:p>
        </w:tc>
        <w:tc>
          <w:tcPr>
            <w:tcW w:w="0" w:type="auto"/>
          </w:tcPr>
          <w:p w14:paraId="6C3E86CC" w14:textId="77777777" w:rsidR="005C062C" w:rsidRPr="002B438D" w:rsidRDefault="005C062C" w:rsidP="00381CD7">
            <w:pPr>
              <w:pStyle w:val="TAL"/>
              <w:rPr>
                <w:sz w:val="16"/>
              </w:rPr>
            </w:pPr>
          </w:p>
        </w:tc>
        <w:tc>
          <w:tcPr>
            <w:tcW w:w="0" w:type="auto"/>
          </w:tcPr>
          <w:p w14:paraId="35C62244" w14:textId="77777777" w:rsidR="005C062C" w:rsidRPr="002B438D" w:rsidRDefault="005C062C" w:rsidP="00381CD7">
            <w:pPr>
              <w:pStyle w:val="TAL"/>
              <w:rPr>
                <w:sz w:val="16"/>
              </w:rPr>
            </w:pPr>
          </w:p>
        </w:tc>
      </w:tr>
      <w:tr w:rsidR="005C062C" w14:paraId="7E681BBA" w14:textId="77777777" w:rsidTr="00381CD7">
        <w:tc>
          <w:tcPr>
            <w:tcW w:w="0" w:type="auto"/>
          </w:tcPr>
          <w:p w14:paraId="3B61FD46" w14:textId="77777777" w:rsidR="005C062C" w:rsidRPr="002B438D" w:rsidRDefault="005C062C" w:rsidP="00381CD7">
            <w:pPr>
              <w:pStyle w:val="TAL"/>
              <w:rPr>
                <w:sz w:val="16"/>
              </w:rPr>
            </w:pPr>
            <w:r>
              <w:rPr>
                <w:sz w:val="16"/>
              </w:rPr>
              <w:t>R5-237133</w:t>
            </w:r>
          </w:p>
        </w:tc>
        <w:tc>
          <w:tcPr>
            <w:tcW w:w="0" w:type="auto"/>
          </w:tcPr>
          <w:p w14:paraId="393E2FA3" w14:textId="77777777" w:rsidR="005C062C" w:rsidRPr="002B438D" w:rsidRDefault="005C062C" w:rsidP="00381CD7">
            <w:pPr>
              <w:pStyle w:val="TAL"/>
              <w:rPr>
                <w:sz w:val="16"/>
              </w:rPr>
            </w:pPr>
            <w:r>
              <w:rPr>
                <w:sz w:val="16"/>
              </w:rPr>
              <w:t>CR to implement 6x2 Grids</w:t>
            </w:r>
          </w:p>
        </w:tc>
        <w:tc>
          <w:tcPr>
            <w:tcW w:w="0" w:type="auto"/>
          </w:tcPr>
          <w:p w14:paraId="21B64573" w14:textId="77777777" w:rsidR="005C062C" w:rsidRPr="002B438D" w:rsidRDefault="005C062C" w:rsidP="00381CD7">
            <w:pPr>
              <w:pStyle w:val="TAL"/>
              <w:rPr>
                <w:sz w:val="16"/>
              </w:rPr>
            </w:pPr>
            <w:r>
              <w:rPr>
                <w:sz w:val="16"/>
              </w:rPr>
              <w:t>Keysight Technologies UK Ltd</w:t>
            </w:r>
          </w:p>
        </w:tc>
        <w:tc>
          <w:tcPr>
            <w:tcW w:w="0" w:type="auto"/>
          </w:tcPr>
          <w:p w14:paraId="68932052" w14:textId="77777777" w:rsidR="005C062C" w:rsidRPr="002B438D" w:rsidRDefault="005C062C" w:rsidP="00381CD7">
            <w:pPr>
              <w:pStyle w:val="TAL"/>
              <w:rPr>
                <w:sz w:val="16"/>
              </w:rPr>
            </w:pPr>
            <w:r>
              <w:rPr>
                <w:sz w:val="16"/>
              </w:rPr>
              <w:t>agreed</w:t>
            </w:r>
          </w:p>
        </w:tc>
        <w:tc>
          <w:tcPr>
            <w:tcW w:w="0" w:type="auto"/>
          </w:tcPr>
          <w:p w14:paraId="6F4BD7EE" w14:textId="77777777" w:rsidR="005C062C" w:rsidRPr="002B438D" w:rsidRDefault="005C062C" w:rsidP="00381CD7">
            <w:pPr>
              <w:pStyle w:val="TAL"/>
              <w:rPr>
                <w:sz w:val="16"/>
              </w:rPr>
            </w:pPr>
          </w:p>
        </w:tc>
        <w:tc>
          <w:tcPr>
            <w:tcW w:w="0" w:type="auto"/>
          </w:tcPr>
          <w:p w14:paraId="4BA7C61D" w14:textId="77777777" w:rsidR="005C062C" w:rsidRPr="002B438D" w:rsidRDefault="005C062C" w:rsidP="00381CD7">
            <w:pPr>
              <w:pStyle w:val="TAL"/>
              <w:rPr>
                <w:sz w:val="16"/>
              </w:rPr>
            </w:pPr>
          </w:p>
        </w:tc>
      </w:tr>
      <w:tr w:rsidR="005C062C" w14:paraId="434D6B6B" w14:textId="77777777" w:rsidTr="00381CD7">
        <w:tc>
          <w:tcPr>
            <w:tcW w:w="0" w:type="auto"/>
          </w:tcPr>
          <w:p w14:paraId="7AFC9C90" w14:textId="77777777" w:rsidR="005C062C" w:rsidRPr="002B438D" w:rsidRDefault="005C062C" w:rsidP="00381CD7">
            <w:pPr>
              <w:pStyle w:val="TAL"/>
              <w:rPr>
                <w:sz w:val="16"/>
              </w:rPr>
            </w:pPr>
            <w:r>
              <w:rPr>
                <w:sz w:val="16"/>
              </w:rPr>
              <w:t>R5-237134</w:t>
            </w:r>
          </w:p>
        </w:tc>
        <w:tc>
          <w:tcPr>
            <w:tcW w:w="0" w:type="auto"/>
          </w:tcPr>
          <w:p w14:paraId="480F3307" w14:textId="77777777" w:rsidR="005C062C" w:rsidRPr="002B438D" w:rsidRDefault="005C062C" w:rsidP="00381CD7">
            <w:pPr>
              <w:pStyle w:val="TAL"/>
              <w:rPr>
                <w:sz w:val="16"/>
              </w:rPr>
            </w:pPr>
            <w:r>
              <w:rPr>
                <w:sz w:val="16"/>
              </w:rPr>
              <w:t>CR to implement 6x2 Grids</w:t>
            </w:r>
          </w:p>
        </w:tc>
        <w:tc>
          <w:tcPr>
            <w:tcW w:w="0" w:type="auto"/>
          </w:tcPr>
          <w:p w14:paraId="0A2570FB" w14:textId="77777777" w:rsidR="005C062C" w:rsidRPr="002B438D" w:rsidRDefault="005C062C" w:rsidP="00381CD7">
            <w:pPr>
              <w:pStyle w:val="TAL"/>
              <w:rPr>
                <w:sz w:val="16"/>
              </w:rPr>
            </w:pPr>
            <w:r>
              <w:rPr>
                <w:sz w:val="16"/>
              </w:rPr>
              <w:t>Keysight Technologies UK Ltd</w:t>
            </w:r>
          </w:p>
        </w:tc>
        <w:tc>
          <w:tcPr>
            <w:tcW w:w="0" w:type="auto"/>
          </w:tcPr>
          <w:p w14:paraId="596C1411" w14:textId="77777777" w:rsidR="005C062C" w:rsidRPr="002B438D" w:rsidRDefault="005C062C" w:rsidP="00381CD7">
            <w:pPr>
              <w:pStyle w:val="TAL"/>
              <w:rPr>
                <w:sz w:val="16"/>
              </w:rPr>
            </w:pPr>
            <w:r>
              <w:rPr>
                <w:sz w:val="16"/>
              </w:rPr>
              <w:t>agreed</w:t>
            </w:r>
          </w:p>
        </w:tc>
        <w:tc>
          <w:tcPr>
            <w:tcW w:w="0" w:type="auto"/>
          </w:tcPr>
          <w:p w14:paraId="224AA393" w14:textId="77777777" w:rsidR="005C062C" w:rsidRPr="002B438D" w:rsidRDefault="005C062C" w:rsidP="00381CD7">
            <w:pPr>
              <w:pStyle w:val="TAL"/>
              <w:rPr>
                <w:sz w:val="16"/>
              </w:rPr>
            </w:pPr>
          </w:p>
        </w:tc>
        <w:tc>
          <w:tcPr>
            <w:tcW w:w="0" w:type="auto"/>
          </w:tcPr>
          <w:p w14:paraId="2471F840" w14:textId="77777777" w:rsidR="005C062C" w:rsidRPr="002B438D" w:rsidRDefault="005C062C" w:rsidP="00381CD7">
            <w:pPr>
              <w:pStyle w:val="TAL"/>
              <w:rPr>
                <w:sz w:val="16"/>
              </w:rPr>
            </w:pPr>
          </w:p>
        </w:tc>
      </w:tr>
      <w:tr w:rsidR="005C062C" w14:paraId="6ADB07BE" w14:textId="77777777" w:rsidTr="00381CD7">
        <w:tc>
          <w:tcPr>
            <w:tcW w:w="0" w:type="auto"/>
          </w:tcPr>
          <w:p w14:paraId="0C1EBC3E" w14:textId="77777777" w:rsidR="005C062C" w:rsidRPr="002B438D" w:rsidRDefault="005C062C" w:rsidP="00381CD7">
            <w:pPr>
              <w:pStyle w:val="TAL"/>
              <w:rPr>
                <w:sz w:val="16"/>
              </w:rPr>
            </w:pPr>
            <w:r>
              <w:rPr>
                <w:sz w:val="16"/>
              </w:rPr>
              <w:t>R5-237135</w:t>
            </w:r>
          </w:p>
        </w:tc>
        <w:tc>
          <w:tcPr>
            <w:tcW w:w="0" w:type="auto"/>
          </w:tcPr>
          <w:p w14:paraId="12285E3C" w14:textId="77777777" w:rsidR="005C062C" w:rsidRPr="002B438D" w:rsidRDefault="005C062C" w:rsidP="00381CD7">
            <w:pPr>
              <w:pStyle w:val="TAL"/>
              <w:rPr>
                <w:sz w:val="16"/>
              </w:rPr>
            </w:pPr>
            <w:r>
              <w:rPr>
                <w:sz w:val="16"/>
              </w:rPr>
              <w:t>On Alternate EIS Search Procedure with Interpolation</w:t>
            </w:r>
          </w:p>
        </w:tc>
        <w:tc>
          <w:tcPr>
            <w:tcW w:w="0" w:type="auto"/>
          </w:tcPr>
          <w:p w14:paraId="31B3D0C1" w14:textId="77777777" w:rsidR="005C062C" w:rsidRPr="002B438D" w:rsidRDefault="005C062C" w:rsidP="00381CD7">
            <w:pPr>
              <w:pStyle w:val="TAL"/>
              <w:rPr>
                <w:sz w:val="16"/>
              </w:rPr>
            </w:pPr>
            <w:r>
              <w:rPr>
                <w:sz w:val="16"/>
              </w:rPr>
              <w:t>Keysight Technologies UK Ltd</w:t>
            </w:r>
          </w:p>
        </w:tc>
        <w:tc>
          <w:tcPr>
            <w:tcW w:w="0" w:type="auto"/>
          </w:tcPr>
          <w:p w14:paraId="5A5C555A" w14:textId="77777777" w:rsidR="005C062C" w:rsidRPr="002B438D" w:rsidRDefault="005C062C" w:rsidP="00381CD7">
            <w:pPr>
              <w:pStyle w:val="TAL"/>
              <w:rPr>
                <w:sz w:val="16"/>
              </w:rPr>
            </w:pPr>
            <w:r>
              <w:rPr>
                <w:sz w:val="16"/>
              </w:rPr>
              <w:t>revised</w:t>
            </w:r>
          </w:p>
        </w:tc>
        <w:tc>
          <w:tcPr>
            <w:tcW w:w="0" w:type="auto"/>
          </w:tcPr>
          <w:p w14:paraId="23434459" w14:textId="77777777" w:rsidR="005C062C" w:rsidRPr="002B438D" w:rsidRDefault="005C062C" w:rsidP="00381CD7">
            <w:pPr>
              <w:pStyle w:val="TAL"/>
              <w:rPr>
                <w:sz w:val="16"/>
              </w:rPr>
            </w:pPr>
          </w:p>
        </w:tc>
        <w:tc>
          <w:tcPr>
            <w:tcW w:w="0" w:type="auto"/>
          </w:tcPr>
          <w:p w14:paraId="66A1DE53" w14:textId="77777777" w:rsidR="005C062C" w:rsidRPr="002B438D" w:rsidRDefault="005C062C" w:rsidP="00381CD7">
            <w:pPr>
              <w:pStyle w:val="TAL"/>
              <w:rPr>
                <w:sz w:val="16"/>
              </w:rPr>
            </w:pPr>
            <w:r>
              <w:rPr>
                <w:sz w:val="16"/>
              </w:rPr>
              <w:t>R5-237839</w:t>
            </w:r>
          </w:p>
        </w:tc>
      </w:tr>
      <w:tr w:rsidR="005C062C" w14:paraId="1FB1CA59" w14:textId="77777777" w:rsidTr="00381CD7">
        <w:tc>
          <w:tcPr>
            <w:tcW w:w="0" w:type="auto"/>
          </w:tcPr>
          <w:p w14:paraId="6FC4EBF2" w14:textId="77777777" w:rsidR="005C062C" w:rsidRPr="002B438D" w:rsidRDefault="005C062C" w:rsidP="00381CD7">
            <w:pPr>
              <w:pStyle w:val="TAL"/>
              <w:rPr>
                <w:sz w:val="16"/>
              </w:rPr>
            </w:pPr>
            <w:r>
              <w:rPr>
                <w:sz w:val="16"/>
              </w:rPr>
              <w:t>R5-237136</w:t>
            </w:r>
          </w:p>
        </w:tc>
        <w:tc>
          <w:tcPr>
            <w:tcW w:w="0" w:type="auto"/>
          </w:tcPr>
          <w:p w14:paraId="709CA0B7" w14:textId="77777777" w:rsidR="005C062C" w:rsidRPr="002B438D" w:rsidRDefault="005C062C" w:rsidP="00381CD7">
            <w:pPr>
              <w:pStyle w:val="TAL"/>
              <w:rPr>
                <w:sz w:val="16"/>
              </w:rPr>
            </w:pPr>
            <w:proofErr w:type="spellStart"/>
            <w:r>
              <w:rPr>
                <w:sz w:val="16"/>
              </w:rPr>
              <w:t>pCR</w:t>
            </w:r>
            <w:proofErr w:type="spellEnd"/>
            <w:r>
              <w:rPr>
                <w:sz w:val="16"/>
              </w:rPr>
              <w:t xml:space="preserve"> on Alternate TRS Linearization</w:t>
            </w:r>
          </w:p>
        </w:tc>
        <w:tc>
          <w:tcPr>
            <w:tcW w:w="0" w:type="auto"/>
          </w:tcPr>
          <w:p w14:paraId="43CE8BC9" w14:textId="77777777" w:rsidR="005C062C" w:rsidRPr="002B438D" w:rsidRDefault="005C062C" w:rsidP="00381CD7">
            <w:pPr>
              <w:pStyle w:val="TAL"/>
              <w:rPr>
                <w:sz w:val="16"/>
              </w:rPr>
            </w:pPr>
            <w:r>
              <w:rPr>
                <w:sz w:val="16"/>
              </w:rPr>
              <w:t>Keysight Technologies UK Ltd</w:t>
            </w:r>
          </w:p>
        </w:tc>
        <w:tc>
          <w:tcPr>
            <w:tcW w:w="0" w:type="auto"/>
          </w:tcPr>
          <w:p w14:paraId="65D568DF" w14:textId="77777777" w:rsidR="005C062C" w:rsidRPr="002B438D" w:rsidRDefault="005C062C" w:rsidP="00381CD7">
            <w:pPr>
              <w:pStyle w:val="TAL"/>
              <w:rPr>
                <w:sz w:val="16"/>
              </w:rPr>
            </w:pPr>
            <w:r>
              <w:rPr>
                <w:sz w:val="16"/>
              </w:rPr>
              <w:t>revised</w:t>
            </w:r>
          </w:p>
        </w:tc>
        <w:tc>
          <w:tcPr>
            <w:tcW w:w="0" w:type="auto"/>
          </w:tcPr>
          <w:p w14:paraId="47251E75" w14:textId="77777777" w:rsidR="005C062C" w:rsidRPr="002B438D" w:rsidRDefault="005C062C" w:rsidP="00381CD7">
            <w:pPr>
              <w:pStyle w:val="TAL"/>
              <w:rPr>
                <w:sz w:val="16"/>
              </w:rPr>
            </w:pPr>
          </w:p>
        </w:tc>
        <w:tc>
          <w:tcPr>
            <w:tcW w:w="0" w:type="auto"/>
          </w:tcPr>
          <w:p w14:paraId="760E5A79" w14:textId="77777777" w:rsidR="005C062C" w:rsidRPr="002B438D" w:rsidRDefault="005C062C" w:rsidP="00381CD7">
            <w:pPr>
              <w:pStyle w:val="TAL"/>
              <w:rPr>
                <w:sz w:val="16"/>
              </w:rPr>
            </w:pPr>
            <w:r>
              <w:rPr>
                <w:sz w:val="16"/>
              </w:rPr>
              <w:t>R5-237838</w:t>
            </w:r>
          </w:p>
        </w:tc>
      </w:tr>
      <w:tr w:rsidR="005C062C" w14:paraId="734456FB" w14:textId="77777777" w:rsidTr="00381CD7">
        <w:tc>
          <w:tcPr>
            <w:tcW w:w="0" w:type="auto"/>
          </w:tcPr>
          <w:p w14:paraId="02AC6B83" w14:textId="77777777" w:rsidR="005C062C" w:rsidRPr="002B438D" w:rsidRDefault="005C062C" w:rsidP="00381CD7">
            <w:pPr>
              <w:pStyle w:val="TAL"/>
              <w:rPr>
                <w:sz w:val="16"/>
              </w:rPr>
            </w:pPr>
            <w:r>
              <w:rPr>
                <w:sz w:val="16"/>
              </w:rPr>
              <w:t>R5-237137</w:t>
            </w:r>
          </w:p>
        </w:tc>
        <w:tc>
          <w:tcPr>
            <w:tcW w:w="0" w:type="auto"/>
          </w:tcPr>
          <w:p w14:paraId="2BA53664" w14:textId="77777777" w:rsidR="005C062C" w:rsidRPr="002B438D" w:rsidRDefault="005C062C" w:rsidP="00381CD7">
            <w:pPr>
              <w:pStyle w:val="TAL"/>
              <w:rPr>
                <w:sz w:val="16"/>
              </w:rPr>
            </w:pPr>
            <w:r>
              <w:rPr>
                <w:sz w:val="16"/>
              </w:rPr>
              <w:t>Validation of TRP/TRS measurement grids with empirical data</w:t>
            </w:r>
          </w:p>
        </w:tc>
        <w:tc>
          <w:tcPr>
            <w:tcW w:w="0" w:type="auto"/>
          </w:tcPr>
          <w:p w14:paraId="7C245DD6" w14:textId="77777777" w:rsidR="005C062C" w:rsidRPr="002B438D" w:rsidRDefault="005C062C" w:rsidP="00381CD7">
            <w:pPr>
              <w:pStyle w:val="TAL"/>
              <w:rPr>
                <w:sz w:val="16"/>
              </w:rPr>
            </w:pPr>
            <w:r>
              <w:rPr>
                <w:sz w:val="16"/>
              </w:rPr>
              <w:t xml:space="preserve">Keysight Technologies, CAICT, SAICT, Samsung, vivo, Oppo, Huawei, </w:t>
            </w:r>
            <w:proofErr w:type="spellStart"/>
            <w:r>
              <w:rPr>
                <w:sz w:val="16"/>
              </w:rPr>
              <w:t>HiSilicon</w:t>
            </w:r>
            <w:proofErr w:type="spellEnd"/>
            <w:r>
              <w:rPr>
                <w:sz w:val="16"/>
              </w:rPr>
              <w:t>, Sony</w:t>
            </w:r>
          </w:p>
        </w:tc>
        <w:tc>
          <w:tcPr>
            <w:tcW w:w="0" w:type="auto"/>
          </w:tcPr>
          <w:p w14:paraId="1A30E4D6" w14:textId="77777777" w:rsidR="005C062C" w:rsidRPr="002B438D" w:rsidRDefault="005C062C" w:rsidP="00381CD7">
            <w:pPr>
              <w:pStyle w:val="TAL"/>
              <w:rPr>
                <w:sz w:val="16"/>
              </w:rPr>
            </w:pPr>
            <w:r>
              <w:rPr>
                <w:sz w:val="16"/>
              </w:rPr>
              <w:t>noted</w:t>
            </w:r>
          </w:p>
        </w:tc>
        <w:tc>
          <w:tcPr>
            <w:tcW w:w="0" w:type="auto"/>
          </w:tcPr>
          <w:p w14:paraId="60C7B697" w14:textId="77777777" w:rsidR="005C062C" w:rsidRPr="002B438D" w:rsidRDefault="005C062C" w:rsidP="00381CD7">
            <w:pPr>
              <w:pStyle w:val="TAL"/>
              <w:rPr>
                <w:sz w:val="16"/>
              </w:rPr>
            </w:pPr>
          </w:p>
        </w:tc>
        <w:tc>
          <w:tcPr>
            <w:tcW w:w="0" w:type="auto"/>
          </w:tcPr>
          <w:p w14:paraId="68B49851" w14:textId="77777777" w:rsidR="005C062C" w:rsidRPr="002B438D" w:rsidRDefault="005C062C" w:rsidP="00381CD7">
            <w:pPr>
              <w:pStyle w:val="TAL"/>
              <w:rPr>
                <w:sz w:val="16"/>
              </w:rPr>
            </w:pPr>
          </w:p>
        </w:tc>
      </w:tr>
      <w:tr w:rsidR="005C062C" w14:paraId="52867F61" w14:textId="77777777" w:rsidTr="00381CD7">
        <w:tc>
          <w:tcPr>
            <w:tcW w:w="0" w:type="auto"/>
          </w:tcPr>
          <w:p w14:paraId="1FC9C92E" w14:textId="77777777" w:rsidR="005C062C" w:rsidRPr="002B438D" w:rsidRDefault="005C062C" w:rsidP="00381CD7">
            <w:pPr>
              <w:pStyle w:val="TAL"/>
              <w:rPr>
                <w:sz w:val="16"/>
              </w:rPr>
            </w:pPr>
            <w:r>
              <w:rPr>
                <w:sz w:val="16"/>
              </w:rPr>
              <w:t>R5-237138</w:t>
            </w:r>
          </w:p>
        </w:tc>
        <w:tc>
          <w:tcPr>
            <w:tcW w:w="0" w:type="auto"/>
          </w:tcPr>
          <w:p w14:paraId="1B37B611" w14:textId="77777777" w:rsidR="005C062C" w:rsidRPr="002B438D" w:rsidRDefault="005C062C" w:rsidP="00381CD7">
            <w:pPr>
              <w:pStyle w:val="TAL"/>
              <w:rPr>
                <w:sz w:val="16"/>
              </w:rPr>
            </w:pPr>
            <w:proofErr w:type="spellStart"/>
            <w:r>
              <w:rPr>
                <w:sz w:val="16"/>
              </w:rPr>
              <w:t>pCR</w:t>
            </w:r>
            <w:proofErr w:type="spellEnd"/>
            <w:r>
              <w:rPr>
                <w:sz w:val="16"/>
              </w:rPr>
              <w:t xml:space="preserve"> with TRP/TRS MU Updates</w:t>
            </w:r>
          </w:p>
        </w:tc>
        <w:tc>
          <w:tcPr>
            <w:tcW w:w="0" w:type="auto"/>
          </w:tcPr>
          <w:p w14:paraId="4350612C" w14:textId="77777777" w:rsidR="005C062C" w:rsidRPr="002B438D" w:rsidRDefault="005C062C" w:rsidP="00381CD7">
            <w:pPr>
              <w:pStyle w:val="TAL"/>
              <w:rPr>
                <w:sz w:val="16"/>
              </w:rPr>
            </w:pPr>
            <w:r>
              <w:rPr>
                <w:sz w:val="16"/>
              </w:rPr>
              <w:t>Keysight Technologies UK Ltd</w:t>
            </w:r>
          </w:p>
        </w:tc>
        <w:tc>
          <w:tcPr>
            <w:tcW w:w="0" w:type="auto"/>
          </w:tcPr>
          <w:p w14:paraId="7DACBB42" w14:textId="77777777" w:rsidR="005C062C" w:rsidRPr="002B438D" w:rsidRDefault="005C062C" w:rsidP="00381CD7">
            <w:pPr>
              <w:pStyle w:val="TAL"/>
              <w:rPr>
                <w:sz w:val="16"/>
              </w:rPr>
            </w:pPr>
            <w:r>
              <w:rPr>
                <w:sz w:val="16"/>
              </w:rPr>
              <w:t>revised</w:t>
            </w:r>
          </w:p>
        </w:tc>
        <w:tc>
          <w:tcPr>
            <w:tcW w:w="0" w:type="auto"/>
          </w:tcPr>
          <w:p w14:paraId="6698D0DB" w14:textId="77777777" w:rsidR="005C062C" w:rsidRPr="002B438D" w:rsidRDefault="005C062C" w:rsidP="00381CD7">
            <w:pPr>
              <w:pStyle w:val="TAL"/>
              <w:rPr>
                <w:sz w:val="16"/>
              </w:rPr>
            </w:pPr>
          </w:p>
        </w:tc>
        <w:tc>
          <w:tcPr>
            <w:tcW w:w="0" w:type="auto"/>
          </w:tcPr>
          <w:p w14:paraId="0F914165" w14:textId="77777777" w:rsidR="005C062C" w:rsidRPr="002B438D" w:rsidRDefault="005C062C" w:rsidP="00381CD7">
            <w:pPr>
              <w:pStyle w:val="TAL"/>
              <w:rPr>
                <w:sz w:val="16"/>
              </w:rPr>
            </w:pPr>
            <w:r>
              <w:rPr>
                <w:sz w:val="16"/>
              </w:rPr>
              <w:t>R5-237947</w:t>
            </w:r>
          </w:p>
        </w:tc>
      </w:tr>
      <w:tr w:rsidR="005C062C" w14:paraId="5FFCFF66" w14:textId="77777777" w:rsidTr="00381CD7">
        <w:tc>
          <w:tcPr>
            <w:tcW w:w="0" w:type="auto"/>
          </w:tcPr>
          <w:p w14:paraId="0CD19537" w14:textId="77777777" w:rsidR="005C062C" w:rsidRPr="002B438D" w:rsidRDefault="005C062C" w:rsidP="00381CD7">
            <w:pPr>
              <w:pStyle w:val="TAL"/>
              <w:rPr>
                <w:sz w:val="16"/>
              </w:rPr>
            </w:pPr>
            <w:r>
              <w:rPr>
                <w:sz w:val="16"/>
              </w:rPr>
              <w:t>R5-237139</w:t>
            </w:r>
          </w:p>
        </w:tc>
        <w:tc>
          <w:tcPr>
            <w:tcW w:w="0" w:type="auto"/>
          </w:tcPr>
          <w:p w14:paraId="5F5624D0" w14:textId="77777777" w:rsidR="005C062C" w:rsidRPr="002B438D" w:rsidRDefault="005C062C" w:rsidP="00381CD7">
            <w:pPr>
              <w:pStyle w:val="TAL"/>
              <w:rPr>
                <w:sz w:val="16"/>
              </w:rPr>
            </w:pPr>
            <w:r>
              <w:rPr>
                <w:sz w:val="16"/>
              </w:rPr>
              <w:t>General NR FR1 MIMO OTA MU Views</w:t>
            </w:r>
          </w:p>
        </w:tc>
        <w:tc>
          <w:tcPr>
            <w:tcW w:w="0" w:type="auto"/>
          </w:tcPr>
          <w:p w14:paraId="06CF247F" w14:textId="77777777" w:rsidR="005C062C" w:rsidRPr="002B438D" w:rsidRDefault="005C062C" w:rsidP="00381CD7">
            <w:pPr>
              <w:pStyle w:val="TAL"/>
              <w:rPr>
                <w:sz w:val="16"/>
              </w:rPr>
            </w:pPr>
            <w:r>
              <w:rPr>
                <w:sz w:val="16"/>
              </w:rPr>
              <w:t>Keysight Technologies UK Ltd</w:t>
            </w:r>
          </w:p>
        </w:tc>
        <w:tc>
          <w:tcPr>
            <w:tcW w:w="0" w:type="auto"/>
          </w:tcPr>
          <w:p w14:paraId="53B7C2F3" w14:textId="77777777" w:rsidR="005C062C" w:rsidRPr="002B438D" w:rsidRDefault="005C062C" w:rsidP="00381CD7">
            <w:pPr>
              <w:pStyle w:val="TAL"/>
              <w:rPr>
                <w:sz w:val="16"/>
              </w:rPr>
            </w:pPr>
            <w:r>
              <w:rPr>
                <w:sz w:val="16"/>
              </w:rPr>
              <w:t>noted</w:t>
            </w:r>
          </w:p>
        </w:tc>
        <w:tc>
          <w:tcPr>
            <w:tcW w:w="0" w:type="auto"/>
          </w:tcPr>
          <w:p w14:paraId="4BBEC190" w14:textId="77777777" w:rsidR="005C062C" w:rsidRPr="002B438D" w:rsidRDefault="005C062C" w:rsidP="00381CD7">
            <w:pPr>
              <w:pStyle w:val="TAL"/>
              <w:rPr>
                <w:sz w:val="16"/>
              </w:rPr>
            </w:pPr>
          </w:p>
        </w:tc>
        <w:tc>
          <w:tcPr>
            <w:tcW w:w="0" w:type="auto"/>
          </w:tcPr>
          <w:p w14:paraId="7014909E" w14:textId="77777777" w:rsidR="005C062C" w:rsidRPr="002B438D" w:rsidRDefault="005C062C" w:rsidP="00381CD7">
            <w:pPr>
              <w:pStyle w:val="TAL"/>
              <w:rPr>
                <w:sz w:val="16"/>
              </w:rPr>
            </w:pPr>
          </w:p>
        </w:tc>
      </w:tr>
      <w:tr w:rsidR="005C062C" w14:paraId="47807759" w14:textId="77777777" w:rsidTr="00381CD7">
        <w:tc>
          <w:tcPr>
            <w:tcW w:w="0" w:type="auto"/>
          </w:tcPr>
          <w:p w14:paraId="07DECB98" w14:textId="77777777" w:rsidR="005C062C" w:rsidRPr="002B438D" w:rsidRDefault="005C062C" w:rsidP="00381CD7">
            <w:pPr>
              <w:pStyle w:val="TAL"/>
              <w:rPr>
                <w:sz w:val="16"/>
              </w:rPr>
            </w:pPr>
            <w:r>
              <w:rPr>
                <w:sz w:val="16"/>
              </w:rPr>
              <w:t>R5-237140</w:t>
            </w:r>
          </w:p>
        </w:tc>
        <w:tc>
          <w:tcPr>
            <w:tcW w:w="0" w:type="auto"/>
          </w:tcPr>
          <w:p w14:paraId="09352A0A" w14:textId="77777777" w:rsidR="005C062C" w:rsidRPr="002B438D" w:rsidRDefault="005C062C" w:rsidP="00381CD7">
            <w:pPr>
              <w:pStyle w:val="TAL"/>
              <w:rPr>
                <w:sz w:val="16"/>
              </w:rPr>
            </w:pPr>
            <w:proofErr w:type="spellStart"/>
            <w:r>
              <w:rPr>
                <w:sz w:val="16"/>
              </w:rPr>
              <w:t>pCR</w:t>
            </w:r>
            <w:proofErr w:type="spellEnd"/>
            <w:r>
              <w:rPr>
                <w:sz w:val="16"/>
              </w:rPr>
              <w:t xml:space="preserve"> with MU Updates</w:t>
            </w:r>
          </w:p>
        </w:tc>
        <w:tc>
          <w:tcPr>
            <w:tcW w:w="0" w:type="auto"/>
          </w:tcPr>
          <w:p w14:paraId="579A6E5D" w14:textId="77777777" w:rsidR="005C062C" w:rsidRPr="002B438D" w:rsidRDefault="005C062C" w:rsidP="00381CD7">
            <w:pPr>
              <w:pStyle w:val="TAL"/>
              <w:rPr>
                <w:sz w:val="16"/>
              </w:rPr>
            </w:pPr>
            <w:r>
              <w:rPr>
                <w:sz w:val="16"/>
              </w:rPr>
              <w:t>Keysight Technologies UK Ltd</w:t>
            </w:r>
          </w:p>
        </w:tc>
        <w:tc>
          <w:tcPr>
            <w:tcW w:w="0" w:type="auto"/>
          </w:tcPr>
          <w:p w14:paraId="5A88D07B" w14:textId="77777777" w:rsidR="005C062C" w:rsidRPr="002B438D" w:rsidRDefault="005C062C" w:rsidP="00381CD7">
            <w:pPr>
              <w:pStyle w:val="TAL"/>
              <w:rPr>
                <w:sz w:val="16"/>
              </w:rPr>
            </w:pPr>
            <w:r>
              <w:rPr>
                <w:sz w:val="16"/>
              </w:rPr>
              <w:t>revised</w:t>
            </w:r>
          </w:p>
        </w:tc>
        <w:tc>
          <w:tcPr>
            <w:tcW w:w="0" w:type="auto"/>
          </w:tcPr>
          <w:p w14:paraId="4DB2F1B3" w14:textId="77777777" w:rsidR="005C062C" w:rsidRPr="002B438D" w:rsidRDefault="005C062C" w:rsidP="00381CD7">
            <w:pPr>
              <w:pStyle w:val="TAL"/>
              <w:rPr>
                <w:sz w:val="16"/>
              </w:rPr>
            </w:pPr>
          </w:p>
        </w:tc>
        <w:tc>
          <w:tcPr>
            <w:tcW w:w="0" w:type="auto"/>
          </w:tcPr>
          <w:p w14:paraId="64EF32E5" w14:textId="77777777" w:rsidR="005C062C" w:rsidRPr="002B438D" w:rsidRDefault="005C062C" w:rsidP="00381CD7">
            <w:pPr>
              <w:pStyle w:val="TAL"/>
              <w:rPr>
                <w:sz w:val="16"/>
              </w:rPr>
            </w:pPr>
            <w:r>
              <w:rPr>
                <w:sz w:val="16"/>
              </w:rPr>
              <w:t>R5-237845</w:t>
            </w:r>
          </w:p>
        </w:tc>
      </w:tr>
      <w:tr w:rsidR="005C062C" w14:paraId="67BFFDD7" w14:textId="77777777" w:rsidTr="00381CD7">
        <w:tc>
          <w:tcPr>
            <w:tcW w:w="0" w:type="auto"/>
          </w:tcPr>
          <w:p w14:paraId="266F6A59" w14:textId="77777777" w:rsidR="005C062C" w:rsidRPr="002B438D" w:rsidRDefault="005C062C" w:rsidP="00381CD7">
            <w:pPr>
              <w:pStyle w:val="TAL"/>
              <w:rPr>
                <w:sz w:val="16"/>
              </w:rPr>
            </w:pPr>
            <w:r>
              <w:rPr>
                <w:sz w:val="16"/>
              </w:rPr>
              <w:t>R5-237141</w:t>
            </w:r>
          </w:p>
        </w:tc>
        <w:tc>
          <w:tcPr>
            <w:tcW w:w="0" w:type="auto"/>
          </w:tcPr>
          <w:p w14:paraId="1B4FAA15" w14:textId="77777777" w:rsidR="005C062C" w:rsidRPr="002B438D" w:rsidRDefault="005C062C" w:rsidP="00381CD7">
            <w:pPr>
              <w:pStyle w:val="TAL"/>
              <w:rPr>
                <w:sz w:val="16"/>
              </w:rPr>
            </w:pPr>
            <w:r>
              <w:rPr>
                <w:sz w:val="16"/>
              </w:rPr>
              <w:t xml:space="preserve">LS for KPIs granularity of the end-to-end data volume transfer time analytics </w:t>
            </w:r>
          </w:p>
        </w:tc>
        <w:tc>
          <w:tcPr>
            <w:tcW w:w="0" w:type="auto"/>
          </w:tcPr>
          <w:p w14:paraId="5A3CA19F" w14:textId="77777777" w:rsidR="005C062C" w:rsidRPr="002B438D" w:rsidRDefault="005C062C" w:rsidP="00381CD7">
            <w:pPr>
              <w:pStyle w:val="TAL"/>
              <w:rPr>
                <w:sz w:val="16"/>
              </w:rPr>
            </w:pPr>
            <w:r>
              <w:rPr>
                <w:sz w:val="16"/>
              </w:rPr>
              <w:t>Verizon Switzerland AG</w:t>
            </w:r>
          </w:p>
        </w:tc>
        <w:tc>
          <w:tcPr>
            <w:tcW w:w="0" w:type="auto"/>
          </w:tcPr>
          <w:p w14:paraId="6311413A" w14:textId="77777777" w:rsidR="005C062C" w:rsidRPr="002B438D" w:rsidRDefault="005C062C" w:rsidP="00381CD7">
            <w:pPr>
              <w:pStyle w:val="TAL"/>
              <w:rPr>
                <w:sz w:val="16"/>
              </w:rPr>
            </w:pPr>
            <w:r>
              <w:rPr>
                <w:sz w:val="16"/>
              </w:rPr>
              <w:t>withdrawn</w:t>
            </w:r>
          </w:p>
        </w:tc>
        <w:tc>
          <w:tcPr>
            <w:tcW w:w="0" w:type="auto"/>
          </w:tcPr>
          <w:p w14:paraId="28004090" w14:textId="77777777" w:rsidR="005C062C" w:rsidRPr="002B438D" w:rsidRDefault="005C062C" w:rsidP="00381CD7">
            <w:pPr>
              <w:pStyle w:val="TAL"/>
              <w:rPr>
                <w:sz w:val="16"/>
              </w:rPr>
            </w:pPr>
          </w:p>
        </w:tc>
        <w:tc>
          <w:tcPr>
            <w:tcW w:w="0" w:type="auto"/>
          </w:tcPr>
          <w:p w14:paraId="2CB99CC5" w14:textId="77777777" w:rsidR="005C062C" w:rsidRPr="002B438D" w:rsidRDefault="005C062C" w:rsidP="00381CD7">
            <w:pPr>
              <w:pStyle w:val="TAL"/>
              <w:rPr>
                <w:sz w:val="16"/>
              </w:rPr>
            </w:pPr>
          </w:p>
        </w:tc>
      </w:tr>
      <w:tr w:rsidR="005C062C" w14:paraId="6A20F1DA" w14:textId="77777777" w:rsidTr="00381CD7">
        <w:tc>
          <w:tcPr>
            <w:tcW w:w="0" w:type="auto"/>
          </w:tcPr>
          <w:p w14:paraId="4B7A1DDC" w14:textId="77777777" w:rsidR="005C062C" w:rsidRPr="002B438D" w:rsidRDefault="005C062C" w:rsidP="00381CD7">
            <w:pPr>
              <w:pStyle w:val="TAL"/>
              <w:rPr>
                <w:sz w:val="16"/>
              </w:rPr>
            </w:pPr>
            <w:r>
              <w:rPr>
                <w:sz w:val="16"/>
              </w:rPr>
              <w:t>R5-237142</w:t>
            </w:r>
          </w:p>
        </w:tc>
        <w:tc>
          <w:tcPr>
            <w:tcW w:w="0" w:type="auto"/>
          </w:tcPr>
          <w:p w14:paraId="26D86B52" w14:textId="77777777" w:rsidR="005C062C" w:rsidRPr="002B438D" w:rsidRDefault="005C062C" w:rsidP="00381CD7">
            <w:pPr>
              <w:pStyle w:val="TAL"/>
              <w:rPr>
                <w:sz w:val="16"/>
              </w:rPr>
            </w:pPr>
            <w:r>
              <w:rPr>
                <w:sz w:val="16"/>
              </w:rPr>
              <w:t>Update of grouping of test cases defined in TS 36.521-3</w:t>
            </w:r>
          </w:p>
        </w:tc>
        <w:tc>
          <w:tcPr>
            <w:tcW w:w="0" w:type="auto"/>
          </w:tcPr>
          <w:p w14:paraId="5799FFEE" w14:textId="77777777" w:rsidR="005C062C" w:rsidRPr="002B438D" w:rsidRDefault="005C062C" w:rsidP="00381CD7">
            <w:pPr>
              <w:pStyle w:val="TAL"/>
              <w:rPr>
                <w:sz w:val="16"/>
              </w:rPr>
            </w:pPr>
            <w:r>
              <w:rPr>
                <w:sz w:val="16"/>
              </w:rPr>
              <w:t>CMCC</w:t>
            </w:r>
          </w:p>
        </w:tc>
        <w:tc>
          <w:tcPr>
            <w:tcW w:w="0" w:type="auto"/>
          </w:tcPr>
          <w:p w14:paraId="49FC30D1" w14:textId="77777777" w:rsidR="005C062C" w:rsidRPr="002B438D" w:rsidRDefault="005C062C" w:rsidP="00381CD7">
            <w:pPr>
              <w:pStyle w:val="TAL"/>
              <w:rPr>
                <w:sz w:val="16"/>
              </w:rPr>
            </w:pPr>
            <w:r>
              <w:rPr>
                <w:sz w:val="16"/>
              </w:rPr>
              <w:t>withdrawn</w:t>
            </w:r>
          </w:p>
        </w:tc>
        <w:tc>
          <w:tcPr>
            <w:tcW w:w="0" w:type="auto"/>
          </w:tcPr>
          <w:p w14:paraId="6AE99638" w14:textId="77777777" w:rsidR="005C062C" w:rsidRPr="002B438D" w:rsidRDefault="005C062C" w:rsidP="00381CD7">
            <w:pPr>
              <w:pStyle w:val="TAL"/>
              <w:rPr>
                <w:sz w:val="16"/>
              </w:rPr>
            </w:pPr>
          </w:p>
        </w:tc>
        <w:tc>
          <w:tcPr>
            <w:tcW w:w="0" w:type="auto"/>
          </w:tcPr>
          <w:p w14:paraId="1E34C973" w14:textId="77777777" w:rsidR="005C062C" w:rsidRPr="002B438D" w:rsidRDefault="005C062C" w:rsidP="00381CD7">
            <w:pPr>
              <w:pStyle w:val="TAL"/>
              <w:rPr>
                <w:sz w:val="16"/>
              </w:rPr>
            </w:pPr>
          </w:p>
        </w:tc>
      </w:tr>
      <w:tr w:rsidR="005C062C" w14:paraId="619467F0" w14:textId="77777777" w:rsidTr="00381CD7">
        <w:tc>
          <w:tcPr>
            <w:tcW w:w="0" w:type="auto"/>
          </w:tcPr>
          <w:p w14:paraId="0CEB376D" w14:textId="77777777" w:rsidR="005C062C" w:rsidRPr="002B438D" w:rsidRDefault="005C062C" w:rsidP="00381CD7">
            <w:pPr>
              <w:pStyle w:val="TAL"/>
              <w:rPr>
                <w:sz w:val="16"/>
              </w:rPr>
            </w:pPr>
            <w:r>
              <w:rPr>
                <w:sz w:val="16"/>
              </w:rPr>
              <w:t>R5-237143</w:t>
            </w:r>
          </w:p>
        </w:tc>
        <w:tc>
          <w:tcPr>
            <w:tcW w:w="0" w:type="auto"/>
          </w:tcPr>
          <w:p w14:paraId="36BA1469" w14:textId="77777777" w:rsidR="005C062C" w:rsidRPr="002B438D" w:rsidRDefault="005C062C" w:rsidP="00381CD7">
            <w:pPr>
              <w:pStyle w:val="TAL"/>
              <w:rPr>
                <w:sz w:val="16"/>
              </w:rPr>
            </w:pPr>
            <w:r>
              <w:rPr>
                <w:sz w:val="16"/>
              </w:rPr>
              <w:t>WP - Physical Layer Enhancements for NR Ultra-Reliable and Low Latency Communication</w:t>
            </w:r>
          </w:p>
        </w:tc>
        <w:tc>
          <w:tcPr>
            <w:tcW w:w="0" w:type="auto"/>
          </w:tcPr>
          <w:p w14:paraId="1BADC26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406F2F4" w14:textId="77777777" w:rsidR="005C062C" w:rsidRPr="002B438D" w:rsidRDefault="005C062C" w:rsidP="00381CD7">
            <w:pPr>
              <w:pStyle w:val="TAL"/>
              <w:rPr>
                <w:sz w:val="16"/>
              </w:rPr>
            </w:pPr>
            <w:r>
              <w:rPr>
                <w:sz w:val="16"/>
              </w:rPr>
              <w:t>noted</w:t>
            </w:r>
          </w:p>
        </w:tc>
        <w:tc>
          <w:tcPr>
            <w:tcW w:w="0" w:type="auto"/>
          </w:tcPr>
          <w:p w14:paraId="49A3742D" w14:textId="77777777" w:rsidR="005C062C" w:rsidRPr="002B438D" w:rsidRDefault="005C062C" w:rsidP="00381CD7">
            <w:pPr>
              <w:pStyle w:val="TAL"/>
              <w:rPr>
                <w:sz w:val="16"/>
              </w:rPr>
            </w:pPr>
          </w:p>
        </w:tc>
        <w:tc>
          <w:tcPr>
            <w:tcW w:w="0" w:type="auto"/>
          </w:tcPr>
          <w:p w14:paraId="1EACADCE" w14:textId="77777777" w:rsidR="005C062C" w:rsidRPr="002B438D" w:rsidRDefault="005C062C" w:rsidP="00381CD7">
            <w:pPr>
              <w:pStyle w:val="TAL"/>
              <w:rPr>
                <w:sz w:val="16"/>
              </w:rPr>
            </w:pPr>
          </w:p>
        </w:tc>
      </w:tr>
      <w:tr w:rsidR="005C062C" w14:paraId="6E79456D" w14:textId="77777777" w:rsidTr="00381CD7">
        <w:tc>
          <w:tcPr>
            <w:tcW w:w="0" w:type="auto"/>
          </w:tcPr>
          <w:p w14:paraId="1564538F" w14:textId="77777777" w:rsidR="005C062C" w:rsidRPr="002B438D" w:rsidRDefault="005C062C" w:rsidP="00381CD7">
            <w:pPr>
              <w:pStyle w:val="TAL"/>
              <w:rPr>
                <w:sz w:val="16"/>
              </w:rPr>
            </w:pPr>
            <w:r>
              <w:rPr>
                <w:sz w:val="16"/>
              </w:rPr>
              <w:t>R5-237144</w:t>
            </w:r>
          </w:p>
        </w:tc>
        <w:tc>
          <w:tcPr>
            <w:tcW w:w="0" w:type="auto"/>
          </w:tcPr>
          <w:p w14:paraId="44E6419B" w14:textId="77777777" w:rsidR="005C062C" w:rsidRPr="002B438D" w:rsidRDefault="005C062C" w:rsidP="00381CD7">
            <w:pPr>
              <w:pStyle w:val="TAL"/>
              <w:rPr>
                <w:sz w:val="16"/>
              </w:rPr>
            </w:pPr>
            <w:r>
              <w:rPr>
                <w:sz w:val="16"/>
              </w:rPr>
              <w:t>SR - Physical Layer Enhancements for NR Ultra-Reliable and Low Latency Communication</w:t>
            </w:r>
          </w:p>
        </w:tc>
        <w:tc>
          <w:tcPr>
            <w:tcW w:w="0" w:type="auto"/>
          </w:tcPr>
          <w:p w14:paraId="506FBB0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9673F67" w14:textId="77777777" w:rsidR="005C062C" w:rsidRPr="002B438D" w:rsidRDefault="005C062C" w:rsidP="00381CD7">
            <w:pPr>
              <w:pStyle w:val="TAL"/>
              <w:rPr>
                <w:sz w:val="16"/>
              </w:rPr>
            </w:pPr>
            <w:r>
              <w:rPr>
                <w:sz w:val="16"/>
              </w:rPr>
              <w:t>noted</w:t>
            </w:r>
          </w:p>
        </w:tc>
        <w:tc>
          <w:tcPr>
            <w:tcW w:w="0" w:type="auto"/>
          </w:tcPr>
          <w:p w14:paraId="38F84B47" w14:textId="77777777" w:rsidR="005C062C" w:rsidRPr="002B438D" w:rsidRDefault="005C062C" w:rsidP="00381CD7">
            <w:pPr>
              <w:pStyle w:val="TAL"/>
              <w:rPr>
                <w:sz w:val="16"/>
              </w:rPr>
            </w:pPr>
          </w:p>
        </w:tc>
        <w:tc>
          <w:tcPr>
            <w:tcW w:w="0" w:type="auto"/>
          </w:tcPr>
          <w:p w14:paraId="286CBC1C" w14:textId="77777777" w:rsidR="005C062C" w:rsidRPr="002B438D" w:rsidRDefault="005C062C" w:rsidP="00381CD7">
            <w:pPr>
              <w:pStyle w:val="TAL"/>
              <w:rPr>
                <w:sz w:val="16"/>
              </w:rPr>
            </w:pPr>
          </w:p>
        </w:tc>
      </w:tr>
      <w:tr w:rsidR="005C062C" w14:paraId="322A5389" w14:textId="77777777" w:rsidTr="00381CD7">
        <w:tc>
          <w:tcPr>
            <w:tcW w:w="0" w:type="auto"/>
          </w:tcPr>
          <w:p w14:paraId="3D695CD6" w14:textId="77777777" w:rsidR="005C062C" w:rsidRPr="002B438D" w:rsidRDefault="005C062C" w:rsidP="00381CD7">
            <w:pPr>
              <w:pStyle w:val="TAL"/>
              <w:rPr>
                <w:sz w:val="16"/>
              </w:rPr>
            </w:pPr>
            <w:r>
              <w:rPr>
                <w:sz w:val="16"/>
              </w:rPr>
              <w:t>R5-237145</w:t>
            </w:r>
          </w:p>
        </w:tc>
        <w:tc>
          <w:tcPr>
            <w:tcW w:w="0" w:type="auto"/>
          </w:tcPr>
          <w:p w14:paraId="0E1B4980" w14:textId="77777777" w:rsidR="005C062C" w:rsidRPr="002B438D" w:rsidRDefault="005C062C" w:rsidP="00381CD7">
            <w:pPr>
              <w:pStyle w:val="TAL"/>
              <w:rPr>
                <w:sz w:val="16"/>
              </w:rPr>
            </w:pPr>
            <w:r>
              <w:rPr>
                <w:sz w:val="16"/>
              </w:rPr>
              <w:t>WP - Rel-17 RF requirements enhancement for NR frequency range 1 (FR1)</w:t>
            </w:r>
          </w:p>
        </w:tc>
        <w:tc>
          <w:tcPr>
            <w:tcW w:w="0" w:type="auto"/>
          </w:tcPr>
          <w:p w14:paraId="47DF591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E6A8E6A" w14:textId="77777777" w:rsidR="005C062C" w:rsidRPr="002B438D" w:rsidRDefault="005C062C" w:rsidP="00381CD7">
            <w:pPr>
              <w:pStyle w:val="TAL"/>
              <w:rPr>
                <w:sz w:val="16"/>
              </w:rPr>
            </w:pPr>
            <w:r>
              <w:rPr>
                <w:sz w:val="16"/>
              </w:rPr>
              <w:t>noted</w:t>
            </w:r>
          </w:p>
        </w:tc>
        <w:tc>
          <w:tcPr>
            <w:tcW w:w="0" w:type="auto"/>
          </w:tcPr>
          <w:p w14:paraId="38E67364" w14:textId="77777777" w:rsidR="005C062C" w:rsidRPr="002B438D" w:rsidRDefault="005C062C" w:rsidP="00381CD7">
            <w:pPr>
              <w:pStyle w:val="TAL"/>
              <w:rPr>
                <w:sz w:val="16"/>
              </w:rPr>
            </w:pPr>
          </w:p>
        </w:tc>
        <w:tc>
          <w:tcPr>
            <w:tcW w:w="0" w:type="auto"/>
          </w:tcPr>
          <w:p w14:paraId="7BE598F8" w14:textId="77777777" w:rsidR="005C062C" w:rsidRPr="002B438D" w:rsidRDefault="005C062C" w:rsidP="00381CD7">
            <w:pPr>
              <w:pStyle w:val="TAL"/>
              <w:rPr>
                <w:sz w:val="16"/>
              </w:rPr>
            </w:pPr>
          </w:p>
        </w:tc>
      </w:tr>
      <w:tr w:rsidR="005C062C" w14:paraId="1425704E" w14:textId="77777777" w:rsidTr="00381CD7">
        <w:tc>
          <w:tcPr>
            <w:tcW w:w="0" w:type="auto"/>
          </w:tcPr>
          <w:p w14:paraId="1CD388E9" w14:textId="77777777" w:rsidR="005C062C" w:rsidRPr="002B438D" w:rsidRDefault="005C062C" w:rsidP="00381CD7">
            <w:pPr>
              <w:pStyle w:val="TAL"/>
              <w:rPr>
                <w:sz w:val="16"/>
              </w:rPr>
            </w:pPr>
            <w:r>
              <w:rPr>
                <w:sz w:val="16"/>
              </w:rPr>
              <w:t>R5-237146</w:t>
            </w:r>
          </w:p>
        </w:tc>
        <w:tc>
          <w:tcPr>
            <w:tcW w:w="0" w:type="auto"/>
          </w:tcPr>
          <w:p w14:paraId="7A3819D3" w14:textId="77777777" w:rsidR="005C062C" w:rsidRPr="002B438D" w:rsidRDefault="005C062C" w:rsidP="00381CD7">
            <w:pPr>
              <w:pStyle w:val="TAL"/>
              <w:rPr>
                <w:sz w:val="16"/>
              </w:rPr>
            </w:pPr>
            <w:r>
              <w:rPr>
                <w:sz w:val="16"/>
              </w:rPr>
              <w:t>SR - Rel-17 RF requirements enhancement for NR frequency range 1 (FR1)</w:t>
            </w:r>
          </w:p>
        </w:tc>
        <w:tc>
          <w:tcPr>
            <w:tcW w:w="0" w:type="auto"/>
          </w:tcPr>
          <w:p w14:paraId="5543A2E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ECE0789" w14:textId="77777777" w:rsidR="005C062C" w:rsidRPr="002B438D" w:rsidRDefault="005C062C" w:rsidP="00381CD7">
            <w:pPr>
              <w:pStyle w:val="TAL"/>
              <w:rPr>
                <w:sz w:val="16"/>
              </w:rPr>
            </w:pPr>
            <w:r>
              <w:rPr>
                <w:sz w:val="16"/>
              </w:rPr>
              <w:t>noted</w:t>
            </w:r>
          </w:p>
        </w:tc>
        <w:tc>
          <w:tcPr>
            <w:tcW w:w="0" w:type="auto"/>
          </w:tcPr>
          <w:p w14:paraId="6103D767" w14:textId="77777777" w:rsidR="005C062C" w:rsidRPr="002B438D" w:rsidRDefault="005C062C" w:rsidP="00381CD7">
            <w:pPr>
              <w:pStyle w:val="TAL"/>
              <w:rPr>
                <w:sz w:val="16"/>
              </w:rPr>
            </w:pPr>
          </w:p>
        </w:tc>
        <w:tc>
          <w:tcPr>
            <w:tcW w:w="0" w:type="auto"/>
          </w:tcPr>
          <w:p w14:paraId="6B6B72F1" w14:textId="77777777" w:rsidR="005C062C" w:rsidRPr="002B438D" w:rsidRDefault="005C062C" w:rsidP="00381CD7">
            <w:pPr>
              <w:pStyle w:val="TAL"/>
              <w:rPr>
                <w:sz w:val="16"/>
              </w:rPr>
            </w:pPr>
          </w:p>
        </w:tc>
      </w:tr>
      <w:tr w:rsidR="005C062C" w14:paraId="1CA9A15B" w14:textId="77777777" w:rsidTr="00381CD7">
        <w:tc>
          <w:tcPr>
            <w:tcW w:w="0" w:type="auto"/>
          </w:tcPr>
          <w:p w14:paraId="7B521169" w14:textId="77777777" w:rsidR="005C062C" w:rsidRPr="002B438D" w:rsidRDefault="005C062C" w:rsidP="00381CD7">
            <w:pPr>
              <w:pStyle w:val="TAL"/>
              <w:rPr>
                <w:sz w:val="16"/>
              </w:rPr>
            </w:pPr>
            <w:r>
              <w:rPr>
                <w:sz w:val="16"/>
              </w:rPr>
              <w:t>R5-237147</w:t>
            </w:r>
          </w:p>
        </w:tc>
        <w:tc>
          <w:tcPr>
            <w:tcW w:w="0" w:type="auto"/>
          </w:tcPr>
          <w:p w14:paraId="1672E860" w14:textId="77777777" w:rsidR="005C062C" w:rsidRPr="002B438D" w:rsidRDefault="005C062C" w:rsidP="00381CD7">
            <w:pPr>
              <w:pStyle w:val="TAL"/>
              <w:rPr>
                <w:sz w:val="16"/>
              </w:rPr>
            </w:pPr>
            <w:r>
              <w:rPr>
                <w:sz w:val="16"/>
              </w:rPr>
              <w:t>Editorial correction to 6.2D.2.5</w:t>
            </w:r>
          </w:p>
        </w:tc>
        <w:tc>
          <w:tcPr>
            <w:tcW w:w="0" w:type="auto"/>
          </w:tcPr>
          <w:p w14:paraId="51496ED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92DD7EB" w14:textId="77777777" w:rsidR="005C062C" w:rsidRPr="002B438D" w:rsidRDefault="005C062C" w:rsidP="00381CD7">
            <w:pPr>
              <w:pStyle w:val="TAL"/>
              <w:rPr>
                <w:sz w:val="16"/>
              </w:rPr>
            </w:pPr>
            <w:r>
              <w:rPr>
                <w:sz w:val="16"/>
              </w:rPr>
              <w:t>agreed</w:t>
            </w:r>
          </w:p>
        </w:tc>
        <w:tc>
          <w:tcPr>
            <w:tcW w:w="0" w:type="auto"/>
          </w:tcPr>
          <w:p w14:paraId="3EC1137C" w14:textId="77777777" w:rsidR="005C062C" w:rsidRPr="002B438D" w:rsidRDefault="005C062C" w:rsidP="00381CD7">
            <w:pPr>
              <w:pStyle w:val="TAL"/>
              <w:rPr>
                <w:sz w:val="16"/>
              </w:rPr>
            </w:pPr>
          </w:p>
        </w:tc>
        <w:tc>
          <w:tcPr>
            <w:tcW w:w="0" w:type="auto"/>
          </w:tcPr>
          <w:p w14:paraId="10154FF8" w14:textId="77777777" w:rsidR="005C062C" w:rsidRPr="002B438D" w:rsidRDefault="005C062C" w:rsidP="00381CD7">
            <w:pPr>
              <w:pStyle w:val="TAL"/>
              <w:rPr>
                <w:sz w:val="16"/>
              </w:rPr>
            </w:pPr>
          </w:p>
        </w:tc>
      </w:tr>
      <w:tr w:rsidR="005C062C" w14:paraId="602D6628" w14:textId="77777777" w:rsidTr="00381CD7">
        <w:tc>
          <w:tcPr>
            <w:tcW w:w="0" w:type="auto"/>
          </w:tcPr>
          <w:p w14:paraId="329FE5BE" w14:textId="77777777" w:rsidR="005C062C" w:rsidRPr="002B438D" w:rsidRDefault="005C062C" w:rsidP="00381CD7">
            <w:pPr>
              <w:pStyle w:val="TAL"/>
              <w:rPr>
                <w:sz w:val="16"/>
              </w:rPr>
            </w:pPr>
            <w:r>
              <w:rPr>
                <w:sz w:val="16"/>
              </w:rPr>
              <w:t>R5-237148</w:t>
            </w:r>
          </w:p>
        </w:tc>
        <w:tc>
          <w:tcPr>
            <w:tcW w:w="0" w:type="auto"/>
          </w:tcPr>
          <w:p w14:paraId="3B3D8104" w14:textId="77777777" w:rsidR="005C062C" w:rsidRPr="002B438D" w:rsidRDefault="005C062C" w:rsidP="00381CD7">
            <w:pPr>
              <w:pStyle w:val="TAL"/>
              <w:rPr>
                <w:sz w:val="16"/>
              </w:rPr>
            </w:pPr>
            <w:r>
              <w:rPr>
                <w:sz w:val="16"/>
              </w:rPr>
              <w:t>Update of grouping of test cases defined in TS 36.521-4</w:t>
            </w:r>
          </w:p>
        </w:tc>
        <w:tc>
          <w:tcPr>
            <w:tcW w:w="0" w:type="auto"/>
          </w:tcPr>
          <w:p w14:paraId="418B4BDF" w14:textId="77777777" w:rsidR="005C062C" w:rsidRPr="002B438D" w:rsidRDefault="005C062C" w:rsidP="00381CD7">
            <w:pPr>
              <w:pStyle w:val="TAL"/>
              <w:rPr>
                <w:sz w:val="16"/>
              </w:rPr>
            </w:pPr>
            <w:r>
              <w:rPr>
                <w:sz w:val="16"/>
              </w:rPr>
              <w:t>CMCC</w:t>
            </w:r>
          </w:p>
        </w:tc>
        <w:tc>
          <w:tcPr>
            <w:tcW w:w="0" w:type="auto"/>
          </w:tcPr>
          <w:p w14:paraId="17EA868D" w14:textId="77777777" w:rsidR="005C062C" w:rsidRPr="002B438D" w:rsidRDefault="005C062C" w:rsidP="00381CD7">
            <w:pPr>
              <w:pStyle w:val="TAL"/>
              <w:rPr>
                <w:sz w:val="16"/>
              </w:rPr>
            </w:pPr>
            <w:r>
              <w:rPr>
                <w:sz w:val="16"/>
              </w:rPr>
              <w:t>withdrawn</w:t>
            </w:r>
          </w:p>
        </w:tc>
        <w:tc>
          <w:tcPr>
            <w:tcW w:w="0" w:type="auto"/>
          </w:tcPr>
          <w:p w14:paraId="1B388F37" w14:textId="77777777" w:rsidR="005C062C" w:rsidRPr="002B438D" w:rsidRDefault="005C062C" w:rsidP="00381CD7">
            <w:pPr>
              <w:pStyle w:val="TAL"/>
              <w:rPr>
                <w:sz w:val="16"/>
              </w:rPr>
            </w:pPr>
          </w:p>
        </w:tc>
        <w:tc>
          <w:tcPr>
            <w:tcW w:w="0" w:type="auto"/>
          </w:tcPr>
          <w:p w14:paraId="63DAE91A" w14:textId="77777777" w:rsidR="005C062C" w:rsidRPr="002B438D" w:rsidRDefault="005C062C" w:rsidP="00381CD7">
            <w:pPr>
              <w:pStyle w:val="TAL"/>
              <w:rPr>
                <w:sz w:val="16"/>
              </w:rPr>
            </w:pPr>
          </w:p>
        </w:tc>
      </w:tr>
      <w:tr w:rsidR="005C062C" w14:paraId="69A3D178" w14:textId="77777777" w:rsidTr="00381CD7">
        <w:tc>
          <w:tcPr>
            <w:tcW w:w="0" w:type="auto"/>
          </w:tcPr>
          <w:p w14:paraId="48B4F2F5" w14:textId="77777777" w:rsidR="005C062C" w:rsidRPr="002B438D" w:rsidRDefault="005C062C" w:rsidP="00381CD7">
            <w:pPr>
              <w:pStyle w:val="TAL"/>
              <w:rPr>
                <w:sz w:val="16"/>
              </w:rPr>
            </w:pPr>
            <w:r>
              <w:rPr>
                <w:sz w:val="16"/>
              </w:rPr>
              <w:t>R5-237149</w:t>
            </w:r>
          </w:p>
        </w:tc>
        <w:tc>
          <w:tcPr>
            <w:tcW w:w="0" w:type="auto"/>
          </w:tcPr>
          <w:p w14:paraId="60D98675" w14:textId="77777777" w:rsidR="005C062C" w:rsidRPr="002B438D" w:rsidRDefault="005C062C" w:rsidP="00381CD7">
            <w:pPr>
              <w:pStyle w:val="TAL"/>
              <w:rPr>
                <w:sz w:val="16"/>
              </w:rPr>
            </w:pPr>
            <w:r>
              <w:rPr>
                <w:sz w:val="16"/>
              </w:rPr>
              <w:t>Addition of test applicability and condition for RRM MR-DC Rel-17 Test Cases</w:t>
            </w:r>
          </w:p>
        </w:tc>
        <w:tc>
          <w:tcPr>
            <w:tcW w:w="0" w:type="auto"/>
          </w:tcPr>
          <w:p w14:paraId="14080E19" w14:textId="77777777" w:rsidR="005C062C" w:rsidRPr="002B438D" w:rsidRDefault="005C062C" w:rsidP="00381CD7">
            <w:pPr>
              <w:pStyle w:val="TAL"/>
              <w:rPr>
                <w:sz w:val="16"/>
              </w:rPr>
            </w:pPr>
            <w:proofErr w:type="spellStart"/>
            <w:r>
              <w:rPr>
                <w:sz w:val="16"/>
              </w:rPr>
              <w:t>Sporton</w:t>
            </w:r>
            <w:proofErr w:type="spellEnd"/>
            <w:r>
              <w:rPr>
                <w:sz w:val="16"/>
              </w:rPr>
              <w:t xml:space="preserve">, Huawei, </w:t>
            </w:r>
            <w:proofErr w:type="spellStart"/>
            <w:r>
              <w:rPr>
                <w:sz w:val="16"/>
              </w:rPr>
              <w:t>HiSilicon</w:t>
            </w:r>
            <w:proofErr w:type="spellEnd"/>
          </w:p>
        </w:tc>
        <w:tc>
          <w:tcPr>
            <w:tcW w:w="0" w:type="auto"/>
          </w:tcPr>
          <w:p w14:paraId="14119586" w14:textId="77777777" w:rsidR="005C062C" w:rsidRPr="002B438D" w:rsidRDefault="005C062C" w:rsidP="00381CD7">
            <w:pPr>
              <w:pStyle w:val="TAL"/>
              <w:rPr>
                <w:sz w:val="16"/>
              </w:rPr>
            </w:pPr>
            <w:r>
              <w:rPr>
                <w:sz w:val="16"/>
              </w:rPr>
              <w:t>revised</w:t>
            </w:r>
          </w:p>
        </w:tc>
        <w:tc>
          <w:tcPr>
            <w:tcW w:w="0" w:type="auto"/>
          </w:tcPr>
          <w:p w14:paraId="01A1F140" w14:textId="77777777" w:rsidR="005C062C" w:rsidRPr="002B438D" w:rsidRDefault="005C062C" w:rsidP="00381CD7">
            <w:pPr>
              <w:pStyle w:val="TAL"/>
              <w:rPr>
                <w:sz w:val="16"/>
              </w:rPr>
            </w:pPr>
          </w:p>
        </w:tc>
        <w:tc>
          <w:tcPr>
            <w:tcW w:w="0" w:type="auto"/>
          </w:tcPr>
          <w:p w14:paraId="3CB0E73D" w14:textId="77777777" w:rsidR="005C062C" w:rsidRPr="002B438D" w:rsidRDefault="005C062C" w:rsidP="00381CD7">
            <w:pPr>
              <w:pStyle w:val="TAL"/>
              <w:rPr>
                <w:sz w:val="16"/>
              </w:rPr>
            </w:pPr>
            <w:r>
              <w:rPr>
                <w:sz w:val="16"/>
              </w:rPr>
              <w:t>R5-237772</w:t>
            </w:r>
          </w:p>
        </w:tc>
      </w:tr>
      <w:tr w:rsidR="005C062C" w14:paraId="17760830" w14:textId="77777777" w:rsidTr="00381CD7">
        <w:tc>
          <w:tcPr>
            <w:tcW w:w="0" w:type="auto"/>
          </w:tcPr>
          <w:p w14:paraId="4CA7EABE" w14:textId="77777777" w:rsidR="005C062C" w:rsidRPr="002B438D" w:rsidRDefault="005C062C" w:rsidP="00381CD7">
            <w:pPr>
              <w:pStyle w:val="TAL"/>
              <w:rPr>
                <w:sz w:val="16"/>
              </w:rPr>
            </w:pPr>
            <w:r>
              <w:rPr>
                <w:sz w:val="16"/>
              </w:rPr>
              <w:t>R5-237150</w:t>
            </w:r>
          </w:p>
        </w:tc>
        <w:tc>
          <w:tcPr>
            <w:tcW w:w="0" w:type="auto"/>
          </w:tcPr>
          <w:p w14:paraId="60E5686B" w14:textId="77777777" w:rsidR="005C062C" w:rsidRPr="002B438D" w:rsidRDefault="005C062C" w:rsidP="00381CD7">
            <w:pPr>
              <w:pStyle w:val="TAL"/>
              <w:rPr>
                <w:sz w:val="16"/>
              </w:rPr>
            </w:pPr>
            <w:r>
              <w:rPr>
                <w:sz w:val="16"/>
              </w:rPr>
              <w:t>Change in generic procedure 4.9.9 depending on network support of N26</w:t>
            </w:r>
          </w:p>
        </w:tc>
        <w:tc>
          <w:tcPr>
            <w:tcW w:w="0" w:type="auto"/>
          </w:tcPr>
          <w:p w14:paraId="5BE3B234" w14:textId="77777777" w:rsidR="005C062C" w:rsidRPr="002B438D" w:rsidRDefault="005C062C" w:rsidP="00381CD7">
            <w:pPr>
              <w:pStyle w:val="TAL"/>
              <w:rPr>
                <w:sz w:val="16"/>
              </w:rPr>
            </w:pPr>
            <w:r>
              <w:rPr>
                <w:sz w:val="16"/>
              </w:rPr>
              <w:t>Apple Inc</w:t>
            </w:r>
          </w:p>
        </w:tc>
        <w:tc>
          <w:tcPr>
            <w:tcW w:w="0" w:type="auto"/>
          </w:tcPr>
          <w:p w14:paraId="49384CDB" w14:textId="77777777" w:rsidR="005C062C" w:rsidRPr="002B438D" w:rsidRDefault="005C062C" w:rsidP="00381CD7">
            <w:pPr>
              <w:pStyle w:val="TAL"/>
              <w:rPr>
                <w:sz w:val="16"/>
              </w:rPr>
            </w:pPr>
            <w:r>
              <w:rPr>
                <w:sz w:val="16"/>
              </w:rPr>
              <w:t>revised</w:t>
            </w:r>
          </w:p>
        </w:tc>
        <w:tc>
          <w:tcPr>
            <w:tcW w:w="0" w:type="auto"/>
          </w:tcPr>
          <w:p w14:paraId="0FE950D8" w14:textId="77777777" w:rsidR="005C062C" w:rsidRPr="002B438D" w:rsidRDefault="005C062C" w:rsidP="00381CD7">
            <w:pPr>
              <w:pStyle w:val="TAL"/>
              <w:rPr>
                <w:sz w:val="16"/>
              </w:rPr>
            </w:pPr>
          </w:p>
        </w:tc>
        <w:tc>
          <w:tcPr>
            <w:tcW w:w="0" w:type="auto"/>
          </w:tcPr>
          <w:p w14:paraId="04CF156F" w14:textId="77777777" w:rsidR="005C062C" w:rsidRPr="002B438D" w:rsidRDefault="005C062C" w:rsidP="00381CD7">
            <w:pPr>
              <w:pStyle w:val="TAL"/>
              <w:rPr>
                <w:sz w:val="16"/>
              </w:rPr>
            </w:pPr>
            <w:r>
              <w:rPr>
                <w:sz w:val="16"/>
              </w:rPr>
              <w:t>R5-237320</w:t>
            </w:r>
          </w:p>
        </w:tc>
      </w:tr>
      <w:tr w:rsidR="005C062C" w14:paraId="5DC1CF45" w14:textId="77777777" w:rsidTr="00381CD7">
        <w:tc>
          <w:tcPr>
            <w:tcW w:w="0" w:type="auto"/>
          </w:tcPr>
          <w:p w14:paraId="2624CA25" w14:textId="77777777" w:rsidR="005C062C" w:rsidRPr="002B438D" w:rsidRDefault="005C062C" w:rsidP="00381CD7">
            <w:pPr>
              <w:pStyle w:val="TAL"/>
              <w:rPr>
                <w:sz w:val="16"/>
              </w:rPr>
            </w:pPr>
            <w:r>
              <w:rPr>
                <w:sz w:val="16"/>
              </w:rPr>
              <w:t>R5-237151</w:t>
            </w:r>
          </w:p>
        </w:tc>
        <w:tc>
          <w:tcPr>
            <w:tcW w:w="0" w:type="auto"/>
          </w:tcPr>
          <w:p w14:paraId="6C6BA376" w14:textId="77777777" w:rsidR="005C062C" w:rsidRPr="002B438D" w:rsidRDefault="005C062C" w:rsidP="00381CD7">
            <w:pPr>
              <w:pStyle w:val="TAL"/>
              <w:rPr>
                <w:sz w:val="16"/>
              </w:rPr>
            </w:pPr>
            <w:r>
              <w:rPr>
                <w:sz w:val="16"/>
              </w:rPr>
              <w:t>On TRP test time reduction adopting reduced grids</w:t>
            </w:r>
          </w:p>
        </w:tc>
        <w:tc>
          <w:tcPr>
            <w:tcW w:w="0" w:type="auto"/>
          </w:tcPr>
          <w:p w14:paraId="786AE4A5" w14:textId="77777777" w:rsidR="005C062C" w:rsidRPr="002B438D" w:rsidRDefault="005C062C" w:rsidP="00381CD7">
            <w:pPr>
              <w:pStyle w:val="TAL"/>
              <w:rPr>
                <w:sz w:val="16"/>
              </w:rPr>
            </w:pPr>
            <w:proofErr w:type="spellStart"/>
            <w:r>
              <w:rPr>
                <w:sz w:val="16"/>
              </w:rPr>
              <w:t>Apple,Vodafone</w:t>
            </w:r>
            <w:proofErr w:type="spellEnd"/>
            <w:r>
              <w:rPr>
                <w:sz w:val="16"/>
              </w:rPr>
              <w:t>, AT&amp;T, ETS Lindgren, Telecom Italia</w:t>
            </w:r>
          </w:p>
        </w:tc>
        <w:tc>
          <w:tcPr>
            <w:tcW w:w="0" w:type="auto"/>
          </w:tcPr>
          <w:p w14:paraId="37D274AB" w14:textId="77777777" w:rsidR="005C062C" w:rsidRPr="002B438D" w:rsidRDefault="005C062C" w:rsidP="00381CD7">
            <w:pPr>
              <w:pStyle w:val="TAL"/>
              <w:rPr>
                <w:sz w:val="16"/>
              </w:rPr>
            </w:pPr>
            <w:r>
              <w:rPr>
                <w:sz w:val="16"/>
              </w:rPr>
              <w:t>approved</w:t>
            </w:r>
          </w:p>
        </w:tc>
        <w:tc>
          <w:tcPr>
            <w:tcW w:w="0" w:type="auto"/>
          </w:tcPr>
          <w:p w14:paraId="1FD29F29" w14:textId="77777777" w:rsidR="005C062C" w:rsidRPr="002B438D" w:rsidRDefault="005C062C" w:rsidP="00381CD7">
            <w:pPr>
              <w:pStyle w:val="TAL"/>
              <w:rPr>
                <w:sz w:val="16"/>
              </w:rPr>
            </w:pPr>
          </w:p>
        </w:tc>
        <w:tc>
          <w:tcPr>
            <w:tcW w:w="0" w:type="auto"/>
          </w:tcPr>
          <w:p w14:paraId="6E30B5F8" w14:textId="77777777" w:rsidR="005C062C" w:rsidRPr="002B438D" w:rsidRDefault="005C062C" w:rsidP="00381CD7">
            <w:pPr>
              <w:pStyle w:val="TAL"/>
              <w:rPr>
                <w:sz w:val="16"/>
              </w:rPr>
            </w:pPr>
          </w:p>
        </w:tc>
      </w:tr>
      <w:tr w:rsidR="005C062C" w14:paraId="06A30D8F" w14:textId="77777777" w:rsidTr="00381CD7">
        <w:tc>
          <w:tcPr>
            <w:tcW w:w="0" w:type="auto"/>
          </w:tcPr>
          <w:p w14:paraId="6F3984B9" w14:textId="77777777" w:rsidR="005C062C" w:rsidRPr="002B438D" w:rsidRDefault="005C062C" w:rsidP="00381CD7">
            <w:pPr>
              <w:pStyle w:val="TAL"/>
              <w:rPr>
                <w:sz w:val="16"/>
              </w:rPr>
            </w:pPr>
            <w:r>
              <w:rPr>
                <w:sz w:val="16"/>
              </w:rPr>
              <w:t>R5-237152</w:t>
            </w:r>
          </w:p>
        </w:tc>
        <w:tc>
          <w:tcPr>
            <w:tcW w:w="0" w:type="auto"/>
          </w:tcPr>
          <w:p w14:paraId="0CA59450" w14:textId="77777777" w:rsidR="005C062C" w:rsidRPr="002B438D" w:rsidRDefault="005C062C" w:rsidP="00381CD7">
            <w:pPr>
              <w:pStyle w:val="TAL"/>
              <w:rPr>
                <w:sz w:val="16"/>
              </w:rPr>
            </w:pPr>
            <w:r>
              <w:rPr>
                <w:sz w:val="16"/>
              </w:rPr>
              <w:t>AC MU Analysis for NR FR1 TRP-TRS (Rel.17)</w:t>
            </w:r>
          </w:p>
        </w:tc>
        <w:tc>
          <w:tcPr>
            <w:tcW w:w="0" w:type="auto"/>
          </w:tcPr>
          <w:p w14:paraId="47377224" w14:textId="77777777" w:rsidR="005C062C" w:rsidRPr="002B438D" w:rsidRDefault="005C062C" w:rsidP="00381CD7">
            <w:pPr>
              <w:pStyle w:val="TAL"/>
              <w:rPr>
                <w:sz w:val="16"/>
              </w:rPr>
            </w:pPr>
            <w:r>
              <w:rPr>
                <w:sz w:val="16"/>
              </w:rPr>
              <w:t>ROHDE &amp; SCHWARZ</w:t>
            </w:r>
          </w:p>
        </w:tc>
        <w:tc>
          <w:tcPr>
            <w:tcW w:w="0" w:type="auto"/>
          </w:tcPr>
          <w:p w14:paraId="3522A7F2" w14:textId="77777777" w:rsidR="005C062C" w:rsidRPr="002B438D" w:rsidRDefault="005C062C" w:rsidP="00381CD7">
            <w:pPr>
              <w:pStyle w:val="TAL"/>
              <w:rPr>
                <w:sz w:val="16"/>
              </w:rPr>
            </w:pPr>
            <w:r>
              <w:rPr>
                <w:sz w:val="16"/>
              </w:rPr>
              <w:t>noted</w:t>
            </w:r>
          </w:p>
        </w:tc>
        <w:tc>
          <w:tcPr>
            <w:tcW w:w="0" w:type="auto"/>
          </w:tcPr>
          <w:p w14:paraId="0D91B2BA" w14:textId="77777777" w:rsidR="005C062C" w:rsidRPr="002B438D" w:rsidRDefault="005C062C" w:rsidP="00381CD7">
            <w:pPr>
              <w:pStyle w:val="TAL"/>
              <w:rPr>
                <w:sz w:val="16"/>
              </w:rPr>
            </w:pPr>
          </w:p>
        </w:tc>
        <w:tc>
          <w:tcPr>
            <w:tcW w:w="0" w:type="auto"/>
          </w:tcPr>
          <w:p w14:paraId="29824BCF" w14:textId="77777777" w:rsidR="005C062C" w:rsidRPr="002B438D" w:rsidRDefault="005C062C" w:rsidP="00381CD7">
            <w:pPr>
              <w:pStyle w:val="TAL"/>
              <w:rPr>
                <w:sz w:val="16"/>
              </w:rPr>
            </w:pPr>
          </w:p>
        </w:tc>
      </w:tr>
      <w:tr w:rsidR="005C062C" w14:paraId="591E1F24" w14:textId="77777777" w:rsidTr="00381CD7">
        <w:tc>
          <w:tcPr>
            <w:tcW w:w="0" w:type="auto"/>
          </w:tcPr>
          <w:p w14:paraId="384BD3C2" w14:textId="77777777" w:rsidR="005C062C" w:rsidRPr="002B438D" w:rsidRDefault="005C062C" w:rsidP="00381CD7">
            <w:pPr>
              <w:pStyle w:val="TAL"/>
              <w:rPr>
                <w:sz w:val="16"/>
              </w:rPr>
            </w:pPr>
            <w:r>
              <w:rPr>
                <w:sz w:val="16"/>
              </w:rPr>
              <w:t>R5-237153</w:t>
            </w:r>
          </w:p>
        </w:tc>
        <w:tc>
          <w:tcPr>
            <w:tcW w:w="0" w:type="auto"/>
          </w:tcPr>
          <w:p w14:paraId="500784C7" w14:textId="77777777" w:rsidR="005C062C" w:rsidRPr="002B438D" w:rsidRDefault="005C062C" w:rsidP="00381CD7">
            <w:pPr>
              <w:pStyle w:val="TAL"/>
              <w:rPr>
                <w:sz w:val="16"/>
              </w:rPr>
            </w:pPr>
            <w:r>
              <w:rPr>
                <w:sz w:val="16"/>
              </w:rPr>
              <w:t xml:space="preserve">Discussion regarding limiting number of test frequencies for CA combinations </w:t>
            </w:r>
          </w:p>
        </w:tc>
        <w:tc>
          <w:tcPr>
            <w:tcW w:w="0" w:type="auto"/>
          </w:tcPr>
          <w:p w14:paraId="4B7DB530" w14:textId="77777777" w:rsidR="005C062C" w:rsidRPr="002B438D" w:rsidRDefault="005C062C" w:rsidP="00381CD7">
            <w:pPr>
              <w:pStyle w:val="TAL"/>
              <w:rPr>
                <w:sz w:val="16"/>
              </w:rPr>
            </w:pPr>
            <w:r>
              <w:rPr>
                <w:sz w:val="16"/>
              </w:rPr>
              <w:t>Ericsson-LG Co., LTD</w:t>
            </w:r>
          </w:p>
        </w:tc>
        <w:tc>
          <w:tcPr>
            <w:tcW w:w="0" w:type="auto"/>
          </w:tcPr>
          <w:p w14:paraId="309CC5AF" w14:textId="77777777" w:rsidR="005C062C" w:rsidRPr="002B438D" w:rsidRDefault="005C062C" w:rsidP="00381CD7">
            <w:pPr>
              <w:pStyle w:val="TAL"/>
              <w:rPr>
                <w:sz w:val="16"/>
              </w:rPr>
            </w:pPr>
            <w:r>
              <w:rPr>
                <w:sz w:val="16"/>
              </w:rPr>
              <w:t>revised</w:t>
            </w:r>
          </w:p>
        </w:tc>
        <w:tc>
          <w:tcPr>
            <w:tcW w:w="0" w:type="auto"/>
          </w:tcPr>
          <w:p w14:paraId="09589CD9" w14:textId="77777777" w:rsidR="005C062C" w:rsidRPr="002B438D" w:rsidRDefault="005C062C" w:rsidP="00381CD7">
            <w:pPr>
              <w:pStyle w:val="TAL"/>
              <w:rPr>
                <w:sz w:val="16"/>
              </w:rPr>
            </w:pPr>
          </w:p>
        </w:tc>
        <w:tc>
          <w:tcPr>
            <w:tcW w:w="0" w:type="auto"/>
          </w:tcPr>
          <w:p w14:paraId="2785F53E" w14:textId="77777777" w:rsidR="005C062C" w:rsidRPr="002B438D" w:rsidRDefault="005C062C" w:rsidP="00381CD7">
            <w:pPr>
              <w:pStyle w:val="TAL"/>
              <w:rPr>
                <w:sz w:val="16"/>
              </w:rPr>
            </w:pPr>
            <w:r>
              <w:rPr>
                <w:sz w:val="16"/>
              </w:rPr>
              <w:t>R5-237847</w:t>
            </w:r>
          </w:p>
        </w:tc>
      </w:tr>
      <w:tr w:rsidR="005C062C" w14:paraId="29B8982B" w14:textId="77777777" w:rsidTr="00381CD7">
        <w:tc>
          <w:tcPr>
            <w:tcW w:w="0" w:type="auto"/>
          </w:tcPr>
          <w:p w14:paraId="739D9D30" w14:textId="77777777" w:rsidR="005C062C" w:rsidRPr="002B438D" w:rsidRDefault="005C062C" w:rsidP="00381CD7">
            <w:pPr>
              <w:pStyle w:val="TAL"/>
              <w:rPr>
                <w:sz w:val="16"/>
              </w:rPr>
            </w:pPr>
            <w:r>
              <w:rPr>
                <w:sz w:val="16"/>
              </w:rPr>
              <w:t>R5-237154</w:t>
            </w:r>
          </w:p>
        </w:tc>
        <w:tc>
          <w:tcPr>
            <w:tcW w:w="0" w:type="auto"/>
          </w:tcPr>
          <w:p w14:paraId="00A436F9" w14:textId="77777777" w:rsidR="005C062C" w:rsidRPr="002B438D" w:rsidRDefault="005C062C" w:rsidP="00381CD7">
            <w:pPr>
              <w:pStyle w:val="TAL"/>
              <w:rPr>
                <w:sz w:val="16"/>
              </w:rPr>
            </w:pPr>
            <w:r>
              <w:rPr>
                <w:sz w:val="16"/>
              </w:rPr>
              <w:t>Addition of NTN inter-frequency measurement test cases</w:t>
            </w:r>
          </w:p>
        </w:tc>
        <w:tc>
          <w:tcPr>
            <w:tcW w:w="0" w:type="auto"/>
          </w:tcPr>
          <w:p w14:paraId="36DD9DBD" w14:textId="77777777" w:rsidR="005C062C" w:rsidRPr="002B438D" w:rsidRDefault="005C062C" w:rsidP="00381CD7">
            <w:pPr>
              <w:pStyle w:val="TAL"/>
              <w:rPr>
                <w:sz w:val="16"/>
              </w:rPr>
            </w:pPr>
            <w:r>
              <w:rPr>
                <w:sz w:val="16"/>
              </w:rPr>
              <w:t>Qualcomm Technologies Ireland</w:t>
            </w:r>
          </w:p>
        </w:tc>
        <w:tc>
          <w:tcPr>
            <w:tcW w:w="0" w:type="auto"/>
          </w:tcPr>
          <w:p w14:paraId="6EF926BD" w14:textId="77777777" w:rsidR="005C062C" w:rsidRPr="002B438D" w:rsidRDefault="005C062C" w:rsidP="00381CD7">
            <w:pPr>
              <w:pStyle w:val="TAL"/>
              <w:rPr>
                <w:sz w:val="16"/>
              </w:rPr>
            </w:pPr>
            <w:r>
              <w:rPr>
                <w:sz w:val="16"/>
              </w:rPr>
              <w:t>revised</w:t>
            </w:r>
          </w:p>
        </w:tc>
        <w:tc>
          <w:tcPr>
            <w:tcW w:w="0" w:type="auto"/>
          </w:tcPr>
          <w:p w14:paraId="6750061C" w14:textId="77777777" w:rsidR="005C062C" w:rsidRPr="002B438D" w:rsidRDefault="005C062C" w:rsidP="00381CD7">
            <w:pPr>
              <w:pStyle w:val="TAL"/>
              <w:rPr>
                <w:sz w:val="16"/>
              </w:rPr>
            </w:pPr>
          </w:p>
        </w:tc>
        <w:tc>
          <w:tcPr>
            <w:tcW w:w="0" w:type="auto"/>
          </w:tcPr>
          <w:p w14:paraId="04075E48" w14:textId="77777777" w:rsidR="005C062C" w:rsidRPr="002B438D" w:rsidRDefault="005C062C" w:rsidP="00381CD7">
            <w:pPr>
              <w:pStyle w:val="TAL"/>
              <w:rPr>
                <w:sz w:val="16"/>
              </w:rPr>
            </w:pPr>
            <w:r>
              <w:rPr>
                <w:sz w:val="16"/>
              </w:rPr>
              <w:t>R5-237688</w:t>
            </w:r>
          </w:p>
        </w:tc>
      </w:tr>
      <w:tr w:rsidR="005C062C" w14:paraId="27391E55" w14:textId="77777777" w:rsidTr="00381CD7">
        <w:tc>
          <w:tcPr>
            <w:tcW w:w="0" w:type="auto"/>
          </w:tcPr>
          <w:p w14:paraId="29B28350" w14:textId="77777777" w:rsidR="005C062C" w:rsidRPr="002B438D" w:rsidRDefault="005C062C" w:rsidP="00381CD7">
            <w:pPr>
              <w:pStyle w:val="TAL"/>
              <w:rPr>
                <w:sz w:val="16"/>
              </w:rPr>
            </w:pPr>
            <w:r>
              <w:rPr>
                <w:sz w:val="16"/>
              </w:rPr>
              <w:t>R5-237155</w:t>
            </w:r>
          </w:p>
        </w:tc>
        <w:tc>
          <w:tcPr>
            <w:tcW w:w="0" w:type="auto"/>
          </w:tcPr>
          <w:p w14:paraId="406457CC" w14:textId="77777777" w:rsidR="005C062C" w:rsidRPr="002B438D" w:rsidRDefault="005C062C" w:rsidP="00381CD7">
            <w:pPr>
              <w:pStyle w:val="TAL"/>
              <w:rPr>
                <w:sz w:val="16"/>
              </w:rPr>
            </w:pPr>
            <w:r>
              <w:rPr>
                <w:sz w:val="16"/>
              </w:rPr>
              <w:t>Addition of NTN parallel measurement gap-based inter-frequency test cases</w:t>
            </w:r>
          </w:p>
        </w:tc>
        <w:tc>
          <w:tcPr>
            <w:tcW w:w="0" w:type="auto"/>
          </w:tcPr>
          <w:p w14:paraId="64890EBD" w14:textId="77777777" w:rsidR="005C062C" w:rsidRPr="002B438D" w:rsidRDefault="005C062C" w:rsidP="00381CD7">
            <w:pPr>
              <w:pStyle w:val="TAL"/>
              <w:rPr>
                <w:sz w:val="16"/>
              </w:rPr>
            </w:pPr>
            <w:r>
              <w:rPr>
                <w:sz w:val="16"/>
              </w:rPr>
              <w:t>Qualcomm Technologies Ireland</w:t>
            </w:r>
          </w:p>
        </w:tc>
        <w:tc>
          <w:tcPr>
            <w:tcW w:w="0" w:type="auto"/>
          </w:tcPr>
          <w:p w14:paraId="79075C7F" w14:textId="77777777" w:rsidR="005C062C" w:rsidRPr="002B438D" w:rsidRDefault="005C062C" w:rsidP="00381CD7">
            <w:pPr>
              <w:pStyle w:val="TAL"/>
              <w:rPr>
                <w:sz w:val="16"/>
              </w:rPr>
            </w:pPr>
            <w:r>
              <w:rPr>
                <w:sz w:val="16"/>
              </w:rPr>
              <w:t>revised</w:t>
            </w:r>
          </w:p>
        </w:tc>
        <w:tc>
          <w:tcPr>
            <w:tcW w:w="0" w:type="auto"/>
          </w:tcPr>
          <w:p w14:paraId="2A746D4C" w14:textId="77777777" w:rsidR="005C062C" w:rsidRPr="002B438D" w:rsidRDefault="005C062C" w:rsidP="00381CD7">
            <w:pPr>
              <w:pStyle w:val="TAL"/>
              <w:rPr>
                <w:sz w:val="16"/>
              </w:rPr>
            </w:pPr>
          </w:p>
        </w:tc>
        <w:tc>
          <w:tcPr>
            <w:tcW w:w="0" w:type="auto"/>
          </w:tcPr>
          <w:p w14:paraId="4F91CB82" w14:textId="77777777" w:rsidR="005C062C" w:rsidRPr="002B438D" w:rsidRDefault="005C062C" w:rsidP="00381CD7">
            <w:pPr>
              <w:pStyle w:val="TAL"/>
              <w:rPr>
                <w:sz w:val="16"/>
              </w:rPr>
            </w:pPr>
            <w:r>
              <w:rPr>
                <w:sz w:val="16"/>
              </w:rPr>
              <w:t>R5-237689</w:t>
            </w:r>
          </w:p>
        </w:tc>
      </w:tr>
      <w:tr w:rsidR="005C062C" w14:paraId="1BB39C45" w14:textId="77777777" w:rsidTr="00381CD7">
        <w:tc>
          <w:tcPr>
            <w:tcW w:w="0" w:type="auto"/>
          </w:tcPr>
          <w:p w14:paraId="554D7021" w14:textId="77777777" w:rsidR="005C062C" w:rsidRPr="002B438D" w:rsidRDefault="005C062C" w:rsidP="00381CD7">
            <w:pPr>
              <w:pStyle w:val="TAL"/>
              <w:rPr>
                <w:sz w:val="16"/>
              </w:rPr>
            </w:pPr>
            <w:r>
              <w:rPr>
                <w:sz w:val="16"/>
              </w:rPr>
              <w:t>R5-237156</w:t>
            </w:r>
          </w:p>
        </w:tc>
        <w:tc>
          <w:tcPr>
            <w:tcW w:w="0" w:type="auto"/>
          </w:tcPr>
          <w:p w14:paraId="16D3863F" w14:textId="77777777" w:rsidR="005C062C" w:rsidRPr="002B438D" w:rsidRDefault="005C062C" w:rsidP="00381CD7">
            <w:pPr>
              <w:pStyle w:val="TAL"/>
              <w:rPr>
                <w:sz w:val="16"/>
              </w:rPr>
            </w:pPr>
            <w:r>
              <w:rPr>
                <w:sz w:val="16"/>
              </w:rPr>
              <w:t>Addition of NTN intra-frequency gap-based measurement test cases</w:t>
            </w:r>
          </w:p>
        </w:tc>
        <w:tc>
          <w:tcPr>
            <w:tcW w:w="0" w:type="auto"/>
          </w:tcPr>
          <w:p w14:paraId="4BD1D3B6" w14:textId="77777777" w:rsidR="005C062C" w:rsidRPr="002B438D" w:rsidRDefault="005C062C" w:rsidP="00381CD7">
            <w:pPr>
              <w:pStyle w:val="TAL"/>
              <w:rPr>
                <w:sz w:val="16"/>
              </w:rPr>
            </w:pPr>
            <w:r>
              <w:rPr>
                <w:sz w:val="16"/>
              </w:rPr>
              <w:t>Qualcomm Technologies Ireland</w:t>
            </w:r>
          </w:p>
        </w:tc>
        <w:tc>
          <w:tcPr>
            <w:tcW w:w="0" w:type="auto"/>
          </w:tcPr>
          <w:p w14:paraId="4BB3C921" w14:textId="77777777" w:rsidR="005C062C" w:rsidRPr="002B438D" w:rsidRDefault="005C062C" w:rsidP="00381CD7">
            <w:pPr>
              <w:pStyle w:val="TAL"/>
              <w:rPr>
                <w:sz w:val="16"/>
              </w:rPr>
            </w:pPr>
            <w:r>
              <w:rPr>
                <w:sz w:val="16"/>
              </w:rPr>
              <w:t>revised</w:t>
            </w:r>
          </w:p>
        </w:tc>
        <w:tc>
          <w:tcPr>
            <w:tcW w:w="0" w:type="auto"/>
          </w:tcPr>
          <w:p w14:paraId="4B37D2ED" w14:textId="77777777" w:rsidR="005C062C" w:rsidRPr="002B438D" w:rsidRDefault="005C062C" w:rsidP="00381CD7">
            <w:pPr>
              <w:pStyle w:val="TAL"/>
              <w:rPr>
                <w:sz w:val="16"/>
              </w:rPr>
            </w:pPr>
          </w:p>
        </w:tc>
        <w:tc>
          <w:tcPr>
            <w:tcW w:w="0" w:type="auto"/>
          </w:tcPr>
          <w:p w14:paraId="37A3A311" w14:textId="77777777" w:rsidR="005C062C" w:rsidRPr="002B438D" w:rsidRDefault="005C062C" w:rsidP="00381CD7">
            <w:pPr>
              <w:pStyle w:val="TAL"/>
              <w:rPr>
                <w:sz w:val="16"/>
              </w:rPr>
            </w:pPr>
            <w:r>
              <w:rPr>
                <w:sz w:val="16"/>
              </w:rPr>
              <w:t>R5-237833</w:t>
            </w:r>
          </w:p>
        </w:tc>
      </w:tr>
      <w:tr w:rsidR="005C062C" w14:paraId="44838981" w14:textId="77777777" w:rsidTr="00381CD7">
        <w:tc>
          <w:tcPr>
            <w:tcW w:w="0" w:type="auto"/>
          </w:tcPr>
          <w:p w14:paraId="547EB56B" w14:textId="77777777" w:rsidR="005C062C" w:rsidRPr="002B438D" w:rsidRDefault="005C062C" w:rsidP="00381CD7">
            <w:pPr>
              <w:pStyle w:val="TAL"/>
              <w:rPr>
                <w:sz w:val="16"/>
              </w:rPr>
            </w:pPr>
            <w:r>
              <w:rPr>
                <w:sz w:val="16"/>
              </w:rPr>
              <w:t>R5-237157</w:t>
            </w:r>
          </w:p>
        </w:tc>
        <w:tc>
          <w:tcPr>
            <w:tcW w:w="0" w:type="auto"/>
          </w:tcPr>
          <w:p w14:paraId="1C02A61C" w14:textId="77777777" w:rsidR="005C062C" w:rsidRPr="002B438D" w:rsidRDefault="005C062C" w:rsidP="00381CD7">
            <w:pPr>
              <w:pStyle w:val="TAL"/>
              <w:rPr>
                <w:sz w:val="16"/>
              </w:rPr>
            </w:pPr>
            <w:r>
              <w:rPr>
                <w:sz w:val="16"/>
              </w:rPr>
              <w:t>Addition of parallel measurement gap PICS for NTN</w:t>
            </w:r>
          </w:p>
        </w:tc>
        <w:tc>
          <w:tcPr>
            <w:tcW w:w="0" w:type="auto"/>
          </w:tcPr>
          <w:p w14:paraId="2CAB4AA7" w14:textId="77777777" w:rsidR="005C062C" w:rsidRPr="002B438D" w:rsidRDefault="005C062C" w:rsidP="00381CD7">
            <w:pPr>
              <w:pStyle w:val="TAL"/>
              <w:rPr>
                <w:sz w:val="16"/>
              </w:rPr>
            </w:pPr>
            <w:r>
              <w:rPr>
                <w:sz w:val="16"/>
              </w:rPr>
              <w:t>Qualcomm Technologies Ireland</w:t>
            </w:r>
          </w:p>
        </w:tc>
        <w:tc>
          <w:tcPr>
            <w:tcW w:w="0" w:type="auto"/>
          </w:tcPr>
          <w:p w14:paraId="425BB146" w14:textId="77777777" w:rsidR="005C062C" w:rsidRPr="002B438D" w:rsidRDefault="005C062C" w:rsidP="00381CD7">
            <w:pPr>
              <w:pStyle w:val="TAL"/>
              <w:rPr>
                <w:sz w:val="16"/>
              </w:rPr>
            </w:pPr>
            <w:r>
              <w:rPr>
                <w:sz w:val="16"/>
              </w:rPr>
              <w:t>revised</w:t>
            </w:r>
          </w:p>
        </w:tc>
        <w:tc>
          <w:tcPr>
            <w:tcW w:w="0" w:type="auto"/>
          </w:tcPr>
          <w:p w14:paraId="52ACA4A4" w14:textId="77777777" w:rsidR="005C062C" w:rsidRPr="002B438D" w:rsidRDefault="005C062C" w:rsidP="00381CD7">
            <w:pPr>
              <w:pStyle w:val="TAL"/>
              <w:rPr>
                <w:sz w:val="16"/>
              </w:rPr>
            </w:pPr>
          </w:p>
        </w:tc>
        <w:tc>
          <w:tcPr>
            <w:tcW w:w="0" w:type="auto"/>
          </w:tcPr>
          <w:p w14:paraId="44351C17" w14:textId="77777777" w:rsidR="005C062C" w:rsidRPr="002B438D" w:rsidRDefault="005C062C" w:rsidP="00381CD7">
            <w:pPr>
              <w:pStyle w:val="TAL"/>
              <w:rPr>
                <w:sz w:val="16"/>
              </w:rPr>
            </w:pPr>
            <w:r>
              <w:rPr>
                <w:sz w:val="16"/>
              </w:rPr>
              <w:t>R5-237611</w:t>
            </w:r>
          </w:p>
        </w:tc>
      </w:tr>
      <w:tr w:rsidR="005C062C" w14:paraId="60F580BE" w14:textId="77777777" w:rsidTr="00381CD7">
        <w:tc>
          <w:tcPr>
            <w:tcW w:w="0" w:type="auto"/>
          </w:tcPr>
          <w:p w14:paraId="053EE9F7" w14:textId="77777777" w:rsidR="005C062C" w:rsidRPr="002B438D" w:rsidRDefault="005C062C" w:rsidP="00381CD7">
            <w:pPr>
              <w:pStyle w:val="TAL"/>
              <w:rPr>
                <w:sz w:val="16"/>
              </w:rPr>
            </w:pPr>
            <w:r>
              <w:rPr>
                <w:sz w:val="16"/>
              </w:rPr>
              <w:t>R5-237158</w:t>
            </w:r>
          </w:p>
        </w:tc>
        <w:tc>
          <w:tcPr>
            <w:tcW w:w="0" w:type="auto"/>
          </w:tcPr>
          <w:p w14:paraId="59A262E0" w14:textId="77777777" w:rsidR="005C062C" w:rsidRPr="002B438D" w:rsidRDefault="005C062C" w:rsidP="00381CD7">
            <w:pPr>
              <w:pStyle w:val="TAL"/>
              <w:rPr>
                <w:sz w:val="16"/>
              </w:rPr>
            </w:pPr>
            <w:r>
              <w:rPr>
                <w:sz w:val="16"/>
              </w:rPr>
              <w:t>Update to FR1 SDT test case applicability</w:t>
            </w:r>
          </w:p>
        </w:tc>
        <w:tc>
          <w:tcPr>
            <w:tcW w:w="0" w:type="auto"/>
          </w:tcPr>
          <w:p w14:paraId="45B8036A" w14:textId="77777777" w:rsidR="005C062C" w:rsidRPr="002B438D" w:rsidRDefault="005C062C" w:rsidP="00381CD7">
            <w:pPr>
              <w:pStyle w:val="TAL"/>
              <w:rPr>
                <w:sz w:val="16"/>
              </w:rPr>
            </w:pPr>
            <w:r>
              <w:rPr>
                <w:sz w:val="16"/>
              </w:rPr>
              <w:t>Qualcomm Technologies Ireland</w:t>
            </w:r>
          </w:p>
        </w:tc>
        <w:tc>
          <w:tcPr>
            <w:tcW w:w="0" w:type="auto"/>
          </w:tcPr>
          <w:p w14:paraId="3F67E3C2" w14:textId="77777777" w:rsidR="005C062C" w:rsidRPr="002B438D" w:rsidRDefault="005C062C" w:rsidP="00381CD7">
            <w:pPr>
              <w:pStyle w:val="TAL"/>
              <w:rPr>
                <w:sz w:val="16"/>
              </w:rPr>
            </w:pPr>
            <w:r>
              <w:rPr>
                <w:sz w:val="16"/>
              </w:rPr>
              <w:t>revised</w:t>
            </w:r>
          </w:p>
        </w:tc>
        <w:tc>
          <w:tcPr>
            <w:tcW w:w="0" w:type="auto"/>
          </w:tcPr>
          <w:p w14:paraId="0F9952AF" w14:textId="77777777" w:rsidR="005C062C" w:rsidRPr="002B438D" w:rsidRDefault="005C062C" w:rsidP="00381CD7">
            <w:pPr>
              <w:pStyle w:val="TAL"/>
              <w:rPr>
                <w:sz w:val="16"/>
              </w:rPr>
            </w:pPr>
          </w:p>
        </w:tc>
        <w:tc>
          <w:tcPr>
            <w:tcW w:w="0" w:type="auto"/>
          </w:tcPr>
          <w:p w14:paraId="0805C8D0" w14:textId="77777777" w:rsidR="005C062C" w:rsidRPr="002B438D" w:rsidRDefault="005C062C" w:rsidP="00381CD7">
            <w:pPr>
              <w:pStyle w:val="TAL"/>
              <w:rPr>
                <w:sz w:val="16"/>
              </w:rPr>
            </w:pPr>
            <w:r>
              <w:rPr>
                <w:sz w:val="16"/>
              </w:rPr>
              <w:t>R5-237780</w:t>
            </w:r>
          </w:p>
        </w:tc>
      </w:tr>
      <w:tr w:rsidR="005C062C" w14:paraId="109B99B1" w14:textId="77777777" w:rsidTr="00381CD7">
        <w:tc>
          <w:tcPr>
            <w:tcW w:w="0" w:type="auto"/>
          </w:tcPr>
          <w:p w14:paraId="4558E72B" w14:textId="77777777" w:rsidR="005C062C" w:rsidRPr="002B438D" w:rsidRDefault="005C062C" w:rsidP="00381CD7">
            <w:pPr>
              <w:pStyle w:val="TAL"/>
              <w:rPr>
                <w:sz w:val="16"/>
              </w:rPr>
            </w:pPr>
            <w:r>
              <w:rPr>
                <w:sz w:val="16"/>
              </w:rPr>
              <w:t>R5-237159</w:t>
            </w:r>
          </w:p>
        </w:tc>
        <w:tc>
          <w:tcPr>
            <w:tcW w:w="0" w:type="auto"/>
          </w:tcPr>
          <w:p w14:paraId="7EA936E8" w14:textId="77777777" w:rsidR="005C062C" w:rsidRPr="002B438D" w:rsidRDefault="005C062C" w:rsidP="00381CD7">
            <w:pPr>
              <w:pStyle w:val="TAL"/>
              <w:rPr>
                <w:sz w:val="16"/>
              </w:rPr>
            </w:pPr>
            <w:r>
              <w:rPr>
                <w:sz w:val="16"/>
              </w:rPr>
              <w:t>Addition of TTs for test case 6.2.1</w:t>
            </w:r>
          </w:p>
        </w:tc>
        <w:tc>
          <w:tcPr>
            <w:tcW w:w="0" w:type="auto"/>
          </w:tcPr>
          <w:p w14:paraId="3CAC5DC3" w14:textId="77777777" w:rsidR="005C062C" w:rsidRPr="002B438D" w:rsidRDefault="005C062C" w:rsidP="00381CD7">
            <w:pPr>
              <w:pStyle w:val="TAL"/>
              <w:rPr>
                <w:sz w:val="16"/>
              </w:rPr>
            </w:pPr>
            <w:r>
              <w:rPr>
                <w:sz w:val="16"/>
              </w:rPr>
              <w:t>Qualcomm Technologies Ireland</w:t>
            </w:r>
          </w:p>
        </w:tc>
        <w:tc>
          <w:tcPr>
            <w:tcW w:w="0" w:type="auto"/>
          </w:tcPr>
          <w:p w14:paraId="3B95E8DE" w14:textId="77777777" w:rsidR="005C062C" w:rsidRPr="002B438D" w:rsidRDefault="005C062C" w:rsidP="00381CD7">
            <w:pPr>
              <w:pStyle w:val="TAL"/>
              <w:rPr>
                <w:sz w:val="16"/>
              </w:rPr>
            </w:pPr>
            <w:r>
              <w:rPr>
                <w:sz w:val="16"/>
              </w:rPr>
              <w:t>revised</w:t>
            </w:r>
          </w:p>
        </w:tc>
        <w:tc>
          <w:tcPr>
            <w:tcW w:w="0" w:type="auto"/>
          </w:tcPr>
          <w:p w14:paraId="01135D20" w14:textId="77777777" w:rsidR="005C062C" w:rsidRPr="002B438D" w:rsidRDefault="005C062C" w:rsidP="00381CD7">
            <w:pPr>
              <w:pStyle w:val="TAL"/>
              <w:rPr>
                <w:sz w:val="16"/>
              </w:rPr>
            </w:pPr>
          </w:p>
        </w:tc>
        <w:tc>
          <w:tcPr>
            <w:tcW w:w="0" w:type="auto"/>
          </w:tcPr>
          <w:p w14:paraId="5EE84B3F" w14:textId="77777777" w:rsidR="005C062C" w:rsidRPr="002B438D" w:rsidRDefault="005C062C" w:rsidP="00381CD7">
            <w:pPr>
              <w:pStyle w:val="TAL"/>
              <w:rPr>
                <w:sz w:val="16"/>
              </w:rPr>
            </w:pPr>
            <w:r>
              <w:rPr>
                <w:sz w:val="16"/>
              </w:rPr>
              <w:t>R5-237961</w:t>
            </w:r>
          </w:p>
        </w:tc>
      </w:tr>
      <w:tr w:rsidR="005C062C" w14:paraId="60A497EB" w14:textId="77777777" w:rsidTr="00381CD7">
        <w:tc>
          <w:tcPr>
            <w:tcW w:w="0" w:type="auto"/>
          </w:tcPr>
          <w:p w14:paraId="3C63C629" w14:textId="77777777" w:rsidR="005C062C" w:rsidRPr="002B438D" w:rsidRDefault="005C062C" w:rsidP="00381CD7">
            <w:pPr>
              <w:pStyle w:val="TAL"/>
              <w:rPr>
                <w:sz w:val="16"/>
              </w:rPr>
            </w:pPr>
            <w:r>
              <w:rPr>
                <w:sz w:val="16"/>
              </w:rPr>
              <w:t>R5-237160</w:t>
            </w:r>
          </w:p>
        </w:tc>
        <w:tc>
          <w:tcPr>
            <w:tcW w:w="0" w:type="auto"/>
          </w:tcPr>
          <w:p w14:paraId="5AB5E8D6" w14:textId="77777777" w:rsidR="005C062C" w:rsidRPr="002B438D" w:rsidRDefault="005C062C" w:rsidP="00381CD7">
            <w:pPr>
              <w:pStyle w:val="TAL"/>
              <w:rPr>
                <w:sz w:val="16"/>
              </w:rPr>
            </w:pPr>
            <w:r>
              <w:rPr>
                <w:sz w:val="16"/>
              </w:rPr>
              <w:t>Update to FR1 CG-SDT test case including TTs</w:t>
            </w:r>
          </w:p>
        </w:tc>
        <w:tc>
          <w:tcPr>
            <w:tcW w:w="0" w:type="auto"/>
          </w:tcPr>
          <w:p w14:paraId="0FB240B2" w14:textId="77777777" w:rsidR="005C062C" w:rsidRPr="002B438D" w:rsidRDefault="005C062C" w:rsidP="00381CD7">
            <w:pPr>
              <w:pStyle w:val="TAL"/>
              <w:rPr>
                <w:sz w:val="16"/>
              </w:rPr>
            </w:pPr>
            <w:r>
              <w:rPr>
                <w:sz w:val="16"/>
              </w:rPr>
              <w:t>Qualcomm Technologies Ireland</w:t>
            </w:r>
          </w:p>
        </w:tc>
        <w:tc>
          <w:tcPr>
            <w:tcW w:w="0" w:type="auto"/>
          </w:tcPr>
          <w:p w14:paraId="4468B62B" w14:textId="77777777" w:rsidR="005C062C" w:rsidRPr="002B438D" w:rsidRDefault="005C062C" w:rsidP="00381CD7">
            <w:pPr>
              <w:pStyle w:val="TAL"/>
              <w:rPr>
                <w:sz w:val="16"/>
              </w:rPr>
            </w:pPr>
            <w:r>
              <w:rPr>
                <w:sz w:val="16"/>
              </w:rPr>
              <w:t>revised</w:t>
            </w:r>
          </w:p>
        </w:tc>
        <w:tc>
          <w:tcPr>
            <w:tcW w:w="0" w:type="auto"/>
          </w:tcPr>
          <w:p w14:paraId="002170BB" w14:textId="77777777" w:rsidR="005C062C" w:rsidRPr="002B438D" w:rsidRDefault="005C062C" w:rsidP="00381CD7">
            <w:pPr>
              <w:pStyle w:val="TAL"/>
              <w:rPr>
                <w:sz w:val="16"/>
              </w:rPr>
            </w:pPr>
          </w:p>
        </w:tc>
        <w:tc>
          <w:tcPr>
            <w:tcW w:w="0" w:type="auto"/>
          </w:tcPr>
          <w:p w14:paraId="1DEE78FF" w14:textId="77777777" w:rsidR="005C062C" w:rsidRPr="002B438D" w:rsidRDefault="005C062C" w:rsidP="00381CD7">
            <w:pPr>
              <w:pStyle w:val="TAL"/>
              <w:rPr>
                <w:sz w:val="16"/>
              </w:rPr>
            </w:pPr>
            <w:r>
              <w:rPr>
                <w:sz w:val="16"/>
              </w:rPr>
              <w:t>R5-237960</w:t>
            </w:r>
          </w:p>
        </w:tc>
      </w:tr>
      <w:tr w:rsidR="005C062C" w14:paraId="61777B10" w14:textId="77777777" w:rsidTr="00381CD7">
        <w:tc>
          <w:tcPr>
            <w:tcW w:w="0" w:type="auto"/>
          </w:tcPr>
          <w:p w14:paraId="2564ECF6" w14:textId="77777777" w:rsidR="005C062C" w:rsidRPr="002B438D" w:rsidRDefault="005C062C" w:rsidP="00381CD7">
            <w:pPr>
              <w:pStyle w:val="TAL"/>
              <w:rPr>
                <w:sz w:val="16"/>
              </w:rPr>
            </w:pPr>
            <w:r>
              <w:rPr>
                <w:sz w:val="16"/>
              </w:rPr>
              <w:t>R5-237161</w:t>
            </w:r>
          </w:p>
        </w:tc>
        <w:tc>
          <w:tcPr>
            <w:tcW w:w="0" w:type="auto"/>
          </w:tcPr>
          <w:p w14:paraId="2BE363FF" w14:textId="77777777" w:rsidR="005C062C" w:rsidRPr="002B438D" w:rsidRDefault="005C062C" w:rsidP="00381CD7">
            <w:pPr>
              <w:pStyle w:val="TAL"/>
              <w:rPr>
                <w:sz w:val="16"/>
              </w:rPr>
            </w:pPr>
            <w:r>
              <w:rPr>
                <w:sz w:val="16"/>
              </w:rPr>
              <w:t>Update to RRM tests 16.3.1.7 and 16.3.1.8</w:t>
            </w:r>
          </w:p>
        </w:tc>
        <w:tc>
          <w:tcPr>
            <w:tcW w:w="0" w:type="auto"/>
          </w:tcPr>
          <w:p w14:paraId="4D80042E" w14:textId="77777777" w:rsidR="005C062C" w:rsidRPr="002B438D" w:rsidRDefault="005C062C" w:rsidP="00381CD7">
            <w:pPr>
              <w:pStyle w:val="TAL"/>
              <w:rPr>
                <w:sz w:val="16"/>
              </w:rPr>
            </w:pPr>
            <w:r>
              <w:rPr>
                <w:sz w:val="16"/>
              </w:rPr>
              <w:t>Qualcomm Technologies Ireland</w:t>
            </w:r>
          </w:p>
        </w:tc>
        <w:tc>
          <w:tcPr>
            <w:tcW w:w="0" w:type="auto"/>
          </w:tcPr>
          <w:p w14:paraId="432D2AAF" w14:textId="77777777" w:rsidR="005C062C" w:rsidRPr="002B438D" w:rsidRDefault="005C062C" w:rsidP="00381CD7">
            <w:pPr>
              <w:pStyle w:val="TAL"/>
              <w:rPr>
                <w:sz w:val="16"/>
              </w:rPr>
            </w:pPr>
            <w:r>
              <w:rPr>
                <w:sz w:val="16"/>
              </w:rPr>
              <w:t>revised</w:t>
            </w:r>
          </w:p>
        </w:tc>
        <w:tc>
          <w:tcPr>
            <w:tcW w:w="0" w:type="auto"/>
          </w:tcPr>
          <w:p w14:paraId="36CB4A79" w14:textId="77777777" w:rsidR="005C062C" w:rsidRPr="002B438D" w:rsidRDefault="005C062C" w:rsidP="00381CD7">
            <w:pPr>
              <w:pStyle w:val="TAL"/>
              <w:rPr>
                <w:sz w:val="16"/>
              </w:rPr>
            </w:pPr>
          </w:p>
        </w:tc>
        <w:tc>
          <w:tcPr>
            <w:tcW w:w="0" w:type="auto"/>
          </w:tcPr>
          <w:p w14:paraId="2FF4E810" w14:textId="77777777" w:rsidR="005C062C" w:rsidRPr="002B438D" w:rsidRDefault="005C062C" w:rsidP="00381CD7">
            <w:pPr>
              <w:pStyle w:val="TAL"/>
              <w:rPr>
                <w:sz w:val="16"/>
              </w:rPr>
            </w:pPr>
            <w:r>
              <w:rPr>
                <w:sz w:val="16"/>
              </w:rPr>
              <w:t>R5-237962</w:t>
            </w:r>
          </w:p>
        </w:tc>
      </w:tr>
      <w:tr w:rsidR="005C062C" w14:paraId="0BD15C1A" w14:textId="77777777" w:rsidTr="00381CD7">
        <w:tc>
          <w:tcPr>
            <w:tcW w:w="0" w:type="auto"/>
          </w:tcPr>
          <w:p w14:paraId="3FB8F911" w14:textId="77777777" w:rsidR="005C062C" w:rsidRPr="002B438D" w:rsidRDefault="005C062C" w:rsidP="00381CD7">
            <w:pPr>
              <w:pStyle w:val="TAL"/>
              <w:rPr>
                <w:sz w:val="16"/>
              </w:rPr>
            </w:pPr>
            <w:r>
              <w:rPr>
                <w:sz w:val="16"/>
              </w:rPr>
              <w:t>R5-237162</w:t>
            </w:r>
          </w:p>
        </w:tc>
        <w:tc>
          <w:tcPr>
            <w:tcW w:w="0" w:type="auto"/>
          </w:tcPr>
          <w:p w14:paraId="3637DC5D" w14:textId="77777777" w:rsidR="005C062C" w:rsidRPr="002B438D" w:rsidRDefault="005C062C" w:rsidP="00381CD7">
            <w:pPr>
              <w:pStyle w:val="TAL"/>
              <w:rPr>
                <w:sz w:val="16"/>
              </w:rPr>
            </w:pPr>
            <w:r>
              <w:rPr>
                <w:sz w:val="16"/>
              </w:rPr>
              <w:t>Applicability update for r17 HST inter-frequency tests</w:t>
            </w:r>
          </w:p>
        </w:tc>
        <w:tc>
          <w:tcPr>
            <w:tcW w:w="0" w:type="auto"/>
          </w:tcPr>
          <w:p w14:paraId="180DB7CD" w14:textId="77777777" w:rsidR="005C062C" w:rsidRPr="002B438D" w:rsidRDefault="005C062C" w:rsidP="00381CD7">
            <w:pPr>
              <w:pStyle w:val="TAL"/>
              <w:rPr>
                <w:sz w:val="16"/>
              </w:rPr>
            </w:pPr>
            <w:r>
              <w:rPr>
                <w:sz w:val="16"/>
              </w:rPr>
              <w:t>Qualcomm Technologies Ireland</w:t>
            </w:r>
          </w:p>
        </w:tc>
        <w:tc>
          <w:tcPr>
            <w:tcW w:w="0" w:type="auto"/>
          </w:tcPr>
          <w:p w14:paraId="6150E90B" w14:textId="77777777" w:rsidR="005C062C" w:rsidRPr="002B438D" w:rsidRDefault="005C062C" w:rsidP="00381CD7">
            <w:pPr>
              <w:pStyle w:val="TAL"/>
              <w:rPr>
                <w:sz w:val="16"/>
              </w:rPr>
            </w:pPr>
            <w:r>
              <w:rPr>
                <w:sz w:val="16"/>
              </w:rPr>
              <w:t>revised</w:t>
            </w:r>
          </w:p>
        </w:tc>
        <w:tc>
          <w:tcPr>
            <w:tcW w:w="0" w:type="auto"/>
          </w:tcPr>
          <w:p w14:paraId="78094653" w14:textId="77777777" w:rsidR="005C062C" w:rsidRPr="002B438D" w:rsidRDefault="005C062C" w:rsidP="00381CD7">
            <w:pPr>
              <w:pStyle w:val="TAL"/>
              <w:rPr>
                <w:sz w:val="16"/>
              </w:rPr>
            </w:pPr>
          </w:p>
        </w:tc>
        <w:tc>
          <w:tcPr>
            <w:tcW w:w="0" w:type="auto"/>
          </w:tcPr>
          <w:p w14:paraId="16DBDD9C" w14:textId="77777777" w:rsidR="005C062C" w:rsidRPr="002B438D" w:rsidRDefault="005C062C" w:rsidP="00381CD7">
            <w:pPr>
              <w:pStyle w:val="TAL"/>
              <w:rPr>
                <w:sz w:val="16"/>
              </w:rPr>
            </w:pPr>
            <w:r>
              <w:rPr>
                <w:sz w:val="16"/>
              </w:rPr>
              <w:t>R5-237766</w:t>
            </w:r>
          </w:p>
        </w:tc>
      </w:tr>
      <w:tr w:rsidR="005C062C" w14:paraId="06136658" w14:textId="77777777" w:rsidTr="00381CD7">
        <w:tc>
          <w:tcPr>
            <w:tcW w:w="0" w:type="auto"/>
          </w:tcPr>
          <w:p w14:paraId="79C70E49" w14:textId="77777777" w:rsidR="005C062C" w:rsidRPr="002B438D" w:rsidRDefault="005C062C" w:rsidP="00381CD7">
            <w:pPr>
              <w:pStyle w:val="TAL"/>
              <w:rPr>
                <w:sz w:val="16"/>
              </w:rPr>
            </w:pPr>
            <w:r>
              <w:rPr>
                <w:sz w:val="16"/>
              </w:rPr>
              <w:t>R5-237163</w:t>
            </w:r>
          </w:p>
        </w:tc>
        <w:tc>
          <w:tcPr>
            <w:tcW w:w="0" w:type="auto"/>
          </w:tcPr>
          <w:p w14:paraId="647BF33D" w14:textId="77777777" w:rsidR="005C062C" w:rsidRPr="002B438D" w:rsidRDefault="005C062C" w:rsidP="00381CD7">
            <w:pPr>
              <w:pStyle w:val="TAL"/>
              <w:rPr>
                <w:sz w:val="16"/>
              </w:rPr>
            </w:pPr>
            <w:r>
              <w:rPr>
                <w:sz w:val="16"/>
              </w:rPr>
              <w:t>Addition of NR-U inter-frequency RSSI and Channel Occupancy tests</w:t>
            </w:r>
          </w:p>
        </w:tc>
        <w:tc>
          <w:tcPr>
            <w:tcW w:w="0" w:type="auto"/>
          </w:tcPr>
          <w:p w14:paraId="022F5A95" w14:textId="77777777" w:rsidR="005C062C" w:rsidRPr="002B438D" w:rsidRDefault="005C062C" w:rsidP="00381CD7">
            <w:pPr>
              <w:pStyle w:val="TAL"/>
              <w:rPr>
                <w:sz w:val="16"/>
              </w:rPr>
            </w:pPr>
            <w:r>
              <w:rPr>
                <w:sz w:val="16"/>
              </w:rPr>
              <w:t>Qualcomm Technologies Ireland</w:t>
            </w:r>
          </w:p>
        </w:tc>
        <w:tc>
          <w:tcPr>
            <w:tcW w:w="0" w:type="auto"/>
          </w:tcPr>
          <w:p w14:paraId="6DB2BD6C" w14:textId="77777777" w:rsidR="005C062C" w:rsidRPr="002B438D" w:rsidRDefault="005C062C" w:rsidP="00381CD7">
            <w:pPr>
              <w:pStyle w:val="TAL"/>
              <w:rPr>
                <w:sz w:val="16"/>
              </w:rPr>
            </w:pPr>
            <w:r>
              <w:rPr>
                <w:sz w:val="16"/>
              </w:rPr>
              <w:t>revised</w:t>
            </w:r>
          </w:p>
        </w:tc>
        <w:tc>
          <w:tcPr>
            <w:tcW w:w="0" w:type="auto"/>
          </w:tcPr>
          <w:p w14:paraId="7D19DA62" w14:textId="77777777" w:rsidR="005C062C" w:rsidRPr="002B438D" w:rsidRDefault="005C062C" w:rsidP="00381CD7">
            <w:pPr>
              <w:pStyle w:val="TAL"/>
              <w:rPr>
                <w:sz w:val="16"/>
              </w:rPr>
            </w:pPr>
          </w:p>
        </w:tc>
        <w:tc>
          <w:tcPr>
            <w:tcW w:w="0" w:type="auto"/>
          </w:tcPr>
          <w:p w14:paraId="63DBE5FF" w14:textId="77777777" w:rsidR="005C062C" w:rsidRPr="002B438D" w:rsidRDefault="005C062C" w:rsidP="00381CD7">
            <w:pPr>
              <w:pStyle w:val="TAL"/>
              <w:rPr>
                <w:sz w:val="16"/>
              </w:rPr>
            </w:pPr>
            <w:r>
              <w:rPr>
                <w:sz w:val="16"/>
              </w:rPr>
              <w:t>R5-237737</w:t>
            </w:r>
          </w:p>
        </w:tc>
      </w:tr>
      <w:tr w:rsidR="005C062C" w14:paraId="53DF4852" w14:textId="77777777" w:rsidTr="00381CD7">
        <w:tc>
          <w:tcPr>
            <w:tcW w:w="0" w:type="auto"/>
          </w:tcPr>
          <w:p w14:paraId="3149F75D" w14:textId="77777777" w:rsidR="005C062C" w:rsidRPr="002B438D" w:rsidRDefault="005C062C" w:rsidP="00381CD7">
            <w:pPr>
              <w:pStyle w:val="TAL"/>
              <w:rPr>
                <w:sz w:val="16"/>
              </w:rPr>
            </w:pPr>
            <w:r>
              <w:rPr>
                <w:sz w:val="16"/>
              </w:rPr>
              <w:t>R5-237164</w:t>
            </w:r>
          </w:p>
        </w:tc>
        <w:tc>
          <w:tcPr>
            <w:tcW w:w="0" w:type="auto"/>
          </w:tcPr>
          <w:p w14:paraId="7DA389DE" w14:textId="77777777" w:rsidR="005C062C" w:rsidRPr="002B438D" w:rsidRDefault="005C062C" w:rsidP="00381CD7">
            <w:pPr>
              <w:pStyle w:val="TAL"/>
              <w:rPr>
                <w:sz w:val="16"/>
              </w:rPr>
            </w:pPr>
            <w:r>
              <w:rPr>
                <w:sz w:val="16"/>
              </w:rPr>
              <w:t>Addition of NR-U EN-DC unlicensed event triggered inter-frequency test cases</w:t>
            </w:r>
          </w:p>
        </w:tc>
        <w:tc>
          <w:tcPr>
            <w:tcW w:w="0" w:type="auto"/>
          </w:tcPr>
          <w:p w14:paraId="05ECF6BF" w14:textId="77777777" w:rsidR="005C062C" w:rsidRPr="002B438D" w:rsidRDefault="005C062C" w:rsidP="00381CD7">
            <w:pPr>
              <w:pStyle w:val="TAL"/>
              <w:rPr>
                <w:sz w:val="16"/>
              </w:rPr>
            </w:pPr>
            <w:r>
              <w:rPr>
                <w:sz w:val="16"/>
              </w:rPr>
              <w:t>Qualcomm Technologies Ireland</w:t>
            </w:r>
          </w:p>
        </w:tc>
        <w:tc>
          <w:tcPr>
            <w:tcW w:w="0" w:type="auto"/>
          </w:tcPr>
          <w:p w14:paraId="6EC2C2D8" w14:textId="77777777" w:rsidR="005C062C" w:rsidRPr="002B438D" w:rsidRDefault="005C062C" w:rsidP="00381CD7">
            <w:pPr>
              <w:pStyle w:val="TAL"/>
              <w:rPr>
                <w:sz w:val="16"/>
              </w:rPr>
            </w:pPr>
            <w:r>
              <w:rPr>
                <w:sz w:val="16"/>
              </w:rPr>
              <w:t>revised</w:t>
            </w:r>
          </w:p>
        </w:tc>
        <w:tc>
          <w:tcPr>
            <w:tcW w:w="0" w:type="auto"/>
          </w:tcPr>
          <w:p w14:paraId="40B9C0EB" w14:textId="77777777" w:rsidR="005C062C" w:rsidRPr="002B438D" w:rsidRDefault="005C062C" w:rsidP="00381CD7">
            <w:pPr>
              <w:pStyle w:val="TAL"/>
              <w:rPr>
                <w:sz w:val="16"/>
              </w:rPr>
            </w:pPr>
          </w:p>
        </w:tc>
        <w:tc>
          <w:tcPr>
            <w:tcW w:w="0" w:type="auto"/>
          </w:tcPr>
          <w:p w14:paraId="312AD94E" w14:textId="77777777" w:rsidR="005C062C" w:rsidRPr="002B438D" w:rsidRDefault="005C062C" w:rsidP="00381CD7">
            <w:pPr>
              <w:pStyle w:val="TAL"/>
              <w:rPr>
                <w:sz w:val="16"/>
              </w:rPr>
            </w:pPr>
            <w:r>
              <w:rPr>
                <w:sz w:val="16"/>
              </w:rPr>
              <w:t>R5-237738</w:t>
            </w:r>
          </w:p>
        </w:tc>
      </w:tr>
      <w:tr w:rsidR="005C062C" w14:paraId="0774D98E" w14:textId="77777777" w:rsidTr="00381CD7">
        <w:tc>
          <w:tcPr>
            <w:tcW w:w="0" w:type="auto"/>
          </w:tcPr>
          <w:p w14:paraId="37E65A77" w14:textId="77777777" w:rsidR="005C062C" w:rsidRPr="002B438D" w:rsidRDefault="005C062C" w:rsidP="00381CD7">
            <w:pPr>
              <w:pStyle w:val="TAL"/>
              <w:rPr>
                <w:sz w:val="16"/>
              </w:rPr>
            </w:pPr>
            <w:r>
              <w:rPr>
                <w:sz w:val="16"/>
              </w:rPr>
              <w:t>R5-237165</w:t>
            </w:r>
          </w:p>
        </w:tc>
        <w:tc>
          <w:tcPr>
            <w:tcW w:w="0" w:type="auto"/>
          </w:tcPr>
          <w:p w14:paraId="1B29578E" w14:textId="77777777" w:rsidR="005C062C" w:rsidRPr="002B438D" w:rsidRDefault="005C062C" w:rsidP="00381CD7">
            <w:pPr>
              <w:pStyle w:val="TAL"/>
              <w:rPr>
                <w:sz w:val="16"/>
              </w:rPr>
            </w:pPr>
            <w:r>
              <w:rPr>
                <w:sz w:val="16"/>
              </w:rPr>
              <w:t>Addition of NR-U EN-DC inter-frequency licensed cell reporting test cases</w:t>
            </w:r>
          </w:p>
        </w:tc>
        <w:tc>
          <w:tcPr>
            <w:tcW w:w="0" w:type="auto"/>
          </w:tcPr>
          <w:p w14:paraId="1C10B1A3" w14:textId="77777777" w:rsidR="005C062C" w:rsidRPr="002B438D" w:rsidRDefault="005C062C" w:rsidP="00381CD7">
            <w:pPr>
              <w:pStyle w:val="TAL"/>
              <w:rPr>
                <w:sz w:val="16"/>
              </w:rPr>
            </w:pPr>
            <w:r>
              <w:rPr>
                <w:sz w:val="16"/>
              </w:rPr>
              <w:t>Qualcomm Technologies Ireland</w:t>
            </w:r>
          </w:p>
        </w:tc>
        <w:tc>
          <w:tcPr>
            <w:tcW w:w="0" w:type="auto"/>
          </w:tcPr>
          <w:p w14:paraId="477B85E4" w14:textId="77777777" w:rsidR="005C062C" w:rsidRPr="002B438D" w:rsidRDefault="005C062C" w:rsidP="00381CD7">
            <w:pPr>
              <w:pStyle w:val="TAL"/>
              <w:rPr>
                <w:sz w:val="16"/>
              </w:rPr>
            </w:pPr>
            <w:r>
              <w:rPr>
                <w:sz w:val="16"/>
              </w:rPr>
              <w:t>revised</w:t>
            </w:r>
          </w:p>
        </w:tc>
        <w:tc>
          <w:tcPr>
            <w:tcW w:w="0" w:type="auto"/>
          </w:tcPr>
          <w:p w14:paraId="68CC6733" w14:textId="77777777" w:rsidR="005C062C" w:rsidRPr="002B438D" w:rsidRDefault="005C062C" w:rsidP="00381CD7">
            <w:pPr>
              <w:pStyle w:val="TAL"/>
              <w:rPr>
                <w:sz w:val="16"/>
              </w:rPr>
            </w:pPr>
          </w:p>
        </w:tc>
        <w:tc>
          <w:tcPr>
            <w:tcW w:w="0" w:type="auto"/>
          </w:tcPr>
          <w:p w14:paraId="049FF489" w14:textId="77777777" w:rsidR="005C062C" w:rsidRPr="002B438D" w:rsidRDefault="005C062C" w:rsidP="00381CD7">
            <w:pPr>
              <w:pStyle w:val="TAL"/>
              <w:rPr>
                <w:sz w:val="16"/>
              </w:rPr>
            </w:pPr>
            <w:r>
              <w:rPr>
                <w:sz w:val="16"/>
              </w:rPr>
              <w:t>R5-237739</w:t>
            </w:r>
          </w:p>
        </w:tc>
      </w:tr>
      <w:tr w:rsidR="005C062C" w14:paraId="7543986A" w14:textId="77777777" w:rsidTr="00381CD7">
        <w:tc>
          <w:tcPr>
            <w:tcW w:w="0" w:type="auto"/>
          </w:tcPr>
          <w:p w14:paraId="28CACF64" w14:textId="77777777" w:rsidR="005C062C" w:rsidRPr="002B438D" w:rsidRDefault="005C062C" w:rsidP="00381CD7">
            <w:pPr>
              <w:pStyle w:val="TAL"/>
              <w:rPr>
                <w:sz w:val="16"/>
              </w:rPr>
            </w:pPr>
            <w:r>
              <w:rPr>
                <w:sz w:val="16"/>
              </w:rPr>
              <w:t>R5-237166</w:t>
            </w:r>
          </w:p>
        </w:tc>
        <w:tc>
          <w:tcPr>
            <w:tcW w:w="0" w:type="auto"/>
          </w:tcPr>
          <w:p w14:paraId="0782E8A7" w14:textId="77777777" w:rsidR="005C062C" w:rsidRPr="002B438D" w:rsidRDefault="005C062C" w:rsidP="00381CD7">
            <w:pPr>
              <w:pStyle w:val="TAL"/>
              <w:rPr>
                <w:sz w:val="16"/>
              </w:rPr>
            </w:pPr>
            <w:r>
              <w:rPr>
                <w:sz w:val="16"/>
              </w:rPr>
              <w:t>Addition of NR-U EN-DC DCI-based and RRC-based Active BWP Switch test cases</w:t>
            </w:r>
          </w:p>
        </w:tc>
        <w:tc>
          <w:tcPr>
            <w:tcW w:w="0" w:type="auto"/>
          </w:tcPr>
          <w:p w14:paraId="4424006C" w14:textId="77777777" w:rsidR="005C062C" w:rsidRPr="002B438D" w:rsidRDefault="005C062C" w:rsidP="00381CD7">
            <w:pPr>
              <w:pStyle w:val="TAL"/>
              <w:rPr>
                <w:sz w:val="16"/>
              </w:rPr>
            </w:pPr>
            <w:r>
              <w:rPr>
                <w:sz w:val="16"/>
              </w:rPr>
              <w:t>Qualcomm Technologies Ireland</w:t>
            </w:r>
          </w:p>
        </w:tc>
        <w:tc>
          <w:tcPr>
            <w:tcW w:w="0" w:type="auto"/>
          </w:tcPr>
          <w:p w14:paraId="3430FA17" w14:textId="77777777" w:rsidR="005C062C" w:rsidRPr="002B438D" w:rsidRDefault="005C062C" w:rsidP="00381CD7">
            <w:pPr>
              <w:pStyle w:val="TAL"/>
              <w:rPr>
                <w:sz w:val="16"/>
              </w:rPr>
            </w:pPr>
            <w:r>
              <w:rPr>
                <w:sz w:val="16"/>
              </w:rPr>
              <w:t>revised</w:t>
            </w:r>
          </w:p>
        </w:tc>
        <w:tc>
          <w:tcPr>
            <w:tcW w:w="0" w:type="auto"/>
          </w:tcPr>
          <w:p w14:paraId="55F70970" w14:textId="77777777" w:rsidR="005C062C" w:rsidRPr="002B438D" w:rsidRDefault="005C062C" w:rsidP="00381CD7">
            <w:pPr>
              <w:pStyle w:val="TAL"/>
              <w:rPr>
                <w:sz w:val="16"/>
              </w:rPr>
            </w:pPr>
          </w:p>
        </w:tc>
        <w:tc>
          <w:tcPr>
            <w:tcW w:w="0" w:type="auto"/>
          </w:tcPr>
          <w:p w14:paraId="0131F9AA" w14:textId="77777777" w:rsidR="005C062C" w:rsidRPr="002B438D" w:rsidRDefault="005C062C" w:rsidP="00381CD7">
            <w:pPr>
              <w:pStyle w:val="TAL"/>
              <w:rPr>
                <w:sz w:val="16"/>
              </w:rPr>
            </w:pPr>
            <w:r>
              <w:rPr>
                <w:sz w:val="16"/>
              </w:rPr>
              <w:t>R5-237740</w:t>
            </w:r>
          </w:p>
        </w:tc>
      </w:tr>
      <w:tr w:rsidR="005C062C" w14:paraId="7E77C5A3" w14:textId="77777777" w:rsidTr="00381CD7">
        <w:tc>
          <w:tcPr>
            <w:tcW w:w="0" w:type="auto"/>
          </w:tcPr>
          <w:p w14:paraId="3D3B1A69" w14:textId="77777777" w:rsidR="005C062C" w:rsidRPr="002B438D" w:rsidRDefault="005C062C" w:rsidP="00381CD7">
            <w:pPr>
              <w:pStyle w:val="TAL"/>
              <w:rPr>
                <w:sz w:val="16"/>
              </w:rPr>
            </w:pPr>
            <w:r>
              <w:rPr>
                <w:sz w:val="16"/>
              </w:rPr>
              <w:lastRenderedPageBreak/>
              <w:t>R5-237167</w:t>
            </w:r>
          </w:p>
        </w:tc>
        <w:tc>
          <w:tcPr>
            <w:tcW w:w="0" w:type="auto"/>
          </w:tcPr>
          <w:p w14:paraId="1F7115EC" w14:textId="77777777" w:rsidR="005C062C" w:rsidRPr="002B438D" w:rsidRDefault="005C062C" w:rsidP="00381CD7">
            <w:pPr>
              <w:pStyle w:val="TAL"/>
              <w:rPr>
                <w:sz w:val="16"/>
              </w:rPr>
            </w:pPr>
            <w:r>
              <w:rPr>
                <w:sz w:val="16"/>
              </w:rPr>
              <w:t xml:space="preserve">Addition of NR-U EN-DC </w:t>
            </w:r>
            <w:proofErr w:type="spellStart"/>
            <w:r>
              <w:rPr>
                <w:sz w:val="16"/>
              </w:rPr>
              <w:t>PSCell</w:t>
            </w:r>
            <w:proofErr w:type="spellEnd"/>
            <w:r>
              <w:rPr>
                <w:sz w:val="16"/>
              </w:rPr>
              <w:t xml:space="preserve"> addition and release delay test case</w:t>
            </w:r>
          </w:p>
        </w:tc>
        <w:tc>
          <w:tcPr>
            <w:tcW w:w="0" w:type="auto"/>
          </w:tcPr>
          <w:p w14:paraId="5062C82A" w14:textId="77777777" w:rsidR="005C062C" w:rsidRPr="002B438D" w:rsidRDefault="005C062C" w:rsidP="00381CD7">
            <w:pPr>
              <w:pStyle w:val="TAL"/>
              <w:rPr>
                <w:sz w:val="16"/>
              </w:rPr>
            </w:pPr>
            <w:r>
              <w:rPr>
                <w:sz w:val="16"/>
              </w:rPr>
              <w:t>Qualcomm Technologies Ireland</w:t>
            </w:r>
          </w:p>
        </w:tc>
        <w:tc>
          <w:tcPr>
            <w:tcW w:w="0" w:type="auto"/>
          </w:tcPr>
          <w:p w14:paraId="78A5CD65" w14:textId="77777777" w:rsidR="005C062C" w:rsidRPr="002B438D" w:rsidRDefault="005C062C" w:rsidP="00381CD7">
            <w:pPr>
              <w:pStyle w:val="TAL"/>
              <w:rPr>
                <w:sz w:val="16"/>
              </w:rPr>
            </w:pPr>
            <w:r>
              <w:rPr>
                <w:sz w:val="16"/>
              </w:rPr>
              <w:t>revised</w:t>
            </w:r>
          </w:p>
        </w:tc>
        <w:tc>
          <w:tcPr>
            <w:tcW w:w="0" w:type="auto"/>
          </w:tcPr>
          <w:p w14:paraId="0BC5893D" w14:textId="77777777" w:rsidR="005C062C" w:rsidRPr="002B438D" w:rsidRDefault="005C062C" w:rsidP="00381CD7">
            <w:pPr>
              <w:pStyle w:val="TAL"/>
              <w:rPr>
                <w:sz w:val="16"/>
              </w:rPr>
            </w:pPr>
          </w:p>
        </w:tc>
        <w:tc>
          <w:tcPr>
            <w:tcW w:w="0" w:type="auto"/>
          </w:tcPr>
          <w:p w14:paraId="342EB237" w14:textId="77777777" w:rsidR="005C062C" w:rsidRPr="002B438D" w:rsidRDefault="005C062C" w:rsidP="00381CD7">
            <w:pPr>
              <w:pStyle w:val="TAL"/>
              <w:rPr>
                <w:sz w:val="16"/>
              </w:rPr>
            </w:pPr>
            <w:r>
              <w:rPr>
                <w:sz w:val="16"/>
              </w:rPr>
              <w:t>R5-237741</w:t>
            </w:r>
          </w:p>
        </w:tc>
      </w:tr>
      <w:tr w:rsidR="005C062C" w14:paraId="7618979D" w14:textId="77777777" w:rsidTr="00381CD7">
        <w:tc>
          <w:tcPr>
            <w:tcW w:w="0" w:type="auto"/>
          </w:tcPr>
          <w:p w14:paraId="53E6005D" w14:textId="77777777" w:rsidR="005C062C" w:rsidRPr="002B438D" w:rsidRDefault="005C062C" w:rsidP="00381CD7">
            <w:pPr>
              <w:pStyle w:val="TAL"/>
              <w:rPr>
                <w:sz w:val="16"/>
              </w:rPr>
            </w:pPr>
            <w:r>
              <w:rPr>
                <w:sz w:val="16"/>
              </w:rPr>
              <w:t>R5-237168</w:t>
            </w:r>
          </w:p>
        </w:tc>
        <w:tc>
          <w:tcPr>
            <w:tcW w:w="0" w:type="auto"/>
          </w:tcPr>
          <w:p w14:paraId="39A8DD42" w14:textId="77777777" w:rsidR="005C062C" w:rsidRPr="002B438D" w:rsidRDefault="005C062C" w:rsidP="00381CD7">
            <w:pPr>
              <w:pStyle w:val="TAL"/>
              <w:rPr>
                <w:sz w:val="16"/>
              </w:rPr>
            </w:pPr>
            <w:r>
              <w:rPr>
                <w:sz w:val="16"/>
              </w:rPr>
              <w:t>Applicability update for NR-U RRM test cases</w:t>
            </w:r>
          </w:p>
        </w:tc>
        <w:tc>
          <w:tcPr>
            <w:tcW w:w="0" w:type="auto"/>
          </w:tcPr>
          <w:p w14:paraId="1E3CEEEA" w14:textId="77777777" w:rsidR="005C062C" w:rsidRPr="002B438D" w:rsidRDefault="005C062C" w:rsidP="00381CD7">
            <w:pPr>
              <w:pStyle w:val="TAL"/>
              <w:rPr>
                <w:sz w:val="16"/>
              </w:rPr>
            </w:pPr>
            <w:r>
              <w:rPr>
                <w:sz w:val="16"/>
              </w:rPr>
              <w:t>Qualcomm Technologies Ireland</w:t>
            </w:r>
          </w:p>
        </w:tc>
        <w:tc>
          <w:tcPr>
            <w:tcW w:w="0" w:type="auto"/>
          </w:tcPr>
          <w:p w14:paraId="22A65ADB" w14:textId="77777777" w:rsidR="005C062C" w:rsidRPr="002B438D" w:rsidRDefault="005C062C" w:rsidP="00381CD7">
            <w:pPr>
              <w:pStyle w:val="TAL"/>
              <w:rPr>
                <w:sz w:val="16"/>
              </w:rPr>
            </w:pPr>
            <w:r>
              <w:rPr>
                <w:sz w:val="16"/>
              </w:rPr>
              <w:t>revised</w:t>
            </w:r>
          </w:p>
        </w:tc>
        <w:tc>
          <w:tcPr>
            <w:tcW w:w="0" w:type="auto"/>
          </w:tcPr>
          <w:p w14:paraId="62F840D9" w14:textId="77777777" w:rsidR="005C062C" w:rsidRPr="002B438D" w:rsidRDefault="005C062C" w:rsidP="00381CD7">
            <w:pPr>
              <w:pStyle w:val="TAL"/>
              <w:rPr>
                <w:sz w:val="16"/>
              </w:rPr>
            </w:pPr>
          </w:p>
        </w:tc>
        <w:tc>
          <w:tcPr>
            <w:tcW w:w="0" w:type="auto"/>
          </w:tcPr>
          <w:p w14:paraId="68DCB4FF" w14:textId="77777777" w:rsidR="005C062C" w:rsidRPr="002B438D" w:rsidRDefault="005C062C" w:rsidP="00381CD7">
            <w:pPr>
              <w:pStyle w:val="TAL"/>
              <w:rPr>
                <w:sz w:val="16"/>
              </w:rPr>
            </w:pPr>
            <w:r>
              <w:rPr>
                <w:sz w:val="16"/>
              </w:rPr>
              <w:t>R5-237781</w:t>
            </w:r>
          </w:p>
        </w:tc>
      </w:tr>
      <w:tr w:rsidR="005C062C" w14:paraId="330C89F6" w14:textId="77777777" w:rsidTr="00381CD7">
        <w:tc>
          <w:tcPr>
            <w:tcW w:w="0" w:type="auto"/>
          </w:tcPr>
          <w:p w14:paraId="287D6157" w14:textId="77777777" w:rsidR="005C062C" w:rsidRPr="002B438D" w:rsidRDefault="005C062C" w:rsidP="00381CD7">
            <w:pPr>
              <w:pStyle w:val="TAL"/>
              <w:rPr>
                <w:sz w:val="16"/>
              </w:rPr>
            </w:pPr>
            <w:r>
              <w:rPr>
                <w:sz w:val="16"/>
              </w:rPr>
              <w:t>R5-237169</w:t>
            </w:r>
          </w:p>
        </w:tc>
        <w:tc>
          <w:tcPr>
            <w:tcW w:w="0" w:type="auto"/>
          </w:tcPr>
          <w:p w14:paraId="6D0C1175" w14:textId="77777777" w:rsidR="005C062C" w:rsidRPr="002B438D" w:rsidRDefault="005C062C" w:rsidP="00381CD7">
            <w:pPr>
              <w:pStyle w:val="TAL"/>
              <w:rPr>
                <w:sz w:val="16"/>
              </w:rPr>
            </w:pPr>
            <w:r>
              <w:rPr>
                <w:sz w:val="16"/>
              </w:rPr>
              <w:t>Discussion on testing methodology for Shared Spectrum requirements</w:t>
            </w:r>
          </w:p>
        </w:tc>
        <w:tc>
          <w:tcPr>
            <w:tcW w:w="0" w:type="auto"/>
          </w:tcPr>
          <w:p w14:paraId="0306A0F5" w14:textId="77777777" w:rsidR="005C062C" w:rsidRPr="002B438D" w:rsidRDefault="005C062C" w:rsidP="00381CD7">
            <w:pPr>
              <w:pStyle w:val="TAL"/>
              <w:rPr>
                <w:sz w:val="16"/>
              </w:rPr>
            </w:pPr>
            <w:r>
              <w:rPr>
                <w:sz w:val="16"/>
              </w:rPr>
              <w:t>Qualcomm Technologies Ireland</w:t>
            </w:r>
          </w:p>
        </w:tc>
        <w:tc>
          <w:tcPr>
            <w:tcW w:w="0" w:type="auto"/>
          </w:tcPr>
          <w:p w14:paraId="30597666" w14:textId="77777777" w:rsidR="005C062C" w:rsidRPr="002B438D" w:rsidRDefault="005C062C" w:rsidP="00381CD7">
            <w:pPr>
              <w:pStyle w:val="TAL"/>
              <w:rPr>
                <w:sz w:val="16"/>
              </w:rPr>
            </w:pPr>
            <w:r>
              <w:rPr>
                <w:sz w:val="16"/>
              </w:rPr>
              <w:t>noted</w:t>
            </w:r>
          </w:p>
        </w:tc>
        <w:tc>
          <w:tcPr>
            <w:tcW w:w="0" w:type="auto"/>
          </w:tcPr>
          <w:p w14:paraId="73200504" w14:textId="77777777" w:rsidR="005C062C" w:rsidRPr="002B438D" w:rsidRDefault="005C062C" w:rsidP="00381CD7">
            <w:pPr>
              <w:pStyle w:val="TAL"/>
              <w:rPr>
                <w:sz w:val="16"/>
              </w:rPr>
            </w:pPr>
          </w:p>
        </w:tc>
        <w:tc>
          <w:tcPr>
            <w:tcW w:w="0" w:type="auto"/>
          </w:tcPr>
          <w:p w14:paraId="2E6D52C1" w14:textId="77777777" w:rsidR="005C062C" w:rsidRPr="002B438D" w:rsidRDefault="005C062C" w:rsidP="00381CD7">
            <w:pPr>
              <w:pStyle w:val="TAL"/>
              <w:rPr>
                <w:sz w:val="16"/>
              </w:rPr>
            </w:pPr>
          </w:p>
        </w:tc>
      </w:tr>
      <w:tr w:rsidR="005C062C" w14:paraId="78026CD2" w14:textId="77777777" w:rsidTr="00381CD7">
        <w:tc>
          <w:tcPr>
            <w:tcW w:w="0" w:type="auto"/>
          </w:tcPr>
          <w:p w14:paraId="03155FAA" w14:textId="77777777" w:rsidR="005C062C" w:rsidRPr="002B438D" w:rsidRDefault="005C062C" w:rsidP="00381CD7">
            <w:pPr>
              <w:pStyle w:val="TAL"/>
              <w:rPr>
                <w:sz w:val="16"/>
              </w:rPr>
            </w:pPr>
            <w:r>
              <w:rPr>
                <w:sz w:val="16"/>
              </w:rPr>
              <w:t>R5-237170</w:t>
            </w:r>
          </w:p>
        </w:tc>
        <w:tc>
          <w:tcPr>
            <w:tcW w:w="0" w:type="auto"/>
          </w:tcPr>
          <w:p w14:paraId="6603A032" w14:textId="77777777" w:rsidR="005C062C" w:rsidRPr="002B438D" w:rsidRDefault="005C062C" w:rsidP="00381CD7">
            <w:pPr>
              <w:pStyle w:val="TAL"/>
              <w:rPr>
                <w:sz w:val="16"/>
              </w:rPr>
            </w:pPr>
            <w:r>
              <w:rPr>
                <w:sz w:val="16"/>
              </w:rPr>
              <w:t>Editorial changes to 38.533</w:t>
            </w:r>
          </w:p>
        </w:tc>
        <w:tc>
          <w:tcPr>
            <w:tcW w:w="0" w:type="auto"/>
          </w:tcPr>
          <w:p w14:paraId="34259B26" w14:textId="77777777" w:rsidR="005C062C" w:rsidRPr="002B438D" w:rsidRDefault="005C062C" w:rsidP="00381CD7">
            <w:pPr>
              <w:pStyle w:val="TAL"/>
              <w:rPr>
                <w:sz w:val="16"/>
              </w:rPr>
            </w:pPr>
            <w:r>
              <w:rPr>
                <w:sz w:val="16"/>
              </w:rPr>
              <w:t>Qualcomm Technologies Ireland</w:t>
            </w:r>
          </w:p>
        </w:tc>
        <w:tc>
          <w:tcPr>
            <w:tcW w:w="0" w:type="auto"/>
          </w:tcPr>
          <w:p w14:paraId="21BDCA63" w14:textId="77777777" w:rsidR="005C062C" w:rsidRPr="002B438D" w:rsidRDefault="005C062C" w:rsidP="00381CD7">
            <w:pPr>
              <w:pStyle w:val="TAL"/>
              <w:rPr>
                <w:sz w:val="16"/>
              </w:rPr>
            </w:pPr>
            <w:r>
              <w:rPr>
                <w:sz w:val="16"/>
              </w:rPr>
              <w:t>revised</w:t>
            </w:r>
          </w:p>
        </w:tc>
        <w:tc>
          <w:tcPr>
            <w:tcW w:w="0" w:type="auto"/>
          </w:tcPr>
          <w:p w14:paraId="0909F9AE" w14:textId="77777777" w:rsidR="005C062C" w:rsidRPr="002B438D" w:rsidRDefault="005C062C" w:rsidP="00381CD7">
            <w:pPr>
              <w:pStyle w:val="TAL"/>
              <w:rPr>
                <w:sz w:val="16"/>
              </w:rPr>
            </w:pPr>
          </w:p>
        </w:tc>
        <w:tc>
          <w:tcPr>
            <w:tcW w:w="0" w:type="auto"/>
          </w:tcPr>
          <w:p w14:paraId="5EBC4726" w14:textId="77777777" w:rsidR="005C062C" w:rsidRPr="002B438D" w:rsidRDefault="005C062C" w:rsidP="00381CD7">
            <w:pPr>
              <w:pStyle w:val="TAL"/>
              <w:rPr>
                <w:sz w:val="16"/>
              </w:rPr>
            </w:pPr>
            <w:r>
              <w:rPr>
                <w:sz w:val="16"/>
              </w:rPr>
              <w:t>R5-237768</w:t>
            </w:r>
          </w:p>
        </w:tc>
      </w:tr>
      <w:tr w:rsidR="005C062C" w14:paraId="739114E1" w14:textId="77777777" w:rsidTr="00381CD7">
        <w:tc>
          <w:tcPr>
            <w:tcW w:w="0" w:type="auto"/>
          </w:tcPr>
          <w:p w14:paraId="1015A356" w14:textId="77777777" w:rsidR="005C062C" w:rsidRPr="002B438D" w:rsidRDefault="005C062C" w:rsidP="00381CD7">
            <w:pPr>
              <w:pStyle w:val="TAL"/>
              <w:rPr>
                <w:sz w:val="16"/>
              </w:rPr>
            </w:pPr>
            <w:r>
              <w:rPr>
                <w:sz w:val="16"/>
              </w:rPr>
              <w:t>R5-237171</w:t>
            </w:r>
          </w:p>
        </w:tc>
        <w:tc>
          <w:tcPr>
            <w:tcW w:w="0" w:type="auto"/>
          </w:tcPr>
          <w:p w14:paraId="2927D536" w14:textId="77777777" w:rsidR="005C062C" w:rsidRPr="002B438D" w:rsidRDefault="005C062C" w:rsidP="00381CD7">
            <w:pPr>
              <w:pStyle w:val="TAL"/>
              <w:rPr>
                <w:sz w:val="16"/>
              </w:rPr>
            </w:pPr>
            <w:r>
              <w:rPr>
                <w:sz w:val="16"/>
              </w:rPr>
              <w:t>Addition of TTs for test case 7.5.1.5</w:t>
            </w:r>
          </w:p>
        </w:tc>
        <w:tc>
          <w:tcPr>
            <w:tcW w:w="0" w:type="auto"/>
          </w:tcPr>
          <w:p w14:paraId="782B5094" w14:textId="77777777" w:rsidR="005C062C" w:rsidRPr="002B438D" w:rsidRDefault="005C062C" w:rsidP="00381CD7">
            <w:pPr>
              <w:pStyle w:val="TAL"/>
              <w:rPr>
                <w:sz w:val="16"/>
              </w:rPr>
            </w:pPr>
            <w:r>
              <w:rPr>
                <w:sz w:val="16"/>
              </w:rPr>
              <w:t>Qualcomm Technologies Ireland</w:t>
            </w:r>
          </w:p>
        </w:tc>
        <w:tc>
          <w:tcPr>
            <w:tcW w:w="0" w:type="auto"/>
          </w:tcPr>
          <w:p w14:paraId="30BF4769" w14:textId="77777777" w:rsidR="005C062C" w:rsidRPr="002B438D" w:rsidRDefault="005C062C" w:rsidP="00381CD7">
            <w:pPr>
              <w:pStyle w:val="TAL"/>
              <w:rPr>
                <w:sz w:val="16"/>
              </w:rPr>
            </w:pPr>
            <w:r>
              <w:rPr>
                <w:sz w:val="16"/>
              </w:rPr>
              <w:t>revised</w:t>
            </w:r>
          </w:p>
        </w:tc>
        <w:tc>
          <w:tcPr>
            <w:tcW w:w="0" w:type="auto"/>
          </w:tcPr>
          <w:p w14:paraId="3523548C" w14:textId="77777777" w:rsidR="005C062C" w:rsidRPr="002B438D" w:rsidRDefault="005C062C" w:rsidP="00381CD7">
            <w:pPr>
              <w:pStyle w:val="TAL"/>
              <w:rPr>
                <w:sz w:val="16"/>
              </w:rPr>
            </w:pPr>
          </w:p>
        </w:tc>
        <w:tc>
          <w:tcPr>
            <w:tcW w:w="0" w:type="auto"/>
          </w:tcPr>
          <w:p w14:paraId="276F4AB0" w14:textId="77777777" w:rsidR="005C062C" w:rsidRPr="002B438D" w:rsidRDefault="005C062C" w:rsidP="00381CD7">
            <w:pPr>
              <w:pStyle w:val="TAL"/>
              <w:rPr>
                <w:sz w:val="16"/>
              </w:rPr>
            </w:pPr>
            <w:r>
              <w:rPr>
                <w:sz w:val="16"/>
              </w:rPr>
              <w:t>R5-237812</w:t>
            </w:r>
          </w:p>
        </w:tc>
      </w:tr>
      <w:tr w:rsidR="005C062C" w14:paraId="645AA882" w14:textId="77777777" w:rsidTr="00381CD7">
        <w:tc>
          <w:tcPr>
            <w:tcW w:w="0" w:type="auto"/>
          </w:tcPr>
          <w:p w14:paraId="1FDAFEDD" w14:textId="77777777" w:rsidR="005C062C" w:rsidRPr="002B438D" w:rsidRDefault="005C062C" w:rsidP="00381CD7">
            <w:pPr>
              <w:pStyle w:val="TAL"/>
              <w:rPr>
                <w:sz w:val="16"/>
              </w:rPr>
            </w:pPr>
            <w:r>
              <w:rPr>
                <w:sz w:val="16"/>
              </w:rPr>
              <w:t>R5-237172</w:t>
            </w:r>
          </w:p>
        </w:tc>
        <w:tc>
          <w:tcPr>
            <w:tcW w:w="0" w:type="auto"/>
          </w:tcPr>
          <w:p w14:paraId="2F703955" w14:textId="77777777" w:rsidR="005C062C" w:rsidRPr="002B438D" w:rsidRDefault="005C062C" w:rsidP="00381CD7">
            <w:pPr>
              <w:pStyle w:val="TAL"/>
              <w:rPr>
                <w:sz w:val="16"/>
              </w:rPr>
            </w:pPr>
            <w:r>
              <w:rPr>
                <w:sz w:val="16"/>
              </w:rPr>
              <w:t>Addition of TTs for test case 7.5.1.6</w:t>
            </w:r>
          </w:p>
        </w:tc>
        <w:tc>
          <w:tcPr>
            <w:tcW w:w="0" w:type="auto"/>
          </w:tcPr>
          <w:p w14:paraId="7F542B92" w14:textId="77777777" w:rsidR="005C062C" w:rsidRPr="002B438D" w:rsidRDefault="005C062C" w:rsidP="00381CD7">
            <w:pPr>
              <w:pStyle w:val="TAL"/>
              <w:rPr>
                <w:sz w:val="16"/>
              </w:rPr>
            </w:pPr>
            <w:r>
              <w:rPr>
                <w:sz w:val="16"/>
              </w:rPr>
              <w:t>Qualcomm Technologies Ireland</w:t>
            </w:r>
          </w:p>
        </w:tc>
        <w:tc>
          <w:tcPr>
            <w:tcW w:w="0" w:type="auto"/>
          </w:tcPr>
          <w:p w14:paraId="5B187AFF" w14:textId="77777777" w:rsidR="005C062C" w:rsidRPr="002B438D" w:rsidRDefault="005C062C" w:rsidP="00381CD7">
            <w:pPr>
              <w:pStyle w:val="TAL"/>
              <w:rPr>
                <w:sz w:val="16"/>
              </w:rPr>
            </w:pPr>
            <w:r>
              <w:rPr>
                <w:sz w:val="16"/>
              </w:rPr>
              <w:t>revised</w:t>
            </w:r>
          </w:p>
        </w:tc>
        <w:tc>
          <w:tcPr>
            <w:tcW w:w="0" w:type="auto"/>
          </w:tcPr>
          <w:p w14:paraId="55336552" w14:textId="77777777" w:rsidR="005C062C" w:rsidRPr="002B438D" w:rsidRDefault="005C062C" w:rsidP="00381CD7">
            <w:pPr>
              <w:pStyle w:val="TAL"/>
              <w:rPr>
                <w:sz w:val="16"/>
              </w:rPr>
            </w:pPr>
          </w:p>
        </w:tc>
        <w:tc>
          <w:tcPr>
            <w:tcW w:w="0" w:type="auto"/>
          </w:tcPr>
          <w:p w14:paraId="2FC2EF14" w14:textId="77777777" w:rsidR="005C062C" w:rsidRPr="002B438D" w:rsidRDefault="005C062C" w:rsidP="00381CD7">
            <w:pPr>
              <w:pStyle w:val="TAL"/>
              <w:rPr>
                <w:sz w:val="16"/>
              </w:rPr>
            </w:pPr>
            <w:r>
              <w:rPr>
                <w:sz w:val="16"/>
              </w:rPr>
              <w:t>R5-237813</w:t>
            </w:r>
          </w:p>
        </w:tc>
      </w:tr>
      <w:tr w:rsidR="005C062C" w14:paraId="5E0C344F" w14:textId="77777777" w:rsidTr="00381CD7">
        <w:tc>
          <w:tcPr>
            <w:tcW w:w="0" w:type="auto"/>
          </w:tcPr>
          <w:p w14:paraId="04FF5FB1" w14:textId="77777777" w:rsidR="005C062C" w:rsidRPr="002B438D" w:rsidRDefault="005C062C" w:rsidP="00381CD7">
            <w:pPr>
              <w:pStyle w:val="TAL"/>
              <w:rPr>
                <w:sz w:val="16"/>
              </w:rPr>
            </w:pPr>
            <w:r>
              <w:rPr>
                <w:sz w:val="16"/>
              </w:rPr>
              <w:t>R5-237173</w:t>
            </w:r>
          </w:p>
        </w:tc>
        <w:tc>
          <w:tcPr>
            <w:tcW w:w="0" w:type="auto"/>
          </w:tcPr>
          <w:p w14:paraId="5406C252" w14:textId="77777777" w:rsidR="005C062C" w:rsidRPr="002B438D" w:rsidRDefault="005C062C" w:rsidP="00381CD7">
            <w:pPr>
              <w:pStyle w:val="TAL"/>
              <w:rPr>
                <w:sz w:val="16"/>
              </w:rPr>
            </w:pPr>
            <w:r>
              <w:rPr>
                <w:sz w:val="16"/>
              </w:rPr>
              <w:t>Addition of TTs for test case 7.5.1.7</w:t>
            </w:r>
          </w:p>
        </w:tc>
        <w:tc>
          <w:tcPr>
            <w:tcW w:w="0" w:type="auto"/>
          </w:tcPr>
          <w:p w14:paraId="2259A666" w14:textId="77777777" w:rsidR="005C062C" w:rsidRPr="002B438D" w:rsidRDefault="005C062C" w:rsidP="00381CD7">
            <w:pPr>
              <w:pStyle w:val="TAL"/>
              <w:rPr>
                <w:sz w:val="16"/>
              </w:rPr>
            </w:pPr>
            <w:r>
              <w:rPr>
                <w:sz w:val="16"/>
              </w:rPr>
              <w:t>Qualcomm Technologies Ireland</w:t>
            </w:r>
          </w:p>
        </w:tc>
        <w:tc>
          <w:tcPr>
            <w:tcW w:w="0" w:type="auto"/>
          </w:tcPr>
          <w:p w14:paraId="64514C07" w14:textId="77777777" w:rsidR="005C062C" w:rsidRPr="002B438D" w:rsidRDefault="005C062C" w:rsidP="00381CD7">
            <w:pPr>
              <w:pStyle w:val="TAL"/>
              <w:rPr>
                <w:sz w:val="16"/>
              </w:rPr>
            </w:pPr>
            <w:r>
              <w:rPr>
                <w:sz w:val="16"/>
              </w:rPr>
              <w:t>revised</w:t>
            </w:r>
          </w:p>
        </w:tc>
        <w:tc>
          <w:tcPr>
            <w:tcW w:w="0" w:type="auto"/>
          </w:tcPr>
          <w:p w14:paraId="1DDE927E" w14:textId="77777777" w:rsidR="005C062C" w:rsidRPr="002B438D" w:rsidRDefault="005C062C" w:rsidP="00381CD7">
            <w:pPr>
              <w:pStyle w:val="TAL"/>
              <w:rPr>
                <w:sz w:val="16"/>
              </w:rPr>
            </w:pPr>
          </w:p>
        </w:tc>
        <w:tc>
          <w:tcPr>
            <w:tcW w:w="0" w:type="auto"/>
          </w:tcPr>
          <w:p w14:paraId="7EA6BF77" w14:textId="77777777" w:rsidR="005C062C" w:rsidRPr="002B438D" w:rsidRDefault="005C062C" w:rsidP="00381CD7">
            <w:pPr>
              <w:pStyle w:val="TAL"/>
              <w:rPr>
                <w:sz w:val="16"/>
              </w:rPr>
            </w:pPr>
            <w:r>
              <w:rPr>
                <w:sz w:val="16"/>
              </w:rPr>
              <w:t>R5-237814</w:t>
            </w:r>
          </w:p>
        </w:tc>
      </w:tr>
      <w:tr w:rsidR="005C062C" w14:paraId="347CE8BE" w14:textId="77777777" w:rsidTr="00381CD7">
        <w:tc>
          <w:tcPr>
            <w:tcW w:w="0" w:type="auto"/>
          </w:tcPr>
          <w:p w14:paraId="153FB31D" w14:textId="77777777" w:rsidR="005C062C" w:rsidRPr="002B438D" w:rsidRDefault="005C062C" w:rsidP="00381CD7">
            <w:pPr>
              <w:pStyle w:val="TAL"/>
              <w:rPr>
                <w:sz w:val="16"/>
              </w:rPr>
            </w:pPr>
            <w:r>
              <w:rPr>
                <w:sz w:val="16"/>
              </w:rPr>
              <w:t>R5-237174</w:t>
            </w:r>
          </w:p>
        </w:tc>
        <w:tc>
          <w:tcPr>
            <w:tcW w:w="0" w:type="auto"/>
          </w:tcPr>
          <w:p w14:paraId="47C70F0A" w14:textId="77777777" w:rsidR="005C062C" w:rsidRPr="002B438D" w:rsidRDefault="005C062C" w:rsidP="00381CD7">
            <w:pPr>
              <w:pStyle w:val="TAL"/>
              <w:rPr>
                <w:sz w:val="16"/>
              </w:rPr>
            </w:pPr>
            <w:r>
              <w:rPr>
                <w:sz w:val="16"/>
              </w:rPr>
              <w:t>Addition of TTs for test case 7.5.1.8</w:t>
            </w:r>
          </w:p>
        </w:tc>
        <w:tc>
          <w:tcPr>
            <w:tcW w:w="0" w:type="auto"/>
          </w:tcPr>
          <w:p w14:paraId="3A98D29E" w14:textId="77777777" w:rsidR="005C062C" w:rsidRPr="002B438D" w:rsidRDefault="005C062C" w:rsidP="00381CD7">
            <w:pPr>
              <w:pStyle w:val="TAL"/>
              <w:rPr>
                <w:sz w:val="16"/>
              </w:rPr>
            </w:pPr>
            <w:r>
              <w:rPr>
                <w:sz w:val="16"/>
              </w:rPr>
              <w:t>Qualcomm Technologies Ireland</w:t>
            </w:r>
          </w:p>
        </w:tc>
        <w:tc>
          <w:tcPr>
            <w:tcW w:w="0" w:type="auto"/>
          </w:tcPr>
          <w:p w14:paraId="13D4C507" w14:textId="77777777" w:rsidR="005C062C" w:rsidRPr="002B438D" w:rsidRDefault="005C062C" w:rsidP="00381CD7">
            <w:pPr>
              <w:pStyle w:val="TAL"/>
              <w:rPr>
                <w:sz w:val="16"/>
              </w:rPr>
            </w:pPr>
            <w:r>
              <w:rPr>
                <w:sz w:val="16"/>
              </w:rPr>
              <w:t>revised</w:t>
            </w:r>
          </w:p>
        </w:tc>
        <w:tc>
          <w:tcPr>
            <w:tcW w:w="0" w:type="auto"/>
          </w:tcPr>
          <w:p w14:paraId="649757E9" w14:textId="77777777" w:rsidR="005C062C" w:rsidRPr="002B438D" w:rsidRDefault="005C062C" w:rsidP="00381CD7">
            <w:pPr>
              <w:pStyle w:val="TAL"/>
              <w:rPr>
                <w:sz w:val="16"/>
              </w:rPr>
            </w:pPr>
          </w:p>
        </w:tc>
        <w:tc>
          <w:tcPr>
            <w:tcW w:w="0" w:type="auto"/>
          </w:tcPr>
          <w:p w14:paraId="1D147298" w14:textId="77777777" w:rsidR="005C062C" w:rsidRPr="002B438D" w:rsidRDefault="005C062C" w:rsidP="00381CD7">
            <w:pPr>
              <w:pStyle w:val="TAL"/>
              <w:rPr>
                <w:sz w:val="16"/>
              </w:rPr>
            </w:pPr>
            <w:r>
              <w:rPr>
                <w:sz w:val="16"/>
              </w:rPr>
              <w:t>R5-237815</w:t>
            </w:r>
          </w:p>
        </w:tc>
      </w:tr>
      <w:tr w:rsidR="005C062C" w14:paraId="5156C1BF" w14:textId="77777777" w:rsidTr="00381CD7">
        <w:tc>
          <w:tcPr>
            <w:tcW w:w="0" w:type="auto"/>
          </w:tcPr>
          <w:p w14:paraId="36F98B5A" w14:textId="77777777" w:rsidR="005C062C" w:rsidRPr="002B438D" w:rsidRDefault="005C062C" w:rsidP="00381CD7">
            <w:pPr>
              <w:pStyle w:val="TAL"/>
              <w:rPr>
                <w:sz w:val="16"/>
              </w:rPr>
            </w:pPr>
            <w:r>
              <w:rPr>
                <w:sz w:val="16"/>
              </w:rPr>
              <w:t>R5-237175</w:t>
            </w:r>
          </w:p>
        </w:tc>
        <w:tc>
          <w:tcPr>
            <w:tcW w:w="0" w:type="auto"/>
          </w:tcPr>
          <w:p w14:paraId="1E63DCBB" w14:textId="77777777" w:rsidR="005C062C" w:rsidRPr="002B438D" w:rsidRDefault="005C062C" w:rsidP="00381CD7">
            <w:pPr>
              <w:pStyle w:val="TAL"/>
              <w:rPr>
                <w:sz w:val="16"/>
              </w:rPr>
            </w:pPr>
            <w:r>
              <w:rPr>
                <w:sz w:val="16"/>
              </w:rPr>
              <w:t>Update to SA FR2 CSI-RS based RLM test cases including TT</w:t>
            </w:r>
          </w:p>
        </w:tc>
        <w:tc>
          <w:tcPr>
            <w:tcW w:w="0" w:type="auto"/>
          </w:tcPr>
          <w:p w14:paraId="7817AE06" w14:textId="77777777" w:rsidR="005C062C" w:rsidRPr="002B438D" w:rsidRDefault="005C062C" w:rsidP="00381CD7">
            <w:pPr>
              <w:pStyle w:val="TAL"/>
              <w:rPr>
                <w:sz w:val="16"/>
              </w:rPr>
            </w:pPr>
            <w:r>
              <w:rPr>
                <w:sz w:val="16"/>
              </w:rPr>
              <w:t>Qualcomm Technologies Ireland</w:t>
            </w:r>
          </w:p>
        </w:tc>
        <w:tc>
          <w:tcPr>
            <w:tcW w:w="0" w:type="auto"/>
          </w:tcPr>
          <w:p w14:paraId="3F7C0FF2" w14:textId="77777777" w:rsidR="005C062C" w:rsidRPr="002B438D" w:rsidRDefault="005C062C" w:rsidP="00381CD7">
            <w:pPr>
              <w:pStyle w:val="TAL"/>
              <w:rPr>
                <w:sz w:val="16"/>
              </w:rPr>
            </w:pPr>
            <w:r>
              <w:rPr>
                <w:sz w:val="16"/>
              </w:rPr>
              <w:t>revised</w:t>
            </w:r>
          </w:p>
        </w:tc>
        <w:tc>
          <w:tcPr>
            <w:tcW w:w="0" w:type="auto"/>
          </w:tcPr>
          <w:p w14:paraId="157C82D2" w14:textId="77777777" w:rsidR="005C062C" w:rsidRPr="002B438D" w:rsidRDefault="005C062C" w:rsidP="00381CD7">
            <w:pPr>
              <w:pStyle w:val="TAL"/>
              <w:rPr>
                <w:sz w:val="16"/>
              </w:rPr>
            </w:pPr>
          </w:p>
        </w:tc>
        <w:tc>
          <w:tcPr>
            <w:tcW w:w="0" w:type="auto"/>
          </w:tcPr>
          <w:p w14:paraId="64B365D6" w14:textId="77777777" w:rsidR="005C062C" w:rsidRPr="002B438D" w:rsidRDefault="005C062C" w:rsidP="00381CD7">
            <w:pPr>
              <w:pStyle w:val="TAL"/>
              <w:rPr>
                <w:sz w:val="16"/>
              </w:rPr>
            </w:pPr>
            <w:r>
              <w:rPr>
                <w:sz w:val="16"/>
              </w:rPr>
              <w:t>R5-237811</w:t>
            </w:r>
          </w:p>
        </w:tc>
      </w:tr>
      <w:tr w:rsidR="005C062C" w14:paraId="563C0A7D" w14:textId="77777777" w:rsidTr="00381CD7">
        <w:tc>
          <w:tcPr>
            <w:tcW w:w="0" w:type="auto"/>
          </w:tcPr>
          <w:p w14:paraId="085391A9" w14:textId="77777777" w:rsidR="005C062C" w:rsidRPr="002B438D" w:rsidRDefault="005C062C" w:rsidP="00381CD7">
            <w:pPr>
              <w:pStyle w:val="TAL"/>
              <w:rPr>
                <w:sz w:val="16"/>
              </w:rPr>
            </w:pPr>
            <w:r>
              <w:rPr>
                <w:sz w:val="16"/>
              </w:rPr>
              <w:t>R5-237176</w:t>
            </w:r>
          </w:p>
        </w:tc>
        <w:tc>
          <w:tcPr>
            <w:tcW w:w="0" w:type="auto"/>
          </w:tcPr>
          <w:p w14:paraId="0907A8A2" w14:textId="77777777" w:rsidR="005C062C" w:rsidRPr="002B438D" w:rsidRDefault="005C062C" w:rsidP="00381CD7">
            <w:pPr>
              <w:pStyle w:val="TAL"/>
              <w:rPr>
                <w:sz w:val="16"/>
              </w:rPr>
            </w:pPr>
            <w:r>
              <w:rPr>
                <w:sz w:val="16"/>
              </w:rPr>
              <w:t>Update to applicability of FR2 RLM tests</w:t>
            </w:r>
          </w:p>
        </w:tc>
        <w:tc>
          <w:tcPr>
            <w:tcW w:w="0" w:type="auto"/>
          </w:tcPr>
          <w:p w14:paraId="05DD1716" w14:textId="77777777" w:rsidR="005C062C" w:rsidRPr="002B438D" w:rsidRDefault="005C062C" w:rsidP="00381CD7">
            <w:pPr>
              <w:pStyle w:val="TAL"/>
              <w:rPr>
                <w:sz w:val="16"/>
              </w:rPr>
            </w:pPr>
            <w:r>
              <w:rPr>
                <w:sz w:val="16"/>
              </w:rPr>
              <w:t>Qualcomm Technologies Ireland</w:t>
            </w:r>
          </w:p>
        </w:tc>
        <w:tc>
          <w:tcPr>
            <w:tcW w:w="0" w:type="auto"/>
          </w:tcPr>
          <w:p w14:paraId="0DCB5E5E" w14:textId="77777777" w:rsidR="005C062C" w:rsidRPr="002B438D" w:rsidRDefault="005C062C" w:rsidP="00381CD7">
            <w:pPr>
              <w:pStyle w:val="TAL"/>
              <w:rPr>
                <w:sz w:val="16"/>
              </w:rPr>
            </w:pPr>
            <w:r>
              <w:rPr>
                <w:sz w:val="16"/>
              </w:rPr>
              <w:t>revised</w:t>
            </w:r>
          </w:p>
        </w:tc>
        <w:tc>
          <w:tcPr>
            <w:tcW w:w="0" w:type="auto"/>
          </w:tcPr>
          <w:p w14:paraId="4DEFF88A" w14:textId="77777777" w:rsidR="005C062C" w:rsidRPr="002B438D" w:rsidRDefault="005C062C" w:rsidP="00381CD7">
            <w:pPr>
              <w:pStyle w:val="TAL"/>
              <w:rPr>
                <w:sz w:val="16"/>
              </w:rPr>
            </w:pPr>
          </w:p>
        </w:tc>
        <w:tc>
          <w:tcPr>
            <w:tcW w:w="0" w:type="auto"/>
          </w:tcPr>
          <w:p w14:paraId="0A1EAF69" w14:textId="77777777" w:rsidR="005C062C" w:rsidRPr="002B438D" w:rsidRDefault="005C062C" w:rsidP="00381CD7">
            <w:pPr>
              <w:pStyle w:val="TAL"/>
              <w:rPr>
                <w:sz w:val="16"/>
              </w:rPr>
            </w:pPr>
            <w:r>
              <w:rPr>
                <w:sz w:val="16"/>
              </w:rPr>
              <w:t>R5-237623</w:t>
            </w:r>
          </w:p>
        </w:tc>
      </w:tr>
      <w:tr w:rsidR="005C062C" w14:paraId="019C4240" w14:textId="77777777" w:rsidTr="00381CD7">
        <w:tc>
          <w:tcPr>
            <w:tcW w:w="0" w:type="auto"/>
          </w:tcPr>
          <w:p w14:paraId="586B31DA" w14:textId="77777777" w:rsidR="005C062C" w:rsidRPr="002B438D" w:rsidRDefault="005C062C" w:rsidP="00381CD7">
            <w:pPr>
              <w:pStyle w:val="TAL"/>
              <w:rPr>
                <w:sz w:val="16"/>
              </w:rPr>
            </w:pPr>
            <w:r>
              <w:rPr>
                <w:sz w:val="16"/>
              </w:rPr>
              <w:t>R5-237177</w:t>
            </w:r>
          </w:p>
        </w:tc>
        <w:tc>
          <w:tcPr>
            <w:tcW w:w="0" w:type="auto"/>
          </w:tcPr>
          <w:p w14:paraId="23646D3C" w14:textId="77777777" w:rsidR="005C062C" w:rsidRPr="002B438D" w:rsidRDefault="005C062C" w:rsidP="00381CD7">
            <w:pPr>
              <w:pStyle w:val="TAL"/>
              <w:rPr>
                <w:sz w:val="16"/>
              </w:rPr>
            </w:pPr>
            <w:r>
              <w:rPr>
                <w:sz w:val="16"/>
              </w:rPr>
              <w:t>Discussion on Implementation of Test Selection Criteria for RRM</w:t>
            </w:r>
          </w:p>
        </w:tc>
        <w:tc>
          <w:tcPr>
            <w:tcW w:w="0" w:type="auto"/>
          </w:tcPr>
          <w:p w14:paraId="5EBF65FF" w14:textId="77777777" w:rsidR="005C062C" w:rsidRPr="002B438D" w:rsidRDefault="005C062C" w:rsidP="00381CD7">
            <w:pPr>
              <w:pStyle w:val="TAL"/>
              <w:rPr>
                <w:sz w:val="16"/>
              </w:rPr>
            </w:pPr>
            <w:r>
              <w:rPr>
                <w:sz w:val="16"/>
              </w:rPr>
              <w:t>Qualcomm Technologies Ireland</w:t>
            </w:r>
          </w:p>
        </w:tc>
        <w:tc>
          <w:tcPr>
            <w:tcW w:w="0" w:type="auto"/>
          </w:tcPr>
          <w:p w14:paraId="6FB8C140" w14:textId="77777777" w:rsidR="005C062C" w:rsidRPr="002B438D" w:rsidRDefault="005C062C" w:rsidP="00381CD7">
            <w:pPr>
              <w:pStyle w:val="TAL"/>
              <w:rPr>
                <w:sz w:val="16"/>
              </w:rPr>
            </w:pPr>
            <w:r>
              <w:rPr>
                <w:sz w:val="16"/>
              </w:rPr>
              <w:t>noted</w:t>
            </w:r>
          </w:p>
        </w:tc>
        <w:tc>
          <w:tcPr>
            <w:tcW w:w="0" w:type="auto"/>
          </w:tcPr>
          <w:p w14:paraId="1DDA9762" w14:textId="77777777" w:rsidR="005C062C" w:rsidRPr="002B438D" w:rsidRDefault="005C062C" w:rsidP="00381CD7">
            <w:pPr>
              <w:pStyle w:val="TAL"/>
              <w:rPr>
                <w:sz w:val="16"/>
              </w:rPr>
            </w:pPr>
          </w:p>
        </w:tc>
        <w:tc>
          <w:tcPr>
            <w:tcW w:w="0" w:type="auto"/>
          </w:tcPr>
          <w:p w14:paraId="65EE4A10" w14:textId="77777777" w:rsidR="005C062C" w:rsidRPr="002B438D" w:rsidRDefault="005C062C" w:rsidP="00381CD7">
            <w:pPr>
              <w:pStyle w:val="TAL"/>
              <w:rPr>
                <w:sz w:val="16"/>
              </w:rPr>
            </w:pPr>
          </w:p>
        </w:tc>
      </w:tr>
      <w:tr w:rsidR="005C062C" w14:paraId="3E65061D" w14:textId="77777777" w:rsidTr="00381CD7">
        <w:tc>
          <w:tcPr>
            <w:tcW w:w="0" w:type="auto"/>
          </w:tcPr>
          <w:p w14:paraId="62A63D15" w14:textId="77777777" w:rsidR="005C062C" w:rsidRPr="002B438D" w:rsidRDefault="005C062C" w:rsidP="00381CD7">
            <w:pPr>
              <w:pStyle w:val="TAL"/>
              <w:rPr>
                <w:sz w:val="16"/>
              </w:rPr>
            </w:pPr>
            <w:r>
              <w:rPr>
                <w:sz w:val="16"/>
              </w:rPr>
              <w:t>R5-237178</w:t>
            </w:r>
          </w:p>
        </w:tc>
        <w:tc>
          <w:tcPr>
            <w:tcW w:w="0" w:type="auto"/>
          </w:tcPr>
          <w:p w14:paraId="1E823270" w14:textId="77777777" w:rsidR="005C062C" w:rsidRPr="002B438D" w:rsidRDefault="005C062C" w:rsidP="00381CD7">
            <w:pPr>
              <w:pStyle w:val="TAL"/>
              <w:rPr>
                <w:sz w:val="16"/>
              </w:rPr>
            </w:pPr>
            <w:r>
              <w:rPr>
                <w:sz w:val="16"/>
              </w:rPr>
              <w:t>Addition of Test Selection Criteria for RRM</w:t>
            </w:r>
          </w:p>
        </w:tc>
        <w:tc>
          <w:tcPr>
            <w:tcW w:w="0" w:type="auto"/>
          </w:tcPr>
          <w:p w14:paraId="03D5AF89" w14:textId="77777777" w:rsidR="005C062C" w:rsidRPr="002B438D" w:rsidRDefault="005C062C" w:rsidP="00381CD7">
            <w:pPr>
              <w:pStyle w:val="TAL"/>
              <w:rPr>
                <w:sz w:val="16"/>
              </w:rPr>
            </w:pPr>
            <w:r>
              <w:rPr>
                <w:sz w:val="16"/>
              </w:rPr>
              <w:t>Qualcomm Technologies Ireland</w:t>
            </w:r>
          </w:p>
        </w:tc>
        <w:tc>
          <w:tcPr>
            <w:tcW w:w="0" w:type="auto"/>
          </w:tcPr>
          <w:p w14:paraId="37BBBAC4" w14:textId="77777777" w:rsidR="005C062C" w:rsidRPr="002B438D" w:rsidRDefault="005C062C" w:rsidP="00381CD7">
            <w:pPr>
              <w:pStyle w:val="TAL"/>
              <w:rPr>
                <w:sz w:val="16"/>
              </w:rPr>
            </w:pPr>
            <w:r>
              <w:rPr>
                <w:sz w:val="16"/>
              </w:rPr>
              <w:t>revised</w:t>
            </w:r>
          </w:p>
        </w:tc>
        <w:tc>
          <w:tcPr>
            <w:tcW w:w="0" w:type="auto"/>
          </w:tcPr>
          <w:p w14:paraId="37F8BA2F" w14:textId="77777777" w:rsidR="005C062C" w:rsidRPr="002B438D" w:rsidRDefault="005C062C" w:rsidP="00381CD7">
            <w:pPr>
              <w:pStyle w:val="TAL"/>
              <w:rPr>
                <w:sz w:val="16"/>
              </w:rPr>
            </w:pPr>
          </w:p>
        </w:tc>
        <w:tc>
          <w:tcPr>
            <w:tcW w:w="0" w:type="auto"/>
          </w:tcPr>
          <w:p w14:paraId="5C0B73C4" w14:textId="77777777" w:rsidR="005C062C" w:rsidRPr="002B438D" w:rsidRDefault="005C062C" w:rsidP="00381CD7">
            <w:pPr>
              <w:pStyle w:val="TAL"/>
              <w:rPr>
                <w:sz w:val="16"/>
              </w:rPr>
            </w:pPr>
            <w:r>
              <w:rPr>
                <w:sz w:val="16"/>
              </w:rPr>
              <w:t>R5-237782</w:t>
            </w:r>
          </w:p>
        </w:tc>
      </w:tr>
      <w:tr w:rsidR="005C062C" w14:paraId="2BB24A15" w14:textId="77777777" w:rsidTr="00381CD7">
        <w:tc>
          <w:tcPr>
            <w:tcW w:w="0" w:type="auto"/>
          </w:tcPr>
          <w:p w14:paraId="44A84D31" w14:textId="77777777" w:rsidR="005C062C" w:rsidRPr="002B438D" w:rsidRDefault="005C062C" w:rsidP="00381CD7">
            <w:pPr>
              <w:pStyle w:val="TAL"/>
              <w:rPr>
                <w:sz w:val="16"/>
              </w:rPr>
            </w:pPr>
            <w:r>
              <w:rPr>
                <w:sz w:val="16"/>
              </w:rPr>
              <w:t>R5-237179</w:t>
            </w:r>
          </w:p>
        </w:tc>
        <w:tc>
          <w:tcPr>
            <w:tcW w:w="0" w:type="auto"/>
          </w:tcPr>
          <w:p w14:paraId="07A635A8" w14:textId="77777777" w:rsidR="005C062C" w:rsidRPr="002B438D" w:rsidRDefault="005C062C" w:rsidP="00381CD7">
            <w:pPr>
              <w:pStyle w:val="TAL"/>
              <w:rPr>
                <w:sz w:val="16"/>
              </w:rPr>
            </w:pPr>
            <w:r>
              <w:rPr>
                <w:sz w:val="16"/>
              </w:rPr>
              <w:t>Applicability update to FR2 inter-frequency tests</w:t>
            </w:r>
          </w:p>
        </w:tc>
        <w:tc>
          <w:tcPr>
            <w:tcW w:w="0" w:type="auto"/>
          </w:tcPr>
          <w:p w14:paraId="0E65343E" w14:textId="77777777" w:rsidR="005C062C" w:rsidRPr="002B438D" w:rsidRDefault="005C062C" w:rsidP="00381CD7">
            <w:pPr>
              <w:pStyle w:val="TAL"/>
              <w:rPr>
                <w:sz w:val="16"/>
              </w:rPr>
            </w:pPr>
            <w:r>
              <w:rPr>
                <w:sz w:val="16"/>
              </w:rPr>
              <w:t>Qualcomm Technologies Ireland</w:t>
            </w:r>
          </w:p>
        </w:tc>
        <w:tc>
          <w:tcPr>
            <w:tcW w:w="0" w:type="auto"/>
          </w:tcPr>
          <w:p w14:paraId="5B91E991" w14:textId="77777777" w:rsidR="005C062C" w:rsidRPr="002B438D" w:rsidRDefault="005C062C" w:rsidP="00381CD7">
            <w:pPr>
              <w:pStyle w:val="TAL"/>
              <w:rPr>
                <w:sz w:val="16"/>
              </w:rPr>
            </w:pPr>
            <w:r>
              <w:rPr>
                <w:sz w:val="16"/>
              </w:rPr>
              <w:t>revised</w:t>
            </w:r>
          </w:p>
        </w:tc>
        <w:tc>
          <w:tcPr>
            <w:tcW w:w="0" w:type="auto"/>
          </w:tcPr>
          <w:p w14:paraId="07BA3E9D" w14:textId="77777777" w:rsidR="005C062C" w:rsidRPr="002B438D" w:rsidRDefault="005C062C" w:rsidP="00381CD7">
            <w:pPr>
              <w:pStyle w:val="TAL"/>
              <w:rPr>
                <w:sz w:val="16"/>
              </w:rPr>
            </w:pPr>
          </w:p>
        </w:tc>
        <w:tc>
          <w:tcPr>
            <w:tcW w:w="0" w:type="auto"/>
          </w:tcPr>
          <w:p w14:paraId="0F00C5D6" w14:textId="77777777" w:rsidR="005C062C" w:rsidRPr="002B438D" w:rsidRDefault="005C062C" w:rsidP="00381CD7">
            <w:pPr>
              <w:pStyle w:val="TAL"/>
              <w:rPr>
                <w:sz w:val="16"/>
              </w:rPr>
            </w:pPr>
            <w:r>
              <w:rPr>
                <w:sz w:val="16"/>
              </w:rPr>
              <w:t>R5-237767</w:t>
            </w:r>
          </w:p>
        </w:tc>
      </w:tr>
      <w:tr w:rsidR="005C062C" w14:paraId="163401C6" w14:textId="77777777" w:rsidTr="00381CD7">
        <w:tc>
          <w:tcPr>
            <w:tcW w:w="0" w:type="auto"/>
          </w:tcPr>
          <w:p w14:paraId="71D0C8F7" w14:textId="77777777" w:rsidR="005C062C" w:rsidRPr="002B438D" w:rsidRDefault="005C062C" w:rsidP="00381CD7">
            <w:pPr>
              <w:pStyle w:val="TAL"/>
              <w:rPr>
                <w:sz w:val="16"/>
              </w:rPr>
            </w:pPr>
            <w:r>
              <w:rPr>
                <w:sz w:val="16"/>
              </w:rPr>
              <w:t>R5-237180</w:t>
            </w:r>
          </w:p>
        </w:tc>
        <w:tc>
          <w:tcPr>
            <w:tcW w:w="0" w:type="auto"/>
          </w:tcPr>
          <w:p w14:paraId="71BA948D" w14:textId="77777777" w:rsidR="005C062C" w:rsidRPr="002B438D" w:rsidRDefault="005C062C" w:rsidP="00381CD7">
            <w:pPr>
              <w:pStyle w:val="TAL"/>
              <w:rPr>
                <w:sz w:val="16"/>
              </w:rPr>
            </w:pPr>
            <w:r>
              <w:rPr>
                <w:sz w:val="16"/>
              </w:rPr>
              <w:t>Applicability update for r16 supported gap pattern</w:t>
            </w:r>
          </w:p>
        </w:tc>
        <w:tc>
          <w:tcPr>
            <w:tcW w:w="0" w:type="auto"/>
          </w:tcPr>
          <w:p w14:paraId="1DE1E9EC" w14:textId="77777777" w:rsidR="005C062C" w:rsidRPr="002B438D" w:rsidRDefault="005C062C" w:rsidP="00381CD7">
            <w:pPr>
              <w:pStyle w:val="TAL"/>
              <w:rPr>
                <w:sz w:val="16"/>
              </w:rPr>
            </w:pPr>
            <w:r>
              <w:rPr>
                <w:sz w:val="16"/>
              </w:rPr>
              <w:t>Qualcomm Technologies Ireland</w:t>
            </w:r>
          </w:p>
        </w:tc>
        <w:tc>
          <w:tcPr>
            <w:tcW w:w="0" w:type="auto"/>
          </w:tcPr>
          <w:p w14:paraId="7ED7D095" w14:textId="77777777" w:rsidR="005C062C" w:rsidRPr="002B438D" w:rsidRDefault="005C062C" w:rsidP="00381CD7">
            <w:pPr>
              <w:pStyle w:val="TAL"/>
              <w:rPr>
                <w:sz w:val="16"/>
              </w:rPr>
            </w:pPr>
            <w:r>
              <w:rPr>
                <w:sz w:val="16"/>
              </w:rPr>
              <w:t>revised</w:t>
            </w:r>
          </w:p>
        </w:tc>
        <w:tc>
          <w:tcPr>
            <w:tcW w:w="0" w:type="auto"/>
          </w:tcPr>
          <w:p w14:paraId="3869D9C4" w14:textId="77777777" w:rsidR="005C062C" w:rsidRPr="002B438D" w:rsidRDefault="005C062C" w:rsidP="00381CD7">
            <w:pPr>
              <w:pStyle w:val="TAL"/>
              <w:rPr>
                <w:sz w:val="16"/>
              </w:rPr>
            </w:pPr>
          </w:p>
        </w:tc>
        <w:tc>
          <w:tcPr>
            <w:tcW w:w="0" w:type="auto"/>
          </w:tcPr>
          <w:p w14:paraId="4FD414EF" w14:textId="77777777" w:rsidR="005C062C" w:rsidRPr="002B438D" w:rsidRDefault="005C062C" w:rsidP="00381CD7">
            <w:pPr>
              <w:pStyle w:val="TAL"/>
              <w:rPr>
                <w:sz w:val="16"/>
              </w:rPr>
            </w:pPr>
            <w:r>
              <w:rPr>
                <w:sz w:val="16"/>
              </w:rPr>
              <w:t>R5-237769</w:t>
            </w:r>
          </w:p>
        </w:tc>
      </w:tr>
      <w:tr w:rsidR="005C062C" w14:paraId="067676BF" w14:textId="77777777" w:rsidTr="00381CD7">
        <w:tc>
          <w:tcPr>
            <w:tcW w:w="0" w:type="auto"/>
          </w:tcPr>
          <w:p w14:paraId="6434C073" w14:textId="77777777" w:rsidR="005C062C" w:rsidRPr="002B438D" w:rsidRDefault="005C062C" w:rsidP="00381CD7">
            <w:pPr>
              <w:pStyle w:val="TAL"/>
              <w:rPr>
                <w:sz w:val="16"/>
              </w:rPr>
            </w:pPr>
            <w:r>
              <w:rPr>
                <w:sz w:val="16"/>
              </w:rPr>
              <w:t>R5-237181</w:t>
            </w:r>
          </w:p>
        </w:tc>
        <w:tc>
          <w:tcPr>
            <w:tcW w:w="0" w:type="auto"/>
          </w:tcPr>
          <w:p w14:paraId="56C7EC78" w14:textId="77777777" w:rsidR="005C062C" w:rsidRPr="002B438D" w:rsidRDefault="005C062C" w:rsidP="00381CD7">
            <w:pPr>
              <w:pStyle w:val="TAL"/>
              <w:rPr>
                <w:sz w:val="16"/>
              </w:rPr>
            </w:pPr>
            <w:r>
              <w:rPr>
                <w:sz w:val="16"/>
              </w:rPr>
              <w:t>Addition of scheduling restrictions PICS</w:t>
            </w:r>
          </w:p>
        </w:tc>
        <w:tc>
          <w:tcPr>
            <w:tcW w:w="0" w:type="auto"/>
          </w:tcPr>
          <w:p w14:paraId="4EC798A0" w14:textId="77777777" w:rsidR="005C062C" w:rsidRPr="002B438D" w:rsidRDefault="005C062C" w:rsidP="00381CD7">
            <w:pPr>
              <w:pStyle w:val="TAL"/>
              <w:rPr>
                <w:sz w:val="16"/>
              </w:rPr>
            </w:pPr>
            <w:r>
              <w:rPr>
                <w:sz w:val="16"/>
              </w:rPr>
              <w:t>Qualcomm Technologies Ireland</w:t>
            </w:r>
          </w:p>
        </w:tc>
        <w:tc>
          <w:tcPr>
            <w:tcW w:w="0" w:type="auto"/>
          </w:tcPr>
          <w:p w14:paraId="5A371494" w14:textId="77777777" w:rsidR="005C062C" w:rsidRPr="002B438D" w:rsidRDefault="005C062C" w:rsidP="00381CD7">
            <w:pPr>
              <w:pStyle w:val="TAL"/>
              <w:rPr>
                <w:sz w:val="16"/>
              </w:rPr>
            </w:pPr>
            <w:r>
              <w:rPr>
                <w:sz w:val="16"/>
              </w:rPr>
              <w:t>revised</w:t>
            </w:r>
          </w:p>
        </w:tc>
        <w:tc>
          <w:tcPr>
            <w:tcW w:w="0" w:type="auto"/>
          </w:tcPr>
          <w:p w14:paraId="0E1D6589" w14:textId="77777777" w:rsidR="005C062C" w:rsidRPr="002B438D" w:rsidRDefault="005C062C" w:rsidP="00381CD7">
            <w:pPr>
              <w:pStyle w:val="TAL"/>
              <w:rPr>
                <w:sz w:val="16"/>
              </w:rPr>
            </w:pPr>
          </w:p>
        </w:tc>
        <w:tc>
          <w:tcPr>
            <w:tcW w:w="0" w:type="auto"/>
          </w:tcPr>
          <w:p w14:paraId="18CCDE3D" w14:textId="77777777" w:rsidR="005C062C" w:rsidRPr="002B438D" w:rsidRDefault="005C062C" w:rsidP="00381CD7">
            <w:pPr>
              <w:pStyle w:val="TAL"/>
              <w:rPr>
                <w:sz w:val="16"/>
              </w:rPr>
            </w:pPr>
            <w:r>
              <w:rPr>
                <w:sz w:val="16"/>
              </w:rPr>
              <w:t>R5-237613</w:t>
            </w:r>
          </w:p>
        </w:tc>
      </w:tr>
      <w:tr w:rsidR="005C062C" w14:paraId="65516397" w14:textId="77777777" w:rsidTr="00381CD7">
        <w:tc>
          <w:tcPr>
            <w:tcW w:w="0" w:type="auto"/>
          </w:tcPr>
          <w:p w14:paraId="09B633CA" w14:textId="77777777" w:rsidR="005C062C" w:rsidRPr="002B438D" w:rsidRDefault="005C062C" w:rsidP="00381CD7">
            <w:pPr>
              <w:pStyle w:val="TAL"/>
              <w:rPr>
                <w:sz w:val="16"/>
              </w:rPr>
            </w:pPr>
            <w:r>
              <w:rPr>
                <w:sz w:val="16"/>
              </w:rPr>
              <w:t>R5-237182</w:t>
            </w:r>
          </w:p>
        </w:tc>
        <w:tc>
          <w:tcPr>
            <w:tcW w:w="0" w:type="auto"/>
          </w:tcPr>
          <w:p w14:paraId="2DED7AEA" w14:textId="77777777" w:rsidR="005C062C" w:rsidRPr="002B438D" w:rsidRDefault="005C062C" w:rsidP="00381CD7">
            <w:pPr>
              <w:pStyle w:val="TAL"/>
              <w:rPr>
                <w:sz w:val="16"/>
              </w:rPr>
            </w:pPr>
            <w:r>
              <w:rPr>
                <w:sz w:val="16"/>
              </w:rPr>
              <w:t>Update to RRM test 6.3.1.4</w:t>
            </w:r>
          </w:p>
        </w:tc>
        <w:tc>
          <w:tcPr>
            <w:tcW w:w="0" w:type="auto"/>
          </w:tcPr>
          <w:p w14:paraId="0A913522" w14:textId="77777777" w:rsidR="005C062C" w:rsidRPr="002B438D" w:rsidRDefault="005C062C" w:rsidP="00381CD7">
            <w:pPr>
              <w:pStyle w:val="TAL"/>
              <w:rPr>
                <w:sz w:val="16"/>
              </w:rPr>
            </w:pPr>
            <w:r>
              <w:rPr>
                <w:sz w:val="16"/>
              </w:rPr>
              <w:t>Qualcomm Technologies Ireland</w:t>
            </w:r>
          </w:p>
        </w:tc>
        <w:tc>
          <w:tcPr>
            <w:tcW w:w="0" w:type="auto"/>
          </w:tcPr>
          <w:p w14:paraId="7FB00FD2" w14:textId="77777777" w:rsidR="005C062C" w:rsidRPr="002B438D" w:rsidRDefault="005C062C" w:rsidP="00381CD7">
            <w:pPr>
              <w:pStyle w:val="TAL"/>
              <w:rPr>
                <w:sz w:val="16"/>
              </w:rPr>
            </w:pPr>
            <w:r>
              <w:rPr>
                <w:sz w:val="16"/>
              </w:rPr>
              <w:t>revised</w:t>
            </w:r>
          </w:p>
        </w:tc>
        <w:tc>
          <w:tcPr>
            <w:tcW w:w="0" w:type="auto"/>
          </w:tcPr>
          <w:p w14:paraId="205BED84" w14:textId="77777777" w:rsidR="005C062C" w:rsidRPr="002B438D" w:rsidRDefault="005C062C" w:rsidP="00381CD7">
            <w:pPr>
              <w:pStyle w:val="TAL"/>
              <w:rPr>
                <w:sz w:val="16"/>
              </w:rPr>
            </w:pPr>
          </w:p>
        </w:tc>
        <w:tc>
          <w:tcPr>
            <w:tcW w:w="0" w:type="auto"/>
          </w:tcPr>
          <w:p w14:paraId="01B3AF1C" w14:textId="77777777" w:rsidR="005C062C" w:rsidRPr="002B438D" w:rsidRDefault="005C062C" w:rsidP="00381CD7">
            <w:pPr>
              <w:pStyle w:val="TAL"/>
              <w:rPr>
                <w:sz w:val="16"/>
              </w:rPr>
            </w:pPr>
            <w:r>
              <w:rPr>
                <w:sz w:val="16"/>
              </w:rPr>
              <w:t>R5-237770</w:t>
            </w:r>
          </w:p>
        </w:tc>
      </w:tr>
      <w:tr w:rsidR="005C062C" w14:paraId="2BE89147" w14:textId="77777777" w:rsidTr="00381CD7">
        <w:tc>
          <w:tcPr>
            <w:tcW w:w="0" w:type="auto"/>
          </w:tcPr>
          <w:p w14:paraId="7E668E51" w14:textId="77777777" w:rsidR="005C062C" w:rsidRPr="002B438D" w:rsidRDefault="005C062C" w:rsidP="00381CD7">
            <w:pPr>
              <w:pStyle w:val="TAL"/>
              <w:rPr>
                <w:sz w:val="16"/>
              </w:rPr>
            </w:pPr>
            <w:r>
              <w:rPr>
                <w:sz w:val="16"/>
              </w:rPr>
              <w:t>R5-237183</w:t>
            </w:r>
          </w:p>
        </w:tc>
        <w:tc>
          <w:tcPr>
            <w:tcW w:w="0" w:type="auto"/>
          </w:tcPr>
          <w:p w14:paraId="3F6EB0F0" w14:textId="77777777" w:rsidR="005C062C" w:rsidRPr="002B438D" w:rsidRDefault="005C062C" w:rsidP="00381CD7">
            <w:pPr>
              <w:pStyle w:val="TAL"/>
              <w:rPr>
                <w:sz w:val="16"/>
              </w:rPr>
            </w:pPr>
            <w:r>
              <w:rPr>
                <w:sz w:val="16"/>
              </w:rPr>
              <w:t>Addition of clause 4.5.9.0 minimum conformance requirements for UE specific CBW change</w:t>
            </w:r>
          </w:p>
        </w:tc>
        <w:tc>
          <w:tcPr>
            <w:tcW w:w="0" w:type="auto"/>
          </w:tcPr>
          <w:p w14:paraId="1486B63D" w14:textId="77777777" w:rsidR="005C062C" w:rsidRPr="002B438D" w:rsidRDefault="005C062C" w:rsidP="00381CD7">
            <w:pPr>
              <w:pStyle w:val="TAL"/>
              <w:rPr>
                <w:sz w:val="16"/>
              </w:rPr>
            </w:pPr>
            <w:r>
              <w:rPr>
                <w:sz w:val="16"/>
              </w:rPr>
              <w:t>Apple</w:t>
            </w:r>
          </w:p>
        </w:tc>
        <w:tc>
          <w:tcPr>
            <w:tcW w:w="0" w:type="auto"/>
          </w:tcPr>
          <w:p w14:paraId="0F0A0DD7" w14:textId="77777777" w:rsidR="005C062C" w:rsidRPr="002B438D" w:rsidRDefault="005C062C" w:rsidP="00381CD7">
            <w:pPr>
              <w:pStyle w:val="TAL"/>
              <w:rPr>
                <w:sz w:val="16"/>
              </w:rPr>
            </w:pPr>
            <w:r>
              <w:rPr>
                <w:sz w:val="16"/>
              </w:rPr>
              <w:t>agreed</w:t>
            </w:r>
          </w:p>
        </w:tc>
        <w:tc>
          <w:tcPr>
            <w:tcW w:w="0" w:type="auto"/>
          </w:tcPr>
          <w:p w14:paraId="0FC1B61E" w14:textId="77777777" w:rsidR="005C062C" w:rsidRPr="002B438D" w:rsidRDefault="005C062C" w:rsidP="00381CD7">
            <w:pPr>
              <w:pStyle w:val="TAL"/>
              <w:rPr>
                <w:sz w:val="16"/>
              </w:rPr>
            </w:pPr>
          </w:p>
        </w:tc>
        <w:tc>
          <w:tcPr>
            <w:tcW w:w="0" w:type="auto"/>
          </w:tcPr>
          <w:p w14:paraId="15745B8B" w14:textId="77777777" w:rsidR="005C062C" w:rsidRPr="002B438D" w:rsidRDefault="005C062C" w:rsidP="00381CD7">
            <w:pPr>
              <w:pStyle w:val="TAL"/>
              <w:rPr>
                <w:sz w:val="16"/>
              </w:rPr>
            </w:pPr>
          </w:p>
        </w:tc>
      </w:tr>
      <w:tr w:rsidR="005C062C" w14:paraId="4F7410AD" w14:textId="77777777" w:rsidTr="00381CD7">
        <w:tc>
          <w:tcPr>
            <w:tcW w:w="0" w:type="auto"/>
          </w:tcPr>
          <w:p w14:paraId="141A29F6" w14:textId="77777777" w:rsidR="005C062C" w:rsidRPr="002B438D" w:rsidRDefault="005C062C" w:rsidP="00381CD7">
            <w:pPr>
              <w:pStyle w:val="TAL"/>
              <w:rPr>
                <w:sz w:val="16"/>
              </w:rPr>
            </w:pPr>
            <w:r>
              <w:rPr>
                <w:sz w:val="16"/>
              </w:rPr>
              <w:t>R5-237184</w:t>
            </w:r>
          </w:p>
        </w:tc>
        <w:tc>
          <w:tcPr>
            <w:tcW w:w="0" w:type="auto"/>
          </w:tcPr>
          <w:p w14:paraId="4AC87BB0" w14:textId="77777777" w:rsidR="005C062C" w:rsidRPr="002B438D" w:rsidRDefault="005C062C" w:rsidP="00381CD7">
            <w:pPr>
              <w:pStyle w:val="TAL"/>
              <w:rPr>
                <w:sz w:val="16"/>
              </w:rPr>
            </w:pPr>
            <w:r>
              <w:rPr>
                <w:sz w:val="16"/>
              </w:rPr>
              <w:t xml:space="preserve">Addition of UE specific CBW change on FR1 NR </w:t>
            </w:r>
            <w:proofErr w:type="spellStart"/>
            <w:r>
              <w:rPr>
                <w:sz w:val="16"/>
              </w:rPr>
              <w:t>PSCell</w:t>
            </w:r>
            <w:proofErr w:type="spellEnd"/>
            <w:r>
              <w:rPr>
                <w:sz w:val="16"/>
              </w:rPr>
              <w:t xml:space="preserve"> with non-DRX in synchronous EN-DC test case 4.5.9.1</w:t>
            </w:r>
          </w:p>
        </w:tc>
        <w:tc>
          <w:tcPr>
            <w:tcW w:w="0" w:type="auto"/>
          </w:tcPr>
          <w:p w14:paraId="083DE70F" w14:textId="77777777" w:rsidR="005C062C" w:rsidRPr="002B438D" w:rsidRDefault="005C062C" w:rsidP="00381CD7">
            <w:pPr>
              <w:pStyle w:val="TAL"/>
              <w:rPr>
                <w:sz w:val="16"/>
              </w:rPr>
            </w:pPr>
            <w:r>
              <w:rPr>
                <w:sz w:val="16"/>
              </w:rPr>
              <w:t>Apple</w:t>
            </w:r>
          </w:p>
        </w:tc>
        <w:tc>
          <w:tcPr>
            <w:tcW w:w="0" w:type="auto"/>
          </w:tcPr>
          <w:p w14:paraId="49D5CEF0" w14:textId="77777777" w:rsidR="005C062C" w:rsidRPr="002B438D" w:rsidRDefault="005C062C" w:rsidP="00381CD7">
            <w:pPr>
              <w:pStyle w:val="TAL"/>
              <w:rPr>
                <w:sz w:val="16"/>
              </w:rPr>
            </w:pPr>
            <w:r>
              <w:rPr>
                <w:sz w:val="16"/>
              </w:rPr>
              <w:t>agreed</w:t>
            </w:r>
          </w:p>
        </w:tc>
        <w:tc>
          <w:tcPr>
            <w:tcW w:w="0" w:type="auto"/>
          </w:tcPr>
          <w:p w14:paraId="2A70B8A3" w14:textId="77777777" w:rsidR="005C062C" w:rsidRPr="002B438D" w:rsidRDefault="005C062C" w:rsidP="00381CD7">
            <w:pPr>
              <w:pStyle w:val="TAL"/>
              <w:rPr>
                <w:sz w:val="16"/>
              </w:rPr>
            </w:pPr>
          </w:p>
        </w:tc>
        <w:tc>
          <w:tcPr>
            <w:tcW w:w="0" w:type="auto"/>
          </w:tcPr>
          <w:p w14:paraId="41680AD3" w14:textId="77777777" w:rsidR="005C062C" w:rsidRPr="002B438D" w:rsidRDefault="005C062C" w:rsidP="00381CD7">
            <w:pPr>
              <w:pStyle w:val="TAL"/>
              <w:rPr>
                <w:sz w:val="16"/>
              </w:rPr>
            </w:pPr>
          </w:p>
        </w:tc>
      </w:tr>
      <w:tr w:rsidR="005C062C" w14:paraId="369DBED1" w14:textId="77777777" w:rsidTr="00381CD7">
        <w:tc>
          <w:tcPr>
            <w:tcW w:w="0" w:type="auto"/>
          </w:tcPr>
          <w:p w14:paraId="32B09663" w14:textId="77777777" w:rsidR="005C062C" w:rsidRPr="002B438D" w:rsidRDefault="005C062C" w:rsidP="00381CD7">
            <w:pPr>
              <w:pStyle w:val="TAL"/>
              <w:rPr>
                <w:sz w:val="16"/>
              </w:rPr>
            </w:pPr>
            <w:r>
              <w:rPr>
                <w:sz w:val="16"/>
              </w:rPr>
              <w:t>R5-237185</w:t>
            </w:r>
          </w:p>
        </w:tc>
        <w:tc>
          <w:tcPr>
            <w:tcW w:w="0" w:type="auto"/>
          </w:tcPr>
          <w:p w14:paraId="3B863021" w14:textId="77777777" w:rsidR="005C062C" w:rsidRPr="002B438D" w:rsidRDefault="005C062C" w:rsidP="00381CD7">
            <w:pPr>
              <w:pStyle w:val="TAL"/>
              <w:rPr>
                <w:sz w:val="16"/>
              </w:rPr>
            </w:pPr>
            <w:r>
              <w:rPr>
                <w:sz w:val="16"/>
              </w:rPr>
              <w:t>Addition of clause 4.6.6.0 minimum conformance requirements for measurements with autonomous gaps</w:t>
            </w:r>
          </w:p>
        </w:tc>
        <w:tc>
          <w:tcPr>
            <w:tcW w:w="0" w:type="auto"/>
          </w:tcPr>
          <w:p w14:paraId="25F12580" w14:textId="77777777" w:rsidR="005C062C" w:rsidRPr="002B438D" w:rsidRDefault="005C062C" w:rsidP="00381CD7">
            <w:pPr>
              <w:pStyle w:val="TAL"/>
              <w:rPr>
                <w:sz w:val="16"/>
              </w:rPr>
            </w:pPr>
            <w:r>
              <w:rPr>
                <w:sz w:val="16"/>
              </w:rPr>
              <w:t>Apple</w:t>
            </w:r>
          </w:p>
        </w:tc>
        <w:tc>
          <w:tcPr>
            <w:tcW w:w="0" w:type="auto"/>
          </w:tcPr>
          <w:p w14:paraId="2F386C3A" w14:textId="77777777" w:rsidR="005C062C" w:rsidRPr="002B438D" w:rsidRDefault="005C062C" w:rsidP="00381CD7">
            <w:pPr>
              <w:pStyle w:val="TAL"/>
              <w:rPr>
                <w:sz w:val="16"/>
              </w:rPr>
            </w:pPr>
            <w:r>
              <w:rPr>
                <w:sz w:val="16"/>
              </w:rPr>
              <w:t>agreed</w:t>
            </w:r>
          </w:p>
        </w:tc>
        <w:tc>
          <w:tcPr>
            <w:tcW w:w="0" w:type="auto"/>
          </w:tcPr>
          <w:p w14:paraId="229CC6E9" w14:textId="77777777" w:rsidR="005C062C" w:rsidRPr="002B438D" w:rsidRDefault="005C062C" w:rsidP="00381CD7">
            <w:pPr>
              <w:pStyle w:val="TAL"/>
              <w:rPr>
                <w:sz w:val="16"/>
              </w:rPr>
            </w:pPr>
          </w:p>
        </w:tc>
        <w:tc>
          <w:tcPr>
            <w:tcW w:w="0" w:type="auto"/>
          </w:tcPr>
          <w:p w14:paraId="7387AA50" w14:textId="77777777" w:rsidR="005C062C" w:rsidRPr="002B438D" w:rsidRDefault="005C062C" w:rsidP="00381CD7">
            <w:pPr>
              <w:pStyle w:val="TAL"/>
              <w:rPr>
                <w:sz w:val="16"/>
              </w:rPr>
            </w:pPr>
          </w:p>
        </w:tc>
      </w:tr>
      <w:tr w:rsidR="005C062C" w14:paraId="41A06C78" w14:textId="77777777" w:rsidTr="00381CD7">
        <w:tc>
          <w:tcPr>
            <w:tcW w:w="0" w:type="auto"/>
          </w:tcPr>
          <w:p w14:paraId="5CAE2639" w14:textId="77777777" w:rsidR="005C062C" w:rsidRPr="002B438D" w:rsidRDefault="005C062C" w:rsidP="00381CD7">
            <w:pPr>
              <w:pStyle w:val="TAL"/>
              <w:rPr>
                <w:sz w:val="16"/>
              </w:rPr>
            </w:pPr>
            <w:r>
              <w:rPr>
                <w:sz w:val="16"/>
              </w:rPr>
              <w:t>R5-237186</w:t>
            </w:r>
          </w:p>
        </w:tc>
        <w:tc>
          <w:tcPr>
            <w:tcW w:w="0" w:type="auto"/>
          </w:tcPr>
          <w:p w14:paraId="1FFD51CB" w14:textId="77777777" w:rsidR="005C062C" w:rsidRPr="002B438D" w:rsidRDefault="005C062C" w:rsidP="00381CD7">
            <w:pPr>
              <w:pStyle w:val="TAL"/>
              <w:rPr>
                <w:sz w:val="16"/>
              </w:rPr>
            </w:pPr>
            <w:r>
              <w:rPr>
                <w:sz w:val="16"/>
              </w:rPr>
              <w:t>Addition of EN-DC intra-frequency CGI identification of NR FR1 cell with autonomous gaps in synchronous EN-DC test case 4.6.6.1</w:t>
            </w:r>
          </w:p>
        </w:tc>
        <w:tc>
          <w:tcPr>
            <w:tcW w:w="0" w:type="auto"/>
          </w:tcPr>
          <w:p w14:paraId="5437A09A" w14:textId="77777777" w:rsidR="005C062C" w:rsidRPr="002B438D" w:rsidRDefault="005C062C" w:rsidP="00381CD7">
            <w:pPr>
              <w:pStyle w:val="TAL"/>
              <w:rPr>
                <w:sz w:val="16"/>
              </w:rPr>
            </w:pPr>
            <w:r>
              <w:rPr>
                <w:sz w:val="16"/>
              </w:rPr>
              <w:t>Apple</w:t>
            </w:r>
          </w:p>
        </w:tc>
        <w:tc>
          <w:tcPr>
            <w:tcW w:w="0" w:type="auto"/>
          </w:tcPr>
          <w:p w14:paraId="75191533" w14:textId="77777777" w:rsidR="005C062C" w:rsidRPr="002B438D" w:rsidRDefault="005C062C" w:rsidP="00381CD7">
            <w:pPr>
              <w:pStyle w:val="TAL"/>
              <w:rPr>
                <w:sz w:val="16"/>
              </w:rPr>
            </w:pPr>
            <w:r>
              <w:rPr>
                <w:sz w:val="16"/>
              </w:rPr>
              <w:t>revised</w:t>
            </w:r>
          </w:p>
        </w:tc>
        <w:tc>
          <w:tcPr>
            <w:tcW w:w="0" w:type="auto"/>
          </w:tcPr>
          <w:p w14:paraId="5E4F3CE3" w14:textId="77777777" w:rsidR="005C062C" w:rsidRPr="002B438D" w:rsidRDefault="005C062C" w:rsidP="00381CD7">
            <w:pPr>
              <w:pStyle w:val="TAL"/>
              <w:rPr>
                <w:sz w:val="16"/>
              </w:rPr>
            </w:pPr>
          </w:p>
        </w:tc>
        <w:tc>
          <w:tcPr>
            <w:tcW w:w="0" w:type="auto"/>
          </w:tcPr>
          <w:p w14:paraId="20DFB7F1" w14:textId="77777777" w:rsidR="005C062C" w:rsidRPr="002B438D" w:rsidRDefault="005C062C" w:rsidP="00381CD7">
            <w:pPr>
              <w:pStyle w:val="TAL"/>
              <w:rPr>
                <w:sz w:val="16"/>
              </w:rPr>
            </w:pPr>
            <w:r>
              <w:rPr>
                <w:sz w:val="16"/>
              </w:rPr>
              <w:t>R5-237715</w:t>
            </w:r>
          </w:p>
        </w:tc>
      </w:tr>
      <w:tr w:rsidR="005C062C" w14:paraId="4B900EAF" w14:textId="77777777" w:rsidTr="00381CD7">
        <w:tc>
          <w:tcPr>
            <w:tcW w:w="0" w:type="auto"/>
          </w:tcPr>
          <w:p w14:paraId="426E2238" w14:textId="77777777" w:rsidR="005C062C" w:rsidRPr="002B438D" w:rsidRDefault="005C062C" w:rsidP="00381CD7">
            <w:pPr>
              <w:pStyle w:val="TAL"/>
              <w:rPr>
                <w:sz w:val="16"/>
              </w:rPr>
            </w:pPr>
            <w:r>
              <w:rPr>
                <w:sz w:val="16"/>
              </w:rPr>
              <w:t>R5-237187</w:t>
            </w:r>
          </w:p>
        </w:tc>
        <w:tc>
          <w:tcPr>
            <w:tcW w:w="0" w:type="auto"/>
          </w:tcPr>
          <w:p w14:paraId="16238408" w14:textId="77777777" w:rsidR="005C062C" w:rsidRPr="002B438D" w:rsidRDefault="005C062C" w:rsidP="00381CD7">
            <w:pPr>
              <w:pStyle w:val="TAL"/>
              <w:rPr>
                <w:sz w:val="16"/>
              </w:rPr>
            </w:pPr>
            <w:r>
              <w:rPr>
                <w:sz w:val="16"/>
              </w:rPr>
              <w:t>Addition of clause 5.5.6.3.0 minimum conformance requirements for simultaneous DCI-based and timer-based active BWP switch on multiple CCs</w:t>
            </w:r>
          </w:p>
        </w:tc>
        <w:tc>
          <w:tcPr>
            <w:tcW w:w="0" w:type="auto"/>
          </w:tcPr>
          <w:p w14:paraId="6B8CD788" w14:textId="77777777" w:rsidR="005C062C" w:rsidRPr="002B438D" w:rsidRDefault="005C062C" w:rsidP="00381CD7">
            <w:pPr>
              <w:pStyle w:val="TAL"/>
              <w:rPr>
                <w:sz w:val="16"/>
              </w:rPr>
            </w:pPr>
            <w:r>
              <w:rPr>
                <w:sz w:val="16"/>
              </w:rPr>
              <w:t>Apple</w:t>
            </w:r>
          </w:p>
        </w:tc>
        <w:tc>
          <w:tcPr>
            <w:tcW w:w="0" w:type="auto"/>
          </w:tcPr>
          <w:p w14:paraId="15357831" w14:textId="77777777" w:rsidR="005C062C" w:rsidRPr="002B438D" w:rsidRDefault="005C062C" w:rsidP="00381CD7">
            <w:pPr>
              <w:pStyle w:val="TAL"/>
              <w:rPr>
                <w:sz w:val="16"/>
              </w:rPr>
            </w:pPr>
            <w:r>
              <w:rPr>
                <w:sz w:val="16"/>
              </w:rPr>
              <w:t>agreed</w:t>
            </w:r>
          </w:p>
        </w:tc>
        <w:tc>
          <w:tcPr>
            <w:tcW w:w="0" w:type="auto"/>
          </w:tcPr>
          <w:p w14:paraId="3F50A5F9" w14:textId="77777777" w:rsidR="005C062C" w:rsidRPr="002B438D" w:rsidRDefault="005C062C" w:rsidP="00381CD7">
            <w:pPr>
              <w:pStyle w:val="TAL"/>
              <w:rPr>
                <w:sz w:val="16"/>
              </w:rPr>
            </w:pPr>
          </w:p>
        </w:tc>
        <w:tc>
          <w:tcPr>
            <w:tcW w:w="0" w:type="auto"/>
          </w:tcPr>
          <w:p w14:paraId="13FC27D0" w14:textId="77777777" w:rsidR="005C062C" w:rsidRPr="002B438D" w:rsidRDefault="005C062C" w:rsidP="00381CD7">
            <w:pPr>
              <w:pStyle w:val="TAL"/>
              <w:rPr>
                <w:sz w:val="16"/>
              </w:rPr>
            </w:pPr>
          </w:p>
        </w:tc>
      </w:tr>
      <w:tr w:rsidR="005C062C" w14:paraId="5346CED4" w14:textId="77777777" w:rsidTr="00381CD7">
        <w:tc>
          <w:tcPr>
            <w:tcW w:w="0" w:type="auto"/>
          </w:tcPr>
          <w:p w14:paraId="70902B49" w14:textId="77777777" w:rsidR="005C062C" w:rsidRPr="002B438D" w:rsidRDefault="005C062C" w:rsidP="00381CD7">
            <w:pPr>
              <w:pStyle w:val="TAL"/>
              <w:rPr>
                <w:sz w:val="16"/>
              </w:rPr>
            </w:pPr>
            <w:r>
              <w:rPr>
                <w:sz w:val="16"/>
              </w:rPr>
              <w:t>R5-237188</w:t>
            </w:r>
          </w:p>
        </w:tc>
        <w:tc>
          <w:tcPr>
            <w:tcW w:w="0" w:type="auto"/>
          </w:tcPr>
          <w:p w14:paraId="65D975F2" w14:textId="77777777" w:rsidR="005C062C" w:rsidRPr="002B438D" w:rsidRDefault="005C062C" w:rsidP="00381CD7">
            <w:pPr>
              <w:pStyle w:val="TAL"/>
              <w:rPr>
                <w:sz w:val="16"/>
              </w:rPr>
            </w:pPr>
            <w:r>
              <w:rPr>
                <w:sz w:val="16"/>
              </w:rPr>
              <w:t xml:space="preserve">Addition of E-UTRAN - NR </w:t>
            </w:r>
            <w:proofErr w:type="spellStart"/>
            <w:r>
              <w:rPr>
                <w:sz w:val="16"/>
              </w:rPr>
              <w:t>PSCell</w:t>
            </w:r>
            <w:proofErr w:type="spellEnd"/>
            <w:r>
              <w:rPr>
                <w:sz w:val="16"/>
              </w:rPr>
              <w:t xml:space="preserve"> FR2 and NR </w:t>
            </w:r>
            <w:proofErr w:type="spellStart"/>
            <w:r>
              <w:rPr>
                <w:sz w:val="16"/>
              </w:rPr>
              <w:t>SCell</w:t>
            </w:r>
            <w:proofErr w:type="spellEnd"/>
            <w:r>
              <w:rPr>
                <w:sz w:val="16"/>
              </w:rPr>
              <w:t xml:space="preserve"> FR2 DL active BWP switch on multiple CCs in synchronous EN-DC test case 5.5.6.3.1</w:t>
            </w:r>
          </w:p>
        </w:tc>
        <w:tc>
          <w:tcPr>
            <w:tcW w:w="0" w:type="auto"/>
          </w:tcPr>
          <w:p w14:paraId="628EAA71" w14:textId="77777777" w:rsidR="005C062C" w:rsidRPr="002B438D" w:rsidRDefault="005C062C" w:rsidP="00381CD7">
            <w:pPr>
              <w:pStyle w:val="TAL"/>
              <w:rPr>
                <w:sz w:val="16"/>
              </w:rPr>
            </w:pPr>
            <w:r>
              <w:rPr>
                <w:sz w:val="16"/>
              </w:rPr>
              <w:t>Apple</w:t>
            </w:r>
          </w:p>
        </w:tc>
        <w:tc>
          <w:tcPr>
            <w:tcW w:w="0" w:type="auto"/>
          </w:tcPr>
          <w:p w14:paraId="162D8F9D" w14:textId="77777777" w:rsidR="005C062C" w:rsidRPr="002B438D" w:rsidRDefault="005C062C" w:rsidP="00381CD7">
            <w:pPr>
              <w:pStyle w:val="TAL"/>
              <w:rPr>
                <w:sz w:val="16"/>
              </w:rPr>
            </w:pPr>
            <w:r>
              <w:rPr>
                <w:sz w:val="16"/>
              </w:rPr>
              <w:t>revised</w:t>
            </w:r>
          </w:p>
        </w:tc>
        <w:tc>
          <w:tcPr>
            <w:tcW w:w="0" w:type="auto"/>
          </w:tcPr>
          <w:p w14:paraId="6CEB365A" w14:textId="77777777" w:rsidR="005C062C" w:rsidRPr="002B438D" w:rsidRDefault="005C062C" w:rsidP="00381CD7">
            <w:pPr>
              <w:pStyle w:val="TAL"/>
              <w:rPr>
                <w:sz w:val="16"/>
              </w:rPr>
            </w:pPr>
          </w:p>
        </w:tc>
        <w:tc>
          <w:tcPr>
            <w:tcW w:w="0" w:type="auto"/>
          </w:tcPr>
          <w:p w14:paraId="1690FD01" w14:textId="77777777" w:rsidR="005C062C" w:rsidRPr="002B438D" w:rsidRDefault="005C062C" w:rsidP="00381CD7">
            <w:pPr>
              <w:pStyle w:val="TAL"/>
              <w:rPr>
                <w:sz w:val="16"/>
              </w:rPr>
            </w:pPr>
            <w:r>
              <w:rPr>
                <w:sz w:val="16"/>
              </w:rPr>
              <w:t>R5-237716</w:t>
            </w:r>
          </w:p>
        </w:tc>
      </w:tr>
      <w:tr w:rsidR="005C062C" w14:paraId="3770FFA1" w14:textId="77777777" w:rsidTr="00381CD7">
        <w:tc>
          <w:tcPr>
            <w:tcW w:w="0" w:type="auto"/>
          </w:tcPr>
          <w:p w14:paraId="5E796F15" w14:textId="77777777" w:rsidR="005C062C" w:rsidRPr="002B438D" w:rsidRDefault="005C062C" w:rsidP="00381CD7">
            <w:pPr>
              <w:pStyle w:val="TAL"/>
              <w:rPr>
                <w:sz w:val="16"/>
              </w:rPr>
            </w:pPr>
            <w:r>
              <w:rPr>
                <w:sz w:val="16"/>
              </w:rPr>
              <w:t>R5-237189</w:t>
            </w:r>
          </w:p>
        </w:tc>
        <w:tc>
          <w:tcPr>
            <w:tcW w:w="0" w:type="auto"/>
          </w:tcPr>
          <w:p w14:paraId="73A77130" w14:textId="77777777" w:rsidR="005C062C" w:rsidRPr="002B438D" w:rsidRDefault="005C062C" w:rsidP="00381CD7">
            <w:pPr>
              <w:pStyle w:val="TAL"/>
              <w:rPr>
                <w:sz w:val="16"/>
              </w:rPr>
            </w:pPr>
            <w:r>
              <w:rPr>
                <w:sz w:val="16"/>
              </w:rPr>
              <w:t xml:space="preserve">Addition of clause 5.5.6.4.0 minimum conformance requirements for </w:t>
            </w:r>
            <w:proofErr w:type="spellStart"/>
            <w:r>
              <w:rPr>
                <w:sz w:val="16"/>
              </w:rPr>
              <w:t>SCell</w:t>
            </w:r>
            <w:proofErr w:type="spellEnd"/>
            <w:r>
              <w:rPr>
                <w:sz w:val="16"/>
              </w:rPr>
              <w:t xml:space="preserve"> dormancy switch</w:t>
            </w:r>
          </w:p>
        </w:tc>
        <w:tc>
          <w:tcPr>
            <w:tcW w:w="0" w:type="auto"/>
          </w:tcPr>
          <w:p w14:paraId="79AE223D" w14:textId="77777777" w:rsidR="005C062C" w:rsidRPr="002B438D" w:rsidRDefault="005C062C" w:rsidP="00381CD7">
            <w:pPr>
              <w:pStyle w:val="TAL"/>
              <w:rPr>
                <w:sz w:val="16"/>
              </w:rPr>
            </w:pPr>
            <w:r>
              <w:rPr>
                <w:sz w:val="16"/>
              </w:rPr>
              <w:t>Apple</w:t>
            </w:r>
          </w:p>
        </w:tc>
        <w:tc>
          <w:tcPr>
            <w:tcW w:w="0" w:type="auto"/>
          </w:tcPr>
          <w:p w14:paraId="28647C44" w14:textId="77777777" w:rsidR="005C062C" w:rsidRPr="002B438D" w:rsidRDefault="005C062C" w:rsidP="00381CD7">
            <w:pPr>
              <w:pStyle w:val="TAL"/>
              <w:rPr>
                <w:sz w:val="16"/>
              </w:rPr>
            </w:pPr>
            <w:r>
              <w:rPr>
                <w:sz w:val="16"/>
              </w:rPr>
              <w:t>agreed</w:t>
            </w:r>
          </w:p>
        </w:tc>
        <w:tc>
          <w:tcPr>
            <w:tcW w:w="0" w:type="auto"/>
          </w:tcPr>
          <w:p w14:paraId="32000B27" w14:textId="77777777" w:rsidR="005C062C" w:rsidRPr="002B438D" w:rsidRDefault="005C062C" w:rsidP="00381CD7">
            <w:pPr>
              <w:pStyle w:val="TAL"/>
              <w:rPr>
                <w:sz w:val="16"/>
              </w:rPr>
            </w:pPr>
          </w:p>
        </w:tc>
        <w:tc>
          <w:tcPr>
            <w:tcW w:w="0" w:type="auto"/>
          </w:tcPr>
          <w:p w14:paraId="46B8B7D3" w14:textId="77777777" w:rsidR="005C062C" w:rsidRPr="002B438D" w:rsidRDefault="005C062C" w:rsidP="00381CD7">
            <w:pPr>
              <w:pStyle w:val="TAL"/>
              <w:rPr>
                <w:sz w:val="16"/>
              </w:rPr>
            </w:pPr>
          </w:p>
        </w:tc>
      </w:tr>
      <w:tr w:rsidR="005C062C" w14:paraId="2E43765C" w14:textId="77777777" w:rsidTr="00381CD7">
        <w:tc>
          <w:tcPr>
            <w:tcW w:w="0" w:type="auto"/>
          </w:tcPr>
          <w:p w14:paraId="050BA580" w14:textId="77777777" w:rsidR="005C062C" w:rsidRPr="002B438D" w:rsidRDefault="005C062C" w:rsidP="00381CD7">
            <w:pPr>
              <w:pStyle w:val="TAL"/>
              <w:rPr>
                <w:sz w:val="16"/>
              </w:rPr>
            </w:pPr>
            <w:r>
              <w:rPr>
                <w:sz w:val="16"/>
              </w:rPr>
              <w:t>R5-237190</w:t>
            </w:r>
          </w:p>
        </w:tc>
        <w:tc>
          <w:tcPr>
            <w:tcW w:w="0" w:type="auto"/>
          </w:tcPr>
          <w:p w14:paraId="2AD8C318" w14:textId="77777777" w:rsidR="005C062C" w:rsidRPr="002B438D" w:rsidRDefault="005C062C" w:rsidP="00381CD7">
            <w:pPr>
              <w:pStyle w:val="TAL"/>
              <w:rPr>
                <w:sz w:val="16"/>
              </w:rPr>
            </w:pPr>
            <w:r>
              <w:rPr>
                <w:sz w:val="16"/>
              </w:rPr>
              <w:t xml:space="preserve">Addition of E-UTRAN - NR FR2 </w:t>
            </w:r>
            <w:proofErr w:type="spellStart"/>
            <w:r>
              <w:rPr>
                <w:sz w:val="16"/>
              </w:rPr>
              <w:t>PSCell</w:t>
            </w:r>
            <w:proofErr w:type="spellEnd"/>
            <w:r>
              <w:rPr>
                <w:sz w:val="16"/>
              </w:rPr>
              <w:t xml:space="preserve"> </w:t>
            </w:r>
            <w:proofErr w:type="spellStart"/>
            <w:r>
              <w:rPr>
                <w:sz w:val="16"/>
              </w:rPr>
              <w:t>SCell</w:t>
            </w:r>
            <w:proofErr w:type="spellEnd"/>
            <w:r>
              <w:rPr>
                <w:sz w:val="16"/>
              </w:rPr>
              <w:t xml:space="preserve"> dormancy switch of single FR2 </w:t>
            </w:r>
            <w:proofErr w:type="spellStart"/>
            <w:r>
              <w:rPr>
                <w:sz w:val="16"/>
              </w:rPr>
              <w:t>SCell</w:t>
            </w:r>
            <w:proofErr w:type="spellEnd"/>
            <w:r>
              <w:rPr>
                <w:sz w:val="16"/>
              </w:rPr>
              <w:t xml:space="preserve"> inside active time test case 5.5.6.4.1</w:t>
            </w:r>
          </w:p>
        </w:tc>
        <w:tc>
          <w:tcPr>
            <w:tcW w:w="0" w:type="auto"/>
          </w:tcPr>
          <w:p w14:paraId="58C12DE8" w14:textId="77777777" w:rsidR="005C062C" w:rsidRPr="002B438D" w:rsidRDefault="005C062C" w:rsidP="00381CD7">
            <w:pPr>
              <w:pStyle w:val="TAL"/>
              <w:rPr>
                <w:sz w:val="16"/>
              </w:rPr>
            </w:pPr>
            <w:r>
              <w:rPr>
                <w:sz w:val="16"/>
              </w:rPr>
              <w:t>Apple</w:t>
            </w:r>
          </w:p>
        </w:tc>
        <w:tc>
          <w:tcPr>
            <w:tcW w:w="0" w:type="auto"/>
          </w:tcPr>
          <w:p w14:paraId="060B1459" w14:textId="77777777" w:rsidR="005C062C" w:rsidRPr="002B438D" w:rsidRDefault="005C062C" w:rsidP="00381CD7">
            <w:pPr>
              <w:pStyle w:val="TAL"/>
              <w:rPr>
                <w:sz w:val="16"/>
              </w:rPr>
            </w:pPr>
            <w:r>
              <w:rPr>
                <w:sz w:val="16"/>
              </w:rPr>
              <w:t>revised</w:t>
            </w:r>
          </w:p>
        </w:tc>
        <w:tc>
          <w:tcPr>
            <w:tcW w:w="0" w:type="auto"/>
          </w:tcPr>
          <w:p w14:paraId="72183F7E" w14:textId="77777777" w:rsidR="005C062C" w:rsidRPr="002B438D" w:rsidRDefault="005C062C" w:rsidP="00381CD7">
            <w:pPr>
              <w:pStyle w:val="TAL"/>
              <w:rPr>
                <w:sz w:val="16"/>
              </w:rPr>
            </w:pPr>
          </w:p>
        </w:tc>
        <w:tc>
          <w:tcPr>
            <w:tcW w:w="0" w:type="auto"/>
          </w:tcPr>
          <w:p w14:paraId="2748C893" w14:textId="77777777" w:rsidR="005C062C" w:rsidRPr="002B438D" w:rsidRDefault="005C062C" w:rsidP="00381CD7">
            <w:pPr>
              <w:pStyle w:val="TAL"/>
              <w:rPr>
                <w:sz w:val="16"/>
              </w:rPr>
            </w:pPr>
            <w:r>
              <w:rPr>
                <w:sz w:val="16"/>
              </w:rPr>
              <w:t>R5-237717</w:t>
            </w:r>
          </w:p>
        </w:tc>
      </w:tr>
      <w:tr w:rsidR="005C062C" w14:paraId="2D073064" w14:textId="77777777" w:rsidTr="00381CD7">
        <w:tc>
          <w:tcPr>
            <w:tcW w:w="0" w:type="auto"/>
          </w:tcPr>
          <w:p w14:paraId="6D2081C8" w14:textId="77777777" w:rsidR="005C062C" w:rsidRPr="002B438D" w:rsidRDefault="005C062C" w:rsidP="00381CD7">
            <w:pPr>
              <w:pStyle w:val="TAL"/>
              <w:rPr>
                <w:sz w:val="16"/>
              </w:rPr>
            </w:pPr>
            <w:r>
              <w:rPr>
                <w:sz w:val="16"/>
              </w:rPr>
              <w:t>R5-237191</w:t>
            </w:r>
          </w:p>
        </w:tc>
        <w:tc>
          <w:tcPr>
            <w:tcW w:w="0" w:type="auto"/>
          </w:tcPr>
          <w:p w14:paraId="131FD81C" w14:textId="77777777" w:rsidR="005C062C" w:rsidRPr="002B438D" w:rsidRDefault="005C062C" w:rsidP="00381CD7">
            <w:pPr>
              <w:pStyle w:val="TAL"/>
              <w:rPr>
                <w:sz w:val="16"/>
              </w:rPr>
            </w:pPr>
            <w:r>
              <w:rPr>
                <w:sz w:val="16"/>
              </w:rPr>
              <w:t xml:space="preserve">Addition of clause 5.5.10.0 minimum conformance requirements for UE specific CBW change on FR2 NR </w:t>
            </w:r>
            <w:proofErr w:type="spellStart"/>
            <w:r>
              <w:rPr>
                <w:sz w:val="16"/>
              </w:rPr>
              <w:t>Pscell</w:t>
            </w:r>
            <w:proofErr w:type="spellEnd"/>
          </w:p>
        </w:tc>
        <w:tc>
          <w:tcPr>
            <w:tcW w:w="0" w:type="auto"/>
          </w:tcPr>
          <w:p w14:paraId="47B266CA" w14:textId="77777777" w:rsidR="005C062C" w:rsidRPr="002B438D" w:rsidRDefault="005C062C" w:rsidP="00381CD7">
            <w:pPr>
              <w:pStyle w:val="TAL"/>
              <w:rPr>
                <w:sz w:val="16"/>
              </w:rPr>
            </w:pPr>
            <w:r>
              <w:rPr>
                <w:sz w:val="16"/>
              </w:rPr>
              <w:t>Apple</w:t>
            </w:r>
          </w:p>
        </w:tc>
        <w:tc>
          <w:tcPr>
            <w:tcW w:w="0" w:type="auto"/>
          </w:tcPr>
          <w:p w14:paraId="221E2B33" w14:textId="77777777" w:rsidR="005C062C" w:rsidRPr="002B438D" w:rsidRDefault="005C062C" w:rsidP="00381CD7">
            <w:pPr>
              <w:pStyle w:val="TAL"/>
              <w:rPr>
                <w:sz w:val="16"/>
              </w:rPr>
            </w:pPr>
            <w:r>
              <w:rPr>
                <w:sz w:val="16"/>
              </w:rPr>
              <w:t>agreed</w:t>
            </w:r>
          </w:p>
        </w:tc>
        <w:tc>
          <w:tcPr>
            <w:tcW w:w="0" w:type="auto"/>
          </w:tcPr>
          <w:p w14:paraId="7A6C18DE" w14:textId="77777777" w:rsidR="005C062C" w:rsidRPr="002B438D" w:rsidRDefault="005C062C" w:rsidP="00381CD7">
            <w:pPr>
              <w:pStyle w:val="TAL"/>
              <w:rPr>
                <w:sz w:val="16"/>
              </w:rPr>
            </w:pPr>
          </w:p>
        </w:tc>
        <w:tc>
          <w:tcPr>
            <w:tcW w:w="0" w:type="auto"/>
          </w:tcPr>
          <w:p w14:paraId="2002F895" w14:textId="77777777" w:rsidR="005C062C" w:rsidRPr="002B438D" w:rsidRDefault="005C062C" w:rsidP="00381CD7">
            <w:pPr>
              <w:pStyle w:val="TAL"/>
              <w:rPr>
                <w:sz w:val="16"/>
              </w:rPr>
            </w:pPr>
          </w:p>
        </w:tc>
      </w:tr>
      <w:tr w:rsidR="005C062C" w14:paraId="7AC452EF" w14:textId="77777777" w:rsidTr="00381CD7">
        <w:tc>
          <w:tcPr>
            <w:tcW w:w="0" w:type="auto"/>
          </w:tcPr>
          <w:p w14:paraId="07D83204" w14:textId="77777777" w:rsidR="005C062C" w:rsidRPr="002B438D" w:rsidRDefault="005C062C" w:rsidP="00381CD7">
            <w:pPr>
              <w:pStyle w:val="TAL"/>
              <w:rPr>
                <w:sz w:val="16"/>
              </w:rPr>
            </w:pPr>
            <w:r>
              <w:rPr>
                <w:sz w:val="16"/>
              </w:rPr>
              <w:t>R5-237192</w:t>
            </w:r>
          </w:p>
        </w:tc>
        <w:tc>
          <w:tcPr>
            <w:tcW w:w="0" w:type="auto"/>
          </w:tcPr>
          <w:p w14:paraId="0C037416" w14:textId="77777777" w:rsidR="005C062C" w:rsidRPr="002B438D" w:rsidRDefault="005C062C" w:rsidP="00381CD7">
            <w:pPr>
              <w:pStyle w:val="TAL"/>
              <w:rPr>
                <w:sz w:val="16"/>
              </w:rPr>
            </w:pPr>
            <w:r>
              <w:rPr>
                <w:sz w:val="16"/>
              </w:rPr>
              <w:t xml:space="preserve">Addition of UE specific CBW change on FR2 NR </w:t>
            </w:r>
            <w:proofErr w:type="spellStart"/>
            <w:r>
              <w:rPr>
                <w:sz w:val="16"/>
              </w:rPr>
              <w:t>PSCell</w:t>
            </w:r>
            <w:proofErr w:type="spellEnd"/>
            <w:r>
              <w:rPr>
                <w:sz w:val="16"/>
              </w:rPr>
              <w:t xml:space="preserve"> test case 5.5.10.1</w:t>
            </w:r>
          </w:p>
        </w:tc>
        <w:tc>
          <w:tcPr>
            <w:tcW w:w="0" w:type="auto"/>
          </w:tcPr>
          <w:p w14:paraId="7B891F0B" w14:textId="77777777" w:rsidR="005C062C" w:rsidRPr="002B438D" w:rsidRDefault="005C062C" w:rsidP="00381CD7">
            <w:pPr>
              <w:pStyle w:val="TAL"/>
              <w:rPr>
                <w:sz w:val="16"/>
              </w:rPr>
            </w:pPr>
            <w:r>
              <w:rPr>
                <w:sz w:val="16"/>
              </w:rPr>
              <w:t>Apple</w:t>
            </w:r>
          </w:p>
        </w:tc>
        <w:tc>
          <w:tcPr>
            <w:tcW w:w="0" w:type="auto"/>
          </w:tcPr>
          <w:p w14:paraId="5678EBE5" w14:textId="77777777" w:rsidR="005C062C" w:rsidRPr="002B438D" w:rsidRDefault="005C062C" w:rsidP="00381CD7">
            <w:pPr>
              <w:pStyle w:val="TAL"/>
              <w:rPr>
                <w:sz w:val="16"/>
              </w:rPr>
            </w:pPr>
            <w:r>
              <w:rPr>
                <w:sz w:val="16"/>
              </w:rPr>
              <w:t>agreed</w:t>
            </w:r>
          </w:p>
        </w:tc>
        <w:tc>
          <w:tcPr>
            <w:tcW w:w="0" w:type="auto"/>
          </w:tcPr>
          <w:p w14:paraId="77FE969E" w14:textId="77777777" w:rsidR="005C062C" w:rsidRPr="002B438D" w:rsidRDefault="005C062C" w:rsidP="00381CD7">
            <w:pPr>
              <w:pStyle w:val="TAL"/>
              <w:rPr>
                <w:sz w:val="16"/>
              </w:rPr>
            </w:pPr>
          </w:p>
        </w:tc>
        <w:tc>
          <w:tcPr>
            <w:tcW w:w="0" w:type="auto"/>
          </w:tcPr>
          <w:p w14:paraId="7CE510D9" w14:textId="77777777" w:rsidR="005C062C" w:rsidRPr="002B438D" w:rsidRDefault="005C062C" w:rsidP="00381CD7">
            <w:pPr>
              <w:pStyle w:val="TAL"/>
              <w:rPr>
                <w:sz w:val="16"/>
              </w:rPr>
            </w:pPr>
          </w:p>
        </w:tc>
      </w:tr>
      <w:tr w:rsidR="005C062C" w14:paraId="058D075D" w14:textId="77777777" w:rsidTr="00381CD7">
        <w:tc>
          <w:tcPr>
            <w:tcW w:w="0" w:type="auto"/>
          </w:tcPr>
          <w:p w14:paraId="58AE8FA3" w14:textId="77777777" w:rsidR="005C062C" w:rsidRPr="002B438D" w:rsidRDefault="005C062C" w:rsidP="00381CD7">
            <w:pPr>
              <w:pStyle w:val="TAL"/>
              <w:rPr>
                <w:sz w:val="16"/>
              </w:rPr>
            </w:pPr>
            <w:r>
              <w:rPr>
                <w:sz w:val="16"/>
              </w:rPr>
              <w:t>R5-237193</w:t>
            </w:r>
          </w:p>
        </w:tc>
        <w:tc>
          <w:tcPr>
            <w:tcW w:w="0" w:type="auto"/>
          </w:tcPr>
          <w:p w14:paraId="3BC940F3" w14:textId="77777777" w:rsidR="005C062C" w:rsidRPr="002B438D" w:rsidRDefault="005C062C" w:rsidP="00381CD7">
            <w:pPr>
              <w:pStyle w:val="TAL"/>
              <w:rPr>
                <w:sz w:val="16"/>
              </w:rPr>
            </w:pPr>
            <w:r>
              <w:rPr>
                <w:sz w:val="16"/>
              </w:rPr>
              <w:t>Addition of clause 5.6.5.0 minimum conformance requirements for measurements with autonomous gaps</w:t>
            </w:r>
          </w:p>
        </w:tc>
        <w:tc>
          <w:tcPr>
            <w:tcW w:w="0" w:type="auto"/>
          </w:tcPr>
          <w:p w14:paraId="32CD70DC" w14:textId="77777777" w:rsidR="005C062C" w:rsidRPr="002B438D" w:rsidRDefault="005C062C" w:rsidP="00381CD7">
            <w:pPr>
              <w:pStyle w:val="TAL"/>
              <w:rPr>
                <w:sz w:val="16"/>
              </w:rPr>
            </w:pPr>
            <w:r>
              <w:rPr>
                <w:sz w:val="16"/>
              </w:rPr>
              <w:t>Apple</w:t>
            </w:r>
          </w:p>
        </w:tc>
        <w:tc>
          <w:tcPr>
            <w:tcW w:w="0" w:type="auto"/>
          </w:tcPr>
          <w:p w14:paraId="0E6F85CF" w14:textId="77777777" w:rsidR="005C062C" w:rsidRPr="002B438D" w:rsidRDefault="005C062C" w:rsidP="00381CD7">
            <w:pPr>
              <w:pStyle w:val="TAL"/>
              <w:rPr>
                <w:sz w:val="16"/>
              </w:rPr>
            </w:pPr>
            <w:r>
              <w:rPr>
                <w:sz w:val="16"/>
              </w:rPr>
              <w:t>agreed</w:t>
            </w:r>
          </w:p>
        </w:tc>
        <w:tc>
          <w:tcPr>
            <w:tcW w:w="0" w:type="auto"/>
          </w:tcPr>
          <w:p w14:paraId="676D2087" w14:textId="77777777" w:rsidR="005C062C" w:rsidRPr="002B438D" w:rsidRDefault="005C062C" w:rsidP="00381CD7">
            <w:pPr>
              <w:pStyle w:val="TAL"/>
              <w:rPr>
                <w:sz w:val="16"/>
              </w:rPr>
            </w:pPr>
          </w:p>
        </w:tc>
        <w:tc>
          <w:tcPr>
            <w:tcW w:w="0" w:type="auto"/>
          </w:tcPr>
          <w:p w14:paraId="6085BC13" w14:textId="77777777" w:rsidR="005C062C" w:rsidRPr="002B438D" w:rsidRDefault="005C062C" w:rsidP="00381CD7">
            <w:pPr>
              <w:pStyle w:val="TAL"/>
              <w:rPr>
                <w:sz w:val="16"/>
              </w:rPr>
            </w:pPr>
          </w:p>
        </w:tc>
      </w:tr>
      <w:tr w:rsidR="005C062C" w14:paraId="32B53715" w14:textId="77777777" w:rsidTr="00381CD7">
        <w:tc>
          <w:tcPr>
            <w:tcW w:w="0" w:type="auto"/>
          </w:tcPr>
          <w:p w14:paraId="0E6021D3" w14:textId="77777777" w:rsidR="005C062C" w:rsidRPr="002B438D" w:rsidRDefault="005C062C" w:rsidP="00381CD7">
            <w:pPr>
              <w:pStyle w:val="TAL"/>
              <w:rPr>
                <w:sz w:val="16"/>
              </w:rPr>
            </w:pPr>
            <w:r>
              <w:rPr>
                <w:sz w:val="16"/>
              </w:rPr>
              <w:t>R5-237194</w:t>
            </w:r>
          </w:p>
        </w:tc>
        <w:tc>
          <w:tcPr>
            <w:tcW w:w="0" w:type="auto"/>
          </w:tcPr>
          <w:p w14:paraId="18FE677C" w14:textId="77777777" w:rsidR="005C062C" w:rsidRPr="002B438D" w:rsidRDefault="005C062C" w:rsidP="00381CD7">
            <w:pPr>
              <w:pStyle w:val="TAL"/>
              <w:rPr>
                <w:sz w:val="16"/>
              </w:rPr>
            </w:pPr>
            <w:r>
              <w:rPr>
                <w:sz w:val="16"/>
              </w:rPr>
              <w:t>Addition of EN-DC inter-frequency CGI identification of NR neighbour cell in FR2 test case 5.6.5.1</w:t>
            </w:r>
          </w:p>
        </w:tc>
        <w:tc>
          <w:tcPr>
            <w:tcW w:w="0" w:type="auto"/>
          </w:tcPr>
          <w:p w14:paraId="72D4ACA0" w14:textId="77777777" w:rsidR="005C062C" w:rsidRPr="002B438D" w:rsidRDefault="005C062C" w:rsidP="00381CD7">
            <w:pPr>
              <w:pStyle w:val="TAL"/>
              <w:rPr>
                <w:sz w:val="16"/>
              </w:rPr>
            </w:pPr>
            <w:r>
              <w:rPr>
                <w:sz w:val="16"/>
              </w:rPr>
              <w:t>Apple</w:t>
            </w:r>
          </w:p>
        </w:tc>
        <w:tc>
          <w:tcPr>
            <w:tcW w:w="0" w:type="auto"/>
          </w:tcPr>
          <w:p w14:paraId="63EF793F" w14:textId="77777777" w:rsidR="005C062C" w:rsidRPr="002B438D" w:rsidRDefault="005C062C" w:rsidP="00381CD7">
            <w:pPr>
              <w:pStyle w:val="TAL"/>
              <w:rPr>
                <w:sz w:val="16"/>
              </w:rPr>
            </w:pPr>
            <w:r>
              <w:rPr>
                <w:sz w:val="16"/>
              </w:rPr>
              <w:t>revised</w:t>
            </w:r>
          </w:p>
        </w:tc>
        <w:tc>
          <w:tcPr>
            <w:tcW w:w="0" w:type="auto"/>
          </w:tcPr>
          <w:p w14:paraId="750B614A" w14:textId="77777777" w:rsidR="005C062C" w:rsidRPr="002B438D" w:rsidRDefault="005C062C" w:rsidP="00381CD7">
            <w:pPr>
              <w:pStyle w:val="TAL"/>
              <w:rPr>
                <w:sz w:val="16"/>
              </w:rPr>
            </w:pPr>
          </w:p>
        </w:tc>
        <w:tc>
          <w:tcPr>
            <w:tcW w:w="0" w:type="auto"/>
          </w:tcPr>
          <w:p w14:paraId="50A05A4E" w14:textId="77777777" w:rsidR="005C062C" w:rsidRPr="002B438D" w:rsidRDefault="005C062C" w:rsidP="00381CD7">
            <w:pPr>
              <w:pStyle w:val="TAL"/>
              <w:rPr>
                <w:sz w:val="16"/>
              </w:rPr>
            </w:pPr>
            <w:r>
              <w:rPr>
                <w:sz w:val="16"/>
              </w:rPr>
              <w:t>R5-237718</w:t>
            </w:r>
          </w:p>
        </w:tc>
      </w:tr>
      <w:tr w:rsidR="005C062C" w14:paraId="55A34FE6" w14:textId="77777777" w:rsidTr="00381CD7">
        <w:tc>
          <w:tcPr>
            <w:tcW w:w="0" w:type="auto"/>
          </w:tcPr>
          <w:p w14:paraId="6D0EE4D0" w14:textId="77777777" w:rsidR="005C062C" w:rsidRPr="002B438D" w:rsidRDefault="005C062C" w:rsidP="00381CD7">
            <w:pPr>
              <w:pStyle w:val="TAL"/>
              <w:rPr>
                <w:sz w:val="16"/>
              </w:rPr>
            </w:pPr>
            <w:r>
              <w:rPr>
                <w:sz w:val="16"/>
              </w:rPr>
              <w:t>R5-237195</w:t>
            </w:r>
          </w:p>
        </w:tc>
        <w:tc>
          <w:tcPr>
            <w:tcW w:w="0" w:type="auto"/>
          </w:tcPr>
          <w:p w14:paraId="6F6CE4A3" w14:textId="77777777" w:rsidR="005C062C" w:rsidRPr="002B438D" w:rsidRDefault="005C062C" w:rsidP="00381CD7">
            <w:pPr>
              <w:pStyle w:val="TAL"/>
              <w:rPr>
                <w:sz w:val="16"/>
              </w:rPr>
            </w:pPr>
            <w:r>
              <w:rPr>
                <w:sz w:val="16"/>
              </w:rPr>
              <w:t>Addition of clause 6.6.7.0 minimum conformance requirements for NR measurements with autonomous gaps</w:t>
            </w:r>
          </w:p>
        </w:tc>
        <w:tc>
          <w:tcPr>
            <w:tcW w:w="0" w:type="auto"/>
          </w:tcPr>
          <w:p w14:paraId="3F8C42C4" w14:textId="77777777" w:rsidR="005C062C" w:rsidRPr="002B438D" w:rsidRDefault="005C062C" w:rsidP="00381CD7">
            <w:pPr>
              <w:pStyle w:val="TAL"/>
              <w:rPr>
                <w:sz w:val="16"/>
              </w:rPr>
            </w:pPr>
            <w:r>
              <w:rPr>
                <w:sz w:val="16"/>
              </w:rPr>
              <w:t>Apple</w:t>
            </w:r>
          </w:p>
        </w:tc>
        <w:tc>
          <w:tcPr>
            <w:tcW w:w="0" w:type="auto"/>
          </w:tcPr>
          <w:p w14:paraId="02EA354B" w14:textId="77777777" w:rsidR="005C062C" w:rsidRPr="002B438D" w:rsidRDefault="005C062C" w:rsidP="00381CD7">
            <w:pPr>
              <w:pStyle w:val="TAL"/>
              <w:rPr>
                <w:sz w:val="16"/>
              </w:rPr>
            </w:pPr>
            <w:r>
              <w:rPr>
                <w:sz w:val="16"/>
              </w:rPr>
              <w:t>agreed</w:t>
            </w:r>
          </w:p>
        </w:tc>
        <w:tc>
          <w:tcPr>
            <w:tcW w:w="0" w:type="auto"/>
          </w:tcPr>
          <w:p w14:paraId="6E0B3AC9" w14:textId="77777777" w:rsidR="005C062C" w:rsidRPr="002B438D" w:rsidRDefault="005C062C" w:rsidP="00381CD7">
            <w:pPr>
              <w:pStyle w:val="TAL"/>
              <w:rPr>
                <w:sz w:val="16"/>
              </w:rPr>
            </w:pPr>
          </w:p>
        </w:tc>
        <w:tc>
          <w:tcPr>
            <w:tcW w:w="0" w:type="auto"/>
          </w:tcPr>
          <w:p w14:paraId="3FDB283C" w14:textId="77777777" w:rsidR="005C062C" w:rsidRPr="002B438D" w:rsidRDefault="005C062C" w:rsidP="00381CD7">
            <w:pPr>
              <w:pStyle w:val="TAL"/>
              <w:rPr>
                <w:sz w:val="16"/>
              </w:rPr>
            </w:pPr>
          </w:p>
        </w:tc>
      </w:tr>
      <w:tr w:rsidR="005C062C" w14:paraId="2B1F504C" w14:textId="77777777" w:rsidTr="00381CD7">
        <w:tc>
          <w:tcPr>
            <w:tcW w:w="0" w:type="auto"/>
          </w:tcPr>
          <w:p w14:paraId="753D1D0B" w14:textId="77777777" w:rsidR="005C062C" w:rsidRPr="002B438D" w:rsidRDefault="005C062C" w:rsidP="00381CD7">
            <w:pPr>
              <w:pStyle w:val="TAL"/>
              <w:rPr>
                <w:sz w:val="16"/>
              </w:rPr>
            </w:pPr>
            <w:r>
              <w:rPr>
                <w:sz w:val="16"/>
              </w:rPr>
              <w:t>R5-237196</w:t>
            </w:r>
          </w:p>
        </w:tc>
        <w:tc>
          <w:tcPr>
            <w:tcW w:w="0" w:type="auto"/>
          </w:tcPr>
          <w:p w14:paraId="44901DD1" w14:textId="77777777" w:rsidR="005C062C" w:rsidRPr="002B438D" w:rsidRDefault="005C062C" w:rsidP="00381CD7">
            <w:pPr>
              <w:pStyle w:val="TAL"/>
              <w:rPr>
                <w:sz w:val="16"/>
              </w:rPr>
            </w:pPr>
            <w:r>
              <w:rPr>
                <w:sz w:val="16"/>
              </w:rPr>
              <w:t xml:space="preserve">Addition of SA intra-frequency CGI identification of NR </w:t>
            </w:r>
            <w:proofErr w:type="spellStart"/>
            <w:r>
              <w:rPr>
                <w:sz w:val="16"/>
              </w:rPr>
              <w:t>neighbor</w:t>
            </w:r>
            <w:proofErr w:type="spellEnd"/>
            <w:r>
              <w:rPr>
                <w:sz w:val="16"/>
              </w:rPr>
              <w:t xml:space="preserve"> cell in FR1 test case 6.6.7.1</w:t>
            </w:r>
          </w:p>
        </w:tc>
        <w:tc>
          <w:tcPr>
            <w:tcW w:w="0" w:type="auto"/>
          </w:tcPr>
          <w:p w14:paraId="67D4A747" w14:textId="77777777" w:rsidR="005C062C" w:rsidRPr="002B438D" w:rsidRDefault="005C062C" w:rsidP="00381CD7">
            <w:pPr>
              <w:pStyle w:val="TAL"/>
              <w:rPr>
                <w:sz w:val="16"/>
              </w:rPr>
            </w:pPr>
            <w:r>
              <w:rPr>
                <w:sz w:val="16"/>
              </w:rPr>
              <w:t>Apple</w:t>
            </w:r>
          </w:p>
        </w:tc>
        <w:tc>
          <w:tcPr>
            <w:tcW w:w="0" w:type="auto"/>
          </w:tcPr>
          <w:p w14:paraId="64222C27" w14:textId="77777777" w:rsidR="005C062C" w:rsidRPr="002B438D" w:rsidRDefault="005C062C" w:rsidP="00381CD7">
            <w:pPr>
              <w:pStyle w:val="TAL"/>
              <w:rPr>
                <w:sz w:val="16"/>
              </w:rPr>
            </w:pPr>
            <w:r>
              <w:rPr>
                <w:sz w:val="16"/>
              </w:rPr>
              <w:t>revised</w:t>
            </w:r>
          </w:p>
        </w:tc>
        <w:tc>
          <w:tcPr>
            <w:tcW w:w="0" w:type="auto"/>
          </w:tcPr>
          <w:p w14:paraId="0E04BA73" w14:textId="77777777" w:rsidR="005C062C" w:rsidRPr="002B438D" w:rsidRDefault="005C062C" w:rsidP="00381CD7">
            <w:pPr>
              <w:pStyle w:val="TAL"/>
              <w:rPr>
                <w:sz w:val="16"/>
              </w:rPr>
            </w:pPr>
          </w:p>
        </w:tc>
        <w:tc>
          <w:tcPr>
            <w:tcW w:w="0" w:type="auto"/>
          </w:tcPr>
          <w:p w14:paraId="66717EEE" w14:textId="77777777" w:rsidR="005C062C" w:rsidRPr="002B438D" w:rsidRDefault="005C062C" w:rsidP="00381CD7">
            <w:pPr>
              <w:pStyle w:val="TAL"/>
              <w:rPr>
                <w:sz w:val="16"/>
              </w:rPr>
            </w:pPr>
            <w:r>
              <w:rPr>
                <w:sz w:val="16"/>
              </w:rPr>
              <w:t>R5-237760</w:t>
            </w:r>
          </w:p>
        </w:tc>
      </w:tr>
      <w:tr w:rsidR="005C062C" w14:paraId="042F260E" w14:textId="77777777" w:rsidTr="00381CD7">
        <w:tc>
          <w:tcPr>
            <w:tcW w:w="0" w:type="auto"/>
          </w:tcPr>
          <w:p w14:paraId="6B58334C" w14:textId="77777777" w:rsidR="005C062C" w:rsidRPr="002B438D" w:rsidRDefault="005C062C" w:rsidP="00381CD7">
            <w:pPr>
              <w:pStyle w:val="TAL"/>
              <w:rPr>
                <w:sz w:val="16"/>
              </w:rPr>
            </w:pPr>
            <w:r>
              <w:rPr>
                <w:sz w:val="16"/>
              </w:rPr>
              <w:lastRenderedPageBreak/>
              <w:t>R5-237197</w:t>
            </w:r>
          </w:p>
        </w:tc>
        <w:tc>
          <w:tcPr>
            <w:tcW w:w="0" w:type="auto"/>
          </w:tcPr>
          <w:p w14:paraId="31B4D396" w14:textId="77777777" w:rsidR="005C062C" w:rsidRPr="002B438D" w:rsidRDefault="005C062C" w:rsidP="00381CD7">
            <w:pPr>
              <w:pStyle w:val="TAL"/>
              <w:rPr>
                <w:sz w:val="16"/>
              </w:rPr>
            </w:pPr>
            <w:r>
              <w:rPr>
                <w:sz w:val="16"/>
              </w:rPr>
              <w:t>Addition of identification of a new CGI of inter-RAT E-UTRA cell using autonomous gaps in NR SA test case 6.6.7.2</w:t>
            </w:r>
          </w:p>
        </w:tc>
        <w:tc>
          <w:tcPr>
            <w:tcW w:w="0" w:type="auto"/>
          </w:tcPr>
          <w:p w14:paraId="0125E768" w14:textId="77777777" w:rsidR="005C062C" w:rsidRPr="002B438D" w:rsidRDefault="005C062C" w:rsidP="00381CD7">
            <w:pPr>
              <w:pStyle w:val="TAL"/>
              <w:rPr>
                <w:sz w:val="16"/>
              </w:rPr>
            </w:pPr>
            <w:r>
              <w:rPr>
                <w:sz w:val="16"/>
              </w:rPr>
              <w:t>Apple</w:t>
            </w:r>
          </w:p>
        </w:tc>
        <w:tc>
          <w:tcPr>
            <w:tcW w:w="0" w:type="auto"/>
          </w:tcPr>
          <w:p w14:paraId="262B1FF4" w14:textId="77777777" w:rsidR="005C062C" w:rsidRPr="002B438D" w:rsidRDefault="005C062C" w:rsidP="00381CD7">
            <w:pPr>
              <w:pStyle w:val="TAL"/>
              <w:rPr>
                <w:sz w:val="16"/>
              </w:rPr>
            </w:pPr>
            <w:r>
              <w:rPr>
                <w:sz w:val="16"/>
              </w:rPr>
              <w:t>revised</w:t>
            </w:r>
          </w:p>
        </w:tc>
        <w:tc>
          <w:tcPr>
            <w:tcW w:w="0" w:type="auto"/>
          </w:tcPr>
          <w:p w14:paraId="5F759CB2" w14:textId="77777777" w:rsidR="005C062C" w:rsidRPr="002B438D" w:rsidRDefault="005C062C" w:rsidP="00381CD7">
            <w:pPr>
              <w:pStyle w:val="TAL"/>
              <w:rPr>
                <w:sz w:val="16"/>
              </w:rPr>
            </w:pPr>
          </w:p>
        </w:tc>
        <w:tc>
          <w:tcPr>
            <w:tcW w:w="0" w:type="auto"/>
          </w:tcPr>
          <w:p w14:paraId="3E0941D4" w14:textId="77777777" w:rsidR="005C062C" w:rsidRPr="002B438D" w:rsidRDefault="005C062C" w:rsidP="00381CD7">
            <w:pPr>
              <w:pStyle w:val="TAL"/>
              <w:rPr>
                <w:sz w:val="16"/>
              </w:rPr>
            </w:pPr>
            <w:r>
              <w:rPr>
                <w:sz w:val="16"/>
              </w:rPr>
              <w:t>R5-237761</w:t>
            </w:r>
          </w:p>
        </w:tc>
      </w:tr>
      <w:tr w:rsidR="005C062C" w14:paraId="72F9FA9E" w14:textId="77777777" w:rsidTr="00381CD7">
        <w:tc>
          <w:tcPr>
            <w:tcW w:w="0" w:type="auto"/>
          </w:tcPr>
          <w:p w14:paraId="1FD397DE" w14:textId="77777777" w:rsidR="005C062C" w:rsidRPr="002B438D" w:rsidRDefault="005C062C" w:rsidP="00381CD7">
            <w:pPr>
              <w:pStyle w:val="TAL"/>
              <w:rPr>
                <w:sz w:val="16"/>
              </w:rPr>
            </w:pPr>
            <w:r>
              <w:rPr>
                <w:sz w:val="16"/>
              </w:rPr>
              <w:t>R5-237198</w:t>
            </w:r>
          </w:p>
        </w:tc>
        <w:tc>
          <w:tcPr>
            <w:tcW w:w="0" w:type="auto"/>
          </w:tcPr>
          <w:p w14:paraId="1375DCA5" w14:textId="77777777" w:rsidR="005C062C" w:rsidRPr="002B438D" w:rsidRDefault="005C062C" w:rsidP="00381CD7">
            <w:pPr>
              <w:pStyle w:val="TAL"/>
              <w:rPr>
                <w:sz w:val="16"/>
              </w:rPr>
            </w:pPr>
            <w:r>
              <w:rPr>
                <w:sz w:val="16"/>
              </w:rPr>
              <w:t>Addition of clause 7.5.2.0.2 minimum conformance requirements for UE specific CBW change</w:t>
            </w:r>
          </w:p>
        </w:tc>
        <w:tc>
          <w:tcPr>
            <w:tcW w:w="0" w:type="auto"/>
          </w:tcPr>
          <w:p w14:paraId="2B9E53E0" w14:textId="77777777" w:rsidR="005C062C" w:rsidRPr="002B438D" w:rsidRDefault="005C062C" w:rsidP="00381CD7">
            <w:pPr>
              <w:pStyle w:val="TAL"/>
              <w:rPr>
                <w:sz w:val="16"/>
              </w:rPr>
            </w:pPr>
            <w:r>
              <w:rPr>
                <w:sz w:val="16"/>
              </w:rPr>
              <w:t>Apple</w:t>
            </w:r>
          </w:p>
        </w:tc>
        <w:tc>
          <w:tcPr>
            <w:tcW w:w="0" w:type="auto"/>
          </w:tcPr>
          <w:p w14:paraId="7404791C" w14:textId="77777777" w:rsidR="005C062C" w:rsidRPr="002B438D" w:rsidRDefault="005C062C" w:rsidP="00381CD7">
            <w:pPr>
              <w:pStyle w:val="TAL"/>
              <w:rPr>
                <w:sz w:val="16"/>
              </w:rPr>
            </w:pPr>
            <w:r>
              <w:rPr>
                <w:sz w:val="16"/>
              </w:rPr>
              <w:t>agreed</w:t>
            </w:r>
          </w:p>
        </w:tc>
        <w:tc>
          <w:tcPr>
            <w:tcW w:w="0" w:type="auto"/>
          </w:tcPr>
          <w:p w14:paraId="6AA724F9" w14:textId="77777777" w:rsidR="005C062C" w:rsidRPr="002B438D" w:rsidRDefault="005C062C" w:rsidP="00381CD7">
            <w:pPr>
              <w:pStyle w:val="TAL"/>
              <w:rPr>
                <w:sz w:val="16"/>
              </w:rPr>
            </w:pPr>
          </w:p>
        </w:tc>
        <w:tc>
          <w:tcPr>
            <w:tcW w:w="0" w:type="auto"/>
          </w:tcPr>
          <w:p w14:paraId="294263C3" w14:textId="77777777" w:rsidR="005C062C" w:rsidRPr="002B438D" w:rsidRDefault="005C062C" w:rsidP="00381CD7">
            <w:pPr>
              <w:pStyle w:val="TAL"/>
              <w:rPr>
                <w:sz w:val="16"/>
              </w:rPr>
            </w:pPr>
          </w:p>
        </w:tc>
      </w:tr>
      <w:tr w:rsidR="005C062C" w14:paraId="0627FF6A" w14:textId="77777777" w:rsidTr="00381CD7">
        <w:tc>
          <w:tcPr>
            <w:tcW w:w="0" w:type="auto"/>
          </w:tcPr>
          <w:p w14:paraId="7B1063E0" w14:textId="77777777" w:rsidR="005C062C" w:rsidRPr="002B438D" w:rsidRDefault="005C062C" w:rsidP="00381CD7">
            <w:pPr>
              <w:pStyle w:val="TAL"/>
              <w:rPr>
                <w:sz w:val="16"/>
              </w:rPr>
            </w:pPr>
            <w:r>
              <w:rPr>
                <w:sz w:val="16"/>
              </w:rPr>
              <w:t>R5-237199</w:t>
            </w:r>
          </w:p>
        </w:tc>
        <w:tc>
          <w:tcPr>
            <w:tcW w:w="0" w:type="auto"/>
          </w:tcPr>
          <w:p w14:paraId="3ED4788B" w14:textId="77777777" w:rsidR="005C062C" w:rsidRPr="002B438D" w:rsidRDefault="005C062C" w:rsidP="00381CD7">
            <w:pPr>
              <w:pStyle w:val="TAL"/>
              <w:rPr>
                <w:sz w:val="16"/>
              </w:rPr>
            </w:pPr>
            <w:r>
              <w:rPr>
                <w:sz w:val="16"/>
              </w:rPr>
              <w:t>Addition of SA interruptions at NR SRS carrier-based switching test case 7.5.2.2</w:t>
            </w:r>
          </w:p>
        </w:tc>
        <w:tc>
          <w:tcPr>
            <w:tcW w:w="0" w:type="auto"/>
          </w:tcPr>
          <w:p w14:paraId="7821432F" w14:textId="77777777" w:rsidR="005C062C" w:rsidRPr="002B438D" w:rsidRDefault="005C062C" w:rsidP="00381CD7">
            <w:pPr>
              <w:pStyle w:val="TAL"/>
              <w:rPr>
                <w:sz w:val="16"/>
              </w:rPr>
            </w:pPr>
            <w:r>
              <w:rPr>
                <w:sz w:val="16"/>
              </w:rPr>
              <w:t>Apple</w:t>
            </w:r>
          </w:p>
        </w:tc>
        <w:tc>
          <w:tcPr>
            <w:tcW w:w="0" w:type="auto"/>
          </w:tcPr>
          <w:p w14:paraId="2F1B6859" w14:textId="77777777" w:rsidR="005C062C" w:rsidRPr="002B438D" w:rsidRDefault="005C062C" w:rsidP="00381CD7">
            <w:pPr>
              <w:pStyle w:val="TAL"/>
              <w:rPr>
                <w:sz w:val="16"/>
              </w:rPr>
            </w:pPr>
            <w:r>
              <w:rPr>
                <w:sz w:val="16"/>
              </w:rPr>
              <w:t>revised</w:t>
            </w:r>
          </w:p>
        </w:tc>
        <w:tc>
          <w:tcPr>
            <w:tcW w:w="0" w:type="auto"/>
          </w:tcPr>
          <w:p w14:paraId="497EE4FD" w14:textId="77777777" w:rsidR="005C062C" w:rsidRPr="002B438D" w:rsidRDefault="005C062C" w:rsidP="00381CD7">
            <w:pPr>
              <w:pStyle w:val="TAL"/>
              <w:rPr>
                <w:sz w:val="16"/>
              </w:rPr>
            </w:pPr>
          </w:p>
        </w:tc>
        <w:tc>
          <w:tcPr>
            <w:tcW w:w="0" w:type="auto"/>
          </w:tcPr>
          <w:p w14:paraId="2423A2C4" w14:textId="77777777" w:rsidR="005C062C" w:rsidRPr="002B438D" w:rsidRDefault="005C062C" w:rsidP="00381CD7">
            <w:pPr>
              <w:pStyle w:val="TAL"/>
              <w:rPr>
                <w:sz w:val="16"/>
              </w:rPr>
            </w:pPr>
            <w:r>
              <w:rPr>
                <w:sz w:val="16"/>
              </w:rPr>
              <w:t>R5-237762</w:t>
            </w:r>
          </w:p>
        </w:tc>
      </w:tr>
      <w:tr w:rsidR="005C062C" w14:paraId="2F8F2875" w14:textId="77777777" w:rsidTr="00381CD7">
        <w:tc>
          <w:tcPr>
            <w:tcW w:w="0" w:type="auto"/>
          </w:tcPr>
          <w:p w14:paraId="477E408D" w14:textId="77777777" w:rsidR="005C062C" w:rsidRPr="002B438D" w:rsidRDefault="005C062C" w:rsidP="00381CD7">
            <w:pPr>
              <w:pStyle w:val="TAL"/>
              <w:rPr>
                <w:sz w:val="16"/>
              </w:rPr>
            </w:pPr>
            <w:r>
              <w:rPr>
                <w:sz w:val="16"/>
              </w:rPr>
              <w:t>R5-237200</w:t>
            </w:r>
          </w:p>
        </w:tc>
        <w:tc>
          <w:tcPr>
            <w:tcW w:w="0" w:type="auto"/>
          </w:tcPr>
          <w:p w14:paraId="517F4028" w14:textId="77777777" w:rsidR="005C062C" w:rsidRPr="002B438D" w:rsidRDefault="005C062C" w:rsidP="00381CD7">
            <w:pPr>
              <w:pStyle w:val="TAL"/>
              <w:rPr>
                <w:sz w:val="16"/>
              </w:rPr>
            </w:pPr>
            <w:r>
              <w:rPr>
                <w:sz w:val="16"/>
              </w:rPr>
              <w:t>Addition of clause 7.5.6.3.0 minimum conformance requirements for simultaneous DCI-based and timer-based active BWP switch on multiple CCs</w:t>
            </w:r>
          </w:p>
        </w:tc>
        <w:tc>
          <w:tcPr>
            <w:tcW w:w="0" w:type="auto"/>
          </w:tcPr>
          <w:p w14:paraId="19CD1DB1" w14:textId="77777777" w:rsidR="005C062C" w:rsidRPr="002B438D" w:rsidRDefault="005C062C" w:rsidP="00381CD7">
            <w:pPr>
              <w:pStyle w:val="TAL"/>
              <w:rPr>
                <w:sz w:val="16"/>
              </w:rPr>
            </w:pPr>
            <w:r>
              <w:rPr>
                <w:sz w:val="16"/>
              </w:rPr>
              <w:t>Apple</w:t>
            </w:r>
          </w:p>
        </w:tc>
        <w:tc>
          <w:tcPr>
            <w:tcW w:w="0" w:type="auto"/>
          </w:tcPr>
          <w:p w14:paraId="6CF8DD00" w14:textId="77777777" w:rsidR="005C062C" w:rsidRPr="002B438D" w:rsidRDefault="005C062C" w:rsidP="00381CD7">
            <w:pPr>
              <w:pStyle w:val="TAL"/>
              <w:rPr>
                <w:sz w:val="16"/>
              </w:rPr>
            </w:pPr>
            <w:r>
              <w:rPr>
                <w:sz w:val="16"/>
              </w:rPr>
              <w:t>agreed</w:t>
            </w:r>
          </w:p>
        </w:tc>
        <w:tc>
          <w:tcPr>
            <w:tcW w:w="0" w:type="auto"/>
          </w:tcPr>
          <w:p w14:paraId="224330B4" w14:textId="77777777" w:rsidR="005C062C" w:rsidRPr="002B438D" w:rsidRDefault="005C062C" w:rsidP="00381CD7">
            <w:pPr>
              <w:pStyle w:val="TAL"/>
              <w:rPr>
                <w:sz w:val="16"/>
              </w:rPr>
            </w:pPr>
          </w:p>
        </w:tc>
        <w:tc>
          <w:tcPr>
            <w:tcW w:w="0" w:type="auto"/>
          </w:tcPr>
          <w:p w14:paraId="06B02BDB" w14:textId="77777777" w:rsidR="005C062C" w:rsidRPr="002B438D" w:rsidRDefault="005C062C" w:rsidP="00381CD7">
            <w:pPr>
              <w:pStyle w:val="TAL"/>
              <w:rPr>
                <w:sz w:val="16"/>
              </w:rPr>
            </w:pPr>
          </w:p>
        </w:tc>
      </w:tr>
      <w:tr w:rsidR="005C062C" w14:paraId="0B797756" w14:textId="77777777" w:rsidTr="00381CD7">
        <w:tc>
          <w:tcPr>
            <w:tcW w:w="0" w:type="auto"/>
          </w:tcPr>
          <w:p w14:paraId="220FD750" w14:textId="77777777" w:rsidR="005C062C" w:rsidRPr="002B438D" w:rsidRDefault="005C062C" w:rsidP="00381CD7">
            <w:pPr>
              <w:pStyle w:val="TAL"/>
              <w:rPr>
                <w:sz w:val="16"/>
              </w:rPr>
            </w:pPr>
            <w:r>
              <w:rPr>
                <w:sz w:val="16"/>
              </w:rPr>
              <w:t>R5-237201</w:t>
            </w:r>
          </w:p>
        </w:tc>
        <w:tc>
          <w:tcPr>
            <w:tcW w:w="0" w:type="auto"/>
          </w:tcPr>
          <w:p w14:paraId="54C3E47D" w14:textId="77777777" w:rsidR="005C062C" w:rsidRPr="002B438D" w:rsidRDefault="005C062C" w:rsidP="00381CD7">
            <w:pPr>
              <w:pStyle w:val="TAL"/>
              <w:rPr>
                <w:sz w:val="16"/>
              </w:rPr>
            </w:pPr>
            <w:r>
              <w:rPr>
                <w:sz w:val="16"/>
              </w:rPr>
              <w:t xml:space="preserve">Addition of Active BWP switch on multiple </w:t>
            </w:r>
            <w:proofErr w:type="spellStart"/>
            <w:r>
              <w:rPr>
                <w:sz w:val="16"/>
              </w:rPr>
              <w:t>SCells</w:t>
            </w:r>
            <w:proofErr w:type="spellEnd"/>
            <w:r>
              <w:rPr>
                <w:sz w:val="16"/>
              </w:rPr>
              <w:t xml:space="preserve"> with non-DRX in SA test case 7.5.6.3.1</w:t>
            </w:r>
          </w:p>
        </w:tc>
        <w:tc>
          <w:tcPr>
            <w:tcW w:w="0" w:type="auto"/>
          </w:tcPr>
          <w:p w14:paraId="7A2173BC" w14:textId="77777777" w:rsidR="005C062C" w:rsidRPr="002B438D" w:rsidRDefault="005C062C" w:rsidP="00381CD7">
            <w:pPr>
              <w:pStyle w:val="TAL"/>
              <w:rPr>
                <w:sz w:val="16"/>
              </w:rPr>
            </w:pPr>
            <w:r>
              <w:rPr>
                <w:sz w:val="16"/>
              </w:rPr>
              <w:t>Apple</w:t>
            </w:r>
          </w:p>
        </w:tc>
        <w:tc>
          <w:tcPr>
            <w:tcW w:w="0" w:type="auto"/>
          </w:tcPr>
          <w:p w14:paraId="7061FBD0" w14:textId="77777777" w:rsidR="005C062C" w:rsidRPr="002B438D" w:rsidRDefault="005C062C" w:rsidP="00381CD7">
            <w:pPr>
              <w:pStyle w:val="TAL"/>
              <w:rPr>
                <w:sz w:val="16"/>
              </w:rPr>
            </w:pPr>
            <w:r>
              <w:rPr>
                <w:sz w:val="16"/>
              </w:rPr>
              <w:t>revised</w:t>
            </w:r>
          </w:p>
        </w:tc>
        <w:tc>
          <w:tcPr>
            <w:tcW w:w="0" w:type="auto"/>
          </w:tcPr>
          <w:p w14:paraId="7A0658F7" w14:textId="77777777" w:rsidR="005C062C" w:rsidRPr="002B438D" w:rsidRDefault="005C062C" w:rsidP="00381CD7">
            <w:pPr>
              <w:pStyle w:val="TAL"/>
              <w:rPr>
                <w:sz w:val="16"/>
              </w:rPr>
            </w:pPr>
          </w:p>
        </w:tc>
        <w:tc>
          <w:tcPr>
            <w:tcW w:w="0" w:type="auto"/>
          </w:tcPr>
          <w:p w14:paraId="608FE60D" w14:textId="77777777" w:rsidR="005C062C" w:rsidRPr="002B438D" w:rsidRDefault="005C062C" w:rsidP="00381CD7">
            <w:pPr>
              <w:pStyle w:val="TAL"/>
              <w:rPr>
                <w:sz w:val="16"/>
              </w:rPr>
            </w:pPr>
            <w:r>
              <w:rPr>
                <w:sz w:val="16"/>
              </w:rPr>
              <w:t>R5-237763</w:t>
            </w:r>
          </w:p>
        </w:tc>
      </w:tr>
      <w:tr w:rsidR="005C062C" w14:paraId="2D5A6DB1" w14:textId="77777777" w:rsidTr="00381CD7">
        <w:tc>
          <w:tcPr>
            <w:tcW w:w="0" w:type="auto"/>
          </w:tcPr>
          <w:p w14:paraId="4DE3E653" w14:textId="77777777" w:rsidR="005C062C" w:rsidRPr="002B438D" w:rsidRDefault="005C062C" w:rsidP="00381CD7">
            <w:pPr>
              <w:pStyle w:val="TAL"/>
              <w:rPr>
                <w:sz w:val="16"/>
              </w:rPr>
            </w:pPr>
            <w:r>
              <w:rPr>
                <w:sz w:val="16"/>
              </w:rPr>
              <w:t>R5-237202</w:t>
            </w:r>
          </w:p>
        </w:tc>
        <w:tc>
          <w:tcPr>
            <w:tcW w:w="0" w:type="auto"/>
          </w:tcPr>
          <w:p w14:paraId="3B07CDF4" w14:textId="77777777" w:rsidR="005C062C" w:rsidRPr="002B438D" w:rsidRDefault="005C062C" w:rsidP="00381CD7">
            <w:pPr>
              <w:pStyle w:val="TAL"/>
              <w:rPr>
                <w:sz w:val="16"/>
              </w:rPr>
            </w:pPr>
            <w:r>
              <w:rPr>
                <w:sz w:val="16"/>
              </w:rPr>
              <w:t>Addition of clause 7.5.10.0 minimum conformance requirements for UE specific CBW change</w:t>
            </w:r>
          </w:p>
        </w:tc>
        <w:tc>
          <w:tcPr>
            <w:tcW w:w="0" w:type="auto"/>
          </w:tcPr>
          <w:p w14:paraId="3574CE47" w14:textId="77777777" w:rsidR="005C062C" w:rsidRPr="002B438D" w:rsidRDefault="005C062C" w:rsidP="00381CD7">
            <w:pPr>
              <w:pStyle w:val="TAL"/>
              <w:rPr>
                <w:sz w:val="16"/>
              </w:rPr>
            </w:pPr>
            <w:r>
              <w:rPr>
                <w:sz w:val="16"/>
              </w:rPr>
              <w:t>Apple</w:t>
            </w:r>
          </w:p>
        </w:tc>
        <w:tc>
          <w:tcPr>
            <w:tcW w:w="0" w:type="auto"/>
          </w:tcPr>
          <w:p w14:paraId="5D1A3BF4" w14:textId="77777777" w:rsidR="005C062C" w:rsidRPr="002B438D" w:rsidRDefault="005C062C" w:rsidP="00381CD7">
            <w:pPr>
              <w:pStyle w:val="TAL"/>
              <w:rPr>
                <w:sz w:val="16"/>
              </w:rPr>
            </w:pPr>
            <w:r>
              <w:rPr>
                <w:sz w:val="16"/>
              </w:rPr>
              <w:t>agreed</w:t>
            </w:r>
          </w:p>
        </w:tc>
        <w:tc>
          <w:tcPr>
            <w:tcW w:w="0" w:type="auto"/>
          </w:tcPr>
          <w:p w14:paraId="527AE864" w14:textId="77777777" w:rsidR="005C062C" w:rsidRPr="002B438D" w:rsidRDefault="005C062C" w:rsidP="00381CD7">
            <w:pPr>
              <w:pStyle w:val="TAL"/>
              <w:rPr>
                <w:sz w:val="16"/>
              </w:rPr>
            </w:pPr>
          </w:p>
        </w:tc>
        <w:tc>
          <w:tcPr>
            <w:tcW w:w="0" w:type="auto"/>
          </w:tcPr>
          <w:p w14:paraId="50321B9E" w14:textId="77777777" w:rsidR="005C062C" w:rsidRPr="002B438D" w:rsidRDefault="005C062C" w:rsidP="00381CD7">
            <w:pPr>
              <w:pStyle w:val="TAL"/>
              <w:rPr>
                <w:sz w:val="16"/>
              </w:rPr>
            </w:pPr>
          </w:p>
        </w:tc>
      </w:tr>
      <w:tr w:rsidR="005C062C" w14:paraId="5F4864EA" w14:textId="77777777" w:rsidTr="00381CD7">
        <w:tc>
          <w:tcPr>
            <w:tcW w:w="0" w:type="auto"/>
          </w:tcPr>
          <w:p w14:paraId="012EEB5B" w14:textId="77777777" w:rsidR="005C062C" w:rsidRPr="002B438D" w:rsidRDefault="005C062C" w:rsidP="00381CD7">
            <w:pPr>
              <w:pStyle w:val="TAL"/>
              <w:rPr>
                <w:sz w:val="16"/>
              </w:rPr>
            </w:pPr>
            <w:r>
              <w:rPr>
                <w:sz w:val="16"/>
              </w:rPr>
              <w:t>R5-237203</w:t>
            </w:r>
          </w:p>
        </w:tc>
        <w:tc>
          <w:tcPr>
            <w:tcW w:w="0" w:type="auto"/>
          </w:tcPr>
          <w:p w14:paraId="0007C38D" w14:textId="77777777" w:rsidR="005C062C" w:rsidRPr="002B438D" w:rsidRDefault="005C062C" w:rsidP="00381CD7">
            <w:pPr>
              <w:pStyle w:val="TAL"/>
              <w:rPr>
                <w:sz w:val="16"/>
              </w:rPr>
            </w:pPr>
            <w:r>
              <w:rPr>
                <w:sz w:val="16"/>
              </w:rPr>
              <w:t xml:space="preserve">Addition of NR FR2 UE specific CBW change of </w:t>
            </w:r>
            <w:proofErr w:type="spellStart"/>
            <w:r>
              <w:rPr>
                <w:sz w:val="16"/>
              </w:rPr>
              <w:t>PCell</w:t>
            </w:r>
            <w:proofErr w:type="spellEnd"/>
            <w:r>
              <w:rPr>
                <w:sz w:val="16"/>
              </w:rPr>
              <w:t xml:space="preserve"> with non-DRX in SA test case 7.5.10.1</w:t>
            </w:r>
          </w:p>
        </w:tc>
        <w:tc>
          <w:tcPr>
            <w:tcW w:w="0" w:type="auto"/>
          </w:tcPr>
          <w:p w14:paraId="44E5A242" w14:textId="77777777" w:rsidR="005C062C" w:rsidRPr="002B438D" w:rsidRDefault="005C062C" w:rsidP="00381CD7">
            <w:pPr>
              <w:pStyle w:val="TAL"/>
              <w:rPr>
                <w:sz w:val="16"/>
              </w:rPr>
            </w:pPr>
            <w:r>
              <w:rPr>
                <w:sz w:val="16"/>
              </w:rPr>
              <w:t>Apple</w:t>
            </w:r>
          </w:p>
        </w:tc>
        <w:tc>
          <w:tcPr>
            <w:tcW w:w="0" w:type="auto"/>
          </w:tcPr>
          <w:p w14:paraId="388E9F7F" w14:textId="77777777" w:rsidR="005C062C" w:rsidRPr="002B438D" w:rsidRDefault="005C062C" w:rsidP="00381CD7">
            <w:pPr>
              <w:pStyle w:val="TAL"/>
              <w:rPr>
                <w:sz w:val="16"/>
              </w:rPr>
            </w:pPr>
            <w:r>
              <w:rPr>
                <w:sz w:val="16"/>
              </w:rPr>
              <w:t>agreed</w:t>
            </w:r>
          </w:p>
        </w:tc>
        <w:tc>
          <w:tcPr>
            <w:tcW w:w="0" w:type="auto"/>
          </w:tcPr>
          <w:p w14:paraId="52898C79" w14:textId="77777777" w:rsidR="005C062C" w:rsidRPr="002B438D" w:rsidRDefault="005C062C" w:rsidP="00381CD7">
            <w:pPr>
              <w:pStyle w:val="TAL"/>
              <w:rPr>
                <w:sz w:val="16"/>
              </w:rPr>
            </w:pPr>
          </w:p>
        </w:tc>
        <w:tc>
          <w:tcPr>
            <w:tcW w:w="0" w:type="auto"/>
          </w:tcPr>
          <w:p w14:paraId="01DEE6C9" w14:textId="77777777" w:rsidR="005C062C" w:rsidRPr="002B438D" w:rsidRDefault="005C062C" w:rsidP="00381CD7">
            <w:pPr>
              <w:pStyle w:val="TAL"/>
              <w:rPr>
                <w:sz w:val="16"/>
              </w:rPr>
            </w:pPr>
          </w:p>
        </w:tc>
      </w:tr>
      <w:tr w:rsidR="005C062C" w14:paraId="420C9547" w14:textId="77777777" w:rsidTr="00381CD7">
        <w:tc>
          <w:tcPr>
            <w:tcW w:w="0" w:type="auto"/>
          </w:tcPr>
          <w:p w14:paraId="7754522D" w14:textId="77777777" w:rsidR="005C062C" w:rsidRPr="002B438D" w:rsidRDefault="005C062C" w:rsidP="00381CD7">
            <w:pPr>
              <w:pStyle w:val="TAL"/>
              <w:rPr>
                <w:sz w:val="16"/>
              </w:rPr>
            </w:pPr>
            <w:r>
              <w:rPr>
                <w:sz w:val="16"/>
              </w:rPr>
              <w:t>R5-237204</w:t>
            </w:r>
          </w:p>
        </w:tc>
        <w:tc>
          <w:tcPr>
            <w:tcW w:w="0" w:type="auto"/>
          </w:tcPr>
          <w:p w14:paraId="78E19223" w14:textId="77777777" w:rsidR="005C062C" w:rsidRPr="002B438D" w:rsidRDefault="005C062C" w:rsidP="00381CD7">
            <w:pPr>
              <w:pStyle w:val="TAL"/>
              <w:rPr>
                <w:sz w:val="16"/>
              </w:rPr>
            </w:pPr>
            <w:r>
              <w:rPr>
                <w:sz w:val="16"/>
              </w:rPr>
              <w:t>Addition of SA event triggered reporting tests For FR2 without SSB time index detection when DRX is not used (</w:t>
            </w:r>
            <w:proofErr w:type="spellStart"/>
            <w:r>
              <w:rPr>
                <w:sz w:val="16"/>
              </w:rPr>
              <w:t>PCell</w:t>
            </w:r>
            <w:proofErr w:type="spellEnd"/>
            <w:r>
              <w:rPr>
                <w:sz w:val="16"/>
              </w:rPr>
              <w:t xml:space="preserve"> in FR2) (rel16 additional mandatory gap pattern 17) test case 7.6.2.9</w:t>
            </w:r>
          </w:p>
        </w:tc>
        <w:tc>
          <w:tcPr>
            <w:tcW w:w="0" w:type="auto"/>
          </w:tcPr>
          <w:p w14:paraId="00B04A6B" w14:textId="77777777" w:rsidR="005C062C" w:rsidRPr="002B438D" w:rsidRDefault="005C062C" w:rsidP="00381CD7">
            <w:pPr>
              <w:pStyle w:val="TAL"/>
              <w:rPr>
                <w:sz w:val="16"/>
              </w:rPr>
            </w:pPr>
            <w:r>
              <w:rPr>
                <w:sz w:val="16"/>
              </w:rPr>
              <w:t>Apple</w:t>
            </w:r>
          </w:p>
        </w:tc>
        <w:tc>
          <w:tcPr>
            <w:tcW w:w="0" w:type="auto"/>
          </w:tcPr>
          <w:p w14:paraId="0623AE89" w14:textId="77777777" w:rsidR="005C062C" w:rsidRPr="002B438D" w:rsidRDefault="005C062C" w:rsidP="00381CD7">
            <w:pPr>
              <w:pStyle w:val="TAL"/>
              <w:rPr>
                <w:sz w:val="16"/>
              </w:rPr>
            </w:pPr>
            <w:r>
              <w:rPr>
                <w:sz w:val="16"/>
              </w:rPr>
              <w:t>revised</w:t>
            </w:r>
          </w:p>
        </w:tc>
        <w:tc>
          <w:tcPr>
            <w:tcW w:w="0" w:type="auto"/>
          </w:tcPr>
          <w:p w14:paraId="21EB7213" w14:textId="77777777" w:rsidR="005C062C" w:rsidRPr="002B438D" w:rsidRDefault="005C062C" w:rsidP="00381CD7">
            <w:pPr>
              <w:pStyle w:val="TAL"/>
              <w:rPr>
                <w:sz w:val="16"/>
              </w:rPr>
            </w:pPr>
          </w:p>
        </w:tc>
        <w:tc>
          <w:tcPr>
            <w:tcW w:w="0" w:type="auto"/>
          </w:tcPr>
          <w:p w14:paraId="6083F9A2" w14:textId="77777777" w:rsidR="005C062C" w:rsidRPr="002B438D" w:rsidRDefault="005C062C" w:rsidP="00381CD7">
            <w:pPr>
              <w:pStyle w:val="TAL"/>
              <w:rPr>
                <w:sz w:val="16"/>
              </w:rPr>
            </w:pPr>
            <w:r>
              <w:rPr>
                <w:sz w:val="16"/>
              </w:rPr>
              <w:t>R5-237764</w:t>
            </w:r>
          </w:p>
        </w:tc>
      </w:tr>
      <w:tr w:rsidR="005C062C" w14:paraId="44EA5424" w14:textId="77777777" w:rsidTr="00381CD7">
        <w:tc>
          <w:tcPr>
            <w:tcW w:w="0" w:type="auto"/>
          </w:tcPr>
          <w:p w14:paraId="77C7A9A5" w14:textId="77777777" w:rsidR="005C062C" w:rsidRPr="002B438D" w:rsidRDefault="005C062C" w:rsidP="00381CD7">
            <w:pPr>
              <w:pStyle w:val="TAL"/>
              <w:rPr>
                <w:sz w:val="16"/>
              </w:rPr>
            </w:pPr>
            <w:r>
              <w:rPr>
                <w:sz w:val="16"/>
              </w:rPr>
              <w:t>R5-237205</w:t>
            </w:r>
          </w:p>
        </w:tc>
        <w:tc>
          <w:tcPr>
            <w:tcW w:w="0" w:type="auto"/>
          </w:tcPr>
          <w:p w14:paraId="41C40B83" w14:textId="77777777" w:rsidR="005C062C" w:rsidRPr="002B438D" w:rsidRDefault="005C062C" w:rsidP="00381CD7">
            <w:pPr>
              <w:pStyle w:val="TAL"/>
              <w:rPr>
                <w:sz w:val="16"/>
              </w:rPr>
            </w:pPr>
            <w:r>
              <w:rPr>
                <w:sz w:val="16"/>
              </w:rPr>
              <w:t>Addition of clause 7.6.5.0 minimum conformance requirements for NR measurements with autonomous gaps</w:t>
            </w:r>
          </w:p>
        </w:tc>
        <w:tc>
          <w:tcPr>
            <w:tcW w:w="0" w:type="auto"/>
          </w:tcPr>
          <w:p w14:paraId="18FA8213" w14:textId="77777777" w:rsidR="005C062C" w:rsidRPr="002B438D" w:rsidRDefault="005C062C" w:rsidP="00381CD7">
            <w:pPr>
              <w:pStyle w:val="TAL"/>
              <w:rPr>
                <w:sz w:val="16"/>
              </w:rPr>
            </w:pPr>
            <w:r>
              <w:rPr>
                <w:sz w:val="16"/>
              </w:rPr>
              <w:t>Apple</w:t>
            </w:r>
          </w:p>
        </w:tc>
        <w:tc>
          <w:tcPr>
            <w:tcW w:w="0" w:type="auto"/>
          </w:tcPr>
          <w:p w14:paraId="5D5CD271" w14:textId="77777777" w:rsidR="005C062C" w:rsidRPr="002B438D" w:rsidRDefault="005C062C" w:rsidP="00381CD7">
            <w:pPr>
              <w:pStyle w:val="TAL"/>
              <w:rPr>
                <w:sz w:val="16"/>
              </w:rPr>
            </w:pPr>
            <w:r>
              <w:rPr>
                <w:sz w:val="16"/>
              </w:rPr>
              <w:t>agreed</w:t>
            </w:r>
          </w:p>
        </w:tc>
        <w:tc>
          <w:tcPr>
            <w:tcW w:w="0" w:type="auto"/>
          </w:tcPr>
          <w:p w14:paraId="4D021417" w14:textId="77777777" w:rsidR="005C062C" w:rsidRPr="002B438D" w:rsidRDefault="005C062C" w:rsidP="00381CD7">
            <w:pPr>
              <w:pStyle w:val="TAL"/>
              <w:rPr>
                <w:sz w:val="16"/>
              </w:rPr>
            </w:pPr>
          </w:p>
        </w:tc>
        <w:tc>
          <w:tcPr>
            <w:tcW w:w="0" w:type="auto"/>
          </w:tcPr>
          <w:p w14:paraId="63C9846E" w14:textId="77777777" w:rsidR="005C062C" w:rsidRPr="002B438D" w:rsidRDefault="005C062C" w:rsidP="00381CD7">
            <w:pPr>
              <w:pStyle w:val="TAL"/>
              <w:rPr>
                <w:sz w:val="16"/>
              </w:rPr>
            </w:pPr>
          </w:p>
        </w:tc>
      </w:tr>
      <w:tr w:rsidR="005C062C" w14:paraId="78154712" w14:textId="77777777" w:rsidTr="00381CD7">
        <w:tc>
          <w:tcPr>
            <w:tcW w:w="0" w:type="auto"/>
          </w:tcPr>
          <w:p w14:paraId="6CAABD4C" w14:textId="77777777" w:rsidR="005C062C" w:rsidRPr="002B438D" w:rsidRDefault="005C062C" w:rsidP="00381CD7">
            <w:pPr>
              <w:pStyle w:val="TAL"/>
              <w:rPr>
                <w:sz w:val="16"/>
              </w:rPr>
            </w:pPr>
            <w:r>
              <w:rPr>
                <w:sz w:val="16"/>
              </w:rPr>
              <w:t>R5-237206</w:t>
            </w:r>
          </w:p>
        </w:tc>
        <w:tc>
          <w:tcPr>
            <w:tcW w:w="0" w:type="auto"/>
          </w:tcPr>
          <w:p w14:paraId="6D2CECBD" w14:textId="77777777" w:rsidR="005C062C" w:rsidRPr="002B438D" w:rsidRDefault="005C062C" w:rsidP="00381CD7">
            <w:pPr>
              <w:pStyle w:val="TAL"/>
              <w:rPr>
                <w:sz w:val="16"/>
              </w:rPr>
            </w:pPr>
            <w:r>
              <w:rPr>
                <w:sz w:val="16"/>
              </w:rPr>
              <w:t>Addition of SA inter-frequency CGI reporting in autonomous gaps test (</w:t>
            </w:r>
            <w:proofErr w:type="spellStart"/>
            <w:r>
              <w:rPr>
                <w:sz w:val="16"/>
              </w:rPr>
              <w:t>PCell</w:t>
            </w:r>
            <w:proofErr w:type="spellEnd"/>
            <w:r>
              <w:rPr>
                <w:sz w:val="16"/>
              </w:rPr>
              <w:t xml:space="preserve"> in FR2) test case 7.6.5.1</w:t>
            </w:r>
          </w:p>
        </w:tc>
        <w:tc>
          <w:tcPr>
            <w:tcW w:w="0" w:type="auto"/>
          </w:tcPr>
          <w:p w14:paraId="6F8310A8" w14:textId="77777777" w:rsidR="005C062C" w:rsidRPr="002B438D" w:rsidRDefault="005C062C" w:rsidP="00381CD7">
            <w:pPr>
              <w:pStyle w:val="TAL"/>
              <w:rPr>
                <w:sz w:val="16"/>
              </w:rPr>
            </w:pPr>
            <w:r>
              <w:rPr>
                <w:sz w:val="16"/>
              </w:rPr>
              <w:t>Apple</w:t>
            </w:r>
          </w:p>
        </w:tc>
        <w:tc>
          <w:tcPr>
            <w:tcW w:w="0" w:type="auto"/>
          </w:tcPr>
          <w:p w14:paraId="122302EE" w14:textId="77777777" w:rsidR="005C062C" w:rsidRPr="002B438D" w:rsidRDefault="005C062C" w:rsidP="00381CD7">
            <w:pPr>
              <w:pStyle w:val="TAL"/>
              <w:rPr>
                <w:sz w:val="16"/>
              </w:rPr>
            </w:pPr>
            <w:r>
              <w:rPr>
                <w:sz w:val="16"/>
              </w:rPr>
              <w:t>revised</w:t>
            </w:r>
          </w:p>
        </w:tc>
        <w:tc>
          <w:tcPr>
            <w:tcW w:w="0" w:type="auto"/>
          </w:tcPr>
          <w:p w14:paraId="64342EB7" w14:textId="77777777" w:rsidR="005C062C" w:rsidRPr="002B438D" w:rsidRDefault="005C062C" w:rsidP="00381CD7">
            <w:pPr>
              <w:pStyle w:val="TAL"/>
              <w:rPr>
                <w:sz w:val="16"/>
              </w:rPr>
            </w:pPr>
          </w:p>
        </w:tc>
        <w:tc>
          <w:tcPr>
            <w:tcW w:w="0" w:type="auto"/>
          </w:tcPr>
          <w:p w14:paraId="40F0FC8B" w14:textId="77777777" w:rsidR="005C062C" w:rsidRPr="002B438D" w:rsidRDefault="005C062C" w:rsidP="00381CD7">
            <w:pPr>
              <w:pStyle w:val="TAL"/>
              <w:rPr>
                <w:sz w:val="16"/>
              </w:rPr>
            </w:pPr>
            <w:r>
              <w:rPr>
                <w:sz w:val="16"/>
              </w:rPr>
              <w:t>R5-237765</w:t>
            </w:r>
          </w:p>
        </w:tc>
      </w:tr>
      <w:tr w:rsidR="005C062C" w14:paraId="0A175564" w14:textId="77777777" w:rsidTr="00381CD7">
        <w:tc>
          <w:tcPr>
            <w:tcW w:w="0" w:type="auto"/>
          </w:tcPr>
          <w:p w14:paraId="635470ED" w14:textId="77777777" w:rsidR="005C062C" w:rsidRPr="002B438D" w:rsidRDefault="005C062C" w:rsidP="00381CD7">
            <w:pPr>
              <w:pStyle w:val="TAL"/>
              <w:rPr>
                <w:sz w:val="16"/>
              </w:rPr>
            </w:pPr>
            <w:r>
              <w:rPr>
                <w:sz w:val="16"/>
              </w:rPr>
              <w:t>R5-237207</w:t>
            </w:r>
          </w:p>
        </w:tc>
        <w:tc>
          <w:tcPr>
            <w:tcW w:w="0" w:type="auto"/>
          </w:tcPr>
          <w:p w14:paraId="397D29D0" w14:textId="77777777" w:rsidR="005C062C" w:rsidRPr="002B438D" w:rsidRDefault="005C062C" w:rsidP="00381CD7">
            <w:pPr>
              <w:pStyle w:val="TAL"/>
              <w:rPr>
                <w:sz w:val="16"/>
              </w:rPr>
            </w:pPr>
            <w:r>
              <w:rPr>
                <w:sz w:val="16"/>
              </w:rPr>
              <w:t>SR - UE Conformance Aspects - NR RRM enhancements</w:t>
            </w:r>
          </w:p>
        </w:tc>
        <w:tc>
          <w:tcPr>
            <w:tcW w:w="0" w:type="auto"/>
          </w:tcPr>
          <w:p w14:paraId="11B9D1C1" w14:textId="77777777" w:rsidR="005C062C" w:rsidRPr="002B438D" w:rsidRDefault="005C062C" w:rsidP="00381CD7">
            <w:pPr>
              <w:pStyle w:val="TAL"/>
              <w:rPr>
                <w:sz w:val="16"/>
              </w:rPr>
            </w:pPr>
            <w:r>
              <w:rPr>
                <w:sz w:val="16"/>
              </w:rPr>
              <w:t>Apple</w:t>
            </w:r>
          </w:p>
        </w:tc>
        <w:tc>
          <w:tcPr>
            <w:tcW w:w="0" w:type="auto"/>
          </w:tcPr>
          <w:p w14:paraId="20B08DA4" w14:textId="77777777" w:rsidR="005C062C" w:rsidRPr="002B438D" w:rsidRDefault="005C062C" w:rsidP="00381CD7">
            <w:pPr>
              <w:pStyle w:val="TAL"/>
              <w:rPr>
                <w:sz w:val="16"/>
              </w:rPr>
            </w:pPr>
            <w:r>
              <w:rPr>
                <w:sz w:val="16"/>
              </w:rPr>
              <w:t>noted</w:t>
            </w:r>
          </w:p>
        </w:tc>
        <w:tc>
          <w:tcPr>
            <w:tcW w:w="0" w:type="auto"/>
          </w:tcPr>
          <w:p w14:paraId="30368CB8" w14:textId="77777777" w:rsidR="005C062C" w:rsidRPr="002B438D" w:rsidRDefault="005C062C" w:rsidP="00381CD7">
            <w:pPr>
              <w:pStyle w:val="TAL"/>
              <w:rPr>
                <w:sz w:val="16"/>
              </w:rPr>
            </w:pPr>
          </w:p>
        </w:tc>
        <w:tc>
          <w:tcPr>
            <w:tcW w:w="0" w:type="auto"/>
          </w:tcPr>
          <w:p w14:paraId="37C134E7" w14:textId="77777777" w:rsidR="005C062C" w:rsidRPr="002B438D" w:rsidRDefault="005C062C" w:rsidP="00381CD7">
            <w:pPr>
              <w:pStyle w:val="TAL"/>
              <w:rPr>
                <w:sz w:val="16"/>
              </w:rPr>
            </w:pPr>
          </w:p>
        </w:tc>
      </w:tr>
      <w:tr w:rsidR="005C062C" w14:paraId="69F727DB" w14:textId="77777777" w:rsidTr="00381CD7">
        <w:tc>
          <w:tcPr>
            <w:tcW w:w="0" w:type="auto"/>
          </w:tcPr>
          <w:p w14:paraId="3C339E24" w14:textId="77777777" w:rsidR="005C062C" w:rsidRPr="002B438D" w:rsidRDefault="005C062C" w:rsidP="00381CD7">
            <w:pPr>
              <w:pStyle w:val="TAL"/>
              <w:rPr>
                <w:sz w:val="16"/>
              </w:rPr>
            </w:pPr>
            <w:r>
              <w:rPr>
                <w:sz w:val="16"/>
              </w:rPr>
              <w:t>R5-237208</w:t>
            </w:r>
          </w:p>
        </w:tc>
        <w:tc>
          <w:tcPr>
            <w:tcW w:w="0" w:type="auto"/>
          </w:tcPr>
          <w:p w14:paraId="2346A97D" w14:textId="77777777" w:rsidR="005C062C" w:rsidRPr="002B438D" w:rsidRDefault="005C062C" w:rsidP="00381CD7">
            <w:pPr>
              <w:pStyle w:val="TAL"/>
              <w:rPr>
                <w:sz w:val="16"/>
              </w:rPr>
            </w:pPr>
            <w:r>
              <w:rPr>
                <w:sz w:val="16"/>
              </w:rPr>
              <w:t>WP - UE Conformance Aspects - NR RRM enhancements</w:t>
            </w:r>
          </w:p>
        </w:tc>
        <w:tc>
          <w:tcPr>
            <w:tcW w:w="0" w:type="auto"/>
          </w:tcPr>
          <w:p w14:paraId="68E0F527" w14:textId="77777777" w:rsidR="005C062C" w:rsidRPr="002B438D" w:rsidRDefault="005C062C" w:rsidP="00381CD7">
            <w:pPr>
              <w:pStyle w:val="TAL"/>
              <w:rPr>
                <w:sz w:val="16"/>
              </w:rPr>
            </w:pPr>
            <w:r>
              <w:rPr>
                <w:sz w:val="16"/>
              </w:rPr>
              <w:t>Apple</w:t>
            </w:r>
          </w:p>
        </w:tc>
        <w:tc>
          <w:tcPr>
            <w:tcW w:w="0" w:type="auto"/>
          </w:tcPr>
          <w:p w14:paraId="1929C3B8" w14:textId="77777777" w:rsidR="005C062C" w:rsidRPr="002B438D" w:rsidRDefault="005C062C" w:rsidP="00381CD7">
            <w:pPr>
              <w:pStyle w:val="TAL"/>
              <w:rPr>
                <w:sz w:val="16"/>
              </w:rPr>
            </w:pPr>
            <w:r>
              <w:rPr>
                <w:sz w:val="16"/>
              </w:rPr>
              <w:t>noted</w:t>
            </w:r>
          </w:p>
        </w:tc>
        <w:tc>
          <w:tcPr>
            <w:tcW w:w="0" w:type="auto"/>
          </w:tcPr>
          <w:p w14:paraId="7246288E" w14:textId="77777777" w:rsidR="005C062C" w:rsidRPr="002B438D" w:rsidRDefault="005C062C" w:rsidP="00381CD7">
            <w:pPr>
              <w:pStyle w:val="TAL"/>
              <w:rPr>
                <w:sz w:val="16"/>
              </w:rPr>
            </w:pPr>
          </w:p>
        </w:tc>
        <w:tc>
          <w:tcPr>
            <w:tcW w:w="0" w:type="auto"/>
          </w:tcPr>
          <w:p w14:paraId="088ED111" w14:textId="77777777" w:rsidR="005C062C" w:rsidRPr="002B438D" w:rsidRDefault="005C062C" w:rsidP="00381CD7">
            <w:pPr>
              <w:pStyle w:val="TAL"/>
              <w:rPr>
                <w:sz w:val="16"/>
              </w:rPr>
            </w:pPr>
          </w:p>
        </w:tc>
      </w:tr>
      <w:tr w:rsidR="005C062C" w14:paraId="2098E4C5" w14:textId="77777777" w:rsidTr="00381CD7">
        <w:tc>
          <w:tcPr>
            <w:tcW w:w="0" w:type="auto"/>
          </w:tcPr>
          <w:p w14:paraId="49C0DC9E" w14:textId="77777777" w:rsidR="005C062C" w:rsidRPr="002B438D" w:rsidRDefault="005C062C" w:rsidP="00381CD7">
            <w:pPr>
              <w:pStyle w:val="TAL"/>
              <w:rPr>
                <w:sz w:val="16"/>
              </w:rPr>
            </w:pPr>
            <w:r>
              <w:rPr>
                <w:sz w:val="16"/>
              </w:rPr>
              <w:t>R5-237209</w:t>
            </w:r>
          </w:p>
        </w:tc>
        <w:tc>
          <w:tcPr>
            <w:tcW w:w="0" w:type="auto"/>
          </w:tcPr>
          <w:p w14:paraId="06DC6DFF" w14:textId="77777777" w:rsidR="005C062C" w:rsidRPr="002B438D" w:rsidRDefault="005C062C" w:rsidP="00381CD7">
            <w:pPr>
              <w:pStyle w:val="TAL"/>
              <w:rPr>
                <w:sz w:val="16"/>
              </w:rPr>
            </w:pPr>
            <w:r>
              <w:rPr>
                <w:sz w:val="16"/>
              </w:rPr>
              <w:t>Updates to RC MU Analysis for NR FR1 TRP-TRS Enhancement</w:t>
            </w:r>
          </w:p>
        </w:tc>
        <w:tc>
          <w:tcPr>
            <w:tcW w:w="0" w:type="auto"/>
          </w:tcPr>
          <w:p w14:paraId="517485E2" w14:textId="77777777" w:rsidR="005C062C" w:rsidRPr="002B438D" w:rsidRDefault="005C062C" w:rsidP="00381CD7">
            <w:pPr>
              <w:pStyle w:val="TAL"/>
              <w:rPr>
                <w:sz w:val="16"/>
              </w:rPr>
            </w:pPr>
            <w:proofErr w:type="spellStart"/>
            <w:r>
              <w:rPr>
                <w:sz w:val="16"/>
              </w:rPr>
              <w:t>Bluetest</w:t>
            </w:r>
            <w:proofErr w:type="spellEnd"/>
            <w:r>
              <w:rPr>
                <w:sz w:val="16"/>
              </w:rPr>
              <w:t xml:space="preserve"> AB</w:t>
            </w:r>
          </w:p>
        </w:tc>
        <w:tc>
          <w:tcPr>
            <w:tcW w:w="0" w:type="auto"/>
          </w:tcPr>
          <w:p w14:paraId="7E411C6B" w14:textId="77777777" w:rsidR="005C062C" w:rsidRPr="002B438D" w:rsidRDefault="005C062C" w:rsidP="00381CD7">
            <w:pPr>
              <w:pStyle w:val="TAL"/>
              <w:rPr>
                <w:sz w:val="16"/>
              </w:rPr>
            </w:pPr>
            <w:r>
              <w:rPr>
                <w:sz w:val="16"/>
              </w:rPr>
              <w:t>revised</w:t>
            </w:r>
          </w:p>
        </w:tc>
        <w:tc>
          <w:tcPr>
            <w:tcW w:w="0" w:type="auto"/>
          </w:tcPr>
          <w:p w14:paraId="22EC359A" w14:textId="77777777" w:rsidR="005C062C" w:rsidRPr="002B438D" w:rsidRDefault="005C062C" w:rsidP="00381CD7">
            <w:pPr>
              <w:pStyle w:val="TAL"/>
              <w:rPr>
                <w:sz w:val="16"/>
              </w:rPr>
            </w:pPr>
          </w:p>
        </w:tc>
        <w:tc>
          <w:tcPr>
            <w:tcW w:w="0" w:type="auto"/>
          </w:tcPr>
          <w:p w14:paraId="5AD10AD1" w14:textId="77777777" w:rsidR="005C062C" w:rsidRPr="002B438D" w:rsidRDefault="005C062C" w:rsidP="00381CD7">
            <w:pPr>
              <w:pStyle w:val="TAL"/>
              <w:rPr>
                <w:sz w:val="16"/>
              </w:rPr>
            </w:pPr>
            <w:r>
              <w:rPr>
                <w:sz w:val="16"/>
              </w:rPr>
              <w:t>R5-237841</w:t>
            </w:r>
          </w:p>
        </w:tc>
      </w:tr>
      <w:tr w:rsidR="005C062C" w14:paraId="77C4E9E0" w14:textId="77777777" w:rsidTr="00381CD7">
        <w:tc>
          <w:tcPr>
            <w:tcW w:w="0" w:type="auto"/>
          </w:tcPr>
          <w:p w14:paraId="248D222D" w14:textId="77777777" w:rsidR="005C062C" w:rsidRPr="002B438D" w:rsidRDefault="005C062C" w:rsidP="00381CD7">
            <w:pPr>
              <w:pStyle w:val="TAL"/>
              <w:rPr>
                <w:sz w:val="16"/>
              </w:rPr>
            </w:pPr>
            <w:r>
              <w:rPr>
                <w:sz w:val="16"/>
              </w:rPr>
              <w:t>R5-237210</w:t>
            </w:r>
          </w:p>
        </w:tc>
        <w:tc>
          <w:tcPr>
            <w:tcW w:w="0" w:type="auto"/>
          </w:tcPr>
          <w:p w14:paraId="5564CC32" w14:textId="77777777" w:rsidR="005C062C" w:rsidRPr="002B438D" w:rsidRDefault="005C062C" w:rsidP="00381CD7">
            <w:pPr>
              <w:pStyle w:val="TAL"/>
              <w:rPr>
                <w:sz w:val="16"/>
              </w:rPr>
            </w:pPr>
            <w:r>
              <w:rPr>
                <w:sz w:val="16"/>
              </w:rPr>
              <w:t>RAN4 progress update and MU impact analysis for Enhanced NR FR1 TRP-TRS test methods (Rel-18)</w:t>
            </w:r>
          </w:p>
        </w:tc>
        <w:tc>
          <w:tcPr>
            <w:tcW w:w="0" w:type="auto"/>
          </w:tcPr>
          <w:p w14:paraId="16FA8EAE" w14:textId="77777777" w:rsidR="005C062C" w:rsidRPr="002B438D" w:rsidRDefault="005C062C" w:rsidP="00381CD7">
            <w:pPr>
              <w:pStyle w:val="TAL"/>
              <w:rPr>
                <w:sz w:val="16"/>
              </w:rPr>
            </w:pPr>
            <w:r>
              <w:rPr>
                <w:sz w:val="16"/>
              </w:rPr>
              <w:t>ROHDE &amp; SCHWARZ</w:t>
            </w:r>
          </w:p>
        </w:tc>
        <w:tc>
          <w:tcPr>
            <w:tcW w:w="0" w:type="auto"/>
          </w:tcPr>
          <w:p w14:paraId="25406DFF" w14:textId="77777777" w:rsidR="005C062C" w:rsidRPr="002B438D" w:rsidRDefault="005C062C" w:rsidP="00381CD7">
            <w:pPr>
              <w:pStyle w:val="TAL"/>
              <w:rPr>
                <w:sz w:val="16"/>
              </w:rPr>
            </w:pPr>
            <w:r>
              <w:rPr>
                <w:sz w:val="16"/>
              </w:rPr>
              <w:t>noted</w:t>
            </w:r>
          </w:p>
        </w:tc>
        <w:tc>
          <w:tcPr>
            <w:tcW w:w="0" w:type="auto"/>
          </w:tcPr>
          <w:p w14:paraId="33C89FBC" w14:textId="77777777" w:rsidR="005C062C" w:rsidRPr="002B438D" w:rsidRDefault="005C062C" w:rsidP="00381CD7">
            <w:pPr>
              <w:pStyle w:val="TAL"/>
              <w:rPr>
                <w:sz w:val="16"/>
              </w:rPr>
            </w:pPr>
          </w:p>
        </w:tc>
        <w:tc>
          <w:tcPr>
            <w:tcW w:w="0" w:type="auto"/>
          </w:tcPr>
          <w:p w14:paraId="32A4CFCE" w14:textId="77777777" w:rsidR="005C062C" w:rsidRPr="002B438D" w:rsidRDefault="005C062C" w:rsidP="00381CD7">
            <w:pPr>
              <w:pStyle w:val="TAL"/>
              <w:rPr>
                <w:sz w:val="16"/>
              </w:rPr>
            </w:pPr>
          </w:p>
        </w:tc>
      </w:tr>
      <w:tr w:rsidR="005C062C" w14:paraId="04A63542" w14:textId="77777777" w:rsidTr="00381CD7">
        <w:tc>
          <w:tcPr>
            <w:tcW w:w="0" w:type="auto"/>
          </w:tcPr>
          <w:p w14:paraId="584D209F" w14:textId="77777777" w:rsidR="005C062C" w:rsidRPr="002B438D" w:rsidRDefault="005C062C" w:rsidP="00381CD7">
            <w:pPr>
              <w:pStyle w:val="TAL"/>
              <w:rPr>
                <w:sz w:val="16"/>
              </w:rPr>
            </w:pPr>
            <w:r>
              <w:rPr>
                <w:sz w:val="16"/>
              </w:rPr>
              <w:t>R5-237211</w:t>
            </w:r>
          </w:p>
        </w:tc>
        <w:tc>
          <w:tcPr>
            <w:tcW w:w="0" w:type="auto"/>
          </w:tcPr>
          <w:p w14:paraId="21E9637B" w14:textId="77777777" w:rsidR="005C062C" w:rsidRPr="002B438D" w:rsidRDefault="005C062C" w:rsidP="00381CD7">
            <w:pPr>
              <w:pStyle w:val="TAL"/>
              <w:rPr>
                <w:sz w:val="16"/>
              </w:rPr>
            </w:pPr>
            <w:r>
              <w:rPr>
                <w:sz w:val="16"/>
              </w:rPr>
              <w:t>TP to TR 38.870 Annex B on forearm phantom and other MU changes</w:t>
            </w:r>
          </w:p>
        </w:tc>
        <w:tc>
          <w:tcPr>
            <w:tcW w:w="0" w:type="auto"/>
          </w:tcPr>
          <w:p w14:paraId="119A38DB" w14:textId="77777777" w:rsidR="005C062C" w:rsidRPr="002B438D" w:rsidRDefault="005C062C" w:rsidP="00381CD7">
            <w:pPr>
              <w:pStyle w:val="TAL"/>
              <w:rPr>
                <w:sz w:val="16"/>
              </w:rPr>
            </w:pPr>
            <w:r>
              <w:rPr>
                <w:sz w:val="16"/>
              </w:rPr>
              <w:t>ROHDE &amp; SCHWARZ</w:t>
            </w:r>
          </w:p>
        </w:tc>
        <w:tc>
          <w:tcPr>
            <w:tcW w:w="0" w:type="auto"/>
          </w:tcPr>
          <w:p w14:paraId="6483F4DC" w14:textId="77777777" w:rsidR="005C062C" w:rsidRPr="002B438D" w:rsidRDefault="005C062C" w:rsidP="00381CD7">
            <w:pPr>
              <w:pStyle w:val="TAL"/>
              <w:rPr>
                <w:sz w:val="16"/>
              </w:rPr>
            </w:pPr>
            <w:r>
              <w:rPr>
                <w:sz w:val="16"/>
              </w:rPr>
              <w:t>revised</w:t>
            </w:r>
          </w:p>
        </w:tc>
        <w:tc>
          <w:tcPr>
            <w:tcW w:w="0" w:type="auto"/>
          </w:tcPr>
          <w:p w14:paraId="35558AD1" w14:textId="77777777" w:rsidR="005C062C" w:rsidRPr="002B438D" w:rsidRDefault="005C062C" w:rsidP="00381CD7">
            <w:pPr>
              <w:pStyle w:val="TAL"/>
              <w:rPr>
                <w:sz w:val="16"/>
              </w:rPr>
            </w:pPr>
          </w:p>
        </w:tc>
        <w:tc>
          <w:tcPr>
            <w:tcW w:w="0" w:type="auto"/>
          </w:tcPr>
          <w:p w14:paraId="2DBB472C" w14:textId="77777777" w:rsidR="005C062C" w:rsidRPr="002B438D" w:rsidRDefault="005C062C" w:rsidP="00381CD7">
            <w:pPr>
              <w:pStyle w:val="TAL"/>
              <w:rPr>
                <w:sz w:val="16"/>
              </w:rPr>
            </w:pPr>
            <w:r>
              <w:rPr>
                <w:sz w:val="16"/>
              </w:rPr>
              <w:t>R5-237842</w:t>
            </w:r>
          </w:p>
        </w:tc>
      </w:tr>
      <w:tr w:rsidR="005C062C" w14:paraId="1FABEE5B" w14:textId="77777777" w:rsidTr="00381CD7">
        <w:tc>
          <w:tcPr>
            <w:tcW w:w="0" w:type="auto"/>
          </w:tcPr>
          <w:p w14:paraId="7755E962" w14:textId="77777777" w:rsidR="005C062C" w:rsidRPr="002B438D" w:rsidRDefault="005C062C" w:rsidP="00381CD7">
            <w:pPr>
              <w:pStyle w:val="TAL"/>
              <w:rPr>
                <w:sz w:val="16"/>
              </w:rPr>
            </w:pPr>
            <w:r>
              <w:rPr>
                <w:sz w:val="16"/>
              </w:rPr>
              <w:t>R5-237212</w:t>
            </w:r>
          </w:p>
        </w:tc>
        <w:tc>
          <w:tcPr>
            <w:tcW w:w="0" w:type="auto"/>
          </w:tcPr>
          <w:p w14:paraId="35E74E96" w14:textId="77777777" w:rsidR="005C062C" w:rsidRPr="002B438D" w:rsidRDefault="005C062C" w:rsidP="00381CD7">
            <w:pPr>
              <w:pStyle w:val="TAL"/>
              <w:rPr>
                <w:sz w:val="16"/>
              </w:rPr>
            </w:pPr>
            <w:r>
              <w:rPr>
                <w:sz w:val="16"/>
              </w:rPr>
              <w:t>Update on 6.2.2.2.1.5 test case</w:t>
            </w:r>
          </w:p>
        </w:tc>
        <w:tc>
          <w:tcPr>
            <w:tcW w:w="0" w:type="auto"/>
          </w:tcPr>
          <w:p w14:paraId="05BE9F3F" w14:textId="77777777" w:rsidR="005C062C" w:rsidRPr="002B438D" w:rsidRDefault="005C062C" w:rsidP="00381CD7">
            <w:pPr>
              <w:pStyle w:val="TAL"/>
              <w:rPr>
                <w:sz w:val="16"/>
              </w:rPr>
            </w:pPr>
            <w:r>
              <w:rPr>
                <w:sz w:val="16"/>
              </w:rPr>
              <w:t>Keysight Technologies UK Ltd</w:t>
            </w:r>
          </w:p>
        </w:tc>
        <w:tc>
          <w:tcPr>
            <w:tcW w:w="0" w:type="auto"/>
          </w:tcPr>
          <w:p w14:paraId="7CEFE3B0" w14:textId="77777777" w:rsidR="005C062C" w:rsidRPr="002B438D" w:rsidRDefault="005C062C" w:rsidP="00381CD7">
            <w:pPr>
              <w:pStyle w:val="TAL"/>
              <w:rPr>
                <w:sz w:val="16"/>
              </w:rPr>
            </w:pPr>
            <w:r>
              <w:rPr>
                <w:sz w:val="16"/>
              </w:rPr>
              <w:t>agreed</w:t>
            </w:r>
          </w:p>
        </w:tc>
        <w:tc>
          <w:tcPr>
            <w:tcW w:w="0" w:type="auto"/>
          </w:tcPr>
          <w:p w14:paraId="19FED2CC" w14:textId="77777777" w:rsidR="005C062C" w:rsidRPr="002B438D" w:rsidRDefault="005C062C" w:rsidP="00381CD7">
            <w:pPr>
              <w:pStyle w:val="TAL"/>
              <w:rPr>
                <w:sz w:val="16"/>
              </w:rPr>
            </w:pPr>
          </w:p>
        </w:tc>
        <w:tc>
          <w:tcPr>
            <w:tcW w:w="0" w:type="auto"/>
          </w:tcPr>
          <w:p w14:paraId="5FE99953" w14:textId="77777777" w:rsidR="005C062C" w:rsidRPr="002B438D" w:rsidRDefault="005C062C" w:rsidP="00381CD7">
            <w:pPr>
              <w:pStyle w:val="TAL"/>
              <w:rPr>
                <w:sz w:val="16"/>
              </w:rPr>
            </w:pPr>
          </w:p>
        </w:tc>
      </w:tr>
      <w:tr w:rsidR="005C062C" w14:paraId="456753A1" w14:textId="77777777" w:rsidTr="00381CD7">
        <w:tc>
          <w:tcPr>
            <w:tcW w:w="0" w:type="auto"/>
          </w:tcPr>
          <w:p w14:paraId="21E3CD70" w14:textId="77777777" w:rsidR="005C062C" w:rsidRPr="002B438D" w:rsidRDefault="005C062C" w:rsidP="00381CD7">
            <w:pPr>
              <w:pStyle w:val="TAL"/>
              <w:rPr>
                <w:sz w:val="16"/>
              </w:rPr>
            </w:pPr>
            <w:r>
              <w:rPr>
                <w:sz w:val="16"/>
              </w:rPr>
              <w:t>R5-237213</w:t>
            </w:r>
          </w:p>
        </w:tc>
        <w:tc>
          <w:tcPr>
            <w:tcW w:w="0" w:type="auto"/>
          </w:tcPr>
          <w:p w14:paraId="3B4CF3E4" w14:textId="77777777" w:rsidR="005C062C" w:rsidRPr="002B438D" w:rsidRDefault="005C062C" w:rsidP="00381CD7">
            <w:pPr>
              <w:pStyle w:val="TAL"/>
              <w:rPr>
                <w:sz w:val="16"/>
              </w:rPr>
            </w:pPr>
            <w:r>
              <w:rPr>
                <w:sz w:val="16"/>
              </w:rPr>
              <w:t>GSO satellite Ephemeris file generation methodology for NTN NR UE testing</w:t>
            </w:r>
          </w:p>
        </w:tc>
        <w:tc>
          <w:tcPr>
            <w:tcW w:w="0" w:type="auto"/>
          </w:tcPr>
          <w:p w14:paraId="12354022" w14:textId="77777777" w:rsidR="005C062C" w:rsidRPr="002B438D" w:rsidRDefault="005C062C" w:rsidP="00381CD7">
            <w:pPr>
              <w:pStyle w:val="TAL"/>
              <w:rPr>
                <w:sz w:val="16"/>
              </w:rPr>
            </w:pPr>
            <w:r>
              <w:rPr>
                <w:sz w:val="16"/>
              </w:rPr>
              <w:t>THALES</w:t>
            </w:r>
          </w:p>
        </w:tc>
        <w:tc>
          <w:tcPr>
            <w:tcW w:w="0" w:type="auto"/>
          </w:tcPr>
          <w:p w14:paraId="1FEA04B6" w14:textId="77777777" w:rsidR="005C062C" w:rsidRPr="002B438D" w:rsidRDefault="005C062C" w:rsidP="00381CD7">
            <w:pPr>
              <w:pStyle w:val="TAL"/>
              <w:rPr>
                <w:sz w:val="16"/>
              </w:rPr>
            </w:pPr>
            <w:r>
              <w:rPr>
                <w:sz w:val="16"/>
              </w:rPr>
              <w:t>noted</w:t>
            </w:r>
          </w:p>
        </w:tc>
        <w:tc>
          <w:tcPr>
            <w:tcW w:w="0" w:type="auto"/>
          </w:tcPr>
          <w:p w14:paraId="6FC381F9" w14:textId="77777777" w:rsidR="005C062C" w:rsidRPr="002B438D" w:rsidRDefault="005C062C" w:rsidP="00381CD7">
            <w:pPr>
              <w:pStyle w:val="TAL"/>
              <w:rPr>
                <w:sz w:val="16"/>
              </w:rPr>
            </w:pPr>
          </w:p>
        </w:tc>
        <w:tc>
          <w:tcPr>
            <w:tcW w:w="0" w:type="auto"/>
          </w:tcPr>
          <w:p w14:paraId="3A5E0EB7" w14:textId="77777777" w:rsidR="005C062C" w:rsidRPr="002B438D" w:rsidRDefault="005C062C" w:rsidP="00381CD7">
            <w:pPr>
              <w:pStyle w:val="TAL"/>
              <w:rPr>
                <w:sz w:val="16"/>
              </w:rPr>
            </w:pPr>
          </w:p>
        </w:tc>
      </w:tr>
      <w:tr w:rsidR="005C062C" w14:paraId="38CDB30E" w14:textId="77777777" w:rsidTr="00381CD7">
        <w:tc>
          <w:tcPr>
            <w:tcW w:w="0" w:type="auto"/>
          </w:tcPr>
          <w:p w14:paraId="28001677" w14:textId="77777777" w:rsidR="005C062C" w:rsidRPr="002B438D" w:rsidRDefault="005C062C" w:rsidP="00381CD7">
            <w:pPr>
              <w:pStyle w:val="TAL"/>
              <w:rPr>
                <w:sz w:val="16"/>
              </w:rPr>
            </w:pPr>
            <w:r>
              <w:rPr>
                <w:sz w:val="16"/>
              </w:rPr>
              <w:t>R5-237214</w:t>
            </w:r>
          </w:p>
        </w:tc>
        <w:tc>
          <w:tcPr>
            <w:tcW w:w="0" w:type="auto"/>
          </w:tcPr>
          <w:p w14:paraId="266A97F1" w14:textId="77777777" w:rsidR="005C062C" w:rsidRPr="002B438D" w:rsidRDefault="005C062C" w:rsidP="00381CD7">
            <w:pPr>
              <w:pStyle w:val="TAL"/>
              <w:rPr>
                <w:sz w:val="16"/>
              </w:rPr>
            </w:pPr>
            <w:r>
              <w:rPr>
                <w:sz w:val="16"/>
              </w:rPr>
              <w:t>Addition of new PDSCH Reference Channel TDD to cover FR2 PDCCH Test 2-2</w:t>
            </w:r>
          </w:p>
        </w:tc>
        <w:tc>
          <w:tcPr>
            <w:tcW w:w="0" w:type="auto"/>
          </w:tcPr>
          <w:p w14:paraId="6253C1AE" w14:textId="77777777" w:rsidR="005C062C" w:rsidRPr="002B438D" w:rsidRDefault="005C062C" w:rsidP="00381CD7">
            <w:pPr>
              <w:pStyle w:val="TAL"/>
              <w:rPr>
                <w:sz w:val="16"/>
              </w:rPr>
            </w:pPr>
            <w:r>
              <w:rPr>
                <w:sz w:val="16"/>
              </w:rPr>
              <w:t>Keysight Technologies UK Ltd</w:t>
            </w:r>
          </w:p>
        </w:tc>
        <w:tc>
          <w:tcPr>
            <w:tcW w:w="0" w:type="auto"/>
          </w:tcPr>
          <w:p w14:paraId="423A14D7" w14:textId="77777777" w:rsidR="005C062C" w:rsidRPr="002B438D" w:rsidRDefault="005C062C" w:rsidP="00381CD7">
            <w:pPr>
              <w:pStyle w:val="TAL"/>
              <w:rPr>
                <w:sz w:val="16"/>
              </w:rPr>
            </w:pPr>
            <w:r>
              <w:rPr>
                <w:sz w:val="16"/>
              </w:rPr>
              <w:t>revised</w:t>
            </w:r>
          </w:p>
        </w:tc>
        <w:tc>
          <w:tcPr>
            <w:tcW w:w="0" w:type="auto"/>
          </w:tcPr>
          <w:p w14:paraId="493E53C5" w14:textId="77777777" w:rsidR="005C062C" w:rsidRPr="002B438D" w:rsidRDefault="005C062C" w:rsidP="00381CD7">
            <w:pPr>
              <w:pStyle w:val="TAL"/>
              <w:rPr>
                <w:sz w:val="16"/>
              </w:rPr>
            </w:pPr>
          </w:p>
        </w:tc>
        <w:tc>
          <w:tcPr>
            <w:tcW w:w="0" w:type="auto"/>
          </w:tcPr>
          <w:p w14:paraId="77209A55" w14:textId="77777777" w:rsidR="005C062C" w:rsidRPr="002B438D" w:rsidRDefault="005C062C" w:rsidP="00381CD7">
            <w:pPr>
              <w:pStyle w:val="TAL"/>
              <w:rPr>
                <w:sz w:val="16"/>
              </w:rPr>
            </w:pPr>
            <w:r>
              <w:rPr>
                <w:sz w:val="16"/>
              </w:rPr>
              <w:t>R5-237941</w:t>
            </w:r>
          </w:p>
        </w:tc>
      </w:tr>
      <w:tr w:rsidR="005C062C" w14:paraId="6D95D20D" w14:textId="77777777" w:rsidTr="00381CD7">
        <w:tc>
          <w:tcPr>
            <w:tcW w:w="0" w:type="auto"/>
          </w:tcPr>
          <w:p w14:paraId="465AE372" w14:textId="77777777" w:rsidR="005C062C" w:rsidRPr="002B438D" w:rsidRDefault="005C062C" w:rsidP="00381CD7">
            <w:pPr>
              <w:pStyle w:val="TAL"/>
              <w:rPr>
                <w:sz w:val="16"/>
              </w:rPr>
            </w:pPr>
            <w:r>
              <w:rPr>
                <w:sz w:val="16"/>
              </w:rPr>
              <w:t>R5-237215</w:t>
            </w:r>
          </w:p>
        </w:tc>
        <w:tc>
          <w:tcPr>
            <w:tcW w:w="0" w:type="auto"/>
          </w:tcPr>
          <w:p w14:paraId="27D47192" w14:textId="77777777" w:rsidR="005C062C" w:rsidRPr="002B438D" w:rsidRDefault="005C062C" w:rsidP="00381CD7">
            <w:pPr>
              <w:pStyle w:val="TAL"/>
              <w:rPr>
                <w:sz w:val="16"/>
              </w:rPr>
            </w:pPr>
            <w:r>
              <w:rPr>
                <w:sz w:val="16"/>
              </w:rPr>
              <w:t>Update in TDD LTE-NR coexistence test cases</w:t>
            </w:r>
          </w:p>
        </w:tc>
        <w:tc>
          <w:tcPr>
            <w:tcW w:w="0" w:type="auto"/>
          </w:tcPr>
          <w:p w14:paraId="1C15A9C2" w14:textId="77777777" w:rsidR="005C062C" w:rsidRPr="002B438D" w:rsidRDefault="005C062C" w:rsidP="00381CD7">
            <w:pPr>
              <w:pStyle w:val="TAL"/>
              <w:rPr>
                <w:sz w:val="16"/>
              </w:rPr>
            </w:pPr>
            <w:r>
              <w:rPr>
                <w:sz w:val="16"/>
              </w:rPr>
              <w:t>Keysight Technologies UK Ltd, MediaTek</w:t>
            </w:r>
          </w:p>
        </w:tc>
        <w:tc>
          <w:tcPr>
            <w:tcW w:w="0" w:type="auto"/>
          </w:tcPr>
          <w:p w14:paraId="061E4867" w14:textId="77777777" w:rsidR="005C062C" w:rsidRPr="002B438D" w:rsidRDefault="005C062C" w:rsidP="00381CD7">
            <w:pPr>
              <w:pStyle w:val="TAL"/>
              <w:rPr>
                <w:sz w:val="16"/>
              </w:rPr>
            </w:pPr>
            <w:r>
              <w:rPr>
                <w:sz w:val="16"/>
              </w:rPr>
              <w:t>agreed</w:t>
            </w:r>
          </w:p>
        </w:tc>
        <w:tc>
          <w:tcPr>
            <w:tcW w:w="0" w:type="auto"/>
          </w:tcPr>
          <w:p w14:paraId="52CC517D" w14:textId="77777777" w:rsidR="005C062C" w:rsidRPr="002B438D" w:rsidRDefault="005C062C" w:rsidP="00381CD7">
            <w:pPr>
              <w:pStyle w:val="TAL"/>
              <w:rPr>
                <w:sz w:val="16"/>
              </w:rPr>
            </w:pPr>
          </w:p>
        </w:tc>
        <w:tc>
          <w:tcPr>
            <w:tcW w:w="0" w:type="auto"/>
          </w:tcPr>
          <w:p w14:paraId="035EF97D" w14:textId="77777777" w:rsidR="005C062C" w:rsidRPr="002B438D" w:rsidRDefault="005C062C" w:rsidP="00381CD7">
            <w:pPr>
              <w:pStyle w:val="TAL"/>
              <w:rPr>
                <w:sz w:val="16"/>
              </w:rPr>
            </w:pPr>
          </w:p>
        </w:tc>
      </w:tr>
      <w:tr w:rsidR="005C062C" w14:paraId="115E1280" w14:textId="77777777" w:rsidTr="00381CD7">
        <w:tc>
          <w:tcPr>
            <w:tcW w:w="0" w:type="auto"/>
          </w:tcPr>
          <w:p w14:paraId="27A82BEB" w14:textId="77777777" w:rsidR="005C062C" w:rsidRPr="002B438D" w:rsidRDefault="005C062C" w:rsidP="00381CD7">
            <w:pPr>
              <w:pStyle w:val="TAL"/>
              <w:rPr>
                <w:sz w:val="16"/>
              </w:rPr>
            </w:pPr>
            <w:r>
              <w:rPr>
                <w:sz w:val="16"/>
              </w:rPr>
              <w:t>R5-237216</w:t>
            </w:r>
          </w:p>
        </w:tc>
        <w:tc>
          <w:tcPr>
            <w:tcW w:w="0" w:type="auto"/>
          </w:tcPr>
          <w:p w14:paraId="79A99F20" w14:textId="77777777" w:rsidR="005C062C" w:rsidRPr="002B438D" w:rsidRDefault="005C062C" w:rsidP="00381CD7">
            <w:pPr>
              <w:pStyle w:val="TAL"/>
              <w:rPr>
                <w:sz w:val="16"/>
              </w:rPr>
            </w:pPr>
            <w:r>
              <w:rPr>
                <w:sz w:val="16"/>
              </w:rPr>
              <w:t>NGSO satellite Ephemeris file generation methodology for NTN NR UE testing</w:t>
            </w:r>
          </w:p>
        </w:tc>
        <w:tc>
          <w:tcPr>
            <w:tcW w:w="0" w:type="auto"/>
          </w:tcPr>
          <w:p w14:paraId="7B4A76C6" w14:textId="77777777" w:rsidR="005C062C" w:rsidRPr="002B438D" w:rsidRDefault="005C062C" w:rsidP="00381CD7">
            <w:pPr>
              <w:pStyle w:val="TAL"/>
              <w:rPr>
                <w:sz w:val="16"/>
              </w:rPr>
            </w:pPr>
            <w:r>
              <w:rPr>
                <w:sz w:val="16"/>
              </w:rPr>
              <w:t>THALES</w:t>
            </w:r>
          </w:p>
        </w:tc>
        <w:tc>
          <w:tcPr>
            <w:tcW w:w="0" w:type="auto"/>
          </w:tcPr>
          <w:p w14:paraId="72BB7659" w14:textId="77777777" w:rsidR="005C062C" w:rsidRPr="002B438D" w:rsidRDefault="005C062C" w:rsidP="00381CD7">
            <w:pPr>
              <w:pStyle w:val="TAL"/>
              <w:rPr>
                <w:sz w:val="16"/>
              </w:rPr>
            </w:pPr>
            <w:r>
              <w:rPr>
                <w:sz w:val="16"/>
              </w:rPr>
              <w:t>noted</w:t>
            </w:r>
          </w:p>
        </w:tc>
        <w:tc>
          <w:tcPr>
            <w:tcW w:w="0" w:type="auto"/>
          </w:tcPr>
          <w:p w14:paraId="1CB82E3E" w14:textId="77777777" w:rsidR="005C062C" w:rsidRPr="002B438D" w:rsidRDefault="005C062C" w:rsidP="00381CD7">
            <w:pPr>
              <w:pStyle w:val="TAL"/>
              <w:rPr>
                <w:sz w:val="16"/>
              </w:rPr>
            </w:pPr>
          </w:p>
        </w:tc>
        <w:tc>
          <w:tcPr>
            <w:tcW w:w="0" w:type="auto"/>
          </w:tcPr>
          <w:p w14:paraId="60D2C861" w14:textId="77777777" w:rsidR="005C062C" w:rsidRPr="002B438D" w:rsidRDefault="005C062C" w:rsidP="00381CD7">
            <w:pPr>
              <w:pStyle w:val="TAL"/>
              <w:rPr>
                <w:sz w:val="16"/>
              </w:rPr>
            </w:pPr>
          </w:p>
        </w:tc>
      </w:tr>
      <w:tr w:rsidR="005C062C" w14:paraId="6DAF00B7" w14:textId="77777777" w:rsidTr="00381CD7">
        <w:tc>
          <w:tcPr>
            <w:tcW w:w="0" w:type="auto"/>
          </w:tcPr>
          <w:p w14:paraId="60F86322" w14:textId="77777777" w:rsidR="005C062C" w:rsidRPr="002B438D" w:rsidRDefault="005C062C" w:rsidP="00381CD7">
            <w:pPr>
              <w:pStyle w:val="TAL"/>
              <w:rPr>
                <w:sz w:val="16"/>
              </w:rPr>
            </w:pPr>
            <w:r>
              <w:rPr>
                <w:sz w:val="16"/>
              </w:rPr>
              <w:t>R5-237217</w:t>
            </w:r>
          </w:p>
        </w:tc>
        <w:tc>
          <w:tcPr>
            <w:tcW w:w="0" w:type="auto"/>
          </w:tcPr>
          <w:p w14:paraId="33FFF6C1" w14:textId="77777777" w:rsidR="005C062C" w:rsidRPr="002B438D" w:rsidRDefault="005C062C" w:rsidP="00381CD7">
            <w:pPr>
              <w:pStyle w:val="TAL"/>
              <w:rPr>
                <w:sz w:val="16"/>
              </w:rPr>
            </w:pPr>
            <w:r>
              <w:rPr>
                <w:sz w:val="16"/>
              </w:rPr>
              <w:t>Update on 6.5.1.9 applicability</w:t>
            </w:r>
          </w:p>
        </w:tc>
        <w:tc>
          <w:tcPr>
            <w:tcW w:w="0" w:type="auto"/>
          </w:tcPr>
          <w:p w14:paraId="7DAA1710" w14:textId="77777777" w:rsidR="005C062C" w:rsidRPr="002B438D" w:rsidRDefault="005C062C" w:rsidP="00381CD7">
            <w:pPr>
              <w:pStyle w:val="TAL"/>
              <w:rPr>
                <w:sz w:val="16"/>
              </w:rPr>
            </w:pPr>
            <w:r>
              <w:rPr>
                <w:sz w:val="16"/>
              </w:rPr>
              <w:t>Keysight Technologies UK Ltd</w:t>
            </w:r>
          </w:p>
        </w:tc>
        <w:tc>
          <w:tcPr>
            <w:tcW w:w="0" w:type="auto"/>
          </w:tcPr>
          <w:p w14:paraId="0143AF90" w14:textId="77777777" w:rsidR="005C062C" w:rsidRPr="002B438D" w:rsidRDefault="005C062C" w:rsidP="00381CD7">
            <w:pPr>
              <w:pStyle w:val="TAL"/>
              <w:rPr>
                <w:sz w:val="16"/>
              </w:rPr>
            </w:pPr>
            <w:r>
              <w:rPr>
                <w:sz w:val="16"/>
              </w:rPr>
              <w:t>agreed</w:t>
            </w:r>
          </w:p>
        </w:tc>
        <w:tc>
          <w:tcPr>
            <w:tcW w:w="0" w:type="auto"/>
          </w:tcPr>
          <w:p w14:paraId="1CB2C669" w14:textId="77777777" w:rsidR="005C062C" w:rsidRPr="002B438D" w:rsidRDefault="005C062C" w:rsidP="00381CD7">
            <w:pPr>
              <w:pStyle w:val="TAL"/>
              <w:rPr>
                <w:sz w:val="16"/>
              </w:rPr>
            </w:pPr>
          </w:p>
        </w:tc>
        <w:tc>
          <w:tcPr>
            <w:tcW w:w="0" w:type="auto"/>
          </w:tcPr>
          <w:p w14:paraId="11726C3C" w14:textId="77777777" w:rsidR="005C062C" w:rsidRPr="002B438D" w:rsidRDefault="005C062C" w:rsidP="00381CD7">
            <w:pPr>
              <w:pStyle w:val="TAL"/>
              <w:rPr>
                <w:sz w:val="16"/>
              </w:rPr>
            </w:pPr>
          </w:p>
        </w:tc>
      </w:tr>
      <w:tr w:rsidR="005C062C" w14:paraId="2EBA00AB" w14:textId="77777777" w:rsidTr="00381CD7">
        <w:tc>
          <w:tcPr>
            <w:tcW w:w="0" w:type="auto"/>
          </w:tcPr>
          <w:p w14:paraId="6DBB568A" w14:textId="77777777" w:rsidR="005C062C" w:rsidRPr="002B438D" w:rsidRDefault="005C062C" w:rsidP="00381CD7">
            <w:pPr>
              <w:pStyle w:val="TAL"/>
              <w:rPr>
                <w:sz w:val="16"/>
              </w:rPr>
            </w:pPr>
            <w:r>
              <w:rPr>
                <w:sz w:val="16"/>
              </w:rPr>
              <w:t>R5-237218</w:t>
            </w:r>
          </w:p>
        </w:tc>
        <w:tc>
          <w:tcPr>
            <w:tcW w:w="0" w:type="auto"/>
          </w:tcPr>
          <w:p w14:paraId="46F3DD80" w14:textId="77777777" w:rsidR="005C062C" w:rsidRPr="002B438D" w:rsidRDefault="005C062C" w:rsidP="00381CD7">
            <w:pPr>
              <w:pStyle w:val="TAL"/>
              <w:rPr>
                <w:sz w:val="16"/>
              </w:rPr>
            </w:pPr>
            <w:r>
              <w:rPr>
                <w:sz w:val="16"/>
              </w:rPr>
              <w:t>Update on relative angular offset in 2AoA testing for PC1 devices</w:t>
            </w:r>
          </w:p>
        </w:tc>
        <w:tc>
          <w:tcPr>
            <w:tcW w:w="0" w:type="auto"/>
          </w:tcPr>
          <w:p w14:paraId="14854A99" w14:textId="77777777" w:rsidR="005C062C" w:rsidRPr="002B438D" w:rsidRDefault="005C062C" w:rsidP="00381CD7">
            <w:pPr>
              <w:pStyle w:val="TAL"/>
              <w:rPr>
                <w:sz w:val="16"/>
              </w:rPr>
            </w:pPr>
            <w:r>
              <w:rPr>
                <w:sz w:val="16"/>
              </w:rPr>
              <w:t>Keysight Technologies UK Ltd</w:t>
            </w:r>
          </w:p>
        </w:tc>
        <w:tc>
          <w:tcPr>
            <w:tcW w:w="0" w:type="auto"/>
          </w:tcPr>
          <w:p w14:paraId="588B93EA" w14:textId="77777777" w:rsidR="005C062C" w:rsidRPr="002B438D" w:rsidRDefault="005C062C" w:rsidP="00381CD7">
            <w:pPr>
              <w:pStyle w:val="TAL"/>
              <w:rPr>
                <w:sz w:val="16"/>
              </w:rPr>
            </w:pPr>
            <w:r>
              <w:rPr>
                <w:sz w:val="16"/>
              </w:rPr>
              <w:t>agreed</w:t>
            </w:r>
          </w:p>
        </w:tc>
        <w:tc>
          <w:tcPr>
            <w:tcW w:w="0" w:type="auto"/>
          </w:tcPr>
          <w:p w14:paraId="7DB66B05" w14:textId="77777777" w:rsidR="005C062C" w:rsidRPr="002B438D" w:rsidRDefault="005C062C" w:rsidP="00381CD7">
            <w:pPr>
              <w:pStyle w:val="TAL"/>
              <w:rPr>
                <w:sz w:val="16"/>
              </w:rPr>
            </w:pPr>
          </w:p>
        </w:tc>
        <w:tc>
          <w:tcPr>
            <w:tcW w:w="0" w:type="auto"/>
          </w:tcPr>
          <w:p w14:paraId="5A34980D" w14:textId="77777777" w:rsidR="005C062C" w:rsidRPr="002B438D" w:rsidRDefault="005C062C" w:rsidP="00381CD7">
            <w:pPr>
              <w:pStyle w:val="TAL"/>
              <w:rPr>
                <w:sz w:val="16"/>
              </w:rPr>
            </w:pPr>
          </w:p>
        </w:tc>
      </w:tr>
      <w:tr w:rsidR="005C062C" w14:paraId="2F6BDD38" w14:textId="77777777" w:rsidTr="00381CD7">
        <w:tc>
          <w:tcPr>
            <w:tcW w:w="0" w:type="auto"/>
          </w:tcPr>
          <w:p w14:paraId="30B860B6" w14:textId="77777777" w:rsidR="005C062C" w:rsidRPr="002B438D" w:rsidRDefault="005C062C" w:rsidP="00381CD7">
            <w:pPr>
              <w:pStyle w:val="TAL"/>
              <w:rPr>
                <w:sz w:val="16"/>
              </w:rPr>
            </w:pPr>
            <w:r>
              <w:rPr>
                <w:sz w:val="16"/>
              </w:rPr>
              <w:t>R5-237219</w:t>
            </w:r>
          </w:p>
        </w:tc>
        <w:tc>
          <w:tcPr>
            <w:tcW w:w="0" w:type="auto"/>
          </w:tcPr>
          <w:p w14:paraId="2C62EFA0" w14:textId="77777777" w:rsidR="005C062C" w:rsidRPr="002B438D" w:rsidRDefault="005C062C" w:rsidP="00381CD7">
            <w:pPr>
              <w:pStyle w:val="TAL"/>
              <w:rPr>
                <w:sz w:val="16"/>
              </w:rPr>
            </w:pPr>
            <w:r>
              <w:rPr>
                <w:sz w:val="16"/>
              </w:rPr>
              <w:t>Update on 6.5.1.9 RLM for relaxed measurement criteria</w:t>
            </w:r>
          </w:p>
        </w:tc>
        <w:tc>
          <w:tcPr>
            <w:tcW w:w="0" w:type="auto"/>
          </w:tcPr>
          <w:p w14:paraId="6A8F87DE" w14:textId="77777777" w:rsidR="005C062C" w:rsidRPr="002B438D" w:rsidRDefault="005C062C" w:rsidP="00381CD7">
            <w:pPr>
              <w:pStyle w:val="TAL"/>
              <w:rPr>
                <w:sz w:val="16"/>
              </w:rPr>
            </w:pPr>
            <w:r>
              <w:rPr>
                <w:sz w:val="16"/>
              </w:rPr>
              <w:t>Keysight Technologies UK Ltd</w:t>
            </w:r>
          </w:p>
        </w:tc>
        <w:tc>
          <w:tcPr>
            <w:tcW w:w="0" w:type="auto"/>
          </w:tcPr>
          <w:p w14:paraId="1F5C3913" w14:textId="77777777" w:rsidR="005C062C" w:rsidRPr="002B438D" w:rsidRDefault="005C062C" w:rsidP="00381CD7">
            <w:pPr>
              <w:pStyle w:val="TAL"/>
              <w:rPr>
                <w:sz w:val="16"/>
              </w:rPr>
            </w:pPr>
            <w:r>
              <w:rPr>
                <w:sz w:val="16"/>
              </w:rPr>
              <w:t>revised</w:t>
            </w:r>
          </w:p>
        </w:tc>
        <w:tc>
          <w:tcPr>
            <w:tcW w:w="0" w:type="auto"/>
          </w:tcPr>
          <w:p w14:paraId="3006572F" w14:textId="77777777" w:rsidR="005C062C" w:rsidRPr="002B438D" w:rsidRDefault="005C062C" w:rsidP="00381CD7">
            <w:pPr>
              <w:pStyle w:val="TAL"/>
              <w:rPr>
                <w:sz w:val="16"/>
              </w:rPr>
            </w:pPr>
          </w:p>
        </w:tc>
        <w:tc>
          <w:tcPr>
            <w:tcW w:w="0" w:type="auto"/>
          </w:tcPr>
          <w:p w14:paraId="7E4B7246" w14:textId="77777777" w:rsidR="005C062C" w:rsidRPr="002B438D" w:rsidRDefault="005C062C" w:rsidP="00381CD7">
            <w:pPr>
              <w:pStyle w:val="TAL"/>
              <w:rPr>
                <w:sz w:val="16"/>
              </w:rPr>
            </w:pPr>
            <w:r>
              <w:rPr>
                <w:sz w:val="16"/>
              </w:rPr>
              <w:t>R5-237966</w:t>
            </w:r>
          </w:p>
        </w:tc>
      </w:tr>
      <w:tr w:rsidR="005C062C" w14:paraId="0BC24763" w14:textId="77777777" w:rsidTr="00381CD7">
        <w:tc>
          <w:tcPr>
            <w:tcW w:w="0" w:type="auto"/>
          </w:tcPr>
          <w:p w14:paraId="58127580" w14:textId="77777777" w:rsidR="005C062C" w:rsidRPr="002B438D" w:rsidRDefault="005C062C" w:rsidP="00381CD7">
            <w:pPr>
              <w:pStyle w:val="TAL"/>
              <w:rPr>
                <w:sz w:val="16"/>
              </w:rPr>
            </w:pPr>
            <w:r>
              <w:rPr>
                <w:sz w:val="16"/>
              </w:rPr>
              <w:t>R5-237220</w:t>
            </w:r>
          </w:p>
        </w:tc>
        <w:tc>
          <w:tcPr>
            <w:tcW w:w="0" w:type="auto"/>
          </w:tcPr>
          <w:p w14:paraId="57328644" w14:textId="77777777" w:rsidR="005C062C" w:rsidRPr="002B438D" w:rsidRDefault="005C062C" w:rsidP="00381CD7">
            <w:pPr>
              <w:pStyle w:val="TAL"/>
              <w:rPr>
                <w:sz w:val="16"/>
              </w:rPr>
            </w:pPr>
            <w:r>
              <w:rPr>
                <w:sz w:val="16"/>
              </w:rPr>
              <w:t>Update on 16.4.1.1 test case</w:t>
            </w:r>
          </w:p>
        </w:tc>
        <w:tc>
          <w:tcPr>
            <w:tcW w:w="0" w:type="auto"/>
          </w:tcPr>
          <w:p w14:paraId="4855C594" w14:textId="77777777" w:rsidR="005C062C" w:rsidRPr="002B438D" w:rsidRDefault="005C062C" w:rsidP="00381CD7">
            <w:pPr>
              <w:pStyle w:val="TAL"/>
              <w:rPr>
                <w:sz w:val="16"/>
              </w:rPr>
            </w:pPr>
            <w:r>
              <w:rPr>
                <w:sz w:val="16"/>
              </w:rPr>
              <w:t>Keysight Technologies UK Ltd</w:t>
            </w:r>
          </w:p>
        </w:tc>
        <w:tc>
          <w:tcPr>
            <w:tcW w:w="0" w:type="auto"/>
          </w:tcPr>
          <w:p w14:paraId="1D89A7AB" w14:textId="77777777" w:rsidR="005C062C" w:rsidRPr="002B438D" w:rsidRDefault="005C062C" w:rsidP="00381CD7">
            <w:pPr>
              <w:pStyle w:val="TAL"/>
              <w:rPr>
                <w:sz w:val="16"/>
              </w:rPr>
            </w:pPr>
            <w:r>
              <w:rPr>
                <w:sz w:val="16"/>
              </w:rPr>
              <w:t>agreed</w:t>
            </w:r>
          </w:p>
        </w:tc>
        <w:tc>
          <w:tcPr>
            <w:tcW w:w="0" w:type="auto"/>
          </w:tcPr>
          <w:p w14:paraId="44F209FC" w14:textId="77777777" w:rsidR="005C062C" w:rsidRPr="002B438D" w:rsidRDefault="005C062C" w:rsidP="00381CD7">
            <w:pPr>
              <w:pStyle w:val="TAL"/>
              <w:rPr>
                <w:sz w:val="16"/>
              </w:rPr>
            </w:pPr>
          </w:p>
        </w:tc>
        <w:tc>
          <w:tcPr>
            <w:tcW w:w="0" w:type="auto"/>
          </w:tcPr>
          <w:p w14:paraId="1475F199" w14:textId="77777777" w:rsidR="005C062C" w:rsidRPr="002B438D" w:rsidRDefault="005C062C" w:rsidP="00381CD7">
            <w:pPr>
              <w:pStyle w:val="TAL"/>
              <w:rPr>
                <w:sz w:val="16"/>
              </w:rPr>
            </w:pPr>
          </w:p>
        </w:tc>
      </w:tr>
      <w:tr w:rsidR="005C062C" w14:paraId="4646E5A5" w14:textId="77777777" w:rsidTr="00381CD7">
        <w:tc>
          <w:tcPr>
            <w:tcW w:w="0" w:type="auto"/>
          </w:tcPr>
          <w:p w14:paraId="37395B69" w14:textId="77777777" w:rsidR="005C062C" w:rsidRPr="002B438D" w:rsidRDefault="005C062C" w:rsidP="00381CD7">
            <w:pPr>
              <w:pStyle w:val="TAL"/>
              <w:rPr>
                <w:sz w:val="16"/>
              </w:rPr>
            </w:pPr>
            <w:r>
              <w:rPr>
                <w:sz w:val="16"/>
              </w:rPr>
              <w:t>R5-237221</w:t>
            </w:r>
          </w:p>
        </w:tc>
        <w:tc>
          <w:tcPr>
            <w:tcW w:w="0" w:type="auto"/>
          </w:tcPr>
          <w:p w14:paraId="2E7498B2" w14:textId="77777777" w:rsidR="005C062C" w:rsidRPr="002B438D" w:rsidRDefault="005C062C" w:rsidP="00381CD7">
            <w:pPr>
              <w:pStyle w:val="TAL"/>
              <w:rPr>
                <w:sz w:val="16"/>
              </w:rPr>
            </w:pPr>
            <w:r>
              <w:rPr>
                <w:sz w:val="16"/>
              </w:rPr>
              <w:t>Correction on Control Channel RMCs</w:t>
            </w:r>
          </w:p>
        </w:tc>
        <w:tc>
          <w:tcPr>
            <w:tcW w:w="0" w:type="auto"/>
          </w:tcPr>
          <w:p w14:paraId="4A12BE6E" w14:textId="77777777" w:rsidR="005C062C" w:rsidRPr="002B438D" w:rsidRDefault="005C062C" w:rsidP="00381CD7">
            <w:pPr>
              <w:pStyle w:val="TAL"/>
              <w:rPr>
                <w:sz w:val="16"/>
              </w:rPr>
            </w:pPr>
            <w:r>
              <w:rPr>
                <w:sz w:val="16"/>
              </w:rPr>
              <w:t>Keysight Technologies UK Ltd</w:t>
            </w:r>
          </w:p>
        </w:tc>
        <w:tc>
          <w:tcPr>
            <w:tcW w:w="0" w:type="auto"/>
          </w:tcPr>
          <w:p w14:paraId="4C204CAA" w14:textId="77777777" w:rsidR="005C062C" w:rsidRPr="002B438D" w:rsidRDefault="005C062C" w:rsidP="00381CD7">
            <w:pPr>
              <w:pStyle w:val="TAL"/>
              <w:rPr>
                <w:sz w:val="16"/>
              </w:rPr>
            </w:pPr>
            <w:r>
              <w:rPr>
                <w:sz w:val="16"/>
              </w:rPr>
              <w:t>withdrawn</w:t>
            </w:r>
          </w:p>
        </w:tc>
        <w:tc>
          <w:tcPr>
            <w:tcW w:w="0" w:type="auto"/>
          </w:tcPr>
          <w:p w14:paraId="0E29F346" w14:textId="77777777" w:rsidR="005C062C" w:rsidRPr="002B438D" w:rsidRDefault="005C062C" w:rsidP="00381CD7">
            <w:pPr>
              <w:pStyle w:val="TAL"/>
              <w:rPr>
                <w:sz w:val="16"/>
              </w:rPr>
            </w:pPr>
          </w:p>
        </w:tc>
        <w:tc>
          <w:tcPr>
            <w:tcW w:w="0" w:type="auto"/>
          </w:tcPr>
          <w:p w14:paraId="7A666BEA" w14:textId="77777777" w:rsidR="005C062C" w:rsidRPr="002B438D" w:rsidRDefault="005C062C" w:rsidP="00381CD7">
            <w:pPr>
              <w:pStyle w:val="TAL"/>
              <w:rPr>
                <w:sz w:val="16"/>
              </w:rPr>
            </w:pPr>
          </w:p>
        </w:tc>
      </w:tr>
      <w:tr w:rsidR="005C062C" w14:paraId="64B61E30" w14:textId="77777777" w:rsidTr="00381CD7">
        <w:tc>
          <w:tcPr>
            <w:tcW w:w="0" w:type="auto"/>
          </w:tcPr>
          <w:p w14:paraId="28E4CBAD" w14:textId="77777777" w:rsidR="005C062C" w:rsidRPr="002B438D" w:rsidRDefault="005C062C" w:rsidP="00381CD7">
            <w:pPr>
              <w:pStyle w:val="TAL"/>
              <w:rPr>
                <w:sz w:val="16"/>
              </w:rPr>
            </w:pPr>
            <w:r>
              <w:rPr>
                <w:sz w:val="16"/>
              </w:rPr>
              <w:t>R5-237222</w:t>
            </w:r>
          </w:p>
        </w:tc>
        <w:tc>
          <w:tcPr>
            <w:tcW w:w="0" w:type="auto"/>
          </w:tcPr>
          <w:p w14:paraId="6C66726D" w14:textId="77777777" w:rsidR="005C062C" w:rsidRPr="002B438D" w:rsidRDefault="005C062C" w:rsidP="00381CD7">
            <w:pPr>
              <w:pStyle w:val="TAL"/>
              <w:rPr>
                <w:sz w:val="16"/>
              </w:rPr>
            </w:pPr>
            <w:r>
              <w:rPr>
                <w:sz w:val="16"/>
              </w:rPr>
              <w:t>Update on DRX configuration in message content</w:t>
            </w:r>
          </w:p>
        </w:tc>
        <w:tc>
          <w:tcPr>
            <w:tcW w:w="0" w:type="auto"/>
          </w:tcPr>
          <w:p w14:paraId="3140C3D9" w14:textId="77777777" w:rsidR="005C062C" w:rsidRPr="002B438D" w:rsidRDefault="005C062C" w:rsidP="00381CD7">
            <w:pPr>
              <w:pStyle w:val="TAL"/>
              <w:rPr>
                <w:sz w:val="16"/>
              </w:rPr>
            </w:pPr>
            <w:r>
              <w:rPr>
                <w:sz w:val="16"/>
              </w:rPr>
              <w:t>Keysight Technologies UK Ltd</w:t>
            </w:r>
          </w:p>
        </w:tc>
        <w:tc>
          <w:tcPr>
            <w:tcW w:w="0" w:type="auto"/>
          </w:tcPr>
          <w:p w14:paraId="1CA6263D" w14:textId="77777777" w:rsidR="005C062C" w:rsidRPr="002B438D" w:rsidRDefault="005C062C" w:rsidP="00381CD7">
            <w:pPr>
              <w:pStyle w:val="TAL"/>
              <w:rPr>
                <w:sz w:val="16"/>
              </w:rPr>
            </w:pPr>
            <w:r>
              <w:rPr>
                <w:sz w:val="16"/>
              </w:rPr>
              <w:t>agreed</w:t>
            </w:r>
          </w:p>
        </w:tc>
        <w:tc>
          <w:tcPr>
            <w:tcW w:w="0" w:type="auto"/>
          </w:tcPr>
          <w:p w14:paraId="2D15B3CC" w14:textId="77777777" w:rsidR="005C062C" w:rsidRPr="002B438D" w:rsidRDefault="005C062C" w:rsidP="00381CD7">
            <w:pPr>
              <w:pStyle w:val="TAL"/>
              <w:rPr>
                <w:sz w:val="16"/>
              </w:rPr>
            </w:pPr>
          </w:p>
        </w:tc>
        <w:tc>
          <w:tcPr>
            <w:tcW w:w="0" w:type="auto"/>
          </w:tcPr>
          <w:p w14:paraId="349F7772" w14:textId="77777777" w:rsidR="005C062C" w:rsidRPr="002B438D" w:rsidRDefault="005C062C" w:rsidP="00381CD7">
            <w:pPr>
              <w:pStyle w:val="TAL"/>
              <w:rPr>
                <w:sz w:val="16"/>
              </w:rPr>
            </w:pPr>
          </w:p>
        </w:tc>
      </w:tr>
      <w:tr w:rsidR="005C062C" w14:paraId="051FA6C6" w14:textId="77777777" w:rsidTr="00381CD7">
        <w:tc>
          <w:tcPr>
            <w:tcW w:w="0" w:type="auto"/>
          </w:tcPr>
          <w:p w14:paraId="39B1061B" w14:textId="77777777" w:rsidR="005C062C" w:rsidRPr="002B438D" w:rsidRDefault="005C062C" w:rsidP="00381CD7">
            <w:pPr>
              <w:pStyle w:val="TAL"/>
              <w:rPr>
                <w:sz w:val="16"/>
              </w:rPr>
            </w:pPr>
            <w:r>
              <w:rPr>
                <w:sz w:val="16"/>
              </w:rPr>
              <w:t>R5-237223</w:t>
            </w:r>
          </w:p>
        </w:tc>
        <w:tc>
          <w:tcPr>
            <w:tcW w:w="0" w:type="auto"/>
          </w:tcPr>
          <w:p w14:paraId="57441E83" w14:textId="77777777" w:rsidR="005C062C" w:rsidRPr="002B438D" w:rsidRDefault="005C062C" w:rsidP="00381CD7">
            <w:pPr>
              <w:pStyle w:val="TAL"/>
              <w:rPr>
                <w:sz w:val="16"/>
              </w:rPr>
            </w:pPr>
            <w:r>
              <w:rPr>
                <w:sz w:val="16"/>
              </w:rPr>
              <w:t>Summary of SIB19/SIB31 parameters for NGSO and GSO NTN UE/NTN IoT testing</w:t>
            </w:r>
          </w:p>
        </w:tc>
        <w:tc>
          <w:tcPr>
            <w:tcW w:w="0" w:type="auto"/>
          </w:tcPr>
          <w:p w14:paraId="6B536639" w14:textId="77777777" w:rsidR="005C062C" w:rsidRPr="002B438D" w:rsidRDefault="005C062C" w:rsidP="00381CD7">
            <w:pPr>
              <w:pStyle w:val="TAL"/>
              <w:rPr>
                <w:sz w:val="16"/>
              </w:rPr>
            </w:pPr>
            <w:r>
              <w:rPr>
                <w:sz w:val="16"/>
              </w:rPr>
              <w:t>THALES</w:t>
            </w:r>
          </w:p>
        </w:tc>
        <w:tc>
          <w:tcPr>
            <w:tcW w:w="0" w:type="auto"/>
          </w:tcPr>
          <w:p w14:paraId="7985825A" w14:textId="77777777" w:rsidR="005C062C" w:rsidRPr="002B438D" w:rsidRDefault="005C062C" w:rsidP="00381CD7">
            <w:pPr>
              <w:pStyle w:val="TAL"/>
              <w:rPr>
                <w:sz w:val="16"/>
              </w:rPr>
            </w:pPr>
            <w:r>
              <w:rPr>
                <w:sz w:val="16"/>
              </w:rPr>
              <w:t>noted</w:t>
            </w:r>
          </w:p>
        </w:tc>
        <w:tc>
          <w:tcPr>
            <w:tcW w:w="0" w:type="auto"/>
          </w:tcPr>
          <w:p w14:paraId="11E6BB65" w14:textId="77777777" w:rsidR="005C062C" w:rsidRPr="002B438D" w:rsidRDefault="005C062C" w:rsidP="00381CD7">
            <w:pPr>
              <w:pStyle w:val="TAL"/>
              <w:rPr>
                <w:sz w:val="16"/>
              </w:rPr>
            </w:pPr>
          </w:p>
        </w:tc>
        <w:tc>
          <w:tcPr>
            <w:tcW w:w="0" w:type="auto"/>
          </w:tcPr>
          <w:p w14:paraId="5BAFDF8A" w14:textId="77777777" w:rsidR="005C062C" w:rsidRPr="002B438D" w:rsidRDefault="005C062C" w:rsidP="00381CD7">
            <w:pPr>
              <w:pStyle w:val="TAL"/>
              <w:rPr>
                <w:sz w:val="16"/>
              </w:rPr>
            </w:pPr>
          </w:p>
        </w:tc>
      </w:tr>
      <w:tr w:rsidR="005C062C" w14:paraId="651201BC" w14:textId="77777777" w:rsidTr="00381CD7">
        <w:tc>
          <w:tcPr>
            <w:tcW w:w="0" w:type="auto"/>
          </w:tcPr>
          <w:p w14:paraId="2A4DB427" w14:textId="77777777" w:rsidR="005C062C" w:rsidRPr="002B438D" w:rsidRDefault="005C062C" w:rsidP="00381CD7">
            <w:pPr>
              <w:pStyle w:val="TAL"/>
              <w:rPr>
                <w:sz w:val="16"/>
              </w:rPr>
            </w:pPr>
            <w:r>
              <w:rPr>
                <w:sz w:val="16"/>
              </w:rPr>
              <w:t>R5-237224</w:t>
            </w:r>
          </w:p>
        </w:tc>
        <w:tc>
          <w:tcPr>
            <w:tcW w:w="0" w:type="auto"/>
          </w:tcPr>
          <w:p w14:paraId="0204F4D1"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Ph2 test case 9.1.12.5</w:t>
            </w:r>
          </w:p>
        </w:tc>
        <w:tc>
          <w:tcPr>
            <w:tcW w:w="0" w:type="auto"/>
          </w:tcPr>
          <w:p w14:paraId="1330B5B1" w14:textId="77777777" w:rsidR="005C062C" w:rsidRPr="002B438D" w:rsidRDefault="005C062C" w:rsidP="00381CD7">
            <w:pPr>
              <w:pStyle w:val="TAL"/>
              <w:rPr>
                <w:sz w:val="16"/>
              </w:rPr>
            </w:pPr>
            <w:r>
              <w:rPr>
                <w:sz w:val="16"/>
              </w:rPr>
              <w:t>Keysight Technologies UK Ltd</w:t>
            </w:r>
          </w:p>
        </w:tc>
        <w:tc>
          <w:tcPr>
            <w:tcW w:w="0" w:type="auto"/>
          </w:tcPr>
          <w:p w14:paraId="4EB710E2" w14:textId="77777777" w:rsidR="005C062C" w:rsidRPr="002B438D" w:rsidRDefault="005C062C" w:rsidP="00381CD7">
            <w:pPr>
              <w:pStyle w:val="TAL"/>
              <w:rPr>
                <w:sz w:val="16"/>
              </w:rPr>
            </w:pPr>
            <w:r>
              <w:rPr>
                <w:sz w:val="16"/>
              </w:rPr>
              <w:t>revised</w:t>
            </w:r>
          </w:p>
        </w:tc>
        <w:tc>
          <w:tcPr>
            <w:tcW w:w="0" w:type="auto"/>
          </w:tcPr>
          <w:p w14:paraId="600F86D1" w14:textId="77777777" w:rsidR="005C062C" w:rsidRPr="002B438D" w:rsidRDefault="005C062C" w:rsidP="00381CD7">
            <w:pPr>
              <w:pStyle w:val="TAL"/>
              <w:rPr>
                <w:sz w:val="16"/>
              </w:rPr>
            </w:pPr>
          </w:p>
        </w:tc>
        <w:tc>
          <w:tcPr>
            <w:tcW w:w="0" w:type="auto"/>
          </w:tcPr>
          <w:p w14:paraId="4EB3DC29" w14:textId="77777777" w:rsidR="005C062C" w:rsidRPr="002B438D" w:rsidRDefault="005C062C" w:rsidP="00381CD7">
            <w:pPr>
              <w:pStyle w:val="TAL"/>
              <w:rPr>
                <w:sz w:val="16"/>
              </w:rPr>
            </w:pPr>
            <w:r>
              <w:rPr>
                <w:sz w:val="16"/>
              </w:rPr>
              <w:t>R5-237374</w:t>
            </w:r>
          </w:p>
        </w:tc>
      </w:tr>
      <w:tr w:rsidR="005C062C" w14:paraId="2CF1226D" w14:textId="77777777" w:rsidTr="00381CD7">
        <w:tc>
          <w:tcPr>
            <w:tcW w:w="0" w:type="auto"/>
          </w:tcPr>
          <w:p w14:paraId="7ED97843" w14:textId="77777777" w:rsidR="005C062C" w:rsidRPr="002B438D" w:rsidRDefault="005C062C" w:rsidP="00381CD7">
            <w:pPr>
              <w:pStyle w:val="TAL"/>
              <w:rPr>
                <w:sz w:val="16"/>
              </w:rPr>
            </w:pPr>
            <w:r>
              <w:rPr>
                <w:sz w:val="16"/>
              </w:rPr>
              <w:t>R5-237225</w:t>
            </w:r>
          </w:p>
        </w:tc>
        <w:tc>
          <w:tcPr>
            <w:tcW w:w="0" w:type="auto"/>
          </w:tcPr>
          <w:p w14:paraId="77E7A2EA" w14:textId="77777777" w:rsidR="005C062C" w:rsidRPr="002B438D" w:rsidRDefault="005C062C" w:rsidP="00381CD7">
            <w:pPr>
              <w:pStyle w:val="TAL"/>
              <w:rPr>
                <w:sz w:val="16"/>
              </w:rPr>
            </w:pPr>
            <w:r>
              <w:rPr>
                <w:sz w:val="16"/>
              </w:rPr>
              <w:t>Summary of SIB19/SIB31 parameters for NGSO and GSO NTN UE/NTN IoT testing</w:t>
            </w:r>
          </w:p>
        </w:tc>
        <w:tc>
          <w:tcPr>
            <w:tcW w:w="0" w:type="auto"/>
          </w:tcPr>
          <w:p w14:paraId="0C61DF86" w14:textId="77777777" w:rsidR="005C062C" w:rsidRPr="002B438D" w:rsidRDefault="005C062C" w:rsidP="00381CD7">
            <w:pPr>
              <w:pStyle w:val="TAL"/>
              <w:rPr>
                <w:sz w:val="16"/>
              </w:rPr>
            </w:pPr>
            <w:r>
              <w:rPr>
                <w:sz w:val="16"/>
              </w:rPr>
              <w:t>THALES</w:t>
            </w:r>
          </w:p>
        </w:tc>
        <w:tc>
          <w:tcPr>
            <w:tcW w:w="0" w:type="auto"/>
          </w:tcPr>
          <w:p w14:paraId="21C8DC8A" w14:textId="77777777" w:rsidR="005C062C" w:rsidRPr="002B438D" w:rsidRDefault="005C062C" w:rsidP="00381CD7">
            <w:pPr>
              <w:pStyle w:val="TAL"/>
              <w:rPr>
                <w:sz w:val="16"/>
              </w:rPr>
            </w:pPr>
            <w:r>
              <w:rPr>
                <w:sz w:val="16"/>
              </w:rPr>
              <w:t>noted</w:t>
            </w:r>
          </w:p>
        </w:tc>
        <w:tc>
          <w:tcPr>
            <w:tcW w:w="0" w:type="auto"/>
          </w:tcPr>
          <w:p w14:paraId="31C17133" w14:textId="77777777" w:rsidR="005C062C" w:rsidRPr="002B438D" w:rsidRDefault="005C062C" w:rsidP="00381CD7">
            <w:pPr>
              <w:pStyle w:val="TAL"/>
              <w:rPr>
                <w:sz w:val="16"/>
              </w:rPr>
            </w:pPr>
          </w:p>
        </w:tc>
        <w:tc>
          <w:tcPr>
            <w:tcW w:w="0" w:type="auto"/>
          </w:tcPr>
          <w:p w14:paraId="65208DE9" w14:textId="77777777" w:rsidR="005C062C" w:rsidRPr="002B438D" w:rsidRDefault="005C062C" w:rsidP="00381CD7">
            <w:pPr>
              <w:pStyle w:val="TAL"/>
              <w:rPr>
                <w:sz w:val="16"/>
              </w:rPr>
            </w:pPr>
          </w:p>
        </w:tc>
      </w:tr>
      <w:tr w:rsidR="005C062C" w14:paraId="126A8FE0" w14:textId="77777777" w:rsidTr="00381CD7">
        <w:tc>
          <w:tcPr>
            <w:tcW w:w="0" w:type="auto"/>
          </w:tcPr>
          <w:p w14:paraId="39C26FF6" w14:textId="77777777" w:rsidR="005C062C" w:rsidRPr="002B438D" w:rsidRDefault="005C062C" w:rsidP="00381CD7">
            <w:pPr>
              <w:pStyle w:val="TAL"/>
              <w:rPr>
                <w:sz w:val="16"/>
              </w:rPr>
            </w:pPr>
            <w:r>
              <w:rPr>
                <w:sz w:val="16"/>
              </w:rPr>
              <w:t>R5-237226</w:t>
            </w:r>
          </w:p>
        </w:tc>
        <w:tc>
          <w:tcPr>
            <w:tcW w:w="0" w:type="auto"/>
          </w:tcPr>
          <w:p w14:paraId="734E0B54" w14:textId="77777777" w:rsidR="005C062C" w:rsidRPr="002B438D" w:rsidRDefault="005C062C" w:rsidP="00381CD7">
            <w:pPr>
              <w:pStyle w:val="TAL"/>
              <w:rPr>
                <w:sz w:val="16"/>
              </w:rPr>
            </w:pPr>
            <w:r>
              <w:rPr>
                <w:sz w:val="16"/>
              </w:rPr>
              <w:t>SR - UE Conformance - Introduction of UE TRP (Total Radiated Power) and TRS (Total Radiated Sensitivity) requirements and test methodologies for FR1 (NR SA and EN-DC)</w:t>
            </w:r>
          </w:p>
        </w:tc>
        <w:tc>
          <w:tcPr>
            <w:tcW w:w="0" w:type="auto"/>
          </w:tcPr>
          <w:p w14:paraId="141582FD" w14:textId="77777777" w:rsidR="005C062C" w:rsidRPr="002B438D" w:rsidRDefault="005C062C" w:rsidP="00381CD7">
            <w:pPr>
              <w:pStyle w:val="TAL"/>
              <w:rPr>
                <w:sz w:val="16"/>
              </w:rPr>
            </w:pPr>
            <w:r>
              <w:rPr>
                <w:sz w:val="16"/>
              </w:rPr>
              <w:t>Apple Benelux B.V.</w:t>
            </w:r>
          </w:p>
        </w:tc>
        <w:tc>
          <w:tcPr>
            <w:tcW w:w="0" w:type="auto"/>
          </w:tcPr>
          <w:p w14:paraId="184EE5ED" w14:textId="77777777" w:rsidR="005C062C" w:rsidRPr="002B438D" w:rsidRDefault="005C062C" w:rsidP="00381CD7">
            <w:pPr>
              <w:pStyle w:val="TAL"/>
              <w:rPr>
                <w:sz w:val="16"/>
              </w:rPr>
            </w:pPr>
            <w:r>
              <w:rPr>
                <w:sz w:val="16"/>
              </w:rPr>
              <w:t>noted</w:t>
            </w:r>
          </w:p>
        </w:tc>
        <w:tc>
          <w:tcPr>
            <w:tcW w:w="0" w:type="auto"/>
          </w:tcPr>
          <w:p w14:paraId="25D7698D" w14:textId="77777777" w:rsidR="005C062C" w:rsidRPr="002B438D" w:rsidRDefault="005C062C" w:rsidP="00381CD7">
            <w:pPr>
              <w:pStyle w:val="TAL"/>
              <w:rPr>
                <w:sz w:val="16"/>
              </w:rPr>
            </w:pPr>
          </w:p>
        </w:tc>
        <w:tc>
          <w:tcPr>
            <w:tcW w:w="0" w:type="auto"/>
          </w:tcPr>
          <w:p w14:paraId="53F8FF64" w14:textId="77777777" w:rsidR="005C062C" w:rsidRPr="002B438D" w:rsidRDefault="005C062C" w:rsidP="00381CD7">
            <w:pPr>
              <w:pStyle w:val="TAL"/>
              <w:rPr>
                <w:sz w:val="16"/>
              </w:rPr>
            </w:pPr>
          </w:p>
        </w:tc>
      </w:tr>
      <w:tr w:rsidR="005C062C" w14:paraId="081E0EA3" w14:textId="77777777" w:rsidTr="00381CD7">
        <w:tc>
          <w:tcPr>
            <w:tcW w:w="0" w:type="auto"/>
          </w:tcPr>
          <w:p w14:paraId="1D1E311C" w14:textId="77777777" w:rsidR="005C062C" w:rsidRPr="002B438D" w:rsidRDefault="005C062C" w:rsidP="00381CD7">
            <w:pPr>
              <w:pStyle w:val="TAL"/>
              <w:rPr>
                <w:sz w:val="16"/>
              </w:rPr>
            </w:pPr>
            <w:r>
              <w:rPr>
                <w:sz w:val="16"/>
              </w:rPr>
              <w:lastRenderedPageBreak/>
              <w:t>R5-237227</w:t>
            </w:r>
          </w:p>
        </w:tc>
        <w:tc>
          <w:tcPr>
            <w:tcW w:w="0" w:type="auto"/>
          </w:tcPr>
          <w:p w14:paraId="2A4EC382" w14:textId="77777777" w:rsidR="005C062C" w:rsidRPr="002B438D" w:rsidRDefault="005C062C" w:rsidP="00381CD7">
            <w:pPr>
              <w:pStyle w:val="TAL"/>
              <w:rPr>
                <w:sz w:val="16"/>
              </w:rPr>
            </w:pPr>
            <w:r>
              <w:rPr>
                <w:sz w:val="16"/>
              </w:rPr>
              <w:t>WP - UE Conformance - Introduction of UE TRP (Total Radiated Power) and TRS (Total Radiated Sensitivity) requirements and test methodologies for FR1 (NR SA and EN-DC)</w:t>
            </w:r>
          </w:p>
        </w:tc>
        <w:tc>
          <w:tcPr>
            <w:tcW w:w="0" w:type="auto"/>
          </w:tcPr>
          <w:p w14:paraId="2AAF1EE1" w14:textId="77777777" w:rsidR="005C062C" w:rsidRPr="002B438D" w:rsidRDefault="005C062C" w:rsidP="00381CD7">
            <w:pPr>
              <w:pStyle w:val="TAL"/>
              <w:rPr>
                <w:sz w:val="16"/>
              </w:rPr>
            </w:pPr>
            <w:r>
              <w:rPr>
                <w:sz w:val="16"/>
              </w:rPr>
              <w:t>Apple Benelux B.V.</w:t>
            </w:r>
          </w:p>
        </w:tc>
        <w:tc>
          <w:tcPr>
            <w:tcW w:w="0" w:type="auto"/>
          </w:tcPr>
          <w:p w14:paraId="1B40709D" w14:textId="77777777" w:rsidR="005C062C" w:rsidRPr="002B438D" w:rsidRDefault="005C062C" w:rsidP="00381CD7">
            <w:pPr>
              <w:pStyle w:val="TAL"/>
              <w:rPr>
                <w:sz w:val="16"/>
              </w:rPr>
            </w:pPr>
            <w:r>
              <w:rPr>
                <w:sz w:val="16"/>
              </w:rPr>
              <w:t>noted</w:t>
            </w:r>
          </w:p>
        </w:tc>
        <w:tc>
          <w:tcPr>
            <w:tcW w:w="0" w:type="auto"/>
          </w:tcPr>
          <w:p w14:paraId="122CE678" w14:textId="77777777" w:rsidR="005C062C" w:rsidRPr="002B438D" w:rsidRDefault="005C062C" w:rsidP="00381CD7">
            <w:pPr>
              <w:pStyle w:val="TAL"/>
              <w:rPr>
                <w:sz w:val="16"/>
              </w:rPr>
            </w:pPr>
          </w:p>
        </w:tc>
        <w:tc>
          <w:tcPr>
            <w:tcW w:w="0" w:type="auto"/>
          </w:tcPr>
          <w:p w14:paraId="5F923C3E" w14:textId="77777777" w:rsidR="005C062C" w:rsidRPr="002B438D" w:rsidRDefault="005C062C" w:rsidP="00381CD7">
            <w:pPr>
              <w:pStyle w:val="TAL"/>
              <w:rPr>
                <w:sz w:val="16"/>
              </w:rPr>
            </w:pPr>
          </w:p>
        </w:tc>
      </w:tr>
      <w:tr w:rsidR="005C062C" w14:paraId="49CE7CF8" w14:textId="77777777" w:rsidTr="00381CD7">
        <w:tc>
          <w:tcPr>
            <w:tcW w:w="0" w:type="auto"/>
          </w:tcPr>
          <w:p w14:paraId="04243D37" w14:textId="77777777" w:rsidR="005C062C" w:rsidRPr="002B438D" w:rsidRDefault="005C062C" w:rsidP="00381CD7">
            <w:pPr>
              <w:pStyle w:val="TAL"/>
              <w:rPr>
                <w:sz w:val="16"/>
              </w:rPr>
            </w:pPr>
            <w:r>
              <w:rPr>
                <w:sz w:val="16"/>
              </w:rPr>
              <w:t>R5-237228</w:t>
            </w:r>
          </w:p>
        </w:tc>
        <w:tc>
          <w:tcPr>
            <w:tcW w:w="0" w:type="auto"/>
          </w:tcPr>
          <w:p w14:paraId="7D4D0AB8" w14:textId="77777777" w:rsidR="005C062C" w:rsidRPr="002B438D" w:rsidRDefault="005C062C" w:rsidP="00381CD7">
            <w:pPr>
              <w:pStyle w:val="TAL"/>
              <w:rPr>
                <w:sz w:val="16"/>
              </w:rPr>
            </w:pPr>
            <w:r>
              <w:rPr>
                <w:sz w:val="16"/>
              </w:rPr>
              <w:t>New WID on UE Conformance - NR RF requirements enhancement for frequency range 2 (FR2), Phase 3</w:t>
            </w:r>
          </w:p>
        </w:tc>
        <w:tc>
          <w:tcPr>
            <w:tcW w:w="0" w:type="auto"/>
          </w:tcPr>
          <w:p w14:paraId="0FA12756" w14:textId="77777777" w:rsidR="005C062C" w:rsidRPr="002B438D" w:rsidRDefault="005C062C" w:rsidP="00381CD7">
            <w:pPr>
              <w:pStyle w:val="TAL"/>
              <w:rPr>
                <w:sz w:val="16"/>
              </w:rPr>
            </w:pPr>
            <w:r>
              <w:rPr>
                <w:sz w:val="16"/>
              </w:rPr>
              <w:t>Apple Benelux B.V.</w:t>
            </w:r>
          </w:p>
        </w:tc>
        <w:tc>
          <w:tcPr>
            <w:tcW w:w="0" w:type="auto"/>
          </w:tcPr>
          <w:p w14:paraId="346ED6B3" w14:textId="77777777" w:rsidR="005C062C" w:rsidRPr="002B438D" w:rsidRDefault="005C062C" w:rsidP="00381CD7">
            <w:pPr>
              <w:pStyle w:val="TAL"/>
              <w:rPr>
                <w:sz w:val="16"/>
              </w:rPr>
            </w:pPr>
            <w:r>
              <w:rPr>
                <w:sz w:val="16"/>
              </w:rPr>
              <w:t>revised</w:t>
            </w:r>
          </w:p>
        </w:tc>
        <w:tc>
          <w:tcPr>
            <w:tcW w:w="0" w:type="auto"/>
          </w:tcPr>
          <w:p w14:paraId="1B2F5D4F" w14:textId="77777777" w:rsidR="005C062C" w:rsidRPr="002B438D" w:rsidRDefault="005C062C" w:rsidP="00381CD7">
            <w:pPr>
              <w:pStyle w:val="TAL"/>
              <w:rPr>
                <w:sz w:val="16"/>
              </w:rPr>
            </w:pPr>
          </w:p>
        </w:tc>
        <w:tc>
          <w:tcPr>
            <w:tcW w:w="0" w:type="auto"/>
          </w:tcPr>
          <w:p w14:paraId="031B4FBB" w14:textId="77777777" w:rsidR="005C062C" w:rsidRPr="002B438D" w:rsidRDefault="005C062C" w:rsidP="00381CD7">
            <w:pPr>
              <w:pStyle w:val="TAL"/>
              <w:rPr>
                <w:sz w:val="16"/>
              </w:rPr>
            </w:pPr>
            <w:r>
              <w:rPr>
                <w:sz w:val="16"/>
              </w:rPr>
              <w:t>R5-237312</w:t>
            </w:r>
          </w:p>
        </w:tc>
      </w:tr>
      <w:tr w:rsidR="005C062C" w14:paraId="3FFE0BAC" w14:textId="77777777" w:rsidTr="00381CD7">
        <w:tc>
          <w:tcPr>
            <w:tcW w:w="0" w:type="auto"/>
          </w:tcPr>
          <w:p w14:paraId="119D0D3E" w14:textId="77777777" w:rsidR="005C062C" w:rsidRPr="002B438D" w:rsidRDefault="005C062C" w:rsidP="00381CD7">
            <w:pPr>
              <w:pStyle w:val="TAL"/>
              <w:rPr>
                <w:sz w:val="16"/>
              </w:rPr>
            </w:pPr>
            <w:r>
              <w:rPr>
                <w:sz w:val="16"/>
              </w:rPr>
              <w:t>R5-237229</w:t>
            </w:r>
          </w:p>
        </w:tc>
        <w:tc>
          <w:tcPr>
            <w:tcW w:w="0" w:type="auto"/>
          </w:tcPr>
          <w:p w14:paraId="5111B127" w14:textId="77777777" w:rsidR="005C062C" w:rsidRPr="002B438D" w:rsidRDefault="005C062C" w:rsidP="00381CD7">
            <w:pPr>
              <w:pStyle w:val="TAL"/>
              <w:rPr>
                <w:sz w:val="16"/>
              </w:rPr>
            </w:pPr>
            <w:r>
              <w:rPr>
                <w:sz w:val="16"/>
              </w:rPr>
              <w:t>Revised WID: UE Conformance Aspects - NR RRM enhancements</w:t>
            </w:r>
          </w:p>
        </w:tc>
        <w:tc>
          <w:tcPr>
            <w:tcW w:w="0" w:type="auto"/>
          </w:tcPr>
          <w:p w14:paraId="2EC616C3" w14:textId="77777777" w:rsidR="005C062C" w:rsidRPr="002B438D" w:rsidRDefault="005C062C" w:rsidP="00381CD7">
            <w:pPr>
              <w:pStyle w:val="TAL"/>
              <w:rPr>
                <w:sz w:val="16"/>
              </w:rPr>
            </w:pPr>
            <w:r>
              <w:rPr>
                <w:sz w:val="16"/>
              </w:rPr>
              <w:t>Apple Benelux B.V.</w:t>
            </w:r>
          </w:p>
        </w:tc>
        <w:tc>
          <w:tcPr>
            <w:tcW w:w="0" w:type="auto"/>
          </w:tcPr>
          <w:p w14:paraId="0063F868" w14:textId="77777777" w:rsidR="005C062C" w:rsidRPr="002B438D" w:rsidRDefault="005C062C" w:rsidP="00381CD7">
            <w:pPr>
              <w:pStyle w:val="TAL"/>
              <w:rPr>
                <w:sz w:val="16"/>
              </w:rPr>
            </w:pPr>
            <w:r>
              <w:rPr>
                <w:sz w:val="16"/>
              </w:rPr>
              <w:t>agreed</w:t>
            </w:r>
          </w:p>
        </w:tc>
        <w:tc>
          <w:tcPr>
            <w:tcW w:w="0" w:type="auto"/>
          </w:tcPr>
          <w:p w14:paraId="163D5ECA" w14:textId="77777777" w:rsidR="005C062C" w:rsidRPr="002B438D" w:rsidRDefault="005C062C" w:rsidP="00381CD7">
            <w:pPr>
              <w:pStyle w:val="TAL"/>
              <w:rPr>
                <w:sz w:val="16"/>
              </w:rPr>
            </w:pPr>
          </w:p>
        </w:tc>
        <w:tc>
          <w:tcPr>
            <w:tcW w:w="0" w:type="auto"/>
          </w:tcPr>
          <w:p w14:paraId="4B6A16EB" w14:textId="77777777" w:rsidR="005C062C" w:rsidRPr="002B438D" w:rsidRDefault="005C062C" w:rsidP="00381CD7">
            <w:pPr>
              <w:pStyle w:val="TAL"/>
              <w:rPr>
                <w:sz w:val="16"/>
              </w:rPr>
            </w:pPr>
          </w:p>
        </w:tc>
      </w:tr>
      <w:tr w:rsidR="005C062C" w14:paraId="290C148E" w14:textId="77777777" w:rsidTr="00381CD7">
        <w:tc>
          <w:tcPr>
            <w:tcW w:w="0" w:type="auto"/>
          </w:tcPr>
          <w:p w14:paraId="10128A6C" w14:textId="77777777" w:rsidR="005C062C" w:rsidRPr="002B438D" w:rsidRDefault="005C062C" w:rsidP="00381CD7">
            <w:pPr>
              <w:pStyle w:val="TAL"/>
              <w:rPr>
                <w:sz w:val="16"/>
              </w:rPr>
            </w:pPr>
            <w:r>
              <w:rPr>
                <w:sz w:val="16"/>
              </w:rPr>
              <w:t>R5-237230</w:t>
            </w:r>
          </w:p>
        </w:tc>
        <w:tc>
          <w:tcPr>
            <w:tcW w:w="0" w:type="auto"/>
          </w:tcPr>
          <w:p w14:paraId="325508E8" w14:textId="77777777" w:rsidR="005C062C" w:rsidRPr="002B438D" w:rsidRDefault="005C062C" w:rsidP="00381CD7">
            <w:pPr>
              <w:pStyle w:val="TAL"/>
              <w:rPr>
                <w:sz w:val="16"/>
              </w:rPr>
            </w:pPr>
            <w:r>
              <w:rPr>
                <w:sz w:val="16"/>
              </w:rPr>
              <w:t>Update of SA FR1 Browsing Mode TRP TC</w:t>
            </w:r>
          </w:p>
        </w:tc>
        <w:tc>
          <w:tcPr>
            <w:tcW w:w="0" w:type="auto"/>
          </w:tcPr>
          <w:p w14:paraId="0343848D" w14:textId="77777777" w:rsidR="005C062C" w:rsidRPr="002B438D" w:rsidRDefault="005C062C" w:rsidP="00381CD7">
            <w:pPr>
              <w:pStyle w:val="TAL"/>
              <w:rPr>
                <w:sz w:val="16"/>
              </w:rPr>
            </w:pPr>
            <w:r>
              <w:rPr>
                <w:sz w:val="16"/>
              </w:rPr>
              <w:t>Apple Benelux B.V.</w:t>
            </w:r>
          </w:p>
        </w:tc>
        <w:tc>
          <w:tcPr>
            <w:tcW w:w="0" w:type="auto"/>
          </w:tcPr>
          <w:p w14:paraId="5040C7A6" w14:textId="77777777" w:rsidR="005C062C" w:rsidRPr="002B438D" w:rsidRDefault="005C062C" w:rsidP="00381CD7">
            <w:pPr>
              <w:pStyle w:val="TAL"/>
              <w:rPr>
                <w:sz w:val="16"/>
              </w:rPr>
            </w:pPr>
            <w:r>
              <w:rPr>
                <w:sz w:val="16"/>
              </w:rPr>
              <w:t>revised</w:t>
            </w:r>
          </w:p>
        </w:tc>
        <w:tc>
          <w:tcPr>
            <w:tcW w:w="0" w:type="auto"/>
          </w:tcPr>
          <w:p w14:paraId="60380E83" w14:textId="77777777" w:rsidR="005C062C" w:rsidRPr="002B438D" w:rsidRDefault="005C062C" w:rsidP="00381CD7">
            <w:pPr>
              <w:pStyle w:val="TAL"/>
              <w:rPr>
                <w:sz w:val="16"/>
              </w:rPr>
            </w:pPr>
          </w:p>
        </w:tc>
        <w:tc>
          <w:tcPr>
            <w:tcW w:w="0" w:type="auto"/>
          </w:tcPr>
          <w:p w14:paraId="619194F3" w14:textId="77777777" w:rsidR="005C062C" w:rsidRPr="002B438D" w:rsidRDefault="005C062C" w:rsidP="00381CD7">
            <w:pPr>
              <w:pStyle w:val="TAL"/>
              <w:rPr>
                <w:sz w:val="16"/>
              </w:rPr>
            </w:pPr>
            <w:r>
              <w:rPr>
                <w:sz w:val="16"/>
              </w:rPr>
              <w:t>R5-237840</w:t>
            </w:r>
          </w:p>
        </w:tc>
      </w:tr>
      <w:tr w:rsidR="005C062C" w14:paraId="77983B19" w14:textId="77777777" w:rsidTr="00381CD7">
        <w:tc>
          <w:tcPr>
            <w:tcW w:w="0" w:type="auto"/>
          </w:tcPr>
          <w:p w14:paraId="4F7D631A" w14:textId="77777777" w:rsidR="005C062C" w:rsidRPr="002B438D" w:rsidRDefault="005C062C" w:rsidP="00381CD7">
            <w:pPr>
              <w:pStyle w:val="TAL"/>
              <w:rPr>
                <w:sz w:val="16"/>
              </w:rPr>
            </w:pPr>
            <w:r>
              <w:rPr>
                <w:sz w:val="16"/>
              </w:rPr>
              <w:t>R5-237231</w:t>
            </w:r>
          </w:p>
        </w:tc>
        <w:tc>
          <w:tcPr>
            <w:tcW w:w="0" w:type="auto"/>
          </w:tcPr>
          <w:p w14:paraId="184FBC48" w14:textId="77777777" w:rsidR="005C062C" w:rsidRPr="002B438D" w:rsidRDefault="005C062C" w:rsidP="00381CD7">
            <w:pPr>
              <w:pStyle w:val="TAL"/>
              <w:rPr>
                <w:sz w:val="16"/>
              </w:rPr>
            </w:pPr>
            <w:r>
              <w:rPr>
                <w:sz w:val="16"/>
              </w:rPr>
              <w:t>Update of SA FR1 Browsing Mode TRS TC</w:t>
            </w:r>
          </w:p>
        </w:tc>
        <w:tc>
          <w:tcPr>
            <w:tcW w:w="0" w:type="auto"/>
          </w:tcPr>
          <w:p w14:paraId="45F6D5D8" w14:textId="77777777" w:rsidR="005C062C" w:rsidRPr="002B438D" w:rsidRDefault="005C062C" w:rsidP="00381CD7">
            <w:pPr>
              <w:pStyle w:val="TAL"/>
              <w:rPr>
                <w:sz w:val="16"/>
              </w:rPr>
            </w:pPr>
            <w:r>
              <w:rPr>
                <w:sz w:val="16"/>
              </w:rPr>
              <w:t>Apple Benelux B.V.</w:t>
            </w:r>
          </w:p>
        </w:tc>
        <w:tc>
          <w:tcPr>
            <w:tcW w:w="0" w:type="auto"/>
          </w:tcPr>
          <w:p w14:paraId="2976A872" w14:textId="77777777" w:rsidR="005C062C" w:rsidRPr="002B438D" w:rsidRDefault="005C062C" w:rsidP="00381CD7">
            <w:pPr>
              <w:pStyle w:val="TAL"/>
              <w:rPr>
                <w:sz w:val="16"/>
              </w:rPr>
            </w:pPr>
            <w:r>
              <w:rPr>
                <w:sz w:val="16"/>
              </w:rPr>
              <w:t>revised</w:t>
            </w:r>
          </w:p>
        </w:tc>
        <w:tc>
          <w:tcPr>
            <w:tcW w:w="0" w:type="auto"/>
          </w:tcPr>
          <w:p w14:paraId="4828E33F" w14:textId="77777777" w:rsidR="005C062C" w:rsidRPr="002B438D" w:rsidRDefault="005C062C" w:rsidP="00381CD7">
            <w:pPr>
              <w:pStyle w:val="TAL"/>
              <w:rPr>
                <w:sz w:val="16"/>
              </w:rPr>
            </w:pPr>
          </w:p>
        </w:tc>
        <w:tc>
          <w:tcPr>
            <w:tcW w:w="0" w:type="auto"/>
          </w:tcPr>
          <w:p w14:paraId="63A2CCD0" w14:textId="77777777" w:rsidR="005C062C" w:rsidRPr="002B438D" w:rsidRDefault="005C062C" w:rsidP="00381CD7">
            <w:pPr>
              <w:pStyle w:val="TAL"/>
              <w:rPr>
                <w:sz w:val="16"/>
              </w:rPr>
            </w:pPr>
            <w:r>
              <w:rPr>
                <w:sz w:val="16"/>
              </w:rPr>
              <w:t>R5-237854</w:t>
            </w:r>
          </w:p>
        </w:tc>
      </w:tr>
      <w:tr w:rsidR="005C062C" w14:paraId="28A0A763" w14:textId="77777777" w:rsidTr="00381CD7">
        <w:tc>
          <w:tcPr>
            <w:tcW w:w="0" w:type="auto"/>
          </w:tcPr>
          <w:p w14:paraId="262031BC" w14:textId="77777777" w:rsidR="005C062C" w:rsidRPr="002B438D" w:rsidRDefault="005C062C" w:rsidP="00381CD7">
            <w:pPr>
              <w:pStyle w:val="TAL"/>
              <w:rPr>
                <w:sz w:val="16"/>
              </w:rPr>
            </w:pPr>
            <w:r>
              <w:rPr>
                <w:sz w:val="16"/>
              </w:rPr>
              <w:t>R5-237232</w:t>
            </w:r>
          </w:p>
        </w:tc>
        <w:tc>
          <w:tcPr>
            <w:tcW w:w="0" w:type="auto"/>
          </w:tcPr>
          <w:p w14:paraId="3C20B251" w14:textId="77777777" w:rsidR="005C062C" w:rsidRPr="002B438D" w:rsidRDefault="005C062C" w:rsidP="00381CD7">
            <w:pPr>
              <w:pStyle w:val="TAL"/>
              <w:rPr>
                <w:sz w:val="16"/>
              </w:rPr>
            </w:pPr>
            <w:r>
              <w:rPr>
                <w:sz w:val="16"/>
              </w:rPr>
              <w:t>Editorial corrections across the FR1 TRP TRS test spec</w:t>
            </w:r>
          </w:p>
        </w:tc>
        <w:tc>
          <w:tcPr>
            <w:tcW w:w="0" w:type="auto"/>
          </w:tcPr>
          <w:p w14:paraId="4D65B008" w14:textId="77777777" w:rsidR="005C062C" w:rsidRPr="002B438D" w:rsidRDefault="005C062C" w:rsidP="00381CD7">
            <w:pPr>
              <w:pStyle w:val="TAL"/>
              <w:rPr>
                <w:sz w:val="16"/>
              </w:rPr>
            </w:pPr>
            <w:r>
              <w:rPr>
                <w:sz w:val="16"/>
              </w:rPr>
              <w:t>Apple Benelux B.V.</w:t>
            </w:r>
          </w:p>
        </w:tc>
        <w:tc>
          <w:tcPr>
            <w:tcW w:w="0" w:type="auto"/>
          </w:tcPr>
          <w:p w14:paraId="511EFE3E" w14:textId="77777777" w:rsidR="005C062C" w:rsidRPr="002B438D" w:rsidRDefault="005C062C" w:rsidP="00381CD7">
            <w:pPr>
              <w:pStyle w:val="TAL"/>
              <w:rPr>
                <w:sz w:val="16"/>
              </w:rPr>
            </w:pPr>
            <w:r>
              <w:rPr>
                <w:sz w:val="16"/>
              </w:rPr>
              <w:t>revised</w:t>
            </w:r>
          </w:p>
        </w:tc>
        <w:tc>
          <w:tcPr>
            <w:tcW w:w="0" w:type="auto"/>
          </w:tcPr>
          <w:p w14:paraId="2D0C7A79" w14:textId="77777777" w:rsidR="005C062C" w:rsidRPr="002B438D" w:rsidRDefault="005C062C" w:rsidP="00381CD7">
            <w:pPr>
              <w:pStyle w:val="TAL"/>
              <w:rPr>
                <w:sz w:val="16"/>
              </w:rPr>
            </w:pPr>
          </w:p>
        </w:tc>
        <w:tc>
          <w:tcPr>
            <w:tcW w:w="0" w:type="auto"/>
          </w:tcPr>
          <w:p w14:paraId="52C347A7" w14:textId="77777777" w:rsidR="005C062C" w:rsidRPr="002B438D" w:rsidRDefault="005C062C" w:rsidP="00381CD7">
            <w:pPr>
              <w:pStyle w:val="TAL"/>
              <w:rPr>
                <w:sz w:val="16"/>
              </w:rPr>
            </w:pPr>
            <w:r>
              <w:rPr>
                <w:sz w:val="16"/>
              </w:rPr>
              <w:t>R5-237855</w:t>
            </w:r>
          </w:p>
        </w:tc>
      </w:tr>
      <w:tr w:rsidR="005C062C" w14:paraId="36AD3673" w14:textId="77777777" w:rsidTr="00381CD7">
        <w:tc>
          <w:tcPr>
            <w:tcW w:w="0" w:type="auto"/>
          </w:tcPr>
          <w:p w14:paraId="36425303" w14:textId="77777777" w:rsidR="005C062C" w:rsidRPr="002B438D" w:rsidRDefault="005C062C" w:rsidP="00381CD7">
            <w:pPr>
              <w:pStyle w:val="TAL"/>
              <w:rPr>
                <w:sz w:val="16"/>
              </w:rPr>
            </w:pPr>
            <w:r>
              <w:rPr>
                <w:sz w:val="16"/>
              </w:rPr>
              <w:t>R5-237233</w:t>
            </w:r>
          </w:p>
        </w:tc>
        <w:tc>
          <w:tcPr>
            <w:tcW w:w="0" w:type="auto"/>
          </w:tcPr>
          <w:p w14:paraId="29776FF6" w14:textId="77777777" w:rsidR="005C062C" w:rsidRPr="002B438D" w:rsidRDefault="005C062C" w:rsidP="00381CD7">
            <w:pPr>
              <w:pStyle w:val="TAL"/>
              <w:rPr>
                <w:sz w:val="16"/>
              </w:rPr>
            </w:pPr>
            <w:r>
              <w:rPr>
                <w:sz w:val="16"/>
              </w:rPr>
              <w:t>On FR1 TRP TRS MU TT Milestones</w:t>
            </w:r>
          </w:p>
        </w:tc>
        <w:tc>
          <w:tcPr>
            <w:tcW w:w="0" w:type="auto"/>
          </w:tcPr>
          <w:p w14:paraId="660EE9FC" w14:textId="77777777" w:rsidR="005C062C" w:rsidRPr="002B438D" w:rsidRDefault="005C062C" w:rsidP="00381CD7">
            <w:pPr>
              <w:pStyle w:val="TAL"/>
              <w:rPr>
                <w:sz w:val="16"/>
              </w:rPr>
            </w:pPr>
            <w:r>
              <w:rPr>
                <w:sz w:val="16"/>
              </w:rPr>
              <w:t>Apple Benelux B.V.</w:t>
            </w:r>
          </w:p>
        </w:tc>
        <w:tc>
          <w:tcPr>
            <w:tcW w:w="0" w:type="auto"/>
          </w:tcPr>
          <w:p w14:paraId="65335C89" w14:textId="77777777" w:rsidR="005C062C" w:rsidRPr="002B438D" w:rsidRDefault="005C062C" w:rsidP="00381CD7">
            <w:pPr>
              <w:pStyle w:val="TAL"/>
              <w:rPr>
                <w:sz w:val="16"/>
              </w:rPr>
            </w:pPr>
            <w:r>
              <w:rPr>
                <w:sz w:val="16"/>
              </w:rPr>
              <w:t>revised</w:t>
            </w:r>
          </w:p>
        </w:tc>
        <w:tc>
          <w:tcPr>
            <w:tcW w:w="0" w:type="auto"/>
          </w:tcPr>
          <w:p w14:paraId="7E71D480" w14:textId="77777777" w:rsidR="005C062C" w:rsidRPr="002B438D" w:rsidRDefault="005C062C" w:rsidP="00381CD7">
            <w:pPr>
              <w:pStyle w:val="TAL"/>
              <w:rPr>
                <w:sz w:val="16"/>
              </w:rPr>
            </w:pPr>
          </w:p>
        </w:tc>
        <w:tc>
          <w:tcPr>
            <w:tcW w:w="0" w:type="auto"/>
          </w:tcPr>
          <w:p w14:paraId="6FF21F71" w14:textId="77777777" w:rsidR="005C062C" w:rsidRPr="002B438D" w:rsidRDefault="005C062C" w:rsidP="00381CD7">
            <w:pPr>
              <w:pStyle w:val="TAL"/>
              <w:rPr>
                <w:sz w:val="16"/>
              </w:rPr>
            </w:pPr>
            <w:r>
              <w:rPr>
                <w:sz w:val="16"/>
              </w:rPr>
              <w:t>R5-237843</w:t>
            </w:r>
          </w:p>
        </w:tc>
      </w:tr>
      <w:tr w:rsidR="005C062C" w14:paraId="38A9EF96" w14:textId="77777777" w:rsidTr="00381CD7">
        <w:tc>
          <w:tcPr>
            <w:tcW w:w="0" w:type="auto"/>
          </w:tcPr>
          <w:p w14:paraId="2E0EB21F" w14:textId="77777777" w:rsidR="005C062C" w:rsidRPr="002B438D" w:rsidRDefault="005C062C" w:rsidP="00381CD7">
            <w:pPr>
              <w:pStyle w:val="TAL"/>
              <w:rPr>
                <w:sz w:val="16"/>
              </w:rPr>
            </w:pPr>
            <w:r>
              <w:rPr>
                <w:sz w:val="16"/>
              </w:rPr>
              <w:t>R5-237234</w:t>
            </w:r>
          </w:p>
        </w:tc>
        <w:tc>
          <w:tcPr>
            <w:tcW w:w="0" w:type="auto"/>
          </w:tcPr>
          <w:p w14:paraId="04D408A9" w14:textId="77777777" w:rsidR="005C062C" w:rsidRPr="002B438D" w:rsidRDefault="005C062C" w:rsidP="00381CD7">
            <w:pPr>
              <w:pStyle w:val="TAL"/>
              <w:rPr>
                <w:sz w:val="16"/>
              </w:rPr>
            </w:pPr>
            <w:r>
              <w:rPr>
                <w:sz w:val="16"/>
              </w:rPr>
              <w:t>Tx OFF Power test with UL-Gaps</w:t>
            </w:r>
          </w:p>
        </w:tc>
        <w:tc>
          <w:tcPr>
            <w:tcW w:w="0" w:type="auto"/>
          </w:tcPr>
          <w:p w14:paraId="555CF41D" w14:textId="77777777" w:rsidR="005C062C" w:rsidRPr="002B438D" w:rsidRDefault="005C062C" w:rsidP="00381CD7">
            <w:pPr>
              <w:pStyle w:val="TAL"/>
              <w:rPr>
                <w:sz w:val="16"/>
              </w:rPr>
            </w:pPr>
            <w:r>
              <w:rPr>
                <w:sz w:val="16"/>
              </w:rPr>
              <w:t>Apple Benelux B.V.</w:t>
            </w:r>
          </w:p>
        </w:tc>
        <w:tc>
          <w:tcPr>
            <w:tcW w:w="0" w:type="auto"/>
          </w:tcPr>
          <w:p w14:paraId="6A0DE9A1" w14:textId="77777777" w:rsidR="005C062C" w:rsidRPr="002B438D" w:rsidRDefault="005C062C" w:rsidP="00381CD7">
            <w:pPr>
              <w:pStyle w:val="TAL"/>
              <w:rPr>
                <w:sz w:val="16"/>
              </w:rPr>
            </w:pPr>
            <w:r>
              <w:rPr>
                <w:sz w:val="16"/>
              </w:rPr>
              <w:t>agreed</w:t>
            </w:r>
          </w:p>
        </w:tc>
        <w:tc>
          <w:tcPr>
            <w:tcW w:w="0" w:type="auto"/>
          </w:tcPr>
          <w:p w14:paraId="32C8B150" w14:textId="77777777" w:rsidR="005C062C" w:rsidRPr="002B438D" w:rsidRDefault="005C062C" w:rsidP="00381CD7">
            <w:pPr>
              <w:pStyle w:val="TAL"/>
              <w:rPr>
                <w:sz w:val="16"/>
              </w:rPr>
            </w:pPr>
          </w:p>
        </w:tc>
        <w:tc>
          <w:tcPr>
            <w:tcW w:w="0" w:type="auto"/>
          </w:tcPr>
          <w:p w14:paraId="58470C26" w14:textId="77777777" w:rsidR="005C062C" w:rsidRPr="002B438D" w:rsidRDefault="005C062C" w:rsidP="00381CD7">
            <w:pPr>
              <w:pStyle w:val="TAL"/>
              <w:rPr>
                <w:sz w:val="16"/>
              </w:rPr>
            </w:pPr>
          </w:p>
        </w:tc>
      </w:tr>
      <w:tr w:rsidR="005C062C" w14:paraId="48F25332" w14:textId="77777777" w:rsidTr="00381CD7">
        <w:tc>
          <w:tcPr>
            <w:tcW w:w="0" w:type="auto"/>
          </w:tcPr>
          <w:p w14:paraId="6A5928E7" w14:textId="77777777" w:rsidR="005C062C" w:rsidRPr="002B438D" w:rsidRDefault="005C062C" w:rsidP="00381CD7">
            <w:pPr>
              <w:pStyle w:val="TAL"/>
              <w:rPr>
                <w:sz w:val="16"/>
              </w:rPr>
            </w:pPr>
            <w:r>
              <w:rPr>
                <w:sz w:val="16"/>
              </w:rPr>
              <w:t>R5-237235</w:t>
            </w:r>
          </w:p>
        </w:tc>
        <w:tc>
          <w:tcPr>
            <w:tcW w:w="0" w:type="auto"/>
          </w:tcPr>
          <w:p w14:paraId="798316D5" w14:textId="77777777" w:rsidR="005C062C" w:rsidRPr="002B438D" w:rsidRDefault="005C062C" w:rsidP="00381CD7">
            <w:pPr>
              <w:pStyle w:val="TAL"/>
              <w:rPr>
                <w:sz w:val="16"/>
              </w:rPr>
            </w:pPr>
            <w:r>
              <w:rPr>
                <w:sz w:val="16"/>
              </w:rPr>
              <w:t>Updates to EIRP test with UL-Gaps</w:t>
            </w:r>
          </w:p>
        </w:tc>
        <w:tc>
          <w:tcPr>
            <w:tcW w:w="0" w:type="auto"/>
          </w:tcPr>
          <w:p w14:paraId="350FDF51" w14:textId="77777777" w:rsidR="005C062C" w:rsidRPr="002B438D" w:rsidRDefault="005C062C" w:rsidP="00381CD7">
            <w:pPr>
              <w:pStyle w:val="TAL"/>
              <w:rPr>
                <w:sz w:val="16"/>
              </w:rPr>
            </w:pPr>
            <w:r>
              <w:rPr>
                <w:sz w:val="16"/>
              </w:rPr>
              <w:t>Apple Benelux B.V.</w:t>
            </w:r>
          </w:p>
        </w:tc>
        <w:tc>
          <w:tcPr>
            <w:tcW w:w="0" w:type="auto"/>
          </w:tcPr>
          <w:p w14:paraId="3CF6FCAB" w14:textId="77777777" w:rsidR="005C062C" w:rsidRPr="002B438D" w:rsidRDefault="005C062C" w:rsidP="00381CD7">
            <w:pPr>
              <w:pStyle w:val="TAL"/>
              <w:rPr>
                <w:sz w:val="16"/>
              </w:rPr>
            </w:pPr>
            <w:r>
              <w:rPr>
                <w:sz w:val="16"/>
              </w:rPr>
              <w:t>agreed</w:t>
            </w:r>
          </w:p>
        </w:tc>
        <w:tc>
          <w:tcPr>
            <w:tcW w:w="0" w:type="auto"/>
          </w:tcPr>
          <w:p w14:paraId="6A480895" w14:textId="77777777" w:rsidR="005C062C" w:rsidRPr="002B438D" w:rsidRDefault="005C062C" w:rsidP="00381CD7">
            <w:pPr>
              <w:pStyle w:val="TAL"/>
              <w:rPr>
                <w:sz w:val="16"/>
              </w:rPr>
            </w:pPr>
          </w:p>
        </w:tc>
        <w:tc>
          <w:tcPr>
            <w:tcW w:w="0" w:type="auto"/>
          </w:tcPr>
          <w:p w14:paraId="687E1B83" w14:textId="77777777" w:rsidR="005C062C" w:rsidRPr="002B438D" w:rsidRDefault="005C062C" w:rsidP="00381CD7">
            <w:pPr>
              <w:pStyle w:val="TAL"/>
              <w:rPr>
                <w:sz w:val="16"/>
              </w:rPr>
            </w:pPr>
          </w:p>
        </w:tc>
      </w:tr>
      <w:tr w:rsidR="005C062C" w14:paraId="3DF24295" w14:textId="77777777" w:rsidTr="00381CD7">
        <w:tc>
          <w:tcPr>
            <w:tcW w:w="0" w:type="auto"/>
          </w:tcPr>
          <w:p w14:paraId="136E8081" w14:textId="77777777" w:rsidR="005C062C" w:rsidRPr="002B438D" w:rsidRDefault="005C062C" w:rsidP="00381CD7">
            <w:pPr>
              <w:pStyle w:val="TAL"/>
              <w:rPr>
                <w:sz w:val="16"/>
              </w:rPr>
            </w:pPr>
            <w:r>
              <w:rPr>
                <w:sz w:val="16"/>
              </w:rPr>
              <w:t>R5-237236</w:t>
            </w:r>
          </w:p>
        </w:tc>
        <w:tc>
          <w:tcPr>
            <w:tcW w:w="0" w:type="auto"/>
          </w:tcPr>
          <w:p w14:paraId="11449874" w14:textId="77777777" w:rsidR="005C062C" w:rsidRPr="002B438D" w:rsidRDefault="005C062C" w:rsidP="00381CD7">
            <w:pPr>
              <w:pStyle w:val="TAL"/>
              <w:rPr>
                <w:sz w:val="16"/>
              </w:rPr>
            </w:pPr>
            <w:r>
              <w:rPr>
                <w:sz w:val="16"/>
              </w:rPr>
              <w:t>Updates to FR1 RF phase continuity test</w:t>
            </w:r>
          </w:p>
        </w:tc>
        <w:tc>
          <w:tcPr>
            <w:tcW w:w="0" w:type="auto"/>
          </w:tcPr>
          <w:p w14:paraId="0F99477A" w14:textId="77777777" w:rsidR="005C062C" w:rsidRPr="002B438D" w:rsidRDefault="005C062C" w:rsidP="00381CD7">
            <w:pPr>
              <w:pStyle w:val="TAL"/>
              <w:rPr>
                <w:sz w:val="16"/>
              </w:rPr>
            </w:pPr>
            <w:r>
              <w:rPr>
                <w:sz w:val="16"/>
              </w:rPr>
              <w:t>Apple Benelux B.V.</w:t>
            </w:r>
          </w:p>
        </w:tc>
        <w:tc>
          <w:tcPr>
            <w:tcW w:w="0" w:type="auto"/>
          </w:tcPr>
          <w:p w14:paraId="0657C2AE" w14:textId="77777777" w:rsidR="005C062C" w:rsidRPr="002B438D" w:rsidRDefault="005C062C" w:rsidP="00381CD7">
            <w:pPr>
              <w:pStyle w:val="TAL"/>
              <w:rPr>
                <w:sz w:val="16"/>
              </w:rPr>
            </w:pPr>
            <w:r>
              <w:rPr>
                <w:sz w:val="16"/>
              </w:rPr>
              <w:t>revised</w:t>
            </w:r>
          </w:p>
        </w:tc>
        <w:tc>
          <w:tcPr>
            <w:tcW w:w="0" w:type="auto"/>
          </w:tcPr>
          <w:p w14:paraId="6FD438E4" w14:textId="77777777" w:rsidR="005C062C" w:rsidRPr="002B438D" w:rsidRDefault="005C062C" w:rsidP="00381CD7">
            <w:pPr>
              <w:pStyle w:val="TAL"/>
              <w:rPr>
                <w:sz w:val="16"/>
              </w:rPr>
            </w:pPr>
          </w:p>
        </w:tc>
        <w:tc>
          <w:tcPr>
            <w:tcW w:w="0" w:type="auto"/>
          </w:tcPr>
          <w:p w14:paraId="3B977F0F" w14:textId="77777777" w:rsidR="005C062C" w:rsidRPr="002B438D" w:rsidRDefault="005C062C" w:rsidP="00381CD7">
            <w:pPr>
              <w:pStyle w:val="TAL"/>
              <w:rPr>
                <w:sz w:val="16"/>
              </w:rPr>
            </w:pPr>
            <w:r>
              <w:rPr>
                <w:sz w:val="16"/>
              </w:rPr>
              <w:t>R5-237912</w:t>
            </w:r>
          </w:p>
        </w:tc>
      </w:tr>
      <w:tr w:rsidR="005C062C" w14:paraId="4F9472C2" w14:textId="77777777" w:rsidTr="00381CD7">
        <w:tc>
          <w:tcPr>
            <w:tcW w:w="0" w:type="auto"/>
          </w:tcPr>
          <w:p w14:paraId="11F129B2" w14:textId="77777777" w:rsidR="005C062C" w:rsidRPr="002B438D" w:rsidRDefault="005C062C" w:rsidP="00381CD7">
            <w:pPr>
              <w:pStyle w:val="TAL"/>
              <w:rPr>
                <w:sz w:val="16"/>
              </w:rPr>
            </w:pPr>
            <w:r>
              <w:rPr>
                <w:sz w:val="16"/>
              </w:rPr>
              <w:t>R5-237237</w:t>
            </w:r>
          </w:p>
        </w:tc>
        <w:tc>
          <w:tcPr>
            <w:tcW w:w="0" w:type="auto"/>
          </w:tcPr>
          <w:p w14:paraId="6BD943CA" w14:textId="77777777" w:rsidR="005C062C" w:rsidRPr="002B438D" w:rsidRDefault="005C062C" w:rsidP="00381CD7">
            <w:pPr>
              <w:pStyle w:val="TAL"/>
              <w:rPr>
                <w:sz w:val="16"/>
              </w:rPr>
            </w:pPr>
            <w:r>
              <w:rPr>
                <w:sz w:val="16"/>
              </w:rPr>
              <w:t>Updates to FR2 RF phase continuity test</w:t>
            </w:r>
          </w:p>
        </w:tc>
        <w:tc>
          <w:tcPr>
            <w:tcW w:w="0" w:type="auto"/>
          </w:tcPr>
          <w:p w14:paraId="090A8A15" w14:textId="77777777" w:rsidR="005C062C" w:rsidRPr="002B438D" w:rsidRDefault="005C062C" w:rsidP="00381CD7">
            <w:pPr>
              <w:pStyle w:val="TAL"/>
              <w:rPr>
                <w:sz w:val="16"/>
              </w:rPr>
            </w:pPr>
            <w:r>
              <w:rPr>
                <w:sz w:val="16"/>
              </w:rPr>
              <w:t>Apple Benelux B.V.</w:t>
            </w:r>
          </w:p>
        </w:tc>
        <w:tc>
          <w:tcPr>
            <w:tcW w:w="0" w:type="auto"/>
          </w:tcPr>
          <w:p w14:paraId="745FF81B" w14:textId="77777777" w:rsidR="005C062C" w:rsidRPr="002B438D" w:rsidRDefault="005C062C" w:rsidP="00381CD7">
            <w:pPr>
              <w:pStyle w:val="TAL"/>
              <w:rPr>
                <w:sz w:val="16"/>
              </w:rPr>
            </w:pPr>
            <w:r>
              <w:rPr>
                <w:sz w:val="16"/>
              </w:rPr>
              <w:t>revised</w:t>
            </w:r>
          </w:p>
        </w:tc>
        <w:tc>
          <w:tcPr>
            <w:tcW w:w="0" w:type="auto"/>
          </w:tcPr>
          <w:p w14:paraId="20BE11A8" w14:textId="77777777" w:rsidR="005C062C" w:rsidRPr="002B438D" w:rsidRDefault="005C062C" w:rsidP="00381CD7">
            <w:pPr>
              <w:pStyle w:val="TAL"/>
              <w:rPr>
                <w:sz w:val="16"/>
              </w:rPr>
            </w:pPr>
          </w:p>
        </w:tc>
        <w:tc>
          <w:tcPr>
            <w:tcW w:w="0" w:type="auto"/>
          </w:tcPr>
          <w:p w14:paraId="36B81899" w14:textId="77777777" w:rsidR="005C062C" w:rsidRPr="002B438D" w:rsidRDefault="005C062C" w:rsidP="00381CD7">
            <w:pPr>
              <w:pStyle w:val="TAL"/>
              <w:rPr>
                <w:sz w:val="16"/>
              </w:rPr>
            </w:pPr>
            <w:r>
              <w:rPr>
                <w:sz w:val="16"/>
              </w:rPr>
              <w:t>R5-237944</w:t>
            </w:r>
          </w:p>
        </w:tc>
      </w:tr>
      <w:tr w:rsidR="005C062C" w14:paraId="2917CD43" w14:textId="77777777" w:rsidTr="00381CD7">
        <w:tc>
          <w:tcPr>
            <w:tcW w:w="0" w:type="auto"/>
          </w:tcPr>
          <w:p w14:paraId="0D0359C4" w14:textId="77777777" w:rsidR="005C062C" w:rsidRPr="002B438D" w:rsidRDefault="005C062C" w:rsidP="00381CD7">
            <w:pPr>
              <w:pStyle w:val="TAL"/>
              <w:rPr>
                <w:sz w:val="16"/>
              </w:rPr>
            </w:pPr>
            <w:r>
              <w:rPr>
                <w:sz w:val="16"/>
              </w:rPr>
              <w:t>R5-237238</w:t>
            </w:r>
          </w:p>
        </w:tc>
        <w:tc>
          <w:tcPr>
            <w:tcW w:w="0" w:type="auto"/>
          </w:tcPr>
          <w:p w14:paraId="54976D26" w14:textId="77777777" w:rsidR="005C062C" w:rsidRPr="002B438D" w:rsidRDefault="005C062C" w:rsidP="00381CD7">
            <w:pPr>
              <w:pStyle w:val="TAL"/>
              <w:rPr>
                <w:sz w:val="16"/>
              </w:rPr>
            </w:pPr>
            <w:r>
              <w:rPr>
                <w:sz w:val="16"/>
              </w:rPr>
              <w:t>Updates to Annex for FR1 RF Phase continuity test</w:t>
            </w:r>
          </w:p>
        </w:tc>
        <w:tc>
          <w:tcPr>
            <w:tcW w:w="0" w:type="auto"/>
          </w:tcPr>
          <w:p w14:paraId="50432671" w14:textId="77777777" w:rsidR="005C062C" w:rsidRPr="002B438D" w:rsidRDefault="005C062C" w:rsidP="00381CD7">
            <w:pPr>
              <w:pStyle w:val="TAL"/>
              <w:rPr>
                <w:sz w:val="16"/>
              </w:rPr>
            </w:pPr>
            <w:r>
              <w:rPr>
                <w:sz w:val="16"/>
              </w:rPr>
              <w:t>Apple Benelux B.V.</w:t>
            </w:r>
          </w:p>
        </w:tc>
        <w:tc>
          <w:tcPr>
            <w:tcW w:w="0" w:type="auto"/>
          </w:tcPr>
          <w:p w14:paraId="3B269C83" w14:textId="77777777" w:rsidR="005C062C" w:rsidRPr="002B438D" w:rsidRDefault="005C062C" w:rsidP="00381CD7">
            <w:pPr>
              <w:pStyle w:val="TAL"/>
              <w:rPr>
                <w:sz w:val="16"/>
              </w:rPr>
            </w:pPr>
            <w:r>
              <w:rPr>
                <w:sz w:val="16"/>
              </w:rPr>
              <w:t>agreed</w:t>
            </w:r>
          </w:p>
        </w:tc>
        <w:tc>
          <w:tcPr>
            <w:tcW w:w="0" w:type="auto"/>
          </w:tcPr>
          <w:p w14:paraId="534F10CD" w14:textId="77777777" w:rsidR="005C062C" w:rsidRPr="002B438D" w:rsidRDefault="005C062C" w:rsidP="00381CD7">
            <w:pPr>
              <w:pStyle w:val="TAL"/>
              <w:rPr>
                <w:sz w:val="16"/>
              </w:rPr>
            </w:pPr>
          </w:p>
        </w:tc>
        <w:tc>
          <w:tcPr>
            <w:tcW w:w="0" w:type="auto"/>
          </w:tcPr>
          <w:p w14:paraId="1B445FB1" w14:textId="77777777" w:rsidR="005C062C" w:rsidRPr="002B438D" w:rsidRDefault="005C062C" w:rsidP="00381CD7">
            <w:pPr>
              <w:pStyle w:val="TAL"/>
              <w:rPr>
                <w:sz w:val="16"/>
              </w:rPr>
            </w:pPr>
          </w:p>
        </w:tc>
      </w:tr>
      <w:tr w:rsidR="005C062C" w14:paraId="3E6317B4" w14:textId="77777777" w:rsidTr="00381CD7">
        <w:tc>
          <w:tcPr>
            <w:tcW w:w="0" w:type="auto"/>
          </w:tcPr>
          <w:p w14:paraId="112A5384" w14:textId="77777777" w:rsidR="005C062C" w:rsidRPr="002B438D" w:rsidRDefault="005C062C" w:rsidP="00381CD7">
            <w:pPr>
              <w:pStyle w:val="TAL"/>
              <w:rPr>
                <w:sz w:val="16"/>
              </w:rPr>
            </w:pPr>
            <w:r>
              <w:rPr>
                <w:sz w:val="16"/>
              </w:rPr>
              <w:t>R5-237239</w:t>
            </w:r>
          </w:p>
        </w:tc>
        <w:tc>
          <w:tcPr>
            <w:tcW w:w="0" w:type="auto"/>
          </w:tcPr>
          <w:p w14:paraId="1FD2B011" w14:textId="77777777" w:rsidR="005C062C" w:rsidRPr="002B438D" w:rsidRDefault="005C062C" w:rsidP="00381CD7">
            <w:pPr>
              <w:pStyle w:val="TAL"/>
              <w:rPr>
                <w:sz w:val="16"/>
              </w:rPr>
            </w:pPr>
            <w:r>
              <w:rPr>
                <w:sz w:val="16"/>
              </w:rPr>
              <w:t>Updates to Annex for FR2 RF Phase continuity test</w:t>
            </w:r>
          </w:p>
        </w:tc>
        <w:tc>
          <w:tcPr>
            <w:tcW w:w="0" w:type="auto"/>
          </w:tcPr>
          <w:p w14:paraId="70B95018" w14:textId="77777777" w:rsidR="005C062C" w:rsidRPr="002B438D" w:rsidRDefault="005C062C" w:rsidP="00381CD7">
            <w:pPr>
              <w:pStyle w:val="TAL"/>
              <w:rPr>
                <w:sz w:val="16"/>
              </w:rPr>
            </w:pPr>
            <w:r>
              <w:rPr>
                <w:sz w:val="16"/>
              </w:rPr>
              <w:t>Apple Benelux B.V.</w:t>
            </w:r>
          </w:p>
        </w:tc>
        <w:tc>
          <w:tcPr>
            <w:tcW w:w="0" w:type="auto"/>
          </w:tcPr>
          <w:p w14:paraId="10429358" w14:textId="77777777" w:rsidR="005C062C" w:rsidRPr="002B438D" w:rsidRDefault="005C062C" w:rsidP="00381CD7">
            <w:pPr>
              <w:pStyle w:val="TAL"/>
              <w:rPr>
                <w:sz w:val="16"/>
              </w:rPr>
            </w:pPr>
            <w:r>
              <w:rPr>
                <w:sz w:val="16"/>
              </w:rPr>
              <w:t>revised</w:t>
            </w:r>
          </w:p>
        </w:tc>
        <w:tc>
          <w:tcPr>
            <w:tcW w:w="0" w:type="auto"/>
          </w:tcPr>
          <w:p w14:paraId="651B5CBA" w14:textId="77777777" w:rsidR="005C062C" w:rsidRPr="002B438D" w:rsidRDefault="005C062C" w:rsidP="00381CD7">
            <w:pPr>
              <w:pStyle w:val="TAL"/>
              <w:rPr>
                <w:sz w:val="16"/>
              </w:rPr>
            </w:pPr>
          </w:p>
        </w:tc>
        <w:tc>
          <w:tcPr>
            <w:tcW w:w="0" w:type="auto"/>
          </w:tcPr>
          <w:p w14:paraId="65C12987" w14:textId="77777777" w:rsidR="005C062C" w:rsidRPr="002B438D" w:rsidRDefault="005C062C" w:rsidP="00381CD7">
            <w:pPr>
              <w:pStyle w:val="TAL"/>
              <w:rPr>
                <w:sz w:val="16"/>
              </w:rPr>
            </w:pPr>
            <w:r>
              <w:rPr>
                <w:sz w:val="16"/>
              </w:rPr>
              <w:t>R5-237945</w:t>
            </w:r>
          </w:p>
        </w:tc>
      </w:tr>
      <w:tr w:rsidR="005C062C" w14:paraId="5F2B19B5" w14:textId="77777777" w:rsidTr="00381CD7">
        <w:tc>
          <w:tcPr>
            <w:tcW w:w="0" w:type="auto"/>
          </w:tcPr>
          <w:p w14:paraId="7A91314C" w14:textId="77777777" w:rsidR="005C062C" w:rsidRPr="002B438D" w:rsidRDefault="005C062C" w:rsidP="00381CD7">
            <w:pPr>
              <w:pStyle w:val="TAL"/>
              <w:rPr>
                <w:sz w:val="16"/>
              </w:rPr>
            </w:pPr>
            <w:r>
              <w:rPr>
                <w:sz w:val="16"/>
              </w:rPr>
              <w:t>R5-237240</w:t>
            </w:r>
          </w:p>
        </w:tc>
        <w:tc>
          <w:tcPr>
            <w:tcW w:w="0" w:type="auto"/>
          </w:tcPr>
          <w:p w14:paraId="2F1D39CE" w14:textId="77777777" w:rsidR="005C062C" w:rsidRPr="002B438D" w:rsidRDefault="005C062C" w:rsidP="00381CD7">
            <w:pPr>
              <w:pStyle w:val="TAL"/>
              <w:rPr>
                <w:sz w:val="16"/>
              </w:rPr>
            </w:pPr>
            <w:r>
              <w:rPr>
                <w:sz w:val="16"/>
              </w:rPr>
              <w:t>Applicability updates for Phase continuity tests</w:t>
            </w:r>
          </w:p>
        </w:tc>
        <w:tc>
          <w:tcPr>
            <w:tcW w:w="0" w:type="auto"/>
          </w:tcPr>
          <w:p w14:paraId="0F3F5DCB" w14:textId="77777777" w:rsidR="005C062C" w:rsidRPr="002B438D" w:rsidRDefault="005C062C" w:rsidP="00381CD7">
            <w:pPr>
              <w:pStyle w:val="TAL"/>
              <w:rPr>
                <w:sz w:val="16"/>
              </w:rPr>
            </w:pPr>
            <w:r>
              <w:rPr>
                <w:sz w:val="16"/>
              </w:rPr>
              <w:t>Apple Benelux B.V.</w:t>
            </w:r>
          </w:p>
        </w:tc>
        <w:tc>
          <w:tcPr>
            <w:tcW w:w="0" w:type="auto"/>
          </w:tcPr>
          <w:p w14:paraId="0CFDF2F1" w14:textId="77777777" w:rsidR="005C062C" w:rsidRPr="002B438D" w:rsidRDefault="005C062C" w:rsidP="00381CD7">
            <w:pPr>
              <w:pStyle w:val="TAL"/>
              <w:rPr>
                <w:sz w:val="16"/>
              </w:rPr>
            </w:pPr>
            <w:r>
              <w:rPr>
                <w:sz w:val="16"/>
              </w:rPr>
              <w:t>revised</w:t>
            </w:r>
          </w:p>
        </w:tc>
        <w:tc>
          <w:tcPr>
            <w:tcW w:w="0" w:type="auto"/>
          </w:tcPr>
          <w:p w14:paraId="055DB1E4" w14:textId="77777777" w:rsidR="005C062C" w:rsidRPr="002B438D" w:rsidRDefault="005C062C" w:rsidP="00381CD7">
            <w:pPr>
              <w:pStyle w:val="TAL"/>
              <w:rPr>
                <w:sz w:val="16"/>
              </w:rPr>
            </w:pPr>
          </w:p>
        </w:tc>
        <w:tc>
          <w:tcPr>
            <w:tcW w:w="0" w:type="auto"/>
          </w:tcPr>
          <w:p w14:paraId="767E1CFD" w14:textId="77777777" w:rsidR="005C062C" w:rsidRPr="002B438D" w:rsidRDefault="005C062C" w:rsidP="00381CD7">
            <w:pPr>
              <w:pStyle w:val="TAL"/>
              <w:rPr>
                <w:sz w:val="16"/>
              </w:rPr>
            </w:pPr>
            <w:r>
              <w:rPr>
                <w:sz w:val="16"/>
              </w:rPr>
              <w:t>R5-237774</w:t>
            </w:r>
          </w:p>
        </w:tc>
      </w:tr>
      <w:tr w:rsidR="005C062C" w14:paraId="35D3FD1F" w14:textId="77777777" w:rsidTr="00381CD7">
        <w:tc>
          <w:tcPr>
            <w:tcW w:w="0" w:type="auto"/>
          </w:tcPr>
          <w:p w14:paraId="13862214" w14:textId="77777777" w:rsidR="005C062C" w:rsidRPr="002B438D" w:rsidRDefault="005C062C" w:rsidP="00381CD7">
            <w:pPr>
              <w:pStyle w:val="TAL"/>
              <w:rPr>
                <w:sz w:val="16"/>
              </w:rPr>
            </w:pPr>
            <w:r>
              <w:rPr>
                <w:sz w:val="16"/>
              </w:rPr>
              <w:t>R5-237241</w:t>
            </w:r>
          </w:p>
        </w:tc>
        <w:tc>
          <w:tcPr>
            <w:tcW w:w="0" w:type="auto"/>
          </w:tcPr>
          <w:p w14:paraId="1BD60D45" w14:textId="77777777" w:rsidR="005C062C" w:rsidRPr="002B438D" w:rsidRDefault="005C062C" w:rsidP="00381CD7">
            <w:pPr>
              <w:pStyle w:val="TAL"/>
              <w:rPr>
                <w:sz w:val="16"/>
              </w:rPr>
            </w:pPr>
            <w:r>
              <w:rPr>
                <w:sz w:val="16"/>
              </w:rPr>
              <w:t>Work Plan for Rel17 FR2 RF Enhanced Test Methods</w:t>
            </w:r>
          </w:p>
        </w:tc>
        <w:tc>
          <w:tcPr>
            <w:tcW w:w="0" w:type="auto"/>
          </w:tcPr>
          <w:p w14:paraId="7DC7C5C9" w14:textId="77777777" w:rsidR="005C062C" w:rsidRPr="002B438D" w:rsidRDefault="005C062C" w:rsidP="00381CD7">
            <w:pPr>
              <w:pStyle w:val="TAL"/>
              <w:rPr>
                <w:sz w:val="16"/>
              </w:rPr>
            </w:pPr>
            <w:r>
              <w:rPr>
                <w:sz w:val="16"/>
              </w:rPr>
              <w:t>Apple Benelux B.V.</w:t>
            </w:r>
          </w:p>
        </w:tc>
        <w:tc>
          <w:tcPr>
            <w:tcW w:w="0" w:type="auto"/>
          </w:tcPr>
          <w:p w14:paraId="73FBB949" w14:textId="77777777" w:rsidR="005C062C" w:rsidRPr="002B438D" w:rsidRDefault="005C062C" w:rsidP="00381CD7">
            <w:pPr>
              <w:pStyle w:val="TAL"/>
              <w:rPr>
                <w:sz w:val="16"/>
              </w:rPr>
            </w:pPr>
            <w:r>
              <w:rPr>
                <w:sz w:val="16"/>
              </w:rPr>
              <w:t>revised</w:t>
            </w:r>
          </w:p>
        </w:tc>
        <w:tc>
          <w:tcPr>
            <w:tcW w:w="0" w:type="auto"/>
          </w:tcPr>
          <w:p w14:paraId="1B001CBC" w14:textId="77777777" w:rsidR="005C062C" w:rsidRPr="002B438D" w:rsidRDefault="005C062C" w:rsidP="00381CD7">
            <w:pPr>
              <w:pStyle w:val="TAL"/>
              <w:rPr>
                <w:sz w:val="16"/>
              </w:rPr>
            </w:pPr>
          </w:p>
        </w:tc>
        <w:tc>
          <w:tcPr>
            <w:tcW w:w="0" w:type="auto"/>
          </w:tcPr>
          <w:p w14:paraId="6E5B0B78" w14:textId="77777777" w:rsidR="005C062C" w:rsidRPr="002B438D" w:rsidRDefault="005C062C" w:rsidP="00381CD7">
            <w:pPr>
              <w:pStyle w:val="TAL"/>
              <w:rPr>
                <w:sz w:val="16"/>
              </w:rPr>
            </w:pPr>
            <w:r>
              <w:rPr>
                <w:sz w:val="16"/>
              </w:rPr>
              <w:t>R5-237946</w:t>
            </w:r>
          </w:p>
        </w:tc>
      </w:tr>
      <w:tr w:rsidR="005C062C" w14:paraId="4DC82537" w14:textId="77777777" w:rsidTr="00381CD7">
        <w:tc>
          <w:tcPr>
            <w:tcW w:w="0" w:type="auto"/>
          </w:tcPr>
          <w:p w14:paraId="20A251ED" w14:textId="77777777" w:rsidR="005C062C" w:rsidRPr="002B438D" w:rsidRDefault="005C062C" w:rsidP="00381CD7">
            <w:pPr>
              <w:pStyle w:val="TAL"/>
              <w:rPr>
                <w:sz w:val="16"/>
              </w:rPr>
            </w:pPr>
            <w:r>
              <w:rPr>
                <w:sz w:val="16"/>
              </w:rPr>
              <w:t>R5-237242</w:t>
            </w:r>
          </w:p>
        </w:tc>
        <w:tc>
          <w:tcPr>
            <w:tcW w:w="0" w:type="auto"/>
          </w:tcPr>
          <w:p w14:paraId="0E2DA567" w14:textId="77777777" w:rsidR="005C062C" w:rsidRPr="002B438D" w:rsidRDefault="005C062C" w:rsidP="00381CD7">
            <w:pPr>
              <w:pStyle w:val="TAL"/>
              <w:rPr>
                <w:sz w:val="16"/>
              </w:rPr>
            </w:pPr>
            <w:r>
              <w:rPr>
                <w:sz w:val="16"/>
              </w:rPr>
              <w:t>Editorial correction for UE orientation illustrations</w:t>
            </w:r>
          </w:p>
        </w:tc>
        <w:tc>
          <w:tcPr>
            <w:tcW w:w="0" w:type="auto"/>
          </w:tcPr>
          <w:p w14:paraId="082F0BA8" w14:textId="77777777" w:rsidR="005C062C" w:rsidRPr="002B438D" w:rsidRDefault="005C062C" w:rsidP="00381CD7">
            <w:pPr>
              <w:pStyle w:val="TAL"/>
              <w:rPr>
                <w:sz w:val="16"/>
              </w:rPr>
            </w:pPr>
            <w:r>
              <w:rPr>
                <w:sz w:val="16"/>
              </w:rPr>
              <w:t>Apple Benelux B.V.</w:t>
            </w:r>
          </w:p>
        </w:tc>
        <w:tc>
          <w:tcPr>
            <w:tcW w:w="0" w:type="auto"/>
          </w:tcPr>
          <w:p w14:paraId="0FDED818" w14:textId="77777777" w:rsidR="005C062C" w:rsidRPr="002B438D" w:rsidRDefault="005C062C" w:rsidP="00381CD7">
            <w:pPr>
              <w:pStyle w:val="TAL"/>
              <w:rPr>
                <w:sz w:val="16"/>
              </w:rPr>
            </w:pPr>
            <w:r>
              <w:rPr>
                <w:sz w:val="16"/>
              </w:rPr>
              <w:t>revised</w:t>
            </w:r>
          </w:p>
        </w:tc>
        <w:tc>
          <w:tcPr>
            <w:tcW w:w="0" w:type="auto"/>
          </w:tcPr>
          <w:p w14:paraId="7314BCB3" w14:textId="77777777" w:rsidR="005C062C" w:rsidRPr="002B438D" w:rsidRDefault="005C062C" w:rsidP="00381CD7">
            <w:pPr>
              <w:pStyle w:val="TAL"/>
              <w:rPr>
                <w:sz w:val="16"/>
              </w:rPr>
            </w:pPr>
          </w:p>
        </w:tc>
        <w:tc>
          <w:tcPr>
            <w:tcW w:w="0" w:type="auto"/>
          </w:tcPr>
          <w:p w14:paraId="7D9810C4" w14:textId="77777777" w:rsidR="005C062C" w:rsidRPr="002B438D" w:rsidRDefault="005C062C" w:rsidP="00381CD7">
            <w:pPr>
              <w:pStyle w:val="TAL"/>
              <w:rPr>
                <w:sz w:val="16"/>
              </w:rPr>
            </w:pPr>
            <w:r>
              <w:rPr>
                <w:sz w:val="16"/>
              </w:rPr>
              <w:t>R5-237659</w:t>
            </w:r>
          </w:p>
        </w:tc>
      </w:tr>
      <w:tr w:rsidR="005C062C" w14:paraId="78BE0B8C" w14:textId="77777777" w:rsidTr="00381CD7">
        <w:tc>
          <w:tcPr>
            <w:tcW w:w="0" w:type="auto"/>
          </w:tcPr>
          <w:p w14:paraId="12488C1F" w14:textId="77777777" w:rsidR="005C062C" w:rsidRPr="002B438D" w:rsidRDefault="005C062C" w:rsidP="00381CD7">
            <w:pPr>
              <w:pStyle w:val="TAL"/>
              <w:rPr>
                <w:sz w:val="16"/>
              </w:rPr>
            </w:pPr>
            <w:r>
              <w:rPr>
                <w:sz w:val="16"/>
              </w:rPr>
              <w:t>R5-237243</w:t>
            </w:r>
          </w:p>
        </w:tc>
        <w:tc>
          <w:tcPr>
            <w:tcW w:w="0" w:type="auto"/>
          </w:tcPr>
          <w:p w14:paraId="04342C46" w14:textId="77777777" w:rsidR="005C062C" w:rsidRPr="002B438D" w:rsidRDefault="005C062C" w:rsidP="00381CD7">
            <w:pPr>
              <w:pStyle w:val="TAL"/>
              <w:rPr>
                <w:sz w:val="16"/>
              </w:rPr>
            </w:pPr>
            <w:r>
              <w:rPr>
                <w:sz w:val="16"/>
              </w:rPr>
              <w:t>Update of FR2 DMRS bundling measurements</w:t>
            </w:r>
          </w:p>
        </w:tc>
        <w:tc>
          <w:tcPr>
            <w:tcW w:w="0" w:type="auto"/>
          </w:tcPr>
          <w:p w14:paraId="609336F2" w14:textId="77777777" w:rsidR="005C062C" w:rsidRPr="002B438D" w:rsidRDefault="005C062C" w:rsidP="00381CD7">
            <w:pPr>
              <w:pStyle w:val="TAL"/>
              <w:rPr>
                <w:sz w:val="16"/>
              </w:rPr>
            </w:pPr>
            <w:r>
              <w:rPr>
                <w:sz w:val="16"/>
              </w:rPr>
              <w:t>Apple Benelux B.V.</w:t>
            </w:r>
          </w:p>
        </w:tc>
        <w:tc>
          <w:tcPr>
            <w:tcW w:w="0" w:type="auto"/>
          </w:tcPr>
          <w:p w14:paraId="0AAFC0A1" w14:textId="77777777" w:rsidR="005C062C" w:rsidRPr="002B438D" w:rsidRDefault="005C062C" w:rsidP="00381CD7">
            <w:pPr>
              <w:pStyle w:val="TAL"/>
              <w:rPr>
                <w:sz w:val="16"/>
              </w:rPr>
            </w:pPr>
            <w:r>
              <w:rPr>
                <w:sz w:val="16"/>
              </w:rPr>
              <w:t>revised</w:t>
            </w:r>
          </w:p>
        </w:tc>
        <w:tc>
          <w:tcPr>
            <w:tcW w:w="0" w:type="auto"/>
          </w:tcPr>
          <w:p w14:paraId="137D8462" w14:textId="77777777" w:rsidR="005C062C" w:rsidRPr="002B438D" w:rsidRDefault="005C062C" w:rsidP="00381CD7">
            <w:pPr>
              <w:pStyle w:val="TAL"/>
              <w:rPr>
                <w:sz w:val="16"/>
              </w:rPr>
            </w:pPr>
          </w:p>
        </w:tc>
        <w:tc>
          <w:tcPr>
            <w:tcW w:w="0" w:type="auto"/>
          </w:tcPr>
          <w:p w14:paraId="514C574D" w14:textId="77777777" w:rsidR="005C062C" w:rsidRPr="002B438D" w:rsidRDefault="005C062C" w:rsidP="00381CD7">
            <w:pPr>
              <w:pStyle w:val="TAL"/>
              <w:rPr>
                <w:sz w:val="16"/>
              </w:rPr>
            </w:pPr>
            <w:r>
              <w:rPr>
                <w:sz w:val="16"/>
              </w:rPr>
              <w:t>R5-237658</w:t>
            </w:r>
          </w:p>
        </w:tc>
      </w:tr>
      <w:tr w:rsidR="005C062C" w14:paraId="73911965" w14:textId="77777777" w:rsidTr="00381CD7">
        <w:tc>
          <w:tcPr>
            <w:tcW w:w="0" w:type="auto"/>
          </w:tcPr>
          <w:p w14:paraId="2DCDED40" w14:textId="77777777" w:rsidR="005C062C" w:rsidRPr="002B438D" w:rsidRDefault="005C062C" w:rsidP="00381CD7">
            <w:pPr>
              <w:pStyle w:val="TAL"/>
              <w:rPr>
                <w:sz w:val="16"/>
              </w:rPr>
            </w:pPr>
            <w:r>
              <w:rPr>
                <w:sz w:val="16"/>
              </w:rPr>
              <w:t>R5-237244</w:t>
            </w:r>
          </w:p>
        </w:tc>
        <w:tc>
          <w:tcPr>
            <w:tcW w:w="0" w:type="auto"/>
          </w:tcPr>
          <w:p w14:paraId="50137F99" w14:textId="77777777" w:rsidR="005C062C" w:rsidRPr="002B438D" w:rsidRDefault="005C062C" w:rsidP="00381CD7">
            <w:pPr>
              <w:pStyle w:val="TAL"/>
              <w:rPr>
                <w:sz w:val="16"/>
              </w:rPr>
            </w:pPr>
            <w:r>
              <w:rPr>
                <w:sz w:val="16"/>
              </w:rPr>
              <w:t xml:space="preserve">Correction on CA_n34-n41, CA_n40-n41-n79 for simultaneous </w:t>
            </w:r>
            <w:proofErr w:type="spellStart"/>
            <w:r>
              <w:rPr>
                <w:sz w:val="16"/>
              </w:rPr>
              <w:t>RxTx</w:t>
            </w:r>
            <w:proofErr w:type="spellEnd"/>
          </w:p>
        </w:tc>
        <w:tc>
          <w:tcPr>
            <w:tcW w:w="0" w:type="auto"/>
          </w:tcPr>
          <w:p w14:paraId="1712F823" w14:textId="77777777" w:rsidR="005C062C" w:rsidRPr="002B438D" w:rsidRDefault="005C062C" w:rsidP="00381CD7">
            <w:pPr>
              <w:pStyle w:val="TAL"/>
              <w:rPr>
                <w:sz w:val="16"/>
              </w:rPr>
            </w:pPr>
            <w:r>
              <w:rPr>
                <w:sz w:val="16"/>
              </w:rPr>
              <w:t>Apple Benelux B.V.</w:t>
            </w:r>
          </w:p>
        </w:tc>
        <w:tc>
          <w:tcPr>
            <w:tcW w:w="0" w:type="auto"/>
          </w:tcPr>
          <w:p w14:paraId="4DC60B3D" w14:textId="77777777" w:rsidR="005C062C" w:rsidRPr="002B438D" w:rsidRDefault="005C062C" w:rsidP="00381CD7">
            <w:pPr>
              <w:pStyle w:val="TAL"/>
              <w:rPr>
                <w:sz w:val="16"/>
              </w:rPr>
            </w:pPr>
            <w:r>
              <w:rPr>
                <w:sz w:val="16"/>
              </w:rPr>
              <w:t>withdrawn</w:t>
            </w:r>
          </w:p>
        </w:tc>
        <w:tc>
          <w:tcPr>
            <w:tcW w:w="0" w:type="auto"/>
          </w:tcPr>
          <w:p w14:paraId="41AA09AA" w14:textId="77777777" w:rsidR="005C062C" w:rsidRPr="002B438D" w:rsidRDefault="005C062C" w:rsidP="00381CD7">
            <w:pPr>
              <w:pStyle w:val="TAL"/>
              <w:rPr>
                <w:sz w:val="16"/>
              </w:rPr>
            </w:pPr>
          </w:p>
        </w:tc>
        <w:tc>
          <w:tcPr>
            <w:tcW w:w="0" w:type="auto"/>
          </w:tcPr>
          <w:p w14:paraId="334184D1" w14:textId="77777777" w:rsidR="005C062C" w:rsidRPr="002B438D" w:rsidRDefault="005C062C" w:rsidP="00381CD7">
            <w:pPr>
              <w:pStyle w:val="TAL"/>
              <w:rPr>
                <w:sz w:val="16"/>
              </w:rPr>
            </w:pPr>
          </w:p>
        </w:tc>
      </w:tr>
      <w:tr w:rsidR="005C062C" w14:paraId="3FD71CED" w14:textId="77777777" w:rsidTr="00381CD7">
        <w:tc>
          <w:tcPr>
            <w:tcW w:w="0" w:type="auto"/>
          </w:tcPr>
          <w:p w14:paraId="20881EDF" w14:textId="77777777" w:rsidR="005C062C" w:rsidRPr="002B438D" w:rsidRDefault="005C062C" w:rsidP="00381CD7">
            <w:pPr>
              <w:pStyle w:val="TAL"/>
              <w:rPr>
                <w:sz w:val="16"/>
              </w:rPr>
            </w:pPr>
            <w:r>
              <w:rPr>
                <w:sz w:val="16"/>
              </w:rPr>
              <w:t>R5-237245</w:t>
            </w:r>
          </w:p>
        </w:tc>
        <w:tc>
          <w:tcPr>
            <w:tcW w:w="0" w:type="auto"/>
          </w:tcPr>
          <w:p w14:paraId="21150923" w14:textId="77777777" w:rsidR="005C062C" w:rsidRPr="002B438D" w:rsidRDefault="005C062C" w:rsidP="00381CD7">
            <w:pPr>
              <w:pStyle w:val="TAL"/>
              <w:rPr>
                <w:sz w:val="16"/>
              </w:rPr>
            </w:pPr>
            <w:r>
              <w:rPr>
                <w:sz w:val="16"/>
              </w:rPr>
              <w:t>Addition of missing MSD for harmonic mixing</w:t>
            </w:r>
          </w:p>
        </w:tc>
        <w:tc>
          <w:tcPr>
            <w:tcW w:w="0" w:type="auto"/>
          </w:tcPr>
          <w:p w14:paraId="3F0C3910" w14:textId="77777777" w:rsidR="005C062C" w:rsidRPr="002B438D" w:rsidRDefault="005C062C" w:rsidP="00381CD7">
            <w:pPr>
              <w:pStyle w:val="TAL"/>
              <w:rPr>
                <w:sz w:val="16"/>
              </w:rPr>
            </w:pPr>
            <w:r>
              <w:rPr>
                <w:sz w:val="16"/>
              </w:rPr>
              <w:t>Apple Benelux B.V.</w:t>
            </w:r>
          </w:p>
        </w:tc>
        <w:tc>
          <w:tcPr>
            <w:tcW w:w="0" w:type="auto"/>
          </w:tcPr>
          <w:p w14:paraId="52F6013D" w14:textId="77777777" w:rsidR="005C062C" w:rsidRPr="002B438D" w:rsidRDefault="005C062C" w:rsidP="00381CD7">
            <w:pPr>
              <w:pStyle w:val="TAL"/>
              <w:rPr>
                <w:sz w:val="16"/>
              </w:rPr>
            </w:pPr>
            <w:r>
              <w:rPr>
                <w:sz w:val="16"/>
              </w:rPr>
              <w:t>withdrawn</w:t>
            </w:r>
          </w:p>
        </w:tc>
        <w:tc>
          <w:tcPr>
            <w:tcW w:w="0" w:type="auto"/>
          </w:tcPr>
          <w:p w14:paraId="429A669D" w14:textId="77777777" w:rsidR="005C062C" w:rsidRPr="002B438D" w:rsidRDefault="005C062C" w:rsidP="00381CD7">
            <w:pPr>
              <w:pStyle w:val="TAL"/>
              <w:rPr>
                <w:sz w:val="16"/>
              </w:rPr>
            </w:pPr>
          </w:p>
        </w:tc>
        <w:tc>
          <w:tcPr>
            <w:tcW w:w="0" w:type="auto"/>
          </w:tcPr>
          <w:p w14:paraId="385F6CA1" w14:textId="77777777" w:rsidR="005C062C" w:rsidRPr="002B438D" w:rsidRDefault="005C062C" w:rsidP="00381CD7">
            <w:pPr>
              <w:pStyle w:val="TAL"/>
              <w:rPr>
                <w:sz w:val="16"/>
              </w:rPr>
            </w:pPr>
          </w:p>
        </w:tc>
      </w:tr>
      <w:tr w:rsidR="005C062C" w14:paraId="3BE5E191" w14:textId="77777777" w:rsidTr="00381CD7">
        <w:tc>
          <w:tcPr>
            <w:tcW w:w="0" w:type="auto"/>
          </w:tcPr>
          <w:p w14:paraId="3A7D9208" w14:textId="77777777" w:rsidR="005C062C" w:rsidRPr="002B438D" w:rsidRDefault="005C062C" w:rsidP="00381CD7">
            <w:pPr>
              <w:pStyle w:val="TAL"/>
              <w:rPr>
                <w:sz w:val="16"/>
              </w:rPr>
            </w:pPr>
            <w:r>
              <w:rPr>
                <w:sz w:val="16"/>
              </w:rPr>
              <w:t>R5-237246</w:t>
            </w:r>
          </w:p>
        </w:tc>
        <w:tc>
          <w:tcPr>
            <w:tcW w:w="0" w:type="auto"/>
          </w:tcPr>
          <w:p w14:paraId="7E57FFE3" w14:textId="77777777" w:rsidR="005C062C" w:rsidRPr="002B438D" w:rsidRDefault="005C062C" w:rsidP="00381CD7">
            <w:pPr>
              <w:pStyle w:val="TAL"/>
              <w:rPr>
                <w:sz w:val="16"/>
              </w:rPr>
            </w:pPr>
            <w:r>
              <w:rPr>
                <w:sz w:val="16"/>
              </w:rPr>
              <w:t>Draft TS 38.561 v1.1.0</w:t>
            </w:r>
          </w:p>
        </w:tc>
        <w:tc>
          <w:tcPr>
            <w:tcW w:w="0" w:type="auto"/>
          </w:tcPr>
          <w:p w14:paraId="1100B682" w14:textId="77777777" w:rsidR="005C062C" w:rsidRPr="002B438D" w:rsidRDefault="005C062C" w:rsidP="00381CD7">
            <w:pPr>
              <w:pStyle w:val="TAL"/>
              <w:rPr>
                <w:sz w:val="16"/>
              </w:rPr>
            </w:pPr>
            <w:r>
              <w:rPr>
                <w:sz w:val="16"/>
              </w:rPr>
              <w:t>Apple Benelux B.V.</w:t>
            </w:r>
          </w:p>
        </w:tc>
        <w:tc>
          <w:tcPr>
            <w:tcW w:w="0" w:type="auto"/>
          </w:tcPr>
          <w:p w14:paraId="63664342" w14:textId="77777777" w:rsidR="005C062C" w:rsidRPr="002B438D" w:rsidRDefault="005C062C" w:rsidP="00381CD7">
            <w:pPr>
              <w:pStyle w:val="TAL"/>
              <w:rPr>
                <w:sz w:val="16"/>
              </w:rPr>
            </w:pPr>
            <w:r>
              <w:rPr>
                <w:sz w:val="16"/>
              </w:rPr>
              <w:t>approved</w:t>
            </w:r>
          </w:p>
        </w:tc>
        <w:tc>
          <w:tcPr>
            <w:tcW w:w="0" w:type="auto"/>
          </w:tcPr>
          <w:p w14:paraId="652F375B" w14:textId="77777777" w:rsidR="005C062C" w:rsidRPr="002B438D" w:rsidRDefault="005C062C" w:rsidP="00381CD7">
            <w:pPr>
              <w:pStyle w:val="TAL"/>
              <w:rPr>
                <w:sz w:val="16"/>
              </w:rPr>
            </w:pPr>
          </w:p>
        </w:tc>
        <w:tc>
          <w:tcPr>
            <w:tcW w:w="0" w:type="auto"/>
          </w:tcPr>
          <w:p w14:paraId="5F6B8BFA" w14:textId="77777777" w:rsidR="005C062C" w:rsidRPr="002B438D" w:rsidRDefault="005C062C" w:rsidP="00381CD7">
            <w:pPr>
              <w:pStyle w:val="TAL"/>
              <w:rPr>
                <w:sz w:val="16"/>
              </w:rPr>
            </w:pPr>
          </w:p>
        </w:tc>
      </w:tr>
      <w:tr w:rsidR="005C062C" w14:paraId="2801CDE5" w14:textId="77777777" w:rsidTr="00381CD7">
        <w:tc>
          <w:tcPr>
            <w:tcW w:w="0" w:type="auto"/>
          </w:tcPr>
          <w:p w14:paraId="7D0B5927" w14:textId="77777777" w:rsidR="005C062C" w:rsidRPr="002B438D" w:rsidRDefault="005C062C" w:rsidP="00381CD7">
            <w:pPr>
              <w:pStyle w:val="TAL"/>
              <w:rPr>
                <w:sz w:val="16"/>
              </w:rPr>
            </w:pPr>
            <w:r>
              <w:rPr>
                <w:sz w:val="16"/>
              </w:rPr>
              <w:t>R5-237247</w:t>
            </w:r>
          </w:p>
        </w:tc>
        <w:tc>
          <w:tcPr>
            <w:tcW w:w="0" w:type="auto"/>
          </w:tcPr>
          <w:p w14:paraId="3768396F" w14:textId="77777777" w:rsidR="005C062C" w:rsidRPr="002B438D" w:rsidRDefault="005C062C" w:rsidP="00381CD7">
            <w:pPr>
              <w:pStyle w:val="TAL"/>
              <w:rPr>
                <w:sz w:val="16"/>
              </w:rPr>
            </w:pPr>
            <w:r>
              <w:rPr>
                <w:sz w:val="16"/>
              </w:rPr>
              <w:t>Editorial correction in test cases 6.3.2.1.5 and 6.3.2.1.6</w:t>
            </w:r>
          </w:p>
        </w:tc>
        <w:tc>
          <w:tcPr>
            <w:tcW w:w="0" w:type="auto"/>
          </w:tcPr>
          <w:p w14:paraId="3470325D" w14:textId="77777777" w:rsidR="005C062C" w:rsidRPr="002B438D" w:rsidRDefault="005C062C" w:rsidP="00381CD7">
            <w:pPr>
              <w:pStyle w:val="TAL"/>
              <w:rPr>
                <w:sz w:val="16"/>
              </w:rPr>
            </w:pPr>
            <w:r>
              <w:rPr>
                <w:sz w:val="16"/>
              </w:rPr>
              <w:t>ROHDE &amp; SCHWARZ</w:t>
            </w:r>
          </w:p>
        </w:tc>
        <w:tc>
          <w:tcPr>
            <w:tcW w:w="0" w:type="auto"/>
          </w:tcPr>
          <w:p w14:paraId="4F48E7DC" w14:textId="77777777" w:rsidR="005C062C" w:rsidRPr="002B438D" w:rsidRDefault="005C062C" w:rsidP="00381CD7">
            <w:pPr>
              <w:pStyle w:val="TAL"/>
              <w:rPr>
                <w:sz w:val="16"/>
              </w:rPr>
            </w:pPr>
            <w:r>
              <w:rPr>
                <w:sz w:val="16"/>
              </w:rPr>
              <w:t>revised</w:t>
            </w:r>
          </w:p>
        </w:tc>
        <w:tc>
          <w:tcPr>
            <w:tcW w:w="0" w:type="auto"/>
          </w:tcPr>
          <w:p w14:paraId="3AF3C71A" w14:textId="77777777" w:rsidR="005C062C" w:rsidRPr="002B438D" w:rsidRDefault="005C062C" w:rsidP="00381CD7">
            <w:pPr>
              <w:pStyle w:val="TAL"/>
              <w:rPr>
                <w:sz w:val="16"/>
              </w:rPr>
            </w:pPr>
          </w:p>
        </w:tc>
        <w:tc>
          <w:tcPr>
            <w:tcW w:w="0" w:type="auto"/>
          </w:tcPr>
          <w:p w14:paraId="352A04AA" w14:textId="77777777" w:rsidR="005C062C" w:rsidRPr="002B438D" w:rsidRDefault="005C062C" w:rsidP="00381CD7">
            <w:pPr>
              <w:pStyle w:val="TAL"/>
              <w:rPr>
                <w:sz w:val="16"/>
              </w:rPr>
            </w:pPr>
            <w:r>
              <w:rPr>
                <w:sz w:val="16"/>
              </w:rPr>
              <w:t>R5-237700</w:t>
            </w:r>
          </w:p>
        </w:tc>
      </w:tr>
      <w:tr w:rsidR="005C062C" w14:paraId="1D528193" w14:textId="77777777" w:rsidTr="00381CD7">
        <w:tc>
          <w:tcPr>
            <w:tcW w:w="0" w:type="auto"/>
          </w:tcPr>
          <w:p w14:paraId="68447F63" w14:textId="77777777" w:rsidR="005C062C" w:rsidRPr="002B438D" w:rsidRDefault="005C062C" w:rsidP="00381CD7">
            <w:pPr>
              <w:pStyle w:val="TAL"/>
              <w:rPr>
                <w:sz w:val="16"/>
              </w:rPr>
            </w:pPr>
            <w:r>
              <w:rPr>
                <w:sz w:val="16"/>
              </w:rPr>
              <w:t>R5-237248</w:t>
            </w:r>
          </w:p>
        </w:tc>
        <w:tc>
          <w:tcPr>
            <w:tcW w:w="0" w:type="auto"/>
          </w:tcPr>
          <w:p w14:paraId="26D7F7D2" w14:textId="77777777" w:rsidR="005C062C" w:rsidRPr="002B438D" w:rsidRDefault="005C062C" w:rsidP="00381CD7">
            <w:pPr>
              <w:pStyle w:val="TAL"/>
              <w:rPr>
                <w:sz w:val="16"/>
              </w:rPr>
            </w:pPr>
            <w:r>
              <w:rPr>
                <w:sz w:val="16"/>
              </w:rPr>
              <w:t>Correction of TDD configuration in SRS time mask test case</w:t>
            </w:r>
          </w:p>
        </w:tc>
        <w:tc>
          <w:tcPr>
            <w:tcW w:w="0" w:type="auto"/>
          </w:tcPr>
          <w:p w14:paraId="464AFA9F" w14:textId="77777777" w:rsidR="005C062C" w:rsidRPr="002B438D" w:rsidRDefault="005C062C" w:rsidP="00381CD7">
            <w:pPr>
              <w:pStyle w:val="TAL"/>
              <w:rPr>
                <w:sz w:val="16"/>
              </w:rPr>
            </w:pPr>
            <w:r>
              <w:rPr>
                <w:sz w:val="16"/>
              </w:rPr>
              <w:t>ROHDE &amp; SCHWARZ</w:t>
            </w:r>
          </w:p>
        </w:tc>
        <w:tc>
          <w:tcPr>
            <w:tcW w:w="0" w:type="auto"/>
          </w:tcPr>
          <w:p w14:paraId="457D7C9B" w14:textId="77777777" w:rsidR="005C062C" w:rsidRPr="002B438D" w:rsidRDefault="005C062C" w:rsidP="00381CD7">
            <w:pPr>
              <w:pStyle w:val="TAL"/>
              <w:rPr>
                <w:sz w:val="16"/>
              </w:rPr>
            </w:pPr>
            <w:r>
              <w:rPr>
                <w:sz w:val="16"/>
              </w:rPr>
              <w:t>agreed</w:t>
            </w:r>
          </w:p>
        </w:tc>
        <w:tc>
          <w:tcPr>
            <w:tcW w:w="0" w:type="auto"/>
          </w:tcPr>
          <w:p w14:paraId="7A220DC9" w14:textId="77777777" w:rsidR="005C062C" w:rsidRPr="002B438D" w:rsidRDefault="005C062C" w:rsidP="00381CD7">
            <w:pPr>
              <w:pStyle w:val="TAL"/>
              <w:rPr>
                <w:sz w:val="16"/>
              </w:rPr>
            </w:pPr>
          </w:p>
        </w:tc>
        <w:tc>
          <w:tcPr>
            <w:tcW w:w="0" w:type="auto"/>
          </w:tcPr>
          <w:p w14:paraId="0777E32A" w14:textId="77777777" w:rsidR="005C062C" w:rsidRPr="002B438D" w:rsidRDefault="005C062C" w:rsidP="00381CD7">
            <w:pPr>
              <w:pStyle w:val="TAL"/>
              <w:rPr>
                <w:sz w:val="16"/>
              </w:rPr>
            </w:pPr>
          </w:p>
        </w:tc>
      </w:tr>
      <w:tr w:rsidR="005C062C" w14:paraId="7A5182B3" w14:textId="77777777" w:rsidTr="00381CD7">
        <w:tc>
          <w:tcPr>
            <w:tcW w:w="0" w:type="auto"/>
          </w:tcPr>
          <w:p w14:paraId="0141AA8A" w14:textId="77777777" w:rsidR="005C062C" w:rsidRPr="002B438D" w:rsidRDefault="005C062C" w:rsidP="00381CD7">
            <w:pPr>
              <w:pStyle w:val="TAL"/>
              <w:rPr>
                <w:sz w:val="16"/>
              </w:rPr>
            </w:pPr>
            <w:r>
              <w:rPr>
                <w:sz w:val="16"/>
              </w:rPr>
              <w:t>R5-237249</w:t>
            </w:r>
          </w:p>
        </w:tc>
        <w:tc>
          <w:tcPr>
            <w:tcW w:w="0" w:type="auto"/>
          </w:tcPr>
          <w:p w14:paraId="4F382435" w14:textId="77777777" w:rsidR="005C062C" w:rsidRPr="002B438D" w:rsidRDefault="005C062C" w:rsidP="00381CD7">
            <w:pPr>
              <w:pStyle w:val="TAL"/>
              <w:rPr>
                <w:sz w:val="16"/>
              </w:rPr>
            </w:pPr>
            <w:r>
              <w:rPr>
                <w:sz w:val="16"/>
              </w:rPr>
              <w:t xml:space="preserve">Correction of single carrier </w:t>
            </w:r>
            <w:proofErr w:type="spellStart"/>
            <w:r>
              <w:rPr>
                <w:sz w:val="16"/>
              </w:rPr>
              <w:t>Refsens</w:t>
            </w:r>
            <w:proofErr w:type="spellEnd"/>
            <w:r>
              <w:rPr>
                <w:sz w:val="16"/>
              </w:rPr>
              <w:t xml:space="preserve"> test case</w:t>
            </w:r>
          </w:p>
        </w:tc>
        <w:tc>
          <w:tcPr>
            <w:tcW w:w="0" w:type="auto"/>
          </w:tcPr>
          <w:p w14:paraId="37D1E850" w14:textId="77777777" w:rsidR="005C062C" w:rsidRPr="002B438D" w:rsidRDefault="005C062C" w:rsidP="00381CD7">
            <w:pPr>
              <w:pStyle w:val="TAL"/>
              <w:rPr>
                <w:sz w:val="16"/>
              </w:rPr>
            </w:pPr>
            <w:r>
              <w:rPr>
                <w:sz w:val="16"/>
              </w:rPr>
              <w:t>ROHDE &amp; SCHWARZ, Element Materials Technology</w:t>
            </w:r>
          </w:p>
        </w:tc>
        <w:tc>
          <w:tcPr>
            <w:tcW w:w="0" w:type="auto"/>
          </w:tcPr>
          <w:p w14:paraId="0ACA08F3" w14:textId="77777777" w:rsidR="005C062C" w:rsidRPr="002B438D" w:rsidRDefault="005C062C" w:rsidP="00381CD7">
            <w:pPr>
              <w:pStyle w:val="TAL"/>
              <w:rPr>
                <w:sz w:val="16"/>
              </w:rPr>
            </w:pPr>
            <w:r>
              <w:rPr>
                <w:sz w:val="16"/>
              </w:rPr>
              <w:t>revised</w:t>
            </w:r>
          </w:p>
        </w:tc>
        <w:tc>
          <w:tcPr>
            <w:tcW w:w="0" w:type="auto"/>
          </w:tcPr>
          <w:p w14:paraId="03C61B7C" w14:textId="77777777" w:rsidR="005C062C" w:rsidRPr="002B438D" w:rsidRDefault="005C062C" w:rsidP="00381CD7">
            <w:pPr>
              <w:pStyle w:val="TAL"/>
              <w:rPr>
                <w:sz w:val="16"/>
              </w:rPr>
            </w:pPr>
          </w:p>
        </w:tc>
        <w:tc>
          <w:tcPr>
            <w:tcW w:w="0" w:type="auto"/>
          </w:tcPr>
          <w:p w14:paraId="62192947" w14:textId="77777777" w:rsidR="005C062C" w:rsidRPr="002B438D" w:rsidRDefault="005C062C" w:rsidP="00381CD7">
            <w:pPr>
              <w:pStyle w:val="TAL"/>
              <w:rPr>
                <w:sz w:val="16"/>
              </w:rPr>
            </w:pPr>
            <w:r>
              <w:rPr>
                <w:sz w:val="16"/>
              </w:rPr>
              <w:t>R5-237655</w:t>
            </w:r>
          </w:p>
        </w:tc>
      </w:tr>
      <w:tr w:rsidR="005C062C" w14:paraId="520EFA99" w14:textId="77777777" w:rsidTr="00381CD7">
        <w:tc>
          <w:tcPr>
            <w:tcW w:w="0" w:type="auto"/>
          </w:tcPr>
          <w:p w14:paraId="240FFB2D" w14:textId="77777777" w:rsidR="005C062C" w:rsidRPr="002B438D" w:rsidRDefault="005C062C" w:rsidP="00381CD7">
            <w:pPr>
              <w:pStyle w:val="TAL"/>
              <w:rPr>
                <w:sz w:val="16"/>
              </w:rPr>
            </w:pPr>
            <w:r>
              <w:rPr>
                <w:sz w:val="16"/>
              </w:rPr>
              <w:t>R5-237250</w:t>
            </w:r>
          </w:p>
        </w:tc>
        <w:tc>
          <w:tcPr>
            <w:tcW w:w="0" w:type="auto"/>
          </w:tcPr>
          <w:p w14:paraId="1423A16D" w14:textId="77777777" w:rsidR="005C062C" w:rsidRPr="002B438D" w:rsidRDefault="005C062C" w:rsidP="00381CD7">
            <w:pPr>
              <w:pStyle w:val="TAL"/>
              <w:rPr>
                <w:sz w:val="16"/>
              </w:rPr>
            </w:pPr>
            <w:r>
              <w:rPr>
                <w:sz w:val="16"/>
              </w:rPr>
              <w:t xml:space="preserve">Update of </w:t>
            </w:r>
            <w:proofErr w:type="spellStart"/>
            <w:r>
              <w:rPr>
                <w:sz w:val="16"/>
              </w:rPr>
              <w:t>Refsens</w:t>
            </w:r>
            <w:proofErr w:type="spellEnd"/>
            <w:r>
              <w:rPr>
                <w:sz w:val="16"/>
              </w:rPr>
              <w:t xml:space="preserve"> CA test case</w:t>
            </w:r>
          </w:p>
        </w:tc>
        <w:tc>
          <w:tcPr>
            <w:tcW w:w="0" w:type="auto"/>
          </w:tcPr>
          <w:p w14:paraId="35F48F4A" w14:textId="77777777" w:rsidR="005C062C" w:rsidRPr="002B438D" w:rsidRDefault="005C062C" w:rsidP="00381CD7">
            <w:pPr>
              <w:pStyle w:val="TAL"/>
              <w:rPr>
                <w:sz w:val="16"/>
              </w:rPr>
            </w:pPr>
            <w:r>
              <w:rPr>
                <w:sz w:val="16"/>
              </w:rPr>
              <w:t>ROHDE &amp; SCHWARZ</w:t>
            </w:r>
          </w:p>
        </w:tc>
        <w:tc>
          <w:tcPr>
            <w:tcW w:w="0" w:type="auto"/>
          </w:tcPr>
          <w:p w14:paraId="0229E8AC" w14:textId="77777777" w:rsidR="005C062C" w:rsidRPr="002B438D" w:rsidRDefault="005C062C" w:rsidP="00381CD7">
            <w:pPr>
              <w:pStyle w:val="TAL"/>
              <w:rPr>
                <w:sz w:val="16"/>
              </w:rPr>
            </w:pPr>
            <w:r>
              <w:rPr>
                <w:sz w:val="16"/>
              </w:rPr>
              <w:t>agreed</w:t>
            </w:r>
          </w:p>
        </w:tc>
        <w:tc>
          <w:tcPr>
            <w:tcW w:w="0" w:type="auto"/>
          </w:tcPr>
          <w:p w14:paraId="1CCFB959" w14:textId="77777777" w:rsidR="005C062C" w:rsidRPr="002B438D" w:rsidRDefault="005C062C" w:rsidP="00381CD7">
            <w:pPr>
              <w:pStyle w:val="TAL"/>
              <w:rPr>
                <w:sz w:val="16"/>
              </w:rPr>
            </w:pPr>
          </w:p>
        </w:tc>
        <w:tc>
          <w:tcPr>
            <w:tcW w:w="0" w:type="auto"/>
          </w:tcPr>
          <w:p w14:paraId="68063AE9" w14:textId="77777777" w:rsidR="005C062C" w:rsidRPr="002B438D" w:rsidRDefault="005C062C" w:rsidP="00381CD7">
            <w:pPr>
              <w:pStyle w:val="TAL"/>
              <w:rPr>
                <w:sz w:val="16"/>
              </w:rPr>
            </w:pPr>
          </w:p>
        </w:tc>
      </w:tr>
      <w:tr w:rsidR="005C062C" w14:paraId="16DB9E84" w14:textId="77777777" w:rsidTr="00381CD7">
        <w:tc>
          <w:tcPr>
            <w:tcW w:w="0" w:type="auto"/>
          </w:tcPr>
          <w:p w14:paraId="23B0A663" w14:textId="77777777" w:rsidR="005C062C" w:rsidRPr="002B438D" w:rsidRDefault="005C062C" w:rsidP="00381CD7">
            <w:pPr>
              <w:pStyle w:val="TAL"/>
              <w:rPr>
                <w:sz w:val="16"/>
              </w:rPr>
            </w:pPr>
            <w:r>
              <w:rPr>
                <w:sz w:val="16"/>
              </w:rPr>
              <w:t>R5-237251</w:t>
            </w:r>
          </w:p>
        </w:tc>
        <w:tc>
          <w:tcPr>
            <w:tcW w:w="0" w:type="auto"/>
          </w:tcPr>
          <w:p w14:paraId="4AEBDF88" w14:textId="77777777" w:rsidR="005C062C" w:rsidRPr="002B438D" w:rsidRDefault="005C062C" w:rsidP="00381CD7">
            <w:pPr>
              <w:pStyle w:val="TAL"/>
              <w:rPr>
                <w:sz w:val="16"/>
              </w:rPr>
            </w:pPr>
            <w:r>
              <w:rPr>
                <w:sz w:val="16"/>
              </w:rPr>
              <w:t>Correction of almost contiguous allocation in A-MPR test</w:t>
            </w:r>
          </w:p>
        </w:tc>
        <w:tc>
          <w:tcPr>
            <w:tcW w:w="0" w:type="auto"/>
          </w:tcPr>
          <w:p w14:paraId="55EB4DC1" w14:textId="77777777" w:rsidR="005C062C" w:rsidRPr="002B438D" w:rsidRDefault="005C062C" w:rsidP="00381CD7">
            <w:pPr>
              <w:pStyle w:val="TAL"/>
              <w:rPr>
                <w:sz w:val="16"/>
              </w:rPr>
            </w:pPr>
            <w:r>
              <w:rPr>
                <w:sz w:val="16"/>
              </w:rPr>
              <w:t>ROHDE &amp; SCHWARZ</w:t>
            </w:r>
          </w:p>
        </w:tc>
        <w:tc>
          <w:tcPr>
            <w:tcW w:w="0" w:type="auto"/>
          </w:tcPr>
          <w:p w14:paraId="3F12CDCA" w14:textId="77777777" w:rsidR="005C062C" w:rsidRPr="002B438D" w:rsidRDefault="005C062C" w:rsidP="00381CD7">
            <w:pPr>
              <w:pStyle w:val="TAL"/>
              <w:rPr>
                <w:sz w:val="16"/>
              </w:rPr>
            </w:pPr>
            <w:r>
              <w:rPr>
                <w:sz w:val="16"/>
              </w:rPr>
              <w:t>agreed</w:t>
            </w:r>
          </w:p>
        </w:tc>
        <w:tc>
          <w:tcPr>
            <w:tcW w:w="0" w:type="auto"/>
          </w:tcPr>
          <w:p w14:paraId="4F6D8EB5" w14:textId="77777777" w:rsidR="005C062C" w:rsidRPr="002B438D" w:rsidRDefault="005C062C" w:rsidP="00381CD7">
            <w:pPr>
              <w:pStyle w:val="TAL"/>
              <w:rPr>
                <w:sz w:val="16"/>
              </w:rPr>
            </w:pPr>
          </w:p>
        </w:tc>
        <w:tc>
          <w:tcPr>
            <w:tcW w:w="0" w:type="auto"/>
          </w:tcPr>
          <w:p w14:paraId="390884CE" w14:textId="77777777" w:rsidR="005C062C" w:rsidRPr="002B438D" w:rsidRDefault="005C062C" w:rsidP="00381CD7">
            <w:pPr>
              <w:pStyle w:val="TAL"/>
              <w:rPr>
                <w:sz w:val="16"/>
              </w:rPr>
            </w:pPr>
          </w:p>
        </w:tc>
      </w:tr>
      <w:tr w:rsidR="005C062C" w14:paraId="19B03E62" w14:textId="77777777" w:rsidTr="00381CD7">
        <w:tc>
          <w:tcPr>
            <w:tcW w:w="0" w:type="auto"/>
          </w:tcPr>
          <w:p w14:paraId="025CF2F7" w14:textId="77777777" w:rsidR="005C062C" w:rsidRPr="002B438D" w:rsidRDefault="005C062C" w:rsidP="00381CD7">
            <w:pPr>
              <w:pStyle w:val="TAL"/>
              <w:rPr>
                <w:sz w:val="16"/>
              </w:rPr>
            </w:pPr>
            <w:r>
              <w:rPr>
                <w:sz w:val="16"/>
              </w:rPr>
              <w:t>R5-237252</w:t>
            </w:r>
          </w:p>
        </w:tc>
        <w:tc>
          <w:tcPr>
            <w:tcW w:w="0" w:type="auto"/>
          </w:tcPr>
          <w:p w14:paraId="42E1AC5F" w14:textId="77777777" w:rsidR="005C062C" w:rsidRPr="002B438D" w:rsidRDefault="005C062C" w:rsidP="00381CD7">
            <w:pPr>
              <w:pStyle w:val="TAL"/>
              <w:rPr>
                <w:sz w:val="16"/>
              </w:rPr>
            </w:pPr>
            <w:r>
              <w:rPr>
                <w:sz w:val="16"/>
              </w:rPr>
              <w:t>On the MU for FR1 EVM including symbols with transient period</w:t>
            </w:r>
          </w:p>
        </w:tc>
        <w:tc>
          <w:tcPr>
            <w:tcW w:w="0" w:type="auto"/>
          </w:tcPr>
          <w:p w14:paraId="669E8CA8" w14:textId="77777777" w:rsidR="005C062C" w:rsidRPr="002B438D" w:rsidRDefault="005C062C" w:rsidP="00381CD7">
            <w:pPr>
              <w:pStyle w:val="TAL"/>
              <w:rPr>
                <w:sz w:val="16"/>
              </w:rPr>
            </w:pPr>
            <w:r>
              <w:rPr>
                <w:sz w:val="16"/>
              </w:rPr>
              <w:t>ROHDE &amp; SCHWARZ</w:t>
            </w:r>
          </w:p>
        </w:tc>
        <w:tc>
          <w:tcPr>
            <w:tcW w:w="0" w:type="auto"/>
          </w:tcPr>
          <w:p w14:paraId="6B86F932" w14:textId="77777777" w:rsidR="005C062C" w:rsidRPr="002B438D" w:rsidRDefault="005C062C" w:rsidP="00381CD7">
            <w:pPr>
              <w:pStyle w:val="TAL"/>
              <w:rPr>
                <w:sz w:val="16"/>
              </w:rPr>
            </w:pPr>
            <w:r>
              <w:rPr>
                <w:sz w:val="16"/>
              </w:rPr>
              <w:t>revised</w:t>
            </w:r>
          </w:p>
        </w:tc>
        <w:tc>
          <w:tcPr>
            <w:tcW w:w="0" w:type="auto"/>
          </w:tcPr>
          <w:p w14:paraId="3412F025" w14:textId="77777777" w:rsidR="005C062C" w:rsidRPr="002B438D" w:rsidRDefault="005C062C" w:rsidP="00381CD7">
            <w:pPr>
              <w:pStyle w:val="TAL"/>
              <w:rPr>
                <w:sz w:val="16"/>
              </w:rPr>
            </w:pPr>
          </w:p>
        </w:tc>
        <w:tc>
          <w:tcPr>
            <w:tcW w:w="0" w:type="auto"/>
          </w:tcPr>
          <w:p w14:paraId="55939461" w14:textId="77777777" w:rsidR="005C062C" w:rsidRPr="002B438D" w:rsidRDefault="005C062C" w:rsidP="00381CD7">
            <w:pPr>
              <w:pStyle w:val="TAL"/>
              <w:rPr>
                <w:sz w:val="16"/>
              </w:rPr>
            </w:pPr>
            <w:r>
              <w:rPr>
                <w:sz w:val="16"/>
              </w:rPr>
              <w:t>R5-237859</w:t>
            </w:r>
          </w:p>
        </w:tc>
      </w:tr>
      <w:tr w:rsidR="005C062C" w14:paraId="3F7DA122" w14:textId="77777777" w:rsidTr="00381CD7">
        <w:tc>
          <w:tcPr>
            <w:tcW w:w="0" w:type="auto"/>
          </w:tcPr>
          <w:p w14:paraId="1955F3B8" w14:textId="77777777" w:rsidR="005C062C" w:rsidRPr="002B438D" w:rsidRDefault="005C062C" w:rsidP="00381CD7">
            <w:pPr>
              <w:pStyle w:val="TAL"/>
              <w:rPr>
                <w:sz w:val="16"/>
              </w:rPr>
            </w:pPr>
            <w:r>
              <w:rPr>
                <w:sz w:val="16"/>
              </w:rPr>
              <w:t>R5-237253</w:t>
            </w:r>
          </w:p>
        </w:tc>
        <w:tc>
          <w:tcPr>
            <w:tcW w:w="0" w:type="auto"/>
          </w:tcPr>
          <w:p w14:paraId="1173A394" w14:textId="77777777" w:rsidR="005C062C" w:rsidRPr="002B438D" w:rsidRDefault="005C062C" w:rsidP="00381CD7">
            <w:pPr>
              <w:pStyle w:val="TAL"/>
              <w:rPr>
                <w:sz w:val="16"/>
              </w:rPr>
            </w:pPr>
            <w:r>
              <w:rPr>
                <w:sz w:val="16"/>
              </w:rPr>
              <w:t>Tx signal quality for UL MIMO per layer</w:t>
            </w:r>
          </w:p>
        </w:tc>
        <w:tc>
          <w:tcPr>
            <w:tcW w:w="0" w:type="auto"/>
          </w:tcPr>
          <w:p w14:paraId="1C570E0E" w14:textId="77777777" w:rsidR="005C062C" w:rsidRPr="002B438D" w:rsidRDefault="005C062C" w:rsidP="00381CD7">
            <w:pPr>
              <w:pStyle w:val="TAL"/>
              <w:rPr>
                <w:sz w:val="16"/>
              </w:rPr>
            </w:pPr>
            <w:r>
              <w:rPr>
                <w:sz w:val="16"/>
              </w:rPr>
              <w:t>ROHDE &amp; SCHWARZ</w:t>
            </w:r>
          </w:p>
        </w:tc>
        <w:tc>
          <w:tcPr>
            <w:tcW w:w="0" w:type="auto"/>
          </w:tcPr>
          <w:p w14:paraId="52C2E5C8" w14:textId="77777777" w:rsidR="005C062C" w:rsidRPr="002B438D" w:rsidRDefault="005C062C" w:rsidP="00381CD7">
            <w:pPr>
              <w:pStyle w:val="TAL"/>
              <w:rPr>
                <w:sz w:val="16"/>
              </w:rPr>
            </w:pPr>
            <w:r>
              <w:rPr>
                <w:sz w:val="16"/>
              </w:rPr>
              <w:t>revised</w:t>
            </w:r>
          </w:p>
        </w:tc>
        <w:tc>
          <w:tcPr>
            <w:tcW w:w="0" w:type="auto"/>
          </w:tcPr>
          <w:p w14:paraId="19F61A6D" w14:textId="77777777" w:rsidR="005C062C" w:rsidRPr="002B438D" w:rsidRDefault="005C062C" w:rsidP="00381CD7">
            <w:pPr>
              <w:pStyle w:val="TAL"/>
              <w:rPr>
                <w:sz w:val="16"/>
              </w:rPr>
            </w:pPr>
          </w:p>
        </w:tc>
        <w:tc>
          <w:tcPr>
            <w:tcW w:w="0" w:type="auto"/>
          </w:tcPr>
          <w:p w14:paraId="1160893D" w14:textId="77777777" w:rsidR="005C062C" w:rsidRPr="002B438D" w:rsidRDefault="005C062C" w:rsidP="00381CD7">
            <w:pPr>
              <w:pStyle w:val="TAL"/>
              <w:rPr>
                <w:sz w:val="16"/>
              </w:rPr>
            </w:pPr>
            <w:r>
              <w:rPr>
                <w:sz w:val="16"/>
              </w:rPr>
              <w:t>R5-237940</w:t>
            </w:r>
          </w:p>
        </w:tc>
      </w:tr>
      <w:tr w:rsidR="005C062C" w14:paraId="56C0DB29" w14:textId="77777777" w:rsidTr="00381CD7">
        <w:tc>
          <w:tcPr>
            <w:tcW w:w="0" w:type="auto"/>
          </w:tcPr>
          <w:p w14:paraId="519B6320" w14:textId="77777777" w:rsidR="005C062C" w:rsidRPr="002B438D" w:rsidRDefault="005C062C" w:rsidP="00381CD7">
            <w:pPr>
              <w:pStyle w:val="TAL"/>
              <w:rPr>
                <w:sz w:val="16"/>
              </w:rPr>
            </w:pPr>
            <w:r>
              <w:rPr>
                <w:sz w:val="16"/>
              </w:rPr>
              <w:t>R5-237254</w:t>
            </w:r>
          </w:p>
        </w:tc>
        <w:tc>
          <w:tcPr>
            <w:tcW w:w="0" w:type="auto"/>
          </w:tcPr>
          <w:p w14:paraId="5136B14B" w14:textId="77777777" w:rsidR="005C062C" w:rsidRPr="002B438D" w:rsidRDefault="005C062C" w:rsidP="00381CD7">
            <w:pPr>
              <w:pStyle w:val="TAL"/>
              <w:rPr>
                <w:sz w:val="16"/>
              </w:rPr>
            </w:pPr>
            <w:r>
              <w:rPr>
                <w:sz w:val="16"/>
              </w:rPr>
              <w:t>On the MU for n259</w:t>
            </w:r>
          </w:p>
        </w:tc>
        <w:tc>
          <w:tcPr>
            <w:tcW w:w="0" w:type="auto"/>
          </w:tcPr>
          <w:p w14:paraId="3A3C6EF3" w14:textId="77777777" w:rsidR="005C062C" w:rsidRPr="002B438D" w:rsidRDefault="005C062C" w:rsidP="00381CD7">
            <w:pPr>
              <w:pStyle w:val="TAL"/>
              <w:rPr>
                <w:sz w:val="16"/>
              </w:rPr>
            </w:pPr>
            <w:r>
              <w:rPr>
                <w:sz w:val="16"/>
              </w:rPr>
              <w:t>ROHDE &amp; SCHWARZ</w:t>
            </w:r>
          </w:p>
        </w:tc>
        <w:tc>
          <w:tcPr>
            <w:tcW w:w="0" w:type="auto"/>
          </w:tcPr>
          <w:p w14:paraId="3B793EEA" w14:textId="77777777" w:rsidR="005C062C" w:rsidRPr="002B438D" w:rsidRDefault="005C062C" w:rsidP="00381CD7">
            <w:pPr>
              <w:pStyle w:val="TAL"/>
              <w:rPr>
                <w:sz w:val="16"/>
              </w:rPr>
            </w:pPr>
            <w:r>
              <w:rPr>
                <w:sz w:val="16"/>
              </w:rPr>
              <w:t>revised</w:t>
            </w:r>
          </w:p>
        </w:tc>
        <w:tc>
          <w:tcPr>
            <w:tcW w:w="0" w:type="auto"/>
          </w:tcPr>
          <w:p w14:paraId="356F5A4B" w14:textId="77777777" w:rsidR="005C062C" w:rsidRPr="002B438D" w:rsidRDefault="005C062C" w:rsidP="00381CD7">
            <w:pPr>
              <w:pStyle w:val="TAL"/>
              <w:rPr>
                <w:sz w:val="16"/>
              </w:rPr>
            </w:pPr>
          </w:p>
        </w:tc>
        <w:tc>
          <w:tcPr>
            <w:tcW w:w="0" w:type="auto"/>
          </w:tcPr>
          <w:p w14:paraId="0BE7CD6F" w14:textId="77777777" w:rsidR="005C062C" w:rsidRPr="002B438D" w:rsidRDefault="005C062C" w:rsidP="00381CD7">
            <w:pPr>
              <w:pStyle w:val="TAL"/>
              <w:rPr>
                <w:sz w:val="16"/>
              </w:rPr>
            </w:pPr>
            <w:r>
              <w:rPr>
                <w:sz w:val="16"/>
              </w:rPr>
              <w:t>R5-237725</w:t>
            </w:r>
          </w:p>
        </w:tc>
      </w:tr>
      <w:tr w:rsidR="005C062C" w14:paraId="142CDB8A" w14:textId="77777777" w:rsidTr="00381CD7">
        <w:tc>
          <w:tcPr>
            <w:tcW w:w="0" w:type="auto"/>
          </w:tcPr>
          <w:p w14:paraId="3FA4AACE" w14:textId="77777777" w:rsidR="005C062C" w:rsidRPr="002B438D" w:rsidRDefault="005C062C" w:rsidP="00381CD7">
            <w:pPr>
              <w:pStyle w:val="TAL"/>
              <w:rPr>
                <w:sz w:val="16"/>
              </w:rPr>
            </w:pPr>
            <w:r>
              <w:rPr>
                <w:sz w:val="16"/>
              </w:rPr>
              <w:t>R5-237255</w:t>
            </w:r>
          </w:p>
        </w:tc>
        <w:tc>
          <w:tcPr>
            <w:tcW w:w="0" w:type="auto"/>
          </w:tcPr>
          <w:p w14:paraId="2B3984CB" w14:textId="77777777" w:rsidR="005C062C" w:rsidRPr="002B438D" w:rsidRDefault="005C062C" w:rsidP="00381CD7">
            <w:pPr>
              <w:pStyle w:val="TAL"/>
              <w:rPr>
                <w:sz w:val="16"/>
              </w:rPr>
            </w:pPr>
            <w:r>
              <w:rPr>
                <w:sz w:val="16"/>
              </w:rPr>
              <w:t>On the MU and TT for FR2 UL MIMO</w:t>
            </w:r>
          </w:p>
        </w:tc>
        <w:tc>
          <w:tcPr>
            <w:tcW w:w="0" w:type="auto"/>
          </w:tcPr>
          <w:p w14:paraId="58A81F0F" w14:textId="77777777" w:rsidR="005C062C" w:rsidRPr="002B438D" w:rsidRDefault="005C062C" w:rsidP="00381CD7">
            <w:pPr>
              <w:pStyle w:val="TAL"/>
              <w:rPr>
                <w:sz w:val="16"/>
              </w:rPr>
            </w:pPr>
            <w:r>
              <w:rPr>
                <w:sz w:val="16"/>
              </w:rPr>
              <w:t>ROHDE &amp; SCHWARZ</w:t>
            </w:r>
          </w:p>
        </w:tc>
        <w:tc>
          <w:tcPr>
            <w:tcW w:w="0" w:type="auto"/>
          </w:tcPr>
          <w:p w14:paraId="44BC6EF2" w14:textId="77777777" w:rsidR="005C062C" w:rsidRPr="002B438D" w:rsidRDefault="005C062C" w:rsidP="00381CD7">
            <w:pPr>
              <w:pStyle w:val="TAL"/>
              <w:rPr>
                <w:sz w:val="16"/>
              </w:rPr>
            </w:pPr>
            <w:r>
              <w:rPr>
                <w:sz w:val="16"/>
              </w:rPr>
              <w:t>revised</w:t>
            </w:r>
          </w:p>
        </w:tc>
        <w:tc>
          <w:tcPr>
            <w:tcW w:w="0" w:type="auto"/>
          </w:tcPr>
          <w:p w14:paraId="0BF9145B" w14:textId="77777777" w:rsidR="005C062C" w:rsidRPr="002B438D" w:rsidRDefault="005C062C" w:rsidP="00381CD7">
            <w:pPr>
              <w:pStyle w:val="TAL"/>
              <w:rPr>
                <w:sz w:val="16"/>
              </w:rPr>
            </w:pPr>
          </w:p>
        </w:tc>
        <w:tc>
          <w:tcPr>
            <w:tcW w:w="0" w:type="auto"/>
          </w:tcPr>
          <w:p w14:paraId="6D8EA3C0" w14:textId="77777777" w:rsidR="005C062C" w:rsidRPr="002B438D" w:rsidRDefault="005C062C" w:rsidP="00381CD7">
            <w:pPr>
              <w:pStyle w:val="TAL"/>
              <w:rPr>
                <w:sz w:val="16"/>
              </w:rPr>
            </w:pPr>
            <w:r>
              <w:rPr>
                <w:sz w:val="16"/>
              </w:rPr>
              <w:t>R5-237726</w:t>
            </w:r>
          </w:p>
        </w:tc>
      </w:tr>
      <w:tr w:rsidR="005C062C" w14:paraId="040289A8" w14:textId="77777777" w:rsidTr="00381CD7">
        <w:tc>
          <w:tcPr>
            <w:tcW w:w="0" w:type="auto"/>
          </w:tcPr>
          <w:p w14:paraId="17EEE812" w14:textId="77777777" w:rsidR="005C062C" w:rsidRPr="002B438D" w:rsidRDefault="005C062C" w:rsidP="00381CD7">
            <w:pPr>
              <w:pStyle w:val="TAL"/>
              <w:rPr>
                <w:sz w:val="16"/>
              </w:rPr>
            </w:pPr>
            <w:r>
              <w:rPr>
                <w:sz w:val="16"/>
              </w:rPr>
              <w:t>R5-237256</w:t>
            </w:r>
          </w:p>
        </w:tc>
        <w:tc>
          <w:tcPr>
            <w:tcW w:w="0" w:type="auto"/>
          </w:tcPr>
          <w:p w14:paraId="4349B116" w14:textId="77777777" w:rsidR="005C062C" w:rsidRPr="002B438D" w:rsidRDefault="005C062C" w:rsidP="00381CD7">
            <w:pPr>
              <w:pStyle w:val="TAL"/>
              <w:rPr>
                <w:sz w:val="16"/>
              </w:rPr>
            </w:pPr>
            <w:r>
              <w:rPr>
                <w:sz w:val="16"/>
              </w:rPr>
              <w:t>Update of MU for FR2 UL MIMO</w:t>
            </w:r>
          </w:p>
        </w:tc>
        <w:tc>
          <w:tcPr>
            <w:tcW w:w="0" w:type="auto"/>
          </w:tcPr>
          <w:p w14:paraId="7D1B7BD2" w14:textId="77777777" w:rsidR="005C062C" w:rsidRPr="002B438D" w:rsidRDefault="005C062C" w:rsidP="00381CD7">
            <w:pPr>
              <w:pStyle w:val="TAL"/>
              <w:rPr>
                <w:sz w:val="16"/>
              </w:rPr>
            </w:pPr>
            <w:r>
              <w:rPr>
                <w:sz w:val="16"/>
              </w:rPr>
              <w:t>ROHDE &amp; SCHWARZ</w:t>
            </w:r>
          </w:p>
        </w:tc>
        <w:tc>
          <w:tcPr>
            <w:tcW w:w="0" w:type="auto"/>
          </w:tcPr>
          <w:p w14:paraId="226A1789" w14:textId="77777777" w:rsidR="005C062C" w:rsidRPr="002B438D" w:rsidRDefault="005C062C" w:rsidP="00381CD7">
            <w:pPr>
              <w:pStyle w:val="TAL"/>
              <w:rPr>
                <w:sz w:val="16"/>
              </w:rPr>
            </w:pPr>
            <w:r>
              <w:rPr>
                <w:sz w:val="16"/>
              </w:rPr>
              <w:t>revised</w:t>
            </w:r>
          </w:p>
        </w:tc>
        <w:tc>
          <w:tcPr>
            <w:tcW w:w="0" w:type="auto"/>
          </w:tcPr>
          <w:p w14:paraId="5B159A24" w14:textId="77777777" w:rsidR="005C062C" w:rsidRPr="002B438D" w:rsidRDefault="005C062C" w:rsidP="00381CD7">
            <w:pPr>
              <w:pStyle w:val="TAL"/>
              <w:rPr>
                <w:sz w:val="16"/>
              </w:rPr>
            </w:pPr>
          </w:p>
        </w:tc>
        <w:tc>
          <w:tcPr>
            <w:tcW w:w="0" w:type="auto"/>
          </w:tcPr>
          <w:p w14:paraId="66C739D5" w14:textId="77777777" w:rsidR="005C062C" w:rsidRPr="002B438D" w:rsidRDefault="005C062C" w:rsidP="00381CD7">
            <w:pPr>
              <w:pStyle w:val="TAL"/>
              <w:rPr>
                <w:sz w:val="16"/>
              </w:rPr>
            </w:pPr>
            <w:r>
              <w:rPr>
                <w:sz w:val="16"/>
              </w:rPr>
              <w:t>R5-237736</w:t>
            </w:r>
          </w:p>
        </w:tc>
      </w:tr>
      <w:tr w:rsidR="005C062C" w14:paraId="73197986" w14:textId="77777777" w:rsidTr="00381CD7">
        <w:tc>
          <w:tcPr>
            <w:tcW w:w="0" w:type="auto"/>
          </w:tcPr>
          <w:p w14:paraId="7067AD5F" w14:textId="77777777" w:rsidR="005C062C" w:rsidRPr="002B438D" w:rsidRDefault="005C062C" w:rsidP="00381CD7">
            <w:pPr>
              <w:pStyle w:val="TAL"/>
              <w:rPr>
                <w:sz w:val="16"/>
              </w:rPr>
            </w:pPr>
            <w:r>
              <w:rPr>
                <w:sz w:val="16"/>
              </w:rPr>
              <w:t>R5-237257</w:t>
            </w:r>
          </w:p>
        </w:tc>
        <w:tc>
          <w:tcPr>
            <w:tcW w:w="0" w:type="auto"/>
          </w:tcPr>
          <w:p w14:paraId="54731051" w14:textId="77777777" w:rsidR="005C062C" w:rsidRPr="002B438D" w:rsidRDefault="005C062C" w:rsidP="00381CD7">
            <w:pPr>
              <w:pStyle w:val="TAL"/>
              <w:rPr>
                <w:sz w:val="16"/>
              </w:rPr>
            </w:pPr>
            <w:r>
              <w:rPr>
                <w:sz w:val="16"/>
              </w:rPr>
              <w:t>Update of MU and TT in FR2 UL MIMO test cases</w:t>
            </w:r>
          </w:p>
        </w:tc>
        <w:tc>
          <w:tcPr>
            <w:tcW w:w="0" w:type="auto"/>
          </w:tcPr>
          <w:p w14:paraId="5D45E88A" w14:textId="77777777" w:rsidR="005C062C" w:rsidRPr="002B438D" w:rsidRDefault="005C062C" w:rsidP="00381CD7">
            <w:pPr>
              <w:pStyle w:val="TAL"/>
              <w:rPr>
                <w:sz w:val="16"/>
              </w:rPr>
            </w:pPr>
            <w:r>
              <w:rPr>
                <w:sz w:val="16"/>
              </w:rPr>
              <w:t>ROHDE &amp; SCHWARZ</w:t>
            </w:r>
          </w:p>
        </w:tc>
        <w:tc>
          <w:tcPr>
            <w:tcW w:w="0" w:type="auto"/>
          </w:tcPr>
          <w:p w14:paraId="5DF6CC4D" w14:textId="77777777" w:rsidR="005C062C" w:rsidRPr="002B438D" w:rsidRDefault="005C062C" w:rsidP="00381CD7">
            <w:pPr>
              <w:pStyle w:val="TAL"/>
              <w:rPr>
                <w:sz w:val="16"/>
              </w:rPr>
            </w:pPr>
            <w:r>
              <w:rPr>
                <w:sz w:val="16"/>
              </w:rPr>
              <w:t>revised</w:t>
            </w:r>
          </w:p>
        </w:tc>
        <w:tc>
          <w:tcPr>
            <w:tcW w:w="0" w:type="auto"/>
          </w:tcPr>
          <w:p w14:paraId="60087B77" w14:textId="77777777" w:rsidR="005C062C" w:rsidRPr="002B438D" w:rsidRDefault="005C062C" w:rsidP="00381CD7">
            <w:pPr>
              <w:pStyle w:val="TAL"/>
              <w:rPr>
                <w:sz w:val="16"/>
              </w:rPr>
            </w:pPr>
          </w:p>
        </w:tc>
        <w:tc>
          <w:tcPr>
            <w:tcW w:w="0" w:type="auto"/>
          </w:tcPr>
          <w:p w14:paraId="407567BC" w14:textId="77777777" w:rsidR="005C062C" w:rsidRPr="002B438D" w:rsidRDefault="005C062C" w:rsidP="00381CD7">
            <w:pPr>
              <w:pStyle w:val="TAL"/>
              <w:rPr>
                <w:sz w:val="16"/>
              </w:rPr>
            </w:pPr>
            <w:r>
              <w:rPr>
                <w:sz w:val="16"/>
              </w:rPr>
              <w:t>R5-237730</w:t>
            </w:r>
          </w:p>
        </w:tc>
      </w:tr>
      <w:tr w:rsidR="005C062C" w14:paraId="39186F7A" w14:textId="77777777" w:rsidTr="00381CD7">
        <w:tc>
          <w:tcPr>
            <w:tcW w:w="0" w:type="auto"/>
          </w:tcPr>
          <w:p w14:paraId="33580EE7" w14:textId="77777777" w:rsidR="005C062C" w:rsidRPr="002B438D" w:rsidRDefault="005C062C" w:rsidP="00381CD7">
            <w:pPr>
              <w:pStyle w:val="TAL"/>
              <w:rPr>
                <w:sz w:val="16"/>
              </w:rPr>
            </w:pPr>
            <w:r>
              <w:rPr>
                <w:sz w:val="16"/>
              </w:rPr>
              <w:t>R5-237258</w:t>
            </w:r>
          </w:p>
        </w:tc>
        <w:tc>
          <w:tcPr>
            <w:tcW w:w="0" w:type="auto"/>
          </w:tcPr>
          <w:p w14:paraId="54408C42" w14:textId="77777777" w:rsidR="005C062C" w:rsidRPr="002B438D" w:rsidRDefault="005C062C" w:rsidP="00381CD7">
            <w:pPr>
              <w:pStyle w:val="TAL"/>
              <w:rPr>
                <w:sz w:val="16"/>
              </w:rPr>
            </w:pPr>
            <w:r>
              <w:rPr>
                <w:sz w:val="16"/>
              </w:rPr>
              <w:t>Editors notes update in FR2 UL MIMO test cases</w:t>
            </w:r>
          </w:p>
        </w:tc>
        <w:tc>
          <w:tcPr>
            <w:tcW w:w="0" w:type="auto"/>
          </w:tcPr>
          <w:p w14:paraId="4B519FBC" w14:textId="77777777" w:rsidR="005C062C" w:rsidRPr="002B438D" w:rsidRDefault="005C062C" w:rsidP="00381CD7">
            <w:pPr>
              <w:pStyle w:val="TAL"/>
              <w:rPr>
                <w:sz w:val="16"/>
              </w:rPr>
            </w:pPr>
            <w:r>
              <w:rPr>
                <w:sz w:val="16"/>
              </w:rPr>
              <w:t>ROHDE &amp; SCHWARZ, Keysight Technologies UK Ltd</w:t>
            </w:r>
          </w:p>
        </w:tc>
        <w:tc>
          <w:tcPr>
            <w:tcW w:w="0" w:type="auto"/>
          </w:tcPr>
          <w:p w14:paraId="1569CE62" w14:textId="77777777" w:rsidR="005C062C" w:rsidRPr="002B438D" w:rsidRDefault="005C062C" w:rsidP="00381CD7">
            <w:pPr>
              <w:pStyle w:val="TAL"/>
              <w:rPr>
                <w:sz w:val="16"/>
              </w:rPr>
            </w:pPr>
            <w:r>
              <w:rPr>
                <w:sz w:val="16"/>
              </w:rPr>
              <w:t>revised</w:t>
            </w:r>
          </w:p>
        </w:tc>
        <w:tc>
          <w:tcPr>
            <w:tcW w:w="0" w:type="auto"/>
          </w:tcPr>
          <w:p w14:paraId="171F4C56" w14:textId="77777777" w:rsidR="005C062C" w:rsidRPr="002B438D" w:rsidRDefault="005C062C" w:rsidP="00381CD7">
            <w:pPr>
              <w:pStyle w:val="TAL"/>
              <w:rPr>
                <w:sz w:val="16"/>
              </w:rPr>
            </w:pPr>
          </w:p>
        </w:tc>
        <w:tc>
          <w:tcPr>
            <w:tcW w:w="0" w:type="auto"/>
          </w:tcPr>
          <w:p w14:paraId="26C044B4" w14:textId="77777777" w:rsidR="005C062C" w:rsidRPr="002B438D" w:rsidRDefault="005C062C" w:rsidP="00381CD7">
            <w:pPr>
              <w:pStyle w:val="TAL"/>
              <w:rPr>
                <w:sz w:val="16"/>
              </w:rPr>
            </w:pPr>
            <w:r>
              <w:rPr>
                <w:sz w:val="16"/>
              </w:rPr>
              <w:t>R5-237732</w:t>
            </w:r>
          </w:p>
        </w:tc>
      </w:tr>
      <w:tr w:rsidR="005C062C" w14:paraId="38C83991" w14:textId="77777777" w:rsidTr="00381CD7">
        <w:tc>
          <w:tcPr>
            <w:tcW w:w="0" w:type="auto"/>
          </w:tcPr>
          <w:p w14:paraId="79797D19" w14:textId="77777777" w:rsidR="005C062C" w:rsidRPr="002B438D" w:rsidRDefault="005C062C" w:rsidP="00381CD7">
            <w:pPr>
              <w:pStyle w:val="TAL"/>
              <w:rPr>
                <w:sz w:val="16"/>
              </w:rPr>
            </w:pPr>
            <w:r>
              <w:rPr>
                <w:sz w:val="16"/>
              </w:rPr>
              <w:t>R5-237259</w:t>
            </w:r>
          </w:p>
        </w:tc>
        <w:tc>
          <w:tcPr>
            <w:tcW w:w="0" w:type="auto"/>
          </w:tcPr>
          <w:p w14:paraId="44C129DC" w14:textId="77777777" w:rsidR="005C062C" w:rsidRPr="002B438D" w:rsidRDefault="005C062C" w:rsidP="00381CD7">
            <w:pPr>
              <w:pStyle w:val="TAL"/>
              <w:rPr>
                <w:sz w:val="16"/>
              </w:rPr>
            </w:pPr>
            <w:r>
              <w:rPr>
                <w:sz w:val="16"/>
              </w:rPr>
              <w:t>Applicability update for FR2 UL MIMO test cases</w:t>
            </w:r>
          </w:p>
        </w:tc>
        <w:tc>
          <w:tcPr>
            <w:tcW w:w="0" w:type="auto"/>
          </w:tcPr>
          <w:p w14:paraId="416FA77A" w14:textId="77777777" w:rsidR="005C062C" w:rsidRPr="002B438D" w:rsidRDefault="005C062C" w:rsidP="00381CD7">
            <w:pPr>
              <w:pStyle w:val="TAL"/>
              <w:rPr>
                <w:sz w:val="16"/>
              </w:rPr>
            </w:pPr>
            <w:r>
              <w:rPr>
                <w:sz w:val="16"/>
              </w:rPr>
              <w:t>ROHDE &amp; SCHWARZ</w:t>
            </w:r>
          </w:p>
        </w:tc>
        <w:tc>
          <w:tcPr>
            <w:tcW w:w="0" w:type="auto"/>
          </w:tcPr>
          <w:p w14:paraId="7378C2E4" w14:textId="77777777" w:rsidR="005C062C" w:rsidRPr="002B438D" w:rsidRDefault="005C062C" w:rsidP="00381CD7">
            <w:pPr>
              <w:pStyle w:val="TAL"/>
              <w:rPr>
                <w:sz w:val="16"/>
              </w:rPr>
            </w:pPr>
            <w:r>
              <w:rPr>
                <w:sz w:val="16"/>
              </w:rPr>
              <w:t>agreed</w:t>
            </w:r>
          </w:p>
        </w:tc>
        <w:tc>
          <w:tcPr>
            <w:tcW w:w="0" w:type="auto"/>
          </w:tcPr>
          <w:p w14:paraId="7AD9A148" w14:textId="77777777" w:rsidR="005C062C" w:rsidRPr="002B438D" w:rsidRDefault="005C062C" w:rsidP="00381CD7">
            <w:pPr>
              <w:pStyle w:val="TAL"/>
              <w:rPr>
                <w:sz w:val="16"/>
              </w:rPr>
            </w:pPr>
          </w:p>
        </w:tc>
        <w:tc>
          <w:tcPr>
            <w:tcW w:w="0" w:type="auto"/>
          </w:tcPr>
          <w:p w14:paraId="0A0D3C1F" w14:textId="77777777" w:rsidR="005C062C" w:rsidRPr="002B438D" w:rsidRDefault="005C062C" w:rsidP="00381CD7">
            <w:pPr>
              <w:pStyle w:val="TAL"/>
              <w:rPr>
                <w:sz w:val="16"/>
              </w:rPr>
            </w:pPr>
          </w:p>
        </w:tc>
      </w:tr>
      <w:tr w:rsidR="005C062C" w14:paraId="72D823E6" w14:textId="77777777" w:rsidTr="00381CD7">
        <w:tc>
          <w:tcPr>
            <w:tcW w:w="0" w:type="auto"/>
          </w:tcPr>
          <w:p w14:paraId="74555460" w14:textId="77777777" w:rsidR="005C062C" w:rsidRPr="002B438D" w:rsidRDefault="005C062C" w:rsidP="00381CD7">
            <w:pPr>
              <w:pStyle w:val="TAL"/>
              <w:rPr>
                <w:sz w:val="16"/>
              </w:rPr>
            </w:pPr>
            <w:r>
              <w:rPr>
                <w:sz w:val="16"/>
              </w:rPr>
              <w:t>R5-237260</w:t>
            </w:r>
          </w:p>
        </w:tc>
        <w:tc>
          <w:tcPr>
            <w:tcW w:w="0" w:type="auto"/>
          </w:tcPr>
          <w:p w14:paraId="0892EBE0" w14:textId="77777777" w:rsidR="005C062C" w:rsidRPr="002B438D" w:rsidRDefault="005C062C" w:rsidP="00381CD7">
            <w:pPr>
              <w:pStyle w:val="TAL"/>
              <w:rPr>
                <w:sz w:val="16"/>
              </w:rPr>
            </w:pPr>
            <w:r>
              <w:rPr>
                <w:sz w:val="16"/>
              </w:rPr>
              <w:t xml:space="preserve">Correction of </w:t>
            </w:r>
            <w:proofErr w:type="spellStart"/>
            <w:r>
              <w:rPr>
                <w:sz w:val="16"/>
              </w:rPr>
              <w:t>Refsens</w:t>
            </w:r>
            <w:proofErr w:type="spellEnd"/>
            <w:r>
              <w:rPr>
                <w:sz w:val="16"/>
              </w:rPr>
              <w:t xml:space="preserve"> EN-DC within FR1</w:t>
            </w:r>
          </w:p>
        </w:tc>
        <w:tc>
          <w:tcPr>
            <w:tcW w:w="0" w:type="auto"/>
          </w:tcPr>
          <w:p w14:paraId="076FB3BD" w14:textId="77777777" w:rsidR="005C062C" w:rsidRPr="002B438D" w:rsidRDefault="005C062C" w:rsidP="00381CD7">
            <w:pPr>
              <w:pStyle w:val="TAL"/>
              <w:rPr>
                <w:sz w:val="16"/>
              </w:rPr>
            </w:pPr>
            <w:r>
              <w:rPr>
                <w:sz w:val="16"/>
              </w:rPr>
              <w:t>ROHDE &amp; SCHWARZ</w:t>
            </w:r>
          </w:p>
        </w:tc>
        <w:tc>
          <w:tcPr>
            <w:tcW w:w="0" w:type="auto"/>
          </w:tcPr>
          <w:p w14:paraId="634F1873" w14:textId="77777777" w:rsidR="005C062C" w:rsidRPr="002B438D" w:rsidRDefault="005C062C" w:rsidP="00381CD7">
            <w:pPr>
              <w:pStyle w:val="TAL"/>
              <w:rPr>
                <w:sz w:val="16"/>
              </w:rPr>
            </w:pPr>
            <w:r>
              <w:rPr>
                <w:sz w:val="16"/>
              </w:rPr>
              <w:t>revised</w:t>
            </w:r>
          </w:p>
        </w:tc>
        <w:tc>
          <w:tcPr>
            <w:tcW w:w="0" w:type="auto"/>
          </w:tcPr>
          <w:p w14:paraId="6C69D5DB" w14:textId="77777777" w:rsidR="005C062C" w:rsidRPr="002B438D" w:rsidRDefault="005C062C" w:rsidP="00381CD7">
            <w:pPr>
              <w:pStyle w:val="TAL"/>
              <w:rPr>
                <w:sz w:val="16"/>
              </w:rPr>
            </w:pPr>
          </w:p>
        </w:tc>
        <w:tc>
          <w:tcPr>
            <w:tcW w:w="0" w:type="auto"/>
          </w:tcPr>
          <w:p w14:paraId="333E29D8" w14:textId="77777777" w:rsidR="005C062C" w:rsidRPr="002B438D" w:rsidRDefault="005C062C" w:rsidP="00381CD7">
            <w:pPr>
              <w:pStyle w:val="TAL"/>
              <w:rPr>
                <w:sz w:val="16"/>
              </w:rPr>
            </w:pPr>
            <w:r>
              <w:rPr>
                <w:sz w:val="16"/>
              </w:rPr>
              <w:t>R5-237668</w:t>
            </w:r>
          </w:p>
        </w:tc>
      </w:tr>
      <w:tr w:rsidR="005C062C" w14:paraId="2365ECEF" w14:textId="77777777" w:rsidTr="00381CD7">
        <w:tc>
          <w:tcPr>
            <w:tcW w:w="0" w:type="auto"/>
          </w:tcPr>
          <w:p w14:paraId="68E625FD" w14:textId="77777777" w:rsidR="005C062C" w:rsidRPr="002B438D" w:rsidRDefault="005C062C" w:rsidP="00381CD7">
            <w:pPr>
              <w:pStyle w:val="TAL"/>
              <w:rPr>
                <w:sz w:val="16"/>
              </w:rPr>
            </w:pPr>
            <w:r>
              <w:rPr>
                <w:sz w:val="16"/>
              </w:rPr>
              <w:t>R5-237261</w:t>
            </w:r>
          </w:p>
        </w:tc>
        <w:tc>
          <w:tcPr>
            <w:tcW w:w="0" w:type="auto"/>
          </w:tcPr>
          <w:p w14:paraId="604C496E" w14:textId="77777777" w:rsidR="005C062C" w:rsidRPr="002B438D" w:rsidRDefault="005C062C" w:rsidP="00381CD7">
            <w:pPr>
              <w:pStyle w:val="TAL"/>
              <w:rPr>
                <w:sz w:val="16"/>
              </w:rPr>
            </w:pPr>
            <w:r>
              <w:rPr>
                <w:sz w:val="16"/>
              </w:rPr>
              <w:t>Editorial correction of FR2 spurious emissions test cases</w:t>
            </w:r>
          </w:p>
        </w:tc>
        <w:tc>
          <w:tcPr>
            <w:tcW w:w="0" w:type="auto"/>
          </w:tcPr>
          <w:p w14:paraId="69A9D7BA" w14:textId="77777777" w:rsidR="005C062C" w:rsidRPr="002B438D" w:rsidRDefault="005C062C" w:rsidP="00381CD7">
            <w:pPr>
              <w:pStyle w:val="TAL"/>
              <w:rPr>
                <w:sz w:val="16"/>
              </w:rPr>
            </w:pPr>
            <w:r>
              <w:rPr>
                <w:sz w:val="16"/>
              </w:rPr>
              <w:t>ROHDE &amp; SCHWARZ</w:t>
            </w:r>
          </w:p>
        </w:tc>
        <w:tc>
          <w:tcPr>
            <w:tcW w:w="0" w:type="auto"/>
          </w:tcPr>
          <w:p w14:paraId="33C5E173" w14:textId="77777777" w:rsidR="005C062C" w:rsidRPr="002B438D" w:rsidRDefault="005C062C" w:rsidP="00381CD7">
            <w:pPr>
              <w:pStyle w:val="TAL"/>
              <w:rPr>
                <w:sz w:val="16"/>
              </w:rPr>
            </w:pPr>
            <w:r>
              <w:rPr>
                <w:sz w:val="16"/>
              </w:rPr>
              <w:t>agreed</w:t>
            </w:r>
          </w:p>
        </w:tc>
        <w:tc>
          <w:tcPr>
            <w:tcW w:w="0" w:type="auto"/>
          </w:tcPr>
          <w:p w14:paraId="4966BB50" w14:textId="77777777" w:rsidR="005C062C" w:rsidRPr="002B438D" w:rsidRDefault="005C062C" w:rsidP="00381CD7">
            <w:pPr>
              <w:pStyle w:val="TAL"/>
              <w:rPr>
                <w:sz w:val="16"/>
              </w:rPr>
            </w:pPr>
          </w:p>
        </w:tc>
        <w:tc>
          <w:tcPr>
            <w:tcW w:w="0" w:type="auto"/>
          </w:tcPr>
          <w:p w14:paraId="052CD14B" w14:textId="77777777" w:rsidR="005C062C" w:rsidRPr="002B438D" w:rsidRDefault="005C062C" w:rsidP="00381CD7">
            <w:pPr>
              <w:pStyle w:val="TAL"/>
              <w:rPr>
                <w:sz w:val="16"/>
              </w:rPr>
            </w:pPr>
          </w:p>
        </w:tc>
      </w:tr>
      <w:tr w:rsidR="005C062C" w14:paraId="33A593F9" w14:textId="77777777" w:rsidTr="00381CD7">
        <w:tc>
          <w:tcPr>
            <w:tcW w:w="0" w:type="auto"/>
          </w:tcPr>
          <w:p w14:paraId="183F59A1" w14:textId="77777777" w:rsidR="005C062C" w:rsidRPr="002B438D" w:rsidRDefault="005C062C" w:rsidP="00381CD7">
            <w:pPr>
              <w:pStyle w:val="TAL"/>
              <w:rPr>
                <w:sz w:val="16"/>
              </w:rPr>
            </w:pPr>
            <w:r>
              <w:rPr>
                <w:sz w:val="16"/>
              </w:rPr>
              <w:t>R5-237262</w:t>
            </w:r>
          </w:p>
        </w:tc>
        <w:tc>
          <w:tcPr>
            <w:tcW w:w="0" w:type="auto"/>
          </w:tcPr>
          <w:p w14:paraId="515E2FEE" w14:textId="77777777" w:rsidR="005C062C" w:rsidRPr="002B438D" w:rsidRDefault="005C062C" w:rsidP="00381CD7">
            <w:pPr>
              <w:pStyle w:val="TAL"/>
              <w:rPr>
                <w:sz w:val="16"/>
              </w:rPr>
            </w:pPr>
            <w:r>
              <w:rPr>
                <w:sz w:val="16"/>
              </w:rPr>
              <w:t>Correction of maximum input power test cases</w:t>
            </w:r>
          </w:p>
        </w:tc>
        <w:tc>
          <w:tcPr>
            <w:tcW w:w="0" w:type="auto"/>
          </w:tcPr>
          <w:p w14:paraId="2561B160" w14:textId="77777777" w:rsidR="005C062C" w:rsidRPr="002B438D" w:rsidRDefault="005C062C" w:rsidP="00381CD7">
            <w:pPr>
              <w:pStyle w:val="TAL"/>
              <w:rPr>
                <w:sz w:val="16"/>
              </w:rPr>
            </w:pPr>
            <w:r>
              <w:rPr>
                <w:sz w:val="16"/>
              </w:rPr>
              <w:t>ROHDE &amp; SCHWARZ</w:t>
            </w:r>
          </w:p>
        </w:tc>
        <w:tc>
          <w:tcPr>
            <w:tcW w:w="0" w:type="auto"/>
          </w:tcPr>
          <w:p w14:paraId="2FDE89A4" w14:textId="77777777" w:rsidR="005C062C" w:rsidRPr="002B438D" w:rsidRDefault="005C062C" w:rsidP="00381CD7">
            <w:pPr>
              <w:pStyle w:val="TAL"/>
              <w:rPr>
                <w:sz w:val="16"/>
              </w:rPr>
            </w:pPr>
            <w:r>
              <w:rPr>
                <w:sz w:val="16"/>
              </w:rPr>
              <w:t>agreed</w:t>
            </w:r>
          </w:p>
        </w:tc>
        <w:tc>
          <w:tcPr>
            <w:tcW w:w="0" w:type="auto"/>
          </w:tcPr>
          <w:p w14:paraId="07532349" w14:textId="77777777" w:rsidR="005C062C" w:rsidRPr="002B438D" w:rsidRDefault="005C062C" w:rsidP="00381CD7">
            <w:pPr>
              <w:pStyle w:val="TAL"/>
              <w:rPr>
                <w:sz w:val="16"/>
              </w:rPr>
            </w:pPr>
          </w:p>
        </w:tc>
        <w:tc>
          <w:tcPr>
            <w:tcW w:w="0" w:type="auto"/>
          </w:tcPr>
          <w:p w14:paraId="1B7D5EAB" w14:textId="77777777" w:rsidR="005C062C" w:rsidRPr="002B438D" w:rsidRDefault="005C062C" w:rsidP="00381CD7">
            <w:pPr>
              <w:pStyle w:val="TAL"/>
              <w:rPr>
                <w:sz w:val="16"/>
              </w:rPr>
            </w:pPr>
          </w:p>
        </w:tc>
      </w:tr>
      <w:tr w:rsidR="005C062C" w14:paraId="30B7FA42" w14:textId="77777777" w:rsidTr="00381CD7">
        <w:tc>
          <w:tcPr>
            <w:tcW w:w="0" w:type="auto"/>
          </w:tcPr>
          <w:p w14:paraId="722A86BA" w14:textId="77777777" w:rsidR="005C062C" w:rsidRPr="002B438D" w:rsidRDefault="005C062C" w:rsidP="00381CD7">
            <w:pPr>
              <w:pStyle w:val="TAL"/>
              <w:rPr>
                <w:sz w:val="16"/>
              </w:rPr>
            </w:pPr>
            <w:r>
              <w:rPr>
                <w:sz w:val="16"/>
              </w:rPr>
              <w:t>R5-237263</w:t>
            </w:r>
          </w:p>
        </w:tc>
        <w:tc>
          <w:tcPr>
            <w:tcW w:w="0" w:type="auto"/>
          </w:tcPr>
          <w:p w14:paraId="647F9484" w14:textId="77777777" w:rsidR="005C062C" w:rsidRPr="002B438D" w:rsidRDefault="005C062C" w:rsidP="00381CD7">
            <w:pPr>
              <w:pStyle w:val="TAL"/>
              <w:rPr>
                <w:sz w:val="16"/>
              </w:rPr>
            </w:pPr>
            <w:r>
              <w:rPr>
                <w:sz w:val="16"/>
              </w:rPr>
              <w:t>Update for DC location in carrier leakage test cases</w:t>
            </w:r>
          </w:p>
        </w:tc>
        <w:tc>
          <w:tcPr>
            <w:tcW w:w="0" w:type="auto"/>
          </w:tcPr>
          <w:p w14:paraId="0D716B0A" w14:textId="77777777" w:rsidR="005C062C" w:rsidRPr="002B438D" w:rsidRDefault="005C062C" w:rsidP="00381CD7">
            <w:pPr>
              <w:pStyle w:val="TAL"/>
              <w:rPr>
                <w:sz w:val="16"/>
              </w:rPr>
            </w:pPr>
            <w:r>
              <w:rPr>
                <w:sz w:val="16"/>
              </w:rPr>
              <w:t>ROHDE &amp; SCHWARZ</w:t>
            </w:r>
          </w:p>
        </w:tc>
        <w:tc>
          <w:tcPr>
            <w:tcW w:w="0" w:type="auto"/>
          </w:tcPr>
          <w:p w14:paraId="5324255D" w14:textId="77777777" w:rsidR="005C062C" w:rsidRPr="002B438D" w:rsidRDefault="005C062C" w:rsidP="00381CD7">
            <w:pPr>
              <w:pStyle w:val="TAL"/>
              <w:rPr>
                <w:sz w:val="16"/>
              </w:rPr>
            </w:pPr>
            <w:r>
              <w:rPr>
                <w:sz w:val="16"/>
              </w:rPr>
              <w:t>agreed</w:t>
            </w:r>
          </w:p>
        </w:tc>
        <w:tc>
          <w:tcPr>
            <w:tcW w:w="0" w:type="auto"/>
          </w:tcPr>
          <w:p w14:paraId="2CBA4C9C" w14:textId="77777777" w:rsidR="005C062C" w:rsidRPr="002B438D" w:rsidRDefault="005C062C" w:rsidP="00381CD7">
            <w:pPr>
              <w:pStyle w:val="TAL"/>
              <w:rPr>
                <w:sz w:val="16"/>
              </w:rPr>
            </w:pPr>
          </w:p>
        </w:tc>
        <w:tc>
          <w:tcPr>
            <w:tcW w:w="0" w:type="auto"/>
          </w:tcPr>
          <w:p w14:paraId="0219BEC3" w14:textId="77777777" w:rsidR="005C062C" w:rsidRPr="002B438D" w:rsidRDefault="005C062C" w:rsidP="00381CD7">
            <w:pPr>
              <w:pStyle w:val="TAL"/>
              <w:rPr>
                <w:sz w:val="16"/>
              </w:rPr>
            </w:pPr>
          </w:p>
        </w:tc>
      </w:tr>
      <w:tr w:rsidR="005C062C" w14:paraId="28BA3362" w14:textId="77777777" w:rsidTr="00381CD7">
        <w:tc>
          <w:tcPr>
            <w:tcW w:w="0" w:type="auto"/>
          </w:tcPr>
          <w:p w14:paraId="1D089165" w14:textId="77777777" w:rsidR="005C062C" w:rsidRPr="002B438D" w:rsidRDefault="005C062C" w:rsidP="00381CD7">
            <w:pPr>
              <w:pStyle w:val="TAL"/>
              <w:rPr>
                <w:sz w:val="16"/>
              </w:rPr>
            </w:pPr>
            <w:r>
              <w:rPr>
                <w:sz w:val="16"/>
              </w:rPr>
              <w:t>R5-237264</w:t>
            </w:r>
          </w:p>
        </w:tc>
        <w:tc>
          <w:tcPr>
            <w:tcW w:w="0" w:type="auto"/>
          </w:tcPr>
          <w:p w14:paraId="6CBE8AE2" w14:textId="77777777" w:rsidR="005C062C" w:rsidRPr="002B438D" w:rsidRDefault="005C062C" w:rsidP="00381CD7">
            <w:pPr>
              <w:pStyle w:val="TAL"/>
              <w:rPr>
                <w:sz w:val="16"/>
              </w:rPr>
            </w:pPr>
            <w:r>
              <w:rPr>
                <w:sz w:val="16"/>
              </w:rPr>
              <w:t>Updates for NR RRC test case 8.1.5.1.1 for NR-NTN</w:t>
            </w:r>
          </w:p>
        </w:tc>
        <w:tc>
          <w:tcPr>
            <w:tcW w:w="0" w:type="auto"/>
          </w:tcPr>
          <w:p w14:paraId="64E2ECF8" w14:textId="77777777" w:rsidR="005C062C" w:rsidRPr="002B438D" w:rsidRDefault="005C062C" w:rsidP="00381CD7">
            <w:pPr>
              <w:pStyle w:val="TAL"/>
              <w:rPr>
                <w:sz w:val="16"/>
              </w:rPr>
            </w:pPr>
            <w:r>
              <w:rPr>
                <w:sz w:val="16"/>
              </w:rPr>
              <w:t>Qualcomm Technologies Int</w:t>
            </w:r>
          </w:p>
        </w:tc>
        <w:tc>
          <w:tcPr>
            <w:tcW w:w="0" w:type="auto"/>
          </w:tcPr>
          <w:p w14:paraId="70A9E372" w14:textId="77777777" w:rsidR="005C062C" w:rsidRPr="002B438D" w:rsidRDefault="005C062C" w:rsidP="00381CD7">
            <w:pPr>
              <w:pStyle w:val="TAL"/>
              <w:rPr>
                <w:sz w:val="16"/>
              </w:rPr>
            </w:pPr>
            <w:r>
              <w:rPr>
                <w:sz w:val="16"/>
              </w:rPr>
              <w:t>withdrawn</w:t>
            </w:r>
          </w:p>
        </w:tc>
        <w:tc>
          <w:tcPr>
            <w:tcW w:w="0" w:type="auto"/>
          </w:tcPr>
          <w:p w14:paraId="40878832" w14:textId="77777777" w:rsidR="005C062C" w:rsidRPr="002B438D" w:rsidRDefault="005C062C" w:rsidP="00381CD7">
            <w:pPr>
              <w:pStyle w:val="TAL"/>
              <w:rPr>
                <w:sz w:val="16"/>
              </w:rPr>
            </w:pPr>
          </w:p>
        </w:tc>
        <w:tc>
          <w:tcPr>
            <w:tcW w:w="0" w:type="auto"/>
          </w:tcPr>
          <w:p w14:paraId="2A80C2B4" w14:textId="77777777" w:rsidR="005C062C" w:rsidRPr="002B438D" w:rsidRDefault="005C062C" w:rsidP="00381CD7">
            <w:pPr>
              <w:pStyle w:val="TAL"/>
              <w:rPr>
                <w:sz w:val="16"/>
              </w:rPr>
            </w:pPr>
          </w:p>
        </w:tc>
      </w:tr>
      <w:tr w:rsidR="005C062C" w14:paraId="176DADC7" w14:textId="77777777" w:rsidTr="00381CD7">
        <w:tc>
          <w:tcPr>
            <w:tcW w:w="0" w:type="auto"/>
          </w:tcPr>
          <w:p w14:paraId="0A51EEBA" w14:textId="77777777" w:rsidR="005C062C" w:rsidRPr="002B438D" w:rsidRDefault="005C062C" w:rsidP="00381CD7">
            <w:pPr>
              <w:pStyle w:val="TAL"/>
              <w:rPr>
                <w:sz w:val="16"/>
              </w:rPr>
            </w:pPr>
            <w:r>
              <w:rPr>
                <w:sz w:val="16"/>
              </w:rPr>
              <w:t>R5-237265</w:t>
            </w:r>
          </w:p>
        </w:tc>
        <w:tc>
          <w:tcPr>
            <w:tcW w:w="0" w:type="auto"/>
          </w:tcPr>
          <w:p w14:paraId="04400AEC" w14:textId="77777777" w:rsidR="005C062C" w:rsidRPr="002B438D" w:rsidRDefault="005C062C" w:rsidP="00381CD7">
            <w:pPr>
              <w:pStyle w:val="TAL"/>
              <w:rPr>
                <w:sz w:val="16"/>
              </w:rPr>
            </w:pPr>
            <w:r>
              <w:rPr>
                <w:sz w:val="16"/>
              </w:rPr>
              <w:t>Update to Table 7.3B.2.3.4.2.1-6: Test Configuration Table for EN-DC configurations</w:t>
            </w:r>
          </w:p>
        </w:tc>
        <w:tc>
          <w:tcPr>
            <w:tcW w:w="0" w:type="auto"/>
          </w:tcPr>
          <w:p w14:paraId="27EFBFCD" w14:textId="77777777" w:rsidR="005C062C" w:rsidRPr="002B438D" w:rsidRDefault="005C062C" w:rsidP="00381CD7">
            <w:pPr>
              <w:pStyle w:val="TAL"/>
              <w:rPr>
                <w:sz w:val="16"/>
              </w:rPr>
            </w:pPr>
            <w:r>
              <w:rPr>
                <w:sz w:val="16"/>
              </w:rPr>
              <w:t>Samsung R&amp;D Institute UK</w:t>
            </w:r>
          </w:p>
        </w:tc>
        <w:tc>
          <w:tcPr>
            <w:tcW w:w="0" w:type="auto"/>
          </w:tcPr>
          <w:p w14:paraId="339DDA90" w14:textId="77777777" w:rsidR="005C062C" w:rsidRPr="002B438D" w:rsidRDefault="005C062C" w:rsidP="00381CD7">
            <w:pPr>
              <w:pStyle w:val="TAL"/>
              <w:rPr>
                <w:sz w:val="16"/>
              </w:rPr>
            </w:pPr>
            <w:r>
              <w:rPr>
                <w:sz w:val="16"/>
              </w:rPr>
              <w:t>revised</w:t>
            </w:r>
          </w:p>
        </w:tc>
        <w:tc>
          <w:tcPr>
            <w:tcW w:w="0" w:type="auto"/>
          </w:tcPr>
          <w:p w14:paraId="49D69DE7" w14:textId="77777777" w:rsidR="005C062C" w:rsidRPr="002B438D" w:rsidRDefault="005C062C" w:rsidP="00381CD7">
            <w:pPr>
              <w:pStyle w:val="TAL"/>
              <w:rPr>
                <w:sz w:val="16"/>
              </w:rPr>
            </w:pPr>
          </w:p>
        </w:tc>
        <w:tc>
          <w:tcPr>
            <w:tcW w:w="0" w:type="auto"/>
          </w:tcPr>
          <w:p w14:paraId="49748DB8" w14:textId="77777777" w:rsidR="005C062C" w:rsidRPr="002B438D" w:rsidRDefault="005C062C" w:rsidP="00381CD7">
            <w:pPr>
              <w:pStyle w:val="TAL"/>
              <w:rPr>
                <w:sz w:val="16"/>
              </w:rPr>
            </w:pPr>
            <w:r>
              <w:rPr>
                <w:sz w:val="16"/>
              </w:rPr>
              <w:t>R5-237669</w:t>
            </w:r>
          </w:p>
        </w:tc>
      </w:tr>
      <w:tr w:rsidR="005C062C" w14:paraId="252CB975" w14:textId="77777777" w:rsidTr="00381CD7">
        <w:tc>
          <w:tcPr>
            <w:tcW w:w="0" w:type="auto"/>
          </w:tcPr>
          <w:p w14:paraId="65B06E47" w14:textId="77777777" w:rsidR="005C062C" w:rsidRPr="002B438D" w:rsidRDefault="005C062C" w:rsidP="00381CD7">
            <w:pPr>
              <w:pStyle w:val="TAL"/>
              <w:rPr>
                <w:sz w:val="16"/>
              </w:rPr>
            </w:pPr>
            <w:r>
              <w:rPr>
                <w:sz w:val="16"/>
              </w:rPr>
              <w:t>R5-237266</w:t>
            </w:r>
          </w:p>
        </w:tc>
        <w:tc>
          <w:tcPr>
            <w:tcW w:w="0" w:type="auto"/>
          </w:tcPr>
          <w:p w14:paraId="3C838278" w14:textId="77777777" w:rsidR="005C062C" w:rsidRPr="002B438D" w:rsidRDefault="005C062C" w:rsidP="00381CD7">
            <w:pPr>
              <w:pStyle w:val="TAL"/>
              <w:rPr>
                <w:sz w:val="16"/>
              </w:rPr>
            </w:pPr>
            <w:r>
              <w:rPr>
                <w:sz w:val="16"/>
              </w:rPr>
              <w:t xml:space="preserve">Update to Note 1 and Note 1a of Table 4.3.1.0A-1: Mid Test Channel bandwidths </w:t>
            </w:r>
          </w:p>
        </w:tc>
        <w:tc>
          <w:tcPr>
            <w:tcW w:w="0" w:type="auto"/>
          </w:tcPr>
          <w:p w14:paraId="1C3105EB" w14:textId="77777777" w:rsidR="005C062C" w:rsidRPr="002B438D" w:rsidRDefault="005C062C" w:rsidP="00381CD7">
            <w:pPr>
              <w:pStyle w:val="TAL"/>
              <w:rPr>
                <w:sz w:val="16"/>
              </w:rPr>
            </w:pPr>
            <w:r>
              <w:rPr>
                <w:sz w:val="16"/>
              </w:rPr>
              <w:t>Samsung R&amp;D Institute UK</w:t>
            </w:r>
          </w:p>
        </w:tc>
        <w:tc>
          <w:tcPr>
            <w:tcW w:w="0" w:type="auto"/>
          </w:tcPr>
          <w:p w14:paraId="1FBCD76C" w14:textId="77777777" w:rsidR="005C062C" w:rsidRPr="002B438D" w:rsidRDefault="005C062C" w:rsidP="00381CD7">
            <w:pPr>
              <w:pStyle w:val="TAL"/>
              <w:rPr>
                <w:sz w:val="16"/>
              </w:rPr>
            </w:pPr>
            <w:r>
              <w:rPr>
                <w:sz w:val="16"/>
              </w:rPr>
              <w:t>revised</w:t>
            </w:r>
          </w:p>
        </w:tc>
        <w:tc>
          <w:tcPr>
            <w:tcW w:w="0" w:type="auto"/>
          </w:tcPr>
          <w:p w14:paraId="2AA115EA" w14:textId="77777777" w:rsidR="005C062C" w:rsidRPr="002B438D" w:rsidRDefault="005C062C" w:rsidP="00381CD7">
            <w:pPr>
              <w:pStyle w:val="TAL"/>
              <w:rPr>
                <w:sz w:val="16"/>
              </w:rPr>
            </w:pPr>
          </w:p>
        </w:tc>
        <w:tc>
          <w:tcPr>
            <w:tcW w:w="0" w:type="auto"/>
          </w:tcPr>
          <w:p w14:paraId="00D27705" w14:textId="77777777" w:rsidR="005C062C" w:rsidRPr="002B438D" w:rsidRDefault="005C062C" w:rsidP="00381CD7">
            <w:pPr>
              <w:pStyle w:val="TAL"/>
              <w:rPr>
                <w:sz w:val="16"/>
              </w:rPr>
            </w:pPr>
            <w:r>
              <w:rPr>
                <w:sz w:val="16"/>
              </w:rPr>
              <w:t>R5-237943</w:t>
            </w:r>
          </w:p>
        </w:tc>
      </w:tr>
      <w:tr w:rsidR="005C062C" w14:paraId="6F03F68D" w14:textId="77777777" w:rsidTr="00381CD7">
        <w:tc>
          <w:tcPr>
            <w:tcW w:w="0" w:type="auto"/>
          </w:tcPr>
          <w:p w14:paraId="3FD391A6" w14:textId="77777777" w:rsidR="005C062C" w:rsidRPr="002B438D" w:rsidRDefault="005C062C" w:rsidP="00381CD7">
            <w:pPr>
              <w:pStyle w:val="TAL"/>
              <w:rPr>
                <w:sz w:val="16"/>
              </w:rPr>
            </w:pPr>
            <w:r>
              <w:rPr>
                <w:sz w:val="16"/>
              </w:rPr>
              <w:t>R5-237267</w:t>
            </w:r>
          </w:p>
        </w:tc>
        <w:tc>
          <w:tcPr>
            <w:tcW w:w="0" w:type="auto"/>
          </w:tcPr>
          <w:p w14:paraId="328771F9" w14:textId="77777777" w:rsidR="005C062C" w:rsidRPr="002B438D" w:rsidRDefault="005C062C" w:rsidP="00381CD7">
            <w:pPr>
              <w:pStyle w:val="TAL"/>
              <w:rPr>
                <w:sz w:val="16"/>
              </w:rPr>
            </w:pPr>
            <w:r>
              <w:rPr>
                <w:sz w:val="16"/>
              </w:rPr>
              <w:t>WP - UE Conformance Test Aspects for NR-based Access to Unlicensed Spectrum</w:t>
            </w:r>
          </w:p>
        </w:tc>
        <w:tc>
          <w:tcPr>
            <w:tcW w:w="0" w:type="auto"/>
          </w:tcPr>
          <w:p w14:paraId="112C2564"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65A32F30" w14:textId="77777777" w:rsidR="005C062C" w:rsidRPr="002B438D" w:rsidRDefault="005C062C" w:rsidP="00381CD7">
            <w:pPr>
              <w:pStyle w:val="TAL"/>
              <w:rPr>
                <w:sz w:val="16"/>
              </w:rPr>
            </w:pPr>
            <w:r>
              <w:rPr>
                <w:sz w:val="16"/>
              </w:rPr>
              <w:t>noted</w:t>
            </w:r>
          </w:p>
        </w:tc>
        <w:tc>
          <w:tcPr>
            <w:tcW w:w="0" w:type="auto"/>
          </w:tcPr>
          <w:p w14:paraId="405637AD" w14:textId="77777777" w:rsidR="005C062C" w:rsidRPr="002B438D" w:rsidRDefault="005C062C" w:rsidP="00381CD7">
            <w:pPr>
              <w:pStyle w:val="TAL"/>
              <w:rPr>
                <w:sz w:val="16"/>
              </w:rPr>
            </w:pPr>
          </w:p>
        </w:tc>
        <w:tc>
          <w:tcPr>
            <w:tcW w:w="0" w:type="auto"/>
          </w:tcPr>
          <w:p w14:paraId="46A2CFA0" w14:textId="77777777" w:rsidR="005C062C" w:rsidRPr="002B438D" w:rsidRDefault="005C062C" w:rsidP="00381CD7">
            <w:pPr>
              <w:pStyle w:val="TAL"/>
              <w:rPr>
                <w:sz w:val="16"/>
              </w:rPr>
            </w:pPr>
          </w:p>
        </w:tc>
      </w:tr>
      <w:tr w:rsidR="005C062C" w14:paraId="4FE84D6A" w14:textId="77777777" w:rsidTr="00381CD7">
        <w:tc>
          <w:tcPr>
            <w:tcW w:w="0" w:type="auto"/>
          </w:tcPr>
          <w:p w14:paraId="06167FBB" w14:textId="77777777" w:rsidR="005C062C" w:rsidRPr="002B438D" w:rsidRDefault="005C062C" w:rsidP="00381CD7">
            <w:pPr>
              <w:pStyle w:val="TAL"/>
              <w:rPr>
                <w:sz w:val="16"/>
              </w:rPr>
            </w:pPr>
            <w:r>
              <w:rPr>
                <w:sz w:val="16"/>
              </w:rPr>
              <w:t>R5-237268</w:t>
            </w:r>
          </w:p>
        </w:tc>
        <w:tc>
          <w:tcPr>
            <w:tcW w:w="0" w:type="auto"/>
          </w:tcPr>
          <w:p w14:paraId="282EC9D4" w14:textId="77777777" w:rsidR="005C062C" w:rsidRPr="002B438D" w:rsidRDefault="005C062C" w:rsidP="00381CD7">
            <w:pPr>
              <w:pStyle w:val="TAL"/>
              <w:rPr>
                <w:sz w:val="16"/>
              </w:rPr>
            </w:pPr>
            <w:r>
              <w:rPr>
                <w:sz w:val="16"/>
              </w:rPr>
              <w:t>SR - UE Conformance Test Aspects for NR-based Access to Unlicensed Spectrum</w:t>
            </w:r>
          </w:p>
        </w:tc>
        <w:tc>
          <w:tcPr>
            <w:tcW w:w="0" w:type="auto"/>
          </w:tcPr>
          <w:p w14:paraId="260199E4"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26798B6F" w14:textId="77777777" w:rsidR="005C062C" w:rsidRPr="002B438D" w:rsidRDefault="005C062C" w:rsidP="00381CD7">
            <w:pPr>
              <w:pStyle w:val="TAL"/>
              <w:rPr>
                <w:sz w:val="16"/>
              </w:rPr>
            </w:pPr>
            <w:r>
              <w:rPr>
                <w:sz w:val="16"/>
              </w:rPr>
              <w:t>noted</w:t>
            </w:r>
          </w:p>
        </w:tc>
        <w:tc>
          <w:tcPr>
            <w:tcW w:w="0" w:type="auto"/>
          </w:tcPr>
          <w:p w14:paraId="1FE6DF5E" w14:textId="77777777" w:rsidR="005C062C" w:rsidRPr="002B438D" w:rsidRDefault="005C062C" w:rsidP="00381CD7">
            <w:pPr>
              <w:pStyle w:val="TAL"/>
              <w:rPr>
                <w:sz w:val="16"/>
              </w:rPr>
            </w:pPr>
          </w:p>
        </w:tc>
        <w:tc>
          <w:tcPr>
            <w:tcW w:w="0" w:type="auto"/>
          </w:tcPr>
          <w:p w14:paraId="7713DBE8" w14:textId="77777777" w:rsidR="005C062C" w:rsidRPr="002B438D" w:rsidRDefault="005C062C" w:rsidP="00381CD7">
            <w:pPr>
              <w:pStyle w:val="TAL"/>
              <w:rPr>
                <w:sz w:val="16"/>
              </w:rPr>
            </w:pPr>
          </w:p>
        </w:tc>
      </w:tr>
      <w:tr w:rsidR="005C062C" w14:paraId="69F6141D" w14:textId="77777777" w:rsidTr="00381CD7">
        <w:tc>
          <w:tcPr>
            <w:tcW w:w="0" w:type="auto"/>
          </w:tcPr>
          <w:p w14:paraId="1DEEB859" w14:textId="77777777" w:rsidR="005C062C" w:rsidRPr="002B438D" w:rsidRDefault="005C062C" w:rsidP="00381CD7">
            <w:pPr>
              <w:pStyle w:val="TAL"/>
              <w:rPr>
                <w:sz w:val="16"/>
              </w:rPr>
            </w:pPr>
            <w:r>
              <w:rPr>
                <w:sz w:val="16"/>
              </w:rPr>
              <w:t>R5-237269</w:t>
            </w:r>
          </w:p>
        </w:tc>
        <w:tc>
          <w:tcPr>
            <w:tcW w:w="0" w:type="auto"/>
          </w:tcPr>
          <w:p w14:paraId="6A22E3D4" w14:textId="77777777" w:rsidR="005C062C" w:rsidRPr="002B438D" w:rsidRDefault="005C062C" w:rsidP="00381CD7">
            <w:pPr>
              <w:pStyle w:val="TAL"/>
              <w:rPr>
                <w:sz w:val="16"/>
              </w:rPr>
            </w:pPr>
            <w:r>
              <w:rPr>
                <w:sz w:val="16"/>
              </w:rPr>
              <w:t>WP UE Conformance Test Aspects - Solutions for NR to support non-terrestrial networks (NTN)</w:t>
            </w:r>
          </w:p>
        </w:tc>
        <w:tc>
          <w:tcPr>
            <w:tcW w:w="0" w:type="auto"/>
          </w:tcPr>
          <w:p w14:paraId="578B3061"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11CBD674" w14:textId="77777777" w:rsidR="005C062C" w:rsidRPr="002B438D" w:rsidRDefault="005C062C" w:rsidP="00381CD7">
            <w:pPr>
              <w:pStyle w:val="TAL"/>
              <w:rPr>
                <w:sz w:val="16"/>
              </w:rPr>
            </w:pPr>
            <w:r>
              <w:rPr>
                <w:sz w:val="16"/>
              </w:rPr>
              <w:t>noted</w:t>
            </w:r>
          </w:p>
        </w:tc>
        <w:tc>
          <w:tcPr>
            <w:tcW w:w="0" w:type="auto"/>
          </w:tcPr>
          <w:p w14:paraId="53EED21E" w14:textId="77777777" w:rsidR="005C062C" w:rsidRPr="002B438D" w:rsidRDefault="005C062C" w:rsidP="00381CD7">
            <w:pPr>
              <w:pStyle w:val="TAL"/>
              <w:rPr>
                <w:sz w:val="16"/>
              </w:rPr>
            </w:pPr>
          </w:p>
        </w:tc>
        <w:tc>
          <w:tcPr>
            <w:tcW w:w="0" w:type="auto"/>
          </w:tcPr>
          <w:p w14:paraId="0BFFA8A9" w14:textId="77777777" w:rsidR="005C062C" w:rsidRPr="002B438D" w:rsidRDefault="005C062C" w:rsidP="00381CD7">
            <w:pPr>
              <w:pStyle w:val="TAL"/>
              <w:rPr>
                <w:sz w:val="16"/>
              </w:rPr>
            </w:pPr>
          </w:p>
        </w:tc>
      </w:tr>
      <w:tr w:rsidR="005C062C" w14:paraId="267F7F51" w14:textId="77777777" w:rsidTr="00381CD7">
        <w:tc>
          <w:tcPr>
            <w:tcW w:w="0" w:type="auto"/>
          </w:tcPr>
          <w:p w14:paraId="206E89A2" w14:textId="77777777" w:rsidR="005C062C" w:rsidRPr="002B438D" w:rsidRDefault="005C062C" w:rsidP="00381CD7">
            <w:pPr>
              <w:pStyle w:val="TAL"/>
              <w:rPr>
                <w:sz w:val="16"/>
              </w:rPr>
            </w:pPr>
            <w:r>
              <w:rPr>
                <w:sz w:val="16"/>
              </w:rPr>
              <w:lastRenderedPageBreak/>
              <w:t>R5-237270</w:t>
            </w:r>
          </w:p>
        </w:tc>
        <w:tc>
          <w:tcPr>
            <w:tcW w:w="0" w:type="auto"/>
          </w:tcPr>
          <w:p w14:paraId="4BA2D14F" w14:textId="77777777" w:rsidR="005C062C" w:rsidRPr="002B438D" w:rsidRDefault="005C062C" w:rsidP="00381CD7">
            <w:pPr>
              <w:pStyle w:val="TAL"/>
              <w:rPr>
                <w:sz w:val="16"/>
              </w:rPr>
            </w:pPr>
            <w:r>
              <w:rPr>
                <w:sz w:val="16"/>
              </w:rPr>
              <w:t>SR UE Conformance Test Aspects - Solutions for NR to support non-terrestrial networks (NTN)</w:t>
            </w:r>
          </w:p>
        </w:tc>
        <w:tc>
          <w:tcPr>
            <w:tcW w:w="0" w:type="auto"/>
          </w:tcPr>
          <w:p w14:paraId="4044AC26"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258D0F97" w14:textId="77777777" w:rsidR="005C062C" w:rsidRPr="002B438D" w:rsidRDefault="005C062C" w:rsidP="00381CD7">
            <w:pPr>
              <w:pStyle w:val="TAL"/>
              <w:rPr>
                <w:sz w:val="16"/>
              </w:rPr>
            </w:pPr>
            <w:r>
              <w:rPr>
                <w:sz w:val="16"/>
              </w:rPr>
              <w:t>noted</w:t>
            </w:r>
          </w:p>
        </w:tc>
        <w:tc>
          <w:tcPr>
            <w:tcW w:w="0" w:type="auto"/>
          </w:tcPr>
          <w:p w14:paraId="2F9BC8E8" w14:textId="77777777" w:rsidR="005C062C" w:rsidRPr="002B438D" w:rsidRDefault="005C062C" w:rsidP="00381CD7">
            <w:pPr>
              <w:pStyle w:val="TAL"/>
              <w:rPr>
                <w:sz w:val="16"/>
              </w:rPr>
            </w:pPr>
          </w:p>
        </w:tc>
        <w:tc>
          <w:tcPr>
            <w:tcW w:w="0" w:type="auto"/>
          </w:tcPr>
          <w:p w14:paraId="067736D7" w14:textId="77777777" w:rsidR="005C062C" w:rsidRPr="002B438D" w:rsidRDefault="005C062C" w:rsidP="00381CD7">
            <w:pPr>
              <w:pStyle w:val="TAL"/>
              <w:rPr>
                <w:sz w:val="16"/>
              </w:rPr>
            </w:pPr>
          </w:p>
        </w:tc>
      </w:tr>
      <w:tr w:rsidR="005C062C" w14:paraId="59F7E729" w14:textId="77777777" w:rsidTr="00381CD7">
        <w:tc>
          <w:tcPr>
            <w:tcW w:w="0" w:type="auto"/>
          </w:tcPr>
          <w:p w14:paraId="04441C86" w14:textId="77777777" w:rsidR="005C062C" w:rsidRPr="002B438D" w:rsidRDefault="005C062C" w:rsidP="00381CD7">
            <w:pPr>
              <w:pStyle w:val="TAL"/>
              <w:rPr>
                <w:sz w:val="16"/>
              </w:rPr>
            </w:pPr>
            <w:r>
              <w:rPr>
                <w:sz w:val="16"/>
              </w:rPr>
              <w:t>R5-237271</w:t>
            </w:r>
          </w:p>
        </w:tc>
        <w:tc>
          <w:tcPr>
            <w:tcW w:w="0" w:type="auto"/>
          </w:tcPr>
          <w:p w14:paraId="4406E8D7" w14:textId="77777777" w:rsidR="005C062C" w:rsidRPr="002B438D" w:rsidRDefault="005C062C" w:rsidP="00381CD7">
            <w:pPr>
              <w:pStyle w:val="TAL"/>
              <w:rPr>
                <w:sz w:val="16"/>
              </w:rPr>
            </w:pPr>
            <w:r>
              <w:rPr>
                <w:sz w:val="16"/>
              </w:rPr>
              <w:t>WP UE Conformance Test Aspects - Further enhancement on NR demodulation performance</w:t>
            </w:r>
          </w:p>
        </w:tc>
        <w:tc>
          <w:tcPr>
            <w:tcW w:w="0" w:type="auto"/>
          </w:tcPr>
          <w:p w14:paraId="581F67BB"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47DB52CA" w14:textId="77777777" w:rsidR="005C062C" w:rsidRPr="002B438D" w:rsidRDefault="005C062C" w:rsidP="00381CD7">
            <w:pPr>
              <w:pStyle w:val="TAL"/>
              <w:rPr>
                <w:sz w:val="16"/>
              </w:rPr>
            </w:pPr>
            <w:r>
              <w:rPr>
                <w:sz w:val="16"/>
              </w:rPr>
              <w:t>reserved</w:t>
            </w:r>
          </w:p>
        </w:tc>
        <w:tc>
          <w:tcPr>
            <w:tcW w:w="0" w:type="auto"/>
          </w:tcPr>
          <w:p w14:paraId="4403F1C4" w14:textId="77777777" w:rsidR="005C062C" w:rsidRPr="002B438D" w:rsidRDefault="005C062C" w:rsidP="00381CD7">
            <w:pPr>
              <w:pStyle w:val="TAL"/>
              <w:rPr>
                <w:sz w:val="16"/>
              </w:rPr>
            </w:pPr>
          </w:p>
        </w:tc>
        <w:tc>
          <w:tcPr>
            <w:tcW w:w="0" w:type="auto"/>
          </w:tcPr>
          <w:p w14:paraId="665EB2A2" w14:textId="77777777" w:rsidR="005C062C" w:rsidRPr="002B438D" w:rsidRDefault="005C062C" w:rsidP="00381CD7">
            <w:pPr>
              <w:pStyle w:val="TAL"/>
              <w:rPr>
                <w:sz w:val="16"/>
              </w:rPr>
            </w:pPr>
          </w:p>
        </w:tc>
      </w:tr>
      <w:tr w:rsidR="005C062C" w14:paraId="3DDB8599" w14:textId="77777777" w:rsidTr="00381CD7">
        <w:tc>
          <w:tcPr>
            <w:tcW w:w="0" w:type="auto"/>
          </w:tcPr>
          <w:p w14:paraId="166C08D5" w14:textId="77777777" w:rsidR="005C062C" w:rsidRPr="002B438D" w:rsidRDefault="005C062C" w:rsidP="00381CD7">
            <w:pPr>
              <w:pStyle w:val="TAL"/>
              <w:rPr>
                <w:sz w:val="16"/>
              </w:rPr>
            </w:pPr>
            <w:r>
              <w:rPr>
                <w:sz w:val="16"/>
              </w:rPr>
              <w:t>R5-237272</w:t>
            </w:r>
          </w:p>
        </w:tc>
        <w:tc>
          <w:tcPr>
            <w:tcW w:w="0" w:type="auto"/>
          </w:tcPr>
          <w:p w14:paraId="499B8D4C" w14:textId="77777777" w:rsidR="005C062C" w:rsidRPr="002B438D" w:rsidRDefault="005C062C" w:rsidP="00381CD7">
            <w:pPr>
              <w:pStyle w:val="TAL"/>
              <w:rPr>
                <w:sz w:val="16"/>
              </w:rPr>
            </w:pPr>
            <w:r>
              <w:rPr>
                <w:sz w:val="16"/>
              </w:rPr>
              <w:t>SR UE Conformance Test Aspects - Further enhancement on NR demodulation performance</w:t>
            </w:r>
          </w:p>
        </w:tc>
        <w:tc>
          <w:tcPr>
            <w:tcW w:w="0" w:type="auto"/>
          </w:tcPr>
          <w:p w14:paraId="6F88861B"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638DB06B" w14:textId="77777777" w:rsidR="005C062C" w:rsidRPr="002B438D" w:rsidRDefault="005C062C" w:rsidP="00381CD7">
            <w:pPr>
              <w:pStyle w:val="TAL"/>
              <w:rPr>
                <w:sz w:val="16"/>
              </w:rPr>
            </w:pPr>
            <w:r>
              <w:rPr>
                <w:sz w:val="16"/>
              </w:rPr>
              <w:t>noted</w:t>
            </w:r>
          </w:p>
        </w:tc>
        <w:tc>
          <w:tcPr>
            <w:tcW w:w="0" w:type="auto"/>
          </w:tcPr>
          <w:p w14:paraId="4DB5E764" w14:textId="77777777" w:rsidR="005C062C" w:rsidRPr="002B438D" w:rsidRDefault="005C062C" w:rsidP="00381CD7">
            <w:pPr>
              <w:pStyle w:val="TAL"/>
              <w:rPr>
                <w:sz w:val="16"/>
              </w:rPr>
            </w:pPr>
          </w:p>
        </w:tc>
        <w:tc>
          <w:tcPr>
            <w:tcW w:w="0" w:type="auto"/>
          </w:tcPr>
          <w:p w14:paraId="567ABE18" w14:textId="77777777" w:rsidR="005C062C" w:rsidRPr="002B438D" w:rsidRDefault="005C062C" w:rsidP="00381CD7">
            <w:pPr>
              <w:pStyle w:val="TAL"/>
              <w:rPr>
                <w:sz w:val="16"/>
              </w:rPr>
            </w:pPr>
            <w:r>
              <w:rPr>
                <w:sz w:val="16"/>
              </w:rPr>
              <w:t>-</w:t>
            </w:r>
          </w:p>
        </w:tc>
      </w:tr>
      <w:tr w:rsidR="005C062C" w14:paraId="5A4CBAC1" w14:textId="77777777" w:rsidTr="00381CD7">
        <w:tc>
          <w:tcPr>
            <w:tcW w:w="0" w:type="auto"/>
          </w:tcPr>
          <w:p w14:paraId="29A1011F" w14:textId="77777777" w:rsidR="005C062C" w:rsidRPr="002B438D" w:rsidRDefault="005C062C" w:rsidP="00381CD7">
            <w:pPr>
              <w:pStyle w:val="TAL"/>
              <w:rPr>
                <w:sz w:val="16"/>
              </w:rPr>
            </w:pPr>
            <w:r>
              <w:rPr>
                <w:sz w:val="16"/>
              </w:rPr>
              <w:t>R5-237273</w:t>
            </w:r>
          </w:p>
        </w:tc>
        <w:tc>
          <w:tcPr>
            <w:tcW w:w="0" w:type="auto"/>
          </w:tcPr>
          <w:p w14:paraId="20B4C121" w14:textId="77777777" w:rsidR="005C062C" w:rsidRPr="002B438D" w:rsidRDefault="005C062C" w:rsidP="00381CD7">
            <w:pPr>
              <w:pStyle w:val="TAL"/>
              <w:rPr>
                <w:sz w:val="16"/>
              </w:rPr>
            </w:pPr>
            <w:r>
              <w:rPr>
                <w:sz w:val="16"/>
              </w:rPr>
              <w:t>WP UE Conformance Test Aspects - Introduction of DL 1024QAM for NR frequency range 1 (FR1)</w:t>
            </w:r>
          </w:p>
        </w:tc>
        <w:tc>
          <w:tcPr>
            <w:tcW w:w="0" w:type="auto"/>
          </w:tcPr>
          <w:p w14:paraId="5161D1AC"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30B5A6A7" w14:textId="77777777" w:rsidR="005C062C" w:rsidRPr="002B438D" w:rsidRDefault="005C062C" w:rsidP="00381CD7">
            <w:pPr>
              <w:pStyle w:val="TAL"/>
              <w:rPr>
                <w:sz w:val="16"/>
              </w:rPr>
            </w:pPr>
            <w:r>
              <w:rPr>
                <w:sz w:val="16"/>
              </w:rPr>
              <w:t>noted</w:t>
            </w:r>
          </w:p>
        </w:tc>
        <w:tc>
          <w:tcPr>
            <w:tcW w:w="0" w:type="auto"/>
          </w:tcPr>
          <w:p w14:paraId="43C70F1D" w14:textId="77777777" w:rsidR="005C062C" w:rsidRPr="002B438D" w:rsidRDefault="005C062C" w:rsidP="00381CD7">
            <w:pPr>
              <w:pStyle w:val="TAL"/>
              <w:rPr>
                <w:sz w:val="16"/>
              </w:rPr>
            </w:pPr>
          </w:p>
        </w:tc>
        <w:tc>
          <w:tcPr>
            <w:tcW w:w="0" w:type="auto"/>
          </w:tcPr>
          <w:p w14:paraId="469B9916" w14:textId="77777777" w:rsidR="005C062C" w:rsidRPr="002B438D" w:rsidRDefault="005C062C" w:rsidP="00381CD7">
            <w:pPr>
              <w:pStyle w:val="TAL"/>
              <w:rPr>
                <w:sz w:val="16"/>
              </w:rPr>
            </w:pPr>
          </w:p>
        </w:tc>
      </w:tr>
      <w:tr w:rsidR="005C062C" w14:paraId="481B04CF" w14:textId="77777777" w:rsidTr="00381CD7">
        <w:tc>
          <w:tcPr>
            <w:tcW w:w="0" w:type="auto"/>
          </w:tcPr>
          <w:p w14:paraId="4CA56F2E" w14:textId="77777777" w:rsidR="005C062C" w:rsidRPr="002B438D" w:rsidRDefault="005C062C" w:rsidP="00381CD7">
            <w:pPr>
              <w:pStyle w:val="TAL"/>
              <w:rPr>
                <w:sz w:val="16"/>
              </w:rPr>
            </w:pPr>
            <w:r>
              <w:rPr>
                <w:sz w:val="16"/>
              </w:rPr>
              <w:t>R5-237274</w:t>
            </w:r>
          </w:p>
        </w:tc>
        <w:tc>
          <w:tcPr>
            <w:tcW w:w="0" w:type="auto"/>
          </w:tcPr>
          <w:p w14:paraId="01A7153A" w14:textId="77777777" w:rsidR="005C062C" w:rsidRPr="002B438D" w:rsidRDefault="005C062C" w:rsidP="00381CD7">
            <w:pPr>
              <w:pStyle w:val="TAL"/>
              <w:rPr>
                <w:sz w:val="16"/>
              </w:rPr>
            </w:pPr>
            <w:r>
              <w:rPr>
                <w:sz w:val="16"/>
              </w:rPr>
              <w:t>SR UE Conformance Test Aspects - Introduction of DL 1024QAM for NR frequency range 1 (FR1)</w:t>
            </w:r>
          </w:p>
        </w:tc>
        <w:tc>
          <w:tcPr>
            <w:tcW w:w="0" w:type="auto"/>
          </w:tcPr>
          <w:p w14:paraId="01E5F990"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6EA3B239" w14:textId="77777777" w:rsidR="005C062C" w:rsidRPr="002B438D" w:rsidRDefault="005C062C" w:rsidP="00381CD7">
            <w:pPr>
              <w:pStyle w:val="TAL"/>
              <w:rPr>
                <w:sz w:val="16"/>
              </w:rPr>
            </w:pPr>
            <w:r>
              <w:rPr>
                <w:sz w:val="16"/>
              </w:rPr>
              <w:t>noted</w:t>
            </w:r>
          </w:p>
        </w:tc>
        <w:tc>
          <w:tcPr>
            <w:tcW w:w="0" w:type="auto"/>
          </w:tcPr>
          <w:p w14:paraId="18F920CB" w14:textId="77777777" w:rsidR="005C062C" w:rsidRPr="002B438D" w:rsidRDefault="005C062C" w:rsidP="00381CD7">
            <w:pPr>
              <w:pStyle w:val="TAL"/>
              <w:rPr>
                <w:sz w:val="16"/>
              </w:rPr>
            </w:pPr>
          </w:p>
        </w:tc>
        <w:tc>
          <w:tcPr>
            <w:tcW w:w="0" w:type="auto"/>
          </w:tcPr>
          <w:p w14:paraId="286BBC14" w14:textId="77777777" w:rsidR="005C062C" w:rsidRPr="002B438D" w:rsidRDefault="005C062C" w:rsidP="00381CD7">
            <w:pPr>
              <w:pStyle w:val="TAL"/>
              <w:rPr>
                <w:sz w:val="16"/>
              </w:rPr>
            </w:pPr>
          </w:p>
        </w:tc>
      </w:tr>
      <w:tr w:rsidR="005C062C" w14:paraId="25BC4BA3" w14:textId="77777777" w:rsidTr="00381CD7">
        <w:tc>
          <w:tcPr>
            <w:tcW w:w="0" w:type="auto"/>
          </w:tcPr>
          <w:p w14:paraId="4F946638" w14:textId="77777777" w:rsidR="005C062C" w:rsidRPr="002B438D" w:rsidRDefault="005C062C" w:rsidP="00381CD7">
            <w:pPr>
              <w:pStyle w:val="TAL"/>
              <w:rPr>
                <w:sz w:val="16"/>
              </w:rPr>
            </w:pPr>
            <w:r>
              <w:rPr>
                <w:sz w:val="16"/>
              </w:rPr>
              <w:t>R5-237275</w:t>
            </w:r>
          </w:p>
        </w:tc>
        <w:tc>
          <w:tcPr>
            <w:tcW w:w="0" w:type="auto"/>
          </w:tcPr>
          <w:p w14:paraId="0B225733" w14:textId="77777777" w:rsidR="005C062C" w:rsidRPr="002B438D" w:rsidRDefault="005C062C" w:rsidP="00381CD7">
            <w:pPr>
              <w:pStyle w:val="TAL"/>
              <w:rPr>
                <w:sz w:val="16"/>
              </w:rPr>
            </w:pPr>
            <w:r>
              <w:rPr>
                <w:sz w:val="16"/>
              </w:rPr>
              <w:t>Draft TS 38.521-5 version 1.1.0</w:t>
            </w:r>
          </w:p>
        </w:tc>
        <w:tc>
          <w:tcPr>
            <w:tcW w:w="0" w:type="auto"/>
          </w:tcPr>
          <w:p w14:paraId="3F7805BC"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7A80DEB3" w14:textId="77777777" w:rsidR="005C062C" w:rsidRPr="002B438D" w:rsidRDefault="005C062C" w:rsidP="00381CD7">
            <w:pPr>
              <w:pStyle w:val="TAL"/>
              <w:rPr>
                <w:sz w:val="16"/>
              </w:rPr>
            </w:pPr>
            <w:r>
              <w:rPr>
                <w:sz w:val="16"/>
              </w:rPr>
              <w:t>approved</w:t>
            </w:r>
          </w:p>
        </w:tc>
        <w:tc>
          <w:tcPr>
            <w:tcW w:w="0" w:type="auto"/>
          </w:tcPr>
          <w:p w14:paraId="3CEC7E53" w14:textId="77777777" w:rsidR="005C062C" w:rsidRPr="002B438D" w:rsidRDefault="005C062C" w:rsidP="00381CD7">
            <w:pPr>
              <w:pStyle w:val="TAL"/>
              <w:rPr>
                <w:sz w:val="16"/>
              </w:rPr>
            </w:pPr>
          </w:p>
        </w:tc>
        <w:tc>
          <w:tcPr>
            <w:tcW w:w="0" w:type="auto"/>
          </w:tcPr>
          <w:p w14:paraId="57B71563" w14:textId="77777777" w:rsidR="005C062C" w:rsidRPr="002B438D" w:rsidRDefault="005C062C" w:rsidP="00381CD7">
            <w:pPr>
              <w:pStyle w:val="TAL"/>
              <w:rPr>
                <w:sz w:val="16"/>
              </w:rPr>
            </w:pPr>
          </w:p>
        </w:tc>
      </w:tr>
      <w:tr w:rsidR="005C062C" w14:paraId="3918C49C" w14:textId="77777777" w:rsidTr="00381CD7">
        <w:tc>
          <w:tcPr>
            <w:tcW w:w="0" w:type="auto"/>
          </w:tcPr>
          <w:p w14:paraId="43AE696E" w14:textId="77777777" w:rsidR="005C062C" w:rsidRPr="002B438D" w:rsidRDefault="005C062C" w:rsidP="00381CD7">
            <w:pPr>
              <w:pStyle w:val="TAL"/>
              <w:rPr>
                <w:sz w:val="16"/>
              </w:rPr>
            </w:pPr>
            <w:r>
              <w:rPr>
                <w:sz w:val="16"/>
              </w:rPr>
              <w:t>R5-237276</w:t>
            </w:r>
          </w:p>
        </w:tc>
        <w:tc>
          <w:tcPr>
            <w:tcW w:w="0" w:type="auto"/>
          </w:tcPr>
          <w:p w14:paraId="150F8A2A" w14:textId="77777777" w:rsidR="005C062C" w:rsidRPr="002B438D" w:rsidRDefault="005C062C" w:rsidP="00381CD7">
            <w:pPr>
              <w:pStyle w:val="TAL"/>
              <w:rPr>
                <w:sz w:val="16"/>
              </w:rPr>
            </w:pPr>
            <w:r>
              <w:rPr>
                <w:sz w:val="16"/>
              </w:rPr>
              <w:t xml:space="preserve">NTN testing </w:t>
            </w:r>
            <w:proofErr w:type="spellStart"/>
            <w:r>
              <w:rPr>
                <w:sz w:val="16"/>
              </w:rPr>
              <w:t>wayforward</w:t>
            </w:r>
            <w:proofErr w:type="spellEnd"/>
          </w:p>
        </w:tc>
        <w:tc>
          <w:tcPr>
            <w:tcW w:w="0" w:type="auto"/>
          </w:tcPr>
          <w:p w14:paraId="103421A3"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3AFB1C6B" w14:textId="77777777" w:rsidR="005C062C" w:rsidRPr="002B438D" w:rsidRDefault="005C062C" w:rsidP="00381CD7">
            <w:pPr>
              <w:pStyle w:val="TAL"/>
              <w:rPr>
                <w:sz w:val="16"/>
              </w:rPr>
            </w:pPr>
            <w:r>
              <w:rPr>
                <w:sz w:val="16"/>
              </w:rPr>
              <w:t>revised</w:t>
            </w:r>
          </w:p>
        </w:tc>
        <w:tc>
          <w:tcPr>
            <w:tcW w:w="0" w:type="auto"/>
          </w:tcPr>
          <w:p w14:paraId="4E7E032C" w14:textId="77777777" w:rsidR="005C062C" w:rsidRPr="002B438D" w:rsidRDefault="005C062C" w:rsidP="00381CD7">
            <w:pPr>
              <w:pStyle w:val="TAL"/>
              <w:rPr>
                <w:sz w:val="16"/>
              </w:rPr>
            </w:pPr>
          </w:p>
        </w:tc>
        <w:tc>
          <w:tcPr>
            <w:tcW w:w="0" w:type="auto"/>
          </w:tcPr>
          <w:p w14:paraId="534C81B4" w14:textId="77777777" w:rsidR="005C062C" w:rsidRPr="002B438D" w:rsidRDefault="005C062C" w:rsidP="00381CD7">
            <w:pPr>
              <w:pStyle w:val="TAL"/>
              <w:rPr>
                <w:sz w:val="16"/>
              </w:rPr>
            </w:pPr>
            <w:r>
              <w:rPr>
                <w:sz w:val="16"/>
              </w:rPr>
              <w:t>R5-237881</w:t>
            </w:r>
          </w:p>
        </w:tc>
      </w:tr>
      <w:tr w:rsidR="005C062C" w14:paraId="78809254" w14:textId="77777777" w:rsidTr="00381CD7">
        <w:tc>
          <w:tcPr>
            <w:tcW w:w="0" w:type="auto"/>
          </w:tcPr>
          <w:p w14:paraId="063B75EF" w14:textId="77777777" w:rsidR="005C062C" w:rsidRPr="002B438D" w:rsidRDefault="005C062C" w:rsidP="00381CD7">
            <w:pPr>
              <w:pStyle w:val="TAL"/>
              <w:rPr>
                <w:sz w:val="16"/>
              </w:rPr>
            </w:pPr>
            <w:r>
              <w:rPr>
                <w:sz w:val="16"/>
              </w:rPr>
              <w:t>R5-237277</w:t>
            </w:r>
          </w:p>
        </w:tc>
        <w:tc>
          <w:tcPr>
            <w:tcW w:w="0" w:type="auto"/>
          </w:tcPr>
          <w:p w14:paraId="3227FC76" w14:textId="77777777" w:rsidR="005C062C" w:rsidRPr="002B438D" w:rsidRDefault="005C062C" w:rsidP="00381CD7">
            <w:pPr>
              <w:pStyle w:val="TAL"/>
              <w:rPr>
                <w:sz w:val="16"/>
              </w:rPr>
            </w:pPr>
            <w:r>
              <w:rPr>
                <w:sz w:val="16"/>
              </w:rPr>
              <w:t xml:space="preserve">Update to </w:t>
            </w:r>
            <w:proofErr w:type="spellStart"/>
            <w:r>
              <w:rPr>
                <w:sz w:val="16"/>
              </w:rPr>
              <w:t>Refsens</w:t>
            </w:r>
            <w:proofErr w:type="spellEnd"/>
            <w:r>
              <w:rPr>
                <w:sz w:val="16"/>
              </w:rPr>
              <w:t xml:space="preserve"> test case 7.3.2 for NTN</w:t>
            </w:r>
          </w:p>
        </w:tc>
        <w:tc>
          <w:tcPr>
            <w:tcW w:w="0" w:type="auto"/>
          </w:tcPr>
          <w:p w14:paraId="430CFBE8"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6428C03B" w14:textId="77777777" w:rsidR="005C062C" w:rsidRPr="002B438D" w:rsidRDefault="005C062C" w:rsidP="00381CD7">
            <w:pPr>
              <w:pStyle w:val="TAL"/>
              <w:rPr>
                <w:sz w:val="16"/>
              </w:rPr>
            </w:pPr>
            <w:r>
              <w:rPr>
                <w:sz w:val="16"/>
              </w:rPr>
              <w:t>revised</w:t>
            </w:r>
          </w:p>
        </w:tc>
        <w:tc>
          <w:tcPr>
            <w:tcW w:w="0" w:type="auto"/>
          </w:tcPr>
          <w:p w14:paraId="0A63862E" w14:textId="77777777" w:rsidR="005C062C" w:rsidRPr="002B438D" w:rsidRDefault="005C062C" w:rsidP="00381CD7">
            <w:pPr>
              <w:pStyle w:val="TAL"/>
              <w:rPr>
                <w:sz w:val="16"/>
              </w:rPr>
            </w:pPr>
          </w:p>
        </w:tc>
        <w:tc>
          <w:tcPr>
            <w:tcW w:w="0" w:type="auto"/>
          </w:tcPr>
          <w:p w14:paraId="271F5805" w14:textId="77777777" w:rsidR="005C062C" w:rsidRPr="002B438D" w:rsidRDefault="005C062C" w:rsidP="00381CD7">
            <w:pPr>
              <w:pStyle w:val="TAL"/>
              <w:rPr>
                <w:sz w:val="16"/>
              </w:rPr>
            </w:pPr>
            <w:r>
              <w:rPr>
                <w:sz w:val="16"/>
              </w:rPr>
              <w:t>R5-237876</w:t>
            </w:r>
          </w:p>
        </w:tc>
      </w:tr>
      <w:tr w:rsidR="005C062C" w14:paraId="180326C6" w14:textId="77777777" w:rsidTr="00381CD7">
        <w:tc>
          <w:tcPr>
            <w:tcW w:w="0" w:type="auto"/>
          </w:tcPr>
          <w:p w14:paraId="777A8A89" w14:textId="77777777" w:rsidR="005C062C" w:rsidRPr="002B438D" w:rsidRDefault="005C062C" w:rsidP="00381CD7">
            <w:pPr>
              <w:pStyle w:val="TAL"/>
              <w:rPr>
                <w:sz w:val="16"/>
              </w:rPr>
            </w:pPr>
            <w:r>
              <w:rPr>
                <w:sz w:val="16"/>
              </w:rPr>
              <w:t>R5-237278</w:t>
            </w:r>
          </w:p>
        </w:tc>
        <w:tc>
          <w:tcPr>
            <w:tcW w:w="0" w:type="auto"/>
          </w:tcPr>
          <w:p w14:paraId="3321AADF" w14:textId="77777777" w:rsidR="005C062C" w:rsidRPr="002B438D" w:rsidRDefault="005C062C" w:rsidP="00381CD7">
            <w:pPr>
              <w:pStyle w:val="TAL"/>
              <w:rPr>
                <w:sz w:val="16"/>
              </w:rPr>
            </w:pPr>
            <w:r>
              <w:rPr>
                <w:sz w:val="16"/>
              </w:rPr>
              <w:t>Update to PDSCH demodulation test cases for NTN</w:t>
            </w:r>
          </w:p>
        </w:tc>
        <w:tc>
          <w:tcPr>
            <w:tcW w:w="0" w:type="auto"/>
          </w:tcPr>
          <w:p w14:paraId="2DA505A7"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2ED6ACF0" w14:textId="77777777" w:rsidR="005C062C" w:rsidRPr="002B438D" w:rsidRDefault="005C062C" w:rsidP="00381CD7">
            <w:pPr>
              <w:pStyle w:val="TAL"/>
              <w:rPr>
                <w:sz w:val="16"/>
              </w:rPr>
            </w:pPr>
            <w:r>
              <w:rPr>
                <w:sz w:val="16"/>
              </w:rPr>
              <w:t>revised</w:t>
            </w:r>
          </w:p>
        </w:tc>
        <w:tc>
          <w:tcPr>
            <w:tcW w:w="0" w:type="auto"/>
          </w:tcPr>
          <w:p w14:paraId="7CB541C9" w14:textId="77777777" w:rsidR="005C062C" w:rsidRPr="002B438D" w:rsidRDefault="005C062C" w:rsidP="00381CD7">
            <w:pPr>
              <w:pStyle w:val="TAL"/>
              <w:rPr>
                <w:sz w:val="16"/>
              </w:rPr>
            </w:pPr>
          </w:p>
        </w:tc>
        <w:tc>
          <w:tcPr>
            <w:tcW w:w="0" w:type="auto"/>
          </w:tcPr>
          <w:p w14:paraId="50A9AA9D" w14:textId="77777777" w:rsidR="005C062C" w:rsidRPr="002B438D" w:rsidRDefault="005C062C" w:rsidP="00381CD7">
            <w:pPr>
              <w:pStyle w:val="TAL"/>
              <w:rPr>
                <w:sz w:val="16"/>
              </w:rPr>
            </w:pPr>
            <w:r>
              <w:rPr>
                <w:sz w:val="16"/>
              </w:rPr>
              <w:t>R5-237877</w:t>
            </w:r>
          </w:p>
        </w:tc>
      </w:tr>
      <w:tr w:rsidR="005C062C" w14:paraId="592449C8" w14:textId="77777777" w:rsidTr="00381CD7">
        <w:tc>
          <w:tcPr>
            <w:tcW w:w="0" w:type="auto"/>
          </w:tcPr>
          <w:p w14:paraId="4BF33652" w14:textId="77777777" w:rsidR="005C062C" w:rsidRPr="002B438D" w:rsidRDefault="005C062C" w:rsidP="00381CD7">
            <w:pPr>
              <w:pStyle w:val="TAL"/>
              <w:rPr>
                <w:sz w:val="16"/>
              </w:rPr>
            </w:pPr>
            <w:r>
              <w:rPr>
                <w:sz w:val="16"/>
              </w:rPr>
              <w:t>R5-237279</w:t>
            </w:r>
          </w:p>
        </w:tc>
        <w:tc>
          <w:tcPr>
            <w:tcW w:w="0" w:type="auto"/>
          </w:tcPr>
          <w:p w14:paraId="4C77D110" w14:textId="77777777" w:rsidR="005C062C" w:rsidRPr="002B438D" w:rsidRDefault="005C062C" w:rsidP="00381CD7">
            <w:pPr>
              <w:pStyle w:val="TAL"/>
              <w:rPr>
                <w:sz w:val="16"/>
              </w:rPr>
            </w:pPr>
            <w:r>
              <w:rPr>
                <w:sz w:val="16"/>
              </w:rPr>
              <w:t>Update to common test environ for NTN</w:t>
            </w:r>
          </w:p>
        </w:tc>
        <w:tc>
          <w:tcPr>
            <w:tcW w:w="0" w:type="auto"/>
          </w:tcPr>
          <w:p w14:paraId="2B9C3485"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2297A6C3" w14:textId="77777777" w:rsidR="005C062C" w:rsidRPr="002B438D" w:rsidRDefault="005C062C" w:rsidP="00381CD7">
            <w:pPr>
              <w:pStyle w:val="TAL"/>
              <w:rPr>
                <w:sz w:val="16"/>
              </w:rPr>
            </w:pPr>
            <w:r>
              <w:rPr>
                <w:sz w:val="16"/>
              </w:rPr>
              <w:t>withdrawn</w:t>
            </w:r>
          </w:p>
        </w:tc>
        <w:tc>
          <w:tcPr>
            <w:tcW w:w="0" w:type="auto"/>
          </w:tcPr>
          <w:p w14:paraId="2EE55584" w14:textId="77777777" w:rsidR="005C062C" w:rsidRPr="002B438D" w:rsidRDefault="005C062C" w:rsidP="00381CD7">
            <w:pPr>
              <w:pStyle w:val="TAL"/>
              <w:rPr>
                <w:sz w:val="16"/>
              </w:rPr>
            </w:pPr>
          </w:p>
        </w:tc>
        <w:tc>
          <w:tcPr>
            <w:tcW w:w="0" w:type="auto"/>
          </w:tcPr>
          <w:p w14:paraId="2F0E7827" w14:textId="77777777" w:rsidR="005C062C" w:rsidRPr="002B438D" w:rsidRDefault="005C062C" w:rsidP="00381CD7">
            <w:pPr>
              <w:pStyle w:val="TAL"/>
              <w:rPr>
                <w:sz w:val="16"/>
              </w:rPr>
            </w:pPr>
          </w:p>
        </w:tc>
      </w:tr>
      <w:tr w:rsidR="005C062C" w14:paraId="4E91D6CD" w14:textId="77777777" w:rsidTr="00381CD7">
        <w:tc>
          <w:tcPr>
            <w:tcW w:w="0" w:type="auto"/>
          </w:tcPr>
          <w:p w14:paraId="602F60C9" w14:textId="77777777" w:rsidR="005C062C" w:rsidRPr="002B438D" w:rsidRDefault="005C062C" w:rsidP="00381CD7">
            <w:pPr>
              <w:pStyle w:val="TAL"/>
              <w:rPr>
                <w:sz w:val="16"/>
              </w:rPr>
            </w:pPr>
            <w:r>
              <w:rPr>
                <w:sz w:val="16"/>
              </w:rPr>
              <w:t>R5-237280</w:t>
            </w:r>
          </w:p>
        </w:tc>
        <w:tc>
          <w:tcPr>
            <w:tcW w:w="0" w:type="auto"/>
          </w:tcPr>
          <w:p w14:paraId="14A0E4C6" w14:textId="77777777" w:rsidR="005C062C" w:rsidRPr="002B438D" w:rsidRDefault="005C062C" w:rsidP="00381CD7">
            <w:pPr>
              <w:pStyle w:val="TAL"/>
              <w:rPr>
                <w:sz w:val="16"/>
              </w:rPr>
            </w:pPr>
            <w:r>
              <w:rPr>
                <w:sz w:val="16"/>
              </w:rPr>
              <w:t>Update to applicability spec for NTN test cases</w:t>
            </w:r>
          </w:p>
        </w:tc>
        <w:tc>
          <w:tcPr>
            <w:tcW w:w="0" w:type="auto"/>
          </w:tcPr>
          <w:p w14:paraId="7B754D07"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5E190239" w14:textId="77777777" w:rsidR="005C062C" w:rsidRPr="002B438D" w:rsidRDefault="005C062C" w:rsidP="00381CD7">
            <w:pPr>
              <w:pStyle w:val="TAL"/>
              <w:rPr>
                <w:sz w:val="16"/>
              </w:rPr>
            </w:pPr>
            <w:r>
              <w:rPr>
                <w:sz w:val="16"/>
              </w:rPr>
              <w:t>revised</w:t>
            </w:r>
          </w:p>
        </w:tc>
        <w:tc>
          <w:tcPr>
            <w:tcW w:w="0" w:type="auto"/>
          </w:tcPr>
          <w:p w14:paraId="00772824" w14:textId="77777777" w:rsidR="005C062C" w:rsidRPr="002B438D" w:rsidRDefault="005C062C" w:rsidP="00381CD7">
            <w:pPr>
              <w:pStyle w:val="TAL"/>
              <w:rPr>
                <w:sz w:val="16"/>
              </w:rPr>
            </w:pPr>
          </w:p>
        </w:tc>
        <w:tc>
          <w:tcPr>
            <w:tcW w:w="0" w:type="auto"/>
          </w:tcPr>
          <w:p w14:paraId="764BA1F9" w14:textId="77777777" w:rsidR="005C062C" w:rsidRPr="002B438D" w:rsidRDefault="005C062C" w:rsidP="00381CD7">
            <w:pPr>
              <w:pStyle w:val="TAL"/>
              <w:rPr>
                <w:sz w:val="16"/>
              </w:rPr>
            </w:pPr>
            <w:r>
              <w:rPr>
                <w:sz w:val="16"/>
              </w:rPr>
              <w:t>R5-237860</w:t>
            </w:r>
          </w:p>
        </w:tc>
      </w:tr>
      <w:tr w:rsidR="005C062C" w14:paraId="7E324407" w14:textId="77777777" w:rsidTr="00381CD7">
        <w:tc>
          <w:tcPr>
            <w:tcW w:w="0" w:type="auto"/>
          </w:tcPr>
          <w:p w14:paraId="4BEA59E7" w14:textId="77777777" w:rsidR="005C062C" w:rsidRPr="002B438D" w:rsidRDefault="005C062C" w:rsidP="00381CD7">
            <w:pPr>
              <w:pStyle w:val="TAL"/>
              <w:rPr>
                <w:sz w:val="16"/>
              </w:rPr>
            </w:pPr>
            <w:r>
              <w:rPr>
                <w:sz w:val="16"/>
              </w:rPr>
              <w:t>R5-237281</w:t>
            </w:r>
          </w:p>
        </w:tc>
        <w:tc>
          <w:tcPr>
            <w:tcW w:w="0" w:type="auto"/>
          </w:tcPr>
          <w:p w14:paraId="7887CE2D" w14:textId="77777777" w:rsidR="005C062C" w:rsidRPr="002B438D" w:rsidRDefault="005C062C" w:rsidP="00381CD7">
            <w:pPr>
              <w:pStyle w:val="TAL"/>
              <w:rPr>
                <w:sz w:val="16"/>
              </w:rPr>
            </w:pPr>
            <w:r>
              <w:rPr>
                <w:sz w:val="16"/>
              </w:rPr>
              <w:t xml:space="preserve">Update to </w:t>
            </w:r>
            <w:proofErr w:type="spellStart"/>
            <w:r>
              <w:rPr>
                <w:sz w:val="16"/>
              </w:rPr>
              <w:t>Refsens</w:t>
            </w:r>
            <w:proofErr w:type="spellEnd"/>
            <w:r>
              <w:rPr>
                <w:sz w:val="16"/>
              </w:rPr>
              <w:t xml:space="preserve"> test case 7.3B for IOT-NTN</w:t>
            </w:r>
          </w:p>
        </w:tc>
        <w:tc>
          <w:tcPr>
            <w:tcW w:w="0" w:type="auto"/>
          </w:tcPr>
          <w:p w14:paraId="0CFD9DB2"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78976730" w14:textId="77777777" w:rsidR="005C062C" w:rsidRPr="002B438D" w:rsidRDefault="005C062C" w:rsidP="00381CD7">
            <w:pPr>
              <w:pStyle w:val="TAL"/>
              <w:rPr>
                <w:sz w:val="16"/>
              </w:rPr>
            </w:pPr>
            <w:r>
              <w:rPr>
                <w:sz w:val="16"/>
              </w:rPr>
              <w:t>withdrawn</w:t>
            </w:r>
          </w:p>
        </w:tc>
        <w:tc>
          <w:tcPr>
            <w:tcW w:w="0" w:type="auto"/>
          </w:tcPr>
          <w:p w14:paraId="635E9F1C" w14:textId="77777777" w:rsidR="005C062C" w:rsidRPr="002B438D" w:rsidRDefault="005C062C" w:rsidP="00381CD7">
            <w:pPr>
              <w:pStyle w:val="TAL"/>
              <w:rPr>
                <w:sz w:val="16"/>
              </w:rPr>
            </w:pPr>
          </w:p>
        </w:tc>
        <w:tc>
          <w:tcPr>
            <w:tcW w:w="0" w:type="auto"/>
          </w:tcPr>
          <w:p w14:paraId="400AECFC" w14:textId="77777777" w:rsidR="005C062C" w:rsidRPr="002B438D" w:rsidRDefault="005C062C" w:rsidP="00381CD7">
            <w:pPr>
              <w:pStyle w:val="TAL"/>
              <w:rPr>
                <w:sz w:val="16"/>
              </w:rPr>
            </w:pPr>
          </w:p>
        </w:tc>
      </w:tr>
      <w:tr w:rsidR="005C062C" w14:paraId="0219CF6E" w14:textId="77777777" w:rsidTr="00381CD7">
        <w:tc>
          <w:tcPr>
            <w:tcW w:w="0" w:type="auto"/>
          </w:tcPr>
          <w:p w14:paraId="6968C17E" w14:textId="77777777" w:rsidR="005C062C" w:rsidRPr="002B438D" w:rsidRDefault="005C062C" w:rsidP="00381CD7">
            <w:pPr>
              <w:pStyle w:val="TAL"/>
              <w:rPr>
                <w:sz w:val="16"/>
              </w:rPr>
            </w:pPr>
            <w:r>
              <w:rPr>
                <w:sz w:val="16"/>
              </w:rPr>
              <w:t>R5-237282</w:t>
            </w:r>
          </w:p>
        </w:tc>
        <w:tc>
          <w:tcPr>
            <w:tcW w:w="0" w:type="auto"/>
          </w:tcPr>
          <w:p w14:paraId="72D3EFD6" w14:textId="77777777" w:rsidR="005C062C" w:rsidRPr="002B438D" w:rsidRDefault="005C062C" w:rsidP="00381CD7">
            <w:pPr>
              <w:pStyle w:val="TAL"/>
              <w:rPr>
                <w:sz w:val="16"/>
              </w:rPr>
            </w:pPr>
            <w:r>
              <w:rPr>
                <w:sz w:val="16"/>
              </w:rPr>
              <w:t xml:space="preserve">Update to NPDSCH </w:t>
            </w:r>
            <w:proofErr w:type="spellStart"/>
            <w:r>
              <w:rPr>
                <w:sz w:val="16"/>
              </w:rPr>
              <w:t>demod</w:t>
            </w:r>
            <w:proofErr w:type="spellEnd"/>
            <w:r>
              <w:rPr>
                <w:sz w:val="16"/>
              </w:rPr>
              <w:t xml:space="preserve"> test case for IOT-NTN</w:t>
            </w:r>
          </w:p>
        </w:tc>
        <w:tc>
          <w:tcPr>
            <w:tcW w:w="0" w:type="auto"/>
          </w:tcPr>
          <w:p w14:paraId="47A4E89E"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1C7CC340" w14:textId="77777777" w:rsidR="005C062C" w:rsidRPr="002B438D" w:rsidRDefault="005C062C" w:rsidP="00381CD7">
            <w:pPr>
              <w:pStyle w:val="TAL"/>
              <w:rPr>
                <w:sz w:val="16"/>
              </w:rPr>
            </w:pPr>
            <w:r>
              <w:rPr>
                <w:sz w:val="16"/>
              </w:rPr>
              <w:t>withdrawn</w:t>
            </w:r>
          </w:p>
        </w:tc>
        <w:tc>
          <w:tcPr>
            <w:tcW w:w="0" w:type="auto"/>
          </w:tcPr>
          <w:p w14:paraId="795B3D85" w14:textId="77777777" w:rsidR="005C062C" w:rsidRPr="002B438D" w:rsidRDefault="005C062C" w:rsidP="00381CD7">
            <w:pPr>
              <w:pStyle w:val="TAL"/>
              <w:rPr>
                <w:sz w:val="16"/>
              </w:rPr>
            </w:pPr>
          </w:p>
        </w:tc>
        <w:tc>
          <w:tcPr>
            <w:tcW w:w="0" w:type="auto"/>
          </w:tcPr>
          <w:p w14:paraId="3C541E43" w14:textId="77777777" w:rsidR="005C062C" w:rsidRPr="002B438D" w:rsidRDefault="005C062C" w:rsidP="00381CD7">
            <w:pPr>
              <w:pStyle w:val="TAL"/>
              <w:rPr>
                <w:sz w:val="16"/>
              </w:rPr>
            </w:pPr>
          </w:p>
        </w:tc>
      </w:tr>
      <w:tr w:rsidR="005C062C" w14:paraId="6CE9D447" w14:textId="77777777" w:rsidTr="00381CD7">
        <w:tc>
          <w:tcPr>
            <w:tcW w:w="0" w:type="auto"/>
          </w:tcPr>
          <w:p w14:paraId="33374F55" w14:textId="77777777" w:rsidR="005C062C" w:rsidRPr="002B438D" w:rsidRDefault="005C062C" w:rsidP="00381CD7">
            <w:pPr>
              <w:pStyle w:val="TAL"/>
              <w:rPr>
                <w:sz w:val="16"/>
              </w:rPr>
            </w:pPr>
            <w:r>
              <w:rPr>
                <w:sz w:val="16"/>
              </w:rPr>
              <w:t>R5-237283</w:t>
            </w:r>
          </w:p>
        </w:tc>
        <w:tc>
          <w:tcPr>
            <w:tcW w:w="0" w:type="auto"/>
          </w:tcPr>
          <w:p w14:paraId="6BEB3556" w14:textId="77777777" w:rsidR="005C062C" w:rsidRPr="002B438D" w:rsidRDefault="005C062C" w:rsidP="00381CD7">
            <w:pPr>
              <w:pStyle w:val="TAL"/>
              <w:rPr>
                <w:sz w:val="16"/>
              </w:rPr>
            </w:pPr>
            <w:r>
              <w:rPr>
                <w:sz w:val="16"/>
              </w:rPr>
              <w:t>Update to common test environ for IOT-NTN</w:t>
            </w:r>
          </w:p>
        </w:tc>
        <w:tc>
          <w:tcPr>
            <w:tcW w:w="0" w:type="auto"/>
          </w:tcPr>
          <w:p w14:paraId="396A23B2"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37E83C74" w14:textId="77777777" w:rsidR="005C062C" w:rsidRPr="002B438D" w:rsidRDefault="005C062C" w:rsidP="00381CD7">
            <w:pPr>
              <w:pStyle w:val="TAL"/>
              <w:rPr>
                <w:sz w:val="16"/>
              </w:rPr>
            </w:pPr>
            <w:r>
              <w:rPr>
                <w:sz w:val="16"/>
              </w:rPr>
              <w:t>withdrawn</w:t>
            </w:r>
          </w:p>
        </w:tc>
        <w:tc>
          <w:tcPr>
            <w:tcW w:w="0" w:type="auto"/>
          </w:tcPr>
          <w:p w14:paraId="63641158" w14:textId="77777777" w:rsidR="005C062C" w:rsidRPr="002B438D" w:rsidRDefault="005C062C" w:rsidP="00381CD7">
            <w:pPr>
              <w:pStyle w:val="TAL"/>
              <w:rPr>
                <w:sz w:val="16"/>
              </w:rPr>
            </w:pPr>
          </w:p>
        </w:tc>
        <w:tc>
          <w:tcPr>
            <w:tcW w:w="0" w:type="auto"/>
          </w:tcPr>
          <w:p w14:paraId="10FA49B1" w14:textId="77777777" w:rsidR="005C062C" w:rsidRPr="002B438D" w:rsidRDefault="005C062C" w:rsidP="00381CD7">
            <w:pPr>
              <w:pStyle w:val="TAL"/>
              <w:rPr>
                <w:sz w:val="16"/>
              </w:rPr>
            </w:pPr>
          </w:p>
        </w:tc>
      </w:tr>
      <w:tr w:rsidR="005C062C" w14:paraId="1C755C92" w14:textId="77777777" w:rsidTr="00381CD7">
        <w:tc>
          <w:tcPr>
            <w:tcW w:w="0" w:type="auto"/>
          </w:tcPr>
          <w:p w14:paraId="6181A4D9" w14:textId="77777777" w:rsidR="005C062C" w:rsidRPr="002B438D" w:rsidRDefault="005C062C" w:rsidP="00381CD7">
            <w:pPr>
              <w:pStyle w:val="TAL"/>
              <w:rPr>
                <w:sz w:val="16"/>
              </w:rPr>
            </w:pPr>
            <w:r>
              <w:rPr>
                <w:sz w:val="16"/>
              </w:rPr>
              <w:t>R5-237284</w:t>
            </w:r>
          </w:p>
        </w:tc>
        <w:tc>
          <w:tcPr>
            <w:tcW w:w="0" w:type="auto"/>
          </w:tcPr>
          <w:p w14:paraId="459DF8D1" w14:textId="77777777" w:rsidR="005C062C" w:rsidRPr="002B438D" w:rsidRDefault="005C062C" w:rsidP="00381CD7">
            <w:pPr>
              <w:pStyle w:val="TAL"/>
              <w:rPr>
                <w:sz w:val="16"/>
              </w:rPr>
            </w:pPr>
            <w:r>
              <w:rPr>
                <w:sz w:val="16"/>
              </w:rPr>
              <w:t>Updates to DL1024QAM simulation results</w:t>
            </w:r>
          </w:p>
        </w:tc>
        <w:tc>
          <w:tcPr>
            <w:tcW w:w="0" w:type="auto"/>
          </w:tcPr>
          <w:p w14:paraId="585F378D"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57E2FCF4" w14:textId="77777777" w:rsidR="005C062C" w:rsidRPr="002B438D" w:rsidRDefault="005C062C" w:rsidP="00381CD7">
            <w:pPr>
              <w:pStyle w:val="TAL"/>
              <w:rPr>
                <w:sz w:val="16"/>
              </w:rPr>
            </w:pPr>
            <w:r>
              <w:rPr>
                <w:sz w:val="16"/>
              </w:rPr>
              <w:t>revised</w:t>
            </w:r>
          </w:p>
        </w:tc>
        <w:tc>
          <w:tcPr>
            <w:tcW w:w="0" w:type="auto"/>
          </w:tcPr>
          <w:p w14:paraId="3A0F0996" w14:textId="77777777" w:rsidR="005C062C" w:rsidRPr="002B438D" w:rsidRDefault="005C062C" w:rsidP="00381CD7">
            <w:pPr>
              <w:pStyle w:val="TAL"/>
              <w:rPr>
                <w:sz w:val="16"/>
              </w:rPr>
            </w:pPr>
          </w:p>
        </w:tc>
        <w:tc>
          <w:tcPr>
            <w:tcW w:w="0" w:type="auto"/>
          </w:tcPr>
          <w:p w14:paraId="6DEF9D60" w14:textId="77777777" w:rsidR="005C062C" w:rsidRPr="002B438D" w:rsidRDefault="005C062C" w:rsidP="00381CD7">
            <w:pPr>
              <w:pStyle w:val="TAL"/>
              <w:rPr>
                <w:sz w:val="16"/>
              </w:rPr>
            </w:pPr>
            <w:r>
              <w:rPr>
                <w:sz w:val="16"/>
              </w:rPr>
              <w:t>R5-237697</w:t>
            </w:r>
          </w:p>
        </w:tc>
      </w:tr>
      <w:tr w:rsidR="005C062C" w14:paraId="783F641C" w14:textId="77777777" w:rsidTr="00381CD7">
        <w:tc>
          <w:tcPr>
            <w:tcW w:w="0" w:type="auto"/>
          </w:tcPr>
          <w:p w14:paraId="5D6D07B5" w14:textId="77777777" w:rsidR="005C062C" w:rsidRPr="002B438D" w:rsidRDefault="005C062C" w:rsidP="00381CD7">
            <w:pPr>
              <w:pStyle w:val="TAL"/>
              <w:rPr>
                <w:sz w:val="16"/>
              </w:rPr>
            </w:pPr>
            <w:r>
              <w:rPr>
                <w:sz w:val="16"/>
              </w:rPr>
              <w:t>R5-237285</w:t>
            </w:r>
          </w:p>
        </w:tc>
        <w:tc>
          <w:tcPr>
            <w:tcW w:w="0" w:type="auto"/>
          </w:tcPr>
          <w:p w14:paraId="3ACD8D36" w14:textId="77777777" w:rsidR="005C062C" w:rsidRPr="002B438D" w:rsidRDefault="005C062C" w:rsidP="00381CD7">
            <w:pPr>
              <w:pStyle w:val="TAL"/>
              <w:rPr>
                <w:sz w:val="16"/>
              </w:rPr>
            </w:pPr>
            <w:r>
              <w:rPr>
                <w:sz w:val="16"/>
              </w:rPr>
              <w:t>Update to DL1024QAM PDSCH test cases</w:t>
            </w:r>
          </w:p>
        </w:tc>
        <w:tc>
          <w:tcPr>
            <w:tcW w:w="0" w:type="auto"/>
          </w:tcPr>
          <w:p w14:paraId="7AAF1E04"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2B1F71A5" w14:textId="77777777" w:rsidR="005C062C" w:rsidRPr="002B438D" w:rsidRDefault="005C062C" w:rsidP="00381CD7">
            <w:pPr>
              <w:pStyle w:val="TAL"/>
              <w:rPr>
                <w:sz w:val="16"/>
              </w:rPr>
            </w:pPr>
            <w:r>
              <w:rPr>
                <w:sz w:val="16"/>
              </w:rPr>
              <w:t>revised</w:t>
            </w:r>
          </w:p>
        </w:tc>
        <w:tc>
          <w:tcPr>
            <w:tcW w:w="0" w:type="auto"/>
          </w:tcPr>
          <w:p w14:paraId="705799E2" w14:textId="77777777" w:rsidR="005C062C" w:rsidRPr="002B438D" w:rsidRDefault="005C062C" w:rsidP="00381CD7">
            <w:pPr>
              <w:pStyle w:val="TAL"/>
              <w:rPr>
                <w:sz w:val="16"/>
              </w:rPr>
            </w:pPr>
          </w:p>
        </w:tc>
        <w:tc>
          <w:tcPr>
            <w:tcW w:w="0" w:type="auto"/>
          </w:tcPr>
          <w:p w14:paraId="6BB77639" w14:textId="77777777" w:rsidR="005C062C" w:rsidRPr="002B438D" w:rsidRDefault="005C062C" w:rsidP="00381CD7">
            <w:pPr>
              <w:pStyle w:val="TAL"/>
              <w:rPr>
                <w:sz w:val="16"/>
              </w:rPr>
            </w:pPr>
            <w:r>
              <w:rPr>
                <w:sz w:val="16"/>
              </w:rPr>
              <w:t>R5-237696</w:t>
            </w:r>
          </w:p>
        </w:tc>
      </w:tr>
      <w:tr w:rsidR="005C062C" w14:paraId="0D938E82" w14:textId="77777777" w:rsidTr="00381CD7">
        <w:tc>
          <w:tcPr>
            <w:tcW w:w="0" w:type="auto"/>
          </w:tcPr>
          <w:p w14:paraId="32F08CAB" w14:textId="77777777" w:rsidR="005C062C" w:rsidRPr="002B438D" w:rsidRDefault="005C062C" w:rsidP="00381CD7">
            <w:pPr>
              <w:pStyle w:val="TAL"/>
              <w:rPr>
                <w:sz w:val="16"/>
              </w:rPr>
            </w:pPr>
            <w:r>
              <w:rPr>
                <w:sz w:val="16"/>
              </w:rPr>
              <w:t>R5-237286</w:t>
            </w:r>
          </w:p>
        </w:tc>
        <w:tc>
          <w:tcPr>
            <w:tcW w:w="0" w:type="auto"/>
          </w:tcPr>
          <w:p w14:paraId="515157C2" w14:textId="77777777" w:rsidR="005C062C" w:rsidRPr="002B438D" w:rsidRDefault="005C062C" w:rsidP="00381CD7">
            <w:pPr>
              <w:pStyle w:val="TAL"/>
              <w:rPr>
                <w:sz w:val="16"/>
              </w:rPr>
            </w:pPr>
            <w:r>
              <w:rPr>
                <w:sz w:val="16"/>
              </w:rPr>
              <w:t xml:space="preserve">Update test procedure for FR1 CA </w:t>
            </w:r>
            <w:proofErr w:type="spellStart"/>
            <w:r>
              <w:rPr>
                <w:sz w:val="16"/>
              </w:rPr>
              <w:t>Demod</w:t>
            </w:r>
            <w:proofErr w:type="spellEnd"/>
            <w:r>
              <w:rPr>
                <w:sz w:val="16"/>
              </w:rPr>
              <w:t xml:space="preserve"> cases</w:t>
            </w:r>
          </w:p>
        </w:tc>
        <w:tc>
          <w:tcPr>
            <w:tcW w:w="0" w:type="auto"/>
          </w:tcPr>
          <w:p w14:paraId="38A08CF0"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024B9667" w14:textId="77777777" w:rsidR="005C062C" w:rsidRPr="002B438D" w:rsidRDefault="005C062C" w:rsidP="00381CD7">
            <w:pPr>
              <w:pStyle w:val="TAL"/>
              <w:rPr>
                <w:sz w:val="16"/>
              </w:rPr>
            </w:pPr>
            <w:r>
              <w:rPr>
                <w:sz w:val="16"/>
              </w:rPr>
              <w:t>agreed</w:t>
            </w:r>
          </w:p>
        </w:tc>
        <w:tc>
          <w:tcPr>
            <w:tcW w:w="0" w:type="auto"/>
          </w:tcPr>
          <w:p w14:paraId="28D59E46" w14:textId="77777777" w:rsidR="005C062C" w:rsidRPr="002B438D" w:rsidRDefault="005C062C" w:rsidP="00381CD7">
            <w:pPr>
              <w:pStyle w:val="TAL"/>
              <w:rPr>
                <w:sz w:val="16"/>
              </w:rPr>
            </w:pPr>
          </w:p>
        </w:tc>
        <w:tc>
          <w:tcPr>
            <w:tcW w:w="0" w:type="auto"/>
          </w:tcPr>
          <w:p w14:paraId="2625A765" w14:textId="77777777" w:rsidR="005C062C" w:rsidRPr="002B438D" w:rsidRDefault="005C062C" w:rsidP="00381CD7">
            <w:pPr>
              <w:pStyle w:val="TAL"/>
              <w:rPr>
                <w:sz w:val="16"/>
              </w:rPr>
            </w:pPr>
          </w:p>
        </w:tc>
      </w:tr>
      <w:tr w:rsidR="005C062C" w14:paraId="2BEFFE7D" w14:textId="77777777" w:rsidTr="00381CD7">
        <w:tc>
          <w:tcPr>
            <w:tcW w:w="0" w:type="auto"/>
          </w:tcPr>
          <w:p w14:paraId="70CEC945" w14:textId="77777777" w:rsidR="005C062C" w:rsidRPr="002B438D" w:rsidRDefault="005C062C" w:rsidP="00381CD7">
            <w:pPr>
              <w:pStyle w:val="TAL"/>
              <w:rPr>
                <w:sz w:val="16"/>
              </w:rPr>
            </w:pPr>
            <w:r>
              <w:rPr>
                <w:sz w:val="16"/>
              </w:rPr>
              <w:t>R5-237287</w:t>
            </w:r>
          </w:p>
        </w:tc>
        <w:tc>
          <w:tcPr>
            <w:tcW w:w="0" w:type="auto"/>
          </w:tcPr>
          <w:p w14:paraId="480C572C" w14:textId="77777777" w:rsidR="005C062C" w:rsidRPr="002B438D" w:rsidRDefault="005C062C" w:rsidP="00381CD7">
            <w:pPr>
              <w:pStyle w:val="TAL"/>
              <w:rPr>
                <w:sz w:val="16"/>
              </w:rPr>
            </w:pPr>
            <w:r>
              <w:rPr>
                <w:sz w:val="16"/>
              </w:rPr>
              <w:t>Add R.PDCCH.1-1.2 FDD and R.PDCCH.2-1.5 to Table G.1.5-2</w:t>
            </w:r>
          </w:p>
        </w:tc>
        <w:tc>
          <w:tcPr>
            <w:tcW w:w="0" w:type="auto"/>
          </w:tcPr>
          <w:p w14:paraId="1C791D9C"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6D71AF5A" w14:textId="77777777" w:rsidR="005C062C" w:rsidRPr="002B438D" w:rsidRDefault="005C062C" w:rsidP="00381CD7">
            <w:pPr>
              <w:pStyle w:val="TAL"/>
              <w:rPr>
                <w:sz w:val="16"/>
              </w:rPr>
            </w:pPr>
            <w:r>
              <w:rPr>
                <w:sz w:val="16"/>
              </w:rPr>
              <w:t>agreed</w:t>
            </w:r>
          </w:p>
        </w:tc>
        <w:tc>
          <w:tcPr>
            <w:tcW w:w="0" w:type="auto"/>
          </w:tcPr>
          <w:p w14:paraId="3D610D0D" w14:textId="77777777" w:rsidR="005C062C" w:rsidRPr="002B438D" w:rsidRDefault="005C062C" w:rsidP="00381CD7">
            <w:pPr>
              <w:pStyle w:val="TAL"/>
              <w:rPr>
                <w:sz w:val="16"/>
              </w:rPr>
            </w:pPr>
          </w:p>
        </w:tc>
        <w:tc>
          <w:tcPr>
            <w:tcW w:w="0" w:type="auto"/>
          </w:tcPr>
          <w:p w14:paraId="4F3E8137" w14:textId="77777777" w:rsidR="005C062C" w:rsidRPr="002B438D" w:rsidRDefault="005C062C" w:rsidP="00381CD7">
            <w:pPr>
              <w:pStyle w:val="TAL"/>
              <w:rPr>
                <w:sz w:val="16"/>
              </w:rPr>
            </w:pPr>
          </w:p>
        </w:tc>
      </w:tr>
      <w:tr w:rsidR="005C062C" w14:paraId="5F1233DC" w14:textId="77777777" w:rsidTr="00381CD7">
        <w:tc>
          <w:tcPr>
            <w:tcW w:w="0" w:type="auto"/>
          </w:tcPr>
          <w:p w14:paraId="3102BD47" w14:textId="77777777" w:rsidR="005C062C" w:rsidRPr="002B438D" w:rsidRDefault="005C062C" w:rsidP="00381CD7">
            <w:pPr>
              <w:pStyle w:val="TAL"/>
              <w:rPr>
                <w:sz w:val="16"/>
              </w:rPr>
            </w:pPr>
            <w:r>
              <w:rPr>
                <w:sz w:val="16"/>
              </w:rPr>
              <w:t>R5-237288</w:t>
            </w:r>
          </w:p>
        </w:tc>
        <w:tc>
          <w:tcPr>
            <w:tcW w:w="0" w:type="auto"/>
          </w:tcPr>
          <w:p w14:paraId="51242BA7" w14:textId="77777777" w:rsidR="005C062C" w:rsidRPr="002B438D" w:rsidRDefault="005C062C" w:rsidP="00381CD7">
            <w:pPr>
              <w:pStyle w:val="TAL"/>
              <w:rPr>
                <w:sz w:val="16"/>
              </w:rPr>
            </w:pPr>
            <w:r>
              <w:rPr>
                <w:sz w:val="16"/>
              </w:rPr>
              <w:t>Add R.PDCCH.2-1.5 and R.PDCCH.2-1.6 to Annex G</w:t>
            </w:r>
          </w:p>
        </w:tc>
        <w:tc>
          <w:tcPr>
            <w:tcW w:w="0" w:type="auto"/>
          </w:tcPr>
          <w:p w14:paraId="73AB7DDB"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150832BF" w14:textId="77777777" w:rsidR="005C062C" w:rsidRPr="002B438D" w:rsidRDefault="005C062C" w:rsidP="00381CD7">
            <w:pPr>
              <w:pStyle w:val="TAL"/>
              <w:rPr>
                <w:sz w:val="16"/>
              </w:rPr>
            </w:pPr>
            <w:r>
              <w:rPr>
                <w:sz w:val="16"/>
              </w:rPr>
              <w:t>agreed</w:t>
            </w:r>
          </w:p>
        </w:tc>
        <w:tc>
          <w:tcPr>
            <w:tcW w:w="0" w:type="auto"/>
          </w:tcPr>
          <w:p w14:paraId="768F8A59" w14:textId="77777777" w:rsidR="005C062C" w:rsidRPr="002B438D" w:rsidRDefault="005C062C" w:rsidP="00381CD7">
            <w:pPr>
              <w:pStyle w:val="TAL"/>
              <w:rPr>
                <w:sz w:val="16"/>
              </w:rPr>
            </w:pPr>
          </w:p>
        </w:tc>
        <w:tc>
          <w:tcPr>
            <w:tcW w:w="0" w:type="auto"/>
          </w:tcPr>
          <w:p w14:paraId="7BBB64AD" w14:textId="77777777" w:rsidR="005C062C" w:rsidRPr="002B438D" w:rsidRDefault="005C062C" w:rsidP="00381CD7">
            <w:pPr>
              <w:pStyle w:val="TAL"/>
              <w:rPr>
                <w:sz w:val="16"/>
              </w:rPr>
            </w:pPr>
          </w:p>
        </w:tc>
      </w:tr>
      <w:tr w:rsidR="005C062C" w14:paraId="479CB45D" w14:textId="77777777" w:rsidTr="00381CD7">
        <w:tc>
          <w:tcPr>
            <w:tcW w:w="0" w:type="auto"/>
          </w:tcPr>
          <w:p w14:paraId="585C783B" w14:textId="77777777" w:rsidR="005C062C" w:rsidRPr="002B438D" w:rsidRDefault="005C062C" w:rsidP="00381CD7">
            <w:pPr>
              <w:pStyle w:val="TAL"/>
              <w:rPr>
                <w:sz w:val="16"/>
              </w:rPr>
            </w:pPr>
            <w:r>
              <w:rPr>
                <w:sz w:val="16"/>
              </w:rPr>
              <w:t>R5-237289</w:t>
            </w:r>
          </w:p>
        </w:tc>
        <w:tc>
          <w:tcPr>
            <w:tcW w:w="0" w:type="auto"/>
          </w:tcPr>
          <w:p w14:paraId="6E7D4C31" w14:textId="77777777" w:rsidR="005C062C" w:rsidRPr="002B438D" w:rsidRDefault="005C062C" w:rsidP="00381CD7">
            <w:pPr>
              <w:pStyle w:val="TAL"/>
              <w:rPr>
                <w:sz w:val="16"/>
              </w:rPr>
            </w:pPr>
            <w:r>
              <w:rPr>
                <w:sz w:val="16"/>
              </w:rPr>
              <w:t xml:space="preserve">Addition of SDR test case for </w:t>
            </w:r>
            <w:proofErr w:type="spellStart"/>
            <w:r>
              <w:rPr>
                <w:sz w:val="16"/>
              </w:rPr>
              <w:t>RedCap</w:t>
            </w:r>
            <w:proofErr w:type="spellEnd"/>
          </w:p>
        </w:tc>
        <w:tc>
          <w:tcPr>
            <w:tcW w:w="0" w:type="auto"/>
          </w:tcPr>
          <w:p w14:paraId="57E0EF0F"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6B3FE4A5" w14:textId="77777777" w:rsidR="005C062C" w:rsidRPr="002B438D" w:rsidRDefault="005C062C" w:rsidP="00381CD7">
            <w:pPr>
              <w:pStyle w:val="TAL"/>
              <w:rPr>
                <w:sz w:val="16"/>
              </w:rPr>
            </w:pPr>
            <w:r>
              <w:rPr>
                <w:sz w:val="16"/>
              </w:rPr>
              <w:t>revised</w:t>
            </w:r>
          </w:p>
        </w:tc>
        <w:tc>
          <w:tcPr>
            <w:tcW w:w="0" w:type="auto"/>
          </w:tcPr>
          <w:p w14:paraId="0D3371C0" w14:textId="77777777" w:rsidR="005C062C" w:rsidRPr="002B438D" w:rsidRDefault="005C062C" w:rsidP="00381CD7">
            <w:pPr>
              <w:pStyle w:val="TAL"/>
              <w:rPr>
                <w:sz w:val="16"/>
              </w:rPr>
            </w:pPr>
          </w:p>
        </w:tc>
        <w:tc>
          <w:tcPr>
            <w:tcW w:w="0" w:type="auto"/>
          </w:tcPr>
          <w:p w14:paraId="099F8422" w14:textId="77777777" w:rsidR="005C062C" w:rsidRPr="002B438D" w:rsidRDefault="005C062C" w:rsidP="00381CD7">
            <w:pPr>
              <w:pStyle w:val="TAL"/>
              <w:rPr>
                <w:sz w:val="16"/>
              </w:rPr>
            </w:pPr>
            <w:r>
              <w:rPr>
                <w:sz w:val="16"/>
              </w:rPr>
              <w:t>R5-237850</w:t>
            </w:r>
          </w:p>
        </w:tc>
      </w:tr>
      <w:tr w:rsidR="005C062C" w14:paraId="1AA2DC6F" w14:textId="77777777" w:rsidTr="00381CD7">
        <w:tc>
          <w:tcPr>
            <w:tcW w:w="0" w:type="auto"/>
          </w:tcPr>
          <w:p w14:paraId="61C02D79" w14:textId="77777777" w:rsidR="005C062C" w:rsidRPr="002B438D" w:rsidRDefault="005C062C" w:rsidP="00381CD7">
            <w:pPr>
              <w:pStyle w:val="TAL"/>
              <w:rPr>
                <w:sz w:val="16"/>
              </w:rPr>
            </w:pPr>
            <w:r>
              <w:rPr>
                <w:sz w:val="16"/>
              </w:rPr>
              <w:t>R5-237290</w:t>
            </w:r>
          </w:p>
        </w:tc>
        <w:tc>
          <w:tcPr>
            <w:tcW w:w="0" w:type="auto"/>
          </w:tcPr>
          <w:p w14:paraId="249D650F" w14:textId="77777777" w:rsidR="005C062C" w:rsidRPr="002B438D" w:rsidRDefault="005C062C" w:rsidP="00381CD7">
            <w:pPr>
              <w:pStyle w:val="TAL"/>
              <w:rPr>
                <w:sz w:val="16"/>
              </w:rPr>
            </w:pPr>
            <w:r>
              <w:rPr>
                <w:sz w:val="16"/>
              </w:rPr>
              <w:t xml:space="preserve">Update test procedure for FR2 CA </w:t>
            </w:r>
            <w:proofErr w:type="spellStart"/>
            <w:r>
              <w:rPr>
                <w:sz w:val="16"/>
              </w:rPr>
              <w:t>Demod</w:t>
            </w:r>
            <w:proofErr w:type="spellEnd"/>
            <w:r>
              <w:rPr>
                <w:sz w:val="16"/>
              </w:rPr>
              <w:t xml:space="preserve"> cases</w:t>
            </w:r>
          </w:p>
        </w:tc>
        <w:tc>
          <w:tcPr>
            <w:tcW w:w="0" w:type="auto"/>
          </w:tcPr>
          <w:p w14:paraId="453AABB8"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76DA7F51" w14:textId="77777777" w:rsidR="005C062C" w:rsidRPr="002B438D" w:rsidRDefault="005C062C" w:rsidP="00381CD7">
            <w:pPr>
              <w:pStyle w:val="TAL"/>
              <w:rPr>
                <w:sz w:val="16"/>
              </w:rPr>
            </w:pPr>
            <w:r>
              <w:rPr>
                <w:sz w:val="16"/>
              </w:rPr>
              <w:t>withdrawn</w:t>
            </w:r>
          </w:p>
        </w:tc>
        <w:tc>
          <w:tcPr>
            <w:tcW w:w="0" w:type="auto"/>
          </w:tcPr>
          <w:p w14:paraId="37533F96" w14:textId="77777777" w:rsidR="005C062C" w:rsidRPr="002B438D" w:rsidRDefault="005C062C" w:rsidP="00381CD7">
            <w:pPr>
              <w:pStyle w:val="TAL"/>
              <w:rPr>
                <w:sz w:val="16"/>
              </w:rPr>
            </w:pPr>
          </w:p>
        </w:tc>
        <w:tc>
          <w:tcPr>
            <w:tcW w:w="0" w:type="auto"/>
          </w:tcPr>
          <w:p w14:paraId="0FBB2C65" w14:textId="77777777" w:rsidR="005C062C" w:rsidRPr="002B438D" w:rsidRDefault="005C062C" w:rsidP="00381CD7">
            <w:pPr>
              <w:pStyle w:val="TAL"/>
              <w:rPr>
                <w:sz w:val="16"/>
              </w:rPr>
            </w:pPr>
          </w:p>
        </w:tc>
      </w:tr>
      <w:tr w:rsidR="005C062C" w14:paraId="794BE922" w14:textId="77777777" w:rsidTr="00381CD7">
        <w:tc>
          <w:tcPr>
            <w:tcW w:w="0" w:type="auto"/>
          </w:tcPr>
          <w:p w14:paraId="74EF5B93" w14:textId="77777777" w:rsidR="005C062C" w:rsidRPr="002B438D" w:rsidRDefault="005C062C" w:rsidP="00381CD7">
            <w:pPr>
              <w:pStyle w:val="TAL"/>
              <w:rPr>
                <w:sz w:val="16"/>
              </w:rPr>
            </w:pPr>
            <w:r>
              <w:rPr>
                <w:sz w:val="16"/>
              </w:rPr>
              <w:t>R5-237291</w:t>
            </w:r>
          </w:p>
        </w:tc>
        <w:tc>
          <w:tcPr>
            <w:tcW w:w="0" w:type="auto"/>
          </w:tcPr>
          <w:p w14:paraId="1D98FAA9" w14:textId="77777777" w:rsidR="005C062C" w:rsidRPr="002B438D" w:rsidRDefault="005C062C" w:rsidP="00381CD7">
            <w:pPr>
              <w:pStyle w:val="TAL"/>
              <w:rPr>
                <w:sz w:val="16"/>
              </w:rPr>
            </w:pPr>
            <w:r>
              <w:rPr>
                <w:sz w:val="16"/>
              </w:rPr>
              <w:t>Correction to measurement channel table for redcap CQI test 6.2.2.2.2.4</w:t>
            </w:r>
          </w:p>
        </w:tc>
        <w:tc>
          <w:tcPr>
            <w:tcW w:w="0" w:type="auto"/>
          </w:tcPr>
          <w:p w14:paraId="10D4DA5F"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50CA3219" w14:textId="77777777" w:rsidR="005C062C" w:rsidRPr="002B438D" w:rsidRDefault="005C062C" w:rsidP="00381CD7">
            <w:pPr>
              <w:pStyle w:val="TAL"/>
              <w:rPr>
                <w:sz w:val="16"/>
              </w:rPr>
            </w:pPr>
            <w:r>
              <w:rPr>
                <w:sz w:val="16"/>
              </w:rPr>
              <w:t>agreed</w:t>
            </w:r>
          </w:p>
        </w:tc>
        <w:tc>
          <w:tcPr>
            <w:tcW w:w="0" w:type="auto"/>
          </w:tcPr>
          <w:p w14:paraId="77F0BCC6" w14:textId="77777777" w:rsidR="005C062C" w:rsidRPr="002B438D" w:rsidRDefault="005C062C" w:rsidP="00381CD7">
            <w:pPr>
              <w:pStyle w:val="TAL"/>
              <w:rPr>
                <w:sz w:val="16"/>
              </w:rPr>
            </w:pPr>
          </w:p>
        </w:tc>
        <w:tc>
          <w:tcPr>
            <w:tcW w:w="0" w:type="auto"/>
          </w:tcPr>
          <w:p w14:paraId="6986F402" w14:textId="77777777" w:rsidR="005C062C" w:rsidRPr="002B438D" w:rsidRDefault="005C062C" w:rsidP="00381CD7">
            <w:pPr>
              <w:pStyle w:val="TAL"/>
              <w:rPr>
                <w:sz w:val="16"/>
              </w:rPr>
            </w:pPr>
          </w:p>
        </w:tc>
      </w:tr>
      <w:tr w:rsidR="005C062C" w14:paraId="472053E4" w14:textId="77777777" w:rsidTr="00381CD7">
        <w:tc>
          <w:tcPr>
            <w:tcW w:w="0" w:type="auto"/>
          </w:tcPr>
          <w:p w14:paraId="703BB994" w14:textId="77777777" w:rsidR="005C062C" w:rsidRPr="002B438D" w:rsidRDefault="005C062C" w:rsidP="00381CD7">
            <w:pPr>
              <w:pStyle w:val="TAL"/>
              <w:rPr>
                <w:sz w:val="16"/>
              </w:rPr>
            </w:pPr>
            <w:r>
              <w:rPr>
                <w:sz w:val="16"/>
              </w:rPr>
              <w:t>R5-237292</w:t>
            </w:r>
          </w:p>
        </w:tc>
        <w:tc>
          <w:tcPr>
            <w:tcW w:w="0" w:type="auto"/>
          </w:tcPr>
          <w:p w14:paraId="3E4B6943" w14:textId="77777777" w:rsidR="005C062C" w:rsidRPr="002B438D" w:rsidRDefault="005C062C" w:rsidP="00381CD7">
            <w:pPr>
              <w:pStyle w:val="TAL"/>
              <w:rPr>
                <w:sz w:val="16"/>
              </w:rPr>
            </w:pPr>
            <w:r>
              <w:rPr>
                <w:sz w:val="16"/>
              </w:rPr>
              <w:t xml:space="preserve">Correction to </w:t>
            </w:r>
            <w:proofErr w:type="spellStart"/>
            <w:r>
              <w:rPr>
                <w:sz w:val="16"/>
              </w:rPr>
              <w:t>reportQuantity</w:t>
            </w:r>
            <w:proofErr w:type="spellEnd"/>
            <w:r>
              <w:rPr>
                <w:sz w:val="16"/>
              </w:rPr>
              <w:t xml:space="preserve"> for 1Tx CQI tests for URLLC cases</w:t>
            </w:r>
          </w:p>
        </w:tc>
        <w:tc>
          <w:tcPr>
            <w:tcW w:w="0" w:type="auto"/>
          </w:tcPr>
          <w:p w14:paraId="6E120AFA"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453BF847" w14:textId="77777777" w:rsidR="005C062C" w:rsidRPr="002B438D" w:rsidRDefault="005C062C" w:rsidP="00381CD7">
            <w:pPr>
              <w:pStyle w:val="TAL"/>
              <w:rPr>
                <w:sz w:val="16"/>
              </w:rPr>
            </w:pPr>
            <w:r>
              <w:rPr>
                <w:sz w:val="16"/>
              </w:rPr>
              <w:t>revised</w:t>
            </w:r>
          </w:p>
        </w:tc>
        <w:tc>
          <w:tcPr>
            <w:tcW w:w="0" w:type="auto"/>
          </w:tcPr>
          <w:p w14:paraId="28B0A585" w14:textId="77777777" w:rsidR="005C062C" w:rsidRPr="002B438D" w:rsidRDefault="005C062C" w:rsidP="00381CD7">
            <w:pPr>
              <w:pStyle w:val="TAL"/>
              <w:rPr>
                <w:sz w:val="16"/>
              </w:rPr>
            </w:pPr>
          </w:p>
        </w:tc>
        <w:tc>
          <w:tcPr>
            <w:tcW w:w="0" w:type="auto"/>
          </w:tcPr>
          <w:p w14:paraId="1BCA9E1C" w14:textId="77777777" w:rsidR="005C062C" w:rsidRPr="002B438D" w:rsidRDefault="005C062C" w:rsidP="00381CD7">
            <w:pPr>
              <w:pStyle w:val="TAL"/>
              <w:rPr>
                <w:sz w:val="16"/>
              </w:rPr>
            </w:pPr>
            <w:r>
              <w:rPr>
                <w:sz w:val="16"/>
              </w:rPr>
              <w:t>R5-237468</w:t>
            </w:r>
          </w:p>
        </w:tc>
      </w:tr>
      <w:tr w:rsidR="005C062C" w14:paraId="5262B5C7" w14:textId="77777777" w:rsidTr="00381CD7">
        <w:tc>
          <w:tcPr>
            <w:tcW w:w="0" w:type="auto"/>
          </w:tcPr>
          <w:p w14:paraId="3E3F22C0" w14:textId="77777777" w:rsidR="005C062C" w:rsidRPr="002B438D" w:rsidRDefault="005C062C" w:rsidP="00381CD7">
            <w:pPr>
              <w:pStyle w:val="TAL"/>
              <w:rPr>
                <w:sz w:val="16"/>
              </w:rPr>
            </w:pPr>
            <w:r>
              <w:rPr>
                <w:sz w:val="16"/>
              </w:rPr>
              <w:t>R5-237293</w:t>
            </w:r>
          </w:p>
        </w:tc>
        <w:tc>
          <w:tcPr>
            <w:tcW w:w="0" w:type="auto"/>
          </w:tcPr>
          <w:p w14:paraId="1725002F" w14:textId="77777777" w:rsidR="005C062C" w:rsidRPr="002B438D" w:rsidRDefault="005C062C" w:rsidP="00381CD7">
            <w:pPr>
              <w:pStyle w:val="TAL"/>
              <w:rPr>
                <w:sz w:val="16"/>
              </w:rPr>
            </w:pPr>
            <w:r>
              <w:rPr>
                <w:sz w:val="16"/>
              </w:rPr>
              <w:t xml:space="preserve">Correction to </w:t>
            </w:r>
            <w:proofErr w:type="spellStart"/>
            <w:r>
              <w:rPr>
                <w:sz w:val="16"/>
              </w:rPr>
              <w:t>reportQuantity</w:t>
            </w:r>
            <w:proofErr w:type="spellEnd"/>
            <w:r>
              <w:rPr>
                <w:sz w:val="16"/>
              </w:rPr>
              <w:t xml:space="preserve"> for 1Tx CQI tests for CA CSI test cases</w:t>
            </w:r>
          </w:p>
        </w:tc>
        <w:tc>
          <w:tcPr>
            <w:tcW w:w="0" w:type="auto"/>
          </w:tcPr>
          <w:p w14:paraId="0184DC27"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60FE65CF" w14:textId="77777777" w:rsidR="005C062C" w:rsidRPr="002B438D" w:rsidRDefault="005C062C" w:rsidP="00381CD7">
            <w:pPr>
              <w:pStyle w:val="TAL"/>
              <w:rPr>
                <w:sz w:val="16"/>
              </w:rPr>
            </w:pPr>
            <w:r>
              <w:rPr>
                <w:sz w:val="16"/>
              </w:rPr>
              <w:t>revised</w:t>
            </w:r>
          </w:p>
        </w:tc>
        <w:tc>
          <w:tcPr>
            <w:tcW w:w="0" w:type="auto"/>
          </w:tcPr>
          <w:p w14:paraId="1A94A566" w14:textId="77777777" w:rsidR="005C062C" w:rsidRPr="002B438D" w:rsidRDefault="005C062C" w:rsidP="00381CD7">
            <w:pPr>
              <w:pStyle w:val="TAL"/>
              <w:rPr>
                <w:sz w:val="16"/>
              </w:rPr>
            </w:pPr>
          </w:p>
        </w:tc>
        <w:tc>
          <w:tcPr>
            <w:tcW w:w="0" w:type="auto"/>
          </w:tcPr>
          <w:p w14:paraId="5399E7E9" w14:textId="77777777" w:rsidR="005C062C" w:rsidRPr="002B438D" w:rsidRDefault="005C062C" w:rsidP="00381CD7">
            <w:pPr>
              <w:pStyle w:val="TAL"/>
              <w:rPr>
                <w:sz w:val="16"/>
              </w:rPr>
            </w:pPr>
            <w:r>
              <w:rPr>
                <w:sz w:val="16"/>
              </w:rPr>
              <w:t>R5-237474</w:t>
            </w:r>
          </w:p>
        </w:tc>
      </w:tr>
      <w:tr w:rsidR="005C062C" w14:paraId="4B54941E" w14:textId="77777777" w:rsidTr="00381CD7">
        <w:tc>
          <w:tcPr>
            <w:tcW w:w="0" w:type="auto"/>
          </w:tcPr>
          <w:p w14:paraId="2FE46EDB" w14:textId="77777777" w:rsidR="005C062C" w:rsidRPr="002B438D" w:rsidRDefault="005C062C" w:rsidP="00381CD7">
            <w:pPr>
              <w:pStyle w:val="TAL"/>
              <w:rPr>
                <w:sz w:val="16"/>
              </w:rPr>
            </w:pPr>
            <w:r>
              <w:rPr>
                <w:sz w:val="16"/>
              </w:rPr>
              <w:t>R5-237294</w:t>
            </w:r>
          </w:p>
        </w:tc>
        <w:tc>
          <w:tcPr>
            <w:tcW w:w="0" w:type="auto"/>
          </w:tcPr>
          <w:p w14:paraId="697DA00C" w14:textId="77777777" w:rsidR="005C062C" w:rsidRPr="002B438D" w:rsidRDefault="005C062C" w:rsidP="00381CD7">
            <w:pPr>
              <w:pStyle w:val="TAL"/>
              <w:rPr>
                <w:sz w:val="16"/>
              </w:rPr>
            </w:pPr>
            <w:r>
              <w:rPr>
                <w:sz w:val="16"/>
              </w:rPr>
              <w:t>TT analysis for FR1 PDSCH with inter-cell interference test cases</w:t>
            </w:r>
          </w:p>
        </w:tc>
        <w:tc>
          <w:tcPr>
            <w:tcW w:w="0" w:type="auto"/>
          </w:tcPr>
          <w:p w14:paraId="1371DA0F"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11C721EE" w14:textId="77777777" w:rsidR="005C062C" w:rsidRPr="002B438D" w:rsidRDefault="005C062C" w:rsidP="00381CD7">
            <w:pPr>
              <w:pStyle w:val="TAL"/>
              <w:rPr>
                <w:sz w:val="16"/>
              </w:rPr>
            </w:pPr>
            <w:r>
              <w:rPr>
                <w:sz w:val="16"/>
              </w:rPr>
              <w:t>revised</w:t>
            </w:r>
          </w:p>
        </w:tc>
        <w:tc>
          <w:tcPr>
            <w:tcW w:w="0" w:type="auto"/>
          </w:tcPr>
          <w:p w14:paraId="1F6D6EF2" w14:textId="77777777" w:rsidR="005C062C" w:rsidRPr="002B438D" w:rsidRDefault="005C062C" w:rsidP="00381CD7">
            <w:pPr>
              <w:pStyle w:val="TAL"/>
              <w:rPr>
                <w:sz w:val="16"/>
              </w:rPr>
            </w:pPr>
          </w:p>
        </w:tc>
        <w:tc>
          <w:tcPr>
            <w:tcW w:w="0" w:type="auto"/>
          </w:tcPr>
          <w:p w14:paraId="4445F854" w14:textId="77777777" w:rsidR="005C062C" w:rsidRPr="002B438D" w:rsidRDefault="005C062C" w:rsidP="00381CD7">
            <w:pPr>
              <w:pStyle w:val="TAL"/>
              <w:rPr>
                <w:sz w:val="16"/>
              </w:rPr>
            </w:pPr>
            <w:r>
              <w:rPr>
                <w:sz w:val="16"/>
              </w:rPr>
              <w:t>R5-237698</w:t>
            </w:r>
          </w:p>
        </w:tc>
      </w:tr>
      <w:tr w:rsidR="005C062C" w14:paraId="67135EAB" w14:textId="77777777" w:rsidTr="00381CD7">
        <w:tc>
          <w:tcPr>
            <w:tcW w:w="0" w:type="auto"/>
          </w:tcPr>
          <w:p w14:paraId="06C3286E" w14:textId="77777777" w:rsidR="005C062C" w:rsidRPr="002B438D" w:rsidRDefault="005C062C" w:rsidP="00381CD7">
            <w:pPr>
              <w:pStyle w:val="TAL"/>
              <w:rPr>
                <w:sz w:val="16"/>
              </w:rPr>
            </w:pPr>
            <w:r>
              <w:rPr>
                <w:sz w:val="16"/>
              </w:rPr>
              <w:t>R5-237295</w:t>
            </w:r>
          </w:p>
        </w:tc>
        <w:tc>
          <w:tcPr>
            <w:tcW w:w="0" w:type="auto"/>
          </w:tcPr>
          <w:p w14:paraId="07F2BC29" w14:textId="77777777" w:rsidR="005C062C" w:rsidRPr="002B438D" w:rsidRDefault="005C062C" w:rsidP="00381CD7">
            <w:pPr>
              <w:pStyle w:val="TAL"/>
              <w:rPr>
                <w:sz w:val="16"/>
              </w:rPr>
            </w:pPr>
            <w:r>
              <w:rPr>
                <w:sz w:val="16"/>
              </w:rPr>
              <w:t>Update to FR1 PDSCH with inter-cell interference test cases</w:t>
            </w:r>
          </w:p>
        </w:tc>
        <w:tc>
          <w:tcPr>
            <w:tcW w:w="0" w:type="auto"/>
          </w:tcPr>
          <w:p w14:paraId="06292D37"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74B852EC" w14:textId="77777777" w:rsidR="005C062C" w:rsidRPr="002B438D" w:rsidRDefault="005C062C" w:rsidP="00381CD7">
            <w:pPr>
              <w:pStyle w:val="TAL"/>
              <w:rPr>
                <w:sz w:val="16"/>
              </w:rPr>
            </w:pPr>
            <w:r>
              <w:rPr>
                <w:sz w:val="16"/>
              </w:rPr>
              <w:t>revised</w:t>
            </w:r>
          </w:p>
        </w:tc>
        <w:tc>
          <w:tcPr>
            <w:tcW w:w="0" w:type="auto"/>
          </w:tcPr>
          <w:p w14:paraId="5E520D8F" w14:textId="77777777" w:rsidR="005C062C" w:rsidRPr="002B438D" w:rsidRDefault="005C062C" w:rsidP="00381CD7">
            <w:pPr>
              <w:pStyle w:val="TAL"/>
              <w:rPr>
                <w:sz w:val="16"/>
              </w:rPr>
            </w:pPr>
          </w:p>
        </w:tc>
        <w:tc>
          <w:tcPr>
            <w:tcW w:w="0" w:type="auto"/>
          </w:tcPr>
          <w:p w14:paraId="0CDF2176" w14:textId="77777777" w:rsidR="005C062C" w:rsidRPr="002B438D" w:rsidRDefault="005C062C" w:rsidP="00381CD7">
            <w:pPr>
              <w:pStyle w:val="TAL"/>
              <w:rPr>
                <w:sz w:val="16"/>
              </w:rPr>
            </w:pPr>
            <w:r>
              <w:rPr>
                <w:sz w:val="16"/>
              </w:rPr>
              <w:t>R5-237932</w:t>
            </w:r>
          </w:p>
        </w:tc>
      </w:tr>
      <w:tr w:rsidR="005C062C" w14:paraId="69661350" w14:textId="77777777" w:rsidTr="00381CD7">
        <w:tc>
          <w:tcPr>
            <w:tcW w:w="0" w:type="auto"/>
          </w:tcPr>
          <w:p w14:paraId="6D23A5CD" w14:textId="77777777" w:rsidR="005C062C" w:rsidRPr="002B438D" w:rsidRDefault="005C062C" w:rsidP="00381CD7">
            <w:pPr>
              <w:pStyle w:val="TAL"/>
              <w:rPr>
                <w:sz w:val="16"/>
              </w:rPr>
            </w:pPr>
            <w:r>
              <w:rPr>
                <w:sz w:val="16"/>
              </w:rPr>
              <w:t>R5-237296</w:t>
            </w:r>
          </w:p>
        </w:tc>
        <w:tc>
          <w:tcPr>
            <w:tcW w:w="0" w:type="auto"/>
          </w:tcPr>
          <w:p w14:paraId="0B9CA7F5" w14:textId="77777777" w:rsidR="005C062C" w:rsidRPr="002B438D" w:rsidRDefault="005C062C" w:rsidP="00381CD7">
            <w:pPr>
              <w:pStyle w:val="TAL"/>
              <w:rPr>
                <w:sz w:val="16"/>
              </w:rPr>
            </w:pPr>
            <w:r>
              <w:rPr>
                <w:sz w:val="16"/>
              </w:rPr>
              <w:t>Satellite access configuration update</w:t>
            </w:r>
          </w:p>
        </w:tc>
        <w:tc>
          <w:tcPr>
            <w:tcW w:w="0" w:type="auto"/>
          </w:tcPr>
          <w:p w14:paraId="13E4067F" w14:textId="77777777" w:rsidR="005C062C" w:rsidRPr="002B438D" w:rsidRDefault="005C062C" w:rsidP="00381CD7">
            <w:pPr>
              <w:pStyle w:val="TAL"/>
              <w:rPr>
                <w:sz w:val="16"/>
              </w:rPr>
            </w:pPr>
            <w:r>
              <w:rPr>
                <w:sz w:val="16"/>
              </w:rPr>
              <w:t>Keysight Technologies UK Ltd</w:t>
            </w:r>
          </w:p>
        </w:tc>
        <w:tc>
          <w:tcPr>
            <w:tcW w:w="0" w:type="auto"/>
          </w:tcPr>
          <w:p w14:paraId="2DD9FB39" w14:textId="77777777" w:rsidR="005C062C" w:rsidRPr="002B438D" w:rsidRDefault="005C062C" w:rsidP="00381CD7">
            <w:pPr>
              <w:pStyle w:val="TAL"/>
              <w:rPr>
                <w:sz w:val="16"/>
              </w:rPr>
            </w:pPr>
            <w:r>
              <w:rPr>
                <w:sz w:val="16"/>
              </w:rPr>
              <w:t>withdrawn</w:t>
            </w:r>
          </w:p>
        </w:tc>
        <w:tc>
          <w:tcPr>
            <w:tcW w:w="0" w:type="auto"/>
          </w:tcPr>
          <w:p w14:paraId="1E877F51" w14:textId="77777777" w:rsidR="005C062C" w:rsidRPr="002B438D" w:rsidRDefault="005C062C" w:rsidP="00381CD7">
            <w:pPr>
              <w:pStyle w:val="TAL"/>
              <w:rPr>
                <w:sz w:val="16"/>
              </w:rPr>
            </w:pPr>
          </w:p>
        </w:tc>
        <w:tc>
          <w:tcPr>
            <w:tcW w:w="0" w:type="auto"/>
          </w:tcPr>
          <w:p w14:paraId="4F2C1673" w14:textId="77777777" w:rsidR="005C062C" w:rsidRPr="002B438D" w:rsidRDefault="005C062C" w:rsidP="00381CD7">
            <w:pPr>
              <w:pStyle w:val="TAL"/>
              <w:rPr>
                <w:sz w:val="16"/>
              </w:rPr>
            </w:pPr>
          </w:p>
        </w:tc>
      </w:tr>
      <w:tr w:rsidR="005C062C" w14:paraId="701ED7AC" w14:textId="77777777" w:rsidTr="00381CD7">
        <w:tc>
          <w:tcPr>
            <w:tcW w:w="0" w:type="auto"/>
          </w:tcPr>
          <w:p w14:paraId="0BFFE697" w14:textId="77777777" w:rsidR="005C062C" w:rsidRPr="002B438D" w:rsidRDefault="005C062C" w:rsidP="00381CD7">
            <w:pPr>
              <w:pStyle w:val="TAL"/>
              <w:rPr>
                <w:sz w:val="16"/>
              </w:rPr>
            </w:pPr>
            <w:r>
              <w:rPr>
                <w:sz w:val="16"/>
              </w:rPr>
              <w:t>R5-237297</w:t>
            </w:r>
          </w:p>
        </w:tc>
        <w:tc>
          <w:tcPr>
            <w:tcW w:w="0" w:type="auto"/>
          </w:tcPr>
          <w:p w14:paraId="733DF25D" w14:textId="77777777" w:rsidR="005C062C" w:rsidRPr="002B438D" w:rsidRDefault="005C062C" w:rsidP="00381CD7">
            <w:pPr>
              <w:pStyle w:val="TAL"/>
              <w:rPr>
                <w:sz w:val="16"/>
              </w:rPr>
            </w:pPr>
            <w:r>
              <w:rPr>
                <w:sz w:val="16"/>
              </w:rPr>
              <w:t>RAN5 Vice Chair nomination</w:t>
            </w:r>
          </w:p>
        </w:tc>
        <w:tc>
          <w:tcPr>
            <w:tcW w:w="0" w:type="auto"/>
          </w:tcPr>
          <w:p w14:paraId="2A87CCE0" w14:textId="77777777" w:rsidR="005C062C" w:rsidRPr="002B438D" w:rsidRDefault="005C062C" w:rsidP="00381CD7">
            <w:pPr>
              <w:pStyle w:val="TAL"/>
              <w:rPr>
                <w:sz w:val="16"/>
              </w:rPr>
            </w:pPr>
            <w:r>
              <w:rPr>
                <w:sz w:val="16"/>
              </w:rPr>
              <w:t>ETSI Secretariat</w:t>
            </w:r>
          </w:p>
        </w:tc>
        <w:tc>
          <w:tcPr>
            <w:tcW w:w="0" w:type="auto"/>
          </w:tcPr>
          <w:p w14:paraId="36CB8737" w14:textId="77777777" w:rsidR="005C062C" w:rsidRPr="002B438D" w:rsidRDefault="005C062C" w:rsidP="00381CD7">
            <w:pPr>
              <w:pStyle w:val="TAL"/>
              <w:rPr>
                <w:sz w:val="16"/>
              </w:rPr>
            </w:pPr>
            <w:r>
              <w:rPr>
                <w:sz w:val="16"/>
              </w:rPr>
              <w:t>noted</w:t>
            </w:r>
          </w:p>
        </w:tc>
        <w:tc>
          <w:tcPr>
            <w:tcW w:w="0" w:type="auto"/>
          </w:tcPr>
          <w:p w14:paraId="390F1AA7" w14:textId="77777777" w:rsidR="005C062C" w:rsidRPr="002B438D" w:rsidRDefault="005C062C" w:rsidP="00381CD7">
            <w:pPr>
              <w:pStyle w:val="TAL"/>
              <w:rPr>
                <w:sz w:val="16"/>
              </w:rPr>
            </w:pPr>
            <w:r>
              <w:rPr>
                <w:sz w:val="16"/>
              </w:rPr>
              <w:t>-</w:t>
            </w:r>
          </w:p>
        </w:tc>
        <w:tc>
          <w:tcPr>
            <w:tcW w:w="0" w:type="auto"/>
          </w:tcPr>
          <w:p w14:paraId="137E520F" w14:textId="77777777" w:rsidR="005C062C" w:rsidRPr="002B438D" w:rsidRDefault="005C062C" w:rsidP="00381CD7">
            <w:pPr>
              <w:pStyle w:val="TAL"/>
              <w:rPr>
                <w:sz w:val="16"/>
              </w:rPr>
            </w:pPr>
            <w:r>
              <w:rPr>
                <w:sz w:val="16"/>
              </w:rPr>
              <w:t>-</w:t>
            </w:r>
          </w:p>
        </w:tc>
      </w:tr>
      <w:tr w:rsidR="005C062C" w14:paraId="5E6450FC" w14:textId="77777777" w:rsidTr="00381CD7">
        <w:tc>
          <w:tcPr>
            <w:tcW w:w="0" w:type="auto"/>
          </w:tcPr>
          <w:p w14:paraId="6A44D399" w14:textId="77777777" w:rsidR="005C062C" w:rsidRPr="002B438D" w:rsidRDefault="005C062C" w:rsidP="00381CD7">
            <w:pPr>
              <w:pStyle w:val="TAL"/>
              <w:rPr>
                <w:sz w:val="16"/>
              </w:rPr>
            </w:pPr>
            <w:r>
              <w:rPr>
                <w:sz w:val="16"/>
              </w:rPr>
              <w:t>R5-237298</w:t>
            </w:r>
          </w:p>
        </w:tc>
        <w:tc>
          <w:tcPr>
            <w:tcW w:w="0" w:type="auto"/>
          </w:tcPr>
          <w:p w14:paraId="6D7686FF" w14:textId="77777777" w:rsidR="005C062C" w:rsidRPr="002B438D" w:rsidRDefault="005C062C" w:rsidP="00381CD7">
            <w:pPr>
              <w:pStyle w:val="TAL"/>
              <w:rPr>
                <w:sz w:val="16"/>
              </w:rPr>
            </w:pPr>
            <w:r>
              <w:rPr>
                <w:sz w:val="16"/>
              </w:rPr>
              <w:t>Correction to CE SIG TC 7.1.1.1.18</w:t>
            </w:r>
          </w:p>
        </w:tc>
        <w:tc>
          <w:tcPr>
            <w:tcW w:w="0" w:type="auto"/>
          </w:tcPr>
          <w:p w14:paraId="7725CC7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022A7F6" w14:textId="77777777" w:rsidR="005C062C" w:rsidRPr="002B438D" w:rsidRDefault="005C062C" w:rsidP="00381CD7">
            <w:pPr>
              <w:pStyle w:val="TAL"/>
              <w:rPr>
                <w:sz w:val="16"/>
              </w:rPr>
            </w:pPr>
            <w:r>
              <w:rPr>
                <w:sz w:val="16"/>
              </w:rPr>
              <w:t>revised</w:t>
            </w:r>
          </w:p>
        </w:tc>
        <w:tc>
          <w:tcPr>
            <w:tcW w:w="0" w:type="auto"/>
          </w:tcPr>
          <w:p w14:paraId="4C924608" w14:textId="77777777" w:rsidR="005C062C" w:rsidRPr="002B438D" w:rsidRDefault="005C062C" w:rsidP="00381CD7">
            <w:pPr>
              <w:pStyle w:val="TAL"/>
              <w:rPr>
                <w:sz w:val="16"/>
              </w:rPr>
            </w:pPr>
            <w:r>
              <w:rPr>
                <w:sz w:val="16"/>
              </w:rPr>
              <w:t>-</w:t>
            </w:r>
          </w:p>
        </w:tc>
        <w:tc>
          <w:tcPr>
            <w:tcW w:w="0" w:type="auto"/>
          </w:tcPr>
          <w:p w14:paraId="22958D8E" w14:textId="77777777" w:rsidR="005C062C" w:rsidRPr="002B438D" w:rsidRDefault="005C062C" w:rsidP="00381CD7">
            <w:pPr>
              <w:pStyle w:val="TAL"/>
              <w:rPr>
                <w:sz w:val="16"/>
              </w:rPr>
            </w:pPr>
            <w:r>
              <w:rPr>
                <w:sz w:val="16"/>
              </w:rPr>
              <w:t>R5-237394</w:t>
            </w:r>
          </w:p>
        </w:tc>
      </w:tr>
      <w:tr w:rsidR="005C062C" w14:paraId="49DC1F1C" w14:textId="77777777" w:rsidTr="00381CD7">
        <w:tc>
          <w:tcPr>
            <w:tcW w:w="0" w:type="auto"/>
          </w:tcPr>
          <w:p w14:paraId="4983A990" w14:textId="77777777" w:rsidR="005C062C" w:rsidRPr="002B438D" w:rsidRDefault="005C062C" w:rsidP="00381CD7">
            <w:pPr>
              <w:pStyle w:val="TAL"/>
              <w:rPr>
                <w:sz w:val="16"/>
              </w:rPr>
            </w:pPr>
            <w:r>
              <w:rPr>
                <w:sz w:val="16"/>
              </w:rPr>
              <w:t>R5-237299</w:t>
            </w:r>
          </w:p>
        </w:tc>
        <w:tc>
          <w:tcPr>
            <w:tcW w:w="0" w:type="auto"/>
          </w:tcPr>
          <w:p w14:paraId="5B0CE73B" w14:textId="77777777" w:rsidR="005C062C" w:rsidRPr="002B438D" w:rsidRDefault="005C062C" w:rsidP="00381CD7">
            <w:pPr>
              <w:pStyle w:val="TAL"/>
              <w:rPr>
                <w:sz w:val="16"/>
              </w:rPr>
            </w:pPr>
            <w:r>
              <w:rPr>
                <w:sz w:val="16"/>
              </w:rPr>
              <w:t xml:space="preserve">Update the Contents of Pre-configuration for </w:t>
            </w:r>
            <w:proofErr w:type="spellStart"/>
            <w:r>
              <w:rPr>
                <w:sz w:val="16"/>
              </w:rPr>
              <w:t>sidelink</w:t>
            </w:r>
            <w:proofErr w:type="spellEnd"/>
            <w:r>
              <w:rPr>
                <w:sz w:val="16"/>
              </w:rPr>
              <w:t xml:space="preserve"> relay</w:t>
            </w:r>
          </w:p>
        </w:tc>
        <w:tc>
          <w:tcPr>
            <w:tcW w:w="0" w:type="auto"/>
          </w:tcPr>
          <w:p w14:paraId="190FAE2F" w14:textId="77777777" w:rsidR="005C062C" w:rsidRPr="002B438D" w:rsidRDefault="005C062C" w:rsidP="00381CD7">
            <w:pPr>
              <w:pStyle w:val="TAL"/>
              <w:rPr>
                <w:sz w:val="16"/>
              </w:rPr>
            </w:pPr>
            <w:r>
              <w:rPr>
                <w:sz w:val="16"/>
              </w:rPr>
              <w:t>TDIA, CATT</w:t>
            </w:r>
          </w:p>
        </w:tc>
        <w:tc>
          <w:tcPr>
            <w:tcW w:w="0" w:type="auto"/>
          </w:tcPr>
          <w:p w14:paraId="0999FC32" w14:textId="77777777" w:rsidR="005C062C" w:rsidRPr="002B438D" w:rsidRDefault="005C062C" w:rsidP="00381CD7">
            <w:pPr>
              <w:pStyle w:val="TAL"/>
              <w:rPr>
                <w:sz w:val="16"/>
              </w:rPr>
            </w:pPr>
            <w:r>
              <w:rPr>
                <w:sz w:val="16"/>
              </w:rPr>
              <w:t>agreed</w:t>
            </w:r>
          </w:p>
        </w:tc>
        <w:tc>
          <w:tcPr>
            <w:tcW w:w="0" w:type="auto"/>
          </w:tcPr>
          <w:p w14:paraId="736CC9B3" w14:textId="77777777" w:rsidR="005C062C" w:rsidRPr="002B438D" w:rsidRDefault="005C062C" w:rsidP="00381CD7">
            <w:pPr>
              <w:pStyle w:val="TAL"/>
              <w:rPr>
                <w:sz w:val="16"/>
              </w:rPr>
            </w:pPr>
            <w:r>
              <w:rPr>
                <w:sz w:val="16"/>
              </w:rPr>
              <w:t>-</w:t>
            </w:r>
          </w:p>
        </w:tc>
        <w:tc>
          <w:tcPr>
            <w:tcW w:w="0" w:type="auto"/>
          </w:tcPr>
          <w:p w14:paraId="2F82D96E" w14:textId="77777777" w:rsidR="005C062C" w:rsidRPr="002B438D" w:rsidRDefault="005C062C" w:rsidP="00381CD7">
            <w:pPr>
              <w:pStyle w:val="TAL"/>
              <w:rPr>
                <w:sz w:val="16"/>
              </w:rPr>
            </w:pPr>
            <w:r>
              <w:rPr>
                <w:sz w:val="16"/>
              </w:rPr>
              <w:t>-</w:t>
            </w:r>
          </w:p>
        </w:tc>
      </w:tr>
      <w:tr w:rsidR="005C062C" w14:paraId="582D5309" w14:textId="77777777" w:rsidTr="00381CD7">
        <w:tc>
          <w:tcPr>
            <w:tcW w:w="0" w:type="auto"/>
          </w:tcPr>
          <w:p w14:paraId="1CA26052" w14:textId="77777777" w:rsidR="005C062C" w:rsidRPr="002B438D" w:rsidRDefault="005C062C" w:rsidP="00381CD7">
            <w:pPr>
              <w:pStyle w:val="TAL"/>
              <w:rPr>
                <w:sz w:val="16"/>
              </w:rPr>
            </w:pPr>
            <w:r>
              <w:rPr>
                <w:sz w:val="16"/>
              </w:rPr>
              <w:t>R5-237300</w:t>
            </w:r>
          </w:p>
        </w:tc>
        <w:tc>
          <w:tcPr>
            <w:tcW w:w="0" w:type="auto"/>
          </w:tcPr>
          <w:p w14:paraId="1C55F9E4" w14:textId="77777777" w:rsidR="005C062C" w:rsidRPr="002B438D" w:rsidRDefault="005C062C" w:rsidP="00381CD7">
            <w:pPr>
              <w:pStyle w:val="TAL"/>
              <w:rPr>
                <w:sz w:val="16"/>
              </w:rPr>
            </w:pPr>
            <w:r>
              <w:rPr>
                <w:sz w:val="16"/>
              </w:rPr>
              <w:t>Addition of applicability for Rel-16 test cases</w:t>
            </w:r>
          </w:p>
        </w:tc>
        <w:tc>
          <w:tcPr>
            <w:tcW w:w="0" w:type="auto"/>
          </w:tcPr>
          <w:p w14:paraId="296059F9" w14:textId="77777777" w:rsidR="005C062C" w:rsidRPr="002B438D" w:rsidRDefault="005C062C" w:rsidP="00381CD7">
            <w:pPr>
              <w:pStyle w:val="TAL"/>
              <w:rPr>
                <w:sz w:val="16"/>
              </w:rPr>
            </w:pPr>
            <w:r>
              <w:rPr>
                <w:sz w:val="16"/>
              </w:rPr>
              <w:t>NIST</w:t>
            </w:r>
          </w:p>
        </w:tc>
        <w:tc>
          <w:tcPr>
            <w:tcW w:w="0" w:type="auto"/>
          </w:tcPr>
          <w:p w14:paraId="70687D7F" w14:textId="77777777" w:rsidR="005C062C" w:rsidRPr="002B438D" w:rsidRDefault="005C062C" w:rsidP="00381CD7">
            <w:pPr>
              <w:pStyle w:val="TAL"/>
              <w:rPr>
                <w:sz w:val="16"/>
              </w:rPr>
            </w:pPr>
            <w:r>
              <w:rPr>
                <w:sz w:val="16"/>
              </w:rPr>
              <w:t>revised</w:t>
            </w:r>
          </w:p>
        </w:tc>
        <w:tc>
          <w:tcPr>
            <w:tcW w:w="0" w:type="auto"/>
          </w:tcPr>
          <w:p w14:paraId="73A35B62" w14:textId="77777777" w:rsidR="005C062C" w:rsidRPr="002B438D" w:rsidRDefault="005C062C" w:rsidP="00381CD7">
            <w:pPr>
              <w:pStyle w:val="TAL"/>
              <w:rPr>
                <w:sz w:val="16"/>
              </w:rPr>
            </w:pPr>
            <w:r>
              <w:rPr>
                <w:sz w:val="16"/>
              </w:rPr>
              <w:t>-</w:t>
            </w:r>
          </w:p>
        </w:tc>
        <w:tc>
          <w:tcPr>
            <w:tcW w:w="0" w:type="auto"/>
          </w:tcPr>
          <w:p w14:paraId="5CF5AE51" w14:textId="77777777" w:rsidR="005C062C" w:rsidRPr="002B438D" w:rsidRDefault="005C062C" w:rsidP="00381CD7">
            <w:pPr>
              <w:pStyle w:val="TAL"/>
              <w:rPr>
                <w:sz w:val="16"/>
              </w:rPr>
            </w:pPr>
            <w:r>
              <w:rPr>
                <w:sz w:val="16"/>
              </w:rPr>
              <w:t>R5-237442</w:t>
            </w:r>
          </w:p>
        </w:tc>
      </w:tr>
      <w:tr w:rsidR="005C062C" w14:paraId="606DC561" w14:textId="77777777" w:rsidTr="00381CD7">
        <w:tc>
          <w:tcPr>
            <w:tcW w:w="0" w:type="auto"/>
          </w:tcPr>
          <w:p w14:paraId="5DD7528A" w14:textId="77777777" w:rsidR="005C062C" w:rsidRPr="002B438D" w:rsidRDefault="005C062C" w:rsidP="00381CD7">
            <w:pPr>
              <w:pStyle w:val="TAL"/>
              <w:rPr>
                <w:sz w:val="16"/>
              </w:rPr>
            </w:pPr>
            <w:r>
              <w:rPr>
                <w:sz w:val="16"/>
              </w:rPr>
              <w:t>R5-237301</w:t>
            </w:r>
          </w:p>
        </w:tc>
        <w:tc>
          <w:tcPr>
            <w:tcW w:w="0" w:type="auto"/>
          </w:tcPr>
          <w:p w14:paraId="288662E8" w14:textId="77777777" w:rsidR="005C062C" w:rsidRPr="002B438D" w:rsidRDefault="005C062C" w:rsidP="00381CD7">
            <w:pPr>
              <w:pStyle w:val="TAL"/>
              <w:rPr>
                <w:sz w:val="16"/>
              </w:rPr>
            </w:pPr>
            <w:r>
              <w:rPr>
                <w:sz w:val="16"/>
              </w:rPr>
              <w:t>Removal of NOTE 1 from applicability of FR1 CA with UL Tx switching test cases</w:t>
            </w:r>
          </w:p>
        </w:tc>
        <w:tc>
          <w:tcPr>
            <w:tcW w:w="0" w:type="auto"/>
          </w:tcPr>
          <w:p w14:paraId="468D31E7" w14:textId="77777777" w:rsidR="005C062C" w:rsidRPr="002B438D" w:rsidRDefault="005C062C" w:rsidP="00381CD7">
            <w:pPr>
              <w:pStyle w:val="TAL"/>
              <w:rPr>
                <w:sz w:val="16"/>
              </w:rPr>
            </w:pPr>
            <w:r>
              <w:rPr>
                <w:sz w:val="16"/>
              </w:rPr>
              <w:t>Nokia</w:t>
            </w:r>
          </w:p>
        </w:tc>
        <w:tc>
          <w:tcPr>
            <w:tcW w:w="0" w:type="auto"/>
          </w:tcPr>
          <w:p w14:paraId="31C039AB" w14:textId="77777777" w:rsidR="005C062C" w:rsidRPr="002B438D" w:rsidRDefault="005C062C" w:rsidP="00381CD7">
            <w:pPr>
              <w:pStyle w:val="TAL"/>
              <w:rPr>
                <w:sz w:val="16"/>
              </w:rPr>
            </w:pPr>
            <w:r>
              <w:rPr>
                <w:sz w:val="16"/>
              </w:rPr>
              <w:t>agreed</w:t>
            </w:r>
          </w:p>
        </w:tc>
        <w:tc>
          <w:tcPr>
            <w:tcW w:w="0" w:type="auto"/>
          </w:tcPr>
          <w:p w14:paraId="36712B4A" w14:textId="77777777" w:rsidR="005C062C" w:rsidRPr="002B438D" w:rsidRDefault="005C062C" w:rsidP="00381CD7">
            <w:pPr>
              <w:pStyle w:val="TAL"/>
              <w:rPr>
                <w:sz w:val="16"/>
              </w:rPr>
            </w:pPr>
            <w:r>
              <w:rPr>
                <w:sz w:val="16"/>
              </w:rPr>
              <w:t>-</w:t>
            </w:r>
          </w:p>
        </w:tc>
        <w:tc>
          <w:tcPr>
            <w:tcW w:w="0" w:type="auto"/>
          </w:tcPr>
          <w:p w14:paraId="2E968B61" w14:textId="77777777" w:rsidR="005C062C" w:rsidRPr="002B438D" w:rsidRDefault="005C062C" w:rsidP="00381CD7">
            <w:pPr>
              <w:pStyle w:val="TAL"/>
              <w:rPr>
                <w:sz w:val="16"/>
              </w:rPr>
            </w:pPr>
            <w:r>
              <w:rPr>
                <w:sz w:val="16"/>
              </w:rPr>
              <w:t>-</w:t>
            </w:r>
          </w:p>
        </w:tc>
      </w:tr>
      <w:tr w:rsidR="005C062C" w14:paraId="2A85DE3D" w14:textId="77777777" w:rsidTr="00381CD7">
        <w:tc>
          <w:tcPr>
            <w:tcW w:w="0" w:type="auto"/>
          </w:tcPr>
          <w:p w14:paraId="6E39FC77" w14:textId="77777777" w:rsidR="005C062C" w:rsidRPr="002B438D" w:rsidRDefault="005C062C" w:rsidP="00381CD7">
            <w:pPr>
              <w:pStyle w:val="TAL"/>
              <w:rPr>
                <w:sz w:val="16"/>
              </w:rPr>
            </w:pPr>
            <w:r>
              <w:rPr>
                <w:sz w:val="16"/>
              </w:rPr>
              <w:t>R5-237302</w:t>
            </w:r>
          </w:p>
        </w:tc>
        <w:tc>
          <w:tcPr>
            <w:tcW w:w="0" w:type="auto"/>
          </w:tcPr>
          <w:p w14:paraId="41976674" w14:textId="77777777" w:rsidR="005C062C" w:rsidRPr="002B438D" w:rsidRDefault="005C062C" w:rsidP="00381CD7">
            <w:pPr>
              <w:pStyle w:val="TAL"/>
              <w:rPr>
                <w:sz w:val="16"/>
              </w:rPr>
            </w:pPr>
            <w:r>
              <w:rPr>
                <w:sz w:val="16"/>
              </w:rPr>
              <w:t>Correction to applicability of 2-Step RACH test cases in RRC idle mode.</w:t>
            </w:r>
          </w:p>
        </w:tc>
        <w:tc>
          <w:tcPr>
            <w:tcW w:w="0" w:type="auto"/>
          </w:tcPr>
          <w:p w14:paraId="6842487B" w14:textId="77777777" w:rsidR="005C062C" w:rsidRPr="002B438D" w:rsidRDefault="005C062C" w:rsidP="00381CD7">
            <w:pPr>
              <w:pStyle w:val="TAL"/>
              <w:rPr>
                <w:sz w:val="16"/>
              </w:rPr>
            </w:pPr>
            <w:r>
              <w:rPr>
                <w:sz w:val="16"/>
              </w:rPr>
              <w:t>Lenovo, MCC TF160</w:t>
            </w:r>
          </w:p>
        </w:tc>
        <w:tc>
          <w:tcPr>
            <w:tcW w:w="0" w:type="auto"/>
          </w:tcPr>
          <w:p w14:paraId="51E37671" w14:textId="77777777" w:rsidR="005C062C" w:rsidRPr="002B438D" w:rsidRDefault="005C062C" w:rsidP="00381CD7">
            <w:pPr>
              <w:pStyle w:val="TAL"/>
              <w:rPr>
                <w:sz w:val="16"/>
              </w:rPr>
            </w:pPr>
            <w:r>
              <w:rPr>
                <w:sz w:val="16"/>
              </w:rPr>
              <w:t>agreed</w:t>
            </w:r>
          </w:p>
        </w:tc>
        <w:tc>
          <w:tcPr>
            <w:tcW w:w="0" w:type="auto"/>
          </w:tcPr>
          <w:p w14:paraId="1E43AC23" w14:textId="77777777" w:rsidR="005C062C" w:rsidRPr="002B438D" w:rsidRDefault="005C062C" w:rsidP="00381CD7">
            <w:pPr>
              <w:pStyle w:val="TAL"/>
              <w:rPr>
                <w:sz w:val="16"/>
              </w:rPr>
            </w:pPr>
            <w:r>
              <w:rPr>
                <w:sz w:val="16"/>
              </w:rPr>
              <w:t>-</w:t>
            </w:r>
          </w:p>
        </w:tc>
        <w:tc>
          <w:tcPr>
            <w:tcW w:w="0" w:type="auto"/>
          </w:tcPr>
          <w:p w14:paraId="252F8173" w14:textId="77777777" w:rsidR="005C062C" w:rsidRPr="002B438D" w:rsidRDefault="005C062C" w:rsidP="00381CD7">
            <w:pPr>
              <w:pStyle w:val="TAL"/>
              <w:rPr>
                <w:sz w:val="16"/>
              </w:rPr>
            </w:pPr>
            <w:r>
              <w:rPr>
                <w:sz w:val="16"/>
              </w:rPr>
              <w:t>-</w:t>
            </w:r>
          </w:p>
        </w:tc>
      </w:tr>
      <w:tr w:rsidR="005C062C" w14:paraId="0FC4F2A8" w14:textId="77777777" w:rsidTr="00381CD7">
        <w:tc>
          <w:tcPr>
            <w:tcW w:w="0" w:type="auto"/>
          </w:tcPr>
          <w:p w14:paraId="6CAB8C3F" w14:textId="77777777" w:rsidR="005C062C" w:rsidRPr="002B438D" w:rsidRDefault="005C062C" w:rsidP="00381CD7">
            <w:pPr>
              <w:pStyle w:val="TAL"/>
              <w:rPr>
                <w:sz w:val="16"/>
              </w:rPr>
            </w:pPr>
            <w:r>
              <w:rPr>
                <w:sz w:val="16"/>
              </w:rPr>
              <w:t>R5-237303</w:t>
            </w:r>
          </w:p>
        </w:tc>
        <w:tc>
          <w:tcPr>
            <w:tcW w:w="0" w:type="auto"/>
          </w:tcPr>
          <w:p w14:paraId="0C302EAC" w14:textId="77777777" w:rsidR="005C062C" w:rsidRPr="002B438D" w:rsidRDefault="005C062C" w:rsidP="00381CD7">
            <w:pPr>
              <w:pStyle w:val="TAL"/>
              <w:rPr>
                <w:sz w:val="16"/>
              </w:rPr>
            </w:pPr>
            <w:r>
              <w:rPr>
                <w:sz w:val="16"/>
              </w:rPr>
              <w:t>Correction to test configuration for 4DL CA combos in 7.3A.9</w:t>
            </w:r>
          </w:p>
        </w:tc>
        <w:tc>
          <w:tcPr>
            <w:tcW w:w="0" w:type="auto"/>
          </w:tcPr>
          <w:p w14:paraId="2F7B319C" w14:textId="77777777" w:rsidR="005C062C" w:rsidRPr="002B438D" w:rsidRDefault="005C062C" w:rsidP="00381CD7">
            <w:pPr>
              <w:pStyle w:val="TAL"/>
              <w:rPr>
                <w:sz w:val="16"/>
              </w:rPr>
            </w:pPr>
            <w:r>
              <w:rPr>
                <w:sz w:val="16"/>
              </w:rPr>
              <w:t>Anritsu</w:t>
            </w:r>
          </w:p>
        </w:tc>
        <w:tc>
          <w:tcPr>
            <w:tcW w:w="0" w:type="auto"/>
          </w:tcPr>
          <w:p w14:paraId="242AFF32" w14:textId="77777777" w:rsidR="005C062C" w:rsidRPr="002B438D" w:rsidRDefault="005C062C" w:rsidP="00381CD7">
            <w:pPr>
              <w:pStyle w:val="TAL"/>
              <w:rPr>
                <w:sz w:val="16"/>
              </w:rPr>
            </w:pPr>
            <w:r>
              <w:rPr>
                <w:sz w:val="16"/>
              </w:rPr>
              <w:t>withdrawn</w:t>
            </w:r>
          </w:p>
        </w:tc>
        <w:tc>
          <w:tcPr>
            <w:tcW w:w="0" w:type="auto"/>
          </w:tcPr>
          <w:p w14:paraId="208CEC9E" w14:textId="77777777" w:rsidR="005C062C" w:rsidRPr="002B438D" w:rsidRDefault="005C062C" w:rsidP="00381CD7">
            <w:pPr>
              <w:pStyle w:val="TAL"/>
              <w:rPr>
                <w:sz w:val="16"/>
              </w:rPr>
            </w:pPr>
            <w:r>
              <w:rPr>
                <w:sz w:val="16"/>
              </w:rPr>
              <w:t>R5-236797</w:t>
            </w:r>
          </w:p>
        </w:tc>
        <w:tc>
          <w:tcPr>
            <w:tcW w:w="0" w:type="auto"/>
          </w:tcPr>
          <w:p w14:paraId="595E3FDD" w14:textId="77777777" w:rsidR="005C062C" w:rsidRPr="002B438D" w:rsidRDefault="005C062C" w:rsidP="00381CD7">
            <w:pPr>
              <w:pStyle w:val="TAL"/>
              <w:rPr>
                <w:sz w:val="16"/>
              </w:rPr>
            </w:pPr>
            <w:r>
              <w:rPr>
                <w:sz w:val="16"/>
              </w:rPr>
              <w:t>-</w:t>
            </w:r>
          </w:p>
        </w:tc>
      </w:tr>
      <w:tr w:rsidR="005C062C" w14:paraId="2C87C14B" w14:textId="77777777" w:rsidTr="00381CD7">
        <w:tc>
          <w:tcPr>
            <w:tcW w:w="0" w:type="auto"/>
          </w:tcPr>
          <w:p w14:paraId="119DC3B1" w14:textId="77777777" w:rsidR="005C062C" w:rsidRPr="002B438D" w:rsidRDefault="005C062C" w:rsidP="00381CD7">
            <w:pPr>
              <w:pStyle w:val="TAL"/>
              <w:rPr>
                <w:sz w:val="16"/>
              </w:rPr>
            </w:pPr>
            <w:r>
              <w:rPr>
                <w:sz w:val="16"/>
              </w:rPr>
              <w:t>R5-237304</w:t>
            </w:r>
          </w:p>
        </w:tc>
        <w:tc>
          <w:tcPr>
            <w:tcW w:w="0" w:type="auto"/>
          </w:tcPr>
          <w:p w14:paraId="6C691AAA" w14:textId="77777777" w:rsidR="005C062C" w:rsidRPr="002B438D" w:rsidRDefault="005C062C" w:rsidP="00381CD7">
            <w:pPr>
              <w:pStyle w:val="TAL"/>
              <w:rPr>
                <w:sz w:val="16"/>
              </w:rPr>
            </w:pPr>
            <w:r>
              <w:rPr>
                <w:sz w:val="16"/>
              </w:rPr>
              <w:t>MCC TF160 Status Report</w:t>
            </w:r>
          </w:p>
        </w:tc>
        <w:tc>
          <w:tcPr>
            <w:tcW w:w="0" w:type="auto"/>
          </w:tcPr>
          <w:p w14:paraId="1730E2E6" w14:textId="77777777" w:rsidR="005C062C" w:rsidRPr="002B438D" w:rsidRDefault="005C062C" w:rsidP="00381CD7">
            <w:pPr>
              <w:pStyle w:val="TAL"/>
              <w:rPr>
                <w:sz w:val="16"/>
              </w:rPr>
            </w:pPr>
            <w:r>
              <w:rPr>
                <w:sz w:val="16"/>
              </w:rPr>
              <w:t>MCC TF160</w:t>
            </w:r>
          </w:p>
        </w:tc>
        <w:tc>
          <w:tcPr>
            <w:tcW w:w="0" w:type="auto"/>
          </w:tcPr>
          <w:p w14:paraId="497D3DD6" w14:textId="77777777" w:rsidR="005C062C" w:rsidRPr="002B438D" w:rsidRDefault="005C062C" w:rsidP="00381CD7">
            <w:pPr>
              <w:pStyle w:val="TAL"/>
              <w:rPr>
                <w:sz w:val="16"/>
              </w:rPr>
            </w:pPr>
            <w:r>
              <w:rPr>
                <w:sz w:val="16"/>
              </w:rPr>
              <w:t>revised</w:t>
            </w:r>
          </w:p>
        </w:tc>
        <w:tc>
          <w:tcPr>
            <w:tcW w:w="0" w:type="auto"/>
          </w:tcPr>
          <w:p w14:paraId="64BA21FE" w14:textId="77777777" w:rsidR="005C062C" w:rsidRPr="002B438D" w:rsidRDefault="005C062C" w:rsidP="00381CD7">
            <w:pPr>
              <w:pStyle w:val="TAL"/>
              <w:rPr>
                <w:sz w:val="16"/>
              </w:rPr>
            </w:pPr>
            <w:r>
              <w:rPr>
                <w:sz w:val="16"/>
              </w:rPr>
              <w:t>R5-236295</w:t>
            </w:r>
          </w:p>
        </w:tc>
        <w:tc>
          <w:tcPr>
            <w:tcW w:w="0" w:type="auto"/>
          </w:tcPr>
          <w:p w14:paraId="53B6F2A7" w14:textId="77777777" w:rsidR="005C062C" w:rsidRPr="002B438D" w:rsidRDefault="005C062C" w:rsidP="00381CD7">
            <w:pPr>
              <w:pStyle w:val="TAL"/>
              <w:rPr>
                <w:sz w:val="16"/>
              </w:rPr>
            </w:pPr>
            <w:r>
              <w:rPr>
                <w:sz w:val="16"/>
              </w:rPr>
              <w:t>R5-237466</w:t>
            </w:r>
          </w:p>
        </w:tc>
      </w:tr>
      <w:tr w:rsidR="005C062C" w14:paraId="784B8143" w14:textId="77777777" w:rsidTr="00381CD7">
        <w:tc>
          <w:tcPr>
            <w:tcW w:w="0" w:type="auto"/>
          </w:tcPr>
          <w:p w14:paraId="6F0F1ECE" w14:textId="77777777" w:rsidR="005C062C" w:rsidRPr="002B438D" w:rsidRDefault="005C062C" w:rsidP="00381CD7">
            <w:pPr>
              <w:pStyle w:val="TAL"/>
              <w:rPr>
                <w:sz w:val="16"/>
              </w:rPr>
            </w:pPr>
            <w:r>
              <w:rPr>
                <w:sz w:val="16"/>
              </w:rPr>
              <w:t>R5-237305</w:t>
            </w:r>
          </w:p>
        </w:tc>
        <w:tc>
          <w:tcPr>
            <w:tcW w:w="0" w:type="auto"/>
          </w:tcPr>
          <w:p w14:paraId="321DA665" w14:textId="77777777" w:rsidR="005C062C" w:rsidRPr="002B438D" w:rsidRDefault="005C062C" w:rsidP="00381CD7">
            <w:pPr>
              <w:pStyle w:val="TAL"/>
              <w:rPr>
                <w:sz w:val="16"/>
              </w:rPr>
            </w:pPr>
            <w:r>
              <w:rPr>
                <w:sz w:val="16"/>
              </w:rPr>
              <w:t xml:space="preserve">MCC TF160 </w:t>
            </w:r>
            <w:proofErr w:type="spellStart"/>
            <w:r>
              <w:rPr>
                <w:sz w:val="16"/>
              </w:rPr>
              <w:t>ToR</w:t>
            </w:r>
            <w:proofErr w:type="spellEnd"/>
            <w:r>
              <w:rPr>
                <w:sz w:val="16"/>
              </w:rPr>
              <w:t xml:space="preserve"> 2024</w:t>
            </w:r>
          </w:p>
        </w:tc>
        <w:tc>
          <w:tcPr>
            <w:tcW w:w="0" w:type="auto"/>
          </w:tcPr>
          <w:p w14:paraId="3685375A" w14:textId="77777777" w:rsidR="005C062C" w:rsidRPr="002B438D" w:rsidRDefault="005C062C" w:rsidP="00381CD7">
            <w:pPr>
              <w:pStyle w:val="TAL"/>
              <w:rPr>
                <w:sz w:val="16"/>
              </w:rPr>
            </w:pPr>
            <w:r>
              <w:rPr>
                <w:sz w:val="16"/>
              </w:rPr>
              <w:t>MCC TF160</w:t>
            </w:r>
          </w:p>
        </w:tc>
        <w:tc>
          <w:tcPr>
            <w:tcW w:w="0" w:type="auto"/>
          </w:tcPr>
          <w:p w14:paraId="2FA93630" w14:textId="77777777" w:rsidR="005C062C" w:rsidRPr="002B438D" w:rsidRDefault="005C062C" w:rsidP="00381CD7">
            <w:pPr>
              <w:pStyle w:val="TAL"/>
              <w:rPr>
                <w:sz w:val="16"/>
              </w:rPr>
            </w:pPr>
            <w:r>
              <w:rPr>
                <w:sz w:val="16"/>
              </w:rPr>
              <w:t>endorsed</w:t>
            </w:r>
          </w:p>
        </w:tc>
        <w:tc>
          <w:tcPr>
            <w:tcW w:w="0" w:type="auto"/>
          </w:tcPr>
          <w:p w14:paraId="099095A6" w14:textId="77777777" w:rsidR="005C062C" w:rsidRPr="002B438D" w:rsidRDefault="005C062C" w:rsidP="00381CD7">
            <w:pPr>
              <w:pStyle w:val="TAL"/>
              <w:rPr>
                <w:sz w:val="16"/>
              </w:rPr>
            </w:pPr>
            <w:r>
              <w:rPr>
                <w:sz w:val="16"/>
              </w:rPr>
              <w:t>R5-236296</w:t>
            </w:r>
          </w:p>
        </w:tc>
        <w:tc>
          <w:tcPr>
            <w:tcW w:w="0" w:type="auto"/>
          </w:tcPr>
          <w:p w14:paraId="0AC9BC5A" w14:textId="77777777" w:rsidR="005C062C" w:rsidRPr="002B438D" w:rsidRDefault="005C062C" w:rsidP="00381CD7">
            <w:pPr>
              <w:pStyle w:val="TAL"/>
              <w:rPr>
                <w:sz w:val="16"/>
              </w:rPr>
            </w:pPr>
            <w:r>
              <w:rPr>
                <w:sz w:val="16"/>
              </w:rPr>
              <w:t>-</w:t>
            </w:r>
          </w:p>
        </w:tc>
      </w:tr>
      <w:tr w:rsidR="005C062C" w14:paraId="14AFCF7E" w14:textId="77777777" w:rsidTr="00381CD7">
        <w:tc>
          <w:tcPr>
            <w:tcW w:w="0" w:type="auto"/>
          </w:tcPr>
          <w:p w14:paraId="03AAECDE" w14:textId="77777777" w:rsidR="005C062C" w:rsidRPr="002B438D" w:rsidRDefault="005C062C" w:rsidP="00381CD7">
            <w:pPr>
              <w:pStyle w:val="TAL"/>
              <w:rPr>
                <w:sz w:val="16"/>
              </w:rPr>
            </w:pPr>
            <w:r>
              <w:rPr>
                <w:sz w:val="16"/>
              </w:rPr>
              <w:t>R5-237306</w:t>
            </w:r>
          </w:p>
        </w:tc>
        <w:tc>
          <w:tcPr>
            <w:tcW w:w="0" w:type="auto"/>
          </w:tcPr>
          <w:p w14:paraId="4F4DA823" w14:textId="77777777" w:rsidR="005C062C" w:rsidRPr="002B438D" w:rsidRDefault="005C062C" w:rsidP="00381CD7">
            <w:pPr>
              <w:pStyle w:val="TAL"/>
              <w:rPr>
                <w:sz w:val="16"/>
              </w:rPr>
            </w:pPr>
            <w:r>
              <w:rPr>
                <w:sz w:val="16"/>
              </w:rPr>
              <w:t>New WID on UE Conformance – Enhanced support of reduced capability NR devices plus CT1 aspects</w:t>
            </w:r>
          </w:p>
        </w:tc>
        <w:tc>
          <w:tcPr>
            <w:tcW w:w="0" w:type="auto"/>
          </w:tcPr>
          <w:p w14:paraId="713815FC" w14:textId="77777777" w:rsidR="005C062C" w:rsidRPr="002B438D" w:rsidRDefault="005C062C" w:rsidP="00381CD7">
            <w:pPr>
              <w:pStyle w:val="TAL"/>
              <w:rPr>
                <w:sz w:val="16"/>
              </w:rPr>
            </w:pPr>
            <w:r>
              <w:rPr>
                <w:sz w:val="16"/>
              </w:rPr>
              <w:t>China Unicom,  Ericsson, Huawei, Hisilicon, Qualcomm</w:t>
            </w:r>
          </w:p>
        </w:tc>
        <w:tc>
          <w:tcPr>
            <w:tcW w:w="0" w:type="auto"/>
          </w:tcPr>
          <w:p w14:paraId="0FB06B7F" w14:textId="77777777" w:rsidR="005C062C" w:rsidRPr="002B438D" w:rsidRDefault="005C062C" w:rsidP="00381CD7">
            <w:pPr>
              <w:pStyle w:val="TAL"/>
              <w:rPr>
                <w:sz w:val="16"/>
              </w:rPr>
            </w:pPr>
            <w:r>
              <w:rPr>
                <w:sz w:val="16"/>
              </w:rPr>
              <w:t>noted</w:t>
            </w:r>
          </w:p>
        </w:tc>
        <w:tc>
          <w:tcPr>
            <w:tcW w:w="0" w:type="auto"/>
          </w:tcPr>
          <w:p w14:paraId="7E189FDB" w14:textId="77777777" w:rsidR="005C062C" w:rsidRPr="002B438D" w:rsidRDefault="005C062C" w:rsidP="00381CD7">
            <w:pPr>
              <w:pStyle w:val="TAL"/>
              <w:rPr>
                <w:sz w:val="16"/>
              </w:rPr>
            </w:pPr>
            <w:r>
              <w:rPr>
                <w:sz w:val="16"/>
              </w:rPr>
              <w:t>R5-236046</w:t>
            </w:r>
          </w:p>
        </w:tc>
        <w:tc>
          <w:tcPr>
            <w:tcW w:w="0" w:type="auto"/>
          </w:tcPr>
          <w:p w14:paraId="11B981A8" w14:textId="77777777" w:rsidR="005C062C" w:rsidRPr="002B438D" w:rsidRDefault="005C062C" w:rsidP="00381CD7">
            <w:pPr>
              <w:pStyle w:val="TAL"/>
              <w:rPr>
                <w:sz w:val="16"/>
              </w:rPr>
            </w:pPr>
            <w:r>
              <w:rPr>
                <w:sz w:val="16"/>
              </w:rPr>
              <w:t>-</w:t>
            </w:r>
          </w:p>
        </w:tc>
      </w:tr>
      <w:tr w:rsidR="005C062C" w14:paraId="27CE5E82" w14:textId="77777777" w:rsidTr="00381CD7">
        <w:tc>
          <w:tcPr>
            <w:tcW w:w="0" w:type="auto"/>
          </w:tcPr>
          <w:p w14:paraId="37B7D6DC" w14:textId="77777777" w:rsidR="005C062C" w:rsidRPr="002B438D" w:rsidRDefault="005C062C" w:rsidP="00381CD7">
            <w:pPr>
              <w:pStyle w:val="TAL"/>
              <w:rPr>
                <w:sz w:val="16"/>
              </w:rPr>
            </w:pPr>
            <w:r>
              <w:rPr>
                <w:sz w:val="16"/>
              </w:rPr>
              <w:t>R5-237307</w:t>
            </w:r>
          </w:p>
        </w:tc>
        <w:tc>
          <w:tcPr>
            <w:tcW w:w="0" w:type="auto"/>
          </w:tcPr>
          <w:p w14:paraId="22BA97B5" w14:textId="77777777" w:rsidR="005C062C" w:rsidRPr="002B438D" w:rsidRDefault="005C062C" w:rsidP="00381CD7">
            <w:pPr>
              <w:pStyle w:val="TAL"/>
              <w:rPr>
                <w:sz w:val="16"/>
              </w:rPr>
            </w:pPr>
            <w:r>
              <w:rPr>
                <w:sz w:val="16"/>
              </w:rPr>
              <w:t>New WID on UE Conformance - Further NR mobility enhancements</w:t>
            </w:r>
          </w:p>
        </w:tc>
        <w:tc>
          <w:tcPr>
            <w:tcW w:w="0" w:type="auto"/>
          </w:tcPr>
          <w:p w14:paraId="6B5AAFCD" w14:textId="77777777" w:rsidR="005C062C" w:rsidRPr="002B438D" w:rsidRDefault="005C062C" w:rsidP="00381CD7">
            <w:pPr>
              <w:pStyle w:val="TAL"/>
              <w:rPr>
                <w:sz w:val="16"/>
              </w:rPr>
            </w:pPr>
            <w:r>
              <w:rPr>
                <w:sz w:val="16"/>
              </w:rPr>
              <w:t>MediaTek Inc.</w:t>
            </w:r>
          </w:p>
        </w:tc>
        <w:tc>
          <w:tcPr>
            <w:tcW w:w="0" w:type="auto"/>
          </w:tcPr>
          <w:p w14:paraId="11173C65" w14:textId="77777777" w:rsidR="005C062C" w:rsidRPr="002B438D" w:rsidRDefault="005C062C" w:rsidP="00381CD7">
            <w:pPr>
              <w:pStyle w:val="TAL"/>
              <w:rPr>
                <w:sz w:val="16"/>
              </w:rPr>
            </w:pPr>
            <w:r>
              <w:rPr>
                <w:sz w:val="16"/>
              </w:rPr>
              <w:t>noted</w:t>
            </w:r>
          </w:p>
        </w:tc>
        <w:tc>
          <w:tcPr>
            <w:tcW w:w="0" w:type="auto"/>
          </w:tcPr>
          <w:p w14:paraId="437497FA" w14:textId="77777777" w:rsidR="005C062C" w:rsidRPr="002B438D" w:rsidRDefault="005C062C" w:rsidP="00381CD7">
            <w:pPr>
              <w:pStyle w:val="TAL"/>
              <w:rPr>
                <w:sz w:val="16"/>
              </w:rPr>
            </w:pPr>
            <w:r>
              <w:rPr>
                <w:sz w:val="16"/>
              </w:rPr>
              <w:t>R5-236156</w:t>
            </w:r>
          </w:p>
        </w:tc>
        <w:tc>
          <w:tcPr>
            <w:tcW w:w="0" w:type="auto"/>
          </w:tcPr>
          <w:p w14:paraId="6AF72EE1" w14:textId="77777777" w:rsidR="005C062C" w:rsidRPr="002B438D" w:rsidRDefault="005C062C" w:rsidP="00381CD7">
            <w:pPr>
              <w:pStyle w:val="TAL"/>
              <w:rPr>
                <w:sz w:val="16"/>
              </w:rPr>
            </w:pPr>
            <w:r>
              <w:rPr>
                <w:sz w:val="16"/>
              </w:rPr>
              <w:t>-</w:t>
            </w:r>
          </w:p>
        </w:tc>
      </w:tr>
      <w:tr w:rsidR="005C062C" w14:paraId="7B107B72" w14:textId="77777777" w:rsidTr="00381CD7">
        <w:tc>
          <w:tcPr>
            <w:tcW w:w="0" w:type="auto"/>
          </w:tcPr>
          <w:p w14:paraId="330C62F1" w14:textId="77777777" w:rsidR="005C062C" w:rsidRPr="002B438D" w:rsidRDefault="005C062C" w:rsidP="00381CD7">
            <w:pPr>
              <w:pStyle w:val="TAL"/>
              <w:rPr>
                <w:sz w:val="16"/>
              </w:rPr>
            </w:pPr>
            <w:r>
              <w:rPr>
                <w:sz w:val="16"/>
              </w:rPr>
              <w:t>R5-237308</w:t>
            </w:r>
          </w:p>
        </w:tc>
        <w:tc>
          <w:tcPr>
            <w:tcW w:w="0" w:type="auto"/>
          </w:tcPr>
          <w:p w14:paraId="7D3C767D" w14:textId="77777777" w:rsidR="005C062C" w:rsidRPr="002B438D" w:rsidRDefault="005C062C" w:rsidP="00381CD7">
            <w:pPr>
              <w:pStyle w:val="TAL"/>
              <w:rPr>
                <w:sz w:val="16"/>
              </w:rPr>
            </w:pPr>
            <w:r>
              <w:rPr>
                <w:sz w:val="16"/>
              </w:rPr>
              <w:t>New WID on UE Conformance – Enhancement of Private Network Support Phase 2 for NG-RAN including CT aspects</w:t>
            </w:r>
          </w:p>
        </w:tc>
        <w:tc>
          <w:tcPr>
            <w:tcW w:w="0" w:type="auto"/>
          </w:tcPr>
          <w:p w14:paraId="139A896E" w14:textId="77777777" w:rsidR="005C062C" w:rsidRPr="002B438D" w:rsidRDefault="005C062C" w:rsidP="00381CD7">
            <w:pPr>
              <w:pStyle w:val="TAL"/>
              <w:rPr>
                <w:sz w:val="16"/>
              </w:rPr>
            </w:pPr>
            <w:r>
              <w:rPr>
                <w:sz w:val="16"/>
              </w:rPr>
              <w:t>China Telecom</w:t>
            </w:r>
          </w:p>
        </w:tc>
        <w:tc>
          <w:tcPr>
            <w:tcW w:w="0" w:type="auto"/>
          </w:tcPr>
          <w:p w14:paraId="2A9709B8" w14:textId="77777777" w:rsidR="005C062C" w:rsidRPr="002B438D" w:rsidRDefault="005C062C" w:rsidP="00381CD7">
            <w:pPr>
              <w:pStyle w:val="TAL"/>
              <w:rPr>
                <w:sz w:val="16"/>
              </w:rPr>
            </w:pPr>
            <w:r>
              <w:rPr>
                <w:sz w:val="16"/>
              </w:rPr>
              <w:t>noted</w:t>
            </w:r>
          </w:p>
        </w:tc>
        <w:tc>
          <w:tcPr>
            <w:tcW w:w="0" w:type="auto"/>
          </w:tcPr>
          <w:p w14:paraId="7F5C99A1" w14:textId="77777777" w:rsidR="005C062C" w:rsidRPr="002B438D" w:rsidRDefault="005C062C" w:rsidP="00381CD7">
            <w:pPr>
              <w:pStyle w:val="TAL"/>
              <w:rPr>
                <w:sz w:val="16"/>
              </w:rPr>
            </w:pPr>
            <w:r>
              <w:rPr>
                <w:sz w:val="16"/>
              </w:rPr>
              <w:t>R5-236261</w:t>
            </w:r>
          </w:p>
        </w:tc>
        <w:tc>
          <w:tcPr>
            <w:tcW w:w="0" w:type="auto"/>
          </w:tcPr>
          <w:p w14:paraId="1E7EA1C3" w14:textId="77777777" w:rsidR="005C062C" w:rsidRPr="002B438D" w:rsidRDefault="005C062C" w:rsidP="00381CD7">
            <w:pPr>
              <w:pStyle w:val="TAL"/>
              <w:rPr>
                <w:sz w:val="16"/>
              </w:rPr>
            </w:pPr>
            <w:r>
              <w:rPr>
                <w:sz w:val="16"/>
              </w:rPr>
              <w:t>-</w:t>
            </w:r>
          </w:p>
        </w:tc>
      </w:tr>
      <w:tr w:rsidR="005C062C" w14:paraId="1FB2E7ED" w14:textId="77777777" w:rsidTr="00381CD7">
        <w:tc>
          <w:tcPr>
            <w:tcW w:w="0" w:type="auto"/>
          </w:tcPr>
          <w:p w14:paraId="425CBACD" w14:textId="77777777" w:rsidR="005C062C" w:rsidRPr="002B438D" w:rsidRDefault="005C062C" w:rsidP="00381CD7">
            <w:pPr>
              <w:pStyle w:val="TAL"/>
              <w:rPr>
                <w:sz w:val="16"/>
              </w:rPr>
            </w:pPr>
            <w:r>
              <w:rPr>
                <w:sz w:val="16"/>
              </w:rPr>
              <w:t>R5-237309</w:t>
            </w:r>
          </w:p>
        </w:tc>
        <w:tc>
          <w:tcPr>
            <w:tcW w:w="0" w:type="auto"/>
          </w:tcPr>
          <w:p w14:paraId="7A772402" w14:textId="77777777" w:rsidR="005C062C" w:rsidRPr="002B438D" w:rsidRDefault="005C062C" w:rsidP="00381CD7">
            <w:pPr>
              <w:pStyle w:val="TAL"/>
              <w:rPr>
                <w:sz w:val="16"/>
              </w:rPr>
            </w:pPr>
            <w:r>
              <w:rPr>
                <w:sz w:val="16"/>
              </w:rPr>
              <w:t>New WID on UE Conformance - Air-to-ground network for NR</w:t>
            </w:r>
          </w:p>
        </w:tc>
        <w:tc>
          <w:tcPr>
            <w:tcW w:w="0" w:type="auto"/>
          </w:tcPr>
          <w:p w14:paraId="47AD6340" w14:textId="77777777" w:rsidR="005C062C" w:rsidRPr="002B438D" w:rsidRDefault="005C062C" w:rsidP="00381CD7">
            <w:pPr>
              <w:pStyle w:val="TAL"/>
              <w:rPr>
                <w:sz w:val="16"/>
              </w:rPr>
            </w:pPr>
            <w:r>
              <w:rPr>
                <w:sz w:val="16"/>
              </w:rPr>
              <w:t>CMCC</w:t>
            </w:r>
          </w:p>
        </w:tc>
        <w:tc>
          <w:tcPr>
            <w:tcW w:w="0" w:type="auto"/>
          </w:tcPr>
          <w:p w14:paraId="61C57846" w14:textId="77777777" w:rsidR="005C062C" w:rsidRPr="002B438D" w:rsidRDefault="005C062C" w:rsidP="00381CD7">
            <w:pPr>
              <w:pStyle w:val="TAL"/>
              <w:rPr>
                <w:sz w:val="16"/>
              </w:rPr>
            </w:pPr>
            <w:r>
              <w:rPr>
                <w:sz w:val="16"/>
              </w:rPr>
              <w:t>agreed</w:t>
            </w:r>
          </w:p>
        </w:tc>
        <w:tc>
          <w:tcPr>
            <w:tcW w:w="0" w:type="auto"/>
          </w:tcPr>
          <w:p w14:paraId="6FA3F017" w14:textId="77777777" w:rsidR="005C062C" w:rsidRPr="002B438D" w:rsidRDefault="005C062C" w:rsidP="00381CD7">
            <w:pPr>
              <w:pStyle w:val="TAL"/>
              <w:rPr>
                <w:sz w:val="16"/>
              </w:rPr>
            </w:pPr>
            <w:r>
              <w:rPr>
                <w:sz w:val="16"/>
              </w:rPr>
              <w:t>R5-236675</w:t>
            </w:r>
          </w:p>
        </w:tc>
        <w:tc>
          <w:tcPr>
            <w:tcW w:w="0" w:type="auto"/>
          </w:tcPr>
          <w:p w14:paraId="7F3E9A50" w14:textId="77777777" w:rsidR="005C062C" w:rsidRPr="002B438D" w:rsidRDefault="005C062C" w:rsidP="00381CD7">
            <w:pPr>
              <w:pStyle w:val="TAL"/>
              <w:rPr>
                <w:sz w:val="16"/>
              </w:rPr>
            </w:pPr>
            <w:r>
              <w:rPr>
                <w:sz w:val="16"/>
              </w:rPr>
              <w:t>-</w:t>
            </w:r>
          </w:p>
        </w:tc>
      </w:tr>
      <w:tr w:rsidR="005C062C" w14:paraId="73D4A7E0" w14:textId="77777777" w:rsidTr="00381CD7">
        <w:tc>
          <w:tcPr>
            <w:tcW w:w="0" w:type="auto"/>
          </w:tcPr>
          <w:p w14:paraId="2D782220" w14:textId="77777777" w:rsidR="005C062C" w:rsidRPr="002B438D" w:rsidRDefault="005C062C" w:rsidP="00381CD7">
            <w:pPr>
              <w:pStyle w:val="TAL"/>
              <w:rPr>
                <w:sz w:val="16"/>
              </w:rPr>
            </w:pPr>
            <w:r>
              <w:rPr>
                <w:sz w:val="16"/>
              </w:rPr>
              <w:lastRenderedPageBreak/>
              <w:t>R5-237310</w:t>
            </w:r>
          </w:p>
        </w:tc>
        <w:tc>
          <w:tcPr>
            <w:tcW w:w="0" w:type="auto"/>
          </w:tcPr>
          <w:p w14:paraId="74C1F3D9" w14:textId="77777777" w:rsidR="005C062C" w:rsidRPr="002B438D" w:rsidRDefault="005C062C" w:rsidP="00381CD7">
            <w:pPr>
              <w:pStyle w:val="TAL"/>
              <w:rPr>
                <w:sz w:val="16"/>
              </w:rPr>
            </w:pPr>
            <w:r>
              <w:rPr>
                <w:sz w:val="16"/>
              </w:rPr>
              <w:t xml:space="preserve">New WID on UE Conformance - IoT NTN </w:t>
            </w:r>
            <w:proofErr w:type="spellStart"/>
            <w:r>
              <w:rPr>
                <w:sz w:val="16"/>
              </w:rPr>
              <w:t>enh</w:t>
            </w:r>
            <w:proofErr w:type="spellEnd"/>
          </w:p>
        </w:tc>
        <w:tc>
          <w:tcPr>
            <w:tcW w:w="0" w:type="auto"/>
          </w:tcPr>
          <w:p w14:paraId="4FB4BDF2" w14:textId="77777777" w:rsidR="005C062C" w:rsidRPr="002B438D" w:rsidRDefault="005C062C" w:rsidP="00381CD7">
            <w:pPr>
              <w:pStyle w:val="TAL"/>
              <w:rPr>
                <w:sz w:val="16"/>
              </w:rPr>
            </w:pPr>
            <w:r>
              <w:rPr>
                <w:sz w:val="16"/>
              </w:rPr>
              <w:t>CMCC, MTK, CAICT</w:t>
            </w:r>
          </w:p>
        </w:tc>
        <w:tc>
          <w:tcPr>
            <w:tcW w:w="0" w:type="auto"/>
          </w:tcPr>
          <w:p w14:paraId="63E7DF54" w14:textId="77777777" w:rsidR="005C062C" w:rsidRPr="002B438D" w:rsidRDefault="005C062C" w:rsidP="00381CD7">
            <w:pPr>
              <w:pStyle w:val="TAL"/>
              <w:rPr>
                <w:sz w:val="16"/>
              </w:rPr>
            </w:pPr>
            <w:r>
              <w:rPr>
                <w:sz w:val="16"/>
              </w:rPr>
              <w:t>noted</w:t>
            </w:r>
          </w:p>
        </w:tc>
        <w:tc>
          <w:tcPr>
            <w:tcW w:w="0" w:type="auto"/>
          </w:tcPr>
          <w:p w14:paraId="516F815E" w14:textId="77777777" w:rsidR="005C062C" w:rsidRPr="002B438D" w:rsidRDefault="005C062C" w:rsidP="00381CD7">
            <w:pPr>
              <w:pStyle w:val="TAL"/>
              <w:rPr>
                <w:sz w:val="16"/>
              </w:rPr>
            </w:pPr>
            <w:r>
              <w:rPr>
                <w:sz w:val="16"/>
              </w:rPr>
              <w:t>R5-236676</w:t>
            </w:r>
          </w:p>
        </w:tc>
        <w:tc>
          <w:tcPr>
            <w:tcW w:w="0" w:type="auto"/>
          </w:tcPr>
          <w:p w14:paraId="3DC2C38C" w14:textId="77777777" w:rsidR="005C062C" w:rsidRPr="002B438D" w:rsidRDefault="005C062C" w:rsidP="00381CD7">
            <w:pPr>
              <w:pStyle w:val="TAL"/>
              <w:rPr>
                <w:sz w:val="16"/>
              </w:rPr>
            </w:pPr>
            <w:r>
              <w:rPr>
                <w:sz w:val="16"/>
              </w:rPr>
              <w:t>-</w:t>
            </w:r>
          </w:p>
        </w:tc>
      </w:tr>
      <w:tr w:rsidR="005C062C" w14:paraId="49073A16" w14:textId="77777777" w:rsidTr="00381CD7">
        <w:tc>
          <w:tcPr>
            <w:tcW w:w="0" w:type="auto"/>
          </w:tcPr>
          <w:p w14:paraId="40392A4C" w14:textId="77777777" w:rsidR="005C062C" w:rsidRPr="002B438D" w:rsidRDefault="005C062C" w:rsidP="00381CD7">
            <w:pPr>
              <w:pStyle w:val="TAL"/>
              <w:rPr>
                <w:sz w:val="16"/>
              </w:rPr>
            </w:pPr>
            <w:r>
              <w:rPr>
                <w:sz w:val="16"/>
              </w:rPr>
              <w:t>R5-237311</w:t>
            </w:r>
          </w:p>
        </w:tc>
        <w:tc>
          <w:tcPr>
            <w:tcW w:w="0" w:type="auto"/>
          </w:tcPr>
          <w:p w14:paraId="6C186B11" w14:textId="77777777" w:rsidR="005C062C" w:rsidRPr="002B438D" w:rsidRDefault="005C062C" w:rsidP="00381CD7">
            <w:pPr>
              <w:pStyle w:val="TAL"/>
              <w:rPr>
                <w:sz w:val="16"/>
              </w:rPr>
            </w:pPr>
            <w:r>
              <w:rPr>
                <w:sz w:val="16"/>
              </w:rPr>
              <w:t>New WID on UE Conformance - 4Rx handheld UE for low NR bands (&lt;1GHz) and/or 3Tx for NR inter-band UL Carrier Aggregation (CA) and EN-DC</w:t>
            </w:r>
          </w:p>
        </w:tc>
        <w:tc>
          <w:tcPr>
            <w:tcW w:w="0" w:type="auto"/>
          </w:tcPr>
          <w:p w14:paraId="7FD0539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CMCC</w:t>
            </w:r>
          </w:p>
        </w:tc>
        <w:tc>
          <w:tcPr>
            <w:tcW w:w="0" w:type="auto"/>
          </w:tcPr>
          <w:p w14:paraId="7625030E" w14:textId="77777777" w:rsidR="005C062C" w:rsidRPr="002B438D" w:rsidRDefault="005C062C" w:rsidP="00381CD7">
            <w:pPr>
              <w:pStyle w:val="TAL"/>
              <w:rPr>
                <w:sz w:val="16"/>
              </w:rPr>
            </w:pPr>
            <w:r>
              <w:rPr>
                <w:sz w:val="16"/>
              </w:rPr>
              <w:t>agreed</w:t>
            </w:r>
          </w:p>
        </w:tc>
        <w:tc>
          <w:tcPr>
            <w:tcW w:w="0" w:type="auto"/>
          </w:tcPr>
          <w:p w14:paraId="04F31984" w14:textId="77777777" w:rsidR="005C062C" w:rsidRPr="002B438D" w:rsidRDefault="005C062C" w:rsidP="00381CD7">
            <w:pPr>
              <w:pStyle w:val="TAL"/>
              <w:rPr>
                <w:sz w:val="16"/>
              </w:rPr>
            </w:pPr>
            <w:r>
              <w:rPr>
                <w:sz w:val="16"/>
              </w:rPr>
              <w:t>R5-236917</w:t>
            </w:r>
          </w:p>
        </w:tc>
        <w:tc>
          <w:tcPr>
            <w:tcW w:w="0" w:type="auto"/>
          </w:tcPr>
          <w:p w14:paraId="7D267FF1" w14:textId="77777777" w:rsidR="005C062C" w:rsidRPr="002B438D" w:rsidRDefault="005C062C" w:rsidP="00381CD7">
            <w:pPr>
              <w:pStyle w:val="TAL"/>
              <w:rPr>
                <w:sz w:val="16"/>
              </w:rPr>
            </w:pPr>
            <w:r>
              <w:rPr>
                <w:sz w:val="16"/>
              </w:rPr>
              <w:t>-</w:t>
            </w:r>
          </w:p>
        </w:tc>
      </w:tr>
      <w:tr w:rsidR="005C062C" w14:paraId="3BBD4E43" w14:textId="77777777" w:rsidTr="00381CD7">
        <w:tc>
          <w:tcPr>
            <w:tcW w:w="0" w:type="auto"/>
          </w:tcPr>
          <w:p w14:paraId="354C2972" w14:textId="77777777" w:rsidR="005C062C" w:rsidRPr="002B438D" w:rsidRDefault="005C062C" w:rsidP="00381CD7">
            <w:pPr>
              <w:pStyle w:val="TAL"/>
              <w:rPr>
                <w:sz w:val="16"/>
              </w:rPr>
            </w:pPr>
            <w:r>
              <w:rPr>
                <w:sz w:val="16"/>
              </w:rPr>
              <w:t>R5-237312</w:t>
            </w:r>
          </w:p>
        </w:tc>
        <w:tc>
          <w:tcPr>
            <w:tcW w:w="0" w:type="auto"/>
          </w:tcPr>
          <w:p w14:paraId="45DED0E2" w14:textId="77777777" w:rsidR="005C062C" w:rsidRPr="002B438D" w:rsidRDefault="005C062C" w:rsidP="00381CD7">
            <w:pPr>
              <w:pStyle w:val="TAL"/>
              <w:rPr>
                <w:sz w:val="16"/>
              </w:rPr>
            </w:pPr>
            <w:r>
              <w:rPr>
                <w:sz w:val="16"/>
              </w:rPr>
              <w:t>New WID on UE Conformance - NR RF requirements enhancement for frequency range 2 (FR2), Phase 3</w:t>
            </w:r>
          </w:p>
        </w:tc>
        <w:tc>
          <w:tcPr>
            <w:tcW w:w="0" w:type="auto"/>
          </w:tcPr>
          <w:p w14:paraId="1000391C" w14:textId="77777777" w:rsidR="005C062C" w:rsidRPr="002B438D" w:rsidRDefault="005C062C" w:rsidP="00381CD7">
            <w:pPr>
              <w:pStyle w:val="TAL"/>
              <w:rPr>
                <w:sz w:val="16"/>
              </w:rPr>
            </w:pPr>
            <w:r>
              <w:rPr>
                <w:sz w:val="16"/>
              </w:rPr>
              <w:t>Apple Benelux B.V.</w:t>
            </w:r>
          </w:p>
        </w:tc>
        <w:tc>
          <w:tcPr>
            <w:tcW w:w="0" w:type="auto"/>
          </w:tcPr>
          <w:p w14:paraId="739B93D4" w14:textId="77777777" w:rsidR="005C062C" w:rsidRPr="002B438D" w:rsidRDefault="005C062C" w:rsidP="00381CD7">
            <w:pPr>
              <w:pStyle w:val="TAL"/>
              <w:rPr>
                <w:sz w:val="16"/>
              </w:rPr>
            </w:pPr>
            <w:r>
              <w:rPr>
                <w:sz w:val="16"/>
              </w:rPr>
              <w:t>agreed</w:t>
            </w:r>
          </w:p>
        </w:tc>
        <w:tc>
          <w:tcPr>
            <w:tcW w:w="0" w:type="auto"/>
          </w:tcPr>
          <w:p w14:paraId="32830FBF" w14:textId="77777777" w:rsidR="005C062C" w:rsidRPr="002B438D" w:rsidRDefault="005C062C" w:rsidP="00381CD7">
            <w:pPr>
              <w:pStyle w:val="TAL"/>
              <w:rPr>
                <w:sz w:val="16"/>
              </w:rPr>
            </w:pPr>
            <w:r>
              <w:rPr>
                <w:sz w:val="16"/>
              </w:rPr>
              <w:t>R5-237228</w:t>
            </w:r>
          </w:p>
        </w:tc>
        <w:tc>
          <w:tcPr>
            <w:tcW w:w="0" w:type="auto"/>
          </w:tcPr>
          <w:p w14:paraId="68FFE33B" w14:textId="77777777" w:rsidR="005C062C" w:rsidRPr="002B438D" w:rsidRDefault="005C062C" w:rsidP="00381CD7">
            <w:pPr>
              <w:pStyle w:val="TAL"/>
              <w:rPr>
                <w:sz w:val="16"/>
              </w:rPr>
            </w:pPr>
            <w:r>
              <w:rPr>
                <w:sz w:val="16"/>
              </w:rPr>
              <w:t>-</w:t>
            </w:r>
          </w:p>
        </w:tc>
      </w:tr>
      <w:tr w:rsidR="005C062C" w14:paraId="20ED8D2A" w14:textId="77777777" w:rsidTr="00381CD7">
        <w:tc>
          <w:tcPr>
            <w:tcW w:w="0" w:type="auto"/>
          </w:tcPr>
          <w:p w14:paraId="68703588" w14:textId="77777777" w:rsidR="005C062C" w:rsidRPr="002B438D" w:rsidRDefault="005C062C" w:rsidP="00381CD7">
            <w:pPr>
              <w:pStyle w:val="TAL"/>
              <w:rPr>
                <w:sz w:val="16"/>
              </w:rPr>
            </w:pPr>
            <w:r>
              <w:rPr>
                <w:sz w:val="16"/>
              </w:rPr>
              <w:t>R5-237313</w:t>
            </w:r>
          </w:p>
        </w:tc>
        <w:tc>
          <w:tcPr>
            <w:tcW w:w="0" w:type="auto"/>
          </w:tcPr>
          <w:p w14:paraId="33C29067" w14:textId="77777777" w:rsidR="005C062C" w:rsidRPr="002B438D" w:rsidRDefault="005C062C" w:rsidP="00381CD7">
            <w:pPr>
              <w:pStyle w:val="TAL"/>
              <w:rPr>
                <w:sz w:val="16"/>
              </w:rPr>
            </w:pPr>
            <w:r>
              <w:rPr>
                <w:sz w:val="16"/>
              </w:rPr>
              <w:t>Proposal for new test case related to extended fields in SIB1</w:t>
            </w:r>
          </w:p>
        </w:tc>
        <w:tc>
          <w:tcPr>
            <w:tcW w:w="0" w:type="auto"/>
          </w:tcPr>
          <w:p w14:paraId="4A2A8BC5" w14:textId="77777777" w:rsidR="005C062C" w:rsidRPr="002B438D" w:rsidRDefault="005C062C" w:rsidP="00381CD7">
            <w:pPr>
              <w:pStyle w:val="TAL"/>
              <w:rPr>
                <w:sz w:val="16"/>
              </w:rPr>
            </w:pPr>
            <w:r>
              <w:rPr>
                <w:sz w:val="16"/>
              </w:rPr>
              <w:t>NTTDOCOMO, INC.</w:t>
            </w:r>
          </w:p>
        </w:tc>
        <w:tc>
          <w:tcPr>
            <w:tcW w:w="0" w:type="auto"/>
          </w:tcPr>
          <w:p w14:paraId="5D40E1ED" w14:textId="77777777" w:rsidR="005C062C" w:rsidRPr="002B438D" w:rsidRDefault="005C062C" w:rsidP="00381CD7">
            <w:pPr>
              <w:pStyle w:val="TAL"/>
              <w:rPr>
                <w:sz w:val="16"/>
              </w:rPr>
            </w:pPr>
            <w:r>
              <w:rPr>
                <w:sz w:val="16"/>
              </w:rPr>
              <w:t>noted</w:t>
            </w:r>
          </w:p>
        </w:tc>
        <w:tc>
          <w:tcPr>
            <w:tcW w:w="0" w:type="auto"/>
          </w:tcPr>
          <w:p w14:paraId="1D282761" w14:textId="77777777" w:rsidR="005C062C" w:rsidRPr="002B438D" w:rsidRDefault="005C062C" w:rsidP="00381CD7">
            <w:pPr>
              <w:pStyle w:val="TAL"/>
              <w:rPr>
                <w:sz w:val="16"/>
              </w:rPr>
            </w:pPr>
            <w:r>
              <w:rPr>
                <w:sz w:val="16"/>
              </w:rPr>
              <w:t>R5-236254</w:t>
            </w:r>
          </w:p>
        </w:tc>
        <w:tc>
          <w:tcPr>
            <w:tcW w:w="0" w:type="auto"/>
          </w:tcPr>
          <w:p w14:paraId="287B6565" w14:textId="77777777" w:rsidR="005C062C" w:rsidRPr="002B438D" w:rsidRDefault="005C062C" w:rsidP="00381CD7">
            <w:pPr>
              <w:pStyle w:val="TAL"/>
              <w:rPr>
                <w:sz w:val="16"/>
              </w:rPr>
            </w:pPr>
            <w:r>
              <w:rPr>
                <w:sz w:val="16"/>
              </w:rPr>
              <w:t>-</w:t>
            </w:r>
          </w:p>
        </w:tc>
      </w:tr>
      <w:tr w:rsidR="005C062C" w14:paraId="4941CEEE" w14:textId="77777777" w:rsidTr="00381CD7">
        <w:tc>
          <w:tcPr>
            <w:tcW w:w="0" w:type="auto"/>
          </w:tcPr>
          <w:p w14:paraId="544D43F2" w14:textId="77777777" w:rsidR="005C062C" w:rsidRPr="002B438D" w:rsidRDefault="005C062C" w:rsidP="00381CD7">
            <w:pPr>
              <w:pStyle w:val="TAL"/>
              <w:rPr>
                <w:sz w:val="16"/>
              </w:rPr>
            </w:pPr>
            <w:r>
              <w:rPr>
                <w:sz w:val="16"/>
              </w:rPr>
              <w:t>R5-237314</w:t>
            </w:r>
          </w:p>
        </w:tc>
        <w:tc>
          <w:tcPr>
            <w:tcW w:w="0" w:type="auto"/>
          </w:tcPr>
          <w:p w14:paraId="333483E4" w14:textId="77777777" w:rsidR="005C062C" w:rsidRPr="002B438D" w:rsidRDefault="005C062C" w:rsidP="00381CD7">
            <w:pPr>
              <w:pStyle w:val="TAL"/>
              <w:rPr>
                <w:sz w:val="16"/>
              </w:rPr>
            </w:pPr>
            <w:r>
              <w:rPr>
                <w:sz w:val="16"/>
              </w:rPr>
              <w:t>Addition of new MPS priority indication test case 8.1.3.16</w:t>
            </w:r>
          </w:p>
        </w:tc>
        <w:tc>
          <w:tcPr>
            <w:tcW w:w="0" w:type="auto"/>
          </w:tcPr>
          <w:p w14:paraId="00B487AA" w14:textId="77777777" w:rsidR="005C062C" w:rsidRPr="002B438D" w:rsidRDefault="005C062C" w:rsidP="00381CD7">
            <w:pPr>
              <w:pStyle w:val="TAL"/>
              <w:rPr>
                <w:sz w:val="16"/>
              </w:rPr>
            </w:pPr>
            <w:r>
              <w:rPr>
                <w:sz w:val="16"/>
              </w:rPr>
              <w:t>Qualcomm Incorporated</w:t>
            </w:r>
          </w:p>
        </w:tc>
        <w:tc>
          <w:tcPr>
            <w:tcW w:w="0" w:type="auto"/>
          </w:tcPr>
          <w:p w14:paraId="28C54353" w14:textId="77777777" w:rsidR="005C062C" w:rsidRPr="002B438D" w:rsidRDefault="005C062C" w:rsidP="00381CD7">
            <w:pPr>
              <w:pStyle w:val="TAL"/>
              <w:rPr>
                <w:sz w:val="16"/>
              </w:rPr>
            </w:pPr>
            <w:r>
              <w:rPr>
                <w:sz w:val="16"/>
              </w:rPr>
              <w:t>agreed</w:t>
            </w:r>
          </w:p>
        </w:tc>
        <w:tc>
          <w:tcPr>
            <w:tcW w:w="0" w:type="auto"/>
          </w:tcPr>
          <w:p w14:paraId="32B49455" w14:textId="77777777" w:rsidR="005C062C" w:rsidRPr="002B438D" w:rsidRDefault="005C062C" w:rsidP="00381CD7">
            <w:pPr>
              <w:pStyle w:val="TAL"/>
              <w:rPr>
                <w:sz w:val="16"/>
              </w:rPr>
            </w:pPr>
            <w:r>
              <w:rPr>
                <w:sz w:val="16"/>
              </w:rPr>
              <w:t>R5-236580</w:t>
            </w:r>
          </w:p>
        </w:tc>
        <w:tc>
          <w:tcPr>
            <w:tcW w:w="0" w:type="auto"/>
          </w:tcPr>
          <w:p w14:paraId="54AB434D" w14:textId="77777777" w:rsidR="005C062C" w:rsidRPr="002B438D" w:rsidRDefault="005C062C" w:rsidP="00381CD7">
            <w:pPr>
              <w:pStyle w:val="TAL"/>
              <w:rPr>
                <w:sz w:val="16"/>
              </w:rPr>
            </w:pPr>
            <w:r>
              <w:rPr>
                <w:sz w:val="16"/>
              </w:rPr>
              <w:t>-</w:t>
            </w:r>
          </w:p>
        </w:tc>
      </w:tr>
      <w:tr w:rsidR="005C062C" w14:paraId="234E55D1" w14:textId="77777777" w:rsidTr="00381CD7">
        <w:tc>
          <w:tcPr>
            <w:tcW w:w="0" w:type="auto"/>
          </w:tcPr>
          <w:p w14:paraId="7CAC5C78" w14:textId="77777777" w:rsidR="005C062C" w:rsidRPr="002B438D" w:rsidRDefault="005C062C" w:rsidP="00381CD7">
            <w:pPr>
              <w:pStyle w:val="TAL"/>
              <w:rPr>
                <w:sz w:val="16"/>
              </w:rPr>
            </w:pPr>
            <w:r>
              <w:rPr>
                <w:sz w:val="16"/>
              </w:rPr>
              <w:t>R5-237315</w:t>
            </w:r>
          </w:p>
        </w:tc>
        <w:tc>
          <w:tcPr>
            <w:tcW w:w="0" w:type="auto"/>
          </w:tcPr>
          <w:p w14:paraId="7B6469E4" w14:textId="77777777" w:rsidR="005C062C" w:rsidRPr="002B438D" w:rsidRDefault="005C062C" w:rsidP="00381CD7">
            <w:pPr>
              <w:pStyle w:val="TAL"/>
              <w:rPr>
                <w:sz w:val="16"/>
              </w:rPr>
            </w:pPr>
            <w:r>
              <w:rPr>
                <w:sz w:val="16"/>
              </w:rPr>
              <w:t>Corrections to test procedures 4.9.7 and 4.9.9</w:t>
            </w:r>
          </w:p>
        </w:tc>
        <w:tc>
          <w:tcPr>
            <w:tcW w:w="0" w:type="auto"/>
          </w:tcPr>
          <w:p w14:paraId="563F4B3C" w14:textId="77777777" w:rsidR="005C062C" w:rsidRPr="002B438D" w:rsidRDefault="005C062C" w:rsidP="00381CD7">
            <w:pPr>
              <w:pStyle w:val="TAL"/>
              <w:rPr>
                <w:sz w:val="16"/>
              </w:rPr>
            </w:pPr>
            <w:r>
              <w:rPr>
                <w:sz w:val="16"/>
              </w:rPr>
              <w:t>MCC TF160</w:t>
            </w:r>
          </w:p>
        </w:tc>
        <w:tc>
          <w:tcPr>
            <w:tcW w:w="0" w:type="auto"/>
          </w:tcPr>
          <w:p w14:paraId="55361CEE" w14:textId="77777777" w:rsidR="005C062C" w:rsidRPr="002B438D" w:rsidRDefault="005C062C" w:rsidP="00381CD7">
            <w:pPr>
              <w:pStyle w:val="TAL"/>
              <w:rPr>
                <w:sz w:val="16"/>
              </w:rPr>
            </w:pPr>
            <w:r>
              <w:rPr>
                <w:sz w:val="16"/>
              </w:rPr>
              <w:t>agreed</w:t>
            </w:r>
          </w:p>
        </w:tc>
        <w:tc>
          <w:tcPr>
            <w:tcW w:w="0" w:type="auto"/>
          </w:tcPr>
          <w:p w14:paraId="1800B207" w14:textId="77777777" w:rsidR="005C062C" w:rsidRPr="002B438D" w:rsidRDefault="005C062C" w:rsidP="00381CD7">
            <w:pPr>
              <w:pStyle w:val="TAL"/>
              <w:rPr>
                <w:sz w:val="16"/>
              </w:rPr>
            </w:pPr>
            <w:r>
              <w:rPr>
                <w:sz w:val="16"/>
              </w:rPr>
              <w:t>-</w:t>
            </w:r>
          </w:p>
        </w:tc>
        <w:tc>
          <w:tcPr>
            <w:tcW w:w="0" w:type="auto"/>
          </w:tcPr>
          <w:p w14:paraId="6DBA68AB" w14:textId="77777777" w:rsidR="005C062C" w:rsidRPr="002B438D" w:rsidRDefault="005C062C" w:rsidP="00381CD7">
            <w:pPr>
              <w:pStyle w:val="TAL"/>
              <w:rPr>
                <w:sz w:val="16"/>
              </w:rPr>
            </w:pPr>
            <w:r>
              <w:rPr>
                <w:sz w:val="16"/>
              </w:rPr>
              <w:t>-</w:t>
            </w:r>
          </w:p>
        </w:tc>
      </w:tr>
      <w:tr w:rsidR="005C062C" w14:paraId="2EBFEC37" w14:textId="77777777" w:rsidTr="00381CD7">
        <w:tc>
          <w:tcPr>
            <w:tcW w:w="0" w:type="auto"/>
          </w:tcPr>
          <w:p w14:paraId="0F3F09C5" w14:textId="77777777" w:rsidR="005C062C" w:rsidRPr="002B438D" w:rsidRDefault="005C062C" w:rsidP="00381CD7">
            <w:pPr>
              <w:pStyle w:val="TAL"/>
              <w:rPr>
                <w:sz w:val="16"/>
              </w:rPr>
            </w:pPr>
            <w:r>
              <w:rPr>
                <w:sz w:val="16"/>
              </w:rPr>
              <w:t>R5-237316</w:t>
            </w:r>
          </w:p>
        </w:tc>
        <w:tc>
          <w:tcPr>
            <w:tcW w:w="0" w:type="auto"/>
          </w:tcPr>
          <w:p w14:paraId="0066920D" w14:textId="77777777" w:rsidR="005C062C" w:rsidRPr="002B438D" w:rsidRDefault="005C062C" w:rsidP="00381CD7">
            <w:pPr>
              <w:pStyle w:val="TAL"/>
              <w:rPr>
                <w:sz w:val="16"/>
              </w:rPr>
            </w:pPr>
            <w:r>
              <w:rPr>
                <w:sz w:val="16"/>
              </w:rPr>
              <w:t>Update to UPIP test case 7.1.3.2.6</w:t>
            </w:r>
          </w:p>
        </w:tc>
        <w:tc>
          <w:tcPr>
            <w:tcW w:w="0" w:type="auto"/>
          </w:tcPr>
          <w:p w14:paraId="79FDBB22" w14:textId="77777777" w:rsidR="005C062C" w:rsidRPr="002B438D" w:rsidRDefault="005C062C" w:rsidP="00381CD7">
            <w:pPr>
              <w:pStyle w:val="TAL"/>
              <w:rPr>
                <w:sz w:val="16"/>
              </w:rPr>
            </w:pPr>
            <w:r>
              <w:rPr>
                <w:sz w:val="16"/>
              </w:rPr>
              <w:t>Ericsson</w:t>
            </w:r>
          </w:p>
        </w:tc>
        <w:tc>
          <w:tcPr>
            <w:tcW w:w="0" w:type="auto"/>
          </w:tcPr>
          <w:p w14:paraId="16011352" w14:textId="77777777" w:rsidR="005C062C" w:rsidRPr="002B438D" w:rsidRDefault="005C062C" w:rsidP="00381CD7">
            <w:pPr>
              <w:pStyle w:val="TAL"/>
              <w:rPr>
                <w:sz w:val="16"/>
              </w:rPr>
            </w:pPr>
            <w:r>
              <w:rPr>
                <w:sz w:val="16"/>
              </w:rPr>
              <w:t>agreed</w:t>
            </w:r>
          </w:p>
        </w:tc>
        <w:tc>
          <w:tcPr>
            <w:tcW w:w="0" w:type="auto"/>
          </w:tcPr>
          <w:p w14:paraId="424EFE57" w14:textId="77777777" w:rsidR="005C062C" w:rsidRPr="002B438D" w:rsidRDefault="005C062C" w:rsidP="00381CD7">
            <w:pPr>
              <w:pStyle w:val="TAL"/>
              <w:rPr>
                <w:sz w:val="16"/>
              </w:rPr>
            </w:pPr>
            <w:r>
              <w:rPr>
                <w:sz w:val="16"/>
              </w:rPr>
              <w:t>-</w:t>
            </w:r>
          </w:p>
        </w:tc>
        <w:tc>
          <w:tcPr>
            <w:tcW w:w="0" w:type="auto"/>
          </w:tcPr>
          <w:p w14:paraId="6B80295E" w14:textId="77777777" w:rsidR="005C062C" w:rsidRPr="002B438D" w:rsidRDefault="005C062C" w:rsidP="00381CD7">
            <w:pPr>
              <w:pStyle w:val="TAL"/>
              <w:rPr>
                <w:sz w:val="16"/>
              </w:rPr>
            </w:pPr>
            <w:r>
              <w:rPr>
                <w:sz w:val="16"/>
              </w:rPr>
              <w:t>-</w:t>
            </w:r>
          </w:p>
        </w:tc>
      </w:tr>
      <w:tr w:rsidR="005C062C" w14:paraId="2283B342" w14:textId="77777777" w:rsidTr="00381CD7">
        <w:tc>
          <w:tcPr>
            <w:tcW w:w="0" w:type="auto"/>
          </w:tcPr>
          <w:p w14:paraId="13D5D792" w14:textId="77777777" w:rsidR="005C062C" w:rsidRPr="002B438D" w:rsidRDefault="005C062C" w:rsidP="00381CD7">
            <w:pPr>
              <w:pStyle w:val="TAL"/>
              <w:rPr>
                <w:sz w:val="16"/>
              </w:rPr>
            </w:pPr>
            <w:r>
              <w:rPr>
                <w:sz w:val="16"/>
              </w:rPr>
              <w:t>R5-237317</w:t>
            </w:r>
          </w:p>
        </w:tc>
        <w:tc>
          <w:tcPr>
            <w:tcW w:w="0" w:type="auto"/>
          </w:tcPr>
          <w:p w14:paraId="0DBBAA7F" w14:textId="77777777" w:rsidR="005C062C" w:rsidRPr="002B438D" w:rsidRDefault="005C062C" w:rsidP="00381CD7">
            <w:pPr>
              <w:pStyle w:val="TAL"/>
              <w:rPr>
                <w:sz w:val="16"/>
              </w:rPr>
            </w:pPr>
            <w:r>
              <w:rPr>
                <w:sz w:val="16"/>
              </w:rPr>
              <w:t>Disc on handling of MDT IDC problem</w:t>
            </w:r>
          </w:p>
        </w:tc>
        <w:tc>
          <w:tcPr>
            <w:tcW w:w="0" w:type="auto"/>
          </w:tcPr>
          <w:p w14:paraId="73889549" w14:textId="77777777" w:rsidR="005C062C" w:rsidRPr="002B438D" w:rsidRDefault="005C062C" w:rsidP="00381CD7">
            <w:pPr>
              <w:pStyle w:val="TAL"/>
              <w:rPr>
                <w:sz w:val="16"/>
              </w:rPr>
            </w:pPr>
            <w:r>
              <w:rPr>
                <w:sz w:val="16"/>
              </w:rPr>
              <w:t>CMCC</w:t>
            </w:r>
          </w:p>
        </w:tc>
        <w:tc>
          <w:tcPr>
            <w:tcW w:w="0" w:type="auto"/>
          </w:tcPr>
          <w:p w14:paraId="59D418D7" w14:textId="77777777" w:rsidR="005C062C" w:rsidRPr="002B438D" w:rsidRDefault="005C062C" w:rsidP="00381CD7">
            <w:pPr>
              <w:pStyle w:val="TAL"/>
              <w:rPr>
                <w:sz w:val="16"/>
              </w:rPr>
            </w:pPr>
            <w:r>
              <w:rPr>
                <w:sz w:val="16"/>
              </w:rPr>
              <w:t>noted</w:t>
            </w:r>
          </w:p>
        </w:tc>
        <w:tc>
          <w:tcPr>
            <w:tcW w:w="0" w:type="auto"/>
          </w:tcPr>
          <w:p w14:paraId="38C9CBBE" w14:textId="77777777" w:rsidR="005C062C" w:rsidRPr="002B438D" w:rsidRDefault="005C062C" w:rsidP="00381CD7">
            <w:pPr>
              <w:pStyle w:val="TAL"/>
              <w:rPr>
                <w:sz w:val="16"/>
              </w:rPr>
            </w:pPr>
            <w:r>
              <w:rPr>
                <w:sz w:val="16"/>
              </w:rPr>
              <w:t>R5-236640</w:t>
            </w:r>
          </w:p>
        </w:tc>
        <w:tc>
          <w:tcPr>
            <w:tcW w:w="0" w:type="auto"/>
          </w:tcPr>
          <w:p w14:paraId="309A177C" w14:textId="77777777" w:rsidR="005C062C" w:rsidRPr="002B438D" w:rsidRDefault="005C062C" w:rsidP="00381CD7">
            <w:pPr>
              <w:pStyle w:val="TAL"/>
              <w:rPr>
                <w:sz w:val="16"/>
              </w:rPr>
            </w:pPr>
            <w:r>
              <w:rPr>
                <w:sz w:val="16"/>
              </w:rPr>
              <w:t>-</w:t>
            </w:r>
          </w:p>
        </w:tc>
      </w:tr>
      <w:tr w:rsidR="005C062C" w14:paraId="1A0ECB41" w14:textId="77777777" w:rsidTr="00381CD7">
        <w:tc>
          <w:tcPr>
            <w:tcW w:w="0" w:type="auto"/>
          </w:tcPr>
          <w:p w14:paraId="3180C232" w14:textId="77777777" w:rsidR="005C062C" w:rsidRPr="002B438D" w:rsidRDefault="005C062C" w:rsidP="00381CD7">
            <w:pPr>
              <w:pStyle w:val="TAL"/>
              <w:rPr>
                <w:sz w:val="16"/>
              </w:rPr>
            </w:pPr>
            <w:r>
              <w:rPr>
                <w:sz w:val="16"/>
              </w:rPr>
              <w:t>R5-237318</w:t>
            </w:r>
          </w:p>
        </w:tc>
        <w:tc>
          <w:tcPr>
            <w:tcW w:w="0" w:type="auto"/>
          </w:tcPr>
          <w:p w14:paraId="33A6BC20" w14:textId="77777777" w:rsidR="005C062C" w:rsidRPr="002B438D" w:rsidRDefault="005C062C" w:rsidP="00381CD7">
            <w:pPr>
              <w:pStyle w:val="TAL"/>
              <w:rPr>
                <w:sz w:val="16"/>
              </w:rPr>
            </w:pPr>
            <w:r>
              <w:rPr>
                <w:sz w:val="16"/>
              </w:rPr>
              <w:t>Corrections to MUSIM test case 8.1.5.10.3</w:t>
            </w:r>
          </w:p>
        </w:tc>
        <w:tc>
          <w:tcPr>
            <w:tcW w:w="0" w:type="auto"/>
          </w:tcPr>
          <w:p w14:paraId="1E8BE7CD" w14:textId="77777777" w:rsidR="005C062C" w:rsidRPr="002B438D" w:rsidRDefault="005C062C" w:rsidP="00381CD7">
            <w:pPr>
              <w:pStyle w:val="TAL"/>
              <w:rPr>
                <w:sz w:val="16"/>
              </w:rPr>
            </w:pPr>
            <w:r>
              <w:rPr>
                <w:sz w:val="16"/>
              </w:rPr>
              <w:t>CATT, TDIA</w:t>
            </w:r>
          </w:p>
        </w:tc>
        <w:tc>
          <w:tcPr>
            <w:tcW w:w="0" w:type="auto"/>
          </w:tcPr>
          <w:p w14:paraId="78486495" w14:textId="77777777" w:rsidR="005C062C" w:rsidRPr="002B438D" w:rsidRDefault="005C062C" w:rsidP="00381CD7">
            <w:pPr>
              <w:pStyle w:val="TAL"/>
              <w:rPr>
                <w:sz w:val="16"/>
              </w:rPr>
            </w:pPr>
            <w:r>
              <w:rPr>
                <w:sz w:val="16"/>
              </w:rPr>
              <w:t>revised</w:t>
            </w:r>
          </w:p>
        </w:tc>
        <w:tc>
          <w:tcPr>
            <w:tcW w:w="0" w:type="auto"/>
          </w:tcPr>
          <w:p w14:paraId="0C47A26A" w14:textId="77777777" w:rsidR="005C062C" w:rsidRPr="002B438D" w:rsidRDefault="005C062C" w:rsidP="00381CD7">
            <w:pPr>
              <w:pStyle w:val="TAL"/>
              <w:rPr>
                <w:sz w:val="16"/>
              </w:rPr>
            </w:pPr>
            <w:r>
              <w:rPr>
                <w:sz w:val="16"/>
              </w:rPr>
              <w:t>-</w:t>
            </w:r>
          </w:p>
        </w:tc>
        <w:tc>
          <w:tcPr>
            <w:tcW w:w="0" w:type="auto"/>
          </w:tcPr>
          <w:p w14:paraId="332E80C5" w14:textId="77777777" w:rsidR="005C062C" w:rsidRPr="002B438D" w:rsidRDefault="005C062C" w:rsidP="00381CD7">
            <w:pPr>
              <w:pStyle w:val="TAL"/>
              <w:rPr>
                <w:sz w:val="16"/>
              </w:rPr>
            </w:pPr>
            <w:r>
              <w:rPr>
                <w:sz w:val="16"/>
              </w:rPr>
              <w:t>R5-237478</w:t>
            </w:r>
          </w:p>
        </w:tc>
      </w:tr>
      <w:tr w:rsidR="005C062C" w14:paraId="14135CEC" w14:textId="77777777" w:rsidTr="00381CD7">
        <w:tc>
          <w:tcPr>
            <w:tcW w:w="0" w:type="auto"/>
          </w:tcPr>
          <w:p w14:paraId="44982D3E" w14:textId="77777777" w:rsidR="005C062C" w:rsidRPr="002B438D" w:rsidRDefault="005C062C" w:rsidP="00381CD7">
            <w:pPr>
              <w:pStyle w:val="TAL"/>
              <w:rPr>
                <w:sz w:val="16"/>
              </w:rPr>
            </w:pPr>
            <w:r>
              <w:rPr>
                <w:sz w:val="16"/>
              </w:rPr>
              <w:t>R5-237319</w:t>
            </w:r>
          </w:p>
        </w:tc>
        <w:tc>
          <w:tcPr>
            <w:tcW w:w="0" w:type="auto"/>
          </w:tcPr>
          <w:p w14:paraId="1D0C78F2" w14:textId="77777777" w:rsidR="005C062C" w:rsidRPr="002B438D" w:rsidRDefault="005C062C" w:rsidP="00381CD7">
            <w:pPr>
              <w:pStyle w:val="TAL"/>
              <w:rPr>
                <w:sz w:val="16"/>
              </w:rPr>
            </w:pPr>
            <w:r>
              <w:rPr>
                <w:sz w:val="16"/>
              </w:rPr>
              <w:t>Corrections to generic procedure E-UTRA RRC_IDLE</w:t>
            </w:r>
          </w:p>
        </w:tc>
        <w:tc>
          <w:tcPr>
            <w:tcW w:w="0" w:type="auto"/>
          </w:tcPr>
          <w:p w14:paraId="02889217" w14:textId="77777777" w:rsidR="005C062C" w:rsidRPr="002B438D" w:rsidRDefault="005C062C" w:rsidP="00381CD7">
            <w:pPr>
              <w:pStyle w:val="TAL"/>
              <w:rPr>
                <w:sz w:val="16"/>
              </w:rPr>
            </w:pPr>
            <w:r>
              <w:rPr>
                <w:sz w:val="16"/>
              </w:rPr>
              <w:t>MCC TF160, Anritsu EMEA Ltd</w:t>
            </w:r>
          </w:p>
        </w:tc>
        <w:tc>
          <w:tcPr>
            <w:tcW w:w="0" w:type="auto"/>
          </w:tcPr>
          <w:p w14:paraId="4C593C58" w14:textId="77777777" w:rsidR="005C062C" w:rsidRPr="002B438D" w:rsidRDefault="005C062C" w:rsidP="00381CD7">
            <w:pPr>
              <w:pStyle w:val="TAL"/>
              <w:rPr>
                <w:sz w:val="16"/>
              </w:rPr>
            </w:pPr>
            <w:r>
              <w:rPr>
                <w:sz w:val="16"/>
              </w:rPr>
              <w:t>agreed</w:t>
            </w:r>
          </w:p>
        </w:tc>
        <w:tc>
          <w:tcPr>
            <w:tcW w:w="0" w:type="auto"/>
          </w:tcPr>
          <w:p w14:paraId="166CDA75" w14:textId="77777777" w:rsidR="005C062C" w:rsidRPr="002B438D" w:rsidRDefault="005C062C" w:rsidP="00381CD7">
            <w:pPr>
              <w:pStyle w:val="TAL"/>
              <w:rPr>
                <w:sz w:val="16"/>
              </w:rPr>
            </w:pPr>
            <w:r>
              <w:rPr>
                <w:sz w:val="16"/>
              </w:rPr>
              <w:t>R5-236304</w:t>
            </w:r>
          </w:p>
        </w:tc>
        <w:tc>
          <w:tcPr>
            <w:tcW w:w="0" w:type="auto"/>
          </w:tcPr>
          <w:p w14:paraId="690586DB" w14:textId="77777777" w:rsidR="005C062C" w:rsidRPr="002B438D" w:rsidRDefault="005C062C" w:rsidP="00381CD7">
            <w:pPr>
              <w:pStyle w:val="TAL"/>
              <w:rPr>
                <w:sz w:val="16"/>
              </w:rPr>
            </w:pPr>
            <w:r>
              <w:rPr>
                <w:sz w:val="16"/>
              </w:rPr>
              <w:t>-</w:t>
            </w:r>
          </w:p>
        </w:tc>
      </w:tr>
      <w:tr w:rsidR="005C062C" w14:paraId="49009C08" w14:textId="77777777" w:rsidTr="00381CD7">
        <w:tc>
          <w:tcPr>
            <w:tcW w:w="0" w:type="auto"/>
          </w:tcPr>
          <w:p w14:paraId="45E089A6" w14:textId="77777777" w:rsidR="005C062C" w:rsidRPr="002B438D" w:rsidRDefault="005C062C" w:rsidP="00381CD7">
            <w:pPr>
              <w:pStyle w:val="TAL"/>
              <w:rPr>
                <w:sz w:val="16"/>
              </w:rPr>
            </w:pPr>
            <w:r>
              <w:rPr>
                <w:sz w:val="16"/>
              </w:rPr>
              <w:t>R5-237320</w:t>
            </w:r>
          </w:p>
        </w:tc>
        <w:tc>
          <w:tcPr>
            <w:tcW w:w="0" w:type="auto"/>
          </w:tcPr>
          <w:p w14:paraId="520D7CD2" w14:textId="77777777" w:rsidR="005C062C" w:rsidRPr="002B438D" w:rsidRDefault="005C062C" w:rsidP="00381CD7">
            <w:pPr>
              <w:pStyle w:val="TAL"/>
              <w:rPr>
                <w:sz w:val="16"/>
              </w:rPr>
            </w:pPr>
            <w:r>
              <w:rPr>
                <w:sz w:val="16"/>
              </w:rPr>
              <w:t>Change in generic procedure 4.9.9 depending on network support of N26</w:t>
            </w:r>
          </w:p>
        </w:tc>
        <w:tc>
          <w:tcPr>
            <w:tcW w:w="0" w:type="auto"/>
          </w:tcPr>
          <w:p w14:paraId="6A7A641F" w14:textId="77777777" w:rsidR="005C062C" w:rsidRPr="002B438D" w:rsidRDefault="005C062C" w:rsidP="00381CD7">
            <w:pPr>
              <w:pStyle w:val="TAL"/>
              <w:rPr>
                <w:sz w:val="16"/>
              </w:rPr>
            </w:pPr>
            <w:r>
              <w:rPr>
                <w:sz w:val="16"/>
              </w:rPr>
              <w:t>Apple Inc</w:t>
            </w:r>
          </w:p>
        </w:tc>
        <w:tc>
          <w:tcPr>
            <w:tcW w:w="0" w:type="auto"/>
          </w:tcPr>
          <w:p w14:paraId="745FDF50" w14:textId="77777777" w:rsidR="005C062C" w:rsidRPr="002B438D" w:rsidRDefault="005C062C" w:rsidP="00381CD7">
            <w:pPr>
              <w:pStyle w:val="TAL"/>
              <w:rPr>
                <w:sz w:val="16"/>
              </w:rPr>
            </w:pPr>
            <w:r>
              <w:rPr>
                <w:sz w:val="16"/>
              </w:rPr>
              <w:t>agreed</w:t>
            </w:r>
          </w:p>
        </w:tc>
        <w:tc>
          <w:tcPr>
            <w:tcW w:w="0" w:type="auto"/>
          </w:tcPr>
          <w:p w14:paraId="1D06E90A" w14:textId="77777777" w:rsidR="005C062C" w:rsidRPr="002B438D" w:rsidRDefault="005C062C" w:rsidP="00381CD7">
            <w:pPr>
              <w:pStyle w:val="TAL"/>
              <w:rPr>
                <w:sz w:val="16"/>
              </w:rPr>
            </w:pPr>
            <w:r>
              <w:rPr>
                <w:sz w:val="16"/>
              </w:rPr>
              <w:t>R5-237150</w:t>
            </w:r>
          </w:p>
        </w:tc>
        <w:tc>
          <w:tcPr>
            <w:tcW w:w="0" w:type="auto"/>
          </w:tcPr>
          <w:p w14:paraId="2D26EA8B" w14:textId="77777777" w:rsidR="005C062C" w:rsidRPr="002B438D" w:rsidRDefault="005C062C" w:rsidP="00381CD7">
            <w:pPr>
              <w:pStyle w:val="TAL"/>
              <w:rPr>
                <w:sz w:val="16"/>
              </w:rPr>
            </w:pPr>
            <w:r>
              <w:rPr>
                <w:sz w:val="16"/>
              </w:rPr>
              <w:t>-</w:t>
            </w:r>
          </w:p>
        </w:tc>
      </w:tr>
      <w:tr w:rsidR="005C062C" w14:paraId="08D1204E" w14:textId="77777777" w:rsidTr="00381CD7">
        <w:tc>
          <w:tcPr>
            <w:tcW w:w="0" w:type="auto"/>
          </w:tcPr>
          <w:p w14:paraId="376EA7F6" w14:textId="77777777" w:rsidR="005C062C" w:rsidRPr="002B438D" w:rsidRDefault="005C062C" w:rsidP="00381CD7">
            <w:pPr>
              <w:pStyle w:val="TAL"/>
              <w:rPr>
                <w:sz w:val="16"/>
              </w:rPr>
            </w:pPr>
            <w:r>
              <w:rPr>
                <w:sz w:val="16"/>
              </w:rPr>
              <w:t>R5-237321</w:t>
            </w:r>
          </w:p>
        </w:tc>
        <w:tc>
          <w:tcPr>
            <w:tcW w:w="0" w:type="auto"/>
          </w:tcPr>
          <w:p w14:paraId="2B2E6607" w14:textId="77777777" w:rsidR="005C062C" w:rsidRPr="002B438D" w:rsidRDefault="005C062C" w:rsidP="00381CD7">
            <w:pPr>
              <w:pStyle w:val="TAL"/>
              <w:rPr>
                <w:sz w:val="16"/>
              </w:rPr>
            </w:pPr>
            <w:r>
              <w:rPr>
                <w:sz w:val="16"/>
              </w:rPr>
              <w:t>Correction to NR logged MDT test case 8.1.6.1.2.6</w:t>
            </w:r>
          </w:p>
        </w:tc>
        <w:tc>
          <w:tcPr>
            <w:tcW w:w="0" w:type="auto"/>
          </w:tcPr>
          <w:p w14:paraId="2E0CF655" w14:textId="77777777" w:rsidR="005C062C" w:rsidRPr="002B438D" w:rsidRDefault="005C062C" w:rsidP="00381CD7">
            <w:pPr>
              <w:pStyle w:val="TAL"/>
              <w:rPr>
                <w:sz w:val="16"/>
              </w:rPr>
            </w:pPr>
            <w:r>
              <w:rPr>
                <w:sz w:val="16"/>
              </w:rPr>
              <w:t>ANRITSU LTD</w:t>
            </w:r>
          </w:p>
        </w:tc>
        <w:tc>
          <w:tcPr>
            <w:tcW w:w="0" w:type="auto"/>
          </w:tcPr>
          <w:p w14:paraId="4252E1E9" w14:textId="77777777" w:rsidR="005C062C" w:rsidRPr="002B438D" w:rsidRDefault="005C062C" w:rsidP="00381CD7">
            <w:pPr>
              <w:pStyle w:val="TAL"/>
              <w:rPr>
                <w:sz w:val="16"/>
              </w:rPr>
            </w:pPr>
            <w:r>
              <w:rPr>
                <w:sz w:val="16"/>
              </w:rPr>
              <w:t>agreed</w:t>
            </w:r>
          </w:p>
        </w:tc>
        <w:tc>
          <w:tcPr>
            <w:tcW w:w="0" w:type="auto"/>
          </w:tcPr>
          <w:p w14:paraId="00B188FB" w14:textId="77777777" w:rsidR="005C062C" w:rsidRPr="002B438D" w:rsidRDefault="005C062C" w:rsidP="00381CD7">
            <w:pPr>
              <w:pStyle w:val="TAL"/>
              <w:rPr>
                <w:sz w:val="16"/>
              </w:rPr>
            </w:pPr>
            <w:r>
              <w:rPr>
                <w:sz w:val="16"/>
              </w:rPr>
              <w:t>-</w:t>
            </w:r>
          </w:p>
        </w:tc>
        <w:tc>
          <w:tcPr>
            <w:tcW w:w="0" w:type="auto"/>
          </w:tcPr>
          <w:p w14:paraId="35E0B6C9" w14:textId="77777777" w:rsidR="005C062C" w:rsidRPr="002B438D" w:rsidRDefault="005C062C" w:rsidP="00381CD7">
            <w:pPr>
              <w:pStyle w:val="TAL"/>
              <w:rPr>
                <w:sz w:val="16"/>
              </w:rPr>
            </w:pPr>
            <w:r>
              <w:rPr>
                <w:sz w:val="16"/>
              </w:rPr>
              <w:t>-</w:t>
            </w:r>
          </w:p>
        </w:tc>
      </w:tr>
      <w:tr w:rsidR="005C062C" w14:paraId="4442E565" w14:textId="77777777" w:rsidTr="00381CD7">
        <w:tc>
          <w:tcPr>
            <w:tcW w:w="0" w:type="auto"/>
          </w:tcPr>
          <w:p w14:paraId="59D102C3" w14:textId="77777777" w:rsidR="005C062C" w:rsidRPr="002B438D" w:rsidRDefault="005C062C" w:rsidP="00381CD7">
            <w:pPr>
              <w:pStyle w:val="TAL"/>
              <w:rPr>
                <w:sz w:val="16"/>
              </w:rPr>
            </w:pPr>
            <w:r>
              <w:rPr>
                <w:sz w:val="16"/>
              </w:rPr>
              <w:t>R5-237322</w:t>
            </w:r>
          </w:p>
        </w:tc>
        <w:tc>
          <w:tcPr>
            <w:tcW w:w="0" w:type="auto"/>
          </w:tcPr>
          <w:p w14:paraId="4263D60C" w14:textId="77777777" w:rsidR="005C062C" w:rsidRPr="002B438D" w:rsidRDefault="005C062C" w:rsidP="00381CD7">
            <w:pPr>
              <w:pStyle w:val="TAL"/>
              <w:rPr>
                <w:sz w:val="16"/>
              </w:rPr>
            </w:pPr>
            <w:r>
              <w:rPr>
                <w:sz w:val="16"/>
              </w:rPr>
              <w:t>Update of applicability for test cases 8.1.6.1.2.14</w:t>
            </w:r>
          </w:p>
        </w:tc>
        <w:tc>
          <w:tcPr>
            <w:tcW w:w="0" w:type="auto"/>
          </w:tcPr>
          <w:p w14:paraId="0B1750B8" w14:textId="77777777" w:rsidR="005C062C" w:rsidRPr="002B438D" w:rsidRDefault="005C062C" w:rsidP="00381CD7">
            <w:pPr>
              <w:pStyle w:val="TAL"/>
              <w:rPr>
                <w:sz w:val="16"/>
              </w:rPr>
            </w:pPr>
            <w:r>
              <w:rPr>
                <w:sz w:val="16"/>
              </w:rPr>
              <w:t>CMCC</w:t>
            </w:r>
          </w:p>
        </w:tc>
        <w:tc>
          <w:tcPr>
            <w:tcW w:w="0" w:type="auto"/>
          </w:tcPr>
          <w:p w14:paraId="18806BD4" w14:textId="77777777" w:rsidR="005C062C" w:rsidRPr="002B438D" w:rsidRDefault="005C062C" w:rsidP="00381CD7">
            <w:pPr>
              <w:pStyle w:val="TAL"/>
              <w:rPr>
                <w:sz w:val="16"/>
              </w:rPr>
            </w:pPr>
            <w:r>
              <w:rPr>
                <w:sz w:val="16"/>
              </w:rPr>
              <w:t>revised</w:t>
            </w:r>
          </w:p>
        </w:tc>
        <w:tc>
          <w:tcPr>
            <w:tcW w:w="0" w:type="auto"/>
          </w:tcPr>
          <w:p w14:paraId="11B55459" w14:textId="77777777" w:rsidR="005C062C" w:rsidRPr="002B438D" w:rsidRDefault="005C062C" w:rsidP="00381CD7">
            <w:pPr>
              <w:pStyle w:val="TAL"/>
              <w:rPr>
                <w:sz w:val="16"/>
              </w:rPr>
            </w:pPr>
            <w:r>
              <w:rPr>
                <w:sz w:val="16"/>
              </w:rPr>
              <w:t>-</w:t>
            </w:r>
          </w:p>
        </w:tc>
        <w:tc>
          <w:tcPr>
            <w:tcW w:w="0" w:type="auto"/>
          </w:tcPr>
          <w:p w14:paraId="747193E0" w14:textId="77777777" w:rsidR="005C062C" w:rsidRPr="002B438D" w:rsidRDefault="005C062C" w:rsidP="00381CD7">
            <w:pPr>
              <w:pStyle w:val="TAL"/>
              <w:rPr>
                <w:sz w:val="16"/>
              </w:rPr>
            </w:pPr>
            <w:r>
              <w:rPr>
                <w:sz w:val="16"/>
              </w:rPr>
              <w:t>R5-237462</w:t>
            </w:r>
          </w:p>
        </w:tc>
      </w:tr>
      <w:tr w:rsidR="005C062C" w14:paraId="7921AB59" w14:textId="77777777" w:rsidTr="00381CD7">
        <w:tc>
          <w:tcPr>
            <w:tcW w:w="0" w:type="auto"/>
          </w:tcPr>
          <w:p w14:paraId="5567389E" w14:textId="77777777" w:rsidR="005C062C" w:rsidRPr="002B438D" w:rsidRDefault="005C062C" w:rsidP="00381CD7">
            <w:pPr>
              <w:pStyle w:val="TAL"/>
              <w:rPr>
                <w:sz w:val="16"/>
              </w:rPr>
            </w:pPr>
            <w:r>
              <w:rPr>
                <w:sz w:val="16"/>
              </w:rPr>
              <w:t>R5-237323</w:t>
            </w:r>
          </w:p>
        </w:tc>
        <w:tc>
          <w:tcPr>
            <w:tcW w:w="0" w:type="auto"/>
          </w:tcPr>
          <w:p w14:paraId="73F3F8EF" w14:textId="77777777" w:rsidR="005C062C" w:rsidRPr="002B438D" w:rsidRDefault="005C062C" w:rsidP="00381CD7">
            <w:pPr>
              <w:pStyle w:val="TAL"/>
              <w:rPr>
                <w:sz w:val="16"/>
              </w:rPr>
            </w:pPr>
            <w:r>
              <w:rPr>
                <w:sz w:val="16"/>
              </w:rPr>
              <w:t>Update IE RACH-</w:t>
            </w:r>
            <w:proofErr w:type="spellStart"/>
            <w:r>
              <w:rPr>
                <w:sz w:val="16"/>
              </w:rPr>
              <w:t>ConfigDedicated</w:t>
            </w:r>
            <w:proofErr w:type="spellEnd"/>
          </w:p>
        </w:tc>
        <w:tc>
          <w:tcPr>
            <w:tcW w:w="0" w:type="auto"/>
          </w:tcPr>
          <w:p w14:paraId="71A1EC78" w14:textId="77777777" w:rsidR="005C062C" w:rsidRPr="002B438D" w:rsidRDefault="005C062C" w:rsidP="00381CD7">
            <w:pPr>
              <w:pStyle w:val="TAL"/>
              <w:rPr>
                <w:sz w:val="16"/>
              </w:rPr>
            </w:pPr>
            <w:r>
              <w:rPr>
                <w:sz w:val="16"/>
              </w:rPr>
              <w:t>Ericsson</w:t>
            </w:r>
          </w:p>
        </w:tc>
        <w:tc>
          <w:tcPr>
            <w:tcW w:w="0" w:type="auto"/>
          </w:tcPr>
          <w:p w14:paraId="6BF9BD57" w14:textId="77777777" w:rsidR="005C062C" w:rsidRPr="002B438D" w:rsidRDefault="005C062C" w:rsidP="00381CD7">
            <w:pPr>
              <w:pStyle w:val="TAL"/>
              <w:rPr>
                <w:sz w:val="16"/>
              </w:rPr>
            </w:pPr>
            <w:r>
              <w:rPr>
                <w:sz w:val="16"/>
              </w:rPr>
              <w:t>agreed</w:t>
            </w:r>
          </w:p>
        </w:tc>
        <w:tc>
          <w:tcPr>
            <w:tcW w:w="0" w:type="auto"/>
          </w:tcPr>
          <w:p w14:paraId="66E19549" w14:textId="77777777" w:rsidR="005C062C" w:rsidRPr="002B438D" w:rsidRDefault="005C062C" w:rsidP="00381CD7">
            <w:pPr>
              <w:pStyle w:val="TAL"/>
              <w:rPr>
                <w:sz w:val="16"/>
              </w:rPr>
            </w:pPr>
            <w:r>
              <w:rPr>
                <w:sz w:val="16"/>
              </w:rPr>
              <w:t>R5-236108</w:t>
            </w:r>
          </w:p>
        </w:tc>
        <w:tc>
          <w:tcPr>
            <w:tcW w:w="0" w:type="auto"/>
          </w:tcPr>
          <w:p w14:paraId="7728F3E6" w14:textId="77777777" w:rsidR="005C062C" w:rsidRPr="002B438D" w:rsidRDefault="005C062C" w:rsidP="00381CD7">
            <w:pPr>
              <w:pStyle w:val="TAL"/>
              <w:rPr>
                <w:sz w:val="16"/>
              </w:rPr>
            </w:pPr>
            <w:r>
              <w:rPr>
                <w:sz w:val="16"/>
              </w:rPr>
              <w:t>-</w:t>
            </w:r>
          </w:p>
        </w:tc>
      </w:tr>
      <w:tr w:rsidR="005C062C" w14:paraId="7E1D0137" w14:textId="77777777" w:rsidTr="00381CD7">
        <w:tc>
          <w:tcPr>
            <w:tcW w:w="0" w:type="auto"/>
          </w:tcPr>
          <w:p w14:paraId="1BB76BA5" w14:textId="77777777" w:rsidR="005C062C" w:rsidRPr="002B438D" w:rsidRDefault="005C062C" w:rsidP="00381CD7">
            <w:pPr>
              <w:pStyle w:val="TAL"/>
              <w:rPr>
                <w:sz w:val="16"/>
              </w:rPr>
            </w:pPr>
            <w:r>
              <w:rPr>
                <w:sz w:val="16"/>
              </w:rPr>
              <w:t>R5-237324</w:t>
            </w:r>
          </w:p>
        </w:tc>
        <w:tc>
          <w:tcPr>
            <w:tcW w:w="0" w:type="auto"/>
          </w:tcPr>
          <w:p w14:paraId="66A96B96" w14:textId="77777777" w:rsidR="005C062C" w:rsidRPr="002B438D" w:rsidRDefault="005C062C" w:rsidP="00381CD7">
            <w:pPr>
              <w:pStyle w:val="TAL"/>
              <w:rPr>
                <w:sz w:val="16"/>
              </w:rPr>
            </w:pPr>
            <w:r>
              <w:rPr>
                <w:sz w:val="16"/>
              </w:rPr>
              <w:t xml:space="preserve">Update IE </w:t>
            </w:r>
            <w:proofErr w:type="spellStart"/>
            <w:r>
              <w:rPr>
                <w:sz w:val="16"/>
              </w:rPr>
              <w:t>MsgA</w:t>
            </w:r>
            <w:proofErr w:type="spellEnd"/>
            <w:r>
              <w:rPr>
                <w:sz w:val="16"/>
              </w:rPr>
              <w:t>-PUSCH-Config</w:t>
            </w:r>
          </w:p>
        </w:tc>
        <w:tc>
          <w:tcPr>
            <w:tcW w:w="0" w:type="auto"/>
          </w:tcPr>
          <w:p w14:paraId="0C9140BF" w14:textId="77777777" w:rsidR="005C062C" w:rsidRPr="002B438D" w:rsidRDefault="005C062C" w:rsidP="00381CD7">
            <w:pPr>
              <w:pStyle w:val="TAL"/>
              <w:rPr>
                <w:sz w:val="16"/>
              </w:rPr>
            </w:pPr>
            <w:r>
              <w:rPr>
                <w:sz w:val="16"/>
              </w:rPr>
              <w:t>Ericsson</w:t>
            </w:r>
          </w:p>
        </w:tc>
        <w:tc>
          <w:tcPr>
            <w:tcW w:w="0" w:type="auto"/>
          </w:tcPr>
          <w:p w14:paraId="3B6D9E67" w14:textId="77777777" w:rsidR="005C062C" w:rsidRPr="002B438D" w:rsidRDefault="005C062C" w:rsidP="00381CD7">
            <w:pPr>
              <w:pStyle w:val="TAL"/>
              <w:rPr>
                <w:sz w:val="16"/>
              </w:rPr>
            </w:pPr>
            <w:r>
              <w:rPr>
                <w:sz w:val="16"/>
              </w:rPr>
              <w:t>agreed</w:t>
            </w:r>
          </w:p>
        </w:tc>
        <w:tc>
          <w:tcPr>
            <w:tcW w:w="0" w:type="auto"/>
          </w:tcPr>
          <w:p w14:paraId="7762A60A" w14:textId="77777777" w:rsidR="005C062C" w:rsidRPr="002B438D" w:rsidRDefault="005C062C" w:rsidP="00381CD7">
            <w:pPr>
              <w:pStyle w:val="TAL"/>
              <w:rPr>
                <w:sz w:val="16"/>
              </w:rPr>
            </w:pPr>
            <w:r>
              <w:rPr>
                <w:sz w:val="16"/>
              </w:rPr>
              <w:t>R5-236109</w:t>
            </w:r>
          </w:p>
        </w:tc>
        <w:tc>
          <w:tcPr>
            <w:tcW w:w="0" w:type="auto"/>
          </w:tcPr>
          <w:p w14:paraId="1E88B88F" w14:textId="77777777" w:rsidR="005C062C" w:rsidRPr="002B438D" w:rsidRDefault="005C062C" w:rsidP="00381CD7">
            <w:pPr>
              <w:pStyle w:val="TAL"/>
              <w:rPr>
                <w:sz w:val="16"/>
              </w:rPr>
            </w:pPr>
            <w:r>
              <w:rPr>
                <w:sz w:val="16"/>
              </w:rPr>
              <w:t>-</w:t>
            </w:r>
          </w:p>
        </w:tc>
      </w:tr>
      <w:tr w:rsidR="005C062C" w14:paraId="4C3A760E" w14:textId="77777777" w:rsidTr="00381CD7">
        <w:tc>
          <w:tcPr>
            <w:tcW w:w="0" w:type="auto"/>
          </w:tcPr>
          <w:p w14:paraId="39C48ED2" w14:textId="77777777" w:rsidR="005C062C" w:rsidRPr="002B438D" w:rsidRDefault="005C062C" w:rsidP="00381CD7">
            <w:pPr>
              <w:pStyle w:val="TAL"/>
              <w:rPr>
                <w:sz w:val="16"/>
              </w:rPr>
            </w:pPr>
            <w:r>
              <w:rPr>
                <w:sz w:val="16"/>
              </w:rPr>
              <w:t>R5-237325</w:t>
            </w:r>
          </w:p>
        </w:tc>
        <w:tc>
          <w:tcPr>
            <w:tcW w:w="0" w:type="auto"/>
          </w:tcPr>
          <w:p w14:paraId="44A7E13C" w14:textId="77777777" w:rsidR="005C062C" w:rsidRPr="002B438D" w:rsidRDefault="005C062C" w:rsidP="00381CD7">
            <w:pPr>
              <w:pStyle w:val="TAL"/>
              <w:rPr>
                <w:sz w:val="16"/>
              </w:rPr>
            </w:pPr>
            <w:r>
              <w:rPr>
                <w:sz w:val="16"/>
              </w:rPr>
              <w:t xml:space="preserve">Update </w:t>
            </w:r>
            <w:proofErr w:type="spellStart"/>
            <w:r>
              <w:rPr>
                <w:sz w:val="16"/>
              </w:rPr>
              <w:t>MsgA</w:t>
            </w:r>
            <w:proofErr w:type="spellEnd"/>
            <w:r>
              <w:rPr>
                <w:sz w:val="16"/>
              </w:rPr>
              <w:t>-PUSCH-Config</w:t>
            </w:r>
          </w:p>
        </w:tc>
        <w:tc>
          <w:tcPr>
            <w:tcW w:w="0" w:type="auto"/>
          </w:tcPr>
          <w:p w14:paraId="7778978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85B1DD7" w14:textId="77777777" w:rsidR="005C062C" w:rsidRPr="002B438D" w:rsidRDefault="005C062C" w:rsidP="00381CD7">
            <w:pPr>
              <w:pStyle w:val="TAL"/>
              <w:rPr>
                <w:sz w:val="16"/>
              </w:rPr>
            </w:pPr>
            <w:r>
              <w:rPr>
                <w:sz w:val="16"/>
              </w:rPr>
              <w:t>agreed</w:t>
            </w:r>
          </w:p>
        </w:tc>
        <w:tc>
          <w:tcPr>
            <w:tcW w:w="0" w:type="auto"/>
          </w:tcPr>
          <w:p w14:paraId="0A94B9AB" w14:textId="77777777" w:rsidR="005C062C" w:rsidRPr="002B438D" w:rsidRDefault="005C062C" w:rsidP="00381CD7">
            <w:pPr>
              <w:pStyle w:val="TAL"/>
              <w:rPr>
                <w:sz w:val="16"/>
              </w:rPr>
            </w:pPr>
            <w:r>
              <w:rPr>
                <w:sz w:val="16"/>
              </w:rPr>
              <w:t>R5-236960</w:t>
            </w:r>
          </w:p>
        </w:tc>
        <w:tc>
          <w:tcPr>
            <w:tcW w:w="0" w:type="auto"/>
          </w:tcPr>
          <w:p w14:paraId="06A39291" w14:textId="77777777" w:rsidR="005C062C" w:rsidRPr="002B438D" w:rsidRDefault="005C062C" w:rsidP="00381CD7">
            <w:pPr>
              <w:pStyle w:val="TAL"/>
              <w:rPr>
                <w:sz w:val="16"/>
              </w:rPr>
            </w:pPr>
            <w:r>
              <w:rPr>
                <w:sz w:val="16"/>
              </w:rPr>
              <w:t>-</w:t>
            </w:r>
          </w:p>
        </w:tc>
      </w:tr>
      <w:tr w:rsidR="005C062C" w14:paraId="4AF1CB6A" w14:textId="77777777" w:rsidTr="00381CD7">
        <w:tc>
          <w:tcPr>
            <w:tcW w:w="0" w:type="auto"/>
          </w:tcPr>
          <w:p w14:paraId="79CFC575" w14:textId="77777777" w:rsidR="005C062C" w:rsidRPr="002B438D" w:rsidRDefault="005C062C" w:rsidP="00381CD7">
            <w:pPr>
              <w:pStyle w:val="TAL"/>
              <w:rPr>
                <w:sz w:val="16"/>
              </w:rPr>
            </w:pPr>
            <w:r>
              <w:rPr>
                <w:sz w:val="16"/>
              </w:rPr>
              <w:t>R5-237326</w:t>
            </w:r>
          </w:p>
        </w:tc>
        <w:tc>
          <w:tcPr>
            <w:tcW w:w="0" w:type="auto"/>
          </w:tcPr>
          <w:p w14:paraId="32D7198F" w14:textId="77777777" w:rsidR="005C062C" w:rsidRPr="002B438D" w:rsidRDefault="005C062C" w:rsidP="00381CD7">
            <w:pPr>
              <w:pStyle w:val="TAL"/>
              <w:rPr>
                <w:sz w:val="16"/>
              </w:rPr>
            </w:pPr>
            <w:r>
              <w:rPr>
                <w:sz w:val="16"/>
              </w:rPr>
              <w:t xml:space="preserve">Corrections for Test Procedure for </w:t>
            </w:r>
            <w:proofErr w:type="spellStart"/>
            <w:r>
              <w:rPr>
                <w:sz w:val="16"/>
              </w:rPr>
              <w:t>eCall</w:t>
            </w:r>
            <w:proofErr w:type="spellEnd"/>
            <w:r>
              <w:rPr>
                <w:sz w:val="16"/>
              </w:rPr>
              <w:t xml:space="preserve"> over IMS establishment in 5GS: </w:t>
            </w:r>
            <w:proofErr w:type="spellStart"/>
            <w:r>
              <w:rPr>
                <w:sz w:val="16"/>
              </w:rPr>
              <w:t>eCall</w:t>
            </w:r>
            <w:proofErr w:type="spellEnd"/>
            <w:r>
              <w:rPr>
                <w:sz w:val="16"/>
              </w:rPr>
              <w:t xml:space="preserve"> Only Support</w:t>
            </w:r>
          </w:p>
        </w:tc>
        <w:tc>
          <w:tcPr>
            <w:tcW w:w="0" w:type="auto"/>
          </w:tcPr>
          <w:p w14:paraId="00FC46C3" w14:textId="77777777" w:rsidR="005C062C" w:rsidRPr="002B438D" w:rsidRDefault="005C062C" w:rsidP="00381CD7">
            <w:pPr>
              <w:pStyle w:val="TAL"/>
              <w:rPr>
                <w:sz w:val="16"/>
              </w:rPr>
            </w:pPr>
            <w:r>
              <w:rPr>
                <w:sz w:val="16"/>
              </w:rPr>
              <w:t>Keysight Technologies UK, Qualcomm</w:t>
            </w:r>
          </w:p>
        </w:tc>
        <w:tc>
          <w:tcPr>
            <w:tcW w:w="0" w:type="auto"/>
          </w:tcPr>
          <w:p w14:paraId="69336913" w14:textId="77777777" w:rsidR="005C062C" w:rsidRPr="002B438D" w:rsidRDefault="005C062C" w:rsidP="00381CD7">
            <w:pPr>
              <w:pStyle w:val="TAL"/>
              <w:rPr>
                <w:sz w:val="16"/>
              </w:rPr>
            </w:pPr>
            <w:r>
              <w:rPr>
                <w:sz w:val="16"/>
              </w:rPr>
              <w:t>agreed</w:t>
            </w:r>
          </w:p>
        </w:tc>
        <w:tc>
          <w:tcPr>
            <w:tcW w:w="0" w:type="auto"/>
          </w:tcPr>
          <w:p w14:paraId="7452ED9E" w14:textId="77777777" w:rsidR="005C062C" w:rsidRPr="002B438D" w:rsidRDefault="005C062C" w:rsidP="00381CD7">
            <w:pPr>
              <w:pStyle w:val="TAL"/>
              <w:rPr>
                <w:sz w:val="16"/>
              </w:rPr>
            </w:pPr>
            <w:r>
              <w:rPr>
                <w:sz w:val="16"/>
              </w:rPr>
              <w:t>R5-236626</w:t>
            </w:r>
          </w:p>
        </w:tc>
        <w:tc>
          <w:tcPr>
            <w:tcW w:w="0" w:type="auto"/>
          </w:tcPr>
          <w:p w14:paraId="2C72CB66" w14:textId="77777777" w:rsidR="005C062C" w:rsidRPr="002B438D" w:rsidRDefault="005C062C" w:rsidP="00381CD7">
            <w:pPr>
              <w:pStyle w:val="TAL"/>
              <w:rPr>
                <w:sz w:val="16"/>
              </w:rPr>
            </w:pPr>
            <w:r>
              <w:rPr>
                <w:sz w:val="16"/>
              </w:rPr>
              <w:t>-</w:t>
            </w:r>
          </w:p>
        </w:tc>
      </w:tr>
      <w:tr w:rsidR="005C062C" w14:paraId="4D9EBB42" w14:textId="77777777" w:rsidTr="00381CD7">
        <w:tc>
          <w:tcPr>
            <w:tcW w:w="0" w:type="auto"/>
          </w:tcPr>
          <w:p w14:paraId="391586A9" w14:textId="77777777" w:rsidR="005C062C" w:rsidRPr="002B438D" w:rsidRDefault="005C062C" w:rsidP="00381CD7">
            <w:pPr>
              <w:pStyle w:val="TAL"/>
              <w:rPr>
                <w:sz w:val="16"/>
              </w:rPr>
            </w:pPr>
            <w:r>
              <w:rPr>
                <w:sz w:val="16"/>
              </w:rPr>
              <w:t>R5-237327</w:t>
            </w:r>
          </w:p>
        </w:tc>
        <w:tc>
          <w:tcPr>
            <w:tcW w:w="0" w:type="auto"/>
          </w:tcPr>
          <w:p w14:paraId="09DBE37B" w14:textId="77777777" w:rsidR="005C062C" w:rsidRPr="002B438D" w:rsidRDefault="005C062C" w:rsidP="00381CD7">
            <w:pPr>
              <w:pStyle w:val="TAL"/>
              <w:rPr>
                <w:sz w:val="16"/>
              </w:rPr>
            </w:pPr>
            <w:r>
              <w:rPr>
                <w:sz w:val="16"/>
              </w:rPr>
              <w:t>Correction to condition of FR2 PICS</w:t>
            </w:r>
          </w:p>
        </w:tc>
        <w:tc>
          <w:tcPr>
            <w:tcW w:w="0" w:type="auto"/>
          </w:tcPr>
          <w:p w14:paraId="53B2903E" w14:textId="77777777" w:rsidR="005C062C" w:rsidRPr="002B438D" w:rsidRDefault="005C062C" w:rsidP="00381CD7">
            <w:pPr>
              <w:pStyle w:val="TAL"/>
              <w:rPr>
                <w:sz w:val="16"/>
              </w:rPr>
            </w:pPr>
            <w:r>
              <w:rPr>
                <w:sz w:val="16"/>
              </w:rPr>
              <w:t>MediaTek Inc.</w:t>
            </w:r>
          </w:p>
        </w:tc>
        <w:tc>
          <w:tcPr>
            <w:tcW w:w="0" w:type="auto"/>
          </w:tcPr>
          <w:p w14:paraId="04547AF6" w14:textId="77777777" w:rsidR="005C062C" w:rsidRPr="002B438D" w:rsidRDefault="005C062C" w:rsidP="00381CD7">
            <w:pPr>
              <w:pStyle w:val="TAL"/>
              <w:rPr>
                <w:sz w:val="16"/>
              </w:rPr>
            </w:pPr>
            <w:r>
              <w:rPr>
                <w:sz w:val="16"/>
              </w:rPr>
              <w:t>agreed</w:t>
            </w:r>
          </w:p>
        </w:tc>
        <w:tc>
          <w:tcPr>
            <w:tcW w:w="0" w:type="auto"/>
          </w:tcPr>
          <w:p w14:paraId="37FDDA14" w14:textId="77777777" w:rsidR="005C062C" w:rsidRPr="002B438D" w:rsidRDefault="005C062C" w:rsidP="00381CD7">
            <w:pPr>
              <w:pStyle w:val="TAL"/>
              <w:rPr>
                <w:sz w:val="16"/>
              </w:rPr>
            </w:pPr>
            <w:r>
              <w:rPr>
                <w:sz w:val="16"/>
              </w:rPr>
              <w:t>R5-236179</w:t>
            </w:r>
          </w:p>
        </w:tc>
        <w:tc>
          <w:tcPr>
            <w:tcW w:w="0" w:type="auto"/>
          </w:tcPr>
          <w:p w14:paraId="20A3F946" w14:textId="77777777" w:rsidR="005C062C" w:rsidRPr="002B438D" w:rsidRDefault="005C062C" w:rsidP="00381CD7">
            <w:pPr>
              <w:pStyle w:val="TAL"/>
              <w:rPr>
                <w:sz w:val="16"/>
              </w:rPr>
            </w:pPr>
            <w:r>
              <w:rPr>
                <w:sz w:val="16"/>
              </w:rPr>
              <w:t>-</w:t>
            </w:r>
          </w:p>
        </w:tc>
      </w:tr>
      <w:tr w:rsidR="005C062C" w14:paraId="5CE634B9" w14:textId="77777777" w:rsidTr="00381CD7">
        <w:tc>
          <w:tcPr>
            <w:tcW w:w="0" w:type="auto"/>
          </w:tcPr>
          <w:p w14:paraId="5D82C218" w14:textId="77777777" w:rsidR="005C062C" w:rsidRPr="002B438D" w:rsidRDefault="005C062C" w:rsidP="00381CD7">
            <w:pPr>
              <w:pStyle w:val="TAL"/>
              <w:rPr>
                <w:sz w:val="16"/>
              </w:rPr>
            </w:pPr>
            <w:r>
              <w:rPr>
                <w:sz w:val="16"/>
              </w:rPr>
              <w:t>R5-237328</w:t>
            </w:r>
          </w:p>
        </w:tc>
        <w:tc>
          <w:tcPr>
            <w:tcW w:w="0" w:type="auto"/>
          </w:tcPr>
          <w:p w14:paraId="7C5CFADE" w14:textId="77777777" w:rsidR="005C062C" w:rsidRPr="002B438D" w:rsidRDefault="005C062C" w:rsidP="00381CD7">
            <w:pPr>
              <w:pStyle w:val="TAL"/>
              <w:rPr>
                <w:sz w:val="16"/>
              </w:rPr>
            </w:pPr>
            <w:r>
              <w:rPr>
                <w:sz w:val="16"/>
              </w:rPr>
              <w:t>Addition of new PICS for MICO mode support</w:t>
            </w:r>
          </w:p>
        </w:tc>
        <w:tc>
          <w:tcPr>
            <w:tcW w:w="0" w:type="auto"/>
          </w:tcPr>
          <w:p w14:paraId="161102EC" w14:textId="77777777" w:rsidR="005C062C" w:rsidRPr="002B438D" w:rsidRDefault="005C062C" w:rsidP="00381CD7">
            <w:pPr>
              <w:pStyle w:val="TAL"/>
              <w:rPr>
                <w:sz w:val="16"/>
              </w:rPr>
            </w:pPr>
            <w:r>
              <w:rPr>
                <w:sz w:val="16"/>
              </w:rPr>
              <w:t>Qualcomm CDMA Technologies</w:t>
            </w:r>
          </w:p>
        </w:tc>
        <w:tc>
          <w:tcPr>
            <w:tcW w:w="0" w:type="auto"/>
          </w:tcPr>
          <w:p w14:paraId="25A9DD58" w14:textId="77777777" w:rsidR="005C062C" w:rsidRPr="002B438D" w:rsidRDefault="005C062C" w:rsidP="00381CD7">
            <w:pPr>
              <w:pStyle w:val="TAL"/>
              <w:rPr>
                <w:sz w:val="16"/>
              </w:rPr>
            </w:pPr>
            <w:r>
              <w:rPr>
                <w:sz w:val="16"/>
              </w:rPr>
              <w:t>agreed</w:t>
            </w:r>
          </w:p>
        </w:tc>
        <w:tc>
          <w:tcPr>
            <w:tcW w:w="0" w:type="auto"/>
          </w:tcPr>
          <w:p w14:paraId="009D48FF" w14:textId="77777777" w:rsidR="005C062C" w:rsidRPr="002B438D" w:rsidRDefault="005C062C" w:rsidP="00381CD7">
            <w:pPr>
              <w:pStyle w:val="TAL"/>
              <w:rPr>
                <w:sz w:val="16"/>
              </w:rPr>
            </w:pPr>
            <w:r>
              <w:rPr>
                <w:sz w:val="16"/>
              </w:rPr>
              <w:t>R5-236563</w:t>
            </w:r>
          </w:p>
        </w:tc>
        <w:tc>
          <w:tcPr>
            <w:tcW w:w="0" w:type="auto"/>
          </w:tcPr>
          <w:p w14:paraId="2D0611D0" w14:textId="77777777" w:rsidR="005C062C" w:rsidRPr="002B438D" w:rsidRDefault="005C062C" w:rsidP="00381CD7">
            <w:pPr>
              <w:pStyle w:val="TAL"/>
              <w:rPr>
                <w:sz w:val="16"/>
              </w:rPr>
            </w:pPr>
            <w:r>
              <w:rPr>
                <w:sz w:val="16"/>
              </w:rPr>
              <w:t>-</w:t>
            </w:r>
          </w:p>
        </w:tc>
      </w:tr>
      <w:tr w:rsidR="005C062C" w14:paraId="3CED4281" w14:textId="77777777" w:rsidTr="00381CD7">
        <w:tc>
          <w:tcPr>
            <w:tcW w:w="0" w:type="auto"/>
          </w:tcPr>
          <w:p w14:paraId="06819296" w14:textId="77777777" w:rsidR="005C062C" w:rsidRPr="002B438D" w:rsidRDefault="005C062C" w:rsidP="00381CD7">
            <w:pPr>
              <w:pStyle w:val="TAL"/>
              <w:rPr>
                <w:sz w:val="16"/>
              </w:rPr>
            </w:pPr>
            <w:r>
              <w:rPr>
                <w:sz w:val="16"/>
              </w:rPr>
              <w:t>R5-237329</w:t>
            </w:r>
          </w:p>
        </w:tc>
        <w:tc>
          <w:tcPr>
            <w:tcW w:w="0" w:type="auto"/>
          </w:tcPr>
          <w:p w14:paraId="33E1398B" w14:textId="77777777" w:rsidR="005C062C" w:rsidRPr="002B438D" w:rsidRDefault="005C062C" w:rsidP="00381CD7">
            <w:pPr>
              <w:pStyle w:val="TAL"/>
              <w:rPr>
                <w:sz w:val="16"/>
              </w:rPr>
            </w:pPr>
            <w:r>
              <w:rPr>
                <w:sz w:val="16"/>
              </w:rPr>
              <w:t xml:space="preserve">Correction to PICS for NR </w:t>
            </w:r>
            <w:proofErr w:type="spellStart"/>
            <w:r>
              <w:rPr>
                <w:sz w:val="16"/>
              </w:rPr>
              <w:t>mpsPriorityIndication</w:t>
            </w:r>
            <w:proofErr w:type="spellEnd"/>
            <w:r>
              <w:rPr>
                <w:sz w:val="16"/>
              </w:rPr>
              <w:t xml:space="preserve"> support</w:t>
            </w:r>
          </w:p>
        </w:tc>
        <w:tc>
          <w:tcPr>
            <w:tcW w:w="0" w:type="auto"/>
          </w:tcPr>
          <w:p w14:paraId="6269540C" w14:textId="77777777" w:rsidR="005C062C" w:rsidRPr="002B438D" w:rsidRDefault="005C062C" w:rsidP="00381CD7">
            <w:pPr>
              <w:pStyle w:val="TAL"/>
              <w:rPr>
                <w:sz w:val="16"/>
              </w:rPr>
            </w:pPr>
            <w:r>
              <w:rPr>
                <w:sz w:val="16"/>
              </w:rPr>
              <w:t>Qualcomm Technologies Int</w:t>
            </w:r>
          </w:p>
        </w:tc>
        <w:tc>
          <w:tcPr>
            <w:tcW w:w="0" w:type="auto"/>
          </w:tcPr>
          <w:p w14:paraId="7DCA464B" w14:textId="77777777" w:rsidR="005C062C" w:rsidRPr="002B438D" w:rsidRDefault="005C062C" w:rsidP="00381CD7">
            <w:pPr>
              <w:pStyle w:val="TAL"/>
              <w:rPr>
                <w:sz w:val="16"/>
              </w:rPr>
            </w:pPr>
            <w:r>
              <w:rPr>
                <w:sz w:val="16"/>
              </w:rPr>
              <w:t>agreed</w:t>
            </w:r>
          </w:p>
        </w:tc>
        <w:tc>
          <w:tcPr>
            <w:tcW w:w="0" w:type="auto"/>
          </w:tcPr>
          <w:p w14:paraId="53F7A7B3" w14:textId="77777777" w:rsidR="005C062C" w:rsidRPr="002B438D" w:rsidRDefault="005C062C" w:rsidP="00381CD7">
            <w:pPr>
              <w:pStyle w:val="TAL"/>
              <w:rPr>
                <w:sz w:val="16"/>
              </w:rPr>
            </w:pPr>
            <w:r>
              <w:rPr>
                <w:sz w:val="16"/>
              </w:rPr>
              <w:t>R5-236589</w:t>
            </w:r>
          </w:p>
        </w:tc>
        <w:tc>
          <w:tcPr>
            <w:tcW w:w="0" w:type="auto"/>
          </w:tcPr>
          <w:p w14:paraId="5EE972FD" w14:textId="77777777" w:rsidR="005C062C" w:rsidRPr="002B438D" w:rsidRDefault="005C062C" w:rsidP="00381CD7">
            <w:pPr>
              <w:pStyle w:val="TAL"/>
              <w:rPr>
                <w:sz w:val="16"/>
              </w:rPr>
            </w:pPr>
            <w:r>
              <w:rPr>
                <w:sz w:val="16"/>
              </w:rPr>
              <w:t>-</w:t>
            </w:r>
          </w:p>
        </w:tc>
      </w:tr>
      <w:tr w:rsidR="005C062C" w14:paraId="730748DE" w14:textId="77777777" w:rsidTr="00381CD7">
        <w:tc>
          <w:tcPr>
            <w:tcW w:w="0" w:type="auto"/>
          </w:tcPr>
          <w:p w14:paraId="751D2C98" w14:textId="77777777" w:rsidR="005C062C" w:rsidRPr="002B438D" w:rsidRDefault="005C062C" w:rsidP="00381CD7">
            <w:pPr>
              <w:pStyle w:val="TAL"/>
              <w:rPr>
                <w:sz w:val="16"/>
              </w:rPr>
            </w:pPr>
            <w:r>
              <w:rPr>
                <w:sz w:val="16"/>
              </w:rPr>
              <w:t>R5-237330</w:t>
            </w:r>
          </w:p>
        </w:tc>
        <w:tc>
          <w:tcPr>
            <w:tcW w:w="0" w:type="auto"/>
          </w:tcPr>
          <w:p w14:paraId="7B44CC56" w14:textId="77777777" w:rsidR="005C062C" w:rsidRPr="002B438D" w:rsidRDefault="005C062C" w:rsidP="00381CD7">
            <w:pPr>
              <w:pStyle w:val="TAL"/>
              <w:rPr>
                <w:sz w:val="16"/>
              </w:rPr>
            </w:pPr>
            <w:r>
              <w:rPr>
                <w:sz w:val="16"/>
              </w:rPr>
              <w:t>Update of reference specification</w:t>
            </w:r>
          </w:p>
        </w:tc>
        <w:tc>
          <w:tcPr>
            <w:tcW w:w="0" w:type="auto"/>
          </w:tcPr>
          <w:p w14:paraId="195FE8AB" w14:textId="77777777" w:rsidR="005C062C" w:rsidRPr="002B438D" w:rsidRDefault="005C062C" w:rsidP="00381CD7">
            <w:pPr>
              <w:pStyle w:val="TAL"/>
              <w:rPr>
                <w:sz w:val="16"/>
              </w:rPr>
            </w:pPr>
            <w:r>
              <w:rPr>
                <w:sz w:val="16"/>
              </w:rPr>
              <w:t>CMCC</w:t>
            </w:r>
          </w:p>
        </w:tc>
        <w:tc>
          <w:tcPr>
            <w:tcW w:w="0" w:type="auto"/>
          </w:tcPr>
          <w:p w14:paraId="0F6DB17B" w14:textId="77777777" w:rsidR="005C062C" w:rsidRPr="002B438D" w:rsidRDefault="005C062C" w:rsidP="00381CD7">
            <w:pPr>
              <w:pStyle w:val="TAL"/>
              <w:rPr>
                <w:sz w:val="16"/>
              </w:rPr>
            </w:pPr>
            <w:r>
              <w:rPr>
                <w:sz w:val="16"/>
              </w:rPr>
              <w:t>withdrawn</w:t>
            </w:r>
          </w:p>
        </w:tc>
        <w:tc>
          <w:tcPr>
            <w:tcW w:w="0" w:type="auto"/>
          </w:tcPr>
          <w:p w14:paraId="7E3E687D" w14:textId="77777777" w:rsidR="005C062C" w:rsidRPr="002B438D" w:rsidRDefault="005C062C" w:rsidP="00381CD7">
            <w:pPr>
              <w:pStyle w:val="TAL"/>
              <w:rPr>
                <w:sz w:val="16"/>
              </w:rPr>
            </w:pPr>
            <w:r>
              <w:rPr>
                <w:sz w:val="16"/>
              </w:rPr>
              <w:t>R5-236639</w:t>
            </w:r>
          </w:p>
        </w:tc>
        <w:tc>
          <w:tcPr>
            <w:tcW w:w="0" w:type="auto"/>
          </w:tcPr>
          <w:p w14:paraId="3B3B7514" w14:textId="77777777" w:rsidR="005C062C" w:rsidRPr="002B438D" w:rsidRDefault="005C062C" w:rsidP="00381CD7">
            <w:pPr>
              <w:pStyle w:val="TAL"/>
              <w:rPr>
                <w:sz w:val="16"/>
              </w:rPr>
            </w:pPr>
            <w:r>
              <w:rPr>
                <w:sz w:val="16"/>
              </w:rPr>
              <w:t>-</w:t>
            </w:r>
          </w:p>
        </w:tc>
      </w:tr>
      <w:tr w:rsidR="005C062C" w14:paraId="056461AE" w14:textId="77777777" w:rsidTr="00381CD7">
        <w:tc>
          <w:tcPr>
            <w:tcW w:w="0" w:type="auto"/>
          </w:tcPr>
          <w:p w14:paraId="79836D39" w14:textId="77777777" w:rsidR="005C062C" w:rsidRPr="002B438D" w:rsidRDefault="005C062C" w:rsidP="00381CD7">
            <w:pPr>
              <w:pStyle w:val="TAL"/>
              <w:rPr>
                <w:sz w:val="16"/>
              </w:rPr>
            </w:pPr>
            <w:r>
              <w:rPr>
                <w:sz w:val="16"/>
              </w:rPr>
              <w:t>R5-237331</w:t>
            </w:r>
          </w:p>
        </w:tc>
        <w:tc>
          <w:tcPr>
            <w:tcW w:w="0" w:type="auto"/>
          </w:tcPr>
          <w:p w14:paraId="42021839" w14:textId="77777777" w:rsidR="005C062C" w:rsidRPr="002B438D" w:rsidRDefault="005C062C" w:rsidP="00381CD7">
            <w:pPr>
              <w:pStyle w:val="TAL"/>
              <w:rPr>
                <w:sz w:val="16"/>
              </w:rPr>
            </w:pPr>
            <w:r>
              <w:rPr>
                <w:sz w:val="16"/>
              </w:rPr>
              <w:t>Correction to FR2 Power level tables for NR CAG test cases</w:t>
            </w:r>
          </w:p>
        </w:tc>
        <w:tc>
          <w:tcPr>
            <w:tcW w:w="0" w:type="auto"/>
          </w:tcPr>
          <w:p w14:paraId="65680790" w14:textId="77777777" w:rsidR="005C062C" w:rsidRPr="002B438D" w:rsidRDefault="005C062C" w:rsidP="00381CD7">
            <w:pPr>
              <w:pStyle w:val="TAL"/>
              <w:rPr>
                <w:sz w:val="16"/>
              </w:rPr>
            </w:pPr>
            <w:r>
              <w:rPr>
                <w:sz w:val="16"/>
              </w:rPr>
              <w:t>Anritsu EMEA Ltd</w:t>
            </w:r>
          </w:p>
        </w:tc>
        <w:tc>
          <w:tcPr>
            <w:tcW w:w="0" w:type="auto"/>
          </w:tcPr>
          <w:p w14:paraId="62F71CBE" w14:textId="77777777" w:rsidR="005C062C" w:rsidRPr="002B438D" w:rsidRDefault="005C062C" w:rsidP="00381CD7">
            <w:pPr>
              <w:pStyle w:val="TAL"/>
              <w:rPr>
                <w:sz w:val="16"/>
              </w:rPr>
            </w:pPr>
            <w:r>
              <w:rPr>
                <w:sz w:val="16"/>
              </w:rPr>
              <w:t>agreed</w:t>
            </w:r>
          </w:p>
        </w:tc>
        <w:tc>
          <w:tcPr>
            <w:tcW w:w="0" w:type="auto"/>
          </w:tcPr>
          <w:p w14:paraId="3D168169" w14:textId="77777777" w:rsidR="005C062C" w:rsidRPr="002B438D" w:rsidRDefault="005C062C" w:rsidP="00381CD7">
            <w:pPr>
              <w:pStyle w:val="TAL"/>
              <w:rPr>
                <w:sz w:val="16"/>
              </w:rPr>
            </w:pPr>
            <w:r>
              <w:rPr>
                <w:sz w:val="16"/>
              </w:rPr>
              <w:t>R5-236098</w:t>
            </w:r>
          </w:p>
        </w:tc>
        <w:tc>
          <w:tcPr>
            <w:tcW w:w="0" w:type="auto"/>
          </w:tcPr>
          <w:p w14:paraId="236F7190" w14:textId="77777777" w:rsidR="005C062C" w:rsidRPr="002B438D" w:rsidRDefault="005C062C" w:rsidP="00381CD7">
            <w:pPr>
              <w:pStyle w:val="TAL"/>
              <w:rPr>
                <w:sz w:val="16"/>
              </w:rPr>
            </w:pPr>
            <w:r>
              <w:rPr>
                <w:sz w:val="16"/>
              </w:rPr>
              <w:t>-</w:t>
            </w:r>
          </w:p>
        </w:tc>
      </w:tr>
      <w:tr w:rsidR="005C062C" w14:paraId="78CACE52" w14:textId="77777777" w:rsidTr="00381CD7">
        <w:tc>
          <w:tcPr>
            <w:tcW w:w="0" w:type="auto"/>
          </w:tcPr>
          <w:p w14:paraId="770404CF" w14:textId="77777777" w:rsidR="005C062C" w:rsidRPr="002B438D" w:rsidRDefault="005C062C" w:rsidP="00381CD7">
            <w:pPr>
              <w:pStyle w:val="TAL"/>
              <w:rPr>
                <w:sz w:val="16"/>
              </w:rPr>
            </w:pPr>
            <w:r>
              <w:rPr>
                <w:sz w:val="16"/>
              </w:rPr>
              <w:t>R5-237332</w:t>
            </w:r>
          </w:p>
        </w:tc>
        <w:tc>
          <w:tcPr>
            <w:tcW w:w="0" w:type="auto"/>
          </w:tcPr>
          <w:p w14:paraId="703966AB" w14:textId="77777777" w:rsidR="005C062C" w:rsidRPr="002B438D" w:rsidRDefault="005C062C" w:rsidP="00381CD7">
            <w:pPr>
              <w:pStyle w:val="TAL"/>
              <w:rPr>
                <w:sz w:val="16"/>
              </w:rPr>
            </w:pPr>
            <w:r>
              <w:rPr>
                <w:sz w:val="16"/>
              </w:rPr>
              <w:t>Correction to FR2 Power level tables for NR slice-based test cases</w:t>
            </w:r>
          </w:p>
        </w:tc>
        <w:tc>
          <w:tcPr>
            <w:tcW w:w="0" w:type="auto"/>
          </w:tcPr>
          <w:p w14:paraId="6524967F" w14:textId="77777777" w:rsidR="005C062C" w:rsidRPr="002B438D" w:rsidRDefault="005C062C" w:rsidP="00381CD7">
            <w:pPr>
              <w:pStyle w:val="TAL"/>
              <w:rPr>
                <w:sz w:val="16"/>
              </w:rPr>
            </w:pPr>
            <w:r>
              <w:rPr>
                <w:sz w:val="16"/>
              </w:rPr>
              <w:t>Anritsu EMEA Ltd</w:t>
            </w:r>
          </w:p>
        </w:tc>
        <w:tc>
          <w:tcPr>
            <w:tcW w:w="0" w:type="auto"/>
          </w:tcPr>
          <w:p w14:paraId="47AE6106" w14:textId="77777777" w:rsidR="005C062C" w:rsidRPr="002B438D" w:rsidRDefault="005C062C" w:rsidP="00381CD7">
            <w:pPr>
              <w:pStyle w:val="TAL"/>
              <w:rPr>
                <w:sz w:val="16"/>
              </w:rPr>
            </w:pPr>
            <w:r>
              <w:rPr>
                <w:sz w:val="16"/>
              </w:rPr>
              <w:t>agreed</w:t>
            </w:r>
          </w:p>
        </w:tc>
        <w:tc>
          <w:tcPr>
            <w:tcW w:w="0" w:type="auto"/>
          </w:tcPr>
          <w:p w14:paraId="07CD09AF" w14:textId="77777777" w:rsidR="005C062C" w:rsidRPr="002B438D" w:rsidRDefault="005C062C" w:rsidP="00381CD7">
            <w:pPr>
              <w:pStyle w:val="TAL"/>
              <w:rPr>
                <w:sz w:val="16"/>
              </w:rPr>
            </w:pPr>
            <w:r>
              <w:rPr>
                <w:sz w:val="16"/>
              </w:rPr>
              <w:t>R5-236102</w:t>
            </w:r>
          </w:p>
        </w:tc>
        <w:tc>
          <w:tcPr>
            <w:tcW w:w="0" w:type="auto"/>
          </w:tcPr>
          <w:p w14:paraId="5FF944A1" w14:textId="77777777" w:rsidR="005C062C" w:rsidRPr="002B438D" w:rsidRDefault="005C062C" w:rsidP="00381CD7">
            <w:pPr>
              <w:pStyle w:val="TAL"/>
              <w:rPr>
                <w:sz w:val="16"/>
              </w:rPr>
            </w:pPr>
            <w:r>
              <w:rPr>
                <w:sz w:val="16"/>
              </w:rPr>
              <w:t>-</w:t>
            </w:r>
          </w:p>
        </w:tc>
      </w:tr>
      <w:tr w:rsidR="005C062C" w14:paraId="67E8175E" w14:textId="77777777" w:rsidTr="00381CD7">
        <w:tc>
          <w:tcPr>
            <w:tcW w:w="0" w:type="auto"/>
          </w:tcPr>
          <w:p w14:paraId="175A06F8" w14:textId="77777777" w:rsidR="005C062C" w:rsidRPr="002B438D" w:rsidRDefault="005C062C" w:rsidP="00381CD7">
            <w:pPr>
              <w:pStyle w:val="TAL"/>
              <w:rPr>
                <w:sz w:val="16"/>
              </w:rPr>
            </w:pPr>
            <w:r>
              <w:rPr>
                <w:sz w:val="16"/>
              </w:rPr>
              <w:t>R5-237333</w:t>
            </w:r>
          </w:p>
        </w:tc>
        <w:tc>
          <w:tcPr>
            <w:tcW w:w="0" w:type="auto"/>
          </w:tcPr>
          <w:p w14:paraId="73CA1036" w14:textId="77777777" w:rsidR="005C062C" w:rsidRPr="002B438D" w:rsidRDefault="005C062C" w:rsidP="00381CD7">
            <w:pPr>
              <w:pStyle w:val="TAL"/>
              <w:rPr>
                <w:sz w:val="16"/>
              </w:rPr>
            </w:pPr>
            <w:r>
              <w:rPr>
                <w:sz w:val="16"/>
              </w:rPr>
              <w:t>Correction to several NR tests due to changes in RRC IDLE procedure</w:t>
            </w:r>
          </w:p>
        </w:tc>
        <w:tc>
          <w:tcPr>
            <w:tcW w:w="0" w:type="auto"/>
          </w:tcPr>
          <w:p w14:paraId="29DCE9B2" w14:textId="77777777" w:rsidR="005C062C" w:rsidRPr="002B438D" w:rsidRDefault="005C062C" w:rsidP="00381CD7">
            <w:pPr>
              <w:pStyle w:val="TAL"/>
              <w:rPr>
                <w:sz w:val="16"/>
              </w:rPr>
            </w:pPr>
            <w:r>
              <w:rPr>
                <w:sz w:val="16"/>
              </w:rPr>
              <w:t>Anritsu EMEA Ltd</w:t>
            </w:r>
          </w:p>
        </w:tc>
        <w:tc>
          <w:tcPr>
            <w:tcW w:w="0" w:type="auto"/>
          </w:tcPr>
          <w:p w14:paraId="1AFE11BB" w14:textId="77777777" w:rsidR="005C062C" w:rsidRPr="002B438D" w:rsidRDefault="005C062C" w:rsidP="00381CD7">
            <w:pPr>
              <w:pStyle w:val="TAL"/>
              <w:rPr>
                <w:sz w:val="16"/>
              </w:rPr>
            </w:pPr>
            <w:r>
              <w:rPr>
                <w:sz w:val="16"/>
              </w:rPr>
              <w:t>agreed</w:t>
            </w:r>
          </w:p>
        </w:tc>
        <w:tc>
          <w:tcPr>
            <w:tcW w:w="0" w:type="auto"/>
          </w:tcPr>
          <w:p w14:paraId="1FFAF207" w14:textId="77777777" w:rsidR="005C062C" w:rsidRPr="002B438D" w:rsidRDefault="005C062C" w:rsidP="00381CD7">
            <w:pPr>
              <w:pStyle w:val="TAL"/>
              <w:rPr>
                <w:sz w:val="16"/>
              </w:rPr>
            </w:pPr>
            <w:r>
              <w:rPr>
                <w:sz w:val="16"/>
              </w:rPr>
              <w:t>R5-236240</w:t>
            </w:r>
          </w:p>
        </w:tc>
        <w:tc>
          <w:tcPr>
            <w:tcW w:w="0" w:type="auto"/>
          </w:tcPr>
          <w:p w14:paraId="7923A7C5" w14:textId="77777777" w:rsidR="005C062C" w:rsidRPr="002B438D" w:rsidRDefault="005C062C" w:rsidP="00381CD7">
            <w:pPr>
              <w:pStyle w:val="TAL"/>
              <w:rPr>
                <w:sz w:val="16"/>
              </w:rPr>
            </w:pPr>
            <w:r>
              <w:rPr>
                <w:sz w:val="16"/>
              </w:rPr>
              <w:t>-</w:t>
            </w:r>
          </w:p>
        </w:tc>
      </w:tr>
      <w:tr w:rsidR="005C062C" w14:paraId="10C6FBA3" w14:textId="77777777" w:rsidTr="00381CD7">
        <w:tc>
          <w:tcPr>
            <w:tcW w:w="0" w:type="auto"/>
          </w:tcPr>
          <w:p w14:paraId="4DD55314" w14:textId="77777777" w:rsidR="005C062C" w:rsidRPr="002B438D" w:rsidRDefault="005C062C" w:rsidP="00381CD7">
            <w:pPr>
              <w:pStyle w:val="TAL"/>
              <w:rPr>
                <w:sz w:val="16"/>
              </w:rPr>
            </w:pPr>
            <w:r>
              <w:rPr>
                <w:sz w:val="16"/>
              </w:rPr>
              <w:t>R5-237334</w:t>
            </w:r>
          </w:p>
        </w:tc>
        <w:tc>
          <w:tcPr>
            <w:tcW w:w="0" w:type="auto"/>
          </w:tcPr>
          <w:p w14:paraId="0BE10F9E" w14:textId="77777777" w:rsidR="005C062C" w:rsidRPr="002B438D" w:rsidRDefault="005C062C" w:rsidP="00381CD7">
            <w:pPr>
              <w:pStyle w:val="TAL"/>
              <w:rPr>
                <w:sz w:val="16"/>
              </w:rPr>
            </w:pPr>
            <w:r>
              <w:rPr>
                <w:sz w:val="16"/>
              </w:rPr>
              <w:t>Correction to NR5GC testcase 6.3.1.7</w:t>
            </w:r>
          </w:p>
        </w:tc>
        <w:tc>
          <w:tcPr>
            <w:tcW w:w="0" w:type="auto"/>
          </w:tcPr>
          <w:p w14:paraId="5420E2B6" w14:textId="77777777" w:rsidR="005C062C" w:rsidRPr="002B438D" w:rsidRDefault="005C062C" w:rsidP="00381CD7">
            <w:pPr>
              <w:pStyle w:val="TAL"/>
              <w:rPr>
                <w:sz w:val="16"/>
              </w:rPr>
            </w:pPr>
            <w:r>
              <w:rPr>
                <w:sz w:val="16"/>
              </w:rPr>
              <w:t>ROHDE &amp; SCHWARZ, Qualcomm</w:t>
            </w:r>
          </w:p>
        </w:tc>
        <w:tc>
          <w:tcPr>
            <w:tcW w:w="0" w:type="auto"/>
          </w:tcPr>
          <w:p w14:paraId="0CA63072" w14:textId="77777777" w:rsidR="005C062C" w:rsidRPr="002B438D" w:rsidRDefault="005C062C" w:rsidP="00381CD7">
            <w:pPr>
              <w:pStyle w:val="TAL"/>
              <w:rPr>
                <w:sz w:val="16"/>
              </w:rPr>
            </w:pPr>
            <w:r>
              <w:rPr>
                <w:sz w:val="16"/>
              </w:rPr>
              <w:t>withdrawn</w:t>
            </w:r>
          </w:p>
        </w:tc>
        <w:tc>
          <w:tcPr>
            <w:tcW w:w="0" w:type="auto"/>
          </w:tcPr>
          <w:p w14:paraId="5E9D2E19" w14:textId="77777777" w:rsidR="005C062C" w:rsidRPr="002B438D" w:rsidRDefault="005C062C" w:rsidP="00381CD7">
            <w:pPr>
              <w:pStyle w:val="TAL"/>
              <w:rPr>
                <w:sz w:val="16"/>
              </w:rPr>
            </w:pPr>
            <w:r>
              <w:rPr>
                <w:sz w:val="16"/>
              </w:rPr>
              <w:t>R5-236447</w:t>
            </w:r>
          </w:p>
        </w:tc>
        <w:tc>
          <w:tcPr>
            <w:tcW w:w="0" w:type="auto"/>
          </w:tcPr>
          <w:p w14:paraId="4EFE671F" w14:textId="77777777" w:rsidR="005C062C" w:rsidRPr="002B438D" w:rsidRDefault="005C062C" w:rsidP="00381CD7">
            <w:pPr>
              <w:pStyle w:val="TAL"/>
              <w:rPr>
                <w:sz w:val="16"/>
              </w:rPr>
            </w:pPr>
            <w:r>
              <w:rPr>
                <w:sz w:val="16"/>
              </w:rPr>
              <w:t>-</w:t>
            </w:r>
          </w:p>
        </w:tc>
      </w:tr>
      <w:tr w:rsidR="005C062C" w14:paraId="6FD3778B" w14:textId="77777777" w:rsidTr="00381CD7">
        <w:tc>
          <w:tcPr>
            <w:tcW w:w="0" w:type="auto"/>
          </w:tcPr>
          <w:p w14:paraId="3CB05ADB" w14:textId="77777777" w:rsidR="005C062C" w:rsidRPr="002B438D" w:rsidRDefault="005C062C" w:rsidP="00381CD7">
            <w:pPr>
              <w:pStyle w:val="TAL"/>
              <w:rPr>
                <w:sz w:val="16"/>
              </w:rPr>
            </w:pPr>
            <w:r>
              <w:rPr>
                <w:sz w:val="16"/>
              </w:rPr>
              <w:t>R5-237335</w:t>
            </w:r>
          </w:p>
        </w:tc>
        <w:tc>
          <w:tcPr>
            <w:tcW w:w="0" w:type="auto"/>
          </w:tcPr>
          <w:p w14:paraId="549A57B4" w14:textId="77777777" w:rsidR="005C062C" w:rsidRPr="002B438D" w:rsidRDefault="005C062C" w:rsidP="00381CD7">
            <w:pPr>
              <w:pStyle w:val="TAL"/>
              <w:rPr>
                <w:sz w:val="16"/>
              </w:rPr>
            </w:pPr>
            <w:r>
              <w:rPr>
                <w:sz w:val="16"/>
              </w:rPr>
              <w:t>Update of test case 6.1.2.24 for NR slice</w:t>
            </w:r>
          </w:p>
        </w:tc>
        <w:tc>
          <w:tcPr>
            <w:tcW w:w="0" w:type="auto"/>
          </w:tcPr>
          <w:p w14:paraId="40236D8E" w14:textId="77777777" w:rsidR="005C062C" w:rsidRPr="002B438D" w:rsidRDefault="005C062C" w:rsidP="00381CD7">
            <w:pPr>
              <w:pStyle w:val="TAL"/>
              <w:rPr>
                <w:sz w:val="16"/>
              </w:rPr>
            </w:pPr>
            <w:r>
              <w:rPr>
                <w:sz w:val="16"/>
              </w:rPr>
              <w:t>CMCC, Anritsu</w:t>
            </w:r>
          </w:p>
        </w:tc>
        <w:tc>
          <w:tcPr>
            <w:tcW w:w="0" w:type="auto"/>
          </w:tcPr>
          <w:p w14:paraId="2A2EC045" w14:textId="77777777" w:rsidR="005C062C" w:rsidRPr="002B438D" w:rsidRDefault="005C062C" w:rsidP="00381CD7">
            <w:pPr>
              <w:pStyle w:val="TAL"/>
              <w:rPr>
                <w:sz w:val="16"/>
              </w:rPr>
            </w:pPr>
            <w:r>
              <w:rPr>
                <w:sz w:val="16"/>
              </w:rPr>
              <w:t>agreed</w:t>
            </w:r>
          </w:p>
        </w:tc>
        <w:tc>
          <w:tcPr>
            <w:tcW w:w="0" w:type="auto"/>
          </w:tcPr>
          <w:p w14:paraId="5E92EF2E" w14:textId="77777777" w:rsidR="005C062C" w:rsidRPr="002B438D" w:rsidRDefault="005C062C" w:rsidP="00381CD7">
            <w:pPr>
              <w:pStyle w:val="TAL"/>
              <w:rPr>
                <w:sz w:val="16"/>
              </w:rPr>
            </w:pPr>
            <w:r>
              <w:rPr>
                <w:sz w:val="16"/>
              </w:rPr>
              <w:t>R5-236635</w:t>
            </w:r>
          </w:p>
        </w:tc>
        <w:tc>
          <w:tcPr>
            <w:tcW w:w="0" w:type="auto"/>
          </w:tcPr>
          <w:p w14:paraId="45EEA8ED" w14:textId="77777777" w:rsidR="005C062C" w:rsidRPr="002B438D" w:rsidRDefault="005C062C" w:rsidP="00381CD7">
            <w:pPr>
              <w:pStyle w:val="TAL"/>
              <w:rPr>
                <w:sz w:val="16"/>
              </w:rPr>
            </w:pPr>
            <w:r>
              <w:rPr>
                <w:sz w:val="16"/>
              </w:rPr>
              <w:t>-</w:t>
            </w:r>
          </w:p>
        </w:tc>
      </w:tr>
      <w:tr w:rsidR="005C062C" w14:paraId="48CD03D2" w14:textId="77777777" w:rsidTr="00381CD7">
        <w:tc>
          <w:tcPr>
            <w:tcW w:w="0" w:type="auto"/>
          </w:tcPr>
          <w:p w14:paraId="1E9DFB78" w14:textId="77777777" w:rsidR="005C062C" w:rsidRPr="002B438D" w:rsidRDefault="005C062C" w:rsidP="00381CD7">
            <w:pPr>
              <w:pStyle w:val="TAL"/>
              <w:rPr>
                <w:sz w:val="16"/>
              </w:rPr>
            </w:pPr>
            <w:r>
              <w:rPr>
                <w:sz w:val="16"/>
              </w:rPr>
              <w:t>R5-237336</w:t>
            </w:r>
          </w:p>
        </w:tc>
        <w:tc>
          <w:tcPr>
            <w:tcW w:w="0" w:type="auto"/>
          </w:tcPr>
          <w:p w14:paraId="2DC4FAB2" w14:textId="77777777" w:rsidR="005C062C" w:rsidRPr="002B438D" w:rsidRDefault="005C062C" w:rsidP="00381CD7">
            <w:pPr>
              <w:pStyle w:val="TAL"/>
              <w:rPr>
                <w:sz w:val="16"/>
              </w:rPr>
            </w:pPr>
            <w:r>
              <w:rPr>
                <w:sz w:val="16"/>
              </w:rPr>
              <w:t>Update of test case 6.4.2.3 for NR slice</w:t>
            </w:r>
          </w:p>
        </w:tc>
        <w:tc>
          <w:tcPr>
            <w:tcW w:w="0" w:type="auto"/>
          </w:tcPr>
          <w:p w14:paraId="78D238CE" w14:textId="77777777" w:rsidR="005C062C" w:rsidRPr="002B438D" w:rsidRDefault="005C062C" w:rsidP="00381CD7">
            <w:pPr>
              <w:pStyle w:val="TAL"/>
              <w:rPr>
                <w:sz w:val="16"/>
              </w:rPr>
            </w:pPr>
            <w:r>
              <w:rPr>
                <w:sz w:val="16"/>
              </w:rPr>
              <w:t>CMCC, Anritsu</w:t>
            </w:r>
          </w:p>
        </w:tc>
        <w:tc>
          <w:tcPr>
            <w:tcW w:w="0" w:type="auto"/>
          </w:tcPr>
          <w:p w14:paraId="33DA353E" w14:textId="77777777" w:rsidR="005C062C" w:rsidRPr="002B438D" w:rsidRDefault="005C062C" w:rsidP="00381CD7">
            <w:pPr>
              <w:pStyle w:val="TAL"/>
              <w:rPr>
                <w:sz w:val="16"/>
              </w:rPr>
            </w:pPr>
            <w:r>
              <w:rPr>
                <w:sz w:val="16"/>
              </w:rPr>
              <w:t>agreed</w:t>
            </w:r>
          </w:p>
        </w:tc>
        <w:tc>
          <w:tcPr>
            <w:tcW w:w="0" w:type="auto"/>
          </w:tcPr>
          <w:p w14:paraId="55394F7C" w14:textId="77777777" w:rsidR="005C062C" w:rsidRPr="002B438D" w:rsidRDefault="005C062C" w:rsidP="00381CD7">
            <w:pPr>
              <w:pStyle w:val="TAL"/>
              <w:rPr>
                <w:sz w:val="16"/>
              </w:rPr>
            </w:pPr>
            <w:r>
              <w:rPr>
                <w:sz w:val="16"/>
              </w:rPr>
              <w:t>R5-236636</w:t>
            </w:r>
          </w:p>
        </w:tc>
        <w:tc>
          <w:tcPr>
            <w:tcW w:w="0" w:type="auto"/>
          </w:tcPr>
          <w:p w14:paraId="12AB1839" w14:textId="77777777" w:rsidR="005C062C" w:rsidRPr="002B438D" w:rsidRDefault="005C062C" w:rsidP="00381CD7">
            <w:pPr>
              <w:pStyle w:val="TAL"/>
              <w:rPr>
                <w:sz w:val="16"/>
              </w:rPr>
            </w:pPr>
            <w:r>
              <w:rPr>
                <w:sz w:val="16"/>
              </w:rPr>
              <w:t>-</w:t>
            </w:r>
          </w:p>
        </w:tc>
      </w:tr>
      <w:tr w:rsidR="005C062C" w14:paraId="14FEBEB7" w14:textId="77777777" w:rsidTr="00381CD7">
        <w:tc>
          <w:tcPr>
            <w:tcW w:w="0" w:type="auto"/>
          </w:tcPr>
          <w:p w14:paraId="7C186335" w14:textId="77777777" w:rsidR="005C062C" w:rsidRPr="002B438D" w:rsidRDefault="005C062C" w:rsidP="00381CD7">
            <w:pPr>
              <w:pStyle w:val="TAL"/>
              <w:rPr>
                <w:sz w:val="16"/>
              </w:rPr>
            </w:pPr>
            <w:r>
              <w:rPr>
                <w:sz w:val="16"/>
              </w:rPr>
              <w:t>R5-237337</w:t>
            </w:r>
          </w:p>
        </w:tc>
        <w:tc>
          <w:tcPr>
            <w:tcW w:w="0" w:type="auto"/>
          </w:tcPr>
          <w:p w14:paraId="4EA2D2E0" w14:textId="77777777" w:rsidR="005C062C" w:rsidRPr="002B438D" w:rsidRDefault="005C062C" w:rsidP="00381CD7">
            <w:pPr>
              <w:pStyle w:val="TAL"/>
              <w:rPr>
                <w:sz w:val="16"/>
              </w:rPr>
            </w:pPr>
            <w:r>
              <w:rPr>
                <w:sz w:val="16"/>
              </w:rPr>
              <w:t>Update of test case 8.1.1.3.9 for NR slice</w:t>
            </w:r>
          </w:p>
        </w:tc>
        <w:tc>
          <w:tcPr>
            <w:tcW w:w="0" w:type="auto"/>
          </w:tcPr>
          <w:p w14:paraId="5780C77F" w14:textId="77777777" w:rsidR="005C062C" w:rsidRPr="002B438D" w:rsidRDefault="005C062C" w:rsidP="00381CD7">
            <w:pPr>
              <w:pStyle w:val="TAL"/>
              <w:rPr>
                <w:sz w:val="16"/>
              </w:rPr>
            </w:pPr>
            <w:r>
              <w:rPr>
                <w:sz w:val="16"/>
              </w:rPr>
              <w:t>CMCC, Anritsu</w:t>
            </w:r>
          </w:p>
        </w:tc>
        <w:tc>
          <w:tcPr>
            <w:tcW w:w="0" w:type="auto"/>
          </w:tcPr>
          <w:p w14:paraId="0272311A" w14:textId="77777777" w:rsidR="005C062C" w:rsidRPr="002B438D" w:rsidRDefault="005C062C" w:rsidP="00381CD7">
            <w:pPr>
              <w:pStyle w:val="TAL"/>
              <w:rPr>
                <w:sz w:val="16"/>
              </w:rPr>
            </w:pPr>
            <w:r>
              <w:rPr>
                <w:sz w:val="16"/>
              </w:rPr>
              <w:t>agreed</w:t>
            </w:r>
          </w:p>
        </w:tc>
        <w:tc>
          <w:tcPr>
            <w:tcW w:w="0" w:type="auto"/>
          </w:tcPr>
          <w:p w14:paraId="71D25D60" w14:textId="77777777" w:rsidR="005C062C" w:rsidRPr="002B438D" w:rsidRDefault="005C062C" w:rsidP="00381CD7">
            <w:pPr>
              <w:pStyle w:val="TAL"/>
              <w:rPr>
                <w:sz w:val="16"/>
              </w:rPr>
            </w:pPr>
            <w:r>
              <w:rPr>
                <w:sz w:val="16"/>
              </w:rPr>
              <w:t>R5-236637</w:t>
            </w:r>
          </w:p>
        </w:tc>
        <w:tc>
          <w:tcPr>
            <w:tcW w:w="0" w:type="auto"/>
          </w:tcPr>
          <w:p w14:paraId="2E552F27" w14:textId="77777777" w:rsidR="005C062C" w:rsidRPr="002B438D" w:rsidRDefault="005C062C" w:rsidP="00381CD7">
            <w:pPr>
              <w:pStyle w:val="TAL"/>
              <w:rPr>
                <w:sz w:val="16"/>
              </w:rPr>
            </w:pPr>
            <w:r>
              <w:rPr>
                <w:sz w:val="16"/>
              </w:rPr>
              <w:t>-</w:t>
            </w:r>
          </w:p>
        </w:tc>
      </w:tr>
      <w:tr w:rsidR="005C062C" w14:paraId="637D3707" w14:textId="77777777" w:rsidTr="00381CD7">
        <w:tc>
          <w:tcPr>
            <w:tcW w:w="0" w:type="auto"/>
          </w:tcPr>
          <w:p w14:paraId="0BE73A44" w14:textId="77777777" w:rsidR="005C062C" w:rsidRPr="002B438D" w:rsidRDefault="005C062C" w:rsidP="00381CD7">
            <w:pPr>
              <w:pStyle w:val="TAL"/>
              <w:rPr>
                <w:sz w:val="16"/>
              </w:rPr>
            </w:pPr>
            <w:r>
              <w:rPr>
                <w:sz w:val="16"/>
              </w:rPr>
              <w:t>R5-237338</w:t>
            </w:r>
          </w:p>
        </w:tc>
        <w:tc>
          <w:tcPr>
            <w:tcW w:w="0" w:type="auto"/>
          </w:tcPr>
          <w:p w14:paraId="40B2F6A1" w14:textId="77777777" w:rsidR="005C062C" w:rsidRPr="002B438D" w:rsidRDefault="005C062C" w:rsidP="00381CD7">
            <w:pPr>
              <w:pStyle w:val="TAL"/>
              <w:rPr>
                <w:sz w:val="16"/>
              </w:rPr>
            </w:pPr>
            <w:r>
              <w:rPr>
                <w:sz w:val="16"/>
              </w:rPr>
              <w:t>Update test case 7.1.1.1.10</w:t>
            </w:r>
          </w:p>
        </w:tc>
        <w:tc>
          <w:tcPr>
            <w:tcW w:w="0" w:type="auto"/>
          </w:tcPr>
          <w:p w14:paraId="2CAC539C" w14:textId="77777777" w:rsidR="005C062C" w:rsidRPr="002B438D" w:rsidRDefault="005C062C" w:rsidP="00381CD7">
            <w:pPr>
              <w:pStyle w:val="TAL"/>
              <w:rPr>
                <w:sz w:val="16"/>
              </w:rPr>
            </w:pPr>
            <w:r>
              <w:rPr>
                <w:sz w:val="16"/>
              </w:rPr>
              <w:t>Ericsson</w:t>
            </w:r>
          </w:p>
        </w:tc>
        <w:tc>
          <w:tcPr>
            <w:tcW w:w="0" w:type="auto"/>
          </w:tcPr>
          <w:p w14:paraId="6A104855" w14:textId="77777777" w:rsidR="005C062C" w:rsidRPr="002B438D" w:rsidRDefault="005C062C" w:rsidP="00381CD7">
            <w:pPr>
              <w:pStyle w:val="TAL"/>
              <w:rPr>
                <w:sz w:val="16"/>
              </w:rPr>
            </w:pPr>
            <w:r>
              <w:rPr>
                <w:sz w:val="16"/>
              </w:rPr>
              <w:t>agreed</w:t>
            </w:r>
          </w:p>
        </w:tc>
        <w:tc>
          <w:tcPr>
            <w:tcW w:w="0" w:type="auto"/>
          </w:tcPr>
          <w:p w14:paraId="0DB3DBB8" w14:textId="77777777" w:rsidR="005C062C" w:rsidRPr="002B438D" w:rsidRDefault="005C062C" w:rsidP="00381CD7">
            <w:pPr>
              <w:pStyle w:val="TAL"/>
              <w:rPr>
                <w:sz w:val="16"/>
              </w:rPr>
            </w:pPr>
            <w:r>
              <w:rPr>
                <w:sz w:val="16"/>
              </w:rPr>
              <w:t>R5-236110</w:t>
            </w:r>
          </w:p>
        </w:tc>
        <w:tc>
          <w:tcPr>
            <w:tcW w:w="0" w:type="auto"/>
          </w:tcPr>
          <w:p w14:paraId="4800D877" w14:textId="77777777" w:rsidR="005C062C" w:rsidRPr="002B438D" w:rsidRDefault="005C062C" w:rsidP="00381CD7">
            <w:pPr>
              <w:pStyle w:val="TAL"/>
              <w:rPr>
                <w:sz w:val="16"/>
              </w:rPr>
            </w:pPr>
            <w:r>
              <w:rPr>
                <w:sz w:val="16"/>
              </w:rPr>
              <w:t>-</w:t>
            </w:r>
          </w:p>
        </w:tc>
      </w:tr>
      <w:tr w:rsidR="005C062C" w14:paraId="014DD082" w14:textId="77777777" w:rsidTr="00381CD7">
        <w:tc>
          <w:tcPr>
            <w:tcW w:w="0" w:type="auto"/>
          </w:tcPr>
          <w:p w14:paraId="55B4F3AA" w14:textId="77777777" w:rsidR="005C062C" w:rsidRPr="002B438D" w:rsidRDefault="005C062C" w:rsidP="00381CD7">
            <w:pPr>
              <w:pStyle w:val="TAL"/>
              <w:rPr>
                <w:sz w:val="16"/>
              </w:rPr>
            </w:pPr>
            <w:r>
              <w:rPr>
                <w:sz w:val="16"/>
              </w:rPr>
              <w:t>R5-237339</w:t>
            </w:r>
          </w:p>
        </w:tc>
        <w:tc>
          <w:tcPr>
            <w:tcW w:w="0" w:type="auto"/>
          </w:tcPr>
          <w:p w14:paraId="19F49EB8" w14:textId="77777777" w:rsidR="005C062C" w:rsidRPr="002B438D" w:rsidRDefault="005C062C" w:rsidP="00381CD7">
            <w:pPr>
              <w:pStyle w:val="TAL"/>
              <w:rPr>
                <w:sz w:val="16"/>
              </w:rPr>
            </w:pPr>
            <w:r>
              <w:rPr>
                <w:sz w:val="16"/>
              </w:rPr>
              <w:t>Correction to NR testcase 7.1.1.6.1</w:t>
            </w:r>
          </w:p>
        </w:tc>
        <w:tc>
          <w:tcPr>
            <w:tcW w:w="0" w:type="auto"/>
          </w:tcPr>
          <w:p w14:paraId="5879CA24" w14:textId="77777777" w:rsidR="005C062C" w:rsidRPr="002B438D" w:rsidRDefault="005C062C" w:rsidP="00381CD7">
            <w:pPr>
              <w:pStyle w:val="TAL"/>
              <w:rPr>
                <w:sz w:val="16"/>
              </w:rPr>
            </w:pPr>
            <w:r>
              <w:rPr>
                <w:sz w:val="16"/>
              </w:rPr>
              <w:t>Anritsu Ltd, Qualcomm CDMA Technologies</w:t>
            </w:r>
          </w:p>
        </w:tc>
        <w:tc>
          <w:tcPr>
            <w:tcW w:w="0" w:type="auto"/>
          </w:tcPr>
          <w:p w14:paraId="534CA3FD" w14:textId="77777777" w:rsidR="005C062C" w:rsidRPr="002B438D" w:rsidRDefault="005C062C" w:rsidP="00381CD7">
            <w:pPr>
              <w:pStyle w:val="TAL"/>
              <w:rPr>
                <w:sz w:val="16"/>
              </w:rPr>
            </w:pPr>
            <w:r>
              <w:rPr>
                <w:sz w:val="16"/>
              </w:rPr>
              <w:t>agreed</w:t>
            </w:r>
          </w:p>
        </w:tc>
        <w:tc>
          <w:tcPr>
            <w:tcW w:w="0" w:type="auto"/>
          </w:tcPr>
          <w:p w14:paraId="3E3C03BE" w14:textId="77777777" w:rsidR="005C062C" w:rsidRPr="002B438D" w:rsidRDefault="005C062C" w:rsidP="00381CD7">
            <w:pPr>
              <w:pStyle w:val="TAL"/>
              <w:rPr>
                <w:sz w:val="16"/>
              </w:rPr>
            </w:pPr>
            <w:r>
              <w:rPr>
                <w:sz w:val="16"/>
              </w:rPr>
              <w:t>-</w:t>
            </w:r>
          </w:p>
        </w:tc>
        <w:tc>
          <w:tcPr>
            <w:tcW w:w="0" w:type="auto"/>
          </w:tcPr>
          <w:p w14:paraId="1F6859E8" w14:textId="77777777" w:rsidR="005C062C" w:rsidRPr="002B438D" w:rsidRDefault="005C062C" w:rsidP="00381CD7">
            <w:pPr>
              <w:pStyle w:val="TAL"/>
              <w:rPr>
                <w:sz w:val="16"/>
              </w:rPr>
            </w:pPr>
            <w:r>
              <w:rPr>
                <w:sz w:val="16"/>
              </w:rPr>
              <w:t>-</w:t>
            </w:r>
          </w:p>
        </w:tc>
      </w:tr>
      <w:tr w:rsidR="005C062C" w14:paraId="4B5F7863" w14:textId="77777777" w:rsidTr="00381CD7">
        <w:tc>
          <w:tcPr>
            <w:tcW w:w="0" w:type="auto"/>
          </w:tcPr>
          <w:p w14:paraId="2144B9AF" w14:textId="77777777" w:rsidR="005C062C" w:rsidRPr="002B438D" w:rsidRDefault="005C062C" w:rsidP="00381CD7">
            <w:pPr>
              <w:pStyle w:val="TAL"/>
              <w:rPr>
                <w:sz w:val="16"/>
              </w:rPr>
            </w:pPr>
            <w:r>
              <w:rPr>
                <w:sz w:val="16"/>
              </w:rPr>
              <w:t>R5-237340</w:t>
            </w:r>
          </w:p>
        </w:tc>
        <w:tc>
          <w:tcPr>
            <w:tcW w:w="0" w:type="auto"/>
          </w:tcPr>
          <w:p w14:paraId="649439BA" w14:textId="77777777" w:rsidR="005C062C" w:rsidRPr="002B438D" w:rsidRDefault="005C062C" w:rsidP="00381CD7">
            <w:pPr>
              <w:pStyle w:val="TAL"/>
              <w:rPr>
                <w:sz w:val="16"/>
              </w:rPr>
            </w:pPr>
            <w:r>
              <w:rPr>
                <w:sz w:val="16"/>
              </w:rPr>
              <w:t>Correction to 2-Step RACH test case 7.1.1.1.9</w:t>
            </w:r>
          </w:p>
        </w:tc>
        <w:tc>
          <w:tcPr>
            <w:tcW w:w="0" w:type="auto"/>
          </w:tcPr>
          <w:p w14:paraId="25778108" w14:textId="77777777" w:rsidR="005C062C" w:rsidRPr="002B438D" w:rsidRDefault="005C062C" w:rsidP="00381CD7">
            <w:pPr>
              <w:pStyle w:val="TAL"/>
              <w:rPr>
                <w:sz w:val="16"/>
              </w:rPr>
            </w:pPr>
            <w:r>
              <w:rPr>
                <w:sz w:val="16"/>
              </w:rPr>
              <w:t>Lenovo &amp; STF160</w:t>
            </w:r>
          </w:p>
        </w:tc>
        <w:tc>
          <w:tcPr>
            <w:tcW w:w="0" w:type="auto"/>
          </w:tcPr>
          <w:p w14:paraId="749DD3A3" w14:textId="77777777" w:rsidR="005C062C" w:rsidRPr="002B438D" w:rsidRDefault="005C062C" w:rsidP="00381CD7">
            <w:pPr>
              <w:pStyle w:val="TAL"/>
              <w:rPr>
                <w:sz w:val="16"/>
              </w:rPr>
            </w:pPr>
            <w:r>
              <w:rPr>
                <w:sz w:val="16"/>
              </w:rPr>
              <w:t>agreed</w:t>
            </w:r>
          </w:p>
        </w:tc>
        <w:tc>
          <w:tcPr>
            <w:tcW w:w="0" w:type="auto"/>
          </w:tcPr>
          <w:p w14:paraId="65CD1C35" w14:textId="77777777" w:rsidR="005C062C" w:rsidRPr="002B438D" w:rsidRDefault="005C062C" w:rsidP="00381CD7">
            <w:pPr>
              <w:pStyle w:val="TAL"/>
              <w:rPr>
                <w:sz w:val="16"/>
              </w:rPr>
            </w:pPr>
            <w:r>
              <w:rPr>
                <w:sz w:val="16"/>
              </w:rPr>
              <w:t>R5-236759</w:t>
            </w:r>
          </w:p>
        </w:tc>
        <w:tc>
          <w:tcPr>
            <w:tcW w:w="0" w:type="auto"/>
          </w:tcPr>
          <w:p w14:paraId="08C0112C" w14:textId="77777777" w:rsidR="005C062C" w:rsidRPr="002B438D" w:rsidRDefault="005C062C" w:rsidP="00381CD7">
            <w:pPr>
              <w:pStyle w:val="TAL"/>
              <w:rPr>
                <w:sz w:val="16"/>
              </w:rPr>
            </w:pPr>
            <w:r>
              <w:rPr>
                <w:sz w:val="16"/>
              </w:rPr>
              <w:t>-</w:t>
            </w:r>
          </w:p>
        </w:tc>
      </w:tr>
      <w:tr w:rsidR="005C062C" w14:paraId="54E1CC29" w14:textId="77777777" w:rsidTr="00381CD7">
        <w:tc>
          <w:tcPr>
            <w:tcW w:w="0" w:type="auto"/>
          </w:tcPr>
          <w:p w14:paraId="289A38AC" w14:textId="77777777" w:rsidR="005C062C" w:rsidRPr="002B438D" w:rsidRDefault="005C062C" w:rsidP="00381CD7">
            <w:pPr>
              <w:pStyle w:val="TAL"/>
              <w:rPr>
                <w:sz w:val="16"/>
              </w:rPr>
            </w:pPr>
            <w:r>
              <w:rPr>
                <w:sz w:val="16"/>
              </w:rPr>
              <w:t>R5-237341</w:t>
            </w:r>
          </w:p>
        </w:tc>
        <w:tc>
          <w:tcPr>
            <w:tcW w:w="0" w:type="auto"/>
          </w:tcPr>
          <w:p w14:paraId="3F7CD5A2" w14:textId="77777777" w:rsidR="005C062C" w:rsidRPr="002B438D" w:rsidRDefault="005C062C" w:rsidP="00381CD7">
            <w:pPr>
              <w:pStyle w:val="TAL"/>
              <w:rPr>
                <w:sz w:val="16"/>
              </w:rPr>
            </w:pPr>
            <w:r>
              <w:rPr>
                <w:sz w:val="16"/>
              </w:rPr>
              <w:t>Correction to 2-Step RACH test case 7.1.1.1.9a</w:t>
            </w:r>
          </w:p>
        </w:tc>
        <w:tc>
          <w:tcPr>
            <w:tcW w:w="0" w:type="auto"/>
          </w:tcPr>
          <w:p w14:paraId="331C75B4" w14:textId="77777777" w:rsidR="005C062C" w:rsidRPr="002B438D" w:rsidRDefault="005C062C" w:rsidP="00381CD7">
            <w:pPr>
              <w:pStyle w:val="TAL"/>
              <w:rPr>
                <w:sz w:val="16"/>
              </w:rPr>
            </w:pPr>
            <w:r>
              <w:rPr>
                <w:sz w:val="16"/>
              </w:rPr>
              <w:t>Lenovo &amp; STF160</w:t>
            </w:r>
          </w:p>
        </w:tc>
        <w:tc>
          <w:tcPr>
            <w:tcW w:w="0" w:type="auto"/>
          </w:tcPr>
          <w:p w14:paraId="65DC49AA" w14:textId="77777777" w:rsidR="005C062C" w:rsidRPr="002B438D" w:rsidRDefault="005C062C" w:rsidP="00381CD7">
            <w:pPr>
              <w:pStyle w:val="TAL"/>
              <w:rPr>
                <w:sz w:val="16"/>
              </w:rPr>
            </w:pPr>
            <w:r>
              <w:rPr>
                <w:sz w:val="16"/>
              </w:rPr>
              <w:t>agreed</w:t>
            </w:r>
          </w:p>
        </w:tc>
        <w:tc>
          <w:tcPr>
            <w:tcW w:w="0" w:type="auto"/>
          </w:tcPr>
          <w:p w14:paraId="4F02DF57" w14:textId="77777777" w:rsidR="005C062C" w:rsidRPr="002B438D" w:rsidRDefault="005C062C" w:rsidP="00381CD7">
            <w:pPr>
              <w:pStyle w:val="TAL"/>
              <w:rPr>
                <w:sz w:val="16"/>
              </w:rPr>
            </w:pPr>
            <w:r>
              <w:rPr>
                <w:sz w:val="16"/>
              </w:rPr>
              <w:t>R5-236760</w:t>
            </w:r>
          </w:p>
        </w:tc>
        <w:tc>
          <w:tcPr>
            <w:tcW w:w="0" w:type="auto"/>
          </w:tcPr>
          <w:p w14:paraId="3C3EEB9D" w14:textId="77777777" w:rsidR="005C062C" w:rsidRPr="002B438D" w:rsidRDefault="005C062C" w:rsidP="00381CD7">
            <w:pPr>
              <w:pStyle w:val="TAL"/>
              <w:rPr>
                <w:sz w:val="16"/>
              </w:rPr>
            </w:pPr>
            <w:r>
              <w:rPr>
                <w:sz w:val="16"/>
              </w:rPr>
              <w:t>-</w:t>
            </w:r>
          </w:p>
        </w:tc>
      </w:tr>
      <w:tr w:rsidR="005C062C" w14:paraId="67598968" w14:textId="77777777" w:rsidTr="00381CD7">
        <w:tc>
          <w:tcPr>
            <w:tcW w:w="0" w:type="auto"/>
          </w:tcPr>
          <w:p w14:paraId="756230D6" w14:textId="77777777" w:rsidR="005C062C" w:rsidRPr="002B438D" w:rsidRDefault="005C062C" w:rsidP="00381CD7">
            <w:pPr>
              <w:pStyle w:val="TAL"/>
              <w:rPr>
                <w:sz w:val="16"/>
              </w:rPr>
            </w:pPr>
            <w:r>
              <w:rPr>
                <w:sz w:val="16"/>
              </w:rPr>
              <w:t>R5-237342</w:t>
            </w:r>
          </w:p>
        </w:tc>
        <w:tc>
          <w:tcPr>
            <w:tcW w:w="0" w:type="auto"/>
          </w:tcPr>
          <w:p w14:paraId="52F869D1" w14:textId="77777777" w:rsidR="005C062C" w:rsidRPr="002B438D" w:rsidRDefault="005C062C" w:rsidP="00381CD7">
            <w:pPr>
              <w:pStyle w:val="TAL"/>
              <w:rPr>
                <w:sz w:val="16"/>
              </w:rPr>
            </w:pPr>
            <w:r>
              <w:rPr>
                <w:sz w:val="16"/>
              </w:rPr>
              <w:t>Correction to 2-Step RACH test case 7.1.1.1.10</w:t>
            </w:r>
          </w:p>
        </w:tc>
        <w:tc>
          <w:tcPr>
            <w:tcW w:w="0" w:type="auto"/>
          </w:tcPr>
          <w:p w14:paraId="1F005C4E" w14:textId="77777777" w:rsidR="005C062C" w:rsidRPr="002B438D" w:rsidRDefault="005C062C" w:rsidP="00381CD7">
            <w:pPr>
              <w:pStyle w:val="TAL"/>
              <w:rPr>
                <w:sz w:val="16"/>
              </w:rPr>
            </w:pPr>
            <w:r>
              <w:rPr>
                <w:sz w:val="16"/>
              </w:rPr>
              <w:t>Lenovo &amp; STF160</w:t>
            </w:r>
          </w:p>
        </w:tc>
        <w:tc>
          <w:tcPr>
            <w:tcW w:w="0" w:type="auto"/>
          </w:tcPr>
          <w:p w14:paraId="6BE1ECF5" w14:textId="77777777" w:rsidR="005C062C" w:rsidRPr="002B438D" w:rsidRDefault="005C062C" w:rsidP="00381CD7">
            <w:pPr>
              <w:pStyle w:val="TAL"/>
              <w:rPr>
                <w:sz w:val="16"/>
              </w:rPr>
            </w:pPr>
            <w:r>
              <w:rPr>
                <w:sz w:val="16"/>
              </w:rPr>
              <w:t>agreed</w:t>
            </w:r>
          </w:p>
        </w:tc>
        <w:tc>
          <w:tcPr>
            <w:tcW w:w="0" w:type="auto"/>
          </w:tcPr>
          <w:p w14:paraId="554C5DED" w14:textId="77777777" w:rsidR="005C062C" w:rsidRPr="002B438D" w:rsidRDefault="005C062C" w:rsidP="00381CD7">
            <w:pPr>
              <w:pStyle w:val="TAL"/>
              <w:rPr>
                <w:sz w:val="16"/>
              </w:rPr>
            </w:pPr>
            <w:r>
              <w:rPr>
                <w:sz w:val="16"/>
              </w:rPr>
              <w:t>R5-236761</w:t>
            </w:r>
          </w:p>
        </w:tc>
        <w:tc>
          <w:tcPr>
            <w:tcW w:w="0" w:type="auto"/>
          </w:tcPr>
          <w:p w14:paraId="6DBC2EBA" w14:textId="77777777" w:rsidR="005C062C" w:rsidRPr="002B438D" w:rsidRDefault="005C062C" w:rsidP="00381CD7">
            <w:pPr>
              <w:pStyle w:val="TAL"/>
              <w:rPr>
                <w:sz w:val="16"/>
              </w:rPr>
            </w:pPr>
            <w:r>
              <w:rPr>
                <w:sz w:val="16"/>
              </w:rPr>
              <w:t>-</w:t>
            </w:r>
          </w:p>
        </w:tc>
      </w:tr>
      <w:tr w:rsidR="005C062C" w14:paraId="34D52B41" w14:textId="77777777" w:rsidTr="00381CD7">
        <w:tc>
          <w:tcPr>
            <w:tcW w:w="0" w:type="auto"/>
          </w:tcPr>
          <w:p w14:paraId="70F95416" w14:textId="77777777" w:rsidR="005C062C" w:rsidRPr="002B438D" w:rsidRDefault="005C062C" w:rsidP="00381CD7">
            <w:pPr>
              <w:pStyle w:val="TAL"/>
              <w:rPr>
                <w:sz w:val="16"/>
              </w:rPr>
            </w:pPr>
            <w:r>
              <w:rPr>
                <w:sz w:val="16"/>
              </w:rPr>
              <w:t>R5-237343</w:t>
            </w:r>
          </w:p>
        </w:tc>
        <w:tc>
          <w:tcPr>
            <w:tcW w:w="0" w:type="auto"/>
          </w:tcPr>
          <w:p w14:paraId="281BD31E" w14:textId="77777777" w:rsidR="005C062C" w:rsidRPr="002B438D" w:rsidRDefault="005C062C" w:rsidP="00381CD7">
            <w:pPr>
              <w:pStyle w:val="TAL"/>
              <w:rPr>
                <w:sz w:val="16"/>
              </w:rPr>
            </w:pPr>
            <w:r>
              <w:rPr>
                <w:sz w:val="16"/>
              </w:rPr>
              <w:t>Correction to 2-Step RACH test case 7.1.1.1.10a</w:t>
            </w:r>
          </w:p>
        </w:tc>
        <w:tc>
          <w:tcPr>
            <w:tcW w:w="0" w:type="auto"/>
          </w:tcPr>
          <w:p w14:paraId="4E7EFAF1" w14:textId="77777777" w:rsidR="005C062C" w:rsidRPr="002B438D" w:rsidRDefault="005C062C" w:rsidP="00381CD7">
            <w:pPr>
              <w:pStyle w:val="TAL"/>
              <w:rPr>
                <w:sz w:val="16"/>
              </w:rPr>
            </w:pPr>
            <w:r>
              <w:rPr>
                <w:sz w:val="16"/>
              </w:rPr>
              <w:t>Lenovo &amp; STF160</w:t>
            </w:r>
          </w:p>
        </w:tc>
        <w:tc>
          <w:tcPr>
            <w:tcW w:w="0" w:type="auto"/>
          </w:tcPr>
          <w:p w14:paraId="786DCF9B" w14:textId="77777777" w:rsidR="005C062C" w:rsidRPr="002B438D" w:rsidRDefault="005C062C" w:rsidP="00381CD7">
            <w:pPr>
              <w:pStyle w:val="TAL"/>
              <w:rPr>
                <w:sz w:val="16"/>
              </w:rPr>
            </w:pPr>
            <w:r>
              <w:rPr>
                <w:sz w:val="16"/>
              </w:rPr>
              <w:t>agreed</w:t>
            </w:r>
          </w:p>
        </w:tc>
        <w:tc>
          <w:tcPr>
            <w:tcW w:w="0" w:type="auto"/>
          </w:tcPr>
          <w:p w14:paraId="27C26845" w14:textId="77777777" w:rsidR="005C062C" w:rsidRPr="002B438D" w:rsidRDefault="005C062C" w:rsidP="00381CD7">
            <w:pPr>
              <w:pStyle w:val="TAL"/>
              <w:rPr>
                <w:sz w:val="16"/>
              </w:rPr>
            </w:pPr>
            <w:r>
              <w:rPr>
                <w:sz w:val="16"/>
              </w:rPr>
              <w:t>R5-236762</w:t>
            </w:r>
          </w:p>
        </w:tc>
        <w:tc>
          <w:tcPr>
            <w:tcW w:w="0" w:type="auto"/>
          </w:tcPr>
          <w:p w14:paraId="6826D563" w14:textId="77777777" w:rsidR="005C062C" w:rsidRPr="002B438D" w:rsidRDefault="005C062C" w:rsidP="00381CD7">
            <w:pPr>
              <w:pStyle w:val="TAL"/>
              <w:rPr>
                <w:sz w:val="16"/>
              </w:rPr>
            </w:pPr>
            <w:r>
              <w:rPr>
                <w:sz w:val="16"/>
              </w:rPr>
              <w:t>-</w:t>
            </w:r>
          </w:p>
        </w:tc>
      </w:tr>
      <w:tr w:rsidR="005C062C" w14:paraId="627C20C4" w14:textId="77777777" w:rsidTr="00381CD7">
        <w:tc>
          <w:tcPr>
            <w:tcW w:w="0" w:type="auto"/>
          </w:tcPr>
          <w:p w14:paraId="70E932DA" w14:textId="77777777" w:rsidR="005C062C" w:rsidRPr="002B438D" w:rsidRDefault="005C062C" w:rsidP="00381CD7">
            <w:pPr>
              <w:pStyle w:val="TAL"/>
              <w:rPr>
                <w:sz w:val="16"/>
              </w:rPr>
            </w:pPr>
            <w:r>
              <w:rPr>
                <w:sz w:val="16"/>
              </w:rPr>
              <w:t>R5-237344</w:t>
            </w:r>
          </w:p>
        </w:tc>
        <w:tc>
          <w:tcPr>
            <w:tcW w:w="0" w:type="auto"/>
          </w:tcPr>
          <w:p w14:paraId="3D50D805" w14:textId="77777777" w:rsidR="005C062C" w:rsidRPr="002B438D" w:rsidRDefault="005C062C" w:rsidP="00381CD7">
            <w:pPr>
              <w:pStyle w:val="TAL"/>
              <w:rPr>
                <w:sz w:val="16"/>
              </w:rPr>
            </w:pPr>
            <w:r>
              <w:rPr>
                <w:sz w:val="16"/>
              </w:rPr>
              <w:t>Correction to Slice specific RACH configuration test case 7.1.1.1.11</w:t>
            </w:r>
          </w:p>
        </w:tc>
        <w:tc>
          <w:tcPr>
            <w:tcW w:w="0" w:type="auto"/>
          </w:tcPr>
          <w:p w14:paraId="617C1759" w14:textId="77777777" w:rsidR="005C062C" w:rsidRPr="002B438D" w:rsidRDefault="005C062C" w:rsidP="00381CD7">
            <w:pPr>
              <w:pStyle w:val="TAL"/>
              <w:rPr>
                <w:sz w:val="16"/>
              </w:rPr>
            </w:pPr>
            <w:r>
              <w:rPr>
                <w:sz w:val="16"/>
              </w:rPr>
              <w:t>Lenovo &amp; STF160</w:t>
            </w:r>
          </w:p>
        </w:tc>
        <w:tc>
          <w:tcPr>
            <w:tcW w:w="0" w:type="auto"/>
          </w:tcPr>
          <w:p w14:paraId="7098A1DF" w14:textId="77777777" w:rsidR="005C062C" w:rsidRPr="002B438D" w:rsidRDefault="005C062C" w:rsidP="00381CD7">
            <w:pPr>
              <w:pStyle w:val="TAL"/>
              <w:rPr>
                <w:sz w:val="16"/>
              </w:rPr>
            </w:pPr>
            <w:r>
              <w:rPr>
                <w:sz w:val="16"/>
              </w:rPr>
              <w:t>agreed</w:t>
            </w:r>
          </w:p>
        </w:tc>
        <w:tc>
          <w:tcPr>
            <w:tcW w:w="0" w:type="auto"/>
          </w:tcPr>
          <w:p w14:paraId="2A86E179" w14:textId="77777777" w:rsidR="005C062C" w:rsidRPr="002B438D" w:rsidRDefault="005C062C" w:rsidP="00381CD7">
            <w:pPr>
              <w:pStyle w:val="TAL"/>
              <w:rPr>
                <w:sz w:val="16"/>
              </w:rPr>
            </w:pPr>
            <w:r>
              <w:rPr>
                <w:sz w:val="16"/>
              </w:rPr>
              <w:t>R5-236763</w:t>
            </w:r>
          </w:p>
        </w:tc>
        <w:tc>
          <w:tcPr>
            <w:tcW w:w="0" w:type="auto"/>
          </w:tcPr>
          <w:p w14:paraId="1384A35F" w14:textId="77777777" w:rsidR="005C062C" w:rsidRPr="002B438D" w:rsidRDefault="005C062C" w:rsidP="00381CD7">
            <w:pPr>
              <w:pStyle w:val="TAL"/>
              <w:rPr>
                <w:sz w:val="16"/>
              </w:rPr>
            </w:pPr>
            <w:r>
              <w:rPr>
                <w:sz w:val="16"/>
              </w:rPr>
              <w:t>-</w:t>
            </w:r>
          </w:p>
        </w:tc>
      </w:tr>
      <w:tr w:rsidR="005C062C" w14:paraId="6B95427C" w14:textId="77777777" w:rsidTr="00381CD7">
        <w:tc>
          <w:tcPr>
            <w:tcW w:w="0" w:type="auto"/>
          </w:tcPr>
          <w:p w14:paraId="4F01F451" w14:textId="77777777" w:rsidR="005C062C" w:rsidRPr="002B438D" w:rsidRDefault="005C062C" w:rsidP="00381CD7">
            <w:pPr>
              <w:pStyle w:val="TAL"/>
              <w:rPr>
                <w:sz w:val="16"/>
              </w:rPr>
            </w:pPr>
            <w:r>
              <w:rPr>
                <w:sz w:val="16"/>
              </w:rPr>
              <w:t>R5-237345</w:t>
            </w:r>
          </w:p>
        </w:tc>
        <w:tc>
          <w:tcPr>
            <w:tcW w:w="0" w:type="auto"/>
          </w:tcPr>
          <w:p w14:paraId="19069D99" w14:textId="77777777" w:rsidR="005C062C" w:rsidRPr="002B438D" w:rsidRDefault="005C062C" w:rsidP="00381CD7">
            <w:pPr>
              <w:pStyle w:val="TAL"/>
              <w:rPr>
                <w:sz w:val="16"/>
              </w:rPr>
            </w:pPr>
            <w:r>
              <w:rPr>
                <w:sz w:val="16"/>
              </w:rPr>
              <w:t>Correction to Slice specific RACH configuration test case 7.1.1.1.12</w:t>
            </w:r>
          </w:p>
        </w:tc>
        <w:tc>
          <w:tcPr>
            <w:tcW w:w="0" w:type="auto"/>
          </w:tcPr>
          <w:p w14:paraId="2DD8A5B7" w14:textId="77777777" w:rsidR="005C062C" w:rsidRPr="002B438D" w:rsidRDefault="005C062C" w:rsidP="00381CD7">
            <w:pPr>
              <w:pStyle w:val="TAL"/>
              <w:rPr>
                <w:sz w:val="16"/>
              </w:rPr>
            </w:pPr>
            <w:r>
              <w:rPr>
                <w:sz w:val="16"/>
              </w:rPr>
              <w:t>Lenovo &amp; STF160</w:t>
            </w:r>
          </w:p>
        </w:tc>
        <w:tc>
          <w:tcPr>
            <w:tcW w:w="0" w:type="auto"/>
          </w:tcPr>
          <w:p w14:paraId="6B5A1A9F" w14:textId="77777777" w:rsidR="005C062C" w:rsidRPr="002B438D" w:rsidRDefault="005C062C" w:rsidP="00381CD7">
            <w:pPr>
              <w:pStyle w:val="TAL"/>
              <w:rPr>
                <w:sz w:val="16"/>
              </w:rPr>
            </w:pPr>
            <w:r>
              <w:rPr>
                <w:sz w:val="16"/>
              </w:rPr>
              <w:t>agreed</w:t>
            </w:r>
          </w:p>
        </w:tc>
        <w:tc>
          <w:tcPr>
            <w:tcW w:w="0" w:type="auto"/>
          </w:tcPr>
          <w:p w14:paraId="7ABC27FD" w14:textId="77777777" w:rsidR="005C062C" w:rsidRPr="002B438D" w:rsidRDefault="005C062C" w:rsidP="00381CD7">
            <w:pPr>
              <w:pStyle w:val="TAL"/>
              <w:rPr>
                <w:sz w:val="16"/>
              </w:rPr>
            </w:pPr>
            <w:r>
              <w:rPr>
                <w:sz w:val="16"/>
              </w:rPr>
              <w:t>R5-236764</w:t>
            </w:r>
          </w:p>
        </w:tc>
        <w:tc>
          <w:tcPr>
            <w:tcW w:w="0" w:type="auto"/>
          </w:tcPr>
          <w:p w14:paraId="1F571A36" w14:textId="77777777" w:rsidR="005C062C" w:rsidRPr="002B438D" w:rsidRDefault="005C062C" w:rsidP="00381CD7">
            <w:pPr>
              <w:pStyle w:val="TAL"/>
              <w:rPr>
                <w:sz w:val="16"/>
              </w:rPr>
            </w:pPr>
            <w:r>
              <w:rPr>
                <w:sz w:val="16"/>
              </w:rPr>
              <w:t>-</w:t>
            </w:r>
          </w:p>
        </w:tc>
      </w:tr>
      <w:tr w:rsidR="005C062C" w14:paraId="3A842A8B" w14:textId="77777777" w:rsidTr="00381CD7">
        <w:tc>
          <w:tcPr>
            <w:tcW w:w="0" w:type="auto"/>
          </w:tcPr>
          <w:p w14:paraId="58248A14" w14:textId="77777777" w:rsidR="005C062C" w:rsidRPr="002B438D" w:rsidRDefault="005C062C" w:rsidP="00381CD7">
            <w:pPr>
              <w:pStyle w:val="TAL"/>
              <w:rPr>
                <w:sz w:val="16"/>
              </w:rPr>
            </w:pPr>
            <w:r>
              <w:rPr>
                <w:sz w:val="16"/>
              </w:rPr>
              <w:t>R5-237346</w:t>
            </w:r>
          </w:p>
        </w:tc>
        <w:tc>
          <w:tcPr>
            <w:tcW w:w="0" w:type="auto"/>
          </w:tcPr>
          <w:p w14:paraId="0CD20500" w14:textId="77777777" w:rsidR="005C062C" w:rsidRPr="002B438D" w:rsidRDefault="005C062C" w:rsidP="00381CD7">
            <w:pPr>
              <w:pStyle w:val="TAL"/>
              <w:rPr>
                <w:sz w:val="16"/>
              </w:rPr>
            </w:pPr>
            <w:r>
              <w:rPr>
                <w:sz w:val="16"/>
              </w:rPr>
              <w:t>Correction to Slice specific RACH configuration test case 7.1.1.1.13</w:t>
            </w:r>
          </w:p>
        </w:tc>
        <w:tc>
          <w:tcPr>
            <w:tcW w:w="0" w:type="auto"/>
          </w:tcPr>
          <w:p w14:paraId="70167B68" w14:textId="77777777" w:rsidR="005C062C" w:rsidRPr="002B438D" w:rsidRDefault="005C062C" w:rsidP="00381CD7">
            <w:pPr>
              <w:pStyle w:val="TAL"/>
              <w:rPr>
                <w:sz w:val="16"/>
              </w:rPr>
            </w:pPr>
            <w:r>
              <w:rPr>
                <w:sz w:val="16"/>
              </w:rPr>
              <w:t>Lenovo &amp; STF160</w:t>
            </w:r>
          </w:p>
        </w:tc>
        <w:tc>
          <w:tcPr>
            <w:tcW w:w="0" w:type="auto"/>
          </w:tcPr>
          <w:p w14:paraId="29893DA4" w14:textId="77777777" w:rsidR="005C062C" w:rsidRPr="002B438D" w:rsidRDefault="005C062C" w:rsidP="00381CD7">
            <w:pPr>
              <w:pStyle w:val="TAL"/>
              <w:rPr>
                <w:sz w:val="16"/>
              </w:rPr>
            </w:pPr>
            <w:r>
              <w:rPr>
                <w:sz w:val="16"/>
              </w:rPr>
              <w:t>agreed</w:t>
            </w:r>
          </w:p>
        </w:tc>
        <w:tc>
          <w:tcPr>
            <w:tcW w:w="0" w:type="auto"/>
          </w:tcPr>
          <w:p w14:paraId="110E95F9" w14:textId="77777777" w:rsidR="005C062C" w:rsidRPr="002B438D" w:rsidRDefault="005C062C" w:rsidP="00381CD7">
            <w:pPr>
              <w:pStyle w:val="TAL"/>
              <w:rPr>
                <w:sz w:val="16"/>
              </w:rPr>
            </w:pPr>
            <w:r>
              <w:rPr>
                <w:sz w:val="16"/>
              </w:rPr>
              <w:t>R5-236765</w:t>
            </w:r>
          </w:p>
        </w:tc>
        <w:tc>
          <w:tcPr>
            <w:tcW w:w="0" w:type="auto"/>
          </w:tcPr>
          <w:p w14:paraId="779C1951" w14:textId="77777777" w:rsidR="005C062C" w:rsidRPr="002B438D" w:rsidRDefault="005C062C" w:rsidP="00381CD7">
            <w:pPr>
              <w:pStyle w:val="TAL"/>
              <w:rPr>
                <w:sz w:val="16"/>
              </w:rPr>
            </w:pPr>
            <w:r>
              <w:rPr>
                <w:sz w:val="16"/>
              </w:rPr>
              <w:t>-</w:t>
            </w:r>
          </w:p>
        </w:tc>
      </w:tr>
      <w:tr w:rsidR="005C062C" w14:paraId="7A086B41" w14:textId="77777777" w:rsidTr="00381CD7">
        <w:tc>
          <w:tcPr>
            <w:tcW w:w="0" w:type="auto"/>
          </w:tcPr>
          <w:p w14:paraId="7B60E28C" w14:textId="77777777" w:rsidR="005C062C" w:rsidRPr="002B438D" w:rsidRDefault="005C062C" w:rsidP="00381CD7">
            <w:pPr>
              <w:pStyle w:val="TAL"/>
              <w:rPr>
                <w:sz w:val="16"/>
              </w:rPr>
            </w:pPr>
            <w:r>
              <w:rPr>
                <w:sz w:val="16"/>
              </w:rPr>
              <w:lastRenderedPageBreak/>
              <w:t>R5-237347</w:t>
            </w:r>
          </w:p>
        </w:tc>
        <w:tc>
          <w:tcPr>
            <w:tcW w:w="0" w:type="auto"/>
          </w:tcPr>
          <w:p w14:paraId="4EDFFCB6" w14:textId="77777777" w:rsidR="005C062C" w:rsidRPr="002B438D" w:rsidRDefault="005C062C" w:rsidP="00381CD7">
            <w:pPr>
              <w:pStyle w:val="TAL"/>
              <w:rPr>
                <w:sz w:val="16"/>
              </w:rPr>
            </w:pPr>
            <w:r>
              <w:rPr>
                <w:sz w:val="16"/>
              </w:rPr>
              <w:t>Correction to Slice specific RACH configuration test case 7.1.1.1.14</w:t>
            </w:r>
          </w:p>
        </w:tc>
        <w:tc>
          <w:tcPr>
            <w:tcW w:w="0" w:type="auto"/>
          </w:tcPr>
          <w:p w14:paraId="01EEA2AB" w14:textId="77777777" w:rsidR="005C062C" w:rsidRPr="002B438D" w:rsidRDefault="005C062C" w:rsidP="00381CD7">
            <w:pPr>
              <w:pStyle w:val="TAL"/>
              <w:rPr>
                <w:sz w:val="16"/>
              </w:rPr>
            </w:pPr>
            <w:r>
              <w:rPr>
                <w:sz w:val="16"/>
              </w:rPr>
              <w:t>Lenovo &amp; STF160</w:t>
            </w:r>
          </w:p>
        </w:tc>
        <w:tc>
          <w:tcPr>
            <w:tcW w:w="0" w:type="auto"/>
          </w:tcPr>
          <w:p w14:paraId="3AE337B6" w14:textId="77777777" w:rsidR="005C062C" w:rsidRPr="002B438D" w:rsidRDefault="005C062C" w:rsidP="00381CD7">
            <w:pPr>
              <w:pStyle w:val="TAL"/>
              <w:rPr>
                <w:sz w:val="16"/>
              </w:rPr>
            </w:pPr>
            <w:r>
              <w:rPr>
                <w:sz w:val="16"/>
              </w:rPr>
              <w:t>agreed</w:t>
            </w:r>
          </w:p>
        </w:tc>
        <w:tc>
          <w:tcPr>
            <w:tcW w:w="0" w:type="auto"/>
          </w:tcPr>
          <w:p w14:paraId="39DD26CC" w14:textId="77777777" w:rsidR="005C062C" w:rsidRPr="002B438D" w:rsidRDefault="005C062C" w:rsidP="00381CD7">
            <w:pPr>
              <w:pStyle w:val="TAL"/>
              <w:rPr>
                <w:sz w:val="16"/>
              </w:rPr>
            </w:pPr>
            <w:r>
              <w:rPr>
                <w:sz w:val="16"/>
              </w:rPr>
              <w:t>R5-236766</w:t>
            </w:r>
          </w:p>
        </w:tc>
        <w:tc>
          <w:tcPr>
            <w:tcW w:w="0" w:type="auto"/>
          </w:tcPr>
          <w:p w14:paraId="74263D3E" w14:textId="77777777" w:rsidR="005C062C" w:rsidRPr="002B438D" w:rsidRDefault="005C062C" w:rsidP="00381CD7">
            <w:pPr>
              <w:pStyle w:val="TAL"/>
              <w:rPr>
                <w:sz w:val="16"/>
              </w:rPr>
            </w:pPr>
            <w:r>
              <w:rPr>
                <w:sz w:val="16"/>
              </w:rPr>
              <w:t>-</w:t>
            </w:r>
          </w:p>
        </w:tc>
      </w:tr>
      <w:tr w:rsidR="005C062C" w14:paraId="3BFC8092" w14:textId="77777777" w:rsidTr="00381CD7">
        <w:tc>
          <w:tcPr>
            <w:tcW w:w="0" w:type="auto"/>
          </w:tcPr>
          <w:p w14:paraId="3007A702" w14:textId="77777777" w:rsidR="005C062C" w:rsidRPr="002B438D" w:rsidRDefault="005C062C" w:rsidP="00381CD7">
            <w:pPr>
              <w:pStyle w:val="TAL"/>
              <w:rPr>
                <w:sz w:val="16"/>
              </w:rPr>
            </w:pPr>
            <w:r>
              <w:rPr>
                <w:sz w:val="16"/>
              </w:rPr>
              <w:t>R5-237348</w:t>
            </w:r>
          </w:p>
        </w:tc>
        <w:tc>
          <w:tcPr>
            <w:tcW w:w="0" w:type="auto"/>
          </w:tcPr>
          <w:p w14:paraId="309EBE16" w14:textId="77777777" w:rsidR="005C062C" w:rsidRPr="002B438D" w:rsidRDefault="005C062C" w:rsidP="00381CD7">
            <w:pPr>
              <w:pStyle w:val="TAL"/>
              <w:rPr>
                <w:sz w:val="16"/>
              </w:rPr>
            </w:pPr>
            <w:r>
              <w:rPr>
                <w:sz w:val="16"/>
              </w:rPr>
              <w:t>Update test case 7.1.3.6.4</w:t>
            </w:r>
          </w:p>
        </w:tc>
        <w:tc>
          <w:tcPr>
            <w:tcW w:w="0" w:type="auto"/>
          </w:tcPr>
          <w:p w14:paraId="54EF1AF9" w14:textId="77777777" w:rsidR="005C062C" w:rsidRPr="002B438D" w:rsidRDefault="005C062C" w:rsidP="00381CD7">
            <w:pPr>
              <w:pStyle w:val="TAL"/>
              <w:rPr>
                <w:sz w:val="16"/>
              </w:rPr>
            </w:pPr>
            <w:r>
              <w:rPr>
                <w:sz w:val="16"/>
              </w:rPr>
              <w:t>Ericsson</w:t>
            </w:r>
          </w:p>
        </w:tc>
        <w:tc>
          <w:tcPr>
            <w:tcW w:w="0" w:type="auto"/>
          </w:tcPr>
          <w:p w14:paraId="73EA9925" w14:textId="77777777" w:rsidR="005C062C" w:rsidRPr="002B438D" w:rsidRDefault="005C062C" w:rsidP="00381CD7">
            <w:pPr>
              <w:pStyle w:val="TAL"/>
              <w:rPr>
                <w:sz w:val="16"/>
              </w:rPr>
            </w:pPr>
            <w:r>
              <w:rPr>
                <w:sz w:val="16"/>
              </w:rPr>
              <w:t>agreed</w:t>
            </w:r>
          </w:p>
        </w:tc>
        <w:tc>
          <w:tcPr>
            <w:tcW w:w="0" w:type="auto"/>
          </w:tcPr>
          <w:p w14:paraId="0A0226B7" w14:textId="77777777" w:rsidR="005C062C" w:rsidRPr="002B438D" w:rsidRDefault="005C062C" w:rsidP="00381CD7">
            <w:pPr>
              <w:pStyle w:val="TAL"/>
              <w:rPr>
                <w:sz w:val="16"/>
              </w:rPr>
            </w:pPr>
            <w:r>
              <w:rPr>
                <w:sz w:val="16"/>
              </w:rPr>
              <w:t>R5-236236</w:t>
            </w:r>
          </w:p>
        </w:tc>
        <w:tc>
          <w:tcPr>
            <w:tcW w:w="0" w:type="auto"/>
          </w:tcPr>
          <w:p w14:paraId="0F940124" w14:textId="77777777" w:rsidR="005C062C" w:rsidRPr="002B438D" w:rsidRDefault="005C062C" w:rsidP="00381CD7">
            <w:pPr>
              <w:pStyle w:val="TAL"/>
              <w:rPr>
                <w:sz w:val="16"/>
              </w:rPr>
            </w:pPr>
            <w:r>
              <w:rPr>
                <w:sz w:val="16"/>
              </w:rPr>
              <w:t>-</w:t>
            </w:r>
          </w:p>
        </w:tc>
      </w:tr>
      <w:tr w:rsidR="005C062C" w14:paraId="4CECEFC0" w14:textId="77777777" w:rsidTr="00381CD7">
        <w:tc>
          <w:tcPr>
            <w:tcW w:w="0" w:type="auto"/>
          </w:tcPr>
          <w:p w14:paraId="60DD273F" w14:textId="77777777" w:rsidR="005C062C" w:rsidRPr="002B438D" w:rsidRDefault="005C062C" w:rsidP="00381CD7">
            <w:pPr>
              <w:pStyle w:val="TAL"/>
              <w:rPr>
                <w:sz w:val="16"/>
              </w:rPr>
            </w:pPr>
            <w:r>
              <w:rPr>
                <w:sz w:val="16"/>
              </w:rPr>
              <w:t>R5-237349</w:t>
            </w:r>
          </w:p>
        </w:tc>
        <w:tc>
          <w:tcPr>
            <w:tcW w:w="0" w:type="auto"/>
          </w:tcPr>
          <w:p w14:paraId="1F377D4C" w14:textId="77777777" w:rsidR="005C062C" w:rsidRPr="002B438D" w:rsidRDefault="005C062C" w:rsidP="00381CD7">
            <w:pPr>
              <w:pStyle w:val="TAL"/>
              <w:rPr>
                <w:sz w:val="16"/>
              </w:rPr>
            </w:pPr>
            <w:r>
              <w:rPr>
                <w:sz w:val="16"/>
              </w:rPr>
              <w:t>Update test case 7.1.3.6.6</w:t>
            </w:r>
          </w:p>
        </w:tc>
        <w:tc>
          <w:tcPr>
            <w:tcW w:w="0" w:type="auto"/>
          </w:tcPr>
          <w:p w14:paraId="2ECE852E" w14:textId="77777777" w:rsidR="005C062C" w:rsidRPr="002B438D" w:rsidRDefault="005C062C" w:rsidP="00381CD7">
            <w:pPr>
              <w:pStyle w:val="TAL"/>
              <w:rPr>
                <w:sz w:val="16"/>
              </w:rPr>
            </w:pPr>
            <w:r>
              <w:rPr>
                <w:sz w:val="16"/>
              </w:rPr>
              <w:t>Ericsson</w:t>
            </w:r>
          </w:p>
        </w:tc>
        <w:tc>
          <w:tcPr>
            <w:tcW w:w="0" w:type="auto"/>
          </w:tcPr>
          <w:p w14:paraId="43D814DF" w14:textId="77777777" w:rsidR="005C062C" w:rsidRPr="002B438D" w:rsidRDefault="005C062C" w:rsidP="00381CD7">
            <w:pPr>
              <w:pStyle w:val="TAL"/>
              <w:rPr>
                <w:sz w:val="16"/>
              </w:rPr>
            </w:pPr>
            <w:r>
              <w:rPr>
                <w:sz w:val="16"/>
              </w:rPr>
              <w:t>agreed</w:t>
            </w:r>
          </w:p>
        </w:tc>
        <w:tc>
          <w:tcPr>
            <w:tcW w:w="0" w:type="auto"/>
          </w:tcPr>
          <w:p w14:paraId="53A57CB6" w14:textId="77777777" w:rsidR="005C062C" w:rsidRPr="002B438D" w:rsidRDefault="005C062C" w:rsidP="00381CD7">
            <w:pPr>
              <w:pStyle w:val="TAL"/>
              <w:rPr>
                <w:sz w:val="16"/>
              </w:rPr>
            </w:pPr>
            <w:r>
              <w:rPr>
                <w:sz w:val="16"/>
              </w:rPr>
              <w:t>R5-236237</w:t>
            </w:r>
          </w:p>
        </w:tc>
        <w:tc>
          <w:tcPr>
            <w:tcW w:w="0" w:type="auto"/>
          </w:tcPr>
          <w:p w14:paraId="0EAE39D2" w14:textId="77777777" w:rsidR="005C062C" w:rsidRPr="002B438D" w:rsidRDefault="005C062C" w:rsidP="00381CD7">
            <w:pPr>
              <w:pStyle w:val="TAL"/>
              <w:rPr>
                <w:sz w:val="16"/>
              </w:rPr>
            </w:pPr>
            <w:r>
              <w:rPr>
                <w:sz w:val="16"/>
              </w:rPr>
              <w:t>-</w:t>
            </w:r>
          </w:p>
        </w:tc>
      </w:tr>
      <w:tr w:rsidR="005C062C" w14:paraId="1B409BFF" w14:textId="77777777" w:rsidTr="00381CD7">
        <w:tc>
          <w:tcPr>
            <w:tcW w:w="0" w:type="auto"/>
          </w:tcPr>
          <w:p w14:paraId="38B67703" w14:textId="77777777" w:rsidR="005C062C" w:rsidRPr="002B438D" w:rsidRDefault="005C062C" w:rsidP="00381CD7">
            <w:pPr>
              <w:pStyle w:val="TAL"/>
              <w:rPr>
                <w:sz w:val="16"/>
              </w:rPr>
            </w:pPr>
            <w:r>
              <w:rPr>
                <w:sz w:val="16"/>
              </w:rPr>
              <w:t>R5-237350</w:t>
            </w:r>
          </w:p>
        </w:tc>
        <w:tc>
          <w:tcPr>
            <w:tcW w:w="0" w:type="auto"/>
          </w:tcPr>
          <w:p w14:paraId="4B0074E6" w14:textId="77777777" w:rsidR="005C062C" w:rsidRPr="002B438D" w:rsidRDefault="005C062C" w:rsidP="00381CD7">
            <w:pPr>
              <w:pStyle w:val="TAL"/>
              <w:rPr>
                <w:sz w:val="16"/>
              </w:rPr>
            </w:pPr>
            <w:r>
              <w:rPr>
                <w:sz w:val="16"/>
              </w:rPr>
              <w:t>Addition of new test case 8.1.1.2.5</w:t>
            </w:r>
          </w:p>
        </w:tc>
        <w:tc>
          <w:tcPr>
            <w:tcW w:w="0" w:type="auto"/>
          </w:tcPr>
          <w:p w14:paraId="6B9167FB" w14:textId="77777777" w:rsidR="005C062C" w:rsidRPr="002B438D" w:rsidRDefault="005C062C" w:rsidP="00381CD7">
            <w:pPr>
              <w:pStyle w:val="TAL"/>
              <w:rPr>
                <w:sz w:val="16"/>
              </w:rPr>
            </w:pPr>
            <w:r>
              <w:rPr>
                <w:sz w:val="16"/>
              </w:rPr>
              <w:t>NTTDOCOMO, INC.</w:t>
            </w:r>
          </w:p>
        </w:tc>
        <w:tc>
          <w:tcPr>
            <w:tcW w:w="0" w:type="auto"/>
          </w:tcPr>
          <w:p w14:paraId="444EEC83" w14:textId="77777777" w:rsidR="005C062C" w:rsidRPr="002B438D" w:rsidRDefault="005C062C" w:rsidP="00381CD7">
            <w:pPr>
              <w:pStyle w:val="TAL"/>
              <w:rPr>
                <w:sz w:val="16"/>
              </w:rPr>
            </w:pPr>
            <w:r>
              <w:rPr>
                <w:sz w:val="16"/>
              </w:rPr>
              <w:t>withdrawn</w:t>
            </w:r>
          </w:p>
        </w:tc>
        <w:tc>
          <w:tcPr>
            <w:tcW w:w="0" w:type="auto"/>
          </w:tcPr>
          <w:p w14:paraId="22D43FD3" w14:textId="77777777" w:rsidR="005C062C" w:rsidRPr="002B438D" w:rsidRDefault="005C062C" w:rsidP="00381CD7">
            <w:pPr>
              <w:pStyle w:val="TAL"/>
              <w:rPr>
                <w:sz w:val="16"/>
              </w:rPr>
            </w:pPr>
            <w:r>
              <w:rPr>
                <w:sz w:val="16"/>
              </w:rPr>
              <w:t>R5-236255</w:t>
            </w:r>
          </w:p>
        </w:tc>
        <w:tc>
          <w:tcPr>
            <w:tcW w:w="0" w:type="auto"/>
          </w:tcPr>
          <w:p w14:paraId="43A13A26" w14:textId="77777777" w:rsidR="005C062C" w:rsidRPr="002B438D" w:rsidRDefault="005C062C" w:rsidP="00381CD7">
            <w:pPr>
              <w:pStyle w:val="TAL"/>
              <w:rPr>
                <w:sz w:val="16"/>
              </w:rPr>
            </w:pPr>
            <w:r>
              <w:rPr>
                <w:sz w:val="16"/>
              </w:rPr>
              <w:t>-</w:t>
            </w:r>
          </w:p>
        </w:tc>
      </w:tr>
      <w:tr w:rsidR="005C062C" w14:paraId="530A2AA2" w14:textId="77777777" w:rsidTr="00381CD7">
        <w:tc>
          <w:tcPr>
            <w:tcW w:w="0" w:type="auto"/>
          </w:tcPr>
          <w:p w14:paraId="18AD5776" w14:textId="77777777" w:rsidR="005C062C" w:rsidRPr="002B438D" w:rsidRDefault="005C062C" w:rsidP="00381CD7">
            <w:pPr>
              <w:pStyle w:val="TAL"/>
              <w:rPr>
                <w:sz w:val="16"/>
              </w:rPr>
            </w:pPr>
            <w:r>
              <w:rPr>
                <w:sz w:val="16"/>
              </w:rPr>
              <w:t>R5-237351</w:t>
            </w:r>
          </w:p>
        </w:tc>
        <w:tc>
          <w:tcPr>
            <w:tcW w:w="0" w:type="auto"/>
          </w:tcPr>
          <w:p w14:paraId="4D010AD4" w14:textId="77777777" w:rsidR="005C062C" w:rsidRPr="002B438D" w:rsidRDefault="005C062C" w:rsidP="00381CD7">
            <w:pPr>
              <w:pStyle w:val="TAL"/>
              <w:rPr>
                <w:sz w:val="16"/>
              </w:rPr>
            </w:pPr>
            <w:r>
              <w:rPr>
                <w:sz w:val="16"/>
              </w:rPr>
              <w:t>Correction of test case 8.1.1.2.4</w:t>
            </w:r>
          </w:p>
        </w:tc>
        <w:tc>
          <w:tcPr>
            <w:tcW w:w="0" w:type="auto"/>
          </w:tcPr>
          <w:p w14:paraId="3C09535D" w14:textId="77777777" w:rsidR="005C062C" w:rsidRPr="002B438D" w:rsidRDefault="005C062C" w:rsidP="00381CD7">
            <w:pPr>
              <w:pStyle w:val="TAL"/>
              <w:rPr>
                <w:sz w:val="16"/>
              </w:rPr>
            </w:pPr>
            <w:r>
              <w:rPr>
                <w:sz w:val="16"/>
              </w:rPr>
              <w:t>NTTDOCOMO, INC., Ericsson</w:t>
            </w:r>
          </w:p>
        </w:tc>
        <w:tc>
          <w:tcPr>
            <w:tcW w:w="0" w:type="auto"/>
          </w:tcPr>
          <w:p w14:paraId="4CCFE349" w14:textId="77777777" w:rsidR="005C062C" w:rsidRPr="002B438D" w:rsidRDefault="005C062C" w:rsidP="00381CD7">
            <w:pPr>
              <w:pStyle w:val="TAL"/>
              <w:rPr>
                <w:sz w:val="16"/>
              </w:rPr>
            </w:pPr>
            <w:r>
              <w:rPr>
                <w:sz w:val="16"/>
              </w:rPr>
              <w:t>agreed</w:t>
            </w:r>
          </w:p>
        </w:tc>
        <w:tc>
          <w:tcPr>
            <w:tcW w:w="0" w:type="auto"/>
          </w:tcPr>
          <w:p w14:paraId="5E4F52D1" w14:textId="77777777" w:rsidR="005C062C" w:rsidRPr="002B438D" w:rsidRDefault="005C062C" w:rsidP="00381CD7">
            <w:pPr>
              <w:pStyle w:val="TAL"/>
              <w:rPr>
                <w:sz w:val="16"/>
              </w:rPr>
            </w:pPr>
            <w:r>
              <w:rPr>
                <w:sz w:val="16"/>
              </w:rPr>
              <w:t>R5-236271</w:t>
            </w:r>
          </w:p>
        </w:tc>
        <w:tc>
          <w:tcPr>
            <w:tcW w:w="0" w:type="auto"/>
          </w:tcPr>
          <w:p w14:paraId="2428F9F6" w14:textId="77777777" w:rsidR="005C062C" w:rsidRPr="002B438D" w:rsidRDefault="005C062C" w:rsidP="00381CD7">
            <w:pPr>
              <w:pStyle w:val="TAL"/>
              <w:rPr>
                <w:sz w:val="16"/>
              </w:rPr>
            </w:pPr>
            <w:r>
              <w:rPr>
                <w:sz w:val="16"/>
              </w:rPr>
              <w:t>-</w:t>
            </w:r>
          </w:p>
        </w:tc>
      </w:tr>
      <w:tr w:rsidR="005C062C" w14:paraId="3CA0F95E" w14:textId="77777777" w:rsidTr="00381CD7">
        <w:tc>
          <w:tcPr>
            <w:tcW w:w="0" w:type="auto"/>
          </w:tcPr>
          <w:p w14:paraId="481261A4" w14:textId="77777777" w:rsidR="005C062C" w:rsidRPr="002B438D" w:rsidRDefault="005C062C" w:rsidP="00381CD7">
            <w:pPr>
              <w:pStyle w:val="TAL"/>
              <w:rPr>
                <w:sz w:val="16"/>
              </w:rPr>
            </w:pPr>
            <w:r>
              <w:rPr>
                <w:sz w:val="16"/>
              </w:rPr>
              <w:t>R5-237352</w:t>
            </w:r>
          </w:p>
        </w:tc>
        <w:tc>
          <w:tcPr>
            <w:tcW w:w="0" w:type="auto"/>
          </w:tcPr>
          <w:p w14:paraId="0438B3CA" w14:textId="77777777" w:rsidR="005C062C" w:rsidRPr="002B438D" w:rsidRDefault="005C062C" w:rsidP="00381CD7">
            <w:pPr>
              <w:pStyle w:val="TAL"/>
              <w:rPr>
                <w:sz w:val="16"/>
              </w:rPr>
            </w:pPr>
            <w:r>
              <w:rPr>
                <w:sz w:val="16"/>
              </w:rPr>
              <w:t>Correction of test case 11.4.5</w:t>
            </w:r>
          </w:p>
        </w:tc>
        <w:tc>
          <w:tcPr>
            <w:tcW w:w="0" w:type="auto"/>
          </w:tcPr>
          <w:p w14:paraId="0E55EC61" w14:textId="77777777" w:rsidR="005C062C" w:rsidRPr="002B438D" w:rsidRDefault="005C062C" w:rsidP="00381CD7">
            <w:pPr>
              <w:pStyle w:val="TAL"/>
              <w:rPr>
                <w:sz w:val="16"/>
              </w:rPr>
            </w:pPr>
            <w:r>
              <w:rPr>
                <w:sz w:val="16"/>
              </w:rPr>
              <w:t>Apple Inc</w:t>
            </w:r>
          </w:p>
        </w:tc>
        <w:tc>
          <w:tcPr>
            <w:tcW w:w="0" w:type="auto"/>
          </w:tcPr>
          <w:p w14:paraId="115A0E39" w14:textId="77777777" w:rsidR="005C062C" w:rsidRPr="002B438D" w:rsidRDefault="005C062C" w:rsidP="00381CD7">
            <w:pPr>
              <w:pStyle w:val="TAL"/>
              <w:rPr>
                <w:sz w:val="16"/>
              </w:rPr>
            </w:pPr>
            <w:r>
              <w:rPr>
                <w:sz w:val="16"/>
              </w:rPr>
              <w:t>revised</w:t>
            </w:r>
          </w:p>
        </w:tc>
        <w:tc>
          <w:tcPr>
            <w:tcW w:w="0" w:type="auto"/>
          </w:tcPr>
          <w:p w14:paraId="46E05109" w14:textId="77777777" w:rsidR="005C062C" w:rsidRPr="002B438D" w:rsidRDefault="005C062C" w:rsidP="00381CD7">
            <w:pPr>
              <w:pStyle w:val="TAL"/>
              <w:rPr>
                <w:sz w:val="16"/>
              </w:rPr>
            </w:pPr>
            <w:r>
              <w:rPr>
                <w:sz w:val="16"/>
              </w:rPr>
              <w:t>-</w:t>
            </w:r>
          </w:p>
        </w:tc>
        <w:tc>
          <w:tcPr>
            <w:tcW w:w="0" w:type="auto"/>
          </w:tcPr>
          <w:p w14:paraId="2691A62E" w14:textId="77777777" w:rsidR="005C062C" w:rsidRPr="002B438D" w:rsidRDefault="005C062C" w:rsidP="00381CD7">
            <w:pPr>
              <w:pStyle w:val="TAL"/>
              <w:rPr>
                <w:sz w:val="16"/>
              </w:rPr>
            </w:pPr>
            <w:r>
              <w:rPr>
                <w:sz w:val="16"/>
              </w:rPr>
              <w:t>R5-237454</w:t>
            </w:r>
          </w:p>
        </w:tc>
      </w:tr>
      <w:tr w:rsidR="005C062C" w14:paraId="401F358C" w14:textId="77777777" w:rsidTr="00381CD7">
        <w:tc>
          <w:tcPr>
            <w:tcW w:w="0" w:type="auto"/>
          </w:tcPr>
          <w:p w14:paraId="068B7001" w14:textId="77777777" w:rsidR="005C062C" w:rsidRPr="002B438D" w:rsidRDefault="005C062C" w:rsidP="00381CD7">
            <w:pPr>
              <w:pStyle w:val="TAL"/>
              <w:rPr>
                <w:sz w:val="16"/>
              </w:rPr>
            </w:pPr>
            <w:r>
              <w:rPr>
                <w:sz w:val="16"/>
              </w:rPr>
              <w:t>R5-237353</w:t>
            </w:r>
          </w:p>
        </w:tc>
        <w:tc>
          <w:tcPr>
            <w:tcW w:w="0" w:type="auto"/>
          </w:tcPr>
          <w:p w14:paraId="2E549C93" w14:textId="77777777" w:rsidR="005C062C" w:rsidRPr="002B438D" w:rsidRDefault="005C062C" w:rsidP="00381CD7">
            <w:pPr>
              <w:pStyle w:val="TAL"/>
              <w:rPr>
                <w:sz w:val="16"/>
              </w:rPr>
            </w:pPr>
            <w:r>
              <w:rPr>
                <w:sz w:val="16"/>
              </w:rPr>
              <w:t>Update of NR CA TC 8.1.2.1.5.4</w:t>
            </w:r>
          </w:p>
        </w:tc>
        <w:tc>
          <w:tcPr>
            <w:tcW w:w="0" w:type="auto"/>
          </w:tcPr>
          <w:p w14:paraId="7F076E71" w14:textId="77777777" w:rsidR="005C062C" w:rsidRPr="002B438D" w:rsidRDefault="005C062C" w:rsidP="00381CD7">
            <w:pPr>
              <w:pStyle w:val="TAL"/>
              <w:rPr>
                <w:sz w:val="16"/>
              </w:rPr>
            </w:pPr>
            <w:r>
              <w:rPr>
                <w:sz w:val="16"/>
              </w:rPr>
              <w:t>MediaTek Inc., ROHDE &amp; SCHWARZ</w:t>
            </w:r>
          </w:p>
        </w:tc>
        <w:tc>
          <w:tcPr>
            <w:tcW w:w="0" w:type="auto"/>
          </w:tcPr>
          <w:p w14:paraId="5B24EA59" w14:textId="77777777" w:rsidR="005C062C" w:rsidRPr="002B438D" w:rsidRDefault="005C062C" w:rsidP="00381CD7">
            <w:pPr>
              <w:pStyle w:val="TAL"/>
              <w:rPr>
                <w:sz w:val="16"/>
              </w:rPr>
            </w:pPr>
            <w:r>
              <w:rPr>
                <w:sz w:val="16"/>
              </w:rPr>
              <w:t>agreed</w:t>
            </w:r>
          </w:p>
        </w:tc>
        <w:tc>
          <w:tcPr>
            <w:tcW w:w="0" w:type="auto"/>
          </w:tcPr>
          <w:p w14:paraId="323F3791" w14:textId="77777777" w:rsidR="005C062C" w:rsidRPr="002B438D" w:rsidRDefault="005C062C" w:rsidP="00381CD7">
            <w:pPr>
              <w:pStyle w:val="TAL"/>
              <w:rPr>
                <w:sz w:val="16"/>
              </w:rPr>
            </w:pPr>
            <w:r>
              <w:rPr>
                <w:sz w:val="16"/>
              </w:rPr>
              <w:t>R5-236182</w:t>
            </w:r>
          </w:p>
        </w:tc>
        <w:tc>
          <w:tcPr>
            <w:tcW w:w="0" w:type="auto"/>
          </w:tcPr>
          <w:p w14:paraId="3E438A58" w14:textId="77777777" w:rsidR="005C062C" w:rsidRPr="002B438D" w:rsidRDefault="005C062C" w:rsidP="00381CD7">
            <w:pPr>
              <w:pStyle w:val="TAL"/>
              <w:rPr>
                <w:sz w:val="16"/>
              </w:rPr>
            </w:pPr>
            <w:r>
              <w:rPr>
                <w:sz w:val="16"/>
              </w:rPr>
              <w:t>-</w:t>
            </w:r>
          </w:p>
        </w:tc>
      </w:tr>
      <w:tr w:rsidR="005C062C" w14:paraId="5C5880AF" w14:textId="77777777" w:rsidTr="00381CD7">
        <w:tc>
          <w:tcPr>
            <w:tcW w:w="0" w:type="auto"/>
          </w:tcPr>
          <w:p w14:paraId="08562510" w14:textId="77777777" w:rsidR="005C062C" w:rsidRPr="002B438D" w:rsidRDefault="005C062C" w:rsidP="00381CD7">
            <w:pPr>
              <w:pStyle w:val="TAL"/>
              <w:rPr>
                <w:sz w:val="16"/>
              </w:rPr>
            </w:pPr>
            <w:r>
              <w:rPr>
                <w:sz w:val="16"/>
              </w:rPr>
              <w:t>R5-237354</w:t>
            </w:r>
          </w:p>
        </w:tc>
        <w:tc>
          <w:tcPr>
            <w:tcW w:w="0" w:type="auto"/>
          </w:tcPr>
          <w:p w14:paraId="6BD88B2F" w14:textId="77777777" w:rsidR="005C062C" w:rsidRPr="002B438D" w:rsidRDefault="005C062C" w:rsidP="00381CD7">
            <w:pPr>
              <w:pStyle w:val="TAL"/>
              <w:rPr>
                <w:sz w:val="16"/>
              </w:rPr>
            </w:pPr>
            <w:r>
              <w:rPr>
                <w:sz w:val="16"/>
              </w:rPr>
              <w:t>Addition of new 5GC NR to EUTRA MPS Priority indication test case</w:t>
            </w:r>
          </w:p>
        </w:tc>
        <w:tc>
          <w:tcPr>
            <w:tcW w:w="0" w:type="auto"/>
          </w:tcPr>
          <w:p w14:paraId="6D608900" w14:textId="77777777" w:rsidR="005C062C" w:rsidRPr="002B438D" w:rsidRDefault="005C062C" w:rsidP="00381CD7">
            <w:pPr>
              <w:pStyle w:val="TAL"/>
              <w:rPr>
                <w:sz w:val="16"/>
              </w:rPr>
            </w:pPr>
            <w:r>
              <w:rPr>
                <w:sz w:val="16"/>
              </w:rPr>
              <w:t>Qualcomm CDMA Technologies</w:t>
            </w:r>
          </w:p>
        </w:tc>
        <w:tc>
          <w:tcPr>
            <w:tcW w:w="0" w:type="auto"/>
          </w:tcPr>
          <w:p w14:paraId="2B74B9D1" w14:textId="77777777" w:rsidR="005C062C" w:rsidRPr="002B438D" w:rsidRDefault="005C062C" w:rsidP="00381CD7">
            <w:pPr>
              <w:pStyle w:val="TAL"/>
              <w:rPr>
                <w:sz w:val="16"/>
              </w:rPr>
            </w:pPr>
            <w:r>
              <w:rPr>
                <w:sz w:val="16"/>
              </w:rPr>
              <w:t>agreed</w:t>
            </w:r>
          </w:p>
        </w:tc>
        <w:tc>
          <w:tcPr>
            <w:tcW w:w="0" w:type="auto"/>
          </w:tcPr>
          <w:p w14:paraId="3809414C" w14:textId="77777777" w:rsidR="005C062C" w:rsidRPr="002B438D" w:rsidRDefault="005C062C" w:rsidP="00381CD7">
            <w:pPr>
              <w:pStyle w:val="TAL"/>
              <w:rPr>
                <w:sz w:val="16"/>
              </w:rPr>
            </w:pPr>
            <w:r>
              <w:rPr>
                <w:sz w:val="16"/>
              </w:rPr>
              <w:t>R5-236566</w:t>
            </w:r>
          </w:p>
        </w:tc>
        <w:tc>
          <w:tcPr>
            <w:tcW w:w="0" w:type="auto"/>
          </w:tcPr>
          <w:p w14:paraId="561AC731" w14:textId="77777777" w:rsidR="005C062C" w:rsidRPr="002B438D" w:rsidRDefault="005C062C" w:rsidP="00381CD7">
            <w:pPr>
              <w:pStyle w:val="TAL"/>
              <w:rPr>
                <w:sz w:val="16"/>
              </w:rPr>
            </w:pPr>
            <w:r>
              <w:rPr>
                <w:sz w:val="16"/>
              </w:rPr>
              <w:t>-</w:t>
            </w:r>
          </w:p>
        </w:tc>
      </w:tr>
      <w:tr w:rsidR="005C062C" w14:paraId="26F77CC9" w14:textId="77777777" w:rsidTr="00381CD7">
        <w:tc>
          <w:tcPr>
            <w:tcW w:w="0" w:type="auto"/>
          </w:tcPr>
          <w:p w14:paraId="4A4DAA44" w14:textId="77777777" w:rsidR="005C062C" w:rsidRPr="002B438D" w:rsidRDefault="005C062C" w:rsidP="00381CD7">
            <w:pPr>
              <w:pStyle w:val="TAL"/>
              <w:rPr>
                <w:sz w:val="16"/>
              </w:rPr>
            </w:pPr>
            <w:r>
              <w:rPr>
                <w:sz w:val="16"/>
              </w:rPr>
              <w:t>R5-237355</w:t>
            </w:r>
          </w:p>
        </w:tc>
        <w:tc>
          <w:tcPr>
            <w:tcW w:w="0" w:type="auto"/>
          </w:tcPr>
          <w:p w14:paraId="2089D3BD" w14:textId="77777777" w:rsidR="005C062C" w:rsidRPr="002B438D" w:rsidRDefault="005C062C" w:rsidP="00381CD7">
            <w:pPr>
              <w:pStyle w:val="TAL"/>
              <w:rPr>
                <w:sz w:val="16"/>
              </w:rPr>
            </w:pPr>
            <w:r>
              <w:rPr>
                <w:sz w:val="16"/>
              </w:rPr>
              <w:t>Correction to FR2 Power level tables for NR RRC test cases</w:t>
            </w:r>
          </w:p>
        </w:tc>
        <w:tc>
          <w:tcPr>
            <w:tcW w:w="0" w:type="auto"/>
          </w:tcPr>
          <w:p w14:paraId="628CB5C0" w14:textId="77777777" w:rsidR="005C062C" w:rsidRPr="002B438D" w:rsidRDefault="005C062C" w:rsidP="00381CD7">
            <w:pPr>
              <w:pStyle w:val="TAL"/>
              <w:rPr>
                <w:sz w:val="16"/>
              </w:rPr>
            </w:pPr>
            <w:r>
              <w:rPr>
                <w:sz w:val="16"/>
              </w:rPr>
              <w:t>Anritsu EMEA Ltd</w:t>
            </w:r>
          </w:p>
        </w:tc>
        <w:tc>
          <w:tcPr>
            <w:tcW w:w="0" w:type="auto"/>
          </w:tcPr>
          <w:p w14:paraId="4B257A84" w14:textId="77777777" w:rsidR="005C062C" w:rsidRPr="002B438D" w:rsidRDefault="005C062C" w:rsidP="00381CD7">
            <w:pPr>
              <w:pStyle w:val="TAL"/>
              <w:rPr>
                <w:sz w:val="16"/>
              </w:rPr>
            </w:pPr>
            <w:r>
              <w:rPr>
                <w:sz w:val="16"/>
              </w:rPr>
              <w:t>agreed</w:t>
            </w:r>
          </w:p>
        </w:tc>
        <w:tc>
          <w:tcPr>
            <w:tcW w:w="0" w:type="auto"/>
          </w:tcPr>
          <w:p w14:paraId="77D9E5C7" w14:textId="77777777" w:rsidR="005C062C" w:rsidRPr="002B438D" w:rsidRDefault="005C062C" w:rsidP="00381CD7">
            <w:pPr>
              <w:pStyle w:val="TAL"/>
              <w:rPr>
                <w:sz w:val="16"/>
              </w:rPr>
            </w:pPr>
            <w:r>
              <w:rPr>
                <w:sz w:val="16"/>
              </w:rPr>
              <w:t>R5-236095</w:t>
            </w:r>
          </w:p>
        </w:tc>
        <w:tc>
          <w:tcPr>
            <w:tcW w:w="0" w:type="auto"/>
          </w:tcPr>
          <w:p w14:paraId="7D50FC99" w14:textId="77777777" w:rsidR="005C062C" w:rsidRPr="002B438D" w:rsidRDefault="005C062C" w:rsidP="00381CD7">
            <w:pPr>
              <w:pStyle w:val="TAL"/>
              <w:rPr>
                <w:sz w:val="16"/>
              </w:rPr>
            </w:pPr>
            <w:r>
              <w:rPr>
                <w:sz w:val="16"/>
              </w:rPr>
              <w:t>-</w:t>
            </w:r>
          </w:p>
        </w:tc>
      </w:tr>
      <w:tr w:rsidR="005C062C" w14:paraId="431BA5B6" w14:textId="77777777" w:rsidTr="00381CD7">
        <w:tc>
          <w:tcPr>
            <w:tcW w:w="0" w:type="auto"/>
          </w:tcPr>
          <w:p w14:paraId="7F7AE097" w14:textId="77777777" w:rsidR="005C062C" w:rsidRPr="002B438D" w:rsidRDefault="005C062C" w:rsidP="00381CD7">
            <w:pPr>
              <w:pStyle w:val="TAL"/>
              <w:rPr>
                <w:sz w:val="16"/>
              </w:rPr>
            </w:pPr>
            <w:r>
              <w:rPr>
                <w:sz w:val="16"/>
              </w:rPr>
              <w:t>R5-237356</w:t>
            </w:r>
          </w:p>
        </w:tc>
        <w:tc>
          <w:tcPr>
            <w:tcW w:w="0" w:type="auto"/>
          </w:tcPr>
          <w:p w14:paraId="2806FC30" w14:textId="77777777" w:rsidR="005C062C" w:rsidRPr="002B438D" w:rsidRDefault="005C062C" w:rsidP="00381CD7">
            <w:pPr>
              <w:pStyle w:val="TAL"/>
              <w:rPr>
                <w:sz w:val="16"/>
              </w:rPr>
            </w:pPr>
            <w:r>
              <w:rPr>
                <w:sz w:val="16"/>
              </w:rPr>
              <w:t>Correction to mobility enhancement SIG TC 8.1.4.4.4</w:t>
            </w:r>
          </w:p>
        </w:tc>
        <w:tc>
          <w:tcPr>
            <w:tcW w:w="0" w:type="auto"/>
          </w:tcPr>
          <w:p w14:paraId="2F0596A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4725181" w14:textId="77777777" w:rsidR="005C062C" w:rsidRPr="002B438D" w:rsidRDefault="005C062C" w:rsidP="00381CD7">
            <w:pPr>
              <w:pStyle w:val="TAL"/>
              <w:rPr>
                <w:sz w:val="16"/>
              </w:rPr>
            </w:pPr>
            <w:r>
              <w:rPr>
                <w:sz w:val="16"/>
              </w:rPr>
              <w:t>agreed</w:t>
            </w:r>
          </w:p>
        </w:tc>
        <w:tc>
          <w:tcPr>
            <w:tcW w:w="0" w:type="auto"/>
          </w:tcPr>
          <w:p w14:paraId="30AD6F7F" w14:textId="77777777" w:rsidR="005C062C" w:rsidRPr="002B438D" w:rsidRDefault="005C062C" w:rsidP="00381CD7">
            <w:pPr>
              <w:pStyle w:val="TAL"/>
              <w:rPr>
                <w:sz w:val="16"/>
              </w:rPr>
            </w:pPr>
            <w:r>
              <w:rPr>
                <w:sz w:val="16"/>
              </w:rPr>
              <w:t>R5-236755</w:t>
            </w:r>
          </w:p>
        </w:tc>
        <w:tc>
          <w:tcPr>
            <w:tcW w:w="0" w:type="auto"/>
          </w:tcPr>
          <w:p w14:paraId="089B265E" w14:textId="77777777" w:rsidR="005C062C" w:rsidRPr="002B438D" w:rsidRDefault="005C062C" w:rsidP="00381CD7">
            <w:pPr>
              <w:pStyle w:val="TAL"/>
              <w:rPr>
                <w:sz w:val="16"/>
              </w:rPr>
            </w:pPr>
            <w:r>
              <w:rPr>
                <w:sz w:val="16"/>
              </w:rPr>
              <w:t>-</w:t>
            </w:r>
          </w:p>
        </w:tc>
      </w:tr>
      <w:tr w:rsidR="005C062C" w14:paraId="6E80FB12" w14:textId="77777777" w:rsidTr="00381CD7">
        <w:tc>
          <w:tcPr>
            <w:tcW w:w="0" w:type="auto"/>
          </w:tcPr>
          <w:p w14:paraId="16B10E7D" w14:textId="77777777" w:rsidR="005C062C" w:rsidRPr="002B438D" w:rsidRDefault="005C062C" w:rsidP="00381CD7">
            <w:pPr>
              <w:pStyle w:val="TAL"/>
              <w:rPr>
                <w:sz w:val="16"/>
              </w:rPr>
            </w:pPr>
            <w:r>
              <w:rPr>
                <w:sz w:val="16"/>
              </w:rPr>
              <w:t>R5-237357</w:t>
            </w:r>
          </w:p>
        </w:tc>
        <w:tc>
          <w:tcPr>
            <w:tcW w:w="0" w:type="auto"/>
          </w:tcPr>
          <w:p w14:paraId="21857CF2" w14:textId="77777777" w:rsidR="005C062C" w:rsidRPr="002B438D" w:rsidRDefault="005C062C" w:rsidP="00381CD7">
            <w:pPr>
              <w:pStyle w:val="TAL"/>
              <w:rPr>
                <w:sz w:val="16"/>
              </w:rPr>
            </w:pPr>
            <w:r>
              <w:rPr>
                <w:sz w:val="16"/>
              </w:rPr>
              <w:t>Correction to NR5GC RRC processing delay TC 8.1.5.8.1</w:t>
            </w:r>
          </w:p>
        </w:tc>
        <w:tc>
          <w:tcPr>
            <w:tcW w:w="0" w:type="auto"/>
          </w:tcPr>
          <w:p w14:paraId="191717D9" w14:textId="77777777" w:rsidR="005C062C" w:rsidRPr="002B438D" w:rsidRDefault="005C062C" w:rsidP="00381CD7">
            <w:pPr>
              <w:pStyle w:val="TAL"/>
              <w:rPr>
                <w:sz w:val="16"/>
              </w:rPr>
            </w:pPr>
            <w:r>
              <w:rPr>
                <w:sz w:val="16"/>
              </w:rPr>
              <w:t>ROHDE &amp; SCHWARZ, MCC TF160</w:t>
            </w:r>
          </w:p>
        </w:tc>
        <w:tc>
          <w:tcPr>
            <w:tcW w:w="0" w:type="auto"/>
          </w:tcPr>
          <w:p w14:paraId="25FAA1B2" w14:textId="77777777" w:rsidR="005C062C" w:rsidRPr="002B438D" w:rsidRDefault="005C062C" w:rsidP="00381CD7">
            <w:pPr>
              <w:pStyle w:val="TAL"/>
              <w:rPr>
                <w:sz w:val="16"/>
              </w:rPr>
            </w:pPr>
            <w:r>
              <w:rPr>
                <w:sz w:val="16"/>
              </w:rPr>
              <w:t>agreed</w:t>
            </w:r>
          </w:p>
        </w:tc>
        <w:tc>
          <w:tcPr>
            <w:tcW w:w="0" w:type="auto"/>
          </w:tcPr>
          <w:p w14:paraId="1B19F68B" w14:textId="77777777" w:rsidR="005C062C" w:rsidRPr="002B438D" w:rsidRDefault="005C062C" w:rsidP="00381CD7">
            <w:pPr>
              <w:pStyle w:val="TAL"/>
              <w:rPr>
                <w:sz w:val="16"/>
              </w:rPr>
            </w:pPr>
            <w:r>
              <w:rPr>
                <w:sz w:val="16"/>
              </w:rPr>
              <w:t>R5-236449</w:t>
            </w:r>
          </w:p>
        </w:tc>
        <w:tc>
          <w:tcPr>
            <w:tcW w:w="0" w:type="auto"/>
          </w:tcPr>
          <w:p w14:paraId="4E13F3E8" w14:textId="77777777" w:rsidR="005C062C" w:rsidRPr="002B438D" w:rsidRDefault="005C062C" w:rsidP="00381CD7">
            <w:pPr>
              <w:pStyle w:val="TAL"/>
              <w:rPr>
                <w:sz w:val="16"/>
              </w:rPr>
            </w:pPr>
            <w:r>
              <w:rPr>
                <w:sz w:val="16"/>
              </w:rPr>
              <w:t>-</w:t>
            </w:r>
          </w:p>
        </w:tc>
      </w:tr>
      <w:tr w:rsidR="005C062C" w14:paraId="690EB753" w14:textId="77777777" w:rsidTr="00381CD7">
        <w:tc>
          <w:tcPr>
            <w:tcW w:w="0" w:type="auto"/>
          </w:tcPr>
          <w:p w14:paraId="652CE20A" w14:textId="77777777" w:rsidR="005C062C" w:rsidRPr="002B438D" w:rsidRDefault="005C062C" w:rsidP="00381CD7">
            <w:pPr>
              <w:pStyle w:val="TAL"/>
              <w:rPr>
                <w:sz w:val="16"/>
              </w:rPr>
            </w:pPr>
            <w:r>
              <w:rPr>
                <w:sz w:val="16"/>
              </w:rPr>
              <w:t>R5-237358</w:t>
            </w:r>
          </w:p>
        </w:tc>
        <w:tc>
          <w:tcPr>
            <w:tcW w:w="0" w:type="auto"/>
          </w:tcPr>
          <w:p w14:paraId="05E88742" w14:textId="77777777" w:rsidR="005C062C" w:rsidRPr="002B438D" w:rsidRDefault="005C062C" w:rsidP="00381CD7">
            <w:pPr>
              <w:pStyle w:val="TAL"/>
              <w:rPr>
                <w:sz w:val="16"/>
              </w:rPr>
            </w:pPr>
            <w:r>
              <w:rPr>
                <w:sz w:val="16"/>
              </w:rPr>
              <w:t>Correction to NR5GC MDT testcase 8.1.6.1.2.4</w:t>
            </w:r>
          </w:p>
        </w:tc>
        <w:tc>
          <w:tcPr>
            <w:tcW w:w="0" w:type="auto"/>
          </w:tcPr>
          <w:p w14:paraId="4499987D" w14:textId="77777777" w:rsidR="005C062C" w:rsidRPr="002B438D" w:rsidRDefault="005C062C" w:rsidP="00381CD7">
            <w:pPr>
              <w:pStyle w:val="TAL"/>
              <w:rPr>
                <w:sz w:val="16"/>
              </w:rPr>
            </w:pPr>
            <w:r>
              <w:rPr>
                <w:sz w:val="16"/>
              </w:rPr>
              <w:t>Qualcomm Technologies Int, ANRITSU LTD, Keysight Technologies Inc, Rohde &amp; Schwarz</w:t>
            </w:r>
          </w:p>
        </w:tc>
        <w:tc>
          <w:tcPr>
            <w:tcW w:w="0" w:type="auto"/>
          </w:tcPr>
          <w:p w14:paraId="537BBF03" w14:textId="77777777" w:rsidR="005C062C" w:rsidRPr="002B438D" w:rsidRDefault="005C062C" w:rsidP="00381CD7">
            <w:pPr>
              <w:pStyle w:val="TAL"/>
              <w:rPr>
                <w:sz w:val="16"/>
              </w:rPr>
            </w:pPr>
            <w:r>
              <w:rPr>
                <w:sz w:val="16"/>
              </w:rPr>
              <w:t>agreed</w:t>
            </w:r>
          </w:p>
        </w:tc>
        <w:tc>
          <w:tcPr>
            <w:tcW w:w="0" w:type="auto"/>
          </w:tcPr>
          <w:p w14:paraId="4D5BBA7E" w14:textId="77777777" w:rsidR="005C062C" w:rsidRPr="002B438D" w:rsidRDefault="005C062C" w:rsidP="00381CD7">
            <w:pPr>
              <w:pStyle w:val="TAL"/>
              <w:rPr>
                <w:sz w:val="16"/>
              </w:rPr>
            </w:pPr>
            <w:r>
              <w:rPr>
                <w:sz w:val="16"/>
              </w:rPr>
              <w:t>R5-236591</w:t>
            </w:r>
          </w:p>
        </w:tc>
        <w:tc>
          <w:tcPr>
            <w:tcW w:w="0" w:type="auto"/>
          </w:tcPr>
          <w:p w14:paraId="530E5CE6" w14:textId="77777777" w:rsidR="005C062C" w:rsidRPr="002B438D" w:rsidRDefault="005C062C" w:rsidP="00381CD7">
            <w:pPr>
              <w:pStyle w:val="TAL"/>
              <w:rPr>
                <w:sz w:val="16"/>
              </w:rPr>
            </w:pPr>
            <w:r>
              <w:rPr>
                <w:sz w:val="16"/>
              </w:rPr>
              <w:t>-</w:t>
            </w:r>
          </w:p>
        </w:tc>
      </w:tr>
      <w:tr w:rsidR="005C062C" w14:paraId="24222AEC" w14:textId="77777777" w:rsidTr="00381CD7">
        <w:tc>
          <w:tcPr>
            <w:tcW w:w="0" w:type="auto"/>
          </w:tcPr>
          <w:p w14:paraId="749BC7D6" w14:textId="77777777" w:rsidR="005C062C" w:rsidRPr="002B438D" w:rsidRDefault="005C062C" w:rsidP="00381CD7">
            <w:pPr>
              <w:pStyle w:val="TAL"/>
              <w:rPr>
                <w:sz w:val="16"/>
              </w:rPr>
            </w:pPr>
            <w:r>
              <w:rPr>
                <w:sz w:val="16"/>
              </w:rPr>
              <w:t>R5-237359</w:t>
            </w:r>
          </w:p>
        </w:tc>
        <w:tc>
          <w:tcPr>
            <w:tcW w:w="0" w:type="auto"/>
          </w:tcPr>
          <w:p w14:paraId="174E5109" w14:textId="77777777" w:rsidR="005C062C" w:rsidRPr="002B438D" w:rsidRDefault="005C062C" w:rsidP="00381CD7">
            <w:pPr>
              <w:pStyle w:val="TAL"/>
              <w:rPr>
                <w:sz w:val="16"/>
              </w:rPr>
            </w:pPr>
            <w:r>
              <w:rPr>
                <w:sz w:val="16"/>
              </w:rPr>
              <w:t>Correction to NR5GC MDT testcase 8.1.6.1.2.5</w:t>
            </w:r>
          </w:p>
        </w:tc>
        <w:tc>
          <w:tcPr>
            <w:tcW w:w="0" w:type="auto"/>
          </w:tcPr>
          <w:p w14:paraId="32877626" w14:textId="77777777" w:rsidR="005C062C" w:rsidRPr="002B438D" w:rsidRDefault="005C062C" w:rsidP="00381CD7">
            <w:pPr>
              <w:pStyle w:val="TAL"/>
              <w:rPr>
                <w:sz w:val="16"/>
              </w:rPr>
            </w:pPr>
            <w:r>
              <w:rPr>
                <w:sz w:val="16"/>
              </w:rPr>
              <w:t>Qualcomm Technologies Int, ANRITSU LTD, Keysight Technologies Inc, Rohde &amp; Schwarz</w:t>
            </w:r>
          </w:p>
        </w:tc>
        <w:tc>
          <w:tcPr>
            <w:tcW w:w="0" w:type="auto"/>
          </w:tcPr>
          <w:p w14:paraId="11CC6C45" w14:textId="77777777" w:rsidR="005C062C" w:rsidRPr="002B438D" w:rsidRDefault="005C062C" w:rsidP="00381CD7">
            <w:pPr>
              <w:pStyle w:val="TAL"/>
              <w:rPr>
                <w:sz w:val="16"/>
              </w:rPr>
            </w:pPr>
            <w:r>
              <w:rPr>
                <w:sz w:val="16"/>
              </w:rPr>
              <w:t>agreed</w:t>
            </w:r>
          </w:p>
        </w:tc>
        <w:tc>
          <w:tcPr>
            <w:tcW w:w="0" w:type="auto"/>
          </w:tcPr>
          <w:p w14:paraId="6A624C16" w14:textId="77777777" w:rsidR="005C062C" w:rsidRPr="002B438D" w:rsidRDefault="005C062C" w:rsidP="00381CD7">
            <w:pPr>
              <w:pStyle w:val="TAL"/>
              <w:rPr>
                <w:sz w:val="16"/>
              </w:rPr>
            </w:pPr>
            <w:r>
              <w:rPr>
                <w:sz w:val="16"/>
              </w:rPr>
              <w:t>R5-236592</w:t>
            </w:r>
          </w:p>
        </w:tc>
        <w:tc>
          <w:tcPr>
            <w:tcW w:w="0" w:type="auto"/>
          </w:tcPr>
          <w:p w14:paraId="580DCA99" w14:textId="77777777" w:rsidR="005C062C" w:rsidRPr="002B438D" w:rsidRDefault="005C062C" w:rsidP="00381CD7">
            <w:pPr>
              <w:pStyle w:val="TAL"/>
              <w:rPr>
                <w:sz w:val="16"/>
              </w:rPr>
            </w:pPr>
            <w:r>
              <w:rPr>
                <w:sz w:val="16"/>
              </w:rPr>
              <w:t>-</w:t>
            </w:r>
          </w:p>
        </w:tc>
      </w:tr>
      <w:tr w:rsidR="005C062C" w14:paraId="3ABF69BA" w14:textId="77777777" w:rsidTr="00381CD7">
        <w:tc>
          <w:tcPr>
            <w:tcW w:w="0" w:type="auto"/>
          </w:tcPr>
          <w:p w14:paraId="4DD56352" w14:textId="77777777" w:rsidR="005C062C" w:rsidRPr="002B438D" w:rsidRDefault="005C062C" w:rsidP="00381CD7">
            <w:pPr>
              <w:pStyle w:val="TAL"/>
              <w:rPr>
                <w:sz w:val="16"/>
              </w:rPr>
            </w:pPr>
            <w:r>
              <w:rPr>
                <w:sz w:val="16"/>
              </w:rPr>
              <w:t>R5-237360</w:t>
            </w:r>
          </w:p>
        </w:tc>
        <w:tc>
          <w:tcPr>
            <w:tcW w:w="0" w:type="auto"/>
          </w:tcPr>
          <w:p w14:paraId="0E50147D" w14:textId="77777777" w:rsidR="005C062C" w:rsidRPr="002B438D" w:rsidRDefault="005C062C" w:rsidP="00381CD7">
            <w:pPr>
              <w:pStyle w:val="TAL"/>
              <w:rPr>
                <w:sz w:val="16"/>
              </w:rPr>
            </w:pPr>
            <w:r>
              <w:rPr>
                <w:sz w:val="16"/>
              </w:rPr>
              <w:t>Correction to NR5GC MDT testcase 8.1.6.1.2.12</w:t>
            </w:r>
          </w:p>
        </w:tc>
        <w:tc>
          <w:tcPr>
            <w:tcW w:w="0" w:type="auto"/>
          </w:tcPr>
          <w:p w14:paraId="312EAEC4" w14:textId="77777777" w:rsidR="005C062C" w:rsidRPr="002B438D" w:rsidRDefault="005C062C" w:rsidP="00381CD7">
            <w:pPr>
              <w:pStyle w:val="TAL"/>
              <w:rPr>
                <w:sz w:val="16"/>
              </w:rPr>
            </w:pPr>
            <w:r>
              <w:rPr>
                <w:sz w:val="16"/>
              </w:rPr>
              <w:t>Qualcomm Technologies Int, Qualcomm Technologies Int, ANRITSU LTD, Keysight Technologies Inc, Rohde &amp; Schwarz</w:t>
            </w:r>
          </w:p>
        </w:tc>
        <w:tc>
          <w:tcPr>
            <w:tcW w:w="0" w:type="auto"/>
          </w:tcPr>
          <w:p w14:paraId="66F3673F" w14:textId="77777777" w:rsidR="005C062C" w:rsidRPr="002B438D" w:rsidRDefault="005C062C" w:rsidP="00381CD7">
            <w:pPr>
              <w:pStyle w:val="TAL"/>
              <w:rPr>
                <w:sz w:val="16"/>
              </w:rPr>
            </w:pPr>
            <w:r>
              <w:rPr>
                <w:sz w:val="16"/>
              </w:rPr>
              <w:t>agreed</w:t>
            </w:r>
          </w:p>
        </w:tc>
        <w:tc>
          <w:tcPr>
            <w:tcW w:w="0" w:type="auto"/>
          </w:tcPr>
          <w:p w14:paraId="22CCD81F" w14:textId="77777777" w:rsidR="005C062C" w:rsidRPr="002B438D" w:rsidRDefault="005C062C" w:rsidP="00381CD7">
            <w:pPr>
              <w:pStyle w:val="TAL"/>
              <w:rPr>
                <w:sz w:val="16"/>
              </w:rPr>
            </w:pPr>
            <w:r>
              <w:rPr>
                <w:sz w:val="16"/>
              </w:rPr>
              <w:t>R5-236598</w:t>
            </w:r>
          </w:p>
        </w:tc>
        <w:tc>
          <w:tcPr>
            <w:tcW w:w="0" w:type="auto"/>
          </w:tcPr>
          <w:p w14:paraId="278BD6E2" w14:textId="77777777" w:rsidR="005C062C" w:rsidRPr="002B438D" w:rsidRDefault="005C062C" w:rsidP="00381CD7">
            <w:pPr>
              <w:pStyle w:val="TAL"/>
              <w:rPr>
                <w:sz w:val="16"/>
              </w:rPr>
            </w:pPr>
            <w:r>
              <w:rPr>
                <w:sz w:val="16"/>
              </w:rPr>
              <w:t>-</w:t>
            </w:r>
          </w:p>
        </w:tc>
      </w:tr>
      <w:tr w:rsidR="005C062C" w14:paraId="078F1EB7" w14:textId="77777777" w:rsidTr="00381CD7">
        <w:tc>
          <w:tcPr>
            <w:tcW w:w="0" w:type="auto"/>
          </w:tcPr>
          <w:p w14:paraId="5C47E54D" w14:textId="77777777" w:rsidR="005C062C" w:rsidRPr="002B438D" w:rsidRDefault="005C062C" w:rsidP="00381CD7">
            <w:pPr>
              <w:pStyle w:val="TAL"/>
              <w:rPr>
                <w:sz w:val="16"/>
              </w:rPr>
            </w:pPr>
            <w:r>
              <w:rPr>
                <w:sz w:val="16"/>
              </w:rPr>
              <w:t>R5-237361</w:t>
            </w:r>
          </w:p>
        </w:tc>
        <w:tc>
          <w:tcPr>
            <w:tcW w:w="0" w:type="auto"/>
          </w:tcPr>
          <w:p w14:paraId="4D34A7EB" w14:textId="77777777" w:rsidR="005C062C" w:rsidRPr="002B438D" w:rsidRDefault="005C062C" w:rsidP="00381CD7">
            <w:pPr>
              <w:pStyle w:val="TAL"/>
              <w:rPr>
                <w:sz w:val="16"/>
              </w:rPr>
            </w:pPr>
            <w:r>
              <w:rPr>
                <w:sz w:val="16"/>
              </w:rPr>
              <w:t>Update of test case 8.1.6.1.2.14 for SON_MDT</w:t>
            </w:r>
          </w:p>
        </w:tc>
        <w:tc>
          <w:tcPr>
            <w:tcW w:w="0" w:type="auto"/>
          </w:tcPr>
          <w:p w14:paraId="781AC041" w14:textId="77777777" w:rsidR="005C062C" w:rsidRPr="002B438D" w:rsidRDefault="005C062C" w:rsidP="00381CD7">
            <w:pPr>
              <w:pStyle w:val="TAL"/>
              <w:rPr>
                <w:sz w:val="16"/>
              </w:rPr>
            </w:pPr>
            <w:r>
              <w:rPr>
                <w:sz w:val="16"/>
              </w:rPr>
              <w:t>CMCC</w:t>
            </w:r>
          </w:p>
        </w:tc>
        <w:tc>
          <w:tcPr>
            <w:tcW w:w="0" w:type="auto"/>
          </w:tcPr>
          <w:p w14:paraId="354E6E4E" w14:textId="77777777" w:rsidR="005C062C" w:rsidRPr="002B438D" w:rsidRDefault="005C062C" w:rsidP="00381CD7">
            <w:pPr>
              <w:pStyle w:val="TAL"/>
              <w:rPr>
                <w:sz w:val="16"/>
              </w:rPr>
            </w:pPr>
            <w:r>
              <w:rPr>
                <w:sz w:val="16"/>
              </w:rPr>
              <w:t>agreed</w:t>
            </w:r>
          </w:p>
        </w:tc>
        <w:tc>
          <w:tcPr>
            <w:tcW w:w="0" w:type="auto"/>
          </w:tcPr>
          <w:p w14:paraId="1CEA875F" w14:textId="77777777" w:rsidR="005C062C" w:rsidRPr="002B438D" w:rsidRDefault="005C062C" w:rsidP="00381CD7">
            <w:pPr>
              <w:pStyle w:val="TAL"/>
              <w:rPr>
                <w:sz w:val="16"/>
              </w:rPr>
            </w:pPr>
            <w:r>
              <w:rPr>
                <w:sz w:val="16"/>
              </w:rPr>
              <w:t>R5-236638</w:t>
            </w:r>
          </w:p>
        </w:tc>
        <w:tc>
          <w:tcPr>
            <w:tcW w:w="0" w:type="auto"/>
          </w:tcPr>
          <w:p w14:paraId="6C58039A" w14:textId="77777777" w:rsidR="005C062C" w:rsidRPr="002B438D" w:rsidRDefault="005C062C" w:rsidP="00381CD7">
            <w:pPr>
              <w:pStyle w:val="TAL"/>
              <w:rPr>
                <w:sz w:val="16"/>
              </w:rPr>
            </w:pPr>
            <w:r>
              <w:rPr>
                <w:sz w:val="16"/>
              </w:rPr>
              <w:t>-</w:t>
            </w:r>
          </w:p>
        </w:tc>
      </w:tr>
      <w:tr w:rsidR="005C062C" w14:paraId="7B76E438" w14:textId="77777777" w:rsidTr="00381CD7">
        <w:tc>
          <w:tcPr>
            <w:tcW w:w="0" w:type="auto"/>
          </w:tcPr>
          <w:p w14:paraId="1899F806" w14:textId="77777777" w:rsidR="005C062C" w:rsidRPr="002B438D" w:rsidRDefault="005C062C" w:rsidP="00381CD7">
            <w:pPr>
              <w:pStyle w:val="TAL"/>
              <w:rPr>
                <w:sz w:val="16"/>
              </w:rPr>
            </w:pPr>
            <w:r>
              <w:rPr>
                <w:sz w:val="16"/>
              </w:rPr>
              <w:t>R5-237362</w:t>
            </w:r>
          </w:p>
        </w:tc>
        <w:tc>
          <w:tcPr>
            <w:tcW w:w="0" w:type="auto"/>
          </w:tcPr>
          <w:p w14:paraId="65CCB1BA" w14:textId="77777777" w:rsidR="005C062C" w:rsidRPr="002B438D" w:rsidRDefault="005C062C" w:rsidP="00381CD7">
            <w:pPr>
              <w:pStyle w:val="TAL"/>
              <w:rPr>
                <w:sz w:val="16"/>
              </w:rPr>
            </w:pPr>
            <w:r>
              <w:rPr>
                <w:sz w:val="16"/>
              </w:rPr>
              <w:t>Correction to SON MDT test case 8.1.6.1.2.16</w:t>
            </w:r>
          </w:p>
        </w:tc>
        <w:tc>
          <w:tcPr>
            <w:tcW w:w="0" w:type="auto"/>
          </w:tcPr>
          <w:p w14:paraId="78CB2B92" w14:textId="77777777" w:rsidR="005C062C" w:rsidRPr="002B438D" w:rsidRDefault="005C062C" w:rsidP="00381CD7">
            <w:pPr>
              <w:pStyle w:val="TAL"/>
              <w:rPr>
                <w:sz w:val="16"/>
              </w:rPr>
            </w:pPr>
            <w:r>
              <w:rPr>
                <w:sz w:val="16"/>
              </w:rPr>
              <w:t>TDIA, CATT</w:t>
            </w:r>
          </w:p>
        </w:tc>
        <w:tc>
          <w:tcPr>
            <w:tcW w:w="0" w:type="auto"/>
          </w:tcPr>
          <w:p w14:paraId="25537BAC" w14:textId="77777777" w:rsidR="005C062C" w:rsidRPr="002B438D" w:rsidRDefault="005C062C" w:rsidP="00381CD7">
            <w:pPr>
              <w:pStyle w:val="TAL"/>
              <w:rPr>
                <w:sz w:val="16"/>
              </w:rPr>
            </w:pPr>
            <w:r>
              <w:rPr>
                <w:sz w:val="16"/>
              </w:rPr>
              <w:t>agreed</w:t>
            </w:r>
          </w:p>
        </w:tc>
        <w:tc>
          <w:tcPr>
            <w:tcW w:w="0" w:type="auto"/>
          </w:tcPr>
          <w:p w14:paraId="0EBC443D" w14:textId="77777777" w:rsidR="005C062C" w:rsidRPr="002B438D" w:rsidRDefault="005C062C" w:rsidP="00381CD7">
            <w:pPr>
              <w:pStyle w:val="TAL"/>
              <w:rPr>
                <w:sz w:val="16"/>
              </w:rPr>
            </w:pPr>
            <w:r>
              <w:rPr>
                <w:sz w:val="16"/>
              </w:rPr>
              <w:t>R5-236838</w:t>
            </w:r>
          </w:p>
        </w:tc>
        <w:tc>
          <w:tcPr>
            <w:tcW w:w="0" w:type="auto"/>
          </w:tcPr>
          <w:p w14:paraId="679287F6" w14:textId="77777777" w:rsidR="005C062C" w:rsidRPr="002B438D" w:rsidRDefault="005C062C" w:rsidP="00381CD7">
            <w:pPr>
              <w:pStyle w:val="TAL"/>
              <w:rPr>
                <w:sz w:val="16"/>
              </w:rPr>
            </w:pPr>
            <w:r>
              <w:rPr>
                <w:sz w:val="16"/>
              </w:rPr>
              <w:t>-</w:t>
            </w:r>
          </w:p>
        </w:tc>
      </w:tr>
      <w:tr w:rsidR="005C062C" w14:paraId="4AC82C23" w14:textId="77777777" w:rsidTr="00381CD7">
        <w:tc>
          <w:tcPr>
            <w:tcW w:w="0" w:type="auto"/>
          </w:tcPr>
          <w:p w14:paraId="1B1E4237" w14:textId="77777777" w:rsidR="005C062C" w:rsidRPr="002B438D" w:rsidRDefault="005C062C" w:rsidP="00381CD7">
            <w:pPr>
              <w:pStyle w:val="TAL"/>
              <w:rPr>
                <w:sz w:val="16"/>
              </w:rPr>
            </w:pPr>
            <w:r>
              <w:rPr>
                <w:sz w:val="16"/>
              </w:rPr>
              <w:t>R5-237363</w:t>
            </w:r>
          </w:p>
        </w:tc>
        <w:tc>
          <w:tcPr>
            <w:tcW w:w="0" w:type="auto"/>
          </w:tcPr>
          <w:p w14:paraId="72DEF3D8" w14:textId="77777777" w:rsidR="005C062C" w:rsidRPr="002B438D" w:rsidRDefault="005C062C" w:rsidP="00381CD7">
            <w:pPr>
              <w:pStyle w:val="TAL"/>
              <w:rPr>
                <w:sz w:val="16"/>
              </w:rPr>
            </w:pPr>
            <w:r>
              <w:rPr>
                <w:sz w:val="16"/>
              </w:rPr>
              <w:t>Correction to test case 8.1.6.4.3</w:t>
            </w:r>
          </w:p>
        </w:tc>
        <w:tc>
          <w:tcPr>
            <w:tcW w:w="0" w:type="auto"/>
          </w:tcPr>
          <w:p w14:paraId="6E3DAAB0" w14:textId="77777777" w:rsidR="005C062C" w:rsidRPr="002B438D" w:rsidRDefault="005C062C" w:rsidP="00381CD7">
            <w:pPr>
              <w:pStyle w:val="TAL"/>
              <w:rPr>
                <w:sz w:val="16"/>
              </w:rPr>
            </w:pPr>
            <w:r>
              <w:rPr>
                <w:sz w:val="16"/>
              </w:rPr>
              <w:t>TDIA, CATT</w:t>
            </w:r>
          </w:p>
        </w:tc>
        <w:tc>
          <w:tcPr>
            <w:tcW w:w="0" w:type="auto"/>
          </w:tcPr>
          <w:p w14:paraId="4ECA20A4" w14:textId="77777777" w:rsidR="005C062C" w:rsidRPr="002B438D" w:rsidRDefault="005C062C" w:rsidP="00381CD7">
            <w:pPr>
              <w:pStyle w:val="TAL"/>
              <w:rPr>
                <w:sz w:val="16"/>
              </w:rPr>
            </w:pPr>
            <w:r>
              <w:rPr>
                <w:sz w:val="16"/>
              </w:rPr>
              <w:t>agreed</w:t>
            </w:r>
          </w:p>
        </w:tc>
        <w:tc>
          <w:tcPr>
            <w:tcW w:w="0" w:type="auto"/>
          </w:tcPr>
          <w:p w14:paraId="3B531369" w14:textId="77777777" w:rsidR="005C062C" w:rsidRPr="002B438D" w:rsidRDefault="005C062C" w:rsidP="00381CD7">
            <w:pPr>
              <w:pStyle w:val="TAL"/>
              <w:rPr>
                <w:sz w:val="16"/>
              </w:rPr>
            </w:pPr>
            <w:r>
              <w:rPr>
                <w:sz w:val="16"/>
              </w:rPr>
              <w:t>R5-236839</w:t>
            </w:r>
          </w:p>
        </w:tc>
        <w:tc>
          <w:tcPr>
            <w:tcW w:w="0" w:type="auto"/>
          </w:tcPr>
          <w:p w14:paraId="7D1C8932" w14:textId="77777777" w:rsidR="005C062C" w:rsidRPr="002B438D" w:rsidRDefault="005C062C" w:rsidP="00381CD7">
            <w:pPr>
              <w:pStyle w:val="TAL"/>
              <w:rPr>
                <w:sz w:val="16"/>
              </w:rPr>
            </w:pPr>
            <w:r>
              <w:rPr>
                <w:sz w:val="16"/>
              </w:rPr>
              <w:t>-</w:t>
            </w:r>
          </w:p>
        </w:tc>
      </w:tr>
      <w:tr w:rsidR="005C062C" w14:paraId="1F8D6050" w14:textId="77777777" w:rsidTr="00381CD7">
        <w:tc>
          <w:tcPr>
            <w:tcW w:w="0" w:type="auto"/>
          </w:tcPr>
          <w:p w14:paraId="7C5226FC" w14:textId="77777777" w:rsidR="005C062C" w:rsidRPr="002B438D" w:rsidRDefault="005C062C" w:rsidP="00381CD7">
            <w:pPr>
              <w:pStyle w:val="TAL"/>
              <w:rPr>
                <w:sz w:val="16"/>
              </w:rPr>
            </w:pPr>
            <w:r>
              <w:rPr>
                <w:sz w:val="16"/>
              </w:rPr>
              <w:t>R5-237364</w:t>
            </w:r>
          </w:p>
        </w:tc>
        <w:tc>
          <w:tcPr>
            <w:tcW w:w="0" w:type="auto"/>
          </w:tcPr>
          <w:p w14:paraId="76AE7D71" w14:textId="77777777" w:rsidR="005C062C" w:rsidRPr="002B438D" w:rsidRDefault="005C062C" w:rsidP="00381CD7">
            <w:pPr>
              <w:pStyle w:val="TAL"/>
              <w:rPr>
                <w:sz w:val="16"/>
              </w:rPr>
            </w:pPr>
            <w:r>
              <w:rPr>
                <w:sz w:val="16"/>
              </w:rPr>
              <w:t>Correction to EN-DC RRC test case 8.2.3.11.1</w:t>
            </w:r>
          </w:p>
        </w:tc>
        <w:tc>
          <w:tcPr>
            <w:tcW w:w="0" w:type="auto"/>
          </w:tcPr>
          <w:p w14:paraId="1F0F4779" w14:textId="77777777" w:rsidR="005C062C" w:rsidRPr="002B438D" w:rsidRDefault="005C062C" w:rsidP="00381CD7">
            <w:pPr>
              <w:pStyle w:val="TAL"/>
              <w:rPr>
                <w:sz w:val="16"/>
              </w:rPr>
            </w:pPr>
            <w:r>
              <w:rPr>
                <w:sz w:val="16"/>
              </w:rPr>
              <w:t>Anritsu EMEA Ltd, MediaTek</w:t>
            </w:r>
          </w:p>
        </w:tc>
        <w:tc>
          <w:tcPr>
            <w:tcW w:w="0" w:type="auto"/>
          </w:tcPr>
          <w:p w14:paraId="2835A455" w14:textId="77777777" w:rsidR="005C062C" w:rsidRPr="002B438D" w:rsidRDefault="005C062C" w:rsidP="00381CD7">
            <w:pPr>
              <w:pStyle w:val="TAL"/>
              <w:rPr>
                <w:sz w:val="16"/>
              </w:rPr>
            </w:pPr>
            <w:r>
              <w:rPr>
                <w:sz w:val="16"/>
              </w:rPr>
              <w:t>agreed</w:t>
            </w:r>
          </w:p>
        </w:tc>
        <w:tc>
          <w:tcPr>
            <w:tcW w:w="0" w:type="auto"/>
          </w:tcPr>
          <w:p w14:paraId="2CEE0D46" w14:textId="77777777" w:rsidR="005C062C" w:rsidRPr="002B438D" w:rsidRDefault="005C062C" w:rsidP="00381CD7">
            <w:pPr>
              <w:pStyle w:val="TAL"/>
              <w:rPr>
                <w:sz w:val="16"/>
              </w:rPr>
            </w:pPr>
            <w:r>
              <w:rPr>
                <w:sz w:val="16"/>
              </w:rPr>
              <w:t>R5-236235</w:t>
            </w:r>
          </w:p>
        </w:tc>
        <w:tc>
          <w:tcPr>
            <w:tcW w:w="0" w:type="auto"/>
          </w:tcPr>
          <w:p w14:paraId="437FF957" w14:textId="77777777" w:rsidR="005C062C" w:rsidRPr="002B438D" w:rsidRDefault="005C062C" w:rsidP="00381CD7">
            <w:pPr>
              <w:pStyle w:val="TAL"/>
              <w:rPr>
                <w:sz w:val="16"/>
              </w:rPr>
            </w:pPr>
            <w:r>
              <w:rPr>
                <w:sz w:val="16"/>
              </w:rPr>
              <w:t>-</w:t>
            </w:r>
          </w:p>
        </w:tc>
      </w:tr>
      <w:tr w:rsidR="005C062C" w14:paraId="5344698E" w14:textId="77777777" w:rsidTr="00381CD7">
        <w:tc>
          <w:tcPr>
            <w:tcW w:w="0" w:type="auto"/>
          </w:tcPr>
          <w:p w14:paraId="0DB4B183" w14:textId="77777777" w:rsidR="005C062C" w:rsidRPr="002B438D" w:rsidRDefault="005C062C" w:rsidP="00381CD7">
            <w:pPr>
              <w:pStyle w:val="TAL"/>
              <w:rPr>
                <w:sz w:val="16"/>
              </w:rPr>
            </w:pPr>
            <w:r>
              <w:rPr>
                <w:sz w:val="16"/>
              </w:rPr>
              <w:t>R5-237365</w:t>
            </w:r>
          </w:p>
        </w:tc>
        <w:tc>
          <w:tcPr>
            <w:tcW w:w="0" w:type="auto"/>
          </w:tcPr>
          <w:p w14:paraId="680A96E6" w14:textId="77777777" w:rsidR="005C062C" w:rsidRPr="002B438D" w:rsidRDefault="005C062C" w:rsidP="00381CD7">
            <w:pPr>
              <w:pStyle w:val="TAL"/>
              <w:rPr>
                <w:sz w:val="16"/>
              </w:rPr>
            </w:pPr>
            <w:r>
              <w:rPr>
                <w:sz w:val="16"/>
              </w:rPr>
              <w:t>Update of TC 8.2.6.3.5 Idle/Inactive measurements / Idle mode / NE-DC / SIB11 configuration</w:t>
            </w:r>
          </w:p>
        </w:tc>
        <w:tc>
          <w:tcPr>
            <w:tcW w:w="0" w:type="auto"/>
          </w:tcPr>
          <w:p w14:paraId="794BEB1D" w14:textId="77777777" w:rsidR="005C062C" w:rsidRPr="002B438D" w:rsidRDefault="005C062C" w:rsidP="00381CD7">
            <w:pPr>
              <w:pStyle w:val="TAL"/>
              <w:rPr>
                <w:sz w:val="16"/>
              </w:rPr>
            </w:pPr>
            <w:r>
              <w:rPr>
                <w:sz w:val="16"/>
              </w:rPr>
              <w:t>Starpoint, TDIA</w:t>
            </w:r>
          </w:p>
        </w:tc>
        <w:tc>
          <w:tcPr>
            <w:tcW w:w="0" w:type="auto"/>
          </w:tcPr>
          <w:p w14:paraId="7087B783" w14:textId="77777777" w:rsidR="005C062C" w:rsidRPr="002B438D" w:rsidRDefault="005C062C" w:rsidP="00381CD7">
            <w:pPr>
              <w:pStyle w:val="TAL"/>
              <w:rPr>
                <w:sz w:val="16"/>
              </w:rPr>
            </w:pPr>
            <w:r>
              <w:rPr>
                <w:sz w:val="16"/>
              </w:rPr>
              <w:t>agreed</w:t>
            </w:r>
          </w:p>
        </w:tc>
        <w:tc>
          <w:tcPr>
            <w:tcW w:w="0" w:type="auto"/>
          </w:tcPr>
          <w:p w14:paraId="2197FFB9" w14:textId="77777777" w:rsidR="005C062C" w:rsidRPr="002B438D" w:rsidRDefault="005C062C" w:rsidP="00381CD7">
            <w:pPr>
              <w:pStyle w:val="TAL"/>
              <w:rPr>
                <w:sz w:val="16"/>
              </w:rPr>
            </w:pPr>
            <w:r>
              <w:rPr>
                <w:sz w:val="16"/>
              </w:rPr>
              <w:t>R5-236828</w:t>
            </w:r>
          </w:p>
        </w:tc>
        <w:tc>
          <w:tcPr>
            <w:tcW w:w="0" w:type="auto"/>
          </w:tcPr>
          <w:p w14:paraId="5F3A1BAB" w14:textId="77777777" w:rsidR="005C062C" w:rsidRPr="002B438D" w:rsidRDefault="005C062C" w:rsidP="00381CD7">
            <w:pPr>
              <w:pStyle w:val="TAL"/>
              <w:rPr>
                <w:sz w:val="16"/>
              </w:rPr>
            </w:pPr>
            <w:r>
              <w:rPr>
                <w:sz w:val="16"/>
              </w:rPr>
              <w:t>-</w:t>
            </w:r>
          </w:p>
        </w:tc>
      </w:tr>
      <w:tr w:rsidR="005C062C" w14:paraId="223522E3" w14:textId="77777777" w:rsidTr="00381CD7">
        <w:tc>
          <w:tcPr>
            <w:tcW w:w="0" w:type="auto"/>
          </w:tcPr>
          <w:p w14:paraId="02923EC9" w14:textId="77777777" w:rsidR="005C062C" w:rsidRPr="002B438D" w:rsidRDefault="005C062C" w:rsidP="00381CD7">
            <w:pPr>
              <w:pStyle w:val="TAL"/>
              <w:rPr>
                <w:sz w:val="16"/>
              </w:rPr>
            </w:pPr>
            <w:r>
              <w:rPr>
                <w:sz w:val="16"/>
              </w:rPr>
              <w:t>R5-237366</w:t>
            </w:r>
          </w:p>
        </w:tc>
        <w:tc>
          <w:tcPr>
            <w:tcW w:w="0" w:type="auto"/>
          </w:tcPr>
          <w:p w14:paraId="3F7F6276" w14:textId="77777777" w:rsidR="005C062C" w:rsidRPr="002B438D" w:rsidRDefault="005C062C" w:rsidP="00381CD7">
            <w:pPr>
              <w:pStyle w:val="TAL"/>
              <w:rPr>
                <w:sz w:val="16"/>
              </w:rPr>
            </w:pPr>
            <w:r>
              <w:rPr>
                <w:sz w:val="16"/>
              </w:rPr>
              <w:t xml:space="preserve">Update of TC 8.2.6.3.6 Idle/Inactive measurements / Idle mode / NE-DC / </w:t>
            </w:r>
            <w:proofErr w:type="spellStart"/>
            <w:r>
              <w:rPr>
                <w:sz w:val="16"/>
              </w:rPr>
              <w:t>RRCRelease</w:t>
            </w:r>
            <w:proofErr w:type="spellEnd"/>
            <w:r>
              <w:rPr>
                <w:sz w:val="16"/>
              </w:rPr>
              <w:t xml:space="preserve"> configuration</w:t>
            </w:r>
          </w:p>
        </w:tc>
        <w:tc>
          <w:tcPr>
            <w:tcW w:w="0" w:type="auto"/>
          </w:tcPr>
          <w:p w14:paraId="14F1209D" w14:textId="77777777" w:rsidR="005C062C" w:rsidRPr="002B438D" w:rsidRDefault="005C062C" w:rsidP="00381CD7">
            <w:pPr>
              <w:pStyle w:val="TAL"/>
              <w:rPr>
                <w:sz w:val="16"/>
              </w:rPr>
            </w:pPr>
            <w:r>
              <w:rPr>
                <w:sz w:val="16"/>
              </w:rPr>
              <w:t>Starpoint, TDIA</w:t>
            </w:r>
          </w:p>
        </w:tc>
        <w:tc>
          <w:tcPr>
            <w:tcW w:w="0" w:type="auto"/>
          </w:tcPr>
          <w:p w14:paraId="017CE60E" w14:textId="77777777" w:rsidR="005C062C" w:rsidRPr="002B438D" w:rsidRDefault="005C062C" w:rsidP="00381CD7">
            <w:pPr>
              <w:pStyle w:val="TAL"/>
              <w:rPr>
                <w:sz w:val="16"/>
              </w:rPr>
            </w:pPr>
            <w:r>
              <w:rPr>
                <w:sz w:val="16"/>
              </w:rPr>
              <w:t>agreed</w:t>
            </w:r>
          </w:p>
        </w:tc>
        <w:tc>
          <w:tcPr>
            <w:tcW w:w="0" w:type="auto"/>
          </w:tcPr>
          <w:p w14:paraId="2F925159" w14:textId="77777777" w:rsidR="005C062C" w:rsidRPr="002B438D" w:rsidRDefault="005C062C" w:rsidP="00381CD7">
            <w:pPr>
              <w:pStyle w:val="TAL"/>
              <w:rPr>
                <w:sz w:val="16"/>
              </w:rPr>
            </w:pPr>
            <w:r>
              <w:rPr>
                <w:sz w:val="16"/>
              </w:rPr>
              <w:t>R5-236831</w:t>
            </w:r>
          </w:p>
        </w:tc>
        <w:tc>
          <w:tcPr>
            <w:tcW w:w="0" w:type="auto"/>
          </w:tcPr>
          <w:p w14:paraId="1B4787E5" w14:textId="77777777" w:rsidR="005C062C" w:rsidRPr="002B438D" w:rsidRDefault="005C062C" w:rsidP="00381CD7">
            <w:pPr>
              <w:pStyle w:val="TAL"/>
              <w:rPr>
                <w:sz w:val="16"/>
              </w:rPr>
            </w:pPr>
            <w:r>
              <w:rPr>
                <w:sz w:val="16"/>
              </w:rPr>
              <w:t>-</w:t>
            </w:r>
          </w:p>
        </w:tc>
      </w:tr>
      <w:tr w:rsidR="005C062C" w14:paraId="15B23DAE" w14:textId="77777777" w:rsidTr="00381CD7">
        <w:tc>
          <w:tcPr>
            <w:tcW w:w="0" w:type="auto"/>
          </w:tcPr>
          <w:p w14:paraId="6B88339E" w14:textId="77777777" w:rsidR="005C062C" w:rsidRPr="002B438D" w:rsidRDefault="005C062C" w:rsidP="00381CD7">
            <w:pPr>
              <w:pStyle w:val="TAL"/>
              <w:rPr>
                <w:sz w:val="16"/>
              </w:rPr>
            </w:pPr>
            <w:r>
              <w:rPr>
                <w:sz w:val="16"/>
              </w:rPr>
              <w:t>R5-237367</w:t>
            </w:r>
          </w:p>
        </w:tc>
        <w:tc>
          <w:tcPr>
            <w:tcW w:w="0" w:type="auto"/>
          </w:tcPr>
          <w:p w14:paraId="63313217" w14:textId="77777777" w:rsidR="005C062C" w:rsidRPr="002B438D" w:rsidRDefault="005C062C" w:rsidP="00381CD7">
            <w:pPr>
              <w:pStyle w:val="TAL"/>
              <w:rPr>
                <w:sz w:val="16"/>
              </w:rPr>
            </w:pPr>
            <w:r>
              <w:rPr>
                <w:sz w:val="16"/>
              </w:rPr>
              <w:t xml:space="preserve">Update of </w:t>
            </w:r>
            <w:proofErr w:type="spellStart"/>
            <w:r>
              <w:rPr>
                <w:sz w:val="16"/>
              </w:rPr>
              <w:t>eNS</w:t>
            </w:r>
            <w:proofErr w:type="spellEnd"/>
            <w:r>
              <w:rPr>
                <w:sz w:val="16"/>
              </w:rPr>
              <w:t xml:space="preserve"> NSAC TC 9.1.12.2</w:t>
            </w:r>
          </w:p>
        </w:tc>
        <w:tc>
          <w:tcPr>
            <w:tcW w:w="0" w:type="auto"/>
          </w:tcPr>
          <w:p w14:paraId="715B7DFC" w14:textId="77777777" w:rsidR="005C062C" w:rsidRPr="002B438D" w:rsidRDefault="005C062C" w:rsidP="00381CD7">
            <w:pPr>
              <w:pStyle w:val="TAL"/>
              <w:rPr>
                <w:sz w:val="16"/>
              </w:rPr>
            </w:pPr>
            <w:r>
              <w:rPr>
                <w:sz w:val="16"/>
              </w:rPr>
              <w:t>MediaTek Inc.</w:t>
            </w:r>
          </w:p>
        </w:tc>
        <w:tc>
          <w:tcPr>
            <w:tcW w:w="0" w:type="auto"/>
          </w:tcPr>
          <w:p w14:paraId="5DFD2062" w14:textId="77777777" w:rsidR="005C062C" w:rsidRPr="002B438D" w:rsidRDefault="005C062C" w:rsidP="00381CD7">
            <w:pPr>
              <w:pStyle w:val="TAL"/>
              <w:rPr>
                <w:sz w:val="16"/>
              </w:rPr>
            </w:pPr>
            <w:r>
              <w:rPr>
                <w:sz w:val="16"/>
              </w:rPr>
              <w:t>agreed</w:t>
            </w:r>
          </w:p>
        </w:tc>
        <w:tc>
          <w:tcPr>
            <w:tcW w:w="0" w:type="auto"/>
          </w:tcPr>
          <w:p w14:paraId="52D048E9" w14:textId="77777777" w:rsidR="005C062C" w:rsidRPr="002B438D" w:rsidRDefault="005C062C" w:rsidP="00381CD7">
            <w:pPr>
              <w:pStyle w:val="TAL"/>
              <w:rPr>
                <w:sz w:val="16"/>
              </w:rPr>
            </w:pPr>
            <w:r>
              <w:rPr>
                <w:sz w:val="16"/>
              </w:rPr>
              <w:t>R5-236184</w:t>
            </w:r>
          </w:p>
        </w:tc>
        <w:tc>
          <w:tcPr>
            <w:tcW w:w="0" w:type="auto"/>
          </w:tcPr>
          <w:p w14:paraId="1B89EF69" w14:textId="77777777" w:rsidR="005C062C" w:rsidRPr="002B438D" w:rsidRDefault="005C062C" w:rsidP="00381CD7">
            <w:pPr>
              <w:pStyle w:val="TAL"/>
              <w:rPr>
                <w:sz w:val="16"/>
              </w:rPr>
            </w:pPr>
            <w:r>
              <w:rPr>
                <w:sz w:val="16"/>
              </w:rPr>
              <w:t>-</w:t>
            </w:r>
          </w:p>
        </w:tc>
      </w:tr>
      <w:tr w:rsidR="005C062C" w14:paraId="1734F7E5" w14:textId="77777777" w:rsidTr="00381CD7">
        <w:tc>
          <w:tcPr>
            <w:tcW w:w="0" w:type="auto"/>
          </w:tcPr>
          <w:p w14:paraId="71F4E7F7" w14:textId="77777777" w:rsidR="005C062C" w:rsidRPr="002B438D" w:rsidRDefault="005C062C" w:rsidP="00381CD7">
            <w:pPr>
              <w:pStyle w:val="TAL"/>
              <w:rPr>
                <w:sz w:val="16"/>
              </w:rPr>
            </w:pPr>
            <w:r>
              <w:rPr>
                <w:sz w:val="16"/>
              </w:rPr>
              <w:t>R5-237368</w:t>
            </w:r>
          </w:p>
        </w:tc>
        <w:tc>
          <w:tcPr>
            <w:tcW w:w="0" w:type="auto"/>
          </w:tcPr>
          <w:p w14:paraId="5B73F1EE" w14:textId="77777777" w:rsidR="005C062C" w:rsidRPr="002B438D" w:rsidRDefault="005C062C" w:rsidP="00381CD7">
            <w:pPr>
              <w:pStyle w:val="TAL"/>
              <w:rPr>
                <w:sz w:val="16"/>
              </w:rPr>
            </w:pPr>
            <w:r>
              <w:rPr>
                <w:sz w:val="16"/>
              </w:rPr>
              <w:t xml:space="preserve">Update of </w:t>
            </w:r>
            <w:proofErr w:type="spellStart"/>
            <w:r>
              <w:rPr>
                <w:sz w:val="16"/>
              </w:rPr>
              <w:t>eNS</w:t>
            </w:r>
            <w:proofErr w:type="spellEnd"/>
            <w:r>
              <w:rPr>
                <w:sz w:val="16"/>
              </w:rPr>
              <w:t xml:space="preserve"> NSAC TC 9.1.12.4</w:t>
            </w:r>
          </w:p>
        </w:tc>
        <w:tc>
          <w:tcPr>
            <w:tcW w:w="0" w:type="auto"/>
          </w:tcPr>
          <w:p w14:paraId="0A151367" w14:textId="77777777" w:rsidR="005C062C" w:rsidRPr="002B438D" w:rsidRDefault="005C062C" w:rsidP="00381CD7">
            <w:pPr>
              <w:pStyle w:val="TAL"/>
              <w:rPr>
                <w:sz w:val="16"/>
              </w:rPr>
            </w:pPr>
            <w:r>
              <w:rPr>
                <w:sz w:val="16"/>
              </w:rPr>
              <w:t>MediaTek Inc., Keysight Technologies UK</w:t>
            </w:r>
          </w:p>
        </w:tc>
        <w:tc>
          <w:tcPr>
            <w:tcW w:w="0" w:type="auto"/>
          </w:tcPr>
          <w:p w14:paraId="65960505" w14:textId="77777777" w:rsidR="005C062C" w:rsidRPr="002B438D" w:rsidRDefault="005C062C" w:rsidP="00381CD7">
            <w:pPr>
              <w:pStyle w:val="TAL"/>
              <w:rPr>
                <w:sz w:val="16"/>
              </w:rPr>
            </w:pPr>
            <w:r>
              <w:rPr>
                <w:sz w:val="16"/>
              </w:rPr>
              <w:t>agreed</w:t>
            </w:r>
          </w:p>
        </w:tc>
        <w:tc>
          <w:tcPr>
            <w:tcW w:w="0" w:type="auto"/>
          </w:tcPr>
          <w:p w14:paraId="474B9045" w14:textId="77777777" w:rsidR="005C062C" w:rsidRPr="002B438D" w:rsidRDefault="005C062C" w:rsidP="00381CD7">
            <w:pPr>
              <w:pStyle w:val="TAL"/>
              <w:rPr>
                <w:sz w:val="16"/>
              </w:rPr>
            </w:pPr>
            <w:r>
              <w:rPr>
                <w:sz w:val="16"/>
              </w:rPr>
              <w:t>R5-236185</w:t>
            </w:r>
          </w:p>
        </w:tc>
        <w:tc>
          <w:tcPr>
            <w:tcW w:w="0" w:type="auto"/>
          </w:tcPr>
          <w:p w14:paraId="38EA7FC8" w14:textId="77777777" w:rsidR="005C062C" w:rsidRPr="002B438D" w:rsidRDefault="005C062C" w:rsidP="00381CD7">
            <w:pPr>
              <w:pStyle w:val="TAL"/>
              <w:rPr>
                <w:sz w:val="16"/>
              </w:rPr>
            </w:pPr>
            <w:r>
              <w:rPr>
                <w:sz w:val="16"/>
              </w:rPr>
              <w:t>-</w:t>
            </w:r>
          </w:p>
        </w:tc>
      </w:tr>
      <w:tr w:rsidR="005C062C" w14:paraId="11801F5E" w14:textId="77777777" w:rsidTr="00381CD7">
        <w:tc>
          <w:tcPr>
            <w:tcW w:w="0" w:type="auto"/>
          </w:tcPr>
          <w:p w14:paraId="6616D6AB" w14:textId="77777777" w:rsidR="005C062C" w:rsidRPr="002B438D" w:rsidRDefault="005C062C" w:rsidP="00381CD7">
            <w:pPr>
              <w:pStyle w:val="TAL"/>
              <w:rPr>
                <w:sz w:val="16"/>
              </w:rPr>
            </w:pPr>
            <w:r>
              <w:rPr>
                <w:sz w:val="16"/>
              </w:rPr>
              <w:t>R5-237369</w:t>
            </w:r>
          </w:p>
        </w:tc>
        <w:tc>
          <w:tcPr>
            <w:tcW w:w="0" w:type="auto"/>
          </w:tcPr>
          <w:p w14:paraId="15364D18" w14:textId="77777777" w:rsidR="005C062C" w:rsidRPr="002B438D" w:rsidRDefault="005C062C" w:rsidP="00381CD7">
            <w:pPr>
              <w:pStyle w:val="TAL"/>
              <w:rPr>
                <w:sz w:val="16"/>
              </w:rPr>
            </w:pPr>
            <w:r>
              <w:rPr>
                <w:sz w:val="16"/>
              </w:rPr>
              <w:t>Correction to several NR Tests for incorrect step reference of RRC Idle procedure</w:t>
            </w:r>
          </w:p>
        </w:tc>
        <w:tc>
          <w:tcPr>
            <w:tcW w:w="0" w:type="auto"/>
          </w:tcPr>
          <w:p w14:paraId="5F384591" w14:textId="77777777" w:rsidR="005C062C" w:rsidRPr="002B438D" w:rsidRDefault="005C062C" w:rsidP="00381CD7">
            <w:pPr>
              <w:pStyle w:val="TAL"/>
              <w:rPr>
                <w:sz w:val="16"/>
              </w:rPr>
            </w:pPr>
            <w:r>
              <w:rPr>
                <w:sz w:val="16"/>
              </w:rPr>
              <w:t>Anritsu EMEA Ltd</w:t>
            </w:r>
          </w:p>
        </w:tc>
        <w:tc>
          <w:tcPr>
            <w:tcW w:w="0" w:type="auto"/>
          </w:tcPr>
          <w:p w14:paraId="0CD1C031" w14:textId="77777777" w:rsidR="005C062C" w:rsidRPr="002B438D" w:rsidRDefault="005C062C" w:rsidP="00381CD7">
            <w:pPr>
              <w:pStyle w:val="TAL"/>
              <w:rPr>
                <w:sz w:val="16"/>
              </w:rPr>
            </w:pPr>
            <w:r>
              <w:rPr>
                <w:sz w:val="16"/>
              </w:rPr>
              <w:t>agreed</w:t>
            </w:r>
          </w:p>
        </w:tc>
        <w:tc>
          <w:tcPr>
            <w:tcW w:w="0" w:type="auto"/>
          </w:tcPr>
          <w:p w14:paraId="65C6DC95" w14:textId="77777777" w:rsidR="005C062C" w:rsidRPr="002B438D" w:rsidRDefault="005C062C" w:rsidP="00381CD7">
            <w:pPr>
              <w:pStyle w:val="TAL"/>
              <w:rPr>
                <w:sz w:val="16"/>
              </w:rPr>
            </w:pPr>
            <w:r>
              <w:rPr>
                <w:sz w:val="16"/>
              </w:rPr>
              <w:t>R5-236241</w:t>
            </w:r>
          </w:p>
        </w:tc>
        <w:tc>
          <w:tcPr>
            <w:tcW w:w="0" w:type="auto"/>
          </w:tcPr>
          <w:p w14:paraId="19093698" w14:textId="77777777" w:rsidR="005C062C" w:rsidRPr="002B438D" w:rsidRDefault="005C062C" w:rsidP="00381CD7">
            <w:pPr>
              <w:pStyle w:val="TAL"/>
              <w:rPr>
                <w:sz w:val="16"/>
              </w:rPr>
            </w:pPr>
            <w:r>
              <w:rPr>
                <w:sz w:val="16"/>
              </w:rPr>
              <w:t>-</w:t>
            </w:r>
          </w:p>
        </w:tc>
      </w:tr>
      <w:tr w:rsidR="005C062C" w14:paraId="51C5EEE7" w14:textId="77777777" w:rsidTr="00381CD7">
        <w:tc>
          <w:tcPr>
            <w:tcW w:w="0" w:type="auto"/>
          </w:tcPr>
          <w:p w14:paraId="7B400AD3" w14:textId="77777777" w:rsidR="005C062C" w:rsidRPr="002B438D" w:rsidRDefault="005C062C" w:rsidP="00381CD7">
            <w:pPr>
              <w:pStyle w:val="TAL"/>
              <w:rPr>
                <w:sz w:val="16"/>
              </w:rPr>
            </w:pPr>
            <w:r>
              <w:rPr>
                <w:sz w:val="16"/>
              </w:rPr>
              <w:t>R5-237370</w:t>
            </w:r>
          </w:p>
        </w:tc>
        <w:tc>
          <w:tcPr>
            <w:tcW w:w="0" w:type="auto"/>
          </w:tcPr>
          <w:p w14:paraId="62EC2AE6" w14:textId="77777777" w:rsidR="005C062C" w:rsidRPr="002B438D" w:rsidRDefault="005C062C" w:rsidP="00381CD7">
            <w:pPr>
              <w:pStyle w:val="TAL"/>
              <w:rPr>
                <w:sz w:val="16"/>
              </w:rPr>
            </w:pPr>
            <w:r>
              <w:rPr>
                <w:sz w:val="16"/>
              </w:rPr>
              <w:t>Correction to NR5GC testcase 9.1.10.6</w:t>
            </w:r>
          </w:p>
        </w:tc>
        <w:tc>
          <w:tcPr>
            <w:tcW w:w="0" w:type="auto"/>
          </w:tcPr>
          <w:p w14:paraId="1936A947" w14:textId="77777777" w:rsidR="005C062C" w:rsidRPr="002B438D" w:rsidRDefault="005C062C" w:rsidP="00381CD7">
            <w:pPr>
              <w:pStyle w:val="TAL"/>
              <w:rPr>
                <w:sz w:val="16"/>
              </w:rPr>
            </w:pPr>
            <w:r>
              <w:rPr>
                <w:sz w:val="16"/>
              </w:rPr>
              <w:t>ROHDE &amp; SCHWARZ, MCC TF160</w:t>
            </w:r>
          </w:p>
        </w:tc>
        <w:tc>
          <w:tcPr>
            <w:tcW w:w="0" w:type="auto"/>
          </w:tcPr>
          <w:p w14:paraId="6108B599" w14:textId="77777777" w:rsidR="005C062C" w:rsidRPr="002B438D" w:rsidRDefault="005C062C" w:rsidP="00381CD7">
            <w:pPr>
              <w:pStyle w:val="TAL"/>
              <w:rPr>
                <w:sz w:val="16"/>
              </w:rPr>
            </w:pPr>
            <w:r>
              <w:rPr>
                <w:sz w:val="16"/>
              </w:rPr>
              <w:t>agreed</w:t>
            </w:r>
          </w:p>
        </w:tc>
        <w:tc>
          <w:tcPr>
            <w:tcW w:w="0" w:type="auto"/>
          </w:tcPr>
          <w:p w14:paraId="262BA040" w14:textId="77777777" w:rsidR="005C062C" w:rsidRPr="002B438D" w:rsidRDefault="005C062C" w:rsidP="00381CD7">
            <w:pPr>
              <w:pStyle w:val="TAL"/>
              <w:rPr>
                <w:sz w:val="16"/>
              </w:rPr>
            </w:pPr>
            <w:r>
              <w:rPr>
                <w:sz w:val="16"/>
              </w:rPr>
              <w:t>R5-236439</w:t>
            </w:r>
          </w:p>
        </w:tc>
        <w:tc>
          <w:tcPr>
            <w:tcW w:w="0" w:type="auto"/>
          </w:tcPr>
          <w:p w14:paraId="72AF7FC7" w14:textId="77777777" w:rsidR="005C062C" w:rsidRPr="002B438D" w:rsidRDefault="005C062C" w:rsidP="00381CD7">
            <w:pPr>
              <w:pStyle w:val="TAL"/>
              <w:rPr>
                <w:sz w:val="16"/>
              </w:rPr>
            </w:pPr>
            <w:r>
              <w:rPr>
                <w:sz w:val="16"/>
              </w:rPr>
              <w:t>-</w:t>
            </w:r>
          </w:p>
        </w:tc>
      </w:tr>
      <w:tr w:rsidR="005C062C" w14:paraId="6D6D20F2" w14:textId="77777777" w:rsidTr="00381CD7">
        <w:tc>
          <w:tcPr>
            <w:tcW w:w="0" w:type="auto"/>
          </w:tcPr>
          <w:p w14:paraId="316AE644" w14:textId="77777777" w:rsidR="005C062C" w:rsidRPr="002B438D" w:rsidRDefault="005C062C" w:rsidP="00381CD7">
            <w:pPr>
              <w:pStyle w:val="TAL"/>
              <w:rPr>
                <w:sz w:val="16"/>
              </w:rPr>
            </w:pPr>
            <w:r>
              <w:rPr>
                <w:sz w:val="16"/>
              </w:rPr>
              <w:t>R5-237371</w:t>
            </w:r>
          </w:p>
        </w:tc>
        <w:tc>
          <w:tcPr>
            <w:tcW w:w="0" w:type="auto"/>
          </w:tcPr>
          <w:p w14:paraId="6D108A14"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test case 9.1.10.3</w:t>
            </w:r>
          </w:p>
        </w:tc>
        <w:tc>
          <w:tcPr>
            <w:tcW w:w="0" w:type="auto"/>
          </w:tcPr>
          <w:p w14:paraId="2E8E1721" w14:textId="77777777" w:rsidR="005C062C" w:rsidRPr="002B438D" w:rsidRDefault="005C062C" w:rsidP="00381CD7">
            <w:pPr>
              <w:pStyle w:val="TAL"/>
              <w:rPr>
                <w:sz w:val="16"/>
              </w:rPr>
            </w:pPr>
            <w:r>
              <w:rPr>
                <w:sz w:val="16"/>
              </w:rPr>
              <w:t>Keysight Technologies UK</w:t>
            </w:r>
          </w:p>
        </w:tc>
        <w:tc>
          <w:tcPr>
            <w:tcW w:w="0" w:type="auto"/>
          </w:tcPr>
          <w:p w14:paraId="1C1A1C31" w14:textId="77777777" w:rsidR="005C062C" w:rsidRPr="002B438D" w:rsidRDefault="005C062C" w:rsidP="00381CD7">
            <w:pPr>
              <w:pStyle w:val="TAL"/>
              <w:rPr>
                <w:sz w:val="16"/>
              </w:rPr>
            </w:pPr>
            <w:r>
              <w:rPr>
                <w:sz w:val="16"/>
              </w:rPr>
              <w:t>agreed</w:t>
            </w:r>
          </w:p>
        </w:tc>
        <w:tc>
          <w:tcPr>
            <w:tcW w:w="0" w:type="auto"/>
          </w:tcPr>
          <w:p w14:paraId="30B8370E" w14:textId="77777777" w:rsidR="005C062C" w:rsidRPr="002B438D" w:rsidRDefault="005C062C" w:rsidP="00381CD7">
            <w:pPr>
              <w:pStyle w:val="TAL"/>
              <w:rPr>
                <w:sz w:val="16"/>
              </w:rPr>
            </w:pPr>
            <w:r>
              <w:rPr>
                <w:sz w:val="16"/>
              </w:rPr>
              <w:t>R5-236615</w:t>
            </w:r>
          </w:p>
        </w:tc>
        <w:tc>
          <w:tcPr>
            <w:tcW w:w="0" w:type="auto"/>
          </w:tcPr>
          <w:p w14:paraId="2624D0DB" w14:textId="77777777" w:rsidR="005C062C" w:rsidRPr="002B438D" w:rsidRDefault="005C062C" w:rsidP="00381CD7">
            <w:pPr>
              <w:pStyle w:val="TAL"/>
              <w:rPr>
                <w:sz w:val="16"/>
              </w:rPr>
            </w:pPr>
            <w:r>
              <w:rPr>
                <w:sz w:val="16"/>
              </w:rPr>
              <w:t>-</w:t>
            </w:r>
          </w:p>
        </w:tc>
      </w:tr>
      <w:tr w:rsidR="005C062C" w14:paraId="5BBB2409" w14:textId="77777777" w:rsidTr="00381CD7">
        <w:tc>
          <w:tcPr>
            <w:tcW w:w="0" w:type="auto"/>
          </w:tcPr>
          <w:p w14:paraId="0E95D762" w14:textId="77777777" w:rsidR="005C062C" w:rsidRPr="002B438D" w:rsidRDefault="005C062C" w:rsidP="00381CD7">
            <w:pPr>
              <w:pStyle w:val="TAL"/>
              <w:rPr>
                <w:sz w:val="16"/>
              </w:rPr>
            </w:pPr>
            <w:r>
              <w:rPr>
                <w:sz w:val="16"/>
              </w:rPr>
              <w:t>R5-237372</w:t>
            </w:r>
          </w:p>
        </w:tc>
        <w:tc>
          <w:tcPr>
            <w:tcW w:w="0" w:type="auto"/>
          </w:tcPr>
          <w:p w14:paraId="25747AA2"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NSAC test case 9.1.12.1</w:t>
            </w:r>
          </w:p>
        </w:tc>
        <w:tc>
          <w:tcPr>
            <w:tcW w:w="0" w:type="auto"/>
          </w:tcPr>
          <w:p w14:paraId="00915CE4" w14:textId="77777777" w:rsidR="005C062C" w:rsidRPr="002B438D" w:rsidRDefault="005C062C" w:rsidP="00381CD7">
            <w:pPr>
              <w:pStyle w:val="TAL"/>
              <w:rPr>
                <w:sz w:val="16"/>
              </w:rPr>
            </w:pPr>
            <w:r>
              <w:rPr>
                <w:sz w:val="16"/>
              </w:rPr>
              <w:t>Anritsu EMEA Ltd</w:t>
            </w:r>
          </w:p>
        </w:tc>
        <w:tc>
          <w:tcPr>
            <w:tcW w:w="0" w:type="auto"/>
          </w:tcPr>
          <w:p w14:paraId="63A5479B" w14:textId="77777777" w:rsidR="005C062C" w:rsidRPr="002B438D" w:rsidRDefault="005C062C" w:rsidP="00381CD7">
            <w:pPr>
              <w:pStyle w:val="TAL"/>
              <w:rPr>
                <w:sz w:val="16"/>
              </w:rPr>
            </w:pPr>
            <w:r>
              <w:rPr>
                <w:sz w:val="16"/>
              </w:rPr>
              <w:t>agreed</w:t>
            </w:r>
          </w:p>
        </w:tc>
        <w:tc>
          <w:tcPr>
            <w:tcW w:w="0" w:type="auto"/>
          </w:tcPr>
          <w:p w14:paraId="56B8E8AA" w14:textId="77777777" w:rsidR="005C062C" w:rsidRPr="002B438D" w:rsidRDefault="005C062C" w:rsidP="00381CD7">
            <w:pPr>
              <w:pStyle w:val="TAL"/>
              <w:rPr>
                <w:sz w:val="16"/>
              </w:rPr>
            </w:pPr>
            <w:r>
              <w:rPr>
                <w:sz w:val="16"/>
              </w:rPr>
              <w:t>R5-236451</w:t>
            </w:r>
          </w:p>
        </w:tc>
        <w:tc>
          <w:tcPr>
            <w:tcW w:w="0" w:type="auto"/>
          </w:tcPr>
          <w:p w14:paraId="0EC2A185" w14:textId="77777777" w:rsidR="005C062C" w:rsidRPr="002B438D" w:rsidRDefault="005C062C" w:rsidP="00381CD7">
            <w:pPr>
              <w:pStyle w:val="TAL"/>
              <w:rPr>
                <w:sz w:val="16"/>
              </w:rPr>
            </w:pPr>
            <w:r>
              <w:rPr>
                <w:sz w:val="16"/>
              </w:rPr>
              <w:t>-</w:t>
            </w:r>
          </w:p>
        </w:tc>
      </w:tr>
      <w:tr w:rsidR="005C062C" w14:paraId="0D93A1C1" w14:textId="77777777" w:rsidTr="00381CD7">
        <w:tc>
          <w:tcPr>
            <w:tcW w:w="0" w:type="auto"/>
          </w:tcPr>
          <w:p w14:paraId="35625A5E" w14:textId="77777777" w:rsidR="005C062C" w:rsidRPr="002B438D" w:rsidRDefault="005C062C" w:rsidP="00381CD7">
            <w:pPr>
              <w:pStyle w:val="TAL"/>
              <w:rPr>
                <w:sz w:val="16"/>
              </w:rPr>
            </w:pPr>
            <w:r>
              <w:rPr>
                <w:sz w:val="16"/>
              </w:rPr>
              <w:t>R5-237373</w:t>
            </w:r>
          </w:p>
        </w:tc>
        <w:tc>
          <w:tcPr>
            <w:tcW w:w="0" w:type="auto"/>
          </w:tcPr>
          <w:p w14:paraId="19318D9C"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NSAC TC 9.1.12.5</w:t>
            </w:r>
          </w:p>
        </w:tc>
        <w:tc>
          <w:tcPr>
            <w:tcW w:w="0" w:type="auto"/>
          </w:tcPr>
          <w:p w14:paraId="1D125BC3" w14:textId="77777777" w:rsidR="005C062C" w:rsidRPr="002B438D" w:rsidRDefault="005C062C" w:rsidP="00381CD7">
            <w:pPr>
              <w:pStyle w:val="TAL"/>
              <w:rPr>
                <w:sz w:val="16"/>
              </w:rPr>
            </w:pPr>
            <w:r>
              <w:rPr>
                <w:sz w:val="16"/>
              </w:rPr>
              <w:t>Anritsu EMEA Ltd</w:t>
            </w:r>
          </w:p>
        </w:tc>
        <w:tc>
          <w:tcPr>
            <w:tcW w:w="0" w:type="auto"/>
          </w:tcPr>
          <w:p w14:paraId="64570342" w14:textId="77777777" w:rsidR="005C062C" w:rsidRPr="002B438D" w:rsidRDefault="005C062C" w:rsidP="00381CD7">
            <w:pPr>
              <w:pStyle w:val="TAL"/>
              <w:rPr>
                <w:sz w:val="16"/>
              </w:rPr>
            </w:pPr>
            <w:r>
              <w:rPr>
                <w:sz w:val="16"/>
              </w:rPr>
              <w:t>agreed</w:t>
            </w:r>
          </w:p>
        </w:tc>
        <w:tc>
          <w:tcPr>
            <w:tcW w:w="0" w:type="auto"/>
          </w:tcPr>
          <w:p w14:paraId="7924D663" w14:textId="77777777" w:rsidR="005C062C" w:rsidRPr="002B438D" w:rsidRDefault="005C062C" w:rsidP="00381CD7">
            <w:pPr>
              <w:pStyle w:val="TAL"/>
              <w:rPr>
                <w:sz w:val="16"/>
              </w:rPr>
            </w:pPr>
            <w:r>
              <w:rPr>
                <w:sz w:val="16"/>
              </w:rPr>
              <w:t>R5-236452</w:t>
            </w:r>
          </w:p>
        </w:tc>
        <w:tc>
          <w:tcPr>
            <w:tcW w:w="0" w:type="auto"/>
          </w:tcPr>
          <w:p w14:paraId="154184E2" w14:textId="77777777" w:rsidR="005C062C" w:rsidRPr="002B438D" w:rsidRDefault="005C062C" w:rsidP="00381CD7">
            <w:pPr>
              <w:pStyle w:val="TAL"/>
              <w:rPr>
                <w:sz w:val="16"/>
              </w:rPr>
            </w:pPr>
            <w:r>
              <w:rPr>
                <w:sz w:val="16"/>
              </w:rPr>
              <w:t>-</w:t>
            </w:r>
          </w:p>
        </w:tc>
      </w:tr>
      <w:tr w:rsidR="005C062C" w14:paraId="4435F135" w14:textId="77777777" w:rsidTr="00381CD7">
        <w:tc>
          <w:tcPr>
            <w:tcW w:w="0" w:type="auto"/>
          </w:tcPr>
          <w:p w14:paraId="73B11FCF" w14:textId="77777777" w:rsidR="005C062C" w:rsidRPr="002B438D" w:rsidRDefault="005C062C" w:rsidP="00381CD7">
            <w:pPr>
              <w:pStyle w:val="TAL"/>
              <w:rPr>
                <w:sz w:val="16"/>
              </w:rPr>
            </w:pPr>
            <w:r>
              <w:rPr>
                <w:sz w:val="16"/>
              </w:rPr>
              <w:t>R5-237374</w:t>
            </w:r>
          </w:p>
        </w:tc>
        <w:tc>
          <w:tcPr>
            <w:tcW w:w="0" w:type="auto"/>
          </w:tcPr>
          <w:p w14:paraId="6D1E38F7"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Ph2 test case 9.1.12.5</w:t>
            </w:r>
          </w:p>
        </w:tc>
        <w:tc>
          <w:tcPr>
            <w:tcW w:w="0" w:type="auto"/>
          </w:tcPr>
          <w:p w14:paraId="3B7C43CE" w14:textId="77777777" w:rsidR="005C062C" w:rsidRPr="002B438D" w:rsidRDefault="005C062C" w:rsidP="00381CD7">
            <w:pPr>
              <w:pStyle w:val="TAL"/>
              <w:rPr>
                <w:sz w:val="16"/>
              </w:rPr>
            </w:pPr>
            <w:r>
              <w:rPr>
                <w:sz w:val="16"/>
              </w:rPr>
              <w:t>Keysight Technologies UK Ltd</w:t>
            </w:r>
          </w:p>
        </w:tc>
        <w:tc>
          <w:tcPr>
            <w:tcW w:w="0" w:type="auto"/>
          </w:tcPr>
          <w:p w14:paraId="29421B37" w14:textId="77777777" w:rsidR="005C062C" w:rsidRPr="002B438D" w:rsidRDefault="005C062C" w:rsidP="00381CD7">
            <w:pPr>
              <w:pStyle w:val="TAL"/>
              <w:rPr>
                <w:sz w:val="16"/>
              </w:rPr>
            </w:pPr>
            <w:r>
              <w:rPr>
                <w:sz w:val="16"/>
              </w:rPr>
              <w:t>agreed</w:t>
            </w:r>
          </w:p>
        </w:tc>
        <w:tc>
          <w:tcPr>
            <w:tcW w:w="0" w:type="auto"/>
          </w:tcPr>
          <w:p w14:paraId="681ADD9A" w14:textId="77777777" w:rsidR="005C062C" w:rsidRPr="002B438D" w:rsidRDefault="005C062C" w:rsidP="00381CD7">
            <w:pPr>
              <w:pStyle w:val="TAL"/>
              <w:rPr>
                <w:sz w:val="16"/>
              </w:rPr>
            </w:pPr>
            <w:r>
              <w:rPr>
                <w:sz w:val="16"/>
              </w:rPr>
              <w:t>R5-237224</w:t>
            </w:r>
          </w:p>
        </w:tc>
        <w:tc>
          <w:tcPr>
            <w:tcW w:w="0" w:type="auto"/>
          </w:tcPr>
          <w:p w14:paraId="69B447DE" w14:textId="77777777" w:rsidR="005C062C" w:rsidRPr="002B438D" w:rsidRDefault="005C062C" w:rsidP="00381CD7">
            <w:pPr>
              <w:pStyle w:val="TAL"/>
              <w:rPr>
                <w:sz w:val="16"/>
              </w:rPr>
            </w:pPr>
            <w:r>
              <w:rPr>
                <w:sz w:val="16"/>
              </w:rPr>
              <w:t>-</w:t>
            </w:r>
          </w:p>
        </w:tc>
      </w:tr>
      <w:tr w:rsidR="005C062C" w14:paraId="68C54E85" w14:textId="77777777" w:rsidTr="00381CD7">
        <w:tc>
          <w:tcPr>
            <w:tcW w:w="0" w:type="auto"/>
          </w:tcPr>
          <w:p w14:paraId="647344C2" w14:textId="77777777" w:rsidR="005C062C" w:rsidRPr="002B438D" w:rsidRDefault="005C062C" w:rsidP="00381CD7">
            <w:pPr>
              <w:pStyle w:val="TAL"/>
              <w:rPr>
                <w:sz w:val="16"/>
              </w:rPr>
            </w:pPr>
            <w:r>
              <w:rPr>
                <w:sz w:val="16"/>
              </w:rPr>
              <w:t>R5-237375</w:t>
            </w:r>
          </w:p>
        </w:tc>
        <w:tc>
          <w:tcPr>
            <w:tcW w:w="0" w:type="auto"/>
          </w:tcPr>
          <w:p w14:paraId="3521C3C2" w14:textId="77777777" w:rsidR="005C062C" w:rsidRPr="002B438D" w:rsidRDefault="005C062C" w:rsidP="00381CD7">
            <w:pPr>
              <w:pStyle w:val="TAL"/>
              <w:rPr>
                <w:sz w:val="16"/>
              </w:rPr>
            </w:pPr>
            <w:r>
              <w:rPr>
                <w:sz w:val="16"/>
              </w:rPr>
              <w:t>Correction to NR5GC testcase 10.1.8.2</w:t>
            </w:r>
          </w:p>
        </w:tc>
        <w:tc>
          <w:tcPr>
            <w:tcW w:w="0" w:type="auto"/>
          </w:tcPr>
          <w:p w14:paraId="6B5FB7ED" w14:textId="77777777" w:rsidR="005C062C" w:rsidRPr="002B438D" w:rsidRDefault="005C062C" w:rsidP="00381CD7">
            <w:pPr>
              <w:pStyle w:val="TAL"/>
              <w:rPr>
                <w:sz w:val="16"/>
              </w:rPr>
            </w:pPr>
            <w:r>
              <w:rPr>
                <w:sz w:val="16"/>
              </w:rPr>
              <w:t>ROHDE &amp; SCHWARZ, Huawei, Hisilicon</w:t>
            </w:r>
          </w:p>
        </w:tc>
        <w:tc>
          <w:tcPr>
            <w:tcW w:w="0" w:type="auto"/>
          </w:tcPr>
          <w:p w14:paraId="521FDFC1" w14:textId="77777777" w:rsidR="005C062C" w:rsidRPr="002B438D" w:rsidRDefault="005C062C" w:rsidP="00381CD7">
            <w:pPr>
              <w:pStyle w:val="TAL"/>
              <w:rPr>
                <w:sz w:val="16"/>
              </w:rPr>
            </w:pPr>
            <w:r>
              <w:rPr>
                <w:sz w:val="16"/>
              </w:rPr>
              <w:t>agreed</w:t>
            </w:r>
          </w:p>
        </w:tc>
        <w:tc>
          <w:tcPr>
            <w:tcW w:w="0" w:type="auto"/>
          </w:tcPr>
          <w:p w14:paraId="2BD7D53E" w14:textId="77777777" w:rsidR="005C062C" w:rsidRPr="002B438D" w:rsidRDefault="005C062C" w:rsidP="00381CD7">
            <w:pPr>
              <w:pStyle w:val="TAL"/>
              <w:rPr>
                <w:sz w:val="16"/>
              </w:rPr>
            </w:pPr>
            <w:r>
              <w:rPr>
                <w:sz w:val="16"/>
              </w:rPr>
              <w:t>R5-236446</w:t>
            </w:r>
          </w:p>
        </w:tc>
        <w:tc>
          <w:tcPr>
            <w:tcW w:w="0" w:type="auto"/>
          </w:tcPr>
          <w:p w14:paraId="121C751B" w14:textId="77777777" w:rsidR="005C062C" w:rsidRPr="002B438D" w:rsidRDefault="005C062C" w:rsidP="00381CD7">
            <w:pPr>
              <w:pStyle w:val="TAL"/>
              <w:rPr>
                <w:sz w:val="16"/>
              </w:rPr>
            </w:pPr>
            <w:r>
              <w:rPr>
                <w:sz w:val="16"/>
              </w:rPr>
              <w:t>-</w:t>
            </w:r>
          </w:p>
        </w:tc>
      </w:tr>
      <w:tr w:rsidR="005C062C" w14:paraId="660A3918" w14:textId="77777777" w:rsidTr="00381CD7">
        <w:tc>
          <w:tcPr>
            <w:tcW w:w="0" w:type="auto"/>
          </w:tcPr>
          <w:p w14:paraId="7462299E" w14:textId="77777777" w:rsidR="005C062C" w:rsidRPr="002B438D" w:rsidRDefault="005C062C" w:rsidP="00381CD7">
            <w:pPr>
              <w:pStyle w:val="TAL"/>
              <w:rPr>
                <w:sz w:val="16"/>
              </w:rPr>
            </w:pPr>
            <w:r>
              <w:rPr>
                <w:sz w:val="16"/>
              </w:rPr>
              <w:t>R5-237376</w:t>
            </w:r>
          </w:p>
        </w:tc>
        <w:tc>
          <w:tcPr>
            <w:tcW w:w="0" w:type="auto"/>
          </w:tcPr>
          <w:p w14:paraId="74E3826A" w14:textId="77777777" w:rsidR="005C062C" w:rsidRPr="002B438D" w:rsidRDefault="005C062C" w:rsidP="00381CD7">
            <w:pPr>
              <w:pStyle w:val="TAL"/>
              <w:rPr>
                <w:sz w:val="16"/>
              </w:rPr>
            </w:pPr>
            <w:r>
              <w:rPr>
                <w:sz w:val="16"/>
              </w:rPr>
              <w:t>Correction to test case 10.1.8.3</w:t>
            </w:r>
          </w:p>
        </w:tc>
        <w:tc>
          <w:tcPr>
            <w:tcW w:w="0" w:type="auto"/>
          </w:tcPr>
          <w:p w14:paraId="570F0BA0" w14:textId="77777777" w:rsidR="005C062C" w:rsidRPr="002B438D" w:rsidRDefault="005C062C" w:rsidP="00381CD7">
            <w:pPr>
              <w:pStyle w:val="TAL"/>
              <w:rPr>
                <w:sz w:val="16"/>
              </w:rPr>
            </w:pPr>
            <w:r>
              <w:rPr>
                <w:sz w:val="16"/>
              </w:rPr>
              <w:t>TDIA, CATT</w:t>
            </w:r>
          </w:p>
        </w:tc>
        <w:tc>
          <w:tcPr>
            <w:tcW w:w="0" w:type="auto"/>
          </w:tcPr>
          <w:p w14:paraId="773DE159" w14:textId="77777777" w:rsidR="005C062C" w:rsidRPr="002B438D" w:rsidRDefault="005C062C" w:rsidP="00381CD7">
            <w:pPr>
              <w:pStyle w:val="TAL"/>
              <w:rPr>
                <w:sz w:val="16"/>
              </w:rPr>
            </w:pPr>
            <w:r>
              <w:rPr>
                <w:sz w:val="16"/>
              </w:rPr>
              <w:t>withdrawn</w:t>
            </w:r>
          </w:p>
        </w:tc>
        <w:tc>
          <w:tcPr>
            <w:tcW w:w="0" w:type="auto"/>
          </w:tcPr>
          <w:p w14:paraId="1BFB0693" w14:textId="77777777" w:rsidR="005C062C" w:rsidRPr="002B438D" w:rsidRDefault="005C062C" w:rsidP="00381CD7">
            <w:pPr>
              <w:pStyle w:val="TAL"/>
              <w:rPr>
                <w:sz w:val="16"/>
              </w:rPr>
            </w:pPr>
            <w:r>
              <w:rPr>
                <w:sz w:val="16"/>
              </w:rPr>
              <w:t>R5-236840</w:t>
            </w:r>
          </w:p>
        </w:tc>
        <w:tc>
          <w:tcPr>
            <w:tcW w:w="0" w:type="auto"/>
          </w:tcPr>
          <w:p w14:paraId="0837F6F8" w14:textId="77777777" w:rsidR="005C062C" w:rsidRPr="002B438D" w:rsidRDefault="005C062C" w:rsidP="00381CD7">
            <w:pPr>
              <w:pStyle w:val="TAL"/>
              <w:rPr>
                <w:sz w:val="16"/>
              </w:rPr>
            </w:pPr>
            <w:r>
              <w:rPr>
                <w:sz w:val="16"/>
              </w:rPr>
              <w:t>-</w:t>
            </w:r>
          </w:p>
        </w:tc>
      </w:tr>
      <w:tr w:rsidR="005C062C" w14:paraId="5F23D3EB" w14:textId="77777777" w:rsidTr="00381CD7">
        <w:tc>
          <w:tcPr>
            <w:tcW w:w="0" w:type="auto"/>
          </w:tcPr>
          <w:p w14:paraId="313D45FB" w14:textId="77777777" w:rsidR="005C062C" w:rsidRPr="002B438D" w:rsidRDefault="005C062C" w:rsidP="00381CD7">
            <w:pPr>
              <w:pStyle w:val="TAL"/>
              <w:rPr>
                <w:sz w:val="16"/>
              </w:rPr>
            </w:pPr>
            <w:r>
              <w:rPr>
                <w:sz w:val="16"/>
              </w:rPr>
              <w:t>R5-237377</w:t>
            </w:r>
          </w:p>
        </w:tc>
        <w:tc>
          <w:tcPr>
            <w:tcW w:w="0" w:type="auto"/>
          </w:tcPr>
          <w:p w14:paraId="16B2761E" w14:textId="77777777" w:rsidR="005C062C" w:rsidRPr="002B438D" w:rsidRDefault="005C062C" w:rsidP="00381CD7">
            <w:pPr>
              <w:pStyle w:val="TAL"/>
              <w:rPr>
                <w:sz w:val="16"/>
              </w:rPr>
            </w:pPr>
            <w:r>
              <w:rPr>
                <w:sz w:val="16"/>
              </w:rPr>
              <w:t>Correction to NR5GC NSAC session management testcase 10.1.8.4</w:t>
            </w:r>
          </w:p>
        </w:tc>
        <w:tc>
          <w:tcPr>
            <w:tcW w:w="0" w:type="auto"/>
          </w:tcPr>
          <w:p w14:paraId="576A1EC2" w14:textId="77777777" w:rsidR="005C062C" w:rsidRPr="002B438D" w:rsidRDefault="005C062C" w:rsidP="00381CD7">
            <w:pPr>
              <w:pStyle w:val="TAL"/>
              <w:rPr>
                <w:sz w:val="16"/>
              </w:rPr>
            </w:pPr>
            <w:r>
              <w:rPr>
                <w:sz w:val="16"/>
              </w:rPr>
              <w:t>Qualcomm CDMA Technologies</w:t>
            </w:r>
          </w:p>
        </w:tc>
        <w:tc>
          <w:tcPr>
            <w:tcW w:w="0" w:type="auto"/>
          </w:tcPr>
          <w:p w14:paraId="1D2AEBB8" w14:textId="77777777" w:rsidR="005C062C" w:rsidRPr="002B438D" w:rsidRDefault="005C062C" w:rsidP="00381CD7">
            <w:pPr>
              <w:pStyle w:val="TAL"/>
              <w:rPr>
                <w:sz w:val="16"/>
              </w:rPr>
            </w:pPr>
            <w:r>
              <w:rPr>
                <w:sz w:val="16"/>
              </w:rPr>
              <w:t>withdrawn</w:t>
            </w:r>
          </w:p>
        </w:tc>
        <w:tc>
          <w:tcPr>
            <w:tcW w:w="0" w:type="auto"/>
          </w:tcPr>
          <w:p w14:paraId="12A1B342" w14:textId="77777777" w:rsidR="005C062C" w:rsidRPr="002B438D" w:rsidRDefault="005C062C" w:rsidP="00381CD7">
            <w:pPr>
              <w:pStyle w:val="TAL"/>
              <w:rPr>
                <w:sz w:val="16"/>
              </w:rPr>
            </w:pPr>
            <w:r>
              <w:rPr>
                <w:sz w:val="16"/>
              </w:rPr>
              <w:t>R5-236569</w:t>
            </w:r>
          </w:p>
        </w:tc>
        <w:tc>
          <w:tcPr>
            <w:tcW w:w="0" w:type="auto"/>
          </w:tcPr>
          <w:p w14:paraId="6066B468" w14:textId="77777777" w:rsidR="005C062C" w:rsidRPr="002B438D" w:rsidRDefault="005C062C" w:rsidP="00381CD7">
            <w:pPr>
              <w:pStyle w:val="TAL"/>
              <w:rPr>
                <w:sz w:val="16"/>
              </w:rPr>
            </w:pPr>
            <w:r>
              <w:rPr>
                <w:sz w:val="16"/>
              </w:rPr>
              <w:t>-</w:t>
            </w:r>
          </w:p>
        </w:tc>
      </w:tr>
      <w:tr w:rsidR="005C062C" w14:paraId="2F910562" w14:textId="77777777" w:rsidTr="00381CD7">
        <w:tc>
          <w:tcPr>
            <w:tcW w:w="0" w:type="auto"/>
          </w:tcPr>
          <w:p w14:paraId="7C85CBEA" w14:textId="77777777" w:rsidR="005C062C" w:rsidRPr="002B438D" w:rsidRDefault="005C062C" w:rsidP="00381CD7">
            <w:pPr>
              <w:pStyle w:val="TAL"/>
              <w:rPr>
                <w:sz w:val="16"/>
              </w:rPr>
            </w:pPr>
            <w:r>
              <w:rPr>
                <w:sz w:val="16"/>
              </w:rPr>
              <w:lastRenderedPageBreak/>
              <w:t>R5-237378</w:t>
            </w:r>
          </w:p>
        </w:tc>
        <w:tc>
          <w:tcPr>
            <w:tcW w:w="0" w:type="auto"/>
          </w:tcPr>
          <w:p w14:paraId="33ECBF47" w14:textId="77777777" w:rsidR="005C062C" w:rsidRPr="002B438D" w:rsidRDefault="005C062C" w:rsidP="00381CD7">
            <w:pPr>
              <w:pStyle w:val="TAL"/>
              <w:rPr>
                <w:sz w:val="16"/>
              </w:rPr>
            </w:pPr>
            <w:r>
              <w:rPr>
                <w:sz w:val="16"/>
              </w:rPr>
              <w:t>Correction for NR5GC UAC test case 11.3.9a</w:t>
            </w:r>
          </w:p>
        </w:tc>
        <w:tc>
          <w:tcPr>
            <w:tcW w:w="0" w:type="auto"/>
          </w:tcPr>
          <w:p w14:paraId="1C72D698" w14:textId="77777777" w:rsidR="005C062C" w:rsidRPr="002B438D" w:rsidRDefault="005C062C" w:rsidP="00381CD7">
            <w:pPr>
              <w:pStyle w:val="TAL"/>
              <w:rPr>
                <w:sz w:val="16"/>
              </w:rPr>
            </w:pPr>
            <w:r>
              <w:rPr>
                <w:sz w:val="16"/>
              </w:rPr>
              <w:t>Keysight Technologies UK, MCC TF160</w:t>
            </w:r>
          </w:p>
        </w:tc>
        <w:tc>
          <w:tcPr>
            <w:tcW w:w="0" w:type="auto"/>
          </w:tcPr>
          <w:p w14:paraId="7C9F49DA" w14:textId="77777777" w:rsidR="005C062C" w:rsidRPr="002B438D" w:rsidRDefault="005C062C" w:rsidP="00381CD7">
            <w:pPr>
              <w:pStyle w:val="TAL"/>
              <w:rPr>
                <w:sz w:val="16"/>
              </w:rPr>
            </w:pPr>
            <w:r>
              <w:rPr>
                <w:sz w:val="16"/>
              </w:rPr>
              <w:t>agreed</w:t>
            </w:r>
          </w:p>
        </w:tc>
        <w:tc>
          <w:tcPr>
            <w:tcW w:w="0" w:type="auto"/>
          </w:tcPr>
          <w:p w14:paraId="05E118B9" w14:textId="77777777" w:rsidR="005C062C" w:rsidRPr="002B438D" w:rsidRDefault="005C062C" w:rsidP="00381CD7">
            <w:pPr>
              <w:pStyle w:val="TAL"/>
              <w:rPr>
                <w:sz w:val="16"/>
              </w:rPr>
            </w:pPr>
            <w:r>
              <w:rPr>
                <w:sz w:val="16"/>
              </w:rPr>
              <w:t>R5-236623</w:t>
            </w:r>
          </w:p>
        </w:tc>
        <w:tc>
          <w:tcPr>
            <w:tcW w:w="0" w:type="auto"/>
          </w:tcPr>
          <w:p w14:paraId="277E33AC" w14:textId="77777777" w:rsidR="005C062C" w:rsidRPr="002B438D" w:rsidRDefault="005C062C" w:rsidP="00381CD7">
            <w:pPr>
              <w:pStyle w:val="TAL"/>
              <w:rPr>
                <w:sz w:val="16"/>
              </w:rPr>
            </w:pPr>
            <w:r>
              <w:rPr>
                <w:sz w:val="16"/>
              </w:rPr>
              <w:t>-</w:t>
            </w:r>
          </w:p>
        </w:tc>
      </w:tr>
      <w:tr w:rsidR="005C062C" w14:paraId="2DC0E5EC" w14:textId="77777777" w:rsidTr="00381CD7">
        <w:tc>
          <w:tcPr>
            <w:tcW w:w="0" w:type="auto"/>
          </w:tcPr>
          <w:p w14:paraId="69884768" w14:textId="77777777" w:rsidR="005C062C" w:rsidRPr="002B438D" w:rsidRDefault="005C062C" w:rsidP="00381CD7">
            <w:pPr>
              <w:pStyle w:val="TAL"/>
              <w:rPr>
                <w:sz w:val="16"/>
              </w:rPr>
            </w:pPr>
            <w:r>
              <w:rPr>
                <w:sz w:val="16"/>
              </w:rPr>
              <w:t>R5-237379</w:t>
            </w:r>
          </w:p>
        </w:tc>
        <w:tc>
          <w:tcPr>
            <w:tcW w:w="0" w:type="auto"/>
          </w:tcPr>
          <w:p w14:paraId="2C285393" w14:textId="77777777" w:rsidR="005C062C" w:rsidRPr="002B438D" w:rsidRDefault="005C062C" w:rsidP="00381CD7">
            <w:pPr>
              <w:pStyle w:val="TAL"/>
              <w:rPr>
                <w:sz w:val="16"/>
              </w:rPr>
            </w:pPr>
            <w:r>
              <w:rPr>
                <w:sz w:val="16"/>
              </w:rPr>
              <w:t>Update of applicability of UAC TC 11.3.1</w:t>
            </w:r>
          </w:p>
        </w:tc>
        <w:tc>
          <w:tcPr>
            <w:tcW w:w="0" w:type="auto"/>
          </w:tcPr>
          <w:p w14:paraId="221AEC5F" w14:textId="77777777" w:rsidR="005C062C" w:rsidRPr="002B438D" w:rsidRDefault="005C062C" w:rsidP="00381CD7">
            <w:pPr>
              <w:pStyle w:val="TAL"/>
              <w:rPr>
                <w:sz w:val="16"/>
              </w:rPr>
            </w:pPr>
            <w:r>
              <w:rPr>
                <w:sz w:val="16"/>
              </w:rPr>
              <w:t>MediaTek Inc.</w:t>
            </w:r>
          </w:p>
        </w:tc>
        <w:tc>
          <w:tcPr>
            <w:tcW w:w="0" w:type="auto"/>
          </w:tcPr>
          <w:p w14:paraId="7DEAB44D" w14:textId="77777777" w:rsidR="005C062C" w:rsidRPr="002B438D" w:rsidRDefault="005C062C" w:rsidP="00381CD7">
            <w:pPr>
              <w:pStyle w:val="TAL"/>
              <w:rPr>
                <w:sz w:val="16"/>
              </w:rPr>
            </w:pPr>
            <w:r>
              <w:rPr>
                <w:sz w:val="16"/>
              </w:rPr>
              <w:t>agreed</w:t>
            </w:r>
          </w:p>
        </w:tc>
        <w:tc>
          <w:tcPr>
            <w:tcW w:w="0" w:type="auto"/>
          </w:tcPr>
          <w:p w14:paraId="3013EC3A" w14:textId="77777777" w:rsidR="005C062C" w:rsidRPr="002B438D" w:rsidRDefault="005C062C" w:rsidP="00381CD7">
            <w:pPr>
              <w:pStyle w:val="TAL"/>
              <w:rPr>
                <w:sz w:val="16"/>
              </w:rPr>
            </w:pPr>
            <w:r>
              <w:rPr>
                <w:sz w:val="16"/>
              </w:rPr>
              <w:t>R5-236187</w:t>
            </w:r>
          </w:p>
        </w:tc>
        <w:tc>
          <w:tcPr>
            <w:tcW w:w="0" w:type="auto"/>
          </w:tcPr>
          <w:p w14:paraId="075A4976" w14:textId="77777777" w:rsidR="005C062C" w:rsidRPr="002B438D" w:rsidRDefault="005C062C" w:rsidP="00381CD7">
            <w:pPr>
              <w:pStyle w:val="TAL"/>
              <w:rPr>
                <w:sz w:val="16"/>
              </w:rPr>
            </w:pPr>
            <w:r>
              <w:rPr>
                <w:sz w:val="16"/>
              </w:rPr>
              <w:t>-</w:t>
            </w:r>
          </w:p>
        </w:tc>
      </w:tr>
      <w:tr w:rsidR="005C062C" w14:paraId="540059F5" w14:textId="77777777" w:rsidTr="00381CD7">
        <w:tc>
          <w:tcPr>
            <w:tcW w:w="0" w:type="auto"/>
          </w:tcPr>
          <w:p w14:paraId="5C414F19" w14:textId="77777777" w:rsidR="005C062C" w:rsidRPr="002B438D" w:rsidRDefault="005C062C" w:rsidP="00381CD7">
            <w:pPr>
              <w:pStyle w:val="TAL"/>
              <w:rPr>
                <w:sz w:val="16"/>
              </w:rPr>
            </w:pPr>
            <w:r>
              <w:rPr>
                <w:sz w:val="16"/>
              </w:rPr>
              <w:t>R5-237380</w:t>
            </w:r>
          </w:p>
        </w:tc>
        <w:tc>
          <w:tcPr>
            <w:tcW w:w="0" w:type="auto"/>
          </w:tcPr>
          <w:p w14:paraId="50844D0B" w14:textId="77777777" w:rsidR="005C062C" w:rsidRPr="002B438D" w:rsidRDefault="005C062C" w:rsidP="00381CD7">
            <w:pPr>
              <w:pStyle w:val="TAL"/>
              <w:rPr>
                <w:sz w:val="16"/>
              </w:rPr>
            </w:pPr>
            <w:r>
              <w:rPr>
                <w:sz w:val="16"/>
              </w:rPr>
              <w:t>Addition of applicability for new test case 8.1.1.2.5</w:t>
            </w:r>
          </w:p>
        </w:tc>
        <w:tc>
          <w:tcPr>
            <w:tcW w:w="0" w:type="auto"/>
          </w:tcPr>
          <w:p w14:paraId="7E8C8C76" w14:textId="77777777" w:rsidR="005C062C" w:rsidRPr="002B438D" w:rsidRDefault="005C062C" w:rsidP="00381CD7">
            <w:pPr>
              <w:pStyle w:val="TAL"/>
              <w:rPr>
                <w:sz w:val="16"/>
              </w:rPr>
            </w:pPr>
            <w:r>
              <w:rPr>
                <w:sz w:val="16"/>
              </w:rPr>
              <w:t>NTTDOCOMO, INC.</w:t>
            </w:r>
          </w:p>
        </w:tc>
        <w:tc>
          <w:tcPr>
            <w:tcW w:w="0" w:type="auto"/>
          </w:tcPr>
          <w:p w14:paraId="70F59987" w14:textId="77777777" w:rsidR="005C062C" w:rsidRPr="002B438D" w:rsidRDefault="005C062C" w:rsidP="00381CD7">
            <w:pPr>
              <w:pStyle w:val="TAL"/>
              <w:rPr>
                <w:sz w:val="16"/>
              </w:rPr>
            </w:pPr>
            <w:r>
              <w:rPr>
                <w:sz w:val="16"/>
              </w:rPr>
              <w:t>withdrawn</w:t>
            </w:r>
          </w:p>
        </w:tc>
        <w:tc>
          <w:tcPr>
            <w:tcW w:w="0" w:type="auto"/>
          </w:tcPr>
          <w:p w14:paraId="190FCA41" w14:textId="77777777" w:rsidR="005C062C" w:rsidRPr="002B438D" w:rsidRDefault="005C062C" w:rsidP="00381CD7">
            <w:pPr>
              <w:pStyle w:val="TAL"/>
              <w:rPr>
                <w:sz w:val="16"/>
              </w:rPr>
            </w:pPr>
            <w:r>
              <w:rPr>
                <w:sz w:val="16"/>
              </w:rPr>
              <w:t>R5-236256</w:t>
            </w:r>
          </w:p>
        </w:tc>
        <w:tc>
          <w:tcPr>
            <w:tcW w:w="0" w:type="auto"/>
          </w:tcPr>
          <w:p w14:paraId="0DCEDCFC" w14:textId="77777777" w:rsidR="005C062C" w:rsidRPr="002B438D" w:rsidRDefault="005C062C" w:rsidP="00381CD7">
            <w:pPr>
              <w:pStyle w:val="TAL"/>
              <w:rPr>
                <w:sz w:val="16"/>
              </w:rPr>
            </w:pPr>
            <w:r>
              <w:rPr>
                <w:sz w:val="16"/>
              </w:rPr>
              <w:t>-</w:t>
            </w:r>
          </w:p>
        </w:tc>
      </w:tr>
      <w:tr w:rsidR="005C062C" w14:paraId="5E6ABB67" w14:textId="77777777" w:rsidTr="00381CD7">
        <w:tc>
          <w:tcPr>
            <w:tcW w:w="0" w:type="auto"/>
          </w:tcPr>
          <w:p w14:paraId="2C87DE80" w14:textId="77777777" w:rsidR="005C062C" w:rsidRPr="002B438D" w:rsidRDefault="005C062C" w:rsidP="00381CD7">
            <w:pPr>
              <w:pStyle w:val="TAL"/>
              <w:rPr>
                <w:sz w:val="16"/>
              </w:rPr>
            </w:pPr>
            <w:r>
              <w:rPr>
                <w:sz w:val="16"/>
              </w:rPr>
              <w:t>R5-237381</w:t>
            </w:r>
          </w:p>
        </w:tc>
        <w:tc>
          <w:tcPr>
            <w:tcW w:w="0" w:type="auto"/>
          </w:tcPr>
          <w:p w14:paraId="736FADD0" w14:textId="77777777" w:rsidR="005C062C" w:rsidRPr="002B438D" w:rsidRDefault="005C062C" w:rsidP="00381CD7">
            <w:pPr>
              <w:pStyle w:val="TAL"/>
              <w:rPr>
                <w:sz w:val="16"/>
              </w:rPr>
            </w:pPr>
            <w:r>
              <w:rPr>
                <w:sz w:val="16"/>
              </w:rPr>
              <w:t>Discussion on handling of legacy cases over 8 mins</w:t>
            </w:r>
          </w:p>
        </w:tc>
        <w:tc>
          <w:tcPr>
            <w:tcW w:w="0" w:type="auto"/>
          </w:tcPr>
          <w:p w14:paraId="1E6BF22F" w14:textId="77777777" w:rsidR="005C062C" w:rsidRPr="002B438D" w:rsidRDefault="005C062C" w:rsidP="00381CD7">
            <w:pPr>
              <w:pStyle w:val="TAL"/>
              <w:rPr>
                <w:sz w:val="16"/>
              </w:rPr>
            </w:pPr>
            <w:r>
              <w:rPr>
                <w:sz w:val="16"/>
              </w:rPr>
              <w:t>MediaTek Inc.</w:t>
            </w:r>
          </w:p>
        </w:tc>
        <w:tc>
          <w:tcPr>
            <w:tcW w:w="0" w:type="auto"/>
          </w:tcPr>
          <w:p w14:paraId="2E36C506" w14:textId="77777777" w:rsidR="005C062C" w:rsidRPr="002B438D" w:rsidRDefault="005C062C" w:rsidP="00381CD7">
            <w:pPr>
              <w:pStyle w:val="TAL"/>
              <w:rPr>
                <w:sz w:val="16"/>
              </w:rPr>
            </w:pPr>
            <w:r>
              <w:rPr>
                <w:sz w:val="16"/>
              </w:rPr>
              <w:t>noted</w:t>
            </w:r>
          </w:p>
        </w:tc>
        <w:tc>
          <w:tcPr>
            <w:tcW w:w="0" w:type="auto"/>
          </w:tcPr>
          <w:p w14:paraId="063149C1" w14:textId="77777777" w:rsidR="005C062C" w:rsidRPr="002B438D" w:rsidRDefault="005C062C" w:rsidP="00381CD7">
            <w:pPr>
              <w:pStyle w:val="TAL"/>
              <w:rPr>
                <w:sz w:val="16"/>
              </w:rPr>
            </w:pPr>
            <w:r>
              <w:rPr>
                <w:sz w:val="16"/>
              </w:rPr>
              <w:t>R5-236178</w:t>
            </w:r>
          </w:p>
        </w:tc>
        <w:tc>
          <w:tcPr>
            <w:tcW w:w="0" w:type="auto"/>
          </w:tcPr>
          <w:p w14:paraId="2BE72B09" w14:textId="77777777" w:rsidR="005C062C" w:rsidRPr="002B438D" w:rsidRDefault="005C062C" w:rsidP="00381CD7">
            <w:pPr>
              <w:pStyle w:val="TAL"/>
              <w:rPr>
                <w:sz w:val="16"/>
              </w:rPr>
            </w:pPr>
            <w:r>
              <w:rPr>
                <w:sz w:val="16"/>
              </w:rPr>
              <w:t>-</w:t>
            </w:r>
          </w:p>
        </w:tc>
      </w:tr>
      <w:tr w:rsidR="005C062C" w14:paraId="41FC6227" w14:textId="77777777" w:rsidTr="00381CD7">
        <w:tc>
          <w:tcPr>
            <w:tcW w:w="0" w:type="auto"/>
          </w:tcPr>
          <w:p w14:paraId="3FA45508" w14:textId="77777777" w:rsidR="005C062C" w:rsidRPr="002B438D" w:rsidRDefault="005C062C" w:rsidP="00381CD7">
            <w:pPr>
              <w:pStyle w:val="TAL"/>
              <w:rPr>
                <w:sz w:val="16"/>
              </w:rPr>
            </w:pPr>
            <w:r>
              <w:rPr>
                <w:sz w:val="16"/>
              </w:rPr>
              <w:t>R5-237382</w:t>
            </w:r>
          </w:p>
        </w:tc>
        <w:tc>
          <w:tcPr>
            <w:tcW w:w="0" w:type="auto"/>
          </w:tcPr>
          <w:p w14:paraId="1E5EDBFD" w14:textId="77777777" w:rsidR="005C062C" w:rsidRPr="002B438D" w:rsidRDefault="005C062C" w:rsidP="00381CD7">
            <w:pPr>
              <w:pStyle w:val="TAL"/>
              <w:rPr>
                <w:sz w:val="16"/>
              </w:rPr>
            </w:pPr>
            <w:r>
              <w:rPr>
                <w:sz w:val="16"/>
              </w:rPr>
              <w:t>Correction to CBW parameters in SIB31</w:t>
            </w:r>
          </w:p>
        </w:tc>
        <w:tc>
          <w:tcPr>
            <w:tcW w:w="0" w:type="auto"/>
          </w:tcPr>
          <w:p w14:paraId="382A48B6" w14:textId="77777777" w:rsidR="005C062C" w:rsidRPr="002B438D" w:rsidRDefault="005C062C" w:rsidP="00381CD7">
            <w:pPr>
              <w:pStyle w:val="TAL"/>
              <w:rPr>
                <w:sz w:val="16"/>
              </w:rPr>
            </w:pPr>
            <w:r>
              <w:rPr>
                <w:sz w:val="16"/>
              </w:rPr>
              <w:t>MediaTek Inc.</w:t>
            </w:r>
          </w:p>
        </w:tc>
        <w:tc>
          <w:tcPr>
            <w:tcW w:w="0" w:type="auto"/>
          </w:tcPr>
          <w:p w14:paraId="493432C0" w14:textId="77777777" w:rsidR="005C062C" w:rsidRPr="002B438D" w:rsidRDefault="005C062C" w:rsidP="00381CD7">
            <w:pPr>
              <w:pStyle w:val="TAL"/>
              <w:rPr>
                <w:sz w:val="16"/>
              </w:rPr>
            </w:pPr>
            <w:r>
              <w:rPr>
                <w:sz w:val="16"/>
              </w:rPr>
              <w:t>agreed</w:t>
            </w:r>
          </w:p>
        </w:tc>
        <w:tc>
          <w:tcPr>
            <w:tcW w:w="0" w:type="auto"/>
          </w:tcPr>
          <w:p w14:paraId="728BD846" w14:textId="77777777" w:rsidR="005C062C" w:rsidRPr="002B438D" w:rsidRDefault="005C062C" w:rsidP="00381CD7">
            <w:pPr>
              <w:pStyle w:val="TAL"/>
              <w:rPr>
                <w:sz w:val="16"/>
              </w:rPr>
            </w:pPr>
            <w:r>
              <w:rPr>
                <w:sz w:val="16"/>
              </w:rPr>
              <w:t>R5-236172</w:t>
            </w:r>
          </w:p>
        </w:tc>
        <w:tc>
          <w:tcPr>
            <w:tcW w:w="0" w:type="auto"/>
          </w:tcPr>
          <w:p w14:paraId="79F4DE2D" w14:textId="77777777" w:rsidR="005C062C" w:rsidRPr="002B438D" w:rsidRDefault="005C062C" w:rsidP="00381CD7">
            <w:pPr>
              <w:pStyle w:val="TAL"/>
              <w:rPr>
                <w:sz w:val="16"/>
              </w:rPr>
            </w:pPr>
            <w:r>
              <w:rPr>
                <w:sz w:val="16"/>
              </w:rPr>
              <w:t>-</w:t>
            </w:r>
          </w:p>
        </w:tc>
      </w:tr>
      <w:tr w:rsidR="005C062C" w14:paraId="1E9762DE" w14:textId="77777777" w:rsidTr="00381CD7">
        <w:tc>
          <w:tcPr>
            <w:tcW w:w="0" w:type="auto"/>
          </w:tcPr>
          <w:p w14:paraId="0A4E4B1D" w14:textId="77777777" w:rsidR="005C062C" w:rsidRPr="002B438D" w:rsidRDefault="005C062C" w:rsidP="00381CD7">
            <w:pPr>
              <w:pStyle w:val="TAL"/>
              <w:rPr>
                <w:sz w:val="16"/>
              </w:rPr>
            </w:pPr>
            <w:r>
              <w:rPr>
                <w:sz w:val="16"/>
              </w:rPr>
              <w:t>R5-237383</w:t>
            </w:r>
          </w:p>
        </w:tc>
        <w:tc>
          <w:tcPr>
            <w:tcW w:w="0" w:type="auto"/>
          </w:tcPr>
          <w:p w14:paraId="78A43BF2" w14:textId="77777777" w:rsidR="005C062C" w:rsidRPr="002B438D" w:rsidRDefault="005C062C" w:rsidP="00381CD7">
            <w:pPr>
              <w:pStyle w:val="TAL"/>
              <w:rPr>
                <w:sz w:val="16"/>
              </w:rPr>
            </w:pPr>
            <w:r>
              <w:rPr>
                <w:sz w:val="16"/>
              </w:rPr>
              <w:t>Correction to NTN NB-IoT TC 22.4.30</w:t>
            </w:r>
          </w:p>
        </w:tc>
        <w:tc>
          <w:tcPr>
            <w:tcW w:w="0" w:type="auto"/>
          </w:tcPr>
          <w:p w14:paraId="4F9CBDC1" w14:textId="77777777" w:rsidR="005C062C" w:rsidRPr="002B438D" w:rsidRDefault="005C062C" w:rsidP="00381CD7">
            <w:pPr>
              <w:pStyle w:val="TAL"/>
              <w:rPr>
                <w:sz w:val="16"/>
              </w:rPr>
            </w:pPr>
            <w:r>
              <w:rPr>
                <w:sz w:val="16"/>
              </w:rPr>
              <w:t>ROHDE &amp; SCHWARZ, MediaTek, Qualcomm</w:t>
            </w:r>
          </w:p>
        </w:tc>
        <w:tc>
          <w:tcPr>
            <w:tcW w:w="0" w:type="auto"/>
          </w:tcPr>
          <w:p w14:paraId="4B288548" w14:textId="77777777" w:rsidR="005C062C" w:rsidRPr="002B438D" w:rsidRDefault="005C062C" w:rsidP="00381CD7">
            <w:pPr>
              <w:pStyle w:val="TAL"/>
              <w:rPr>
                <w:sz w:val="16"/>
              </w:rPr>
            </w:pPr>
            <w:r>
              <w:rPr>
                <w:sz w:val="16"/>
              </w:rPr>
              <w:t>agreed</w:t>
            </w:r>
          </w:p>
        </w:tc>
        <w:tc>
          <w:tcPr>
            <w:tcW w:w="0" w:type="auto"/>
          </w:tcPr>
          <w:p w14:paraId="6C8DF1C5" w14:textId="77777777" w:rsidR="005C062C" w:rsidRPr="002B438D" w:rsidRDefault="005C062C" w:rsidP="00381CD7">
            <w:pPr>
              <w:pStyle w:val="TAL"/>
              <w:rPr>
                <w:sz w:val="16"/>
              </w:rPr>
            </w:pPr>
            <w:r>
              <w:rPr>
                <w:sz w:val="16"/>
              </w:rPr>
              <w:t>R5-236582</w:t>
            </w:r>
          </w:p>
        </w:tc>
        <w:tc>
          <w:tcPr>
            <w:tcW w:w="0" w:type="auto"/>
          </w:tcPr>
          <w:p w14:paraId="1C8111DF" w14:textId="77777777" w:rsidR="005C062C" w:rsidRPr="002B438D" w:rsidRDefault="005C062C" w:rsidP="00381CD7">
            <w:pPr>
              <w:pStyle w:val="TAL"/>
              <w:rPr>
                <w:sz w:val="16"/>
              </w:rPr>
            </w:pPr>
            <w:r>
              <w:rPr>
                <w:sz w:val="16"/>
              </w:rPr>
              <w:t>-</w:t>
            </w:r>
          </w:p>
        </w:tc>
      </w:tr>
      <w:tr w:rsidR="005C062C" w14:paraId="4B457169" w14:textId="77777777" w:rsidTr="00381CD7">
        <w:tc>
          <w:tcPr>
            <w:tcW w:w="0" w:type="auto"/>
          </w:tcPr>
          <w:p w14:paraId="30B8A3BC" w14:textId="77777777" w:rsidR="005C062C" w:rsidRPr="002B438D" w:rsidRDefault="005C062C" w:rsidP="00381CD7">
            <w:pPr>
              <w:pStyle w:val="TAL"/>
              <w:rPr>
                <w:sz w:val="16"/>
              </w:rPr>
            </w:pPr>
            <w:r>
              <w:rPr>
                <w:sz w:val="16"/>
              </w:rPr>
              <w:t>R5-237384</w:t>
            </w:r>
          </w:p>
        </w:tc>
        <w:tc>
          <w:tcPr>
            <w:tcW w:w="0" w:type="auto"/>
          </w:tcPr>
          <w:p w14:paraId="366E28E8" w14:textId="77777777" w:rsidR="005C062C" w:rsidRPr="002B438D" w:rsidRDefault="005C062C" w:rsidP="00381CD7">
            <w:pPr>
              <w:pStyle w:val="TAL"/>
              <w:rPr>
                <w:sz w:val="16"/>
              </w:rPr>
            </w:pPr>
            <w:r>
              <w:rPr>
                <w:sz w:val="16"/>
              </w:rPr>
              <w:t>Correction to applicability for NTN TC</w:t>
            </w:r>
          </w:p>
        </w:tc>
        <w:tc>
          <w:tcPr>
            <w:tcW w:w="0" w:type="auto"/>
          </w:tcPr>
          <w:p w14:paraId="3B241C4E" w14:textId="77777777" w:rsidR="005C062C" w:rsidRPr="002B438D" w:rsidRDefault="005C062C" w:rsidP="00381CD7">
            <w:pPr>
              <w:pStyle w:val="TAL"/>
              <w:rPr>
                <w:sz w:val="16"/>
              </w:rPr>
            </w:pPr>
            <w:r>
              <w:rPr>
                <w:sz w:val="16"/>
              </w:rPr>
              <w:t>MediaTek Inc.</w:t>
            </w:r>
          </w:p>
        </w:tc>
        <w:tc>
          <w:tcPr>
            <w:tcW w:w="0" w:type="auto"/>
          </w:tcPr>
          <w:p w14:paraId="735EB5DF" w14:textId="77777777" w:rsidR="005C062C" w:rsidRPr="002B438D" w:rsidRDefault="005C062C" w:rsidP="00381CD7">
            <w:pPr>
              <w:pStyle w:val="TAL"/>
              <w:rPr>
                <w:sz w:val="16"/>
              </w:rPr>
            </w:pPr>
            <w:r>
              <w:rPr>
                <w:sz w:val="16"/>
              </w:rPr>
              <w:t>agreed</w:t>
            </w:r>
          </w:p>
        </w:tc>
        <w:tc>
          <w:tcPr>
            <w:tcW w:w="0" w:type="auto"/>
          </w:tcPr>
          <w:p w14:paraId="13742E8A" w14:textId="77777777" w:rsidR="005C062C" w:rsidRPr="002B438D" w:rsidRDefault="005C062C" w:rsidP="00381CD7">
            <w:pPr>
              <w:pStyle w:val="TAL"/>
              <w:rPr>
                <w:sz w:val="16"/>
              </w:rPr>
            </w:pPr>
            <w:r>
              <w:rPr>
                <w:sz w:val="16"/>
              </w:rPr>
              <w:t>R5-236176</w:t>
            </w:r>
          </w:p>
        </w:tc>
        <w:tc>
          <w:tcPr>
            <w:tcW w:w="0" w:type="auto"/>
          </w:tcPr>
          <w:p w14:paraId="6B2A27CA" w14:textId="77777777" w:rsidR="005C062C" w:rsidRPr="002B438D" w:rsidRDefault="005C062C" w:rsidP="00381CD7">
            <w:pPr>
              <w:pStyle w:val="TAL"/>
              <w:rPr>
                <w:sz w:val="16"/>
              </w:rPr>
            </w:pPr>
            <w:r>
              <w:rPr>
                <w:sz w:val="16"/>
              </w:rPr>
              <w:t>-</w:t>
            </w:r>
          </w:p>
        </w:tc>
      </w:tr>
      <w:tr w:rsidR="005C062C" w14:paraId="7536A22C" w14:textId="77777777" w:rsidTr="00381CD7">
        <w:tc>
          <w:tcPr>
            <w:tcW w:w="0" w:type="auto"/>
          </w:tcPr>
          <w:p w14:paraId="421C9AE4" w14:textId="77777777" w:rsidR="005C062C" w:rsidRPr="002B438D" w:rsidRDefault="005C062C" w:rsidP="00381CD7">
            <w:pPr>
              <w:pStyle w:val="TAL"/>
              <w:rPr>
                <w:sz w:val="16"/>
              </w:rPr>
            </w:pPr>
            <w:r>
              <w:rPr>
                <w:sz w:val="16"/>
              </w:rPr>
              <w:t>R5-237385</w:t>
            </w:r>
          </w:p>
        </w:tc>
        <w:tc>
          <w:tcPr>
            <w:tcW w:w="0" w:type="auto"/>
          </w:tcPr>
          <w:p w14:paraId="5E6EFD2F" w14:textId="77777777" w:rsidR="005C062C" w:rsidRPr="002B438D" w:rsidRDefault="005C062C" w:rsidP="00381CD7">
            <w:pPr>
              <w:pStyle w:val="TAL"/>
              <w:rPr>
                <w:sz w:val="16"/>
              </w:rPr>
            </w:pPr>
            <w:r>
              <w:rPr>
                <w:sz w:val="16"/>
              </w:rPr>
              <w:t>Update of test case list for NB-IoT NTN UE</w:t>
            </w:r>
          </w:p>
        </w:tc>
        <w:tc>
          <w:tcPr>
            <w:tcW w:w="0" w:type="auto"/>
          </w:tcPr>
          <w:p w14:paraId="62F3E48A" w14:textId="77777777" w:rsidR="005C062C" w:rsidRPr="002B438D" w:rsidRDefault="005C062C" w:rsidP="00381CD7">
            <w:pPr>
              <w:pStyle w:val="TAL"/>
              <w:rPr>
                <w:sz w:val="16"/>
              </w:rPr>
            </w:pPr>
            <w:r>
              <w:rPr>
                <w:sz w:val="16"/>
              </w:rPr>
              <w:t>MediaTek Inc., Qualcomm, ROHDE &amp; SCHWARZ</w:t>
            </w:r>
          </w:p>
        </w:tc>
        <w:tc>
          <w:tcPr>
            <w:tcW w:w="0" w:type="auto"/>
          </w:tcPr>
          <w:p w14:paraId="419374A0" w14:textId="77777777" w:rsidR="005C062C" w:rsidRPr="002B438D" w:rsidRDefault="005C062C" w:rsidP="00381CD7">
            <w:pPr>
              <w:pStyle w:val="TAL"/>
              <w:rPr>
                <w:sz w:val="16"/>
              </w:rPr>
            </w:pPr>
            <w:r>
              <w:rPr>
                <w:sz w:val="16"/>
              </w:rPr>
              <w:t>agreed</w:t>
            </w:r>
          </w:p>
        </w:tc>
        <w:tc>
          <w:tcPr>
            <w:tcW w:w="0" w:type="auto"/>
          </w:tcPr>
          <w:p w14:paraId="50EDE694" w14:textId="77777777" w:rsidR="005C062C" w:rsidRPr="002B438D" w:rsidRDefault="005C062C" w:rsidP="00381CD7">
            <w:pPr>
              <w:pStyle w:val="TAL"/>
              <w:rPr>
                <w:sz w:val="16"/>
              </w:rPr>
            </w:pPr>
            <w:r>
              <w:rPr>
                <w:sz w:val="16"/>
              </w:rPr>
              <w:t>R5-236177</w:t>
            </w:r>
          </w:p>
        </w:tc>
        <w:tc>
          <w:tcPr>
            <w:tcW w:w="0" w:type="auto"/>
          </w:tcPr>
          <w:p w14:paraId="51B3AE68" w14:textId="77777777" w:rsidR="005C062C" w:rsidRPr="002B438D" w:rsidRDefault="005C062C" w:rsidP="00381CD7">
            <w:pPr>
              <w:pStyle w:val="TAL"/>
              <w:rPr>
                <w:sz w:val="16"/>
              </w:rPr>
            </w:pPr>
            <w:r>
              <w:rPr>
                <w:sz w:val="16"/>
              </w:rPr>
              <w:t>-</w:t>
            </w:r>
          </w:p>
        </w:tc>
      </w:tr>
      <w:tr w:rsidR="005C062C" w14:paraId="1E36C210" w14:textId="77777777" w:rsidTr="00381CD7">
        <w:tc>
          <w:tcPr>
            <w:tcW w:w="0" w:type="auto"/>
          </w:tcPr>
          <w:p w14:paraId="4BF85C62" w14:textId="77777777" w:rsidR="005C062C" w:rsidRPr="002B438D" w:rsidRDefault="005C062C" w:rsidP="00381CD7">
            <w:pPr>
              <w:pStyle w:val="TAL"/>
              <w:rPr>
                <w:sz w:val="16"/>
              </w:rPr>
            </w:pPr>
            <w:r>
              <w:rPr>
                <w:sz w:val="16"/>
              </w:rPr>
              <w:t>R5-237386</w:t>
            </w:r>
          </w:p>
        </w:tc>
        <w:tc>
          <w:tcPr>
            <w:tcW w:w="0" w:type="auto"/>
          </w:tcPr>
          <w:p w14:paraId="11FCF2BF" w14:textId="77777777" w:rsidR="005C062C" w:rsidRPr="002B438D" w:rsidRDefault="005C062C" w:rsidP="00381CD7">
            <w:pPr>
              <w:pStyle w:val="TAL"/>
              <w:rPr>
                <w:sz w:val="16"/>
              </w:rPr>
            </w:pPr>
            <w:r>
              <w:rPr>
                <w:sz w:val="16"/>
              </w:rPr>
              <w:t>Addition of applicability for new NB-IoT NTN UE capability audit test case</w:t>
            </w:r>
          </w:p>
        </w:tc>
        <w:tc>
          <w:tcPr>
            <w:tcW w:w="0" w:type="auto"/>
          </w:tcPr>
          <w:p w14:paraId="2FF94661" w14:textId="77777777" w:rsidR="005C062C" w:rsidRPr="002B438D" w:rsidRDefault="005C062C" w:rsidP="00381CD7">
            <w:pPr>
              <w:pStyle w:val="TAL"/>
              <w:rPr>
                <w:sz w:val="16"/>
              </w:rPr>
            </w:pPr>
            <w:r>
              <w:rPr>
                <w:sz w:val="16"/>
              </w:rPr>
              <w:t>Qualcomm Incorporated, MediaTek</w:t>
            </w:r>
          </w:p>
        </w:tc>
        <w:tc>
          <w:tcPr>
            <w:tcW w:w="0" w:type="auto"/>
          </w:tcPr>
          <w:p w14:paraId="090DCB89" w14:textId="77777777" w:rsidR="005C062C" w:rsidRPr="002B438D" w:rsidRDefault="005C062C" w:rsidP="00381CD7">
            <w:pPr>
              <w:pStyle w:val="TAL"/>
              <w:rPr>
                <w:sz w:val="16"/>
              </w:rPr>
            </w:pPr>
            <w:r>
              <w:rPr>
                <w:sz w:val="16"/>
              </w:rPr>
              <w:t>agreed</w:t>
            </w:r>
          </w:p>
        </w:tc>
        <w:tc>
          <w:tcPr>
            <w:tcW w:w="0" w:type="auto"/>
          </w:tcPr>
          <w:p w14:paraId="71460781" w14:textId="77777777" w:rsidR="005C062C" w:rsidRPr="002B438D" w:rsidRDefault="005C062C" w:rsidP="00381CD7">
            <w:pPr>
              <w:pStyle w:val="TAL"/>
              <w:rPr>
                <w:sz w:val="16"/>
              </w:rPr>
            </w:pPr>
            <w:r>
              <w:rPr>
                <w:sz w:val="16"/>
              </w:rPr>
              <w:t>R5-236888</w:t>
            </w:r>
          </w:p>
        </w:tc>
        <w:tc>
          <w:tcPr>
            <w:tcW w:w="0" w:type="auto"/>
          </w:tcPr>
          <w:p w14:paraId="269ADDAB" w14:textId="77777777" w:rsidR="005C062C" w:rsidRPr="002B438D" w:rsidRDefault="005C062C" w:rsidP="00381CD7">
            <w:pPr>
              <w:pStyle w:val="TAL"/>
              <w:rPr>
                <w:sz w:val="16"/>
              </w:rPr>
            </w:pPr>
            <w:r>
              <w:rPr>
                <w:sz w:val="16"/>
              </w:rPr>
              <w:t>-</w:t>
            </w:r>
          </w:p>
        </w:tc>
      </w:tr>
      <w:tr w:rsidR="005C062C" w14:paraId="16E1BA41" w14:textId="77777777" w:rsidTr="00381CD7">
        <w:tc>
          <w:tcPr>
            <w:tcW w:w="0" w:type="auto"/>
          </w:tcPr>
          <w:p w14:paraId="35BFAA98" w14:textId="77777777" w:rsidR="005C062C" w:rsidRPr="002B438D" w:rsidRDefault="005C062C" w:rsidP="00381CD7">
            <w:pPr>
              <w:pStyle w:val="TAL"/>
              <w:rPr>
                <w:sz w:val="16"/>
              </w:rPr>
            </w:pPr>
            <w:r>
              <w:rPr>
                <w:sz w:val="16"/>
              </w:rPr>
              <w:t>R5-237387</w:t>
            </w:r>
          </w:p>
        </w:tc>
        <w:tc>
          <w:tcPr>
            <w:tcW w:w="0" w:type="auto"/>
          </w:tcPr>
          <w:p w14:paraId="15004756" w14:textId="77777777" w:rsidR="005C062C" w:rsidRPr="002B438D" w:rsidRDefault="005C062C" w:rsidP="00381CD7">
            <w:pPr>
              <w:pStyle w:val="TAL"/>
              <w:rPr>
                <w:sz w:val="16"/>
              </w:rPr>
            </w:pPr>
            <w:r>
              <w:rPr>
                <w:sz w:val="16"/>
              </w:rPr>
              <w:t>Addition of 5GC NR-NTN  test case NTN / GNSS position reporting / reject cause #78 "PLMN not allowed to operate at the present UE location"</w:t>
            </w:r>
          </w:p>
        </w:tc>
        <w:tc>
          <w:tcPr>
            <w:tcW w:w="0" w:type="auto"/>
          </w:tcPr>
          <w:p w14:paraId="46BD77F9" w14:textId="77777777" w:rsidR="005C062C" w:rsidRPr="002B438D" w:rsidRDefault="005C062C" w:rsidP="00381CD7">
            <w:pPr>
              <w:pStyle w:val="TAL"/>
              <w:rPr>
                <w:sz w:val="16"/>
              </w:rPr>
            </w:pPr>
            <w:r>
              <w:rPr>
                <w:sz w:val="16"/>
              </w:rPr>
              <w:t>Qualcomm Technologies Int</w:t>
            </w:r>
          </w:p>
        </w:tc>
        <w:tc>
          <w:tcPr>
            <w:tcW w:w="0" w:type="auto"/>
          </w:tcPr>
          <w:p w14:paraId="6DB05B1A" w14:textId="77777777" w:rsidR="005C062C" w:rsidRPr="002B438D" w:rsidRDefault="005C062C" w:rsidP="00381CD7">
            <w:pPr>
              <w:pStyle w:val="TAL"/>
              <w:rPr>
                <w:sz w:val="16"/>
              </w:rPr>
            </w:pPr>
            <w:r>
              <w:rPr>
                <w:sz w:val="16"/>
              </w:rPr>
              <w:t>agreed</w:t>
            </w:r>
          </w:p>
        </w:tc>
        <w:tc>
          <w:tcPr>
            <w:tcW w:w="0" w:type="auto"/>
          </w:tcPr>
          <w:p w14:paraId="21A3F7DF" w14:textId="77777777" w:rsidR="005C062C" w:rsidRPr="002B438D" w:rsidRDefault="005C062C" w:rsidP="00381CD7">
            <w:pPr>
              <w:pStyle w:val="TAL"/>
              <w:rPr>
                <w:sz w:val="16"/>
              </w:rPr>
            </w:pPr>
            <w:r>
              <w:rPr>
                <w:sz w:val="16"/>
              </w:rPr>
              <w:t>R5-236585</w:t>
            </w:r>
          </w:p>
        </w:tc>
        <w:tc>
          <w:tcPr>
            <w:tcW w:w="0" w:type="auto"/>
          </w:tcPr>
          <w:p w14:paraId="2A68F091" w14:textId="77777777" w:rsidR="005C062C" w:rsidRPr="002B438D" w:rsidRDefault="005C062C" w:rsidP="00381CD7">
            <w:pPr>
              <w:pStyle w:val="TAL"/>
              <w:rPr>
                <w:sz w:val="16"/>
              </w:rPr>
            </w:pPr>
            <w:r>
              <w:rPr>
                <w:sz w:val="16"/>
              </w:rPr>
              <w:t>-</w:t>
            </w:r>
          </w:p>
        </w:tc>
      </w:tr>
      <w:tr w:rsidR="005C062C" w14:paraId="20B67DC5" w14:textId="77777777" w:rsidTr="00381CD7">
        <w:tc>
          <w:tcPr>
            <w:tcW w:w="0" w:type="auto"/>
          </w:tcPr>
          <w:p w14:paraId="6CB2FF57" w14:textId="77777777" w:rsidR="005C062C" w:rsidRPr="002B438D" w:rsidRDefault="005C062C" w:rsidP="00381CD7">
            <w:pPr>
              <w:pStyle w:val="TAL"/>
              <w:rPr>
                <w:sz w:val="16"/>
              </w:rPr>
            </w:pPr>
            <w:r>
              <w:rPr>
                <w:sz w:val="16"/>
              </w:rPr>
              <w:t>R5-237388</w:t>
            </w:r>
          </w:p>
        </w:tc>
        <w:tc>
          <w:tcPr>
            <w:tcW w:w="0" w:type="auto"/>
          </w:tcPr>
          <w:p w14:paraId="29FAA17F" w14:textId="77777777" w:rsidR="005C062C" w:rsidRPr="002B438D" w:rsidRDefault="005C062C" w:rsidP="00381CD7">
            <w:pPr>
              <w:pStyle w:val="TAL"/>
              <w:rPr>
                <w:sz w:val="16"/>
              </w:rPr>
            </w:pPr>
            <w:r>
              <w:rPr>
                <w:sz w:val="16"/>
              </w:rPr>
              <w:t xml:space="preserve">Update </w:t>
            </w:r>
            <w:proofErr w:type="spellStart"/>
            <w:r>
              <w:rPr>
                <w:sz w:val="16"/>
              </w:rPr>
              <w:t>applicabilities</w:t>
            </w:r>
            <w:proofErr w:type="spellEnd"/>
            <w:r>
              <w:rPr>
                <w:sz w:val="16"/>
              </w:rPr>
              <w:t xml:space="preserve"> for test cases 7.1-2</w:t>
            </w:r>
          </w:p>
        </w:tc>
        <w:tc>
          <w:tcPr>
            <w:tcW w:w="0" w:type="auto"/>
          </w:tcPr>
          <w:p w14:paraId="0F124667" w14:textId="77777777" w:rsidR="005C062C" w:rsidRPr="002B438D" w:rsidRDefault="005C062C" w:rsidP="00381CD7">
            <w:pPr>
              <w:pStyle w:val="TAL"/>
              <w:rPr>
                <w:sz w:val="16"/>
              </w:rPr>
            </w:pPr>
            <w:r>
              <w:rPr>
                <w:sz w:val="16"/>
              </w:rPr>
              <w:t>Ericsson</w:t>
            </w:r>
          </w:p>
        </w:tc>
        <w:tc>
          <w:tcPr>
            <w:tcW w:w="0" w:type="auto"/>
          </w:tcPr>
          <w:p w14:paraId="4B2398E9" w14:textId="77777777" w:rsidR="005C062C" w:rsidRPr="002B438D" w:rsidRDefault="005C062C" w:rsidP="00381CD7">
            <w:pPr>
              <w:pStyle w:val="TAL"/>
              <w:rPr>
                <w:sz w:val="16"/>
              </w:rPr>
            </w:pPr>
            <w:r>
              <w:rPr>
                <w:sz w:val="16"/>
              </w:rPr>
              <w:t>agreed</w:t>
            </w:r>
          </w:p>
        </w:tc>
        <w:tc>
          <w:tcPr>
            <w:tcW w:w="0" w:type="auto"/>
          </w:tcPr>
          <w:p w14:paraId="2FAE0507" w14:textId="77777777" w:rsidR="005C062C" w:rsidRPr="002B438D" w:rsidRDefault="005C062C" w:rsidP="00381CD7">
            <w:pPr>
              <w:pStyle w:val="TAL"/>
              <w:rPr>
                <w:sz w:val="16"/>
              </w:rPr>
            </w:pPr>
            <w:r>
              <w:rPr>
                <w:sz w:val="16"/>
              </w:rPr>
              <w:t>R5-236509</w:t>
            </w:r>
          </w:p>
        </w:tc>
        <w:tc>
          <w:tcPr>
            <w:tcW w:w="0" w:type="auto"/>
          </w:tcPr>
          <w:p w14:paraId="4203A3FA" w14:textId="77777777" w:rsidR="005C062C" w:rsidRPr="002B438D" w:rsidRDefault="005C062C" w:rsidP="00381CD7">
            <w:pPr>
              <w:pStyle w:val="TAL"/>
              <w:rPr>
                <w:sz w:val="16"/>
              </w:rPr>
            </w:pPr>
            <w:r>
              <w:rPr>
                <w:sz w:val="16"/>
              </w:rPr>
              <w:t>-</w:t>
            </w:r>
          </w:p>
        </w:tc>
      </w:tr>
      <w:tr w:rsidR="005C062C" w14:paraId="0E370B3D" w14:textId="77777777" w:rsidTr="00381CD7">
        <w:tc>
          <w:tcPr>
            <w:tcW w:w="0" w:type="auto"/>
          </w:tcPr>
          <w:p w14:paraId="1403C124" w14:textId="77777777" w:rsidR="005C062C" w:rsidRPr="002B438D" w:rsidRDefault="005C062C" w:rsidP="00381CD7">
            <w:pPr>
              <w:pStyle w:val="TAL"/>
              <w:rPr>
                <w:sz w:val="16"/>
              </w:rPr>
            </w:pPr>
            <w:r>
              <w:rPr>
                <w:sz w:val="16"/>
              </w:rPr>
              <w:t>R5-237389</w:t>
            </w:r>
          </w:p>
        </w:tc>
        <w:tc>
          <w:tcPr>
            <w:tcW w:w="0" w:type="auto"/>
          </w:tcPr>
          <w:p w14:paraId="6F153BFF" w14:textId="77777777" w:rsidR="005C062C" w:rsidRPr="002B438D" w:rsidRDefault="005C062C" w:rsidP="00381CD7">
            <w:pPr>
              <w:pStyle w:val="TAL"/>
              <w:rPr>
                <w:sz w:val="16"/>
              </w:rPr>
            </w:pPr>
            <w:r>
              <w:rPr>
                <w:sz w:val="16"/>
              </w:rPr>
              <w:t>Editorial correction to NR NTN TC 6.7.1.1</w:t>
            </w:r>
          </w:p>
        </w:tc>
        <w:tc>
          <w:tcPr>
            <w:tcW w:w="0" w:type="auto"/>
          </w:tcPr>
          <w:p w14:paraId="1CAB8F23" w14:textId="77777777" w:rsidR="005C062C" w:rsidRPr="002B438D" w:rsidRDefault="005C062C" w:rsidP="00381CD7">
            <w:pPr>
              <w:pStyle w:val="TAL"/>
              <w:rPr>
                <w:sz w:val="16"/>
              </w:rPr>
            </w:pPr>
            <w:r>
              <w:rPr>
                <w:sz w:val="16"/>
              </w:rPr>
              <w:t>Huawei, Hisilicon</w:t>
            </w:r>
          </w:p>
        </w:tc>
        <w:tc>
          <w:tcPr>
            <w:tcW w:w="0" w:type="auto"/>
          </w:tcPr>
          <w:p w14:paraId="7C9F01F6" w14:textId="77777777" w:rsidR="005C062C" w:rsidRPr="002B438D" w:rsidRDefault="005C062C" w:rsidP="00381CD7">
            <w:pPr>
              <w:pStyle w:val="TAL"/>
              <w:rPr>
                <w:sz w:val="16"/>
              </w:rPr>
            </w:pPr>
            <w:r>
              <w:rPr>
                <w:sz w:val="16"/>
              </w:rPr>
              <w:t>agreed</w:t>
            </w:r>
          </w:p>
        </w:tc>
        <w:tc>
          <w:tcPr>
            <w:tcW w:w="0" w:type="auto"/>
          </w:tcPr>
          <w:p w14:paraId="7B1B28CF" w14:textId="77777777" w:rsidR="005C062C" w:rsidRPr="002B438D" w:rsidRDefault="005C062C" w:rsidP="00381CD7">
            <w:pPr>
              <w:pStyle w:val="TAL"/>
              <w:rPr>
                <w:sz w:val="16"/>
              </w:rPr>
            </w:pPr>
            <w:r>
              <w:rPr>
                <w:sz w:val="16"/>
              </w:rPr>
              <w:t>R5-236965</w:t>
            </w:r>
          </w:p>
        </w:tc>
        <w:tc>
          <w:tcPr>
            <w:tcW w:w="0" w:type="auto"/>
          </w:tcPr>
          <w:p w14:paraId="5BF98382" w14:textId="77777777" w:rsidR="005C062C" w:rsidRPr="002B438D" w:rsidRDefault="005C062C" w:rsidP="00381CD7">
            <w:pPr>
              <w:pStyle w:val="TAL"/>
              <w:rPr>
                <w:sz w:val="16"/>
              </w:rPr>
            </w:pPr>
            <w:r>
              <w:rPr>
                <w:sz w:val="16"/>
              </w:rPr>
              <w:t>-</w:t>
            </w:r>
          </w:p>
        </w:tc>
      </w:tr>
      <w:tr w:rsidR="005C062C" w14:paraId="38E4A12E" w14:textId="77777777" w:rsidTr="00381CD7">
        <w:tc>
          <w:tcPr>
            <w:tcW w:w="0" w:type="auto"/>
          </w:tcPr>
          <w:p w14:paraId="70B6E40C" w14:textId="77777777" w:rsidR="005C062C" w:rsidRPr="002B438D" w:rsidRDefault="005C062C" w:rsidP="00381CD7">
            <w:pPr>
              <w:pStyle w:val="TAL"/>
              <w:rPr>
                <w:sz w:val="16"/>
              </w:rPr>
            </w:pPr>
            <w:r>
              <w:rPr>
                <w:sz w:val="16"/>
              </w:rPr>
              <w:t>R5-237390</w:t>
            </w:r>
          </w:p>
        </w:tc>
        <w:tc>
          <w:tcPr>
            <w:tcW w:w="0" w:type="auto"/>
          </w:tcPr>
          <w:p w14:paraId="335785BD" w14:textId="77777777" w:rsidR="005C062C" w:rsidRPr="002B438D" w:rsidRDefault="005C062C" w:rsidP="00381CD7">
            <w:pPr>
              <w:pStyle w:val="TAL"/>
              <w:rPr>
                <w:sz w:val="16"/>
              </w:rPr>
            </w:pPr>
            <w:r>
              <w:rPr>
                <w:sz w:val="16"/>
              </w:rPr>
              <w:t>Editorial correction to NR NTN TC 6.7.1.2</w:t>
            </w:r>
          </w:p>
        </w:tc>
        <w:tc>
          <w:tcPr>
            <w:tcW w:w="0" w:type="auto"/>
          </w:tcPr>
          <w:p w14:paraId="3FB2745C" w14:textId="77777777" w:rsidR="005C062C" w:rsidRPr="002B438D" w:rsidRDefault="005C062C" w:rsidP="00381CD7">
            <w:pPr>
              <w:pStyle w:val="TAL"/>
              <w:rPr>
                <w:sz w:val="16"/>
              </w:rPr>
            </w:pPr>
            <w:r>
              <w:rPr>
                <w:sz w:val="16"/>
              </w:rPr>
              <w:t>Huawei, Hisilicon</w:t>
            </w:r>
          </w:p>
        </w:tc>
        <w:tc>
          <w:tcPr>
            <w:tcW w:w="0" w:type="auto"/>
          </w:tcPr>
          <w:p w14:paraId="3C26B8F3" w14:textId="77777777" w:rsidR="005C062C" w:rsidRPr="002B438D" w:rsidRDefault="005C062C" w:rsidP="00381CD7">
            <w:pPr>
              <w:pStyle w:val="TAL"/>
              <w:rPr>
                <w:sz w:val="16"/>
              </w:rPr>
            </w:pPr>
            <w:r>
              <w:rPr>
                <w:sz w:val="16"/>
              </w:rPr>
              <w:t>agreed</w:t>
            </w:r>
          </w:p>
        </w:tc>
        <w:tc>
          <w:tcPr>
            <w:tcW w:w="0" w:type="auto"/>
          </w:tcPr>
          <w:p w14:paraId="34921FB7" w14:textId="77777777" w:rsidR="005C062C" w:rsidRPr="002B438D" w:rsidRDefault="005C062C" w:rsidP="00381CD7">
            <w:pPr>
              <w:pStyle w:val="TAL"/>
              <w:rPr>
                <w:sz w:val="16"/>
              </w:rPr>
            </w:pPr>
            <w:r>
              <w:rPr>
                <w:sz w:val="16"/>
              </w:rPr>
              <w:t>R5-236983</w:t>
            </w:r>
          </w:p>
        </w:tc>
        <w:tc>
          <w:tcPr>
            <w:tcW w:w="0" w:type="auto"/>
          </w:tcPr>
          <w:p w14:paraId="64D7765C" w14:textId="77777777" w:rsidR="005C062C" w:rsidRPr="002B438D" w:rsidRDefault="005C062C" w:rsidP="00381CD7">
            <w:pPr>
              <w:pStyle w:val="TAL"/>
              <w:rPr>
                <w:sz w:val="16"/>
              </w:rPr>
            </w:pPr>
            <w:r>
              <w:rPr>
                <w:sz w:val="16"/>
              </w:rPr>
              <w:t>-</w:t>
            </w:r>
          </w:p>
        </w:tc>
      </w:tr>
      <w:tr w:rsidR="005C062C" w14:paraId="53C0D68C" w14:textId="77777777" w:rsidTr="00381CD7">
        <w:tc>
          <w:tcPr>
            <w:tcW w:w="0" w:type="auto"/>
          </w:tcPr>
          <w:p w14:paraId="360841EB" w14:textId="77777777" w:rsidR="005C062C" w:rsidRPr="002B438D" w:rsidRDefault="005C062C" w:rsidP="00381CD7">
            <w:pPr>
              <w:pStyle w:val="TAL"/>
              <w:rPr>
                <w:sz w:val="16"/>
              </w:rPr>
            </w:pPr>
            <w:r>
              <w:rPr>
                <w:sz w:val="16"/>
              </w:rPr>
              <w:t>R5-237391</w:t>
            </w:r>
          </w:p>
        </w:tc>
        <w:tc>
          <w:tcPr>
            <w:tcW w:w="0" w:type="auto"/>
          </w:tcPr>
          <w:p w14:paraId="75D5B6E6" w14:textId="77777777" w:rsidR="005C062C" w:rsidRPr="002B438D" w:rsidRDefault="005C062C" w:rsidP="00381CD7">
            <w:pPr>
              <w:pStyle w:val="TAL"/>
              <w:rPr>
                <w:sz w:val="16"/>
              </w:rPr>
            </w:pPr>
            <w:r>
              <w:rPr>
                <w:sz w:val="16"/>
              </w:rPr>
              <w:t>Correction to FR2 Power level tables for MBS Multicast TC</w:t>
            </w:r>
          </w:p>
        </w:tc>
        <w:tc>
          <w:tcPr>
            <w:tcW w:w="0" w:type="auto"/>
          </w:tcPr>
          <w:p w14:paraId="22D6904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C6A2EBE" w14:textId="77777777" w:rsidR="005C062C" w:rsidRPr="002B438D" w:rsidRDefault="005C062C" w:rsidP="00381CD7">
            <w:pPr>
              <w:pStyle w:val="TAL"/>
              <w:rPr>
                <w:sz w:val="16"/>
              </w:rPr>
            </w:pPr>
            <w:r>
              <w:rPr>
                <w:sz w:val="16"/>
              </w:rPr>
              <w:t>agreed</w:t>
            </w:r>
          </w:p>
        </w:tc>
        <w:tc>
          <w:tcPr>
            <w:tcW w:w="0" w:type="auto"/>
          </w:tcPr>
          <w:p w14:paraId="308FE9EB" w14:textId="77777777" w:rsidR="005C062C" w:rsidRPr="002B438D" w:rsidRDefault="005C062C" w:rsidP="00381CD7">
            <w:pPr>
              <w:pStyle w:val="TAL"/>
              <w:rPr>
                <w:sz w:val="16"/>
              </w:rPr>
            </w:pPr>
            <w:r>
              <w:rPr>
                <w:sz w:val="16"/>
              </w:rPr>
              <w:t>R5-236420</w:t>
            </w:r>
          </w:p>
        </w:tc>
        <w:tc>
          <w:tcPr>
            <w:tcW w:w="0" w:type="auto"/>
          </w:tcPr>
          <w:p w14:paraId="1C0DAD5F" w14:textId="77777777" w:rsidR="005C062C" w:rsidRPr="002B438D" w:rsidRDefault="005C062C" w:rsidP="00381CD7">
            <w:pPr>
              <w:pStyle w:val="TAL"/>
              <w:rPr>
                <w:sz w:val="16"/>
              </w:rPr>
            </w:pPr>
            <w:r>
              <w:rPr>
                <w:sz w:val="16"/>
              </w:rPr>
              <w:t>-</w:t>
            </w:r>
          </w:p>
        </w:tc>
      </w:tr>
      <w:tr w:rsidR="005C062C" w14:paraId="4C5C003E" w14:textId="77777777" w:rsidTr="00381CD7">
        <w:tc>
          <w:tcPr>
            <w:tcW w:w="0" w:type="auto"/>
          </w:tcPr>
          <w:p w14:paraId="27F3AC2D" w14:textId="77777777" w:rsidR="005C062C" w:rsidRPr="002B438D" w:rsidRDefault="005C062C" w:rsidP="00381CD7">
            <w:pPr>
              <w:pStyle w:val="TAL"/>
              <w:rPr>
                <w:sz w:val="16"/>
              </w:rPr>
            </w:pPr>
            <w:r>
              <w:rPr>
                <w:sz w:val="16"/>
              </w:rPr>
              <w:t>R5-237392</w:t>
            </w:r>
          </w:p>
        </w:tc>
        <w:tc>
          <w:tcPr>
            <w:tcW w:w="0" w:type="auto"/>
          </w:tcPr>
          <w:p w14:paraId="4A2102BA" w14:textId="77777777" w:rsidR="005C062C" w:rsidRPr="002B438D" w:rsidRDefault="005C062C" w:rsidP="00381CD7">
            <w:pPr>
              <w:pStyle w:val="TAL"/>
              <w:rPr>
                <w:sz w:val="16"/>
              </w:rPr>
            </w:pPr>
            <w:r>
              <w:rPr>
                <w:sz w:val="16"/>
              </w:rPr>
              <w:t>Correction of MBS Multicast TC 14.2.4.3.3-HandOver from MBS support cell to MBS non-support cell</w:t>
            </w:r>
          </w:p>
        </w:tc>
        <w:tc>
          <w:tcPr>
            <w:tcW w:w="0" w:type="auto"/>
          </w:tcPr>
          <w:p w14:paraId="6F72853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76E760A" w14:textId="77777777" w:rsidR="005C062C" w:rsidRPr="002B438D" w:rsidRDefault="005C062C" w:rsidP="00381CD7">
            <w:pPr>
              <w:pStyle w:val="TAL"/>
              <w:rPr>
                <w:sz w:val="16"/>
              </w:rPr>
            </w:pPr>
            <w:r>
              <w:rPr>
                <w:sz w:val="16"/>
              </w:rPr>
              <w:t>agreed</w:t>
            </w:r>
          </w:p>
        </w:tc>
        <w:tc>
          <w:tcPr>
            <w:tcW w:w="0" w:type="auto"/>
          </w:tcPr>
          <w:p w14:paraId="03B3214C" w14:textId="77777777" w:rsidR="005C062C" w:rsidRPr="002B438D" w:rsidRDefault="005C062C" w:rsidP="00381CD7">
            <w:pPr>
              <w:pStyle w:val="TAL"/>
              <w:rPr>
                <w:sz w:val="16"/>
              </w:rPr>
            </w:pPr>
            <w:r>
              <w:rPr>
                <w:sz w:val="16"/>
              </w:rPr>
              <w:t>R5-236431</w:t>
            </w:r>
          </w:p>
        </w:tc>
        <w:tc>
          <w:tcPr>
            <w:tcW w:w="0" w:type="auto"/>
          </w:tcPr>
          <w:p w14:paraId="0A1114EA" w14:textId="77777777" w:rsidR="005C062C" w:rsidRPr="002B438D" w:rsidRDefault="005C062C" w:rsidP="00381CD7">
            <w:pPr>
              <w:pStyle w:val="TAL"/>
              <w:rPr>
                <w:sz w:val="16"/>
              </w:rPr>
            </w:pPr>
            <w:r>
              <w:rPr>
                <w:sz w:val="16"/>
              </w:rPr>
              <w:t>-</w:t>
            </w:r>
          </w:p>
        </w:tc>
      </w:tr>
      <w:tr w:rsidR="005C062C" w14:paraId="17A0ED34" w14:textId="77777777" w:rsidTr="00381CD7">
        <w:tc>
          <w:tcPr>
            <w:tcW w:w="0" w:type="auto"/>
          </w:tcPr>
          <w:p w14:paraId="00821CF3" w14:textId="77777777" w:rsidR="005C062C" w:rsidRPr="002B438D" w:rsidRDefault="005C062C" w:rsidP="00381CD7">
            <w:pPr>
              <w:pStyle w:val="TAL"/>
              <w:rPr>
                <w:sz w:val="16"/>
              </w:rPr>
            </w:pPr>
            <w:r>
              <w:rPr>
                <w:sz w:val="16"/>
              </w:rPr>
              <w:t>R5-237393</w:t>
            </w:r>
          </w:p>
        </w:tc>
        <w:tc>
          <w:tcPr>
            <w:tcW w:w="0" w:type="auto"/>
          </w:tcPr>
          <w:p w14:paraId="1A9D4243" w14:textId="77777777" w:rsidR="005C062C" w:rsidRPr="002B438D" w:rsidRDefault="005C062C" w:rsidP="00381CD7">
            <w:pPr>
              <w:pStyle w:val="TAL"/>
              <w:rPr>
                <w:sz w:val="16"/>
              </w:rPr>
            </w:pPr>
            <w:r>
              <w:rPr>
                <w:sz w:val="16"/>
              </w:rPr>
              <w:t>Correction to default configuration of RRC IEs for CE test cases</w:t>
            </w:r>
          </w:p>
        </w:tc>
        <w:tc>
          <w:tcPr>
            <w:tcW w:w="0" w:type="auto"/>
          </w:tcPr>
          <w:p w14:paraId="1E03CFB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344A0D9" w14:textId="77777777" w:rsidR="005C062C" w:rsidRPr="002B438D" w:rsidRDefault="005C062C" w:rsidP="00381CD7">
            <w:pPr>
              <w:pStyle w:val="TAL"/>
              <w:rPr>
                <w:sz w:val="16"/>
              </w:rPr>
            </w:pPr>
            <w:r>
              <w:rPr>
                <w:sz w:val="16"/>
              </w:rPr>
              <w:t>agreed</w:t>
            </w:r>
          </w:p>
        </w:tc>
        <w:tc>
          <w:tcPr>
            <w:tcW w:w="0" w:type="auto"/>
          </w:tcPr>
          <w:p w14:paraId="4ADB5C3E" w14:textId="77777777" w:rsidR="005C062C" w:rsidRPr="002B438D" w:rsidRDefault="005C062C" w:rsidP="00381CD7">
            <w:pPr>
              <w:pStyle w:val="TAL"/>
              <w:rPr>
                <w:sz w:val="16"/>
              </w:rPr>
            </w:pPr>
            <w:r>
              <w:rPr>
                <w:sz w:val="16"/>
              </w:rPr>
              <w:t>R5-236752</w:t>
            </w:r>
          </w:p>
        </w:tc>
        <w:tc>
          <w:tcPr>
            <w:tcW w:w="0" w:type="auto"/>
          </w:tcPr>
          <w:p w14:paraId="5C6E8994" w14:textId="77777777" w:rsidR="005C062C" w:rsidRPr="002B438D" w:rsidRDefault="005C062C" w:rsidP="00381CD7">
            <w:pPr>
              <w:pStyle w:val="TAL"/>
              <w:rPr>
                <w:sz w:val="16"/>
              </w:rPr>
            </w:pPr>
            <w:r>
              <w:rPr>
                <w:sz w:val="16"/>
              </w:rPr>
              <w:t>-</w:t>
            </w:r>
          </w:p>
        </w:tc>
      </w:tr>
      <w:tr w:rsidR="005C062C" w14:paraId="71F47473" w14:textId="77777777" w:rsidTr="00381CD7">
        <w:tc>
          <w:tcPr>
            <w:tcW w:w="0" w:type="auto"/>
          </w:tcPr>
          <w:p w14:paraId="13B88FBA" w14:textId="77777777" w:rsidR="005C062C" w:rsidRPr="002B438D" w:rsidRDefault="005C062C" w:rsidP="00381CD7">
            <w:pPr>
              <w:pStyle w:val="TAL"/>
              <w:rPr>
                <w:sz w:val="16"/>
              </w:rPr>
            </w:pPr>
            <w:r>
              <w:rPr>
                <w:sz w:val="16"/>
              </w:rPr>
              <w:t>R5-237394</w:t>
            </w:r>
          </w:p>
        </w:tc>
        <w:tc>
          <w:tcPr>
            <w:tcW w:w="0" w:type="auto"/>
          </w:tcPr>
          <w:p w14:paraId="2A6E9003" w14:textId="77777777" w:rsidR="005C062C" w:rsidRPr="002B438D" w:rsidRDefault="005C062C" w:rsidP="00381CD7">
            <w:pPr>
              <w:pStyle w:val="TAL"/>
              <w:rPr>
                <w:sz w:val="16"/>
              </w:rPr>
            </w:pPr>
            <w:r>
              <w:rPr>
                <w:sz w:val="16"/>
              </w:rPr>
              <w:t>Correction to CE SIG TC 7.1.1.1.18</w:t>
            </w:r>
          </w:p>
        </w:tc>
        <w:tc>
          <w:tcPr>
            <w:tcW w:w="0" w:type="auto"/>
          </w:tcPr>
          <w:p w14:paraId="6E979AD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91BABC1" w14:textId="77777777" w:rsidR="005C062C" w:rsidRPr="002B438D" w:rsidRDefault="005C062C" w:rsidP="00381CD7">
            <w:pPr>
              <w:pStyle w:val="TAL"/>
              <w:rPr>
                <w:sz w:val="16"/>
              </w:rPr>
            </w:pPr>
            <w:r>
              <w:rPr>
                <w:sz w:val="16"/>
              </w:rPr>
              <w:t>agreed</w:t>
            </w:r>
          </w:p>
        </w:tc>
        <w:tc>
          <w:tcPr>
            <w:tcW w:w="0" w:type="auto"/>
          </w:tcPr>
          <w:p w14:paraId="4598E4F4" w14:textId="77777777" w:rsidR="005C062C" w:rsidRPr="002B438D" w:rsidRDefault="005C062C" w:rsidP="00381CD7">
            <w:pPr>
              <w:pStyle w:val="TAL"/>
              <w:rPr>
                <w:sz w:val="16"/>
              </w:rPr>
            </w:pPr>
            <w:r>
              <w:rPr>
                <w:sz w:val="16"/>
              </w:rPr>
              <w:t>R5-237298</w:t>
            </w:r>
          </w:p>
        </w:tc>
        <w:tc>
          <w:tcPr>
            <w:tcW w:w="0" w:type="auto"/>
          </w:tcPr>
          <w:p w14:paraId="15943651" w14:textId="77777777" w:rsidR="005C062C" w:rsidRPr="002B438D" w:rsidRDefault="005C062C" w:rsidP="00381CD7">
            <w:pPr>
              <w:pStyle w:val="TAL"/>
              <w:rPr>
                <w:sz w:val="16"/>
              </w:rPr>
            </w:pPr>
            <w:r>
              <w:rPr>
                <w:sz w:val="16"/>
              </w:rPr>
              <w:t>-</w:t>
            </w:r>
          </w:p>
        </w:tc>
      </w:tr>
      <w:tr w:rsidR="005C062C" w14:paraId="59CBA039" w14:textId="77777777" w:rsidTr="00381CD7">
        <w:tc>
          <w:tcPr>
            <w:tcW w:w="0" w:type="auto"/>
          </w:tcPr>
          <w:p w14:paraId="4A24545E" w14:textId="77777777" w:rsidR="005C062C" w:rsidRPr="002B438D" w:rsidRDefault="005C062C" w:rsidP="00381CD7">
            <w:pPr>
              <w:pStyle w:val="TAL"/>
              <w:rPr>
                <w:sz w:val="16"/>
              </w:rPr>
            </w:pPr>
            <w:r>
              <w:rPr>
                <w:sz w:val="16"/>
              </w:rPr>
              <w:t>R5-237395</w:t>
            </w:r>
          </w:p>
        </w:tc>
        <w:tc>
          <w:tcPr>
            <w:tcW w:w="0" w:type="auto"/>
          </w:tcPr>
          <w:p w14:paraId="6EC565E6" w14:textId="77777777" w:rsidR="005C062C" w:rsidRPr="002B438D" w:rsidRDefault="005C062C" w:rsidP="00381CD7">
            <w:pPr>
              <w:pStyle w:val="TAL"/>
              <w:rPr>
                <w:sz w:val="16"/>
              </w:rPr>
            </w:pPr>
            <w:r>
              <w:rPr>
                <w:sz w:val="16"/>
              </w:rPr>
              <w:t xml:space="preserve">Addition of PICS for NR </w:t>
            </w:r>
            <w:proofErr w:type="spellStart"/>
            <w:r>
              <w:rPr>
                <w:sz w:val="16"/>
              </w:rPr>
              <w:t>feMIMO</w:t>
            </w:r>
            <w:proofErr w:type="spellEnd"/>
            <w:r>
              <w:rPr>
                <w:sz w:val="16"/>
              </w:rPr>
              <w:t xml:space="preserve"> test cases</w:t>
            </w:r>
          </w:p>
        </w:tc>
        <w:tc>
          <w:tcPr>
            <w:tcW w:w="0" w:type="auto"/>
          </w:tcPr>
          <w:p w14:paraId="25E31AE6" w14:textId="77777777" w:rsidR="005C062C" w:rsidRPr="002B438D" w:rsidRDefault="005C062C" w:rsidP="00381CD7">
            <w:pPr>
              <w:pStyle w:val="TAL"/>
              <w:rPr>
                <w:sz w:val="16"/>
              </w:rPr>
            </w:pPr>
            <w:r>
              <w:rPr>
                <w:sz w:val="16"/>
              </w:rPr>
              <w:t>MediaTek Inc.</w:t>
            </w:r>
          </w:p>
        </w:tc>
        <w:tc>
          <w:tcPr>
            <w:tcW w:w="0" w:type="auto"/>
          </w:tcPr>
          <w:p w14:paraId="148BA43A" w14:textId="77777777" w:rsidR="005C062C" w:rsidRPr="002B438D" w:rsidRDefault="005C062C" w:rsidP="00381CD7">
            <w:pPr>
              <w:pStyle w:val="TAL"/>
              <w:rPr>
                <w:sz w:val="16"/>
              </w:rPr>
            </w:pPr>
            <w:r>
              <w:rPr>
                <w:sz w:val="16"/>
              </w:rPr>
              <w:t>agreed</w:t>
            </w:r>
          </w:p>
        </w:tc>
        <w:tc>
          <w:tcPr>
            <w:tcW w:w="0" w:type="auto"/>
          </w:tcPr>
          <w:p w14:paraId="4C28012A" w14:textId="77777777" w:rsidR="005C062C" w:rsidRPr="002B438D" w:rsidRDefault="005C062C" w:rsidP="00381CD7">
            <w:pPr>
              <w:pStyle w:val="TAL"/>
              <w:rPr>
                <w:sz w:val="16"/>
              </w:rPr>
            </w:pPr>
            <w:r>
              <w:rPr>
                <w:sz w:val="16"/>
              </w:rPr>
              <w:t>R5-236167</w:t>
            </w:r>
          </w:p>
        </w:tc>
        <w:tc>
          <w:tcPr>
            <w:tcW w:w="0" w:type="auto"/>
          </w:tcPr>
          <w:p w14:paraId="35C175A9" w14:textId="77777777" w:rsidR="005C062C" w:rsidRPr="002B438D" w:rsidRDefault="005C062C" w:rsidP="00381CD7">
            <w:pPr>
              <w:pStyle w:val="TAL"/>
              <w:rPr>
                <w:sz w:val="16"/>
              </w:rPr>
            </w:pPr>
            <w:r>
              <w:rPr>
                <w:sz w:val="16"/>
              </w:rPr>
              <w:t>-</w:t>
            </w:r>
          </w:p>
        </w:tc>
      </w:tr>
      <w:tr w:rsidR="005C062C" w14:paraId="05385A73" w14:textId="77777777" w:rsidTr="00381CD7">
        <w:tc>
          <w:tcPr>
            <w:tcW w:w="0" w:type="auto"/>
          </w:tcPr>
          <w:p w14:paraId="73CE7DA6" w14:textId="77777777" w:rsidR="005C062C" w:rsidRPr="002B438D" w:rsidRDefault="005C062C" w:rsidP="00381CD7">
            <w:pPr>
              <w:pStyle w:val="TAL"/>
              <w:rPr>
                <w:sz w:val="16"/>
              </w:rPr>
            </w:pPr>
            <w:r>
              <w:rPr>
                <w:sz w:val="16"/>
              </w:rPr>
              <w:t>R5-237396</w:t>
            </w:r>
          </w:p>
        </w:tc>
        <w:tc>
          <w:tcPr>
            <w:tcW w:w="0" w:type="auto"/>
          </w:tcPr>
          <w:p w14:paraId="53B74C6E" w14:textId="77777777" w:rsidR="005C062C" w:rsidRPr="002B438D" w:rsidRDefault="005C062C" w:rsidP="00381CD7">
            <w:pPr>
              <w:pStyle w:val="TAL"/>
              <w:rPr>
                <w:sz w:val="16"/>
              </w:rPr>
            </w:pPr>
            <w:r>
              <w:rPr>
                <w:sz w:val="16"/>
              </w:rPr>
              <w:t>Addition of PICS for SRS partial sounding</w:t>
            </w:r>
          </w:p>
        </w:tc>
        <w:tc>
          <w:tcPr>
            <w:tcW w:w="0" w:type="auto"/>
          </w:tcPr>
          <w:p w14:paraId="39FBED0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10C01F6D" w14:textId="77777777" w:rsidR="005C062C" w:rsidRPr="002B438D" w:rsidRDefault="005C062C" w:rsidP="00381CD7">
            <w:pPr>
              <w:pStyle w:val="TAL"/>
              <w:rPr>
                <w:sz w:val="16"/>
              </w:rPr>
            </w:pPr>
            <w:r>
              <w:rPr>
                <w:sz w:val="16"/>
              </w:rPr>
              <w:t>agreed</w:t>
            </w:r>
          </w:p>
        </w:tc>
        <w:tc>
          <w:tcPr>
            <w:tcW w:w="0" w:type="auto"/>
          </w:tcPr>
          <w:p w14:paraId="358246D4" w14:textId="77777777" w:rsidR="005C062C" w:rsidRPr="002B438D" w:rsidRDefault="005C062C" w:rsidP="00381CD7">
            <w:pPr>
              <w:pStyle w:val="TAL"/>
              <w:rPr>
                <w:sz w:val="16"/>
              </w:rPr>
            </w:pPr>
            <w:r>
              <w:rPr>
                <w:sz w:val="16"/>
              </w:rPr>
              <w:t>R5-236364</w:t>
            </w:r>
          </w:p>
        </w:tc>
        <w:tc>
          <w:tcPr>
            <w:tcW w:w="0" w:type="auto"/>
          </w:tcPr>
          <w:p w14:paraId="61E40FA0" w14:textId="77777777" w:rsidR="005C062C" w:rsidRPr="002B438D" w:rsidRDefault="005C062C" w:rsidP="00381CD7">
            <w:pPr>
              <w:pStyle w:val="TAL"/>
              <w:rPr>
                <w:sz w:val="16"/>
              </w:rPr>
            </w:pPr>
            <w:r>
              <w:rPr>
                <w:sz w:val="16"/>
              </w:rPr>
              <w:t>-</w:t>
            </w:r>
          </w:p>
        </w:tc>
      </w:tr>
      <w:tr w:rsidR="005C062C" w14:paraId="6BDFD8AC" w14:textId="77777777" w:rsidTr="00381CD7">
        <w:tc>
          <w:tcPr>
            <w:tcW w:w="0" w:type="auto"/>
          </w:tcPr>
          <w:p w14:paraId="5DF2A1C7" w14:textId="77777777" w:rsidR="005C062C" w:rsidRPr="002B438D" w:rsidRDefault="005C062C" w:rsidP="00381CD7">
            <w:pPr>
              <w:pStyle w:val="TAL"/>
              <w:rPr>
                <w:sz w:val="16"/>
              </w:rPr>
            </w:pPr>
            <w:r>
              <w:rPr>
                <w:sz w:val="16"/>
              </w:rPr>
              <w:t>R5-237397</w:t>
            </w:r>
          </w:p>
        </w:tc>
        <w:tc>
          <w:tcPr>
            <w:tcW w:w="0" w:type="auto"/>
          </w:tcPr>
          <w:p w14:paraId="40352B61" w14:textId="77777777" w:rsidR="005C062C" w:rsidRPr="002B438D" w:rsidRDefault="005C062C" w:rsidP="00381CD7">
            <w:pPr>
              <w:pStyle w:val="TAL"/>
              <w:rPr>
                <w:sz w:val="16"/>
              </w:rPr>
            </w:pPr>
            <w:r>
              <w:rPr>
                <w:sz w:val="16"/>
              </w:rPr>
              <w:t>Addition of test case of SRS partial sounding</w:t>
            </w:r>
          </w:p>
        </w:tc>
        <w:tc>
          <w:tcPr>
            <w:tcW w:w="0" w:type="auto"/>
          </w:tcPr>
          <w:p w14:paraId="52CE0B2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458E5B4A" w14:textId="77777777" w:rsidR="005C062C" w:rsidRPr="002B438D" w:rsidRDefault="005C062C" w:rsidP="00381CD7">
            <w:pPr>
              <w:pStyle w:val="TAL"/>
              <w:rPr>
                <w:sz w:val="16"/>
              </w:rPr>
            </w:pPr>
            <w:r>
              <w:rPr>
                <w:sz w:val="16"/>
              </w:rPr>
              <w:t>agreed</w:t>
            </w:r>
          </w:p>
        </w:tc>
        <w:tc>
          <w:tcPr>
            <w:tcW w:w="0" w:type="auto"/>
          </w:tcPr>
          <w:p w14:paraId="0150FF5A" w14:textId="77777777" w:rsidR="005C062C" w:rsidRPr="002B438D" w:rsidRDefault="005C062C" w:rsidP="00381CD7">
            <w:pPr>
              <w:pStyle w:val="TAL"/>
              <w:rPr>
                <w:sz w:val="16"/>
              </w:rPr>
            </w:pPr>
            <w:r>
              <w:rPr>
                <w:sz w:val="16"/>
              </w:rPr>
              <w:t>R5-236363</w:t>
            </w:r>
          </w:p>
        </w:tc>
        <w:tc>
          <w:tcPr>
            <w:tcW w:w="0" w:type="auto"/>
          </w:tcPr>
          <w:p w14:paraId="1B60CE87" w14:textId="77777777" w:rsidR="005C062C" w:rsidRPr="002B438D" w:rsidRDefault="005C062C" w:rsidP="00381CD7">
            <w:pPr>
              <w:pStyle w:val="TAL"/>
              <w:rPr>
                <w:sz w:val="16"/>
              </w:rPr>
            </w:pPr>
            <w:r>
              <w:rPr>
                <w:sz w:val="16"/>
              </w:rPr>
              <w:t>-</w:t>
            </w:r>
          </w:p>
        </w:tc>
      </w:tr>
      <w:tr w:rsidR="005C062C" w14:paraId="6973A7B3" w14:textId="77777777" w:rsidTr="00381CD7">
        <w:tc>
          <w:tcPr>
            <w:tcW w:w="0" w:type="auto"/>
          </w:tcPr>
          <w:p w14:paraId="05883CB4" w14:textId="77777777" w:rsidR="005C062C" w:rsidRPr="002B438D" w:rsidRDefault="005C062C" w:rsidP="00381CD7">
            <w:pPr>
              <w:pStyle w:val="TAL"/>
              <w:rPr>
                <w:sz w:val="16"/>
              </w:rPr>
            </w:pPr>
            <w:r>
              <w:rPr>
                <w:sz w:val="16"/>
              </w:rPr>
              <w:t>R5-237398</w:t>
            </w:r>
          </w:p>
        </w:tc>
        <w:tc>
          <w:tcPr>
            <w:tcW w:w="0" w:type="auto"/>
          </w:tcPr>
          <w:p w14:paraId="568D8B26" w14:textId="77777777" w:rsidR="005C062C" w:rsidRPr="002B438D" w:rsidRDefault="005C062C" w:rsidP="00381CD7">
            <w:pPr>
              <w:pStyle w:val="TAL"/>
              <w:rPr>
                <w:sz w:val="16"/>
              </w:rPr>
            </w:pPr>
            <w:r>
              <w:rPr>
                <w:sz w:val="16"/>
              </w:rPr>
              <w:t>Addition of test applicability for SRS partial sounding</w:t>
            </w:r>
          </w:p>
        </w:tc>
        <w:tc>
          <w:tcPr>
            <w:tcW w:w="0" w:type="auto"/>
          </w:tcPr>
          <w:p w14:paraId="0F200EC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5BE34680" w14:textId="77777777" w:rsidR="005C062C" w:rsidRPr="002B438D" w:rsidRDefault="005C062C" w:rsidP="00381CD7">
            <w:pPr>
              <w:pStyle w:val="TAL"/>
              <w:rPr>
                <w:sz w:val="16"/>
              </w:rPr>
            </w:pPr>
            <w:r>
              <w:rPr>
                <w:sz w:val="16"/>
              </w:rPr>
              <w:t>agreed</w:t>
            </w:r>
          </w:p>
        </w:tc>
        <w:tc>
          <w:tcPr>
            <w:tcW w:w="0" w:type="auto"/>
          </w:tcPr>
          <w:p w14:paraId="39147969" w14:textId="77777777" w:rsidR="005C062C" w:rsidRPr="002B438D" w:rsidRDefault="005C062C" w:rsidP="00381CD7">
            <w:pPr>
              <w:pStyle w:val="TAL"/>
              <w:rPr>
                <w:sz w:val="16"/>
              </w:rPr>
            </w:pPr>
            <w:r>
              <w:rPr>
                <w:sz w:val="16"/>
              </w:rPr>
              <w:t>R5-236365</w:t>
            </w:r>
          </w:p>
        </w:tc>
        <w:tc>
          <w:tcPr>
            <w:tcW w:w="0" w:type="auto"/>
          </w:tcPr>
          <w:p w14:paraId="618293F9" w14:textId="77777777" w:rsidR="005C062C" w:rsidRPr="002B438D" w:rsidRDefault="005C062C" w:rsidP="00381CD7">
            <w:pPr>
              <w:pStyle w:val="TAL"/>
              <w:rPr>
                <w:sz w:val="16"/>
              </w:rPr>
            </w:pPr>
            <w:r>
              <w:rPr>
                <w:sz w:val="16"/>
              </w:rPr>
              <w:t>-</w:t>
            </w:r>
          </w:p>
        </w:tc>
      </w:tr>
      <w:tr w:rsidR="005C062C" w14:paraId="279084A6" w14:textId="77777777" w:rsidTr="00381CD7">
        <w:tc>
          <w:tcPr>
            <w:tcW w:w="0" w:type="auto"/>
          </w:tcPr>
          <w:p w14:paraId="14F55B9E" w14:textId="77777777" w:rsidR="005C062C" w:rsidRPr="002B438D" w:rsidRDefault="005C062C" w:rsidP="00381CD7">
            <w:pPr>
              <w:pStyle w:val="TAL"/>
              <w:rPr>
                <w:sz w:val="16"/>
              </w:rPr>
            </w:pPr>
            <w:r>
              <w:rPr>
                <w:sz w:val="16"/>
              </w:rPr>
              <w:t>R5-237399</w:t>
            </w:r>
          </w:p>
        </w:tc>
        <w:tc>
          <w:tcPr>
            <w:tcW w:w="0" w:type="auto"/>
          </w:tcPr>
          <w:p w14:paraId="23C86ADB" w14:textId="77777777" w:rsidR="005C062C" w:rsidRPr="002B438D" w:rsidRDefault="005C062C" w:rsidP="00381CD7">
            <w:pPr>
              <w:pStyle w:val="TAL"/>
              <w:rPr>
                <w:sz w:val="16"/>
              </w:rPr>
            </w:pPr>
            <w:r>
              <w:rPr>
                <w:sz w:val="16"/>
              </w:rPr>
              <w:t>Discussion paper for selecting optional Rel-16 features and test case for Redcap Only UE</w:t>
            </w:r>
          </w:p>
        </w:tc>
        <w:tc>
          <w:tcPr>
            <w:tcW w:w="0" w:type="auto"/>
          </w:tcPr>
          <w:p w14:paraId="5AB81EB6" w14:textId="77777777" w:rsidR="005C062C" w:rsidRPr="002B438D" w:rsidRDefault="005C062C" w:rsidP="00381CD7">
            <w:pPr>
              <w:pStyle w:val="TAL"/>
              <w:rPr>
                <w:sz w:val="16"/>
              </w:rPr>
            </w:pPr>
            <w:r>
              <w:rPr>
                <w:sz w:val="16"/>
              </w:rPr>
              <w:t>MediaTek Inc., Chin Mobile, China Telecom, China Unicom, AT&amp;T, FirstNet</w:t>
            </w:r>
          </w:p>
        </w:tc>
        <w:tc>
          <w:tcPr>
            <w:tcW w:w="0" w:type="auto"/>
          </w:tcPr>
          <w:p w14:paraId="647F0D13" w14:textId="77777777" w:rsidR="005C062C" w:rsidRPr="002B438D" w:rsidRDefault="005C062C" w:rsidP="00381CD7">
            <w:pPr>
              <w:pStyle w:val="TAL"/>
              <w:rPr>
                <w:sz w:val="16"/>
              </w:rPr>
            </w:pPr>
            <w:r>
              <w:rPr>
                <w:sz w:val="16"/>
              </w:rPr>
              <w:t>noted</w:t>
            </w:r>
          </w:p>
        </w:tc>
        <w:tc>
          <w:tcPr>
            <w:tcW w:w="0" w:type="auto"/>
          </w:tcPr>
          <w:p w14:paraId="79256D63" w14:textId="77777777" w:rsidR="005C062C" w:rsidRPr="002B438D" w:rsidRDefault="005C062C" w:rsidP="00381CD7">
            <w:pPr>
              <w:pStyle w:val="TAL"/>
              <w:rPr>
                <w:sz w:val="16"/>
              </w:rPr>
            </w:pPr>
            <w:r>
              <w:rPr>
                <w:sz w:val="16"/>
              </w:rPr>
              <w:t>R5-236239</w:t>
            </w:r>
          </w:p>
        </w:tc>
        <w:tc>
          <w:tcPr>
            <w:tcW w:w="0" w:type="auto"/>
          </w:tcPr>
          <w:p w14:paraId="2BE266DA" w14:textId="77777777" w:rsidR="005C062C" w:rsidRPr="002B438D" w:rsidRDefault="005C062C" w:rsidP="00381CD7">
            <w:pPr>
              <w:pStyle w:val="TAL"/>
              <w:rPr>
                <w:sz w:val="16"/>
              </w:rPr>
            </w:pPr>
            <w:r>
              <w:rPr>
                <w:sz w:val="16"/>
              </w:rPr>
              <w:t>-</w:t>
            </w:r>
          </w:p>
        </w:tc>
      </w:tr>
      <w:tr w:rsidR="005C062C" w14:paraId="668B2A46" w14:textId="77777777" w:rsidTr="00381CD7">
        <w:tc>
          <w:tcPr>
            <w:tcW w:w="0" w:type="auto"/>
          </w:tcPr>
          <w:p w14:paraId="6E3DAAC5" w14:textId="77777777" w:rsidR="005C062C" w:rsidRPr="002B438D" w:rsidRDefault="005C062C" w:rsidP="00381CD7">
            <w:pPr>
              <w:pStyle w:val="TAL"/>
              <w:rPr>
                <w:sz w:val="16"/>
              </w:rPr>
            </w:pPr>
            <w:r>
              <w:rPr>
                <w:sz w:val="16"/>
              </w:rPr>
              <w:t>R5-237400</w:t>
            </w:r>
          </w:p>
        </w:tc>
        <w:tc>
          <w:tcPr>
            <w:tcW w:w="0" w:type="auto"/>
          </w:tcPr>
          <w:p w14:paraId="4ECD38EF" w14:textId="77777777" w:rsidR="005C062C" w:rsidRPr="002B438D" w:rsidRDefault="005C062C" w:rsidP="00381CD7">
            <w:pPr>
              <w:pStyle w:val="TAL"/>
              <w:rPr>
                <w:sz w:val="16"/>
              </w:rPr>
            </w:pPr>
            <w:r>
              <w:rPr>
                <w:sz w:val="16"/>
              </w:rPr>
              <w:t>Discussion paper for selecting optional Rel-17 features and test case for Redcap Only UE</w:t>
            </w:r>
          </w:p>
        </w:tc>
        <w:tc>
          <w:tcPr>
            <w:tcW w:w="0" w:type="auto"/>
          </w:tcPr>
          <w:p w14:paraId="320DFBEC" w14:textId="77777777" w:rsidR="005C062C" w:rsidRPr="002B438D" w:rsidRDefault="005C062C" w:rsidP="00381CD7">
            <w:pPr>
              <w:pStyle w:val="TAL"/>
              <w:rPr>
                <w:sz w:val="16"/>
              </w:rPr>
            </w:pPr>
            <w:r>
              <w:rPr>
                <w:sz w:val="16"/>
              </w:rPr>
              <w:t>MediaTek Inc., China Mobile, China Unicom</w:t>
            </w:r>
          </w:p>
        </w:tc>
        <w:tc>
          <w:tcPr>
            <w:tcW w:w="0" w:type="auto"/>
          </w:tcPr>
          <w:p w14:paraId="5D865111" w14:textId="77777777" w:rsidR="005C062C" w:rsidRPr="002B438D" w:rsidRDefault="005C062C" w:rsidP="00381CD7">
            <w:pPr>
              <w:pStyle w:val="TAL"/>
              <w:rPr>
                <w:sz w:val="16"/>
              </w:rPr>
            </w:pPr>
            <w:r>
              <w:rPr>
                <w:sz w:val="16"/>
              </w:rPr>
              <w:t>noted</w:t>
            </w:r>
          </w:p>
        </w:tc>
        <w:tc>
          <w:tcPr>
            <w:tcW w:w="0" w:type="auto"/>
          </w:tcPr>
          <w:p w14:paraId="04E0EC32" w14:textId="77777777" w:rsidR="005C062C" w:rsidRPr="002B438D" w:rsidRDefault="005C062C" w:rsidP="00381CD7">
            <w:pPr>
              <w:pStyle w:val="TAL"/>
              <w:rPr>
                <w:sz w:val="16"/>
              </w:rPr>
            </w:pPr>
            <w:r>
              <w:rPr>
                <w:sz w:val="16"/>
              </w:rPr>
              <w:t>R5-237038</w:t>
            </w:r>
          </w:p>
        </w:tc>
        <w:tc>
          <w:tcPr>
            <w:tcW w:w="0" w:type="auto"/>
          </w:tcPr>
          <w:p w14:paraId="43D1E6AC" w14:textId="77777777" w:rsidR="005C062C" w:rsidRPr="002B438D" w:rsidRDefault="005C062C" w:rsidP="00381CD7">
            <w:pPr>
              <w:pStyle w:val="TAL"/>
              <w:rPr>
                <w:sz w:val="16"/>
              </w:rPr>
            </w:pPr>
            <w:r>
              <w:rPr>
                <w:sz w:val="16"/>
              </w:rPr>
              <w:t>-</w:t>
            </w:r>
          </w:p>
        </w:tc>
      </w:tr>
      <w:tr w:rsidR="005C062C" w14:paraId="441E8742" w14:textId="77777777" w:rsidTr="00381CD7">
        <w:tc>
          <w:tcPr>
            <w:tcW w:w="0" w:type="auto"/>
          </w:tcPr>
          <w:p w14:paraId="03E1BED0" w14:textId="77777777" w:rsidR="005C062C" w:rsidRPr="002B438D" w:rsidRDefault="005C062C" w:rsidP="00381CD7">
            <w:pPr>
              <w:pStyle w:val="TAL"/>
              <w:rPr>
                <w:sz w:val="16"/>
              </w:rPr>
            </w:pPr>
            <w:r>
              <w:rPr>
                <w:sz w:val="16"/>
              </w:rPr>
              <w:t>R5-237401</w:t>
            </w:r>
          </w:p>
        </w:tc>
        <w:tc>
          <w:tcPr>
            <w:tcW w:w="0" w:type="auto"/>
          </w:tcPr>
          <w:p w14:paraId="0661DCF3" w14:textId="77777777" w:rsidR="005C062C" w:rsidRPr="002B438D" w:rsidRDefault="005C062C" w:rsidP="00381CD7">
            <w:pPr>
              <w:pStyle w:val="TAL"/>
              <w:rPr>
                <w:sz w:val="16"/>
              </w:rPr>
            </w:pPr>
            <w:r>
              <w:rPr>
                <w:sz w:val="16"/>
              </w:rPr>
              <w:t>Correction to FR2 Power level table for 8.1.5.10.4</w:t>
            </w:r>
          </w:p>
        </w:tc>
        <w:tc>
          <w:tcPr>
            <w:tcW w:w="0" w:type="auto"/>
          </w:tcPr>
          <w:p w14:paraId="73661045" w14:textId="77777777" w:rsidR="005C062C" w:rsidRPr="002B438D" w:rsidRDefault="005C062C" w:rsidP="00381CD7">
            <w:pPr>
              <w:pStyle w:val="TAL"/>
              <w:rPr>
                <w:sz w:val="16"/>
              </w:rPr>
            </w:pPr>
            <w:r>
              <w:rPr>
                <w:sz w:val="16"/>
              </w:rPr>
              <w:t>Anritsu EMEA Ltd</w:t>
            </w:r>
          </w:p>
        </w:tc>
        <w:tc>
          <w:tcPr>
            <w:tcW w:w="0" w:type="auto"/>
          </w:tcPr>
          <w:p w14:paraId="2D8B1789" w14:textId="77777777" w:rsidR="005C062C" w:rsidRPr="002B438D" w:rsidRDefault="005C062C" w:rsidP="00381CD7">
            <w:pPr>
              <w:pStyle w:val="TAL"/>
              <w:rPr>
                <w:sz w:val="16"/>
              </w:rPr>
            </w:pPr>
            <w:r>
              <w:rPr>
                <w:sz w:val="16"/>
              </w:rPr>
              <w:t>agreed</w:t>
            </w:r>
          </w:p>
        </w:tc>
        <w:tc>
          <w:tcPr>
            <w:tcW w:w="0" w:type="auto"/>
          </w:tcPr>
          <w:p w14:paraId="4C12AEF9" w14:textId="77777777" w:rsidR="005C062C" w:rsidRPr="002B438D" w:rsidRDefault="005C062C" w:rsidP="00381CD7">
            <w:pPr>
              <w:pStyle w:val="TAL"/>
              <w:rPr>
                <w:sz w:val="16"/>
              </w:rPr>
            </w:pPr>
            <w:r>
              <w:rPr>
                <w:sz w:val="16"/>
              </w:rPr>
              <w:t>R5-236104</w:t>
            </w:r>
          </w:p>
        </w:tc>
        <w:tc>
          <w:tcPr>
            <w:tcW w:w="0" w:type="auto"/>
          </w:tcPr>
          <w:p w14:paraId="03CF55E3" w14:textId="77777777" w:rsidR="005C062C" w:rsidRPr="002B438D" w:rsidRDefault="005C062C" w:rsidP="00381CD7">
            <w:pPr>
              <w:pStyle w:val="TAL"/>
              <w:rPr>
                <w:sz w:val="16"/>
              </w:rPr>
            </w:pPr>
            <w:r>
              <w:rPr>
                <w:sz w:val="16"/>
              </w:rPr>
              <w:t>-</w:t>
            </w:r>
          </w:p>
        </w:tc>
      </w:tr>
      <w:tr w:rsidR="005C062C" w14:paraId="40B1AE53" w14:textId="77777777" w:rsidTr="00381CD7">
        <w:tc>
          <w:tcPr>
            <w:tcW w:w="0" w:type="auto"/>
          </w:tcPr>
          <w:p w14:paraId="6237C5BE" w14:textId="77777777" w:rsidR="005C062C" w:rsidRPr="002B438D" w:rsidRDefault="005C062C" w:rsidP="00381CD7">
            <w:pPr>
              <w:pStyle w:val="TAL"/>
              <w:rPr>
                <w:sz w:val="16"/>
              </w:rPr>
            </w:pPr>
            <w:r>
              <w:rPr>
                <w:sz w:val="16"/>
              </w:rPr>
              <w:t>R5-237402</w:t>
            </w:r>
          </w:p>
        </w:tc>
        <w:tc>
          <w:tcPr>
            <w:tcW w:w="0" w:type="auto"/>
          </w:tcPr>
          <w:p w14:paraId="10A9F0E7" w14:textId="77777777" w:rsidR="005C062C" w:rsidRPr="002B438D" w:rsidRDefault="005C062C" w:rsidP="00381CD7">
            <w:pPr>
              <w:pStyle w:val="TAL"/>
              <w:rPr>
                <w:sz w:val="16"/>
              </w:rPr>
            </w:pPr>
            <w:r>
              <w:rPr>
                <w:sz w:val="16"/>
              </w:rPr>
              <w:t xml:space="preserve">Editorial Updates to 5GC </w:t>
            </w:r>
            <w:proofErr w:type="spellStart"/>
            <w:r>
              <w:rPr>
                <w:sz w:val="16"/>
              </w:rPr>
              <w:t>RedCap</w:t>
            </w:r>
            <w:proofErr w:type="spellEnd"/>
            <w:r>
              <w:rPr>
                <w:sz w:val="16"/>
              </w:rPr>
              <w:t xml:space="preserve"> Test Case 8.1.5.2.3</w:t>
            </w:r>
          </w:p>
        </w:tc>
        <w:tc>
          <w:tcPr>
            <w:tcW w:w="0" w:type="auto"/>
          </w:tcPr>
          <w:p w14:paraId="628B9074" w14:textId="77777777" w:rsidR="005C062C" w:rsidRPr="002B438D" w:rsidRDefault="005C062C" w:rsidP="00381CD7">
            <w:pPr>
              <w:pStyle w:val="TAL"/>
              <w:rPr>
                <w:sz w:val="16"/>
              </w:rPr>
            </w:pPr>
            <w:r>
              <w:rPr>
                <w:sz w:val="16"/>
              </w:rPr>
              <w:t>Qualcomm Technologies Int</w:t>
            </w:r>
          </w:p>
        </w:tc>
        <w:tc>
          <w:tcPr>
            <w:tcW w:w="0" w:type="auto"/>
          </w:tcPr>
          <w:p w14:paraId="1F31975F" w14:textId="77777777" w:rsidR="005C062C" w:rsidRPr="002B438D" w:rsidRDefault="005C062C" w:rsidP="00381CD7">
            <w:pPr>
              <w:pStyle w:val="TAL"/>
              <w:rPr>
                <w:sz w:val="16"/>
              </w:rPr>
            </w:pPr>
            <w:r>
              <w:rPr>
                <w:sz w:val="16"/>
              </w:rPr>
              <w:t>agreed</w:t>
            </w:r>
          </w:p>
        </w:tc>
        <w:tc>
          <w:tcPr>
            <w:tcW w:w="0" w:type="auto"/>
          </w:tcPr>
          <w:p w14:paraId="4C88DA33" w14:textId="77777777" w:rsidR="005C062C" w:rsidRPr="002B438D" w:rsidRDefault="005C062C" w:rsidP="00381CD7">
            <w:pPr>
              <w:pStyle w:val="TAL"/>
              <w:rPr>
                <w:sz w:val="16"/>
              </w:rPr>
            </w:pPr>
            <w:r>
              <w:rPr>
                <w:sz w:val="16"/>
              </w:rPr>
              <w:t>R5-236587</w:t>
            </w:r>
          </w:p>
        </w:tc>
        <w:tc>
          <w:tcPr>
            <w:tcW w:w="0" w:type="auto"/>
          </w:tcPr>
          <w:p w14:paraId="3927A354" w14:textId="77777777" w:rsidR="005C062C" w:rsidRPr="002B438D" w:rsidRDefault="005C062C" w:rsidP="00381CD7">
            <w:pPr>
              <w:pStyle w:val="TAL"/>
              <w:rPr>
                <w:sz w:val="16"/>
              </w:rPr>
            </w:pPr>
            <w:r>
              <w:rPr>
                <w:sz w:val="16"/>
              </w:rPr>
              <w:t>-</w:t>
            </w:r>
          </w:p>
        </w:tc>
      </w:tr>
      <w:tr w:rsidR="005C062C" w14:paraId="10ED8D68" w14:textId="77777777" w:rsidTr="00381CD7">
        <w:tc>
          <w:tcPr>
            <w:tcW w:w="0" w:type="auto"/>
          </w:tcPr>
          <w:p w14:paraId="7B7973B3" w14:textId="77777777" w:rsidR="005C062C" w:rsidRPr="002B438D" w:rsidRDefault="005C062C" w:rsidP="00381CD7">
            <w:pPr>
              <w:pStyle w:val="TAL"/>
              <w:rPr>
                <w:sz w:val="16"/>
              </w:rPr>
            </w:pPr>
            <w:r>
              <w:rPr>
                <w:sz w:val="16"/>
              </w:rPr>
              <w:t>R5-237403</w:t>
            </w:r>
          </w:p>
        </w:tc>
        <w:tc>
          <w:tcPr>
            <w:tcW w:w="0" w:type="auto"/>
          </w:tcPr>
          <w:p w14:paraId="7D589A27" w14:textId="77777777" w:rsidR="005C062C" w:rsidRPr="002B438D" w:rsidRDefault="005C062C" w:rsidP="00381CD7">
            <w:pPr>
              <w:pStyle w:val="TAL"/>
              <w:rPr>
                <w:sz w:val="16"/>
              </w:rPr>
            </w:pPr>
            <w:r>
              <w:rPr>
                <w:sz w:val="16"/>
              </w:rPr>
              <w:t>Editing error correction for test case 6.5.3.9</w:t>
            </w:r>
          </w:p>
        </w:tc>
        <w:tc>
          <w:tcPr>
            <w:tcW w:w="0" w:type="auto"/>
          </w:tcPr>
          <w:p w14:paraId="4B1EBB62" w14:textId="77777777" w:rsidR="005C062C" w:rsidRPr="002B438D" w:rsidRDefault="005C062C" w:rsidP="00381CD7">
            <w:pPr>
              <w:pStyle w:val="TAL"/>
              <w:rPr>
                <w:sz w:val="16"/>
              </w:rPr>
            </w:pPr>
            <w:r>
              <w:rPr>
                <w:sz w:val="16"/>
              </w:rPr>
              <w:t>China Telecom</w:t>
            </w:r>
          </w:p>
        </w:tc>
        <w:tc>
          <w:tcPr>
            <w:tcW w:w="0" w:type="auto"/>
          </w:tcPr>
          <w:p w14:paraId="75078A1F" w14:textId="77777777" w:rsidR="005C062C" w:rsidRPr="002B438D" w:rsidRDefault="005C062C" w:rsidP="00381CD7">
            <w:pPr>
              <w:pStyle w:val="TAL"/>
              <w:rPr>
                <w:sz w:val="16"/>
              </w:rPr>
            </w:pPr>
            <w:r>
              <w:rPr>
                <w:sz w:val="16"/>
              </w:rPr>
              <w:t>agreed</w:t>
            </w:r>
          </w:p>
        </w:tc>
        <w:tc>
          <w:tcPr>
            <w:tcW w:w="0" w:type="auto"/>
          </w:tcPr>
          <w:p w14:paraId="3D4ABA34" w14:textId="77777777" w:rsidR="005C062C" w:rsidRPr="002B438D" w:rsidRDefault="005C062C" w:rsidP="00381CD7">
            <w:pPr>
              <w:pStyle w:val="TAL"/>
              <w:rPr>
                <w:sz w:val="16"/>
              </w:rPr>
            </w:pPr>
            <w:r>
              <w:rPr>
                <w:sz w:val="16"/>
              </w:rPr>
              <w:t>R5-236262</w:t>
            </w:r>
          </w:p>
        </w:tc>
        <w:tc>
          <w:tcPr>
            <w:tcW w:w="0" w:type="auto"/>
          </w:tcPr>
          <w:p w14:paraId="76D628F1" w14:textId="77777777" w:rsidR="005C062C" w:rsidRPr="002B438D" w:rsidRDefault="005C062C" w:rsidP="00381CD7">
            <w:pPr>
              <w:pStyle w:val="TAL"/>
              <w:rPr>
                <w:sz w:val="16"/>
              </w:rPr>
            </w:pPr>
            <w:r>
              <w:rPr>
                <w:sz w:val="16"/>
              </w:rPr>
              <w:t>-</w:t>
            </w:r>
          </w:p>
        </w:tc>
      </w:tr>
      <w:tr w:rsidR="005C062C" w14:paraId="08584D8B" w14:textId="77777777" w:rsidTr="00381CD7">
        <w:tc>
          <w:tcPr>
            <w:tcW w:w="0" w:type="auto"/>
          </w:tcPr>
          <w:p w14:paraId="045678F8" w14:textId="77777777" w:rsidR="005C062C" w:rsidRPr="002B438D" w:rsidRDefault="005C062C" w:rsidP="00381CD7">
            <w:pPr>
              <w:pStyle w:val="TAL"/>
              <w:rPr>
                <w:sz w:val="16"/>
              </w:rPr>
            </w:pPr>
            <w:r>
              <w:rPr>
                <w:sz w:val="16"/>
              </w:rPr>
              <w:t>R5-237404</w:t>
            </w:r>
          </w:p>
        </w:tc>
        <w:tc>
          <w:tcPr>
            <w:tcW w:w="0" w:type="auto"/>
          </w:tcPr>
          <w:p w14:paraId="046B7FB0" w14:textId="77777777" w:rsidR="005C062C" w:rsidRPr="002B438D" w:rsidRDefault="005C062C" w:rsidP="00381CD7">
            <w:pPr>
              <w:pStyle w:val="TAL"/>
              <w:rPr>
                <w:sz w:val="16"/>
              </w:rPr>
            </w:pPr>
            <w:r>
              <w:rPr>
                <w:sz w:val="16"/>
              </w:rPr>
              <w:t>Correction to enhanced SNPN test case 6.5.3.6</w:t>
            </w:r>
          </w:p>
        </w:tc>
        <w:tc>
          <w:tcPr>
            <w:tcW w:w="0" w:type="auto"/>
          </w:tcPr>
          <w:p w14:paraId="2B0E4241" w14:textId="77777777" w:rsidR="005C062C" w:rsidRPr="002B438D" w:rsidRDefault="005C062C" w:rsidP="00381CD7">
            <w:pPr>
              <w:pStyle w:val="TAL"/>
              <w:rPr>
                <w:sz w:val="16"/>
              </w:rPr>
            </w:pPr>
            <w:r>
              <w:rPr>
                <w:sz w:val="16"/>
              </w:rPr>
              <w:t>Lenovo</w:t>
            </w:r>
          </w:p>
        </w:tc>
        <w:tc>
          <w:tcPr>
            <w:tcW w:w="0" w:type="auto"/>
          </w:tcPr>
          <w:p w14:paraId="5D107DBF" w14:textId="77777777" w:rsidR="005C062C" w:rsidRPr="002B438D" w:rsidRDefault="005C062C" w:rsidP="00381CD7">
            <w:pPr>
              <w:pStyle w:val="TAL"/>
              <w:rPr>
                <w:sz w:val="16"/>
              </w:rPr>
            </w:pPr>
            <w:r>
              <w:rPr>
                <w:sz w:val="16"/>
              </w:rPr>
              <w:t>agreed</w:t>
            </w:r>
          </w:p>
        </w:tc>
        <w:tc>
          <w:tcPr>
            <w:tcW w:w="0" w:type="auto"/>
          </w:tcPr>
          <w:p w14:paraId="5CB4E2D3" w14:textId="77777777" w:rsidR="005C062C" w:rsidRPr="002B438D" w:rsidRDefault="005C062C" w:rsidP="00381CD7">
            <w:pPr>
              <w:pStyle w:val="TAL"/>
              <w:rPr>
                <w:sz w:val="16"/>
              </w:rPr>
            </w:pPr>
            <w:r>
              <w:rPr>
                <w:sz w:val="16"/>
              </w:rPr>
              <w:t>R5-236767</w:t>
            </w:r>
          </w:p>
        </w:tc>
        <w:tc>
          <w:tcPr>
            <w:tcW w:w="0" w:type="auto"/>
          </w:tcPr>
          <w:p w14:paraId="226E9BB6" w14:textId="77777777" w:rsidR="005C062C" w:rsidRPr="002B438D" w:rsidRDefault="005C062C" w:rsidP="00381CD7">
            <w:pPr>
              <w:pStyle w:val="TAL"/>
              <w:rPr>
                <w:sz w:val="16"/>
              </w:rPr>
            </w:pPr>
            <w:r>
              <w:rPr>
                <w:sz w:val="16"/>
              </w:rPr>
              <w:t>-</w:t>
            </w:r>
          </w:p>
        </w:tc>
      </w:tr>
      <w:tr w:rsidR="005C062C" w14:paraId="459F9ECD" w14:textId="77777777" w:rsidTr="00381CD7">
        <w:tc>
          <w:tcPr>
            <w:tcW w:w="0" w:type="auto"/>
          </w:tcPr>
          <w:p w14:paraId="3EA3785B" w14:textId="77777777" w:rsidR="005C062C" w:rsidRPr="002B438D" w:rsidRDefault="005C062C" w:rsidP="00381CD7">
            <w:pPr>
              <w:pStyle w:val="TAL"/>
              <w:rPr>
                <w:sz w:val="16"/>
              </w:rPr>
            </w:pPr>
            <w:r>
              <w:rPr>
                <w:sz w:val="16"/>
              </w:rPr>
              <w:t>R5-237405</w:t>
            </w:r>
          </w:p>
        </w:tc>
        <w:tc>
          <w:tcPr>
            <w:tcW w:w="0" w:type="auto"/>
          </w:tcPr>
          <w:p w14:paraId="204D1101" w14:textId="77777777" w:rsidR="005C062C" w:rsidRPr="002B438D" w:rsidRDefault="005C062C" w:rsidP="00381CD7">
            <w:pPr>
              <w:pStyle w:val="TAL"/>
              <w:rPr>
                <w:sz w:val="16"/>
              </w:rPr>
            </w:pPr>
            <w:r>
              <w:rPr>
                <w:sz w:val="16"/>
              </w:rPr>
              <w:t xml:space="preserve">Update of </w:t>
            </w:r>
            <w:proofErr w:type="spellStart"/>
            <w:r>
              <w:rPr>
                <w:sz w:val="16"/>
              </w:rPr>
              <w:t>eNPN</w:t>
            </w:r>
            <w:proofErr w:type="spellEnd"/>
            <w:r>
              <w:rPr>
                <w:sz w:val="16"/>
              </w:rPr>
              <w:t xml:space="preserve"> test case 6.5.3.4</w:t>
            </w:r>
          </w:p>
        </w:tc>
        <w:tc>
          <w:tcPr>
            <w:tcW w:w="0" w:type="auto"/>
          </w:tcPr>
          <w:p w14:paraId="479213F4" w14:textId="77777777" w:rsidR="005C062C" w:rsidRPr="002B438D" w:rsidRDefault="005C062C" w:rsidP="00381CD7">
            <w:pPr>
              <w:pStyle w:val="TAL"/>
              <w:rPr>
                <w:sz w:val="16"/>
              </w:rPr>
            </w:pPr>
            <w:r>
              <w:rPr>
                <w:sz w:val="16"/>
              </w:rPr>
              <w:t>TDIA, CATT</w:t>
            </w:r>
          </w:p>
        </w:tc>
        <w:tc>
          <w:tcPr>
            <w:tcW w:w="0" w:type="auto"/>
          </w:tcPr>
          <w:p w14:paraId="4A144125" w14:textId="77777777" w:rsidR="005C062C" w:rsidRPr="002B438D" w:rsidRDefault="005C062C" w:rsidP="00381CD7">
            <w:pPr>
              <w:pStyle w:val="TAL"/>
              <w:rPr>
                <w:sz w:val="16"/>
              </w:rPr>
            </w:pPr>
            <w:r>
              <w:rPr>
                <w:sz w:val="16"/>
              </w:rPr>
              <w:t>agreed</w:t>
            </w:r>
          </w:p>
        </w:tc>
        <w:tc>
          <w:tcPr>
            <w:tcW w:w="0" w:type="auto"/>
          </w:tcPr>
          <w:p w14:paraId="0614098D" w14:textId="77777777" w:rsidR="005C062C" w:rsidRPr="002B438D" w:rsidRDefault="005C062C" w:rsidP="00381CD7">
            <w:pPr>
              <w:pStyle w:val="TAL"/>
              <w:rPr>
                <w:sz w:val="16"/>
              </w:rPr>
            </w:pPr>
            <w:r>
              <w:rPr>
                <w:sz w:val="16"/>
              </w:rPr>
              <w:t>R5-236784</w:t>
            </w:r>
          </w:p>
        </w:tc>
        <w:tc>
          <w:tcPr>
            <w:tcW w:w="0" w:type="auto"/>
          </w:tcPr>
          <w:p w14:paraId="49BF2949" w14:textId="77777777" w:rsidR="005C062C" w:rsidRPr="002B438D" w:rsidRDefault="005C062C" w:rsidP="00381CD7">
            <w:pPr>
              <w:pStyle w:val="TAL"/>
              <w:rPr>
                <w:sz w:val="16"/>
              </w:rPr>
            </w:pPr>
            <w:r>
              <w:rPr>
                <w:sz w:val="16"/>
              </w:rPr>
              <w:t>-</w:t>
            </w:r>
          </w:p>
        </w:tc>
      </w:tr>
      <w:tr w:rsidR="005C062C" w14:paraId="512B7FBA" w14:textId="77777777" w:rsidTr="00381CD7">
        <w:tc>
          <w:tcPr>
            <w:tcW w:w="0" w:type="auto"/>
          </w:tcPr>
          <w:p w14:paraId="179BEAAD" w14:textId="77777777" w:rsidR="005C062C" w:rsidRPr="002B438D" w:rsidRDefault="005C062C" w:rsidP="00381CD7">
            <w:pPr>
              <w:pStyle w:val="TAL"/>
              <w:rPr>
                <w:sz w:val="16"/>
              </w:rPr>
            </w:pPr>
            <w:r>
              <w:rPr>
                <w:sz w:val="16"/>
              </w:rPr>
              <w:t>R5-237406</w:t>
            </w:r>
          </w:p>
        </w:tc>
        <w:tc>
          <w:tcPr>
            <w:tcW w:w="0" w:type="auto"/>
          </w:tcPr>
          <w:p w14:paraId="5386BE45" w14:textId="77777777" w:rsidR="005C062C" w:rsidRPr="002B438D" w:rsidRDefault="005C062C" w:rsidP="00381CD7">
            <w:pPr>
              <w:pStyle w:val="TAL"/>
              <w:rPr>
                <w:sz w:val="16"/>
              </w:rPr>
            </w:pPr>
            <w:r>
              <w:rPr>
                <w:sz w:val="16"/>
              </w:rPr>
              <w:t>Revised WID - UE Conformance Test Aspects - Further enhancement on NR demodulation performance</w:t>
            </w:r>
          </w:p>
        </w:tc>
        <w:tc>
          <w:tcPr>
            <w:tcW w:w="0" w:type="auto"/>
          </w:tcPr>
          <w:p w14:paraId="733E4B95" w14:textId="77777777" w:rsidR="005C062C" w:rsidRPr="002B438D" w:rsidRDefault="005C062C" w:rsidP="00381CD7">
            <w:pPr>
              <w:pStyle w:val="TAL"/>
              <w:rPr>
                <w:sz w:val="16"/>
              </w:rPr>
            </w:pPr>
            <w:r>
              <w:rPr>
                <w:sz w:val="16"/>
              </w:rPr>
              <w:t>China Telecom</w:t>
            </w:r>
          </w:p>
        </w:tc>
        <w:tc>
          <w:tcPr>
            <w:tcW w:w="0" w:type="auto"/>
          </w:tcPr>
          <w:p w14:paraId="37E69043" w14:textId="77777777" w:rsidR="005C062C" w:rsidRPr="002B438D" w:rsidRDefault="005C062C" w:rsidP="00381CD7">
            <w:pPr>
              <w:pStyle w:val="TAL"/>
              <w:rPr>
                <w:sz w:val="16"/>
              </w:rPr>
            </w:pPr>
            <w:r>
              <w:rPr>
                <w:sz w:val="16"/>
              </w:rPr>
              <w:t>agreed</w:t>
            </w:r>
          </w:p>
        </w:tc>
        <w:tc>
          <w:tcPr>
            <w:tcW w:w="0" w:type="auto"/>
          </w:tcPr>
          <w:p w14:paraId="23391B01" w14:textId="77777777" w:rsidR="005C062C" w:rsidRPr="002B438D" w:rsidRDefault="005C062C" w:rsidP="00381CD7">
            <w:pPr>
              <w:pStyle w:val="TAL"/>
              <w:rPr>
                <w:sz w:val="16"/>
              </w:rPr>
            </w:pPr>
            <w:r>
              <w:rPr>
                <w:sz w:val="16"/>
              </w:rPr>
              <w:t>-</w:t>
            </w:r>
          </w:p>
        </w:tc>
        <w:tc>
          <w:tcPr>
            <w:tcW w:w="0" w:type="auto"/>
          </w:tcPr>
          <w:p w14:paraId="60CDC5D6" w14:textId="77777777" w:rsidR="005C062C" w:rsidRPr="002B438D" w:rsidRDefault="005C062C" w:rsidP="00381CD7">
            <w:pPr>
              <w:pStyle w:val="TAL"/>
              <w:rPr>
                <w:sz w:val="16"/>
              </w:rPr>
            </w:pPr>
            <w:r>
              <w:rPr>
                <w:sz w:val="16"/>
              </w:rPr>
              <w:t>-</w:t>
            </w:r>
          </w:p>
        </w:tc>
      </w:tr>
      <w:tr w:rsidR="005C062C" w14:paraId="6605BF66" w14:textId="77777777" w:rsidTr="00381CD7">
        <w:tc>
          <w:tcPr>
            <w:tcW w:w="0" w:type="auto"/>
          </w:tcPr>
          <w:p w14:paraId="0CCFEC5F" w14:textId="77777777" w:rsidR="005C062C" w:rsidRPr="002B438D" w:rsidRDefault="005C062C" w:rsidP="00381CD7">
            <w:pPr>
              <w:pStyle w:val="TAL"/>
              <w:rPr>
                <w:sz w:val="16"/>
              </w:rPr>
            </w:pPr>
            <w:r>
              <w:rPr>
                <w:sz w:val="16"/>
              </w:rPr>
              <w:t>R5-237407</w:t>
            </w:r>
          </w:p>
        </w:tc>
        <w:tc>
          <w:tcPr>
            <w:tcW w:w="0" w:type="auto"/>
          </w:tcPr>
          <w:p w14:paraId="1FABBE46" w14:textId="77777777" w:rsidR="005C062C" w:rsidRPr="002B438D" w:rsidRDefault="005C062C" w:rsidP="00381CD7">
            <w:pPr>
              <w:pStyle w:val="TAL"/>
              <w:rPr>
                <w:sz w:val="16"/>
              </w:rPr>
            </w:pPr>
            <w:r>
              <w:rPr>
                <w:sz w:val="16"/>
              </w:rPr>
              <w:t>Correction to test case 8.1.1.1a.1</w:t>
            </w:r>
          </w:p>
        </w:tc>
        <w:tc>
          <w:tcPr>
            <w:tcW w:w="0" w:type="auto"/>
          </w:tcPr>
          <w:p w14:paraId="1AAF3B07" w14:textId="77777777" w:rsidR="005C062C" w:rsidRPr="002B438D" w:rsidRDefault="005C062C" w:rsidP="00381CD7">
            <w:pPr>
              <w:pStyle w:val="TAL"/>
              <w:rPr>
                <w:sz w:val="16"/>
              </w:rPr>
            </w:pPr>
            <w:r>
              <w:rPr>
                <w:sz w:val="16"/>
              </w:rPr>
              <w:t>MediaTek Inc.</w:t>
            </w:r>
          </w:p>
        </w:tc>
        <w:tc>
          <w:tcPr>
            <w:tcW w:w="0" w:type="auto"/>
          </w:tcPr>
          <w:p w14:paraId="4F784CD7" w14:textId="77777777" w:rsidR="005C062C" w:rsidRPr="002B438D" w:rsidRDefault="005C062C" w:rsidP="00381CD7">
            <w:pPr>
              <w:pStyle w:val="TAL"/>
              <w:rPr>
                <w:sz w:val="16"/>
              </w:rPr>
            </w:pPr>
            <w:r>
              <w:rPr>
                <w:sz w:val="16"/>
              </w:rPr>
              <w:t>agreed</w:t>
            </w:r>
          </w:p>
        </w:tc>
        <w:tc>
          <w:tcPr>
            <w:tcW w:w="0" w:type="auto"/>
          </w:tcPr>
          <w:p w14:paraId="5528B104" w14:textId="77777777" w:rsidR="005C062C" w:rsidRPr="002B438D" w:rsidRDefault="005C062C" w:rsidP="00381CD7">
            <w:pPr>
              <w:pStyle w:val="TAL"/>
              <w:rPr>
                <w:sz w:val="16"/>
              </w:rPr>
            </w:pPr>
            <w:r>
              <w:rPr>
                <w:sz w:val="16"/>
              </w:rPr>
              <w:t>R5-237036</w:t>
            </w:r>
          </w:p>
        </w:tc>
        <w:tc>
          <w:tcPr>
            <w:tcW w:w="0" w:type="auto"/>
          </w:tcPr>
          <w:p w14:paraId="151BC949" w14:textId="77777777" w:rsidR="005C062C" w:rsidRPr="002B438D" w:rsidRDefault="005C062C" w:rsidP="00381CD7">
            <w:pPr>
              <w:pStyle w:val="TAL"/>
              <w:rPr>
                <w:sz w:val="16"/>
              </w:rPr>
            </w:pPr>
            <w:r>
              <w:rPr>
                <w:sz w:val="16"/>
              </w:rPr>
              <w:t>-</w:t>
            </w:r>
          </w:p>
        </w:tc>
      </w:tr>
      <w:tr w:rsidR="005C062C" w14:paraId="7CAEC346" w14:textId="77777777" w:rsidTr="00381CD7">
        <w:tc>
          <w:tcPr>
            <w:tcW w:w="0" w:type="auto"/>
          </w:tcPr>
          <w:p w14:paraId="058C89A5" w14:textId="77777777" w:rsidR="005C062C" w:rsidRPr="002B438D" w:rsidRDefault="005C062C" w:rsidP="00381CD7">
            <w:pPr>
              <w:pStyle w:val="TAL"/>
              <w:rPr>
                <w:sz w:val="16"/>
              </w:rPr>
            </w:pPr>
            <w:r>
              <w:rPr>
                <w:sz w:val="16"/>
              </w:rPr>
              <w:t>R5-237408</w:t>
            </w:r>
          </w:p>
        </w:tc>
        <w:tc>
          <w:tcPr>
            <w:tcW w:w="0" w:type="auto"/>
          </w:tcPr>
          <w:p w14:paraId="7B892D65" w14:textId="77777777" w:rsidR="005C062C" w:rsidRPr="002B438D" w:rsidRDefault="005C062C" w:rsidP="00381CD7">
            <w:pPr>
              <w:pStyle w:val="TAL"/>
              <w:rPr>
                <w:sz w:val="16"/>
              </w:rPr>
            </w:pPr>
            <w:r>
              <w:rPr>
                <w:sz w:val="16"/>
              </w:rPr>
              <w:t>Update to registration request/accept specific message content for UAS</w:t>
            </w:r>
          </w:p>
        </w:tc>
        <w:tc>
          <w:tcPr>
            <w:tcW w:w="0" w:type="auto"/>
          </w:tcPr>
          <w:p w14:paraId="589F6D35" w14:textId="77777777" w:rsidR="005C062C" w:rsidRPr="002B438D" w:rsidRDefault="005C062C" w:rsidP="00381CD7">
            <w:pPr>
              <w:pStyle w:val="TAL"/>
              <w:rPr>
                <w:sz w:val="16"/>
              </w:rPr>
            </w:pPr>
            <w:r>
              <w:rPr>
                <w:sz w:val="16"/>
              </w:rPr>
              <w:t>Qualcomm CDMA Technologies</w:t>
            </w:r>
          </w:p>
        </w:tc>
        <w:tc>
          <w:tcPr>
            <w:tcW w:w="0" w:type="auto"/>
          </w:tcPr>
          <w:p w14:paraId="772D6B48" w14:textId="77777777" w:rsidR="005C062C" w:rsidRPr="002B438D" w:rsidRDefault="005C062C" w:rsidP="00381CD7">
            <w:pPr>
              <w:pStyle w:val="TAL"/>
              <w:rPr>
                <w:sz w:val="16"/>
              </w:rPr>
            </w:pPr>
            <w:r>
              <w:rPr>
                <w:sz w:val="16"/>
              </w:rPr>
              <w:t>withdrawn</w:t>
            </w:r>
          </w:p>
        </w:tc>
        <w:tc>
          <w:tcPr>
            <w:tcW w:w="0" w:type="auto"/>
          </w:tcPr>
          <w:p w14:paraId="2479B1FA" w14:textId="77777777" w:rsidR="005C062C" w:rsidRPr="002B438D" w:rsidRDefault="005C062C" w:rsidP="00381CD7">
            <w:pPr>
              <w:pStyle w:val="TAL"/>
              <w:rPr>
                <w:sz w:val="16"/>
              </w:rPr>
            </w:pPr>
            <w:r>
              <w:rPr>
                <w:sz w:val="16"/>
              </w:rPr>
              <w:t>R5-236560</w:t>
            </w:r>
          </w:p>
        </w:tc>
        <w:tc>
          <w:tcPr>
            <w:tcW w:w="0" w:type="auto"/>
          </w:tcPr>
          <w:p w14:paraId="6BAD915E" w14:textId="77777777" w:rsidR="005C062C" w:rsidRPr="002B438D" w:rsidRDefault="005C062C" w:rsidP="00381CD7">
            <w:pPr>
              <w:pStyle w:val="TAL"/>
              <w:rPr>
                <w:sz w:val="16"/>
              </w:rPr>
            </w:pPr>
            <w:r>
              <w:rPr>
                <w:sz w:val="16"/>
              </w:rPr>
              <w:t>-</w:t>
            </w:r>
          </w:p>
        </w:tc>
      </w:tr>
      <w:tr w:rsidR="005C062C" w14:paraId="0D0F1016" w14:textId="77777777" w:rsidTr="00381CD7">
        <w:tc>
          <w:tcPr>
            <w:tcW w:w="0" w:type="auto"/>
          </w:tcPr>
          <w:p w14:paraId="578645A5" w14:textId="77777777" w:rsidR="005C062C" w:rsidRPr="002B438D" w:rsidRDefault="005C062C" w:rsidP="00381CD7">
            <w:pPr>
              <w:pStyle w:val="TAL"/>
              <w:rPr>
                <w:sz w:val="16"/>
              </w:rPr>
            </w:pPr>
            <w:r>
              <w:rPr>
                <w:sz w:val="16"/>
              </w:rPr>
              <w:t>R5-237409</w:t>
            </w:r>
          </w:p>
        </w:tc>
        <w:tc>
          <w:tcPr>
            <w:tcW w:w="0" w:type="auto"/>
          </w:tcPr>
          <w:p w14:paraId="552AB676" w14:textId="77777777" w:rsidR="005C062C" w:rsidRPr="002B438D" w:rsidRDefault="005C062C" w:rsidP="00381CD7">
            <w:pPr>
              <w:pStyle w:val="TAL"/>
              <w:rPr>
                <w:sz w:val="16"/>
              </w:rPr>
            </w:pPr>
            <w:r>
              <w:rPr>
                <w:sz w:val="16"/>
              </w:rPr>
              <w:t>Corrections to NR5GC UAS test case 9.1.5.1.17</w:t>
            </w:r>
          </w:p>
        </w:tc>
        <w:tc>
          <w:tcPr>
            <w:tcW w:w="0" w:type="auto"/>
          </w:tcPr>
          <w:p w14:paraId="62A6BFCE" w14:textId="77777777" w:rsidR="005C062C" w:rsidRPr="002B438D" w:rsidRDefault="005C062C" w:rsidP="00381CD7">
            <w:pPr>
              <w:pStyle w:val="TAL"/>
              <w:rPr>
                <w:sz w:val="16"/>
              </w:rPr>
            </w:pPr>
            <w:r>
              <w:rPr>
                <w:sz w:val="16"/>
              </w:rPr>
              <w:t>Qualcomm CDMA Technologies</w:t>
            </w:r>
          </w:p>
        </w:tc>
        <w:tc>
          <w:tcPr>
            <w:tcW w:w="0" w:type="auto"/>
          </w:tcPr>
          <w:p w14:paraId="3219341A" w14:textId="77777777" w:rsidR="005C062C" w:rsidRPr="002B438D" w:rsidRDefault="005C062C" w:rsidP="00381CD7">
            <w:pPr>
              <w:pStyle w:val="TAL"/>
              <w:rPr>
                <w:sz w:val="16"/>
              </w:rPr>
            </w:pPr>
            <w:r>
              <w:rPr>
                <w:sz w:val="16"/>
              </w:rPr>
              <w:t>revised</w:t>
            </w:r>
          </w:p>
        </w:tc>
        <w:tc>
          <w:tcPr>
            <w:tcW w:w="0" w:type="auto"/>
          </w:tcPr>
          <w:p w14:paraId="0BF0A35D" w14:textId="77777777" w:rsidR="005C062C" w:rsidRPr="002B438D" w:rsidRDefault="005C062C" w:rsidP="00381CD7">
            <w:pPr>
              <w:pStyle w:val="TAL"/>
              <w:rPr>
                <w:sz w:val="16"/>
              </w:rPr>
            </w:pPr>
            <w:r>
              <w:rPr>
                <w:sz w:val="16"/>
              </w:rPr>
              <w:t>R5-236561</w:t>
            </w:r>
          </w:p>
        </w:tc>
        <w:tc>
          <w:tcPr>
            <w:tcW w:w="0" w:type="auto"/>
          </w:tcPr>
          <w:p w14:paraId="29B7D910" w14:textId="77777777" w:rsidR="005C062C" w:rsidRPr="002B438D" w:rsidRDefault="005C062C" w:rsidP="00381CD7">
            <w:pPr>
              <w:pStyle w:val="TAL"/>
              <w:rPr>
                <w:sz w:val="16"/>
              </w:rPr>
            </w:pPr>
            <w:r>
              <w:rPr>
                <w:sz w:val="16"/>
              </w:rPr>
              <w:t>R5-237476</w:t>
            </w:r>
          </w:p>
        </w:tc>
      </w:tr>
      <w:tr w:rsidR="005C062C" w14:paraId="1FDD0794" w14:textId="77777777" w:rsidTr="00381CD7">
        <w:tc>
          <w:tcPr>
            <w:tcW w:w="0" w:type="auto"/>
          </w:tcPr>
          <w:p w14:paraId="15E8C43B" w14:textId="77777777" w:rsidR="005C062C" w:rsidRPr="002B438D" w:rsidRDefault="005C062C" w:rsidP="00381CD7">
            <w:pPr>
              <w:pStyle w:val="TAL"/>
              <w:rPr>
                <w:sz w:val="16"/>
              </w:rPr>
            </w:pPr>
            <w:r>
              <w:rPr>
                <w:sz w:val="16"/>
              </w:rPr>
              <w:t>R5-237410</w:t>
            </w:r>
          </w:p>
        </w:tc>
        <w:tc>
          <w:tcPr>
            <w:tcW w:w="0" w:type="auto"/>
          </w:tcPr>
          <w:p w14:paraId="1DBCD3AB" w14:textId="77777777" w:rsidR="005C062C" w:rsidRPr="002B438D" w:rsidRDefault="005C062C" w:rsidP="00381CD7">
            <w:pPr>
              <w:pStyle w:val="TAL"/>
              <w:rPr>
                <w:sz w:val="16"/>
              </w:rPr>
            </w:pPr>
            <w:r>
              <w:rPr>
                <w:sz w:val="16"/>
              </w:rPr>
              <w:t>Correction to UAS test case 10.1.4.3</w:t>
            </w:r>
          </w:p>
        </w:tc>
        <w:tc>
          <w:tcPr>
            <w:tcW w:w="0" w:type="auto"/>
          </w:tcPr>
          <w:p w14:paraId="7010FE7E" w14:textId="77777777" w:rsidR="005C062C" w:rsidRPr="002B438D" w:rsidRDefault="005C062C" w:rsidP="00381CD7">
            <w:pPr>
              <w:pStyle w:val="TAL"/>
              <w:rPr>
                <w:sz w:val="16"/>
              </w:rPr>
            </w:pPr>
            <w:r>
              <w:rPr>
                <w:sz w:val="16"/>
              </w:rPr>
              <w:t>Lenovo</w:t>
            </w:r>
          </w:p>
        </w:tc>
        <w:tc>
          <w:tcPr>
            <w:tcW w:w="0" w:type="auto"/>
          </w:tcPr>
          <w:p w14:paraId="57000A87" w14:textId="77777777" w:rsidR="005C062C" w:rsidRPr="002B438D" w:rsidRDefault="005C062C" w:rsidP="00381CD7">
            <w:pPr>
              <w:pStyle w:val="TAL"/>
              <w:rPr>
                <w:sz w:val="16"/>
              </w:rPr>
            </w:pPr>
            <w:r>
              <w:rPr>
                <w:sz w:val="16"/>
              </w:rPr>
              <w:t>agreed</w:t>
            </w:r>
          </w:p>
        </w:tc>
        <w:tc>
          <w:tcPr>
            <w:tcW w:w="0" w:type="auto"/>
          </w:tcPr>
          <w:p w14:paraId="37A0C678" w14:textId="77777777" w:rsidR="005C062C" w:rsidRPr="002B438D" w:rsidRDefault="005C062C" w:rsidP="00381CD7">
            <w:pPr>
              <w:pStyle w:val="TAL"/>
              <w:rPr>
                <w:sz w:val="16"/>
              </w:rPr>
            </w:pPr>
            <w:r>
              <w:rPr>
                <w:sz w:val="16"/>
              </w:rPr>
              <w:t>R5-236768</w:t>
            </w:r>
          </w:p>
        </w:tc>
        <w:tc>
          <w:tcPr>
            <w:tcW w:w="0" w:type="auto"/>
          </w:tcPr>
          <w:p w14:paraId="2DEAB2E0" w14:textId="77777777" w:rsidR="005C062C" w:rsidRPr="002B438D" w:rsidRDefault="005C062C" w:rsidP="00381CD7">
            <w:pPr>
              <w:pStyle w:val="TAL"/>
              <w:rPr>
                <w:sz w:val="16"/>
              </w:rPr>
            </w:pPr>
            <w:r>
              <w:rPr>
                <w:sz w:val="16"/>
              </w:rPr>
              <w:t>-</w:t>
            </w:r>
          </w:p>
        </w:tc>
      </w:tr>
      <w:tr w:rsidR="005C062C" w14:paraId="449ACB48" w14:textId="77777777" w:rsidTr="00381CD7">
        <w:tc>
          <w:tcPr>
            <w:tcW w:w="0" w:type="auto"/>
          </w:tcPr>
          <w:p w14:paraId="7D788830" w14:textId="77777777" w:rsidR="005C062C" w:rsidRPr="002B438D" w:rsidRDefault="005C062C" w:rsidP="00381CD7">
            <w:pPr>
              <w:pStyle w:val="TAL"/>
              <w:rPr>
                <w:sz w:val="16"/>
              </w:rPr>
            </w:pPr>
            <w:r>
              <w:rPr>
                <w:sz w:val="16"/>
              </w:rPr>
              <w:lastRenderedPageBreak/>
              <w:t>R5-237411</w:t>
            </w:r>
          </w:p>
        </w:tc>
        <w:tc>
          <w:tcPr>
            <w:tcW w:w="0" w:type="auto"/>
          </w:tcPr>
          <w:p w14:paraId="140D87F6" w14:textId="77777777" w:rsidR="005C062C" w:rsidRPr="002B438D" w:rsidRDefault="005C062C" w:rsidP="00381CD7">
            <w:pPr>
              <w:pStyle w:val="TAL"/>
              <w:rPr>
                <w:sz w:val="16"/>
              </w:rPr>
            </w:pPr>
            <w:r>
              <w:rPr>
                <w:sz w:val="16"/>
              </w:rPr>
              <w:t>Modification of testcase 9.1.4.2 configuration update and revocation for UAS</w:t>
            </w:r>
          </w:p>
        </w:tc>
        <w:tc>
          <w:tcPr>
            <w:tcW w:w="0" w:type="auto"/>
          </w:tcPr>
          <w:p w14:paraId="662598D8" w14:textId="77777777" w:rsidR="005C062C" w:rsidRPr="002B438D" w:rsidRDefault="005C062C" w:rsidP="00381CD7">
            <w:pPr>
              <w:pStyle w:val="TAL"/>
              <w:rPr>
                <w:sz w:val="16"/>
              </w:rPr>
            </w:pPr>
            <w:r>
              <w:rPr>
                <w:sz w:val="16"/>
              </w:rPr>
              <w:t>Nokia, Nokia Shanghai Bell</w:t>
            </w:r>
          </w:p>
        </w:tc>
        <w:tc>
          <w:tcPr>
            <w:tcW w:w="0" w:type="auto"/>
          </w:tcPr>
          <w:p w14:paraId="4B658450" w14:textId="77777777" w:rsidR="005C062C" w:rsidRPr="002B438D" w:rsidRDefault="005C062C" w:rsidP="00381CD7">
            <w:pPr>
              <w:pStyle w:val="TAL"/>
              <w:rPr>
                <w:sz w:val="16"/>
              </w:rPr>
            </w:pPr>
            <w:r>
              <w:rPr>
                <w:sz w:val="16"/>
              </w:rPr>
              <w:t>agreed</w:t>
            </w:r>
          </w:p>
        </w:tc>
        <w:tc>
          <w:tcPr>
            <w:tcW w:w="0" w:type="auto"/>
          </w:tcPr>
          <w:p w14:paraId="1091D5D8" w14:textId="77777777" w:rsidR="005C062C" w:rsidRPr="002B438D" w:rsidRDefault="005C062C" w:rsidP="00381CD7">
            <w:pPr>
              <w:pStyle w:val="TAL"/>
              <w:rPr>
                <w:sz w:val="16"/>
              </w:rPr>
            </w:pPr>
            <w:r>
              <w:rPr>
                <w:sz w:val="16"/>
              </w:rPr>
              <w:t>R5-236883</w:t>
            </w:r>
          </w:p>
        </w:tc>
        <w:tc>
          <w:tcPr>
            <w:tcW w:w="0" w:type="auto"/>
          </w:tcPr>
          <w:p w14:paraId="45C57EB5" w14:textId="77777777" w:rsidR="005C062C" w:rsidRPr="002B438D" w:rsidRDefault="005C062C" w:rsidP="00381CD7">
            <w:pPr>
              <w:pStyle w:val="TAL"/>
              <w:rPr>
                <w:sz w:val="16"/>
              </w:rPr>
            </w:pPr>
            <w:r>
              <w:rPr>
                <w:sz w:val="16"/>
              </w:rPr>
              <w:t>-</w:t>
            </w:r>
          </w:p>
        </w:tc>
      </w:tr>
      <w:tr w:rsidR="005C062C" w14:paraId="5792B403" w14:textId="77777777" w:rsidTr="00381CD7">
        <w:tc>
          <w:tcPr>
            <w:tcW w:w="0" w:type="auto"/>
          </w:tcPr>
          <w:p w14:paraId="017567B8" w14:textId="77777777" w:rsidR="005C062C" w:rsidRPr="002B438D" w:rsidRDefault="005C062C" w:rsidP="00381CD7">
            <w:pPr>
              <w:pStyle w:val="TAL"/>
              <w:rPr>
                <w:sz w:val="16"/>
              </w:rPr>
            </w:pPr>
            <w:r>
              <w:rPr>
                <w:sz w:val="16"/>
              </w:rPr>
              <w:t>R5-237412</w:t>
            </w:r>
          </w:p>
        </w:tc>
        <w:tc>
          <w:tcPr>
            <w:tcW w:w="0" w:type="auto"/>
          </w:tcPr>
          <w:p w14:paraId="1018BA2A" w14:textId="77777777" w:rsidR="005C062C" w:rsidRPr="002B438D" w:rsidRDefault="005C062C" w:rsidP="00381CD7">
            <w:pPr>
              <w:pStyle w:val="TAL"/>
              <w:rPr>
                <w:sz w:val="16"/>
              </w:rPr>
            </w:pPr>
            <w:r>
              <w:rPr>
                <w:sz w:val="16"/>
              </w:rPr>
              <w:t>New UAS TC 9.1.5.2.11</w:t>
            </w:r>
          </w:p>
        </w:tc>
        <w:tc>
          <w:tcPr>
            <w:tcW w:w="0" w:type="auto"/>
          </w:tcPr>
          <w:p w14:paraId="1FAA9934" w14:textId="77777777" w:rsidR="005C062C" w:rsidRPr="002B438D" w:rsidRDefault="005C062C" w:rsidP="00381CD7">
            <w:pPr>
              <w:pStyle w:val="TAL"/>
              <w:rPr>
                <w:sz w:val="16"/>
              </w:rPr>
            </w:pPr>
            <w:r>
              <w:rPr>
                <w:sz w:val="16"/>
              </w:rPr>
              <w:t>Ericsson</w:t>
            </w:r>
          </w:p>
        </w:tc>
        <w:tc>
          <w:tcPr>
            <w:tcW w:w="0" w:type="auto"/>
          </w:tcPr>
          <w:p w14:paraId="6EC42ADB" w14:textId="77777777" w:rsidR="005C062C" w:rsidRPr="002B438D" w:rsidRDefault="005C062C" w:rsidP="00381CD7">
            <w:pPr>
              <w:pStyle w:val="TAL"/>
              <w:rPr>
                <w:sz w:val="16"/>
              </w:rPr>
            </w:pPr>
            <w:r>
              <w:rPr>
                <w:sz w:val="16"/>
              </w:rPr>
              <w:t>agreed</w:t>
            </w:r>
          </w:p>
        </w:tc>
        <w:tc>
          <w:tcPr>
            <w:tcW w:w="0" w:type="auto"/>
          </w:tcPr>
          <w:p w14:paraId="76ACF646" w14:textId="77777777" w:rsidR="005C062C" w:rsidRPr="002B438D" w:rsidRDefault="005C062C" w:rsidP="00381CD7">
            <w:pPr>
              <w:pStyle w:val="TAL"/>
              <w:rPr>
                <w:sz w:val="16"/>
              </w:rPr>
            </w:pPr>
            <w:r>
              <w:rPr>
                <w:sz w:val="16"/>
              </w:rPr>
              <w:t>R5-236890</w:t>
            </w:r>
          </w:p>
        </w:tc>
        <w:tc>
          <w:tcPr>
            <w:tcW w:w="0" w:type="auto"/>
          </w:tcPr>
          <w:p w14:paraId="6470D470" w14:textId="77777777" w:rsidR="005C062C" w:rsidRPr="002B438D" w:rsidRDefault="005C062C" w:rsidP="00381CD7">
            <w:pPr>
              <w:pStyle w:val="TAL"/>
              <w:rPr>
                <w:sz w:val="16"/>
              </w:rPr>
            </w:pPr>
            <w:r>
              <w:rPr>
                <w:sz w:val="16"/>
              </w:rPr>
              <w:t>-</w:t>
            </w:r>
          </w:p>
        </w:tc>
      </w:tr>
      <w:tr w:rsidR="005C062C" w14:paraId="73E115A3" w14:textId="77777777" w:rsidTr="00381CD7">
        <w:tc>
          <w:tcPr>
            <w:tcW w:w="0" w:type="auto"/>
          </w:tcPr>
          <w:p w14:paraId="3210C370" w14:textId="77777777" w:rsidR="005C062C" w:rsidRPr="002B438D" w:rsidRDefault="005C062C" w:rsidP="00381CD7">
            <w:pPr>
              <w:pStyle w:val="TAL"/>
              <w:rPr>
                <w:sz w:val="16"/>
              </w:rPr>
            </w:pPr>
            <w:r>
              <w:rPr>
                <w:sz w:val="16"/>
              </w:rPr>
              <w:t>R5-237413</w:t>
            </w:r>
          </w:p>
        </w:tc>
        <w:tc>
          <w:tcPr>
            <w:tcW w:w="0" w:type="auto"/>
          </w:tcPr>
          <w:p w14:paraId="48266C30" w14:textId="77777777" w:rsidR="005C062C" w:rsidRPr="002B438D" w:rsidRDefault="005C062C" w:rsidP="00381CD7">
            <w:pPr>
              <w:pStyle w:val="TAL"/>
              <w:rPr>
                <w:sz w:val="16"/>
              </w:rPr>
            </w:pPr>
            <w:r>
              <w:rPr>
                <w:sz w:val="16"/>
              </w:rPr>
              <w:t>New UAS TC 10.1.4.2</w:t>
            </w:r>
          </w:p>
        </w:tc>
        <w:tc>
          <w:tcPr>
            <w:tcW w:w="0" w:type="auto"/>
          </w:tcPr>
          <w:p w14:paraId="051158BD" w14:textId="77777777" w:rsidR="005C062C" w:rsidRPr="002B438D" w:rsidRDefault="005C062C" w:rsidP="00381CD7">
            <w:pPr>
              <w:pStyle w:val="TAL"/>
              <w:rPr>
                <w:sz w:val="16"/>
              </w:rPr>
            </w:pPr>
            <w:r>
              <w:rPr>
                <w:sz w:val="16"/>
              </w:rPr>
              <w:t>Ericsson</w:t>
            </w:r>
          </w:p>
        </w:tc>
        <w:tc>
          <w:tcPr>
            <w:tcW w:w="0" w:type="auto"/>
          </w:tcPr>
          <w:p w14:paraId="05860256" w14:textId="77777777" w:rsidR="005C062C" w:rsidRPr="002B438D" w:rsidRDefault="005C062C" w:rsidP="00381CD7">
            <w:pPr>
              <w:pStyle w:val="TAL"/>
              <w:rPr>
                <w:sz w:val="16"/>
              </w:rPr>
            </w:pPr>
            <w:r>
              <w:rPr>
                <w:sz w:val="16"/>
              </w:rPr>
              <w:t>agreed</w:t>
            </w:r>
          </w:p>
        </w:tc>
        <w:tc>
          <w:tcPr>
            <w:tcW w:w="0" w:type="auto"/>
          </w:tcPr>
          <w:p w14:paraId="01144F26" w14:textId="77777777" w:rsidR="005C062C" w:rsidRPr="002B438D" w:rsidRDefault="005C062C" w:rsidP="00381CD7">
            <w:pPr>
              <w:pStyle w:val="TAL"/>
              <w:rPr>
                <w:sz w:val="16"/>
              </w:rPr>
            </w:pPr>
            <w:r>
              <w:rPr>
                <w:sz w:val="16"/>
              </w:rPr>
              <w:t>R5-236891</w:t>
            </w:r>
          </w:p>
        </w:tc>
        <w:tc>
          <w:tcPr>
            <w:tcW w:w="0" w:type="auto"/>
          </w:tcPr>
          <w:p w14:paraId="032D173C" w14:textId="77777777" w:rsidR="005C062C" w:rsidRPr="002B438D" w:rsidRDefault="005C062C" w:rsidP="00381CD7">
            <w:pPr>
              <w:pStyle w:val="TAL"/>
              <w:rPr>
                <w:sz w:val="16"/>
              </w:rPr>
            </w:pPr>
            <w:r>
              <w:rPr>
                <w:sz w:val="16"/>
              </w:rPr>
              <w:t>-</w:t>
            </w:r>
          </w:p>
        </w:tc>
      </w:tr>
      <w:tr w:rsidR="005C062C" w14:paraId="6C59556B" w14:textId="77777777" w:rsidTr="00381CD7">
        <w:tc>
          <w:tcPr>
            <w:tcW w:w="0" w:type="auto"/>
          </w:tcPr>
          <w:p w14:paraId="1D080670" w14:textId="77777777" w:rsidR="005C062C" w:rsidRPr="002B438D" w:rsidRDefault="005C062C" w:rsidP="00381CD7">
            <w:pPr>
              <w:pStyle w:val="TAL"/>
              <w:rPr>
                <w:sz w:val="16"/>
              </w:rPr>
            </w:pPr>
            <w:r>
              <w:rPr>
                <w:sz w:val="16"/>
              </w:rPr>
              <w:t>R5-237414</w:t>
            </w:r>
          </w:p>
        </w:tc>
        <w:tc>
          <w:tcPr>
            <w:tcW w:w="0" w:type="auto"/>
          </w:tcPr>
          <w:p w14:paraId="57EBB759" w14:textId="77777777" w:rsidR="005C062C" w:rsidRPr="002B438D" w:rsidRDefault="005C062C" w:rsidP="00381CD7">
            <w:pPr>
              <w:pStyle w:val="TAL"/>
              <w:rPr>
                <w:sz w:val="16"/>
              </w:rPr>
            </w:pPr>
            <w:r>
              <w:rPr>
                <w:sz w:val="16"/>
              </w:rPr>
              <w:t>Addition of generic test procedure for UUAA-SM in EPS</w:t>
            </w:r>
          </w:p>
        </w:tc>
        <w:tc>
          <w:tcPr>
            <w:tcW w:w="0" w:type="auto"/>
          </w:tcPr>
          <w:p w14:paraId="08E5C82C" w14:textId="77777777" w:rsidR="005C062C" w:rsidRPr="002B438D" w:rsidRDefault="005C062C" w:rsidP="00381CD7">
            <w:pPr>
              <w:pStyle w:val="TAL"/>
              <w:rPr>
                <w:sz w:val="16"/>
              </w:rPr>
            </w:pPr>
            <w:r>
              <w:rPr>
                <w:sz w:val="16"/>
              </w:rPr>
              <w:t>Qualcomm Incorporated</w:t>
            </w:r>
          </w:p>
        </w:tc>
        <w:tc>
          <w:tcPr>
            <w:tcW w:w="0" w:type="auto"/>
          </w:tcPr>
          <w:p w14:paraId="723CF69B" w14:textId="77777777" w:rsidR="005C062C" w:rsidRPr="002B438D" w:rsidRDefault="005C062C" w:rsidP="00381CD7">
            <w:pPr>
              <w:pStyle w:val="TAL"/>
              <w:rPr>
                <w:sz w:val="16"/>
              </w:rPr>
            </w:pPr>
            <w:r>
              <w:rPr>
                <w:sz w:val="16"/>
              </w:rPr>
              <w:t>agreed</w:t>
            </w:r>
          </w:p>
        </w:tc>
        <w:tc>
          <w:tcPr>
            <w:tcW w:w="0" w:type="auto"/>
          </w:tcPr>
          <w:p w14:paraId="27CD821C" w14:textId="77777777" w:rsidR="005C062C" w:rsidRPr="002B438D" w:rsidRDefault="005C062C" w:rsidP="00381CD7">
            <w:pPr>
              <w:pStyle w:val="TAL"/>
              <w:rPr>
                <w:sz w:val="16"/>
              </w:rPr>
            </w:pPr>
            <w:r>
              <w:rPr>
                <w:sz w:val="16"/>
              </w:rPr>
              <w:t>R5-236921</w:t>
            </w:r>
          </w:p>
        </w:tc>
        <w:tc>
          <w:tcPr>
            <w:tcW w:w="0" w:type="auto"/>
          </w:tcPr>
          <w:p w14:paraId="120531EF" w14:textId="77777777" w:rsidR="005C062C" w:rsidRPr="002B438D" w:rsidRDefault="005C062C" w:rsidP="00381CD7">
            <w:pPr>
              <w:pStyle w:val="TAL"/>
              <w:rPr>
                <w:sz w:val="16"/>
              </w:rPr>
            </w:pPr>
            <w:r>
              <w:rPr>
                <w:sz w:val="16"/>
              </w:rPr>
              <w:t>-</w:t>
            </w:r>
          </w:p>
        </w:tc>
      </w:tr>
      <w:tr w:rsidR="005C062C" w14:paraId="319F0567" w14:textId="77777777" w:rsidTr="00381CD7">
        <w:tc>
          <w:tcPr>
            <w:tcW w:w="0" w:type="auto"/>
          </w:tcPr>
          <w:p w14:paraId="3A2EE188" w14:textId="77777777" w:rsidR="005C062C" w:rsidRPr="002B438D" w:rsidRDefault="005C062C" w:rsidP="00381CD7">
            <w:pPr>
              <w:pStyle w:val="TAL"/>
              <w:rPr>
                <w:sz w:val="16"/>
              </w:rPr>
            </w:pPr>
            <w:r>
              <w:rPr>
                <w:sz w:val="16"/>
              </w:rPr>
              <w:t>R5-237415</w:t>
            </w:r>
          </w:p>
        </w:tc>
        <w:tc>
          <w:tcPr>
            <w:tcW w:w="0" w:type="auto"/>
          </w:tcPr>
          <w:p w14:paraId="338EFB65" w14:textId="77777777" w:rsidR="005C062C" w:rsidRPr="002B438D" w:rsidRDefault="005C062C" w:rsidP="00381CD7">
            <w:pPr>
              <w:pStyle w:val="TAL"/>
              <w:rPr>
                <w:sz w:val="16"/>
              </w:rPr>
            </w:pPr>
            <w:r>
              <w:rPr>
                <w:sz w:val="16"/>
              </w:rPr>
              <w:t>Addition of new UAS EPS test case 10.10.1</w:t>
            </w:r>
          </w:p>
        </w:tc>
        <w:tc>
          <w:tcPr>
            <w:tcW w:w="0" w:type="auto"/>
          </w:tcPr>
          <w:p w14:paraId="0F4F1521" w14:textId="77777777" w:rsidR="005C062C" w:rsidRPr="002B438D" w:rsidRDefault="005C062C" w:rsidP="00381CD7">
            <w:pPr>
              <w:pStyle w:val="TAL"/>
              <w:rPr>
                <w:sz w:val="16"/>
              </w:rPr>
            </w:pPr>
            <w:r>
              <w:rPr>
                <w:sz w:val="16"/>
              </w:rPr>
              <w:t>Qualcomm Incorporated</w:t>
            </w:r>
          </w:p>
        </w:tc>
        <w:tc>
          <w:tcPr>
            <w:tcW w:w="0" w:type="auto"/>
          </w:tcPr>
          <w:p w14:paraId="67EA58BF" w14:textId="77777777" w:rsidR="005C062C" w:rsidRPr="002B438D" w:rsidRDefault="005C062C" w:rsidP="00381CD7">
            <w:pPr>
              <w:pStyle w:val="TAL"/>
              <w:rPr>
                <w:sz w:val="16"/>
              </w:rPr>
            </w:pPr>
            <w:r>
              <w:rPr>
                <w:sz w:val="16"/>
              </w:rPr>
              <w:t>agreed</w:t>
            </w:r>
          </w:p>
        </w:tc>
        <w:tc>
          <w:tcPr>
            <w:tcW w:w="0" w:type="auto"/>
          </w:tcPr>
          <w:p w14:paraId="245B7559" w14:textId="77777777" w:rsidR="005C062C" w:rsidRPr="002B438D" w:rsidRDefault="005C062C" w:rsidP="00381CD7">
            <w:pPr>
              <w:pStyle w:val="TAL"/>
              <w:rPr>
                <w:sz w:val="16"/>
              </w:rPr>
            </w:pPr>
            <w:r>
              <w:rPr>
                <w:sz w:val="16"/>
              </w:rPr>
              <w:t>R5-236957</w:t>
            </w:r>
          </w:p>
        </w:tc>
        <w:tc>
          <w:tcPr>
            <w:tcW w:w="0" w:type="auto"/>
          </w:tcPr>
          <w:p w14:paraId="63B1A8A1" w14:textId="77777777" w:rsidR="005C062C" w:rsidRPr="002B438D" w:rsidRDefault="005C062C" w:rsidP="00381CD7">
            <w:pPr>
              <w:pStyle w:val="TAL"/>
              <w:rPr>
                <w:sz w:val="16"/>
              </w:rPr>
            </w:pPr>
            <w:r>
              <w:rPr>
                <w:sz w:val="16"/>
              </w:rPr>
              <w:t>-</w:t>
            </w:r>
          </w:p>
        </w:tc>
      </w:tr>
      <w:tr w:rsidR="005C062C" w14:paraId="213607A6" w14:textId="77777777" w:rsidTr="00381CD7">
        <w:tc>
          <w:tcPr>
            <w:tcW w:w="0" w:type="auto"/>
          </w:tcPr>
          <w:p w14:paraId="3C9EFCE3" w14:textId="77777777" w:rsidR="005C062C" w:rsidRPr="002B438D" w:rsidRDefault="005C062C" w:rsidP="00381CD7">
            <w:pPr>
              <w:pStyle w:val="TAL"/>
              <w:rPr>
                <w:sz w:val="16"/>
              </w:rPr>
            </w:pPr>
            <w:r>
              <w:rPr>
                <w:sz w:val="16"/>
              </w:rPr>
              <w:t>R5-237416</w:t>
            </w:r>
          </w:p>
        </w:tc>
        <w:tc>
          <w:tcPr>
            <w:tcW w:w="0" w:type="auto"/>
          </w:tcPr>
          <w:p w14:paraId="3A585A58" w14:textId="77777777" w:rsidR="005C062C" w:rsidRPr="002B438D" w:rsidRDefault="005C062C" w:rsidP="00381CD7">
            <w:pPr>
              <w:pStyle w:val="TAL"/>
              <w:rPr>
                <w:sz w:val="16"/>
              </w:rPr>
            </w:pPr>
            <w:r>
              <w:rPr>
                <w:sz w:val="16"/>
              </w:rPr>
              <w:t>Addition of new UAS EPS test case 10.10.3 for C2 communication</w:t>
            </w:r>
          </w:p>
        </w:tc>
        <w:tc>
          <w:tcPr>
            <w:tcW w:w="0" w:type="auto"/>
          </w:tcPr>
          <w:p w14:paraId="6A8EBF8D" w14:textId="77777777" w:rsidR="005C062C" w:rsidRPr="002B438D" w:rsidRDefault="005C062C" w:rsidP="00381CD7">
            <w:pPr>
              <w:pStyle w:val="TAL"/>
              <w:rPr>
                <w:sz w:val="16"/>
              </w:rPr>
            </w:pPr>
            <w:r>
              <w:rPr>
                <w:sz w:val="16"/>
              </w:rPr>
              <w:t>Qualcomm Incorporated</w:t>
            </w:r>
          </w:p>
        </w:tc>
        <w:tc>
          <w:tcPr>
            <w:tcW w:w="0" w:type="auto"/>
          </w:tcPr>
          <w:p w14:paraId="01577F69" w14:textId="77777777" w:rsidR="005C062C" w:rsidRPr="002B438D" w:rsidRDefault="005C062C" w:rsidP="00381CD7">
            <w:pPr>
              <w:pStyle w:val="TAL"/>
              <w:rPr>
                <w:sz w:val="16"/>
              </w:rPr>
            </w:pPr>
            <w:r>
              <w:rPr>
                <w:sz w:val="16"/>
              </w:rPr>
              <w:t>agreed</w:t>
            </w:r>
          </w:p>
        </w:tc>
        <w:tc>
          <w:tcPr>
            <w:tcW w:w="0" w:type="auto"/>
          </w:tcPr>
          <w:p w14:paraId="14BF83F0" w14:textId="77777777" w:rsidR="005C062C" w:rsidRPr="002B438D" w:rsidRDefault="005C062C" w:rsidP="00381CD7">
            <w:pPr>
              <w:pStyle w:val="TAL"/>
              <w:rPr>
                <w:sz w:val="16"/>
              </w:rPr>
            </w:pPr>
            <w:r>
              <w:rPr>
                <w:sz w:val="16"/>
              </w:rPr>
              <w:t>R5-236958</w:t>
            </w:r>
          </w:p>
        </w:tc>
        <w:tc>
          <w:tcPr>
            <w:tcW w:w="0" w:type="auto"/>
          </w:tcPr>
          <w:p w14:paraId="123548C9" w14:textId="77777777" w:rsidR="005C062C" w:rsidRPr="002B438D" w:rsidRDefault="005C062C" w:rsidP="00381CD7">
            <w:pPr>
              <w:pStyle w:val="TAL"/>
              <w:rPr>
                <w:sz w:val="16"/>
              </w:rPr>
            </w:pPr>
            <w:r>
              <w:rPr>
                <w:sz w:val="16"/>
              </w:rPr>
              <w:t>-</w:t>
            </w:r>
          </w:p>
        </w:tc>
      </w:tr>
      <w:tr w:rsidR="005C062C" w14:paraId="45C6AE99" w14:textId="77777777" w:rsidTr="00381CD7">
        <w:tc>
          <w:tcPr>
            <w:tcW w:w="0" w:type="auto"/>
          </w:tcPr>
          <w:p w14:paraId="30D0251D" w14:textId="77777777" w:rsidR="005C062C" w:rsidRPr="002B438D" w:rsidRDefault="005C062C" w:rsidP="00381CD7">
            <w:pPr>
              <w:pStyle w:val="TAL"/>
              <w:rPr>
                <w:sz w:val="16"/>
              </w:rPr>
            </w:pPr>
            <w:r>
              <w:rPr>
                <w:sz w:val="16"/>
              </w:rPr>
              <w:t>R5-237417</w:t>
            </w:r>
          </w:p>
        </w:tc>
        <w:tc>
          <w:tcPr>
            <w:tcW w:w="0" w:type="auto"/>
          </w:tcPr>
          <w:p w14:paraId="3C2C9567" w14:textId="77777777" w:rsidR="005C062C" w:rsidRPr="002B438D" w:rsidRDefault="005C062C" w:rsidP="00381CD7">
            <w:pPr>
              <w:pStyle w:val="TAL"/>
              <w:rPr>
                <w:sz w:val="16"/>
              </w:rPr>
            </w:pPr>
            <w:r>
              <w:rPr>
                <w:sz w:val="16"/>
              </w:rPr>
              <w:t>Addition of new UAS EPS test case 10.10.5</w:t>
            </w:r>
          </w:p>
        </w:tc>
        <w:tc>
          <w:tcPr>
            <w:tcW w:w="0" w:type="auto"/>
          </w:tcPr>
          <w:p w14:paraId="156C53AB" w14:textId="77777777" w:rsidR="005C062C" w:rsidRPr="002B438D" w:rsidRDefault="005C062C" w:rsidP="00381CD7">
            <w:pPr>
              <w:pStyle w:val="TAL"/>
              <w:rPr>
                <w:sz w:val="16"/>
              </w:rPr>
            </w:pPr>
            <w:r>
              <w:rPr>
                <w:sz w:val="16"/>
              </w:rPr>
              <w:t>Qualcomm Incorporated</w:t>
            </w:r>
          </w:p>
        </w:tc>
        <w:tc>
          <w:tcPr>
            <w:tcW w:w="0" w:type="auto"/>
          </w:tcPr>
          <w:p w14:paraId="77D28E99" w14:textId="77777777" w:rsidR="005C062C" w:rsidRPr="002B438D" w:rsidRDefault="005C062C" w:rsidP="00381CD7">
            <w:pPr>
              <w:pStyle w:val="TAL"/>
              <w:rPr>
                <w:sz w:val="16"/>
              </w:rPr>
            </w:pPr>
            <w:r>
              <w:rPr>
                <w:sz w:val="16"/>
              </w:rPr>
              <w:t>agreed</w:t>
            </w:r>
          </w:p>
        </w:tc>
        <w:tc>
          <w:tcPr>
            <w:tcW w:w="0" w:type="auto"/>
          </w:tcPr>
          <w:p w14:paraId="63B58EB9" w14:textId="77777777" w:rsidR="005C062C" w:rsidRPr="002B438D" w:rsidRDefault="005C062C" w:rsidP="00381CD7">
            <w:pPr>
              <w:pStyle w:val="TAL"/>
              <w:rPr>
                <w:sz w:val="16"/>
              </w:rPr>
            </w:pPr>
            <w:r>
              <w:rPr>
                <w:sz w:val="16"/>
              </w:rPr>
              <w:t>R5-236959</w:t>
            </w:r>
          </w:p>
        </w:tc>
        <w:tc>
          <w:tcPr>
            <w:tcW w:w="0" w:type="auto"/>
          </w:tcPr>
          <w:p w14:paraId="473134E2" w14:textId="77777777" w:rsidR="005C062C" w:rsidRPr="002B438D" w:rsidRDefault="005C062C" w:rsidP="00381CD7">
            <w:pPr>
              <w:pStyle w:val="TAL"/>
              <w:rPr>
                <w:sz w:val="16"/>
              </w:rPr>
            </w:pPr>
            <w:r>
              <w:rPr>
                <w:sz w:val="16"/>
              </w:rPr>
              <w:t>-</w:t>
            </w:r>
          </w:p>
        </w:tc>
      </w:tr>
      <w:tr w:rsidR="005C062C" w14:paraId="7E5B433A" w14:textId="77777777" w:rsidTr="00381CD7">
        <w:tc>
          <w:tcPr>
            <w:tcW w:w="0" w:type="auto"/>
          </w:tcPr>
          <w:p w14:paraId="7224FE05" w14:textId="77777777" w:rsidR="005C062C" w:rsidRPr="002B438D" w:rsidRDefault="005C062C" w:rsidP="00381CD7">
            <w:pPr>
              <w:pStyle w:val="TAL"/>
              <w:rPr>
                <w:sz w:val="16"/>
              </w:rPr>
            </w:pPr>
            <w:r>
              <w:rPr>
                <w:sz w:val="16"/>
              </w:rPr>
              <w:t>R5-237418</w:t>
            </w:r>
          </w:p>
        </w:tc>
        <w:tc>
          <w:tcPr>
            <w:tcW w:w="0" w:type="auto"/>
          </w:tcPr>
          <w:p w14:paraId="1031E8E0" w14:textId="77777777" w:rsidR="005C062C" w:rsidRPr="002B438D" w:rsidRDefault="005C062C" w:rsidP="00381CD7">
            <w:pPr>
              <w:pStyle w:val="TAL"/>
              <w:rPr>
                <w:sz w:val="16"/>
              </w:rPr>
            </w:pPr>
            <w:r>
              <w:rPr>
                <w:sz w:val="16"/>
              </w:rPr>
              <w:t>Addition of new ING_5GS test case 11.1.10</w:t>
            </w:r>
          </w:p>
        </w:tc>
        <w:tc>
          <w:tcPr>
            <w:tcW w:w="0" w:type="auto"/>
          </w:tcPr>
          <w:p w14:paraId="65BF91F2" w14:textId="77777777" w:rsidR="005C062C" w:rsidRPr="002B438D" w:rsidRDefault="005C062C" w:rsidP="00381CD7">
            <w:pPr>
              <w:pStyle w:val="TAL"/>
              <w:rPr>
                <w:sz w:val="16"/>
              </w:rPr>
            </w:pPr>
            <w:r>
              <w:rPr>
                <w:sz w:val="16"/>
              </w:rPr>
              <w:t>Qualcomm Incorporated</w:t>
            </w:r>
          </w:p>
        </w:tc>
        <w:tc>
          <w:tcPr>
            <w:tcW w:w="0" w:type="auto"/>
          </w:tcPr>
          <w:p w14:paraId="014ED014" w14:textId="77777777" w:rsidR="005C062C" w:rsidRPr="002B438D" w:rsidRDefault="005C062C" w:rsidP="00381CD7">
            <w:pPr>
              <w:pStyle w:val="TAL"/>
              <w:rPr>
                <w:sz w:val="16"/>
              </w:rPr>
            </w:pPr>
            <w:r>
              <w:rPr>
                <w:sz w:val="16"/>
              </w:rPr>
              <w:t>agreed</w:t>
            </w:r>
          </w:p>
        </w:tc>
        <w:tc>
          <w:tcPr>
            <w:tcW w:w="0" w:type="auto"/>
          </w:tcPr>
          <w:p w14:paraId="4791369A" w14:textId="77777777" w:rsidR="005C062C" w:rsidRPr="002B438D" w:rsidRDefault="005C062C" w:rsidP="00381CD7">
            <w:pPr>
              <w:pStyle w:val="TAL"/>
              <w:rPr>
                <w:sz w:val="16"/>
              </w:rPr>
            </w:pPr>
            <w:r>
              <w:rPr>
                <w:sz w:val="16"/>
              </w:rPr>
              <w:t>R5-236829</w:t>
            </w:r>
          </w:p>
        </w:tc>
        <w:tc>
          <w:tcPr>
            <w:tcW w:w="0" w:type="auto"/>
          </w:tcPr>
          <w:p w14:paraId="28E899A6" w14:textId="77777777" w:rsidR="005C062C" w:rsidRPr="002B438D" w:rsidRDefault="005C062C" w:rsidP="00381CD7">
            <w:pPr>
              <w:pStyle w:val="TAL"/>
              <w:rPr>
                <w:sz w:val="16"/>
              </w:rPr>
            </w:pPr>
            <w:r>
              <w:rPr>
                <w:sz w:val="16"/>
              </w:rPr>
              <w:t>-</w:t>
            </w:r>
          </w:p>
        </w:tc>
      </w:tr>
      <w:tr w:rsidR="005C062C" w14:paraId="0E03F294" w14:textId="77777777" w:rsidTr="00381CD7">
        <w:tc>
          <w:tcPr>
            <w:tcW w:w="0" w:type="auto"/>
          </w:tcPr>
          <w:p w14:paraId="0E2F04AE" w14:textId="77777777" w:rsidR="005C062C" w:rsidRPr="002B438D" w:rsidRDefault="005C062C" w:rsidP="00381CD7">
            <w:pPr>
              <w:pStyle w:val="TAL"/>
              <w:rPr>
                <w:sz w:val="16"/>
              </w:rPr>
            </w:pPr>
            <w:r>
              <w:rPr>
                <w:sz w:val="16"/>
              </w:rPr>
              <w:t>R5-237419</w:t>
            </w:r>
          </w:p>
        </w:tc>
        <w:tc>
          <w:tcPr>
            <w:tcW w:w="0" w:type="auto"/>
          </w:tcPr>
          <w:p w14:paraId="3CD33D62" w14:textId="77777777" w:rsidR="005C062C" w:rsidRPr="002B438D" w:rsidRDefault="005C062C" w:rsidP="00381CD7">
            <w:pPr>
              <w:pStyle w:val="TAL"/>
              <w:rPr>
                <w:sz w:val="16"/>
              </w:rPr>
            </w:pPr>
            <w:r>
              <w:rPr>
                <w:sz w:val="16"/>
              </w:rPr>
              <w:t>Addition of applicability of new ING_5GS test case 11.1.10</w:t>
            </w:r>
          </w:p>
        </w:tc>
        <w:tc>
          <w:tcPr>
            <w:tcW w:w="0" w:type="auto"/>
          </w:tcPr>
          <w:p w14:paraId="0EE6BEF5" w14:textId="77777777" w:rsidR="005C062C" w:rsidRPr="002B438D" w:rsidRDefault="005C062C" w:rsidP="00381CD7">
            <w:pPr>
              <w:pStyle w:val="TAL"/>
              <w:rPr>
                <w:sz w:val="16"/>
              </w:rPr>
            </w:pPr>
            <w:r>
              <w:rPr>
                <w:sz w:val="16"/>
              </w:rPr>
              <w:t>Qualcomm Incorporated</w:t>
            </w:r>
          </w:p>
        </w:tc>
        <w:tc>
          <w:tcPr>
            <w:tcW w:w="0" w:type="auto"/>
          </w:tcPr>
          <w:p w14:paraId="45387520" w14:textId="77777777" w:rsidR="005C062C" w:rsidRPr="002B438D" w:rsidRDefault="005C062C" w:rsidP="00381CD7">
            <w:pPr>
              <w:pStyle w:val="TAL"/>
              <w:rPr>
                <w:sz w:val="16"/>
              </w:rPr>
            </w:pPr>
            <w:r>
              <w:rPr>
                <w:sz w:val="16"/>
              </w:rPr>
              <w:t>agreed</w:t>
            </w:r>
          </w:p>
        </w:tc>
        <w:tc>
          <w:tcPr>
            <w:tcW w:w="0" w:type="auto"/>
          </w:tcPr>
          <w:p w14:paraId="21F22857" w14:textId="77777777" w:rsidR="005C062C" w:rsidRPr="002B438D" w:rsidRDefault="005C062C" w:rsidP="00381CD7">
            <w:pPr>
              <w:pStyle w:val="TAL"/>
              <w:rPr>
                <w:sz w:val="16"/>
              </w:rPr>
            </w:pPr>
            <w:r>
              <w:rPr>
                <w:sz w:val="16"/>
              </w:rPr>
              <w:t>R5-236827</w:t>
            </w:r>
          </w:p>
        </w:tc>
        <w:tc>
          <w:tcPr>
            <w:tcW w:w="0" w:type="auto"/>
          </w:tcPr>
          <w:p w14:paraId="620251AB" w14:textId="77777777" w:rsidR="005C062C" w:rsidRPr="002B438D" w:rsidRDefault="005C062C" w:rsidP="00381CD7">
            <w:pPr>
              <w:pStyle w:val="TAL"/>
              <w:rPr>
                <w:sz w:val="16"/>
              </w:rPr>
            </w:pPr>
            <w:r>
              <w:rPr>
                <w:sz w:val="16"/>
              </w:rPr>
              <w:t>-</w:t>
            </w:r>
          </w:p>
        </w:tc>
      </w:tr>
      <w:tr w:rsidR="005C062C" w14:paraId="0805BCAC" w14:textId="77777777" w:rsidTr="00381CD7">
        <w:tc>
          <w:tcPr>
            <w:tcW w:w="0" w:type="auto"/>
          </w:tcPr>
          <w:p w14:paraId="487DC8FE" w14:textId="77777777" w:rsidR="005C062C" w:rsidRPr="002B438D" w:rsidRDefault="005C062C" w:rsidP="00381CD7">
            <w:pPr>
              <w:pStyle w:val="TAL"/>
              <w:rPr>
                <w:sz w:val="16"/>
              </w:rPr>
            </w:pPr>
            <w:r>
              <w:rPr>
                <w:sz w:val="16"/>
              </w:rPr>
              <w:t>R5-237420</w:t>
            </w:r>
          </w:p>
        </w:tc>
        <w:tc>
          <w:tcPr>
            <w:tcW w:w="0" w:type="auto"/>
          </w:tcPr>
          <w:p w14:paraId="1C949F14" w14:textId="77777777" w:rsidR="005C062C" w:rsidRPr="002B438D" w:rsidRDefault="005C062C" w:rsidP="00381CD7">
            <w:pPr>
              <w:pStyle w:val="TAL"/>
              <w:rPr>
                <w:sz w:val="16"/>
              </w:rPr>
            </w:pPr>
            <w:r>
              <w:rPr>
                <w:sz w:val="16"/>
              </w:rPr>
              <w:t>Update of applicability of NB-IoT TC 22.4.21, 22.5.17 and 22.5.18</w:t>
            </w:r>
          </w:p>
        </w:tc>
        <w:tc>
          <w:tcPr>
            <w:tcW w:w="0" w:type="auto"/>
          </w:tcPr>
          <w:p w14:paraId="0CA77DD6" w14:textId="77777777" w:rsidR="005C062C" w:rsidRPr="002B438D" w:rsidRDefault="005C062C" w:rsidP="00381CD7">
            <w:pPr>
              <w:pStyle w:val="TAL"/>
              <w:rPr>
                <w:sz w:val="16"/>
              </w:rPr>
            </w:pPr>
            <w:r>
              <w:rPr>
                <w:sz w:val="16"/>
              </w:rPr>
              <w:t>MediaTek Inc.</w:t>
            </w:r>
          </w:p>
        </w:tc>
        <w:tc>
          <w:tcPr>
            <w:tcW w:w="0" w:type="auto"/>
          </w:tcPr>
          <w:p w14:paraId="10933DBB" w14:textId="77777777" w:rsidR="005C062C" w:rsidRPr="002B438D" w:rsidRDefault="005C062C" w:rsidP="00381CD7">
            <w:pPr>
              <w:pStyle w:val="TAL"/>
              <w:rPr>
                <w:sz w:val="16"/>
              </w:rPr>
            </w:pPr>
            <w:r>
              <w:rPr>
                <w:sz w:val="16"/>
              </w:rPr>
              <w:t>agreed</w:t>
            </w:r>
          </w:p>
        </w:tc>
        <w:tc>
          <w:tcPr>
            <w:tcW w:w="0" w:type="auto"/>
          </w:tcPr>
          <w:p w14:paraId="7BB3F13E" w14:textId="77777777" w:rsidR="005C062C" w:rsidRPr="002B438D" w:rsidRDefault="005C062C" w:rsidP="00381CD7">
            <w:pPr>
              <w:pStyle w:val="TAL"/>
              <w:rPr>
                <w:sz w:val="16"/>
              </w:rPr>
            </w:pPr>
            <w:r>
              <w:rPr>
                <w:sz w:val="16"/>
              </w:rPr>
              <w:t>R5-236190</w:t>
            </w:r>
          </w:p>
        </w:tc>
        <w:tc>
          <w:tcPr>
            <w:tcW w:w="0" w:type="auto"/>
          </w:tcPr>
          <w:p w14:paraId="413ACE36" w14:textId="77777777" w:rsidR="005C062C" w:rsidRPr="002B438D" w:rsidRDefault="005C062C" w:rsidP="00381CD7">
            <w:pPr>
              <w:pStyle w:val="TAL"/>
              <w:rPr>
                <w:sz w:val="16"/>
              </w:rPr>
            </w:pPr>
            <w:r>
              <w:rPr>
                <w:sz w:val="16"/>
              </w:rPr>
              <w:t>-</w:t>
            </w:r>
          </w:p>
        </w:tc>
      </w:tr>
      <w:tr w:rsidR="005C062C" w14:paraId="09A56015" w14:textId="77777777" w:rsidTr="00381CD7">
        <w:tc>
          <w:tcPr>
            <w:tcW w:w="0" w:type="auto"/>
          </w:tcPr>
          <w:p w14:paraId="5F23B7CC" w14:textId="77777777" w:rsidR="005C062C" w:rsidRPr="002B438D" w:rsidRDefault="005C062C" w:rsidP="00381CD7">
            <w:pPr>
              <w:pStyle w:val="TAL"/>
              <w:rPr>
                <w:sz w:val="16"/>
              </w:rPr>
            </w:pPr>
            <w:r>
              <w:rPr>
                <w:sz w:val="16"/>
              </w:rPr>
              <w:t>R5-237421</w:t>
            </w:r>
          </w:p>
        </w:tc>
        <w:tc>
          <w:tcPr>
            <w:tcW w:w="0" w:type="auto"/>
          </w:tcPr>
          <w:p w14:paraId="784EF87A" w14:textId="77777777" w:rsidR="005C062C" w:rsidRPr="002B438D" w:rsidRDefault="005C062C" w:rsidP="00381CD7">
            <w:pPr>
              <w:pStyle w:val="TAL"/>
              <w:rPr>
                <w:sz w:val="16"/>
              </w:rPr>
            </w:pPr>
            <w:r>
              <w:rPr>
                <w:sz w:val="16"/>
              </w:rPr>
              <w:t xml:space="preserve">Correction to USIM configuration for 5G </w:t>
            </w:r>
            <w:proofErr w:type="spellStart"/>
            <w:r>
              <w:rPr>
                <w:sz w:val="16"/>
              </w:rPr>
              <w:t>eCall</w:t>
            </w:r>
            <w:proofErr w:type="spellEnd"/>
            <w:r>
              <w:rPr>
                <w:sz w:val="16"/>
              </w:rPr>
              <w:t xml:space="preserve"> over IMS test case</w:t>
            </w:r>
          </w:p>
        </w:tc>
        <w:tc>
          <w:tcPr>
            <w:tcW w:w="0" w:type="auto"/>
          </w:tcPr>
          <w:p w14:paraId="089F6BB1" w14:textId="77777777" w:rsidR="005C062C" w:rsidRPr="002B438D" w:rsidRDefault="005C062C" w:rsidP="00381CD7">
            <w:pPr>
              <w:pStyle w:val="TAL"/>
              <w:rPr>
                <w:sz w:val="16"/>
              </w:rPr>
            </w:pPr>
            <w:r>
              <w:rPr>
                <w:sz w:val="16"/>
              </w:rPr>
              <w:t>Keysight Technologies UK</w:t>
            </w:r>
          </w:p>
        </w:tc>
        <w:tc>
          <w:tcPr>
            <w:tcW w:w="0" w:type="auto"/>
          </w:tcPr>
          <w:p w14:paraId="66F31314" w14:textId="77777777" w:rsidR="005C062C" w:rsidRPr="002B438D" w:rsidRDefault="005C062C" w:rsidP="00381CD7">
            <w:pPr>
              <w:pStyle w:val="TAL"/>
              <w:rPr>
                <w:sz w:val="16"/>
              </w:rPr>
            </w:pPr>
            <w:r>
              <w:rPr>
                <w:sz w:val="16"/>
              </w:rPr>
              <w:t>agreed</w:t>
            </w:r>
          </w:p>
        </w:tc>
        <w:tc>
          <w:tcPr>
            <w:tcW w:w="0" w:type="auto"/>
          </w:tcPr>
          <w:p w14:paraId="162FE5CC" w14:textId="77777777" w:rsidR="005C062C" w:rsidRPr="002B438D" w:rsidRDefault="005C062C" w:rsidP="00381CD7">
            <w:pPr>
              <w:pStyle w:val="TAL"/>
              <w:rPr>
                <w:sz w:val="16"/>
              </w:rPr>
            </w:pPr>
            <w:r>
              <w:rPr>
                <w:sz w:val="16"/>
              </w:rPr>
              <w:t>R5-236625</w:t>
            </w:r>
          </w:p>
        </w:tc>
        <w:tc>
          <w:tcPr>
            <w:tcW w:w="0" w:type="auto"/>
          </w:tcPr>
          <w:p w14:paraId="468F7C6E" w14:textId="77777777" w:rsidR="005C062C" w:rsidRPr="002B438D" w:rsidRDefault="005C062C" w:rsidP="00381CD7">
            <w:pPr>
              <w:pStyle w:val="TAL"/>
              <w:rPr>
                <w:sz w:val="16"/>
              </w:rPr>
            </w:pPr>
            <w:r>
              <w:rPr>
                <w:sz w:val="16"/>
              </w:rPr>
              <w:t>-</w:t>
            </w:r>
          </w:p>
        </w:tc>
      </w:tr>
      <w:tr w:rsidR="005C062C" w14:paraId="2AC6ECFE" w14:textId="77777777" w:rsidTr="00381CD7">
        <w:tc>
          <w:tcPr>
            <w:tcW w:w="0" w:type="auto"/>
          </w:tcPr>
          <w:p w14:paraId="2863AA1F" w14:textId="77777777" w:rsidR="005C062C" w:rsidRPr="002B438D" w:rsidRDefault="005C062C" w:rsidP="00381CD7">
            <w:pPr>
              <w:pStyle w:val="TAL"/>
              <w:rPr>
                <w:sz w:val="16"/>
              </w:rPr>
            </w:pPr>
            <w:r>
              <w:rPr>
                <w:sz w:val="16"/>
              </w:rPr>
              <w:t>R5-237422</w:t>
            </w:r>
          </w:p>
        </w:tc>
        <w:tc>
          <w:tcPr>
            <w:tcW w:w="0" w:type="auto"/>
          </w:tcPr>
          <w:p w14:paraId="12822C59" w14:textId="77777777" w:rsidR="005C062C" w:rsidRPr="002B438D" w:rsidRDefault="005C062C" w:rsidP="00381CD7">
            <w:pPr>
              <w:pStyle w:val="TAL"/>
              <w:rPr>
                <w:sz w:val="16"/>
              </w:rPr>
            </w:pPr>
            <w:r>
              <w:rPr>
                <w:sz w:val="16"/>
              </w:rPr>
              <w:t>Updates to default PCI of NR cells for signalling test cases</w:t>
            </w:r>
          </w:p>
        </w:tc>
        <w:tc>
          <w:tcPr>
            <w:tcW w:w="0" w:type="auto"/>
          </w:tcPr>
          <w:p w14:paraId="26EC17F1" w14:textId="77777777" w:rsidR="005C062C" w:rsidRPr="002B438D" w:rsidRDefault="005C062C" w:rsidP="00381CD7">
            <w:pPr>
              <w:pStyle w:val="TAL"/>
              <w:rPr>
                <w:sz w:val="16"/>
              </w:rPr>
            </w:pPr>
            <w:r>
              <w:rPr>
                <w:sz w:val="16"/>
              </w:rPr>
              <w:t>MCC TF160</w:t>
            </w:r>
          </w:p>
        </w:tc>
        <w:tc>
          <w:tcPr>
            <w:tcW w:w="0" w:type="auto"/>
          </w:tcPr>
          <w:p w14:paraId="4A5F4893" w14:textId="77777777" w:rsidR="005C062C" w:rsidRPr="002B438D" w:rsidRDefault="005C062C" w:rsidP="00381CD7">
            <w:pPr>
              <w:pStyle w:val="TAL"/>
              <w:rPr>
                <w:sz w:val="16"/>
              </w:rPr>
            </w:pPr>
            <w:r>
              <w:rPr>
                <w:sz w:val="16"/>
              </w:rPr>
              <w:t>agreed</w:t>
            </w:r>
          </w:p>
        </w:tc>
        <w:tc>
          <w:tcPr>
            <w:tcW w:w="0" w:type="auto"/>
          </w:tcPr>
          <w:p w14:paraId="447008F1" w14:textId="77777777" w:rsidR="005C062C" w:rsidRPr="002B438D" w:rsidRDefault="005C062C" w:rsidP="00381CD7">
            <w:pPr>
              <w:pStyle w:val="TAL"/>
              <w:rPr>
                <w:sz w:val="16"/>
              </w:rPr>
            </w:pPr>
            <w:r>
              <w:rPr>
                <w:sz w:val="16"/>
              </w:rPr>
              <w:t>R5-236359</w:t>
            </w:r>
          </w:p>
        </w:tc>
        <w:tc>
          <w:tcPr>
            <w:tcW w:w="0" w:type="auto"/>
          </w:tcPr>
          <w:p w14:paraId="1913E1B7" w14:textId="77777777" w:rsidR="005C062C" w:rsidRPr="002B438D" w:rsidRDefault="005C062C" w:rsidP="00381CD7">
            <w:pPr>
              <w:pStyle w:val="TAL"/>
              <w:rPr>
                <w:sz w:val="16"/>
              </w:rPr>
            </w:pPr>
            <w:r>
              <w:rPr>
                <w:sz w:val="16"/>
              </w:rPr>
              <w:t>-</w:t>
            </w:r>
          </w:p>
        </w:tc>
      </w:tr>
      <w:tr w:rsidR="005C062C" w14:paraId="310A760D" w14:textId="77777777" w:rsidTr="00381CD7">
        <w:tc>
          <w:tcPr>
            <w:tcW w:w="0" w:type="auto"/>
          </w:tcPr>
          <w:p w14:paraId="2C7E9900" w14:textId="77777777" w:rsidR="005C062C" w:rsidRPr="002B438D" w:rsidRDefault="005C062C" w:rsidP="00381CD7">
            <w:pPr>
              <w:pStyle w:val="TAL"/>
              <w:rPr>
                <w:sz w:val="16"/>
              </w:rPr>
            </w:pPr>
            <w:r>
              <w:rPr>
                <w:sz w:val="16"/>
              </w:rPr>
              <w:t>R5-237423</w:t>
            </w:r>
          </w:p>
        </w:tc>
        <w:tc>
          <w:tcPr>
            <w:tcW w:w="0" w:type="auto"/>
          </w:tcPr>
          <w:p w14:paraId="0FC06ED8" w14:textId="77777777" w:rsidR="005C062C" w:rsidRPr="002B438D" w:rsidRDefault="005C062C" w:rsidP="00381CD7">
            <w:pPr>
              <w:pStyle w:val="TAL"/>
              <w:rPr>
                <w:sz w:val="16"/>
              </w:rPr>
            </w:pPr>
            <w:r>
              <w:rPr>
                <w:sz w:val="16"/>
              </w:rPr>
              <w:t xml:space="preserve">Correction to </w:t>
            </w:r>
            <w:proofErr w:type="spellStart"/>
            <w:r>
              <w:rPr>
                <w:sz w:val="16"/>
              </w:rPr>
              <w:t>eCPSOR</w:t>
            </w:r>
            <w:proofErr w:type="spellEnd"/>
            <w:r>
              <w:rPr>
                <w:sz w:val="16"/>
              </w:rPr>
              <w:t xml:space="preserve"> TC 6.3.2.5</w:t>
            </w:r>
          </w:p>
        </w:tc>
        <w:tc>
          <w:tcPr>
            <w:tcW w:w="0" w:type="auto"/>
          </w:tcPr>
          <w:p w14:paraId="6468FFC7" w14:textId="77777777" w:rsidR="005C062C" w:rsidRPr="002B438D" w:rsidRDefault="005C062C" w:rsidP="00381CD7">
            <w:pPr>
              <w:pStyle w:val="TAL"/>
              <w:rPr>
                <w:sz w:val="16"/>
              </w:rPr>
            </w:pPr>
            <w:r>
              <w:rPr>
                <w:sz w:val="16"/>
              </w:rPr>
              <w:t>MediaTek Inc.</w:t>
            </w:r>
          </w:p>
        </w:tc>
        <w:tc>
          <w:tcPr>
            <w:tcW w:w="0" w:type="auto"/>
          </w:tcPr>
          <w:p w14:paraId="2B294EAF" w14:textId="77777777" w:rsidR="005C062C" w:rsidRPr="002B438D" w:rsidRDefault="005C062C" w:rsidP="00381CD7">
            <w:pPr>
              <w:pStyle w:val="TAL"/>
              <w:rPr>
                <w:sz w:val="16"/>
              </w:rPr>
            </w:pPr>
            <w:r>
              <w:rPr>
                <w:sz w:val="16"/>
              </w:rPr>
              <w:t>agreed</w:t>
            </w:r>
          </w:p>
        </w:tc>
        <w:tc>
          <w:tcPr>
            <w:tcW w:w="0" w:type="auto"/>
          </w:tcPr>
          <w:p w14:paraId="6ABC5DCC" w14:textId="77777777" w:rsidR="005C062C" w:rsidRPr="002B438D" w:rsidRDefault="005C062C" w:rsidP="00381CD7">
            <w:pPr>
              <w:pStyle w:val="TAL"/>
              <w:rPr>
                <w:sz w:val="16"/>
              </w:rPr>
            </w:pPr>
            <w:r>
              <w:rPr>
                <w:sz w:val="16"/>
              </w:rPr>
              <w:t>R5-236180</w:t>
            </w:r>
          </w:p>
        </w:tc>
        <w:tc>
          <w:tcPr>
            <w:tcW w:w="0" w:type="auto"/>
          </w:tcPr>
          <w:p w14:paraId="57674D39" w14:textId="77777777" w:rsidR="005C062C" w:rsidRPr="002B438D" w:rsidRDefault="005C062C" w:rsidP="00381CD7">
            <w:pPr>
              <w:pStyle w:val="TAL"/>
              <w:rPr>
                <w:sz w:val="16"/>
              </w:rPr>
            </w:pPr>
            <w:r>
              <w:rPr>
                <w:sz w:val="16"/>
              </w:rPr>
              <w:t>-</w:t>
            </w:r>
          </w:p>
        </w:tc>
      </w:tr>
      <w:tr w:rsidR="005C062C" w14:paraId="25ADEFBF" w14:textId="77777777" w:rsidTr="00381CD7">
        <w:tc>
          <w:tcPr>
            <w:tcW w:w="0" w:type="auto"/>
          </w:tcPr>
          <w:p w14:paraId="795F8B3D" w14:textId="77777777" w:rsidR="005C062C" w:rsidRPr="002B438D" w:rsidRDefault="005C062C" w:rsidP="00381CD7">
            <w:pPr>
              <w:pStyle w:val="TAL"/>
              <w:rPr>
                <w:sz w:val="16"/>
              </w:rPr>
            </w:pPr>
            <w:r>
              <w:rPr>
                <w:sz w:val="16"/>
              </w:rPr>
              <w:t>R5-237424</w:t>
            </w:r>
          </w:p>
        </w:tc>
        <w:tc>
          <w:tcPr>
            <w:tcW w:w="0" w:type="auto"/>
          </w:tcPr>
          <w:p w14:paraId="616D9E0A" w14:textId="77777777" w:rsidR="005C062C" w:rsidRPr="002B438D" w:rsidRDefault="005C062C" w:rsidP="00381CD7">
            <w:pPr>
              <w:pStyle w:val="TAL"/>
              <w:rPr>
                <w:sz w:val="16"/>
              </w:rPr>
            </w:pPr>
            <w:r>
              <w:rPr>
                <w:sz w:val="16"/>
              </w:rPr>
              <w:t>Correction to NR5GC CA RRC processing delay TC 8.1.5.8.2.x</w:t>
            </w:r>
          </w:p>
        </w:tc>
        <w:tc>
          <w:tcPr>
            <w:tcW w:w="0" w:type="auto"/>
          </w:tcPr>
          <w:p w14:paraId="4554E1A4" w14:textId="77777777" w:rsidR="005C062C" w:rsidRPr="002B438D" w:rsidRDefault="005C062C" w:rsidP="00381CD7">
            <w:pPr>
              <w:pStyle w:val="TAL"/>
              <w:rPr>
                <w:sz w:val="16"/>
              </w:rPr>
            </w:pPr>
            <w:r>
              <w:rPr>
                <w:sz w:val="16"/>
              </w:rPr>
              <w:t>ROHDE &amp; SCHWARZ, MCC TF160</w:t>
            </w:r>
          </w:p>
        </w:tc>
        <w:tc>
          <w:tcPr>
            <w:tcW w:w="0" w:type="auto"/>
          </w:tcPr>
          <w:p w14:paraId="64611BA8" w14:textId="77777777" w:rsidR="005C062C" w:rsidRPr="002B438D" w:rsidRDefault="005C062C" w:rsidP="00381CD7">
            <w:pPr>
              <w:pStyle w:val="TAL"/>
              <w:rPr>
                <w:sz w:val="16"/>
              </w:rPr>
            </w:pPr>
            <w:r>
              <w:rPr>
                <w:sz w:val="16"/>
              </w:rPr>
              <w:t>agreed</w:t>
            </w:r>
          </w:p>
        </w:tc>
        <w:tc>
          <w:tcPr>
            <w:tcW w:w="0" w:type="auto"/>
          </w:tcPr>
          <w:p w14:paraId="7C6ED604" w14:textId="77777777" w:rsidR="005C062C" w:rsidRPr="002B438D" w:rsidRDefault="005C062C" w:rsidP="00381CD7">
            <w:pPr>
              <w:pStyle w:val="TAL"/>
              <w:rPr>
                <w:sz w:val="16"/>
              </w:rPr>
            </w:pPr>
            <w:r>
              <w:rPr>
                <w:sz w:val="16"/>
              </w:rPr>
              <w:t>R5-236450</w:t>
            </w:r>
          </w:p>
        </w:tc>
        <w:tc>
          <w:tcPr>
            <w:tcW w:w="0" w:type="auto"/>
          </w:tcPr>
          <w:p w14:paraId="43155D6D" w14:textId="77777777" w:rsidR="005C062C" w:rsidRPr="002B438D" w:rsidRDefault="005C062C" w:rsidP="00381CD7">
            <w:pPr>
              <w:pStyle w:val="TAL"/>
              <w:rPr>
                <w:sz w:val="16"/>
              </w:rPr>
            </w:pPr>
            <w:r>
              <w:rPr>
                <w:sz w:val="16"/>
              </w:rPr>
              <w:t>-</w:t>
            </w:r>
          </w:p>
        </w:tc>
      </w:tr>
      <w:tr w:rsidR="005C062C" w14:paraId="49383BCF" w14:textId="77777777" w:rsidTr="00381CD7">
        <w:tc>
          <w:tcPr>
            <w:tcW w:w="0" w:type="auto"/>
          </w:tcPr>
          <w:p w14:paraId="1CD3415D" w14:textId="77777777" w:rsidR="005C062C" w:rsidRPr="002B438D" w:rsidRDefault="005C062C" w:rsidP="00381CD7">
            <w:pPr>
              <w:pStyle w:val="TAL"/>
              <w:rPr>
                <w:sz w:val="16"/>
              </w:rPr>
            </w:pPr>
            <w:r>
              <w:rPr>
                <w:sz w:val="16"/>
              </w:rPr>
              <w:t>R5-237425</w:t>
            </w:r>
          </w:p>
        </w:tc>
        <w:tc>
          <w:tcPr>
            <w:tcW w:w="0" w:type="auto"/>
          </w:tcPr>
          <w:p w14:paraId="6F7F517E" w14:textId="77777777" w:rsidR="005C062C" w:rsidRPr="002B438D" w:rsidRDefault="005C062C" w:rsidP="00381CD7">
            <w:pPr>
              <w:pStyle w:val="TAL"/>
              <w:rPr>
                <w:sz w:val="16"/>
              </w:rPr>
            </w:pPr>
            <w:r>
              <w:rPr>
                <w:sz w:val="16"/>
              </w:rPr>
              <w:t>Update test case 8.1.6.1.3.10</w:t>
            </w:r>
          </w:p>
        </w:tc>
        <w:tc>
          <w:tcPr>
            <w:tcW w:w="0" w:type="auto"/>
          </w:tcPr>
          <w:p w14:paraId="02663E45" w14:textId="77777777" w:rsidR="005C062C" w:rsidRPr="002B438D" w:rsidRDefault="005C062C" w:rsidP="00381CD7">
            <w:pPr>
              <w:pStyle w:val="TAL"/>
              <w:rPr>
                <w:sz w:val="16"/>
              </w:rPr>
            </w:pPr>
            <w:r>
              <w:rPr>
                <w:sz w:val="16"/>
              </w:rPr>
              <w:t>ZTE Corporation</w:t>
            </w:r>
          </w:p>
        </w:tc>
        <w:tc>
          <w:tcPr>
            <w:tcW w:w="0" w:type="auto"/>
          </w:tcPr>
          <w:p w14:paraId="276F9B55" w14:textId="77777777" w:rsidR="005C062C" w:rsidRPr="002B438D" w:rsidRDefault="005C062C" w:rsidP="00381CD7">
            <w:pPr>
              <w:pStyle w:val="TAL"/>
              <w:rPr>
                <w:sz w:val="16"/>
              </w:rPr>
            </w:pPr>
            <w:r>
              <w:rPr>
                <w:sz w:val="16"/>
              </w:rPr>
              <w:t>agreed</w:t>
            </w:r>
          </w:p>
        </w:tc>
        <w:tc>
          <w:tcPr>
            <w:tcW w:w="0" w:type="auto"/>
          </w:tcPr>
          <w:p w14:paraId="7FA6E38B" w14:textId="77777777" w:rsidR="005C062C" w:rsidRPr="002B438D" w:rsidRDefault="005C062C" w:rsidP="00381CD7">
            <w:pPr>
              <w:pStyle w:val="TAL"/>
              <w:rPr>
                <w:sz w:val="16"/>
              </w:rPr>
            </w:pPr>
            <w:r>
              <w:rPr>
                <w:sz w:val="16"/>
              </w:rPr>
              <w:t>R5-236459</w:t>
            </w:r>
          </w:p>
        </w:tc>
        <w:tc>
          <w:tcPr>
            <w:tcW w:w="0" w:type="auto"/>
          </w:tcPr>
          <w:p w14:paraId="40745045" w14:textId="77777777" w:rsidR="005C062C" w:rsidRPr="002B438D" w:rsidRDefault="005C062C" w:rsidP="00381CD7">
            <w:pPr>
              <w:pStyle w:val="TAL"/>
              <w:rPr>
                <w:sz w:val="16"/>
              </w:rPr>
            </w:pPr>
            <w:r>
              <w:rPr>
                <w:sz w:val="16"/>
              </w:rPr>
              <w:t>-</w:t>
            </w:r>
          </w:p>
        </w:tc>
      </w:tr>
      <w:tr w:rsidR="005C062C" w14:paraId="636B29AA" w14:textId="77777777" w:rsidTr="00381CD7">
        <w:tc>
          <w:tcPr>
            <w:tcW w:w="0" w:type="auto"/>
          </w:tcPr>
          <w:p w14:paraId="0D5B5EC0" w14:textId="77777777" w:rsidR="005C062C" w:rsidRPr="002B438D" w:rsidRDefault="005C062C" w:rsidP="00381CD7">
            <w:pPr>
              <w:pStyle w:val="TAL"/>
              <w:rPr>
                <w:sz w:val="16"/>
              </w:rPr>
            </w:pPr>
            <w:r>
              <w:rPr>
                <w:sz w:val="16"/>
              </w:rPr>
              <w:t>R5-237426</w:t>
            </w:r>
          </w:p>
        </w:tc>
        <w:tc>
          <w:tcPr>
            <w:tcW w:w="0" w:type="auto"/>
          </w:tcPr>
          <w:p w14:paraId="054EAA78" w14:textId="77777777" w:rsidR="005C062C" w:rsidRPr="002B438D" w:rsidRDefault="005C062C" w:rsidP="00381CD7">
            <w:pPr>
              <w:pStyle w:val="TAL"/>
              <w:rPr>
                <w:sz w:val="16"/>
              </w:rPr>
            </w:pPr>
            <w:r>
              <w:rPr>
                <w:sz w:val="16"/>
              </w:rPr>
              <w:t>Update test case 8.1.6.1.3.11</w:t>
            </w:r>
          </w:p>
        </w:tc>
        <w:tc>
          <w:tcPr>
            <w:tcW w:w="0" w:type="auto"/>
          </w:tcPr>
          <w:p w14:paraId="35EE7258" w14:textId="77777777" w:rsidR="005C062C" w:rsidRPr="002B438D" w:rsidRDefault="005C062C" w:rsidP="00381CD7">
            <w:pPr>
              <w:pStyle w:val="TAL"/>
              <w:rPr>
                <w:sz w:val="16"/>
              </w:rPr>
            </w:pPr>
            <w:r>
              <w:rPr>
                <w:sz w:val="16"/>
              </w:rPr>
              <w:t>ZTE Corporation</w:t>
            </w:r>
          </w:p>
        </w:tc>
        <w:tc>
          <w:tcPr>
            <w:tcW w:w="0" w:type="auto"/>
          </w:tcPr>
          <w:p w14:paraId="17A56F04" w14:textId="77777777" w:rsidR="005C062C" w:rsidRPr="002B438D" w:rsidRDefault="005C062C" w:rsidP="00381CD7">
            <w:pPr>
              <w:pStyle w:val="TAL"/>
              <w:rPr>
                <w:sz w:val="16"/>
              </w:rPr>
            </w:pPr>
            <w:r>
              <w:rPr>
                <w:sz w:val="16"/>
              </w:rPr>
              <w:t>agreed</w:t>
            </w:r>
          </w:p>
        </w:tc>
        <w:tc>
          <w:tcPr>
            <w:tcW w:w="0" w:type="auto"/>
          </w:tcPr>
          <w:p w14:paraId="40A0A626" w14:textId="77777777" w:rsidR="005C062C" w:rsidRPr="002B438D" w:rsidRDefault="005C062C" w:rsidP="00381CD7">
            <w:pPr>
              <w:pStyle w:val="TAL"/>
              <w:rPr>
                <w:sz w:val="16"/>
              </w:rPr>
            </w:pPr>
            <w:r>
              <w:rPr>
                <w:sz w:val="16"/>
              </w:rPr>
              <w:t>R5-236460</w:t>
            </w:r>
          </w:p>
        </w:tc>
        <w:tc>
          <w:tcPr>
            <w:tcW w:w="0" w:type="auto"/>
          </w:tcPr>
          <w:p w14:paraId="6E12D465" w14:textId="77777777" w:rsidR="005C062C" w:rsidRPr="002B438D" w:rsidRDefault="005C062C" w:rsidP="00381CD7">
            <w:pPr>
              <w:pStyle w:val="TAL"/>
              <w:rPr>
                <w:sz w:val="16"/>
              </w:rPr>
            </w:pPr>
            <w:r>
              <w:rPr>
                <w:sz w:val="16"/>
              </w:rPr>
              <w:t>-</w:t>
            </w:r>
          </w:p>
        </w:tc>
      </w:tr>
      <w:tr w:rsidR="005C062C" w14:paraId="0ECB578D" w14:textId="77777777" w:rsidTr="00381CD7">
        <w:tc>
          <w:tcPr>
            <w:tcW w:w="0" w:type="auto"/>
          </w:tcPr>
          <w:p w14:paraId="212A4C15" w14:textId="77777777" w:rsidR="005C062C" w:rsidRPr="002B438D" w:rsidRDefault="005C062C" w:rsidP="00381CD7">
            <w:pPr>
              <w:pStyle w:val="TAL"/>
              <w:rPr>
                <w:sz w:val="16"/>
              </w:rPr>
            </w:pPr>
            <w:r>
              <w:rPr>
                <w:sz w:val="16"/>
              </w:rPr>
              <w:t>R5-237427</w:t>
            </w:r>
          </w:p>
        </w:tc>
        <w:tc>
          <w:tcPr>
            <w:tcW w:w="0" w:type="auto"/>
          </w:tcPr>
          <w:p w14:paraId="6EB575A0" w14:textId="77777777" w:rsidR="005C062C" w:rsidRPr="002B438D" w:rsidRDefault="005C062C" w:rsidP="00381CD7">
            <w:pPr>
              <w:pStyle w:val="TAL"/>
              <w:rPr>
                <w:sz w:val="16"/>
              </w:rPr>
            </w:pPr>
            <w:r>
              <w:rPr>
                <w:sz w:val="16"/>
              </w:rPr>
              <w:t>Update test case 8.1.6.1.3.9</w:t>
            </w:r>
          </w:p>
        </w:tc>
        <w:tc>
          <w:tcPr>
            <w:tcW w:w="0" w:type="auto"/>
          </w:tcPr>
          <w:p w14:paraId="426E7D93" w14:textId="77777777" w:rsidR="005C062C" w:rsidRPr="002B438D" w:rsidRDefault="005C062C" w:rsidP="00381CD7">
            <w:pPr>
              <w:pStyle w:val="TAL"/>
              <w:rPr>
                <w:sz w:val="16"/>
              </w:rPr>
            </w:pPr>
            <w:r>
              <w:rPr>
                <w:sz w:val="16"/>
              </w:rPr>
              <w:t>ZTE Corporation</w:t>
            </w:r>
          </w:p>
        </w:tc>
        <w:tc>
          <w:tcPr>
            <w:tcW w:w="0" w:type="auto"/>
          </w:tcPr>
          <w:p w14:paraId="23D45362" w14:textId="77777777" w:rsidR="005C062C" w:rsidRPr="002B438D" w:rsidRDefault="005C062C" w:rsidP="00381CD7">
            <w:pPr>
              <w:pStyle w:val="TAL"/>
              <w:rPr>
                <w:sz w:val="16"/>
              </w:rPr>
            </w:pPr>
            <w:r>
              <w:rPr>
                <w:sz w:val="16"/>
              </w:rPr>
              <w:t>agreed</w:t>
            </w:r>
          </w:p>
        </w:tc>
        <w:tc>
          <w:tcPr>
            <w:tcW w:w="0" w:type="auto"/>
          </w:tcPr>
          <w:p w14:paraId="238FAE6B" w14:textId="77777777" w:rsidR="005C062C" w:rsidRPr="002B438D" w:rsidRDefault="005C062C" w:rsidP="00381CD7">
            <w:pPr>
              <w:pStyle w:val="TAL"/>
              <w:rPr>
                <w:sz w:val="16"/>
              </w:rPr>
            </w:pPr>
            <w:r>
              <w:rPr>
                <w:sz w:val="16"/>
              </w:rPr>
              <w:t>R5-236481</w:t>
            </w:r>
          </w:p>
        </w:tc>
        <w:tc>
          <w:tcPr>
            <w:tcW w:w="0" w:type="auto"/>
          </w:tcPr>
          <w:p w14:paraId="5A231437" w14:textId="77777777" w:rsidR="005C062C" w:rsidRPr="002B438D" w:rsidRDefault="005C062C" w:rsidP="00381CD7">
            <w:pPr>
              <w:pStyle w:val="TAL"/>
              <w:rPr>
                <w:sz w:val="16"/>
              </w:rPr>
            </w:pPr>
            <w:r>
              <w:rPr>
                <w:sz w:val="16"/>
              </w:rPr>
              <w:t>-</w:t>
            </w:r>
          </w:p>
        </w:tc>
      </w:tr>
      <w:tr w:rsidR="005C062C" w14:paraId="26770305" w14:textId="77777777" w:rsidTr="00381CD7">
        <w:tc>
          <w:tcPr>
            <w:tcW w:w="0" w:type="auto"/>
          </w:tcPr>
          <w:p w14:paraId="29EA8056" w14:textId="77777777" w:rsidR="005C062C" w:rsidRPr="002B438D" w:rsidRDefault="005C062C" w:rsidP="00381CD7">
            <w:pPr>
              <w:pStyle w:val="TAL"/>
              <w:rPr>
                <w:sz w:val="16"/>
              </w:rPr>
            </w:pPr>
            <w:r>
              <w:rPr>
                <w:sz w:val="16"/>
              </w:rPr>
              <w:t>R5-237428</w:t>
            </w:r>
          </w:p>
        </w:tc>
        <w:tc>
          <w:tcPr>
            <w:tcW w:w="0" w:type="auto"/>
          </w:tcPr>
          <w:p w14:paraId="244A1AFE" w14:textId="77777777" w:rsidR="005C062C" w:rsidRPr="002B438D" w:rsidRDefault="005C062C" w:rsidP="00381CD7">
            <w:pPr>
              <w:pStyle w:val="TAL"/>
              <w:rPr>
                <w:sz w:val="16"/>
              </w:rPr>
            </w:pPr>
            <w:r>
              <w:rPr>
                <w:sz w:val="16"/>
              </w:rPr>
              <w:t xml:space="preserve">Update of </w:t>
            </w:r>
            <w:proofErr w:type="spellStart"/>
            <w:r>
              <w:rPr>
                <w:sz w:val="16"/>
              </w:rPr>
              <w:t>eNS</w:t>
            </w:r>
            <w:proofErr w:type="spellEnd"/>
            <w:r>
              <w:rPr>
                <w:sz w:val="16"/>
              </w:rPr>
              <w:t xml:space="preserve"> NSAC TC 9.3.1.4</w:t>
            </w:r>
          </w:p>
        </w:tc>
        <w:tc>
          <w:tcPr>
            <w:tcW w:w="0" w:type="auto"/>
          </w:tcPr>
          <w:p w14:paraId="49FA3B25" w14:textId="77777777" w:rsidR="005C062C" w:rsidRPr="002B438D" w:rsidRDefault="005C062C" w:rsidP="00381CD7">
            <w:pPr>
              <w:pStyle w:val="TAL"/>
              <w:rPr>
                <w:sz w:val="16"/>
              </w:rPr>
            </w:pPr>
            <w:r>
              <w:rPr>
                <w:sz w:val="16"/>
              </w:rPr>
              <w:t>MediaTek Inc.</w:t>
            </w:r>
          </w:p>
        </w:tc>
        <w:tc>
          <w:tcPr>
            <w:tcW w:w="0" w:type="auto"/>
          </w:tcPr>
          <w:p w14:paraId="1FBBCF1D" w14:textId="77777777" w:rsidR="005C062C" w:rsidRPr="002B438D" w:rsidRDefault="005C062C" w:rsidP="00381CD7">
            <w:pPr>
              <w:pStyle w:val="TAL"/>
              <w:rPr>
                <w:sz w:val="16"/>
              </w:rPr>
            </w:pPr>
            <w:r>
              <w:rPr>
                <w:sz w:val="16"/>
              </w:rPr>
              <w:t>agreed</w:t>
            </w:r>
          </w:p>
        </w:tc>
        <w:tc>
          <w:tcPr>
            <w:tcW w:w="0" w:type="auto"/>
          </w:tcPr>
          <w:p w14:paraId="030548C1" w14:textId="77777777" w:rsidR="005C062C" w:rsidRPr="002B438D" w:rsidRDefault="005C062C" w:rsidP="00381CD7">
            <w:pPr>
              <w:pStyle w:val="TAL"/>
              <w:rPr>
                <w:sz w:val="16"/>
              </w:rPr>
            </w:pPr>
            <w:r>
              <w:rPr>
                <w:sz w:val="16"/>
              </w:rPr>
              <w:t>R5-236186</w:t>
            </w:r>
          </w:p>
        </w:tc>
        <w:tc>
          <w:tcPr>
            <w:tcW w:w="0" w:type="auto"/>
          </w:tcPr>
          <w:p w14:paraId="7CC4D6F2" w14:textId="77777777" w:rsidR="005C062C" w:rsidRPr="002B438D" w:rsidRDefault="005C062C" w:rsidP="00381CD7">
            <w:pPr>
              <w:pStyle w:val="TAL"/>
              <w:rPr>
                <w:sz w:val="16"/>
              </w:rPr>
            </w:pPr>
            <w:r>
              <w:rPr>
                <w:sz w:val="16"/>
              </w:rPr>
              <w:t>-</w:t>
            </w:r>
          </w:p>
        </w:tc>
      </w:tr>
      <w:tr w:rsidR="005C062C" w14:paraId="36F9265D" w14:textId="77777777" w:rsidTr="00381CD7">
        <w:tc>
          <w:tcPr>
            <w:tcW w:w="0" w:type="auto"/>
          </w:tcPr>
          <w:p w14:paraId="3EBBA006" w14:textId="77777777" w:rsidR="005C062C" w:rsidRPr="002B438D" w:rsidRDefault="005C062C" w:rsidP="00381CD7">
            <w:pPr>
              <w:pStyle w:val="TAL"/>
              <w:rPr>
                <w:sz w:val="16"/>
              </w:rPr>
            </w:pPr>
            <w:r>
              <w:rPr>
                <w:sz w:val="16"/>
              </w:rPr>
              <w:t>R5-237429</w:t>
            </w:r>
          </w:p>
        </w:tc>
        <w:tc>
          <w:tcPr>
            <w:tcW w:w="0" w:type="auto"/>
          </w:tcPr>
          <w:p w14:paraId="3EF6CB6A" w14:textId="77777777" w:rsidR="005C062C" w:rsidRPr="002B438D" w:rsidRDefault="005C062C" w:rsidP="00381CD7">
            <w:pPr>
              <w:pStyle w:val="TAL"/>
              <w:rPr>
                <w:sz w:val="16"/>
              </w:rPr>
            </w:pPr>
            <w:r>
              <w:rPr>
                <w:sz w:val="16"/>
              </w:rPr>
              <w:t>Routine maintenance for TS 38.523-3</w:t>
            </w:r>
          </w:p>
        </w:tc>
        <w:tc>
          <w:tcPr>
            <w:tcW w:w="0" w:type="auto"/>
          </w:tcPr>
          <w:p w14:paraId="1CE6750E" w14:textId="77777777" w:rsidR="005C062C" w:rsidRPr="002B438D" w:rsidRDefault="005C062C" w:rsidP="00381CD7">
            <w:pPr>
              <w:pStyle w:val="TAL"/>
              <w:rPr>
                <w:sz w:val="16"/>
              </w:rPr>
            </w:pPr>
            <w:r>
              <w:rPr>
                <w:sz w:val="16"/>
              </w:rPr>
              <w:t>MCC TF160</w:t>
            </w:r>
          </w:p>
        </w:tc>
        <w:tc>
          <w:tcPr>
            <w:tcW w:w="0" w:type="auto"/>
          </w:tcPr>
          <w:p w14:paraId="502561DE" w14:textId="77777777" w:rsidR="005C062C" w:rsidRPr="002B438D" w:rsidRDefault="005C062C" w:rsidP="00381CD7">
            <w:pPr>
              <w:pStyle w:val="TAL"/>
              <w:rPr>
                <w:sz w:val="16"/>
              </w:rPr>
            </w:pPr>
            <w:r>
              <w:rPr>
                <w:sz w:val="16"/>
              </w:rPr>
              <w:t>agreed</w:t>
            </w:r>
          </w:p>
        </w:tc>
        <w:tc>
          <w:tcPr>
            <w:tcW w:w="0" w:type="auto"/>
          </w:tcPr>
          <w:p w14:paraId="45285BF0" w14:textId="77777777" w:rsidR="005C062C" w:rsidRPr="002B438D" w:rsidRDefault="005C062C" w:rsidP="00381CD7">
            <w:pPr>
              <w:pStyle w:val="TAL"/>
              <w:rPr>
                <w:sz w:val="16"/>
              </w:rPr>
            </w:pPr>
            <w:r>
              <w:rPr>
                <w:sz w:val="16"/>
              </w:rPr>
              <w:t>R5-236312</w:t>
            </w:r>
          </w:p>
        </w:tc>
        <w:tc>
          <w:tcPr>
            <w:tcW w:w="0" w:type="auto"/>
          </w:tcPr>
          <w:p w14:paraId="385BDB4F" w14:textId="77777777" w:rsidR="005C062C" w:rsidRPr="002B438D" w:rsidRDefault="005C062C" w:rsidP="00381CD7">
            <w:pPr>
              <w:pStyle w:val="TAL"/>
              <w:rPr>
                <w:sz w:val="16"/>
              </w:rPr>
            </w:pPr>
            <w:r>
              <w:rPr>
                <w:sz w:val="16"/>
              </w:rPr>
              <w:t>-</w:t>
            </w:r>
          </w:p>
        </w:tc>
      </w:tr>
      <w:tr w:rsidR="005C062C" w14:paraId="216B0391" w14:textId="77777777" w:rsidTr="00381CD7">
        <w:tc>
          <w:tcPr>
            <w:tcW w:w="0" w:type="auto"/>
          </w:tcPr>
          <w:p w14:paraId="0F418E43" w14:textId="77777777" w:rsidR="005C062C" w:rsidRPr="002B438D" w:rsidRDefault="005C062C" w:rsidP="00381CD7">
            <w:pPr>
              <w:pStyle w:val="TAL"/>
              <w:rPr>
                <w:sz w:val="16"/>
              </w:rPr>
            </w:pPr>
            <w:r>
              <w:rPr>
                <w:sz w:val="16"/>
              </w:rPr>
              <w:t>R5-237430</w:t>
            </w:r>
          </w:p>
        </w:tc>
        <w:tc>
          <w:tcPr>
            <w:tcW w:w="0" w:type="auto"/>
          </w:tcPr>
          <w:p w14:paraId="60FB56F6" w14:textId="77777777" w:rsidR="005C062C" w:rsidRPr="002B438D" w:rsidRDefault="005C062C" w:rsidP="00381CD7">
            <w:pPr>
              <w:pStyle w:val="TAL"/>
              <w:rPr>
                <w:sz w:val="16"/>
              </w:rPr>
            </w:pPr>
            <w:r>
              <w:rPr>
                <w:sz w:val="16"/>
              </w:rPr>
              <w:t xml:space="preserve">Reformatting of test case execution restriction based on bands not supporting </w:t>
            </w:r>
            <w:proofErr w:type="gramStart"/>
            <w:r>
              <w:rPr>
                <w:sz w:val="16"/>
              </w:rPr>
              <w:t>sufficient number of</w:t>
            </w:r>
            <w:proofErr w:type="gramEnd"/>
            <w:r>
              <w:rPr>
                <w:sz w:val="16"/>
              </w:rPr>
              <w:t xml:space="preserve"> frequencies</w:t>
            </w:r>
          </w:p>
        </w:tc>
        <w:tc>
          <w:tcPr>
            <w:tcW w:w="0" w:type="auto"/>
          </w:tcPr>
          <w:p w14:paraId="2544052B" w14:textId="77777777" w:rsidR="005C062C" w:rsidRPr="002B438D" w:rsidRDefault="005C062C" w:rsidP="00381CD7">
            <w:pPr>
              <w:pStyle w:val="TAL"/>
              <w:rPr>
                <w:sz w:val="16"/>
              </w:rPr>
            </w:pPr>
            <w:r>
              <w:rPr>
                <w:sz w:val="16"/>
              </w:rPr>
              <w:t>Qualcomm Technologies Int</w:t>
            </w:r>
          </w:p>
        </w:tc>
        <w:tc>
          <w:tcPr>
            <w:tcW w:w="0" w:type="auto"/>
          </w:tcPr>
          <w:p w14:paraId="3D870861" w14:textId="77777777" w:rsidR="005C062C" w:rsidRPr="002B438D" w:rsidRDefault="005C062C" w:rsidP="00381CD7">
            <w:pPr>
              <w:pStyle w:val="TAL"/>
              <w:rPr>
                <w:sz w:val="16"/>
              </w:rPr>
            </w:pPr>
            <w:r>
              <w:rPr>
                <w:sz w:val="16"/>
              </w:rPr>
              <w:t>agreed</w:t>
            </w:r>
          </w:p>
        </w:tc>
        <w:tc>
          <w:tcPr>
            <w:tcW w:w="0" w:type="auto"/>
          </w:tcPr>
          <w:p w14:paraId="00594F34" w14:textId="77777777" w:rsidR="005C062C" w:rsidRPr="002B438D" w:rsidRDefault="005C062C" w:rsidP="00381CD7">
            <w:pPr>
              <w:pStyle w:val="TAL"/>
              <w:rPr>
                <w:sz w:val="16"/>
              </w:rPr>
            </w:pPr>
            <w:r>
              <w:rPr>
                <w:sz w:val="16"/>
              </w:rPr>
              <w:t>R5-236593</w:t>
            </w:r>
          </w:p>
        </w:tc>
        <w:tc>
          <w:tcPr>
            <w:tcW w:w="0" w:type="auto"/>
          </w:tcPr>
          <w:p w14:paraId="7D4028D2" w14:textId="77777777" w:rsidR="005C062C" w:rsidRPr="002B438D" w:rsidRDefault="005C062C" w:rsidP="00381CD7">
            <w:pPr>
              <w:pStyle w:val="TAL"/>
              <w:rPr>
                <w:sz w:val="16"/>
              </w:rPr>
            </w:pPr>
            <w:r>
              <w:rPr>
                <w:sz w:val="16"/>
              </w:rPr>
              <w:t>-</w:t>
            </w:r>
          </w:p>
        </w:tc>
      </w:tr>
      <w:tr w:rsidR="005C062C" w14:paraId="5EF0E93E" w14:textId="77777777" w:rsidTr="00381CD7">
        <w:tc>
          <w:tcPr>
            <w:tcW w:w="0" w:type="auto"/>
          </w:tcPr>
          <w:p w14:paraId="21749C88" w14:textId="77777777" w:rsidR="005C062C" w:rsidRPr="002B438D" w:rsidRDefault="005C062C" w:rsidP="00381CD7">
            <w:pPr>
              <w:pStyle w:val="TAL"/>
              <w:rPr>
                <w:sz w:val="16"/>
              </w:rPr>
            </w:pPr>
            <w:r>
              <w:rPr>
                <w:sz w:val="16"/>
              </w:rPr>
              <w:t>R5-237431</w:t>
            </w:r>
          </w:p>
        </w:tc>
        <w:tc>
          <w:tcPr>
            <w:tcW w:w="0" w:type="auto"/>
          </w:tcPr>
          <w:p w14:paraId="11A5D27E" w14:textId="77777777" w:rsidR="005C062C" w:rsidRPr="002B438D" w:rsidRDefault="005C062C" w:rsidP="00381CD7">
            <w:pPr>
              <w:pStyle w:val="TAL"/>
              <w:rPr>
                <w:sz w:val="16"/>
              </w:rPr>
            </w:pPr>
            <w:r>
              <w:rPr>
                <w:sz w:val="16"/>
              </w:rPr>
              <w:t>Correction of test case 8.1.2.15</w:t>
            </w:r>
          </w:p>
        </w:tc>
        <w:tc>
          <w:tcPr>
            <w:tcW w:w="0" w:type="auto"/>
          </w:tcPr>
          <w:p w14:paraId="2188F162" w14:textId="77777777" w:rsidR="005C062C" w:rsidRPr="002B438D" w:rsidRDefault="005C062C" w:rsidP="00381CD7">
            <w:pPr>
              <w:pStyle w:val="TAL"/>
              <w:rPr>
                <w:sz w:val="16"/>
              </w:rPr>
            </w:pPr>
            <w:r>
              <w:rPr>
                <w:sz w:val="16"/>
              </w:rPr>
              <w:t>NTTDOCOMO, INC.</w:t>
            </w:r>
          </w:p>
        </w:tc>
        <w:tc>
          <w:tcPr>
            <w:tcW w:w="0" w:type="auto"/>
          </w:tcPr>
          <w:p w14:paraId="1DA10CA1" w14:textId="77777777" w:rsidR="005C062C" w:rsidRPr="002B438D" w:rsidRDefault="005C062C" w:rsidP="00381CD7">
            <w:pPr>
              <w:pStyle w:val="TAL"/>
              <w:rPr>
                <w:sz w:val="16"/>
              </w:rPr>
            </w:pPr>
            <w:r>
              <w:rPr>
                <w:sz w:val="16"/>
              </w:rPr>
              <w:t>agreed</w:t>
            </w:r>
          </w:p>
        </w:tc>
        <w:tc>
          <w:tcPr>
            <w:tcW w:w="0" w:type="auto"/>
          </w:tcPr>
          <w:p w14:paraId="466E2FAA" w14:textId="77777777" w:rsidR="005C062C" w:rsidRPr="002B438D" w:rsidRDefault="005C062C" w:rsidP="00381CD7">
            <w:pPr>
              <w:pStyle w:val="TAL"/>
              <w:rPr>
                <w:sz w:val="16"/>
              </w:rPr>
            </w:pPr>
            <w:r>
              <w:rPr>
                <w:sz w:val="16"/>
              </w:rPr>
              <w:t>R5-236273</w:t>
            </w:r>
          </w:p>
        </w:tc>
        <w:tc>
          <w:tcPr>
            <w:tcW w:w="0" w:type="auto"/>
          </w:tcPr>
          <w:p w14:paraId="0C2768EC" w14:textId="77777777" w:rsidR="005C062C" w:rsidRPr="002B438D" w:rsidRDefault="005C062C" w:rsidP="00381CD7">
            <w:pPr>
              <w:pStyle w:val="TAL"/>
              <w:rPr>
                <w:sz w:val="16"/>
              </w:rPr>
            </w:pPr>
            <w:r>
              <w:rPr>
                <w:sz w:val="16"/>
              </w:rPr>
              <w:t>-</w:t>
            </w:r>
          </w:p>
        </w:tc>
      </w:tr>
      <w:tr w:rsidR="005C062C" w14:paraId="7D6CD6C8" w14:textId="77777777" w:rsidTr="00381CD7">
        <w:tc>
          <w:tcPr>
            <w:tcW w:w="0" w:type="auto"/>
          </w:tcPr>
          <w:p w14:paraId="5B30E29D" w14:textId="77777777" w:rsidR="005C062C" w:rsidRPr="002B438D" w:rsidRDefault="005C062C" w:rsidP="00381CD7">
            <w:pPr>
              <w:pStyle w:val="TAL"/>
              <w:rPr>
                <w:sz w:val="16"/>
              </w:rPr>
            </w:pPr>
            <w:r>
              <w:rPr>
                <w:sz w:val="16"/>
              </w:rPr>
              <w:t>R5-237432</w:t>
            </w:r>
          </w:p>
        </w:tc>
        <w:tc>
          <w:tcPr>
            <w:tcW w:w="0" w:type="auto"/>
          </w:tcPr>
          <w:p w14:paraId="7D727ADF" w14:textId="77777777" w:rsidR="005C062C" w:rsidRPr="002B438D" w:rsidRDefault="005C062C" w:rsidP="00381CD7">
            <w:pPr>
              <w:pStyle w:val="TAL"/>
              <w:rPr>
                <w:sz w:val="16"/>
              </w:rPr>
            </w:pPr>
            <w:r>
              <w:rPr>
                <w:sz w:val="16"/>
              </w:rPr>
              <w:t>Addition  of 5GC NR-NTN test case Cell Selection/Serving cell becomes non-suitable (</w:t>
            </w:r>
            <w:proofErr w:type="spellStart"/>
            <w:r>
              <w:rPr>
                <w:sz w:val="16"/>
              </w:rPr>
              <w:t>CellBarredNTN</w:t>
            </w:r>
            <w:proofErr w:type="spellEnd"/>
            <w:r>
              <w:rPr>
                <w:sz w:val="16"/>
              </w:rPr>
              <w:t>)</w:t>
            </w:r>
          </w:p>
        </w:tc>
        <w:tc>
          <w:tcPr>
            <w:tcW w:w="0" w:type="auto"/>
          </w:tcPr>
          <w:p w14:paraId="2BE0B50C" w14:textId="77777777" w:rsidR="005C062C" w:rsidRPr="002B438D" w:rsidRDefault="005C062C" w:rsidP="00381CD7">
            <w:pPr>
              <w:pStyle w:val="TAL"/>
              <w:rPr>
                <w:sz w:val="16"/>
              </w:rPr>
            </w:pPr>
            <w:r>
              <w:rPr>
                <w:sz w:val="16"/>
              </w:rPr>
              <w:t>Qualcomm Technologies Int</w:t>
            </w:r>
          </w:p>
        </w:tc>
        <w:tc>
          <w:tcPr>
            <w:tcW w:w="0" w:type="auto"/>
          </w:tcPr>
          <w:p w14:paraId="668E66E6" w14:textId="77777777" w:rsidR="005C062C" w:rsidRPr="002B438D" w:rsidRDefault="005C062C" w:rsidP="00381CD7">
            <w:pPr>
              <w:pStyle w:val="TAL"/>
              <w:rPr>
                <w:sz w:val="16"/>
              </w:rPr>
            </w:pPr>
            <w:r>
              <w:rPr>
                <w:sz w:val="16"/>
              </w:rPr>
              <w:t>agreed</w:t>
            </w:r>
          </w:p>
        </w:tc>
        <w:tc>
          <w:tcPr>
            <w:tcW w:w="0" w:type="auto"/>
          </w:tcPr>
          <w:p w14:paraId="000E61B9" w14:textId="77777777" w:rsidR="005C062C" w:rsidRPr="002B438D" w:rsidRDefault="005C062C" w:rsidP="00381CD7">
            <w:pPr>
              <w:pStyle w:val="TAL"/>
              <w:rPr>
                <w:sz w:val="16"/>
              </w:rPr>
            </w:pPr>
            <w:r>
              <w:rPr>
                <w:sz w:val="16"/>
              </w:rPr>
              <w:t>R5-236586</w:t>
            </w:r>
          </w:p>
        </w:tc>
        <w:tc>
          <w:tcPr>
            <w:tcW w:w="0" w:type="auto"/>
          </w:tcPr>
          <w:p w14:paraId="42C7935B" w14:textId="77777777" w:rsidR="005C062C" w:rsidRPr="002B438D" w:rsidRDefault="005C062C" w:rsidP="00381CD7">
            <w:pPr>
              <w:pStyle w:val="TAL"/>
              <w:rPr>
                <w:sz w:val="16"/>
              </w:rPr>
            </w:pPr>
            <w:r>
              <w:rPr>
                <w:sz w:val="16"/>
              </w:rPr>
              <w:t>-</w:t>
            </w:r>
          </w:p>
        </w:tc>
      </w:tr>
      <w:tr w:rsidR="005C062C" w14:paraId="00A282D4" w14:textId="77777777" w:rsidTr="00381CD7">
        <w:tc>
          <w:tcPr>
            <w:tcW w:w="0" w:type="auto"/>
          </w:tcPr>
          <w:p w14:paraId="5378C47F" w14:textId="77777777" w:rsidR="005C062C" w:rsidRPr="002B438D" w:rsidRDefault="005C062C" w:rsidP="00381CD7">
            <w:pPr>
              <w:pStyle w:val="TAL"/>
              <w:rPr>
                <w:sz w:val="16"/>
              </w:rPr>
            </w:pPr>
            <w:r>
              <w:rPr>
                <w:sz w:val="16"/>
              </w:rPr>
              <w:t>R5-237433</w:t>
            </w:r>
          </w:p>
        </w:tc>
        <w:tc>
          <w:tcPr>
            <w:tcW w:w="0" w:type="auto"/>
          </w:tcPr>
          <w:p w14:paraId="5B171021" w14:textId="77777777" w:rsidR="005C062C" w:rsidRPr="002B438D" w:rsidRDefault="005C062C" w:rsidP="00381CD7">
            <w:pPr>
              <w:pStyle w:val="TAL"/>
              <w:rPr>
                <w:sz w:val="16"/>
              </w:rPr>
            </w:pPr>
            <w:r>
              <w:rPr>
                <w:sz w:val="16"/>
              </w:rPr>
              <w:t xml:space="preserve">Discussion on moving Default 5G </w:t>
            </w:r>
            <w:proofErr w:type="spellStart"/>
            <w:r>
              <w:rPr>
                <w:sz w:val="16"/>
              </w:rPr>
              <w:t>ProSe</w:t>
            </w:r>
            <w:proofErr w:type="spellEnd"/>
            <w:r>
              <w:rPr>
                <w:sz w:val="16"/>
              </w:rPr>
              <w:t xml:space="preserve"> message and IEs</w:t>
            </w:r>
          </w:p>
        </w:tc>
        <w:tc>
          <w:tcPr>
            <w:tcW w:w="0" w:type="auto"/>
          </w:tcPr>
          <w:p w14:paraId="1ED2B395" w14:textId="77777777" w:rsidR="005C062C" w:rsidRPr="002B438D" w:rsidRDefault="005C062C" w:rsidP="00381CD7">
            <w:pPr>
              <w:pStyle w:val="TAL"/>
              <w:rPr>
                <w:sz w:val="16"/>
              </w:rPr>
            </w:pPr>
            <w:r>
              <w:rPr>
                <w:sz w:val="16"/>
              </w:rPr>
              <w:t>CATT, TDIA</w:t>
            </w:r>
          </w:p>
        </w:tc>
        <w:tc>
          <w:tcPr>
            <w:tcW w:w="0" w:type="auto"/>
          </w:tcPr>
          <w:p w14:paraId="14401CB2" w14:textId="77777777" w:rsidR="005C062C" w:rsidRPr="002B438D" w:rsidRDefault="005C062C" w:rsidP="00381CD7">
            <w:pPr>
              <w:pStyle w:val="TAL"/>
              <w:rPr>
                <w:sz w:val="16"/>
              </w:rPr>
            </w:pPr>
            <w:r>
              <w:rPr>
                <w:sz w:val="16"/>
              </w:rPr>
              <w:t>noted</w:t>
            </w:r>
          </w:p>
        </w:tc>
        <w:tc>
          <w:tcPr>
            <w:tcW w:w="0" w:type="auto"/>
          </w:tcPr>
          <w:p w14:paraId="7A9989AA" w14:textId="77777777" w:rsidR="005C062C" w:rsidRPr="002B438D" w:rsidRDefault="005C062C" w:rsidP="00381CD7">
            <w:pPr>
              <w:pStyle w:val="TAL"/>
              <w:rPr>
                <w:sz w:val="16"/>
              </w:rPr>
            </w:pPr>
            <w:r>
              <w:rPr>
                <w:sz w:val="16"/>
              </w:rPr>
              <w:t>R5-236479</w:t>
            </w:r>
          </w:p>
        </w:tc>
        <w:tc>
          <w:tcPr>
            <w:tcW w:w="0" w:type="auto"/>
          </w:tcPr>
          <w:p w14:paraId="6F433704" w14:textId="77777777" w:rsidR="005C062C" w:rsidRPr="002B438D" w:rsidRDefault="005C062C" w:rsidP="00381CD7">
            <w:pPr>
              <w:pStyle w:val="TAL"/>
              <w:rPr>
                <w:sz w:val="16"/>
              </w:rPr>
            </w:pPr>
            <w:r>
              <w:rPr>
                <w:sz w:val="16"/>
              </w:rPr>
              <w:t>-</w:t>
            </w:r>
          </w:p>
        </w:tc>
      </w:tr>
      <w:tr w:rsidR="005C062C" w14:paraId="7E69C277" w14:textId="77777777" w:rsidTr="00381CD7">
        <w:tc>
          <w:tcPr>
            <w:tcW w:w="0" w:type="auto"/>
          </w:tcPr>
          <w:p w14:paraId="7581A18E" w14:textId="77777777" w:rsidR="005C062C" w:rsidRPr="002B438D" w:rsidRDefault="005C062C" w:rsidP="00381CD7">
            <w:pPr>
              <w:pStyle w:val="TAL"/>
              <w:rPr>
                <w:sz w:val="16"/>
              </w:rPr>
            </w:pPr>
            <w:r>
              <w:rPr>
                <w:sz w:val="16"/>
              </w:rPr>
              <w:t>R5-237434</w:t>
            </w:r>
          </w:p>
        </w:tc>
        <w:tc>
          <w:tcPr>
            <w:tcW w:w="0" w:type="auto"/>
          </w:tcPr>
          <w:p w14:paraId="091FBAAE" w14:textId="77777777" w:rsidR="005C062C" w:rsidRPr="002B438D" w:rsidRDefault="005C062C" w:rsidP="00381CD7">
            <w:pPr>
              <w:pStyle w:val="TAL"/>
              <w:rPr>
                <w:sz w:val="16"/>
              </w:rPr>
            </w:pPr>
            <w:r>
              <w:rPr>
                <w:sz w:val="16"/>
              </w:rPr>
              <w:t xml:space="preserve">Correction to NTN </w:t>
            </w:r>
            <w:proofErr w:type="spellStart"/>
            <w:r>
              <w:rPr>
                <w:sz w:val="16"/>
              </w:rPr>
              <w:t>eMTC</w:t>
            </w:r>
            <w:proofErr w:type="spellEnd"/>
            <w:r>
              <w:rPr>
                <w:sz w:val="16"/>
              </w:rPr>
              <w:t xml:space="preserve"> TC 7.1.6.6</w:t>
            </w:r>
          </w:p>
        </w:tc>
        <w:tc>
          <w:tcPr>
            <w:tcW w:w="0" w:type="auto"/>
          </w:tcPr>
          <w:p w14:paraId="2149480E" w14:textId="77777777" w:rsidR="005C062C" w:rsidRPr="002B438D" w:rsidRDefault="005C062C" w:rsidP="00381CD7">
            <w:pPr>
              <w:pStyle w:val="TAL"/>
              <w:rPr>
                <w:sz w:val="16"/>
              </w:rPr>
            </w:pPr>
            <w:r>
              <w:rPr>
                <w:sz w:val="16"/>
              </w:rPr>
              <w:t>MediaTek Inc., ROHDE &amp; SCHWARZ</w:t>
            </w:r>
          </w:p>
        </w:tc>
        <w:tc>
          <w:tcPr>
            <w:tcW w:w="0" w:type="auto"/>
          </w:tcPr>
          <w:p w14:paraId="135E0653" w14:textId="77777777" w:rsidR="005C062C" w:rsidRPr="002B438D" w:rsidRDefault="005C062C" w:rsidP="00381CD7">
            <w:pPr>
              <w:pStyle w:val="TAL"/>
              <w:rPr>
                <w:sz w:val="16"/>
              </w:rPr>
            </w:pPr>
            <w:r>
              <w:rPr>
                <w:sz w:val="16"/>
              </w:rPr>
              <w:t>agreed</w:t>
            </w:r>
          </w:p>
        </w:tc>
        <w:tc>
          <w:tcPr>
            <w:tcW w:w="0" w:type="auto"/>
          </w:tcPr>
          <w:p w14:paraId="19254B56" w14:textId="77777777" w:rsidR="005C062C" w:rsidRPr="002B438D" w:rsidRDefault="005C062C" w:rsidP="00381CD7">
            <w:pPr>
              <w:pStyle w:val="TAL"/>
              <w:rPr>
                <w:sz w:val="16"/>
              </w:rPr>
            </w:pPr>
            <w:r>
              <w:rPr>
                <w:sz w:val="16"/>
              </w:rPr>
              <w:t>R5-236173</w:t>
            </w:r>
          </w:p>
        </w:tc>
        <w:tc>
          <w:tcPr>
            <w:tcW w:w="0" w:type="auto"/>
          </w:tcPr>
          <w:p w14:paraId="46C7EA06" w14:textId="77777777" w:rsidR="005C062C" w:rsidRPr="002B438D" w:rsidRDefault="005C062C" w:rsidP="00381CD7">
            <w:pPr>
              <w:pStyle w:val="TAL"/>
              <w:rPr>
                <w:sz w:val="16"/>
              </w:rPr>
            </w:pPr>
            <w:r>
              <w:rPr>
                <w:sz w:val="16"/>
              </w:rPr>
              <w:t>-</w:t>
            </w:r>
          </w:p>
        </w:tc>
      </w:tr>
      <w:tr w:rsidR="005C062C" w14:paraId="6D5AB05A" w14:textId="77777777" w:rsidTr="00381CD7">
        <w:tc>
          <w:tcPr>
            <w:tcW w:w="0" w:type="auto"/>
          </w:tcPr>
          <w:p w14:paraId="3A564AB7" w14:textId="77777777" w:rsidR="005C062C" w:rsidRPr="002B438D" w:rsidRDefault="005C062C" w:rsidP="00381CD7">
            <w:pPr>
              <w:pStyle w:val="TAL"/>
              <w:rPr>
                <w:sz w:val="16"/>
              </w:rPr>
            </w:pPr>
            <w:r>
              <w:rPr>
                <w:sz w:val="16"/>
              </w:rPr>
              <w:t>R5-237435</w:t>
            </w:r>
          </w:p>
        </w:tc>
        <w:tc>
          <w:tcPr>
            <w:tcW w:w="0" w:type="auto"/>
          </w:tcPr>
          <w:p w14:paraId="1B7D0F25" w14:textId="77777777" w:rsidR="005C062C" w:rsidRPr="002B438D" w:rsidRDefault="005C062C" w:rsidP="00381CD7">
            <w:pPr>
              <w:pStyle w:val="TAL"/>
              <w:rPr>
                <w:sz w:val="16"/>
              </w:rPr>
            </w:pPr>
            <w:r>
              <w:rPr>
                <w:sz w:val="16"/>
              </w:rPr>
              <w:t>Correction to NTN NB-IoT TC 22.3.1.5a</w:t>
            </w:r>
          </w:p>
        </w:tc>
        <w:tc>
          <w:tcPr>
            <w:tcW w:w="0" w:type="auto"/>
          </w:tcPr>
          <w:p w14:paraId="27BACEEB" w14:textId="77777777" w:rsidR="005C062C" w:rsidRPr="002B438D" w:rsidRDefault="005C062C" w:rsidP="00381CD7">
            <w:pPr>
              <w:pStyle w:val="TAL"/>
              <w:rPr>
                <w:sz w:val="16"/>
              </w:rPr>
            </w:pPr>
            <w:r>
              <w:rPr>
                <w:sz w:val="16"/>
              </w:rPr>
              <w:t>ROHDE &amp; SCHWARZ, MediaTek, Qualcomm</w:t>
            </w:r>
          </w:p>
        </w:tc>
        <w:tc>
          <w:tcPr>
            <w:tcW w:w="0" w:type="auto"/>
          </w:tcPr>
          <w:p w14:paraId="44A0C3FE" w14:textId="77777777" w:rsidR="005C062C" w:rsidRPr="002B438D" w:rsidRDefault="005C062C" w:rsidP="00381CD7">
            <w:pPr>
              <w:pStyle w:val="TAL"/>
              <w:rPr>
                <w:sz w:val="16"/>
              </w:rPr>
            </w:pPr>
            <w:r>
              <w:rPr>
                <w:sz w:val="16"/>
              </w:rPr>
              <w:t>agreed</w:t>
            </w:r>
          </w:p>
        </w:tc>
        <w:tc>
          <w:tcPr>
            <w:tcW w:w="0" w:type="auto"/>
          </w:tcPr>
          <w:p w14:paraId="668BD112" w14:textId="77777777" w:rsidR="005C062C" w:rsidRPr="002B438D" w:rsidRDefault="005C062C" w:rsidP="00381CD7">
            <w:pPr>
              <w:pStyle w:val="TAL"/>
              <w:rPr>
                <w:sz w:val="16"/>
              </w:rPr>
            </w:pPr>
            <w:r>
              <w:rPr>
                <w:sz w:val="16"/>
              </w:rPr>
              <w:t>R5-236594</w:t>
            </w:r>
          </w:p>
        </w:tc>
        <w:tc>
          <w:tcPr>
            <w:tcW w:w="0" w:type="auto"/>
          </w:tcPr>
          <w:p w14:paraId="1CE08BAA" w14:textId="77777777" w:rsidR="005C062C" w:rsidRPr="002B438D" w:rsidRDefault="005C062C" w:rsidP="00381CD7">
            <w:pPr>
              <w:pStyle w:val="TAL"/>
              <w:rPr>
                <w:sz w:val="16"/>
              </w:rPr>
            </w:pPr>
            <w:r>
              <w:rPr>
                <w:sz w:val="16"/>
              </w:rPr>
              <w:t>-</w:t>
            </w:r>
          </w:p>
        </w:tc>
      </w:tr>
      <w:tr w:rsidR="005C062C" w14:paraId="58609C47" w14:textId="77777777" w:rsidTr="00381CD7">
        <w:tc>
          <w:tcPr>
            <w:tcW w:w="0" w:type="auto"/>
          </w:tcPr>
          <w:p w14:paraId="4B2C645B" w14:textId="77777777" w:rsidR="005C062C" w:rsidRPr="002B438D" w:rsidRDefault="005C062C" w:rsidP="00381CD7">
            <w:pPr>
              <w:pStyle w:val="TAL"/>
              <w:rPr>
                <w:sz w:val="16"/>
              </w:rPr>
            </w:pPr>
            <w:r>
              <w:rPr>
                <w:sz w:val="16"/>
              </w:rPr>
              <w:t>R5-237436</w:t>
            </w:r>
          </w:p>
        </w:tc>
        <w:tc>
          <w:tcPr>
            <w:tcW w:w="0" w:type="auto"/>
          </w:tcPr>
          <w:p w14:paraId="0112D40C" w14:textId="77777777" w:rsidR="005C062C" w:rsidRPr="002B438D" w:rsidRDefault="005C062C" w:rsidP="00381CD7">
            <w:pPr>
              <w:pStyle w:val="TAL"/>
              <w:rPr>
                <w:sz w:val="16"/>
              </w:rPr>
            </w:pPr>
            <w:r>
              <w:rPr>
                <w:sz w:val="16"/>
              </w:rPr>
              <w:t>NTN-IoT: NB-IoT Test Model updates</w:t>
            </w:r>
          </w:p>
        </w:tc>
        <w:tc>
          <w:tcPr>
            <w:tcW w:w="0" w:type="auto"/>
          </w:tcPr>
          <w:p w14:paraId="4A5D93CB" w14:textId="77777777" w:rsidR="005C062C" w:rsidRPr="002B438D" w:rsidRDefault="005C062C" w:rsidP="00381CD7">
            <w:pPr>
              <w:pStyle w:val="TAL"/>
              <w:rPr>
                <w:sz w:val="16"/>
              </w:rPr>
            </w:pPr>
            <w:r>
              <w:rPr>
                <w:sz w:val="16"/>
              </w:rPr>
              <w:t>MCC TF160</w:t>
            </w:r>
          </w:p>
        </w:tc>
        <w:tc>
          <w:tcPr>
            <w:tcW w:w="0" w:type="auto"/>
          </w:tcPr>
          <w:p w14:paraId="02FBBEDF" w14:textId="77777777" w:rsidR="005C062C" w:rsidRPr="002B438D" w:rsidRDefault="005C062C" w:rsidP="00381CD7">
            <w:pPr>
              <w:pStyle w:val="TAL"/>
              <w:rPr>
                <w:sz w:val="16"/>
              </w:rPr>
            </w:pPr>
            <w:r>
              <w:rPr>
                <w:sz w:val="16"/>
              </w:rPr>
              <w:t>agreed</w:t>
            </w:r>
          </w:p>
        </w:tc>
        <w:tc>
          <w:tcPr>
            <w:tcW w:w="0" w:type="auto"/>
          </w:tcPr>
          <w:p w14:paraId="0ED63413" w14:textId="77777777" w:rsidR="005C062C" w:rsidRPr="002B438D" w:rsidRDefault="005C062C" w:rsidP="00381CD7">
            <w:pPr>
              <w:pStyle w:val="TAL"/>
              <w:rPr>
                <w:sz w:val="16"/>
              </w:rPr>
            </w:pPr>
            <w:r>
              <w:rPr>
                <w:sz w:val="16"/>
              </w:rPr>
              <w:t>R5-236298</w:t>
            </w:r>
          </w:p>
        </w:tc>
        <w:tc>
          <w:tcPr>
            <w:tcW w:w="0" w:type="auto"/>
          </w:tcPr>
          <w:p w14:paraId="4A98862F" w14:textId="77777777" w:rsidR="005C062C" w:rsidRPr="002B438D" w:rsidRDefault="005C062C" w:rsidP="00381CD7">
            <w:pPr>
              <w:pStyle w:val="TAL"/>
              <w:rPr>
                <w:sz w:val="16"/>
              </w:rPr>
            </w:pPr>
            <w:r>
              <w:rPr>
                <w:sz w:val="16"/>
              </w:rPr>
              <w:t>-</w:t>
            </w:r>
          </w:p>
        </w:tc>
      </w:tr>
      <w:tr w:rsidR="005C062C" w14:paraId="7CD9DFFC" w14:textId="77777777" w:rsidTr="00381CD7">
        <w:tc>
          <w:tcPr>
            <w:tcW w:w="0" w:type="auto"/>
          </w:tcPr>
          <w:p w14:paraId="0D583C84" w14:textId="77777777" w:rsidR="005C062C" w:rsidRPr="002B438D" w:rsidRDefault="005C062C" w:rsidP="00381CD7">
            <w:pPr>
              <w:pStyle w:val="TAL"/>
              <w:rPr>
                <w:sz w:val="16"/>
              </w:rPr>
            </w:pPr>
            <w:r>
              <w:rPr>
                <w:sz w:val="16"/>
              </w:rPr>
              <w:t>R5-237437</w:t>
            </w:r>
          </w:p>
        </w:tc>
        <w:tc>
          <w:tcPr>
            <w:tcW w:w="0" w:type="auto"/>
          </w:tcPr>
          <w:p w14:paraId="0D165CF0" w14:textId="77777777" w:rsidR="005C062C" w:rsidRPr="002B438D" w:rsidRDefault="005C062C" w:rsidP="00381CD7">
            <w:pPr>
              <w:pStyle w:val="TAL"/>
              <w:rPr>
                <w:sz w:val="16"/>
              </w:rPr>
            </w:pPr>
            <w:r>
              <w:rPr>
                <w:sz w:val="16"/>
              </w:rPr>
              <w:t xml:space="preserve">Addition of </w:t>
            </w:r>
            <w:proofErr w:type="spellStart"/>
            <w:r>
              <w:rPr>
                <w:sz w:val="16"/>
              </w:rPr>
              <w:t>MCPTT_Regoup</w:t>
            </w:r>
            <w:proofErr w:type="spellEnd"/>
            <w:r>
              <w:rPr>
                <w:sz w:val="16"/>
              </w:rPr>
              <w:t xml:space="preserve"> Default</w:t>
            </w:r>
          </w:p>
        </w:tc>
        <w:tc>
          <w:tcPr>
            <w:tcW w:w="0" w:type="auto"/>
          </w:tcPr>
          <w:p w14:paraId="2DF81385" w14:textId="77777777" w:rsidR="005C062C" w:rsidRPr="002B438D" w:rsidRDefault="005C062C" w:rsidP="00381CD7">
            <w:pPr>
              <w:pStyle w:val="TAL"/>
              <w:rPr>
                <w:sz w:val="16"/>
              </w:rPr>
            </w:pPr>
            <w:r>
              <w:rPr>
                <w:sz w:val="16"/>
              </w:rPr>
              <w:t>NIST</w:t>
            </w:r>
          </w:p>
        </w:tc>
        <w:tc>
          <w:tcPr>
            <w:tcW w:w="0" w:type="auto"/>
          </w:tcPr>
          <w:p w14:paraId="21118EDD" w14:textId="77777777" w:rsidR="005C062C" w:rsidRPr="002B438D" w:rsidRDefault="005C062C" w:rsidP="00381CD7">
            <w:pPr>
              <w:pStyle w:val="TAL"/>
              <w:rPr>
                <w:sz w:val="16"/>
              </w:rPr>
            </w:pPr>
            <w:r>
              <w:rPr>
                <w:sz w:val="16"/>
              </w:rPr>
              <w:t>agreed</w:t>
            </w:r>
          </w:p>
        </w:tc>
        <w:tc>
          <w:tcPr>
            <w:tcW w:w="0" w:type="auto"/>
          </w:tcPr>
          <w:p w14:paraId="39A27AF1" w14:textId="77777777" w:rsidR="005C062C" w:rsidRPr="002B438D" w:rsidRDefault="005C062C" w:rsidP="00381CD7">
            <w:pPr>
              <w:pStyle w:val="TAL"/>
              <w:rPr>
                <w:sz w:val="16"/>
              </w:rPr>
            </w:pPr>
            <w:r>
              <w:rPr>
                <w:sz w:val="16"/>
              </w:rPr>
              <w:t>R5-236602</w:t>
            </w:r>
          </w:p>
        </w:tc>
        <w:tc>
          <w:tcPr>
            <w:tcW w:w="0" w:type="auto"/>
          </w:tcPr>
          <w:p w14:paraId="29535468" w14:textId="77777777" w:rsidR="005C062C" w:rsidRPr="002B438D" w:rsidRDefault="005C062C" w:rsidP="00381CD7">
            <w:pPr>
              <w:pStyle w:val="TAL"/>
              <w:rPr>
                <w:sz w:val="16"/>
              </w:rPr>
            </w:pPr>
            <w:r>
              <w:rPr>
                <w:sz w:val="16"/>
              </w:rPr>
              <w:t>-</w:t>
            </w:r>
          </w:p>
        </w:tc>
      </w:tr>
      <w:tr w:rsidR="005C062C" w14:paraId="3CBAAA7D" w14:textId="77777777" w:rsidTr="00381CD7">
        <w:tc>
          <w:tcPr>
            <w:tcW w:w="0" w:type="auto"/>
          </w:tcPr>
          <w:p w14:paraId="4D72CE51" w14:textId="77777777" w:rsidR="005C062C" w:rsidRPr="002B438D" w:rsidRDefault="005C062C" w:rsidP="00381CD7">
            <w:pPr>
              <w:pStyle w:val="TAL"/>
              <w:rPr>
                <w:sz w:val="16"/>
              </w:rPr>
            </w:pPr>
            <w:r>
              <w:rPr>
                <w:sz w:val="16"/>
              </w:rPr>
              <w:t>R5-237438</w:t>
            </w:r>
          </w:p>
        </w:tc>
        <w:tc>
          <w:tcPr>
            <w:tcW w:w="0" w:type="auto"/>
          </w:tcPr>
          <w:p w14:paraId="4861D85C" w14:textId="77777777" w:rsidR="005C062C" w:rsidRPr="002B438D" w:rsidRDefault="005C062C" w:rsidP="00381CD7">
            <w:pPr>
              <w:pStyle w:val="TAL"/>
              <w:rPr>
                <w:sz w:val="16"/>
              </w:rPr>
            </w:pPr>
            <w:r>
              <w:rPr>
                <w:sz w:val="16"/>
              </w:rPr>
              <w:t>Addition of new TC 6.5.1 Group Regroup CO</w:t>
            </w:r>
          </w:p>
        </w:tc>
        <w:tc>
          <w:tcPr>
            <w:tcW w:w="0" w:type="auto"/>
          </w:tcPr>
          <w:p w14:paraId="6CB62094" w14:textId="77777777" w:rsidR="005C062C" w:rsidRPr="002B438D" w:rsidRDefault="005C062C" w:rsidP="00381CD7">
            <w:pPr>
              <w:pStyle w:val="TAL"/>
              <w:rPr>
                <w:sz w:val="16"/>
              </w:rPr>
            </w:pPr>
            <w:r>
              <w:rPr>
                <w:sz w:val="16"/>
              </w:rPr>
              <w:t>NIST</w:t>
            </w:r>
          </w:p>
        </w:tc>
        <w:tc>
          <w:tcPr>
            <w:tcW w:w="0" w:type="auto"/>
          </w:tcPr>
          <w:p w14:paraId="220CC1D5" w14:textId="77777777" w:rsidR="005C062C" w:rsidRPr="002B438D" w:rsidRDefault="005C062C" w:rsidP="00381CD7">
            <w:pPr>
              <w:pStyle w:val="TAL"/>
              <w:rPr>
                <w:sz w:val="16"/>
              </w:rPr>
            </w:pPr>
            <w:r>
              <w:rPr>
                <w:sz w:val="16"/>
              </w:rPr>
              <w:t>agreed</w:t>
            </w:r>
          </w:p>
        </w:tc>
        <w:tc>
          <w:tcPr>
            <w:tcW w:w="0" w:type="auto"/>
          </w:tcPr>
          <w:p w14:paraId="5E74C9CA" w14:textId="77777777" w:rsidR="005C062C" w:rsidRPr="002B438D" w:rsidRDefault="005C062C" w:rsidP="00381CD7">
            <w:pPr>
              <w:pStyle w:val="TAL"/>
              <w:rPr>
                <w:sz w:val="16"/>
              </w:rPr>
            </w:pPr>
            <w:r>
              <w:rPr>
                <w:sz w:val="16"/>
              </w:rPr>
              <w:t>R5-236604</w:t>
            </w:r>
          </w:p>
        </w:tc>
        <w:tc>
          <w:tcPr>
            <w:tcW w:w="0" w:type="auto"/>
          </w:tcPr>
          <w:p w14:paraId="416E3A2D" w14:textId="77777777" w:rsidR="005C062C" w:rsidRPr="002B438D" w:rsidRDefault="005C062C" w:rsidP="00381CD7">
            <w:pPr>
              <w:pStyle w:val="TAL"/>
              <w:rPr>
                <w:sz w:val="16"/>
              </w:rPr>
            </w:pPr>
            <w:r>
              <w:rPr>
                <w:sz w:val="16"/>
              </w:rPr>
              <w:t>-</w:t>
            </w:r>
          </w:p>
        </w:tc>
      </w:tr>
      <w:tr w:rsidR="005C062C" w14:paraId="524A10ED" w14:textId="77777777" w:rsidTr="00381CD7">
        <w:tc>
          <w:tcPr>
            <w:tcW w:w="0" w:type="auto"/>
          </w:tcPr>
          <w:p w14:paraId="602B4497" w14:textId="77777777" w:rsidR="005C062C" w:rsidRPr="002B438D" w:rsidRDefault="005C062C" w:rsidP="00381CD7">
            <w:pPr>
              <w:pStyle w:val="TAL"/>
              <w:rPr>
                <w:sz w:val="16"/>
              </w:rPr>
            </w:pPr>
            <w:r>
              <w:rPr>
                <w:sz w:val="16"/>
              </w:rPr>
              <w:t>R5-237439</w:t>
            </w:r>
          </w:p>
        </w:tc>
        <w:tc>
          <w:tcPr>
            <w:tcW w:w="0" w:type="auto"/>
          </w:tcPr>
          <w:p w14:paraId="76F3441F" w14:textId="77777777" w:rsidR="005C062C" w:rsidRPr="002B438D" w:rsidRDefault="005C062C" w:rsidP="00381CD7">
            <w:pPr>
              <w:pStyle w:val="TAL"/>
              <w:rPr>
                <w:sz w:val="16"/>
              </w:rPr>
            </w:pPr>
            <w:r>
              <w:rPr>
                <w:sz w:val="16"/>
              </w:rPr>
              <w:t>Addition of new TC 6.5.2 Group Regroup CT</w:t>
            </w:r>
          </w:p>
        </w:tc>
        <w:tc>
          <w:tcPr>
            <w:tcW w:w="0" w:type="auto"/>
          </w:tcPr>
          <w:p w14:paraId="6D894F59" w14:textId="77777777" w:rsidR="005C062C" w:rsidRPr="002B438D" w:rsidRDefault="005C062C" w:rsidP="00381CD7">
            <w:pPr>
              <w:pStyle w:val="TAL"/>
              <w:rPr>
                <w:sz w:val="16"/>
              </w:rPr>
            </w:pPr>
            <w:r>
              <w:rPr>
                <w:sz w:val="16"/>
              </w:rPr>
              <w:t>NIST</w:t>
            </w:r>
          </w:p>
        </w:tc>
        <w:tc>
          <w:tcPr>
            <w:tcW w:w="0" w:type="auto"/>
          </w:tcPr>
          <w:p w14:paraId="47B5ED5C" w14:textId="77777777" w:rsidR="005C062C" w:rsidRPr="002B438D" w:rsidRDefault="005C062C" w:rsidP="00381CD7">
            <w:pPr>
              <w:pStyle w:val="TAL"/>
              <w:rPr>
                <w:sz w:val="16"/>
              </w:rPr>
            </w:pPr>
            <w:r>
              <w:rPr>
                <w:sz w:val="16"/>
              </w:rPr>
              <w:t>agreed</w:t>
            </w:r>
          </w:p>
        </w:tc>
        <w:tc>
          <w:tcPr>
            <w:tcW w:w="0" w:type="auto"/>
          </w:tcPr>
          <w:p w14:paraId="295FCF25" w14:textId="77777777" w:rsidR="005C062C" w:rsidRPr="002B438D" w:rsidRDefault="005C062C" w:rsidP="00381CD7">
            <w:pPr>
              <w:pStyle w:val="TAL"/>
              <w:rPr>
                <w:sz w:val="16"/>
              </w:rPr>
            </w:pPr>
            <w:r>
              <w:rPr>
                <w:sz w:val="16"/>
              </w:rPr>
              <w:t>R5-236605</w:t>
            </w:r>
          </w:p>
        </w:tc>
        <w:tc>
          <w:tcPr>
            <w:tcW w:w="0" w:type="auto"/>
          </w:tcPr>
          <w:p w14:paraId="5B9A876C" w14:textId="77777777" w:rsidR="005C062C" w:rsidRPr="002B438D" w:rsidRDefault="005C062C" w:rsidP="00381CD7">
            <w:pPr>
              <w:pStyle w:val="TAL"/>
              <w:rPr>
                <w:sz w:val="16"/>
              </w:rPr>
            </w:pPr>
            <w:r>
              <w:rPr>
                <w:sz w:val="16"/>
              </w:rPr>
              <w:t>-</w:t>
            </w:r>
          </w:p>
        </w:tc>
      </w:tr>
      <w:tr w:rsidR="005C062C" w14:paraId="40C42890" w14:textId="77777777" w:rsidTr="00381CD7">
        <w:tc>
          <w:tcPr>
            <w:tcW w:w="0" w:type="auto"/>
          </w:tcPr>
          <w:p w14:paraId="7E783401" w14:textId="77777777" w:rsidR="005C062C" w:rsidRPr="002B438D" w:rsidRDefault="005C062C" w:rsidP="00381CD7">
            <w:pPr>
              <w:pStyle w:val="TAL"/>
              <w:rPr>
                <w:sz w:val="16"/>
              </w:rPr>
            </w:pPr>
            <w:r>
              <w:rPr>
                <w:sz w:val="16"/>
              </w:rPr>
              <w:t>R5-237440</w:t>
            </w:r>
          </w:p>
        </w:tc>
        <w:tc>
          <w:tcPr>
            <w:tcW w:w="0" w:type="auto"/>
          </w:tcPr>
          <w:p w14:paraId="646FF762" w14:textId="77777777" w:rsidR="005C062C" w:rsidRPr="002B438D" w:rsidRDefault="005C062C" w:rsidP="00381CD7">
            <w:pPr>
              <w:pStyle w:val="TAL"/>
              <w:rPr>
                <w:sz w:val="16"/>
              </w:rPr>
            </w:pPr>
            <w:r>
              <w:rPr>
                <w:sz w:val="16"/>
              </w:rPr>
              <w:t>Addition of new TC 6.5.3 User Regroup CO</w:t>
            </w:r>
          </w:p>
        </w:tc>
        <w:tc>
          <w:tcPr>
            <w:tcW w:w="0" w:type="auto"/>
          </w:tcPr>
          <w:p w14:paraId="36724F88" w14:textId="77777777" w:rsidR="005C062C" w:rsidRPr="002B438D" w:rsidRDefault="005C062C" w:rsidP="00381CD7">
            <w:pPr>
              <w:pStyle w:val="TAL"/>
              <w:rPr>
                <w:sz w:val="16"/>
              </w:rPr>
            </w:pPr>
            <w:r>
              <w:rPr>
                <w:sz w:val="16"/>
              </w:rPr>
              <w:t>NIST</w:t>
            </w:r>
          </w:p>
        </w:tc>
        <w:tc>
          <w:tcPr>
            <w:tcW w:w="0" w:type="auto"/>
          </w:tcPr>
          <w:p w14:paraId="5A61E195" w14:textId="77777777" w:rsidR="005C062C" w:rsidRPr="002B438D" w:rsidRDefault="005C062C" w:rsidP="00381CD7">
            <w:pPr>
              <w:pStyle w:val="TAL"/>
              <w:rPr>
                <w:sz w:val="16"/>
              </w:rPr>
            </w:pPr>
            <w:r>
              <w:rPr>
                <w:sz w:val="16"/>
              </w:rPr>
              <w:t>agreed</w:t>
            </w:r>
          </w:p>
        </w:tc>
        <w:tc>
          <w:tcPr>
            <w:tcW w:w="0" w:type="auto"/>
          </w:tcPr>
          <w:p w14:paraId="7817EE69" w14:textId="77777777" w:rsidR="005C062C" w:rsidRPr="002B438D" w:rsidRDefault="005C062C" w:rsidP="00381CD7">
            <w:pPr>
              <w:pStyle w:val="TAL"/>
              <w:rPr>
                <w:sz w:val="16"/>
              </w:rPr>
            </w:pPr>
            <w:r>
              <w:rPr>
                <w:sz w:val="16"/>
              </w:rPr>
              <w:t>R5-236606</w:t>
            </w:r>
          </w:p>
        </w:tc>
        <w:tc>
          <w:tcPr>
            <w:tcW w:w="0" w:type="auto"/>
          </w:tcPr>
          <w:p w14:paraId="492237D1" w14:textId="77777777" w:rsidR="005C062C" w:rsidRPr="002B438D" w:rsidRDefault="005C062C" w:rsidP="00381CD7">
            <w:pPr>
              <w:pStyle w:val="TAL"/>
              <w:rPr>
                <w:sz w:val="16"/>
              </w:rPr>
            </w:pPr>
            <w:r>
              <w:rPr>
                <w:sz w:val="16"/>
              </w:rPr>
              <w:t>-</w:t>
            </w:r>
          </w:p>
        </w:tc>
      </w:tr>
      <w:tr w:rsidR="005C062C" w14:paraId="01760DA5" w14:textId="77777777" w:rsidTr="00381CD7">
        <w:tc>
          <w:tcPr>
            <w:tcW w:w="0" w:type="auto"/>
          </w:tcPr>
          <w:p w14:paraId="4054FBC5" w14:textId="77777777" w:rsidR="005C062C" w:rsidRPr="002B438D" w:rsidRDefault="005C062C" w:rsidP="00381CD7">
            <w:pPr>
              <w:pStyle w:val="TAL"/>
              <w:rPr>
                <w:sz w:val="16"/>
              </w:rPr>
            </w:pPr>
            <w:r>
              <w:rPr>
                <w:sz w:val="16"/>
              </w:rPr>
              <w:t>R5-237441</w:t>
            </w:r>
          </w:p>
        </w:tc>
        <w:tc>
          <w:tcPr>
            <w:tcW w:w="0" w:type="auto"/>
          </w:tcPr>
          <w:p w14:paraId="174B9E25" w14:textId="77777777" w:rsidR="005C062C" w:rsidRPr="002B438D" w:rsidRDefault="005C062C" w:rsidP="00381CD7">
            <w:pPr>
              <w:pStyle w:val="TAL"/>
              <w:rPr>
                <w:sz w:val="16"/>
              </w:rPr>
            </w:pPr>
            <w:r>
              <w:rPr>
                <w:sz w:val="16"/>
              </w:rPr>
              <w:t>Addition of new TC 6.5.4 User Regroup CT</w:t>
            </w:r>
          </w:p>
        </w:tc>
        <w:tc>
          <w:tcPr>
            <w:tcW w:w="0" w:type="auto"/>
          </w:tcPr>
          <w:p w14:paraId="4AFEA24B" w14:textId="77777777" w:rsidR="005C062C" w:rsidRPr="002B438D" w:rsidRDefault="005C062C" w:rsidP="00381CD7">
            <w:pPr>
              <w:pStyle w:val="TAL"/>
              <w:rPr>
                <w:sz w:val="16"/>
              </w:rPr>
            </w:pPr>
            <w:r>
              <w:rPr>
                <w:sz w:val="16"/>
              </w:rPr>
              <w:t>NIST</w:t>
            </w:r>
          </w:p>
        </w:tc>
        <w:tc>
          <w:tcPr>
            <w:tcW w:w="0" w:type="auto"/>
          </w:tcPr>
          <w:p w14:paraId="25A50192" w14:textId="77777777" w:rsidR="005C062C" w:rsidRPr="002B438D" w:rsidRDefault="005C062C" w:rsidP="00381CD7">
            <w:pPr>
              <w:pStyle w:val="TAL"/>
              <w:rPr>
                <w:sz w:val="16"/>
              </w:rPr>
            </w:pPr>
            <w:r>
              <w:rPr>
                <w:sz w:val="16"/>
              </w:rPr>
              <w:t>agreed</w:t>
            </w:r>
          </w:p>
        </w:tc>
        <w:tc>
          <w:tcPr>
            <w:tcW w:w="0" w:type="auto"/>
          </w:tcPr>
          <w:p w14:paraId="463A0E36" w14:textId="77777777" w:rsidR="005C062C" w:rsidRPr="002B438D" w:rsidRDefault="005C062C" w:rsidP="00381CD7">
            <w:pPr>
              <w:pStyle w:val="TAL"/>
              <w:rPr>
                <w:sz w:val="16"/>
              </w:rPr>
            </w:pPr>
            <w:r>
              <w:rPr>
                <w:sz w:val="16"/>
              </w:rPr>
              <w:t>R5-236607</w:t>
            </w:r>
          </w:p>
        </w:tc>
        <w:tc>
          <w:tcPr>
            <w:tcW w:w="0" w:type="auto"/>
          </w:tcPr>
          <w:p w14:paraId="3C401518" w14:textId="77777777" w:rsidR="005C062C" w:rsidRPr="002B438D" w:rsidRDefault="005C062C" w:rsidP="00381CD7">
            <w:pPr>
              <w:pStyle w:val="TAL"/>
              <w:rPr>
                <w:sz w:val="16"/>
              </w:rPr>
            </w:pPr>
            <w:r>
              <w:rPr>
                <w:sz w:val="16"/>
              </w:rPr>
              <w:t>-</w:t>
            </w:r>
          </w:p>
        </w:tc>
      </w:tr>
      <w:tr w:rsidR="005C062C" w14:paraId="4AA12A7E" w14:textId="77777777" w:rsidTr="00381CD7">
        <w:tc>
          <w:tcPr>
            <w:tcW w:w="0" w:type="auto"/>
          </w:tcPr>
          <w:p w14:paraId="28F610D7" w14:textId="77777777" w:rsidR="005C062C" w:rsidRPr="002B438D" w:rsidRDefault="005C062C" w:rsidP="00381CD7">
            <w:pPr>
              <w:pStyle w:val="TAL"/>
              <w:rPr>
                <w:sz w:val="16"/>
              </w:rPr>
            </w:pPr>
            <w:r>
              <w:rPr>
                <w:sz w:val="16"/>
              </w:rPr>
              <w:t>R5-237442</w:t>
            </w:r>
          </w:p>
        </w:tc>
        <w:tc>
          <w:tcPr>
            <w:tcW w:w="0" w:type="auto"/>
          </w:tcPr>
          <w:p w14:paraId="02F0CDCB" w14:textId="77777777" w:rsidR="005C062C" w:rsidRPr="002B438D" w:rsidRDefault="005C062C" w:rsidP="00381CD7">
            <w:pPr>
              <w:pStyle w:val="TAL"/>
              <w:rPr>
                <w:sz w:val="16"/>
              </w:rPr>
            </w:pPr>
            <w:r>
              <w:rPr>
                <w:sz w:val="16"/>
              </w:rPr>
              <w:t>Addition of applicability for Rel-16 test cases</w:t>
            </w:r>
          </w:p>
        </w:tc>
        <w:tc>
          <w:tcPr>
            <w:tcW w:w="0" w:type="auto"/>
          </w:tcPr>
          <w:p w14:paraId="6B13A0E0" w14:textId="77777777" w:rsidR="005C062C" w:rsidRPr="002B438D" w:rsidRDefault="005C062C" w:rsidP="00381CD7">
            <w:pPr>
              <w:pStyle w:val="TAL"/>
              <w:rPr>
                <w:sz w:val="16"/>
              </w:rPr>
            </w:pPr>
            <w:r>
              <w:rPr>
                <w:sz w:val="16"/>
              </w:rPr>
              <w:t>NIST</w:t>
            </w:r>
          </w:p>
        </w:tc>
        <w:tc>
          <w:tcPr>
            <w:tcW w:w="0" w:type="auto"/>
          </w:tcPr>
          <w:p w14:paraId="6B0F9571" w14:textId="77777777" w:rsidR="005C062C" w:rsidRPr="002B438D" w:rsidRDefault="005C062C" w:rsidP="00381CD7">
            <w:pPr>
              <w:pStyle w:val="TAL"/>
              <w:rPr>
                <w:sz w:val="16"/>
              </w:rPr>
            </w:pPr>
            <w:r>
              <w:rPr>
                <w:sz w:val="16"/>
              </w:rPr>
              <w:t>agreed</w:t>
            </w:r>
          </w:p>
        </w:tc>
        <w:tc>
          <w:tcPr>
            <w:tcW w:w="0" w:type="auto"/>
          </w:tcPr>
          <w:p w14:paraId="4FE5041D" w14:textId="77777777" w:rsidR="005C062C" w:rsidRPr="002B438D" w:rsidRDefault="005C062C" w:rsidP="00381CD7">
            <w:pPr>
              <w:pStyle w:val="TAL"/>
              <w:rPr>
                <w:sz w:val="16"/>
              </w:rPr>
            </w:pPr>
            <w:r>
              <w:rPr>
                <w:sz w:val="16"/>
              </w:rPr>
              <w:t>R5-237300</w:t>
            </w:r>
          </w:p>
        </w:tc>
        <w:tc>
          <w:tcPr>
            <w:tcW w:w="0" w:type="auto"/>
          </w:tcPr>
          <w:p w14:paraId="1FDBB450" w14:textId="77777777" w:rsidR="005C062C" w:rsidRPr="002B438D" w:rsidRDefault="005C062C" w:rsidP="00381CD7">
            <w:pPr>
              <w:pStyle w:val="TAL"/>
              <w:rPr>
                <w:sz w:val="16"/>
              </w:rPr>
            </w:pPr>
            <w:r>
              <w:rPr>
                <w:sz w:val="16"/>
              </w:rPr>
              <w:t>-</w:t>
            </w:r>
          </w:p>
        </w:tc>
      </w:tr>
      <w:tr w:rsidR="005C062C" w14:paraId="766E5D31" w14:textId="77777777" w:rsidTr="00381CD7">
        <w:tc>
          <w:tcPr>
            <w:tcW w:w="0" w:type="auto"/>
          </w:tcPr>
          <w:p w14:paraId="23E7FDEA" w14:textId="77777777" w:rsidR="005C062C" w:rsidRPr="002B438D" w:rsidRDefault="005C062C" w:rsidP="00381CD7">
            <w:pPr>
              <w:pStyle w:val="TAL"/>
              <w:rPr>
                <w:sz w:val="16"/>
              </w:rPr>
            </w:pPr>
            <w:r>
              <w:rPr>
                <w:sz w:val="16"/>
              </w:rPr>
              <w:t>R5-237443</w:t>
            </w:r>
          </w:p>
        </w:tc>
        <w:tc>
          <w:tcPr>
            <w:tcW w:w="0" w:type="auto"/>
          </w:tcPr>
          <w:p w14:paraId="1604C131" w14:textId="77777777" w:rsidR="005C062C" w:rsidRPr="002B438D" w:rsidRDefault="005C062C" w:rsidP="00381CD7">
            <w:pPr>
              <w:pStyle w:val="TAL"/>
              <w:rPr>
                <w:sz w:val="16"/>
              </w:rPr>
            </w:pPr>
            <w:r>
              <w:rPr>
                <w:sz w:val="16"/>
              </w:rPr>
              <w:t>Addition of new TC 6.7.3 Ambient Viewing - Locally Initiated CO</w:t>
            </w:r>
          </w:p>
        </w:tc>
        <w:tc>
          <w:tcPr>
            <w:tcW w:w="0" w:type="auto"/>
          </w:tcPr>
          <w:p w14:paraId="4F743DB5" w14:textId="77777777" w:rsidR="005C062C" w:rsidRPr="002B438D" w:rsidRDefault="005C062C" w:rsidP="00381CD7">
            <w:pPr>
              <w:pStyle w:val="TAL"/>
              <w:rPr>
                <w:sz w:val="16"/>
              </w:rPr>
            </w:pPr>
            <w:r>
              <w:rPr>
                <w:sz w:val="16"/>
              </w:rPr>
              <w:t>NIST</w:t>
            </w:r>
          </w:p>
        </w:tc>
        <w:tc>
          <w:tcPr>
            <w:tcW w:w="0" w:type="auto"/>
          </w:tcPr>
          <w:p w14:paraId="3970187A" w14:textId="77777777" w:rsidR="005C062C" w:rsidRPr="002B438D" w:rsidRDefault="005C062C" w:rsidP="00381CD7">
            <w:pPr>
              <w:pStyle w:val="TAL"/>
              <w:rPr>
                <w:sz w:val="16"/>
              </w:rPr>
            </w:pPr>
            <w:r>
              <w:rPr>
                <w:sz w:val="16"/>
              </w:rPr>
              <w:t>agreed</w:t>
            </w:r>
          </w:p>
        </w:tc>
        <w:tc>
          <w:tcPr>
            <w:tcW w:w="0" w:type="auto"/>
          </w:tcPr>
          <w:p w14:paraId="1C67E45A" w14:textId="77777777" w:rsidR="005C062C" w:rsidRPr="002B438D" w:rsidRDefault="005C062C" w:rsidP="00381CD7">
            <w:pPr>
              <w:pStyle w:val="TAL"/>
              <w:rPr>
                <w:sz w:val="16"/>
              </w:rPr>
            </w:pPr>
            <w:r>
              <w:rPr>
                <w:sz w:val="16"/>
              </w:rPr>
              <w:t>R5-236608</w:t>
            </w:r>
          </w:p>
        </w:tc>
        <w:tc>
          <w:tcPr>
            <w:tcW w:w="0" w:type="auto"/>
          </w:tcPr>
          <w:p w14:paraId="58B016FA" w14:textId="77777777" w:rsidR="005C062C" w:rsidRPr="002B438D" w:rsidRDefault="005C062C" w:rsidP="00381CD7">
            <w:pPr>
              <w:pStyle w:val="TAL"/>
              <w:rPr>
                <w:sz w:val="16"/>
              </w:rPr>
            </w:pPr>
            <w:r>
              <w:rPr>
                <w:sz w:val="16"/>
              </w:rPr>
              <w:t>-</w:t>
            </w:r>
          </w:p>
        </w:tc>
      </w:tr>
      <w:tr w:rsidR="005C062C" w14:paraId="57280199" w14:textId="77777777" w:rsidTr="00381CD7">
        <w:tc>
          <w:tcPr>
            <w:tcW w:w="0" w:type="auto"/>
          </w:tcPr>
          <w:p w14:paraId="02FA21FB" w14:textId="77777777" w:rsidR="005C062C" w:rsidRPr="002B438D" w:rsidRDefault="005C062C" w:rsidP="00381CD7">
            <w:pPr>
              <w:pStyle w:val="TAL"/>
              <w:rPr>
                <w:sz w:val="16"/>
              </w:rPr>
            </w:pPr>
            <w:r>
              <w:rPr>
                <w:sz w:val="16"/>
              </w:rPr>
              <w:t>R5-237444</w:t>
            </w:r>
          </w:p>
        </w:tc>
        <w:tc>
          <w:tcPr>
            <w:tcW w:w="0" w:type="auto"/>
          </w:tcPr>
          <w:p w14:paraId="50F6535A" w14:textId="77777777" w:rsidR="005C062C" w:rsidRPr="002B438D" w:rsidRDefault="005C062C" w:rsidP="00381CD7">
            <w:pPr>
              <w:pStyle w:val="TAL"/>
              <w:rPr>
                <w:sz w:val="16"/>
              </w:rPr>
            </w:pPr>
            <w:r>
              <w:rPr>
                <w:sz w:val="16"/>
              </w:rPr>
              <w:t>Addition of new TC 6.7.4 Ambient Viewing - Locally Initiated CT</w:t>
            </w:r>
          </w:p>
        </w:tc>
        <w:tc>
          <w:tcPr>
            <w:tcW w:w="0" w:type="auto"/>
          </w:tcPr>
          <w:p w14:paraId="14E8943E" w14:textId="77777777" w:rsidR="005C062C" w:rsidRPr="002B438D" w:rsidRDefault="005C062C" w:rsidP="00381CD7">
            <w:pPr>
              <w:pStyle w:val="TAL"/>
              <w:rPr>
                <w:sz w:val="16"/>
              </w:rPr>
            </w:pPr>
            <w:r>
              <w:rPr>
                <w:sz w:val="16"/>
              </w:rPr>
              <w:t>NIST</w:t>
            </w:r>
          </w:p>
        </w:tc>
        <w:tc>
          <w:tcPr>
            <w:tcW w:w="0" w:type="auto"/>
          </w:tcPr>
          <w:p w14:paraId="398BD242" w14:textId="77777777" w:rsidR="005C062C" w:rsidRPr="002B438D" w:rsidRDefault="005C062C" w:rsidP="00381CD7">
            <w:pPr>
              <w:pStyle w:val="TAL"/>
              <w:rPr>
                <w:sz w:val="16"/>
              </w:rPr>
            </w:pPr>
            <w:r>
              <w:rPr>
                <w:sz w:val="16"/>
              </w:rPr>
              <w:t>agreed</w:t>
            </w:r>
          </w:p>
        </w:tc>
        <w:tc>
          <w:tcPr>
            <w:tcW w:w="0" w:type="auto"/>
          </w:tcPr>
          <w:p w14:paraId="440E0F9C" w14:textId="77777777" w:rsidR="005C062C" w:rsidRPr="002B438D" w:rsidRDefault="005C062C" w:rsidP="00381CD7">
            <w:pPr>
              <w:pStyle w:val="TAL"/>
              <w:rPr>
                <w:sz w:val="16"/>
              </w:rPr>
            </w:pPr>
            <w:r>
              <w:rPr>
                <w:sz w:val="16"/>
              </w:rPr>
              <w:t>R5-236609</w:t>
            </w:r>
          </w:p>
        </w:tc>
        <w:tc>
          <w:tcPr>
            <w:tcW w:w="0" w:type="auto"/>
          </w:tcPr>
          <w:p w14:paraId="6A79A125" w14:textId="77777777" w:rsidR="005C062C" w:rsidRPr="002B438D" w:rsidRDefault="005C062C" w:rsidP="00381CD7">
            <w:pPr>
              <w:pStyle w:val="TAL"/>
              <w:rPr>
                <w:sz w:val="16"/>
              </w:rPr>
            </w:pPr>
            <w:r>
              <w:rPr>
                <w:sz w:val="16"/>
              </w:rPr>
              <w:t>-</w:t>
            </w:r>
          </w:p>
        </w:tc>
      </w:tr>
      <w:tr w:rsidR="005C062C" w14:paraId="4F446C39" w14:textId="77777777" w:rsidTr="00381CD7">
        <w:tc>
          <w:tcPr>
            <w:tcW w:w="0" w:type="auto"/>
          </w:tcPr>
          <w:p w14:paraId="34D23FC5" w14:textId="77777777" w:rsidR="005C062C" w:rsidRPr="002B438D" w:rsidRDefault="005C062C" w:rsidP="00381CD7">
            <w:pPr>
              <w:pStyle w:val="TAL"/>
              <w:rPr>
                <w:sz w:val="16"/>
              </w:rPr>
            </w:pPr>
            <w:r>
              <w:rPr>
                <w:sz w:val="16"/>
              </w:rPr>
              <w:t>R5-237445</w:t>
            </w:r>
          </w:p>
        </w:tc>
        <w:tc>
          <w:tcPr>
            <w:tcW w:w="0" w:type="auto"/>
          </w:tcPr>
          <w:p w14:paraId="00E545B5" w14:textId="77777777" w:rsidR="005C062C" w:rsidRPr="002B438D" w:rsidRDefault="005C062C" w:rsidP="00381CD7">
            <w:pPr>
              <w:pStyle w:val="TAL"/>
              <w:rPr>
                <w:sz w:val="16"/>
              </w:rPr>
            </w:pPr>
            <w:r>
              <w:rPr>
                <w:sz w:val="16"/>
              </w:rPr>
              <w:t>Addition of new TC 6.2.14 FD Using HTTP Active Functional Alias</w:t>
            </w:r>
          </w:p>
        </w:tc>
        <w:tc>
          <w:tcPr>
            <w:tcW w:w="0" w:type="auto"/>
          </w:tcPr>
          <w:p w14:paraId="76AFDBC2" w14:textId="77777777" w:rsidR="005C062C" w:rsidRPr="002B438D" w:rsidRDefault="005C062C" w:rsidP="00381CD7">
            <w:pPr>
              <w:pStyle w:val="TAL"/>
              <w:rPr>
                <w:sz w:val="16"/>
              </w:rPr>
            </w:pPr>
            <w:r>
              <w:rPr>
                <w:sz w:val="16"/>
              </w:rPr>
              <w:t>NIST</w:t>
            </w:r>
          </w:p>
        </w:tc>
        <w:tc>
          <w:tcPr>
            <w:tcW w:w="0" w:type="auto"/>
          </w:tcPr>
          <w:p w14:paraId="538EABB8" w14:textId="77777777" w:rsidR="005C062C" w:rsidRPr="002B438D" w:rsidRDefault="005C062C" w:rsidP="00381CD7">
            <w:pPr>
              <w:pStyle w:val="TAL"/>
              <w:rPr>
                <w:sz w:val="16"/>
              </w:rPr>
            </w:pPr>
            <w:r>
              <w:rPr>
                <w:sz w:val="16"/>
              </w:rPr>
              <w:t>agreed</w:t>
            </w:r>
          </w:p>
        </w:tc>
        <w:tc>
          <w:tcPr>
            <w:tcW w:w="0" w:type="auto"/>
          </w:tcPr>
          <w:p w14:paraId="235E9C2B" w14:textId="77777777" w:rsidR="005C062C" w:rsidRPr="002B438D" w:rsidRDefault="005C062C" w:rsidP="00381CD7">
            <w:pPr>
              <w:pStyle w:val="TAL"/>
              <w:rPr>
                <w:sz w:val="16"/>
              </w:rPr>
            </w:pPr>
            <w:r>
              <w:rPr>
                <w:sz w:val="16"/>
              </w:rPr>
              <w:t>R5-236610</w:t>
            </w:r>
          </w:p>
        </w:tc>
        <w:tc>
          <w:tcPr>
            <w:tcW w:w="0" w:type="auto"/>
          </w:tcPr>
          <w:p w14:paraId="7F99EDCA" w14:textId="77777777" w:rsidR="005C062C" w:rsidRPr="002B438D" w:rsidRDefault="005C062C" w:rsidP="00381CD7">
            <w:pPr>
              <w:pStyle w:val="TAL"/>
              <w:rPr>
                <w:sz w:val="16"/>
              </w:rPr>
            </w:pPr>
            <w:r>
              <w:rPr>
                <w:sz w:val="16"/>
              </w:rPr>
              <w:t>-</w:t>
            </w:r>
          </w:p>
        </w:tc>
      </w:tr>
      <w:tr w:rsidR="005C062C" w14:paraId="20423A13" w14:textId="77777777" w:rsidTr="00381CD7">
        <w:tc>
          <w:tcPr>
            <w:tcW w:w="0" w:type="auto"/>
          </w:tcPr>
          <w:p w14:paraId="0EF89AB4" w14:textId="77777777" w:rsidR="005C062C" w:rsidRPr="002B438D" w:rsidRDefault="005C062C" w:rsidP="00381CD7">
            <w:pPr>
              <w:pStyle w:val="TAL"/>
              <w:rPr>
                <w:sz w:val="16"/>
              </w:rPr>
            </w:pPr>
            <w:r>
              <w:rPr>
                <w:sz w:val="16"/>
              </w:rPr>
              <w:t>R5-237446</w:t>
            </w:r>
          </w:p>
        </w:tc>
        <w:tc>
          <w:tcPr>
            <w:tcW w:w="0" w:type="auto"/>
          </w:tcPr>
          <w:p w14:paraId="7253B69E" w14:textId="77777777" w:rsidR="005C062C" w:rsidRPr="002B438D" w:rsidRDefault="005C062C" w:rsidP="00381CD7">
            <w:pPr>
              <w:pStyle w:val="TAL"/>
              <w:rPr>
                <w:sz w:val="16"/>
              </w:rPr>
            </w:pPr>
            <w:r>
              <w:rPr>
                <w:sz w:val="16"/>
              </w:rPr>
              <w:t>Routine maintenance for TS 36.579-5</w:t>
            </w:r>
          </w:p>
        </w:tc>
        <w:tc>
          <w:tcPr>
            <w:tcW w:w="0" w:type="auto"/>
          </w:tcPr>
          <w:p w14:paraId="1091B354" w14:textId="77777777" w:rsidR="005C062C" w:rsidRPr="002B438D" w:rsidRDefault="005C062C" w:rsidP="00381CD7">
            <w:pPr>
              <w:pStyle w:val="TAL"/>
              <w:rPr>
                <w:sz w:val="16"/>
              </w:rPr>
            </w:pPr>
            <w:r>
              <w:rPr>
                <w:sz w:val="16"/>
              </w:rPr>
              <w:t>MCC TF160</w:t>
            </w:r>
          </w:p>
        </w:tc>
        <w:tc>
          <w:tcPr>
            <w:tcW w:w="0" w:type="auto"/>
          </w:tcPr>
          <w:p w14:paraId="40994E98" w14:textId="77777777" w:rsidR="005C062C" w:rsidRPr="002B438D" w:rsidRDefault="005C062C" w:rsidP="00381CD7">
            <w:pPr>
              <w:pStyle w:val="TAL"/>
              <w:rPr>
                <w:sz w:val="16"/>
              </w:rPr>
            </w:pPr>
            <w:r>
              <w:rPr>
                <w:sz w:val="16"/>
              </w:rPr>
              <w:t>agreed</w:t>
            </w:r>
          </w:p>
        </w:tc>
        <w:tc>
          <w:tcPr>
            <w:tcW w:w="0" w:type="auto"/>
          </w:tcPr>
          <w:p w14:paraId="5468F615" w14:textId="77777777" w:rsidR="005C062C" w:rsidRPr="002B438D" w:rsidRDefault="005C062C" w:rsidP="00381CD7">
            <w:pPr>
              <w:pStyle w:val="TAL"/>
              <w:rPr>
                <w:sz w:val="16"/>
              </w:rPr>
            </w:pPr>
            <w:r>
              <w:rPr>
                <w:sz w:val="16"/>
              </w:rPr>
              <w:t>R5-236325</w:t>
            </w:r>
          </w:p>
        </w:tc>
        <w:tc>
          <w:tcPr>
            <w:tcW w:w="0" w:type="auto"/>
          </w:tcPr>
          <w:p w14:paraId="59B56DCD" w14:textId="77777777" w:rsidR="005C062C" w:rsidRPr="002B438D" w:rsidRDefault="005C062C" w:rsidP="00381CD7">
            <w:pPr>
              <w:pStyle w:val="TAL"/>
              <w:rPr>
                <w:sz w:val="16"/>
              </w:rPr>
            </w:pPr>
            <w:r>
              <w:rPr>
                <w:sz w:val="16"/>
              </w:rPr>
              <w:t>-</w:t>
            </w:r>
          </w:p>
        </w:tc>
      </w:tr>
      <w:tr w:rsidR="005C062C" w14:paraId="25CB7CD2" w14:textId="77777777" w:rsidTr="00381CD7">
        <w:tc>
          <w:tcPr>
            <w:tcW w:w="0" w:type="auto"/>
          </w:tcPr>
          <w:p w14:paraId="27BAB442" w14:textId="77777777" w:rsidR="005C062C" w:rsidRPr="002B438D" w:rsidRDefault="005C062C" w:rsidP="00381CD7">
            <w:pPr>
              <w:pStyle w:val="TAL"/>
              <w:rPr>
                <w:sz w:val="16"/>
              </w:rPr>
            </w:pPr>
            <w:r>
              <w:rPr>
                <w:sz w:val="16"/>
              </w:rPr>
              <w:lastRenderedPageBreak/>
              <w:t>R5-237447</w:t>
            </w:r>
          </w:p>
        </w:tc>
        <w:tc>
          <w:tcPr>
            <w:tcW w:w="0" w:type="auto"/>
          </w:tcPr>
          <w:p w14:paraId="40A21B26" w14:textId="77777777" w:rsidR="005C062C" w:rsidRPr="002B438D" w:rsidRDefault="005C062C" w:rsidP="00381CD7">
            <w:pPr>
              <w:pStyle w:val="TAL"/>
              <w:rPr>
                <w:sz w:val="16"/>
              </w:rPr>
            </w:pPr>
            <w:r>
              <w:rPr>
                <w:sz w:val="16"/>
              </w:rPr>
              <w:t xml:space="preserve">Modification of testcase 8.1.5.13.2 for Data on non-SDT Radio Bearers for NR </w:t>
            </w:r>
            <w:proofErr w:type="spellStart"/>
            <w:r>
              <w:rPr>
                <w:sz w:val="16"/>
              </w:rPr>
              <w:t>SmallData</w:t>
            </w:r>
            <w:proofErr w:type="spellEnd"/>
          </w:p>
        </w:tc>
        <w:tc>
          <w:tcPr>
            <w:tcW w:w="0" w:type="auto"/>
          </w:tcPr>
          <w:p w14:paraId="25F84C1C" w14:textId="77777777" w:rsidR="005C062C" w:rsidRPr="002B438D" w:rsidRDefault="005C062C" w:rsidP="00381CD7">
            <w:pPr>
              <w:pStyle w:val="TAL"/>
              <w:rPr>
                <w:sz w:val="16"/>
              </w:rPr>
            </w:pPr>
            <w:r>
              <w:rPr>
                <w:sz w:val="16"/>
              </w:rPr>
              <w:t>Nokia, Nokia Shanghai Bell</w:t>
            </w:r>
          </w:p>
        </w:tc>
        <w:tc>
          <w:tcPr>
            <w:tcW w:w="0" w:type="auto"/>
          </w:tcPr>
          <w:p w14:paraId="418C96B4" w14:textId="77777777" w:rsidR="005C062C" w:rsidRPr="002B438D" w:rsidRDefault="005C062C" w:rsidP="00381CD7">
            <w:pPr>
              <w:pStyle w:val="TAL"/>
              <w:rPr>
                <w:sz w:val="16"/>
              </w:rPr>
            </w:pPr>
            <w:r>
              <w:rPr>
                <w:sz w:val="16"/>
              </w:rPr>
              <w:t>agreed</w:t>
            </w:r>
          </w:p>
        </w:tc>
        <w:tc>
          <w:tcPr>
            <w:tcW w:w="0" w:type="auto"/>
          </w:tcPr>
          <w:p w14:paraId="497E4AA3" w14:textId="77777777" w:rsidR="005C062C" w:rsidRPr="002B438D" w:rsidRDefault="005C062C" w:rsidP="00381CD7">
            <w:pPr>
              <w:pStyle w:val="TAL"/>
              <w:rPr>
                <w:sz w:val="16"/>
              </w:rPr>
            </w:pPr>
            <w:r>
              <w:rPr>
                <w:sz w:val="16"/>
              </w:rPr>
              <w:t>R5-236884</w:t>
            </w:r>
          </w:p>
        </w:tc>
        <w:tc>
          <w:tcPr>
            <w:tcW w:w="0" w:type="auto"/>
          </w:tcPr>
          <w:p w14:paraId="0D02217D" w14:textId="77777777" w:rsidR="005C062C" w:rsidRPr="002B438D" w:rsidRDefault="005C062C" w:rsidP="00381CD7">
            <w:pPr>
              <w:pStyle w:val="TAL"/>
              <w:rPr>
                <w:sz w:val="16"/>
              </w:rPr>
            </w:pPr>
            <w:r>
              <w:rPr>
                <w:sz w:val="16"/>
              </w:rPr>
              <w:t>-</w:t>
            </w:r>
          </w:p>
        </w:tc>
      </w:tr>
      <w:tr w:rsidR="005C062C" w14:paraId="3F20C6F2" w14:textId="77777777" w:rsidTr="00381CD7">
        <w:tc>
          <w:tcPr>
            <w:tcW w:w="0" w:type="auto"/>
          </w:tcPr>
          <w:p w14:paraId="0A8057EA" w14:textId="77777777" w:rsidR="005C062C" w:rsidRPr="002B438D" w:rsidRDefault="005C062C" w:rsidP="00381CD7">
            <w:pPr>
              <w:pStyle w:val="TAL"/>
              <w:rPr>
                <w:sz w:val="16"/>
              </w:rPr>
            </w:pPr>
            <w:r>
              <w:rPr>
                <w:sz w:val="16"/>
              </w:rPr>
              <w:t>R5-237448</w:t>
            </w:r>
          </w:p>
        </w:tc>
        <w:tc>
          <w:tcPr>
            <w:tcW w:w="0" w:type="auto"/>
          </w:tcPr>
          <w:p w14:paraId="78B95464" w14:textId="77777777" w:rsidR="005C062C" w:rsidRPr="002B438D" w:rsidRDefault="005C062C" w:rsidP="00381CD7">
            <w:pPr>
              <w:pStyle w:val="TAL"/>
              <w:rPr>
                <w:sz w:val="16"/>
              </w:rPr>
            </w:pPr>
            <w:r>
              <w:rPr>
                <w:sz w:val="16"/>
              </w:rPr>
              <w:t xml:space="preserve">Addition of new test case 8.1.7.2.1 for Rel-17 </w:t>
            </w:r>
            <w:proofErr w:type="spellStart"/>
            <w:r>
              <w:rPr>
                <w:sz w:val="16"/>
              </w:rPr>
              <w:t>eNPN</w:t>
            </w:r>
            <w:proofErr w:type="spellEnd"/>
          </w:p>
        </w:tc>
        <w:tc>
          <w:tcPr>
            <w:tcW w:w="0" w:type="auto"/>
          </w:tcPr>
          <w:p w14:paraId="78E77CDB" w14:textId="77777777" w:rsidR="005C062C" w:rsidRPr="002B438D" w:rsidRDefault="005C062C" w:rsidP="00381CD7">
            <w:pPr>
              <w:pStyle w:val="TAL"/>
              <w:rPr>
                <w:sz w:val="16"/>
              </w:rPr>
            </w:pPr>
            <w:r>
              <w:rPr>
                <w:sz w:val="16"/>
              </w:rPr>
              <w:t>China Telecom</w:t>
            </w:r>
          </w:p>
        </w:tc>
        <w:tc>
          <w:tcPr>
            <w:tcW w:w="0" w:type="auto"/>
          </w:tcPr>
          <w:p w14:paraId="63ADD990" w14:textId="77777777" w:rsidR="005C062C" w:rsidRPr="002B438D" w:rsidRDefault="005C062C" w:rsidP="00381CD7">
            <w:pPr>
              <w:pStyle w:val="TAL"/>
              <w:rPr>
                <w:sz w:val="16"/>
              </w:rPr>
            </w:pPr>
            <w:r>
              <w:rPr>
                <w:sz w:val="16"/>
              </w:rPr>
              <w:t>agreed</w:t>
            </w:r>
          </w:p>
        </w:tc>
        <w:tc>
          <w:tcPr>
            <w:tcW w:w="0" w:type="auto"/>
          </w:tcPr>
          <w:p w14:paraId="1F805AD5" w14:textId="77777777" w:rsidR="005C062C" w:rsidRPr="002B438D" w:rsidRDefault="005C062C" w:rsidP="00381CD7">
            <w:pPr>
              <w:pStyle w:val="TAL"/>
              <w:rPr>
                <w:sz w:val="16"/>
              </w:rPr>
            </w:pPr>
            <w:r>
              <w:rPr>
                <w:sz w:val="16"/>
              </w:rPr>
              <w:t>R5-236263</w:t>
            </w:r>
          </w:p>
        </w:tc>
        <w:tc>
          <w:tcPr>
            <w:tcW w:w="0" w:type="auto"/>
          </w:tcPr>
          <w:p w14:paraId="1A2957FA" w14:textId="77777777" w:rsidR="005C062C" w:rsidRPr="002B438D" w:rsidRDefault="005C062C" w:rsidP="00381CD7">
            <w:pPr>
              <w:pStyle w:val="TAL"/>
              <w:rPr>
                <w:sz w:val="16"/>
              </w:rPr>
            </w:pPr>
            <w:r>
              <w:rPr>
                <w:sz w:val="16"/>
              </w:rPr>
              <w:t>-</w:t>
            </w:r>
          </w:p>
        </w:tc>
      </w:tr>
      <w:tr w:rsidR="005C062C" w14:paraId="69DBAD05" w14:textId="77777777" w:rsidTr="00381CD7">
        <w:tc>
          <w:tcPr>
            <w:tcW w:w="0" w:type="auto"/>
          </w:tcPr>
          <w:p w14:paraId="677D036F" w14:textId="77777777" w:rsidR="005C062C" w:rsidRPr="002B438D" w:rsidRDefault="005C062C" w:rsidP="00381CD7">
            <w:pPr>
              <w:pStyle w:val="TAL"/>
              <w:rPr>
                <w:sz w:val="16"/>
              </w:rPr>
            </w:pPr>
            <w:r>
              <w:rPr>
                <w:sz w:val="16"/>
              </w:rPr>
              <w:t>R5-237449</w:t>
            </w:r>
          </w:p>
        </w:tc>
        <w:tc>
          <w:tcPr>
            <w:tcW w:w="0" w:type="auto"/>
          </w:tcPr>
          <w:p w14:paraId="41F9AB24" w14:textId="77777777" w:rsidR="005C062C" w:rsidRPr="002B438D" w:rsidRDefault="005C062C" w:rsidP="00381CD7">
            <w:pPr>
              <w:pStyle w:val="TAL"/>
              <w:rPr>
                <w:sz w:val="16"/>
              </w:rPr>
            </w:pPr>
            <w:r>
              <w:rPr>
                <w:sz w:val="16"/>
              </w:rPr>
              <w:t xml:space="preserve">Addition of applicability for </w:t>
            </w:r>
            <w:proofErr w:type="spellStart"/>
            <w:r>
              <w:rPr>
                <w:sz w:val="16"/>
              </w:rPr>
              <w:t>eNPN</w:t>
            </w:r>
            <w:proofErr w:type="spellEnd"/>
            <w:r>
              <w:rPr>
                <w:sz w:val="16"/>
              </w:rPr>
              <w:t xml:space="preserve"> test cases</w:t>
            </w:r>
          </w:p>
        </w:tc>
        <w:tc>
          <w:tcPr>
            <w:tcW w:w="0" w:type="auto"/>
          </w:tcPr>
          <w:p w14:paraId="22275A8C" w14:textId="77777777" w:rsidR="005C062C" w:rsidRPr="002B438D" w:rsidRDefault="005C062C" w:rsidP="00381CD7">
            <w:pPr>
              <w:pStyle w:val="TAL"/>
              <w:rPr>
                <w:sz w:val="16"/>
              </w:rPr>
            </w:pPr>
            <w:r>
              <w:rPr>
                <w:sz w:val="16"/>
              </w:rPr>
              <w:t>China Telecom</w:t>
            </w:r>
          </w:p>
        </w:tc>
        <w:tc>
          <w:tcPr>
            <w:tcW w:w="0" w:type="auto"/>
          </w:tcPr>
          <w:p w14:paraId="5AC977DC" w14:textId="77777777" w:rsidR="005C062C" w:rsidRPr="002B438D" w:rsidRDefault="005C062C" w:rsidP="00381CD7">
            <w:pPr>
              <w:pStyle w:val="TAL"/>
              <w:rPr>
                <w:sz w:val="16"/>
              </w:rPr>
            </w:pPr>
            <w:r>
              <w:rPr>
                <w:sz w:val="16"/>
              </w:rPr>
              <w:t>agreed</w:t>
            </w:r>
          </w:p>
        </w:tc>
        <w:tc>
          <w:tcPr>
            <w:tcW w:w="0" w:type="auto"/>
          </w:tcPr>
          <w:p w14:paraId="7E082C4D" w14:textId="77777777" w:rsidR="005C062C" w:rsidRPr="002B438D" w:rsidRDefault="005C062C" w:rsidP="00381CD7">
            <w:pPr>
              <w:pStyle w:val="TAL"/>
              <w:rPr>
                <w:sz w:val="16"/>
              </w:rPr>
            </w:pPr>
            <w:r>
              <w:rPr>
                <w:sz w:val="16"/>
              </w:rPr>
              <w:t>R5-236264</w:t>
            </w:r>
          </w:p>
        </w:tc>
        <w:tc>
          <w:tcPr>
            <w:tcW w:w="0" w:type="auto"/>
          </w:tcPr>
          <w:p w14:paraId="1A989011" w14:textId="77777777" w:rsidR="005C062C" w:rsidRPr="002B438D" w:rsidRDefault="005C062C" w:rsidP="00381CD7">
            <w:pPr>
              <w:pStyle w:val="TAL"/>
              <w:rPr>
                <w:sz w:val="16"/>
              </w:rPr>
            </w:pPr>
            <w:r>
              <w:rPr>
                <w:sz w:val="16"/>
              </w:rPr>
              <w:t>-</w:t>
            </w:r>
          </w:p>
        </w:tc>
      </w:tr>
      <w:tr w:rsidR="005C062C" w14:paraId="4CCE08B4" w14:textId="77777777" w:rsidTr="00381CD7">
        <w:tc>
          <w:tcPr>
            <w:tcW w:w="0" w:type="auto"/>
          </w:tcPr>
          <w:p w14:paraId="2B8998A5" w14:textId="77777777" w:rsidR="005C062C" w:rsidRPr="002B438D" w:rsidRDefault="005C062C" w:rsidP="00381CD7">
            <w:pPr>
              <w:pStyle w:val="TAL"/>
              <w:rPr>
                <w:sz w:val="16"/>
              </w:rPr>
            </w:pPr>
            <w:r>
              <w:rPr>
                <w:sz w:val="16"/>
              </w:rPr>
              <w:t>R5-237450</w:t>
            </w:r>
          </w:p>
        </w:tc>
        <w:tc>
          <w:tcPr>
            <w:tcW w:w="0" w:type="auto"/>
          </w:tcPr>
          <w:p w14:paraId="58B1C722" w14:textId="77777777" w:rsidR="005C062C" w:rsidRPr="002B438D" w:rsidRDefault="005C062C" w:rsidP="00381CD7">
            <w:pPr>
              <w:pStyle w:val="TAL"/>
              <w:rPr>
                <w:sz w:val="16"/>
              </w:rPr>
            </w:pPr>
            <w:r>
              <w:rPr>
                <w:sz w:val="16"/>
              </w:rPr>
              <w:t>Correction of applicability for test case 8.1.2.15</w:t>
            </w:r>
          </w:p>
        </w:tc>
        <w:tc>
          <w:tcPr>
            <w:tcW w:w="0" w:type="auto"/>
          </w:tcPr>
          <w:p w14:paraId="37315159" w14:textId="77777777" w:rsidR="005C062C" w:rsidRPr="002B438D" w:rsidRDefault="005C062C" w:rsidP="00381CD7">
            <w:pPr>
              <w:pStyle w:val="TAL"/>
              <w:rPr>
                <w:sz w:val="16"/>
              </w:rPr>
            </w:pPr>
            <w:r>
              <w:rPr>
                <w:sz w:val="16"/>
              </w:rPr>
              <w:t>NTTDOCOMO, INC.</w:t>
            </w:r>
          </w:p>
        </w:tc>
        <w:tc>
          <w:tcPr>
            <w:tcW w:w="0" w:type="auto"/>
          </w:tcPr>
          <w:p w14:paraId="7A0A8FAE" w14:textId="77777777" w:rsidR="005C062C" w:rsidRPr="002B438D" w:rsidRDefault="005C062C" w:rsidP="00381CD7">
            <w:pPr>
              <w:pStyle w:val="TAL"/>
              <w:rPr>
                <w:sz w:val="16"/>
              </w:rPr>
            </w:pPr>
            <w:r>
              <w:rPr>
                <w:sz w:val="16"/>
              </w:rPr>
              <w:t>agreed</w:t>
            </w:r>
          </w:p>
        </w:tc>
        <w:tc>
          <w:tcPr>
            <w:tcW w:w="0" w:type="auto"/>
          </w:tcPr>
          <w:p w14:paraId="023709F0" w14:textId="77777777" w:rsidR="005C062C" w:rsidRPr="002B438D" w:rsidRDefault="005C062C" w:rsidP="00381CD7">
            <w:pPr>
              <w:pStyle w:val="TAL"/>
              <w:rPr>
                <w:sz w:val="16"/>
              </w:rPr>
            </w:pPr>
            <w:r>
              <w:rPr>
                <w:sz w:val="16"/>
              </w:rPr>
              <w:t>R5-236274</w:t>
            </w:r>
          </w:p>
        </w:tc>
        <w:tc>
          <w:tcPr>
            <w:tcW w:w="0" w:type="auto"/>
          </w:tcPr>
          <w:p w14:paraId="1484FC41" w14:textId="77777777" w:rsidR="005C062C" w:rsidRPr="002B438D" w:rsidRDefault="005C062C" w:rsidP="00381CD7">
            <w:pPr>
              <w:pStyle w:val="TAL"/>
              <w:rPr>
                <w:sz w:val="16"/>
              </w:rPr>
            </w:pPr>
            <w:r>
              <w:rPr>
                <w:sz w:val="16"/>
              </w:rPr>
              <w:t>-</w:t>
            </w:r>
          </w:p>
        </w:tc>
      </w:tr>
      <w:tr w:rsidR="005C062C" w14:paraId="7ED02BCA" w14:textId="77777777" w:rsidTr="00381CD7">
        <w:tc>
          <w:tcPr>
            <w:tcW w:w="0" w:type="auto"/>
          </w:tcPr>
          <w:p w14:paraId="1730CFFD" w14:textId="77777777" w:rsidR="005C062C" w:rsidRPr="002B438D" w:rsidRDefault="005C062C" w:rsidP="00381CD7">
            <w:pPr>
              <w:pStyle w:val="TAL"/>
              <w:rPr>
                <w:sz w:val="16"/>
              </w:rPr>
            </w:pPr>
            <w:r>
              <w:rPr>
                <w:sz w:val="16"/>
              </w:rPr>
              <w:t>R5-237451</w:t>
            </w:r>
          </w:p>
        </w:tc>
        <w:tc>
          <w:tcPr>
            <w:tcW w:w="0" w:type="auto"/>
          </w:tcPr>
          <w:p w14:paraId="46A7D448" w14:textId="77777777" w:rsidR="005C062C" w:rsidRPr="002B438D" w:rsidRDefault="005C062C" w:rsidP="00381CD7">
            <w:pPr>
              <w:pStyle w:val="TAL"/>
              <w:rPr>
                <w:sz w:val="16"/>
              </w:rPr>
            </w:pPr>
            <w:r>
              <w:rPr>
                <w:sz w:val="16"/>
              </w:rPr>
              <w:t>Correction of applicability for test case 22.4.26</w:t>
            </w:r>
          </w:p>
        </w:tc>
        <w:tc>
          <w:tcPr>
            <w:tcW w:w="0" w:type="auto"/>
          </w:tcPr>
          <w:p w14:paraId="2F87B0EA" w14:textId="77777777" w:rsidR="005C062C" w:rsidRPr="002B438D" w:rsidRDefault="005C062C" w:rsidP="00381CD7">
            <w:pPr>
              <w:pStyle w:val="TAL"/>
              <w:rPr>
                <w:sz w:val="16"/>
              </w:rPr>
            </w:pPr>
            <w:r>
              <w:rPr>
                <w:sz w:val="16"/>
              </w:rPr>
              <w:t>NTTDOCOMO, INC.</w:t>
            </w:r>
          </w:p>
        </w:tc>
        <w:tc>
          <w:tcPr>
            <w:tcW w:w="0" w:type="auto"/>
          </w:tcPr>
          <w:p w14:paraId="039AC3EC" w14:textId="77777777" w:rsidR="005C062C" w:rsidRPr="002B438D" w:rsidRDefault="005C062C" w:rsidP="00381CD7">
            <w:pPr>
              <w:pStyle w:val="TAL"/>
              <w:rPr>
                <w:sz w:val="16"/>
              </w:rPr>
            </w:pPr>
            <w:r>
              <w:rPr>
                <w:sz w:val="16"/>
              </w:rPr>
              <w:t>agreed</w:t>
            </w:r>
          </w:p>
        </w:tc>
        <w:tc>
          <w:tcPr>
            <w:tcW w:w="0" w:type="auto"/>
          </w:tcPr>
          <w:p w14:paraId="635AF013" w14:textId="77777777" w:rsidR="005C062C" w:rsidRPr="002B438D" w:rsidRDefault="005C062C" w:rsidP="00381CD7">
            <w:pPr>
              <w:pStyle w:val="TAL"/>
              <w:rPr>
                <w:sz w:val="16"/>
              </w:rPr>
            </w:pPr>
            <w:r>
              <w:rPr>
                <w:sz w:val="16"/>
              </w:rPr>
              <w:t>R5-236276</w:t>
            </w:r>
          </w:p>
        </w:tc>
        <w:tc>
          <w:tcPr>
            <w:tcW w:w="0" w:type="auto"/>
          </w:tcPr>
          <w:p w14:paraId="32B903B6" w14:textId="77777777" w:rsidR="005C062C" w:rsidRPr="002B438D" w:rsidRDefault="005C062C" w:rsidP="00381CD7">
            <w:pPr>
              <w:pStyle w:val="TAL"/>
              <w:rPr>
                <w:sz w:val="16"/>
              </w:rPr>
            </w:pPr>
            <w:r>
              <w:rPr>
                <w:sz w:val="16"/>
              </w:rPr>
              <w:t>-</w:t>
            </w:r>
          </w:p>
        </w:tc>
      </w:tr>
      <w:tr w:rsidR="005C062C" w14:paraId="51C0E7DE" w14:textId="77777777" w:rsidTr="00381CD7">
        <w:tc>
          <w:tcPr>
            <w:tcW w:w="0" w:type="auto"/>
          </w:tcPr>
          <w:p w14:paraId="132CD9F3" w14:textId="77777777" w:rsidR="005C062C" w:rsidRPr="002B438D" w:rsidRDefault="005C062C" w:rsidP="00381CD7">
            <w:pPr>
              <w:pStyle w:val="TAL"/>
              <w:rPr>
                <w:sz w:val="16"/>
              </w:rPr>
            </w:pPr>
            <w:r>
              <w:rPr>
                <w:sz w:val="16"/>
              </w:rPr>
              <w:t>R5-237452</w:t>
            </w:r>
          </w:p>
        </w:tc>
        <w:tc>
          <w:tcPr>
            <w:tcW w:w="0" w:type="auto"/>
          </w:tcPr>
          <w:p w14:paraId="3AB1F29B" w14:textId="77777777" w:rsidR="005C062C" w:rsidRPr="002B438D" w:rsidRDefault="005C062C" w:rsidP="00381CD7">
            <w:pPr>
              <w:pStyle w:val="TAL"/>
              <w:rPr>
                <w:sz w:val="16"/>
              </w:rPr>
            </w:pPr>
            <w:r>
              <w:rPr>
                <w:sz w:val="16"/>
              </w:rPr>
              <w:t>Addition of FR2 cell power levels for 8.1.4.4.x</w:t>
            </w:r>
          </w:p>
        </w:tc>
        <w:tc>
          <w:tcPr>
            <w:tcW w:w="0" w:type="auto"/>
          </w:tcPr>
          <w:p w14:paraId="57B4E80B" w14:textId="77777777" w:rsidR="005C062C" w:rsidRPr="002B438D" w:rsidRDefault="005C062C" w:rsidP="00381CD7">
            <w:pPr>
              <w:pStyle w:val="TAL"/>
              <w:rPr>
                <w:sz w:val="16"/>
              </w:rPr>
            </w:pPr>
            <w:r>
              <w:rPr>
                <w:sz w:val="16"/>
              </w:rPr>
              <w:t>Keysight Technologies UK</w:t>
            </w:r>
          </w:p>
        </w:tc>
        <w:tc>
          <w:tcPr>
            <w:tcW w:w="0" w:type="auto"/>
          </w:tcPr>
          <w:p w14:paraId="5236CFA0" w14:textId="77777777" w:rsidR="005C062C" w:rsidRPr="002B438D" w:rsidRDefault="005C062C" w:rsidP="00381CD7">
            <w:pPr>
              <w:pStyle w:val="TAL"/>
              <w:rPr>
                <w:sz w:val="16"/>
              </w:rPr>
            </w:pPr>
            <w:r>
              <w:rPr>
                <w:sz w:val="16"/>
              </w:rPr>
              <w:t>agreed</w:t>
            </w:r>
          </w:p>
        </w:tc>
        <w:tc>
          <w:tcPr>
            <w:tcW w:w="0" w:type="auto"/>
          </w:tcPr>
          <w:p w14:paraId="1BC820F7" w14:textId="77777777" w:rsidR="005C062C" w:rsidRPr="002B438D" w:rsidRDefault="005C062C" w:rsidP="00381CD7">
            <w:pPr>
              <w:pStyle w:val="TAL"/>
              <w:rPr>
                <w:sz w:val="16"/>
              </w:rPr>
            </w:pPr>
            <w:r>
              <w:rPr>
                <w:sz w:val="16"/>
              </w:rPr>
              <w:t>R5-236619</w:t>
            </w:r>
          </w:p>
        </w:tc>
        <w:tc>
          <w:tcPr>
            <w:tcW w:w="0" w:type="auto"/>
          </w:tcPr>
          <w:p w14:paraId="67A57686" w14:textId="77777777" w:rsidR="005C062C" w:rsidRPr="002B438D" w:rsidRDefault="005C062C" w:rsidP="00381CD7">
            <w:pPr>
              <w:pStyle w:val="TAL"/>
              <w:rPr>
                <w:sz w:val="16"/>
              </w:rPr>
            </w:pPr>
            <w:r>
              <w:rPr>
                <w:sz w:val="16"/>
              </w:rPr>
              <w:t>-</w:t>
            </w:r>
          </w:p>
        </w:tc>
      </w:tr>
      <w:tr w:rsidR="005C062C" w14:paraId="2FF93AFD" w14:textId="77777777" w:rsidTr="00381CD7">
        <w:tc>
          <w:tcPr>
            <w:tcW w:w="0" w:type="auto"/>
          </w:tcPr>
          <w:p w14:paraId="708C0CC8" w14:textId="77777777" w:rsidR="005C062C" w:rsidRPr="002B438D" w:rsidRDefault="005C062C" w:rsidP="00381CD7">
            <w:pPr>
              <w:pStyle w:val="TAL"/>
              <w:rPr>
                <w:sz w:val="16"/>
              </w:rPr>
            </w:pPr>
            <w:r>
              <w:rPr>
                <w:sz w:val="16"/>
              </w:rPr>
              <w:t>R5-237453</w:t>
            </w:r>
          </w:p>
        </w:tc>
        <w:tc>
          <w:tcPr>
            <w:tcW w:w="0" w:type="auto"/>
          </w:tcPr>
          <w:p w14:paraId="47D34C64" w14:textId="77777777" w:rsidR="005C062C" w:rsidRPr="002B438D" w:rsidRDefault="005C062C" w:rsidP="00381CD7">
            <w:pPr>
              <w:pStyle w:val="TAL"/>
              <w:rPr>
                <w:sz w:val="16"/>
              </w:rPr>
            </w:pPr>
            <w:r>
              <w:rPr>
                <w:sz w:val="16"/>
              </w:rPr>
              <w:t xml:space="preserve">Correction to NR </w:t>
            </w:r>
            <w:proofErr w:type="spellStart"/>
            <w:r>
              <w:rPr>
                <w:sz w:val="16"/>
              </w:rPr>
              <w:t>eCall</w:t>
            </w:r>
            <w:proofErr w:type="spellEnd"/>
            <w:r>
              <w:rPr>
                <w:sz w:val="16"/>
              </w:rPr>
              <w:t xml:space="preserve"> test case 11.5.5</w:t>
            </w:r>
          </w:p>
        </w:tc>
        <w:tc>
          <w:tcPr>
            <w:tcW w:w="0" w:type="auto"/>
          </w:tcPr>
          <w:p w14:paraId="10267C5C" w14:textId="77777777" w:rsidR="005C062C" w:rsidRPr="002B438D" w:rsidRDefault="005C062C" w:rsidP="00381CD7">
            <w:pPr>
              <w:pStyle w:val="TAL"/>
              <w:rPr>
                <w:sz w:val="16"/>
              </w:rPr>
            </w:pPr>
            <w:r>
              <w:rPr>
                <w:sz w:val="16"/>
              </w:rPr>
              <w:t>Keysight Technologies UK, Qualcomm</w:t>
            </w:r>
          </w:p>
        </w:tc>
        <w:tc>
          <w:tcPr>
            <w:tcW w:w="0" w:type="auto"/>
          </w:tcPr>
          <w:p w14:paraId="2F7D9BB5" w14:textId="77777777" w:rsidR="005C062C" w:rsidRPr="002B438D" w:rsidRDefault="005C062C" w:rsidP="00381CD7">
            <w:pPr>
              <w:pStyle w:val="TAL"/>
              <w:rPr>
                <w:sz w:val="16"/>
              </w:rPr>
            </w:pPr>
            <w:r>
              <w:rPr>
                <w:sz w:val="16"/>
              </w:rPr>
              <w:t>agreed</w:t>
            </w:r>
          </w:p>
        </w:tc>
        <w:tc>
          <w:tcPr>
            <w:tcW w:w="0" w:type="auto"/>
          </w:tcPr>
          <w:p w14:paraId="00CB30C5" w14:textId="77777777" w:rsidR="005C062C" w:rsidRPr="002B438D" w:rsidRDefault="005C062C" w:rsidP="00381CD7">
            <w:pPr>
              <w:pStyle w:val="TAL"/>
              <w:rPr>
                <w:sz w:val="16"/>
              </w:rPr>
            </w:pPr>
            <w:r>
              <w:rPr>
                <w:sz w:val="16"/>
              </w:rPr>
              <w:t>R5-236620</w:t>
            </w:r>
          </w:p>
        </w:tc>
        <w:tc>
          <w:tcPr>
            <w:tcW w:w="0" w:type="auto"/>
          </w:tcPr>
          <w:p w14:paraId="0E1AAA05" w14:textId="77777777" w:rsidR="005C062C" w:rsidRPr="002B438D" w:rsidRDefault="005C062C" w:rsidP="00381CD7">
            <w:pPr>
              <w:pStyle w:val="TAL"/>
              <w:rPr>
                <w:sz w:val="16"/>
              </w:rPr>
            </w:pPr>
            <w:r>
              <w:rPr>
                <w:sz w:val="16"/>
              </w:rPr>
              <w:t>-</w:t>
            </w:r>
          </w:p>
        </w:tc>
      </w:tr>
      <w:tr w:rsidR="005C062C" w14:paraId="3404DFD3" w14:textId="77777777" w:rsidTr="00381CD7">
        <w:tc>
          <w:tcPr>
            <w:tcW w:w="0" w:type="auto"/>
          </w:tcPr>
          <w:p w14:paraId="0758D198" w14:textId="77777777" w:rsidR="005C062C" w:rsidRPr="002B438D" w:rsidRDefault="005C062C" w:rsidP="00381CD7">
            <w:pPr>
              <w:pStyle w:val="TAL"/>
              <w:rPr>
                <w:sz w:val="16"/>
              </w:rPr>
            </w:pPr>
            <w:r>
              <w:rPr>
                <w:sz w:val="16"/>
              </w:rPr>
              <w:t>R5-237454</w:t>
            </w:r>
          </w:p>
        </w:tc>
        <w:tc>
          <w:tcPr>
            <w:tcW w:w="0" w:type="auto"/>
          </w:tcPr>
          <w:p w14:paraId="756D6F99" w14:textId="77777777" w:rsidR="005C062C" w:rsidRPr="002B438D" w:rsidRDefault="005C062C" w:rsidP="00381CD7">
            <w:pPr>
              <w:pStyle w:val="TAL"/>
              <w:rPr>
                <w:sz w:val="16"/>
              </w:rPr>
            </w:pPr>
            <w:r>
              <w:rPr>
                <w:sz w:val="16"/>
              </w:rPr>
              <w:t>Correction of test case 11.4.5</w:t>
            </w:r>
          </w:p>
        </w:tc>
        <w:tc>
          <w:tcPr>
            <w:tcW w:w="0" w:type="auto"/>
          </w:tcPr>
          <w:p w14:paraId="025F2BB2" w14:textId="77777777" w:rsidR="005C062C" w:rsidRPr="002B438D" w:rsidRDefault="005C062C" w:rsidP="00381CD7">
            <w:pPr>
              <w:pStyle w:val="TAL"/>
              <w:rPr>
                <w:sz w:val="16"/>
              </w:rPr>
            </w:pPr>
            <w:r>
              <w:rPr>
                <w:sz w:val="16"/>
              </w:rPr>
              <w:t>Apple Inc</w:t>
            </w:r>
          </w:p>
        </w:tc>
        <w:tc>
          <w:tcPr>
            <w:tcW w:w="0" w:type="auto"/>
          </w:tcPr>
          <w:p w14:paraId="181C0523" w14:textId="77777777" w:rsidR="005C062C" w:rsidRPr="002B438D" w:rsidRDefault="005C062C" w:rsidP="00381CD7">
            <w:pPr>
              <w:pStyle w:val="TAL"/>
              <w:rPr>
                <w:sz w:val="16"/>
              </w:rPr>
            </w:pPr>
            <w:r>
              <w:rPr>
                <w:sz w:val="16"/>
              </w:rPr>
              <w:t>agreed</w:t>
            </w:r>
          </w:p>
        </w:tc>
        <w:tc>
          <w:tcPr>
            <w:tcW w:w="0" w:type="auto"/>
          </w:tcPr>
          <w:p w14:paraId="05FDCF69" w14:textId="77777777" w:rsidR="005C062C" w:rsidRPr="002B438D" w:rsidRDefault="005C062C" w:rsidP="00381CD7">
            <w:pPr>
              <w:pStyle w:val="TAL"/>
              <w:rPr>
                <w:sz w:val="16"/>
              </w:rPr>
            </w:pPr>
            <w:r>
              <w:rPr>
                <w:sz w:val="16"/>
              </w:rPr>
              <w:t>R5-237352</w:t>
            </w:r>
          </w:p>
        </w:tc>
        <w:tc>
          <w:tcPr>
            <w:tcW w:w="0" w:type="auto"/>
          </w:tcPr>
          <w:p w14:paraId="750AA264" w14:textId="77777777" w:rsidR="005C062C" w:rsidRPr="002B438D" w:rsidRDefault="005C062C" w:rsidP="00381CD7">
            <w:pPr>
              <w:pStyle w:val="TAL"/>
              <w:rPr>
                <w:sz w:val="16"/>
              </w:rPr>
            </w:pPr>
            <w:r>
              <w:rPr>
                <w:sz w:val="16"/>
              </w:rPr>
              <w:t>-</w:t>
            </w:r>
          </w:p>
        </w:tc>
      </w:tr>
      <w:tr w:rsidR="005C062C" w14:paraId="7F36412E" w14:textId="77777777" w:rsidTr="00381CD7">
        <w:tc>
          <w:tcPr>
            <w:tcW w:w="0" w:type="auto"/>
          </w:tcPr>
          <w:p w14:paraId="3A0B611E" w14:textId="77777777" w:rsidR="005C062C" w:rsidRPr="002B438D" w:rsidRDefault="005C062C" w:rsidP="00381CD7">
            <w:pPr>
              <w:pStyle w:val="TAL"/>
              <w:rPr>
                <w:sz w:val="16"/>
              </w:rPr>
            </w:pPr>
            <w:r>
              <w:rPr>
                <w:sz w:val="16"/>
              </w:rPr>
              <w:t>R5-237455</w:t>
            </w:r>
          </w:p>
        </w:tc>
        <w:tc>
          <w:tcPr>
            <w:tcW w:w="0" w:type="auto"/>
          </w:tcPr>
          <w:p w14:paraId="61998FF7" w14:textId="77777777" w:rsidR="005C062C" w:rsidRPr="002B438D" w:rsidRDefault="005C062C" w:rsidP="00381CD7">
            <w:pPr>
              <w:pStyle w:val="TAL"/>
              <w:rPr>
                <w:sz w:val="16"/>
              </w:rPr>
            </w:pPr>
            <w:r>
              <w:rPr>
                <w:sz w:val="16"/>
              </w:rPr>
              <w:t>PRD21 CDS:NR CA PC3 FR1 CA_n2(2A), CA_n66(3A), CA_n77(2A), CA_n77(2A) BCS1, CA_n77(2A) BCS1, CA_n2A-n14A, CA_n14A-n30A, CA_n14A-n66A, CA_n14A-n77A</w:t>
            </w:r>
          </w:p>
        </w:tc>
        <w:tc>
          <w:tcPr>
            <w:tcW w:w="0" w:type="auto"/>
          </w:tcPr>
          <w:p w14:paraId="5B34EF4A" w14:textId="77777777" w:rsidR="005C062C" w:rsidRPr="002B438D" w:rsidRDefault="005C062C" w:rsidP="00381CD7">
            <w:pPr>
              <w:pStyle w:val="TAL"/>
              <w:rPr>
                <w:sz w:val="16"/>
              </w:rPr>
            </w:pPr>
            <w:r>
              <w:rPr>
                <w:sz w:val="16"/>
              </w:rPr>
              <w:t>WE certification</w:t>
            </w:r>
          </w:p>
        </w:tc>
        <w:tc>
          <w:tcPr>
            <w:tcW w:w="0" w:type="auto"/>
          </w:tcPr>
          <w:p w14:paraId="18CCCDB1" w14:textId="77777777" w:rsidR="005C062C" w:rsidRPr="002B438D" w:rsidRDefault="005C062C" w:rsidP="00381CD7">
            <w:pPr>
              <w:pStyle w:val="TAL"/>
              <w:rPr>
                <w:sz w:val="16"/>
              </w:rPr>
            </w:pPr>
            <w:r>
              <w:rPr>
                <w:sz w:val="16"/>
              </w:rPr>
              <w:t>noted</w:t>
            </w:r>
          </w:p>
        </w:tc>
        <w:tc>
          <w:tcPr>
            <w:tcW w:w="0" w:type="auto"/>
          </w:tcPr>
          <w:p w14:paraId="03FBB0AF" w14:textId="77777777" w:rsidR="005C062C" w:rsidRPr="002B438D" w:rsidRDefault="005C062C" w:rsidP="00381CD7">
            <w:pPr>
              <w:pStyle w:val="TAL"/>
              <w:rPr>
                <w:sz w:val="16"/>
              </w:rPr>
            </w:pPr>
            <w:r>
              <w:rPr>
                <w:sz w:val="16"/>
              </w:rPr>
              <w:t>-</w:t>
            </w:r>
          </w:p>
        </w:tc>
        <w:tc>
          <w:tcPr>
            <w:tcW w:w="0" w:type="auto"/>
          </w:tcPr>
          <w:p w14:paraId="69B5D195" w14:textId="77777777" w:rsidR="005C062C" w:rsidRPr="002B438D" w:rsidRDefault="005C062C" w:rsidP="00381CD7">
            <w:pPr>
              <w:pStyle w:val="TAL"/>
              <w:rPr>
                <w:sz w:val="16"/>
              </w:rPr>
            </w:pPr>
            <w:r>
              <w:rPr>
                <w:sz w:val="16"/>
              </w:rPr>
              <w:t>-</w:t>
            </w:r>
          </w:p>
        </w:tc>
      </w:tr>
      <w:tr w:rsidR="005C062C" w14:paraId="38ED6A88" w14:textId="77777777" w:rsidTr="00381CD7">
        <w:tc>
          <w:tcPr>
            <w:tcW w:w="0" w:type="auto"/>
          </w:tcPr>
          <w:p w14:paraId="5F6F6BCF" w14:textId="77777777" w:rsidR="005C062C" w:rsidRPr="002B438D" w:rsidRDefault="005C062C" w:rsidP="00381CD7">
            <w:pPr>
              <w:pStyle w:val="TAL"/>
              <w:rPr>
                <w:sz w:val="16"/>
              </w:rPr>
            </w:pPr>
            <w:r>
              <w:rPr>
                <w:sz w:val="16"/>
              </w:rPr>
              <w:t>R5-237456</w:t>
            </w:r>
          </w:p>
        </w:tc>
        <w:tc>
          <w:tcPr>
            <w:tcW w:w="0" w:type="auto"/>
          </w:tcPr>
          <w:p w14:paraId="5087C5D5" w14:textId="77777777" w:rsidR="005C062C" w:rsidRPr="002B438D" w:rsidRDefault="005C062C" w:rsidP="00381CD7">
            <w:pPr>
              <w:pStyle w:val="TAL"/>
              <w:rPr>
                <w:sz w:val="16"/>
              </w:rPr>
            </w:pPr>
            <w:r>
              <w:rPr>
                <w:sz w:val="16"/>
              </w:rPr>
              <w:t>PRD21 CDS: EN-DC PC3 FR1 DC_2A-2A_n5A, DC_2A-2A_n77A, DC_2A_n77(2A), DC_5A_n77(2A), DC_12A_n77A, DC_12A_n77(2A), DC_14A_n77A, DC_14A_n77(2A), DC_30A_n2A, DC_30A_n77A, DC_30A_n77(2A), DC_66A-66A_n5A, DC_66A-66A_n77A, DC_66A-66A_n77(2A), DC_66A_n77(2A)</w:t>
            </w:r>
          </w:p>
        </w:tc>
        <w:tc>
          <w:tcPr>
            <w:tcW w:w="0" w:type="auto"/>
          </w:tcPr>
          <w:p w14:paraId="03BD49DC" w14:textId="77777777" w:rsidR="005C062C" w:rsidRPr="002B438D" w:rsidRDefault="005C062C" w:rsidP="00381CD7">
            <w:pPr>
              <w:pStyle w:val="TAL"/>
              <w:rPr>
                <w:sz w:val="16"/>
              </w:rPr>
            </w:pPr>
            <w:r>
              <w:rPr>
                <w:sz w:val="16"/>
              </w:rPr>
              <w:t>WE certification</w:t>
            </w:r>
          </w:p>
        </w:tc>
        <w:tc>
          <w:tcPr>
            <w:tcW w:w="0" w:type="auto"/>
          </w:tcPr>
          <w:p w14:paraId="0FC7295C" w14:textId="77777777" w:rsidR="005C062C" w:rsidRPr="002B438D" w:rsidRDefault="005C062C" w:rsidP="00381CD7">
            <w:pPr>
              <w:pStyle w:val="TAL"/>
              <w:rPr>
                <w:sz w:val="16"/>
              </w:rPr>
            </w:pPr>
            <w:r>
              <w:rPr>
                <w:sz w:val="16"/>
              </w:rPr>
              <w:t>noted</w:t>
            </w:r>
          </w:p>
        </w:tc>
        <w:tc>
          <w:tcPr>
            <w:tcW w:w="0" w:type="auto"/>
          </w:tcPr>
          <w:p w14:paraId="668A56E2" w14:textId="77777777" w:rsidR="005C062C" w:rsidRPr="002B438D" w:rsidRDefault="005C062C" w:rsidP="00381CD7">
            <w:pPr>
              <w:pStyle w:val="TAL"/>
              <w:rPr>
                <w:sz w:val="16"/>
              </w:rPr>
            </w:pPr>
            <w:r>
              <w:rPr>
                <w:sz w:val="16"/>
              </w:rPr>
              <w:t>-</w:t>
            </w:r>
          </w:p>
        </w:tc>
        <w:tc>
          <w:tcPr>
            <w:tcW w:w="0" w:type="auto"/>
          </w:tcPr>
          <w:p w14:paraId="6433F93C" w14:textId="77777777" w:rsidR="005C062C" w:rsidRPr="002B438D" w:rsidRDefault="005C062C" w:rsidP="00381CD7">
            <w:pPr>
              <w:pStyle w:val="TAL"/>
              <w:rPr>
                <w:sz w:val="16"/>
              </w:rPr>
            </w:pPr>
            <w:r>
              <w:rPr>
                <w:sz w:val="16"/>
              </w:rPr>
              <w:t>-</w:t>
            </w:r>
          </w:p>
        </w:tc>
      </w:tr>
      <w:tr w:rsidR="005C062C" w14:paraId="2D48984D" w14:textId="77777777" w:rsidTr="00381CD7">
        <w:tc>
          <w:tcPr>
            <w:tcW w:w="0" w:type="auto"/>
          </w:tcPr>
          <w:p w14:paraId="071CC74A" w14:textId="77777777" w:rsidR="005C062C" w:rsidRPr="002B438D" w:rsidRDefault="005C062C" w:rsidP="00381CD7">
            <w:pPr>
              <w:pStyle w:val="TAL"/>
              <w:rPr>
                <w:sz w:val="16"/>
              </w:rPr>
            </w:pPr>
            <w:r>
              <w:rPr>
                <w:sz w:val="16"/>
              </w:rPr>
              <w:t>R5-237457</w:t>
            </w:r>
          </w:p>
        </w:tc>
        <w:tc>
          <w:tcPr>
            <w:tcW w:w="0" w:type="auto"/>
          </w:tcPr>
          <w:p w14:paraId="76161A3A" w14:textId="77777777" w:rsidR="005C062C" w:rsidRPr="002B438D" w:rsidRDefault="005C062C" w:rsidP="00381CD7">
            <w:pPr>
              <w:pStyle w:val="TAL"/>
              <w:rPr>
                <w:sz w:val="16"/>
              </w:rPr>
            </w:pPr>
            <w:r>
              <w:rPr>
                <w:sz w:val="16"/>
              </w:rPr>
              <w:t>Correction to NTN NB-IoT TC 22.3.2.7a</w:t>
            </w:r>
          </w:p>
        </w:tc>
        <w:tc>
          <w:tcPr>
            <w:tcW w:w="0" w:type="auto"/>
          </w:tcPr>
          <w:p w14:paraId="48F913B0" w14:textId="77777777" w:rsidR="005C062C" w:rsidRPr="002B438D" w:rsidRDefault="005C062C" w:rsidP="00381CD7">
            <w:pPr>
              <w:pStyle w:val="TAL"/>
              <w:rPr>
                <w:sz w:val="16"/>
              </w:rPr>
            </w:pPr>
            <w:r>
              <w:rPr>
                <w:sz w:val="16"/>
              </w:rPr>
              <w:t>ROHDE &amp; SCHWARZ, MCC TF160, MediaTek, Qualcomm</w:t>
            </w:r>
          </w:p>
        </w:tc>
        <w:tc>
          <w:tcPr>
            <w:tcW w:w="0" w:type="auto"/>
          </w:tcPr>
          <w:p w14:paraId="16752114" w14:textId="77777777" w:rsidR="005C062C" w:rsidRPr="002B438D" w:rsidRDefault="005C062C" w:rsidP="00381CD7">
            <w:pPr>
              <w:pStyle w:val="TAL"/>
              <w:rPr>
                <w:sz w:val="16"/>
              </w:rPr>
            </w:pPr>
            <w:r>
              <w:rPr>
                <w:sz w:val="16"/>
              </w:rPr>
              <w:t>agreed</w:t>
            </w:r>
          </w:p>
        </w:tc>
        <w:tc>
          <w:tcPr>
            <w:tcW w:w="0" w:type="auto"/>
          </w:tcPr>
          <w:p w14:paraId="2682C373" w14:textId="77777777" w:rsidR="005C062C" w:rsidRPr="002B438D" w:rsidRDefault="005C062C" w:rsidP="00381CD7">
            <w:pPr>
              <w:pStyle w:val="TAL"/>
              <w:rPr>
                <w:sz w:val="16"/>
              </w:rPr>
            </w:pPr>
            <w:r>
              <w:rPr>
                <w:sz w:val="16"/>
              </w:rPr>
              <w:t>R5-236596</w:t>
            </w:r>
          </w:p>
        </w:tc>
        <w:tc>
          <w:tcPr>
            <w:tcW w:w="0" w:type="auto"/>
          </w:tcPr>
          <w:p w14:paraId="0190DBB0" w14:textId="77777777" w:rsidR="005C062C" w:rsidRPr="002B438D" w:rsidRDefault="005C062C" w:rsidP="00381CD7">
            <w:pPr>
              <w:pStyle w:val="TAL"/>
              <w:rPr>
                <w:sz w:val="16"/>
              </w:rPr>
            </w:pPr>
            <w:r>
              <w:rPr>
                <w:sz w:val="16"/>
              </w:rPr>
              <w:t>-</w:t>
            </w:r>
          </w:p>
        </w:tc>
      </w:tr>
      <w:tr w:rsidR="005C062C" w14:paraId="7AC0B7EF" w14:textId="77777777" w:rsidTr="00381CD7">
        <w:tc>
          <w:tcPr>
            <w:tcW w:w="0" w:type="auto"/>
          </w:tcPr>
          <w:p w14:paraId="55077FA4" w14:textId="77777777" w:rsidR="005C062C" w:rsidRPr="002B438D" w:rsidRDefault="005C062C" w:rsidP="00381CD7">
            <w:pPr>
              <w:pStyle w:val="TAL"/>
              <w:rPr>
                <w:sz w:val="16"/>
              </w:rPr>
            </w:pPr>
            <w:r>
              <w:rPr>
                <w:sz w:val="16"/>
              </w:rPr>
              <w:t>R5-237458</w:t>
            </w:r>
          </w:p>
        </w:tc>
        <w:tc>
          <w:tcPr>
            <w:tcW w:w="0" w:type="auto"/>
          </w:tcPr>
          <w:p w14:paraId="1BB8885D" w14:textId="77777777" w:rsidR="005C062C" w:rsidRPr="002B438D" w:rsidRDefault="005C062C" w:rsidP="00381CD7">
            <w:pPr>
              <w:pStyle w:val="TAL"/>
              <w:rPr>
                <w:sz w:val="16"/>
              </w:rPr>
            </w:pPr>
            <w:r>
              <w:rPr>
                <w:sz w:val="16"/>
              </w:rPr>
              <w:t>Correction to RLC test cases for NTN UEs</w:t>
            </w:r>
          </w:p>
        </w:tc>
        <w:tc>
          <w:tcPr>
            <w:tcW w:w="0" w:type="auto"/>
          </w:tcPr>
          <w:p w14:paraId="11542869" w14:textId="77777777" w:rsidR="005C062C" w:rsidRPr="002B438D" w:rsidRDefault="005C062C" w:rsidP="00381CD7">
            <w:pPr>
              <w:pStyle w:val="TAL"/>
              <w:rPr>
                <w:sz w:val="16"/>
              </w:rPr>
            </w:pPr>
            <w:r>
              <w:rPr>
                <w:sz w:val="16"/>
              </w:rPr>
              <w:t>ROHDE &amp; SCHWARZ, Qualcomm</w:t>
            </w:r>
          </w:p>
        </w:tc>
        <w:tc>
          <w:tcPr>
            <w:tcW w:w="0" w:type="auto"/>
          </w:tcPr>
          <w:p w14:paraId="649F08B4" w14:textId="77777777" w:rsidR="005C062C" w:rsidRPr="002B438D" w:rsidRDefault="005C062C" w:rsidP="00381CD7">
            <w:pPr>
              <w:pStyle w:val="TAL"/>
              <w:rPr>
                <w:sz w:val="16"/>
              </w:rPr>
            </w:pPr>
            <w:r>
              <w:rPr>
                <w:sz w:val="16"/>
              </w:rPr>
              <w:t>agreed</w:t>
            </w:r>
          </w:p>
        </w:tc>
        <w:tc>
          <w:tcPr>
            <w:tcW w:w="0" w:type="auto"/>
          </w:tcPr>
          <w:p w14:paraId="441DC2F3" w14:textId="77777777" w:rsidR="005C062C" w:rsidRPr="002B438D" w:rsidRDefault="005C062C" w:rsidP="00381CD7">
            <w:pPr>
              <w:pStyle w:val="TAL"/>
              <w:rPr>
                <w:sz w:val="16"/>
              </w:rPr>
            </w:pPr>
            <w:r>
              <w:rPr>
                <w:sz w:val="16"/>
              </w:rPr>
              <w:t>R5-236597</w:t>
            </w:r>
          </w:p>
        </w:tc>
        <w:tc>
          <w:tcPr>
            <w:tcW w:w="0" w:type="auto"/>
          </w:tcPr>
          <w:p w14:paraId="44CCAAC9" w14:textId="77777777" w:rsidR="005C062C" w:rsidRPr="002B438D" w:rsidRDefault="005C062C" w:rsidP="00381CD7">
            <w:pPr>
              <w:pStyle w:val="TAL"/>
              <w:rPr>
                <w:sz w:val="16"/>
              </w:rPr>
            </w:pPr>
            <w:r>
              <w:rPr>
                <w:sz w:val="16"/>
              </w:rPr>
              <w:t>-</w:t>
            </w:r>
          </w:p>
        </w:tc>
      </w:tr>
      <w:tr w:rsidR="005C062C" w14:paraId="686C505B" w14:textId="77777777" w:rsidTr="00381CD7">
        <w:tc>
          <w:tcPr>
            <w:tcW w:w="0" w:type="auto"/>
          </w:tcPr>
          <w:p w14:paraId="4E5D40A3" w14:textId="77777777" w:rsidR="005C062C" w:rsidRPr="002B438D" w:rsidRDefault="005C062C" w:rsidP="00381CD7">
            <w:pPr>
              <w:pStyle w:val="TAL"/>
              <w:rPr>
                <w:sz w:val="16"/>
              </w:rPr>
            </w:pPr>
            <w:r>
              <w:rPr>
                <w:sz w:val="16"/>
              </w:rPr>
              <w:t>R5-237459</w:t>
            </w:r>
          </w:p>
        </w:tc>
        <w:tc>
          <w:tcPr>
            <w:tcW w:w="0" w:type="auto"/>
          </w:tcPr>
          <w:p w14:paraId="6A858DF2" w14:textId="77777777" w:rsidR="005C062C" w:rsidRPr="002B438D" w:rsidRDefault="005C062C" w:rsidP="00381CD7">
            <w:pPr>
              <w:pStyle w:val="TAL"/>
              <w:rPr>
                <w:sz w:val="16"/>
              </w:rPr>
            </w:pPr>
            <w:r>
              <w:rPr>
                <w:sz w:val="16"/>
              </w:rPr>
              <w:t>Applicability updates of NB-IoT test cases for NTN UEs</w:t>
            </w:r>
          </w:p>
        </w:tc>
        <w:tc>
          <w:tcPr>
            <w:tcW w:w="0" w:type="auto"/>
          </w:tcPr>
          <w:p w14:paraId="20A369DD" w14:textId="77777777" w:rsidR="005C062C" w:rsidRPr="002B438D" w:rsidRDefault="005C062C" w:rsidP="00381CD7">
            <w:pPr>
              <w:pStyle w:val="TAL"/>
              <w:rPr>
                <w:sz w:val="16"/>
              </w:rPr>
            </w:pPr>
            <w:r>
              <w:rPr>
                <w:sz w:val="16"/>
              </w:rPr>
              <w:t>Qualcomm Incorporated, MediaTek</w:t>
            </w:r>
          </w:p>
        </w:tc>
        <w:tc>
          <w:tcPr>
            <w:tcW w:w="0" w:type="auto"/>
          </w:tcPr>
          <w:p w14:paraId="3820FACF" w14:textId="77777777" w:rsidR="005C062C" w:rsidRPr="002B438D" w:rsidRDefault="005C062C" w:rsidP="00381CD7">
            <w:pPr>
              <w:pStyle w:val="TAL"/>
              <w:rPr>
                <w:sz w:val="16"/>
              </w:rPr>
            </w:pPr>
            <w:r>
              <w:rPr>
                <w:sz w:val="16"/>
              </w:rPr>
              <w:t>agreed</w:t>
            </w:r>
          </w:p>
        </w:tc>
        <w:tc>
          <w:tcPr>
            <w:tcW w:w="0" w:type="auto"/>
          </w:tcPr>
          <w:p w14:paraId="6442A187" w14:textId="77777777" w:rsidR="005C062C" w:rsidRPr="002B438D" w:rsidRDefault="005C062C" w:rsidP="00381CD7">
            <w:pPr>
              <w:pStyle w:val="TAL"/>
              <w:rPr>
                <w:sz w:val="16"/>
              </w:rPr>
            </w:pPr>
            <w:r>
              <w:rPr>
                <w:sz w:val="16"/>
              </w:rPr>
              <w:t>R5-236913</w:t>
            </w:r>
          </w:p>
        </w:tc>
        <w:tc>
          <w:tcPr>
            <w:tcW w:w="0" w:type="auto"/>
          </w:tcPr>
          <w:p w14:paraId="6B3B9913" w14:textId="77777777" w:rsidR="005C062C" w:rsidRPr="002B438D" w:rsidRDefault="005C062C" w:rsidP="00381CD7">
            <w:pPr>
              <w:pStyle w:val="TAL"/>
              <w:rPr>
                <w:sz w:val="16"/>
              </w:rPr>
            </w:pPr>
            <w:r>
              <w:rPr>
                <w:sz w:val="16"/>
              </w:rPr>
              <w:t>-</w:t>
            </w:r>
          </w:p>
        </w:tc>
      </w:tr>
      <w:tr w:rsidR="005C062C" w14:paraId="5029E075" w14:textId="77777777" w:rsidTr="00381CD7">
        <w:tc>
          <w:tcPr>
            <w:tcW w:w="0" w:type="auto"/>
          </w:tcPr>
          <w:p w14:paraId="1E53A6FA" w14:textId="77777777" w:rsidR="005C062C" w:rsidRPr="002B438D" w:rsidRDefault="005C062C" w:rsidP="00381CD7">
            <w:pPr>
              <w:pStyle w:val="TAL"/>
              <w:rPr>
                <w:sz w:val="16"/>
              </w:rPr>
            </w:pPr>
            <w:r>
              <w:rPr>
                <w:sz w:val="16"/>
              </w:rPr>
              <w:t>R5-237460</w:t>
            </w:r>
          </w:p>
        </w:tc>
        <w:tc>
          <w:tcPr>
            <w:tcW w:w="0" w:type="auto"/>
          </w:tcPr>
          <w:p w14:paraId="0A39783A" w14:textId="77777777" w:rsidR="005C062C" w:rsidRPr="002B438D" w:rsidRDefault="005C062C" w:rsidP="00381CD7">
            <w:pPr>
              <w:pStyle w:val="TAL"/>
              <w:rPr>
                <w:sz w:val="16"/>
              </w:rPr>
            </w:pPr>
            <w:r>
              <w:rPr>
                <w:sz w:val="16"/>
              </w:rPr>
              <w:t>Correction of applicability for test case 8.1.1.2.4</w:t>
            </w:r>
          </w:p>
        </w:tc>
        <w:tc>
          <w:tcPr>
            <w:tcW w:w="0" w:type="auto"/>
          </w:tcPr>
          <w:p w14:paraId="59C5ED69" w14:textId="77777777" w:rsidR="005C062C" w:rsidRPr="002B438D" w:rsidRDefault="005C062C" w:rsidP="00381CD7">
            <w:pPr>
              <w:pStyle w:val="TAL"/>
              <w:rPr>
                <w:sz w:val="16"/>
              </w:rPr>
            </w:pPr>
            <w:r>
              <w:rPr>
                <w:sz w:val="16"/>
              </w:rPr>
              <w:t>NTTDOCOMO, INC.</w:t>
            </w:r>
          </w:p>
        </w:tc>
        <w:tc>
          <w:tcPr>
            <w:tcW w:w="0" w:type="auto"/>
          </w:tcPr>
          <w:p w14:paraId="1931B2A8" w14:textId="77777777" w:rsidR="005C062C" w:rsidRPr="002B438D" w:rsidRDefault="005C062C" w:rsidP="00381CD7">
            <w:pPr>
              <w:pStyle w:val="TAL"/>
              <w:rPr>
                <w:sz w:val="16"/>
              </w:rPr>
            </w:pPr>
            <w:r>
              <w:rPr>
                <w:sz w:val="16"/>
              </w:rPr>
              <w:t>agreed</w:t>
            </w:r>
          </w:p>
        </w:tc>
        <w:tc>
          <w:tcPr>
            <w:tcW w:w="0" w:type="auto"/>
          </w:tcPr>
          <w:p w14:paraId="229FA4E2" w14:textId="77777777" w:rsidR="005C062C" w:rsidRPr="002B438D" w:rsidRDefault="005C062C" w:rsidP="00381CD7">
            <w:pPr>
              <w:pStyle w:val="TAL"/>
              <w:rPr>
                <w:sz w:val="16"/>
              </w:rPr>
            </w:pPr>
            <w:r>
              <w:rPr>
                <w:sz w:val="16"/>
              </w:rPr>
              <w:t>R5-236272</w:t>
            </w:r>
          </w:p>
        </w:tc>
        <w:tc>
          <w:tcPr>
            <w:tcW w:w="0" w:type="auto"/>
          </w:tcPr>
          <w:p w14:paraId="61854160" w14:textId="77777777" w:rsidR="005C062C" w:rsidRPr="002B438D" w:rsidRDefault="005C062C" w:rsidP="00381CD7">
            <w:pPr>
              <w:pStyle w:val="TAL"/>
              <w:rPr>
                <w:sz w:val="16"/>
              </w:rPr>
            </w:pPr>
            <w:r>
              <w:rPr>
                <w:sz w:val="16"/>
              </w:rPr>
              <w:t>-</w:t>
            </w:r>
          </w:p>
        </w:tc>
      </w:tr>
      <w:tr w:rsidR="005C062C" w14:paraId="6F8434CF" w14:textId="77777777" w:rsidTr="00381CD7">
        <w:tc>
          <w:tcPr>
            <w:tcW w:w="0" w:type="auto"/>
          </w:tcPr>
          <w:p w14:paraId="7194C783" w14:textId="77777777" w:rsidR="005C062C" w:rsidRPr="002B438D" w:rsidRDefault="005C062C" w:rsidP="00381CD7">
            <w:pPr>
              <w:pStyle w:val="TAL"/>
              <w:rPr>
                <w:sz w:val="16"/>
              </w:rPr>
            </w:pPr>
            <w:r>
              <w:rPr>
                <w:sz w:val="16"/>
              </w:rPr>
              <w:t>R5-237461</w:t>
            </w:r>
          </w:p>
        </w:tc>
        <w:tc>
          <w:tcPr>
            <w:tcW w:w="0" w:type="auto"/>
          </w:tcPr>
          <w:p w14:paraId="73B6D2B7" w14:textId="77777777" w:rsidR="005C062C" w:rsidRPr="002B438D" w:rsidRDefault="005C062C" w:rsidP="00381CD7">
            <w:pPr>
              <w:pStyle w:val="TAL"/>
              <w:rPr>
                <w:sz w:val="16"/>
              </w:rPr>
            </w:pPr>
            <w:r>
              <w:rPr>
                <w:sz w:val="16"/>
              </w:rPr>
              <w:t>Correction of test case 22.4.26</w:t>
            </w:r>
          </w:p>
        </w:tc>
        <w:tc>
          <w:tcPr>
            <w:tcW w:w="0" w:type="auto"/>
          </w:tcPr>
          <w:p w14:paraId="47BEA680" w14:textId="77777777" w:rsidR="005C062C" w:rsidRPr="002B438D" w:rsidRDefault="005C062C" w:rsidP="00381CD7">
            <w:pPr>
              <w:pStyle w:val="TAL"/>
              <w:rPr>
                <w:sz w:val="16"/>
              </w:rPr>
            </w:pPr>
            <w:r>
              <w:rPr>
                <w:sz w:val="16"/>
              </w:rPr>
              <w:t>NTTDOCOMO, INC.</w:t>
            </w:r>
          </w:p>
        </w:tc>
        <w:tc>
          <w:tcPr>
            <w:tcW w:w="0" w:type="auto"/>
          </w:tcPr>
          <w:p w14:paraId="78064541" w14:textId="77777777" w:rsidR="005C062C" w:rsidRPr="002B438D" w:rsidRDefault="005C062C" w:rsidP="00381CD7">
            <w:pPr>
              <w:pStyle w:val="TAL"/>
              <w:rPr>
                <w:sz w:val="16"/>
              </w:rPr>
            </w:pPr>
            <w:r>
              <w:rPr>
                <w:sz w:val="16"/>
              </w:rPr>
              <w:t>agreed</w:t>
            </w:r>
          </w:p>
        </w:tc>
        <w:tc>
          <w:tcPr>
            <w:tcW w:w="0" w:type="auto"/>
          </w:tcPr>
          <w:p w14:paraId="239BB6C4" w14:textId="77777777" w:rsidR="005C062C" w:rsidRPr="002B438D" w:rsidRDefault="005C062C" w:rsidP="00381CD7">
            <w:pPr>
              <w:pStyle w:val="TAL"/>
              <w:rPr>
                <w:sz w:val="16"/>
              </w:rPr>
            </w:pPr>
            <w:r>
              <w:rPr>
                <w:sz w:val="16"/>
              </w:rPr>
              <w:t>R5-236275</w:t>
            </w:r>
          </w:p>
        </w:tc>
        <w:tc>
          <w:tcPr>
            <w:tcW w:w="0" w:type="auto"/>
          </w:tcPr>
          <w:p w14:paraId="27BF4343" w14:textId="77777777" w:rsidR="005C062C" w:rsidRPr="002B438D" w:rsidRDefault="005C062C" w:rsidP="00381CD7">
            <w:pPr>
              <w:pStyle w:val="TAL"/>
              <w:rPr>
                <w:sz w:val="16"/>
              </w:rPr>
            </w:pPr>
            <w:r>
              <w:rPr>
                <w:sz w:val="16"/>
              </w:rPr>
              <w:t>-</w:t>
            </w:r>
          </w:p>
        </w:tc>
      </w:tr>
      <w:tr w:rsidR="005C062C" w14:paraId="1F3E12A0" w14:textId="77777777" w:rsidTr="00381CD7">
        <w:tc>
          <w:tcPr>
            <w:tcW w:w="0" w:type="auto"/>
          </w:tcPr>
          <w:p w14:paraId="3DEAD060" w14:textId="77777777" w:rsidR="005C062C" w:rsidRPr="002B438D" w:rsidRDefault="005C062C" w:rsidP="00381CD7">
            <w:pPr>
              <w:pStyle w:val="TAL"/>
              <w:rPr>
                <w:sz w:val="16"/>
              </w:rPr>
            </w:pPr>
            <w:r>
              <w:rPr>
                <w:sz w:val="16"/>
              </w:rPr>
              <w:t>R5-237462</w:t>
            </w:r>
          </w:p>
        </w:tc>
        <w:tc>
          <w:tcPr>
            <w:tcW w:w="0" w:type="auto"/>
          </w:tcPr>
          <w:p w14:paraId="7448D15B" w14:textId="77777777" w:rsidR="005C062C" w:rsidRPr="002B438D" w:rsidRDefault="005C062C" w:rsidP="00381CD7">
            <w:pPr>
              <w:pStyle w:val="TAL"/>
              <w:rPr>
                <w:sz w:val="16"/>
              </w:rPr>
            </w:pPr>
            <w:r>
              <w:rPr>
                <w:sz w:val="16"/>
              </w:rPr>
              <w:t>Update of applicability for test cases 8.1.6.1.2.14</w:t>
            </w:r>
          </w:p>
        </w:tc>
        <w:tc>
          <w:tcPr>
            <w:tcW w:w="0" w:type="auto"/>
          </w:tcPr>
          <w:p w14:paraId="28949223" w14:textId="77777777" w:rsidR="005C062C" w:rsidRPr="002B438D" w:rsidRDefault="005C062C" w:rsidP="00381CD7">
            <w:pPr>
              <w:pStyle w:val="TAL"/>
              <w:rPr>
                <w:sz w:val="16"/>
              </w:rPr>
            </w:pPr>
            <w:r>
              <w:rPr>
                <w:sz w:val="16"/>
              </w:rPr>
              <w:t>CMCC</w:t>
            </w:r>
          </w:p>
        </w:tc>
        <w:tc>
          <w:tcPr>
            <w:tcW w:w="0" w:type="auto"/>
          </w:tcPr>
          <w:p w14:paraId="66B708C7" w14:textId="77777777" w:rsidR="005C062C" w:rsidRPr="002B438D" w:rsidRDefault="005C062C" w:rsidP="00381CD7">
            <w:pPr>
              <w:pStyle w:val="TAL"/>
              <w:rPr>
                <w:sz w:val="16"/>
              </w:rPr>
            </w:pPr>
            <w:r>
              <w:rPr>
                <w:sz w:val="16"/>
              </w:rPr>
              <w:t>agreed</w:t>
            </w:r>
          </w:p>
        </w:tc>
        <w:tc>
          <w:tcPr>
            <w:tcW w:w="0" w:type="auto"/>
          </w:tcPr>
          <w:p w14:paraId="16D89FC0" w14:textId="77777777" w:rsidR="005C062C" w:rsidRPr="002B438D" w:rsidRDefault="005C062C" w:rsidP="00381CD7">
            <w:pPr>
              <w:pStyle w:val="TAL"/>
              <w:rPr>
                <w:sz w:val="16"/>
              </w:rPr>
            </w:pPr>
            <w:r>
              <w:rPr>
                <w:sz w:val="16"/>
              </w:rPr>
              <w:t>R5-237322</w:t>
            </w:r>
          </w:p>
        </w:tc>
        <w:tc>
          <w:tcPr>
            <w:tcW w:w="0" w:type="auto"/>
          </w:tcPr>
          <w:p w14:paraId="0F7539FB" w14:textId="77777777" w:rsidR="005C062C" w:rsidRPr="002B438D" w:rsidRDefault="005C062C" w:rsidP="00381CD7">
            <w:pPr>
              <w:pStyle w:val="TAL"/>
              <w:rPr>
                <w:sz w:val="16"/>
              </w:rPr>
            </w:pPr>
            <w:r>
              <w:rPr>
                <w:sz w:val="16"/>
              </w:rPr>
              <w:t>-</w:t>
            </w:r>
          </w:p>
        </w:tc>
      </w:tr>
      <w:tr w:rsidR="005C062C" w14:paraId="2CE086D7" w14:textId="77777777" w:rsidTr="00381CD7">
        <w:tc>
          <w:tcPr>
            <w:tcW w:w="0" w:type="auto"/>
          </w:tcPr>
          <w:p w14:paraId="2B5D3FB2" w14:textId="77777777" w:rsidR="005C062C" w:rsidRPr="002B438D" w:rsidRDefault="005C062C" w:rsidP="00381CD7">
            <w:pPr>
              <w:pStyle w:val="TAL"/>
              <w:rPr>
                <w:sz w:val="16"/>
              </w:rPr>
            </w:pPr>
            <w:r>
              <w:rPr>
                <w:sz w:val="16"/>
              </w:rPr>
              <w:t>R5-237463</w:t>
            </w:r>
          </w:p>
        </w:tc>
        <w:tc>
          <w:tcPr>
            <w:tcW w:w="0" w:type="auto"/>
          </w:tcPr>
          <w:p w14:paraId="336152A7" w14:textId="77777777" w:rsidR="005C062C" w:rsidRPr="002B438D" w:rsidRDefault="005C062C" w:rsidP="00381CD7">
            <w:pPr>
              <w:pStyle w:val="TAL"/>
              <w:rPr>
                <w:sz w:val="16"/>
              </w:rPr>
            </w:pPr>
            <w:r>
              <w:rPr>
                <w:sz w:val="16"/>
              </w:rPr>
              <w:t>Correction to NR IMS TC 11.6</w:t>
            </w:r>
          </w:p>
        </w:tc>
        <w:tc>
          <w:tcPr>
            <w:tcW w:w="0" w:type="auto"/>
          </w:tcPr>
          <w:p w14:paraId="37AC92FB" w14:textId="77777777" w:rsidR="005C062C" w:rsidRPr="002B438D" w:rsidRDefault="005C062C" w:rsidP="00381CD7">
            <w:pPr>
              <w:pStyle w:val="TAL"/>
              <w:rPr>
                <w:sz w:val="16"/>
              </w:rPr>
            </w:pPr>
            <w:r>
              <w:rPr>
                <w:sz w:val="16"/>
              </w:rPr>
              <w:t>Huawei, Hisilicon</w:t>
            </w:r>
          </w:p>
        </w:tc>
        <w:tc>
          <w:tcPr>
            <w:tcW w:w="0" w:type="auto"/>
          </w:tcPr>
          <w:p w14:paraId="728F7781" w14:textId="77777777" w:rsidR="005C062C" w:rsidRPr="002B438D" w:rsidRDefault="005C062C" w:rsidP="00381CD7">
            <w:pPr>
              <w:pStyle w:val="TAL"/>
              <w:rPr>
                <w:sz w:val="16"/>
              </w:rPr>
            </w:pPr>
            <w:r>
              <w:rPr>
                <w:sz w:val="16"/>
              </w:rPr>
              <w:t>revised</w:t>
            </w:r>
          </w:p>
        </w:tc>
        <w:tc>
          <w:tcPr>
            <w:tcW w:w="0" w:type="auto"/>
          </w:tcPr>
          <w:p w14:paraId="04E88548" w14:textId="77777777" w:rsidR="005C062C" w:rsidRPr="002B438D" w:rsidRDefault="005C062C" w:rsidP="00381CD7">
            <w:pPr>
              <w:pStyle w:val="TAL"/>
              <w:rPr>
                <w:sz w:val="16"/>
              </w:rPr>
            </w:pPr>
            <w:r>
              <w:rPr>
                <w:sz w:val="16"/>
              </w:rPr>
              <w:t>R5-236976</w:t>
            </w:r>
          </w:p>
        </w:tc>
        <w:tc>
          <w:tcPr>
            <w:tcW w:w="0" w:type="auto"/>
          </w:tcPr>
          <w:p w14:paraId="674DC08B" w14:textId="77777777" w:rsidR="005C062C" w:rsidRPr="002B438D" w:rsidRDefault="005C062C" w:rsidP="00381CD7">
            <w:pPr>
              <w:pStyle w:val="TAL"/>
              <w:rPr>
                <w:sz w:val="16"/>
              </w:rPr>
            </w:pPr>
            <w:r>
              <w:rPr>
                <w:sz w:val="16"/>
              </w:rPr>
              <w:t>R5-237477</w:t>
            </w:r>
          </w:p>
        </w:tc>
      </w:tr>
      <w:tr w:rsidR="005C062C" w14:paraId="1C6BA651" w14:textId="77777777" w:rsidTr="00381CD7">
        <w:tc>
          <w:tcPr>
            <w:tcW w:w="0" w:type="auto"/>
          </w:tcPr>
          <w:p w14:paraId="3CA1A0A0" w14:textId="77777777" w:rsidR="005C062C" w:rsidRPr="002B438D" w:rsidRDefault="005C062C" w:rsidP="00381CD7">
            <w:pPr>
              <w:pStyle w:val="TAL"/>
              <w:rPr>
                <w:sz w:val="16"/>
              </w:rPr>
            </w:pPr>
            <w:r>
              <w:rPr>
                <w:sz w:val="16"/>
              </w:rPr>
              <w:t>R5-237464</w:t>
            </w:r>
          </w:p>
        </w:tc>
        <w:tc>
          <w:tcPr>
            <w:tcW w:w="0" w:type="auto"/>
          </w:tcPr>
          <w:p w14:paraId="1F9BEEA5" w14:textId="77777777" w:rsidR="005C062C" w:rsidRPr="002B438D" w:rsidRDefault="005C062C" w:rsidP="00381CD7">
            <w:pPr>
              <w:pStyle w:val="TAL"/>
              <w:rPr>
                <w:sz w:val="16"/>
              </w:rPr>
            </w:pPr>
            <w:r>
              <w:rPr>
                <w:sz w:val="16"/>
              </w:rPr>
              <w:t>Discussion – Software Implementation of NR Applicability Specifications -SIG -  Conclusions and Next Steps</w:t>
            </w:r>
          </w:p>
        </w:tc>
        <w:tc>
          <w:tcPr>
            <w:tcW w:w="0" w:type="auto"/>
          </w:tcPr>
          <w:p w14:paraId="3C1F0596" w14:textId="77777777" w:rsidR="005C062C" w:rsidRPr="002B438D" w:rsidRDefault="005C062C" w:rsidP="00381CD7">
            <w:pPr>
              <w:pStyle w:val="TAL"/>
              <w:rPr>
                <w:sz w:val="16"/>
              </w:rPr>
            </w:pPr>
            <w:r>
              <w:rPr>
                <w:sz w:val="16"/>
              </w:rPr>
              <w:t>Qualcomm CDMA Technologies</w:t>
            </w:r>
          </w:p>
        </w:tc>
        <w:tc>
          <w:tcPr>
            <w:tcW w:w="0" w:type="auto"/>
          </w:tcPr>
          <w:p w14:paraId="0D261693" w14:textId="77777777" w:rsidR="005C062C" w:rsidRPr="002B438D" w:rsidRDefault="005C062C" w:rsidP="00381CD7">
            <w:pPr>
              <w:pStyle w:val="TAL"/>
              <w:rPr>
                <w:sz w:val="16"/>
              </w:rPr>
            </w:pPr>
            <w:r>
              <w:rPr>
                <w:sz w:val="16"/>
              </w:rPr>
              <w:t>noted</w:t>
            </w:r>
          </w:p>
        </w:tc>
        <w:tc>
          <w:tcPr>
            <w:tcW w:w="0" w:type="auto"/>
          </w:tcPr>
          <w:p w14:paraId="093CB908" w14:textId="77777777" w:rsidR="005C062C" w:rsidRPr="002B438D" w:rsidRDefault="005C062C" w:rsidP="00381CD7">
            <w:pPr>
              <w:pStyle w:val="TAL"/>
              <w:rPr>
                <w:sz w:val="16"/>
              </w:rPr>
            </w:pPr>
            <w:r>
              <w:rPr>
                <w:sz w:val="16"/>
              </w:rPr>
              <w:t>R5-236571</w:t>
            </w:r>
          </w:p>
        </w:tc>
        <w:tc>
          <w:tcPr>
            <w:tcW w:w="0" w:type="auto"/>
          </w:tcPr>
          <w:p w14:paraId="79932126" w14:textId="77777777" w:rsidR="005C062C" w:rsidRPr="002B438D" w:rsidRDefault="005C062C" w:rsidP="00381CD7">
            <w:pPr>
              <w:pStyle w:val="TAL"/>
              <w:rPr>
                <w:sz w:val="16"/>
              </w:rPr>
            </w:pPr>
            <w:r>
              <w:rPr>
                <w:sz w:val="16"/>
              </w:rPr>
              <w:t>-</w:t>
            </w:r>
          </w:p>
        </w:tc>
      </w:tr>
      <w:tr w:rsidR="005C062C" w14:paraId="34C18BCC" w14:textId="77777777" w:rsidTr="00381CD7">
        <w:tc>
          <w:tcPr>
            <w:tcW w:w="0" w:type="auto"/>
          </w:tcPr>
          <w:p w14:paraId="68D84079" w14:textId="77777777" w:rsidR="005C062C" w:rsidRPr="002B438D" w:rsidRDefault="005C062C" w:rsidP="00381CD7">
            <w:pPr>
              <w:pStyle w:val="TAL"/>
              <w:rPr>
                <w:sz w:val="16"/>
              </w:rPr>
            </w:pPr>
            <w:r>
              <w:rPr>
                <w:sz w:val="16"/>
              </w:rPr>
              <w:t>R5-237465</w:t>
            </w:r>
          </w:p>
        </w:tc>
        <w:tc>
          <w:tcPr>
            <w:tcW w:w="0" w:type="auto"/>
          </w:tcPr>
          <w:p w14:paraId="4B2E53FF" w14:textId="77777777" w:rsidR="005C062C" w:rsidRPr="002B438D" w:rsidRDefault="005C062C" w:rsidP="00381CD7">
            <w:pPr>
              <w:pStyle w:val="TAL"/>
              <w:rPr>
                <w:sz w:val="16"/>
              </w:rPr>
            </w:pPr>
            <w:r>
              <w:rPr>
                <w:sz w:val="16"/>
              </w:rPr>
              <w:t>Discussion – Software Implementation of NR Applicability Specifications - RF Updates, Conclusions and Next Steps</w:t>
            </w:r>
          </w:p>
        </w:tc>
        <w:tc>
          <w:tcPr>
            <w:tcW w:w="0" w:type="auto"/>
          </w:tcPr>
          <w:p w14:paraId="4B594902" w14:textId="77777777" w:rsidR="005C062C" w:rsidRPr="002B438D" w:rsidRDefault="005C062C" w:rsidP="00381CD7">
            <w:pPr>
              <w:pStyle w:val="TAL"/>
              <w:rPr>
                <w:sz w:val="16"/>
              </w:rPr>
            </w:pPr>
            <w:r>
              <w:rPr>
                <w:sz w:val="16"/>
              </w:rPr>
              <w:t>Qualcomm CDMA Technologies</w:t>
            </w:r>
          </w:p>
        </w:tc>
        <w:tc>
          <w:tcPr>
            <w:tcW w:w="0" w:type="auto"/>
          </w:tcPr>
          <w:p w14:paraId="3B52B6BB" w14:textId="77777777" w:rsidR="005C062C" w:rsidRPr="002B438D" w:rsidRDefault="005C062C" w:rsidP="00381CD7">
            <w:pPr>
              <w:pStyle w:val="TAL"/>
              <w:rPr>
                <w:sz w:val="16"/>
              </w:rPr>
            </w:pPr>
            <w:r>
              <w:rPr>
                <w:sz w:val="16"/>
              </w:rPr>
              <w:t>noted</w:t>
            </w:r>
          </w:p>
        </w:tc>
        <w:tc>
          <w:tcPr>
            <w:tcW w:w="0" w:type="auto"/>
          </w:tcPr>
          <w:p w14:paraId="6F38F813" w14:textId="77777777" w:rsidR="005C062C" w:rsidRPr="002B438D" w:rsidRDefault="005C062C" w:rsidP="00381CD7">
            <w:pPr>
              <w:pStyle w:val="TAL"/>
              <w:rPr>
                <w:sz w:val="16"/>
              </w:rPr>
            </w:pPr>
            <w:r>
              <w:rPr>
                <w:sz w:val="16"/>
              </w:rPr>
              <w:t>R5-236572</w:t>
            </w:r>
          </w:p>
        </w:tc>
        <w:tc>
          <w:tcPr>
            <w:tcW w:w="0" w:type="auto"/>
          </w:tcPr>
          <w:p w14:paraId="7791F06D" w14:textId="77777777" w:rsidR="005C062C" w:rsidRPr="002B438D" w:rsidRDefault="005C062C" w:rsidP="00381CD7">
            <w:pPr>
              <w:pStyle w:val="TAL"/>
              <w:rPr>
                <w:sz w:val="16"/>
              </w:rPr>
            </w:pPr>
            <w:r>
              <w:rPr>
                <w:sz w:val="16"/>
              </w:rPr>
              <w:t>-</w:t>
            </w:r>
          </w:p>
        </w:tc>
      </w:tr>
      <w:tr w:rsidR="005C062C" w14:paraId="0E1DAB70" w14:textId="77777777" w:rsidTr="00381CD7">
        <w:tc>
          <w:tcPr>
            <w:tcW w:w="0" w:type="auto"/>
          </w:tcPr>
          <w:p w14:paraId="001CD0E1" w14:textId="77777777" w:rsidR="005C062C" w:rsidRPr="002B438D" w:rsidRDefault="005C062C" w:rsidP="00381CD7">
            <w:pPr>
              <w:pStyle w:val="TAL"/>
              <w:rPr>
                <w:sz w:val="16"/>
              </w:rPr>
            </w:pPr>
            <w:r>
              <w:rPr>
                <w:sz w:val="16"/>
              </w:rPr>
              <w:t>R5-237466</w:t>
            </w:r>
          </w:p>
        </w:tc>
        <w:tc>
          <w:tcPr>
            <w:tcW w:w="0" w:type="auto"/>
          </w:tcPr>
          <w:p w14:paraId="6C85EAF4" w14:textId="77777777" w:rsidR="005C062C" w:rsidRPr="002B438D" w:rsidRDefault="005C062C" w:rsidP="00381CD7">
            <w:pPr>
              <w:pStyle w:val="TAL"/>
              <w:rPr>
                <w:sz w:val="16"/>
              </w:rPr>
            </w:pPr>
            <w:r>
              <w:rPr>
                <w:sz w:val="16"/>
              </w:rPr>
              <w:t>MCC TF160 Status Report</w:t>
            </w:r>
          </w:p>
        </w:tc>
        <w:tc>
          <w:tcPr>
            <w:tcW w:w="0" w:type="auto"/>
          </w:tcPr>
          <w:p w14:paraId="68937AB7" w14:textId="77777777" w:rsidR="005C062C" w:rsidRPr="002B438D" w:rsidRDefault="005C062C" w:rsidP="00381CD7">
            <w:pPr>
              <w:pStyle w:val="TAL"/>
              <w:rPr>
                <w:sz w:val="16"/>
              </w:rPr>
            </w:pPr>
            <w:r>
              <w:rPr>
                <w:sz w:val="16"/>
              </w:rPr>
              <w:t>MCC TF160</w:t>
            </w:r>
          </w:p>
        </w:tc>
        <w:tc>
          <w:tcPr>
            <w:tcW w:w="0" w:type="auto"/>
          </w:tcPr>
          <w:p w14:paraId="7CD7B23E" w14:textId="77777777" w:rsidR="005C062C" w:rsidRPr="002B438D" w:rsidRDefault="005C062C" w:rsidP="00381CD7">
            <w:pPr>
              <w:pStyle w:val="TAL"/>
              <w:rPr>
                <w:sz w:val="16"/>
              </w:rPr>
            </w:pPr>
            <w:r>
              <w:rPr>
                <w:sz w:val="16"/>
              </w:rPr>
              <w:t>approved</w:t>
            </w:r>
          </w:p>
        </w:tc>
        <w:tc>
          <w:tcPr>
            <w:tcW w:w="0" w:type="auto"/>
          </w:tcPr>
          <w:p w14:paraId="79DDE6B6" w14:textId="77777777" w:rsidR="005C062C" w:rsidRPr="002B438D" w:rsidRDefault="005C062C" w:rsidP="00381CD7">
            <w:pPr>
              <w:pStyle w:val="TAL"/>
              <w:rPr>
                <w:sz w:val="16"/>
              </w:rPr>
            </w:pPr>
            <w:r>
              <w:rPr>
                <w:sz w:val="16"/>
              </w:rPr>
              <w:t>R5-237304</w:t>
            </w:r>
          </w:p>
        </w:tc>
        <w:tc>
          <w:tcPr>
            <w:tcW w:w="0" w:type="auto"/>
          </w:tcPr>
          <w:p w14:paraId="50E8CD6D" w14:textId="77777777" w:rsidR="005C062C" w:rsidRPr="002B438D" w:rsidRDefault="005C062C" w:rsidP="00381CD7">
            <w:pPr>
              <w:pStyle w:val="TAL"/>
              <w:rPr>
                <w:sz w:val="16"/>
              </w:rPr>
            </w:pPr>
            <w:r>
              <w:rPr>
                <w:sz w:val="16"/>
              </w:rPr>
              <w:t>-</w:t>
            </w:r>
          </w:p>
        </w:tc>
      </w:tr>
      <w:tr w:rsidR="005C062C" w14:paraId="0BCC9399" w14:textId="77777777" w:rsidTr="00381CD7">
        <w:tc>
          <w:tcPr>
            <w:tcW w:w="0" w:type="auto"/>
          </w:tcPr>
          <w:p w14:paraId="23469D30" w14:textId="77777777" w:rsidR="005C062C" w:rsidRPr="002B438D" w:rsidRDefault="005C062C" w:rsidP="00381CD7">
            <w:pPr>
              <w:pStyle w:val="TAL"/>
              <w:rPr>
                <w:sz w:val="16"/>
              </w:rPr>
            </w:pPr>
            <w:r>
              <w:rPr>
                <w:sz w:val="16"/>
              </w:rPr>
              <w:t>R5-237467</w:t>
            </w:r>
          </w:p>
        </w:tc>
        <w:tc>
          <w:tcPr>
            <w:tcW w:w="0" w:type="auto"/>
          </w:tcPr>
          <w:p w14:paraId="67090870" w14:textId="77777777" w:rsidR="005C062C" w:rsidRPr="002B438D" w:rsidRDefault="005C062C" w:rsidP="00381CD7">
            <w:pPr>
              <w:pStyle w:val="TAL"/>
              <w:rPr>
                <w:sz w:val="16"/>
              </w:rPr>
            </w:pPr>
            <w:r>
              <w:rPr>
                <w:sz w:val="16"/>
              </w:rPr>
              <w:t>Review deadlines for next quarter</w:t>
            </w:r>
          </w:p>
        </w:tc>
        <w:tc>
          <w:tcPr>
            <w:tcW w:w="0" w:type="auto"/>
          </w:tcPr>
          <w:p w14:paraId="60958DE6" w14:textId="77777777" w:rsidR="005C062C" w:rsidRPr="002B438D" w:rsidRDefault="005C062C" w:rsidP="00381CD7">
            <w:pPr>
              <w:pStyle w:val="TAL"/>
              <w:rPr>
                <w:sz w:val="16"/>
              </w:rPr>
            </w:pPr>
            <w:r>
              <w:rPr>
                <w:sz w:val="16"/>
              </w:rPr>
              <w:t>WG Chairman</w:t>
            </w:r>
          </w:p>
        </w:tc>
        <w:tc>
          <w:tcPr>
            <w:tcW w:w="0" w:type="auto"/>
          </w:tcPr>
          <w:p w14:paraId="647188E5" w14:textId="77777777" w:rsidR="005C062C" w:rsidRPr="002B438D" w:rsidRDefault="005C062C" w:rsidP="00381CD7">
            <w:pPr>
              <w:pStyle w:val="TAL"/>
              <w:rPr>
                <w:sz w:val="16"/>
              </w:rPr>
            </w:pPr>
            <w:r>
              <w:rPr>
                <w:sz w:val="16"/>
              </w:rPr>
              <w:t>noted</w:t>
            </w:r>
          </w:p>
        </w:tc>
        <w:tc>
          <w:tcPr>
            <w:tcW w:w="0" w:type="auto"/>
          </w:tcPr>
          <w:p w14:paraId="729D98F2" w14:textId="77777777" w:rsidR="005C062C" w:rsidRPr="002B438D" w:rsidRDefault="005C062C" w:rsidP="00381CD7">
            <w:pPr>
              <w:pStyle w:val="TAL"/>
              <w:rPr>
                <w:sz w:val="16"/>
              </w:rPr>
            </w:pPr>
            <w:r>
              <w:rPr>
                <w:sz w:val="16"/>
              </w:rPr>
              <w:t>R5-235985</w:t>
            </w:r>
          </w:p>
        </w:tc>
        <w:tc>
          <w:tcPr>
            <w:tcW w:w="0" w:type="auto"/>
          </w:tcPr>
          <w:p w14:paraId="2301815D" w14:textId="77777777" w:rsidR="005C062C" w:rsidRPr="002B438D" w:rsidRDefault="005C062C" w:rsidP="00381CD7">
            <w:pPr>
              <w:pStyle w:val="TAL"/>
              <w:rPr>
                <w:sz w:val="16"/>
              </w:rPr>
            </w:pPr>
            <w:r>
              <w:rPr>
                <w:sz w:val="16"/>
              </w:rPr>
              <w:t>-</w:t>
            </w:r>
          </w:p>
        </w:tc>
      </w:tr>
      <w:tr w:rsidR="005C062C" w14:paraId="6F97A60F" w14:textId="77777777" w:rsidTr="00381CD7">
        <w:tc>
          <w:tcPr>
            <w:tcW w:w="0" w:type="auto"/>
          </w:tcPr>
          <w:p w14:paraId="4246FAA5" w14:textId="77777777" w:rsidR="005C062C" w:rsidRPr="002B438D" w:rsidRDefault="005C062C" w:rsidP="00381CD7">
            <w:pPr>
              <w:pStyle w:val="TAL"/>
              <w:rPr>
                <w:sz w:val="16"/>
              </w:rPr>
            </w:pPr>
            <w:r>
              <w:rPr>
                <w:sz w:val="16"/>
              </w:rPr>
              <w:t>R5-237468</w:t>
            </w:r>
          </w:p>
        </w:tc>
        <w:tc>
          <w:tcPr>
            <w:tcW w:w="0" w:type="auto"/>
          </w:tcPr>
          <w:p w14:paraId="380A7045" w14:textId="77777777" w:rsidR="005C062C" w:rsidRPr="002B438D" w:rsidRDefault="005C062C" w:rsidP="00381CD7">
            <w:pPr>
              <w:pStyle w:val="TAL"/>
              <w:rPr>
                <w:sz w:val="16"/>
              </w:rPr>
            </w:pPr>
            <w:r>
              <w:rPr>
                <w:sz w:val="16"/>
              </w:rPr>
              <w:t xml:space="preserve">Correction to </w:t>
            </w:r>
            <w:proofErr w:type="spellStart"/>
            <w:r>
              <w:rPr>
                <w:sz w:val="16"/>
              </w:rPr>
              <w:t>reportQuantity</w:t>
            </w:r>
            <w:proofErr w:type="spellEnd"/>
            <w:r>
              <w:rPr>
                <w:sz w:val="16"/>
              </w:rPr>
              <w:t xml:space="preserve"> for 1Tx CQI tests for URLLC cases</w:t>
            </w:r>
          </w:p>
        </w:tc>
        <w:tc>
          <w:tcPr>
            <w:tcW w:w="0" w:type="auto"/>
          </w:tcPr>
          <w:p w14:paraId="0381E93A"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29DD0799" w14:textId="77777777" w:rsidR="005C062C" w:rsidRPr="002B438D" w:rsidRDefault="005C062C" w:rsidP="00381CD7">
            <w:pPr>
              <w:pStyle w:val="TAL"/>
              <w:rPr>
                <w:sz w:val="16"/>
              </w:rPr>
            </w:pPr>
            <w:r>
              <w:rPr>
                <w:sz w:val="16"/>
              </w:rPr>
              <w:t>agreed</w:t>
            </w:r>
          </w:p>
        </w:tc>
        <w:tc>
          <w:tcPr>
            <w:tcW w:w="0" w:type="auto"/>
          </w:tcPr>
          <w:p w14:paraId="1F7954E5" w14:textId="77777777" w:rsidR="005C062C" w:rsidRPr="002B438D" w:rsidRDefault="005C062C" w:rsidP="00381CD7">
            <w:pPr>
              <w:pStyle w:val="TAL"/>
              <w:rPr>
                <w:sz w:val="16"/>
              </w:rPr>
            </w:pPr>
            <w:r>
              <w:rPr>
                <w:sz w:val="16"/>
              </w:rPr>
              <w:t>R5-237292</w:t>
            </w:r>
          </w:p>
        </w:tc>
        <w:tc>
          <w:tcPr>
            <w:tcW w:w="0" w:type="auto"/>
          </w:tcPr>
          <w:p w14:paraId="0CBAA6A4" w14:textId="77777777" w:rsidR="005C062C" w:rsidRPr="002B438D" w:rsidRDefault="005C062C" w:rsidP="00381CD7">
            <w:pPr>
              <w:pStyle w:val="TAL"/>
              <w:rPr>
                <w:sz w:val="16"/>
              </w:rPr>
            </w:pPr>
            <w:r>
              <w:rPr>
                <w:sz w:val="16"/>
              </w:rPr>
              <w:t>-</w:t>
            </w:r>
          </w:p>
        </w:tc>
      </w:tr>
      <w:tr w:rsidR="005C062C" w14:paraId="64B111BF" w14:textId="77777777" w:rsidTr="00381CD7">
        <w:tc>
          <w:tcPr>
            <w:tcW w:w="0" w:type="auto"/>
          </w:tcPr>
          <w:p w14:paraId="27CA8E67" w14:textId="77777777" w:rsidR="005C062C" w:rsidRPr="002B438D" w:rsidRDefault="005C062C" w:rsidP="00381CD7">
            <w:pPr>
              <w:pStyle w:val="TAL"/>
              <w:rPr>
                <w:sz w:val="16"/>
              </w:rPr>
            </w:pPr>
            <w:r>
              <w:rPr>
                <w:sz w:val="16"/>
              </w:rPr>
              <w:t>R5-237469</w:t>
            </w:r>
          </w:p>
        </w:tc>
        <w:tc>
          <w:tcPr>
            <w:tcW w:w="0" w:type="auto"/>
          </w:tcPr>
          <w:p w14:paraId="20C5D020" w14:textId="77777777" w:rsidR="005C062C" w:rsidRPr="002B438D" w:rsidRDefault="005C062C" w:rsidP="00381CD7">
            <w:pPr>
              <w:pStyle w:val="TAL"/>
              <w:rPr>
                <w:sz w:val="16"/>
              </w:rPr>
            </w:pPr>
            <w:r>
              <w:rPr>
                <w:sz w:val="16"/>
              </w:rPr>
              <w:t>Update to applicability spec for NTN test cases</w:t>
            </w:r>
          </w:p>
        </w:tc>
        <w:tc>
          <w:tcPr>
            <w:tcW w:w="0" w:type="auto"/>
          </w:tcPr>
          <w:p w14:paraId="5FCE12C5"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7FB303C7" w14:textId="77777777" w:rsidR="005C062C" w:rsidRPr="002B438D" w:rsidRDefault="005C062C" w:rsidP="00381CD7">
            <w:pPr>
              <w:pStyle w:val="TAL"/>
              <w:rPr>
                <w:sz w:val="16"/>
              </w:rPr>
            </w:pPr>
            <w:r>
              <w:rPr>
                <w:sz w:val="16"/>
              </w:rPr>
              <w:t>agreed</w:t>
            </w:r>
          </w:p>
        </w:tc>
        <w:tc>
          <w:tcPr>
            <w:tcW w:w="0" w:type="auto"/>
          </w:tcPr>
          <w:p w14:paraId="11A4DEEF" w14:textId="77777777" w:rsidR="005C062C" w:rsidRPr="002B438D" w:rsidRDefault="005C062C" w:rsidP="00381CD7">
            <w:pPr>
              <w:pStyle w:val="TAL"/>
              <w:rPr>
                <w:sz w:val="16"/>
              </w:rPr>
            </w:pPr>
            <w:r>
              <w:rPr>
                <w:sz w:val="16"/>
              </w:rPr>
              <w:t>R5-237860</w:t>
            </w:r>
          </w:p>
        </w:tc>
        <w:tc>
          <w:tcPr>
            <w:tcW w:w="0" w:type="auto"/>
          </w:tcPr>
          <w:p w14:paraId="7D093131" w14:textId="77777777" w:rsidR="005C062C" w:rsidRPr="002B438D" w:rsidRDefault="005C062C" w:rsidP="00381CD7">
            <w:pPr>
              <w:pStyle w:val="TAL"/>
              <w:rPr>
                <w:sz w:val="16"/>
              </w:rPr>
            </w:pPr>
            <w:r>
              <w:rPr>
                <w:sz w:val="16"/>
              </w:rPr>
              <w:t>-</w:t>
            </w:r>
          </w:p>
        </w:tc>
      </w:tr>
      <w:tr w:rsidR="005C062C" w14:paraId="19121B4D" w14:textId="77777777" w:rsidTr="00381CD7">
        <w:tc>
          <w:tcPr>
            <w:tcW w:w="0" w:type="auto"/>
          </w:tcPr>
          <w:p w14:paraId="7802AA6B" w14:textId="77777777" w:rsidR="005C062C" w:rsidRPr="002B438D" w:rsidRDefault="005C062C" w:rsidP="00381CD7">
            <w:pPr>
              <w:pStyle w:val="TAL"/>
              <w:rPr>
                <w:sz w:val="16"/>
              </w:rPr>
            </w:pPr>
            <w:r>
              <w:rPr>
                <w:sz w:val="16"/>
              </w:rPr>
              <w:t>R5-237470</w:t>
            </w:r>
          </w:p>
        </w:tc>
        <w:tc>
          <w:tcPr>
            <w:tcW w:w="0" w:type="auto"/>
          </w:tcPr>
          <w:p w14:paraId="1950C981" w14:textId="77777777" w:rsidR="005C062C" w:rsidRPr="002B438D" w:rsidRDefault="005C062C" w:rsidP="00381CD7">
            <w:pPr>
              <w:pStyle w:val="TAL"/>
              <w:rPr>
                <w:sz w:val="16"/>
              </w:rPr>
            </w:pPr>
            <w:r>
              <w:rPr>
                <w:sz w:val="16"/>
              </w:rPr>
              <w:t>Corrections to UE position provision for NR-NTN</w:t>
            </w:r>
          </w:p>
        </w:tc>
        <w:tc>
          <w:tcPr>
            <w:tcW w:w="0" w:type="auto"/>
          </w:tcPr>
          <w:p w14:paraId="4B4F0C71" w14:textId="77777777" w:rsidR="005C062C" w:rsidRPr="002B438D" w:rsidRDefault="005C062C" w:rsidP="00381CD7">
            <w:pPr>
              <w:pStyle w:val="TAL"/>
              <w:rPr>
                <w:sz w:val="16"/>
              </w:rPr>
            </w:pPr>
            <w:r>
              <w:rPr>
                <w:sz w:val="16"/>
              </w:rPr>
              <w:t>Rohde &amp; Schwarz</w:t>
            </w:r>
          </w:p>
        </w:tc>
        <w:tc>
          <w:tcPr>
            <w:tcW w:w="0" w:type="auto"/>
          </w:tcPr>
          <w:p w14:paraId="329D15D5" w14:textId="77777777" w:rsidR="005C062C" w:rsidRPr="002B438D" w:rsidRDefault="005C062C" w:rsidP="00381CD7">
            <w:pPr>
              <w:pStyle w:val="TAL"/>
              <w:rPr>
                <w:sz w:val="16"/>
              </w:rPr>
            </w:pPr>
            <w:r>
              <w:rPr>
                <w:sz w:val="16"/>
              </w:rPr>
              <w:t>agreed</w:t>
            </w:r>
          </w:p>
        </w:tc>
        <w:tc>
          <w:tcPr>
            <w:tcW w:w="0" w:type="auto"/>
          </w:tcPr>
          <w:p w14:paraId="4F5B4A7E" w14:textId="77777777" w:rsidR="005C062C" w:rsidRPr="002B438D" w:rsidRDefault="005C062C" w:rsidP="00381CD7">
            <w:pPr>
              <w:pStyle w:val="TAL"/>
              <w:rPr>
                <w:sz w:val="16"/>
              </w:rPr>
            </w:pPr>
            <w:r>
              <w:rPr>
                <w:sz w:val="16"/>
              </w:rPr>
              <w:t>R5-237106</w:t>
            </w:r>
          </w:p>
        </w:tc>
        <w:tc>
          <w:tcPr>
            <w:tcW w:w="0" w:type="auto"/>
          </w:tcPr>
          <w:p w14:paraId="7C45B3DD" w14:textId="77777777" w:rsidR="005C062C" w:rsidRPr="002B438D" w:rsidRDefault="005C062C" w:rsidP="00381CD7">
            <w:pPr>
              <w:pStyle w:val="TAL"/>
              <w:rPr>
                <w:sz w:val="16"/>
              </w:rPr>
            </w:pPr>
            <w:r>
              <w:rPr>
                <w:sz w:val="16"/>
              </w:rPr>
              <w:t>-</w:t>
            </w:r>
          </w:p>
        </w:tc>
      </w:tr>
      <w:tr w:rsidR="005C062C" w14:paraId="603FB645" w14:textId="77777777" w:rsidTr="00381CD7">
        <w:tc>
          <w:tcPr>
            <w:tcW w:w="0" w:type="auto"/>
          </w:tcPr>
          <w:p w14:paraId="66AE0FBE" w14:textId="77777777" w:rsidR="005C062C" w:rsidRPr="002B438D" w:rsidRDefault="005C062C" w:rsidP="00381CD7">
            <w:pPr>
              <w:pStyle w:val="TAL"/>
              <w:rPr>
                <w:sz w:val="16"/>
              </w:rPr>
            </w:pPr>
            <w:r>
              <w:rPr>
                <w:sz w:val="16"/>
              </w:rPr>
              <w:t>R5-237471</w:t>
            </w:r>
          </w:p>
        </w:tc>
        <w:tc>
          <w:tcPr>
            <w:tcW w:w="0" w:type="auto"/>
          </w:tcPr>
          <w:p w14:paraId="3E9EE3C2" w14:textId="77777777" w:rsidR="005C062C" w:rsidRPr="002B438D" w:rsidRDefault="005C062C" w:rsidP="00381CD7">
            <w:pPr>
              <w:pStyle w:val="TAL"/>
              <w:rPr>
                <w:sz w:val="16"/>
              </w:rPr>
            </w:pPr>
            <w:r>
              <w:rPr>
                <w:sz w:val="16"/>
              </w:rPr>
              <w:t>k-Offset  update for IoT NTN RF/</w:t>
            </w:r>
            <w:proofErr w:type="spellStart"/>
            <w:r>
              <w:rPr>
                <w:sz w:val="16"/>
              </w:rPr>
              <w:t>demod</w:t>
            </w:r>
            <w:proofErr w:type="spellEnd"/>
            <w:r>
              <w:rPr>
                <w:sz w:val="16"/>
              </w:rPr>
              <w:t>/RRM test cases</w:t>
            </w:r>
          </w:p>
        </w:tc>
        <w:tc>
          <w:tcPr>
            <w:tcW w:w="0" w:type="auto"/>
          </w:tcPr>
          <w:p w14:paraId="70946D5A" w14:textId="77777777" w:rsidR="005C062C" w:rsidRPr="002B438D" w:rsidRDefault="005C062C" w:rsidP="00381CD7">
            <w:pPr>
              <w:pStyle w:val="TAL"/>
              <w:rPr>
                <w:sz w:val="16"/>
              </w:rPr>
            </w:pPr>
            <w:r>
              <w:rPr>
                <w:sz w:val="16"/>
              </w:rPr>
              <w:t>Keysight Technologies UK Ltd</w:t>
            </w:r>
          </w:p>
        </w:tc>
        <w:tc>
          <w:tcPr>
            <w:tcW w:w="0" w:type="auto"/>
          </w:tcPr>
          <w:p w14:paraId="09341AC6" w14:textId="77777777" w:rsidR="005C062C" w:rsidRPr="002B438D" w:rsidRDefault="005C062C" w:rsidP="00381CD7">
            <w:pPr>
              <w:pStyle w:val="TAL"/>
              <w:rPr>
                <w:sz w:val="16"/>
              </w:rPr>
            </w:pPr>
            <w:r>
              <w:rPr>
                <w:sz w:val="16"/>
              </w:rPr>
              <w:t>agreed</w:t>
            </w:r>
          </w:p>
        </w:tc>
        <w:tc>
          <w:tcPr>
            <w:tcW w:w="0" w:type="auto"/>
          </w:tcPr>
          <w:p w14:paraId="2EF3C1D2" w14:textId="77777777" w:rsidR="005C062C" w:rsidRPr="002B438D" w:rsidRDefault="005C062C" w:rsidP="00381CD7">
            <w:pPr>
              <w:pStyle w:val="TAL"/>
              <w:rPr>
                <w:sz w:val="16"/>
              </w:rPr>
            </w:pPr>
            <w:r>
              <w:rPr>
                <w:sz w:val="16"/>
              </w:rPr>
              <w:t>R5-237957</w:t>
            </w:r>
          </w:p>
        </w:tc>
        <w:tc>
          <w:tcPr>
            <w:tcW w:w="0" w:type="auto"/>
          </w:tcPr>
          <w:p w14:paraId="585F6F5A" w14:textId="77777777" w:rsidR="005C062C" w:rsidRPr="002B438D" w:rsidRDefault="005C062C" w:rsidP="00381CD7">
            <w:pPr>
              <w:pStyle w:val="TAL"/>
              <w:rPr>
                <w:sz w:val="16"/>
              </w:rPr>
            </w:pPr>
            <w:r>
              <w:rPr>
                <w:sz w:val="16"/>
              </w:rPr>
              <w:t>-</w:t>
            </w:r>
          </w:p>
        </w:tc>
      </w:tr>
      <w:tr w:rsidR="005C062C" w14:paraId="72633192" w14:textId="77777777" w:rsidTr="00381CD7">
        <w:tc>
          <w:tcPr>
            <w:tcW w:w="0" w:type="auto"/>
          </w:tcPr>
          <w:p w14:paraId="07406876" w14:textId="77777777" w:rsidR="005C062C" w:rsidRPr="002B438D" w:rsidRDefault="005C062C" w:rsidP="00381CD7">
            <w:pPr>
              <w:pStyle w:val="TAL"/>
              <w:rPr>
                <w:sz w:val="16"/>
              </w:rPr>
            </w:pPr>
            <w:r>
              <w:rPr>
                <w:sz w:val="16"/>
              </w:rPr>
              <w:t>R5-237472</w:t>
            </w:r>
          </w:p>
        </w:tc>
        <w:tc>
          <w:tcPr>
            <w:tcW w:w="0" w:type="auto"/>
          </w:tcPr>
          <w:p w14:paraId="4CF41FDA" w14:textId="77777777" w:rsidR="005C062C" w:rsidRPr="002B438D" w:rsidRDefault="005C062C" w:rsidP="00381CD7">
            <w:pPr>
              <w:pStyle w:val="TAL"/>
              <w:rPr>
                <w:sz w:val="16"/>
              </w:rPr>
            </w:pPr>
            <w:r>
              <w:rPr>
                <w:sz w:val="16"/>
              </w:rPr>
              <w:t xml:space="preserve">Update to Note 1 and Note 1a of Table 4.3.1.0A-1: Mid Test Channel bandwidths </w:t>
            </w:r>
          </w:p>
        </w:tc>
        <w:tc>
          <w:tcPr>
            <w:tcW w:w="0" w:type="auto"/>
          </w:tcPr>
          <w:p w14:paraId="4C76D5BF" w14:textId="77777777" w:rsidR="005C062C" w:rsidRPr="002B438D" w:rsidRDefault="005C062C" w:rsidP="00381CD7">
            <w:pPr>
              <w:pStyle w:val="TAL"/>
              <w:rPr>
                <w:sz w:val="16"/>
              </w:rPr>
            </w:pPr>
            <w:r>
              <w:rPr>
                <w:sz w:val="16"/>
              </w:rPr>
              <w:t>Samsung R&amp;D Institute UK</w:t>
            </w:r>
          </w:p>
        </w:tc>
        <w:tc>
          <w:tcPr>
            <w:tcW w:w="0" w:type="auto"/>
          </w:tcPr>
          <w:p w14:paraId="05F2DB47" w14:textId="77777777" w:rsidR="005C062C" w:rsidRPr="002B438D" w:rsidRDefault="005C062C" w:rsidP="00381CD7">
            <w:pPr>
              <w:pStyle w:val="TAL"/>
              <w:rPr>
                <w:sz w:val="16"/>
              </w:rPr>
            </w:pPr>
            <w:r>
              <w:rPr>
                <w:sz w:val="16"/>
              </w:rPr>
              <w:t>rejected</w:t>
            </w:r>
          </w:p>
        </w:tc>
        <w:tc>
          <w:tcPr>
            <w:tcW w:w="0" w:type="auto"/>
          </w:tcPr>
          <w:p w14:paraId="50D2F2EE" w14:textId="77777777" w:rsidR="005C062C" w:rsidRPr="002B438D" w:rsidRDefault="005C062C" w:rsidP="00381CD7">
            <w:pPr>
              <w:pStyle w:val="TAL"/>
              <w:rPr>
                <w:sz w:val="16"/>
              </w:rPr>
            </w:pPr>
            <w:r>
              <w:rPr>
                <w:sz w:val="16"/>
              </w:rPr>
              <w:t>R5-237943</w:t>
            </w:r>
          </w:p>
        </w:tc>
        <w:tc>
          <w:tcPr>
            <w:tcW w:w="0" w:type="auto"/>
          </w:tcPr>
          <w:p w14:paraId="47BE80E2" w14:textId="77777777" w:rsidR="005C062C" w:rsidRPr="002B438D" w:rsidRDefault="005C062C" w:rsidP="00381CD7">
            <w:pPr>
              <w:pStyle w:val="TAL"/>
              <w:rPr>
                <w:sz w:val="16"/>
              </w:rPr>
            </w:pPr>
            <w:r>
              <w:rPr>
                <w:sz w:val="16"/>
              </w:rPr>
              <w:t>-</w:t>
            </w:r>
          </w:p>
        </w:tc>
      </w:tr>
      <w:tr w:rsidR="005C062C" w14:paraId="4808FB9E" w14:textId="77777777" w:rsidTr="00381CD7">
        <w:tc>
          <w:tcPr>
            <w:tcW w:w="0" w:type="auto"/>
          </w:tcPr>
          <w:p w14:paraId="62719537" w14:textId="77777777" w:rsidR="005C062C" w:rsidRPr="002B438D" w:rsidRDefault="005C062C" w:rsidP="00381CD7">
            <w:pPr>
              <w:pStyle w:val="TAL"/>
              <w:rPr>
                <w:sz w:val="16"/>
              </w:rPr>
            </w:pPr>
            <w:r>
              <w:rPr>
                <w:sz w:val="16"/>
              </w:rPr>
              <w:t>R5-237473</w:t>
            </w:r>
          </w:p>
        </w:tc>
        <w:tc>
          <w:tcPr>
            <w:tcW w:w="0" w:type="auto"/>
          </w:tcPr>
          <w:p w14:paraId="3A763D77" w14:textId="77777777" w:rsidR="005C062C" w:rsidRPr="002B438D" w:rsidRDefault="005C062C" w:rsidP="00381CD7">
            <w:pPr>
              <w:pStyle w:val="TAL"/>
              <w:rPr>
                <w:sz w:val="16"/>
              </w:rPr>
            </w:pPr>
            <w:r>
              <w:rPr>
                <w:sz w:val="16"/>
              </w:rPr>
              <w:t>Correction to average count for EVM including transient period</w:t>
            </w:r>
          </w:p>
        </w:tc>
        <w:tc>
          <w:tcPr>
            <w:tcW w:w="0" w:type="auto"/>
          </w:tcPr>
          <w:p w14:paraId="6520D9F1" w14:textId="77777777" w:rsidR="005C062C" w:rsidRPr="002B438D" w:rsidRDefault="005C062C" w:rsidP="00381CD7">
            <w:pPr>
              <w:pStyle w:val="TAL"/>
              <w:rPr>
                <w:sz w:val="16"/>
              </w:rPr>
            </w:pPr>
            <w:r>
              <w:rPr>
                <w:sz w:val="16"/>
              </w:rPr>
              <w:t>Anritsu</w:t>
            </w:r>
          </w:p>
        </w:tc>
        <w:tc>
          <w:tcPr>
            <w:tcW w:w="0" w:type="auto"/>
          </w:tcPr>
          <w:p w14:paraId="3855D8FB" w14:textId="77777777" w:rsidR="005C062C" w:rsidRPr="002B438D" w:rsidRDefault="005C062C" w:rsidP="00381CD7">
            <w:pPr>
              <w:pStyle w:val="TAL"/>
              <w:rPr>
                <w:sz w:val="16"/>
              </w:rPr>
            </w:pPr>
            <w:r>
              <w:rPr>
                <w:sz w:val="16"/>
              </w:rPr>
              <w:t>agreed</w:t>
            </w:r>
          </w:p>
        </w:tc>
        <w:tc>
          <w:tcPr>
            <w:tcW w:w="0" w:type="auto"/>
          </w:tcPr>
          <w:p w14:paraId="5071D446" w14:textId="77777777" w:rsidR="005C062C" w:rsidRPr="002B438D" w:rsidRDefault="005C062C" w:rsidP="00381CD7">
            <w:pPr>
              <w:pStyle w:val="TAL"/>
              <w:rPr>
                <w:sz w:val="16"/>
              </w:rPr>
            </w:pPr>
            <w:r>
              <w:rPr>
                <w:sz w:val="16"/>
              </w:rPr>
              <w:t>R5-236823</w:t>
            </w:r>
          </w:p>
        </w:tc>
        <w:tc>
          <w:tcPr>
            <w:tcW w:w="0" w:type="auto"/>
          </w:tcPr>
          <w:p w14:paraId="39E95906" w14:textId="77777777" w:rsidR="005C062C" w:rsidRPr="002B438D" w:rsidRDefault="005C062C" w:rsidP="00381CD7">
            <w:pPr>
              <w:pStyle w:val="TAL"/>
              <w:rPr>
                <w:sz w:val="16"/>
              </w:rPr>
            </w:pPr>
            <w:r>
              <w:rPr>
                <w:sz w:val="16"/>
              </w:rPr>
              <w:t>-</w:t>
            </w:r>
          </w:p>
        </w:tc>
      </w:tr>
      <w:tr w:rsidR="005C062C" w14:paraId="79EC54C0" w14:textId="77777777" w:rsidTr="00381CD7">
        <w:tc>
          <w:tcPr>
            <w:tcW w:w="0" w:type="auto"/>
          </w:tcPr>
          <w:p w14:paraId="1BA9BE55" w14:textId="77777777" w:rsidR="005C062C" w:rsidRPr="002B438D" w:rsidRDefault="005C062C" w:rsidP="00381CD7">
            <w:pPr>
              <w:pStyle w:val="TAL"/>
              <w:rPr>
                <w:sz w:val="16"/>
              </w:rPr>
            </w:pPr>
            <w:r>
              <w:rPr>
                <w:sz w:val="16"/>
              </w:rPr>
              <w:t>R5-237474</w:t>
            </w:r>
          </w:p>
        </w:tc>
        <w:tc>
          <w:tcPr>
            <w:tcW w:w="0" w:type="auto"/>
          </w:tcPr>
          <w:p w14:paraId="59F785DD" w14:textId="77777777" w:rsidR="005C062C" w:rsidRPr="002B438D" w:rsidRDefault="005C062C" w:rsidP="00381CD7">
            <w:pPr>
              <w:pStyle w:val="TAL"/>
              <w:rPr>
                <w:sz w:val="16"/>
              </w:rPr>
            </w:pPr>
            <w:r>
              <w:rPr>
                <w:sz w:val="16"/>
              </w:rPr>
              <w:t xml:space="preserve">Correction to </w:t>
            </w:r>
            <w:proofErr w:type="spellStart"/>
            <w:r>
              <w:rPr>
                <w:sz w:val="16"/>
              </w:rPr>
              <w:t>reportQuantity</w:t>
            </w:r>
            <w:proofErr w:type="spellEnd"/>
            <w:r>
              <w:rPr>
                <w:sz w:val="16"/>
              </w:rPr>
              <w:t xml:space="preserve"> for 1Tx CQI tests for CA CSI test cases</w:t>
            </w:r>
          </w:p>
        </w:tc>
        <w:tc>
          <w:tcPr>
            <w:tcW w:w="0" w:type="auto"/>
          </w:tcPr>
          <w:p w14:paraId="07D757F7"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6B5648B0" w14:textId="77777777" w:rsidR="005C062C" w:rsidRPr="002B438D" w:rsidRDefault="005C062C" w:rsidP="00381CD7">
            <w:pPr>
              <w:pStyle w:val="TAL"/>
              <w:rPr>
                <w:sz w:val="16"/>
              </w:rPr>
            </w:pPr>
            <w:r>
              <w:rPr>
                <w:sz w:val="16"/>
              </w:rPr>
              <w:t>agreed</w:t>
            </w:r>
          </w:p>
        </w:tc>
        <w:tc>
          <w:tcPr>
            <w:tcW w:w="0" w:type="auto"/>
          </w:tcPr>
          <w:p w14:paraId="682F7D59" w14:textId="77777777" w:rsidR="005C062C" w:rsidRPr="002B438D" w:rsidRDefault="005C062C" w:rsidP="00381CD7">
            <w:pPr>
              <w:pStyle w:val="TAL"/>
              <w:rPr>
                <w:sz w:val="16"/>
              </w:rPr>
            </w:pPr>
            <w:r>
              <w:rPr>
                <w:sz w:val="16"/>
              </w:rPr>
              <w:t>R5-237293</w:t>
            </w:r>
          </w:p>
        </w:tc>
        <w:tc>
          <w:tcPr>
            <w:tcW w:w="0" w:type="auto"/>
          </w:tcPr>
          <w:p w14:paraId="00E8B174" w14:textId="77777777" w:rsidR="005C062C" w:rsidRPr="002B438D" w:rsidRDefault="005C062C" w:rsidP="00381CD7">
            <w:pPr>
              <w:pStyle w:val="TAL"/>
              <w:rPr>
                <w:sz w:val="16"/>
              </w:rPr>
            </w:pPr>
            <w:r>
              <w:rPr>
                <w:sz w:val="16"/>
              </w:rPr>
              <w:t>-</w:t>
            </w:r>
          </w:p>
        </w:tc>
      </w:tr>
      <w:tr w:rsidR="005C062C" w14:paraId="07FA6977" w14:textId="77777777" w:rsidTr="00381CD7">
        <w:tc>
          <w:tcPr>
            <w:tcW w:w="0" w:type="auto"/>
          </w:tcPr>
          <w:p w14:paraId="7A7C50FE" w14:textId="77777777" w:rsidR="005C062C" w:rsidRPr="002B438D" w:rsidRDefault="005C062C" w:rsidP="00381CD7">
            <w:pPr>
              <w:pStyle w:val="TAL"/>
              <w:rPr>
                <w:sz w:val="16"/>
              </w:rPr>
            </w:pPr>
            <w:r>
              <w:rPr>
                <w:sz w:val="16"/>
              </w:rPr>
              <w:t>R5-237475</w:t>
            </w:r>
          </w:p>
        </w:tc>
        <w:tc>
          <w:tcPr>
            <w:tcW w:w="0" w:type="auto"/>
          </w:tcPr>
          <w:p w14:paraId="0E3C26C6" w14:textId="77777777" w:rsidR="005C062C" w:rsidRPr="002B438D" w:rsidRDefault="005C062C" w:rsidP="00381CD7">
            <w:pPr>
              <w:pStyle w:val="TAL"/>
              <w:rPr>
                <w:sz w:val="16"/>
              </w:rPr>
            </w:pPr>
            <w:r>
              <w:rPr>
                <w:sz w:val="16"/>
              </w:rPr>
              <w:t xml:space="preserve">Addition of 5G </w:t>
            </w:r>
            <w:proofErr w:type="spellStart"/>
            <w:r>
              <w:rPr>
                <w:sz w:val="16"/>
              </w:rPr>
              <w:t>ProSe</w:t>
            </w:r>
            <w:proofErr w:type="spellEnd"/>
            <w:r>
              <w:rPr>
                <w:sz w:val="16"/>
              </w:rPr>
              <w:t xml:space="preserve"> information elements for UE policy part</w:t>
            </w:r>
          </w:p>
        </w:tc>
        <w:tc>
          <w:tcPr>
            <w:tcW w:w="0" w:type="auto"/>
          </w:tcPr>
          <w:p w14:paraId="34A82F34" w14:textId="77777777" w:rsidR="005C062C" w:rsidRPr="002B438D" w:rsidRDefault="005C062C" w:rsidP="00381CD7">
            <w:pPr>
              <w:pStyle w:val="TAL"/>
              <w:rPr>
                <w:sz w:val="16"/>
              </w:rPr>
            </w:pPr>
            <w:r>
              <w:rPr>
                <w:sz w:val="16"/>
              </w:rPr>
              <w:t>TDIA, CATT</w:t>
            </w:r>
          </w:p>
        </w:tc>
        <w:tc>
          <w:tcPr>
            <w:tcW w:w="0" w:type="auto"/>
          </w:tcPr>
          <w:p w14:paraId="3327BD5A" w14:textId="77777777" w:rsidR="005C062C" w:rsidRPr="002B438D" w:rsidRDefault="005C062C" w:rsidP="00381CD7">
            <w:pPr>
              <w:pStyle w:val="TAL"/>
              <w:rPr>
                <w:sz w:val="16"/>
              </w:rPr>
            </w:pPr>
            <w:r>
              <w:rPr>
                <w:sz w:val="16"/>
              </w:rPr>
              <w:t>agreed</w:t>
            </w:r>
          </w:p>
        </w:tc>
        <w:tc>
          <w:tcPr>
            <w:tcW w:w="0" w:type="auto"/>
          </w:tcPr>
          <w:p w14:paraId="1697E8E9" w14:textId="77777777" w:rsidR="005C062C" w:rsidRPr="002B438D" w:rsidRDefault="005C062C" w:rsidP="00381CD7">
            <w:pPr>
              <w:pStyle w:val="TAL"/>
              <w:rPr>
                <w:sz w:val="16"/>
              </w:rPr>
            </w:pPr>
            <w:r>
              <w:rPr>
                <w:sz w:val="16"/>
              </w:rPr>
              <w:t>R5-236772</w:t>
            </w:r>
          </w:p>
        </w:tc>
        <w:tc>
          <w:tcPr>
            <w:tcW w:w="0" w:type="auto"/>
          </w:tcPr>
          <w:p w14:paraId="5CCEE37F" w14:textId="77777777" w:rsidR="005C062C" w:rsidRPr="002B438D" w:rsidRDefault="005C062C" w:rsidP="00381CD7">
            <w:pPr>
              <w:pStyle w:val="TAL"/>
              <w:rPr>
                <w:sz w:val="16"/>
              </w:rPr>
            </w:pPr>
            <w:r>
              <w:rPr>
                <w:sz w:val="16"/>
              </w:rPr>
              <w:t>-</w:t>
            </w:r>
          </w:p>
        </w:tc>
      </w:tr>
      <w:tr w:rsidR="005C062C" w14:paraId="39ADA4E3" w14:textId="77777777" w:rsidTr="00381CD7">
        <w:tc>
          <w:tcPr>
            <w:tcW w:w="0" w:type="auto"/>
          </w:tcPr>
          <w:p w14:paraId="2CACA40B" w14:textId="77777777" w:rsidR="005C062C" w:rsidRPr="002B438D" w:rsidRDefault="005C062C" w:rsidP="00381CD7">
            <w:pPr>
              <w:pStyle w:val="TAL"/>
              <w:rPr>
                <w:sz w:val="16"/>
              </w:rPr>
            </w:pPr>
            <w:r>
              <w:rPr>
                <w:sz w:val="16"/>
              </w:rPr>
              <w:t>R5-237476</w:t>
            </w:r>
          </w:p>
        </w:tc>
        <w:tc>
          <w:tcPr>
            <w:tcW w:w="0" w:type="auto"/>
          </w:tcPr>
          <w:p w14:paraId="761DFB1B" w14:textId="77777777" w:rsidR="005C062C" w:rsidRPr="002B438D" w:rsidRDefault="005C062C" w:rsidP="00381CD7">
            <w:pPr>
              <w:pStyle w:val="TAL"/>
              <w:rPr>
                <w:sz w:val="16"/>
              </w:rPr>
            </w:pPr>
            <w:r>
              <w:rPr>
                <w:sz w:val="16"/>
              </w:rPr>
              <w:t>Corrections to NR5GC UAS test case 9.1.5.1.17</w:t>
            </w:r>
          </w:p>
        </w:tc>
        <w:tc>
          <w:tcPr>
            <w:tcW w:w="0" w:type="auto"/>
          </w:tcPr>
          <w:p w14:paraId="77373517" w14:textId="77777777" w:rsidR="005C062C" w:rsidRPr="002B438D" w:rsidRDefault="005C062C" w:rsidP="00381CD7">
            <w:pPr>
              <w:pStyle w:val="TAL"/>
              <w:rPr>
                <w:sz w:val="16"/>
              </w:rPr>
            </w:pPr>
            <w:r>
              <w:rPr>
                <w:sz w:val="16"/>
              </w:rPr>
              <w:t>Qualcomm CDMA Technologies</w:t>
            </w:r>
          </w:p>
        </w:tc>
        <w:tc>
          <w:tcPr>
            <w:tcW w:w="0" w:type="auto"/>
          </w:tcPr>
          <w:p w14:paraId="1BFC9DFB" w14:textId="77777777" w:rsidR="005C062C" w:rsidRPr="002B438D" w:rsidRDefault="005C062C" w:rsidP="00381CD7">
            <w:pPr>
              <w:pStyle w:val="TAL"/>
              <w:rPr>
                <w:sz w:val="16"/>
              </w:rPr>
            </w:pPr>
            <w:r>
              <w:rPr>
                <w:sz w:val="16"/>
              </w:rPr>
              <w:t>agreed</w:t>
            </w:r>
          </w:p>
        </w:tc>
        <w:tc>
          <w:tcPr>
            <w:tcW w:w="0" w:type="auto"/>
          </w:tcPr>
          <w:p w14:paraId="45456BF1" w14:textId="77777777" w:rsidR="005C062C" w:rsidRPr="002B438D" w:rsidRDefault="005C062C" w:rsidP="00381CD7">
            <w:pPr>
              <w:pStyle w:val="TAL"/>
              <w:rPr>
                <w:sz w:val="16"/>
              </w:rPr>
            </w:pPr>
            <w:r>
              <w:rPr>
                <w:sz w:val="16"/>
              </w:rPr>
              <w:t>R5-237409</w:t>
            </w:r>
          </w:p>
        </w:tc>
        <w:tc>
          <w:tcPr>
            <w:tcW w:w="0" w:type="auto"/>
          </w:tcPr>
          <w:p w14:paraId="134ADA84" w14:textId="77777777" w:rsidR="005C062C" w:rsidRPr="002B438D" w:rsidRDefault="005C062C" w:rsidP="00381CD7">
            <w:pPr>
              <w:pStyle w:val="TAL"/>
              <w:rPr>
                <w:sz w:val="16"/>
              </w:rPr>
            </w:pPr>
            <w:r>
              <w:rPr>
                <w:sz w:val="16"/>
              </w:rPr>
              <w:t>-</w:t>
            </w:r>
          </w:p>
        </w:tc>
      </w:tr>
      <w:tr w:rsidR="005C062C" w14:paraId="15B95833" w14:textId="77777777" w:rsidTr="00381CD7">
        <w:tc>
          <w:tcPr>
            <w:tcW w:w="0" w:type="auto"/>
          </w:tcPr>
          <w:p w14:paraId="559B7560" w14:textId="77777777" w:rsidR="005C062C" w:rsidRPr="002B438D" w:rsidRDefault="005C062C" w:rsidP="00381CD7">
            <w:pPr>
              <w:pStyle w:val="TAL"/>
              <w:rPr>
                <w:sz w:val="16"/>
              </w:rPr>
            </w:pPr>
            <w:r>
              <w:rPr>
                <w:sz w:val="16"/>
              </w:rPr>
              <w:t>R5-237477</w:t>
            </w:r>
          </w:p>
        </w:tc>
        <w:tc>
          <w:tcPr>
            <w:tcW w:w="0" w:type="auto"/>
          </w:tcPr>
          <w:p w14:paraId="47F2C6B5" w14:textId="77777777" w:rsidR="005C062C" w:rsidRPr="002B438D" w:rsidRDefault="005C062C" w:rsidP="00381CD7">
            <w:pPr>
              <w:pStyle w:val="TAL"/>
              <w:rPr>
                <w:sz w:val="16"/>
              </w:rPr>
            </w:pPr>
            <w:r>
              <w:rPr>
                <w:sz w:val="16"/>
              </w:rPr>
              <w:t>Correction to NR IMS TC 11.6</w:t>
            </w:r>
          </w:p>
        </w:tc>
        <w:tc>
          <w:tcPr>
            <w:tcW w:w="0" w:type="auto"/>
          </w:tcPr>
          <w:p w14:paraId="47BDD7A2" w14:textId="77777777" w:rsidR="005C062C" w:rsidRPr="002B438D" w:rsidRDefault="005C062C" w:rsidP="00381CD7">
            <w:pPr>
              <w:pStyle w:val="TAL"/>
              <w:rPr>
                <w:sz w:val="16"/>
              </w:rPr>
            </w:pPr>
            <w:r>
              <w:rPr>
                <w:sz w:val="16"/>
              </w:rPr>
              <w:t>Huawei, Hisilicon</w:t>
            </w:r>
          </w:p>
        </w:tc>
        <w:tc>
          <w:tcPr>
            <w:tcW w:w="0" w:type="auto"/>
          </w:tcPr>
          <w:p w14:paraId="59063F70" w14:textId="77777777" w:rsidR="005C062C" w:rsidRPr="002B438D" w:rsidRDefault="005C062C" w:rsidP="00381CD7">
            <w:pPr>
              <w:pStyle w:val="TAL"/>
              <w:rPr>
                <w:sz w:val="16"/>
              </w:rPr>
            </w:pPr>
            <w:r>
              <w:rPr>
                <w:sz w:val="16"/>
              </w:rPr>
              <w:t>agreed</w:t>
            </w:r>
          </w:p>
        </w:tc>
        <w:tc>
          <w:tcPr>
            <w:tcW w:w="0" w:type="auto"/>
          </w:tcPr>
          <w:p w14:paraId="5FBC8081" w14:textId="77777777" w:rsidR="005C062C" w:rsidRPr="002B438D" w:rsidRDefault="005C062C" w:rsidP="00381CD7">
            <w:pPr>
              <w:pStyle w:val="TAL"/>
              <w:rPr>
                <w:sz w:val="16"/>
              </w:rPr>
            </w:pPr>
            <w:r>
              <w:rPr>
                <w:sz w:val="16"/>
              </w:rPr>
              <w:t>R5-237463</w:t>
            </w:r>
          </w:p>
        </w:tc>
        <w:tc>
          <w:tcPr>
            <w:tcW w:w="0" w:type="auto"/>
          </w:tcPr>
          <w:p w14:paraId="5D9AC661" w14:textId="77777777" w:rsidR="005C062C" w:rsidRPr="002B438D" w:rsidRDefault="005C062C" w:rsidP="00381CD7">
            <w:pPr>
              <w:pStyle w:val="TAL"/>
              <w:rPr>
                <w:sz w:val="16"/>
              </w:rPr>
            </w:pPr>
            <w:r>
              <w:rPr>
                <w:sz w:val="16"/>
              </w:rPr>
              <w:t>-</w:t>
            </w:r>
          </w:p>
        </w:tc>
      </w:tr>
      <w:tr w:rsidR="005C062C" w14:paraId="7E30237F" w14:textId="77777777" w:rsidTr="00381CD7">
        <w:tc>
          <w:tcPr>
            <w:tcW w:w="0" w:type="auto"/>
          </w:tcPr>
          <w:p w14:paraId="027951A8" w14:textId="77777777" w:rsidR="005C062C" w:rsidRPr="002B438D" w:rsidRDefault="005C062C" w:rsidP="00381CD7">
            <w:pPr>
              <w:pStyle w:val="TAL"/>
              <w:rPr>
                <w:sz w:val="16"/>
              </w:rPr>
            </w:pPr>
            <w:r>
              <w:rPr>
                <w:sz w:val="16"/>
              </w:rPr>
              <w:lastRenderedPageBreak/>
              <w:t>R5-237478</w:t>
            </w:r>
          </w:p>
        </w:tc>
        <w:tc>
          <w:tcPr>
            <w:tcW w:w="0" w:type="auto"/>
          </w:tcPr>
          <w:p w14:paraId="033E4532" w14:textId="77777777" w:rsidR="005C062C" w:rsidRPr="002B438D" w:rsidRDefault="005C062C" w:rsidP="00381CD7">
            <w:pPr>
              <w:pStyle w:val="TAL"/>
              <w:rPr>
                <w:sz w:val="16"/>
              </w:rPr>
            </w:pPr>
            <w:r>
              <w:rPr>
                <w:sz w:val="16"/>
              </w:rPr>
              <w:t>Corrections to MUSIM test case 8.1.5.10.3</w:t>
            </w:r>
          </w:p>
        </w:tc>
        <w:tc>
          <w:tcPr>
            <w:tcW w:w="0" w:type="auto"/>
          </w:tcPr>
          <w:p w14:paraId="06F13442" w14:textId="77777777" w:rsidR="005C062C" w:rsidRPr="002B438D" w:rsidRDefault="005C062C" w:rsidP="00381CD7">
            <w:pPr>
              <w:pStyle w:val="TAL"/>
              <w:rPr>
                <w:sz w:val="16"/>
              </w:rPr>
            </w:pPr>
            <w:r>
              <w:rPr>
                <w:sz w:val="16"/>
              </w:rPr>
              <w:t>CATT, TDIA</w:t>
            </w:r>
          </w:p>
        </w:tc>
        <w:tc>
          <w:tcPr>
            <w:tcW w:w="0" w:type="auto"/>
          </w:tcPr>
          <w:p w14:paraId="6E6E8F14" w14:textId="77777777" w:rsidR="005C062C" w:rsidRPr="002B438D" w:rsidRDefault="005C062C" w:rsidP="00381CD7">
            <w:pPr>
              <w:pStyle w:val="TAL"/>
              <w:rPr>
                <w:sz w:val="16"/>
              </w:rPr>
            </w:pPr>
            <w:r>
              <w:rPr>
                <w:sz w:val="16"/>
              </w:rPr>
              <w:t>agreed</w:t>
            </w:r>
          </w:p>
        </w:tc>
        <w:tc>
          <w:tcPr>
            <w:tcW w:w="0" w:type="auto"/>
          </w:tcPr>
          <w:p w14:paraId="2273D2F2" w14:textId="77777777" w:rsidR="005C062C" w:rsidRPr="002B438D" w:rsidRDefault="005C062C" w:rsidP="00381CD7">
            <w:pPr>
              <w:pStyle w:val="TAL"/>
              <w:rPr>
                <w:sz w:val="16"/>
              </w:rPr>
            </w:pPr>
            <w:r>
              <w:rPr>
                <w:sz w:val="16"/>
              </w:rPr>
              <w:t>R5-237318</w:t>
            </w:r>
          </w:p>
        </w:tc>
        <w:tc>
          <w:tcPr>
            <w:tcW w:w="0" w:type="auto"/>
          </w:tcPr>
          <w:p w14:paraId="507045BC" w14:textId="77777777" w:rsidR="005C062C" w:rsidRPr="002B438D" w:rsidRDefault="005C062C" w:rsidP="00381CD7">
            <w:pPr>
              <w:pStyle w:val="TAL"/>
              <w:rPr>
                <w:sz w:val="16"/>
              </w:rPr>
            </w:pPr>
            <w:r>
              <w:rPr>
                <w:sz w:val="16"/>
              </w:rPr>
              <w:t>-</w:t>
            </w:r>
          </w:p>
        </w:tc>
      </w:tr>
      <w:tr w:rsidR="005C062C" w14:paraId="67A4F7A4" w14:textId="77777777" w:rsidTr="00381CD7">
        <w:tc>
          <w:tcPr>
            <w:tcW w:w="0" w:type="auto"/>
          </w:tcPr>
          <w:p w14:paraId="17CEB60D" w14:textId="77777777" w:rsidR="005C062C" w:rsidRPr="002B438D" w:rsidRDefault="005C062C" w:rsidP="00381CD7">
            <w:pPr>
              <w:pStyle w:val="TAL"/>
              <w:rPr>
                <w:sz w:val="16"/>
              </w:rPr>
            </w:pPr>
            <w:r>
              <w:rPr>
                <w:sz w:val="16"/>
              </w:rPr>
              <w:t>R5-237479</w:t>
            </w:r>
          </w:p>
        </w:tc>
        <w:tc>
          <w:tcPr>
            <w:tcW w:w="0" w:type="auto"/>
          </w:tcPr>
          <w:p w14:paraId="702ACE63" w14:textId="77777777" w:rsidR="005C062C" w:rsidRPr="002B438D" w:rsidRDefault="005C062C" w:rsidP="00381CD7">
            <w:pPr>
              <w:pStyle w:val="TAL"/>
              <w:rPr>
                <w:sz w:val="16"/>
              </w:rPr>
            </w:pPr>
            <w:r>
              <w:rPr>
                <w:sz w:val="16"/>
              </w:rPr>
              <w:t>Correction to NR DC TC 8.2.2.1.2</w:t>
            </w:r>
          </w:p>
        </w:tc>
        <w:tc>
          <w:tcPr>
            <w:tcW w:w="0" w:type="auto"/>
          </w:tcPr>
          <w:p w14:paraId="353C989D" w14:textId="77777777" w:rsidR="005C062C" w:rsidRPr="002B438D" w:rsidRDefault="005C062C" w:rsidP="00381CD7">
            <w:pPr>
              <w:pStyle w:val="TAL"/>
              <w:rPr>
                <w:sz w:val="16"/>
              </w:rPr>
            </w:pPr>
            <w:r>
              <w:rPr>
                <w:sz w:val="16"/>
              </w:rPr>
              <w:t>MediaTek Inc., ROHDE &amp; SCHWARZ</w:t>
            </w:r>
          </w:p>
        </w:tc>
        <w:tc>
          <w:tcPr>
            <w:tcW w:w="0" w:type="auto"/>
          </w:tcPr>
          <w:p w14:paraId="70B78132" w14:textId="77777777" w:rsidR="005C062C" w:rsidRPr="002B438D" w:rsidRDefault="005C062C" w:rsidP="00381CD7">
            <w:pPr>
              <w:pStyle w:val="TAL"/>
              <w:rPr>
                <w:sz w:val="16"/>
              </w:rPr>
            </w:pPr>
            <w:r>
              <w:rPr>
                <w:sz w:val="16"/>
              </w:rPr>
              <w:t>agreed</w:t>
            </w:r>
          </w:p>
        </w:tc>
        <w:tc>
          <w:tcPr>
            <w:tcW w:w="0" w:type="auto"/>
          </w:tcPr>
          <w:p w14:paraId="4AE443EA" w14:textId="77777777" w:rsidR="005C062C" w:rsidRPr="002B438D" w:rsidRDefault="005C062C" w:rsidP="00381CD7">
            <w:pPr>
              <w:pStyle w:val="TAL"/>
              <w:rPr>
                <w:sz w:val="16"/>
              </w:rPr>
            </w:pPr>
            <w:r>
              <w:rPr>
                <w:sz w:val="16"/>
              </w:rPr>
              <w:t>R5-236183</w:t>
            </w:r>
          </w:p>
        </w:tc>
        <w:tc>
          <w:tcPr>
            <w:tcW w:w="0" w:type="auto"/>
          </w:tcPr>
          <w:p w14:paraId="320E3F73" w14:textId="77777777" w:rsidR="005C062C" w:rsidRPr="002B438D" w:rsidRDefault="005C062C" w:rsidP="00381CD7">
            <w:pPr>
              <w:pStyle w:val="TAL"/>
              <w:rPr>
                <w:sz w:val="16"/>
              </w:rPr>
            </w:pPr>
            <w:r>
              <w:rPr>
                <w:sz w:val="16"/>
              </w:rPr>
              <w:t>-</w:t>
            </w:r>
          </w:p>
        </w:tc>
      </w:tr>
      <w:tr w:rsidR="005C062C" w14:paraId="13B79C50" w14:textId="77777777" w:rsidTr="00381CD7">
        <w:tc>
          <w:tcPr>
            <w:tcW w:w="0" w:type="auto"/>
          </w:tcPr>
          <w:p w14:paraId="3EBD38C0" w14:textId="77777777" w:rsidR="005C062C" w:rsidRPr="002B438D" w:rsidRDefault="005C062C" w:rsidP="00381CD7">
            <w:pPr>
              <w:pStyle w:val="TAL"/>
              <w:rPr>
                <w:sz w:val="16"/>
              </w:rPr>
            </w:pPr>
            <w:r>
              <w:rPr>
                <w:sz w:val="16"/>
              </w:rPr>
              <w:t>R5-237480</w:t>
            </w:r>
          </w:p>
        </w:tc>
        <w:tc>
          <w:tcPr>
            <w:tcW w:w="0" w:type="auto"/>
          </w:tcPr>
          <w:p w14:paraId="7C370659" w14:textId="77777777" w:rsidR="005C062C" w:rsidRPr="002B438D" w:rsidRDefault="005C062C" w:rsidP="00381CD7">
            <w:pPr>
              <w:pStyle w:val="TAL"/>
              <w:rPr>
                <w:sz w:val="16"/>
              </w:rPr>
            </w:pPr>
            <w:r>
              <w:rPr>
                <w:sz w:val="16"/>
              </w:rPr>
              <w:t>Update of Annex F Test Tolerances</w:t>
            </w:r>
          </w:p>
        </w:tc>
        <w:tc>
          <w:tcPr>
            <w:tcW w:w="0" w:type="auto"/>
          </w:tcPr>
          <w:p w14:paraId="65FB740C" w14:textId="77777777" w:rsidR="005C062C" w:rsidRPr="002B438D" w:rsidRDefault="005C062C" w:rsidP="00381CD7">
            <w:pPr>
              <w:pStyle w:val="TAL"/>
              <w:rPr>
                <w:sz w:val="16"/>
              </w:rPr>
            </w:pPr>
            <w:r>
              <w:rPr>
                <w:sz w:val="16"/>
              </w:rPr>
              <w:t>CMCC, MediaTek, Keysight Technologies UK Ltd</w:t>
            </w:r>
          </w:p>
        </w:tc>
        <w:tc>
          <w:tcPr>
            <w:tcW w:w="0" w:type="auto"/>
          </w:tcPr>
          <w:p w14:paraId="7A9FE9F7" w14:textId="77777777" w:rsidR="005C062C" w:rsidRPr="002B438D" w:rsidRDefault="005C062C" w:rsidP="00381CD7">
            <w:pPr>
              <w:pStyle w:val="TAL"/>
              <w:rPr>
                <w:sz w:val="16"/>
              </w:rPr>
            </w:pPr>
            <w:r>
              <w:rPr>
                <w:sz w:val="16"/>
              </w:rPr>
              <w:t>approved</w:t>
            </w:r>
          </w:p>
        </w:tc>
        <w:tc>
          <w:tcPr>
            <w:tcW w:w="0" w:type="auto"/>
          </w:tcPr>
          <w:p w14:paraId="63DFA15D" w14:textId="77777777" w:rsidR="005C062C" w:rsidRPr="002B438D" w:rsidRDefault="005C062C" w:rsidP="00381CD7">
            <w:pPr>
              <w:pStyle w:val="TAL"/>
              <w:rPr>
                <w:sz w:val="16"/>
              </w:rPr>
            </w:pPr>
            <w:r>
              <w:rPr>
                <w:sz w:val="16"/>
              </w:rPr>
              <w:t>R5-236647</w:t>
            </w:r>
          </w:p>
        </w:tc>
        <w:tc>
          <w:tcPr>
            <w:tcW w:w="0" w:type="auto"/>
          </w:tcPr>
          <w:p w14:paraId="153E57B6" w14:textId="77777777" w:rsidR="005C062C" w:rsidRPr="002B438D" w:rsidRDefault="005C062C" w:rsidP="00381CD7">
            <w:pPr>
              <w:pStyle w:val="TAL"/>
              <w:rPr>
                <w:sz w:val="16"/>
              </w:rPr>
            </w:pPr>
            <w:r>
              <w:rPr>
                <w:sz w:val="16"/>
              </w:rPr>
              <w:t>-</w:t>
            </w:r>
          </w:p>
        </w:tc>
      </w:tr>
      <w:tr w:rsidR="005C062C" w14:paraId="7628D8F4" w14:textId="77777777" w:rsidTr="00381CD7">
        <w:tc>
          <w:tcPr>
            <w:tcW w:w="0" w:type="auto"/>
          </w:tcPr>
          <w:p w14:paraId="05F46F93" w14:textId="77777777" w:rsidR="005C062C" w:rsidRPr="002B438D" w:rsidRDefault="005C062C" w:rsidP="00381CD7">
            <w:pPr>
              <w:pStyle w:val="TAL"/>
              <w:rPr>
                <w:sz w:val="16"/>
              </w:rPr>
            </w:pPr>
            <w:r>
              <w:rPr>
                <w:sz w:val="16"/>
              </w:rPr>
              <w:t>R5-237481</w:t>
            </w:r>
          </w:p>
        </w:tc>
        <w:tc>
          <w:tcPr>
            <w:tcW w:w="0" w:type="auto"/>
          </w:tcPr>
          <w:p w14:paraId="0D690AF6" w14:textId="77777777" w:rsidR="005C062C" w:rsidRPr="002B438D" w:rsidRDefault="005C062C" w:rsidP="00381CD7">
            <w:pPr>
              <w:pStyle w:val="TAL"/>
              <w:rPr>
                <w:sz w:val="16"/>
              </w:rPr>
            </w:pPr>
            <w:r>
              <w:rPr>
                <w:sz w:val="16"/>
              </w:rPr>
              <w:t>Update of Annex F Measurement Uncertainties</w:t>
            </w:r>
          </w:p>
        </w:tc>
        <w:tc>
          <w:tcPr>
            <w:tcW w:w="0" w:type="auto"/>
          </w:tcPr>
          <w:p w14:paraId="11D62775" w14:textId="77777777" w:rsidR="005C062C" w:rsidRPr="002B438D" w:rsidRDefault="005C062C" w:rsidP="00381CD7">
            <w:pPr>
              <w:pStyle w:val="TAL"/>
              <w:rPr>
                <w:sz w:val="16"/>
              </w:rPr>
            </w:pPr>
            <w:r>
              <w:rPr>
                <w:sz w:val="16"/>
              </w:rPr>
              <w:t>CMCC, MediaTek, Keysight Technologies UK Ltd</w:t>
            </w:r>
          </w:p>
        </w:tc>
        <w:tc>
          <w:tcPr>
            <w:tcW w:w="0" w:type="auto"/>
          </w:tcPr>
          <w:p w14:paraId="5FB46DCC" w14:textId="77777777" w:rsidR="005C062C" w:rsidRPr="002B438D" w:rsidRDefault="005C062C" w:rsidP="00381CD7">
            <w:pPr>
              <w:pStyle w:val="TAL"/>
              <w:rPr>
                <w:sz w:val="16"/>
              </w:rPr>
            </w:pPr>
            <w:r>
              <w:rPr>
                <w:sz w:val="16"/>
              </w:rPr>
              <w:t>approved</w:t>
            </w:r>
          </w:p>
        </w:tc>
        <w:tc>
          <w:tcPr>
            <w:tcW w:w="0" w:type="auto"/>
          </w:tcPr>
          <w:p w14:paraId="27E51117" w14:textId="77777777" w:rsidR="005C062C" w:rsidRPr="002B438D" w:rsidRDefault="005C062C" w:rsidP="00381CD7">
            <w:pPr>
              <w:pStyle w:val="TAL"/>
              <w:rPr>
                <w:sz w:val="16"/>
              </w:rPr>
            </w:pPr>
            <w:r>
              <w:rPr>
                <w:sz w:val="16"/>
              </w:rPr>
              <w:t>R5-236648</w:t>
            </w:r>
          </w:p>
        </w:tc>
        <w:tc>
          <w:tcPr>
            <w:tcW w:w="0" w:type="auto"/>
          </w:tcPr>
          <w:p w14:paraId="19CD5B00" w14:textId="77777777" w:rsidR="005C062C" w:rsidRPr="002B438D" w:rsidRDefault="005C062C" w:rsidP="00381CD7">
            <w:pPr>
              <w:pStyle w:val="TAL"/>
              <w:rPr>
                <w:sz w:val="16"/>
              </w:rPr>
            </w:pPr>
            <w:r>
              <w:rPr>
                <w:sz w:val="16"/>
              </w:rPr>
              <w:t>-</w:t>
            </w:r>
          </w:p>
        </w:tc>
      </w:tr>
      <w:tr w:rsidR="005C062C" w14:paraId="6D76F228" w14:textId="77777777" w:rsidTr="00381CD7">
        <w:tc>
          <w:tcPr>
            <w:tcW w:w="0" w:type="auto"/>
          </w:tcPr>
          <w:p w14:paraId="1817ED32" w14:textId="77777777" w:rsidR="005C062C" w:rsidRPr="002B438D" w:rsidRDefault="005C062C" w:rsidP="00381CD7">
            <w:pPr>
              <w:pStyle w:val="TAL"/>
              <w:rPr>
                <w:sz w:val="16"/>
              </w:rPr>
            </w:pPr>
            <w:r>
              <w:rPr>
                <w:sz w:val="16"/>
              </w:rPr>
              <w:t>R5-237482</w:t>
            </w:r>
          </w:p>
        </w:tc>
        <w:tc>
          <w:tcPr>
            <w:tcW w:w="0" w:type="auto"/>
          </w:tcPr>
          <w:p w14:paraId="68F36802" w14:textId="77777777" w:rsidR="005C062C" w:rsidRPr="002B438D" w:rsidRDefault="005C062C" w:rsidP="00381CD7">
            <w:pPr>
              <w:pStyle w:val="TAL"/>
              <w:rPr>
                <w:sz w:val="16"/>
              </w:rPr>
            </w:pPr>
            <w:r>
              <w:rPr>
                <w:sz w:val="16"/>
              </w:rPr>
              <w:t>Correction to NR5GC testcase 11.4.1</w:t>
            </w:r>
          </w:p>
        </w:tc>
        <w:tc>
          <w:tcPr>
            <w:tcW w:w="0" w:type="auto"/>
          </w:tcPr>
          <w:p w14:paraId="5CEA148E" w14:textId="77777777" w:rsidR="005C062C" w:rsidRPr="002B438D" w:rsidRDefault="005C062C" w:rsidP="00381CD7">
            <w:pPr>
              <w:pStyle w:val="TAL"/>
              <w:rPr>
                <w:sz w:val="16"/>
              </w:rPr>
            </w:pPr>
            <w:r>
              <w:rPr>
                <w:sz w:val="16"/>
              </w:rPr>
              <w:t>ROHDE &amp; SCHWARZ, Huawei, Hisilicon, MediaTek</w:t>
            </w:r>
          </w:p>
        </w:tc>
        <w:tc>
          <w:tcPr>
            <w:tcW w:w="0" w:type="auto"/>
          </w:tcPr>
          <w:p w14:paraId="1B2360C8" w14:textId="77777777" w:rsidR="005C062C" w:rsidRPr="002B438D" w:rsidRDefault="005C062C" w:rsidP="00381CD7">
            <w:pPr>
              <w:pStyle w:val="TAL"/>
              <w:rPr>
                <w:sz w:val="16"/>
              </w:rPr>
            </w:pPr>
            <w:r>
              <w:rPr>
                <w:sz w:val="16"/>
              </w:rPr>
              <w:t>agreed</w:t>
            </w:r>
          </w:p>
        </w:tc>
        <w:tc>
          <w:tcPr>
            <w:tcW w:w="0" w:type="auto"/>
          </w:tcPr>
          <w:p w14:paraId="3744A04A" w14:textId="77777777" w:rsidR="005C062C" w:rsidRPr="002B438D" w:rsidRDefault="005C062C" w:rsidP="00381CD7">
            <w:pPr>
              <w:pStyle w:val="TAL"/>
              <w:rPr>
                <w:sz w:val="16"/>
              </w:rPr>
            </w:pPr>
            <w:r>
              <w:rPr>
                <w:sz w:val="16"/>
              </w:rPr>
              <w:t>R5-236506</w:t>
            </w:r>
          </w:p>
        </w:tc>
        <w:tc>
          <w:tcPr>
            <w:tcW w:w="0" w:type="auto"/>
          </w:tcPr>
          <w:p w14:paraId="5EC6033C" w14:textId="77777777" w:rsidR="005C062C" w:rsidRPr="002B438D" w:rsidRDefault="005C062C" w:rsidP="00381CD7">
            <w:pPr>
              <w:pStyle w:val="TAL"/>
              <w:rPr>
                <w:sz w:val="16"/>
              </w:rPr>
            </w:pPr>
            <w:r>
              <w:rPr>
                <w:sz w:val="16"/>
              </w:rPr>
              <w:t>-</w:t>
            </w:r>
          </w:p>
        </w:tc>
      </w:tr>
      <w:tr w:rsidR="005C062C" w14:paraId="0522CFE4" w14:textId="77777777" w:rsidTr="00381CD7">
        <w:tc>
          <w:tcPr>
            <w:tcW w:w="0" w:type="auto"/>
          </w:tcPr>
          <w:p w14:paraId="0734CED0" w14:textId="77777777" w:rsidR="005C062C" w:rsidRPr="002B438D" w:rsidRDefault="005C062C" w:rsidP="00381CD7">
            <w:pPr>
              <w:pStyle w:val="TAL"/>
              <w:rPr>
                <w:sz w:val="16"/>
              </w:rPr>
            </w:pPr>
            <w:r>
              <w:rPr>
                <w:sz w:val="16"/>
              </w:rPr>
              <w:t>R5-237600</w:t>
            </w:r>
          </w:p>
        </w:tc>
        <w:tc>
          <w:tcPr>
            <w:tcW w:w="0" w:type="auto"/>
          </w:tcPr>
          <w:p w14:paraId="0FEEB2CB" w14:textId="77777777" w:rsidR="005C062C" w:rsidRPr="002B438D" w:rsidRDefault="005C062C" w:rsidP="00381CD7">
            <w:pPr>
              <w:pStyle w:val="TAL"/>
              <w:rPr>
                <w:sz w:val="16"/>
              </w:rPr>
            </w:pPr>
            <w:r>
              <w:rPr>
                <w:sz w:val="16"/>
              </w:rPr>
              <w:t>Addition of test frequencies for new R16 NR CA comb within FR1</w:t>
            </w:r>
          </w:p>
        </w:tc>
        <w:tc>
          <w:tcPr>
            <w:tcW w:w="0" w:type="auto"/>
          </w:tcPr>
          <w:p w14:paraId="534DD62F" w14:textId="77777777" w:rsidR="005C062C" w:rsidRPr="002B438D" w:rsidRDefault="005C062C" w:rsidP="00381CD7">
            <w:pPr>
              <w:pStyle w:val="TAL"/>
              <w:rPr>
                <w:sz w:val="16"/>
              </w:rPr>
            </w:pPr>
            <w:r>
              <w:rPr>
                <w:sz w:val="16"/>
              </w:rPr>
              <w:t>KDDI Corporation</w:t>
            </w:r>
          </w:p>
        </w:tc>
        <w:tc>
          <w:tcPr>
            <w:tcW w:w="0" w:type="auto"/>
          </w:tcPr>
          <w:p w14:paraId="6C1EAB01" w14:textId="77777777" w:rsidR="005C062C" w:rsidRPr="002B438D" w:rsidRDefault="005C062C" w:rsidP="00381CD7">
            <w:pPr>
              <w:pStyle w:val="TAL"/>
              <w:rPr>
                <w:sz w:val="16"/>
              </w:rPr>
            </w:pPr>
            <w:r>
              <w:rPr>
                <w:sz w:val="16"/>
              </w:rPr>
              <w:t>agreed</w:t>
            </w:r>
          </w:p>
        </w:tc>
        <w:tc>
          <w:tcPr>
            <w:tcW w:w="0" w:type="auto"/>
          </w:tcPr>
          <w:p w14:paraId="6F932EB6" w14:textId="77777777" w:rsidR="005C062C" w:rsidRPr="002B438D" w:rsidRDefault="005C062C" w:rsidP="00381CD7">
            <w:pPr>
              <w:pStyle w:val="TAL"/>
              <w:rPr>
                <w:sz w:val="16"/>
              </w:rPr>
            </w:pPr>
            <w:r>
              <w:rPr>
                <w:sz w:val="16"/>
              </w:rPr>
              <w:t>R5-236038</w:t>
            </w:r>
          </w:p>
        </w:tc>
        <w:tc>
          <w:tcPr>
            <w:tcW w:w="0" w:type="auto"/>
          </w:tcPr>
          <w:p w14:paraId="7C73E4F0" w14:textId="77777777" w:rsidR="005C062C" w:rsidRPr="002B438D" w:rsidRDefault="005C062C" w:rsidP="00381CD7">
            <w:pPr>
              <w:pStyle w:val="TAL"/>
              <w:rPr>
                <w:sz w:val="16"/>
              </w:rPr>
            </w:pPr>
            <w:r>
              <w:rPr>
                <w:sz w:val="16"/>
              </w:rPr>
              <w:t>-</w:t>
            </w:r>
          </w:p>
        </w:tc>
      </w:tr>
      <w:tr w:rsidR="005C062C" w14:paraId="4B500026" w14:textId="77777777" w:rsidTr="00381CD7">
        <w:tc>
          <w:tcPr>
            <w:tcW w:w="0" w:type="auto"/>
          </w:tcPr>
          <w:p w14:paraId="238E0551" w14:textId="77777777" w:rsidR="005C062C" w:rsidRPr="002B438D" w:rsidRDefault="005C062C" w:rsidP="00381CD7">
            <w:pPr>
              <w:pStyle w:val="TAL"/>
              <w:rPr>
                <w:sz w:val="16"/>
              </w:rPr>
            </w:pPr>
            <w:r>
              <w:rPr>
                <w:sz w:val="16"/>
              </w:rPr>
              <w:t>R5-237601</w:t>
            </w:r>
          </w:p>
        </w:tc>
        <w:tc>
          <w:tcPr>
            <w:tcW w:w="0" w:type="auto"/>
          </w:tcPr>
          <w:p w14:paraId="1A6EC3B4" w14:textId="77777777" w:rsidR="005C062C" w:rsidRPr="002B438D" w:rsidRDefault="005C062C" w:rsidP="00381CD7">
            <w:pPr>
              <w:pStyle w:val="TAL"/>
              <w:rPr>
                <w:sz w:val="16"/>
              </w:rPr>
            </w:pPr>
            <w:r>
              <w:rPr>
                <w:sz w:val="16"/>
              </w:rPr>
              <w:t>Addition of test frequencies for new R17 NR CA comb within FR1</w:t>
            </w:r>
          </w:p>
        </w:tc>
        <w:tc>
          <w:tcPr>
            <w:tcW w:w="0" w:type="auto"/>
          </w:tcPr>
          <w:p w14:paraId="26568A9D" w14:textId="77777777" w:rsidR="005C062C" w:rsidRPr="002B438D" w:rsidRDefault="005C062C" w:rsidP="00381CD7">
            <w:pPr>
              <w:pStyle w:val="TAL"/>
              <w:rPr>
                <w:sz w:val="16"/>
              </w:rPr>
            </w:pPr>
            <w:r>
              <w:rPr>
                <w:sz w:val="16"/>
              </w:rPr>
              <w:t>KDDI Corporation</w:t>
            </w:r>
          </w:p>
        </w:tc>
        <w:tc>
          <w:tcPr>
            <w:tcW w:w="0" w:type="auto"/>
          </w:tcPr>
          <w:p w14:paraId="611061AE" w14:textId="77777777" w:rsidR="005C062C" w:rsidRPr="002B438D" w:rsidRDefault="005C062C" w:rsidP="00381CD7">
            <w:pPr>
              <w:pStyle w:val="TAL"/>
              <w:rPr>
                <w:sz w:val="16"/>
              </w:rPr>
            </w:pPr>
            <w:r>
              <w:rPr>
                <w:sz w:val="16"/>
              </w:rPr>
              <w:t>agreed</w:t>
            </w:r>
          </w:p>
        </w:tc>
        <w:tc>
          <w:tcPr>
            <w:tcW w:w="0" w:type="auto"/>
          </w:tcPr>
          <w:p w14:paraId="4C803656" w14:textId="77777777" w:rsidR="005C062C" w:rsidRPr="002B438D" w:rsidRDefault="005C062C" w:rsidP="00381CD7">
            <w:pPr>
              <w:pStyle w:val="TAL"/>
              <w:rPr>
                <w:sz w:val="16"/>
              </w:rPr>
            </w:pPr>
            <w:r>
              <w:rPr>
                <w:sz w:val="16"/>
              </w:rPr>
              <w:t>R5-236057</w:t>
            </w:r>
          </w:p>
        </w:tc>
        <w:tc>
          <w:tcPr>
            <w:tcW w:w="0" w:type="auto"/>
          </w:tcPr>
          <w:p w14:paraId="6DB1712F" w14:textId="77777777" w:rsidR="005C062C" w:rsidRPr="002B438D" w:rsidRDefault="005C062C" w:rsidP="00381CD7">
            <w:pPr>
              <w:pStyle w:val="TAL"/>
              <w:rPr>
                <w:sz w:val="16"/>
              </w:rPr>
            </w:pPr>
            <w:r>
              <w:rPr>
                <w:sz w:val="16"/>
              </w:rPr>
              <w:t>-</w:t>
            </w:r>
          </w:p>
        </w:tc>
      </w:tr>
      <w:tr w:rsidR="005C062C" w14:paraId="54951F5C" w14:textId="77777777" w:rsidTr="00381CD7">
        <w:tc>
          <w:tcPr>
            <w:tcW w:w="0" w:type="auto"/>
          </w:tcPr>
          <w:p w14:paraId="5722972E" w14:textId="77777777" w:rsidR="005C062C" w:rsidRPr="002B438D" w:rsidRDefault="005C062C" w:rsidP="00381CD7">
            <w:pPr>
              <w:pStyle w:val="TAL"/>
              <w:rPr>
                <w:sz w:val="16"/>
              </w:rPr>
            </w:pPr>
            <w:r>
              <w:rPr>
                <w:sz w:val="16"/>
              </w:rPr>
              <w:t>R5-237602</w:t>
            </w:r>
          </w:p>
        </w:tc>
        <w:tc>
          <w:tcPr>
            <w:tcW w:w="0" w:type="auto"/>
          </w:tcPr>
          <w:p w14:paraId="650EB6B2" w14:textId="77777777" w:rsidR="005C062C" w:rsidRPr="002B438D" w:rsidRDefault="005C062C" w:rsidP="00381CD7">
            <w:pPr>
              <w:pStyle w:val="TAL"/>
              <w:rPr>
                <w:sz w:val="16"/>
              </w:rPr>
            </w:pPr>
            <w:r>
              <w:rPr>
                <w:sz w:val="16"/>
              </w:rPr>
              <w:t>Introduction of test frequencies for CA_n25A-n66A-n77(2A) and CA_n25A-n66A-n78(2A)</w:t>
            </w:r>
          </w:p>
        </w:tc>
        <w:tc>
          <w:tcPr>
            <w:tcW w:w="0" w:type="auto"/>
          </w:tcPr>
          <w:p w14:paraId="0083B597" w14:textId="77777777" w:rsidR="005C062C" w:rsidRPr="002B438D" w:rsidRDefault="005C062C" w:rsidP="00381CD7">
            <w:pPr>
              <w:pStyle w:val="TAL"/>
              <w:rPr>
                <w:sz w:val="16"/>
              </w:rPr>
            </w:pPr>
            <w:r>
              <w:rPr>
                <w:sz w:val="16"/>
              </w:rPr>
              <w:t>Nokia, Nokia Shanghai Bell</w:t>
            </w:r>
          </w:p>
        </w:tc>
        <w:tc>
          <w:tcPr>
            <w:tcW w:w="0" w:type="auto"/>
          </w:tcPr>
          <w:p w14:paraId="57DA1D0C" w14:textId="77777777" w:rsidR="005C062C" w:rsidRPr="002B438D" w:rsidRDefault="005C062C" w:rsidP="00381CD7">
            <w:pPr>
              <w:pStyle w:val="TAL"/>
              <w:rPr>
                <w:sz w:val="16"/>
              </w:rPr>
            </w:pPr>
            <w:r>
              <w:rPr>
                <w:sz w:val="16"/>
              </w:rPr>
              <w:t>agreed</w:t>
            </w:r>
          </w:p>
        </w:tc>
        <w:tc>
          <w:tcPr>
            <w:tcW w:w="0" w:type="auto"/>
          </w:tcPr>
          <w:p w14:paraId="6599423B" w14:textId="77777777" w:rsidR="005C062C" w:rsidRPr="002B438D" w:rsidRDefault="005C062C" w:rsidP="00381CD7">
            <w:pPr>
              <w:pStyle w:val="TAL"/>
              <w:rPr>
                <w:sz w:val="16"/>
              </w:rPr>
            </w:pPr>
            <w:r>
              <w:rPr>
                <w:sz w:val="16"/>
              </w:rPr>
              <w:t>R5-236077</w:t>
            </w:r>
          </w:p>
        </w:tc>
        <w:tc>
          <w:tcPr>
            <w:tcW w:w="0" w:type="auto"/>
          </w:tcPr>
          <w:p w14:paraId="438EB3D1" w14:textId="77777777" w:rsidR="005C062C" w:rsidRPr="002B438D" w:rsidRDefault="005C062C" w:rsidP="00381CD7">
            <w:pPr>
              <w:pStyle w:val="TAL"/>
              <w:rPr>
                <w:sz w:val="16"/>
              </w:rPr>
            </w:pPr>
            <w:r>
              <w:rPr>
                <w:sz w:val="16"/>
              </w:rPr>
              <w:t>-</w:t>
            </w:r>
          </w:p>
        </w:tc>
      </w:tr>
      <w:tr w:rsidR="005C062C" w14:paraId="373D8F24" w14:textId="77777777" w:rsidTr="00381CD7">
        <w:tc>
          <w:tcPr>
            <w:tcW w:w="0" w:type="auto"/>
          </w:tcPr>
          <w:p w14:paraId="77E0DC5E" w14:textId="77777777" w:rsidR="005C062C" w:rsidRPr="002B438D" w:rsidRDefault="005C062C" w:rsidP="00381CD7">
            <w:pPr>
              <w:pStyle w:val="TAL"/>
              <w:rPr>
                <w:sz w:val="16"/>
              </w:rPr>
            </w:pPr>
            <w:r>
              <w:rPr>
                <w:sz w:val="16"/>
              </w:rPr>
              <w:t>R5-237603</w:t>
            </w:r>
          </w:p>
        </w:tc>
        <w:tc>
          <w:tcPr>
            <w:tcW w:w="0" w:type="auto"/>
          </w:tcPr>
          <w:p w14:paraId="0872FB16" w14:textId="77777777" w:rsidR="005C062C" w:rsidRPr="002B438D" w:rsidRDefault="005C062C" w:rsidP="00381CD7">
            <w:pPr>
              <w:pStyle w:val="TAL"/>
              <w:rPr>
                <w:sz w:val="16"/>
              </w:rPr>
            </w:pPr>
            <w:r>
              <w:rPr>
                <w:sz w:val="16"/>
              </w:rPr>
              <w:t xml:space="preserve">Introduction of test </w:t>
            </w:r>
            <w:proofErr w:type="spellStart"/>
            <w:r>
              <w:rPr>
                <w:sz w:val="16"/>
              </w:rPr>
              <w:t>freqs</w:t>
            </w:r>
            <w:proofErr w:type="spellEnd"/>
            <w:r>
              <w:rPr>
                <w:sz w:val="16"/>
              </w:rPr>
              <w:t xml:space="preserve"> for CA_n66(3A)</w:t>
            </w:r>
          </w:p>
        </w:tc>
        <w:tc>
          <w:tcPr>
            <w:tcW w:w="0" w:type="auto"/>
          </w:tcPr>
          <w:p w14:paraId="3E173510" w14:textId="77777777" w:rsidR="005C062C" w:rsidRPr="002B438D" w:rsidRDefault="005C062C" w:rsidP="00381CD7">
            <w:pPr>
              <w:pStyle w:val="TAL"/>
              <w:rPr>
                <w:sz w:val="16"/>
              </w:rPr>
            </w:pPr>
            <w:r>
              <w:rPr>
                <w:sz w:val="16"/>
              </w:rPr>
              <w:t>Ericsson, AT&amp;T</w:t>
            </w:r>
          </w:p>
        </w:tc>
        <w:tc>
          <w:tcPr>
            <w:tcW w:w="0" w:type="auto"/>
          </w:tcPr>
          <w:p w14:paraId="1B5B77E3" w14:textId="77777777" w:rsidR="005C062C" w:rsidRPr="002B438D" w:rsidRDefault="005C062C" w:rsidP="00381CD7">
            <w:pPr>
              <w:pStyle w:val="TAL"/>
              <w:rPr>
                <w:sz w:val="16"/>
              </w:rPr>
            </w:pPr>
            <w:r>
              <w:rPr>
                <w:sz w:val="16"/>
              </w:rPr>
              <w:t>agreed</w:t>
            </w:r>
          </w:p>
        </w:tc>
        <w:tc>
          <w:tcPr>
            <w:tcW w:w="0" w:type="auto"/>
          </w:tcPr>
          <w:p w14:paraId="1F130779" w14:textId="77777777" w:rsidR="005C062C" w:rsidRPr="002B438D" w:rsidRDefault="005C062C" w:rsidP="00381CD7">
            <w:pPr>
              <w:pStyle w:val="TAL"/>
              <w:rPr>
                <w:sz w:val="16"/>
              </w:rPr>
            </w:pPr>
            <w:r>
              <w:rPr>
                <w:sz w:val="16"/>
              </w:rPr>
              <w:t>R5-236488</w:t>
            </w:r>
          </w:p>
        </w:tc>
        <w:tc>
          <w:tcPr>
            <w:tcW w:w="0" w:type="auto"/>
          </w:tcPr>
          <w:p w14:paraId="381275CA" w14:textId="77777777" w:rsidR="005C062C" w:rsidRPr="002B438D" w:rsidRDefault="005C062C" w:rsidP="00381CD7">
            <w:pPr>
              <w:pStyle w:val="TAL"/>
              <w:rPr>
                <w:sz w:val="16"/>
              </w:rPr>
            </w:pPr>
            <w:r>
              <w:rPr>
                <w:sz w:val="16"/>
              </w:rPr>
              <w:t>-</w:t>
            </w:r>
          </w:p>
        </w:tc>
      </w:tr>
      <w:tr w:rsidR="005C062C" w14:paraId="49F9E69D" w14:textId="77777777" w:rsidTr="00381CD7">
        <w:tc>
          <w:tcPr>
            <w:tcW w:w="0" w:type="auto"/>
          </w:tcPr>
          <w:p w14:paraId="4FA919DD" w14:textId="77777777" w:rsidR="005C062C" w:rsidRPr="002B438D" w:rsidRDefault="005C062C" w:rsidP="00381CD7">
            <w:pPr>
              <w:pStyle w:val="TAL"/>
              <w:rPr>
                <w:sz w:val="16"/>
              </w:rPr>
            </w:pPr>
            <w:r>
              <w:rPr>
                <w:sz w:val="16"/>
              </w:rPr>
              <w:t>R5-237604</w:t>
            </w:r>
          </w:p>
        </w:tc>
        <w:tc>
          <w:tcPr>
            <w:tcW w:w="0" w:type="auto"/>
          </w:tcPr>
          <w:p w14:paraId="25521F8F" w14:textId="77777777" w:rsidR="005C062C" w:rsidRPr="002B438D" w:rsidRDefault="005C062C" w:rsidP="00381CD7">
            <w:pPr>
              <w:pStyle w:val="TAL"/>
              <w:rPr>
                <w:sz w:val="16"/>
              </w:rPr>
            </w:pPr>
            <w:r>
              <w:rPr>
                <w:sz w:val="16"/>
              </w:rPr>
              <w:t>Addition of Note 5 in Table 4.4.2-1 for RRM CA Intra band scenarios</w:t>
            </w:r>
          </w:p>
        </w:tc>
        <w:tc>
          <w:tcPr>
            <w:tcW w:w="0" w:type="auto"/>
          </w:tcPr>
          <w:p w14:paraId="5A91767B" w14:textId="77777777" w:rsidR="005C062C" w:rsidRPr="002B438D" w:rsidRDefault="005C062C" w:rsidP="00381CD7">
            <w:pPr>
              <w:pStyle w:val="TAL"/>
              <w:rPr>
                <w:sz w:val="16"/>
              </w:rPr>
            </w:pPr>
            <w:r>
              <w:rPr>
                <w:sz w:val="16"/>
              </w:rPr>
              <w:t>Rohde &amp; Schwarz</w:t>
            </w:r>
          </w:p>
        </w:tc>
        <w:tc>
          <w:tcPr>
            <w:tcW w:w="0" w:type="auto"/>
          </w:tcPr>
          <w:p w14:paraId="197B3C1B" w14:textId="77777777" w:rsidR="005C062C" w:rsidRPr="002B438D" w:rsidRDefault="005C062C" w:rsidP="00381CD7">
            <w:pPr>
              <w:pStyle w:val="TAL"/>
              <w:rPr>
                <w:sz w:val="16"/>
              </w:rPr>
            </w:pPr>
            <w:r>
              <w:rPr>
                <w:sz w:val="16"/>
              </w:rPr>
              <w:t>agreed</w:t>
            </w:r>
          </w:p>
        </w:tc>
        <w:tc>
          <w:tcPr>
            <w:tcW w:w="0" w:type="auto"/>
          </w:tcPr>
          <w:p w14:paraId="27BD8F1C" w14:textId="77777777" w:rsidR="005C062C" w:rsidRPr="002B438D" w:rsidRDefault="005C062C" w:rsidP="00381CD7">
            <w:pPr>
              <w:pStyle w:val="TAL"/>
              <w:rPr>
                <w:sz w:val="16"/>
              </w:rPr>
            </w:pPr>
            <w:r>
              <w:rPr>
                <w:sz w:val="16"/>
              </w:rPr>
              <w:t>R5-237093</w:t>
            </w:r>
          </w:p>
        </w:tc>
        <w:tc>
          <w:tcPr>
            <w:tcW w:w="0" w:type="auto"/>
          </w:tcPr>
          <w:p w14:paraId="2E27DA99" w14:textId="77777777" w:rsidR="005C062C" w:rsidRPr="002B438D" w:rsidRDefault="005C062C" w:rsidP="00381CD7">
            <w:pPr>
              <w:pStyle w:val="TAL"/>
              <w:rPr>
                <w:sz w:val="16"/>
              </w:rPr>
            </w:pPr>
            <w:r>
              <w:rPr>
                <w:sz w:val="16"/>
              </w:rPr>
              <w:t>-</w:t>
            </w:r>
          </w:p>
        </w:tc>
      </w:tr>
      <w:tr w:rsidR="005C062C" w14:paraId="790B6B90" w14:textId="77777777" w:rsidTr="00381CD7">
        <w:tc>
          <w:tcPr>
            <w:tcW w:w="0" w:type="auto"/>
          </w:tcPr>
          <w:p w14:paraId="1310F65F" w14:textId="77777777" w:rsidR="005C062C" w:rsidRPr="002B438D" w:rsidRDefault="005C062C" w:rsidP="00381CD7">
            <w:pPr>
              <w:pStyle w:val="TAL"/>
              <w:rPr>
                <w:sz w:val="16"/>
              </w:rPr>
            </w:pPr>
            <w:r>
              <w:rPr>
                <w:sz w:val="16"/>
              </w:rPr>
              <w:t>R5-237605</w:t>
            </w:r>
          </w:p>
        </w:tc>
        <w:tc>
          <w:tcPr>
            <w:tcW w:w="0" w:type="auto"/>
          </w:tcPr>
          <w:p w14:paraId="0CC84C1E" w14:textId="77777777" w:rsidR="005C062C" w:rsidRPr="002B438D" w:rsidRDefault="005C062C" w:rsidP="00381CD7">
            <w:pPr>
              <w:pStyle w:val="TAL"/>
              <w:rPr>
                <w:sz w:val="16"/>
              </w:rPr>
            </w:pPr>
            <w:r>
              <w:rPr>
                <w:sz w:val="16"/>
              </w:rPr>
              <w:t>Addition of R18 new EN-DC PC2 config RF Baseline Implementation Capability for n78 and n79</w:t>
            </w:r>
          </w:p>
        </w:tc>
        <w:tc>
          <w:tcPr>
            <w:tcW w:w="0" w:type="auto"/>
          </w:tcPr>
          <w:p w14:paraId="7B1CD7D0" w14:textId="77777777" w:rsidR="005C062C" w:rsidRPr="002B438D" w:rsidRDefault="005C062C" w:rsidP="00381CD7">
            <w:pPr>
              <w:pStyle w:val="TAL"/>
              <w:rPr>
                <w:sz w:val="16"/>
              </w:rPr>
            </w:pPr>
            <w:r>
              <w:rPr>
                <w:sz w:val="16"/>
              </w:rPr>
              <w:t>DOCOMO Communications Lab.</w:t>
            </w:r>
          </w:p>
        </w:tc>
        <w:tc>
          <w:tcPr>
            <w:tcW w:w="0" w:type="auto"/>
          </w:tcPr>
          <w:p w14:paraId="1C903A41" w14:textId="77777777" w:rsidR="005C062C" w:rsidRPr="002B438D" w:rsidRDefault="005C062C" w:rsidP="00381CD7">
            <w:pPr>
              <w:pStyle w:val="TAL"/>
              <w:rPr>
                <w:sz w:val="16"/>
              </w:rPr>
            </w:pPr>
            <w:r>
              <w:rPr>
                <w:sz w:val="16"/>
              </w:rPr>
              <w:t>agreed</w:t>
            </w:r>
          </w:p>
        </w:tc>
        <w:tc>
          <w:tcPr>
            <w:tcW w:w="0" w:type="auto"/>
          </w:tcPr>
          <w:p w14:paraId="64179478" w14:textId="77777777" w:rsidR="005C062C" w:rsidRPr="002B438D" w:rsidRDefault="005C062C" w:rsidP="00381CD7">
            <w:pPr>
              <w:pStyle w:val="TAL"/>
              <w:rPr>
                <w:sz w:val="16"/>
              </w:rPr>
            </w:pPr>
            <w:r>
              <w:rPr>
                <w:sz w:val="16"/>
              </w:rPr>
              <w:t>R5-236438</w:t>
            </w:r>
          </w:p>
        </w:tc>
        <w:tc>
          <w:tcPr>
            <w:tcW w:w="0" w:type="auto"/>
          </w:tcPr>
          <w:p w14:paraId="77A7BD05" w14:textId="77777777" w:rsidR="005C062C" w:rsidRPr="002B438D" w:rsidRDefault="005C062C" w:rsidP="00381CD7">
            <w:pPr>
              <w:pStyle w:val="TAL"/>
              <w:rPr>
                <w:sz w:val="16"/>
              </w:rPr>
            </w:pPr>
            <w:r>
              <w:rPr>
                <w:sz w:val="16"/>
              </w:rPr>
              <w:t>-</w:t>
            </w:r>
          </w:p>
        </w:tc>
      </w:tr>
      <w:tr w:rsidR="005C062C" w14:paraId="585E1001" w14:textId="77777777" w:rsidTr="00381CD7">
        <w:tc>
          <w:tcPr>
            <w:tcW w:w="0" w:type="auto"/>
          </w:tcPr>
          <w:p w14:paraId="462A722B" w14:textId="77777777" w:rsidR="005C062C" w:rsidRPr="002B438D" w:rsidRDefault="005C062C" w:rsidP="00381CD7">
            <w:pPr>
              <w:pStyle w:val="TAL"/>
              <w:rPr>
                <w:sz w:val="16"/>
              </w:rPr>
            </w:pPr>
            <w:r>
              <w:rPr>
                <w:sz w:val="16"/>
              </w:rPr>
              <w:t>R5-237606</w:t>
            </w:r>
          </w:p>
        </w:tc>
        <w:tc>
          <w:tcPr>
            <w:tcW w:w="0" w:type="auto"/>
          </w:tcPr>
          <w:p w14:paraId="656AA307" w14:textId="77777777" w:rsidR="005C062C" w:rsidRPr="002B438D" w:rsidRDefault="005C062C" w:rsidP="00381CD7">
            <w:pPr>
              <w:pStyle w:val="TAL"/>
              <w:rPr>
                <w:sz w:val="16"/>
              </w:rPr>
            </w:pPr>
            <w:r>
              <w:rPr>
                <w:sz w:val="16"/>
              </w:rPr>
              <w:t>Addition of UE capability for new R16 NR CA configurations</w:t>
            </w:r>
          </w:p>
        </w:tc>
        <w:tc>
          <w:tcPr>
            <w:tcW w:w="0" w:type="auto"/>
          </w:tcPr>
          <w:p w14:paraId="46FD215A" w14:textId="77777777" w:rsidR="005C062C" w:rsidRPr="002B438D" w:rsidRDefault="005C062C" w:rsidP="00381CD7">
            <w:pPr>
              <w:pStyle w:val="TAL"/>
              <w:rPr>
                <w:sz w:val="16"/>
              </w:rPr>
            </w:pPr>
            <w:r>
              <w:rPr>
                <w:sz w:val="16"/>
              </w:rPr>
              <w:t>KDDI Corporation</w:t>
            </w:r>
          </w:p>
        </w:tc>
        <w:tc>
          <w:tcPr>
            <w:tcW w:w="0" w:type="auto"/>
          </w:tcPr>
          <w:p w14:paraId="77F5636B" w14:textId="77777777" w:rsidR="005C062C" w:rsidRPr="002B438D" w:rsidRDefault="005C062C" w:rsidP="00381CD7">
            <w:pPr>
              <w:pStyle w:val="TAL"/>
              <w:rPr>
                <w:sz w:val="16"/>
              </w:rPr>
            </w:pPr>
            <w:r>
              <w:rPr>
                <w:sz w:val="16"/>
              </w:rPr>
              <w:t>agreed</w:t>
            </w:r>
          </w:p>
        </w:tc>
        <w:tc>
          <w:tcPr>
            <w:tcW w:w="0" w:type="auto"/>
          </w:tcPr>
          <w:p w14:paraId="1BF3E507" w14:textId="77777777" w:rsidR="005C062C" w:rsidRPr="002B438D" w:rsidRDefault="005C062C" w:rsidP="00381CD7">
            <w:pPr>
              <w:pStyle w:val="TAL"/>
              <w:rPr>
                <w:sz w:val="16"/>
              </w:rPr>
            </w:pPr>
            <w:r>
              <w:rPr>
                <w:sz w:val="16"/>
              </w:rPr>
              <w:t>R5-236058</w:t>
            </w:r>
          </w:p>
        </w:tc>
        <w:tc>
          <w:tcPr>
            <w:tcW w:w="0" w:type="auto"/>
          </w:tcPr>
          <w:p w14:paraId="76A5F968" w14:textId="77777777" w:rsidR="005C062C" w:rsidRPr="002B438D" w:rsidRDefault="005C062C" w:rsidP="00381CD7">
            <w:pPr>
              <w:pStyle w:val="TAL"/>
              <w:rPr>
                <w:sz w:val="16"/>
              </w:rPr>
            </w:pPr>
            <w:r>
              <w:rPr>
                <w:sz w:val="16"/>
              </w:rPr>
              <w:t>-</w:t>
            </w:r>
          </w:p>
        </w:tc>
      </w:tr>
      <w:tr w:rsidR="005C062C" w14:paraId="144E9A3D" w14:textId="77777777" w:rsidTr="00381CD7">
        <w:tc>
          <w:tcPr>
            <w:tcW w:w="0" w:type="auto"/>
          </w:tcPr>
          <w:p w14:paraId="2B98CEB5" w14:textId="77777777" w:rsidR="005C062C" w:rsidRPr="002B438D" w:rsidRDefault="005C062C" w:rsidP="00381CD7">
            <w:pPr>
              <w:pStyle w:val="TAL"/>
              <w:rPr>
                <w:sz w:val="16"/>
              </w:rPr>
            </w:pPr>
            <w:r>
              <w:rPr>
                <w:sz w:val="16"/>
              </w:rPr>
              <w:t>R5-237607</w:t>
            </w:r>
          </w:p>
        </w:tc>
        <w:tc>
          <w:tcPr>
            <w:tcW w:w="0" w:type="auto"/>
          </w:tcPr>
          <w:p w14:paraId="203EAF27" w14:textId="77777777" w:rsidR="005C062C" w:rsidRPr="002B438D" w:rsidRDefault="005C062C" w:rsidP="00381CD7">
            <w:pPr>
              <w:pStyle w:val="TAL"/>
              <w:rPr>
                <w:sz w:val="16"/>
              </w:rPr>
            </w:pPr>
            <w:r>
              <w:rPr>
                <w:sz w:val="16"/>
              </w:rPr>
              <w:t>Introduction of CA_n1A-n3A-n28A-n78A for physical layer baseline implementation capabilities</w:t>
            </w:r>
          </w:p>
        </w:tc>
        <w:tc>
          <w:tcPr>
            <w:tcW w:w="0" w:type="auto"/>
          </w:tcPr>
          <w:p w14:paraId="1FD223E4" w14:textId="77777777" w:rsidR="005C062C" w:rsidRPr="002B438D" w:rsidRDefault="005C062C" w:rsidP="00381CD7">
            <w:pPr>
              <w:pStyle w:val="TAL"/>
              <w:rPr>
                <w:sz w:val="16"/>
              </w:rPr>
            </w:pPr>
            <w:r>
              <w:rPr>
                <w:sz w:val="16"/>
              </w:rPr>
              <w:t>Nokia, Nokia Shanghai Bell</w:t>
            </w:r>
          </w:p>
        </w:tc>
        <w:tc>
          <w:tcPr>
            <w:tcW w:w="0" w:type="auto"/>
          </w:tcPr>
          <w:p w14:paraId="5BB7A88F" w14:textId="77777777" w:rsidR="005C062C" w:rsidRPr="002B438D" w:rsidRDefault="005C062C" w:rsidP="00381CD7">
            <w:pPr>
              <w:pStyle w:val="TAL"/>
              <w:rPr>
                <w:sz w:val="16"/>
              </w:rPr>
            </w:pPr>
            <w:r>
              <w:rPr>
                <w:sz w:val="16"/>
              </w:rPr>
              <w:t>agreed</w:t>
            </w:r>
          </w:p>
        </w:tc>
        <w:tc>
          <w:tcPr>
            <w:tcW w:w="0" w:type="auto"/>
          </w:tcPr>
          <w:p w14:paraId="2FCA61C6" w14:textId="77777777" w:rsidR="005C062C" w:rsidRPr="002B438D" w:rsidRDefault="005C062C" w:rsidP="00381CD7">
            <w:pPr>
              <w:pStyle w:val="TAL"/>
              <w:rPr>
                <w:sz w:val="16"/>
              </w:rPr>
            </w:pPr>
            <w:r>
              <w:rPr>
                <w:sz w:val="16"/>
              </w:rPr>
              <w:t>R5-236073</w:t>
            </w:r>
          </w:p>
        </w:tc>
        <w:tc>
          <w:tcPr>
            <w:tcW w:w="0" w:type="auto"/>
          </w:tcPr>
          <w:p w14:paraId="0215AB05" w14:textId="77777777" w:rsidR="005C062C" w:rsidRPr="002B438D" w:rsidRDefault="005C062C" w:rsidP="00381CD7">
            <w:pPr>
              <w:pStyle w:val="TAL"/>
              <w:rPr>
                <w:sz w:val="16"/>
              </w:rPr>
            </w:pPr>
            <w:r>
              <w:rPr>
                <w:sz w:val="16"/>
              </w:rPr>
              <w:t>-</w:t>
            </w:r>
          </w:p>
        </w:tc>
      </w:tr>
      <w:tr w:rsidR="005C062C" w14:paraId="532728AF" w14:textId="77777777" w:rsidTr="00381CD7">
        <w:tc>
          <w:tcPr>
            <w:tcW w:w="0" w:type="auto"/>
          </w:tcPr>
          <w:p w14:paraId="267FCB37" w14:textId="77777777" w:rsidR="005C062C" w:rsidRPr="002B438D" w:rsidRDefault="005C062C" w:rsidP="00381CD7">
            <w:pPr>
              <w:pStyle w:val="TAL"/>
              <w:rPr>
                <w:sz w:val="16"/>
              </w:rPr>
            </w:pPr>
            <w:r>
              <w:rPr>
                <w:sz w:val="16"/>
              </w:rPr>
              <w:t>R5-237608</w:t>
            </w:r>
          </w:p>
        </w:tc>
        <w:tc>
          <w:tcPr>
            <w:tcW w:w="0" w:type="auto"/>
          </w:tcPr>
          <w:p w14:paraId="0FA3B82D" w14:textId="77777777" w:rsidR="005C062C" w:rsidRPr="002B438D" w:rsidRDefault="005C062C" w:rsidP="00381CD7">
            <w:pPr>
              <w:pStyle w:val="TAL"/>
              <w:rPr>
                <w:sz w:val="16"/>
              </w:rPr>
            </w:pPr>
            <w:r>
              <w:rPr>
                <w:sz w:val="16"/>
              </w:rPr>
              <w:t>Addition of UE capability for new R17 NR CA configurations</w:t>
            </w:r>
          </w:p>
        </w:tc>
        <w:tc>
          <w:tcPr>
            <w:tcW w:w="0" w:type="auto"/>
          </w:tcPr>
          <w:p w14:paraId="16DD5CDC" w14:textId="77777777" w:rsidR="005C062C" w:rsidRPr="002B438D" w:rsidRDefault="005C062C" w:rsidP="00381CD7">
            <w:pPr>
              <w:pStyle w:val="TAL"/>
              <w:rPr>
                <w:sz w:val="16"/>
              </w:rPr>
            </w:pPr>
            <w:r>
              <w:rPr>
                <w:sz w:val="16"/>
              </w:rPr>
              <w:t>KDDI Corporation</w:t>
            </w:r>
          </w:p>
        </w:tc>
        <w:tc>
          <w:tcPr>
            <w:tcW w:w="0" w:type="auto"/>
          </w:tcPr>
          <w:p w14:paraId="4540147A" w14:textId="77777777" w:rsidR="005C062C" w:rsidRPr="002B438D" w:rsidRDefault="005C062C" w:rsidP="00381CD7">
            <w:pPr>
              <w:pStyle w:val="TAL"/>
              <w:rPr>
                <w:sz w:val="16"/>
              </w:rPr>
            </w:pPr>
            <w:r>
              <w:rPr>
                <w:sz w:val="16"/>
              </w:rPr>
              <w:t>agreed</w:t>
            </w:r>
          </w:p>
        </w:tc>
        <w:tc>
          <w:tcPr>
            <w:tcW w:w="0" w:type="auto"/>
          </w:tcPr>
          <w:p w14:paraId="465E5AC5" w14:textId="77777777" w:rsidR="005C062C" w:rsidRPr="002B438D" w:rsidRDefault="005C062C" w:rsidP="00381CD7">
            <w:pPr>
              <w:pStyle w:val="TAL"/>
              <w:rPr>
                <w:sz w:val="16"/>
              </w:rPr>
            </w:pPr>
            <w:r>
              <w:rPr>
                <w:sz w:val="16"/>
              </w:rPr>
              <w:t>R5-236059</w:t>
            </w:r>
          </w:p>
        </w:tc>
        <w:tc>
          <w:tcPr>
            <w:tcW w:w="0" w:type="auto"/>
          </w:tcPr>
          <w:p w14:paraId="2CCD183A" w14:textId="77777777" w:rsidR="005C062C" w:rsidRPr="002B438D" w:rsidRDefault="005C062C" w:rsidP="00381CD7">
            <w:pPr>
              <w:pStyle w:val="TAL"/>
              <w:rPr>
                <w:sz w:val="16"/>
              </w:rPr>
            </w:pPr>
            <w:r>
              <w:rPr>
                <w:sz w:val="16"/>
              </w:rPr>
              <w:t>-</w:t>
            </w:r>
          </w:p>
        </w:tc>
      </w:tr>
      <w:tr w:rsidR="005C062C" w14:paraId="6FE0266E" w14:textId="77777777" w:rsidTr="00381CD7">
        <w:tc>
          <w:tcPr>
            <w:tcW w:w="0" w:type="auto"/>
          </w:tcPr>
          <w:p w14:paraId="2050A395" w14:textId="77777777" w:rsidR="005C062C" w:rsidRPr="002B438D" w:rsidRDefault="005C062C" w:rsidP="00381CD7">
            <w:pPr>
              <w:pStyle w:val="TAL"/>
              <w:rPr>
                <w:sz w:val="16"/>
              </w:rPr>
            </w:pPr>
            <w:r>
              <w:rPr>
                <w:sz w:val="16"/>
              </w:rPr>
              <w:t>R5-237609</w:t>
            </w:r>
          </w:p>
        </w:tc>
        <w:tc>
          <w:tcPr>
            <w:tcW w:w="0" w:type="auto"/>
          </w:tcPr>
          <w:p w14:paraId="50A05515" w14:textId="77777777" w:rsidR="005C062C" w:rsidRPr="002B438D" w:rsidRDefault="005C062C" w:rsidP="00381CD7">
            <w:pPr>
              <w:pStyle w:val="TAL"/>
              <w:rPr>
                <w:sz w:val="16"/>
              </w:rPr>
            </w:pPr>
            <w:r>
              <w:rPr>
                <w:sz w:val="16"/>
              </w:rPr>
              <w:t>Introduction of CA_n25A-n66A-n77(2A) and CA_n25A-n66A-n78(2A) for physical layer baseline implementation capabilities</w:t>
            </w:r>
          </w:p>
        </w:tc>
        <w:tc>
          <w:tcPr>
            <w:tcW w:w="0" w:type="auto"/>
          </w:tcPr>
          <w:p w14:paraId="31ECEB2F" w14:textId="77777777" w:rsidR="005C062C" w:rsidRPr="002B438D" w:rsidRDefault="005C062C" w:rsidP="00381CD7">
            <w:pPr>
              <w:pStyle w:val="TAL"/>
              <w:rPr>
                <w:sz w:val="16"/>
              </w:rPr>
            </w:pPr>
            <w:r>
              <w:rPr>
                <w:sz w:val="16"/>
              </w:rPr>
              <w:t>Nokia, Nokia Shanghai Bell</w:t>
            </w:r>
          </w:p>
        </w:tc>
        <w:tc>
          <w:tcPr>
            <w:tcW w:w="0" w:type="auto"/>
          </w:tcPr>
          <w:p w14:paraId="69073AC5" w14:textId="77777777" w:rsidR="005C062C" w:rsidRPr="002B438D" w:rsidRDefault="005C062C" w:rsidP="00381CD7">
            <w:pPr>
              <w:pStyle w:val="TAL"/>
              <w:rPr>
                <w:sz w:val="16"/>
              </w:rPr>
            </w:pPr>
            <w:r>
              <w:rPr>
                <w:sz w:val="16"/>
              </w:rPr>
              <w:t>agreed</w:t>
            </w:r>
          </w:p>
        </w:tc>
        <w:tc>
          <w:tcPr>
            <w:tcW w:w="0" w:type="auto"/>
          </w:tcPr>
          <w:p w14:paraId="55668975" w14:textId="77777777" w:rsidR="005C062C" w:rsidRPr="002B438D" w:rsidRDefault="005C062C" w:rsidP="00381CD7">
            <w:pPr>
              <w:pStyle w:val="TAL"/>
              <w:rPr>
                <w:sz w:val="16"/>
              </w:rPr>
            </w:pPr>
            <w:r>
              <w:rPr>
                <w:sz w:val="16"/>
              </w:rPr>
              <w:t>R5-236078</w:t>
            </w:r>
          </w:p>
        </w:tc>
        <w:tc>
          <w:tcPr>
            <w:tcW w:w="0" w:type="auto"/>
          </w:tcPr>
          <w:p w14:paraId="59B42AF0" w14:textId="77777777" w:rsidR="005C062C" w:rsidRPr="002B438D" w:rsidRDefault="005C062C" w:rsidP="00381CD7">
            <w:pPr>
              <w:pStyle w:val="TAL"/>
              <w:rPr>
                <w:sz w:val="16"/>
              </w:rPr>
            </w:pPr>
            <w:r>
              <w:rPr>
                <w:sz w:val="16"/>
              </w:rPr>
              <w:t>-</w:t>
            </w:r>
          </w:p>
        </w:tc>
      </w:tr>
      <w:tr w:rsidR="005C062C" w14:paraId="4D953906" w14:textId="77777777" w:rsidTr="00381CD7">
        <w:tc>
          <w:tcPr>
            <w:tcW w:w="0" w:type="auto"/>
          </w:tcPr>
          <w:p w14:paraId="052F43B9" w14:textId="77777777" w:rsidR="005C062C" w:rsidRPr="002B438D" w:rsidRDefault="005C062C" w:rsidP="00381CD7">
            <w:pPr>
              <w:pStyle w:val="TAL"/>
              <w:rPr>
                <w:sz w:val="16"/>
              </w:rPr>
            </w:pPr>
            <w:r>
              <w:rPr>
                <w:sz w:val="16"/>
              </w:rPr>
              <w:t>R5-237610</w:t>
            </w:r>
          </w:p>
        </w:tc>
        <w:tc>
          <w:tcPr>
            <w:tcW w:w="0" w:type="auto"/>
          </w:tcPr>
          <w:p w14:paraId="0145CA21" w14:textId="77777777" w:rsidR="005C062C" w:rsidRPr="002B438D" w:rsidRDefault="005C062C" w:rsidP="00381CD7">
            <w:pPr>
              <w:pStyle w:val="TAL"/>
              <w:rPr>
                <w:sz w:val="16"/>
              </w:rPr>
            </w:pPr>
            <w:r>
              <w:rPr>
                <w:sz w:val="16"/>
              </w:rPr>
              <w:t>Updates for NR CA four band configurations</w:t>
            </w:r>
          </w:p>
        </w:tc>
        <w:tc>
          <w:tcPr>
            <w:tcW w:w="0" w:type="auto"/>
          </w:tcPr>
          <w:p w14:paraId="6D68171F" w14:textId="77777777" w:rsidR="005C062C" w:rsidRPr="002B438D" w:rsidRDefault="005C062C" w:rsidP="00381CD7">
            <w:pPr>
              <w:pStyle w:val="TAL"/>
              <w:rPr>
                <w:sz w:val="16"/>
              </w:rPr>
            </w:pPr>
            <w:r>
              <w:rPr>
                <w:sz w:val="16"/>
              </w:rPr>
              <w:t>Verizon Spain</w:t>
            </w:r>
          </w:p>
        </w:tc>
        <w:tc>
          <w:tcPr>
            <w:tcW w:w="0" w:type="auto"/>
          </w:tcPr>
          <w:p w14:paraId="4D4BF6E0" w14:textId="77777777" w:rsidR="005C062C" w:rsidRPr="002B438D" w:rsidRDefault="005C062C" w:rsidP="00381CD7">
            <w:pPr>
              <w:pStyle w:val="TAL"/>
              <w:rPr>
                <w:sz w:val="16"/>
              </w:rPr>
            </w:pPr>
            <w:r>
              <w:rPr>
                <w:sz w:val="16"/>
              </w:rPr>
              <w:t>agreed</w:t>
            </w:r>
          </w:p>
        </w:tc>
        <w:tc>
          <w:tcPr>
            <w:tcW w:w="0" w:type="auto"/>
          </w:tcPr>
          <w:p w14:paraId="764AC311" w14:textId="77777777" w:rsidR="005C062C" w:rsidRPr="002B438D" w:rsidRDefault="005C062C" w:rsidP="00381CD7">
            <w:pPr>
              <w:pStyle w:val="TAL"/>
              <w:rPr>
                <w:sz w:val="16"/>
              </w:rPr>
            </w:pPr>
            <w:r>
              <w:rPr>
                <w:sz w:val="16"/>
              </w:rPr>
              <w:t>R5-236372</w:t>
            </w:r>
          </w:p>
        </w:tc>
        <w:tc>
          <w:tcPr>
            <w:tcW w:w="0" w:type="auto"/>
          </w:tcPr>
          <w:p w14:paraId="2D2A5F42" w14:textId="77777777" w:rsidR="005C062C" w:rsidRPr="002B438D" w:rsidRDefault="005C062C" w:rsidP="00381CD7">
            <w:pPr>
              <w:pStyle w:val="TAL"/>
              <w:rPr>
                <w:sz w:val="16"/>
              </w:rPr>
            </w:pPr>
            <w:r>
              <w:rPr>
                <w:sz w:val="16"/>
              </w:rPr>
              <w:t>-</w:t>
            </w:r>
          </w:p>
        </w:tc>
      </w:tr>
      <w:tr w:rsidR="005C062C" w14:paraId="2FF474DD" w14:textId="77777777" w:rsidTr="00381CD7">
        <w:tc>
          <w:tcPr>
            <w:tcW w:w="0" w:type="auto"/>
          </w:tcPr>
          <w:p w14:paraId="70B9710B" w14:textId="77777777" w:rsidR="005C062C" w:rsidRPr="002B438D" w:rsidRDefault="005C062C" w:rsidP="00381CD7">
            <w:pPr>
              <w:pStyle w:val="TAL"/>
              <w:rPr>
                <w:sz w:val="16"/>
              </w:rPr>
            </w:pPr>
            <w:r>
              <w:rPr>
                <w:sz w:val="16"/>
              </w:rPr>
              <w:t>R5-237611</w:t>
            </w:r>
          </w:p>
        </w:tc>
        <w:tc>
          <w:tcPr>
            <w:tcW w:w="0" w:type="auto"/>
          </w:tcPr>
          <w:p w14:paraId="1532B958" w14:textId="77777777" w:rsidR="005C062C" w:rsidRPr="002B438D" w:rsidRDefault="005C062C" w:rsidP="00381CD7">
            <w:pPr>
              <w:pStyle w:val="TAL"/>
              <w:rPr>
                <w:sz w:val="16"/>
              </w:rPr>
            </w:pPr>
            <w:r>
              <w:rPr>
                <w:sz w:val="16"/>
              </w:rPr>
              <w:t>Addition of parallel measurement gap PICS for NTN</w:t>
            </w:r>
          </w:p>
        </w:tc>
        <w:tc>
          <w:tcPr>
            <w:tcW w:w="0" w:type="auto"/>
          </w:tcPr>
          <w:p w14:paraId="55FD32AB" w14:textId="77777777" w:rsidR="005C062C" w:rsidRPr="002B438D" w:rsidRDefault="005C062C" w:rsidP="00381CD7">
            <w:pPr>
              <w:pStyle w:val="TAL"/>
              <w:rPr>
                <w:sz w:val="16"/>
              </w:rPr>
            </w:pPr>
            <w:r>
              <w:rPr>
                <w:sz w:val="16"/>
              </w:rPr>
              <w:t>Qualcomm Technologies Ireland</w:t>
            </w:r>
          </w:p>
        </w:tc>
        <w:tc>
          <w:tcPr>
            <w:tcW w:w="0" w:type="auto"/>
          </w:tcPr>
          <w:p w14:paraId="6D8DB1D2" w14:textId="77777777" w:rsidR="005C062C" w:rsidRPr="002B438D" w:rsidRDefault="005C062C" w:rsidP="00381CD7">
            <w:pPr>
              <w:pStyle w:val="TAL"/>
              <w:rPr>
                <w:sz w:val="16"/>
              </w:rPr>
            </w:pPr>
            <w:r>
              <w:rPr>
                <w:sz w:val="16"/>
              </w:rPr>
              <w:t>agreed</w:t>
            </w:r>
          </w:p>
        </w:tc>
        <w:tc>
          <w:tcPr>
            <w:tcW w:w="0" w:type="auto"/>
          </w:tcPr>
          <w:p w14:paraId="6FEBAE1C" w14:textId="77777777" w:rsidR="005C062C" w:rsidRPr="002B438D" w:rsidRDefault="005C062C" w:rsidP="00381CD7">
            <w:pPr>
              <w:pStyle w:val="TAL"/>
              <w:rPr>
                <w:sz w:val="16"/>
              </w:rPr>
            </w:pPr>
            <w:r>
              <w:rPr>
                <w:sz w:val="16"/>
              </w:rPr>
              <w:t>R5-237157</w:t>
            </w:r>
          </w:p>
        </w:tc>
        <w:tc>
          <w:tcPr>
            <w:tcW w:w="0" w:type="auto"/>
          </w:tcPr>
          <w:p w14:paraId="3F836CDF" w14:textId="77777777" w:rsidR="005C062C" w:rsidRPr="002B438D" w:rsidRDefault="005C062C" w:rsidP="00381CD7">
            <w:pPr>
              <w:pStyle w:val="TAL"/>
              <w:rPr>
                <w:sz w:val="16"/>
              </w:rPr>
            </w:pPr>
            <w:r>
              <w:rPr>
                <w:sz w:val="16"/>
              </w:rPr>
              <w:t>-</w:t>
            </w:r>
          </w:p>
        </w:tc>
      </w:tr>
      <w:tr w:rsidR="005C062C" w14:paraId="29FBB169" w14:textId="77777777" w:rsidTr="00381CD7">
        <w:tc>
          <w:tcPr>
            <w:tcW w:w="0" w:type="auto"/>
          </w:tcPr>
          <w:p w14:paraId="5034118F" w14:textId="77777777" w:rsidR="005C062C" w:rsidRPr="002B438D" w:rsidRDefault="005C062C" w:rsidP="00381CD7">
            <w:pPr>
              <w:pStyle w:val="TAL"/>
              <w:rPr>
                <w:sz w:val="16"/>
              </w:rPr>
            </w:pPr>
            <w:r>
              <w:rPr>
                <w:sz w:val="16"/>
              </w:rPr>
              <w:t>R5-237612</w:t>
            </w:r>
          </w:p>
        </w:tc>
        <w:tc>
          <w:tcPr>
            <w:tcW w:w="0" w:type="auto"/>
          </w:tcPr>
          <w:p w14:paraId="78927B87" w14:textId="77777777" w:rsidR="005C062C" w:rsidRPr="002B438D" w:rsidRDefault="005C062C" w:rsidP="00381CD7">
            <w:pPr>
              <w:pStyle w:val="TAL"/>
              <w:rPr>
                <w:sz w:val="16"/>
              </w:rPr>
            </w:pPr>
            <w:r>
              <w:rPr>
                <w:sz w:val="16"/>
              </w:rPr>
              <w:t>Addition of PC1.5 CA_n41C ICS</w:t>
            </w:r>
          </w:p>
        </w:tc>
        <w:tc>
          <w:tcPr>
            <w:tcW w:w="0" w:type="auto"/>
          </w:tcPr>
          <w:p w14:paraId="2699EF6B" w14:textId="77777777" w:rsidR="005C062C" w:rsidRPr="002B438D" w:rsidRDefault="005C062C" w:rsidP="00381CD7">
            <w:pPr>
              <w:pStyle w:val="TAL"/>
              <w:rPr>
                <w:sz w:val="16"/>
              </w:rPr>
            </w:pPr>
            <w:r>
              <w:rPr>
                <w:sz w:val="16"/>
              </w:rPr>
              <w:t>CMCC</w:t>
            </w:r>
          </w:p>
        </w:tc>
        <w:tc>
          <w:tcPr>
            <w:tcW w:w="0" w:type="auto"/>
          </w:tcPr>
          <w:p w14:paraId="7A829BA2" w14:textId="77777777" w:rsidR="005C062C" w:rsidRPr="002B438D" w:rsidRDefault="005C062C" w:rsidP="00381CD7">
            <w:pPr>
              <w:pStyle w:val="TAL"/>
              <w:rPr>
                <w:sz w:val="16"/>
              </w:rPr>
            </w:pPr>
            <w:r>
              <w:rPr>
                <w:sz w:val="16"/>
              </w:rPr>
              <w:t>agreed</w:t>
            </w:r>
          </w:p>
        </w:tc>
        <w:tc>
          <w:tcPr>
            <w:tcW w:w="0" w:type="auto"/>
          </w:tcPr>
          <w:p w14:paraId="7F9985CA" w14:textId="77777777" w:rsidR="005C062C" w:rsidRPr="002B438D" w:rsidRDefault="005C062C" w:rsidP="00381CD7">
            <w:pPr>
              <w:pStyle w:val="TAL"/>
              <w:rPr>
                <w:sz w:val="16"/>
              </w:rPr>
            </w:pPr>
            <w:r>
              <w:rPr>
                <w:sz w:val="16"/>
              </w:rPr>
              <w:t>R5-236667</w:t>
            </w:r>
          </w:p>
        </w:tc>
        <w:tc>
          <w:tcPr>
            <w:tcW w:w="0" w:type="auto"/>
          </w:tcPr>
          <w:p w14:paraId="3FAEA4F9" w14:textId="77777777" w:rsidR="005C062C" w:rsidRPr="002B438D" w:rsidRDefault="005C062C" w:rsidP="00381CD7">
            <w:pPr>
              <w:pStyle w:val="TAL"/>
              <w:rPr>
                <w:sz w:val="16"/>
              </w:rPr>
            </w:pPr>
            <w:r>
              <w:rPr>
                <w:sz w:val="16"/>
              </w:rPr>
              <w:t>-</w:t>
            </w:r>
          </w:p>
        </w:tc>
      </w:tr>
      <w:tr w:rsidR="005C062C" w14:paraId="5EC80EDD" w14:textId="77777777" w:rsidTr="00381CD7">
        <w:tc>
          <w:tcPr>
            <w:tcW w:w="0" w:type="auto"/>
          </w:tcPr>
          <w:p w14:paraId="37D1D187" w14:textId="77777777" w:rsidR="005C062C" w:rsidRPr="002B438D" w:rsidRDefault="005C062C" w:rsidP="00381CD7">
            <w:pPr>
              <w:pStyle w:val="TAL"/>
              <w:rPr>
                <w:sz w:val="16"/>
              </w:rPr>
            </w:pPr>
            <w:r>
              <w:rPr>
                <w:sz w:val="16"/>
              </w:rPr>
              <w:t>R5-237613</w:t>
            </w:r>
          </w:p>
        </w:tc>
        <w:tc>
          <w:tcPr>
            <w:tcW w:w="0" w:type="auto"/>
          </w:tcPr>
          <w:p w14:paraId="075FED5B" w14:textId="77777777" w:rsidR="005C062C" w:rsidRPr="002B438D" w:rsidRDefault="005C062C" w:rsidP="00381CD7">
            <w:pPr>
              <w:pStyle w:val="TAL"/>
              <w:rPr>
                <w:sz w:val="16"/>
              </w:rPr>
            </w:pPr>
            <w:r>
              <w:rPr>
                <w:sz w:val="16"/>
              </w:rPr>
              <w:t>Addition of scheduling restrictions PICS</w:t>
            </w:r>
          </w:p>
        </w:tc>
        <w:tc>
          <w:tcPr>
            <w:tcW w:w="0" w:type="auto"/>
          </w:tcPr>
          <w:p w14:paraId="06217036" w14:textId="77777777" w:rsidR="005C062C" w:rsidRPr="002B438D" w:rsidRDefault="005C062C" w:rsidP="00381CD7">
            <w:pPr>
              <w:pStyle w:val="TAL"/>
              <w:rPr>
                <w:sz w:val="16"/>
              </w:rPr>
            </w:pPr>
            <w:r>
              <w:rPr>
                <w:sz w:val="16"/>
              </w:rPr>
              <w:t>Qualcomm Technologies Ireland</w:t>
            </w:r>
          </w:p>
        </w:tc>
        <w:tc>
          <w:tcPr>
            <w:tcW w:w="0" w:type="auto"/>
          </w:tcPr>
          <w:p w14:paraId="4BDA8B47" w14:textId="77777777" w:rsidR="005C062C" w:rsidRPr="002B438D" w:rsidRDefault="005C062C" w:rsidP="00381CD7">
            <w:pPr>
              <w:pStyle w:val="TAL"/>
              <w:rPr>
                <w:sz w:val="16"/>
              </w:rPr>
            </w:pPr>
            <w:r>
              <w:rPr>
                <w:sz w:val="16"/>
              </w:rPr>
              <w:t>agreed</w:t>
            </w:r>
          </w:p>
        </w:tc>
        <w:tc>
          <w:tcPr>
            <w:tcW w:w="0" w:type="auto"/>
          </w:tcPr>
          <w:p w14:paraId="1A1DFD75" w14:textId="77777777" w:rsidR="005C062C" w:rsidRPr="002B438D" w:rsidRDefault="005C062C" w:rsidP="00381CD7">
            <w:pPr>
              <w:pStyle w:val="TAL"/>
              <w:rPr>
                <w:sz w:val="16"/>
              </w:rPr>
            </w:pPr>
            <w:r>
              <w:rPr>
                <w:sz w:val="16"/>
              </w:rPr>
              <w:t>R5-237181</w:t>
            </w:r>
          </w:p>
        </w:tc>
        <w:tc>
          <w:tcPr>
            <w:tcW w:w="0" w:type="auto"/>
          </w:tcPr>
          <w:p w14:paraId="0B91431B" w14:textId="77777777" w:rsidR="005C062C" w:rsidRPr="002B438D" w:rsidRDefault="005C062C" w:rsidP="00381CD7">
            <w:pPr>
              <w:pStyle w:val="TAL"/>
              <w:rPr>
                <w:sz w:val="16"/>
              </w:rPr>
            </w:pPr>
            <w:r>
              <w:rPr>
                <w:sz w:val="16"/>
              </w:rPr>
              <w:t>-</w:t>
            </w:r>
          </w:p>
        </w:tc>
      </w:tr>
      <w:tr w:rsidR="005C062C" w14:paraId="2DAAA902" w14:textId="77777777" w:rsidTr="00381CD7">
        <w:tc>
          <w:tcPr>
            <w:tcW w:w="0" w:type="auto"/>
          </w:tcPr>
          <w:p w14:paraId="3BEF2CFF" w14:textId="77777777" w:rsidR="005C062C" w:rsidRPr="002B438D" w:rsidRDefault="005C062C" w:rsidP="00381CD7">
            <w:pPr>
              <w:pStyle w:val="TAL"/>
              <w:rPr>
                <w:sz w:val="16"/>
              </w:rPr>
            </w:pPr>
            <w:r>
              <w:rPr>
                <w:sz w:val="16"/>
              </w:rPr>
              <w:t>R5-237614</w:t>
            </w:r>
          </w:p>
        </w:tc>
        <w:tc>
          <w:tcPr>
            <w:tcW w:w="0" w:type="auto"/>
          </w:tcPr>
          <w:p w14:paraId="619DFE03" w14:textId="77777777" w:rsidR="005C062C" w:rsidRPr="002B438D" w:rsidRDefault="005C062C" w:rsidP="00381CD7">
            <w:pPr>
              <w:pStyle w:val="TAL"/>
              <w:rPr>
                <w:sz w:val="16"/>
              </w:rPr>
            </w:pPr>
            <w:r>
              <w:rPr>
                <w:sz w:val="16"/>
              </w:rPr>
              <w:t>Adding Reference sensitivity test requirements for CA_n1A-n3A-n28A-n78A</w:t>
            </w:r>
          </w:p>
        </w:tc>
        <w:tc>
          <w:tcPr>
            <w:tcW w:w="0" w:type="auto"/>
          </w:tcPr>
          <w:p w14:paraId="0526AEF5" w14:textId="77777777" w:rsidR="005C062C" w:rsidRPr="002B438D" w:rsidRDefault="005C062C" w:rsidP="00381CD7">
            <w:pPr>
              <w:pStyle w:val="TAL"/>
              <w:rPr>
                <w:sz w:val="16"/>
              </w:rPr>
            </w:pPr>
            <w:r>
              <w:rPr>
                <w:sz w:val="16"/>
              </w:rPr>
              <w:t>Nokia, Nokia Shanghai Bell</w:t>
            </w:r>
          </w:p>
        </w:tc>
        <w:tc>
          <w:tcPr>
            <w:tcW w:w="0" w:type="auto"/>
          </w:tcPr>
          <w:p w14:paraId="381295C4" w14:textId="77777777" w:rsidR="005C062C" w:rsidRPr="002B438D" w:rsidRDefault="005C062C" w:rsidP="00381CD7">
            <w:pPr>
              <w:pStyle w:val="TAL"/>
              <w:rPr>
                <w:sz w:val="16"/>
              </w:rPr>
            </w:pPr>
            <w:r>
              <w:rPr>
                <w:sz w:val="16"/>
              </w:rPr>
              <w:t>agreed</w:t>
            </w:r>
          </w:p>
        </w:tc>
        <w:tc>
          <w:tcPr>
            <w:tcW w:w="0" w:type="auto"/>
          </w:tcPr>
          <w:p w14:paraId="3C0852D9" w14:textId="77777777" w:rsidR="005C062C" w:rsidRPr="002B438D" w:rsidRDefault="005C062C" w:rsidP="00381CD7">
            <w:pPr>
              <w:pStyle w:val="TAL"/>
              <w:rPr>
                <w:sz w:val="16"/>
              </w:rPr>
            </w:pPr>
            <w:r>
              <w:rPr>
                <w:sz w:val="16"/>
              </w:rPr>
              <w:t>R5-236075</w:t>
            </w:r>
          </w:p>
        </w:tc>
        <w:tc>
          <w:tcPr>
            <w:tcW w:w="0" w:type="auto"/>
          </w:tcPr>
          <w:p w14:paraId="265F3616" w14:textId="77777777" w:rsidR="005C062C" w:rsidRPr="002B438D" w:rsidRDefault="005C062C" w:rsidP="00381CD7">
            <w:pPr>
              <w:pStyle w:val="TAL"/>
              <w:rPr>
                <w:sz w:val="16"/>
              </w:rPr>
            </w:pPr>
            <w:r>
              <w:rPr>
                <w:sz w:val="16"/>
              </w:rPr>
              <w:t>-</w:t>
            </w:r>
          </w:p>
        </w:tc>
      </w:tr>
      <w:tr w:rsidR="005C062C" w14:paraId="493B904C" w14:textId="77777777" w:rsidTr="00381CD7">
        <w:tc>
          <w:tcPr>
            <w:tcW w:w="0" w:type="auto"/>
          </w:tcPr>
          <w:p w14:paraId="0722825A" w14:textId="77777777" w:rsidR="005C062C" w:rsidRPr="002B438D" w:rsidRDefault="005C062C" w:rsidP="00381CD7">
            <w:pPr>
              <w:pStyle w:val="TAL"/>
              <w:rPr>
                <w:sz w:val="16"/>
              </w:rPr>
            </w:pPr>
            <w:r>
              <w:rPr>
                <w:sz w:val="16"/>
              </w:rPr>
              <w:t>R5-237615</w:t>
            </w:r>
          </w:p>
        </w:tc>
        <w:tc>
          <w:tcPr>
            <w:tcW w:w="0" w:type="auto"/>
          </w:tcPr>
          <w:p w14:paraId="51EF7B41" w14:textId="77777777" w:rsidR="005C062C" w:rsidRPr="002B438D" w:rsidRDefault="005C062C" w:rsidP="00381CD7">
            <w:pPr>
              <w:pStyle w:val="TAL"/>
              <w:rPr>
                <w:sz w:val="16"/>
              </w:rPr>
            </w:pPr>
            <w:r>
              <w:rPr>
                <w:sz w:val="16"/>
              </w:rPr>
              <w:t>Addition of reference sensitivity and spurious emissions TP analysis for new R16 NR CA comb within FR1</w:t>
            </w:r>
          </w:p>
        </w:tc>
        <w:tc>
          <w:tcPr>
            <w:tcW w:w="0" w:type="auto"/>
          </w:tcPr>
          <w:p w14:paraId="6B584E2B" w14:textId="77777777" w:rsidR="005C062C" w:rsidRPr="002B438D" w:rsidRDefault="005C062C" w:rsidP="00381CD7">
            <w:pPr>
              <w:pStyle w:val="TAL"/>
              <w:rPr>
                <w:sz w:val="16"/>
              </w:rPr>
            </w:pPr>
            <w:r>
              <w:rPr>
                <w:sz w:val="16"/>
              </w:rPr>
              <w:t>KDDI Corporation</w:t>
            </w:r>
          </w:p>
        </w:tc>
        <w:tc>
          <w:tcPr>
            <w:tcW w:w="0" w:type="auto"/>
          </w:tcPr>
          <w:p w14:paraId="35BBB47E" w14:textId="77777777" w:rsidR="005C062C" w:rsidRPr="002B438D" w:rsidRDefault="005C062C" w:rsidP="00381CD7">
            <w:pPr>
              <w:pStyle w:val="TAL"/>
              <w:rPr>
                <w:sz w:val="16"/>
              </w:rPr>
            </w:pPr>
            <w:r>
              <w:rPr>
                <w:sz w:val="16"/>
              </w:rPr>
              <w:t>agreed</w:t>
            </w:r>
          </w:p>
        </w:tc>
        <w:tc>
          <w:tcPr>
            <w:tcW w:w="0" w:type="auto"/>
          </w:tcPr>
          <w:p w14:paraId="7D081CC3" w14:textId="77777777" w:rsidR="005C062C" w:rsidRPr="002B438D" w:rsidRDefault="005C062C" w:rsidP="00381CD7">
            <w:pPr>
              <w:pStyle w:val="TAL"/>
              <w:rPr>
                <w:sz w:val="16"/>
              </w:rPr>
            </w:pPr>
            <w:r>
              <w:rPr>
                <w:sz w:val="16"/>
              </w:rPr>
              <w:t>R5-236092</w:t>
            </w:r>
          </w:p>
        </w:tc>
        <w:tc>
          <w:tcPr>
            <w:tcW w:w="0" w:type="auto"/>
          </w:tcPr>
          <w:p w14:paraId="3B44609F" w14:textId="77777777" w:rsidR="005C062C" w:rsidRPr="002B438D" w:rsidRDefault="005C062C" w:rsidP="00381CD7">
            <w:pPr>
              <w:pStyle w:val="TAL"/>
              <w:rPr>
                <w:sz w:val="16"/>
              </w:rPr>
            </w:pPr>
            <w:r>
              <w:rPr>
                <w:sz w:val="16"/>
              </w:rPr>
              <w:t>-</w:t>
            </w:r>
          </w:p>
        </w:tc>
      </w:tr>
      <w:tr w:rsidR="005C062C" w14:paraId="41B9A258" w14:textId="77777777" w:rsidTr="00381CD7">
        <w:tc>
          <w:tcPr>
            <w:tcW w:w="0" w:type="auto"/>
          </w:tcPr>
          <w:p w14:paraId="0D1B99F7" w14:textId="77777777" w:rsidR="005C062C" w:rsidRPr="002B438D" w:rsidRDefault="005C062C" w:rsidP="00381CD7">
            <w:pPr>
              <w:pStyle w:val="TAL"/>
              <w:rPr>
                <w:sz w:val="16"/>
              </w:rPr>
            </w:pPr>
            <w:r>
              <w:rPr>
                <w:sz w:val="16"/>
              </w:rPr>
              <w:t>R5-237616</w:t>
            </w:r>
          </w:p>
        </w:tc>
        <w:tc>
          <w:tcPr>
            <w:tcW w:w="0" w:type="auto"/>
          </w:tcPr>
          <w:p w14:paraId="76EE50D9" w14:textId="77777777" w:rsidR="005C062C" w:rsidRPr="002B438D" w:rsidRDefault="005C062C" w:rsidP="00381CD7">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R16 NR CA comb within FR1</w:t>
            </w:r>
          </w:p>
        </w:tc>
        <w:tc>
          <w:tcPr>
            <w:tcW w:w="0" w:type="auto"/>
          </w:tcPr>
          <w:p w14:paraId="2FA096E9" w14:textId="77777777" w:rsidR="005C062C" w:rsidRPr="002B438D" w:rsidRDefault="005C062C" w:rsidP="00381CD7">
            <w:pPr>
              <w:pStyle w:val="TAL"/>
              <w:rPr>
                <w:sz w:val="16"/>
              </w:rPr>
            </w:pPr>
            <w:r>
              <w:rPr>
                <w:sz w:val="16"/>
              </w:rPr>
              <w:t>KDDI Corporation</w:t>
            </w:r>
          </w:p>
        </w:tc>
        <w:tc>
          <w:tcPr>
            <w:tcW w:w="0" w:type="auto"/>
          </w:tcPr>
          <w:p w14:paraId="3ECA28B5" w14:textId="77777777" w:rsidR="005C062C" w:rsidRPr="002B438D" w:rsidRDefault="005C062C" w:rsidP="00381CD7">
            <w:pPr>
              <w:pStyle w:val="TAL"/>
              <w:rPr>
                <w:sz w:val="16"/>
              </w:rPr>
            </w:pPr>
            <w:r>
              <w:rPr>
                <w:sz w:val="16"/>
              </w:rPr>
              <w:t>agreed</w:t>
            </w:r>
          </w:p>
        </w:tc>
        <w:tc>
          <w:tcPr>
            <w:tcW w:w="0" w:type="auto"/>
          </w:tcPr>
          <w:p w14:paraId="6C888D34" w14:textId="77777777" w:rsidR="005C062C" w:rsidRPr="002B438D" w:rsidRDefault="005C062C" w:rsidP="00381CD7">
            <w:pPr>
              <w:pStyle w:val="TAL"/>
              <w:rPr>
                <w:sz w:val="16"/>
              </w:rPr>
            </w:pPr>
            <w:r>
              <w:rPr>
                <w:sz w:val="16"/>
              </w:rPr>
              <w:t>R5-236101</w:t>
            </w:r>
          </w:p>
        </w:tc>
        <w:tc>
          <w:tcPr>
            <w:tcW w:w="0" w:type="auto"/>
          </w:tcPr>
          <w:p w14:paraId="4D9E01D8" w14:textId="77777777" w:rsidR="005C062C" w:rsidRPr="002B438D" w:rsidRDefault="005C062C" w:rsidP="00381CD7">
            <w:pPr>
              <w:pStyle w:val="TAL"/>
              <w:rPr>
                <w:sz w:val="16"/>
              </w:rPr>
            </w:pPr>
            <w:r>
              <w:rPr>
                <w:sz w:val="16"/>
              </w:rPr>
              <w:t>-</w:t>
            </w:r>
          </w:p>
        </w:tc>
      </w:tr>
      <w:tr w:rsidR="005C062C" w14:paraId="56645681" w14:textId="77777777" w:rsidTr="00381CD7">
        <w:tc>
          <w:tcPr>
            <w:tcW w:w="0" w:type="auto"/>
          </w:tcPr>
          <w:p w14:paraId="0995F2DF" w14:textId="77777777" w:rsidR="005C062C" w:rsidRPr="002B438D" w:rsidRDefault="005C062C" w:rsidP="00381CD7">
            <w:pPr>
              <w:pStyle w:val="TAL"/>
              <w:rPr>
                <w:sz w:val="16"/>
              </w:rPr>
            </w:pPr>
            <w:r>
              <w:rPr>
                <w:sz w:val="16"/>
              </w:rPr>
              <w:t>R5-237617</w:t>
            </w:r>
          </w:p>
        </w:tc>
        <w:tc>
          <w:tcPr>
            <w:tcW w:w="0" w:type="auto"/>
          </w:tcPr>
          <w:p w14:paraId="589313E0" w14:textId="77777777" w:rsidR="005C062C" w:rsidRPr="002B438D" w:rsidRDefault="005C062C" w:rsidP="00381CD7">
            <w:pPr>
              <w:pStyle w:val="TAL"/>
              <w:rPr>
                <w:sz w:val="16"/>
              </w:rPr>
            </w:pPr>
            <w:r>
              <w:rPr>
                <w:sz w:val="16"/>
              </w:rPr>
              <w:t>Introduction of reference sensitivity test point analysis for CA_n25A-n66A-n77(2A) and CA_n25A-n66A-n78(2A)</w:t>
            </w:r>
          </w:p>
        </w:tc>
        <w:tc>
          <w:tcPr>
            <w:tcW w:w="0" w:type="auto"/>
          </w:tcPr>
          <w:p w14:paraId="1D6E616D" w14:textId="77777777" w:rsidR="005C062C" w:rsidRPr="002B438D" w:rsidRDefault="005C062C" w:rsidP="00381CD7">
            <w:pPr>
              <w:pStyle w:val="TAL"/>
              <w:rPr>
                <w:sz w:val="16"/>
              </w:rPr>
            </w:pPr>
            <w:r>
              <w:rPr>
                <w:sz w:val="16"/>
              </w:rPr>
              <w:t>Nokia, Nokia Shanghai Bell</w:t>
            </w:r>
          </w:p>
        </w:tc>
        <w:tc>
          <w:tcPr>
            <w:tcW w:w="0" w:type="auto"/>
          </w:tcPr>
          <w:p w14:paraId="2E9C5F67" w14:textId="77777777" w:rsidR="005C062C" w:rsidRPr="002B438D" w:rsidRDefault="005C062C" w:rsidP="00381CD7">
            <w:pPr>
              <w:pStyle w:val="TAL"/>
              <w:rPr>
                <w:sz w:val="16"/>
              </w:rPr>
            </w:pPr>
            <w:r>
              <w:rPr>
                <w:sz w:val="16"/>
              </w:rPr>
              <w:t>agreed</w:t>
            </w:r>
          </w:p>
        </w:tc>
        <w:tc>
          <w:tcPr>
            <w:tcW w:w="0" w:type="auto"/>
          </w:tcPr>
          <w:p w14:paraId="4004ACDD" w14:textId="77777777" w:rsidR="005C062C" w:rsidRPr="002B438D" w:rsidRDefault="005C062C" w:rsidP="00381CD7">
            <w:pPr>
              <w:pStyle w:val="TAL"/>
              <w:rPr>
                <w:sz w:val="16"/>
              </w:rPr>
            </w:pPr>
            <w:r>
              <w:rPr>
                <w:sz w:val="16"/>
              </w:rPr>
              <w:t>R5-236079</w:t>
            </w:r>
          </w:p>
        </w:tc>
        <w:tc>
          <w:tcPr>
            <w:tcW w:w="0" w:type="auto"/>
          </w:tcPr>
          <w:p w14:paraId="0E6867D7" w14:textId="77777777" w:rsidR="005C062C" w:rsidRPr="002B438D" w:rsidRDefault="005C062C" w:rsidP="00381CD7">
            <w:pPr>
              <w:pStyle w:val="TAL"/>
              <w:rPr>
                <w:sz w:val="16"/>
              </w:rPr>
            </w:pPr>
            <w:r>
              <w:rPr>
                <w:sz w:val="16"/>
              </w:rPr>
              <w:t>-</w:t>
            </w:r>
          </w:p>
        </w:tc>
      </w:tr>
      <w:tr w:rsidR="005C062C" w14:paraId="435395B5" w14:textId="77777777" w:rsidTr="00381CD7">
        <w:tc>
          <w:tcPr>
            <w:tcW w:w="0" w:type="auto"/>
          </w:tcPr>
          <w:p w14:paraId="625783EE" w14:textId="77777777" w:rsidR="005C062C" w:rsidRPr="002B438D" w:rsidRDefault="005C062C" w:rsidP="00381CD7">
            <w:pPr>
              <w:pStyle w:val="TAL"/>
              <w:rPr>
                <w:sz w:val="16"/>
              </w:rPr>
            </w:pPr>
            <w:r>
              <w:rPr>
                <w:sz w:val="16"/>
              </w:rPr>
              <w:t>R5-237618</w:t>
            </w:r>
          </w:p>
        </w:tc>
        <w:tc>
          <w:tcPr>
            <w:tcW w:w="0" w:type="auto"/>
          </w:tcPr>
          <w:p w14:paraId="526D1EF8" w14:textId="77777777" w:rsidR="005C062C" w:rsidRPr="002B438D" w:rsidRDefault="005C062C" w:rsidP="00381CD7">
            <w:pPr>
              <w:pStyle w:val="TAL"/>
              <w:rPr>
                <w:sz w:val="16"/>
              </w:rPr>
            </w:pPr>
            <w:r>
              <w:rPr>
                <w:sz w:val="16"/>
              </w:rPr>
              <w:t>Adding Reference sensitivity test requirements for CA_n25A-n66A-n77(2A) and CA_n25A-n66A-n78(2A)</w:t>
            </w:r>
          </w:p>
        </w:tc>
        <w:tc>
          <w:tcPr>
            <w:tcW w:w="0" w:type="auto"/>
          </w:tcPr>
          <w:p w14:paraId="3F4A044F" w14:textId="77777777" w:rsidR="005C062C" w:rsidRPr="002B438D" w:rsidRDefault="005C062C" w:rsidP="00381CD7">
            <w:pPr>
              <w:pStyle w:val="TAL"/>
              <w:rPr>
                <w:sz w:val="16"/>
              </w:rPr>
            </w:pPr>
            <w:r>
              <w:rPr>
                <w:sz w:val="16"/>
              </w:rPr>
              <w:t>Nokia, Nokia Shanghai Bell</w:t>
            </w:r>
          </w:p>
        </w:tc>
        <w:tc>
          <w:tcPr>
            <w:tcW w:w="0" w:type="auto"/>
          </w:tcPr>
          <w:p w14:paraId="159419FA" w14:textId="77777777" w:rsidR="005C062C" w:rsidRPr="002B438D" w:rsidRDefault="005C062C" w:rsidP="00381CD7">
            <w:pPr>
              <w:pStyle w:val="TAL"/>
              <w:rPr>
                <w:sz w:val="16"/>
              </w:rPr>
            </w:pPr>
            <w:r>
              <w:rPr>
                <w:sz w:val="16"/>
              </w:rPr>
              <w:t>agreed</w:t>
            </w:r>
          </w:p>
        </w:tc>
        <w:tc>
          <w:tcPr>
            <w:tcW w:w="0" w:type="auto"/>
          </w:tcPr>
          <w:p w14:paraId="6DB5460A" w14:textId="77777777" w:rsidR="005C062C" w:rsidRPr="002B438D" w:rsidRDefault="005C062C" w:rsidP="00381CD7">
            <w:pPr>
              <w:pStyle w:val="TAL"/>
              <w:rPr>
                <w:sz w:val="16"/>
              </w:rPr>
            </w:pPr>
            <w:r>
              <w:rPr>
                <w:sz w:val="16"/>
              </w:rPr>
              <w:t>R5-236080</w:t>
            </w:r>
          </w:p>
        </w:tc>
        <w:tc>
          <w:tcPr>
            <w:tcW w:w="0" w:type="auto"/>
          </w:tcPr>
          <w:p w14:paraId="5E4CCCA4" w14:textId="77777777" w:rsidR="005C062C" w:rsidRPr="002B438D" w:rsidRDefault="005C062C" w:rsidP="00381CD7">
            <w:pPr>
              <w:pStyle w:val="TAL"/>
              <w:rPr>
                <w:sz w:val="16"/>
              </w:rPr>
            </w:pPr>
            <w:r>
              <w:rPr>
                <w:sz w:val="16"/>
              </w:rPr>
              <w:t>-</w:t>
            </w:r>
          </w:p>
        </w:tc>
      </w:tr>
      <w:tr w:rsidR="005C062C" w14:paraId="1C5E1718" w14:textId="77777777" w:rsidTr="00381CD7">
        <w:tc>
          <w:tcPr>
            <w:tcW w:w="0" w:type="auto"/>
          </w:tcPr>
          <w:p w14:paraId="78A30A55" w14:textId="77777777" w:rsidR="005C062C" w:rsidRPr="002B438D" w:rsidRDefault="005C062C" w:rsidP="00381CD7">
            <w:pPr>
              <w:pStyle w:val="TAL"/>
              <w:rPr>
                <w:sz w:val="16"/>
              </w:rPr>
            </w:pPr>
            <w:r>
              <w:rPr>
                <w:sz w:val="16"/>
              </w:rPr>
              <w:t>R5-237619</w:t>
            </w:r>
          </w:p>
        </w:tc>
        <w:tc>
          <w:tcPr>
            <w:tcW w:w="0" w:type="auto"/>
          </w:tcPr>
          <w:p w14:paraId="21D046F5" w14:textId="77777777" w:rsidR="005C062C" w:rsidRPr="002B438D" w:rsidRDefault="005C062C" w:rsidP="00381CD7">
            <w:pPr>
              <w:pStyle w:val="TAL"/>
              <w:rPr>
                <w:sz w:val="16"/>
              </w:rPr>
            </w:pPr>
            <w:r>
              <w:rPr>
                <w:sz w:val="16"/>
              </w:rPr>
              <w:t>Addition of reference sensitivity TP analysis for new R17 NR CA comb within FR1</w:t>
            </w:r>
          </w:p>
        </w:tc>
        <w:tc>
          <w:tcPr>
            <w:tcW w:w="0" w:type="auto"/>
          </w:tcPr>
          <w:p w14:paraId="4E3EE405" w14:textId="77777777" w:rsidR="005C062C" w:rsidRPr="002B438D" w:rsidRDefault="005C062C" w:rsidP="00381CD7">
            <w:pPr>
              <w:pStyle w:val="TAL"/>
              <w:rPr>
                <w:sz w:val="16"/>
              </w:rPr>
            </w:pPr>
            <w:r>
              <w:rPr>
                <w:sz w:val="16"/>
              </w:rPr>
              <w:t>KDDI Corporation</w:t>
            </w:r>
          </w:p>
        </w:tc>
        <w:tc>
          <w:tcPr>
            <w:tcW w:w="0" w:type="auto"/>
          </w:tcPr>
          <w:p w14:paraId="5DBE6470" w14:textId="77777777" w:rsidR="005C062C" w:rsidRPr="002B438D" w:rsidRDefault="005C062C" w:rsidP="00381CD7">
            <w:pPr>
              <w:pStyle w:val="TAL"/>
              <w:rPr>
                <w:sz w:val="16"/>
              </w:rPr>
            </w:pPr>
            <w:r>
              <w:rPr>
                <w:sz w:val="16"/>
              </w:rPr>
              <w:t>agreed</w:t>
            </w:r>
          </w:p>
        </w:tc>
        <w:tc>
          <w:tcPr>
            <w:tcW w:w="0" w:type="auto"/>
          </w:tcPr>
          <w:p w14:paraId="6C20079C" w14:textId="77777777" w:rsidR="005C062C" w:rsidRPr="002B438D" w:rsidRDefault="005C062C" w:rsidP="00381CD7">
            <w:pPr>
              <w:pStyle w:val="TAL"/>
              <w:rPr>
                <w:sz w:val="16"/>
              </w:rPr>
            </w:pPr>
            <w:r>
              <w:rPr>
                <w:sz w:val="16"/>
              </w:rPr>
              <w:t>R5-236105</w:t>
            </w:r>
          </w:p>
        </w:tc>
        <w:tc>
          <w:tcPr>
            <w:tcW w:w="0" w:type="auto"/>
          </w:tcPr>
          <w:p w14:paraId="23D0CD3B" w14:textId="77777777" w:rsidR="005C062C" w:rsidRPr="002B438D" w:rsidRDefault="005C062C" w:rsidP="00381CD7">
            <w:pPr>
              <w:pStyle w:val="TAL"/>
              <w:rPr>
                <w:sz w:val="16"/>
              </w:rPr>
            </w:pPr>
            <w:r>
              <w:rPr>
                <w:sz w:val="16"/>
              </w:rPr>
              <w:t>-</w:t>
            </w:r>
          </w:p>
        </w:tc>
      </w:tr>
      <w:tr w:rsidR="005C062C" w14:paraId="060852D6" w14:textId="77777777" w:rsidTr="00381CD7">
        <w:tc>
          <w:tcPr>
            <w:tcW w:w="0" w:type="auto"/>
          </w:tcPr>
          <w:p w14:paraId="60A8B235" w14:textId="77777777" w:rsidR="005C062C" w:rsidRPr="002B438D" w:rsidRDefault="005C062C" w:rsidP="00381CD7">
            <w:pPr>
              <w:pStyle w:val="TAL"/>
              <w:rPr>
                <w:sz w:val="16"/>
              </w:rPr>
            </w:pPr>
            <w:r>
              <w:rPr>
                <w:sz w:val="16"/>
              </w:rPr>
              <w:t>R5-237620</w:t>
            </w:r>
          </w:p>
        </w:tc>
        <w:tc>
          <w:tcPr>
            <w:tcW w:w="0" w:type="auto"/>
          </w:tcPr>
          <w:p w14:paraId="42C987D3" w14:textId="77777777" w:rsidR="005C062C" w:rsidRPr="002B438D" w:rsidRDefault="005C062C" w:rsidP="00381CD7">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R17 NR CA comb within FR1</w:t>
            </w:r>
          </w:p>
        </w:tc>
        <w:tc>
          <w:tcPr>
            <w:tcW w:w="0" w:type="auto"/>
          </w:tcPr>
          <w:p w14:paraId="486C8B0F" w14:textId="77777777" w:rsidR="005C062C" w:rsidRPr="002B438D" w:rsidRDefault="005C062C" w:rsidP="00381CD7">
            <w:pPr>
              <w:pStyle w:val="TAL"/>
              <w:rPr>
                <w:sz w:val="16"/>
              </w:rPr>
            </w:pPr>
            <w:r>
              <w:rPr>
                <w:sz w:val="16"/>
              </w:rPr>
              <w:t>KDDI Corporation</w:t>
            </w:r>
          </w:p>
        </w:tc>
        <w:tc>
          <w:tcPr>
            <w:tcW w:w="0" w:type="auto"/>
          </w:tcPr>
          <w:p w14:paraId="071F9D63" w14:textId="77777777" w:rsidR="005C062C" w:rsidRPr="002B438D" w:rsidRDefault="005C062C" w:rsidP="00381CD7">
            <w:pPr>
              <w:pStyle w:val="TAL"/>
              <w:rPr>
                <w:sz w:val="16"/>
              </w:rPr>
            </w:pPr>
            <w:r>
              <w:rPr>
                <w:sz w:val="16"/>
              </w:rPr>
              <w:t>agreed</w:t>
            </w:r>
          </w:p>
        </w:tc>
        <w:tc>
          <w:tcPr>
            <w:tcW w:w="0" w:type="auto"/>
          </w:tcPr>
          <w:p w14:paraId="62E597C2" w14:textId="77777777" w:rsidR="005C062C" w:rsidRPr="002B438D" w:rsidRDefault="005C062C" w:rsidP="00381CD7">
            <w:pPr>
              <w:pStyle w:val="TAL"/>
              <w:rPr>
                <w:sz w:val="16"/>
              </w:rPr>
            </w:pPr>
            <w:r>
              <w:rPr>
                <w:sz w:val="16"/>
              </w:rPr>
              <w:t>R5-236103</w:t>
            </w:r>
          </w:p>
        </w:tc>
        <w:tc>
          <w:tcPr>
            <w:tcW w:w="0" w:type="auto"/>
          </w:tcPr>
          <w:p w14:paraId="1CFBE18B" w14:textId="77777777" w:rsidR="005C062C" w:rsidRPr="002B438D" w:rsidRDefault="005C062C" w:rsidP="00381CD7">
            <w:pPr>
              <w:pStyle w:val="TAL"/>
              <w:rPr>
                <w:sz w:val="16"/>
              </w:rPr>
            </w:pPr>
            <w:r>
              <w:rPr>
                <w:sz w:val="16"/>
              </w:rPr>
              <w:t>-</w:t>
            </w:r>
          </w:p>
        </w:tc>
      </w:tr>
      <w:tr w:rsidR="005C062C" w14:paraId="01BAA3C2" w14:textId="77777777" w:rsidTr="00381CD7">
        <w:tc>
          <w:tcPr>
            <w:tcW w:w="0" w:type="auto"/>
          </w:tcPr>
          <w:p w14:paraId="085E9E35" w14:textId="77777777" w:rsidR="005C062C" w:rsidRPr="002B438D" w:rsidRDefault="005C062C" w:rsidP="00381CD7">
            <w:pPr>
              <w:pStyle w:val="TAL"/>
              <w:rPr>
                <w:sz w:val="16"/>
              </w:rPr>
            </w:pPr>
            <w:r>
              <w:rPr>
                <w:sz w:val="16"/>
              </w:rPr>
              <w:t>R5-237621</w:t>
            </w:r>
          </w:p>
        </w:tc>
        <w:tc>
          <w:tcPr>
            <w:tcW w:w="0" w:type="auto"/>
          </w:tcPr>
          <w:p w14:paraId="30E80F27" w14:textId="77777777" w:rsidR="005C062C" w:rsidRPr="002B438D" w:rsidRDefault="005C062C" w:rsidP="00381CD7">
            <w:pPr>
              <w:pStyle w:val="TAL"/>
              <w:rPr>
                <w:sz w:val="16"/>
              </w:rPr>
            </w:pPr>
            <w:r>
              <w:rPr>
                <w:sz w:val="16"/>
              </w:rPr>
              <w:t>Update requirements for additional NR CA configurations</w:t>
            </w:r>
          </w:p>
        </w:tc>
        <w:tc>
          <w:tcPr>
            <w:tcW w:w="0" w:type="auto"/>
          </w:tcPr>
          <w:p w14:paraId="519A11F9" w14:textId="77777777" w:rsidR="005C062C" w:rsidRPr="002B438D" w:rsidRDefault="005C062C" w:rsidP="00381CD7">
            <w:pPr>
              <w:pStyle w:val="TAL"/>
              <w:rPr>
                <w:sz w:val="16"/>
              </w:rPr>
            </w:pPr>
            <w:r>
              <w:rPr>
                <w:sz w:val="16"/>
              </w:rPr>
              <w:t>Verizon Spain, Qualcomm, Ericsson</w:t>
            </w:r>
          </w:p>
        </w:tc>
        <w:tc>
          <w:tcPr>
            <w:tcW w:w="0" w:type="auto"/>
          </w:tcPr>
          <w:p w14:paraId="1EB07040" w14:textId="77777777" w:rsidR="005C062C" w:rsidRPr="002B438D" w:rsidRDefault="005C062C" w:rsidP="00381CD7">
            <w:pPr>
              <w:pStyle w:val="TAL"/>
              <w:rPr>
                <w:sz w:val="16"/>
              </w:rPr>
            </w:pPr>
            <w:r>
              <w:rPr>
                <w:sz w:val="16"/>
              </w:rPr>
              <w:t>agreed</w:t>
            </w:r>
          </w:p>
        </w:tc>
        <w:tc>
          <w:tcPr>
            <w:tcW w:w="0" w:type="auto"/>
          </w:tcPr>
          <w:p w14:paraId="71CF0537" w14:textId="77777777" w:rsidR="005C062C" w:rsidRPr="002B438D" w:rsidRDefault="005C062C" w:rsidP="00381CD7">
            <w:pPr>
              <w:pStyle w:val="TAL"/>
              <w:rPr>
                <w:sz w:val="16"/>
              </w:rPr>
            </w:pPr>
            <w:r>
              <w:rPr>
                <w:sz w:val="16"/>
              </w:rPr>
              <w:t>R5-236376</w:t>
            </w:r>
          </w:p>
        </w:tc>
        <w:tc>
          <w:tcPr>
            <w:tcW w:w="0" w:type="auto"/>
          </w:tcPr>
          <w:p w14:paraId="2E07F123" w14:textId="77777777" w:rsidR="005C062C" w:rsidRPr="002B438D" w:rsidRDefault="005C062C" w:rsidP="00381CD7">
            <w:pPr>
              <w:pStyle w:val="TAL"/>
              <w:rPr>
                <w:sz w:val="16"/>
              </w:rPr>
            </w:pPr>
            <w:r>
              <w:rPr>
                <w:sz w:val="16"/>
              </w:rPr>
              <w:t>-</w:t>
            </w:r>
          </w:p>
        </w:tc>
      </w:tr>
      <w:tr w:rsidR="005C062C" w14:paraId="77535E46" w14:textId="77777777" w:rsidTr="00381CD7">
        <w:tc>
          <w:tcPr>
            <w:tcW w:w="0" w:type="auto"/>
          </w:tcPr>
          <w:p w14:paraId="70290D5C" w14:textId="77777777" w:rsidR="005C062C" w:rsidRPr="002B438D" w:rsidRDefault="005C062C" w:rsidP="00381CD7">
            <w:pPr>
              <w:pStyle w:val="TAL"/>
              <w:rPr>
                <w:sz w:val="16"/>
              </w:rPr>
            </w:pPr>
            <w:r>
              <w:rPr>
                <w:sz w:val="16"/>
              </w:rPr>
              <w:t>R5-237622</w:t>
            </w:r>
          </w:p>
        </w:tc>
        <w:tc>
          <w:tcPr>
            <w:tcW w:w="0" w:type="auto"/>
          </w:tcPr>
          <w:p w14:paraId="71F271FD" w14:textId="77777777" w:rsidR="005C062C" w:rsidRPr="002B438D" w:rsidRDefault="005C062C" w:rsidP="00381CD7">
            <w:pPr>
              <w:pStyle w:val="TAL"/>
              <w:rPr>
                <w:sz w:val="16"/>
              </w:rPr>
            </w:pPr>
            <w:r>
              <w:rPr>
                <w:sz w:val="16"/>
              </w:rPr>
              <w:t>Remove Editors Notes and made the necessary changes for Table 4.1.3.1-3</w:t>
            </w:r>
          </w:p>
        </w:tc>
        <w:tc>
          <w:tcPr>
            <w:tcW w:w="0" w:type="auto"/>
          </w:tcPr>
          <w:p w14:paraId="7D0BF982" w14:textId="77777777" w:rsidR="005C062C" w:rsidRPr="002B438D" w:rsidRDefault="005C062C" w:rsidP="00381CD7">
            <w:pPr>
              <w:pStyle w:val="TAL"/>
              <w:rPr>
                <w:sz w:val="16"/>
              </w:rPr>
            </w:pPr>
            <w:r>
              <w:rPr>
                <w:sz w:val="16"/>
              </w:rPr>
              <w:t>Verizon</w:t>
            </w:r>
          </w:p>
        </w:tc>
        <w:tc>
          <w:tcPr>
            <w:tcW w:w="0" w:type="auto"/>
          </w:tcPr>
          <w:p w14:paraId="4F6FE125" w14:textId="77777777" w:rsidR="005C062C" w:rsidRPr="002B438D" w:rsidRDefault="005C062C" w:rsidP="00381CD7">
            <w:pPr>
              <w:pStyle w:val="TAL"/>
              <w:rPr>
                <w:sz w:val="16"/>
              </w:rPr>
            </w:pPr>
            <w:r>
              <w:rPr>
                <w:sz w:val="16"/>
              </w:rPr>
              <w:t>agreed</w:t>
            </w:r>
          </w:p>
        </w:tc>
        <w:tc>
          <w:tcPr>
            <w:tcW w:w="0" w:type="auto"/>
          </w:tcPr>
          <w:p w14:paraId="121D1818" w14:textId="77777777" w:rsidR="005C062C" w:rsidRPr="002B438D" w:rsidRDefault="005C062C" w:rsidP="00381CD7">
            <w:pPr>
              <w:pStyle w:val="TAL"/>
              <w:rPr>
                <w:sz w:val="16"/>
              </w:rPr>
            </w:pPr>
            <w:r>
              <w:rPr>
                <w:sz w:val="16"/>
              </w:rPr>
              <w:t>R5-236380</w:t>
            </w:r>
          </w:p>
        </w:tc>
        <w:tc>
          <w:tcPr>
            <w:tcW w:w="0" w:type="auto"/>
          </w:tcPr>
          <w:p w14:paraId="0132076C" w14:textId="77777777" w:rsidR="005C062C" w:rsidRPr="002B438D" w:rsidRDefault="005C062C" w:rsidP="00381CD7">
            <w:pPr>
              <w:pStyle w:val="TAL"/>
              <w:rPr>
                <w:sz w:val="16"/>
              </w:rPr>
            </w:pPr>
            <w:r>
              <w:rPr>
                <w:sz w:val="16"/>
              </w:rPr>
              <w:t>-</w:t>
            </w:r>
          </w:p>
        </w:tc>
      </w:tr>
      <w:tr w:rsidR="005C062C" w14:paraId="0A8A70C6" w14:textId="77777777" w:rsidTr="00381CD7">
        <w:tc>
          <w:tcPr>
            <w:tcW w:w="0" w:type="auto"/>
          </w:tcPr>
          <w:p w14:paraId="54548B6E" w14:textId="77777777" w:rsidR="005C062C" w:rsidRPr="002B438D" w:rsidRDefault="005C062C" w:rsidP="00381CD7">
            <w:pPr>
              <w:pStyle w:val="TAL"/>
              <w:rPr>
                <w:sz w:val="16"/>
              </w:rPr>
            </w:pPr>
            <w:r>
              <w:rPr>
                <w:sz w:val="16"/>
              </w:rPr>
              <w:t>R5-237623</w:t>
            </w:r>
          </w:p>
        </w:tc>
        <w:tc>
          <w:tcPr>
            <w:tcW w:w="0" w:type="auto"/>
          </w:tcPr>
          <w:p w14:paraId="4A75E4D6" w14:textId="77777777" w:rsidR="005C062C" w:rsidRPr="002B438D" w:rsidRDefault="005C062C" w:rsidP="00381CD7">
            <w:pPr>
              <w:pStyle w:val="TAL"/>
              <w:rPr>
                <w:sz w:val="16"/>
              </w:rPr>
            </w:pPr>
            <w:r>
              <w:rPr>
                <w:sz w:val="16"/>
              </w:rPr>
              <w:t>Update to applicability of FR2 RLM tests</w:t>
            </w:r>
          </w:p>
        </w:tc>
        <w:tc>
          <w:tcPr>
            <w:tcW w:w="0" w:type="auto"/>
          </w:tcPr>
          <w:p w14:paraId="27D8B278" w14:textId="77777777" w:rsidR="005C062C" w:rsidRPr="002B438D" w:rsidRDefault="005C062C" w:rsidP="00381CD7">
            <w:pPr>
              <w:pStyle w:val="TAL"/>
              <w:rPr>
                <w:sz w:val="16"/>
              </w:rPr>
            </w:pPr>
            <w:r>
              <w:rPr>
                <w:sz w:val="16"/>
              </w:rPr>
              <w:t>Qualcomm Technologies Ireland</w:t>
            </w:r>
          </w:p>
        </w:tc>
        <w:tc>
          <w:tcPr>
            <w:tcW w:w="0" w:type="auto"/>
          </w:tcPr>
          <w:p w14:paraId="3F437F6F" w14:textId="77777777" w:rsidR="005C062C" w:rsidRPr="002B438D" w:rsidRDefault="005C062C" w:rsidP="00381CD7">
            <w:pPr>
              <w:pStyle w:val="TAL"/>
              <w:rPr>
                <w:sz w:val="16"/>
              </w:rPr>
            </w:pPr>
            <w:r>
              <w:rPr>
                <w:sz w:val="16"/>
              </w:rPr>
              <w:t>withdrawn</w:t>
            </w:r>
          </w:p>
        </w:tc>
        <w:tc>
          <w:tcPr>
            <w:tcW w:w="0" w:type="auto"/>
          </w:tcPr>
          <w:p w14:paraId="1B7C9700" w14:textId="77777777" w:rsidR="005C062C" w:rsidRPr="002B438D" w:rsidRDefault="005C062C" w:rsidP="00381CD7">
            <w:pPr>
              <w:pStyle w:val="TAL"/>
              <w:rPr>
                <w:sz w:val="16"/>
              </w:rPr>
            </w:pPr>
            <w:r>
              <w:rPr>
                <w:sz w:val="16"/>
              </w:rPr>
              <w:t>R5-237176</w:t>
            </w:r>
          </w:p>
        </w:tc>
        <w:tc>
          <w:tcPr>
            <w:tcW w:w="0" w:type="auto"/>
          </w:tcPr>
          <w:p w14:paraId="15B98E07" w14:textId="77777777" w:rsidR="005C062C" w:rsidRPr="002B438D" w:rsidRDefault="005C062C" w:rsidP="00381CD7">
            <w:pPr>
              <w:pStyle w:val="TAL"/>
              <w:rPr>
                <w:sz w:val="16"/>
              </w:rPr>
            </w:pPr>
            <w:r>
              <w:rPr>
                <w:sz w:val="16"/>
              </w:rPr>
              <w:t>-</w:t>
            </w:r>
          </w:p>
        </w:tc>
      </w:tr>
      <w:tr w:rsidR="005C062C" w14:paraId="71729B19" w14:textId="77777777" w:rsidTr="00381CD7">
        <w:tc>
          <w:tcPr>
            <w:tcW w:w="0" w:type="auto"/>
          </w:tcPr>
          <w:p w14:paraId="7C150151" w14:textId="77777777" w:rsidR="005C062C" w:rsidRPr="002B438D" w:rsidRDefault="005C062C" w:rsidP="00381CD7">
            <w:pPr>
              <w:pStyle w:val="TAL"/>
              <w:rPr>
                <w:sz w:val="16"/>
              </w:rPr>
            </w:pPr>
            <w:r>
              <w:rPr>
                <w:sz w:val="16"/>
              </w:rPr>
              <w:t>R5-237624</w:t>
            </w:r>
          </w:p>
        </w:tc>
        <w:tc>
          <w:tcPr>
            <w:tcW w:w="0" w:type="auto"/>
          </w:tcPr>
          <w:p w14:paraId="4CE072C4" w14:textId="77777777" w:rsidR="005C062C" w:rsidRPr="002B438D" w:rsidRDefault="005C062C" w:rsidP="00381CD7">
            <w:pPr>
              <w:pStyle w:val="TAL"/>
              <w:rPr>
                <w:sz w:val="16"/>
              </w:rPr>
            </w:pPr>
            <w:r>
              <w:rPr>
                <w:sz w:val="16"/>
              </w:rPr>
              <w:t>Addition of new test case 6.2H.1.2 MPR for CA with UL MIMO</w:t>
            </w:r>
          </w:p>
        </w:tc>
        <w:tc>
          <w:tcPr>
            <w:tcW w:w="0" w:type="auto"/>
          </w:tcPr>
          <w:p w14:paraId="599FAA3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D52A240" w14:textId="77777777" w:rsidR="005C062C" w:rsidRPr="002B438D" w:rsidRDefault="005C062C" w:rsidP="00381CD7">
            <w:pPr>
              <w:pStyle w:val="TAL"/>
              <w:rPr>
                <w:sz w:val="16"/>
              </w:rPr>
            </w:pPr>
            <w:r>
              <w:rPr>
                <w:sz w:val="16"/>
              </w:rPr>
              <w:t>agreed</w:t>
            </w:r>
          </w:p>
        </w:tc>
        <w:tc>
          <w:tcPr>
            <w:tcW w:w="0" w:type="auto"/>
          </w:tcPr>
          <w:p w14:paraId="46276504" w14:textId="77777777" w:rsidR="005C062C" w:rsidRPr="002B438D" w:rsidRDefault="005C062C" w:rsidP="00381CD7">
            <w:pPr>
              <w:pStyle w:val="TAL"/>
              <w:rPr>
                <w:sz w:val="16"/>
              </w:rPr>
            </w:pPr>
            <w:r>
              <w:rPr>
                <w:sz w:val="16"/>
              </w:rPr>
              <w:t>R5-236903</w:t>
            </w:r>
          </w:p>
        </w:tc>
        <w:tc>
          <w:tcPr>
            <w:tcW w:w="0" w:type="auto"/>
          </w:tcPr>
          <w:p w14:paraId="705B1647" w14:textId="77777777" w:rsidR="005C062C" w:rsidRPr="002B438D" w:rsidRDefault="005C062C" w:rsidP="00381CD7">
            <w:pPr>
              <w:pStyle w:val="TAL"/>
              <w:rPr>
                <w:sz w:val="16"/>
              </w:rPr>
            </w:pPr>
            <w:r>
              <w:rPr>
                <w:sz w:val="16"/>
              </w:rPr>
              <w:t>-</w:t>
            </w:r>
          </w:p>
        </w:tc>
      </w:tr>
      <w:tr w:rsidR="005C062C" w14:paraId="28AE0689" w14:textId="77777777" w:rsidTr="00381CD7">
        <w:tc>
          <w:tcPr>
            <w:tcW w:w="0" w:type="auto"/>
          </w:tcPr>
          <w:p w14:paraId="54B51148" w14:textId="77777777" w:rsidR="005C062C" w:rsidRPr="002B438D" w:rsidRDefault="005C062C" w:rsidP="00381CD7">
            <w:pPr>
              <w:pStyle w:val="TAL"/>
              <w:rPr>
                <w:sz w:val="16"/>
              </w:rPr>
            </w:pPr>
            <w:r>
              <w:rPr>
                <w:sz w:val="16"/>
              </w:rPr>
              <w:t>R5-237625</w:t>
            </w:r>
          </w:p>
        </w:tc>
        <w:tc>
          <w:tcPr>
            <w:tcW w:w="0" w:type="auto"/>
          </w:tcPr>
          <w:p w14:paraId="4164D318" w14:textId="77777777" w:rsidR="005C062C" w:rsidRPr="002B438D" w:rsidRDefault="005C062C" w:rsidP="00381CD7">
            <w:pPr>
              <w:pStyle w:val="TAL"/>
              <w:rPr>
                <w:sz w:val="16"/>
              </w:rPr>
            </w:pPr>
            <w:r>
              <w:rPr>
                <w:sz w:val="16"/>
              </w:rPr>
              <w:t>Addition of new test case 6.2H.1.4 configured transmitted power for CA with UL MIMO</w:t>
            </w:r>
          </w:p>
        </w:tc>
        <w:tc>
          <w:tcPr>
            <w:tcW w:w="0" w:type="auto"/>
          </w:tcPr>
          <w:p w14:paraId="540314B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53D7D08" w14:textId="77777777" w:rsidR="005C062C" w:rsidRPr="002B438D" w:rsidRDefault="005C062C" w:rsidP="00381CD7">
            <w:pPr>
              <w:pStyle w:val="TAL"/>
              <w:rPr>
                <w:sz w:val="16"/>
              </w:rPr>
            </w:pPr>
            <w:r>
              <w:rPr>
                <w:sz w:val="16"/>
              </w:rPr>
              <w:t>agreed</w:t>
            </w:r>
          </w:p>
        </w:tc>
        <w:tc>
          <w:tcPr>
            <w:tcW w:w="0" w:type="auto"/>
          </w:tcPr>
          <w:p w14:paraId="72F24E41" w14:textId="77777777" w:rsidR="005C062C" w:rsidRPr="002B438D" w:rsidRDefault="005C062C" w:rsidP="00381CD7">
            <w:pPr>
              <w:pStyle w:val="TAL"/>
              <w:rPr>
                <w:sz w:val="16"/>
              </w:rPr>
            </w:pPr>
            <w:r>
              <w:rPr>
                <w:sz w:val="16"/>
              </w:rPr>
              <w:t>R5-236904</w:t>
            </w:r>
          </w:p>
        </w:tc>
        <w:tc>
          <w:tcPr>
            <w:tcW w:w="0" w:type="auto"/>
          </w:tcPr>
          <w:p w14:paraId="54B11636" w14:textId="77777777" w:rsidR="005C062C" w:rsidRPr="002B438D" w:rsidRDefault="005C062C" w:rsidP="00381CD7">
            <w:pPr>
              <w:pStyle w:val="TAL"/>
              <w:rPr>
                <w:sz w:val="16"/>
              </w:rPr>
            </w:pPr>
            <w:r>
              <w:rPr>
                <w:sz w:val="16"/>
              </w:rPr>
              <w:t>-</w:t>
            </w:r>
          </w:p>
        </w:tc>
      </w:tr>
      <w:tr w:rsidR="005C062C" w14:paraId="237BB910" w14:textId="77777777" w:rsidTr="00381CD7">
        <w:tc>
          <w:tcPr>
            <w:tcW w:w="0" w:type="auto"/>
          </w:tcPr>
          <w:p w14:paraId="373D8558" w14:textId="77777777" w:rsidR="005C062C" w:rsidRPr="002B438D" w:rsidRDefault="005C062C" w:rsidP="00381CD7">
            <w:pPr>
              <w:pStyle w:val="TAL"/>
              <w:rPr>
                <w:sz w:val="16"/>
              </w:rPr>
            </w:pPr>
            <w:r>
              <w:rPr>
                <w:sz w:val="16"/>
              </w:rPr>
              <w:t>R5-237626</w:t>
            </w:r>
          </w:p>
        </w:tc>
        <w:tc>
          <w:tcPr>
            <w:tcW w:w="0" w:type="auto"/>
          </w:tcPr>
          <w:p w14:paraId="4E315710" w14:textId="77777777" w:rsidR="005C062C" w:rsidRPr="002B438D" w:rsidRDefault="005C062C" w:rsidP="00381CD7">
            <w:pPr>
              <w:pStyle w:val="TAL"/>
              <w:rPr>
                <w:sz w:val="16"/>
              </w:rPr>
            </w:pPr>
            <w:r>
              <w:rPr>
                <w:sz w:val="16"/>
              </w:rPr>
              <w:t>Addition of new test case 6.3H.1.1 minimum output power for CA with UL MIMO</w:t>
            </w:r>
          </w:p>
        </w:tc>
        <w:tc>
          <w:tcPr>
            <w:tcW w:w="0" w:type="auto"/>
          </w:tcPr>
          <w:p w14:paraId="55E5CF5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C4FFDDE" w14:textId="77777777" w:rsidR="005C062C" w:rsidRPr="002B438D" w:rsidRDefault="005C062C" w:rsidP="00381CD7">
            <w:pPr>
              <w:pStyle w:val="TAL"/>
              <w:rPr>
                <w:sz w:val="16"/>
              </w:rPr>
            </w:pPr>
            <w:r>
              <w:rPr>
                <w:sz w:val="16"/>
              </w:rPr>
              <w:t>agreed</w:t>
            </w:r>
          </w:p>
        </w:tc>
        <w:tc>
          <w:tcPr>
            <w:tcW w:w="0" w:type="auto"/>
          </w:tcPr>
          <w:p w14:paraId="53CB0F81" w14:textId="77777777" w:rsidR="005C062C" w:rsidRPr="002B438D" w:rsidRDefault="005C062C" w:rsidP="00381CD7">
            <w:pPr>
              <w:pStyle w:val="TAL"/>
              <w:rPr>
                <w:sz w:val="16"/>
              </w:rPr>
            </w:pPr>
            <w:r>
              <w:rPr>
                <w:sz w:val="16"/>
              </w:rPr>
              <w:t>R5-236905</w:t>
            </w:r>
          </w:p>
        </w:tc>
        <w:tc>
          <w:tcPr>
            <w:tcW w:w="0" w:type="auto"/>
          </w:tcPr>
          <w:p w14:paraId="301EAA65" w14:textId="77777777" w:rsidR="005C062C" w:rsidRPr="002B438D" w:rsidRDefault="005C062C" w:rsidP="00381CD7">
            <w:pPr>
              <w:pStyle w:val="TAL"/>
              <w:rPr>
                <w:sz w:val="16"/>
              </w:rPr>
            </w:pPr>
            <w:r>
              <w:rPr>
                <w:sz w:val="16"/>
              </w:rPr>
              <w:t>-</w:t>
            </w:r>
          </w:p>
        </w:tc>
      </w:tr>
      <w:tr w:rsidR="005C062C" w14:paraId="1AB6C775" w14:textId="77777777" w:rsidTr="00381CD7">
        <w:tc>
          <w:tcPr>
            <w:tcW w:w="0" w:type="auto"/>
          </w:tcPr>
          <w:p w14:paraId="5C776284" w14:textId="77777777" w:rsidR="005C062C" w:rsidRPr="002B438D" w:rsidRDefault="005C062C" w:rsidP="00381CD7">
            <w:pPr>
              <w:pStyle w:val="TAL"/>
              <w:rPr>
                <w:sz w:val="16"/>
              </w:rPr>
            </w:pPr>
            <w:r>
              <w:rPr>
                <w:sz w:val="16"/>
              </w:rPr>
              <w:t>R5-237627</w:t>
            </w:r>
          </w:p>
        </w:tc>
        <w:tc>
          <w:tcPr>
            <w:tcW w:w="0" w:type="auto"/>
          </w:tcPr>
          <w:p w14:paraId="6B0B5BA2" w14:textId="77777777" w:rsidR="005C062C" w:rsidRPr="002B438D" w:rsidRDefault="005C062C" w:rsidP="00381CD7">
            <w:pPr>
              <w:pStyle w:val="TAL"/>
              <w:rPr>
                <w:sz w:val="16"/>
              </w:rPr>
            </w:pPr>
            <w:r>
              <w:rPr>
                <w:sz w:val="16"/>
              </w:rPr>
              <w:t>Addition of new test case 6.3H.1.2 Transmit OFF power for CA with UL MIMO</w:t>
            </w:r>
          </w:p>
        </w:tc>
        <w:tc>
          <w:tcPr>
            <w:tcW w:w="0" w:type="auto"/>
          </w:tcPr>
          <w:p w14:paraId="2DC7557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32629DE" w14:textId="77777777" w:rsidR="005C062C" w:rsidRPr="002B438D" w:rsidRDefault="005C062C" w:rsidP="00381CD7">
            <w:pPr>
              <w:pStyle w:val="TAL"/>
              <w:rPr>
                <w:sz w:val="16"/>
              </w:rPr>
            </w:pPr>
            <w:r>
              <w:rPr>
                <w:sz w:val="16"/>
              </w:rPr>
              <w:t>agreed</w:t>
            </w:r>
          </w:p>
        </w:tc>
        <w:tc>
          <w:tcPr>
            <w:tcW w:w="0" w:type="auto"/>
          </w:tcPr>
          <w:p w14:paraId="7A21049C" w14:textId="77777777" w:rsidR="005C062C" w:rsidRPr="002B438D" w:rsidRDefault="005C062C" w:rsidP="00381CD7">
            <w:pPr>
              <w:pStyle w:val="TAL"/>
              <w:rPr>
                <w:sz w:val="16"/>
              </w:rPr>
            </w:pPr>
            <w:r>
              <w:rPr>
                <w:sz w:val="16"/>
              </w:rPr>
              <w:t>R5-236906</w:t>
            </w:r>
          </w:p>
        </w:tc>
        <w:tc>
          <w:tcPr>
            <w:tcW w:w="0" w:type="auto"/>
          </w:tcPr>
          <w:p w14:paraId="5FBAC224" w14:textId="77777777" w:rsidR="005C062C" w:rsidRPr="002B438D" w:rsidRDefault="005C062C" w:rsidP="00381CD7">
            <w:pPr>
              <w:pStyle w:val="TAL"/>
              <w:rPr>
                <w:sz w:val="16"/>
              </w:rPr>
            </w:pPr>
            <w:r>
              <w:rPr>
                <w:sz w:val="16"/>
              </w:rPr>
              <w:t>-</w:t>
            </w:r>
          </w:p>
        </w:tc>
      </w:tr>
      <w:tr w:rsidR="005C062C" w14:paraId="6EFFC022" w14:textId="77777777" w:rsidTr="00381CD7">
        <w:tc>
          <w:tcPr>
            <w:tcW w:w="0" w:type="auto"/>
          </w:tcPr>
          <w:p w14:paraId="710E87F3" w14:textId="77777777" w:rsidR="005C062C" w:rsidRPr="002B438D" w:rsidRDefault="005C062C" w:rsidP="00381CD7">
            <w:pPr>
              <w:pStyle w:val="TAL"/>
              <w:rPr>
                <w:sz w:val="16"/>
              </w:rPr>
            </w:pPr>
            <w:r>
              <w:rPr>
                <w:sz w:val="16"/>
              </w:rPr>
              <w:lastRenderedPageBreak/>
              <w:t>R5-237628</w:t>
            </w:r>
          </w:p>
        </w:tc>
        <w:tc>
          <w:tcPr>
            <w:tcW w:w="0" w:type="auto"/>
          </w:tcPr>
          <w:p w14:paraId="55827B2C" w14:textId="77777777" w:rsidR="005C062C" w:rsidRPr="002B438D" w:rsidRDefault="005C062C" w:rsidP="00381CD7">
            <w:pPr>
              <w:pStyle w:val="TAL"/>
              <w:rPr>
                <w:sz w:val="16"/>
              </w:rPr>
            </w:pPr>
            <w:r>
              <w:rPr>
                <w:sz w:val="16"/>
              </w:rPr>
              <w:t>Addition of new test case 6.3H.1.3 Transmit ON/OFF time mask for CA with UL MIMO</w:t>
            </w:r>
          </w:p>
        </w:tc>
        <w:tc>
          <w:tcPr>
            <w:tcW w:w="0" w:type="auto"/>
          </w:tcPr>
          <w:p w14:paraId="09BC379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4ADE903" w14:textId="77777777" w:rsidR="005C062C" w:rsidRPr="002B438D" w:rsidRDefault="005C062C" w:rsidP="00381CD7">
            <w:pPr>
              <w:pStyle w:val="TAL"/>
              <w:rPr>
                <w:sz w:val="16"/>
              </w:rPr>
            </w:pPr>
            <w:r>
              <w:rPr>
                <w:sz w:val="16"/>
              </w:rPr>
              <w:t>agreed</w:t>
            </w:r>
          </w:p>
        </w:tc>
        <w:tc>
          <w:tcPr>
            <w:tcW w:w="0" w:type="auto"/>
          </w:tcPr>
          <w:p w14:paraId="6ED0D84D" w14:textId="77777777" w:rsidR="005C062C" w:rsidRPr="002B438D" w:rsidRDefault="005C062C" w:rsidP="00381CD7">
            <w:pPr>
              <w:pStyle w:val="TAL"/>
              <w:rPr>
                <w:sz w:val="16"/>
              </w:rPr>
            </w:pPr>
            <w:r>
              <w:rPr>
                <w:sz w:val="16"/>
              </w:rPr>
              <w:t>R5-236907</w:t>
            </w:r>
          </w:p>
        </w:tc>
        <w:tc>
          <w:tcPr>
            <w:tcW w:w="0" w:type="auto"/>
          </w:tcPr>
          <w:p w14:paraId="5D06F55C" w14:textId="77777777" w:rsidR="005C062C" w:rsidRPr="002B438D" w:rsidRDefault="005C062C" w:rsidP="00381CD7">
            <w:pPr>
              <w:pStyle w:val="TAL"/>
              <w:rPr>
                <w:sz w:val="16"/>
              </w:rPr>
            </w:pPr>
            <w:r>
              <w:rPr>
                <w:sz w:val="16"/>
              </w:rPr>
              <w:t>-</w:t>
            </w:r>
          </w:p>
        </w:tc>
      </w:tr>
      <w:tr w:rsidR="005C062C" w14:paraId="58AD211C" w14:textId="77777777" w:rsidTr="00381CD7">
        <w:tc>
          <w:tcPr>
            <w:tcW w:w="0" w:type="auto"/>
          </w:tcPr>
          <w:p w14:paraId="647ABFE7" w14:textId="77777777" w:rsidR="005C062C" w:rsidRPr="002B438D" w:rsidRDefault="005C062C" w:rsidP="00381CD7">
            <w:pPr>
              <w:pStyle w:val="TAL"/>
              <w:rPr>
                <w:sz w:val="16"/>
              </w:rPr>
            </w:pPr>
            <w:r>
              <w:rPr>
                <w:sz w:val="16"/>
              </w:rPr>
              <w:t>R5-237629</w:t>
            </w:r>
          </w:p>
        </w:tc>
        <w:tc>
          <w:tcPr>
            <w:tcW w:w="0" w:type="auto"/>
          </w:tcPr>
          <w:p w14:paraId="5420DBF4" w14:textId="77777777" w:rsidR="005C062C" w:rsidRPr="002B438D" w:rsidRDefault="005C062C" w:rsidP="00381CD7">
            <w:pPr>
              <w:pStyle w:val="TAL"/>
              <w:rPr>
                <w:sz w:val="16"/>
              </w:rPr>
            </w:pPr>
            <w:r>
              <w:rPr>
                <w:sz w:val="16"/>
              </w:rPr>
              <w:t>Addition of new test case 6.5H.1.2.3 NR ACLR for CA with UL MIMO</w:t>
            </w:r>
          </w:p>
        </w:tc>
        <w:tc>
          <w:tcPr>
            <w:tcW w:w="0" w:type="auto"/>
          </w:tcPr>
          <w:p w14:paraId="0BA3141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A462773" w14:textId="77777777" w:rsidR="005C062C" w:rsidRPr="002B438D" w:rsidRDefault="005C062C" w:rsidP="00381CD7">
            <w:pPr>
              <w:pStyle w:val="TAL"/>
              <w:rPr>
                <w:sz w:val="16"/>
              </w:rPr>
            </w:pPr>
            <w:r>
              <w:rPr>
                <w:sz w:val="16"/>
              </w:rPr>
              <w:t>agreed</w:t>
            </w:r>
          </w:p>
        </w:tc>
        <w:tc>
          <w:tcPr>
            <w:tcW w:w="0" w:type="auto"/>
          </w:tcPr>
          <w:p w14:paraId="406414A2" w14:textId="77777777" w:rsidR="005C062C" w:rsidRPr="002B438D" w:rsidRDefault="005C062C" w:rsidP="00381CD7">
            <w:pPr>
              <w:pStyle w:val="TAL"/>
              <w:rPr>
                <w:sz w:val="16"/>
              </w:rPr>
            </w:pPr>
            <w:r>
              <w:rPr>
                <w:sz w:val="16"/>
              </w:rPr>
              <w:t>R5-236909</w:t>
            </w:r>
          </w:p>
        </w:tc>
        <w:tc>
          <w:tcPr>
            <w:tcW w:w="0" w:type="auto"/>
          </w:tcPr>
          <w:p w14:paraId="5A786AFC" w14:textId="77777777" w:rsidR="005C062C" w:rsidRPr="002B438D" w:rsidRDefault="005C062C" w:rsidP="00381CD7">
            <w:pPr>
              <w:pStyle w:val="TAL"/>
              <w:rPr>
                <w:sz w:val="16"/>
              </w:rPr>
            </w:pPr>
            <w:r>
              <w:rPr>
                <w:sz w:val="16"/>
              </w:rPr>
              <w:t>-</w:t>
            </w:r>
          </w:p>
        </w:tc>
      </w:tr>
      <w:tr w:rsidR="005C062C" w14:paraId="57BBD6C2" w14:textId="77777777" w:rsidTr="00381CD7">
        <w:tc>
          <w:tcPr>
            <w:tcW w:w="0" w:type="auto"/>
          </w:tcPr>
          <w:p w14:paraId="04DC07AB" w14:textId="77777777" w:rsidR="005C062C" w:rsidRPr="002B438D" w:rsidRDefault="005C062C" w:rsidP="00381CD7">
            <w:pPr>
              <w:pStyle w:val="TAL"/>
              <w:rPr>
                <w:sz w:val="16"/>
              </w:rPr>
            </w:pPr>
            <w:r>
              <w:rPr>
                <w:sz w:val="16"/>
              </w:rPr>
              <w:t>R5-237630</w:t>
            </w:r>
          </w:p>
        </w:tc>
        <w:tc>
          <w:tcPr>
            <w:tcW w:w="0" w:type="auto"/>
          </w:tcPr>
          <w:p w14:paraId="081ECC18" w14:textId="77777777" w:rsidR="005C062C" w:rsidRPr="002B438D" w:rsidRDefault="005C062C" w:rsidP="00381CD7">
            <w:pPr>
              <w:pStyle w:val="TAL"/>
              <w:rPr>
                <w:sz w:val="16"/>
              </w:rPr>
            </w:pPr>
            <w:r>
              <w:rPr>
                <w:sz w:val="16"/>
              </w:rPr>
              <w:t>Updating TP analysis for FR1 test case Carrier Leakage for CA</w:t>
            </w:r>
          </w:p>
        </w:tc>
        <w:tc>
          <w:tcPr>
            <w:tcW w:w="0" w:type="auto"/>
          </w:tcPr>
          <w:p w14:paraId="2088653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B9F1D03" w14:textId="77777777" w:rsidR="005C062C" w:rsidRPr="002B438D" w:rsidRDefault="005C062C" w:rsidP="00381CD7">
            <w:pPr>
              <w:pStyle w:val="TAL"/>
              <w:rPr>
                <w:sz w:val="16"/>
              </w:rPr>
            </w:pPr>
            <w:r>
              <w:rPr>
                <w:sz w:val="16"/>
              </w:rPr>
              <w:t>agreed</w:t>
            </w:r>
          </w:p>
        </w:tc>
        <w:tc>
          <w:tcPr>
            <w:tcW w:w="0" w:type="auto"/>
          </w:tcPr>
          <w:p w14:paraId="1228BA82" w14:textId="77777777" w:rsidR="005C062C" w:rsidRPr="002B438D" w:rsidRDefault="005C062C" w:rsidP="00381CD7">
            <w:pPr>
              <w:pStyle w:val="TAL"/>
              <w:rPr>
                <w:sz w:val="16"/>
              </w:rPr>
            </w:pPr>
            <w:r>
              <w:rPr>
                <w:sz w:val="16"/>
              </w:rPr>
              <w:t>R5-237063</w:t>
            </w:r>
          </w:p>
        </w:tc>
        <w:tc>
          <w:tcPr>
            <w:tcW w:w="0" w:type="auto"/>
          </w:tcPr>
          <w:p w14:paraId="3F87CC77" w14:textId="77777777" w:rsidR="005C062C" w:rsidRPr="002B438D" w:rsidRDefault="005C062C" w:rsidP="00381CD7">
            <w:pPr>
              <w:pStyle w:val="TAL"/>
              <w:rPr>
                <w:sz w:val="16"/>
              </w:rPr>
            </w:pPr>
            <w:r>
              <w:rPr>
                <w:sz w:val="16"/>
              </w:rPr>
              <w:t>-</w:t>
            </w:r>
          </w:p>
        </w:tc>
      </w:tr>
      <w:tr w:rsidR="005C062C" w14:paraId="16D90DA7" w14:textId="77777777" w:rsidTr="00381CD7">
        <w:tc>
          <w:tcPr>
            <w:tcW w:w="0" w:type="auto"/>
          </w:tcPr>
          <w:p w14:paraId="5C2AAF09" w14:textId="77777777" w:rsidR="005C062C" w:rsidRPr="002B438D" w:rsidRDefault="005C062C" w:rsidP="00381CD7">
            <w:pPr>
              <w:pStyle w:val="TAL"/>
              <w:rPr>
                <w:sz w:val="16"/>
              </w:rPr>
            </w:pPr>
            <w:r>
              <w:rPr>
                <w:sz w:val="16"/>
              </w:rPr>
              <w:t>R5-237631</w:t>
            </w:r>
          </w:p>
        </w:tc>
        <w:tc>
          <w:tcPr>
            <w:tcW w:w="0" w:type="auto"/>
          </w:tcPr>
          <w:p w14:paraId="6C89CEF3" w14:textId="77777777" w:rsidR="005C062C" w:rsidRPr="002B438D" w:rsidRDefault="005C062C" w:rsidP="00381CD7">
            <w:pPr>
              <w:pStyle w:val="TAL"/>
              <w:rPr>
                <w:sz w:val="16"/>
              </w:rPr>
            </w:pPr>
            <w:r>
              <w:rPr>
                <w:sz w:val="16"/>
              </w:rPr>
              <w:t>Updating Frequency error for CA test case for intra-band UL CA</w:t>
            </w:r>
          </w:p>
        </w:tc>
        <w:tc>
          <w:tcPr>
            <w:tcW w:w="0" w:type="auto"/>
          </w:tcPr>
          <w:p w14:paraId="7DD5229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49C93F4" w14:textId="77777777" w:rsidR="005C062C" w:rsidRPr="002B438D" w:rsidRDefault="005C062C" w:rsidP="00381CD7">
            <w:pPr>
              <w:pStyle w:val="TAL"/>
              <w:rPr>
                <w:sz w:val="16"/>
              </w:rPr>
            </w:pPr>
            <w:r>
              <w:rPr>
                <w:sz w:val="16"/>
              </w:rPr>
              <w:t>agreed</w:t>
            </w:r>
          </w:p>
        </w:tc>
        <w:tc>
          <w:tcPr>
            <w:tcW w:w="0" w:type="auto"/>
          </w:tcPr>
          <w:p w14:paraId="35E4F226" w14:textId="77777777" w:rsidR="005C062C" w:rsidRPr="002B438D" w:rsidRDefault="005C062C" w:rsidP="00381CD7">
            <w:pPr>
              <w:pStyle w:val="TAL"/>
              <w:rPr>
                <w:sz w:val="16"/>
              </w:rPr>
            </w:pPr>
            <w:r>
              <w:rPr>
                <w:sz w:val="16"/>
              </w:rPr>
              <w:t>R5-237053</w:t>
            </w:r>
          </w:p>
        </w:tc>
        <w:tc>
          <w:tcPr>
            <w:tcW w:w="0" w:type="auto"/>
          </w:tcPr>
          <w:p w14:paraId="2B2A750C" w14:textId="77777777" w:rsidR="005C062C" w:rsidRPr="002B438D" w:rsidRDefault="005C062C" w:rsidP="00381CD7">
            <w:pPr>
              <w:pStyle w:val="TAL"/>
              <w:rPr>
                <w:sz w:val="16"/>
              </w:rPr>
            </w:pPr>
            <w:r>
              <w:rPr>
                <w:sz w:val="16"/>
              </w:rPr>
              <w:t>-</w:t>
            </w:r>
          </w:p>
        </w:tc>
      </w:tr>
      <w:tr w:rsidR="005C062C" w14:paraId="08C41B05" w14:textId="77777777" w:rsidTr="00381CD7">
        <w:tc>
          <w:tcPr>
            <w:tcW w:w="0" w:type="auto"/>
          </w:tcPr>
          <w:p w14:paraId="1FED6D4D" w14:textId="77777777" w:rsidR="005C062C" w:rsidRPr="002B438D" w:rsidRDefault="005C062C" w:rsidP="00381CD7">
            <w:pPr>
              <w:pStyle w:val="TAL"/>
              <w:rPr>
                <w:sz w:val="16"/>
              </w:rPr>
            </w:pPr>
            <w:r>
              <w:rPr>
                <w:sz w:val="16"/>
              </w:rPr>
              <w:t>R5-237632</w:t>
            </w:r>
          </w:p>
        </w:tc>
        <w:tc>
          <w:tcPr>
            <w:tcW w:w="0" w:type="auto"/>
          </w:tcPr>
          <w:p w14:paraId="7286EE33" w14:textId="77777777" w:rsidR="005C062C" w:rsidRPr="002B438D" w:rsidRDefault="005C062C" w:rsidP="00381CD7">
            <w:pPr>
              <w:pStyle w:val="TAL"/>
              <w:rPr>
                <w:sz w:val="16"/>
              </w:rPr>
            </w:pPr>
            <w:r>
              <w:rPr>
                <w:sz w:val="16"/>
              </w:rPr>
              <w:t>Updating Transmit intermodulation testing for intra-band UL CA</w:t>
            </w:r>
          </w:p>
        </w:tc>
        <w:tc>
          <w:tcPr>
            <w:tcW w:w="0" w:type="auto"/>
          </w:tcPr>
          <w:p w14:paraId="3D6D027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A03F396" w14:textId="77777777" w:rsidR="005C062C" w:rsidRPr="002B438D" w:rsidRDefault="005C062C" w:rsidP="00381CD7">
            <w:pPr>
              <w:pStyle w:val="TAL"/>
              <w:rPr>
                <w:sz w:val="16"/>
              </w:rPr>
            </w:pPr>
            <w:r>
              <w:rPr>
                <w:sz w:val="16"/>
              </w:rPr>
              <w:t>agreed</w:t>
            </w:r>
          </w:p>
        </w:tc>
        <w:tc>
          <w:tcPr>
            <w:tcW w:w="0" w:type="auto"/>
          </w:tcPr>
          <w:p w14:paraId="24A473FF" w14:textId="77777777" w:rsidR="005C062C" w:rsidRPr="002B438D" w:rsidRDefault="005C062C" w:rsidP="00381CD7">
            <w:pPr>
              <w:pStyle w:val="TAL"/>
              <w:rPr>
                <w:sz w:val="16"/>
              </w:rPr>
            </w:pPr>
            <w:r>
              <w:rPr>
                <w:sz w:val="16"/>
              </w:rPr>
              <w:t>R5-237058</w:t>
            </w:r>
          </w:p>
        </w:tc>
        <w:tc>
          <w:tcPr>
            <w:tcW w:w="0" w:type="auto"/>
          </w:tcPr>
          <w:p w14:paraId="5402C172" w14:textId="77777777" w:rsidR="005C062C" w:rsidRPr="002B438D" w:rsidRDefault="005C062C" w:rsidP="00381CD7">
            <w:pPr>
              <w:pStyle w:val="TAL"/>
              <w:rPr>
                <w:sz w:val="16"/>
              </w:rPr>
            </w:pPr>
            <w:r>
              <w:rPr>
                <w:sz w:val="16"/>
              </w:rPr>
              <w:t>-</w:t>
            </w:r>
          </w:p>
        </w:tc>
      </w:tr>
      <w:tr w:rsidR="005C062C" w14:paraId="5E5D4FBD" w14:textId="77777777" w:rsidTr="00381CD7">
        <w:tc>
          <w:tcPr>
            <w:tcW w:w="0" w:type="auto"/>
          </w:tcPr>
          <w:p w14:paraId="664D31CE" w14:textId="77777777" w:rsidR="005C062C" w:rsidRPr="002B438D" w:rsidRDefault="005C062C" w:rsidP="00381CD7">
            <w:pPr>
              <w:pStyle w:val="TAL"/>
              <w:rPr>
                <w:sz w:val="16"/>
              </w:rPr>
            </w:pPr>
            <w:r>
              <w:rPr>
                <w:sz w:val="16"/>
              </w:rPr>
              <w:t>R5-237633</w:t>
            </w:r>
          </w:p>
        </w:tc>
        <w:tc>
          <w:tcPr>
            <w:tcW w:w="0" w:type="auto"/>
          </w:tcPr>
          <w:p w14:paraId="3A7CA55F" w14:textId="77777777" w:rsidR="005C062C" w:rsidRPr="002B438D" w:rsidRDefault="005C062C" w:rsidP="00381CD7">
            <w:pPr>
              <w:pStyle w:val="TAL"/>
              <w:rPr>
                <w:sz w:val="16"/>
              </w:rPr>
            </w:pPr>
            <w:r>
              <w:rPr>
                <w:sz w:val="16"/>
              </w:rPr>
              <w:t xml:space="preserve">TP </w:t>
            </w:r>
            <w:proofErr w:type="spellStart"/>
            <w:r>
              <w:rPr>
                <w:sz w:val="16"/>
              </w:rPr>
              <w:t>analyze</w:t>
            </w:r>
            <w:proofErr w:type="spellEnd"/>
            <w:r>
              <w:rPr>
                <w:sz w:val="16"/>
              </w:rPr>
              <w:t xml:space="preserve"> 6.2F.3 shared spectrum access NS_28 and NS_29</w:t>
            </w:r>
          </w:p>
        </w:tc>
        <w:tc>
          <w:tcPr>
            <w:tcW w:w="0" w:type="auto"/>
          </w:tcPr>
          <w:p w14:paraId="5AE0F8D0" w14:textId="77777777" w:rsidR="005C062C" w:rsidRPr="002B438D" w:rsidRDefault="005C062C" w:rsidP="00381CD7">
            <w:pPr>
              <w:pStyle w:val="TAL"/>
              <w:rPr>
                <w:sz w:val="16"/>
              </w:rPr>
            </w:pPr>
            <w:r>
              <w:rPr>
                <w:sz w:val="16"/>
              </w:rPr>
              <w:t xml:space="preserve">Ericsson GmbH, </w:t>
            </w:r>
            <w:proofErr w:type="spellStart"/>
            <w:r>
              <w:rPr>
                <w:sz w:val="16"/>
              </w:rPr>
              <w:t>Eurolab</w:t>
            </w:r>
            <w:proofErr w:type="spellEnd"/>
          </w:p>
        </w:tc>
        <w:tc>
          <w:tcPr>
            <w:tcW w:w="0" w:type="auto"/>
          </w:tcPr>
          <w:p w14:paraId="03B63276" w14:textId="77777777" w:rsidR="005C062C" w:rsidRPr="002B438D" w:rsidRDefault="005C062C" w:rsidP="00381CD7">
            <w:pPr>
              <w:pStyle w:val="TAL"/>
              <w:rPr>
                <w:sz w:val="16"/>
              </w:rPr>
            </w:pPr>
            <w:r>
              <w:rPr>
                <w:sz w:val="16"/>
              </w:rPr>
              <w:t>agreed</w:t>
            </w:r>
          </w:p>
        </w:tc>
        <w:tc>
          <w:tcPr>
            <w:tcW w:w="0" w:type="auto"/>
          </w:tcPr>
          <w:p w14:paraId="7FBA85BF" w14:textId="77777777" w:rsidR="005C062C" w:rsidRPr="002B438D" w:rsidRDefault="005C062C" w:rsidP="00381CD7">
            <w:pPr>
              <w:pStyle w:val="TAL"/>
              <w:rPr>
                <w:sz w:val="16"/>
              </w:rPr>
            </w:pPr>
            <w:r>
              <w:rPr>
                <w:sz w:val="16"/>
              </w:rPr>
              <w:t>R5-236526</w:t>
            </w:r>
          </w:p>
        </w:tc>
        <w:tc>
          <w:tcPr>
            <w:tcW w:w="0" w:type="auto"/>
          </w:tcPr>
          <w:p w14:paraId="31A9E906" w14:textId="77777777" w:rsidR="005C062C" w:rsidRPr="002B438D" w:rsidRDefault="005C062C" w:rsidP="00381CD7">
            <w:pPr>
              <w:pStyle w:val="TAL"/>
              <w:rPr>
                <w:sz w:val="16"/>
              </w:rPr>
            </w:pPr>
            <w:r>
              <w:rPr>
                <w:sz w:val="16"/>
              </w:rPr>
              <w:t>-</w:t>
            </w:r>
          </w:p>
        </w:tc>
      </w:tr>
      <w:tr w:rsidR="005C062C" w14:paraId="32560809" w14:textId="77777777" w:rsidTr="00381CD7">
        <w:tc>
          <w:tcPr>
            <w:tcW w:w="0" w:type="auto"/>
          </w:tcPr>
          <w:p w14:paraId="3CC8E738" w14:textId="77777777" w:rsidR="005C062C" w:rsidRPr="002B438D" w:rsidRDefault="005C062C" w:rsidP="00381CD7">
            <w:pPr>
              <w:pStyle w:val="TAL"/>
              <w:rPr>
                <w:sz w:val="16"/>
              </w:rPr>
            </w:pPr>
            <w:r>
              <w:rPr>
                <w:sz w:val="16"/>
              </w:rPr>
              <w:t>R5-237634</w:t>
            </w:r>
          </w:p>
        </w:tc>
        <w:tc>
          <w:tcPr>
            <w:tcW w:w="0" w:type="auto"/>
          </w:tcPr>
          <w:p w14:paraId="025B15DB" w14:textId="77777777" w:rsidR="005C062C" w:rsidRPr="002B438D" w:rsidRDefault="005C062C" w:rsidP="00381CD7">
            <w:pPr>
              <w:pStyle w:val="TAL"/>
              <w:rPr>
                <w:sz w:val="16"/>
              </w:rPr>
            </w:pPr>
            <w:r>
              <w:rPr>
                <w:sz w:val="16"/>
              </w:rPr>
              <w:t>Update of 6.2F.3 UE additional maximum output power reduction for shared spectrum access</w:t>
            </w:r>
          </w:p>
        </w:tc>
        <w:tc>
          <w:tcPr>
            <w:tcW w:w="0" w:type="auto"/>
          </w:tcPr>
          <w:p w14:paraId="7B62231C" w14:textId="77777777" w:rsidR="005C062C" w:rsidRPr="002B438D" w:rsidRDefault="005C062C" w:rsidP="00381CD7">
            <w:pPr>
              <w:pStyle w:val="TAL"/>
              <w:rPr>
                <w:sz w:val="16"/>
              </w:rPr>
            </w:pPr>
            <w:r>
              <w:rPr>
                <w:sz w:val="16"/>
              </w:rPr>
              <w:t xml:space="preserve">Ericsson GmbH, </w:t>
            </w:r>
            <w:proofErr w:type="spellStart"/>
            <w:r>
              <w:rPr>
                <w:sz w:val="16"/>
              </w:rPr>
              <w:t>Eurolab</w:t>
            </w:r>
            <w:proofErr w:type="spellEnd"/>
          </w:p>
        </w:tc>
        <w:tc>
          <w:tcPr>
            <w:tcW w:w="0" w:type="auto"/>
          </w:tcPr>
          <w:p w14:paraId="7EE9DDFC" w14:textId="77777777" w:rsidR="005C062C" w:rsidRPr="002B438D" w:rsidRDefault="005C062C" w:rsidP="00381CD7">
            <w:pPr>
              <w:pStyle w:val="TAL"/>
              <w:rPr>
                <w:sz w:val="16"/>
              </w:rPr>
            </w:pPr>
            <w:r>
              <w:rPr>
                <w:sz w:val="16"/>
              </w:rPr>
              <w:t>agreed</w:t>
            </w:r>
          </w:p>
        </w:tc>
        <w:tc>
          <w:tcPr>
            <w:tcW w:w="0" w:type="auto"/>
          </w:tcPr>
          <w:p w14:paraId="6CF60434" w14:textId="77777777" w:rsidR="005C062C" w:rsidRPr="002B438D" w:rsidRDefault="005C062C" w:rsidP="00381CD7">
            <w:pPr>
              <w:pStyle w:val="TAL"/>
              <w:rPr>
                <w:sz w:val="16"/>
              </w:rPr>
            </w:pPr>
            <w:r>
              <w:rPr>
                <w:sz w:val="16"/>
              </w:rPr>
              <w:t>R5-236525</w:t>
            </w:r>
          </w:p>
        </w:tc>
        <w:tc>
          <w:tcPr>
            <w:tcW w:w="0" w:type="auto"/>
          </w:tcPr>
          <w:p w14:paraId="350C423E" w14:textId="77777777" w:rsidR="005C062C" w:rsidRPr="002B438D" w:rsidRDefault="005C062C" w:rsidP="00381CD7">
            <w:pPr>
              <w:pStyle w:val="TAL"/>
              <w:rPr>
                <w:sz w:val="16"/>
              </w:rPr>
            </w:pPr>
            <w:r>
              <w:rPr>
                <w:sz w:val="16"/>
              </w:rPr>
              <w:t>-</w:t>
            </w:r>
          </w:p>
        </w:tc>
      </w:tr>
      <w:tr w:rsidR="005C062C" w14:paraId="41A012F3" w14:textId="77777777" w:rsidTr="00381CD7">
        <w:tc>
          <w:tcPr>
            <w:tcW w:w="0" w:type="auto"/>
          </w:tcPr>
          <w:p w14:paraId="297F0DFF" w14:textId="77777777" w:rsidR="005C062C" w:rsidRPr="002B438D" w:rsidRDefault="005C062C" w:rsidP="00381CD7">
            <w:pPr>
              <w:pStyle w:val="TAL"/>
              <w:rPr>
                <w:sz w:val="16"/>
              </w:rPr>
            </w:pPr>
            <w:r>
              <w:rPr>
                <w:sz w:val="16"/>
              </w:rPr>
              <w:t>R5-237635</w:t>
            </w:r>
          </w:p>
        </w:tc>
        <w:tc>
          <w:tcPr>
            <w:tcW w:w="0" w:type="auto"/>
          </w:tcPr>
          <w:p w14:paraId="0A48C97B" w14:textId="77777777" w:rsidR="005C062C" w:rsidRPr="002B438D" w:rsidRDefault="005C062C" w:rsidP="00381CD7">
            <w:pPr>
              <w:pStyle w:val="TAL"/>
              <w:rPr>
                <w:sz w:val="16"/>
              </w:rPr>
            </w:pPr>
            <w:r>
              <w:rPr>
                <w:sz w:val="16"/>
              </w:rPr>
              <w:t>Addition of REFSENS TP analysis for 3CC EN-DC for n78 and n79</w:t>
            </w:r>
          </w:p>
        </w:tc>
        <w:tc>
          <w:tcPr>
            <w:tcW w:w="0" w:type="auto"/>
          </w:tcPr>
          <w:p w14:paraId="25661EFE" w14:textId="77777777" w:rsidR="005C062C" w:rsidRPr="002B438D" w:rsidRDefault="005C062C" w:rsidP="00381CD7">
            <w:pPr>
              <w:pStyle w:val="TAL"/>
              <w:rPr>
                <w:sz w:val="16"/>
              </w:rPr>
            </w:pPr>
            <w:r>
              <w:rPr>
                <w:sz w:val="16"/>
              </w:rPr>
              <w:t>DOCOMO Communications Lab.</w:t>
            </w:r>
          </w:p>
        </w:tc>
        <w:tc>
          <w:tcPr>
            <w:tcW w:w="0" w:type="auto"/>
          </w:tcPr>
          <w:p w14:paraId="59BFCFA9" w14:textId="77777777" w:rsidR="005C062C" w:rsidRPr="002B438D" w:rsidRDefault="005C062C" w:rsidP="00381CD7">
            <w:pPr>
              <w:pStyle w:val="TAL"/>
              <w:rPr>
                <w:sz w:val="16"/>
              </w:rPr>
            </w:pPr>
            <w:r>
              <w:rPr>
                <w:sz w:val="16"/>
              </w:rPr>
              <w:t>agreed</w:t>
            </w:r>
          </w:p>
        </w:tc>
        <w:tc>
          <w:tcPr>
            <w:tcW w:w="0" w:type="auto"/>
          </w:tcPr>
          <w:p w14:paraId="2E8E7AFC" w14:textId="77777777" w:rsidR="005C062C" w:rsidRPr="002B438D" w:rsidRDefault="005C062C" w:rsidP="00381CD7">
            <w:pPr>
              <w:pStyle w:val="TAL"/>
              <w:rPr>
                <w:sz w:val="16"/>
              </w:rPr>
            </w:pPr>
            <w:r>
              <w:rPr>
                <w:sz w:val="16"/>
              </w:rPr>
              <w:t>R5-236501</w:t>
            </w:r>
          </w:p>
        </w:tc>
        <w:tc>
          <w:tcPr>
            <w:tcW w:w="0" w:type="auto"/>
          </w:tcPr>
          <w:p w14:paraId="2B10E14D" w14:textId="77777777" w:rsidR="005C062C" w:rsidRPr="002B438D" w:rsidRDefault="005C062C" w:rsidP="00381CD7">
            <w:pPr>
              <w:pStyle w:val="TAL"/>
              <w:rPr>
                <w:sz w:val="16"/>
              </w:rPr>
            </w:pPr>
            <w:r>
              <w:rPr>
                <w:sz w:val="16"/>
              </w:rPr>
              <w:t>-</w:t>
            </w:r>
          </w:p>
        </w:tc>
      </w:tr>
      <w:tr w:rsidR="005C062C" w14:paraId="232B67E7" w14:textId="77777777" w:rsidTr="00381CD7">
        <w:tc>
          <w:tcPr>
            <w:tcW w:w="0" w:type="auto"/>
          </w:tcPr>
          <w:p w14:paraId="3503D529" w14:textId="77777777" w:rsidR="005C062C" w:rsidRPr="002B438D" w:rsidRDefault="005C062C" w:rsidP="00381CD7">
            <w:pPr>
              <w:pStyle w:val="TAL"/>
              <w:rPr>
                <w:sz w:val="16"/>
              </w:rPr>
            </w:pPr>
            <w:r>
              <w:rPr>
                <w:sz w:val="16"/>
              </w:rPr>
              <w:t>R5-237636</w:t>
            </w:r>
          </w:p>
        </w:tc>
        <w:tc>
          <w:tcPr>
            <w:tcW w:w="0" w:type="auto"/>
          </w:tcPr>
          <w:p w14:paraId="6F155A69" w14:textId="77777777" w:rsidR="005C062C" w:rsidRPr="002B438D" w:rsidRDefault="005C062C" w:rsidP="00381CD7">
            <w:pPr>
              <w:pStyle w:val="TAL"/>
              <w:rPr>
                <w:sz w:val="16"/>
              </w:rPr>
            </w:pPr>
            <w:r>
              <w:rPr>
                <w:sz w:val="16"/>
              </w:rPr>
              <w:t>Update of REFSENS for 3CC EN-DC for n78 and n79</w:t>
            </w:r>
          </w:p>
        </w:tc>
        <w:tc>
          <w:tcPr>
            <w:tcW w:w="0" w:type="auto"/>
          </w:tcPr>
          <w:p w14:paraId="213A6A27" w14:textId="77777777" w:rsidR="005C062C" w:rsidRPr="002B438D" w:rsidRDefault="005C062C" w:rsidP="00381CD7">
            <w:pPr>
              <w:pStyle w:val="TAL"/>
              <w:rPr>
                <w:sz w:val="16"/>
              </w:rPr>
            </w:pPr>
            <w:r>
              <w:rPr>
                <w:sz w:val="16"/>
              </w:rPr>
              <w:t>DOCOMO Communications Lab.</w:t>
            </w:r>
          </w:p>
        </w:tc>
        <w:tc>
          <w:tcPr>
            <w:tcW w:w="0" w:type="auto"/>
          </w:tcPr>
          <w:p w14:paraId="59072552" w14:textId="77777777" w:rsidR="005C062C" w:rsidRPr="002B438D" w:rsidRDefault="005C062C" w:rsidP="00381CD7">
            <w:pPr>
              <w:pStyle w:val="TAL"/>
              <w:rPr>
                <w:sz w:val="16"/>
              </w:rPr>
            </w:pPr>
            <w:r>
              <w:rPr>
                <w:sz w:val="16"/>
              </w:rPr>
              <w:t>agreed</w:t>
            </w:r>
          </w:p>
        </w:tc>
        <w:tc>
          <w:tcPr>
            <w:tcW w:w="0" w:type="auto"/>
          </w:tcPr>
          <w:p w14:paraId="022F9BC0" w14:textId="77777777" w:rsidR="005C062C" w:rsidRPr="002B438D" w:rsidRDefault="005C062C" w:rsidP="00381CD7">
            <w:pPr>
              <w:pStyle w:val="TAL"/>
              <w:rPr>
                <w:sz w:val="16"/>
              </w:rPr>
            </w:pPr>
            <w:r>
              <w:rPr>
                <w:sz w:val="16"/>
              </w:rPr>
              <w:t>R5-236499</w:t>
            </w:r>
          </w:p>
        </w:tc>
        <w:tc>
          <w:tcPr>
            <w:tcW w:w="0" w:type="auto"/>
          </w:tcPr>
          <w:p w14:paraId="7776C9DF" w14:textId="77777777" w:rsidR="005C062C" w:rsidRPr="002B438D" w:rsidRDefault="005C062C" w:rsidP="00381CD7">
            <w:pPr>
              <w:pStyle w:val="TAL"/>
              <w:rPr>
                <w:sz w:val="16"/>
              </w:rPr>
            </w:pPr>
            <w:r>
              <w:rPr>
                <w:sz w:val="16"/>
              </w:rPr>
              <w:t>-</w:t>
            </w:r>
          </w:p>
        </w:tc>
      </w:tr>
      <w:tr w:rsidR="005C062C" w14:paraId="17CC9007" w14:textId="77777777" w:rsidTr="00381CD7">
        <w:tc>
          <w:tcPr>
            <w:tcW w:w="0" w:type="auto"/>
          </w:tcPr>
          <w:p w14:paraId="533DC516" w14:textId="77777777" w:rsidR="005C062C" w:rsidRPr="002B438D" w:rsidRDefault="005C062C" w:rsidP="00381CD7">
            <w:pPr>
              <w:pStyle w:val="TAL"/>
              <w:rPr>
                <w:sz w:val="16"/>
              </w:rPr>
            </w:pPr>
            <w:r>
              <w:rPr>
                <w:sz w:val="16"/>
              </w:rPr>
              <w:t>R5-237637</w:t>
            </w:r>
          </w:p>
        </w:tc>
        <w:tc>
          <w:tcPr>
            <w:tcW w:w="0" w:type="auto"/>
          </w:tcPr>
          <w:p w14:paraId="03BEB15E" w14:textId="77777777" w:rsidR="005C062C" w:rsidRPr="002B438D" w:rsidRDefault="005C062C" w:rsidP="00381CD7">
            <w:pPr>
              <w:pStyle w:val="TAL"/>
              <w:rPr>
                <w:sz w:val="16"/>
              </w:rPr>
            </w:pPr>
            <w:r>
              <w:rPr>
                <w:sz w:val="16"/>
              </w:rPr>
              <w:t>Addition of PC2 configuration n1 and n3 into MPR UL MIMO TC 6.2D.2</w:t>
            </w:r>
          </w:p>
        </w:tc>
        <w:tc>
          <w:tcPr>
            <w:tcW w:w="0" w:type="auto"/>
          </w:tcPr>
          <w:p w14:paraId="45A7047E" w14:textId="77777777" w:rsidR="005C062C" w:rsidRPr="002B438D" w:rsidRDefault="005C062C" w:rsidP="00381CD7">
            <w:pPr>
              <w:pStyle w:val="TAL"/>
              <w:rPr>
                <w:sz w:val="16"/>
              </w:rPr>
            </w:pPr>
            <w:r>
              <w:rPr>
                <w:sz w:val="16"/>
              </w:rPr>
              <w:t>China Unicom</w:t>
            </w:r>
          </w:p>
        </w:tc>
        <w:tc>
          <w:tcPr>
            <w:tcW w:w="0" w:type="auto"/>
          </w:tcPr>
          <w:p w14:paraId="33642918" w14:textId="77777777" w:rsidR="005C062C" w:rsidRPr="002B438D" w:rsidRDefault="005C062C" w:rsidP="00381CD7">
            <w:pPr>
              <w:pStyle w:val="TAL"/>
              <w:rPr>
                <w:sz w:val="16"/>
              </w:rPr>
            </w:pPr>
            <w:r>
              <w:rPr>
                <w:sz w:val="16"/>
              </w:rPr>
              <w:t>agreed</w:t>
            </w:r>
          </w:p>
        </w:tc>
        <w:tc>
          <w:tcPr>
            <w:tcW w:w="0" w:type="auto"/>
          </w:tcPr>
          <w:p w14:paraId="248956F6" w14:textId="77777777" w:rsidR="005C062C" w:rsidRPr="002B438D" w:rsidRDefault="005C062C" w:rsidP="00381CD7">
            <w:pPr>
              <w:pStyle w:val="TAL"/>
              <w:rPr>
                <w:sz w:val="16"/>
              </w:rPr>
            </w:pPr>
            <w:r>
              <w:rPr>
                <w:sz w:val="16"/>
              </w:rPr>
              <w:t>R5-237037</w:t>
            </w:r>
          </w:p>
        </w:tc>
        <w:tc>
          <w:tcPr>
            <w:tcW w:w="0" w:type="auto"/>
          </w:tcPr>
          <w:p w14:paraId="43D9DBA8" w14:textId="77777777" w:rsidR="005C062C" w:rsidRPr="002B438D" w:rsidRDefault="005C062C" w:rsidP="00381CD7">
            <w:pPr>
              <w:pStyle w:val="TAL"/>
              <w:rPr>
                <w:sz w:val="16"/>
              </w:rPr>
            </w:pPr>
            <w:r>
              <w:rPr>
                <w:sz w:val="16"/>
              </w:rPr>
              <w:t>-</w:t>
            </w:r>
          </w:p>
        </w:tc>
      </w:tr>
      <w:tr w:rsidR="005C062C" w14:paraId="37B199B3" w14:textId="77777777" w:rsidTr="00381CD7">
        <w:tc>
          <w:tcPr>
            <w:tcW w:w="0" w:type="auto"/>
          </w:tcPr>
          <w:p w14:paraId="1DBE27C6" w14:textId="77777777" w:rsidR="005C062C" w:rsidRPr="002B438D" w:rsidRDefault="005C062C" w:rsidP="00381CD7">
            <w:pPr>
              <w:pStyle w:val="TAL"/>
              <w:rPr>
                <w:sz w:val="16"/>
              </w:rPr>
            </w:pPr>
            <w:r>
              <w:rPr>
                <w:sz w:val="16"/>
              </w:rPr>
              <w:t>R5-237638</w:t>
            </w:r>
          </w:p>
        </w:tc>
        <w:tc>
          <w:tcPr>
            <w:tcW w:w="0" w:type="auto"/>
          </w:tcPr>
          <w:p w14:paraId="2308987E" w14:textId="77777777" w:rsidR="005C062C" w:rsidRPr="002B438D" w:rsidRDefault="005C062C" w:rsidP="00381CD7">
            <w:pPr>
              <w:pStyle w:val="TAL"/>
              <w:rPr>
                <w:sz w:val="16"/>
              </w:rPr>
            </w:pPr>
            <w:r>
              <w:rPr>
                <w:sz w:val="16"/>
              </w:rPr>
              <w:t>Update 6.2A.4.0.2.3 delta TIB for NR CA configuration CA_n1A-n8A-n78A</w:t>
            </w:r>
          </w:p>
        </w:tc>
        <w:tc>
          <w:tcPr>
            <w:tcW w:w="0" w:type="auto"/>
          </w:tcPr>
          <w:p w14:paraId="1BCEF124" w14:textId="77777777" w:rsidR="005C062C" w:rsidRPr="002B438D" w:rsidRDefault="005C062C" w:rsidP="00381CD7">
            <w:pPr>
              <w:pStyle w:val="TAL"/>
              <w:rPr>
                <w:sz w:val="16"/>
              </w:rPr>
            </w:pPr>
            <w:r>
              <w:rPr>
                <w:sz w:val="16"/>
              </w:rPr>
              <w:t>CU Digital Technology</w:t>
            </w:r>
          </w:p>
        </w:tc>
        <w:tc>
          <w:tcPr>
            <w:tcW w:w="0" w:type="auto"/>
          </w:tcPr>
          <w:p w14:paraId="6D05C3F9" w14:textId="77777777" w:rsidR="005C062C" w:rsidRPr="002B438D" w:rsidRDefault="005C062C" w:rsidP="00381CD7">
            <w:pPr>
              <w:pStyle w:val="TAL"/>
              <w:rPr>
                <w:sz w:val="16"/>
              </w:rPr>
            </w:pPr>
            <w:r>
              <w:rPr>
                <w:sz w:val="16"/>
              </w:rPr>
              <w:t>agreed</w:t>
            </w:r>
          </w:p>
        </w:tc>
        <w:tc>
          <w:tcPr>
            <w:tcW w:w="0" w:type="auto"/>
          </w:tcPr>
          <w:p w14:paraId="113C15C1" w14:textId="77777777" w:rsidR="005C062C" w:rsidRPr="002B438D" w:rsidRDefault="005C062C" w:rsidP="00381CD7">
            <w:pPr>
              <w:pStyle w:val="TAL"/>
              <w:rPr>
                <w:sz w:val="16"/>
              </w:rPr>
            </w:pPr>
            <w:r>
              <w:rPr>
                <w:sz w:val="16"/>
              </w:rPr>
              <w:t>R5-237030</w:t>
            </w:r>
          </w:p>
        </w:tc>
        <w:tc>
          <w:tcPr>
            <w:tcW w:w="0" w:type="auto"/>
          </w:tcPr>
          <w:p w14:paraId="491B4EFA" w14:textId="77777777" w:rsidR="005C062C" w:rsidRPr="002B438D" w:rsidRDefault="005C062C" w:rsidP="00381CD7">
            <w:pPr>
              <w:pStyle w:val="TAL"/>
              <w:rPr>
                <w:sz w:val="16"/>
              </w:rPr>
            </w:pPr>
            <w:r>
              <w:rPr>
                <w:sz w:val="16"/>
              </w:rPr>
              <w:t>-</w:t>
            </w:r>
          </w:p>
        </w:tc>
      </w:tr>
      <w:tr w:rsidR="005C062C" w14:paraId="69D92492" w14:textId="77777777" w:rsidTr="00381CD7">
        <w:tc>
          <w:tcPr>
            <w:tcW w:w="0" w:type="auto"/>
          </w:tcPr>
          <w:p w14:paraId="33622971" w14:textId="77777777" w:rsidR="005C062C" w:rsidRPr="002B438D" w:rsidRDefault="005C062C" w:rsidP="00381CD7">
            <w:pPr>
              <w:pStyle w:val="TAL"/>
              <w:rPr>
                <w:sz w:val="16"/>
              </w:rPr>
            </w:pPr>
            <w:r>
              <w:rPr>
                <w:sz w:val="16"/>
              </w:rPr>
              <w:t>R5-237639</w:t>
            </w:r>
          </w:p>
        </w:tc>
        <w:tc>
          <w:tcPr>
            <w:tcW w:w="0" w:type="auto"/>
          </w:tcPr>
          <w:p w14:paraId="57DC9D7B" w14:textId="77777777" w:rsidR="005C062C" w:rsidRPr="002B438D" w:rsidRDefault="005C062C" w:rsidP="00381CD7">
            <w:pPr>
              <w:pStyle w:val="TAL"/>
              <w:rPr>
                <w:sz w:val="16"/>
              </w:rPr>
            </w:pPr>
            <w:r>
              <w:rPr>
                <w:sz w:val="16"/>
              </w:rPr>
              <w:t>Update 7.3A.0.3.2.3 delta RIB for NR CA configuration CA_n1A-n8A-n78A</w:t>
            </w:r>
          </w:p>
        </w:tc>
        <w:tc>
          <w:tcPr>
            <w:tcW w:w="0" w:type="auto"/>
          </w:tcPr>
          <w:p w14:paraId="459251D3" w14:textId="77777777" w:rsidR="005C062C" w:rsidRPr="002B438D" w:rsidRDefault="005C062C" w:rsidP="00381CD7">
            <w:pPr>
              <w:pStyle w:val="TAL"/>
              <w:rPr>
                <w:sz w:val="16"/>
              </w:rPr>
            </w:pPr>
            <w:r>
              <w:rPr>
                <w:sz w:val="16"/>
              </w:rPr>
              <w:t>CU Digital Technology</w:t>
            </w:r>
          </w:p>
        </w:tc>
        <w:tc>
          <w:tcPr>
            <w:tcW w:w="0" w:type="auto"/>
          </w:tcPr>
          <w:p w14:paraId="1959D2D6" w14:textId="77777777" w:rsidR="005C062C" w:rsidRPr="002B438D" w:rsidRDefault="005C062C" w:rsidP="00381CD7">
            <w:pPr>
              <w:pStyle w:val="TAL"/>
              <w:rPr>
                <w:sz w:val="16"/>
              </w:rPr>
            </w:pPr>
            <w:r>
              <w:rPr>
                <w:sz w:val="16"/>
              </w:rPr>
              <w:t>agreed</w:t>
            </w:r>
          </w:p>
        </w:tc>
        <w:tc>
          <w:tcPr>
            <w:tcW w:w="0" w:type="auto"/>
          </w:tcPr>
          <w:p w14:paraId="25FA24A6" w14:textId="77777777" w:rsidR="005C062C" w:rsidRPr="002B438D" w:rsidRDefault="005C062C" w:rsidP="00381CD7">
            <w:pPr>
              <w:pStyle w:val="TAL"/>
              <w:rPr>
                <w:sz w:val="16"/>
              </w:rPr>
            </w:pPr>
            <w:r>
              <w:rPr>
                <w:sz w:val="16"/>
              </w:rPr>
              <w:t>R5-237031</w:t>
            </w:r>
          </w:p>
        </w:tc>
        <w:tc>
          <w:tcPr>
            <w:tcW w:w="0" w:type="auto"/>
          </w:tcPr>
          <w:p w14:paraId="085CC408" w14:textId="77777777" w:rsidR="005C062C" w:rsidRPr="002B438D" w:rsidRDefault="005C062C" w:rsidP="00381CD7">
            <w:pPr>
              <w:pStyle w:val="TAL"/>
              <w:rPr>
                <w:sz w:val="16"/>
              </w:rPr>
            </w:pPr>
            <w:r>
              <w:rPr>
                <w:sz w:val="16"/>
              </w:rPr>
              <w:t>-</w:t>
            </w:r>
          </w:p>
        </w:tc>
      </w:tr>
      <w:tr w:rsidR="005C062C" w14:paraId="4B3772FD" w14:textId="77777777" w:rsidTr="00381CD7">
        <w:tc>
          <w:tcPr>
            <w:tcW w:w="0" w:type="auto"/>
          </w:tcPr>
          <w:p w14:paraId="4A5CE1AF" w14:textId="77777777" w:rsidR="005C062C" w:rsidRPr="002B438D" w:rsidRDefault="005C062C" w:rsidP="00381CD7">
            <w:pPr>
              <w:pStyle w:val="TAL"/>
              <w:rPr>
                <w:sz w:val="16"/>
              </w:rPr>
            </w:pPr>
            <w:r>
              <w:rPr>
                <w:sz w:val="16"/>
              </w:rPr>
              <w:t>R5-237640</w:t>
            </w:r>
          </w:p>
        </w:tc>
        <w:tc>
          <w:tcPr>
            <w:tcW w:w="0" w:type="auto"/>
          </w:tcPr>
          <w:p w14:paraId="684ADEF2" w14:textId="77777777" w:rsidR="005C062C" w:rsidRPr="002B438D" w:rsidRDefault="005C062C" w:rsidP="00381CD7">
            <w:pPr>
              <w:pStyle w:val="TAL"/>
              <w:rPr>
                <w:sz w:val="16"/>
              </w:rPr>
            </w:pPr>
            <w:r>
              <w:rPr>
                <w:sz w:val="16"/>
              </w:rPr>
              <w:t>Update 7.3A.0.5 reference sensitivity exceptions due to intermodulation interference for 3DL/2UL NR CA configuration of CA_n1A-n8A-n78A</w:t>
            </w:r>
          </w:p>
        </w:tc>
        <w:tc>
          <w:tcPr>
            <w:tcW w:w="0" w:type="auto"/>
          </w:tcPr>
          <w:p w14:paraId="1B57EB18" w14:textId="77777777" w:rsidR="005C062C" w:rsidRPr="002B438D" w:rsidRDefault="005C062C" w:rsidP="00381CD7">
            <w:pPr>
              <w:pStyle w:val="TAL"/>
              <w:rPr>
                <w:sz w:val="16"/>
              </w:rPr>
            </w:pPr>
            <w:r>
              <w:rPr>
                <w:sz w:val="16"/>
              </w:rPr>
              <w:t>CU Digital Technology</w:t>
            </w:r>
          </w:p>
        </w:tc>
        <w:tc>
          <w:tcPr>
            <w:tcW w:w="0" w:type="auto"/>
          </w:tcPr>
          <w:p w14:paraId="16E2B0E4" w14:textId="77777777" w:rsidR="005C062C" w:rsidRPr="002B438D" w:rsidRDefault="005C062C" w:rsidP="00381CD7">
            <w:pPr>
              <w:pStyle w:val="TAL"/>
              <w:rPr>
                <w:sz w:val="16"/>
              </w:rPr>
            </w:pPr>
            <w:r>
              <w:rPr>
                <w:sz w:val="16"/>
              </w:rPr>
              <w:t>agreed</w:t>
            </w:r>
          </w:p>
        </w:tc>
        <w:tc>
          <w:tcPr>
            <w:tcW w:w="0" w:type="auto"/>
          </w:tcPr>
          <w:p w14:paraId="11A8E503" w14:textId="77777777" w:rsidR="005C062C" w:rsidRPr="002B438D" w:rsidRDefault="005C062C" w:rsidP="00381CD7">
            <w:pPr>
              <w:pStyle w:val="TAL"/>
              <w:rPr>
                <w:sz w:val="16"/>
              </w:rPr>
            </w:pPr>
            <w:r>
              <w:rPr>
                <w:sz w:val="16"/>
              </w:rPr>
              <w:t>R5-237032</w:t>
            </w:r>
          </w:p>
        </w:tc>
        <w:tc>
          <w:tcPr>
            <w:tcW w:w="0" w:type="auto"/>
          </w:tcPr>
          <w:p w14:paraId="176650D3" w14:textId="77777777" w:rsidR="005C062C" w:rsidRPr="002B438D" w:rsidRDefault="005C062C" w:rsidP="00381CD7">
            <w:pPr>
              <w:pStyle w:val="TAL"/>
              <w:rPr>
                <w:sz w:val="16"/>
              </w:rPr>
            </w:pPr>
            <w:r>
              <w:rPr>
                <w:sz w:val="16"/>
              </w:rPr>
              <w:t>-</w:t>
            </w:r>
          </w:p>
        </w:tc>
      </w:tr>
      <w:tr w:rsidR="005C062C" w14:paraId="6F0A64CF" w14:textId="77777777" w:rsidTr="00381CD7">
        <w:tc>
          <w:tcPr>
            <w:tcW w:w="0" w:type="auto"/>
          </w:tcPr>
          <w:p w14:paraId="29432090" w14:textId="77777777" w:rsidR="005C062C" w:rsidRPr="002B438D" w:rsidRDefault="005C062C" w:rsidP="00381CD7">
            <w:pPr>
              <w:pStyle w:val="TAL"/>
              <w:rPr>
                <w:sz w:val="16"/>
              </w:rPr>
            </w:pPr>
            <w:r>
              <w:rPr>
                <w:sz w:val="16"/>
              </w:rPr>
              <w:t>R5-237641</w:t>
            </w:r>
          </w:p>
        </w:tc>
        <w:tc>
          <w:tcPr>
            <w:tcW w:w="0" w:type="auto"/>
          </w:tcPr>
          <w:p w14:paraId="0F450730" w14:textId="77777777" w:rsidR="005C062C" w:rsidRPr="002B438D" w:rsidRDefault="005C062C" w:rsidP="00381CD7">
            <w:pPr>
              <w:pStyle w:val="TAL"/>
              <w:rPr>
                <w:sz w:val="16"/>
              </w:rPr>
            </w:pPr>
            <w:r>
              <w:rPr>
                <w:sz w:val="16"/>
              </w:rPr>
              <w:t>Addition the missing 6.5A.3.1.1.5 general spurious emissions test requirements for CA_n1A-n78A</w:t>
            </w:r>
          </w:p>
        </w:tc>
        <w:tc>
          <w:tcPr>
            <w:tcW w:w="0" w:type="auto"/>
          </w:tcPr>
          <w:p w14:paraId="66316BDD" w14:textId="77777777" w:rsidR="005C062C" w:rsidRPr="002B438D" w:rsidRDefault="005C062C" w:rsidP="00381CD7">
            <w:pPr>
              <w:pStyle w:val="TAL"/>
              <w:rPr>
                <w:sz w:val="16"/>
              </w:rPr>
            </w:pPr>
            <w:r>
              <w:rPr>
                <w:sz w:val="16"/>
              </w:rPr>
              <w:t>CU Digital Technology</w:t>
            </w:r>
          </w:p>
        </w:tc>
        <w:tc>
          <w:tcPr>
            <w:tcW w:w="0" w:type="auto"/>
          </w:tcPr>
          <w:p w14:paraId="1103FCAB" w14:textId="77777777" w:rsidR="005C062C" w:rsidRPr="002B438D" w:rsidRDefault="005C062C" w:rsidP="00381CD7">
            <w:pPr>
              <w:pStyle w:val="TAL"/>
              <w:rPr>
                <w:sz w:val="16"/>
              </w:rPr>
            </w:pPr>
            <w:r>
              <w:rPr>
                <w:sz w:val="16"/>
              </w:rPr>
              <w:t>agreed</w:t>
            </w:r>
          </w:p>
        </w:tc>
        <w:tc>
          <w:tcPr>
            <w:tcW w:w="0" w:type="auto"/>
          </w:tcPr>
          <w:p w14:paraId="6100D781" w14:textId="77777777" w:rsidR="005C062C" w:rsidRPr="002B438D" w:rsidRDefault="005C062C" w:rsidP="00381CD7">
            <w:pPr>
              <w:pStyle w:val="TAL"/>
              <w:rPr>
                <w:sz w:val="16"/>
              </w:rPr>
            </w:pPr>
            <w:r>
              <w:rPr>
                <w:sz w:val="16"/>
              </w:rPr>
              <w:t>R5-236862</w:t>
            </w:r>
          </w:p>
        </w:tc>
        <w:tc>
          <w:tcPr>
            <w:tcW w:w="0" w:type="auto"/>
          </w:tcPr>
          <w:p w14:paraId="78585038" w14:textId="77777777" w:rsidR="005C062C" w:rsidRPr="002B438D" w:rsidRDefault="005C062C" w:rsidP="00381CD7">
            <w:pPr>
              <w:pStyle w:val="TAL"/>
              <w:rPr>
                <w:sz w:val="16"/>
              </w:rPr>
            </w:pPr>
            <w:r>
              <w:rPr>
                <w:sz w:val="16"/>
              </w:rPr>
              <w:t>-</w:t>
            </w:r>
          </w:p>
        </w:tc>
      </w:tr>
      <w:tr w:rsidR="005C062C" w14:paraId="1C4F41AC" w14:textId="77777777" w:rsidTr="00381CD7">
        <w:tc>
          <w:tcPr>
            <w:tcW w:w="0" w:type="auto"/>
          </w:tcPr>
          <w:p w14:paraId="7CCA4BC3" w14:textId="77777777" w:rsidR="005C062C" w:rsidRPr="002B438D" w:rsidRDefault="005C062C" w:rsidP="00381CD7">
            <w:pPr>
              <w:pStyle w:val="TAL"/>
              <w:rPr>
                <w:sz w:val="16"/>
              </w:rPr>
            </w:pPr>
            <w:r>
              <w:rPr>
                <w:sz w:val="16"/>
              </w:rPr>
              <w:t>R5-237642</w:t>
            </w:r>
          </w:p>
        </w:tc>
        <w:tc>
          <w:tcPr>
            <w:tcW w:w="0" w:type="auto"/>
          </w:tcPr>
          <w:p w14:paraId="77C96DB3" w14:textId="77777777" w:rsidR="005C062C" w:rsidRPr="002B438D" w:rsidRDefault="005C062C" w:rsidP="00381CD7">
            <w:pPr>
              <w:pStyle w:val="TAL"/>
              <w:rPr>
                <w:sz w:val="16"/>
              </w:rPr>
            </w:pPr>
            <w:r>
              <w:rPr>
                <w:sz w:val="16"/>
              </w:rPr>
              <w:t>General updates of TS 38.521-1 clause 5 for R16 CA configurations</w:t>
            </w:r>
          </w:p>
        </w:tc>
        <w:tc>
          <w:tcPr>
            <w:tcW w:w="0" w:type="auto"/>
          </w:tcPr>
          <w:p w14:paraId="05826198" w14:textId="77777777" w:rsidR="005C062C" w:rsidRPr="002B438D" w:rsidRDefault="005C062C" w:rsidP="00381CD7">
            <w:pPr>
              <w:pStyle w:val="TAL"/>
              <w:rPr>
                <w:sz w:val="16"/>
              </w:rPr>
            </w:pPr>
            <w:r>
              <w:rPr>
                <w:sz w:val="16"/>
              </w:rPr>
              <w:t>CU Digital Technology, Nokia, KDDI CORPORATION, ZTE, China Telecom, Verizon</w:t>
            </w:r>
          </w:p>
        </w:tc>
        <w:tc>
          <w:tcPr>
            <w:tcW w:w="0" w:type="auto"/>
          </w:tcPr>
          <w:p w14:paraId="75E6B78B" w14:textId="77777777" w:rsidR="005C062C" w:rsidRPr="002B438D" w:rsidRDefault="005C062C" w:rsidP="00381CD7">
            <w:pPr>
              <w:pStyle w:val="TAL"/>
              <w:rPr>
                <w:sz w:val="16"/>
              </w:rPr>
            </w:pPr>
            <w:r>
              <w:rPr>
                <w:sz w:val="16"/>
              </w:rPr>
              <w:t>agreed</w:t>
            </w:r>
          </w:p>
        </w:tc>
        <w:tc>
          <w:tcPr>
            <w:tcW w:w="0" w:type="auto"/>
          </w:tcPr>
          <w:p w14:paraId="2F1C3999" w14:textId="77777777" w:rsidR="005C062C" w:rsidRPr="002B438D" w:rsidRDefault="005C062C" w:rsidP="00381CD7">
            <w:pPr>
              <w:pStyle w:val="TAL"/>
              <w:rPr>
                <w:sz w:val="16"/>
              </w:rPr>
            </w:pPr>
            <w:r>
              <w:rPr>
                <w:sz w:val="16"/>
              </w:rPr>
              <w:t>R5-236403</w:t>
            </w:r>
          </w:p>
        </w:tc>
        <w:tc>
          <w:tcPr>
            <w:tcW w:w="0" w:type="auto"/>
          </w:tcPr>
          <w:p w14:paraId="68DA5DD9" w14:textId="77777777" w:rsidR="005C062C" w:rsidRPr="002B438D" w:rsidRDefault="005C062C" w:rsidP="00381CD7">
            <w:pPr>
              <w:pStyle w:val="TAL"/>
              <w:rPr>
                <w:sz w:val="16"/>
              </w:rPr>
            </w:pPr>
            <w:r>
              <w:rPr>
                <w:sz w:val="16"/>
              </w:rPr>
              <w:t>-</w:t>
            </w:r>
          </w:p>
        </w:tc>
      </w:tr>
      <w:tr w:rsidR="005C062C" w14:paraId="2B8180DF" w14:textId="77777777" w:rsidTr="00381CD7">
        <w:tc>
          <w:tcPr>
            <w:tcW w:w="0" w:type="auto"/>
          </w:tcPr>
          <w:p w14:paraId="27973648" w14:textId="77777777" w:rsidR="005C062C" w:rsidRPr="002B438D" w:rsidRDefault="005C062C" w:rsidP="00381CD7">
            <w:pPr>
              <w:pStyle w:val="TAL"/>
              <w:rPr>
                <w:sz w:val="16"/>
              </w:rPr>
            </w:pPr>
            <w:r>
              <w:rPr>
                <w:sz w:val="16"/>
              </w:rPr>
              <w:t>R5-237643</w:t>
            </w:r>
          </w:p>
        </w:tc>
        <w:tc>
          <w:tcPr>
            <w:tcW w:w="0" w:type="auto"/>
          </w:tcPr>
          <w:p w14:paraId="6F0A36FA" w14:textId="77777777" w:rsidR="005C062C" w:rsidRPr="002B438D" w:rsidRDefault="005C062C" w:rsidP="00381CD7">
            <w:pPr>
              <w:pStyle w:val="TAL"/>
              <w:rPr>
                <w:sz w:val="16"/>
              </w:rPr>
            </w:pPr>
            <w:r>
              <w:rPr>
                <w:sz w:val="16"/>
              </w:rPr>
              <w:t>Add UE maximum power requirements for CA_n25A-n66A, CA_n25A-n77A, CA_n25A-n78A, CA_n66A-n78A, CA_n78(2A)</w:t>
            </w:r>
          </w:p>
        </w:tc>
        <w:tc>
          <w:tcPr>
            <w:tcW w:w="0" w:type="auto"/>
          </w:tcPr>
          <w:p w14:paraId="75EC1851" w14:textId="77777777" w:rsidR="005C062C" w:rsidRPr="002B438D" w:rsidRDefault="005C062C" w:rsidP="00381CD7">
            <w:pPr>
              <w:pStyle w:val="TAL"/>
              <w:rPr>
                <w:sz w:val="16"/>
              </w:rPr>
            </w:pPr>
            <w:r>
              <w:rPr>
                <w:sz w:val="16"/>
              </w:rPr>
              <w:t>Nokia, Nokia Shanghai Bell</w:t>
            </w:r>
          </w:p>
        </w:tc>
        <w:tc>
          <w:tcPr>
            <w:tcW w:w="0" w:type="auto"/>
          </w:tcPr>
          <w:p w14:paraId="7D6DD33C" w14:textId="77777777" w:rsidR="005C062C" w:rsidRPr="002B438D" w:rsidRDefault="005C062C" w:rsidP="00381CD7">
            <w:pPr>
              <w:pStyle w:val="TAL"/>
              <w:rPr>
                <w:sz w:val="16"/>
              </w:rPr>
            </w:pPr>
            <w:r>
              <w:rPr>
                <w:sz w:val="16"/>
              </w:rPr>
              <w:t>agreed</w:t>
            </w:r>
          </w:p>
        </w:tc>
        <w:tc>
          <w:tcPr>
            <w:tcW w:w="0" w:type="auto"/>
          </w:tcPr>
          <w:p w14:paraId="794D8FB7" w14:textId="77777777" w:rsidR="005C062C" w:rsidRPr="002B438D" w:rsidRDefault="005C062C" w:rsidP="00381CD7">
            <w:pPr>
              <w:pStyle w:val="TAL"/>
              <w:rPr>
                <w:sz w:val="16"/>
              </w:rPr>
            </w:pPr>
            <w:r>
              <w:rPr>
                <w:sz w:val="16"/>
              </w:rPr>
              <w:t>R5-236082</w:t>
            </w:r>
          </w:p>
        </w:tc>
        <w:tc>
          <w:tcPr>
            <w:tcW w:w="0" w:type="auto"/>
          </w:tcPr>
          <w:p w14:paraId="2F8F677A" w14:textId="77777777" w:rsidR="005C062C" w:rsidRPr="002B438D" w:rsidRDefault="005C062C" w:rsidP="00381CD7">
            <w:pPr>
              <w:pStyle w:val="TAL"/>
              <w:rPr>
                <w:sz w:val="16"/>
              </w:rPr>
            </w:pPr>
            <w:r>
              <w:rPr>
                <w:sz w:val="16"/>
              </w:rPr>
              <w:t>-</w:t>
            </w:r>
          </w:p>
        </w:tc>
      </w:tr>
      <w:tr w:rsidR="005C062C" w14:paraId="7595A161" w14:textId="77777777" w:rsidTr="00381CD7">
        <w:tc>
          <w:tcPr>
            <w:tcW w:w="0" w:type="auto"/>
          </w:tcPr>
          <w:p w14:paraId="2239C4C7" w14:textId="77777777" w:rsidR="005C062C" w:rsidRPr="002B438D" w:rsidRDefault="005C062C" w:rsidP="00381CD7">
            <w:pPr>
              <w:pStyle w:val="TAL"/>
              <w:rPr>
                <w:sz w:val="16"/>
              </w:rPr>
            </w:pPr>
            <w:r>
              <w:rPr>
                <w:sz w:val="16"/>
              </w:rPr>
              <w:t>R5-237644</w:t>
            </w:r>
          </w:p>
        </w:tc>
        <w:tc>
          <w:tcPr>
            <w:tcW w:w="0" w:type="auto"/>
          </w:tcPr>
          <w:p w14:paraId="1D3ED100" w14:textId="77777777" w:rsidR="005C062C" w:rsidRPr="002B438D" w:rsidRDefault="005C062C" w:rsidP="00381CD7">
            <w:pPr>
              <w:pStyle w:val="TAL"/>
              <w:rPr>
                <w:sz w:val="16"/>
              </w:rPr>
            </w:pPr>
            <w:r>
              <w:rPr>
                <w:sz w:val="16"/>
              </w:rPr>
              <w:t xml:space="preserve">Addition of delta </w:t>
            </w:r>
            <w:proofErr w:type="spellStart"/>
            <w:r>
              <w:rPr>
                <w:sz w:val="16"/>
              </w:rPr>
              <w:t>TIBc</w:t>
            </w:r>
            <w:proofErr w:type="spellEnd"/>
            <w:r>
              <w:rPr>
                <w:sz w:val="16"/>
              </w:rPr>
              <w:t xml:space="preserve"> for new R17 NR CA comb within FR1</w:t>
            </w:r>
          </w:p>
        </w:tc>
        <w:tc>
          <w:tcPr>
            <w:tcW w:w="0" w:type="auto"/>
          </w:tcPr>
          <w:p w14:paraId="0DE4A427" w14:textId="77777777" w:rsidR="005C062C" w:rsidRPr="002B438D" w:rsidRDefault="005C062C" w:rsidP="00381CD7">
            <w:pPr>
              <w:pStyle w:val="TAL"/>
              <w:rPr>
                <w:sz w:val="16"/>
              </w:rPr>
            </w:pPr>
            <w:r>
              <w:rPr>
                <w:sz w:val="16"/>
              </w:rPr>
              <w:t>KDDI Corporation</w:t>
            </w:r>
          </w:p>
        </w:tc>
        <w:tc>
          <w:tcPr>
            <w:tcW w:w="0" w:type="auto"/>
          </w:tcPr>
          <w:p w14:paraId="177A13A8" w14:textId="77777777" w:rsidR="005C062C" w:rsidRPr="002B438D" w:rsidRDefault="005C062C" w:rsidP="00381CD7">
            <w:pPr>
              <w:pStyle w:val="TAL"/>
              <w:rPr>
                <w:sz w:val="16"/>
              </w:rPr>
            </w:pPr>
            <w:r>
              <w:rPr>
                <w:sz w:val="16"/>
              </w:rPr>
              <w:t>agreed</w:t>
            </w:r>
          </w:p>
        </w:tc>
        <w:tc>
          <w:tcPr>
            <w:tcW w:w="0" w:type="auto"/>
          </w:tcPr>
          <w:p w14:paraId="4150E34E" w14:textId="77777777" w:rsidR="005C062C" w:rsidRPr="002B438D" w:rsidRDefault="005C062C" w:rsidP="00381CD7">
            <w:pPr>
              <w:pStyle w:val="TAL"/>
              <w:rPr>
                <w:sz w:val="16"/>
              </w:rPr>
            </w:pPr>
            <w:r>
              <w:rPr>
                <w:sz w:val="16"/>
              </w:rPr>
              <w:t>R5-236094</w:t>
            </w:r>
          </w:p>
        </w:tc>
        <w:tc>
          <w:tcPr>
            <w:tcW w:w="0" w:type="auto"/>
          </w:tcPr>
          <w:p w14:paraId="572D07EB" w14:textId="77777777" w:rsidR="005C062C" w:rsidRPr="002B438D" w:rsidRDefault="005C062C" w:rsidP="00381CD7">
            <w:pPr>
              <w:pStyle w:val="TAL"/>
              <w:rPr>
                <w:sz w:val="16"/>
              </w:rPr>
            </w:pPr>
            <w:r>
              <w:rPr>
                <w:sz w:val="16"/>
              </w:rPr>
              <w:t>-</w:t>
            </w:r>
          </w:p>
        </w:tc>
      </w:tr>
      <w:tr w:rsidR="005C062C" w14:paraId="75A326D7" w14:textId="77777777" w:rsidTr="00381CD7">
        <w:tc>
          <w:tcPr>
            <w:tcW w:w="0" w:type="auto"/>
          </w:tcPr>
          <w:p w14:paraId="085CEC5F" w14:textId="77777777" w:rsidR="005C062C" w:rsidRPr="002B438D" w:rsidRDefault="005C062C" w:rsidP="00381CD7">
            <w:pPr>
              <w:pStyle w:val="TAL"/>
              <w:rPr>
                <w:sz w:val="16"/>
              </w:rPr>
            </w:pPr>
            <w:r>
              <w:rPr>
                <w:sz w:val="16"/>
              </w:rPr>
              <w:t>R5-237645</w:t>
            </w:r>
          </w:p>
        </w:tc>
        <w:tc>
          <w:tcPr>
            <w:tcW w:w="0" w:type="auto"/>
          </w:tcPr>
          <w:p w14:paraId="6FE49BCD" w14:textId="77777777" w:rsidR="005C062C" w:rsidRPr="002B438D" w:rsidRDefault="005C062C" w:rsidP="00381CD7">
            <w:pPr>
              <w:pStyle w:val="TAL"/>
              <w:rPr>
                <w:sz w:val="16"/>
              </w:rPr>
            </w:pPr>
            <w:r>
              <w:rPr>
                <w:sz w:val="16"/>
              </w:rPr>
              <w:t>Addition of max power requirements for several NR CA combos</w:t>
            </w:r>
          </w:p>
        </w:tc>
        <w:tc>
          <w:tcPr>
            <w:tcW w:w="0" w:type="auto"/>
          </w:tcPr>
          <w:p w14:paraId="3039F685" w14:textId="77777777" w:rsidR="005C062C" w:rsidRPr="002B438D" w:rsidRDefault="005C062C" w:rsidP="00381CD7">
            <w:pPr>
              <w:pStyle w:val="TAL"/>
              <w:rPr>
                <w:sz w:val="16"/>
              </w:rPr>
            </w:pPr>
            <w:r>
              <w:rPr>
                <w:sz w:val="16"/>
              </w:rPr>
              <w:t>WE Certification Oy, AT&amp;T</w:t>
            </w:r>
          </w:p>
        </w:tc>
        <w:tc>
          <w:tcPr>
            <w:tcW w:w="0" w:type="auto"/>
          </w:tcPr>
          <w:p w14:paraId="3AB30749" w14:textId="77777777" w:rsidR="005C062C" w:rsidRPr="002B438D" w:rsidRDefault="005C062C" w:rsidP="00381CD7">
            <w:pPr>
              <w:pStyle w:val="TAL"/>
              <w:rPr>
                <w:sz w:val="16"/>
              </w:rPr>
            </w:pPr>
            <w:r>
              <w:rPr>
                <w:sz w:val="16"/>
              </w:rPr>
              <w:t>agreed</w:t>
            </w:r>
          </w:p>
        </w:tc>
        <w:tc>
          <w:tcPr>
            <w:tcW w:w="0" w:type="auto"/>
          </w:tcPr>
          <w:p w14:paraId="012B537D" w14:textId="77777777" w:rsidR="005C062C" w:rsidRPr="002B438D" w:rsidRDefault="005C062C" w:rsidP="00381CD7">
            <w:pPr>
              <w:pStyle w:val="TAL"/>
              <w:rPr>
                <w:sz w:val="16"/>
              </w:rPr>
            </w:pPr>
            <w:r>
              <w:rPr>
                <w:sz w:val="16"/>
              </w:rPr>
              <w:t>R5-236353</w:t>
            </w:r>
          </w:p>
        </w:tc>
        <w:tc>
          <w:tcPr>
            <w:tcW w:w="0" w:type="auto"/>
          </w:tcPr>
          <w:p w14:paraId="762E9F53" w14:textId="77777777" w:rsidR="005C062C" w:rsidRPr="002B438D" w:rsidRDefault="005C062C" w:rsidP="00381CD7">
            <w:pPr>
              <w:pStyle w:val="TAL"/>
              <w:rPr>
                <w:sz w:val="16"/>
              </w:rPr>
            </w:pPr>
            <w:r>
              <w:rPr>
                <w:sz w:val="16"/>
              </w:rPr>
              <w:t>-</w:t>
            </w:r>
          </w:p>
        </w:tc>
      </w:tr>
      <w:tr w:rsidR="005C062C" w14:paraId="79548567" w14:textId="77777777" w:rsidTr="00381CD7">
        <w:tc>
          <w:tcPr>
            <w:tcW w:w="0" w:type="auto"/>
          </w:tcPr>
          <w:p w14:paraId="0F15FCDF" w14:textId="77777777" w:rsidR="005C062C" w:rsidRPr="002B438D" w:rsidRDefault="005C062C" w:rsidP="00381CD7">
            <w:pPr>
              <w:pStyle w:val="TAL"/>
              <w:rPr>
                <w:sz w:val="16"/>
              </w:rPr>
            </w:pPr>
            <w:r>
              <w:rPr>
                <w:sz w:val="16"/>
              </w:rPr>
              <w:t>R5-237646</w:t>
            </w:r>
          </w:p>
        </w:tc>
        <w:tc>
          <w:tcPr>
            <w:tcW w:w="0" w:type="auto"/>
          </w:tcPr>
          <w:p w14:paraId="5992A6BD" w14:textId="77777777" w:rsidR="005C062C" w:rsidRPr="002B438D" w:rsidRDefault="005C062C" w:rsidP="00381CD7">
            <w:pPr>
              <w:pStyle w:val="TAL"/>
              <w:rPr>
                <w:sz w:val="16"/>
              </w:rPr>
            </w:pPr>
            <w:r>
              <w:rPr>
                <w:sz w:val="16"/>
              </w:rPr>
              <w:t>Addition of several EN-DC combinations to inter-band configurations table</w:t>
            </w:r>
          </w:p>
        </w:tc>
        <w:tc>
          <w:tcPr>
            <w:tcW w:w="0" w:type="auto"/>
          </w:tcPr>
          <w:p w14:paraId="6A13958C" w14:textId="77777777" w:rsidR="005C062C" w:rsidRPr="002B438D" w:rsidRDefault="005C062C" w:rsidP="00381CD7">
            <w:pPr>
              <w:pStyle w:val="TAL"/>
              <w:rPr>
                <w:sz w:val="16"/>
              </w:rPr>
            </w:pPr>
            <w:r>
              <w:rPr>
                <w:sz w:val="16"/>
              </w:rPr>
              <w:t>WE Certification Oy, AT&amp;T</w:t>
            </w:r>
          </w:p>
        </w:tc>
        <w:tc>
          <w:tcPr>
            <w:tcW w:w="0" w:type="auto"/>
          </w:tcPr>
          <w:p w14:paraId="0C5D037D" w14:textId="77777777" w:rsidR="005C062C" w:rsidRPr="002B438D" w:rsidRDefault="005C062C" w:rsidP="00381CD7">
            <w:pPr>
              <w:pStyle w:val="TAL"/>
              <w:rPr>
                <w:sz w:val="16"/>
              </w:rPr>
            </w:pPr>
            <w:r>
              <w:rPr>
                <w:sz w:val="16"/>
              </w:rPr>
              <w:t>agreed</w:t>
            </w:r>
          </w:p>
        </w:tc>
        <w:tc>
          <w:tcPr>
            <w:tcW w:w="0" w:type="auto"/>
          </w:tcPr>
          <w:p w14:paraId="675B8DE7" w14:textId="77777777" w:rsidR="005C062C" w:rsidRPr="002B438D" w:rsidRDefault="005C062C" w:rsidP="00381CD7">
            <w:pPr>
              <w:pStyle w:val="TAL"/>
              <w:rPr>
                <w:sz w:val="16"/>
              </w:rPr>
            </w:pPr>
            <w:r>
              <w:rPr>
                <w:sz w:val="16"/>
              </w:rPr>
              <w:t>R5-236355</w:t>
            </w:r>
          </w:p>
        </w:tc>
        <w:tc>
          <w:tcPr>
            <w:tcW w:w="0" w:type="auto"/>
          </w:tcPr>
          <w:p w14:paraId="3E5FB94D" w14:textId="77777777" w:rsidR="005C062C" w:rsidRPr="002B438D" w:rsidRDefault="005C062C" w:rsidP="00381CD7">
            <w:pPr>
              <w:pStyle w:val="TAL"/>
              <w:rPr>
                <w:sz w:val="16"/>
              </w:rPr>
            </w:pPr>
            <w:r>
              <w:rPr>
                <w:sz w:val="16"/>
              </w:rPr>
              <w:t>-</w:t>
            </w:r>
          </w:p>
        </w:tc>
      </w:tr>
      <w:tr w:rsidR="005C062C" w14:paraId="7893364A" w14:textId="77777777" w:rsidTr="00381CD7">
        <w:tc>
          <w:tcPr>
            <w:tcW w:w="0" w:type="auto"/>
          </w:tcPr>
          <w:p w14:paraId="3A8EB6BB" w14:textId="77777777" w:rsidR="005C062C" w:rsidRPr="002B438D" w:rsidRDefault="005C062C" w:rsidP="00381CD7">
            <w:pPr>
              <w:pStyle w:val="TAL"/>
              <w:rPr>
                <w:sz w:val="16"/>
              </w:rPr>
            </w:pPr>
            <w:r>
              <w:rPr>
                <w:sz w:val="16"/>
              </w:rPr>
              <w:t>R5-237647</w:t>
            </w:r>
          </w:p>
        </w:tc>
        <w:tc>
          <w:tcPr>
            <w:tcW w:w="0" w:type="auto"/>
          </w:tcPr>
          <w:p w14:paraId="1004F695" w14:textId="77777777" w:rsidR="005C062C" w:rsidRPr="002B438D" w:rsidRDefault="005C062C" w:rsidP="00381CD7">
            <w:pPr>
              <w:pStyle w:val="TAL"/>
              <w:rPr>
                <w:sz w:val="16"/>
              </w:rPr>
            </w:pPr>
            <w:r>
              <w:rPr>
                <w:sz w:val="16"/>
              </w:rPr>
              <w:t>Update minimum requirements for additional four bands NR CA configurations</w:t>
            </w:r>
          </w:p>
        </w:tc>
        <w:tc>
          <w:tcPr>
            <w:tcW w:w="0" w:type="auto"/>
          </w:tcPr>
          <w:p w14:paraId="29747305" w14:textId="77777777" w:rsidR="005C062C" w:rsidRPr="002B438D" w:rsidRDefault="005C062C" w:rsidP="00381CD7">
            <w:pPr>
              <w:pStyle w:val="TAL"/>
              <w:rPr>
                <w:sz w:val="16"/>
              </w:rPr>
            </w:pPr>
            <w:r>
              <w:rPr>
                <w:sz w:val="16"/>
              </w:rPr>
              <w:t>Verizon</w:t>
            </w:r>
          </w:p>
        </w:tc>
        <w:tc>
          <w:tcPr>
            <w:tcW w:w="0" w:type="auto"/>
          </w:tcPr>
          <w:p w14:paraId="736D45D4" w14:textId="77777777" w:rsidR="005C062C" w:rsidRPr="002B438D" w:rsidRDefault="005C062C" w:rsidP="00381CD7">
            <w:pPr>
              <w:pStyle w:val="TAL"/>
              <w:rPr>
                <w:sz w:val="16"/>
              </w:rPr>
            </w:pPr>
            <w:r>
              <w:rPr>
                <w:sz w:val="16"/>
              </w:rPr>
              <w:t>agreed</w:t>
            </w:r>
          </w:p>
        </w:tc>
        <w:tc>
          <w:tcPr>
            <w:tcW w:w="0" w:type="auto"/>
          </w:tcPr>
          <w:p w14:paraId="421CCD00" w14:textId="77777777" w:rsidR="005C062C" w:rsidRPr="002B438D" w:rsidRDefault="005C062C" w:rsidP="00381CD7">
            <w:pPr>
              <w:pStyle w:val="TAL"/>
              <w:rPr>
                <w:sz w:val="16"/>
              </w:rPr>
            </w:pPr>
            <w:r>
              <w:rPr>
                <w:sz w:val="16"/>
              </w:rPr>
              <w:t>R5-236373</w:t>
            </w:r>
          </w:p>
        </w:tc>
        <w:tc>
          <w:tcPr>
            <w:tcW w:w="0" w:type="auto"/>
          </w:tcPr>
          <w:p w14:paraId="65F163EC" w14:textId="77777777" w:rsidR="005C062C" w:rsidRPr="002B438D" w:rsidRDefault="005C062C" w:rsidP="00381CD7">
            <w:pPr>
              <w:pStyle w:val="TAL"/>
              <w:rPr>
                <w:sz w:val="16"/>
              </w:rPr>
            </w:pPr>
            <w:r>
              <w:rPr>
                <w:sz w:val="16"/>
              </w:rPr>
              <w:t>-</w:t>
            </w:r>
          </w:p>
        </w:tc>
      </w:tr>
      <w:tr w:rsidR="005C062C" w14:paraId="79973273" w14:textId="77777777" w:rsidTr="00381CD7">
        <w:tc>
          <w:tcPr>
            <w:tcW w:w="0" w:type="auto"/>
          </w:tcPr>
          <w:p w14:paraId="4296A1C1" w14:textId="77777777" w:rsidR="005C062C" w:rsidRPr="002B438D" w:rsidRDefault="005C062C" w:rsidP="00381CD7">
            <w:pPr>
              <w:pStyle w:val="TAL"/>
              <w:rPr>
                <w:sz w:val="16"/>
              </w:rPr>
            </w:pPr>
            <w:r>
              <w:rPr>
                <w:sz w:val="16"/>
              </w:rPr>
              <w:t>R5-237648</w:t>
            </w:r>
          </w:p>
        </w:tc>
        <w:tc>
          <w:tcPr>
            <w:tcW w:w="0" w:type="auto"/>
          </w:tcPr>
          <w:p w14:paraId="27C8401B" w14:textId="77777777" w:rsidR="005C062C" w:rsidRPr="002B438D" w:rsidRDefault="005C062C" w:rsidP="00381CD7">
            <w:pPr>
              <w:pStyle w:val="TAL"/>
              <w:rPr>
                <w:sz w:val="16"/>
              </w:rPr>
            </w:pPr>
            <w:r>
              <w:rPr>
                <w:sz w:val="16"/>
              </w:rPr>
              <w:t>Remove Editors Notes which are no longer needed and core specification alignment</w:t>
            </w:r>
          </w:p>
        </w:tc>
        <w:tc>
          <w:tcPr>
            <w:tcW w:w="0" w:type="auto"/>
          </w:tcPr>
          <w:p w14:paraId="4850213A" w14:textId="77777777" w:rsidR="005C062C" w:rsidRPr="002B438D" w:rsidRDefault="005C062C" w:rsidP="00381CD7">
            <w:pPr>
              <w:pStyle w:val="TAL"/>
              <w:rPr>
                <w:sz w:val="16"/>
              </w:rPr>
            </w:pPr>
            <w:r>
              <w:rPr>
                <w:sz w:val="16"/>
              </w:rPr>
              <w:t>Verizon</w:t>
            </w:r>
          </w:p>
        </w:tc>
        <w:tc>
          <w:tcPr>
            <w:tcW w:w="0" w:type="auto"/>
          </w:tcPr>
          <w:p w14:paraId="45178A9B" w14:textId="77777777" w:rsidR="005C062C" w:rsidRPr="002B438D" w:rsidRDefault="005C062C" w:rsidP="00381CD7">
            <w:pPr>
              <w:pStyle w:val="TAL"/>
              <w:rPr>
                <w:sz w:val="16"/>
              </w:rPr>
            </w:pPr>
            <w:r>
              <w:rPr>
                <w:sz w:val="16"/>
              </w:rPr>
              <w:t>agreed</w:t>
            </w:r>
          </w:p>
        </w:tc>
        <w:tc>
          <w:tcPr>
            <w:tcW w:w="0" w:type="auto"/>
          </w:tcPr>
          <w:p w14:paraId="332D42A9" w14:textId="77777777" w:rsidR="005C062C" w:rsidRPr="002B438D" w:rsidRDefault="005C062C" w:rsidP="00381CD7">
            <w:pPr>
              <w:pStyle w:val="TAL"/>
              <w:rPr>
                <w:sz w:val="16"/>
              </w:rPr>
            </w:pPr>
            <w:r>
              <w:rPr>
                <w:sz w:val="16"/>
              </w:rPr>
              <w:t>R5-236378</w:t>
            </w:r>
          </w:p>
        </w:tc>
        <w:tc>
          <w:tcPr>
            <w:tcW w:w="0" w:type="auto"/>
          </w:tcPr>
          <w:p w14:paraId="6A632BE0" w14:textId="77777777" w:rsidR="005C062C" w:rsidRPr="002B438D" w:rsidRDefault="005C062C" w:rsidP="00381CD7">
            <w:pPr>
              <w:pStyle w:val="TAL"/>
              <w:rPr>
                <w:sz w:val="16"/>
              </w:rPr>
            </w:pPr>
            <w:r>
              <w:rPr>
                <w:sz w:val="16"/>
              </w:rPr>
              <w:t>-</w:t>
            </w:r>
          </w:p>
        </w:tc>
      </w:tr>
      <w:tr w:rsidR="005C062C" w14:paraId="1642FB89" w14:textId="77777777" w:rsidTr="00381CD7">
        <w:tc>
          <w:tcPr>
            <w:tcW w:w="0" w:type="auto"/>
          </w:tcPr>
          <w:p w14:paraId="38774C35" w14:textId="77777777" w:rsidR="005C062C" w:rsidRPr="002B438D" w:rsidRDefault="005C062C" w:rsidP="00381CD7">
            <w:pPr>
              <w:pStyle w:val="TAL"/>
              <w:rPr>
                <w:sz w:val="16"/>
              </w:rPr>
            </w:pPr>
            <w:r>
              <w:rPr>
                <w:sz w:val="16"/>
              </w:rPr>
              <w:t>R5-237649</w:t>
            </w:r>
          </w:p>
        </w:tc>
        <w:tc>
          <w:tcPr>
            <w:tcW w:w="0" w:type="auto"/>
          </w:tcPr>
          <w:p w14:paraId="53B34C6B" w14:textId="77777777" w:rsidR="005C062C" w:rsidRPr="002B438D" w:rsidRDefault="005C062C" w:rsidP="00381CD7">
            <w:pPr>
              <w:pStyle w:val="TAL"/>
              <w:rPr>
                <w:sz w:val="16"/>
              </w:rPr>
            </w:pPr>
            <w:r>
              <w:rPr>
                <w:sz w:val="16"/>
              </w:rPr>
              <w:t>General updates of TS 38.521-1 clause 5 for R17 CA configurations</w:t>
            </w:r>
          </w:p>
        </w:tc>
        <w:tc>
          <w:tcPr>
            <w:tcW w:w="0" w:type="auto"/>
          </w:tcPr>
          <w:p w14:paraId="2087836F" w14:textId="77777777" w:rsidR="005C062C" w:rsidRPr="002B438D" w:rsidRDefault="005C062C" w:rsidP="00381CD7">
            <w:pPr>
              <w:pStyle w:val="TAL"/>
              <w:rPr>
                <w:sz w:val="16"/>
              </w:rPr>
            </w:pPr>
            <w:r>
              <w:rPr>
                <w:sz w:val="16"/>
              </w:rPr>
              <w:t>CU Digital Technology, Nokia, KDDI CORPORATION, Verizon</w:t>
            </w:r>
          </w:p>
        </w:tc>
        <w:tc>
          <w:tcPr>
            <w:tcW w:w="0" w:type="auto"/>
          </w:tcPr>
          <w:p w14:paraId="09C9F5A5" w14:textId="77777777" w:rsidR="005C062C" w:rsidRPr="002B438D" w:rsidRDefault="005C062C" w:rsidP="00381CD7">
            <w:pPr>
              <w:pStyle w:val="TAL"/>
              <w:rPr>
                <w:sz w:val="16"/>
              </w:rPr>
            </w:pPr>
            <w:r>
              <w:rPr>
                <w:sz w:val="16"/>
              </w:rPr>
              <w:t>agreed</w:t>
            </w:r>
          </w:p>
        </w:tc>
        <w:tc>
          <w:tcPr>
            <w:tcW w:w="0" w:type="auto"/>
          </w:tcPr>
          <w:p w14:paraId="23E176E3" w14:textId="77777777" w:rsidR="005C062C" w:rsidRPr="002B438D" w:rsidRDefault="005C062C" w:rsidP="00381CD7">
            <w:pPr>
              <w:pStyle w:val="TAL"/>
              <w:rPr>
                <w:sz w:val="16"/>
              </w:rPr>
            </w:pPr>
            <w:r>
              <w:rPr>
                <w:sz w:val="16"/>
              </w:rPr>
              <w:t>R5-236404</w:t>
            </w:r>
          </w:p>
        </w:tc>
        <w:tc>
          <w:tcPr>
            <w:tcW w:w="0" w:type="auto"/>
          </w:tcPr>
          <w:p w14:paraId="1B9AA1EF" w14:textId="77777777" w:rsidR="005C062C" w:rsidRPr="002B438D" w:rsidRDefault="005C062C" w:rsidP="00381CD7">
            <w:pPr>
              <w:pStyle w:val="TAL"/>
              <w:rPr>
                <w:sz w:val="16"/>
              </w:rPr>
            </w:pPr>
            <w:r>
              <w:rPr>
                <w:sz w:val="16"/>
              </w:rPr>
              <w:t>-</w:t>
            </w:r>
          </w:p>
        </w:tc>
      </w:tr>
      <w:tr w:rsidR="005C062C" w14:paraId="429F08A5" w14:textId="77777777" w:rsidTr="00381CD7">
        <w:tc>
          <w:tcPr>
            <w:tcW w:w="0" w:type="auto"/>
          </w:tcPr>
          <w:p w14:paraId="22B8629B" w14:textId="77777777" w:rsidR="005C062C" w:rsidRPr="002B438D" w:rsidRDefault="005C062C" w:rsidP="00381CD7">
            <w:pPr>
              <w:pStyle w:val="TAL"/>
              <w:rPr>
                <w:sz w:val="16"/>
              </w:rPr>
            </w:pPr>
            <w:r>
              <w:rPr>
                <w:sz w:val="16"/>
              </w:rPr>
              <w:t>R5-237650</w:t>
            </w:r>
          </w:p>
        </w:tc>
        <w:tc>
          <w:tcPr>
            <w:tcW w:w="0" w:type="auto"/>
          </w:tcPr>
          <w:p w14:paraId="16AB91C1" w14:textId="77777777" w:rsidR="005C062C" w:rsidRPr="002B438D" w:rsidRDefault="005C062C" w:rsidP="00381CD7">
            <w:pPr>
              <w:pStyle w:val="TAL"/>
              <w:rPr>
                <w:sz w:val="16"/>
              </w:rPr>
            </w:pPr>
            <w:r>
              <w:rPr>
                <w:sz w:val="16"/>
              </w:rPr>
              <w:t>Updating AMPR for MIMO for band n39</w:t>
            </w:r>
          </w:p>
        </w:tc>
        <w:tc>
          <w:tcPr>
            <w:tcW w:w="0" w:type="auto"/>
          </w:tcPr>
          <w:p w14:paraId="4F034A7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C4D9226" w14:textId="77777777" w:rsidR="005C062C" w:rsidRPr="002B438D" w:rsidRDefault="005C062C" w:rsidP="00381CD7">
            <w:pPr>
              <w:pStyle w:val="TAL"/>
              <w:rPr>
                <w:sz w:val="16"/>
              </w:rPr>
            </w:pPr>
            <w:r>
              <w:rPr>
                <w:sz w:val="16"/>
              </w:rPr>
              <w:t>agreed</w:t>
            </w:r>
          </w:p>
        </w:tc>
        <w:tc>
          <w:tcPr>
            <w:tcW w:w="0" w:type="auto"/>
          </w:tcPr>
          <w:p w14:paraId="56EC957E" w14:textId="77777777" w:rsidR="005C062C" w:rsidRPr="002B438D" w:rsidRDefault="005C062C" w:rsidP="00381CD7">
            <w:pPr>
              <w:pStyle w:val="TAL"/>
              <w:rPr>
                <w:sz w:val="16"/>
              </w:rPr>
            </w:pPr>
            <w:r>
              <w:rPr>
                <w:sz w:val="16"/>
              </w:rPr>
              <w:t>R5-237050</w:t>
            </w:r>
          </w:p>
        </w:tc>
        <w:tc>
          <w:tcPr>
            <w:tcW w:w="0" w:type="auto"/>
          </w:tcPr>
          <w:p w14:paraId="4D2FECDF" w14:textId="77777777" w:rsidR="005C062C" w:rsidRPr="002B438D" w:rsidRDefault="005C062C" w:rsidP="00381CD7">
            <w:pPr>
              <w:pStyle w:val="TAL"/>
              <w:rPr>
                <w:sz w:val="16"/>
              </w:rPr>
            </w:pPr>
            <w:r>
              <w:rPr>
                <w:sz w:val="16"/>
              </w:rPr>
              <w:t>-</w:t>
            </w:r>
          </w:p>
        </w:tc>
      </w:tr>
      <w:tr w:rsidR="005C062C" w14:paraId="379CC54B" w14:textId="77777777" w:rsidTr="00381CD7">
        <w:tc>
          <w:tcPr>
            <w:tcW w:w="0" w:type="auto"/>
          </w:tcPr>
          <w:p w14:paraId="6A1B6F6A" w14:textId="77777777" w:rsidR="005C062C" w:rsidRPr="002B438D" w:rsidRDefault="005C062C" w:rsidP="00381CD7">
            <w:pPr>
              <w:pStyle w:val="TAL"/>
              <w:rPr>
                <w:sz w:val="16"/>
              </w:rPr>
            </w:pPr>
            <w:r>
              <w:rPr>
                <w:sz w:val="16"/>
              </w:rPr>
              <w:t>R5-237651</w:t>
            </w:r>
          </w:p>
        </w:tc>
        <w:tc>
          <w:tcPr>
            <w:tcW w:w="0" w:type="auto"/>
          </w:tcPr>
          <w:p w14:paraId="398E2EAB" w14:textId="77777777" w:rsidR="005C062C" w:rsidRPr="002B438D" w:rsidRDefault="005C062C" w:rsidP="00381CD7">
            <w:pPr>
              <w:pStyle w:val="TAL"/>
              <w:rPr>
                <w:sz w:val="16"/>
              </w:rPr>
            </w:pPr>
            <w:proofErr w:type="spellStart"/>
            <w:r>
              <w:rPr>
                <w:sz w:val="16"/>
              </w:rPr>
              <w:t>TxDiversity</w:t>
            </w:r>
            <w:proofErr w:type="spellEnd"/>
            <w:r>
              <w:rPr>
                <w:sz w:val="16"/>
              </w:rPr>
              <w:t xml:space="preserve"> - in-band emissions test procedure correction</w:t>
            </w:r>
          </w:p>
        </w:tc>
        <w:tc>
          <w:tcPr>
            <w:tcW w:w="0" w:type="auto"/>
          </w:tcPr>
          <w:p w14:paraId="1EA124F3" w14:textId="77777777" w:rsidR="005C062C" w:rsidRPr="002B438D" w:rsidRDefault="005C062C" w:rsidP="00381CD7">
            <w:pPr>
              <w:pStyle w:val="TAL"/>
              <w:rPr>
                <w:sz w:val="16"/>
              </w:rPr>
            </w:pPr>
            <w:r>
              <w:rPr>
                <w:sz w:val="16"/>
              </w:rPr>
              <w:t>Keysight Technologies UK Ltd</w:t>
            </w:r>
          </w:p>
        </w:tc>
        <w:tc>
          <w:tcPr>
            <w:tcW w:w="0" w:type="auto"/>
          </w:tcPr>
          <w:p w14:paraId="2713350D" w14:textId="77777777" w:rsidR="005C062C" w:rsidRPr="002B438D" w:rsidRDefault="005C062C" w:rsidP="00381CD7">
            <w:pPr>
              <w:pStyle w:val="TAL"/>
              <w:rPr>
                <w:sz w:val="16"/>
              </w:rPr>
            </w:pPr>
            <w:r>
              <w:rPr>
                <w:sz w:val="16"/>
              </w:rPr>
              <w:t>agreed</w:t>
            </w:r>
          </w:p>
        </w:tc>
        <w:tc>
          <w:tcPr>
            <w:tcW w:w="0" w:type="auto"/>
          </w:tcPr>
          <w:p w14:paraId="26E70519" w14:textId="77777777" w:rsidR="005C062C" w:rsidRPr="002B438D" w:rsidRDefault="005C062C" w:rsidP="00381CD7">
            <w:pPr>
              <w:pStyle w:val="TAL"/>
              <w:rPr>
                <w:sz w:val="16"/>
              </w:rPr>
            </w:pPr>
            <w:r>
              <w:rPr>
                <w:sz w:val="16"/>
              </w:rPr>
              <w:t>R5-236345</w:t>
            </w:r>
          </w:p>
        </w:tc>
        <w:tc>
          <w:tcPr>
            <w:tcW w:w="0" w:type="auto"/>
          </w:tcPr>
          <w:p w14:paraId="07BB4D9A" w14:textId="77777777" w:rsidR="005C062C" w:rsidRPr="002B438D" w:rsidRDefault="005C062C" w:rsidP="00381CD7">
            <w:pPr>
              <w:pStyle w:val="TAL"/>
              <w:rPr>
                <w:sz w:val="16"/>
              </w:rPr>
            </w:pPr>
            <w:r>
              <w:rPr>
                <w:sz w:val="16"/>
              </w:rPr>
              <w:t>-</w:t>
            </w:r>
          </w:p>
        </w:tc>
      </w:tr>
      <w:tr w:rsidR="005C062C" w14:paraId="5A283244" w14:textId="77777777" w:rsidTr="00381CD7">
        <w:tc>
          <w:tcPr>
            <w:tcW w:w="0" w:type="auto"/>
          </w:tcPr>
          <w:p w14:paraId="14499881" w14:textId="77777777" w:rsidR="005C062C" w:rsidRPr="002B438D" w:rsidRDefault="005C062C" w:rsidP="00381CD7">
            <w:pPr>
              <w:pStyle w:val="TAL"/>
              <w:rPr>
                <w:sz w:val="16"/>
              </w:rPr>
            </w:pPr>
            <w:r>
              <w:rPr>
                <w:sz w:val="16"/>
              </w:rPr>
              <w:t>R5-237652</w:t>
            </w:r>
          </w:p>
        </w:tc>
        <w:tc>
          <w:tcPr>
            <w:tcW w:w="0" w:type="auto"/>
          </w:tcPr>
          <w:p w14:paraId="666C4090" w14:textId="77777777" w:rsidR="005C062C" w:rsidRPr="002B438D" w:rsidRDefault="005C062C" w:rsidP="00381CD7">
            <w:pPr>
              <w:pStyle w:val="TAL"/>
              <w:rPr>
                <w:sz w:val="16"/>
              </w:rPr>
            </w:pPr>
            <w:r>
              <w:rPr>
                <w:sz w:val="16"/>
              </w:rPr>
              <w:t>Correction to message contents for P-max in ACLR and Transmit intermodulation for CA</w:t>
            </w:r>
          </w:p>
        </w:tc>
        <w:tc>
          <w:tcPr>
            <w:tcW w:w="0" w:type="auto"/>
          </w:tcPr>
          <w:p w14:paraId="61F5BAE3" w14:textId="77777777" w:rsidR="005C062C" w:rsidRPr="002B438D" w:rsidRDefault="005C062C" w:rsidP="00381CD7">
            <w:pPr>
              <w:pStyle w:val="TAL"/>
              <w:rPr>
                <w:sz w:val="16"/>
              </w:rPr>
            </w:pPr>
            <w:r>
              <w:rPr>
                <w:sz w:val="16"/>
              </w:rPr>
              <w:t>Anritsu</w:t>
            </w:r>
          </w:p>
        </w:tc>
        <w:tc>
          <w:tcPr>
            <w:tcW w:w="0" w:type="auto"/>
          </w:tcPr>
          <w:p w14:paraId="2B0F89DB" w14:textId="77777777" w:rsidR="005C062C" w:rsidRPr="002B438D" w:rsidRDefault="005C062C" w:rsidP="00381CD7">
            <w:pPr>
              <w:pStyle w:val="TAL"/>
              <w:rPr>
                <w:sz w:val="16"/>
              </w:rPr>
            </w:pPr>
            <w:r>
              <w:rPr>
                <w:sz w:val="16"/>
              </w:rPr>
              <w:t>agreed</w:t>
            </w:r>
          </w:p>
        </w:tc>
        <w:tc>
          <w:tcPr>
            <w:tcW w:w="0" w:type="auto"/>
          </w:tcPr>
          <w:p w14:paraId="0E2865E9" w14:textId="77777777" w:rsidR="005C062C" w:rsidRPr="002B438D" w:rsidRDefault="005C062C" w:rsidP="00381CD7">
            <w:pPr>
              <w:pStyle w:val="TAL"/>
              <w:rPr>
                <w:sz w:val="16"/>
              </w:rPr>
            </w:pPr>
            <w:r>
              <w:rPr>
                <w:sz w:val="16"/>
              </w:rPr>
              <w:t>R5-236805</w:t>
            </w:r>
          </w:p>
        </w:tc>
        <w:tc>
          <w:tcPr>
            <w:tcW w:w="0" w:type="auto"/>
          </w:tcPr>
          <w:p w14:paraId="3EDA5CD5" w14:textId="77777777" w:rsidR="005C062C" w:rsidRPr="002B438D" w:rsidRDefault="005C062C" w:rsidP="00381CD7">
            <w:pPr>
              <w:pStyle w:val="TAL"/>
              <w:rPr>
                <w:sz w:val="16"/>
              </w:rPr>
            </w:pPr>
            <w:r>
              <w:rPr>
                <w:sz w:val="16"/>
              </w:rPr>
              <w:t>-</w:t>
            </w:r>
          </w:p>
        </w:tc>
      </w:tr>
      <w:tr w:rsidR="005C062C" w14:paraId="5547F3FF" w14:textId="77777777" w:rsidTr="00381CD7">
        <w:tc>
          <w:tcPr>
            <w:tcW w:w="0" w:type="auto"/>
          </w:tcPr>
          <w:p w14:paraId="531D4134" w14:textId="77777777" w:rsidR="005C062C" w:rsidRPr="002B438D" w:rsidRDefault="005C062C" w:rsidP="00381CD7">
            <w:pPr>
              <w:pStyle w:val="TAL"/>
              <w:rPr>
                <w:sz w:val="16"/>
              </w:rPr>
            </w:pPr>
            <w:r>
              <w:rPr>
                <w:sz w:val="16"/>
              </w:rPr>
              <w:t>R5-237653</w:t>
            </w:r>
          </w:p>
        </w:tc>
        <w:tc>
          <w:tcPr>
            <w:tcW w:w="0" w:type="auto"/>
          </w:tcPr>
          <w:p w14:paraId="245B5450" w14:textId="77777777" w:rsidR="005C062C" w:rsidRPr="002B438D" w:rsidRDefault="005C062C" w:rsidP="00381CD7">
            <w:pPr>
              <w:pStyle w:val="TAL"/>
              <w:rPr>
                <w:sz w:val="16"/>
              </w:rPr>
            </w:pPr>
            <w:r>
              <w:rPr>
                <w:sz w:val="16"/>
              </w:rPr>
              <w:t>Clarification of number of measured UL connectors for Tx requirements</w:t>
            </w:r>
          </w:p>
        </w:tc>
        <w:tc>
          <w:tcPr>
            <w:tcW w:w="0" w:type="auto"/>
          </w:tcPr>
          <w:p w14:paraId="5EBE5488" w14:textId="77777777" w:rsidR="005C062C" w:rsidRPr="002B438D" w:rsidRDefault="005C062C" w:rsidP="00381CD7">
            <w:pPr>
              <w:pStyle w:val="TAL"/>
              <w:rPr>
                <w:sz w:val="16"/>
              </w:rPr>
            </w:pPr>
            <w:r>
              <w:rPr>
                <w:sz w:val="16"/>
              </w:rPr>
              <w:t>ROHDE &amp; SCHWARZ</w:t>
            </w:r>
          </w:p>
        </w:tc>
        <w:tc>
          <w:tcPr>
            <w:tcW w:w="0" w:type="auto"/>
          </w:tcPr>
          <w:p w14:paraId="46BDCC95" w14:textId="77777777" w:rsidR="005C062C" w:rsidRPr="002B438D" w:rsidRDefault="005C062C" w:rsidP="00381CD7">
            <w:pPr>
              <w:pStyle w:val="TAL"/>
              <w:rPr>
                <w:sz w:val="16"/>
              </w:rPr>
            </w:pPr>
            <w:r>
              <w:rPr>
                <w:sz w:val="16"/>
              </w:rPr>
              <w:t>agreed</w:t>
            </w:r>
          </w:p>
        </w:tc>
        <w:tc>
          <w:tcPr>
            <w:tcW w:w="0" w:type="auto"/>
          </w:tcPr>
          <w:p w14:paraId="7A5E4E89" w14:textId="77777777" w:rsidR="005C062C" w:rsidRPr="002B438D" w:rsidRDefault="005C062C" w:rsidP="00381CD7">
            <w:pPr>
              <w:pStyle w:val="TAL"/>
              <w:rPr>
                <w:sz w:val="16"/>
              </w:rPr>
            </w:pPr>
            <w:r>
              <w:rPr>
                <w:sz w:val="16"/>
              </w:rPr>
              <w:t>R5-237108</w:t>
            </w:r>
          </w:p>
        </w:tc>
        <w:tc>
          <w:tcPr>
            <w:tcW w:w="0" w:type="auto"/>
          </w:tcPr>
          <w:p w14:paraId="0EF7D8E1" w14:textId="77777777" w:rsidR="005C062C" w:rsidRPr="002B438D" w:rsidRDefault="005C062C" w:rsidP="00381CD7">
            <w:pPr>
              <w:pStyle w:val="TAL"/>
              <w:rPr>
                <w:sz w:val="16"/>
              </w:rPr>
            </w:pPr>
            <w:r>
              <w:rPr>
                <w:sz w:val="16"/>
              </w:rPr>
              <w:t>-</w:t>
            </w:r>
          </w:p>
        </w:tc>
      </w:tr>
      <w:tr w:rsidR="005C062C" w14:paraId="202B18B2" w14:textId="77777777" w:rsidTr="00381CD7">
        <w:tc>
          <w:tcPr>
            <w:tcW w:w="0" w:type="auto"/>
          </w:tcPr>
          <w:p w14:paraId="446869AF" w14:textId="77777777" w:rsidR="005C062C" w:rsidRPr="002B438D" w:rsidRDefault="005C062C" w:rsidP="00381CD7">
            <w:pPr>
              <w:pStyle w:val="TAL"/>
              <w:rPr>
                <w:sz w:val="16"/>
              </w:rPr>
            </w:pPr>
            <w:r>
              <w:rPr>
                <w:sz w:val="16"/>
              </w:rPr>
              <w:t>R5-237654</w:t>
            </w:r>
          </w:p>
        </w:tc>
        <w:tc>
          <w:tcPr>
            <w:tcW w:w="0" w:type="auto"/>
          </w:tcPr>
          <w:p w14:paraId="74AB3590" w14:textId="77777777" w:rsidR="005C062C" w:rsidRPr="002B438D" w:rsidRDefault="005C062C" w:rsidP="00381CD7">
            <w:pPr>
              <w:pStyle w:val="TAL"/>
              <w:rPr>
                <w:sz w:val="16"/>
              </w:rPr>
            </w:pPr>
            <w:r>
              <w:rPr>
                <w:sz w:val="16"/>
              </w:rPr>
              <w:t xml:space="preserve">Correction to DL RB allocation for </w:t>
            </w:r>
            <w:proofErr w:type="spellStart"/>
            <w:r>
              <w:rPr>
                <w:sz w:val="16"/>
              </w:rPr>
              <w:t>ChBW</w:t>
            </w:r>
            <w:proofErr w:type="spellEnd"/>
            <w:r>
              <w:rPr>
                <w:sz w:val="16"/>
              </w:rPr>
              <w:t xml:space="preserve"> 45 MHz</w:t>
            </w:r>
          </w:p>
        </w:tc>
        <w:tc>
          <w:tcPr>
            <w:tcW w:w="0" w:type="auto"/>
          </w:tcPr>
          <w:p w14:paraId="6732D118" w14:textId="77777777" w:rsidR="005C062C" w:rsidRPr="002B438D" w:rsidRDefault="005C062C" w:rsidP="00381CD7">
            <w:pPr>
              <w:pStyle w:val="TAL"/>
              <w:rPr>
                <w:sz w:val="16"/>
              </w:rPr>
            </w:pPr>
            <w:r>
              <w:rPr>
                <w:sz w:val="16"/>
              </w:rPr>
              <w:t>Anritsu</w:t>
            </w:r>
          </w:p>
        </w:tc>
        <w:tc>
          <w:tcPr>
            <w:tcW w:w="0" w:type="auto"/>
          </w:tcPr>
          <w:p w14:paraId="238C6242" w14:textId="77777777" w:rsidR="005C062C" w:rsidRPr="002B438D" w:rsidRDefault="005C062C" w:rsidP="00381CD7">
            <w:pPr>
              <w:pStyle w:val="TAL"/>
              <w:rPr>
                <w:sz w:val="16"/>
              </w:rPr>
            </w:pPr>
            <w:r>
              <w:rPr>
                <w:sz w:val="16"/>
              </w:rPr>
              <w:t>agreed</w:t>
            </w:r>
          </w:p>
        </w:tc>
        <w:tc>
          <w:tcPr>
            <w:tcW w:w="0" w:type="auto"/>
          </w:tcPr>
          <w:p w14:paraId="5BA23DF7" w14:textId="77777777" w:rsidR="005C062C" w:rsidRPr="002B438D" w:rsidRDefault="005C062C" w:rsidP="00381CD7">
            <w:pPr>
              <w:pStyle w:val="TAL"/>
              <w:rPr>
                <w:sz w:val="16"/>
              </w:rPr>
            </w:pPr>
            <w:r>
              <w:rPr>
                <w:sz w:val="16"/>
              </w:rPr>
              <w:t>R5-236811</w:t>
            </w:r>
          </w:p>
        </w:tc>
        <w:tc>
          <w:tcPr>
            <w:tcW w:w="0" w:type="auto"/>
          </w:tcPr>
          <w:p w14:paraId="7A300B36" w14:textId="77777777" w:rsidR="005C062C" w:rsidRPr="002B438D" w:rsidRDefault="005C062C" w:rsidP="00381CD7">
            <w:pPr>
              <w:pStyle w:val="TAL"/>
              <w:rPr>
                <w:sz w:val="16"/>
              </w:rPr>
            </w:pPr>
            <w:r>
              <w:rPr>
                <w:sz w:val="16"/>
              </w:rPr>
              <w:t>-</w:t>
            </w:r>
          </w:p>
        </w:tc>
      </w:tr>
      <w:tr w:rsidR="005C062C" w14:paraId="290BBDB6" w14:textId="77777777" w:rsidTr="00381CD7">
        <w:tc>
          <w:tcPr>
            <w:tcW w:w="0" w:type="auto"/>
          </w:tcPr>
          <w:p w14:paraId="305F24BB" w14:textId="77777777" w:rsidR="005C062C" w:rsidRPr="002B438D" w:rsidRDefault="005C062C" w:rsidP="00381CD7">
            <w:pPr>
              <w:pStyle w:val="TAL"/>
              <w:rPr>
                <w:sz w:val="16"/>
              </w:rPr>
            </w:pPr>
            <w:r>
              <w:rPr>
                <w:sz w:val="16"/>
              </w:rPr>
              <w:t>R5-237655</w:t>
            </w:r>
          </w:p>
        </w:tc>
        <w:tc>
          <w:tcPr>
            <w:tcW w:w="0" w:type="auto"/>
          </w:tcPr>
          <w:p w14:paraId="4D10D906" w14:textId="77777777" w:rsidR="005C062C" w:rsidRPr="002B438D" w:rsidRDefault="005C062C" w:rsidP="00381CD7">
            <w:pPr>
              <w:pStyle w:val="TAL"/>
              <w:rPr>
                <w:sz w:val="16"/>
              </w:rPr>
            </w:pPr>
            <w:r>
              <w:rPr>
                <w:sz w:val="16"/>
              </w:rPr>
              <w:t xml:space="preserve">Correction of single carrier </w:t>
            </w:r>
            <w:proofErr w:type="spellStart"/>
            <w:r>
              <w:rPr>
                <w:sz w:val="16"/>
              </w:rPr>
              <w:t>Refsens</w:t>
            </w:r>
            <w:proofErr w:type="spellEnd"/>
            <w:r>
              <w:rPr>
                <w:sz w:val="16"/>
              </w:rPr>
              <w:t xml:space="preserve"> test case</w:t>
            </w:r>
          </w:p>
        </w:tc>
        <w:tc>
          <w:tcPr>
            <w:tcW w:w="0" w:type="auto"/>
          </w:tcPr>
          <w:p w14:paraId="1A6292C6" w14:textId="77777777" w:rsidR="005C062C" w:rsidRPr="002B438D" w:rsidRDefault="005C062C" w:rsidP="00381CD7">
            <w:pPr>
              <w:pStyle w:val="TAL"/>
              <w:rPr>
                <w:sz w:val="16"/>
              </w:rPr>
            </w:pPr>
            <w:r>
              <w:rPr>
                <w:sz w:val="16"/>
              </w:rPr>
              <w:t>ROHDE &amp; SCHWARZ, Element Materials Technology</w:t>
            </w:r>
          </w:p>
        </w:tc>
        <w:tc>
          <w:tcPr>
            <w:tcW w:w="0" w:type="auto"/>
          </w:tcPr>
          <w:p w14:paraId="52A5765E" w14:textId="77777777" w:rsidR="005C062C" w:rsidRPr="002B438D" w:rsidRDefault="005C062C" w:rsidP="00381CD7">
            <w:pPr>
              <w:pStyle w:val="TAL"/>
              <w:rPr>
                <w:sz w:val="16"/>
              </w:rPr>
            </w:pPr>
            <w:r>
              <w:rPr>
                <w:sz w:val="16"/>
              </w:rPr>
              <w:t>agreed</w:t>
            </w:r>
          </w:p>
        </w:tc>
        <w:tc>
          <w:tcPr>
            <w:tcW w:w="0" w:type="auto"/>
          </w:tcPr>
          <w:p w14:paraId="30BAD615" w14:textId="77777777" w:rsidR="005C062C" w:rsidRPr="002B438D" w:rsidRDefault="005C062C" w:rsidP="00381CD7">
            <w:pPr>
              <w:pStyle w:val="TAL"/>
              <w:rPr>
                <w:sz w:val="16"/>
              </w:rPr>
            </w:pPr>
            <w:r>
              <w:rPr>
                <w:sz w:val="16"/>
              </w:rPr>
              <w:t>R5-237249</w:t>
            </w:r>
          </w:p>
        </w:tc>
        <w:tc>
          <w:tcPr>
            <w:tcW w:w="0" w:type="auto"/>
          </w:tcPr>
          <w:p w14:paraId="0AB3A69E" w14:textId="77777777" w:rsidR="005C062C" w:rsidRPr="002B438D" w:rsidRDefault="005C062C" w:rsidP="00381CD7">
            <w:pPr>
              <w:pStyle w:val="TAL"/>
              <w:rPr>
                <w:sz w:val="16"/>
              </w:rPr>
            </w:pPr>
            <w:r>
              <w:rPr>
                <w:sz w:val="16"/>
              </w:rPr>
              <w:t>-</w:t>
            </w:r>
          </w:p>
        </w:tc>
      </w:tr>
      <w:tr w:rsidR="005C062C" w14:paraId="1F42CE73" w14:textId="77777777" w:rsidTr="00381CD7">
        <w:tc>
          <w:tcPr>
            <w:tcW w:w="0" w:type="auto"/>
          </w:tcPr>
          <w:p w14:paraId="4279BF71" w14:textId="77777777" w:rsidR="005C062C" w:rsidRPr="002B438D" w:rsidRDefault="005C062C" w:rsidP="00381CD7">
            <w:pPr>
              <w:pStyle w:val="TAL"/>
              <w:rPr>
                <w:sz w:val="16"/>
              </w:rPr>
            </w:pPr>
            <w:r>
              <w:rPr>
                <w:sz w:val="16"/>
              </w:rPr>
              <w:t>R5-237656</w:t>
            </w:r>
          </w:p>
        </w:tc>
        <w:tc>
          <w:tcPr>
            <w:tcW w:w="0" w:type="auto"/>
          </w:tcPr>
          <w:p w14:paraId="53B22119" w14:textId="77777777" w:rsidR="005C062C" w:rsidRPr="002B438D" w:rsidRDefault="005C062C" w:rsidP="00381CD7">
            <w:pPr>
              <w:pStyle w:val="TAL"/>
              <w:rPr>
                <w:sz w:val="16"/>
              </w:rPr>
            </w:pPr>
            <w:r>
              <w:rPr>
                <w:sz w:val="16"/>
              </w:rPr>
              <w:t>Updating wording of test applicability in FR2 MOP for CA test cases</w:t>
            </w:r>
          </w:p>
        </w:tc>
        <w:tc>
          <w:tcPr>
            <w:tcW w:w="0" w:type="auto"/>
          </w:tcPr>
          <w:p w14:paraId="73ACAE1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2A0C6A2" w14:textId="77777777" w:rsidR="005C062C" w:rsidRPr="002B438D" w:rsidRDefault="005C062C" w:rsidP="00381CD7">
            <w:pPr>
              <w:pStyle w:val="TAL"/>
              <w:rPr>
                <w:sz w:val="16"/>
              </w:rPr>
            </w:pPr>
            <w:r>
              <w:rPr>
                <w:sz w:val="16"/>
              </w:rPr>
              <w:t>agreed</w:t>
            </w:r>
          </w:p>
        </w:tc>
        <w:tc>
          <w:tcPr>
            <w:tcW w:w="0" w:type="auto"/>
          </w:tcPr>
          <w:p w14:paraId="2CF119EE" w14:textId="77777777" w:rsidR="005C062C" w:rsidRPr="002B438D" w:rsidRDefault="005C062C" w:rsidP="00381CD7">
            <w:pPr>
              <w:pStyle w:val="TAL"/>
              <w:rPr>
                <w:sz w:val="16"/>
              </w:rPr>
            </w:pPr>
            <w:r>
              <w:rPr>
                <w:sz w:val="16"/>
              </w:rPr>
              <w:t>R5-237071</w:t>
            </w:r>
          </w:p>
        </w:tc>
        <w:tc>
          <w:tcPr>
            <w:tcW w:w="0" w:type="auto"/>
          </w:tcPr>
          <w:p w14:paraId="387C9A93" w14:textId="77777777" w:rsidR="005C062C" w:rsidRPr="002B438D" w:rsidRDefault="005C062C" w:rsidP="00381CD7">
            <w:pPr>
              <w:pStyle w:val="TAL"/>
              <w:rPr>
                <w:sz w:val="16"/>
              </w:rPr>
            </w:pPr>
            <w:r>
              <w:rPr>
                <w:sz w:val="16"/>
              </w:rPr>
              <w:t>-</w:t>
            </w:r>
          </w:p>
        </w:tc>
      </w:tr>
      <w:tr w:rsidR="005C062C" w14:paraId="52B0686A" w14:textId="77777777" w:rsidTr="00381CD7">
        <w:tc>
          <w:tcPr>
            <w:tcW w:w="0" w:type="auto"/>
          </w:tcPr>
          <w:p w14:paraId="60F6CB78" w14:textId="77777777" w:rsidR="005C062C" w:rsidRPr="002B438D" w:rsidRDefault="005C062C" w:rsidP="00381CD7">
            <w:pPr>
              <w:pStyle w:val="TAL"/>
              <w:rPr>
                <w:sz w:val="16"/>
              </w:rPr>
            </w:pPr>
            <w:r>
              <w:rPr>
                <w:sz w:val="16"/>
              </w:rPr>
              <w:t>R5-237657</w:t>
            </w:r>
          </w:p>
        </w:tc>
        <w:tc>
          <w:tcPr>
            <w:tcW w:w="0" w:type="auto"/>
          </w:tcPr>
          <w:p w14:paraId="76E8B58C" w14:textId="77777777" w:rsidR="005C062C" w:rsidRPr="002B438D" w:rsidRDefault="005C062C" w:rsidP="00381CD7">
            <w:pPr>
              <w:pStyle w:val="TAL"/>
              <w:rPr>
                <w:sz w:val="16"/>
              </w:rPr>
            </w:pPr>
            <w:r>
              <w:rPr>
                <w:sz w:val="16"/>
              </w:rPr>
              <w:t>Adding TT for FR2 RF test case 6.2.5 EIRP with UL-Gaps</w:t>
            </w:r>
          </w:p>
        </w:tc>
        <w:tc>
          <w:tcPr>
            <w:tcW w:w="0" w:type="auto"/>
          </w:tcPr>
          <w:p w14:paraId="5889BED5" w14:textId="77777777" w:rsidR="005C062C" w:rsidRPr="002B438D" w:rsidRDefault="005C062C" w:rsidP="00381CD7">
            <w:pPr>
              <w:pStyle w:val="TAL"/>
              <w:rPr>
                <w:sz w:val="16"/>
              </w:rPr>
            </w:pPr>
            <w:r>
              <w:rPr>
                <w:sz w:val="16"/>
              </w:rPr>
              <w:t>Qualcomm Korea</w:t>
            </w:r>
          </w:p>
        </w:tc>
        <w:tc>
          <w:tcPr>
            <w:tcW w:w="0" w:type="auto"/>
          </w:tcPr>
          <w:p w14:paraId="376ADEB3" w14:textId="77777777" w:rsidR="005C062C" w:rsidRPr="002B438D" w:rsidRDefault="005C062C" w:rsidP="00381CD7">
            <w:pPr>
              <w:pStyle w:val="TAL"/>
              <w:rPr>
                <w:sz w:val="16"/>
              </w:rPr>
            </w:pPr>
            <w:r>
              <w:rPr>
                <w:sz w:val="16"/>
              </w:rPr>
              <w:t>agreed</w:t>
            </w:r>
          </w:p>
        </w:tc>
        <w:tc>
          <w:tcPr>
            <w:tcW w:w="0" w:type="auto"/>
          </w:tcPr>
          <w:p w14:paraId="19EE5365" w14:textId="77777777" w:rsidR="005C062C" w:rsidRPr="002B438D" w:rsidRDefault="005C062C" w:rsidP="00381CD7">
            <w:pPr>
              <w:pStyle w:val="TAL"/>
              <w:rPr>
                <w:sz w:val="16"/>
              </w:rPr>
            </w:pPr>
            <w:r>
              <w:rPr>
                <w:sz w:val="16"/>
              </w:rPr>
              <w:t>R5-236841</w:t>
            </w:r>
          </w:p>
        </w:tc>
        <w:tc>
          <w:tcPr>
            <w:tcW w:w="0" w:type="auto"/>
          </w:tcPr>
          <w:p w14:paraId="6701FF6A" w14:textId="77777777" w:rsidR="005C062C" w:rsidRPr="002B438D" w:rsidRDefault="005C062C" w:rsidP="00381CD7">
            <w:pPr>
              <w:pStyle w:val="TAL"/>
              <w:rPr>
                <w:sz w:val="16"/>
              </w:rPr>
            </w:pPr>
            <w:r>
              <w:rPr>
                <w:sz w:val="16"/>
              </w:rPr>
              <w:t>-</w:t>
            </w:r>
          </w:p>
        </w:tc>
      </w:tr>
      <w:tr w:rsidR="005C062C" w14:paraId="7B09829A" w14:textId="77777777" w:rsidTr="00381CD7">
        <w:tc>
          <w:tcPr>
            <w:tcW w:w="0" w:type="auto"/>
          </w:tcPr>
          <w:p w14:paraId="54A27B5B" w14:textId="77777777" w:rsidR="005C062C" w:rsidRPr="002B438D" w:rsidRDefault="005C062C" w:rsidP="00381CD7">
            <w:pPr>
              <w:pStyle w:val="TAL"/>
              <w:rPr>
                <w:sz w:val="16"/>
              </w:rPr>
            </w:pPr>
            <w:r>
              <w:rPr>
                <w:sz w:val="16"/>
              </w:rPr>
              <w:t>R5-237658</w:t>
            </w:r>
          </w:p>
        </w:tc>
        <w:tc>
          <w:tcPr>
            <w:tcW w:w="0" w:type="auto"/>
          </w:tcPr>
          <w:p w14:paraId="78632B85" w14:textId="77777777" w:rsidR="005C062C" w:rsidRPr="002B438D" w:rsidRDefault="005C062C" w:rsidP="00381CD7">
            <w:pPr>
              <w:pStyle w:val="TAL"/>
              <w:rPr>
                <w:sz w:val="16"/>
              </w:rPr>
            </w:pPr>
            <w:r>
              <w:rPr>
                <w:sz w:val="16"/>
              </w:rPr>
              <w:t>Update of FR2 DMRS bundling measurements</w:t>
            </w:r>
          </w:p>
        </w:tc>
        <w:tc>
          <w:tcPr>
            <w:tcW w:w="0" w:type="auto"/>
          </w:tcPr>
          <w:p w14:paraId="0F8988E0" w14:textId="77777777" w:rsidR="005C062C" w:rsidRPr="002B438D" w:rsidRDefault="005C062C" w:rsidP="00381CD7">
            <w:pPr>
              <w:pStyle w:val="TAL"/>
              <w:rPr>
                <w:sz w:val="16"/>
              </w:rPr>
            </w:pPr>
            <w:r>
              <w:rPr>
                <w:sz w:val="16"/>
              </w:rPr>
              <w:t>Apple Benelux B.V.</w:t>
            </w:r>
          </w:p>
        </w:tc>
        <w:tc>
          <w:tcPr>
            <w:tcW w:w="0" w:type="auto"/>
          </w:tcPr>
          <w:p w14:paraId="2A54C115" w14:textId="77777777" w:rsidR="005C062C" w:rsidRPr="002B438D" w:rsidRDefault="005C062C" w:rsidP="00381CD7">
            <w:pPr>
              <w:pStyle w:val="TAL"/>
              <w:rPr>
                <w:sz w:val="16"/>
              </w:rPr>
            </w:pPr>
            <w:r>
              <w:rPr>
                <w:sz w:val="16"/>
              </w:rPr>
              <w:t>agreed</w:t>
            </w:r>
          </w:p>
        </w:tc>
        <w:tc>
          <w:tcPr>
            <w:tcW w:w="0" w:type="auto"/>
          </w:tcPr>
          <w:p w14:paraId="108015F4" w14:textId="77777777" w:rsidR="005C062C" w:rsidRPr="002B438D" w:rsidRDefault="005C062C" w:rsidP="00381CD7">
            <w:pPr>
              <w:pStyle w:val="TAL"/>
              <w:rPr>
                <w:sz w:val="16"/>
              </w:rPr>
            </w:pPr>
            <w:r>
              <w:rPr>
                <w:sz w:val="16"/>
              </w:rPr>
              <w:t>R5-237243</w:t>
            </w:r>
          </w:p>
        </w:tc>
        <w:tc>
          <w:tcPr>
            <w:tcW w:w="0" w:type="auto"/>
          </w:tcPr>
          <w:p w14:paraId="1CD6E485" w14:textId="77777777" w:rsidR="005C062C" w:rsidRPr="002B438D" w:rsidRDefault="005C062C" w:rsidP="00381CD7">
            <w:pPr>
              <w:pStyle w:val="TAL"/>
              <w:rPr>
                <w:sz w:val="16"/>
              </w:rPr>
            </w:pPr>
            <w:r>
              <w:rPr>
                <w:sz w:val="16"/>
              </w:rPr>
              <w:t>-</w:t>
            </w:r>
          </w:p>
        </w:tc>
      </w:tr>
      <w:tr w:rsidR="005C062C" w14:paraId="1FB5AAB5" w14:textId="77777777" w:rsidTr="00381CD7">
        <w:tc>
          <w:tcPr>
            <w:tcW w:w="0" w:type="auto"/>
          </w:tcPr>
          <w:p w14:paraId="36E4484E" w14:textId="77777777" w:rsidR="005C062C" w:rsidRPr="002B438D" w:rsidRDefault="005C062C" w:rsidP="00381CD7">
            <w:pPr>
              <w:pStyle w:val="TAL"/>
              <w:rPr>
                <w:sz w:val="16"/>
              </w:rPr>
            </w:pPr>
            <w:r>
              <w:rPr>
                <w:sz w:val="16"/>
              </w:rPr>
              <w:t>R5-237659</w:t>
            </w:r>
          </w:p>
        </w:tc>
        <w:tc>
          <w:tcPr>
            <w:tcW w:w="0" w:type="auto"/>
          </w:tcPr>
          <w:p w14:paraId="6EB6A3A3" w14:textId="77777777" w:rsidR="005C062C" w:rsidRPr="002B438D" w:rsidRDefault="005C062C" w:rsidP="00381CD7">
            <w:pPr>
              <w:pStyle w:val="TAL"/>
              <w:rPr>
                <w:sz w:val="16"/>
              </w:rPr>
            </w:pPr>
            <w:r>
              <w:rPr>
                <w:sz w:val="16"/>
              </w:rPr>
              <w:t>Editorial correction for UE orientation illustrations</w:t>
            </w:r>
          </w:p>
        </w:tc>
        <w:tc>
          <w:tcPr>
            <w:tcW w:w="0" w:type="auto"/>
          </w:tcPr>
          <w:p w14:paraId="6FB0931B" w14:textId="77777777" w:rsidR="005C062C" w:rsidRPr="002B438D" w:rsidRDefault="005C062C" w:rsidP="00381CD7">
            <w:pPr>
              <w:pStyle w:val="TAL"/>
              <w:rPr>
                <w:sz w:val="16"/>
              </w:rPr>
            </w:pPr>
            <w:r>
              <w:rPr>
                <w:sz w:val="16"/>
              </w:rPr>
              <w:t>Apple Benelux B.V.</w:t>
            </w:r>
          </w:p>
        </w:tc>
        <w:tc>
          <w:tcPr>
            <w:tcW w:w="0" w:type="auto"/>
          </w:tcPr>
          <w:p w14:paraId="64086C6A" w14:textId="77777777" w:rsidR="005C062C" w:rsidRPr="002B438D" w:rsidRDefault="005C062C" w:rsidP="00381CD7">
            <w:pPr>
              <w:pStyle w:val="TAL"/>
              <w:rPr>
                <w:sz w:val="16"/>
              </w:rPr>
            </w:pPr>
            <w:r>
              <w:rPr>
                <w:sz w:val="16"/>
              </w:rPr>
              <w:t>agreed</w:t>
            </w:r>
          </w:p>
        </w:tc>
        <w:tc>
          <w:tcPr>
            <w:tcW w:w="0" w:type="auto"/>
          </w:tcPr>
          <w:p w14:paraId="32341738" w14:textId="77777777" w:rsidR="005C062C" w:rsidRPr="002B438D" w:rsidRDefault="005C062C" w:rsidP="00381CD7">
            <w:pPr>
              <w:pStyle w:val="TAL"/>
              <w:rPr>
                <w:sz w:val="16"/>
              </w:rPr>
            </w:pPr>
            <w:r>
              <w:rPr>
                <w:sz w:val="16"/>
              </w:rPr>
              <w:t>R5-237242</w:t>
            </w:r>
          </w:p>
        </w:tc>
        <w:tc>
          <w:tcPr>
            <w:tcW w:w="0" w:type="auto"/>
          </w:tcPr>
          <w:p w14:paraId="136B8ABA" w14:textId="77777777" w:rsidR="005C062C" w:rsidRPr="002B438D" w:rsidRDefault="005C062C" w:rsidP="00381CD7">
            <w:pPr>
              <w:pStyle w:val="TAL"/>
              <w:rPr>
                <w:sz w:val="16"/>
              </w:rPr>
            </w:pPr>
            <w:r>
              <w:rPr>
                <w:sz w:val="16"/>
              </w:rPr>
              <w:t>-</w:t>
            </w:r>
          </w:p>
        </w:tc>
      </w:tr>
      <w:tr w:rsidR="005C062C" w14:paraId="7089EDE4" w14:textId="77777777" w:rsidTr="00381CD7">
        <w:tc>
          <w:tcPr>
            <w:tcW w:w="0" w:type="auto"/>
          </w:tcPr>
          <w:p w14:paraId="1762B0E2" w14:textId="77777777" w:rsidR="005C062C" w:rsidRPr="002B438D" w:rsidRDefault="005C062C" w:rsidP="00381CD7">
            <w:pPr>
              <w:pStyle w:val="TAL"/>
              <w:rPr>
                <w:sz w:val="16"/>
              </w:rPr>
            </w:pPr>
            <w:r>
              <w:rPr>
                <w:sz w:val="16"/>
              </w:rPr>
              <w:lastRenderedPageBreak/>
              <w:t>R5-237660</w:t>
            </w:r>
          </w:p>
        </w:tc>
        <w:tc>
          <w:tcPr>
            <w:tcW w:w="0" w:type="auto"/>
          </w:tcPr>
          <w:p w14:paraId="40287A62" w14:textId="77777777" w:rsidR="005C062C" w:rsidRPr="002B438D" w:rsidRDefault="005C062C" w:rsidP="00381CD7">
            <w:pPr>
              <w:pStyle w:val="TAL"/>
              <w:rPr>
                <w:sz w:val="16"/>
              </w:rPr>
            </w:pPr>
            <w:r>
              <w:rPr>
                <w:sz w:val="16"/>
              </w:rPr>
              <w:t>Adding FR2 Redcap UE MPR test case to 6.2.3 for NS_202 and NS_203</w:t>
            </w:r>
          </w:p>
        </w:tc>
        <w:tc>
          <w:tcPr>
            <w:tcW w:w="0" w:type="auto"/>
          </w:tcPr>
          <w:p w14:paraId="6BEBE8DA" w14:textId="77777777" w:rsidR="005C062C" w:rsidRPr="002B438D" w:rsidRDefault="005C062C" w:rsidP="00381CD7">
            <w:pPr>
              <w:pStyle w:val="TAL"/>
              <w:rPr>
                <w:sz w:val="16"/>
              </w:rPr>
            </w:pPr>
            <w:r>
              <w:rPr>
                <w:sz w:val="16"/>
              </w:rPr>
              <w:t>ZTE Corporation</w:t>
            </w:r>
          </w:p>
        </w:tc>
        <w:tc>
          <w:tcPr>
            <w:tcW w:w="0" w:type="auto"/>
          </w:tcPr>
          <w:p w14:paraId="5450D893" w14:textId="77777777" w:rsidR="005C062C" w:rsidRPr="002B438D" w:rsidRDefault="005C062C" w:rsidP="00381CD7">
            <w:pPr>
              <w:pStyle w:val="TAL"/>
              <w:rPr>
                <w:sz w:val="16"/>
              </w:rPr>
            </w:pPr>
            <w:r>
              <w:rPr>
                <w:sz w:val="16"/>
              </w:rPr>
              <w:t>agreed</w:t>
            </w:r>
          </w:p>
        </w:tc>
        <w:tc>
          <w:tcPr>
            <w:tcW w:w="0" w:type="auto"/>
          </w:tcPr>
          <w:p w14:paraId="3C91501A" w14:textId="77777777" w:rsidR="005C062C" w:rsidRPr="002B438D" w:rsidRDefault="005C062C" w:rsidP="00381CD7">
            <w:pPr>
              <w:pStyle w:val="TAL"/>
              <w:rPr>
                <w:sz w:val="16"/>
              </w:rPr>
            </w:pPr>
            <w:r>
              <w:rPr>
                <w:sz w:val="16"/>
              </w:rPr>
              <w:t>R5-236937</w:t>
            </w:r>
          </w:p>
        </w:tc>
        <w:tc>
          <w:tcPr>
            <w:tcW w:w="0" w:type="auto"/>
          </w:tcPr>
          <w:p w14:paraId="2DBAC0F9" w14:textId="77777777" w:rsidR="005C062C" w:rsidRPr="002B438D" w:rsidRDefault="005C062C" w:rsidP="00381CD7">
            <w:pPr>
              <w:pStyle w:val="TAL"/>
              <w:rPr>
                <w:sz w:val="16"/>
              </w:rPr>
            </w:pPr>
            <w:r>
              <w:rPr>
                <w:sz w:val="16"/>
              </w:rPr>
              <w:t>-</w:t>
            </w:r>
          </w:p>
        </w:tc>
      </w:tr>
      <w:tr w:rsidR="005C062C" w14:paraId="2437F356" w14:textId="77777777" w:rsidTr="00381CD7">
        <w:tc>
          <w:tcPr>
            <w:tcW w:w="0" w:type="auto"/>
          </w:tcPr>
          <w:p w14:paraId="76783112" w14:textId="77777777" w:rsidR="005C062C" w:rsidRPr="002B438D" w:rsidRDefault="005C062C" w:rsidP="00381CD7">
            <w:pPr>
              <w:pStyle w:val="TAL"/>
              <w:rPr>
                <w:sz w:val="16"/>
              </w:rPr>
            </w:pPr>
            <w:r>
              <w:rPr>
                <w:sz w:val="16"/>
              </w:rPr>
              <w:t>R5-237661</w:t>
            </w:r>
          </w:p>
        </w:tc>
        <w:tc>
          <w:tcPr>
            <w:tcW w:w="0" w:type="auto"/>
          </w:tcPr>
          <w:p w14:paraId="7BFF7972" w14:textId="77777777" w:rsidR="005C062C" w:rsidRPr="002B438D" w:rsidRDefault="005C062C" w:rsidP="00381CD7">
            <w:pPr>
              <w:pStyle w:val="TAL"/>
              <w:rPr>
                <w:sz w:val="16"/>
              </w:rPr>
            </w:pPr>
            <w:r>
              <w:rPr>
                <w:sz w:val="16"/>
              </w:rPr>
              <w:t>Adding test case to 6.3.1 for FR2 PC7 minimum output power</w:t>
            </w:r>
          </w:p>
        </w:tc>
        <w:tc>
          <w:tcPr>
            <w:tcW w:w="0" w:type="auto"/>
          </w:tcPr>
          <w:p w14:paraId="12E2F8A3" w14:textId="77777777" w:rsidR="005C062C" w:rsidRPr="002B438D" w:rsidRDefault="005C062C" w:rsidP="00381CD7">
            <w:pPr>
              <w:pStyle w:val="TAL"/>
              <w:rPr>
                <w:sz w:val="16"/>
              </w:rPr>
            </w:pPr>
            <w:r>
              <w:rPr>
                <w:sz w:val="16"/>
              </w:rPr>
              <w:t>ZTE Corporation</w:t>
            </w:r>
          </w:p>
        </w:tc>
        <w:tc>
          <w:tcPr>
            <w:tcW w:w="0" w:type="auto"/>
          </w:tcPr>
          <w:p w14:paraId="2869402F" w14:textId="77777777" w:rsidR="005C062C" w:rsidRPr="002B438D" w:rsidRDefault="005C062C" w:rsidP="00381CD7">
            <w:pPr>
              <w:pStyle w:val="TAL"/>
              <w:rPr>
                <w:sz w:val="16"/>
              </w:rPr>
            </w:pPr>
            <w:r>
              <w:rPr>
                <w:sz w:val="16"/>
              </w:rPr>
              <w:t>agreed</w:t>
            </w:r>
          </w:p>
        </w:tc>
        <w:tc>
          <w:tcPr>
            <w:tcW w:w="0" w:type="auto"/>
          </w:tcPr>
          <w:p w14:paraId="68D0230A" w14:textId="77777777" w:rsidR="005C062C" w:rsidRPr="002B438D" w:rsidRDefault="005C062C" w:rsidP="00381CD7">
            <w:pPr>
              <w:pStyle w:val="TAL"/>
              <w:rPr>
                <w:sz w:val="16"/>
              </w:rPr>
            </w:pPr>
            <w:r>
              <w:rPr>
                <w:sz w:val="16"/>
              </w:rPr>
              <w:t>R5-236938</w:t>
            </w:r>
          </w:p>
        </w:tc>
        <w:tc>
          <w:tcPr>
            <w:tcW w:w="0" w:type="auto"/>
          </w:tcPr>
          <w:p w14:paraId="13DD19EA" w14:textId="77777777" w:rsidR="005C062C" w:rsidRPr="002B438D" w:rsidRDefault="005C062C" w:rsidP="00381CD7">
            <w:pPr>
              <w:pStyle w:val="TAL"/>
              <w:rPr>
                <w:sz w:val="16"/>
              </w:rPr>
            </w:pPr>
            <w:r>
              <w:rPr>
                <w:sz w:val="16"/>
              </w:rPr>
              <w:t>-</w:t>
            </w:r>
          </w:p>
        </w:tc>
      </w:tr>
      <w:tr w:rsidR="005C062C" w14:paraId="50C2530C" w14:textId="77777777" w:rsidTr="00381CD7">
        <w:tc>
          <w:tcPr>
            <w:tcW w:w="0" w:type="auto"/>
          </w:tcPr>
          <w:p w14:paraId="117EEF1B" w14:textId="77777777" w:rsidR="005C062C" w:rsidRPr="002B438D" w:rsidRDefault="005C062C" w:rsidP="00381CD7">
            <w:pPr>
              <w:pStyle w:val="TAL"/>
              <w:rPr>
                <w:sz w:val="16"/>
              </w:rPr>
            </w:pPr>
            <w:r>
              <w:rPr>
                <w:sz w:val="16"/>
              </w:rPr>
              <w:t>R5-237662</w:t>
            </w:r>
          </w:p>
        </w:tc>
        <w:tc>
          <w:tcPr>
            <w:tcW w:w="0" w:type="auto"/>
          </w:tcPr>
          <w:p w14:paraId="4DA78F83" w14:textId="77777777" w:rsidR="005C062C" w:rsidRPr="002B438D" w:rsidRDefault="005C062C" w:rsidP="00381CD7">
            <w:pPr>
              <w:pStyle w:val="TAL"/>
              <w:rPr>
                <w:sz w:val="16"/>
              </w:rPr>
            </w:pPr>
            <w:r>
              <w:rPr>
                <w:sz w:val="16"/>
              </w:rPr>
              <w:t>Adding test cases to 6.2.2 for FR2 Redcap UE MPR</w:t>
            </w:r>
          </w:p>
        </w:tc>
        <w:tc>
          <w:tcPr>
            <w:tcW w:w="0" w:type="auto"/>
          </w:tcPr>
          <w:p w14:paraId="303970FA" w14:textId="77777777" w:rsidR="005C062C" w:rsidRPr="002B438D" w:rsidRDefault="005C062C" w:rsidP="00381CD7">
            <w:pPr>
              <w:pStyle w:val="TAL"/>
              <w:rPr>
                <w:sz w:val="16"/>
              </w:rPr>
            </w:pPr>
            <w:r>
              <w:rPr>
                <w:sz w:val="16"/>
              </w:rPr>
              <w:t>ZTE Corporation</w:t>
            </w:r>
          </w:p>
        </w:tc>
        <w:tc>
          <w:tcPr>
            <w:tcW w:w="0" w:type="auto"/>
          </w:tcPr>
          <w:p w14:paraId="26AFFF3D" w14:textId="77777777" w:rsidR="005C062C" w:rsidRPr="002B438D" w:rsidRDefault="005C062C" w:rsidP="00381CD7">
            <w:pPr>
              <w:pStyle w:val="TAL"/>
              <w:rPr>
                <w:sz w:val="16"/>
              </w:rPr>
            </w:pPr>
            <w:r>
              <w:rPr>
                <w:sz w:val="16"/>
              </w:rPr>
              <w:t>agreed</w:t>
            </w:r>
          </w:p>
        </w:tc>
        <w:tc>
          <w:tcPr>
            <w:tcW w:w="0" w:type="auto"/>
          </w:tcPr>
          <w:p w14:paraId="48DF8786" w14:textId="77777777" w:rsidR="005C062C" w:rsidRPr="002B438D" w:rsidRDefault="005C062C" w:rsidP="00381CD7">
            <w:pPr>
              <w:pStyle w:val="TAL"/>
              <w:rPr>
                <w:sz w:val="16"/>
              </w:rPr>
            </w:pPr>
            <w:r>
              <w:rPr>
                <w:sz w:val="16"/>
              </w:rPr>
              <w:t>R5-236939</w:t>
            </w:r>
          </w:p>
        </w:tc>
        <w:tc>
          <w:tcPr>
            <w:tcW w:w="0" w:type="auto"/>
          </w:tcPr>
          <w:p w14:paraId="425EFAA5" w14:textId="77777777" w:rsidR="005C062C" w:rsidRPr="002B438D" w:rsidRDefault="005C062C" w:rsidP="00381CD7">
            <w:pPr>
              <w:pStyle w:val="TAL"/>
              <w:rPr>
                <w:sz w:val="16"/>
              </w:rPr>
            </w:pPr>
            <w:r>
              <w:rPr>
                <w:sz w:val="16"/>
              </w:rPr>
              <w:t>-</w:t>
            </w:r>
          </w:p>
        </w:tc>
      </w:tr>
      <w:tr w:rsidR="005C062C" w14:paraId="1C950072" w14:textId="77777777" w:rsidTr="00381CD7">
        <w:tc>
          <w:tcPr>
            <w:tcW w:w="0" w:type="auto"/>
          </w:tcPr>
          <w:p w14:paraId="49F8DBA9" w14:textId="77777777" w:rsidR="005C062C" w:rsidRPr="002B438D" w:rsidRDefault="005C062C" w:rsidP="00381CD7">
            <w:pPr>
              <w:pStyle w:val="TAL"/>
              <w:rPr>
                <w:sz w:val="16"/>
              </w:rPr>
            </w:pPr>
            <w:r>
              <w:rPr>
                <w:sz w:val="16"/>
              </w:rPr>
              <w:t>R5-237663</w:t>
            </w:r>
          </w:p>
        </w:tc>
        <w:tc>
          <w:tcPr>
            <w:tcW w:w="0" w:type="auto"/>
          </w:tcPr>
          <w:p w14:paraId="6B0FB63D" w14:textId="77777777" w:rsidR="005C062C" w:rsidRPr="002B438D" w:rsidRDefault="005C062C" w:rsidP="00381CD7">
            <w:pPr>
              <w:pStyle w:val="TAL"/>
              <w:rPr>
                <w:sz w:val="16"/>
              </w:rPr>
            </w:pPr>
            <w:r>
              <w:rPr>
                <w:sz w:val="16"/>
              </w:rPr>
              <w:t>Update to R16 Configuration for DC</w:t>
            </w:r>
          </w:p>
        </w:tc>
        <w:tc>
          <w:tcPr>
            <w:tcW w:w="0" w:type="auto"/>
          </w:tcPr>
          <w:p w14:paraId="54CF25D0" w14:textId="77777777" w:rsidR="005C062C" w:rsidRPr="002B438D" w:rsidRDefault="005C062C" w:rsidP="00381CD7">
            <w:pPr>
              <w:pStyle w:val="TAL"/>
              <w:rPr>
                <w:sz w:val="16"/>
              </w:rPr>
            </w:pPr>
            <w:r>
              <w:rPr>
                <w:sz w:val="16"/>
              </w:rPr>
              <w:t>Bureau Veritas ADT, WE Certification, AT&amp;T, Keysight</w:t>
            </w:r>
          </w:p>
        </w:tc>
        <w:tc>
          <w:tcPr>
            <w:tcW w:w="0" w:type="auto"/>
          </w:tcPr>
          <w:p w14:paraId="29EA8CE2" w14:textId="77777777" w:rsidR="005C062C" w:rsidRPr="002B438D" w:rsidRDefault="005C062C" w:rsidP="00381CD7">
            <w:pPr>
              <w:pStyle w:val="TAL"/>
              <w:rPr>
                <w:sz w:val="16"/>
              </w:rPr>
            </w:pPr>
            <w:r>
              <w:rPr>
                <w:sz w:val="16"/>
              </w:rPr>
              <w:t>agreed</w:t>
            </w:r>
          </w:p>
        </w:tc>
        <w:tc>
          <w:tcPr>
            <w:tcW w:w="0" w:type="auto"/>
          </w:tcPr>
          <w:p w14:paraId="262B784B" w14:textId="77777777" w:rsidR="005C062C" w:rsidRPr="002B438D" w:rsidRDefault="005C062C" w:rsidP="00381CD7">
            <w:pPr>
              <w:pStyle w:val="TAL"/>
              <w:rPr>
                <w:sz w:val="16"/>
              </w:rPr>
            </w:pPr>
            <w:r>
              <w:rPr>
                <w:sz w:val="16"/>
              </w:rPr>
              <w:t>R5-236546</w:t>
            </w:r>
          </w:p>
        </w:tc>
        <w:tc>
          <w:tcPr>
            <w:tcW w:w="0" w:type="auto"/>
          </w:tcPr>
          <w:p w14:paraId="6CB2A5F1" w14:textId="77777777" w:rsidR="005C062C" w:rsidRPr="002B438D" w:rsidRDefault="005C062C" w:rsidP="00381CD7">
            <w:pPr>
              <w:pStyle w:val="TAL"/>
              <w:rPr>
                <w:sz w:val="16"/>
              </w:rPr>
            </w:pPr>
            <w:r>
              <w:rPr>
                <w:sz w:val="16"/>
              </w:rPr>
              <w:t>-</w:t>
            </w:r>
          </w:p>
        </w:tc>
      </w:tr>
      <w:tr w:rsidR="005C062C" w14:paraId="7A85EDEC" w14:textId="77777777" w:rsidTr="00381CD7">
        <w:tc>
          <w:tcPr>
            <w:tcW w:w="0" w:type="auto"/>
          </w:tcPr>
          <w:p w14:paraId="1B3ECC7D" w14:textId="77777777" w:rsidR="005C062C" w:rsidRPr="002B438D" w:rsidRDefault="005C062C" w:rsidP="00381CD7">
            <w:pPr>
              <w:pStyle w:val="TAL"/>
              <w:rPr>
                <w:sz w:val="16"/>
              </w:rPr>
            </w:pPr>
            <w:r>
              <w:rPr>
                <w:sz w:val="16"/>
              </w:rPr>
              <w:t>R5-237664</w:t>
            </w:r>
          </w:p>
        </w:tc>
        <w:tc>
          <w:tcPr>
            <w:tcW w:w="0" w:type="auto"/>
          </w:tcPr>
          <w:p w14:paraId="53379E4B" w14:textId="77777777" w:rsidR="005C062C" w:rsidRPr="002B438D" w:rsidRDefault="005C062C" w:rsidP="00381CD7">
            <w:pPr>
              <w:pStyle w:val="TAL"/>
              <w:rPr>
                <w:sz w:val="16"/>
              </w:rPr>
            </w:pPr>
            <w:r>
              <w:rPr>
                <w:sz w:val="16"/>
              </w:rPr>
              <w:t>Addition of reference sensitivity test for several EN-DC combos</w:t>
            </w:r>
          </w:p>
        </w:tc>
        <w:tc>
          <w:tcPr>
            <w:tcW w:w="0" w:type="auto"/>
          </w:tcPr>
          <w:p w14:paraId="17C076A5" w14:textId="77777777" w:rsidR="005C062C" w:rsidRPr="002B438D" w:rsidRDefault="005C062C" w:rsidP="00381CD7">
            <w:pPr>
              <w:pStyle w:val="TAL"/>
              <w:rPr>
                <w:sz w:val="16"/>
              </w:rPr>
            </w:pPr>
            <w:r>
              <w:rPr>
                <w:sz w:val="16"/>
              </w:rPr>
              <w:t>WE Certification Oy, AT&amp;T, Keysight Technologies UK Ltd, Anritsu</w:t>
            </w:r>
          </w:p>
        </w:tc>
        <w:tc>
          <w:tcPr>
            <w:tcW w:w="0" w:type="auto"/>
          </w:tcPr>
          <w:p w14:paraId="4D9451C9" w14:textId="77777777" w:rsidR="005C062C" w:rsidRPr="002B438D" w:rsidRDefault="005C062C" w:rsidP="00381CD7">
            <w:pPr>
              <w:pStyle w:val="TAL"/>
              <w:rPr>
                <w:sz w:val="16"/>
              </w:rPr>
            </w:pPr>
            <w:r>
              <w:rPr>
                <w:sz w:val="16"/>
              </w:rPr>
              <w:t>agreed</w:t>
            </w:r>
          </w:p>
        </w:tc>
        <w:tc>
          <w:tcPr>
            <w:tcW w:w="0" w:type="auto"/>
          </w:tcPr>
          <w:p w14:paraId="4E126E8D" w14:textId="77777777" w:rsidR="005C062C" w:rsidRPr="002B438D" w:rsidRDefault="005C062C" w:rsidP="00381CD7">
            <w:pPr>
              <w:pStyle w:val="TAL"/>
              <w:rPr>
                <w:sz w:val="16"/>
              </w:rPr>
            </w:pPr>
            <w:r>
              <w:rPr>
                <w:sz w:val="16"/>
              </w:rPr>
              <w:t>R5-236350</w:t>
            </w:r>
          </w:p>
        </w:tc>
        <w:tc>
          <w:tcPr>
            <w:tcW w:w="0" w:type="auto"/>
          </w:tcPr>
          <w:p w14:paraId="3427EB98" w14:textId="77777777" w:rsidR="005C062C" w:rsidRPr="002B438D" w:rsidRDefault="005C062C" w:rsidP="00381CD7">
            <w:pPr>
              <w:pStyle w:val="TAL"/>
              <w:rPr>
                <w:sz w:val="16"/>
              </w:rPr>
            </w:pPr>
            <w:r>
              <w:rPr>
                <w:sz w:val="16"/>
              </w:rPr>
              <w:t>-</w:t>
            </w:r>
          </w:p>
        </w:tc>
      </w:tr>
      <w:tr w:rsidR="005C062C" w14:paraId="41422F9D" w14:textId="77777777" w:rsidTr="00381CD7">
        <w:tc>
          <w:tcPr>
            <w:tcW w:w="0" w:type="auto"/>
          </w:tcPr>
          <w:p w14:paraId="7F05706A" w14:textId="77777777" w:rsidR="005C062C" w:rsidRPr="002B438D" w:rsidRDefault="005C062C" w:rsidP="00381CD7">
            <w:pPr>
              <w:pStyle w:val="TAL"/>
              <w:rPr>
                <w:sz w:val="16"/>
              </w:rPr>
            </w:pPr>
            <w:r>
              <w:rPr>
                <w:sz w:val="16"/>
              </w:rPr>
              <w:t>R5-237665</w:t>
            </w:r>
          </w:p>
        </w:tc>
        <w:tc>
          <w:tcPr>
            <w:tcW w:w="0" w:type="auto"/>
          </w:tcPr>
          <w:p w14:paraId="0EB6921D" w14:textId="77777777" w:rsidR="005C062C" w:rsidRPr="002B438D" w:rsidRDefault="005C062C" w:rsidP="00381CD7">
            <w:pPr>
              <w:pStyle w:val="TAL"/>
              <w:rPr>
                <w:sz w:val="16"/>
              </w:rPr>
            </w:pPr>
            <w:r>
              <w:rPr>
                <w:sz w:val="16"/>
              </w:rPr>
              <w:t>Update to R17 Configuration for DC</w:t>
            </w:r>
          </w:p>
        </w:tc>
        <w:tc>
          <w:tcPr>
            <w:tcW w:w="0" w:type="auto"/>
          </w:tcPr>
          <w:p w14:paraId="0D1022E7" w14:textId="77777777" w:rsidR="005C062C" w:rsidRPr="002B438D" w:rsidRDefault="005C062C" w:rsidP="00381CD7">
            <w:pPr>
              <w:pStyle w:val="TAL"/>
              <w:rPr>
                <w:sz w:val="16"/>
              </w:rPr>
            </w:pPr>
            <w:r>
              <w:rPr>
                <w:sz w:val="16"/>
              </w:rPr>
              <w:t>Bureau Veritas ADT, Verizon, WE Certification, AT&amp;T, Keysight Technologies UK Ltd</w:t>
            </w:r>
          </w:p>
        </w:tc>
        <w:tc>
          <w:tcPr>
            <w:tcW w:w="0" w:type="auto"/>
          </w:tcPr>
          <w:p w14:paraId="3F17AC85" w14:textId="77777777" w:rsidR="005C062C" w:rsidRPr="002B438D" w:rsidRDefault="005C062C" w:rsidP="00381CD7">
            <w:pPr>
              <w:pStyle w:val="TAL"/>
              <w:rPr>
                <w:sz w:val="16"/>
              </w:rPr>
            </w:pPr>
            <w:r>
              <w:rPr>
                <w:sz w:val="16"/>
              </w:rPr>
              <w:t>agreed</w:t>
            </w:r>
          </w:p>
        </w:tc>
        <w:tc>
          <w:tcPr>
            <w:tcW w:w="0" w:type="auto"/>
          </w:tcPr>
          <w:p w14:paraId="0A42316D" w14:textId="77777777" w:rsidR="005C062C" w:rsidRPr="002B438D" w:rsidRDefault="005C062C" w:rsidP="00381CD7">
            <w:pPr>
              <w:pStyle w:val="TAL"/>
              <w:rPr>
                <w:sz w:val="16"/>
              </w:rPr>
            </w:pPr>
            <w:r>
              <w:rPr>
                <w:sz w:val="16"/>
              </w:rPr>
              <w:t>R5-236547</w:t>
            </w:r>
          </w:p>
        </w:tc>
        <w:tc>
          <w:tcPr>
            <w:tcW w:w="0" w:type="auto"/>
          </w:tcPr>
          <w:p w14:paraId="286EE489" w14:textId="77777777" w:rsidR="005C062C" w:rsidRPr="002B438D" w:rsidRDefault="005C062C" w:rsidP="00381CD7">
            <w:pPr>
              <w:pStyle w:val="TAL"/>
              <w:rPr>
                <w:sz w:val="16"/>
              </w:rPr>
            </w:pPr>
            <w:r>
              <w:rPr>
                <w:sz w:val="16"/>
              </w:rPr>
              <w:t>-</w:t>
            </w:r>
          </w:p>
        </w:tc>
      </w:tr>
      <w:tr w:rsidR="005C062C" w14:paraId="7803AD5A" w14:textId="77777777" w:rsidTr="00381CD7">
        <w:tc>
          <w:tcPr>
            <w:tcW w:w="0" w:type="auto"/>
          </w:tcPr>
          <w:p w14:paraId="23297DB1" w14:textId="77777777" w:rsidR="005C062C" w:rsidRPr="002B438D" w:rsidRDefault="005C062C" w:rsidP="00381CD7">
            <w:pPr>
              <w:pStyle w:val="TAL"/>
              <w:rPr>
                <w:sz w:val="16"/>
              </w:rPr>
            </w:pPr>
            <w:r>
              <w:rPr>
                <w:sz w:val="16"/>
              </w:rPr>
              <w:t>R5-237666</w:t>
            </w:r>
          </w:p>
        </w:tc>
        <w:tc>
          <w:tcPr>
            <w:tcW w:w="0" w:type="auto"/>
          </w:tcPr>
          <w:p w14:paraId="09C7B91C" w14:textId="77777777" w:rsidR="005C062C" w:rsidRPr="002B438D" w:rsidRDefault="005C062C" w:rsidP="00381CD7">
            <w:pPr>
              <w:pStyle w:val="TAL"/>
              <w:rPr>
                <w:sz w:val="16"/>
              </w:rPr>
            </w:pPr>
            <w:r>
              <w:rPr>
                <w:sz w:val="16"/>
              </w:rPr>
              <w:t>Correction to test condition for test frequency restriction of DC_xA_n28A</w:t>
            </w:r>
          </w:p>
        </w:tc>
        <w:tc>
          <w:tcPr>
            <w:tcW w:w="0" w:type="auto"/>
          </w:tcPr>
          <w:p w14:paraId="4E15176D" w14:textId="77777777" w:rsidR="005C062C" w:rsidRPr="002B438D" w:rsidRDefault="005C062C" w:rsidP="00381CD7">
            <w:pPr>
              <w:pStyle w:val="TAL"/>
              <w:rPr>
                <w:sz w:val="16"/>
              </w:rPr>
            </w:pPr>
            <w:r>
              <w:rPr>
                <w:sz w:val="16"/>
              </w:rPr>
              <w:t>Anritsu</w:t>
            </w:r>
          </w:p>
        </w:tc>
        <w:tc>
          <w:tcPr>
            <w:tcW w:w="0" w:type="auto"/>
          </w:tcPr>
          <w:p w14:paraId="1A30898A" w14:textId="77777777" w:rsidR="005C062C" w:rsidRPr="002B438D" w:rsidRDefault="005C062C" w:rsidP="00381CD7">
            <w:pPr>
              <w:pStyle w:val="TAL"/>
              <w:rPr>
                <w:sz w:val="16"/>
              </w:rPr>
            </w:pPr>
            <w:r>
              <w:rPr>
                <w:sz w:val="16"/>
              </w:rPr>
              <w:t>agreed</w:t>
            </w:r>
          </w:p>
        </w:tc>
        <w:tc>
          <w:tcPr>
            <w:tcW w:w="0" w:type="auto"/>
          </w:tcPr>
          <w:p w14:paraId="53193DE9" w14:textId="77777777" w:rsidR="005C062C" w:rsidRPr="002B438D" w:rsidRDefault="005C062C" w:rsidP="00381CD7">
            <w:pPr>
              <w:pStyle w:val="TAL"/>
              <w:rPr>
                <w:sz w:val="16"/>
              </w:rPr>
            </w:pPr>
            <w:r>
              <w:rPr>
                <w:sz w:val="16"/>
              </w:rPr>
              <w:t>R5-236814</w:t>
            </w:r>
          </w:p>
        </w:tc>
        <w:tc>
          <w:tcPr>
            <w:tcW w:w="0" w:type="auto"/>
          </w:tcPr>
          <w:p w14:paraId="0A68F821" w14:textId="77777777" w:rsidR="005C062C" w:rsidRPr="002B438D" w:rsidRDefault="005C062C" w:rsidP="00381CD7">
            <w:pPr>
              <w:pStyle w:val="TAL"/>
              <w:rPr>
                <w:sz w:val="16"/>
              </w:rPr>
            </w:pPr>
            <w:r>
              <w:rPr>
                <w:sz w:val="16"/>
              </w:rPr>
              <w:t>-</w:t>
            </w:r>
          </w:p>
        </w:tc>
      </w:tr>
      <w:tr w:rsidR="005C062C" w14:paraId="627279AE" w14:textId="77777777" w:rsidTr="00381CD7">
        <w:tc>
          <w:tcPr>
            <w:tcW w:w="0" w:type="auto"/>
          </w:tcPr>
          <w:p w14:paraId="401E4BB5" w14:textId="77777777" w:rsidR="005C062C" w:rsidRPr="002B438D" w:rsidRDefault="005C062C" w:rsidP="00381CD7">
            <w:pPr>
              <w:pStyle w:val="TAL"/>
              <w:rPr>
                <w:sz w:val="16"/>
              </w:rPr>
            </w:pPr>
            <w:r>
              <w:rPr>
                <w:sz w:val="16"/>
              </w:rPr>
              <w:t>R5-237667</w:t>
            </w:r>
          </w:p>
        </w:tc>
        <w:tc>
          <w:tcPr>
            <w:tcW w:w="0" w:type="auto"/>
          </w:tcPr>
          <w:p w14:paraId="654B3BE3" w14:textId="77777777" w:rsidR="005C062C" w:rsidRPr="002B438D" w:rsidRDefault="005C062C" w:rsidP="00381CD7">
            <w:pPr>
              <w:pStyle w:val="TAL"/>
              <w:rPr>
                <w:sz w:val="16"/>
              </w:rPr>
            </w:pPr>
            <w:r>
              <w:rPr>
                <w:sz w:val="16"/>
              </w:rPr>
              <w:t>Correction to message contents in Rx test cases for inter-band EN-DC with FR1</w:t>
            </w:r>
          </w:p>
        </w:tc>
        <w:tc>
          <w:tcPr>
            <w:tcW w:w="0" w:type="auto"/>
          </w:tcPr>
          <w:p w14:paraId="12456B34" w14:textId="77777777" w:rsidR="005C062C" w:rsidRPr="002B438D" w:rsidRDefault="005C062C" w:rsidP="00381CD7">
            <w:pPr>
              <w:pStyle w:val="TAL"/>
              <w:rPr>
                <w:sz w:val="16"/>
              </w:rPr>
            </w:pPr>
            <w:r>
              <w:rPr>
                <w:sz w:val="16"/>
              </w:rPr>
              <w:t>Anritsu, Eurofins KCTL</w:t>
            </w:r>
          </w:p>
        </w:tc>
        <w:tc>
          <w:tcPr>
            <w:tcW w:w="0" w:type="auto"/>
          </w:tcPr>
          <w:p w14:paraId="0C2E6769" w14:textId="77777777" w:rsidR="005C062C" w:rsidRPr="002B438D" w:rsidRDefault="005C062C" w:rsidP="00381CD7">
            <w:pPr>
              <w:pStyle w:val="TAL"/>
              <w:rPr>
                <w:sz w:val="16"/>
              </w:rPr>
            </w:pPr>
            <w:r>
              <w:rPr>
                <w:sz w:val="16"/>
              </w:rPr>
              <w:t>agreed</w:t>
            </w:r>
          </w:p>
        </w:tc>
        <w:tc>
          <w:tcPr>
            <w:tcW w:w="0" w:type="auto"/>
          </w:tcPr>
          <w:p w14:paraId="6B41DF7D" w14:textId="77777777" w:rsidR="005C062C" w:rsidRPr="002B438D" w:rsidRDefault="005C062C" w:rsidP="00381CD7">
            <w:pPr>
              <w:pStyle w:val="TAL"/>
              <w:rPr>
                <w:sz w:val="16"/>
              </w:rPr>
            </w:pPr>
            <w:r>
              <w:rPr>
                <w:sz w:val="16"/>
              </w:rPr>
              <w:t>-</w:t>
            </w:r>
          </w:p>
        </w:tc>
        <w:tc>
          <w:tcPr>
            <w:tcW w:w="0" w:type="auto"/>
          </w:tcPr>
          <w:p w14:paraId="5927AF07" w14:textId="77777777" w:rsidR="005C062C" w:rsidRPr="002B438D" w:rsidRDefault="005C062C" w:rsidP="00381CD7">
            <w:pPr>
              <w:pStyle w:val="TAL"/>
              <w:rPr>
                <w:sz w:val="16"/>
              </w:rPr>
            </w:pPr>
            <w:r>
              <w:rPr>
                <w:sz w:val="16"/>
              </w:rPr>
              <w:t>-</w:t>
            </w:r>
          </w:p>
        </w:tc>
      </w:tr>
      <w:tr w:rsidR="005C062C" w14:paraId="50081423" w14:textId="77777777" w:rsidTr="00381CD7">
        <w:tc>
          <w:tcPr>
            <w:tcW w:w="0" w:type="auto"/>
          </w:tcPr>
          <w:p w14:paraId="5CB2F5C1" w14:textId="77777777" w:rsidR="005C062C" w:rsidRPr="002B438D" w:rsidRDefault="005C062C" w:rsidP="00381CD7">
            <w:pPr>
              <w:pStyle w:val="TAL"/>
              <w:rPr>
                <w:sz w:val="16"/>
              </w:rPr>
            </w:pPr>
            <w:r>
              <w:rPr>
                <w:sz w:val="16"/>
              </w:rPr>
              <w:t>R5-237668</w:t>
            </w:r>
          </w:p>
        </w:tc>
        <w:tc>
          <w:tcPr>
            <w:tcW w:w="0" w:type="auto"/>
          </w:tcPr>
          <w:p w14:paraId="588ADC61" w14:textId="77777777" w:rsidR="005C062C" w:rsidRPr="002B438D" w:rsidRDefault="005C062C" w:rsidP="00381CD7">
            <w:pPr>
              <w:pStyle w:val="TAL"/>
              <w:rPr>
                <w:sz w:val="16"/>
              </w:rPr>
            </w:pPr>
            <w:r>
              <w:rPr>
                <w:sz w:val="16"/>
              </w:rPr>
              <w:t xml:space="preserve">Correction of </w:t>
            </w:r>
            <w:proofErr w:type="spellStart"/>
            <w:r>
              <w:rPr>
                <w:sz w:val="16"/>
              </w:rPr>
              <w:t>Refsens</w:t>
            </w:r>
            <w:proofErr w:type="spellEnd"/>
            <w:r>
              <w:rPr>
                <w:sz w:val="16"/>
              </w:rPr>
              <w:t xml:space="preserve"> EN-DC within FR1</w:t>
            </w:r>
          </w:p>
        </w:tc>
        <w:tc>
          <w:tcPr>
            <w:tcW w:w="0" w:type="auto"/>
          </w:tcPr>
          <w:p w14:paraId="62356B53" w14:textId="77777777" w:rsidR="005C062C" w:rsidRPr="002B438D" w:rsidRDefault="005C062C" w:rsidP="00381CD7">
            <w:pPr>
              <w:pStyle w:val="TAL"/>
              <w:rPr>
                <w:sz w:val="16"/>
              </w:rPr>
            </w:pPr>
            <w:r>
              <w:rPr>
                <w:sz w:val="16"/>
              </w:rPr>
              <w:t>ROHDE &amp; SCHWARZ</w:t>
            </w:r>
          </w:p>
        </w:tc>
        <w:tc>
          <w:tcPr>
            <w:tcW w:w="0" w:type="auto"/>
          </w:tcPr>
          <w:p w14:paraId="3663332F" w14:textId="77777777" w:rsidR="005C062C" w:rsidRPr="002B438D" w:rsidRDefault="005C062C" w:rsidP="00381CD7">
            <w:pPr>
              <w:pStyle w:val="TAL"/>
              <w:rPr>
                <w:sz w:val="16"/>
              </w:rPr>
            </w:pPr>
            <w:r>
              <w:rPr>
                <w:sz w:val="16"/>
              </w:rPr>
              <w:t>agreed</w:t>
            </w:r>
          </w:p>
        </w:tc>
        <w:tc>
          <w:tcPr>
            <w:tcW w:w="0" w:type="auto"/>
          </w:tcPr>
          <w:p w14:paraId="16AF585C" w14:textId="77777777" w:rsidR="005C062C" w:rsidRPr="002B438D" w:rsidRDefault="005C062C" w:rsidP="00381CD7">
            <w:pPr>
              <w:pStyle w:val="TAL"/>
              <w:rPr>
                <w:sz w:val="16"/>
              </w:rPr>
            </w:pPr>
            <w:r>
              <w:rPr>
                <w:sz w:val="16"/>
              </w:rPr>
              <w:t>R5-237260</w:t>
            </w:r>
          </w:p>
        </w:tc>
        <w:tc>
          <w:tcPr>
            <w:tcW w:w="0" w:type="auto"/>
          </w:tcPr>
          <w:p w14:paraId="5FDD836F" w14:textId="77777777" w:rsidR="005C062C" w:rsidRPr="002B438D" w:rsidRDefault="005C062C" w:rsidP="00381CD7">
            <w:pPr>
              <w:pStyle w:val="TAL"/>
              <w:rPr>
                <w:sz w:val="16"/>
              </w:rPr>
            </w:pPr>
            <w:r>
              <w:rPr>
                <w:sz w:val="16"/>
              </w:rPr>
              <w:t>-</w:t>
            </w:r>
          </w:p>
        </w:tc>
      </w:tr>
      <w:tr w:rsidR="005C062C" w14:paraId="07525DBA" w14:textId="77777777" w:rsidTr="00381CD7">
        <w:tc>
          <w:tcPr>
            <w:tcW w:w="0" w:type="auto"/>
          </w:tcPr>
          <w:p w14:paraId="60F9623F" w14:textId="77777777" w:rsidR="005C062C" w:rsidRPr="002B438D" w:rsidRDefault="005C062C" w:rsidP="00381CD7">
            <w:pPr>
              <w:pStyle w:val="TAL"/>
              <w:rPr>
                <w:sz w:val="16"/>
              </w:rPr>
            </w:pPr>
            <w:r>
              <w:rPr>
                <w:sz w:val="16"/>
              </w:rPr>
              <w:t>R5-237669</w:t>
            </w:r>
          </w:p>
        </w:tc>
        <w:tc>
          <w:tcPr>
            <w:tcW w:w="0" w:type="auto"/>
          </w:tcPr>
          <w:p w14:paraId="5A3AFB6E" w14:textId="77777777" w:rsidR="005C062C" w:rsidRPr="002B438D" w:rsidRDefault="005C062C" w:rsidP="00381CD7">
            <w:pPr>
              <w:pStyle w:val="TAL"/>
              <w:rPr>
                <w:sz w:val="16"/>
              </w:rPr>
            </w:pPr>
            <w:r>
              <w:rPr>
                <w:sz w:val="16"/>
              </w:rPr>
              <w:t>Update to Table 7.3B.2.3.4.2.1-6: Test Configuration Table for EN-DC configurations</w:t>
            </w:r>
          </w:p>
        </w:tc>
        <w:tc>
          <w:tcPr>
            <w:tcW w:w="0" w:type="auto"/>
          </w:tcPr>
          <w:p w14:paraId="23CC7E0F" w14:textId="77777777" w:rsidR="005C062C" w:rsidRPr="002B438D" w:rsidRDefault="005C062C" w:rsidP="00381CD7">
            <w:pPr>
              <w:pStyle w:val="TAL"/>
              <w:rPr>
                <w:sz w:val="16"/>
              </w:rPr>
            </w:pPr>
            <w:r>
              <w:rPr>
                <w:sz w:val="16"/>
              </w:rPr>
              <w:t>Samsung R&amp;D Institute UK</w:t>
            </w:r>
          </w:p>
        </w:tc>
        <w:tc>
          <w:tcPr>
            <w:tcW w:w="0" w:type="auto"/>
          </w:tcPr>
          <w:p w14:paraId="770CC9C8" w14:textId="77777777" w:rsidR="005C062C" w:rsidRPr="002B438D" w:rsidRDefault="005C062C" w:rsidP="00381CD7">
            <w:pPr>
              <w:pStyle w:val="TAL"/>
              <w:rPr>
                <w:sz w:val="16"/>
              </w:rPr>
            </w:pPr>
            <w:r>
              <w:rPr>
                <w:sz w:val="16"/>
              </w:rPr>
              <w:t>agreed</w:t>
            </w:r>
          </w:p>
        </w:tc>
        <w:tc>
          <w:tcPr>
            <w:tcW w:w="0" w:type="auto"/>
          </w:tcPr>
          <w:p w14:paraId="40A5F0AC" w14:textId="77777777" w:rsidR="005C062C" w:rsidRPr="002B438D" w:rsidRDefault="005C062C" w:rsidP="00381CD7">
            <w:pPr>
              <w:pStyle w:val="TAL"/>
              <w:rPr>
                <w:sz w:val="16"/>
              </w:rPr>
            </w:pPr>
            <w:r>
              <w:rPr>
                <w:sz w:val="16"/>
              </w:rPr>
              <w:t>R5-237265</w:t>
            </w:r>
          </w:p>
        </w:tc>
        <w:tc>
          <w:tcPr>
            <w:tcW w:w="0" w:type="auto"/>
          </w:tcPr>
          <w:p w14:paraId="390EC96E" w14:textId="77777777" w:rsidR="005C062C" w:rsidRPr="002B438D" w:rsidRDefault="005C062C" w:rsidP="00381CD7">
            <w:pPr>
              <w:pStyle w:val="TAL"/>
              <w:rPr>
                <w:sz w:val="16"/>
              </w:rPr>
            </w:pPr>
            <w:r>
              <w:rPr>
                <w:sz w:val="16"/>
              </w:rPr>
              <w:t>-</w:t>
            </w:r>
          </w:p>
        </w:tc>
      </w:tr>
      <w:tr w:rsidR="005C062C" w14:paraId="0BE68B81" w14:textId="77777777" w:rsidTr="00381CD7">
        <w:tc>
          <w:tcPr>
            <w:tcW w:w="0" w:type="auto"/>
          </w:tcPr>
          <w:p w14:paraId="7DE25719" w14:textId="77777777" w:rsidR="005C062C" w:rsidRPr="002B438D" w:rsidRDefault="005C062C" w:rsidP="00381CD7">
            <w:pPr>
              <w:pStyle w:val="TAL"/>
              <w:rPr>
                <w:sz w:val="16"/>
              </w:rPr>
            </w:pPr>
            <w:r>
              <w:rPr>
                <w:sz w:val="16"/>
              </w:rPr>
              <w:t>R5-237670</w:t>
            </w:r>
          </w:p>
        </w:tc>
        <w:tc>
          <w:tcPr>
            <w:tcW w:w="0" w:type="auto"/>
          </w:tcPr>
          <w:p w14:paraId="6F345290" w14:textId="77777777" w:rsidR="005C062C" w:rsidRPr="002B438D" w:rsidRDefault="005C062C" w:rsidP="00381CD7">
            <w:pPr>
              <w:pStyle w:val="TAL"/>
              <w:rPr>
                <w:sz w:val="16"/>
              </w:rPr>
            </w:pPr>
            <w:r>
              <w:rPr>
                <w:sz w:val="16"/>
              </w:rPr>
              <w:t>Discussions on IoT NTN test methodology</w:t>
            </w:r>
          </w:p>
        </w:tc>
        <w:tc>
          <w:tcPr>
            <w:tcW w:w="0" w:type="auto"/>
          </w:tcPr>
          <w:p w14:paraId="45506183" w14:textId="77777777" w:rsidR="005C062C" w:rsidRPr="002B438D" w:rsidRDefault="005C062C" w:rsidP="00381CD7">
            <w:pPr>
              <w:pStyle w:val="TAL"/>
              <w:rPr>
                <w:sz w:val="16"/>
              </w:rPr>
            </w:pPr>
            <w:r>
              <w:rPr>
                <w:sz w:val="16"/>
              </w:rPr>
              <w:t>MediaTek (Hefei) Inc., Keysight Technologies UK Ltd, THALES</w:t>
            </w:r>
          </w:p>
        </w:tc>
        <w:tc>
          <w:tcPr>
            <w:tcW w:w="0" w:type="auto"/>
          </w:tcPr>
          <w:p w14:paraId="37B9BA87" w14:textId="77777777" w:rsidR="005C062C" w:rsidRPr="002B438D" w:rsidRDefault="005C062C" w:rsidP="00381CD7">
            <w:pPr>
              <w:pStyle w:val="TAL"/>
              <w:rPr>
                <w:sz w:val="16"/>
              </w:rPr>
            </w:pPr>
            <w:r>
              <w:rPr>
                <w:sz w:val="16"/>
              </w:rPr>
              <w:t>noted</w:t>
            </w:r>
          </w:p>
        </w:tc>
        <w:tc>
          <w:tcPr>
            <w:tcW w:w="0" w:type="auto"/>
          </w:tcPr>
          <w:p w14:paraId="6B35A202" w14:textId="77777777" w:rsidR="005C062C" w:rsidRPr="002B438D" w:rsidRDefault="005C062C" w:rsidP="00381CD7">
            <w:pPr>
              <w:pStyle w:val="TAL"/>
              <w:rPr>
                <w:sz w:val="16"/>
              </w:rPr>
            </w:pPr>
            <w:r>
              <w:rPr>
                <w:sz w:val="16"/>
              </w:rPr>
              <w:t>R5-236027</w:t>
            </w:r>
          </w:p>
        </w:tc>
        <w:tc>
          <w:tcPr>
            <w:tcW w:w="0" w:type="auto"/>
          </w:tcPr>
          <w:p w14:paraId="0395262F" w14:textId="77777777" w:rsidR="005C062C" w:rsidRPr="002B438D" w:rsidRDefault="005C062C" w:rsidP="00381CD7">
            <w:pPr>
              <w:pStyle w:val="TAL"/>
              <w:rPr>
                <w:sz w:val="16"/>
              </w:rPr>
            </w:pPr>
            <w:r>
              <w:rPr>
                <w:sz w:val="16"/>
              </w:rPr>
              <w:t>-</w:t>
            </w:r>
          </w:p>
        </w:tc>
      </w:tr>
      <w:tr w:rsidR="005C062C" w14:paraId="2EBCCD59" w14:textId="77777777" w:rsidTr="00381CD7">
        <w:tc>
          <w:tcPr>
            <w:tcW w:w="0" w:type="auto"/>
          </w:tcPr>
          <w:p w14:paraId="268290B5" w14:textId="77777777" w:rsidR="005C062C" w:rsidRPr="002B438D" w:rsidRDefault="005C062C" w:rsidP="00381CD7">
            <w:pPr>
              <w:pStyle w:val="TAL"/>
              <w:rPr>
                <w:sz w:val="16"/>
              </w:rPr>
            </w:pPr>
            <w:r>
              <w:rPr>
                <w:sz w:val="16"/>
              </w:rPr>
              <w:t>R5-237671</w:t>
            </w:r>
          </w:p>
        </w:tc>
        <w:tc>
          <w:tcPr>
            <w:tcW w:w="0" w:type="auto"/>
          </w:tcPr>
          <w:p w14:paraId="79F6361C" w14:textId="77777777" w:rsidR="005C062C" w:rsidRPr="002B438D" w:rsidRDefault="005C062C" w:rsidP="00381CD7">
            <w:pPr>
              <w:pStyle w:val="TAL"/>
              <w:rPr>
                <w:sz w:val="16"/>
              </w:rPr>
            </w:pPr>
            <w:r>
              <w:rPr>
                <w:sz w:val="16"/>
              </w:rPr>
              <w:t>Deletion of editors notes of MU TT  and update TT value for IoT NTN RA test cases</w:t>
            </w:r>
          </w:p>
        </w:tc>
        <w:tc>
          <w:tcPr>
            <w:tcW w:w="0" w:type="auto"/>
          </w:tcPr>
          <w:p w14:paraId="7586BF83" w14:textId="77777777" w:rsidR="005C062C" w:rsidRPr="002B438D" w:rsidRDefault="005C062C" w:rsidP="00381CD7">
            <w:pPr>
              <w:pStyle w:val="TAL"/>
              <w:rPr>
                <w:sz w:val="16"/>
              </w:rPr>
            </w:pPr>
            <w:r>
              <w:rPr>
                <w:sz w:val="16"/>
              </w:rPr>
              <w:t>MediaTek (Hefei) Inc.</w:t>
            </w:r>
          </w:p>
        </w:tc>
        <w:tc>
          <w:tcPr>
            <w:tcW w:w="0" w:type="auto"/>
          </w:tcPr>
          <w:p w14:paraId="4D6E01CB" w14:textId="77777777" w:rsidR="005C062C" w:rsidRPr="002B438D" w:rsidRDefault="005C062C" w:rsidP="00381CD7">
            <w:pPr>
              <w:pStyle w:val="TAL"/>
              <w:rPr>
                <w:sz w:val="16"/>
              </w:rPr>
            </w:pPr>
            <w:r>
              <w:rPr>
                <w:sz w:val="16"/>
              </w:rPr>
              <w:t>agreed</w:t>
            </w:r>
          </w:p>
        </w:tc>
        <w:tc>
          <w:tcPr>
            <w:tcW w:w="0" w:type="auto"/>
          </w:tcPr>
          <w:p w14:paraId="1047B6AB" w14:textId="77777777" w:rsidR="005C062C" w:rsidRPr="002B438D" w:rsidRDefault="005C062C" w:rsidP="00381CD7">
            <w:pPr>
              <w:pStyle w:val="TAL"/>
              <w:rPr>
                <w:sz w:val="16"/>
              </w:rPr>
            </w:pPr>
            <w:r>
              <w:rPr>
                <w:sz w:val="16"/>
              </w:rPr>
              <w:t>R5-236030</w:t>
            </w:r>
          </w:p>
        </w:tc>
        <w:tc>
          <w:tcPr>
            <w:tcW w:w="0" w:type="auto"/>
          </w:tcPr>
          <w:p w14:paraId="2A378382" w14:textId="77777777" w:rsidR="005C062C" w:rsidRPr="002B438D" w:rsidRDefault="005C062C" w:rsidP="00381CD7">
            <w:pPr>
              <w:pStyle w:val="TAL"/>
              <w:rPr>
                <w:sz w:val="16"/>
              </w:rPr>
            </w:pPr>
            <w:r>
              <w:rPr>
                <w:sz w:val="16"/>
              </w:rPr>
              <w:t>-</w:t>
            </w:r>
          </w:p>
        </w:tc>
      </w:tr>
      <w:tr w:rsidR="005C062C" w14:paraId="74F44137" w14:textId="77777777" w:rsidTr="00381CD7">
        <w:tc>
          <w:tcPr>
            <w:tcW w:w="0" w:type="auto"/>
          </w:tcPr>
          <w:p w14:paraId="1C1E8EE0" w14:textId="77777777" w:rsidR="005C062C" w:rsidRPr="002B438D" w:rsidRDefault="005C062C" w:rsidP="00381CD7">
            <w:pPr>
              <w:pStyle w:val="TAL"/>
              <w:rPr>
                <w:sz w:val="16"/>
              </w:rPr>
            </w:pPr>
            <w:r>
              <w:rPr>
                <w:sz w:val="16"/>
              </w:rPr>
              <w:t>R5-237672</w:t>
            </w:r>
          </w:p>
        </w:tc>
        <w:tc>
          <w:tcPr>
            <w:tcW w:w="0" w:type="auto"/>
          </w:tcPr>
          <w:p w14:paraId="5B5BDC0C" w14:textId="77777777" w:rsidR="005C062C" w:rsidRPr="002B438D" w:rsidRDefault="005C062C" w:rsidP="00381CD7">
            <w:pPr>
              <w:pStyle w:val="TAL"/>
              <w:rPr>
                <w:sz w:val="16"/>
              </w:rPr>
            </w:pPr>
            <w:r>
              <w:rPr>
                <w:sz w:val="16"/>
              </w:rPr>
              <w:t>Deletion of editors notes of MU TT and update TT value for IoT NTN DCQR test cases</w:t>
            </w:r>
          </w:p>
        </w:tc>
        <w:tc>
          <w:tcPr>
            <w:tcW w:w="0" w:type="auto"/>
          </w:tcPr>
          <w:p w14:paraId="6E15ACCC" w14:textId="77777777" w:rsidR="005C062C" w:rsidRPr="002B438D" w:rsidRDefault="005C062C" w:rsidP="00381CD7">
            <w:pPr>
              <w:pStyle w:val="TAL"/>
              <w:rPr>
                <w:sz w:val="16"/>
              </w:rPr>
            </w:pPr>
            <w:r>
              <w:rPr>
                <w:sz w:val="16"/>
              </w:rPr>
              <w:t>MediaTek (Hefei) Inc.</w:t>
            </w:r>
          </w:p>
        </w:tc>
        <w:tc>
          <w:tcPr>
            <w:tcW w:w="0" w:type="auto"/>
          </w:tcPr>
          <w:p w14:paraId="5092F24A" w14:textId="77777777" w:rsidR="005C062C" w:rsidRPr="002B438D" w:rsidRDefault="005C062C" w:rsidP="00381CD7">
            <w:pPr>
              <w:pStyle w:val="TAL"/>
              <w:rPr>
                <w:sz w:val="16"/>
              </w:rPr>
            </w:pPr>
            <w:r>
              <w:rPr>
                <w:sz w:val="16"/>
              </w:rPr>
              <w:t>agreed</w:t>
            </w:r>
          </w:p>
        </w:tc>
        <w:tc>
          <w:tcPr>
            <w:tcW w:w="0" w:type="auto"/>
          </w:tcPr>
          <w:p w14:paraId="3065D52E" w14:textId="77777777" w:rsidR="005C062C" w:rsidRPr="002B438D" w:rsidRDefault="005C062C" w:rsidP="00381CD7">
            <w:pPr>
              <w:pStyle w:val="TAL"/>
              <w:rPr>
                <w:sz w:val="16"/>
              </w:rPr>
            </w:pPr>
            <w:r>
              <w:rPr>
                <w:sz w:val="16"/>
              </w:rPr>
              <w:t>R5-236627</w:t>
            </w:r>
          </w:p>
        </w:tc>
        <w:tc>
          <w:tcPr>
            <w:tcW w:w="0" w:type="auto"/>
          </w:tcPr>
          <w:p w14:paraId="4DB00673" w14:textId="77777777" w:rsidR="005C062C" w:rsidRPr="002B438D" w:rsidRDefault="005C062C" w:rsidP="00381CD7">
            <w:pPr>
              <w:pStyle w:val="TAL"/>
              <w:rPr>
                <w:sz w:val="16"/>
              </w:rPr>
            </w:pPr>
            <w:r>
              <w:rPr>
                <w:sz w:val="16"/>
              </w:rPr>
              <w:t>-</w:t>
            </w:r>
          </w:p>
        </w:tc>
      </w:tr>
      <w:tr w:rsidR="005C062C" w14:paraId="1EAE63A5" w14:textId="77777777" w:rsidTr="00381CD7">
        <w:tc>
          <w:tcPr>
            <w:tcW w:w="0" w:type="auto"/>
          </w:tcPr>
          <w:p w14:paraId="5976DA35" w14:textId="77777777" w:rsidR="005C062C" w:rsidRPr="002B438D" w:rsidRDefault="005C062C" w:rsidP="00381CD7">
            <w:pPr>
              <w:pStyle w:val="TAL"/>
              <w:rPr>
                <w:sz w:val="16"/>
              </w:rPr>
            </w:pPr>
            <w:r>
              <w:rPr>
                <w:sz w:val="16"/>
              </w:rPr>
              <w:t>R5-237673</w:t>
            </w:r>
          </w:p>
        </w:tc>
        <w:tc>
          <w:tcPr>
            <w:tcW w:w="0" w:type="auto"/>
          </w:tcPr>
          <w:p w14:paraId="3F9E0D94" w14:textId="77777777" w:rsidR="005C062C" w:rsidRPr="002B438D" w:rsidRDefault="005C062C" w:rsidP="00381CD7">
            <w:pPr>
              <w:pStyle w:val="TAL"/>
              <w:rPr>
                <w:sz w:val="16"/>
              </w:rPr>
            </w:pPr>
            <w:r>
              <w:rPr>
                <w:sz w:val="16"/>
              </w:rPr>
              <w:t>On ephemeris definition</w:t>
            </w:r>
          </w:p>
        </w:tc>
        <w:tc>
          <w:tcPr>
            <w:tcW w:w="0" w:type="auto"/>
          </w:tcPr>
          <w:p w14:paraId="2D7BB6F1" w14:textId="77777777" w:rsidR="005C062C" w:rsidRPr="002B438D" w:rsidRDefault="005C062C" w:rsidP="00381CD7">
            <w:pPr>
              <w:pStyle w:val="TAL"/>
              <w:rPr>
                <w:sz w:val="16"/>
              </w:rPr>
            </w:pPr>
            <w:r>
              <w:rPr>
                <w:sz w:val="16"/>
              </w:rPr>
              <w:t>Keysight Technologies UK Ltd, Thales, MediaTek</w:t>
            </w:r>
          </w:p>
        </w:tc>
        <w:tc>
          <w:tcPr>
            <w:tcW w:w="0" w:type="auto"/>
          </w:tcPr>
          <w:p w14:paraId="7E25FCA9" w14:textId="77777777" w:rsidR="005C062C" w:rsidRPr="002B438D" w:rsidRDefault="005C062C" w:rsidP="00381CD7">
            <w:pPr>
              <w:pStyle w:val="TAL"/>
              <w:rPr>
                <w:sz w:val="16"/>
              </w:rPr>
            </w:pPr>
            <w:r>
              <w:rPr>
                <w:sz w:val="16"/>
              </w:rPr>
              <w:t>noted</w:t>
            </w:r>
          </w:p>
        </w:tc>
        <w:tc>
          <w:tcPr>
            <w:tcW w:w="0" w:type="auto"/>
          </w:tcPr>
          <w:p w14:paraId="125AD9AE" w14:textId="77777777" w:rsidR="005C062C" w:rsidRPr="002B438D" w:rsidRDefault="005C062C" w:rsidP="00381CD7">
            <w:pPr>
              <w:pStyle w:val="TAL"/>
              <w:rPr>
                <w:sz w:val="16"/>
              </w:rPr>
            </w:pPr>
            <w:r>
              <w:rPr>
                <w:sz w:val="16"/>
              </w:rPr>
              <w:t>R5-237111</w:t>
            </w:r>
          </w:p>
        </w:tc>
        <w:tc>
          <w:tcPr>
            <w:tcW w:w="0" w:type="auto"/>
          </w:tcPr>
          <w:p w14:paraId="425DAC79" w14:textId="77777777" w:rsidR="005C062C" w:rsidRPr="002B438D" w:rsidRDefault="005C062C" w:rsidP="00381CD7">
            <w:pPr>
              <w:pStyle w:val="TAL"/>
              <w:rPr>
                <w:sz w:val="16"/>
              </w:rPr>
            </w:pPr>
            <w:r>
              <w:rPr>
                <w:sz w:val="16"/>
              </w:rPr>
              <w:t>-</w:t>
            </w:r>
          </w:p>
        </w:tc>
      </w:tr>
      <w:tr w:rsidR="005C062C" w14:paraId="67BF40D3" w14:textId="77777777" w:rsidTr="00381CD7">
        <w:tc>
          <w:tcPr>
            <w:tcW w:w="0" w:type="auto"/>
          </w:tcPr>
          <w:p w14:paraId="23316192" w14:textId="77777777" w:rsidR="005C062C" w:rsidRPr="002B438D" w:rsidRDefault="005C062C" w:rsidP="00381CD7">
            <w:pPr>
              <w:pStyle w:val="TAL"/>
              <w:rPr>
                <w:sz w:val="16"/>
              </w:rPr>
            </w:pPr>
            <w:r>
              <w:rPr>
                <w:sz w:val="16"/>
              </w:rPr>
              <w:t>R5-237674</w:t>
            </w:r>
          </w:p>
        </w:tc>
        <w:tc>
          <w:tcPr>
            <w:tcW w:w="0" w:type="auto"/>
          </w:tcPr>
          <w:p w14:paraId="3878F375" w14:textId="77777777" w:rsidR="005C062C" w:rsidRPr="002B438D" w:rsidRDefault="005C062C" w:rsidP="00381CD7">
            <w:pPr>
              <w:pStyle w:val="TAL"/>
              <w:rPr>
                <w:sz w:val="16"/>
              </w:rPr>
            </w:pPr>
            <w:r>
              <w:rPr>
                <w:sz w:val="16"/>
              </w:rPr>
              <w:t>Way Forward for R18 IoT NTN WI</w:t>
            </w:r>
          </w:p>
        </w:tc>
        <w:tc>
          <w:tcPr>
            <w:tcW w:w="0" w:type="auto"/>
          </w:tcPr>
          <w:p w14:paraId="1320AC0B" w14:textId="77777777" w:rsidR="005C062C" w:rsidRPr="002B438D" w:rsidRDefault="005C062C" w:rsidP="00381CD7">
            <w:pPr>
              <w:pStyle w:val="TAL"/>
              <w:rPr>
                <w:sz w:val="16"/>
              </w:rPr>
            </w:pPr>
            <w:r>
              <w:rPr>
                <w:sz w:val="16"/>
              </w:rPr>
              <w:t>CMCC, MediaTek</w:t>
            </w:r>
          </w:p>
        </w:tc>
        <w:tc>
          <w:tcPr>
            <w:tcW w:w="0" w:type="auto"/>
          </w:tcPr>
          <w:p w14:paraId="6774E1FC" w14:textId="77777777" w:rsidR="005C062C" w:rsidRPr="002B438D" w:rsidRDefault="005C062C" w:rsidP="00381CD7">
            <w:pPr>
              <w:pStyle w:val="TAL"/>
              <w:rPr>
                <w:sz w:val="16"/>
              </w:rPr>
            </w:pPr>
            <w:r>
              <w:rPr>
                <w:sz w:val="16"/>
              </w:rPr>
              <w:t>noted</w:t>
            </w:r>
          </w:p>
        </w:tc>
        <w:tc>
          <w:tcPr>
            <w:tcW w:w="0" w:type="auto"/>
          </w:tcPr>
          <w:p w14:paraId="0A0E5F09" w14:textId="77777777" w:rsidR="005C062C" w:rsidRPr="002B438D" w:rsidRDefault="005C062C" w:rsidP="00381CD7">
            <w:pPr>
              <w:pStyle w:val="TAL"/>
              <w:rPr>
                <w:sz w:val="16"/>
              </w:rPr>
            </w:pPr>
            <w:r>
              <w:rPr>
                <w:sz w:val="16"/>
              </w:rPr>
              <w:t>R5-236644</w:t>
            </w:r>
          </w:p>
        </w:tc>
        <w:tc>
          <w:tcPr>
            <w:tcW w:w="0" w:type="auto"/>
          </w:tcPr>
          <w:p w14:paraId="6460919E" w14:textId="77777777" w:rsidR="005C062C" w:rsidRPr="002B438D" w:rsidRDefault="005C062C" w:rsidP="00381CD7">
            <w:pPr>
              <w:pStyle w:val="TAL"/>
              <w:rPr>
                <w:sz w:val="16"/>
              </w:rPr>
            </w:pPr>
            <w:r>
              <w:rPr>
                <w:sz w:val="16"/>
              </w:rPr>
              <w:t>-</w:t>
            </w:r>
          </w:p>
        </w:tc>
      </w:tr>
      <w:tr w:rsidR="005C062C" w14:paraId="038D843D" w14:textId="77777777" w:rsidTr="00381CD7">
        <w:tc>
          <w:tcPr>
            <w:tcW w:w="0" w:type="auto"/>
          </w:tcPr>
          <w:p w14:paraId="2F26C41B" w14:textId="77777777" w:rsidR="005C062C" w:rsidRPr="002B438D" w:rsidRDefault="005C062C" w:rsidP="00381CD7">
            <w:pPr>
              <w:pStyle w:val="TAL"/>
              <w:rPr>
                <w:sz w:val="16"/>
              </w:rPr>
            </w:pPr>
            <w:r>
              <w:rPr>
                <w:sz w:val="16"/>
              </w:rPr>
              <w:t>R5-237675</w:t>
            </w:r>
          </w:p>
        </w:tc>
        <w:tc>
          <w:tcPr>
            <w:tcW w:w="0" w:type="auto"/>
          </w:tcPr>
          <w:p w14:paraId="7D3E1765" w14:textId="77777777" w:rsidR="005C062C" w:rsidRPr="002B438D" w:rsidRDefault="005C062C" w:rsidP="00381CD7">
            <w:pPr>
              <w:pStyle w:val="TAL"/>
              <w:rPr>
                <w:sz w:val="16"/>
              </w:rPr>
            </w:pPr>
            <w:r>
              <w:rPr>
                <w:sz w:val="16"/>
              </w:rPr>
              <w:t xml:space="preserve">Correction of performance applicability of requirements in 36.521-4 </w:t>
            </w:r>
          </w:p>
        </w:tc>
        <w:tc>
          <w:tcPr>
            <w:tcW w:w="0" w:type="auto"/>
          </w:tcPr>
          <w:p w14:paraId="52148ADB" w14:textId="77777777" w:rsidR="005C062C" w:rsidRPr="002B438D" w:rsidRDefault="005C062C" w:rsidP="00381CD7">
            <w:pPr>
              <w:pStyle w:val="TAL"/>
              <w:rPr>
                <w:sz w:val="16"/>
              </w:rPr>
            </w:pPr>
            <w:r>
              <w:rPr>
                <w:sz w:val="16"/>
              </w:rPr>
              <w:t>MediaTek (Hefei) Inc.</w:t>
            </w:r>
          </w:p>
        </w:tc>
        <w:tc>
          <w:tcPr>
            <w:tcW w:w="0" w:type="auto"/>
          </w:tcPr>
          <w:p w14:paraId="791FD57D" w14:textId="77777777" w:rsidR="005C062C" w:rsidRPr="002B438D" w:rsidRDefault="005C062C" w:rsidP="00381CD7">
            <w:pPr>
              <w:pStyle w:val="TAL"/>
              <w:rPr>
                <w:sz w:val="16"/>
              </w:rPr>
            </w:pPr>
            <w:r>
              <w:rPr>
                <w:sz w:val="16"/>
              </w:rPr>
              <w:t>approved</w:t>
            </w:r>
          </w:p>
        </w:tc>
        <w:tc>
          <w:tcPr>
            <w:tcW w:w="0" w:type="auto"/>
          </w:tcPr>
          <w:p w14:paraId="554E05C2" w14:textId="77777777" w:rsidR="005C062C" w:rsidRPr="002B438D" w:rsidRDefault="005C062C" w:rsidP="00381CD7">
            <w:pPr>
              <w:pStyle w:val="TAL"/>
              <w:rPr>
                <w:sz w:val="16"/>
              </w:rPr>
            </w:pPr>
            <w:r>
              <w:rPr>
                <w:sz w:val="16"/>
              </w:rPr>
              <w:t>R5-236031</w:t>
            </w:r>
          </w:p>
        </w:tc>
        <w:tc>
          <w:tcPr>
            <w:tcW w:w="0" w:type="auto"/>
          </w:tcPr>
          <w:p w14:paraId="2D3FCC4D" w14:textId="77777777" w:rsidR="005C062C" w:rsidRPr="002B438D" w:rsidRDefault="005C062C" w:rsidP="00381CD7">
            <w:pPr>
              <w:pStyle w:val="TAL"/>
              <w:rPr>
                <w:sz w:val="16"/>
              </w:rPr>
            </w:pPr>
            <w:r>
              <w:rPr>
                <w:sz w:val="16"/>
              </w:rPr>
              <w:t>-</w:t>
            </w:r>
          </w:p>
        </w:tc>
      </w:tr>
      <w:tr w:rsidR="005C062C" w14:paraId="56E60435" w14:textId="77777777" w:rsidTr="00381CD7">
        <w:tc>
          <w:tcPr>
            <w:tcW w:w="0" w:type="auto"/>
          </w:tcPr>
          <w:p w14:paraId="6716B89A" w14:textId="77777777" w:rsidR="005C062C" w:rsidRPr="002B438D" w:rsidRDefault="005C062C" w:rsidP="00381CD7">
            <w:pPr>
              <w:pStyle w:val="TAL"/>
              <w:rPr>
                <w:sz w:val="16"/>
              </w:rPr>
            </w:pPr>
            <w:r>
              <w:rPr>
                <w:sz w:val="16"/>
              </w:rPr>
              <w:t>R5-237676</w:t>
            </w:r>
          </w:p>
        </w:tc>
        <w:tc>
          <w:tcPr>
            <w:tcW w:w="0" w:type="auto"/>
          </w:tcPr>
          <w:p w14:paraId="6DB4DEBC" w14:textId="77777777" w:rsidR="005C062C" w:rsidRPr="002B438D" w:rsidRDefault="005C062C" w:rsidP="00381CD7">
            <w:pPr>
              <w:pStyle w:val="TAL"/>
              <w:rPr>
                <w:sz w:val="16"/>
              </w:rPr>
            </w:pPr>
            <w:r>
              <w:rPr>
                <w:sz w:val="16"/>
              </w:rPr>
              <w:t>Deletion of several editors notes for IoT NTN Demodulation test cases</w:t>
            </w:r>
          </w:p>
        </w:tc>
        <w:tc>
          <w:tcPr>
            <w:tcW w:w="0" w:type="auto"/>
          </w:tcPr>
          <w:p w14:paraId="4ED1B6A0" w14:textId="77777777" w:rsidR="005C062C" w:rsidRPr="002B438D" w:rsidRDefault="005C062C" w:rsidP="00381CD7">
            <w:pPr>
              <w:pStyle w:val="TAL"/>
              <w:rPr>
                <w:sz w:val="16"/>
              </w:rPr>
            </w:pPr>
            <w:r>
              <w:rPr>
                <w:sz w:val="16"/>
              </w:rPr>
              <w:t>MediaTek (Hefei) Inc.</w:t>
            </w:r>
          </w:p>
        </w:tc>
        <w:tc>
          <w:tcPr>
            <w:tcW w:w="0" w:type="auto"/>
          </w:tcPr>
          <w:p w14:paraId="5E57FA5B" w14:textId="77777777" w:rsidR="005C062C" w:rsidRPr="002B438D" w:rsidRDefault="005C062C" w:rsidP="00381CD7">
            <w:pPr>
              <w:pStyle w:val="TAL"/>
              <w:rPr>
                <w:sz w:val="16"/>
              </w:rPr>
            </w:pPr>
            <w:r>
              <w:rPr>
                <w:sz w:val="16"/>
              </w:rPr>
              <w:t>approved</w:t>
            </w:r>
          </w:p>
        </w:tc>
        <w:tc>
          <w:tcPr>
            <w:tcW w:w="0" w:type="auto"/>
          </w:tcPr>
          <w:p w14:paraId="702C53EA" w14:textId="77777777" w:rsidR="005C062C" w:rsidRPr="002B438D" w:rsidRDefault="005C062C" w:rsidP="00381CD7">
            <w:pPr>
              <w:pStyle w:val="TAL"/>
              <w:rPr>
                <w:sz w:val="16"/>
              </w:rPr>
            </w:pPr>
            <w:r>
              <w:rPr>
                <w:sz w:val="16"/>
              </w:rPr>
              <w:t>R5-236033</w:t>
            </w:r>
          </w:p>
        </w:tc>
        <w:tc>
          <w:tcPr>
            <w:tcW w:w="0" w:type="auto"/>
          </w:tcPr>
          <w:p w14:paraId="6F9C368F" w14:textId="77777777" w:rsidR="005C062C" w:rsidRPr="002B438D" w:rsidRDefault="005C062C" w:rsidP="00381CD7">
            <w:pPr>
              <w:pStyle w:val="TAL"/>
              <w:rPr>
                <w:sz w:val="16"/>
              </w:rPr>
            </w:pPr>
            <w:r>
              <w:rPr>
                <w:sz w:val="16"/>
              </w:rPr>
              <w:t>-</w:t>
            </w:r>
          </w:p>
        </w:tc>
      </w:tr>
      <w:tr w:rsidR="005C062C" w14:paraId="31A65BE9" w14:textId="77777777" w:rsidTr="00381CD7">
        <w:tc>
          <w:tcPr>
            <w:tcW w:w="0" w:type="auto"/>
          </w:tcPr>
          <w:p w14:paraId="513C539F" w14:textId="77777777" w:rsidR="005C062C" w:rsidRPr="002B438D" w:rsidRDefault="005C062C" w:rsidP="00381CD7">
            <w:pPr>
              <w:pStyle w:val="TAL"/>
              <w:rPr>
                <w:sz w:val="16"/>
              </w:rPr>
            </w:pPr>
            <w:r>
              <w:rPr>
                <w:sz w:val="16"/>
              </w:rPr>
              <w:t>R5-237677</w:t>
            </w:r>
          </w:p>
        </w:tc>
        <w:tc>
          <w:tcPr>
            <w:tcW w:w="0" w:type="auto"/>
          </w:tcPr>
          <w:p w14:paraId="1260E9F5" w14:textId="77777777" w:rsidR="005C062C" w:rsidRPr="002B438D" w:rsidRDefault="005C062C" w:rsidP="00381CD7">
            <w:pPr>
              <w:pStyle w:val="TAL"/>
              <w:rPr>
                <w:sz w:val="16"/>
              </w:rPr>
            </w:pPr>
            <w:r>
              <w:rPr>
                <w:sz w:val="16"/>
              </w:rPr>
              <w:t>Test point analysis for IoT NTN receiver test cases</w:t>
            </w:r>
          </w:p>
        </w:tc>
        <w:tc>
          <w:tcPr>
            <w:tcW w:w="0" w:type="auto"/>
          </w:tcPr>
          <w:p w14:paraId="2AFC24C3" w14:textId="77777777" w:rsidR="005C062C" w:rsidRPr="002B438D" w:rsidRDefault="005C062C" w:rsidP="00381CD7">
            <w:pPr>
              <w:pStyle w:val="TAL"/>
              <w:rPr>
                <w:sz w:val="16"/>
              </w:rPr>
            </w:pPr>
            <w:r>
              <w:rPr>
                <w:sz w:val="16"/>
              </w:rPr>
              <w:t xml:space="preserve">CAICT, </w:t>
            </w:r>
            <w:proofErr w:type="spellStart"/>
            <w:r>
              <w:rPr>
                <w:sz w:val="16"/>
              </w:rPr>
              <w:t>Sporton</w:t>
            </w:r>
            <w:proofErr w:type="spellEnd"/>
            <w:r>
              <w:rPr>
                <w:sz w:val="16"/>
              </w:rPr>
              <w:t>, MediaTek Beijing Inc.</w:t>
            </w:r>
          </w:p>
        </w:tc>
        <w:tc>
          <w:tcPr>
            <w:tcW w:w="0" w:type="auto"/>
          </w:tcPr>
          <w:p w14:paraId="261B0EA1" w14:textId="77777777" w:rsidR="005C062C" w:rsidRPr="002B438D" w:rsidRDefault="005C062C" w:rsidP="00381CD7">
            <w:pPr>
              <w:pStyle w:val="TAL"/>
              <w:rPr>
                <w:sz w:val="16"/>
              </w:rPr>
            </w:pPr>
            <w:r>
              <w:rPr>
                <w:sz w:val="16"/>
              </w:rPr>
              <w:t>agreed</w:t>
            </w:r>
          </w:p>
        </w:tc>
        <w:tc>
          <w:tcPr>
            <w:tcW w:w="0" w:type="auto"/>
          </w:tcPr>
          <w:p w14:paraId="770CFC65" w14:textId="77777777" w:rsidR="005C062C" w:rsidRPr="002B438D" w:rsidRDefault="005C062C" w:rsidP="00381CD7">
            <w:pPr>
              <w:pStyle w:val="TAL"/>
              <w:rPr>
                <w:sz w:val="16"/>
              </w:rPr>
            </w:pPr>
            <w:r>
              <w:rPr>
                <w:sz w:val="16"/>
              </w:rPr>
              <w:t>R5-236140</w:t>
            </w:r>
          </w:p>
        </w:tc>
        <w:tc>
          <w:tcPr>
            <w:tcW w:w="0" w:type="auto"/>
          </w:tcPr>
          <w:p w14:paraId="483B9A97" w14:textId="77777777" w:rsidR="005C062C" w:rsidRPr="002B438D" w:rsidRDefault="005C062C" w:rsidP="00381CD7">
            <w:pPr>
              <w:pStyle w:val="TAL"/>
              <w:rPr>
                <w:sz w:val="16"/>
              </w:rPr>
            </w:pPr>
            <w:r>
              <w:rPr>
                <w:sz w:val="16"/>
              </w:rPr>
              <w:t>-</w:t>
            </w:r>
          </w:p>
        </w:tc>
      </w:tr>
      <w:tr w:rsidR="005C062C" w14:paraId="757076F8" w14:textId="77777777" w:rsidTr="00381CD7">
        <w:tc>
          <w:tcPr>
            <w:tcW w:w="0" w:type="auto"/>
          </w:tcPr>
          <w:p w14:paraId="5620D74E" w14:textId="77777777" w:rsidR="005C062C" w:rsidRPr="002B438D" w:rsidRDefault="005C062C" w:rsidP="00381CD7">
            <w:pPr>
              <w:pStyle w:val="TAL"/>
              <w:rPr>
                <w:sz w:val="16"/>
              </w:rPr>
            </w:pPr>
            <w:r>
              <w:rPr>
                <w:sz w:val="16"/>
              </w:rPr>
              <w:t>R5-237678</w:t>
            </w:r>
          </w:p>
        </w:tc>
        <w:tc>
          <w:tcPr>
            <w:tcW w:w="0" w:type="auto"/>
          </w:tcPr>
          <w:p w14:paraId="44F0A720" w14:textId="77777777" w:rsidR="005C062C" w:rsidRPr="002B438D" w:rsidRDefault="005C062C" w:rsidP="00381CD7">
            <w:pPr>
              <w:pStyle w:val="TAL"/>
              <w:rPr>
                <w:sz w:val="16"/>
              </w:rPr>
            </w:pPr>
            <w:r>
              <w:rPr>
                <w:sz w:val="16"/>
              </w:rPr>
              <w:t>Addition of general rules of test point selection for IoT NTN Rx test cases</w:t>
            </w:r>
          </w:p>
        </w:tc>
        <w:tc>
          <w:tcPr>
            <w:tcW w:w="0" w:type="auto"/>
          </w:tcPr>
          <w:p w14:paraId="5F483DA8" w14:textId="77777777" w:rsidR="005C062C" w:rsidRPr="002B438D" w:rsidRDefault="005C062C" w:rsidP="00381CD7">
            <w:pPr>
              <w:pStyle w:val="TAL"/>
              <w:rPr>
                <w:sz w:val="16"/>
              </w:rPr>
            </w:pPr>
            <w:r>
              <w:rPr>
                <w:sz w:val="16"/>
              </w:rPr>
              <w:t>CAICT</w:t>
            </w:r>
          </w:p>
        </w:tc>
        <w:tc>
          <w:tcPr>
            <w:tcW w:w="0" w:type="auto"/>
          </w:tcPr>
          <w:p w14:paraId="7172375C" w14:textId="77777777" w:rsidR="005C062C" w:rsidRPr="002B438D" w:rsidRDefault="005C062C" w:rsidP="00381CD7">
            <w:pPr>
              <w:pStyle w:val="TAL"/>
              <w:rPr>
                <w:sz w:val="16"/>
              </w:rPr>
            </w:pPr>
            <w:r>
              <w:rPr>
                <w:sz w:val="16"/>
              </w:rPr>
              <w:t>agreed</w:t>
            </w:r>
          </w:p>
        </w:tc>
        <w:tc>
          <w:tcPr>
            <w:tcW w:w="0" w:type="auto"/>
          </w:tcPr>
          <w:p w14:paraId="45C2C2C0" w14:textId="77777777" w:rsidR="005C062C" w:rsidRPr="002B438D" w:rsidRDefault="005C062C" w:rsidP="00381CD7">
            <w:pPr>
              <w:pStyle w:val="TAL"/>
              <w:rPr>
                <w:sz w:val="16"/>
              </w:rPr>
            </w:pPr>
            <w:r>
              <w:rPr>
                <w:sz w:val="16"/>
              </w:rPr>
              <w:t>R5-236139</w:t>
            </w:r>
          </w:p>
        </w:tc>
        <w:tc>
          <w:tcPr>
            <w:tcW w:w="0" w:type="auto"/>
          </w:tcPr>
          <w:p w14:paraId="5BB6232E" w14:textId="77777777" w:rsidR="005C062C" w:rsidRPr="002B438D" w:rsidRDefault="005C062C" w:rsidP="00381CD7">
            <w:pPr>
              <w:pStyle w:val="TAL"/>
              <w:rPr>
                <w:sz w:val="16"/>
              </w:rPr>
            </w:pPr>
            <w:r>
              <w:rPr>
                <w:sz w:val="16"/>
              </w:rPr>
              <w:t>-</w:t>
            </w:r>
          </w:p>
        </w:tc>
      </w:tr>
      <w:tr w:rsidR="005C062C" w14:paraId="6D2144C9" w14:textId="77777777" w:rsidTr="00381CD7">
        <w:tc>
          <w:tcPr>
            <w:tcW w:w="0" w:type="auto"/>
          </w:tcPr>
          <w:p w14:paraId="7691116F" w14:textId="77777777" w:rsidR="005C062C" w:rsidRPr="002B438D" w:rsidRDefault="005C062C" w:rsidP="00381CD7">
            <w:pPr>
              <w:pStyle w:val="TAL"/>
              <w:rPr>
                <w:sz w:val="16"/>
              </w:rPr>
            </w:pPr>
            <w:r>
              <w:rPr>
                <w:sz w:val="16"/>
              </w:rPr>
              <w:t>R5-237679</w:t>
            </w:r>
          </w:p>
        </w:tc>
        <w:tc>
          <w:tcPr>
            <w:tcW w:w="0" w:type="auto"/>
          </w:tcPr>
          <w:p w14:paraId="3656CD94" w14:textId="77777777" w:rsidR="005C062C" w:rsidRPr="002B438D" w:rsidRDefault="005C062C" w:rsidP="00381CD7">
            <w:pPr>
              <w:pStyle w:val="TAL"/>
              <w:rPr>
                <w:sz w:val="16"/>
              </w:rPr>
            </w:pPr>
            <w:r>
              <w:rPr>
                <w:sz w:val="16"/>
              </w:rPr>
              <w:t>Adding Test point analysis for IoT NTN TX test cases</w:t>
            </w:r>
          </w:p>
        </w:tc>
        <w:tc>
          <w:tcPr>
            <w:tcW w:w="0" w:type="auto"/>
          </w:tcPr>
          <w:p w14:paraId="3B198327" w14:textId="77777777" w:rsidR="005C062C" w:rsidRPr="002B438D" w:rsidRDefault="005C062C" w:rsidP="00381CD7">
            <w:pPr>
              <w:pStyle w:val="TAL"/>
              <w:rPr>
                <w:sz w:val="16"/>
              </w:rPr>
            </w:pPr>
            <w:r>
              <w:rPr>
                <w:sz w:val="16"/>
              </w:rPr>
              <w:t>MediaTek Beijing Inc. , Keysight Technologies UK Ltd</w:t>
            </w:r>
          </w:p>
        </w:tc>
        <w:tc>
          <w:tcPr>
            <w:tcW w:w="0" w:type="auto"/>
          </w:tcPr>
          <w:p w14:paraId="5CC94795" w14:textId="77777777" w:rsidR="005C062C" w:rsidRPr="002B438D" w:rsidRDefault="005C062C" w:rsidP="00381CD7">
            <w:pPr>
              <w:pStyle w:val="TAL"/>
              <w:rPr>
                <w:sz w:val="16"/>
              </w:rPr>
            </w:pPr>
            <w:r>
              <w:rPr>
                <w:sz w:val="16"/>
              </w:rPr>
              <w:t>agreed</w:t>
            </w:r>
          </w:p>
        </w:tc>
        <w:tc>
          <w:tcPr>
            <w:tcW w:w="0" w:type="auto"/>
          </w:tcPr>
          <w:p w14:paraId="30CC05DB" w14:textId="77777777" w:rsidR="005C062C" w:rsidRPr="002B438D" w:rsidRDefault="005C062C" w:rsidP="00381CD7">
            <w:pPr>
              <w:pStyle w:val="TAL"/>
              <w:rPr>
                <w:sz w:val="16"/>
              </w:rPr>
            </w:pPr>
            <w:r>
              <w:rPr>
                <w:sz w:val="16"/>
              </w:rPr>
              <w:t>R5-236277</w:t>
            </w:r>
          </w:p>
        </w:tc>
        <w:tc>
          <w:tcPr>
            <w:tcW w:w="0" w:type="auto"/>
          </w:tcPr>
          <w:p w14:paraId="1E097D86" w14:textId="77777777" w:rsidR="005C062C" w:rsidRPr="002B438D" w:rsidRDefault="005C062C" w:rsidP="00381CD7">
            <w:pPr>
              <w:pStyle w:val="TAL"/>
              <w:rPr>
                <w:sz w:val="16"/>
              </w:rPr>
            </w:pPr>
            <w:r>
              <w:rPr>
                <w:sz w:val="16"/>
              </w:rPr>
              <w:t>-</w:t>
            </w:r>
          </w:p>
        </w:tc>
      </w:tr>
      <w:tr w:rsidR="005C062C" w14:paraId="59DF879D" w14:textId="77777777" w:rsidTr="00381CD7">
        <w:tc>
          <w:tcPr>
            <w:tcW w:w="0" w:type="auto"/>
          </w:tcPr>
          <w:p w14:paraId="3058BB52" w14:textId="77777777" w:rsidR="005C062C" w:rsidRPr="002B438D" w:rsidRDefault="005C062C" w:rsidP="00381CD7">
            <w:pPr>
              <w:pStyle w:val="TAL"/>
              <w:rPr>
                <w:sz w:val="16"/>
              </w:rPr>
            </w:pPr>
            <w:r>
              <w:rPr>
                <w:sz w:val="16"/>
              </w:rPr>
              <w:t>R5-237680</w:t>
            </w:r>
          </w:p>
        </w:tc>
        <w:tc>
          <w:tcPr>
            <w:tcW w:w="0" w:type="auto"/>
          </w:tcPr>
          <w:p w14:paraId="57170CA2" w14:textId="77777777" w:rsidR="005C062C" w:rsidRPr="002B438D" w:rsidRDefault="005C062C" w:rsidP="00381CD7">
            <w:pPr>
              <w:pStyle w:val="TAL"/>
              <w:rPr>
                <w:sz w:val="16"/>
              </w:rPr>
            </w:pPr>
            <w:r>
              <w:rPr>
                <w:sz w:val="16"/>
              </w:rPr>
              <w:t>Addition of test configuration and error correction for 7.6A.2 In-band blocking for category M1</w:t>
            </w:r>
          </w:p>
        </w:tc>
        <w:tc>
          <w:tcPr>
            <w:tcW w:w="0" w:type="auto"/>
          </w:tcPr>
          <w:p w14:paraId="2A4C8682" w14:textId="77777777" w:rsidR="005C062C" w:rsidRPr="002B438D" w:rsidRDefault="005C062C" w:rsidP="00381CD7">
            <w:pPr>
              <w:pStyle w:val="TAL"/>
              <w:rPr>
                <w:sz w:val="16"/>
              </w:rPr>
            </w:pPr>
            <w:r>
              <w:rPr>
                <w:sz w:val="16"/>
              </w:rPr>
              <w:t>CAICT</w:t>
            </w:r>
          </w:p>
        </w:tc>
        <w:tc>
          <w:tcPr>
            <w:tcW w:w="0" w:type="auto"/>
          </w:tcPr>
          <w:p w14:paraId="54D0F308" w14:textId="77777777" w:rsidR="005C062C" w:rsidRPr="002B438D" w:rsidRDefault="005C062C" w:rsidP="00381CD7">
            <w:pPr>
              <w:pStyle w:val="TAL"/>
              <w:rPr>
                <w:sz w:val="16"/>
              </w:rPr>
            </w:pPr>
            <w:r>
              <w:rPr>
                <w:sz w:val="16"/>
              </w:rPr>
              <w:t>approved</w:t>
            </w:r>
          </w:p>
        </w:tc>
        <w:tc>
          <w:tcPr>
            <w:tcW w:w="0" w:type="auto"/>
          </w:tcPr>
          <w:p w14:paraId="6F085085" w14:textId="77777777" w:rsidR="005C062C" w:rsidRPr="002B438D" w:rsidRDefault="005C062C" w:rsidP="00381CD7">
            <w:pPr>
              <w:pStyle w:val="TAL"/>
              <w:rPr>
                <w:sz w:val="16"/>
              </w:rPr>
            </w:pPr>
            <w:r>
              <w:rPr>
                <w:sz w:val="16"/>
              </w:rPr>
              <w:t>R5-236126</w:t>
            </w:r>
          </w:p>
        </w:tc>
        <w:tc>
          <w:tcPr>
            <w:tcW w:w="0" w:type="auto"/>
          </w:tcPr>
          <w:p w14:paraId="2D05FD9F" w14:textId="77777777" w:rsidR="005C062C" w:rsidRPr="002B438D" w:rsidRDefault="005C062C" w:rsidP="00381CD7">
            <w:pPr>
              <w:pStyle w:val="TAL"/>
              <w:rPr>
                <w:sz w:val="16"/>
              </w:rPr>
            </w:pPr>
            <w:r>
              <w:rPr>
                <w:sz w:val="16"/>
              </w:rPr>
              <w:t>-</w:t>
            </w:r>
          </w:p>
        </w:tc>
      </w:tr>
      <w:tr w:rsidR="005C062C" w14:paraId="1222CCCA" w14:textId="77777777" w:rsidTr="00381CD7">
        <w:tc>
          <w:tcPr>
            <w:tcW w:w="0" w:type="auto"/>
          </w:tcPr>
          <w:p w14:paraId="6F627D7B" w14:textId="77777777" w:rsidR="005C062C" w:rsidRPr="002B438D" w:rsidRDefault="005C062C" w:rsidP="00381CD7">
            <w:pPr>
              <w:pStyle w:val="TAL"/>
              <w:rPr>
                <w:sz w:val="16"/>
              </w:rPr>
            </w:pPr>
            <w:r>
              <w:rPr>
                <w:sz w:val="16"/>
              </w:rPr>
              <w:t>R5-237681</w:t>
            </w:r>
          </w:p>
        </w:tc>
        <w:tc>
          <w:tcPr>
            <w:tcW w:w="0" w:type="auto"/>
          </w:tcPr>
          <w:p w14:paraId="3074C3A8" w14:textId="77777777" w:rsidR="005C062C" w:rsidRPr="002B438D" w:rsidRDefault="005C062C" w:rsidP="00381CD7">
            <w:pPr>
              <w:pStyle w:val="TAL"/>
              <w:rPr>
                <w:sz w:val="16"/>
              </w:rPr>
            </w:pPr>
            <w:r>
              <w:rPr>
                <w:sz w:val="16"/>
              </w:rPr>
              <w:t>Confirmation of test configuration and error correction for 7.6B.2 In-band blocking for category NB1 and NB2</w:t>
            </w:r>
          </w:p>
        </w:tc>
        <w:tc>
          <w:tcPr>
            <w:tcW w:w="0" w:type="auto"/>
          </w:tcPr>
          <w:p w14:paraId="0A82D422" w14:textId="77777777" w:rsidR="005C062C" w:rsidRPr="002B438D" w:rsidRDefault="005C062C" w:rsidP="00381CD7">
            <w:pPr>
              <w:pStyle w:val="TAL"/>
              <w:rPr>
                <w:sz w:val="16"/>
              </w:rPr>
            </w:pPr>
            <w:r>
              <w:rPr>
                <w:sz w:val="16"/>
              </w:rPr>
              <w:t>CAICT</w:t>
            </w:r>
          </w:p>
        </w:tc>
        <w:tc>
          <w:tcPr>
            <w:tcW w:w="0" w:type="auto"/>
          </w:tcPr>
          <w:p w14:paraId="5810D67F" w14:textId="77777777" w:rsidR="005C062C" w:rsidRPr="002B438D" w:rsidRDefault="005C062C" w:rsidP="00381CD7">
            <w:pPr>
              <w:pStyle w:val="TAL"/>
              <w:rPr>
                <w:sz w:val="16"/>
              </w:rPr>
            </w:pPr>
            <w:r>
              <w:rPr>
                <w:sz w:val="16"/>
              </w:rPr>
              <w:t>approved</w:t>
            </w:r>
          </w:p>
        </w:tc>
        <w:tc>
          <w:tcPr>
            <w:tcW w:w="0" w:type="auto"/>
          </w:tcPr>
          <w:p w14:paraId="19019E2E" w14:textId="77777777" w:rsidR="005C062C" w:rsidRPr="002B438D" w:rsidRDefault="005C062C" w:rsidP="00381CD7">
            <w:pPr>
              <w:pStyle w:val="TAL"/>
              <w:rPr>
                <w:sz w:val="16"/>
              </w:rPr>
            </w:pPr>
            <w:r>
              <w:rPr>
                <w:sz w:val="16"/>
              </w:rPr>
              <w:t>R5-236129</w:t>
            </w:r>
          </w:p>
        </w:tc>
        <w:tc>
          <w:tcPr>
            <w:tcW w:w="0" w:type="auto"/>
          </w:tcPr>
          <w:p w14:paraId="6E1E0E98" w14:textId="77777777" w:rsidR="005C062C" w:rsidRPr="002B438D" w:rsidRDefault="005C062C" w:rsidP="00381CD7">
            <w:pPr>
              <w:pStyle w:val="TAL"/>
              <w:rPr>
                <w:sz w:val="16"/>
              </w:rPr>
            </w:pPr>
            <w:r>
              <w:rPr>
                <w:sz w:val="16"/>
              </w:rPr>
              <w:t>-</w:t>
            </w:r>
          </w:p>
        </w:tc>
      </w:tr>
      <w:tr w:rsidR="005C062C" w14:paraId="01E9C6C6" w14:textId="77777777" w:rsidTr="00381CD7">
        <w:tc>
          <w:tcPr>
            <w:tcW w:w="0" w:type="auto"/>
          </w:tcPr>
          <w:p w14:paraId="5C1726B1" w14:textId="77777777" w:rsidR="005C062C" w:rsidRPr="002B438D" w:rsidRDefault="005C062C" w:rsidP="00381CD7">
            <w:pPr>
              <w:pStyle w:val="TAL"/>
              <w:rPr>
                <w:sz w:val="16"/>
              </w:rPr>
            </w:pPr>
            <w:r>
              <w:rPr>
                <w:sz w:val="16"/>
              </w:rPr>
              <w:t>R5-237682</w:t>
            </w:r>
          </w:p>
        </w:tc>
        <w:tc>
          <w:tcPr>
            <w:tcW w:w="0" w:type="auto"/>
          </w:tcPr>
          <w:p w14:paraId="7F342ED0" w14:textId="77777777" w:rsidR="005C062C" w:rsidRPr="002B438D" w:rsidRDefault="005C062C" w:rsidP="00381CD7">
            <w:pPr>
              <w:pStyle w:val="TAL"/>
              <w:rPr>
                <w:sz w:val="16"/>
              </w:rPr>
            </w:pPr>
            <w:r>
              <w:rPr>
                <w:sz w:val="16"/>
              </w:rPr>
              <w:t>Introduction of new test case 7.7A Spurious response for category M1</w:t>
            </w:r>
          </w:p>
        </w:tc>
        <w:tc>
          <w:tcPr>
            <w:tcW w:w="0" w:type="auto"/>
          </w:tcPr>
          <w:p w14:paraId="0FF4CB97" w14:textId="77777777" w:rsidR="005C062C" w:rsidRPr="002B438D" w:rsidRDefault="005C062C" w:rsidP="00381CD7">
            <w:pPr>
              <w:pStyle w:val="TAL"/>
              <w:rPr>
                <w:sz w:val="16"/>
              </w:rPr>
            </w:pPr>
            <w:r>
              <w:rPr>
                <w:sz w:val="16"/>
              </w:rPr>
              <w:t>CAICT</w:t>
            </w:r>
          </w:p>
        </w:tc>
        <w:tc>
          <w:tcPr>
            <w:tcW w:w="0" w:type="auto"/>
          </w:tcPr>
          <w:p w14:paraId="3D33143B" w14:textId="77777777" w:rsidR="005C062C" w:rsidRPr="002B438D" w:rsidRDefault="005C062C" w:rsidP="00381CD7">
            <w:pPr>
              <w:pStyle w:val="TAL"/>
              <w:rPr>
                <w:sz w:val="16"/>
              </w:rPr>
            </w:pPr>
            <w:r>
              <w:rPr>
                <w:sz w:val="16"/>
              </w:rPr>
              <w:t>approved</w:t>
            </w:r>
          </w:p>
        </w:tc>
        <w:tc>
          <w:tcPr>
            <w:tcW w:w="0" w:type="auto"/>
          </w:tcPr>
          <w:p w14:paraId="6B9BF3FF" w14:textId="77777777" w:rsidR="005C062C" w:rsidRPr="002B438D" w:rsidRDefault="005C062C" w:rsidP="00381CD7">
            <w:pPr>
              <w:pStyle w:val="TAL"/>
              <w:rPr>
                <w:sz w:val="16"/>
              </w:rPr>
            </w:pPr>
            <w:r>
              <w:rPr>
                <w:sz w:val="16"/>
              </w:rPr>
              <w:t>R5-236132</w:t>
            </w:r>
          </w:p>
        </w:tc>
        <w:tc>
          <w:tcPr>
            <w:tcW w:w="0" w:type="auto"/>
          </w:tcPr>
          <w:p w14:paraId="58EC724D" w14:textId="77777777" w:rsidR="005C062C" w:rsidRPr="002B438D" w:rsidRDefault="005C062C" w:rsidP="00381CD7">
            <w:pPr>
              <w:pStyle w:val="TAL"/>
              <w:rPr>
                <w:sz w:val="16"/>
              </w:rPr>
            </w:pPr>
            <w:r>
              <w:rPr>
                <w:sz w:val="16"/>
              </w:rPr>
              <w:t>-</w:t>
            </w:r>
          </w:p>
        </w:tc>
      </w:tr>
      <w:tr w:rsidR="005C062C" w14:paraId="5CDF21BF" w14:textId="77777777" w:rsidTr="00381CD7">
        <w:tc>
          <w:tcPr>
            <w:tcW w:w="0" w:type="auto"/>
          </w:tcPr>
          <w:p w14:paraId="007B4265" w14:textId="77777777" w:rsidR="005C062C" w:rsidRPr="002B438D" w:rsidRDefault="005C062C" w:rsidP="00381CD7">
            <w:pPr>
              <w:pStyle w:val="TAL"/>
              <w:rPr>
                <w:sz w:val="16"/>
              </w:rPr>
            </w:pPr>
            <w:r>
              <w:rPr>
                <w:sz w:val="16"/>
              </w:rPr>
              <w:t>R5-237683</w:t>
            </w:r>
          </w:p>
        </w:tc>
        <w:tc>
          <w:tcPr>
            <w:tcW w:w="0" w:type="auto"/>
          </w:tcPr>
          <w:p w14:paraId="13AED378" w14:textId="77777777" w:rsidR="005C062C" w:rsidRPr="002B438D" w:rsidRDefault="005C062C" w:rsidP="00381CD7">
            <w:pPr>
              <w:pStyle w:val="TAL"/>
              <w:rPr>
                <w:sz w:val="16"/>
              </w:rPr>
            </w:pPr>
            <w:r>
              <w:rPr>
                <w:sz w:val="16"/>
              </w:rPr>
              <w:t>Introduction of new test case 7.7B Spurious response for category NB1 and NB2</w:t>
            </w:r>
          </w:p>
        </w:tc>
        <w:tc>
          <w:tcPr>
            <w:tcW w:w="0" w:type="auto"/>
          </w:tcPr>
          <w:p w14:paraId="34F3649A" w14:textId="77777777" w:rsidR="005C062C" w:rsidRPr="002B438D" w:rsidRDefault="005C062C" w:rsidP="00381CD7">
            <w:pPr>
              <w:pStyle w:val="TAL"/>
              <w:rPr>
                <w:sz w:val="16"/>
              </w:rPr>
            </w:pPr>
            <w:r>
              <w:rPr>
                <w:sz w:val="16"/>
              </w:rPr>
              <w:t>CAICT</w:t>
            </w:r>
          </w:p>
        </w:tc>
        <w:tc>
          <w:tcPr>
            <w:tcW w:w="0" w:type="auto"/>
          </w:tcPr>
          <w:p w14:paraId="78672FA1" w14:textId="77777777" w:rsidR="005C062C" w:rsidRPr="002B438D" w:rsidRDefault="005C062C" w:rsidP="00381CD7">
            <w:pPr>
              <w:pStyle w:val="TAL"/>
              <w:rPr>
                <w:sz w:val="16"/>
              </w:rPr>
            </w:pPr>
            <w:r>
              <w:rPr>
                <w:sz w:val="16"/>
              </w:rPr>
              <w:t>approved</w:t>
            </w:r>
          </w:p>
        </w:tc>
        <w:tc>
          <w:tcPr>
            <w:tcW w:w="0" w:type="auto"/>
          </w:tcPr>
          <w:p w14:paraId="299B350A" w14:textId="77777777" w:rsidR="005C062C" w:rsidRPr="002B438D" w:rsidRDefault="005C062C" w:rsidP="00381CD7">
            <w:pPr>
              <w:pStyle w:val="TAL"/>
              <w:rPr>
                <w:sz w:val="16"/>
              </w:rPr>
            </w:pPr>
            <w:r>
              <w:rPr>
                <w:sz w:val="16"/>
              </w:rPr>
              <w:t>R5-236133</w:t>
            </w:r>
          </w:p>
        </w:tc>
        <w:tc>
          <w:tcPr>
            <w:tcW w:w="0" w:type="auto"/>
          </w:tcPr>
          <w:p w14:paraId="424E9CB8" w14:textId="77777777" w:rsidR="005C062C" w:rsidRPr="002B438D" w:rsidRDefault="005C062C" w:rsidP="00381CD7">
            <w:pPr>
              <w:pStyle w:val="TAL"/>
              <w:rPr>
                <w:sz w:val="16"/>
              </w:rPr>
            </w:pPr>
            <w:r>
              <w:rPr>
                <w:sz w:val="16"/>
              </w:rPr>
              <w:t>-</w:t>
            </w:r>
          </w:p>
        </w:tc>
      </w:tr>
      <w:tr w:rsidR="005C062C" w14:paraId="3A51EF79" w14:textId="77777777" w:rsidTr="00381CD7">
        <w:tc>
          <w:tcPr>
            <w:tcW w:w="0" w:type="auto"/>
          </w:tcPr>
          <w:p w14:paraId="771E9398" w14:textId="77777777" w:rsidR="005C062C" w:rsidRPr="002B438D" w:rsidRDefault="005C062C" w:rsidP="00381CD7">
            <w:pPr>
              <w:pStyle w:val="TAL"/>
              <w:rPr>
                <w:sz w:val="16"/>
              </w:rPr>
            </w:pPr>
            <w:r>
              <w:rPr>
                <w:sz w:val="16"/>
              </w:rPr>
              <w:t>R5-237684</w:t>
            </w:r>
          </w:p>
        </w:tc>
        <w:tc>
          <w:tcPr>
            <w:tcW w:w="0" w:type="auto"/>
          </w:tcPr>
          <w:p w14:paraId="6B112E0B" w14:textId="77777777" w:rsidR="005C062C" w:rsidRPr="002B438D" w:rsidRDefault="005C062C" w:rsidP="00381CD7">
            <w:pPr>
              <w:pStyle w:val="TAL"/>
              <w:rPr>
                <w:sz w:val="16"/>
              </w:rPr>
            </w:pPr>
            <w:r>
              <w:rPr>
                <w:sz w:val="16"/>
              </w:rPr>
              <w:t>Update of test configuration for 7.9A Spurious emissions for category M1</w:t>
            </w:r>
          </w:p>
        </w:tc>
        <w:tc>
          <w:tcPr>
            <w:tcW w:w="0" w:type="auto"/>
          </w:tcPr>
          <w:p w14:paraId="0D2057B5" w14:textId="77777777" w:rsidR="005C062C" w:rsidRPr="002B438D" w:rsidRDefault="005C062C" w:rsidP="00381CD7">
            <w:pPr>
              <w:pStyle w:val="TAL"/>
              <w:rPr>
                <w:sz w:val="16"/>
              </w:rPr>
            </w:pPr>
            <w:r>
              <w:rPr>
                <w:sz w:val="16"/>
              </w:rPr>
              <w:t>CAICT</w:t>
            </w:r>
          </w:p>
        </w:tc>
        <w:tc>
          <w:tcPr>
            <w:tcW w:w="0" w:type="auto"/>
          </w:tcPr>
          <w:p w14:paraId="2CD16A09" w14:textId="77777777" w:rsidR="005C062C" w:rsidRPr="002B438D" w:rsidRDefault="005C062C" w:rsidP="00381CD7">
            <w:pPr>
              <w:pStyle w:val="TAL"/>
              <w:rPr>
                <w:sz w:val="16"/>
              </w:rPr>
            </w:pPr>
            <w:r>
              <w:rPr>
                <w:sz w:val="16"/>
              </w:rPr>
              <w:t>approved</w:t>
            </w:r>
          </w:p>
        </w:tc>
        <w:tc>
          <w:tcPr>
            <w:tcW w:w="0" w:type="auto"/>
          </w:tcPr>
          <w:p w14:paraId="78DDA658" w14:textId="77777777" w:rsidR="005C062C" w:rsidRPr="002B438D" w:rsidRDefault="005C062C" w:rsidP="00381CD7">
            <w:pPr>
              <w:pStyle w:val="TAL"/>
              <w:rPr>
                <w:sz w:val="16"/>
              </w:rPr>
            </w:pPr>
            <w:r>
              <w:rPr>
                <w:sz w:val="16"/>
              </w:rPr>
              <w:t>R5-236136</w:t>
            </w:r>
          </w:p>
        </w:tc>
        <w:tc>
          <w:tcPr>
            <w:tcW w:w="0" w:type="auto"/>
          </w:tcPr>
          <w:p w14:paraId="6A437E52" w14:textId="77777777" w:rsidR="005C062C" w:rsidRPr="002B438D" w:rsidRDefault="005C062C" w:rsidP="00381CD7">
            <w:pPr>
              <w:pStyle w:val="TAL"/>
              <w:rPr>
                <w:sz w:val="16"/>
              </w:rPr>
            </w:pPr>
            <w:r>
              <w:rPr>
                <w:sz w:val="16"/>
              </w:rPr>
              <w:t>-</w:t>
            </w:r>
          </w:p>
        </w:tc>
      </w:tr>
      <w:tr w:rsidR="005C062C" w14:paraId="68A88DFB" w14:textId="77777777" w:rsidTr="00381CD7">
        <w:tc>
          <w:tcPr>
            <w:tcW w:w="0" w:type="auto"/>
          </w:tcPr>
          <w:p w14:paraId="745CCD12" w14:textId="77777777" w:rsidR="005C062C" w:rsidRPr="002B438D" w:rsidRDefault="005C062C" w:rsidP="00381CD7">
            <w:pPr>
              <w:pStyle w:val="TAL"/>
              <w:rPr>
                <w:sz w:val="16"/>
              </w:rPr>
            </w:pPr>
            <w:r>
              <w:rPr>
                <w:sz w:val="16"/>
              </w:rPr>
              <w:t>R5-237685</w:t>
            </w:r>
          </w:p>
        </w:tc>
        <w:tc>
          <w:tcPr>
            <w:tcW w:w="0" w:type="auto"/>
          </w:tcPr>
          <w:p w14:paraId="27341CC2" w14:textId="77777777" w:rsidR="005C062C" w:rsidRPr="002B438D" w:rsidRDefault="005C062C" w:rsidP="00381CD7">
            <w:pPr>
              <w:pStyle w:val="TAL"/>
              <w:rPr>
                <w:sz w:val="16"/>
              </w:rPr>
            </w:pPr>
            <w:r>
              <w:rPr>
                <w:sz w:val="16"/>
              </w:rPr>
              <w:t>Update of test configuration for 7.9B Spurious emissions for category NB1 and NB2</w:t>
            </w:r>
          </w:p>
        </w:tc>
        <w:tc>
          <w:tcPr>
            <w:tcW w:w="0" w:type="auto"/>
          </w:tcPr>
          <w:p w14:paraId="154003A3" w14:textId="77777777" w:rsidR="005C062C" w:rsidRPr="002B438D" w:rsidRDefault="005C062C" w:rsidP="00381CD7">
            <w:pPr>
              <w:pStyle w:val="TAL"/>
              <w:rPr>
                <w:sz w:val="16"/>
              </w:rPr>
            </w:pPr>
            <w:r>
              <w:rPr>
                <w:sz w:val="16"/>
              </w:rPr>
              <w:t>CAICT</w:t>
            </w:r>
          </w:p>
        </w:tc>
        <w:tc>
          <w:tcPr>
            <w:tcW w:w="0" w:type="auto"/>
          </w:tcPr>
          <w:p w14:paraId="53D850CA" w14:textId="77777777" w:rsidR="005C062C" w:rsidRPr="002B438D" w:rsidRDefault="005C062C" w:rsidP="00381CD7">
            <w:pPr>
              <w:pStyle w:val="TAL"/>
              <w:rPr>
                <w:sz w:val="16"/>
              </w:rPr>
            </w:pPr>
            <w:r>
              <w:rPr>
                <w:sz w:val="16"/>
              </w:rPr>
              <w:t>approved</w:t>
            </w:r>
          </w:p>
        </w:tc>
        <w:tc>
          <w:tcPr>
            <w:tcW w:w="0" w:type="auto"/>
          </w:tcPr>
          <w:p w14:paraId="2CA047A6" w14:textId="77777777" w:rsidR="005C062C" w:rsidRPr="002B438D" w:rsidRDefault="005C062C" w:rsidP="00381CD7">
            <w:pPr>
              <w:pStyle w:val="TAL"/>
              <w:rPr>
                <w:sz w:val="16"/>
              </w:rPr>
            </w:pPr>
            <w:r>
              <w:rPr>
                <w:sz w:val="16"/>
              </w:rPr>
              <w:t>R5-236137</w:t>
            </w:r>
          </w:p>
        </w:tc>
        <w:tc>
          <w:tcPr>
            <w:tcW w:w="0" w:type="auto"/>
          </w:tcPr>
          <w:p w14:paraId="1BE98539" w14:textId="77777777" w:rsidR="005C062C" w:rsidRPr="002B438D" w:rsidRDefault="005C062C" w:rsidP="00381CD7">
            <w:pPr>
              <w:pStyle w:val="TAL"/>
              <w:rPr>
                <w:sz w:val="16"/>
              </w:rPr>
            </w:pPr>
            <w:r>
              <w:rPr>
                <w:sz w:val="16"/>
              </w:rPr>
              <w:t>-</w:t>
            </w:r>
          </w:p>
        </w:tc>
      </w:tr>
      <w:tr w:rsidR="005C062C" w14:paraId="61789E7D" w14:textId="77777777" w:rsidTr="00381CD7">
        <w:tc>
          <w:tcPr>
            <w:tcW w:w="0" w:type="auto"/>
          </w:tcPr>
          <w:p w14:paraId="255BD1D1" w14:textId="77777777" w:rsidR="005C062C" w:rsidRPr="002B438D" w:rsidRDefault="005C062C" w:rsidP="00381CD7">
            <w:pPr>
              <w:pStyle w:val="TAL"/>
              <w:rPr>
                <w:sz w:val="16"/>
              </w:rPr>
            </w:pPr>
            <w:r>
              <w:rPr>
                <w:sz w:val="16"/>
              </w:rPr>
              <w:t>R5-237686</w:t>
            </w:r>
          </w:p>
        </w:tc>
        <w:tc>
          <w:tcPr>
            <w:tcW w:w="0" w:type="auto"/>
          </w:tcPr>
          <w:p w14:paraId="4E8D0D86" w14:textId="77777777" w:rsidR="005C062C" w:rsidRPr="002B438D" w:rsidRDefault="005C062C" w:rsidP="00381CD7">
            <w:pPr>
              <w:pStyle w:val="TAL"/>
              <w:rPr>
                <w:sz w:val="16"/>
              </w:rPr>
            </w:pPr>
            <w:r>
              <w:rPr>
                <w:sz w:val="16"/>
              </w:rPr>
              <w:t>Adding test case 7.3A Reference sensitivity power level for UE category M1</w:t>
            </w:r>
          </w:p>
        </w:tc>
        <w:tc>
          <w:tcPr>
            <w:tcW w:w="0" w:type="auto"/>
          </w:tcPr>
          <w:p w14:paraId="144CBC47" w14:textId="77777777" w:rsidR="005C062C" w:rsidRPr="002B438D" w:rsidRDefault="005C062C" w:rsidP="00381CD7">
            <w:pPr>
              <w:pStyle w:val="TAL"/>
              <w:rPr>
                <w:sz w:val="16"/>
              </w:rPr>
            </w:pPr>
            <w:r>
              <w:rPr>
                <w:sz w:val="16"/>
              </w:rPr>
              <w:t>MediaTek Beijing Inc. , Keysight Technologies UK Ltd</w:t>
            </w:r>
          </w:p>
        </w:tc>
        <w:tc>
          <w:tcPr>
            <w:tcW w:w="0" w:type="auto"/>
          </w:tcPr>
          <w:p w14:paraId="5EDFA72A" w14:textId="77777777" w:rsidR="005C062C" w:rsidRPr="002B438D" w:rsidRDefault="005C062C" w:rsidP="00381CD7">
            <w:pPr>
              <w:pStyle w:val="TAL"/>
              <w:rPr>
                <w:sz w:val="16"/>
              </w:rPr>
            </w:pPr>
            <w:r>
              <w:rPr>
                <w:sz w:val="16"/>
              </w:rPr>
              <w:t>approved</w:t>
            </w:r>
          </w:p>
        </w:tc>
        <w:tc>
          <w:tcPr>
            <w:tcW w:w="0" w:type="auto"/>
          </w:tcPr>
          <w:p w14:paraId="451CD903" w14:textId="77777777" w:rsidR="005C062C" w:rsidRPr="002B438D" w:rsidRDefault="005C062C" w:rsidP="00381CD7">
            <w:pPr>
              <w:pStyle w:val="TAL"/>
              <w:rPr>
                <w:sz w:val="16"/>
              </w:rPr>
            </w:pPr>
            <w:r>
              <w:rPr>
                <w:sz w:val="16"/>
              </w:rPr>
              <w:t>R5-236050</w:t>
            </w:r>
          </w:p>
        </w:tc>
        <w:tc>
          <w:tcPr>
            <w:tcW w:w="0" w:type="auto"/>
          </w:tcPr>
          <w:p w14:paraId="7EBE315C" w14:textId="77777777" w:rsidR="005C062C" w:rsidRPr="002B438D" w:rsidRDefault="005C062C" w:rsidP="00381CD7">
            <w:pPr>
              <w:pStyle w:val="TAL"/>
              <w:rPr>
                <w:sz w:val="16"/>
              </w:rPr>
            </w:pPr>
            <w:r>
              <w:rPr>
                <w:sz w:val="16"/>
              </w:rPr>
              <w:t>-</w:t>
            </w:r>
          </w:p>
        </w:tc>
      </w:tr>
      <w:tr w:rsidR="005C062C" w14:paraId="328C57FA" w14:textId="77777777" w:rsidTr="00381CD7">
        <w:tc>
          <w:tcPr>
            <w:tcW w:w="0" w:type="auto"/>
          </w:tcPr>
          <w:p w14:paraId="6B651C37" w14:textId="77777777" w:rsidR="005C062C" w:rsidRPr="002B438D" w:rsidRDefault="005C062C" w:rsidP="00381CD7">
            <w:pPr>
              <w:pStyle w:val="TAL"/>
              <w:rPr>
                <w:sz w:val="16"/>
              </w:rPr>
            </w:pPr>
            <w:r>
              <w:rPr>
                <w:sz w:val="16"/>
              </w:rPr>
              <w:t>R5-237687</w:t>
            </w:r>
          </w:p>
        </w:tc>
        <w:tc>
          <w:tcPr>
            <w:tcW w:w="0" w:type="auto"/>
          </w:tcPr>
          <w:p w14:paraId="20F85F05" w14:textId="77777777" w:rsidR="005C062C" w:rsidRPr="002B438D" w:rsidRDefault="005C062C" w:rsidP="00381CD7">
            <w:pPr>
              <w:pStyle w:val="TAL"/>
              <w:rPr>
                <w:sz w:val="16"/>
              </w:rPr>
            </w:pPr>
            <w:r>
              <w:rPr>
                <w:sz w:val="16"/>
              </w:rPr>
              <w:t>Update of NTN NB-IoT Maximum input level &amp; ACS test cases</w:t>
            </w:r>
          </w:p>
        </w:tc>
        <w:tc>
          <w:tcPr>
            <w:tcW w:w="0" w:type="auto"/>
          </w:tcPr>
          <w:p w14:paraId="7362122A" w14:textId="77777777" w:rsidR="005C062C" w:rsidRPr="002B438D" w:rsidRDefault="005C062C" w:rsidP="00381CD7">
            <w:pPr>
              <w:pStyle w:val="TAL"/>
              <w:rPr>
                <w:sz w:val="16"/>
              </w:rPr>
            </w:pPr>
            <w:proofErr w:type="spellStart"/>
            <w:r>
              <w:rPr>
                <w:sz w:val="16"/>
              </w:rPr>
              <w:t>Sporton</w:t>
            </w:r>
            <w:proofErr w:type="spellEnd"/>
          </w:p>
        </w:tc>
        <w:tc>
          <w:tcPr>
            <w:tcW w:w="0" w:type="auto"/>
          </w:tcPr>
          <w:p w14:paraId="145FBCD0" w14:textId="77777777" w:rsidR="005C062C" w:rsidRPr="002B438D" w:rsidRDefault="005C062C" w:rsidP="00381CD7">
            <w:pPr>
              <w:pStyle w:val="TAL"/>
              <w:rPr>
                <w:sz w:val="16"/>
              </w:rPr>
            </w:pPr>
            <w:r>
              <w:rPr>
                <w:sz w:val="16"/>
              </w:rPr>
              <w:t>approved</w:t>
            </w:r>
          </w:p>
        </w:tc>
        <w:tc>
          <w:tcPr>
            <w:tcW w:w="0" w:type="auto"/>
          </w:tcPr>
          <w:p w14:paraId="37DB2C3D" w14:textId="77777777" w:rsidR="005C062C" w:rsidRPr="002B438D" w:rsidRDefault="005C062C" w:rsidP="00381CD7">
            <w:pPr>
              <w:pStyle w:val="TAL"/>
              <w:rPr>
                <w:sz w:val="16"/>
              </w:rPr>
            </w:pPr>
            <w:r>
              <w:rPr>
                <w:sz w:val="16"/>
              </w:rPr>
              <w:t>R5-236388</w:t>
            </w:r>
          </w:p>
        </w:tc>
        <w:tc>
          <w:tcPr>
            <w:tcW w:w="0" w:type="auto"/>
          </w:tcPr>
          <w:p w14:paraId="6E3CEE3C" w14:textId="77777777" w:rsidR="005C062C" w:rsidRPr="002B438D" w:rsidRDefault="005C062C" w:rsidP="00381CD7">
            <w:pPr>
              <w:pStyle w:val="TAL"/>
              <w:rPr>
                <w:sz w:val="16"/>
              </w:rPr>
            </w:pPr>
            <w:r>
              <w:rPr>
                <w:sz w:val="16"/>
              </w:rPr>
              <w:t>-</w:t>
            </w:r>
          </w:p>
        </w:tc>
      </w:tr>
      <w:tr w:rsidR="005C062C" w14:paraId="296FD052" w14:textId="77777777" w:rsidTr="00381CD7">
        <w:tc>
          <w:tcPr>
            <w:tcW w:w="0" w:type="auto"/>
          </w:tcPr>
          <w:p w14:paraId="4D17E61D" w14:textId="77777777" w:rsidR="005C062C" w:rsidRPr="002B438D" w:rsidRDefault="005C062C" w:rsidP="00381CD7">
            <w:pPr>
              <w:pStyle w:val="TAL"/>
              <w:rPr>
                <w:sz w:val="16"/>
              </w:rPr>
            </w:pPr>
            <w:r>
              <w:rPr>
                <w:sz w:val="16"/>
              </w:rPr>
              <w:t>R5-237688</w:t>
            </w:r>
          </w:p>
        </w:tc>
        <w:tc>
          <w:tcPr>
            <w:tcW w:w="0" w:type="auto"/>
          </w:tcPr>
          <w:p w14:paraId="28E3CDA3" w14:textId="77777777" w:rsidR="005C062C" w:rsidRPr="002B438D" w:rsidRDefault="005C062C" w:rsidP="00381CD7">
            <w:pPr>
              <w:pStyle w:val="TAL"/>
              <w:rPr>
                <w:sz w:val="16"/>
              </w:rPr>
            </w:pPr>
            <w:r>
              <w:rPr>
                <w:sz w:val="16"/>
              </w:rPr>
              <w:t>Addition of NTN inter-frequency measurement test cases</w:t>
            </w:r>
          </w:p>
        </w:tc>
        <w:tc>
          <w:tcPr>
            <w:tcW w:w="0" w:type="auto"/>
          </w:tcPr>
          <w:p w14:paraId="4654BDA8" w14:textId="77777777" w:rsidR="005C062C" w:rsidRPr="002B438D" w:rsidRDefault="005C062C" w:rsidP="00381CD7">
            <w:pPr>
              <w:pStyle w:val="TAL"/>
              <w:rPr>
                <w:sz w:val="16"/>
              </w:rPr>
            </w:pPr>
            <w:r>
              <w:rPr>
                <w:sz w:val="16"/>
              </w:rPr>
              <w:t>Qualcomm Technologies Ireland</w:t>
            </w:r>
          </w:p>
        </w:tc>
        <w:tc>
          <w:tcPr>
            <w:tcW w:w="0" w:type="auto"/>
          </w:tcPr>
          <w:p w14:paraId="3BFCAEE6" w14:textId="77777777" w:rsidR="005C062C" w:rsidRPr="002B438D" w:rsidRDefault="005C062C" w:rsidP="00381CD7">
            <w:pPr>
              <w:pStyle w:val="TAL"/>
              <w:rPr>
                <w:sz w:val="16"/>
              </w:rPr>
            </w:pPr>
            <w:r>
              <w:rPr>
                <w:sz w:val="16"/>
              </w:rPr>
              <w:t>agreed</w:t>
            </w:r>
          </w:p>
        </w:tc>
        <w:tc>
          <w:tcPr>
            <w:tcW w:w="0" w:type="auto"/>
          </w:tcPr>
          <w:p w14:paraId="67CE715D" w14:textId="77777777" w:rsidR="005C062C" w:rsidRPr="002B438D" w:rsidRDefault="005C062C" w:rsidP="00381CD7">
            <w:pPr>
              <w:pStyle w:val="TAL"/>
              <w:rPr>
                <w:sz w:val="16"/>
              </w:rPr>
            </w:pPr>
            <w:r>
              <w:rPr>
                <w:sz w:val="16"/>
              </w:rPr>
              <w:t>R5-237154</w:t>
            </w:r>
          </w:p>
        </w:tc>
        <w:tc>
          <w:tcPr>
            <w:tcW w:w="0" w:type="auto"/>
          </w:tcPr>
          <w:p w14:paraId="75DFE562" w14:textId="77777777" w:rsidR="005C062C" w:rsidRPr="002B438D" w:rsidRDefault="005C062C" w:rsidP="00381CD7">
            <w:pPr>
              <w:pStyle w:val="TAL"/>
              <w:rPr>
                <w:sz w:val="16"/>
              </w:rPr>
            </w:pPr>
            <w:r>
              <w:rPr>
                <w:sz w:val="16"/>
              </w:rPr>
              <w:t>-</w:t>
            </w:r>
          </w:p>
        </w:tc>
      </w:tr>
      <w:tr w:rsidR="005C062C" w14:paraId="2865A595" w14:textId="77777777" w:rsidTr="00381CD7">
        <w:tc>
          <w:tcPr>
            <w:tcW w:w="0" w:type="auto"/>
          </w:tcPr>
          <w:p w14:paraId="4197AD09" w14:textId="77777777" w:rsidR="005C062C" w:rsidRPr="002B438D" w:rsidRDefault="005C062C" w:rsidP="00381CD7">
            <w:pPr>
              <w:pStyle w:val="TAL"/>
              <w:rPr>
                <w:sz w:val="16"/>
              </w:rPr>
            </w:pPr>
            <w:r>
              <w:rPr>
                <w:sz w:val="16"/>
              </w:rPr>
              <w:t>R5-237689</w:t>
            </w:r>
          </w:p>
        </w:tc>
        <w:tc>
          <w:tcPr>
            <w:tcW w:w="0" w:type="auto"/>
          </w:tcPr>
          <w:p w14:paraId="72D6048A" w14:textId="77777777" w:rsidR="005C062C" w:rsidRPr="002B438D" w:rsidRDefault="005C062C" w:rsidP="00381CD7">
            <w:pPr>
              <w:pStyle w:val="TAL"/>
              <w:rPr>
                <w:sz w:val="16"/>
              </w:rPr>
            </w:pPr>
            <w:r>
              <w:rPr>
                <w:sz w:val="16"/>
              </w:rPr>
              <w:t>Addition of NTN parallel measurement gap-based inter-frequency test cases</w:t>
            </w:r>
          </w:p>
        </w:tc>
        <w:tc>
          <w:tcPr>
            <w:tcW w:w="0" w:type="auto"/>
          </w:tcPr>
          <w:p w14:paraId="17790CE9" w14:textId="77777777" w:rsidR="005C062C" w:rsidRPr="002B438D" w:rsidRDefault="005C062C" w:rsidP="00381CD7">
            <w:pPr>
              <w:pStyle w:val="TAL"/>
              <w:rPr>
                <w:sz w:val="16"/>
              </w:rPr>
            </w:pPr>
            <w:r>
              <w:rPr>
                <w:sz w:val="16"/>
              </w:rPr>
              <w:t>Qualcomm Technologies Ireland</w:t>
            </w:r>
          </w:p>
        </w:tc>
        <w:tc>
          <w:tcPr>
            <w:tcW w:w="0" w:type="auto"/>
          </w:tcPr>
          <w:p w14:paraId="19F0F3FB" w14:textId="77777777" w:rsidR="005C062C" w:rsidRPr="002B438D" w:rsidRDefault="005C062C" w:rsidP="00381CD7">
            <w:pPr>
              <w:pStyle w:val="TAL"/>
              <w:rPr>
                <w:sz w:val="16"/>
              </w:rPr>
            </w:pPr>
            <w:r>
              <w:rPr>
                <w:sz w:val="16"/>
              </w:rPr>
              <w:t>agreed</w:t>
            </w:r>
          </w:p>
        </w:tc>
        <w:tc>
          <w:tcPr>
            <w:tcW w:w="0" w:type="auto"/>
          </w:tcPr>
          <w:p w14:paraId="4BCC938A" w14:textId="77777777" w:rsidR="005C062C" w:rsidRPr="002B438D" w:rsidRDefault="005C062C" w:rsidP="00381CD7">
            <w:pPr>
              <w:pStyle w:val="TAL"/>
              <w:rPr>
                <w:sz w:val="16"/>
              </w:rPr>
            </w:pPr>
            <w:r>
              <w:rPr>
                <w:sz w:val="16"/>
              </w:rPr>
              <w:t>R5-237155</w:t>
            </w:r>
          </w:p>
        </w:tc>
        <w:tc>
          <w:tcPr>
            <w:tcW w:w="0" w:type="auto"/>
          </w:tcPr>
          <w:p w14:paraId="0244E72F" w14:textId="77777777" w:rsidR="005C062C" w:rsidRPr="002B438D" w:rsidRDefault="005C062C" w:rsidP="00381CD7">
            <w:pPr>
              <w:pStyle w:val="TAL"/>
              <w:rPr>
                <w:sz w:val="16"/>
              </w:rPr>
            </w:pPr>
            <w:r>
              <w:rPr>
                <w:sz w:val="16"/>
              </w:rPr>
              <w:t>-</w:t>
            </w:r>
          </w:p>
        </w:tc>
      </w:tr>
      <w:tr w:rsidR="005C062C" w14:paraId="2D7D0867" w14:textId="77777777" w:rsidTr="00381CD7">
        <w:tc>
          <w:tcPr>
            <w:tcW w:w="0" w:type="auto"/>
          </w:tcPr>
          <w:p w14:paraId="5E8DFEC0" w14:textId="77777777" w:rsidR="005C062C" w:rsidRPr="002B438D" w:rsidRDefault="005C062C" w:rsidP="00381CD7">
            <w:pPr>
              <w:pStyle w:val="TAL"/>
              <w:rPr>
                <w:sz w:val="16"/>
              </w:rPr>
            </w:pPr>
            <w:r>
              <w:rPr>
                <w:sz w:val="16"/>
              </w:rPr>
              <w:t>R5-237690</w:t>
            </w:r>
          </w:p>
        </w:tc>
        <w:tc>
          <w:tcPr>
            <w:tcW w:w="0" w:type="auto"/>
          </w:tcPr>
          <w:p w14:paraId="0872F062" w14:textId="77777777" w:rsidR="005C062C" w:rsidRPr="002B438D" w:rsidRDefault="005C062C" w:rsidP="00381CD7">
            <w:pPr>
              <w:pStyle w:val="TAL"/>
              <w:rPr>
                <w:sz w:val="16"/>
              </w:rPr>
            </w:pPr>
            <w:r>
              <w:rPr>
                <w:sz w:val="16"/>
              </w:rPr>
              <w:t>Adding Additional Spurious Emission TC for NTN</w:t>
            </w:r>
          </w:p>
        </w:tc>
        <w:tc>
          <w:tcPr>
            <w:tcW w:w="0" w:type="auto"/>
          </w:tcPr>
          <w:p w14:paraId="3C7C90E8" w14:textId="77777777" w:rsidR="005C062C" w:rsidRPr="002B438D" w:rsidRDefault="005C062C" w:rsidP="00381CD7">
            <w:pPr>
              <w:pStyle w:val="TAL"/>
              <w:rPr>
                <w:sz w:val="16"/>
              </w:rPr>
            </w:pPr>
            <w:r>
              <w:rPr>
                <w:sz w:val="16"/>
              </w:rPr>
              <w:t>Qualcomm Korea</w:t>
            </w:r>
          </w:p>
        </w:tc>
        <w:tc>
          <w:tcPr>
            <w:tcW w:w="0" w:type="auto"/>
          </w:tcPr>
          <w:p w14:paraId="11CFDBB1" w14:textId="77777777" w:rsidR="005C062C" w:rsidRPr="002B438D" w:rsidRDefault="005C062C" w:rsidP="00381CD7">
            <w:pPr>
              <w:pStyle w:val="TAL"/>
              <w:rPr>
                <w:sz w:val="16"/>
              </w:rPr>
            </w:pPr>
            <w:r>
              <w:rPr>
                <w:sz w:val="16"/>
              </w:rPr>
              <w:t>approved</w:t>
            </w:r>
          </w:p>
        </w:tc>
        <w:tc>
          <w:tcPr>
            <w:tcW w:w="0" w:type="auto"/>
          </w:tcPr>
          <w:p w14:paraId="6E2BCCBF" w14:textId="77777777" w:rsidR="005C062C" w:rsidRPr="002B438D" w:rsidRDefault="005C062C" w:rsidP="00381CD7">
            <w:pPr>
              <w:pStyle w:val="TAL"/>
              <w:rPr>
                <w:sz w:val="16"/>
              </w:rPr>
            </w:pPr>
            <w:r>
              <w:rPr>
                <w:sz w:val="16"/>
              </w:rPr>
              <w:t>R5-236769</w:t>
            </w:r>
          </w:p>
        </w:tc>
        <w:tc>
          <w:tcPr>
            <w:tcW w:w="0" w:type="auto"/>
          </w:tcPr>
          <w:p w14:paraId="215AA51D" w14:textId="77777777" w:rsidR="005C062C" w:rsidRPr="002B438D" w:rsidRDefault="005C062C" w:rsidP="00381CD7">
            <w:pPr>
              <w:pStyle w:val="TAL"/>
              <w:rPr>
                <w:sz w:val="16"/>
              </w:rPr>
            </w:pPr>
            <w:r>
              <w:rPr>
                <w:sz w:val="16"/>
              </w:rPr>
              <w:t>-</w:t>
            </w:r>
          </w:p>
        </w:tc>
      </w:tr>
      <w:tr w:rsidR="005C062C" w14:paraId="38860043" w14:textId="77777777" w:rsidTr="00381CD7">
        <w:tc>
          <w:tcPr>
            <w:tcW w:w="0" w:type="auto"/>
          </w:tcPr>
          <w:p w14:paraId="30B81A1B" w14:textId="77777777" w:rsidR="005C062C" w:rsidRPr="002B438D" w:rsidRDefault="005C062C" w:rsidP="00381CD7">
            <w:pPr>
              <w:pStyle w:val="TAL"/>
              <w:rPr>
                <w:sz w:val="16"/>
              </w:rPr>
            </w:pPr>
            <w:r>
              <w:rPr>
                <w:sz w:val="16"/>
              </w:rPr>
              <w:lastRenderedPageBreak/>
              <w:t>R5-237691</w:t>
            </w:r>
          </w:p>
        </w:tc>
        <w:tc>
          <w:tcPr>
            <w:tcW w:w="0" w:type="auto"/>
          </w:tcPr>
          <w:p w14:paraId="21CE4A9D" w14:textId="77777777" w:rsidR="005C062C" w:rsidRPr="002B438D" w:rsidRDefault="005C062C" w:rsidP="00381CD7">
            <w:pPr>
              <w:pStyle w:val="TAL"/>
              <w:rPr>
                <w:sz w:val="16"/>
              </w:rPr>
            </w:pPr>
            <w:r>
              <w:rPr>
                <w:sz w:val="16"/>
              </w:rPr>
              <w:t>Introduction of new test case 7.6A.3 Out-of-band blocking for category M1</w:t>
            </w:r>
          </w:p>
        </w:tc>
        <w:tc>
          <w:tcPr>
            <w:tcW w:w="0" w:type="auto"/>
          </w:tcPr>
          <w:p w14:paraId="0211237C" w14:textId="77777777" w:rsidR="005C062C" w:rsidRPr="002B438D" w:rsidRDefault="005C062C" w:rsidP="00381CD7">
            <w:pPr>
              <w:pStyle w:val="TAL"/>
              <w:rPr>
                <w:sz w:val="16"/>
              </w:rPr>
            </w:pPr>
            <w:r>
              <w:rPr>
                <w:sz w:val="16"/>
              </w:rPr>
              <w:t>CAICT</w:t>
            </w:r>
          </w:p>
        </w:tc>
        <w:tc>
          <w:tcPr>
            <w:tcW w:w="0" w:type="auto"/>
          </w:tcPr>
          <w:p w14:paraId="668AF33B" w14:textId="77777777" w:rsidR="005C062C" w:rsidRPr="002B438D" w:rsidRDefault="005C062C" w:rsidP="00381CD7">
            <w:pPr>
              <w:pStyle w:val="TAL"/>
              <w:rPr>
                <w:sz w:val="16"/>
              </w:rPr>
            </w:pPr>
            <w:r>
              <w:rPr>
                <w:sz w:val="16"/>
              </w:rPr>
              <w:t>approved</w:t>
            </w:r>
          </w:p>
        </w:tc>
        <w:tc>
          <w:tcPr>
            <w:tcW w:w="0" w:type="auto"/>
          </w:tcPr>
          <w:p w14:paraId="7BA21E8F" w14:textId="77777777" w:rsidR="005C062C" w:rsidRPr="002B438D" w:rsidRDefault="005C062C" w:rsidP="00381CD7">
            <w:pPr>
              <w:pStyle w:val="TAL"/>
              <w:rPr>
                <w:sz w:val="16"/>
              </w:rPr>
            </w:pPr>
            <w:r>
              <w:rPr>
                <w:sz w:val="16"/>
              </w:rPr>
              <w:t>R5-236127</w:t>
            </w:r>
          </w:p>
        </w:tc>
        <w:tc>
          <w:tcPr>
            <w:tcW w:w="0" w:type="auto"/>
          </w:tcPr>
          <w:p w14:paraId="157B5C06" w14:textId="77777777" w:rsidR="005C062C" w:rsidRPr="002B438D" w:rsidRDefault="005C062C" w:rsidP="00381CD7">
            <w:pPr>
              <w:pStyle w:val="TAL"/>
              <w:rPr>
                <w:sz w:val="16"/>
              </w:rPr>
            </w:pPr>
            <w:r>
              <w:rPr>
                <w:sz w:val="16"/>
              </w:rPr>
              <w:t>-</w:t>
            </w:r>
          </w:p>
        </w:tc>
      </w:tr>
      <w:tr w:rsidR="005C062C" w14:paraId="7844D9B8" w14:textId="77777777" w:rsidTr="00381CD7">
        <w:tc>
          <w:tcPr>
            <w:tcW w:w="0" w:type="auto"/>
          </w:tcPr>
          <w:p w14:paraId="07C4D905" w14:textId="77777777" w:rsidR="005C062C" w:rsidRPr="002B438D" w:rsidRDefault="005C062C" w:rsidP="00381CD7">
            <w:pPr>
              <w:pStyle w:val="TAL"/>
              <w:rPr>
                <w:sz w:val="16"/>
              </w:rPr>
            </w:pPr>
            <w:r>
              <w:rPr>
                <w:sz w:val="16"/>
              </w:rPr>
              <w:t>R5-237692</w:t>
            </w:r>
          </w:p>
        </w:tc>
        <w:tc>
          <w:tcPr>
            <w:tcW w:w="0" w:type="auto"/>
          </w:tcPr>
          <w:p w14:paraId="25C63DA7" w14:textId="77777777" w:rsidR="005C062C" w:rsidRPr="002B438D" w:rsidRDefault="005C062C" w:rsidP="00381CD7">
            <w:pPr>
              <w:pStyle w:val="TAL"/>
              <w:rPr>
                <w:sz w:val="16"/>
              </w:rPr>
            </w:pPr>
            <w:r>
              <w:rPr>
                <w:sz w:val="16"/>
              </w:rPr>
              <w:t>Introduction of new test case 7.6A.4 Narrow band blocking for category M1</w:t>
            </w:r>
          </w:p>
        </w:tc>
        <w:tc>
          <w:tcPr>
            <w:tcW w:w="0" w:type="auto"/>
          </w:tcPr>
          <w:p w14:paraId="41380948" w14:textId="77777777" w:rsidR="005C062C" w:rsidRPr="002B438D" w:rsidRDefault="005C062C" w:rsidP="00381CD7">
            <w:pPr>
              <w:pStyle w:val="TAL"/>
              <w:rPr>
                <w:sz w:val="16"/>
              </w:rPr>
            </w:pPr>
            <w:r>
              <w:rPr>
                <w:sz w:val="16"/>
              </w:rPr>
              <w:t>CAICT</w:t>
            </w:r>
          </w:p>
        </w:tc>
        <w:tc>
          <w:tcPr>
            <w:tcW w:w="0" w:type="auto"/>
          </w:tcPr>
          <w:p w14:paraId="1DC8F24A" w14:textId="77777777" w:rsidR="005C062C" w:rsidRPr="002B438D" w:rsidRDefault="005C062C" w:rsidP="00381CD7">
            <w:pPr>
              <w:pStyle w:val="TAL"/>
              <w:rPr>
                <w:sz w:val="16"/>
              </w:rPr>
            </w:pPr>
            <w:r>
              <w:rPr>
                <w:sz w:val="16"/>
              </w:rPr>
              <w:t>approved</w:t>
            </w:r>
          </w:p>
        </w:tc>
        <w:tc>
          <w:tcPr>
            <w:tcW w:w="0" w:type="auto"/>
          </w:tcPr>
          <w:p w14:paraId="4103C046" w14:textId="77777777" w:rsidR="005C062C" w:rsidRPr="002B438D" w:rsidRDefault="005C062C" w:rsidP="00381CD7">
            <w:pPr>
              <w:pStyle w:val="TAL"/>
              <w:rPr>
                <w:sz w:val="16"/>
              </w:rPr>
            </w:pPr>
            <w:r>
              <w:rPr>
                <w:sz w:val="16"/>
              </w:rPr>
              <w:t>R5-236128</w:t>
            </w:r>
          </w:p>
        </w:tc>
        <w:tc>
          <w:tcPr>
            <w:tcW w:w="0" w:type="auto"/>
          </w:tcPr>
          <w:p w14:paraId="47F40A88" w14:textId="77777777" w:rsidR="005C062C" w:rsidRPr="002B438D" w:rsidRDefault="005C062C" w:rsidP="00381CD7">
            <w:pPr>
              <w:pStyle w:val="TAL"/>
              <w:rPr>
                <w:sz w:val="16"/>
              </w:rPr>
            </w:pPr>
            <w:r>
              <w:rPr>
                <w:sz w:val="16"/>
              </w:rPr>
              <w:t>-</w:t>
            </w:r>
          </w:p>
        </w:tc>
      </w:tr>
      <w:tr w:rsidR="005C062C" w14:paraId="2EE24819" w14:textId="77777777" w:rsidTr="00381CD7">
        <w:tc>
          <w:tcPr>
            <w:tcW w:w="0" w:type="auto"/>
          </w:tcPr>
          <w:p w14:paraId="046171A4" w14:textId="77777777" w:rsidR="005C062C" w:rsidRPr="002B438D" w:rsidRDefault="005C062C" w:rsidP="00381CD7">
            <w:pPr>
              <w:pStyle w:val="TAL"/>
              <w:rPr>
                <w:sz w:val="16"/>
              </w:rPr>
            </w:pPr>
            <w:r>
              <w:rPr>
                <w:sz w:val="16"/>
              </w:rPr>
              <w:t>R5-237693</w:t>
            </w:r>
          </w:p>
        </w:tc>
        <w:tc>
          <w:tcPr>
            <w:tcW w:w="0" w:type="auto"/>
          </w:tcPr>
          <w:p w14:paraId="2951558E" w14:textId="77777777" w:rsidR="005C062C" w:rsidRPr="002B438D" w:rsidRDefault="005C062C" w:rsidP="00381CD7">
            <w:pPr>
              <w:pStyle w:val="TAL"/>
              <w:rPr>
                <w:sz w:val="16"/>
              </w:rPr>
            </w:pPr>
            <w:r>
              <w:rPr>
                <w:sz w:val="16"/>
              </w:rPr>
              <w:t>Introduction of new test case 7.6B.3 Out-of-band blocking for category NB1 and NB2</w:t>
            </w:r>
          </w:p>
        </w:tc>
        <w:tc>
          <w:tcPr>
            <w:tcW w:w="0" w:type="auto"/>
          </w:tcPr>
          <w:p w14:paraId="304BEC2C" w14:textId="77777777" w:rsidR="005C062C" w:rsidRPr="002B438D" w:rsidRDefault="005C062C" w:rsidP="00381CD7">
            <w:pPr>
              <w:pStyle w:val="TAL"/>
              <w:rPr>
                <w:sz w:val="16"/>
              </w:rPr>
            </w:pPr>
            <w:r>
              <w:rPr>
                <w:sz w:val="16"/>
              </w:rPr>
              <w:t>CAICT</w:t>
            </w:r>
          </w:p>
        </w:tc>
        <w:tc>
          <w:tcPr>
            <w:tcW w:w="0" w:type="auto"/>
          </w:tcPr>
          <w:p w14:paraId="6BB027AD" w14:textId="77777777" w:rsidR="005C062C" w:rsidRPr="002B438D" w:rsidRDefault="005C062C" w:rsidP="00381CD7">
            <w:pPr>
              <w:pStyle w:val="TAL"/>
              <w:rPr>
                <w:sz w:val="16"/>
              </w:rPr>
            </w:pPr>
            <w:r>
              <w:rPr>
                <w:sz w:val="16"/>
              </w:rPr>
              <w:t>approved</w:t>
            </w:r>
          </w:p>
        </w:tc>
        <w:tc>
          <w:tcPr>
            <w:tcW w:w="0" w:type="auto"/>
          </w:tcPr>
          <w:p w14:paraId="5FEF13ED" w14:textId="77777777" w:rsidR="005C062C" w:rsidRPr="002B438D" w:rsidRDefault="005C062C" w:rsidP="00381CD7">
            <w:pPr>
              <w:pStyle w:val="TAL"/>
              <w:rPr>
                <w:sz w:val="16"/>
              </w:rPr>
            </w:pPr>
            <w:r>
              <w:rPr>
                <w:sz w:val="16"/>
              </w:rPr>
              <w:t>R5-236130</w:t>
            </w:r>
          </w:p>
        </w:tc>
        <w:tc>
          <w:tcPr>
            <w:tcW w:w="0" w:type="auto"/>
          </w:tcPr>
          <w:p w14:paraId="71DC6381" w14:textId="77777777" w:rsidR="005C062C" w:rsidRPr="002B438D" w:rsidRDefault="005C062C" w:rsidP="00381CD7">
            <w:pPr>
              <w:pStyle w:val="TAL"/>
              <w:rPr>
                <w:sz w:val="16"/>
              </w:rPr>
            </w:pPr>
            <w:r>
              <w:rPr>
                <w:sz w:val="16"/>
              </w:rPr>
              <w:t>-</w:t>
            </w:r>
          </w:p>
        </w:tc>
      </w:tr>
      <w:tr w:rsidR="005C062C" w14:paraId="38B0AD63" w14:textId="77777777" w:rsidTr="00381CD7">
        <w:tc>
          <w:tcPr>
            <w:tcW w:w="0" w:type="auto"/>
          </w:tcPr>
          <w:p w14:paraId="39F4A0DA" w14:textId="77777777" w:rsidR="005C062C" w:rsidRPr="002B438D" w:rsidRDefault="005C062C" w:rsidP="00381CD7">
            <w:pPr>
              <w:pStyle w:val="TAL"/>
              <w:rPr>
                <w:sz w:val="16"/>
              </w:rPr>
            </w:pPr>
            <w:r>
              <w:rPr>
                <w:sz w:val="16"/>
              </w:rPr>
              <w:t>R5-237694</w:t>
            </w:r>
          </w:p>
        </w:tc>
        <w:tc>
          <w:tcPr>
            <w:tcW w:w="0" w:type="auto"/>
          </w:tcPr>
          <w:p w14:paraId="78CBA6C1" w14:textId="77777777" w:rsidR="005C062C" w:rsidRPr="002B438D" w:rsidRDefault="005C062C" w:rsidP="00381CD7">
            <w:pPr>
              <w:pStyle w:val="TAL"/>
              <w:rPr>
                <w:sz w:val="16"/>
              </w:rPr>
            </w:pPr>
            <w:r>
              <w:rPr>
                <w:sz w:val="16"/>
              </w:rPr>
              <w:t>Introduction of new test case 7.8A Intermodulation characteristics for category M1</w:t>
            </w:r>
          </w:p>
        </w:tc>
        <w:tc>
          <w:tcPr>
            <w:tcW w:w="0" w:type="auto"/>
          </w:tcPr>
          <w:p w14:paraId="37C938F8" w14:textId="77777777" w:rsidR="005C062C" w:rsidRPr="002B438D" w:rsidRDefault="005C062C" w:rsidP="00381CD7">
            <w:pPr>
              <w:pStyle w:val="TAL"/>
              <w:rPr>
                <w:sz w:val="16"/>
              </w:rPr>
            </w:pPr>
            <w:r>
              <w:rPr>
                <w:sz w:val="16"/>
              </w:rPr>
              <w:t>CAICT</w:t>
            </w:r>
          </w:p>
        </w:tc>
        <w:tc>
          <w:tcPr>
            <w:tcW w:w="0" w:type="auto"/>
          </w:tcPr>
          <w:p w14:paraId="3D9B4980" w14:textId="77777777" w:rsidR="005C062C" w:rsidRPr="002B438D" w:rsidRDefault="005C062C" w:rsidP="00381CD7">
            <w:pPr>
              <w:pStyle w:val="TAL"/>
              <w:rPr>
                <w:sz w:val="16"/>
              </w:rPr>
            </w:pPr>
            <w:r>
              <w:rPr>
                <w:sz w:val="16"/>
              </w:rPr>
              <w:t>approved</w:t>
            </w:r>
          </w:p>
        </w:tc>
        <w:tc>
          <w:tcPr>
            <w:tcW w:w="0" w:type="auto"/>
          </w:tcPr>
          <w:p w14:paraId="095F9150" w14:textId="77777777" w:rsidR="005C062C" w:rsidRPr="002B438D" w:rsidRDefault="005C062C" w:rsidP="00381CD7">
            <w:pPr>
              <w:pStyle w:val="TAL"/>
              <w:rPr>
                <w:sz w:val="16"/>
              </w:rPr>
            </w:pPr>
            <w:r>
              <w:rPr>
                <w:sz w:val="16"/>
              </w:rPr>
              <w:t>R5-236134</w:t>
            </w:r>
          </w:p>
        </w:tc>
        <w:tc>
          <w:tcPr>
            <w:tcW w:w="0" w:type="auto"/>
          </w:tcPr>
          <w:p w14:paraId="32566D6D" w14:textId="77777777" w:rsidR="005C062C" w:rsidRPr="002B438D" w:rsidRDefault="005C062C" w:rsidP="00381CD7">
            <w:pPr>
              <w:pStyle w:val="TAL"/>
              <w:rPr>
                <w:sz w:val="16"/>
              </w:rPr>
            </w:pPr>
            <w:r>
              <w:rPr>
                <w:sz w:val="16"/>
              </w:rPr>
              <w:t>-</w:t>
            </w:r>
          </w:p>
        </w:tc>
      </w:tr>
      <w:tr w:rsidR="005C062C" w14:paraId="5D333539" w14:textId="77777777" w:rsidTr="00381CD7">
        <w:tc>
          <w:tcPr>
            <w:tcW w:w="0" w:type="auto"/>
          </w:tcPr>
          <w:p w14:paraId="6CF8910B" w14:textId="77777777" w:rsidR="005C062C" w:rsidRPr="002B438D" w:rsidRDefault="005C062C" w:rsidP="00381CD7">
            <w:pPr>
              <w:pStyle w:val="TAL"/>
              <w:rPr>
                <w:sz w:val="16"/>
              </w:rPr>
            </w:pPr>
            <w:r>
              <w:rPr>
                <w:sz w:val="16"/>
              </w:rPr>
              <w:t>R5-237695</w:t>
            </w:r>
          </w:p>
        </w:tc>
        <w:tc>
          <w:tcPr>
            <w:tcW w:w="0" w:type="auto"/>
          </w:tcPr>
          <w:p w14:paraId="16E14A49" w14:textId="77777777" w:rsidR="005C062C" w:rsidRPr="002B438D" w:rsidRDefault="005C062C" w:rsidP="00381CD7">
            <w:pPr>
              <w:pStyle w:val="TAL"/>
              <w:rPr>
                <w:sz w:val="16"/>
              </w:rPr>
            </w:pPr>
            <w:r>
              <w:rPr>
                <w:sz w:val="16"/>
              </w:rPr>
              <w:t>Introduction of new test case 7.8B Intermodulation characteristics for category NB1 and NB2</w:t>
            </w:r>
          </w:p>
        </w:tc>
        <w:tc>
          <w:tcPr>
            <w:tcW w:w="0" w:type="auto"/>
          </w:tcPr>
          <w:p w14:paraId="5BEB8C96" w14:textId="77777777" w:rsidR="005C062C" w:rsidRPr="002B438D" w:rsidRDefault="005C062C" w:rsidP="00381CD7">
            <w:pPr>
              <w:pStyle w:val="TAL"/>
              <w:rPr>
                <w:sz w:val="16"/>
              </w:rPr>
            </w:pPr>
            <w:r>
              <w:rPr>
                <w:sz w:val="16"/>
              </w:rPr>
              <w:t>CAICT</w:t>
            </w:r>
          </w:p>
        </w:tc>
        <w:tc>
          <w:tcPr>
            <w:tcW w:w="0" w:type="auto"/>
          </w:tcPr>
          <w:p w14:paraId="767D4DED" w14:textId="77777777" w:rsidR="005C062C" w:rsidRPr="002B438D" w:rsidRDefault="005C062C" w:rsidP="00381CD7">
            <w:pPr>
              <w:pStyle w:val="TAL"/>
              <w:rPr>
                <w:sz w:val="16"/>
              </w:rPr>
            </w:pPr>
            <w:r>
              <w:rPr>
                <w:sz w:val="16"/>
              </w:rPr>
              <w:t>approved</w:t>
            </w:r>
          </w:p>
        </w:tc>
        <w:tc>
          <w:tcPr>
            <w:tcW w:w="0" w:type="auto"/>
          </w:tcPr>
          <w:p w14:paraId="40236B78" w14:textId="77777777" w:rsidR="005C062C" w:rsidRPr="002B438D" w:rsidRDefault="005C062C" w:rsidP="00381CD7">
            <w:pPr>
              <w:pStyle w:val="TAL"/>
              <w:rPr>
                <w:sz w:val="16"/>
              </w:rPr>
            </w:pPr>
            <w:r>
              <w:rPr>
                <w:sz w:val="16"/>
              </w:rPr>
              <w:t>R5-236135</w:t>
            </w:r>
          </w:p>
        </w:tc>
        <w:tc>
          <w:tcPr>
            <w:tcW w:w="0" w:type="auto"/>
          </w:tcPr>
          <w:p w14:paraId="29DEA380" w14:textId="77777777" w:rsidR="005C062C" w:rsidRPr="002B438D" w:rsidRDefault="005C062C" w:rsidP="00381CD7">
            <w:pPr>
              <w:pStyle w:val="TAL"/>
              <w:rPr>
                <w:sz w:val="16"/>
              </w:rPr>
            </w:pPr>
            <w:r>
              <w:rPr>
                <w:sz w:val="16"/>
              </w:rPr>
              <w:t>-</w:t>
            </w:r>
          </w:p>
        </w:tc>
      </w:tr>
      <w:tr w:rsidR="005C062C" w14:paraId="54EC07EC" w14:textId="77777777" w:rsidTr="00381CD7">
        <w:tc>
          <w:tcPr>
            <w:tcW w:w="0" w:type="auto"/>
          </w:tcPr>
          <w:p w14:paraId="108DAFBD" w14:textId="77777777" w:rsidR="005C062C" w:rsidRPr="002B438D" w:rsidRDefault="005C062C" w:rsidP="00381CD7">
            <w:pPr>
              <w:pStyle w:val="TAL"/>
              <w:rPr>
                <w:sz w:val="16"/>
              </w:rPr>
            </w:pPr>
            <w:r>
              <w:rPr>
                <w:sz w:val="16"/>
              </w:rPr>
              <w:t>R5-237696</w:t>
            </w:r>
          </w:p>
        </w:tc>
        <w:tc>
          <w:tcPr>
            <w:tcW w:w="0" w:type="auto"/>
          </w:tcPr>
          <w:p w14:paraId="269BABF2" w14:textId="77777777" w:rsidR="005C062C" w:rsidRPr="002B438D" w:rsidRDefault="005C062C" w:rsidP="00381CD7">
            <w:pPr>
              <w:pStyle w:val="TAL"/>
              <w:rPr>
                <w:sz w:val="16"/>
              </w:rPr>
            </w:pPr>
            <w:r>
              <w:rPr>
                <w:sz w:val="16"/>
              </w:rPr>
              <w:t>Update to DL1024QAM PDSCH test cases</w:t>
            </w:r>
          </w:p>
        </w:tc>
        <w:tc>
          <w:tcPr>
            <w:tcW w:w="0" w:type="auto"/>
          </w:tcPr>
          <w:p w14:paraId="3D2024ED"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153572EA" w14:textId="77777777" w:rsidR="005C062C" w:rsidRPr="002B438D" w:rsidRDefault="005C062C" w:rsidP="00381CD7">
            <w:pPr>
              <w:pStyle w:val="TAL"/>
              <w:rPr>
                <w:sz w:val="16"/>
              </w:rPr>
            </w:pPr>
            <w:r>
              <w:rPr>
                <w:sz w:val="16"/>
              </w:rPr>
              <w:t>agreed</w:t>
            </w:r>
          </w:p>
        </w:tc>
        <w:tc>
          <w:tcPr>
            <w:tcW w:w="0" w:type="auto"/>
          </w:tcPr>
          <w:p w14:paraId="3E86342E" w14:textId="77777777" w:rsidR="005C062C" w:rsidRPr="002B438D" w:rsidRDefault="005C062C" w:rsidP="00381CD7">
            <w:pPr>
              <w:pStyle w:val="TAL"/>
              <w:rPr>
                <w:sz w:val="16"/>
              </w:rPr>
            </w:pPr>
            <w:r>
              <w:rPr>
                <w:sz w:val="16"/>
              </w:rPr>
              <w:t>R5-237285</w:t>
            </w:r>
          </w:p>
        </w:tc>
        <w:tc>
          <w:tcPr>
            <w:tcW w:w="0" w:type="auto"/>
          </w:tcPr>
          <w:p w14:paraId="3D8C92E4" w14:textId="77777777" w:rsidR="005C062C" w:rsidRPr="002B438D" w:rsidRDefault="005C062C" w:rsidP="00381CD7">
            <w:pPr>
              <w:pStyle w:val="TAL"/>
              <w:rPr>
                <w:sz w:val="16"/>
              </w:rPr>
            </w:pPr>
            <w:r>
              <w:rPr>
                <w:sz w:val="16"/>
              </w:rPr>
              <w:t>-</w:t>
            </w:r>
          </w:p>
        </w:tc>
      </w:tr>
      <w:tr w:rsidR="005C062C" w14:paraId="057232BA" w14:textId="77777777" w:rsidTr="00381CD7">
        <w:tc>
          <w:tcPr>
            <w:tcW w:w="0" w:type="auto"/>
          </w:tcPr>
          <w:p w14:paraId="7DF8D36E" w14:textId="77777777" w:rsidR="005C062C" w:rsidRPr="002B438D" w:rsidRDefault="005C062C" w:rsidP="00381CD7">
            <w:pPr>
              <w:pStyle w:val="TAL"/>
              <w:rPr>
                <w:sz w:val="16"/>
              </w:rPr>
            </w:pPr>
            <w:r>
              <w:rPr>
                <w:sz w:val="16"/>
              </w:rPr>
              <w:t>R5-237697</w:t>
            </w:r>
          </w:p>
        </w:tc>
        <w:tc>
          <w:tcPr>
            <w:tcW w:w="0" w:type="auto"/>
          </w:tcPr>
          <w:p w14:paraId="4DD415FA" w14:textId="77777777" w:rsidR="005C062C" w:rsidRPr="002B438D" w:rsidRDefault="005C062C" w:rsidP="00381CD7">
            <w:pPr>
              <w:pStyle w:val="TAL"/>
              <w:rPr>
                <w:sz w:val="16"/>
              </w:rPr>
            </w:pPr>
            <w:r>
              <w:rPr>
                <w:sz w:val="16"/>
              </w:rPr>
              <w:t>Updates to DL1024QAM simulation results</w:t>
            </w:r>
          </w:p>
        </w:tc>
        <w:tc>
          <w:tcPr>
            <w:tcW w:w="0" w:type="auto"/>
          </w:tcPr>
          <w:p w14:paraId="5C5BEAC4"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4D4A3DF7" w14:textId="77777777" w:rsidR="005C062C" w:rsidRPr="002B438D" w:rsidRDefault="005C062C" w:rsidP="00381CD7">
            <w:pPr>
              <w:pStyle w:val="TAL"/>
              <w:rPr>
                <w:sz w:val="16"/>
              </w:rPr>
            </w:pPr>
            <w:r>
              <w:rPr>
                <w:sz w:val="16"/>
              </w:rPr>
              <w:t>noted</w:t>
            </w:r>
          </w:p>
        </w:tc>
        <w:tc>
          <w:tcPr>
            <w:tcW w:w="0" w:type="auto"/>
          </w:tcPr>
          <w:p w14:paraId="343801A0" w14:textId="77777777" w:rsidR="005C062C" w:rsidRPr="002B438D" w:rsidRDefault="005C062C" w:rsidP="00381CD7">
            <w:pPr>
              <w:pStyle w:val="TAL"/>
              <w:rPr>
                <w:sz w:val="16"/>
              </w:rPr>
            </w:pPr>
            <w:r>
              <w:rPr>
                <w:sz w:val="16"/>
              </w:rPr>
              <w:t>R5-237284</w:t>
            </w:r>
          </w:p>
        </w:tc>
        <w:tc>
          <w:tcPr>
            <w:tcW w:w="0" w:type="auto"/>
          </w:tcPr>
          <w:p w14:paraId="63A3293F" w14:textId="77777777" w:rsidR="005C062C" w:rsidRPr="002B438D" w:rsidRDefault="005C062C" w:rsidP="00381CD7">
            <w:pPr>
              <w:pStyle w:val="TAL"/>
              <w:rPr>
                <w:sz w:val="16"/>
              </w:rPr>
            </w:pPr>
            <w:r>
              <w:rPr>
                <w:sz w:val="16"/>
              </w:rPr>
              <w:t>-</w:t>
            </w:r>
          </w:p>
        </w:tc>
      </w:tr>
      <w:tr w:rsidR="005C062C" w14:paraId="6A7B8296" w14:textId="77777777" w:rsidTr="00381CD7">
        <w:tc>
          <w:tcPr>
            <w:tcW w:w="0" w:type="auto"/>
          </w:tcPr>
          <w:p w14:paraId="0910BF13" w14:textId="77777777" w:rsidR="005C062C" w:rsidRPr="002B438D" w:rsidRDefault="005C062C" w:rsidP="00381CD7">
            <w:pPr>
              <w:pStyle w:val="TAL"/>
              <w:rPr>
                <w:sz w:val="16"/>
              </w:rPr>
            </w:pPr>
            <w:r>
              <w:rPr>
                <w:sz w:val="16"/>
              </w:rPr>
              <w:t>R5-237698</w:t>
            </w:r>
          </w:p>
        </w:tc>
        <w:tc>
          <w:tcPr>
            <w:tcW w:w="0" w:type="auto"/>
          </w:tcPr>
          <w:p w14:paraId="627EE38A" w14:textId="77777777" w:rsidR="005C062C" w:rsidRPr="002B438D" w:rsidRDefault="005C062C" w:rsidP="00381CD7">
            <w:pPr>
              <w:pStyle w:val="TAL"/>
              <w:rPr>
                <w:sz w:val="16"/>
              </w:rPr>
            </w:pPr>
            <w:r>
              <w:rPr>
                <w:sz w:val="16"/>
              </w:rPr>
              <w:t>TT analysis for FR1 PDSCH with inter-cell interference test cases</w:t>
            </w:r>
          </w:p>
        </w:tc>
        <w:tc>
          <w:tcPr>
            <w:tcW w:w="0" w:type="auto"/>
          </w:tcPr>
          <w:p w14:paraId="38EC0258"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5122C24F" w14:textId="77777777" w:rsidR="005C062C" w:rsidRPr="002B438D" w:rsidRDefault="005C062C" w:rsidP="00381CD7">
            <w:pPr>
              <w:pStyle w:val="TAL"/>
              <w:rPr>
                <w:sz w:val="16"/>
              </w:rPr>
            </w:pPr>
            <w:r>
              <w:rPr>
                <w:sz w:val="16"/>
              </w:rPr>
              <w:t>withdrawn</w:t>
            </w:r>
          </w:p>
        </w:tc>
        <w:tc>
          <w:tcPr>
            <w:tcW w:w="0" w:type="auto"/>
          </w:tcPr>
          <w:p w14:paraId="3D853075" w14:textId="77777777" w:rsidR="005C062C" w:rsidRPr="002B438D" w:rsidRDefault="005C062C" w:rsidP="00381CD7">
            <w:pPr>
              <w:pStyle w:val="TAL"/>
              <w:rPr>
                <w:sz w:val="16"/>
              </w:rPr>
            </w:pPr>
            <w:r>
              <w:rPr>
                <w:sz w:val="16"/>
              </w:rPr>
              <w:t>R5-237294</w:t>
            </w:r>
          </w:p>
        </w:tc>
        <w:tc>
          <w:tcPr>
            <w:tcW w:w="0" w:type="auto"/>
          </w:tcPr>
          <w:p w14:paraId="39A0D797" w14:textId="77777777" w:rsidR="005C062C" w:rsidRPr="002B438D" w:rsidRDefault="005C062C" w:rsidP="00381CD7">
            <w:pPr>
              <w:pStyle w:val="TAL"/>
              <w:rPr>
                <w:sz w:val="16"/>
              </w:rPr>
            </w:pPr>
            <w:r>
              <w:rPr>
                <w:sz w:val="16"/>
              </w:rPr>
              <w:t>-</w:t>
            </w:r>
          </w:p>
        </w:tc>
      </w:tr>
      <w:tr w:rsidR="005C062C" w14:paraId="35BA4B97" w14:textId="77777777" w:rsidTr="00381CD7">
        <w:tc>
          <w:tcPr>
            <w:tcW w:w="0" w:type="auto"/>
          </w:tcPr>
          <w:p w14:paraId="1F4DA051" w14:textId="77777777" w:rsidR="005C062C" w:rsidRPr="002B438D" w:rsidRDefault="005C062C" w:rsidP="00381CD7">
            <w:pPr>
              <w:pStyle w:val="TAL"/>
              <w:rPr>
                <w:sz w:val="16"/>
              </w:rPr>
            </w:pPr>
            <w:r>
              <w:rPr>
                <w:sz w:val="16"/>
              </w:rPr>
              <w:t>R5-237699</w:t>
            </w:r>
          </w:p>
        </w:tc>
        <w:tc>
          <w:tcPr>
            <w:tcW w:w="0" w:type="auto"/>
          </w:tcPr>
          <w:p w14:paraId="000C0584" w14:textId="77777777" w:rsidR="005C062C" w:rsidRPr="002B438D" w:rsidRDefault="005C062C" w:rsidP="00381CD7">
            <w:pPr>
              <w:pStyle w:val="TAL"/>
              <w:rPr>
                <w:sz w:val="16"/>
              </w:rPr>
            </w:pPr>
            <w:r>
              <w:rPr>
                <w:sz w:val="16"/>
              </w:rPr>
              <w:t xml:space="preserve">Editorial correction to NR </w:t>
            </w:r>
            <w:proofErr w:type="spellStart"/>
            <w:r>
              <w:rPr>
                <w:sz w:val="16"/>
              </w:rPr>
              <w:t>Demod</w:t>
            </w:r>
            <w:proofErr w:type="spellEnd"/>
            <w:r>
              <w:rPr>
                <w:sz w:val="16"/>
              </w:rPr>
              <w:t xml:space="preserve"> enhancement TCs</w:t>
            </w:r>
          </w:p>
        </w:tc>
        <w:tc>
          <w:tcPr>
            <w:tcW w:w="0" w:type="auto"/>
          </w:tcPr>
          <w:p w14:paraId="683C545E" w14:textId="77777777" w:rsidR="005C062C" w:rsidRPr="002B438D" w:rsidRDefault="005C062C" w:rsidP="00381CD7">
            <w:pPr>
              <w:pStyle w:val="TAL"/>
              <w:rPr>
                <w:sz w:val="16"/>
              </w:rPr>
            </w:pPr>
            <w:r>
              <w:rPr>
                <w:sz w:val="16"/>
              </w:rPr>
              <w:t>CMCC</w:t>
            </w:r>
          </w:p>
        </w:tc>
        <w:tc>
          <w:tcPr>
            <w:tcW w:w="0" w:type="auto"/>
          </w:tcPr>
          <w:p w14:paraId="6D7D9BEC" w14:textId="77777777" w:rsidR="005C062C" w:rsidRPr="002B438D" w:rsidRDefault="005C062C" w:rsidP="00381CD7">
            <w:pPr>
              <w:pStyle w:val="TAL"/>
              <w:rPr>
                <w:sz w:val="16"/>
              </w:rPr>
            </w:pPr>
            <w:r>
              <w:rPr>
                <w:sz w:val="16"/>
              </w:rPr>
              <w:t>agreed</w:t>
            </w:r>
          </w:p>
        </w:tc>
        <w:tc>
          <w:tcPr>
            <w:tcW w:w="0" w:type="auto"/>
          </w:tcPr>
          <w:p w14:paraId="06D3AB4B" w14:textId="77777777" w:rsidR="005C062C" w:rsidRPr="002B438D" w:rsidRDefault="005C062C" w:rsidP="00381CD7">
            <w:pPr>
              <w:pStyle w:val="TAL"/>
              <w:rPr>
                <w:sz w:val="16"/>
              </w:rPr>
            </w:pPr>
            <w:r>
              <w:rPr>
                <w:sz w:val="16"/>
              </w:rPr>
              <w:t>R5-236654</w:t>
            </w:r>
          </w:p>
        </w:tc>
        <w:tc>
          <w:tcPr>
            <w:tcW w:w="0" w:type="auto"/>
          </w:tcPr>
          <w:p w14:paraId="015F07C9" w14:textId="77777777" w:rsidR="005C062C" w:rsidRPr="002B438D" w:rsidRDefault="005C062C" w:rsidP="00381CD7">
            <w:pPr>
              <w:pStyle w:val="TAL"/>
              <w:rPr>
                <w:sz w:val="16"/>
              </w:rPr>
            </w:pPr>
            <w:r>
              <w:rPr>
                <w:sz w:val="16"/>
              </w:rPr>
              <w:t>-</w:t>
            </w:r>
          </w:p>
        </w:tc>
      </w:tr>
      <w:tr w:rsidR="005C062C" w14:paraId="7B55FFC6" w14:textId="77777777" w:rsidTr="00381CD7">
        <w:tc>
          <w:tcPr>
            <w:tcW w:w="0" w:type="auto"/>
          </w:tcPr>
          <w:p w14:paraId="46F2A1B8" w14:textId="77777777" w:rsidR="005C062C" w:rsidRPr="002B438D" w:rsidRDefault="005C062C" w:rsidP="00381CD7">
            <w:pPr>
              <w:pStyle w:val="TAL"/>
              <w:rPr>
                <w:sz w:val="16"/>
              </w:rPr>
            </w:pPr>
            <w:r>
              <w:rPr>
                <w:sz w:val="16"/>
              </w:rPr>
              <w:t>R5-237700</w:t>
            </w:r>
          </w:p>
        </w:tc>
        <w:tc>
          <w:tcPr>
            <w:tcW w:w="0" w:type="auto"/>
          </w:tcPr>
          <w:p w14:paraId="6532E82F" w14:textId="77777777" w:rsidR="005C062C" w:rsidRPr="002B438D" w:rsidRDefault="005C062C" w:rsidP="00381CD7">
            <w:pPr>
              <w:pStyle w:val="TAL"/>
              <w:rPr>
                <w:sz w:val="16"/>
              </w:rPr>
            </w:pPr>
            <w:r>
              <w:rPr>
                <w:sz w:val="16"/>
              </w:rPr>
              <w:t>Editorial correction in test cases 6.3.2.1.5 and 6.3.2.1.6</w:t>
            </w:r>
          </w:p>
        </w:tc>
        <w:tc>
          <w:tcPr>
            <w:tcW w:w="0" w:type="auto"/>
          </w:tcPr>
          <w:p w14:paraId="6D0232D5" w14:textId="77777777" w:rsidR="005C062C" w:rsidRPr="002B438D" w:rsidRDefault="005C062C" w:rsidP="00381CD7">
            <w:pPr>
              <w:pStyle w:val="TAL"/>
              <w:rPr>
                <w:sz w:val="16"/>
              </w:rPr>
            </w:pPr>
            <w:r>
              <w:rPr>
                <w:sz w:val="16"/>
              </w:rPr>
              <w:t>ROHDE &amp; SCHWARZ</w:t>
            </w:r>
          </w:p>
        </w:tc>
        <w:tc>
          <w:tcPr>
            <w:tcW w:w="0" w:type="auto"/>
          </w:tcPr>
          <w:p w14:paraId="0864F477" w14:textId="77777777" w:rsidR="005C062C" w:rsidRPr="002B438D" w:rsidRDefault="005C062C" w:rsidP="00381CD7">
            <w:pPr>
              <w:pStyle w:val="TAL"/>
              <w:rPr>
                <w:sz w:val="16"/>
              </w:rPr>
            </w:pPr>
            <w:r>
              <w:rPr>
                <w:sz w:val="16"/>
              </w:rPr>
              <w:t>agreed</w:t>
            </w:r>
          </w:p>
        </w:tc>
        <w:tc>
          <w:tcPr>
            <w:tcW w:w="0" w:type="auto"/>
          </w:tcPr>
          <w:p w14:paraId="2403400A" w14:textId="77777777" w:rsidR="005C062C" w:rsidRPr="002B438D" w:rsidRDefault="005C062C" w:rsidP="00381CD7">
            <w:pPr>
              <w:pStyle w:val="TAL"/>
              <w:rPr>
                <w:sz w:val="16"/>
              </w:rPr>
            </w:pPr>
            <w:r>
              <w:rPr>
                <w:sz w:val="16"/>
              </w:rPr>
              <w:t>R5-237247</w:t>
            </w:r>
          </w:p>
        </w:tc>
        <w:tc>
          <w:tcPr>
            <w:tcW w:w="0" w:type="auto"/>
          </w:tcPr>
          <w:p w14:paraId="2BBC8C10" w14:textId="77777777" w:rsidR="005C062C" w:rsidRPr="002B438D" w:rsidRDefault="005C062C" w:rsidP="00381CD7">
            <w:pPr>
              <w:pStyle w:val="TAL"/>
              <w:rPr>
                <w:sz w:val="16"/>
              </w:rPr>
            </w:pPr>
            <w:r>
              <w:rPr>
                <w:sz w:val="16"/>
              </w:rPr>
              <w:t>-</w:t>
            </w:r>
          </w:p>
        </w:tc>
      </w:tr>
      <w:tr w:rsidR="005C062C" w14:paraId="1B0E3987" w14:textId="77777777" w:rsidTr="00381CD7">
        <w:tc>
          <w:tcPr>
            <w:tcW w:w="0" w:type="auto"/>
          </w:tcPr>
          <w:p w14:paraId="2D425773" w14:textId="77777777" w:rsidR="005C062C" w:rsidRPr="002B438D" w:rsidRDefault="005C062C" w:rsidP="00381CD7">
            <w:pPr>
              <w:pStyle w:val="TAL"/>
              <w:rPr>
                <w:sz w:val="16"/>
              </w:rPr>
            </w:pPr>
            <w:r>
              <w:rPr>
                <w:sz w:val="16"/>
              </w:rPr>
              <w:t>R5-237701</w:t>
            </w:r>
          </w:p>
        </w:tc>
        <w:tc>
          <w:tcPr>
            <w:tcW w:w="0" w:type="auto"/>
          </w:tcPr>
          <w:p w14:paraId="6521AED1" w14:textId="77777777" w:rsidR="005C062C" w:rsidRPr="002B438D" w:rsidRDefault="005C062C" w:rsidP="00381CD7">
            <w:pPr>
              <w:pStyle w:val="TAL"/>
              <w:rPr>
                <w:sz w:val="16"/>
              </w:rPr>
            </w:pPr>
            <w:r>
              <w:rPr>
                <w:sz w:val="16"/>
              </w:rPr>
              <w:t>Discussion on defining the missing parameters for Power Class 6</w:t>
            </w:r>
          </w:p>
        </w:tc>
        <w:tc>
          <w:tcPr>
            <w:tcW w:w="0" w:type="auto"/>
          </w:tcPr>
          <w:p w14:paraId="583C722C" w14:textId="77777777" w:rsidR="005C062C" w:rsidRPr="002B438D" w:rsidRDefault="005C062C" w:rsidP="00381CD7">
            <w:pPr>
              <w:pStyle w:val="TAL"/>
              <w:rPr>
                <w:sz w:val="16"/>
              </w:rPr>
            </w:pPr>
            <w:r>
              <w:rPr>
                <w:sz w:val="16"/>
              </w:rPr>
              <w:t>Nokia, Nokia Shanghai Bell</w:t>
            </w:r>
          </w:p>
        </w:tc>
        <w:tc>
          <w:tcPr>
            <w:tcW w:w="0" w:type="auto"/>
          </w:tcPr>
          <w:p w14:paraId="21F4F18E" w14:textId="77777777" w:rsidR="005C062C" w:rsidRPr="002B438D" w:rsidRDefault="005C062C" w:rsidP="00381CD7">
            <w:pPr>
              <w:pStyle w:val="TAL"/>
              <w:rPr>
                <w:sz w:val="16"/>
              </w:rPr>
            </w:pPr>
            <w:r>
              <w:rPr>
                <w:sz w:val="16"/>
              </w:rPr>
              <w:t>noted</w:t>
            </w:r>
          </w:p>
        </w:tc>
        <w:tc>
          <w:tcPr>
            <w:tcW w:w="0" w:type="auto"/>
          </w:tcPr>
          <w:p w14:paraId="4CE399D2" w14:textId="77777777" w:rsidR="005C062C" w:rsidRPr="002B438D" w:rsidRDefault="005C062C" w:rsidP="00381CD7">
            <w:pPr>
              <w:pStyle w:val="TAL"/>
              <w:rPr>
                <w:sz w:val="16"/>
              </w:rPr>
            </w:pPr>
            <w:r>
              <w:rPr>
                <w:sz w:val="16"/>
              </w:rPr>
              <w:t>R5-236524</w:t>
            </w:r>
          </w:p>
        </w:tc>
        <w:tc>
          <w:tcPr>
            <w:tcW w:w="0" w:type="auto"/>
          </w:tcPr>
          <w:p w14:paraId="5290E0D5" w14:textId="77777777" w:rsidR="005C062C" w:rsidRPr="002B438D" w:rsidRDefault="005C062C" w:rsidP="00381CD7">
            <w:pPr>
              <w:pStyle w:val="TAL"/>
              <w:rPr>
                <w:sz w:val="16"/>
              </w:rPr>
            </w:pPr>
            <w:r>
              <w:rPr>
                <w:sz w:val="16"/>
              </w:rPr>
              <w:t>-</w:t>
            </w:r>
          </w:p>
        </w:tc>
      </w:tr>
      <w:tr w:rsidR="005C062C" w14:paraId="7930711A" w14:textId="77777777" w:rsidTr="00381CD7">
        <w:tc>
          <w:tcPr>
            <w:tcW w:w="0" w:type="auto"/>
          </w:tcPr>
          <w:p w14:paraId="0BC1A3F9" w14:textId="77777777" w:rsidR="005C062C" w:rsidRPr="002B438D" w:rsidRDefault="005C062C" w:rsidP="00381CD7">
            <w:pPr>
              <w:pStyle w:val="TAL"/>
              <w:rPr>
                <w:sz w:val="16"/>
              </w:rPr>
            </w:pPr>
            <w:r>
              <w:rPr>
                <w:sz w:val="16"/>
              </w:rPr>
              <w:t>R5-237702</w:t>
            </w:r>
          </w:p>
        </w:tc>
        <w:tc>
          <w:tcPr>
            <w:tcW w:w="0" w:type="auto"/>
          </w:tcPr>
          <w:p w14:paraId="1EBC3637" w14:textId="77777777" w:rsidR="005C062C" w:rsidRPr="002B438D" w:rsidRDefault="005C062C" w:rsidP="00381CD7">
            <w:pPr>
              <w:pStyle w:val="TAL"/>
              <w:rPr>
                <w:sz w:val="16"/>
              </w:rPr>
            </w:pPr>
            <w:r>
              <w:rPr>
                <w:sz w:val="16"/>
              </w:rPr>
              <w:t>Correction for 38.533 Annex</w:t>
            </w:r>
          </w:p>
        </w:tc>
        <w:tc>
          <w:tcPr>
            <w:tcW w:w="0" w:type="auto"/>
          </w:tcPr>
          <w:p w14:paraId="35789CA5" w14:textId="77777777" w:rsidR="005C062C" w:rsidRPr="002B438D" w:rsidRDefault="005C062C" w:rsidP="00381CD7">
            <w:pPr>
              <w:pStyle w:val="TAL"/>
              <w:rPr>
                <w:sz w:val="16"/>
              </w:rPr>
            </w:pPr>
            <w:r>
              <w:rPr>
                <w:sz w:val="16"/>
              </w:rPr>
              <w:t>Samsung</w:t>
            </w:r>
          </w:p>
        </w:tc>
        <w:tc>
          <w:tcPr>
            <w:tcW w:w="0" w:type="auto"/>
          </w:tcPr>
          <w:p w14:paraId="6F1E3669" w14:textId="77777777" w:rsidR="005C062C" w:rsidRPr="002B438D" w:rsidRDefault="005C062C" w:rsidP="00381CD7">
            <w:pPr>
              <w:pStyle w:val="TAL"/>
              <w:rPr>
                <w:sz w:val="16"/>
              </w:rPr>
            </w:pPr>
            <w:r>
              <w:rPr>
                <w:sz w:val="16"/>
              </w:rPr>
              <w:t>agreed</w:t>
            </w:r>
          </w:p>
        </w:tc>
        <w:tc>
          <w:tcPr>
            <w:tcW w:w="0" w:type="auto"/>
          </w:tcPr>
          <w:p w14:paraId="751A5D7E" w14:textId="77777777" w:rsidR="005C062C" w:rsidRPr="002B438D" w:rsidRDefault="005C062C" w:rsidP="00381CD7">
            <w:pPr>
              <w:pStyle w:val="TAL"/>
              <w:rPr>
                <w:sz w:val="16"/>
              </w:rPr>
            </w:pPr>
            <w:r>
              <w:rPr>
                <w:sz w:val="16"/>
              </w:rPr>
              <w:t>R5-236853</w:t>
            </w:r>
          </w:p>
        </w:tc>
        <w:tc>
          <w:tcPr>
            <w:tcW w:w="0" w:type="auto"/>
          </w:tcPr>
          <w:p w14:paraId="0F8194A7" w14:textId="77777777" w:rsidR="005C062C" w:rsidRPr="002B438D" w:rsidRDefault="005C062C" w:rsidP="00381CD7">
            <w:pPr>
              <w:pStyle w:val="TAL"/>
              <w:rPr>
                <w:sz w:val="16"/>
              </w:rPr>
            </w:pPr>
            <w:r>
              <w:rPr>
                <w:sz w:val="16"/>
              </w:rPr>
              <w:t>-</w:t>
            </w:r>
          </w:p>
        </w:tc>
      </w:tr>
      <w:tr w:rsidR="005C062C" w14:paraId="3CB068D2" w14:textId="77777777" w:rsidTr="00381CD7">
        <w:tc>
          <w:tcPr>
            <w:tcW w:w="0" w:type="auto"/>
          </w:tcPr>
          <w:p w14:paraId="526FF99D" w14:textId="77777777" w:rsidR="005C062C" w:rsidRPr="002B438D" w:rsidRDefault="005C062C" w:rsidP="00381CD7">
            <w:pPr>
              <w:pStyle w:val="TAL"/>
              <w:rPr>
                <w:sz w:val="16"/>
              </w:rPr>
            </w:pPr>
            <w:r>
              <w:rPr>
                <w:sz w:val="16"/>
              </w:rPr>
              <w:t>R5-237703</w:t>
            </w:r>
          </w:p>
        </w:tc>
        <w:tc>
          <w:tcPr>
            <w:tcW w:w="0" w:type="auto"/>
          </w:tcPr>
          <w:p w14:paraId="2CC7EFF3" w14:textId="77777777" w:rsidR="005C062C" w:rsidRPr="002B438D" w:rsidRDefault="005C062C" w:rsidP="00381CD7">
            <w:pPr>
              <w:pStyle w:val="TAL"/>
              <w:rPr>
                <w:sz w:val="16"/>
              </w:rPr>
            </w:pPr>
            <w:r>
              <w:rPr>
                <w:sz w:val="16"/>
              </w:rPr>
              <w:t>Addition of new test case 7.6.14.1 for SA event triggered reporting tests with Pre-MG</w:t>
            </w:r>
          </w:p>
        </w:tc>
        <w:tc>
          <w:tcPr>
            <w:tcW w:w="0" w:type="auto"/>
          </w:tcPr>
          <w:p w14:paraId="0D4D170B" w14:textId="77777777" w:rsidR="005C062C" w:rsidRPr="002B438D" w:rsidRDefault="005C062C" w:rsidP="00381CD7">
            <w:pPr>
              <w:pStyle w:val="TAL"/>
              <w:rPr>
                <w:sz w:val="16"/>
              </w:rPr>
            </w:pPr>
            <w:r>
              <w:rPr>
                <w:sz w:val="16"/>
              </w:rPr>
              <w:t>Anritsu</w:t>
            </w:r>
          </w:p>
        </w:tc>
        <w:tc>
          <w:tcPr>
            <w:tcW w:w="0" w:type="auto"/>
          </w:tcPr>
          <w:p w14:paraId="6179CBB3" w14:textId="77777777" w:rsidR="005C062C" w:rsidRPr="002B438D" w:rsidRDefault="005C062C" w:rsidP="00381CD7">
            <w:pPr>
              <w:pStyle w:val="TAL"/>
              <w:rPr>
                <w:sz w:val="16"/>
              </w:rPr>
            </w:pPr>
            <w:r>
              <w:rPr>
                <w:sz w:val="16"/>
              </w:rPr>
              <w:t>agreed</w:t>
            </w:r>
          </w:p>
        </w:tc>
        <w:tc>
          <w:tcPr>
            <w:tcW w:w="0" w:type="auto"/>
          </w:tcPr>
          <w:p w14:paraId="18886F8A" w14:textId="77777777" w:rsidR="005C062C" w:rsidRPr="002B438D" w:rsidRDefault="005C062C" w:rsidP="00381CD7">
            <w:pPr>
              <w:pStyle w:val="TAL"/>
              <w:rPr>
                <w:sz w:val="16"/>
              </w:rPr>
            </w:pPr>
            <w:r>
              <w:rPr>
                <w:sz w:val="16"/>
              </w:rPr>
              <w:t>R5-236818</w:t>
            </w:r>
          </w:p>
        </w:tc>
        <w:tc>
          <w:tcPr>
            <w:tcW w:w="0" w:type="auto"/>
          </w:tcPr>
          <w:p w14:paraId="452BCEFC" w14:textId="77777777" w:rsidR="005C062C" w:rsidRPr="002B438D" w:rsidRDefault="005C062C" w:rsidP="00381CD7">
            <w:pPr>
              <w:pStyle w:val="TAL"/>
              <w:rPr>
                <w:sz w:val="16"/>
              </w:rPr>
            </w:pPr>
            <w:r>
              <w:rPr>
                <w:sz w:val="16"/>
              </w:rPr>
              <w:t>-</w:t>
            </w:r>
          </w:p>
        </w:tc>
      </w:tr>
      <w:tr w:rsidR="005C062C" w14:paraId="7CE2F35E" w14:textId="77777777" w:rsidTr="00381CD7">
        <w:tc>
          <w:tcPr>
            <w:tcW w:w="0" w:type="auto"/>
          </w:tcPr>
          <w:p w14:paraId="56B220DF" w14:textId="77777777" w:rsidR="005C062C" w:rsidRPr="002B438D" w:rsidRDefault="005C062C" w:rsidP="00381CD7">
            <w:pPr>
              <w:pStyle w:val="TAL"/>
              <w:rPr>
                <w:sz w:val="16"/>
              </w:rPr>
            </w:pPr>
            <w:r>
              <w:rPr>
                <w:sz w:val="16"/>
              </w:rPr>
              <w:t>R5-237704</w:t>
            </w:r>
          </w:p>
        </w:tc>
        <w:tc>
          <w:tcPr>
            <w:tcW w:w="0" w:type="auto"/>
          </w:tcPr>
          <w:p w14:paraId="0AA3EA06" w14:textId="77777777" w:rsidR="005C062C" w:rsidRPr="002B438D" w:rsidRDefault="005C062C" w:rsidP="00381CD7">
            <w:pPr>
              <w:pStyle w:val="TAL"/>
              <w:rPr>
                <w:sz w:val="16"/>
              </w:rPr>
            </w:pPr>
            <w:r>
              <w:rPr>
                <w:sz w:val="16"/>
              </w:rPr>
              <w:t>Addition of new test case 7.6.16.1 for SA event triggered reporting tests with NCSG</w:t>
            </w:r>
          </w:p>
        </w:tc>
        <w:tc>
          <w:tcPr>
            <w:tcW w:w="0" w:type="auto"/>
          </w:tcPr>
          <w:p w14:paraId="4D55A7F1" w14:textId="77777777" w:rsidR="005C062C" w:rsidRPr="002B438D" w:rsidRDefault="005C062C" w:rsidP="00381CD7">
            <w:pPr>
              <w:pStyle w:val="TAL"/>
              <w:rPr>
                <w:sz w:val="16"/>
              </w:rPr>
            </w:pPr>
            <w:r>
              <w:rPr>
                <w:sz w:val="16"/>
              </w:rPr>
              <w:t>Anritsu</w:t>
            </w:r>
          </w:p>
        </w:tc>
        <w:tc>
          <w:tcPr>
            <w:tcW w:w="0" w:type="auto"/>
          </w:tcPr>
          <w:p w14:paraId="6A18B87E" w14:textId="77777777" w:rsidR="005C062C" w:rsidRPr="002B438D" w:rsidRDefault="005C062C" w:rsidP="00381CD7">
            <w:pPr>
              <w:pStyle w:val="TAL"/>
              <w:rPr>
                <w:sz w:val="16"/>
              </w:rPr>
            </w:pPr>
            <w:r>
              <w:rPr>
                <w:sz w:val="16"/>
              </w:rPr>
              <w:t>agreed</w:t>
            </w:r>
          </w:p>
        </w:tc>
        <w:tc>
          <w:tcPr>
            <w:tcW w:w="0" w:type="auto"/>
          </w:tcPr>
          <w:p w14:paraId="516AA1D9" w14:textId="77777777" w:rsidR="005C062C" w:rsidRPr="002B438D" w:rsidRDefault="005C062C" w:rsidP="00381CD7">
            <w:pPr>
              <w:pStyle w:val="TAL"/>
              <w:rPr>
                <w:sz w:val="16"/>
              </w:rPr>
            </w:pPr>
            <w:r>
              <w:rPr>
                <w:sz w:val="16"/>
              </w:rPr>
              <w:t>R5-236820</w:t>
            </w:r>
          </w:p>
        </w:tc>
        <w:tc>
          <w:tcPr>
            <w:tcW w:w="0" w:type="auto"/>
          </w:tcPr>
          <w:p w14:paraId="02CFE724" w14:textId="77777777" w:rsidR="005C062C" w:rsidRPr="002B438D" w:rsidRDefault="005C062C" w:rsidP="00381CD7">
            <w:pPr>
              <w:pStyle w:val="TAL"/>
              <w:rPr>
                <w:sz w:val="16"/>
              </w:rPr>
            </w:pPr>
            <w:r>
              <w:rPr>
                <w:sz w:val="16"/>
              </w:rPr>
              <w:t>-</w:t>
            </w:r>
          </w:p>
        </w:tc>
      </w:tr>
      <w:tr w:rsidR="005C062C" w14:paraId="5FBD4BBD" w14:textId="77777777" w:rsidTr="00381CD7">
        <w:tc>
          <w:tcPr>
            <w:tcW w:w="0" w:type="auto"/>
          </w:tcPr>
          <w:p w14:paraId="299F4C32" w14:textId="77777777" w:rsidR="005C062C" w:rsidRPr="002B438D" w:rsidRDefault="005C062C" w:rsidP="00381CD7">
            <w:pPr>
              <w:pStyle w:val="TAL"/>
              <w:rPr>
                <w:sz w:val="16"/>
              </w:rPr>
            </w:pPr>
            <w:r>
              <w:rPr>
                <w:sz w:val="16"/>
              </w:rPr>
              <w:t>R5-237705</w:t>
            </w:r>
          </w:p>
        </w:tc>
        <w:tc>
          <w:tcPr>
            <w:tcW w:w="0" w:type="auto"/>
          </w:tcPr>
          <w:p w14:paraId="5F3AEC0F"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16.2.1.1</w:t>
            </w:r>
          </w:p>
        </w:tc>
        <w:tc>
          <w:tcPr>
            <w:tcW w:w="0" w:type="auto"/>
          </w:tcPr>
          <w:p w14:paraId="727EE9B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9DA0641" w14:textId="77777777" w:rsidR="005C062C" w:rsidRPr="002B438D" w:rsidRDefault="005C062C" w:rsidP="00381CD7">
            <w:pPr>
              <w:pStyle w:val="TAL"/>
              <w:rPr>
                <w:sz w:val="16"/>
              </w:rPr>
            </w:pPr>
            <w:r>
              <w:rPr>
                <w:sz w:val="16"/>
              </w:rPr>
              <w:t>agreed</w:t>
            </w:r>
          </w:p>
        </w:tc>
        <w:tc>
          <w:tcPr>
            <w:tcW w:w="0" w:type="auto"/>
          </w:tcPr>
          <w:p w14:paraId="0C2E9234" w14:textId="77777777" w:rsidR="005C062C" w:rsidRPr="002B438D" w:rsidRDefault="005C062C" w:rsidP="00381CD7">
            <w:pPr>
              <w:pStyle w:val="TAL"/>
              <w:rPr>
                <w:sz w:val="16"/>
              </w:rPr>
            </w:pPr>
            <w:r>
              <w:rPr>
                <w:sz w:val="16"/>
              </w:rPr>
              <w:t>R5-236680</w:t>
            </w:r>
          </w:p>
        </w:tc>
        <w:tc>
          <w:tcPr>
            <w:tcW w:w="0" w:type="auto"/>
          </w:tcPr>
          <w:p w14:paraId="71AB9D45" w14:textId="77777777" w:rsidR="005C062C" w:rsidRPr="002B438D" w:rsidRDefault="005C062C" w:rsidP="00381CD7">
            <w:pPr>
              <w:pStyle w:val="TAL"/>
              <w:rPr>
                <w:sz w:val="16"/>
              </w:rPr>
            </w:pPr>
            <w:r>
              <w:rPr>
                <w:sz w:val="16"/>
              </w:rPr>
              <w:t>-</w:t>
            </w:r>
          </w:p>
        </w:tc>
      </w:tr>
      <w:tr w:rsidR="005C062C" w14:paraId="7C48597D" w14:textId="77777777" w:rsidTr="00381CD7">
        <w:tc>
          <w:tcPr>
            <w:tcW w:w="0" w:type="auto"/>
          </w:tcPr>
          <w:p w14:paraId="7C0F6C3F" w14:textId="77777777" w:rsidR="005C062C" w:rsidRPr="002B438D" w:rsidRDefault="005C062C" w:rsidP="00381CD7">
            <w:pPr>
              <w:pStyle w:val="TAL"/>
              <w:rPr>
                <w:sz w:val="16"/>
              </w:rPr>
            </w:pPr>
            <w:r>
              <w:rPr>
                <w:sz w:val="16"/>
              </w:rPr>
              <w:t>R5-237706</w:t>
            </w:r>
          </w:p>
        </w:tc>
        <w:tc>
          <w:tcPr>
            <w:tcW w:w="0" w:type="auto"/>
          </w:tcPr>
          <w:p w14:paraId="76B89DE0"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16.2.1.2</w:t>
            </w:r>
          </w:p>
        </w:tc>
        <w:tc>
          <w:tcPr>
            <w:tcW w:w="0" w:type="auto"/>
          </w:tcPr>
          <w:p w14:paraId="238D974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9F17735" w14:textId="77777777" w:rsidR="005C062C" w:rsidRPr="002B438D" w:rsidRDefault="005C062C" w:rsidP="00381CD7">
            <w:pPr>
              <w:pStyle w:val="TAL"/>
              <w:rPr>
                <w:sz w:val="16"/>
              </w:rPr>
            </w:pPr>
            <w:r>
              <w:rPr>
                <w:sz w:val="16"/>
              </w:rPr>
              <w:t>agreed</w:t>
            </w:r>
          </w:p>
        </w:tc>
        <w:tc>
          <w:tcPr>
            <w:tcW w:w="0" w:type="auto"/>
          </w:tcPr>
          <w:p w14:paraId="0F76DBC3" w14:textId="77777777" w:rsidR="005C062C" w:rsidRPr="002B438D" w:rsidRDefault="005C062C" w:rsidP="00381CD7">
            <w:pPr>
              <w:pStyle w:val="TAL"/>
              <w:rPr>
                <w:sz w:val="16"/>
              </w:rPr>
            </w:pPr>
            <w:r>
              <w:rPr>
                <w:sz w:val="16"/>
              </w:rPr>
              <w:t>R5-236681</w:t>
            </w:r>
          </w:p>
        </w:tc>
        <w:tc>
          <w:tcPr>
            <w:tcW w:w="0" w:type="auto"/>
          </w:tcPr>
          <w:p w14:paraId="5DD98175" w14:textId="77777777" w:rsidR="005C062C" w:rsidRPr="002B438D" w:rsidRDefault="005C062C" w:rsidP="00381CD7">
            <w:pPr>
              <w:pStyle w:val="TAL"/>
              <w:rPr>
                <w:sz w:val="16"/>
              </w:rPr>
            </w:pPr>
            <w:r>
              <w:rPr>
                <w:sz w:val="16"/>
              </w:rPr>
              <w:t>-</w:t>
            </w:r>
          </w:p>
        </w:tc>
      </w:tr>
      <w:tr w:rsidR="005C062C" w14:paraId="3ED23FEF" w14:textId="77777777" w:rsidTr="00381CD7">
        <w:tc>
          <w:tcPr>
            <w:tcW w:w="0" w:type="auto"/>
          </w:tcPr>
          <w:p w14:paraId="7E9E1781" w14:textId="77777777" w:rsidR="005C062C" w:rsidRPr="002B438D" w:rsidRDefault="005C062C" w:rsidP="00381CD7">
            <w:pPr>
              <w:pStyle w:val="TAL"/>
              <w:rPr>
                <w:sz w:val="16"/>
              </w:rPr>
            </w:pPr>
            <w:r>
              <w:rPr>
                <w:sz w:val="16"/>
              </w:rPr>
              <w:t>R5-237707</w:t>
            </w:r>
          </w:p>
        </w:tc>
        <w:tc>
          <w:tcPr>
            <w:tcW w:w="0" w:type="auto"/>
          </w:tcPr>
          <w:p w14:paraId="11F89CE3"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16.7.2.3_1</w:t>
            </w:r>
          </w:p>
        </w:tc>
        <w:tc>
          <w:tcPr>
            <w:tcW w:w="0" w:type="auto"/>
          </w:tcPr>
          <w:p w14:paraId="09A76F0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75B5314" w14:textId="77777777" w:rsidR="005C062C" w:rsidRPr="002B438D" w:rsidRDefault="005C062C" w:rsidP="00381CD7">
            <w:pPr>
              <w:pStyle w:val="TAL"/>
              <w:rPr>
                <w:sz w:val="16"/>
              </w:rPr>
            </w:pPr>
            <w:r>
              <w:rPr>
                <w:sz w:val="16"/>
              </w:rPr>
              <w:t>agreed</w:t>
            </w:r>
          </w:p>
        </w:tc>
        <w:tc>
          <w:tcPr>
            <w:tcW w:w="0" w:type="auto"/>
          </w:tcPr>
          <w:p w14:paraId="058F29EB" w14:textId="77777777" w:rsidR="005C062C" w:rsidRPr="002B438D" w:rsidRDefault="005C062C" w:rsidP="00381CD7">
            <w:pPr>
              <w:pStyle w:val="TAL"/>
              <w:rPr>
                <w:sz w:val="16"/>
              </w:rPr>
            </w:pPr>
            <w:r>
              <w:rPr>
                <w:sz w:val="16"/>
              </w:rPr>
              <w:t>R5-236684</w:t>
            </w:r>
          </w:p>
        </w:tc>
        <w:tc>
          <w:tcPr>
            <w:tcW w:w="0" w:type="auto"/>
          </w:tcPr>
          <w:p w14:paraId="6047D564" w14:textId="77777777" w:rsidR="005C062C" w:rsidRPr="002B438D" w:rsidRDefault="005C062C" w:rsidP="00381CD7">
            <w:pPr>
              <w:pStyle w:val="TAL"/>
              <w:rPr>
                <w:sz w:val="16"/>
              </w:rPr>
            </w:pPr>
            <w:r>
              <w:rPr>
                <w:sz w:val="16"/>
              </w:rPr>
              <w:t>-</w:t>
            </w:r>
          </w:p>
        </w:tc>
      </w:tr>
      <w:tr w:rsidR="005C062C" w14:paraId="26DF00F0" w14:textId="77777777" w:rsidTr="00381CD7">
        <w:tc>
          <w:tcPr>
            <w:tcW w:w="0" w:type="auto"/>
          </w:tcPr>
          <w:p w14:paraId="22EB8F2A" w14:textId="77777777" w:rsidR="005C062C" w:rsidRPr="002B438D" w:rsidRDefault="005C062C" w:rsidP="00381CD7">
            <w:pPr>
              <w:pStyle w:val="TAL"/>
              <w:rPr>
                <w:sz w:val="16"/>
              </w:rPr>
            </w:pPr>
            <w:r>
              <w:rPr>
                <w:sz w:val="16"/>
              </w:rPr>
              <w:t>R5-237708</w:t>
            </w:r>
          </w:p>
        </w:tc>
        <w:tc>
          <w:tcPr>
            <w:tcW w:w="0" w:type="auto"/>
          </w:tcPr>
          <w:p w14:paraId="41E001D8"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16.7.2.3_2</w:t>
            </w:r>
          </w:p>
        </w:tc>
        <w:tc>
          <w:tcPr>
            <w:tcW w:w="0" w:type="auto"/>
          </w:tcPr>
          <w:p w14:paraId="49B38F2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88813FB" w14:textId="77777777" w:rsidR="005C062C" w:rsidRPr="002B438D" w:rsidRDefault="005C062C" w:rsidP="00381CD7">
            <w:pPr>
              <w:pStyle w:val="TAL"/>
              <w:rPr>
                <w:sz w:val="16"/>
              </w:rPr>
            </w:pPr>
            <w:r>
              <w:rPr>
                <w:sz w:val="16"/>
              </w:rPr>
              <w:t>agreed</w:t>
            </w:r>
          </w:p>
        </w:tc>
        <w:tc>
          <w:tcPr>
            <w:tcW w:w="0" w:type="auto"/>
          </w:tcPr>
          <w:p w14:paraId="67732FDD" w14:textId="77777777" w:rsidR="005C062C" w:rsidRPr="002B438D" w:rsidRDefault="005C062C" w:rsidP="00381CD7">
            <w:pPr>
              <w:pStyle w:val="TAL"/>
              <w:rPr>
                <w:sz w:val="16"/>
              </w:rPr>
            </w:pPr>
            <w:r>
              <w:rPr>
                <w:sz w:val="16"/>
              </w:rPr>
              <w:t>R5-236685</w:t>
            </w:r>
          </w:p>
        </w:tc>
        <w:tc>
          <w:tcPr>
            <w:tcW w:w="0" w:type="auto"/>
          </w:tcPr>
          <w:p w14:paraId="49002D84" w14:textId="77777777" w:rsidR="005C062C" w:rsidRPr="002B438D" w:rsidRDefault="005C062C" w:rsidP="00381CD7">
            <w:pPr>
              <w:pStyle w:val="TAL"/>
              <w:rPr>
                <w:sz w:val="16"/>
              </w:rPr>
            </w:pPr>
            <w:r>
              <w:rPr>
                <w:sz w:val="16"/>
              </w:rPr>
              <w:t>-</w:t>
            </w:r>
          </w:p>
        </w:tc>
      </w:tr>
      <w:tr w:rsidR="005C062C" w14:paraId="4D24C8C1" w14:textId="77777777" w:rsidTr="00381CD7">
        <w:tc>
          <w:tcPr>
            <w:tcW w:w="0" w:type="auto"/>
          </w:tcPr>
          <w:p w14:paraId="5433C4D0" w14:textId="77777777" w:rsidR="005C062C" w:rsidRPr="002B438D" w:rsidRDefault="005C062C" w:rsidP="00381CD7">
            <w:pPr>
              <w:pStyle w:val="TAL"/>
              <w:rPr>
                <w:sz w:val="16"/>
              </w:rPr>
            </w:pPr>
            <w:r>
              <w:rPr>
                <w:sz w:val="16"/>
              </w:rPr>
              <w:t>R5-237709</w:t>
            </w:r>
          </w:p>
        </w:tc>
        <w:tc>
          <w:tcPr>
            <w:tcW w:w="0" w:type="auto"/>
          </w:tcPr>
          <w:p w14:paraId="6112404B" w14:textId="77777777" w:rsidR="005C062C" w:rsidRPr="002B438D" w:rsidRDefault="005C062C" w:rsidP="00381CD7">
            <w:pPr>
              <w:pStyle w:val="TAL"/>
              <w:rPr>
                <w:sz w:val="16"/>
              </w:rPr>
            </w:pPr>
            <w:r>
              <w:rPr>
                <w:sz w:val="16"/>
              </w:rPr>
              <w:t xml:space="preserve">Addition of </w:t>
            </w:r>
            <w:proofErr w:type="spellStart"/>
            <w:r>
              <w:rPr>
                <w:sz w:val="16"/>
              </w:rPr>
              <w:t>powerControlOffsetSS</w:t>
            </w:r>
            <w:proofErr w:type="spellEnd"/>
            <w:r>
              <w:rPr>
                <w:sz w:val="16"/>
              </w:rPr>
              <w:t xml:space="preserve"> in 16.5.2.2</w:t>
            </w:r>
          </w:p>
        </w:tc>
        <w:tc>
          <w:tcPr>
            <w:tcW w:w="0" w:type="auto"/>
          </w:tcPr>
          <w:p w14:paraId="14396A32" w14:textId="77777777" w:rsidR="005C062C" w:rsidRPr="002B438D" w:rsidRDefault="005C062C" w:rsidP="00381CD7">
            <w:pPr>
              <w:pStyle w:val="TAL"/>
              <w:rPr>
                <w:sz w:val="16"/>
              </w:rPr>
            </w:pPr>
            <w:r>
              <w:rPr>
                <w:sz w:val="16"/>
              </w:rPr>
              <w:t>Anritsu</w:t>
            </w:r>
          </w:p>
        </w:tc>
        <w:tc>
          <w:tcPr>
            <w:tcW w:w="0" w:type="auto"/>
          </w:tcPr>
          <w:p w14:paraId="79ABB7AF" w14:textId="77777777" w:rsidR="005C062C" w:rsidRPr="002B438D" w:rsidRDefault="005C062C" w:rsidP="00381CD7">
            <w:pPr>
              <w:pStyle w:val="TAL"/>
              <w:rPr>
                <w:sz w:val="16"/>
              </w:rPr>
            </w:pPr>
            <w:r>
              <w:rPr>
                <w:sz w:val="16"/>
              </w:rPr>
              <w:t>agreed</w:t>
            </w:r>
          </w:p>
        </w:tc>
        <w:tc>
          <w:tcPr>
            <w:tcW w:w="0" w:type="auto"/>
          </w:tcPr>
          <w:p w14:paraId="4BB2A544" w14:textId="77777777" w:rsidR="005C062C" w:rsidRPr="002B438D" w:rsidRDefault="005C062C" w:rsidP="00381CD7">
            <w:pPr>
              <w:pStyle w:val="TAL"/>
              <w:rPr>
                <w:sz w:val="16"/>
              </w:rPr>
            </w:pPr>
            <w:r>
              <w:rPr>
                <w:sz w:val="16"/>
              </w:rPr>
              <w:t>R5-236817</w:t>
            </w:r>
          </w:p>
        </w:tc>
        <w:tc>
          <w:tcPr>
            <w:tcW w:w="0" w:type="auto"/>
          </w:tcPr>
          <w:p w14:paraId="1F7B02BD" w14:textId="77777777" w:rsidR="005C062C" w:rsidRPr="002B438D" w:rsidRDefault="005C062C" w:rsidP="00381CD7">
            <w:pPr>
              <w:pStyle w:val="TAL"/>
              <w:rPr>
                <w:sz w:val="16"/>
              </w:rPr>
            </w:pPr>
            <w:r>
              <w:rPr>
                <w:sz w:val="16"/>
              </w:rPr>
              <w:t>-</w:t>
            </w:r>
          </w:p>
        </w:tc>
      </w:tr>
      <w:tr w:rsidR="005C062C" w14:paraId="69C96B6E" w14:textId="77777777" w:rsidTr="00381CD7">
        <w:tc>
          <w:tcPr>
            <w:tcW w:w="0" w:type="auto"/>
          </w:tcPr>
          <w:p w14:paraId="17366184" w14:textId="77777777" w:rsidR="005C062C" w:rsidRPr="002B438D" w:rsidRDefault="005C062C" w:rsidP="00381CD7">
            <w:pPr>
              <w:pStyle w:val="TAL"/>
              <w:rPr>
                <w:sz w:val="16"/>
              </w:rPr>
            </w:pPr>
            <w:r>
              <w:rPr>
                <w:sz w:val="16"/>
              </w:rPr>
              <w:t>R5-237710</w:t>
            </w:r>
          </w:p>
        </w:tc>
        <w:tc>
          <w:tcPr>
            <w:tcW w:w="0" w:type="auto"/>
          </w:tcPr>
          <w:p w14:paraId="1C47D0C8" w14:textId="77777777" w:rsidR="005C062C" w:rsidRPr="002B438D" w:rsidRDefault="005C062C" w:rsidP="00381CD7">
            <w:pPr>
              <w:pStyle w:val="TAL"/>
              <w:rPr>
                <w:sz w:val="16"/>
              </w:rPr>
            </w:pPr>
            <w:r>
              <w:rPr>
                <w:sz w:val="16"/>
              </w:rPr>
              <w:t>Typo correction for SNR values at T3 - T5 for TC 16.5.2.4</w:t>
            </w:r>
          </w:p>
        </w:tc>
        <w:tc>
          <w:tcPr>
            <w:tcW w:w="0" w:type="auto"/>
          </w:tcPr>
          <w:p w14:paraId="0A215B9B" w14:textId="77777777" w:rsidR="005C062C" w:rsidRPr="002B438D" w:rsidRDefault="005C062C" w:rsidP="00381CD7">
            <w:pPr>
              <w:pStyle w:val="TAL"/>
              <w:rPr>
                <w:sz w:val="16"/>
              </w:rPr>
            </w:pPr>
            <w:r>
              <w:rPr>
                <w:sz w:val="16"/>
              </w:rPr>
              <w:t>Rohde &amp; Schwarz</w:t>
            </w:r>
          </w:p>
        </w:tc>
        <w:tc>
          <w:tcPr>
            <w:tcW w:w="0" w:type="auto"/>
          </w:tcPr>
          <w:p w14:paraId="3CC3FFB5" w14:textId="77777777" w:rsidR="005C062C" w:rsidRPr="002B438D" w:rsidRDefault="005C062C" w:rsidP="00381CD7">
            <w:pPr>
              <w:pStyle w:val="TAL"/>
              <w:rPr>
                <w:sz w:val="16"/>
              </w:rPr>
            </w:pPr>
            <w:r>
              <w:rPr>
                <w:sz w:val="16"/>
              </w:rPr>
              <w:t>agreed</w:t>
            </w:r>
          </w:p>
        </w:tc>
        <w:tc>
          <w:tcPr>
            <w:tcW w:w="0" w:type="auto"/>
          </w:tcPr>
          <w:p w14:paraId="463597A6" w14:textId="77777777" w:rsidR="005C062C" w:rsidRPr="002B438D" w:rsidRDefault="005C062C" w:rsidP="00381CD7">
            <w:pPr>
              <w:pStyle w:val="TAL"/>
              <w:rPr>
                <w:sz w:val="16"/>
              </w:rPr>
            </w:pPr>
            <w:r>
              <w:rPr>
                <w:sz w:val="16"/>
              </w:rPr>
              <w:t>R5-237100</w:t>
            </w:r>
          </w:p>
        </w:tc>
        <w:tc>
          <w:tcPr>
            <w:tcW w:w="0" w:type="auto"/>
          </w:tcPr>
          <w:p w14:paraId="11078D6E" w14:textId="77777777" w:rsidR="005C062C" w:rsidRPr="002B438D" w:rsidRDefault="005C062C" w:rsidP="00381CD7">
            <w:pPr>
              <w:pStyle w:val="TAL"/>
              <w:rPr>
                <w:sz w:val="16"/>
              </w:rPr>
            </w:pPr>
            <w:r>
              <w:rPr>
                <w:sz w:val="16"/>
              </w:rPr>
              <w:t>-</w:t>
            </w:r>
          </w:p>
        </w:tc>
      </w:tr>
      <w:tr w:rsidR="005C062C" w14:paraId="1B107B18" w14:textId="77777777" w:rsidTr="00381CD7">
        <w:tc>
          <w:tcPr>
            <w:tcW w:w="0" w:type="auto"/>
          </w:tcPr>
          <w:p w14:paraId="6F2B5D2F" w14:textId="77777777" w:rsidR="005C062C" w:rsidRPr="002B438D" w:rsidRDefault="005C062C" w:rsidP="00381CD7">
            <w:pPr>
              <w:pStyle w:val="TAL"/>
              <w:rPr>
                <w:sz w:val="16"/>
              </w:rPr>
            </w:pPr>
            <w:r>
              <w:rPr>
                <w:sz w:val="16"/>
              </w:rPr>
              <w:t>R5-237711</w:t>
            </w:r>
          </w:p>
        </w:tc>
        <w:tc>
          <w:tcPr>
            <w:tcW w:w="0" w:type="auto"/>
          </w:tcPr>
          <w:p w14:paraId="6DA2C86F" w14:textId="77777777" w:rsidR="005C062C" w:rsidRPr="002B438D" w:rsidRDefault="005C062C" w:rsidP="00381CD7">
            <w:pPr>
              <w:pStyle w:val="TAL"/>
              <w:rPr>
                <w:sz w:val="16"/>
              </w:rPr>
            </w:pPr>
            <w:r>
              <w:rPr>
                <w:sz w:val="16"/>
              </w:rPr>
              <w:t xml:space="preserve">Addition of FR1 </w:t>
            </w:r>
            <w:proofErr w:type="spellStart"/>
            <w:r>
              <w:rPr>
                <w:sz w:val="16"/>
              </w:rPr>
              <w:t>RedCap</w:t>
            </w:r>
            <w:proofErr w:type="spellEnd"/>
            <w:r>
              <w:rPr>
                <w:sz w:val="16"/>
              </w:rPr>
              <w:t xml:space="preserve"> SS-RSRP intra-frequency measurement accuracy test cases</w:t>
            </w:r>
          </w:p>
        </w:tc>
        <w:tc>
          <w:tcPr>
            <w:tcW w:w="0" w:type="auto"/>
          </w:tcPr>
          <w:p w14:paraId="18F04DFA" w14:textId="77777777" w:rsidR="005C062C" w:rsidRPr="002B438D" w:rsidRDefault="005C062C" w:rsidP="00381CD7">
            <w:pPr>
              <w:pStyle w:val="TAL"/>
              <w:rPr>
                <w:sz w:val="16"/>
              </w:rPr>
            </w:pPr>
            <w:r>
              <w:rPr>
                <w:sz w:val="16"/>
              </w:rPr>
              <w:t>Rohde &amp; Schwarz</w:t>
            </w:r>
          </w:p>
        </w:tc>
        <w:tc>
          <w:tcPr>
            <w:tcW w:w="0" w:type="auto"/>
          </w:tcPr>
          <w:p w14:paraId="55EC28D7" w14:textId="77777777" w:rsidR="005C062C" w:rsidRPr="002B438D" w:rsidRDefault="005C062C" w:rsidP="00381CD7">
            <w:pPr>
              <w:pStyle w:val="TAL"/>
              <w:rPr>
                <w:sz w:val="16"/>
              </w:rPr>
            </w:pPr>
            <w:r>
              <w:rPr>
                <w:sz w:val="16"/>
              </w:rPr>
              <w:t>agreed</w:t>
            </w:r>
          </w:p>
        </w:tc>
        <w:tc>
          <w:tcPr>
            <w:tcW w:w="0" w:type="auto"/>
          </w:tcPr>
          <w:p w14:paraId="5FE7A2B6" w14:textId="77777777" w:rsidR="005C062C" w:rsidRPr="002B438D" w:rsidRDefault="005C062C" w:rsidP="00381CD7">
            <w:pPr>
              <w:pStyle w:val="TAL"/>
              <w:rPr>
                <w:sz w:val="16"/>
              </w:rPr>
            </w:pPr>
            <w:r>
              <w:rPr>
                <w:sz w:val="16"/>
              </w:rPr>
              <w:t>R5-237102</w:t>
            </w:r>
          </w:p>
        </w:tc>
        <w:tc>
          <w:tcPr>
            <w:tcW w:w="0" w:type="auto"/>
          </w:tcPr>
          <w:p w14:paraId="5459FB74" w14:textId="77777777" w:rsidR="005C062C" w:rsidRPr="002B438D" w:rsidRDefault="005C062C" w:rsidP="00381CD7">
            <w:pPr>
              <w:pStyle w:val="TAL"/>
              <w:rPr>
                <w:sz w:val="16"/>
              </w:rPr>
            </w:pPr>
            <w:r>
              <w:rPr>
                <w:sz w:val="16"/>
              </w:rPr>
              <w:t>-</w:t>
            </w:r>
          </w:p>
        </w:tc>
      </w:tr>
      <w:tr w:rsidR="005C062C" w14:paraId="5DF6A376" w14:textId="77777777" w:rsidTr="00381CD7">
        <w:tc>
          <w:tcPr>
            <w:tcW w:w="0" w:type="auto"/>
          </w:tcPr>
          <w:p w14:paraId="624EF50C" w14:textId="77777777" w:rsidR="005C062C" w:rsidRPr="002B438D" w:rsidRDefault="005C062C" w:rsidP="00381CD7">
            <w:pPr>
              <w:pStyle w:val="TAL"/>
              <w:rPr>
                <w:sz w:val="16"/>
              </w:rPr>
            </w:pPr>
            <w:r>
              <w:rPr>
                <w:sz w:val="16"/>
              </w:rPr>
              <w:t>R5-237712</w:t>
            </w:r>
          </w:p>
        </w:tc>
        <w:tc>
          <w:tcPr>
            <w:tcW w:w="0" w:type="auto"/>
          </w:tcPr>
          <w:p w14:paraId="0A1BC972" w14:textId="77777777" w:rsidR="005C062C" w:rsidRPr="002B438D" w:rsidRDefault="005C062C" w:rsidP="00381CD7">
            <w:pPr>
              <w:pStyle w:val="TAL"/>
              <w:rPr>
                <w:sz w:val="16"/>
              </w:rPr>
            </w:pPr>
            <w:r>
              <w:rPr>
                <w:sz w:val="16"/>
              </w:rPr>
              <w:t>Correction of SA event triggered reporting tests for FR1 without gap when DRX is used 6.6.2.10</w:t>
            </w:r>
          </w:p>
        </w:tc>
        <w:tc>
          <w:tcPr>
            <w:tcW w:w="0" w:type="auto"/>
          </w:tcPr>
          <w:p w14:paraId="670BC618" w14:textId="77777777" w:rsidR="005C062C" w:rsidRPr="002B438D" w:rsidRDefault="005C062C" w:rsidP="00381CD7">
            <w:pPr>
              <w:pStyle w:val="TAL"/>
              <w:rPr>
                <w:sz w:val="16"/>
              </w:rPr>
            </w:pPr>
            <w:r>
              <w:rPr>
                <w:sz w:val="16"/>
              </w:rPr>
              <w:t>Ericsson</w:t>
            </w:r>
          </w:p>
        </w:tc>
        <w:tc>
          <w:tcPr>
            <w:tcW w:w="0" w:type="auto"/>
          </w:tcPr>
          <w:p w14:paraId="49BB82F3" w14:textId="77777777" w:rsidR="005C062C" w:rsidRPr="002B438D" w:rsidRDefault="005C062C" w:rsidP="00381CD7">
            <w:pPr>
              <w:pStyle w:val="TAL"/>
              <w:rPr>
                <w:sz w:val="16"/>
              </w:rPr>
            </w:pPr>
            <w:r>
              <w:rPr>
                <w:sz w:val="16"/>
              </w:rPr>
              <w:t>agreed</w:t>
            </w:r>
          </w:p>
        </w:tc>
        <w:tc>
          <w:tcPr>
            <w:tcW w:w="0" w:type="auto"/>
          </w:tcPr>
          <w:p w14:paraId="399B8443" w14:textId="77777777" w:rsidR="005C062C" w:rsidRPr="002B438D" w:rsidRDefault="005C062C" w:rsidP="00381CD7">
            <w:pPr>
              <w:pStyle w:val="TAL"/>
              <w:rPr>
                <w:sz w:val="16"/>
              </w:rPr>
            </w:pPr>
            <w:r>
              <w:rPr>
                <w:sz w:val="16"/>
              </w:rPr>
              <w:t>R5-237016</w:t>
            </w:r>
          </w:p>
        </w:tc>
        <w:tc>
          <w:tcPr>
            <w:tcW w:w="0" w:type="auto"/>
          </w:tcPr>
          <w:p w14:paraId="1E2DCBF8" w14:textId="77777777" w:rsidR="005C062C" w:rsidRPr="002B438D" w:rsidRDefault="005C062C" w:rsidP="00381CD7">
            <w:pPr>
              <w:pStyle w:val="TAL"/>
              <w:rPr>
                <w:sz w:val="16"/>
              </w:rPr>
            </w:pPr>
            <w:r>
              <w:rPr>
                <w:sz w:val="16"/>
              </w:rPr>
              <w:t>-</w:t>
            </w:r>
          </w:p>
        </w:tc>
      </w:tr>
      <w:tr w:rsidR="005C062C" w14:paraId="4E23F820" w14:textId="77777777" w:rsidTr="00381CD7">
        <w:tc>
          <w:tcPr>
            <w:tcW w:w="0" w:type="auto"/>
          </w:tcPr>
          <w:p w14:paraId="59E9D2D0" w14:textId="77777777" w:rsidR="005C062C" w:rsidRPr="002B438D" w:rsidRDefault="005C062C" w:rsidP="00381CD7">
            <w:pPr>
              <w:pStyle w:val="TAL"/>
              <w:rPr>
                <w:sz w:val="16"/>
              </w:rPr>
            </w:pPr>
            <w:r>
              <w:rPr>
                <w:sz w:val="16"/>
              </w:rPr>
              <w:t>R5-237713</w:t>
            </w:r>
          </w:p>
        </w:tc>
        <w:tc>
          <w:tcPr>
            <w:tcW w:w="0" w:type="auto"/>
          </w:tcPr>
          <w:p w14:paraId="7A495372" w14:textId="77777777" w:rsidR="005C062C" w:rsidRPr="002B438D" w:rsidRDefault="005C062C" w:rsidP="00381CD7">
            <w:pPr>
              <w:pStyle w:val="TAL"/>
              <w:rPr>
                <w:sz w:val="16"/>
              </w:rPr>
            </w:pPr>
            <w:r>
              <w:rPr>
                <w:sz w:val="16"/>
              </w:rPr>
              <w:t>Correction of SA event triggered reporting tests for FR1 without gap when DRX is not used 6.6.2.11</w:t>
            </w:r>
          </w:p>
        </w:tc>
        <w:tc>
          <w:tcPr>
            <w:tcW w:w="0" w:type="auto"/>
          </w:tcPr>
          <w:p w14:paraId="6A132D1B" w14:textId="77777777" w:rsidR="005C062C" w:rsidRPr="002B438D" w:rsidRDefault="005C062C" w:rsidP="00381CD7">
            <w:pPr>
              <w:pStyle w:val="TAL"/>
              <w:rPr>
                <w:sz w:val="16"/>
              </w:rPr>
            </w:pPr>
            <w:r>
              <w:rPr>
                <w:sz w:val="16"/>
              </w:rPr>
              <w:t>Ericsson</w:t>
            </w:r>
          </w:p>
        </w:tc>
        <w:tc>
          <w:tcPr>
            <w:tcW w:w="0" w:type="auto"/>
          </w:tcPr>
          <w:p w14:paraId="7CB645D6" w14:textId="77777777" w:rsidR="005C062C" w:rsidRPr="002B438D" w:rsidRDefault="005C062C" w:rsidP="00381CD7">
            <w:pPr>
              <w:pStyle w:val="TAL"/>
              <w:rPr>
                <w:sz w:val="16"/>
              </w:rPr>
            </w:pPr>
            <w:r>
              <w:rPr>
                <w:sz w:val="16"/>
              </w:rPr>
              <w:t>agreed</w:t>
            </w:r>
          </w:p>
        </w:tc>
        <w:tc>
          <w:tcPr>
            <w:tcW w:w="0" w:type="auto"/>
          </w:tcPr>
          <w:p w14:paraId="77A22B8F" w14:textId="77777777" w:rsidR="005C062C" w:rsidRPr="002B438D" w:rsidRDefault="005C062C" w:rsidP="00381CD7">
            <w:pPr>
              <w:pStyle w:val="TAL"/>
              <w:rPr>
                <w:sz w:val="16"/>
              </w:rPr>
            </w:pPr>
            <w:r>
              <w:rPr>
                <w:sz w:val="16"/>
              </w:rPr>
              <w:t>R5-237017</w:t>
            </w:r>
          </w:p>
        </w:tc>
        <w:tc>
          <w:tcPr>
            <w:tcW w:w="0" w:type="auto"/>
          </w:tcPr>
          <w:p w14:paraId="236E00DE" w14:textId="77777777" w:rsidR="005C062C" w:rsidRPr="002B438D" w:rsidRDefault="005C062C" w:rsidP="00381CD7">
            <w:pPr>
              <w:pStyle w:val="TAL"/>
              <w:rPr>
                <w:sz w:val="16"/>
              </w:rPr>
            </w:pPr>
            <w:r>
              <w:rPr>
                <w:sz w:val="16"/>
              </w:rPr>
              <w:t>-</w:t>
            </w:r>
          </w:p>
        </w:tc>
      </w:tr>
      <w:tr w:rsidR="005C062C" w14:paraId="7ABEB1CA" w14:textId="77777777" w:rsidTr="00381CD7">
        <w:tc>
          <w:tcPr>
            <w:tcW w:w="0" w:type="auto"/>
          </w:tcPr>
          <w:p w14:paraId="54F2B54C" w14:textId="77777777" w:rsidR="005C062C" w:rsidRPr="002B438D" w:rsidRDefault="005C062C" w:rsidP="00381CD7">
            <w:pPr>
              <w:pStyle w:val="TAL"/>
              <w:rPr>
                <w:sz w:val="16"/>
              </w:rPr>
            </w:pPr>
            <w:r>
              <w:rPr>
                <w:sz w:val="16"/>
              </w:rPr>
              <w:t>R5-237714</w:t>
            </w:r>
          </w:p>
        </w:tc>
        <w:tc>
          <w:tcPr>
            <w:tcW w:w="0" w:type="auto"/>
          </w:tcPr>
          <w:p w14:paraId="7E21FDFF" w14:textId="77777777" w:rsidR="005C062C" w:rsidRPr="002B438D" w:rsidRDefault="005C062C" w:rsidP="00381CD7">
            <w:pPr>
              <w:pStyle w:val="TAL"/>
              <w:rPr>
                <w:sz w:val="16"/>
              </w:rPr>
            </w:pPr>
            <w:r>
              <w:rPr>
                <w:sz w:val="16"/>
              </w:rPr>
              <w:t>Correction of Annex H to cover additional mandatory gap pattern with MGL 3ms</w:t>
            </w:r>
          </w:p>
        </w:tc>
        <w:tc>
          <w:tcPr>
            <w:tcW w:w="0" w:type="auto"/>
          </w:tcPr>
          <w:p w14:paraId="791A1439" w14:textId="77777777" w:rsidR="005C062C" w:rsidRPr="002B438D" w:rsidRDefault="005C062C" w:rsidP="00381CD7">
            <w:pPr>
              <w:pStyle w:val="TAL"/>
              <w:rPr>
                <w:sz w:val="16"/>
              </w:rPr>
            </w:pPr>
            <w:r>
              <w:rPr>
                <w:sz w:val="16"/>
              </w:rPr>
              <w:t>Ericsson</w:t>
            </w:r>
          </w:p>
        </w:tc>
        <w:tc>
          <w:tcPr>
            <w:tcW w:w="0" w:type="auto"/>
          </w:tcPr>
          <w:p w14:paraId="7886C0D2" w14:textId="77777777" w:rsidR="005C062C" w:rsidRPr="002B438D" w:rsidRDefault="005C062C" w:rsidP="00381CD7">
            <w:pPr>
              <w:pStyle w:val="TAL"/>
              <w:rPr>
                <w:sz w:val="16"/>
              </w:rPr>
            </w:pPr>
            <w:r>
              <w:rPr>
                <w:sz w:val="16"/>
              </w:rPr>
              <w:t>agreed</w:t>
            </w:r>
          </w:p>
        </w:tc>
        <w:tc>
          <w:tcPr>
            <w:tcW w:w="0" w:type="auto"/>
          </w:tcPr>
          <w:p w14:paraId="64A02AB4" w14:textId="77777777" w:rsidR="005C062C" w:rsidRPr="002B438D" w:rsidRDefault="005C062C" w:rsidP="00381CD7">
            <w:pPr>
              <w:pStyle w:val="TAL"/>
              <w:rPr>
                <w:sz w:val="16"/>
              </w:rPr>
            </w:pPr>
            <w:r>
              <w:rPr>
                <w:sz w:val="16"/>
              </w:rPr>
              <w:t>R5-237019</w:t>
            </w:r>
          </w:p>
        </w:tc>
        <w:tc>
          <w:tcPr>
            <w:tcW w:w="0" w:type="auto"/>
          </w:tcPr>
          <w:p w14:paraId="6F932350" w14:textId="77777777" w:rsidR="005C062C" w:rsidRPr="002B438D" w:rsidRDefault="005C062C" w:rsidP="00381CD7">
            <w:pPr>
              <w:pStyle w:val="TAL"/>
              <w:rPr>
                <w:sz w:val="16"/>
              </w:rPr>
            </w:pPr>
            <w:r>
              <w:rPr>
                <w:sz w:val="16"/>
              </w:rPr>
              <w:t>-</w:t>
            </w:r>
          </w:p>
        </w:tc>
      </w:tr>
      <w:tr w:rsidR="005C062C" w14:paraId="3C6C21B3" w14:textId="77777777" w:rsidTr="00381CD7">
        <w:tc>
          <w:tcPr>
            <w:tcW w:w="0" w:type="auto"/>
          </w:tcPr>
          <w:p w14:paraId="00B78ACC" w14:textId="77777777" w:rsidR="005C062C" w:rsidRPr="002B438D" w:rsidRDefault="005C062C" w:rsidP="00381CD7">
            <w:pPr>
              <w:pStyle w:val="TAL"/>
              <w:rPr>
                <w:sz w:val="16"/>
              </w:rPr>
            </w:pPr>
            <w:r>
              <w:rPr>
                <w:sz w:val="16"/>
              </w:rPr>
              <w:t>R5-237715</w:t>
            </w:r>
          </w:p>
        </w:tc>
        <w:tc>
          <w:tcPr>
            <w:tcW w:w="0" w:type="auto"/>
          </w:tcPr>
          <w:p w14:paraId="1C5463B1" w14:textId="77777777" w:rsidR="005C062C" w:rsidRPr="002B438D" w:rsidRDefault="005C062C" w:rsidP="00381CD7">
            <w:pPr>
              <w:pStyle w:val="TAL"/>
              <w:rPr>
                <w:sz w:val="16"/>
              </w:rPr>
            </w:pPr>
            <w:r>
              <w:rPr>
                <w:sz w:val="16"/>
              </w:rPr>
              <w:t>Addition of EN-DC intra-frequency CGI identification of NR FR1 cell with autonomous gaps in synchronous EN-DC test case 4.6.6.1</w:t>
            </w:r>
          </w:p>
        </w:tc>
        <w:tc>
          <w:tcPr>
            <w:tcW w:w="0" w:type="auto"/>
          </w:tcPr>
          <w:p w14:paraId="6C813DE3" w14:textId="77777777" w:rsidR="005C062C" w:rsidRPr="002B438D" w:rsidRDefault="005C062C" w:rsidP="00381CD7">
            <w:pPr>
              <w:pStyle w:val="TAL"/>
              <w:rPr>
                <w:sz w:val="16"/>
              </w:rPr>
            </w:pPr>
            <w:r>
              <w:rPr>
                <w:sz w:val="16"/>
              </w:rPr>
              <w:t>Apple</w:t>
            </w:r>
          </w:p>
        </w:tc>
        <w:tc>
          <w:tcPr>
            <w:tcW w:w="0" w:type="auto"/>
          </w:tcPr>
          <w:p w14:paraId="353028D6" w14:textId="77777777" w:rsidR="005C062C" w:rsidRPr="002B438D" w:rsidRDefault="005C062C" w:rsidP="00381CD7">
            <w:pPr>
              <w:pStyle w:val="TAL"/>
              <w:rPr>
                <w:sz w:val="16"/>
              </w:rPr>
            </w:pPr>
            <w:r>
              <w:rPr>
                <w:sz w:val="16"/>
              </w:rPr>
              <w:t>agreed</w:t>
            </w:r>
          </w:p>
        </w:tc>
        <w:tc>
          <w:tcPr>
            <w:tcW w:w="0" w:type="auto"/>
          </w:tcPr>
          <w:p w14:paraId="139B6340" w14:textId="77777777" w:rsidR="005C062C" w:rsidRPr="002B438D" w:rsidRDefault="005C062C" w:rsidP="00381CD7">
            <w:pPr>
              <w:pStyle w:val="TAL"/>
              <w:rPr>
                <w:sz w:val="16"/>
              </w:rPr>
            </w:pPr>
            <w:r>
              <w:rPr>
                <w:sz w:val="16"/>
              </w:rPr>
              <w:t>R5-237186</w:t>
            </w:r>
          </w:p>
        </w:tc>
        <w:tc>
          <w:tcPr>
            <w:tcW w:w="0" w:type="auto"/>
          </w:tcPr>
          <w:p w14:paraId="4B3B48FE" w14:textId="77777777" w:rsidR="005C062C" w:rsidRPr="002B438D" w:rsidRDefault="005C062C" w:rsidP="00381CD7">
            <w:pPr>
              <w:pStyle w:val="TAL"/>
              <w:rPr>
                <w:sz w:val="16"/>
              </w:rPr>
            </w:pPr>
            <w:r>
              <w:rPr>
                <w:sz w:val="16"/>
              </w:rPr>
              <w:t>-</w:t>
            </w:r>
          </w:p>
        </w:tc>
      </w:tr>
      <w:tr w:rsidR="005C062C" w14:paraId="58A11CCA" w14:textId="77777777" w:rsidTr="00381CD7">
        <w:tc>
          <w:tcPr>
            <w:tcW w:w="0" w:type="auto"/>
          </w:tcPr>
          <w:p w14:paraId="1B55994F" w14:textId="77777777" w:rsidR="005C062C" w:rsidRPr="002B438D" w:rsidRDefault="005C062C" w:rsidP="00381CD7">
            <w:pPr>
              <w:pStyle w:val="TAL"/>
              <w:rPr>
                <w:sz w:val="16"/>
              </w:rPr>
            </w:pPr>
            <w:r>
              <w:rPr>
                <w:sz w:val="16"/>
              </w:rPr>
              <w:t>R5-237716</w:t>
            </w:r>
          </w:p>
        </w:tc>
        <w:tc>
          <w:tcPr>
            <w:tcW w:w="0" w:type="auto"/>
          </w:tcPr>
          <w:p w14:paraId="3DE737E7" w14:textId="77777777" w:rsidR="005C062C" w:rsidRPr="002B438D" w:rsidRDefault="005C062C" w:rsidP="00381CD7">
            <w:pPr>
              <w:pStyle w:val="TAL"/>
              <w:rPr>
                <w:sz w:val="16"/>
              </w:rPr>
            </w:pPr>
            <w:r>
              <w:rPr>
                <w:sz w:val="16"/>
              </w:rPr>
              <w:t xml:space="preserve">Addition of E-UTRAN - NR </w:t>
            </w:r>
            <w:proofErr w:type="spellStart"/>
            <w:r>
              <w:rPr>
                <w:sz w:val="16"/>
              </w:rPr>
              <w:t>PSCell</w:t>
            </w:r>
            <w:proofErr w:type="spellEnd"/>
            <w:r>
              <w:rPr>
                <w:sz w:val="16"/>
              </w:rPr>
              <w:t xml:space="preserve"> FR2 and NR </w:t>
            </w:r>
            <w:proofErr w:type="spellStart"/>
            <w:r>
              <w:rPr>
                <w:sz w:val="16"/>
              </w:rPr>
              <w:t>SCell</w:t>
            </w:r>
            <w:proofErr w:type="spellEnd"/>
            <w:r>
              <w:rPr>
                <w:sz w:val="16"/>
              </w:rPr>
              <w:t xml:space="preserve"> FR2 DL active BWP switch on multiple CCs in synchronous EN-DC test case 5.5.6.3.1</w:t>
            </w:r>
          </w:p>
        </w:tc>
        <w:tc>
          <w:tcPr>
            <w:tcW w:w="0" w:type="auto"/>
          </w:tcPr>
          <w:p w14:paraId="6A586857" w14:textId="77777777" w:rsidR="005C062C" w:rsidRPr="002B438D" w:rsidRDefault="005C062C" w:rsidP="00381CD7">
            <w:pPr>
              <w:pStyle w:val="TAL"/>
              <w:rPr>
                <w:sz w:val="16"/>
              </w:rPr>
            </w:pPr>
            <w:r>
              <w:rPr>
                <w:sz w:val="16"/>
              </w:rPr>
              <w:t>Apple</w:t>
            </w:r>
          </w:p>
        </w:tc>
        <w:tc>
          <w:tcPr>
            <w:tcW w:w="0" w:type="auto"/>
          </w:tcPr>
          <w:p w14:paraId="5CA7C020" w14:textId="77777777" w:rsidR="005C062C" w:rsidRPr="002B438D" w:rsidRDefault="005C062C" w:rsidP="00381CD7">
            <w:pPr>
              <w:pStyle w:val="TAL"/>
              <w:rPr>
                <w:sz w:val="16"/>
              </w:rPr>
            </w:pPr>
            <w:r>
              <w:rPr>
                <w:sz w:val="16"/>
              </w:rPr>
              <w:t>agreed</w:t>
            </w:r>
          </w:p>
        </w:tc>
        <w:tc>
          <w:tcPr>
            <w:tcW w:w="0" w:type="auto"/>
          </w:tcPr>
          <w:p w14:paraId="2A826265" w14:textId="77777777" w:rsidR="005C062C" w:rsidRPr="002B438D" w:rsidRDefault="005C062C" w:rsidP="00381CD7">
            <w:pPr>
              <w:pStyle w:val="TAL"/>
              <w:rPr>
                <w:sz w:val="16"/>
              </w:rPr>
            </w:pPr>
            <w:r>
              <w:rPr>
                <w:sz w:val="16"/>
              </w:rPr>
              <w:t>R5-237188</w:t>
            </w:r>
          </w:p>
        </w:tc>
        <w:tc>
          <w:tcPr>
            <w:tcW w:w="0" w:type="auto"/>
          </w:tcPr>
          <w:p w14:paraId="67057D34" w14:textId="77777777" w:rsidR="005C062C" w:rsidRPr="002B438D" w:rsidRDefault="005C062C" w:rsidP="00381CD7">
            <w:pPr>
              <w:pStyle w:val="TAL"/>
              <w:rPr>
                <w:sz w:val="16"/>
              </w:rPr>
            </w:pPr>
            <w:r>
              <w:rPr>
                <w:sz w:val="16"/>
              </w:rPr>
              <w:t>-</w:t>
            </w:r>
          </w:p>
        </w:tc>
      </w:tr>
      <w:tr w:rsidR="005C062C" w14:paraId="1231C84B" w14:textId="77777777" w:rsidTr="00381CD7">
        <w:tc>
          <w:tcPr>
            <w:tcW w:w="0" w:type="auto"/>
          </w:tcPr>
          <w:p w14:paraId="37DA569D" w14:textId="77777777" w:rsidR="005C062C" w:rsidRPr="002B438D" w:rsidRDefault="005C062C" w:rsidP="00381CD7">
            <w:pPr>
              <w:pStyle w:val="TAL"/>
              <w:rPr>
                <w:sz w:val="16"/>
              </w:rPr>
            </w:pPr>
            <w:r>
              <w:rPr>
                <w:sz w:val="16"/>
              </w:rPr>
              <w:t>R5-237717</w:t>
            </w:r>
          </w:p>
        </w:tc>
        <w:tc>
          <w:tcPr>
            <w:tcW w:w="0" w:type="auto"/>
          </w:tcPr>
          <w:p w14:paraId="4E3987B9" w14:textId="77777777" w:rsidR="005C062C" w:rsidRPr="002B438D" w:rsidRDefault="005C062C" w:rsidP="00381CD7">
            <w:pPr>
              <w:pStyle w:val="TAL"/>
              <w:rPr>
                <w:sz w:val="16"/>
              </w:rPr>
            </w:pPr>
            <w:r>
              <w:rPr>
                <w:sz w:val="16"/>
              </w:rPr>
              <w:t xml:space="preserve">Addition of E-UTRAN - NR FR2 </w:t>
            </w:r>
            <w:proofErr w:type="spellStart"/>
            <w:r>
              <w:rPr>
                <w:sz w:val="16"/>
              </w:rPr>
              <w:t>PSCell</w:t>
            </w:r>
            <w:proofErr w:type="spellEnd"/>
            <w:r>
              <w:rPr>
                <w:sz w:val="16"/>
              </w:rPr>
              <w:t xml:space="preserve"> </w:t>
            </w:r>
            <w:proofErr w:type="spellStart"/>
            <w:r>
              <w:rPr>
                <w:sz w:val="16"/>
              </w:rPr>
              <w:t>SCell</w:t>
            </w:r>
            <w:proofErr w:type="spellEnd"/>
            <w:r>
              <w:rPr>
                <w:sz w:val="16"/>
              </w:rPr>
              <w:t xml:space="preserve"> dormancy switch of single FR2 </w:t>
            </w:r>
            <w:proofErr w:type="spellStart"/>
            <w:r>
              <w:rPr>
                <w:sz w:val="16"/>
              </w:rPr>
              <w:t>SCell</w:t>
            </w:r>
            <w:proofErr w:type="spellEnd"/>
            <w:r>
              <w:rPr>
                <w:sz w:val="16"/>
              </w:rPr>
              <w:t xml:space="preserve"> inside active time test case 5.5.6.4.1</w:t>
            </w:r>
          </w:p>
        </w:tc>
        <w:tc>
          <w:tcPr>
            <w:tcW w:w="0" w:type="auto"/>
          </w:tcPr>
          <w:p w14:paraId="10189103" w14:textId="77777777" w:rsidR="005C062C" w:rsidRPr="002B438D" w:rsidRDefault="005C062C" w:rsidP="00381CD7">
            <w:pPr>
              <w:pStyle w:val="TAL"/>
              <w:rPr>
                <w:sz w:val="16"/>
              </w:rPr>
            </w:pPr>
            <w:r>
              <w:rPr>
                <w:sz w:val="16"/>
              </w:rPr>
              <w:t>Apple</w:t>
            </w:r>
          </w:p>
        </w:tc>
        <w:tc>
          <w:tcPr>
            <w:tcW w:w="0" w:type="auto"/>
          </w:tcPr>
          <w:p w14:paraId="197FDA89" w14:textId="77777777" w:rsidR="005C062C" w:rsidRPr="002B438D" w:rsidRDefault="005C062C" w:rsidP="00381CD7">
            <w:pPr>
              <w:pStyle w:val="TAL"/>
              <w:rPr>
                <w:sz w:val="16"/>
              </w:rPr>
            </w:pPr>
            <w:r>
              <w:rPr>
                <w:sz w:val="16"/>
              </w:rPr>
              <w:t>agreed</w:t>
            </w:r>
          </w:p>
        </w:tc>
        <w:tc>
          <w:tcPr>
            <w:tcW w:w="0" w:type="auto"/>
          </w:tcPr>
          <w:p w14:paraId="58EF8752" w14:textId="77777777" w:rsidR="005C062C" w:rsidRPr="002B438D" w:rsidRDefault="005C062C" w:rsidP="00381CD7">
            <w:pPr>
              <w:pStyle w:val="TAL"/>
              <w:rPr>
                <w:sz w:val="16"/>
              </w:rPr>
            </w:pPr>
            <w:r>
              <w:rPr>
                <w:sz w:val="16"/>
              </w:rPr>
              <w:t>R5-237190</w:t>
            </w:r>
          </w:p>
        </w:tc>
        <w:tc>
          <w:tcPr>
            <w:tcW w:w="0" w:type="auto"/>
          </w:tcPr>
          <w:p w14:paraId="78272E8D" w14:textId="77777777" w:rsidR="005C062C" w:rsidRPr="002B438D" w:rsidRDefault="005C062C" w:rsidP="00381CD7">
            <w:pPr>
              <w:pStyle w:val="TAL"/>
              <w:rPr>
                <w:sz w:val="16"/>
              </w:rPr>
            </w:pPr>
            <w:r>
              <w:rPr>
                <w:sz w:val="16"/>
              </w:rPr>
              <w:t>-</w:t>
            </w:r>
          </w:p>
        </w:tc>
      </w:tr>
      <w:tr w:rsidR="005C062C" w14:paraId="25B7CA09" w14:textId="77777777" w:rsidTr="00381CD7">
        <w:tc>
          <w:tcPr>
            <w:tcW w:w="0" w:type="auto"/>
          </w:tcPr>
          <w:p w14:paraId="1ADD9C79" w14:textId="77777777" w:rsidR="005C062C" w:rsidRPr="002B438D" w:rsidRDefault="005C062C" w:rsidP="00381CD7">
            <w:pPr>
              <w:pStyle w:val="TAL"/>
              <w:rPr>
                <w:sz w:val="16"/>
              </w:rPr>
            </w:pPr>
            <w:r>
              <w:rPr>
                <w:sz w:val="16"/>
              </w:rPr>
              <w:t>R5-237718</w:t>
            </w:r>
          </w:p>
        </w:tc>
        <w:tc>
          <w:tcPr>
            <w:tcW w:w="0" w:type="auto"/>
          </w:tcPr>
          <w:p w14:paraId="42C87C6A" w14:textId="77777777" w:rsidR="005C062C" w:rsidRPr="002B438D" w:rsidRDefault="005C062C" w:rsidP="00381CD7">
            <w:pPr>
              <w:pStyle w:val="TAL"/>
              <w:rPr>
                <w:sz w:val="16"/>
              </w:rPr>
            </w:pPr>
            <w:r>
              <w:rPr>
                <w:sz w:val="16"/>
              </w:rPr>
              <w:t>Addition of EN-DC inter-frequency CGI identification of NR neighbour cell in FR2 test case 5.6.5.1</w:t>
            </w:r>
          </w:p>
        </w:tc>
        <w:tc>
          <w:tcPr>
            <w:tcW w:w="0" w:type="auto"/>
          </w:tcPr>
          <w:p w14:paraId="2059B9AA" w14:textId="77777777" w:rsidR="005C062C" w:rsidRPr="002B438D" w:rsidRDefault="005C062C" w:rsidP="00381CD7">
            <w:pPr>
              <w:pStyle w:val="TAL"/>
              <w:rPr>
                <w:sz w:val="16"/>
              </w:rPr>
            </w:pPr>
            <w:r>
              <w:rPr>
                <w:sz w:val="16"/>
              </w:rPr>
              <w:t>Apple</w:t>
            </w:r>
          </w:p>
        </w:tc>
        <w:tc>
          <w:tcPr>
            <w:tcW w:w="0" w:type="auto"/>
          </w:tcPr>
          <w:p w14:paraId="2D34695A" w14:textId="77777777" w:rsidR="005C062C" w:rsidRPr="002B438D" w:rsidRDefault="005C062C" w:rsidP="00381CD7">
            <w:pPr>
              <w:pStyle w:val="TAL"/>
              <w:rPr>
                <w:sz w:val="16"/>
              </w:rPr>
            </w:pPr>
            <w:r>
              <w:rPr>
                <w:sz w:val="16"/>
              </w:rPr>
              <w:t>agreed</w:t>
            </w:r>
          </w:p>
        </w:tc>
        <w:tc>
          <w:tcPr>
            <w:tcW w:w="0" w:type="auto"/>
          </w:tcPr>
          <w:p w14:paraId="4EBA7D2F" w14:textId="77777777" w:rsidR="005C062C" w:rsidRPr="002B438D" w:rsidRDefault="005C062C" w:rsidP="00381CD7">
            <w:pPr>
              <w:pStyle w:val="TAL"/>
              <w:rPr>
                <w:sz w:val="16"/>
              </w:rPr>
            </w:pPr>
            <w:r>
              <w:rPr>
                <w:sz w:val="16"/>
              </w:rPr>
              <w:t>R5-237194</w:t>
            </w:r>
          </w:p>
        </w:tc>
        <w:tc>
          <w:tcPr>
            <w:tcW w:w="0" w:type="auto"/>
          </w:tcPr>
          <w:p w14:paraId="63614598" w14:textId="77777777" w:rsidR="005C062C" w:rsidRPr="002B438D" w:rsidRDefault="005C062C" w:rsidP="00381CD7">
            <w:pPr>
              <w:pStyle w:val="TAL"/>
              <w:rPr>
                <w:sz w:val="16"/>
              </w:rPr>
            </w:pPr>
            <w:r>
              <w:rPr>
                <w:sz w:val="16"/>
              </w:rPr>
              <w:t>-</w:t>
            </w:r>
          </w:p>
        </w:tc>
      </w:tr>
      <w:tr w:rsidR="005C062C" w14:paraId="640C9107" w14:textId="77777777" w:rsidTr="00381CD7">
        <w:tc>
          <w:tcPr>
            <w:tcW w:w="0" w:type="auto"/>
          </w:tcPr>
          <w:p w14:paraId="16CE91BD" w14:textId="77777777" w:rsidR="005C062C" w:rsidRPr="002B438D" w:rsidRDefault="005C062C" w:rsidP="00381CD7">
            <w:pPr>
              <w:pStyle w:val="TAL"/>
              <w:rPr>
                <w:sz w:val="16"/>
              </w:rPr>
            </w:pPr>
            <w:r>
              <w:rPr>
                <w:sz w:val="16"/>
              </w:rPr>
              <w:t>R5-237719</w:t>
            </w:r>
          </w:p>
        </w:tc>
        <w:tc>
          <w:tcPr>
            <w:tcW w:w="0" w:type="auto"/>
          </w:tcPr>
          <w:p w14:paraId="0DB9CAAB" w14:textId="77777777" w:rsidR="005C062C" w:rsidRPr="002B438D" w:rsidRDefault="005C062C" w:rsidP="00381CD7">
            <w:pPr>
              <w:pStyle w:val="TAL"/>
              <w:rPr>
                <w:sz w:val="16"/>
              </w:rPr>
            </w:pPr>
            <w:r>
              <w:rPr>
                <w:sz w:val="16"/>
              </w:rPr>
              <w:t>Addition of SA FR1 NR-U SS-RSRQ measurement accuracy test cases</w:t>
            </w:r>
          </w:p>
        </w:tc>
        <w:tc>
          <w:tcPr>
            <w:tcW w:w="0" w:type="auto"/>
          </w:tcPr>
          <w:p w14:paraId="2BA0AEC8" w14:textId="77777777" w:rsidR="005C062C" w:rsidRPr="002B438D" w:rsidRDefault="005C062C" w:rsidP="00381CD7">
            <w:pPr>
              <w:pStyle w:val="TAL"/>
              <w:rPr>
                <w:sz w:val="16"/>
              </w:rPr>
            </w:pPr>
            <w:r>
              <w:rPr>
                <w:sz w:val="16"/>
              </w:rPr>
              <w:t>Rohde &amp; Schwarz</w:t>
            </w:r>
          </w:p>
        </w:tc>
        <w:tc>
          <w:tcPr>
            <w:tcW w:w="0" w:type="auto"/>
          </w:tcPr>
          <w:p w14:paraId="4E5DEC06" w14:textId="77777777" w:rsidR="005C062C" w:rsidRPr="002B438D" w:rsidRDefault="005C062C" w:rsidP="00381CD7">
            <w:pPr>
              <w:pStyle w:val="TAL"/>
              <w:rPr>
                <w:sz w:val="16"/>
              </w:rPr>
            </w:pPr>
            <w:r>
              <w:rPr>
                <w:sz w:val="16"/>
              </w:rPr>
              <w:t>agreed</w:t>
            </w:r>
          </w:p>
        </w:tc>
        <w:tc>
          <w:tcPr>
            <w:tcW w:w="0" w:type="auto"/>
          </w:tcPr>
          <w:p w14:paraId="043472F5" w14:textId="77777777" w:rsidR="005C062C" w:rsidRPr="002B438D" w:rsidRDefault="005C062C" w:rsidP="00381CD7">
            <w:pPr>
              <w:pStyle w:val="TAL"/>
              <w:rPr>
                <w:sz w:val="16"/>
              </w:rPr>
            </w:pPr>
            <w:r>
              <w:rPr>
                <w:sz w:val="16"/>
              </w:rPr>
              <w:t>R5-237099</w:t>
            </w:r>
          </w:p>
        </w:tc>
        <w:tc>
          <w:tcPr>
            <w:tcW w:w="0" w:type="auto"/>
          </w:tcPr>
          <w:p w14:paraId="6B2ACD22" w14:textId="77777777" w:rsidR="005C062C" w:rsidRPr="002B438D" w:rsidRDefault="005C062C" w:rsidP="00381CD7">
            <w:pPr>
              <w:pStyle w:val="TAL"/>
              <w:rPr>
                <w:sz w:val="16"/>
              </w:rPr>
            </w:pPr>
            <w:r>
              <w:rPr>
                <w:sz w:val="16"/>
              </w:rPr>
              <w:t>-</w:t>
            </w:r>
          </w:p>
        </w:tc>
      </w:tr>
      <w:tr w:rsidR="005C062C" w14:paraId="67781576" w14:textId="77777777" w:rsidTr="00381CD7">
        <w:tc>
          <w:tcPr>
            <w:tcW w:w="0" w:type="auto"/>
          </w:tcPr>
          <w:p w14:paraId="5124A72A" w14:textId="77777777" w:rsidR="005C062C" w:rsidRPr="002B438D" w:rsidRDefault="005C062C" w:rsidP="00381CD7">
            <w:pPr>
              <w:pStyle w:val="TAL"/>
              <w:rPr>
                <w:sz w:val="16"/>
              </w:rPr>
            </w:pPr>
            <w:r>
              <w:rPr>
                <w:sz w:val="16"/>
              </w:rPr>
              <w:t>R5-237720</w:t>
            </w:r>
          </w:p>
        </w:tc>
        <w:tc>
          <w:tcPr>
            <w:tcW w:w="0" w:type="auto"/>
          </w:tcPr>
          <w:p w14:paraId="062DC623" w14:textId="77777777" w:rsidR="005C062C" w:rsidRPr="002B438D" w:rsidRDefault="005C062C" w:rsidP="00381CD7">
            <w:pPr>
              <w:pStyle w:val="TAL"/>
              <w:rPr>
                <w:sz w:val="16"/>
              </w:rPr>
            </w:pPr>
            <w:r>
              <w:rPr>
                <w:sz w:val="16"/>
              </w:rPr>
              <w:t>Correct of RRM Test Case</w:t>
            </w:r>
          </w:p>
        </w:tc>
        <w:tc>
          <w:tcPr>
            <w:tcW w:w="0" w:type="auto"/>
          </w:tcPr>
          <w:p w14:paraId="2516D1F5" w14:textId="77777777" w:rsidR="005C062C" w:rsidRPr="002B438D" w:rsidRDefault="005C062C" w:rsidP="00381CD7">
            <w:pPr>
              <w:pStyle w:val="TAL"/>
              <w:rPr>
                <w:sz w:val="16"/>
              </w:rPr>
            </w:pPr>
            <w:proofErr w:type="spellStart"/>
            <w:r>
              <w:rPr>
                <w:sz w:val="16"/>
              </w:rPr>
              <w:t>Sporton</w:t>
            </w:r>
            <w:proofErr w:type="spellEnd"/>
          </w:p>
        </w:tc>
        <w:tc>
          <w:tcPr>
            <w:tcW w:w="0" w:type="auto"/>
          </w:tcPr>
          <w:p w14:paraId="7781620B" w14:textId="77777777" w:rsidR="005C062C" w:rsidRPr="002B438D" w:rsidRDefault="005C062C" w:rsidP="00381CD7">
            <w:pPr>
              <w:pStyle w:val="TAL"/>
              <w:rPr>
                <w:sz w:val="16"/>
              </w:rPr>
            </w:pPr>
            <w:r>
              <w:rPr>
                <w:sz w:val="16"/>
              </w:rPr>
              <w:t>agreed</w:t>
            </w:r>
          </w:p>
        </w:tc>
        <w:tc>
          <w:tcPr>
            <w:tcW w:w="0" w:type="auto"/>
          </w:tcPr>
          <w:p w14:paraId="399B291F" w14:textId="77777777" w:rsidR="005C062C" w:rsidRPr="002B438D" w:rsidRDefault="005C062C" w:rsidP="00381CD7">
            <w:pPr>
              <w:pStyle w:val="TAL"/>
              <w:rPr>
                <w:sz w:val="16"/>
              </w:rPr>
            </w:pPr>
            <w:r>
              <w:rPr>
                <w:sz w:val="16"/>
              </w:rPr>
              <w:t>R5-236389</w:t>
            </w:r>
          </w:p>
        </w:tc>
        <w:tc>
          <w:tcPr>
            <w:tcW w:w="0" w:type="auto"/>
          </w:tcPr>
          <w:p w14:paraId="10855E1C" w14:textId="77777777" w:rsidR="005C062C" w:rsidRPr="002B438D" w:rsidRDefault="005C062C" w:rsidP="00381CD7">
            <w:pPr>
              <w:pStyle w:val="TAL"/>
              <w:rPr>
                <w:sz w:val="16"/>
              </w:rPr>
            </w:pPr>
            <w:r>
              <w:rPr>
                <w:sz w:val="16"/>
              </w:rPr>
              <w:t>-</w:t>
            </w:r>
          </w:p>
        </w:tc>
      </w:tr>
      <w:tr w:rsidR="005C062C" w14:paraId="3466D8F3" w14:textId="77777777" w:rsidTr="00381CD7">
        <w:tc>
          <w:tcPr>
            <w:tcW w:w="0" w:type="auto"/>
          </w:tcPr>
          <w:p w14:paraId="04DC400A" w14:textId="77777777" w:rsidR="005C062C" w:rsidRPr="002B438D" w:rsidRDefault="005C062C" w:rsidP="00381CD7">
            <w:pPr>
              <w:pStyle w:val="TAL"/>
              <w:rPr>
                <w:sz w:val="16"/>
              </w:rPr>
            </w:pPr>
            <w:r>
              <w:rPr>
                <w:sz w:val="16"/>
              </w:rPr>
              <w:t>R5-237721</w:t>
            </w:r>
          </w:p>
        </w:tc>
        <w:tc>
          <w:tcPr>
            <w:tcW w:w="0" w:type="auto"/>
          </w:tcPr>
          <w:p w14:paraId="10916FE4" w14:textId="77777777" w:rsidR="005C062C" w:rsidRPr="002B438D" w:rsidRDefault="005C062C" w:rsidP="00381CD7">
            <w:pPr>
              <w:pStyle w:val="TAL"/>
              <w:rPr>
                <w:sz w:val="16"/>
              </w:rPr>
            </w:pPr>
            <w:r>
              <w:rPr>
                <w:sz w:val="16"/>
              </w:rPr>
              <w:t>PC5 MU - Discussion on ACS Case 1 and IBB</w:t>
            </w:r>
          </w:p>
        </w:tc>
        <w:tc>
          <w:tcPr>
            <w:tcW w:w="0" w:type="auto"/>
          </w:tcPr>
          <w:p w14:paraId="367E3068" w14:textId="77777777" w:rsidR="005C062C" w:rsidRPr="002B438D" w:rsidRDefault="005C062C" w:rsidP="00381CD7">
            <w:pPr>
              <w:pStyle w:val="TAL"/>
              <w:rPr>
                <w:sz w:val="16"/>
              </w:rPr>
            </w:pPr>
            <w:r>
              <w:rPr>
                <w:sz w:val="16"/>
              </w:rPr>
              <w:t>Keysight Technologies UK Ltd</w:t>
            </w:r>
          </w:p>
        </w:tc>
        <w:tc>
          <w:tcPr>
            <w:tcW w:w="0" w:type="auto"/>
          </w:tcPr>
          <w:p w14:paraId="2213D090" w14:textId="77777777" w:rsidR="005C062C" w:rsidRPr="002B438D" w:rsidRDefault="005C062C" w:rsidP="00381CD7">
            <w:pPr>
              <w:pStyle w:val="TAL"/>
              <w:rPr>
                <w:sz w:val="16"/>
              </w:rPr>
            </w:pPr>
            <w:r>
              <w:rPr>
                <w:sz w:val="16"/>
              </w:rPr>
              <w:t>noted</w:t>
            </w:r>
          </w:p>
        </w:tc>
        <w:tc>
          <w:tcPr>
            <w:tcW w:w="0" w:type="auto"/>
          </w:tcPr>
          <w:p w14:paraId="6D34E26D" w14:textId="77777777" w:rsidR="005C062C" w:rsidRPr="002B438D" w:rsidRDefault="005C062C" w:rsidP="00381CD7">
            <w:pPr>
              <w:pStyle w:val="TAL"/>
              <w:rPr>
                <w:sz w:val="16"/>
              </w:rPr>
            </w:pPr>
            <w:r>
              <w:rPr>
                <w:sz w:val="16"/>
              </w:rPr>
              <w:t>R5-236060</w:t>
            </w:r>
          </w:p>
        </w:tc>
        <w:tc>
          <w:tcPr>
            <w:tcW w:w="0" w:type="auto"/>
          </w:tcPr>
          <w:p w14:paraId="20DF5FB1" w14:textId="77777777" w:rsidR="005C062C" w:rsidRPr="002B438D" w:rsidRDefault="005C062C" w:rsidP="00381CD7">
            <w:pPr>
              <w:pStyle w:val="TAL"/>
              <w:rPr>
                <w:sz w:val="16"/>
              </w:rPr>
            </w:pPr>
            <w:r>
              <w:rPr>
                <w:sz w:val="16"/>
              </w:rPr>
              <w:t>-</w:t>
            </w:r>
          </w:p>
        </w:tc>
      </w:tr>
      <w:tr w:rsidR="005C062C" w14:paraId="5C250DE4" w14:textId="77777777" w:rsidTr="00381CD7">
        <w:tc>
          <w:tcPr>
            <w:tcW w:w="0" w:type="auto"/>
          </w:tcPr>
          <w:p w14:paraId="689DBF56" w14:textId="77777777" w:rsidR="005C062C" w:rsidRPr="002B438D" w:rsidRDefault="005C062C" w:rsidP="00381CD7">
            <w:pPr>
              <w:pStyle w:val="TAL"/>
              <w:rPr>
                <w:sz w:val="16"/>
              </w:rPr>
            </w:pPr>
            <w:r>
              <w:rPr>
                <w:sz w:val="16"/>
              </w:rPr>
              <w:t>R5-237722</w:t>
            </w:r>
          </w:p>
        </w:tc>
        <w:tc>
          <w:tcPr>
            <w:tcW w:w="0" w:type="auto"/>
          </w:tcPr>
          <w:p w14:paraId="06C23703" w14:textId="77777777" w:rsidR="005C062C" w:rsidRPr="002B438D" w:rsidRDefault="005C062C" w:rsidP="00381CD7">
            <w:pPr>
              <w:pStyle w:val="TAL"/>
              <w:rPr>
                <w:sz w:val="16"/>
              </w:rPr>
            </w:pPr>
            <w:r>
              <w:rPr>
                <w:sz w:val="16"/>
              </w:rPr>
              <w:t>Updating for PC6 measurement error contribution descriptions for IFF</w:t>
            </w:r>
          </w:p>
        </w:tc>
        <w:tc>
          <w:tcPr>
            <w:tcW w:w="0" w:type="auto"/>
          </w:tcPr>
          <w:p w14:paraId="63C52FBA" w14:textId="77777777" w:rsidR="005C062C" w:rsidRPr="002B438D" w:rsidRDefault="005C062C" w:rsidP="00381CD7">
            <w:pPr>
              <w:pStyle w:val="TAL"/>
              <w:rPr>
                <w:sz w:val="16"/>
              </w:rPr>
            </w:pPr>
            <w:r>
              <w:rPr>
                <w:sz w:val="16"/>
              </w:rPr>
              <w:t>Samsung</w:t>
            </w:r>
          </w:p>
        </w:tc>
        <w:tc>
          <w:tcPr>
            <w:tcW w:w="0" w:type="auto"/>
          </w:tcPr>
          <w:p w14:paraId="1EC4D0E8" w14:textId="77777777" w:rsidR="005C062C" w:rsidRPr="002B438D" w:rsidRDefault="005C062C" w:rsidP="00381CD7">
            <w:pPr>
              <w:pStyle w:val="TAL"/>
              <w:rPr>
                <w:sz w:val="16"/>
              </w:rPr>
            </w:pPr>
            <w:r>
              <w:rPr>
                <w:sz w:val="16"/>
              </w:rPr>
              <w:t>withdrawn</w:t>
            </w:r>
          </w:p>
        </w:tc>
        <w:tc>
          <w:tcPr>
            <w:tcW w:w="0" w:type="auto"/>
          </w:tcPr>
          <w:p w14:paraId="7F8F220E" w14:textId="77777777" w:rsidR="005C062C" w:rsidRPr="002B438D" w:rsidRDefault="005C062C" w:rsidP="00381CD7">
            <w:pPr>
              <w:pStyle w:val="TAL"/>
              <w:rPr>
                <w:sz w:val="16"/>
              </w:rPr>
            </w:pPr>
            <w:r>
              <w:rPr>
                <w:sz w:val="16"/>
              </w:rPr>
              <w:t>R5-236847</w:t>
            </w:r>
          </w:p>
        </w:tc>
        <w:tc>
          <w:tcPr>
            <w:tcW w:w="0" w:type="auto"/>
          </w:tcPr>
          <w:p w14:paraId="311A61C2" w14:textId="77777777" w:rsidR="005C062C" w:rsidRPr="002B438D" w:rsidRDefault="005C062C" w:rsidP="00381CD7">
            <w:pPr>
              <w:pStyle w:val="TAL"/>
              <w:rPr>
                <w:sz w:val="16"/>
              </w:rPr>
            </w:pPr>
            <w:r>
              <w:rPr>
                <w:sz w:val="16"/>
              </w:rPr>
              <w:t>-</w:t>
            </w:r>
          </w:p>
        </w:tc>
      </w:tr>
      <w:tr w:rsidR="005C062C" w14:paraId="31D35632" w14:textId="77777777" w:rsidTr="00381CD7">
        <w:tc>
          <w:tcPr>
            <w:tcW w:w="0" w:type="auto"/>
          </w:tcPr>
          <w:p w14:paraId="1492C96F" w14:textId="77777777" w:rsidR="005C062C" w:rsidRPr="002B438D" w:rsidRDefault="005C062C" w:rsidP="00381CD7">
            <w:pPr>
              <w:pStyle w:val="TAL"/>
              <w:rPr>
                <w:sz w:val="16"/>
              </w:rPr>
            </w:pPr>
            <w:r>
              <w:rPr>
                <w:sz w:val="16"/>
              </w:rPr>
              <w:t>R5-237723</w:t>
            </w:r>
          </w:p>
        </w:tc>
        <w:tc>
          <w:tcPr>
            <w:tcW w:w="0" w:type="auto"/>
          </w:tcPr>
          <w:p w14:paraId="5E46667D" w14:textId="77777777" w:rsidR="005C062C" w:rsidRPr="002B438D" w:rsidRDefault="005C062C" w:rsidP="00381CD7">
            <w:pPr>
              <w:pStyle w:val="TAL"/>
              <w:rPr>
                <w:sz w:val="16"/>
              </w:rPr>
            </w:pPr>
            <w:r>
              <w:rPr>
                <w:sz w:val="16"/>
              </w:rPr>
              <w:t>Discussion on MU and TT analysis for FR2c</w:t>
            </w:r>
          </w:p>
        </w:tc>
        <w:tc>
          <w:tcPr>
            <w:tcW w:w="0" w:type="auto"/>
          </w:tcPr>
          <w:p w14:paraId="4DD6A7F8" w14:textId="77777777" w:rsidR="005C062C" w:rsidRPr="002B438D" w:rsidRDefault="005C062C" w:rsidP="00381CD7">
            <w:pPr>
              <w:pStyle w:val="TAL"/>
              <w:rPr>
                <w:sz w:val="16"/>
              </w:rPr>
            </w:pPr>
            <w:r>
              <w:rPr>
                <w:sz w:val="16"/>
              </w:rPr>
              <w:t>Keysight Technologies UK Ltd</w:t>
            </w:r>
          </w:p>
        </w:tc>
        <w:tc>
          <w:tcPr>
            <w:tcW w:w="0" w:type="auto"/>
          </w:tcPr>
          <w:p w14:paraId="3EF6B7C6" w14:textId="77777777" w:rsidR="005C062C" w:rsidRPr="002B438D" w:rsidRDefault="005C062C" w:rsidP="00381CD7">
            <w:pPr>
              <w:pStyle w:val="TAL"/>
              <w:rPr>
                <w:sz w:val="16"/>
              </w:rPr>
            </w:pPr>
            <w:r>
              <w:rPr>
                <w:sz w:val="16"/>
              </w:rPr>
              <w:t>noted</w:t>
            </w:r>
          </w:p>
        </w:tc>
        <w:tc>
          <w:tcPr>
            <w:tcW w:w="0" w:type="auto"/>
          </w:tcPr>
          <w:p w14:paraId="19F5093D" w14:textId="77777777" w:rsidR="005C062C" w:rsidRPr="002B438D" w:rsidRDefault="005C062C" w:rsidP="00381CD7">
            <w:pPr>
              <w:pStyle w:val="TAL"/>
              <w:rPr>
                <w:sz w:val="16"/>
              </w:rPr>
            </w:pPr>
            <w:r>
              <w:rPr>
                <w:sz w:val="16"/>
              </w:rPr>
              <w:t>R5-236063</w:t>
            </w:r>
          </w:p>
        </w:tc>
        <w:tc>
          <w:tcPr>
            <w:tcW w:w="0" w:type="auto"/>
          </w:tcPr>
          <w:p w14:paraId="6870289F" w14:textId="77777777" w:rsidR="005C062C" w:rsidRPr="002B438D" w:rsidRDefault="005C062C" w:rsidP="00381CD7">
            <w:pPr>
              <w:pStyle w:val="TAL"/>
              <w:rPr>
                <w:sz w:val="16"/>
              </w:rPr>
            </w:pPr>
            <w:r>
              <w:rPr>
                <w:sz w:val="16"/>
              </w:rPr>
              <w:t>-</w:t>
            </w:r>
          </w:p>
        </w:tc>
      </w:tr>
      <w:tr w:rsidR="005C062C" w14:paraId="2073CE76" w14:textId="77777777" w:rsidTr="00381CD7">
        <w:tc>
          <w:tcPr>
            <w:tcW w:w="0" w:type="auto"/>
          </w:tcPr>
          <w:p w14:paraId="139E8E5D" w14:textId="77777777" w:rsidR="005C062C" w:rsidRPr="002B438D" w:rsidRDefault="005C062C" w:rsidP="00381CD7">
            <w:pPr>
              <w:pStyle w:val="TAL"/>
              <w:rPr>
                <w:sz w:val="16"/>
              </w:rPr>
            </w:pPr>
            <w:r>
              <w:rPr>
                <w:sz w:val="16"/>
              </w:rPr>
              <w:t>R5-237724</w:t>
            </w:r>
          </w:p>
        </w:tc>
        <w:tc>
          <w:tcPr>
            <w:tcW w:w="0" w:type="auto"/>
          </w:tcPr>
          <w:p w14:paraId="44C8433A" w14:textId="77777777" w:rsidR="005C062C" w:rsidRPr="002B438D" w:rsidRDefault="005C062C" w:rsidP="00381CD7">
            <w:pPr>
              <w:pStyle w:val="TAL"/>
              <w:rPr>
                <w:sz w:val="16"/>
              </w:rPr>
            </w:pPr>
            <w:r>
              <w:rPr>
                <w:sz w:val="16"/>
              </w:rPr>
              <w:t>MU discussion on FR2c</w:t>
            </w:r>
          </w:p>
        </w:tc>
        <w:tc>
          <w:tcPr>
            <w:tcW w:w="0" w:type="auto"/>
          </w:tcPr>
          <w:p w14:paraId="51C7DFD0" w14:textId="77777777" w:rsidR="005C062C" w:rsidRPr="002B438D" w:rsidRDefault="005C062C" w:rsidP="00381CD7">
            <w:pPr>
              <w:pStyle w:val="TAL"/>
              <w:rPr>
                <w:sz w:val="16"/>
              </w:rPr>
            </w:pPr>
            <w:r>
              <w:rPr>
                <w:sz w:val="16"/>
              </w:rPr>
              <w:t>Anritsu</w:t>
            </w:r>
          </w:p>
        </w:tc>
        <w:tc>
          <w:tcPr>
            <w:tcW w:w="0" w:type="auto"/>
          </w:tcPr>
          <w:p w14:paraId="7BE1FCEF" w14:textId="77777777" w:rsidR="005C062C" w:rsidRPr="002B438D" w:rsidRDefault="005C062C" w:rsidP="00381CD7">
            <w:pPr>
              <w:pStyle w:val="TAL"/>
              <w:rPr>
                <w:sz w:val="16"/>
              </w:rPr>
            </w:pPr>
            <w:r>
              <w:rPr>
                <w:sz w:val="16"/>
              </w:rPr>
              <w:t>noted</w:t>
            </w:r>
          </w:p>
        </w:tc>
        <w:tc>
          <w:tcPr>
            <w:tcW w:w="0" w:type="auto"/>
          </w:tcPr>
          <w:p w14:paraId="27B15CE1" w14:textId="77777777" w:rsidR="005C062C" w:rsidRPr="002B438D" w:rsidRDefault="005C062C" w:rsidP="00381CD7">
            <w:pPr>
              <w:pStyle w:val="TAL"/>
              <w:rPr>
                <w:sz w:val="16"/>
              </w:rPr>
            </w:pPr>
            <w:r>
              <w:rPr>
                <w:sz w:val="16"/>
              </w:rPr>
              <w:t>R5-236789</w:t>
            </w:r>
          </w:p>
        </w:tc>
        <w:tc>
          <w:tcPr>
            <w:tcW w:w="0" w:type="auto"/>
          </w:tcPr>
          <w:p w14:paraId="5A44E78C" w14:textId="77777777" w:rsidR="005C062C" w:rsidRPr="002B438D" w:rsidRDefault="005C062C" w:rsidP="00381CD7">
            <w:pPr>
              <w:pStyle w:val="TAL"/>
              <w:rPr>
                <w:sz w:val="16"/>
              </w:rPr>
            </w:pPr>
            <w:r>
              <w:rPr>
                <w:sz w:val="16"/>
              </w:rPr>
              <w:t>-</w:t>
            </w:r>
          </w:p>
        </w:tc>
      </w:tr>
      <w:tr w:rsidR="005C062C" w14:paraId="032735F2" w14:textId="77777777" w:rsidTr="00381CD7">
        <w:tc>
          <w:tcPr>
            <w:tcW w:w="0" w:type="auto"/>
          </w:tcPr>
          <w:p w14:paraId="15C44E3A" w14:textId="77777777" w:rsidR="005C062C" w:rsidRPr="002B438D" w:rsidRDefault="005C062C" w:rsidP="00381CD7">
            <w:pPr>
              <w:pStyle w:val="TAL"/>
              <w:rPr>
                <w:sz w:val="16"/>
              </w:rPr>
            </w:pPr>
            <w:r>
              <w:rPr>
                <w:sz w:val="16"/>
              </w:rPr>
              <w:lastRenderedPageBreak/>
              <w:t>R5-237725</w:t>
            </w:r>
          </w:p>
        </w:tc>
        <w:tc>
          <w:tcPr>
            <w:tcW w:w="0" w:type="auto"/>
          </w:tcPr>
          <w:p w14:paraId="26F9B3E1" w14:textId="77777777" w:rsidR="005C062C" w:rsidRPr="002B438D" w:rsidRDefault="005C062C" w:rsidP="00381CD7">
            <w:pPr>
              <w:pStyle w:val="TAL"/>
              <w:rPr>
                <w:sz w:val="16"/>
              </w:rPr>
            </w:pPr>
            <w:r>
              <w:rPr>
                <w:sz w:val="16"/>
              </w:rPr>
              <w:t>On the MU for n259</w:t>
            </w:r>
          </w:p>
        </w:tc>
        <w:tc>
          <w:tcPr>
            <w:tcW w:w="0" w:type="auto"/>
          </w:tcPr>
          <w:p w14:paraId="54768A0A" w14:textId="77777777" w:rsidR="005C062C" w:rsidRPr="002B438D" w:rsidRDefault="005C062C" w:rsidP="00381CD7">
            <w:pPr>
              <w:pStyle w:val="TAL"/>
              <w:rPr>
                <w:sz w:val="16"/>
              </w:rPr>
            </w:pPr>
            <w:r>
              <w:rPr>
                <w:sz w:val="16"/>
              </w:rPr>
              <w:t>ROHDE &amp; SCHWARZ</w:t>
            </w:r>
          </w:p>
        </w:tc>
        <w:tc>
          <w:tcPr>
            <w:tcW w:w="0" w:type="auto"/>
          </w:tcPr>
          <w:p w14:paraId="629A9086" w14:textId="77777777" w:rsidR="005C062C" w:rsidRPr="002B438D" w:rsidRDefault="005C062C" w:rsidP="00381CD7">
            <w:pPr>
              <w:pStyle w:val="TAL"/>
              <w:rPr>
                <w:sz w:val="16"/>
              </w:rPr>
            </w:pPr>
            <w:r>
              <w:rPr>
                <w:sz w:val="16"/>
              </w:rPr>
              <w:t>noted</w:t>
            </w:r>
          </w:p>
        </w:tc>
        <w:tc>
          <w:tcPr>
            <w:tcW w:w="0" w:type="auto"/>
          </w:tcPr>
          <w:p w14:paraId="5EA75E49" w14:textId="77777777" w:rsidR="005C062C" w:rsidRPr="002B438D" w:rsidRDefault="005C062C" w:rsidP="00381CD7">
            <w:pPr>
              <w:pStyle w:val="TAL"/>
              <w:rPr>
                <w:sz w:val="16"/>
              </w:rPr>
            </w:pPr>
            <w:r>
              <w:rPr>
                <w:sz w:val="16"/>
              </w:rPr>
              <w:t>R5-237254</w:t>
            </w:r>
          </w:p>
        </w:tc>
        <w:tc>
          <w:tcPr>
            <w:tcW w:w="0" w:type="auto"/>
          </w:tcPr>
          <w:p w14:paraId="55D90F27" w14:textId="77777777" w:rsidR="005C062C" w:rsidRPr="002B438D" w:rsidRDefault="005C062C" w:rsidP="00381CD7">
            <w:pPr>
              <w:pStyle w:val="TAL"/>
              <w:rPr>
                <w:sz w:val="16"/>
              </w:rPr>
            </w:pPr>
            <w:r>
              <w:rPr>
                <w:sz w:val="16"/>
              </w:rPr>
              <w:t>-</w:t>
            </w:r>
          </w:p>
        </w:tc>
      </w:tr>
      <w:tr w:rsidR="005C062C" w14:paraId="3A4AC379" w14:textId="77777777" w:rsidTr="00381CD7">
        <w:tc>
          <w:tcPr>
            <w:tcW w:w="0" w:type="auto"/>
          </w:tcPr>
          <w:p w14:paraId="124D322D" w14:textId="77777777" w:rsidR="005C062C" w:rsidRPr="002B438D" w:rsidRDefault="005C062C" w:rsidP="00381CD7">
            <w:pPr>
              <w:pStyle w:val="TAL"/>
              <w:rPr>
                <w:sz w:val="16"/>
              </w:rPr>
            </w:pPr>
            <w:r>
              <w:rPr>
                <w:sz w:val="16"/>
              </w:rPr>
              <w:t>R5-237726</w:t>
            </w:r>
          </w:p>
        </w:tc>
        <w:tc>
          <w:tcPr>
            <w:tcW w:w="0" w:type="auto"/>
          </w:tcPr>
          <w:p w14:paraId="368A90BD" w14:textId="77777777" w:rsidR="005C062C" w:rsidRPr="002B438D" w:rsidRDefault="005C062C" w:rsidP="00381CD7">
            <w:pPr>
              <w:pStyle w:val="TAL"/>
              <w:rPr>
                <w:sz w:val="16"/>
              </w:rPr>
            </w:pPr>
            <w:r>
              <w:rPr>
                <w:sz w:val="16"/>
              </w:rPr>
              <w:t>On the MU and TT for FR2 UL MIMO</w:t>
            </w:r>
          </w:p>
        </w:tc>
        <w:tc>
          <w:tcPr>
            <w:tcW w:w="0" w:type="auto"/>
          </w:tcPr>
          <w:p w14:paraId="7CDF6977" w14:textId="77777777" w:rsidR="005C062C" w:rsidRPr="002B438D" w:rsidRDefault="005C062C" w:rsidP="00381CD7">
            <w:pPr>
              <w:pStyle w:val="TAL"/>
              <w:rPr>
                <w:sz w:val="16"/>
              </w:rPr>
            </w:pPr>
            <w:r>
              <w:rPr>
                <w:sz w:val="16"/>
              </w:rPr>
              <w:t>ROHDE &amp; SCHWARZ</w:t>
            </w:r>
          </w:p>
        </w:tc>
        <w:tc>
          <w:tcPr>
            <w:tcW w:w="0" w:type="auto"/>
          </w:tcPr>
          <w:p w14:paraId="21DDED06" w14:textId="77777777" w:rsidR="005C062C" w:rsidRPr="002B438D" w:rsidRDefault="005C062C" w:rsidP="00381CD7">
            <w:pPr>
              <w:pStyle w:val="TAL"/>
              <w:rPr>
                <w:sz w:val="16"/>
              </w:rPr>
            </w:pPr>
            <w:r>
              <w:rPr>
                <w:sz w:val="16"/>
              </w:rPr>
              <w:t>noted</w:t>
            </w:r>
          </w:p>
        </w:tc>
        <w:tc>
          <w:tcPr>
            <w:tcW w:w="0" w:type="auto"/>
          </w:tcPr>
          <w:p w14:paraId="59DABD25" w14:textId="77777777" w:rsidR="005C062C" w:rsidRPr="002B438D" w:rsidRDefault="005C062C" w:rsidP="00381CD7">
            <w:pPr>
              <w:pStyle w:val="TAL"/>
              <w:rPr>
                <w:sz w:val="16"/>
              </w:rPr>
            </w:pPr>
            <w:r>
              <w:rPr>
                <w:sz w:val="16"/>
              </w:rPr>
              <w:t>R5-237255</w:t>
            </w:r>
          </w:p>
        </w:tc>
        <w:tc>
          <w:tcPr>
            <w:tcW w:w="0" w:type="auto"/>
          </w:tcPr>
          <w:p w14:paraId="37971699" w14:textId="77777777" w:rsidR="005C062C" w:rsidRPr="002B438D" w:rsidRDefault="005C062C" w:rsidP="00381CD7">
            <w:pPr>
              <w:pStyle w:val="TAL"/>
              <w:rPr>
                <w:sz w:val="16"/>
              </w:rPr>
            </w:pPr>
            <w:r>
              <w:rPr>
                <w:sz w:val="16"/>
              </w:rPr>
              <w:t>-</w:t>
            </w:r>
          </w:p>
        </w:tc>
      </w:tr>
      <w:tr w:rsidR="005C062C" w14:paraId="55D81FD9" w14:textId="77777777" w:rsidTr="00381CD7">
        <w:tc>
          <w:tcPr>
            <w:tcW w:w="0" w:type="auto"/>
          </w:tcPr>
          <w:p w14:paraId="6139D544" w14:textId="77777777" w:rsidR="005C062C" w:rsidRPr="002B438D" w:rsidRDefault="005C062C" w:rsidP="00381CD7">
            <w:pPr>
              <w:pStyle w:val="TAL"/>
              <w:rPr>
                <w:sz w:val="16"/>
              </w:rPr>
            </w:pPr>
            <w:r>
              <w:rPr>
                <w:sz w:val="16"/>
              </w:rPr>
              <w:t>R5-237727</w:t>
            </w:r>
          </w:p>
        </w:tc>
        <w:tc>
          <w:tcPr>
            <w:tcW w:w="0" w:type="auto"/>
          </w:tcPr>
          <w:p w14:paraId="02B78984" w14:textId="77777777" w:rsidR="005C062C" w:rsidRPr="002B438D" w:rsidRDefault="005C062C" w:rsidP="00381CD7">
            <w:pPr>
              <w:pStyle w:val="TAL"/>
              <w:rPr>
                <w:sz w:val="16"/>
              </w:rPr>
            </w:pPr>
            <w:r>
              <w:rPr>
                <w:sz w:val="16"/>
              </w:rPr>
              <w:t>FR2c MU - Tx test cases update in 38.521-2</w:t>
            </w:r>
          </w:p>
        </w:tc>
        <w:tc>
          <w:tcPr>
            <w:tcW w:w="0" w:type="auto"/>
          </w:tcPr>
          <w:p w14:paraId="56235170" w14:textId="77777777" w:rsidR="005C062C" w:rsidRPr="002B438D" w:rsidRDefault="005C062C" w:rsidP="00381CD7">
            <w:pPr>
              <w:pStyle w:val="TAL"/>
              <w:rPr>
                <w:sz w:val="16"/>
              </w:rPr>
            </w:pPr>
            <w:r>
              <w:rPr>
                <w:sz w:val="16"/>
              </w:rPr>
              <w:t>Keysight Technologies UK Ltd, Anritsu</w:t>
            </w:r>
          </w:p>
        </w:tc>
        <w:tc>
          <w:tcPr>
            <w:tcW w:w="0" w:type="auto"/>
          </w:tcPr>
          <w:p w14:paraId="23F81048" w14:textId="77777777" w:rsidR="005C062C" w:rsidRPr="002B438D" w:rsidRDefault="005C062C" w:rsidP="00381CD7">
            <w:pPr>
              <w:pStyle w:val="TAL"/>
              <w:rPr>
                <w:sz w:val="16"/>
              </w:rPr>
            </w:pPr>
            <w:r>
              <w:rPr>
                <w:sz w:val="16"/>
              </w:rPr>
              <w:t>agreed</w:t>
            </w:r>
          </w:p>
        </w:tc>
        <w:tc>
          <w:tcPr>
            <w:tcW w:w="0" w:type="auto"/>
          </w:tcPr>
          <w:p w14:paraId="7E95556C" w14:textId="77777777" w:rsidR="005C062C" w:rsidRPr="002B438D" w:rsidRDefault="005C062C" w:rsidP="00381CD7">
            <w:pPr>
              <w:pStyle w:val="TAL"/>
              <w:rPr>
                <w:sz w:val="16"/>
              </w:rPr>
            </w:pPr>
            <w:r>
              <w:rPr>
                <w:sz w:val="16"/>
              </w:rPr>
              <w:t>R5-236064</w:t>
            </w:r>
          </w:p>
        </w:tc>
        <w:tc>
          <w:tcPr>
            <w:tcW w:w="0" w:type="auto"/>
          </w:tcPr>
          <w:p w14:paraId="41FB0413" w14:textId="77777777" w:rsidR="005C062C" w:rsidRPr="002B438D" w:rsidRDefault="005C062C" w:rsidP="00381CD7">
            <w:pPr>
              <w:pStyle w:val="TAL"/>
              <w:rPr>
                <w:sz w:val="16"/>
              </w:rPr>
            </w:pPr>
            <w:r>
              <w:rPr>
                <w:sz w:val="16"/>
              </w:rPr>
              <w:t>-</w:t>
            </w:r>
          </w:p>
        </w:tc>
      </w:tr>
      <w:tr w:rsidR="005C062C" w14:paraId="6BFDD810" w14:textId="77777777" w:rsidTr="00381CD7">
        <w:tc>
          <w:tcPr>
            <w:tcW w:w="0" w:type="auto"/>
          </w:tcPr>
          <w:p w14:paraId="5F4AA497" w14:textId="77777777" w:rsidR="005C062C" w:rsidRPr="002B438D" w:rsidRDefault="005C062C" w:rsidP="00381CD7">
            <w:pPr>
              <w:pStyle w:val="TAL"/>
              <w:rPr>
                <w:sz w:val="16"/>
              </w:rPr>
            </w:pPr>
            <w:r>
              <w:rPr>
                <w:sz w:val="16"/>
              </w:rPr>
              <w:t>R5-237728</w:t>
            </w:r>
          </w:p>
        </w:tc>
        <w:tc>
          <w:tcPr>
            <w:tcW w:w="0" w:type="auto"/>
          </w:tcPr>
          <w:p w14:paraId="4D99301D" w14:textId="77777777" w:rsidR="005C062C" w:rsidRPr="002B438D" w:rsidRDefault="005C062C" w:rsidP="00381CD7">
            <w:pPr>
              <w:pStyle w:val="TAL"/>
              <w:rPr>
                <w:sz w:val="16"/>
              </w:rPr>
            </w:pPr>
            <w:r>
              <w:rPr>
                <w:sz w:val="16"/>
              </w:rPr>
              <w:t>Defined MU and TT for 6.2D.1.1 and 6.2D.1.2 MOP FR2 UL MIMO tests</w:t>
            </w:r>
          </w:p>
        </w:tc>
        <w:tc>
          <w:tcPr>
            <w:tcW w:w="0" w:type="auto"/>
          </w:tcPr>
          <w:p w14:paraId="08D79AA9" w14:textId="77777777" w:rsidR="005C062C" w:rsidRPr="002B438D" w:rsidRDefault="005C062C" w:rsidP="00381CD7">
            <w:pPr>
              <w:pStyle w:val="TAL"/>
              <w:rPr>
                <w:sz w:val="16"/>
              </w:rPr>
            </w:pPr>
            <w:r>
              <w:rPr>
                <w:sz w:val="16"/>
              </w:rPr>
              <w:t>Keysight Technologies UK Ltd</w:t>
            </w:r>
          </w:p>
        </w:tc>
        <w:tc>
          <w:tcPr>
            <w:tcW w:w="0" w:type="auto"/>
          </w:tcPr>
          <w:p w14:paraId="5254FBDE" w14:textId="77777777" w:rsidR="005C062C" w:rsidRPr="002B438D" w:rsidRDefault="005C062C" w:rsidP="00381CD7">
            <w:pPr>
              <w:pStyle w:val="TAL"/>
              <w:rPr>
                <w:sz w:val="16"/>
              </w:rPr>
            </w:pPr>
            <w:r>
              <w:rPr>
                <w:sz w:val="16"/>
              </w:rPr>
              <w:t>agreed</w:t>
            </w:r>
          </w:p>
        </w:tc>
        <w:tc>
          <w:tcPr>
            <w:tcW w:w="0" w:type="auto"/>
          </w:tcPr>
          <w:p w14:paraId="214F4F83" w14:textId="77777777" w:rsidR="005C062C" w:rsidRPr="002B438D" w:rsidRDefault="005C062C" w:rsidP="00381CD7">
            <w:pPr>
              <w:pStyle w:val="TAL"/>
              <w:rPr>
                <w:sz w:val="16"/>
              </w:rPr>
            </w:pPr>
            <w:r>
              <w:rPr>
                <w:sz w:val="16"/>
              </w:rPr>
              <w:t>R5-236066</w:t>
            </w:r>
          </w:p>
        </w:tc>
        <w:tc>
          <w:tcPr>
            <w:tcW w:w="0" w:type="auto"/>
          </w:tcPr>
          <w:p w14:paraId="7AAA2296" w14:textId="77777777" w:rsidR="005C062C" w:rsidRPr="002B438D" w:rsidRDefault="005C062C" w:rsidP="00381CD7">
            <w:pPr>
              <w:pStyle w:val="TAL"/>
              <w:rPr>
                <w:sz w:val="16"/>
              </w:rPr>
            </w:pPr>
            <w:r>
              <w:rPr>
                <w:sz w:val="16"/>
              </w:rPr>
              <w:t>-</w:t>
            </w:r>
          </w:p>
        </w:tc>
      </w:tr>
      <w:tr w:rsidR="005C062C" w14:paraId="4DD3A058" w14:textId="77777777" w:rsidTr="00381CD7">
        <w:tc>
          <w:tcPr>
            <w:tcW w:w="0" w:type="auto"/>
          </w:tcPr>
          <w:p w14:paraId="0456DC85" w14:textId="77777777" w:rsidR="005C062C" w:rsidRPr="002B438D" w:rsidRDefault="005C062C" w:rsidP="00381CD7">
            <w:pPr>
              <w:pStyle w:val="TAL"/>
              <w:rPr>
                <w:sz w:val="16"/>
              </w:rPr>
            </w:pPr>
            <w:r>
              <w:rPr>
                <w:sz w:val="16"/>
              </w:rPr>
              <w:t>R5-237729</w:t>
            </w:r>
          </w:p>
        </w:tc>
        <w:tc>
          <w:tcPr>
            <w:tcW w:w="0" w:type="auto"/>
          </w:tcPr>
          <w:p w14:paraId="135693CA" w14:textId="77777777" w:rsidR="005C062C" w:rsidRPr="002B438D" w:rsidRDefault="005C062C" w:rsidP="00381CD7">
            <w:pPr>
              <w:pStyle w:val="TAL"/>
              <w:rPr>
                <w:sz w:val="16"/>
              </w:rPr>
            </w:pPr>
            <w:r>
              <w:rPr>
                <w:sz w:val="16"/>
              </w:rPr>
              <w:t>Update for FR2c MU</w:t>
            </w:r>
          </w:p>
        </w:tc>
        <w:tc>
          <w:tcPr>
            <w:tcW w:w="0" w:type="auto"/>
          </w:tcPr>
          <w:p w14:paraId="7B706C12" w14:textId="77777777" w:rsidR="005C062C" w:rsidRPr="002B438D" w:rsidRDefault="005C062C" w:rsidP="00381CD7">
            <w:pPr>
              <w:pStyle w:val="TAL"/>
              <w:rPr>
                <w:sz w:val="16"/>
              </w:rPr>
            </w:pPr>
            <w:r>
              <w:rPr>
                <w:sz w:val="16"/>
              </w:rPr>
              <w:t>Anritsu</w:t>
            </w:r>
          </w:p>
        </w:tc>
        <w:tc>
          <w:tcPr>
            <w:tcW w:w="0" w:type="auto"/>
          </w:tcPr>
          <w:p w14:paraId="22EED784" w14:textId="77777777" w:rsidR="005C062C" w:rsidRPr="002B438D" w:rsidRDefault="005C062C" w:rsidP="00381CD7">
            <w:pPr>
              <w:pStyle w:val="TAL"/>
              <w:rPr>
                <w:sz w:val="16"/>
              </w:rPr>
            </w:pPr>
            <w:r>
              <w:rPr>
                <w:sz w:val="16"/>
              </w:rPr>
              <w:t>agreed</w:t>
            </w:r>
          </w:p>
        </w:tc>
        <w:tc>
          <w:tcPr>
            <w:tcW w:w="0" w:type="auto"/>
          </w:tcPr>
          <w:p w14:paraId="3FCEA8DD" w14:textId="77777777" w:rsidR="005C062C" w:rsidRPr="002B438D" w:rsidRDefault="005C062C" w:rsidP="00381CD7">
            <w:pPr>
              <w:pStyle w:val="TAL"/>
              <w:rPr>
                <w:sz w:val="16"/>
              </w:rPr>
            </w:pPr>
            <w:r>
              <w:rPr>
                <w:sz w:val="16"/>
              </w:rPr>
              <w:t>R5-236790</w:t>
            </w:r>
          </w:p>
        </w:tc>
        <w:tc>
          <w:tcPr>
            <w:tcW w:w="0" w:type="auto"/>
          </w:tcPr>
          <w:p w14:paraId="7630EBD1" w14:textId="77777777" w:rsidR="005C062C" w:rsidRPr="002B438D" w:rsidRDefault="005C062C" w:rsidP="00381CD7">
            <w:pPr>
              <w:pStyle w:val="TAL"/>
              <w:rPr>
                <w:sz w:val="16"/>
              </w:rPr>
            </w:pPr>
            <w:r>
              <w:rPr>
                <w:sz w:val="16"/>
              </w:rPr>
              <w:t>-</w:t>
            </w:r>
          </w:p>
        </w:tc>
      </w:tr>
      <w:tr w:rsidR="005C062C" w14:paraId="36D4557E" w14:textId="77777777" w:rsidTr="00381CD7">
        <w:tc>
          <w:tcPr>
            <w:tcW w:w="0" w:type="auto"/>
          </w:tcPr>
          <w:p w14:paraId="4ABB2DB4" w14:textId="77777777" w:rsidR="005C062C" w:rsidRPr="002B438D" w:rsidRDefault="005C062C" w:rsidP="00381CD7">
            <w:pPr>
              <w:pStyle w:val="TAL"/>
              <w:rPr>
                <w:sz w:val="16"/>
              </w:rPr>
            </w:pPr>
            <w:r>
              <w:rPr>
                <w:sz w:val="16"/>
              </w:rPr>
              <w:t>R5-237730</w:t>
            </w:r>
          </w:p>
        </w:tc>
        <w:tc>
          <w:tcPr>
            <w:tcW w:w="0" w:type="auto"/>
          </w:tcPr>
          <w:p w14:paraId="09D53526" w14:textId="77777777" w:rsidR="005C062C" w:rsidRPr="002B438D" w:rsidRDefault="005C062C" w:rsidP="00381CD7">
            <w:pPr>
              <w:pStyle w:val="TAL"/>
              <w:rPr>
                <w:sz w:val="16"/>
              </w:rPr>
            </w:pPr>
            <w:r>
              <w:rPr>
                <w:sz w:val="16"/>
              </w:rPr>
              <w:t>Update of MU and TT in FR2 UL MIMO test cases</w:t>
            </w:r>
          </w:p>
        </w:tc>
        <w:tc>
          <w:tcPr>
            <w:tcW w:w="0" w:type="auto"/>
          </w:tcPr>
          <w:p w14:paraId="5364B5B7" w14:textId="77777777" w:rsidR="005C062C" w:rsidRPr="002B438D" w:rsidRDefault="005C062C" w:rsidP="00381CD7">
            <w:pPr>
              <w:pStyle w:val="TAL"/>
              <w:rPr>
                <w:sz w:val="16"/>
              </w:rPr>
            </w:pPr>
            <w:r>
              <w:rPr>
                <w:sz w:val="16"/>
              </w:rPr>
              <w:t>ROHDE &amp; SCHWARZ</w:t>
            </w:r>
          </w:p>
        </w:tc>
        <w:tc>
          <w:tcPr>
            <w:tcW w:w="0" w:type="auto"/>
          </w:tcPr>
          <w:p w14:paraId="599C0F30" w14:textId="77777777" w:rsidR="005C062C" w:rsidRPr="002B438D" w:rsidRDefault="005C062C" w:rsidP="00381CD7">
            <w:pPr>
              <w:pStyle w:val="TAL"/>
              <w:rPr>
                <w:sz w:val="16"/>
              </w:rPr>
            </w:pPr>
            <w:r>
              <w:rPr>
                <w:sz w:val="16"/>
              </w:rPr>
              <w:t>agreed</w:t>
            </w:r>
          </w:p>
        </w:tc>
        <w:tc>
          <w:tcPr>
            <w:tcW w:w="0" w:type="auto"/>
          </w:tcPr>
          <w:p w14:paraId="52FF78E1" w14:textId="77777777" w:rsidR="005C062C" w:rsidRPr="002B438D" w:rsidRDefault="005C062C" w:rsidP="00381CD7">
            <w:pPr>
              <w:pStyle w:val="TAL"/>
              <w:rPr>
                <w:sz w:val="16"/>
              </w:rPr>
            </w:pPr>
            <w:r>
              <w:rPr>
                <w:sz w:val="16"/>
              </w:rPr>
              <w:t>R5-237257</w:t>
            </w:r>
          </w:p>
        </w:tc>
        <w:tc>
          <w:tcPr>
            <w:tcW w:w="0" w:type="auto"/>
          </w:tcPr>
          <w:p w14:paraId="2DCD44C7" w14:textId="77777777" w:rsidR="005C062C" w:rsidRPr="002B438D" w:rsidRDefault="005C062C" w:rsidP="00381CD7">
            <w:pPr>
              <w:pStyle w:val="TAL"/>
              <w:rPr>
                <w:sz w:val="16"/>
              </w:rPr>
            </w:pPr>
            <w:r>
              <w:rPr>
                <w:sz w:val="16"/>
              </w:rPr>
              <w:t>-</w:t>
            </w:r>
          </w:p>
        </w:tc>
      </w:tr>
      <w:tr w:rsidR="005C062C" w14:paraId="4354A31D" w14:textId="77777777" w:rsidTr="00381CD7">
        <w:tc>
          <w:tcPr>
            <w:tcW w:w="0" w:type="auto"/>
          </w:tcPr>
          <w:p w14:paraId="0AE09C64" w14:textId="77777777" w:rsidR="005C062C" w:rsidRPr="002B438D" w:rsidRDefault="005C062C" w:rsidP="00381CD7">
            <w:pPr>
              <w:pStyle w:val="TAL"/>
              <w:rPr>
                <w:sz w:val="16"/>
              </w:rPr>
            </w:pPr>
            <w:r>
              <w:rPr>
                <w:sz w:val="16"/>
              </w:rPr>
              <w:t>R5-237731</w:t>
            </w:r>
          </w:p>
        </w:tc>
        <w:tc>
          <w:tcPr>
            <w:tcW w:w="0" w:type="auto"/>
          </w:tcPr>
          <w:p w14:paraId="65DC6518" w14:textId="77777777" w:rsidR="005C062C" w:rsidRPr="002B438D" w:rsidRDefault="005C062C" w:rsidP="00381CD7">
            <w:pPr>
              <w:pStyle w:val="TAL"/>
              <w:rPr>
                <w:sz w:val="16"/>
              </w:rPr>
            </w:pPr>
            <w:r>
              <w:rPr>
                <w:sz w:val="16"/>
              </w:rPr>
              <w:t>FR2c MU - Rx test cases update in 38.521-2</w:t>
            </w:r>
          </w:p>
        </w:tc>
        <w:tc>
          <w:tcPr>
            <w:tcW w:w="0" w:type="auto"/>
          </w:tcPr>
          <w:p w14:paraId="531F2F78" w14:textId="77777777" w:rsidR="005C062C" w:rsidRPr="002B438D" w:rsidRDefault="005C062C" w:rsidP="00381CD7">
            <w:pPr>
              <w:pStyle w:val="TAL"/>
              <w:rPr>
                <w:sz w:val="16"/>
              </w:rPr>
            </w:pPr>
            <w:r>
              <w:rPr>
                <w:sz w:val="16"/>
              </w:rPr>
              <w:t>Keysight Technologies UK Ltd, Anritsu</w:t>
            </w:r>
          </w:p>
        </w:tc>
        <w:tc>
          <w:tcPr>
            <w:tcW w:w="0" w:type="auto"/>
          </w:tcPr>
          <w:p w14:paraId="6E6D020E" w14:textId="77777777" w:rsidR="005C062C" w:rsidRPr="002B438D" w:rsidRDefault="005C062C" w:rsidP="00381CD7">
            <w:pPr>
              <w:pStyle w:val="TAL"/>
              <w:rPr>
                <w:sz w:val="16"/>
              </w:rPr>
            </w:pPr>
            <w:r>
              <w:rPr>
                <w:sz w:val="16"/>
              </w:rPr>
              <w:t>agreed</w:t>
            </w:r>
          </w:p>
        </w:tc>
        <w:tc>
          <w:tcPr>
            <w:tcW w:w="0" w:type="auto"/>
          </w:tcPr>
          <w:p w14:paraId="66F4CFC4" w14:textId="77777777" w:rsidR="005C062C" w:rsidRPr="002B438D" w:rsidRDefault="005C062C" w:rsidP="00381CD7">
            <w:pPr>
              <w:pStyle w:val="TAL"/>
              <w:rPr>
                <w:sz w:val="16"/>
              </w:rPr>
            </w:pPr>
            <w:r>
              <w:rPr>
                <w:sz w:val="16"/>
              </w:rPr>
              <w:t>R5-236065</w:t>
            </w:r>
          </w:p>
        </w:tc>
        <w:tc>
          <w:tcPr>
            <w:tcW w:w="0" w:type="auto"/>
          </w:tcPr>
          <w:p w14:paraId="58D375A2" w14:textId="77777777" w:rsidR="005C062C" w:rsidRPr="002B438D" w:rsidRDefault="005C062C" w:rsidP="00381CD7">
            <w:pPr>
              <w:pStyle w:val="TAL"/>
              <w:rPr>
                <w:sz w:val="16"/>
              </w:rPr>
            </w:pPr>
            <w:r>
              <w:rPr>
                <w:sz w:val="16"/>
              </w:rPr>
              <w:t>-</w:t>
            </w:r>
          </w:p>
        </w:tc>
      </w:tr>
      <w:tr w:rsidR="005C062C" w14:paraId="44BD35AB" w14:textId="77777777" w:rsidTr="00381CD7">
        <w:tc>
          <w:tcPr>
            <w:tcW w:w="0" w:type="auto"/>
          </w:tcPr>
          <w:p w14:paraId="21027285" w14:textId="77777777" w:rsidR="005C062C" w:rsidRPr="002B438D" w:rsidRDefault="005C062C" w:rsidP="00381CD7">
            <w:pPr>
              <w:pStyle w:val="TAL"/>
              <w:rPr>
                <w:sz w:val="16"/>
              </w:rPr>
            </w:pPr>
            <w:r>
              <w:rPr>
                <w:sz w:val="16"/>
              </w:rPr>
              <w:t>R5-237732</w:t>
            </w:r>
          </w:p>
        </w:tc>
        <w:tc>
          <w:tcPr>
            <w:tcW w:w="0" w:type="auto"/>
          </w:tcPr>
          <w:p w14:paraId="75F009C4" w14:textId="77777777" w:rsidR="005C062C" w:rsidRPr="002B438D" w:rsidRDefault="005C062C" w:rsidP="00381CD7">
            <w:pPr>
              <w:pStyle w:val="TAL"/>
              <w:rPr>
                <w:sz w:val="16"/>
              </w:rPr>
            </w:pPr>
            <w:r>
              <w:rPr>
                <w:sz w:val="16"/>
              </w:rPr>
              <w:t>Editors notes update in FR2 UL MIMO test cases</w:t>
            </w:r>
          </w:p>
        </w:tc>
        <w:tc>
          <w:tcPr>
            <w:tcW w:w="0" w:type="auto"/>
          </w:tcPr>
          <w:p w14:paraId="14B39FEA" w14:textId="77777777" w:rsidR="005C062C" w:rsidRPr="002B438D" w:rsidRDefault="005C062C" w:rsidP="00381CD7">
            <w:pPr>
              <w:pStyle w:val="TAL"/>
              <w:rPr>
                <w:sz w:val="16"/>
              </w:rPr>
            </w:pPr>
            <w:r>
              <w:rPr>
                <w:sz w:val="16"/>
              </w:rPr>
              <w:t>ROHDE &amp; SCHWARZ, Keysight Technologies UK Ltd</w:t>
            </w:r>
          </w:p>
        </w:tc>
        <w:tc>
          <w:tcPr>
            <w:tcW w:w="0" w:type="auto"/>
          </w:tcPr>
          <w:p w14:paraId="4A0A834A" w14:textId="77777777" w:rsidR="005C062C" w:rsidRPr="002B438D" w:rsidRDefault="005C062C" w:rsidP="00381CD7">
            <w:pPr>
              <w:pStyle w:val="TAL"/>
              <w:rPr>
                <w:sz w:val="16"/>
              </w:rPr>
            </w:pPr>
            <w:r>
              <w:rPr>
                <w:sz w:val="16"/>
              </w:rPr>
              <w:t>agreed</w:t>
            </w:r>
          </w:p>
        </w:tc>
        <w:tc>
          <w:tcPr>
            <w:tcW w:w="0" w:type="auto"/>
          </w:tcPr>
          <w:p w14:paraId="105B78F7" w14:textId="77777777" w:rsidR="005C062C" w:rsidRPr="002B438D" w:rsidRDefault="005C062C" w:rsidP="00381CD7">
            <w:pPr>
              <w:pStyle w:val="TAL"/>
              <w:rPr>
                <w:sz w:val="16"/>
              </w:rPr>
            </w:pPr>
            <w:r>
              <w:rPr>
                <w:sz w:val="16"/>
              </w:rPr>
              <w:t>R5-237258</w:t>
            </w:r>
          </w:p>
        </w:tc>
        <w:tc>
          <w:tcPr>
            <w:tcW w:w="0" w:type="auto"/>
          </w:tcPr>
          <w:p w14:paraId="203C4F5C" w14:textId="77777777" w:rsidR="005C062C" w:rsidRPr="002B438D" w:rsidRDefault="005C062C" w:rsidP="00381CD7">
            <w:pPr>
              <w:pStyle w:val="TAL"/>
              <w:rPr>
                <w:sz w:val="16"/>
              </w:rPr>
            </w:pPr>
            <w:r>
              <w:rPr>
                <w:sz w:val="16"/>
              </w:rPr>
              <w:t>-</w:t>
            </w:r>
          </w:p>
        </w:tc>
      </w:tr>
      <w:tr w:rsidR="005C062C" w14:paraId="3BF4185A" w14:textId="77777777" w:rsidTr="00381CD7">
        <w:tc>
          <w:tcPr>
            <w:tcW w:w="0" w:type="auto"/>
          </w:tcPr>
          <w:p w14:paraId="29C0B245" w14:textId="77777777" w:rsidR="005C062C" w:rsidRPr="002B438D" w:rsidRDefault="005C062C" w:rsidP="00381CD7">
            <w:pPr>
              <w:pStyle w:val="TAL"/>
              <w:rPr>
                <w:sz w:val="16"/>
              </w:rPr>
            </w:pPr>
            <w:r>
              <w:rPr>
                <w:sz w:val="16"/>
              </w:rPr>
              <w:t>R5-237733</w:t>
            </w:r>
          </w:p>
        </w:tc>
        <w:tc>
          <w:tcPr>
            <w:tcW w:w="0" w:type="auto"/>
          </w:tcPr>
          <w:p w14:paraId="6083D00A" w14:textId="77777777" w:rsidR="005C062C" w:rsidRPr="002B438D" w:rsidRDefault="005C062C" w:rsidP="00381CD7">
            <w:pPr>
              <w:pStyle w:val="TAL"/>
              <w:rPr>
                <w:sz w:val="16"/>
              </w:rPr>
            </w:pPr>
            <w:r>
              <w:rPr>
                <w:sz w:val="16"/>
              </w:rPr>
              <w:t>FR2 MUs - Editor notes updates for Rx test cases in 38.521-3</w:t>
            </w:r>
          </w:p>
        </w:tc>
        <w:tc>
          <w:tcPr>
            <w:tcW w:w="0" w:type="auto"/>
          </w:tcPr>
          <w:p w14:paraId="3BD0FAB5" w14:textId="77777777" w:rsidR="005C062C" w:rsidRPr="002B438D" w:rsidRDefault="005C062C" w:rsidP="00381CD7">
            <w:pPr>
              <w:pStyle w:val="TAL"/>
              <w:rPr>
                <w:sz w:val="16"/>
              </w:rPr>
            </w:pPr>
            <w:r>
              <w:rPr>
                <w:sz w:val="16"/>
              </w:rPr>
              <w:t>Keysight Technologies UK Ltd</w:t>
            </w:r>
          </w:p>
        </w:tc>
        <w:tc>
          <w:tcPr>
            <w:tcW w:w="0" w:type="auto"/>
          </w:tcPr>
          <w:p w14:paraId="5B2EBAE2" w14:textId="77777777" w:rsidR="005C062C" w:rsidRPr="002B438D" w:rsidRDefault="005C062C" w:rsidP="00381CD7">
            <w:pPr>
              <w:pStyle w:val="TAL"/>
              <w:rPr>
                <w:sz w:val="16"/>
              </w:rPr>
            </w:pPr>
            <w:r>
              <w:rPr>
                <w:sz w:val="16"/>
              </w:rPr>
              <w:t>agreed</w:t>
            </w:r>
          </w:p>
        </w:tc>
        <w:tc>
          <w:tcPr>
            <w:tcW w:w="0" w:type="auto"/>
          </w:tcPr>
          <w:p w14:paraId="2AC454BB" w14:textId="77777777" w:rsidR="005C062C" w:rsidRPr="002B438D" w:rsidRDefault="005C062C" w:rsidP="00381CD7">
            <w:pPr>
              <w:pStyle w:val="TAL"/>
              <w:rPr>
                <w:sz w:val="16"/>
              </w:rPr>
            </w:pPr>
            <w:r>
              <w:rPr>
                <w:sz w:val="16"/>
              </w:rPr>
              <w:t>R5-236068</w:t>
            </w:r>
          </w:p>
        </w:tc>
        <w:tc>
          <w:tcPr>
            <w:tcW w:w="0" w:type="auto"/>
          </w:tcPr>
          <w:p w14:paraId="48F36199" w14:textId="77777777" w:rsidR="005C062C" w:rsidRPr="002B438D" w:rsidRDefault="005C062C" w:rsidP="00381CD7">
            <w:pPr>
              <w:pStyle w:val="TAL"/>
              <w:rPr>
                <w:sz w:val="16"/>
              </w:rPr>
            </w:pPr>
            <w:r>
              <w:rPr>
                <w:sz w:val="16"/>
              </w:rPr>
              <w:t>-</w:t>
            </w:r>
          </w:p>
        </w:tc>
      </w:tr>
      <w:tr w:rsidR="005C062C" w14:paraId="129B8BD0" w14:textId="77777777" w:rsidTr="00381CD7">
        <w:tc>
          <w:tcPr>
            <w:tcW w:w="0" w:type="auto"/>
          </w:tcPr>
          <w:p w14:paraId="1E571282" w14:textId="77777777" w:rsidR="005C062C" w:rsidRPr="002B438D" w:rsidRDefault="005C062C" w:rsidP="00381CD7">
            <w:pPr>
              <w:pStyle w:val="TAL"/>
              <w:rPr>
                <w:sz w:val="16"/>
              </w:rPr>
            </w:pPr>
            <w:r>
              <w:rPr>
                <w:sz w:val="16"/>
              </w:rPr>
              <w:t>R5-237734</w:t>
            </w:r>
          </w:p>
        </w:tc>
        <w:tc>
          <w:tcPr>
            <w:tcW w:w="0" w:type="auto"/>
          </w:tcPr>
          <w:p w14:paraId="0D6DC897" w14:textId="77777777" w:rsidR="005C062C" w:rsidRPr="002B438D" w:rsidRDefault="005C062C" w:rsidP="00381CD7">
            <w:pPr>
              <w:pStyle w:val="TAL"/>
              <w:rPr>
                <w:sz w:val="16"/>
              </w:rPr>
            </w:pPr>
            <w:r>
              <w:rPr>
                <w:sz w:val="16"/>
              </w:rPr>
              <w:t>FR2c MU definition in 38.903</w:t>
            </w:r>
          </w:p>
        </w:tc>
        <w:tc>
          <w:tcPr>
            <w:tcW w:w="0" w:type="auto"/>
          </w:tcPr>
          <w:p w14:paraId="47B507A5" w14:textId="77777777" w:rsidR="005C062C" w:rsidRPr="002B438D" w:rsidRDefault="005C062C" w:rsidP="00381CD7">
            <w:pPr>
              <w:pStyle w:val="TAL"/>
              <w:rPr>
                <w:sz w:val="16"/>
              </w:rPr>
            </w:pPr>
            <w:r>
              <w:rPr>
                <w:sz w:val="16"/>
              </w:rPr>
              <w:t>Keysight Technologies UK Ltd, Anritsu</w:t>
            </w:r>
          </w:p>
        </w:tc>
        <w:tc>
          <w:tcPr>
            <w:tcW w:w="0" w:type="auto"/>
          </w:tcPr>
          <w:p w14:paraId="06F32707" w14:textId="77777777" w:rsidR="005C062C" w:rsidRPr="002B438D" w:rsidRDefault="005C062C" w:rsidP="00381CD7">
            <w:pPr>
              <w:pStyle w:val="TAL"/>
              <w:rPr>
                <w:sz w:val="16"/>
              </w:rPr>
            </w:pPr>
            <w:r>
              <w:rPr>
                <w:sz w:val="16"/>
              </w:rPr>
              <w:t>agreed</w:t>
            </w:r>
          </w:p>
        </w:tc>
        <w:tc>
          <w:tcPr>
            <w:tcW w:w="0" w:type="auto"/>
          </w:tcPr>
          <w:p w14:paraId="392CE21A" w14:textId="77777777" w:rsidR="005C062C" w:rsidRPr="002B438D" w:rsidRDefault="005C062C" w:rsidP="00381CD7">
            <w:pPr>
              <w:pStyle w:val="TAL"/>
              <w:rPr>
                <w:sz w:val="16"/>
              </w:rPr>
            </w:pPr>
            <w:r>
              <w:rPr>
                <w:sz w:val="16"/>
              </w:rPr>
              <w:t>R5-236070</w:t>
            </w:r>
          </w:p>
        </w:tc>
        <w:tc>
          <w:tcPr>
            <w:tcW w:w="0" w:type="auto"/>
          </w:tcPr>
          <w:p w14:paraId="09EADFE2" w14:textId="77777777" w:rsidR="005C062C" w:rsidRPr="002B438D" w:rsidRDefault="005C062C" w:rsidP="00381CD7">
            <w:pPr>
              <w:pStyle w:val="TAL"/>
              <w:rPr>
                <w:sz w:val="16"/>
              </w:rPr>
            </w:pPr>
            <w:r>
              <w:rPr>
                <w:sz w:val="16"/>
              </w:rPr>
              <w:t>-</w:t>
            </w:r>
          </w:p>
        </w:tc>
      </w:tr>
      <w:tr w:rsidR="005C062C" w14:paraId="1363018C" w14:textId="77777777" w:rsidTr="00381CD7">
        <w:tc>
          <w:tcPr>
            <w:tcW w:w="0" w:type="auto"/>
          </w:tcPr>
          <w:p w14:paraId="744F7291" w14:textId="77777777" w:rsidR="005C062C" w:rsidRPr="002B438D" w:rsidRDefault="005C062C" w:rsidP="00381CD7">
            <w:pPr>
              <w:pStyle w:val="TAL"/>
              <w:rPr>
                <w:sz w:val="16"/>
              </w:rPr>
            </w:pPr>
            <w:r>
              <w:rPr>
                <w:sz w:val="16"/>
              </w:rPr>
              <w:t>R5-237735</w:t>
            </w:r>
          </w:p>
        </w:tc>
        <w:tc>
          <w:tcPr>
            <w:tcW w:w="0" w:type="auto"/>
          </w:tcPr>
          <w:p w14:paraId="26EB13DF" w14:textId="77777777" w:rsidR="005C062C" w:rsidRPr="002B438D" w:rsidRDefault="005C062C" w:rsidP="00381CD7">
            <w:pPr>
              <w:pStyle w:val="TAL"/>
              <w:rPr>
                <w:sz w:val="16"/>
              </w:rPr>
            </w:pPr>
            <w:r>
              <w:rPr>
                <w:sz w:val="16"/>
              </w:rPr>
              <w:t>Update for FR2c MU</w:t>
            </w:r>
          </w:p>
        </w:tc>
        <w:tc>
          <w:tcPr>
            <w:tcW w:w="0" w:type="auto"/>
          </w:tcPr>
          <w:p w14:paraId="23661AC5" w14:textId="77777777" w:rsidR="005C062C" w:rsidRPr="002B438D" w:rsidRDefault="005C062C" w:rsidP="00381CD7">
            <w:pPr>
              <w:pStyle w:val="TAL"/>
              <w:rPr>
                <w:sz w:val="16"/>
              </w:rPr>
            </w:pPr>
            <w:r>
              <w:rPr>
                <w:sz w:val="16"/>
              </w:rPr>
              <w:t>Anritsu</w:t>
            </w:r>
          </w:p>
        </w:tc>
        <w:tc>
          <w:tcPr>
            <w:tcW w:w="0" w:type="auto"/>
          </w:tcPr>
          <w:p w14:paraId="1F1DB95B" w14:textId="77777777" w:rsidR="005C062C" w:rsidRPr="002B438D" w:rsidRDefault="005C062C" w:rsidP="00381CD7">
            <w:pPr>
              <w:pStyle w:val="TAL"/>
              <w:rPr>
                <w:sz w:val="16"/>
              </w:rPr>
            </w:pPr>
            <w:r>
              <w:rPr>
                <w:sz w:val="16"/>
              </w:rPr>
              <w:t>agreed</w:t>
            </w:r>
          </w:p>
        </w:tc>
        <w:tc>
          <w:tcPr>
            <w:tcW w:w="0" w:type="auto"/>
          </w:tcPr>
          <w:p w14:paraId="525C9DF7" w14:textId="77777777" w:rsidR="005C062C" w:rsidRPr="002B438D" w:rsidRDefault="005C062C" w:rsidP="00381CD7">
            <w:pPr>
              <w:pStyle w:val="TAL"/>
              <w:rPr>
                <w:sz w:val="16"/>
              </w:rPr>
            </w:pPr>
            <w:r>
              <w:rPr>
                <w:sz w:val="16"/>
              </w:rPr>
              <w:t>R5-236791</w:t>
            </w:r>
          </w:p>
        </w:tc>
        <w:tc>
          <w:tcPr>
            <w:tcW w:w="0" w:type="auto"/>
          </w:tcPr>
          <w:p w14:paraId="4624F8A1" w14:textId="77777777" w:rsidR="005C062C" w:rsidRPr="002B438D" w:rsidRDefault="005C062C" w:rsidP="00381CD7">
            <w:pPr>
              <w:pStyle w:val="TAL"/>
              <w:rPr>
                <w:sz w:val="16"/>
              </w:rPr>
            </w:pPr>
            <w:r>
              <w:rPr>
                <w:sz w:val="16"/>
              </w:rPr>
              <w:t>-</w:t>
            </w:r>
          </w:p>
        </w:tc>
      </w:tr>
      <w:tr w:rsidR="005C062C" w14:paraId="74014B85" w14:textId="77777777" w:rsidTr="00381CD7">
        <w:tc>
          <w:tcPr>
            <w:tcW w:w="0" w:type="auto"/>
          </w:tcPr>
          <w:p w14:paraId="583F0F28" w14:textId="77777777" w:rsidR="005C062C" w:rsidRPr="002B438D" w:rsidRDefault="005C062C" w:rsidP="00381CD7">
            <w:pPr>
              <w:pStyle w:val="TAL"/>
              <w:rPr>
                <w:sz w:val="16"/>
              </w:rPr>
            </w:pPr>
            <w:r>
              <w:rPr>
                <w:sz w:val="16"/>
              </w:rPr>
              <w:t>R5-237736</w:t>
            </w:r>
          </w:p>
        </w:tc>
        <w:tc>
          <w:tcPr>
            <w:tcW w:w="0" w:type="auto"/>
          </w:tcPr>
          <w:p w14:paraId="06354D52" w14:textId="77777777" w:rsidR="005C062C" w:rsidRPr="002B438D" w:rsidRDefault="005C062C" w:rsidP="00381CD7">
            <w:pPr>
              <w:pStyle w:val="TAL"/>
              <w:rPr>
                <w:sz w:val="16"/>
              </w:rPr>
            </w:pPr>
            <w:r>
              <w:rPr>
                <w:sz w:val="16"/>
              </w:rPr>
              <w:t>Update of MU for FR2 UL MIMO</w:t>
            </w:r>
          </w:p>
        </w:tc>
        <w:tc>
          <w:tcPr>
            <w:tcW w:w="0" w:type="auto"/>
          </w:tcPr>
          <w:p w14:paraId="45E409D2" w14:textId="77777777" w:rsidR="005C062C" w:rsidRPr="002B438D" w:rsidRDefault="005C062C" w:rsidP="00381CD7">
            <w:pPr>
              <w:pStyle w:val="TAL"/>
              <w:rPr>
                <w:sz w:val="16"/>
              </w:rPr>
            </w:pPr>
            <w:r>
              <w:rPr>
                <w:sz w:val="16"/>
              </w:rPr>
              <w:t>ROHDE &amp; SCHWARZ</w:t>
            </w:r>
          </w:p>
        </w:tc>
        <w:tc>
          <w:tcPr>
            <w:tcW w:w="0" w:type="auto"/>
          </w:tcPr>
          <w:p w14:paraId="58599E9F" w14:textId="77777777" w:rsidR="005C062C" w:rsidRPr="002B438D" w:rsidRDefault="005C062C" w:rsidP="00381CD7">
            <w:pPr>
              <w:pStyle w:val="TAL"/>
              <w:rPr>
                <w:sz w:val="16"/>
              </w:rPr>
            </w:pPr>
            <w:r>
              <w:rPr>
                <w:sz w:val="16"/>
              </w:rPr>
              <w:t>agreed</w:t>
            </w:r>
          </w:p>
        </w:tc>
        <w:tc>
          <w:tcPr>
            <w:tcW w:w="0" w:type="auto"/>
          </w:tcPr>
          <w:p w14:paraId="012711BB" w14:textId="77777777" w:rsidR="005C062C" w:rsidRPr="002B438D" w:rsidRDefault="005C062C" w:rsidP="00381CD7">
            <w:pPr>
              <w:pStyle w:val="TAL"/>
              <w:rPr>
                <w:sz w:val="16"/>
              </w:rPr>
            </w:pPr>
            <w:r>
              <w:rPr>
                <w:sz w:val="16"/>
              </w:rPr>
              <w:t>R5-237256</w:t>
            </w:r>
          </w:p>
        </w:tc>
        <w:tc>
          <w:tcPr>
            <w:tcW w:w="0" w:type="auto"/>
          </w:tcPr>
          <w:p w14:paraId="52DFEFD9" w14:textId="77777777" w:rsidR="005C062C" w:rsidRPr="002B438D" w:rsidRDefault="005C062C" w:rsidP="00381CD7">
            <w:pPr>
              <w:pStyle w:val="TAL"/>
              <w:rPr>
                <w:sz w:val="16"/>
              </w:rPr>
            </w:pPr>
            <w:r>
              <w:rPr>
                <w:sz w:val="16"/>
              </w:rPr>
              <w:t>-</w:t>
            </w:r>
          </w:p>
        </w:tc>
      </w:tr>
      <w:tr w:rsidR="005C062C" w14:paraId="5C850DFC" w14:textId="77777777" w:rsidTr="00381CD7">
        <w:tc>
          <w:tcPr>
            <w:tcW w:w="0" w:type="auto"/>
          </w:tcPr>
          <w:p w14:paraId="70BB2400" w14:textId="77777777" w:rsidR="005C062C" w:rsidRPr="002B438D" w:rsidRDefault="005C062C" w:rsidP="00381CD7">
            <w:pPr>
              <w:pStyle w:val="TAL"/>
              <w:rPr>
                <w:sz w:val="16"/>
              </w:rPr>
            </w:pPr>
            <w:r>
              <w:rPr>
                <w:sz w:val="16"/>
              </w:rPr>
              <w:t>R5-237737</w:t>
            </w:r>
          </w:p>
        </w:tc>
        <w:tc>
          <w:tcPr>
            <w:tcW w:w="0" w:type="auto"/>
          </w:tcPr>
          <w:p w14:paraId="56610969" w14:textId="77777777" w:rsidR="005C062C" w:rsidRPr="002B438D" w:rsidRDefault="005C062C" w:rsidP="00381CD7">
            <w:pPr>
              <w:pStyle w:val="TAL"/>
              <w:rPr>
                <w:sz w:val="16"/>
              </w:rPr>
            </w:pPr>
            <w:r>
              <w:rPr>
                <w:sz w:val="16"/>
              </w:rPr>
              <w:t>Addition of NR-U inter-frequency RSSI and Channel Occupancy tests</w:t>
            </w:r>
          </w:p>
        </w:tc>
        <w:tc>
          <w:tcPr>
            <w:tcW w:w="0" w:type="auto"/>
          </w:tcPr>
          <w:p w14:paraId="63B2F342" w14:textId="77777777" w:rsidR="005C062C" w:rsidRPr="002B438D" w:rsidRDefault="005C062C" w:rsidP="00381CD7">
            <w:pPr>
              <w:pStyle w:val="TAL"/>
              <w:rPr>
                <w:sz w:val="16"/>
              </w:rPr>
            </w:pPr>
            <w:r>
              <w:rPr>
                <w:sz w:val="16"/>
              </w:rPr>
              <w:t>Qualcomm Technologies Ireland</w:t>
            </w:r>
          </w:p>
        </w:tc>
        <w:tc>
          <w:tcPr>
            <w:tcW w:w="0" w:type="auto"/>
          </w:tcPr>
          <w:p w14:paraId="632B1D51" w14:textId="77777777" w:rsidR="005C062C" w:rsidRPr="002B438D" w:rsidRDefault="005C062C" w:rsidP="00381CD7">
            <w:pPr>
              <w:pStyle w:val="TAL"/>
              <w:rPr>
                <w:sz w:val="16"/>
              </w:rPr>
            </w:pPr>
            <w:r>
              <w:rPr>
                <w:sz w:val="16"/>
              </w:rPr>
              <w:t>agreed</w:t>
            </w:r>
          </w:p>
        </w:tc>
        <w:tc>
          <w:tcPr>
            <w:tcW w:w="0" w:type="auto"/>
          </w:tcPr>
          <w:p w14:paraId="08108D50" w14:textId="77777777" w:rsidR="005C062C" w:rsidRPr="002B438D" w:rsidRDefault="005C062C" w:rsidP="00381CD7">
            <w:pPr>
              <w:pStyle w:val="TAL"/>
              <w:rPr>
                <w:sz w:val="16"/>
              </w:rPr>
            </w:pPr>
            <w:r>
              <w:rPr>
                <w:sz w:val="16"/>
              </w:rPr>
              <w:t>R5-237163</w:t>
            </w:r>
          </w:p>
        </w:tc>
        <w:tc>
          <w:tcPr>
            <w:tcW w:w="0" w:type="auto"/>
          </w:tcPr>
          <w:p w14:paraId="7E09E437" w14:textId="77777777" w:rsidR="005C062C" w:rsidRPr="002B438D" w:rsidRDefault="005C062C" w:rsidP="00381CD7">
            <w:pPr>
              <w:pStyle w:val="TAL"/>
              <w:rPr>
                <w:sz w:val="16"/>
              </w:rPr>
            </w:pPr>
            <w:r>
              <w:rPr>
                <w:sz w:val="16"/>
              </w:rPr>
              <w:t>-</w:t>
            </w:r>
          </w:p>
        </w:tc>
      </w:tr>
      <w:tr w:rsidR="005C062C" w14:paraId="3E99039C" w14:textId="77777777" w:rsidTr="00381CD7">
        <w:tc>
          <w:tcPr>
            <w:tcW w:w="0" w:type="auto"/>
          </w:tcPr>
          <w:p w14:paraId="77766E0F" w14:textId="77777777" w:rsidR="005C062C" w:rsidRPr="002B438D" w:rsidRDefault="005C062C" w:rsidP="00381CD7">
            <w:pPr>
              <w:pStyle w:val="TAL"/>
              <w:rPr>
                <w:sz w:val="16"/>
              </w:rPr>
            </w:pPr>
            <w:r>
              <w:rPr>
                <w:sz w:val="16"/>
              </w:rPr>
              <w:t>R5-237738</w:t>
            </w:r>
          </w:p>
        </w:tc>
        <w:tc>
          <w:tcPr>
            <w:tcW w:w="0" w:type="auto"/>
          </w:tcPr>
          <w:p w14:paraId="15693CC6" w14:textId="77777777" w:rsidR="005C062C" w:rsidRPr="002B438D" w:rsidRDefault="005C062C" w:rsidP="00381CD7">
            <w:pPr>
              <w:pStyle w:val="TAL"/>
              <w:rPr>
                <w:sz w:val="16"/>
              </w:rPr>
            </w:pPr>
            <w:r>
              <w:rPr>
                <w:sz w:val="16"/>
              </w:rPr>
              <w:t>Addition of NR-U EN-DC unlicensed event triggered inter-frequency test cases</w:t>
            </w:r>
          </w:p>
        </w:tc>
        <w:tc>
          <w:tcPr>
            <w:tcW w:w="0" w:type="auto"/>
          </w:tcPr>
          <w:p w14:paraId="014D2D35" w14:textId="77777777" w:rsidR="005C062C" w:rsidRPr="002B438D" w:rsidRDefault="005C062C" w:rsidP="00381CD7">
            <w:pPr>
              <w:pStyle w:val="TAL"/>
              <w:rPr>
                <w:sz w:val="16"/>
              </w:rPr>
            </w:pPr>
            <w:r>
              <w:rPr>
                <w:sz w:val="16"/>
              </w:rPr>
              <w:t>Qualcomm Technologies Ireland</w:t>
            </w:r>
          </w:p>
        </w:tc>
        <w:tc>
          <w:tcPr>
            <w:tcW w:w="0" w:type="auto"/>
          </w:tcPr>
          <w:p w14:paraId="08CC035A" w14:textId="77777777" w:rsidR="005C062C" w:rsidRPr="002B438D" w:rsidRDefault="005C062C" w:rsidP="00381CD7">
            <w:pPr>
              <w:pStyle w:val="TAL"/>
              <w:rPr>
                <w:sz w:val="16"/>
              </w:rPr>
            </w:pPr>
            <w:r>
              <w:rPr>
                <w:sz w:val="16"/>
              </w:rPr>
              <w:t>agreed</w:t>
            </w:r>
          </w:p>
        </w:tc>
        <w:tc>
          <w:tcPr>
            <w:tcW w:w="0" w:type="auto"/>
          </w:tcPr>
          <w:p w14:paraId="15A956E9" w14:textId="77777777" w:rsidR="005C062C" w:rsidRPr="002B438D" w:rsidRDefault="005C062C" w:rsidP="00381CD7">
            <w:pPr>
              <w:pStyle w:val="TAL"/>
              <w:rPr>
                <w:sz w:val="16"/>
              </w:rPr>
            </w:pPr>
            <w:r>
              <w:rPr>
                <w:sz w:val="16"/>
              </w:rPr>
              <w:t>R5-237164</w:t>
            </w:r>
          </w:p>
        </w:tc>
        <w:tc>
          <w:tcPr>
            <w:tcW w:w="0" w:type="auto"/>
          </w:tcPr>
          <w:p w14:paraId="1C77E500" w14:textId="77777777" w:rsidR="005C062C" w:rsidRPr="002B438D" w:rsidRDefault="005C062C" w:rsidP="00381CD7">
            <w:pPr>
              <w:pStyle w:val="TAL"/>
              <w:rPr>
                <w:sz w:val="16"/>
              </w:rPr>
            </w:pPr>
            <w:r>
              <w:rPr>
                <w:sz w:val="16"/>
              </w:rPr>
              <w:t>-</w:t>
            </w:r>
          </w:p>
        </w:tc>
      </w:tr>
      <w:tr w:rsidR="005C062C" w14:paraId="61BA9982" w14:textId="77777777" w:rsidTr="00381CD7">
        <w:tc>
          <w:tcPr>
            <w:tcW w:w="0" w:type="auto"/>
          </w:tcPr>
          <w:p w14:paraId="0F2C4843" w14:textId="77777777" w:rsidR="005C062C" w:rsidRPr="002B438D" w:rsidRDefault="005C062C" w:rsidP="00381CD7">
            <w:pPr>
              <w:pStyle w:val="TAL"/>
              <w:rPr>
                <w:sz w:val="16"/>
              </w:rPr>
            </w:pPr>
            <w:r>
              <w:rPr>
                <w:sz w:val="16"/>
              </w:rPr>
              <w:t>R5-237739</w:t>
            </w:r>
          </w:p>
        </w:tc>
        <w:tc>
          <w:tcPr>
            <w:tcW w:w="0" w:type="auto"/>
          </w:tcPr>
          <w:p w14:paraId="30DCE032" w14:textId="77777777" w:rsidR="005C062C" w:rsidRPr="002B438D" w:rsidRDefault="005C062C" w:rsidP="00381CD7">
            <w:pPr>
              <w:pStyle w:val="TAL"/>
              <w:rPr>
                <w:sz w:val="16"/>
              </w:rPr>
            </w:pPr>
            <w:r>
              <w:rPr>
                <w:sz w:val="16"/>
              </w:rPr>
              <w:t>Addition of NR-U EN-DC inter-frequency licensed cell reporting test cases</w:t>
            </w:r>
          </w:p>
        </w:tc>
        <w:tc>
          <w:tcPr>
            <w:tcW w:w="0" w:type="auto"/>
          </w:tcPr>
          <w:p w14:paraId="2491BE4D" w14:textId="77777777" w:rsidR="005C062C" w:rsidRPr="002B438D" w:rsidRDefault="005C062C" w:rsidP="00381CD7">
            <w:pPr>
              <w:pStyle w:val="TAL"/>
              <w:rPr>
                <w:sz w:val="16"/>
              </w:rPr>
            </w:pPr>
            <w:r>
              <w:rPr>
                <w:sz w:val="16"/>
              </w:rPr>
              <w:t>Qualcomm Technologies Ireland</w:t>
            </w:r>
          </w:p>
        </w:tc>
        <w:tc>
          <w:tcPr>
            <w:tcW w:w="0" w:type="auto"/>
          </w:tcPr>
          <w:p w14:paraId="063E452D" w14:textId="77777777" w:rsidR="005C062C" w:rsidRPr="002B438D" w:rsidRDefault="005C062C" w:rsidP="00381CD7">
            <w:pPr>
              <w:pStyle w:val="TAL"/>
              <w:rPr>
                <w:sz w:val="16"/>
              </w:rPr>
            </w:pPr>
            <w:r>
              <w:rPr>
                <w:sz w:val="16"/>
              </w:rPr>
              <w:t>agreed</w:t>
            </w:r>
          </w:p>
        </w:tc>
        <w:tc>
          <w:tcPr>
            <w:tcW w:w="0" w:type="auto"/>
          </w:tcPr>
          <w:p w14:paraId="1DF0817A" w14:textId="77777777" w:rsidR="005C062C" w:rsidRPr="002B438D" w:rsidRDefault="005C062C" w:rsidP="00381CD7">
            <w:pPr>
              <w:pStyle w:val="TAL"/>
              <w:rPr>
                <w:sz w:val="16"/>
              </w:rPr>
            </w:pPr>
            <w:r>
              <w:rPr>
                <w:sz w:val="16"/>
              </w:rPr>
              <w:t>R5-237165</w:t>
            </w:r>
          </w:p>
        </w:tc>
        <w:tc>
          <w:tcPr>
            <w:tcW w:w="0" w:type="auto"/>
          </w:tcPr>
          <w:p w14:paraId="2EA3ECA7" w14:textId="77777777" w:rsidR="005C062C" w:rsidRPr="002B438D" w:rsidRDefault="005C062C" w:rsidP="00381CD7">
            <w:pPr>
              <w:pStyle w:val="TAL"/>
              <w:rPr>
                <w:sz w:val="16"/>
              </w:rPr>
            </w:pPr>
            <w:r>
              <w:rPr>
                <w:sz w:val="16"/>
              </w:rPr>
              <w:t>-</w:t>
            </w:r>
          </w:p>
        </w:tc>
      </w:tr>
      <w:tr w:rsidR="005C062C" w14:paraId="4D1DDCF6" w14:textId="77777777" w:rsidTr="00381CD7">
        <w:tc>
          <w:tcPr>
            <w:tcW w:w="0" w:type="auto"/>
          </w:tcPr>
          <w:p w14:paraId="4E9FFE12" w14:textId="77777777" w:rsidR="005C062C" w:rsidRPr="002B438D" w:rsidRDefault="005C062C" w:rsidP="00381CD7">
            <w:pPr>
              <w:pStyle w:val="TAL"/>
              <w:rPr>
                <w:sz w:val="16"/>
              </w:rPr>
            </w:pPr>
            <w:r>
              <w:rPr>
                <w:sz w:val="16"/>
              </w:rPr>
              <w:t>R5-237740</w:t>
            </w:r>
          </w:p>
        </w:tc>
        <w:tc>
          <w:tcPr>
            <w:tcW w:w="0" w:type="auto"/>
          </w:tcPr>
          <w:p w14:paraId="6AE2DD51" w14:textId="77777777" w:rsidR="005C062C" w:rsidRPr="002B438D" w:rsidRDefault="005C062C" w:rsidP="00381CD7">
            <w:pPr>
              <w:pStyle w:val="TAL"/>
              <w:rPr>
                <w:sz w:val="16"/>
              </w:rPr>
            </w:pPr>
            <w:r>
              <w:rPr>
                <w:sz w:val="16"/>
              </w:rPr>
              <w:t>Addition of NR-U EN-DC DCI-based and RRC-based Active BWP Switch test cases</w:t>
            </w:r>
          </w:p>
        </w:tc>
        <w:tc>
          <w:tcPr>
            <w:tcW w:w="0" w:type="auto"/>
          </w:tcPr>
          <w:p w14:paraId="1C515208" w14:textId="77777777" w:rsidR="005C062C" w:rsidRPr="002B438D" w:rsidRDefault="005C062C" w:rsidP="00381CD7">
            <w:pPr>
              <w:pStyle w:val="TAL"/>
              <w:rPr>
                <w:sz w:val="16"/>
              </w:rPr>
            </w:pPr>
            <w:r>
              <w:rPr>
                <w:sz w:val="16"/>
              </w:rPr>
              <w:t>Qualcomm Technologies Ireland</w:t>
            </w:r>
          </w:p>
        </w:tc>
        <w:tc>
          <w:tcPr>
            <w:tcW w:w="0" w:type="auto"/>
          </w:tcPr>
          <w:p w14:paraId="76C4BC11" w14:textId="77777777" w:rsidR="005C062C" w:rsidRPr="002B438D" w:rsidRDefault="005C062C" w:rsidP="00381CD7">
            <w:pPr>
              <w:pStyle w:val="TAL"/>
              <w:rPr>
                <w:sz w:val="16"/>
              </w:rPr>
            </w:pPr>
            <w:r>
              <w:rPr>
                <w:sz w:val="16"/>
              </w:rPr>
              <w:t>agreed</w:t>
            </w:r>
          </w:p>
        </w:tc>
        <w:tc>
          <w:tcPr>
            <w:tcW w:w="0" w:type="auto"/>
          </w:tcPr>
          <w:p w14:paraId="746FDD19" w14:textId="77777777" w:rsidR="005C062C" w:rsidRPr="002B438D" w:rsidRDefault="005C062C" w:rsidP="00381CD7">
            <w:pPr>
              <w:pStyle w:val="TAL"/>
              <w:rPr>
                <w:sz w:val="16"/>
              </w:rPr>
            </w:pPr>
            <w:r>
              <w:rPr>
                <w:sz w:val="16"/>
              </w:rPr>
              <w:t>R5-237166</w:t>
            </w:r>
          </w:p>
        </w:tc>
        <w:tc>
          <w:tcPr>
            <w:tcW w:w="0" w:type="auto"/>
          </w:tcPr>
          <w:p w14:paraId="0281EAEB" w14:textId="77777777" w:rsidR="005C062C" w:rsidRPr="002B438D" w:rsidRDefault="005C062C" w:rsidP="00381CD7">
            <w:pPr>
              <w:pStyle w:val="TAL"/>
              <w:rPr>
                <w:sz w:val="16"/>
              </w:rPr>
            </w:pPr>
            <w:r>
              <w:rPr>
                <w:sz w:val="16"/>
              </w:rPr>
              <w:t>-</w:t>
            </w:r>
          </w:p>
        </w:tc>
      </w:tr>
      <w:tr w:rsidR="005C062C" w14:paraId="40A29AC9" w14:textId="77777777" w:rsidTr="00381CD7">
        <w:tc>
          <w:tcPr>
            <w:tcW w:w="0" w:type="auto"/>
          </w:tcPr>
          <w:p w14:paraId="0DB2ADED" w14:textId="77777777" w:rsidR="005C062C" w:rsidRPr="002B438D" w:rsidRDefault="005C062C" w:rsidP="00381CD7">
            <w:pPr>
              <w:pStyle w:val="TAL"/>
              <w:rPr>
                <w:sz w:val="16"/>
              </w:rPr>
            </w:pPr>
            <w:r>
              <w:rPr>
                <w:sz w:val="16"/>
              </w:rPr>
              <w:t>R5-237741</w:t>
            </w:r>
          </w:p>
        </w:tc>
        <w:tc>
          <w:tcPr>
            <w:tcW w:w="0" w:type="auto"/>
          </w:tcPr>
          <w:p w14:paraId="1AC71E70" w14:textId="77777777" w:rsidR="005C062C" w:rsidRPr="002B438D" w:rsidRDefault="005C062C" w:rsidP="00381CD7">
            <w:pPr>
              <w:pStyle w:val="TAL"/>
              <w:rPr>
                <w:sz w:val="16"/>
              </w:rPr>
            </w:pPr>
            <w:r>
              <w:rPr>
                <w:sz w:val="16"/>
              </w:rPr>
              <w:t xml:space="preserve">Addition of NR-U EN-DC </w:t>
            </w:r>
            <w:proofErr w:type="spellStart"/>
            <w:r>
              <w:rPr>
                <w:sz w:val="16"/>
              </w:rPr>
              <w:t>PSCell</w:t>
            </w:r>
            <w:proofErr w:type="spellEnd"/>
            <w:r>
              <w:rPr>
                <w:sz w:val="16"/>
              </w:rPr>
              <w:t xml:space="preserve"> addition and release delay test case</w:t>
            </w:r>
          </w:p>
        </w:tc>
        <w:tc>
          <w:tcPr>
            <w:tcW w:w="0" w:type="auto"/>
          </w:tcPr>
          <w:p w14:paraId="63E77126" w14:textId="77777777" w:rsidR="005C062C" w:rsidRPr="002B438D" w:rsidRDefault="005C062C" w:rsidP="00381CD7">
            <w:pPr>
              <w:pStyle w:val="TAL"/>
              <w:rPr>
                <w:sz w:val="16"/>
              </w:rPr>
            </w:pPr>
            <w:r>
              <w:rPr>
                <w:sz w:val="16"/>
              </w:rPr>
              <w:t>Qualcomm Technologies Ireland</w:t>
            </w:r>
          </w:p>
        </w:tc>
        <w:tc>
          <w:tcPr>
            <w:tcW w:w="0" w:type="auto"/>
          </w:tcPr>
          <w:p w14:paraId="40EC9D11" w14:textId="77777777" w:rsidR="005C062C" w:rsidRPr="002B438D" w:rsidRDefault="005C062C" w:rsidP="00381CD7">
            <w:pPr>
              <w:pStyle w:val="TAL"/>
              <w:rPr>
                <w:sz w:val="16"/>
              </w:rPr>
            </w:pPr>
            <w:r>
              <w:rPr>
                <w:sz w:val="16"/>
              </w:rPr>
              <w:t>agreed</w:t>
            </w:r>
          </w:p>
        </w:tc>
        <w:tc>
          <w:tcPr>
            <w:tcW w:w="0" w:type="auto"/>
          </w:tcPr>
          <w:p w14:paraId="50525BFB" w14:textId="77777777" w:rsidR="005C062C" w:rsidRPr="002B438D" w:rsidRDefault="005C062C" w:rsidP="00381CD7">
            <w:pPr>
              <w:pStyle w:val="TAL"/>
              <w:rPr>
                <w:sz w:val="16"/>
              </w:rPr>
            </w:pPr>
            <w:r>
              <w:rPr>
                <w:sz w:val="16"/>
              </w:rPr>
              <w:t>R5-237167</w:t>
            </w:r>
          </w:p>
        </w:tc>
        <w:tc>
          <w:tcPr>
            <w:tcW w:w="0" w:type="auto"/>
          </w:tcPr>
          <w:p w14:paraId="029F9EFA" w14:textId="77777777" w:rsidR="005C062C" w:rsidRPr="002B438D" w:rsidRDefault="005C062C" w:rsidP="00381CD7">
            <w:pPr>
              <w:pStyle w:val="TAL"/>
              <w:rPr>
                <w:sz w:val="16"/>
              </w:rPr>
            </w:pPr>
            <w:r>
              <w:rPr>
                <w:sz w:val="16"/>
              </w:rPr>
              <w:t>-</w:t>
            </w:r>
          </w:p>
        </w:tc>
      </w:tr>
      <w:tr w:rsidR="005C062C" w14:paraId="03052507" w14:textId="77777777" w:rsidTr="00381CD7">
        <w:tc>
          <w:tcPr>
            <w:tcW w:w="0" w:type="auto"/>
          </w:tcPr>
          <w:p w14:paraId="3918F32E" w14:textId="77777777" w:rsidR="005C062C" w:rsidRPr="002B438D" w:rsidRDefault="005C062C" w:rsidP="00381CD7">
            <w:pPr>
              <w:pStyle w:val="TAL"/>
              <w:rPr>
                <w:sz w:val="16"/>
              </w:rPr>
            </w:pPr>
            <w:r>
              <w:rPr>
                <w:sz w:val="16"/>
              </w:rPr>
              <w:t>R5-237742</w:t>
            </w:r>
          </w:p>
        </w:tc>
        <w:tc>
          <w:tcPr>
            <w:tcW w:w="0" w:type="auto"/>
          </w:tcPr>
          <w:p w14:paraId="0D35F43F"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16.7.2.4_1</w:t>
            </w:r>
          </w:p>
        </w:tc>
        <w:tc>
          <w:tcPr>
            <w:tcW w:w="0" w:type="auto"/>
          </w:tcPr>
          <w:p w14:paraId="69E7C1C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B0174D6" w14:textId="77777777" w:rsidR="005C062C" w:rsidRPr="002B438D" w:rsidRDefault="005C062C" w:rsidP="00381CD7">
            <w:pPr>
              <w:pStyle w:val="TAL"/>
              <w:rPr>
                <w:sz w:val="16"/>
              </w:rPr>
            </w:pPr>
            <w:r>
              <w:rPr>
                <w:sz w:val="16"/>
              </w:rPr>
              <w:t>agreed</w:t>
            </w:r>
          </w:p>
        </w:tc>
        <w:tc>
          <w:tcPr>
            <w:tcW w:w="0" w:type="auto"/>
          </w:tcPr>
          <w:p w14:paraId="01EC2085" w14:textId="77777777" w:rsidR="005C062C" w:rsidRPr="002B438D" w:rsidRDefault="005C062C" w:rsidP="00381CD7">
            <w:pPr>
              <w:pStyle w:val="TAL"/>
              <w:rPr>
                <w:sz w:val="16"/>
              </w:rPr>
            </w:pPr>
            <w:r>
              <w:rPr>
                <w:sz w:val="16"/>
              </w:rPr>
              <w:t>R5-236686</w:t>
            </w:r>
          </w:p>
        </w:tc>
        <w:tc>
          <w:tcPr>
            <w:tcW w:w="0" w:type="auto"/>
          </w:tcPr>
          <w:p w14:paraId="5AA83BA6" w14:textId="77777777" w:rsidR="005C062C" w:rsidRPr="002B438D" w:rsidRDefault="005C062C" w:rsidP="00381CD7">
            <w:pPr>
              <w:pStyle w:val="TAL"/>
              <w:rPr>
                <w:sz w:val="16"/>
              </w:rPr>
            </w:pPr>
            <w:r>
              <w:rPr>
                <w:sz w:val="16"/>
              </w:rPr>
              <w:t>-</w:t>
            </w:r>
          </w:p>
        </w:tc>
      </w:tr>
      <w:tr w:rsidR="005C062C" w14:paraId="1CF5875F" w14:textId="77777777" w:rsidTr="00381CD7">
        <w:tc>
          <w:tcPr>
            <w:tcW w:w="0" w:type="auto"/>
          </w:tcPr>
          <w:p w14:paraId="776A403A" w14:textId="77777777" w:rsidR="005C062C" w:rsidRPr="002B438D" w:rsidRDefault="005C062C" w:rsidP="00381CD7">
            <w:pPr>
              <w:pStyle w:val="TAL"/>
              <w:rPr>
                <w:sz w:val="16"/>
              </w:rPr>
            </w:pPr>
            <w:r>
              <w:rPr>
                <w:sz w:val="16"/>
              </w:rPr>
              <w:t>R5-237743</w:t>
            </w:r>
          </w:p>
        </w:tc>
        <w:tc>
          <w:tcPr>
            <w:tcW w:w="0" w:type="auto"/>
          </w:tcPr>
          <w:p w14:paraId="422EE43D"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16.7.2.4_2</w:t>
            </w:r>
          </w:p>
        </w:tc>
        <w:tc>
          <w:tcPr>
            <w:tcW w:w="0" w:type="auto"/>
          </w:tcPr>
          <w:p w14:paraId="1BF6C99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5A12A28" w14:textId="77777777" w:rsidR="005C062C" w:rsidRPr="002B438D" w:rsidRDefault="005C062C" w:rsidP="00381CD7">
            <w:pPr>
              <w:pStyle w:val="TAL"/>
              <w:rPr>
                <w:sz w:val="16"/>
              </w:rPr>
            </w:pPr>
            <w:r>
              <w:rPr>
                <w:sz w:val="16"/>
              </w:rPr>
              <w:t>agreed</w:t>
            </w:r>
          </w:p>
        </w:tc>
        <w:tc>
          <w:tcPr>
            <w:tcW w:w="0" w:type="auto"/>
          </w:tcPr>
          <w:p w14:paraId="72DB1B1E" w14:textId="77777777" w:rsidR="005C062C" w:rsidRPr="002B438D" w:rsidRDefault="005C062C" w:rsidP="00381CD7">
            <w:pPr>
              <w:pStyle w:val="TAL"/>
              <w:rPr>
                <w:sz w:val="16"/>
              </w:rPr>
            </w:pPr>
            <w:r>
              <w:rPr>
                <w:sz w:val="16"/>
              </w:rPr>
              <w:t>R5-236687</w:t>
            </w:r>
          </w:p>
        </w:tc>
        <w:tc>
          <w:tcPr>
            <w:tcW w:w="0" w:type="auto"/>
          </w:tcPr>
          <w:p w14:paraId="5AAC3EE4" w14:textId="77777777" w:rsidR="005C062C" w:rsidRPr="002B438D" w:rsidRDefault="005C062C" w:rsidP="00381CD7">
            <w:pPr>
              <w:pStyle w:val="TAL"/>
              <w:rPr>
                <w:sz w:val="16"/>
              </w:rPr>
            </w:pPr>
            <w:r>
              <w:rPr>
                <w:sz w:val="16"/>
              </w:rPr>
              <w:t>-</w:t>
            </w:r>
          </w:p>
        </w:tc>
      </w:tr>
      <w:tr w:rsidR="005C062C" w14:paraId="3FF403B5" w14:textId="77777777" w:rsidTr="00381CD7">
        <w:tc>
          <w:tcPr>
            <w:tcW w:w="0" w:type="auto"/>
          </w:tcPr>
          <w:p w14:paraId="1257197D" w14:textId="77777777" w:rsidR="005C062C" w:rsidRPr="002B438D" w:rsidRDefault="005C062C" w:rsidP="00381CD7">
            <w:pPr>
              <w:pStyle w:val="TAL"/>
              <w:rPr>
                <w:sz w:val="16"/>
              </w:rPr>
            </w:pPr>
            <w:r>
              <w:rPr>
                <w:sz w:val="16"/>
              </w:rPr>
              <w:t>R5-237744</w:t>
            </w:r>
          </w:p>
        </w:tc>
        <w:tc>
          <w:tcPr>
            <w:tcW w:w="0" w:type="auto"/>
          </w:tcPr>
          <w:p w14:paraId="327978F3"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16.7.3.1</w:t>
            </w:r>
          </w:p>
        </w:tc>
        <w:tc>
          <w:tcPr>
            <w:tcW w:w="0" w:type="auto"/>
          </w:tcPr>
          <w:p w14:paraId="7921C00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ED04D12" w14:textId="77777777" w:rsidR="005C062C" w:rsidRPr="002B438D" w:rsidRDefault="005C062C" w:rsidP="00381CD7">
            <w:pPr>
              <w:pStyle w:val="TAL"/>
              <w:rPr>
                <w:sz w:val="16"/>
              </w:rPr>
            </w:pPr>
            <w:r>
              <w:rPr>
                <w:sz w:val="16"/>
              </w:rPr>
              <w:t>agreed</w:t>
            </w:r>
          </w:p>
        </w:tc>
        <w:tc>
          <w:tcPr>
            <w:tcW w:w="0" w:type="auto"/>
          </w:tcPr>
          <w:p w14:paraId="38296981" w14:textId="77777777" w:rsidR="005C062C" w:rsidRPr="002B438D" w:rsidRDefault="005C062C" w:rsidP="00381CD7">
            <w:pPr>
              <w:pStyle w:val="TAL"/>
              <w:rPr>
                <w:sz w:val="16"/>
              </w:rPr>
            </w:pPr>
            <w:r>
              <w:rPr>
                <w:sz w:val="16"/>
              </w:rPr>
              <w:t>R5-236688</w:t>
            </w:r>
          </w:p>
        </w:tc>
        <w:tc>
          <w:tcPr>
            <w:tcW w:w="0" w:type="auto"/>
          </w:tcPr>
          <w:p w14:paraId="27C15C05" w14:textId="77777777" w:rsidR="005C062C" w:rsidRPr="002B438D" w:rsidRDefault="005C062C" w:rsidP="00381CD7">
            <w:pPr>
              <w:pStyle w:val="TAL"/>
              <w:rPr>
                <w:sz w:val="16"/>
              </w:rPr>
            </w:pPr>
            <w:r>
              <w:rPr>
                <w:sz w:val="16"/>
              </w:rPr>
              <w:t>-</w:t>
            </w:r>
          </w:p>
        </w:tc>
      </w:tr>
      <w:tr w:rsidR="005C062C" w14:paraId="418CE8C5" w14:textId="77777777" w:rsidTr="00381CD7">
        <w:tc>
          <w:tcPr>
            <w:tcW w:w="0" w:type="auto"/>
          </w:tcPr>
          <w:p w14:paraId="0F3F1312" w14:textId="77777777" w:rsidR="005C062C" w:rsidRPr="002B438D" w:rsidRDefault="005C062C" w:rsidP="00381CD7">
            <w:pPr>
              <w:pStyle w:val="TAL"/>
              <w:rPr>
                <w:sz w:val="16"/>
              </w:rPr>
            </w:pPr>
            <w:r>
              <w:rPr>
                <w:sz w:val="16"/>
              </w:rPr>
              <w:t>R5-237745</w:t>
            </w:r>
          </w:p>
        </w:tc>
        <w:tc>
          <w:tcPr>
            <w:tcW w:w="0" w:type="auto"/>
          </w:tcPr>
          <w:p w14:paraId="01CB44A1"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16.7.3.2</w:t>
            </w:r>
          </w:p>
        </w:tc>
        <w:tc>
          <w:tcPr>
            <w:tcW w:w="0" w:type="auto"/>
          </w:tcPr>
          <w:p w14:paraId="6E14729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17DA544" w14:textId="77777777" w:rsidR="005C062C" w:rsidRPr="002B438D" w:rsidRDefault="005C062C" w:rsidP="00381CD7">
            <w:pPr>
              <w:pStyle w:val="TAL"/>
              <w:rPr>
                <w:sz w:val="16"/>
              </w:rPr>
            </w:pPr>
            <w:r>
              <w:rPr>
                <w:sz w:val="16"/>
              </w:rPr>
              <w:t>agreed</w:t>
            </w:r>
          </w:p>
        </w:tc>
        <w:tc>
          <w:tcPr>
            <w:tcW w:w="0" w:type="auto"/>
          </w:tcPr>
          <w:p w14:paraId="6C39DCF8" w14:textId="77777777" w:rsidR="005C062C" w:rsidRPr="002B438D" w:rsidRDefault="005C062C" w:rsidP="00381CD7">
            <w:pPr>
              <w:pStyle w:val="TAL"/>
              <w:rPr>
                <w:sz w:val="16"/>
              </w:rPr>
            </w:pPr>
            <w:r>
              <w:rPr>
                <w:sz w:val="16"/>
              </w:rPr>
              <w:t>R5-236689</w:t>
            </w:r>
          </w:p>
        </w:tc>
        <w:tc>
          <w:tcPr>
            <w:tcW w:w="0" w:type="auto"/>
          </w:tcPr>
          <w:p w14:paraId="02DF09F0" w14:textId="77777777" w:rsidR="005C062C" w:rsidRPr="002B438D" w:rsidRDefault="005C062C" w:rsidP="00381CD7">
            <w:pPr>
              <w:pStyle w:val="TAL"/>
              <w:rPr>
                <w:sz w:val="16"/>
              </w:rPr>
            </w:pPr>
            <w:r>
              <w:rPr>
                <w:sz w:val="16"/>
              </w:rPr>
              <w:t>-</w:t>
            </w:r>
          </w:p>
        </w:tc>
      </w:tr>
      <w:tr w:rsidR="005C062C" w14:paraId="20784393" w14:textId="77777777" w:rsidTr="00381CD7">
        <w:tc>
          <w:tcPr>
            <w:tcW w:w="0" w:type="auto"/>
          </w:tcPr>
          <w:p w14:paraId="55CAAA54" w14:textId="77777777" w:rsidR="005C062C" w:rsidRPr="002B438D" w:rsidRDefault="005C062C" w:rsidP="00381CD7">
            <w:pPr>
              <w:pStyle w:val="TAL"/>
              <w:rPr>
                <w:sz w:val="16"/>
              </w:rPr>
            </w:pPr>
            <w:r>
              <w:rPr>
                <w:sz w:val="16"/>
              </w:rPr>
              <w:t>R5-237746</w:t>
            </w:r>
          </w:p>
        </w:tc>
        <w:tc>
          <w:tcPr>
            <w:tcW w:w="0" w:type="auto"/>
          </w:tcPr>
          <w:p w14:paraId="5AF54469"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16.7.3.3_1</w:t>
            </w:r>
          </w:p>
        </w:tc>
        <w:tc>
          <w:tcPr>
            <w:tcW w:w="0" w:type="auto"/>
          </w:tcPr>
          <w:p w14:paraId="0E4E5F9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FB4F4F8" w14:textId="77777777" w:rsidR="005C062C" w:rsidRPr="002B438D" w:rsidRDefault="005C062C" w:rsidP="00381CD7">
            <w:pPr>
              <w:pStyle w:val="TAL"/>
              <w:rPr>
                <w:sz w:val="16"/>
              </w:rPr>
            </w:pPr>
            <w:r>
              <w:rPr>
                <w:sz w:val="16"/>
              </w:rPr>
              <w:t>agreed</w:t>
            </w:r>
          </w:p>
        </w:tc>
        <w:tc>
          <w:tcPr>
            <w:tcW w:w="0" w:type="auto"/>
          </w:tcPr>
          <w:p w14:paraId="0C26D03F" w14:textId="77777777" w:rsidR="005C062C" w:rsidRPr="002B438D" w:rsidRDefault="005C062C" w:rsidP="00381CD7">
            <w:pPr>
              <w:pStyle w:val="TAL"/>
              <w:rPr>
                <w:sz w:val="16"/>
              </w:rPr>
            </w:pPr>
            <w:r>
              <w:rPr>
                <w:sz w:val="16"/>
              </w:rPr>
              <w:t>R5-236690</w:t>
            </w:r>
          </w:p>
        </w:tc>
        <w:tc>
          <w:tcPr>
            <w:tcW w:w="0" w:type="auto"/>
          </w:tcPr>
          <w:p w14:paraId="480FC7FE" w14:textId="77777777" w:rsidR="005C062C" w:rsidRPr="002B438D" w:rsidRDefault="005C062C" w:rsidP="00381CD7">
            <w:pPr>
              <w:pStyle w:val="TAL"/>
              <w:rPr>
                <w:sz w:val="16"/>
              </w:rPr>
            </w:pPr>
            <w:r>
              <w:rPr>
                <w:sz w:val="16"/>
              </w:rPr>
              <w:t>-</w:t>
            </w:r>
          </w:p>
        </w:tc>
      </w:tr>
      <w:tr w:rsidR="005C062C" w14:paraId="6839A628" w14:textId="77777777" w:rsidTr="00381CD7">
        <w:tc>
          <w:tcPr>
            <w:tcW w:w="0" w:type="auto"/>
          </w:tcPr>
          <w:p w14:paraId="40C5323F" w14:textId="77777777" w:rsidR="005C062C" w:rsidRPr="002B438D" w:rsidRDefault="005C062C" w:rsidP="00381CD7">
            <w:pPr>
              <w:pStyle w:val="TAL"/>
              <w:rPr>
                <w:sz w:val="16"/>
              </w:rPr>
            </w:pPr>
            <w:r>
              <w:rPr>
                <w:sz w:val="16"/>
              </w:rPr>
              <w:t>R5-237747</w:t>
            </w:r>
          </w:p>
        </w:tc>
        <w:tc>
          <w:tcPr>
            <w:tcW w:w="0" w:type="auto"/>
          </w:tcPr>
          <w:p w14:paraId="68257E8A"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16.7.3.3_2</w:t>
            </w:r>
          </w:p>
        </w:tc>
        <w:tc>
          <w:tcPr>
            <w:tcW w:w="0" w:type="auto"/>
          </w:tcPr>
          <w:p w14:paraId="0174644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938B496" w14:textId="77777777" w:rsidR="005C062C" w:rsidRPr="002B438D" w:rsidRDefault="005C062C" w:rsidP="00381CD7">
            <w:pPr>
              <w:pStyle w:val="TAL"/>
              <w:rPr>
                <w:sz w:val="16"/>
              </w:rPr>
            </w:pPr>
            <w:r>
              <w:rPr>
                <w:sz w:val="16"/>
              </w:rPr>
              <w:t>agreed</w:t>
            </w:r>
          </w:p>
        </w:tc>
        <w:tc>
          <w:tcPr>
            <w:tcW w:w="0" w:type="auto"/>
          </w:tcPr>
          <w:p w14:paraId="3F74DDCC" w14:textId="77777777" w:rsidR="005C062C" w:rsidRPr="002B438D" w:rsidRDefault="005C062C" w:rsidP="00381CD7">
            <w:pPr>
              <w:pStyle w:val="TAL"/>
              <w:rPr>
                <w:sz w:val="16"/>
              </w:rPr>
            </w:pPr>
            <w:r>
              <w:rPr>
                <w:sz w:val="16"/>
              </w:rPr>
              <w:t>R5-236691</w:t>
            </w:r>
          </w:p>
        </w:tc>
        <w:tc>
          <w:tcPr>
            <w:tcW w:w="0" w:type="auto"/>
          </w:tcPr>
          <w:p w14:paraId="016DB15B" w14:textId="77777777" w:rsidR="005C062C" w:rsidRPr="002B438D" w:rsidRDefault="005C062C" w:rsidP="00381CD7">
            <w:pPr>
              <w:pStyle w:val="TAL"/>
              <w:rPr>
                <w:sz w:val="16"/>
              </w:rPr>
            </w:pPr>
            <w:r>
              <w:rPr>
                <w:sz w:val="16"/>
              </w:rPr>
              <w:t>-</w:t>
            </w:r>
          </w:p>
        </w:tc>
      </w:tr>
      <w:tr w:rsidR="005C062C" w14:paraId="6DE47FB6" w14:textId="77777777" w:rsidTr="00381CD7">
        <w:tc>
          <w:tcPr>
            <w:tcW w:w="0" w:type="auto"/>
          </w:tcPr>
          <w:p w14:paraId="06A82BEC" w14:textId="77777777" w:rsidR="005C062C" w:rsidRPr="002B438D" w:rsidRDefault="005C062C" w:rsidP="00381CD7">
            <w:pPr>
              <w:pStyle w:val="TAL"/>
              <w:rPr>
                <w:sz w:val="16"/>
              </w:rPr>
            </w:pPr>
            <w:r>
              <w:rPr>
                <w:sz w:val="16"/>
              </w:rPr>
              <w:t>R5-237748</w:t>
            </w:r>
          </w:p>
        </w:tc>
        <w:tc>
          <w:tcPr>
            <w:tcW w:w="0" w:type="auto"/>
          </w:tcPr>
          <w:p w14:paraId="7CA99E13"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16.7.3.4_1</w:t>
            </w:r>
          </w:p>
        </w:tc>
        <w:tc>
          <w:tcPr>
            <w:tcW w:w="0" w:type="auto"/>
          </w:tcPr>
          <w:p w14:paraId="1222389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5E1ABBB" w14:textId="77777777" w:rsidR="005C062C" w:rsidRPr="002B438D" w:rsidRDefault="005C062C" w:rsidP="00381CD7">
            <w:pPr>
              <w:pStyle w:val="TAL"/>
              <w:rPr>
                <w:sz w:val="16"/>
              </w:rPr>
            </w:pPr>
            <w:r>
              <w:rPr>
                <w:sz w:val="16"/>
              </w:rPr>
              <w:t>agreed</w:t>
            </w:r>
          </w:p>
        </w:tc>
        <w:tc>
          <w:tcPr>
            <w:tcW w:w="0" w:type="auto"/>
          </w:tcPr>
          <w:p w14:paraId="7D860B95" w14:textId="77777777" w:rsidR="005C062C" w:rsidRPr="002B438D" w:rsidRDefault="005C062C" w:rsidP="00381CD7">
            <w:pPr>
              <w:pStyle w:val="TAL"/>
              <w:rPr>
                <w:sz w:val="16"/>
              </w:rPr>
            </w:pPr>
            <w:r>
              <w:rPr>
                <w:sz w:val="16"/>
              </w:rPr>
              <w:t>R5-236692</w:t>
            </w:r>
          </w:p>
        </w:tc>
        <w:tc>
          <w:tcPr>
            <w:tcW w:w="0" w:type="auto"/>
          </w:tcPr>
          <w:p w14:paraId="1A774D7D" w14:textId="77777777" w:rsidR="005C062C" w:rsidRPr="002B438D" w:rsidRDefault="005C062C" w:rsidP="00381CD7">
            <w:pPr>
              <w:pStyle w:val="TAL"/>
              <w:rPr>
                <w:sz w:val="16"/>
              </w:rPr>
            </w:pPr>
            <w:r>
              <w:rPr>
                <w:sz w:val="16"/>
              </w:rPr>
              <w:t>-</w:t>
            </w:r>
          </w:p>
        </w:tc>
      </w:tr>
      <w:tr w:rsidR="005C062C" w14:paraId="6A5564F1" w14:textId="77777777" w:rsidTr="00381CD7">
        <w:tc>
          <w:tcPr>
            <w:tcW w:w="0" w:type="auto"/>
          </w:tcPr>
          <w:p w14:paraId="72045802" w14:textId="77777777" w:rsidR="005C062C" w:rsidRPr="002B438D" w:rsidRDefault="005C062C" w:rsidP="00381CD7">
            <w:pPr>
              <w:pStyle w:val="TAL"/>
              <w:rPr>
                <w:sz w:val="16"/>
              </w:rPr>
            </w:pPr>
            <w:r>
              <w:rPr>
                <w:sz w:val="16"/>
              </w:rPr>
              <w:t>R5-237749</w:t>
            </w:r>
          </w:p>
        </w:tc>
        <w:tc>
          <w:tcPr>
            <w:tcW w:w="0" w:type="auto"/>
          </w:tcPr>
          <w:p w14:paraId="2BB13E56"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16.7.3.4_2</w:t>
            </w:r>
          </w:p>
        </w:tc>
        <w:tc>
          <w:tcPr>
            <w:tcW w:w="0" w:type="auto"/>
          </w:tcPr>
          <w:p w14:paraId="49B13B9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F47DB3C" w14:textId="77777777" w:rsidR="005C062C" w:rsidRPr="002B438D" w:rsidRDefault="005C062C" w:rsidP="00381CD7">
            <w:pPr>
              <w:pStyle w:val="TAL"/>
              <w:rPr>
                <w:sz w:val="16"/>
              </w:rPr>
            </w:pPr>
            <w:r>
              <w:rPr>
                <w:sz w:val="16"/>
              </w:rPr>
              <w:t>agreed</w:t>
            </w:r>
          </w:p>
        </w:tc>
        <w:tc>
          <w:tcPr>
            <w:tcW w:w="0" w:type="auto"/>
          </w:tcPr>
          <w:p w14:paraId="72B25C4B" w14:textId="77777777" w:rsidR="005C062C" w:rsidRPr="002B438D" w:rsidRDefault="005C062C" w:rsidP="00381CD7">
            <w:pPr>
              <w:pStyle w:val="TAL"/>
              <w:rPr>
                <w:sz w:val="16"/>
              </w:rPr>
            </w:pPr>
            <w:r>
              <w:rPr>
                <w:sz w:val="16"/>
              </w:rPr>
              <w:t>R5-236693</w:t>
            </w:r>
          </w:p>
        </w:tc>
        <w:tc>
          <w:tcPr>
            <w:tcW w:w="0" w:type="auto"/>
          </w:tcPr>
          <w:p w14:paraId="3F8B9EBC" w14:textId="77777777" w:rsidR="005C062C" w:rsidRPr="002B438D" w:rsidRDefault="005C062C" w:rsidP="00381CD7">
            <w:pPr>
              <w:pStyle w:val="TAL"/>
              <w:rPr>
                <w:sz w:val="16"/>
              </w:rPr>
            </w:pPr>
            <w:r>
              <w:rPr>
                <w:sz w:val="16"/>
              </w:rPr>
              <w:t>-</w:t>
            </w:r>
          </w:p>
        </w:tc>
      </w:tr>
      <w:tr w:rsidR="005C062C" w14:paraId="75F000A8" w14:textId="77777777" w:rsidTr="00381CD7">
        <w:tc>
          <w:tcPr>
            <w:tcW w:w="0" w:type="auto"/>
          </w:tcPr>
          <w:p w14:paraId="690E58CD" w14:textId="77777777" w:rsidR="005C062C" w:rsidRPr="002B438D" w:rsidRDefault="005C062C" w:rsidP="00381CD7">
            <w:pPr>
              <w:pStyle w:val="TAL"/>
              <w:rPr>
                <w:sz w:val="16"/>
              </w:rPr>
            </w:pPr>
            <w:r>
              <w:rPr>
                <w:sz w:val="16"/>
              </w:rPr>
              <w:t>R5-237750</w:t>
            </w:r>
          </w:p>
        </w:tc>
        <w:tc>
          <w:tcPr>
            <w:tcW w:w="0" w:type="auto"/>
          </w:tcPr>
          <w:p w14:paraId="667195D9"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16.7.5.1</w:t>
            </w:r>
          </w:p>
        </w:tc>
        <w:tc>
          <w:tcPr>
            <w:tcW w:w="0" w:type="auto"/>
          </w:tcPr>
          <w:p w14:paraId="2E8E9CD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022E8DA" w14:textId="77777777" w:rsidR="005C062C" w:rsidRPr="002B438D" w:rsidRDefault="005C062C" w:rsidP="00381CD7">
            <w:pPr>
              <w:pStyle w:val="TAL"/>
              <w:rPr>
                <w:sz w:val="16"/>
              </w:rPr>
            </w:pPr>
            <w:r>
              <w:rPr>
                <w:sz w:val="16"/>
              </w:rPr>
              <w:t>agreed</w:t>
            </w:r>
          </w:p>
        </w:tc>
        <w:tc>
          <w:tcPr>
            <w:tcW w:w="0" w:type="auto"/>
          </w:tcPr>
          <w:p w14:paraId="464BAE63" w14:textId="77777777" w:rsidR="005C062C" w:rsidRPr="002B438D" w:rsidRDefault="005C062C" w:rsidP="00381CD7">
            <w:pPr>
              <w:pStyle w:val="TAL"/>
              <w:rPr>
                <w:sz w:val="16"/>
              </w:rPr>
            </w:pPr>
            <w:r>
              <w:rPr>
                <w:sz w:val="16"/>
              </w:rPr>
              <w:t>R5-236702</w:t>
            </w:r>
          </w:p>
        </w:tc>
        <w:tc>
          <w:tcPr>
            <w:tcW w:w="0" w:type="auto"/>
          </w:tcPr>
          <w:p w14:paraId="606DF8D6" w14:textId="77777777" w:rsidR="005C062C" w:rsidRPr="002B438D" w:rsidRDefault="005C062C" w:rsidP="00381CD7">
            <w:pPr>
              <w:pStyle w:val="TAL"/>
              <w:rPr>
                <w:sz w:val="16"/>
              </w:rPr>
            </w:pPr>
            <w:r>
              <w:rPr>
                <w:sz w:val="16"/>
              </w:rPr>
              <w:t>-</w:t>
            </w:r>
          </w:p>
        </w:tc>
      </w:tr>
      <w:tr w:rsidR="005C062C" w14:paraId="183E5E89" w14:textId="77777777" w:rsidTr="00381CD7">
        <w:tc>
          <w:tcPr>
            <w:tcW w:w="0" w:type="auto"/>
          </w:tcPr>
          <w:p w14:paraId="135621D9" w14:textId="77777777" w:rsidR="005C062C" w:rsidRPr="002B438D" w:rsidRDefault="005C062C" w:rsidP="00381CD7">
            <w:pPr>
              <w:pStyle w:val="TAL"/>
              <w:rPr>
                <w:sz w:val="16"/>
              </w:rPr>
            </w:pPr>
            <w:r>
              <w:rPr>
                <w:sz w:val="16"/>
              </w:rPr>
              <w:t>R5-237751</w:t>
            </w:r>
          </w:p>
        </w:tc>
        <w:tc>
          <w:tcPr>
            <w:tcW w:w="0" w:type="auto"/>
          </w:tcPr>
          <w:p w14:paraId="6A5D3C33"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16.7.5.2</w:t>
            </w:r>
          </w:p>
        </w:tc>
        <w:tc>
          <w:tcPr>
            <w:tcW w:w="0" w:type="auto"/>
          </w:tcPr>
          <w:p w14:paraId="15DB5D7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B9DC8D8" w14:textId="77777777" w:rsidR="005C062C" w:rsidRPr="002B438D" w:rsidRDefault="005C062C" w:rsidP="00381CD7">
            <w:pPr>
              <w:pStyle w:val="TAL"/>
              <w:rPr>
                <w:sz w:val="16"/>
              </w:rPr>
            </w:pPr>
            <w:r>
              <w:rPr>
                <w:sz w:val="16"/>
              </w:rPr>
              <w:t>agreed</w:t>
            </w:r>
          </w:p>
        </w:tc>
        <w:tc>
          <w:tcPr>
            <w:tcW w:w="0" w:type="auto"/>
          </w:tcPr>
          <w:p w14:paraId="0F2ED0CD" w14:textId="77777777" w:rsidR="005C062C" w:rsidRPr="002B438D" w:rsidRDefault="005C062C" w:rsidP="00381CD7">
            <w:pPr>
              <w:pStyle w:val="TAL"/>
              <w:rPr>
                <w:sz w:val="16"/>
              </w:rPr>
            </w:pPr>
            <w:r>
              <w:rPr>
                <w:sz w:val="16"/>
              </w:rPr>
              <w:t>R5-236703</w:t>
            </w:r>
          </w:p>
        </w:tc>
        <w:tc>
          <w:tcPr>
            <w:tcW w:w="0" w:type="auto"/>
          </w:tcPr>
          <w:p w14:paraId="120D0325" w14:textId="77777777" w:rsidR="005C062C" w:rsidRPr="002B438D" w:rsidRDefault="005C062C" w:rsidP="00381CD7">
            <w:pPr>
              <w:pStyle w:val="TAL"/>
              <w:rPr>
                <w:sz w:val="16"/>
              </w:rPr>
            </w:pPr>
            <w:r>
              <w:rPr>
                <w:sz w:val="16"/>
              </w:rPr>
              <w:t>-</w:t>
            </w:r>
          </w:p>
        </w:tc>
      </w:tr>
      <w:tr w:rsidR="005C062C" w14:paraId="641B6CD7" w14:textId="77777777" w:rsidTr="00381CD7">
        <w:tc>
          <w:tcPr>
            <w:tcW w:w="0" w:type="auto"/>
          </w:tcPr>
          <w:p w14:paraId="2BBD7B2C" w14:textId="77777777" w:rsidR="005C062C" w:rsidRPr="002B438D" w:rsidRDefault="005C062C" w:rsidP="00381CD7">
            <w:pPr>
              <w:pStyle w:val="TAL"/>
              <w:rPr>
                <w:sz w:val="16"/>
              </w:rPr>
            </w:pPr>
            <w:r>
              <w:rPr>
                <w:sz w:val="16"/>
              </w:rPr>
              <w:t>R5-237752</w:t>
            </w:r>
          </w:p>
        </w:tc>
        <w:tc>
          <w:tcPr>
            <w:tcW w:w="0" w:type="auto"/>
          </w:tcPr>
          <w:p w14:paraId="1F2B12D0"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17.2.1.1</w:t>
            </w:r>
          </w:p>
        </w:tc>
        <w:tc>
          <w:tcPr>
            <w:tcW w:w="0" w:type="auto"/>
          </w:tcPr>
          <w:p w14:paraId="527D888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4EABFFD" w14:textId="77777777" w:rsidR="005C062C" w:rsidRPr="002B438D" w:rsidRDefault="005C062C" w:rsidP="00381CD7">
            <w:pPr>
              <w:pStyle w:val="TAL"/>
              <w:rPr>
                <w:sz w:val="16"/>
              </w:rPr>
            </w:pPr>
            <w:r>
              <w:rPr>
                <w:sz w:val="16"/>
              </w:rPr>
              <w:t>agreed</w:t>
            </w:r>
          </w:p>
        </w:tc>
        <w:tc>
          <w:tcPr>
            <w:tcW w:w="0" w:type="auto"/>
          </w:tcPr>
          <w:p w14:paraId="2CD421CE" w14:textId="77777777" w:rsidR="005C062C" w:rsidRPr="002B438D" w:rsidRDefault="005C062C" w:rsidP="00381CD7">
            <w:pPr>
              <w:pStyle w:val="TAL"/>
              <w:rPr>
                <w:sz w:val="16"/>
              </w:rPr>
            </w:pPr>
            <w:r>
              <w:rPr>
                <w:sz w:val="16"/>
              </w:rPr>
              <w:t>R5-236706</w:t>
            </w:r>
          </w:p>
        </w:tc>
        <w:tc>
          <w:tcPr>
            <w:tcW w:w="0" w:type="auto"/>
          </w:tcPr>
          <w:p w14:paraId="6121ADF5" w14:textId="77777777" w:rsidR="005C062C" w:rsidRPr="002B438D" w:rsidRDefault="005C062C" w:rsidP="00381CD7">
            <w:pPr>
              <w:pStyle w:val="TAL"/>
              <w:rPr>
                <w:sz w:val="16"/>
              </w:rPr>
            </w:pPr>
            <w:r>
              <w:rPr>
                <w:sz w:val="16"/>
              </w:rPr>
              <w:t>-</w:t>
            </w:r>
          </w:p>
        </w:tc>
      </w:tr>
      <w:tr w:rsidR="005C062C" w14:paraId="444C890C" w14:textId="77777777" w:rsidTr="00381CD7">
        <w:tc>
          <w:tcPr>
            <w:tcW w:w="0" w:type="auto"/>
          </w:tcPr>
          <w:p w14:paraId="0B2B4FF9" w14:textId="77777777" w:rsidR="005C062C" w:rsidRPr="002B438D" w:rsidRDefault="005C062C" w:rsidP="00381CD7">
            <w:pPr>
              <w:pStyle w:val="TAL"/>
              <w:rPr>
                <w:sz w:val="16"/>
              </w:rPr>
            </w:pPr>
            <w:r>
              <w:rPr>
                <w:sz w:val="16"/>
              </w:rPr>
              <w:t>R5-237753</w:t>
            </w:r>
          </w:p>
        </w:tc>
        <w:tc>
          <w:tcPr>
            <w:tcW w:w="0" w:type="auto"/>
          </w:tcPr>
          <w:p w14:paraId="17A7AB19"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17.3.1.1</w:t>
            </w:r>
          </w:p>
        </w:tc>
        <w:tc>
          <w:tcPr>
            <w:tcW w:w="0" w:type="auto"/>
          </w:tcPr>
          <w:p w14:paraId="165B94E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26D46CD" w14:textId="77777777" w:rsidR="005C062C" w:rsidRPr="002B438D" w:rsidRDefault="005C062C" w:rsidP="00381CD7">
            <w:pPr>
              <w:pStyle w:val="TAL"/>
              <w:rPr>
                <w:sz w:val="16"/>
              </w:rPr>
            </w:pPr>
            <w:r>
              <w:rPr>
                <w:sz w:val="16"/>
              </w:rPr>
              <w:t>agreed</w:t>
            </w:r>
          </w:p>
        </w:tc>
        <w:tc>
          <w:tcPr>
            <w:tcW w:w="0" w:type="auto"/>
          </w:tcPr>
          <w:p w14:paraId="4542063B" w14:textId="77777777" w:rsidR="005C062C" w:rsidRPr="002B438D" w:rsidRDefault="005C062C" w:rsidP="00381CD7">
            <w:pPr>
              <w:pStyle w:val="TAL"/>
              <w:rPr>
                <w:sz w:val="16"/>
              </w:rPr>
            </w:pPr>
            <w:r>
              <w:rPr>
                <w:sz w:val="16"/>
              </w:rPr>
              <w:t>R5-236707</w:t>
            </w:r>
          </w:p>
        </w:tc>
        <w:tc>
          <w:tcPr>
            <w:tcW w:w="0" w:type="auto"/>
          </w:tcPr>
          <w:p w14:paraId="10F5E485" w14:textId="77777777" w:rsidR="005C062C" w:rsidRPr="002B438D" w:rsidRDefault="005C062C" w:rsidP="00381CD7">
            <w:pPr>
              <w:pStyle w:val="TAL"/>
              <w:rPr>
                <w:sz w:val="16"/>
              </w:rPr>
            </w:pPr>
            <w:r>
              <w:rPr>
                <w:sz w:val="16"/>
              </w:rPr>
              <w:t>-</w:t>
            </w:r>
          </w:p>
        </w:tc>
      </w:tr>
      <w:tr w:rsidR="005C062C" w14:paraId="5318657F" w14:textId="77777777" w:rsidTr="00381CD7">
        <w:tc>
          <w:tcPr>
            <w:tcW w:w="0" w:type="auto"/>
          </w:tcPr>
          <w:p w14:paraId="47327D2E" w14:textId="77777777" w:rsidR="005C062C" w:rsidRPr="002B438D" w:rsidRDefault="005C062C" w:rsidP="00381CD7">
            <w:pPr>
              <w:pStyle w:val="TAL"/>
              <w:rPr>
                <w:sz w:val="16"/>
              </w:rPr>
            </w:pPr>
            <w:r>
              <w:rPr>
                <w:sz w:val="16"/>
              </w:rPr>
              <w:t>R5-237754</w:t>
            </w:r>
          </w:p>
        </w:tc>
        <w:tc>
          <w:tcPr>
            <w:tcW w:w="0" w:type="auto"/>
          </w:tcPr>
          <w:p w14:paraId="76F93628"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17.3.1.2</w:t>
            </w:r>
          </w:p>
        </w:tc>
        <w:tc>
          <w:tcPr>
            <w:tcW w:w="0" w:type="auto"/>
          </w:tcPr>
          <w:p w14:paraId="519FA4A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47D5C55" w14:textId="77777777" w:rsidR="005C062C" w:rsidRPr="002B438D" w:rsidRDefault="005C062C" w:rsidP="00381CD7">
            <w:pPr>
              <w:pStyle w:val="TAL"/>
              <w:rPr>
                <w:sz w:val="16"/>
              </w:rPr>
            </w:pPr>
            <w:r>
              <w:rPr>
                <w:sz w:val="16"/>
              </w:rPr>
              <w:t>agreed</w:t>
            </w:r>
          </w:p>
        </w:tc>
        <w:tc>
          <w:tcPr>
            <w:tcW w:w="0" w:type="auto"/>
          </w:tcPr>
          <w:p w14:paraId="084C20C5" w14:textId="77777777" w:rsidR="005C062C" w:rsidRPr="002B438D" w:rsidRDefault="005C062C" w:rsidP="00381CD7">
            <w:pPr>
              <w:pStyle w:val="TAL"/>
              <w:rPr>
                <w:sz w:val="16"/>
              </w:rPr>
            </w:pPr>
            <w:r>
              <w:rPr>
                <w:sz w:val="16"/>
              </w:rPr>
              <w:t>R5-236708</w:t>
            </w:r>
          </w:p>
        </w:tc>
        <w:tc>
          <w:tcPr>
            <w:tcW w:w="0" w:type="auto"/>
          </w:tcPr>
          <w:p w14:paraId="6B91CAA7" w14:textId="77777777" w:rsidR="005C062C" w:rsidRPr="002B438D" w:rsidRDefault="005C062C" w:rsidP="00381CD7">
            <w:pPr>
              <w:pStyle w:val="TAL"/>
              <w:rPr>
                <w:sz w:val="16"/>
              </w:rPr>
            </w:pPr>
            <w:r>
              <w:rPr>
                <w:sz w:val="16"/>
              </w:rPr>
              <w:t>-</w:t>
            </w:r>
          </w:p>
        </w:tc>
      </w:tr>
      <w:tr w:rsidR="005C062C" w14:paraId="1E35B39F" w14:textId="77777777" w:rsidTr="00381CD7">
        <w:tc>
          <w:tcPr>
            <w:tcW w:w="0" w:type="auto"/>
          </w:tcPr>
          <w:p w14:paraId="69FAAAA7" w14:textId="77777777" w:rsidR="005C062C" w:rsidRPr="002B438D" w:rsidRDefault="005C062C" w:rsidP="00381CD7">
            <w:pPr>
              <w:pStyle w:val="TAL"/>
              <w:rPr>
                <w:sz w:val="16"/>
              </w:rPr>
            </w:pPr>
            <w:r>
              <w:rPr>
                <w:sz w:val="16"/>
              </w:rPr>
              <w:t>R5-237755</w:t>
            </w:r>
          </w:p>
        </w:tc>
        <w:tc>
          <w:tcPr>
            <w:tcW w:w="0" w:type="auto"/>
          </w:tcPr>
          <w:p w14:paraId="5071A9A0"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17.4.1.1</w:t>
            </w:r>
          </w:p>
        </w:tc>
        <w:tc>
          <w:tcPr>
            <w:tcW w:w="0" w:type="auto"/>
          </w:tcPr>
          <w:p w14:paraId="33853A9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9266A8F" w14:textId="77777777" w:rsidR="005C062C" w:rsidRPr="002B438D" w:rsidRDefault="005C062C" w:rsidP="00381CD7">
            <w:pPr>
              <w:pStyle w:val="TAL"/>
              <w:rPr>
                <w:sz w:val="16"/>
              </w:rPr>
            </w:pPr>
            <w:r>
              <w:rPr>
                <w:sz w:val="16"/>
              </w:rPr>
              <w:t>agreed</w:t>
            </w:r>
          </w:p>
        </w:tc>
        <w:tc>
          <w:tcPr>
            <w:tcW w:w="0" w:type="auto"/>
          </w:tcPr>
          <w:p w14:paraId="71D2BB66" w14:textId="77777777" w:rsidR="005C062C" w:rsidRPr="002B438D" w:rsidRDefault="005C062C" w:rsidP="00381CD7">
            <w:pPr>
              <w:pStyle w:val="TAL"/>
              <w:rPr>
                <w:sz w:val="16"/>
              </w:rPr>
            </w:pPr>
            <w:r>
              <w:rPr>
                <w:sz w:val="16"/>
              </w:rPr>
              <w:t>R5-236710</w:t>
            </w:r>
          </w:p>
        </w:tc>
        <w:tc>
          <w:tcPr>
            <w:tcW w:w="0" w:type="auto"/>
          </w:tcPr>
          <w:p w14:paraId="3C6C34E3" w14:textId="77777777" w:rsidR="005C062C" w:rsidRPr="002B438D" w:rsidRDefault="005C062C" w:rsidP="00381CD7">
            <w:pPr>
              <w:pStyle w:val="TAL"/>
              <w:rPr>
                <w:sz w:val="16"/>
              </w:rPr>
            </w:pPr>
            <w:r>
              <w:rPr>
                <w:sz w:val="16"/>
              </w:rPr>
              <w:t>-</w:t>
            </w:r>
          </w:p>
        </w:tc>
      </w:tr>
      <w:tr w:rsidR="005C062C" w14:paraId="184ECAE1" w14:textId="77777777" w:rsidTr="00381CD7">
        <w:tc>
          <w:tcPr>
            <w:tcW w:w="0" w:type="auto"/>
          </w:tcPr>
          <w:p w14:paraId="0D38955C" w14:textId="77777777" w:rsidR="005C062C" w:rsidRPr="002B438D" w:rsidRDefault="005C062C" w:rsidP="00381CD7">
            <w:pPr>
              <w:pStyle w:val="TAL"/>
              <w:rPr>
                <w:sz w:val="16"/>
              </w:rPr>
            </w:pPr>
            <w:r>
              <w:rPr>
                <w:sz w:val="16"/>
              </w:rPr>
              <w:t>R5-237756</w:t>
            </w:r>
          </w:p>
        </w:tc>
        <w:tc>
          <w:tcPr>
            <w:tcW w:w="0" w:type="auto"/>
          </w:tcPr>
          <w:p w14:paraId="4EC69F8C"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17.5.1.7</w:t>
            </w:r>
          </w:p>
        </w:tc>
        <w:tc>
          <w:tcPr>
            <w:tcW w:w="0" w:type="auto"/>
          </w:tcPr>
          <w:p w14:paraId="34E38F6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9006E0F" w14:textId="77777777" w:rsidR="005C062C" w:rsidRPr="002B438D" w:rsidRDefault="005C062C" w:rsidP="00381CD7">
            <w:pPr>
              <w:pStyle w:val="TAL"/>
              <w:rPr>
                <w:sz w:val="16"/>
              </w:rPr>
            </w:pPr>
            <w:r>
              <w:rPr>
                <w:sz w:val="16"/>
              </w:rPr>
              <w:t>agreed</w:t>
            </w:r>
          </w:p>
        </w:tc>
        <w:tc>
          <w:tcPr>
            <w:tcW w:w="0" w:type="auto"/>
          </w:tcPr>
          <w:p w14:paraId="408AE58E" w14:textId="77777777" w:rsidR="005C062C" w:rsidRPr="002B438D" w:rsidRDefault="005C062C" w:rsidP="00381CD7">
            <w:pPr>
              <w:pStyle w:val="TAL"/>
              <w:rPr>
                <w:sz w:val="16"/>
              </w:rPr>
            </w:pPr>
            <w:r>
              <w:rPr>
                <w:sz w:val="16"/>
              </w:rPr>
              <w:t>R5-236714</w:t>
            </w:r>
          </w:p>
        </w:tc>
        <w:tc>
          <w:tcPr>
            <w:tcW w:w="0" w:type="auto"/>
          </w:tcPr>
          <w:p w14:paraId="2B954397" w14:textId="77777777" w:rsidR="005C062C" w:rsidRPr="002B438D" w:rsidRDefault="005C062C" w:rsidP="00381CD7">
            <w:pPr>
              <w:pStyle w:val="TAL"/>
              <w:rPr>
                <w:sz w:val="16"/>
              </w:rPr>
            </w:pPr>
            <w:r>
              <w:rPr>
                <w:sz w:val="16"/>
              </w:rPr>
              <w:t>-</w:t>
            </w:r>
          </w:p>
        </w:tc>
      </w:tr>
      <w:tr w:rsidR="005C062C" w14:paraId="578AD701" w14:textId="77777777" w:rsidTr="00381CD7">
        <w:tc>
          <w:tcPr>
            <w:tcW w:w="0" w:type="auto"/>
          </w:tcPr>
          <w:p w14:paraId="21C9D71B" w14:textId="77777777" w:rsidR="005C062C" w:rsidRPr="002B438D" w:rsidRDefault="005C062C" w:rsidP="00381CD7">
            <w:pPr>
              <w:pStyle w:val="TAL"/>
              <w:rPr>
                <w:sz w:val="16"/>
              </w:rPr>
            </w:pPr>
            <w:r>
              <w:rPr>
                <w:sz w:val="16"/>
              </w:rPr>
              <w:t>R5-237757</w:t>
            </w:r>
          </w:p>
        </w:tc>
        <w:tc>
          <w:tcPr>
            <w:tcW w:w="0" w:type="auto"/>
          </w:tcPr>
          <w:p w14:paraId="574DF795"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17.5.4.1.1</w:t>
            </w:r>
          </w:p>
        </w:tc>
        <w:tc>
          <w:tcPr>
            <w:tcW w:w="0" w:type="auto"/>
          </w:tcPr>
          <w:p w14:paraId="651FE19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31F9071" w14:textId="77777777" w:rsidR="005C062C" w:rsidRPr="002B438D" w:rsidRDefault="005C062C" w:rsidP="00381CD7">
            <w:pPr>
              <w:pStyle w:val="TAL"/>
              <w:rPr>
                <w:sz w:val="16"/>
              </w:rPr>
            </w:pPr>
            <w:r>
              <w:rPr>
                <w:sz w:val="16"/>
              </w:rPr>
              <w:t>agreed</w:t>
            </w:r>
          </w:p>
        </w:tc>
        <w:tc>
          <w:tcPr>
            <w:tcW w:w="0" w:type="auto"/>
          </w:tcPr>
          <w:p w14:paraId="3CF5064F" w14:textId="77777777" w:rsidR="005C062C" w:rsidRPr="002B438D" w:rsidRDefault="005C062C" w:rsidP="00381CD7">
            <w:pPr>
              <w:pStyle w:val="TAL"/>
              <w:rPr>
                <w:sz w:val="16"/>
              </w:rPr>
            </w:pPr>
            <w:r>
              <w:rPr>
                <w:sz w:val="16"/>
              </w:rPr>
              <w:t>R5-236716</w:t>
            </w:r>
          </w:p>
        </w:tc>
        <w:tc>
          <w:tcPr>
            <w:tcW w:w="0" w:type="auto"/>
          </w:tcPr>
          <w:p w14:paraId="1EFFD493" w14:textId="77777777" w:rsidR="005C062C" w:rsidRPr="002B438D" w:rsidRDefault="005C062C" w:rsidP="00381CD7">
            <w:pPr>
              <w:pStyle w:val="TAL"/>
              <w:rPr>
                <w:sz w:val="16"/>
              </w:rPr>
            </w:pPr>
            <w:r>
              <w:rPr>
                <w:sz w:val="16"/>
              </w:rPr>
              <w:t>-</w:t>
            </w:r>
          </w:p>
        </w:tc>
      </w:tr>
      <w:tr w:rsidR="005C062C" w14:paraId="2AB72FFF" w14:textId="77777777" w:rsidTr="00381CD7">
        <w:tc>
          <w:tcPr>
            <w:tcW w:w="0" w:type="auto"/>
          </w:tcPr>
          <w:p w14:paraId="046725C5" w14:textId="77777777" w:rsidR="005C062C" w:rsidRPr="002B438D" w:rsidRDefault="005C062C" w:rsidP="00381CD7">
            <w:pPr>
              <w:pStyle w:val="TAL"/>
              <w:rPr>
                <w:sz w:val="16"/>
              </w:rPr>
            </w:pPr>
            <w:r>
              <w:rPr>
                <w:sz w:val="16"/>
              </w:rPr>
              <w:t>R5-237758</w:t>
            </w:r>
          </w:p>
        </w:tc>
        <w:tc>
          <w:tcPr>
            <w:tcW w:w="0" w:type="auto"/>
          </w:tcPr>
          <w:p w14:paraId="0420B955"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17.5.4.2.1</w:t>
            </w:r>
          </w:p>
        </w:tc>
        <w:tc>
          <w:tcPr>
            <w:tcW w:w="0" w:type="auto"/>
          </w:tcPr>
          <w:p w14:paraId="76729F4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6559035" w14:textId="77777777" w:rsidR="005C062C" w:rsidRPr="002B438D" w:rsidRDefault="005C062C" w:rsidP="00381CD7">
            <w:pPr>
              <w:pStyle w:val="TAL"/>
              <w:rPr>
                <w:sz w:val="16"/>
              </w:rPr>
            </w:pPr>
            <w:r>
              <w:rPr>
                <w:sz w:val="16"/>
              </w:rPr>
              <w:t>agreed</w:t>
            </w:r>
          </w:p>
        </w:tc>
        <w:tc>
          <w:tcPr>
            <w:tcW w:w="0" w:type="auto"/>
          </w:tcPr>
          <w:p w14:paraId="3B8A0F41" w14:textId="77777777" w:rsidR="005C062C" w:rsidRPr="002B438D" w:rsidRDefault="005C062C" w:rsidP="00381CD7">
            <w:pPr>
              <w:pStyle w:val="TAL"/>
              <w:rPr>
                <w:sz w:val="16"/>
              </w:rPr>
            </w:pPr>
            <w:r>
              <w:rPr>
                <w:sz w:val="16"/>
              </w:rPr>
              <w:t>R5-236717</w:t>
            </w:r>
          </w:p>
        </w:tc>
        <w:tc>
          <w:tcPr>
            <w:tcW w:w="0" w:type="auto"/>
          </w:tcPr>
          <w:p w14:paraId="3A780DD3" w14:textId="77777777" w:rsidR="005C062C" w:rsidRPr="002B438D" w:rsidRDefault="005C062C" w:rsidP="00381CD7">
            <w:pPr>
              <w:pStyle w:val="TAL"/>
              <w:rPr>
                <w:sz w:val="16"/>
              </w:rPr>
            </w:pPr>
            <w:r>
              <w:rPr>
                <w:sz w:val="16"/>
              </w:rPr>
              <w:t>-</w:t>
            </w:r>
          </w:p>
        </w:tc>
      </w:tr>
      <w:tr w:rsidR="005C062C" w14:paraId="73095C18" w14:textId="77777777" w:rsidTr="00381CD7">
        <w:tc>
          <w:tcPr>
            <w:tcW w:w="0" w:type="auto"/>
          </w:tcPr>
          <w:p w14:paraId="50B90308" w14:textId="77777777" w:rsidR="005C062C" w:rsidRPr="002B438D" w:rsidRDefault="005C062C" w:rsidP="00381CD7">
            <w:pPr>
              <w:pStyle w:val="TAL"/>
              <w:rPr>
                <w:sz w:val="16"/>
              </w:rPr>
            </w:pPr>
            <w:r>
              <w:rPr>
                <w:sz w:val="16"/>
              </w:rPr>
              <w:t>R5-237759</w:t>
            </w:r>
          </w:p>
        </w:tc>
        <w:tc>
          <w:tcPr>
            <w:tcW w:w="0" w:type="auto"/>
          </w:tcPr>
          <w:p w14:paraId="64B628FD"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17.6.4.1</w:t>
            </w:r>
          </w:p>
        </w:tc>
        <w:tc>
          <w:tcPr>
            <w:tcW w:w="0" w:type="auto"/>
          </w:tcPr>
          <w:p w14:paraId="3B4F5F0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EFC952F" w14:textId="77777777" w:rsidR="005C062C" w:rsidRPr="002B438D" w:rsidRDefault="005C062C" w:rsidP="00381CD7">
            <w:pPr>
              <w:pStyle w:val="TAL"/>
              <w:rPr>
                <w:sz w:val="16"/>
              </w:rPr>
            </w:pPr>
            <w:r>
              <w:rPr>
                <w:sz w:val="16"/>
              </w:rPr>
              <w:t>agreed</w:t>
            </w:r>
          </w:p>
        </w:tc>
        <w:tc>
          <w:tcPr>
            <w:tcW w:w="0" w:type="auto"/>
          </w:tcPr>
          <w:p w14:paraId="6AF41486" w14:textId="77777777" w:rsidR="005C062C" w:rsidRPr="002B438D" w:rsidRDefault="005C062C" w:rsidP="00381CD7">
            <w:pPr>
              <w:pStyle w:val="TAL"/>
              <w:rPr>
                <w:sz w:val="16"/>
              </w:rPr>
            </w:pPr>
            <w:r>
              <w:rPr>
                <w:sz w:val="16"/>
              </w:rPr>
              <w:t>R5-236718</w:t>
            </w:r>
          </w:p>
        </w:tc>
        <w:tc>
          <w:tcPr>
            <w:tcW w:w="0" w:type="auto"/>
          </w:tcPr>
          <w:p w14:paraId="30C43A9D" w14:textId="77777777" w:rsidR="005C062C" w:rsidRPr="002B438D" w:rsidRDefault="005C062C" w:rsidP="00381CD7">
            <w:pPr>
              <w:pStyle w:val="TAL"/>
              <w:rPr>
                <w:sz w:val="16"/>
              </w:rPr>
            </w:pPr>
            <w:r>
              <w:rPr>
                <w:sz w:val="16"/>
              </w:rPr>
              <w:t>-</w:t>
            </w:r>
          </w:p>
        </w:tc>
      </w:tr>
      <w:tr w:rsidR="005C062C" w14:paraId="7258E6F8" w14:textId="77777777" w:rsidTr="00381CD7">
        <w:tc>
          <w:tcPr>
            <w:tcW w:w="0" w:type="auto"/>
          </w:tcPr>
          <w:p w14:paraId="491EF45D" w14:textId="77777777" w:rsidR="005C062C" w:rsidRPr="002B438D" w:rsidRDefault="005C062C" w:rsidP="00381CD7">
            <w:pPr>
              <w:pStyle w:val="TAL"/>
              <w:rPr>
                <w:sz w:val="16"/>
              </w:rPr>
            </w:pPr>
            <w:r>
              <w:rPr>
                <w:sz w:val="16"/>
              </w:rPr>
              <w:t>R5-237760</w:t>
            </w:r>
          </w:p>
        </w:tc>
        <w:tc>
          <w:tcPr>
            <w:tcW w:w="0" w:type="auto"/>
          </w:tcPr>
          <w:p w14:paraId="43916023" w14:textId="77777777" w:rsidR="005C062C" w:rsidRPr="002B438D" w:rsidRDefault="005C062C" w:rsidP="00381CD7">
            <w:pPr>
              <w:pStyle w:val="TAL"/>
              <w:rPr>
                <w:sz w:val="16"/>
              </w:rPr>
            </w:pPr>
            <w:r>
              <w:rPr>
                <w:sz w:val="16"/>
              </w:rPr>
              <w:t xml:space="preserve">Addition of SA intra-frequency CGI identification of NR </w:t>
            </w:r>
            <w:proofErr w:type="spellStart"/>
            <w:r>
              <w:rPr>
                <w:sz w:val="16"/>
              </w:rPr>
              <w:t>neighbor</w:t>
            </w:r>
            <w:proofErr w:type="spellEnd"/>
            <w:r>
              <w:rPr>
                <w:sz w:val="16"/>
              </w:rPr>
              <w:t xml:space="preserve"> cell in FR1 test case 6.6.7.1</w:t>
            </w:r>
          </w:p>
        </w:tc>
        <w:tc>
          <w:tcPr>
            <w:tcW w:w="0" w:type="auto"/>
          </w:tcPr>
          <w:p w14:paraId="3B21FC13" w14:textId="77777777" w:rsidR="005C062C" w:rsidRPr="002B438D" w:rsidRDefault="005C062C" w:rsidP="00381CD7">
            <w:pPr>
              <w:pStyle w:val="TAL"/>
              <w:rPr>
                <w:sz w:val="16"/>
              </w:rPr>
            </w:pPr>
            <w:r>
              <w:rPr>
                <w:sz w:val="16"/>
              </w:rPr>
              <w:t>Apple</w:t>
            </w:r>
          </w:p>
        </w:tc>
        <w:tc>
          <w:tcPr>
            <w:tcW w:w="0" w:type="auto"/>
          </w:tcPr>
          <w:p w14:paraId="21D04B2E" w14:textId="77777777" w:rsidR="005C062C" w:rsidRPr="002B438D" w:rsidRDefault="005C062C" w:rsidP="00381CD7">
            <w:pPr>
              <w:pStyle w:val="TAL"/>
              <w:rPr>
                <w:sz w:val="16"/>
              </w:rPr>
            </w:pPr>
            <w:r>
              <w:rPr>
                <w:sz w:val="16"/>
              </w:rPr>
              <w:t>agreed</w:t>
            </w:r>
          </w:p>
        </w:tc>
        <w:tc>
          <w:tcPr>
            <w:tcW w:w="0" w:type="auto"/>
          </w:tcPr>
          <w:p w14:paraId="4EE0FB3A" w14:textId="77777777" w:rsidR="005C062C" w:rsidRPr="002B438D" w:rsidRDefault="005C062C" w:rsidP="00381CD7">
            <w:pPr>
              <w:pStyle w:val="TAL"/>
              <w:rPr>
                <w:sz w:val="16"/>
              </w:rPr>
            </w:pPr>
            <w:r>
              <w:rPr>
                <w:sz w:val="16"/>
              </w:rPr>
              <w:t>R5-237196</w:t>
            </w:r>
          </w:p>
        </w:tc>
        <w:tc>
          <w:tcPr>
            <w:tcW w:w="0" w:type="auto"/>
          </w:tcPr>
          <w:p w14:paraId="2812BFE8" w14:textId="77777777" w:rsidR="005C062C" w:rsidRPr="002B438D" w:rsidRDefault="005C062C" w:rsidP="00381CD7">
            <w:pPr>
              <w:pStyle w:val="TAL"/>
              <w:rPr>
                <w:sz w:val="16"/>
              </w:rPr>
            </w:pPr>
            <w:r>
              <w:rPr>
                <w:sz w:val="16"/>
              </w:rPr>
              <w:t>-</w:t>
            </w:r>
          </w:p>
        </w:tc>
      </w:tr>
      <w:tr w:rsidR="005C062C" w14:paraId="1B63C496" w14:textId="77777777" w:rsidTr="00381CD7">
        <w:tc>
          <w:tcPr>
            <w:tcW w:w="0" w:type="auto"/>
          </w:tcPr>
          <w:p w14:paraId="57A1A111" w14:textId="77777777" w:rsidR="005C062C" w:rsidRPr="002B438D" w:rsidRDefault="005C062C" w:rsidP="00381CD7">
            <w:pPr>
              <w:pStyle w:val="TAL"/>
              <w:rPr>
                <w:sz w:val="16"/>
              </w:rPr>
            </w:pPr>
            <w:r>
              <w:rPr>
                <w:sz w:val="16"/>
              </w:rPr>
              <w:lastRenderedPageBreak/>
              <w:t>R5-237761</w:t>
            </w:r>
          </w:p>
        </w:tc>
        <w:tc>
          <w:tcPr>
            <w:tcW w:w="0" w:type="auto"/>
          </w:tcPr>
          <w:p w14:paraId="6EACF572" w14:textId="77777777" w:rsidR="005C062C" w:rsidRPr="002B438D" w:rsidRDefault="005C062C" w:rsidP="00381CD7">
            <w:pPr>
              <w:pStyle w:val="TAL"/>
              <w:rPr>
                <w:sz w:val="16"/>
              </w:rPr>
            </w:pPr>
            <w:r>
              <w:rPr>
                <w:sz w:val="16"/>
              </w:rPr>
              <w:t>Addition of identification of a new CGI of inter-RAT E-UTRA cell using autonomous gaps in NR SA test case 6.6.7.2</w:t>
            </w:r>
          </w:p>
        </w:tc>
        <w:tc>
          <w:tcPr>
            <w:tcW w:w="0" w:type="auto"/>
          </w:tcPr>
          <w:p w14:paraId="7C51024F" w14:textId="77777777" w:rsidR="005C062C" w:rsidRPr="002B438D" w:rsidRDefault="005C062C" w:rsidP="00381CD7">
            <w:pPr>
              <w:pStyle w:val="TAL"/>
              <w:rPr>
                <w:sz w:val="16"/>
              </w:rPr>
            </w:pPr>
            <w:r>
              <w:rPr>
                <w:sz w:val="16"/>
              </w:rPr>
              <w:t>Apple</w:t>
            </w:r>
          </w:p>
        </w:tc>
        <w:tc>
          <w:tcPr>
            <w:tcW w:w="0" w:type="auto"/>
          </w:tcPr>
          <w:p w14:paraId="4AD2801E" w14:textId="77777777" w:rsidR="005C062C" w:rsidRPr="002B438D" w:rsidRDefault="005C062C" w:rsidP="00381CD7">
            <w:pPr>
              <w:pStyle w:val="TAL"/>
              <w:rPr>
                <w:sz w:val="16"/>
              </w:rPr>
            </w:pPr>
            <w:r>
              <w:rPr>
                <w:sz w:val="16"/>
              </w:rPr>
              <w:t>agreed</w:t>
            </w:r>
          </w:p>
        </w:tc>
        <w:tc>
          <w:tcPr>
            <w:tcW w:w="0" w:type="auto"/>
          </w:tcPr>
          <w:p w14:paraId="0889DCA3" w14:textId="77777777" w:rsidR="005C062C" w:rsidRPr="002B438D" w:rsidRDefault="005C062C" w:rsidP="00381CD7">
            <w:pPr>
              <w:pStyle w:val="TAL"/>
              <w:rPr>
                <w:sz w:val="16"/>
              </w:rPr>
            </w:pPr>
            <w:r>
              <w:rPr>
                <w:sz w:val="16"/>
              </w:rPr>
              <w:t>R5-237197</w:t>
            </w:r>
          </w:p>
        </w:tc>
        <w:tc>
          <w:tcPr>
            <w:tcW w:w="0" w:type="auto"/>
          </w:tcPr>
          <w:p w14:paraId="2BE2159C" w14:textId="77777777" w:rsidR="005C062C" w:rsidRPr="002B438D" w:rsidRDefault="005C062C" w:rsidP="00381CD7">
            <w:pPr>
              <w:pStyle w:val="TAL"/>
              <w:rPr>
                <w:sz w:val="16"/>
              </w:rPr>
            </w:pPr>
            <w:r>
              <w:rPr>
                <w:sz w:val="16"/>
              </w:rPr>
              <w:t>-</w:t>
            </w:r>
          </w:p>
        </w:tc>
      </w:tr>
      <w:tr w:rsidR="005C062C" w14:paraId="71146220" w14:textId="77777777" w:rsidTr="00381CD7">
        <w:tc>
          <w:tcPr>
            <w:tcW w:w="0" w:type="auto"/>
          </w:tcPr>
          <w:p w14:paraId="5D7969D5" w14:textId="77777777" w:rsidR="005C062C" w:rsidRPr="002B438D" w:rsidRDefault="005C062C" w:rsidP="00381CD7">
            <w:pPr>
              <w:pStyle w:val="TAL"/>
              <w:rPr>
                <w:sz w:val="16"/>
              </w:rPr>
            </w:pPr>
            <w:r>
              <w:rPr>
                <w:sz w:val="16"/>
              </w:rPr>
              <w:t>R5-237762</w:t>
            </w:r>
          </w:p>
        </w:tc>
        <w:tc>
          <w:tcPr>
            <w:tcW w:w="0" w:type="auto"/>
          </w:tcPr>
          <w:p w14:paraId="15DE0B30" w14:textId="77777777" w:rsidR="005C062C" w:rsidRPr="002B438D" w:rsidRDefault="005C062C" w:rsidP="00381CD7">
            <w:pPr>
              <w:pStyle w:val="TAL"/>
              <w:rPr>
                <w:sz w:val="16"/>
              </w:rPr>
            </w:pPr>
            <w:r>
              <w:rPr>
                <w:sz w:val="16"/>
              </w:rPr>
              <w:t>Addition of SA interruptions at NR SRS carrier-based switching test case 7.5.2.2</w:t>
            </w:r>
          </w:p>
        </w:tc>
        <w:tc>
          <w:tcPr>
            <w:tcW w:w="0" w:type="auto"/>
          </w:tcPr>
          <w:p w14:paraId="025FFF1E" w14:textId="77777777" w:rsidR="005C062C" w:rsidRPr="002B438D" w:rsidRDefault="005C062C" w:rsidP="00381CD7">
            <w:pPr>
              <w:pStyle w:val="TAL"/>
              <w:rPr>
                <w:sz w:val="16"/>
              </w:rPr>
            </w:pPr>
            <w:r>
              <w:rPr>
                <w:sz w:val="16"/>
              </w:rPr>
              <w:t>Apple</w:t>
            </w:r>
          </w:p>
        </w:tc>
        <w:tc>
          <w:tcPr>
            <w:tcW w:w="0" w:type="auto"/>
          </w:tcPr>
          <w:p w14:paraId="37CACABC" w14:textId="77777777" w:rsidR="005C062C" w:rsidRPr="002B438D" w:rsidRDefault="005C062C" w:rsidP="00381CD7">
            <w:pPr>
              <w:pStyle w:val="TAL"/>
              <w:rPr>
                <w:sz w:val="16"/>
              </w:rPr>
            </w:pPr>
            <w:r>
              <w:rPr>
                <w:sz w:val="16"/>
              </w:rPr>
              <w:t>agreed</w:t>
            </w:r>
          </w:p>
        </w:tc>
        <w:tc>
          <w:tcPr>
            <w:tcW w:w="0" w:type="auto"/>
          </w:tcPr>
          <w:p w14:paraId="79D067E9" w14:textId="77777777" w:rsidR="005C062C" w:rsidRPr="002B438D" w:rsidRDefault="005C062C" w:rsidP="00381CD7">
            <w:pPr>
              <w:pStyle w:val="TAL"/>
              <w:rPr>
                <w:sz w:val="16"/>
              </w:rPr>
            </w:pPr>
            <w:r>
              <w:rPr>
                <w:sz w:val="16"/>
              </w:rPr>
              <w:t>R5-237199</w:t>
            </w:r>
          </w:p>
        </w:tc>
        <w:tc>
          <w:tcPr>
            <w:tcW w:w="0" w:type="auto"/>
          </w:tcPr>
          <w:p w14:paraId="4B2F4FC7" w14:textId="77777777" w:rsidR="005C062C" w:rsidRPr="002B438D" w:rsidRDefault="005C062C" w:rsidP="00381CD7">
            <w:pPr>
              <w:pStyle w:val="TAL"/>
              <w:rPr>
                <w:sz w:val="16"/>
              </w:rPr>
            </w:pPr>
            <w:r>
              <w:rPr>
                <w:sz w:val="16"/>
              </w:rPr>
              <w:t>-</w:t>
            </w:r>
          </w:p>
        </w:tc>
      </w:tr>
      <w:tr w:rsidR="005C062C" w14:paraId="267D6DD3" w14:textId="77777777" w:rsidTr="00381CD7">
        <w:tc>
          <w:tcPr>
            <w:tcW w:w="0" w:type="auto"/>
          </w:tcPr>
          <w:p w14:paraId="360567DA" w14:textId="77777777" w:rsidR="005C062C" w:rsidRPr="002B438D" w:rsidRDefault="005C062C" w:rsidP="00381CD7">
            <w:pPr>
              <w:pStyle w:val="TAL"/>
              <w:rPr>
                <w:sz w:val="16"/>
              </w:rPr>
            </w:pPr>
            <w:r>
              <w:rPr>
                <w:sz w:val="16"/>
              </w:rPr>
              <w:t>R5-237763</w:t>
            </w:r>
          </w:p>
        </w:tc>
        <w:tc>
          <w:tcPr>
            <w:tcW w:w="0" w:type="auto"/>
          </w:tcPr>
          <w:p w14:paraId="086DE459" w14:textId="77777777" w:rsidR="005C062C" w:rsidRPr="002B438D" w:rsidRDefault="005C062C" w:rsidP="00381CD7">
            <w:pPr>
              <w:pStyle w:val="TAL"/>
              <w:rPr>
                <w:sz w:val="16"/>
              </w:rPr>
            </w:pPr>
            <w:r>
              <w:rPr>
                <w:sz w:val="16"/>
              </w:rPr>
              <w:t xml:space="preserve">Addition of Active BWP switch on multiple </w:t>
            </w:r>
            <w:proofErr w:type="spellStart"/>
            <w:r>
              <w:rPr>
                <w:sz w:val="16"/>
              </w:rPr>
              <w:t>SCells</w:t>
            </w:r>
            <w:proofErr w:type="spellEnd"/>
            <w:r>
              <w:rPr>
                <w:sz w:val="16"/>
              </w:rPr>
              <w:t xml:space="preserve"> with non-DRX in SA test case 7.5.6.3.1</w:t>
            </w:r>
          </w:p>
        </w:tc>
        <w:tc>
          <w:tcPr>
            <w:tcW w:w="0" w:type="auto"/>
          </w:tcPr>
          <w:p w14:paraId="7ADDEF1D" w14:textId="77777777" w:rsidR="005C062C" w:rsidRPr="002B438D" w:rsidRDefault="005C062C" w:rsidP="00381CD7">
            <w:pPr>
              <w:pStyle w:val="TAL"/>
              <w:rPr>
                <w:sz w:val="16"/>
              </w:rPr>
            </w:pPr>
            <w:r>
              <w:rPr>
                <w:sz w:val="16"/>
              </w:rPr>
              <w:t>Apple</w:t>
            </w:r>
          </w:p>
        </w:tc>
        <w:tc>
          <w:tcPr>
            <w:tcW w:w="0" w:type="auto"/>
          </w:tcPr>
          <w:p w14:paraId="2F2B2200" w14:textId="77777777" w:rsidR="005C062C" w:rsidRPr="002B438D" w:rsidRDefault="005C062C" w:rsidP="00381CD7">
            <w:pPr>
              <w:pStyle w:val="TAL"/>
              <w:rPr>
                <w:sz w:val="16"/>
              </w:rPr>
            </w:pPr>
            <w:r>
              <w:rPr>
                <w:sz w:val="16"/>
              </w:rPr>
              <w:t>agreed</w:t>
            </w:r>
          </w:p>
        </w:tc>
        <w:tc>
          <w:tcPr>
            <w:tcW w:w="0" w:type="auto"/>
          </w:tcPr>
          <w:p w14:paraId="24C41439" w14:textId="77777777" w:rsidR="005C062C" w:rsidRPr="002B438D" w:rsidRDefault="005C062C" w:rsidP="00381CD7">
            <w:pPr>
              <w:pStyle w:val="TAL"/>
              <w:rPr>
                <w:sz w:val="16"/>
              </w:rPr>
            </w:pPr>
            <w:r>
              <w:rPr>
                <w:sz w:val="16"/>
              </w:rPr>
              <w:t>R5-237201</w:t>
            </w:r>
          </w:p>
        </w:tc>
        <w:tc>
          <w:tcPr>
            <w:tcW w:w="0" w:type="auto"/>
          </w:tcPr>
          <w:p w14:paraId="1148875B" w14:textId="77777777" w:rsidR="005C062C" w:rsidRPr="002B438D" w:rsidRDefault="005C062C" w:rsidP="00381CD7">
            <w:pPr>
              <w:pStyle w:val="TAL"/>
              <w:rPr>
                <w:sz w:val="16"/>
              </w:rPr>
            </w:pPr>
            <w:r>
              <w:rPr>
                <w:sz w:val="16"/>
              </w:rPr>
              <w:t>-</w:t>
            </w:r>
          </w:p>
        </w:tc>
      </w:tr>
      <w:tr w:rsidR="005C062C" w14:paraId="6D23A5EC" w14:textId="77777777" w:rsidTr="00381CD7">
        <w:tc>
          <w:tcPr>
            <w:tcW w:w="0" w:type="auto"/>
          </w:tcPr>
          <w:p w14:paraId="34EB013C" w14:textId="77777777" w:rsidR="005C062C" w:rsidRPr="002B438D" w:rsidRDefault="005C062C" w:rsidP="00381CD7">
            <w:pPr>
              <w:pStyle w:val="TAL"/>
              <w:rPr>
                <w:sz w:val="16"/>
              </w:rPr>
            </w:pPr>
            <w:r>
              <w:rPr>
                <w:sz w:val="16"/>
              </w:rPr>
              <w:t>R5-237764</w:t>
            </w:r>
          </w:p>
        </w:tc>
        <w:tc>
          <w:tcPr>
            <w:tcW w:w="0" w:type="auto"/>
          </w:tcPr>
          <w:p w14:paraId="369B1C83" w14:textId="77777777" w:rsidR="005C062C" w:rsidRPr="002B438D" w:rsidRDefault="005C062C" w:rsidP="00381CD7">
            <w:pPr>
              <w:pStyle w:val="TAL"/>
              <w:rPr>
                <w:sz w:val="16"/>
              </w:rPr>
            </w:pPr>
            <w:r>
              <w:rPr>
                <w:sz w:val="16"/>
              </w:rPr>
              <w:t>Addition of SA event triggered reporting tests For FR2 without SSB time index detection when DRX is not used (</w:t>
            </w:r>
            <w:proofErr w:type="spellStart"/>
            <w:r>
              <w:rPr>
                <w:sz w:val="16"/>
              </w:rPr>
              <w:t>PCell</w:t>
            </w:r>
            <w:proofErr w:type="spellEnd"/>
            <w:r>
              <w:rPr>
                <w:sz w:val="16"/>
              </w:rPr>
              <w:t xml:space="preserve"> in FR2) (rel16 additional mandatory gap pattern 17) test case 7.6.2.9</w:t>
            </w:r>
          </w:p>
        </w:tc>
        <w:tc>
          <w:tcPr>
            <w:tcW w:w="0" w:type="auto"/>
          </w:tcPr>
          <w:p w14:paraId="77A18C87" w14:textId="77777777" w:rsidR="005C062C" w:rsidRPr="002B438D" w:rsidRDefault="005C062C" w:rsidP="00381CD7">
            <w:pPr>
              <w:pStyle w:val="TAL"/>
              <w:rPr>
                <w:sz w:val="16"/>
              </w:rPr>
            </w:pPr>
            <w:r>
              <w:rPr>
                <w:sz w:val="16"/>
              </w:rPr>
              <w:t>Apple</w:t>
            </w:r>
          </w:p>
        </w:tc>
        <w:tc>
          <w:tcPr>
            <w:tcW w:w="0" w:type="auto"/>
          </w:tcPr>
          <w:p w14:paraId="0B990710" w14:textId="77777777" w:rsidR="005C062C" w:rsidRPr="002B438D" w:rsidRDefault="005C062C" w:rsidP="00381CD7">
            <w:pPr>
              <w:pStyle w:val="TAL"/>
              <w:rPr>
                <w:sz w:val="16"/>
              </w:rPr>
            </w:pPr>
            <w:r>
              <w:rPr>
                <w:sz w:val="16"/>
              </w:rPr>
              <w:t>agreed</w:t>
            </w:r>
          </w:p>
        </w:tc>
        <w:tc>
          <w:tcPr>
            <w:tcW w:w="0" w:type="auto"/>
          </w:tcPr>
          <w:p w14:paraId="08B0B992" w14:textId="77777777" w:rsidR="005C062C" w:rsidRPr="002B438D" w:rsidRDefault="005C062C" w:rsidP="00381CD7">
            <w:pPr>
              <w:pStyle w:val="TAL"/>
              <w:rPr>
                <w:sz w:val="16"/>
              </w:rPr>
            </w:pPr>
            <w:r>
              <w:rPr>
                <w:sz w:val="16"/>
              </w:rPr>
              <w:t>R5-237204</w:t>
            </w:r>
          </w:p>
        </w:tc>
        <w:tc>
          <w:tcPr>
            <w:tcW w:w="0" w:type="auto"/>
          </w:tcPr>
          <w:p w14:paraId="7ECBD7D3" w14:textId="77777777" w:rsidR="005C062C" w:rsidRPr="002B438D" w:rsidRDefault="005C062C" w:rsidP="00381CD7">
            <w:pPr>
              <w:pStyle w:val="TAL"/>
              <w:rPr>
                <w:sz w:val="16"/>
              </w:rPr>
            </w:pPr>
            <w:r>
              <w:rPr>
                <w:sz w:val="16"/>
              </w:rPr>
              <w:t>-</w:t>
            </w:r>
          </w:p>
        </w:tc>
      </w:tr>
      <w:tr w:rsidR="005C062C" w14:paraId="19EA56E4" w14:textId="77777777" w:rsidTr="00381CD7">
        <w:tc>
          <w:tcPr>
            <w:tcW w:w="0" w:type="auto"/>
          </w:tcPr>
          <w:p w14:paraId="0BA13AB6" w14:textId="77777777" w:rsidR="005C062C" w:rsidRPr="002B438D" w:rsidRDefault="005C062C" w:rsidP="00381CD7">
            <w:pPr>
              <w:pStyle w:val="TAL"/>
              <w:rPr>
                <w:sz w:val="16"/>
              </w:rPr>
            </w:pPr>
            <w:r>
              <w:rPr>
                <w:sz w:val="16"/>
              </w:rPr>
              <w:t>R5-237765</w:t>
            </w:r>
          </w:p>
        </w:tc>
        <w:tc>
          <w:tcPr>
            <w:tcW w:w="0" w:type="auto"/>
          </w:tcPr>
          <w:p w14:paraId="435601DA" w14:textId="77777777" w:rsidR="005C062C" w:rsidRPr="002B438D" w:rsidRDefault="005C062C" w:rsidP="00381CD7">
            <w:pPr>
              <w:pStyle w:val="TAL"/>
              <w:rPr>
                <w:sz w:val="16"/>
              </w:rPr>
            </w:pPr>
            <w:r>
              <w:rPr>
                <w:sz w:val="16"/>
              </w:rPr>
              <w:t>Addition of SA inter-frequency CGI reporting in autonomous gaps test (</w:t>
            </w:r>
            <w:proofErr w:type="spellStart"/>
            <w:r>
              <w:rPr>
                <w:sz w:val="16"/>
              </w:rPr>
              <w:t>PCell</w:t>
            </w:r>
            <w:proofErr w:type="spellEnd"/>
            <w:r>
              <w:rPr>
                <w:sz w:val="16"/>
              </w:rPr>
              <w:t xml:space="preserve"> in FR2) test case 7.6.5.1</w:t>
            </w:r>
          </w:p>
        </w:tc>
        <w:tc>
          <w:tcPr>
            <w:tcW w:w="0" w:type="auto"/>
          </w:tcPr>
          <w:p w14:paraId="5591E8B4" w14:textId="77777777" w:rsidR="005C062C" w:rsidRPr="002B438D" w:rsidRDefault="005C062C" w:rsidP="00381CD7">
            <w:pPr>
              <w:pStyle w:val="TAL"/>
              <w:rPr>
                <w:sz w:val="16"/>
              </w:rPr>
            </w:pPr>
            <w:r>
              <w:rPr>
                <w:sz w:val="16"/>
              </w:rPr>
              <w:t>Apple</w:t>
            </w:r>
          </w:p>
        </w:tc>
        <w:tc>
          <w:tcPr>
            <w:tcW w:w="0" w:type="auto"/>
          </w:tcPr>
          <w:p w14:paraId="5999196E" w14:textId="77777777" w:rsidR="005C062C" w:rsidRPr="002B438D" w:rsidRDefault="005C062C" w:rsidP="00381CD7">
            <w:pPr>
              <w:pStyle w:val="TAL"/>
              <w:rPr>
                <w:sz w:val="16"/>
              </w:rPr>
            </w:pPr>
            <w:r>
              <w:rPr>
                <w:sz w:val="16"/>
              </w:rPr>
              <w:t>agreed</w:t>
            </w:r>
          </w:p>
        </w:tc>
        <w:tc>
          <w:tcPr>
            <w:tcW w:w="0" w:type="auto"/>
          </w:tcPr>
          <w:p w14:paraId="61717B35" w14:textId="77777777" w:rsidR="005C062C" w:rsidRPr="002B438D" w:rsidRDefault="005C062C" w:rsidP="00381CD7">
            <w:pPr>
              <w:pStyle w:val="TAL"/>
              <w:rPr>
                <w:sz w:val="16"/>
              </w:rPr>
            </w:pPr>
            <w:r>
              <w:rPr>
                <w:sz w:val="16"/>
              </w:rPr>
              <w:t>R5-237206</w:t>
            </w:r>
          </w:p>
        </w:tc>
        <w:tc>
          <w:tcPr>
            <w:tcW w:w="0" w:type="auto"/>
          </w:tcPr>
          <w:p w14:paraId="59908FD2" w14:textId="77777777" w:rsidR="005C062C" w:rsidRPr="002B438D" w:rsidRDefault="005C062C" w:rsidP="00381CD7">
            <w:pPr>
              <w:pStyle w:val="TAL"/>
              <w:rPr>
                <w:sz w:val="16"/>
              </w:rPr>
            </w:pPr>
            <w:r>
              <w:rPr>
                <w:sz w:val="16"/>
              </w:rPr>
              <w:t>-</w:t>
            </w:r>
          </w:p>
        </w:tc>
      </w:tr>
      <w:tr w:rsidR="005C062C" w14:paraId="0E15B8DB" w14:textId="77777777" w:rsidTr="00381CD7">
        <w:tc>
          <w:tcPr>
            <w:tcW w:w="0" w:type="auto"/>
          </w:tcPr>
          <w:p w14:paraId="4E141602" w14:textId="77777777" w:rsidR="005C062C" w:rsidRPr="002B438D" w:rsidRDefault="005C062C" w:rsidP="00381CD7">
            <w:pPr>
              <w:pStyle w:val="TAL"/>
              <w:rPr>
                <w:sz w:val="16"/>
              </w:rPr>
            </w:pPr>
            <w:r>
              <w:rPr>
                <w:sz w:val="16"/>
              </w:rPr>
              <w:t>R5-237766</w:t>
            </w:r>
          </w:p>
        </w:tc>
        <w:tc>
          <w:tcPr>
            <w:tcW w:w="0" w:type="auto"/>
          </w:tcPr>
          <w:p w14:paraId="739D38DE" w14:textId="77777777" w:rsidR="005C062C" w:rsidRPr="002B438D" w:rsidRDefault="005C062C" w:rsidP="00381CD7">
            <w:pPr>
              <w:pStyle w:val="TAL"/>
              <w:rPr>
                <w:sz w:val="16"/>
              </w:rPr>
            </w:pPr>
            <w:r>
              <w:rPr>
                <w:sz w:val="16"/>
              </w:rPr>
              <w:t>Applicability update for r17 HST inter-frequency tests</w:t>
            </w:r>
          </w:p>
        </w:tc>
        <w:tc>
          <w:tcPr>
            <w:tcW w:w="0" w:type="auto"/>
          </w:tcPr>
          <w:p w14:paraId="719B9D4C" w14:textId="77777777" w:rsidR="005C062C" w:rsidRPr="002B438D" w:rsidRDefault="005C062C" w:rsidP="00381CD7">
            <w:pPr>
              <w:pStyle w:val="TAL"/>
              <w:rPr>
                <w:sz w:val="16"/>
              </w:rPr>
            </w:pPr>
            <w:r>
              <w:rPr>
                <w:sz w:val="16"/>
              </w:rPr>
              <w:t>Qualcomm Technologies Ireland</w:t>
            </w:r>
          </w:p>
        </w:tc>
        <w:tc>
          <w:tcPr>
            <w:tcW w:w="0" w:type="auto"/>
          </w:tcPr>
          <w:p w14:paraId="79EE682A" w14:textId="77777777" w:rsidR="005C062C" w:rsidRPr="002B438D" w:rsidRDefault="005C062C" w:rsidP="00381CD7">
            <w:pPr>
              <w:pStyle w:val="TAL"/>
              <w:rPr>
                <w:sz w:val="16"/>
              </w:rPr>
            </w:pPr>
            <w:r>
              <w:rPr>
                <w:sz w:val="16"/>
              </w:rPr>
              <w:t>agreed</w:t>
            </w:r>
          </w:p>
        </w:tc>
        <w:tc>
          <w:tcPr>
            <w:tcW w:w="0" w:type="auto"/>
          </w:tcPr>
          <w:p w14:paraId="4A1F0154" w14:textId="77777777" w:rsidR="005C062C" w:rsidRPr="002B438D" w:rsidRDefault="005C062C" w:rsidP="00381CD7">
            <w:pPr>
              <w:pStyle w:val="TAL"/>
              <w:rPr>
                <w:sz w:val="16"/>
              </w:rPr>
            </w:pPr>
            <w:r>
              <w:rPr>
                <w:sz w:val="16"/>
              </w:rPr>
              <w:t>R5-237162</w:t>
            </w:r>
          </w:p>
        </w:tc>
        <w:tc>
          <w:tcPr>
            <w:tcW w:w="0" w:type="auto"/>
          </w:tcPr>
          <w:p w14:paraId="2282C6EA" w14:textId="77777777" w:rsidR="005C062C" w:rsidRPr="002B438D" w:rsidRDefault="005C062C" w:rsidP="00381CD7">
            <w:pPr>
              <w:pStyle w:val="TAL"/>
              <w:rPr>
                <w:sz w:val="16"/>
              </w:rPr>
            </w:pPr>
            <w:r>
              <w:rPr>
                <w:sz w:val="16"/>
              </w:rPr>
              <w:t>-</w:t>
            </w:r>
          </w:p>
        </w:tc>
      </w:tr>
      <w:tr w:rsidR="005C062C" w14:paraId="47422EC8" w14:textId="77777777" w:rsidTr="00381CD7">
        <w:tc>
          <w:tcPr>
            <w:tcW w:w="0" w:type="auto"/>
          </w:tcPr>
          <w:p w14:paraId="726165B9" w14:textId="77777777" w:rsidR="005C062C" w:rsidRPr="002B438D" w:rsidRDefault="005C062C" w:rsidP="00381CD7">
            <w:pPr>
              <w:pStyle w:val="TAL"/>
              <w:rPr>
                <w:sz w:val="16"/>
              </w:rPr>
            </w:pPr>
            <w:r>
              <w:rPr>
                <w:sz w:val="16"/>
              </w:rPr>
              <w:t>R5-237767</w:t>
            </w:r>
          </w:p>
        </w:tc>
        <w:tc>
          <w:tcPr>
            <w:tcW w:w="0" w:type="auto"/>
          </w:tcPr>
          <w:p w14:paraId="1D8864F1" w14:textId="77777777" w:rsidR="005C062C" w:rsidRPr="002B438D" w:rsidRDefault="005C062C" w:rsidP="00381CD7">
            <w:pPr>
              <w:pStyle w:val="TAL"/>
              <w:rPr>
                <w:sz w:val="16"/>
              </w:rPr>
            </w:pPr>
            <w:r>
              <w:rPr>
                <w:sz w:val="16"/>
              </w:rPr>
              <w:t>Applicability update to FR2 inter-frequency tests</w:t>
            </w:r>
          </w:p>
        </w:tc>
        <w:tc>
          <w:tcPr>
            <w:tcW w:w="0" w:type="auto"/>
          </w:tcPr>
          <w:p w14:paraId="14953969" w14:textId="77777777" w:rsidR="005C062C" w:rsidRPr="002B438D" w:rsidRDefault="005C062C" w:rsidP="00381CD7">
            <w:pPr>
              <w:pStyle w:val="TAL"/>
              <w:rPr>
                <w:sz w:val="16"/>
              </w:rPr>
            </w:pPr>
            <w:r>
              <w:rPr>
                <w:sz w:val="16"/>
              </w:rPr>
              <w:t>Qualcomm Technologies Ireland</w:t>
            </w:r>
          </w:p>
        </w:tc>
        <w:tc>
          <w:tcPr>
            <w:tcW w:w="0" w:type="auto"/>
          </w:tcPr>
          <w:p w14:paraId="3BC82C0A" w14:textId="77777777" w:rsidR="005C062C" w:rsidRPr="002B438D" w:rsidRDefault="005C062C" w:rsidP="00381CD7">
            <w:pPr>
              <w:pStyle w:val="TAL"/>
              <w:rPr>
                <w:sz w:val="16"/>
              </w:rPr>
            </w:pPr>
            <w:r>
              <w:rPr>
                <w:sz w:val="16"/>
              </w:rPr>
              <w:t>agreed</w:t>
            </w:r>
          </w:p>
        </w:tc>
        <w:tc>
          <w:tcPr>
            <w:tcW w:w="0" w:type="auto"/>
          </w:tcPr>
          <w:p w14:paraId="094E4CA2" w14:textId="77777777" w:rsidR="005C062C" w:rsidRPr="002B438D" w:rsidRDefault="005C062C" w:rsidP="00381CD7">
            <w:pPr>
              <w:pStyle w:val="TAL"/>
              <w:rPr>
                <w:sz w:val="16"/>
              </w:rPr>
            </w:pPr>
            <w:r>
              <w:rPr>
                <w:sz w:val="16"/>
              </w:rPr>
              <w:t>R5-237179</w:t>
            </w:r>
          </w:p>
        </w:tc>
        <w:tc>
          <w:tcPr>
            <w:tcW w:w="0" w:type="auto"/>
          </w:tcPr>
          <w:p w14:paraId="1BDEA3E4" w14:textId="77777777" w:rsidR="005C062C" w:rsidRPr="002B438D" w:rsidRDefault="005C062C" w:rsidP="00381CD7">
            <w:pPr>
              <w:pStyle w:val="TAL"/>
              <w:rPr>
                <w:sz w:val="16"/>
              </w:rPr>
            </w:pPr>
            <w:r>
              <w:rPr>
                <w:sz w:val="16"/>
              </w:rPr>
              <w:t>-</w:t>
            </w:r>
          </w:p>
        </w:tc>
      </w:tr>
      <w:tr w:rsidR="005C062C" w14:paraId="5B07128C" w14:textId="77777777" w:rsidTr="00381CD7">
        <w:tc>
          <w:tcPr>
            <w:tcW w:w="0" w:type="auto"/>
          </w:tcPr>
          <w:p w14:paraId="51097709" w14:textId="77777777" w:rsidR="005C062C" w:rsidRPr="002B438D" w:rsidRDefault="005C062C" w:rsidP="00381CD7">
            <w:pPr>
              <w:pStyle w:val="TAL"/>
              <w:rPr>
                <w:sz w:val="16"/>
              </w:rPr>
            </w:pPr>
            <w:r>
              <w:rPr>
                <w:sz w:val="16"/>
              </w:rPr>
              <w:t>R5-237768</w:t>
            </w:r>
          </w:p>
        </w:tc>
        <w:tc>
          <w:tcPr>
            <w:tcW w:w="0" w:type="auto"/>
          </w:tcPr>
          <w:p w14:paraId="73287FF0" w14:textId="77777777" w:rsidR="005C062C" w:rsidRPr="002B438D" w:rsidRDefault="005C062C" w:rsidP="00381CD7">
            <w:pPr>
              <w:pStyle w:val="TAL"/>
              <w:rPr>
                <w:sz w:val="16"/>
              </w:rPr>
            </w:pPr>
            <w:r>
              <w:rPr>
                <w:sz w:val="16"/>
              </w:rPr>
              <w:t>Editorial changes to 38.533</w:t>
            </w:r>
          </w:p>
        </w:tc>
        <w:tc>
          <w:tcPr>
            <w:tcW w:w="0" w:type="auto"/>
          </w:tcPr>
          <w:p w14:paraId="73C11B10" w14:textId="77777777" w:rsidR="005C062C" w:rsidRPr="002B438D" w:rsidRDefault="005C062C" w:rsidP="00381CD7">
            <w:pPr>
              <w:pStyle w:val="TAL"/>
              <w:rPr>
                <w:sz w:val="16"/>
              </w:rPr>
            </w:pPr>
            <w:r>
              <w:rPr>
                <w:sz w:val="16"/>
              </w:rPr>
              <w:t>Qualcomm Technologies Ireland</w:t>
            </w:r>
          </w:p>
        </w:tc>
        <w:tc>
          <w:tcPr>
            <w:tcW w:w="0" w:type="auto"/>
          </w:tcPr>
          <w:p w14:paraId="52381ED6" w14:textId="77777777" w:rsidR="005C062C" w:rsidRPr="002B438D" w:rsidRDefault="005C062C" w:rsidP="00381CD7">
            <w:pPr>
              <w:pStyle w:val="TAL"/>
              <w:rPr>
                <w:sz w:val="16"/>
              </w:rPr>
            </w:pPr>
            <w:r>
              <w:rPr>
                <w:sz w:val="16"/>
              </w:rPr>
              <w:t>agreed</w:t>
            </w:r>
          </w:p>
        </w:tc>
        <w:tc>
          <w:tcPr>
            <w:tcW w:w="0" w:type="auto"/>
          </w:tcPr>
          <w:p w14:paraId="4E03D27B" w14:textId="77777777" w:rsidR="005C062C" w:rsidRPr="002B438D" w:rsidRDefault="005C062C" w:rsidP="00381CD7">
            <w:pPr>
              <w:pStyle w:val="TAL"/>
              <w:rPr>
                <w:sz w:val="16"/>
              </w:rPr>
            </w:pPr>
            <w:r>
              <w:rPr>
                <w:sz w:val="16"/>
              </w:rPr>
              <w:t>R5-237170</w:t>
            </w:r>
          </w:p>
        </w:tc>
        <w:tc>
          <w:tcPr>
            <w:tcW w:w="0" w:type="auto"/>
          </w:tcPr>
          <w:p w14:paraId="03AE9141" w14:textId="77777777" w:rsidR="005C062C" w:rsidRPr="002B438D" w:rsidRDefault="005C062C" w:rsidP="00381CD7">
            <w:pPr>
              <w:pStyle w:val="TAL"/>
              <w:rPr>
                <w:sz w:val="16"/>
              </w:rPr>
            </w:pPr>
            <w:r>
              <w:rPr>
                <w:sz w:val="16"/>
              </w:rPr>
              <w:t>-</w:t>
            </w:r>
          </w:p>
        </w:tc>
      </w:tr>
      <w:tr w:rsidR="005C062C" w14:paraId="16E0B823" w14:textId="77777777" w:rsidTr="00381CD7">
        <w:tc>
          <w:tcPr>
            <w:tcW w:w="0" w:type="auto"/>
          </w:tcPr>
          <w:p w14:paraId="395F7DF2" w14:textId="77777777" w:rsidR="005C062C" w:rsidRPr="002B438D" w:rsidRDefault="005C062C" w:rsidP="00381CD7">
            <w:pPr>
              <w:pStyle w:val="TAL"/>
              <w:rPr>
                <w:sz w:val="16"/>
              </w:rPr>
            </w:pPr>
            <w:r>
              <w:rPr>
                <w:sz w:val="16"/>
              </w:rPr>
              <w:t>R5-237769</w:t>
            </w:r>
          </w:p>
        </w:tc>
        <w:tc>
          <w:tcPr>
            <w:tcW w:w="0" w:type="auto"/>
          </w:tcPr>
          <w:p w14:paraId="1F6F74C6" w14:textId="77777777" w:rsidR="005C062C" w:rsidRPr="002B438D" w:rsidRDefault="005C062C" w:rsidP="00381CD7">
            <w:pPr>
              <w:pStyle w:val="TAL"/>
              <w:rPr>
                <w:sz w:val="16"/>
              </w:rPr>
            </w:pPr>
            <w:r>
              <w:rPr>
                <w:sz w:val="16"/>
              </w:rPr>
              <w:t>Applicability update for r16 supported gap pattern</w:t>
            </w:r>
          </w:p>
        </w:tc>
        <w:tc>
          <w:tcPr>
            <w:tcW w:w="0" w:type="auto"/>
          </w:tcPr>
          <w:p w14:paraId="11DF8AD4" w14:textId="77777777" w:rsidR="005C062C" w:rsidRPr="002B438D" w:rsidRDefault="005C062C" w:rsidP="00381CD7">
            <w:pPr>
              <w:pStyle w:val="TAL"/>
              <w:rPr>
                <w:sz w:val="16"/>
              </w:rPr>
            </w:pPr>
            <w:r>
              <w:rPr>
                <w:sz w:val="16"/>
              </w:rPr>
              <w:t>Qualcomm Technologies Ireland</w:t>
            </w:r>
          </w:p>
        </w:tc>
        <w:tc>
          <w:tcPr>
            <w:tcW w:w="0" w:type="auto"/>
          </w:tcPr>
          <w:p w14:paraId="47DD91A6" w14:textId="77777777" w:rsidR="005C062C" w:rsidRPr="002B438D" w:rsidRDefault="005C062C" w:rsidP="00381CD7">
            <w:pPr>
              <w:pStyle w:val="TAL"/>
              <w:rPr>
                <w:sz w:val="16"/>
              </w:rPr>
            </w:pPr>
            <w:r>
              <w:rPr>
                <w:sz w:val="16"/>
              </w:rPr>
              <w:t>agreed</w:t>
            </w:r>
          </w:p>
        </w:tc>
        <w:tc>
          <w:tcPr>
            <w:tcW w:w="0" w:type="auto"/>
          </w:tcPr>
          <w:p w14:paraId="1A2974B5" w14:textId="77777777" w:rsidR="005C062C" w:rsidRPr="002B438D" w:rsidRDefault="005C062C" w:rsidP="00381CD7">
            <w:pPr>
              <w:pStyle w:val="TAL"/>
              <w:rPr>
                <w:sz w:val="16"/>
              </w:rPr>
            </w:pPr>
            <w:r>
              <w:rPr>
                <w:sz w:val="16"/>
              </w:rPr>
              <w:t>R5-237180</w:t>
            </w:r>
          </w:p>
        </w:tc>
        <w:tc>
          <w:tcPr>
            <w:tcW w:w="0" w:type="auto"/>
          </w:tcPr>
          <w:p w14:paraId="436F10B5" w14:textId="77777777" w:rsidR="005C062C" w:rsidRPr="002B438D" w:rsidRDefault="005C062C" w:rsidP="00381CD7">
            <w:pPr>
              <w:pStyle w:val="TAL"/>
              <w:rPr>
                <w:sz w:val="16"/>
              </w:rPr>
            </w:pPr>
            <w:r>
              <w:rPr>
                <w:sz w:val="16"/>
              </w:rPr>
              <w:t>-</w:t>
            </w:r>
          </w:p>
        </w:tc>
      </w:tr>
      <w:tr w:rsidR="005C062C" w14:paraId="6B551BA9" w14:textId="77777777" w:rsidTr="00381CD7">
        <w:tc>
          <w:tcPr>
            <w:tcW w:w="0" w:type="auto"/>
          </w:tcPr>
          <w:p w14:paraId="4604DC06" w14:textId="77777777" w:rsidR="005C062C" w:rsidRPr="002B438D" w:rsidRDefault="005C062C" w:rsidP="00381CD7">
            <w:pPr>
              <w:pStyle w:val="TAL"/>
              <w:rPr>
                <w:sz w:val="16"/>
              </w:rPr>
            </w:pPr>
            <w:r>
              <w:rPr>
                <w:sz w:val="16"/>
              </w:rPr>
              <w:t>R5-237770</w:t>
            </w:r>
          </w:p>
        </w:tc>
        <w:tc>
          <w:tcPr>
            <w:tcW w:w="0" w:type="auto"/>
          </w:tcPr>
          <w:p w14:paraId="4379ACB1" w14:textId="77777777" w:rsidR="005C062C" w:rsidRPr="002B438D" w:rsidRDefault="005C062C" w:rsidP="00381CD7">
            <w:pPr>
              <w:pStyle w:val="TAL"/>
              <w:rPr>
                <w:sz w:val="16"/>
              </w:rPr>
            </w:pPr>
            <w:r>
              <w:rPr>
                <w:sz w:val="16"/>
              </w:rPr>
              <w:t>Update to RRM test 6.3.1.4</w:t>
            </w:r>
          </w:p>
        </w:tc>
        <w:tc>
          <w:tcPr>
            <w:tcW w:w="0" w:type="auto"/>
          </w:tcPr>
          <w:p w14:paraId="2DE2EC53" w14:textId="77777777" w:rsidR="005C062C" w:rsidRPr="002B438D" w:rsidRDefault="005C062C" w:rsidP="00381CD7">
            <w:pPr>
              <w:pStyle w:val="TAL"/>
              <w:rPr>
                <w:sz w:val="16"/>
              </w:rPr>
            </w:pPr>
            <w:r>
              <w:rPr>
                <w:sz w:val="16"/>
              </w:rPr>
              <w:t>Qualcomm Technologies Ireland</w:t>
            </w:r>
          </w:p>
        </w:tc>
        <w:tc>
          <w:tcPr>
            <w:tcW w:w="0" w:type="auto"/>
          </w:tcPr>
          <w:p w14:paraId="759106D0" w14:textId="77777777" w:rsidR="005C062C" w:rsidRPr="002B438D" w:rsidRDefault="005C062C" w:rsidP="00381CD7">
            <w:pPr>
              <w:pStyle w:val="TAL"/>
              <w:rPr>
                <w:sz w:val="16"/>
              </w:rPr>
            </w:pPr>
            <w:r>
              <w:rPr>
                <w:sz w:val="16"/>
              </w:rPr>
              <w:t>agreed</w:t>
            </w:r>
          </w:p>
        </w:tc>
        <w:tc>
          <w:tcPr>
            <w:tcW w:w="0" w:type="auto"/>
          </w:tcPr>
          <w:p w14:paraId="57BF5186" w14:textId="77777777" w:rsidR="005C062C" w:rsidRPr="002B438D" w:rsidRDefault="005C062C" w:rsidP="00381CD7">
            <w:pPr>
              <w:pStyle w:val="TAL"/>
              <w:rPr>
                <w:sz w:val="16"/>
              </w:rPr>
            </w:pPr>
            <w:r>
              <w:rPr>
                <w:sz w:val="16"/>
              </w:rPr>
              <w:t>R5-237182</w:t>
            </w:r>
          </w:p>
        </w:tc>
        <w:tc>
          <w:tcPr>
            <w:tcW w:w="0" w:type="auto"/>
          </w:tcPr>
          <w:p w14:paraId="61A7542D" w14:textId="77777777" w:rsidR="005C062C" w:rsidRPr="002B438D" w:rsidRDefault="005C062C" w:rsidP="00381CD7">
            <w:pPr>
              <w:pStyle w:val="TAL"/>
              <w:rPr>
                <w:sz w:val="16"/>
              </w:rPr>
            </w:pPr>
            <w:r>
              <w:rPr>
                <w:sz w:val="16"/>
              </w:rPr>
              <w:t>-</w:t>
            </w:r>
          </w:p>
        </w:tc>
      </w:tr>
      <w:tr w:rsidR="005C062C" w14:paraId="6E96D5C9" w14:textId="77777777" w:rsidTr="00381CD7">
        <w:tc>
          <w:tcPr>
            <w:tcW w:w="0" w:type="auto"/>
          </w:tcPr>
          <w:p w14:paraId="3B131004" w14:textId="77777777" w:rsidR="005C062C" w:rsidRPr="002B438D" w:rsidRDefault="005C062C" w:rsidP="00381CD7">
            <w:pPr>
              <w:pStyle w:val="TAL"/>
              <w:rPr>
                <w:sz w:val="16"/>
              </w:rPr>
            </w:pPr>
            <w:r>
              <w:rPr>
                <w:sz w:val="16"/>
              </w:rPr>
              <w:t>R5-237771</w:t>
            </w:r>
          </w:p>
        </w:tc>
        <w:tc>
          <w:tcPr>
            <w:tcW w:w="0" w:type="auto"/>
          </w:tcPr>
          <w:p w14:paraId="655A3966" w14:textId="77777777" w:rsidR="005C062C" w:rsidRPr="002B438D" w:rsidRDefault="005C062C" w:rsidP="00381CD7">
            <w:pPr>
              <w:pStyle w:val="TAL"/>
              <w:rPr>
                <w:sz w:val="16"/>
              </w:rPr>
            </w:pPr>
            <w:r>
              <w:rPr>
                <w:sz w:val="16"/>
              </w:rPr>
              <w:t>FR2 RRM test cases: Known Issue List</w:t>
            </w:r>
          </w:p>
        </w:tc>
        <w:tc>
          <w:tcPr>
            <w:tcW w:w="0" w:type="auto"/>
          </w:tcPr>
          <w:p w14:paraId="5158F6FD" w14:textId="77777777" w:rsidR="005C062C" w:rsidRPr="002B438D" w:rsidRDefault="005C062C" w:rsidP="00381CD7">
            <w:pPr>
              <w:pStyle w:val="TAL"/>
              <w:rPr>
                <w:sz w:val="16"/>
              </w:rPr>
            </w:pPr>
            <w:r>
              <w:rPr>
                <w:sz w:val="16"/>
              </w:rPr>
              <w:t>Ericsson</w:t>
            </w:r>
          </w:p>
        </w:tc>
        <w:tc>
          <w:tcPr>
            <w:tcW w:w="0" w:type="auto"/>
          </w:tcPr>
          <w:p w14:paraId="5D082831" w14:textId="77777777" w:rsidR="005C062C" w:rsidRPr="002B438D" w:rsidRDefault="005C062C" w:rsidP="00381CD7">
            <w:pPr>
              <w:pStyle w:val="TAL"/>
              <w:rPr>
                <w:sz w:val="16"/>
              </w:rPr>
            </w:pPr>
            <w:r>
              <w:rPr>
                <w:sz w:val="16"/>
              </w:rPr>
              <w:t>noted</w:t>
            </w:r>
          </w:p>
        </w:tc>
        <w:tc>
          <w:tcPr>
            <w:tcW w:w="0" w:type="auto"/>
          </w:tcPr>
          <w:p w14:paraId="1CFAC94D" w14:textId="77777777" w:rsidR="005C062C" w:rsidRPr="002B438D" w:rsidRDefault="005C062C" w:rsidP="00381CD7">
            <w:pPr>
              <w:pStyle w:val="TAL"/>
              <w:rPr>
                <w:sz w:val="16"/>
              </w:rPr>
            </w:pPr>
            <w:r>
              <w:rPr>
                <w:sz w:val="16"/>
              </w:rPr>
              <w:t>R5-236987</w:t>
            </w:r>
          </w:p>
        </w:tc>
        <w:tc>
          <w:tcPr>
            <w:tcW w:w="0" w:type="auto"/>
          </w:tcPr>
          <w:p w14:paraId="5C095F38" w14:textId="77777777" w:rsidR="005C062C" w:rsidRPr="002B438D" w:rsidRDefault="005C062C" w:rsidP="00381CD7">
            <w:pPr>
              <w:pStyle w:val="TAL"/>
              <w:rPr>
                <w:sz w:val="16"/>
              </w:rPr>
            </w:pPr>
            <w:r>
              <w:rPr>
                <w:sz w:val="16"/>
              </w:rPr>
              <w:t>-</w:t>
            </w:r>
          </w:p>
        </w:tc>
      </w:tr>
      <w:tr w:rsidR="005C062C" w14:paraId="7AA88C18" w14:textId="77777777" w:rsidTr="00381CD7">
        <w:tc>
          <w:tcPr>
            <w:tcW w:w="0" w:type="auto"/>
          </w:tcPr>
          <w:p w14:paraId="2B94762F" w14:textId="77777777" w:rsidR="005C062C" w:rsidRPr="002B438D" w:rsidRDefault="005C062C" w:rsidP="00381CD7">
            <w:pPr>
              <w:pStyle w:val="TAL"/>
              <w:rPr>
                <w:sz w:val="16"/>
              </w:rPr>
            </w:pPr>
            <w:r>
              <w:rPr>
                <w:sz w:val="16"/>
              </w:rPr>
              <w:t>R5-237772</w:t>
            </w:r>
          </w:p>
        </w:tc>
        <w:tc>
          <w:tcPr>
            <w:tcW w:w="0" w:type="auto"/>
          </w:tcPr>
          <w:p w14:paraId="7986ADC8" w14:textId="77777777" w:rsidR="005C062C" w:rsidRPr="002B438D" w:rsidRDefault="005C062C" w:rsidP="00381CD7">
            <w:pPr>
              <w:pStyle w:val="TAL"/>
              <w:rPr>
                <w:sz w:val="16"/>
              </w:rPr>
            </w:pPr>
            <w:r>
              <w:rPr>
                <w:sz w:val="16"/>
              </w:rPr>
              <w:t>Addition of test applicability and condition for RRM MR-DC Rel-17 Test Cases</w:t>
            </w:r>
          </w:p>
        </w:tc>
        <w:tc>
          <w:tcPr>
            <w:tcW w:w="0" w:type="auto"/>
          </w:tcPr>
          <w:p w14:paraId="3EC5C126" w14:textId="77777777" w:rsidR="005C062C" w:rsidRPr="002B438D" w:rsidRDefault="005C062C" w:rsidP="00381CD7">
            <w:pPr>
              <w:pStyle w:val="TAL"/>
              <w:rPr>
                <w:sz w:val="16"/>
              </w:rPr>
            </w:pPr>
            <w:proofErr w:type="spellStart"/>
            <w:r>
              <w:rPr>
                <w:sz w:val="16"/>
              </w:rPr>
              <w:t>Sporton</w:t>
            </w:r>
            <w:proofErr w:type="spellEnd"/>
            <w:r>
              <w:rPr>
                <w:sz w:val="16"/>
              </w:rPr>
              <w:t xml:space="preserve">, Huawei, </w:t>
            </w:r>
            <w:proofErr w:type="spellStart"/>
            <w:r>
              <w:rPr>
                <w:sz w:val="16"/>
              </w:rPr>
              <w:t>HiSilicon</w:t>
            </w:r>
            <w:proofErr w:type="spellEnd"/>
          </w:p>
        </w:tc>
        <w:tc>
          <w:tcPr>
            <w:tcW w:w="0" w:type="auto"/>
          </w:tcPr>
          <w:p w14:paraId="438FB36F" w14:textId="77777777" w:rsidR="005C062C" w:rsidRPr="002B438D" w:rsidRDefault="005C062C" w:rsidP="00381CD7">
            <w:pPr>
              <w:pStyle w:val="TAL"/>
              <w:rPr>
                <w:sz w:val="16"/>
              </w:rPr>
            </w:pPr>
            <w:r>
              <w:rPr>
                <w:sz w:val="16"/>
              </w:rPr>
              <w:t>agreed</w:t>
            </w:r>
          </w:p>
        </w:tc>
        <w:tc>
          <w:tcPr>
            <w:tcW w:w="0" w:type="auto"/>
          </w:tcPr>
          <w:p w14:paraId="7AE380FD" w14:textId="77777777" w:rsidR="005C062C" w:rsidRPr="002B438D" w:rsidRDefault="005C062C" w:rsidP="00381CD7">
            <w:pPr>
              <w:pStyle w:val="TAL"/>
              <w:rPr>
                <w:sz w:val="16"/>
              </w:rPr>
            </w:pPr>
            <w:r>
              <w:rPr>
                <w:sz w:val="16"/>
              </w:rPr>
              <w:t>R5-237149</w:t>
            </w:r>
          </w:p>
        </w:tc>
        <w:tc>
          <w:tcPr>
            <w:tcW w:w="0" w:type="auto"/>
          </w:tcPr>
          <w:p w14:paraId="04D857AF" w14:textId="77777777" w:rsidR="005C062C" w:rsidRPr="002B438D" w:rsidRDefault="005C062C" w:rsidP="00381CD7">
            <w:pPr>
              <w:pStyle w:val="TAL"/>
              <w:rPr>
                <w:sz w:val="16"/>
              </w:rPr>
            </w:pPr>
            <w:r>
              <w:rPr>
                <w:sz w:val="16"/>
              </w:rPr>
              <w:t>-</w:t>
            </w:r>
          </w:p>
        </w:tc>
      </w:tr>
      <w:tr w:rsidR="005C062C" w14:paraId="5C8DD352" w14:textId="77777777" w:rsidTr="00381CD7">
        <w:tc>
          <w:tcPr>
            <w:tcW w:w="0" w:type="auto"/>
          </w:tcPr>
          <w:p w14:paraId="2F13656A" w14:textId="77777777" w:rsidR="005C062C" w:rsidRPr="002B438D" w:rsidRDefault="005C062C" w:rsidP="00381CD7">
            <w:pPr>
              <w:pStyle w:val="TAL"/>
              <w:rPr>
                <w:sz w:val="16"/>
              </w:rPr>
            </w:pPr>
            <w:r>
              <w:rPr>
                <w:sz w:val="16"/>
              </w:rPr>
              <w:t>R5-237773</w:t>
            </w:r>
          </w:p>
        </w:tc>
        <w:tc>
          <w:tcPr>
            <w:tcW w:w="0" w:type="auto"/>
          </w:tcPr>
          <w:p w14:paraId="16264E2E" w14:textId="77777777" w:rsidR="005C062C" w:rsidRPr="002B438D" w:rsidRDefault="005C062C" w:rsidP="00381CD7">
            <w:pPr>
              <w:pStyle w:val="TAL"/>
              <w:rPr>
                <w:sz w:val="16"/>
              </w:rPr>
            </w:pPr>
            <w:r>
              <w:rPr>
                <w:sz w:val="16"/>
              </w:rPr>
              <w:t>Update to R16 NR CADC configuration test cases applicability</w:t>
            </w:r>
          </w:p>
        </w:tc>
        <w:tc>
          <w:tcPr>
            <w:tcW w:w="0" w:type="auto"/>
          </w:tcPr>
          <w:p w14:paraId="5691F6CD" w14:textId="77777777" w:rsidR="005C062C" w:rsidRPr="002B438D" w:rsidRDefault="005C062C" w:rsidP="00381CD7">
            <w:pPr>
              <w:pStyle w:val="TAL"/>
              <w:rPr>
                <w:sz w:val="16"/>
              </w:rPr>
            </w:pPr>
            <w:r>
              <w:rPr>
                <w:sz w:val="16"/>
              </w:rPr>
              <w:t xml:space="preserve">CMCC, </w:t>
            </w:r>
            <w:proofErr w:type="spellStart"/>
            <w:r>
              <w:rPr>
                <w:sz w:val="16"/>
              </w:rPr>
              <w:t>Sporton</w:t>
            </w:r>
            <w:proofErr w:type="spellEnd"/>
            <w:r>
              <w:rPr>
                <w:sz w:val="16"/>
              </w:rPr>
              <w:t>, Lenovo</w:t>
            </w:r>
          </w:p>
        </w:tc>
        <w:tc>
          <w:tcPr>
            <w:tcW w:w="0" w:type="auto"/>
          </w:tcPr>
          <w:p w14:paraId="38B60A3D" w14:textId="77777777" w:rsidR="005C062C" w:rsidRPr="002B438D" w:rsidRDefault="005C062C" w:rsidP="00381CD7">
            <w:pPr>
              <w:pStyle w:val="TAL"/>
              <w:rPr>
                <w:sz w:val="16"/>
              </w:rPr>
            </w:pPr>
            <w:r>
              <w:rPr>
                <w:sz w:val="16"/>
              </w:rPr>
              <w:t>agreed</w:t>
            </w:r>
          </w:p>
        </w:tc>
        <w:tc>
          <w:tcPr>
            <w:tcW w:w="0" w:type="auto"/>
          </w:tcPr>
          <w:p w14:paraId="3AB391FD" w14:textId="77777777" w:rsidR="005C062C" w:rsidRPr="002B438D" w:rsidRDefault="005C062C" w:rsidP="00381CD7">
            <w:pPr>
              <w:pStyle w:val="TAL"/>
              <w:rPr>
                <w:sz w:val="16"/>
              </w:rPr>
            </w:pPr>
            <w:r>
              <w:rPr>
                <w:sz w:val="16"/>
              </w:rPr>
              <w:t>R5-236658</w:t>
            </w:r>
          </w:p>
        </w:tc>
        <w:tc>
          <w:tcPr>
            <w:tcW w:w="0" w:type="auto"/>
          </w:tcPr>
          <w:p w14:paraId="15F469DC" w14:textId="77777777" w:rsidR="005C062C" w:rsidRPr="002B438D" w:rsidRDefault="005C062C" w:rsidP="00381CD7">
            <w:pPr>
              <w:pStyle w:val="TAL"/>
              <w:rPr>
                <w:sz w:val="16"/>
              </w:rPr>
            </w:pPr>
            <w:r>
              <w:rPr>
                <w:sz w:val="16"/>
              </w:rPr>
              <w:t>-</w:t>
            </w:r>
          </w:p>
        </w:tc>
      </w:tr>
      <w:tr w:rsidR="005C062C" w14:paraId="1ED7D1DF" w14:textId="77777777" w:rsidTr="00381CD7">
        <w:tc>
          <w:tcPr>
            <w:tcW w:w="0" w:type="auto"/>
          </w:tcPr>
          <w:p w14:paraId="47F0C5AF" w14:textId="77777777" w:rsidR="005C062C" w:rsidRPr="002B438D" w:rsidRDefault="005C062C" w:rsidP="00381CD7">
            <w:pPr>
              <w:pStyle w:val="TAL"/>
              <w:rPr>
                <w:sz w:val="16"/>
              </w:rPr>
            </w:pPr>
            <w:r>
              <w:rPr>
                <w:sz w:val="16"/>
              </w:rPr>
              <w:t>R5-237774</w:t>
            </w:r>
          </w:p>
        </w:tc>
        <w:tc>
          <w:tcPr>
            <w:tcW w:w="0" w:type="auto"/>
          </w:tcPr>
          <w:p w14:paraId="7ADC9CB1" w14:textId="77777777" w:rsidR="005C062C" w:rsidRPr="002B438D" w:rsidRDefault="005C062C" w:rsidP="00381CD7">
            <w:pPr>
              <w:pStyle w:val="TAL"/>
              <w:rPr>
                <w:sz w:val="16"/>
              </w:rPr>
            </w:pPr>
            <w:r>
              <w:rPr>
                <w:sz w:val="16"/>
              </w:rPr>
              <w:t>Applicability updates for Phase continuity tests</w:t>
            </w:r>
          </w:p>
        </w:tc>
        <w:tc>
          <w:tcPr>
            <w:tcW w:w="0" w:type="auto"/>
          </w:tcPr>
          <w:p w14:paraId="7C74357F" w14:textId="77777777" w:rsidR="005C062C" w:rsidRPr="002B438D" w:rsidRDefault="005C062C" w:rsidP="00381CD7">
            <w:pPr>
              <w:pStyle w:val="TAL"/>
              <w:rPr>
                <w:sz w:val="16"/>
              </w:rPr>
            </w:pPr>
            <w:r>
              <w:rPr>
                <w:sz w:val="16"/>
              </w:rPr>
              <w:t>Apple Benelux B.V.</w:t>
            </w:r>
          </w:p>
        </w:tc>
        <w:tc>
          <w:tcPr>
            <w:tcW w:w="0" w:type="auto"/>
          </w:tcPr>
          <w:p w14:paraId="11354B71" w14:textId="77777777" w:rsidR="005C062C" w:rsidRPr="002B438D" w:rsidRDefault="005C062C" w:rsidP="00381CD7">
            <w:pPr>
              <w:pStyle w:val="TAL"/>
              <w:rPr>
                <w:sz w:val="16"/>
              </w:rPr>
            </w:pPr>
            <w:r>
              <w:rPr>
                <w:sz w:val="16"/>
              </w:rPr>
              <w:t>agreed</w:t>
            </w:r>
          </w:p>
        </w:tc>
        <w:tc>
          <w:tcPr>
            <w:tcW w:w="0" w:type="auto"/>
          </w:tcPr>
          <w:p w14:paraId="449BDCBB" w14:textId="77777777" w:rsidR="005C062C" w:rsidRPr="002B438D" w:rsidRDefault="005C062C" w:rsidP="00381CD7">
            <w:pPr>
              <w:pStyle w:val="TAL"/>
              <w:rPr>
                <w:sz w:val="16"/>
              </w:rPr>
            </w:pPr>
            <w:r>
              <w:rPr>
                <w:sz w:val="16"/>
              </w:rPr>
              <w:t>R5-237240</w:t>
            </w:r>
          </w:p>
        </w:tc>
        <w:tc>
          <w:tcPr>
            <w:tcW w:w="0" w:type="auto"/>
          </w:tcPr>
          <w:p w14:paraId="2A6FD1FE" w14:textId="77777777" w:rsidR="005C062C" w:rsidRPr="002B438D" w:rsidRDefault="005C062C" w:rsidP="00381CD7">
            <w:pPr>
              <w:pStyle w:val="TAL"/>
              <w:rPr>
                <w:sz w:val="16"/>
              </w:rPr>
            </w:pPr>
            <w:r>
              <w:rPr>
                <w:sz w:val="16"/>
              </w:rPr>
              <w:t>-</w:t>
            </w:r>
          </w:p>
        </w:tc>
      </w:tr>
      <w:tr w:rsidR="005C062C" w14:paraId="2A3D8B8E" w14:textId="77777777" w:rsidTr="00381CD7">
        <w:tc>
          <w:tcPr>
            <w:tcW w:w="0" w:type="auto"/>
          </w:tcPr>
          <w:p w14:paraId="589B0E42" w14:textId="77777777" w:rsidR="005C062C" w:rsidRPr="002B438D" w:rsidRDefault="005C062C" w:rsidP="00381CD7">
            <w:pPr>
              <w:pStyle w:val="TAL"/>
              <w:rPr>
                <w:sz w:val="16"/>
              </w:rPr>
            </w:pPr>
            <w:r>
              <w:rPr>
                <w:sz w:val="16"/>
              </w:rPr>
              <w:t>R5-237775</w:t>
            </w:r>
          </w:p>
        </w:tc>
        <w:tc>
          <w:tcPr>
            <w:tcW w:w="0" w:type="auto"/>
          </w:tcPr>
          <w:p w14:paraId="4F7EE74C" w14:textId="77777777" w:rsidR="005C062C" w:rsidRPr="002B438D" w:rsidRDefault="005C062C" w:rsidP="00381CD7">
            <w:pPr>
              <w:pStyle w:val="TAL"/>
              <w:rPr>
                <w:sz w:val="16"/>
              </w:rPr>
            </w:pPr>
            <w:r>
              <w:rPr>
                <w:sz w:val="16"/>
              </w:rPr>
              <w:t>Addition of applicability of HST FR2 test cases</w:t>
            </w:r>
          </w:p>
        </w:tc>
        <w:tc>
          <w:tcPr>
            <w:tcW w:w="0" w:type="auto"/>
          </w:tcPr>
          <w:p w14:paraId="527C28F9" w14:textId="77777777" w:rsidR="005C062C" w:rsidRPr="002B438D" w:rsidRDefault="005C062C" w:rsidP="00381CD7">
            <w:pPr>
              <w:pStyle w:val="TAL"/>
              <w:rPr>
                <w:sz w:val="16"/>
              </w:rPr>
            </w:pPr>
            <w:r>
              <w:rPr>
                <w:sz w:val="16"/>
              </w:rPr>
              <w:t>Nokia, Nokia Shanghai Bell</w:t>
            </w:r>
          </w:p>
        </w:tc>
        <w:tc>
          <w:tcPr>
            <w:tcW w:w="0" w:type="auto"/>
          </w:tcPr>
          <w:p w14:paraId="003CB48C" w14:textId="77777777" w:rsidR="005C062C" w:rsidRPr="002B438D" w:rsidRDefault="005C062C" w:rsidP="00381CD7">
            <w:pPr>
              <w:pStyle w:val="TAL"/>
              <w:rPr>
                <w:sz w:val="16"/>
              </w:rPr>
            </w:pPr>
            <w:r>
              <w:rPr>
                <w:sz w:val="16"/>
              </w:rPr>
              <w:t>agreed</w:t>
            </w:r>
          </w:p>
        </w:tc>
        <w:tc>
          <w:tcPr>
            <w:tcW w:w="0" w:type="auto"/>
          </w:tcPr>
          <w:p w14:paraId="33E71B67" w14:textId="77777777" w:rsidR="005C062C" w:rsidRPr="002B438D" w:rsidRDefault="005C062C" w:rsidP="00381CD7">
            <w:pPr>
              <w:pStyle w:val="TAL"/>
              <w:rPr>
                <w:sz w:val="16"/>
              </w:rPr>
            </w:pPr>
            <w:r>
              <w:rPr>
                <w:sz w:val="16"/>
              </w:rPr>
              <w:t>R5-236210</w:t>
            </w:r>
          </w:p>
        </w:tc>
        <w:tc>
          <w:tcPr>
            <w:tcW w:w="0" w:type="auto"/>
          </w:tcPr>
          <w:p w14:paraId="44130F44" w14:textId="77777777" w:rsidR="005C062C" w:rsidRPr="002B438D" w:rsidRDefault="005C062C" w:rsidP="00381CD7">
            <w:pPr>
              <w:pStyle w:val="TAL"/>
              <w:rPr>
                <w:sz w:val="16"/>
              </w:rPr>
            </w:pPr>
            <w:r>
              <w:rPr>
                <w:sz w:val="16"/>
              </w:rPr>
              <w:t>-</w:t>
            </w:r>
          </w:p>
        </w:tc>
      </w:tr>
      <w:tr w:rsidR="005C062C" w14:paraId="27ACAF6E" w14:textId="77777777" w:rsidTr="00381CD7">
        <w:tc>
          <w:tcPr>
            <w:tcW w:w="0" w:type="auto"/>
          </w:tcPr>
          <w:p w14:paraId="161F96FD" w14:textId="77777777" w:rsidR="005C062C" w:rsidRPr="002B438D" w:rsidRDefault="005C062C" w:rsidP="00381CD7">
            <w:pPr>
              <w:pStyle w:val="TAL"/>
              <w:rPr>
                <w:sz w:val="16"/>
              </w:rPr>
            </w:pPr>
            <w:r>
              <w:rPr>
                <w:sz w:val="16"/>
              </w:rPr>
              <w:t>R5-237776</w:t>
            </w:r>
          </w:p>
        </w:tc>
        <w:tc>
          <w:tcPr>
            <w:tcW w:w="0" w:type="auto"/>
          </w:tcPr>
          <w:p w14:paraId="54F01790" w14:textId="77777777" w:rsidR="005C062C" w:rsidRPr="002B438D" w:rsidRDefault="005C062C" w:rsidP="00381CD7">
            <w:pPr>
              <w:pStyle w:val="TAL"/>
              <w:rPr>
                <w:sz w:val="16"/>
              </w:rPr>
            </w:pPr>
            <w:r>
              <w:rPr>
                <w:sz w:val="16"/>
              </w:rPr>
              <w:t>Update of applicability for MG enhancements TC</w:t>
            </w:r>
          </w:p>
        </w:tc>
        <w:tc>
          <w:tcPr>
            <w:tcW w:w="0" w:type="auto"/>
          </w:tcPr>
          <w:p w14:paraId="19C4DD3C" w14:textId="77777777" w:rsidR="005C062C" w:rsidRPr="002B438D" w:rsidRDefault="005C062C" w:rsidP="00381CD7">
            <w:pPr>
              <w:pStyle w:val="TAL"/>
              <w:rPr>
                <w:sz w:val="16"/>
              </w:rPr>
            </w:pPr>
            <w:r>
              <w:rPr>
                <w:sz w:val="16"/>
              </w:rPr>
              <w:t>MediaTek Inc., Anritsu</w:t>
            </w:r>
          </w:p>
        </w:tc>
        <w:tc>
          <w:tcPr>
            <w:tcW w:w="0" w:type="auto"/>
          </w:tcPr>
          <w:p w14:paraId="30680C2F" w14:textId="77777777" w:rsidR="005C062C" w:rsidRPr="002B438D" w:rsidRDefault="005C062C" w:rsidP="00381CD7">
            <w:pPr>
              <w:pStyle w:val="TAL"/>
              <w:rPr>
                <w:sz w:val="16"/>
              </w:rPr>
            </w:pPr>
            <w:r>
              <w:rPr>
                <w:sz w:val="16"/>
              </w:rPr>
              <w:t>agreed</w:t>
            </w:r>
          </w:p>
        </w:tc>
        <w:tc>
          <w:tcPr>
            <w:tcW w:w="0" w:type="auto"/>
          </w:tcPr>
          <w:p w14:paraId="22A82232" w14:textId="77777777" w:rsidR="005C062C" w:rsidRPr="002B438D" w:rsidRDefault="005C062C" w:rsidP="00381CD7">
            <w:pPr>
              <w:pStyle w:val="TAL"/>
              <w:rPr>
                <w:sz w:val="16"/>
              </w:rPr>
            </w:pPr>
            <w:r>
              <w:rPr>
                <w:sz w:val="16"/>
              </w:rPr>
              <w:t>R5-236159</w:t>
            </w:r>
          </w:p>
        </w:tc>
        <w:tc>
          <w:tcPr>
            <w:tcW w:w="0" w:type="auto"/>
          </w:tcPr>
          <w:p w14:paraId="273497B5" w14:textId="77777777" w:rsidR="005C062C" w:rsidRPr="002B438D" w:rsidRDefault="005C062C" w:rsidP="00381CD7">
            <w:pPr>
              <w:pStyle w:val="TAL"/>
              <w:rPr>
                <w:sz w:val="16"/>
              </w:rPr>
            </w:pPr>
            <w:r>
              <w:rPr>
                <w:sz w:val="16"/>
              </w:rPr>
              <w:t>-</w:t>
            </w:r>
          </w:p>
        </w:tc>
      </w:tr>
      <w:tr w:rsidR="005C062C" w14:paraId="64CA7872" w14:textId="77777777" w:rsidTr="00381CD7">
        <w:tc>
          <w:tcPr>
            <w:tcW w:w="0" w:type="auto"/>
          </w:tcPr>
          <w:p w14:paraId="26D2DD0A" w14:textId="77777777" w:rsidR="005C062C" w:rsidRPr="002B438D" w:rsidRDefault="005C062C" w:rsidP="00381CD7">
            <w:pPr>
              <w:pStyle w:val="TAL"/>
              <w:rPr>
                <w:sz w:val="16"/>
              </w:rPr>
            </w:pPr>
            <w:r>
              <w:rPr>
                <w:sz w:val="16"/>
              </w:rPr>
              <w:t>R5-237777</w:t>
            </w:r>
          </w:p>
        </w:tc>
        <w:tc>
          <w:tcPr>
            <w:tcW w:w="0" w:type="auto"/>
          </w:tcPr>
          <w:p w14:paraId="02768674" w14:textId="77777777" w:rsidR="005C062C" w:rsidRPr="002B438D" w:rsidRDefault="005C062C" w:rsidP="00381CD7">
            <w:pPr>
              <w:pStyle w:val="TAL"/>
              <w:rPr>
                <w:sz w:val="16"/>
              </w:rPr>
            </w:pPr>
            <w:r>
              <w:rPr>
                <w:sz w:val="16"/>
              </w:rPr>
              <w:t>Correction to applicability of 5G test cases</w:t>
            </w:r>
          </w:p>
        </w:tc>
        <w:tc>
          <w:tcPr>
            <w:tcW w:w="0" w:type="auto"/>
          </w:tcPr>
          <w:p w14:paraId="1810BE00" w14:textId="77777777" w:rsidR="005C062C" w:rsidRPr="002B438D" w:rsidRDefault="005C062C" w:rsidP="00381CD7">
            <w:pPr>
              <w:pStyle w:val="TAL"/>
              <w:rPr>
                <w:sz w:val="16"/>
              </w:rPr>
            </w:pPr>
            <w:r>
              <w:rPr>
                <w:sz w:val="16"/>
              </w:rPr>
              <w:t xml:space="preserve">Bureau Veritas ADT, TTA, Keysight, Qualcomm Technologies Ireland, Rohde &amp; Schwarz, Huawei, </w:t>
            </w:r>
            <w:proofErr w:type="spellStart"/>
            <w:r>
              <w:rPr>
                <w:sz w:val="16"/>
              </w:rPr>
              <w:t>HiSilicon</w:t>
            </w:r>
            <w:proofErr w:type="spellEnd"/>
          </w:p>
        </w:tc>
        <w:tc>
          <w:tcPr>
            <w:tcW w:w="0" w:type="auto"/>
          </w:tcPr>
          <w:p w14:paraId="5555BFC5" w14:textId="77777777" w:rsidR="005C062C" w:rsidRPr="002B438D" w:rsidRDefault="005C062C" w:rsidP="00381CD7">
            <w:pPr>
              <w:pStyle w:val="TAL"/>
              <w:rPr>
                <w:sz w:val="16"/>
              </w:rPr>
            </w:pPr>
            <w:r>
              <w:rPr>
                <w:sz w:val="16"/>
              </w:rPr>
              <w:t>agreed</w:t>
            </w:r>
          </w:p>
        </w:tc>
        <w:tc>
          <w:tcPr>
            <w:tcW w:w="0" w:type="auto"/>
          </w:tcPr>
          <w:p w14:paraId="55AADB21" w14:textId="77777777" w:rsidR="005C062C" w:rsidRPr="002B438D" w:rsidRDefault="005C062C" w:rsidP="00381CD7">
            <w:pPr>
              <w:pStyle w:val="TAL"/>
              <w:rPr>
                <w:sz w:val="16"/>
              </w:rPr>
            </w:pPr>
            <w:r>
              <w:rPr>
                <w:sz w:val="16"/>
              </w:rPr>
              <w:t>R5-236544</w:t>
            </w:r>
          </w:p>
        </w:tc>
        <w:tc>
          <w:tcPr>
            <w:tcW w:w="0" w:type="auto"/>
          </w:tcPr>
          <w:p w14:paraId="16A576C7" w14:textId="77777777" w:rsidR="005C062C" w:rsidRPr="002B438D" w:rsidRDefault="005C062C" w:rsidP="00381CD7">
            <w:pPr>
              <w:pStyle w:val="TAL"/>
              <w:rPr>
                <w:sz w:val="16"/>
              </w:rPr>
            </w:pPr>
            <w:r>
              <w:rPr>
                <w:sz w:val="16"/>
              </w:rPr>
              <w:t>-</w:t>
            </w:r>
          </w:p>
        </w:tc>
      </w:tr>
      <w:tr w:rsidR="005C062C" w14:paraId="5E01003B" w14:textId="77777777" w:rsidTr="00381CD7">
        <w:tc>
          <w:tcPr>
            <w:tcW w:w="0" w:type="auto"/>
          </w:tcPr>
          <w:p w14:paraId="467BAA8B" w14:textId="77777777" w:rsidR="005C062C" w:rsidRPr="002B438D" w:rsidRDefault="005C062C" w:rsidP="00381CD7">
            <w:pPr>
              <w:pStyle w:val="TAL"/>
              <w:rPr>
                <w:sz w:val="16"/>
              </w:rPr>
            </w:pPr>
            <w:r>
              <w:rPr>
                <w:sz w:val="16"/>
              </w:rPr>
              <w:t>R5-237778</w:t>
            </w:r>
          </w:p>
        </w:tc>
        <w:tc>
          <w:tcPr>
            <w:tcW w:w="0" w:type="auto"/>
          </w:tcPr>
          <w:p w14:paraId="114A7D60" w14:textId="77777777" w:rsidR="005C062C" w:rsidRPr="002B438D" w:rsidRDefault="005C062C" w:rsidP="00381CD7">
            <w:pPr>
              <w:pStyle w:val="TAL"/>
              <w:rPr>
                <w:sz w:val="16"/>
              </w:rPr>
            </w:pPr>
            <w:r>
              <w:rPr>
                <w:sz w:val="16"/>
              </w:rPr>
              <w:t xml:space="preserve">Applicability of </w:t>
            </w:r>
            <w:proofErr w:type="spellStart"/>
            <w:r>
              <w:rPr>
                <w:sz w:val="16"/>
              </w:rPr>
              <w:t>RedCap</w:t>
            </w:r>
            <w:proofErr w:type="spellEnd"/>
            <w:r>
              <w:rPr>
                <w:sz w:val="16"/>
              </w:rPr>
              <w:t xml:space="preserve"> test cases</w:t>
            </w:r>
          </w:p>
        </w:tc>
        <w:tc>
          <w:tcPr>
            <w:tcW w:w="0" w:type="auto"/>
          </w:tcPr>
          <w:p w14:paraId="71B88E69" w14:textId="77777777" w:rsidR="005C062C" w:rsidRPr="002B438D" w:rsidRDefault="005C062C" w:rsidP="00381CD7">
            <w:pPr>
              <w:pStyle w:val="TAL"/>
              <w:rPr>
                <w:sz w:val="16"/>
              </w:rPr>
            </w:pPr>
            <w:r>
              <w:rPr>
                <w:sz w:val="16"/>
              </w:rPr>
              <w:t>Ericsson, Nokia</w:t>
            </w:r>
          </w:p>
        </w:tc>
        <w:tc>
          <w:tcPr>
            <w:tcW w:w="0" w:type="auto"/>
          </w:tcPr>
          <w:p w14:paraId="503C375F" w14:textId="77777777" w:rsidR="005C062C" w:rsidRPr="002B438D" w:rsidRDefault="005C062C" w:rsidP="00381CD7">
            <w:pPr>
              <w:pStyle w:val="TAL"/>
              <w:rPr>
                <w:sz w:val="16"/>
              </w:rPr>
            </w:pPr>
            <w:r>
              <w:rPr>
                <w:sz w:val="16"/>
              </w:rPr>
              <w:t>agreed</w:t>
            </w:r>
          </w:p>
        </w:tc>
        <w:tc>
          <w:tcPr>
            <w:tcW w:w="0" w:type="auto"/>
          </w:tcPr>
          <w:p w14:paraId="312520A3" w14:textId="77777777" w:rsidR="005C062C" w:rsidRPr="002B438D" w:rsidRDefault="005C062C" w:rsidP="00381CD7">
            <w:pPr>
              <w:pStyle w:val="TAL"/>
              <w:rPr>
                <w:sz w:val="16"/>
              </w:rPr>
            </w:pPr>
            <w:r>
              <w:rPr>
                <w:sz w:val="16"/>
              </w:rPr>
              <w:t>R5-237022</w:t>
            </w:r>
          </w:p>
        </w:tc>
        <w:tc>
          <w:tcPr>
            <w:tcW w:w="0" w:type="auto"/>
          </w:tcPr>
          <w:p w14:paraId="7861E0FB" w14:textId="77777777" w:rsidR="005C062C" w:rsidRPr="002B438D" w:rsidRDefault="005C062C" w:rsidP="00381CD7">
            <w:pPr>
              <w:pStyle w:val="TAL"/>
              <w:rPr>
                <w:sz w:val="16"/>
              </w:rPr>
            </w:pPr>
            <w:r>
              <w:rPr>
                <w:sz w:val="16"/>
              </w:rPr>
              <w:t>-</w:t>
            </w:r>
          </w:p>
        </w:tc>
      </w:tr>
      <w:tr w:rsidR="005C062C" w14:paraId="0A1EEEC3" w14:textId="77777777" w:rsidTr="00381CD7">
        <w:tc>
          <w:tcPr>
            <w:tcW w:w="0" w:type="auto"/>
          </w:tcPr>
          <w:p w14:paraId="6772CBCC" w14:textId="77777777" w:rsidR="005C062C" w:rsidRPr="002B438D" w:rsidRDefault="005C062C" w:rsidP="00381CD7">
            <w:pPr>
              <w:pStyle w:val="TAL"/>
              <w:rPr>
                <w:sz w:val="16"/>
              </w:rPr>
            </w:pPr>
            <w:r>
              <w:rPr>
                <w:sz w:val="16"/>
              </w:rPr>
              <w:t>R5-237779</w:t>
            </w:r>
          </w:p>
        </w:tc>
        <w:tc>
          <w:tcPr>
            <w:tcW w:w="0" w:type="auto"/>
          </w:tcPr>
          <w:p w14:paraId="3A012E52" w14:textId="77777777" w:rsidR="005C062C" w:rsidRPr="002B438D" w:rsidRDefault="005C062C" w:rsidP="00381CD7">
            <w:pPr>
              <w:pStyle w:val="TAL"/>
              <w:rPr>
                <w:sz w:val="16"/>
              </w:rPr>
            </w:pPr>
            <w:r>
              <w:rPr>
                <w:sz w:val="16"/>
              </w:rPr>
              <w:t>Updating FR1 test case branches for intra-band UL CA testing</w:t>
            </w:r>
          </w:p>
        </w:tc>
        <w:tc>
          <w:tcPr>
            <w:tcW w:w="0" w:type="auto"/>
          </w:tcPr>
          <w:p w14:paraId="5A5AD82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A2249BF" w14:textId="77777777" w:rsidR="005C062C" w:rsidRPr="002B438D" w:rsidRDefault="005C062C" w:rsidP="00381CD7">
            <w:pPr>
              <w:pStyle w:val="TAL"/>
              <w:rPr>
                <w:sz w:val="16"/>
              </w:rPr>
            </w:pPr>
            <w:r>
              <w:rPr>
                <w:sz w:val="16"/>
              </w:rPr>
              <w:t>agreed</w:t>
            </w:r>
          </w:p>
        </w:tc>
        <w:tc>
          <w:tcPr>
            <w:tcW w:w="0" w:type="auto"/>
          </w:tcPr>
          <w:p w14:paraId="40740379" w14:textId="77777777" w:rsidR="005C062C" w:rsidRPr="002B438D" w:rsidRDefault="005C062C" w:rsidP="00381CD7">
            <w:pPr>
              <w:pStyle w:val="TAL"/>
              <w:rPr>
                <w:sz w:val="16"/>
              </w:rPr>
            </w:pPr>
            <w:r>
              <w:rPr>
                <w:sz w:val="16"/>
              </w:rPr>
              <w:t>R5-237067</w:t>
            </w:r>
          </w:p>
        </w:tc>
        <w:tc>
          <w:tcPr>
            <w:tcW w:w="0" w:type="auto"/>
          </w:tcPr>
          <w:p w14:paraId="3DB5FFB1" w14:textId="77777777" w:rsidR="005C062C" w:rsidRPr="002B438D" w:rsidRDefault="005C062C" w:rsidP="00381CD7">
            <w:pPr>
              <w:pStyle w:val="TAL"/>
              <w:rPr>
                <w:sz w:val="16"/>
              </w:rPr>
            </w:pPr>
            <w:r>
              <w:rPr>
                <w:sz w:val="16"/>
              </w:rPr>
              <w:t>-</w:t>
            </w:r>
          </w:p>
        </w:tc>
      </w:tr>
      <w:tr w:rsidR="005C062C" w14:paraId="55CBD046" w14:textId="77777777" w:rsidTr="00381CD7">
        <w:tc>
          <w:tcPr>
            <w:tcW w:w="0" w:type="auto"/>
          </w:tcPr>
          <w:p w14:paraId="5FBA70ED" w14:textId="77777777" w:rsidR="005C062C" w:rsidRPr="002B438D" w:rsidRDefault="005C062C" w:rsidP="00381CD7">
            <w:pPr>
              <w:pStyle w:val="TAL"/>
              <w:rPr>
                <w:sz w:val="16"/>
              </w:rPr>
            </w:pPr>
            <w:r>
              <w:rPr>
                <w:sz w:val="16"/>
              </w:rPr>
              <w:t>R5-237780</w:t>
            </w:r>
          </w:p>
        </w:tc>
        <w:tc>
          <w:tcPr>
            <w:tcW w:w="0" w:type="auto"/>
          </w:tcPr>
          <w:p w14:paraId="0E8B15E2" w14:textId="77777777" w:rsidR="005C062C" w:rsidRPr="002B438D" w:rsidRDefault="005C062C" w:rsidP="00381CD7">
            <w:pPr>
              <w:pStyle w:val="TAL"/>
              <w:rPr>
                <w:sz w:val="16"/>
              </w:rPr>
            </w:pPr>
            <w:r>
              <w:rPr>
                <w:sz w:val="16"/>
              </w:rPr>
              <w:t>Update to FR1 SDT test case applicability</w:t>
            </w:r>
          </w:p>
        </w:tc>
        <w:tc>
          <w:tcPr>
            <w:tcW w:w="0" w:type="auto"/>
          </w:tcPr>
          <w:p w14:paraId="08D33428" w14:textId="77777777" w:rsidR="005C062C" w:rsidRPr="002B438D" w:rsidRDefault="005C062C" w:rsidP="00381CD7">
            <w:pPr>
              <w:pStyle w:val="TAL"/>
              <w:rPr>
                <w:sz w:val="16"/>
              </w:rPr>
            </w:pPr>
            <w:r>
              <w:rPr>
                <w:sz w:val="16"/>
              </w:rPr>
              <w:t>Qualcomm Technologies Ireland</w:t>
            </w:r>
          </w:p>
        </w:tc>
        <w:tc>
          <w:tcPr>
            <w:tcW w:w="0" w:type="auto"/>
          </w:tcPr>
          <w:p w14:paraId="298486B9" w14:textId="77777777" w:rsidR="005C062C" w:rsidRPr="002B438D" w:rsidRDefault="005C062C" w:rsidP="00381CD7">
            <w:pPr>
              <w:pStyle w:val="TAL"/>
              <w:rPr>
                <w:sz w:val="16"/>
              </w:rPr>
            </w:pPr>
            <w:r>
              <w:rPr>
                <w:sz w:val="16"/>
              </w:rPr>
              <w:t>agreed</w:t>
            </w:r>
          </w:p>
        </w:tc>
        <w:tc>
          <w:tcPr>
            <w:tcW w:w="0" w:type="auto"/>
          </w:tcPr>
          <w:p w14:paraId="5C3136C8" w14:textId="77777777" w:rsidR="005C062C" w:rsidRPr="002B438D" w:rsidRDefault="005C062C" w:rsidP="00381CD7">
            <w:pPr>
              <w:pStyle w:val="TAL"/>
              <w:rPr>
                <w:sz w:val="16"/>
              </w:rPr>
            </w:pPr>
            <w:r>
              <w:rPr>
                <w:sz w:val="16"/>
              </w:rPr>
              <w:t>R5-237158</w:t>
            </w:r>
          </w:p>
        </w:tc>
        <w:tc>
          <w:tcPr>
            <w:tcW w:w="0" w:type="auto"/>
          </w:tcPr>
          <w:p w14:paraId="670F6CBF" w14:textId="77777777" w:rsidR="005C062C" w:rsidRPr="002B438D" w:rsidRDefault="005C062C" w:rsidP="00381CD7">
            <w:pPr>
              <w:pStyle w:val="TAL"/>
              <w:rPr>
                <w:sz w:val="16"/>
              </w:rPr>
            </w:pPr>
            <w:r>
              <w:rPr>
                <w:sz w:val="16"/>
              </w:rPr>
              <w:t>-</w:t>
            </w:r>
          </w:p>
        </w:tc>
      </w:tr>
      <w:tr w:rsidR="005C062C" w14:paraId="03FA1A9C" w14:textId="77777777" w:rsidTr="00381CD7">
        <w:tc>
          <w:tcPr>
            <w:tcW w:w="0" w:type="auto"/>
          </w:tcPr>
          <w:p w14:paraId="0701F50F" w14:textId="77777777" w:rsidR="005C062C" w:rsidRPr="002B438D" w:rsidRDefault="005C062C" w:rsidP="00381CD7">
            <w:pPr>
              <w:pStyle w:val="TAL"/>
              <w:rPr>
                <w:sz w:val="16"/>
              </w:rPr>
            </w:pPr>
            <w:r>
              <w:rPr>
                <w:sz w:val="16"/>
              </w:rPr>
              <w:t>R5-237781</w:t>
            </w:r>
          </w:p>
        </w:tc>
        <w:tc>
          <w:tcPr>
            <w:tcW w:w="0" w:type="auto"/>
          </w:tcPr>
          <w:p w14:paraId="7122FBF1" w14:textId="77777777" w:rsidR="005C062C" w:rsidRPr="002B438D" w:rsidRDefault="005C062C" w:rsidP="00381CD7">
            <w:pPr>
              <w:pStyle w:val="TAL"/>
              <w:rPr>
                <w:sz w:val="16"/>
              </w:rPr>
            </w:pPr>
            <w:r>
              <w:rPr>
                <w:sz w:val="16"/>
              </w:rPr>
              <w:t>Applicability update for NR-U RRM test cases</w:t>
            </w:r>
          </w:p>
        </w:tc>
        <w:tc>
          <w:tcPr>
            <w:tcW w:w="0" w:type="auto"/>
          </w:tcPr>
          <w:p w14:paraId="66282EEE" w14:textId="77777777" w:rsidR="005C062C" w:rsidRPr="002B438D" w:rsidRDefault="005C062C" w:rsidP="00381CD7">
            <w:pPr>
              <w:pStyle w:val="TAL"/>
              <w:rPr>
                <w:sz w:val="16"/>
              </w:rPr>
            </w:pPr>
            <w:r>
              <w:rPr>
                <w:sz w:val="16"/>
              </w:rPr>
              <w:t>Qualcomm Technologies Ireland</w:t>
            </w:r>
          </w:p>
        </w:tc>
        <w:tc>
          <w:tcPr>
            <w:tcW w:w="0" w:type="auto"/>
          </w:tcPr>
          <w:p w14:paraId="2E9D4D55" w14:textId="77777777" w:rsidR="005C062C" w:rsidRPr="002B438D" w:rsidRDefault="005C062C" w:rsidP="00381CD7">
            <w:pPr>
              <w:pStyle w:val="TAL"/>
              <w:rPr>
                <w:sz w:val="16"/>
              </w:rPr>
            </w:pPr>
            <w:r>
              <w:rPr>
                <w:sz w:val="16"/>
              </w:rPr>
              <w:t>agreed</w:t>
            </w:r>
          </w:p>
        </w:tc>
        <w:tc>
          <w:tcPr>
            <w:tcW w:w="0" w:type="auto"/>
          </w:tcPr>
          <w:p w14:paraId="63AC8CCB" w14:textId="77777777" w:rsidR="005C062C" w:rsidRPr="002B438D" w:rsidRDefault="005C062C" w:rsidP="00381CD7">
            <w:pPr>
              <w:pStyle w:val="TAL"/>
              <w:rPr>
                <w:sz w:val="16"/>
              </w:rPr>
            </w:pPr>
            <w:r>
              <w:rPr>
                <w:sz w:val="16"/>
              </w:rPr>
              <w:t>R5-237168</w:t>
            </w:r>
          </w:p>
        </w:tc>
        <w:tc>
          <w:tcPr>
            <w:tcW w:w="0" w:type="auto"/>
          </w:tcPr>
          <w:p w14:paraId="6DA23C8F" w14:textId="77777777" w:rsidR="005C062C" w:rsidRPr="002B438D" w:rsidRDefault="005C062C" w:rsidP="00381CD7">
            <w:pPr>
              <w:pStyle w:val="TAL"/>
              <w:rPr>
                <w:sz w:val="16"/>
              </w:rPr>
            </w:pPr>
            <w:r>
              <w:rPr>
                <w:sz w:val="16"/>
              </w:rPr>
              <w:t>-</w:t>
            </w:r>
          </w:p>
        </w:tc>
      </w:tr>
      <w:tr w:rsidR="005C062C" w14:paraId="40976B7E" w14:textId="77777777" w:rsidTr="00381CD7">
        <w:tc>
          <w:tcPr>
            <w:tcW w:w="0" w:type="auto"/>
          </w:tcPr>
          <w:p w14:paraId="2CDB9270" w14:textId="77777777" w:rsidR="005C062C" w:rsidRPr="002B438D" w:rsidRDefault="005C062C" w:rsidP="00381CD7">
            <w:pPr>
              <w:pStyle w:val="TAL"/>
              <w:rPr>
                <w:sz w:val="16"/>
              </w:rPr>
            </w:pPr>
            <w:r>
              <w:rPr>
                <w:sz w:val="16"/>
              </w:rPr>
              <w:t>R5-237782</w:t>
            </w:r>
          </w:p>
        </w:tc>
        <w:tc>
          <w:tcPr>
            <w:tcW w:w="0" w:type="auto"/>
          </w:tcPr>
          <w:p w14:paraId="7E8D9C43" w14:textId="77777777" w:rsidR="005C062C" w:rsidRPr="002B438D" w:rsidRDefault="005C062C" w:rsidP="00381CD7">
            <w:pPr>
              <w:pStyle w:val="TAL"/>
              <w:rPr>
                <w:sz w:val="16"/>
              </w:rPr>
            </w:pPr>
            <w:r>
              <w:rPr>
                <w:sz w:val="16"/>
              </w:rPr>
              <w:t>Addition of Test Selection Criteria for RRM</w:t>
            </w:r>
          </w:p>
        </w:tc>
        <w:tc>
          <w:tcPr>
            <w:tcW w:w="0" w:type="auto"/>
          </w:tcPr>
          <w:p w14:paraId="19B0C4C8" w14:textId="77777777" w:rsidR="005C062C" w:rsidRPr="002B438D" w:rsidRDefault="005C062C" w:rsidP="00381CD7">
            <w:pPr>
              <w:pStyle w:val="TAL"/>
              <w:rPr>
                <w:sz w:val="16"/>
              </w:rPr>
            </w:pPr>
            <w:r>
              <w:rPr>
                <w:sz w:val="16"/>
              </w:rPr>
              <w:t>Qualcomm Technologies Ireland</w:t>
            </w:r>
          </w:p>
        </w:tc>
        <w:tc>
          <w:tcPr>
            <w:tcW w:w="0" w:type="auto"/>
          </w:tcPr>
          <w:p w14:paraId="2D79EBAC" w14:textId="77777777" w:rsidR="005C062C" w:rsidRPr="002B438D" w:rsidRDefault="005C062C" w:rsidP="00381CD7">
            <w:pPr>
              <w:pStyle w:val="TAL"/>
              <w:rPr>
                <w:sz w:val="16"/>
              </w:rPr>
            </w:pPr>
            <w:r>
              <w:rPr>
                <w:sz w:val="16"/>
              </w:rPr>
              <w:t>agreed</w:t>
            </w:r>
          </w:p>
        </w:tc>
        <w:tc>
          <w:tcPr>
            <w:tcW w:w="0" w:type="auto"/>
          </w:tcPr>
          <w:p w14:paraId="3952F61C" w14:textId="77777777" w:rsidR="005C062C" w:rsidRPr="002B438D" w:rsidRDefault="005C062C" w:rsidP="00381CD7">
            <w:pPr>
              <w:pStyle w:val="TAL"/>
              <w:rPr>
                <w:sz w:val="16"/>
              </w:rPr>
            </w:pPr>
            <w:r>
              <w:rPr>
                <w:sz w:val="16"/>
              </w:rPr>
              <w:t>R5-237178</w:t>
            </w:r>
          </w:p>
        </w:tc>
        <w:tc>
          <w:tcPr>
            <w:tcW w:w="0" w:type="auto"/>
          </w:tcPr>
          <w:p w14:paraId="3EB854BB" w14:textId="77777777" w:rsidR="005C062C" w:rsidRPr="002B438D" w:rsidRDefault="005C062C" w:rsidP="00381CD7">
            <w:pPr>
              <w:pStyle w:val="TAL"/>
              <w:rPr>
                <w:sz w:val="16"/>
              </w:rPr>
            </w:pPr>
            <w:r>
              <w:rPr>
                <w:sz w:val="16"/>
              </w:rPr>
              <w:t>-</w:t>
            </w:r>
          </w:p>
        </w:tc>
      </w:tr>
      <w:tr w:rsidR="005C062C" w14:paraId="2DC059EF" w14:textId="77777777" w:rsidTr="00381CD7">
        <w:tc>
          <w:tcPr>
            <w:tcW w:w="0" w:type="auto"/>
          </w:tcPr>
          <w:p w14:paraId="0C038749" w14:textId="77777777" w:rsidR="005C062C" w:rsidRPr="002B438D" w:rsidRDefault="005C062C" w:rsidP="00381CD7">
            <w:pPr>
              <w:pStyle w:val="TAL"/>
              <w:rPr>
                <w:sz w:val="16"/>
              </w:rPr>
            </w:pPr>
            <w:r>
              <w:rPr>
                <w:sz w:val="16"/>
              </w:rPr>
              <w:t>R5-237783</w:t>
            </w:r>
          </w:p>
        </w:tc>
        <w:tc>
          <w:tcPr>
            <w:tcW w:w="0" w:type="auto"/>
          </w:tcPr>
          <w:p w14:paraId="7E69AC12" w14:textId="77777777" w:rsidR="005C062C" w:rsidRPr="002B438D" w:rsidRDefault="005C062C" w:rsidP="00381CD7">
            <w:pPr>
              <w:pStyle w:val="TAL"/>
              <w:rPr>
                <w:sz w:val="16"/>
              </w:rPr>
            </w:pPr>
            <w:r>
              <w:rPr>
                <w:sz w:val="16"/>
              </w:rPr>
              <w:t>GNSS Scenario 1 - BDS satellites alignment in table 6.2.1.2.1-6</w:t>
            </w:r>
          </w:p>
        </w:tc>
        <w:tc>
          <w:tcPr>
            <w:tcW w:w="0" w:type="auto"/>
          </w:tcPr>
          <w:p w14:paraId="36FB235A" w14:textId="77777777" w:rsidR="005C062C" w:rsidRPr="002B438D" w:rsidRDefault="005C062C" w:rsidP="00381CD7">
            <w:pPr>
              <w:pStyle w:val="TAL"/>
              <w:rPr>
                <w:sz w:val="16"/>
              </w:rPr>
            </w:pPr>
            <w:r>
              <w:rPr>
                <w:sz w:val="16"/>
              </w:rPr>
              <w:t>Keysight Technologies UK Ltd</w:t>
            </w:r>
          </w:p>
        </w:tc>
        <w:tc>
          <w:tcPr>
            <w:tcW w:w="0" w:type="auto"/>
          </w:tcPr>
          <w:p w14:paraId="5B88146D" w14:textId="77777777" w:rsidR="005C062C" w:rsidRPr="002B438D" w:rsidRDefault="005C062C" w:rsidP="00381CD7">
            <w:pPr>
              <w:pStyle w:val="TAL"/>
              <w:rPr>
                <w:sz w:val="16"/>
              </w:rPr>
            </w:pPr>
            <w:r>
              <w:rPr>
                <w:sz w:val="16"/>
              </w:rPr>
              <w:t>agreed</w:t>
            </w:r>
          </w:p>
        </w:tc>
        <w:tc>
          <w:tcPr>
            <w:tcW w:w="0" w:type="auto"/>
          </w:tcPr>
          <w:p w14:paraId="0E84868C" w14:textId="77777777" w:rsidR="005C062C" w:rsidRPr="002B438D" w:rsidRDefault="005C062C" w:rsidP="00381CD7">
            <w:pPr>
              <w:pStyle w:val="TAL"/>
              <w:rPr>
                <w:sz w:val="16"/>
              </w:rPr>
            </w:pPr>
            <w:r>
              <w:rPr>
                <w:sz w:val="16"/>
              </w:rPr>
              <w:t>R5-236343</w:t>
            </w:r>
          </w:p>
        </w:tc>
        <w:tc>
          <w:tcPr>
            <w:tcW w:w="0" w:type="auto"/>
          </w:tcPr>
          <w:p w14:paraId="0D2A6062" w14:textId="77777777" w:rsidR="005C062C" w:rsidRPr="002B438D" w:rsidRDefault="005C062C" w:rsidP="00381CD7">
            <w:pPr>
              <w:pStyle w:val="TAL"/>
              <w:rPr>
                <w:sz w:val="16"/>
              </w:rPr>
            </w:pPr>
            <w:r>
              <w:rPr>
                <w:sz w:val="16"/>
              </w:rPr>
              <w:t>-</w:t>
            </w:r>
          </w:p>
        </w:tc>
      </w:tr>
      <w:tr w:rsidR="005C062C" w14:paraId="1B15DF98" w14:textId="77777777" w:rsidTr="00381CD7">
        <w:tc>
          <w:tcPr>
            <w:tcW w:w="0" w:type="auto"/>
          </w:tcPr>
          <w:p w14:paraId="4746E07E" w14:textId="77777777" w:rsidR="005C062C" w:rsidRPr="002B438D" w:rsidRDefault="005C062C" w:rsidP="00381CD7">
            <w:pPr>
              <w:pStyle w:val="TAL"/>
              <w:rPr>
                <w:sz w:val="16"/>
              </w:rPr>
            </w:pPr>
            <w:r>
              <w:rPr>
                <w:sz w:val="16"/>
              </w:rPr>
              <w:t>R5-237784</w:t>
            </w:r>
          </w:p>
        </w:tc>
        <w:tc>
          <w:tcPr>
            <w:tcW w:w="0" w:type="auto"/>
          </w:tcPr>
          <w:p w14:paraId="051F243C" w14:textId="77777777" w:rsidR="005C062C" w:rsidRPr="002B438D" w:rsidRDefault="005C062C" w:rsidP="00381CD7">
            <w:pPr>
              <w:pStyle w:val="TAL"/>
              <w:rPr>
                <w:sz w:val="16"/>
              </w:rPr>
            </w:pPr>
            <w:r>
              <w:rPr>
                <w:sz w:val="16"/>
              </w:rPr>
              <w:t xml:space="preserve">Adding </w:t>
            </w:r>
            <w:proofErr w:type="spellStart"/>
            <w:r>
              <w:rPr>
                <w:sz w:val="16"/>
              </w:rPr>
              <w:t>DeltaTIB</w:t>
            </w:r>
            <w:proofErr w:type="spellEnd"/>
            <w:r>
              <w:rPr>
                <w:sz w:val="16"/>
              </w:rPr>
              <w:t xml:space="preserve"> for DC_1-3-7-28_n78 and DC_1-7_28-n78</w:t>
            </w:r>
          </w:p>
        </w:tc>
        <w:tc>
          <w:tcPr>
            <w:tcW w:w="0" w:type="auto"/>
          </w:tcPr>
          <w:p w14:paraId="16BDB8D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768B593" w14:textId="77777777" w:rsidR="005C062C" w:rsidRPr="002B438D" w:rsidRDefault="005C062C" w:rsidP="00381CD7">
            <w:pPr>
              <w:pStyle w:val="TAL"/>
              <w:rPr>
                <w:sz w:val="16"/>
              </w:rPr>
            </w:pPr>
            <w:r>
              <w:rPr>
                <w:sz w:val="16"/>
              </w:rPr>
              <w:t>agreed</w:t>
            </w:r>
          </w:p>
        </w:tc>
        <w:tc>
          <w:tcPr>
            <w:tcW w:w="0" w:type="auto"/>
          </w:tcPr>
          <w:p w14:paraId="570A74FC" w14:textId="77777777" w:rsidR="005C062C" w:rsidRPr="002B438D" w:rsidRDefault="005C062C" w:rsidP="00381CD7">
            <w:pPr>
              <w:pStyle w:val="TAL"/>
              <w:rPr>
                <w:sz w:val="16"/>
              </w:rPr>
            </w:pPr>
            <w:r>
              <w:rPr>
                <w:sz w:val="16"/>
              </w:rPr>
              <w:t>R5-236474</w:t>
            </w:r>
          </w:p>
        </w:tc>
        <w:tc>
          <w:tcPr>
            <w:tcW w:w="0" w:type="auto"/>
          </w:tcPr>
          <w:p w14:paraId="4736C44F" w14:textId="77777777" w:rsidR="005C062C" w:rsidRPr="002B438D" w:rsidRDefault="005C062C" w:rsidP="00381CD7">
            <w:pPr>
              <w:pStyle w:val="TAL"/>
              <w:rPr>
                <w:sz w:val="16"/>
              </w:rPr>
            </w:pPr>
            <w:r>
              <w:rPr>
                <w:sz w:val="16"/>
              </w:rPr>
              <w:t>-</w:t>
            </w:r>
          </w:p>
        </w:tc>
      </w:tr>
      <w:tr w:rsidR="005C062C" w14:paraId="477E57B1" w14:textId="77777777" w:rsidTr="00381CD7">
        <w:tc>
          <w:tcPr>
            <w:tcW w:w="0" w:type="auto"/>
          </w:tcPr>
          <w:p w14:paraId="312F9C57" w14:textId="77777777" w:rsidR="005C062C" w:rsidRPr="002B438D" w:rsidRDefault="005C062C" w:rsidP="00381CD7">
            <w:pPr>
              <w:pStyle w:val="TAL"/>
              <w:rPr>
                <w:sz w:val="16"/>
              </w:rPr>
            </w:pPr>
            <w:r>
              <w:rPr>
                <w:sz w:val="16"/>
              </w:rPr>
              <w:t>R5-237785</w:t>
            </w:r>
          </w:p>
        </w:tc>
        <w:tc>
          <w:tcPr>
            <w:tcW w:w="0" w:type="auto"/>
          </w:tcPr>
          <w:p w14:paraId="0A8D9272" w14:textId="77777777" w:rsidR="005C062C" w:rsidRPr="002B438D" w:rsidRDefault="005C062C" w:rsidP="00381CD7">
            <w:pPr>
              <w:pStyle w:val="TAL"/>
              <w:rPr>
                <w:sz w:val="16"/>
              </w:rPr>
            </w:pPr>
            <w:r>
              <w:rPr>
                <w:sz w:val="16"/>
              </w:rPr>
              <w:t>Completion of NR SA FR1 intra-frequency CGI identification of NR neighbour cell for 1 Rx UE</w:t>
            </w:r>
          </w:p>
        </w:tc>
        <w:tc>
          <w:tcPr>
            <w:tcW w:w="0" w:type="auto"/>
          </w:tcPr>
          <w:p w14:paraId="7437D4E9" w14:textId="77777777" w:rsidR="005C062C" w:rsidRPr="002B438D" w:rsidRDefault="005C062C" w:rsidP="00381CD7">
            <w:pPr>
              <w:pStyle w:val="TAL"/>
              <w:rPr>
                <w:sz w:val="16"/>
              </w:rPr>
            </w:pPr>
            <w:r>
              <w:rPr>
                <w:sz w:val="16"/>
              </w:rPr>
              <w:t>Nokia, Nokia Shanghai Bell</w:t>
            </w:r>
          </w:p>
        </w:tc>
        <w:tc>
          <w:tcPr>
            <w:tcW w:w="0" w:type="auto"/>
          </w:tcPr>
          <w:p w14:paraId="1CEFE303" w14:textId="77777777" w:rsidR="005C062C" w:rsidRPr="002B438D" w:rsidRDefault="005C062C" w:rsidP="00381CD7">
            <w:pPr>
              <w:pStyle w:val="TAL"/>
              <w:rPr>
                <w:sz w:val="16"/>
              </w:rPr>
            </w:pPr>
            <w:r>
              <w:rPr>
                <w:sz w:val="16"/>
              </w:rPr>
              <w:t>agreed</w:t>
            </w:r>
          </w:p>
        </w:tc>
        <w:tc>
          <w:tcPr>
            <w:tcW w:w="0" w:type="auto"/>
          </w:tcPr>
          <w:p w14:paraId="39E4A103" w14:textId="77777777" w:rsidR="005C062C" w:rsidRPr="002B438D" w:rsidRDefault="005C062C" w:rsidP="00381CD7">
            <w:pPr>
              <w:pStyle w:val="TAL"/>
              <w:rPr>
                <w:sz w:val="16"/>
              </w:rPr>
            </w:pPr>
            <w:r>
              <w:rPr>
                <w:sz w:val="16"/>
              </w:rPr>
              <w:t>R5-236218</w:t>
            </w:r>
          </w:p>
        </w:tc>
        <w:tc>
          <w:tcPr>
            <w:tcW w:w="0" w:type="auto"/>
          </w:tcPr>
          <w:p w14:paraId="1301CF67" w14:textId="77777777" w:rsidR="005C062C" w:rsidRPr="002B438D" w:rsidRDefault="005C062C" w:rsidP="00381CD7">
            <w:pPr>
              <w:pStyle w:val="TAL"/>
              <w:rPr>
                <w:sz w:val="16"/>
              </w:rPr>
            </w:pPr>
            <w:r>
              <w:rPr>
                <w:sz w:val="16"/>
              </w:rPr>
              <w:t>-</w:t>
            </w:r>
          </w:p>
        </w:tc>
      </w:tr>
      <w:tr w:rsidR="005C062C" w14:paraId="5CC71A58" w14:textId="77777777" w:rsidTr="00381CD7">
        <w:tc>
          <w:tcPr>
            <w:tcW w:w="0" w:type="auto"/>
          </w:tcPr>
          <w:p w14:paraId="54F700C2" w14:textId="77777777" w:rsidR="005C062C" w:rsidRPr="002B438D" w:rsidRDefault="005C062C" w:rsidP="00381CD7">
            <w:pPr>
              <w:pStyle w:val="TAL"/>
              <w:rPr>
                <w:sz w:val="16"/>
              </w:rPr>
            </w:pPr>
            <w:r>
              <w:rPr>
                <w:sz w:val="16"/>
              </w:rPr>
              <w:t>R5-237786</w:t>
            </w:r>
          </w:p>
        </w:tc>
        <w:tc>
          <w:tcPr>
            <w:tcW w:w="0" w:type="auto"/>
          </w:tcPr>
          <w:p w14:paraId="22E4FC0D"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16.3.1.9 with TT</w:t>
            </w:r>
          </w:p>
        </w:tc>
        <w:tc>
          <w:tcPr>
            <w:tcW w:w="0" w:type="auto"/>
          </w:tcPr>
          <w:p w14:paraId="45A655F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93BC283" w14:textId="77777777" w:rsidR="005C062C" w:rsidRPr="002B438D" w:rsidRDefault="005C062C" w:rsidP="00381CD7">
            <w:pPr>
              <w:pStyle w:val="TAL"/>
              <w:rPr>
                <w:sz w:val="16"/>
              </w:rPr>
            </w:pPr>
            <w:r>
              <w:rPr>
                <w:sz w:val="16"/>
              </w:rPr>
              <w:t>agreed</w:t>
            </w:r>
          </w:p>
        </w:tc>
        <w:tc>
          <w:tcPr>
            <w:tcW w:w="0" w:type="auto"/>
          </w:tcPr>
          <w:p w14:paraId="24A1EBC4" w14:textId="77777777" w:rsidR="005C062C" w:rsidRPr="002B438D" w:rsidRDefault="005C062C" w:rsidP="00381CD7">
            <w:pPr>
              <w:pStyle w:val="TAL"/>
              <w:rPr>
                <w:sz w:val="16"/>
              </w:rPr>
            </w:pPr>
            <w:r>
              <w:rPr>
                <w:sz w:val="16"/>
              </w:rPr>
              <w:t>R5-236720</w:t>
            </w:r>
          </w:p>
        </w:tc>
        <w:tc>
          <w:tcPr>
            <w:tcW w:w="0" w:type="auto"/>
          </w:tcPr>
          <w:p w14:paraId="72DE7F50" w14:textId="77777777" w:rsidR="005C062C" w:rsidRPr="002B438D" w:rsidRDefault="005C062C" w:rsidP="00381CD7">
            <w:pPr>
              <w:pStyle w:val="TAL"/>
              <w:rPr>
                <w:sz w:val="16"/>
              </w:rPr>
            </w:pPr>
            <w:r>
              <w:rPr>
                <w:sz w:val="16"/>
              </w:rPr>
              <w:t>-</w:t>
            </w:r>
          </w:p>
        </w:tc>
      </w:tr>
      <w:tr w:rsidR="005C062C" w14:paraId="456751EE" w14:textId="77777777" w:rsidTr="00381CD7">
        <w:tc>
          <w:tcPr>
            <w:tcW w:w="0" w:type="auto"/>
          </w:tcPr>
          <w:p w14:paraId="5D4A8C97" w14:textId="77777777" w:rsidR="005C062C" w:rsidRPr="002B438D" w:rsidRDefault="005C062C" w:rsidP="00381CD7">
            <w:pPr>
              <w:pStyle w:val="TAL"/>
              <w:rPr>
                <w:sz w:val="16"/>
              </w:rPr>
            </w:pPr>
            <w:r>
              <w:rPr>
                <w:sz w:val="16"/>
              </w:rPr>
              <w:t>R5-237787</w:t>
            </w:r>
          </w:p>
        </w:tc>
        <w:tc>
          <w:tcPr>
            <w:tcW w:w="0" w:type="auto"/>
          </w:tcPr>
          <w:p w14:paraId="100068E8"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16.3.2.1.5 with TT</w:t>
            </w:r>
          </w:p>
        </w:tc>
        <w:tc>
          <w:tcPr>
            <w:tcW w:w="0" w:type="auto"/>
          </w:tcPr>
          <w:p w14:paraId="7AC53CE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BBE8C0F" w14:textId="77777777" w:rsidR="005C062C" w:rsidRPr="002B438D" w:rsidRDefault="005C062C" w:rsidP="00381CD7">
            <w:pPr>
              <w:pStyle w:val="TAL"/>
              <w:rPr>
                <w:sz w:val="16"/>
              </w:rPr>
            </w:pPr>
            <w:r>
              <w:rPr>
                <w:sz w:val="16"/>
              </w:rPr>
              <w:t>agreed</w:t>
            </w:r>
          </w:p>
        </w:tc>
        <w:tc>
          <w:tcPr>
            <w:tcW w:w="0" w:type="auto"/>
          </w:tcPr>
          <w:p w14:paraId="58101E59" w14:textId="77777777" w:rsidR="005C062C" w:rsidRPr="002B438D" w:rsidRDefault="005C062C" w:rsidP="00381CD7">
            <w:pPr>
              <w:pStyle w:val="TAL"/>
              <w:rPr>
                <w:sz w:val="16"/>
              </w:rPr>
            </w:pPr>
            <w:r>
              <w:rPr>
                <w:sz w:val="16"/>
              </w:rPr>
              <w:t>R5-236723</w:t>
            </w:r>
          </w:p>
        </w:tc>
        <w:tc>
          <w:tcPr>
            <w:tcW w:w="0" w:type="auto"/>
          </w:tcPr>
          <w:p w14:paraId="7D6922C1" w14:textId="77777777" w:rsidR="005C062C" w:rsidRPr="002B438D" w:rsidRDefault="005C062C" w:rsidP="00381CD7">
            <w:pPr>
              <w:pStyle w:val="TAL"/>
              <w:rPr>
                <w:sz w:val="16"/>
              </w:rPr>
            </w:pPr>
            <w:r>
              <w:rPr>
                <w:sz w:val="16"/>
              </w:rPr>
              <w:t>-</w:t>
            </w:r>
          </w:p>
        </w:tc>
      </w:tr>
      <w:tr w:rsidR="005C062C" w14:paraId="7446044F" w14:textId="77777777" w:rsidTr="00381CD7">
        <w:tc>
          <w:tcPr>
            <w:tcW w:w="0" w:type="auto"/>
          </w:tcPr>
          <w:p w14:paraId="27BEEF34" w14:textId="77777777" w:rsidR="005C062C" w:rsidRPr="002B438D" w:rsidRDefault="005C062C" w:rsidP="00381CD7">
            <w:pPr>
              <w:pStyle w:val="TAL"/>
              <w:rPr>
                <w:sz w:val="16"/>
              </w:rPr>
            </w:pPr>
            <w:r>
              <w:rPr>
                <w:sz w:val="16"/>
              </w:rPr>
              <w:t>R5-237788</w:t>
            </w:r>
          </w:p>
        </w:tc>
        <w:tc>
          <w:tcPr>
            <w:tcW w:w="0" w:type="auto"/>
          </w:tcPr>
          <w:p w14:paraId="62EB6C44"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16.3.2.3.3 with TT</w:t>
            </w:r>
          </w:p>
        </w:tc>
        <w:tc>
          <w:tcPr>
            <w:tcW w:w="0" w:type="auto"/>
          </w:tcPr>
          <w:p w14:paraId="7CA5466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B8A546D" w14:textId="77777777" w:rsidR="005C062C" w:rsidRPr="002B438D" w:rsidRDefault="005C062C" w:rsidP="00381CD7">
            <w:pPr>
              <w:pStyle w:val="TAL"/>
              <w:rPr>
                <w:sz w:val="16"/>
              </w:rPr>
            </w:pPr>
            <w:r>
              <w:rPr>
                <w:sz w:val="16"/>
              </w:rPr>
              <w:t>agreed</w:t>
            </w:r>
          </w:p>
        </w:tc>
        <w:tc>
          <w:tcPr>
            <w:tcW w:w="0" w:type="auto"/>
          </w:tcPr>
          <w:p w14:paraId="34D5BB3B" w14:textId="77777777" w:rsidR="005C062C" w:rsidRPr="002B438D" w:rsidRDefault="005C062C" w:rsidP="00381CD7">
            <w:pPr>
              <w:pStyle w:val="TAL"/>
              <w:rPr>
                <w:sz w:val="16"/>
              </w:rPr>
            </w:pPr>
            <w:r>
              <w:rPr>
                <w:sz w:val="16"/>
              </w:rPr>
              <w:t>R5-236729</w:t>
            </w:r>
          </w:p>
        </w:tc>
        <w:tc>
          <w:tcPr>
            <w:tcW w:w="0" w:type="auto"/>
          </w:tcPr>
          <w:p w14:paraId="067C93FD" w14:textId="77777777" w:rsidR="005C062C" w:rsidRPr="002B438D" w:rsidRDefault="005C062C" w:rsidP="00381CD7">
            <w:pPr>
              <w:pStyle w:val="TAL"/>
              <w:rPr>
                <w:sz w:val="16"/>
              </w:rPr>
            </w:pPr>
            <w:r>
              <w:rPr>
                <w:sz w:val="16"/>
              </w:rPr>
              <w:t>-</w:t>
            </w:r>
          </w:p>
        </w:tc>
      </w:tr>
      <w:tr w:rsidR="005C062C" w14:paraId="08DFAC84" w14:textId="77777777" w:rsidTr="00381CD7">
        <w:tc>
          <w:tcPr>
            <w:tcW w:w="0" w:type="auto"/>
          </w:tcPr>
          <w:p w14:paraId="3D203BC4" w14:textId="77777777" w:rsidR="005C062C" w:rsidRPr="002B438D" w:rsidRDefault="005C062C" w:rsidP="00381CD7">
            <w:pPr>
              <w:pStyle w:val="TAL"/>
              <w:rPr>
                <w:sz w:val="16"/>
              </w:rPr>
            </w:pPr>
            <w:r>
              <w:rPr>
                <w:sz w:val="16"/>
              </w:rPr>
              <w:t>R5-237789</w:t>
            </w:r>
          </w:p>
        </w:tc>
        <w:tc>
          <w:tcPr>
            <w:tcW w:w="0" w:type="auto"/>
          </w:tcPr>
          <w:p w14:paraId="18A1ABCB" w14:textId="77777777" w:rsidR="005C062C" w:rsidRPr="002B438D" w:rsidRDefault="005C062C" w:rsidP="00381CD7">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16.1.1.1 including Test Tolerance</w:t>
            </w:r>
          </w:p>
        </w:tc>
        <w:tc>
          <w:tcPr>
            <w:tcW w:w="0" w:type="auto"/>
          </w:tcPr>
          <w:p w14:paraId="0D483934" w14:textId="77777777" w:rsidR="005C062C" w:rsidRPr="002B438D" w:rsidRDefault="005C062C" w:rsidP="00381CD7">
            <w:pPr>
              <w:pStyle w:val="TAL"/>
              <w:rPr>
                <w:sz w:val="16"/>
              </w:rPr>
            </w:pPr>
            <w:r>
              <w:rPr>
                <w:sz w:val="16"/>
              </w:rPr>
              <w:t>Ericsson</w:t>
            </w:r>
          </w:p>
        </w:tc>
        <w:tc>
          <w:tcPr>
            <w:tcW w:w="0" w:type="auto"/>
          </w:tcPr>
          <w:p w14:paraId="26C74B0C" w14:textId="77777777" w:rsidR="005C062C" w:rsidRPr="002B438D" w:rsidRDefault="005C062C" w:rsidP="00381CD7">
            <w:pPr>
              <w:pStyle w:val="TAL"/>
              <w:rPr>
                <w:sz w:val="16"/>
              </w:rPr>
            </w:pPr>
            <w:r>
              <w:rPr>
                <w:sz w:val="16"/>
              </w:rPr>
              <w:t>agreed</w:t>
            </w:r>
          </w:p>
        </w:tc>
        <w:tc>
          <w:tcPr>
            <w:tcW w:w="0" w:type="auto"/>
          </w:tcPr>
          <w:p w14:paraId="4696C5F4" w14:textId="77777777" w:rsidR="005C062C" w:rsidRPr="002B438D" w:rsidRDefault="005C062C" w:rsidP="00381CD7">
            <w:pPr>
              <w:pStyle w:val="TAL"/>
              <w:rPr>
                <w:sz w:val="16"/>
              </w:rPr>
            </w:pPr>
            <w:r>
              <w:rPr>
                <w:sz w:val="16"/>
              </w:rPr>
              <w:t>R5-236995</w:t>
            </w:r>
          </w:p>
        </w:tc>
        <w:tc>
          <w:tcPr>
            <w:tcW w:w="0" w:type="auto"/>
          </w:tcPr>
          <w:p w14:paraId="2134FD21" w14:textId="77777777" w:rsidR="005C062C" w:rsidRPr="002B438D" w:rsidRDefault="005C062C" w:rsidP="00381CD7">
            <w:pPr>
              <w:pStyle w:val="TAL"/>
              <w:rPr>
                <w:sz w:val="16"/>
              </w:rPr>
            </w:pPr>
            <w:r>
              <w:rPr>
                <w:sz w:val="16"/>
              </w:rPr>
              <w:t>-</w:t>
            </w:r>
          </w:p>
        </w:tc>
      </w:tr>
      <w:tr w:rsidR="005C062C" w14:paraId="6F4B7454" w14:textId="77777777" w:rsidTr="00381CD7">
        <w:tc>
          <w:tcPr>
            <w:tcW w:w="0" w:type="auto"/>
          </w:tcPr>
          <w:p w14:paraId="07E9E90C" w14:textId="77777777" w:rsidR="005C062C" w:rsidRPr="002B438D" w:rsidRDefault="005C062C" w:rsidP="00381CD7">
            <w:pPr>
              <w:pStyle w:val="TAL"/>
              <w:rPr>
                <w:sz w:val="16"/>
              </w:rPr>
            </w:pPr>
            <w:r>
              <w:rPr>
                <w:sz w:val="16"/>
              </w:rPr>
              <w:t>R5-237790</w:t>
            </w:r>
          </w:p>
        </w:tc>
        <w:tc>
          <w:tcPr>
            <w:tcW w:w="0" w:type="auto"/>
          </w:tcPr>
          <w:p w14:paraId="339E2177" w14:textId="77777777" w:rsidR="005C062C" w:rsidRPr="002B438D" w:rsidRDefault="005C062C" w:rsidP="00381CD7">
            <w:pPr>
              <w:pStyle w:val="TAL"/>
              <w:rPr>
                <w:sz w:val="16"/>
              </w:rPr>
            </w:pPr>
            <w:r>
              <w:rPr>
                <w:sz w:val="16"/>
              </w:rPr>
              <w:t xml:space="preserve">Annex F correction for </w:t>
            </w:r>
            <w:proofErr w:type="spellStart"/>
            <w:r>
              <w:rPr>
                <w:sz w:val="16"/>
              </w:rPr>
              <w:t>RedCap</w:t>
            </w:r>
            <w:proofErr w:type="spellEnd"/>
            <w:r>
              <w:rPr>
                <w:sz w:val="16"/>
              </w:rPr>
              <w:t xml:space="preserve"> test cases including Test Tolerance</w:t>
            </w:r>
          </w:p>
        </w:tc>
        <w:tc>
          <w:tcPr>
            <w:tcW w:w="0" w:type="auto"/>
          </w:tcPr>
          <w:p w14:paraId="54769D3C" w14:textId="77777777" w:rsidR="005C062C" w:rsidRPr="002B438D" w:rsidRDefault="005C062C" w:rsidP="00381CD7">
            <w:pPr>
              <w:pStyle w:val="TAL"/>
              <w:rPr>
                <w:sz w:val="16"/>
              </w:rPr>
            </w:pPr>
            <w:r>
              <w:rPr>
                <w:sz w:val="16"/>
              </w:rPr>
              <w:t>Ericsson</w:t>
            </w:r>
          </w:p>
        </w:tc>
        <w:tc>
          <w:tcPr>
            <w:tcW w:w="0" w:type="auto"/>
          </w:tcPr>
          <w:p w14:paraId="657AD9D1" w14:textId="77777777" w:rsidR="005C062C" w:rsidRPr="002B438D" w:rsidRDefault="005C062C" w:rsidP="00381CD7">
            <w:pPr>
              <w:pStyle w:val="TAL"/>
              <w:rPr>
                <w:sz w:val="16"/>
              </w:rPr>
            </w:pPr>
            <w:r>
              <w:rPr>
                <w:sz w:val="16"/>
              </w:rPr>
              <w:t>agreed</w:t>
            </w:r>
          </w:p>
        </w:tc>
        <w:tc>
          <w:tcPr>
            <w:tcW w:w="0" w:type="auto"/>
          </w:tcPr>
          <w:p w14:paraId="35030AA8" w14:textId="77777777" w:rsidR="005C062C" w:rsidRPr="002B438D" w:rsidRDefault="005C062C" w:rsidP="00381CD7">
            <w:pPr>
              <w:pStyle w:val="TAL"/>
              <w:rPr>
                <w:sz w:val="16"/>
              </w:rPr>
            </w:pPr>
            <w:r>
              <w:rPr>
                <w:sz w:val="16"/>
              </w:rPr>
              <w:t>R5-236996</w:t>
            </w:r>
          </w:p>
        </w:tc>
        <w:tc>
          <w:tcPr>
            <w:tcW w:w="0" w:type="auto"/>
          </w:tcPr>
          <w:p w14:paraId="50BC9FCE" w14:textId="77777777" w:rsidR="005C062C" w:rsidRPr="002B438D" w:rsidRDefault="005C062C" w:rsidP="00381CD7">
            <w:pPr>
              <w:pStyle w:val="TAL"/>
              <w:rPr>
                <w:sz w:val="16"/>
              </w:rPr>
            </w:pPr>
            <w:r>
              <w:rPr>
                <w:sz w:val="16"/>
              </w:rPr>
              <w:t>-</w:t>
            </w:r>
          </w:p>
        </w:tc>
      </w:tr>
      <w:tr w:rsidR="005C062C" w14:paraId="15CB8323" w14:textId="77777777" w:rsidTr="00381CD7">
        <w:tc>
          <w:tcPr>
            <w:tcW w:w="0" w:type="auto"/>
          </w:tcPr>
          <w:p w14:paraId="3CBABA32" w14:textId="77777777" w:rsidR="005C062C" w:rsidRPr="002B438D" w:rsidRDefault="005C062C" w:rsidP="00381CD7">
            <w:pPr>
              <w:pStyle w:val="TAL"/>
              <w:rPr>
                <w:sz w:val="16"/>
              </w:rPr>
            </w:pPr>
            <w:r>
              <w:rPr>
                <w:sz w:val="16"/>
              </w:rPr>
              <w:t>R5-237791</w:t>
            </w:r>
          </w:p>
        </w:tc>
        <w:tc>
          <w:tcPr>
            <w:tcW w:w="0" w:type="auto"/>
          </w:tcPr>
          <w:p w14:paraId="6285D76B" w14:textId="77777777" w:rsidR="005C062C" w:rsidRPr="002B438D" w:rsidRDefault="005C062C" w:rsidP="00381CD7">
            <w:pPr>
              <w:pStyle w:val="TAL"/>
              <w:rPr>
                <w:sz w:val="16"/>
              </w:rPr>
            </w:pPr>
            <w:r>
              <w:rPr>
                <w:sz w:val="16"/>
              </w:rPr>
              <w:t xml:space="preserve">Test Tolerance for NR SA FR1 Cell reselection </w:t>
            </w:r>
            <w:proofErr w:type="spellStart"/>
            <w:r>
              <w:rPr>
                <w:sz w:val="16"/>
              </w:rPr>
              <w:t>RedCap</w:t>
            </w:r>
            <w:proofErr w:type="spellEnd"/>
            <w:r>
              <w:rPr>
                <w:sz w:val="16"/>
              </w:rPr>
              <w:t xml:space="preserve"> test case 16.1.1.1</w:t>
            </w:r>
          </w:p>
        </w:tc>
        <w:tc>
          <w:tcPr>
            <w:tcW w:w="0" w:type="auto"/>
          </w:tcPr>
          <w:p w14:paraId="43A61A1C" w14:textId="77777777" w:rsidR="005C062C" w:rsidRPr="002B438D" w:rsidRDefault="005C062C" w:rsidP="00381CD7">
            <w:pPr>
              <w:pStyle w:val="TAL"/>
              <w:rPr>
                <w:sz w:val="16"/>
              </w:rPr>
            </w:pPr>
            <w:r>
              <w:rPr>
                <w:sz w:val="16"/>
              </w:rPr>
              <w:t>Ericsson</w:t>
            </w:r>
          </w:p>
        </w:tc>
        <w:tc>
          <w:tcPr>
            <w:tcW w:w="0" w:type="auto"/>
          </w:tcPr>
          <w:p w14:paraId="56446FC6" w14:textId="77777777" w:rsidR="005C062C" w:rsidRPr="002B438D" w:rsidRDefault="005C062C" w:rsidP="00381CD7">
            <w:pPr>
              <w:pStyle w:val="TAL"/>
              <w:rPr>
                <w:sz w:val="16"/>
              </w:rPr>
            </w:pPr>
            <w:r>
              <w:rPr>
                <w:sz w:val="16"/>
              </w:rPr>
              <w:t>agreed</w:t>
            </w:r>
          </w:p>
        </w:tc>
        <w:tc>
          <w:tcPr>
            <w:tcW w:w="0" w:type="auto"/>
          </w:tcPr>
          <w:p w14:paraId="1A80E356" w14:textId="77777777" w:rsidR="005C062C" w:rsidRPr="002B438D" w:rsidRDefault="005C062C" w:rsidP="00381CD7">
            <w:pPr>
              <w:pStyle w:val="TAL"/>
              <w:rPr>
                <w:sz w:val="16"/>
              </w:rPr>
            </w:pPr>
            <w:r>
              <w:rPr>
                <w:sz w:val="16"/>
              </w:rPr>
              <w:t>R5-236988</w:t>
            </w:r>
          </w:p>
        </w:tc>
        <w:tc>
          <w:tcPr>
            <w:tcW w:w="0" w:type="auto"/>
          </w:tcPr>
          <w:p w14:paraId="5D9E1D00" w14:textId="77777777" w:rsidR="005C062C" w:rsidRPr="002B438D" w:rsidRDefault="005C062C" w:rsidP="00381CD7">
            <w:pPr>
              <w:pStyle w:val="TAL"/>
              <w:rPr>
                <w:sz w:val="16"/>
              </w:rPr>
            </w:pPr>
            <w:r>
              <w:rPr>
                <w:sz w:val="16"/>
              </w:rPr>
              <w:t>-</w:t>
            </w:r>
          </w:p>
        </w:tc>
      </w:tr>
      <w:tr w:rsidR="005C062C" w14:paraId="2103C3E7" w14:textId="77777777" w:rsidTr="00381CD7">
        <w:tc>
          <w:tcPr>
            <w:tcW w:w="0" w:type="auto"/>
          </w:tcPr>
          <w:p w14:paraId="3B728C0A" w14:textId="77777777" w:rsidR="005C062C" w:rsidRPr="002B438D" w:rsidRDefault="005C062C" w:rsidP="00381CD7">
            <w:pPr>
              <w:pStyle w:val="TAL"/>
              <w:rPr>
                <w:sz w:val="16"/>
              </w:rPr>
            </w:pPr>
            <w:r>
              <w:rPr>
                <w:sz w:val="16"/>
              </w:rPr>
              <w:t>R5-237792</w:t>
            </w:r>
          </w:p>
        </w:tc>
        <w:tc>
          <w:tcPr>
            <w:tcW w:w="0" w:type="auto"/>
          </w:tcPr>
          <w:p w14:paraId="3473298F" w14:textId="77777777" w:rsidR="005C062C" w:rsidRPr="002B438D" w:rsidRDefault="005C062C" w:rsidP="00381CD7">
            <w:pPr>
              <w:pStyle w:val="TAL"/>
              <w:rPr>
                <w:sz w:val="16"/>
              </w:rPr>
            </w:pPr>
            <w:r>
              <w:rPr>
                <w:sz w:val="16"/>
              </w:rPr>
              <w:t xml:space="preserve">Test Tolerance for NR SA FR1 1Rx event triggered measurement </w:t>
            </w:r>
            <w:proofErr w:type="spellStart"/>
            <w:r>
              <w:rPr>
                <w:sz w:val="16"/>
              </w:rPr>
              <w:t>RedCap</w:t>
            </w:r>
            <w:proofErr w:type="spellEnd"/>
            <w:r>
              <w:rPr>
                <w:sz w:val="16"/>
              </w:rPr>
              <w:t xml:space="preserve"> test cases 16.6.2.x</w:t>
            </w:r>
          </w:p>
        </w:tc>
        <w:tc>
          <w:tcPr>
            <w:tcW w:w="0" w:type="auto"/>
          </w:tcPr>
          <w:p w14:paraId="410E2931" w14:textId="77777777" w:rsidR="005C062C" w:rsidRPr="002B438D" w:rsidRDefault="005C062C" w:rsidP="00381CD7">
            <w:pPr>
              <w:pStyle w:val="TAL"/>
              <w:rPr>
                <w:sz w:val="16"/>
              </w:rPr>
            </w:pPr>
            <w:r>
              <w:rPr>
                <w:sz w:val="16"/>
              </w:rPr>
              <w:t>Ericsson</w:t>
            </w:r>
          </w:p>
        </w:tc>
        <w:tc>
          <w:tcPr>
            <w:tcW w:w="0" w:type="auto"/>
          </w:tcPr>
          <w:p w14:paraId="574F1943" w14:textId="77777777" w:rsidR="005C062C" w:rsidRPr="002B438D" w:rsidRDefault="005C062C" w:rsidP="00381CD7">
            <w:pPr>
              <w:pStyle w:val="TAL"/>
              <w:rPr>
                <w:sz w:val="16"/>
              </w:rPr>
            </w:pPr>
            <w:r>
              <w:rPr>
                <w:sz w:val="16"/>
              </w:rPr>
              <w:t>agreed</w:t>
            </w:r>
          </w:p>
        </w:tc>
        <w:tc>
          <w:tcPr>
            <w:tcW w:w="0" w:type="auto"/>
          </w:tcPr>
          <w:p w14:paraId="1088FEBA" w14:textId="77777777" w:rsidR="005C062C" w:rsidRPr="002B438D" w:rsidRDefault="005C062C" w:rsidP="00381CD7">
            <w:pPr>
              <w:pStyle w:val="TAL"/>
              <w:rPr>
                <w:sz w:val="16"/>
              </w:rPr>
            </w:pPr>
            <w:r>
              <w:rPr>
                <w:sz w:val="16"/>
              </w:rPr>
              <w:t>R5-236990</w:t>
            </w:r>
          </w:p>
        </w:tc>
        <w:tc>
          <w:tcPr>
            <w:tcW w:w="0" w:type="auto"/>
          </w:tcPr>
          <w:p w14:paraId="72A0E1CF" w14:textId="77777777" w:rsidR="005C062C" w:rsidRPr="002B438D" w:rsidRDefault="005C062C" w:rsidP="00381CD7">
            <w:pPr>
              <w:pStyle w:val="TAL"/>
              <w:rPr>
                <w:sz w:val="16"/>
              </w:rPr>
            </w:pPr>
            <w:r>
              <w:rPr>
                <w:sz w:val="16"/>
              </w:rPr>
              <w:t>-</w:t>
            </w:r>
          </w:p>
        </w:tc>
      </w:tr>
      <w:tr w:rsidR="005C062C" w14:paraId="430B2B79" w14:textId="77777777" w:rsidTr="00381CD7">
        <w:tc>
          <w:tcPr>
            <w:tcW w:w="0" w:type="auto"/>
          </w:tcPr>
          <w:p w14:paraId="287F3894" w14:textId="77777777" w:rsidR="005C062C" w:rsidRPr="002B438D" w:rsidRDefault="005C062C" w:rsidP="00381CD7">
            <w:pPr>
              <w:pStyle w:val="TAL"/>
              <w:rPr>
                <w:sz w:val="16"/>
              </w:rPr>
            </w:pPr>
            <w:r>
              <w:rPr>
                <w:sz w:val="16"/>
              </w:rPr>
              <w:lastRenderedPageBreak/>
              <w:t>R5-237793</w:t>
            </w:r>
          </w:p>
        </w:tc>
        <w:tc>
          <w:tcPr>
            <w:tcW w:w="0" w:type="auto"/>
          </w:tcPr>
          <w:p w14:paraId="33AA606E" w14:textId="77777777" w:rsidR="005C062C" w:rsidRPr="002B438D" w:rsidRDefault="005C062C" w:rsidP="00381CD7">
            <w:pPr>
              <w:pStyle w:val="TAL"/>
              <w:rPr>
                <w:sz w:val="16"/>
              </w:rPr>
            </w:pPr>
            <w:r>
              <w:rPr>
                <w:sz w:val="16"/>
              </w:rPr>
              <w:t>Completion of 7.6.3.6 test case with message content section and test tolerance values.</w:t>
            </w:r>
          </w:p>
        </w:tc>
        <w:tc>
          <w:tcPr>
            <w:tcW w:w="0" w:type="auto"/>
          </w:tcPr>
          <w:p w14:paraId="2A422D8F" w14:textId="77777777" w:rsidR="005C062C" w:rsidRPr="002B438D" w:rsidRDefault="005C062C" w:rsidP="00381CD7">
            <w:pPr>
              <w:pStyle w:val="TAL"/>
              <w:rPr>
                <w:sz w:val="16"/>
              </w:rPr>
            </w:pPr>
            <w:r>
              <w:rPr>
                <w:sz w:val="16"/>
              </w:rPr>
              <w:t>Nokia, Nokia Shanghai Bell</w:t>
            </w:r>
          </w:p>
        </w:tc>
        <w:tc>
          <w:tcPr>
            <w:tcW w:w="0" w:type="auto"/>
          </w:tcPr>
          <w:p w14:paraId="47DA995F" w14:textId="77777777" w:rsidR="005C062C" w:rsidRPr="002B438D" w:rsidRDefault="005C062C" w:rsidP="00381CD7">
            <w:pPr>
              <w:pStyle w:val="TAL"/>
              <w:rPr>
                <w:sz w:val="16"/>
              </w:rPr>
            </w:pPr>
            <w:r>
              <w:rPr>
                <w:sz w:val="16"/>
              </w:rPr>
              <w:t>agreed</w:t>
            </w:r>
          </w:p>
        </w:tc>
        <w:tc>
          <w:tcPr>
            <w:tcW w:w="0" w:type="auto"/>
          </w:tcPr>
          <w:p w14:paraId="283AA3DC" w14:textId="77777777" w:rsidR="005C062C" w:rsidRPr="002B438D" w:rsidRDefault="005C062C" w:rsidP="00381CD7">
            <w:pPr>
              <w:pStyle w:val="TAL"/>
              <w:rPr>
                <w:sz w:val="16"/>
              </w:rPr>
            </w:pPr>
            <w:r>
              <w:rPr>
                <w:sz w:val="16"/>
              </w:rPr>
              <w:t>R5-236222</w:t>
            </w:r>
          </w:p>
        </w:tc>
        <w:tc>
          <w:tcPr>
            <w:tcW w:w="0" w:type="auto"/>
          </w:tcPr>
          <w:p w14:paraId="6CACFA4C" w14:textId="77777777" w:rsidR="005C062C" w:rsidRPr="002B438D" w:rsidRDefault="005C062C" w:rsidP="00381CD7">
            <w:pPr>
              <w:pStyle w:val="TAL"/>
              <w:rPr>
                <w:sz w:val="16"/>
              </w:rPr>
            </w:pPr>
            <w:r>
              <w:rPr>
                <w:sz w:val="16"/>
              </w:rPr>
              <w:t>-</w:t>
            </w:r>
          </w:p>
        </w:tc>
      </w:tr>
      <w:tr w:rsidR="005C062C" w14:paraId="0C1B301C" w14:textId="77777777" w:rsidTr="00381CD7">
        <w:tc>
          <w:tcPr>
            <w:tcW w:w="0" w:type="auto"/>
          </w:tcPr>
          <w:p w14:paraId="1E8F9029" w14:textId="77777777" w:rsidR="005C062C" w:rsidRPr="002B438D" w:rsidRDefault="005C062C" w:rsidP="00381CD7">
            <w:pPr>
              <w:pStyle w:val="TAL"/>
              <w:rPr>
                <w:sz w:val="16"/>
              </w:rPr>
            </w:pPr>
            <w:r>
              <w:rPr>
                <w:sz w:val="16"/>
              </w:rPr>
              <w:t>R5-237794</w:t>
            </w:r>
          </w:p>
        </w:tc>
        <w:tc>
          <w:tcPr>
            <w:tcW w:w="0" w:type="auto"/>
          </w:tcPr>
          <w:p w14:paraId="049A2826" w14:textId="77777777" w:rsidR="005C062C" w:rsidRPr="002B438D" w:rsidRDefault="005C062C" w:rsidP="00381CD7">
            <w:pPr>
              <w:pStyle w:val="TAL"/>
              <w:rPr>
                <w:sz w:val="16"/>
              </w:rPr>
            </w:pPr>
            <w:r>
              <w:rPr>
                <w:sz w:val="16"/>
              </w:rPr>
              <w:t>Update TC 14.3.7 with TT analysis results</w:t>
            </w:r>
          </w:p>
        </w:tc>
        <w:tc>
          <w:tcPr>
            <w:tcW w:w="0" w:type="auto"/>
          </w:tcPr>
          <w:p w14:paraId="2902F693" w14:textId="77777777" w:rsidR="005C062C" w:rsidRPr="002B438D" w:rsidRDefault="005C062C" w:rsidP="00381CD7">
            <w:pPr>
              <w:pStyle w:val="TAL"/>
              <w:rPr>
                <w:sz w:val="16"/>
              </w:rPr>
            </w:pPr>
            <w:r>
              <w:rPr>
                <w:sz w:val="16"/>
              </w:rPr>
              <w:t>CATT</w:t>
            </w:r>
          </w:p>
        </w:tc>
        <w:tc>
          <w:tcPr>
            <w:tcW w:w="0" w:type="auto"/>
          </w:tcPr>
          <w:p w14:paraId="71BA24CA" w14:textId="77777777" w:rsidR="005C062C" w:rsidRPr="002B438D" w:rsidRDefault="005C062C" w:rsidP="00381CD7">
            <w:pPr>
              <w:pStyle w:val="TAL"/>
              <w:rPr>
                <w:sz w:val="16"/>
              </w:rPr>
            </w:pPr>
            <w:r>
              <w:rPr>
                <w:sz w:val="16"/>
              </w:rPr>
              <w:t>agreed</w:t>
            </w:r>
          </w:p>
        </w:tc>
        <w:tc>
          <w:tcPr>
            <w:tcW w:w="0" w:type="auto"/>
          </w:tcPr>
          <w:p w14:paraId="0D224CDA" w14:textId="77777777" w:rsidR="005C062C" w:rsidRPr="002B438D" w:rsidRDefault="005C062C" w:rsidP="00381CD7">
            <w:pPr>
              <w:pStyle w:val="TAL"/>
              <w:rPr>
                <w:sz w:val="16"/>
              </w:rPr>
            </w:pPr>
            <w:r>
              <w:rPr>
                <w:sz w:val="16"/>
              </w:rPr>
              <w:t>R5-236013</w:t>
            </w:r>
          </w:p>
        </w:tc>
        <w:tc>
          <w:tcPr>
            <w:tcW w:w="0" w:type="auto"/>
          </w:tcPr>
          <w:p w14:paraId="77EAF739" w14:textId="77777777" w:rsidR="005C062C" w:rsidRPr="002B438D" w:rsidRDefault="005C062C" w:rsidP="00381CD7">
            <w:pPr>
              <w:pStyle w:val="TAL"/>
              <w:rPr>
                <w:sz w:val="16"/>
              </w:rPr>
            </w:pPr>
            <w:r>
              <w:rPr>
                <w:sz w:val="16"/>
              </w:rPr>
              <w:t>-</w:t>
            </w:r>
          </w:p>
        </w:tc>
      </w:tr>
      <w:tr w:rsidR="005C062C" w14:paraId="35711FD8" w14:textId="77777777" w:rsidTr="00381CD7">
        <w:tc>
          <w:tcPr>
            <w:tcW w:w="0" w:type="auto"/>
          </w:tcPr>
          <w:p w14:paraId="0A1152F4" w14:textId="77777777" w:rsidR="005C062C" w:rsidRPr="002B438D" w:rsidRDefault="005C062C" w:rsidP="00381CD7">
            <w:pPr>
              <w:pStyle w:val="TAL"/>
              <w:rPr>
                <w:sz w:val="16"/>
              </w:rPr>
            </w:pPr>
            <w:r>
              <w:rPr>
                <w:sz w:val="16"/>
              </w:rPr>
              <w:t>R5-237795</w:t>
            </w:r>
          </w:p>
        </w:tc>
        <w:tc>
          <w:tcPr>
            <w:tcW w:w="0" w:type="auto"/>
          </w:tcPr>
          <w:p w14:paraId="55A817A2" w14:textId="77777777" w:rsidR="005C062C" w:rsidRPr="002B438D" w:rsidRDefault="005C062C" w:rsidP="00381CD7">
            <w:pPr>
              <w:pStyle w:val="TAL"/>
              <w:rPr>
                <w:sz w:val="16"/>
              </w:rPr>
            </w:pPr>
            <w:r>
              <w:rPr>
                <w:sz w:val="16"/>
              </w:rPr>
              <w:t>Update TC 15.3.6 with TT analysis results</w:t>
            </w:r>
          </w:p>
        </w:tc>
        <w:tc>
          <w:tcPr>
            <w:tcW w:w="0" w:type="auto"/>
          </w:tcPr>
          <w:p w14:paraId="2C9F7626" w14:textId="77777777" w:rsidR="005C062C" w:rsidRPr="002B438D" w:rsidRDefault="005C062C" w:rsidP="00381CD7">
            <w:pPr>
              <w:pStyle w:val="TAL"/>
              <w:rPr>
                <w:sz w:val="16"/>
              </w:rPr>
            </w:pPr>
            <w:r>
              <w:rPr>
                <w:sz w:val="16"/>
              </w:rPr>
              <w:t>CATT</w:t>
            </w:r>
          </w:p>
        </w:tc>
        <w:tc>
          <w:tcPr>
            <w:tcW w:w="0" w:type="auto"/>
          </w:tcPr>
          <w:p w14:paraId="7C84508A" w14:textId="77777777" w:rsidR="005C062C" w:rsidRPr="002B438D" w:rsidRDefault="005C062C" w:rsidP="00381CD7">
            <w:pPr>
              <w:pStyle w:val="TAL"/>
              <w:rPr>
                <w:sz w:val="16"/>
              </w:rPr>
            </w:pPr>
            <w:r>
              <w:rPr>
                <w:sz w:val="16"/>
              </w:rPr>
              <w:t>agreed</w:t>
            </w:r>
          </w:p>
        </w:tc>
        <w:tc>
          <w:tcPr>
            <w:tcW w:w="0" w:type="auto"/>
          </w:tcPr>
          <w:p w14:paraId="7B12BBEF" w14:textId="77777777" w:rsidR="005C062C" w:rsidRPr="002B438D" w:rsidRDefault="005C062C" w:rsidP="00381CD7">
            <w:pPr>
              <w:pStyle w:val="TAL"/>
              <w:rPr>
                <w:sz w:val="16"/>
              </w:rPr>
            </w:pPr>
            <w:r>
              <w:rPr>
                <w:sz w:val="16"/>
              </w:rPr>
              <w:t>R5-236016</w:t>
            </w:r>
          </w:p>
        </w:tc>
        <w:tc>
          <w:tcPr>
            <w:tcW w:w="0" w:type="auto"/>
          </w:tcPr>
          <w:p w14:paraId="18C0BF21" w14:textId="77777777" w:rsidR="005C062C" w:rsidRPr="002B438D" w:rsidRDefault="005C062C" w:rsidP="00381CD7">
            <w:pPr>
              <w:pStyle w:val="TAL"/>
              <w:rPr>
                <w:sz w:val="16"/>
              </w:rPr>
            </w:pPr>
            <w:r>
              <w:rPr>
                <w:sz w:val="16"/>
              </w:rPr>
              <w:t>-</w:t>
            </w:r>
          </w:p>
        </w:tc>
      </w:tr>
      <w:tr w:rsidR="005C062C" w14:paraId="636D582D" w14:textId="77777777" w:rsidTr="00381CD7">
        <w:tc>
          <w:tcPr>
            <w:tcW w:w="0" w:type="auto"/>
          </w:tcPr>
          <w:p w14:paraId="4FDF668D" w14:textId="77777777" w:rsidR="005C062C" w:rsidRPr="002B438D" w:rsidRDefault="005C062C" w:rsidP="00381CD7">
            <w:pPr>
              <w:pStyle w:val="TAL"/>
              <w:rPr>
                <w:sz w:val="16"/>
              </w:rPr>
            </w:pPr>
            <w:r>
              <w:rPr>
                <w:sz w:val="16"/>
              </w:rPr>
              <w:t>R5-237796</w:t>
            </w:r>
          </w:p>
        </w:tc>
        <w:tc>
          <w:tcPr>
            <w:tcW w:w="0" w:type="auto"/>
          </w:tcPr>
          <w:p w14:paraId="486E1B32" w14:textId="77777777" w:rsidR="005C062C" w:rsidRPr="002B438D" w:rsidRDefault="005C062C" w:rsidP="00381CD7">
            <w:pPr>
              <w:pStyle w:val="TAL"/>
              <w:rPr>
                <w:sz w:val="16"/>
              </w:rPr>
            </w:pPr>
            <w:r>
              <w:rPr>
                <w:sz w:val="16"/>
              </w:rPr>
              <w:t>Addition of TT analysis for positioning test case 14.2.8</w:t>
            </w:r>
          </w:p>
        </w:tc>
        <w:tc>
          <w:tcPr>
            <w:tcW w:w="0" w:type="auto"/>
          </w:tcPr>
          <w:p w14:paraId="43161D30" w14:textId="77777777" w:rsidR="005C062C" w:rsidRPr="002B438D" w:rsidRDefault="005C062C" w:rsidP="00381CD7">
            <w:pPr>
              <w:pStyle w:val="TAL"/>
              <w:rPr>
                <w:sz w:val="16"/>
              </w:rPr>
            </w:pPr>
            <w:r>
              <w:rPr>
                <w:sz w:val="16"/>
              </w:rPr>
              <w:t>CATT</w:t>
            </w:r>
          </w:p>
        </w:tc>
        <w:tc>
          <w:tcPr>
            <w:tcW w:w="0" w:type="auto"/>
          </w:tcPr>
          <w:p w14:paraId="426A93FA" w14:textId="77777777" w:rsidR="005C062C" w:rsidRPr="002B438D" w:rsidRDefault="005C062C" w:rsidP="00381CD7">
            <w:pPr>
              <w:pStyle w:val="TAL"/>
              <w:rPr>
                <w:sz w:val="16"/>
              </w:rPr>
            </w:pPr>
            <w:r>
              <w:rPr>
                <w:sz w:val="16"/>
              </w:rPr>
              <w:t>agreed</w:t>
            </w:r>
          </w:p>
        </w:tc>
        <w:tc>
          <w:tcPr>
            <w:tcW w:w="0" w:type="auto"/>
          </w:tcPr>
          <w:p w14:paraId="0DBBB9FC" w14:textId="77777777" w:rsidR="005C062C" w:rsidRPr="002B438D" w:rsidRDefault="005C062C" w:rsidP="00381CD7">
            <w:pPr>
              <w:pStyle w:val="TAL"/>
              <w:rPr>
                <w:sz w:val="16"/>
              </w:rPr>
            </w:pPr>
            <w:r>
              <w:rPr>
                <w:sz w:val="16"/>
              </w:rPr>
              <w:t>R5-236018</w:t>
            </w:r>
          </w:p>
        </w:tc>
        <w:tc>
          <w:tcPr>
            <w:tcW w:w="0" w:type="auto"/>
          </w:tcPr>
          <w:p w14:paraId="75DABC0E" w14:textId="77777777" w:rsidR="005C062C" w:rsidRPr="002B438D" w:rsidRDefault="005C062C" w:rsidP="00381CD7">
            <w:pPr>
              <w:pStyle w:val="TAL"/>
              <w:rPr>
                <w:sz w:val="16"/>
              </w:rPr>
            </w:pPr>
            <w:r>
              <w:rPr>
                <w:sz w:val="16"/>
              </w:rPr>
              <w:t>-</w:t>
            </w:r>
          </w:p>
        </w:tc>
      </w:tr>
      <w:tr w:rsidR="005C062C" w14:paraId="5D429F73" w14:textId="77777777" w:rsidTr="00381CD7">
        <w:tc>
          <w:tcPr>
            <w:tcW w:w="0" w:type="auto"/>
          </w:tcPr>
          <w:p w14:paraId="74DC902F" w14:textId="77777777" w:rsidR="005C062C" w:rsidRPr="002B438D" w:rsidRDefault="005C062C" w:rsidP="00381CD7">
            <w:pPr>
              <w:pStyle w:val="TAL"/>
              <w:rPr>
                <w:sz w:val="16"/>
              </w:rPr>
            </w:pPr>
            <w:r>
              <w:rPr>
                <w:sz w:val="16"/>
              </w:rPr>
              <w:t>R5-237797</w:t>
            </w:r>
          </w:p>
        </w:tc>
        <w:tc>
          <w:tcPr>
            <w:tcW w:w="0" w:type="auto"/>
          </w:tcPr>
          <w:p w14:paraId="4C94531C" w14:textId="77777777" w:rsidR="005C062C" w:rsidRPr="002B438D" w:rsidRDefault="005C062C" w:rsidP="00381CD7">
            <w:pPr>
              <w:pStyle w:val="TAL"/>
              <w:rPr>
                <w:sz w:val="16"/>
              </w:rPr>
            </w:pPr>
            <w:r>
              <w:rPr>
                <w:sz w:val="16"/>
              </w:rPr>
              <w:t>Addition of TT analysis for positioning test case 14.2.9</w:t>
            </w:r>
          </w:p>
        </w:tc>
        <w:tc>
          <w:tcPr>
            <w:tcW w:w="0" w:type="auto"/>
          </w:tcPr>
          <w:p w14:paraId="714532B5" w14:textId="77777777" w:rsidR="005C062C" w:rsidRPr="002B438D" w:rsidRDefault="005C062C" w:rsidP="00381CD7">
            <w:pPr>
              <w:pStyle w:val="TAL"/>
              <w:rPr>
                <w:sz w:val="16"/>
              </w:rPr>
            </w:pPr>
            <w:r>
              <w:rPr>
                <w:sz w:val="16"/>
              </w:rPr>
              <w:t>CATT</w:t>
            </w:r>
          </w:p>
        </w:tc>
        <w:tc>
          <w:tcPr>
            <w:tcW w:w="0" w:type="auto"/>
          </w:tcPr>
          <w:p w14:paraId="06B74C48" w14:textId="77777777" w:rsidR="005C062C" w:rsidRPr="002B438D" w:rsidRDefault="005C062C" w:rsidP="00381CD7">
            <w:pPr>
              <w:pStyle w:val="TAL"/>
              <w:rPr>
                <w:sz w:val="16"/>
              </w:rPr>
            </w:pPr>
            <w:r>
              <w:rPr>
                <w:sz w:val="16"/>
              </w:rPr>
              <w:t>agreed</w:t>
            </w:r>
          </w:p>
        </w:tc>
        <w:tc>
          <w:tcPr>
            <w:tcW w:w="0" w:type="auto"/>
          </w:tcPr>
          <w:p w14:paraId="40F629D1" w14:textId="77777777" w:rsidR="005C062C" w:rsidRPr="002B438D" w:rsidRDefault="005C062C" w:rsidP="00381CD7">
            <w:pPr>
              <w:pStyle w:val="TAL"/>
              <w:rPr>
                <w:sz w:val="16"/>
              </w:rPr>
            </w:pPr>
            <w:r>
              <w:rPr>
                <w:sz w:val="16"/>
              </w:rPr>
              <w:t>R5-236019</w:t>
            </w:r>
          </w:p>
        </w:tc>
        <w:tc>
          <w:tcPr>
            <w:tcW w:w="0" w:type="auto"/>
          </w:tcPr>
          <w:p w14:paraId="3EAF1197" w14:textId="77777777" w:rsidR="005C062C" w:rsidRPr="002B438D" w:rsidRDefault="005C062C" w:rsidP="00381CD7">
            <w:pPr>
              <w:pStyle w:val="TAL"/>
              <w:rPr>
                <w:sz w:val="16"/>
              </w:rPr>
            </w:pPr>
            <w:r>
              <w:rPr>
                <w:sz w:val="16"/>
              </w:rPr>
              <w:t>-</w:t>
            </w:r>
          </w:p>
        </w:tc>
      </w:tr>
      <w:tr w:rsidR="005C062C" w14:paraId="33042FDF" w14:textId="77777777" w:rsidTr="00381CD7">
        <w:tc>
          <w:tcPr>
            <w:tcW w:w="0" w:type="auto"/>
          </w:tcPr>
          <w:p w14:paraId="5FEBF78F" w14:textId="77777777" w:rsidR="005C062C" w:rsidRPr="002B438D" w:rsidRDefault="005C062C" w:rsidP="00381CD7">
            <w:pPr>
              <w:pStyle w:val="TAL"/>
              <w:rPr>
                <w:sz w:val="16"/>
              </w:rPr>
            </w:pPr>
            <w:r>
              <w:rPr>
                <w:sz w:val="16"/>
              </w:rPr>
              <w:t>R5-237798</w:t>
            </w:r>
          </w:p>
        </w:tc>
        <w:tc>
          <w:tcPr>
            <w:tcW w:w="0" w:type="auto"/>
          </w:tcPr>
          <w:p w14:paraId="7A8521A8" w14:textId="77777777" w:rsidR="005C062C" w:rsidRPr="002B438D" w:rsidRDefault="005C062C" w:rsidP="00381CD7">
            <w:pPr>
              <w:pStyle w:val="TAL"/>
              <w:rPr>
                <w:sz w:val="16"/>
              </w:rPr>
            </w:pPr>
            <w:r>
              <w:rPr>
                <w:sz w:val="16"/>
              </w:rPr>
              <w:t>Addition of TT analysis for positioning test case 14.2.10</w:t>
            </w:r>
          </w:p>
        </w:tc>
        <w:tc>
          <w:tcPr>
            <w:tcW w:w="0" w:type="auto"/>
          </w:tcPr>
          <w:p w14:paraId="60691BC5" w14:textId="77777777" w:rsidR="005C062C" w:rsidRPr="002B438D" w:rsidRDefault="005C062C" w:rsidP="00381CD7">
            <w:pPr>
              <w:pStyle w:val="TAL"/>
              <w:rPr>
                <w:sz w:val="16"/>
              </w:rPr>
            </w:pPr>
            <w:r>
              <w:rPr>
                <w:sz w:val="16"/>
              </w:rPr>
              <w:t>CATT</w:t>
            </w:r>
          </w:p>
        </w:tc>
        <w:tc>
          <w:tcPr>
            <w:tcW w:w="0" w:type="auto"/>
          </w:tcPr>
          <w:p w14:paraId="3B5B4A94" w14:textId="77777777" w:rsidR="005C062C" w:rsidRPr="002B438D" w:rsidRDefault="005C062C" w:rsidP="00381CD7">
            <w:pPr>
              <w:pStyle w:val="TAL"/>
              <w:rPr>
                <w:sz w:val="16"/>
              </w:rPr>
            </w:pPr>
            <w:r>
              <w:rPr>
                <w:sz w:val="16"/>
              </w:rPr>
              <w:t>agreed</w:t>
            </w:r>
          </w:p>
        </w:tc>
        <w:tc>
          <w:tcPr>
            <w:tcW w:w="0" w:type="auto"/>
          </w:tcPr>
          <w:p w14:paraId="3848ECD4" w14:textId="77777777" w:rsidR="005C062C" w:rsidRPr="002B438D" w:rsidRDefault="005C062C" w:rsidP="00381CD7">
            <w:pPr>
              <w:pStyle w:val="TAL"/>
              <w:rPr>
                <w:sz w:val="16"/>
              </w:rPr>
            </w:pPr>
            <w:r>
              <w:rPr>
                <w:sz w:val="16"/>
              </w:rPr>
              <w:t>R5-236020</w:t>
            </w:r>
          </w:p>
        </w:tc>
        <w:tc>
          <w:tcPr>
            <w:tcW w:w="0" w:type="auto"/>
          </w:tcPr>
          <w:p w14:paraId="60B24B6B" w14:textId="77777777" w:rsidR="005C062C" w:rsidRPr="002B438D" w:rsidRDefault="005C062C" w:rsidP="00381CD7">
            <w:pPr>
              <w:pStyle w:val="TAL"/>
              <w:rPr>
                <w:sz w:val="16"/>
              </w:rPr>
            </w:pPr>
            <w:r>
              <w:rPr>
                <w:sz w:val="16"/>
              </w:rPr>
              <w:t>-</w:t>
            </w:r>
          </w:p>
        </w:tc>
      </w:tr>
      <w:tr w:rsidR="005C062C" w14:paraId="3B43A5AC" w14:textId="77777777" w:rsidTr="00381CD7">
        <w:tc>
          <w:tcPr>
            <w:tcW w:w="0" w:type="auto"/>
          </w:tcPr>
          <w:p w14:paraId="42AD5C59" w14:textId="77777777" w:rsidR="005C062C" w:rsidRPr="002B438D" w:rsidRDefault="005C062C" w:rsidP="00381CD7">
            <w:pPr>
              <w:pStyle w:val="TAL"/>
              <w:rPr>
                <w:sz w:val="16"/>
              </w:rPr>
            </w:pPr>
            <w:r>
              <w:rPr>
                <w:sz w:val="16"/>
              </w:rPr>
              <w:t>R5-237799</w:t>
            </w:r>
          </w:p>
        </w:tc>
        <w:tc>
          <w:tcPr>
            <w:tcW w:w="0" w:type="auto"/>
          </w:tcPr>
          <w:p w14:paraId="0FBC901C" w14:textId="77777777" w:rsidR="005C062C" w:rsidRPr="002B438D" w:rsidRDefault="005C062C" w:rsidP="00381CD7">
            <w:pPr>
              <w:pStyle w:val="TAL"/>
              <w:rPr>
                <w:sz w:val="16"/>
              </w:rPr>
            </w:pPr>
            <w:r>
              <w:rPr>
                <w:sz w:val="16"/>
              </w:rPr>
              <w:t>Addition of TT analysis for positioning test case 14.3.7</w:t>
            </w:r>
          </w:p>
        </w:tc>
        <w:tc>
          <w:tcPr>
            <w:tcW w:w="0" w:type="auto"/>
          </w:tcPr>
          <w:p w14:paraId="4FF14A7A" w14:textId="77777777" w:rsidR="005C062C" w:rsidRPr="002B438D" w:rsidRDefault="005C062C" w:rsidP="00381CD7">
            <w:pPr>
              <w:pStyle w:val="TAL"/>
              <w:rPr>
                <w:sz w:val="16"/>
              </w:rPr>
            </w:pPr>
            <w:r>
              <w:rPr>
                <w:sz w:val="16"/>
              </w:rPr>
              <w:t>CATT</w:t>
            </w:r>
          </w:p>
        </w:tc>
        <w:tc>
          <w:tcPr>
            <w:tcW w:w="0" w:type="auto"/>
          </w:tcPr>
          <w:p w14:paraId="76C30F05" w14:textId="77777777" w:rsidR="005C062C" w:rsidRPr="002B438D" w:rsidRDefault="005C062C" w:rsidP="00381CD7">
            <w:pPr>
              <w:pStyle w:val="TAL"/>
              <w:rPr>
                <w:sz w:val="16"/>
              </w:rPr>
            </w:pPr>
            <w:r>
              <w:rPr>
                <w:sz w:val="16"/>
              </w:rPr>
              <w:t>agreed</w:t>
            </w:r>
          </w:p>
        </w:tc>
        <w:tc>
          <w:tcPr>
            <w:tcW w:w="0" w:type="auto"/>
          </w:tcPr>
          <w:p w14:paraId="342437D1" w14:textId="77777777" w:rsidR="005C062C" w:rsidRPr="002B438D" w:rsidRDefault="005C062C" w:rsidP="00381CD7">
            <w:pPr>
              <w:pStyle w:val="TAL"/>
              <w:rPr>
                <w:sz w:val="16"/>
              </w:rPr>
            </w:pPr>
            <w:r>
              <w:rPr>
                <w:sz w:val="16"/>
              </w:rPr>
              <w:t>R5-236021</w:t>
            </w:r>
          </w:p>
        </w:tc>
        <w:tc>
          <w:tcPr>
            <w:tcW w:w="0" w:type="auto"/>
          </w:tcPr>
          <w:p w14:paraId="6C7E1049" w14:textId="77777777" w:rsidR="005C062C" w:rsidRPr="002B438D" w:rsidRDefault="005C062C" w:rsidP="00381CD7">
            <w:pPr>
              <w:pStyle w:val="TAL"/>
              <w:rPr>
                <w:sz w:val="16"/>
              </w:rPr>
            </w:pPr>
            <w:r>
              <w:rPr>
                <w:sz w:val="16"/>
              </w:rPr>
              <w:t>-</w:t>
            </w:r>
          </w:p>
        </w:tc>
      </w:tr>
      <w:tr w:rsidR="005C062C" w14:paraId="3986BAA7" w14:textId="77777777" w:rsidTr="00381CD7">
        <w:tc>
          <w:tcPr>
            <w:tcW w:w="0" w:type="auto"/>
          </w:tcPr>
          <w:p w14:paraId="2D3799B8" w14:textId="77777777" w:rsidR="005C062C" w:rsidRPr="002B438D" w:rsidRDefault="005C062C" w:rsidP="00381CD7">
            <w:pPr>
              <w:pStyle w:val="TAL"/>
              <w:rPr>
                <w:sz w:val="16"/>
              </w:rPr>
            </w:pPr>
            <w:r>
              <w:rPr>
                <w:sz w:val="16"/>
              </w:rPr>
              <w:t>R5-237800</w:t>
            </w:r>
          </w:p>
        </w:tc>
        <w:tc>
          <w:tcPr>
            <w:tcW w:w="0" w:type="auto"/>
          </w:tcPr>
          <w:p w14:paraId="4910E057" w14:textId="77777777" w:rsidR="005C062C" w:rsidRPr="002B438D" w:rsidRDefault="005C062C" w:rsidP="00381CD7">
            <w:pPr>
              <w:pStyle w:val="TAL"/>
              <w:rPr>
                <w:sz w:val="16"/>
              </w:rPr>
            </w:pPr>
            <w:r>
              <w:rPr>
                <w:sz w:val="16"/>
              </w:rPr>
              <w:t>Addition of TT analysis for positioning test case 14.3.8</w:t>
            </w:r>
          </w:p>
        </w:tc>
        <w:tc>
          <w:tcPr>
            <w:tcW w:w="0" w:type="auto"/>
          </w:tcPr>
          <w:p w14:paraId="277B41CC" w14:textId="77777777" w:rsidR="005C062C" w:rsidRPr="002B438D" w:rsidRDefault="005C062C" w:rsidP="00381CD7">
            <w:pPr>
              <w:pStyle w:val="TAL"/>
              <w:rPr>
                <w:sz w:val="16"/>
              </w:rPr>
            </w:pPr>
            <w:r>
              <w:rPr>
                <w:sz w:val="16"/>
              </w:rPr>
              <w:t>CATT</w:t>
            </w:r>
          </w:p>
        </w:tc>
        <w:tc>
          <w:tcPr>
            <w:tcW w:w="0" w:type="auto"/>
          </w:tcPr>
          <w:p w14:paraId="3E9800EE" w14:textId="77777777" w:rsidR="005C062C" w:rsidRPr="002B438D" w:rsidRDefault="005C062C" w:rsidP="00381CD7">
            <w:pPr>
              <w:pStyle w:val="TAL"/>
              <w:rPr>
                <w:sz w:val="16"/>
              </w:rPr>
            </w:pPr>
            <w:r>
              <w:rPr>
                <w:sz w:val="16"/>
              </w:rPr>
              <w:t>agreed</w:t>
            </w:r>
          </w:p>
        </w:tc>
        <w:tc>
          <w:tcPr>
            <w:tcW w:w="0" w:type="auto"/>
          </w:tcPr>
          <w:p w14:paraId="686891C9" w14:textId="77777777" w:rsidR="005C062C" w:rsidRPr="002B438D" w:rsidRDefault="005C062C" w:rsidP="00381CD7">
            <w:pPr>
              <w:pStyle w:val="TAL"/>
              <w:rPr>
                <w:sz w:val="16"/>
              </w:rPr>
            </w:pPr>
            <w:r>
              <w:rPr>
                <w:sz w:val="16"/>
              </w:rPr>
              <w:t>R5-236022</w:t>
            </w:r>
          </w:p>
        </w:tc>
        <w:tc>
          <w:tcPr>
            <w:tcW w:w="0" w:type="auto"/>
          </w:tcPr>
          <w:p w14:paraId="0EADB85F" w14:textId="77777777" w:rsidR="005C062C" w:rsidRPr="002B438D" w:rsidRDefault="005C062C" w:rsidP="00381CD7">
            <w:pPr>
              <w:pStyle w:val="TAL"/>
              <w:rPr>
                <w:sz w:val="16"/>
              </w:rPr>
            </w:pPr>
            <w:r>
              <w:rPr>
                <w:sz w:val="16"/>
              </w:rPr>
              <w:t>-</w:t>
            </w:r>
          </w:p>
        </w:tc>
      </w:tr>
      <w:tr w:rsidR="005C062C" w14:paraId="783D6AE3" w14:textId="77777777" w:rsidTr="00381CD7">
        <w:tc>
          <w:tcPr>
            <w:tcW w:w="0" w:type="auto"/>
          </w:tcPr>
          <w:p w14:paraId="00B35D9B" w14:textId="77777777" w:rsidR="005C062C" w:rsidRPr="002B438D" w:rsidRDefault="005C062C" w:rsidP="00381CD7">
            <w:pPr>
              <w:pStyle w:val="TAL"/>
              <w:rPr>
                <w:sz w:val="16"/>
              </w:rPr>
            </w:pPr>
            <w:r>
              <w:rPr>
                <w:sz w:val="16"/>
              </w:rPr>
              <w:t>R5-237801</w:t>
            </w:r>
          </w:p>
        </w:tc>
        <w:tc>
          <w:tcPr>
            <w:tcW w:w="0" w:type="auto"/>
          </w:tcPr>
          <w:p w14:paraId="7C1ABAFA" w14:textId="77777777" w:rsidR="005C062C" w:rsidRPr="002B438D" w:rsidRDefault="005C062C" w:rsidP="00381CD7">
            <w:pPr>
              <w:pStyle w:val="TAL"/>
              <w:rPr>
                <w:sz w:val="16"/>
              </w:rPr>
            </w:pPr>
            <w:r>
              <w:rPr>
                <w:sz w:val="16"/>
              </w:rPr>
              <w:t>Addition of TT analysis for positioning test case 15.3.5</w:t>
            </w:r>
          </w:p>
        </w:tc>
        <w:tc>
          <w:tcPr>
            <w:tcW w:w="0" w:type="auto"/>
          </w:tcPr>
          <w:p w14:paraId="28840774" w14:textId="77777777" w:rsidR="005C062C" w:rsidRPr="002B438D" w:rsidRDefault="005C062C" w:rsidP="00381CD7">
            <w:pPr>
              <w:pStyle w:val="TAL"/>
              <w:rPr>
                <w:sz w:val="16"/>
              </w:rPr>
            </w:pPr>
            <w:r>
              <w:rPr>
                <w:sz w:val="16"/>
              </w:rPr>
              <w:t>CATT</w:t>
            </w:r>
          </w:p>
        </w:tc>
        <w:tc>
          <w:tcPr>
            <w:tcW w:w="0" w:type="auto"/>
          </w:tcPr>
          <w:p w14:paraId="6C1EAB1B" w14:textId="77777777" w:rsidR="005C062C" w:rsidRPr="002B438D" w:rsidRDefault="005C062C" w:rsidP="00381CD7">
            <w:pPr>
              <w:pStyle w:val="TAL"/>
              <w:rPr>
                <w:sz w:val="16"/>
              </w:rPr>
            </w:pPr>
            <w:r>
              <w:rPr>
                <w:sz w:val="16"/>
              </w:rPr>
              <w:t>agreed</w:t>
            </w:r>
          </w:p>
        </w:tc>
        <w:tc>
          <w:tcPr>
            <w:tcW w:w="0" w:type="auto"/>
          </w:tcPr>
          <w:p w14:paraId="6F970CF6" w14:textId="77777777" w:rsidR="005C062C" w:rsidRPr="002B438D" w:rsidRDefault="005C062C" w:rsidP="00381CD7">
            <w:pPr>
              <w:pStyle w:val="TAL"/>
              <w:rPr>
                <w:sz w:val="16"/>
              </w:rPr>
            </w:pPr>
            <w:r>
              <w:rPr>
                <w:sz w:val="16"/>
              </w:rPr>
              <w:t>R5-236023</w:t>
            </w:r>
          </w:p>
        </w:tc>
        <w:tc>
          <w:tcPr>
            <w:tcW w:w="0" w:type="auto"/>
          </w:tcPr>
          <w:p w14:paraId="10D937C6" w14:textId="77777777" w:rsidR="005C062C" w:rsidRPr="002B438D" w:rsidRDefault="005C062C" w:rsidP="00381CD7">
            <w:pPr>
              <w:pStyle w:val="TAL"/>
              <w:rPr>
                <w:sz w:val="16"/>
              </w:rPr>
            </w:pPr>
            <w:r>
              <w:rPr>
                <w:sz w:val="16"/>
              </w:rPr>
              <w:t>-</w:t>
            </w:r>
          </w:p>
        </w:tc>
      </w:tr>
      <w:tr w:rsidR="005C062C" w14:paraId="1423D0D6" w14:textId="77777777" w:rsidTr="00381CD7">
        <w:tc>
          <w:tcPr>
            <w:tcW w:w="0" w:type="auto"/>
          </w:tcPr>
          <w:p w14:paraId="673A7D00" w14:textId="77777777" w:rsidR="005C062C" w:rsidRPr="002B438D" w:rsidRDefault="005C062C" w:rsidP="00381CD7">
            <w:pPr>
              <w:pStyle w:val="TAL"/>
              <w:rPr>
                <w:sz w:val="16"/>
              </w:rPr>
            </w:pPr>
            <w:r>
              <w:rPr>
                <w:sz w:val="16"/>
              </w:rPr>
              <w:t>R5-237802</w:t>
            </w:r>
          </w:p>
        </w:tc>
        <w:tc>
          <w:tcPr>
            <w:tcW w:w="0" w:type="auto"/>
          </w:tcPr>
          <w:p w14:paraId="49DA50A0" w14:textId="77777777" w:rsidR="005C062C" w:rsidRPr="002B438D" w:rsidRDefault="005C062C" w:rsidP="00381CD7">
            <w:pPr>
              <w:pStyle w:val="TAL"/>
              <w:rPr>
                <w:sz w:val="16"/>
              </w:rPr>
            </w:pPr>
            <w:r>
              <w:rPr>
                <w:sz w:val="16"/>
              </w:rPr>
              <w:t>Addition of TT analysis for positioning test case 15.3.6</w:t>
            </w:r>
          </w:p>
        </w:tc>
        <w:tc>
          <w:tcPr>
            <w:tcW w:w="0" w:type="auto"/>
          </w:tcPr>
          <w:p w14:paraId="5753EBFB" w14:textId="77777777" w:rsidR="005C062C" w:rsidRPr="002B438D" w:rsidRDefault="005C062C" w:rsidP="00381CD7">
            <w:pPr>
              <w:pStyle w:val="TAL"/>
              <w:rPr>
                <w:sz w:val="16"/>
              </w:rPr>
            </w:pPr>
            <w:r>
              <w:rPr>
                <w:sz w:val="16"/>
              </w:rPr>
              <w:t>CATT</w:t>
            </w:r>
          </w:p>
        </w:tc>
        <w:tc>
          <w:tcPr>
            <w:tcW w:w="0" w:type="auto"/>
          </w:tcPr>
          <w:p w14:paraId="4990DE90" w14:textId="77777777" w:rsidR="005C062C" w:rsidRPr="002B438D" w:rsidRDefault="005C062C" w:rsidP="00381CD7">
            <w:pPr>
              <w:pStyle w:val="TAL"/>
              <w:rPr>
                <w:sz w:val="16"/>
              </w:rPr>
            </w:pPr>
            <w:r>
              <w:rPr>
                <w:sz w:val="16"/>
              </w:rPr>
              <w:t>agreed</w:t>
            </w:r>
          </w:p>
        </w:tc>
        <w:tc>
          <w:tcPr>
            <w:tcW w:w="0" w:type="auto"/>
          </w:tcPr>
          <w:p w14:paraId="55B7271B" w14:textId="77777777" w:rsidR="005C062C" w:rsidRPr="002B438D" w:rsidRDefault="005C062C" w:rsidP="00381CD7">
            <w:pPr>
              <w:pStyle w:val="TAL"/>
              <w:rPr>
                <w:sz w:val="16"/>
              </w:rPr>
            </w:pPr>
            <w:r>
              <w:rPr>
                <w:sz w:val="16"/>
              </w:rPr>
              <w:t>R5-236024</w:t>
            </w:r>
          </w:p>
        </w:tc>
        <w:tc>
          <w:tcPr>
            <w:tcW w:w="0" w:type="auto"/>
          </w:tcPr>
          <w:p w14:paraId="6E642D1E" w14:textId="77777777" w:rsidR="005C062C" w:rsidRPr="002B438D" w:rsidRDefault="005C062C" w:rsidP="00381CD7">
            <w:pPr>
              <w:pStyle w:val="TAL"/>
              <w:rPr>
                <w:sz w:val="16"/>
              </w:rPr>
            </w:pPr>
            <w:r>
              <w:rPr>
                <w:sz w:val="16"/>
              </w:rPr>
              <w:t>-</w:t>
            </w:r>
          </w:p>
        </w:tc>
      </w:tr>
      <w:tr w:rsidR="005C062C" w14:paraId="4CC9F3D8" w14:textId="77777777" w:rsidTr="00381CD7">
        <w:tc>
          <w:tcPr>
            <w:tcW w:w="0" w:type="auto"/>
          </w:tcPr>
          <w:p w14:paraId="3D0F5BD0" w14:textId="77777777" w:rsidR="005C062C" w:rsidRPr="002B438D" w:rsidRDefault="005C062C" w:rsidP="00381CD7">
            <w:pPr>
              <w:pStyle w:val="TAL"/>
              <w:rPr>
                <w:sz w:val="16"/>
              </w:rPr>
            </w:pPr>
            <w:r>
              <w:rPr>
                <w:sz w:val="16"/>
              </w:rPr>
              <w:t>R5-237803</w:t>
            </w:r>
          </w:p>
        </w:tc>
        <w:tc>
          <w:tcPr>
            <w:tcW w:w="0" w:type="auto"/>
          </w:tcPr>
          <w:p w14:paraId="11420BA3" w14:textId="77777777" w:rsidR="005C062C" w:rsidRPr="002B438D" w:rsidRDefault="005C062C" w:rsidP="00381CD7">
            <w:pPr>
              <w:pStyle w:val="TAL"/>
              <w:rPr>
                <w:sz w:val="16"/>
              </w:rPr>
            </w:pPr>
            <w:r>
              <w:rPr>
                <w:sz w:val="16"/>
              </w:rPr>
              <w:t xml:space="preserve">Completion of EN-DC FR1 test case for the conditional addition delay of </w:t>
            </w:r>
            <w:proofErr w:type="spellStart"/>
            <w:r>
              <w:rPr>
                <w:sz w:val="16"/>
              </w:rPr>
              <w:t>PSCell</w:t>
            </w:r>
            <w:proofErr w:type="spellEnd"/>
          </w:p>
        </w:tc>
        <w:tc>
          <w:tcPr>
            <w:tcW w:w="0" w:type="auto"/>
          </w:tcPr>
          <w:p w14:paraId="2DC53439" w14:textId="77777777" w:rsidR="005C062C" w:rsidRPr="002B438D" w:rsidRDefault="005C062C" w:rsidP="00381CD7">
            <w:pPr>
              <w:pStyle w:val="TAL"/>
              <w:rPr>
                <w:sz w:val="16"/>
              </w:rPr>
            </w:pPr>
            <w:r>
              <w:rPr>
                <w:sz w:val="16"/>
              </w:rPr>
              <w:t>Nokia, Nokia Shanghai Bell</w:t>
            </w:r>
          </w:p>
        </w:tc>
        <w:tc>
          <w:tcPr>
            <w:tcW w:w="0" w:type="auto"/>
          </w:tcPr>
          <w:p w14:paraId="0171378B" w14:textId="77777777" w:rsidR="005C062C" w:rsidRPr="002B438D" w:rsidRDefault="005C062C" w:rsidP="00381CD7">
            <w:pPr>
              <w:pStyle w:val="TAL"/>
              <w:rPr>
                <w:sz w:val="16"/>
              </w:rPr>
            </w:pPr>
            <w:r>
              <w:rPr>
                <w:sz w:val="16"/>
              </w:rPr>
              <w:t>agreed</w:t>
            </w:r>
          </w:p>
        </w:tc>
        <w:tc>
          <w:tcPr>
            <w:tcW w:w="0" w:type="auto"/>
          </w:tcPr>
          <w:p w14:paraId="6F6C71E3" w14:textId="77777777" w:rsidR="005C062C" w:rsidRPr="002B438D" w:rsidRDefault="005C062C" w:rsidP="00381CD7">
            <w:pPr>
              <w:pStyle w:val="TAL"/>
              <w:rPr>
                <w:sz w:val="16"/>
              </w:rPr>
            </w:pPr>
            <w:r>
              <w:rPr>
                <w:sz w:val="16"/>
              </w:rPr>
              <w:t>R5-236229</w:t>
            </w:r>
          </w:p>
        </w:tc>
        <w:tc>
          <w:tcPr>
            <w:tcW w:w="0" w:type="auto"/>
          </w:tcPr>
          <w:p w14:paraId="2E59F99E" w14:textId="77777777" w:rsidR="005C062C" w:rsidRPr="002B438D" w:rsidRDefault="005C062C" w:rsidP="00381CD7">
            <w:pPr>
              <w:pStyle w:val="TAL"/>
              <w:rPr>
                <w:sz w:val="16"/>
              </w:rPr>
            </w:pPr>
            <w:r>
              <w:rPr>
                <w:sz w:val="16"/>
              </w:rPr>
              <w:t>-</w:t>
            </w:r>
          </w:p>
        </w:tc>
      </w:tr>
      <w:tr w:rsidR="005C062C" w14:paraId="0E9DE18B" w14:textId="77777777" w:rsidTr="00381CD7">
        <w:tc>
          <w:tcPr>
            <w:tcW w:w="0" w:type="auto"/>
          </w:tcPr>
          <w:p w14:paraId="7A9C9050" w14:textId="77777777" w:rsidR="005C062C" w:rsidRPr="002B438D" w:rsidRDefault="005C062C" w:rsidP="00381CD7">
            <w:pPr>
              <w:pStyle w:val="TAL"/>
              <w:rPr>
                <w:sz w:val="16"/>
              </w:rPr>
            </w:pPr>
            <w:r>
              <w:rPr>
                <w:sz w:val="16"/>
              </w:rPr>
              <w:t>R5-237804</w:t>
            </w:r>
          </w:p>
        </w:tc>
        <w:tc>
          <w:tcPr>
            <w:tcW w:w="0" w:type="auto"/>
          </w:tcPr>
          <w:p w14:paraId="63594E03" w14:textId="77777777" w:rsidR="005C062C" w:rsidRPr="002B438D" w:rsidRDefault="005C062C" w:rsidP="00381CD7">
            <w:pPr>
              <w:pStyle w:val="TAL"/>
              <w:rPr>
                <w:sz w:val="16"/>
              </w:rPr>
            </w:pPr>
            <w:r>
              <w:rPr>
                <w:sz w:val="16"/>
              </w:rPr>
              <w:t xml:space="preserve">Measurement uncertainty and test tolerance </w:t>
            </w:r>
            <w:proofErr w:type="spellStart"/>
            <w:r>
              <w:rPr>
                <w:sz w:val="16"/>
              </w:rPr>
              <w:t>updation</w:t>
            </w:r>
            <w:proofErr w:type="spellEnd"/>
            <w:r>
              <w:rPr>
                <w:sz w:val="16"/>
              </w:rPr>
              <w:t xml:space="preserve"> of fast </w:t>
            </w:r>
            <w:proofErr w:type="spellStart"/>
            <w:r>
              <w:rPr>
                <w:sz w:val="16"/>
              </w:rPr>
              <w:t>SCell</w:t>
            </w:r>
            <w:proofErr w:type="spellEnd"/>
            <w:r>
              <w:rPr>
                <w:sz w:val="16"/>
              </w:rPr>
              <w:t xml:space="preserve"> activation and CPAC test cases</w:t>
            </w:r>
          </w:p>
        </w:tc>
        <w:tc>
          <w:tcPr>
            <w:tcW w:w="0" w:type="auto"/>
          </w:tcPr>
          <w:p w14:paraId="7412BA27" w14:textId="77777777" w:rsidR="005C062C" w:rsidRPr="002B438D" w:rsidRDefault="005C062C" w:rsidP="00381CD7">
            <w:pPr>
              <w:pStyle w:val="TAL"/>
              <w:rPr>
                <w:sz w:val="16"/>
              </w:rPr>
            </w:pPr>
            <w:r>
              <w:rPr>
                <w:sz w:val="16"/>
              </w:rPr>
              <w:t>Nokia, Nokia Shanghai Bell</w:t>
            </w:r>
          </w:p>
        </w:tc>
        <w:tc>
          <w:tcPr>
            <w:tcW w:w="0" w:type="auto"/>
          </w:tcPr>
          <w:p w14:paraId="0D7C6E0C" w14:textId="77777777" w:rsidR="005C062C" w:rsidRPr="002B438D" w:rsidRDefault="005C062C" w:rsidP="00381CD7">
            <w:pPr>
              <w:pStyle w:val="TAL"/>
              <w:rPr>
                <w:sz w:val="16"/>
              </w:rPr>
            </w:pPr>
            <w:r>
              <w:rPr>
                <w:sz w:val="16"/>
              </w:rPr>
              <w:t>agreed</w:t>
            </w:r>
          </w:p>
        </w:tc>
        <w:tc>
          <w:tcPr>
            <w:tcW w:w="0" w:type="auto"/>
          </w:tcPr>
          <w:p w14:paraId="799669D8" w14:textId="77777777" w:rsidR="005C062C" w:rsidRPr="002B438D" w:rsidRDefault="005C062C" w:rsidP="00381CD7">
            <w:pPr>
              <w:pStyle w:val="TAL"/>
              <w:rPr>
                <w:sz w:val="16"/>
              </w:rPr>
            </w:pPr>
            <w:r>
              <w:rPr>
                <w:sz w:val="16"/>
              </w:rPr>
              <w:t>R5-236234</w:t>
            </w:r>
          </w:p>
        </w:tc>
        <w:tc>
          <w:tcPr>
            <w:tcW w:w="0" w:type="auto"/>
          </w:tcPr>
          <w:p w14:paraId="1A67791C" w14:textId="77777777" w:rsidR="005C062C" w:rsidRPr="002B438D" w:rsidRDefault="005C062C" w:rsidP="00381CD7">
            <w:pPr>
              <w:pStyle w:val="TAL"/>
              <w:rPr>
                <w:sz w:val="16"/>
              </w:rPr>
            </w:pPr>
            <w:r>
              <w:rPr>
                <w:sz w:val="16"/>
              </w:rPr>
              <w:t>-</w:t>
            </w:r>
          </w:p>
        </w:tc>
      </w:tr>
      <w:tr w:rsidR="005C062C" w14:paraId="25FE7BF3" w14:textId="77777777" w:rsidTr="00381CD7">
        <w:tc>
          <w:tcPr>
            <w:tcW w:w="0" w:type="auto"/>
          </w:tcPr>
          <w:p w14:paraId="59E25814" w14:textId="77777777" w:rsidR="005C062C" w:rsidRPr="002B438D" w:rsidRDefault="005C062C" w:rsidP="00381CD7">
            <w:pPr>
              <w:pStyle w:val="TAL"/>
              <w:rPr>
                <w:sz w:val="16"/>
              </w:rPr>
            </w:pPr>
            <w:r>
              <w:rPr>
                <w:sz w:val="16"/>
              </w:rPr>
              <w:t>R5-237805</w:t>
            </w:r>
          </w:p>
        </w:tc>
        <w:tc>
          <w:tcPr>
            <w:tcW w:w="0" w:type="auto"/>
          </w:tcPr>
          <w:p w14:paraId="5B59D526" w14:textId="77777777" w:rsidR="005C062C" w:rsidRPr="002B438D" w:rsidRDefault="005C062C" w:rsidP="00381CD7">
            <w:pPr>
              <w:pStyle w:val="TAL"/>
              <w:rPr>
                <w:sz w:val="16"/>
              </w:rPr>
            </w:pPr>
            <w:r>
              <w:rPr>
                <w:sz w:val="16"/>
              </w:rPr>
              <w:t xml:space="preserve">Update of RRM Test Case 4.5.2.10 EN-DC FR1 interruptions due to RRM and RLM/BFD measurements on deactivated NR </w:t>
            </w:r>
            <w:proofErr w:type="spellStart"/>
            <w:r>
              <w:rPr>
                <w:sz w:val="16"/>
              </w:rPr>
              <w:t>PSCell</w:t>
            </w:r>
            <w:proofErr w:type="spellEnd"/>
          </w:p>
        </w:tc>
        <w:tc>
          <w:tcPr>
            <w:tcW w:w="0" w:type="auto"/>
          </w:tcPr>
          <w:p w14:paraId="20530380" w14:textId="77777777" w:rsidR="005C062C" w:rsidRPr="002B438D" w:rsidRDefault="005C062C" w:rsidP="00381CD7">
            <w:pPr>
              <w:pStyle w:val="TAL"/>
              <w:rPr>
                <w:sz w:val="16"/>
              </w:rPr>
            </w:pPr>
            <w:proofErr w:type="spellStart"/>
            <w:r>
              <w:rPr>
                <w:sz w:val="16"/>
              </w:rPr>
              <w:t>Sporton</w:t>
            </w:r>
            <w:proofErr w:type="spellEnd"/>
          </w:p>
        </w:tc>
        <w:tc>
          <w:tcPr>
            <w:tcW w:w="0" w:type="auto"/>
          </w:tcPr>
          <w:p w14:paraId="2BBA002C" w14:textId="77777777" w:rsidR="005C062C" w:rsidRPr="002B438D" w:rsidRDefault="005C062C" w:rsidP="00381CD7">
            <w:pPr>
              <w:pStyle w:val="TAL"/>
              <w:rPr>
                <w:sz w:val="16"/>
              </w:rPr>
            </w:pPr>
            <w:r>
              <w:rPr>
                <w:sz w:val="16"/>
              </w:rPr>
              <w:t>agreed</w:t>
            </w:r>
          </w:p>
        </w:tc>
        <w:tc>
          <w:tcPr>
            <w:tcW w:w="0" w:type="auto"/>
          </w:tcPr>
          <w:p w14:paraId="19A55414" w14:textId="77777777" w:rsidR="005C062C" w:rsidRPr="002B438D" w:rsidRDefault="005C062C" w:rsidP="00381CD7">
            <w:pPr>
              <w:pStyle w:val="TAL"/>
              <w:rPr>
                <w:sz w:val="16"/>
              </w:rPr>
            </w:pPr>
            <w:r>
              <w:rPr>
                <w:sz w:val="16"/>
              </w:rPr>
              <w:t>R5-236390</w:t>
            </w:r>
          </w:p>
        </w:tc>
        <w:tc>
          <w:tcPr>
            <w:tcW w:w="0" w:type="auto"/>
          </w:tcPr>
          <w:p w14:paraId="769750AA" w14:textId="77777777" w:rsidR="005C062C" w:rsidRPr="002B438D" w:rsidRDefault="005C062C" w:rsidP="00381CD7">
            <w:pPr>
              <w:pStyle w:val="TAL"/>
              <w:rPr>
                <w:sz w:val="16"/>
              </w:rPr>
            </w:pPr>
            <w:r>
              <w:rPr>
                <w:sz w:val="16"/>
              </w:rPr>
              <w:t>-</w:t>
            </w:r>
          </w:p>
        </w:tc>
      </w:tr>
      <w:tr w:rsidR="005C062C" w14:paraId="10F1236F" w14:textId="77777777" w:rsidTr="00381CD7">
        <w:tc>
          <w:tcPr>
            <w:tcW w:w="0" w:type="auto"/>
          </w:tcPr>
          <w:p w14:paraId="2EE5EC39" w14:textId="77777777" w:rsidR="005C062C" w:rsidRPr="002B438D" w:rsidRDefault="005C062C" w:rsidP="00381CD7">
            <w:pPr>
              <w:pStyle w:val="TAL"/>
              <w:rPr>
                <w:sz w:val="16"/>
              </w:rPr>
            </w:pPr>
            <w:r>
              <w:rPr>
                <w:sz w:val="16"/>
              </w:rPr>
              <w:t>R5-237806</w:t>
            </w:r>
          </w:p>
        </w:tc>
        <w:tc>
          <w:tcPr>
            <w:tcW w:w="0" w:type="auto"/>
          </w:tcPr>
          <w:p w14:paraId="45A42378" w14:textId="77777777" w:rsidR="005C062C" w:rsidRPr="002B438D" w:rsidRDefault="005C062C" w:rsidP="00381CD7">
            <w:pPr>
              <w:pStyle w:val="TAL"/>
              <w:rPr>
                <w:sz w:val="16"/>
              </w:rPr>
            </w:pPr>
            <w:r>
              <w:rPr>
                <w:sz w:val="16"/>
              </w:rPr>
              <w:t xml:space="preserve">Update of RRM Test Case 4.5.10.1 EN-DC FR1 </w:t>
            </w:r>
            <w:proofErr w:type="spellStart"/>
            <w:r>
              <w:rPr>
                <w:sz w:val="16"/>
              </w:rPr>
              <w:t>PSCell</w:t>
            </w:r>
            <w:proofErr w:type="spellEnd"/>
            <w:r>
              <w:rPr>
                <w:sz w:val="16"/>
              </w:rPr>
              <w:t xml:space="preserve"> activation and deactivation delay</w:t>
            </w:r>
          </w:p>
        </w:tc>
        <w:tc>
          <w:tcPr>
            <w:tcW w:w="0" w:type="auto"/>
          </w:tcPr>
          <w:p w14:paraId="44F1877D" w14:textId="77777777" w:rsidR="005C062C" w:rsidRPr="002B438D" w:rsidRDefault="005C062C" w:rsidP="00381CD7">
            <w:pPr>
              <w:pStyle w:val="TAL"/>
              <w:rPr>
                <w:sz w:val="16"/>
              </w:rPr>
            </w:pPr>
            <w:proofErr w:type="spellStart"/>
            <w:r>
              <w:rPr>
                <w:sz w:val="16"/>
              </w:rPr>
              <w:t>Sporton</w:t>
            </w:r>
            <w:proofErr w:type="spellEnd"/>
          </w:p>
        </w:tc>
        <w:tc>
          <w:tcPr>
            <w:tcW w:w="0" w:type="auto"/>
          </w:tcPr>
          <w:p w14:paraId="00E79889" w14:textId="77777777" w:rsidR="005C062C" w:rsidRPr="002B438D" w:rsidRDefault="005C062C" w:rsidP="00381CD7">
            <w:pPr>
              <w:pStyle w:val="TAL"/>
              <w:rPr>
                <w:sz w:val="16"/>
              </w:rPr>
            </w:pPr>
            <w:r>
              <w:rPr>
                <w:sz w:val="16"/>
              </w:rPr>
              <w:t>agreed</w:t>
            </w:r>
          </w:p>
        </w:tc>
        <w:tc>
          <w:tcPr>
            <w:tcW w:w="0" w:type="auto"/>
          </w:tcPr>
          <w:p w14:paraId="4FD3763E" w14:textId="77777777" w:rsidR="005C062C" w:rsidRPr="002B438D" w:rsidRDefault="005C062C" w:rsidP="00381CD7">
            <w:pPr>
              <w:pStyle w:val="TAL"/>
              <w:rPr>
                <w:sz w:val="16"/>
              </w:rPr>
            </w:pPr>
            <w:r>
              <w:rPr>
                <w:sz w:val="16"/>
              </w:rPr>
              <w:t>R5-236392</w:t>
            </w:r>
          </w:p>
        </w:tc>
        <w:tc>
          <w:tcPr>
            <w:tcW w:w="0" w:type="auto"/>
          </w:tcPr>
          <w:p w14:paraId="7E6C0462" w14:textId="77777777" w:rsidR="005C062C" w:rsidRPr="002B438D" w:rsidRDefault="005C062C" w:rsidP="00381CD7">
            <w:pPr>
              <w:pStyle w:val="TAL"/>
              <w:rPr>
                <w:sz w:val="16"/>
              </w:rPr>
            </w:pPr>
            <w:r>
              <w:rPr>
                <w:sz w:val="16"/>
              </w:rPr>
              <w:t>-</w:t>
            </w:r>
          </w:p>
        </w:tc>
      </w:tr>
      <w:tr w:rsidR="005C062C" w14:paraId="0B9FCF00" w14:textId="77777777" w:rsidTr="00381CD7">
        <w:tc>
          <w:tcPr>
            <w:tcW w:w="0" w:type="auto"/>
          </w:tcPr>
          <w:p w14:paraId="0DE9084F" w14:textId="77777777" w:rsidR="005C062C" w:rsidRPr="002B438D" w:rsidRDefault="005C062C" w:rsidP="00381CD7">
            <w:pPr>
              <w:pStyle w:val="TAL"/>
              <w:rPr>
                <w:sz w:val="16"/>
              </w:rPr>
            </w:pPr>
            <w:r>
              <w:rPr>
                <w:sz w:val="16"/>
              </w:rPr>
              <w:t>R5-237807</w:t>
            </w:r>
          </w:p>
        </w:tc>
        <w:tc>
          <w:tcPr>
            <w:tcW w:w="0" w:type="auto"/>
          </w:tcPr>
          <w:p w14:paraId="3FF06DE8" w14:textId="77777777" w:rsidR="005C062C" w:rsidRPr="002B438D" w:rsidRDefault="005C062C" w:rsidP="00381CD7">
            <w:pPr>
              <w:pStyle w:val="TAL"/>
              <w:rPr>
                <w:sz w:val="16"/>
              </w:rPr>
            </w:pPr>
            <w:r>
              <w:rPr>
                <w:sz w:val="16"/>
              </w:rPr>
              <w:t xml:space="preserve">Update of RRM Test Case 5.5.12.1 EN-DC FR2 </w:t>
            </w:r>
            <w:proofErr w:type="spellStart"/>
            <w:r>
              <w:rPr>
                <w:sz w:val="16"/>
              </w:rPr>
              <w:t>PSCell</w:t>
            </w:r>
            <w:proofErr w:type="spellEnd"/>
            <w:r>
              <w:rPr>
                <w:sz w:val="16"/>
              </w:rPr>
              <w:t xml:space="preserve"> activation and deactivation delay</w:t>
            </w:r>
          </w:p>
        </w:tc>
        <w:tc>
          <w:tcPr>
            <w:tcW w:w="0" w:type="auto"/>
          </w:tcPr>
          <w:p w14:paraId="05B52165" w14:textId="77777777" w:rsidR="005C062C" w:rsidRPr="002B438D" w:rsidRDefault="005C062C" w:rsidP="00381CD7">
            <w:pPr>
              <w:pStyle w:val="TAL"/>
              <w:rPr>
                <w:sz w:val="16"/>
              </w:rPr>
            </w:pPr>
            <w:proofErr w:type="spellStart"/>
            <w:r>
              <w:rPr>
                <w:sz w:val="16"/>
              </w:rPr>
              <w:t>Sporton</w:t>
            </w:r>
            <w:proofErr w:type="spellEnd"/>
          </w:p>
        </w:tc>
        <w:tc>
          <w:tcPr>
            <w:tcW w:w="0" w:type="auto"/>
          </w:tcPr>
          <w:p w14:paraId="10CED771" w14:textId="77777777" w:rsidR="005C062C" w:rsidRPr="002B438D" w:rsidRDefault="005C062C" w:rsidP="00381CD7">
            <w:pPr>
              <w:pStyle w:val="TAL"/>
              <w:rPr>
                <w:sz w:val="16"/>
              </w:rPr>
            </w:pPr>
            <w:r>
              <w:rPr>
                <w:sz w:val="16"/>
              </w:rPr>
              <w:t>agreed</w:t>
            </w:r>
          </w:p>
        </w:tc>
        <w:tc>
          <w:tcPr>
            <w:tcW w:w="0" w:type="auto"/>
          </w:tcPr>
          <w:p w14:paraId="6A2BC2EB" w14:textId="77777777" w:rsidR="005C062C" w:rsidRPr="002B438D" w:rsidRDefault="005C062C" w:rsidP="00381CD7">
            <w:pPr>
              <w:pStyle w:val="TAL"/>
              <w:rPr>
                <w:sz w:val="16"/>
              </w:rPr>
            </w:pPr>
            <w:r>
              <w:rPr>
                <w:sz w:val="16"/>
              </w:rPr>
              <w:t>R5-236394</w:t>
            </w:r>
          </w:p>
        </w:tc>
        <w:tc>
          <w:tcPr>
            <w:tcW w:w="0" w:type="auto"/>
          </w:tcPr>
          <w:p w14:paraId="2BE1AC68" w14:textId="77777777" w:rsidR="005C062C" w:rsidRPr="002B438D" w:rsidRDefault="005C062C" w:rsidP="00381CD7">
            <w:pPr>
              <w:pStyle w:val="TAL"/>
              <w:rPr>
                <w:sz w:val="16"/>
              </w:rPr>
            </w:pPr>
            <w:r>
              <w:rPr>
                <w:sz w:val="16"/>
              </w:rPr>
              <w:t>-</w:t>
            </w:r>
          </w:p>
        </w:tc>
      </w:tr>
      <w:tr w:rsidR="005C062C" w14:paraId="6CE089D2" w14:textId="77777777" w:rsidTr="00381CD7">
        <w:tc>
          <w:tcPr>
            <w:tcW w:w="0" w:type="auto"/>
          </w:tcPr>
          <w:p w14:paraId="0CD4F5D7" w14:textId="77777777" w:rsidR="005C062C" w:rsidRPr="002B438D" w:rsidRDefault="005C062C" w:rsidP="00381CD7">
            <w:pPr>
              <w:pStyle w:val="TAL"/>
              <w:rPr>
                <w:sz w:val="16"/>
              </w:rPr>
            </w:pPr>
            <w:r>
              <w:rPr>
                <w:sz w:val="16"/>
              </w:rPr>
              <w:t>R5-237808</w:t>
            </w:r>
          </w:p>
        </w:tc>
        <w:tc>
          <w:tcPr>
            <w:tcW w:w="0" w:type="auto"/>
          </w:tcPr>
          <w:p w14:paraId="60E7ED7B" w14:textId="77777777" w:rsidR="005C062C" w:rsidRPr="002B438D" w:rsidRDefault="005C062C" w:rsidP="00381CD7">
            <w:pPr>
              <w:pStyle w:val="TAL"/>
              <w:rPr>
                <w:sz w:val="16"/>
              </w:rPr>
            </w:pPr>
            <w:r>
              <w:rPr>
                <w:sz w:val="16"/>
              </w:rPr>
              <w:t xml:space="preserve">Update of 5.5.13.1 Conditional </w:t>
            </w:r>
            <w:proofErr w:type="spellStart"/>
            <w:r>
              <w:rPr>
                <w:sz w:val="16"/>
              </w:rPr>
              <w:t>PSCell</w:t>
            </w:r>
            <w:proofErr w:type="spellEnd"/>
            <w:r>
              <w:rPr>
                <w:sz w:val="16"/>
              </w:rPr>
              <w:t xml:space="preserve"> Addition including test tolerance</w:t>
            </w:r>
          </w:p>
        </w:tc>
        <w:tc>
          <w:tcPr>
            <w:tcW w:w="0" w:type="auto"/>
          </w:tcPr>
          <w:p w14:paraId="3C8E604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D0F458D" w14:textId="77777777" w:rsidR="005C062C" w:rsidRPr="002B438D" w:rsidRDefault="005C062C" w:rsidP="00381CD7">
            <w:pPr>
              <w:pStyle w:val="TAL"/>
              <w:rPr>
                <w:sz w:val="16"/>
              </w:rPr>
            </w:pPr>
            <w:r>
              <w:rPr>
                <w:sz w:val="16"/>
              </w:rPr>
              <w:t>agreed</w:t>
            </w:r>
          </w:p>
        </w:tc>
        <w:tc>
          <w:tcPr>
            <w:tcW w:w="0" w:type="auto"/>
          </w:tcPr>
          <w:p w14:paraId="0DEC04F2" w14:textId="77777777" w:rsidR="005C062C" w:rsidRPr="002B438D" w:rsidRDefault="005C062C" w:rsidP="00381CD7">
            <w:pPr>
              <w:pStyle w:val="TAL"/>
              <w:rPr>
                <w:sz w:val="16"/>
              </w:rPr>
            </w:pPr>
            <w:r>
              <w:rPr>
                <w:sz w:val="16"/>
              </w:rPr>
              <w:t>R5-236866</w:t>
            </w:r>
          </w:p>
        </w:tc>
        <w:tc>
          <w:tcPr>
            <w:tcW w:w="0" w:type="auto"/>
          </w:tcPr>
          <w:p w14:paraId="32867FC5" w14:textId="77777777" w:rsidR="005C062C" w:rsidRPr="002B438D" w:rsidRDefault="005C062C" w:rsidP="00381CD7">
            <w:pPr>
              <w:pStyle w:val="TAL"/>
              <w:rPr>
                <w:sz w:val="16"/>
              </w:rPr>
            </w:pPr>
            <w:r>
              <w:rPr>
                <w:sz w:val="16"/>
              </w:rPr>
              <w:t>-</w:t>
            </w:r>
          </w:p>
        </w:tc>
      </w:tr>
      <w:tr w:rsidR="005C062C" w14:paraId="42AFF19A" w14:textId="77777777" w:rsidTr="00381CD7">
        <w:tc>
          <w:tcPr>
            <w:tcW w:w="0" w:type="auto"/>
          </w:tcPr>
          <w:p w14:paraId="7D1434A5" w14:textId="77777777" w:rsidR="005C062C" w:rsidRPr="002B438D" w:rsidRDefault="005C062C" w:rsidP="00381CD7">
            <w:pPr>
              <w:pStyle w:val="TAL"/>
              <w:rPr>
                <w:sz w:val="16"/>
              </w:rPr>
            </w:pPr>
            <w:r>
              <w:rPr>
                <w:sz w:val="16"/>
              </w:rPr>
              <w:t>R5-237809</w:t>
            </w:r>
          </w:p>
        </w:tc>
        <w:tc>
          <w:tcPr>
            <w:tcW w:w="0" w:type="auto"/>
          </w:tcPr>
          <w:p w14:paraId="0B34ABC9" w14:textId="77777777" w:rsidR="005C062C" w:rsidRPr="002B438D" w:rsidRDefault="005C062C" w:rsidP="00381CD7">
            <w:pPr>
              <w:pStyle w:val="TAL"/>
              <w:rPr>
                <w:sz w:val="16"/>
              </w:rPr>
            </w:pPr>
            <w:r>
              <w:rPr>
                <w:sz w:val="16"/>
              </w:rPr>
              <w:t xml:space="preserve">Update of 7.5.12.1 Conditional </w:t>
            </w:r>
            <w:proofErr w:type="spellStart"/>
            <w:r>
              <w:rPr>
                <w:sz w:val="16"/>
              </w:rPr>
              <w:t>PSCell</w:t>
            </w:r>
            <w:proofErr w:type="spellEnd"/>
            <w:r>
              <w:rPr>
                <w:sz w:val="16"/>
              </w:rPr>
              <w:t xml:space="preserve"> Addition including test tolerance</w:t>
            </w:r>
          </w:p>
        </w:tc>
        <w:tc>
          <w:tcPr>
            <w:tcW w:w="0" w:type="auto"/>
          </w:tcPr>
          <w:p w14:paraId="7EAEEBA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79330E6" w14:textId="77777777" w:rsidR="005C062C" w:rsidRPr="002B438D" w:rsidRDefault="005C062C" w:rsidP="00381CD7">
            <w:pPr>
              <w:pStyle w:val="TAL"/>
              <w:rPr>
                <w:sz w:val="16"/>
              </w:rPr>
            </w:pPr>
            <w:r>
              <w:rPr>
                <w:sz w:val="16"/>
              </w:rPr>
              <w:t>agreed</w:t>
            </w:r>
          </w:p>
        </w:tc>
        <w:tc>
          <w:tcPr>
            <w:tcW w:w="0" w:type="auto"/>
          </w:tcPr>
          <w:p w14:paraId="04C7A91F" w14:textId="77777777" w:rsidR="005C062C" w:rsidRPr="002B438D" w:rsidRDefault="005C062C" w:rsidP="00381CD7">
            <w:pPr>
              <w:pStyle w:val="TAL"/>
              <w:rPr>
                <w:sz w:val="16"/>
              </w:rPr>
            </w:pPr>
            <w:r>
              <w:rPr>
                <w:sz w:val="16"/>
              </w:rPr>
              <w:t>R5-236867</w:t>
            </w:r>
          </w:p>
        </w:tc>
        <w:tc>
          <w:tcPr>
            <w:tcW w:w="0" w:type="auto"/>
          </w:tcPr>
          <w:p w14:paraId="7AAFBB43" w14:textId="77777777" w:rsidR="005C062C" w:rsidRPr="002B438D" w:rsidRDefault="005C062C" w:rsidP="00381CD7">
            <w:pPr>
              <w:pStyle w:val="TAL"/>
              <w:rPr>
                <w:sz w:val="16"/>
              </w:rPr>
            </w:pPr>
            <w:r>
              <w:rPr>
                <w:sz w:val="16"/>
              </w:rPr>
              <w:t>-</w:t>
            </w:r>
          </w:p>
        </w:tc>
      </w:tr>
      <w:tr w:rsidR="005C062C" w14:paraId="0F78B11E" w14:textId="77777777" w:rsidTr="00381CD7">
        <w:tc>
          <w:tcPr>
            <w:tcW w:w="0" w:type="auto"/>
          </w:tcPr>
          <w:p w14:paraId="72D468F3" w14:textId="77777777" w:rsidR="005C062C" w:rsidRPr="002B438D" w:rsidRDefault="005C062C" w:rsidP="00381CD7">
            <w:pPr>
              <w:pStyle w:val="TAL"/>
              <w:rPr>
                <w:sz w:val="16"/>
              </w:rPr>
            </w:pPr>
            <w:r>
              <w:rPr>
                <w:sz w:val="16"/>
              </w:rPr>
              <w:t>R5-237810</w:t>
            </w:r>
          </w:p>
        </w:tc>
        <w:tc>
          <w:tcPr>
            <w:tcW w:w="0" w:type="auto"/>
          </w:tcPr>
          <w:p w14:paraId="59CB2178" w14:textId="77777777" w:rsidR="005C062C" w:rsidRPr="002B438D" w:rsidRDefault="005C062C" w:rsidP="00381CD7">
            <w:pPr>
              <w:pStyle w:val="TAL"/>
              <w:rPr>
                <w:sz w:val="16"/>
              </w:rPr>
            </w:pPr>
            <w:r>
              <w:rPr>
                <w:sz w:val="16"/>
              </w:rPr>
              <w:t>Update of Annex F for MR-DC enhancement test cases including Test Tolerance</w:t>
            </w:r>
          </w:p>
        </w:tc>
        <w:tc>
          <w:tcPr>
            <w:tcW w:w="0" w:type="auto"/>
          </w:tcPr>
          <w:p w14:paraId="60CFE7B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2F91945" w14:textId="77777777" w:rsidR="005C062C" w:rsidRPr="002B438D" w:rsidRDefault="005C062C" w:rsidP="00381CD7">
            <w:pPr>
              <w:pStyle w:val="TAL"/>
              <w:rPr>
                <w:sz w:val="16"/>
              </w:rPr>
            </w:pPr>
            <w:r>
              <w:rPr>
                <w:sz w:val="16"/>
              </w:rPr>
              <w:t>agreed</w:t>
            </w:r>
          </w:p>
        </w:tc>
        <w:tc>
          <w:tcPr>
            <w:tcW w:w="0" w:type="auto"/>
          </w:tcPr>
          <w:p w14:paraId="494B31F9" w14:textId="77777777" w:rsidR="005C062C" w:rsidRPr="002B438D" w:rsidRDefault="005C062C" w:rsidP="00381CD7">
            <w:pPr>
              <w:pStyle w:val="TAL"/>
              <w:rPr>
                <w:sz w:val="16"/>
              </w:rPr>
            </w:pPr>
            <w:r>
              <w:rPr>
                <w:sz w:val="16"/>
              </w:rPr>
              <w:t>R5-236870</w:t>
            </w:r>
          </w:p>
        </w:tc>
        <w:tc>
          <w:tcPr>
            <w:tcW w:w="0" w:type="auto"/>
          </w:tcPr>
          <w:p w14:paraId="64C9095A" w14:textId="77777777" w:rsidR="005C062C" w:rsidRPr="002B438D" w:rsidRDefault="005C062C" w:rsidP="00381CD7">
            <w:pPr>
              <w:pStyle w:val="TAL"/>
              <w:rPr>
                <w:sz w:val="16"/>
              </w:rPr>
            </w:pPr>
            <w:r>
              <w:rPr>
                <w:sz w:val="16"/>
              </w:rPr>
              <w:t>-</w:t>
            </w:r>
          </w:p>
        </w:tc>
      </w:tr>
      <w:tr w:rsidR="005C062C" w14:paraId="7DF6C07F" w14:textId="77777777" w:rsidTr="00381CD7">
        <w:tc>
          <w:tcPr>
            <w:tcW w:w="0" w:type="auto"/>
          </w:tcPr>
          <w:p w14:paraId="242F8333" w14:textId="77777777" w:rsidR="005C062C" w:rsidRPr="002B438D" w:rsidRDefault="005C062C" w:rsidP="00381CD7">
            <w:pPr>
              <w:pStyle w:val="TAL"/>
              <w:rPr>
                <w:sz w:val="16"/>
              </w:rPr>
            </w:pPr>
            <w:r>
              <w:rPr>
                <w:sz w:val="16"/>
              </w:rPr>
              <w:t>R5-237811</w:t>
            </w:r>
          </w:p>
        </w:tc>
        <w:tc>
          <w:tcPr>
            <w:tcW w:w="0" w:type="auto"/>
          </w:tcPr>
          <w:p w14:paraId="4DC8F0F3" w14:textId="77777777" w:rsidR="005C062C" w:rsidRPr="002B438D" w:rsidRDefault="005C062C" w:rsidP="00381CD7">
            <w:pPr>
              <w:pStyle w:val="TAL"/>
              <w:rPr>
                <w:sz w:val="16"/>
              </w:rPr>
            </w:pPr>
            <w:r>
              <w:rPr>
                <w:sz w:val="16"/>
              </w:rPr>
              <w:t>Update to SA FR2 CSI-RS based RLM test cases including TT</w:t>
            </w:r>
          </w:p>
        </w:tc>
        <w:tc>
          <w:tcPr>
            <w:tcW w:w="0" w:type="auto"/>
          </w:tcPr>
          <w:p w14:paraId="30D087AD" w14:textId="77777777" w:rsidR="005C062C" w:rsidRPr="002B438D" w:rsidRDefault="005C062C" w:rsidP="00381CD7">
            <w:pPr>
              <w:pStyle w:val="TAL"/>
              <w:rPr>
                <w:sz w:val="16"/>
              </w:rPr>
            </w:pPr>
            <w:r>
              <w:rPr>
                <w:sz w:val="16"/>
              </w:rPr>
              <w:t>Qualcomm Technologies Ireland</w:t>
            </w:r>
          </w:p>
        </w:tc>
        <w:tc>
          <w:tcPr>
            <w:tcW w:w="0" w:type="auto"/>
          </w:tcPr>
          <w:p w14:paraId="4AF1B2D1" w14:textId="77777777" w:rsidR="005C062C" w:rsidRPr="002B438D" w:rsidRDefault="005C062C" w:rsidP="00381CD7">
            <w:pPr>
              <w:pStyle w:val="TAL"/>
              <w:rPr>
                <w:sz w:val="16"/>
              </w:rPr>
            </w:pPr>
            <w:r>
              <w:rPr>
                <w:sz w:val="16"/>
              </w:rPr>
              <w:t>agreed</w:t>
            </w:r>
          </w:p>
        </w:tc>
        <w:tc>
          <w:tcPr>
            <w:tcW w:w="0" w:type="auto"/>
          </w:tcPr>
          <w:p w14:paraId="3565D3E4" w14:textId="77777777" w:rsidR="005C062C" w:rsidRPr="002B438D" w:rsidRDefault="005C062C" w:rsidP="00381CD7">
            <w:pPr>
              <w:pStyle w:val="TAL"/>
              <w:rPr>
                <w:sz w:val="16"/>
              </w:rPr>
            </w:pPr>
            <w:r>
              <w:rPr>
                <w:sz w:val="16"/>
              </w:rPr>
              <w:t>R5-237175</w:t>
            </w:r>
          </w:p>
        </w:tc>
        <w:tc>
          <w:tcPr>
            <w:tcW w:w="0" w:type="auto"/>
          </w:tcPr>
          <w:p w14:paraId="1E7EB51C" w14:textId="77777777" w:rsidR="005C062C" w:rsidRPr="002B438D" w:rsidRDefault="005C062C" w:rsidP="00381CD7">
            <w:pPr>
              <w:pStyle w:val="TAL"/>
              <w:rPr>
                <w:sz w:val="16"/>
              </w:rPr>
            </w:pPr>
            <w:r>
              <w:rPr>
                <w:sz w:val="16"/>
              </w:rPr>
              <w:t>-</w:t>
            </w:r>
          </w:p>
        </w:tc>
      </w:tr>
      <w:tr w:rsidR="005C062C" w14:paraId="2CC037C5" w14:textId="77777777" w:rsidTr="00381CD7">
        <w:tc>
          <w:tcPr>
            <w:tcW w:w="0" w:type="auto"/>
          </w:tcPr>
          <w:p w14:paraId="7E43B35B" w14:textId="77777777" w:rsidR="005C062C" w:rsidRPr="002B438D" w:rsidRDefault="005C062C" w:rsidP="00381CD7">
            <w:pPr>
              <w:pStyle w:val="TAL"/>
              <w:rPr>
                <w:sz w:val="16"/>
              </w:rPr>
            </w:pPr>
            <w:r>
              <w:rPr>
                <w:sz w:val="16"/>
              </w:rPr>
              <w:t>R5-237812</w:t>
            </w:r>
          </w:p>
        </w:tc>
        <w:tc>
          <w:tcPr>
            <w:tcW w:w="0" w:type="auto"/>
          </w:tcPr>
          <w:p w14:paraId="0644A791" w14:textId="77777777" w:rsidR="005C062C" w:rsidRPr="002B438D" w:rsidRDefault="005C062C" w:rsidP="00381CD7">
            <w:pPr>
              <w:pStyle w:val="TAL"/>
              <w:rPr>
                <w:sz w:val="16"/>
              </w:rPr>
            </w:pPr>
            <w:r>
              <w:rPr>
                <w:sz w:val="16"/>
              </w:rPr>
              <w:t>Addition of TTs for test case 7.5.1.5</w:t>
            </w:r>
          </w:p>
        </w:tc>
        <w:tc>
          <w:tcPr>
            <w:tcW w:w="0" w:type="auto"/>
          </w:tcPr>
          <w:p w14:paraId="12DD22BF" w14:textId="77777777" w:rsidR="005C062C" w:rsidRPr="002B438D" w:rsidRDefault="005C062C" w:rsidP="00381CD7">
            <w:pPr>
              <w:pStyle w:val="TAL"/>
              <w:rPr>
                <w:sz w:val="16"/>
              </w:rPr>
            </w:pPr>
            <w:r>
              <w:rPr>
                <w:sz w:val="16"/>
              </w:rPr>
              <w:t>Qualcomm Technologies Ireland</w:t>
            </w:r>
          </w:p>
        </w:tc>
        <w:tc>
          <w:tcPr>
            <w:tcW w:w="0" w:type="auto"/>
          </w:tcPr>
          <w:p w14:paraId="488AAE49" w14:textId="77777777" w:rsidR="005C062C" w:rsidRPr="002B438D" w:rsidRDefault="005C062C" w:rsidP="00381CD7">
            <w:pPr>
              <w:pStyle w:val="TAL"/>
              <w:rPr>
                <w:sz w:val="16"/>
              </w:rPr>
            </w:pPr>
            <w:r>
              <w:rPr>
                <w:sz w:val="16"/>
              </w:rPr>
              <w:t>agreed</w:t>
            </w:r>
          </w:p>
        </w:tc>
        <w:tc>
          <w:tcPr>
            <w:tcW w:w="0" w:type="auto"/>
          </w:tcPr>
          <w:p w14:paraId="0B4D0981" w14:textId="77777777" w:rsidR="005C062C" w:rsidRPr="002B438D" w:rsidRDefault="005C062C" w:rsidP="00381CD7">
            <w:pPr>
              <w:pStyle w:val="TAL"/>
              <w:rPr>
                <w:sz w:val="16"/>
              </w:rPr>
            </w:pPr>
            <w:r>
              <w:rPr>
                <w:sz w:val="16"/>
              </w:rPr>
              <w:t>R5-237171</w:t>
            </w:r>
          </w:p>
        </w:tc>
        <w:tc>
          <w:tcPr>
            <w:tcW w:w="0" w:type="auto"/>
          </w:tcPr>
          <w:p w14:paraId="25724B51" w14:textId="77777777" w:rsidR="005C062C" w:rsidRPr="002B438D" w:rsidRDefault="005C062C" w:rsidP="00381CD7">
            <w:pPr>
              <w:pStyle w:val="TAL"/>
              <w:rPr>
                <w:sz w:val="16"/>
              </w:rPr>
            </w:pPr>
            <w:r>
              <w:rPr>
                <w:sz w:val="16"/>
              </w:rPr>
              <w:t>-</w:t>
            </w:r>
          </w:p>
        </w:tc>
      </w:tr>
      <w:tr w:rsidR="005C062C" w14:paraId="34EADD5C" w14:textId="77777777" w:rsidTr="00381CD7">
        <w:tc>
          <w:tcPr>
            <w:tcW w:w="0" w:type="auto"/>
          </w:tcPr>
          <w:p w14:paraId="65285622" w14:textId="77777777" w:rsidR="005C062C" w:rsidRPr="002B438D" w:rsidRDefault="005C062C" w:rsidP="00381CD7">
            <w:pPr>
              <w:pStyle w:val="TAL"/>
              <w:rPr>
                <w:sz w:val="16"/>
              </w:rPr>
            </w:pPr>
            <w:r>
              <w:rPr>
                <w:sz w:val="16"/>
              </w:rPr>
              <w:t>R5-237813</w:t>
            </w:r>
          </w:p>
        </w:tc>
        <w:tc>
          <w:tcPr>
            <w:tcW w:w="0" w:type="auto"/>
          </w:tcPr>
          <w:p w14:paraId="577D40D3" w14:textId="77777777" w:rsidR="005C062C" w:rsidRPr="002B438D" w:rsidRDefault="005C062C" w:rsidP="00381CD7">
            <w:pPr>
              <w:pStyle w:val="TAL"/>
              <w:rPr>
                <w:sz w:val="16"/>
              </w:rPr>
            </w:pPr>
            <w:r>
              <w:rPr>
                <w:sz w:val="16"/>
              </w:rPr>
              <w:t>Addition of TTs for test case 7.5.1.6</w:t>
            </w:r>
          </w:p>
        </w:tc>
        <w:tc>
          <w:tcPr>
            <w:tcW w:w="0" w:type="auto"/>
          </w:tcPr>
          <w:p w14:paraId="7B2CBCC2" w14:textId="77777777" w:rsidR="005C062C" w:rsidRPr="002B438D" w:rsidRDefault="005C062C" w:rsidP="00381CD7">
            <w:pPr>
              <w:pStyle w:val="TAL"/>
              <w:rPr>
                <w:sz w:val="16"/>
              </w:rPr>
            </w:pPr>
            <w:r>
              <w:rPr>
                <w:sz w:val="16"/>
              </w:rPr>
              <w:t>Qualcomm Technologies Ireland</w:t>
            </w:r>
          </w:p>
        </w:tc>
        <w:tc>
          <w:tcPr>
            <w:tcW w:w="0" w:type="auto"/>
          </w:tcPr>
          <w:p w14:paraId="7E526412" w14:textId="77777777" w:rsidR="005C062C" w:rsidRPr="002B438D" w:rsidRDefault="005C062C" w:rsidP="00381CD7">
            <w:pPr>
              <w:pStyle w:val="TAL"/>
              <w:rPr>
                <w:sz w:val="16"/>
              </w:rPr>
            </w:pPr>
            <w:r>
              <w:rPr>
                <w:sz w:val="16"/>
              </w:rPr>
              <w:t>agreed</w:t>
            </w:r>
          </w:p>
        </w:tc>
        <w:tc>
          <w:tcPr>
            <w:tcW w:w="0" w:type="auto"/>
          </w:tcPr>
          <w:p w14:paraId="39D601A6" w14:textId="77777777" w:rsidR="005C062C" w:rsidRPr="002B438D" w:rsidRDefault="005C062C" w:rsidP="00381CD7">
            <w:pPr>
              <w:pStyle w:val="TAL"/>
              <w:rPr>
                <w:sz w:val="16"/>
              </w:rPr>
            </w:pPr>
            <w:r>
              <w:rPr>
                <w:sz w:val="16"/>
              </w:rPr>
              <w:t>R5-237172</w:t>
            </w:r>
          </w:p>
        </w:tc>
        <w:tc>
          <w:tcPr>
            <w:tcW w:w="0" w:type="auto"/>
          </w:tcPr>
          <w:p w14:paraId="620A0190" w14:textId="77777777" w:rsidR="005C062C" w:rsidRPr="002B438D" w:rsidRDefault="005C062C" w:rsidP="00381CD7">
            <w:pPr>
              <w:pStyle w:val="TAL"/>
              <w:rPr>
                <w:sz w:val="16"/>
              </w:rPr>
            </w:pPr>
            <w:r>
              <w:rPr>
                <w:sz w:val="16"/>
              </w:rPr>
              <w:t>-</w:t>
            </w:r>
          </w:p>
        </w:tc>
      </w:tr>
      <w:tr w:rsidR="005C062C" w14:paraId="384504EC" w14:textId="77777777" w:rsidTr="00381CD7">
        <w:tc>
          <w:tcPr>
            <w:tcW w:w="0" w:type="auto"/>
          </w:tcPr>
          <w:p w14:paraId="313AE96A" w14:textId="77777777" w:rsidR="005C062C" w:rsidRPr="002B438D" w:rsidRDefault="005C062C" w:rsidP="00381CD7">
            <w:pPr>
              <w:pStyle w:val="TAL"/>
              <w:rPr>
                <w:sz w:val="16"/>
              </w:rPr>
            </w:pPr>
            <w:r>
              <w:rPr>
                <w:sz w:val="16"/>
              </w:rPr>
              <w:t>R5-237814</w:t>
            </w:r>
          </w:p>
        </w:tc>
        <w:tc>
          <w:tcPr>
            <w:tcW w:w="0" w:type="auto"/>
          </w:tcPr>
          <w:p w14:paraId="3C195CED" w14:textId="77777777" w:rsidR="005C062C" w:rsidRPr="002B438D" w:rsidRDefault="005C062C" w:rsidP="00381CD7">
            <w:pPr>
              <w:pStyle w:val="TAL"/>
              <w:rPr>
                <w:sz w:val="16"/>
              </w:rPr>
            </w:pPr>
            <w:r>
              <w:rPr>
                <w:sz w:val="16"/>
              </w:rPr>
              <w:t>Addition of TTs for test case 7.5.1.7</w:t>
            </w:r>
          </w:p>
        </w:tc>
        <w:tc>
          <w:tcPr>
            <w:tcW w:w="0" w:type="auto"/>
          </w:tcPr>
          <w:p w14:paraId="340ECCA3" w14:textId="77777777" w:rsidR="005C062C" w:rsidRPr="002B438D" w:rsidRDefault="005C062C" w:rsidP="00381CD7">
            <w:pPr>
              <w:pStyle w:val="TAL"/>
              <w:rPr>
                <w:sz w:val="16"/>
              </w:rPr>
            </w:pPr>
            <w:r>
              <w:rPr>
                <w:sz w:val="16"/>
              </w:rPr>
              <w:t>Qualcomm Technologies Ireland</w:t>
            </w:r>
          </w:p>
        </w:tc>
        <w:tc>
          <w:tcPr>
            <w:tcW w:w="0" w:type="auto"/>
          </w:tcPr>
          <w:p w14:paraId="36CD4934" w14:textId="77777777" w:rsidR="005C062C" w:rsidRPr="002B438D" w:rsidRDefault="005C062C" w:rsidP="00381CD7">
            <w:pPr>
              <w:pStyle w:val="TAL"/>
              <w:rPr>
                <w:sz w:val="16"/>
              </w:rPr>
            </w:pPr>
            <w:r>
              <w:rPr>
                <w:sz w:val="16"/>
              </w:rPr>
              <w:t>agreed</w:t>
            </w:r>
          </w:p>
        </w:tc>
        <w:tc>
          <w:tcPr>
            <w:tcW w:w="0" w:type="auto"/>
          </w:tcPr>
          <w:p w14:paraId="7C7E2E5F" w14:textId="77777777" w:rsidR="005C062C" w:rsidRPr="002B438D" w:rsidRDefault="005C062C" w:rsidP="00381CD7">
            <w:pPr>
              <w:pStyle w:val="TAL"/>
              <w:rPr>
                <w:sz w:val="16"/>
              </w:rPr>
            </w:pPr>
            <w:r>
              <w:rPr>
                <w:sz w:val="16"/>
              </w:rPr>
              <w:t>R5-237173</w:t>
            </w:r>
          </w:p>
        </w:tc>
        <w:tc>
          <w:tcPr>
            <w:tcW w:w="0" w:type="auto"/>
          </w:tcPr>
          <w:p w14:paraId="0FC5F497" w14:textId="77777777" w:rsidR="005C062C" w:rsidRPr="002B438D" w:rsidRDefault="005C062C" w:rsidP="00381CD7">
            <w:pPr>
              <w:pStyle w:val="TAL"/>
              <w:rPr>
                <w:sz w:val="16"/>
              </w:rPr>
            </w:pPr>
            <w:r>
              <w:rPr>
                <w:sz w:val="16"/>
              </w:rPr>
              <w:t>-</w:t>
            </w:r>
          </w:p>
        </w:tc>
      </w:tr>
      <w:tr w:rsidR="005C062C" w14:paraId="4A044289" w14:textId="77777777" w:rsidTr="00381CD7">
        <w:tc>
          <w:tcPr>
            <w:tcW w:w="0" w:type="auto"/>
          </w:tcPr>
          <w:p w14:paraId="4ADA90D3" w14:textId="77777777" w:rsidR="005C062C" w:rsidRPr="002B438D" w:rsidRDefault="005C062C" w:rsidP="00381CD7">
            <w:pPr>
              <w:pStyle w:val="TAL"/>
              <w:rPr>
                <w:sz w:val="16"/>
              </w:rPr>
            </w:pPr>
            <w:r>
              <w:rPr>
                <w:sz w:val="16"/>
              </w:rPr>
              <w:t>R5-237815</w:t>
            </w:r>
          </w:p>
        </w:tc>
        <w:tc>
          <w:tcPr>
            <w:tcW w:w="0" w:type="auto"/>
          </w:tcPr>
          <w:p w14:paraId="3DF2C63E" w14:textId="77777777" w:rsidR="005C062C" w:rsidRPr="002B438D" w:rsidRDefault="005C062C" w:rsidP="00381CD7">
            <w:pPr>
              <w:pStyle w:val="TAL"/>
              <w:rPr>
                <w:sz w:val="16"/>
              </w:rPr>
            </w:pPr>
            <w:r>
              <w:rPr>
                <w:sz w:val="16"/>
              </w:rPr>
              <w:t>Addition of TTs for test case 7.5.1.8</w:t>
            </w:r>
          </w:p>
        </w:tc>
        <w:tc>
          <w:tcPr>
            <w:tcW w:w="0" w:type="auto"/>
          </w:tcPr>
          <w:p w14:paraId="25AC1F54" w14:textId="77777777" w:rsidR="005C062C" w:rsidRPr="002B438D" w:rsidRDefault="005C062C" w:rsidP="00381CD7">
            <w:pPr>
              <w:pStyle w:val="TAL"/>
              <w:rPr>
                <w:sz w:val="16"/>
              </w:rPr>
            </w:pPr>
            <w:r>
              <w:rPr>
                <w:sz w:val="16"/>
              </w:rPr>
              <w:t>Qualcomm Technologies Ireland</w:t>
            </w:r>
          </w:p>
        </w:tc>
        <w:tc>
          <w:tcPr>
            <w:tcW w:w="0" w:type="auto"/>
          </w:tcPr>
          <w:p w14:paraId="573A9515" w14:textId="77777777" w:rsidR="005C062C" w:rsidRPr="002B438D" w:rsidRDefault="005C062C" w:rsidP="00381CD7">
            <w:pPr>
              <w:pStyle w:val="TAL"/>
              <w:rPr>
                <w:sz w:val="16"/>
              </w:rPr>
            </w:pPr>
            <w:r>
              <w:rPr>
                <w:sz w:val="16"/>
              </w:rPr>
              <w:t>agreed</w:t>
            </w:r>
          </w:p>
        </w:tc>
        <w:tc>
          <w:tcPr>
            <w:tcW w:w="0" w:type="auto"/>
          </w:tcPr>
          <w:p w14:paraId="7D762FFA" w14:textId="77777777" w:rsidR="005C062C" w:rsidRPr="002B438D" w:rsidRDefault="005C062C" w:rsidP="00381CD7">
            <w:pPr>
              <w:pStyle w:val="TAL"/>
              <w:rPr>
                <w:sz w:val="16"/>
              </w:rPr>
            </w:pPr>
            <w:r>
              <w:rPr>
                <w:sz w:val="16"/>
              </w:rPr>
              <w:t>R5-237174</w:t>
            </w:r>
          </w:p>
        </w:tc>
        <w:tc>
          <w:tcPr>
            <w:tcW w:w="0" w:type="auto"/>
          </w:tcPr>
          <w:p w14:paraId="3A1B727F" w14:textId="77777777" w:rsidR="005C062C" w:rsidRPr="002B438D" w:rsidRDefault="005C062C" w:rsidP="00381CD7">
            <w:pPr>
              <w:pStyle w:val="TAL"/>
              <w:rPr>
                <w:sz w:val="16"/>
              </w:rPr>
            </w:pPr>
            <w:r>
              <w:rPr>
                <w:sz w:val="16"/>
              </w:rPr>
              <w:t>-</w:t>
            </w:r>
          </w:p>
        </w:tc>
      </w:tr>
      <w:tr w:rsidR="005C062C" w14:paraId="5505729A" w14:textId="77777777" w:rsidTr="00381CD7">
        <w:tc>
          <w:tcPr>
            <w:tcW w:w="0" w:type="auto"/>
          </w:tcPr>
          <w:p w14:paraId="207957CA" w14:textId="77777777" w:rsidR="005C062C" w:rsidRPr="002B438D" w:rsidRDefault="005C062C" w:rsidP="00381CD7">
            <w:pPr>
              <w:pStyle w:val="TAL"/>
              <w:rPr>
                <w:sz w:val="16"/>
              </w:rPr>
            </w:pPr>
            <w:r>
              <w:rPr>
                <w:sz w:val="16"/>
              </w:rPr>
              <w:t>R5-237816</w:t>
            </w:r>
          </w:p>
        </w:tc>
        <w:tc>
          <w:tcPr>
            <w:tcW w:w="0" w:type="auto"/>
          </w:tcPr>
          <w:p w14:paraId="6A29A7F0" w14:textId="77777777" w:rsidR="005C062C" w:rsidRPr="002B438D" w:rsidRDefault="005C062C" w:rsidP="00381CD7">
            <w:pPr>
              <w:pStyle w:val="TAL"/>
              <w:rPr>
                <w:sz w:val="16"/>
              </w:rPr>
            </w:pPr>
            <w:r>
              <w:rPr>
                <w:sz w:val="16"/>
              </w:rPr>
              <w:t>Addition of useAutonomousGaps-r16 in Table 4.6.3-142</w:t>
            </w:r>
          </w:p>
        </w:tc>
        <w:tc>
          <w:tcPr>
            <w:tcW w:w="0" w:type="auto"/>
          </w:tcPr>
          <w:p w14:paraId="5B1C8DEF" w14:textId="77777777" w:rsidR="005C062C" w:rsidRPr="002B438D" w:rsidRDefault="005C062C" w:rsidP="00381CD7">
            <w:pPr>
              <w:pStyle w:val="TAL"/>
              <w:rPr>
                <w:sz w:val="16"/>
              </w:rPr>
            </w:pPr>
            <w:r>
              <w:rPr>
                <w:sz w:val="16"/>
              </w:rPr>
              <w:t>Nokia, Nokia Shanghai Bell</w:t>
            </w:r>
          </w:p>
        </w:tc>
        <w:tc>
          <w:tcPr>
            <w:tcW w:w="0" w:type="auto"/>
          </w:tcPr>
          <w:p w14:paraId="717DEB4E" w14:textId="77777777" w:rsidR="005C062C" w:rsidRPr="002B438D" w:rsidRDefault="005C062C" w:rsidP="00381CD7">
            <w:pPr>
              <w:pStyle w:val="TAL"/>
              <w:rPr>
                <w:sz w:val="16"/>
              </w:rPr>
            </w:pPr>
            <w:r>
              <w:rPr>
                <w:sz w:val="16"/>
              </w:rPr>
              <w:t>agreed</w:t>
            </w:r>
          </w:p>
        </w:tc>
        <w:tc>
          <w:tcPr>
            <w:tcW w:w="0" w:type="auto"/>
          </w:tcPr>
          <w:p w14:paraId="06B8F53E" w14:textId="77777777" w:rsidR="005C062C" w:rsidRPr="002B438D" w:rsidRDefault="005C062C" w:rsidP="00381CD7">
            <w:pPr>
              <w:pStyle w:val="TAL"/>
              <w:rPr>
                <w:sz w:val="16"/>
              </w:rPr>
            </w:pPr>
            <w:r>
              <w:rPr>
                <w:sz w:val="16"/>
              </w:rPr>
              <w:t>R5-236220</w:t>
            </w:r>
          </w:p>
        </w:tc>
        <w:tc>
          <w:tcPr>
            <w:tcW w:w="0" w:type="auto"/>
          </w:tcPr>
          <w:p w14:paraId="00A50034" w14:textId="77777777" w:rsidR="005C062C" w:rsidRPr="002B438D" w:rsidRDefault="005C062C" w:rsidP="00381CD7">
            <w:pPr>
              <w:pStyle w:val="TAL"/>
              <w:rPr>
                <w:sz w:val="16"/>
              </w:rPr>
            </w:pPr>
            <w:r>
              <w:rPr>
                <w:sz w:val="16"/>
              </w:rPr>
              <w:t>-</w:t>
            </w:r>
          </w:p>
        </w:tc>
      </w:tr>
      <w:tr w:rsidR="005C062C" w14:paraId="7EE37CF2" w14:textId="77777777" w:rsidTr="00381CD7">
        <w:tc>
          <w:tcPr>
            <w:tcW w:w="0" w:type="auto"/>
          </w:tcPr>
          <w:p w14:paraId="4D0A6220" w14:textId="77777777" w:rsidR="005C062C" w:rsidRPr="002B438D" w:rsidRDefault="005C062C" w:rsidP="00381CD7">
            <w:pPr>
              <w:pStyle w:val="TAL"/>
              <w:rPr>
                <w:sz w:val="16"/>
              </w:rPr>
            </w:pPr>
            <w:r>
              <w:rPr>
                <w:sz w:val="16"/>
              </w:rPr>
              <w:t>R5-237817</w:t>
            </w:r>
          </w:p>
        </w:tc>
        <w:tc>
          <w:tcPr>
            <w:tcW w:w="0" w:type="auto"/>
          </w:tcPr>
          <w:p w14:paraId="22634550" w14:textId="77777777" w:rsidR="005C062C" w:rsidRPr="002B438D" w:rsidRDefault="005C062C" w:rsidP="00381CD7">
            <w:pPr>
              <w:pStyle w:val="TAL"/>
              <w:rPr>
                <w:sz w:val="16"/>
              </w:rPr>
            </w:pPr>
            <w:r>
              <w:rPr>
                <w:sz w:val="16"/>
              </w:rPr>
              <w:t>Update additional ENDC inter-band configurations</w:t>
            </w:r>
          </w:p>
        </w:tc>
        <w:tc>
          <w:tcPr>
            <w:tcW w:w="0" w:type="auto"/>
          </w:tcPr>
          <w:p w14:paraId="5566BFD0" w14:textId="77777777" w:rsidR="005C062C" w:rsidRPr="002B438D" w:rsidRDefault="005C062C" w:rsidP="00381CD7">
            <w:pPr>
              <w:pStyle w:val="TAL"/>
              <w:rPr>
                <w:sz w:val="16"/>
              </w:rPr>
            </w:pPr>
            <w:r>
              <w:rPr>
                <w:sz w:val="16"/>
              </w:rPr>
              <w:t>Verizon</w:t>
            </w:r>
          </w:p>
        </w:tc>
        <w:tc>
          <w:tcPr>
            <w:tcW w:w="0" w:type="auto"/>
          </w:tcPr>
          <w:p w14:paraId="61D97FC7" w14:textId="77777777" w:rsidR="005C062C" w:rsidRPr="002B438D" w:rsidRDefault="005C062C" w:rsidP="00381CD7">
            <w:pPr>
              <w:pStyle w:val="TAL"/>
              <w:rPr>
                <w:sz w:val="16"/>
              </w:rPr>
            </w:pPr>
            <w:r>
              <w:rPr>
                <w:sz w:val="16"/>
              </w:rPr>
              <w:t>agreed</w:t>
            </w:r>
          </w:p>
        </w:tc>
        <w:tc>
          <w:tcPr>
            <w:tcW w:w="0" w:type="auto"/>
          </w:tcPr>
          <w:p w14:paraId="7007E0BD" w14:textId="77777777" w:rsidR="005C062C" w:rsidRPr="002B438D" w:rsidRDefault="005C062C" w:rsidP="00381CD7">
            <w:pPr>
              <w:pStyle w:val="TAL"/>
              <w:rPr>
                <w:sz w:val="16"/>
              </w:rPr>
            </w:pPr>
            <w:r>
              <w:rPr>
                <w:sz w:val="16"/>
              </w:rPr>
              <w:t>R5-236367</w:t>
            </w:r>
          </w:p>
        </w:tc>
        <w:tc>
          <w:tcPr>
            <w:tcW w:w="0" w:type="auto"/>
          </w:tcPr>
          <w:p w14:paraId="79459EA1" w14:textId="77777777" w:rsidR="005C062C" w:rsidRPr="002B438D" w:rsidRDefault="005C062C" w:rsidP="00381CD7">
            <w:pPr>
              <w:pStyle w:val="TAL"/>
              <w:rPr>
                <w:sz w:val="16"/>
              </w:rPr>
            </w:pPr>
            <w:r>
              <w:rPr>
                <w:sz w:val="16"/>
              </w:rPr>
              <w:t>-</w:t>
            </w:r>
          </w:p>
        </w:tc>
      </w:tr>
      <w:tr w:rsidR="005C062C" w14:paraId="56D0E35A" w14:textId="77777777" w:rsidTr="00381CD7">
        <w:tc>
          <w:tcPr>
            <w:tcW w:w="0" w:type="auto"/>
          </w:tcPr>
          <w:p w14:paraId="783D56DB" w14:textId="77777777" w:rsidR="005C062C" w:rsidRPr="002B438D" w:rsidRDefault="005C062C" w:rsidP="00381CD7">
            <w:pPr>
              <w:pStyle w:val="TAL"/>
              <w:rPr>
                <w:sz w:val="16"/>
              </w:rPr>
            </w:pPr>
            <w:r>
              <w:rPr>
                <w:sz w:val="16"/>
              </w:rPr>
              <w:t>R5-237818</w:t>
            </w:r>
          </w:p>
        </w:tc>
        <w:tc>
          <w:tcPr>
            <w:tcW w:w="0" w:type="auto"/>
          </w:tcPr>
          <w:p w14:paraId="643A1501" w14:textId="77777777" w:rsidR="005C062C" w:rsidRPr="002B438D" w:rsidRDefault="005C062C" w:rsidP="00381CD7">
            <w:pPr>
              <w:pStyle w:val="TAL"/>
              <w:rPr>
                <w:sz w:val="16"/>
              </w:rPr>
            </w:pPr>
            <w:r>
              <w:rPr>
                <w:sz w:val="16"/>
              </w:rPr>
              <w:t>Addition of SCG activation and deactivation configuration for NR-DC</w:t>
            </w:r>
          </w:p>
        </w:tc>
        <w:tc>
          <w:tcPr>
            <w:tcW w:w="0" w:type="auto"/>
          </w:tcPr>
          <w:p w14:paraId="2344B48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DCEB833" w14:textId="77777777" w:rsidR="005C062C" w:rsidRPr="002B438D" w:rsidRDefault="005C062C" w:rsidP="00381CD7">
            <w:pPr>
              <w:pStyle w:val="TAL"/>
              <w:rPr>
                <w:sz w:val="16"/>
              </w:rPr>
            </w:pPr>
            <w:r>
              <w:rPr>
                <w:sz w:val="16"/>
              </w:rPr>
              <w:t>agreed</w:t>
            </w:r>
          </w:p>
        </w:tc>
        <w:tc>
          <w:tcPr>
            <w:tcW w:w="0" w:type="auto"/>
          </w:tcPr>
          <w:p w14:paraId="1E7D3A7F" w14:textId="77777777" w:rsidR="005C062C" w:rsidRPr="002B438D" w:rsidRDefault="005C062C" w:rsidP="00381CD7">
            <w:pPr>
              <w:pStyle w:val="TAL"/>
              <w:rPr>
                <w:sz w:val="16"/>
              </w:rPr>
            </w:pPr>
            <w:r>
              <w:rPr>
                <w:sz w:val="16"/>
              </w:rPr>
              <w:t>R5-236878</w:t>
            </w:r>
          </w:p>
        </w:tc>
        <w:tc>
          <w:tcPr>
            <w:tcW w:w="0" w:type="auto"/>
          </w:tcPr>
          <w:p w14:paraId="4539D5EE" w14:textId="77777777" w:rsidR="005C062C" w:rsidRPr="002B438D" w:rsidRDefault="005C062C" w:rsidP="00381CD7">
            <w:pPr>
              <w:pStyle w:val="TAL"/>
              <w:rPr>
                <w:sz w:val="16"/>
              </w:rPr>
            </w:pPr>
            <w:r>
              <w:rPr>
                <w:sz w:val="16"/>
              </w:rPr>
              <w:t>-</w:t>
            </w:r>
          </w:p>
        </w:tc>
      </w:tr>
      <w:tr w:rsidR="005C062C" w14:paraId="4DE616E4" w14:textId="77777777" w:rsidTr="00381CD7">
        <w:tc>
          <w:tcPr>
            <w:tcW w:w="0" w:type="auto"/>
          </w:tcPr>
          <w:p w14:paraId="26AED002" w14:textId="77777777" w:rsidR="005C062C" w:rsidRPr="002B438D" w:rsidRDefault="005C062C" w:rsidP="00381CD7">
            <w:pPr>
              <w:pStyle w:val="TAL"/>
              <w:rPr>
                <w:sz w:val="16"/>
              </w:rPr>
            </w:pPr>
            <w:r>
              <w:rPr>
                <w:sz w:val="16"/>
              </w:rPr>
              <w:t>R5-237819</w:t>
            </w:r>
          </w:p>
        </w:tc>
        <w:tc>
          <w:tcPr>
            <w:tcW w:w="0" w:type="auto"/>
          </w:tcPr>
          <w:p w14:paraId="1B6EAE2D" w14:textId="77777777" w:rsidR="005C062C" w:rsidRPr="002B438D" w:rsidRDefault="005C062C" w:rsidP="00381CD7">
            <w:pPr>
              <w:pStyle w:val="TAL"/>
              <w:rPr>
                <w:sz w:val="16"/>
              </w:rPr>
            </w:pPr>
            <w:r>
              <w:rPr>
                <w:sz w:val="16"/>
              </w:rPr>
              <w:t xml:space="preserve">Editorial correction to 2Rx PDSCH </w:t>
            </w:r>
            <w:proofErr w:type="spellStart"/>
            <w:r>
              <w:rPr>
                <w:sz w:val="16"/>
              </w:rPr>
              <w:t>Demod</w:t>
            </w:r>
            <w:proofErr w:type="spellEnd"/>
            <w:r>
              <w:rPr>
                <w:sz w:val="16"/>
              </w:rPr>
              <w:t xml:space="preserve"> Requirements TCs</w:t>
            </w:r>
          </w:p>
        </w:tc>
        <w:tc>
          <w:tcPr>
            <w:tcW w:w="0" w:type="auto"/>
          </w:tcPr>
          <w:p w14:paraId="001CB8D6" w14:textId="77777777" w:rsidR="005C062C" w:rsidRPr="002B438D" w:rsidRDefault="005C062C" w:rsidP="00381CD7">
            <w:pPr>
              <w:pStyle w:val="TAL"/>
              <w:rPr>
                <w:sz w:val="16"/>
              </w:rPr>
            </w:pPr>
            <w:r>
              <w:rPr>
                <w:sz w:val="16"/>
              </w:rPr>
              <w:t>CMCC</w:t>
            </w:r>
          </w:p>
        </w:tc>
        <w:tc>
          <w:tcPr>
            <w:tcW w:w="0" w:type="auto"/>
          </w:tcPr>
          <w:p w14:paraId="68EB9DF7" w14:textId="77777777" w:rsidR="005C062C" w:rsidRPr="002B438D" w:rsidRDefault="005C062C" w:rsidP="00381CD7">
            <w:pPr>
              <w:pStyle w:val="TAL"/>
              <w:rPr>
                <w:sz w:val="16"/>
              </w:rPr>
            </w:pPr>
            <w:r>
              <w:rPr>
                <w:sz w:val="16"/>
              </w:rPr>
              <w:t>agreed</w:t>
            </w:r>
          </w:p>
        </w:tc>
        <w:tc>
          <w:tcPr>
            <w:tcW w:w="0" w:type="auto"/>
          </w:tcPr>
          <w:p w14:paraId="3217FDBA" w14:textId="77777777" w:rsidR="005C062C" w:rsidRPr="002B438D" w:rsidRDefault="005C062C" w:rsidP="00381CD7">
            <w:pPr>
              <w:pStyle w:val="TAL"/>
              <w:rPr>
                <w:sz w:val="16"/>
              </w:rPr>
            </w:pPr>
            <w:r>
              <w:rPr>
                <w:sz w:val="16"/>
              </w:rPr>
              <w:t>R5-236652</w:t>
            </w:r>
          </w:p>
        </w:tc>
        <w:tc>
          <w:tcPr>
            <w:tcW w:w="0" w:type="auto"/>
          </w:tcPr>
          <w:p w14:paraId="5D6D8722" w14:textId="77777777" w:rsidR="005C062C" w:rsidRPr="002B438D" w:rsidRDefault="005C062C" w:rsidP="00381CD7">
            <w:pPr>
              <w:pStyle w:val="TAL"/>
              <w:rPr>
                <w:sz w:val="16"/>
              </w:rPr>
            </w:pPr>
            <w:r>
              <w:rPr>
                <w:sz w:val="16"/>
              </w:rPr>
              <w:t>-</w:t>
            </w:r>
          </w:p>
        </w:tc>
      </w:tr>
      <w:tr w:rsidR="005C062C" w14:paraId="170075B4" w14:textId="77777777" w:rsidTr="00381CD7">
        <w:tc>
          <w:tcPr>
            <w:tcW w:w="0" w:type="auto"/>
          </w:tcPr>
          <w:p w14:paraId="0F09061E" w14:textId="77777777" w:rsidR="005C062C" w:rsidRPr="002B438D" w:rsidRDefault="005C062C" w:rsidP="00381CD7">
            <w:pPr>
              <w:pStyle w:val="TAL"/>
              <w:rPr>
                <w:sz w:val="16"/>
              </w:rPr>
            </w:pPr>
            <w:r>
              <w:rPr>
                <w:sz w:val="16"/>
              </w:rPr>
              <w:t>R5-237820</w:t>
            </w:r>
          </w:p>
        </w:tc>
        <w:tc>
          <w:tcPr>
            <w:tcW w:w="0" w:type="auto"/>
          </w:tcPr>
          <w:p w14:paraId="683C65D8" w14:textId="77777777" w:rsidR="005C062C" w:rsidRPr="002B438D" w:rsidRDefault="005C062C" w:rsidP="00381CD7">
            <w:pPr>
              <w:pStyle w:val="TAL"/>
              <w:rPr>
                <w:sz w:val="16"/>
              </w:rPr>
            </w:pPr>
            <w:r>
              <w:rPr>
                <w:sz w:val="16"/>
              </w:rPr>
              <w:t xml:space="preserve">Editorial correction to 4Rx PDSCH </w:t>
            </w:r>
            <w:proofErr w:type="spellStart"/>
            <w:r>
              <w:rPr>
                <w:sz w:val="16"/>
              </w:rPr>
              <w:t>Demod</w:t>
            </w:r>
            <w:proofErr w:type="spellEnd"/>
            <w:r>
              <w:rPr>
                <w:sz w:val="16"/>
              </w:rPr>
              <w:t xml:space="preserve"> Requirements TCs</w:t>
            </w:r>
          </w:p>
        </w:tc>
        <w:tc>
          <w:tcPr>
            <w:tcW w:w="0" w:type="auto"/>
          </w:tcPr>
          <w:p w14:paraId="701BEB1A" w14:textId="77777777" w:rsidR="005C062C" w:rsidRPr="002B438D" w:rsidRDefault="005C062C" w:rsidP="00381CD7">
            <w:pPr>
              <w:pStyle w:val="TAL"/>
              <w:rPr>
                <w:sz w:val="16"/>
              </w:rPr>
            </w:pPr>
            <w:r>
              <w:rPr>
                <w:sz w:val="16"/>
              </w:rPr>
              <w:t>CMCC</w:t>
            </w:r>
          </w:p>
        </w:tc>
        <w:tc>
          <w:tcPr>
            <w:tcW w:w="0" w:type="auto"/>
          </w:tcPr>
          <w:p w14:paraId="7A174A44" w14:textId="77777777" w:rsidR="005C062C" w:rsidRPr="002B438D" w:rsidRDefault="005C062C" w:rsidP="00381CD7">
            <w:pPr>
              <w:pStyle w:val="TAL"/>
              <w:rPr>
                <w:sz w:val="16"/>
              </w:rPr>
            </w:pPr>
            <w:r>
              <w:rPr>
                <w:sz w:val="16"/>
              </w:rPr>
              <w:t>agreed</w:t>
            </w:r>
          </w:p>
        </w:tc>
        <w:tc>
          <w:tcPr>
            <w:tcW w:w="0" w:type="auto"/>
          </w:tcPr>
          <w:p w14:paraId="6A88FC6D" w14:textId="77777777" w:rsidR="005C062C" w:rsidRPr="002B438D" w:rsidRDefault="005C062C" w:rsidP="00381CD7">
            <w:pPr>
              <w:pStyle w:val="TAL"/>
              <w:rPr>
                <w:sz w:val="16"/>
              </w:rPr>
            </w:pPr>
            <w:r>
              <w:rPr>
                <w:sz w:val="16"/>
              </w:rPr>
              <w:t>R5-236653</w:t>
            </w:r>
          </w:p>
        </w:tc>
        <w:tc>
          <w:tcPr>
            <w:tcW w:w="0" w:type="auto"/>
          </w:tcPr>
          <w:p w14:paraId="2448C6D4" w14:textId="77777777" w:rsidR="005C062C" w:rsidRPr="002B438D" w:rsidRDefault="005C062C" w:rsidP="00381CD7">
            <w:pPr>
              <w:pStyle w:val="TAL"/>
              <w:rPr>
                <w:sz w:val="16"/>
              </w:rPr>
            </w:pPr>
            <w:r>
              <w:rPr>
                <w:sz w:val="16"/>
              </w:rPr>
              <w:t>-</w:t>
            </w:r>
          </w:p>
        </w:tc>
      </w:tr>
      <w:tr w:rsidR="005C062C" w14:paraId="4F079722" w14:textId="77777777" w:rsidTr="00381CD7">
        <w:tc>
          <w:tcPr>
            <w:tcW w:w="0" w:type="auto"/>
          </w:tcPr>
          <w:p w14:paraId="07B04732" w14:textId="77777777" w:rsidR="005C062C" w:rsidRPr="002B438D" w:rsidRDefault="005C062C" w:rsidP="00381CD7">
            <w:pPr>
              <w:pStyle w:val="TAL"/>
              <w:rPr>
                <w:sz w:val="16"/>
              </w:rPr>
            </w:pPr>
            <w:r>
              <w:rPr>
                <w:sz w:val="16"/>
              </w:rPr>
              <w:t>R5-237821</w:t>
            </w:r>
          </w:p>
        </w:tc>
        <w:tc>
          <w:tcPr>
            <w:tcW w:w="0" w:type="auto"/>
          </w:tcPr>
          <w:p w14:paraId="10A8039D" w14:textId="77777777" w:rsidR="005C062C" w:rsidRPr="002B438D" w:rsidRDefault="005C062C" w:rsidP="00381CD7">
            <w:pPr>
              <w:pStyle w:val="TAL"/>
              <w:rPr>
                <w:sz w:val="16"/>
              </w:rPr>
            </w:pPr>
            <w:r>
              <w:rPr>
                <w:sz w:val="16"/>
              </w:rPr>
              <w:t>Adding Test Point Analysis for 4DLRefSens TC7.3A.9(2A-2A-66A-66A)</w:t>
            </w:r>
          </w:p>
        </w:tc>
        <w:tc>
          <w:tcPr>
            <w:tcW w:w="0" w:type="auto"/>
          </w:tcPr>
          <w:p w14:paraId="189F453A" w14:textId="77777777" w:rsidR="005C062C" w:rsidRPr="002B438D" w:rsidRDefault="005C062C" w:rsidP="00381CD7">
            <w:pPr>
              <w:pStyle w:val="TAL"/>
              <w:rPr>
                <w:sz w:val="16"/>
              </w:rPr>
            </w:pPr>
            <w:r>
              <w:rPr>
                <w:sz w:val="16"/>
              </w:rPr>
              <w:t xml:space="preserve">SRTC, </w:t>
            </w:r>
            <w:proofErr w:type="spellStart"/>
            <w:r>
              <w:rPr>
                <w:sz w:val="16"/>
              </w:rPr>
              <w:t>Tejet</w:t>
            </w:r>
            <w:proofErr w:type="spellEnd"/>
            <w:r>
              <w:rPr>
                <w:sz w:val="16"/>
              </w:rPr>
              <w:t>, ZTE</w:t>
            </w:r>
          </w:p>
        </w:tc>
        <w:tc>
          <w:tcPr>
            <w:tcW w:w="0" w:type="auto"/>
          </w:tcPr>
          <w:p w14:paraId="312F7579" w14:textId="77777777" w:rsidR="005C062C" w:rsidRPr="002B438D" w:rsidRDefault="005C062C" w:rsidP="00381CD7">
            <w:pPr>
              <w:pStyle w:val="TAL"/>
              <w:rPr>
                <w:sz w:val="16"/>
              </w:rPr>
            </w:pPr>
            <w:r>
              <w:rPr>
                <w:sz w:val="16"/>
              </w:rPr>
              <w:t>agreed</w:t>
            </w:r>
          </w:p>
        </w:tc>
        <w:tc>
          <w:tcPr>
            <w:tcW w:w="0" w:type="auto"/>
          </w:tcPr>
          <w:p w14:paraId="04BA6DAA" w14:textId="77777777" w:rsidR="005C062C" w:rsidRPr="002B438D" w:rsidRDefault="005C062C" w:rsidP="00381CD7">
            <w:pPr>
              <w:pStyle w:val="TAL"/>
              <w:rPr>
                <w:sz w:val="16"/>
              </w:rPr>
            </w:pPr>
            <w:r>
              <w:rPr>
                <w:sz w:val="16"/>
              </w:rPr>
              <w:t>R5-236522</w:t>
            </w:r>
          </w:p>
        </w:tc>
        <w:tc>
          <w:tcPr>
            <w:tcW w:w="0" w:type="auto"/>
          </w:tcPr>
          <w:p w14:paraId="7F0DC9E7" w14:textId="77777777" w:rsidR="005C062C" w:rsidRPr="002B438D" w:rsidRDefault="005C062C" w:rsidP="00381CD7">
            <w:pPr>
              <w:pStyle w:val="TAL"/>
              <w:rPr>
                <w:sz w:val="16"/>
              </w:rPr>
            </w:pPr>
            <w:r>
              <w:rPr>
                <w:sz w:val="16"/>
              </w:rPr>
              <w:t>-</w:t>
            </w:r>
          </w:p>
        </w:tc>
      </w:tr>
      <w:tr w:rsidR="005C062C" w14:paraId="55F45B04" w14:textId="77777777" w:rsidTr="00381CD7">
        <w:tc>
          <w:tcPr>
            <w:tcW w:w="0" w:type="auto"/>
          </w:tcPr>
          <w:p w14:paraId="713DC2B3" w14:textId="77777777" w:rsidR="005C062C" w:rsidRPr="002B438D" w:rsidRDefault="005C062C" w:rsidP="00381CD7">
            <w:pPr>
              <w:pStyle w:val="TAL"/>
              <w:rPr>
                <w:sz w:val="16"/>
              </w:rPr>
            </w:pPr>
            <w:r>
              <w:rPr>
                <w:sz w:val="16"/>
              </w:rPr>
              <w:t>R5-237822</w:t>
            </w:r>
          </w:p>
        </w:tc>
        <w:tc>
          <w:tcPr>
            <w:tcW w:w="0" w:type="auto"/>
          </w:tcPr>
          <w:p w14:paraId="69633493" w14:textId="77777777" w:rsidR="005C062C" w:rsidRPr="002B438D" w:rsidRDefault="005C062C" w:rsidP="00381CD7">
            <w:pPr>
              <w:pStyle w:val="TAL"/>
              <w:rPr>
                <w:sz w:val="16"/>
              </w:rPr>
            </w:pPr>
            <w:r>
              <w:rPr>
                <w:sz w:val="16"/>
              </w:rPr>
              <w:t>Addition of REFSENS TP Analysis for CA_5B-66A-66A</w:t>
            </w:r>
          </w:p>
        </w:tc>
        <w:tc>
          <w:tcPr>
            <w:tcW w:w="0" w:type="auto"/>
          </w:tcPr>
          <w:p w14:paraId="1DE4ECCE" w14:textId="77777777" w:rsidR="005C062C" w:rsidRPr="002B438D" w:rsidRDefault="005C062C" w:rsidP="00381CD7">
            <w:pPr>
              <w:pStyle w:val="TAL"/>
              <w:rPr>
                <w:sz w:val="16"/>
              </w:rPr>
            </w:pPr>
            <w:r>
              <w:rPr>
                <w:sz w:val="16"/>
              </w:rPr>
              <w:t>Anritsu, Eurofins KCTL</w:t>
            </w:r>
          </w:p>
        </w:tc>
        <w:tc>
          <w:tcPr>
            <w:tcW w:w="0" w:type="auto"/>
          </w:tcPr>
          <w:p w14:paraId="725D68E9" w14:textId="77777777" w:rsidR="005C062C" w:rsidRPr="002B438D" w:rsidRDefault="005C062C" w:rsidP="00381CD7">
            <w:pPr>
              <w:pStyle w:val="TAL"/>
              <w:rPr>
                <w:sz w:val="16"/>
              </w:rPr>
            </w:pPr>
            <w:r>
              <w:rPr>
                <w:sz w:val="16"/>
              </w:rPr>
              <w:t>agreed</w:t>
            </w:r>
          </w:p>
        </w:tc>
        <w:tc>
          <w:tcPr>
            <w:tcW w:w="0" w:type="auto"/>
          </w:tcPr>
          <w:p w14:paraId="048E96D4" w14:textId="77777777" w:rsidR="005C062C" w:rsidRPr="002B438D" w:rsidRDefault="005C062C" w:rsidP="00381CD7">
            <w:pPr>
              <w:pStyle w:val="TAL"/>
              <w:rPr>
                <w:sz w:val="16"/>
              </w:rPr>
            </w:pPr>
            <w:r>
              <w:rPr>
                <w:sz w:val="16"/>
              </w:rPr>
              <w:t>R5-236799</w:t>
            </w:r>
          </w:p>
        </w:tc>
        <w:tc>
          <w:tcPr>
            <w:tcW w:w="0" w:type="auto"/>
          </w:tcPr>
          <w:p w14:paraId="6D3CF0F2" w14:textId="77777777" w:rsidR="005C062C" w:rsidRPr="002B438D" w:rsidRDefault="005C062C" w:rsidP="00381CD7">
            <w:pPr>
              <w:pStyle w:val="TAL"/>
              <w:rPr>
                <w:sz w:val="16"/>
              </w:rPr>
            </w:pPr>
            <w:r>
              <w:rPr>
                <w:sz w:val="16"/>
              </w:rPr>
              <w:t>-</w:t>
            </w:r>
          </w:p>
        </w:tc>
      </w:tr>
      <w:tr w:rsidR="005C062C" w14:paraId="7A4FACA0" w14:textId="77777777" w:rsidTr="00381CD7">
        <w:tc>
          <w:tcPr>
            <w:tcW w:w="0" w:type="auto"/>
          </w:tcPr>
          <w:p w14:paraId="1A547FE6" w14:textId="77777777" w:rsidR="005C062C" w:rsidRPr="002B438D" w:rsidRDefault="005C062C" w:rsidP="00381CD7">
            <w:pPr>
              <w:pStyle w:val="TAL"/>
              <w:rPr>
                <w:sz w:val="16"/>
              </w:rPr>
            </w:pPr>
            <w:r>
              <w:rPr>
                <w:sz w:val="16"/>
              </w:rPr>
              <w:t>R5-237823</w:t>
            </w:r>
          </w:p>
        </w:tc>
        <w:tc>
          <w:tcPr>
            <w:tcW w:w="0" w:type="auto"/>
          </w:tcPr>
          <w:p w14:paraId="36BB4D0F" w14:textId="77777777" w:rsidR="005C062C" w:rsidRPr="002B438D" w:rsidRDefault="005C062C" w:rsidP="00381CD7">
            <w:pPr>
              <w:pStyle w:val="TAL"/>
              <w:rPr>
                <w:sz w:val="16"/>
              </w:rPr>
            </w:pPr>
            <w:r>
              <w:rPr>
                <w:sz w:val="16"/>
              </w:rPr>
              <w:t xml:space="preserve">Update to </w:t>
            </w:r>
            <w:proofErr w:type="spellStart"/>
            <w:r>
              <w:rPr>
                <w:sz w:val="16"/>
              </w:rPr>
              <w:t>RefSens</w:t>
            </w:r>
            <w:proofErr w:type="spellEnd"/>
            <w:r>
              <w:rPr>
                <w:sz w:val="16"/>
              </w:rPr>
              <w:t xml:space="preserve"> test cases 7.3A.9 for 4DL CA combo</w:t>
            </w:r>
          </w:p>
        </w:tc>
        <w:tc>
          <w:tcPr>
            <w:tcW w:w="0" w:type="auto"/>
          </w:tcPr>
          <w:p w14:paraId="4A87FC42" w14:textId="77777777" w:rsidR="005C062C" w:rsidRPr="002B438D" w:rsidRDefault="005C062C" w:rsidP="00381CD7">
            <w:pPr>
              <w:pStyle w:val="TAL"/>
              <w:rPr>
                <w:sz w:val="16"/>
              </w:rPr>
            </w:pPr>
            <w:r>
              <w:rPr>
                <w:sz w:val="16"/>
              </w:rPr>
              <w:t xml:space="preserve">Bureau Veritas ADT, </w:t>
            </w:r>
            <w:proofErr w:type="spellStart"/>
            <w:r>
              <w:rPr>
                <w:sz w:val="16"/>
              </w:rPr>
              <w:t>Sporton</w:t>
            </w:r>
            <w:proofErr w:type="spellEnd"/>
            <w:r>
              <w:rPr>
                <w:sz w:val="16"/>
              </w:rPr>
              <w:t xml:space="preserve"> International, Huawei, </w:t>
            </w:r>
            <w:proofErr w:type="spellStart"/>
            <w:r>
              <w:rPr>
                <w:sz w:val="16"/>
              </w:rPr>
              <w:t>HiSilicon</w:t>
            </w:r>
            <w:proofErr w:type="spellEnd"/>
            <w:r>
              <w:rPr>
                <w:sz w:val="16"/>
              </w:rPr>
              <w:t xml:space="preserve">, Anritsu, SGS Wireless, Eurofins KCTL, SRTC, </w:t>
            </w:r>
            <w:proofErr w:type="spellStart"/>
            <w:r>
              <w:rPr>
                <w:sz w:val="16"/>
              </w:rPr>
              <w:t>Tejet</w:t>
            </w:r>
            <w:proofErr w:type="spellEnd"/>
            <w:r>
              <w:rPr>
                <w:sz w:val="16"/>
              </w:rPr>
              <w:t>, ZTE</w:t>
            </w:r>
          </w:p>
        </w:tc>
        <w:tc>
          <w:tcPr>
            <w:tcW w:w="0" w:type="auto"/>
          </w:tcPr>
          <w:p w14:paraId="5DE55893" w14:textId="77777777" w:rsidR="005C062C" w:rsidRPr="002B438D" w:rsidRDefault="005C062C" w:rsidP="00381CD7">
            <w:pPr>
              <w:pStyle w:val="TAL"/>
              <w:rPr>
                <w:sz w:val="16"/>
              </w:rPr>
            </w:pPr>
            <w:r>
              <w:rPr>
                <w:sz w:val="16"/>
              </w:rPr>
              <w:t>agreed</w:t>
            </w:r>
          </w:p>
        </w:tc>
        <w:tc>
          <w:tcPr>
            <w:tcW w:w="0" w:type="auto"/>
          </w:tcPr>
          <w:p w14:paraId="4283EF1F" w14:textId="77777777" w:rsidR="005C062C" w:rsidRPr="002B438D" w:rsidRDefault="005C062C" w:rsidP="00381CD7">
            <w:pPr>
              <w:pStyle w:val="TAL"/>
              <w:rPr>
                <w:sz w:val="16"/>
              </w:rPr>
            </w:pPr>
            <w:r>
              <w:rPr>
                <w:sz w:val="16"/>
              </w:rPr>
              <w:t>R5-236549</w:t>
            </w:r>
          </w:p>
        </w:tc>
        <w:tc>
          <w:tcPr>
            <w:tcW w:w="0" w:type="auto"/>
          </w:tcPr>
          <w:p w14:paraId="5A794B6E" w14:textId="77777777" w:rsidR="005C062C" w:rsidRPr="002B438D" w:rsidRDefault="005C062C" w:rsidP="00381CD7">
            <w:pPr>
              <w:pStyle w:val="TAL"/>
              <w:rPr>
                <w:sz w:val="16"/>
              </w:rPr>
            </w:pPr>
            <w:r>
              <w:rPr>
                <w:sz w:val="16"/>
              </w:rPr>
              <w:t>-</w:t>
            </w:r>
          </w:p>
        </w:tc>
      </w:tr>
      <w:tr w:rsidR="005C062C" w14:paraId="6A5B72C4" w14:textId="77777777" w:rsidTr="00381CD7">
        <w:tc>
          <w:tcPr>
            <w:tcW w:w="0" w:type="auto"/>
          </w:tcPr>
          <w:p w14:paraId="5D9E6504" w14:textId="77777777" w:rsidR="005C062C" w:rsidRPr="002B438D" w:rsidRDefault="005C062C" w:rsidP="00381CD7">
            <w:pPr>
              <w:pStyle w:val="TAL"/>
              <w:rPr>
                <w:sz w:val="16"/>
              </w:rPr>
            </w:pPr>
            <w:r>
              <w:rPr>
                <w:sz w:val="16"/>
              </w:rPr>
              <w:t>R5-237824</w:t>
            </w:r>
          </w:p>
        </w:tc>
        <w:tc>
          <w:tcPr>
            <w:tcW w:w="0" w:type="auto"/>
          </w:tcPr>
          <w:p w14:paraId="20964410" w14:textId="77777777" w:rsidR="005C062C" w:rsidRPr="002B438D" w:rsidRDefault="005C062C" w:rsidP="00381CD7">
            <w:pPr>
              <w:pStyle w:val="TAL"/>
              <w:rPr>
                <w:sz w:val="16"/>
              </w:rPr>
            </w:pPr>
            <w:r>
              <w:rPr>
                <w:sz w:val="16"/>
              </w:rPr>
              <w:t>Correction the Test Configuration Table of TC7.3A.9 and TC7.3A.10</w:t>
            </w:r>
          </w:p>
        </w:tc>
        <w:tc>
          <w:tcPr>
            <w:tcW w:w="0" w:type="auto"/>
          </w:tcPr>
          <w:p w14:paraId="3FBDEC16" w14:textId="77777777" w:rsidR="005C062C" w:rsidRPr="002B438D" w:rsidRDefault="005C062C" w:rsidP="00381CD7">
            <w:pPr>
              <w:pStyle w:val="TAL"/>
              <w:rPr>
                <w:sz w:val="16"/>
              </w:rPr>
            </w:pPr>
            <w:r>
              <w:rPr>
                <w:sz w:val="16"/>
              </w:rPr>
              <w:t xml:space="preserve">SGS Wireless, </w:t>
            </w:r>
            <w:proofErr w:type="spellStart"/>
            <w:r>
              <w:rPr>
                <w:sz w:val="16"/>
              </w:rPr>
              <w:t>Sporton</w:t>
            </w:r>
            <w:proofErr w:type="spellEnd"/>
          </w:p>
        </w:tc>
        <w:tc>
          <w:tcPr>
            <w:tcW w:w="0" w:type="auto"/>
          </w:tcPr>
          <w:p w14:paraId="7416CC66" w14:textId="77777777" w:rsidR="005C062C" w:rsidRPr="002B438D" w:rsidRDefault="005C062C" w:rsidP="00381CD7">
            <w:pPr>
              <w:pStyle w:val="TAL"/>
              <w:rPr>
                <w:sz w:val="16"/>
              </w:rPr>
            </w:pPr>
            <w:r>
              <w:rPr>
                <w:sz w:val="16"/>
              </w:rPr>
              <w:t>agreed</w:t>
            </w:r>
          </w:p>
        </w:tc>
        <w:tc>
          <w:tcPr>
            <w:tcW w:w="0" w:type="auto"/>
          </w:tcPr>
          <w:p w14:paraId="29AC5F0A" w14:textId="77777777" w:rsidR="005C062C" w:rsidRPr="002B438D" w:rsidRDefault="005C062C" w:rsidP="00381CD7">
            <w:pPr>
              <w:pStyle w:val="TAL"/>
              <w:rPr>
                <w:sz w:val="16"/>
              </w:rPr>
            </w:pPr>
            <w:r>
              <w:rPr>
                <w:sz w:val="16"/>
              </w:rPr>
              <w:t>R5-236398</w:t>
            </w:r>
          </w:p>
        </w:tc>
        <w:tc>
          <w:tcPr>
            <w:tcW w:w="0" w:type="auto"/>
          </w:tcPr>
          <w:p w14:paraId="54C6D162" w14:textId="77777777" w:rsidR="005C062C" w:rsidRPr="002B438D" w:rsidRDefault="005C062C" w:rsidP="00381CD7">
            <w:pPr>
              <w:pStyle w:val="TAL"/>
              <w:rPr>
                <w:sz w:val="16"/>
              </w:rPr>
            </w:pPr>
            <w:r>
              <w:rPr>
                <w:sz w:val="16"/>
              </w:rPr>
              <w:t>-</w:t>
            </w:r>
          </w:p>
        </w:tc>
      </w:tr>
      <w:tr w:rsidR="005C062C" w14:paraId="407DAA72" w14:textId="77777777" w:rsidTr="00381CD7">
        <w:tc>
          <w:tcPr>
            <w:tcW w:w="0" w:type="auto"/>
          </w:tcPr>
          <w:p w14:paraId="514EC50F" w14:textId="77777777" w:rsidR="005C062C" w:rsidRPr="002B438D" w:rsidRDefault="005C062C" w:rsidP="00381CD7">
            <w:pPr>
              <w:pStyle w:val="TAL"/>
              <w:rPr>
                <w:sz w:val="16"/>
              </w:rPr>
            </w:pPr>
            <w:r>
              <w:rPr>
                <w:sz w:val="16"/>
              </w:rPr>
              <w:t>R5-237825</w:t>
            </w:r>
          </w:p>
        </w:tc>
        <w:tc>
          <w:tcPr>
            <w:tcW w:w="0" w:type="auto"/>
          </w:tcPr>
          <w:p w14:paraId="55EAB3F4" w14:textId="77777777" w:rsidR="005C062C" w:rsidRPr="002B438D" w:rsidRDefault="005C062C" w:rsidP="00381CD7">
            <w:pPr>
              <w:pStyle w:val="TAL"/>
              <w:rPr>
                <w:sz w:val="16"/>
              </w:rPr>
            </w:pPr>
            <w:r>
              <w:rPr>
                <w:sz w:val="16"/>
              </w:rPr>
              <w:t>Corrections to 5.4.2A.1 on E-UTRA CA configurations</w:t>
            </w:r>
          </w:p>
        </w:tc>
        <w:tc>
          <w:tcPr>
            <w:tcW w:w="0" w:type="auto"/>
          </w:tcPr>
          <w:p w14:paraId="280679E0" w14:textId="77777777" w:rsidR="005C062C" w:rsidRPr="002B438D" w:rsidRDefault="005C062C" w:rsidP="00381CD7">
            <w:pPr>
              <w:pStyle w:val="TAL"/>
              <w:rPr>
                <w:sz w:val="16"/>
              </w:rPr>
            </w:pPr>
            <w:r>
              <w:rPr>
                <w:sz w:val="16"/>
              </w:rPr>
              <w:t>ZTE Corporation</w:t>
            </w:r>
          </w:p>
        </w:tc>
        <w:tc>
          <w:tcPr>
            <w:tcW w:w="0" w:type="auto"/>
          </w:tcPr>
          <w:p w14:paraId="1B7E3EE0" w14:textId="77777777" w:rsidR="005C062C" w:rsidRPr="002B438D" w:rsidRDefault="005C062C" w:rsidP="00381CD7">
            <w:pPr>
              <w:pStyle w:val="TAL"/>
              <w:rPr>
                <w:sz w:val="16"/>
              </w:rPr>
            </w:pPr>
            <w:r>
              <w:rPr>
                <w:sz w:val="16"/>
              </w:rPr>
              <w:t>agreed</w:t>
            </w:r>
          </w:p>
        </w:tc>
        <w:tc>
          <w:tcPr>
            <w:tcW w:w="0" w:type="auto"/>
          </w:tcPr>
          <w:p w14:paraId="553EC934" w14:textId="77777777" w:rsidR="005C062C" w:rsidRPr="002B438D" w:rsidRDefault="005C062C" w:rsidP="00381CD7">
            <w:pPr>
              <w:pStyle w:val="TAL"/>
              <w:rPr>
                <w:sz w:val="16"/>
              </w:rPr>
            </w:pPr>
            <w:r>
              <w:rPr>
                <w:sz w:val="16"/>
              </w:rPr>
              <w:t>R5-236947</w:t>
            </w:r>
          </w:p>
        </w:tc>
        <w:tc>
          <w:tcPr>
            <w:tcW w:w="0" w:type="auto"/>
          </w:tcPr>
          <w:p w14:paraId="64B9A1B6" w14:textId="77777777" w:rsidR="005C062C" w:rsidRPr="002B438D" w:rsidRDefault="005C062C" w:rsidP="00381CD7">
            <w:pPr>
              <w:pStyle w:val="TAL"/>
              <w:rPr>
                <w:sz w:val="16"/>
              </w:rPr>
            </w:pPr>
            <w:r>
              <w:rPr>
                <w:sz w:val="16"/>
              </w:rPr>
              <w:t>-</w:t>
            </w:r>
          </w:p>
        </w:tc>
      </w:tr>
      <w:tr w:rsidR="005C062C" w14:paraId="66333EA9" w14:textId="77777777" w:rsidTr="00381CD7">
        <w:tc>
          <w:tcPr>
            <w:tcW w:w="0" w:type="auto"/>
          </w:tcPr>
          <w:p w14:paraId="30009D66" w14:textId="77777777" w:rsidR="005C062C" w:rsidRPr="002B438D" w:rsidRDefault="005C062C" w:rsidP="00381CD7">
            <w:pPr>
              <w:pStyle w:val="TAL"/>
              <w:rPr>
                <w:sz w:val="16"/>
              </w:rPr>
            </w:pPr>
            <w:r>
              <w:rPr>
                <w:sz w:val="16"/>
              </w:rPr>
              <w:t>R5-237826</w:t>
            </w:r>
          </w:p>
        </w:tc>
        <w:tc>
          <w:tcPr>
            <w:tcW w:w="0" w:type="auto"/>
          </w:tcPr>
          <w:p w14:paraId="22A31E8F" w14:textId="77777777" w:rsidR="005C062C" w:rsidRPr="002B438D" w:rsidRDefault="005C062C" w:rsidP="00381CD7">
            <w:pPr>
              <w:pStyle w:val="TAL"/>
              <w:rPr>
                <w:sz w:val="16"/>
              </w:rPr>
            </w:pPr>
            <w:r>
              <w:rPr>
                <w:sz w:val="16"/>
              </w:rPr>
              <w:t>Update to test applicability of test case 8.2.7</w:t>
            </w:r>
          </w:p>
        </w:tc>
        <w:tc>
          <w:tcPr>
            <w:tcW w:w="0" w:type="auto"/>
          </w:tcPr>
          <w:p w14:paraId="66D818E2" w14:textId="77777777" w:rsidR="005C062C" w:rsidRPr="002B438D" w:rsidRDefault="005C062C" w:rsidP="00381CD7">
            <w:pPr>
              <w:pStyle w:val="TAL"/>
              <w:rPr>
                <w:sz w:val="16"/>
              </w:rPr>
            </w:pPr>
            <w:r>
              <w:rPr>
                <w:sz w:val="16"/>
              </w:rPr>
              <w:t>Bureau Veritas ADT</w:t>
            </w:r>
          </w:p>
        </w:tc>
        <w:tc>
          <w:tcPr>
            <w:tcW w:w="0" w:type="auto"/>
          </w:tcPr>
          <w:p w14:paraId="0B3F7424" w14:textId="77777777" w:rsidR="005C062C" w:rsidRPr="002B438D" w:rsidRDefault="005C062C" w:rsidP="00381CD7">
            <w:pPr>
              <w:pStyle w:val="TAL"/>
              <w:rPr>
                <w:sz w:val="16"/>
              </w:rPr>
            </w:pPr>
            <w:r>
              <w:rPr>
                <w:sz w:val="16"/>
              </w:rPr>
              <w:t>agreed</w:t>
            </w:r>
          </w:p>
        </w:tc>
        <w:tc>
          <w:tcPr>
            <w:tcW w:w="0" w:type="auto"/>
          </w:tcPr>
          <w:p w14:paraId="1C573AFC" w14:textId="77777777" w:rsidR="005C062C" w:rsidRPr="002B438D" w:rsidRDefault="005C062C" w:rsidP="00381CD7">
            <w:pPr>
              <w:pStyle w:val="TAL"/>
              <w:rPr>
                <w:sz w:val="16"/>
              </w:rPr>
            </w:pPr>
            <w:r>
              <w:rPr>
                <w:sz w:val="16"/>
              </w:rPr>
              <w:t>R5-236557</w:t>
            </w:r>
          </w:p>
        </w:tc>
        <w:tc>
          <w:tcPr>
            <w:tcW w:w="0" w:type="auto"/>
          </w:tcPr>
          <w:p w14:paraId="597E87F9" w14:textId="77777777" w:rsidR="005C062C" w:rsidRPr="002B438D" w:rsidRDefault="005C062C" w:rsidP="00381CD7">
            <w:pPr>
              <w:pStyle w:val="TAL"/>
              <w:rPr>
                <w:sz w:val="16"/>
              </w:rPr>
            </w:pPr>
            <w:r>
              <w:rPr>
                <w:sz w:val="16"/>
              </w:rPr>
              <w:t>-</w:t>
            </w:r>
          </w:p>
        </w:tc>
      </w:tr>
      <w:tr w:rsidR="005C062C" w14:paraId="73D02A1E" w14:textId="77777777" w:rsidTr="00381CD7">
        <w:tc>
          <w:tcPr>
            <w:tcW w:w="0" w:type="auto"/>
          </w:tcPr>
          <w:p w14:paraId="56F7C61D" w14:textId="77777777" w:rsidR="005C062C" w:rsidRPr="002B438D" w:rsidRDefault="005C062C" w:rsidP="00381CD7">
            <w:pPr>
              <w:pStyle w:val="TAL"/>
              <w:rPr>
                <w:sz w:val="16"/>
              </w:rPr>
            </w:pPr>
            <w:r>
              <w:rPr>
                <w:sz w:val="16"/>
              </w:rPr>
              <w:lastRenderedPageBreak/>
              <w:t>R5-237827</w:t>
            </w:r>
          </w:p>
        </w:tc>
        <w:tc>
          <w:tcPr>
            <w:tcW w:w="0" w:type="auto"/>
          </w:tcPr>
          <w:p w14:paraId="7A7835E0" w14:textId="77777777" w:rsidR="005C062C" w:rsidRPr="002B438D" w:rsidRDefault="005C062C" w:rsidP="00381CD7">
            <w:pPr>
              <w:pStyle w:val="TAL"/>
              <w:rPr>
                <w:sz w:val="16"/>
              </w:rPr>
            </w:pPr>
            <w:r>
              <w:rPr>
                <w:sz w:val="16"/>
              </w:rPr>
              <w:t>Modification to CG-SDT RRM test case for FR2</w:t>
            </w:r>
          </w:p>
        </w:tc>
        <w:tc>
          <w:tcPr>
            <w:tcW w:w="0" w:type="auto"/>
          </w:tcPr>
          <w:p w14:paraId="70B7CF6D" w14:textId="77777777" w:rsidR="005C062C" w:rsidRPr="002B438D" w:rsidRDefault="005C062C" w:rsidP="00381CD7">
            <w:pPr>
              <w:pStyle w:val="TAL"/>
              <w:rPr>
                <w:sz w:val="16"/>
              </w:rPr>
            </w:pPr>
            <w:r>
              <w:rPr>
                <w:sz w:val="16"/>
              </w:rPr>
              <w:t>Nokia, Nokia Shanghai Bell</w:t>
            </w:r>
          </w:p>
        </w:tc>
        <w:tc>
          <w:tcPr>
            <w:tcW w:w="0" w:type="auto"/>
          </w:tcPr>
          <w:p w14:paraId="569D8EF1" w14:textId="77777777" w:rsidR="005C062C" w:rsidRPr="002B438D" w:rsidRDefault="005C062C" w:rsidP="00381CD7">
            <w:pPr>
              <w:pStyle w:val="TAL"/>
              <w:rPr>
                <w:sz w:val="16"/>
              </w:rPr>
            </w:pPr>
            <w:r>
              <w:rPr>
                <w:sz w:val="16"/>
              </w:rPr>
              <w:t>agreed</w:t>
            </w:r>
          </w:p>
        </w:tc>
        <w:tc>
          <w:tcPr>
            <w:tcW w:w="0" w:type="auto"/>
          </w:tcPr>
          <w:p w14:paraId="7581A79D" w14:textId="77777777" w:rsidR="005C062C" w:rsidRPr="002B438D" w:rsidRDefault="005C062C" w:rsidP="00381CD7">
            <w:pPr>
              <w:pStyle w:val="TAL"/>
              <w:rPr>
                <w:sz w:val="16"/>
              </w:rPr>
            </w:pPr>
            <w:r>
              <w:rPr>
                <w:sz w:val="16"/>
              </w:rPr>
              <w:t>R5-236089</w:t>
            </w:r>
          </w:p>
        </w:tc>
        <w:tc>
          <w:tcPr>
            <w:tcW w:w="0" w:type="auto"/>
          </w:tcPr>
          <w:p w14:paraId="0A0819BD" w14:textId="77777777" w:rsidR="005C062C" w:rsidRPr="002B438D" w:rsidRDefault="005C062C" w:rsidP="00381CD7">
            <w:pPr>
              <w:pStyle w:val="TAL"/>
              <w:rPr>
                <w:sz w:val="16"/>
              </w:rPr>
            </w:pPr>
            <w:r>
              <w:rPr>
                <w:sz w:val="16"/>
              </w:rPr>
              <w:t>-</w:t>
            </w:r>
          </w:p>
        </w:tc>
      </w:tr>
      <w:tr w:rsidR="005C062C" w14:paraId="7A86731D" w14:textId="77777777" w:rsidTr="00381CD7">
        <w:tc>
          <w:tcPr>
            <w:tcW w:w="0" w:type="auto"/>
          </w:tcPr>
          <w:p w14:paraId="13ECC586" w14:textId="77777777" w:rsidR="005C062C" w:rsidRPr="002B438D" w:rsidRDefault="005C062C" w:rsidP="00381CD7">
            <w:pPr>
              <w:pStyle w:val="TAL"/>
              <w:rPr>
                <w:sz w:val="16"/>
              </w:rPr>
            </w:pPr>
            <w:r>
              <w:rPr>
                <w:sz w:val="16"/>
              </w:rPr>
              <w:t>R5-237828</w:t>
            </w:r>
          </w:p>
        </w:tc>
        <w:tc>
          <w:tcPr>
            <w:tcW w:w="0" w:type="auto"/>
          </w:tcPr>
          <w:p w14:paraId="7D626CA2" w14:textId="77777777" w:rsidR="005C062C" w:rsidRPr="002B438D" w:rsidRDefault="005C062C" w:rsidP="00381CD7">
            <w:pPr>
              <w:pStyle w:val="TAL"/>
              <w:rPr>
                <w:sz w:val="16"/>
              </w:rPr>
            </w:pPr>
            <w:r>
              <w:rPr>
                <w:sz w:val="16"/>
              </w:rPr>
              <w:t xml:space="preserve">Addition of spurious emissions, delta </w:t>
            </w:r>
            <w:proofErr w:type="spellStart"/>
            <w:r>
              <w:rPr>
                <w:sz w:val="16"/>
              </w:rPr>
              <w:t>TIBc</w:t>
            </w:r>
            <w:proofErr w:type="spellEnd"/>
            <w:r>
              <w:rPr>
                <w:sz w:val="16"/>
              </w:rPr>
              <w:t xml:space="preserve"> and UE maximum output power for new R16 NR CA comb within FR1</w:t>
            </w:r>
          </w:p>
        </w:tc>
        <w:tc>
          <w:tcPr>
            <w:tcW w:w="0" w:type="auto"/>
          </w:tcPr>
          <w:p w14:paraId="43EE8394" w14:textId="77777777" w:rsidR="005C062C" w:rsidRPr="002B438D" w:rsidRDefault="005C062C" w:rsidP="00381CD7">
            <w:pPr>
              <w:pStyle w:val="TAL"/>
              <w:rPr>
                <w:sz w:val="16"/>
              </w:rPr>
            </w:pPr>
            <w:r>
              <w:rPr>
                <w:sz w:val="16"/>
              </w:rPr>
              <w:t>KDDI Corporation</w:t>
            </w:r>
          </w:p>
        </w:tc>
        <w:tc>
          <w:tcPr>
            <w:tcW w:w="0" w:type="auto"/>
          </w:tcPr>
          <w:p w14:paraId="303AA101" w14:textId="77777777" w:rsidR="005C062C" w:rsidRPr="002B438D" w:rsidRDefault="005C062C" w:rsidP="00381CD7">
            <w:pPr>
              <w:pStyle w:val="TAL"/>
              <w:rPr>
                <w:sz w:val="16"/>
              </w:rPr>
            </w:pPr>
            <w:r>
              <w:rPr>
                <w:sz w:val="16"/>
              </w:rPr>
              <w:t>agreed</w:t>
            </w:r>
          </w:p>
        </w:tc>
        <w:tc>
          <w:tcPr>
            <w:tcW w:w="0" w:type="auto"/>
          </w:tcPr>
          <w:p w14:paraId="543F6DD7" w14:textId="77777777" w:rsidR="005C062C" w:rsidRPr="002B438D" w:rsidRDefault="005C062C" w:rsidP="00381CD7">
            <w:pPr>
              <w:pStyle w:val="TAL"/>
              <w:rPr>
                <w:sz w:val="16"/>
              </w:rPr>
            </w:pPr>
            <w:r>
              <w:rPr>
                <w:sz w:val="16"/>
              </w:rPr>
              <w:t>R5-236093</w:t>
            </w:r>
          </w:p>
        </w:tc>
        <w:tc>
          <w:tcPr>
            <w:tcW w:w="0" w:type="auto"/>
          </w:tcPr>
          <w:p w14:paraId="2065C014" w14:textId="77777777" w:rsidR="005C062C" w:rsidRPr="002B438D" w:rsidRDefault="005C062C" w:rsidP="00381CD7">
            <w:pPr>
              <w:pStyle w:val="TAL"/>
              <w:rPr>
                <w:sz w:val="16"/>
              </w:rPr>
            </w:pPr>
            <w:r>
              <w:rPr>
                <w:sz w:val="16"/>
              </w:rPr>
              <w:t>-</w:t>
            </w:r>
          </w:p>
        </w:tc>
      </w:tr>
      <w:tr w:rsidR="005C062C" w14:paraId="7114DC83" w14:textId="77777777" w:rsidTr="00381CD7">
        <w:tc>
          <w:tcPr>
            <w:tcW w:w="0" w:type="auto"/>
          </w:tcPr>
          <w:p w14:paraId="12FB140D" w14:textId="77777777" w:rsidR="005C062C" w:rsidRPr="002B438D" w:rsidRDefault="005C062C" w:rsidP="00381CD7">
            <w:pPr>
              <w:pStyle w:val="TAL"/>
              <w:rPr>
                <w:sz w:val="16"/>
              </w:rPr>
            </w:pPr>
            <w:r>
              <w:rPr>
                <w:sz w:val="16"/>
              </w:rPr>
              <w:t>R5-237829</w:t>
            </w:r>
          </w:p>
        </w:tc>
        <w:tc>
          <w:tcPr>
            <w:tcW w:w="0" w:type="auto"/>
          </w:tcPr>
          <w:p w14:paraId="453CFB95" w14:textId="77777777" w:rsidR="005C062C" w:rsidRPr="002B438D" w:rsidRDefault="005C062C" w:rsidP="00381CD7">
            <w:pPr>
              <w:pStyle w:val="TAL"/>
              <w:rPr>
                <w:sz w:val="16"/>
              </w:rPr>
            </w:pPr>
            <w:r>
              <w:rPr>
                <w:sz w:val="16"/>
              </w:rPr>
              <w:t>Editorial correction to R17 HST DPS/SFN TCs</w:t>
            </w:r>
          </w:p>
        </w:tc>
        <w:tc>
          <w:tcPr>
            <w:tcW w:w="0" w:type="auto"/>
          </w:tcPr>
          <w:p w14:paraId="4F8C5A32" w14:textId="77777777" w:rsidR="005C062C" w:rsidRPr="002B438D" w:rsidRDefault="005C062C" w:rsidP="00381CD7">
            <w:pPr>
              <w:pStyle w:val="TAL"/>
              <w:rPr>
                <w:sz w:val="16"/>
              </w:rPr>
            </w:pPr>
            <w:r>
              <w:rPr>
                <w:sz w:val="16"/>
              </w:rPr>
              <w:t>CMCC</w:t>
            </w:r>
          </w:p>
        </w:tc>
        <w:tc>
          <w:tcPr>
            <w:tcW w:w="0" w:type="auto"/>
          </w:tcPr>
          <w:p w14:paraId="566D0C8D" w14:textId="77777777" w:rsidR="005C062C" w:rsidRPr="002B438D" w:rsidRDefault="005C062C" w:rsidP="00381CD7">
            <w:pPr>
              <w:pStyle w:val="TAL"/>
              <w:rPr>
                <w:sz w:val="16"/>
              </w:rPr>
            </w:pPr>
            <w:r>
              <w:rPr>
                <w:sz w:val="16"/>
              </w:rPr>
              <w:t>agreed</w:t>
            </w:r>
          </w:p>
        </w:tc>
        <w:tc>
          <w:tcPr>
            <w:tcW w:w="0" w:type="auto"/>
          </w:tcPr>
          <w:p w14:paraId="308755A4" w14:textId="77777777" w:rsidR="005C062C" w:rsidRPr="002B438D" w:rsidRDefault="005C062C" w:rsidP="00381CD7">
            <w:pPr>
              <w:pStyle w:val="TAL"/>
              <w:rPr>
                <w:sz w:val="16"/>
              </w:rPr>
            </w:pPr>
            <w:r>
              <w:rPr>
                <w:sz w:val="16"/>
              </w:rPr>
              <w:t>R5-236651</w:t>
            </w:r>
          </w:p>
        </w:tc>
        <w:tc>
          <w:tcPr>
            <w:tcW w:w="0" w:type="auto"/>
          </w:tcPr>
          <w:p w14:paraId="52ED34F1" w14:textId="77777777" w:rsidR="005C062C" w:rsidRPr="002B438D" w:rsidRDefault="005C062C" w:rsidP="00381CD7">
            <w:pPr>
              <w:pStyle w:val="TAL"/>
              <w:rPr>
                <w:sz w:val="16"/>
              </w:rPr>
            </w:pPr>
            <w:r>
              <w:rPr>
                <w:sz w:val="16"/>
              </w:rPr>
              <w:t>-</w:t>
            </w:r>
          </w:p>
        </w:tc>
      </w:tr>
      <w:tr w:rsidR="005C062C" w14:paraId="74AB6D5C" w14:textId="77777777" w:rsidTr="00381CD7">
        <w:tc>
          <w:tcPr>
            <w:tcW w:w="0" w:type="auto"/>
          </w:tcPr>
          <w:p w14:paraId="485C7B0F" w14:textId="77777777" w:rsidR="005C062C" w:rsidRPr="002B438D" w:rsidRDefault="005C062C" w:rsidP="00381CD7">
            <w:pPr>
              <w:pStyle w:val="TAL"/>
              <w:rPr>
                <w:sz w:val="16"/>
              </w:rPr>
            </w:pPr>
            <w:r>
              <w:rPr>
                <w:sz w:val="16"/>
              </w:rPr>
              <w:t>R5-237830</w:t>
            </w:r>
          </w:p>
        </w:tc>
        <w:tc>
          <w:tcPr>
            <w:tcW w:w="0" w:type="auto"/>
          </w:tcPr>
          <w:p w14:paraId="1EE9D6D4" w14:textId="77777777" w:rsidR="005C062C" w:rsidRPr="002B438D" w:rsidRDefault="005C062C" w:rsidP="00381CD7">
            <w:pPr>
              <w:pStyle w:val="TAL"/>
              <w:rPr>
                <w:sz w:val="16"/>
              </w:rPr>
            </w:pPr>
            <w:r>
              <w:rPr>
                <w:sz w:val="16"/>
              </w:rPr>
              <w:t>Editorial correction of test cases 7.1.1.x</w:t>
            </w:r>
          </w:p>
        </w:tc>
        <w:tc>
          <w:tcPr>
            <w:tcW w:w="0" w:type="auto"/>
          </w:tcPr>
          <w:p w14:paraId="0BE33778" w14:textId="77777777" w:rsidR="005C062C" w:rsidRPr="002B438D" w:rsidRDefault="005C062C" w:rsidP="00381CD7">
            <w:pPr>
              <w:pStyle w:val="TAL"/>
              <w:rPr>
                <w:sz w:val="16"/>
              </w:rPr>
            </w:pPr>
            <w:r>
              <w:rPr>
                <w:sz w:val="16"/>
              </w:rPr>
              <w:t>Ericsson</w:t>
            </w:r>
          </w:p>
        </w:tc>
        <w:tc>
          <w:tcPr>
            <w:tcW w:w="0" w:type="auto"/>
          </w:tcPr>
          <w:p w14:paraId="26D3AFC4" w14:textId="77777777" w:rsidR="005C062C" w:rsidRPr="002B438D" w:rsidRDefault="005C062C" w:rsidP="00381CD7">
            <w:pPr>
              <w:pStyle w:val="TAL"/>
              <w:rPr>
                <w:sz w:val="16"/>
              </w:rPr>
            </w:pPr>
            <w:r>
              <w:rPr>
                <w:sz w:val="16"/>
              </w:rPr>
              <w:t>agreed</w:t>
            </w:r>
          </w:p>
        </w:tc>
        <w:tc>
          <w:tcPr>
            <w:tcW w:w="0" w:type="auto"/>
          </w:tcPr>
          <w:p w14:paraId="220ABC62" w14:textId="77777777" w:rsidR="005C062C" w:rsidRPr="002B438D" w:rsidRDefault="005C062C" w:rsidP="00381CD7">
            <w:pPr>
              <w:pStyle w:val="TAL"/>
              <w:rPr>
                <w:sz w:val="16"/>
              </w:rPr>
            </w:pPr>
            <w:r>
              <w:rPr>
                <w:sz w:val="16"/>
              </w:rPr>
              <w:t>R5-237014</w:t>
            </w:r>
          </w:p>
        </w:tc>
        <w:tc>
          <w:tcPr>
            <w:tcW w:w="0" w:type="auto"/>
          </w:tcPr>
          <w:p w14:paraId="10E9CEB3" w14:textId="77777777" w:rsidR="005C062C" w:rsidRPr="002B438D" w:rsidRDefault="005C062C" w:rsidP="00381CD7">
            <w:pPr>
              <w:pStyle w:val="TAL"/>
              <w:rPr>
                <w:sz w:val="16"/>
              </w:rPr>
            </w:pPr>
            <w:r>
              <w:rPr>
                <w:sz w:val="16"/>
              </w:rPr>
              <w:t>-</w:t>
            </w:r>
          </w:p>
        </w:tc>
      </w:tr>
      <w:tr w:rsidR="005C062C" w14:paraId="7EDB88E7" w14:textId="77777777" w:rsidTr="00381CD7">
        <w:tc>
          <w:tcPr>
            <w:tcW w:w="0" w:type="auto"/>
          </w:tcPr>
          <w:p w14:paraId="6F8F556F" w14:textId="77777777" w:rsidR="005C062C" w:rsidRPr="002B438D" w:rsidRDefault="005C062C" w:rsidP="00381CD7">
            <w:pPr>
              <w:pStyle w:val="TAL"/>
              <w:rPr>
                <w:sz w:val="16"/>
              </w:rPr>
            </w:pPr>
            <w:r>
              <w:rPr>
                <w:sz w:val="16"/>
              </w:rPr>
              <w:t>R5-237831</w:t>
            </w:r>
          </w:p>
        </w:tc>
        <w:tc>
          <w:tcPr>
            <w:tcW w:w="0" w:type="auto"/>
          </w:tcPr>
          <w:p w14:paraId="68CD7CA2" w14:textId="77777777" w:rsidR="005C062C" w:rsidRPr="002B438D" w:rsidRDefault="005C062C" w:rsidP="00381CD7">
            <w:pPr>
              <w:pStyle w:val="TAL"/>
              <w:rPr>
                <w:sz w:val="16"/>
              </w:rPr>
            </w:pPr>
            <w:r>
              <w:rPr>
                <w:sz w:val="16"/>
              </w:rPr>
              <w:t>Discussion on test of test cases with no exception requirements</w:t>
            </w:r>
          </w:p>
        </w:tc>
        <w:tc>
          <w:tcPr>
            <w:tcW w:w="0" w:type="auto"/>
          </w:tcPr>
          <w:p w14:paraId="2E332FB0" w14:textId="77777777" w:rsidR="005C062C" w:rsidRPr="002B438D" w:rsidRDefault="005C062C" w:rsidP="00381CD7">
            <w:pPr>
              <w:pStyle w:val="TAL"/>
              <w:rPr>
                <w:sz w:val="16"/>
              </w:rPr>
            </w:pPr>
            <w:r>
              <w:rPr>
                <w:sz w:val="16"/>
              </w:rPr>
              <w:t>CAICT</w:t>
            </w:r>
          </w:p>
        </w:tc>
        <w:tc>
          <w:tcPr>
            <w:tcW w:w="0" w:type="auto"/>
          </w:tcPr>
          <w:p w14:paraId="7CB94ECC" w14:textId="77777777" w:rsidR="005C062C" w:rsidRPr="002B438D" w:rsidRDefault="005C062C" w:rsidP="00381CD7">
            <w:pPr>
              <w:pStyle w:val="TAL"/>
              <w:rPr>
                <w:sz w:val="16"/>
              </w:rPr>
            </w:pPr>
            <w:r>
              <w:rPr>
                <w:sz w:val="16"/>
              </w:rPr>
              <w:t>noted</w:t>
            </w:r>
          </w:p>
        </w:tc>
        <w:tc>
          <w:tcPr>
            <w:tcW w:w="0" w:type="auto"/>
          </w:tcPr>
          <w:p w14:paraId="6C10DC78" w14:textId="77777777" w:rsidR="005C062C" w:rsidRPr="002B438D" w:rsidRDefault="005C062C" w:rsidP="00381CD7">
            <w:pPr>
              <w:pStyle w:val="TAL"/>
              <w:rPr>
                <w:sz w:val="16"/>
              </w:rPr>
            </w:pPr>
            <w:r>
              <w:rPr>
                <w:sz w:val="16"/>
              </w:rPr>
              <w:t>R5-236153</w:t>
            </w:r>
          </w:p>
        </w:tc>
        <w:tc>
          <w:tcPr>
            <w:tcW w:w="0" w:type="auto"/>
          </w:tcPr>
          <w:p w14:paraId="5DE6EB3E" w14:textId="77777777" w:rsidR="005C062C" w:rsidRPr="002B438D" w:rsidRDefault="005C062C" w:rsidP="00381CD7">
            <w:pPr>
              <w:pStyle w:val="TAL"/>
              <w:rPr>
                <w:sz w:val="16"/>
              </w:rPr>
            </w:pPr>
            <w:r>
              <w:rPr>
                <w:sz w:val="16"/>
              </w:rPr>
              <w:t>-</w:t>
            </w:r>
          </w:p>
        </w:tc>
      </w:tr>
      <w:tr w:rsidR="005C062C" w14:paraId="4583A358" w14:textId="77777777" w:rsidTr="00381CD7">
        <w:tc>
          <w:tcPr>
            <w:tcW w:w="0" w:type="auto"/>
          </w:tcPr>
          <w:p w14:paraId="47200EE3" w14:textId="77777777" w:rsidR="005C062C" w:rsidRPr="002B438D" w:rsidRDefault="005C062C" w:rsidP="00381CD7">
            <w:pPr>
              <w:pStyle w:val="TAL"/>
              <w:rPr>
                <w:sz w:val="16"/>
              </w:rPr>
            </w:pPr>
            <w:r>
              <w:rPr>
                <w:sz w:val="16"/>
              </w:rPr>
              <w:t>R5-237832</w:t>
            </w:r>
          </w:p>
        </w:tc>
        <w:tc>
          <w:tcPr>
            <w:tcW w:w="0" w:type="auto"/>
          </w:tcPr>
          <w:p w14:paraId="33E7F5CE"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6.3.2.1</w:t>
            </w:r>
          </w:p>
        </w:tc>
        <w:tc>
          <w:tcPr>
            <w:tcW w:w="0" w:type="auto"/>
          </w:tcPr>
          <w:p w14:paraId="64CDA36B" w14:textId="77777777" w:rsidR="005C062C" w:rsidRPr="002B438D" w:rsidRDefault="005C062C" w:rsidP="00381CD7">
            <w:pPr>
              <w:pStyle w:val="TAL"/>
              <w:rPr>
                <w:sz w:val="16"/>
              </w:rPr>
            </w:pPr>
            <w:r>
              <w:rPr>
                <w:sz w:val="16"/>
              </w:rPr>
              <w:t>Samsung</w:t>
            </w:r>
          </w:p>
        </w:tc>
        <w:tc>
          <w:tcPr>
            <w:tcW w:w="0" w:type="auto"/>
          </w:tcPr>
          <w:p w14:paraId="400339EE" w14:textId="77777777" w:rsidR="005C062C" w:rsidRPr="002B438D" w:rsidRDefault="005C062C" w:rsidP="00381CD7">
            <w:pPr>
              <w:pStyle w:val="TAL"/>
              <w:rPr>
                <w:sz w:val="16"/>
              </w:rPr>
            </w:pPr>
            <w:r>
              <w:rPr>
                <w:sz w:val="16"/>
              </w:rPr>
              <w:t>agreed</w:t>
            </w:r>
          </w:p>
        </w:tc>
        <w:tc>
          <w:tcPr>
            <w:tcW w:w="0" w:type="auto"/>
          </w:tcPr>
          <w:p w14:paraId="56D2352E" w14:textId="77777777" w:rsidR="005C062C" w:rsidRPr="002B438D" w:rsidRDefault="005C062C" w:rsidP="00381CD7">
            <w:pPr>
              <w:pStyle w:val="TAL"/>
              <w:rPr>
                <w:sz w:val="16"/>
              </w:rPr>
            </w:pPr>
            <w:r>
              <w:rPr>
                <w:sz w:val="16"/>
              </w:rPr>
              <w:t>R5-236848</w:t>
            </w:r>
          </w:p>
        </w:tc>
        <w:tc>
          <w:tcPr>
            <w:tcW w:w="0" w:type="auto"/>
          </w:tcPr>
          <w:p w14:paraId="594EF7C2" w14:textId="77777777" w:rsidR="005C062C" w:rsidRPr="002B438D" w:rsidRDefault="005C062C" w:rsidP="00381CD7">
            <w:pPr>
              <w:pStyle w:val="TAL"/>
              <w:rPr>
                <w:sz w:val="16"/>
              </w:rPr>
            </w:pPr>
            <w:r>
              <w:rPr>
                <w:sz w:val="16"/>
              </w:rPr>
              <w:t>-</w:t>
            </w:r>
          </w:p>
        </w:tc>
      </w:tr>
      <w:tr w:rsidR="005C062C" w14:paraId="45A01920" w14:textId="77777777" w:rsidTr="00381CD7">
        <w:tc>
          <w:tcPr>
            <w:tcW w:w="0" w:type="auto"/>
          </w:tcPr>
          <w:p w14:paraId="661E46F3" w14:textId="77777777" w:rsidR="005C062C" w:rsidRPr="002B438D" w:rsidRDefault="005C062C" w:rsidP="00381CD7">
            <w:pPr>
              <w:pStyle w:val="TAL"/>
              <w:rPr>
                <w:sz w:val="16"/>
              </w:rPr>
            </w:pPr>
            <w:r>
              <w:rPr>
                <w:sz w:val="16"/>
              </w:rPr>
              <w:t>R5-237833</w:t>
            </w:r>
          </w:p>
        </w:tc>
        <w:tc>
          <w:tcPr>
            <w:tcW w:w="0" w:type="auto"/>
          </w:tcPr>
          <w:p w14:paraId="3294CC44" w14:textId="77777777" w:rsidR="005C062C" w:rsidRPr="002B438D" w:rsidRDefault="005C062C" w:rsidP="00381CD7">
            <w:pPr>
              <w:pStyle w:val="TAL"/>
              <w:rPr>
                <w:sz w:val="16"/>
              </w:rPr>
            </w:pPr>
            <w:r>
              <w:rPr>
                <w:sz w:val="16"/>
              </w:rPr>
              <w:t>Addition of NTN intra-frequency gap-based measurement test cases</w:t>
            </w:r>
          </w:p>
        </w:tc>
        <w:tc>
          <w:tcPr>
            <w:tcW w:w="0" w:type="auto"/>
          </w:tcPr>
          <w:p w14:paraId="116D2D70" w14:textId="77777777" w:rsidR="005C062C" w:rsidRPr="002B438D" w:rsidRDefault="005C062C" w:rsidP="00381CD7">
            <w:pPr>
              <w:pStyle w:val="TAL"/>
              <w:rPr>
                <w:sz w:val="16"/>
              </w:rPr>
            </w:pPr>
            <w:r>
              <w:rPr>
                <w:sz w:val="16"/>
              </w:rPr>
              <w:t>Qualcomm Technologies Ireland</w:t>
            </w:r>
          </w:p>
        </w:tc>
        <w:tc>
          <w:tcPr>
            <w:tcW w:w="0" w:type="auto"/>
          </w:tcPr>
          <w:p w14:paraId="2474E846" w14:textId="77777777" w:rsidR="005C062C" w:rsidRPr="002B438D" w:rsidRDefault="005C062C" w:rsidP="00381CD7">
            <w:pPr>
              <w:pStyle w:val="TAL"/>
              <w:rPr>
                <w:sz w:val="16"/>
              </w:rPr>
            </w:pPr>
            <w:r>
              <w:rPr>
                <w:sz w:val="16"/>
              </w:rPr>
              <w:t>agreed</w:t>
            </w:r>
          </w:p>
        </w:tc>
        <w:tc>
          <w:tcPr>
            <w:tcW w:w="0" w:type="auto"/>
          </w:tcPr>
          <w:p w14:paraId="33FF7CF4" w14:textId="77777777" w:rsidR="005C062C" w:rsidRPr="002B438D" w:rsidRDefault="005C062C" w:rsidP="00381CD7">
            <w:pPr>
              <w:pStyle w:val="TAL"/>
              <w:rPr>
                <w:sz w:val="16"/>
              </w:rPr>
            </w:pPr>
            <w:r>
              <w:rPr>
                <w:sz w:val="16"/>
              </w:rPr>
              <w:t>R5-237156</w:t>
            </w:r>
          </w:p>
        </w:tc>
        <w:tc>
          <w:tcPr>
            <w:tcW w:w="0" w:type="auto"/>
          </w:tcPr>
          <w:p w14:paraId="6B6966F8" w14:textId="77777777" w:rsidR="005C062C" w:rsidRPr="002B438D" w:rsidRDefault="005C062C" w:rsidP="00381CD7">
            <w:pPr>
              <w:pStyle w:val="TAL"/>
              <w:rPr>
                <w:sz w:val="16"/>
              </w:rPr>
            </w:pPr>
            <w:r>
              <w:rPr>
                <w:sz w:val="16"/>
              </w:rPr>
              <w:t>-</w:t>
            </w:r>
          </w:p>
        </w:tc>
      </w:tr>
      <w:tr w:rsidR="005C062C" w14:paraId="5512DFBA" w14:textId="77777777" w:rsidTr="00381CD7">
        <w:tc>
          <w:tcPr>
            <w:tcW w:w="0" w:type="auto"/>
          </w:tcPr>
          <w:p w14:paraId="29F0C328" w14:textId="77777777" w:rsidR="005C062C" w:rsidRPr="002B438D" w:rsidRDefault="005C062C" w:rsidP="00381CD7">
            <w:pPr>
              <w:pStyle w:val="TAL"/>
              <w:rPr>
                <w:sz w:val="16"/>
              </w:rPr>
            </w:pPr>
            <w:r>
              <w:rPr>
                <w:sz w:val="16"/>
              </w:rPr>
              <w:t>R5-237834</w:t>
            </w:r>
          </w:p>
        </w:tc>
        <w:tc>
          <w:tcPr>
            <w:tcW w:w="0" w:type="auto"/>
          </w:tcPr>
          <w:p w14:paraId="147BA9E7" w14:textId="77777777" w:rsidR="005C062C" w:rsidRPr="002B438D" w:rsidRDefault="005C062C" w:rsidP="00381CD7">
            <w:pPr>
              <w:pStyle w:val="TAL"/>
              <w:rPr>
                <w:sz w:val="16"/>
              </w:rPr>
            </w:pPr>
            <w:r>
              <w:rPr>
                <w:sz w:val="16"/>
              </w:rPr>
              <w:t>Introduction of new test cases 7.7 Spurious response</w:t>
            </w:r>
          </w:p>
        </w:tc>
        <w:tc>
          <w:tcPr>
            <w:tcW w:w="0" w:type="auto"/>
          </w:tcPr>
          <w:p w14:paraId="6731CA9F" w14:textId="77777777" w:rsidR="005C062C" w:rsidRPr="002B438D" w:rsidRDefault="005C062C" w:rsidP="00381CD7">
            <w:pPr>
              <w:pStyle w:val="TAL"/>
              <w:rPr>
                <w:sz w:val="16"/>
              </w:rPr>
            </w:pPr>
            <w:r>
              <w:rPr>
                <w:sz w:val="16"/>
              </w:rPr>
              <w:t>CAICT</w:t>
            </w:r>
          </w:p>
        </w:tc>
        <w:tc>
          <w:tcPr>
            <w:tcW w:w="0" w:type="auto"/>
          </w:tcPr>
          <w:p w14:paraId="7C372F71" w14:textId="77777777" w:rsidR="005C062C" w:rsidRPr="002B438D" w:rsidRDefault="005C062C" w:rsidP="00381CD7">
            <w:pPr>
              <w:pStyle w:val="TAL"/>
              <w:rPr>
                <w:sz w:val="16"/>
              </w:rPr>
            </w:pPr>
            <w:r>
              <w:rPr>
                <w:sz w:val="16"/>
              </w:rPr>
              <w:t>approved</w:t>
            </w:r>
          </w:p>
        </w:tc>
        <w:tc>
          <w:tcPr>
            <w:tcW w:w="0" w:type="auto"/>
          </w:tcPr>
          <w:p w14:paraId="6C2401A7" w14:textId="77777777" w:rsidR="005C062C" w:rsidRPr="002B438D" w:rsidRDefault="005C062C" w:rsidP="00381CD7">
            <w:pPr>
              <w:pStyle w:val="TAL"/>
              <w:rPr>
                <w:sz w:val="16"/>
              </w:rPr>
            </w:pPr>
            <w:r>
              <w:rPr>
                <w:sz w:val="16"/>
              </w:rPr>
              <w:t>R5-236144</w:t>
            </w:r>
          </w:p>
        </w:tc>
        <w:tc>
          <w:tcPr>
            <w:tcW w:w="0" w:type="auto"/>
          </w:tcPr>
          <w:p w14:paraId="3C604A65" w14:textId="77777777" w:rsidR="005C062C" w:rsidRPr="002B438D" w:rsidRDefault="005C062C" w:rsidP="00381CD7">
            <w:pPr>
              <w:pStyle w:val="TAL"/>
              <w:rPr>
                <w:sz w:val="16"/>
              </w:rPr>
            </w:pPr>
            <w:r>
              <w:rPr>
                <w:sz w:val="16"/>
              </w:rPr>
              <w:t>-</w:t>
            </w:r>
          </w:p>
        </w:tc>
      </w:tr>
      <w:tr w:rsidR="005C062C" w14:paraId="6428F512" w14:textId="77777777" w:rsidTr="00381CD7">
        <w:tc>
          <w:tcPr>
            <w:tcW w:w="0" w:type="auto"/>
          </w:tcPr>
          <w:p w14:paraId="501DD702" w14:textId="77777777" w:rsidR="005C062C" w:rsidRPr="002B438D" w:rsidRDefault="005C062C" w:rsidP="00381CD7">
            <w:pPr>
              <w:pStyle w:val="TAL"/>
              <w:rPr>
                <w:sz w:val="16"/>
              </w:rPr>
            </w:pPr>
            <w:r>
              <w:rPr>
                <w:sz w:val="16"/>
              </w:rPr>
              <w:t>R5-237835</w:t>
            </w:r>
          </w:p>
        </w:tc>
        <w:tc>
          <w:tcPr>
            <w:tcW w:w="0" w:type="auto"/>
          </w:tcPr>
          <w:p w14:paraId="23CE4BE8" w14:textId="77777777" w:rsidR="005C062C" w:rsidRPr="002B438D" w:rsidRDefault="005C062C" w:rsidP="00381CD7">
            <w:pPr>
              <w:pStyle w:val="TAL"/>
              <w:rPr>
                <w:sz w:val="16"/>
              </w:rPr>
            </w:pPr>
            <w:r>
              <w:rPr>
                <w:sz w:val="16"/>
              </w:rPr>
              <w:t>Introduction of new test cases 7.8 Intermodulation characteristics</w:t>
            </w:r>
          </w:p>
        </w:tc>
        <w:tc>
          <w:tcPr>
            <w:tcW w:w="0" w:type="auto"/>
          </w:tcPr>
          <w:p w14:paraId="3C42D780" w14:textId="77777777" w:rsidR="005C062C" w:rsidRPr="002B438D" w:rsidRDefault="005C062C" w:rsidP="00381CD7">
            <w:pPr>
              <w:pStyle w:val="TAL"/>
              <w:rPr>
                <w:sz w:val="16"/>
              </w:rPr>
            </w:pPr>
            <w:r>
              <w:rPr>
                <w:sz w:val="16"/>
              </w:rPr>
              <w:t>CAICT</w:t>
            </w:r>
          </w:p>
        </w:tc>
        <w:tc>
          <w:tcPr>
            <w:tcW w:w="0" w:type="auto"/>
          </w:tcPr>
          <w:p w14:paraId="6B5229A1" w14:textId="77777777" w:rsidR="005C062C" w:rsidRPr="002B438D" w:rsidRDefault="005C062C" w:rsidP="00381CD7">
            <w:pPr>
              <w:pStyle w:val="TAL"/>
              <w:rPr>
                <w:sz w:val="16"/>
              </w:rPr>
            </w:pPr>
            <w:r>
              <w:rPr>
                <w:sz w:val="16"/>
              </w:rPr>
              <w:t>approved</w:t>
            </w:r>
          </w:p>
        </w:tc>
        <w:tc>
          <w:tcPr>
            <w:tcW w:w="0" w:type="auto"/>
          </w:tcPr>
          <w:p w14:paraId="4A14076A" w14:textId="77777777" w:rsidR="005C062C" w:rsidRPr="002B438D" w:rsidRDefault="005C062C" w:rsidP="00381CD7">
            <w:pPr>
              <w:pStyle w:val="TAL"/>
              <w:rPr>
                <w:sz w:val="16"/>
              </w:rPr>
            </w:pPr>
            <w:r>
              <w:rPr>
                <w:sz w:val="16"/>
              </w:rPr>
              <w:t>R5-236145</w:t>
            </w:r>
          </w:p>
        </w:tc>
        <w:tc>
          <w:tcPr>
            <w:tcW w:w="0" w:type="auto"/>
          </w:tcPr>
          <w:p w14:paraId="7D6D4625" w14:textId="77777777" w:rsidR="005C062C" w:rsidRPr="002B438D" w:rsidRDefault="005C062C" w:rsidP="00381CD7">
            <w:pPr>
              <w:pStyle w:val="TAL"/>
              <w:rPr>
                <w:sz w:val="16"/>
              </w:rPr>
            </w:pPr>
            <w:r>
              <w:rPr>
                <w:sz w:val="16"/>
              </w:rPr>
              <w:t>-</w:t>
            </w:r>
          </w:p>
        </w:tc>
      </w:tr>
      <w:tr w:rsidR="005C062C" w14:paraId="0C902F26" w14:textId="77777777" w:rsidTr="00381CD7">
        <w:tc>
          <w:tcPr>
            <w:tcW w:w="0" w:type="auto"/>
          </w:tcPr>
          <w:p w14:paraId="124EA8A8" w14:textId="77777777" w:rsidR="005C062C" w:rsidRPr="002B438D" w:rsidRDefault="005C062C" w:rsidP="00381CD7">
            <w:pPr>
              <w:pStyle w:val="TAL"/>
              <w:rPr>
                <w:sz w:val="16"/>
              </w:rPr>
            </w:pPr>
            <w:r>
              <w:rPr>
                <w:sz w:val="16"/>
              </w:rPr>
              <w:t>R5-237836</w:t>
            </w:r>
          </w:p>
        </w:tc>
        <w:tc>
          <w:tcPr>
            <w:tcW w:w="0" w:type="auto"/>
          </w:tcPr>
          <w:p w14:paraId="6EA8E4D5" w14:textId="77777777" w:rsidR="005C062C" w:rsidRPr="002B438D" w:rsidRDefault="005C062C" w:rsidP="00381CD7">
            <w:pPr>
              <w:pStyle w:val="TAL"/>
              <w:rPr>
                <w:sz w:val="16"/>
              </w:rPr>
            </w:pPr>
            <w:r>
              <w:rPr>
                <w:sz w:val="16"/>
              </w:rPr>
              <w:t>Addition of test configuration and error correction for 7.9 Spurious emissions</w:t>
            </w:r>
          </w:p>
        </w:tc>
        <w:tc>
          <w:tcPr>
            <w:tcW w:w="0" w:type="auto"/>
          </w:tcPr>
          <w:p w14:paraId="605FBB3C" w14:textId="77777777" w:rsidR="005C062C" w:rsidRPr="002B438D" w:rsidRDefault="005C062C" w:rsidP="00381CD7">
            <w:pPr>
              <w:pStyle w:val="TAL"/>
              <w:rPr>
                <w:sz w:val="16"/>
              </w:rPr>
            </w:pPr>
            <w:r>
              <w:rPr>
                <w:sz w:val="16"/>
              </w:rPr>
              <w:t>CAICT</w:t>
            </w:r>
          </w:p>
        </w:tc>
        <w:tc>
          <w:tcPr>
            <w:tcW w:w="0" w:type="auto"/>
          </w:tcPr>
          <w:p w14:paraId="539ED060" w14:textId="77777777" w:rsidR="005C062C" w:rsidRPr="002B438D" w:rsidRDefault="005C062C" w:rsidP="00381CD7">
            <w:pPr>
              <w:pStyle w:val="TAL"/>
              <w:rPr>
                <w:sz w:val="16"/>
              </w:rPr>
            </w:pPr>
            <w:r>
              <w:rPr>
                <w:sz w:val="16"/>
              </w:rPr>
              <w:t>approved</w:t>
            </w:r>
          </w:p>
        </w:tc>
        <w:tc>
          <w:tcPr>
            <w:tcW w:w="0" w:type="auto"/>
          </w:tcPr>
          <w:p w14:paraId="0EACDC14" w14:textId="77777777" w:rsidR="005C062C" w:rsidRPr="002B438D" w:rsidRDefault="005C062C" w:rsidP="00381CD7">
            <w:pPr>
              <w:pStyle w:val="TAL"/>
              <w:rPr>
                <w:sz w:val="16"/>
              </w:rPr>
            </w:pPr>
            <w:r>
              <w:rPr>
                <w:sz w:val="16"/>
              </w:rPr>
              <w:t>R5-236146</w:t>
            </w:r>
          </w:p>
        </w:tc>
        <w:tc>
          <w:tcPr>
            <w:tcW w:w="0" w:type="auto"/>
          </w:tcPr>
          <w:p w14:paraId="18839FA5" w14:textId="77777777" w:rsidR="005C062C" w:rsidRPr="002B438D" w:rsidRDefault="005C062C" w:rsidP="00381CD7">
            <w:pPr>
              <w:pStyle w:val="TAL"/>
              <w:rPr>
                <w:sz w:val="16"/>
              </w:rPr>
            </w:pPr>
            <w:r>
              <w:rPr>
                <w:sz w:val="16"/>
              </w:rPr>
              <w:t>-</w:t>
            </w:r>
          </w:p>
        </w:tc>
      </w:tr>
      <w:tr w:rsidR="005C062C" w14:paraId="19B78346" w14:textId="77777777" w:rsidTr="00381CD7">
        <w:tc>
          <w:tcPr>
            <w:tcW w:w="0" w:type="auto"/>
          </w:tcPr>
          <w:p w14:paraId="126D6CBF" w14:textId="77777777" w:rsidR="005C062C" w:rsidRPr="002B438D" w:rsidRDefault="005C062C" w:rsidP="00381CD7">
            <w:pPr>
              <w:pStyle w:val="TAL"/>
              <w:rPr>
                <w:sz w:val="16"/>
              </w:rPr>
            </w:pPr>
            <w:r>
              <w:rPr>
                <w:sz w:val="16"/>
              </w:rPr>
              <w:t>R5-237837</w:t>
            </w:r>
          </w:p>
        </w:tc>
        <w:tc>
          <w:tcPr>
            <w:tcW w:w="0" w:type="auto"/>
          </w:tcPr>
          <w:p w14:paraId="0AF187BF" w14:textId="77777777" w:rsidR="005C062C" w:rsidRPr="002B438D" w:rsidRDefault="005C062C" w:rsidP="00381CD7">
            <w:pPr>
              <w:pStyle w:val="TAL"/>
              <w:rPr>
                <w:sz w:val="16"/>
              </w:rPr>
            </w:pPr>
            <w:r>
              <w:rPr>
                <w:sz w:val="16"/>
              </w:rPr>
              <w:t>LS on defining the missing relative angular offsets and UE gain-related parameters for different power classes</w:t>
            </w:r>
          </w:p>
        </w:tc>
        <w:tc>
          <w:tcPr>
            <w:tcW w:w="0" w:type="auto"/>
          </w:tcPr>
          <w:p w14:paraId="6EF1723E" w14:textId="77777777" w:rsidR="005C062C" w:rsidRPr="002B438D" w:rsidRDefault="005C062C" w:rsidP="00381CD7">
            <w:pPr>
              <w:pStyle w:val="TAL"/>
              <w:rPr>
                <w:sz w:val="16"/>
              </w:rPr>
            </w:pPr>
            <w:r>
              <w:rPr>
                <w:sz w:val="16"/>
              </w:rPr>
              <w:t>TSG WG RAN5</w:t>
            </w:r>
          </w:p>
        </w:tc>
        <w:tc>
          <w:tcPr>
            <w:tcW w:w="0" w:type="auto"/>
          </w:tcPr>
          <w:p w14:paraId="3FB895C8" w14:textId="77777777" w:rsidR="005C062C" w:rsidRPr="002B438D" w:rsidRDefault="005C062C" w:rsidP="00381CD7">
            <w:pPr>
              <w:pStyle w:val="TAL"/>
              <w:rPr>
                <w:sz w:val="16"/>
              </w:rPr>
            </w:pPr>
            <w:r>
              <w:rPr>
                <w:sz w:val="16"/>
              </w:rPr>
              <w:t>approved</w:t>
            </w:r>
          </w:p>
        </w:tc>
        <w:tc>
          <w:tcPr>
            <w:tcW w:w="0" w:type="auto"/>
          </w:tcPr>
          <w:p w14:paraId="2756EACE" w14:textId="77777777" w:rsidR="005C062C" w:rsidRPr="002B438D" w:rsidRDefault="005C062C" w:rsidP="00381CD7">
            <w:pPr>
              <w:pStyle w:val="TAL"/>
              <w:rPr>
                <w:sz w:val="16"/>
              </w:rPr>
            </w:pPr>
            <w:r>
              <w:rPr>
                <w:sz w:val="16"/>
              </w:rPr>
              <w:t>-</w:t>
            </w:r>
          </w:p>
        </w:tc>
        <w:tc>
          <w:tcPr>
            <w:tcW w:w="0" w:type="auto"/>
          </w:tcPr>
          <w:p w14:paraId="4C7AAFCF" w14:textId="77777777" w:rsidR="005C062C" w:rsidRPr="002B438D" w:rsidRDefault="005C062C" w:rsidP="00381CD7">
            <w:pPr>
              <w:pStyle w:val="TAL"/>
              <w:rPr>
                <w:sz w:val="16"/>
              </w:rPr>
            </w:pPr>
            <w:r>
              <w:rPr>
                <w:sz w:val="16"/>
              </w:rPr>
              <w:t>-</w:t>
            </w:r>
          </w:p>
        </w:tc>
      </w:tr>
      <w:tr w:rsidR="005C062C" w14:paraId="2142FA9E" w14:textId="77777777" w:rsidTr="00381CD7">
        <w:tc>
          <w:tcPr>
            <w:tcW w:w="0" w:type="auto"/>
          </w:tcPr>
          <w:p w14:paraId="3033DD90" w14:textId="77777777" w:rsidR="005C062C" w:rsidRPr="002B438D" w:rsidRDefault="005C062C" w:rsidP="00381CD7">
            <w:pPr>
              <w:pStyle w:val="TAL"/>
              <w:rPr>
                <w:sz w:val="16"/>
              </w:rPr>
            </w:pPr>
            <w:r>
              <w:rPr>
                <w:sz w:val="16"/>
              </w:rPr>
              <w:t>R5-237838</w:t>
            </w:r>
          </w:p>
        </w:tc>
        <w:tc>
          <w:tcPr>
            <w:tcW w:w="0" w:type="auto"/>
          </w:tcPr>
          <w:p w14:paraId="50C79B94" w14:textId="77777777" w:rsidR="005C062C" w:rsidRPr="002B438D" w:rsidRDefault="005C062C" w:rsidP="00381CD7">
            <w:pPr>
              <w:pStyle w:val="TAL"/>
              <w:rPr>
                <w:sz w:val="16"/>
              </w:rPr>
            </w:pPr>
            <w:proofErr w:type="spellStart"/>
            <w:r>
              <w:rPr>
                <w:sz w:val="16"/>
              </w:rPr>
              <w:t>pCR</w:t>
            </w:r>
            <w:proofErr w:type="spellEnd"/>
            <w:r>
              <w:rPr>
                <w:sz w:val="16"/>
              </w:rPr>
              <w:t xml:space="preserve"> on Alternate TRS Linearization</w:t>
            </w:r>
          </w:p>
        </w:tc>
        <w:tc>
          <w:tcPr>
            <w:tcW w:w="0" w:type="auto"/>
          </w:tcPr>
          <w:p w14:paraId="14A8546F" w14:textId="77777777" w:rsidR="005C062C" w:rsidRPr="002B438D" w:rsidRDefault="005C062C" w:rsidP="00381CD7">
            <w:pPr>
              <w:pStyle w:val="TAL"/>
              <w:rPr>
                <w:sz w:val="16"/>
              </w:rPr>
            </w:pPr>
            <w:r>
              <w:rPr>
                <w:sz w:val="16"/>
              </w:rPr>
              <w:t>Keysight Technologies UK Ltd</w:t>
            </w:r>
          </w:p>
        </w:tc>
        <w:tc>
          <w:tcPr>
            <w:tcW w:w="0" w:type="auto"/>
          </w:tcPr>
          <w:p w14:paraId="18BBEDBC" w14:textId="77777777" w:rsidR="005C062C" w:rsidRPr="002B438D" w:rsidRDefault="005C062C" w:rsidP="00381CD7">
            <w:pPr>
              <w:pStyle w:val="TAL"/>
              <w:rPr>
                <w:sz w:val="16"/>
              </w:rPr>
            </w:pPr>
            <w:r>
              <w:rPr>
                <w:sz w:val="16"/>
              </w:rPr>
              <w:t>withdrawn</w:t>
            </w:r>
          </w:p>
        </w:tc>
        <w:tc>
          <w:tcPr>
            <w:tcW w:w="0" w:type="auto"/>
          </w:tcPr>
          <w:p w14:paraId="7C9BFCBE" w14:textId="77777777" w:rsidR="005C062C" w:rsidRPr="002B438D" w:rsidRDefault="005C062C" w:rsidP="00381CD7">
            <w:pPr>
              <w:pStyle w:val="TAL"/>
              <w:rPr>
                <w:sz w:val="16"/>
              </w:rPr>
            </w:pPr>
            <w:r>
              <w:rPr>
                <w:sz w:val="16"/>
              </w:rPr>
              <w:t>R5-237136</w:t>
            </w:r>
          </w:p>
        </w:tc>
        <w:tc>
          <w:tcPr>
            <w:tcW w:w="0" w:type="auto"/>
          </w:tcPr>
          <w:p w14:paraId="073BEEC0" w14:textId="77777777" w:rsidR="005C062C" w:rsidRPr="002B438D" w:rsidRDefault="005C062C" w:rsidP="00381CD7">
            <w:pPr>
              <w:pStyle w:val="TAL"/>
              <w:rPr>
                <w:sz w:val="16"/>
              </w:rPr>
            </w:pPr>
            <w:r>
              <w:rPr>
                <w:sz w:val="16"/>
              </w:rPr>
              <w:t>-</w:t>
            </w:r>
          </w:p>
        </w:tc>
      </w:tr>
      <w:tr w:rsidR="005C062C" w14:paraId="348F5F7A" w14:textId="77777777" w:rsidTr="00381CD7">
        <w:tc>
          <w:tcPr>
            <w:tcW w:w="0" w:type="auto"/>
          </w:tcPr>
          <w:p w14:paraId="21954216" w14:textId="77777777" w:rsidR="005C062C" w:rsidRPr="002B438D" w:rsidRDefault="005C062C" w:rsidP="00381CD7">
            <w:pPr>
              <w:pStyle w:val="TAL"/>
              <w:rPr>
                <w:sz w:val="16"/>
              </w:rPr>
            </w:pPr>
            <w:r>
              <w:rPr>
                <w:sz w:val="16"/>
              </w:rPr>
              <w:t>R5-237839</w:t>
            </w:r>
          </w:p>
        </w:tc>
        <w:tc>
          <w:tcPr>
            <w:tcW w:w="0" w:type="auto"/>
          </w:tcPr>
          <w:p w14:paraId="761512CA" w14:textId="77777777" w:rsidR="005C062C" w:rsidRPr="002B438D" w:rsidRDefault="005C062C" w:rsidP="00381CD7">
            <w:pPr>
              <w:pStyle w:val="TAL"/>
              <w:rPr>
                <w:sz w:val="16"/>
              </w:rPr>
            </w:pPr>
            <w:r>
              <w:rPr>
                <w:sz w:val="16"/>
              </w:rPr>
              <w:t>On Alternate EIS Search Procedure with Interpolation</w:t>
            </w:r>
          </w:p>
        </w:tc>
        <w:tc>
          <w:tcPr>
            <w:tcW w:w="0" w:type="auto"/>
          </w:tcPr>
          <w:p w14:paraId="217ED68E" w14:textId="77777777" w:rsidR="005C062C" w:rsidRPr="002B438D" w:rsidRDefault="005C062C" w:rsidP="00381CD7">
            <w:pPr>
              <w:pStyle w:val="TAL"/>
              <w:rPr>
                <w:sz w:val="16"/>
              </w:rPr>
            </w:pPr>
            <w:r>
              <w:rPr>
                <w:sz w:val="16"/>
              </w:rPr>
              <w:t>Keysight Technologies UK Ltd</w:t>
            </w:r>
          </w:p>
        </w:tc>
        <w:tc>
          <w:tcPr>
            <w:tcW w:w="0" w:type="auto"/>
          </w:tcPr>
          <w:p w14:paraId="19F9D324" w14:textId="77777777" w:rsidR="005C062C" w:rsidRPr="002B438D" w:rsidRDefault="005C062C" w:rsidP="00381CD7">
            <w:pPr>
              <w:pStyle w:val="TAL"/>
              <w:rPr>
                <w:sz w:val="16"/>
              </w:rPr>
            </w:pPr>
            <w:r>
              <w:rPr>
                <w:sz w:val="16"/>
              </w:rPr>
              <w:t>noted</w:t>
            </w:r>
          </w:p>
        </w:tc>
        <w:tc>
          <w:tcPr>
            <w:tcW w:w="0" w:type="auto"/>
          </w:tcPr>
          <w:p w14:paraId="2025BF7B" w14:textId="77777777" w:rsidR="005C062C" w:rsidRPr="002B438D" w:rsidRDefault="005C062C" w:rsidP="00381CD7">
            <w:pPr>
              <w:pStyle w:val="TAL"/>
              <w:rPr>
                <w:sz w:val="16"/>
              </w:rPr>
            </w:pPr>
            <w:r>
              <w:rPr>
                <w:sz w:val="16"/>
              </w:rPr>
              <w:t>R5-237135</w:t>
            </w:r>
          </w:p>
        </w:tc>
        <w:tc>
          <w:tcPr>
            <w:tcW w:w="0" w:type="auto"/>
          </w:tcPr>
          <w:p w14:paraId="632F9C63" w14:textId="77777777" w:rsidR="005C062C" w:rsidRPr="002B438D" w:rsidRDefault="005C062C" w:rsidP="00381CD7">
            <w:pPr>
              <w:pStyle w:val="TAL"/>
              <w:rPr>
                <w:sz w:val="16"/>
              </w:rPr>
            </w:pPr>
            <w:r>
              <w:rPr>
                <w:sz w:val="16"/>
              </w:rPr>
              <w:t>-</w:t>
            </w:r>
          </w:p>
        </w:tc>
      </w:tr>
      <w:tr w:rsidR="005C062C" w14:paraId="37490F46" w14:textId="77777777" w:rsidTr="00381CD7">
        <w:tc>
          <w:tcPr>
            <w:tcW w:w="0" w:type="auto"/>
          </w:tcPr>
          <w:p w14:paraId="7B4E992B" w14:textId="77777777" w:rsidR="005C062C" w:rsidRPr="002B438D" w:rsidRDefault="005C062C" w:rsidP="00381CD7">
            <w:pPr>
              <w:pStyle w:val="TAL"/>
              <w:rPr>
                <w:sz w:val="16"/>
              </w:rPr>
            </w:pPr>
            <w:r>
              <w:rPr>
                <w:sz w:val="16"/>
              </w:rPr>
              <w:t>R5-237840</w:t>
            </w:r>
          </w:p>
        </w:tc>
        <w:tc>
          <w:tcPr>
            <w:tcW w:w="0" w:type="auto"/>
          </w:tcPr>
          <w:p w14:paraId="1156FC43" w14:textId="77777777" w:rsidR="005C062C" w:rsidRPr="002B438D" w:rsidRDefault="005C062C" w:rsidP="00381CD7">
            <w:pPr>
              <w:pStyle w:val="TAL"/>
              <w:rPr>
                <w:sz w:val="16"/>
              </w:rPr>
            </w:pPr>
            <w:r>
              <w:rPr>
                <w:sz w:val="16"/>
              </w:rPr>
              <w:t>Update of SA FR1 Browsing Mode TRP TC</w:t>
            </w:r>
          </w:p>
        </w:tc>
        <w:tc>
          <w:tcPr>
            <w:tcW w:w="0" w:type="auto"/>
          </w:tcPr>
          <w:p w14:paraId="511850B5" w14:textId="77777777" w:rsidR="005C062C" w:rsidRPr="002B438D" w:rsidRDefault="005C062C" w:rsidP="00381CD7">
            <w:pPr>
              <w:pStyle w:val="TAL"/>
              <w:rPr>
                <w:sz w:val="16"/>
              </w:rPr>
            </w:pPr>
            <w:r>
              <w:rPr>
                <w:sz w:val="16"/>
              </w:rPr>
              <w:t>Apple Benelux B.V.</w:t>
            </w:r>
          </w:p>
        </w:tc>
        <w:tc>
          <w:tcPr>
            <w:tcW w:w="0" w:type="auto"/>
          </w:tcPr>
          <w:p w14:paraId="2CDD1CB3" w14:textId="77777777" w:rsidR="005C062C" w:rsidRPr="002B438D" w:rsidRDefault="005C062C" w:rsidP="00381CD7">
            <w:pPr>
              <w:pStyle w:val="TAL"/>
              <w:rPr>
                <w:sz w:val="16"/>
              </w:rPr>
            </w:pPr>
            <w:r>
              <w:rPr>
                <w:sz w:val="16"/>
              </w:rPr>
              <w:t>approved</w:t>
            </w:r>
          </w:p>
        </w:tc>
        <w:tc>
          <w:tcPr>
            <w:tcW w:w="0" w:type="auto"/>
          </w:tcPr>
          <w:p w14:paraId="39A2DCEA" w14:textId="77777777" w:rsidR="005C062C" w:rsidRPr="002B438D" w:rsidRDefault="005C062C" w:rsidP="00381CD7">
            <w:pPr>
              <w:pStyle w:val="TAL"/>
              <w:rPr>
                <w:sz w:val="16"/>
              </w:rPr>
            </w:pPr>
            <w:r>
              <w:rPr>
                <w:sz w:val="16"/>
              </w:rPr>
              <w:t>R5-237230</w:t>
            </w:r>
          </w:p>
        </w:tc>
        <w:tc>
          <w:tcPr>
            <w:tcW w:w="0" w:type="auto"/>
          </w:tcPr>
          <w:p w14:paraId="3801C756" w14:textId="77777777" w:rsidR="005C062C" w:rsidRPr="002B438D" w:rsidRDefault="005C062C" w:rsidP="00381CD7">
            <w:pPr>
              <w:pStyle w:val="TAL"/>
              <w:rPr>
                <w:sz w:val="16"/>
              </w:rPr>
            </w:pPr>
            <w:r>
              <w:rPr>
                <w:sz w:val="16"/>
              </w:rPr>
              <w:t>-</w:t>
            </w:r>
          </w:p>
        </w:tc>
      </w:tr>
      <w:tr w:rsidR="005C062C" w14:paraId="79CD2ABE" w14:textId="77777777" w:rsidTr="00381CD7">
        <w:tc>
          <w:tcPr>
            <w:tcW w:w="0" w:type="auto"/>
          </w:tcPr>
          <w:p w14:paraId="08DBD2E4" w14:textId="77777777" w:rsidR="005C062C" w:rsidRPr="002B438D" w:rsidRDefault="005C062C" w:rsidP="00381CD7">
            <w:pPr>
              <w:pStyle w:val="TAL"/>
              <w:rPr>
                <w:sz w:val="16"/>
              </w:rPr>
            </w:pPr>
            <w:r>
              <w:rPr>
                <w:sz w:val="16"/>
              </w:rPr>
              <w:t>R5-237841</w:t>
            </w:r>
          </w:p>
        </w:tc>
        <w:tc>
          <w:tcPr>
            <w:tcW w:w="0" w:type="auto"/>
          </w:tcPr>
          <w:p w14:paraId="74361BDD" w14:textId="77777777" w:rsidR="005C062C" w:rsidRPr="002B438D" w:rsidRDefault="005C062C" w:rsidP="00381CD7">
            <w:pPr>
              <w:pStyle w:val="TAL"/>
              <w:rPr>
                <w:sz w:val="16"/>
              </w:rPr>
            </w:pPr>
            <w:r>
              <w:rPr>
                <w:sz w:val="16"/>
              </w:rPr>
              <w:t>Updates to RC MU Analysis for NR FR1 TRP-TRS Enhancement</w:t>
            </w:r>
          </w:p>
        </w:tc>
        <w:tc>
          <w:tcPr>
            <w:tcW w:w="0" w:type="auto"/>
          </w:tcPr>
          <w:p w14:paraId="5AD7DF79" w14:textId="77777777" w:rsidR="005C062C" w:rsidRPr="002B438D" w:rsidRDefault="005C062C" w:rsidP="00381CD7">
            <w:pPr>
              <w:pStyle w:val="TAL"/>
              <w:rPr>
                <w:sz w:val="16"/>
              </w:rPr>
            </w:pPr>
            <w:proofErr w:type="spellStart"/>
            <w:r>
              <w:rPr>
                <w:sz w:val="16"/>
              </w:rPr>
              <w:t>Bluetest</w:t>
            </w:r>
            <w:proofErr w:type="spellEnd"/>
            <w:r>
              <w:rPr>
                <w:sz w:val="16"/>
              </w:rPr>
              <w:t xml:space="preserve"> AB</w:t>
            </w:r>
          </w:p>
        </w:tc>
        <w:tc>
          <w:tcPr>
            <w:tcW w:w="0" w:type="auto"/>
          </w:tcPr>
          <w:p w14:paraId="26A51E45" w14:textId="77777777" w:rsidR="005C062C" w:rsidRPr="002B438D" w:rsidRDefault="005C062C" w:rsidP="00381CD7">
            <w:pPr>
              <w:pStyle w:val="TAL"/>
              <w:rPr>
                <w:sz w:val="16"/>
              </w:rPr>
            </w:pPr>
            <w:r>
              <w:rPr>
                <w:sz w:val="16"/>
              </w:rPr>
              <w:t>noted</w:t>
            </w:r>
          </w:p>
        </w:tc>
        <w:tc>
          <w:tcPr>
            <w:tcW w:w="0" w:type="auto"/>
          </w:tcPr>
          <w:p w14:paraId="2786F377" w14:textId="77777777" w:rsidR="005C062C" w:rsidRPr="002B438D" w:rsidRDefault="005C062C" w:rsidP="00381CD7">
            <w:pPr>
              <w:pStyle w:val="TAL"/>
              <w:rPr>
                <w:sz w:val="16"/>
              </w:rPr>
            </w:pPr>
            <w:r>
              <w:rPr>
                <w:sz w:val="16"/>
              </w:rPr>
              <w:t>R5-237209</w:t>
            </w:r>
          </w:p>
        </w:tc>
        <w:tc>
          <w:tcPr>
            <w:tcW w:w="0" w:type="auto"/>
          </w:tcPr>
          <w:p w14:paraId="7F36F11F" w14:textId="77777777" w:rsidR="005C062C" w:rsidRPr="002B438D" w:rsidRDefault="005C062C" w:rsidP="00381CD7">
            <w:pPr>
              <w:pStyle w:val="TAL"/>
              <w:rPr>
                <w:sz w:val="16"/>
              </w:rPr>
            </w:pPr>
            <w:r>
              <w:rPr>
                <w:sz w:val="16"/>
              </w:rPr>
              <w:t>-</w:t>
            </w:r>
          </w:p>
        </w:tc>
      </w:tr>
      <w:tr w:rsidR="005C062C" w14:paraId="09EFB9FF" w14:textId="77777777" w:rsidTr="00381CD7">
        <w:tc>
          <w:tcPr>
            <w:tcW w:w="0" w:type="auto"/>
          </w:tcPr>
          <w:p w14:paraId="4EEDBE39" w14:textId="77777777" w:rsidR="005C062C" w:rsidRPr="002B438D" w:rsidRDefault="005C062C" w:rsidP="00381CD7">
            <w:pPr>
              <w:pStyle w:val="TAL"/>
              <w:rPr>
                <w:sz w:val="16"/>
              </w:rPr>
            </w:pPr>
            <w:r>
              <w:rPr>
                <w:sz w:val="16"/>
              </w:rPr>
              <w:t>R5-237842</w:t>
            </w:r>
          </w:p>
        </w:tc>
        <w:tc>
          <w:tcPr>
            <w:tcW w:w="0" w:type="auto"/>
          </w:tcPr>
          <w:p w14:paraId="11A76CA6" w14:textId="77777777" w:rsidR="005C062C" w:rsidRPr="002B438D" w:rsidRDefault="005C062C" w:rsidP="00381CD7">
            <w:pPr>
              <w:pStyle w:val="TAL"/>
              <w:rPr>
                <w:sz w:val="16"/>
              </w:rPr>
            </w:pPr>
            <w:r>
              <w:rPr>
                <w:sz w:val="16"/>
              </w:rPr>
              <w:t>TP to TR 38.870 Annex B on forearm phantom and other MU changes</w:t>
            </w:r>
          </w:p>
        </w:tc>
        <w:tc>
          <w:tcPr>
            <w:tcW w:w="0" w:type="auto"/>
          </w:tcPr>
          <w:p w14:paraId="5EFFCAE9" w14:textId="77777777" w:rsidR="005C062C" w:rsidRPr="002B438D" w:rsidRDefault="005C062C" w:rsidP="00381CD7">
            <w:pPr>
              <w:pStyle w:val="TAL"/>
              <w:rPr>
                <w:sz w:val="16"/>
              </w:rPr>
            </w:pPr>
            <w:r>
              <w:rPr>
                <w:sz w:val="16"/>
              </w:rPr>
              <w:t>ROHDE &amp; SCHWARZ</w:t>
            </w:r>
          </w:p>
        </w:tc>
        <w:tc>
          <w:tcPr>
            <w:tcW w:w="0" w:type="auto"/>
          </w:tcPr>
          <w:p w14:paraId="161825BD" w14:textId="77777777" w:rsidR="005C062C" w:rsidRPr="002B438D" w:rsidRDefault="005C062C" w:rsidP="00381CD7">
            <w:pPr>
              <w:pStyle w:val="TAL"/>
              <w:rPr>
                <w:sz w:val="16"/>
              </w:rPr>
            </w:pPr>
            <w:r>
              <w:rPr>
                <w:sz w:val="16"/>
              </w:rPr>
              <w:t>noted</w:t>
            </w:r>
          </w:p>
        </w:tc>
        <w:tc>
          <w:tcPr>
            <w:tcW w:w="0" w:type="auto"/>
          </w:tcPr>
          <w:p w14:paraId="376C7603" w14:textId="77777777" w:rsidR="005C062C" w:rsidRPr="002B438D" w:rsidRDefault="005C062C" w:rsidP="00381CD7">
            <w:pPr>
              <w:pStyle w:val="TAL"/>
              <w:rPr>
                <w:sz w:val="16"/>
              </w:rPr>
            </w:pPr>
            <w:r>
              <w:rPr>
                <w:sz w:val="16"/>
              </w:rPr>
              <w:t>R5-237211</w:t>
            </w:r>
          </w:p>
        </w:tc>
        <w:tc>
          <w:tcPr>
            <w:tcW w:w="0" w:type="auto"/>
          </w:tcPr>
          <w:p w14:paraId="56F82D53" w14:textId="77777777" w:rsidR="005C062C" w:rsidRPr="002B438D" w:rsidRDefault="005C062C" w:rsidP="00381CD7">
            <w:pPr>
              <w:pStyle w:val="TAL"/>
              <w:rPr>
                <w:sz w:val="16"/>
              </w:rPr>
            </w:pPr>
            <w:r>
              <w:rPr>
                <w:sz w:val="16"/>
              </w:rPr>
              <w:t>-</w:t>
            </w:r>
          </w:p>
        </w:tc>
      </w:tr>
      <w:tr w:rsidR="005C062C" w14:paraId="2B3E216B" w14:textId="77777777" w:rsidTr="00381CD7">
        <w:tc>
          <w:tcPr>
            <w:tcW w:w="0" w:type="auto"/>
          </w:tcPr>
          <w:p w14:paraId="4CBF343E" w14:textId="77777777" w:rsidR="005C062C" w:rsidRPr="002B438D" w:rsidRDefault="005C062C" w:rsidP="00381CD7">
            <w:pPr>
              <w:pStyle w:val="TAL"/>
              <w:rPr>
                <w:sz w:val="16"/>
              </w:rPr>
            </w:pPr>
            <w:r>
              <w:rPr>
                <w:sz w:val="16"/>
              </w:rPr>
              <w:t>R5-237843</w:t>
            </w:r>
          </w:p>
        </w:tc>
        <w:tc>
          <w:tcPr>
            <w:tcW w:w="0" w:type="auto"/>
          </w:tcPr>
          <w:p w14:paraId="5E4408BC" w14:textId="77777777" w:rsidR="005C062C" w:rsidRPr="002B438D" w:rsidRDefault="005C062C" w:rsidP="00381CD7">
            <w:pPr>
              <w:pStyle w:val="TAL"/>
              <w:rPr>
                <w:sz w:val="16"/>
              </w:rPr>
            </w:pPr>
            <w:r>
              <w:rPr>
                <w:sz w:val="16"/>
              </w:rPr>
              <w:t>On FR1 TRP TRS MU TT Milestones</w:t>
            </w:r>
          </w:p>
        </w:tc>
        <w:tc>
          <w:tcPr>
            <w:tcW w:w="0" w:type="auto"/>
          </w:tcPr>
          <w:p w14:paraId="731008CF" w14:textId="77777777" w:rsidR="005C062C" w:rsidRPr="002B438D" w:rsidRDefault="005C062C" w:rsidP="00381CD7">
            <w:pPr>
              <w:pStyle w:val="TAL"/>
              <w:rPr>
                <w:sz w:val="16"/>
              </w:rPr>
            </w:pPr>
            <w:r>
              <w:rPr>
                <w:sz w:val="16"/>
              </w:rPr>
              <w:t>Apple Benelux B.V.</w:t>
            </w:r>
          </w:p>
        </w:tc>
        <w:tc>
          <w:tcPr>
            <w:tcW w:w="0" w:type="auto"/>
          </w:tcPr>
          <w:p w14:paraId="492ED859" w14:textId="77777777" w:rsidR="005C062C" w:rsidRPr="002B438D" w:rsidRDefault="005C062C" w:rsidP="00381CD7">
            <w:pPr>
              <w:pStyle w:val="TAL"/>
              <w:rPr>
                <w:sz w:val="16"/>
              </w:rPr>
            </w:pPr>
            <w:r>
              <w:rPr>
                <w:sz w:val="16"/>
              </w:rPr>
              <w:t>noted</w:t>
            </w:r>
          </w:p>
        </w:tc>
        <w:tc>
          <w:tcPr>
            <w:tcW w:w="0" w:type="auto"/>
          </w:tcPr>
          <w:p w14:paraId="252E9E95" w14:textId="77777777" w:rsidR="005C062C" w:rsidRPr="002B438D" w:rsidRDefault="005C062C" w:rsidP="00381CD7">
            <w:pPr>
              <w:pStyle w:val="TAL"/>
              <w:rPr>
                <w:sz w:val="16"/>
              </w:rPr>
            </w:pPr>
            <w:r>
              <w:rPr>
                <w:sz w:val="16"/>
              </w:rPr>
              <w:t>R5-237233</w:t>
            </w:r>
          </w:p>
        </w:tc>
        <w:tc>
          <w:tcPr>
            <w:tcW w:w="0" w:type="auto"/>
          </w:tcPr>
          <w:p w14:paraId="08868237" w14:textId="77777777" w:rsidR="005C062C" w:rsidRPr="002B438D" w:rsidRDefault="005C062C" w:rsidP="00381CD7">
            <w:pPr>
              <w:pStyle w:val="TAL"/>
              <w:rPr>
                <w:sz w:val="16"/>
              </w:rPr>
            </w:pPr>
            <w:r>
              <w:rPr>
                <w:sz w:val="16"/>
              </w:rPr>
              <w:t>-</w:t>
            </w:r>
          </w:p>
        </w:tc>
      </w:tr>
      <w:tr w:rsidR="005C062C" w14:paraId="42BE554F" w14:textId="77777777" w:rsidTr="00381CD7">
        <w:tc>
          <w:tcPr>
            <w:tcW w:w="0" w:type="auto"/>
          </w:tcPr>
          <w:p w14:paraId="0994CA82" w14:textId="77777777" w:rsidR="005C062C" w:rsidRPr="002B438D" w:rsidRDefault="005C062C" w:rsidP="00381CD7">
            <w:pPr>
              <w:pStyle w:val="TAL"/>
              <w:rPr>
                <w:sz w:val="16"/>
              </w:rPr>
            </w:pPr>
            <w:r>
              <w:rPr>
                <w:sz w:val="16"/>
              </w:rPr>
              <w:t>R5-237844</w:t>
            </w:r>
          </w:p>
        </w:tc>
        <w:tc>
          <w:tcPr>
            <w:tcW w:w="0" w:type="auto"/>
          </w:tcPr>
          <w:p w14:paraId="2C299F64" w14:textId="77777777" w:rsidR="005C062C" w:rsidRPr="002B438D" w:rsidRDefault="005C062C" w:rsidP="00381CD7">
            <w:pPr>
              <w:pStyle w:val="TAL"/>
              <w:rPr>
                <w:sz w:val="16"/>
              </w:rPr>
            </w:pPr>
            <w:proofErr w:type="spellStart"/>
            <w:r>
              <w:rPr>
                <w:sz w:val="16"/>
              </w:rPr>
              <w:t>pCR</w:t>
            </w:r>
            <w:proofErr w:type="spellEnd"/>
            <w:r>
              <w:rPr>
                <w:sz w:val="16"/>
              </w:rPr>
              <w:t xml:space="preserve"> for TS 38.551, Annex B</w:t>
            </w:r>
          </w:p>
        </w:tc>
        <w:tc>
          <w:tcPr>
            <w:tcW w:w="0" w:type="auto"/>
          </w:tcPr>
          <w:p w14:paraId="53D481B7" w14:textId="77777777" w:rsidR="005C062C" w:rsidRPr="002B438D" w:rsidRDefault="005C062C" w:rsidP="00381CD7">
            <w:pPr>
              <w:pStyle w:val="TAL"/>
              <w:rPr>
                <w:sz w:val="16"/>
              </w:rPr>
            </w:pPr>
            <w:r>
              <w:rPr>
                <w:sz w:val="16"/>
              </w:rPr>
              <w:t>Apple Switzerland AG</w:t>
            </w:r>
          </w:p>
        </w:tc>
        <w:tc>
          <w:tcPr>
            <w:tcW w:w="0" w:type="auto"/>
          </w:tcPr>
          <w:p w14:paraId="1A8120C6" w14:textId="77777777" w:rsidR="005C062C" w:rsidRPr="002B438D" w:rsidRDefault="005C062C" w:rsidP="00381CD7">
            <w:pPr>
              <w:pStyle w:val="TAL"/>
              <w:rPr>
                <w:sz w:val="16"/>
              </w:rPr>
            </w:pPr>
            <w:r>
              <w:rPr>
                <w:sz w:val="16"/>
              </w:rPr>
              <w:t>approved</w:t>
            </w:r>
          </w:p>
        </w:tc>
        <w:tc>
          <w:tcPr>
            <w:tcW w:w="0" w:type="auto"/>
          </w:tcPr>
          <w:p w14:paraId="66D316DB" w14:textId="77777777" w:rsidR="005C062C" w:rsidRPr="002B438D" w:rsidRDefault="005C062C" w:rsidP="00381CD7">
            <w:pPr>
              <w:pStyle w:val="TAL"/>
              <w:rPr>
                <w:sz w:val="16"/>
              </w:rPr>
            </w:pPr>
            <w:r>
              <w:rPr>
                <w:sz w:val="16"/>
              </w:rPr>
              <w:t>R5-236783</w:t>
            </w:r>
          </w:p>
        </w:tc>
        <w:tc>
          <w:tcPr>
            <w:tcW w:w="0" w:type="auto"/>
          </w:tcPr>
          <w:p w14:paraId="4B20C1F9" w14:textId="77777777" w:rsidR="005C062C" w:rsidRPr="002B438D" w:rsidRDefault="005C062C" w:rsidP="00381CD7">
            <w:pPr>
              <w:pStyle w:val="TAL"/>
              <w:rPr>
                <w:sz w:val="16"/>
              </w:rPr>
            </w:pPr>
            <w:r>
              <w:rPr>
                <w:sz w:val="16"/>
              </w:rPr>
              <w:t>-</w:t>
            </w:r>
          </w:p>
        </w:tc>
      </w:tr>
      <w:tr w:rsidR="005C062C" w14:paraId="354C1B77" w14:textId="77777777" w:rsidTr="00381CD7">
        <w:tc>
          <w:tcPr>
            <w:tcW w:w="0" w:type="auto"/>
          </w:tcPr>
          <w:p w14:paraId="1ADB881A" w14:textId="77777777" w:rsidR="005C062C" w:rsidRPr="002B438D" w:rsidRDefault="005C062C" w:rsidP="00381CD7">
            <w:pPr>
              <w:pStyle w:val="TAL"/>
              <w:rPr>
                <w:sz w:val="16"/>
              </w:rPr>
            </w:pPr>
            <w:r>
              <w:rPr>
                <w:sz w:val="16"/>
              </w:rPr>
              <w:t>R5-237845</w:t>
            </w:r>
          </w:p>
        </w:tc>
        <w:tc>
          <w:tcPr>
            <w:tcW w:w="0" w:type="auto"/>
          </w:tcPr>
          <w:p w14:paraId="7300FD19" w14:textId="77777777" w:rsidR="005C062C" w:rsidRPr="002B438D" w:rsidRDefault="005C062C" w:rsidP="00381CD7">
            <w:pPr>
              <w:pStyle w:val="TAL"/>
              <w:rPr>
                <w:sz w:val="16"/>
              </w:rPr>
            </w:pPr>
            <w:proofErr w:type="spellStart"/>
            <w:r>
              <w:rPr>
                <w:sz w:val="16"/>
              </w:rPr>
              <w:t>pCR</w:t>
            </w:r>
            <w:proofErr w:type="spellEnd"/>
            <w:r>
              <w:rPr>
                <w:sz w:val="16"/>
              </w:rPr>
              <w:t xml:space="preserve"> with MU Updates</w:t>
            </w:r>
          </w:p>
        </w:tc>
        <w:tc>
          <w:tcPr>
            <w:tcW w:w="0" w:type="auto"/>
          </w:tcPr>
          <w:p w14:paraId="07FA9601" w14:textId="77777777" w:rsidR="005C062C" w:rsidRPr="002B438D" w:rsidRDefault="005C062C" w:rsidP="00381CD7">
            <w:pPr>
              <w:pStyle w:val="TAL"/>
              <w:rPr>
                <w:sz w:val="16"/>
              </w:rPr>
            </w:pPr>
            <w:r>
              <w:rPr>
                <w:sz w:val="16"/>
              </w:rPr>
              <w:t>Keysight Technologies UK Ltd</w:t>
            </w:r>
          </w:p>
        </w:tc>
        <w:tc>
          <w:tcPr>
            <w:tcW w:w="0" w:type="auto"/>
          </w:tcPr>
          <w:p w14:paraId="335969D3" w14:textId="77777777" w:rsidR="005C062C" w:rsidRPr="002B438D" w:rsidRDefault="005C062C" w:rsidP="00381CD7">
            <w:pPr>
              <w:pStyle w:val="TAL"/>
              <w:rPr>
                <w:sz w:val="16"/>
              </w:rPr>
            </w:pPr>
            <w:r>
              <w:rPr>
                <w:sz w:val="16"/>
              </w:rPr>
              <w:t>approved</w:t>
            </w:r>
          </w:p>
        </w:tc>
        <w:tc>
          <w:tcPr>
            <w:tcW w:w="0" w:type="auto"/>
          </w:tcPr>
          <w:p w14:paraId="083D85BE" w14:textId="77777777" w:rsidR="005C062C" w:rsidRPr="002B438D" w:rsidRDefault="005C062C" w:rsidP="00381CD7">
            <w:pPr>
              <w:pStyle w:val="TAL"/>
              <w:rPr>
                <w:sz w:val="16"/>
              </w:rPr>
            </w:pPr>
            <w:r>
              <w:rPr>
                <w:sz w:val="16"/>
              </w:rPr>
              <w:t>R5-237140</w:t>
            </w:r>
          </w:p>
        </w:tc>
        <w:tc>
          <w:tcPr>
            <w:tcW w:w="0" w:type="auto"/>
          </w:tcPr>
          <w:p w14:paraId="3B408571" w14:textId="77777777" w:rsidR="005C062C" w:rsidRPr="002B438D" w:rsidRDefault="005C062C" w:rsidP="00381CD7">
            <w:pPr>
              <w:pStyle w:val="TAL"/>
              <w:rPr>
                <w:sz w:val="16"/>
              </w:rPr>
            </w:pPr>
            <w:r>
              <w:rPr>
                <w:sz w:val="16"/>
              </w:rPr>
              <w:t>-</w:t>
            </w:r>
          </w:p>
        </w:tc>
      </w:tr>
      <w:tr w:rsidR="005C062C" w14:paraId="5374D87E" w14:textId="77777777" w:rsidTr="00381CD7">
        <w:tc>
          <w:tcPr>
            <w:tcW w:w="0" w:type="auto"/>
          </w:tcPr>
          <w:p w14:paraId="43C66EC9" w14:textId="77777777" w:rsidR="005C062C" w:rsidRPr="002B438D" w:rsidRDefault="005C062C" w:rsidP="00381CD7">
            <w:pPr>
              <w:pStyle w:val="TAL"/>
              <w:rPr>
                <w:sz w:val="16"/>
              </w:rPr>
            </w:pPr>
            <w:r>
              <w:rPr>
                <w:sz w:val="16"/>
              </w:rPr>
              <w:t>R5-237846</w:t>
            </w:r>
          </w:p>
        </w:tc>
        <w:tc>
          <w:tcPr>
            <w:tcW w:w="0" w:type="auto"/>
          </w:tcPr>
          <w:p w14:paraId="2E94E498" w14:textId="77777777" w:rsidR="005C062C" w:rsidRPr="002B438D" w:rsidRDefault="005C062C" w:rsidP="00381CD7">
            <w:pPr>
              <w:pStyle w:val="TAL"/>
              <w:rPr>
                <w:sz w:val="16"/>
              </w:rPr>
            </w:pPr>
            <w:proofErr w:type="spellStart"/>
            <w:r>
              <w:rPr>
                <w:sz w:val="16"/>
              </w:rPr>
              <w:t>pCR</w:t>
            </w:r>
            <w:proofErr w:type="spellEnd"/>
            <w:r>
              <w:rPr>
                <w:sz w:val="16"/>
              </w:rPr>
              <w:t xml:space="preserve"> for TS 38.551, Annex C</w:t>
            </w:r>
          </w:p>
        </w:tc>
        <w:tc>
          <w:tcPr>
            <w:tcW w:w="0" w:type="auto"/>
          </w:tcPr>
          <w:p w14:paraId="21127150" w14:textId="77777777" w:rsidR="005C062C" w:rsidRPr="002B438D" w:rsidRDefault="005C062C" w:rsidP="00381CD7">
            <w:pPr>
              <w:pStyle w:val="TAL"/>
              <w:rPr>
                <w:sz w:val="16"/>
              </w:rPr>
            </w:pPr>
            <w:r>
              <w:rPr>
                <w:sz w:val="16"/>
              </w:rPr>
              <w:t>Apple Switzerland AG</w:t>
            </w:r>
          </w:p>
        </w:tc>
        <w:tc>
          <w:tcPr>
            <w:tcW w:w="0" w:type="auto"/>
          </w:tcPr>
          <w:p w14:paraId="5B91D896" w14:textId="77777777" w:rsidR="005C062C" w:rsidRPr="002B438D" w:rsidRDefault="005C062C" w:rsidP="00381CD7">
            <w:pPr>
              <w:pStyle w:val="TAL"/>
              <w:rPr>
                <w:sz w:val="16"/>
              </w:rPr>
            </w:pPr>
            <w:r>
              <w:rPr>
                <w:sz w:val="16"/>
              </w:rPr>
              <w:t>approved</w:t>
            </w:r>
          </w:p>
        </w:tc>
        <w:tc>
          <w:tcPr>
            <w:tcW w:w="0" w:type="auto"/>
          </w:tcPr>
          <w:p w14:paraId="052EDA1F" w14:textId="77777777" w:rsidR="005C062C" w:rsidRPr="002B438D" w:rsidRDefault="005C062C" w:rsidP="00381CD7">
            <w:pPr>
              <w:pStyle w:val="TAL"/>
              <w:rPr>
                <w:sz w:val="16"/>
              </w:rPr>
            </w:pPr>
            <w:r>
              <w:rPr>
                <w:sz w:val="16"/>
              </w:rPr>
              <w:t>R5-236785</w:t>
            </w:r>
          </w:p>
        </w:tc>
        <w:tc>
          <w:tcPr>
            <w:tcW w:w="0" w:type="auto"/>
          </w:tcPr>
          <w:p w14:paraId="717292C1" w14:textId="77777777" w:rsidR="005C062C" w:rsidRPr="002B438D" w:rsidRDefault="005C062C" w:rsidP="00381CD7">
            <w:pPr>
              <w:pStyle w:val="TAL"/>
              <w:rPr>
                <w:sz w:val="16"/>
              </w:rPr>
            </w:pPr>
            <w:r>
              <w:rPr>
                <w:sz w:val="16"/>
              </w:rPr>
              <w:t>-</w:t>
            </w:r>
          </w:p>
        </w:tc>
      </w:tr>
      <w:tr w:rsidR="005C062C" w14:paraId="114E1DBE" w14:textId="77777777" w:rsidTr="00381CD7">
        <w:tc>
          <w:tcPr>
            <w:tcW w:w="0" w:type="auto"/>
          </w:tcPr>
          <w:p w14:paraId="44A246A5" w14:textId="77777777" w:rsidR="005C062C" w:rsidRPr="002B438D" w:rsidRDefault="005C062C" w:rsidP="00381CD7">
            <w:pPr>
              <w:pStyle w:val="TAL"/>
              <w:rPr>
                <w:sz w:val="16"/>
              </w:rPr>
            </w:pPr>
            <w:r>
              <w:rPr>
                <w:sz w:val="16"/>
              </w:rPr>
              <w:t>R5-237847</w:t>
            </w:r>
          </w:p>
        </w:tc>
        <w:tc>
          <w:tcPr>
            <w:tcW w:w="0" w:type="auto"/>
          </w:tcPr>
          <w:p w14:paraId="207CFEDC" w14:textId="77777777" w:rsidR="005C062C" w:rsidRPr="002B438D" w:rsidRDefault="005C062C" w:rsidP="00381CD7">
            <w:pPr>
              <w:pStyle w:val="TAL"/>
              <w:rPr>
                <w:sz w:val="16"/>
              </w:rPr>
            </w:pPr>
            <w:r>
              <w:rPr>
                <w:sz w:val="16"/>
              </w:rPr>
              <w:t xml:space="preserve">Discussion regarding limiting number of test frequencies for CA combinations </w:t>
            </w:r>
          </w:p>
        </w:tc>
        <w:tc>
          <w:tcPr>
            <w:tcW w:w="0" w:type="auto"/>
          </w:tcPr>
          <w:p w14:paraId="764A0C5E" w14:textId="77777777" w:rsidR="005C062C" w:rsidRPr="002B438D" w:rsidRDefault="005C062C" w:rsidP="00381CD7">
            <w:pPr>
              <w:pStyle w:val="TAL"/>
              <w:rPr>
                <w:sz w:val="16"/>
              </w:rPr>
            </w:pPr>
            <w:r>
              <w:rPr>
                <w:sz w:val="16"/>
              </w:rPr>
              <w:t>Ericsson-LG Co., LTD</w:t>
            </w:r>
          </w:p>
        </w:tc>
        <w:tc>
          <w:tcPr>
            <w:tcW w:w="0" w:type="auto"/>
          </w:tcPr>
          <w:p w14:paraId="11C9792C" w14:textId="77777777" w:rsidR="005C062C" w:rsidRPr="002B438D" w:rsidRDefault="005C062C" w:rsidP="00381CD7">
            <w:pPr>
              <w:pStyle w:val="TAL"/>
              <w:rPr>
                <w:sz w:val="16"/>
              </w:rPr>
            </w:pPr>
            <w:r>
              <w:rPr>
                <w:sz w:val="16"/>
              </w:rPr>
              <w:t>noted</w:t>
            </w:r>
          </w:p>
        </w:tc>
        <w:tc>
          <w:tcPr>
            <w:tcW w:w="0" w:type="auto"/>
          </w:tcPr>
          <w:p w14:paraId="793A4CBF" w14:textId="77777777" w:rsidR="005C062C" w:rsidRPr="002B438D" w:rsidRDefault="005C062C" w:rsidP="00381CD7">
            <w:pPr>
              <w:pStyle w:val="TAL"/>
              <w:rPr>
                <w:sz w:val="16"/>
              </w:rPr>
            </w:pPr>
            <w:r>
              <w:rPr>
                <w:sz w:val="16"/>
              </w:rPr>
              <w:t>R5-237153</w:t>
            </w:r>
          </w:p>
        </w:tc>
        <w:tc>
          <w:tcPr>
            <w:tcW w:w="0" w:type="auto"/>
          </w:tcPr>
          <w:p w14:paraId="4C9F2B54" w14:textId="77777777" w:rsidR="005C062C" w:rsidRPr="002B438D" w:rsidRDefault="005C062C" w:rsidP="00381CD7">
            <w:pPr>
              <w:pStyle w:val="TAL"/>
              <w:rPr>
                <w:sz w:val="16"/>
              </w:rPr>
            </w:pPr>
            <w:r>
              <w:rPr>
                <w:sz w:val="16"/>
              </w:rPr>
              <w:t>-</w:t>
            </w:r>
          </w:p>
        </w:tc>
      </w:tr>
      <w:tr w:rsidR="005C062C" w14:paraId="72435DC0" w14:textId="77777777" w:rsidTr="00381CD7">
        <w:tc>
          <w:tcPr>
            <w:tcW w:w="0" w:type="auto"/>
          </w:tcPr>
          <w:p w14:paraId="7CD7CEE5" w14:textId="77777777" w:rsidR="005C062C" w:rsidRPr="002B438D" w:rsidRDefault="005C062C" w:rsidP="00381CD7">
            <w:pPr>
              <w:pStyle w:val="TAL"/>
              <w:rPr>
                <w:sz w:val="16"/>
              </w:rPr>
            </w:pPr>
            <w:r>
              <w:rPr>
                <w:sz w:val="16"/>
              </w:rPr>
              <w:t>R5-237848</w:t>
            </w:r>
          </w:p>
        </w:tc>
        <w:tc>
          <w:tcPr>
            <w:tcW w:w="0" w:type="auto"/>
          </w:tcPr>
          <w:p w14:paraId="7E293554" w14:textId="77777777" w:rsidR="005C062C" w:rsidRPr="002B438D" w:rsidRDefault="005C062C" w:rsidP="00381CD7">
            <w:pPr>
              <w:pStyle w:val="TAL"/>
              <w:rPr>
                <w:sz w:val="16"/>
              </w:rPr>
            </w:pPr>
            <w:r>
              <w:rPr>
                <w:sz w:val="16"/>
              </w:rPr>
              <w:t>Discussion on FR1 EVM testing in shorter transient period</w:t>
            </w:r>
          </w:p>
        </w:tc>
        <w:tc>
          <w:tcPr>
            <w:tcW w:w="0" w:type="auto"/>
          </w:tcPr>
          <w:p w14:paraId="0DEFC763" w14:textId="77777777" w:rsidR="005C062C" w:rsidRPr="002B438D" w:rsidRDefault="005C062C" w:rsidP="00381CD7">
            <w:pPr>
              <w:pStyle w:val="TAL"/>
              <w:rPr>
                <w:sz w:val="16"/>
              </w:rPr>
            </w:pPr>
            <w:r>
              <w:rPr>
                <w:sz w:val="16"/>
              </w:rPr>
              <w:t>Keysight Technologies UK Ltd</w:t>
            </w:r>
          </w:p>
        </w:tc>
        <w:tc>
          <w:tcPr>
            <w:tcW w:w="0" w:type="auto"/>
          </w:tcPr>
          <w:p w14:paraId="42C0DBC9" w14:textId="77777777" w:rsidR="005C062C" w:rsidRPr="002B438D" w:rsidRDefault="005C062C" w:rsidP="00381CD7">
            <w:pPr>
              <w:pStyle w:val="TAL"/>
              <w:rPr>
                <w:sz w:val="16"/>
              </w:rPr>
            </w:pPr>
            <w:r>
              <w:rPr>
                <w:sz w:val="16"/>
              </w:rPr>
              <w:t>noted</w:t>
            </w:r>
          </w:p>
        </w:tc>
        <w:tc>
          <w:tcPr>
            <w:tcW w:w="0" w:type="auto"/>
          </w:tcPr>
          <w:p w14:paraId="7BBC780C" w14:textId="77777777" w:rsidR="005C062C" w:rsidRPr="002B438D" w:rsidRDefault="005C062C" w:rsidP="00381CD7">
            <w:pPr>
              <w:pStyle w:val="TAL"/>
              <w:rPr>
                <w:sz w:val="16"/>
              </w:rPr>
            </w:pPr>
            <w:r>
              <w:rPr>
                <w:sz w:val="16"/>
              </w:rPr>
              <w:t>R5-236341</w:t>
            </w:r>
          </w:p>
        </w:tc>
        <w:tc>
          <w:tcPr>
            <w:tcW w:w="0" w:type="auto"/>
          </w:tcPr>
          <w:p w14:paraId="08564FE3" w14:textId="77777777" w:rsidR="005C062C" w:rsidRPr="002B438D" w:rsidRDefault="005C062C" w:rsidP="00381CD7">
            <w:pPr>
              <w:pStyle w:val="TAL"/>
              <w:rPr>
                <w:sz w:val="16"/>
              </w:rPr>
            </w:pPr>
            <w:r>
              <w:rPr>
                <w:sz w:val="16"/>
              </w:rPr>
              <w:t>-</w:t>
            </w:r>
          </w:p>
        </w:tc>
      </w:tr>
      <w:tr w:rsidR="005C062C" w14:paraId="77133ECA" w14:textId="77777777" w:rsidTr="00381CD7">
        <w:tc>
          <w:tcPr>
            <w:tcW w:w="0" w:type="auto"/>
          </w:tcPr>
          <w:p w14:paraId="1D7087FD" w14:textId="77777777" w:rsidR="005C062C" w:rsidRPr="002B438D" w:rsidRDefault="005C062C" w:rsidP="00381CD7">
            <w:pPr>
              <w:pStyle w:val="TAL"/>
              <w:rPr>
                <w:sz w:val="16"/>
              </w:rPr>
            </w:pPr>
            <w:r>
              <w:rPr>
                <w:sz w:val="16"/>
              </w:rPr>
              <w:t>R5-237849</w:t>
            </w:r>
          </w:p>
        </w:tc>
        <w:tc>
          <w:tcPr>
            <w:tcW w:w="0" w:type="auto"/>
          </w:tcPr>
          <w:p w14:paraId="011DA47E" w14:textId="77777777" w:rsidR="005C062C" w:rsidRPr="002B438D" w:rsidRDefault="005C062C" w:rsidP="00381CD7">
            <w:pPr>
              <w:pStyle w:val="TAL"/>
              <w:rPr>
                <w:sz w:val="16"/>
              </w:rPr>
            </w:pPr>
            <w:r>
              <w:rPr>
                <w:sz w:val="16"/>
              </w:rPr>
              <w:t>Addition of general clause 6.1F</w:t>
            </w:r>
          </w:p>
        </w:tc>
        <w:tc>
          <w:tcPr>
            <w:tcW w:w="0" w:type="auto"/>
          </w:tcPr>
          <w:p w14:paraId="693C365C" w14:textId="77777777" w:rsidR="005C062C" w:rsidRPr="002B438D" w:rsidRDefault="005C062C" w:rsidP="00381CD7">
            <w:pPr>
              <w:pStyle w:val="TAL"/>
              <w:rPr>
                <w:sz w:val="16"/>
              </w:rPr>
            </w:pPr>
            <w:r>
              <w:rPr>
                <w:sz w:val="16"/>
              </w:rPr>
              <w:t>Ericsson</w:t>
            </w:r>
          </w:p>
        </w:tc>
        <w:tc>
          <w:tcPr>
            <w:tcW w:w="0" w:type="auto"/>
          </w:tcPr>
          <w:p w14:paraId="45FE574A" w14:textId="77777777" w:rsidR="005C062C" w:rsidRPr="002B438D" w:rsidRDefault="005C062C" w:rsidP="00381CD7">
            <w:pPr>
              <w:pStyle w:val="TAL"/>
              <w:rPr>
                <w:sz w:val="16"/>
              </w:rPr>
            </w:pPr>
            <w:r>
              <w:rPr>
                <w:sz w:val="16"/>
              </w:rPr>
              <w:t>agreed</w:t>
            </w:r>
          </w:p>
        </w:tc>
        <w:tc>
          <w:tcPr>
            <w:tcW w:w="0" w:type="auto"/>
          </w:tcPr>
          <w:p w14:paraId="49679E74" w14:textId="77777777" w:rsidR="005C062C" w:rsidRPr="002B438D" w:rsidRDefault="005C062C" w:rsidP="00381CD7">
            <w:pPr>
              <w:pStyle w:val="TAL"/>
              <w:rPr>
                <w:sz w:val="16"/>
              </w:rPr>
            </w:pPr>
            <w:r>
              <w:rPr>
                <w:sz w:val="16"/>
              </w:rPr>
              <w:t>R5-236496</w:t>
            </w:r>
          </w:p>
        </w:tc>
        <w:tc>
          <w:tcPr>
            <w:tcW w:w="0" w:type="auto"/>
          </w:tcPr>
          <w:p w14:paraId="2736A98D" w14:textId="77777777" w:rsidR="005C062C" w:rsidRPr="002B438D" w:rsidRDefault="005C062C" w:rsidP="00381CD7">
            <w:pPr>
              <w:pStyle w:val="TAL"/>
              <w:rPr>
                <w:sz w:val="16"/>
              </w:rPr>
            </w:pPr>
            <w:r>
              <w:rPr>
                <w:sz w:val="16"/>
              </w:rPr>
              <w:t>-</w:t>
            </w:r>
          </w:p>
        </w:tc>
      </w:tr>
      <w:tr w:rsidR="005C062C" w14:paraId="1481D6D3" w14:textId="77777777" w:rsidTr="00381CD7">
        <w:tc>
          <w:tcPr>
            <w:tcW w:w="0" w:type="auto"/>
          </w:tcPr>
          <w:p w14:paraId="385CD0E8" w14:textId="77777777" w:rsidR="005C062C" w:rsidRPr="002B438D" w:rsidRDefault="005C062C" w:rsidP="00381CD7">
            <w:pPr>
              <w:pStyle w:val="TAL"/>
              <w:rPr>
                <w:sz w:val="16"/>
              </w:rPr>
            </w:pPr>
            <w:r>
              <w:rPr>
                <w:sz w:val="16"/>
              </w:rPr>
              <w:t>R5-237850</w:t>
            </w:r>
          </w:p>
        </w:tc>
        <w:tc>
          <w:tcPr>
            <w:tcW w:w="0" w:type="auto"/>
          </w:tcPr>
          <w:p w14:paraId="5BC72221" w14:textId="77777777" w:rsidR="005C062C" w:rsidRPr="002B438D" w:rsidRDefault="005C062C" w:rsidP="00381CD7">
            <w:pPr>
              <w:pStyle w:val="TAL"/>
              <w:rPr>
                <w:sz w:val="16"/>
              </w:rPr>
            </w:pPr>
            <w:r>
              <w:rPr>
                <w:sz w:val="16"/>
              </w:rPr>
              <w:t xml:space="preserve">Addition of SDR test case for </w:t>
            </w:r>
            <w:proofErr w:type="spellStart"/>
            <w:r>
              <w:rPr>
                <w:sz w:val="16"/>
              </w:rPr>
              <w:t>RedCap</w:t>
            </w:r>
            <w:proofErr w:type="spellEnd"/>
          </w:p>
        </w:tc>
        <w:tc>
          <w:tcPr>
            <w:tcW w:w="0" w:type="auto"/>
          </w:tcPr>
          <w:p w14:paraId="017541A1"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0A6377B6" w14:textId="77777777" w:rsidR="005C062C" w:rsidRPr="002B438D" w:rsidRDefault="005C062C" w:rsidP="00381CD7">
            <w:pPr>
              <w:pStyle w:val="TAL"/>
              <w:rPr>
                <w:sz w:val="16"/>
              </w:rPr>
            </w:pPr>
            <w:r>
              <w:rPr>
                <w:sz w:val="16"/>
              </w:rPr>
              <w:t>agreed</w:t>
            </w:r>
          </w:p>
        </w:tc>
        <w:tc>
          <w:tcPr>
            <w:tcW w:w="0" w:type="auto"/>
          </w:tcPr>
          <w:p w14:paraId="24F439C4" w14:textId="77777777" w:rsidR="005C062C" w:rsidRPr="002B438D" w:rsidRDefault="005C062C" w:rsidP="00381CD7">
            <w:pPr>
              <w:pStyle w:val="TAL"/>
              <w:rPr>
                <w:sz w:val="16"/>
              </w:rPr>
            </w:pPr>
            <w:r>
              <w:rPr>
                <w:sz w:val="16"/>
              </w:rPr>
              <w:t>R5-237289</w:t>
            </w:r>
          </w:p>
        </w:tc>
        <w:tc>
          <w:tcPr>
            <w:tcW w:w="0" w:type="auto"/>
          </w:tcPr>
          <w:p w14:paraId="4858DF78" w14:textId="77777777" w:rsidR="005C062C" w:rsidRPr="002B438D" w:rsidRDefault="005C062C" w:rsidP="00381CD7">
            <w:pPr>
              <w:pStyle w:val="TAL"/>
              <w:rPr>
                <w:sz w:val="16"/>
              </w:rPr>
            </w:pPr>
            <w:r>
              <w:rPr>
                <w:sz w:val="16"/>
              </w:rPr>
              <w:t>-</w:t>
            </w:r>
          </w:p>
        </w:tc>
      </w:tr>
      <w:tr w:rsidR="005C062C" w14:paraId="4D8B8954" w14:textId="77777777" w:rsidTr="00381CD7">
        <w:tc>
          <w:tcPr>
            <w:tcW w:w="0" w:type="auto"/>
          </w:tcPr>
          <w:p w14:paraId="541B1EBD" w14:textId="77777777" w:rsidR="005C062C" w:rsidRPr="002B438D" w:rsidRDefault="005C062C" w:rsidP="00381CD7">
            <w:pPr>
              <w:pStyle w:val="TAL"/>
              <w:rPr>
                <w:sz w:val="16"/>
              </w:rPr>
            </w:pPr>
            <w:r>
              <w:rPr>
                <w:sz w:val="16"/>
              </w:rPr>
              <w:t>R5-237851</w:t>
            </w:r>
          </w:p>
        </w:tc>
        <w:tc>
          <w:tcPr>
            <w:tcW w:w="0" w:type="auto"/>
          </w:tcPr>
          <w:p w14:paraId="2F771A71"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6.3.2.2</w:t>
            </w:r>
          </w:p>
        </w:tc>
        <w:tc>
          <w:tcPr>
            <w:tcW w:w="0" w:type="auto"/>
          </w:tcPr>
          <w:p w14:paraId="073E3C78" w14:textId="77777777" w:rsidR="005C062C" w:rsidRPr="002B438D" w:rsidRDefault="005C062C" w:rsidP="00381CD7">
            <w:pPr>
              <w:pStyle w:val="TAL"/>
              <w:rPr>
                <w:sz w:val="16"/>
              </w:rPr>
            </w:pPr>
            <w:r>
              <w:rPr>
                <w:sz w:val="16"/>
              </w:rPr>
              <w:t>Samsung</w:t>
            </w:r>
          </w:p>
        </w:tc>
        <w:tc>
          <w:tcPr>
            <w:tcW w:w="0" w:type="auto"/>
          </w:tcPr>
          <w:p w14:paraId="79A26BC8" w14:textId="77777777" w:rsidR="005C062C" w:rsidRPr="002B438D" w:rsidRDefault="005C062C" w:rsidP="00381CD7">
            <w:pPr>
              <w:pStyle w:val="TAL"/>
              <w:rPr>
                <w:sz w:val="16"/>
              </w:rPr>
            </w:pPr>
            <w:r>
              <w:rPr>
                <w:sz w:val="16"/>
              </w:rPr>
              <w:t>agreed</w:t>
            </w:r>
          </w:p>
        </w:tc>
        <w:tc>
          <w:tcPr>
            <w:tcW w:w="0" w:type="auto"/>
          </w:tcPr>
          <w:p w14:paraId="670DCD97" w14:textId="77777777" w:rsidR="005C062C" w:rsidRPr="002B438D" w:rsidRDefault="005C062C" w:rsidP="00381CD7">
            <w:pPr>
              <w:pStyle w:val="TAL"/>
              <w:rPr>
                <w:sz w:val="16"/>
              </w:rPr>
            </w:pPr>
            <w:r>
              <w:rPr>
                <w:sz w:val="16"/>
              </w:rPr>
              <w:t>R5-236849</w:t>
            </w:r>
          </w:p>
        </w:tc>
        <w:tc>
          <w:tcPr>
            <w:tcW w:w="0" w:type="auto"/>
          </w:tcPr>
          <w:p w14:paraId="17951677" w14:textId="77777777" w:rsidR="005C062C" w:rsidRPr="002B438D" w:rsidRDefault="005C062C" w:rsidP="00381CD7">
            <w:pPr>
              <w:pStyle w:val="TAL"/>
              <w:rPr>
                <w:sz w:val="16"/>
              </w:rPr>
            </w:pPr>
            <w:r>
              <w:rPr>
                <w:sz w:val="16"/>
              </w:rPr>
              <w:t>-</w:t>
            </w:r>
          </w:p>
        </w:tc>
      </w:tr>
      <w:tr w:rsidR="005C062C" w14:paraId="5F98B98F" w14:textId="77777777" w:rsidTr="00381CD7">
        <w:tc>
          <w:tcPr>
            <w:tcW w:w="0" w:type="auto"/>
          </w:tcPr>
          <w:p w14:paraId="7D203AE5" w14:textId="77777777" w:rsidR="005C062C" w:rsidRPr="002B438D" w:rsidRDefault="005C062C" w:rsidP="00381CD7">
            <w:pPr>
              <w:pStyle w:val="TAL"/>
              <w:rPr>
                <w:sz w:val="16"/>
              </w:rPr>
            </w:pPr>
            <w:r>
              <w:rPr>
                <w:sz w:val="16"/>
              </w:rPr>
              <w:t>R5-237852</w:t>
            </w:r>
          </w:p>
        </w:tc>
        <w:tc>
          <w:tcPr>
            <w:tcW w:w="0" w:type="auto"/>
          </w:tcPr>
          <w:p w14:paraId="58806C29"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6.3.3.1</w:t>
            </w:r>
          </w:p>
        </w:tc>
        <w:tc>
          <w:tcPr>
            <w:tcW w:w="0" w:type="auto"/>
          </w:tcPr>
          <w:p w14:paraId="51C23C3B" w14:textId="77777777" w:rsidR="005C062C" w:rsidRPr="002B438D" w:rsidRDefault="005C062C" w:rsidP="00381CD7">
            <w:pPr>
              <w:pStyle w:val="TAL"/>
              <w:rPr>
                <w:sz w:val="16"/>
              </w:rPr>
            </w:pPr>
            <w:r>
              <w:rPr>
                <w:sz w:val="16"/>
              </w:rPr>
              <w:t>Samsung</w:t>
            </w:r>
          </w:p>
        </w:tc>
        <w:tc>
          <w:tcPr>
            <w:tcW w:w="0" w:type="auto"/>
          </w:tcPr>
          <w:p w14:paraId="238D8D62" w14:textId="77777777" w:rsidR="005C062C" w:rsidRPr="002B438D" w:rsidRDefault="005C062C" w:rsidP="00381CD7">
            <w:pPr>
              <w:pStyle w:val="TAL"/>
              <w:rPr>
                <w:sz w:val="16"/>
              </w:rPr>
            </w:pPr>
            <w:r>
              <w:rPr>
                <w:sz w:val="16"/>
              </w:rPr>
              <w:t>agreed</w:t>
            </w:r>
          </w:p>
        </w:tc>
        <w:tc>
          <w:tcPr>
            <w:tcW w:w="0" w:type="auto"/>
          </w:tcPr>
          <w:p w14:paraId="0875BC4D" w14:textId="77777777" w:rsidR="005C062C" w:rsidRPr="002B438D" w:rsidRDefault="005C062C" w:rsidP="00381CD7">
            <w:pPr>
              <w:pStyle w:val="TAL"/>
              <w:rPr>
                <w:sz w:val="16"/>
              </w:rPr>
            </w:pPr>
            <w:r>
              <w:rPr>
                <w:sz w:val="16"/>
              </w:rPr>
              <w:t>R5-236850</w:t>
            </w:r>
          </w:p>
        </w:tc>
        <w:tc>
          <w:tcPr>
            <w:tcW w:w="0" w:type="auto"/>
          </w:tcPr>
          <w:p w14:paraId="27C58554" w14:textId="77777777" w:rsidR="005C062C" w:rsidRPr="002B438D" w:rsidRDefault="005C062C" w:rsidP="00381CD7">
            <w:pPr>
              <w:pStyle w:val="TAL"/>
              <w:rPr>
                <w:sz w:val="16"/>
              </w:rPr>
            </w:pPr>
            <w:r>
              <w:rPr>
                <w:sz w:val="16"/>
              </w:rPr>
              <w:t>-</w:t>
            </w:r>
          </w:p>
        </w:tc>
      </w:tr>
      <w:tr w:rsidR="005C062C" w14:paraId="0FE0CDE5" w14:textId="77777777" w:rsidTr="00381CD7">
        <w:tc>
          <w:tcPr>
            <w:tcW w:w="0" w:type="auto"/>
          </w:tcPr>
          <w:p w14:paraId="01139F2F" w14:textId="77777777" w:rsidR="005C062C" w:rsidRPr="002B438D" w:rsidRDefault="005C062C" w:rsidP="00381CD7">
            <w:pPr>
              <w:pStyle w:val="TAL"/>
              <w:rPr>
                <w:sz w:val="16"/>
              </w:rPr>
            </w:pPr>
            <w:r>
              <w:rPr>
                <w:sz w:val="16"/>
              </w:rPr>
              <w:t>R5-237853</w:t>
            </w:r>
          </w:p>
        </w:tc>
        <w:tc>
          <w:tcPr>
            <w:tcW w:w="0" w:type="auto"/>
          </w:tcPr>
          <w:p w14:paraId="68CE87B1"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6.3.3.2</w:t>
            </w:r>
          </w:p>
        </w:tc>
        <w:tc>
          <w:tcPr>
            <w:tcW w:w="0" w:type="auto"/>
          </w:tcPr>
          <w:p w14:paraId="5638854A" w14:textId="77777777" w:rsidR="005C062C" w:rsidRPr="002B438D" w:rsidRDefault="005C062C" w:rsidP="00381CD7">
            <w:pPr>
              <w:pStyle w:val="TAL"/>
              <w:rPr>
                <w:sz w:val="16"/>
              </w:rPr>
            </w:pPr>
            <w:r>
              <w:rPr>
                <w:sz w:val="16"/>
              </w:rPr>
              <w:t>Samsung</w:t>
            </w:r>
          </w:p>
        </w:tc>
        <w:tc>
          <w:tcPr>
            <w:tcW w:w="0" w:type="auto"/>
          </w:tcPr>
          <w:p w14:paraId="515E5414" w14:textId="77777777" w:rsidR="005C062C" w:rsidRPr="002B438D" w:rsidRDefault="005C062C" w:rsidP="00381CD7">
            <w:pPr>
              <w:pStyle w:val="TAL"/>
              <w:rPr>
                <w:sz w:val="16"/>
              </w:rPr>
            </w:pPr>
            <w:r>
              <w:rPr>
                <w:sz w:val="16"/>
              </w:rPr>
              <w:t>agreed</w:t>
            </w:r>
          </w:p>
        </w:tc>
        <w:tc>
          <w:tcPr>
            <w:tcW w:w="0" w:type="auto"/>
          </w:tcPr>
          <w:p w14:paraId="2ACC6832" w14:textId="77777777" w:rsidR="005C062C" w:rsidRPr="002B438D" w:rsidRDefault="005C062C" w:rsidP="00381CD7">
            <w:pPr>
              <w:pStyle w:val="TAL"/>
              <w:rPr>
                <w:sz w:val="16"/>
              </w:rPr>
            </w:pPr>
            <w:r>
              <w:rPr>
                <w:sz w:val="16"/>
              </w:rPr>
              <w:t>R5-236851</w:t>
            </w:r>
          </w:p>
        </w:tc>
        <w:tc>
          <w:tcPr>
            <w:tcW w:w="0" w:type="auto"/>
          </w:tcPr>
          <w:p w14:paraId="7EC61356" w14:textId="77777777" w:rsidR="005C062C" w:rsidRPr="002B438D" w:rsidRDefault="005C062C" w:rsidP="00381CD7">
            <w:pPr>
              <w:pStyle w:val="TAL"/>
              <w:rPr>
                <w:sz w:val="16"/>
              </w:rPr>
            </w:pPr>
            <w:r>
              <w:rPr>
                <w:sz w:val="16"/>
              </w:rPr>
              <w:t>-</w:t>
            </w:r>
          </w:p>
        </w:tc>
      </w:tr>
      <w:tr w:rsidR="005C062C" w14:paraId="554F7D07" w14:textId="77777777" w:rsidTr="00381CD7">
        <w:tc>
          <w:tcPr>
            <w:tcW w:w="0" w:type="auto"/>
          </w:tcPr>
          <w:p w14:paraId="3E478336" w14:textId="77777777" w:rsidR="005C062C" w:rsidRPr="002B438D" w:rsidRDefault="005C062C" w:rsidP="00381CD7">
            <w:pPr>
              <w:pStyle w:val="TAL"/>
              <w:rPr>
                <w:sz w:val="16"/>
              </w:rPr>
            </w:pPr>
            <w:r>
              <w:rPr>
                <w:sz w:val="16"/>
              </w:rPr>
              <w:t>R5-237854</w:t>
            </w:r>
          </w:p>
        </w:tc>
        <w:tc>
          <w:tcPr>
            <w:tcW w:w="0" w:type="auto"/>
          </w:tcPr>
          <w:p w14:paraId="58819139" w14:textId="77777777" w:rsidR="005C062C" w:rsidRPr="002B438D" w:rsidRDefault="005C062C" w:rsidP="00381CD7">
            <w:pPr>
              <w:pStyle w:val="TAL"/>
              <w:rPr>
                <w:sz w:val="16"/>
              </w:rPr>
            </w:pPr>
            <w:r>
              <w:rPr>
                <w:sz w:val="16"/>
              </w:rPr>
              <w:t>Update of SA FR1 Browsing Mode TRS TC</w:t>
            </w:r>
          </w:p>
        </w:tc>
        <w:tc>
          <w:tcPr>
            <w:tcW w:w="0" w:type="auto"/>
          </w:tcPr>
          <w:p w14:paraId="7DAD130B" w14:textId="77777777" w:rsidR="005C062C" w:rsidRPr="002B438D" w:rsidRDefault="005C062C" w:rsidP="00381CD7">
            <w:pPr>
              <w:pStyle w:val="TAL"/>
              <w:rPr>
                <w:sz w:val="16"/>
              </w:rPr>
            </w:pPr>
            <w:r>
              <w:rPr>
                <w:sz w:val="16"/>
              </w:rPr>
              <w:t>Apple Benelux B.V.</w:t>
            </w:r>
          </w:p>
        </w:tc>
        <w:tc>
          <w:tcPr>
            <w:tcW w:w="0" w:type="auto"/>
          </w:tcPr>
          <w:p w14:paraId="73C076F1" w14:textId="77777777" w:rsidR="005C062C" w:rsidRPr="002B438D" w:rsidRDefault="005C062C" w:rsidP="00381CD7">
            <w:pPr>
              <w:pStyle w:val="TAL"/>
              <w:rPr>
                <w:sz w:val="16"/>
              </w:rPr>
            </w:pPr>
            <w:r>
              <w:rPr>
                <w:sz w:val="16"/>
              </w:rPr>
              <w:t>approved</w:t>
            </w:r>
          </w:p>
        </w:tc>
        <w:tc>
          <w:tcPr>
            <w:tcW w:w="0" w:type="auto"/>
          </w:tcPr>
          <w:p w14:paraId="399FF5C2" w14:textId="77777777" w:rsidR="005C062C" w:rsidRPr="002B438D" w:rsidRDefault="005C062C" w:rsidP="00381CD7">
            <w:pPr>
              <w:pStyle w:val="TAL"/>
              <w:rPr>
                <w:sz w:val="16"/>
              </w:rPr>
            </w:pPr>
            <w:r>
              <w:rPr>
                <w:sz w:val="16"/>
              </w:rPr>
              <w:t>R5-237231</w:t>
            </w:r>
          </w:p>
        </w:tc>
        <w:tc>
          <w:tcPr>
            <w:tcW w:w="0" w:type="auto"/>
          </w:tcPr>
          <w:p w14:paraId="48A3F735" w14:textId="77777777" w:rsidR="005C062C" w:rsidRPr="002B438D" w:rsidRDefault="005C062C" w:rsidP="00381CD7">
            <w:pPr>
              <w:pStyle w:val="TAL"/>
              <w:rPr>
                <w:sz w:val="16"/>
              </w:rPr>
            </w:pPr>
            <w:r>
              <w:rPr>
                <w:sz w:val="16"/>
              </w:rPr>
              <w:t>-</w:t>
            </w:r>
          </w:p>
        </w:tc>
      </w:tr>
      <w:tr w:rsidR="005C062C" w14:paraId="50BB29E2" w14:textId="77777777" w:rsidTr="00381CD7">
        <w:tc>
          <w:tcPr>
            <w:tcW w:w="0" w:type="auto"/>
          </w:tcPr>
          <w:p w14:paraId="657C4809" w14:textId="77777777" w:rsidR="005C062C" w:rsidRPr="002B438D" w:rsidRDefault="005C062C" w:rsidP="00381CD7">
            <w:pPr>
              <w:pStyle w:val="TAL"/>
              <w:rPr>
                <w:sz w:val="16"/>
              </w:rPr>
            </w:pPr>
            <w:r>
              <w:rPr>
                <w:sz w:val="16"/>
              </w:rPr>
              <w:t>R5-237855</w:t>
            </w:r>
          </w:p>
        </w:tc>
        <w:tc>
          <w:tcPr>
            <w:tcW w:w="0" w:type="auto"/>
          </w:tcPr>
          <w:p w14:paraId="6BE480F2" w14:textId="77777777" w:rsidR="005C062C" w:rsidRPr="002B438D" w:rsidRDefault="005C062C" w:rsidP="00381CD7">
            <w:pPr>
              <w:pStyle w:val="TAL"/>
              <w:rPr>
                <w:sz w:val="16"/>
              </w:rPr>
            </w:pPr>
            <w:r>
              <w:rPr>
                <w:sz w:val="16"/>
              </w:rPr>
              <w:t>Editorial corrections across the FR1 TRP TRS test spec</w:t>
            </w:r>
          </w:p>
        </w:tc>
        <w:tc>
          <w:tcPr>
            <w:tcW w:w="0" w:type="auto"/>
          </w:tcPr>
          <w:p w14:paraId="3833B189" w14:textId="77777777" w:rsidR="005C062C" w:rsidRPr="002B438D" w:rsidRDefault="005C062C" w:rsidP="00381CD7">
            <w:pPr>
              <w:pStyle w:val="TAL"/>
              <w:rPr>
                <w:sz w:val="16"/>
              </w:rPr>
            </w:pPr>
            <w:r>
              <w:rPr>
                <w:sz w:val="16"/>
              </w:rPr>
              <w:t>Apple Benelux B.V.</w:t>
            </w:r>
          </w:p>
        </w:tc>
        <w:tc>
          <w:tcPr>
            <w:tcW w:w="0" w:type="auto"/>
          </w:tcPr>
          <w:p w14:paraId="322EA4B8" w14:textId="77777777" w:rsidR="005C062C" w:rsidRPr="002B438D" w:rsidRDefault="005C062C" w:rsidP="00381CD7">
            <w:pPr>
              <w:pStyle w:val="TAL"/>
              <w:rPr>
                <w:sz w:val="16"/>
              </w:rPr>
            </w:pPr>
            <w:r>
              <w:rPr>
                <w:sz w:val="16"/>
              </w:rPr>
              <w:t>approved</w:t>
            </w:r>
          </w:p>
        </w:tc>
        <w:tc>
          <w:tcPr>
            <w:tcW w:w="0" w:type="auto"/>
          </w:tcPr>
          <w:p w14:paraId="4271F96A" w14:textId="77777777" w:rsidR="005C062C" w:rsidRPr="002B438D" w:rsidRDefault="005C062C" w:rsidP="00381CD7">
            <w:pPr>
              <w:pStyle w:val="TAL"/>
              <w:rPr>
                <w:sz w:val="16"/>
              </w:rPr>
            </w:pPr>
            <w:r>
              <w:rPr>
                <w:sz w:val="16"/>
              </w:rPr>
              <w:t>R5-237232</w:t>
            </w:r>
          </w:p>
        </w:tc>
        <w:tc>
          <w:tcPr>
            <w:tcW w:w="0" w:type="auto"/>
          </w:tcPr>
          <w:p w14:paraId="297A37CB" w14:textId="77777777" w:rsidR="005C062C" w:rsidRPr="002B438D" w:rsidRDefault="005C062C" w:rsidP="00381CD7">
            <w:pPr>
              <w:pStyle w:val="TAL"/>
              <w:rPr>
                <w:sz w:val="16"/>
              </w:rPr>
            </w:pPr>
            <w:r>
              <w:rPr>
                <w:sz w:val="16"/>
              </w:rPr>
              <w:t>-</w:t>
            </w:r>
          </w:p>
        </w:tc>
      </w:tr>
      <w:tr w:rsidR="005C062C" w14:paraId="3BAFF7E2" w14:textId="77777777" w:rsidTr="00381CD7">
        <w:tc>
          <w:tcPr>
            <w:tcW w:w="0" w:type="auto"/>
          </w:tcPr>
          <w:p w14:paraId="3742935A" w14:textId="77777777" w:rsidR="005C062C" w:rsidRPr="002B438D" w:rsidRDefault="005C062C" w:rsidP="00381CD7">
            <w:pPr>
              <w:pStyle w:val="TAL"/>
              <w:rPr>
                <w:sz w:val="16"/>
              </w:rPr>
            </w:pPr>
            <w:r>
              <w:rPr>
                <w:sz w:val="16"/>
              </w:rPr>
              <w:t>R5-237856</w:t>
            </w:r>
          </w:p>
        </w:tc>
        <w:tc>
          <w:tcPr>
            <w:tcW w:w="0" w:type="auto"/>
          </w:tcPr>
          <w:p w14:paraId="101BABC8" w14:textId="77777777" w:rsidR="005C062C" w:rsidRPr="002B438D" w:rsidRDefault="005C062C" w:rsidP="00381CD7">
            <w:pPr>
              <w:pStyle w:val="TAL"/>
              <w:rPr>
                <w:sz w:val="16"/>
              </w:rPr>
            </w:pPr>
            <w:r>
              <w:rPr>
                <w:sz w:val="16"/>
              </w:rPr>
              <w:t>Initial conditions update for multiple TX test cases</w:t>
            </w:r>
          </w:p>
        </w:tc>
        <w:tc>
          <w:tcPr>
            <w:tcW w:w="0" w:type="auto"/>
          </w:tcPr>
          <w:p w14:paraId="1099C118" w14:textId="77777777" w:rsidR="005C062C" w:rsidRPr="002B438D" w:rsidRDefault="005C062C" w:rsidP="00381CD7">
            <w:pPr>
              <w:pStyle w:val="TAL"/>
              <w:rPr>
                <w:sz w:val="16"/>
              </w:rPr>
            </w:pPr>
            <w:r>
              <w:rPr>
                <w:sz w:val="16"/>
              </w:rPr>
              <w:t>MediaTek Beijing Inc. , Keysight Technologies UK Ltd</w:t>
            </w:r>
          </w:p>
        </w:tc>
        <w:tc>
          <w:tcPr>
            <w:tcW w:w="0" w:type="auto"/>
          </w:tcPr>
          <w:p w14:paraId="75917A5A" w14:textId="77777777" w:rsidR="005C062C" w:rsidRPr="002B438D" w:rsidRDefault="005C062C" w:rsidP="00381CD7">
            <w:pPr>
              <w:pStyle w:val="TAL"/>
              <w:rPr>
                <w:sz w:val="16"/>
              </w:rPr>
            </w:pPr>
            <w:r>
              <w:rPr>
                <w:sz w:val="16"/>
              </w:rPr>
              <w:t>approved</w:t>
            </w:r>
          </w:p>
        </w:tc>
        <w:tc>
          <w:tcPr>
            <w:tcW w:w="0" w:type="auto"/>
          </w:tcPr>
          <w:p w14:paraId="690FB738" w14:textId="77777777" w:rsidR="005C062C" w:rsidRPr="002B438D" w:rsidRDefault="005C062C" w:rsidP="00381CD7">
            <w:pPr>
              <w:pStyle w:val="TAL"/>
              <w:rPr>
                <w:sz w:val="16"/>
              </w:rPr>
            </w:pPr>
            <w:r>
              <w:rPr>
                <w:sz w:val="16"/>
              </w:rPr>
              <w:t>R5-236051</w:t>
            </w:r>
          </w:p>
        </w:tc>
        <w:tc>
          <w:tcPr>
            <w:tcW w:w="0" w:type="auto"/>
          </w:tcPr>
          <w:p w14:paraId="1AF4C82C" w14:textId="77777777" w:rsidR="005C062C" w:rsidRPr="002B438D" w:rsidRDefault="005C062C" w:rsidP="00381CD7">
            <w:pPr>
              <w:pStyle w:val="TAL"/>
              <w:rPr>
                <w:sz w:val="16"/>
              </w:rPr>
            </w:pPr>
            <w:r>
              <w:rPr>
                <w:sz w:val="16"/>
              </w:rPr>
              <w:t>-</w:t>
            </w:r>
          </w:p>
        </w:tc>
      </w:tr>
      <w:tr w:rsidR="005C062C" w14:paraId="6AB024CA" w14:textId="77777777" w:rsidTr="00381CD7">
        <w:tc>
          <w:tcPr>
            <w:tcW w:w="0" w:type="auto"/>
          </w:tcPr>
          <w:p w14:paraId="68C55FE8" w14:textId="77777777" w:rsidR="005C062C" w:rsidRPr="002B438D" w:rsidRDefault="005C062C" w:rsidP="00381CD7">
            <w:pPr>
              <w:pStyle w:val="TAL"/>
              <w:rPr>
                <w:sz w:val="16"/>
              </w:rPr>
            </w:pPr>
            <w:r>
              <w:rPr>
                <w:sz w:val="16"/>
              </w:rPr>
              <w:t>R5-237857</w:t>
            </w:r>
          </w:p>
        </w:tc>
        <w:tc>
          <w:tcPr>
            <w:tcW w:w="0" w:type="auto"/>
          </w:tcPr>
          <w:p w14:paraId="76FD3A12" w14:textId="77777777" w:rsidR="005C062C" w:rsidRPr="002B438D" w:rsidRDefault="005C062C" w:rsidP="00381CD7">
            <w:pPr>
              <w:pStyle w:val="TAL"/>
              <w:rPr>
                <w:sz w:val="16"/>
              </w:rPr>
            </w:pPr>
            <w:r>
              <w:rPr>
                <w:sz w:val="16"/>
              </w:rPr>
              <w:t>Initial conditions update for multiple RX test cases</w:t>
            </w:r>
          </w:p>
        </w:tc>
        <w:tc>
          <w:tcPr>
            <w:tcW w:w="0" w:type="auto"/>
          </w:tcPr>
          <w:p w14:paraId="6BA9A8DE" w14:textId="77777777" w:rsidR="005C062C" w:rsidRPr="002B438D" w:rsidRDefault="005C062C" w:rsidP="00381CD7">
            <w:pPr>
              <w:pStyle w:val="TAL"/>
              <w:rPr>
                <w:sz w:val="16"/>
              </w:rPr>
            </w:pPr>
            <w:r>
              <w:rPr>
                <w:sz w:val="16"/>
              </w:rPr>
              <w:t>MediaTek Beijing Inc. , Keysight Technologies UK Ltd ,CAICT</w:t>
            </w:r>
          </w:p>
        </w:tc>
        <w:tc>
          <w:tcPr>
            <w:tcW w:w="0" w:type="auto"/>
          </w:tcPr>
          <w:p w14:paraId="66C02EE1" w14:textId="77777777" w:rsidR="005C062C" w:rsidRPr="002B438D" w:rsidRDefault="005C062C" w:rsidP="00381CD7">
            <w:pPr>
              <w:pStyle w:val="TAL"/>
              <w:rPr>
                <w:sz w:val="16"/>
              </w:rPr>
            </w:pPr>
            <w:r>
              <w:rPr>
                <w:sz w:val="16"/>
              </w:rPr>
              <w:t>approved</w:t>
            </w:r>
          </w:p>
        </w:tc>
        <w:tc>
          <w:tcPr>
            <w:tcW w:w="0" w:type="auto"/>
          </w:tcPr>
          <w:p w14:paraId="75D34CAB" w14:textId="77777777" w:rsidR="005C062C" w:rsidRPr="002B438D" w:rsidRDefault="005C062C" w:rsidP="00381CD7">
            <w:pPr>
              <w:pStyle w:val="TAL"/>
              <w:rPr>
                <w:sz w:val="16"/>
              </w:rPr>
            </w:pPr>
            <w:r>
              <w:rPr>
                <w:sz w:val="16"/>
              </w:rPr>
              <w:t>R5-236052</w:t>
            </w:r>
          </w:p>
        </w:tc>
        <w:tc>
          <w:tcPr>
            <w:tcW w:w="0" w:type="auto"/>
          </w:tcPr>
          <w:p w14:paraId="463141A5" w14:textId="77777777" w:rsidR="005C062C" w:rsidRPr="002B438D" w:rsidRDefault="005C062C" w:rsidP="00381CD7">
            <w:pPr>
              <w:pStyle w:val="TAL"/>
              <w:rPr>
                <w:sz w:val="16"/>
              </w:rPr>
            </w:pPr>
            <w:r>
              <w:rPr>
                <w:sz w:val="16"/>
              </w:rPr>
              <w:t>-</w:t>
            </w:r>
          </w:p>
        </w:tc>
      </w:tr>
      <w:tr w:rsidR="005C062C" w14:paraId="702A005D" w14:textId="77777777" w:rsidTr="00381CD7">
        <w:tc>
          <w:tcPr>
            <w:tcW w:w="0" w:type="auto"/>
          </w:tcPr>
          <w:p w14:paraId="02804F06" w14:textId="77777777" w:rsidR="005C062C" w:rsidRPr="002B438D" w:rsidRDefault="005C062C" w:rsidP="00381CD7">
            <w:pPr>
              <w:pStyle w:val="TAL"/>
              <w:rPr>
                <w:sz w:val="16"/>
              </w:rPr>
            </w:pPr>
            <w:r>
              <w:rPr>
                <w:sz w:val="16"/>
              </w:rPr>
              <w:t>R5-237858</w:t>
            </w:r>
          </w:p>
        </w:tc>
        <w:tc>
          <w:tcPr>
            <w:tcW w:w="0" w:type="auto"/>
          </w:tcPr>
          <w:p w14:paraId="0F645367" w14:textId="77777777" w:rsidR="005C062C" w:rsidRPr="002B438D" w:rsidRDefault="005C062C" w:rsidP="00381CD7">
            <w:pPr>
              <w:pStyle w:val="TAL"/>
              <w:rPr>
                <w:sz w:val="16"/>
              </w:rPr>
            </w:pPr>
            <w:r>
              <w:rPr>
                <w:sz w:val="16"/>
              </w:rPr>
              <w:t xml:space="preserve">Addition of conditional </w:t>
            </w:r>
            <w:proofErr w:type="spellStart"/>
            <w:r>
              <w:rPr>
                <w:sz w:val="16"/>
              </w:rPr>
              <w:t>PSCell</w:t>
            </w:r>
            <w:proofErr w:type="spellEnd"/>
            <w:r>
              <w:rPr>
                <w:sz w:val="16"/>
              </w:rPr>
              <w:t xml:space="preserve"> addition configuration for NR-DC</w:t>
            </w:r>
          </w:p>
        </w:tc>
        <w:tc>
          <w:tcPr>
            <w:tcW w:w="0" w:type="auto"/>
          </w:tcPr>
          <w:p w14:paraId="16E04F1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64615F2" w14:textId="77777777" w:rsidR="005C062C" w:rsidRPr="002B438D" w:rsidRDefault="005C062C" w:rsidP="00381CD7">
            <w:pPr>
              <w:pStyle w:val="TAL"/>
              <w:rPr>
                <w:sz w:val="16"/>
              </w:rPr>
            </w:pPr>
            <w:r>
              <w:rPr>
                <w:sz w:val="16"/>
              </w:rPr>
              <w:t>agreed</w:t>
            </w:r>
          </w:p>
        </w:tc>
        <w:tc>
          <w:tcPr>
            <w:tcW w:w="0" w:type="auto"/>
          </w:tcPr>
          <w:p w14:paraId="39C4A56E" w14:textId="77777777" w:rsidR="005C062C" w:rsidRPr="002B438D" w:rsidRDefault="005C062C" w:rsidP="00381CD7">
            <w:pPr>
              <w:pStyle w:val="TAL"/>
              <w:rPr>
                <w:sz w:val="16"/>
              </w:rPr>
            </w:pPr>
            <w:r>
              <w:rPr>
                <w:sz w:val="16"/>
              </w:rPr>
              <w:t>R5-236877</w:t>
            </w:r>
          </w:p>
        </w:tc>
        <w:tc>
          <w:tcPr>
            <w:tcW w:w="0" w:type="auto"/>
          </w:tcPr>
          <w:p w14:paraId="480B2F7F" w14:textId="77777777" w:rsidR="005C062C" w:rsidRPr="002B438D" w:rsidRDefault="005C062C" w:rsidP="00381CD7">
            <w:pPr>
              <w:pStyle w:val="TAL"/>
              <w:rPr>
                <w:sz w:val="16"/>
              </w:rPr>
            </w:pPr>
            <w:r>
              <w:rPr>
                <w:sz w:val="16"/>
              </w:rPr>
              <w:t>-</w:t>
            </w:r>
          </w:p>
        </w:tc>
      </w:tr>
      <w:tr w:rsidR="005C062C" w14:paraId="67897A57" w14:textId="77777777" w:rsidTr="00381CD7">
        <w:tc>
          <w:tcPr>
            <w:tcW w:w="0" w:type="auto"/>
          </w:tcPr>
          <w:p w14:paraId="165CD8D6" w14:textId="77777777" w:rsidR="005C062C" w:rsidRPr="002B438D" w:rsidRDefault="005C062C" w:rsidP="00381CD7">
            <w:pPr>
              <w:pStyle w:val="TAL"/>
              <w:rPr>
                <w:sz w:val="16"/>
              </w:rPr>
            </w:pPr>
            <w:r>
              <w:rPr>
                <w:sz w:val="16"/>
              </w:rPr>
              <w:t>R5-237859</w:t>
            </w:r>
          </w:p>
        </w:tc>
        <w:tc>
          <w:tcPr>
            <w:tcW w:w="0" w:type="auto"/>
          </w:tcPr>
          <w:p w14:paraId="02F756B3" w14:textId="77777777" w:rsidR="005C062C" w:rsidRPr="002B438D" w:rsidRDefault="005C062C" w:rsidP="00381CD7">
            <w:pPr>
              <w:pStyle w:val="TAL"/>
              <w:rPr>
                <w:sz w:val="16"/>
              </w:rPr>
            </w:pPr>
            <w:r>
              <w:rPr>
                <w:sz w:val="16"/>
              </w:rPr>
              <w:t>On the MU for FR1 EVM including symbols with transient period</w:t>
            </w:r>
          </w:p>
        </w:tc>
        <w:tc>
          <w:tcPr>
            <w:tcW w:w="0" w:type="auto"/>
          </w:tcPr>
          <w:p w14:paraId="65C5B30B" w14:textId="77777777" w:rsidR="005C062C" w:rsidRPr="002B438D" w:rsidRDefault="005C062C" w:rsidP="00381CD7">
            <w:pPr>
              <w:pStyle w:val="TAL"/>
              <w:rPr>
                <w:sz w:val="16"/>
              </w:rPr>
            </w:pPr>
            <w:r>
              <w:rPr>
                <w:sz w:val="16"/>
              </w:rPr>
              <w:t>ROHDE &amp; SCHWARZ</w:t>
            </w:r>
          </w:p>
        </w:tc>
        <w:tc>
          <w:tcPr>
            <w:tcW w:w="0" w:type="auto"/>
          </w:tcPr>
          <w:p w14:paraId="6C7298AB" w14:textId="77777777" w:rsidR="005C062C" w:rsidRPr="002B438D" w:rsidRDefault="005C062C" w:rsidP="00381CD7">
            <w:pPr>
              <w:pStyle w:val="TAL"/>
              <w:rPr>
                <w:sz w:val="16"/>
              </w:rPr>
            </w:pPr>
            <w:r>
              <w:rPr>
                <w:sz w:val="16"/>
              </w:rPr>
              <w:t>noted</w:t>
            </w:r>
          </w:p>
        </w:tc>
        <w:tc>
          <w:tcPr>
            <w:tcW w:w="0" w:type="auto"/>
          </w:tcPr>
          <w:p w14:paraId="0357C9A4" w14:textId="77777777" w:rsidR="005C062C" w:rsidRPr="002B438D" w:rsidRDefault="005C062C" w:rsidP="00381CD7">
            <w:pPr>
              <w:pStyle w:val="TAL"/>
              <w:rPr>
                <w:sz w:val="16"/>
              </w:rPr>
            </w:pPr>
            <w:r>
              <w:rPr>
                <w:sz w:val="16"/>
              </w:rPr>
              <w:t>R5-237252</w:t>
            </w:r>
          </w:p>
        </w:tc>
        <w:tc>
          <w:tcPr>
            <w:tcW w:w="0" w:type="auto"/>
          </w:tcPr>
          <w:p w14:paraId="59DF533F" w14:textId="77777777" w:rsidR="005C062C" w:rsidRPr="002B438D" w:rsidRDefault="005C062C" w:rsidP="00381CD7">
            <w:pPr>
              <w:pStyle w:val="TAL"/>
              <w:rPr>
                <w:sz w:val="16"/>
              </w:rPr>
            </w:pPr>
            <w:r>
              <w:rPr>
                <w:sz w:val="16"/>
              </w:rPr>
              <w:t>-</w:t>
            </w:r>
          </w:p>
        </w:tc>
      </w:tr>
      <w:tr w:rsidR="005C062C" w14:paraId="215C75B2" w14:textId="77777777" w:rsidTr="00381CD7">
        <w:tc>
          <w:tcPr>
            <w:tcW w:w="0" w:type="auto"/>
          </w:tcPr>
          <w:p w14:paraId="20274F5F" w14:textId="77777777" w:rsidR="005C062C" w:rsidRPr="002B438D" w:rsidRDefault="005C062C" w:rsidP="00381CD7">
            <w:pPr>
              <w:pStyle w:val="TAL"/>
              <w:rPr>
                <w:sz w:val="16"/>
              </w:rPr>
            </w:pPr>
            <w:r>
              <w:rPr>
                <w:sz w:val="16"/>
              </w:rPr>
              <w:t>R5-237860</w:t>
            </w:r>
          </w:p>
        </w:tc>
        <w:tc>
          <w:tcPr>
            <w:tcW w:w="0" w:type="auto"/>
          </w:tcPr>
          <w:p w14:paraId="1F1CBB57" w14:textId="77777777" w:rsidR="005C062C" w:rsidRPr="002B438D" w:rsidRDefault="005C062C" w:rsidP="00381CD7">
            <w:pPr>
              <w:pStyle w:val="TAL"/>
              <w:rPr>
                <w:sz w:val="16"/>
              </w:rPr>
            </w:pPr>
            <w:r>
              <w:rPr>
                <w:sz w:val="16"/>
              </w:rPr>
              <w:t>Update to applicability spec for NTN test cases</w:t>
            </w:r>
          </w:p>
        </w:tc>
        <w:tc>
          <w:tcPr>
            <w:tcW w:w="0" w:type="auto"/>
          </w:tcPr>
          <w:p w14:paraId="2C4BCB8D"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72CCBCFB" w14:textId="77777777" w:rsidR="005C062C" w:rsidRPr="002B438D" w:rsidRDefault="005C062C" w:rsidP="00381CD7">
            <w:pPr>
              <w:pStyle w:val="TAL"/>
              <w:rPr>
                <w:sz w:val="16"/>
              </w:rPr>
            </w:pPr>
            <w:r>
              <w:rPr>
                <w:sz w:val="16"/>
              </w:rPr>
              <w:t>revised</w:t>
            </w:r>
          </w:p>
        </w:tc>
        <w:tc>
          <w:tcPr>
            <w:tcW w:w="0" w:type="auto"/>
          </w:tcPr>
          <w:p w14:paraId="337AE471" w14:textId="77777777" w:rsidR="005C062C" w:rsidRPr="002B438D" w:rsidRDefault="005C062C" w:rsidP="00381CD7">
            <w:pPr>
              <w:pStyle w:val="TAL"/>
              <w:rPr>
                <w:sz w:val="16"/>
              </w:rPr>
            </w:pPr>
            <w:r>
              <w:rPr>
                <w:sz w:val="16"/>
              </w:rPr>
              <w:t>R5-237280</w:t>
            </w:r>
          </w:p>
        </w:tc>
        <w:tc>
          <w:tcPr>
            <w:tcW w:w="0" w:type="auto"/>
          </w:tcPr>
          <w:p w14:paraId="0C9A9540" w14:textId="77777777" w:rsidR="005C062C" w:rsidRPr="002B438D" w:rsidRDefault="005C062C" w:rsidP="00381CD7">
            <w:pPr>
              <w:pStyle w:val="TAL"/>
              <w:rPr>
                <w:sz w:val="16"/>
              </w:rPr>
            </w:pPr>
            <w:r>
              <w:rPr>
                <w:sz w:val="16"/>
              </w:rPr>
              <w:t>R5-237469</w:t>
            </w:r>
          </w:p>
        </w:tc>
      </w:tr>
      <w:tr w:rsidR="005C062C" w14:paraId="4F29EF2C" w14:textId="77777777" w:rsidTr="00381CD7">
        <w:tc>
          <w:tcPr>
            <w:tcW w:w="0" w:type="auto"/>
          </w:tcPr>
          <w:p w14:paraId="731BDF0A" w14:textId="77777777" w:rsidR="005C062C" w:rsidRPr="002B438D" w:rsidRDefault="005C062C" w:rsidP="00381CD7">
            <w:pPr>
              <w:pStyle w:val="TAL"/>
              <w:rPr>
                <w:sz w:val="16"/>
              </w:rPr>
            </w:pPr>
            <w:r>
              <w:rPr>
                <w:sz w:val="16"/>
              </w:rPr>
              <w:t>R5-237861</w:t>
            </w:r>
          </w:p>
        </w:tc>
        <w:tc>
          <w:tcPr>
            <w:tcW w:w="0" w:type="auto"/>
          </w:tcPr>
          <w:p w14:paraId="0F487760" w14:textId="77777777" w:rsidR="005C062C" w:rsidRPr="002B438D" w:rsidRDefault="005C062C" w:rsidP="00381CD7">
            <w:pPr>
              <w:pStyle w:val="TAL"/>
              <w:rPr>
                <w:sz w:val="16"/>
              </w:rPr>
            </w:pPr>
            <w:r>
              <w:rPr>
                <w:sz w:val="16"/>
              </w:rPr>
              <w:t>Corrections to spurious emissions co-existence for 2 UL Inter-band CA</w:t>
            </w:r>
          </w:p>
        </w:tc>
        <w:tc>
          <w:tcPr>
            <w:tcW w:w="0" w:type="auto"/>
          </w:tcPr>
          <w:p w14:paraId="6A185159" w14:textId="77777777" w:rsidR="005C062C" w:rsidRPr="002B438D" w:rsidRDefault="005C062C" w:rsidP="00381CD7">
            <w:pPr>
              <w:pStyle w:val="TAL"/>
              <w:rPr>
                <w:sz w:val="16"/>
              </w:rPr>
            </w:pPr>
            <w:r>
              <w:rPr>
                <w:sz w:val="16"/>
              </w:rPr>
              <w:t>Nokia, Nokia Shanghai Bell</w:t>
            </w:r>
          </w:p>
        </w:tc>
        <w:tc>
          <w:tcPr>
            <w:tcW w:w="0" w:type="auto"/>
          </w:tcPr>
          <w:p w14:paraId="41F5BB5E" w14:textId="77777777" w:rsidR="005C062C" w:rsidRPr="002B438D" w:rsidRDefault="005C062C" w:rsidP="00381CD7">
            <w:pPr>
              <w:pStyle w:val="TAL"/>
              <w:rPr>
                <w:sz w:val="16"/>
              </w:rPr>
            </w:pPr>
            <w:r>
              <w:rPr>
                <w:sz w:val="16"/>
              </w:rPr>
              <w:t>agreed</w:t>
            </w:r>
          </w:p>
        </w:tc>
        <w:tc>
          <w:tcPr>
            <w:tcW w:w="0" w:type="auto"/>
          </w:tcPr>
          <w:p w14:paraId="0B21DE8B" w14:textId="77777777" w:rsidR="005C062C" w:rsidRPr="002B438D" w:rsidRDefault="005C062C" w:rsidP="00381CD7">
            <w:pPr>
              <w:pStyle w:val="TAL"/>
              <w:rPr>
                <w:sz w:val="16"/>
              </w:rPr>
            </w:pPr>
            <w:r>
              <w:rPr>
                <w:sz w:val="16"/>
              </w:rPr>
              <w:t>R5-236444</w:t>
            </w:r>
          </w:p>
        </w:tc>
        <w:tc>
          <w:tcPr>
            <w:tcW w:w="0" w:type="auto"/>
          </w:tcPr>
          <w:p w14:paraId="2D63225C" w14:textId="77777777" w:rsidR="005C062C" w:rsidRPr="002B438D" w:rsidRDefault="005C062C" w:rsidP="00381CD7">
            <w:pPr>
              <w:pStyle w:val="TAL"/>
              <w:rPr>
                <w:sz w:val="16"/>
              </w:rPr>
            </w:pPr>
            <w:r>
              <w:rPr>
                <w:sz w:val="16"/>
              </w:rPr>
              <w:t>-</w:t>
            </w:r>
          </w:p>
        </w:tc>
      </w:tr>
      <w:tr w:rsidR="005C062C" w14:paraId="0A86A370" w14:textId="77777777" w:rsidTr="00381CD7">
        <w:tc>
          <w:tcPr>
            <w:tcW w:w="0" w:type="auto"/>
          </w:tcPr>
          <w:p w14:paraId="16C95D54" w14:textId="77777777" w:rsidR="005C062C" w:rsidRPr="002B438D" w:rsidRDefault="005C062C" w:rsidP="00381CD7">
            <w:pPr>
              <w:pStyle w:val="TAL"/>
              <w:rPr>
                <w:sz w:val="16"/>
              </w:rPr>
            </w:pPr>
            <w:r>
              <w:rPr>
                <w:sz w:val="16"/>
              </w:rPr>
              <w:lastRenderedPageBreak/>
              <w:t>R5-237862</w:t>
            </w:r>
          </w:p>
        </w:tc>
        <w:tc>
          <w:tcPr>
            <w:tcW w:w="0" w:type="auto"/>
          </w:tcPr>
          <w:p w14:paraId="460E1A09" w14:textId="77777777" w:rsidR="005C062C" w:rsidRPr="002B438D" w:rsidRDefault="005C062C" w:rsidP="00381CD7">
            <w:pPr>
              <w:pStyle w:val="TAL"/>
              <w:rPr>
                <w:sz w:val="16"/>
              </w:rPr>
            </w:pPr>
            <w:r>
              <w:rPr>
                <w:sz w:val="16"/>
              </w:rPr>
              <w:t>Corrections to spurious emissions co-existence for 2 UL Inter-band CA (38.521-3)</w:t>
            </w:r>
          </w:p>
        </w:tc>
        <w:tc>
          <w:tcPr>
            <w:tcW w:w="0" w:type="auto"/>
          </w:tcPr>
          <w:p w14:paraId="26099FCA" w14:textId="77777777" w:rsidR="005C062C" w:rsidRPr="002B438D" w:rsidRDefault="005C062C" w:rsidP="00381CD7">
            <w:pPr>
              <w:pStyle w:val="TAL"/>
              <w:rPr>
                <w:sz w:val="16"/>
              </w:rPr>
            </w:pPr>
            <w:r>
              <w:rPr>
                <w:sz w:val="16"/>
              </w:rPr>
              <w:t>Nokia, Nokia Shanghai Bell</w:t>
            </w:r>
          </w:p>
        </w:tc>
        <w:tc>
          <w:tcPr>
            <w:tcW w:w="0" w:type="auto"/>
          </w:tcPr>
          <w:p w14:paraId="5A43DE06" w14:textId="77777777" w:rsidR="005C062C" w:rsidRPr="002B438D" w:rsidRDefault="005C062C" w:rsidP="00381CD7">
            <w:pPr>
              <w:pStyle w:val="TAL"/>
              <w:rPr>
                <w:sz w:val="16"/>
              </w:rPr>
            </w:pPr>
            <w:r>
              <w:rPr>
                <w:sz w:val="16"/>
              </w:rPr>
              <w:t>agreed</w:t>
            </w:r>
          </w:p>
        </w:tc>
        <w:tc>
          <w:tcPr>
            <w:tcW w:w="0" w:type="auto"/>
          </w:tcPr>
          <w:p w14:paraId="78A97D9E" w14:textId="77777777" w:rsidR="005C062C" w:rsidRPr="002B438D" w:rsidRDefault="005C062C" w:rsidP="00381CD7">
            <w:pPr>
              <w:pStyle w:val="TAL"/>
              <w:rPr>
                <w:sz w:val="16"/>
              </w:rPr>
            </w:pPr>
            <w:r>
              <w:rPr>
                <w:sz w:val="16"/>
              </w:rPr>
              <w:t>R5-236964</w:t>
            </w:r>
          </w:p>
        </w:tc>
        <w:tc>
          <w:tcPr>
            <w:tcW w:w="0" w:type="auto"/>
          </w:tcPr>
          <w:p w14:paraId="194516C1" w14:textId="77777777" w:rsidR="005C062C" w:rsidRPr="002B438D" w:rsidRDefault="005C062C" w:rsidP="00381CD7">
            <w:pPr>
              <w:pStyle w:val="TAL"/>
              <w:rPr>
                <w:sz w:val="16"/>
              </w:rPr>
            </w:pPr>
            <w:r>
              <w:rPr>
                <w:sz w:val="16"/>
              </w:rPr>
              <w:t>-</w:t>
            </w:r>
          </w:p>
        </w:tc>
      </w:tr>
      <w:tr w:rsidR="005C062C" w14:paraId="1AE363DF" w14:textId="77777777" w:rsidTr="00381CD7">
        <w:tc>
          <w:tcPr>
            <w:tcW w:w="0" w:type="auto"/>
          </w:tcPr>
          <w:p w14:paraId="6A38B170" w14:textId="77777777" w:rsidR="005C062C" w:rsidRPr="002B438D" w:rsidRDefault="005C062C" w:rsidP="00381CD7">
            <w:pPr>
              <w:pStyle w:val="TAL"/>
              <w:rPr>
                <w:sz w:val="16"/>
              </w:rPr>
            </w:pPr>
            <w:r>
              <w:rPr>
                <w:sz w:val="16"/>
              </w:rPr>
              <w:t>R5-237863</w:t>
            </w:r>
          </w:p>
        </w:tc>
        <w:tc>
          <w:tcPr>
            <w:tcW w:w="0" w:type="auto"/>
          </w:tcPr>
          <w:p w14:paraId="1BFC06E8" w14:textId="77777777" w:rsidR="005C062C" w:rsidRPr="002B438D" w:rsidRDefault="005C062C" w:rsidP="00381CD7">
            <w:pPr>
              <w:pStyle w:val="TAL"/>
              <w:rPr>
                <w:sz w:val="16"/>
              </w:rPr>
            </w:pPr>
            <w:r>
              <w:rPr>
                <w:sz w:val="16"/>
              </w:rPr>
              <w:t>Common test environment update for NR NTN RF/RRM testing</w:t>
            </w:r>
          </w:p>
        </w:tc>
        <w:tc>
          <w:tcPr>
            <w:tcW w:w="0" w:type="auto"/>
          </w:tcPr>
          <w:p w14:paraId="2EA1B75E" w14:textId="77777777" w:rsidR="005C062C" w:rsidRPr="002B438D" w:rsidRDefault="005C062C" w:rsidP="00381CD7">
            <w:pPr>
              <w:pStyle w:val="TAL"/>
              <w:rPr>
                <w:sz w:val="16"/>
              </w:rPr>
            </w:pPr>
            <w:r>
              <w:rPr>
                <w:sz w:val="16"/>
              </w:rPr>
              <w:t>Keysight Technologies UK Ltd, Thales, Qualcomm</w:t>
            </w:r>
          </w:p>
        </w:tc>
        <w:tc>
          <w:tcPr>
            <w:tcW w:w="0" w:type="auto"/>
          </w:tcPr>
          <w:p w14:paraId="0D0456C3" w14:textId="77777777" w:rsidR="005C062C" w:rsidRPr="002B438D" w:rsidRDefault="005C062C" w:rsidP="00381CD7">
            <w:pPr>
              <w:pStyle w:val="TAL"/>
              <w:rPr>
                <w:sz w:val="16"/>
              </w:rPr>
            </w:pPr>
            <w:r>
              <w:rPr>
                <w:sz w:val="16"/>
              </w:rPr>
              <w:t>agreed</w:t>
            </w:r>
          </w:p>
        </w:tc>
        <w:tc>
          <w:tcPr>
            <w:tcW w:w="0" w:type="auto"/>
          </w:tcPr>
          <w:p w14:paraId="7A81207F" w14:textId="77777777" w:rsidR="005C062C" w:rsidRPr="002B438D" w:rsidRDefault="005C062C" w:rsidP="00381CD7">
            <w:pPr>
              <w:pStyle w:val="TAL"/>
              <w:rPr>
                <w:sz w:val="16"/>
              </w:rPr>
            </w:pPr>
            <w:r>
              <w:rPr>
                <w:sz w:val="16"/>
              </w:rPr>
              <w:t>R5-237113</w:t>
            </w:r>
          </w:p>
        </w:tc>
        <w:tc>
          <w:tcPr>
            <w:tcW w:w="0" w:type="auto"/>
          </w:tcPr>
          <w:p w14:paraId="46C8A80A" w14:textId="77777777" w:rsidR="005C062C" w:rsidRPr="002B438D" w:rsidRDefault="005C062C" w:rsidP="00381CD7">
            <w:pPr>
              <w:pStyle w:val="TAL"/>
              <w:rPr>
                <w:sz w:val="16"/>
              </w:rPr>
            </w:pPr>
            <w:r>
              <w:rPr>
                <w:sz w:val="16"/>
              </w:rPr>
              <w:t>-</w:t>
            </w:r>
          </w:p>
        </w:tc>
      </w:tr>
      <w:tr w:rsidR="005C062C" w14:paraId="27678AC3" w14:textId="77777777" w:rsidTr="00381CD7">
        <w:tc>
          <w:tcPr>
            <w:tcW w:w="0" w:type="auto"/>
          </w:tcPr>
          <w:p w14:paraId="207B2C7E" w14:textId="77777777" w:rsidR="005C062C" w:rsidRPr="002B438D" w:rsidRDefault="005C062C" w:rsidP="00381CD7">
            <w:pPr>
              <w:pStyle w:val="TAL"/>
              <w:rPr>
                <w:sz w:val="16"/>
              </w:rPr>
            </w:pPr>
            <w:r>
              <w:rPr>
                <w:sz w:val="16"/>
              </w:rPr>
              <w:t>R5-237864</w:t>
            </w:r>
          </w:p>
        </w:tc>
        <w:tc>
          <w:tcPr>
            <w:tcW w:w="0" w:type="auto"/>
          </w:tcPr>
          <w:p w14:paraId="3066A661" w14:textId="77777777" w:rsidR="005C062C" w:rsidRPr="002B438D" w:rsidRDefault="005C062C" w:rsidP="00381CD7">
            <w:pPr>
              <w:pStyle w:val="TAL"/>
              <w:rPr>
                <w:sz w:val="16"/>
              </w:rPr>
            </w:pPr>
            <w:r>
              <w:rPr>
                <w:sz w:val="16"/>
              </w:rPr>
              <w:t>Core requirements alignment for NR NTN  test cases</w:t>
            </w:r>
          </w:p>
        </w:tc>
        <w:tc>
          <w:tcPr>
            <w:tcW w:w="0" w:type="auto"/>
          </w:tcPr>
          <w:p w14:paraId="6D09B173" w14:textId="77777777" w:rsidR="005C062C" w:rsidRPr="002B438D" w:rsidRDefault="005C062C" w:rsidP="00381CD7">
            <w:pPr>
              <w:pStyle w:val="TAL"/>
              <w:rPr>
                <w:sz w:val="16"/>
              </w:rPr>
            </w:pPr>
            <w:r>
              <w:rPr>
                <w:sz w:val="16"/>
              </w:rPr>
              <w:t>Keysight Technologies UK Ltd</w:t>
            </w:r>
          </w:p>
        </w:tc>
        <w:tc>
          <w:tcPr>
            <w:tcW w:w="0" w:type="auto"/>
          </w:tcPr>
          <w:p w14:paraId="27E97D4B" w14:textId="77777777" w:rsidR="005C062C" w:rsidRPr="002B438D" w:rsidRDefault="005C062C" w:rsidP="00381CD7">
            <w:pPr>
              <w:pStyle w:val="TAL"/>
              <w:rPr>
                <w:sz w:val="16"/>
              </w:rPr>
            </w:pPr>
            <w:r>
              <w:rPr>
                <w:sz w:val="16"/>
              </w:rPr>
              <w:t>approved</w:t>
            </w:r>
          </w:p>
        </w:tc>
        <w:tc>
          <w:tcPr>
            <w:tcW w:w="0" w:type="auto"/>
          </w:tcPr>
          <w:p w14:paraId="43786B1B" w14:textId="77777777" w:rsidR="005C062C" w:rsidRPr="002B438D" w:rsidRDefault="005C062C" w:rsidP="00381CD7">
            <w:pPr>
              <w:pStyle w:val="TAL"/>
              <w:rPr>
                <w:sz w:val="16"/>
              </w:rPr>
            </w:pPr>
            <w:r>
              <w:rPr>
                <w:sz w:val="16"/>
              </w:rPr>
              <w:t>R5-237117</w:t>
            </w:r>
          </w:p>
        </w:tc>
        <w:tc>
          <w:tcPr>
            <w:tcW w:w="0" w:type="auto"/>
          </w:tcPr>
          <w:p w14:paraId="7DB1C1DF" w14:textId="77777777" w:rsidR="005C062C" w:rsidRPr="002B438D" w:rsidRDefault="005C062C" w:rsidP="00381CD7">
            <w:pPr>
              <w:pStyle w:val="TAL"/>
              <w:rPr>
                <w:sz w:val="16"/>
              </w:rPr>
            </w:pPr>
            <w:r>
              <w:rPr>
                <w:sz w:val="16"/>
              </w:rPr>
              <w:t>-</w:t>
            </w:r>
          </w:p>
        </w:tc>
      </w:tr>
      <w:tr w:rsidR="005C062C" w14:paraId="66210A75" w14:textId="77777777" w:rsidTr="00381CD7">
        <w:tc>
          <w:tcPr>
            <w:tcW w:w="0" w:type="auto"/>
          </w:tcPr>
          <w:p w14:paraId="4A433354" w14:textId="77777777" w:rsidR="005C062C" w:rsidRPr="002B438D" w:rsidRDefault="005C062C" w:rsidP="00381CD7">
            <w:pPr>
              <w:pStyle w:val="TAL"/>
              <w:rPr>
                <w:sz w:val="16"/>
              </w:rPr>
            </w:pPr>
            <w:r>
              <w:rPr>
                <w:sz w:val="16"/>
              </w:rPr>
              <w:t>R5-237865</w:t>
            </w:r>
          </w:p>
        </w:tc>
        <w:tc>
          <w:tcPr>
            <w:tcW w:w="0" w:type="auto"/>
          </w:tcPr>
          <w:p w14:paraId="0F150B37" w14:textId="77777777" w:rsidR="005C062C" w:rsidRPr="002B438D" w:rsidRDefault="005C062C" w:rsidP="00381CD7">
            <w:pPr>
              <w:pStyle w:val="TAL"/>
              <w:rPr>
                <w:sz w:val="16"/>
              </w:rPr>
            </w:pPr>
            <w:proofErr w:type="spellStart"/>
            <w:r>
              <w:rPr>
                <w:sz w:val="16"/>
              </w:rPr>
              <w:t>Satllite</w:t>
            </w:r>
            <w:proofErr w:type="spellEnd"/>
            <w:r>
              <w:rPr>
                <w:sz w:val="16"/>
              </w:rPr>
              <w:t xml:space="preserve"> access configuration update</w:t>
            </w:r>
          </w:p>
        </w:tc>
        <w:tc>
          <w:tcPr>
            <w:tcW w:w="0" w:type="auto"/>
          </w:tcPr>
          <w:p w14:paraId="355BED76" w14:textId="77777777" w:rsidR="005C062C" w:rsidRPr="002B438D" w:rsidRDefault="005C062C" w:rsidP="00381CD7">
            <w:pPr>
              <w:pStyle w:val="TAL"/>
              <w:rPr>
                <w:sz w:val="16"/>
              </w:rPr>
            </w:pPr>
            <w:r>
              <w:rPr>
                <w:sz w:val="16"/>
              </w:rPr>
              <w:t>Keysight Technologies UK Ltd</w:t>
            </w:r>
          </w:p>
        </w:tc>
        <w:tc>
          <w:tcPr>
            <w:tcW w:w="0" w:type="auto"/>
          </w:tcPr>
          <w:p w14:paraId="22B18F5A" w14:textId="77777777" w:rsidR="005C062C" w:rsidRPr="002B438D" w:rsidRDefault="005C062C" w:rsidP="00381CD7">
            <w:pPr>
              <w:pStyle w:val="TAL"/>
              <w:rPr>
                <w:sz w:val="16"/>
              </w:rPr>
            </w:pPr>
            <w:r>
              <w:rPr>
                <w:sz w:val="16"/>
              </w:rPr>
              <w:t>agreed</w:t>
            </w:r>
          </w:p>
        </w:tc>
        <w:tc>
          <w:tcPr>
            <w:tcW w:w="0" w:type="auto"/>
          </w:tcPr>
          <w:p w14:paraId="10D52E1D" w14:textId="77777777" w:rsidR="005C062C" w:rsidRPr="002B438D" w:rsidRDefault="005C062C" w:rsidP="00381CD7">
            <w:pPr>
              <w:pStyle w:val="TAL"/>
              <w:rPr>
                <w:sz w:val="16"/>
              </w:rPr>
            </w:pPr>
            <w:r>
              <w:rPr>
                <w:sz w:val="16"/>
              </w:rPr>
              <w:t>R5-237121</w:t>
            </w:r>
          </w:p>
        </w:tc>
        <w:tc>
          <w:tcPr>
            <w:tcW w:w="0" w:type="auto"/>
          </w:tcPr>
          <w:p w14:paraId="5D56CDC6" w14:textId="77777777" w:rsidR="005C062C" w:rsidRPr="002B438D" w:rsidRDefault="005C062C" w:rsidP="00381CD7">
            <w:pPr>
              <w:pStyle w:val="TAL"/>
              <w:rPr>
                <w:sz w:val="16"/>
              </w:rPr>
            </w:pPr>
            <w:r>
              <w:rPr>
                <w:sz w:val="16"/>
              </w:rPr>
              <w:t>-</w:t>
            </w:r>
          </w:p>
        </w:tc>
      </w:tr>
      <w:tr w:rsidR="005C062C" w14:paraId="54C23B01" w14:textId="77777777" w:rsidTr="00381CD7">
        <w:tc>
          <w:tcPr>
            <w:tcW w:w="0" w:type="auto"/>
          </w:tcPr>
          <w:p w14:paraId="1C9B0911" w14:textId="77777777" w:rsidR="005C062C" w:rsidRPr="002B438D" w:rsidRDefault="005C062C" w:rsidP="00381CD7">
            <w:pPr>
              <w:pStyle w:val="TAL"/>
              <w:rPr>
                <w:sz w:val="16"/>
              </w:rPr>
            </w:pPr>
            <w:r>
              <w:rPr>
                <w:sz w:val="16"/>
              </w:rPr>
              <w:t>R5-237866</w:t>
            </w:r>
          </w:p>
        </w:tc>
        <w:tc>
          <w:tcPr>
            <w:tcW w:w="0" w:type="auto"/>
          </w:tcPr>
          <w:p w14:paraId="02B78D7F" w14:textId="77777777" w:rsidR="005C062C" w:rsidRPr="002B438D" w:rsidRDefault="005C062C" w:rsidP="00381CD7">
            <w:pPr>
              <w:pStyle w:val="TAL"/>
              <w:rPr>
                <w:sz w:val="16"/>
              </w:rPr>
            </w:pPr>
            <w:r>
              <w:rPr>
                <w:sz w:val="16"/>
              </w:rPr>
              <w:t>Updates to High level test procedure for SAN RRM tests</w:t>
            </w:r>
          </w:p>
        </w:tc>
        <w:tc>
          <w:tcPr>
            <w:tcW w:w="0" w:type="auto"/>
          </w:tcPr>
          <w:p w14:paraId="56BBFD14" w14:textId="77777777" w:rsidR="005C062C" w:rsidRPr="002B438D" w:rsidRDefault="005C062C" w:rsidP="00381CD7">
            <w:pPr>
              <w:pStyle w:val="TAL"/>
              <w:rPr>
                <w:sz w:val="16"/>
              </w:rPr>
            </w:pPr>
            <w:r>
              <w:rPr>
                <w:sz w:val="16"/>
              </w:rPr>
              <w:t>Keysight Technologies UK Ltd</w:t>
            </w:r>
          </w:p>
        </w:tc>
        <w:tc>
          <w:tcPr>
            <w:tcW w:w="0" w:type="auto"/>
          </w:tcPr>
          <w:p w14:paraId="04E8CE19" w14:textId="77777777" w:rsidR="005C062C" w:rsidRPr="002B438D" w:rsidRDefault="005C062C" w:rsidP="00381CD7">
            <w:pPr>
              <w:pStyle w:val="TAL"/>
              <w:rPr>
                <w:sz w:val="16"/>
              </w:rPr>
            </w:pPr>
            <w:r>
              <w:rPr>
                <w:sz w:val="16"/>
              </w:rPr>
              <w:t>agreed</w:t>
            </w:r>
          </w:p>
        </w:tc>
        <w:tc>
          <w:tcPr>
            <w:tcW w:w="0" w:type="auto"/>
          </w:tcPr>
          <w:p w14:paraId="723759CA" w14:textId="77777777" w:rsidR="005C062C" w:rsidRPr="002B438D" w:rsidRDefault="005C062C" w:rsidP="00381CD7">
            <w:pPr>
              <w:pStyle w:val="TAL"/>
              <w:rPr>
                <w:sz w:val="16"/>
              </w:rPr>
            </w:pPr>
            <w:r>
              <w:rPr>
                <w:sz w:val="16"/>
              </w:rPr>
              <w:t>R5-237122</w:t>
            </w:r>
          </w:p>
        </w:tc>
        <w:tc>
          <w:tcPr>
            <w:tcW w:w="0" w:type="auto"/>
          </w:tcPr>
          <w:p w14:paraId="507C89E0" w14:textId="77777777" w:rsidR="005C062C" w:rsidRPr="002B438D" w:rsidRDefault="005C062C" w:rsidP="00381CD7">
            <w:pPr>
              <w:pStyle w:val="TAL"/>
              <w:rPr>
                <w:sz w:val="16"/>
              </w:rPr>
            </w:pPr>
            <w:r>
              <w:rPr>
                <w:sz w:val="16"/>
              </w:rPr>
              <w:t>-</w:t>
            </w:r>
          </w:p>
        </w:tc>
      </w:tr>
      <w:tr w:rsidR="005C062C" w14:paraId="5E161F96" w14:textId="77777777" w:rsidTr="00381CD7">
        <w:tc>
          <w:tcPr>
            <w:tcW w:w="0" w:type="auto"/>
          </w:tcPr>
          <w:p w14:paraId="3A5E6D08" w14:textId="77777777" w:rsidR="005C062C" w:rsidRPr="002B438D" w:rsidRDefault="005C062C" w:rsidP="00381CD7">
            <w:pPr>
              <w:pStyle w:val="TAL"/>
              <w:rPr>
                <w:sz w:val="16"/>
              </w:rPr>
            </w:pPr>
            <w:r>
              <w:rPr>
                <w:sz w:val="16"/>
              </w:rPr>
              <w:t>R5-237867</w:t>
            </w:r>
          </w:p>
        </w:tc>
        <w:tc>
          <w:tcPr>
            <w:tcW w:w="0" w:type="auto"/>
          </w:tcPr>
          <w:p w14:paraId="53899350" w14:textId="77777777" w:rsidR="005C062C" w:rsidRPr="002B438D" w:rsidRDefault="005C062C" w:rsidP="00381CD7">
            <w:pPr>
              <w:pStyle w:val="TAL"/>
              <w:rPr>
                <w:sz w:val="16"/>
              </w:rPr>
            </w:pPr>
            <w:r>
              <w:rPr>
                <w:sz w:val="16"/>
              </w:rPr>
              <w:t>Update initial condition for NB-IOT NTN test cases.</w:t>
            </w:r>
          </w:p>
        </w:tc>
        <w:tc>
          <w:tcPr>
            <w:tcW w:w="0" w:type="auto"/>
          </w:tcPr>
          <w:p w14:paraId="5FE541DF" w14:textId="77777777" w:rsidR="005C062C" w:rsidRPr="002B438D" w:rsidRDefault="005C062C" w:rsidP="00381CD7">
            <w:pPr>
              <w:pStyle w:val="TAL"/>
              <w:rPr>
                <w:sz w:val="16"/>
              </w:rPr>
            </w:pPr>
            <w:r>
              <w:rPr>
                <w:sz w:val="16"/>
              </w:rPr>
              <w:t>MediaTek Beijing Inc., Keysight Technologies UK Ltd</w:t>
            </w:r>
          </w:p>
        </w:tc>
        <w:tc>
          <w:tcPr>
            <w:tcW w:w="0" w:type="auto"/>
          </w:tcPr>
          <w:p w14:paraId="791CF1BB" w14:textId="77777777" w:rsidR="005C062C" w:rsidRPr="002B438D" w:rsidRDefault="005C062C" w:rsidP="00381CD7">
            <w:pPr>
              <w:pStyle w:val="TAL"/>
              <w:rPr>
                <w:sz w:val="16"/>
              </w:rPr>
            </w:pPr>
            <w:r>
              <w:rPr>
                <w:sz w:val="16"/>
              </w:rPr>
              <w:t>agreed</w:t>
            </w:r>
          </w:p>
        </w:tc>
        <w:tc>
          <w:tcPr>
            <w:tcW w:w="0" w:type="auto"/>
          </w:tcPr>
          <w:p w14:paraId="66729E73" w14:textId="77777777" w:rsidR="005C062C" w:rsidRPr="002B438D" w:rsidRDefault="005C062C" w:rsidP="00381CD7">
            <w:pPr>
              <w:pStyle w:val="TAL"/>
              <w:rPr>
                <w:sz w:val="16"/>
              </w:rPr>
            </w:pPr>
            <w:r>
              <w:rPr>
                <w:sz w:val="16"/>
              </w:rPr>
              <w:t>R5-236091</w:t>
            </w:r>
          </w:p>
        </w:tc>
        <w:tc>
          <w:tcPr>
            <w:tcW w:w="0" w:type="auto"/>
          </w:tcPr>
          <w:p w14:paraId="56358402" w14:textId="77777777" w:rsidR="005C062C" w:rsidRPr="002B438D" w:rsidRDefault="005C062C" w:rsidP="00381CD7">
            <w:pPr>
              <w:pStyle w:val="TAL"/>
              <w:rPr>
                <w:sz w:val="16"/>
              </w:rPr>
            </w:pPr>
            <w:r>
              <w:rPr>
                <w:sz w:val="16"/>
              </w:rPr>
              <w:t>-</w:t>
            </w:r>
          </w:p>
        </w:tc>
      </w:tr>
      <w:tr w:rsidR="005C062C" w14:paraId="671A2FED" w14:textId="77777777" w:rsidTr="00381CD7">
        <w:tc>
          <w:tcPr>
            <w:tcW w:w="0" w:type="auto"/>
          </w:tcPr>
          <w:p w14:paraId="11C695B0" w14:textId="77777777" w:rsidR="005C062C" w:rsidRPr="002B438D" w:rsidRDefault="005C062C" w:rsidP="00381CD7">
            <w:pPr>
              <w:pStyle w:val="TAL"/>
              <w:rPr>
                <w:sz w:val="16"/>
              </w:rPr>
            </w:pPr>
            <w:r>
              <w:rPr>
                <w:sz w:val="16"/>
              </w:rPr>
              <w:t>R5-237868</w:t>
            </w:r>
          </w:p>
        </w:tc>
        <w:tc>
          <w:tcPr>
            <w:tcW w:w="0" w:type="auto"/>
          </w:tcPr>
          <w:p w14:paraId="0A692C66" w14:textId="77777777" w:rsidR="005C062C" w:rsidRPr="002B438D" w:rsidRDefault="005C062C" w:rsidP="00381CD7">
            <w:pPr>
              <w:pStyle w:val="TAL"/>
              <w:rPr>
                <w:sz w:val="16"/>
              </w:rPr>
            </w:pPr>
            <w:r>
              <w:rPr>
                <w:sz w:val="16"/>
              </w:rPr>
              <w:t xml:space="preserve">Update of satellite configuration, </w:t>
            </w:r>
            <w:proofErr w:type="spellStart"/>
            <w:r>
              <w:rPr>
                <w:sz w:val="16"/>
              </w:rPr>
              <w:t>npush-TXDuraion</w:t>
            </w:r>
            <w:proofErr w:type="spellEnd"/>
            <w:r>
              <w:rPr>
                <w:sz w:val="16"/>
              </w:rPr>
              <w:t xml:space="preserve"> and power level for NB-IOT NTN timing test cases</w:t>
            </w:r>
          </w:p>
        </w:tc>
        <w:tc>
          <w:tcPr>
            <w:tcW w:w="0" w:type="auto"/>
          </w:tcPr>
          <w:p w14:paraId="7FD90604" w14:textId="77777777" w:rsidR="005C062C" w:rsidRPr="002B438D" w:rsidRDefault="005C062C" w:rsidP="00381CD7">
            <w:pPr>
              <w:pStyle w:val="TAL"/>
              <w:rPr>
                <w:sz w:val="16"/>
              </w:rPr>
            </w:pPr>
            <w:r>
              <w:rPr>
                <w:sz w:val="16"/>
              </w:rPr>
              <w:t>MediaTek Beijing Inc.</w:t>
            </w:r>
          </w:p>
        </w:tc>
        <w:tc>
          <w:tcPr>
            <w:tcW w:w="0" w:type="auto"/>
          </w:tcPr>
          <w:p w14:paraId="43C8B3CD" w14:textId="77777777" w:rsidR="005C062C" w:rsidRPr="002B438D" w:rsidRDefault="005C062C" w:rsidP="00381CD7">
            <w:pPr>
              <w:pStyle w:val="TAL"/>
              <w:rPr>
                <w:sz w:val="16"/>
              </w:rPr>
            </w:pPr>
            <w:r>
              <w:rPr>
                <w:sz w:val="16"/>
              </w:rPr>
              <w:t>agreed</w:t>
            </w:r>
          </w:p>
        </w:tc>
        <w:tc>
          <w:tcPr>
            <w:tcW w:w="0" w:type="auto"/>
          </w:tcPr>
          <w:p w14:paraId="05A68C21" w14:textId="77777777" w:rsidR="005C062C" w:rsidRPr="002B438D" w:rsidRDefault="005C062C" w:rsidP="00381CD7">
            <w:pPr>
              <w:pStyle w:val="TAL"/>
              <w:rPr>
                <w:sz w:val="16"/>
              </w:rPr>
            </w:pPr>
            <w:r>
              <w:rPr>
                <w:sz w:val="16"/>
              </w:rPr>
              <w:t>R5-236207</w:t>
            </w:r>
          </w:p>
        </w:tc>
        <w:tc>
          <w:tcPr>
            <w:tcW w:w="0" w:type="auto"/>
          </w:tcPr>
          <w:p w14:paraId="615A7A7E" w14:textId="77777777" w:rsidR="005C062C" w:rsidRPr="002B438D" w:rsidRDefault="005C062C" w:rsidP="00381CD7">
            <w:pPr>
              <w:pStyle w:val="TAL"/>
              <w:rPr>
                <w:sz w:val="16"/>
              </w:rPr>
            </w:pPr>
            <w:r>
              <w:rPr>
                <w:sz w:val="16"/>
              </w:rPr>
              <w:t>-</w:t>
            </w:r>
          </w:p>
        </w:tc>
      </w:tr>
      <w:tr w:rsidR="005C062C" w14:paraId="1D72F470" w14:textId="77777777" w:rsidTr="00381CD7">
        <w:tc>
          <w:tcPr>
            <w:tcW w:w="0" w:type="auto"/>
          </w:tcPr>
          <w:p w14:paraId="72AD9679" w14:textId="77777777" w:rsidR="005C062C" w:rsidRPr="002B438D" w:rsidRDefault="005C062C" w:rsidP="00381CD7">
            <w:pPr>
              <w:pStyle w:val="TAL"/>
              <w:rPr>
                <w:sz w:val="16"/>
              </w:rPr>
            </w:pPr>
            <w:r>
              <w:rPr>
                <w:sz w:val="16"/>
              </w:rPr>
              <w:t>R5-237869</w:t>
            </w:r>
          </w:p>
        </w:tc>
        <w:tc>
          <w:tcPr>
            <w:tcW w:w="0" w:type="auto"/>
          </w:tcPr>
          <w:p w14:paraId="08729812" w14:textId="77777777" w:rsidR="005C062C" w:rsidRPr="002B438D" w:rsidRDefault="005C062C" w:rsidP="00381CD7">
            <w:pPr>
              <w:pStyle w:val="TAL"/>
              <w:rPr>
                <w:sz w:val="16"/>
              </w:rPr>
            </w:pPr>
            <w:r>
              <w:rPr>
                <w:sz w:val="16"/>
              </w:rPr>
              <w:t>Addition of serving satellite config for NB-IOT NTN test cases into Annex</w:t>
            </w:r>
          </w:p>
        </w:tc>
        <w:tc>
          <w:tcPr>
            <w:tcW w:w="0" w:type="auto"/>
          </w:tcPr>
          <w:p w14:paraId="2F40A49C" w14:textId="77777777" w:rsidR="005C062C" w:rsidRPr="002B438D" w:rsidRDefault="005C062C" w:rsidP="00381CD7">
            <w:pPr>
              <w:pStyle w:val="TAL"/>
              <w:rPr>
                <w:sz w:val="16"/>
              </w:rPr>
            </w:pPr>
            <w:r>
              <w:rPr>
                <w:sz w:val="16"/>
              </w:rPr>
              <w:t>MediaTek Beijing Inc.</w:t>
            </w:r>
          </w:p>
        </w:tc>
        <w:tc>
          <w:tcPr>
            <w:tcW w:w="0" w:type="auto"/>
          </w:tcPr>
          <w:p w14:paraId="5DF7C5BE" w14:textId="77777777" w:rsidR="005C062C" w:rsidRPr="002B438D" w:rsidRDefault="005C062C" w:rsidP="00381CD7">
            <w:pPr>
              <w:pStyle w:val="TAL"/>
              <w:rPr>
                <w:sz w:val="16"/>
              </w:rPr>
            </w:pPr>
            <w:r>
              <w:rPr>
                <w:sz w:val="16"/>
              </w:rPr>
              <w:t>agreed</w:t>
            </w:r>
          </w:p>
        </w:tc>
        <w:tc>
          <w:tcPr>
            <w:tcW w:w="0" w:type="auto"/>
          </w:tcPr>
          <w:p w14:paraId="0569F866" w14:textId="77777777" w:rsidR="005C062C" w:rsidRPr="002B438D" w:rsidRDefault="005C062C" w:rsidP="00381CD7">
            <w:pPr>
              <w:pStyle w:val="TAL"/>
              <w:rPr>
                <w:sz w:val="16"/>
              </w:rPr>
            </w:pPr>
            <w:r>
              <w:rPr>
                <w:sz w:val="16"/>
              </w:rPr>
              <w:t>R5-236387</w:t>
            </w:r>
          </w:p>
        </w:tc>
        <w:tc>
          <w:tcPr>
            <w:tcW w:w="0" w:type="auto"/>
          </w:tcPr>
          <w:p w14:paraId="4D6B0385" w14:textId="77777777" w:rsidR="005C062C" w:rsidRPr="002B438D" w:rsidRDefault="005C062C" w:rsidP="00381CD7">
            <w:pPr>
              <w:pStyle w:val="TAL"/>
              <w:rPr>
                <w:sz w:val="16"/>
              </w:rPr>
            </w:pPr>
            <w:r>
              <w:rPr>
                <w:sz w:val="16"/>
              </w:rPr>
              <w:t>-</w:t>
            </w:r>
          </w:p>
        </w:tc>
      </w:tr>
      <w:tr w:rsidR="005C062C" w14:paraId="78A36996" w14:textId="77777777" w:rsidTr="00381CD7">
        <w:tc>
          <w:tcPr>
            <w:tcW w:w="0" w:type="auto"/>
          </w:tcPr>
          <w:p w14:paraId="5E182E79" w14:textId="77777777" w:rsidR="005C062C" w:rsidRPr="002B438D" w:rsidRDefault="005C062C" w:rsidP="00381CD7">
            <w:pPr>
              <w:pStyle w:val="TAL"/>
              <w:rPr>
                <w:sz w:val="16"/>
              </w:rPr>
            </w:pPr>
            <w:r>
              <w:rPr>
                <w:sz w:val="16"/>
              </w:rPr>
              <w:t>R5-237870</w:t>
            </w:r>
          </w:p>
        </w:tc>
        <w:tc>
          <w:tcPr>
            <w:tcW w:w="0" w:type="auto"/>
          </w:tcPr>
          <w:p w14:paraId="60BBC43A" w14:textId="77777777" w:rsidR="005C062C" w:rsidRPr="002B438D" w:rsidRDefault="005C062C" w:rsidP="00381CD7">
            <w:pPr>
              <w:pStyle w:val="TAL"/>
              <w:rPr>
                <w:sz w:val="16"/>
              </w:rPr>
            </w:pPr>
            <w:r>
              <w:rPr>
                <w:sz w:val="16"/>
              </w:rPr>
              <w:t>Adding test case 6.4A.1 Frequency Error for category M1</w:t>
            </w:r>
          </w:p>
        </w:tc>
        <w:tc>
          <w:tcPr>
            <w:tcW w:w="0" w:type="auto"/>
          </w:tcPr>
          <w:p w14:paraId="1E63D0F8" w14:textId="77777777" w:rsidR="005C062C" w:rsidRPr="002B438D" w:rsidRDefault="005C062C" w:rsidP="00381CD7">
            <w:pPr>
              <w:pStyle w:val="TAL"/>
              <w:rPr>
                <w:sz w:val="16"/>
              </w:rPr>
            </w:pPr>
            <w:r>
              <w:rPr>
                <w:sz w:val="16"/>
              </w:rPr>
              <w:t>MediaTek Beijing Inc. , Keysight Technologies UK Ltd</w:t>
            </w:r>
          </w:p>
        </w:tc>
        <w:tc>
          <w:tcPr>
            <w:tcW w:w="0" w:type="auto"/>
          </w:tcPr>
          <w:p w14:paraId="76548325" w14:textId="77777777" w:rsidR="005C062C" w:rsidRPr="002B438D" w:rsidRDefault="005C062C" w:rsidP="00381CD7">
            <w:pPr>
              <w:pStyle w:val="TAL"/>
              <w:rPr>
                <w:sz w:val="16"/>
              </w:rPr>
            </w:pPr>
            <w:r>
              <w:rPr>
                <w:sz w:val="16"/>
              </w:rPr>
              <w:t>approved</w:t>
            </w:r>
          </w:p>
        </w:tc>
        <w:tc>
          <w:tcPr>
            <w:tcW w:w="0" w:type="auto"/>
          </w:tcPr>
          <w:p w14:paraId="23382678" w14:textId="77777777" w:rsidR="005C062C" w:rsidRPr="002B438D" w:rsidRDefault="005C062C" w:rsidP="00381CD7">
            <w:pPr>
              <w:pStyle w:val="TAL"/>
              <w:rPr>
                <w:sz w:val="16"/>
              </w:rPr>
            </w:pPr>
            <w:r>
              <w:rPr>
                <w:sz w:val="16"/>
              </w:rPr>
              <w:t>R5-236048</w:t>
            </w:r>
          </w:p>
        </w:tc>
        <w:tc>
          <w:tcPr>
            <w:tcW w:w="0" w:type="auto"/>
          </w:tcPr>
          <w:p w14:paraId="3C287F2B" w14:textId="77777777" w:rsidR="005C062C" w:rsidRPr="002B438D" w:rsidRDefault="005C062C" w:rsidP="00381CD7">
            <w:pPr>
              <w:pStyle w:val="TAL"/>
              <w:rPr>
                <w:sz w:val="16"/>
              </w:rPr>
            </w:pPr>
            <w:r>
              <w:rPr>
                <w:sz w:val="16"/>
              </w:rPr>
              <w:t>-</w:t>
            </w:r>
          </w:p>
        </w:tc>
      </w:tr>
      <w:tr w:rsidR="005C062C" w14:paraId="08DA01FE" w14:textId="77777777" w:rsidTr="00381CD7">
        <w:tc>
          <w:tcPr>
            <w:tcW w:w="0" w:type="auto"/>
          </w:tcPr>
          <w:p w14:paraId="30169EF2" w14:textId="77777777" w:rsidR="005C062C" w:rsidRPr="002B438D" w:rsidRDefault="005C062C" w:rsidP="00381CD7">
            <w:pPr>
              <w:pStyle w:val="TAL"/>
              <w:rPr>
                <w:sz w:val="16"/>
              </w:rPr>
            </w:pPr>
            <w:r>
              <w:rPr>
                <w:sz w:val="16"/>
              </w:rPr>
              <w:t>R5-237871</w:t>
            </w:r>
          </w:p>
        </w:tc>
        <w:tc>
          <w:tcPr>
            <w:tcW w:w="0" w:type="auto"/>
          </w:tcPr>
          <w:p w14:paraId="6EDC82B4" w14:textId="77777777" w:rsidR="005C062C" w:rsidRPr="002B438D" w:rsidRDefault="005C062C" w:rsidP="00381CD7">
            <w:pPr>
              <w:pStyle w:val="TAL"/>
              <w:rPr>
                <w:sz w:val="16"/>
              </w:rPr>
            </w:pPr>
            <w:r>
              <w:rPr>
                <w:sz w:val="16"/>
              </w:rPr>
              <w:t>Adding test case 6.4B.1 Frequency Error for category NB1 and NB2</w:t>
            </w:r>
          </w:p>
        </w:tc>
        <w:tc>
          <w:tcPr>
            <w:tcW w:w="0" w:type="auto"/>
          </w:tcPr>
          <w:p w14:paraId="1C8F1699" w14:textId="77777777" w:rsidR="005C062C" w:rsidRPr="002B438D" w:rsidRDefault="005C062C" w:rsidP="00381CD7">
            <w:pPr>
              <w:pStyle w:val="TAL"/>
              <w:rPr>
                <w:sz w:val="16"/>
              </w:rPr>
            </w:pPr>
            <w:r>
              <w:rPr>
                <w:sz w:val="16"/>
              </w:rPr>
              <w:t>MediaTek Beijing Inc. , Keysight Technologies UK Ltd</w:t>
            </w:r>
          </w:p>
        </w:tc>
        <w:tc>
          <w:tcPr>
            <w:tcW w:w="0" w:type="auto"/>
          </w:tcPr>
          <w:p w14:paraId="3862B1F1" w14:textId="77777777" w:rsidR="005C062C" w:rsidRPr="002B438D" w:rsidRDefault="005C062C" w:rsidP="00381CD7">
            <w:pPr>
              <w:pStyle w:val="TAL"/>
              <w:rPr>
                <w:sz w:val="16"/>
              </w:rPr>
            </w:pPr>
            <w:r>
              <w:rPr>
                <w:sz w:val="16"/>
              </w:rPr>
              <w:t>approved</w:t>
            </w:r>
          </w:p>
        </w:tc>
        <w:tc>
          <w:tcPr>
            <w:tcW w:w="0" w:type="auto"/>
          </w:tcPr>
          <w:p w14:paraId="3D513388" w14:textId="77777777" w:rsidR="005C062C" w:rsidRPr="002B438D" w:rsidRDefault="005C062C" w:rsidP="00381CD7">
            <w:pPr>
              <w:pStyle w:val="TAL"/>
              <w:rPr>
                <w:sz w:val="16"/>
              </w:rPr>
            </w:pPr>
            <w:r>
              <w:rPr>
                <w:sz w:val="16"/>
              </w:rPr>
              <w:t>R5-236049</w:t>
            </w:r>
          </w:p>
        </w:tc>
        <w:tc>
          <w:tcPr>
            <w:tcW w:w="0" w:type="auto"/>
          </w:tcPr>
          <w:p w14:paraId="6F32BF19" w14:textId="77777777" w:rsidR="005C062C" w:rsidRPr="002B438D" w:rsidRDefault="005C062C" w:rsidP="00381CD7">
            <w:pPr>
              <w:pStyle w:val="TAL"/>
              <w:rPr>
                <w:sz w:val="16"/>
              </w:rPr>
            </w:pPr>
            <w:r>
              <w:rPr>
                <w:sz w:val="16"/>
              </w:rPr>
              <w:t>-</w:t>
            </w:r>
          </w:p>
        </w:tc>
      </w:tr>
      <w:tr w:rsidR="005C062C" w14:paraId="5A856289" w14:textId="77777777" w:rsidTr="00381CD7">
        <w:tc>
          <w:tcPr>
            <w:tcW w:w="0" w:type="auto"/>
          </w:tcPr>
          <w:p w14:paraId="2E8B33EF" w14:textId="77777777" w:rsidR="005C062C" w:rsidRPr="002B438D" w:rsidRDefault="005C062C" w:rsidP="00381CD7">
            <w:pPr>
              <w:pStyle w:val="TAL"/>
              <w:rPr>
                <w:sz w:val="16"/>
              </w:rPr>
            </w:pPr>
            <w:r>
              <w:rPr>
                <w:sz w:val="16"/>
              </w:rPr>
              <w:t>R5-237872</w:t>
            </w:r>
          </w:p>
        </w:tc>
        <w:tc>
          <w:tcPr>
            <w:tcW w:w="0" w:type="auto"/>
          </w:tcPr>
          <w:p w14:paraId="2D541651" w14:textId="77777777" w:rsidR="005C062C" w:rsidRPr="002B438D" w:rsidRDefault="005C062C" w:rsidP="00381CD7">
            <w:pPr>
              <w:pStyle w:val="TAL"/>
              <w:rPr>
                <w:sz w:val="16"/>
              </w:rPr>
            </w:pPr>
            <w:r>
              <w:rPr>
                <w:sz w:val="16"/>
              </w:rPr>
              <w:t>Adding Test point analysis for IoT NTN frequency error test cases</w:t>
            </w:r>
          </w:p>
        </w:tc>
        <w:tc>
          <w:tcPr>
            <w:tcW w:w="0" w:type="auto"/>
          </w:tcPr>
          <w:p w14:paraId="0DE8E7A3" w14:textId="77777777" w:rsidR="005C062C" w:rsidRPr="002B438D" w:rsidRDefault="005C062C" w:rsidP="00381CD7">
            <w:pPr>
              <w:pStyle w:val="TAL"/>
              <w:rPr>
                <w:sz w:val="16"/>
              </w:rPr>
            </w:pPr>
            <w:r>
              <w:rPr>
                <w:sz w:val="16"/>
              </w:rPr>
              <w:t>Keysight Technologies UK Ltd</w:t>
            </w:r>
          </w:p>
        </w:tc>
        <w:tc>
          <w:tcPr>
            <w:tcW w:w="0" w:type="auto"/>
          </w:tcPr>
          <w:p w14:paraId="3B0B1342" w14:textId="77777777" w:rsidR="005C062C" w:rsidRPr="002B438D" w:rsidRDefault="005C062C" w:rsidP="00381CD7">
            <w:pPr>
              <w:pStyle w:val="TAL"/>
              <w:rPr>
                <w:sz w:val="16"/>
              </w:rPr>
            </w:pPr>
            <w:r>
              <w:rPr>
                <w:sz w:val="16"/>
              </w:rPr>
              <w:t>agreed</w:t>
            </w:r>
          </w:p>
        </w:tc>
        <w:tc>
          <w:tcPr>
            <w:tcW w:w="0" w:type="auto"/>
          </w:tcPr>
          <w:p w14:paraId="32EEA9E9" w14:textId="77777777" w:rsidR="005C062C" w:rsidRPr="002B438D" w:rsidRDefault="005C062C" w:rsidP="00381CD7">
            <w:pPr>
              <w:pStyle w:val="TAL"/>
              <w:rPr>
                <w:sz w:val="16"/>
              </w:rPr>
            </w:pPr>
            <w:r>
              <w:rPr>
                <w:sz w:val="16"/>
              </w:rPr>
              <w:t>R5-237123</w:t>
            </w:r>
          </w:p>
        </w:tc>
        <w:tc>
          <w:tcPr>
            <w:tcW w:w="0" w:type="auto"/>
          </w:tcPr>
          <w:p w14:paraId="08F92ECF" w14:textId="77777777" w:rsidR="005C062C" w:rsidRPr="002B438D" w:rsidRDefault="005C062C" w:rsidP="00381CD7">
            <w:pPr>
              <w:pStyle w:val="TAL"/>
              <w:rPr>
                <w:sz w:val="16"/>
              </w:rPr>
            </w:pPr>
            <w:r>
              <w:rPr>
                <w:sz w:val="16"/>
              </w:rPr>
              <w:t>-</w:t>
            </w:r>
          </w:p>
        </w:tc>
      </w:tr>
      <w:tr w:rsidR="005C062C" w14:paraId="7F9E3720" w14:textId="77777777" w:rsidTr="00381CD7">
        <w:tc>
          <w:tcPr>
            <w:tcW w:w="0" w:type="auto"/>
          </w:tcPr>
          <w:p w14:paraId="4A220978" w14:textId="77777777" w:rsidR="005C062C" w:rsidRPr="002B438D" w:rsidRDefault="005C062C" w:rsidP="00381CD7">
            <w:pPr>
              <w:pStyle w:val="TAL"/>
              <w:rPr>
                <w:sz w:val="16"/>
              </w:rPr>
            </w:pPr>
            <w:r>
              <w:rPr>
                <w:sz w:val="16"/>
              </w:rPr>
              <w:t>R5-237873</w:t>
            </w:r>
          </w:p>
        </w:tc>
        <w:tc>
          <w:tcPr>
            <w:tcW w:w="0" w:type="auto"/>
          </w:tcPr>
          <w:p w14:paraId="16D2296C" w14:textId="77777777" w:rsidR="005C062C" w:rsidRPr="002B438D" w:rsidRDefault="005C062C" w:rsidP="00381CD7">
            <w:pPr>
              <w:pStyle w:val="TAL"/>
              <w:rPr>
                <w:sz w:val="16"/>
              </w:rPr>
            </w:pPr>
            <w:r>
              <w:rPr>
                <w:sz w:val="16"/>
              </w:rPr>
              <w:t>Corrections to spurious emissions co-existence for 2 UL Inter-band CA (36.521-1)</w:t>
            </w:r>
          </w:p>
        </w:tc>
        <w:tc>
          <w:tcPr>
            <w:tcW w:w="0" w:type="auto"/>
          </w:tcPr>
          <w:p w14:paraId="178BCC22" w14:textId="77777777" w:rsidR="005C062C" w:rsidRPr="002B438D" w:rsidRDefault="005C062C" w:rsidP="00381CD7">
            <w:pPr>
              <w:pStyle w:val="TAL"/>
              <w:rPr>
                <w:sz w:val="16"/>
              </w:rPr>
            </w:pPr>
            <w:r>
              <w:rPr>
                <w:sz w:val="16"/>
              </w:rPr>
              <w:t>Nokia, Nokia Shanghai Bell</w:t>
            </w:r>
          </w:p>
        </w:tc>
        <w:tc>
          <w:tcPr>
            <w:tcW w:w="0" w:type="auto"/>
          </w:tcPr>
          <w:p w14:paraId="6922FB28" w14:textId="77777777" w:rsidR="005C062C" w:rsidRPr="002B438D" w:rsidRDefault="005C062C" w:rsidP="00381CD7">
            <w:pPr>
              <w:pStyle w:val="TAL"/>
              <w:rPr>
                <w:sz w:val="16"/>
              </w:rPr>
            </w:pPr>
            <w:r>
              <w:rPr>
                <w:sz w:val="16"/>
              </w:rPr>
              <w:t>agreed</w:t>
            </w:r>
          </w:p>
        </w:tc>
        <w:tc>
          <w:tcPr>
            <w:tcW w:w="0" w:type="auto"/>
          </w:tcPr>
          <w:p w14:paraId="7E0A2051" w14:textId="77777777" w:rsidR="005C062C" w:rsidRPr="002B438D" w:rsidRDefault="005C062C" w:rsidP="00381CD7">
            <w:pPr>
              <w:pStyle w:val="TAL"/>
              <w:rPr>
                <w:sz w:val="16"/>
              </w:rPr>
            </w:pPr>
            <w:r>
              <w:rPr>
                <w:sz w:val="16"/>
              </w:rPr>
              <w:t>R5-236963</w:t>
            </w:r>
          </w:p>
        </w:tc>
        <w:tc>
          <w:tcPr>
            <w:tcW w:w="0" w:type="auto"/>
          </w:tcPr>
          <w:p w14:paraId="6586CE1E" w14:textId="77777777" w:rsidR="005C062C" w:rsidRPr="002B438D" w:rsidRDefault="005C062C" w:rsidP="00381CD7">
            <w:pPr>
              <w:pStyle w:val="TAL"/>
              <w:rPr>
                <w:sz w:val="16"/>
              </w:rPr>
            </w:pPr>
            <w:r>
              <w:rPr>
                <w:sz w:val="16"/>
              </w:rPr>
              <w:t>-</w:t>
            </w:r>
          </w:p>
        </w:tc>
      </w:tr>
      <w:tr w:rsidR="005C062C" w14:paraId="341F5A7B" w14:textId="77777777" w:rsidTr="00381CD7">
        <w:tc>
          <w:tcPr>
            <w:tcW w:w="0" w:type="auto"/>
          </w:tcPr>
          <w:p w14:paraId="73B5CBD8" w14:textId="77777777" w:rsidR="005C062C" w:rsidRPr="002B438D" w:rsidRDefault="005C062C" w:rsidP="00381CD7">
            <w:pPr>
              <w:pStyle w:val="TAL"/>
              <w:rPr>
                <w:sz w:val="16"/>
              </w:rPr>
            </w:pPr>
            <w:r>
              <w:rPr>
                <w:sz w:val="16"/>
              </w:rPr>
              <w:t>R5-237874</w:t>
            </w:r>
          </w:p>
        </w:tc>
        <w:tc>
          <w:tcPr>
            <w:tcW w:w="0" w:type="auto"/>
          </w:tcPr>
          <w:p w14:paraId="205A1C2D" w14:textId="77777777" w:rsidR="005C062C" w:rsidRPr="002B438D" w:rsidRDefault="005C062C" w:rsidP="00381CD7">
            <w:pPr>
              <w:pStyle w:val="TAL"/>
              <w:rPr>
                <w:sz w:val="16"/>
              </w:rPr>
            </w:pPr>
            <w:r>
              <w:rPr>
                <w:sz w:val="16"/>
              </w:rPr>
              <w:t>Addition of test configuration and error correction for 7.5 Adjacent channel selectivity</w:t>
            </w:r>
          </w:p>
        </w:tc>
        <w:tc>
          <w:tcPr>
            <w:tcW w:w="0" w:type="auto"/>
          </w:tcPr>
          <w:p w14:paraId="3BF7A3D1" w14:textId="77777777" w:rsidR="005C062C" w:rsidRPr="002B438D" w:rsidRDefault="005C062C" w:rsidP="00381CD7">
            <w:pPr>
              <w:pStyle w:val="TAL"/>
              <w:rPr>
                <w:sz w:val="16"/>
              </w:rPr>
            </w:pPr>
            <w:r>
              <w:rPr>
                <w:sz w:val="16"/>
              </w:rPr>
              <w:t>CAICT</w:t>
            </w:r>
          </w:p>
        </w:tc>
        <w:tc>
          <w:tcPr>
            <w:tcW w:w="0" w:type="auto"/>
          </w:tcPr>
          <w:p w14:paraId="26546EFB" w14:textId="77777777" w:rsidR="005C062C" w:rsidRPr="002B438D" w:rsidRDefault="005C062C" w:rsidP="00381CD7">
            <w:pPr>
              <w:pStyle w:val="TAL"/>
              <w:rPr>
                <w:sz w:val="16"/>
              </w:rPr>
            </w:pPr>
            <w:r>
              <w:rPr>
                <w:sz w:val="16"/>
              </w:rPr>
              <w:t>approved</w:t>
            </w:r>
          </w:p>
        </w:tc>
        <w:tc>
          <w:tcPr>
            <w:tcW w:w="0" w:type="auto"/>
          </w:tcPr>
          <w:p w14:paraId="103255CC" w14:textId="77777777" w:rsidR="005C062C" w:rsidRPr="002B438D" w:rsidRDefault="005C062C" w:rsidP="00381CD7">
            <w:pPr>
              <w:pStyle w:val="TAL"/>
              <w:rPr>
                <w:sz w:val="16"/>
              </w:rPr>
            </w:pPr>
            <w:r>
              <w:rPr>
                <w:sz w:val="16"/>
              </w:rPr>
              <w:t>R5-236143</w:t>
            </w:r>
          </w:p>
        </w:tc>
        <w:tc>
          <w:tcPr>
            <w:tcW w:w="0" w:type="auto"/>
          </w:tcPr>
          <w:p w14:paraId="761238F1" w14:textId="77777777" w:rsidR="005C062C" w:rsidRPr="002B438D" w:rsidRDefault="005C062C" w:rsidP="00381CD7">
            <w:pPr>
              <w:pStyle w:val="TAL"/>
              <w:rPr>
                <w:sz w:val="16"/>
              </w:rPr>
            </w:pPr>
            <w:r>
              <w:rPr>
                <w:sz w:val="16"/>
              </w:rPr>
              <w:t>-</w:t>
            </w:r>
          </w:p>
        </w:tc>
      </w:tr>
      <w:tr w:rsidR="005C062C" w14:paraId="60264562" w14:textId="77777777" w:rsidTr="00381CD7">
        <w:tc>
          <w:tcPr>
            <w:tcW w:w="0" w:type="auto"/>
          </w:tcPr>
          <w:p w14:paraId="31DEEDF0" w14:textId="77777777" w:rsidR="005C062C" w:rsidRPr="002B438D" w:rsidRDefault="005C062C" w:rsidP="00381CD7">
            <w:pPr>
              <w:pStyle w:val="TAL"/>
              <w:rPr>
                <w:sz w:val="16"/>
              </w:rPr>
            </w:pPr>
            <w:r>
              <w:rPr>
                <w:sz w:val="16"/>
              </w:rPr>
              <w:t>R5-237875</w:t>
            </w:r>
          </w:p>
        </w:tc>
        <w:tc>
          <w:tcPr>
            <w:tcW w:w="0" w:type="auto"/>
          </w:tcPr>
          <w:p w14:paraId="505ACE14" w14:textId="77777777" w:rsidR="005C062C" w:rsidRPr="002B438D" w:rsidRDefault="005C062C" w:rsidP="00381CD7">
            <w:pPr>
              <w:pStyle w:val="TAL"/>
              <w:rPr>
                <w:sz w:val="16"/>
              </w:rPr>
            </w:pPr>
            <w:r>
              <w:rPr>
                <w:sz w:val="16"/>
              </w:rPr>
              <w:t>Adding Frequency Error TC for NTN</w:t>
            </w:r>
          </w:p>
        </w:tc>
        <w:tc>
          <w:tcPr>
            <w:tcW w:w="0" w:type="auto"/>
          </w:tcPr>
          <w:p w14:paraId="46A0B074" w14:textId="77777777" w:rsidR="005C062C" w:rsidRPr="002B438D" w:rsidRDefault="005C062C" w:rsidP="00381CD7">
            <w:pPr>
              <w:pStyle w:val="TAL"/>
              <w:rPr>
                <w:sz w:val="16"/>
              </w:rPr>
            </w:pPr>
            <w:r>
              <w:rPr>
                <w:sz w:val="16"/>
              </w:rPr>
              <w:t>Qualcomm Korea</w:t>
            </w:r>
          </w:p>
        </w:tc>
        <w:tc>
          <w:tcPr>
            <w:tcW w:w="0" w:type="auto"/>
          </w:tcPr>
          <w:p w14:paraId="1D9E2E28" w14:textId="77777777" w:rsidR="005C062C" w:rsidRPr="002B438D" w:rsidRDefault="005C062C" w:rsidP="00381CD7">
            <w:pPr>
              <w:pStyle w:val="TAL"/>
              <w:rPr>
                <w:sz w:val="16"/>
              </w:rPr>
            </w:pPr>
            <w:r>
              <w:rPr>
                <w:sz w:val="16"/>
              </w:rPr>
              <w:t>approved</w:t>
            </w:r>
          </w:p>
        </w:tc>
        <w:tc>
          <w:tcPr>
            <w:tcW w:w="0" w:type="auto"/>
          </w:tcPr>
          <w:p w14:paraId="585D6A1B" w14:textId="77777777" w:rsidR="005C062C" w:rsidRPr="002B438D" w:rsidRDefault="005C062C" w:rsidP="00381CD7">
            <w:pPr>
              <w:pStyle w:val="TAL"/>
              <w:rPr>
                <w:sz w:val="16"/>
              </w:rPr>
            </w:pPr>
            <w:r>
              <w:rPr>
                <w:sz w:val="16"/>
              </w:rPr>
              <w:t>R5-236770</w:t>
            </w:r>
          </w:p>
        </w:tc>
        <w:tc>
          <w:tcPr>
            <w:tcW w:w="0" w:type="auto"/>
          </w:tcPr>
          <w:p w14:paraId="12BC62C8" w14:textId="77777777" w:rsidR="005C062C" w:rsidRPr="002B438D" w:rsidRDefault="005C062C" w:rsidP="00381CD7">
            <w:pPr>
              <w:pStyle w:val="TAL"/>
              <w:rPr>
                <w:sz w:val="16"/>
              </w:rPr>
            </w:pPr>
            <w:r>
              <w:rPr>
                <w:sz w:val="16"/>
              </w:rPr>
              <w:t>-</w:t>
            </w:r>
          </w:p>
        </w:tc>
      </w:tr>
      <w:tr w:rsidR="005C062C" w14:paraId="211BAB0A" w14:textId="77777777" w:rsidTr="00381CD7">
        <w:tc>
          <w:tcPr>
            <w:tcW w:w="0" w:type="auto"/>
          </w:tcPr>
          <w:p w14:paraId="37409951" w14:textId="77777777" w:rsidR="005C062C" w:rsidRPr="002B438D" w:rsidRDefault="005C062C" w:rsidP="00381CD7">
            <w:pPr>
              <w:pStyle w:val="TAL"/>
              <w:rPr>
                <w:sz w:val="16"/>
              </w:rPr>
            </w:pPr>
            <w:r>
              <w:rPr>
                <w:sz w:val="16"/>
              </w:rPr>
              <w:t>R5-237876</w:t>
            </w:r>
          </w:p>
        </w:tc>
        <w:tc>
          <w:tcPr>
            <w:tcW w:w="0" w:type="auto"/>
          </w:tcPr>
          <w:p w14:paraId="444694AA" w14:textId="77777777" w:rsidR="005C062C" w:rsidRPr="002B438D" w:rsidRDefault="005C062C" w:rsidP="00381CD7">
            <w:pPr>
              <w:pStyle w:val="TAL"/>
              <w:rPr>
                <w:sz w:val="16"/>
              </w:rPr>
            </w:pPr>
            <w:r>
              <w:rPr>
                <w:sz w:val="16"/>
              </w:rPr>
              <w:t xml:space="preserve">Update to </w:t>
            </w:r>
            <w:proofErr w:type="spellStart"/>
            <w:r>
              <w:rPr>
                <w:sz w:val="16"/>
              </w:rPr>
              <w:t>Refsens</w:t>
            </w:r>
            <w:proofErr w:type="spellEnd"/>
            <w:r>
              <w:rPr>
                <w:sz w:val="16"/>
              </w:rPr>
              <w:t xml:space="preserve"> test case 7.3.2 for NTN</w:t>
            </w:r>
          </w:p>
        </w:tc>
        <w:tc>
          <w:tcPr>
            <w:tcW w:w="0" w:type="auto"/>
          </w:tcPr>
          <w:p w14:paraId="62C2083C"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48C2D4C4" w14:textId="77777777" w:rsidR="005C062C" w:rsidRPr="002B438D" w:rsidRDefault="005C062C" w:rsidP="00381CD7">
            <w:pPr>
              <w:pStyle w:val="TAL"/>
              <w:rPr>
                <w:sz w:val="16"/>
              </w:rPr>
            </w:pPr>
            <w:r>
              <w:rPr>
                <w:sz w:val="16"/>
              </w:rPr>
              <w:t>approved</w:t>
            </w:r>
          </w:p>
        </w:tc>
        <w:tc>
          <w:tcPr>
            <w:tcW w:w="0" w:type="auto"/>
          </w:tcPr>
          <w:p w14:paraId="75693D6A" w14:textId="77777777" w:rsidR="005C062C" w:rsidRPr="002B438D" w:rsidRDefault="005C062C" w:rsidP="00381CD7">
            <w:pPr>
              <w:pStyle w:val="TAL"/>
              <w:rPr>
                <w:sz w:val="16"/>
              </w:rPr>
            </w:pPr>
            <w:r>
              <w:rPr>
                <w:sz w:val="16"/>
              </w:rPr>
              <w:t>R5-237277</w:t>
            </w:r>
          </w:p>
        </w:tc>
        <w:tc>
          <w:tcPr>
            <w:tcW w:w="0" w:type="auto"/>
          </w:tcPr>
          <w:p w14:paraId="61660005" w14:textId="77777777" w:rsidR="005C062C" w:rsidRPr="002B438D" w:rsidRDefault="005C062C" w:rsidP="00381CD7">
            <w:pPr>
              <w:pStyle w:val="TAL"/>
              <w:rPr>
                <w:sz w:val="16"/>
              </w:rPr>
            </w:pPr>
            <w:r>
              <w:rPr>
                <w:sz w:val="16"/>
              </w:rPr>
              <w:t>-</w:t>
            </w:r>
          </w:p>
        </w:tc>
      </w:tr>
      <w:tr w:rsidR="005C062C" w14:paraId="57D3566C" w14:textId="77777777" w:rsidTr="00381CD7">
        <w:tc>
          <w:tcPr>
            <w:tcW w:w="0" w:type="auto"/>
          </w:tcPr>
          <w:p w14:paraId="3D7D75B3" w14:textId="77777777" w:rsidR="005C062C" w:rsidRPr="002B438D" w:rsidRDefault="005C062C" w:rsidP="00381CD7">
            <w:pPr>
              <w:pStyle w:val="TAL"/>
              <w:rPr>
                <w:sz w:val="16"/>
              </w:rPr>
            </w:pPr>
            <w:r>
              <w:rPr>
                <w:sz w:val="16"/>
              </w:rPr>
              <w:t>R5-237877</w:t>
            </w:r>
          </w:p>
        </w:tc>
        <w:tc>
          <w:tcPr>
            <w:tcW w:w="0" w:type="auto"/>
          </w:tcPr>
          <w:p w14:paraId="1119306B" w14:textId="77777777" w:rsidR="005C062C" w:rsidRPr="002B438D" w:rsidRDefault="005C062C" w:rsidP="00381CD7">
            <w:pPr>
              <w:pStyle w:val="TAL"/>
              <w:rPr>
                <w:sz w:val="16"/>
              </w:rPr>
            </w:pPr>
            <w:r>
              <w:rPr>
                <w:sz w:val="16"/>
              </w:rPr>
              <w:t>Update to PDSCH demodulation test cases for NTN</w:t>
            </w:r>
          </w:p>
        </w:tc>
        <w:tc>
          <w:tcPr>
            <w:tcW w:w="0" w:type="auto"/>
          </w:tcPr>
          <w:p w14:paraId="0E632AED"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0D728677" w14:textId="77777777" w:rsidR="005C062C" w:rsidRPr="002B438D" w:rsidRDefault="005C062C" w:rsidP="00381CD7">
            <w:pPr>
              <w:pStyle w:val="TAL"/>
              <w:rPr>
                <w:sz w:val="16"/>
              </w:rPr>
            </w:pPr>
            <w:r>
              <w:rPr>
                <w:sz w:val="16"/>
              </w:rPr>
              <w:t>approved</w:t>
            </w:r>
          </w:p>
        </w:tc>
        <w:tc>
          <w:tcPr>
            <w:tcW w:w="0" w:type="auto"/>
          </w:tcPr>
          <w:p w14:paraId="7D9D37D4" w14:textId="77777777" w:rsidR="005C062C" w:rsidRPr="002B438D" w:rsidRDefault="005C062C" w:rsidP="00381CD7">
            <w:pPr>
              <w:pStyle w:val="TAL"/>
              <w:rPr>
                <w:sz w:val="16"/>
              </w:rPr>
            </w:pPr>
            <w:r>
              <w:rPr>
                <w:sz w:val="16"/>
              </w:rPr>
              <w:t>R5-237278</w:t>
            </w:r>
          </w:p>
        </w:tc>
        <w:tc>
          <w:tcPr>
            <w:tcW w:w="0" w:type="auto"/>
          </w:tcPr>
          <w:p w14:paraId="1373AD7D" w14:textId="77777777" w:rsidR="005C062C" w:rsidRPr="002B438D" w:rsidRDefault="005C062C" w:rsidP="00381CD7">
            <w:pPr>
              <w:pStyle w:val="TAL"/>
              <w:rPr>
                <w:sz w:val="16"/>
              </w:rPr>
            </w:pPr>
            <w:r>
              <w:rPr>
                <w:sz w:val="16"/>
              </w:rPr>
              <w:t>-</w:t>
            </w:r>
          </w:p>
        </w:tc>
      </w:tr>
      <w:tr w:rsidR="005C062C" w14:paraId="718E6741" w14:textId="77777777" w:rsidTr="00381CD7">
        <w:tc>
          <w:tcPr>
            <w:tcW w:w="0" w:type="auto"/>
          </w:tcPr>
          <w:p w14:paraId="61A7480C" w14:textId="77777777" w:rsidR="005C062C" w:rsidRPr="002B438D" w:rsidRDefault="005C062C" w:rsidP="00381CD7">
            <w:pPr>
              <w:pStyle w:val="TAL"/>
              <w:rPr>
                <w:sz w:val="16"/>
              </w:rPr>
            </w:pPr>
            <w:r>
              <w:rPr>
                <w:sz w:val="16"/>
              </w:rPr>
              <w:t>R5-237878</w:t>
            </w:r>
          </w:p>
        </w:tc>
        <w:tc>
          <w:tcPr>
            <w:tcW w:w="0" w:type="auto"/>
          </w:tcPr>
          <w:p w14:paraId="6983D3E4" w14:textId="77777777" w:rsidR="005C062C" w:rsidRPr="002B438D" w:rsidRDefault="005C062C" w:rsidP="00381CD7">
            <w:pPr>
              <w:pStyle w:val="TAL"/>
              <w:rPr>
                <w:sz w:val="16"/>
              </w:rPr>
            </w:pPr>
            <w:r>
              <w:rPr>
                <w:sz w:val="16"/>
              </w:rPr>
              <w:t xml:space="preserve">Initial condition update for IoT NTN </w:t>
            </w:r>
            <w:proofErr w:type="spellStart"/>
            <w:r>
              <w:rPr>
                <w:sz w:val="16"/>
              </w:rPr>
              <w:t>Demod</w:t>
            </w:r>
            <w:proofErr w:type="spellEnd"/>
            <w:r>
              <w:rPr>
                <w:sz w:val="16"/>
              </w:rPr>
              <w:t xml:space="preserve"> cases</w:t>
            </w:r>
          </w:p>
        </w:tc>
        <w:tc>
          <w:tcPr>
            <w:tcW w:w="0" w:type="auto"/>
          </w:tcPr>
          <w:p w14:paraId="0164C260" w14:textId="77777777" w:rsidR="005C062C" w:rsidRPr="002B438D" w:rsidRDefault="005C062C" w:rsidP="00381CD7">
            <w:pPr>
              <w:pStyle w:val="TAL"/>
              <w:rPr>
                <w:sz w:val="16"/>
              </w:rPr>
            </w:pPr>
            <w:r>
              <w:rPr>
                <w:sz w:val="16"/>
              </w:rPr>
              <w:t>MediaTek (Hefei) Inc., Keysight Technologies UK Ltd</w:t>
            </w:r>
          </w:p>
        </w:tc>
        <w:tc>
          <w:tcPr>
            <w:tcW w:w="0" w:type="auto"/>
          </w:tcPr>
          <w:p w14:paraId="1181899C" w14:textId="77777777" w:rsidR="005C062C" w:rsidRPr="002B438D" w:rsidRDefault="005C062C" w:rsidP="00381CD7">
            <w:pPr>
              <w:pStyle w:val="TAL"/>
              <w:rPr>
                <w:sz w:val="16"/>
              </w:rPr>
            </w:pPr>
            <w:r>
              <w:rPr>
                <w:sz w:val="16"/>
              </w:rPr>
              <w:t>approved</w:t>
            </w:r>
          </w:p>
        </w:tc>
        <w:tc>
          <w:tcPr>
            <w:tcW w:w="0" w:type="auto"/>
          </w:tcPr>
          <w:p w14:paraId="3188EA02" w14:textId="77777777" w:rsidR="005C062C" w:rsidRPr="002B438D" w:rsidRDefault="005C062C" w:rsidP="00381CD7">
            <w:pPr>
              <w:pStyle w:val="TAL"/>
              <w:rPr>
                <w:sz w:val="16"/>
              </w:rPr>
            </w:pPr>
            <w:r>
              <w:rPr>
                <w:sz w:val="16"/>
              </w:rPr>
              <w:t>R5-236037</w:t>
            </w:r>
          </w:p>
        </w:tc>
        <w:tc>
          <w:tcPr>
            <w:tcW w:w="0" w:type="auto"/>
          </w:tcPr>
          <w:p w14:paraId="6C8626E1" w14:textId="77777777" w:rsidR="005C062C" w:rsidRPr="002B438D" w:rsidRDefault="005C062C" w:rsidP="00381CD7">
            <w:pPr>
              <w:pStyle w:val="TAL"/>
              <w:rPr>
                <w:sz w:val="16"/>
              </w:rPr>
            </w:pPr>
            <w:r>
              <w:rPr>
                <w:sz w:val="16"/>
              </w:rPr>
              <w:t>-</w:t>
            </w:r>
          </w:p>
        </w:tc>
      </w:tr>
      <w:tr w:rsidR="005C062C" w14:paraId="75C137B8" w14:textId="77777777" w:rsidTr="00381CD7">
        <w:tc>
          <w:tcPr>
            <w:tcW w:w="0" w:type="auto"/>
          </w:tcPr>
          <w:p w14:paraId="7F1C2537" w14:textId="77777777" w:rsidR="005C062C" w:rsidRPr="002B438D" w:rsidRDefault="005C062C" w:rsidP="00381CD7">
            <w:pPr>
              <w:pStyle w:val="TAL"/>
              <w:rPr>
                <w:sz w:val="16"/>
              </w:rPr>
            </w:pPr>
            <w:r>
              <w:rPr>
                <w:sz w:val="16"/>
              </w:rPr>
              <w:t>R5-237879</w:t>
            </w:r>
          </w:p>
        </w:tc>
        <w:tc>
          <w:tcPr>
            <w:tcW w:w="0" w:type="auto"/>
          </w:tcPr>
          <w:p w14:paraId="75CCB1E1" w14:textId="77777777" w:rsidR="005C062C" w:rsidRPr="002B438D" w:rsidRDefault="005C062C" w:rsidP="00381CD7">
            <w:pPr>
              <w:pStyle w:val="TAL"/>
              <w:rPr>
                <w:sz w:val="16"/>
              </w:rPr>
            </w:pPr>
            <w:r>
              <w:rPr>
                <w:sz w:val="16"/>
              </w:rPr>
              <w:t xml:space="preserve">Clear-up </w:t>
            </w:r>
            <w:proofErr w:type="spellStart"/>
            <w:r>
              <w:rPr>
                <w:sz w:val="16"/>
              </w:rPr>
              <w:t>pCR</w:t>
            </w:r>
            <w:proofErr w:type="spellEnd"/>
            <w:r>
              <w:rPr>
                <w:sz w:val="16"/>
              </w:rPr>
              <w:t xml:space="preserve"> for Editor notes of message exception and MUTT</w:t>
            </w:r>
          </w:p>
        </w:tc>
        <w:tc>
          <w:tcPr>
            <w:tcW w:w="0" w:type="auto"/>
          </w:tcPr>
          <w:p w14:paraId="48D0EB2A" w14:textId="77777777" w:rsidR="005C062C" w:rsidRPr="002B438D" w:rsidRDefault="005C062C" w:rsidP="00381CD7">
            <w:pPr>
              <w:pStyle w:val="TAL"/>
              <w:rPr>
                <w:sz w:val="16"/>
              </w:rPr>
            </w:pPr>
            <w:r>
              <w:rPr>
                <w:sz w:val="16"/>
              </w:rPr>
              <w:t>CMCC, MediaTek, Keysight Technologies UK Ltd</w:t>
            </w:r>
          </w:p>
        </w:tc>
        <w:tc>
          <w:tcPr>
            <w:tcW w:w="0" w:type="auto"/>
          </w:tcPr>
          <w:p w14:paraId="11DA8FCA" w14:textId="77777777" w:rsidR="005C062C" w:rsidRPr="002B438D" w:rsidRDefault="005C062C" w:rsidP="00381CD7">
            <w:pPr>
              <w:pStyle w:val="TAL"/>
              <w:rPr>
                <w:sz w:val="16"/>
              </w:rPr>
            </w:pPr>
            <w:r>
              <w:rPr>
                <w:sz w:val="16"/>
              </w:rPr>
              <w:t>approved</w:t>
            </w:r>
          </w:p>
        </w:tc>
        <w:tc>
          <w:tcPr>
            <w:tcW w:w="0" w:type="auto"/>
          </w:tcPr>
          <w:p w14:paraId="08CAF095" w14:textId="77777777" w:rsidR="005C062C" w:rsidRPr="002B438D" w:rsidRDefault="005C062C" w:rsidP="00381CD7">
            <w:pPr>
              <w:pStyle w:val="TAL"/>
              <w:rPr>
                <w:sz w:val="16"/>
              </w:rPr>
            </w:pPr>
            <w:r>
              <w:rPr>
                <w:sz w:val="16"/>
              </w:rPr>
              <w:t>R5-236645</w:t>
            </w:r>
          </w:p>
        </w:tc>
        <w:tc>
          <w:tcPr>
            <w:tcW w:w="0" w:type="auto"/>
          </w:tcPr>
          <w:p w14:paraId="6C7C4072" w14:textId="77777777" w:rsidR="005C062C" w:rsidRPr="002B438D" w:rsidRDefault="005C062C" w:rsidP="00381CD7">
            <w:pPr>
              <w:pStyle w:val="TAL"/>
              <w:rPr>
                <w:sz w:val="16"/>
              </w:rPr>
            </w:pPr>
            <w:r>
              <w:rPr>
                <w:sz w:val="16"/>
              </w:rPr>
              <w:t>-</w:t>
            </w:r>
          </w:p>
        </w:tc>
      </w:tr>
      <w:tr w:rsidR="005C062C" w14:paraId="17A50C20" w14:textId="77777777" w:rsidTr="00381CD7">
        <w:tc>
          <w:tcPr>
            <w:tcW w:w="0" w:type="auto"/>
          </w:tcPr>
          <w:p w14:paraId="108373AD" w14:textId="77777777" w:rsidR="005C062C" w:rsidRPr="002B438D" w:rsidRDefault="005C062C" w:rsidP="00381CD7">
            <w:pPr>
              <w:pStyle w:val="TAL"/>
              <w:rPr>
                <w:sz w:val="16"/>
              </w:rPr>
            </w:pPr>
            <w:r>
              <w:rPr>
                <w:sz w:val="16"/>
              </w:rPr>
              <w:t>R5-237880</w:t>
            </w:r>
          </w:p>
        </w:tc>
        <w:tc>
          <w:tcPr>
            <w:tcW w:w="0" w:type="auto"/>
          </w:tcPr>
          <w:p w14:paraId="1DF961A2" w14:textId="77777777" w:rsidR="005C062C" w:rsidRPr="002B438D" w:rsidRDefault="005C062C" w:rsidP="00381CD7">
            <w:pPr>
              <w:pStyle w:val="TAL"/>
              <w:rPr>
                <w:sz w:val="16"/>
              </w:rPr>
            </w:pPr>
            <w:r>
              <w:rPr>
                <w:sz w:val="16"/>
              </w:rPr>
              <w:t>NR NTN discussion on SAN type coverage in testing</w:t>
            </w:r>
          </w:p>
        </w:tc>
        <w:tc>
          <w:tcPr>
            <w:tcW w:w="0" w:type="auto"/>
          </w:tcPr>
          <w:p w14:paraId="032336A8" w14:textId="77777777" w:rsidR="005C062C" w:rsidRPr="002B438D" w:rsidRDefault="005C062C" w:rsidP="00381CD7">
            <w:pPr>
              <w:pStyle w:val="TAL"/>
              <w:rPr>
                <w:sz w:val="16"/>
              </w:rPr>
            </w:pPr>
            <w:r>
              <w:rPr>
                <w:sz w:val="16"/>
              </w:rPr>
              <w:t>Keysight Technologies UK Ltd</w:t>
            </w:r>
          </w:p>
        </w:tc>
        <w:tc>
          <w:tcPr>
            <w:tcW w:w="0" w:type="auto"/>
          </w:tcPr>
          <w:p w14:paraId="78F48459" w14:textId="77777777" w:rsidR="005C062C" w:rsidRPr="002B438D" w:rsidRDefault="005C062C" w:rsidP="00381CD7">
            <w:pPr>
              <w:pStyle w:val="TAL"/>
              <w:rPr>
                <w:sz w:val="16"/>
              </w:rPr>
            </w:pPr>
            <w:r>
              <w:rPr>
                <w:sz w:val="16"/>
              </w:rPr>
              <w:t>noted</w:t>
            </w:r>
          </w:p>
        </w:tc>
        <w:tc>
          <w:tcPr>
            <w:tcW w:w="0" w:type="auto"/>
          </w:tcPr>
          <w:p w14:paraId="578648D0" w14:textId="77777777" w:rsidR="005C062C" w:rsidRPr="002B438D" w:rsidRDefault="005C062C" w:rsidP="00381CD7">
            <w:pPr>
              <w:pStyle w:val="TAL"/>
              <w:rPr>
                <w:sz w:val="16"/>
              </w:rPr>
            </w:pPr>
            <w:r>
              <w:rPr>
                <w:sz w:val="16"/>
              </w:rPr>
              <w:t>R5-237110</w:t>
            </w:r>
          </w:p>
        </w:tc>
        <w:tc>
          <w:tcPr>
            <w:tcW w:w="0" w:type="auto"/>
          </w:tcPr>
          <w:p w14:paraId="55A4357E" w14:textId="77777777" w:rsidR="005C062C" w:rsidRPr="002B438D" w:rsidRDefault="005C062C" w:rsidP="00381CD7">
            <w:pPr>
              <w:pStyle w:val="TAL"/>
              <w:rPr>
                <w:sz w:val="16"/>
              </w:rPr>
            </w:pPr>
            <w:r>
              <w:rPr>
                <w:sz w:val="16"/>
              </w:rPr>
              <w:t>-</w:t>
            </w:r>
          </w:p>
        </w:tc>
      </w:tr>
      <w:tr w:rsidR="005C062C" w14:paraId="36270026" w14:textId="77777777" w:rsidTr="00381CD7">
        <w:tc>
          <w:tcPr>
            <w:tcW w:w="0" w:type="auto"/>
          </w:tcPr>
          <w:p w14:paraId="31CEE9F0" w14:textId="77777777" w:rsidR="005C062C" w:rsidRPr="002B438D" w:rsidRDefault="005C062C" w:rsidP="00381CD7">
            <w:pPr>
              <w:pStyle w:val="TAL"/>
              <w:rPr>
                <w:sz w:val="16"/>
              </w:rPr>
            </w:pPr>
            <w:r>
              <w:rPr>
                <w:sz w:val="16"/>
              </w:rPr>
              <w:t>R5-237881</w:t>
            </w:r>
          </w:p>
        </w:tc>
        <w:tc>
          <w:tcPr>
            <w:tcW w:w="0" w:type="auto"/>
          </w:tcPr>
          <w:p w14:paraId="69F16C82" w14:textId="77777777" w:rsidR="005C062C" w:rsidRPr="002B438D" w:rsidRDefault="005C062C" w:rsidP="00381CD7">
            <w:pPr>
              <w:pStyle w:val="TAL"/>
              <w:rPr>
                <w:sz w:val="16"/>
              </w:rPr>
            </w:pPr>
            <w:r>
              <w:rPr>
                <w:sz w:val="16"/>
              </w:rPr>
              <w:t xml:space="preserve">NTN testing </w:t>
            </w:r>
            <w:proofErr w:type="spellStart"/>
            <w:r>
              <w:rPr>
                <w:sz w:val="16"/>
              </w:rPr>
              <w:t>wayforward</w:t>
            </w:r>
            <w:proofErr w:type="spellEnd"/>
          </w:p>
        </w:tc>
        <w:tc>
          <w:tcPr>
            <w:tcW w:w="0" w:type="auto"/>
          </w:tcPr>
          <w:p w14:paraId="6DDCACA3"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45D7DB41" w14:textId="77777777" w:rsidR="005C062C" w:rsidRPr="002B438D" w:rsidRDefault="005C062C" w:rsidP="00381CD7">
            <w:pPr>
              <w:pStyle w:val="TAL"/>
              <w:rPr>
                <w:sz w:val="16"/>
              </w:rPr>
            </w:pPr>
            <w:r>
              <w:rPr>
                <w:sz w:val="16"/>
              </w:rPr>
              <w:t>noted</w:t>
            </w:r>
          </w:p>
        </w:tc>
        <w:tc>
          <w:tcPr>
            <w:tcW w:w="0" w:type="auto"/>
          </w:tcPr>
          <w:p w14:paraId="05033824" w14:textId="77777777" w:rsidR="005C062C" w:rsidRPr="002B438D" w:rsidRDefault="005C062C" w:rsidP="00381CD7">
            <w:pPr>
              <w:pStyle w:val="TAL"/>
              <w:rPr>
                <w:sz w:val="16"/>
              </w:rPr>
            </w:pPr>
            <w:r>
              <w:rPr>
                <w:sz w:val="16"/>
              </w:rPr>
              <w:t>R5-237276</w:t>
            </w:r>
          </w:p>
        </w:tc>
        <w:tc>
          <w:tcPr>
            <w:tcW w:w="0" w:type="auto"/>
          </w:tcPr>
          <w:p w14:paraId="678D634A" w14:textId="77777777" w:rsidR="005C062C" w:rsidRPr="002B438D" w:rsidRDefault="005C062C" w:rsidP="00381CD7">
            <w:pPr>
              <w:pStyle w:val="TAL"/>
              <w:rPr>
                <w:sz w:val="16"/>
              </w:rPr>
            </w:pPr>
            <w:r>
              <w:rPr>
                <w:sz w:val="16"/>
              </w:rPr>
              <w:t>-</w:t>
            </w:r>
          </w:p>
        </w:tc>
      </w:tr>
      <w:tr w:rsidR="005C062C" w14:paraId="7F51F9C4" w14:textId="77777777" w:rsidTr="00381CD7">
        <w:tc>
          <w:tcPr>
            <w:tcW w:w="0" w:type="auto"/>
          </w:tcPr>
          <w:p w14:paraId="113D8BB9" w14:textId="77777777" w:rsidR="005C062C" w:rsidRPr="002B438D" w:rsidRDefault="005C062C" w:rsidP="00381CD7">
            <w:pPr>
              <w:pStyle w:val="TAL"/>
              <w:rPr>
                <w:sz w:val="16"/>
              </w:rPr>
            </w:pPr>
            <w:r>
              <w:rPr>
                <w:sz w:val="16"/>
              </w:rPr>
              <w:t>R5-237882</w:t>
            </w:r>
          </w:p>
        </w:tc>
        <w:tc>
          <w:tcPr>
            <w:tcW w:w="0" w:type="auto"/>
          </w:tcPr>
          <w:p w14:paraId="0125EA7D" w14:textId="77777777" w:rsidR="005C062C" w:rsidRPr="002B438D" w:rsidRDefault="005C062C" w:rsidP="00381CD7">
            <w:pPr>
              <w:pStyle w:val="TAL"/>
              <w:rPr>
                <w:sz w:val="16"/>
              </w:rPr>
            </w:pPr>
            <w:r>
              <w:rPr>
                <w:sz w:val="16"/>
              </w:rPr>
              <w:t>IoT NTN discussion on SAN type coverage in testing</w:t>
            </w:r>
          </w:p>
        </w:tc>
        <w:tc>
          <w:tcPr>
            <w:tcW w:w="0" w:type="auto"/>
          </w:tcPr>
          <w:p w14:paraId="26A16C51" w14:textId="77777777" w:rsidR="005C062C" w:rsidRPr="002B438D" w:rsidRDefault="005C062C" w:rsidP="00381CD7">
            <w:pPr>
              <w:pStyle w:val="TAL"/>
              <w:rPr>
                <w:sz w:val="16"/>
              </w:rPr>
            </w:pPr>
            <w:r>
              <w:rPr>
                <w:sz w:val="16"/>
              </w:rPr>
              <w:t>Keysight Technologies UK Ltd</w:t>
            </w:r>
          </w:p>
        </w:tc>
        <w:tc>
          <w:tcPr>
            <w:tcW w:w="0" w:type="auto"/>
          </w:tcPr>
          <w:p w14:paraId="19C52E08" w14:textId="77777777" w:rsidR="005C062C" w:rsidRPr="002B438D" w:rsidRDefault="005C062C" w:rsidP="00381CD7">
            <w:pPr>
              <w:pStyle w:val="TAL"/>
              <w:rPr>
                <w:sz w:val="16"/>
              </w:rPr>
            </w:pPr>
            <w:r>
              <w:rPr>
                <w:sz w:val="16"/>
              </w:rPr>
              <w:t>noted</w:t>
            </w:r>
          </w:p>
        </w:tc>
        <w:tc>
          <w:tcPr>
            <w:tcW w:w="0" w:type="auto"/>
          </w:tcPr>
          <w:p w14:paraId="3C839647" w14:textId="77777777" w:rsidR="005C062C" w:rsidRPr="002B438D" w:rsidRDefault="005C062C" w:rsidP="00381CD7">
            <w:pPr>
              <w:pStyle w:val="TAL"/>
              <w:rPr>
                <w:sz w:val="16"/>
              </w:rPr>
            </w:pPr>
            <w:r>
              <w:rPr>
                <w:sz w:val="16"/>
              </w:rPr>
              <w:t>R5-237109</w:t>
            </w:r>
          </w:p>
        </w:tc>
        <w:tc>
          <w:tcPr>
            <w:tcW w:w="0" w:type="auto"/>
          </w:tcPr>
          <w:p w14:paraId="1F28E7D1" w14:textId="77777777" w:rsidR="005C062C" w:rsidRPr="002B438D" w:rsidRDefault="005C062C" w:rsidP="00381CD7">
            <w:pPr>
              <w:pStyle w:val="TAL"/>
              <w:rPr>
                <w:sz w:val="16"/>
              </w:rPr>
            </w:pPr>
            <w:r>
              <w:rPr>
                <w:sz w:val="16"/>
              </w:rPr>
              <w:t>-</w:t>
            </w:r>
          </w:p>
        </w:tc>
      </w:tr>
      <w:tr w:rsidR="005C062C" w14:paraId="24ACCB0B" w14:textId="77777777" w:rsidTr="00381CD7">
        <w:tc>
          <w:tcPr>
            <w:tcW w:w="0" w:type="auto"/>
          </w:tcPr>
          <w:p w14:paraId="06E7C0EE" w14:textId="77777777" w:rsidR="005C062C" w:rsidRPr="002B438D" w:rsidRDefault="005C062C" w:rsidP="00381CD7">
            <w:pPr>
              <w:pStyle w:val="TAL"/>
              <w:rPr>
                <w:sz w:val="16"/>
              </w:rPr>
            </w:pPr>
            <w:r>
              <w:rPr>
                <w:sz w:val="16"/>
              </w:rPr>
              <w:t>R5-237883</w:t>
            </w:r>
          </w:p>
        </w:tc>
        <w:tc>
          <w:tcPr>
            <w:tcW w:w="0" w:type="auto"/>
          </w:tcPr>
          <w:p w14:paraId="03E10D28" w14:textId="77777777" w:rsidR="005C062C" w:rsidRPr="002B438D" w:rsidRDefault="005C062C" w:rsidP="00381CD7">
            <w:pPr>
              <w:pStyle w:val="TAL"/>
              <w:rPr>
                <w:sz w:val="16"/>
              </w:rPr>
            </w:pPr>
            <w:r>
              <w:rPr>
                <w:sz w:val="16"/>
              </w:rPr>
              <w:t xml:space="preserve">Selection of ephemeris information for NTN RF and </w:t>
            </w:r>
            <w:proofErr w:type="spellStart"/>
            <w:r>
              <w:rPr>
                <w:sz w:val="16"/>
              </w:rPr>
              <w:t>demod</w:t>
            </w:r>
            <w:proofErr w:type="spellEnd"/>
            <w:r>
              <w:rPr>
                <w:sz w:val="16"/>
              </w:rPr>
              <w:t xml:space="preserve"> test cases</w:t>
            </w:r>
          </w:p>
        </w:tc>
        <w:tc>
          <w:tcPr>
            <w:tcW w:w="0" w:type="auto"/>
          </w:tcPr>
          <w:p w14:paraId="6BC26ED3" w14:textId="77777777" w:rsidR="005C062C" w:rsidRPr="002B438D" w:rsidRDefault="005C062C" w:rsidP="00381CD7">
            <w:pPr>
              <w:pStyle w:val="TAL"/>
              <w:rPr>
                <w:sz w:val="16"/>
              </w:rPr>
            </w:pPr>
            <w:r>
              <w:rPr>
                <w:sz w:val="16"/>
              </w:rPr>
              <w:t>Keysight Technologies UK Ltd, MediaTek</w:t>
            </w:r>
          </w:p>
        </w:tc>
        <w:tc>
          <w:tcPr>
            <w:tcW w:w="0" w:type="auto"/>
          </w:tcPr>
          <w:p w14:paraId="1D2296CE" w14:textId="77777777" w:rsidR="005C062C" w:rsidRPr="002B438D" w:rsidRDefault="005C062C" w:rsidP="00381CD7">
            <w:pPr>
              <w:pStyle w:val="TAL"/>
              <w:rPr>
                <w:sz w:val="16"/>
              </w:rPr>
            </w:pPr>
            <w:r>
              <w:rPr>
                <w:sz w:val="16"/>
              </w:rPr>
              <w:t>noted</w:t>
            </w:r>
          </w:p>
        </w:tc>
        <w:tc>
          <w:tcPr>
            <w:tcW w:w="0" w:type="auto"/>
          </w:tcPr>
          <w:p w14:paraId="530023F1" w14:textId="77777777" w:rsidR="005C062C" w:rsidRPr="002B438D" w:rsidRDefault="005C062C" w:rsidP="00381CD7">
            <w:pPr>
              <w:pStyle w:val="TAL"/>
              <w:rPr>
                <w:sz w:val="16"/>
              </w:rPr>
            </w:pPr>
            <w:r>
              <w:rPr>
                <w:sz w:val="16"/>
              </w:rPr>
              <w:t>R5-237114</w:t>
            </w:r>
          </w:p>
        </w:tc>
        <w:tc>
          <w:tcPr>
            <w:tcW w:w="0" w:type="auto"/>
          </w:tcPr>
          <w:p w14:paraId="476FBCDA" w14:textId="77777777" w:rsidR="005C062C" w:rsidRPr="002B438D" w:rsidRDefault="005C062C" w:rsidP="00381CD7">
            <w:pPr>
              <w:pStyle w:val="TAL"/>
              <w:rPr>
                <w:sz w:val="16"/>
              </w:rPr>
            </w:pPr>
            <w:r>
              <w:rPr>
                <w:sz w:val="16"/>
              </w:rPr>
              <w:t>-</w:t>
            </w:r>
          </w:p>
        </w:tc>
      </w:tr>
      <w:tr w:rsidR="005C062C" w14:paraId="3139105F" w14:textId="77777777" w:rsidTr="00381CD7">
        <w:tc>
          <w:tcPr>
            <w:tcW w:w="0" w:type="auto"/>
          </w:tcPr>
          <w:p w14:paraId="13F6224A" w14:textId="77777777" w:rsidR="005C062C" w:rsidRPr="002B438D" w:rsidRDefault="005C062C" w:rsidP="00381CD7">
            <w:pPr>
              <w:pStyle w:val="TAL"/>
              <w:rPr>
                <w:sz w:val="16"/>
              </w:rPr>
            </w:pPr>
            <w:r>
              <w:rPr>
                <w:sz w:val="16"/>
              </w:rPr>
              <w:t>R5-237884</w:t>
            </w:r>
          </w:p>
        </w:tc>
        <w:tc>
          <w:tcPr>
            <w:tcW w:w="0" w:type="auto"/>
          </w:tcPr>
          <w:p w14:paraId="648E3AAF" w14:textId="77777777" w:rsidR="005C062C" w:rsidRPr="002B438D" w:rsidRDefault="005C062C" w:rsidP="00381CD7">
            <w:pPr>
              <w:pStyle w:val="TAL"/>
              <w:rPr>
                <w:sz w:val="16"/>
              </w:rPr>
            </w:pPr>
            <w:r>
              <w:rPr>
                <w:sz w:val="16"/>
              </w:rPr>
              <w:t>Selection of ephemeris information for  RRM NTN test cases</w:t>
            </w:r>
          </w:p>
        </w:tc>
        <w:tc>
          <w:tcPr>
            <w:tcW w:w="0" w:type="auto"/>
          </w:tcPr>
          <w:p w14:paraId="3F6E488E" w14:textId="77777777" w:rsidR="005C062C" w:rsidRPr="002B438D" w:rsidRDefault="005C062C" w:rsidP="00381CD7">
            <w:pPr>
              <w:pStyle w:val="TAL"/>
              <w:rPr>
                <w:sz w:val="16"/>
              </w:rPr>
            </w:pPr>
            <w:r>
              <w:rPr>
                <w:sz w:val="16"/>
              </w:rPr>
              <w:t>Keysight Technologies UK Ltd, MediaTek</w:t>
            </w:r>
          </w:p>
        </w:tc>
        <w:tc>
          <w:tcPr>
            <w:tcW w:w="0" w:type="auto"/>
          </w:tcPr>
          <w:p w14:paraId="04E24888" w14:textId="77777777" w:rsidR="005C062C" w:rsidRPr="002B438D" w:rsidRDefault="005C062C" w:rsidP="00381CD7">
            <w:pPr>
              <w:pStyle w:val="TAL"/>
              <w:rPr>
                <w:sz w:val="16"/>
              </w:rPr>
            </w:pPr>
            <w:r>
              <w:rPr>
                <w:sz w:val="16"/>
              </w:rPr>
              <w:t>noted</w:t>
            </w:r>
          </w:p>
        </w:tc>
        <w:tc>
          <w:tcPr>
            <w:tcW w:w="0" w:type="auto"/>
          </w:tcPr>
          <w:p w14:paraId="78052DD1" w14:textId="77777777" w:rsidR="005C062C" w:rsidRPr="002B438D" w:rsidRDefault="005C062C" w:rsidP="00381CD7">
            <w:pPr>
              <w:pStyle w:val="TAL"/>
              <w:rPr>
                <w:sz w:val="16"/>
              </w:rPr>
            </w:pPr>
            <w:r>
              <w:rPr>
                <w:sz w:val="16"/>
              </w:rPr>
              <w:t>R5-237115</w:t>
            </w:r>
          </w:p>
        </w:tc>
        <w:tc>
          <w:tcPr>
            <w:tcW w:w="0" w:type="auto"/>
          </w:tcPr>
          <w:p w14:paraId="79BBB5C4" w14:textId="77777777" w:rsidR="005C062C" w:rsidRPr="002B438D" w:rsidRDefault="005C062C" w:rsidP="00381CD7">
            <w:pPr>
              <w:pStyle w:val="TAL"/>
              <w:rPr>
                <w:sz w:val="16"/>
              </w:rPr>
            </w:pPr>
            <w:r>
              <w:rPr>
                <w:sz w:val="16"/>
              </w:rPr>
              <w:t>-</w:t>
            </w:r>
          </w:p>
        </w:tc>
      </w:tr>
      <w:tr w:rsidR="005C062C" w14:paraId="1C9A208D" w14:textId="77777777" w:rsidTr="00381CD7">
        <w:tc>
          <w:tcPr>
            <w:tcW w:w="0" w:type="auto"/>
          </w:tcPr>
          <w:p w14:paraId="7535E333" w14:textId="77777777" w:rsidR="005C062C" w:rsidRPr="002B438D" w:rsidRDefault="005C062C" w:rsidP="00381CD7">
            <w:pPr>
              <w:pStyle w:val="TAL"/>
              <w:rPr>
                <w:sz w:val="16"/>
              </w:rPr>
            </w:pPr>
            <w:r>
              <w:rPr>
                <w:sz w:val="16"/>
              </w:rPr>
              <w:t>R5-237885</w:t>
            </w:r>
          </w:p>
        </w:tc>
        <w:tc>
          <w:tcPr>
            <w:tcW w:w="0" w:type="auto"/>
          </w:tcPr>
          <w:p w14:paraId="2F5A21CD" w14:textId="77777777" w:rsidR="005C062C" w:rsidRPr="002B438D" w:rsidRDefault="005C062C" w:rsidP="00381CD7">
            <w:pPr>
              <w:pStyle w:val="TAL"/>
              <w:rPr>
                <w:sz w:val="16"/>
              </w:rPr>
            </w:pPr>
            <w:r>
              <w:rPr>
                <w:sz w:val="16"/>
              </w:rPr>
              <w:t xml:space="preserve">SMTC configuration for RRM </w:t>
            </w:r>
            <w:proofErr w:type="spellStart"/>
            <w:r>
              <w:rPr>
                <w:sz w:val="16"/>
              </w:rPr>
              <w:t>RedCap</w:t>
            </w:r>
            <w:proofErr w:type="spellEnd"/>
            <w:r>
              <w:rPr>
                <w:sz w:val="16"/>
              </w:rPr>
              <w:t xml:space="preserve"> testing</w:t>
            </w:r>
          </w:p>
        </w:tc>
        <w:tc>
          <w:tcPr>
            <w:tcW w:w="0" w:type="auto"/>
          </w:tcPr>
          <w:p w14:paraId="2FCF7C22" w14:textId="77777777" w:rsidR="005C062C" w:rsidRPr="002B438D" w:rsidRDefault="005C062C" w:rsidP="00381CD7">
            <w:pPr>
              <w:pStyle w:val="TAL"/>
              <w:rPr>
                <w:sz w:val="16"/>
              </w:rPr>
            </w:pPr>
            <w:r>
              <w:rPr>
                <w:sz w:val="16"/>
              </w:rPr>
              <w:t>Ericsson</w:t>
            </w:r>
          </w:p>
        </w:tc>
        <w:tc>
          <w:tcPr>
            <w:tcW w:w="0" w:type="auto"/>
          </w:tcPr>
          <w:p w14:paraId="45D9E2D7" w14:textId="77777777" w:rsidR="005C062C" w:rsidRPr="002B438D" w:rsidRDefault="005C062C" w:rsidP="00381CD7">
            <w:pPr>
              <w:pStyle w:val="TAL"/>
              <w:rPr>
                <w:sz w:val="16"/>
              </w:rPr>
            </w:pPr>
            <w:r>
              <w:rPr>
                <w:sz w:val="16"/>
              </w:rPr>
              <w:t>agreed</w:t>
            </w:r>
          </w:p>
        </w:tc>
        <w:tc>
          <w:tcPr>
            <w:tcW w:w="0" w:type="auto"/>
          </w:tcPr>
          <w:p w14:paraId="52E03EAD" w14:textId="77777777" w:rsidR="005C062C" w:rsidRPr="002B438D" w:rsidRDefault="005C062C" w:rsidP="00381CD7">
            <w:pPr>
              <w:pStyle w:val="TAL"/>
              <w:rPr>
                <w:sz w:val="16"/>
              </w:rPr>
            </w:pPr>
            <w:r>
              <w:rPr>
                <w:sz w:val="16"/>
              </w:rPr>
              <w:t>R5-237021</w:t>
            </w:r>
          </w:p>
        </w:tc>
        <w:tc>
          <w:tcPr>
            <w:tcW w:w="0" w:type="auto"/>
          </w:tcPr>
          <w:p w14:paraId="7FD15440" w14:textId="77777777" w:rsidR="005C062C" w:rsidRPr="002B438D" w:rsidRDefault="005C062C" w:rsidP="00381CD7">
            <w:pPr>
              <w:pStyle w:val="TAL"/>
              <w:rPr>
                <w:sz w:val="16"/>
              </w:rPr>
            </w:pPr>
            <w:r>
              <w:rPr>
                <w:sz w:val="16"/>
              </w:rPr>
              <w:t>-</w:t>
            </w:r>
          </w:p>
        </w:tc>
      </w:tr>
      <w:tr w:rsidR="005C062C" w14:paraId="7A4BE8D8" w14:textId="77777777" w:rsidTr="00381CD7">
        <w:tc>
          <w:tcPr>
            <w:tcW w:w="0" w:type="auto"/>
          </w:tcPr>
          <w:p w14:paraId="5FDF7A17" w14:textId="77777777" w:rsidR="005C062C" w:rsidRPr="002B438D" w:rsidRDefault="005C062C" w:rsidP="00381CD7">
            <w:pPr>
              <w:pStyle w:val="TAL"/>
              <w:rPr>
                <w:sz w:val="16"/>
              </w:rPr>
            </w:pPr>
            <w:r>
              <w:rPr>
                <w:sz w:val="16"/>
              </w:rPr>
              <w:t>R5-237886</w:t>
            </w:r>
          </w:p>
        </w:tc>
        <w:tc>
          <w:tcPr>
            <w:tcW w:w="0" w:type="auto"/>
          </w:tcPr>
          <w:p w14:paraId="1B5BBF64" w14:textId="77777777" w:rsidR="005C062C" w:rsidRPr="002B438D" w:rsidRDefault="005C062C" w:rsidP="00381CD7">
            <w:pPr>
              <w:pStyle w:val="TAL"/>
              <w:rPr>
                <w:sz w:val="16"/>
              </w:rPr>
            </w:pPr>
            <w:r>
              <w:rPr>
                <w:sz w:val="16"/>
              </w:rPr>
              <w:t>Correction of NR SA FR1-FR1 Event triggered reporting with DRX and without SSB time index for 1Rx test case 16.6.2.1 including Test Tolerance</w:t>
            </w:r>
          </w:p>
        </w:tc>
        <w:tc>
          <w:tcPr>
            <w:tcW w:w="0" w:type="auto"/>
          </w:tcPr>
          <w:p w14:paraId="29CA1C8C" w14:textId="77777777" w:rsidR="005C062C" w:rsidRPr="002B438D" w:rsidRDefault="005C062C" w:rsidP="00381CD7">
            <w:pPr>
              <w:pStyle w:val="TAL"/>
              <w:rPr>
                <w:sz w:val="16"/>
              </w:rPr>
            </w:pPr>
            <w:r>
              <w:rPr>
                <w:sz w:val="16"/>
              </w:rPr>
              <w:t>Ericsson</w:t>
            </w:r>
          </w:p>
        </w:tc>
        <w:tc>
          <w:tcPr>
            <w:tcW w:w="0" w:type="auto"/>
          </w:tcPr>
          <w:p w14:paraId="49B5E9B2" w14:textId="77777777" w:rsidR="005C062C" w:rsidRPr="002B438D" w:rsidRDefault="005C062C" w:rsidP="00381CD7">
            <w:pPr>
              <w:pStyle w:val="TAL"/>
              <w:rPr>
                <w:sz w:val="16"/>
              </w:rPr>
            </w:pPr>
            <w:r>
              <w:rPr>
                <w:sz w:val="16"/>
              </w:rPr>
              <w:t>agreed</w:t>
            </w:r>
          </w:p>
        </w:tc>
        <w:tc>
          <w:tcPr>
            <w:tcW w:w="0" w:type="auto"/>
          </w:tcPr>
          <w:p w14:paraId="62D32C67" w14:textId="77777777" w:rsidR="005C062C" w:rsidRPr="002B438D" w:rsidRDefault="005C062C" w:rsidP="00381CD7">
            <w:pPr>
              <w:pStyle w:val="TAL"/>
              <w:rPr>
                <w:sz w:val="16"/>
              </w:rPr>
            </w:pPr>
            <w:r>
              <w:rPr>
                <w:sz w:val="16"/>
              </w:rPr>
              <w:t>R5-237001</w:t>
            </w:r>
          </w:p>
        </w:tc>
        <w:tc>
          <w:tcPr>
            <w:tcW w:w="0" w:type="auto"/>
          </w:tcPr>
          <w:p w14:paraId="5A5B43FB" w14:textId="77777777" w:rsidR="005C062C" w:rsidRPr="002B438D" w:rsidRDefault="005C062C" w:rsidP="00381CD7">
            <w:pPr>
              <w:pStyle w:val="TAL"/>
              <w:rPr>
                <w:sz w:val="16"/>
              </w:rPr>
            </w:pPr>
            <w:r>
              <w:rPr>
                <w:sz w:val="16"/>
              </w:rPr>
              <w:t>-</w:t>
            </w:r>
          </w:p>
        </w:tc>
      </w:tr>
      <w:tr w:rsidR="005C062C" w14:paraId="37A7C05F" w14:textId="77777777" w:rsidTr="00381CD7">
        <w:tc>
          <w:tcPr>
            <w:tcW w:w="0" w:type="auto"/>
          </w:tcPr>
          <w:p w14:paraId="4D309F8D" w14:textId="77777777" w:rsidR="005C062C" w:rsidRPr="002B438D" w:rsidRDefault="005C062C" w:rsidP="00381CD7">
            <w:pPr>
              <w:pStyle w:val="TAL"/>
              <w:rPr>
                <w:sz w:val="16"/>
              </w:rPr>
            </w:pPr>
            <w:r>
              <w:rPr>
                <w:sz w:val="16"/>
              </w:rPr>
              <w:t>R5-237887</w:t>
            </w:r>
          </w:p>
        </w:tc>
        <w:tc>
          <w:tcPr>
            <w:tcW w:w="0" w:type="auto"/>
          </w:tcPr>
          <w:p w14:paraId="5D65D271" w14:textId="77777777" w:rsidR="005C062C" w:rsidRPr="002B438D" w:rsidRDefault="005C062C" w:rsidP="00381CD7">
            <w:pPr>
              <w:pStyle w:val="TAL"/>
              <w:rPr>
                <w:sz w:val="16"/>
              </w:rPr>
            </w:pPr>
            <w:r>
              <w:rPr>
                <w:sz w:val="16"/>
              </w:rPr>
              <w:t>Correction of NR SA FR1-FR1 Event triggered reporting with DRX and without SSB time index for 2Rx test case 16.6.2.2 including Test Tolerance</w:t>
            </w:r>
          </w:p>
        </w:tc>
        <w:tc>
          <w:tcPr>
            <w:tcW w:w="0" w:type="auto"/>
          </w:tcPr>
          <w:p w14:paraId="26471A4F" w14:textId="77777777" w:rsidR="005C062C" w:rsidRPr="002B438D" w:rsidRDefault="005C062C" w:rsidP="00381CD7">
            <w:pPr>
              <w:pStyle w:val="TAL"/>
              <w:rPr>
                <w:sz w:val="16"/>
              </w:rPr>
            </w:pPr>
            <w:r>
              <w:rPr>
                <w:sz w:val="16"/>
              </w:rPr>
              <w:t>Ericsson</w:t>
            </w:r>
          </w:p>
        </w:tc>
        <w:tc>
          <w:tcPr>
            <w:tcW w:w="0" w:type="auto"/>
          </w:tcPr>
          <w:p w14:paraId="10C919B3" w14:textId="77777777" w:rsidR="005C062C" w:rsidRPr="002B438D" w:rsidRDefault="005C062C" w:rsidP="00381CD7">
            <w:pPr>
              <w:pStyle w:val="TAL"/>
              <w:rPr>
                <w:sz w:val="16"/>
              </w:rPr>
            </w:pPr>
            <w:r>
              <w:rPr>
                <w:sz w:val="16"/>
              </w:rPr>
              <w:t>agreed</w:t>
            </w:r>
          </w:p>
        </w:tc>
        <w:tc>
          <w:tcPr>
            <w:tcW w:w="0" w:type="auto"/>
          </w:tcPr>
          <w:p w14:paraId="0DEBA912" w14:textId="77777777" w:rsidR="005C062C" w:rsidRPr="002B438D" w:rsidRDefault="005C062C" w:rsidP="00381CD7">
            <w:pPr>
              <w:pStyle w:val="TAL"/>
              <w:rPr>
                <w:sz w:val="16"/>
              </w:rPr>
            </w:pPr>
            <w:r>
              <w:rPr>
                <w:sz w:val="16"/>
              </w:rPr>
              <w:t>R5-237002</w:t>
            </w:r>
          </w:p>
        </w:tc>
        <w:tc>
          <w:tcPr>
            <w:tcW w:w="0" w:type="auto"/>
          </w:tcPr>
          <w:p w14:paraId="24C1BE21" w14:textId="77777777" w:rsidR="005C062C" w:rsidRPr="002B438D" w:rsidRDefault="005C062C" w:rsidP="00381CD7">
            <w:pPr>
              <w:pStyle w:val="TAL"/>
              <w:rPr>
                <w:sz w:val="16"/>
              </w:rPr>
            </w:pPr>
            <w:r>
              <w:rPr>
                <w:sz w:val="16"/>
              </w:rPr>
              <w:t>-</w:t>
            </w:r>
          </w:p>
        </w:tc>
      </w:tr>
      <w:tr w:rsidR="005C062C" w14:paraId="41306CB7" w14:textId="77777777" w:rsidTr="00381CD7">
        <w:tc>
          <w:tcPr>
            <w:tcW w:w="0" w:type="auto"/>
          </w:tcPr>
          <w:p w14:paraId="398BC1D2" w14:textId="77777777" w:rsidR="005C062C" w:rsidRPr="002B438D" w:rsidRDefault="005C062C" w:rsidP="00381CD7">
            <w:pPr>
              <w:pStyle w:val="TAL"/>
              <w:rPr>
                <w:sz w:val="16"/>
              </w:rPr>
            </w:pPr>
            <w:r>
              <w:rPr>
                <w:sz w:val="16"/>
              </w:rPr>
              <w:t>R5-237888</w:t>
            </w:r>
          </w:p>
        </w:tc>
        <w:tc>
          <w:tcPr>
            <w:tcW w:w="0" w:type="auto"/>
          </w:tcPr>
          <w:p w14:paraId="41976FCD" w14:textId="77777777" w:rsidR="005C062C" w:rsidRPr="002B438D" w:rsidRDefault="005C062C" w:rsidP="00381CD7">
            <w:pPr>
              <w:pStyle w:val="TAL"/>
              <w:rPr>
                <w:sz w:val="16"/>
              </w:rPr>
            </w:pPr>
            <w:r>
              <w:rPr>
                <w:sz w:val="16"/>
              </w:rPr>
              <w:t>Correction of NR SA FR1-FR1 Event triggered reporting without DRX and without SSB time index for 1Rx test case 16.6.2.3 including Test Tolerance</w:t>
            </w:r>
          </w:p>
        </w:tc>
        <w:tc>
          <w:tcPr>
            <w:tcW w:w="0" w:type="auto"/>
          </w:tcPr>
          <w:p w14:paraId="69A8F57E" w14:textId="77777777" w:rsidR="005C062C" w:rsidRPr="002B438D" w:rsidRDefault="005C062C" w:rsidP="00381CD7">
            <w:pPr>
              <w:pStyle w:val="TAL"/>
              <w:rPr>
                <w:sz w:val="16"/>
              </w:rPr>
            </w:pPr>
            <w:r>
              <w:rPr>
                <w:sz w:val="16"/>
              </w:rPr>
              <w:t>Ericsson</w:t>
            </w:r>
          </w:p>
        </w:tc>
        <w:tc>
          <w:tcPr>
            <w:tcW w:w="0" w:type="auto"/>
          </w:tcPr>
          <w:p w14:paraId="11DEE3CE" w14:textId="77777777" w:rsidR="005C062C" w:rsidRPr="002B438D" w:rsidRDefault="005C062C" w:rsidP="00381CD7">
            <w:pPr>
              <w:pStyle w:val="TAL"/>
              <w:rPr>
                <w:sz w:val="16"/>
              </w:rPr>
            </w:pPr>
            <w:r>
              <w:rPr>
                <w:sz w:val="16"/>
              </w:rPr>
              <w:t>agreed</w:t>
            </w:r>
          </w:p>
        </w:tc>
        <w:tc>
          <w:tcPr>
            <w:tcW w:w="0" w:type="auto"/>
          </w:tcPr>
          <w:p w14:paraId="2ED60112" w14:textId="77777777" w:rsidR="005C062C" w:rsidRPr="002B438D" w:rsidRDefault="005C062C" w:rsidP="00381CD7">
            <w:pPr>
              <w:pStyle w:val="TAL"/>
              <w:rPr>
                <w:sz w:val="16"/>
              </w:rPr>
            </w:pPr>
            <w:r>
              <w:rPr>
                <w:sz w:val="16"/>
              </w:rPr>
              <w:t>R5-237003</w:t>
            </w:r>
          </w:p>
        </w:tc>
        <w:tc>
          <w:tcPr>
            <w:tcW w:w="0" w:type="auto"/>
          </w:tcPr>
          <w:p w14:paraId="62F3E1F5" w14:textId="77777777" w:rsidR="005C062C" w:rsidRPr="002B438D" w:rsidRDefault="005C062C" w:rsidP="00381CD7">
            <w:pPr>
              <w:pStyle w:val="TAL"/>
              <w:rPr>
                <w:sz w:val="16"/>
              </w:rPr>
            </w:pPr>
            <w:r>
              <w:rPr>
                <w:sz w:val="16"/>
              </w:rPr>
              <w:t>-</w:t>
            </w:r>
          </w:p>
        </w:tc>
      </w:tr>
      <w:tr w:rsidR="005C062C" w14:paraId="645A15E7" w14:textId="77777777" w:rsidTr="00381CD7">
        <w:tc>
          <w:tcPr>
            <w:tcW w:w="0" w:type="auto"/>
          </w:tcPr>
          <w:p w14:paraId="79C773DB" w14:textId="77777777" w:rsidR="005C062C" w:rsidRPr="002B438D" w:rsidRDefault="005C062C" w:rsidP="00381CD7">
            <w:pPr>
              <w:pStyle w:val="TAL"/>
              <w:rPr>
                <w:sz w:val="16"/>
              </w:rPr>
            </w:pPr>
            <w:r>
              <w:rPr>
                <w:sz w:val="16"/>
              </w:rPr>
              <w:t>R5-237889</w:t>
            </w:r>
          </w:p>
        </w:tc>
        <w:tc>
          <w:tcPr>
            <w:tcW w:w="0" w:type="auto"/>
          </w:tcPr>
          <w:p w14:paraId="73B48E6B" w14:textId="77777777" w:rsidR="005C062C" w:rsidRPr="002B438D" w:rsidRDefault="005C062C" w:rsidP="00381CD7">
            <w:pPr>
              <w:pStyle w:val="TAL"/>
              <w:rPr>
                <w:sz w:val="16"/>
              </w:rPr>
            </w:pPr>
            <w:r>
              <w:rPr>
                <w:sz w:val="16"/>
              </w:rPr>
              <w:t>Correction of NR SA FR1-FR1 Event triggered reporting without DRX and without SSB time index for 2Rx test case 16.6.2.4 including Test Tolerance</w:t>
            </w:r>
          </w:p>
        </w:tc>
        <w:tc>
          <w:tcPr>
            <w:tcW w:w="0" w:type="auto"/>
          </w:tcPr>
          <w:p w14:paraId="70C8946E" w14:textId="77777777" w:rsidR="005C062C" w:rsidRPr="002B438D" w:rsidRDefault="005C062C" w:rsidP="00381CD7">
            <w:pPr>
              <w:pStyle w:val="TAL"/>
              <w:rPr>
                <w:sz w:val="16"/>
              </w:rPr>
            </w:pPr>
            <w:r>
              <w:rPr>
                <w:sz w:val="16"/>
              </w:rPr>
              <w:t>Ericsson</w:t>
            </w:r>
          </w:p>
        </w:tc>
        <w:tc>
          <w:tcPr>
            <w:tcW w:w="0" w:type="auto"/>
          </w:tcPr>
          <w:p w14:paraId="59F34003" w14:textId="77777777" w:rsidR="005C062C" w:rsidRPr="002B438D" w:rsidRDefault="005C062C" w:rsidP="00381CD7">
            <w:pPr>
              <w:pStyle w:val="TAL"/>
              <w:rPr>
                <w:sz w:val="16"/>
              </w:rPr>
            </w:pPr>
            <w:r>
              <w:rPr>
                <w:sz w:val="16"/>
              </w:rPr>
              <w:t>agreed</w:t>
            </w:r>
          </w:p>
        </w:tc>
        <w:tc>
          <w:tcPr>
            <w:tcW w:w="0" w:type="auto"/>
          </w:tcPr>
          <w:p w14:paraId="63EB9D43" w14:textId="77777777" w:rsidR="005C062C" w:rsidRPr="002B438D" w:rsidRDefault="005C062C" w:rsidP="00381CD7">
            <w:pPr>
              <w:pStyle w:val="TAL"/>
              <w:rPr>
                <w:sz w:val="16"/>
              </w:rPr>
            </w:pPr>
            <w:r>
              <w:rPr>
                <w:sz w:val="16"/>
              </w:rPr>
              <w:t>R5-237004</w:t>
            </w:r>
          </w:p>
        </w:tc>
        <w:tc>
          <w:tcPr>
            <w:tcW w:w="0" w:type="auto"/>
          </w:tcPr>
          <w:p w14:paraId="60FCFBF0" w14:textId="77777777" w:rsidR="005C062C" w:rsidRPr="002B438D" w:rsidRDefault="005C062C" w:rsidP="00381CD7">
            <w:pPr>
              <w:pStyle w:val="TAL"/>
              <w:rPr>
                <w:sz w:val="16"/>
              </w:rPr>
            </w:pPr>
            <w:r>
              <w:rPr>
                <w:sz w:val="16"/>
              </w:rPr>
              <w:t>-</w:t>
            </w:r>
          </w:p>
        </w:tc>
      </w:tr>
      <w:tr w:rsidR="005C062C" w14:paraId="60CD2812" w14:textId="77777777" w:rsidTr="00381CD7">
        <w:tc>
          <w:tcPr>
            <w:tcW w:w="0" w:type="auto"/>
          </w:tcPr>
          <w:p w14:paraId="6F073873" w14:textId="77777777" w:rsidR="005C062C" w:rsidRPr="002B438D" w:rsidRDefault="005C062C" w:rsidP="00381CD7">
            <w:pPr>
              <w:pStyle w:val="TAL"/>
              <w:rPr>
                <w:sz w:val="16"/>
              </w:rPr>
            </w:pPr>
            <w:r>
              <w:rPr>
                <w:sz w:val="16"/>
              </w:rPr>
              <w:t>R5-237890</w:t>
            </w:r>
          </w:p>
        </w:tc>
        <w:tc>
          <w:tcPr>
            <w:tcW w:w="0" w:type="auto"/>
          </w:tcPr>
          <w:p w14:paraId="030D8573" w14:textId="77777777" w:rsidR="005C062C" w:rsidRPr="002B438D" w:rsidRDefault="005C062C" w:rsidP="00381CD7">
            <w:pPr>
              <w:pStyle w:val="TAL"/>
              <w:rPr>
                <w:sz w:val="16"/>
              </w:rPr>
            </w:pPr>
            <w:r>
              <w:rPr>
                <w:sz w:val="16"/>
              </w:rPr>
              <w:t>Correction of NR SA FR1-FR1 Event triggered reporting without DRX and with SSB time index for 1Rx test case 16.6.2.5 including Test Tolerance</w:t>
            </w:r>
          </w:p>
        </w:tc>
        <w:tc>
          <w:tcPr>
            <w:tcW w:w="0" w:type="auto"/>
          </w:tcPr>
          <w:p w14:paraId="38C52F05" w14:textId="77777777" w:rsidR="005C062C" w:rsidRPr="002B438D" w:rsidRDefault="005C062C" w:rsidP="00381CD7">
            <w:pPr>
              <w:pStyle w:val="TAL"/>
              <w:rPr>
                <w:sz w:val="16"/>
              </w:rPr>
            </w:pPr>
            <w:r>
              <w:rPr>
                <w:sz w:val="16"/>
              </w:rPr>
              <w:t>Ericsson</w:t>
            </w:r>
          </w:p>
        </w:tc>
        <w:tc>
          <w:tcPr>
            <w:tcW w:w="0" w:type="auto"/>
          </w:tcPr>
          <w:p w14:paraId="7FA9AD07" w14:textId="77777777" w:rsidR="005C062C" w:rsidRPr="002B438D" w:rsidRDefault="005C062C" w:rsidP="00381CD7">
            <w:pPr>
              <w:pStyle w:val="TAL"/>
              <w:rPr>
                <w:sz w:val="16"/>
              </w:rPr>
            </w:pPr>
            <w:r>
              <w:rPr>
                <w:sz w:val="16"/>
              </w:rPr>
              <w:t>agreed</w:t>
            </w:r>
          </w:p>
        </w:tc>
        <w:tc>
          <w:tcPr>
            <w:tcW w:w="0" w:type="auto"/>
          </w:tcPr>
          <w:p w14:paraId="2B5FF110" w14:textId="77777777" w:rsidR="005C062C" w:rsidRPr="002B438D" w:rsidRDefault="005C062C" w:rsidP="00381CD7">
            <w:pPr>
              <w:pStyle w:val="TAL"/>
              <w:rPr>
                <w:sz w:val="16"/>
              </w:rPr>
            </w:pPr>
            <w:r>
              <w:rPr>
                <w:sz w:val="16"/>
              </w:rPr>
              <w:t>R5-237005</w:t>
            </w:r>
          </w:p>
        </w:tc>
        <w:tc>
          <w:tcPr>
            <w:tcW w:w="0" w:type="auto"/>
          </w:tcPr>
          <w:p w14:paraId="1AAFAEAF" w14:textId="77777777" w:rsidR="005C062C" w:rsidRPr="002B438D" w:rsidRDefault="005C062C" w:rsidP="00381CD7">
            <w:pPr>
              <w:pStyle w:val="TAL"/>
              <w:rPr>
                <w:sz w:val="16"/>
              </w:rPr>
            </w:pPr>
            <w:r>
              <w:rPr>
                <w:sz w:val="16"/>
              </w:rPr>
              <w:t>-</w:t>
            </w:r>
          </w:p>
        </w:tc>
      </w:tr>
      <w:tr w:rsidR="005C062C" w14:paraId="592F5252" w14:textId="77777777" w:rsidTr="00381CD7">
        <w:tc>
          <w:tcPr>
            <w:tcW w:w="0" w:type="auto"/>
          </w:tcPr>
          <w:p w14:paraId="398712BB" w14:textId="77777777" w:rsidR="005C062C" w:rsidRPr="002B438D" w:rsidRDefault="005C062C" w:rsidP="00381CD7">
            <w:pPr>
              <w:pStyle w:val="TAL"/>
              <w:rPr>
                <w:sz w:val="16"/>
              </w:rPr>
            </w:pPr>
            <w:r>
              <w:rPr>
                <w:sz w:val="16"/>
              </w:rPr>
              <w:lastRenderedPageBreak/>
              <w:t>R5-237891</w:t>
            </w:r>
          </w:p>
        </w:tc>
        <w:tc>
          <w:tcPr>
            <w:tcW w:w="0" w:type="auto"/>
          </w:tcPr>
          <w:p w14:paraId="0DE661C2" w14:textId="77777777" w:rsidR="005C062C" w:rsidRPr="002B438D" w:rsidRDefault="005C062C" w:rsidP="00381CD7">
            <w:pPr>
              <w:pStyle w:val="TAL"/>
              <w:rPr>
                <w:sz w:val="16"/>
              </w:rPr>
            </w:pPr>
            <w:r>
              <w:rPr>
                <w:sz w:val="16"/>
              </w:rPr>
              <w:t>Correction of NR SA FR1-FR1 Event triggered reporting without DRX and with SSB time index for 2Rx UE test case 16.6.2.6 including Test Tolerance</w:t>
            </w:r>
          </w:p>
        </w:tc>
        <w:tc>
          <w:tcPr>
            <w:tcW w:w="0" w:type="auto"/>
          </w:tcPr>
          <w:p w14:paraId="5A411070" w14:textId="77777777" w:rsidR="005C062C" w:rsidRPr="002B438D" w:rsidRDefault="005C062C" w:rsidP="00381CD7">
            <w:pPr>
              <w:pStyle w:val="TAL"/>
              <w:rPr>
                <w:sz w:val="16"/>
              </w:rPr>
            </w:pPr>
            <w:r>
              <w:rPr>
                <w:sz w:val="16"/>
              </w:rPr>
              <w:t>Ericsson</w:t>
            </w:r>
          </w:p>
        </w:tc>
        <w:tc>
          <w:tcPr>
            <w:tcW w:w="0" w:type="auto"/>
          </w:tcPr>
          <w:p w14:paraId="0D20850A" w14:textId="77777777" w:rsidR="005C062C" w:rsidRPr="002B438D" w:rsidRDefault="005C062C" w:rsidP="00381CD7">
            <w:pPr>
              <w:pStyle w:val="TAL"/>
              <w:rPr>
                <w:sz w:val="16"/>
              </w:rPr>
            </w:pPr>
            <w:r>
              <w:rPr>
                <w:sz w:val="16"/>
              </w:rPr>
              <w:t>agreed</w:t>
            </w:r>
          </w:p>
        </w:tc>
        <w:tc>
          <w:tcPr>
            <w:tcW w:w="0" w:type="auto"/>
          </w:tcPr>
          <w:p w14:paraId="339C76C6" w14:textId="77777777" w:rsidR="005C062C" w:rsidRPr="002B438D" w:rsidRDefault="005C062C" w:rsidP="00381CD7">
            <w:pPr>
              <w:pStyle w:val="TAL"/>
              <w:rPr>
                <w:sz w:val="16"/>
              </w:rPr>
            </w:pPr>
            <w:r>
              <w:rPr>
                <w:sz w:val="16"/>
              </w:rPr>
              <w:t>R5-237006</w:t>
            </w:r>
          </w:p>
        </w:tc>
        <w:tc>
          <w:tcPr>
            <w:tcW w:w="0" w:type="auto"/>
          </w:tcPr>
          <w:p w14:paraId="14854EDE" w14:textId="77777777" w:rsidR="005C062C" w:rsidRPr="002B438D" w:rsidRDefault="005C062C" w:rsidP="00381CD7">
            <w:pPr>
              <w:pStyle w:val="TAL"/>
              <w:rPr>
                <w:sz w:val="16"/>
              </w:rPr>
            </w:pPr>
            <w:r>
              <w:rPr>
                <w:sz w:val="16"/>
              </w:rPr>
              <w:t>-</w:t>
            </w:r>
          </w:p>
        </w:tc>
      </w:tr>
      <w:tr w:rsidR="005C062C" w14:paraId="5F5B49B9" w14:textId="77777777" w:rsidTr="00381CD7">
        <w:tc>
          <w:tcPr>
            <w:tcW w:w="0" w:type="auto"/>
          </w:tcPr>
          <w:p w14:paraId="0775EC0F" w14:textId="77777777" w:rsidR="005C062C" w:rsidRPr="002B438D" w:rsidRDefault="005C062C" w:rsidP="00381CD7">
            <w:pPr>
              <w:pStyle w:val="TAL"/>
              <w:rPr>
                <w:sz w:val="16"/>
              </w:rPr>
            </w:pPr>
            <w:r>
              <w:rPr>
                <w:sz w:val="16"/>
              </w:rPr>
              <w:t>R5-237892</w:t>
            </w:r>
          </w:p>
        </w:tc>
        <w:tc>
          <w:tcPr>
            <w:tcW w:w="0" w:type="auto"/>
          </w:tcPr>
          <w:p w14:paraId="51EDADE0" w14:textId="77777777" w:rsidR="005C062C" w:rsidRPr="002B438D" w:rsidRDefault="005C062C" w:rsidP="00381CD7">
            <w:pPr>
              <w:pStyle w:val="TAL"/>
              <w:rPr>
                <w:sz w:val="16"/>
              </w:rPr>
            </w:pPr>
            <w:r>
              <w:rPr>
                <w:sz w:val="16"/>
              </w:rPr>
              <w:t>Correction of NR SA FR1-FR1 Event triggered reporting with DRX and SSB time index for 1Rx UE test case 16.6.2.7 including Test Tolerance</w:t>
            </w:r>
          </w:p>
        </w:tc>
        <w:tc>
          <w:tcPr>
            <w:tcW w:w="0" w:type="auto"/>
          </w:tcPr>
          <w:p w14:paraId="26344D95" w14:textId="77777777" w:rsidR="005C062C" w:rsidRPr="002B438D" w:rsidRDefault="005C062C" w:rsidP="00381CD7">
            <w:pPr>
              <w:pStyle w:val="TAL"/>
              <w:rPr>
                <w:sz w:val="16"/>
              </w:rPr>
            </w:pPr>
            <w:r>
              <w:rPr>
                <w:sz w:val="16"/>
              </w:rPr>
              <w:t>Ericsson</w:t>
            </w:r>
          </w:p>
        </w:tc>
        <w:tc>
          <w:tcPr>
            <w:tcW w:w="0" w:type="auto"/>
          </w:tcPr>
          <w:p w14:paraId="3F91137D" w14:textId="77777777" w:rsidR="005C062C" w:rsidRPr="002B438D" w:rsidRDefault="005C062C" w:rsidP="00381CD7">
            <w:pPr>
              <w:pStyle w:val="TAL"/>
              <w:rPr>
                <w:sz w:val="16"/>
              </w:rPr>
            </w:pPr>
            <w:r>
              <w:rPr>
                <w:sz w:val="16"/>
              </w:rPr>
              <w:t>agreed</w:t>
            </w:r>
          </w:p>
        </w:tc>
        <w:tc>
          <w:tcPr>
            <w:tcW w:w="0" w:type="auto"/>
          </w:tcPr>
          <w:p w14:paraId="3BA56B64" w14:textId="77777777" w:rsidR="005C062C" w:rsidRPr="002B438D" w:rsidRDefault="005C062C" w:rsidP="00381CD7">
            <w:pPr>
              <w:pStyle w:val="TAL"/>
              <w:rPr>
                <w:sz w:val="16"/>
              </w:rPr>
            </w:pPr>
            <w:r>
              <w:rPr>
                <w:sz w:val="16"/>
              </w:rPr>
              <w:t>R5-237007</w:t>
            </w:r>
          </w:p>
        </w:tc>
        <w:tc>
          <w:tcPr>
            <w:tcW w:w="0" w:type="auto"/>
          </w:tcPr>
          <w:p w14:paraId="5415B205" w14:textId="77777777" w:rsidR="005C062C" w:rsidRPr="002B438D" w:rsidRDefault="005C062C" w:rsidP="00381CD7">
            <w:pPr>
              <w:pStyle w:val="TAL"/>
              <w:rPr>
                <w:sz w:val="16"/>
              </w:rPr>
            </w:pPr>
            <w:r>
              <w:rPr>
                <w:sz w:val="16"/>
              </w:rPr>
              <w:t>-</w:t>
            </w:r>
          </w:p>
        </w:tc>
      </w:tr>
      <w:tr w:rsidR="005C062C" w14:paraId="524348F5" w14:textId="77777777" w:rsidTr="00381CD7">
        <w:tc>
          <w:tcPr>
            <w:tcW w:w="0" w:type="auto"/>
          </w:tcPr>
          <w:p w14:paraId="4C282B3A" w14:textId="77777777" w:rsidR="005C062C" w:rsidRPr="002B438D" w:rsidRDefault="005C062C" w:rsidP="00381CD7">
            <w:pPr>
              <w:pStyle w:val="TAL"/>
              <w:rPr>
                <w:sz w:val="16"/>
              </w:rPr>
            </w:pPr>
            <w:r>
              <w:rPr>
                <w:sz w:val="16"/>
              </w:rPr>
              <w:t>R5-237893</w:t>
            </w:r>
          </w:p>
        </w:tc>
        <w:tc>
          <w:tcPr>
            <w:tcW w:w="0" w:type="auto"/>
          </w:tcPr>
          <w:p w14:paraId="3C0F34ED" w14:textId="77777777" w:rsidR="005C062C" w:rsidRPr="002B438D" w:rsidRDefault="005C062C" w:rsidP="00381CD7">
            <w:pPr>
              <w:pStyle w:val="TAL"/>
              <w:rPr>
                <w:sz w:val="16"/>
              </w:rPr>
            </w:pPr>
            <w:r>
              <w:rPr>
                <w:sz w:val="16"/>
              </w:rPr>
              <w:t>Correction of NR SA FR1-FR1 Event triggered reporting with DRX and SSB time index for 2Rx UE test case 16.6.2.8 including Test Tolerance</w:t>
            </w:r>
          </w:p>
        </w:tc>
        <w:tc>
          <w:tcPr>
            <w:tcW w:w="0" w:type="auto"/>
          </w:tcPr>
          <w:p w14:paraId="2E6E2E4F" w14:textId="77777777" w:rsidR="005C062C" w:rsidRPr="002B438D" w:rsidRDefault="005C062C" w:rsidP="00381CD7">
            <w:pPr>
              <w:pStyle w:val="TAL"/>
              <w:rPr>
                <w:sz w:val="16"/>
              </w:rPr>
            </w:pPr>
            <w:r>
              <w:rPr>
                <w:sz w:val="16"/>
              </w:rPr>
              <w:t>Ericsson</w:t>
            </w:r>
          </w:p>
        </w:tc>
        <w:tc>
          <w:tcPr>
            <w:tcW w:w="0" w:type="auto"/>
          </w:tcPr>
          <w:p w14:paraId="53F347BE" w14:textId="77777777" w:rsidR="005C062C" w:rsidRPr="002B438D" w:rsidRDefault="005C062C" w:rsidP="00381CD7">
            <w:pPr>
              <w:pStyle w:val="TAL"/>
              <w:rPr>
                <w:sz w:val="16"/>
              </w:rPr>
            </w:pPr>
            <w:r>
              <w:rPr>
                <w:sz w:val="16"/>
              </w:rPr>
              <w:t>agreed</w:t>
            </w:r>
          </w:p>
        </w:tc>
        <w:tc>
          <w:tcPr>
            <w:tcW w:w="0" w:type="auto"/>
          </w:tcPr>
          <w:p w14:paraId="371422F5" w14:textId="77777777" w:rsidR="005C062C" w:rsidRPr="002B438D" w:rsidRDefault="005C062C" w:rsidP="00381CD7">
            <w:pPr>
              <w:pStyle w:val="TAL"/>
              <w:rPr>
                <w:sz w:val="16"/>
              </w:rPr>
            </w:pPr>
            <w:r>
              <w:rPr>
                <w:sz w:val="16"/>
              </w:rPr>
              <w:t>R5-237008</w:t>
            </w:r>
          </w:p>
        </w:tc>
        <w:tc>
          <w:tcPr>
            <w:tcW w:w="0" w:type="auto"/>
          </w:tcPr>
          <w:p w14:paraId="1A8DF02A" w14:textId="77777777" w:rsidR="005C062C" w:rsidRPr="002B438D" w:rsidRDefault="005C062C" w:rsidP="00381CD7">
            <w:pPr>
              <w:pStyle w:val="TAL"/>
              <w:rPr>
                <w:sz w:val="16"/>
              </w:rPr>
            </w:pPr>
            <w:r>
              <w:rPr>
                <w:sz w:val="16"/>
              </w:rPr>
              <w:t>-</w:t>
            </w:r>
          </w:p>
        </w:tc>
      </w:tr>
      <w:tr w:rsidR="005C062C" w14:paraId="74EE4948" w14:textId="77777777" w:rsidTr="00381CD7">
        <w:tc>
          <w:tcPr>
            <w:tcW w:w="0" w:type="auto"/>
          </w:tcPr>
          <w:p w14:paraId="7A52C6B4" w14:textId="77777777" w:rsidR="005C062C" w:rsidRPr="002B438D" w:rsidRDefault="005C062C" w:rsidP="00381CD7">
            <w:pPr>
              <w:pStyle w:val="TAL"/>
              <w:rPr>
                <w:sz w:val="16"/>
              </w:rPr>
            </w:pPr>
            <w:r>
              <w:rPr>
                <w:sz w:val="16"/>
              </w:rPr>
              <w:t>R5-237894</w:t>
            </w:r>
          </w:p>
        </w:tc>
        <w:tc>
          <w:tcPr>
            <w:tcW w:w="0" w:type="auto"/>
          </w:tcPr>
          <w:p w14:paraId="549DD037" w14:textId="77777777" w:rsidR="005C062C" w:rsidRPr="002B438D" w:rsidRDefault="005C062C" w:rsidP="00381CD7">
            <w:pPr>
              <w:pStyle w:val="TAL"/>
              <w:rPr>
                <w:sz w:val="16"/>
              </w:rPr>
            </w:pPr>
            <w:r>
              <w:rPr>
                <w:sz w:val="16"/>
              </w:rPr>
              <w:t>Correction of NR SA FR1-FR1 Event triggered reporting with additional mandatory gap pattern for 1Rx test case 16.6.2.9 including Test Tolerance</w:t>
            </w:r>
          </w:p>
        </w:tc>
        <w:tc>
          <w:tcPr>
            <w:tcW w:w="0" w:type="auto"/>
          </w:tcPr>
          <w:p w14:paraId="4549AC51" w14:textId="77777777" w:rsidR="005C062C" w:rsidRPr="002B438D" w:rsidRDefault="005C062C" w:rsidP="00381CD7">
            <w:pPr>
              <w:pStyle w:val="TAL"/>
              <w:rPr>
                <w:sz w:val="16"/>
              </w:rPr>
            </w:pPr>
            <w:r>
              <w:rPr>
                <w:sz w:val="16"/>
              </w:rPr>
              <w:t>Ericsson</w:t>
            </w:r>
          </w:p>
        </w:tc>
        <w:tc>
          <w:tcPr>
            <w:tcW w:w="0" w:type="auto"/>
          </w:tcPr>
          <w:p w14:paraId="36646D34" w14:textId="77777777" w:rsidR="005C062C" w:rsidRPr="002B438D" w:rsidRDefault="005C062C" w:rsidP="00381CD7">
            <w:pPr>
              <w:pStyle w:val="TAL"/>
              <w:rPr>
                <w:sz w:val="16"/>
              </w:rPr>
            </w:pPr>
            <w:r>
              <w:rPr>
                <w:sz w:val="16"/>
              </w:rPr>
              <w:t>agreed</w:t>
            </w:r>
          </w:p>
        </w:tc>
        <w:tc>
          <w:tcPr>
            <w:tcW w:w="0" w:type="auto"/>
          </w:tcPr>
          <w:p w14:paraId="45BE2C32" w14:textId="77777777" w:rsidR="005C062C" w:rsidRPr="002B438D" w:rsidRDefault="005C062C" w:rsidP="00381CD7">
            <w:pPr>
              <w:pStyle w:val="TAL"/>
              <w:rPr>
                <w:sz w:val="16"/>
              </w:rPr>
            </w:pPr>
            <w:r>
              <w:rPr>
                <w:sz w:val="16"/>
              </w:rPr>
              <w:t>R5-237009</w:t>
            </w:r>
          </w:p>
        </w:tc>
        <w:tc>
          <w:tcPr>
            <w:tcW w:w="0" w:type="auto"/>
          </w:tcPr>
          <w:p w14:paraId="2BB25EDF" w14:textId="77777777" w:rsidR="005C062C" w:rsidRPr="002B438D" w:rsidRDefault="005C062C" w:rsidP="00381CD7">
            <w:pPr>
              <w:pStyle w:val="TAL"/>
              <w:rPr>
                <w:sz w:val="16"/>
              </w:rPr>
            </w:pPr>
            <w:r>
              <w:rPr>
                <w:sz w:val="16"/>
              </w:rPr>
              <w:t>-</w:t>
            </w:r>
          </w:p>
        </w:tc>
      </w:tr>
      <w:tr w:rsidR="005C062C" w14:paraId="1779D6DE" w14:textId="77777777" w:rsidTr="00381CD7">
        <w:tc>
          <w:tcPr>
            <w:tcW w:w="0" w:type="auto"/>
          </w:tcPr>
          <w:p w14:paraId="747E38CD" w14:textId="77777777" w:rsidR="005C062C" w:rsidRPr="002B438D" w:rsidRDefault="005C062C" w:rsidP="00381CD7">
            <w:pPr>
              <w:pStyle w:val="TAL"/>
              <w:rPr>
                <w:sz w:val="16"/>
              </w:rPr>
            </w:pPr>
            <w:r>
              <w:rPr>
                <w:sz w:val="16"/>
              </w:rPr>
              <w:t>R5-237895</w:t>
            </w:r>
          </w:p>
        </w:tc>
        <w:tc>
          <w:tcPr>
            <w:tcW w:w="0" w:type="auto"/>
          </w:tcPr>
          <w:p w14:paraId="2956152C" w14:textId="77777777" w:rsidR="005C062C" w:rsidRPr="002B438D" w:rsidRDefault="005C062C" w:rsidP="00381CD7">
            <w:pPr>
              <w:pStyle w:val="TAL"/>
              <w:rPr>
                <w:sz w:val="16"/>
              </w:rPr>
            </w:pPr>
            <w:r>
              <w:rPr>
                <w:sz w:val="16"/>
              </w:rPr>
              <w:t xml:space="preserve">Correction of NR SA FR1-FR1 Event triggered reporting with additional mandatory gap pattern for 2Rx </w:t>
            </w:r>
            <w:proofErr w:type="spellStart"/>
            <w:r>
              <w:rPr>
                <w:sz w:val="16"/>
              </w:rPr>
              <w:t>UEtest</w:t>
            </w:r>
            <w:proofErr w:type="spellEnd"/>
            <w:r>
              <w:rPr>
                <w:sz w:val="16"/>
              </w:rPr>
              <w:t xml:space="preserve"> case 16.6.2.10 including Test Tolerance</w:t>
            </w:r>
          </w:p>
        </w:tc>
        <w:tc>
          <w:tcPr>
            <w:tcW w:w="0" w:type="auto"/>
          </w:tcPr>
          <w:p w14:paraId="667706D5" w14:textId="77777777" w:rsidR="005C062C" w:rsidRPr="002B438D" w:rsidRDefault="005C062C" w:rsidP="00381CD7">
            <w:pPr>
              <w:pStyle w:val="TAL"/>
              <w:rPr>
                <w:sz w:val="16"/>
              </w:rPr>
            </w:pPr>
            <w:r>
              <w:rPr>
                <w:sz w:val="16"/>
              </w:rPr>
              <w:t>Ericsson</w:t>
            </w:r>
          </w:p>
        </w:tc>
        <w:tc>
          <w:tcPr>
            <w:tcW w:w="0" w:type="auto"/>
          </w:tcPr>
          <w:p w14:paraId="7F4E0F03" w14:textId="77777777" w:rsidR="005C062C" w:rsidRPr="002B438D" w:rsidRDefault="005C062C" w:rsidP="00381CD7">
            <w:pPr>
              <w:pStyle w:val="TAL"/>
              <w:rPr>
                <w:sz w:val="16"/>
              </w:rPr>
            </w:pPr>
            <w:r>
              <w:rPr>
                <w:sz w:val="16"/>
              </w:rPr>
              <w:t>agreed</w:t>
            </w:r>
          </w:p>
        </w:tc>
        <w:tc>
          <w:tcPr>
            <w:tcW w:w="0" w:type="auto"/>
          </w:tcPr>
          <w:p w14:paraId="70A2ED08" w14:textId="77777777" w:rsidR="005C062C" w:rsidRPr="002B438D" w:rsidRDefault="005C062C" w:rsidP="00381CD7">
            <w:pPr>
              <w:pStyle w:val="TAL"/>
              <w:rPr>
                <w:sz w:val="16"/>
              </w:rPr>
            </w:pPr>
            <w:r>
              <w:rPr>
                <w:sz w:val="16"/>
              </w:rPr>
              <w:t>R5-237010</w:t>
            </w:r>
          </w:p>
        </w:tc>
        <w:tc>
          <w:tcPr>
            <w:tcW w:w="0" w:type="auto"/>
          </w:tcPr>
          <w:p w14:paraId="356C515B" w14:textId="77777777" w:rsidR="005C062C" w:rsidRPr="002B438D" w:rsidRDefault="005C062C" w:rsidP="00381CD7">
            <w:pPr>
              <w:pStyle w:val="TAL"/>
              <w:rPr>
                <w:sz w:val="16"/>
              </w:rPr>
            </w:pPr>
            <w:r>
              <w:rPr>
                <w:sz w:val="16"/>
              </w:rPr>
              <w:t>-</w:t>
            </w:r>
          </w:p>
        </w:tc>
      </w:tr>
      <w:tr w:rsidR="005C062C" w14:paraId="3590C4CE" w14:textId="77777777" w:rsidTr="00381CD7">
        <w:tc>
          <w:tcPr>
            <w:tcW w:w="0" w:type="auto"/>
          </w:tcPr>
          <w:p w14:paraId="3834CF13" w14:textId="77777777" w:rsidR="005C062C" w:rsidRPr="002B438D" w:rsidRDefault="005C062C" w:rsidP="00381CD7">
            <w:pPr>
              <w:pStyle w:val="TAL"/>
              <w:rPr>
                <w:sz w:val="16"/>
              </w:rPr>
            </w:pPr>
            <w:r>
              <w:rPr>
                <w:sz w:val="16"/>
              </w:rPr>
              <w:t>R5-237896</w:t>
            </w:r>
          </w:p>
        </w:tc>
        <w:tc>
          <w:tcPr>
            <w:tcW w:w="0" w:type="auto"/>
          </w:tcPr>
          <w:p w14:paraId="5CF8F03B" w14:textId="77777777" w:rsidR="005C062C" w:rsidRPr="002B438D" w:rsidRDefault="005C062C" w:rsidP="00381CD7">
            <w:pPr>
              <w:pStyle w:val="TAL"/>
              <w:rPr>
                <w:sz w:val="16"/>
              </w:rPr>
            </w:pPr>
            <w:r>
              <w:rPr>
                <w:sz w:val="16"/>
              </w:rPr>
              <w:t>Correction of NR SA FR1-FR1 Event triggered reporting without measurement gap for 1Rx UE  test case 16.6.2.11 including Test Tolerance</w:t>
            </w:r>
          </w:p>
        </w:tc>
        <w:tc>
          <w:tcPr>
            <w:tcW w:w="0" w:type="auto"/>
          </w:tcPr>
          <w:p w14:paraId="5524E997" w14:textId="77777777" w:rsidR="005C062C" w:rsidRPr="002B438D" w:rsidRDefault="005C062C" w:rsidP="00381CD7">
            <w:pPr>
              <w:pStyle w:val="TAL"/>
              <w:rPr>
                <w:sz w:val="16"/>
              </w:rPr>
            </w:pPr>
            <w:r>
              <w:rPr>
                <w:sz w:val="16"/>
              </w:rPr>
              <w:t>Ericsson</w:t>
            </w:r>
          </w:p>
        </w:tc>
        <w:tc>
          <w:tcPr>
            <w:tcW w:w="0" w:type="auto"/>
          </w:tcPr>
          <w:p w14:paraId="04221DC0" w14:textId="77777777" w:rsidR="005C062C" w:rsidRPr="002B438D" w:rsidRDefault="005C062C" w:rsidP="00381CD7">
            <w:pPr>
              <w:pStyle w:val="TAL"/>
              <w:rPr>
                <w:sz w:val="16"/>
              </w:rPr>
            </w:pPr>
            <w:r>
              <w:rPr>
                <w:sz w:val="16"/>
              </w:rPr>
              <w:t>agreed</w:t>
            </w:r>
          </w:p>
        </w:tc>
        <w:tc>
          <w:tcPr>
            <w:tcW w:w="0" w:type="auto"/>
          </w:tcPr>
          <w:p w14:paraId="2BDC04B3" w14:textId="77777777" w:rsidR="005C062C" w:rsidRPr="002B438D" w:rsidRDefault="005C062C" w:rsidP="00381CD7">
            <w:pPr>
              <w:pStyle w:val="TAL"/>
              <w:rPr>
                <w:sz w:val="16"/>
              </w:rPr>
            </w:pPr>
            <w:r>
              <w:rPr>
                <w:sz w:val="16"/>
              </w:rPr>
              <w:t>R5-237011</w:t>
            </w:r>
          </w:p>
        </w:tc>
        <w:tc>
          <w:tcPr>
            <w:tcW w:w="0" w:type="auto"/>
          </w:tcPr>
          <w:p w14:paraId="32AD187A" w14:textId="77777777" w:rsidR="005C062C" w:rsidRPr="002B438D" w:rsidRDefault="005C062C" w:rsidP="00381CD7">
            <w:pPr>
              <w:pStyle w:val="TAL"/>
              <w:rPr>
                <w:sz w:val="16"/>
              </w:rPr>
            </w:pPr>
            <w:r>
              <w:rPr>
                <w:sz w:val="16"/>
              </w:rPr>
              <w:t>-</w:t>
            </w:r>
          </w:p>
        </w:tc>
      </w:tr>
      <w:tr w:rsidR="005C062C" w14:paraId="073416A2" w14:textId="77777777" w:rsidTr="00381CD7">
        <w:tc>
          <w:tcPr>
            <w:tcW w:w="0" w:type="auto"/>
          </w:tcPr>
          <w:p w14:paraId="0DDAED6D" w14:textId="77777777" w:rsidR="005C062C" w:rsidRPr="002B438D" w:rsidRDefault="005C062C" w:rsidP="00381CD7">
            <w:pPr>
              <w:pStyle w:val="TAL"/>
              <w:rPr>
                <w:sz w:val="16"/>
              </w:rPr>
            </w:pPr>
            <w:r>
              <w:rPr>
                <w:sz w:val="16"/>
              </w:rPr>
              <w:t>R5-237897</w:t>
            </w:r>
          </w:p>
        </w:tc>
        <w:tc>
          <w:tcPr>
            <w:tcW w:w="0" w:type="auto"/>
          </w:tcPr>
          <w:p w14:paraId="22D3393A" w14:textId="77777777" w:rsidR="005C062C" w:rsidRPr="002B438D" w:rsidRDefault="005C062C" w:rsidP="00381CD7">
            <w:pPr>
              <w:pStyle w:val="TAL"/>
              <w:rPr>
                <w:sz w:val="16"/>
              </w:rPr>
            </w:pPr>
            <w:r>
              <w:rPr>
                <w:sz w:val="16"/>
              </w:rPr>
              <w:t xml:space="preserve">SMTC configuration for </w:t>
            </w:r>
            <w:proofErr w:type="spellStart"/>
            <w:r>
              <w:rPr>
                <w:sz w:val="16"/>
              </w:rPr>
              <w:t>RedCap</w:t>
            </w:r>
            <w:proofErr w:type="spellEnd"/>
          </w:p>
        </w:tc>
        <w:tc>
          <w:tcPr>
            <w:tcW w:w="0" w:type="auto"/>
          </w:tcPr>
          <w:p w14:paraId="1C473C9D" w14:textId="77777777" w:rsidR="005C062C" w:rsidRPr="002B438D" w:rsidRDefault="005C062C" w:rsidP="00381CD7">
            <w:pPr>
              <w:pStyle w:val="TAL"/>
              <w:rPr>
                <w:sz w:val="16"/>
              </w:rPr>
            </w:pPr>
            <w:r>
              <w:rPr>
                <w:sz w:val="16"/>
              </w:rPr>
              <w:t>Ericsson</w:t>
            </w:r>
          </w:p>
        </w:tc>
        <w:tc>
          <w:tcPr>
            <w:tcW w:w="0" w:type="auto"/>
          </w:tcPr>
          <w:p w14:paraId="73ED2501" w14:textId="77777777" w:rsidR="005C062C" w:rsidRPr="002B438D" w:rsidRDefault="005C062C" w:rsidP="00381CD7">
            <w:pPr>
              <w:pStyle w:val="TAL"/>
              <w:rPr>
                <w:sz w:val="16"/>
              </w:rPr>
            </w:pPr>
            <w:r>
              <w:rPr>
                <w:sz w:val="16"/>
              </w:rPr>
              <w:t>agreed</w:t>
            </w:r>
          </w:p>
        </w:tc>
        <w:tc>
          <w:tcPr>
            <w:tcW w:w="0" w:type="auto"/>
          </w:tcPr>
          <w:p w14:paraId="6BB18CA0" w14:textId="77777777" w:rsidR="005C062C" w:rsidRPr="002B438D" w:rsidRDefault="005C062C" w:rsidP="00381CD7">
            <w:pPr>
              <w:pStyle w:val="TAL"/>
              <w:rPr>
                <w:sz w:val="16"/>
              </w:rPr>
            </w:pPr>
            <w:r>
              <w:rPr>
                <w:sz w:val="16"/>
              </w:rPr>
              <w:t>R5-237023</w:t>
            </w:r>
          </w:p>
        </w:tc>
        <w:tc>
          <w:tcPr>
            <w:tcW w:w="0" w:type="auto"/>
          </w:tcPr>
          <w:p w14:paraId="156CBA4F" w14:textId="77777777" w:rsidR="005C062C" w:rsidRPr="002B438D" w:rsidRDefault="005C062C" w:rsidP="00381CD7">
            <w:pPr>
              <w:pStyle w:val="TAL"/>
              <w:rPr>
                <w:sz w:val="16"/>
              </w:rPr>
            </w:pPr>
            <w:r>
              <w:rPr>
                <w:sz w:val="16"/>
              </w:rPr>
              <w:t>-</w:t>
            </w:r>
          </w:p>
        </w:tc>
      </w:tr>
      <w:tr w:rsidR="005C062C" w14:paraId="28CD8B5C" w14:textId="77777777" w:rsidTr="00381CD7">
        <w:tc>
          <w:tcPr>
            <w:tcW w:w="0" w:type="auto"/>
          </w:tcPr>
          <w:p w14:paraId="74550596" w14:textId="77777777" w:rsidR="005C062C" w:rsidRPr="002B438D" w:rsidRDefault="005C062C" w:rsidP="00381CD7">
            <w:pPr>
              <w:pStyle w:val="TAL"/>
              <w:rPr>
                <w:sz w:val="16"/>
              </w:rPr>
            </w:pPr>
            <w:r>
              <w:rPr>
                <w:sz w:val="16"/>
              </w:rPr>
              <w:t>R5-237898</w:t>
            </w:r>
          </w:p>
        </w:tc>
        <w:tc>
          <w:tcPr>
            <w:tcW w:w="0" w:type="auto"/>
          </w:tcPr>
          <w:p w14:paraId="7CC4494B" w14:textId="77777777" w:rsidR="005C062C" w:rsidRPr="002B438D" w:rsidRDefault="005C062C" w:rsidP="00381CD7">
            <w:pPr>
              <w:pStyle w:val="TAL"/>
              <w:rPr>
                <w:sz w:val="16"/>
              </w:rPr>
            </w:pPr>
            <w:r>
              <w:rPr>
                <w:sz w:val="16"/>
              </w:rPr>
              <w:t>Addition of FR2 AMPR for 2UL CA</w:t>
            </w:r>
          </w:p>
        </w:tc>
        <w:tc>
          <w:tcPr>
            <w:tcW w:w="0" w:type="auto"/>
          </w:tcPr>
          <w:p w14:paraId="113CC18D" w14:textId="77777777" w:rsidR="005C062C" w:rsidRPr="002B438D" w:rsidRDefault="005C062C" w:rsidP="00381CD7">
            <w:pPr>
              <w:pStyle w:val="TAL"/>
              <w:rPr>
                <w:sz w:val="16"/>
              </w:rPr>
            </w:pPr>
            <w:r>
              <w:rPr>
                <w:sz w:val="16"/>
              </w:rPr>
              <w:t xml:space="preserve">China Unicom, Huawei, </w:t>
            </w:r>
            <w:proofErr w:type="spellStart"/>
            <w:r>
              <w:rPr>
                <w:sz w:val="16"/>
              </w:rPr>
              <w:t>HiSilicon</w:t>
            </w:r>
            <w:proofErr w:type="spellEnd"/>
          </w:p>
        </w:tc>
        <w:tc>
          <w:tcPr>
            <w:tcW w:w="0" w:type="auto"/>
          </w:tcPr>
          <w:p w14:paraId="62DA0913" w14:textId="77777777" w:rsidR="005C062C" w:rsidRPr="002B438D" w:rsidRDefault="005C062C" w:rsidP="00381CD7">
            <w:pPr>
              <w:pStyle w:val="TAL"/>
              <w:rPr>
                <w:sz w:val="16"/>
              </w:rPr>
            </w:pPr>
            <w:r>
              <w:rPr>
                <w:sz w:val="16"/>
              </w:rPr>
              <w:t>agreed</w:t>
            </w:r>
          </w:p>
        </w:tc>
        <w:tc>
          <w:tcPr>
            <w:tcW w:w="0" w:type="auto"/>
          </w:tcPr>
          <w:p w14:paraId="619B0959" w14:textId="77777777" w:rsidR="005C062C" w:rsidRPr="002B438D" w:rsidRDefault="005C062C" w:rsidP="00381CD7">
            <w:pPr>
              <w:pStyle w:val="TAL"/>
              <w:rPr>
                <w:sz w:val="16"/>
              </w:rPr>
            </w:pPr>
            <w:r>
              <w:rPr>
                <w:sz w:val="16"/>
              </w:rPr>
              <w:t>R5-237125</w:t>
            </w:r>
          </w:p>
        </w:tc>
        <w:tc>
          <w:tcPr>
            <w:tcW w:w="0" w:type="auto"/>
          </w:tcPr>
          <w:p w14:paraId="13C2874F" w14:textId="77777777" w:rsidR="005C062C" w:rsidRPr="002B438D" w:rsidRDefault="005C062C" w:rsidP="00381CD7">
            <w:pPr>
              <w:pStyle w:val="TAL"/>
              <w:rPr>
                <w:sz w:val="16"/>
              </w:rPr>
            </w:pPr>
            <w:r>
              <w:rPr>
                <w:sz w:val="16"/>
              </w:rPr>
              <w:t>-</w:t>
            </w:r>
          </w:p>
        </w:tc>
      </w:tr>
      <w:tr w:rsidR="005C062C" w14:paraId="13927EE9" w14:textId="77777777" w:rsidTr="00381CD7">
        <w:tc>
          <w:tcPr>
            <w:tcW w:w="0" w:type="auto"/>
          </w:tcPr>
          <w:p w14:paraId="706821F5" w14:textId="77777777" w:rsidR="005C062C" w:rsidRPr="002B438D" w:rsidRDefault="005C062C" w:rsidP="00381CD7">
            <w:pPr>
              <w:pStyle w:val="TAL"/>
              <w:rPr>
                <w:sz w:val="16"/>
              </w:rPr>
            </w:pPr>
            <w:r>
              <w:rPr>
                <w:sz w:val="16"/>
              </w:rPr>
              <w:t>R5-237899</w:t>
            </w:r>
          </w:p>
        </w:tc>
        <w:tc>
          <w:tcPr>
            <w:tcW w:w="0" w:type="auto"/>
          </w:tcPr>
          <w:p w14:paraId="65EBB687" w14:textId="77777777" w:rsidR="005C062C" w:rsidRPr="002B438D" w:rsidRDefault="005C062C" w:rsidP="00381CD7">
            <w:pPr>
              <w:pStyle w:val="TAL"/>
              <w:rPr>
                <w:sz w:val="16"/>
              </w:rPr>
            </w:pPr>
            <w:r>
              <w:rPr>
                <w:sz w:val="16"/>
              </w:rPr>
              <w:t>Addition of FR2 AMPR for 3UL CA</w:t>
            </w:r>
          </w:p>
        </w:tc>
        <w:tc>
          <w:tcPr>
            <w:tcW w:w="0" w:type="auto"/>
          </w:tcPr>
          <w:p w14:paraId="1EC64312" w14:textId="77777777" w:rsidR="005C062C" w:rsidRPr="002B438D" w:rsidRDefault="005C062C" w:rsidP="00381CD7">
            <w:pPr>
              <w:pStyle w:val="TAL"/>
              <w:rPr>
                <w:sz w:val="16"/>
              </w:rPr>
            </w:pPr>
            <w:r>
              <w:rPr>
                <w:sz w:val="16"/>
              </w:rPr>
              <w:t>China Unicom, Huawei, Hisilicon</w:t>
            </w:r>
          </w:p>
        </w:tc>
        <w:tc>
          <w:tcPr>
            <w:tcW w:w="0" w:type="auto"/>
          </w:tcPr>
          <w:p w14:paraId="3707BDD7" w14:textId="77777777" w:rsidR="005C062C" w:rsidRPr="002B438D" w:rsidRDefault="005C062C" w:rsidP="00381CD7">
            <w:pPr>
              <w:pStyle w:val="TAL"/>
              <w:rPr>
                <w:sz w:val="16"/>
              </w:rPr>
            </w:pPr>
            <w:r>
              <w:rPr>
                <w:sz w:val="16"/>
              </w:rPr>
              <w:t>agreed</w:t>
            </w:r>
          </w:p>
        </w:tc>
        <w:tc>
          <w:tcPr>
            <w:tcW w:w="0" w:type="auto"/>
          </w:tcPr>
          <w:p w14:paraId="3F0AB2B4" w14:textId="77777777" w:rsidR="005C062C" w:rsidRPr="002B438D" w:rsidRDefault="005C062C" w:rsidP="00381CD7">
            <w:pPr>
              <w:pStyle w:val="TAL"/>
              <w:rPr>
                <w:sz w:val="16"/>
              </w:rPr>
            </w:pPr>
            <w:r>
              <w:rPr>
                <w:sz w:val="16"/>
              </w:rPr>
              <w:t>R5-237127</w:t>
            </w:r>
          </w:p>
        </w:tc>
        <w:tc>
          <w:tcPr>
            <w:tcW w:w="0" w:type="auto"/>
          </w:tcPr>
          <w:p w14:paraId="187675D1" w14:textId="77777777" w:rsidR="005C062C" w:rsidRPr="002B438D" w:rsidRDefault="005C062C" w:rsidP="00381CD7">
            <w:pPr>
              <w:pStyle w:val="TAL"/>
              <w:rPr>
                <w:sz w:val="16"/>
              </w:rPr>
            </w:pPr>
            <w:r>
              <w:rPr>
                <w:sz w:val="16"/>
              </w:rPr>
              <w:t>-</w:t>
            </w:r>
          </w:p>
        </w:tc>
      </w:tr>
      <w:tr w:rsidR="005C062C" w14:paraId="16E2C037" w14:textId="77777777" w:rsidTr="00381CD7">
        <w:tc>
          <w:tcPr>
            <w:tcW w:w="0" w:type="auto"/>
          </w:tcPr>
          <w:p w14:paraId="761B7C05" w14:textId="77777777" w:rsidR="005C062C" w:rsidRPr="002B438D" w:rsidRDefault="005C062C" w:rsidP="00381CD7">
            <w:pPr>
              <w:pStyle w:val="TAL"/>
              <w:rPr>
                <w:sz w:val="16"/>
              </w:rPr>
            </w:pPr>
            <w:r>
              <w:rPr>
                <w:sz w:val="16"/>
              </w:rPr>
              <w:t>R5-237900</w:t>
            </w:r>
          </w:p>
        </w:tc>
        <w:tc>
          <w:tcPr>
            <w:tcW w:w="0" w:type="auto"/>
          </w:tcPr>
          <w:p w14:paraId="1771C1AE" w14:textId="77777777" w:rsidR="005C062C" w:rsidRPr="002B438D" w:rsidRDefault="005C062C" w:rsidP="00381CD7">
            <w:pPr>
              <w:pStyle w:val="TAL"/>
              <w:rPr>
                <w:sz w:val="16"/>
              </w:rPr>
            </w:pPr>
            <w:r>
              <w:rPr>
                <w:sz w:val="16"/>
              </w:rPr>
              <w:t>Addition of FR2 AMPR for 4UL CA</w:t>
            </w:r>
          </w:p>
        </w:tc>
        <w:tc>
          <w:tcPr>
            <w:tcW w:w="0" w:type="auto"/>
          </w:tcPr>
          <w:p w14:paraId="021FFF6A" w14:textId="77777777" w:rsidR="005C062C" w:rsidRPr="002B438D" w:rsidRDefault="005C062C" w:rsidP="00381CD7">
            <w:pPr>
              <w:pStyle w:val="TAL"/>
              <w:rPr>
                <w:sz w:val="16"/>
              </w:rPr>
            </w:pPr>
            <w:r>
              <w:rPr>
                <w:sz w:val="16"/>
              </w:rPr>
              <w:t xml:space="preserve">China Unicom, Huawei, </w:t>
            </w:r>
            <w:proofErr w:type="spellStart"/>
            <w:r>
              <w:rPr>
                <w:sz w:val="16"/>
              </w:rPr>
              <w:t>HiSilicon</w:t>
            </w:r>
            <w:proofErr w:type="spellEnd"/>
          </w:p>
        </w:tc>
        <w:tc>
          <w:tcPr>
            <w:tcW w:w="0" w:type="auto"/>
          </w:tcPr>
          <w:p w14:paraId="209638C3" w14:textId="77777777" w:rsidR="005C062C" w:rsidRPr="002B438D" w:rsidRDefault="005C062C" w:rsidP="00381CD7">
            <w:pPr>
              <w:pStyle w:val="TAL"/>
              <w:rPr>
                <w:sz w:val="16"/>
              </w:rPr>
            </w:pPr>
            <w:r>
              <w:rPr>
                <w:sz w:val="16"/>
              </w:rPr>
              <w:t>agreed</w:t>
            </w:r>
          </w:p>
        </w:tc>
        <w:tc>
          <w:tcPr>
            <w:tcW w:w="0" w:type="auto"/>
          </w:tcPr>
          <w:p w14:paraId="3E0C4D9C" w14:textId="77777777" w:rsidR="005C062C" w:rsidRPr="002B438D" w:rsidRDefault="005C062C" w:rsidP="00381CD7">
            <w:pPr>
              <w:pStyle w:val="TAL"/>
              <w:rPr>
                <w:sz w:val="16"/>
              </w:rPr>
            </w:pPr>
            <w:r>
              <w:rPr>
                <w:sz w:val="16"/>
              </w:rPr>
              <w:t>R5-237128</w:t>
            </w:r>
          </w:p>
        </w:tc>
        <w:tc>
          <w:tcPr>
            <w:tcW w:w="0" w:type="auto"/>
          </w:tcPr>
          <w:p w14:paraId="790A3010" w14:textId="77777777" w:rsidR="005C062C" w:rsidRPr="002B438D" w:rsidRDefault="005C062C" w:rsidP="00381CD7">
            <w:pPr>
              <w:pStyle w:val="TAL"/>
              <w:rPr>
                <w:sz w:val="16"/>
              </w:rPr>
            </w:pPr>
            <w:r>
              <w:rPr>
                <w:sz w:val="16"/>
              </w:rPr>
              <w:t>-</w:t>
            </w:r>
          </w:p>
        </w:tc>
      </w:tr>
      <w:tr w:rsidR="005C062C" w14:paraId="0DC5671D" w14:textId="77777777" w:rsidTr="00381CD7">
        <w:tc>
          <w:tcPr>
            <w:tcW w:w="0" w:type="auto"/>
          </w:tcPr>
          <w:p w14:paraId="13F4AEC3" w14:textId="77777777" w:rsidR="005C062C" w:rsidRPr="002B438D" w:rsidRDefault="005C062C" w:rsidP="00381CD7">
            <w:pPr>
              <w:pStyle w:val="TAL"/>
              <w:rPr>
                <w:sz w:val="16"/>
              </w:rPr>
            </w:pPr>
            <w:r>
              <w:rPr>
                <w:sz w:val="16"/>
              </w:rPr>
              <w:t>R5-237901</w:t>
            </w:r>
          </w:p>
        </w:tc>
        <w:tc>
          <w:tcPr>
            <w:tcW w:w="0" w:type="auto"/>
          </w:tcPr>
          <w:p w14:paraId="2CE12BD5" w14:textId="77777777" w:rsidR="005C062C" w:rsidRPr="002B438D" w:rsidRDefault="005C062C" w:rsidP="00381CD7">
            <w:pPr>
              <w:pStyle w:val="TAL"/>
              <w:rPr>
                <w:sz w:val="16"/>
              </w:rPr>
            </w:pPr>
            <w:r>
              <w:rPr>
                <w:sz w:val="16"/>
              </w:rPr>
              <w:t>TP analysis for FR2 CA_NS_203</w:t>
            </w:r>
          </w:p>
        </w:tc>
        <w:tc>
          <w:tcPr>
            <w:tcW w:w="0" w:type="auto"/>
          </w:tcPr>
          <w:p w14:paraId="555B5EAC" w14:textId="77777777" w:rsidR="005C062C" w:rsidRPr="002B438D" w:rsidRDefault="005C062C" w:rsidP="00381CD7">
            <w:pPr>
              <w:pStyle w:val="TAL"/>
              <w:rPr>
                <w:sz w:val="16"/>
              </w:rPr>
            </w:pPr>
            <w:r>
              <w:rPr>
                <w:sz w:val="16"/>
              </w:rPr>
              <w:t xml:space="preserve">China Unicom, Huawei, </w:t>
            </w:r>
            <w:proofErr w:type="spellStart"/>
            <w:r>
              <w:rPr>
                <w:sz w:val="16"/>
              </w:rPr>
              <w:t>HiSilicon</w:t>
            </w:r>
            <w:proofErr w:type="spellEnd"/>
          </w:p>
        </w:tc>
        <w:tc>
          <w:tcPr>
            <w:tcW w:w="0" w:type="auto"/>
          </w:tcPr>
          <w:p w14:paraId="2D4BD396" w14:textId="77777777" w:rsidR="005C062C" w:rsidRPr="002B438D" w:rsidRDefault="005C062C" w:rsidP="00381CD7">
            <w:pPr>
              <w:pStyle w:val="TAL"/>
              <w:rPr>
                <w:sz w:val="16"/>
              </w:rPr>
            </w:pPr>
            <w:r>
              <w:rPr>
                <w:sz w:val="16"/>
              </w:rPr>
              <w:t>agreed</w:t>
            </w:r>
          </w:p>
        </w:tc>
        <w:tc>
          <w:tcPr>
            <w:tcW w:w="0" w:type="auto"/>
          </w:tcPr>
          <w:p w14:paraId="5100F8EF" w14:textId="77777777" w:rsidR="005C062C" w:rsidRPr="002B438D" w:rsidRDefault="005C062C" w:rsidP="00381CD7">
            <w:pPr>
              <w:pStyle w:val="TAL"/>
              <w:rPr>
                <w:sz w:val="16"/>
              </w:rPr>
            </w:pPr>
            <w:r>
              <w:rPr>
                <w:sz w:val="16"/>
              </w:rPr>
              <w:t>R5-237130</w:t>
            </w:r>
          </w:p>
        </w:tc>
        <w:tc>
          <w:tcPr>
            <w:tcW w:w="0" w:type="auto"/>
          </w:tcPr>
          <w:p w14:paraId="2D5AC1B1" w14:textId="77777777" w:rsidR="005C062C" w:rsidRPr="002B438D" w:rsidRDefault="005C062C" w:rsidP="00381CD7">
            <w:pPr>
              <w:pStyle w:val="TAL"/>
              <w:rPr>
                <w:sz w:val="16"/>
              </w:rPr>
            </w:pPr>
            <w:r>
              <w:rPr>
                <w:sz w:val="16"/>
              </w:rPr>
              <w:t>-</w:t>
            </w:r>
          </w:p>
        </w:tc>
      </w:tr>
      <w:tr w:rsidR="005C062C" w14:paraId="7D075FDB" w14:textId="77777777" w:rsidTr="00381CD7">
        <w:tc>
          <w:tcPr>
            <w:tcW w:w="0" w:type="auto"/>
          </w:tcPr>
          <w:p w14:paraId="691185C5" w14:textId="77777777" w:rsidR="005C062C" w:rsidRPr="002B438D" w:rsidRDefault="005C062C" w:rsidP="00381CD7">
            <w:pPr>
              <w:pStyle w:val="TAL"/>
              <w:rPr>
                <w:sz w:val="16"/>
              </w:rPr>
            </w:pPr>
            <w:r>
              <w:rPr>
                <w:sz w:val="16"/>
              </w:rPr>
              <w:t>R5-237902</w:t>
            </w:r>
          </w:p>
        </w:tc>
        <w:tc>
          <w:tcPr>
            <w:tcW w:w="0" w:type="auto"/>
          </w:tcPr>
          <w:p w14:paraId="6045C648" w14:textId="77777777" w:rsidR="005C062C" w:rsidRPr="002B438D" w:rsidRDefault="005C062C" w:rsidP="00381CD7">
            <w:pPr>
              <w:pStyle w:val="TAL"/>
              <w:rPr>
                <w:sz w:val="16"/>
              </w:rPr>
            </w:pPr>
            <w:r>
              <w:rPr>
                <w:sz w:val="16"/>
              </w:rPr>
              <w:t>Updating Configured output power for intra-band non-contiguous CA</w:t>
            </w:r>
          </w:p>
        </w:tc>
        <w:tc>
          <w:tcPr>
            <w:tcW w:w="0" w:type="auto"/>
          </w:tcPr>
          <w:p w14:paraId="6FD4B1B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DB19E9A" w14:textId="77777777" w:rsidR="005C062C" w:rsidRPr="002B438D" w:rsidRDefault="005C062C" w:rsidP="00381CD7">
            <w:pPr>
              <w:pStyle w:val="TAL"/>
              <w:rPr>
                <w:sz w:val="16"/>
              </w:rPr>
            </w:pPr>
            <w:r>
              <w:rPr>
                <w:sz w:val="16"/>
              </w:rPr>
              <w:t>agreed</w:t>
            </w:r>
          </w:p>
        </w:tc>
        <w:tc>
          <w:tcPr>
            <w:tcW w:w="0" w:type="auto"/>
          </w:tcPr>
          <w:p w14:paraId="321E68EA" w14:textId="77777777" w:rsidR="005C062C" w:rsidRPr="002B438D" w:rsidRDefault="005C062C" w:rsidP="00381CD7">
            <w:pPr>
              <w:pStyle w:val="TAL"/>
              <w:rPr>
                <w:sz w:val="16"/>
              </w:rPr>
            </w:pPr>
            <w:r>
              <w:rPr>
                <w:sz w:val="16"/>
              </w:rPr>
              <w:t>R5-237048</w:t>
            </w:r>
          </w:p>
        </w:tc>
        <w:tc>
          <w:tcPr>
            <w:tcW w:w="0" w:type="auto"/>
          </w:tcPr>
          <w:p w14:paraId="53ABB338" w14:textId="77777777" w:rsidR="005C062C" w:rsidRPr="002B438D" w:rsidRDefault="005C062C" w:rsidP="00381CD7">
            <w:pPr>
              <w:pStyle w:val="TAL"/>
              <w:rPr>
                <w:sz w:val="16"/>
              </w:rPr>
            </w:pPr>
            <w:r>
              <w:rPr>
                <w:sz w:val="16"/>
              </w:rPr>
              <w:t>-</w:t>
            </w:r>
          </w:p>
        </w:tc>
      </w:tr>
      <w:tr w:rsidR="005C062C" w14:paraId="6AFB59B2" w14:textId="77777777" w:rsidTr="00381CD7">
        <w:tc>
          <w:tcPr>
            <w:tcW w:w="0" w:type="auto"/>
          </w:tcPr>
          <w:p w14:paraId="1EF53FB5" w14:textId="77777777" w:rsidR="005C062C" w:rsidRPr="002B438D" w:rsidRDefault="005C062C" w:rsidP="00381CD7">
            <w:pPr>
              <w:pStyle w:val="TAL"/>
              <w:rPr>
                <w:sz w:val="16"/>
              </w:rPr>
            </w:pPr>
            <w:r>
              <w:rPr>
                <w:sz w:val="16"/>
              </w:rPr>
              <w:t>R5-237903</w:t>
            </w:r>
          </w:p>
        </w:tc>
        <w:tc>
          <w:tcPr>
            <w:tcW w:w="0" w:type="auto"/>
          </w:tcPr>
          <w:p w14:paraId="4199D301" w14:textId="77777777" w:rsidR="005C062C" w:rsidRPr="002B438D" w:rsidRDefault="005C062C" w:rsidP="00381CD7">
            <w:pPr>
              <w:pStyle w:val="TAL"/>
              <w:rPr>
                <w:sz w:val="16"/>
              </w:rPr>
            </w:pPr>
            <w:r>
              <w:rPr>
                <w:sz w:val="16"/>
              </w:rPr>
              <w:t>Updating minimum output power for UL non-contiguous CA</w:t>
            </w:r>
          </w:p>
        </w:tc>
        <w:tc>
          <w:tcPr>
            <w:tcW w:w="0" w:type="auto"/>
          </w:tcPr>
          <w:p w14:paraId="4540957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9B20636" w14:textId="77777777" w:rsidR="005C062C" w:rsidRPr="002B438D" w:rsidRDefault="005C062C" w:rsidP="00381CD7">
            <w:pPr>
              <w:pStyle w:val="TAL"/>
              <w:rPr>
                <w:sz w:val="16"/>
              </w:rPr>
            </w:pPr>
            <w:r>
              <w:rPr>
                <w:sz w:val="16"/>
              </w:rPr>
              <w:t>agreed</w:t>
            </w:r>
          </w:p>
        </w:tc>
        <w:tc>
          <w:tcPr>
            <w:tcW w:w="0" w:type="auto"/>
          </w:tcPr>
          <w:p w14:paraId="1DA5309E" w14:textId="77777777" w:rsidR="005C062C" w:rsidRPr="002B438D" w:rsidRDefault="005C062C" w:rsidP="00381CD7">
            <w:pPr>
              <w:pStyle w:val="TAL"/>
              <w:rPr>
                <w:sz w:val="16"/>
              </w:rPr>
            </w:pPr>
            <w:r>
              <w:rPr>
                <w:sz w:val="16"/>
              </w:rPr>
              <w:t>R5-237051</w:t>
            </w:r>
          </w:p>
        </w:tc>
        <w:tc>
          <w:tcPr>
            <w:tcW w:w="0" w:type="auto"/>
          </w:tcPr>
          <w:p w14:paraId="6546DF8F" w14:textId="77777777" w:rsidR="005C062C" w:rsidRPr="002B438D" w:rsidRDefault="005C062C" w:rsidP="00381CD7">
            <w:pPr>
              <w:pStyle w:val="TAL"/>
              <w:rPr>
                <w:sz w:val="16"/>
              </w:rPr>
            </w:pPr>
            <w:r>
              <w:rPr>
                <w:sz w:val="16"/>
              </w:rPr>
              <w:t>-</w:t>
            </w:r>
          </w:p>
        </w:tc>
      </w:tr>
      <w:tr w:rsidR="005C062C" w14:paraId="7B7DBE78" w14:textId="77777777" w:rsidTr="00381CD7">
        <w:tc>
          <w:tcPr>
            <w:tcW w:w="0" w:type="auto"/>
          </w:tcPr>
          <w:p w14:paraId="47ACFF52" w14:textId="77777777" w:rsidR="005C062C" w:rsidRPr="002B438D" w:rsidRDefault="005C062C" w:rsidP="00381CD7">
            <w:pPr>
              <w:pStyle w:val="TAL"/>
              <w:rPr>
                <w:sz w:val="16"/>
              </w:rPr>
            </w:pPr>
            <w:r>
              <w:rPr>
                <w:sz w:val="16"/>
              </w:rPr>
              <w:t>R5-237904</w:t>
            </w:r>
          </w:p>
        </w:tc>
        <w:tc>
          <w:tcPr>
            <w:tcW w:w="0" w:type="auto"/>
          </w:tcPr>
          <w:p w14:paraId="52CBB7CB" w14:textId="77777777" w:rsidR="005C062C" w:rsidRPr="002B438D" w:rsidRDefault="005C062C" w:rsidP="00381CD7">
            <w:pPr>
              <w:pStyle w:val="TAL"/>
              <w:rPr>
                <w:sz w:val="16"/>
              </w:rPr>
            </w:pPr>
            <w:r>
              <w:rPr>
                <w:sz w:val="16"/>
              </w:rPr>
              <w:t>Updating Spurious emission testing for intra-band non-contiguous CA</w:t>
            </w:r>
          </w:p>
        </w:tc>
        <w:tc>
          <w:tcPr>
            <w:tcW w:w="0" w:type="auto"/>
          </w:tcPr>
          <w:p w14:paraId="6C56B9C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62177EF" w14:textId="77777777" w:rsidR="005C062C" w:rsidRPr="002B438D" w:rsidRDefault="005C062C" w:rsidP="00381CD7">
            <w:pPr>
              <w:pStyle w:val="TAL"/>
              <w:rPr>
                <w:sz w:val="16"/>
              </w:rPr>
            </w:pPr>
            <w:r>
              <w:rPr>
                <w:sz w:val="16"/>
              </w:rPr>
              <w:t>agreed</w:t>
            </w:r>
          </w:p>
        </w:tc>
        <w:tc>
          <w:tcPr>
            <w:tcW w:w="0" w:type="auto"/>
          </w:tcPr>
          <w:p w14:paraId="5D02DCAC" w14:textId="77777777" w:rsidR="005C062C" w:rsidRPr="002B438D" w:rsidRDefault="005C062C" w:rsidP="00381CD7">
            <w:pPr>
              <w:pStyle w:val="TAL"/>
              <w:rPr>
                <w:sz w:val="16"/>
              </w:rPr>
            </w:pPr>
            <w:r>
              <w:rPr>
                <w:sz w:val="16"/>
              </w:rPr>
              <w:t>R5-237055</w:t>
            </w:r>
          </w:p>
        </w:tc>
        <w:tc>
          <w:tcPr>
            <w:tcW w:w="0" w:type="auto"/>
          </w:tcPr>
          <w:p w14:paraId="51D88BF3" w14:textId="77777777" w:rsidR="005C062C" w:rsidRPr="002B438D" w:rsidRDefault="005C062C" w:rsidP="00381CD7">
            <w:pPr>
              <w:pStyle w:val="TAL"/>
              <w:rPr>
                <w:sz w:val="16"/>
              </w:rPr>
            </w:pPr>
            <w:r>
              <w:rPr>
                <w:sz w:val="16"/>
              </w:rPr>
              <w:t>-</w:t>
            </w:r>
          </w:p>
        </w:tc>
      </w:tr>
      <w:tr w:rsidR="005C062C" w14:paraId="67F1F986" w14:textId="77777777" w:rsidTr="00381CD7">
        <w:tc>
          <w:tcPr>
            <w:tcW w:w="0" w:type="auto"/>
          </w:tcPr>
          <w:p w14:paraId="2200EF97" w14:textId="77777777" w:rsidR="005C062C" w:rsidRPr="002B438D" w:rsidRDefault="005C062C" w:rsidP="00381CD7">
            <w:pPr>
              <w:pStyle w:val="TAL"/>
              <w:rPr>
                <w:sz w:val="16"/>
              </w:rPr>
            </w:pPr>
            <w:r>
              <w:rPr>
                <w:sz w:val="16"/>
              </w:rPr>
              <w:t>R5-237905</w:t>
            </w:r>
          </w:p>
        </w:tc>
        <w:tc>
          <w:tcPr>
            <w:tcW w:w="0" w:type="auto"/>
          </w:tcPr>
          <w:p w14:paraId="18F44036" w14:textId="77777777" w:rsidR="005C062C" w:rsidRPr="002B438D" w:rsidRDefault="005C062C" w:rsidP="00381CD7">
            <w:pPr>
              <w:pStyle w:val="TAL"/>
              <w:rPr>
                <w:sz w:val="16"/>
              </w:rPr>
            </w:pPr>
            <w:r>
              <w:rPr>
                <w:sz w:val="16"/>
              </w:rPr>
              <w:t>Updating EVM testing for intra-band UL CA</w:t>
            </w:r>
          </w:p>
        </w:tc>
        <w:tc>
          <w:tcPr>
            <w:tcW w:w="0" w:type="auto"/>
          </w:tcPr>
          <w:p w14:paraId="6D500E9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34D8350" w14:textId="77777777" w:rsidR="005C062C" w:rsidRPr="002B438D" w:rsidRDefault="005C062C" w:rsidP="00381CD7">
            <w:pPr>
              <w:pStyle w:val="TAL"/>
              <w:rPr>
                <w:sz w:val="16"/>
              </w:rPr>
            </w:pPr>
            <w:r>
              <w:rPr>
                <w:sz w:val="16"/>
              </w:rPr>
              <w:t>agreed</w:t>
            </w:r>
          </w:p>
        </w:tc>
        <w:tc>
          <w:tcPr>
            <w:tcW w:w="0" w:type="auto"/>
          </w:tcPr>
          <w:p w14:paraId="3FB36BA7" w14:textId="77777777" w:rsidR="005C062C" w:rsidRPr="002B438D" w:rsidRDefault="005C062C" w:rsidP="00381CD7">
            <w:pPr>
              <w:pStyle w:val="TAL"/>
              <w:rPr>
                <w:sz w:val="16"/>
              </w:rPr>
            </w:pPr>
            <w:r>
              <w:rPr>
                <w:sz w:val="16"/>
              </w:rPr>
              <w:t>R5-237060</w:t>
            </w:r>
          </w:p>
        </w:tc>
        <w:tc>
          <w:tcPr>
            <w:tcW w:w="0" w:type="auto"/>
          </w:tcPr>
          <w:p w14:paraId="6135CC78" w14:textId="77777777" w:rsidR="005C062C" w:rsidRPr="002B438D" w:rsidRDefault="005C062C" w:rsidP="00381CD7">
            <w:pPr>
              <w:pStyle w:val="TAL"/>
              <w:rPr>
                <w:sz w:val="16"/>
              </w:rPr>
            </w:pPr>
            <w:r>
              <w:rPr>
                <w:sz w:val="16"/>
              </w:rPr>
              <w:t>-</w:t>
            </w:r>
          </w:p>
        </w:tc>
      </w:tr>
      <w:tr w:rsidR="005C062C" w14:paraId="21B079F8" w14:textId="77777777" w:rsidTr="00381CD7">
        <w:tc>
          <w:tcPr>
            <w:tcW w:w="0" w:type="auto"/>
          </w:tcPr>
          <w:p w14:paraId="48FE7307" w14:textId="77777777" w:rsidR="005C062C" w:rsidRPr="002B438D" w:rsidRDefault="005C062C" w:rsidP="00381CD7">
            <w:pPr>
              <w:pStyle w:val="TAL"/>
              <w:rPr>
                <w:sz w:val="16"/>
              </w:rPr>
            </w:pPr>
            <w:r>
              <w:rPr>
                <w:sz w:val="16"/>
              </w:rPr>
              <w:t>R5-237906</w:t>
            </w:r>
          </w:p>
        </w:tc>
        <w:tc>
          <w:tcPr>
            <w:tcW w:w="0" w:type="auto"/>
          </w:tcPr>
          <w:p w14:paraId="648FBC37" w14:textId="77777777" w:rsidR="005C062C" w:rsidRPr="002B438D" w:rsidRDefault="005C062C" w:rsidP="00381CD7">
            <w:pPr>
              <w:pStyle w:val="TAL"/>
              <w:rPr>
                <w:sz w:val="16"/>
              </w:rPr>
            </w:pPr>
            <w:r>
              <w:rPr>
                <w:sz w:val="16"/>
              </w:rPr>
              <w:t>Updating carrier leakage testing for intra-band UL CA</w:t>
            </w:r>
          </w:p>
        </w:tc>
        <w:tc>
          <w:tcPr>
            <w:tcW w:w="0" w:type="auto"/>
          </w:tcPr>
          <w:p w14:paraId="793480A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E38EF2B" w14:textId="77777777" w:rsidR="005C062C" w:rsidRPr="002B438D" w:rsidRDefault="005C062C" w:rsidP="00381CD7">
            <w:pPr>
              <w:pStyle w:val="TAL"/>
              <w:rPr>
                <w:sz w:val="16"/>
              </w:rPr>
            </w:pPr>
            <w:r>
              <w:rPr>
                <w:sz w:val="16"/>
              </w:rPr>
              <w:t>agreed</w:t>
            </w:r>
          </w:p>
        </w:tc>
        <w:tc>
          <w:tcPr>
            <w:tcW w:w="0" w:type="auto"/>
          </w:tcPr>
          <w:p w14:paraId="193C36BD" w14:textId="77777777" w:rsidR="005C062C" w:rsidRPr="002B438D" w:rsidRDefault="005C062C" w:rsidP="00381CD7">
            <w:pPr>
              <w:pStyle w:val="TAL"/>
              <w:rPr>
                <w:sz w:val="16"/>
              </w:rPr>
            </w:pPr>
            <w:r>
              <w:rPr>
                <w:sz w:val="16"/>
              </w:rPr>
              <w:t>R5-237062</w:t>
            </w:r>
          </w:p>
        </w:tc>
        <w:tc>
          <w:tcPr>
            <w:tcW w:w="0" w:type="auto"/>
          </w:tcPr>
          <w:p w14:paraId="360CBCB7" w14:textId="77777777" w:rsidR="005C062C" w:rsidRPr="002B438D" w:rsidRDefault="005C062C" w:rsidP="00381CD7">
            <w:pPr>
              <w:pStyle w:val="TAL"/>
              <w:rPr>
                <w:sz w:val="16"/>
              </w:rPr>
            </w:pPr>
            <w:r>
              <w:rPr>
                <w:sz w:val="16"/>
              </w:rPr>
              <w:t>-</w:t>
            </w:r>
          </w:p>
        </w:tc>
      </w:tr>
      <w:tr w:rsidR="005C062C" w14:paraId="1DF94454" w14:textId="77777777" w:rsidTr="00381CD7">
        <w:tc>
          <w:tcPr>
            <w:tcW w:w="0" w:type="auto"/>
          </w:tcPr>
          <w:p w14:paraId="0A43EF7F" w14:textId="77777777" w:rsidR="005C062C" w:rsidRPr="002B438D" w:rsidRDefault="005C062C" w:rsidP="00381CD7">
            <w:pPr>
              <w:pStyle w:val="TAL"/>
              <w:rPr>
                <w:sz w:val="16"/>
              </w:rPr>
            </w:pPr>
            <w:r>
              <w:rPr>
                <w:sz w:val="16"/>
              </w:rPr>
              <w:t>R5-237907</w:t>
            </w:r>
          </w:p>
        </w:tc>
        <w:tc>
          <w:tcPr>
            <w:tcW w:w="0" w:type="auto"/>
          </w:tcPr>
          <w:p w14:paraId="6B478ACA" w14:textId="77777777" w:rsidR="005C062C" w:rsidRPr="002B438D" w:rsidRDefault="005C062C" w:rsidP="00381CD7">
            <w:pPr>
              <w:pStyle w:val="TAL"/>
              <w:rPr>
                <w:sz w:val="16"/>
              </w:rPr>
            </w:pPr>
            <w:r>
              <w:rPr>
                <w:sz w:val="16"/>
              </w:rPr>
              <w:t xml:space="preserve">Updating </w:t>
            </w:r>
            <w:proofErr w:type="spellStart"/>
            <w:r>
              <w:rPr>
                <w:sz w:val="16"/>
              </w:rPr>
              <w:t>annexF</w:t>
            </w:r>
            <w:proofErr w:type="spellEnd"/>
            <w:r>
              <w:rPr>
                <w:sz w:val="16"/>
              </w:rPr>
              <w:t xml:space="preserve"> MU and TT for intra-band UL CA testing</w:t>
            </w:r>
          </w:p>
        </w:tc>
        <w:tc>
          <w:tcPr>
            <w:tcW w:w="0" w:type="auto"/>
          </w:tcPr>
          <w:p w14:paraId="32A4554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56956CB" w14:textId="77777777" w:rsidR="005C062C" w:rsidRPr="002B438D" w:rsidRDefault="005C062C" w:rsidP="00381CD7">
            <w:pPr>
              <w:pStyle w:val="TAL"/>
              <w:rPr>
                <w:sz w:val="16"/>
              </w:rPr>
            </w:pPr>
            <w:r>
              <w:rPr>
                <w:sz w:val="16"/>
              </w:rPr>
              <w:t>agreed</w:t>
            </w:r>
          </w:p>
        </w:tc>
        <w:tc>
          <w:tcPr>
            <w:tcW w:w="0" w:type="auto"/>
          </w:tcPr>
          <w:p w14:paraId="15339233" w14:textId="77777777" w:rsidR="005C062C" w:rsidRPr="002B438D" w:rsidRDefault="005C062C" w:rsidP="00381CD7">
            <w:pPr>
              <w:pStyle w:val="TAL"/>
              <w:rPr>
                <w:sz w:val="16"/>
              </w:rPr>
            </w:pPr>
            <w:r>
              <w:rPr>
                <w:sz w:val="16"/>
              </w:rPr>
              <w:t>R5-237066</w:t>
            </w:r>
          </w:p>
        </w:tc>
        <w:tc>
          <w:tcPr>
            <w:tcW w:w="0" w:type="auto"/>
          </w:tcPr>
          <w:p w14:paraId="767C69F1" w14:textId="77777777" w:rsidR="005C062C" w:rsidRPr="002B438D" w:rsidRDefault="005C062C" w:rsidP="00381CD7">
            <w:pPr>
              <w:pStyle w:val="TAL"/>
              <w:rPr>
                <w:sz w:val="16"/>
              </w:rPr>
            </w:pPr>
            <w:r>
              <w:rPr>
                <w:sz w:val="16"/>
              </w:rPr>
              <w:t>-</w:t>
            </w:r>
          </w:p>
        </w:tc>
      </w:tr>
      <w:tr w:rsidR="005C062C" w14:paraId="1693E825" w14:textId="77777777" w:rsidTr="00381CD7">
        <w:tc>
          <w:tcPr>
            <w:tcW w:w="0" w:type="auto"/>
          </w:tcPr>
          <w:p w14:paraId="7EBF1511" w14:textId="77777777" w:rsidR="005C062C" w:rsidRPr="002B438D" w:rsidRDefault="005C062C" w:rsidP="00381CD7">
            <w:pPr>
              <w:pStyle w:val="TAL"/>
              <w:rPr>
                <w:sz w:val="16"/>
              </w:rPr>
            </w:pPr>
            <w:r>
              <w:rPr>
                <w:sz w:val="16"/>
              </w:rPr>
              <w:t>R5-237908</w:t>
            </w:r>
          </w:p>
        </w:tc>
        <w:tc>
          <w:tcPr>
            <w:tcW w:w="0" w:type="auto"/>
          </w:tcPr>
          <w:p w14:paraId="0398231E" w14:textId="77777777" w:rsidR="005C062C" w:rsidRPr="002B438D" w:rsidRDefault="005C062C" w:rsidP="00381CD7">
            <w:pPr>
              <w:pStyle w:val="TAL"/>
              <w:rPr>
                <w:sz w:val="16"/>
              </w:rPr>
            </w:pPr>
            <w:r>
              <w:rPr>
                <w:sz w:val="16"/>
              </w:rPr>
              <w:t xml:space="preserve">Introduction of Test </w:t>
            </w:r>
            <w:proofErr w:type="spellStart"/>
            <w:r>
              <w:rPr>
                <w:sz w:val="16"/>
              </w:rPr>
              <w:t>freqs</w:t>
            </w:r>
            <w:proofErr w:type="spellEnd"/>
            <w:r>
              <w:rPr>
                <w:sz w:val="16"/>
              </w:rPr>
              <w:t xml:space="preserve"> for CA_n77(2A), BCS1</w:t>
            </w:r>
          </w:p>
        </w:tc>
        <w:tc>
          <w:tcPr>
            <w:tcW w:w="0" w:type="auto"/>
          </w:tcPr>
          <w:p w14:paraId="7E87E5C6" w14:textId="77777777" w:rsidR="005C062C" w:rsidRPr="002B438D" w:rsidRDefault="005C062C" w:rsidP="00381CD7">
            <w:pPr>
              <w:pStyle w:val="TAL"/>
              <w:rPr>
                <w:sz w:val="16"/>
              </w:rPr>
            </w:pPr>
            <w:r>
              <w:rPr>
                <w:sz w:val="16"/>
              </w:rPr>
              <w:t>Ericsson, AT&amp;T</w:t>
            </w:r>
          </w:p>
        </w:tc>
        <w:tc>
          <w:tcPr>
            <w:tcW w:w="0" w:type="auto"/>
          </w:tcPr>
          <w:p w14:paraId="3E86DFC1" w14:textId="77777777" w:rsidR="005C062C" w:rsidRPr="002B438D" w:rsidRDefault="005C062C" w:rsidP="00381CD7">
            <w:pPr>
              <w:pStyle w:val="TAL"/>
              <w:rPr>
                <w:sz w:val="16"/>
              </w:rPr>
            </w:pPr>
            <w:r>
              <w:rPr>
                <w:sz w:val="16"/>
              </w:rPr>
              <w:t>agreed</w:t>
            </w:r>
          </w:p>
        </w:tc>
        <w:tc>
          <w:tcPr>
            <w:tcW w:w="0" w:type="auto"/>
          </w:tcPr>
          <w:p w14:paraId="5742CEA5" w14:textId="77777777" w:rsidR="005C062C" w:rsidRPr="002B438D" w:rsidRDefault="005C062C" w:rsidP="00381CD7">
            <w:pPr>
              <w:pStyle w:val="TAL"/>
              <w:rPr>
                <w:sz w:val="16"/>
              </w:rPr>
            </w:pPr>
            <w:r>
              <w:rPr>
                <w:sz w:val="16"/>
              </w:rPr>
              <w:t>R5-236491</w:t>
            </w:r>
          </w:p>
        </w:tc>
        <w:tc>
          <w:tcPr>
            <w:tcW w:w="0" w:type="auto"/>
          </w:tcPr>
          <w:p w14:paraId="38FE807C" w14:textId="77777777" w:rsidR="005C062C" w:rsidRPr="002B438D" w:rsidRDefault="005C062C" w:rsidP="00381CD7">
            <w:pPr>
              <w:pStyle w:val="TAL"/>
              <w:rPr>
                <w:sz w:val="16"/>
              </w:rPr>
            </w:pPr>
            <w:r>
              <w:rPr>
                <w:sz w:val="16"/>
              </w:rPr>
              <w:t>-</w:t>
            </w:r>
          </w:p>
        </w:tc>
      </w:tr>
      <w:tr w:rsidR="005C062C" w14:paraId="43C80806" w14:textId="77777777" w:rsidTr="00381CD7">
        <w:tc>
          <w:tcPr>
            <w:tcW w:w="0" w:type="auto"/>
          </w:tcPr>
          <w:p w14:paraId="433D97C7" w14:textId="77777777" w:rsidR="005C062C" w:rsidRPr="002B438D" w:rsidRDefault="005C062C" w:rsidP="00381CD7">
            <w:pPr>
              <w:pStyle w:val="TAL"/>
              <w:rPr>
                <w:sz w:val="16"/>
              </w:rPr>
            </w:pPr>
            <w:r>
              <w:rPr>
                <w:sz w:val="16"/>
              </w:rPr>
              <w:t>R5-237909</w:t>
            </w:r>
          </w:p>
        </w:tc>
        <w:tc>
          <w:tcPr>
            <w:tcW w:w="0" w:type="auto"/>
          </w:tcPr>
          <w:p w14:paraId="2CF479F2" w14:textId="77777777" w:rsidR="005C062C" w:rsidRPr="002B438D" w:rsidRDefault="005C062C" w:rsidP="00381CD7">
            <w:pPr>
              <w:pStyle w:val="TAL"/>
              <w:rPr>
                <w:sz w:val="16"/>
              </w:rPr>
            </w:pPr>
            <w:r>
              <w:rPr>
                <w:sz w:val="16"/>
              </w:rPr>
              <w:t>Correction of test frequencies for CA_n48B</w:t>
            </w:r>
          </w:p>
        </w:tc>
        <w:tc>
          <w:tcPr>
            <w:tcW w:w="0" w:type="auto"/>
          </w:tcPr>
          <w:p w14:paraId="39F70BC9" w14:textId="77777777" w:rsidR="005C062C" w:rsidRPr="002B438D" w:rsidRDefault="005C062C" w:rsidP="00381CD7">
            <w:pPr>
              <w:pStyle w:val="TAL"/>
              <w:rPr>
                <w:sz w:val="16"/>
              </w:rPr>
            </w:pPr>
            <w:r>
              <w:rPr>
                <w:sz w:val="16"/>
              </w:rPr>
              <w:t>Ericsson</w:t>
            </w:r>
          </w:p>
        </w:tc>
        <w:tc>
          <w:tcPr>
            <w:tcW w:w="0" w:type="auto"/>
          </w:tcPr>
          <w:p w14:paraId="558BF3D0" w14:textId="77777777" w:rsidR="005C062C" w:rsidRPr="002B438D" w:rsidRDefault="005C062C" w:rsidP="00381CD7">
            <w:pPr>
              <w:pStyle w:val="TAL"/>
              <w:rPr>
                <w:sz w:val="16"/>
              </w:rPr>
            </w:pPr>
            <w:r>
              <w:rPr>
                <w:sz w:val="16"/>
              </w:rPr>
              <w:t>agreed</w:t>
            </w:r>
          </w:p>
        </w:tc>
        <w:tc>
          <w:tcPr>
            <w:tcW w:w="0" w:type="auto"/>
          </w:tcPr>
          <w:p w14:paraId="75154B93" w14:textId="77777777" w:rsidR="005C062C" w:rsidRPr="002B438D" w:rsidRDefault="005C062C" w:rsidP="00381CD7">
            <w:pPr>
              <w:pStyle w:val="TAL"/>
              <w:rPr>
                <w:sz w:val="16"/>
              </w:rPr>
            </w:pPr>
            <w:r>
              <w:rPr>
                <w:sz w:val="16"/>
              </w:rPr>
              <w:t>R5-236558</w:t>
            </w:r>
          </w:p>
        </w:tc>
        <w:tc>
          <w:tcPr>
            <w:tcW w:w="0" w:type="auto"/>
          </w:tcPr>
          <w:p w14:paraId="4D013E83" w14:textId="77777777" w:rsidR="005C062C" w:rsidRPr="002B438D" w:rsidRDefault="005C062C" w:rsidP="00381CD7">
            <w:pPr>
              <w:pStyle w:val="TAL"/>
              <w:rPr>
                <w:sz w:val="16"/>
              </w:rPr>
            </w:pPr>
            <w:r>
              <w:rPr>
                <w:sz w:val="16"/>
              </w:rPr>
              <w:t>-</w:t>
            </w:r>
          </w:p>
        </w:tc>
      </w:tr>
      <w:tr w:rsidR="005C062C" w14:paraId="4AD065E7" w14:textId="77777777" w:rsidTr="00381CD7">
        <w:tc>
          <w:tcPr>
            <w:tcW w:w="0" w:type="auto"/>
          </w:tcPr>
          <w:p w14:paraId="6BE89F40" w14:textId="77777777" w:rsidR="005C062C" w:rsidRPr="002B438D" w:rsidRDefault="005C062C" w:rsidP="00381CD7">
            <w:pPr>
              <w:pStyle w:val="TAL"/>
              <w:rPr>
                <w:sz w:val="16"/>
              </w:rPr>
            </w:pPr>
            <w:r>
              <w:rPr>
                <w:sz w:val="16"/>
              </w:rPr>
              <w:t>R5-237910</w:t>
            </w:r>
          </w:p>
        </w:tc>
        <w:tc>
          <w:tcPr>
            <w:tcW w:w="0" w:type="auto"/>
          </w:tcPr>
          <w:p w14:paraId="5632489E" w14:textId="77777777" w:rsidR="005C062C" w:rsidRPr="002B438D" w:rsidRDefault="005C062C" w:rsidP="00381CD7">
            <w:pPr>
              <w:pStyle w:val="TAL"/>
              <w:rPr>
                <w:sz w:val="16"/>
              </w:rPr>
            </w:pPr>
            <w:r>
              <w:rPr>
                <w:sz w:val="16"/>
              </w:rPr>
              <w:t>MU ad TT values for newly introduced NR-U test cases</w:t>
            </w:r>
          </w:p>
        </w:tc>
        <w:tc>
          <w:tcPr>
            <w:tcW w:w="0" w:type="auto"/>
          </w:tcPr>
          <w:p w14:paraId="6218C4AA" w14:textId="77777777" w:rsidR="005C062C" w:rsidRPr="002B438D" w:rsidRDefault="005C062C" w:rsidP="00381CD7">
            <w:pPr>
              <w:pStyle w:val="TAL"/>
              <w:rPr>
                <w:sz w:val="16"/>
              </w:rPr>
            </w:pPr>
            <w:r>
              <w:rPr>
                <w:sz w:val="16"/>
              </w:rPr>
              <w:t>Ericsson</w:t>
            </w:r>
          </w:p>
        </w:tc>
        <w:tc>
          <w:tcPr>
            <w:tcW w:w="0" w:type="auto"/>
          </w:tcPr>
          <w:p w14:paraId="6B3DA3D8" w14:textId="77777777" w:rsidR="005C062C" w:rsidRPr="002B438D" w:rsidRDefault="005C062C" w:rsidP="00381CD7">
            <w:pPr>
              <w:pStyle w:val="TAL"/>
              <w:rPr>
                <w:sz w:val="16"/>
              </w:rPr>
            </w:pPr>
            <w:r>
              <w:rPr>
                <w:sz w:val="16"/>
              </w:rPr>
              <w:t>agreed</w:t>
            </w:r>
          </w:p>
        </w:tc>
        <w:tc>
          <w:tcPr>
            <w:tcW w:w="0" w:type="auto"/>
          </w:tcPr>
          <w:p w14:paraId="36C37980" w14:textId="77777777" w:rsidR="005C062C" w:rsidRPr="002B438D" w:rsidRDefault="005C062C" w:rsidP="00381CD7">
            <w:pPr>
              <w:pStyle w:val="TAL"/>
              <w:rPr>
                <w:sz w:val="16"/>
              </w:rPr>
            </w:pPr>
            <w:r>
              <w:rPr>
                <w:sz w:val="16"/>
              </w:rPr>
              <w:t>R5-236500</w:t>
            </w:r>
          </w:p>
        </w:tc>
        <w:tc>
          <w:tcPr>
            <w:tcW w:w="0" w:type="auto"/>
          </w:tcPr>
          <w:p w14:paraId="0418E9DD" w14:textId="77777777" w:rsidR="005C062C" w:rsidRPr="002B438D" w:rsidRDefault="005C062C" w:rsidP="00381CD7">
            <w:pPr>
              <w:pStyle w:val="TAL"/>
              <w:rPr>
                <w:sz w:val="16"/>
              </w:rPr>
            </w:pPr>
            <w:r>
              <w:rPr>
                <w:sz w:val="16"/>
              </w:rPr>
              <w:t>-</w:t>
            </w:r>
          </w:p>
        </w:tc>
      </w:tr>
      <w:tr w:rsidR="005C062C" w14:paraId="78B56CE7" w14:textId="77777777" w:rsidTr="00381CD7">
        <w:tc>
          <w:tcPr>
            <w:tcW w:w="0" w:type="auto"/>
          </w:tcPr>
          <w:p w14:paraId="37E2259C" w14:textId="77777777" w:rsidR="005C062C" w:rsidRPr="002B438D" w:rsidRDefault="005C062C" w:rsidP="00381CD7">
            <w:pPr>
              <w:pStyle w:val="TAL"/>
              <w:rPr>
                <w:sz w:val="16"/>
              </w:rPr>
            </w:pPr>
            <w:r>
              <w:rPr>
                <w:sz w:val="16"/>
              </w:rPr>
              <w:t>R5-237911</w:t>
            </w:r>
          </w:p>
        </w:tc>
        <w:tc>
          <w:tcPr>
            <w:tcW w:w="0" w:type="auto"/>
          </w:tcPr>
          <w:p w14:paraId="79C9B194" w14:textId="77777777" w:rsidR="005C062C" w:rsidRPr="002B438D" w:rsidRDefault="005C062C" w:rsidP="00381CD7">
            <w:pPr>
              <w:pStyle w:val="TAL"/>
              <w:rPr>
                <w:sz w:val="16"/>
              </w:rPr>
            </w:pPr>
            <w:r>
              <w:rPr>
                <w:sz w:val="16"/>
              </w:rPr>
              <w:t>Updating AMPR for CA test case for CA_n28A-n41A</w:t>
            </w:r>
          </w:p>
        </w:tc>
        <w:tc>
          <w:tcPr>
            <w:tcW w:w="0" w:type="auto"/>
          </w:tcPr>
          <w:p w14:paraId="49AE67C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2D06EF3" w14:textId="77777777" w:rsidR="005C062C" w:rsidRPr="002B438D" w:rsidRDefault="005C062C" w:rsidP="00381CD7">
            <w:pPr>
              <w:pStyle w:val="TAL"/>
              <w:rPr>
                <w:sz w:val="16"/>
              </w:rPr>
            </w:pPr>
            <w:r>
              <w:rPr>
                <w:sz w:val="16"/>
              </w:rPr>
              <w:t>agreed</w:t>
            </w:r>
          </w:p>
        </w:tc>
        <w:tc>
          <w:tcPr>
            <w:tcW w:w="0" w:type="auto"/>
          </w:tcPr>
          <w:p w14:paraId="513D2D74" w14:textId="77777777" w:rsidR="005C062C" w:rsidRPr="002B438D" w:rsidRDefault="005C062C" w:rsidP="00381CD7">
            <w:pPr>
              <w:pStyle w:val="TAL"/>
              <w:rPr>
                <w:sz w:val="16"/>
              </w:rPr>
            </w:pPr>
            <w:r>
              <w:rPr>
                <w:sz w:val="16"/>
              </w:rPr>
              <w:t>R5-237069</w:t>
            </w:r>
          </w:p>
        </w:tc>
        <w:tc>
          <w:tcPr>
            <w:tcW w:w="0" w:type="auto"/>
          </w:tcPr>
          <w:p w14:paraId="3305986D" w14:textId="77777777" w:rsidR="005C062C" w:rsidRPr="002B438D" w:rsidRDefault="005C062C" w:rsidP="00381CD7">
            <w:pPr>
              <w:pStyle w:val="TAL"/>
              <w:rPr>
                <w:sz w:val="16"/>
              </w:rPr>
            </w:pPr>
            <w:r>
              <w:rPr>
                <w:sz w:val="16"/>
              </w:rPr>
              <w:t>-</w:t>
            </w:r>
          </w:p>
        </w:tc>
      </w:tr>
      <w:tr w:rsidR="005C062C" w14:paraId="139BCBE4" w14:textId="77777777" w:rsidTr="00381CD7">
        <w:tc>
          <w:tcPr>
            <w:tcW w:w="0" w:type="auto"/>
          </w:tcPr>
          <w:p w14:paraId="631FDBEB" w14:textId="77777777" w:rsidR="005C062C" w:rsidRPr="002B438D" w:rsidRDefault="005C062C" w:rsidP="00381CD7">
            <w:pPr>
              <w:pStyle w:val="TAL"/>
              <w:rPr>
                <w:sz w:val="16"/>
              </w:rPr>
            </w:pPr>
            <w:r>
              <w:rPr>
                <w:sz w:val="16"/>
              </w:rPr>
              <w:t>R5-237912</w:t>
            </w:r>
          </w:p>
        </w:tc>
        <w:tc>
          <w:tcPr>
            <w:tcW w:w="0" w:type="auto"/>
          </w:tcPr>
          <w:p w14:paraId="5844A5E7" w14:textId="77777777" w:rsidR="005C062C" w:rsidRPr="002B438D" w:rsidRDefault="005C062C" w:rsidP="00381CD7">
            <w:pPr>
              <w:pStyle w:val="TAL"/>
              <w:rPr>
                <w:sz w:val="16"/>
              </w:rPr>
            </w:pPr>
            <w:r>
              <w:rPr>
                <w:sz w:val="16"/>
              </w:rPr>
              <w:t>Updates to FR1 RF phase continuity test</w:t>
            </w:r>
          </w:p>
        </w:tc>
        <w:tc>
          <w:tcPr>
            <w:tcW w:w="0" w:type="auto"/>
          </w:tcPr>
          <w:p w14:paraId="5C9D7F75" w14:textId="77777777" w:rsidR="005C062C" w:rsidRPr="002B438D" w:rsidRDefault="005C062C" w:rsidP="00381CD7">
            <w:pPr>
              <w:pStyle w:val="TAL"/>
              <w:rPr>
                <w:sz w:val="16"/>
              </w:rPr>
            </w:pPr>
            <w:r>
              <w:rPr>
                <w:sz w:val="16"/>
              </w:rPr>
              <w:t>Apple Benelux B.V.</w:t>
            </w:r>
          </w:p>
        </w:tc>
        <w:tc>
          <w:tcPr>
            <w:tcW w:w="0" w:type="auto"/>
          </w:tcPr>
          <w:p w14:paraId="212FA4F7" w14:textId="77777777" w:rsidR="005C062C" w:rsidRPr="002B438D" w:rsidRDefault="005C062C" w:rsidP="00381CD7">
            <w:pPr>
              <w:pStyle w:val="TAL"/>
              <w:rPr>
                <w:sz w:val="16"/>
              </w:rPr>
            </w:pPr>
            <w:r>
              <w:rPr>
                <w:sz w:val="16"/>
              </w:rPr>
              <w:t>agreed</w:t>
            </w:r>
          </w:p>
        </w:tc>
        <w:tc>
          <w:tcPr>
            <w:tcW w:w="0" w:type="auto"/>
          </w:tcPr>
          <w:p w14:paraId="3BD85C11" w14:textId="77777777" w:rsidR="005C062C" w:rsidRPr="002B438D" w:rsidRDefault="005C062C" w:rsidP="00381CD7">
            <w:pPr>
              <w:pStyle w:val="TAL"/>
              <w:rPr>
                <w:sz w:val="16"/>
              </w:rPr>
            </w:pPr>
            <w:r>
              <w:rPr>
                <w:sz w:val="16"/>
              </w:rPr>
              <w:t>R5-237236</w:t>
            </w:r>
          </w:p>
        </w:tc>
        <w:tc>
          <w:tcPr>
            <w:tcW w:w="0" w:type="auto"/>
          </w:tcPr>
          <w:p w14:paraId="7650C4D3" w14:textId="77777777" w:rsidR="005C062C" w:rsidRPr="002B438D" w:rsidRDefault="005C062C" w:rsidP="00381CD7">
            <w:pPr>
              <w:pStyle w:val="TAL"/>
              <w:rPr>
                <w:sz w:val="16"/>
              </w:rPr>
            </w:pPr>
            <w:r>
              <w:rPr>
                <w:sz w:val="16"/>
              </w:rPr>
              <w:t>-</w:t>
            </w:r>
          </w:p>
        </w:tc>
      </w:tr>
      <w:tr w:rsidR="005C062C" w14:paraId="3DC1BCD5" w14:textId="77777777" w:rsidTr="00381CD7">
        <w:tc>
          <w:tcPr>
            <w:tcW w:w="0" w:type="auto"/>
          </w:tcPr>
          <w:p w14:paraId="5AE99968" w14:textId="77777777" w:rsidR="005C062C" w:rsidRPr="002B438D" w:rsidRDefault="005C062C" w:rsidP="00381CD7">
            <w:pPr>
              <w:pStyle w:val="TAL"/>
              <w:rPr>
                <w:sz w:val="16"/>
              </w:rPr>
            </w:pPr>
            <w:r>
              <w:rPr>
                <w:sz w:val="16"/>
              </w:rPr>
              <w:t>R5-237913</w:t>
            </w:r>
          </w:p>
        </w:tc>
        <w:tc>
          <w:tcPr>
            <w:tcW w:w="0" w:type="auto"/>
          </w:tcPr>
          <w:p w14:paraId="4EAF11BB" w14:textId="77777777" w:rsidR="005C062C" w:rsidRPr="002B438D" w:rsidRDefault="005C062C" w:rsidP="00381CD7">
            <w:pPr>
              <w:pStyle w:val="TAL"/>
              <w:rPr>
                <w:sz w:val="16"/>
              </w:rPr>
            </w:pPr>
            <w:r>
              <w:rPr>
                <w:sz w:val="16"/>
              </w:rPr>
              <w:t xml:space="preserve">Correction to applicability for </w:t>
            </w:r>
            <w:proofErr w:type="spellStart"/>
            <w:r>
              <w:rPr>
                <w:sz w:val="16"/>
              </w:rPr>
              <w:t>RedCap</w:t>
            </w:r>
            <w:proofErr w:type="spellEnd"/>
            <w:r>
              <w:rPr>
                <w:sz w:val="16"/>
              </w:rPr>
              <w:t xml:space="preserve"> RRM TCs</w:t>
            </w:r>
          </w:p>
        </w:tc>
        <w:tc>
          <w:tcPr>
            <w:tcW w:w="0" w:type="auto"/>
          </w:tcPr>
          <w:p w14:paraId="2D4822C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Nokia, Nokia Shanghai Bell</w:t>
            </w:r>
          </w:p>
        </w:tc>
        <w:tc>
          <w:tcPr>
            <w:tcW w:w="0" w:type="auto"/>
          </w:tcPr>
          <w:p w14:paraId="436BF394" w14:textId="77777777" w:rsidR="005C062C" w:rsidRPr="002B438D" w:rsidRDefault="005C062C" w:rsidP="00381CD7">
            <w:pPr>
              <w:pStyle w:val="TAL"/>
              <w:rPr>
                <w:sz w:val="16"/>
              </w:rPr>
            </w:pPr>
            <w:r>
              <w:rPr>
                <w:sz w:val="16"/>
              </w:rPr>
              <w:t>agreed</w:t>
            </w:r>
          </w:p>
        </w:tc>
        <w:tc>
          <w:tcPr>
            <w:tcW w:w="0" w:type="auto"/>
          </w:tcPr>
          <w:p w14:paraId="1F6C5E31" w14:textId="77777777" w:rsidR="005C062C" w:rsidRPr="002B438D" w:rsidRDefault="005C062C" w:rsidP="00381CD7">
            <w:pPr>
              <w:pStyle w:val="TAL"/>
              <w:rPr>
                <w:sz w:val="16"/>
              </w:rPr>
            </w:pPr>
            <w:r>
              <w:rPr>
                <w:sz w:val="16"/>
              </w:rPr>
              <w:t>R5-236679</w:t>
            </w:r>
          </w:p>
        </w:tc>
        <w:tc>
          <w:tcPr>
            <w:tcW w:w="0" w:type="auto"/>
          </w:tcPr>
          <w:p w14:paraId="1B664715" w14:textId="77777777" w:rsidR="005C062C" w:rsidRPr="002B438D" w:rsidRDefault="005C062C" w:rsidP="00381CD7">
            <w:pPr>
              <w:pStyle w:val="TAL"/>
              <w:rPr>
                <w:sz w:val="16"/>
              </w:rPr>
            </w:pPr>
            <w:r>
              <w:rPr>
                <w:sz w:val="16"/>
              </w:rPr>
              <w:t>-</w:t>
            </w:r>
          </w:p>
        </w:tc>
      </w:tr>
      <w:tr w:rsidR="005C062C" w14:paraId="4F2BE152" w14:textId="77777777" w:rsidTr="00381CD7">
        <w:tc>
          <w:tcPr>
            <w:tcW w:w="0" w:type="auto"/>
          </w:tcPr>
          <w:p w14:paraId="4C7606CD" w14:textId="77777777" w:rsidR="005C062C" w:rsidRPr="002B438D" w:rsidRDefault="005C062C" w:rsidP="00381CD7">
            <w:pPr>
              <w:pStyle w:val="TAL"/>
              <w:rPr>
                <w:sz w:val="16"/>
              </w:rPr>
            </w:pPr>
            <w:r>
              <w:rPr>
                <w:sz w:val="16"/>
              </w:rPr>
              <w:t>R5-237914</w:t>
            </w:r>
          </w:p>
        </w:tc>
        <w:tc>
          <w:tcPr>
            <w:tcW w:w="0" w:type="auto"/>
          </w:tcPr>
          <w:p w14:paraId="66EFD4FD" w14:textId="77777777" w:rsidR="005C062C" w:rsidRPr="002B438D" w:rsidRDefault="005C062C" w:rsidP="00381CD7">
            <w:pPr>
              <w:pStyle w:val="TAL"/>
              <w:rPr>
                <w:sz w:val="16"/>
              </w:rPr>
            </w:pPr>
            <w:r>
              <w:rPr>
                <w:sz w:val="16"/>
              </w:rPr>
              <w:t>Completion of NR SA FR1 intra-frequency CGI identification of NR neighbour cell for 2 Rx UE</w:t>
            </w:r>
          </w:p>
        </w:tc>
        <w:tc>
          <w:tcPr>
            <w:tcW w:w="0" w:type="auto"/>
          </w:tcPr>
          <w:p w14:paraId="19CAEB0B" w14:textId="77777777" w:rsidR="005C062C" w:rsidRPr="002B438D" w:rsidRDefault="005C062C" w:rsidP="00381CD7">
            <w:pPr>
              <w:pStyle w:val="TAL"/>
              <w:rPr>
                <w:sz w:val="16"/>
              </w:rPr>
            </w:pPr>
            <w:r>
              <w:rPr>
                <w:sz w:val="16"/>
              </w:rPr>
              <w:t>Nokia, Nokia Shanghai Bell</w:t>
            </w:r>
          </w:p>
        </w:tc>
        <w:tc>
          <w:tcPr>
            <w:tcW w:w="0" w:type="auto"/>
          </w:tcPr>
          <w:p w14:paraId="18A7C583" w14:textId="77777777" w:rsidR="005C062C" w:rsidRPr="002B438D" w:rsidRDefault="005C062C" w:rsidP="00381CD7">
            <w:pPr>
              <w:pStyle w:val="TAL"/>
              <w:rPr>
                <w:sz w:val="16"/>
              </w:rPr>
            </w:pPr>
            <w:r>
              <w:rPr>
                <w:sz w:val="16"/>
              </w:rPr>
              <w:t>agreed</w:t>
            </w:r>
          </w:p>
        </w:tc>
        <w:tc>
          <w:tcPr>
            <w:tcW w:w="0" w:type="auto"/>
          </w:tcPr>
          <w:p w14:paraId="7750F520" w14:textId="77777777" w:rsidR="005C062C" w:rsidRPr="002B438D" w:rsidRDefault="005C062C" w:rsidP="00381CD7">
            <w:pPr>
              <w:pStyle w:val="TAL"/>
              <w:rPr>
                <w:sz w:val="16"/>
              </w:rPr>
            </w:pPr>
            <w:r>
              <w:rPr>
                <w:sz w:val="16"/>
              </w:rPr>
              <w:t>R5-236219</w:t>
            </w:r>
          </w:p>
        </w:tc>
        <w:tc>
          <w:tcPr>
            <w:tcW w:w="0" w:type="auto"/>
          </w:tcPr>
          <w:p w14:paraId="77D8B1DA" w14:textId="77777777" w:rsidR="005C062C" w:rsidRPr="002B438D" w:rsidRDefault="005C062C" w:rsidP="00381CD7">
            <w:pPr>
              <w:pStyle w:val="TAL"/>
              <w:rPr>
                <w:sz w:val="16"/>
              </w:rPr>
            </w:pPr>
            <w:r>
              <w:rPr>
                <w:sz w:val="16"/>
              </w:rPr>
              <w:t>-</w:t>
            </w:r>
          </w:p>
        </w:tc>
      </w:tr>
      <w:tr w:rsidR="005C062C" w14:paraId="1F6BBB9D" w14:textId="77777777" w:rsidTr="00381CD7">
        <w:tc>
          <w:tcPr>
            <w:tcW w:w="0" w:type="auto"/>
          </w:tcPr>
          <w:p w14:paraId="616FDAA2" w14:textId="77777777" w:rsidR="005C062C" w:rsidRPr="002B438D" w:rsidRDefault="005C062C" w:rsidP="00381CD7">
            <w:pPr>
              <w:pStyle w:val="TAL"/>
              <w:rPr>
                <w:sz w:val="16"/>
              </w:rPr>
            </w:pPr>
            <w:r>
              <w:rPr>
                <w:sz w:val="16"/>
              </w:rPr>
              <w:t>R5-237915</w:t>
            </w:r>
          </w:p>
        </w:tc>
        <w:tc>
          <w:tcPr>
            <w:tcW w:w="0" w:type="auto"/>
          </w:tcPr>
          <w:p w14:paraId="1B235C82"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16.6.5.4</w:t>
            </w:r>
          </w:p>
        </w:tc>
        <w:tc>
          <w:tcPr>
            <w:tcW w:w="0" w:type="auto"/>
          </w:tcPr>
          <w:p w14:paraId="36A0B10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DB45686" w14:textId="77777777" w:rsidR="005C062C" w:rsidRPr="002B438D" w:rsidRDefault="005C062C" w:rsidP="00381CD7">
            <w:pPr>
              <w:pStyle w:val="TAL"/>
              <w:rPr>
                <w:sz w:val="16"/>
              </w:rPr>
            </w:pPr>
            <w:r>
              <w:rPr>
                <w:sz w:val="16"/>
              </w:rPr>
              <w:t>agreed</w:t>
            </w:r>
          </w:p>
        </w:tc>
        <w:tc>
          <w:tcPr>
            <w:tcW w:w="0" w:type="auto"/>
          </w:tcPr>
          <w:p w14:paraId="1A682B9F" w14:textId="77777777" w:rsidR="005C062C" w:rsidRPr="002B438D" w:rsidRDefault="005C062C" w:rsidP="00381CD7">
            <w:pPr>
              <w:pStyle w:val="TAL"/>
              <w:rPr>
                <w:sz w:val="16"/>
              </w:rPr>
            </w:pPr>
            <w:r>
              <w:rPr>
                <w:sz w:val="16"/>
              </w:rPr>
              <w:t>R5-236683</w:t>
            </w:r>
          </w:p>
        </w:tc>
        <w:tc>
          <w:tcPr>
            <w:tcW w:w="0" w:type="auto"/>
          </w:tcPr>
          <w:p w14:paraId="295E3D8B" w14:textId="77777777" w:rsidR="005C062C" w:rsidRPr="002B438D" w:rsidRDefault="005C062C" w:rsidP="00381CD7">
            <w:pPr>
              <w:pStyle w:val="TAL"/>
              <w:rPr>
                <w:sz w:val="16"/>
              </w:rPr>
            </w:pPr>
            <w:r>
              <w:rPr>
                <w:sz w:val="16"/>
              </w:rPr>
              <w:t>-</w:t>
            </w:r>
          </w:p>
        </w:tc>
      </w:tr>
      <w:tr w:rsidR="005C062C" w14:paraId="1E18A22A" w14:textId="77777777" w:rsidTr="00381CD7">
        <w:tc>
          <w:tcPr>
            <w:tcW w:w="0" w:type="auto"/>
          </w:tcPr>
          <w:p w14:paraId="03093FC5" w14:textId="77777777" w:rsidR="005C062C" w:rsidRPr="002B438D" w:rsidRDefault="005C062C" w:rsidP="00381CD7">
            <w:pPr>
              <w:pStyle w:val="TAL"/>
              <w:rPr>
                <w:sz w:val="16"/>
              </w:rPr>
            </w:pPr>
            <w:r>
              <w:rPr>
                <w:sz w:val="16"/>
              </w:rPr>
              <w:t>R5-237916</w:t>
            </w:r>
          </w:p>
        </w:tc>
        <w:tc>
          <w:tcPr>
            <w:tcW w:w="0" w:type="auto"/>
          </w:tcPr>
          <w:p w14:paraId="14E011DB"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16.7.4.1_1</w:t>
            </w:r>
          </w:p>
        </w:tc>
        <w:tc>
          <w:tcPr>
            <w:tcW w:w="0" w:type="auto"/>
          </w:tcPr>
          <w:p w14:paraId="7319B54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C4B8662" w14:textId="77777777" w:rsidR="005C062C" w:rsidRPr="002B438D" w:rsidRDefault="005C062C" w:rsidP="00381CD7">
            <w:pPr>
              <w:pStyle w:val="TAL"/>
              <w:rPr>
                <w:sz w:val="16"/>
              </w:rPr>
            </w:pPr>
            <w:r>
              <w:rPr>
                <w:sz w:val="16"/>
              </w:rPr>
              <w:t>agreed</w:t>
            </w:r>
          </w:p>
        </w:tc>
        <w:tc>
          <w:tcPr>
            <w:tcW w:w="0" w:type="auto"/>
          </w:tcPr>
          <w:p w14:paraId="386F3C89" w14:textId="77777777" w:rsidR="005C062C" w:rsidRPr="002B438D" w:rsidRDefault="005C062C" w:rsidP="00381CD7">
            <w:pPr>
              <w:pStyle w:val="TAL"/>
              <w:rPr>
                <w:sz w:val="16"/>
              </w:rPr>
            </w:pPr>
            <w:r>
              <w:rPr>
                <w:sz w:val="16"/>
              </w:rPr>
              <w:t>R5-236694</w:t>
            </w:r>
          </w:p>
        </w:tc>
        <w:tc>
          <w:tcPr>
            <w:tcW w:w="0" w:type="auto"/>
          </w:tcPr>
          <w:p w14:paraId="1E7232EE" w14:textId="77777777" w:rsidR="005C062C" w:rsidRPr="002B438D" w:rsidRDefault="005C062C" w:rsidP="00381CD7">
            <w:pPr>
              <w:pStyle w:val="TAL"/>
              <w:rPr>
                <w:sz w:val="16"/>
              </w:rPr>
            </w:pPr>
            <w:r>
              <w:rPr>
                <w:sz w:val="16"/>
              </w:rPr>
              <w:t>-</w:t>
            </w:r>
          </w:p>
        </w:tc>
      </w:tr>
      <w:tr w:rsidR="005C062C" w14:paraId="71ED6F95" w14:textId="77777777" w:rsidTr="00381CD7">
        <w:tc>
          <w:tcPr>
            <w:tcW w:w="0" w:type="auto"/>
          </w:tcPr>
          <w:p w14:paraId="3211E699" w14:textId="77777777" w:rsidR="005C062C" w:rsidRPr="002B438D" w:rsidRDefault="005C062C" w:rsidP="00381CD7">
            <w:pPr>
              <w:pStyle w:val="TAL"/>
              <w:rPr>
                <w:sz w:val="16"/>
              </w:rPr>
            </w:pPr>
            <w:r>
              <w:rPr>
                <w:sz w:val="16"/>
              </w:rPr>
              <w:t>R5-237917</w:t>
            </w:r>
          </w:p>
        </w:tc>
        <w:tc>
          <w:tcPr>
            <w:tcW w:w="0" w:type="auto"/>
          </w:tcPr>
          <w:p w14:paraId="73C83E0A"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16.7.4.1_2</w:t>
            </w:r>
          </w:p>
        </w:tc>
        <w:tc>
          <w:tcPr>
            <w:tcW w:w="0" w:type="auto"/>
          </w:tcPr>
          <w:p w14:paraId="64010A4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6F34CF0" w14:textId="77777777" w:rsidR="005C062C" w:rsidRPr="002B438D" w:rsidRDefault="005C062C" w:rsidP="00381CD7">
            <w:pPr>
              <w:pStyle w:val="TAL"/>
              <w:rPr>
                <w:sz w:val="16"/>
              </w:rPr>
            </w:pPr>
            <w:r>
              <w:rPr>
                <w:sz w:val="16"/>
              </w:rPr>
              <w:t>agreed</w:t>
            </w:r>
          </w:p>
        </w:tc>
        <w:tc>
          <w:tcPr>
            <w:tcW w:w="0" w:type="auto"/>
          </w:tcPr>
          <w:p w14:paraId="0EDB4731" w14:textId="77777777" w:rsidR="005C062C" w:rsidRPr="002B438D" w:rsidRDefault="005C062C" w:rsidP="00381CD7">
            <w:pPr>
              <w:pStyle w:val="TAL"/>
              <w:rPr>
                <w:sz w:val="16"/>
              </w:rPr>
            </w:pPr>
            <w:r>
              <w:rPr>
                <w:sz w:val="16"/>
              </w:rPr>
              <w:t>R5-236695</w:t>
            </w:r>
          </w:p>
        </w:tc>
        <w:tc>
          <w:tcPr>
            <w:tcW w:w="0" w:type="auto"/>
          </w:tcPr>
          <w:p w14:paraId="0D46D887" w14:textId="77777777" w:rsidR="005C062C" w:rsidRPr="002B438D" w:rsidRDefault="005C062C" w:rsidP="00381CD7">
            <w:pPr>
              <w:pStyle w:val="TAL"/>
              <w:rPr>
                <w:sz w:val="16"/>
              </w:rPr>
            </w:pPr>
            <w:r>
              <w:rPr>
                <w:sz w:val="16"/>
              </w:rPr>
              <w:t>-</w:t>
            </w:r>
          </w:p>
        </w:tc>
      </w:tr>
      <w:tr w:rsidR="005C062C" w14:paraId="475B9FEB" w14:textId="77777777" w:rsidTr="00381CD7">
        <w:tc>
          <w:tcPr>
            <w:tcW w:w="0" w:type="auto"/>
          </w:tcPr>
          <w:p w14:paraId="3CDE9E57" w14:textId="77777777" w:rsidR="005C062C" w:rsidRPr="002B438D" w:rsidRDefault="005C062C" w:rsidP="00381CD7">
            <w:pPr>
              <w:pStyle w:val="TAL"/>
              <w:rPr>
                <w:sz w:val="16"/>
              </w:rPr>
            </w:pPr>
            <w:r>
              <w:rPr>
                <w:sz w:val="16"/>
              </w:rPr>
              <w:t>R5-237918</w:t>
            </w:r>
          </w:p>
        </w:tc>
        <w:tc>
          <w:tcPr>
            <w:tcW w:w="0" w:type="auto"/>
          </w:tcPr>
          <w:p w14:paraId="436D4925"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16.7.4.2_1</w:t>
            </w:r>
          </w:p>
        </w:tc>
        <w:tc>
          <w:tcPr>
            <w:tcW w:w="0" w:type="auto"/>
          </w:tcPr>
          <w:p w14:paraId="529BEC9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2D0B9D2" w14:textId="77777777" w:rsidR="005C062C" w:rsidRPr="002B438D" w:rsidRDefault="005C062C" w:rsidP="00381CD7">
            <w:pPr>
              <w:pStyle w:val="TAL"/>
              <w:rPr>
                <w:sz w:val="16"/>
              </w:rPr>
            </w:pPr>
            <w:r>
              <w:rPr>
                <w:sz w:val="16"/>
              </w:rPr>
              <w:t>agreed</w:t>
            </w:r>
          </w:p>
        </w:tc>
        <w:tc>
          <w:tcPr>
            <w:tcW w:w="0" w:type="auto"/>
          </w:tcPr>
          <w:p w14:paraId="5C757A04" w14:textId="77777777" w:rsidR="005C062C" w:rsidRPr="002B438D" w:rsidRDefault="005C062C" w:rsidP="00381CD7">
            <w:pPr>
              <w:pStyle w:val="TAL"/>
              <w:rPr>
                <w:sz w:val="16"/>
              </w:rPr>
            </w:pPr>
            <w:r>
              <w:rPr>
                <w:sz w:val="16"/>
              </w:rPr>
              <w:t>R5-236696</w:t>
            </w:r>
          </w:p>
        </w:tc>
        <w:tc>
          <w:tcPr>
            <w:tcW w:w="0" w:type="auto"/>
          </w:tcPr>
          <w:p w14:paraId="21D6C54B" w14:textId="77777777" w:rsidR="005C062C" w:rsidRPr="002B438D" w:rsidRDefault="005C062C" w:rsidP="00381CD7">
            <w:pPr>
              <w:pStyle w:val="TAL"/>
              <w:rPr>
                <w:sz w:val="16"/>
              </w:rPr>
            </w:pPr>
            <w:r>
              <w:rPr>
                <w:sz w:val="16"/>
              </w:rPr>
              <w:t>-</w:t>
            </w:r>
          </w:p>
        </w:tc>
      </w:tr>
      <w:tr w:rsidR="005C062C" w14:paraId="1A605CB5" w14:textId="77777777" w:rsidTr="00381CD7">
        <w:tc>
          <w:tcPr>
            <w:tcW w:w="0" w:type="auto"/>
          </w:tcPr>
          <w:p w14:paraId="2112D3C3" w14:textId="77777777" w:rsidR="005C062C" w:rsidRPr="002B438D" w:rsidRDefault="005C062C" w:rsidP="00381CD7">
            <w:pPr>
              <w:pStyle w:val="TAL"/>
              <w:rPr>
                <w:sz w:val="16"/>
              </w:rPr>
            </w:pPr>
            <w:r>
              <w:rPr>
                <w:sz w:val="16"/>
              </w:rPr>
              <w:t>R5-237919</w:t>
            </w:r>
          </w:p>
        </w:tc>
        <w:tc>
          <w:tcPr>
            <w:tcW w:w="0" w:type="auto"/>
          </w:tcPr>
          <w:p w14:paraId="6A52AE10"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16.7.4.2_2</w:t>
            </w:r>
          </w:p>
        </w:tc>
        <w:tc>
          <w:tcPr>
            <w:tcW w:w="0" w:type="auto"/>
          </w:tcPr>
          <w:p w14:paraId="00EC8DE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0DAF71" w14:textId="77777777" w:rsidR="005C062C" w:rsidRPr="002B438D" w:rsidRDefault="005C062C" w:rsidP="00381CD7">
            <w:pPr>
              <w:pStyle w:val="TAL"/>
              <w:rPr>
                <w:sz w:val="16"/>
              </w:rPr>
            </w:pPr>
            <w:r>
              <w:rPr>
                <w:sz w:val="16"/>
              </w:rPr>
              <w:t>agreed</w:t>
            </w:r>
          </w:p>
        </w:tc>
        <w:tc>
          <w:tcPr>
            <w:tcW w:w="0" w:type="auto"/>
          </w:tcPr>
          <w:p w14:paraId="3E103C92" w14:textId="77777777" w:rsidR="005C062C" w:rsidRPr="002B438D" w:rsidRDefault="005C062C" w:rsidP="00381CD7">
            <w:pPr>
              <w:pStyle w:val="TAL"/>
              <w:rPr>
                <w:sz w:val="16"/>
              </w:rPr>
            </w:pPr>
            <w:r>
              <w:rPr>
                <w:sz w:val="16"/>
              </w:rPr>
              <w:t>R5-236697</w:t>
            </w:r>
          </w:p>
        </w:tc>
        <w:tc>
          <w:tcPr>
            <w:tcW w:w="0" w:type="auto"/>
          </w:tcPr>
          <w:p w14:paraId="0FF08D10" w14:textId="77777777" w:rsidR="005C062C" w:rsidRPr="002B438D" w:rsidRDefault="005C062C" w:rsidP="00381CD7">
            <w:pPr>
              <w:pStyle w:val="TAL"/>
              <w:rPr>
                <w:sz w:val="16"/>
              </w:rPr>
            </w:pPr>
            <w:r>
              <w:rPr>
                <w:sz w:val="16"/>
              </w:rPr>
              <w:t>-</w:t>
            </w:r>
          </w:p>
        </w:tc>
      </w:tr>
      <w:tr w:rsidR="005C062C" w14:paraId="7DBEA7C9" w14:textId="77777777" w:rsidTr="00381CD7">
        <w:tc>
          <w:tcPr>
            <w:tcW w:w="0" w:type="auto"/>
          </w:tcPr>
          <w:p w14:paraId="7DD14093" w14:textId="77777777" w:rsidR="005C062C" w:rsidRPr="002B438D" w:rsidRDefault="005C062C" w:rsidP="00381CD7">
            <w:pPr>
              <w:pStyle w:val="TAL"/>
              <w:rPr>
                <w:sz w:val="16"/>
              </w:rPr>
            </w:pPr>
            <w:r>
              <w:rPr>
                <w:sz w:val="16"/>
              </w:rPr>
              <w:t>R5-237920</w:t>
            </w:r>
          </w:p>
        </w:tc>
        <w:tc>
          <w:tcPr>
            <w:tcW w:w="0" w:type="auto"/>
          </w:tcPr>
          <w:p w14:paraId="5FA749C7"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16.7.4.3_1</w:t>
            </w:r>
          </w:p>
        </w:tc>
        <w:tc>
          <w:tcPr>
            <w:tcW w:w="0" w:type="auto"/>
          </w:tcPr>
          <w:p w14:paraId="2FC6333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1A83367" w14:textId="77777777" w:rsidR="005C062C" w:rsidRPr="002B438D" w:rsidRDefault="005C062C" w:rsidP="00381CD7">
            <w:pPr>
              <w:pStyle w:val="TAL"/>
              <w:rPr>
                <w:sz w:val="16"/>
              </w:rPr>
            </w:pPr>
            <w:r>
              <w:rPr>
                <w:sz w:val="16"/>
              </w:rPr>
              <w:t>agreed</w:t>
            </w:r>
          </w:p>
        </w:tc>
        <w:tc>
          <w:tcPr>
            <w:tcW w:w="0" w:type="auto"/>
          </w:tcPr>
          <w:p w14:paraId="0CC8CF83" w14:textId="77777777" w:rsidR="005C062C" w:rsidRPr="002B438D" w:rsidRDefault="005C062C" w:rsidP="00381CD7">
            <w:pPr>
              <w:pStyle w:val="TAL"/>
              <w:rPr>
                <w:sz w:val="16"/>
              </w:rPr>
            </w:pPr>
            <w:r>
              <w:rPr>
                <w:sz w:val="16"/>
              </w:rPr>
              <w:t>R5-236698</w:t>
            </w:r>
          </w:p>
        </w:tc>
        <w:tc>
          <w:tcPr>
            <w:tcW w:w="0" w:type="auto"/>
          </w:tcPr>
          <w:p w14:paraId="0ECD86F2" w14:textId="77777777" w:rsidR="005C062C" w:rsidRPr="002B438D" w:rsidRDefault="005C062C" w:rsidP="00381CD7">
            <w:pPr>
              <w:pStyle w:val="TAL"/>
              <w:rPr>
                <w:sz w:val="16"/>
              </w:rPr>
            </w:pPr>
            <w:r>
              <w:rPr>
                <w:sz w:val="16"/>
              </w:rPr>
              <w:t>-</w:t>
            </w:r>
          </w:p>
        </w:tc>
      </w:tr>
      <w:tr w:rsidR="005C062C" w14:paraId="2EFE1E1C" w14:textId="77777777" w:rsidTr="00381CD7">
        <w:tc>
          <w:tcPr>
            <w:tcW w:w="0" w:type="auto"/>
          </w:tcPr>
          <w:p w14:paraId="1637BADD" w14:textId="77777777" w:rsidR="005C062C" w:rsidRPr="002B438D" w:rsidRDefault="005C062C" w:rsidP="00381CD7">
            <w:pPr>
              <w:pStyle w:val="TAL"/>
              <w:rPr>
                <w:sz w:val="16"/>
              </w:rPr>
            </w:pPr>
            <w:r>
              <w:rPr>
                <w:sz w:val="16"/>
              </w:rPr>
              <w:t>R5-237921</w:t>
            </w:r>
          </w:p>
        </w:tc>
        <w:tc>
          <w:tcPr>
            <w:tcW w:w="0" w:type="auto"/>
          </w:tcPr>
          <w:p w14:paraId="7308790A"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16.7.4.3_2</w:t>
            </w:r>
          </w:p>
        </w:tc>
        <w:tc>
          <w:tcPr>
            <w:tcW w:w="0" w:type="auto"/>
          </w:tcPr>
          <w:p w14:paraId="27185CC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CAC5113" w14:textId="77777777" w:rsidR="005C062C" w:rsidRPr="002B438D" w:rsidRDefault="005C062C" w:rsidP="00381CD7">
            <w:pPr>
              <w:pStyle w:val="TAL"/>
              <w:rPr>
                <w:sz w:val="16"/>
              </w:rPr>
            </w:pPr>
            <w:r>
              <w:rPr>
                <w:sz w:val="16"/>
              </w:rPr>
              <w:t>agreed</w:t>
            </w:r>
          </w:p>
        </w:tc>
        <w:tc>
          <w:tcPr>
            <w:tcW w:w="0" w:type="auto"/>
          </w:tcPr>
          <w:p w14:paraId="29AF3FBD" w14:textId="77777777" w:rsidR="005C062C" w:rsidRPr="002B438D" w:rsidRDefault="005C062C" w:rsidP="00381CD7">
            <w:pPr>
              <w:pStyle w:val="TAL"/>
              <w:rPr>
                <w:sz w:val="16"/>
              </w:rPr>
            </w:pPr>
            <w:r>
              <w:rPr>
                <w:sz w:val="16"/>
              </w:rPr>
              <w:t>R5-236699</w:t>
            </w:r>
          </w:p>
        </w:tc>
        <w:tc>
          <w:tcPr>
            <w:tcW w:w="0" w:type="auto"/>
          </w:tcPr>
          <w:p w14:paraId="432CF6A0" w14:textId="77777777" w:rsidR="005C062C" w:rsidRPr="002B438D" w:rsidRDefault="005C062C" w:rsidP="00381CD7">
            <w:pPr>
              <w:pStyle w:val="TAL"/>
              <w:rPr>
                <w:sz w:val="16"/>
              </w:rPr>
            </w:pPr>
            <w:r>
              <w:rPr>
                <w:sz w:val="16"/>
              </w:rPr>
              <w:t>-</w:t>
            </w:r>
          </w:p>
        </w:tc>
      </w:tr>
      <w:tr w:rsidR="005C062C" w14:paraId="7D7B7F0B" w14:textId="77777777" w:rsidTr="00381CD7">
        <w:tc>
          <w:tcPr>
            <w:tcW w:w="0" w:type="auto"/>
          </w:tcPr>
          <w:p w14:paraId="65D5E4AC" w14:textId="77777777" w:rsidR="005C062C" w:rsidRPr="002B438D" w:rsidRDefault="005C062C" w:rsidP="00381CD7">
            <w:pPr>
              <w:pStyle w:val="TAL"/>
              <w:rPr>
                <w:sz w:val="16"/>
              </w:rPr>
            </w:pPr>
            <w:r>
              <w:rPr>
                <w:sz w:val="16"/>
              </w:rPr>
              <w:t>R5-237922</w:t>
            </w:r>
          </w:p>
        </w:tc>
        <w:tc>
          <w:tcPr>
            <w:tcW w:w="0" w:type="auto"/>
          </w:tcPr>
          <w:p w14:paraId="59B285C8"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16.7.4.4_1</w:t>
            </w:r>
          </w:p>
        </w:tc>
        <w:tc>
          <w:tcPr>
            <w:tcW w:w="0" w:type="auto"/>
          </w:tcPr>
          <w:p w14:paraId="30C327B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9D68991" w14:textId="77777777" w:rsidR="005C062C" w:rsidRPr="002B438D" w:rsidRDefault="005C062C" w:rsidP="00381CD7">
            <w:pPr>
              <w:pStyle w:val="TAL"/>
              <w:rPr>
                <w:sz w:val="16"/>
              </w:rPr>
            </w:pPr>
            <w:r>
              <w:rPr>
                <w:sz w:val="16"/>
              </w:rPr>
              <w:t>agreed</w:t>
            </w:r>
          </w:p>
        </w:tc>
        <w:tc>
          <w:tcPr>
            <w:tcW w:w="0" w:type="auto"/>
          </w:tcPr>
          <w:p w14:paraId="46685877" w14:textId="77777777" w:rsidR="005C062C" w:rsidRPr="002B438D" w:rsidRDefault="005C062C" w:rsidP="00381CD7">
            <w:pPr>
              <w:pStyle w:val="TAL"/>
              <w:rPr>
                <w:sz w:val="16"/>
              </w:rPr>
            </w:pPr>
            <w:r>
              <w:rPr>
                <w:sz w:val="16"/>
              </w:rPr>
              <w:t>R5-236700</w:t>
            </w:r>
          </w:p>
        </w:tc>
        <w:tc>
          <w:tcPr>
            <w:tcW w:w="0" w:type="auto"/>
          </w:tcPr>
          <w:p w14:paraId="2C16B070" w14:textId="77777777" w:rsidR="005C062C" w:rsidRPr="002B438D" w:rsidRDefault="005C062C" w:rsidP="00381CD7">
            <w:pPr>
              <w:pStyle w:val="TAL"/>
              <w:rPr>
                <w:sz w:val="16"/>
              </w:rPr>
            </w:pPr>
            <w:r>
              <w:rPr>
                <w:sz w:val="16"/>
              </w:rPr>
              <w:t>-</w:t>
            </w:r>
          </w:p>
        </w:tc>
      </w:tr>
      <w:tr w:rsidR="005C062C" w14:paraId="7EABC148" w14:textId="77777777" w:rsidTr="00381CD7">
        <w:tc>
          <w:tcPr>
            <w:tcW w:w="0" w:type="auto"/>
          </w:tcPr>
          <w:p w14:paraId="05C5B858" w14:textId="77777777" w:rsidR="005C062C" w:rsidRPr="002B438D" w:rsidRDefault="005C062C" w:rsidP="00381CD7">
            <w:pPr>
              <w:pStyle w:val="TAL"/>
              <w:rPr>
                <w:sz w:val="16"/>
              </w:rPr>
            </w:pPr>
            <w:r>
              <w:rPr>
                <w:sz w:val="16"/>
              </w:rPr>
              <w:lastRenderedPageBreak/>
              <w:t>R5-237923</w:t>
            </w:r>
          </w:p>
        </w:tc>
        <w:tc>
          <w:tcPr>
            <w:tcW w:w="0" w:type="auto"/>
          </w:tcPr>
          <w:p w14:paraId="0D3DB873"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16.7.4.4_2</w:t>
            </w:r>
          </w:p>
        </w:tc>
        <w:tc>
          <w:tcPr>
            <w:tcW w:w="0" w:type="auto"/>
          </w:tcPr>
          <w:p w14:paraId="13D9DB4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7BD57C2" w14:textId="77777777" w:rsidR="005C062C" w:rsidRPr="002B438D" w:rsidRDefault="005C062C" w:rsidP="00381CD7">
            <w:pPr>
              <w:pStyle w:val="TAL"/>
              <w:rPr>
                <w:sz w:val="16"/>
              </w:rPr>
            </w:pPr>
            <w:r>
              <w:rPr>
                <w:sz w:val="16"/>
              </w:rPr>
              <w:t>agreed</w:t>
            </w:r>
          </w:p>
        </w:tc>
        <w:tc>
          <w:tcPr>
            <w:tcW w:w="0" w:type="auto"/>
          </w:tcPr>
          <w:p w14:paraId="25DC6CB8" w14:textId="77777777" w:rsidR="005C062C" w:rsidRPr="002B438D" w:rsidRDefault="005C062C" w:rsidP="00381CD7">
            <w:pPr>
              <w:pStyle w:val="TAL"/>
              <w:rPr>
                <w:sz w:val="16"/>
              </w:rPr>
            </w:pPr>
            <w:r>
              <w:rPr>
                <w:sz w:val="16"/>
              </w:rPr>
              <w:t>R5-236701</w:t>
            </w:r>
          </w:p>
        </w:tc>
        <w:tc>
          <w:tcPr>
            <w:tcW w:w="0" w:type="auto"/>
          </w:tcPr>
          <w:p w14:paraId="14438E03" w14:textId="77777777" w:rsidR="005C062C" w:rsidRPr="002B438D" w:rsidRDefault="005C062C" w:rsidP="00381CD7">
            <w:pPr>
              <w:pStyle w:val="TAL"/>
              <w:rPr>
                <w:sz w:val="16"/>
              </w:rPr>
            </w:pPr>
            <w:r>
              <w:rPr>
                <w:sz w:val="16"/>
              </w:rPr>
              <w:t>-</w:t>
            </w:r>
          </w:p>
        </w:tc>
      </w:tr>
      <w:tr w:rsidR="005C062C" w14:paraId="036BADAA" w14:textId="77777777" w:rsidTr="00381CD7">
        <w:tc>
          <w:tcPr>
            <w:tcW w:w="0" w:type="auto"/>
          </w:tcPr>
          <w:p w14:paraId="1E22F034" w14:textId="77777777" w:rsidR="005C062C" w:rsidRPr="002B438D" w:rsidRDefault="005C062C" w:rsidP="00381CD7">
            <w:pPr>
              <w:pStyle w:val="TAL"/>
              <w:rPr>
                <w:sz w:val="16"/>
              </w:rPr>
            </w:pPr>
            <w:r>
              <w:rPr>
                <w:sz w:val="16"/>
              </w:rPr>
              <w:t>R5-237924</w:t>
            </w:r>
          </w:p>
        </w:tc>
        <w:tc>
          <w:tcPr>
            <w:tcW w:w="0" w:type="auto"/>
          </w:tcPr>
          <w:p w14:paraId="3D65B6E9"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16.3.1.7 with TT</w:t>
            </w:r>
          </w:p>
        </w:tc>
        <w:tc>
          <w:tcPr>
            <w:tcW w:w="0" w:type="auto"/>
          </w:tcPr>
          <w:p w14:paraId="0226CF1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5E30237" w14:textId="77777777" w:rsidR="005C062C" w:rsidRPr="002B438D" w:rsidRDefault="005C062C" w:rsidP="00381CD7">
            <w:pPr>
              <w:pStyle w:val="TAL"/>
              <w:rPr>
                <w:sz w:val="16"/>
              </w:rPr>
            </w:pPr>
            <w:r>
              <w:rPr>
                <w:sz w:val="16"/>
              </w:rPr>
              <w:t>agreed</w:t>
            </w:r>
          </w:p>
        </w:tc>
        <w:tc>
          <w:tcPr>
            <w:tcW w:w="0" w:type="auto"/>
          </w:tcPr>
          <w:p w14:paraId="10D8CA8F" w14:textId="77777777" w:rsidR="005C062C" w:rsidRPr="002B438D" w:rsidRDefault="005C062C" w:rsidP="00381CD7">
            <w:pPr>
              <w:pStyle w:val="TAL"/>
              <w:rPr>
                <w:sz w:val="16"/>
              </w:rPr>
            </w:pPr>
            <w:r>
              <w:rPr>
                <w:sz w:val="16"/>
              </w:rPr>
              <w:t>R5-236719</w:t>
            </w:r>
          </w:p>
        </w:tc>
        <w:tc>
          <w:tcPr>
            <w:tcW w:w="0" w:type="auto"/>
          </w:tcPr>
          <w:p w14:paraId="67DF7A82" w14:textId="77777777" w:rsidR="005C062C" w:rsidRPr="002B438D" w:rsidRDefault="005C062C" w:rsidP="00381CD7">
            <w:pPr>
              <w:pStyle w:val="TAL"/>
              <w:rPr>
                <w:sz w:val="16"/>
              </w:rPr>
            </w:pPr>
            <w:r>
              <w:rPr>
                <w:sz w:val="16"/>
              </w:rPr>
              <w:t>-</w:t>
            </w:r>
          </w:p>
        </w:tc>
      </w:tr>
      <w:tr w:rsidR="005C062C" w14:paraId="69369208" w14:textId="77777777" w:rsidTr="00381CD7">
        <w:tc>
          <w:tcPr>
            <w:tcW w:w="0" w:type="auto"/>
          </w:tcPr>
          <w:p w14:paraId="54F1FD77" w14:textId="77777777" w:rsidR="005C062C" w:rsidRPr="002B438D" w:rsidRDefault="005C062C" w:rsidP="00381CD7">
            <w:pPr>
              <w:pStyle w:val="TAL"/>
              <w:rPr>
                <w:sz w:val="16"/>
              </w:rPr>
            </w:pPr>
            <w:r>
              <w:rPr>
                <w:sz w:val="16"/>
              </w:rPr>
              <w:t>R5-237925</w:t>
            </w:r>
          </w:p>
        </w:tc>
        <w:tc>
          <w:tcPr>
            <w:tcW w:w="0" w:type="auto"/>
          </w:tcPr>
          <w:p w14:paraId="6295AC99"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16.6.7.1 and 16.6.7.2</w:t>
            </w:r>
          </w:p>
        </w:tc>
        <w:tc>
          <w:tcPr>
            <w:tcW w:w="0" w:type="auto"/>
          </w:tcPr>
          <w:p w14:paraId="230B58C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559930D" w14:textId="77777777" w:rsidR="005C062C" w:rsidRPr="002B438D" w:rsidRDefault="005C062C" w:rsidP="00381CD7">
            <w:pPr>
              <w:pStyle w:val="TAL"/>
              <w:rPr>
                <w:sz w:val="16"/>
              </w:rPr>
            </w:pPr>
            <w:r>
              <w:rPr>
                <w:sz w:val="16"/>
              </w:rPr>
              <w:t>agreed</w:t>
            </w:r>
          </w:p>
        </w:tc>
        <w:tc>
          <w:tcPr>
            <w:tcW w:w="0" w:type="auto"/>
          </w:tcPr>
          <w:p w14:paraId="586B1B82" w14:textId="77777777" w:rsidR="005C062C" w:rsidRPr="002B438D" w:rsidRDefault="005C062C" w:rsidP="00381CD7">
            <w:pPr>
              <w:pStyle w:val="TAL"/>
              <w:rPr>
                <w:sz w:val="16"/>
              </w:rPr>
            </w:pPr>
            <w:r>
              <w:rPr>
                <w:sz w:val="16"/>
              </w:rPr>
              <w:t>R5-236735</w:t>
            </w:r>
          </w:p>
        </w:tc>
        <w:tc>
          <w:tcPr>
            <w:tcW w:w="0" w:type="auto"/>
          </w:tcPr>
          <w:p w14:paraId="200B3680" w14:textId="77777777" w:rsidR="005C062C" w:rsidRPr="002B438D" w:rsidRDefault="005C062C" w:rsidP="00381CD7">
            <w:pPr>
              <w:pStyle w:val="TAL"/>
              <w:rPr>
                <w:sz w:val="16"/>
              </w:rPr>
            </w:pPr>
            <w:r>
              <w:rPr>
                <w:sz w:val="16"/>
              </w:rPr>
              <w:t>-</w:t>
            </w:r>
          </w:p>
        </w:tc>
      </w:tr>
      <w:tr w:rsidR="005C062C" w14:paraId="0AEA4C20" w14:textId="77777777" w:rsidTr="00381CD7">
        <w:tc>
          <w:tcPr>
            <w:tcW w:w="0" w:type="auto"/>
          </w:tcPr>
          <w:p w14:paraId="6D8D2C52" w14:textId="77777777" w:rsidR="005C062C" w:rsidRPr="002B438D" w:rsidRDefault="005C062C" w:rsidP="00381CD7">
            <w:pPr>
              <w:pStyle w:val="TAL"/>
              <w:rPr>
                <w:sz w:val="16"/>
              </w:rPr>
            </w:pPr>
            <w:r>
              <w:rPr>
                <w:sz w:val="16"/>
              </w:rPr>
              <w:t>R5-237926</w:t>
            </w:r>
          </w:p>
        </w:tc>
        <w:tc>
          <w:tcPr>
            <w:tcW w:w="0" w:type="auto"/>
          </w:tcPr>
          <w:p w14:paraId="5BEA49D0" w14:textId="77777777" w:rsidR="005C062C" w:rsidRPr="002B438D" w:rsidRDefault="005C062C" w:rsidP="00381CD7">
            <w:pPr>
              <w:pStyle w:val="TAL"/>
              <w:rPr>
                <w:sz w:val="16"/>
              </w:rPr>
            </w:pPr>
            <w:r>
              <w:rPr>
                <w:sz w:val="16"/>
              </w:rPr>
              <w:t xml:space="preserve">Corrections to Annex F for </w:t>
            </w:r>
            <w:proofErr w:type="spellStart"/>
            <w:r>
              <w:rPr>
                <w:sz w:val="16"/>
              </w:rPr>
              <w:t>RedCap</w:t>
            </w:r>
            <w:proofErr w:type="spellEnd"/>
            <w:r>
              <w:rPr>
                <w:sz w:val="16"/>
              </w:rPr>
              <w:t xml:space="preserve"> RRM TCs</w:t>
            </w:r>
          </w:p>
        </w:tc>
        <w:tc>
          <w:tcPr>
            <w:tcW w:w="0" w:type="auto"/>
          </w:tcPr>
          <w:p w14:paraId="461E8C8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D00DF79" w14:textId="77777777" w:rsidR="005C062C" w:rsidRPr="002B438D" w:rsidRDefault="005C062C" w:rsidP="00381CD7">
            <w:pPr>
              <w:pStyle w:val="TAL"/>
              <w:rPr>
                <w:sz w:val="16"/>
              </w:rPr>
            </w:pPr>
            <w:r>
              <w:rPr>
                <w:sz w:val="16"/>
              </w:rPr>
              <w:t>agreed</w:t>
            </w:r>
          </w:p>
        </w:tc>
        <w:tc>
          <w:tcPr>
            <w:tcW w:w="0" w:type="auto"/>
          </w:tcPr>
          <w:p w14:paraId="4589D7AF" w14:textId="77777777" w:rsidR="005C062C" w:rsidRPr="002B438D" w:rsidRDefault="005C062C" w:rsidP="00381CD7">
            <w:pPr>
              <w:pStyle w:val="TAL"/>
              <w:rPr>
                <w:sz w:val="16"/>
              </w:rPr>
            </w:pPr>
            <w:r>
              <w:rPr>
                <w:sz w:val="16"/>
              </w:rPr>
              <w:t>R5-236738</w:t>
            </w:r>
          </w:p>
        </w:tc>
        <w:tc>
          <w:tcPr>
            <w:tcW w:w="0" w:type="auto"/>
          </w:tcPr>
          <w:p w14:paraId="54242D4A" w14:textId="77777777" w:rsidR="005C062C" w:rsidRPr="002B438D" w:rsidRDefault="005C062C" w:rsidP="00381CD7">
            <w:pPr>
              <w:pStyle w:val="TAL"/>
              <w:rPr>
                <w:sz w:val="16"/>
              </w:rPr>
            </w:pPr>
            <w:r>
              <w:rPr>
                <w:sz w:val="16"/>
              </w:rPr>
              <w:t>-</w:t>
            </w:r>
          </w:p>
        </w:tc>
      </w:tr>
      <w:tr w:rsidR="005C062C" w14:paraId="59A45803" w14:textId="77777777" w:rsidTr="00381CD7">
        <w:tc>
          <w:tcPr>
            <w:tcW w:w="0" w:type="auto"/>
          </w:tcPr>
          <w:p w14:paraId="59770BBD" w14:textId="77777777" w:rsidR="005C062C" w:rsidRPr="002B438D" w:rsidRDefault="005C062C" w:rsidP="00381CD7">
            <w:pPr>
              <w:pStyle w:val="TAL"/>
              <w:rPr>
                <w:sz w:val="16"/>
              </w:rPr>
            </w:pPr>
            <w:r>
              <w:rPr>
                <w:sz w:val="16"/>
              </w:rPr>
              <w:t>R5-237927</w:t>
            </w:r>
          </w:p>
        </w:tc>
        <w:tc>
          <w:tcPr>
            <w:tcW w:w="0" w:type="auto"/>
          </w:tcPr>
          <w:p w14:paraId="470A40A1" w14:textId="77777777" w:rsidR="005C062C" w:rsidRPr="002B438D" w:rsidRDefault="005C062C" w:rsidP="00381CD7">
            <w:pPr>
              <w:pStyle w:val="TAL"/>
              <w:rPr>
                <w:sz w:val="16"/>
              </w:rPr>
            </w:pPr>
            <w:r>
              <w:rPr>
                <w:sz w:val="16"/>
              </w:rPr>
              <w:t xml:space="preserve">Corrections for </w:t>
            </w:r>
            <w:proofErr w:type="spellStart"/>
            <w:r>
              <w:rPr>
                <w:sz w:val="16"/>
              </w:rPr>
              <w:t>RedCap</w:t>
            </w:r>
            <w:proofErr w:type="spellEnd"/>
            <w:r>
              <w:rPr>
                <w:sz w:val="16"/>
              </w:rPr>
              <w:t xml:space="preserve"> RA TCs</w:t>
            </w:r>
          </w:p>
        </w:tc>
        <w:tc>
          <w:tcPr>
            <w:tcW w:w="0" w:type="auto"/>
          </w:tcPr>
          <w:p w14:paraId="6F5E3AB3" w14:textId="77777777" w:rsidR="005C062C" w:rsidRPr="002B438D" w:rsidRDefault="005C062C" w:rsidP="00381CD7">
            <w:pPr>
              <w:pStyle w:val="TAL"/>
              <w:rPr>
                <w:sz w:val="16"/>
              </w:rPr>
            </w:pPr>
            <w:r>
              <w:rPr>
                <w:sz w:val="16"/>
              </w:rPr>
              <w:t>Rohde &amp; Schwarz</w:t>
            </w:r>
          </w:p>
        </w:tc>
        <w:tc>
          <w:tcPr>
            <w:tcW w:w="0" w:type="auto"/>
          </w:tcPr>
          <w:p w14:paraId="0CFED98B" w14:textId="77777777" w:rsidR="005C062C" w:rsidRPr="002B438D" w:rsidRDefault="005C062C" w:rsidP="00381CD7">
            <w:pPr>
              <w:pStyle w:val="TAL"/>
              <w:rPr>
                <w:sz w:val="16"/>
              </w:rPr>
            </w:pPr>
            <w:r>
              <w:rPr>
                <w:sz w:val="16"/>
              </w:rPr>
              <w:t>agreed</w:t>
            </w:r>
          </w:p>
        </w:tc>
        <w:tc>
          <w:tcPr>
            <w:tcW w:w="0" w:type="auto"/>
          </w:tcPr>
          <w:p w14:paraId="27EC6E5B" w14:textId="77777777" w:rsidR="005C062C" w:rsidRPr="002B438D" w:rsidRDefault="005C062C" w:rsidP="00381CD7">
            <w:pPr>
              <w:pStyle w:val="TAL"/>
              <w:rPr>
                <w:sz w:val="16"/>
              </w:rPr>
            </w:pPr>
            <w:r>
              <w:rPr>
                <w:sz w:val="16"/>
              </w:rPr>
              <w:t>R5-237105</w:t>
            </w:r>
          </w:p>
        </w:tc>
        <w:tc>
          <w:tcPr>
            <w:tcW w:w="0" w:type="auto"/>
          </w:tcPr>
          <w:p w14:paraId="34527020" w14:textId="77777777" w:rsidR="005C062C" w:rsidRPr="002B438D" w:rsidRDefault="005C062C" w:rsidP="00381CD7">
            <w:pPr>
              <w:pStyle w:val="TAL"/>
              <w:rPr>
                <w:sz w:val="16"/>
              </w:rPr>
            </w:pPr>
            <w:r>
              <w:rPr>
                <w:sz w:val="16"/>
              </w:rPr>
              <w:t>-</w:t>
            </w:r>
          </w:p>
        </w:tc>
      </w:tr>
      <w:tr w:rsidR="005C062C" w14:paraId="1BA64A72" w14:textId="77777777" w:rsidTr="00381CD7">
        <w:tc>
          <w:tcPr>
            <w:tcW w:w="0" w:type="auto"/>
          </w:tcPr>
          <w:p w14:paraId="10D14382" w14:textId="77777777" w:rsidR="005C062C" w:rsidRPr="002B438D" w:rsidRDefault="005C062C" w:rsidP="00381CD7">
            <w:pPr>
              <w:pStyle w:val="TAL"/>
              <w:rPr>
                <w:sz w:val="16"/>
              </w:rPr>
            </w:pPr>
            <w:r>
              <w:rPr>
                <w:sz w:val="16"/>
              </w:rPr>
              <w:t>R5-237928</w:t>
            </w:r>
          </w:p>
        </w:tc>
        <w:tc>
          <w:tcPr>
            <w:tcW w:w="0" w:type="auto"/>
          </w:tcPr>
          <w:p w14:paraId="47179297"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16.3.1.7</w:t>
            </w:r>
          </w:p>
        </w:tc>
        <w:tc>
          <w:tcPr>
            <w:tcW w:w="0" w:type="auto"/>
          </w:tcPr>
          <w:p w14:paraId="6E5F85D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19D9065" w14:textId="77777777" w:rsidR="005C062C" w:rsidRPr="002B438D" w:rsidRDefault="005C062C" w:rsidP="00381CD7">
            <w:pPr>
              <w:pStyle w:val="TAL"/>
              <w:rPr>
                <w:sz w:val="16"/>
              </w:rPr>
            </w:pPr>
            <w:r>
              <w:rPr>
                <w:sz w:val="16"/>
              </w:rPr>
              <w:t>agreed</w:t>
            </w:r>
          </w:p>
        </w:tc>
        <w:tc>
          <w:tcPr>
            <w:tcW w:w="0" w:type="auto"/>
          </w:tcPr>
          <w:p w14:paraId="74B95B10" w14:textId="77777777" w:rsidR="005C062C" w:rsidRPr="002B438D" w:rsidRDefault="005C062C" w:rsidP="00381CD7">
            <w:pPr>
              <w:pStyle w:val="TAL"/>
              <w:rPr>
                <w:sz w:val="16"/>
              </w:rPr>
            </w:pPr>
            <w:r>
              <w:rPr>
                <w:sz w:val="16"/>
              </w:rPr>
              <w:t>R5-236739</w:t>
            </w:r>
          </w:p>
        </w:tc>
        <w:tc>
          <w:tcPr>
            <w:tcW w:w="0" w:type="auto"/>
          </w:tcPr>
          <w:p w14:paraId="05E775FE" w14:textId="77777777" w:rsidR="005C062C" w:rsidRPr="002B438D" w:rsidRDefault="005C062C" w:rsidP="00381CD7">
            <w:pPr>
              <w:pStyle w:val="TAL"/>
              <w:rPr>
                <w:sz w:val="16"/>
              </w:rPr>
            </w:pPr>
            <w:r>
              <w:rPr>
                <w:sz w:val="16"/>
              </w:rPr>
              <w:t>-</w:t>
            </w:r>
          </w:p>
        </w:tc>
      </w:tr>
      <w:tr w:rsidR="005C062C" w14:paraId="44B8D134" w14:textId="77777777" w:rsidTr="00381CD7">
        <w:tc>
          <w:tcPr>
            <w:tcW w:w="0" w:type="auto"/>
          </w:tcPr>
          <w:p w14:paraId="5582C198" w14:textId="77777777" w:rsidR="005C062C" w:rsidRPr="002B438D" w:rsidRDefault="005C062C" w:rsidP="00381CD7">
            <w:pPr>
              <w:pStyle w:val="TAL"/>
              <w:rPr>
                <w:sz w:val="16"/>
              </w:rPr>
            </w:pPr>
            <w:r>
              <w:rPr>
                <w:sz w:val="16"/>
              </w:rPr>
              <w:t>R5-237929</w:t>
            </w:r>
          </w:p>
        </w:tc>
        <w:tc>
          <w:tcPr>
            <w:tcW w:w="0" w:type="auto"/>
          </w:tcPr>
          <w:p w14:paraId="1449B751"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16.3.2.2.x</w:t>
            </w:r>
          </w:p>
        </w:tc>
        <w:tc>
          <w:tcPr>
            <w:tcW w:w="0" w:type="auto"/>
          </w:tcPr>
          <w:p w14:paraId="6B0A62C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87B9F7F" w14:textId="77777777" w:rsidR="005C062C" w:rsidRPr="002B438D" w:rsidRDefault="005C062C" w:rsidP="00381CD7">
            <w:pPr>
              <w:pStyle w:val="TAL"/>
              <w:rPr>
                <w:sz w:val="16"/>
              </w:rPr>
            </w:pPr>
            <w:r>
              <w:rPr>
                <w:sz w:val="16"/>
              </w:rPr>
              <w:t>agreed</w:t>
            </w:r>
          </w:p>
        </w:tc>
        <w:tc>
          <w:tcPr>
            <w:tcW w:w="0" w:type="auto"/>
          </w:tcPr>
          <w:p w14:paraId="09A277B9" w14:textId="77777777" w:rsidR="005C062C" w:rsidRPr="002B438D" w:rsidRDefault="005C062C" w:rsidP="00381CD7">
            <w:pPr>
              <w:pStyle w:val="TAL"/>
              <w:rPr>
                <w:sz w:val="16"/>
              </w:rPr>
            </w:pPr>
            <w:r>
              <w:rPr>
                <w:sz w:val="16"/>
              </w:rPr>
              <w:t>R5-236744</w:t>
            </w:r>
          </w:p>
        </w:tc>
        <w:tc>
          <w:tcPr>
            <w:tcW w:w="0" w:type="auto"/>
          </w:tcPr>
          <w:p w14:paraId="38D7AA9B" w14:textId="77777777" w:rsidR="005C062C" w:rsidRPr="002B438D" w:rsidRDefault="005C062C" w:rsidP="00381CD7">
            <w:pPr>
              <w:pStyle w:val="TAL"/>
              <w:rPr>
                <w:sz w:val="16"/>
              </w:rPr>
            </w:pPr>
            <w:r>
              <w:rPr>
                <w:sz w:val="16"/>
              </w:rPr>
              <w:t>-</w:t>
            </w:r>
          </w:p>
        </w:tc>
      </w:tr>
      <w:tr w:rsidR="005C062C" w14:paraId="4EC0D29F" w14:textId="77777777" w:rsidTr="00381CD7">
        <w:tc>
          <w:tcPr>
            <w:tcW w:w="0" w:type="auto"/>
          </w:tcPr>
          <w:p w14:paraId="013E8A04" w14:textId="77777777" w:rsidR="005C062C" w:rsidRPr="002B438D" w:rsidRDefault="005C062C" w:rsidP="00381CD7">
            <w:pPr>
              <w:pStyle w:val="TAL"/>
              <w:rPr>
                <w:sz w:val="16"/>
              </w:rPr>
            </w:pPr>
            <w:r>
              <w:rPr>
                <w:sz w:val="16"/>
              </w:rPr>
              <w:t>R5-237930</w:t>
            </w:r>
          </w:p>
        </w:tc>
        <w:tc>
          <w:tcPr>
            <w:tcW w:w="0" w:type="auto"/>
          </w:tcPr>
          <w:p w14:paraId="574171ED" w14:textId="77777777" w:rsidR="005C062C" w:rsidRPr="002B438D" w:rsidRDefault="005C062C" w:rsidP="00381CD7">
            <w:pPr>
              <w:pStyle w:val="TAL"/>
              <w:rPr>
                <w:sz w:val="16"/>
              </w:rPr>
            </w:pPr>
            <w:r>
              <w:rPr>
                <w:sz w:val="16"/>
              </w:rPr>
              <w:t>Test point analysis for NR NTN test cases from 7.5 to 7.9</w:t>
            </w:r>
          </w:p>
        </w:tc>
        <w:tc>
          <w:tcPr>
            <w:tcW w:w="0" w:type="auto"/>
          </w:tcPr>
          <w:p w14:paraId="04BC6CF7" w14:textId="77777777" w:rsidR="005C062C" w:rsidRPr="002B438D" w:rsidRDefault="005C062C" w:rsidP="00381CD7">
            <w:pPr>
              <w:pStyle w:val="TAL"/>
              <w:rPr>
                <w:sz w:val="16"/>
              </w:rPr>
            </w:pPr>
            <w:r>
              <w:rPr>
                <w:sz w:val="16"/>
              </w:rPr>
              <w:t>CAICT</w:t>
            </w:r>
          </w:p>
        </w:tc>
        <w:tc>
          <w:tcPr>
            <w:tcW w:w="0" w:type="auto"/>
          </w:tcPr>
          <w:p w14:paraId="4BACF2D5" w14:textId="77777777" w:rsidR="005C062C" w:rsidRPr="002B438D" w:rsidRDefault="005C062C" w:rsidP="00381CD7">
            <w:pPr>
              <w:pStyle w:val="TAL"/>
              <w:rPr>
                <w:sz w:val="16"/>
              </w:rPr>
            </w:pPr>
            <w:r>
              <w:rPr>
                <w:sz w:val="16"/>
              </w:rPr>
              <w:t>agreed</w:t>
            </w:r>
          </w:p>
        </w:tc>
        <w:tc>
          <w:tcPr>
            <w:tcW w:w="0" w:type="auto"/>
          </w:tcPr>
          <w:p w14:paraId="44ECAA93" w14:textId="77777777" w:rsidR="005C062C" w:rsidRPr="002B438D" w:rsidRDefault="005C062C" w:rsidP="00381CD7">
            <w:pPr>
              <w:pStyle w:val="TAL"/>
              <w:rPr>
                <w:sz w:val="16"/>
              </w:rPr>
            </w:pPr>
            <w:r>
              <w:rPr>
                <w:sz w:val="16"/>
              </w:rPr>
              <w:t>R5-236152</w:t>
            </w:r>
          </w:p>
        </w:tc>
        <w:tc>
          <w:tcPr>
            <w:tcW w:w="0" w:type="auto"/>
          </w:tcPr>
          <w:p w14:paraId="46589109" w14:textId="77777777" w:rsidR="005C062C" w:rsidRPr="002B438D" w:rsidRDefault="005C062C" w:rsidP="00381CD7">
            <w:pPr>
              <w:pStyle w:val="TAL"/>
              <w:rPr>
                <w:sz w:val="16"/>
              </w:rPr>
            </w:pPr>
            <w:r>
              <w:rPr>
                <w:sz w:val="16"/>
              </w:rPr>
              <w:t>-</w:t>
            </w:r>
          </w:p>
        </w:tc>
      </w:tr>
      <w:tr w:rsidR="005C062C" w14:paraId="17E59D9F" w14:textId="77777777" w:rsidTr="00381CD7">
        <w:tc>
          <w:tcPr>
            <w:tcW w:w="0" w:type="auto"/>
          </w:tcPr>
          <w:p w14:paraId="565CFB1F" w14:textId="77777777" w:rsidR="005C062C" w:rsidRPr="002B438D" w:rsidRDefault="005C062C" w:rsidP="00381CD7">
            <w:pPr>
              <w:pStyle w:val="TAL"/>
              <w:rPr>
                <w:sz w:val="16"/>
              </w:rPr>
            </w:pPr>
            <w:r>
              <w:rPr>
                <w:sz w:val="16"/>
              </w:rPr>
              <w:t>R5-237931</w:t>
            </w:r>
          </w:p>
        </w:tc>
        <w:tc>
          <w:tcPr>
            <w:tcW w:w="0" w:type="auto"/>
          </w:tcPr>
          <w:p w14:paraId="481ABA8A" w14:textId="77777777" w:rsidR="005C062C" w:rsidRPr="002B438D" w:rsidRDefault="005C062C" w:rsidP="00381CD7">
            <w:pPr>
              <w:pStyle w:val="TAL"/>
              <w:rPr>
                <w:sz w:val="16"/>
              </w:rPr>
            </w:pPr>
            <w:r>
              <w:rPr>
                <w:sz w:val="16"/>
              </w:rPr>
              <w:t>Adding Test point analysis for NR NTN frequency error test case</w:t>
            </w:r>
          </w:p>
        </w:tc>
        <w:tc>
          <w:tcPr>
            <w:tcW w:w="0" w:type="auto"/>
          </w:tcPr>
          <w:p w14:paraId="447317A6" w14:textId="77777777" w:rsidR="005C062C" w:rsidRPr="002B438D" w:rsidRDefault="005C062C" w:rsidP="00381CD7">
            <w:pPr>
              <w:pStyle w:val="TAL"/>
              <w:rPr>
                <w:sz w:val="16"/>
              </w:rPr>
            </w:pPr>
            <w:r>
              <w:rPr>
                <w:sz w:val="16"/>
              </w:rPr>
              <w:t>Keysight Technologies UK Ltd</w:t>
            </w:r>
          </w:p>
        </w:tc>
        <w:tc>
          <w:tcPr>
            <w:tcW w:w="0" w:type="auto"/>
          </w:tcPr>
          <w:p w14:paraId="0E5F1B24" w14:textId="77777777" w:rsidR="005C062C" w:rsidRPr="002B438D" w:rsidRDefault="005C062C" w:rsidP="00381CD7">
            <w:pPr>
              <w:pStyle w:val="TAL"/>
              <w:rPr>
                <w:sz w:val="16"/>
              </w:rPr>
            </w:pPr>
            <w:r>
              <w:rPr>
                <w:sz w:val="16"/>
              </w:rPr>
              <w:t>agreed</w:t>
            </w:r>
          </w:p>
        </w:tc>
        <w:tc>
          <w:tcPr>
            <w:tcW w:w="0" w:type="auto"/>
          </w:tcPr>
          <w:p w14:paraId="71A0F3C4" w14:textId="77777777" w:rsidR="005C062C" w:rsidRPr="002B438D" w:rsidRDefault="005C062C" w:rsidP="00381CD7">
            <w:pPr>
              <w:pStyle w:val="TAL"/>
              <w:rPr>
                <w:sz w:val="16"/>
              </w:rPr>
            </w:pPr>
            <w:r>
              <w:rPr>
                <w:sz w:val="16"/>
              </w:rPr>
              <w:t>R5-237124</w:t>
            </w:r>
          </w:p>
        </w:tc>
        <w:tc>
          <w:tcPr>
            <w:tcW w:w="0" w:type="auto"/>
          </w:tcPr>
          <w:p w14:paraId="46B48F2D" w14:textId="77777777" w:rsidR="005C062C" w:rsidRPr="002B438D" w:rsidRDefault="005C062C" w:rsidP="00381CD7">
            <w:pPr>
              <w:pStyle w:val="TAL"/>
              <w:rPr>
                <w:sz w:val="16"/>
              </w:rPr>
            </w:pPr>
            <w:r>
              <w:rPr>
                <w:sz w:val="16"/>
              </w:rPr>
              <w:t>-</w:t>
            </w:r>
          </w:p>
        </w:tc>
      </w:tr>
      <w:tr w:rsidR="005C062C" w14:paraId="0EC89381" w14:textId="77777777" w:rsidTr="00381CD7">
        <w:tc>
          <w:tcPr>
            <w:tcW w:w="0" w:type="auto"/>
          </w:tcPr>
          <w:p w14:paraId="5EDCA24B" w14:textId="77777777" w:rsidR="005C062C" w:rsidRPr="002B438D" w:rsidRDefault="005C062C" w:rsidP="00381CD7">
            <w:pPr>
              <w:pStyle w:val="TAL"/>
              <w:rPr>
                <w:sz w:val="16"/>
              </w:rPr>
            </w:pPr>
            <w:r>
              <w:rPr>
                <w:sz w:val="16"/>
              </w:rPr>
              <w:t>R5-237932</w:t>
            </w:r>
          </w:p>
        </w:tc>
        <w:tc>
          <w:tcPr>
            <w:tcW w:w="0" w:type="auto"/>
          </w:tcPr>
          <w:p w14:paraId="514B06AA" w14:textId="77777777" w:rsidR="005C062C" w:rsidRPr="002B438D" w:rsidRDefault="005C062C" w:rsidP="00381CD7">
            <w:pPr>
              <w:pStyle w:val="TAL"/>
              <w:rPr>
                <w:sz w:val="16"/>
              </w:rPr>
            </w:pPr>
            <w:r>
              <w:rPr>
                <w:sz w:val="16"/>
              </w:rPr>
              <w:t>Update to FR1 PDSCH with inter-cell interference test cases</w:t>
            </w:r>
          </w:p>
        </w:tc>
        <w:tc>
          <w:tcPr>
            <w:tcW w:w="0" w:type="auto"/>
          </w:tcPr>
          <w:p w14:paraId="464B856B"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5A4A35A8" w14:textId="77777777" w:rsidR="005C062C" w:rsidRPr="002B438D" w:rsidRDefault="005C062C" w:rsidP="00381CD7">
            <w:pPr>
              <w:pStyle w:val="TAL"/>
              <w:rPr>
                <w:sz w:val="16"/>
              </w:rPr>
            </w:pPr>
            <w:r>
              <w:rPr>
                <w:sz w:val="16"/>
              </w:rPr>
              <w:t>agreed</w:t>
            </w:r>
          </w:p>
        </w:tc>
        <w:tc>
          <w:tcPr>
            <w:tcW w:w="0" w:type="auto"/>
          </w:tcPr>
          <w:p w14:paraId="6BF95B6D" w14:textId="77777777" w:rsidR="005C062C" w:rsidRPr="002B438D" w:rsidRDefault="005C062C" w:rsidP="00381CD7">
            <w:pPr>
              <w:pStyle w:val="TAL"/>
              <w:rPr>
                <w:sz w:val="16"/>
              </w:rPr>
            </w:pPr>
            <w:r>
              <w:rPr>
                <w:sz w:val="16"/>
              </w:rPr>
              <w:t>R5-237295</w:t>
            </w:r>
          </w:p>
        </w:tc>
        <w:tc>
          <w:tcPr>
            <w:tcW w:w="0" w:type="auto"/>
          </w:tcPr>
          <w:p w14:paraId="583545EE" w14:textId="77777777" w:rsidR="005C062C" w:rsidRPr="002B438D" w:rsidRDefault="005C062C" w:rsidP="00381CD7">
            <w:pPr>
              <w:pStyle w:val="TAL"/>
              <w:rPr>
                <w:sz w:val="16"/>
              </w:rPr>
            </w:pPr>
            <w:r>
              <w:rPr>
                <w:sz w:val="16"/>
              </w:rPr>
              <w:t>-</w:t>
            </w:r>
          </w:p>
        </w:tc>
      </w:tr>
      <w:tr w:rsidR="005C062C" w14:paraId="687EF991" w14:textId="77777777" w:rsidTr="00381CD7">
        <w:tc>
          <w:tcPr>
            <w:tcW w:w="0" w:type="auto"/>
          </w:tcPr>
          <w:p w14:paraId="3FCF7FC0" w14:textId="77777777" w:rsidR="005C062C" w:rsidRPr="002B438D" w:rsidRDefault="005C062C" w:rsidP="00381CD7">
            <w:pPr>
              <w:pStyle w:val="TAL"/>
              <w:rPr>
                <w:sz w:val="16"/>
              </w:rPr>
            </w:pPr>
            <w:r>
              <w:rPr>
                <w:sz w:val="16"/>
              </w:rPr>
              <w:t>R5-237933</w:t>
            </w:r>
          </w:p>
        </w:tc>
        <w:tc>
          <w:tcPr>
            <w:tcW w:w="0" w:type="auto"/>
          </w:tcPr>
          <w:p w14:paraId="1664B1F5" w14:textId="77777777" w:rsidR="005C062C" w:rsidRPr="002B438D" w:rsidRDefault="005C062C" w:rsidP="00381CD7">
            <w:pPr>
              <w:pStyle w:val="TAL"/>
              <w:rPr>
                <w:sz w:val="16"/>
              </w:rPr>
            </w:pPr>
            <w:r>
              <w:rPr>
                <w:sz w:val="16"/>
              </w:rPr>
              <w:t>Addition of MMSE-IRC CQI reporting test applicability rule</w:t>
            </w:r>
          </w:p>
        </w:tc>
        <w:tc>
          <w:tcPr>
            <w:tcW w:w="0" w:type="auto"/>
          </w:tcPr>
          <w:p w14:paraId="300BC93D" w14:textId="77777777" w:rsidR="005C062C" w:rsidRPr="002B438D" w:rsidRDefault="005C062C" w:rsidP="00381CD7">
            <w:pPr>
              <w:pStyle w:val="TAL"/>
              <w:rPr>
                <w:sz w:val="16"/>
              </w:rPr>
            </w:pPr>
            <w:r>
              <w:rPr>
                <w:sz w:val="16"/>
              </w:rPr>
              <w:t>China Telecom</w:t>
            </w:r>
          </w:p>
        </w:tc>
        <w:tc>
          <w:tcPr>
            <w:tcW w:w="0" w:type="auto"/>
          </w:tcPr>
          <w:p w14:paraId="4F33FCB4" w14:textId="77777777" w:rsidR="005C062C" w:rsidRPr="002B438D" w:rsidRDefault="005C062C" w:rsidP="00381CD7">
            <w:pPr>
              <w:pStyle w:val="TAL"/>
              <w:rPr>
                <w:sz w:val="16"/>
              </w:rPr>
            </w:pPr>
            <w:r>
              <w:rPr>
                <w:sz w:val="16"/>
              </w:rPr>
              <w:t>agreed</w:t>
            </w:r>
          </w:p>
        </w:tc>
        <w:tc>
          <w:tcPr>
            <w:tcW w:w="0" w:type="auto"/>
          </w:tcPr>
          <w:p w14:paraId="1872738A" w14:textId="77777777" w:rsidR="005C062C" w:rsidRPr="002B438D" w:rsidRDefault="005C062C" w:rsidP="00381CD7">
            <w:pPr>
              <w:pStyle w:val="TAL"/>
              <w:rPr>
                <w:sz w:val="16"/>
              </w:rPr>
            </w:pPr>
            <w:r>
              <w:rPr>
                <w:sz w:val="16"/>
              </w:rPr>
              <w:t>R5-236289</w:t>
            </w:r>
          </w:p>
        </w:tc>
        <w:tc>
          <w:tcPr>
            <w:tcW w:w="0" w:type="auto"/>
          </w:tcPr>
          <w:p w14:paraId="79C7290E" w14:textId="77777777" w:rsidR="005C062C" w:rsidRPr="002B438D" w:rsidRDefault="005C062C" w:rsidP="00381CD7">
            <w:pPr>
              <w:pStyle w:val="TAL"/>
              <w:rPr>
                <w:sz w:val="16"/>
              </w:rPr>
            </w:pPr>
            <w:r>
              <w:rPr>
                <w:sz w:val="16"/>
              </w:rPr>
              <w:t>-</w:t>
            </w:r>
          </w:p>
        </w:tc>
      </w:tr>
      <w:tr w:rsidR="005C062C" w14:paraId="22F85153" w14:textId="77777777" w:rsidTr="00381CD7">
        <w:tc>
          <w:tcPr>
            <w:tcW w:w="0" w:type="auto"/>
          </w:tcPr>
          <w:p w14:paraId="6A3916B3" w14:textId="77777777" w:rsidR="005C062C" w:rsidRPr="002B438D" w:rsidRDefault="005C062C" w:rsidP="00381CD7">
            <w:pPr>
              <w:pStyle w:val="TAL"/>
              <w:rPr>
                <w:sz w:val="16"/>
              </w:rPr>
            </w:pPr>
            <w:r>
              <w:rPr>
                <w:sz w:val="16"/>
              </w:rPr>
              <w:t>R5-237934</w:t>
            </w:r>
          </w:p>
        </w:tc>
        <w:tc>
          <w:tcPr>
            <w:tcW w:w="0" w:type="auto"/>
          </w:tcPr>
          <w:p w14:paraId="2B28C7DD" w14:textId="77777777" w:rsidR="005C062C" w:rsidRPr="002B438D" w:rsidRDefault="005C062C" w:rsidP="00381CD7">
            <w:pPr>
              <w:pStyle w:val="TAL"/>
              <w:rPr>
                <w:sz w:val="16"/>
              </w:rPr>
            </w:pPr>
            <w:r>
              <w:rPr>
                <w:sz w:val="16"/>
              </w:rPr>
              <w:t>Update for 38.521-4 Annex</w:t>
            </w:r>
          </w:p>
        </w:tc>
        <w:tc>
          <w:tcPr>
            <w:tcW w:w="0" w:type="auto"/>
          </w:tcPr>
          <w:p w14:paraId="56884645" w14:textId="77777777" w:rsidR="005C062C" w:rsidRPr="002B438D" w:rsidRDefault="005C062C" w:rsidP="00381CD7">
            <w:pPr>
              <w:pStyle w:val="TAL"/>
              <w:rPr>
                <w:sz w:val="16"/>
              </w:rPr>
            </w:pPr>
            <w:r>
              <w:rPr>
                <w:sz w:val="16"/>
              </w:rPr>
              <w:t>Samsung</w:t>
            </w:r>
          </w:p>
        </w:tc>
        <w:tc>
          <w:tcPr>
            <w:tcW w:w="0" w:type="auto"/>
          </w:tcPr>
          <w:p w14:paraId="44FCAEDD" w14:textId="77777777" w:rsidR="005C062C" w:rsidRPr="002B438D" w:rsidRDefault="005C062C" w:rsidP="00381CD7">
            <w:pPr>
              <w:pStyle w:val="TAL"/>
              <w:rPr>
                <w:sz w:val="16"/>
              </w:rPr>
            </w:pPr>
            <w:r>
              <w:rPr>
                <w:sz w:val="16"/>
              </w:rPr>
              <w:t>agreed</w:t>
            </w:r>
          </w:p>
        </w:tc>
        <w:tc>
          <w:tcPr>
            <w:tcW w:w="0" w:type="auto"/>
          </w:tcPr>
          <w:p w14:paraId="2CCD4068" w14:textId="77777777" w:rsidR="005C062C" w:rsidRPr="002B438D" w:rsidRDefault="005C062C" w:rsidP="00381CD7">
            <w:pPr>
              <w:pStyle w:val="TAL"/>
              <w:rPr>
                <w:sz w:val="16"/>
              </w:rPr>
            </w:pPr>
            <w:r>
              <w:rPr>
                <w:sz w:val="16"/>
              </w:rPr>
              <w:t>R5-236852</w:t>
            </w:r>
          </w:p>
        </w:tc>
        <w:tc>
          <w:tcPr>
            <w:tcW w:w="0" w:type="auto"/>
          </w:tcPr>
          <w:p w14:paraId="592CB3BD" w14:textId="77777777" w:rsidR="005C062C" w:rsidRPr="002B438D" w:rsidRDefault="005C062C" w:rsidP="00381CD7">
            <w:pPr>
              <w:pStyle w:val="TAL"/>
              <w:rPr>
                <w:sz w:val="16"/>
              </w:rPr>
            </w:pPr>
            <w:r>
              <w:rPr>
                <w:sz w:val="16"/>
              </w:rPr>
              <w:t>-</w:t>
            </w:r>
          </w:p>
        </w:tc>
      </w:tr>
      <w:tr w:rsidR="005C062C" w14:paraId="44B7497F" w14:textId="77777777" w:rsidTr="00381CD7">
        <w:tc>
          <w:tcPr>
            <w:tcW w:w="0" w:type="auto"/>
          </w:tcPr>
          <w:p w14:paraId="2B5493B4" w14:textId="77777777" w:rsidR="005C062C" w:rsidRPr="002B438D" w:rsidRDefault="005C062C" w:rsidP="00381CD7">
            <w:pPr>
              <w:pStyle w:val="TAL"/>
              <w:rPr>
                <w:sz w:val="16"/>
              </w:rPr>
            </w:pPr>
            <w:r>
              <w:rPr>
                <w:sz w:val="16"/>
              </w:rPr>
              <w:t>R5-237935</w:t>
            </w:r>
          </w:p>
        </w:tc>
        <w:tc>
          <w:tcPr>
            <w:tcW w:w="0" w:type="auto"/>
          </w:tcPr>
          <w:p w14:paraId="66B31CDB" w14:textId="77777777" w:rsidR="005C062C" w:rsidRPr="002B438D" w:rsidRDefault="005C062C" w:rsidP="00381CD7">
            <w:pPr>
              <w:pStyle w:val="TAL"/>
              <w:rPr>
                <w:sz w:val="16"/>
              </w:rPr>
            </w:pPr>
            <w:r>
              <w:rPr>
                <w:sz w:val="16"/>
              </w:rPr>
              <w:t>Addition of test point analysis for FR1 CA with UL MIMO test cases</w:t>
            </w:r>
          </w:p>
        </w:tc>
        <w:tc>
          <w:tcPr>
            <w:tcW w:w="0" w:type="auto"/>
          </w:tcPr>
          <w:p w14:paraId="0066EDC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7BDAF10" w14:textId="77777777" w:rsidR="005C062C" w:rsidRPr="002B438D" w:rsidRDefault="005C062C" w:rsidP="00381CD7">
            <w:pPr>
              <w:pStyle w:val="TAL"/>
              <w:rPr>
                <w:sz w:val="16"/>
              </w:rPr>
            </w:pPr>
            <w:r>
              <w:rPr>
                <w:sz w:val="16"/>
              </w:rPr>
              <w:t>agreed</w:t>
            </w:r>
          </w:p>
        </w:tc>
        <w:tc>
          <w:tcPr>
            <w:tcW w:w="0" w:type="auto"/>
          </w:tcPr>
          <w:p w14:paraId="12F1A746" w14:textId="77777777" w:rsidR="005C062C" w:rsidRPr="002B438D" w:rsidRDefault="005C062C" w:rsidP="00381CD7">
            <w:pPr>
              <w:pStyle w:val="TAL"/>
              <w:rPr>
                <w:sz w:val="16"/>
              </w:rPr>
            </w:pPr>
            <w:r>
              <w:rPr>
                <w:sz w:val="16"/>
              </w:rPr>
              <w:t>R5-236911</w:t>
            </w:r>
          </w:p>
        </w:tc>
        <w:tc>
          <w:tcPr>
            <w:tcW w:w="0" w:type="auto"/>
          </w:tcPr>
          <w:p w14:paraId="5BAADB98" w14:textId="77777777" w:rsidR="005C062C" w:rsidRPr="002B438D" w:rsidRDefault="005C062C" w:rsidP="00381CD7">
            <w:pPr>
              <w:pStyle w:val="TAL"/>
              <w:rPr>
                <w:sz w:val="16"/>
              </w:rPr>
            </w:pPr>
            <w:r>
              <w:rPr>
                <w:sz w:val="16"/>
              </w:rPr>
              <w:t>-</w:t>
            </w:r>
          </w:p>
        </w:tc>
      </w:tr>
      <w:tr w:rsidR="005C062C" w14:paraId="7101DD46" w14:textId="77777777" w:rsidTr="00381CD7">
        <w:tc>
          <w:tcPr>
            <w:tcW w:w="0" w:type="auto"/>
          </w:tcPr>
          <w:p w14:paraId="468B6541" w14:textId="77777777" w:rsidR="005C062C" w:rsidRPr="002B438D" w:rsidRDefault="005C062C" w:rsidP="00381CD7">
            <w:pPr>
              <w:pStyle w:val="TAL"/>
              <w:rPr>
                <w:sz w:val="16"/>
              </w:rPr>
            </w:pPr>
            <w:r>
              <w:rPr>
                <w:sz w:val="16"/>
              </w:rPr>
              <w:t>R5-237936</w:t>
            </w:r>
          </w:p>
        </w:tc>
        <w:tc>
          <w:tcPr>
            <w:tcW w:w="0" w:type="auto"/>
          </w:tcPr>
          <w:p w14:paraId="6CB83977" w14:textId="77777777" w:rsidR="005C062C" w:rsidRPr="002B438D" w:rsidRDefault="005C062C" w:rsidP="00381CD7">
            <w:pPr>
              <w:pStyle w:val="TAL"/>
              <w:rPr>
                <w:sz w:val="16"/>
              </w:rPr>
            </w:pPr>
            <w:r>
              <w:rPr>
                <w:sz w:val="16"/>
              </w:rPr>
              <w:t>Common test environment for IoT NTN RF/RRM testing</w:t>
            </w:r>
          </w:p>
        </w:tc>
        <w:tc>
          <w:tcPr>
            <w:tcW w:w="0" w:type="auto"/>
          </w:tcPr>
          <w:p w14:paraId="728175AD" w14:textId="77777777" w:rsidR="005C062C" w:rsidRPr="002B438D" w:rsidRDefault="005C062C" w:rsidP="00381CD7">
            <w:pPr>
              <w:pStyle w:val="TAL"/>
              <w:rPr>
                <w:sz w:val="16"/>
              </w:rPr>
            </w:pPr>
            <w:r>
              <w:rPr>
                <w:sz w:val="16"/>
              </w:rPr>
              <w:t>Keysight Technologies UK Ltd, Thales, MediaTek, Qualcomm</w:t>
            </w:r>
          </w:p>
        </w:tc>
        <w:tc>
          <w:tcPr>
            <w:tcW w:w="0" w:type="auto"/>
          </w:tcPr>
          <w:p w14:paraId="6B8C59F8" w14:textId="77777777" w:rsidR="005C062C" w:rsidRPr="002B438D" w:rsidRDefault="005C062C" w:rsidP="00381CD7">
            <w:pPr>
              <w:pStyle w:val="TAL"/>
              <w:rPr>
                <w:sz w:val="16"/>
              </w:rPr>
            </w:pPr>
            <w:r>
              <w:rPr>
                <w:sz w:val="16"/>
              </w:rPr>
              <w:t>agreed</w:t>
            </w:r>
          </w:p>
        </w:tc>
        <w:tc>
          <w:tcPr>
            <w:tcW w:w="0" w:type="auto"/>
          </w:tcPr>
          <w:p w14:paraId="02645D22" w14:textId="77777777" w:rsidR="005C062C" w:rsidRPr="002B438D" w:rsidRDefault="005C062C" w:rsidP="00381CD7">
            <w:pPr>
              <w:pStyle w:val="TAL"/>
              <w:rPr>
                <w:sz w:val="16"/>
              </w:rPr>
            </w:pPr>
            <w:r>
              <w:rPr>
                <w:sz w:val="16"/>
              </w:rPr>
              <w:t>R5-237112</w:t>
            </w:r>
          </w:p>
        </w:tc>
        <w:tc>
          <w:tcPr>
            <w:tcW w:w="0" w:type="auto"/>
          </w:tcPr>
          <w:p w14:paraId="5F559354" w14:textId="77777777" w:rsidR="005C062C" w:rsidRPr="002B438D" w:rsidRDefault="005C062C" w:rsidP="00381CD7">
            <w:pPr>
              <w:pStyle w:val="TAL"/>
              <w:rPr>
                <w:sz w:val="16"/>
              </w:rPr>
            </w:pPr>
            <w:r>
              <w:rPr>
                <w:sz w:val="16"/>
              </w:rPr>
              <w:t>-</w:t>
            </w:r>
          </w:p>
        </w:tc>
      </w:tr>
      <w:tr w:rsidR="005C062C" w14:paraId="42245915" w14:textId="77777777" w:rsidTr="00381CD7">
        <w:tc>
          <w:tcPr>
            <w:tcW w:w="0" w:type="auto"/>
          </w:tcPr>
          <w:p w14:paraId="6F92BC84" w14:textId="77777777" w:rsidR="005C062C" w:rsidRPr="002B438D" w:rsidRDefault="005C062C" w:rsidP="00381CD7">
            <w:pPr>
              <w:pStyle w:val="TAL"/>
              <w:rPr>
                <w:sz w:val="16"/>
              </w:rPr>
            </w:pPr>
            <w:r>
              <w:rPr>
                <w:sz w:val="16"/>
              </w:rPr>
              <w:t>R5-237937</w:t>
            </w:r>
          </w:p>
        </w:tc>
        <w:tc>
          <w:tcPr>
            <w:tcW w:w="0" w:type="auto"/>
          </w:tcPr>
          <w:p w14:paraId="6B56F7FB" w14:textId="77777777" w:rsidR="005C062C" w:rsidRPr="002B438D" w:rsidRDefault="005C062C" w:rsidP="00381CD7">
            <w:pPr>
              <w:pStyle w:val="TAL"/>
              <w:rPr>
                <w:sz w:val="16"/>
              </w:rPr>
            </w:pPr>
            <w:r>
              <w:rPr>
                <w:sz w:val="16"/>
              </w:rPr>
              <w:t>Deletion of brackets editors notes and core spec alignment update for IoT NTN RA test cases</w:t>
            </w:r>
          </w:p>
        </w:tc>
        <w:tc>
          <w:tcPr>
            <w:tcW w:w="0" w:type="auto"/>
          </w:tcPr>
          <w:p w14:paraId="027444E9" w14:textId="77777777" w:rsidR="005C062C" w:rsidRPr="002B438D" w:rsidRDefault="005C062C" w:rsidP="00381CD7">
            <w:pPr>
              <w:pStyle w:val="TAL"/>
              <w:rPr>
                <w:sz w:val="16"/>
              </w:rPr>
            </w:pPr>
            <w:r>
              <w:rPr>
                <w:sz w:val="16"/>
              </w:rPr>
              <w:t>MediaTek (Hefei) Inc.</w:t>
            </w:r>
          </w:p>
        </w:tc>
        <w:tc>
          <w:tcPr>
            <w:tcW w:w="0" w:type="auto"/>
          </w:tcPr>
          <w:p w14:paraId="41844156" w14:textId="77777777" w:rsidR="005C062C" w:rsidRPr="002B438D" w:rsidRDefault="005C062C" w:rsidP="00381CD7">
            <w:pPr>
              <w:pStyle w:val="TAL"/>
              <w:rPr>
                <w:sz w:val="16"/>
              </w:rPr>
            </w:pPr>
            <w:r>
              <w:rPr>
                <w:sz w:val="16"/>
              </w:rPr>
              <w:t>agreed</w:t>
            </w:r>
          </w:p>
        </w:tc>
        <w:tc>
          <w:tcPr>
            <w:tcW w:w="0" w:type="auto"/>
          </w:tcPr>
          <w:p w14:paraId="09CB5DE9" w14:textId="77777777" w:rsidR="005C062C" w:rsidRPr="002B438D" w:rsidRDefault="005C062C" w:rsidP="00381CD7">
            <w:pPr>
              <w:pStyle w:val="TAL"/>
              <w:rPr>
                <w:sz w:val="16"/>
              </w:rPr>
            </w:pPr>
            <w:r>
              <w:rPr>
                <w:sz w:val="16"/>
              </w:rPr>
              <w:t>R5-236034</w:t>
            </w:r>
          </w:p>
        </w:tc>
        <w:tc>
          <w:tcPr>
            <w:tcW w:w="0" w:type="auto"/>
          </w:tcPr>
          <w:p w14:paraId="59DE59B5" w14:textId="77777777" w:rsidR="005C062C" w:rsidRPr="002B438D" w:rsidRDefault="005C062C" w:rsidP="00381CD7">
            <w:pPr>
              <w:pStyle w:val="TAL"/>
              <w:rPr>
                <w:sz w:val="16"/>
              </w:rPr>
            </w:pPr>
            <w:r>
              <w:rPr>
                <w:sz w:val="16"/>
              </w:rPr>
              <w:t>-</w:t>
            </w:r>
          </w:p>
        </w:tc>
      </w:tr>
      <w:tr w:rsidR="005C062C" w14:paraId="2BBE191C" w14:textId="77777777" w:rsidTr="00381CD7">
        <w:tc>
          <w:tcPr>
            <w:tcW w:w="0" w:type="auto"/>
          </w:tcPr>
          <w:p w14:paraId="077A5CCA" w14:textId="77777777" w:rsidR="005C062C" w:rsidRPr="002B438D" w:rsidRDefault="005C062C" w:rsidP="00381CD7">
            <w:pPr>
              <w:pStyle w:val="TAL"/>
              <w:rPr>
                <w:sz w:val="16"/>
              </w:rPr>
            </w:pPr>
            <w:r>
              <w:rPr>
                <w:sz w:val="16"/>
              </w:rPr>
              <w:t>R5-237938</w:t>
            </w:r>
          </w:p>
        </w:tc>
        <w:tc>
          <w:tcPr>
            <w:tcW w:w="0" w:type="auto"/>
          </w:tcPr>
          <w:p w14:paraId="7C4662E8" w14:textId="77777777" w:rsidR="005C062C" w:rsidRPr="002B438D" w:rsidRDefault="005C062C" w:rsidP="00381CD7">
            <w:pPr>
              <w:pStyle w:val="TAL"/>
              <w:rPr>
                <w:sz w:val="16"/>
              </w:rPr>
            </w:pPr>
            <w:r>
              <w:rPr>
                <w:sz w:val="16"/>
              </w:rPr>
              <w:t>Addition of new test case 7.6.14.2 for FR2 Pre-MG</w:t>
            </w:r>
          </w:p>
        </w:tc>
        <w:tc>
          <w:tcPr>
            <w:tcW w:w="0" w:type="auto"/>
          </w:tcPr>
          <w:p w14:paraId="334D60F5" w14:textId="77777777" w:rsidR="005C062C" w:rsidRPr="002B438D" w:rsidRDefault="005C062C" w:rsidP="00381CD7">
            <w:pPr>
              <w:pStyle w:val="TAL"/>
              <w:rPr>
                <w:sz w:val="16"/>
              </w:rPr>
            </w:pPr>
            <w:r>
              <w:rPr>
                <w:sz w:val="16"/>
              </w:rPr>
              <w:t>MediaTek Inc.</w:t>
            </w:r>
          </w:p>
        </w:tc>
        <w:tc>
          <w:tcPr>
            <w:tcW w:w="0" w:type="auto"/>
          </w:tcPr>
          <w:p w14:paraId="3A8D6874" w14:textId="77777777" w:rsidR="005C062C" w:rsidRPr="002B438D" w:rsidRDefault="005C062C" w:rsidP="00381CD7">
            <w:pPr>
              <w:pStyle w:val="TAL"/>
              <w:rPr>
                <w:sz w:val="16"/>
              </w:rPr>
            </w:pPr>
            <w:r>
              <w:rPr>
                <w:sz w:val="16"/>
              </w:rPr>
              <w:t>agreed</w:t>
            </w:r>
          </w:p>
        </w:tc>
        <w:tc>
          <w:tcPr>
            <w:tcW w:w="0" w:type="auto"/>
          </w:tcPr>
          <w:p w14:paraId="5DECEEA0" w14:textId="77777777" w:rsidR="005C062C" w:rsidRPr="002B438D" w:rsidRDefault="005C062C" w:rsidP="00381CD7">
            <w:pPr>
              <w:pStyle w:val="TAL"/>
              <w:rPr>
                <w:sz w:val="16"/>
              </w:rPr>
            </w:pPr>
            <w:r>
              <w:rPr>
                <w:sz w:val="16"/>
              </w:rPr>
              <w:t>R5-236456</w:t>
            </w:r>
          </w:p>
        </w:tc>
        <w:tc>
          <w:tcPr>
            <w:tcW w:w="0" w:type="auto"/>
          </w:tcPr>
          <w:p w14:paraId="658B4AB6" w14:textId="77777777" w:rsidR="005C062C" w:rsidRPr="002B438D" w:rsidRDefault="005C062C" w:rsidP="00381CD7">
            <w:pPr>
              <w:pStyle w:val="TAL"/>
              <w:rPr>
                <w:sz w:val="16"/>
              </w:rPr>
            </w:pPr>
            <w:r>
              <w:rPr>
                <w:sz w:val="16"/>
              </w:rPr>
              <w:t>-</w:t>
            </w:r>
          </w:p>
        </w:tc>
      </w:tr>
      <w:tr w:rsidR="005C062C" w14:paraId="648F8A9C" w14:textId="77777777" w:rsidTr="00381CD7">
        <w:tc>
          <w:tcPr>
            <w:tcW w:w="0" w:type="auto"/>
          </w:tcPr>
          <w:p w14:paraId="36D61DB7" w14:textId="77777777" w:rsidR="005C062C" w:rsidRPr="002B438D" w:rsidRDefault="005C062C" w:rsidP="00381CD7">
            <w:pPr>
              <w:pStyle w:val="TAL"/>
              <w:rPr>
                <w:sz w:val="16"/>
              </w:rPr>
            </w:pPr>
            <w:r>
              <w:rPr>
                <w:sz w:val="16"/>
              </w:rPr>
              <w:t>R5-237939</w:t>
            </w:r>
          </w:p>
        </w:tc>
        <w:tc>
          <w:tcPr>
            <w:tcW w:w="0" w:type="auto"/>
          </w:tcPr>
          <w:p w14:paraId="4F3EC774" w14:textId="77777777" w:rsidR="005C062C" w:rsidRPr="002B438D" w:rsidRDefault="005C062C" w:rsidP="00381CD7">
            <w:pPr>
              <w:pStyle w:val="TAL"/>
              <w:rPr>
                <w:sz w:val="16"/>
              </w:rPr>
            </w:pPr>
            <w:r>
              <w:rPr>
                <w:sz w:val="16"/>
              </w:rPr>
              <w:t>Defined frequencies for n7 and certain Release 16 CBWs</w:t>
            </w:r>
          </w:p>
        </w:tc>
        <w:tc>
          <w:tcPr>
            <w:tcW w:w="0" w:type="auto"/>
          </w:tcPr>
          <w:p w14:paraId="36767C0B" w14:textId="77777777" w:rsidR="005C062C" w:rsidRPr="002B438D" w:rsidRDefault="005C062C" w:rsidP="00381CD7">
            <w:pPr>
              <w:pStyle w:val="TAL"/>
              <w:rPr>
                <w:sz w:val="16"/>
              </w:rPr>
            </w:pPr>
            <w:r>
              <w:rPr>
                <w:sz w:val="16"/>
              </w:rPr>
              <w:t xml:space="preserve">Keysight Technologies UK Ltd, </w:t>
            </w:r>
            <w:proofErr w:type="spellStart"/>
            <w:r>
              <w:rPr>
                <w:sz w:val="16"/>
              </w:rPr>
              <w:t>Rohde&amp;Schwarz</w:t>
            </w:r>
            <w:proofErr w:type="spellEnd"/>
          </w:p>
        </w:tc>
        <w:tc>
          <w:tcPr>
            <w:tcW w:w="0" w:type="auto"/>
          </w:tcPr>
          <w:p w14:paraId="7A816FBC" w14:textId="77777777" w:rsidR="005C062C" w:rsidRPr="002B438D" w:rsidRDefault="005C062C" w:rsidP="00381CD7">
            <w:pPr>
              <w:pStyle w:val="TAL"/>
              <w:rPr>
                <w:sz w:val="16"/>
              </w:rPr>
            </w:pPr>
            <w:r>
              <w:rPr>
                <w:sz w:val="16"/>
              </w:rPr>
              <w:t>agreed</w:t>
            </w:r>
          </w:p>
        </w:tc>
        <w:tc>
          <w:tcPr>
            <w:tcW w:w="0" w:type="auto"/>
          </w:tcPr>
          <w:p w14:paraId="52A872E9" w14:textId="77777777" w:rsidR="005C062C" w:rsidRPr="002B438D" w:rsidRDefault="005C062C" w:rsidP="00381CD7">
            <w:pPr>
              <w:pStyle w:val="TAL"/>
              <w:rPr>
                <w:sz w:val="16"/>
              </w:rPr>
            </w:pPr>
            <w:r>
              <w:rPr>
                <w:sz w:val="16"/>
              </w:rPr>
              <w:t>R5-236342</w:t>
            </w:r>
          </w:p>
        </w:tc>
        <w:tc>
          <w:tcPr>
            <w:tcW w:w="0" w:type="auto"/>
          </w:tcPr>
          <w:p w14:paraId="234D38FA" w14:textId="77777777" w:rsidR="005C062C" w:rsidRPr="002B438D" w:rsidRDefault="005C062C" w:rsidP="00381CD7">
            <w:pPr>
              <w:pStyle w:val="TAL"/>
              <w:rPr>
                <w:sz w:val="16"/>
              </w:rPr>
            </w:pPr>
            <w:r>
              <w:rPr>
                <w:sz w:val="16"/>
              </w:rPr>
              <w:t>-</w:t>
            </w:r>
          </w:p>
        </w:tc>
      </w:tr>
      <w:tr w:rsidR="005C062C" w14:paraId="40B74C1B" w14:textId="77777777" w:rsidTr="00381CD7">
        <w:tc>
          <w:tcPr>
            <w:tcW w:w="0" w:type="auto"/>
          </w:tcPr>
          <w:p w14:paraId="71C580EC" w14:textId="77777777" w:rsidR="005C062C" w:rsidRPr="002B438D" w:rsidRDefault="005C062C" w:rsidP="00381CD7">
            <w:pPr>
              <w:pStyle w:val="TAL"/>
              <w:rPr>
                <w:sz w:val="16"/>
              </w:rPr>
            </w:pPr>
            <w:r>
              <w:rPr>
                <w:sz w:val="16"/>
              </w:rPr>
              <w:t>R5-237940</w:t>
            </w:r>
          </w:p>
        </w:tc>
        <w:tc>
          <w:tcPr>
            <w:tcW w:w="0" w:type="auto"/>
          </w:tcPr>
          <w:p w14:paraId="40EFE069" w14:textId="77777777" w:rsidR="005C062C" w:rsidRPr="002B438D" w:rsidRDefault="005C062C" w:rsidP="00381CD7">
            <w:pPr>
              <w:pStyle w:val="TAL"/>
              <w:rPr>
                <w:sz w:val="16"/>
              </w:rPr>
            </w:pPr>
            <w:r>
              <w:rPr>
                <w:sz w:val="16"/>
              </w:rPr>
              <w:t>Tx signal quality for UL MIMO per layer</w:t>
            </w:r>
          </w:p>
        </w:tc>
        <w:tc>
          <w:tcPr>
            <w:tcW w:w="0" w:type="auto"/>
          </w:tcPr>
          <w:p w14:paraId="4D80ED97" w14:textId="77777777" w:rsidR="005C062C" w:rsidRPr="002B438D" w:rsidRDefault="005C062C" w:rsidP="00381CD7">
            <w:pPr>
              <w:pStyle w:val="TAL"/>
              <w:rPr>
                <w:sz w:val="16"/>
              </w:rPr>
            </w:pPr>
            <w:r>
              <w:rPr>
                <w:sz w:val="16"/>
              </w:rPr>
              <w:t>ROHDE &amp; SCHWARZ</w:t>
            </w:r>
          </w:p>
        </w:tc>
        <w:tc>
          <w:tcPr>
            <w:tcW w:w="0" w:type="auto"/>
          </w:tcPr>
          <w:p w14:paraId="6627A4B4" w14:textId="77777777" w:rsidR="005C062C" w:rsidRPr="002B438D" w:rsidRDefault="005C062C" w:rsidP="00381CD7">
            <w:pPr>
              <w:pStyle w:val="TAL"/>
              <w:rPr>
                <w:sz w:val="16"/>
              </w:rPr>
            </w:pPr>
            <w:r>
              <w:rPr>
                <w:sz w:val="16"/>
              </w:rPr>
              <w:t>agreed</w:t>
            </w:r>
          </w:p>
        </w:tc>
        <w:tc>
          <w:tcPr>
            <w:tcW w:w="0" w:type="auto"/>
          </w:tcPr>
          <w:p w14:paraId="19E667FB" w14:textId="77777777" w:rsidR="005C062C" w:rsidRPr="002B438D" w:rsidRDefault="005C062C" w:rsidP="00381CD7">
            <w:pPr>
              <w:pStyle w:val="TAL"/>
              <w:rPr>
                <w:sz w:val="16"/>
              </w:rPr>
            </w:pPr>
            <w:r>
              <w:rPr>
                <w:sz w:val="16"/>
              </w:rPr>
              <w:t>R5-237253</w:t>
            </w:r>
          </w:p>
        </w:tc>
        <w:tc>
          <w:tcPr>
            <w:tcW w:w="0" w:type="auto"/>
          </w:tcPr>
          <w:p w14:paraId="372FD2D0" w14:textId="77777777" w:rsidR="005C062C" w:rsidRPr="002B438D" w:rsidRDefault="005C062C" w:rsidP="00381CD7">
            <w:pPr>
              <w:pStyle w:val="TAL"/>
              <w:rPr>
                <w:sz w:val="16"/>
              </w:rPr>
            </w:pPr>
            <w:r>
              <w:rPr>
                <w:sz w:val="16"/>
              </w:rPr>
              <w:t>-</w:t>
            </w:r>
          </w:p>
        </w:tc>
      </w:tr>
      <w:tr w:rsidR="005C062C" w14:paraId="0648C13E" w14:textId="77777777" w:rsidTr="00381CD7">
        <w:tc>
          <w:tcPr>
            <w:tcW w:w="0" w:type="auto"/>
          </w:tcPr>
          <w:p w14:paraId="52EF79C8" w14:textId="77777777" w:rsidR="005C062C" w:rsidRPr="002B438D" w:rsidRDefault="005C062C" w:rsidP="00381CD7">
            <w:pPr>
              <w:pStyle w:val="TAL"/>
              <w:rPr>
                <w:sz w:val="16"/>
              </w:rPr>
            </w:pPr>
            <w:r>
              <w:rPr>
                <w:sz w:val="16"/>
              </w:rPr>
              <w:t>R5-237941</w:t>
            </w:r>
          </w:p>
        </w:tc>
        <w:tc>
          <w:tcPr>
            <w:tcW w:w="0" w:type="auto"/>
          </w:tcPr>
          <w:p w14:paraId="481FBC8E" w14:textId="77777777" w:rsidR="005C062C" w:rsidRPr="002B438D" w:rsidRDefault="005C062C" w:rsidP="00381CD7">
            <w:pPr>
              <w:pStyle w:val="TAL"/>
              <w:rPr>
                <w:sz w:val="16"/>
              </w:rPr>
            </w:pPr>
            <w:r>
              <w:rPr>
                <w:sz w:val="16"/>
              </w:rPr>
              <w:t>Addition of new PDSCH Reference Channel TDD to cover FR2 PDCCH Test 2-2</w:t>
            </w:r>
          </w:p>
        </w:tc>
        <w:tc>
          <w:tcPr>
            <w:tcW w:w="0" w:type="auto"/>
          </w:tcPr>
          <w:p w14:paraId="049177B2" w14:textId="77777777" w:rsidR="005C062C" w:rsidRPr="002B438D" w:rsidRDefault="005C062C" w:rsidP="00381CD7">
            <w:pPr>
              <w:pStyle w:val="TAL"/>
              <w:rPr>
                <w:sz w:val="16"/>
              </w:rPr>
            </w:pPr>
            <w:r>
              <w:rPr>
                <w:sz w:val="16"/>
              </w:rPr>
              <w:t>Keysight Technologies UK Ltd</w:t>
            </w:r>
          </w:p>
        </w:tc>
        <w:tc>
          <w:tcPr>
            <w:tcW w:w="0" w:type="auto"/>
          </w:tcPr>
          <w:p w14:paraId="5BA98E8D" w14:textId="77777777" w:rsidR="005C062C" w:rsidRPr="002B438D" w:rsidRDefault="005C062C" w:rsidP="00381CD7">
            <w:pPr>
              <w:pStyle w:val="TAL"/>
              <w:rPr>
                <w:sz w:val="16"/>
              </w:rPr>
            </w:pPr>
            <w:r>
              <w:rPr>
                <w:sz w:val="16"/>
              </w:rPr>
              <w:t>agreed</w:t>
            </w:r>
          </w:p>
        </w:tc>
        <w:tc>
          <w:tcPr>
            <w:tcW w:w="0" w:type="auto"/>
          </w:tcPr>
          <w:p w14:paraId="12CE9B7B" w14:textId="77777777" w:rsidR="005C062C" w:rsidRPr="002B438D" w:rsidRDefault="005C062C" w:rsidP="00381CD7">
            <w:pPr>
              <w:pStyle w:val="TAL"/>
              <w:rPr>
                <w:sz w:val="16"/>
              </w:rPr>
            </w:pPr>
            <w:r>
              <w:rPr>
                <w:sz w:val="16"/>
              </w:rPr>
              <w:t>R5-237214</w:t>
            </w:r>
          </w:p>
        </w:tc>
        <w:tc>
          <w:tcPr>
            <w:tcW w:w="0" w:type="auto"/>
          </w:tcPr>
          <w:p w14:paraId="1B2F7283" w14:textId="77777777" w:rsidR="005C062C" w:rsidRPr="002B438D" w:rsidRDefault="005C062C" w:rsidP="00381CD7">
            <w:pPr>
              <w:pStyle w:val="TAL"/>
              <w:rPr>
                <w:sz w:val="16"/>
              </w:rPr>
            </w:pPr>
            <w:r>
              <w:rPr>
                <w:sz w:val="16"/>
              </w:rPr>
              <w:t>-</w:t>
            </w:r>
          </w:p>
        </w:tc>
      </w:tr>
      <w:tr w:rsidR="005C062C" w14:paraId="1324AFB9" w14:textId="77777777" w:rsidTr="00381CD7">
        <w:tc>
          <w:tcPr>
            <w:tcW w:w="0" w:type="auto"/>
          </w:tcPr>
          <w:p w14:paraId="302A1D19" w14:textId="77777777" w:rsidR="005C062C" w:rsidRPr="002B438D" w:rsidRDefault="005C062C" w:rsidP="00381CD7">
            <w:pPr>
              <w:pStyle w:val="TAL"/>
              <w:rPr>
                <w:sz w:val="16"/>
              </w:rPr>
            </w:pPr>
            <w:r>
              <w:rPr>
                <w:sz w:val="16"/>
              </w:rPr>
              <w:t>R5-237942</w:t>
            </w:r>
          </w:p>
        </w:tc>
        <w:tc>
          <w:tcPr>
            <w:tcW w:w="0" w:type="auto"/>
          </w:tcPr>
          <w:p w14:paraId="5AAB1D0D" w14:textId="77777777" w:rsidR="005C062C" w:rsidRPr="002B438D" w:rsidRDefault="005C062C" w:rsidP="00381CD7">
            <w:pPr>
              <w:pStyle w:val="TAL"/>
              <w:rPr>
                <w:sz w:val="16"/>
              </w:rPr>
            </w:pPr>
            <w:r>
              <w:rPr>
                <w:sz w:val="16"/>
              </w:rPr>
              <w:t>Correction of NR SA FR1-FR1 Event triggered reporting without measurement gap  for 2Rx UE test case 16.6.2.12 including Test Tolerance</w:t>
            </w:r>
          </w:p>
        </w:tc>
        <w:tc>
          <w:tcPr>
            <w:tcW w:w="0" w:type="auto"/>
          </w:tcPr>
          <w:p w14:paraId="718654CF" w14:textId="77777777" w:rsidR="005C062C" w:rsidRPr="002B438D" w:rsidRDefault="005C062C" w:rsidP="00381CD7">
            <w:pPr>
              <w:pStyle w:val="TAL"/>
              <w:rPr>
                <w:sz w:val="16"/>
              </w:rPr>
            </w:pPr>
            <w:r>
              <w:rPr>
                <w:sz w:val="16"/>
              </w:rPr>
              <w:t>Ericsson</w:t>
            </w:r>
          </w:p>
        </w:tc>
        <w:tc>
          <w:tcPr>
            <w:tcW w:w="0" w:type="auto"/>
          </w:tcPr>
          <w:p w14:paraId="49708847" w14:textId="77777777" w:rsidR="005C062C" w:rsidRPr="002B438D" w:rsidRDefault="005C062C" w:rsidP="00381CD7">
            <w:pPr>
              <w:pStyle w:val="TAL"/>
              <w:rPr>
                <w:sz w:val="16"/>
              </w:rPr>
            </w:pPr>
            <w:r>
              <w:rPr>
                <w:sz w:val="16"/>
              </w:rPr>
              <w:t>agreed</w:t>
            </w:r>
          </w:p>
        </w:tc>
        <w:tc>
          <w:tcPr>
            <w:tcW w:w="0" w:type="auto"/>
          </w:tcPr>
          <w:p w14:paraId="7D28E807" w14:textId="77777777" w:rsidR="005C062C" w:rsidRPr="002B438D" w:rsidRDefault="005C062C" w:rsidP="00381CD7">
            <w:pPr>
              <w:pStyle w:val="TAL"/>
              <w:rPr>
                <w:sz w:val="16"/>
              </w:rPr>
            </w:pPr>
            <w:r>
              <w:rPr>
                <w:sz w:val="16"/>
              </w:rPr>
              <w:t>R5-237012</w:t>
            </w:r>
          </w:p>
        </w:tc>
        <w:tc>
          <w:tcPr>
            <w:tcW w:w="0" w:type="auto"/>
          </w:tcPr>
          <w:p w14:paraId="255A4563" w14:textId="77777777" w:rsidR="005C062C" w:rsidRPr="002B438D" w:rsidRDefault="005C062C" w:rsidP="00381CD7">
            <w:pPr>
              <w:pStyle w:val="TAL"/>
              <w:rPr>
                <w:sz w:val="16"/>
              </w:rPr>
            </w:pPr>
            <w:r>
              <w:rPr>
                <w:sz w:val="16"/>
              </w:rPr>
              <w:t>-</w:t>
            </w:r>
          </w:p>
        </w:tc>
      </w:tr>
      <w:tr w:rsidR="005C062C" w14:paraId="08C114FA" w14:textId="77777777" w:rsidTr="00381CD7">
        <w:tc>
          <w:tcPr>
            <w:tcW w:w="0" w:type="auto"/>
          </w:tcPr>
          <w:p w14:paraId="01760E00" w14:textId="77777777" w:rsidR="005C062C" w:rsidRPr="002B438D" w:rsidRDefault="005C062C" w:rsidP="00381CD7">
            <w:pPr>
              <w:pStyle w:val="TAL"/>
              <w:rPr>
                <w:sz w:val="16"/>
              </w:rPr>
            </w:pPr>
            <w:r>
              <w:rPr>
                <w:sz w:val="16"/>
              </w:rPr>
              <w:t>R5-237943</w:t>
            </w:r>
          </w:p>
        </w:tc>
        <w:tc>
          <w:tcPr>
            <w:tcW w:w="0" w:type="auto"/>
          </w:tcPr>
          <w:p w14:paraId="2903B58C" w14:textId="77777777" w:rsidR="005C062C" w:rsidRPr="002B438D" w:rsidRDefault="005C062C" w:rsidP="00381CD7">
            <w:pPr>
              <w:pStyle w:val="TAL"/>
              <w:rPr>
                <w:sz w:val="16"/>
              </w:rPr>
            </w:pPr>
            <w:r>
              <w:rPr>
                <w:sz w:val="16"/>
              </w:rPr>
              <w:t xml:space="preserve">Update to Note 1 and Note 1a of Table 4.3.1.0A-1: Mid Test Channel bandwidths </w:t>
            </w:r>
          </w:p>
        </w:tc>
        <w:tc>
          <w:tcPr>
            <w:tcW w:w="0" w:type="auto"/>
          </w:tcPr>
          <w:p w14:paraId="0E588166" w14:textId="77777777" w:rsidR="005C062C" w:rsidRPr="002B438D" w:rsidRDefault="005C062C" w:rsidP="00381CD7">
            <w:pPr>
              <w:pStyle w:val="TAL"/>
              <w:rPr>
                <w:sz w:val="16"/>
              </w:rPr>
            </w:pPr>
            <w:r>
              <w:rPr>
                <w:sz w:val="16"/>
              </w:rPr>
              <w:t>Samsung R&amp;D Institute UK</w:t>
            </w:r>
          </w:p>
        </w:tc>
        <w:tc>
          <w:tcPr>
            <w:tcW w:w="0" w:type="auto"/>
          </w:tcPr>
          <w:p w14:paraId="7468D43F" w14:textId="77777777" w:rsidR="005C062C" w:rsidRPr="002B438D" w:rsidRDefault="005C062C" w:rsidP="00381CD7">
            <w:pPr>
              <w:pStyle w:val="TAL"/>
              <w:rPr>
                <w:sz w:val="16"/>
              </w:rPr>
            </w:pPr>
            <w:r>
              <w:rPr>
                <w:sz w:val="16"/>
              </w:rPr>
              <w:t>revised</w:t>
            </w:r>
          </w:p>
        </w:tc>
        <w:tc>
          <w:tcPr>
            <w:tcW w:w="0" w:type="auto"/>
          </w:tcPr>
          <w:p w14:paraId="74A36131" w14:textId="77777777" w:rsidR="005C062C" w:rsidRPr="002B438D" w:rsidRDefault="005C062C" w:rsidP="00381CD7">
            <w:pPr>
              <w:pStyle w:val="TAL"/>
              <w:rPr>
                <w:sz w:val="16"/>
              </w:rPr>
            </w:pPr>
            <w:r>
              <w:rPr>
                <w:sz w:val="16"/>
              </w:rPr>
              <w:t>R5-237266</w:t>
            </w:r>
          </w:p>
        </w:tc>
        <w:tc>
          <w:tcPr>
            <w:tcW w:w="0" w:type="auto"/>
          </w:tcPr>
          <w:p w14:paraId="3AD49767" w14:textId="77777777" w:rsidR="005C062C" w:rsidRPr="002B438D" w:rsidRDefault="005C062C" w:rsidP="00381CD7">
            <w:pPr>
              <w:pStyle w:val="TAL"/>
              <w:rPr>
                <w:sz w:val="16"/>
              </w:rPr>
            </w:pPr>
            <w:r>
              <w:rPr>
                <w:sz w:val="16"/>
              </w:rPr>
              <w:t>R5-237472</w:t>
            </w:r>
          </w:p>
        </w:tc>
      </w:tr>
      <w:tr w:rsidR="005C062C" w14:paraId="151B9007" w14:textId="77777777" w:rsidTr="00381CD7">
        <w:tc>
          <w:tcPr>
            <w:tcW w:w="0" w:type="auto"/>
          </w:tcPr>
          <w:p w14:paraId="724E6407" w14:textId="77777777" w:rsidR="005C062C" w:rsidRPr="002B438D" w:rsidRDefault="005C062C" w:rsidP="00381CD7">
            <w:pPr>
              <w:pStyle w:val="TAL"/>
              <w:rPr>
                <w:sz w:val="16"/>
              </w:rPr>
            </w:pPr>
            <w:r>
              <w:rPr>
                <w:sz w:val="16"/>
              </w:rPr>
              <w:t>R5-237944</w:t>
            </w:r>
          </w:p>
        </w:tc>
        <w:tc>
          <w:tcPr>
            <w:tcW w:w="0" w:type="auto"/>
          </w:tcPr>
          <w:p w14:paraId="44605D00" w14:textId="77777777" w:rsidR="005C062C" w:rsidRPr="002B438D" w:rsidRDefault="005C062C" w:rsidP="00381CD7">
            <w:pPr>
              <w:pStyle w:val="TAL"/>
              <w:rPr>
                <w:sz w:val="16"/>
              </w:rPr>
            </w:pPr>
            <w:r>
              <w:rPr>
                <w:sz w:val="16"/>
              </w:rPr>
              <w:t>Updates to FR2 RF phase continuity test</w:t>
            </w:r>
          </w:p>
        </w:tc>
        <w:tc>
          <w:tcPr>
            <w:tcW w:w="0" w:type="auto"/>
          </w:tcPr>
          <w:p w14:paraId="3FDC979A" w14:textId="77777777" w:rsidR="005C062C" w:rsidRPr="002B438D" w:rsidRDefault="005C062C" w:rsidP="00381CD7">
            <w:pPr>
              <w:pStyle w:val="TAL"/>
              <w:rPr>
                <w:sz w:val="16"/>
              </w:rPr>
            </w:pPr>
            <w:r>
              <w:rPr>
                <w:sz w:val="16"/>
              </w:rPr>
              <w:t>Apple Benelux B.V.</w:t>
            </w:r>
          </w:p>
        </w:tc>
        <w:tc>
          <w:tcPr>
            <w:tcW w:w="0" w:type="auto"/>
          </w:tcPr>
          <w:p w14:paraId="0CB0B72E" w14:textId="77777777" w:rsidR="005C062C" w:rsidRPr="002B438D" w:rsidRDefault="005C062C" w:rsidP="00381CD7">
            <w:pPr>
              <w:pStyle w:val="TAL"/>
              <w:rPr>
                <w:sz w:val="16"/>
              </w:rPr>
            </w:pPr>
            <w:r>
              <w:rPr>
                <w:sz w:val="16"/>
              </w:rPr>
              <w:t>agreed</w:t>
            </w:r>
          </w:p>
        </w:tc>
        <w:tc>
          <w:tcPr>
            <w:tcW w:w="0" w:type="auto"/>
          </w:tcPr>
          <w:p w14:paraId="72701715" w14:textId="77777777" w:rsidR="005C062C" w:rsidRPr="002B438D" w:rsidRDefault="005C062C" w:rsidP="00381CD7">
            <w:pPr>
              <w:pStyle w:val="TAL"/>
              <w:rPr>
                <w:sz w:val="16"/>
              </w:rPr>
            </w:pPr>
            <w:r>
              <w:rPr>
                <w:sz w:val="16"/>
              </w:rPr>
              <w:t>R5-237237</w:t>
            </w:r>
          </w:p>
        </w:tc>
        <w:tc>
          <w:tcPr>
            <w:tcW w:w="0" w:type="auto"/>
          </w:tcPr>
          <w:p w14:paraId="51326362" w14:textId="77777777" w:rsidR="005C062C" w:rsidRPr="002B438D" w:rsidRDefault="005C062C" w:rsidP="00381CD7">
            <w:pPr>
              <w:pStyle w:val="TAL"/>
              <w:rPr>
                <w:sz w:val="16"/>
              </w:rPr>
            </w:pPr>
            <w:r>
              <w:rPr>
                <w:sz w:val="16"/>
              </w:rPr>
              <w:t>-</w:t>
            </w:r>
          </w:p>
        </w:tc>
      </w:tr>
      <w:tr w:rsidR="005C062C" w14:paraId="601115C1" w14:textId="77777777" w:rsidTr="00381CD7">
        <w:tc>
          <w:tcPr>
            <w:tcW w:w="0" w:type="auto"/>
          </w:tcPr>
          <w:p w14:paraId="5D7125D2" w14:textId="77777777" w:rsidR="005C062C" w:rsidRPr="002B438D" w:rsidRDefault="005C062C" w:rsidP="00381CD7">
            <w:pPr>
              <w:pStyle w:val="TAL"/>
              <w:rPr>
                <w:sz w:val="16"/>
              </w:rPr>
            </w:pPr>
            <w:r>
              <w:rPr>
                <w:sz w:val="16"/>
              </w:rPr>
              <w:t>R5-237945</w:t>
            </w:r>
          </w:p>
        </w:tc>
        <w:tc>
          <w:tcPr>
            <w:tcW w:w="0" w:type="auto"/>
          </w:tcPr>
          <w:p w14:paraId="58C4DBDA" w14:textId="77777777" w:rsidR="005C062C" w:rsidRPr="002B438D" w:rsidRDefault="005C062C" w:rsidP="00381CD7">
            <w:pPr>
              <w:pStyle w:val="TAL"/>
              <w:rPr>
                <w:sz w:val="16"/>
              </w:rPr>
            </w:pPr>
            <w:r>
              <w:rPr>
                <w:sz w:val="16"/>
              </w:rPr>
              <w:t>Updates to Annex for FR2 RF Phase continuity test</w:t>
            </w:r>
          </w:p>
        </w:tc>
        <w:tc>
          <w:tcPr>
            <w:tcW w:w="0" w:type="auto"/>
          </w:tcPr>
          <w:p w14:paraId="13332FFC" w14:textId="77777777" w:rsidR="005C062C" w:rsidRPr="002B438D" w:rsidRDefault="005C062C" w:rsidP="00381CD7">
            <w:pPr>
              <w:pStyle w:val="TAL"/>
              <w:rPr>
                <w:sz w:val="16"/>
              </w:rPr>
            </w:pPr>
            <w:r>
              <w:rPr>
                <w:sz w:val="16"/>
              </w:rPr>
              <w:t>Apple Benelux B.V.</w:t>
            </w:r>
          </w:p>
        </w:tc>
        <w:tc>
          <w:tcPr>
            <w:tcW w:w="0" w:type="auto"/>
          </w:tcPr>
          <w:p w14:paraId="2DC49EB4" w14:textId="77777777" w:rsidR="005C062C" w:rsidRPr="002B438D" w:rsidRDefault="005C062C" w:rsidP="00381CD7">
            <w:pPr>
              <w:pStyle w:val="TAL"/>
              <w:rPr>
                <w:sz w:val="16"/>
              </w:rPr>
            </w:pPr>
            <w:r>
              <w:rPr>
                <w:sz w:val="16"/>
              </w:rPr>
              <w:t>agreed</w:t>
            </w:r>
          </w:p>
        </w:tc>
        <w:tc>
          <w:tcPr>
            <w:tcW w:w="0" w:type="auto"/>
          </w:tcPr>
          <w:p w14:paraId="6B093628" w14:textId="77777777" w:rsidR="005C062C" w:rsidRPr="002B438D" w:rsidRDefault="005C062C" w:rsidP="00381CD7">
            <w:pPr>
              <w:pStyle w:val="TAL"/>
              <w:rPr>
                <w:sz w:val="16"/>
              </w:rPr>
            </w:pPr>
            <w:r>
              <w:rPr>
                <w:sz w:val="16"/>
              </w:rPr>
              <w:t>R5-237239</w:t>
            </w:r>
          </w:p>
        </w:tc>
        <w:tc>
          <w:tcPr>
            <w:tcW w:w="0" w:type="auto"/>
          </w:tcPr>
          <w:p w14:paraId="5B6F8368" w14:textId="77777777" w:rsidR="005C062C" w:rsidRPr="002B438D" w:rsidRDefault="005C062C" w:rsidP="00381CD7">
            <w:pPr>
              <w:pStyle w:val="TAL"/>
              <w:rPr>
                <w:sz w:val="16"/>
              </w:rPr>
            </w:pPr>
            <w:r>
              <w:rPr>
                <w:sz w:val="16"/>
              </w:rPr>
              <w:t>-</w:t>
            </w:r>
          </w:p>
        </w:tc>
      </w:tr>
      <w:tr w:rsidR="005C062C" w14:paraId="7D3F3BEA" w14:textId="77777777" w:rsidTr="00381CD7">
        <w:tc>
          <w:tcPr>
            <w:tcW w:w="0" w:type="auto"/>
          </w:tcPr>
          <w:p w14:paraId="0A7C7950" w14:textId="77777777" w:rsidR="005C062C" w:rsidRPr="002B438D" w:rsidRDefault="005C062C" w:rsidP="00381CD7">
            <w:pPr>
              <w:pStyle w:val="TAL"/>
              <w:rPr>
                <w:sz w:val="16"/>
              </w:rPr>
            </w:pPr>
            <w:r>
              <w:rPr>
                <w:sz w:val="16"/>
              </w:rPr>
              <w:t>R5-237946</w:t>
            </w:r>
          </w:p>
        </w:tc>
        <w:tc>
          <w:tcPr>
            <w:tcW w:w="0" w:type="auto"/>
          </w:tcPr>
          <w:p w14:paraId="6446B0A0" w14:textId="77777777" w:rsidR="005C062C" w:rsidRPr="002B438D" w:rsidRDefault="005C062C" w:rsidP="00381CD7">
            <w:pPr>
              <w:pStyle w:val="TAL"/>
              <w:rPr>
                <w:sz w:val="16"/>
              </w:rPr>
            </w:pPr>
            <w:r>
              <w:rPr>
                <w:sz w:val="16"/>
              </w:rPr>
              <w:t>Work Plan for Rel17 FR2 RF Enhanced Test Methods</w:t>
            </w:r>
          </w:p>
        </w:tc>
        <w:tc>
          <w:tcPr>
            <w:tcW w:w="0" w:type="auto"/>
          </w:tcPr>
          <w:p w14:paraId="06F2DDAB" w14:textId="77777777" w:rsidR="005C062C" w:rsidRPr="002B438D" w:rsidRDefault="005C062C" w:rsidP="00381CD7">
            <w:pPr>
              <w:pStyle w:val="TAL"/>
              <w:rPr>
                <w:sz w:val="16"/>
              </w:rPr>
            </w:pPr>
            <w:r>
              <w:rPr>
                <w:sz w:val="16"/>
              </w:rPr>
              <w:t>Apple Benelux B.V.</w:t>
            </w:r>
          </w:p>
        </w:tc>
        <w:tc>
          <w:tcPr>
            <w:tcW w:w="0" w:type="auto"/>
          </w:tcPr>
          <w:p w14:paraId="2E2EA00C" w14:textId="77777777" w:rsidR="005C062C" w:rsidRPr="002B438D" w:rsidRDefault="005C062C" w:rsidP="00381CD7">
            <w:pPr>
              <w:pStyle w:val="TAL"/>
              <w:rPr>
                <w:sz w:val="16"/>
              </w:rPr>
            </w:pPr>
            <w:r>
              <w:rPr>
                <w:sz w:val="16"/>
              </w:rPr>
              <w:t>noted</w:t>
            </w:r>
          </w:p>
        </w:tc>
        <w:tc>
          <w:tcPr>
            <w:tcW w:w="0" w:type="auto"/>
          </w:tcPr>
          <w:p w14:paraId="4DBEA54E" w14:textId="77777777" w:rsidR="005C062C" w:rsidRPr="002B438D" w:rsidRDefault="005C062C" w:rsidP="00381CD7">
            <w:pPr>
              <w:pStyle w:val="TAL"/>
              <w:rPr>
                <w:sz w:val="16"/>
              </w:rPr>
            </w:pPr>
            <w:r>
              <w:rPr>
                <w:sz w:val="16"/>
              </w:rPr>
              <w:t>R5-237241</w:t>
            </w:r>
          </w:p>
        </w:tc>
        <w:tc>
          <w:tcPr>
            <w:tcW w:w="0" w:type="auto"/>
          </w:tcPr>
          <w:p w14:paraId="25D87CFA" w14:textId="77777777" w:rsidR="005C062C" w:rsidRPr="002B438D" w:rsidRDefault="005C062C" w:rsidP="00381CD7">
            <w:pPr>
              <w:pStyle w:val="TAL"/>
              <w:rPr>
                <w:sz w:val="16"/>
              </w:rPr>
            </w:pPr>
            <w:r>
              <w:rPr>
                <w:sz w:val="16"/>
              </w:rPr>
              <w:t>-</w:t>
            </w:r>
          </w:p>
        </w:tc>
      </w:tr>
      <w:tr w:rsidR="005C062C" w14:paraId="407FD926" w14:textId="77777777" w:rsidTr="00381CD7">
        <w:tc>
          <w:tcPr>
            <w:tcW w:w="0" w:type="auto"/>
          </w:tcPr>
          <w:p w14:paraId="7DEA6994" w14:textId="77777777" w:rsidR="005C062C" w:rsidRPr="002B438D" w:rsidRDefault="005C062C" w:rsidP="00381CD7">
            <w:pPr>
              <w:pStyle w:val="TAL"/>
              <w:rPr>
                <w:sz w:val="16"/>
              </w:rPr>
            </w:pPr>
            <w:r>
              <w:rPr>
                <w:sz w:val="16"/>
              </w:rPr>
              <w:t>R5-237947</w:t>
            </w:r>
          </w:p>
        </w:tc>
        <w:tc>
          <w:tcPr>
            <w:tcW w:w="0" w:type="auto"/>
          </w:tcPr>
          <w:p w14:paraId="24E1506C" w14:textId="77777777" w:rsidR="005C062C" w:rsidRPr="002B438D" w:rsidRDefault="005C062C" w:rsidP="00381CD7">
            <w:pPr>
              <w:pStyle w:val="TAL"/>
              <w:rPr>
                <w:sz w:val="16"/>
              </w:rPr>
            </w:pPr>
            <w:proofErr w:type="spellStart"/>
            <w:r>
              <w:rPr>
                <w:sz w:val="16"/>
              </w:rPr>
              <w:t>pCR</w:t>
            </w:r>
            <w:proofErr w:type="spellEnd"/>
            <w:r>
              <w:rPr>
                <w:sz w:val="16"/>
              </w:rPr>
              <w:t xml:space="preserve"> with TRP/TRS MU Updates</w:t>
            </w:r>
          </w:p>
        </w:tc>
        <w:tc>
          <w:tcPr>
            <w:tcW w:w="0" w:type="auto"/>
          </w:tcPr>
          <w:p w14:paraId="72D70A3C" w14:textId="77777777" w:rsidR="005C062C" w:rsidRPr="002B438D" w:rsidRDefault="005C062C" w:rsidP="00381CD7">
            <w:pPr>
              <w:pStyle w:val="TAL"/>
              <w:rPr>
                <w:sz w:val="16"/>
              </w:rPr>
            </w:pPr>
            <w:r>
              <w:rPr>
                <w:sz w:val="16"/>
              </w:rPr>
              <w:t>Keysight Technologies UK Ltd</w:t>
            </w:r>
          </w:p>
        </w:tc>
        <w:tc>
          <w:tcPr>
            <w:tcW w:w="0" w:type="auto"/>
          </w:tcPr>
          <w:p w14:paraId="3EB0992E" w14:textId="77777777" w:rsidR="005C062C" w:rsidRPr="002B438D" w:rsidRDefault="005C062C" w:rsidP="00381CD7">
            <w:pPr>
              <w:pStyle w:val="TAL"/>
              <w:rPr>
                <w:sz w:val="16"/>
              </w:rPr>
            </w:pPr>
            <w:r>
              <w:rPr>
                <w:sz w:val="16"/>
              </w:rPr>
              <w:t>approved</w:t>
            </w:r>
          </w:p>
        </w:tc>
        <w:tc>
          <w:tcPr>
            <w:tcW w:w="0" w:type="auto"/>
          </w:tcPr>
          <w:p w14:paraId="17F15D71" w14:textId="77777777" w:rsidR="005C062C" w:rsidRPr="002B438D" w:rsidRDefault="005C062C" w:rsidP="00381CD7">
            <w:pPr>
              <w:pStyle w:val="TAL"/>
              <w:rPr>
                <w:sz w:val="16"/>
              </w:rPr>
            </w:pPr>
            <w:r>
              <w:rPr>
                <w:sz w:val="16"/>
              </w:rPr>
              <w:t>R5-237138</w:t>
            </w:r>
          </w:p>
        </w:tc>
        <w:tc>
          <w:tcPr>
            <w:tcW w:w="0" w:type="auto"/>
          </w:tcPr>
          <w:p w14:paraId="219A88D3" w14:textId="77777777" w:rsidR="005C062C" w:rsidRPr="002B438D" w:rsidRDefault="005C062C" w:rsidP="00381CD7">
            <w:pPr>
              <w:pStyle w:val="TAL"/>
              <w:rPr>
                <w:sz w:val="16"/>
              </w:rPr>
            </w:pPr>
            <w:r>
              <w:rPr>
                <w:sz w:val="16"/>
              </w:rPr>
              <w:t>-</w:t>
            </w:r>
          </w:p>
        </w:tc>
      </w:tr>
      <w:tr w:rsidR="005C062C" w14:paraId="4BB44747" w14:textId="77777777" w:rsidTr="00381CD7">
        <w:tc>
          <w:tcPr>
            <w:tcW w:w="0" w:type="auto"/>
          </w:tcPr>
          <w:p w14:paraId="03BA6020" w14:textId="77777777" w:rsidR="005C062C" w:rsidRPr="002B438D" w:rsidRDefault="005C062C" w:rsidP="00381CD7">
            <w:pPr>
              <w:pStyle w:val="TAL"/>
              <w:rPr>
                <w:sz w:val="16"/>
              </w:rPr>
            </w:pPr>
            <w:r>
              <w:rPr>
                <w:sz w:val="16"/>
              </w:rPr>
              <w:t>R5-237948</w:t>
            </w:r>
          </w:p>
        </w:tc>
        <w:tc>
          <w:tcPr>
            <w:tcW w:w="0" w:type="auto"/>
          </w:tcPr>
          <w:p w14:paraId="20064C85" w14:textId="77777777" w:rsidR="005C062C" w:rsidRPr="002B438D" w:rsidRDefault="005C062C" w:rsidP="00381CD7">
            <w:pPr>
              <w:pStyle w:val="TAL"/>
              <w:rPr>
                <w:sz w:val="16"/>
              </w:rPr>
            </w:pPr>
            <w:r>
              <w:rPr>
                <w:sz w:val="16"/>
              </w:rPr>
              <w:t>Updates to TRP TRS test procedures related to coarse grids</w:t>
            </w:r>
          </w:p>
        </w:tc>
        <w:tc>
          <w:tcPr>
            <w:tcW w:w="0" w:type="auto"/>
          </w:tcPr>
          <w:p w14:paraId="2CB25A31" w14:textId="77777777" w:rsidR="005C062C" w:rsidRPr="002B438D" w:rsidRDefault="005C062C" w:rsidP="00381CD7">
            <w:pPr>
              <w:pStyle w:val="TAL"/>
              <w:rPr>
                <w:sz w:val="16"/>
              </w:rPr>
            </w:pPr>
            <w:r>
              <w:rPr>
                <w:sz w:val="16"/>
              </w:rPr>
              <w:t>Apple Benelux B.V.</w:t>
            </w:r>
          </w:p>
        </w:tc>
        <w:tc>
          <w:tcPr>
            <w:tcW w:w="0" w:type="auto"/>
          </w:tcPr>
          <w:p w14:paraId="513AD567" w14:textId="77777777" w:rsidR="005C062C" w:rsidRPr="002B438D" w:rsidRDefault="005C062C" w:rsidP="00381CD7">
            <w:pPr>
              <w:pStyle w:val="TAL"/>
              <w:rPr>
                <w:sz w:val="16"/>
              </w:rPr>
            </w:pPr>
            <w:r>
              <w:rPr>
                <w:sz w:val="16"/>
              </w:rPr>
              <w:t>withdrawn</w:t>
            </w:r>
          </w:p>
        </w:tc>
        <w:tc>
          <w:tcPr>
            <w:tcW w:w="0" w:type="auto"/>
          </w:tcPr>
          <w:p w14:paraId="5919B4D2" w14:textId="77777777" w:rsidR="005C062C" w:rsidRPr="002B438D" w:rsidRDefault="005C062C" w:rsidP="00381CD7">
            <w:pPr>
              <w:pStyle w:val="TAL"/>
              <w:rPr>
                <w:sz w:val="16"/>
              </w:rPr>
            </w:pPr>
            <w:r>
              <w:rPr>
                <w:sz w:val="16"/>
              </w:rPr>
              <w:t>R5-236466</w:t>
            </w:r>
          </w:p>
        </w:tc>
        <w:tc>
          <w:tcPr>
            <w:tcW w:w="0" w:type="auto"/>
          </w:tcPr>
          <w:p w14:paraId="4A3AC56A" w14:textId="77777777" w:rsidR="005C062C" w:rsidRPr="002B438D" w:rsidRDefault="005C062C" w:rsidP="00381CD7">
            <w:pPr>
              <w:pStyle w:val="TAL"/>
              <w:rPr>
                <w:sz w:val="16"/>
              </w:rPr>
            </w:pPr>
            <w:r>
              <w:rPr>
                <w:sz w:val="16"/>
              </w:rPr>
              <w:t>-</w:t>
            </w:r>
          </w:p>
        </w:tc>
      </w:tr>
      <w:tr w:rsidR="005C062C" w14:paraId="646F9623" w14:textId="77777777" w:rsidTr="00381CD7">
        <w:tc>
          <w:tcPr>
            <w:tcW w:w="0" w:type="auto"/>
          </w:tcPr>
          <w:p w14:paraId="5E1F4B7A" w14:textId="77777777" w:rsidR="005C062C" w:rsidRPr="002B438D" w:rsidRDefault="005C062C" w:rsidP="00381CD7">
            <w:pPr>
              <w:pStyle w:val="TAL"/>
              <w:rPr>
                <w:sz w:val="16"/>
              </w:rPr>
            </w:pPr>
            <w:r>
              <w:rPr>
                <w:sz w:val="16"/>
              </w:rPr>
              <w:t>R5-237949</w:t>
            </w:r>
          </w:p>
        </w:tc>
        <w:tc>
          <w:tcPr>
            <w:tcW w:w="0" w:type="auto"/>
          </w:tcPr>
          <w:p w14:paraId="719F7B9B" w14:textId="77777777" w:rsidR="005C062C" w:rsidRPr="002B438D" w:rsidRDefault="005C062C" w:rsidP="00381CD7">
            <w:pPr>
              <w:pStyle w:val="TAL"/>
              <w:rPr>
                <w:sz w:val="16"/>
              </w:rPr>
            </w:pPr>
            <w:r>
              <w:rPr>
                <w:sz w:val="16"/>
              </w:rPr>
              <w:t>Correction to minimum conformance requirements of A-MPR for NS_07</w:t>
            </w:r>
          </w:p>
        </w:tc>
        <w:tc>
          <w:tcPr>
            <w:tcW w:w="0" w:type="auto"/>
          </w:tcPr>
          <w:p w14:paraId="0E55E5EB" w14:textId="77777777" w:rsidR="005C062C" w:rsidRPr="002B438D" w:rsidRDefault="005C062C" w:rsidP="00381CD7">
            <w:pPr>
              <w:pStyle w:val="TAL"/>
              <w:rPr>
                <w:sz w:val="16"/>
              </w:rPr>
            </w:pPr>
            <w:r>
              <w:rPr>
                <w:sz w:val="16"/>
              </w:rPr>
              <w:t>Anritsu</w:t>
            </w:r>
          </w:p>
        </w:tc>
        <w:tc>
          <w:tcPr>
            <w:tcW w:w="0" w:type="auto"/>
          </w:tcPr>
          <w:p w14:paraId="10621E8C" w14:textId="77777777" w:rsidR="005C062C" w:rsidRPr="002B438D" w:rsidRDefault="005C062C" w:rsidP="00381CD7">
            <w:pPr>
              <w:pStyle w:val="TAL"/>
              <w:rPr>
                <w:sz w:val="16"/>
              </w:rPr>
            </w:pPr>
            <w:r>
              <w:rPr>
                <w:sz w:val="16"/>
              </w:rPr>
              <w:t>agreed</w:t>
            </w:r>
          </w:p>
        </w:tc>
        <w:tc>
          <w:tcPr>
            <w:tcW w:w="0" w:type="auto"/>
          </w:tcPr>
          <w:p w14:paraId="1F3AA0DA" w14:textId="77777777" w:rsidR="005C062C" w:rsidRPr="002B438D" w:rsidRDefault="005C062C" w:rsidP="00381CD7">
            <w:pPr>
              <w:pStyle w:val="TAL"/>
              <w:rPr>
                <w:sz w:val="16"/>
              </w:rPr>
            </w:pPr>
            <w:r>
              <w:rPr>
                <w:sz w:val="16"/>
              </w:rPr>
              <w:t>R5-236824</w:t>
            </w:r>
          </w:p>
        </w:tc>
        <w:tc>
          <w:tcPr>
            <w:tcW w:w="0" w:type="auto"/>
          </w:tcPr>
          <w:p w14:paraId="27398352" w14:textId="77777777" w:rsidR="005C062C" w:rsidRPr="002B438D" w:rsidRDefault="005C062C" w:rsidP="00381CD7">
            <w:pPr>
              <w:pStyle w:val="TAL"/>
              <w:rPr>
                <w:sz w:val="16"/>
              </w:rPr>
            </w:pPr>
            <w:r>
              <w:rPr>
                <w:sz w:val="16"/>
              </w:rPr>
              <w:t>-</w:t>
            </w:r>
          </w:p>
        </w:tc>
      </w:tr>
      <w:tr w:rsidR="005C062C" w14:paraId="6060360F" w14:textId="77777777" w:rsidTr="00381CD7">
        <w:tc>
          <w:tcPr>
            <w:tcW w:w="0" w:type="auto"/>
          </w:tcPr>
          <w:p w14:paraId="27DFA325" w14:textId="77777777" w:rsidR="005C062C" w:rsidRPr="002B438D" w:rsidRDefault="005C062C" w:rsidP="00381CD7">
            <w:pPr>
              <w:pStyle w:val="TAL"/>
              <w:rPr>
                <w:sz w:val="16"/>
              </w:rPr>
            </w:pPr>
            <w:r>
              <w:rPr>
                <w:sz w:val="16"/>
              </w:rPr>
              <w:t>R5-237950</w:t>
            </w:r>
          </w:p>
        </w:tc>
        <w:tc>
          <w:tcPr>
            <w:tcW w:w="0" w:type="auto"/>
          </w:tcPr>
          <w:p w14:paraId="49828188" w14:textId="77777777" w:rsidR="005C062C" w:rsidRPr="002B438D" w:rsidRDefault="005C062C" w:rsidP="00381CD7">
            <w:pPr>
              <w:pStyle w:val="TAL"/>
              <w:rPr>
                <w:sz w:val="16"/>
              </w:rPr>
            </w:pPr>
            <w:r>
              <w:rPr>
                <w:sz w:val="16"/>
              </w:rPr>
              <w:t>Correction to message exception in 16.5.3.1.2 and 16.5.3.2.2</w:t>
            </w:r>
          </w:p>
        </w:tc>
        <w:tc>
          <w:tcPr>
            <w:tcW w:w="0" w:type="auto"/>
          </w:tcPr>
          <w:p w14:paraId="2EB01600" w14:textId="77777777" w:rsidR="005C062C" w:rsidRPr="002B438D" w:rsidRDefault="005C062C" w:rsidP="00381CD7">
            <w:pPr>
              <w:pStyle w:val="TAL"/>
              <w:rPr>
                <w:sz w:val="16"/>
              </w:rPr>
            </w:pPr>
            <w:r>
              <w:rPr>
                <w:sz w:val="16"/>
              </w:rPr>
              <w:t>Anritsu</w:t>
            </w:r>
          </w:p>
        </w:tc>
        <w:tc>
          <w:tcPr>
            <w:tcW w:w="0" w:type="auto"/>
          </w:tcPr>
          <w:p w14:paraId="3448BE70" w14:textId="77777777" w:rsidR="005C062C" w:rsidRPr="002B438D" w:rsidRDefault="005C062C" w:rsidP="00381CD7">
            <w:pPr>
              <w:pStyle w:val="TAL"/>
              <w:rPr>
                <w:sz w:val="16"/>
              </w:rPr>
            </w:pPr>
            <w:r>
              <w:rPr>
                <w:sz w:val="16"/>
              </w:rPr>
              <w:t>agreed</w:t>
            </w:r>
          </w:p>
        </w:tc>
        <w:tc>
          <w:tcPr>
            <w:tcW w:w="0" w:type="auto"/>
          </w:tcPr>
          <w:p w14:paraId="65BEB09E" w14:textId="77777777" w:rsidR="005C062C" w:rsidRPr="002B438D" w:rsidRDefault="005C062C" w:rsidP="00381CD7">
            <w:pPr>
              <w:pStyle w:val="TAL"/>
              <w:rPr>
                <w:sz w:val="16"/>
              </w:rPr>
            </w:pPr>
            <w:r>
              <w:rPr>
                <w:sz w:val="16"/>
              </w:rPr>
              <w:t>R5-236826</w:t>
            </w:r>
          </w:p>
        </w:tc>
        <w:tc>
          <w:tcPr>
            <w:tcW w:w="0" w:type="auto"/>
          </w:tcPr>
          <w:p w14:paraId="5F8A86BF" w14:textId="77777777" w:rsidR="005C062C" w:rsidRPr="002B438D" w:rsidRDefault="005C062C" w:rsidP="00381CD7">
            <w:pPr>
              <w:pStyle w:val="TAL"/>
              <w:rPr>
                <w:sz w:val="16"/>
              </w:rPr>
            </w:pPr>
            <w:r>
              <w:rPr>
                <w:sz w:val="16"/>
              </w:rPr>
              <w:t>-</w:t>
            </w:r>
          </w:p>
        </w:tc>
      </w:tr>
      <w:tr w:rsidR="005C062C" w14:paraId="515473D4" w14:textId="77777777" w:rsidTr="00381CD7">
        <w:tc>
          <w:tcPr>
            <w:tcW w:w="0" w:type="auto"/>
          </w:tcPr>
          <w:p w14:paraId="6606D422" w14:textId="77777777" w:rsidR="005C062C" w:rsidRPr="002B438D" w:rsidRDefault="005C062C" w:rsidP="00381CD7">
            <w:pPr>
              <w:pStyle w:val="TAL"/>
              <w:rPr>
                <w:sz w:val="16"/>
              </w:rPr>
            </w:pPr>
            <w:r>
              <w:rPr>
                <w:sz w:val="16"/>
              </w:rPr>
              <w:t>R5-237951</w:t>
            </w:r>
          </w:p>
        </w:tc>
        <w:tc>
          <w:tcPr>
            <w:tcW w:w="0" w:type="auto"/>
          </w:tcPr>
          <w:p w14:paraId="2F0511C4" w14:textId="77777777" w:rsidR="005C062C" w:rsidRPr="002B438D" w:rsidRDefault="005C062C" w:rsidP="00381CD7">
            <w:pPr>
              <w:pStyle w:val="TAL"/>
              <w:rPr>
                <w:sz w:val="16"/>
              </w:rPr>
            </w:pPr>
            <w:r>
              <w:rPr>
                <w:sz w:val="16"/>
              </w:rPr>
              <w:t>Updating unified TCI switch test cases to add MU and TT</w:t>
            </w:r>
          </w:p>
        </w:tc>
        <w:tc>
          <w:tcPr>
            <w:tcW w:w="0" w:type="auto"/>
          </w:tcPr>
          <w:p w14:paraId="708757E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3433E1D" w14:textId="77777777" w:rsidR="005C062C" w:rsidRPr="002B438D" w:rsidRDefault="005C062C" w:rsidP="00381CD7">
            <w:pPr>
              <w:pStyle w:val="TAL"/>
              <w:rPr>
                <w:sz w:val="16"/>
              </w:rPr>
            </w:pPr>
            <w:r>
              <w:rPr>
                <w:sz w:val="16"/>
              </w:rPr>
              <w:t>agreed</w:t>
            </w:r>
          </w:p>
        </w:tc>
        <w:tc>
          <w:tcPr>
            <w:tcW w:w="0" w:type="auto"/>
          </w:tcPr>
          <w:p w14:paraId="15B29D41" w14:textId="77777777" w:rsidR="005C062C" w:rsidRPr="002B438D" w:rsidRDefault="005C062C" w:rsidP="00381CD7">
            <w:pPr>
              <w:pStyle w:val="TAL"/>
              <w:rPr>
                <w:sz w:val="16"/>
              </w:rPr>
            </w:pPr>
            <w:r>
              <w:rPr>
                <w:sz w:val="16"/>
              </w:rPr>
              <w:t>R5-236360</w:t>
            </w:r>
          </w:p>
        </w:tc>
        <w:tc>
          <w:tcPr>
            <w:tcW w:w="0" w:type="auto"/>
          </w:tcPr>
          <w:p w14:paraId="00477B5E" w14:textId="77777777" w:rsidR="005C062C" w:rsidRPr="002B438D" w:rsidRDefault="005C062C" w:rsidP="00381CD7">
            <w:pPr>
              <w:pStyle w:val="TAL"/>
              <w:rPr>
                <w:sz w:val="16"/>
              </w:rPr>
            </w:pPr>
            <w:r>
              <w:rPr>
                <w:sz w:val="16"/>
              </w:rPr>
              <w:t>-</w:t>
            </w:r>
          </w:p>
        </w:tc>
      </w:tr>
      <w:tr w:rsidR="005C062C" w14:paraId="0FE4253C" w14:textId="77777777" w:rsidTr="00381CD7">
        <w:tc>
          <w:tcPr>
            <w:tcW w:w="0" w:type="auto"/>
          </w:tcPr>
          <w:p w14:paraId="2FEC6C14" w14:textId="77777777" w:rsidR="005C062C" w:rsidRPr="002B438D" w:rsidRDefault="005C062C" w:rsidP="00381CD7">
            <w:pPr>
              <w:pStyle w:val="TAL"/>
              <w:rPr>
                <w:sz w:val="16"/>
              </w:rPr>
            </w:pPr>
            <w:r>
              <w:rPr>
                <w:sz w:val="16"/>
              </w:rPr>
              <w:t>R5-237952</w:t>
            </w:r>
          </w:p>
        </w:tc>
        <w:tc>
          <w:tcPr>
            <w:tcW w:w="0" w:type="auto"/>
          </w:tcPr>
          <w:p w14:paraId="1BFAF7E3" w14:textId="77777777" w:rsidR="005C062C" w:rsidRPr="002B438D" w:rsidRDefault="005C062C" w:rsidP="00381CD7">
            <w:pPr>
              <w:pStyle w:val="TAL"/>
              <w:rPr>
                <w:sz w:val="16"/>
              </w:rPr>
            </w:pPr>
            <w:r>
              <w:rPr>
                <w:sz w:val="16"/>
              </w:rPr>
              <w:t>MU and TT analysis for unified TCI state switching</w:t>
            </w:r>
          </w:p>
        </w:tc>
        <w:tc>
          <w:tcPr>
            <w:tcW w:w="0" w:type="auto"/>
          </w:tcPr>
          <w:p w14:paraId="060470E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36CBCB6" w14:textId="77777777" w:rsidR="005C062C" w:rsidRPr="002B438D" w:rsidRDefault="005C062C" w:rsidP="00381CD7">
            <w:pPr>
              <w:pStyle w:val="TAL"/>
              <w:rPr>
                <w:sz w:val="16"/>
              </w:rPr>
            </w:pPr>
            <w:r>
              <w:rPr>
                <w:sz w:val="16"/>
              </w:rPr>
              <w:t>agreed</w:t>
            </w:r>
          </w:p>
        </w:tc>
        <w:tc>
          <w:tcPr>
            <w:tcW w:w="0" w:type="auto"/>
          </w:tcPr>
          <w:p w14:paraId="2D908E0D" w14:textId="77777777" w:rsidR="005C062C" w:rsidRPr="002B438D" w:rsidRDefault="005C062C" w:rsidP="00381CD7">
            <w:pPr>
              <w:pStyle w:val="TAL"/>
              <w:rPr>
                <w:sz w:val="16"/>
              </w:rPr>
            </w:pPr>
            <w:r>
              <w:rPr>
                <w:sz w:val="16"/>
              </w:rPr>
              <w:t>R5-236361</w:t>
            </w:r>
          </w:p>
        </w:tc>
        <w:tc>
          <w:tcPr>
            <w:tcW w:w="0" w:type="auto"/>
          </w:tcPr>
          <w:p w14:paraId="1DA64CFC" w14:textId="77777777" w:rsidR="005C062C" w:rsidRPr="002B438D" w:rsidRDefault="005C062C" w:rsidP="00381CD7">
            <w:pPr>
              <w:pStyle w:val="TAL"/>
              <w:rPr>
                <w:sz w:val="16"/>
              </w:rPr>
            </w:pPr>
            <w:r>
              <w:rPr>
                <w:sz w:val="16"/>
              </w:rPr>
              <w:t>-</w:t>
            </w:r>
          </w:p>
        </w:tc>
      </w:tr>
      <w:tr w:rsidR="005C062C" w14:paraId="1EF28EFF" w14:textId="77777777" w:rsidTr="00381CD7">
        <w:tc>
          <w:tcPr>
            <w:tcW w:w="0" w:type="auto"/>
          </w:tcPr>
          <w:p w14:paraId="3E751F6D" w14:textId="77777777" w:rsidR="005C062C" w:rsidRPr="002B438D" w:rsidRDefault="005C062C" w:rsidP="00381CD7">
            <w:pPr>
              <w:pStyle w:val="TAL"/>
              <w:rPr>
                <w:sz w:val="16"/>
              </w:rPr>
            </w:pPr>
            <w:r>
              <w:rPr>
                <w:sz w:val="16"/>
              </w:rPr>
              <w:t>R5-237953</w:t>
            </w:r>
          </w:p>
        </w:tc>
        <w:tc>
          <w:tcPr>
            <w:tcW w:w="0" w:type="auto"/>
          </w:tcPr>
          <w:p w14:paraId="2E436E04" w14:textId="77777777" w:rsidR="005C062C" w:rsidRPr="002B438D" w:rsidRDefault="005C062C" w:rsidP="00381CD7">
            <w:pPr>
              <w:pStyle w:val="TAL"/>
              <w:rPr>
                <w:sz w:val="16"/>
              </w:rPr>
            </w:pPr>
            <w:r>
              <w:rPr>
                <w:sz w:val="16"/>
              </w:rPr>
              <w:t xml:space="preserve">Update of 7.5.14 </w:t>
            </w:r>
            <w:proofErr w:type="spellStart"/>
            <w:r>
              <w:rPr>
                <w:sz w:val="16"/>
              </w:rPr>
              <w:t>PSCell</w:t>
            </w:r>
            <w:proofErr w:type="spellEnd"/>
            <w:r>
              <w:rPr>
                <w:sz w:val="16"/>
              </w:rPr>
              <w:t xml:space="preserve"> activation including test tolerance</w:t>
            </w:r>
          </w:p>
        </w:tc>
        <w:tc>
          <w:tcPr>
            <w:tcW w:w="0" w:type="auto"/>
          </w:tcPr>
          <w:p w14:paraId="6BE06BF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B9BAF44" w14:textId="77777777" w:rsidR="005C062C" w:rsidRPr="002B438D" w:rsidRDefault="005C062C" w:rsidP="00381CD7">
            <w:pPr>
              <w:pStyle w:val="TAL"/>
              <w:rPr>
                <w:sz w:val="16"/>
              </w:rPr>
            </w:pPr>
            <w:r>
              <w:rPr>
                <w:sz w:val="16"/>
              </w:rPr>
              <w:t>agreed</w:t>
            </w:r>
          </w:p>
        </w:tc>
        <w:tc>
          <w:tcPr>
            <w:tcW w:w="0" w:type="auto"/>
          </w:tcPr>
          <w:p w14:paraId="3E9F7BFA" w14:textId="77777777" w:rsidR="005C062C" w:rsidRPr="002B438D" w:rsidRDefault="005C062C" w:rsidP="00381CD7">
            <w:pPr>
              <w:pStyle w:val="TAL"/>
              <w:rPr>
                <w:sz w:val="16"/>
              </w:rPr>
            </w:pPr>
            <w:r>
              <w:rPr>
                <w:sz w:val="16"/>
              </w:rPr>
              <w:t>R5-236868</w:t>
            </w:r>
          </w:p>
        </w:tc>
        <w:tc>
          <w:tcPr>
            <w:tcW w:w="0" w:type="auto"/>
          </w:tcPr>
          <w:p w14:paraId="0763E91C" w14:textId="77777777" w:rsidR="005C062C" w:rsidRPr="002B438D" w:rsidRDefault="005C062C" w:rsidP="00381CD7">
            <w:pPr>
              <w:pStyle w:val="TAL"/>
              <w:rPr>
                <w:sz w:val="16"/>
              </w:rPr>
            </w:pPr>
            <w:r>
              <w:rPr>
                <w:sz w:val="16"/>
              </w:rPr>
              <w:t>-</w:t>
            </w:r>
          </w:p>
        </w:tc>
      </w:tr>
      <w:tr w:rsidR="005C062C" w14:paraId="272BF4A4" w14:textId="77777777" w:rsidTr="00381CD7">
        <w:tc>
          <w:tcPr>
            <w:tcW w:w="0" w:type="auto"/>
          </w:tcPr>
          <w:p w14:paraId="5A648C79" w14:textId="77777777" w:rsidR="005C062C" w:rsidRPr="002B438D" w:rsidRDefault="005C062C" w:rsidP="00381CD7">
            <w:pPr>
              <w:pStyle w:val="TAL"/>
              <w:rPr>
                <w:sz w:val="16"/>
              </w:rPr>
            </w:pPr>
            <w:r>
              <w:rPr>
                <w:sz w:val="16"/>
              </w:rPr>
              <w:t>R5-237954</w:t>
            </w:r>
          </w:p>
        </w:tc>
        <w:tc>
          <w:tcPr>
            <w:tcW w:w="0" w:type="auto"/>
          </w:tcPr>
          <w:p w14:paraId="5E6DF4DE" w14:textId="77777777" w:rsidR="005C062C" w:rsidRPr="002B438D" w:rsidRDefault="005C062C" w:rsidP="00381CD7">
            <w:pPr>
              <w:pStyle w:val="TAL"/>
              <w:rPr>
                <w:sz w:val="16"/>
              </w:rPr>
            </w:pPr>
            <w:r>
              <w:rPr>
                <w:sz w:val="16"/>
              </w:rPr>
              <w:t xml:space="preserve">Update of 7.5.3.14 Fast </w:t>
            </w:r>
            <w:proofErr w:type="spellStart"/>
            <w:r>
              <w:rPr>
                <w:sz w:val="16"/>
              </w:rPr>
              <w:t>SCell</w:t>
            </w:r>
            <w:proofErr w:type="spellEnd"/>
            <w:r>
              <w:rPr>
                <w:sz w:val="16"/>
              </w:rPr>
              <w:t xml:space="preserve"> activation including test tolerance</w:t>
            </w:r>
          </w:p>
        </w:tc>
        <w:tc>
          <w:tcPr>
            <w:tcW w:w="0" w:type="auto"/>
          </w:tcPr>
          <w:p w14:paraId="3B57CC9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25115A0" w14:textId="77777777" w:rsidR="005C062C" w:rsidRPr="002B438D" w:rsidRDefault="005C062C" w:rsidP="00381CD7">
            <w:pPr>
              <w:pStyle w:val="TAL"/>
              <w:rPr>
                <w:sz w:val="16"/>
              </w:rPr>
            </w:pPr>
            <w:r>
              <w:rPr>
                <w:sz w:val="16"/>
              </w:rPr>
              <w:t>agreed</w:t>
            </w:r>
          </w:p>
        </w:tc>
        <w:tc>
          <w:tcPr>
            <w:tcW w:w="0" w:type="auto"/>
          </w:tcPr>
          <w:p w14:paraId="6BB76141" w14:textId="77777777" w:rsidR="005C062C" w:rsidRPr="002B438D" w:rsidRDefault="005C062C" w:rsidP="00381CD7">
            <w:pPr>
              <w:pStyle w:val="TAL"/>
              <w:rPr>
                <w:sz w:val="16"/>
              </w:rPr>
            </w:pPr>
            <w:r>
              <w:rPr>
                <w:sz w:val="16"/>
              </w:rPr>
              <w:t>R5-236865</w:t>
            </w:r>
          </w:p>
        </w:tc>
        <w:tc>
          <w:tcPr>
            <w:tcW w:w="0" w:type="auto"/>
          </w:tcPr>
          <w:p w14:paraId="751AFB69" w14:textId="77777777" w:rsidR="005C062C" w:rsidRPr="002B438D" w:rsidRDefault="005C062C" w:rsidP="00381CD7">
            <w:pPr>
              <w:pStyle w:val="TAL"/>
              <w:rPr>
                <w:sz w:val="16"/>
              </w:rPr>
            </w:pPr>
            <w:r>
              <w:rPr>
                <w:sz w:val="16"/>
              </w:rPr>
              <w:t>-</w:t>
            </w:r>
          </w:p>
        </w:tc>
      </w:tr>
      <w:tr w:rsidR="005C062C" w14:paraId="625A5532" w14:textId="77777777" w:rsidTr="00381CD7">
        <w:tc>
          <w:tcPr>
            <w:tcW w:w="0" w:type="auto"/>
          </w:tcPr>
          <w:p w14:paraId="5C54F70A" w14:textId="77777777" w:rsidR="005C062C" w:rsidRPr="002B438D" w:rsidRDefault="005C062C" w:rsidP="00381CD7">
            <w:pPr>
              <w:pStyle w:val="TAL"/>
              <w:rPr>
                <w:sz w:val="16"/>
              </w:rPr>
            </w:pPr>
            <w:r>
              <w:rPr>
                <w:sz w:val="16"/>
              </w:rPr>
              <w:t>R5-237955</w:t>
            </w:r>
          </w:p>
        </w:tc>
        <w:tc>
          <w:tcPr>
            <w:tcW w:w="0" w:type="auto"/>
          </w:tcPr>
          <w:p w14:paraId="42963511" w14:textId="77777777" w:rsidR="005C062C" w:rsidRPr="002B438D" w:rsidRDefault="005C062C" w:rsidP="00381CD7">
            <w:pPr>
              <w:pStyle w:val="TAL"/>
              <w:rPr>
                <w:sz w:val="16"/>
              </w:rPr>
            </w:pPr>
            <w:r>
              <w:rPr>
                <w:sz w:val="16"/>
              </w:rPr>
              <w:t>Correction to 6.5B.3.3.2</w:t>
            </w:r>
          </w:p>
        </w:tc>
        <w:tc>
          <w:tcPr>
            <w:tcW w:w="0" w:type="auto"/>
          </w:tcPr>
          <w:p w14:paraId="177E9F6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FB4E350" w14:textId="77777777" w:rsidR="005C062C" w:rsidRPr="002B438D" w:rsidRDefault="005C062C" w:rsidP="00381CD7">
            <w:pPr>
              <w:pStyle w:val="TAL"/>
              <w:rPr>
                <w:sz w:val="16"/>
              </w:rPr>
            </w:pPr>
            <w:r>
              <w:rPr>
                <w:sz w:val="16"/>
              </w:rPr>
              <w:t>agreed</w:t>
            </w:r>
          </w:p>
        </w:tc>
        <w:tc>
          <w:tcPr>
            <w:tcW w:w="0" w:type="auto"/>
          </w:tcPr>
          <w:p w14:paraId="0981722C" w14:textId="77777777" w:rsidR="005C062C" w:rsidRPr="002B438D" w:rsidRDefault="005C062C" w:rsidP="00381CD7">
            <w:pPr>
              <w:pStyle w:val="TAL"/>
              <w:rPr>
                <w:sz w:val="16"/>
              </w:rPr>
            </w:pPr>
            <w:r>
              <w:rPr>
                <w:sz w:val="16"/>
              </w:rPr>
              <w:t>R5-236531</w:t>
            </w:r>
          </w:p>
        </w:tc>
        <w:tc>
          <w:tcPr>
            <w:tcW w:w="0" w:type="auto"/>
          </w:tcPr>
          <w:p w14:paraId="4605AA12" w14:textId="77777777" w:rsidR="005C062C" w:rsidRPr="002B438D" w:rsidRDefault="005C062C" w:rsidP="00381CD7">
            <w:pPr>
              <w:pStyle w:val="TAL"/>
              <w:rPr>
                <w:sz w:val="16"/>
              </w:rPr>
            </w:pPr>
            <w:r>
              <w:rPr>
                <w:sz w:val="16"/>
              </w:rPr>
              <w:t>-</w:t>
            </w:r>
          </w:p>
        </w:tc>
      </w:tr>
      <w:tr w:rsidR="005C062C" w14:paraId="319B025E" w14:textId="77777777" w:rsidTr="00381CD7">
        <w:tc>
          <w:tcPr>
            <w:tcW w:w="0" w:type="auto"/>
          </w:tcPr>
          <w:p w14:paraId="3E834524" w14:textId="77777777" w:rsidR="005C062C" w:rsidRPr="002B438D" w:rsidRDefault="005C062C" w:rsidP="00381CD7">
            <w:pPr>
              <w:pStyle w:val="TAL"/>
              <w:rPr>
                <w:sz w:val="16"/>
              </w:rPr>
            </w:pPr>
            <w:r>
              <w:rPr>
                <w:sz w:val="16"/>
              </w:rPr>
              <w:t>R5-237956</w:t>
            </w:r>
          </w:p>
        </w:tc>
        <w:tc>
          <w:tcPr>
            <w:tcW w:w="0" w:type="auto"/>
          </w:tcPr>
          <w:p w14:paraId="4D005815" w14:textId="77777777" w:rsidR="005C062C" w:rsidRPr="002B438D" w:rsidRDefault="005C062C" w:rsidP="00381CD7">
            <w:pPr>
              <w:pStyle w:val="TAL"/>
              <w:rPr>
                <w:sz w:val="16"/>
              </w:rPr>
            </w:pPr>
            <w:r>
              <w:rPr>
                <w:sz w:val="16"/>
              </w:rPr>
              <w:t xml:space="preserve">Addition of test tolerance analysis for 7.5.3.14 Fast </w:t>
            </w:r>
            <w:proofErr w:type="spellStart"/>
            <w:r>
              <w:rPr>
                <w:sz w:val="16"/>
              </w:rPr>
              <w:t>SCell</w:t>
            </w:r>
            <w:proofErr w:type="spellEnd"/>
            <w:r>
              <w:rPr>
                <w:sz w:val="16"/>
              </w:rPr>
              <w:t xml:space="preserve"> activation</w:t>
            </w:r>
          </w:p>
        </w:tc>
        <w:tc>
          <w:tcPr>
            <w:tcW w:w="0" w:type="auto"/>
          </w:tcPr>
          <w:p w14:paraId="21400DF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163E178" w14:textId="77777777" w:rsidR="005C062C" w:rsidRPr="002B438D" w:rsidRDefault="005C062C" w:rsidP="00381CD7">
            <w:pPr>
              <w:pStyle w:val="TAL"/>
              <w:rPr>
                <w:sz w:val="16"/>
              </w:rPr>
            </w:pPr>
            <w:r>
              <w:rPr>
                <w:sz w:val="16"/>
              </w:rPr>
              <w:t>agreed</w:t>
            </w:r>
          </w:p>
        </w:tc>
        <w:tc>
          <w:tcPr>
            <w:tcW w:w="0" w:type="auto"/>
          </w:tcPr>
          <w:p w14:paraId="5FCD894A" w14:textId="77777777" w:rsidR="005C062C" w:rsidRPr="002B438D" w:rsidRDefault="005C062C" w:rsidP="00381CD7">
            <w:pPr>
              <w:pStyle w:val="TAL"/>
              <w:rPr>
                <w:sz w:val="16"/>
              </w:rPr>
            </w:pPr>
            <w:r>
              <w:rPr>
                <w:sz w:val="16"/>
              </w:rPr>
              <w:t>R5-236871</w:t>
            </w:r>
          </w:p>
        </w:tc>
        <w:tc>
          <w:tcPr>
            <w:tcW w:w="0" w:type="auto"/>
          </w:tcPr>
          <w:p w14:paraId="6B18CDC6" w14:textId="77777777" w:rsidR="005C062C" w:rsidRPr="002B438D" w:rsidRDefault="005C062C" w:rsidP="00381CD7">
            <w:pPr>
              <w:pStyle w:val="TAL"/>
              <w:rPr>
                <w:sz w:val="16"/>
              </w:rPr>
            </w:pPr>
            <w:r>
              <w:rPr>
                <w:sz w:val="16"/>
              </w:rPr>
              <w:t>-</w:t>
            </w:r>
          </w:p>
        </w:tc>
      </w:tr>
      <w:tr w:rsidR="005C062C" w14:paraId="3DCDEAE7" w14:textId="77777777" w:rsidTr="00381CD7">
        <w:tc>
          <w:tcPr>
            <w:tcW w:w="0" w:type="auto"/>
          </w:tcPr>
          <w:p w14:paraId="22B6971C" w14:textId="77777777" w:rsidR="005C062C" w:rsidRPr="002B438D" w:rsidRDefault="005C062C" w:rsidP="00381CD7">
            <w:pPr>
              <w:pStyle w:val="TAL"/>
              <w:rPr>
                <w:sz w:val="16"/>
              </w:rPr>
            </w:pPr>
            <w:r>
              <w:rPr>
                <w:sz w:val="16"/>
              </w:rPr>
              <w:t>R5-237957</w:t>
            </w:r>
          </w:p>
        </w:tc>
        <w:tc>
          <w:tcPr>
            <w:tcW w:w="0" w:type="auto"/>
          </w:tcPr>
          <w:p w14:paraId="51CFC12C" w14:textId="77777777" w:rsidR="005C062C" w:rsidRPr="002B438D" w:rsidRDefault="005C062C" w:rsidP="00381CD7">
            <w:pPr>
              <w:pStyle w:val="TAL"/>
              <w:rPr>
                <w:sz w:val="16"/>
              </w:rPr>
            </w:pPr>
            <w:r>
              <w:rPr>
                <w:sz w:val="16"/>
              </w:rPr>
              <w:t>k-Offset  update for IoT NTN RF/</w:t>
            </w:r>
            <w:proofErr w:type="spellStart"/>
            <w:r>
              <w:rPr>
                <w:sz w:val="16"/>
              </w:rPr>
              <w:t>demod</w:t>
            </w:r>
            <w:proofErr w:type="spellEnd"/>
            <w:r>
              <w:rPr>
                <w:sz w:val="16"/>
              </w:rPr>
              <w:t>/RRM test cases</w:t>
            </w:r>
          </w:p>
        </w:tc>
        <w:tc>
          <w:tcPr>
            <w:tcW w:w="0" w:type="auto"/>
          </w:tcPr>
          <w:p w14:paraId="2A329113" w14:textId="77777777" w:rsidR="005C062C" w:rsidRPr="002B438D" w:rsidRDefault="005C062C" w:rsidP="00381CD7">
            <w:pPr>
              <w:pStyle w:val="TAL"/>
              <w:rPr>
                <w:sz w:val="16"/>
              </w:rPr>
            </w:pPr>
            <w:r>
              <w:rPr>
                <w:sz w:val="16"/>
              </w:rPr>
              <w:t>Keysight Technologies UK Ltd</w:t>
            </w:r>
          </w:p>
        </w:tc>
        <w:tc>
          <w:tcPr>
            <w:tcW w:w="0" w:type="auto"/>
          </w:tcPr>
          <w:p w14:paraId="70F44271" w14:textId="77777777" w:rsidR="005C062C" w:rsidRPr="002B438D" w:rsidRDefault="005C062C" w:rsidP="00381CD7">
            <w:pPr>
              <w:pStyle w:val="TAL"/>
              <w:rPr>
                <w:sz w:val="16"/>
              </w:rPr>
            </w:pPr>
            <w:r>
              <w:rPr>
                <w:sz w:val="16"/>
              </w:rPr>
              <w:t>revised</w:t>
            </w:r>
          </w:p>
        </w:tc>
        <w:tc>
          <w:tcPr>
            <w:tcW w:w="0" w:type="auto"/>
          </w:tcPr>
          <w:p w14:paraId="65A5E042" w14:textId="77777777" w:rsidR="005C062C" w:rsidRPr="002B438D" w:rsidRDefault="005C062C" w:rsidP="00381CD7">
            <w:pPr>
              <w:pStyle w:val="TAL"/>
              <w:rPr>
                <w:sz w:val="16"/>
              </w:rPr>
            </w:pPr>
            <w:r>
              <w:rPr>
                <w:sz w:val="16"/>
              </w:rPr>
              <w:t>R5-237118</w:t>
            </w:r>
          </w:p>
        </w:tc>
        <w:tc>
          <w:tcPr>
            <w:tcW w:w="0" w:type="auto"/>
          </w:tcPr>
          <w:p w14:paraId="279943E2" w14:textId="77777777" w:rsidR="005C062C" w:rsidRPr="002B438D" w:rsidRDefault="005C062C" w:rsidP="00381CD7">
            <w:pPr>
              <w:pStyle w:val="TAL"/>
              <w:rPr>
                <w:sz w:val="16"/>
              </w:rPr>
            </w:pPr>
            <w:r>
              <w:rPr>
                <w:sz w:val="16"/>
              </w:rPr>
              <w:t>R5-237471</w:t>
            </w:r>
          </w:p>
        </w:tc>
      </w:tr>
      <w:tr w:rsidR="005C062C" w14:paraId="680F91D0" w14:textId="77777777" w:rsidTr="00381CD7">
        <w:tc>
          <w:tcPr>
            <w:tcW w:w="0" w:type="auto"/>
          </w:tcPr>
          <w:p w14:paraId="1FB9636E" w14:textId="77777777" w:rsidR="005C062C" w:rsidRPr="002B438D" w:rsidRDefault="005C062C" w:rsidP="00381CD7">
            <w:pPr>
              <w:pStyle w:val="TAL"/>
              <w:rPr>
                <w:sz w:val="16"/>
              </w:rPr>
            </w:pPr>
            <w:r>
              <w:rPr>
                <w:sz w:val="16"/>
              </w:rPr>
              <w:lastRenderedPageBreak/>
              <w:t>R5-237958</w:t>
            </w:r>
          </w:p>
        </w:tc>
        <w:tc>
          <w:tcPr>
            <w:tcW w:w="0" w:type="auto"/>
          </w:tcPr>
          <w:p w14:paraId="26283FB0" w14:textId="77777777" w:rsidR="005C062C" w:rsidRPr="002B438D" w:rsidRDefault="005C062C" w:rsidP="00381CD7">
            <w:pPr>
              <w:pStyle w:val="TAL"/>
              <w:rPr>
                <w:sz w:val="16"/>
              </w:rPr>
            </w:pPr>
            <w:r>
              <w:rPr>
                <w:sz w:val="16"/>
              </w:rPr>
              <w:t>Updates to High level test procedure for SAN RRM tests</w:t>
            </w:r>
          </w:p>
        </w:tc>
        <w:tc>
          <w:tcPr>
            <w:tcW w:w="0" w:type="auto"/>
          </w:tcPr>
          <w:p w14:paraId="71201CC6" w14:textId="77777777" w:rsidR="005C062C" w:rsidRPr="002B438D" w:rsidRDefault="005C062C" w:rsidP="00381CD7">
            <w:pPr>
              <w:pStyle w:val="TAL"/>
              <w:rPr>
                <w:sz w:val="16"/>
              </w:rPr>
            </w:pPr>
            <w:r>
              <w:rPr>
                <w:sz w:val="16"/>
              </w:rPr>
              <w:t>Keysight Technologies UK Ltd</w:t>
            </w:r>
          </w:p>
        </w:tc>
        <w:tc>
          <w:tcPr>
            <w:tcW w:w="0" w:type="auto"/>
          </w:tcPr>
          <w:p w14:paraId="77FCCFF6" w14:textId="77777777" w:rsidR="005C062C" w:rsidRPr="002B438D" w:rsidRDefault="005C062C" w:rsidP="00381CD7">
            <w:pPr>
              <w:pStyle w:val="TAL"/>
              <w:rPr>
                <w:sz w:val="16"/>
              </w:rPr>
            </w:pPr>
            <w:r>
              <w:rPr>
                <w:sz w:val="16"/>
              </w:rPr>
              <w:t>agreed</w:t>
            </w:r>
          </w:p>
        </w:tc>
        <w:tc>
          <w:tcPr>
            <w:tcW w:w="0" w:type="auto"/>
          </w:tcPr>
          <w:p w14:paraId="38C31045" w14:textId="77777777" w:rsidR="005C062C" w:rsidRPr="002B438D" w:rsidRDefault="005C062C" w:rsidP="00381CD7">
            <w:pPr>
              <w:pStyle w:val="TAL"/>
              <w:rPr>
                <w:sz w:val="16"/>
              </w:rPr>
            </w:pPr>
            <w:r>
              <w:rPr>
                <w:sz w:val="16"/>
              </w:rPr>
              <w:t>R5-237120</w:t>
            </w:r>
          </w:p>
        </w:tc>
        <w:tc>
          <w:tcPr>
            <w:tcW w:w="0" w:type="auto"/>
          </w:tcPr>
          <w:p w14:paraId="2E54034E" w14:textId="77777777" w:rsidR="005C062C" w:rsidRPr="002B438D" w:rsidRDefault="005C062C" w:rsidP="00381CD7">
            <w:pPr>
              <w:pStyle w:val="TAL"/>
              <w:rPr>
                <w:sz w:val="16"/>
              </w:rPr>
            </w:pPr>
            <w:r>
              <w:rPr>
                <w:sz w:val="16"/>
              </w:rPr>
              <w:t>-</w:t>
            </w:r>
          </w:p>
        </w:tc>
      </w:tr>
      <w:tr w:rsidR="005C062C" w14:paraId="65E7CFDC" w14:textId="77777777" w:rsidTr="00381CD7">
        <w:tc>
          <w:tcPr>
            <w:tcW w:w="0" w:type="auto"/>
          </w:tcPr>
          <w:p w14:paraId="3859C788" w14:textId="77777777" w:rsidR="005C062C" w:rsidRPr="002B438D" w:rsidRDefault="005C062C" w:rsidP="00381CD7">
            <w:pPr>
              <w:pStyle w:val="TAL"/>
              <w:rPr>
                <w:sz w:val="16"/>
              </w:rPr>
            </w:pPr>
            <w:r>
              <w:rPr>
                <w:sz w:val="16"/>
              </w:rPr>
              <w:t>R5-237959</w:t>
            </w:r>
          </w:p>
        </w:tc>
        <w:tc>
          <w:tcPr>
            <w:tcW w:w="0" w:type="auto"/>
          </w:tcPr>
          <w:p w14:paraId="6748869E" w14:textId="77777777" w:rsidR="005C062C" w:rsidRPr="002B438D" w:rsidRDefault="005C062C" w:rsidP="00381CD7">
            <w:pPr>
              <w:pStyle w:val="TAL"/>
              <w:rPr>
                <w:sz w:val="16"/>
              </w:rPr>
            </w:pPr>
            <w:r>
              <w:rPr>
                <w:sz w:val="16"/>
              </w:rPr>
              <w:t>Addition of new NR SA FR2 event triggered reporting test case for PC6 devices</w:t>
            </w:r>
          </w:p>
        </w:tc>
        <w:tc>
          <w:tcPr>
            <w:tcW w:w="0" w:type="auto"/>
          </w:tcPr>
          <w:p w14:paraId="64614FE9" w14:textId="77777777" w:rsidR="005C062C" w:rsidRPr="002B438D" w:rsidRDefault="005C062C" w:rsidP="00381CD7">
            <w:pPr>
              <w:pStyle w:val="TAL"/>
              <w:rPr>
                <w:sz w:val="16"/>
              </w:rPr>
            </w:pPr>
            <w:r>
              <w:rPr>
                <w:sz w:val="16"/>
              </w:rPr>
              <w:t>Nokia, Nokia Shanghai Bell</w:t>
            </w:r>
          </w:p>
        </w:tc>
        <w:tc>
          <w:tcPr>
            <w:tcW w:w="0" w:type="auto"/>
          </w:tcPr>
          <w:p w14:paraId="044388CC" w14:textId="77777777" w:rsidR="005C062C" w:rsidRPr="002B438D" w:rsidRDefault="005C062C" w:rsidP="00381CD7">
            <w:pPr>
              <w:pStyle w:val="TAL"/>
              <w:rPr>
                <w:sz w:val="16"/>
              </w:rPr>
            </w:pPr>
            <w:r>
              <w:rPr>
                <w:sz w:val="16"/>
              </w:rPr>
              <w:t>agreed</w:t>
            </w:r>
          </w:p>
        </w:tc>
        <w:tc>
          <w:tcPr>
            <w:tcW w:w="0" w:type="auto"/>
          </w:tcPr>
          <w:p w14:paraId="2DE3A3D9" w14:textId="77777777" w:rsidR="005C062C" w:rsidRPr="002B438D" w:rsidRDefault="005C062C" w:rsidP="00381CD7">
            <w:pPr>
              <w:pStyle w:val="TAL"/>
              <w:rPr>
                <w:sz w:val="16"/>
              </w:rPr>
            </w:pPr>
            <w:r>
              <w:rPr>
                <w:sz w:val="16"/>
              </w:rPr>
              <w:t>R5-236208</w:t>
            </w:r>
          </w:p>
        </w:tc>
        <w:tc>
          <w:tcPr>
            <w:tcW w:w="0" w:type="auto"/>
          </w:tcPr>
          <w:p w14:paraId="111175FB" w14:textId="77777777" w:rsidR="005C062C" w:rsidRPr="002B438D" w:rsidRDefault="005C062C" w:rsidP="00381CD7">
            <w:pPr>
              <w:pStyle w:val="TAL"/>
              <w:rPr>
                <w:sz w:val="16"/>
              </w:rPr>
            </w:pPr>
            <w:r>
              <w:rPr>
                <w:sz w:val="16"/>
              </w:rPr>
              <w:t>-</w:t>
            </w:r>
          </w:p>
        </w:tc>
      </w:tr>
      <w:tr w:rsidR="005C062C" w14:paraId="1BAF511E" w14:textId="77777777" w:rsidTr="00381CD7">
        <w:tc>
          <w:tcPr>
            <w:tcW w:w="0" w:type="auto"/>
          </w:tcPr>
          <w:p w14:paraId="091E152D" w14:textId="77777777" w:rsidR="005C062C" w:rsidRPr="002B438D" w:rsidRDefault="005C062C" w:rsidP="00381CD7">
            <w:pPr>
              <w:pStyle w:val="TAL"/>
              <w:rPr>
                <w:sz w:val="16"/>
              </w:rPr>
            </w:pPr>
            <w:r>
              <w:rPr>
                <w:sz w:val="16"/>
              </w:rPr>
              <w:t>R5-237960</w:t>
            </w:r>
          </w:p>
        </w:tc>
        <w:tc>
          <w:tcPr>
            <w:tcW w:w="0" w:type="auto"/>
          </w:tcPr>
          <w:p w14:paraId="621F0230" w14:textId="77777777" w:rsidR="005C062C" w:rsidRPr="002B438D" w:rsidRDefault="005C062C" w:rsidP="00381CD7">
            <w:pPr>
              <w:pStyle w:val="TAL"/>
              <w:rPr>
                <w:sz w:val="16"/>
              </w:rPr>
            </w:pPr>
            <w:r>
              <w:rPr>
                <w:sz w:val="16"/>
              </w:rPr>
              <w:t>Update to FR1 CG-SDT test case including TTs</w:t>
            </w:r>
          </w:p>
        </w:tc>
        <w:tc>
          <w:tcPr>
            <w:tcW w:w="0" w:type="auto"/>
          </w:tcPr>
          <w:p w14:paraId="5AA3D709" w14:textId="77777777" w:rsidR="005C062C" w:rsidRPr="002B438D" w:rsidRDefault="005C062C" w:rsidP="00381CD7">
            <w:pPr>
              <w:pStyle w:val="TAL"/>
              <w:rPr>
                <w:sz w:val="16"/>
              </w:rPr>
            </w:pPr>
            <w:r>
              <w:rPr>
                <w:sz w:val="16"/>
              </w:rPr>
              <w:t>Qualcomm Technologies Ireland</w:t>
            </w:r>
          </w:p>
        </w:tc>
        <w:tc>
          <w:tcPr>
            <w:tcW w:w="0" w:type="auto"/>
          </w:tcPr>
          <w:p w14:paraId="5A7D47D0" w14:textId="77777777" w:rsidR="005C062C" w:rsidRPr="002B438D" w:rsidRDefault="005C062C" w:rsidP="00381CD7">
            <w:pPr>
              <w:pStyle w:val="TAL"/>
              <w:rPr>
                <w:sz w:val="16"/>
              </w:rPr>
            </w:pPr>
            <w:r>
              <w:rPr>
                <w:sz w:val="16"/>
              </w:rPr>
              <w:t>agreed</w:t>
            </w:r>
          </w:p>
        </w:tc>
        <w:tc>
          <w:tcPr>
            <w:tcW w:w="0" w:type="auto"/>
          </w:tcPr>
          <w:p w14:paraId="1338E4B6" w14:textId="77777777" w:rsidR="005C062C" w:rsidRPr="002B438D" w:rsidRDefault="005C062C" w:rsidP="00381CD7">
            <w:pPr>
              <w:pStyle w:val="TAL"/>
              <w:rPr>
                <w:sz w:val="16"/>
              </w:rPr>
            </w:pPr>
            <w:r>
              <w:rPr>
                <w:sz w:val="16"/>
              </w:rPr>
              <w:t>R5-237160</w:t>
            </w:r>
          </w:p>
        </w:tc>
        <w:tc>
          <w:tcPr>
            <w:tcW w:w="0" w:type="auto"/>
          </w:tcPr>
          <w:p w14:paraId="08AACE0C" w14:textId="77777777" w:rsidR="005C062C" w:rsidRPr="002B438D" w:rsidRDefault="005C062C" w:rsidP="00381CD7">
            <w:pPr>
              <w:pStyle w:val="TAL"/>
              <w:rPr>
                <w:sz w:val="16"/>
              </w:rPr>
            </w:pPr>
            <w:r>
              <w:rPr>
                <w:sz w:val="16"/>
              </w:rPr>
              <w:t>-</w:t>
            </w:r>
          </w:p>
        </w:tc>
      </w:tr>
      <w:tr w:rsidR="005C062C" w14:paraId="72F3B3CD" w14:textId="77777777" w:rsidTr="00381CD7">
        <w:tc>
          <w:tcPr>
            <w:tcW w:w="0" w:type="auto"/>
          </w:tcPr>
          <w:p w14:paraId="2FC7AC90" w14:textId="77777777" w:rsidR="005C062C" w:rsidRPr="002B438D" w:rsidRDefault="005C062C" w:rsidP="00381CD7">
            <w:pPr>
              <w:pStyle w:val="TAL"/>
              <w:rPr>
                <w:sz w:val="16"/>
              </w:rPr>
            </w:pPr>
            <w:r>
              <w:rPr>
                <w:sz w:val="16"/>
              </w:rPr>
              <w:t>R5-237961</w:t>
            </w:r>
          </w:p>
        </w:tc>
        <w:tc>
          <w:tcPr>
            <w:tcW w:w="0" w:type="auto"/>
          </w:tcPr>
          <w:p w14:paraId="1A33E0CA" w14:textId="77777777" w:rsidR="005C062C" w:rsidRPr="002B438D" w:rsidRDefault="005C062C" w:rsidP="00381CD7">
            <w:pPr>
              <w:pStyle w:val="TAL"/>
              <w:rPr>
                <w:sz w:val="16"/>
              </w:rPr>
            </w:pPr>
            <w:r>
              <w:rPr>
                <w:sz w:val="16"/>
              </w:rPr>
              <w:t>Addition of TTs for test case 6.2.1</w:t>
            </w:r>
          </w:p>
        </w:tc>
        <w:tc>
          <w:tcPr>
            <w:tcW w:w="0" w:type="auto"/>
          </w:tcPr>
          <w:p w14:paraId="53435C01" w14:textId="77777777" w:rsidR="005C062C" w:rsidRPr="002B438D" w:rsidRDefault="005C062C" w:rsidP="00381CD7">
            <w:pPr>
              <w:pStyle w:val="TAL"/>
              <w:rPr>
                <w:sz w:val="16"/>
              </w:rPr>
            </w:pPr>
            <w:r>
              <w:rPr>
                <w:sz w:val="16"/>
              </w:rPr>
              <w:t>Qualcomm Technologies Ireland</w:t>
            </w:r>
          </w:p>
        </w:tc>
        <w:tc>
          <w:tcPr>
            <w:tcW w:w="0" w:type="auto"/>
          </w:tcPr>
          <w:p w14:paraId="5A2D7C29" w14:textId="77777777" w:rsidR="005C062C" w:rsidRPr="002B438D" w:rsidRDefault="005C062C" w:rsidP="00381CD7">
            <w:pPr>
              <w:pStyle w:val="TAL"/>
              <w:rPr>
                <w:sz w:val="16"/>
              </w:rPr>
            </w:pPr>
            <w:r>
              <w:rPr>
                <w:sz w:val="16"/>
              </w:rPr>
              <w:t>agreed</w:t>
            </w:r>
          </w:p>
        </w:tc>
        <w:tc>
          <w:tcPr>
            <w:tcW w:w="0" w:type="auto"/>
          </w:tcPr>
          <w:p w14:paraId="1E011D05" w14:textId="77777777" w:rsidR="005C062C" w:rsidRPr="002B438D" w:rsidRDefault="005C062C" w:rsidP="00381CD7">
            <w:pPr>
              <w:pStyle w:val="TAL"/>
              <w:rPr>
                <w:sz w:val="16"/>
              </w:rPr>
            </w:pPr>
            <w:r>
              <w:rPr>
                <w:sz w:val="16"/>
              </w:rPr>
              <w:t>R5-237159</w:t>
            </w:r>
          </w:p>
        </w:tc>
        <w:tc>
          <w:tcPr>
            <w:tcW w:w="0" w:type="auto"/>
          </w:tcPr>
          <w:p w14:paraId="2BC3006A" w14:textId="77777777" w:rsidR="005C062C" w:rsidRPr="002B438D" w:rsidRDefault="005C062C" w:rsidP="00381CD7">
            <w:pPr>
              <w:pStyle w:val="TAL"/>
              <w:rPr>
                <w:sz w:val="16"/>
              </w:rPr>
            </w:pPr>
            <w:r>
              <w:rPr>
                <w:sz w:val="16"/>
              </w:rPr>
              <w:t>-</w:t>
            </w:r>
          </w:p>
        </w:tc>
      </w:tr>
      <w:tr w:rsidR="005C062C" w14:paraId="6DD9805C" w14:textId="77777777" w:rsidTr="00381CD7">
        <w:tc>
          <w:tcPr>
            <w:tcW w:w="0" w:type="auto"/>
          </w:tcPr>
          <w:p w14:paraId="0A45C2C0" w14:textId="77777777" w:rsidR="005C062C" w:rsidRPr="002B438D" w:rsidRDefault="005C062C" w:rsidP="00381CD7">
            <w:pPr>
              <w:pStyle w:val="TAL"/>
              <w:rPr>
                <w:sz w:val="16"/>
              </w:rPr>
            </w:pPr>
            <w:r>
              <w:rPr>
                <w:sz w:val="16"/>
              </w:rPr>
              <w:t>R5-237962</w:t>
            </w:r>
          </w:p>
        </w:tc>
        <w:tc>
          <w:tcPr>
            <w:tcW w:w="0" w:type="auto"/>
          </w:tcPr>
          <w:p w14:paraId="314CFC38" w14:textId="77777777" w:rsidR="005C062C" w:rsidRPr="002B438D" w:rsidRDefault="005C062C" w:rsidP="00381CD7">
            <w:pPr>
              <w:pStyle w:val="TAL"/>
              <w:rPr>
                <w:sz w:val="16"/>
              </w:rPr>
            </w:pPr>
            <w:r>
              <w:rPr>
                <w:sz w:val="16"/>
              </w:rPr>
              <w:t>Update to RRM tests 16.3.1.7 and 16.3.1.8</w:t>
            </w:r>
          </w:p>
        </w:tc>
        <w:tc>
          <w:tcPr>
            <w:tcW w:w="0" w:type="auto"/>
          </w:tcPr>
          <w:p w14:paraId="7174BA38" w14:textId="77777777" w:rsidR="005C062C" w:rsidRPr="002B438D" w:rsidRDefault="005C062C" w:rsidP="00381CD7">
            <w:pPr>
              <w:pStyle w:val="TAL"/>
              <w:rPr>
                <w:sz w:val="16"/>
              </w:rPr>
            </w:pPr>
            <w:r>
              <w:rPr>
                <w:sz w:val="16"/>
              </w:rPr>
              <w:t>Qualcomm Technologies Ireland</w:t>
            </w:r>
          </w:p>
        </w:tc>
        <w:tc>
          <w:tcPr>
            <w:tcW w:w="0" w:type="auto"/>
          </w:tcPr>
          <w:p w14:paraId="2618FA4B" w14:textId="77777777" w:rsidR="005C062C" w:rsidRPr="002B438D" w:rsidRDefault="005C062C" w:rsidP="00381CD7">
            <w:pPr>
              <w:pStyle w:val="TAL"/>
              <w:rPr>
                <w:sz w:val="16"/>
              </w:rPr>
            </w:pPr>
            <w:r>
              <w:rPr>
                <w:sz w:val="16"/>
              </w:rPr>
              <w:t>agreed</w:t>
            </w:r>
          </w:p>
        </w:tc>
        <w:tc>
          <w:tcPr>
            <w:tcW w:w="0" w:type="auto"/>
          </w:tcPr>
          <w:p w14:paraId="2746E424" w14:textId="77777777" w:rsidR="005C062C" w:rsidRPr="002B438D" w:rsidRDefault="005C062C" w:rsidP="00381CD7">
            <w:pPr>
              <w:pStyle w:val="TAL"/>
              <w:rPr>
                <w:sz w:val="16"/>
              </w:rPr>
            </w:pPr>
            <w:r>
              <w:rPr>
                <w:sz w:val="16"/>
              </w:rPr>
              <w:t>R5-237161</w:t>
            </w:r>
          </w:p>
        </w:tc>
        <w:tc>
          <w:tcPr>
            <w:tcW w:w="0" w:type="auto"/>
          </w:tcPr>
          <w:p w14:paraId="65AB0B33" w14:textId="77777777" w:rsidR="005C062C" w:rsidRPr="002B438D" w:rsidRDefault="005C062C" w:rsidP="00381CD7">
            <w:pPr>
              <w:pStyle w:val="TAL"/>
              <w:rPr>
                <w:sz w:val="16"/>
              </w:rPr>
            </w:pPr>
            <w:r>
              <w:rPr>
                <w:sz w:val="16"/>
              </w:rPr>
              <w:t>-</w:t>
            </w:r>
          </w:p>
        </w:tc>
      </w:tr>
      <w:tr w:rsidR="005C062C" w14:paraId="02B702DC" w14:textId="77777777" w:rsidTr="00381CD7">
        <w:tc>
          <w:tcPr>
            <w:tcW w:w="0" w:type="auto"/>
          </w:tcPr>
          <w:p w14:paraId="4C1E4BA6" w14:textId="77777777" w:rsidR="005C062C" w:rsidRPr="002B438D" w:rsidRDefault="005C062C" w:rsidP="00381CD7">
            <w:pPr>
              <w:pStyle w:val="TAL"/>
              <w:rPr>
                <w:sz w:val="16"/>
              </w:rPr>
            </w:pPr>
            <w:r>
              <w:rPr>
                <w:sz w:val="16"/>
              </w:rPr>
              <w:t>R5-237963</w:t>
            </w:r>
          </w:p>
        </w:tc>
        <w:tc>
          <w:tcPr>
            <w:tcW w:w="0" w:type="auto"/>
          </w:tcPr>
          <w:p w14:paraId="4148ED75" w14:textId="77777777" w:rsidR="005C062C" w:rsidRPr="002B438D" w:rsidRDefault="005C062C" w:rsidP="00381CD7">
            <w:pPr>
              <w:pStyle w:val="TAL"/>
              <w:rPr>
                <w:sz w:val="16"/>
              </w:rPr>
            </w:pPr>
            <w:r>
              <w:rPr>
                <w:sz w:val="16"/>
              </w:rPr>
              <w:t>Clarifications for FR2 testing with NR-DC and NR-CA</w:t>
            </w:r>
          </w:p>
        </w:tc>
        <w:tc>
          <w:tcPr>
            <w:tcW w:w="0" w:type="auto"/>
          </w:tcPr>
          <w:p w14:paraId="25CA664A" w14:textId="77777777" w:rsidR="005C062C" w:rsidRPr="002B438D" w:rsidRDefault="005C062C" w:rsidP="00381CD7">
            <w:pPr>
              <w:pStyle w:val="TAL"/>
              <w:rPr>
                <w:sz w:val="16"/>
              </w:rPr>
            </w:pPr>
            <w:r>
              <w:rPr>
                <w:sz w:val="16"/>
              </w:rPr>
              <w:t>Qualcomm Korea</w:t>
            </w:r>
          </w:p>
        </w:tc>
        <w:tc>
          <w:tcPr>
            <w:tcW w:w="0" w:type="auto"/>
          </w:tcPr>
          <w:p w14:paraId="60C2F4FB" w14:textId="77777777" w:rsidR="005C062C" w:rsidRPr="002B438D" w:rsidRDefault="005C062C" w:rsidP="00381CD7">
            <w:pPr>
              <w:pStyle w:val="TAL"/>
              <w:rPr>
                <w:sz w:val="16"/>
              </w:rPr>
            </w:pPr>
            <w:r>
              <w:rPr>
                <w:sz w:val="16"/>
              </w:rPr>
              <w:t>withdrawn</w:t>
            </w:r>
          </w:p>
        </w:tc>
        <w:tc>
          <w:tcPr>
            <w:tcW w:w="0" w:type="auto"/>
          </w:tcPr>
          <w:p w14:paraId="323D21B1" w14:textId="77777777" w:rsidR="005C062C" w:rsidRPr="002B438D" w:rsidRDefault="005C062C" w:rsidP="00381CD7">
            <w:pPr>
              <w:pStyle w:val="TAL"/>
              <w:rPr>
                <w:sz w:val="16"/>
              </w:rPr>
            </w:pPr>
            <w:r>
              <w:rPr>
                <w:sz w:val="16"/>
              </w:rPr>
              <w:t>R5-236836</w:t>
            </w:r>
          </w:p>
        </w:tc>
        <w:tc>
          <w:tcPr>
            <w:tcW w:w="0" w:type="auto"/>
          </w:tcPr>
          <w:p w14:paraId="6E425B57" w14:textId="77777777" w:rsidR="005C062C" w:rsidRPr="002B438D" w:rsidRDefault="005C062C" w:rsidP="00381CD7">
            <w:pPr>
              <w:pStyle w:val="TAL"/>
              <w:rPr>
                <w:sz w:val="16"/>
              </w:rPr>
            </w:pPr>
            <w:r>
              <w:rPr>
                <w:sz w:val="16"/>
              </w:rPr>
              <w:t>-</w:t>
            </w:r>
          </w:p>
        </w:tc>
      </w:tr>
      <w:tr w:rsidR="005C062C" w14:paraId="2237F382" w14:textId="77777777" w:rsidTr="00381CD7">
        <w:tc>
          <w:tcPr>
            <w:tcW w:w="0" w:type="auto"/>
          </w:tcPr>
          <w:p w14:paraId="41F554EA" w14:textId="77777777" w:rsidR="005C062C" w:rsidRPr="002B438D" w:rsidRDefault="005C062C" w:rsidP="00381CD7">
            <w:pPr>
              <w:pStyle w:val="TAL"/>
              <w:rPr>
                <w:sz w:val="16"/>
              </w:rPr>
            </w:pPr>
            <w:r>
              <w:rPr>
                <w:sz w:val="16"/>
              </w:rPr>
              <w:t>R5-237964</w:t>
            </w:r>
          </w:p>
        </w:tc>
        <w:tc>
          <w:tcPr>
            <w:tcW w:w="0" w:type="auto"/>
          </w:tcPr>
          <w:p w14:paraId="7BC7682D" w14:textId="77777777" w:rsidR="005C062C" w:rsidRPr="002B438D" w:rsidRDefault="005C062C" w:rsidP="00381CD7">
            <w:pPr>
              <w:pStyle w:val="TAL"/>
              <w:rPr>
                <w:sz w:val="16"/>
              </w:rPr>
            </w:pPr>
            <w:r>
              <w:rPr>
                <w:sz w:val="16"/>
              </w:rPr>
              <w:t>Corrections to UE position provision for IoT-NTN</w:t>
            </w:r>
          </w:p>
        </w:tc>
        <w:tc>
          <w:tcPr>
            <w:tcW w:w="0" w:type="auto"/>
          </w:tcPr>
          <w:p w14:paraId="2BF48F05" w14:textId="77777777" w:rsidR="005C062C" w:rsidRPr="002B438D" w:rsidRDefault="005C062C" w:rsidP="00381CD7">
            <w:pPr>
              <w:pStyle w:val="TAL"/>
              <w:rPr>
                <w:sz w:val="16"/>
              </w:rPr>
            </w:pPr>
            <w:r>
              <w:rPr>
                <w:sz w:val="16"/>
              </w:rPr>
              <w:t>Rohde &amp; Schwarz</w:t>
            </w:r>
          </w:p>
        </w:tc>
        <w:tc>
          <w:tcPr>
            <w:tcW w:w="0" w:type="auto"/>
          </w:tcPr>
          <w:p w14:paraId="601F7247" w14:textId="77777777" w:rsidR="005C062C" w:rsidRPr="002B438D" w:rsidRDefault="005C062C" w:rsidP="00381CD7">
            <w:pPr>
              <w:pStyle w:val="TAL"/>
              <w:rPr>
                <w:sz w:val="16"/>
              </w:rPr>
            </w:pPr>
            <w:r>
              <w:rPr>
                <w:sz w:val="16"/>
              </w:rPr>
              <w:t>agreed</w:t>
            </w:r>
          </w:p>
        </w:tc>
        <w:tc>
          <w:tcPr>
            <w:tcW w:w="0" w:type="auto"/>
          </w:tcPr>
          <w:p w14:paraId="3170083A" w14:textId="77777777" w:rsidR="005C062C" w:rsidRPr="002B438D" w:rsidRDefault="005C062C" w:rsidP="00381CD7">
            <w:pPr>
              <w:pStyle w:val="TAL"/>
              <w:rPr>
                <w:sz w:val="16"/>
              </w:rPr>
            </w:pPr>
            <w:r>
              <w:rPr>
                <w:sz w:val="16"/>
              </w:rPr>
              <w:t>R5-237107</w:t>
            </w:r>
          </w:p>
        </w:tc>
        <w:tc>
          <w:tcPr>
            <w:tcW w:w="0" w:type="auto"/>
          </w:tcPr>
          <w:p w14:paraId="31F86B45" w14:textId="77777777" w:rsidR="005C062C" w:rsidRPr="002B438D" w:rsidRDefault="005C062C" w:rsidP="00381CD7">
            <w:pPr>
              <w:pStyle w:val="TAL"/>
              <w:rPr>
                <w:sz w:val="16"/>
              </w:rPr>
            </w:pPr>
            <w:r>
              <w:rPr>
                <w:sz w:val="16"/>
              </w:rPr>
              <w:t>-</w:t>
            </w:r>
          </w:p>
        </w:tc>
      </w:tr>
      <w:tr w:rsidR="005C062C" w14:paraId="713FF173" w14:textId="77777777" w:rsidTr="00381CD7">
        <w:tc>
          <w:tcPr>
            <w:tcW w:w="0" w:type="auto"/>
          </w:tcPr>
          <w:p w14:paraId="578599F7" w14:textId="77777777" w:rsidR="005C062C" w:rsidRPr="002B438D" w:rsidRDefault="005C062C" w:rsidP="00381CD7">
            <w:pPr>
              <w:pStyle w:val="TAL"/>
              <w:rPr>
                <w:sz w:val="16"/>
              </w:rPr>
            </w:pPr>
            <w:r>
              <w:rPr>
                <w:sz w:val="16"/>
              </w:rPr>
              <w:t>R5-237965</w:t>
            </w:r>
          </w:p>
        </w:tc>
        <w:tc>
          <w:tcPr>
            <w:tcW w:w="0" w:type="auto"/>
          </w:tcPr>
          <w:p w14:paraId="3B708D78" w14:textId="77777777" w:rsidR="005C062C" w:rsidRPr="002B438D" w:rsidRDefault="005C062C" w:rsidP="00381CD7">
            <w:pPr>
              <w:pStyle w:val="TAL"/>
              <w:rPr>
                <w:sz w:val="16"/>
              </w:rPr>
            </w:pPr>
            <w:r>
              <w:rPr>
                <w:sz w:val="16"/>
              </w:rPr>
              <w:t>Core requirements alignment for IoT NTN test cases</w:t>
            </w:r>
          </w:p>
        </w:tc>
        <w:tc>
          <w:tcPr>
            <w:tcW w:w="0" w:type="auto"/>
          </w:tcPr>
          <w:p w14:paraId="67F00E48" w14:textId="77777777" w:rsidR="005C062C" w:rsidRPr="002B438D" w:rsidRDefault="005C062C" w:rsidP="00381CD7">
            <w:pPr>
              <w:pStyle w:val="TAL"/>
              <w:rPr>
                <w:sz w:val="16"/>
              </w:rPr>
            </w:pPr>
            <w:r>
              <w:rPr>
                <w:sz w:val="16"/>
              </w:rPr>
              <w:t>Keysight Technologies UK Ltd, CMCC</w:t>
            </w:r>
          </w:p>
        </w:tc>
        <w:tc>
          <w:tcPr>
            <w:tcW w:w="0" w:type="auto"/>
          </w:tcPr>
          <w:p w14:paraId="7F60CA40" w14:textId="77777777" w:rsidR="005C062C" w:rsidRPr="002B438D" w:rsidRDefault="005C062C" w:rsidP="00381CD7">
            <w:pPr>
              <w:pStyle w:val="TAL"/>
              <w:rPr>
                <w:sz w:val="16"/>
              </w:rPr>
            </w:pPr>
            <w:r>
              <w:rPr>
                <w:sz w:val="16"/>
              </w:rPr>
              <w:t>approved</w:t>
            </w:r>
          </w:p>
        </w:tc>
        <w:tc>
          <w:tcPr>
            <w:tcW w:w="0" w:type="auto"/>
          </w:tcPr>
          <w:p w14:paraId="3F3C013F" w14:textId="77777777" w:rsidR="005C062C" w:rsidRPr="002B438D" w:rsidRDefault="005C062C" w:rsidP="00381CD7">
            <w:pPr>
              <w:pStyle w:val="TAL"/>
              <w:rPr>
                <w:sz w:val="16"/>
              </w:rPr>
            </w:pPr>
            <w:r>
              <w:rPr>
                <w:sz w:val="16"/>
              </w:rPr>
              <w:t>R5-237116</w:t>
            </w:r>
          </w:p>
        </w:tc>
        <w:tc>
          <w:tcPr>
            <w:tcW w:w="0" w:type="auto"/>
          </w:tcPr>
          <w:p w14:paraId="7C089B6F" w14:textId="77777777" w:rsidR="005C062C" w:rsidRPr="002B438D" w:rsidRDefault="005C062C" w:rsidP="00381CD7">
            <w:pPr>
              <w:pStyle w:val="TAL"/>
              <w:rPr>
                <w:sz w:val="16"/>
              </w:rPr>
            </w:pPr>
            <w:r>
              <w:rPr>
                <w:sz w:val="16"/>
              </w:rPr>
              <w:t>-</w:t>
            </w:r>
          </w:p>
        </w:tc>
      </w:tr>
      <w:tr w:rsidR="005C062C" w14:paraId="35B7BCC6" w14:textId="77777777" w:rsidTr="00381CD7">
        <w:tc>
          <w:tcPr>
            <w:tcW w:w="0" w:type="auto"/>
          </w:tcPr>
          <w:p w14:paraId="3D1EB9FF" w14:textId="77777777" w:rsidR="005C062C" w:rsidRPr="002B438D" w:rsidRDefault="005C062C" w:rsidP="00381CD7">
            <w:pPr>
              <w:pStyle w:val="TAL"/>
              <w:rPr>
                <w:sz w:val="16"/>
              </w:rPr>
            </w:pPr>
            <w:r>
              <w:rPr>
                <w:sz w:val="16"/>
              </w:rPr>
              <w:t>R5-237966</w:t>
            </w:r>
          </w:p>
        </w:tc>
        <w:tc>
          <w:tcPr>
            <w:tcW w:w="0" w:type="auto"/>
          </w:tcPr>
          <w:p w14:paraId="5ED230CB" w14:textId="77777777" w:rsidR="005C062C" w:rsidRPr="002B438D" w:rsidRDefault="005C062C" w:rsidP="00381CD7">
            <w:pPr>
              <w:pStyle w:val="TAL"/>
              <w:rPr>
                <w:sz w:val="16"/>
              </w:rPr>
            </w:pPr>
            <w:r>
              <w:rPr>
                <w:sz w:val="16"/>
              </w:rPr>
              <w:t>Update on 6.5.1.9 RLM for relaxed measurement criteria</w:t>
            </w:r>
          </w:p>
        </w:tc>
        <w:tc>
          <w:tcPr>
            <w:tcW w:w="0" w:type="auto"/>
          </w:tcPr>
          <w:p w14:paraId="40A6CEB0" w14:textId="77777777" w:rsidR="005C062C" w:rsidRPr="002B438D" w:rsidRDefault="005C062C" w:rsidP="00381CD7">
            <w:pPr>
              <w:pStyle w:val="TAL"/>
              <w:rPr>
                <w:sz w:val="16"/>
              </w:rPr>
            </w:pPr>
            <w:r>
              <w:rPr>
                <w:sz w:val="16"/>
              </w:rPr>
              <w:t>Keysight Technologies UK Ltd</w:t>
            </w:r>
          </w:p>
        </w:tc>
        <w:tc>
          <w:tcPr>
            <w:tcW w:w="0" w:type="auto"/>
          </w:tcPr>
          <w:p w14:paraId="5A5401D7" w14:textId="77777777" w:rsidR="005C062C" w:rsidRPr="002B438D" w:rsidRDefault="005C062C" w:rsidP="00381CD7">
            <w:pPr>
              <w:pStyle w:val="TAL"/>
              <w:rPr>
                <w:sz w:val="16"/>
              </w:rPr>
            </w:pPr>
            <w:r>
              <w:rPr>
                <w:sz w:val="16"/>
              </w:rPr>
              <w:t>agreed</w:t>
            </w:r>
          </w:p>
        </w:tc>
        <w:tc>
          <w:tcPr>
            <w:tcW w:w="0" w:type="auto"/>
          </w:tcPr>
          <w:p w14:paraId="63D76F04" w14:textId="77777777" w:rsidR="005C062C" w:rsidRPr="002B438D" w:rsidRDefault="005C062C" w:rsidP="00381CD7">
            <w:pPr>
              <w:pStyle w:val="TAL"/>
              <w:rPr>
                <w:sz w:val="16"/>
              </w:rPr>
            </w:pPr>
            <w:r>
              <w:rPr>
                <w:sz w:val="16"/>
              </w:rPr>
              <w:t>R5-237219</w:t>
            </w:r>
          </w:p>
        </w:tc>
        <w:tc>
          <w:tcPr>
            <w:tcW w:w="0" w:type="auto"/>
          </w:tcPr>
          <w:p w14:paraId="5ACAEB75" w14:textId="77777777" w:rsidR="005C062C" w:rsidRPr="002B438D" w:rsidRDefault="005C062C" w:rsidP="00381CD7">
            <w:pPr>
              <w:pStyle w:val="TAL"/>
              <w:rPr>
                <w:sz w:val="16"/>
              </w:rPr>
            </w:pPr>
            <w:r>
              <w:rPr>
                <w:sz w:val="16"/>
              </w:rPr>
              <w:t>-</w:t>
            </w:r>
          </w:p>
        </w:tc>
      </w:tr>
    </w:tbl>
    <w:p w14:paraId="64D1C687" w14:textId="77777777" w:rsidR="005C062C" w:rsidRDefault="005C062C" w:rsidP="005C062C"/>
    <w:p w14:paraId="645893D8" w14:textId="77777777" w:rsidR="005C062C" w:rsidRDefault="005C062C" w:rsidP="005C062C">
      <w:pPr>
        <w:pStyle w:val="Heading2"/>
      </w:pPr>
      <w:r>
        <w:br w:type="page"/>
      </w:r>
      <w:bookmarkStart w:id="1084" w:name="_Toc154247923"/>
      <w:r>
        <w:lastRenderedPageBreak/>
        <w:t>Annex B: List of change requests</w:t>
      </w:r>
      <w:bookmarkEnd w:id="1084"/>
    </w:p>
    <w:p w14:paraId="352CC1ED" w14:textId="3D46BC61" w:rsidR="005C062C" w:rsidRDefault="00CD3DBE" w:rsidP="00CD3DBE">
      <w:r>
        <w:t>1479 CRs and their final revisions at RAN5#101 (+603 intermediate revisions are not shown)</w:t>
      </w:r>
    </w:p>
    <w:tbl>
      <w:tblPr>
        <w:tblStyle w:val="TableGrid"/>
        <w:tblW w:w="11798" w:type="dxa"/>
        <w:tblLook w:val="04A0" w:firstRow="1" w:lastRow="0" w:firstColumn="1" w:lastColumn="0" w:noHBand="0" w:noVBand="1"/>
      </w:tblPr>
      <w:tblGrid>
        <w:gridCol w:w="1097"/>
        <w:gridCol w:w="2378"/>
        <w:gridCol w:w="1452"/>
        <w:gridCol w:w="759"/>
        <w:gridCol w:w="572"/>
        <w:gridCol w:w="547"/>
        <w:gridCol w:w="510"/>
        <w:gridCol w:w="507"/>
        <w:gridCol w:w="3009"/>
        <w:gridCol w:w="967"/>
      </w:tblGrid>
      <w:tr w:rsidR="005C062C" w14:paraId="3281E702" w14:textId="77777777" w:rsidTr="00381CD7">
        <w:tc>
          <w:tcPr>
            <w:tcW w:w="0" w:type="auto"/>
          </w:tcPr>
          <w:p w14:paraId="11186FA0" w14:textId="77777777" w:rsidR="005C062C" w:rsidRDefault="005C062C" w:rsidP="00381CD7">
            <w:pPr>
              <w:pStyle w:val="TAH"/>
            </w:pPr>
            <w:r>
              <w:lastRenderedPageBreak/>
              <w:t>Document</w:t>
            </w:r>
          </w:p>
        </w:tc>
        <w:tc>
          <w:tcPr>
            <w:tcW w:w="0" w:type="auto"/>
          </w:tcPr>
          <w:p w14:paraId="717F0E63" w14:textId="77777777" w:rsidR="005C062C" w:rsidRDefault="005C062C" w:rsidP="00381CD7">
            <w:pPr>
              <w:pStyle w:val="TAH"/>
            </w:pPr>
            <w:r>
              <w:t>Title</w:t>
            </w:r>
          </w:p>
        </w:tc>
        <w:tc>
          <w:tcPr>
            <w:tcW w:w="0" w:type="auto"/>
          </w:tcPr>
          <w:p w14:paraId="3257CDD3" w14:textId="77777777" w:rsidR="005C062C" w:rsidRDefault="005C062C" w:rsidP="00381CD7">
            <w:pPr>
              <w:pStyle w:val="TAH"/>
            </w:pPr>
            <w:r>
              <w:t>Source</w:t>
            </w:r>
          </w:p>
        </w:tc>
        <w:tc>
          <w:tcPr>
            <w:tcW w:w="0" w:type="auto"/>
          </w:tcPr>
          <w:p w14:paraId="6D7FD3D1" w14:textId="77777777" w:rsidR="005C062C" w:rsidRDefault="005C062C" w:rsidP="00381CD7">
            <w:pPr>
              <w:pStyle w:val="TAH"/>
            </w:pPr>
            <w:r>
              <w:t>Spec</w:t>
            </w:r>
          </w:p>
        </w:tc>
        <w:tc>
          <w:tcPr>
            <w:tcW w:w="0" w:type="auto"/>
          </w:tcPr>
          <w:p w14:paraId="5BEDF3A8" w14:textId="77777777" w:rsidR="005C062C" w:rsidRDefault="005C062C" w:rsidP="00381CD7">
            <w:pPr>
              <w:pStyle w:val="TAH"/>
            </w:pPr>
            <w:r>
              <w:t>CR</w:t>
            </w:r>
          </w:p>
        </w:tc>
        <w:tc>
          <w:tcPr>
            <w:tcW w:w="0" w:type="auto"/>
          </w:tcPr>
          <w:p w14:paraId="52A96240" w14:textId="77777777" w:rsidR="005C062C" w:rsidRDefault="005C062C" w:rsidP="00381CD7">
            <w:pPr>
              <w:pStyle w:val="TAH"/>
            </w:pPr>
            <w:r>
              <w:t>Rev</w:t>
            </w:r>
          </w:p>
        </w:tc>
        <w:tc>
          <w:tcPr>
            <w:tcW w:w="0" w:type="auto"/>
          </w:tcPr>
          <w:p w14:paraId="472B1282" w14:textId="77777777" w:rsidR="005C062C" w:rsidRDefault="005C062C" w:rsidP="00381CD7">
            <w:pPr>
              <w:pStyle w:val="TAH"/>
            </w:pPr>
            <w:proofErr w:type="spellStart"/>
            <w:r>
              <w:t>Rel</w:t>
            </w:r>
            <w:proofErr w:type="spellEnd"/>
          </w:p>
        </w:tc>
        <w:tc>
          <w:tcPr>
            <w:tcW w:w="0" w:type="auto"/>
          </w:tcPr>
          <w:p w14:paraId="5A71D639" w14:textId="77777777" w:rsidR="005C062C" w:rsidRDefault="005C062C" w:rsidP="00381CD7">
            <w:pPr>
              <w:pStyle w:val="TAH"/>
            </w:pPr>
            <w:r>
              <w:t>Cat</w:t>
            </w:r>
          </w:p>
        </w:tc>
        <w:tc>
          <w:tcPr>
            <w:tcW w:w="0" w:type="auto"/>
          </w:tcPr>
          <w:p w14:paraId="5C34301B" w14:textId="77777777" w:rsidR="005C062C" w:rsidRDefault="005C062C" w:rsidP="00381CD7">
            <w:pPr>
              <w:pStyle w:val="TAH"/>
            </w:pPr>
            <w:r>
              <w:t>WI</w:t>
            </w:r>
          </w:p>
        </w:tc>
        <w:tc>
          <w:tcPr>
            <w:tcW w:w="0" w:type="auto"/>
          </w:tcPr>
          <w:p w14:paraId="59266F1F" w14:textId="77777777" w:rsidR="005C062C" w:rsidRDefault="005C062C" w:rsidP="00381CD7">
            <w:pPr>
              <w:pStyle w:val="TAH"/>
            </w:pPr>
            <w:r>
              <w:t>Decision</w:t>
            </w:r>
          </w:p>
        </w:tc>
      </w:tr>
      <w:tr w:rsidR="005C062C" w14:paraId="7944BE7E" w14:textId="77777777" w:rsidTr="00381CD7">
        <w:tc>
          <w:tcPr>
            <w:tcW w:w="0" w:type="auto"/>
          </w:tcPr>
          <w:p w14:paraId="3C87FD09" w14:textId="77777777" w:rsidR="005C062C" w:rsidRPr="002B438D" w:rsidRDefault="005C062C" w:rsidP="00381CD7">
            <w:pPr>
              <w:pStyle w:val="TAL"/>
              <w:rPr>
                <w:sz w:val="16"/>
              </w:rPr>
            </w:pPr>
            <w:r>
              <w:rPr>
                <w:sz w:val="16"/>
              </w:rPr>
              <w:t>R5-236317</w:t>
            </w:r>
          </w:p>
        </w:tc>
        <w:tc>
          <w:tcPr>
            <w:tcW w:w="0" w:type="auto"/>
          </w:tcPr>
          <w:p w14:paraId="48031CC8" w14:textId="77777777" w:rsidR="005C062C" w:rsidRPr="002B438D" w:rsidRDefault="005C062C" w:rsidP="00381CD7">
            <w:pPr>
              <w:pStyle w:val="TAL"/>
              <w:rPr>
                <w:sz w:val="16"/>
              </w:rPr>
            </w:pPr>
            <w:r>
              <w:rPr>
                <w:sz w:val="16"/>
              </w:rPr>
              <w:t>Corrections for applicability conditions in clause 4</w:t>
            </w:r>
          </w:p>
        </w:tc>
        <w:tc>
          <w:tcPr>
            <w:tcW w:w="0" w:type="auto"/>
          </w:tcPr>
          <w:p w14:paraId="3A740EAE" w14:textId="77777777" w:rsidR="005C062C" w:rsidRPr="002B438D" w:rsidRDefault="005C062C" w:rsidP="00381CD7">
            <w:pPr>
              <w:pStyle w:val="TAL"/>
              <w:rPr>
                <w:sz w:val="16"/>
              </w:rPr>
            </w:pPr>
            <w:r>
              <w:rPr>
                <w:sz w:val="16"/>
              </w:rPr>
              <w:t>MCC TF160</w:t>
            </w:r>
          </w:p>
        </w:tc>
        <w:tc>
          <w:tcPr>
            <w:tcW w:w="0" w:type="auto"/>
          </w:tcPr>
          <w:p w14:paraId="116403E1" w14:textId="77777777" w:rsidR="005C062C" w:rsidRPr="002B438D" w:rsidRDefault="005C062C" w:rsidP="00381CD7">
            <w:pPr>
              <w:pStyle w:val="TAL"/>
              <w:rPr>
                <w:sz w:val="16"/>
              </w:rPr>
            </w:pPr>
            <w:r>
              <w:rPr>
                <w:sz w:val="16"/>
              </w:rPr>
              <w:t>34.123-2</w:t>
            </w:r>
          </w:p>
        </w:tc>
        <w:tc>
          <w:tcPr>
            <w:tcW w:w="0" w:type="auto"/>
          </w:tcPr>
          <w:p w14:paraId="44F579F9" w14:textId="77777777" w:rsidR="005C062C" w:rsidRPr="002B438D" w:rsidRDefault="005C062C" w:rsidP="00381CD7">
            <w:pPr>
              <w:pStyle w:val="TAL"/>
              <w:rPr>
                <w:sz w:val="16"/>
              </w:rPr>
            </w:pPr>
            <w:r>
              <w:rPr>
                <w:sz w:val="16"/>
              </w:rPr>
              <w:t>0800</w:t>
            </w:r>
          </w:p>
        </w:tc>
        <w:tc>
          <w:tcPr>
            <w:tcW w:w="0" w:type="auto"/>
          </w:tcPr>
          <w:p w14:paraId="185517E2" w14:textId="77777777" w:rsidR="005C062C" w:rsidRPr="002B438D" w:rsidRDefault="005C062C" w:rsidP="00381CD7">
            <w:pPr>
              <w:pStyle w:val="TAR"/>
              <w:rPr>
                <w:sz w:val="16"/>
              </w:rPr>
            </w:pPr>
            <w:r>
              <w:rPr>
                <w:sz w:val="16"/>
              </w:rPr>
              <w:t>-</w:t>
            </w:r>
          </w:p>
        </w:tc>
        <w:tc>
          <w:tcPr>
            <w:tcW w:w="0" w:type="auto"/>
          </w:tcPr>
          <w:p w14:paraId="1381E516" w14:textId="77777777" w:rsidR="005C062C" w:rsidRPr="002B438D" w:rsidRDefault="005C062C" w:rsidP="00381CD7">
            <w:pPr>
              <w:pStyle w:val="TAL"/>
              <w:rPr>
                <w:sz w:val="16"/>
              </w:rPr>
            </w:pPr>
            <w:r>
              <w:rPr>
                <w:sz w:val="16"/>
              </w:rPr>
              <w:t>Rel-15</w:t>
            </w:r>
          </w:p>
        </w:tc>
        <w:tc>
          <w:tcPr>
            <w:tcW w:w="0" w:type="auto"/>
          </w:tcPr>
          <w:p w14:paraId="793E485E" w14:textId="77777777" w:rsidR="005C062C" w:rsidRPr="002B438D" w:rsidRDefault="005C062C" w:rsidP="00381CD7">
            <w:pPr>
              <w:pStyle w:val="TAL"/>
              <w:rPr>
                <w:sz w:val="16"/>
              </w:rPr>
            </w:pPr>
            <w:r>
              <w:rPr>
                <w:sz w:val="16"/>
              </w:rPr>
              <w:t>F</w:t>
            </w:r>
          </w:p>
        </w:tc>
        <w:tc>
          <w:tcPr>
            <w:tcW w:w="0" w:type="auto"/>
          </w:tcPr>
          <w:p w14:paraId="656B3402" w14:textId="77777777" w:rsidR="005C062C" w:rsidRPr="002B438D" w:rsidRDefault="005C062C" w:rsidP="00381CD7">
            <w:pPr>
              <w:pStyle w:val="TAL"/>
              <w:rPr>
                <w:sz w:val="16"/>
              </w:rPr>
            </w:pPr>
            <w:r>
              <w:rPr>
                <w:sz w:val="16"/>
              </w:rPr>
              <w:t>TEI11_Test</w:t>
            </w:r>
          </w:p>
        </w:tc>
        <w:tc>
          <w:tcPr>
            <w:tcW w:w="0" w:type="auto"/>
          </w:tcPr>
          <w:p w14:paraId="5CB7264A" w14:textId="77777777" w:rsidR="005C062C" w:rsidRPr="002B438D" w:rsidRDefault="005C062C" w:rsidP="00381CD7">
            <w:pPr>
              <w:pStyle w:val="TAL"/>
              <w:rPr>
                <w:sz w:val="16"/>
              </w:rPr>
            </w:pPr>
            <w:r>
              <w:rPr>
                <w:sz w:val="16"/>
              </w:rPr>
              <w:t>agreed</w:t>
            </w:r>
          </w:p>
        </w:tc>
      </w:tr>
      <w:tr w:rsidR="005C062C" w14:paraId="38F16B5A" w14:textId="77777777" w:rsidTr="00381CD7">
        <w:tc>
          <w:tcPr>
            <w:tcW w:w="0" w:type="auto"/>
          </w:tcPr>
          <w:p w14:paraId="5D4CF144" w14:textId="77777777" w:rsidR="005C062C" w:rsidRPr="002B438D" w:rsidRDefault="005C062C" w:rsidP="00381CD7">
            <w:pPr>
              <w:pStyle w:val="TAL"/>
              <w:rPr>
                <w:sz w:val="16"/>
              </w:rPr>
            </w:pPr>
            <w:r>
              <w:rPr>
                <w:sz w:val="16"/>
              </w:rPr>
              <w:t>R5-236191</w:t>
            </w:r>
          </w:p>
        </w:tc>
        <w:tc>
          <w:tcPr>
            <w:tcW w:w="0" w:type="auto"/>
          </w:tcPr>
          <w:p w14:paraId="6BD0A387" w14:textId="77777777" w:rsidR="005C062C" w:rsidRPr="002B438D" w:rsidRDefault="005C062C" w:rsidP="00381CD7">
            <w:pPr>
              <w:pStyle w:val="TAL"/>
              <w:rPr>
                <w:sz w:val="16"/>
              </w:rPr>
            </w:pPr>
            <w:r>
              <w:rPr>
                <w:sz w:val="16"/>
              </w:rPr>
              <w:t>Update of applicability of TC 8.39 and 8.39a</w:t>
            </w:r>
          </w:p>
        </w:tc>
        <w:tc>
          <w:tcPr>
            <w:tcW w:w="0" w:type="auto"/>
          </w:tcPr>
          <w:p w14:paraId="3E1E6C7A" w14:textId="77777777" w:rsidR="005C062C" w:rsidRPr="002B438D" w:rsidRDefault="005C062C" w:rsidP="00381CD7">
            <w:pPr>
              <w:pStyle w:val="TAL"/>
              <w:rPr>
                <w:sz w:val="16"/>
              </w:rPr>
            </w:pPr>
            <w:r>
              <w:rPr>
                <w:sz w:val="16"/>
              </w:rPr>
              <w:t>MediaTek Inc.</w:t>
            </w:r>
          </w:p>
        </w:tc>
        <w:tc>
          <w:tcPr>
            <w:tcW w:w="0" w:type="auto"/>
          </w:tcPr>
          <w:p w14:paraId="303456AB" w14:textId="77777777" w:rsidR="005C062C" w:rsidRPr="002B438D" w:rsidRDefault="005C062C" w:rsidP="00381CD7">
            <w:pPr>
              <w:pStyle w:val="TAL"/>
              <w:rPr>
                <w:sz w:val="16"/>
              </w:rPr>
            </w:pPr>
            <w:r>
              <w:rPr>
                <w:sz w:val="16"/>
              </w:rPr>
              <w:t>34.229-2</w:t>
            </w:r>
          </w:p>
        </w:tc>
        <w:tc>
          <w:tcPr>
            <w:tcW w:w="0" w:type="auto"/>
          </w:tcPr>
          <w:p w14:paraId="62EDA97F" w14:textId="77777777" w:rsidR="005C062C" w:rsidRPr="002B438D" w:rsidRDefault="005C062C" w:rsidP="00381CD7">
            <w:pPr>
              <w:pStyle w:val="TAL"/>
              <w:rPr>
                <w:sz w:val="16"/>
              </w:rPr>
            </w:pPr>
            <w:r>
              <w:rPr>
                <w:sz w:val="16"/>
              </w:rPr>
              <w:t>0330</w:t>
            </w:r>
          </w:p>
        </w:tc>
        <w:tc>
          <w:tcPr>
            <w:tcW w:w="0" w:type="auto"/>
          </w:tcPr>
          <w:p w14:paraId="528C6300" w14:textId="77777777" w:rsidR="005C062C" w:rsidRPr="002B438D" w:rsidRDefault="005C062C" w:rsidP="00381CD7">
            <w:pPr>
              <w:pStyle w:val="TAR"/>
              <w:rPr>
                <w:sz w:val="16"/>
              </w:rPr>
            </w:pPr>
            <w:r>
              <w:rPr>
                <w:sz w:val="16"/>
              </w:rPr>
              <w:t>-</w:t>
            </w:r>
          </w:p>
        </w:tc>
        <w:tc>
          <w:tcPr>
            <w:tcW w:w="0" w:type="auto"/>
          </w:tcPr>
          <w:p w14:paraId="6EBEC61F" w14:textId="77777777" w:rsidR="005C062C" w:rsidRPr="002B438D" w:rsidRDefault="005C062C" w:rsidP="00381CD7">
            <w:pPr>
              <w:pStyle w:val="TAL"/>
              <w:rPr>
                <w:sz w:val="16"/>
              </w:rPr>
            </w:pPr>
            <w:r>
              <w:rPr>
                <w:sz w:val="16"/>
              </w:rPr>
              <w:t>Rel-16</w:t>
            </w:r>
          </w:p>
        </w:tc>
        <w:tc>
          <w:tcPr>
            <w:tcW w:w="0" w:type="auto"/>
          </w:tcPr>
          <w:p w14:paraId="27C38C46" w14:textId="77777777" w:rsidR="005C062C" w:rsidRPr="002B438D" w:rsidRDefault="005C062C" w:rsidP="00381CD7">
            <w:pPr>
              <w:pStyle w:val="TAL"/>
              <w:rPr>
                <w:sz w:val="16"/>
              </w:rPr>
            </w:pPr>
            <w:r>
              <w:rPr>
                <w:sz w:val="16"/>
              </w:rPr>
              <w:t>F</w:t>
            </w:r>
          </w:p>
        </w:tc>
        <w:tc>
          <w:tcPr>
            <w:tcW w:w="0" w:type="auto"/>
          </w:tcPr>
          <w:p w14:paraId="13E91A65" w14:textId="77777777" w:rsidR="005C062C" w:rsidRPr="002B438D" w:rsidRDefault="005C062C" w:rsidP="00381CD7">
            <w:pPr>
              <w:pStyle w:val="TAL"/>
              <w:rPr>
                <w:sz w:val="16"/>
              </w:rPr>
            </w:pPr>
            <w:r>
              <w:rPr>
                <w:sz w:val="16"/>
              </w:rPr>
              <w:t>TEI15_Test, 5GS_NR_LTE-UEConTest</w:t>
            </w:r>
          </w:p>
        </w:tc>
        <w:tc>
          <w:tcPr>
            <w:tcW w:w="0" w:type="auto"/>
          </w:tcPr>
          <w:p w14:paraId="70A65AAC" w14:textId="77777777" w:rsidR="005C062C" w:rsidRPr="002B438D" w:rsidRDefault="005C062C" w:rsidP="00381CD7">
            <w:pPr>
              <w:pStyle w:val="TAL"/>
              <w:rPr>
                <w:sz w:val="16"/>
              </w:rPr>
            </w:pPr>
            <w:r>
              <w:rPr>
                <w:sz w:val="16"/>
              </w:rPr>
              <w:t>agreed</w:t>
            </w:r>
          </w:p>
        </w:tc>
      </w:tr>
      <w:tr w:rsidR="005C062C" w14:paraId="247923C8" w14:textId="77777777" w:rsidTr="00381CD7">
        <w:tc>
          <w:tcPr>
            <w:tcW w:w="0" w:type="auto"/>
          </w:tcPr>
          <w:p w14:paraId="20B020B5" w14:textId="77777777" w:rsidR="005C062C" w:rsidRPr="002B438D" w:rsidRDefault="005C062C" w:rsidP="00381CD7">
            <w:pPr>
              <w:pStyle w:val="TAL"/>
              <w:rPr>
                <w:sz w:val="16"/>
              </w:rPr>
            </w:pPr>
            <w:r>
              <w:rPr>
                <w:sz w:val="16"/>
              </w:rPr>
              <w:t>R5-236318</w:t>
            </w:r>
          </w:p>
        </w:tc>
        <w:tc>
          <w:tcPr>
            <w:tcW w:w="0" w:type="auto"/>
          </w:tcPr>
          <w:p w14:paraId="1FE37E65" w14:textId="77777777" w:rsidR="005C062C" w:rsidRPr="002B438D" w:rsidRDefault="005C062C" w:rsidP="00381CD7">
            <w:pPr>
              <w:pStyle w:val="TAL"/>
              <w:rPr>
                <w:sz w:val="16"/>
              </w:rPr>
            </w:pPr>
            <w:r>
              <w:rPr>
                <w:sz w:val="16"/>
              </w:rPr>
              <w:t>Correction of annex A</w:t>
            </w:r>
          </w:p>
        </w:tc>
        <w:tc>
          <w:tcPr>
            <w:tcW w:w="0" w:type="auto"/>
          </w:tcPr>
          <w:p w14:paraId="7574BCD5" w14:textId="77777777" w:rsidR="005C062C" w:rsidRPr="002B438D" w:rsidRDefault="005C062C" w:rsidP="00381CD7">
            <w:pPr>
              <w:pStyle w:val="TAL"/>
              <w:rPr>
                <w:sz w:val="16"/>
              </w:rPr>
            </w:pPr>
            <w:r>
              <w:rPr>
                <w:sz w:val="16"/>
              </w:rPr>
              <w:t>MCC TF160</w:t>
            </w:r>
          </w:p>
        </w:tc>
        <w:tc>
          <w:tcPr>
            <w:tcW w:w="0" w:type="auto"/>
          </w:tcPr>
          <w:p w14:paraId="1A7D36E9" w14:textId="77777777" w:rsidR="005C062C" w:rsidRPr="002B438D" w:rsidRDefault="005C062C" w:rsidP="00381CD7">
            <w:pPr>
              <w:pStyle w:val="TAL"/>
              <w:rPr>
                <w:sz w:val="16"/>
              </w:rPr>
            </w:pPr>
            <w:r>
              <w:rPr>
                <w:sz w:val="16"/>
              </w:rPr>
              <w:t>34.229-2</w:t>
            </w:r>
          </w:p>
        </w:tc>
        <w:tc>
          <w:tcPr>
            <w:tcW w:w="0" w:type="auto"/>
          </w:tcPr>
          <w:p w14:paraId="50B0421D" w14:textId="77777777" w:rsidR="005C062C" w:rsidRPr="002B438D" w:rsidRDefault="005C062C" w:rsidP="00381CD7">
            <w:pPr>
              <w:pStyle w:val="TAL"/>
              <w:rPr>
                <w:sz w:val="16"/>
              </w:rPr>
            </w:pPr>
            <w:r>
              <w:rPr>
                <w:sz w:val="16"/>
              </w:rPr>
              <w:t>0331</w:t>
            </w:r>
          </w:p>
        </w:tc>
        <w:tc>
          <w:tcPr>
            <w:tcW w:w="0" w:type="auto"/>
          </w:tcPr>
          <w:p w14:paraId="14E53897" w14:textId="77777777" w:rsidR="005C062C" w:rsidRPr="002B438D" w:rsidRDefault="005C062C" w:rsidP="00381CD7">
            <w:pPr>
              <w:pStyle w:val="TAR"/>
              <w:rPr>
                <w:sz w:val="16"/>
              </w:rPr>
            </w:pPr>
            <w:r>
              <w:rPr>
                <w:sz w:val="16"/>
              </w:rPr>
              <w:t>-</w:t>
            </w:r>
          </w:p>
        </w:tc>
        <w:tc>
          <w:tcPr>
            <w:tcW w:w="0" w:type="auto"/>
          </w:tcPr>
          <w:p w14:paraId="38B8BB78" w14:textId="77777777" w:rsidR="005C062C" w:rsidRPr="002B438D" w:rsidRDefault="005C062C" w:rsidP="00381CD7">
            <w:pPr>
              <w:pStyle w:val="TAL"/>
              <w:rPr>
                <w:sz w:val="16"/>
              </w:rPr>
            </w:pPr>
            <w:r>
              <w:rPr>
                <w:sz w:val="16"/>
              </w:rPr>
              <w:t>Rel-16</w:t>
            </w:r>
          </w:p>
        </w:tc>
        <w:tc>
          <w:tcPr>
            <w:tcW w:w="0" w:type="auto"/>
          </w:tcPr>
          <w:p w14:paraId="21FCB06E" w14:textId="77777777" w:rsidR="005C062C" w:rsidRPr="002B438D" w:rsidRDefault="005C062C" w:rsidP="00381CD7">
            <w:pPr>
              <w:pStyle w:val="TAL"/>
              <w:rPr>
                <w:sz w:val="16"/>
              </w:rPr>
            </w:pPr>
            <w:r>
              <w:rPr>
                <w:sz w:val="16"/>
              </w:rPr>
              <w:t>F</w:t>
            </w:r>
          </w:p>
        </w:tc>
        <w:tc>
          <w:tcPr>
            <w:tcW w:w="0" w:type="auto"/>
          </w:tcPr>
          <w:p w14:paraId="76092A86" w14:textId="77777777" w:rsidR="005C062C" w:rsidRPr="002B438D" w:rsidRDefault="005C062C" w:rsidP="00381CD7">
            <w:pPr>
              <w:pStyle w:val="TAL"/>
              <w:rPr>
                <w:sz w:val="16"/>
              </w:rPr>
            </w:pPr>
            <w:r>
              <w:rPr>
                <w:sz w:val="16"/>
              </w:rPr>
              <w:t>TEI8_Test</w:t>
            </w:r>
          </w:p>
        </w:tc>
        <w:tc>
          <w:tcPr>
            <w:tcW w:w="0" w:type="auto"/>
          </w:tcPr>
          <w:p w14:paraId="58B14A38" w14:textId="77777777" w:rsidR="005C062C" w:rsidRPr="002B438D" w:rsidRDefault="005C062C" w:rsidP="00381CD7">
            <w:pPr>
              <w:pStyle w:val="TAL"/>
              <w:rPr>
                <w:sz w:val="16"/>
              </w:rPr>
            </w:pPr>
            <w:r>
              <w:rPr>
                <w:sz w:val="16"/>
              </w:rPr>
              <w:t>agreed</w:t>
            </w:r>
          </w:p>
        </w:tc>
      </w:tr>
      <w:tr w:rsidR="005C062C" w14:paraId="5D545CA1" w14:textId="77777777" w:rsidTr="00381CD7">
        <w:tc>
          <w:tcPr>
            <w:tcW w:w="0" w:type="auto"/>
          </w:tcPr>
          <w:p w14:paraId="565E768A" w14:textId="77777777" w:rsidR="005C062C" w:rsidRPr="002B438D" w:rsidRDefault="005C062C" w:rsidP="00381CD7">
            <w:pPr>
              <w:pStyle w:val="TAL"/>
              <w:rPr>
                <w:sz w:val="16"/>
              </w:rPr>
            </w:pPr>
            <w:r>
              <w:rPr>
                <w:sz w:val="16"/>
              </w:rPr>
              <w:t>R5-236319</w:t>
            </w:r>
          </w:p>
        </w:tc>
        <w:tc>
          <w:tcPr>
            <w:tcW w:w="0" w:type="auto"/>
          </w:tcPr>
          <w:p w14:paraId="00F65F88" w14:textId="77777777" w:rsidR="005C062C" w:rsidRPr="002B438D" w:rsidRDefault="005C062C" w:rsidP="00381CD7">
            <w:pPr>
              <w:pStyle w:val="TAL"/>
              <w:rPr>
                <w:sz w:val="16"/>
              </w:rPr>
            </w:pPr>
            <w:r>
              <w:rPr>
                <w:sz w:val="16"/>
              </w:rPr>
              <w:t>Correction of clause 4</w:t>
            </w:r>
          </w:p>
        </w:tc>
        <w:tc>
          <w:tcPr>
            <w:tcW w:w="0" w:type="auto"/>
          </w:tcPr>
          <w:p w14:paraId="06BB9E41" w14:textId="77777777" w:rsidR="005C062C" w:rsidRPr="002B438D" w:rsidRDefault="005C062C" w:rsidP="00381CD7">
            <w:pPr>
              <w:pStyle w:val="TAL"/>
              <w:rPr>
                <w:sz w:val="16"/>
              </w:rPr>
            </w:pPr>
            <w:r>
              <w:rPr>
                <w:sz w:val="16"/>
              </w:rPr>
              <w:t>MCC TF160</w:t>
            </w:r>
          </w:p>
        </w:tc>
        <w:tc>
          <w:tcPr>
            <w:tcW w:w="0" w:type="auto"/>
          </w:tcPr>
          <w:p w14:paraId="66B2DFC8" w14:textId="77777777" w:rsidR="005C062C" w:rsidRPr="002B438D" w:rsidRDefault="005C062C" w:rsidP="00381CD7">
            <w:pPr>
              <w:pStyle w:val="TAL"/>
              <w:rPr>
                <w:sz w:val="16"/>
              </w:rPr>
            </w:pPr>
            <w:r>
              <w:rPr>
                <w:sz w:val="16"/>
              </w:rPr>
              <w:t>34.229-2</w:t>
            </w:r>
          </w:p>
        </w:tc>
        <w:tc>
          <w:tcPr>
            <w:tcW w:w="0" w:type="auto"/>
          </w:tcPr>
          <w:p w14:paraId="773FDB86" w14:textId="77777777" w:rsidR="005C062C" w:rsidRPr="002B438D" w:rsidRDefault="005C062C" w:rsidP="00381CD7">
            <w:pPr>
              <w:pStyle w:val="TAL"/>
              <w:rPr>
                <w:sz w:val="16"/>
              </w:rPr>
            </w:pPr>
            <w:r>
              <w:rPr>
                <w:sz w:val="16"/>
              </w:rPr>
              <w:t>0332</w:t>
            </w:r>
          </w:p>
        </w:tc>
        <w:tc>
          <w:tcPr>
            <w:tcW w:w="0" w:type="auto"/>
          </w:tcPr>
          <w:p w14:paraId="67D5A05C" w14:textId="77777777" w:rsidR="005C062C" w:rsidRPr="002B438D" w:rsidRDefault="005C062C" w:rsidP="00381CD7">
            <w:pPr>
              <w:pStyle w:val="TAR"/>
              <w:rPr>
                <w:sz w:val="16"/>
              </w:rPr>
            </w:pPr>
            <w:r>
              <w:rPr>
                <w:sz w:val="16"/>
              </w:rPr>
              <w:t>-</w:t>
            </w:r>
          </w:p>
        </w:tc>
        <w:tc>
          <w:tcPr>
            <w:tcW w:w="0" w:type="auto"/>
          </w:tcPr>
          <w:p w14:paraId="0975CCDB" w14:textId="77777777" w:rsidR="005C062C" w:rsidRPr="002B438D" w:rsidRDefault="005C062C" w:rsidP="00381CD7">
            <w:pPr>
              <w:pStyle w:val="TAL"/>
              <w:rPr>
                <w:sz w:val="16"/>
              </w:rPr>
            </w:pPr>
            <w:r>
              <w:rPr>
                <w:sz w:val="16"/>
              </w:rPr>
              <w:t>Rel-16</w:t>
            </w:r>
          </w:p>
        </w:tc>
        <w:tc>
          <w:tcPr>
            <w:tcW w:w="0" w:type="auto"/>
          </w:tcPr>
          <w:p w14:paraId="0740A276" w14:textId="77777777" w:rsidR="005C062C" w:rsidRPr="002B438D" w:rsidRDefault="005C062C" w:rsidP="00381CD7">
            <w:pPr>
              <w:pStyle w:val="TAL"/>
              <w:rPr>
                <w:sz w:val="16"/>
              </w:rPr>
            </w:pPr>
            <w:r>
              <w:rPr>
                <w:sz w:val="16"/>
              </w:rPr>
              <w:t>F</w:t>
            </w:r>
          </w:p>
        </w:tc>
        <w:tc>
          <w:tcPr>
            <w:tcW w:w="0" w:type="auto"/>
          </w:tcPr>
          <w:p w14:paraId="55A5457C" w14:textId="77777777" w:rsidR="005C062C" w:rsidRPr="002B438D" w:rsidRDefault="005C062C" w:rsidP="00381CD7">
            <w:pPr>
              <w:pStyle w:val="TAL"/>
              <w:rPr>
                <w:sz w:val="16"/>
              </w:rPr>
            </w:pPr>
            <w:r>
              <w:rPr>
                <w:sz w:val="16"/>
              </w:rPr>
              <w:t>TEI8_Test</w:t>
            </w:r>
          </w:p>
        </w:tc>
        <w:tc>
          <w:tcPr>
            <w:tcW w:w="0" w:type="auto"/>
          </w:tcPr>
          <w:p w14:paraId="40677DDD" w14:textId="77777777" w:rsidR="005C062C" w:rsidRPr="002B438D" w:rsidRDefault="005C062C" w:rsidP="00381CD7">
            <w:pPr>
              <w:pStyle w:val="TAL"/>
              <w:rPr>
                <w:sz w:val="16"/>
              </w:rPr>
            </w:pPr>
            <w:r>
              <w:rPr>
                <w:sz w:val="16"/>
              </w:rPr>
              <w:t>agreed</w:t>
            </w:r>
          </w:p>
        </w:tc>
      </w:tr>
      <w:tr w:rsidR="005C062C" w14:paraId="15875429" w14:textId="77777777" w:rsidTr="00381CD7">
        <w:tc>
          <w:tcPr>
            <w:tcW w:w="0" w:type="auto"/>
          </w:tcPr>
          <w:p w14:paraId="0872620F" w14:textId="77777777" w:rsidR="005C062C" w:rsidRPr="002B438D" w:rsidRDefault="005C062C" w:rsidP="00381CD7">
            <w:pPr>
              <w:pStyle w:val="TAL"/>
              <w:rPr>
                <w:sz w:val="16"/>
              </w:rPr>
            </w:pPr>
            <w:r>
              <w:rPr>
                <w:sz w:val="16"/>
              </w:rPr>
              <w:t>R5-236509</w:t>
            </w:r>
          </w:p>
        </w:tc>
        <w:tc>
          <w:tcPr>
            <w:tcW w:w="0" w:type="auto"/>
          </w:tcPr>
          <w:p w14:paraId="27289D90" w14:textId="77777777" w:rsidR="005C062C" w:rsidRPr="002B438D" w:rsidRDefault="005C062C" w:rsidP="00381CD7">
            <w:pPr>
              <w:pStyle w:val="TAL"/>
              <w:rPr>
                <w:sz w:val="16"/>
              </w:rPr>
            </w:pPr>
            <w:r>
              <w:rPr>
                <w:sz w:val="16"/>
              </w:rPr>
              <w:t xml:space="preserve">Update </w:t>
            </w:r>
            <w:proofErr w:type="spellStart"/>
            <w:r>
              <w:rPr>
                <w:sz w:val="16"/>
              </w:rPr>
              <w:t>applicabilities</w:t>
            </w:r>
            <w:proofErr w:type="spellEnd"/>
            <w:r>
              <w:rPr>
                <w:sz w:val="16"/>
              </w:rPr>
              <w:t xml:space="preserve"> for test cases 7.1-2</w:t>
            </w:r>
          </w:p>
        </w:tc>
        <w:tc>
          <w:tcPr>
            <w:tcW w:w="0" w:type="auto"/>
          </w:tcPr>
          <w:p w14:paraId="5C31550F" w14:textId="77777777" w:rsidR="005C062C" w:rsidRPr="002B438D" w:rsidRDefault="005C062C" w:rsidP="00381CD7">
            <w:pPr>
              <w:pStyle w:val="TAL"/>
              <w:rPr>
                <w:sz w:val="16"/>
              </w:rPr>
            </w:pPr>
            <w:r>
              <w:rPr>
                <w:sz w:val="16"/>
              </w:rPr>
              <w:t>Ericsson</w:t>
            </w:r>
          </w:p>
        </w:tc>
        <w:tc>
          <w:tcPr>
            <w:tcW w:w="0" w:type="auto"/>
          </w:tcPr>
          <w:p w14:paraId="6B98FFAE" w14:textId="77777777" w:rsidR="005C062C" w:rsidRPr="002B438D" w:rsidRDefault="005C062C" w:rsidP="00381CD7">
            <w:pPr>
              <w:pStyle w:val="TAL"/>
              <w:rPr>
                <w:sz w:val="16"/>
              </w:rPr>
            </w:pPr>
            <w:r>
              <w:rPr>
                <w:sz w:val="16"/>
              </w:rPr>
              <w:t>34.229-2</w:t>
            </w:r>
          </w:p>
        </w:tc>
        <w:tc>
          <w:tcPr>
            <w:tcW w:w="0" w:type="auto"/>
          </w:tcPr>
          <w:p w14:paraId="6795B13E" w14:textId="77777777" w:rsidR="005C062C" w:rsidRPr="002B438D" w:rsidRDefault="005C062C" w:rsidP="00381CD7">
            <w:pPr>
              <w:pStyle w:val="TAL"/>
              <w:rPr>
                <w:sz w:val="16"/>
              </w:rPr>
            </w:pPr>
            <w:r>
              <w:rPr>
                <w:sz w:val="16"/>
              </w:rPr>
              <w:t>0333</w:t>
            </w:r>
          </w:p>
        </w:tc>
        <w:tc>
          <w:tcPr>
            <w:tcW w:w="0" w:type="auto"/>
          </w:tcPr>
          <w:p w14:paraId="74BD7B40" w14:textId="77777777" w:rsidR="005C062C" w:rsidRPr="002B438D" w:rsidRDefault="005C062C" w:rsidP="00381CD7">
            <w:pPr>
              <w:pStyle w:val="TAR"/>
              <w:rPr>
                <w:sz w:val="16"/>
              </w:rPr>
            </w:pPr>
            <w:r>
              <w:rPr>
                <w:sz w:val="16"/>
              </w:rPr>
              <w:t>-</w:t>
            </w:r>
          </w:p>
        </w:tc>
        <w:tc>
          <w:tcPr>
            <w:tcW w:w="0" w:type="auto"/>
          </w:tcPr>
          <w:p w14:paraId="242E3D63" w14:textId="77777777" w:rsidR="005C062C" w:rsidRPr="002B438D" w:rsidRDefault="005C062C" w:rsidP="00381CD7">
            <w:pPr>
              <w:pStyle w:val="TAL"/>
              <w:rPr>
                <w:sz w:val="16"/>
              </w:rPr>
            </w:pPr>
            <w:r>
              <w:rPr>
                <w:sz w:val="16"/>
              </w:rPr>
              <w:t>Rel-16</w:t>
            </w:r>
          </w:p>
        </w:tc>
        <w:tc>
          <w:tcPr>
            <w:tcW w:w="0" w:type="auto"/>
          </w:tcPr>
          <w:p w14:paraId="1CF5D19D" w14:textId="77777777" w:rsidR="005C062C" w:rsidRPr="002B438D" w:rsidRDefault="005C062C" w:rsidP="00381CD7">
            <w:pPr>
              <w:pStyle w:val="TAL"/>
              <w:rPr>
                <w:sz w:val="16"/>
              </w:rPr>
            </w:pPr>
            <w:r>
              <w:rPr>
                <w:sz w:val="16"/>
              </w:rPr>
              <w:t>F</w:t>
            </w:r>
          </w:p>
        </w:tc>
        <w:tc>
          <w:tcPr>
            <w:tcW w:w="0" w:type="auto"/>
          </w:tcPr>
          <w:p w14:paraId="1D7734ED" w14:textId="77777777" w:rsidR="005C062C" w:rsidRPr="002B438D" w:rsidRDefault="005C062C" w:rsidP="00381CD7">
            <w:pPr>
              <w:pStyle w:val="TAL"/>
              <w:rPr>
                <w:sz w:val="16"/>
              </w:rPr>
            </w:pPr>
            <w:r>
              <w:rPr>
                <w:sz w:val="16"/>
              </w:rPr>
              <w:t>TEI15_Test, 5GS_NR_LTE-UEConTest</w:t>
            </w:r>
          </w:p>
        </w:tc>
        <w:tc>
          <w:tcPr>
            <w:tcW w:w="0" w:type="auto"/>
          </w:tcPr>
          <w:p w14:paraId="0136271E" w14:textId="77777777" w:rsidR="005C062C" w:rsidRPr="002B438D" w:rsidRDefault="005C062C" w:rsidP="00381CD7">
            <w:pPr>
              <w:pStyle w:val="TAL"/>
              <w:rPr>
                <w:sz w:val="16"/>
              </w:rPr>
            </w:pPr>
            <w:r>
              <w:rPr>
                <w:sz w:val="16"/>
              </w:rPr>
              <w:t>revised</w:t>
            </w:r>
          </w:p>
        </w:tc>
      </w:tr>
      <w:tr w:rsidR="005C062C" w14:paraId="3548ABEA" w14:textId="77777777" w:rsidTr="00381CD7">
        <w:tc>
          <w:tcPr>
            <w:tcW w:w="0" w:type="auto"/>
          </w:tcPr>
          <w:p w14:paraId="03B46D76" w14:textId="77777777" w:rsidR="005C062C" w:rsidRPr="002B438D" w:rsidRDefault="005C062C" w:rsidP="00381CD7">
            <w:pPr>
              <w:pStyle w:val="TAL"/>
              <w:rPr>
                <w:sz w:val="16"/>
              </w:rPr>
            </w:pPr>
            <w:r>
              <w:rPr>
                <w:sz w:val="16"/>
              </w:rPr>
              <w:t>R5-237388</w:t>
            </w:r>
          </w:p>
        </w:tc>
        <w:tc>
          <w:tcPr>
            <w:tcW w:w="0" w:type="auto"/>
          </w:tcPr>
          <w:p w14:paraId="3BD7E833" w14:textId="77777777" w:rsidR="005C062C" w:rsidRPr="002B438D" w:rsidRDefault="005C062C" w:rsidP="00381CD7">
            <w:pPr>
              <w:pStyle w:val="TAL"/>
              <w:rPr>
                <w:sz w:val="16"/>
              </w:rPr>
            </w:pPr>
            <w:r>
              <w:rPr>
                <w:sz w:val="16"/>
              </w:rPr>
              <w:t xml:space="preserve">Update </w:t>
            </w:r>
            <w:proofErr w:type="spellStart"/>
            <w:r>
              <w:rPr>
                <w:sz w:val="16"/>
              </w:rPr>
              <w:t>applicabilities</w:t>
            </w:r>
            <w:proofErr w:type="spellEnd"/>
            <w:r>
              <w:rPr>
                <w:sz w:val="16"/>
              </w:rPr>
              <w:t xml:space="preserve"> for test cases 7.1-2</w:t>
            </w:r>
          </w:p>
        </w:tc>
        <w:tc>
          <w:tcPr>
            <w:tcW w:w="0" w:type="auto"/>
          </w:tcPr>
          <w:p w14:paraId="64F3C1AE" w14:textId="77777777" w:rsidR="005C062C" w:rsidRPr="002B438D" w:rsidRDefault="005C062C" w:rsidP="00381CD7">
            <w:pPr>
              <w:pStyle w:val="TAL"/>
              <w:rPr>
                <w:sz w:val="16"/>
              </w:rPr>
            </w:pPr>
            <w:r>
              <w:rPr>
                <w:sz w:val="16"/>
              </w:rPr>
              <w:t>Ericsson</w:t>
            </w:r>
          </w:p>
        </w:tc>
        <w:tc>
          <w:tcPr>
            <w:tcW w:w="0" w:type="auto"/>
          </w:tcPr>
          <w:p w14:paraId="765A2DF0" w14:textId="77777777" w:rsidR="005C062C" w:rsidRPr="002B438D" w:rsidRDefault="005C062C" w:rsidP="00381CD7">
            <w:pPr>
              <w:pStyle w:val="TAL"/>
              <w:rPr>
                <w:sz w:val="16"/>
              </w:rPr>
            </w:pPr>
            <w:r>
              <w:rPr>
                <w:sz w:val="16"/>
              </w:rPr>
              <w:t>34.229-2</w:t>
            </w:r>
          </w:p>
        </w:tc>
        <w:tc>
          <w:tcPr>
            <w:tcW w:w="0" w:type="auto"/>
          </w:tcPr>
          <w:p w14:paraId="7CA14872" w14:textId="77777777" w:rsidR="005C062C" w:rsidRPr="002B438D" w:rsidRDefault="005C062C" w:rsidP="00381CD7">
            <w:pPr>
              <w:pStyle w:val="TAL"/>
              <w:rPr>
                <w:sz w:val="16"/>
              </w:rPr>
            </w:pPr>
            <w:r>
              <w:rPr>
                <w:sz w:val="16"/>
              </w:rPr>
              <w:t>0333</w:t>
            </w:r>
          </w:p>
        </w:tc>
        <w:tc>
          <w:tcPr>
            <w:tcW w:w="0" w:type="auto"/>
          </w:tcPr>
          <w:p w14:paraId="52652BC8" w14:textId="77777777" w:rsidR="005C062C" w:rsidRPr="002B438D" w:rsidRDefault="005C062C" w:rsidP="00381CD7">
            <w:pPr>
              <w:pStyle w:val="TAR"/>
              <w:rPr>
                <w:sz w:val="16"/>
              </w:rPr>
            </w:pPr>
            <w:r>
              <w:rPr>
                <w:sz w:val="16"/>
              </w:rPr>
              <w:t>1</w:t>
            </w:r>
          </w:p>
        </w:tc>
        <w:tc>
          <w:tcPr>
            <w:tcW w:w="0" w:type="auto"/>
          </w:tcPr>
          <w:p w14:paraId="0E4D86EE" w14:textId="77777777" w:rsidR="005C062C" w:rsidRPr="002B438D" w:rsidRDefault="005C062C" w:rsidP="00381CD7">
            <w:pPr>
              <w:pStyle w:val="TAL"/>
              <w:rPr>
                <w:sz w:val="16"/>
              </w:rPr>
            </w:pPr>
            <w:r>
              <w:rPr>
                <w:sz w:val="16"/>
              </w:rPr>
              <w:t>Rel-16</w:t>
            </w:r>
          </w:p>
        </w:tc>
        <w:tc>
          <w:tcPr>
            <w:tcW w:w="0" w:type="auto"/>
          </w:tcPr>
          <w:p w14:paraId="4F3E01D2" w14:textId="77777777" w:rsidR="005C062C" w:rsidRPr="002B438D" w:rsidRDefault="005C062C" w:rsidP="00381CD7">
            <w:pPr>
              <w:pStyle w:val="TAL"/>
              <w:rPr>
                <w:sz w:val="16"/>
              </w:rPr>
            </w:pPr>
            <w:r>
              <w:rPr>
                <w:sz w:val="16"/>
              </w:rPr>
              <w:t>F</w:t>
            </w:r>
          </w:p>
        </w:tc>
        <w:tc>
          <w:tcPr>
            <w:tcW w:w="0" w:type="auto"/>
          </w:tcPr>
          <w:p w14:paraId="18D8B952" w14:textId="77777777" w:rsidR="005C062C" w:rsidRPr="002B438D" w:rsidRDefault="005C062C" w:rsidP="00381CD7">
            <w:pPr>
              <w:pStyle w:val="TAL"/>
              <w:rPr>
                <w:sz w:val="16"/>
              </w:rPr>
            </w:pPr>
            <w:r>
              <w:rPr>
                <w:sz w:val="16"/>
              </w:rPr>
              <w:t>TEI15_Test, 5GS_NR_LTE-UEConTest</w:t>
            </w:r>
          </w:p>
        </w:tc>
        <w:tc>
          <w:tcPr>
            <w:tcW w:w="0" w:type="auto"/>
          </w:tcPr>
          <w:p w14:paraId="4D4A4512" w14:textId="77777777" w:rsidR="005C062C" w:rsidRPr="002B438D" w:rsidRDefault="005C062C" w:rsidP="00381CD7">
            <w:pPr>
              <w:pStyle w:val="TAL"/>
              <w:rPr>
                <w:sz w:val="16"/>
              </w:rPr>
            </w:pPr>
            <w:r>
              <w:rPr>
                <w:sz w:val="16"/>
              </w:rPr>
              <w:t>agreed</w:t>
            </w:r>
          </w:p>
        </w:tc>
      </w:tr>
      <w:tr w:rsidR="005C062C" w14:paraId="06CCAC4B" w14:textId="77777777" w:rsidTr="00381CD7">
        <w:tc>
          <w:tcPr>
            <w:tcW w:w="0" w:type="auto"/>
          </w:tcPr>
          <w:p w14:paraId="3FF80AD2" w14:textId="77777777" w:rsidR="005C062C" w:rsidRPr="002B438D" w:rsidRDefault="005C062C" w:rsidP="00381CD7">
            <w:pPr>
              <w:pStyle w:val="TAL"/>
              <w:rPr>
                <w:sz w:val="16"/>
              </w:rPr>
            </w:pPr>
            <w:r>
              <w:rPr>
                <w:sz w:val="16"/>
              </w:rPr>
              <w:t>R5-236559</w:t>
            </w:r>
          </w:p>
        </w:tc>
        <w:tc>
          <w:tcPr>
            <w:tcW w:w="0" w:type="auto"/>
          </w:tcPr>
          <w:p w14:paraId="29C3F9D3" w14:textId="77777777" w:rsidR="005C062C" w:rsidRPr="002B438D" w:rsidRDefault="005C062C" w:rsidP="00381CD7">
            <w:pPr>
              <w:pStyle w:val="TAL"/>
              <w:rPr>
                <w:sz w:val="16"/>
              </w:rPr>
            </w:pPr>
            <w:r>
              <w:rPr>
                <w:sz w:val="16"/>
              </w:rPr>
              <w:t xml:space="preserve">Applicability of VONR test cases to </w:t>
            </w:r>
            <w:proofErr w:type="spellStart"/>
            <w:r>
              <w:rPr>
                <w:sz w:val="16"/>
              </w:rPr>
              <w:t>RedCap</w:t>
            </w:r>
            <w:proofErr w:type="spellEnd"/>
            <w:r>
              <w:rPr>
                <w:sz w:val="16"/>
              </w:rPr>
              <w:t xml:space="preserve"> UE</w:t>
            </w:r>
          </w:p>
        </w:tc>
        <w:tc>
          <w:tcPr>
            <w:tcW w:w="0" w:type="auto"/>
          </w:tcPr>
          <w:p w14:paraId="5E53DDD4" w14:textId="77777777" w:rsidR="005C062C" w:rsidRPr="002B438D" w:rsidRDefault="005C062C" w:rsidP="00381CD7">
            <w:pPr>
              <w:pStyle w:val="TAL"/>
              <w:rPr>
                <w:sz w:val="16"/>
              </w:rPr>
            </w:pPr>
            <w:r>
              <w:rPr>
                <w:sz w:val="16"/>
              </w:rPr>
              <w:t>Qualcomm Incorporated</w:t>
            </w:r>
          </w:p>
        </w:tc>
        <w:tc>
          <w:tcPr>
            <w:tcW w:w="0" w:type="auto"/>
          </w:tcPr>
          <w:p w14:paraId="52720779" w14:textId="77777777" w:rsidR="005C062C" w:rsidRPr="002B438D" w:rsidRDefault="005C062C" w:rsidP="00381CD7">
            <w:pPr>
              <w:pStyle w:val="TAL"/>
              <w:rPr>
                <w:sz w:val="16"/>
              </w:rPr>
            </w:pPr>
            <w:r>
              <w:rPr>
                <w:sz w:val="16"/>
              </w:rPr>
              <w:t>34.229-2</w:t>
            </w:r>
          </w:p>
        </w:tc>
        <w:tc>
          <w:tcPr>
            <w:tcW w:w="0" w:type="auto"/>
          </w:tcPr>
          <w:p w14:paraId="7B9597A7" w14:textId="77777777" w:rsidR="005C062C" w:rsidRPr="002B438D" w:rsidRDefault="005C062C" w:rsidP="00381CD7">
            <w:pPr>
              <w:pStyle w:val="TAL"/>
              <w:rPr>
                <w:sz w:val="16"/>
              </w:rPr>
            </w:pPr>
            <w:r>
              <w:rPr>
                <w:sz w:val="16"/>
              </w:rPr>
              <w:t>0334</w:t>
            </w:r>
          </w:p>
        </w:tc>
        <w:tc>
          <w:tcPr>
            <w:tcW w:w="0" w:type="auto"/>
          </w:tcPr>
          <w:p w14:paraId="34E7D4AF" w14:textId="77777777" w:rsidR="005C062C" w:rsidRPr="002B438D" w:rsidRDefault="005C062C" w:rsidP="00381CD7">
            <w:pPr>
              <w:pStyle w:val="TAR"/>
              <w:rPr>
                <w:sz w:val="16"/>
              </w:rPr>
            </w:pPr>
            <w:r>
              <w:rPr>
                <w:sz w:val="16"/>
              </w:rPr>
              <w:t>-</w:t>
            </w:r>
          </w:p>
        </w:tc>
        <w:tc>
          <w:tcPr>
            <w:tcW w:w="0" w:type="auto"/>
          </w:tcPr>
          <w:p w14:paraId="3CD71085" w14:textId="77777777" w:rsidR="005C062C" w:rsidRPr="002B438D" w:rsidRDefault="005C062C" w:rsidP="00381CD7">
            <w:pPr>
              <w:pStyle w:val="TAL"/>
              <w:rPr>
                <w:sz w:val="16"/>
              </w:rPr>
            </w:pPr>
            <w:r>
              <w:rPr>
                <w:sz w:val="16"/>
              </w:rPr>
              <w:t>Rel-16</w:t>
            </w:r>
          </w:p>
        </w:tc>
        <w:tc>
          <w:tcPr>
            <w:tcW w:w="0" w:type="auto"/>
          </w:tcPr>
          <w:p w14:paraId="21A19B14" w14:textId="77777777" w:rsidR="005C062C" w:rsidRPr="002B438D" w:rsidRDefault="005C062C" w:rsidP="00381CD7">
            <w:pPr>
              <w:pStyle w:val="TAL"/>
              <w:rPr>
                <w:sz w:val="16"/>
              </w:rPr>
            </w:pPr>
            <w:r>
              <w:rPr>
                <w:sz w:val="16"/>
              </w:rPr>
              <w:t>F</w:t>
            </w:r>
          </w:p>
        </w:tc>
        <w:tc>
          <w:tcPr>
            <w:tcW w:w="0" w:type="auto"/>
          </w:tcPr>
          <w:p w14:paraId="4FC72329"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59CAE05" w14:textId="77777777" w:rsidR="005C062C" w:rsidRPr="002B438D" w:rsidRDefault="005C062C" w:rsidP="00381CD7">
            <w:pPr>
              <w:pStyle w:val="TAL"/>
              <w:rPr>
                <w:sz w:val="16"/>
              </w:rPr>
            </w:pPr>
            <w:r>
              <w:rPr>
                <w:sz w:val="16"/>
              </w:rPr>
              <w:t>withdrawn</w:t>
            </w:r>
          </w:p>
        </w:tc>
      </w:tr>
      <w:tr w:rsidR="005C062C" w14:paraId="142CC6AF" w14:textId="77777777" w:rsidTr="00381CD7">
        <w:tc>
          <w:tcPr>
            <w:tcW w:w="0" w:type="auto"/>
          </w:tcPr>
          <w:p w14:paraId="74FA6EBE" w14:textId="77777777" w:rsidR="005C062C" w:rsidRPr="002B438D" w:rsidRDefault="005C062C" w:rsidP="00381CD7">
            <w:pPr>
              <w:pStyle w:val="TAL"/>
              <w:rPr>
                <w:sz w:val="16"/>
              </w:rPr>
            </w:pPr>
            <w:r>
              <w:rPr>
                <w:sz w:val="16"/>
              </w:rPr>
              <w:t>R5-236893</w:t>
            </w:r>
          </w:p>
        </w:tc>
        <w:tc>
          <w:tcPr>
            <w:tcW w:w="0" w:type="auto"/>
          </w:tcPr>
          <w:p w14:paraId="46776363" w14:textId="77777777" w:rsidR="005C062C" w:rsidRPr="002B438D" w:rsidRDefault="005C062C" w:rsidP="00381CD7">
            <w:pPr>
              <w:pStyle w:val="TAL"/>
              <w:rPr>
                <w:sz w:val="16"/>
              </w:rPr>
            </w:pPr>
            <w:r>
              <w:rPr>
                <w:sz w:val="16"/>
              </w:rPr>
              <w:t xml:space="preserve">Update </w:t>
            </w:r>
            <w:proofErr w:type="spellStart"/>
            <w:r>
              <w:rPr>
                <w:sz w:val="16"/>
              </w:rPr>
              <w:t>applicabilities</w:t>
            </w:r>
            <w:proofErr w:type="spellEnd"/>
            <w:r>
              <w:rPr>
                <w:sz w:val="16"/>
              </w:rPr>
              <w:t xml:space="preserve"> for Call Control test cases</w:t>
            </w:r>
          </w:p>
        </w:tc>
        <w:tc>
          <w:tcPr>
            <w:tcW w:w="0" w:type="auto"/>
          </w:tcPr>
          <w:p w14:paraId="6D2CAA40" w14:textId="77777777" w:rsidR="005C062C" w:rsidRPr="002B438D" w:rsidRDefault="005C062C" w:rsidP="00381CD7">
            <w:pPr>
              <w:pStyle w:val="TAL"/>
              <w:rPr>
                <w:sz w:val="16"/>
              </w:rPr>
            </w:pPr>
            <w:r>
              <w:rPr>
                <w:sz w:val="16"/>
              </w:rPr>
              <w:t>Ericsson</w:t>
            </w:r>
          </w:p>
        </w:tc>
        <w:tc>
          <w:tcPr>
            <w:tcW w:w="0" w:type="auto"/>
          </w:tcPr>
          <w:p w14:paraId="658C388F" w14:textId="77777777" w:rsidR="005C062C" w:rsidRPr="002B438D" w:rsidRDefault="005C062C" w:rsidP="00381CD7">
            <w:pPr>
              <w:pStyle w:val="TAL"/>
              <w:rPr>
                <w:sz w:val="16"/>
              </w:rPr>
            </w:pPr>
            <w:r>
              <w:rPr>
                <w:sz w:val="16"/>
              </w:rPr>
              <w:t>34.229-2</w:t>
            </w:r>
          </w:p>
        </w:tc>
        <w:tc>
          <w:tcPr>
            <w:tcW w:w="0" w:type="auto"/>
          </w:tcPr>
          <w:p w14:paraId="4F62A196" w14:textId="77777777" w:rsidR="005C062C" w:rsidRPr="002B438D" w:rsidRDefault="005C062C" w:rsidP="00381CD7">
            <w:pPr>
              <w:pStyle w:val="TAL"/>
              <w:rPr>
                <w:sz w:val="16"/>
              </w:rPr>
            </w:pPr>
            <w:r>
              <w:rPr>
                <w:sz w:val="16"/>
              </w:rPr>
              <w:t>0335</w:t>
            </w:r>
          </w:p>
        </w:tc>
        <w:tc>
          <w:tcPr>
            <w:tcW w:w="0" w:type="auto"/>
          </w:tcPr>
          <w:p w14:paraId="15DDD6F4" w14:textId="77777777" w:rsidR="005C062C" w:rsidRPr="002B438D" w:rsidRDefault="005C062C" w:rsidP="00381CD7">
            <w:pPr>
              <w:pStyle w:val="TAR"/>
              <w:rPr>
                <w:sz w:val="16"/>
              </w:rPr>
            </w:pPr>
            <w:r>
              <w:rPr>
                <w:sz w:val="16"/>
              </w:rPr>
              <w:t>-</w:t>
            </w:r>
          </w:p>
        </w:tc>
        <w:tc>
          <w:tcPr>
            <w:tcW w:w="0" w:type="auto"/>
          </w:tcPr>
          <w:p w14:paraId="7A8C11D9" w14:textId="77777777" w:rsidR="005C062C" w:rsidRPr="002B438D" w:rsidRDefault="005C062C" w:rsidP="00381CD7">
            <w:pPr>
              <w:pStyle w:val="TAL"/>
              <w:rPr>
                <w:sz w:val="16"/>
              </w:rPr>
            </w:pPr>
            <w:r>
              <w:rPr>
                <w:sz w:val="16"/>
              </w:rPr>
              <w:t>Rel-16</w:t>
            </w:r>
          </w:p>
        </w:tc>
        <w:tc>
          <w:tcPr>
            <w:tcW w:w="0" w:type="auto"/>
          </w:tcPr>
          <w:p w14:paraId="6A95AF69" w14:textId="77777777" w:rsidR="005C062C" w:rsidRPr="002B438D" w:rsidRDefault="005C062C" w:rsidP="00381CD7">
            <w:pPr>
              <w:pStyle w:val="TAL"/>
              <w:rPr>
                <w:sz w:val="16"/>
              </w:rPr>
            </w:pPr>
            <w:r>
              <w:rPr>
                <w:sz w:val="16"/>
              </w:rPr>
              <w:t>F</w:t>
            </w:r>
          </w:p>
        </w:tc>
        <w:tc>
          <w:tcPr>
            <w:tcW w:w="0" w:type="auto"/>
          </w:tcPr>
          <w:p w14:paraId="0B773979" w14:textId="77777777" w:rsidR="005C062C" w:rsidRPr="002B438D" w:rsidRDefault="005C062C" w:rsidP="00381CD7">
            <w:pPr>
              <w:pStyle w:val="TAL"/>
              <w:rPr>
                <w:sz w:val="16"/>
              </w:rPr>
            </w:pPr>
            <w:r>
              <w:rPr>
                <w:sz w:val="16"/>
              </w:rPr>
              <w:t>TEI15_Test, 5GS_NR_LTE-UEConTest</w:t>
            </w:r>
          </w:p>
        </w:tc>
        <w:tc>
          <w:tcPr>
            <w:tcW w:w="0" w:type="auto"/>
          </w:tcPr>
          <w:p w14:paraId="77E480C4" w14:textId="77777777" w:rsidR="005C062C" w:rsidRPr="002B438D" w:rsidRDefault="005C062C" w:rsidP="00381CD7">
            <w:pPr>
              <w:pStyle w:val="TAL"/>
              <w:rPr>
                <w:sz w:val="16"/>
              </w:rPr>
            </w:pPr>
            <w:r>
              <w:rPr>
                <w:sz w:val="16"/>
              </w:rPr>
              <w:t>agreed</w:t>
            </w:r>
          </w:p>
        </w:tc>
      </w:tr>
      <w:tr w:rsidR="005C062C" w14:paraId="6DABF645" w14:textId="77777777" w:rsidTr="00381CD7">
        <w:tc>
          <w:tcPr>
            <w:tcW w:w="0" w:type="auto"/>
          </w:tcPr>
          <w:p w14:paraId="14CED535" w14:textId="77777777" w:rsidR="005C062C" w:rsidRPr="002B438D" w:rsidRDefault="005C062C" w:rsidP="00381CD7">
            <w:pPr>
              <w:pStyle w:val="TAL"/>
              <w:rPr>
                <w:sz w:val="16"/>
              </w:rPr>
            </w:pPr>
            <w:r>
              <w:rPr>
                <w:sz w:val="16"/>
              </w:rPr>
              <w:t>R5-236507</w:t>
            </w:r>
          </w:p>
        </w:tc>
        <w:tc>
          <w:tcPr>
            <w:tcW w:w="0" w:type="auto"/>
          </w:tcPr>
          <w:p w14:paraId="5DD61D7B" w14:textId="77777777" w:rsidR="005C062C" w:rsidRPr="002B438D" w:rsidRDefault="005C062C" w:rsidP="00381CD7">
            <w:pPr>
              <w:pStyle w:val="TAL"/>
              <w:rPr>
                <w:sz w:val="16"/>
              </w:rPr>
            </w:pPr>
            <w:r>
              <w:rPr>
                <w:sz w:val="16"/>
              </w:rPr>
              <w:t>Update test case 7.1</w:t>
            </w:r>
          </w:p>
        </w:tc>
        <w:tc>
          <w:tcPr>
            <w:tcW w:w="0" w:type="auto"/>
          </w:tcPr>
          <w:p w14:paraId="7A35DF9B" w14:textId="77777777" w:rsidR="005C062C" w:rsidRPr="002B438D" w:rsidRDefault="005C062C" w:rsidP="00381CD7">
            <w:pPr>
              <w:pStyle w:val="TAL"/>
              <w:rPr>
                <w:sz w:val="16"/>
              </w:rPr>
            </w:pPr>
            <w:r>
              <w:rPr>
                <w:sz w:val="16"/>
              </w:rPr>
              <w:t>Ericsson</w:t>
            </w:r>
          </w:p>
        </w:tc>
        <w:tc>
          <w:tcPr>
            <w:tcW w:w="0" w:type="auto"/>
          </w:tcPr>
          <w:p w14:paraId="7FD03B09" w14:textId="77777777" w:rsidR="005C062C" w:rsidRPr="002B438D" w:rsidRDefault="005C062C" w:rsidP="00381CD7">
            <w:pPr>
              <w:pStyle w:val="TAL"/>
              <w:rPr>
                <w:sz w:val="16"/>
              </w:rPr>
            </w:pPr>
            <w:r>
              <w:rPr>
                <w:sz w:val="16"/>
              </w:rPr>
              <w:t>34.229-5</w:t>
            </w:r>
          </w:p>
        </w:tc>
        <w:tc>
          <w:tcPr>
            <w:tcW w:w="0" w:type="auto"/>
          </w:tcPr>
          <w:p w14:paraId="7275C0AD" w14:textId="77777777" w:rsidR="005C062C" w:rsidRPr="002B438D" w:rsidRDefault="005C062C" w:rsidP="00381CD7">
            <w:pPr>
              <w:pStyle w:val="TAL"/>
              <w:rPr>
                <w:sz w:val="16"/>
              </w:rPr>
            </w:pPr>
            <w:r>
              <w:rPr>
                <w:sz w:val="16"/>
              </w:rPr>
              <w:t>0557</w:t>
            </w:r>
          </w:p>
        </w:tc>
        <w:tc>
          <w:tcPr>
            <w:tcW w:w="0" w:type="auto"/>
          </w:tcPr>
          <w:p w14:paraId="2A6DA928" w14:textId="77777777" w:rsidR="005C062C" w:rsidRPr="002B438D" w:rsidRDefault="005C062C" w:rsidP="00381CD7">
            <w:pPr>
              <w:pStyle w:val="TAR"/>
              <w:rPr>
                <w:sz w:val="16"/>
              </w:rPr>
            </w:pPr>
            <w:r>
              <w:rPr>
                <w:sz w:val="16"/>
              </w:rPr>
              <w:t>-</w:t>
            </w:r>
          </w:p>
        </w:tc>
        <w:tc>
          <w:tcPr>
            <w:tcW w:w="0" w:type="auto"/>
          </w:tcPr>
          <w:p w14:paraId="4BFF2432" w14:textId="77777777" w:rsidR="005C062C" w:rsidRPr="002B438D" w:rsidRDefault="005C062C" w:rsidP="00381CD7">
            <w:pPr>
              <w:pStyle w:val="TAL"/>
              <w:rPr>
                <w:sz w:val="16"/>
              </w:rPr>
            </w:pPr>
            <w:r>
              <w:rPr>
                <w:sz w:val="16"/>
              </w:rPr>
              <w:t>Rel-16</w:t>
            </w:r>
          </w:p>
        </w:tc>
        <w:tc>
          <w:tcPr>
            <w:tcW w:w="0" w:type="auto"/>
          </w:tcPr>
          <w:p w14:paraId="161C62A4" w14:textId="77777777" w:rsidR="005C062C" w:rsidRPr="002B438D" w:rsidRDefault="005C062C" w:rsidP="00381CD7">
            <w:pPr>
              <w:pStyle w:val="TAL"/>
              <w:rPr>
                <w:sz w:val="16"/>
              </w:rPr>
            </w:pPr>
            <w:r>
              <w:rPr>
                <w:sz w:val="16"/>
              </w:rPr>
              <w:t>F</w:t>
            </w:r>
          </w:p>
        </w:tc>
        <w:tc>
          <w:tcPr>
            <w:tcW w:w="0" w:type="auto"/>
          </w:tcPr>
          <w:p w14:paraId="5A00E433" w14:textId="77777777" w:rsidR="005C062C" w:rsidRPr="002B438D" w:rsidRDefault="005C062C" w:rsidP="00381CD7">
            <w:pPr>
              <w:pStyle w:val="TAL"/>
              <w:rPr>
                <w:sz w:val="16"/>
              </w:rPr>
            </w:pPr>
            <w:r>
              <w:rPr>
                <w:sz w:val="16"/>
              </w:rPr>
              <w:t>TEI15_Test, 5GS_NR_LTE-UEConTest</w:t>
            </w:r>
          </w:p>
        </w:tc>
        <w:tc>
          <w:tcPr>
            <w:tcW w:w="0" w:type="auto"/>
          </w:tcPr>
          <w:p w14:paraId="6F3F6253" w14:textId="77777777" w:rsidR="005C062C" w:rsidRPr="002B438D" w:rsidRDefault="005C062C" w:rsidP="00381CD7">
            <w:pPr>
              <w:pStyle w:val="TAL"/>
              <w:rPr>
                <w:sz w:val="16"/>
              </w:rPr>
            </w:pPr>
            <w:r>
              <w:rPr>
                <w:sz w:val="16"/>
              </w:rPr>
              <w:t>agreed</w:t>
            </w:r>
          </w:p>
        </w:tc>
      </w:tr>
      <w:tr w:rsidR="005C062C" w14:paraId="7E354DC0" w14:textId="77777777" w:rsidTr="00381CD7">
        <w:tc>
          <w:tcPr>
            <w:tcW w:w="0" w:type="auto"/>
          </w:tcPr>
          <w:p w14:paraId="7913B976" w14:textId="77777777" w:rsidR="005C062C" w:rsidRPr="002B438D" w:rsidRDefault="005C062C" w:rsidP="00381CD7">
            <w:pPr>
              <w:pStyle w:val="TAL"/>
              <w:rPr>
                <w:sz w:val="16"/>
              </w:rPr>
            </w:pPr>
            <w:r>
              <w:rPr>
                <w:sz w:val="16"/>
              </w:rPr>
              <w:t>R5-236508</w:t>
            </w:r>
          </w:p>
        </w:tc>
        <w:tc>
          <w:tcPr>
            <w:tcW w:w="0" w:type="auto"/>
          </w:tcPr>
          <w:p w14:paraId="04BEE293" w14:textId="77777777" w:rsidR="005C062C" w:rsidRPr="002B438D" w:rsidRDefault="005C062C" w:rsidP="00381CD7">
            <w:pPr>
              <w:pStyle w:val="TAL"/>
              <w:rPr>
                <w:sz w:val="16"/>
              </w:rPr>
            </w:pPr>
            <w:r>
              <w:rPr>
                <w:sz w:val="16"/>
              </w:rPr>
              <w:t>Update test case 7.2</w:t>
            </w:r>
          </w:p>
        </w:tc>
        <w:tc>
          <w:tcPr>
            <w:tcW w:w="0" w:type="auto"/>
          </w:tcPr>
          <w:p w14:paraId="2A06DAE0" w14:textId="77777777" w:rsidR="005C062C" w:rsidRPr="002B438D" w:rsidRDefault="005C062C" w:rsidP="00381CD7">
            <w:pPr>
              <w:pStyle w:val="TAL"/>
              <w:rPr>
                <w:sz w:val="16"/>
              </w:rPr>
            </w:pPr>
            <w:r>
              <w:rPr>
                <w:sz w:val="16"/>
              </w:rPr>
              <w:t>Ericsson</w:t>
            </w:r>
          </w:p>
        </w:tc>
        <w:tc>
          <w:tcPr>
            <w:tcW w:w="0" w:type="auto"/>
          </w:tcPr>
          <w:p w14:paraId="64078310" w14:textId="77777777" w:rsidR="005C062C" w:rsidRPr="002B438D" w:rsidRDefault="005C062C" w:rsidP="00381CD7">
            <w:pPr>
              <w:pStyle w:val="TAL"/>
              <w:rPr>
                <w:sz w:val="16"/>
              </w:rPr>
            </w:pPr>
            <w:r>
              <w:rPr>
                <w:sz w:val="16"/>
              </w:rPr>
              <w:t>34.229-5</w:t>
            </w:r>
          </w:p>
        </w:tc>
        <w:tc>
          <w:tcPr>
            <w:tcW w:w="0" w:type="auto"/>
          </w:tcPr>
          <w:p w14:paraId="0F3BE5CA" w14:textId="77777777" w:rsidR="005C062C" w:rsidRPr="002B438D" w:rsidRDefault="005C062C" w:rsidP="00381CD7">
            <w:pPr>
              <w:pStyle w:val="TAL"/>
              <w:rPr>
                <w:sz w:val="16"/>
              </w:rPr>
            </w:pPr>
            <w:r>
              <w:rPr>
                <w:sz w:val="16"/>
              </w:rPr>
              <w:t>0558</w:t>
            </w:r>
          </w:p>
        </w:tc>
        <w:tc>
          <w:tcPr>
            <w:tcW w:w="0" w:type="auto"/>
          </w:tcPr>
          <w:p w14:paraId="07EB3C38" w14:textId="77777777" w:rsidR="005C062C" w:rsidRPr="002B438D" w:rsidRDefault="005C062C" w:rsidP="00381CD7">
            <w:pPr>
              <w:pStyle w:val="TAR"/>
              <w:rPr>
                <w:sz w:val="16"/>
              </w:rPr>
            </w:pPr>
            <w:r>
              <w:rPr>
                <w:sz w:val="16"/>
              </w:rPr>
              <w:t>-</w:t>
            </w:r>
          </w:p>
        </w:tc>
        <w:tc>
          <w:tcPr>
            <w:tcW w:w="0" w:type="auto"/>
          </w:tcPr>
          <w:p w14:paraId="6671EEE8" w14:textId="77777777" w:rsidR="005C062C" w:rsidRPr="002B438D" w:rsidRDefault="005C062C" w:rsidP="00381CD7">
            <w:pPr>
              <w:pStyle w:val="TAL"/>
              <w:rPr>
                <w:sz w:val="16"/>
              </w:rPr>
            </w:pPr>
            <w:r>
              <w:rPr>
                <w:sz w:val="16"/>
              </w:rPr>
              <w:t>Rel-16</w:t>
            </w:r>
          </w:p>
        </w:tc>
        <w:tc>
          <w:tcPr>
            <w:tcW w:w="0" w:type="auto"/>
          </w:tcPr>
          <w:p w14:paraId="3BE72DD2" w14:textId="77777777" w:rsidR="005C062C" w:rsidRPr="002B438D" w:rsidRDefault="005C062C" w:rsidP="00381CD7">
            <w:pPr>
              <w:pStyle w:val="TAL"/>
              <w:rPr>
                <w:sz w:val="16"/>
              </w:rPr>
            </w:pPr>
            <w:r>
              <w:rPr>
                <w:sz w:val="16"/>
              </w:rPr>
              <w:t>F</w:t>
            </w:r>
          </w:p>
        </w:tc>
        <w:tc>
          <w:tcPr>
            <w:tcW w:w="0" w:type="auto"/>
          </w:tcPr>
          <w:p w14:paraId="2ED5AE93" w14:textId="77777777" w:rsidR="005C062C" w:rsidRPr="002B438D" w:rsidRDefault="005C062C" w:rsidP="00381CD7">
            <w:pPr>
              <w:pStyle w:val="TAL"/>
              <w:rPr>
                <w:sz w:val="16"/>
              </w:rPr>
            </w:pPr>
            <w:r>
              <w:rPr>
                <w:sz w:val="16"/>
              </w:rPr>
              <w:t>TEI15_Test, 5GS_NR_LTE-UEConTest</w:t>
            </w:r>
          </w:p>
        </w:tc>
        <w:tc>
          <w:tcPr>
            <w:tcW w:w="0" w:type="auto"/>
          </w:tcPr>
          <w:p w14:paraId="56971CB6" w14:textId="77777777" w:rsidR="005C062C" w:rsidRPr="002B438D" w:rsidRDefault="005C062C" w:rsidP="00381CD7">
            <w:pPr>
              <w:pStyle w:val="TAL"/>
              <w:rPr>
                <w:sz w:val="16"/>
              </w:rPr>
            </w:pPr>
            <w:r>
              <w:rPr>
                <w:sz w:val="16"/>
              </w:rPr>
              <w:t>agreed</w:t>
            </w:r>
          </w:p>
        </w:tc>
      </w:tr>
      <w:tr w:rsidR="005C062C" w14:paraId="2B17907A" w14:textId="77777777" w:rsidTr="00381CD7">
        <w:tc>
          <w:tcPr>
            <w:tcW w:w="0" w:type="auto"/>
          </w:tcPr>
          <w:p w14:paraId="5DF4C492" w14:textId="77777777" w:rsidR="005C062C" w:rsidRPr="002B438D" w:rsidRDefault="005C062C" w:rsidP="00381CD7">
            <w:pPr>
              <w:pStyle w:val="TAL"/>
              <w:rPr>
                <w:sz w:val="16"/>
              </w:rPr>
            </w:pPr>
            <w:r>
              <w:rPr>
                <w:sz w:val="16"/>
              </w:rPr>
              <w:t>R5-236624</w:t>
            </w:r>
          </w:p>
        </w:tc>
        <w:tc>
          <w:tcPr>
            <w:tcW w:w="0" w:type="auto"/>
          </w:tcPr>
          <w:p w14:paraId="1225FEC4" w14:textId="77777777" w:rsidR="005C062C" w:rsidRPr="002B438D" w:rsidRDefault="005C062C" w:rsidP="00381CD7">
            <w:pPr>
              <w:pStyle w:val="TAL"/>
              <w:rPr>
                <w:sz w:val="16"/>
              </w:rPr>
            </w:pPr>
            <w:r>
              <w:rPr>
                <w:sz w:val="16"/>
              </w:rPr>
              <w:t xml:space="preserve">Correction to </w:t>
            </w:r>
            <w:proofErr w:type="spellStart"/>
            <w:r>
              <w:rPr>
                <w:sz w:val="16"/>
              </w:rPr>
              <w:t>eCall</w:t>
            </w:r>
            <w:proofErr w:type="spellEnd"/>
            <w:r>
              <w:rPr>
                <w:sz w:val="16"/>
              </w:rPr>
              <w:t xml:space="preserve"> Setup and MSD Update procedure A.23</w:t>
            </w:r>
          </w:p>
        </w:tc>
        <w:tc>
          <w:tcPr>
            <w:tcW w:w="0" w:type="auto"/>
          </w:tcPr>
          <w:p w14:paraId="56AB63FE" w14:textId="77777777" w:rsidR="005C062C" w:rsidRPr="002B438D" w:rsidRDefault="005C062C" w:rsidP="00381CD7">
            <w:pPr>
              <w:pStyle w:val="TAL"/>
              <w:rPr>
                <w:sz w:val="16"/>
              </w:rPr>
            </w:pPr>
            <w:r>
              <w:rPr>
                <w:sz w:val="16"/>
              </w:rPr>
              <w:t>Keysight Technologies UK, Qualcomm</w:t>
            </w:r>
          </w:p>
        </w:tc>
        <w:tc>
          <w:tcPr>
            <w:tcW w:w="0" w:type="auto"/>
          </w:tcPr>
          <w:p w14:paraId="0827E95C" w14:textId="77777777" w:rsidR="005C062C" w:rsidRPr="002B438D" w:rsidRDefault="005C062C" w:rsidP="00381CD7">
            <w:pPr>
              <w:pStyle w:val="TAL"/>
              <w:rPr>
                <w:sz w:val="16"/>
              </w:rPr>
            </w:pPr>
            <w:r>
              <w:rPr>
                <w:sz w:val="16"/>
              </w:rPr>
              <w:t>34.229-5</w:t>
            </w:r>
          </w:p>
        </w:tc>
        <w:tc>
          <w:tcPr>
            <w:tcW w:w="0" w:type="auto"/>
          </w:tcPr>
          <w:p w14:paraId="7E3018FA" w14:textId="77777777" w:rsidR="005C062C" w:rsidRPr="002B438D" w:rsidRDefault="005C062C" w:rsidP="00381CD7">
            <w:pPr>
              <w:pStyle w:val="TAL"/>
              <w:rPr>
                <w:sz w:val="16"/>
              </w:rPr>
            </w:pPr>
            <w:r>
              <w:rPr>
                <w:sz w:val="16"/>
              </w:rPr>
              <w:t>0559</w:t>
            </w:r>
          </w:p>
        </w:tc>
        <w:tc>
          <w:tcPr>
            <w:tcW w:w="0" w:type="auto"/>
          </w:tcPr>
          <w:p w14:paraId="163B359F" w14:textId="77777777" w:rsidR="005C062C" w:rsidRPr="002B438D" w:rsidRDefault="005C062C" w:rsidP="00381CD7">
            <w:pPr>
              <w:pStyle w:val="TAR"/>
              <w:rPr>
                <w:sz w:val="16"/>
              </w:rPr>
            </w:pPr>
            <w:r>
              <w:rPr>
                <w:sz w:val="16"/>
              </w:rPr>
              <w:t>-</w:t>
            </w:r>
          </w:p>
        </w:tc>
        <w:tc>
          <w:tcPr>
            <w:tcW w:w="0" w:type="auto"/>
          </w:tcPr>
          <w:p w14:paraId="7884BF8B" w14:textId="77777777" w:rsidR="005C062C" w:rsidRPr="002B438D" w:rsidRDefault="005C062C" w:rsidP="00381CD7">
            <w:pPr>
              <w:pStyle w:val="TAL"/>
              <w:rPr>
                <w:sz w:val="16"/>
              </w:rPr>
            </w:pPr>
            <w:r>
              <w:rPr>
                <w:sz w:val="16"/>
              </w:rPr>
              <w:t>Rel-16</w:t>
            </w:r>
          </w:p>
        </w:tc>
        <w:tc>
          <w:tcPr>
            <w:tcW w:w="0" w:type="auto"/>
          </w:tcPr>
          <w:p w14:paraId="17B52CD6" w14:textId="77777777" w:rsidR="005C062C" w:rsidRPr="002B438D" w:rsidRDefault="005C062C" w:rsidP="00381CD7">
            <w:pPr>
              <w:pStyle w:val="TAL"/>
              <w:rPr>
                <w:sz w:val="16"/>
              </w:rPr>
            </w:pPr>
            <w:r>
              <w:rPr>
                <w:sz w:val="16"/>
              </w:rPr>
              <w:t>F</w:t>
            </w:r>
          </w:p>
        </w:tc>
        <w:tc>
          <w:tcPr>
            <w:tcW w:w="0" w:type="auto"/>
          </w:tcPr>
          <w:p w14:paraId="1C85D29B" w14:textId="77777777" w:rsidR="005C062C" w:rsidRPr="002B438D" w:rsidRDefault="005C062C" w:rsidP="00381CD7">
            <w:pPr>
              <w:pStyle w:val="TAL"/>
              <w:rPr>
                <w:sz w:val="16"/>
              </w:rPr>
            </w:pPr>
            <w:r>
              <w:rPr>
                <w:sz w:val="16"/>
              </w:rPr>
              <w:t>TEI16_Test, NR_EIEI-</w:t>
            </w:r>
            <w:proofErr w:type="spellStart"/>
            <w:r>
              <w:rPr>
                <w:sz w:val="16"/>
              </w:rPr>
              <w:t>UEConTest</w:t>
            </w:r>
            <w:proofErr w:type="spellEnd"/>
          </w:p>
        </w:tc>
        <w:tc>
          <w:tcPr>
            <w:tcW w:w="0" w:type="auto"/>
          </w:tcPr>
          <w:p w14:paraId="54ED3503" w14:textId="77777777" w:rsidR="005C062C" w:rsidRPr="002B438D" w:rsidRDefault="005C062C" w:rsidP="00381CD7">
            <w:pPr>
              <w:pStyle w:val="TAL"/>
              <w:rPr>
                <w:sz w:val="16"/>
              </w:rPr>
            </w:pPr>
            <w:r>
              <w:rPr>
                <w:sz w:val="16"/>
              </w:rPr>
              <w:t>withdrawn</w:t>
            </w:r>
          </w:p>
        </w:tc>
      </w:tr>
      <w:tr w:rsidR="005C062C" w14:paraId="59756D8A" w14:textId="77777777" w:rsidTr="00381CD7">
        <w:tc>
          <w:tcPr>
            <w:tcW w:w="0" w:type="auto"/>
          </w:tcPr>
          <w:p w14:paraId="420E70BC" w14:textId="77777777" w:rsidR="005C062C" w:rsidRPr="002B438D" w:rsidRDefault="005C062C" w:rsidP="00381CD7">
            <w:pPr>
              <w:pStyle w:val="TAL"/>
              <w:rPr>
                <w:sz w:val="16"/>
              </w:rPr>
            </w:pPr>
            <w:r>
              <w:rPr>
                <w:sz w:val="16"/>
              </w:rPr>
              <w:t>R5-236894</w:t>
            </w:r>
          </w:p>
        </w:tc>
        <w:tc>
          <w:tcPr>
            <w:tcW w:w="0" w:type="auto"/>
          </w:tcPr>
          <w:p w14:paraId="3F07C306" w14:textId="77777777" w:rsidR="005C062C" w:rsidRPr="002B438D" w:rsidRDefault="005C062C" w:rsidP="00381CD7">
            <w:pPr>
              <w:pStyle w:val="TAL"/>
              <w:rPr>
                <w:sz w:val="16"/>
              </w:rPr>
            </w:pPr>
            <w:r>
              <w:rPr>
                <w:sz w:val="16"/>
              </w:rPr>
              <w:t>New generic procedure A.4.2a</w:t>
            </w:r>
          </w:p>
        </w:tc>
        <w:tc>
          <w:tcPr>
            <w:tcW w:w="0" w:type="auto"/>
          </w:tcPr>
          <w:p w14:paraId="27D19825" w14:textId="77777777" w:rsidR="005C062C" w:rsidRPr="002B438D" w:rsidRDefault="005C062C" w:rsidP="00381CD7">
            <w:pPr>
              <w:pStyle w:val="TAL"/>
              <w:rPr>
                <w:sz w:val="16"/>
              </w:rPr>
            </w:pPr>
            <w:r>
              <w:rPr>
                <w:sz w:val="16"/>
              </w:rPr>
              <w:t>Ericsson</w:t>
            </w:r>
          </w:p>
        </w:tc>
        <w:tc>
          <w:tcPr>
            <w:tcW w:w="0" w:type="auto"/>
          </w:tcPr>
          <w:p w14:paraId="2EC68A8D" w14:textId="77777777" w:rsidR="005C062C" w:rsidRPr="002B438D" w:rsidRDefault="005C062C" w:rsidP="00381CD7">
            <w:pPr>
              <w:pStyle w:val="TAL"/>
              <w:rPr>
                <w:sz w:val="16"/>
              </w:rPr>
            </w:pPr>
            <w:r>
              <w:rPr>
                <w:sz w:val="16"/>
              </w:rPr>
              <w:t>34.229-5</w:t>
            </w:r>
          </w:p>
        </w:tc>
        <w:tc>
          <w:tcPr>
            <w:tcW w:w="0" w:type="auto"/>
          </w:tcPr>
          <w:p w14:paraId="11BE052A" w14:textId="77777777" w:rsidR="005C062C" w:rsidRPr="002B438D" w:rsidRDefault="005C062C" w:rsidP="00381CD7">
            <w:pPr>
              <w:pStyle w:val="TAL"/>
              <w:rPr>
                <w:sz w:val="16"/>
              </w:rPr>
            </w:pPr>
            <w:r>
              <w:rPr>
                <w:sz w:val="16"/>
              </w:rPr>
              <w:t>0560</w:t>
            </w:r>
          </w:p>
        </w:tc>
        <w:tc>
          <w:tcPr>
            <w:tcW w:w="0" w:type="auto"/>
          </w:tcPr>
          <w:p w14:paraId="41D8C9BD" w14:textId="77777777" w:rsidR="005C062C" w:rsidRPr="002B438D" w:rsidRDefault="005C062C" w:rsidP="00381CD7">
            <w:pPr>
              <w:pStyle w:val="TAR"/>
              <w:rPr>
                <w:sz w:val="16"/>
              </w:rPr>
            </w:pPr>
            <w:r>
              <w:rPr>
                <w:sz w:val="16"/>
              </w:rPr>
              <w:t>-</w:t>
            </w:r>
          </w:p>
        </w:tc>
        <w:tc>
          <w:tcPr>
            <w:tcW w:w="0" w:type="auto"/>
          </w:tcPr>
          <w:p w14:paraId="34C03B51" w14:textId="77777777" w:rsidR="005C062C" w:rsidRPr="002B438D" w:rsidRDefault="005C062C" w:rsidP="00381CD7">
            <w:pPr>
              <w:pStyle w:val="TAL"/>
              <w:rPr>
                <w:sz w:val="16"/>
              </w:rPr>
            </w:pPr>
            <w:r>
              <w:rPr>
                <w:sz w:val="16"/>
              </w:rPr>
              <w:t>Rel-16</w:t>
            </w:r>
          </w:p>
        </w:tc>
        <w:tc>
          <w:tcPr>
            <w:tcW w:w="0" w:type="auto"/>
          </w:tcPr>
          <w:p w14:paraId="4DB05C3B" w14:textId="77777777" w:rsidR="005C062C" w:rsidRPr="002B438D" w:rsidRDefault="005C062C" w:rsidP="00381CD7">
            <w:pPr>
              <w:pStyle w:val="TAL"/>
              <w:rPr>
                <w:sz w:val="16"/>
              </w:rPr>
            </w:pPr>
            <w:r>
              <w:rPr>
                <w:sz w:val="16"/>
              </w:rPr>
              <w:t>F</w:t>
            </w:r>
          </w:p>
        </w:tc>
        <w:tc>
          <w:tcPr>
            <w:tcW w:w="0" w:type="auto"/>
          </w:tcPr>
          <w:p w14:paraId="01CF1A0E" w14:textId="77777777" w:rsidR="005C062C" w:rsidRPr="002B438D" w:rsidRDefault="005C062C" w:rsidP="00381CD7">
            <w:pPr>
              <w:pStyle w:val="TAL"/>
              <w:rPr>
                <w:sz w:val="16"/>
              </w:rPr>
            </w:pPr>
            <w:r>
              <w:rPr>
                <w:sz w:val="16"/>
              </w:rPr>
              <w:t>TEI15_Test, 5GS_NR_LTE-UEConTest</w:t>
            </w:r>
          </w:p>
        </w:tc>
        <w:tc>
          <w:tcPr>
            <w:tcW w:w="0" w:type="auto"/>
          </w:tcPr>
          <w:p w14:paraId="01273DAB" w14:textId="77777777" w:rsidR="005C062C" w:rsidRPr="002B438D" w:rsidRDefault="005C062C" w:rsidP="00381CD7">
            <w:pPr>
              <w:pStyle w:val="TAL"/>
              <w:rPr>
                <w:sz w:val="16"/>
              </w:rPr>
            </w:pPr>
            <w:r>
              <w:rPr>
                <w:sz w:val="16"/>
              </w:rPr>
              <w:t>agreed</w:t>
            </w:r>
          </w:p>
        </w:tc>
      </w:tr>
      <w:tr w:rsidR="005C062C" w14:paraId="73C7C548" w14:textId="77777777" w:rsidTr="00381CD7">
        <w:tc>
          <w:tcPr>
            <w:tcW w:w="0" w:type="auto"/>
          </w:tcPr>
          <w:p w14:paraId="08F81C40" w14:textId="77777777" w:rsidR="005C062C" w:rsidRPr="002B438D" w:rsidRDefault="005C062C" w:rsidP="00381CD7">
            <w:pPr>
              <w:pStyle w:val="TAL"/>
              <w:rPr>
                <w:sz w:val="16"/>
              </w:rPr>
            </w:pPr>
            <w:r>
              <w:rPr>
                <w:sz w:val="16"/>
              </w:rPr>
              <w:t>R5-236895</w:t>
            </w:r>
          </w:p>
        </w:tc>
        <w:tc>
          <w:tcPr>
            <w:tcW w:w="0" w:type="auto"/>
          </w:tcPr>
          <w:p w14:paraId="316070CF" w14:textId="77777777" w:rsidR="005C062C" w:rsidRPr="002B438D" w:rsidRDefault="005C062C" w:rsidP="00381CD7">
            <w:pPr>
              <w:pStyle w:val="TAL"/>
              <w:rPr>
                <w:sz w:val="16"/>
              </w:rPr>
            </w:pPr>
            <w:r>
              <w:rPr>
                <w:sz w:val="16"/>
              </w:rPr>
              <w:t>Restore test case 7.6a</w:t>
            </w:r>
          </w:p>
        </w:tc>
        <w:tc>
          <w:tcPr>
            <w:tcW w:w="0" w:type="auto"/>
          </w:tcPr>
          <w:p w14:paraId="5BD47975" w14:textId="77777777" w:rsidR="005C062C" w:rsidRPr="002B438D" w:rsidRDefault="005C062C" w:rsidP="00381CD7">
            <w:pPr>
              <w:pStyle w:val="TAL"/>
              <w:rPr>
                <w:sz w:val="16"/>
              </w:rPr>
            </w:pPr>
            <w:r>
              <w:rPr>
                <w:sz w:val="16"/>
              </w:rPr>
              <w:t>Ericsson</w:t>
            </w:r>
          </w:p>
        </w:tc>
        <w:tc>
          <w:tcPr>
            <w:tcW w:w="0" w:type="auto"/>
          </w:tcPr>
          <w:p w14:paraId="0144698E" w14:textId="77777777" w:rsidR="005C062C" w:rsidRPr="002B438D" w:rsidRDefault="005C062C" w:rsidP="00381CD7">
            <w:pPr>
              <w:pStyle w:val="TAL"/>
              <w:rPr>
                <w:sz w:val="16"/>
              </w:rPr>
            </w:pPr>
            <w:r>
              <w:rPr>
                <w:sz w:val="16"/>
              </w:rPr>
              <w:t>34.229-5</w:t>
            </w:r>
          </w:p>
        </w:tc>
        <w:tc>
          <w:tcPr>
            <w:tcW w:w="0" w:type="auto"/>
          </w:tcPr>
          <w:p w14:paraId="38921D37" w14:textId="77777777" w:rsidR="005C062C" w:rsidRPr="002B438D" w:rsidRDefault="005C062C" w:rsidP="00381CD7">
            <w:pPr>
              <w:pStyle w:val="TAL"/>
              <w:rPr>
                <w:sz w:val="16"/>
              </w:rPr>
            </w:pPr>
            <w:r>
              <w:rPr>
                <w:sz w:val="16"/>
              </w:rPr>
              <w:t>0561</w:t>
            </w:r>
          </w:p>
        </w:tc>
        <w:tc>
          <w:tcPr>
            <w:tcW w:w="0" w:type="auto"/>
          </w:tcPr>
          <w:p w14:paraId="58779C66" w14:textId="77777777" w:rsidR="005C062C" w:rsidRPr="002B438D" w:rsidRDefault="005C062C" w:rsidP="00381CD7">
            <w:pPr>
              <w:pStyle w:val="TAR"/>
              <w:rPr>
                <w:sz w:val="16"/>
              </w:rPr>
            </w:pPr>
            <w:r>
              <w:rPr>
                <w:sz w:val="16"/>
              </w:rPr>
              <w:t>-</w:t>
            </w:r>
          </w:p>
        </w:tc>
        <w:tc>
          <w:tcPr>
            <w:tcW w:w="0" w:type="auto"/>
          </w:tcPr>
          <w:p w14:paraId="7FB7DD0D" w14:textId="77777777" w:rsidR="005C062C" w:rsidRPr="002B438D" w:rsidRDefault="005C062C" w:rsidP="00381CD7">
            <w:pPr>
              <w:pStyle w:val="TAL"/>
              <w:rPr>
                <w:sz w:val="16"/>
              </w:rPr>
            </w:pPr>
            <w:r>
              <w:rPr>
                <w:sz w:val="16"/>
              </w:rPr>
              <w:t>Rel-16</w:t>
            </w:r>
          </w:p>
        </w:tc>
        <w:tc>
          <w:tcPr>
            <w:tcW w:w="0" w:type="auto"/>
          </w:tcPr>
          <w:p w14:paraId="4BA8406C" w14:textId="77777777" w:rsidR="005C062C" w:rsidRPr="002B438D" w:rsidRDefault="005C062C" w:rsidP="00381CD7">
            <w:pPr>
              <w:pStyle w:val="TAL"/>
              <w:rPr>
                <w:sz w:val="16"/>
              </w:rPr>
            </w:pPr>
            <w:r>
              <w:rPr>
                <w:sz w:val="16"/>
              </w:rPr>
              <w:t>F</w:t>
            </w:r>
          </w:p>
        </w:tc>
        <w:tc>
          <w:tcPr>
            <w:tcW w:w="0" w:type="auto"/>
          </w:tcPr>
          <w:p w14:paraId="10BC3D17" w14:textId="77777777" w:rsidR="005C062C" w:rsidRPr="002B438D" w:rsidRDefault="005C062C" w:rsidP="00381CD7">
            <w:pPr>
              <w:pStyle w:val="TAL"/>
              <w:rPr>
                <w:sz w:val="16"/>
              </w:rPr>
            </w:pPr>
            <w:r>
              <w:rPr>
                <w:sz w:val="16"/>
              </w:rPr>
              <w:t>TEI15_Test, 5GS_NR_LTE-UEConTest</w:t>
            </w:r>
          </w:p>
        </w:tc>
        <w:tc>
          <w:tcPr>
            <w:tcW w:w="0" w:type="auto"/>
          </w:tcPr>
          <w:p w14:paraId="20804445" w14:textId="77777777" w:rsidR="005C062C" w:rsidRPr="002B438D" w:rsidRDefault="005C062C" w:rsidP="00381CD7">
            <w:pPr>
              <w:pStyle w:val="TAL"/>
              <w:rPr>
                <w:sz w:val="16"/>
              </w:rPr>
            </w:pPr>
            <w:r>
              <w:rPr>
                <w:sz w:val="16"/>
              </w:rPr>
              <w:t>agreed</w:t>
            </w:r>
          </w:p>
        </w:tc>
      </w:tr>
      <w:tr w:rsidR="005C062C" w14:paraId="1DC3CC3D" w14:textId="77777777" w:rsidTr="00381CD7">
        <w:tc>
          <w:tcPr>
            <w:tcW w:w="0" w:type="auto"/>
          </w:tcPr>
          <w:p w14:paraId="51E86087" w14:textId="77777777" w:rsidR="005C062C" w:rsidRPr="002B438D" w:rsidRDefault="005C062C" w:rsidP="00381CD7">
            <w:pPr>
              <w:pStyle w:val="TAL"/>
              <w:rPr>
                <w:sz w:val="16"/>
              </w:rPr>
            </w:pPr>
            <w:r>
              <w:rPr>
                <w:sz w:val="16"/>
              </w:rPr>
              <w:t>R5-236896</w:t>
            </w:r>
          </w:p>
        </w:tc>
        <w:tc>
          <w:tcPr>
            <w:tcW w:w="0" w:type="auto"/>
          </w:tcPr>
          <w:p w14:paraId="5ACC012B" w14:textId="77777777" w:rsidR="005C062C" w:rsidRPr="002B438D" w:rsidRDefault="005C062C" w:rsidP="00381CD7">
            <w:pPr>
              <w:pStyle w:val="TAL"/>
              <w:rPr>
                <w:sz w:val="16"/>
              </w:rPr>
            </w:pPr>
            <w:r>
              <w:rPr>
                <w:sz w:val="16"/>
              </w:rPr>
              <w:t>Updates to test case 7.5</w:t>
            </w:r>
          </w:p>
        </w:tc>
        <w:tc>
          <w:tcPr>
            <w:tcW w:w="0" w:type="auto"/>
          </w:tcPr>
          <w:p w14:paraId="5F55BE90" w14:textId="77777777" w:rsidR="005C062C" w:rsidRPr="002B438D" w:rsidRDefault="005C062C" w:rsidP="00381CD7">
            <w:pPr>
              <w:pStyle w:val="TAL"/>
              <w:rPr>
                <w:sz w:val="16"/>
              </w:rPr>
            </w:pPr>
            <w:r>
              <w:rPr>
                <w:sz w:val="16"/>
              </w:rPr>
              <w:t>Ericsson</w:t>
            </w:r>
          </w:p>
        </w:tc>
        <w:tc>
          <w:tcPr>
            <w:tcW w:w="0" w:type="auto"/>
          </w:tcPr>
          <w:p w14:paraId="777C8263" w14:textId="77777777" w:rsidR="005C062C" w:rsidRPr="002B438D" w:rsidRDefault="005C062C" w:rsidP="00381CD7">
            <w:pPr>
              <w:pStyle w:val="TAL"/>
              <w:rPr>
                <w:sz w:val="16"/>
              </w:rPr>
            </w:pPr>
            <w:r>
              <w:rPr>
                <w:sz w:val="16"/>
              </w:rPr>
              <w:t>34.229-5</w:t>
            </w:r>
          </w:p>
        </w:tc>
        <w:tc>
          <w:tcPr>
            <w:tcW w:w="0" w:type="auto"/>
          </w:tcPr>
          <w:p w14:paraId="7EA2F544" w14:textId="77777777" w:rsidR="005C062C" w:rsidRPr="002B438D" w:rsidRDefault="005C062C" w:rsidP="00381CD7">
            <w:pPr>
              <w:pStyle w:val="TAL"/>
              <w:rPr>
                <w:sz w:val="16"/>
              </w:rPr>
            </w:pPr>
            <w:r>
              <w:rPr>
                <w:sz w:val="16"/>
              </w:rPr>
              <w:t>0562</w:t>
            </w:r>
          </w:p>
        </w:tc>
        <w:tc>
          <w:tcPr>
            <w:tcW w:w="0" w:type="auto"/>
          </w:tcPr>
          <w:p w14:paraId="4CA821B8" w14:textId="77777777" w:rsidR="005C062C" w:rsidRPr="002B438D" w:rsidRDefault="005C062C" w:rsidP="00381CD7">
            <w:pPr>
              <w:pStyle w:val="TAR"/>
              <w:rPr>
                <w:sz w:val="16"/>
              </w:rPr>
            </w:pPr>
            <w:r>
              <w:rPr>
                <w:sz w:val="16"/>
              </w:rPr>
              <w:t>-</w:t>
            </w:r>
          </w:p>
        </w:tc>
        <w:tc>
          <w:tcPr>
            <w:tcW w:w="0" w:type="auto"/>
          </w:tcPr>
          <w:p w14:paraId="69227EF6" w14:textId="77777777" w:rsidR="005C062C" w:rsidRPr="002B438D" w:rsidRDefault="005C062C" w:rsidP="00381CD7">
            <w:pPr>
              <w:pStyle w:val="TAL"/>
              <w:rPr>
                <w:sz w:val="16"/>
              </w:rPr>
            </w:pPr>
            <w:r>
              <w:rPr>
                <w:sz w:val="16"/>
              </w:rPr>
              <w:t>Rel-16</w:t>
            </w:r>
          </w:p>
        </w:tc>
        <w:tc>
          <w:tcPr>
            <w:tcW w:w="0" w:type="auto"/>
          </w:tcPr>
          <w:p w14:paraId="6B6D8B84" w14:textId="77777777" w:rsidR="005C062C" w:rsidRPr="002B438D" w:rsidRDefault="005C062C" w:rsidP="00381CD7">
            <w:pPr>
              <w:pStyle w:val="TAL"/>
              <w:rPr>
                <w:sz w:val="16"/>
              </w:rPr>
            </w:pPr>
            <w:r>
              <w:rPr>
                <w:sz w:val="16"/>
              </w:rPr>
              <w:t>F</w:t>
            </w:r>
          </w:p>
        </w:tc>
        <w:tc>
          <w:tcPr>
            <w:tcW w:w="0" w:type="auto"/>
          </w:tcPr>
          <w:p w14:paraId="648E3339" w14:textId="77777777" w:rsidR="005C062C" w:rsidRPr="002B438D" w:rsidRDefault="005C062C" w:rsidP="00381CD7">
            <w:pPr>
              <w:pStyle w:val="TAL"/>
              <w:rPr>
                <w:sz w:val="16"/>
              </w:rPr>
            </w:pPr>
            <w:r>
              <w:rPr>
                <w:sz w:val="16"/>
              </w:rPr>
              <w:t>TEI15_Test, 5GS_NR_LTE-UEConTest</w:t>
            </w:r>
          </w:p>
        </w:tc>
        <w:tc>
          <w:tcPr>
            <w:tcW w:w="0" w:type="auto"/>
          </w:tcPr>
          <w:p w14:paraId="3E4FFDAE" w14:textId="77777777" w:rsidR="005C062C" w:rsidRPr="002B438D" w:rsidRDefault="005C062C" w:rsidP="00381CD7">
            <w:pPr>
              <w:pStyle w:val="TAL"/>
              <w:rPr>
                <w:sz w:val="16"/>
              </w:rPr>
            </w:pPr>
            <w:r>
              <w:rPr>
                <w:sz w:val="16"/>
              </w:rPr>
              <w:t>agreed</w:t>
            </w:r>
          </w:p>
        </w:tc>
      </w:tr>
      <w:tr w:rsidR="005C062C" w14:paraId="233D0CEB" w14:textId="77777777" w:rsidTr="00381CD7">
        <w:tc>
          <w:tcPr>
            <w:tcW w:w="0" w:type="auto"/>
          </w:tcPr>
          <w:p w14:paraId="7B7EF355" w14:textId="77777777" w:rsidR="005C062C" w:rsidRPr="002B438D" w:rsidRDefault="005C062C" w:rsidP="00381CD7">
            <w:pPr>
              <w:pStyle w:val="TAL"/>
              <w:rPr>
                <w:sz w:val="16"/>
              </w:rPr>
            </w:pPr>
            <w:r>
              <w:rPr>
                <w:sz w:val="16"/>
              </w:rPr>
              <w:t>R5-236897</w:t>
            </w:r>
          </w:p>
        </w:tc>
        <w:tc>
          <w:tcPr>
            <w:tcW w:w="0" w:type="auto"/>
          </w:tcPr>
          <w:p w14:paraId="504A0667" w14:textId="77777777" w:rsidR="005C062C" w:rsidRPr="002B438D" w:rsidRDefault="005C062C" w:rsidP="00381CD7">
            <w:pPr>
              <w:pStyle w:val="TAL"/>
              <w:rPr>
                <w:sz w:val="16"/>
              </w:rPr>
            </w:pPr>
            <w:r>
              <w:rPr>
                <w:sz w:val="16"/>
              </w:rPr>
              <w:t>Updates to test case 7.10</w:t>
            </w:r>
          </w:p>
        </w:tc>
        <w:tc>
          <w:tcPr>
            <w:tcW w:w="0" w:type="auto"/>
          </w:tcPr>
          <w:p w14:paraId="42E48771" w14:textId="77777777" w:rsidR="005C062C" w:rsidRPr="002B438D" w:rsidRDefault="005C062C" w:rsidP="00381CD7">
            <w:pPr>
              <w:pStyle w:val="TAL"/>
              <w:rPr>
                <w:sz w:val="16"/>
              </w:rPr>
            </w:pPr>
            <w:r>
              <w:rPr>
                <w:sz w:val="16"/>
              </w:rPr>
              <w:t>Ericsson</w:t>
            </w:r>
          </w:p>
        </w:tc>
        <w:tc>
          <w:tcPr>
            <w:tcW w:w="0" w:type="auto"/>
          </w:tcPr>
          <w:p w14:paraId="542CD4B7" w14:textId="77777777" w:rsidR="005C062C" w:rsidRPr="002B438D" w:rsidRDefault="005C062C" w:rsidP="00381CD7">
            <w:pPr>
              <w:pStyle w:val="TAL"/>
              <w:rPr>
                <w:sz w:val="16"/>
              </w:rPr>
            </w:pPr>
            <w:r>
              <w:rPr>
                <w:sz w:val="16"/>
              </w:rPr>
              <w:t>34.229-5</w:t>
            </w:r>
          </w:p>
        </w:tc>
        <w:tc>
          <w:tcPr>
            <w:tcW w:w="0" w:type="auto"/>
          </w:tcPr>
          <w:p w14:paraId="56E94214" w14:textId="77777777" w:rsidR="005C062C" w:rsidRPr="002B438D" w:rsidRDefault="005C062C" w:rsidP="00381CD7">
            <w:pPr>
              <w:pStyle w:val="TAL"/>
              <w:rPr>
                <w:sz w:val="16"/>
              </w:rPr>
            </w:pPr>
            <w:r>
              <w:rPr>
                <w:sz w:val="16"/>
              </w:rPr>
              <w:t>0563</w:t>
            </w:r>
          </w:p>
        </w:tc>
        <w:tc>
          <w:tcPr>
            <w:tcW w:w="0" w:type="auto"/>
          </w:tcPr>
          <w:p w14:paraId="4D98CBB0" w14:textId="77777777" w:rsidR="005C062C" w:rsidRPr="002B438D" w:rsidRDefault="005C062C" w:rsidP="00381CD7">
            <w:pPr>
              <w:pStyle w:val="TAR"/>
              <w:rPr>
                <w:sz w:val="16"/>
              </w:rPr>
            </w:pPr>
            <w:r>
              <w:rPr>
                <w:sz w:val="16"/>
              </w:rPr>
              <w:t>-</w:t>
            </w:r>
          </w:p>
        </w:tc>
        <w:tc>
          <w:tcPr>
            <w:tcW w:w="0" w:type="auto"/>
          </w:tcPr>
          <w:p w14:paraId="79CAF148" w14:textId="77777777" w:rsidR="005C062C" w:rsidRPr="002B438D" w:rsidRDefault="005C062C" w:rsidP="00381CD7">
            <w:pPr>
              <w:pStyle w:val="TAL"/>
              <w:rPr>
                <w:sz w:val="16"/>
              </w:rPr>
            </w:pPr>
            <w:r>
              <w:rPr>
                <w:sz w:val="16"/>
              </w:rPr>
              <w:t>Rel-16</w:t>
            </w:r>
          </w:p>
        </w:tc>
        <w:tc>
          <w:tcPr>
            <w:tcW w:w="0" w:type="auto"/>
          </w:tcPr>
          <w:p w14:paraId="799748E5" w14:textId="77777777" w:rsidR="005C062C" w:rsidRPr="002B438D" w:rsidRDefault="005C062C" w:rsidP="00381CD7">
            <w:pPr>
              <w:pStyle w:val="TAL"/>
              <w:rPr>
                <w:sz w:val="16"/>
              </w:rPr>
            </w:pPr>
            <w:r>
              <w:rPr>
                <w:sz w:val="16"/>
              </w:rPr>
              <w:t>F</w:t>
            </w:r>
          </w:p>
        </w:tc>
        <w:tc>
          <w:tcPr>
            <w:tcW w:w="0" w:type="auto"/>
          </w:tcPr>
          <w:p w14:paraId="3BD46F34" w14:textId="77777777" w:rsidR="005C062C" w:rsidRPr="002B438D" w:rsidRDefault="005C062C" w:rsidP="00381CD7">
            <w:pPr>
              <w:pStyle w:val="TAL"/>
              <w:rPr>
                <w:sz w:val="16"/>
              </w:rPr>
            </w:pPr>
            <w:r>
              <w:rPr>
                <w:sz w:val="16"/>
              </w:rPr>
              <w:t>TEI15_Test, 5GS_NR_LTE-UEConTest</w:t>
            </w:r>
          </w:p>
        </w:tc>
        <w:tc>
          <w:tcPr>
            <w:tcW w:w="0" w:type="auto"/>
          </w:tcPr>
          <w:p w14:paraId="5FBAFB06" w14:textId="77777777" w:rsidR="005C062C" w:rsidRPr="002B438D" w:rsidRDefault="005C062C" w:rsidP="00381CD7">
            <w:pPr>
              <w:pStyle w:val="TAL"/>
              <w:rPr>
                <w:sz w:val="16"/>
              </w:rPr>
            </w:pPr>
            <w:r>
              <w:rPr>
                <w:sz w:val="16"/>
              </w:rPr>
              <w:t>agreed</w:t>
            </w:r>
          </w:p>
        </w:tc>
      </w:tr>
      <w:tr w:rsidR="005C062C" w14:paraId="0D8827F2" w14:textId="77777777" w:rsidTr="00381CD7">
        <w:tc>
          <w:tcPr>
            <w:tcW w:w="0" w:type="auto"/>
          </w:tcPr>
          <w:p w14:paraId="782550E2" w14:textId="77777777" w:rsidR="005C062C" w:rsidRPr="002B438D" w:rsidRDefault="005C062C" w:rsidP="00381CD7">
            <w:pPr>
              <w:pStyle w:val="TAL"/>
              <w:rPr>
                <w:sz w:val="16"/>
              </w:rPr>
            </w:pPr>
            <w:r>
              <w:rPr>
                <w:sz w:val="16"/>
              </w:rPr>
              <w:t>R5-236898</w:t>
            </w:r>
          </w:p>
        </w:tc>
        <w:tc>
          <w:tcPr>
            <w:tcW w:w="0" w:type="auto"/>
          </w:tcPr>
          <w:p w14:paraId="4A9CF32D" w14:textId="77777777" w:rsidR="005C062C" w:rsidRPr="002B438D" w:rsidRDefault="005C062C" w:rsidP="00381CD7">
            <w:pPr>
              <w:pStyle w:val="TAL"/>
              <w:rPr>
                <w:sz w:val="16"/>
              </w:rPr>
            </w:pPr>
            <w:r>
              <w:rPr>
                <w:sz w:val="16"/>
              </w:rPr>
              <w:t>Updates to test case 7.12</w:t>
            </w:r>
          </w:p>
        </w:tc>
        <w:tc>
          <w:tcPr>
            <w:tcW w:w="0" w:type="auto"/>
          </w:tcPr>
          <w:p w14:paraId="0229CF9B" w14:textId="77777777" w:rsidR="005C062C" w:rsidRPr="002B438D" w:rsidRDefault="005C062C" w:rsidP="00381CD7">
            <w:pPr>
              <w:pStyle w:val="TAL"/>
              <w:rPr>
                <w:sz w:val="16"/>
              </w:rPr>
            </w:pPr>
            <w:r>
              <w:rPr>
                <w:sz w:val="16"/>
              </w:rPr>
              <w:t>Ericsson</w:t>
            </w:r>
          </w:p>
        </w:tc>
        <w:tc>
          <w:tcPr>
            <w:tcW w:w="0" w:type="auto"/>
          </w:tcPr>
          <w:p w14:paraId="190E2103" w14:textId="77777777" w:rsidR="005C062C" w:rsidRPr="002B438D" w:rsidRDefault="005C062C" w:rsidP="00381CD7">
            <w:pPr>
              <w:pStyle w:val="TAL"/>
              <w:rPr>
                <w:sz w:val="16"/>
              </w:rPr>
            </w:pPr>
            <w:r>
              <w:rPr>
                <w:sz w:val="16"/>
              </w:rPr>
              <w:t>34.229-5</w:t>
            </w:r>
          </w:p>
        </w:tc>
        <w:tc>
          <w:tcPr>
            <w:tcW w:w="0" w:type="auto"/>
          </w:tcPr>
          <w:p w14:paraId="4E15304E" w14:textId="77777777" w:rsidR="005C062C" w:rsidRPr="002B438D" w:rsidRDefault="005C062C" w:rsidP="00381CD7">
            <w:pPr>
              <w:pStyle w:val="TAL"/>
              <w:rPr>
                <w:sz w:val="16"/>
              </w:rPr>
            </w:pPr>
            <w:r>
              <w:rPr>
                <w:sz w:val="16"/>
              </w:rPr>
              <w:t>0564</w:t>
            </w:r>
          </w:p>
        </w:tc>
        <w:tc>
          <w:tcPr>
            <w:tcW w:w="0" w:type="auto"/>
          </w:tcPr>
          <w:p w14:paraId="1DEB045E" w14:textId="77777777" w:rsidR="005C062C" w:rsidRPr="002B438D" w:rsidRDefault="005C062C" w:rsidP="00381CD7">
            <w:pPr>
              <w:pStyle w:val="TAR"/>
              <w:rPr>
                <w:sz w:val="16"/>
              </w:rPr>
            </w:pPr>
            <w:r>
              <w:rPr>
                <w:sz w:val="16"/>
              </w:rPr>
              <w:t>-</w:t>
            </w:r>
          </w:p>
        </w:tc>
        <w:tc>
          <w:tcPr>
            <w:tcW w:w="0" w:type="auto"/>
          </w:tcPr>
          <w:p w14:paraId="5C13506E" w14:textId="77777777" w:rsidR="005C062C" w:rsidRPr="002B438D" w:rsidRDefault="005C062C" w:rsidP="00381CD7">
            <w:pPr>
              <w:pStyle w:val="TAL"/>
              <w:rPr>
                <w:sz w:val="16"/>
              </w:rPr>
            </w:pPr>
            <w:r>
              <w:rPr>
                <w:sz w:val="16"/>
              </w:rPr>
              <w:t>Rel-16</w:t>
            </w:r>
          </w:p>
        </w:tc>
        <w:tc>
          <w:tcPr>
            <w:tcW w:w="0" w:type="auto"/>
          </w:tcPr>
          <w:p w14:paraId="6C017455" w14:textId="77777777" w:rsidR="005C062C" w:rsidRPr="002B438D" w:rsidRDefault="005C062C" w:rsidP="00381CD7">
            <w:pPr>
              <w:pStyle w:val="TAL"/>
              <w:rPr>
                <w:sz w:val="16"/>
              </w:rPr>
            </w:pPr>
            <w:r>
              <w:rPr>
                <w:sz w:val="16"/>
              </w:rPr>
              <w:t>F</w:t>
            </w:r>
          </w:p>
        </w:tc>
        <w:tc>
          <w:tcPr>
            <w:tcW w:w="0" w:type="auto"/>
          </w:tcPr>
          <w:p w14:paraId="0ED8E20F" w14:textId="77777777" w:rsidR="005C062C" w:rsidRPr="002B438D" w:rsidRDefault="005C062C" w:rsidP="00381CD7">
            <w:pPr>
              <w:pStyle w:val="TAL"/>
              <w:rPr>
                <w:sz w:val="16"/>
              </w:rPr>
            </w:pPr>
            <w:r>
              <w:rPr>
                <w:sz w:val="16"/>
              </w:rPr>
              <w:t>TEI15_Test, 5GS_NR_LTE-UEConTest</w:t>
            </w:r>
          </w:p>
        </w:tc>
        <w:tc>
          <w:tcPr>
            <w:tcW w:w="0" w:type="auto"/>
          </w:tcPr>
          <w:p w14:paraId="3165129F" w14:textId="77777777" w:rsidR="005C062C" w:rsidRPr="002B438D" w:rsidRDefault="005C062C" w:rsidP="00381CD7">
            <w:pPr>
              <w:pStyle w:val="TAL"/>
              <w:rPr>
                <w:sz w:val="16"/>
              </w:rPr>
            </w:pPr>
            <w:r>
              <w:rPr>
                <w:sz w:val="16"/>
              </w:rPr>
              <w:t>agreed</w:t>
            </w:r>
          </w:p>
        </w:tc>
      </w:tr>
      <w:tr w:rsidR="005C062C" w14:paraId="0C1773F8" w14:textId="77777777" w:rsidTr="00381CD7">
        <w:tc>
          <w:tcPr>
            <w:tcW w:w="0" w:type="auto"/>
          </w:tcPr>
          <w:p w14:paraId="3B711BA6" w14:textId="77777777" w:rsidR="005C062C" w:rsidRPr="002B438D" w:rsidRDefault="005C062C" w:rsidP="00381CD7">
            <w:pPr>
              <w:pStyle w:val="TAL"/>
              <w:rPr>
                <w:sz w:val="16"/>
              </w:rPr>
            </w:pPr>
            <w:r>
              <w:rPr>
                <w:sz w:val="16"/>
              </w:rPr>
              <w:t>R5-236899</w:t>
            </w:r>
          </w:p>
        </w:tc>
        <w:tc>
          <w:tcPr>
            <w:tcW w:w="0" w:type="auto"/>
          </w:tcPr>
          <w:p w14:paraId="7D3E73A3" w14:textId="77777777" w:rsidR="005C062C" w:rsidRPr="002B438D" w:rsidRDefault="005C062C" w:rsidP="00381CD7">
            <w:pPr>
              <w:pStyle w:val="TAL"/>
              <w:rPr>
                <w:sz w:val="16"/>
              </w:rPr>
            </w:pPr>
            <w:r>
              <w:rPr>
                <w:sz w:val="16"/>
              </w:rPr>
              <w:t>Updates to test case 7.33</w:t>
            </w:r>
          </w:p>
        </w:tc>
        <w:tc>
          <w:tcPr>
            <w:tcW w:w="0" w:type="auto"/>
          </w:tcPr>
          <w:p w14:paraId="5FE7273A" w14:textId="77777777" w:rsidR="005C062C" w:rsidRPr="002B438D" w:rsidRDefault="005C062C" w:rsidP="00381CD7">
            <w:pPr>
              <w:pStyle w:val="TAL"/>
              <w:rPr>
                <w:sz w:val="16"/>
              </w:rPr>
            </w:pPr>
            <w:r>
              <w:rPr>
                <w:sz w:val="16"/>
              </w:rPr>
              <w:t>Ericsson</w:t>
            </w:r>
          </w:p>
        </w:tc>
        <w:tc>
          <w:tcPr>
            <w:tcW w:w="0" w:type="auto"/>
          </w:tcPr>
          <w:p w14:paraId="41D8D561" w14:textId="77777777" w:rsidR="005C062C" w:rsidRPr="002B438D" w:rsidRDefault="005C062C" w:rsidP="00381CD7">
            <w:pPr>
              <w:pStyle w:val="TAL"/>
              <w:rPr>
                <w:sz w:val="16"/>
              </w:rPr>
            </w:pPr>
            <w:r>
              <w:rPr>
                <w:sz w:val="16"/>
              </w:rPr>
              <w:t>34.229-5</w:t>
            </w:r>
          </w:p>
        </w:tc>
        <w:tc>
          <w:tcPr>
            <w:tcW w:w="0" w:type="auto"/>
          </w:tcPr>
          <w:p w14:paraId="367EC700" w14:textId="77777777" w:rsidR="005C062C" w:rsidRPr="002B438D" w:rsidRDefault="005C062C" w:rsidP="00381CD7">
            <w:pPr>
              <w:pStyle w:val="TAL"/>
              <w:rPr>
                <w:sz w:val="16"/>
              </w:rPr>
            </w:pPr>
            <w:r>
              <w:rPr>
                <w:sz w:val="16"/>
              </w:rPr>
              <w:t>0565</w:t>
            </w:r>
          </w:p>
        </w:tc>
        <w:tc>
          <w:tcPr>
            <w:tcW w:w="0" w:type="auto"/>
          </w:tcPr>
          <w:p w14:paraId="38A51FE5" w14:textId="77777777" w:rsidR="005C062C" w:rsidRPr="002B438D" w:rsidRDefault="005C062C" w:rsidP="00381CD7">
            <w:pPr>
              <w:pStyle w:val="TAR"/>
              <w:rPr>
                <w:sz w:val="16"/>
              </w:rPr>
            </w:pPr>
            <w:r>
              <w:rPr>
                <w:sz w:val="16"/>
              </w:rPr>
              <w:t>-</w:t>
            </w:r>
          </w:p>
        </w:tc>
        <w:tc>
          <w:tcPr>
            <w:tcW w:w="0" w:type="auto"/>
          </w:tcPr>
          <w:p w14:paraId="31C56650" w14:textId="77777777" w:rsidR="005C062C" w:rsidRPr="002B438D" w:rsidRDefault="005C062C" w:rsidP="00381CD7">
            <w:pPr>
              <w:pStyle w:val="TAL"/>
              <w:rPr>
                <w:sz w:val="16"/>
              </w:rPr>
            </w:pPr>
            <w:r>
              <w:rPr>
                <w:sz w:val="16"/>
              </w:rPr>
              <w:t>Rel-16</w:t>
            </w:r>
          </w:p>
        </w:tc>
        <w:tc>
          <w:tcPr>
            <w:tcW w:w="0" w:type="auto"/>
          </w:tcPr>
          <w:p w14:paraId="7CF2E7E5" w14:textId="77777777" w:rsidR="005C062C" w:rsidRPr="002B438D" w:rsidRDefault="005C062C" w:rsidP="00381CD7">
            <w:pPr>
              <w:pStyle w:val="TAL"/>
              <w:rPr>
                <w:sz w:val="16"/>
              </w:rPr>
            </w:pPr>
            <w:r>
              <w:rPr>
                <w:sz w:val="16"/>
              </w:rPr>
              <w:t>F</w:t>
            </w:r>
          </w:p>
        </w:tc>
        <w:tc>
          <w:tcPr>
            <w:tcW w:w="0" w:type="auto"/>
          </w:tcPr>
          <w:p w14:paraId="0DB73E6C" w14:textId="77777777" w:rsidR="005C062C" w:rsidRPr="002B438D" w:rsidRDefault="005C062C" w:rsidP="00381CD7">
            <w:pPr>
              <w:pStyle w:val="TAL"/>
              <w:rPr>
                <w:sz w:val="16"/>
              </w:rPr>
            </w:pPr>
            <w:r>
              <w:rPr>
                <w:sz w:val="16"/>
              </w:rPr>
              <w:t>TEI15_Test, 5GS_NR_LTE-UEConTest</w:t>
            </w:r>
          </w:p>
        </w:tc>
        <w:tc>
          <w:tcPr>
            <w:tcW w:w="0" w:type="auto"/>
          </w:tcPr>
          <w:p w14:paraId="49E25D05" w14:textId="77777777" w:rsidR="005C062C" w:rsidRPr="002B438D" w:rsidRDefault="005C062C" w:rsidP="00381CD7">
            <w:pPr>
              <w:pStyle w:val="TAL"/>
              <w:rPr>
                <w:sz w:val="16"/>
              </w:rPr>
            </w:pPr>
            <w:r>
              <w:rPr>
                <w:sz w:val="16"/>
              </w:rPr>
              <w:t>agreed</w:t>
            </w:r>
          </w:p>
        </w:tc>
      </w:tr>
      <w:tr w:rsidR="005C062C" w14:paraId="7AC06752" w14:textId="77777777" w:rsidTr="00381CD7">
        <w:tc>
          <w:tcPr>
            <w:tcW w:w="0" w:type="auto"/>
          </w:tcPr>
          <w:p w14:paraId="7AC89AD3" w14:textId="77777777" w:rsidR="005C062C" w:rsidRPr="002B438D" w:rsidRDefault="005C062C" w:rsidP="00381CD7">
            <w:pPr>
              <w:pStyle w:val="TAL"/>
              <w:rPr>
                <w:sz w:val="16"/>
              </w:rPr>
            </w:pPr>
            <w:r>
              <w:rPr>
                <w:sz w:val="16"/>
              </w:rPr>
              <w:t>R5-236975</w:t>
            </w:r>
          </w:p>
        </w:tc>
        <w:tc>
          <w:tcPr>
            <w:tcW w:w="0" w:type="auto"/>
          </w:tcPr>
          <w:p w14:paraId="7CE89785" w14:textId="77777777" w:rsidR="005C062C" w:rsidRPr="002B438D" w:rsidRDefault="005C062C" w:rsidP="00381CD7">
            <w:pPr>
              <w:pStyle w:val="TAL"/>
              <w:rPr>
                <w:sz w:val="16"/>
              </w:rPr>
            </w:pPr>
            <w:r>
              <w:rPr>
                <w:sz w:val="16"/>
              </w:rPr>
              <w:t>Correction to NR IMS TC 7.8</w:t>
            </w:r>
          </w:p>
        </w:tc>
        <w:tc>
          <w:tcPr>
            <w:tcW w:w="0" w:type="auto"/>
          </w:tcPr>
          <w:p w14:paraId="0209C7B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C3FC82B" w14:textId="77777777" w:rsidR="005C062C" w:rsidRPr="002B438D" w:rsidRDefault="005C062C" w:rsidP="00381CD7">
            <w:pPr>
              <w:pStyle w:val="TAL"/>
              <w:rPr>
                <w:sz w:val="16"/>
              </w:rPr>
            </w:pPr>
            <w:r>
              <w:rPr>
                <w:sz w:val="16"/>
              </w:rPr>
              <w:t>34.229-5</w:t>
            </w:r>
          </w:p>
        </w:tc>
        <w:tc>
          <w:tcPr>
            <w:tcW w:w="0" w:type="auto"/>
          </w:tcPr>
          <w:p w14:paraId="45EEE9CC" w14:textId="77777777" w:rsidR="005C062C" w:rsidRPr="002B438D" w:rsidRDefault="005C062C" w:rsidP="00381CD7">
            <w:pPr>
              <w:pStyle w:val="TAL"/>
              <w:rPr>
                <w:sz w:val="16"/>
              </w:rPr>
            </w:pPr>
            <w:r>
              <w:rPr>
                <w:sz w:val="16"/>
              </w:rPr>
              <w:t>0566</w:t>
            </w:r>
          </w:p>
        </w:tc>
        <w:tc>
          <w:tcPr>
            <w:tcW w:w="0" w:type="auto"/>
          </w:tcPr>
          <w:p w14:paraId="798C0F39" w14:textId="77777777" w:rsidR="005C062C" w:rsidRPr="002B438D" w:rsidRDefault="005C062C" w:rsidP="00381CD7">
            <w:pPr>
              <w:pStyle w:val="TAR"/>
              <w:rPr>
                <w:sz w:val="16"/>
              </w:rPr>
            </w:pPr>
            <w:r>
              <w:rPr>
                <w:sz w:val="16"/>
              </w:rPr>
              <w:t>-</w:t>
            </w:r>
          </w:p>
        </w:tc>
        <w:tc>
          <w:tcPr>
            <w:tcW w:w="0" w:type="auto"/>
          </w:tcPr>
          <w:p w14:paraId="0D30EEED" w14:textId="77777777" w:rsidR="005C062C" w:rsidRPr="002B438D" w:rsidRDefault="005C062C" w:rsidP="00381CD7">
            <w:pPr>
              <w:pStyle w:val="TAL"/>
              <w:rPr>
                <w:sz w:val="16"/>
              </w:rPr>
            </w:pPr>
            <w:r>
              <w:rPr>
                <w:sz w:val="16"/>
              </w:rPr>
              <w:t>Rel-16</w:t>
            </w:r>
          </w:p>
        </w:tc>
        <w:tc>
          <w:tcPr>
            <w:tcW w:w="0" w:type="auto"/>
          </w:tcPr>
          <w:p w14:paraId="294ABF42" w14:textId="77777777" w:rsidR="005C062C" w:rsidRPr="002B438D" w:rsidRDefault="005C062C" w:rsidP="00381CD7">
            <w:pPr>
              <w:pStyle w:val="TAL"/>
              <w:rPr>
                <w:sz w:val="16"/>
              </w:rPr>
            </w:pPr>
            <w:r>
              <w:rPr>
                <w:sz w:val="16"/>
              </w:rPr>
              <w:t>F</w:t>
            </w:r>
          </w:p>
        </w:tc>
        <w:tc>
          <w:tcPr>
            <w:tcW w:w="0" w:type="auto"/>
          </w:tcPr>
          <w:p w14:paraId="3398138E" w14:textId="77777777" w:rsidR="005C062C" w:rsidRPr="002B438D" w:rsidRDefault="005C062C" w:rsidP="00381CD7">
            <w:pPr>
              <w:pStyle w:val="TAL"/>
              <w:rPr>
                <w:sz w:val="16"/>
              </w:rPr>
            </w:pPr>
            <w:r>
              <w:rPr>
                <w:sz w:val="16"/>
              </w:rPr>
              <w:t>TEI15_Test, 5GS_NR_LTE-UEConTest</w:t>
            </w:r>
          </w:p>
        </w:tc>
        <w:tc>
          <w:tcPr>
            <w:tcW w:w="0" w:type="auto"/>
          </w:tcPr>
          <w:p w14:paraId="6C32FA7C" w14:textId="77777777" w:rsidR="005C062C" w:rsidRPr="002B438D" w:rsidRDefault="005C062C" w:rsidP="00381CD7">
            <w:pPr>
              <w:pStyle w:val="TAL"/>
              <w:rPr>
                <w:sz w:val="16"/>
              </w:rPr>
            </w:pPr>
            <w:r>
              <w:rPr>
                <w:sz w:val="16"/>
              </w:rPr>
              <w:t>withdrawn</w:t>
            </w:r>
          </w:p>
        </w:tc>
      </w:tr>
      <w:tr w:rsidR="005C062C" w14:paraId="5FD83750" w14:textId="77777777" w:rsidTr="00381CD7">
        <w:tc>
          <w:tcPr>
            <w:tcW w:w="0" w:type="auto"/>
          </w:tcPr>
          <w:p w14:paraId="4248B3CB" w14:textId="77777777" w:rsidR="005C062C" w:rsidRPr="002B438D" w:rsidRDefault="005C062C" w:rsidP="00381CD7">
            <w:pPr>
              <w:pStyle w:val="TAL"/>
              <w:rPr>
                <w:sz w:val="16"/>
              </w:rPr>
            </w:pPr>
            <w:r>
              <w:rPr>
                <w:sz w:val="16"/>
              </w:rPr>
              <w:t>R5-236976</w:t>
            </w:r>
          </w:p>
        </w:tc>
        <w:tc>
          <w:tcPr>
            <w:tcW w:w="0" w:type="auto"/>
          </w:tcPr>
          <w:p w14:paraId="7A264816" w14:textId="77777777" w:rsidR="005C062C" w:rsidRPr="002B438D" w:rsidRDefault="005C062C" w:rsidP="00381CD7">
            <w:pPr>
              <w:pStyle w:val="TAL"/>
              <w:rPr>
                <w:sz w:val="16"/>
              </w:rPr>
            </w:pPr>
            <w:r>
              <w:rPr>
                <w:sz w:val="16"/>
              </w:rPr>
              <w:t>Correction to NR IMS TC 11.6</w:t>
            </w:r>
          </w:p>
        </w:tc>
        <w:tc>
          <w:tcPr>
            <w:tcW w:w="0" w:type="auto"/>
          </w:tcPr>
          <w:p w14:paraId="29A86FED" w14:textId="77777777" w:rsidR="005C062C" w:rsidRPr="002B438D" w:rsidRDefault="005C062C" w:rsidP="00381CD7">
            <w:pPr>
              <w:pStyle w:val="TAL"/>
              <w:rPr>
                <w:sz w:val="16"/>
              </w:rPr>
            </w:pPr>
            <w:r>
              <w:rPr>
                <w:sz w:val="16"/>
              </w:rPr>
              <w:t>Huawei, Hisilicon</w:t>
            </w:r>
          </w:p>
        </w:tc>
        <w:tc>
          <w:tcPr>
            <w:tcW w:w="0" w:type="auto"/>
          </w:tcPr>
          <w:p w14:paraId="3DDA9B5C" w14:textId="77777777" w:rsidR="005C062C" w:rsidRPr="002B438D" w:rsidRDefault="005C062C" w:rsidP="00381CD7">
            <w:pPr>
              <w:pStyle w:val="TAL"/>
              <w:rPr>
                <w:sz w:val="16"/>
              </w:rPr>
            </w:pPr>
            <w:r>
              <w:rPr>
                <w:sz w:val="16"/>
              </w:rPr>
              <w:t>34.229-5</w:t>
            </w:r>
          </w:p>
        </w:tc>
        <w:tc>
          <w:tcPr>
            <w:tcW w:w="0" w:type="auto"/>
          </w:tcPr>
          <w:p w14:paraId="0686DE1C" w14:textId="77777777" w:rsidR="005C062C" w:rsidRPr="002B438D" w:rsidRDefault="005C062C" w:rsidP="00381CD7">
            <w:pPr>
              <w:pStyle w:val="TAL"/>
              <w:rPr>
                <w:sz w:val="16"/>
              </w:rPr>
            </w:pPr>
            <w:r>
              <w:rPr>
                <w:sz w:val="16"/>
              </w:rPr>
              <w:t>0567</w:t>
            </w:r>
          </w:p>
        </w:tc>
        <w:tc>
          <w:tcPr>
            <w:tcW w:w="0" w:type="auto"/>
          </w:tcPr>
          <w:p w14:paraId="7F0388CC" w14:textId="77777777" w:rsidR="005C062C" w:rsidRPr="002B438D" w:rsidRDefault="005C062C" w:rsidP="00381CD7">
            <w:pPr>
              <w:pStyle w:val="TAR"/>
              <w:rPr>
                <w:sz w:val="16"/>
              </w:rPr>
            </w:pPr>
            <w:r>
              <w:rPr>
                <w:sz w:val="16"/>
              </w:rPr>
              <w:t>-</w:t>
            </w:r>
          </w:p>
        </w:tc>
        <w:tc>
          <w:tcPr>
            <w:tcW w:w="0" w:type="auto"/>
          </w:tcPr>
          <w:p w14:paraId="45A3F5E4" w14:textId="77777777" w:rsidR="005C062C" w:rsidRPr="002B438D" w:rsidRDefault="005C062C" w:rsidP="00381CD7">
            <w:pPr>
              <w:pStyle w:val="TAL"/>
              <w:rPr>
                <w:sz w:val="16"/>
              </w:rPr>
            </w:pPr>
            <w:r>
              <w:rPr>
                <w:sz w:val="16"/>
              </w:rPr>
              <w:t>Rel-16</w:t>
            </w:r>
          </w:p>
        </w:tc>
        <w:tc>
          <w:tcPr>
            <w:tcW w:w="0" w:type="auto"/>
          </w:tcPr>
          <w:p w14:paraId="3E1D085D" w14:textId="77777777" w:rsidR="005C062C" w:rsidRPr="002B438D" w:rsidRDefault="005C062C" w:rsidP="00381CD7">
            <w:pPr>
              <w:pStyle w:val="TAL"/>
              <w:rPr>
                <w:sz w:val="16"/>
              </w:rPr>
            </w:pPr>
            <w:r>
              <w:rPr>
                <w:sz w:val="16"/>
              </w:rPr>
              <w:t>F</w:t>
            </w:r>
          </w:p>
        </w:tc>
        <w:tc>
          <w:tcPr>
            <w:tcW w:w="0" w:type="auto"/>
          </w:tcPr>
          <w:p w14:paraId="7AD6BE22" w14:textId="77777777" w:rsidR="005C062C" w:rsidRPr="002B438D" w:rsidRDefault="005C062C" w:rsidP="00381CD7">
            <w:pPr>
              <w:pStyle w:val="TAL"/>
              <w:rPr>
                <w:sz w:val="16"/>
              </w:rPr>
            </w:pPr>
            <w:r>
              <w:rPr>
                <w:sz w:val="16"/>
              </w:rPr>
              <w:t>TEI16_Test, NR_EIEI-</w:t>
            </w:r>
            <w:proofErr w:type="spellStart"/>
            <w:r>
              <w:rPr>
                <w:sz w:val="16"/>
              </w:rPr>
              <w:t>UEConTest</w:t>
            </w:r>
            <w:proofErr w:type="spellEnd"/>
          </w:p>
        </w:tc>
        <w:tc>
          <w:tcPr>
            <w:tcW w:w="0" w:type="auto"/>
          </w:tcPr>
          <w:p w14:paraId="1B492334" w14:textId="77777777" w:rsidR="005C062C" w:rsidRPr="002B438D" w:rsidRDefault="005C062C" w:rsidP="00381CD7">
            <w:pPr>
              <w:pStyle w:val="TAL"/>
              <w:rPr>
                <w:sz w:val="16"/>
              </w:rPr>
            </w:pPr>
            <w:r>
              <w:rPr>
                <w:sz w:val="16"/>
              </w:rPr>
              <w:t>revised</w:t>
            </w:r>
          </w:p>
        </w:tc>
      </w:tr>
      <w:tr w:rsidR="005C062C" w14:paraId="6037662F" w14:textId="77777777" w:rsidTr="00381CD7">
        <w:tc>
          <w:tcPr>
            <w:tcW w:w="0" w:type="auto"/>
          </w:tcPr>
          <w:p w14:paraId="04CEE576" w14:textId="77777777" w:rsidR="005C062C" w:rsidRPr="002B438D" w:rsidRDefault="005C062C" w:rsidP="00381CD7">
            <w:pPr>
              <w:pStyle w:val="TAL"/>
              <w:rPr>
                <w:sz w:val="16"/>
              </w:rPr>
            </w:pPr>
            <w:r>
              <w:rPr>
                <w:sz w:val="16"/>
              </w:rPr>
              <w:t>R5-237463</w:t>
            </w:r>
          </w:p>
        </w:tc>
        <w:tc>
          <w:tcPr>
            <w:tcW w:w="0" w:type="auto"/>
          </w:tcPr>
          <w:p w14:paraId="10459AD7" w14:textId="77777777" w:rsidR="005C062C" w:rsidRPr="002B438D" w:rsidRDefault="005C062C" w:rsidP="00381CD7">
            <w:pPr>
              <w:pStyle w:val="TAL"/>
              <w:rPr>
                <w:sz w:val="16"/>
              </w:rPr>
            </w:pPr>
            <w:r>
              <w:rPr>
                <w:sz w:val="16"/>
              </w:rPr>
              <w:t>Correction to NR IMS TC 11.6</w:t>
            </w:r>
          </w:p>
        </w:tc>
        <w:tc>
          <w:tcPr>
            <w:tcW w:w="0" w:type="auto"/>
          </w:tcPr>
          <w:p w14:paraId="5951DBB5" w14:textId="77777777" w:rsidR="005C062C" w:rsidRPr="002B438D" w:rsidRDefault="005C062C" w:rsidP="00381CD7">
            <w:pPr>
              <w:pStyle w:val="TAL"/>
              <w:rPr>
                <w:sz w:val="16"/>
              </w:rPr>
            </w:pPr>
            <w:r>
              <w:rPr>
                <w:sz w:val="16"/>
              </w:rPr>
              <w:t>Huawei, Hisilicon</w:t>
            </w:r>
          </w:p>
        </w:tc>
        <w:tc>
          <w:tcPr>
            <w:tcW w:w="0" w:type="auto"/>
          </w:tcPr>
          <w:p w14:paraId="34669209" w14:textId="77777777" w:rsidR="005C062C" w:rsidRPr="002B438D" w:rsidRDefault="005C062C" w:rsidP="00381CD7">
            <w:pPr>
              <w:pStyle w:val="TAL"/>
              <w:rPr>
                <w:sz w:val="16"/>
              </w:rPr>
            </w:pPr>
            <w:r>
              <w:rPr>
                <w:sz w:val="16"/>
              </w:rPr>
              <w:t>34.229-5</w:t>
            </w:r>
          </w:p>
        </w:tc>
        <w:tc>
          <w:tcPr>
            <w:tcW w:w="0" w:type="auto"/>
          </w:tcPr>
          <w:p w14:paraId="5DFD3098" w14:textId="77777777" w:rsidR="005C062C" w:rsidRPr="002B438D" w:rsidRDefault="005C062C" w:rsidP="00381CD7">
            <w:pPr>
              <w:pStyle w:val="TAL"/>
              <w:rPr>
                <w:sz w:val="16"/>
              </w:rPr>
            </w:pPr>
            <w:r>
              <w:rPr>
                <w:sz w:val="16"/>
              </w:rPr>
              <w:t>0567</w:t>
            </w:r>
          </w:p>
        </w:tc>
        <w:tc>
          <w:tcPr>
            <w:tcW w:w="0" w:type="auto"/>
          </w:tcPr>
          <w:p w14:paraId="553E2271" w14:textId="77777777" w:rsidR="005C062C" w:rsidRPr="002B438D" w:rsidRDefault="005C062C" w:rsidP="00381CD7">
            <w:pPr>
              <w:pStyle w:val="TAR"/>
              <w:rPr>
                <w:sz w:val="16"/>
              </w:rPr>
            </w:pPr>
            <w:r>
              <w:rPr>
                <w:sz w:val="16"/>
              </w:rPr>
              <w:t>1</w:t>
            </w:r>
          </w:p>
        </w:tc>
        <w:tc>
          <w:tcPr>
            <w:tcW w:w="0" w:type="auto"/>
          </w:tcPr>
          <w:p w14:paraId="4BBC201E" w14:textId="77777777" w:rsidR="005C062C" w:rsidRPr="002B438D" w:rsidRDefault="005C062C" w:rsidP="00381CD7">
            <w:pPr>
              <w:pStyle w:val="TAL"/>
              <w:rPr>
                <w:sz w:val="16"/>
              </w:rPr>
            </w:pPr>
            <w:r>
              <w:rPr>
                <w:sz w:val="16"/>
              </w:rPr>
              <w:t>Rel-16</w:t>
            </w:r>
          </w:p>
        </w:tc>
        <w:tc>
          <w:tcPr>
            <w:tcW w:w="0" w:type="auto"/>
          </w:tcPr>
          <w:p w14:paraId="0B28FB4A" w14:textId="77777777" w:rsidR="005C062C" w:rsidRPr="002B438D" w:rsidRDefault="005C062C" w:rsidP="00381CD7">
            <w:pPr>
              <w:pStyle w:val="TAL"/>
              <w:rPr>
                <w:sz w:val="16"/>
              </w:rPr>
            </w:pPr>
            <w:r>
              <w:rPr>
                <w:sz w:val="16"/>
              </w:rPr>
              <w:t>F</w:t>
            </w:r>
          </w:p>
        </w:tc>
        <w:tc>
          <w:tcPr>
            <w:tcW w:w="0" w:type="auto"/>
          </w:tcPr>
          <w:p w14:paraId="3E3CF7EF" w14:textId="77777777" w:rsidR="005C062C" w:rsidRPr="002B438D" w:rsidRDefault="005C062C" w:rsidP="00381CD7">
            <w:pPr>
              <w:pStyle w:val="TAL"/>
              <w:rPr>
                <w:sz w:val="16"/>
              </w:rPr>
            </w:pPr>
            <w:r>
              <w:rPr>
                <w:sz w:val="16"/>
              </w:rPr>
              <w:t>TEI16_Test, NR_EIEI-</w:t>
            </w:r>
            <w:proofErr w:type="spellStart"/>
            <w:r>
              <w:rPr>
                <w:sz w:val="16"/>
              </w:rPr>
              <w:t>UEConTest</w:t>
            </w:r>
            <w:proofErr w:type="spellEnd"/>
          </w:p>
        </w:tc>
        <w:tc>
          <w:tcPr>
            <w:tcW w:w="0" w:type="auto"/>
          </w:tcPr>
          <w:p w14:paraId="4400728D" w14:textId="77777777" w:rsidR="005C062C" w:rsidRPr="002B438D" w:rsidRDefault="005C062C" w:rsidP="00381CD7">
            <w:pPr>
              <w:pStyle w:val="TAL"/>
              <w:rPr>
                <w:sz w:val="16"/>
              </w:rPr>
            </w:pPr>
            <w:r>
              <w:rPr>
                <w:sz w:val="16"/>
              </w:rPr>
              <w:t>revised</w:t>
            </w:r>
          </w:p>
        </w:tc>
      </w:tr>
      <w:tr w:rsidR="005C062C" w14:paraId="6ED6CF58" w14:textId="77777777" w:rsidTr="00381CD7">
        <w:tc>
          <w:tcPr>
            <w:tcW w:w="0" w:type="auto"/>
          </w:tcPr>
          <w:p w14:paraId="4858068B" w14:textId="77777777" w:rsidR="005C062C" w:rsidRPr="002B438D" w:rsidRDefault="005C062C" w:rsidP="00381CD7">
            <w:pPr>
              <w:pStyle w:val="TAL"/>
              <w:rPr>
                <w:sz w:val="16"/>
              </w:rPr>
            </w:pPr>
            <w:r>
              <w:rPr>
                <w:sz w:val="16"/>
              </w:rPr>
              <w:t>R5-237477</w:t>
            </w:r>
          </w:p>
        </w:tc>
        <w:tc>
          <w:tcPr>
            <w:tcW w:w="0" w:type="auto"/>
          </w:tcPr>
          <w:p w14:paraId="73FFEACB" w14:textId="77777777" w:rsidR="005C062C" w:rsidRPr="002B438D" w:rsidRDefault="005C062C" w:rsidP="00381CD7">
            <w:pPr>
              <w:pStyle w:val="TAL"/>
              <w:rPr>
                <w:sz w:val="16"/>
              </w:rPr>
            </w:pPr>
            <w:r>
              <w:rPr>
                <w:sz w:val="16"/>
              </w:rPr>
              <w:t>Correction to NR IMS TC 11.6</w:t>
            </w:r>
          </w:p>
        </w:tc>
        <w:tc>
          <w:tcPr>
            <w:tcW w:w="0" w:type="auto"/>
          </w:tcPr>
          <w:p w14:paraId="3BDF67F4" w14:textId="77777777" w:rsidR="005C062C" w:rsidRPr="002B438D" w:rsidRDefault="005C062C" w:rsidP="00381CD7">
            <w:pPr>
              <w:pStyle w:val="TAL"/>
              <w:rPr>
                <w:sz w:val="16"/>
              </w:rPr>
            </w:pPr>
            <w:r>
              <w:rPr>
                <w:sz w:val="16"/>
              </w:rPr>
              <w:t>Huawei, Hisilicon</w:t>
            </w:r>
          </w:p>
        </w:tc>
        <w:tc>
          <w:tcPr>
            <w:tcW w:w="0" w:type="auto"/>
          </w:tcPr>
          <w:p w14:paraId="04A3DF60" w14:textId="77777777" w:rsidR="005C062C" w:rsidRPr="002B438D" w:rsidRDefault="005C062C" w:rsidP="00381CD7">
            <w:pPr>
              <w:pStyle w:val="TAL"/>
              <w:rPr>
                <w:sz w:val="16"/>
              </w:rPr>
            </w:pPr>
            <w:r>
              <w:rPr>
                <w:sz w:val="16"/>
              </w:rPr>
              <w:t>34.229-5</w:t>
            </w:r>
          </w:p>
        </w:tc>
        <w:tc>
          <w:tcPr>
            <w:tcW w:w="0" w:type="auto"/>
          </w:tcPr>
          <w:p w14:paraId="1DBD1049" w14:textId="77777777" w:rsidR="005C062C" w:rsidRPr="002B438D" w:rsidRDefault="005C062C" w:rsidP="00381CD7">
            <w:pPr>
              <w:pStyle w:val="TAL"/>
              <w:rPr>
                <w:sz w:val="16"/>
              </w:rPr>
            </w:pPr>
            <w:r>
              <w:rPr>
                <w:sz w:val="16"/>
              </w:rPr>
              <w:t>0567</w:t>
            </w:r>
          </w:p>
        </w:tc>
        <w:tc>
          <w:tcPr>
            <w:tcW w:w="0" w:type="auto"/>
          </w:tcPr>
          <w:p w14:paraId="79269303" w14:textId="77777777" w:rsidR="005C062C" w:rsidRPr="002B438D" w:rsidRDefault="005C062C" w:rsidP="00381CD7">
            <w:pPr>
              <w:pStyle w:val="TAR"/>
              <w:rPr>
                <w:sz w:val="16"/>
              </w:rPr>
            </w:pPr>
            <w:r>
              <w:rPr>
                <w:sz w:val="16"/>
              </w:rPr>
              <w:t>2</w:t>
            </w:r>
          </w:p>
        </w:tc>
        <w:tc>
          <w:tcPr>
            <w:tcW w:w="0" w:type="auto"/>
          </w:tcPr>
          <w:p w14:paraId="57E2D9C4" w14:textId="77777777" w:rsidR="005C062C" w:rsidRPr="002B438D" w:rsidRDefault="005C062C" w:rsidP="00381CD7">
            <w:pPr>
              <w:pStyle w:val="TAL"/>
              <w:rPr>
                <w:sz w:val="16"/>
              </w:rPr>
            </w:pPr>
            <w:r>
              <w:rPr>
                <w:sz w:val="16"/>
              </w:rPr>
              <w:t>Rel-16</w:t>
            </w:r>
          </w:p>
        </w:tc>
        <w:tc>
          <w:tcPr>
            <w:tcW w:w="0" w:type="auto"/>
          </w:tcPr>
          <w:p w14:paraId="34C921D3" w14:textId="77777777" w:rsidR="005C062C" w:rsidRPr="002B438D" w:rsidRDefault="005C062C" w:rsidP="00381CD7">
            <w:pPr>
              <w:pStyle w:val="TAL"/>
              <w:rPr>
                <w:sz w:val="16"/>
              </w:rPr>
            </w:pPr>
            <w:r>
              <w:rPr>
                <w:sz w:val="16"/>
              </w:rPr>
              <w:t>F</w:t>
            </w:r>
          </w:p>
        </w:tc>
        <w:tc>
          <w:tcPr>
            <w:tcW w:w="0" w:type="auto"/>
          </w:tcPr>
          <w:p w14:paraId="23236B87" w14:textId="77777777" w:rsidR="005C062C" w:rsidRPr="002B438D" w:rsidRDefault="005C062C" w:rsidP="00381CD7">
            <w:pPr>
              <w:pStyle w:val="TAL"/>
              <w:rPr>
                <w:sz w:val="16"/>
              </w:rPr>
            </w:pPr>
            <w:r>
              <w:rPr>
                <w:sz w:val="16"/>
              </w:rPr>
              <w:t>TEI16_Test, NR_EIEI-</w:t>
            </w:r>
            <w:proofErr w:type="spellStart"/>
            <w:r>
              <w:rPr>
                <w:sz w:val="16"/>
              </w:rPr>
              <w:t>UEConTest</w:t>
            </w:r>
            <w:proofErr w:type="spellEnd"/>
          </w:p>
        </w:tc>
        <w:tc>
          <w:tcPr>
            <w:tcW w:w="0" w:type="auto"/>
          </w:tcPr>
          <w:p w14:paraId="20E0E5A6" w14:textId="77777777" w:rsidR="005C062C" w:rsidRPr="002B438D" w:rsidRDefault="005C062C" w:rsidP="00381CD7">
            <w:pPr>
              <w:pStyle w:val="TAL"/>
              <w:rPr>
                <w:sz w:val="16"/>
              </w:rPr>
            </w:pPr>
            <w:r>
              <w:rPr>
                <w:sz w:val="16"/>
              </w:rPr>
              <w:t>agreed</w:t>
            </w:r>
          </w:p>
        </w:tc>
      </w:tr>
      <w:tr w:rsidR="005C062C" w14:paraId="5C6112F2" w14:textId="77777777" w:rsidTr="00381CD7">
        <w:tc>
          <w:tcPr>
            <w:tcW w:w="0" w:type="auto"/>
          </w:tcPr>
          <w:p w14:paraId="41DD4C18" w14:textId="77777777" w:rsidR="005C062C" w:rsidRPr="002B438D" w:rsidRDefault="005C062C" w:rsidP="00381CD7">
            <w:pPr>
              <w:pStyle w:val="TAL"/>
              <w:rPr>
                <w:sz w:val="16"/>
              </w:rPr>
            </w:pPr>
            <w:r>
              <w:rPr>
                <w:sz w:val="16"/>
              </w:rPr>
              <w:t>R5-236157</w:t>
            </w:r>
          </w:p>
        </w:tc>
        <w:tc>
          <w:tcPr>
            <w:tcW w:w="0" w:type="auto"/>
          </w:tcPr>
          <w:p w14:paraId="61BD0890" w14:textId="77777777" w:rsidR="005C062C" w:rsidRPr="002B438D" w:rsidRDefault="005C062C" w:rsidP="00381CD7">
            <w:pPr>
              <w:pStyle w:val="TAL"/>
              <w:rPr>
                <w:sz w:val="16"/>
              </w:rPr>
            </w:pPr>
            <w:r>
              <w:rPr>
                <w:sz w:val="16"/>
              </w:rPr>
              <w:t>Addition of ephemeris information for IoT NTN test</w:t>
            </w:r>
          </w:p>
        </w:tc>
        <w:tc>
          <w:tcPr>
            <w:tcW w:w="0" w:type="auto"/>
          </w:tcPr>
          <w:p w14:paraId="2BFE5FF8" w14:textId="77777777" w:rsidR="005C062C" w:rsidRPr="002B438D" w:rsidRDefault="005C062C" w:rsidP="00381CD7">
            <w:pPr>
              <w:pStyle w:val="TAL"/>
              <w:rPr>
                <w:sz w:val="16"/>
              </w:rPr>
            </w:pPr>
            <w:r>
              <w:rPr>
                <w:sz w:val="16"/>
              </w:rPr>
              <w:t>MediaTek Inc., Thales, Keysight</w:t>
            </w:r>
          </w:p>
        </w:tc>
        <w:tc>
          <w:tcPr>
            <w:tcW w:w="0" w:type="auto"/>
          </w:tcPr>
          <w:p w14:paraId="58B476E6" w14:textId="77777777" w:rsidR="005C062C" w:rsidRPr="002B438D" w:rsidRDefault="005C062C" w:rsidP="00381CD7">
            <w:pPr>
              <w:pStyle w:val="TAL"/>
              <w:rPr>
                <w:sz w:val="16"/>
              </w:rPr>
            </w:pPr>
            <w:r>
              <w:rPr>
                <w:sz w:val="16"/>
              </w:rPr>
              <w:t>36.508</w:t>
            </w:r>
          </w:p>
        </w:tc>
        <w:tc>
          <w:tcPr>
            <w:tcW w:w="0" w:type="auto"/>
          </w:tcPr>
          <w:p w14:paraId="1E422C2D" w14:textId="77777777" w:rsidR="005C062C" w:rsidRPr="002B438D" w:rsidRDefault="005C062C" w:rsidP="00381CD7">
            <w:pPr>
              <w:pStyle w:val="TAL"/>
              <w:rPr>
                <w:sz w:val="16"/>
              </w:rPr>
            </w:pPr>
            <w:r>
              <w:rPr>
                <w:sz w:val="16"/>
              </w:rPr>
              <w:t>1443</w:t>
            </w:r>
          </w:p>
        </w:tc>
        <w:tc>
          <w:tcPr>
            <w:tcW w:w="0" w:type="auto"/>
          </w:tcPr>
          <w:p w14:paraId="6BA56CEC" w14:textId="77777777" w:rsidR="005C062C" w:rsidRPr="002B438D" w:rsidRDefault="005C062C" w:rsidP="00381CD7">
            <w:pPr>
              <w:pStyle w:val="TAR"/>
              <w:rPr>
                <w:sz w:val="16"/>
              </w:rPr>
            </w:pPr>
            <w:r>
              <w:rPr>
                <w:sz w:val="16"/>
              </w:rPr>
              <w:t>-</w:t>
            </w:r>
          </w:p>
        </w:tc>
        <w:tc>
          <w:tcPr>
            <w:tcW w:w="0" w:type="auto"/>
          </w:tcPr>
          <w:p w14:paraId="44508AE0" w14:textId="77777777" w:rsidR="005C062C" w:rsidRPr="002B438D" w:rsidRDefault="005C062C" w:rsidP="00381CD7">
            <w:pPr>
              <w:pStyle w:val="TAL"/>
              <w:rPr>
                <w:sz w:val="16"/>
              </w:rPr>
            </w:pPr>
            <w:r>
              <w:rPr>
                <w:sz w:val="16"/>
              </w:rPr>
              <w:t>Rel-18</w:t>
            </w:r>
          </w:p>
        </w:tc>
        <w:tc>
          <w:tcPr>
            <w:tcW w:w="0" w:type="auto"/>
          </w:tcPr>
          <w:p w14:paraId="60EC9801" w14:textId="77777777" w:rsidR="005C062C" w:rsidRPr="002B438D" w:rsidRDefault="005C062C" w:rsidP="00381CD7">
            <w:pPr>
              <w:pStyle w:val="TAL"/>
              <w:rPr>
                <w:sz w:val="16"/>
              </w:rPr>
            </w:pPr>
            <w:r>
              <w:rPr>
                <w:sz w:val="16"/>
              </w:rPr>
              <w:t>F</w:t>
            </w:r>
          </w:p>
        </w:tc>
        <w:tc>
          <w:tcPr>
            <w:tcW w:w="0" w:type="auto"/>
          </w:tcPr>
          <w:p w14:paraId="6F903607"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0A759851" w14:textId="77777777" w:rsidR="005C062C" w:rsidRPr="002B438D" w:rsidRDefault="005C062C" w:rsidP="00381CD7">
            <w:pPr>
              <w:pStyle w:val="TAL"/>
              <w:rPr>
                <w:sz w:val="16"/>
              </w:rPr>
            </w:pPr>
            <w:r>
              <w:rPr>
                <w:sz w:val="16"/>
              </w:rPr>
              <w:t>withdrawn</w:t>
            </w:r>
          </w:p>
        </w:tc>
      </w:tr>
      <w:tr w:rsidR="005C062C" w14:paraId="7A0956DE" w14:textId="77777777" w:rsidTr="00381CD7">
        <w:tc>
          <w:tcPr>
            <w:tcW w:w="0" w:type="auto"/>
          </w:tcPr>
          <w:p w14:paraId="1320BE9C" w14:textId="77777777" w:rsidR="005C062C" w:rsidRPr="002B438D" w:rsidRDefault="005C062C" w:rsidP="00381CD7">
            <w:pPr>
              <w:pStyle w:val="TAL"/>
              <w:rPr>
                <w:sz w:val="16"/>
              </w:rPr>
            </w:pPr>
            <w:r>
              <w:rPr>
                <w:sz w:val="16"/>
              </w:rPr>
              <w:t>R5-236172</w:t>
            </w:r>
          </w:p>
        </w:tc>
        <w:tc>
          <w:tcPr>
            <w:tcW w:w="0" w:type="auto"/>
          </w:tcPr>
          <w:p w14:paraId="6A3D2157" w14:textId="77777777" w:rsidR="005C062C" w:rsidRPr="002B438D" w:rsidRDefault="005C062C" w:rsidP="00381CD7">
            <w:pPr>
              <w:pStyle w:val="TAL"/>
              <w:rPr>
                <w:sz w:val="16"/>
              </w:rPr>
            </w:pPr>
            <w:r>
              <w:rPr>
                <w:sz w:val="16"/>
              </w:rPr>
              <w:t>Correction to CBW parameters in SIB31</w:t>
            </w:r>
          </w:p>
        </w:tc>
        <w:tc>
          <w:tcPr>
            <w:tcW w:w="0" w:type="auto"/>
          </w:tcPr>
          <w:p w14:paraId="4634E910" w14:textId="77777777" w:rsidR="005C062C" w:rsidRPr="002B438D" w:rsidRDefault="005C062C" w:rsidP="00381CD7">
            <w:pPr>
              <w:pStyle w:val="TAL"/>
              <w:rPr>
                <w:sz w:val="16"/>
              </w:rPr>
            </w:pPr>
            <w:r>
              <w:rPr>
                <w:sz w:val="16"/>
              </w:rPr>
              <w:t>MediaTek Inc.</w:t>
            </w:r>
          </w:p>
        </w:tc>
        <w:tc>
          <w:tcPr>
            <w:tcW w:w="0" w:type="auto"/>
          </w:tcPr>
          <w:p w14:paraId="76DDD836" w14:textId="77777777" w:rsidR="005C062C" w:rsidRPr="002B438D" w:rsidRDefault="005C062C" w:rsidP="00381CD7">
            <w:pPr>
              <w:pStyle w:val="TAL"/>
              <w:rPr>
                <w:sz w:val="16"/>
              </w:rPr>
            </w:pPr>
            <w:r>
              <w:rPr>
                <w:sz w:val="16"/>
              </w:rPr>
              <w:t>36.508</w:t>
            </w:r>
          </w:p>
        </w:tc>
        <w:tc>
          <w:tcPr>
            <w:tcW w:w="0" w:type="auto"/>
          </w:tcPr>
          <w:p w14:paraId="37BC81CF" w14:textId="77777777" w:rsidR="005C062C" w:rsidRPr="002B438D" w:rsidRDefault="005C062C" w:rsidP="00381CD7">
            <w:pPr>
              <w:pStyle w:val="TAL"/>
              <w:rPr>
                <w:sz w:val="16"/>
              </w:rPr>
            </w:pPr>
            <w:r>
              <w:rPr>
                <w:sz w:val="16"/>
              </w:rPr>
              <w:t>1444</w:t>
            </w:r>
          </w:p>
        </w:tc>
        <w:tc>
          <w:tcPr>
            <w:tcW w:w="0" w:type="auto"/>
          </w:tcPr>
          <w:p w14:paraId="55CCB525" w14:textId="77777777" w:rsidR="005C062C" w:rsidRPr="002B438D" w:rsidRDefault="005C062C" w:rsidP="00381CD7">
            <w:pPr>
              <w:pStyle w:val="TAR"/>
              <w:rPr>
                <w:sz w:val="16"/>
              </w:rPr>
            </w:pPr>
            <w:r>
              <w:rPr>
                <w:sz w:val="16"/>
              </w:rPr>
              <w:t>-</w:t>
            </w:r>
          </w:p>
        </w:tc>
        <w:tc>
          <w:tcPr>
            <w:tcW w:w="0" w:type="auto"/>
          </w:tcPr>
          <w:p w14:paraId="294E2934" w14:textId="77777777" w:rsidR="005C062C" w:rsidRPr="002B438D" w:rsidRDefault="005C062C" w:rsidP="00381CD7">
            <w:pPr>
              <w:pStyle w:val="TAL"/>
              <w:rPr>
                <w:sz w:val="16"/>
              </w:rPr>
            </w:pPr>
            <w:r>
              <w:rPr>
                <w:sz w:val="16"/>
              </w:rPr>
              <w:t>Rel-18</w:t>
            </w:r>
          </w:p>
        </w:tc>
        <w:tc>
          <w:tcPr>
            <w:tcW w:w="0" w:type="auto"/>
          </w:tcPr>
          <w:p w14:paraId="368F84C9" w14:textId="77777777" w:rsidR="005C062C" w:rsidRPr="002B438D" w:rsidRDefault="005C062C" w:rsidP="00381CD7">
            <w:pPr>
              <w:pStyle w:val="TAL"/>
              <w:rPr>
                <w:sz w:val="16"/>
              </w:rPr>
            </w:pPr>
            <w:r>
              <w:rPr>
                <w:sz w:val="16"/>
              </w:rPr>
              <w:t>F</w:t>
            </w:r>
          </w:p>
        </w:tc>
        <w:tc>
          <w:tcPr>
            <w:tcW w:w="0" w:type="auto"/>
          </w:tcPr>
          <w:p w14:paraId="3AE5E524"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209472EB" w14:textId="77777777" w:rsidR="005C062C" w:rsidRPr="002B438D" w:rsidRDefault="005C062C" w:rsidP="00381CD7">
            <w:pPr>
              <w:pStyle w:val="TAL"/>
              <w:rPr>
                <w:sz w:val="16"/>
              </w:rPr>
            </w:pPr>
            <w:r>
              <w:rPr>
                <w:sz w:val="16"/>
              </w:rPr>
              <w:t>revised</w:t>
            </w:r>
          </w:p>
        </w:tc>
      </w:tr>
      <w:tr w:rsidR="005C062C" w14:paraId="1E0381EA" w14:textId="77777777" w:rsidTr="00381CD7">
        <w:tc>
          <w:tcPr>
            <w:tcW w:w="0" w:type="auto"/>
          </w:tcPr>
          <w:p w14:paraId="53567703" w14:textId="77777777" w:rsidR="005C062C" w:rsidRPr="002B438D" w:rsidRDefault="005C062C" w:rsidP="00381CD7">
            <w:pPr>
              <w:pStyle w:val="TAL"/>
              <w:rPr>
                <w:sz w:val="16"/>
              </w:rPr>
            </w:pPr>
            <w:r>
              <w:rPr>
                <w:sz w:val="16"/>
              </w:rPr>
              <w:t>R5-237382</w:t>
            </w:r>
          </w:p>
        </w:tc>
        <w:tc>
          <w:tcPr>
            <w:tcW w:w="0" w:type="auto"/>
          </w:tcPr>
          <w:p w14:paraId="37208B60" w14:textId="77777777" w:rsidR="005C062C" w:rsidRPr="002B438D" w:rsidRDefault="005C062C" w:rsidP="00381CD7">
            <w:pPr>
              <w:pStyle w:val="TAL"/>
              <w:rPr>
                <w:sz w:val="16"/>
              </w:rPr>
            </w:pPr>
            <w:r>
              <w:rPr>
                <w:sz w:val="16"/>
              </w:rPr>
              <w:t>Correction to CBW parameters in SIB31</w:t>
            </w:r>
          </w:p>
        </w:tc>
        <w:tc>
          <w:tcPr>
            <w:tcW w:w="0" w:type="auto"/>
          </w:tcPr>
          <w:p w14:paraId="768FC12E" w14:textId="77777777" w:rsidR="005C062C" w:rsidRPr="002B438D" w:rsidRDefault="005C062C" w:rsidP="00381CD7">
            <w:pPr>
              <w:pStyle w:val="TAL"/>
              <w:rPr>
                <w:sz w:val="16"/>
              </w:rPr>
            </w:pPr>
            <w:r>
              <w:rPr>
                <w:sz w:val="16"/>
              </w:rPr>
              <w:t>MediaTek Inc.</w:t>
            </w:r>
          </w:p>
        </w:tc>
        <w:tc>
          <w:tcPr>
            <w:tcW w:w="0" w:type="auto"/>
          </w:tcPr>
          <w:p w14:paraId="03F303B7" w14:textId="77777777" w:rsidR="005C062C" w:rsidRPr="002B438D" w:rsidRDefault="005C062C" w:rsidP="00381CD7">
            <w:pPr>
              <w:pStyle w:val="TAL"/>
              <w:rPr>
                <w:sz w:val="16"/>
              </w:rPr>
            </w:pPr>
            <w:r>
              <w:rPr>
                <w:sz w:val="16"/>
              </w:rPr>
              <w:t>36.508</w:t>
            </w:r>
          </w:p>
        </w:tc>
        <w:tc>
          <w:tcPr>
            <w:tcW w:w="0" w:type="auto"/>
          </w:tcPr>
          <w:p w14:paraId="1CE23CA7" w14:textId="77777777" w:rsidR="005C062C" w:rsidRPr="002B438D" w:rsidRDefault="005C062C" w:rsidP="00381CD7">
            <w:pPr>
              <w:pStyle w:val="TAL"/>
              <w:rPr>
                <w:sz w:val="16"/>
              </w:rPr>
            </w:pPr>
            <w:r>
              <w:rPr>
                <w:sz w:val="16"/>
              </w:rPr>
              <w:t>1444</w:t>
            </w:r>
          </w:p>
        </w:tc>
        <w:tc>
          <w:tcPr>
            <w:tcW w:w="0" w:type="auto"/>
          </w:tcPr>
          <w:p w14:paraId="2E3D9CD9" w14:textId="77777777" w:rsidR="005C062C" w:rsidRPr="002B438D" w:rsidRDefault="005C062C" w:rsidP="00381CD7">
            <w:pPr>
              <w:pStyle w:val="TAR"/>
              <w:rPr>
                <w:sz w:val="16"/>
              </w:rPr>
            </w:pPr>
            <w:r>
              <w:rPr>
                <w:sz w:val="16"/>
              </w:rPr>
              <w:t>1</w:t>
            </w:r>
          </w:p>
        </w:tc>
        <w:tc>
          <w:tcPr>
            <w:tcW w:w="0" w:type="auto"/>
          </w:tcPr>
          <w:p w14:paraId="0CB703EE" w14:textId="77777777" w:rsidR="005C062C" w:rsidRPr="002B438D" w:rsidRDefault="005C062C" w:rsidP="00381CD7">
            <w:pPr>
              <w:pStyle w:val="TAL"/>
              <w:rPr>
                <w:sz w:val="16"/>
              </w:rPr>
            </w:pPr>
            <w:r>
              <w:rPr>
                <w:sz w:val="16"/>
              </w:rPr>
              <w:t>Rel-18</w:t>
            </w:r>
          </w:p>
        </w:tc>
        <w:tc>
          <w:tcPr>
            <w:tcW w:w="0" w:type="auto"/>
          </w:tcPr>
          <w:p w14:paraId="641E85CB" w14:textId="77777777" w:rsidR="005C062C" w:rsidRPr="002B438D" w:rsidRDefault="005C062C" w:rsidP="00381CD7">
            <w:pPr>
              <w:pStyle w:val="TAL"/>
              <w:rPr>
                <w:sz w:val="16"/>
              </w:rPr>
            </w:pPr>
            <w:r>
              <w:rPr>
                <w:sz w:val="16"/>
              </w:rPr>
              <w:t>F</w:t>
            </w:r>
          </w:p>
        </w:tc>
        <w:tc>
          <w:tcPr>
            <w:tcW w:w="0" w:type="auto"/>
          </w:tcPr>
          <w:p w14:paraId="01FFAFC4"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49069EB6" w14:textId="77777777" w:rsidR="005C062C" w:rsidRPr="002B438D" w:rsidRDefault="005C062C" w:rsidP="00381CD7">
            <w:pPr>
              <w:pStyle w:val="TAL"/>
              <w:rPr>
                <w:sz w:val="16"/>
              </w:rPr>
            </w:pPr>
            <w:r>
              <w:rPr>
                <w:sz w:val="16"/>
              </w:rPr>
              <w:t>agreed</w:t>
            </w:r>
          </w:p>
        </w:tc>
      </w:tr>
      <w:tr w:rsidR="005C062C" w14:paraId="59CFD170" w14:textId="77777777" w:rsidTr="00381CD7">
        <w:tc>
          <w:tcPr>
            <w:tcW w:w="0" w:type="auto"/>
          </w:tcPr>
          <w:p w14:paraId="079BB7AB" w14:textId="77777777" w:rsidR="005C062C" w:rsidRPr="002B438D" w:rsidRDefault="005C062C" w:rsidP="00381CD7">
            <w:pPr>
              <w:pStyle w:val="TAL"/>
              <w:rPr>
                <w:sz w:val="16"/>
              </w:rPr>
            </w:pPr>
            <w:r>
              <w:rPr>
                <w:sz w:val="16"/>
              </w:rPr>
              <w:t>R5-236203</w:t>
            </w:r>
          </w:p>
        </w:tc>
        <w:tc>
          <w:tcPr>
            <w:tcW w:w="0" w:type="auto"/>
          </w:tcPr>
          <w:p w14:paraId="7BE1BD6F" w14:textId="77777777" w:rsidR="005C062C" w:rsidRPr="002B438D" w:rsidRDefault="005C062C" w:rsidP="00381CD7">
            <w:pPr>
              <w:pStyle w:val="TAL"/>
              <w:rPr>
                <w:sz w:val="16"/>
              </w:rPr>
            </w:pPr>
            <w:r>
              <w:rPr>
                <w:sz w:val="16"/>
              </w:rPr>
              <w:t>Addition of connection diagram for RRM NTN with GNSS simulator</w:t>
            </w:r>
          </w:p>
        </w:tc>
        <w:tc>
          <w:tcPr>
            <w:tcW w:w="0" w:type="auto"/>
          </w:tcPr>
          <w:p w14:paraId="1E2D52DF" w14:textId="77777777" w:rsidR="005C062C" w:rsidRPr="002B438D" w:rsidRDefault="005C062C" w:rsidP="00381CD7">
            <w:pPr>
              <w:pStyle w:val="TAL"/>
              <w:rPr>
                <w:sz w:val="16"/>
              </w:rPr>
            </w:pPr>
            <w:r>
              <w:rPr>
                <w:sz w:val="16"/>
              </w:rPr>
              <w:t>MediaTek Beijing Inc.</w:t>
            </w:r>
          </w:p>
        </w:tc>
        <w:tc>
          <w:tcPr>
            <w:tcW w:w="0" w:type="auto"/>
          </w:tcPr>
          <w:p w14:paraId="4BD0FF1E" w14:textId="77777777" w:rsidR="005C062C" w:rsidRPr="002B438D" w:rsidRDefault="005C062C" w:rsidP="00381CD7">
            <w:pPr>
              <w:pStyle w:val="TAL"/>
              <w:rPr>
                <w:sz w:val="16"/>
              </w:rPr>
            </w:pPr>
            <w:r>
              <w:rPr>
                <w:sz w:val="16"/>
              </w:rPr>
              <w:t>36.508</w:t>
            </w:r>
          </w:p>
        </w:tc>
        <w:tc>
          <w:tcPr>
            <w:tcW w:w="0" w:type="auto"/>
          </w:tcPr>
          <w:p w14:paraId="2BD7EE07" w14:textId="77777777" w:rsidR="005C062C" w:rsidRPr="002B438D" w:rsidRDefault="005C062C" w:rsidP="00381CD7">
            <w:pPr>
              <w:pStyle w:val="TAL"/>
              <w:rPr>
                <w:sz w:val="16"/>
              </w:rPr>
            </w:pPr>
            <w:r>
              <w:rPr>
                <w:sz w:val="16"/>
              </w:rPr>
              <w:t>1445</w:t>
            </w:r>
          </w:p>
        </w:tc>
        <w:tc>
          <w:tcPr>
            <w:tcW w:w="0" w:type="auto"/>
          </w:tcPr>
          <w:p w14:paraId="15D34B00" w14:textId="77777777" w:rsidR="005C062C" w:rsidRPr="002B438D" w:rsidRDefault="005C062C" w:rsidP="00381CD7">
            <w:pPr>
              <w:pStyle w:val="TAR"/>
              <w:rPr>
                <w:sz w:val="16"/>
              </w:rPr>
            </w:pPr>
            <w:r>
              <w:rPr>
                <w:sz w:val="16"/>
              </w:rPr>
              <w:t>-</w:t>
            </w:r>
          </w:p>
        </w:tc>
        <w:tc>
          <w:tcPr>
            <w:tcW w:w="0" w:type="auto"/>
          </w:tcPr>
          <w:p w14:paraId="65F10B46" w14:textId="77777777" w:rsidR="005C062C" w:rsidRPr="002B438D" w:rsidRDefault="005C062C" w:rsidP="00381CD7">
            <w:pPr>
              <w:pStyle w:val="TAL"/>
              <w:rPr>
                <w:sz w:val="16"/>
              </w:rPr>
            </w:pPr>
            <w:r>
              <w:rPr>
                <w:sz w:val="16"/>
              </w:rPr>
              <w:t>Rel-18</w:t>
            </w:r>
          </w:p>
        </w:tc>
        <w:tc>
          <w:tcPr>
            <w:tcW w:w="0" w:type="auto"/>
          </w:tcPr>
          <w:p w14:paraId="6B4A792F" w14:textId="77777777" w:rsidR="005C062C" w:rsidRPr="002B438D" w:rsidRDefault="005C062C" w:rsidP="00381CD7">
            <w:pPr>
              <w:pStyle w:val="TAL"/>
              <w:rPr>
                <w:sz w:val="16"/>
              </w:rPr>
            </w:pPr>
            <w:r>
              <w:rPr>
                <w:sz w:val="16"/>
              </w:rPr>
              <w:t>F</w:t>
            </w:r>
          </w:p>
        </w:tc>
        <w:tc>
          <w:tcPr>
            <w:tcW w:w="0" w:type="auto"/>
          </w:tcPr>
          <w:p w14:paraId="2317EA79"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678AFB19" w14:textId="77777777" w:rsidR="005C062C" w:rsidRPr="002B438D" w:rsidRDefault="005C062C" w:rsidP="00381CD7">
            <w:pPr>
              <w:pStyle w:val="TAL"/>
              <w:rPr>
                <w:sz w:val="16"/>
              </w:rPr>
            </w:pPr>
            <w:r>
              <w:rPr>
                <w:sz w:val="16"/>
              </w:rPr>
              <w:t>withdrawn</w:t>
            </w:r>
          </w:p>
        </w:tc>
      </w:tr>
      <w:tr w:rsidR="005C062C" w14:paraId="05DD93C2" w14:textId="77777777" w:rsidTr="00381CD7">
        <w:tc>
          <w:tcPr>
            <w:tcW w:w="0" w:type="auto"/>
          </w:tcPr>
          <w:p w14:paraId="14A289FC" w14:textId="77777777" w:rsidR="005C062C" w:rsidRPr="002B438D" w:rsidRDefault="005C062C" w:rsidP="00381CD7">
            <w:pPr>
              <w:pStyle w:val="TAL"/>
              <w:rPr>
                <w:sz w:val="16"/>
              </w:rPr>
            </w:pPr>
            <w:r>
              <w:rPr>
                <w:sz w:val="16"/>
              </w:rPr>
              <w:t>R5-236204</w:t>
            </w:r>
          </w:p>
        </w:tc>
        <w:tc>
          <w:tcPr>
            <w:tcW w:w="0" w:type="auto"/>
          </w:tcPr>
          <w:p w14:paraId="3A944949" w14:textId="77777777" w:rsidR="005C062C" w:rsidRPr="002B438D" w:rsidRDefault="005C062C" w:rsidP="00381CD7">
            <w:pPr>
              <w:pStyle w:val="TAL"/>
              <w:rPr>
                <w:sz w:val="16"/>
              </w:rPr>
            </w:pPr>
            <w:r>
              <w:rPr>
                <w:sz w:val="16"/>
              </w:rPr>
              <w:t>Addition GNSS requirements for NTN testing</w:t>
            </w:r>
          </w:p>
        </w:tc>
        <w:tc>
          <w:tcPr>
            <w:tcW w:w="0" w:type="auto"/>
          </w:tcPr>
          <w:p w14:paraId="65CC4CF5" w14:textId="77777777" w:rsidR="005C062C" w:rsidRPr="002B438D" w:rsidRDefault="005C062C" w:rsidP="00381CD7">
            <w:pPr>
              <w:pStyle w:val="TAL"/>
              <w:rPr>
                <w:sz w:val="16"/>
              </w:rPr>
            </w:pPr>
            <w:r>
              <w:rPr>
                <w:sz w:val="16"/>
              </w:rPr>
              <w:t>MediaTek Beijing Inc.</w:t>
            </w:r>
          </w:p>
        </w:tc>
        <w:tc>
          <w:tcPr>
            <w:tcW w:w="0" w:type="auto"/>
          </w:tcPr>
          <w:p w14:paraId="69B1523B" w14:textId="77777777" w:rsidR="005C062C" w:rsidRPr="002B438D" w:rsidRDefault="005C062C" w:rsidP="00381CD7">
            <w:pPr>
              <w:pStyle w:val="TAL"/>
              <w:rPr>
                <w:sz w:val="16"/>
              </w:rPr>
            </w:pPr>
            <w:r>
              <w:rPr>
                <w:sz w:val="16"/>
              </w:rPr>
              <w:t>36.508</w:t>
            </w:r>
          </w:p>
        </w:tc>
        <w:tc>
          <w:tcPr>
            <w:tcW w:w="0" w:type="auto"/>
          </w:tcPr>
          <w:p w14:paraId="52AC8B9B" w14:textId="77777777" w:rsidR="005C062C" w:rsidRPr="002B438D" w:rsidRDefault="005C062C" w:rsidP="00381CD7">
            <w:pPr>
              <w:pStyle w:val="TAL"/>
              <w:rPr>
                <w:sz w:val="16"/>
              </w:rPr>
            </w:pPr>
            <w:r>
              <w:rPr>
                <w:sz w:val="16"/>
              </w:rPr>
              <w:t>1446</w:t>
            </w:r>
          </w:p>
        </w:tc>
        <w:tc>
          <w:tcPr>
            <w:tcW w:w="0" w:type="auto"/>
          </w:tcPr>
          <w:p w14:paraId="4074A1E9" w14:textId="77777777" w:rsidR="005C062C" w:rsidRPr="002B438D" w:rsidRDefault="005C062C" w:rsidP="00381CD7">
            <w:pPr>
              <w:pStyle w:val="TAR"/>
              <w:rPr>
                <w:sz w:val="16"/>
              </w:rPr>
            </w:pPr>
            <w:r>
              <w:rPr>
                <w:sz w:val="16"/>
              </w:rPr>
              <w:t>-</w:t>
            </w:r>
          </w:p>
        </w:tc>
        <w:tc>
          <w:tcPr>
            <w:tcW w:w="0" w:type="auto"/>
          </w:tcPr>
          <w:p w14:paraId="55743100" w14:textId="77777777" w:rsidR="005C062C" w:rsidRPr="002B438D" w:rsidRDefault="005C062C" w:rsidP="00381CD7">
            <w:pPr>
              <w:pStyle w:val="TAL"/>
              <w:rPr>
                <w:sz w:val="16"/>
              </w:rPr>
            </w:pPr>
            <w:r>
              <w:rPr>
                <w:sz w:val="16"/>
              </w:rPr>
              <w:t>Rel-18</w:t>
            </w:r>
          </w:p>
        </w:tc>
        <w:tc>
          <w:tcPr>
            <w:tcW w:w="0" w:type="auto"/>
          </w:tcPr>
          <w:p w14:paraId="6588A02B" w14:textId="77777777" w:rsidR="005C062C" w:rsidRPr="002B438D" w:rsidRDefault="005C062C" w:rsidP="00381CD7">
            <w:pPr>
              <w:pStyle w:val="TAL"/>
              <w:rPr>
                <w:sz w:val="16"/>
              </w:rPr>
            </w:pPr>
            <w:r>
              <w:rPr>
                <w:sz w:val="16"/>
              </w:rPr>
              <w:t>F</w:t>
            </w:r>
          </w:p>
        </w:tc>
        <w:tc>
          <w:tcPr>
            <w:tcW w:w="0" w:type="auto"/>
          </w:tcPr>
          <w:p w14:paraId="4575834A"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483A766A" w14:textId="77777777" w:rsidR="005C062C" w:rsidRPr="002B438D" w:rsidRDefault="005C062C" w:rsidP="00381CD7">
            <w:pPr>
              <w:pStyle w:val="TAL"/>
              <w:rPr>
                <w:sz w:val="16"/>
              </w:rPr>
            </w:pPr>
            <w:r>
              <w:rPr>
                <w:sz w:val="16"/>
              </w:rPr>
              <w:t>withdrawn</w:t>
            </w:r>
          </w:p>
        </w:tc>
      </w:tr>
      <w:tr w:rsidR="005C062C" w14:paraId="4D09394C" w14:textId="77777777" w:rsidTr="00381CD7">
        <w:tc>
          <w:tcPr>
            <w:tcW w:w="0" w:type="auto"/>
          </w:tcPr>
          <w:p w14:paraId="207A2563" w14:textId="77777777" w:rsidR="005C062C" w:rsidRPr="002B438D" w:rsidRDefault="005C062C" w:rsidP="00381CD7">
            <w:pPr>
              <w:pStyle w:val="TAL"/>
              <w:rPr>
                <w:sz w:val="16"/>
              </w:rPr>
            </w:pPr>
            <w:r>
              <w:rPr>
                <w:sz w:val="16"/>
              </w:rPr>
              <w:t>R5-236313</w:t>
            </w:r>
          </w:p>
        </w:tc>
        <w:tc>
          <w:tcPr>
            <w:tcW w:w="0" w:type="auto"/>
          </w:tcPr>
          <w:p w14:paraId="08F90B61" w14:textId="77777777" w:rsidR="005C062C" w:rsidRPr="002B438D" w:rsidRDefault="005C062C" w:rsidP="00381CD7">
            <w:pPr>
              <w:pStyle w:val="TAL"/>
              <w:rPr>
                <w:sz w:val="16"/>
              </w:rPr>
            </w:pPr>
            <w:r>
              <w:rPr>
                <w:sz w:val="16"/>
              </w:rPr>
              <w:t>Corrections to SCG-Configuration-r12-NE-DC</w:t>
            </w:r>
          </w:p>
        </w:tc>
        <w:tc>
          <w:tcPr>
            <w:tcW w:w="0" w:type="auto"/>
          </w:tcPr>
          <w:p w14:paraId="5536357E" w14:textId="77777777" w:rsidR="005C062C" w:rsidRPr="002B438D" w:rsidRDefault="005C062C" w:rsidP="00381CD7">
            <w:pPr>
              <w:pStyle w:val="TAL"/>
              <w:rPr>
                <w:sz w:val="16"/>
              </w:rPr>
            </w:pPr>
            <w:r>
              <w:rPr>
                <w:sz w:val="16"/>
              </w:rPr>
              <w:t>MCC TF160</w:t>
            </w:r>
          </w:p>
        </w:tc>
        <w:tc>
          <w:tcPr>
            <w:tcW w:w="0" w:type="auto"/>
          </w:tcPr>
          <w:p w14:paraId="1BAF17E4" w14:textId="77777777" w:rsidR="005C062C" w:rsidRPr="002B438D" w:rsidRDefault="005C062C" w:rsidP="00381CD7">
            <w:pPr>
              <w:pStyle w:val="TAL"/>
              <w:rPr>
                <w:sz w:val="16"/>
              </w:rPr>
            </w:pPr>
            <w:r>
              <w:rPr>
                <w:sz w:val="16"/>
              </w:rPr>
              <w:t>36.508</w:t>
            </w:r>
          </w:p>
        </w:tc>
        <w:tc>
          <w:tcPr>
            <w:tcW w:w="0" w:type="auto"/>
          </w:tcPr>
          <w:p w14:paraId="273435A2" w14:textId="77777777" w:rsidR="005C062C" w:rsidRPr="002B438D" w:rsidRDefault="005C062C" w:rsidP="00381CD7">
            <w:pPr>
              <w:pStyle w:val="TAL"/>
              <w:rPr>
                <w:sz w:val="16"/>
              </w:rPr>
            </w:pPr>
            <w:r>
              <w:rPr>
                <w:sz w:val="16"/>
              </w:rPr>
              <w:t>1447</w:t>
            </w:r>
          </w:p>
        </w:tc>
        <w:tc>
          <w:tcPr>
            <w:tcW w:w="0" w:type="auto"/>
          </w:tcPr>
          <w:p w14:paraId="18FA5D59" w14:textId="77777777" w:rsidR="005C062C" w:rsidRPr="002B438D" w:rsidRDefault="005C062C" w:rsidP="00381CD7">
            <w:pPr>
              <w:pStyle w:val="TAR"/>
              <w:rPr>
                <w:sz w:val="16"/>
              </w:rPr>
            </w:pPr>
            <w:r>
              <w:rPr>
                <w:sz w:val="16"/>
              </w:rPr>
              <w:t>-</w:t>
            </w:r>
          </w:p>
        </w:tc>
        <w:tc>
          <w:tcPr>
            <w:tcW w:w="0" w:type="auto"/>
          </w:tcPr>
          <w:p w14:paraId="57DBDC79" w14:textId="77777777" w:rsidR="005C062C" w:rsidRPr="002B438D" w:rsidRDefault="005C062C" w:rsidP="00381CD7">
            <w:pPr>
              <w:pStyle w:val="TAL"/>
              <w:rPr>
                <w:sz w:val="16"/>
              </w:rPr>
            </w:pPr>
            <w:r>
              <w:rPr>
                <w:sz w:val="16"/>
              </w:rPr>
              <w:t>Rel-18</w:t>
            </w:r>
          </w:p>
        </w:tc>
        <w:tc>
          <w:tcPr>
            <w:tcW w:w="0" w:type="auto"/>
          </w:tcPr>
          <w:p w14:paraId="28A5F031" w14:textId="77777777" w:rsidR="005C062C" w:rsidRPr="002B438D" w:rsidRDefault="005C062C" w:rsidP="00381CD7">
            <w:pPr>
              <w:pStyle w:val="TAL"/>
              <w:rPr>
                <w:sz w:val="16"/>
              </w:rPr>
            </w:pPr>
            <w:r>
              <w:rPr>
                <w:sz w:val="16"/>
              </w:rPr>
              <w:t>F</w:t>
            </w:r>
          </w:p>
        </w:tc>
        <w:tc>
          <w:tcPr>
            <w:tcW w:w="0" w:type="auto"/>
          </w:tcPr>
          <w:p w14:paraId="00FC404D" w14:textId="77777777" w:rsidR="005C062C" w:rsidRPr="002B438D" w:rsidRDefault="005C062C" w:rsidP="00381CD7">
            <w:pPr>
              <w:pStyle w:val="TAL"/>
              <w:rPr>
                <w:sz w:val="16"/>
              </w:rPr>
            </w:pPr>
            <w:r>
              <w:rPr>
                <w:sz w:val="16"/>
              </w:rPr>
              <w:t>TEI15_Test, 5GS_NR_LTE-UEConTest</w:t>
            </w:r>
          </w:p>
        </w:tc>
        <w:tc>
          <w:tcPr>
            <w:tcW w:w="0" w:type="auto"/>
          </w:tcPr>
          <w:p w14:paraId="683B7BCC" w14:textId="77777777" w:rsidR="005C062C" w:rsidRPr="002B438D" w:rsidRDefault="005C062C" w:rsidP="00381CD7">
            <w:pPr>
              <w:pStyle w:val="TAL"/>
              <w:rPr>
                <w:sz w:val="16"/>
              </w:rPr>
            </w:pPr>
            <w:r>
              <w:rPr>
                <w:sz w:val="16"/>
              </w:rPr>
              <w:t>agreed</w:t>
            </w:r>
          </w:p>
        </w:tc>
      </w:tr>
      <w:tr w:rsidR="005C062C" w14:paraId="3CA68EB4" w14:textId="77777777" w:rsidTr="00381CD7">
        <w:tc>
          <w:tcPr>
            <w:tcW w:w="0" w:type="auto"/>
          </w:tcPr>
          <w:p w14:paraId="75E7E509" w14:textId="77777777" w:rsidR="005C062C" w:rsidRPr="002B438D" w:rsidRDefault="005C062C" w:rsidP="00381CD7">
            <w:pPr>
              <w:pStyle w:val="TAL"/>
              <w:rPr>
                <w:sz w:val="16"/>
              </w:rPr>
            </w:pPr>
            <w:r>
              <w:rPr>
                <w:sz w:val="16"/>
              </w:rPr>
              <w:t>R5-236918</w:t>
            </w:r>
          </w:p>
        </w:tc>
        <w:tc>
          <w:tcPr>
            <w:tcW w:w="0" w:type="auto"/>
          </w:tcPr>
          <w:p w14:paraId="5C4A6E99" w14:textId="77777777" w:rsidR="005C062C" w:rsidRPr="002B438D" w:rsidRDefault="005C062C" w:rsidP="00381CD7">
            <w:pPr>
              <w:pStyle w:val="TAL"/>
              <w:rPr>
                <w:sz w:val="16"/>
              </w:rPr>
            </w:pPr>
            <w:r>
              <w:rPr>
                <w:sz w:val="16"/>
              </w:rPr>
              <w:t>Update of default message contents for EPS UAS test cases</w:t>
            </w:r>
          </w:p>
        </w:tc>
        <w:tc>
          <w:tcPr>
            <w:tcW w:w="0" w:type="auto"/>
          </w:tcPr>
          <w:p w14:paraId="2E81C5D0" w14:textId="77777777" w:rsidR="005C062C" w:rsidRPr="002B438D" w:rsidRDefault="005C062C" w:rsidP="00381CD7">
            <w:pPr>
              <w:pStyle w:val="TAL"/>
              <w:rPr>
                <w:sz w:val="16"/>
              </w:rPr>
            </w:pPr>
            <w:r>
              <w:rPr>
                <w:sz w:val="16"/>
              </w:rPr>
              <w:t>Qualcomm Incorporated</w:t>
            </w:r>
          </w:p>
        </w:tc>
        <w:tc>
          <w:tcPr>
            <w:tcW w:w="0" w:type="auto"/>
          </w:tcPr>
          <w:p w14:paraId="438E9B6C" w14:textId="77777777" w:rsidR="005C062C" w:rsidRPr="002B438D" w:rsidRDefault="005C062C" w:rsidP="00381CD7">
            <w:pPr>
              <w:pStyle w:val="TAL"/>
              <w:rPr>
                <w:sz w:val="16"/>
              </w:rPr>
            </w:pPr>
            <w:r>
              <w:rPr>
                <w:sz w:val="16"/>
              </w:rPr>
              <w:t>36.508</w:t>
            </w:r>
          </w:p>
        </w:tc>
        <w:tc>
          <w:tcPr>
            <w:tcW w:w="0" w:type="auto"/>
          </w:tcPr>
          <w:p w14:paraId="50ED566D" w14:textId="77777777" w:rsidR="005C062C" w:rsidRPr="002B438D" w:rsidRDefault="005C062C" w:rsidP="00381CD7">
            <w:pPr>
              <w:pStyle w:val="TAL"/>
              <w:rPr>
                <w:sz w:val="16"/>
              </w:rPr>
            </w:pPr>
            <w:r>
              <w:rPr>
                <w:sz w:val="16"/>
              </w:rPr>
              <w:t>1448</w:t>
            </w:r>
          </w:p>
        </w:tc>
        <w:tc>
          <w:tcPr>
            <w:tcW w:w="0" w:type="auto"/>
          </w:tcPr>
          <w:p w14:paraId="3C19656B" w14:textId="77777777" w:rsidR="005C062C" w:rsidRPr="002B438D" w:rsidRDefault="005C062C" w:rsidP="00381CD7">
            <w:pPr>
              <w:pStyle w:val="TAR"/>
              <w:rPr>
                <w:sz w:val="16"/>
              </w:rPr>
            </w:pPr>
            <w:r>
              <w:rPr>
                <w:sz w:val="16"/>
              </w:rPr>
              <w:t>-</w:t>
            </w:r>
          </w:p>
        </w:tc>
        <w:tc>
          <w:tcPr>
            <w:tcW w:w="0" w:type="auto"/>
          </w:tcPr>
          <w:p w14:paraId="3554A133" w14:textId="77777777" w:rsidR="005C062C" w:rsidRPr="002B438D" w:rsidRDefault="005C062C" w:rsidP="00381CD7">
            <w:pPr>
              <w:pStyle w:val="TAL"/>
              <w:rPr>
                <w:sz w:val="16"/>
              </w:rPr>
            </w:pPr>
            <w:r>
              <w:rPr>
                <w:sz w:val="16"/>
              </w:rPr>
              <w:t>Rel-18</w:t>
            </w:r>
          </w:p>
        </w:tc>
        <w:tc>
          <w:tcPr>
            <w:tcW w:w="0" w:type="auto"/>
          </w:tcPr>
          <w:p w14:paraId="0AB8E784" w14:textId="77777777" w:rsidR="005C062C" w:rsidRPr="002B438D" w:rsidRDefault="005C062C" w:rsidP="00381CD7">
            <w:pPr>
              <w:pStyle w:val="TAL"/>
              <w:rPr>
                <w:sz w:val="16"/>
              </w:rPr>
            </w:pPr>
            <w:r>
              <w:rPr>
                <w:sz w:val="16"/>
              </w:rPr>
              <w:t>F</w:t>
            </w:r>
          </w:p>
        </w:tc>
        <w:tc>
          <w:tcPr>
            <w:tcW w:w="0" w:type="auto"/>
          </w:tcPr>
          <w:p w14:paraId="72965917"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0CE4B2A8" w14:textId="77777777" w:rsidR="005C062C" w:rsidRPr="002B438D" w:rsidRDefault="005C062C" w:rsidP="00381CD7">
            <w:pPr>
              <w:pStyle w:val="TAL"/>
              <w:rPr>
                <w:sz w:val="16"/>
              </w:rPr>
            </w:pPr>
            <w:r>
              <w:rPr>
                <w:sz w:val="16"/>
              </w:rPr>
              <w:t>withdrawn</w:t>
            </w:r>
          </w:p>
        </w:tc>
      </w:tr>
      <w:tr w:rsidR="005C062C" w14:paraId="220827E9" w14:textId="77777777" w:rsidTr="00381CD7">
        <w:tc>
          <w:tcPr>
            <w:tcW w:w="0" w:type="auto"/>
          </w:tcPr>
          <w:p w14:paraId="5CBD67A8" w14:textId="77777777" w:rsidR="005C062C" w:rsidRPr="002B438D" w:rsidRDefault="005C062C" w:rsidP="00381CD7">
            <w:pPr>
              <w:pStyle w:val="TAL"/>
              <w:rPr>
                <w:sz w:val="16"/>
              </w:rPr>
            </w:pPr>
            <w:r>
              <w:rPr>
                <w:sz w:val="16"/>
              </w:rPr>
              <w:t>R5-236921</w:t>
            </w:r>
          </w:p>
        </w:tc>
        <w:tc>
          <w:tcPr>
            <w:tcW w:w="0" w:type="auto"/>
          </w:tcPr>
          <w:p w14:paraId="693E70D2" w14:textId="77777777" w:rsidR="005C062C" w:rsidRPr="002B438D" w:rsidRDefault="005C062C" w:rsidP="00381CD7">
            <w:pPr>
              <w:pStyle w:val="TAL"/>
              <w:rPr>
                <w:sz w:val="16"/>
              </w:rPr>
            </w:pPr>
            <w:r>
              <w:rPr>
                <w:sz w:val="16"/>
              </w:rPr>
              <w:t>Addition of generic test procedure for UUAA-SM in EPS</w:t>
            </w:r>
          </w:p>
        </w:tc>
        <w:tc>
          <w:tcPr>
            <w:tcW w:w="0" w:type="auto"/>
          </w:tcPr>
          <w:p w14:paraId="1B7B0B7F" w14:textId="77777777" w:rsidR="005C062C" w:rsidRPr="002B438D" w:rsidRDefault="005C062C" w:rsidP="00381CD7">
            <w:pPr>
              <w:pStyle w:val="TAL"/>
              <w:rPr>
                <w:sz w:val="16"/>
              </w:rPr>
            </w:pPr>
            <w:r>
              <w:rPr>
                <w:sz w:val="16"/>
              </w:rPr>
              <w:t>Qualcomm Incorporated</w:t>
            </w:r>
          </w:p>
        </w:tc>
        <w:tc>
          <w:tcPr>
            <w:tcW w:w="0" w:type="auto"/>
          </w:tcPr>
          <w:p w14:paraId="5A74CD7E" w14:textId="77777777" w:rsidR="005C062C" w:rsidRPr="002B438D" w:rsidRDefault="005C062C" w:rsidP="00381CD7">
            <w:pPr>
              <w:pStyle w:val="TAL"/>
              <w:rPr>
                <w:sz w:val="16"/>
              </w:rPr>
            </w:pPr>
            <w:r>
              <w:rPr>
                <w:sz w:val="16"/>
              </w:rPr>
              <w:t>36.508</w:t>
            </w:r>
          </w:p>
        </w:tc>
        <w:tc>
          <w:tcPr>
            <w:tcW w:w="0" w:type="auto"/>
          </w:tcPr>
          <w:p w14:paraId="4DFC4A1E" w14:textId="77777777" w:rsidR="005C062C" w:rsidRPr="002B438D" w:rsidRDefault="005C062C" w:rsidP="00381CD7">
            <w:pPr>
              <w:pStyle w:val="TAL"/>
              <w:rPr>
                <w:sz w:val="16"/>
              </w:rPr>
            </w:pPr>
            <w:r>
              <w:rPr>
                <w:sz w:val="16"/>
              </w:rPr>
              <w:t>1449</w:t>
            </w:r>
          </w:p>
        </w:tc>
        <w:tc>
          <w:tcPr>
            <w:tcW w:w="0" w:type="auto"/>
          </w:tcPr>
          <w:p w14:paraId="62B43797" w14:textId="77777777" w:rsidR="005C062C" w:rsidRPr="002B438D" w:rsidRDefault="005C062C" w:rsidP="00381CD7">
            <w:pPr>
              <w:pStyle w:val="TAR"/>
              <w:rPr>
                <w:sz w:val="16"/>
              </w:rPr>
            </w:pPr>
            <w:r>
              <w:rPr>
                <w:sz w:val="16"/>
              </w:rPr>
              <w:t>-</w:t>
            </w:r>
          </w:p>
        </w:tc>
        <w:tc>
          <w:tcPr>
            <w:tcW w:w="0" w:type="auto"/>
          </w:tcPr>
          <w:p w14:paraId="36C57BC4" w14:textId="77777777" w:rsidR="005C062C" w:rsidRPr="002B438D" w:rsidRDefault="005C062C" w:rsidP="00381CD7">
            <w:pPr>
              <w:pStyle w:val="TAL"/>
              <w:rPr>
                <w:sz w:val="16"/>
              </w:rPr>
            </w:pPr>
            <w:r>
              <w:rPr>
                <w:sz w:val="16"/>
              </w:rPr>
              <w:t>Rel-18</w:t>
            </w:r>
          </w:p>
        </w:tc>
        <w:tc>
          <w:tcPr>
            <w:tcW w:w="0" w:type="auto"/>
          </w:tcPr>
          <w:p w14:paraId="5129D4DC" w14:textId="77777777" w:rsidR="005C062C" w:rsidRPr="002B438D" w:rsidRDefault="005C062C" w:rsidP="00381CD7">
            <w:pPr>
              <w:pStyle w:val="TAL"/>
              <w:rPr>
                <w:sz w:val="16"/>
              </w:rPr>
            </w:pPr>
            <w:r>
              <w:rPr>
                <w:sz w:val="16"/>
              </w:rPr>
              <w:t>F</w:t>
            </w:r>
          </w:p>
        </w:tc>
        <w:tc>
          <w:tcPr>
            <w:tcW w:w="0" w:type="auto"/>
          </w:tcPr>
          <w:p w14:paraId="4CD7E0C6"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10D6F881" w14:textId="77777777" w:rsidR="005C062C" w:rsidRPr="002B438D" w:rsidRDefault="005C062C" w:rsidP="00381CD7">
            <w:pPr>
              <w:pStyle w:val="TAL"/>
              <w:rPr>
                <w:sz w:val="16"/>
              </w:rPr>
            </w:pPr>
            <w:r>
              <w:rPr>
                <w:sz w:val="16"/>
              </w:rPr>
              <w:t>revised</w:t>
            </w:r>
          </w:p>
        </w:tc>
      </w:tr>
      <w:tr w:rsidR="005C062C" w14:paraId="5A3288B5" w14:textId="77777777" w:rsidTr="00381CD7">
        <w:tc>
          <w:tcPr>
            <w:tcW w:w="0" w:type="auto"/>
          </w:tcPr>
          <w:p w14:paraId="2DEFCE38" w14:textId="77777777" w:rsidR="005C062C" w:rsidRPr="002B438D" w:rsidRDefault="005C062C" w:rsidP="00381CD7">
            <w:pPr>
              <w:pStyle w:val="TAL"/>
              <w:rPr>
                <w:sz w:val="16"/>
              </w:rPr>
            </w:pPr>
            <w:r>
              <w:rPr>
                <w:sz w:val="16"/>
              </w:rPr>
              <w:t>R5-237414</w:t>
            </w:r>
          </w:p>
        </w:tc>
        <w:tc>
          <w:tcPr>
            <w:tcW w:w="0" w:type="auto"/>
          </w:tcPr>
          <w:p w14:paraId="63C6F323" w14:textId="77777777" w:rsidR="005C062C" w:rsidRPr="002B438D" w:rsidRDefault="005C062C" w:rsidP="00381CD7">
            <w:pPr>
              <w:pStyle w:val="TAL"/>
              <w:rPr>
                <w:sz w:val="16"/>
              </w:rPr>
            </w:pPr>
            <w:r>
              <w:rPr>
                <w:sz w:val="16"/>
              </w:rPr>
              <w:t>Addition of generic test procedure for UUAA-SM in EPS</w:t>
            </w:r>
          </w:p>
        </w:tc>
        <w:tc>
          <w:tcPr>
            <w:tcW w:w="0" w:type="auto"/>
          </w:tcPr>
          <w:p w14:paraId="626A79C7" w14:textId="77777777" w:rsidR="005C062C" w:rsidRPr="002B438D" w:rsidRDefault="005C062C" w:rsidP="00381CD7">
            <w:pPr>
              <w:pStyle w:val="TAL"/>
              <w:rPr>
                <w:sz w:val="16"/>
              </w:rPr>
            </w:pPr>
            <w:r>
              <w:rPr>
                <w:sz w:val="16"/>
              </w:rPr>
              <w:t>Qualcomm Incorporated</w:t>
            </w:r>
          </w:p>
        </w:tc>
        <w:tc>
          <w:tcPr>
            <w:tcW w:w="0" w:type="auto"/>
          </w:tcPr>
          <w:p w14:paraId="29CEAEFF" w14:textId="77777777" w:rsidR="005C062C" w:rsidRPr="002B438D" w:rsidRDefault="005C062C" w:rsidP="00381CD7">
            <w:pPr>
              <w:pStyle w:val="TAL"/>
              <w:rPr>
                <w:sz w:val="16"/>
              </w:rPr>
            </w:pPr>
            <w:r>
              <w:rPr>
                <w:sz w:val="16"/>
              </w:rPr>
              <w:t>36.508</w:t>
            </w:r>
          </w:p>
        </w:tc>
        <w:tc>
          <w:tcPr>
            <w:tcW w:w="0" w:type="auto"/>
          </w:tcPr>
          <w:p w14:paraId="791C2F18" w14:textId="77777777" w:rsidR="005C062C" w:rsidRPr="002B438D" w:rsidRDefault="005C062C" w:rsidP="00381CD7">
            <w:pPr>
              <w:pStyle w:val="TAL"/>
              <w:rPr>
                <w:sz w:val="16"/>
              </w:rPr>
            </w:pPr>
            <w:r>
              <w:rPr>
                <w:sz w:val="16"/>
              </w:rPr>
              <w:t>1449</w:t>
            </w:r>
          </w:p>
        </w:tc>
        <w:tc>
          <w:tcPr>
            <w:tcW w:w="0" w:type="auto"/>
          </w:tcPr>
          <w:p w14:paraId="4947B057" w14:textId="77777777" w:rsidR="005C062C" w:rsidRPr="002B438D" w:rsidRDefault="005C062C" w:rsidP="00381CD7">
            <w:pPr>
              <w:pStyle w:val="TAR"/>
              <w:rPr>
                <w:sz w:val="16"/>
              </w:rPr>
            </w:pPr>
            <w:r>
              <w:rPr>
                <w:sz w:val="16"/>
              </w:rPr>
              <w:t>1</w:t>
            </w:r>
          </w:p>
        </w:tc>
        <w:tc>
          <w:tcPr>
            <w:tcW w:w="0" w:type="auto"/>
          </w:tcPr>
          <w:p w14:paraId="5E44E6ED" w14:textId="77777777" w:rsidR="005C062C" w:rsidRPr="002B438D" w:rsidRDefault="005C062C" w:rsidP="00381CD7">
            <w:pPr>
              <w:pStyle w:val="TAL"/>
              <w:rPr>
                <w:sz w:val="16"/>
              </w:rPr>
            </w:pPr>
            <w:r>
              <w:rPr>
                <w:sz w:val="16"/>
              </w:rPr>
              <w:t>Rel-18</w:t>
            </w:r>
          </w:p>
        </w:tc>
        <w:tc>
          <w:tcPr>
            <w:tcW w:w="0" w:type="auto"/>
          </w:tcPr>
          <w:p w14:paraId="145BEC77" w14:textId="77777777" w:rsidR="005C062C" w:rsidRPr="002B438D" w:rsidRDefault="005C062C" w:rsidP="00381CD7">
            <w:pPr>
              <w:pStyle w:val="TAL"/>
              <w:rPr>
                <w:sz w:val="16"/>
              </w:rPr>
            </w:pPr>
            <w:r>
              <w:rPr>
                <w:sz w:val="16"/>
              </w:rPr>
              <w:t>F</w:t>
            </w:r>
          </w:p>
        </w:tc>
        <w:tc>
          <w:tcPr>
            <w:tcW w:w="0" w:type="auto"/>
          </w:tcPr>
          <w:p w14:paraId="258B46F5"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6B2DE18B" w14:textId="77777777" w:rsidR="005C062C" w:rsidRPr="002B438D" w:rsidRDefault="005C062C" w:rsidP="00381CD7">
            <w:pPr>
              <w:pStyle w:val="TAL"/>
              <w:rPr>
                <w:sz w:val="16"/>
              </w:rPr>
            </w:pPr>
            <w:r>
              <w:rPr>
                <w:sz w:val="16"/>
              </w:rPr>
              <w:t>agreed</w:t>
            </w:r>
          </w:p>
        </w:tc>
      </w:tr>
      <w:tr w:rsidR="005C062C" w14:paraId="29BCF370" w14:textId="77777777" w:rsidTr="00381CD7">
        <w:tc>
          <w:tcPr>
            <w:tcW w:w="0" w:type="auto"/>
          </w:tcPr>
          <w:p w14:paraId="5FB3614B" w14:textId="77777777" w:rsidR="005C062C" w:rsidRPr="002B438D" w:rsidRDefault="005C062C" w:rsidP="00381CD7">
            <w:pPr>
              <w:pStyle w:val="TAL"/>
              <w:rPr>
                <w:sz w:val="16"/>
              </w:rPr>
            </w:pPr>
            <w:r>
              <w:rPr>
                <w:sz w:val="16"/>
              </w:rPr>
              <w:t>R5-237112</w:t>
            </w:r>
          </w:p>
        </w:tc>
        <w:tc>
          <w:tcPr>
            <w:tcW w:w="0" w:type="auto"/>
          </w:tcPr>
          <w:p w14:paraId="7FA85668" w14:textId="77777777" w:rsidR="005C062C" w:rsidRPr="002B438D" w:rsidRDefault="005C062C" w:rsidP="00381CD7">
            <w:pPr>
              <w:pStyle w:val="TAL"/>
              <w:rPr>
                <w:sz w:val="16"/>
              </w:rPr>
            </w:pPr>
            <w:r>
              <w:rPr>
                <w:sz w:val="16"/>
              </w:rPr>
              <w:t>Common test environment for IoT NTN RF/RRM testing</w:t>
            </w:r>
          </w:p>
        </w:tc>
        <w:tc>
          <w:tcPr>
            <w:tcW w:w="0" w:type="auto"/>
          </w:tcPr>
          <w:p w14:paraId="7807BDA7" w14:textId="77777777" w:rsidR="005C062C" w:rsidRPr="002B438D" w:rsidRDefault="005C062C" w:rsidP="00381CD7">
            <w:pPr>
              <w:pStyle w:val="TAL"/>
              <w:rPr>
                <w:sz w:val="16"/>
              </w:rPr>
            </w:pPr>
            <w:r>
              <w:rPr>
                <w:sz w:val="16"/>
              </w:rPr>
              <w:t>Keysight Technologies UK Ltd, Thales, MediaTek, Qualcomm</w:t>
            </w:r>
          </w:p>
        </w:tc>
        <w:tc>
          <w:tcPr>
            <w:tcW w:w="0" w:type="auto"/>
          </w:tcPr>
          <w:p w14:paraId="5C03A2D5" w14:textId="77777777" w:rsidR="005C062C" w:rsidRPr="002B438D" w:rsidRDefault="005C062C" w:rsidP="00381CD7">
            <w:pPr>
              <w:pStyle w:val="TAL"/>
              <w:rPr>
                <w:sz w:val="16"/>
              </w:rPr>
            </w:pPr>
            <w:r>
              <w:rPr>
                <w:sz w:val="16"/>
              </w:rPr>
              <w:t>36.508</w:t>
            </w:r>
          </w:p>
        </w:tc>
        <w:tc>
          <w:tcPr>
            <w:tcW w:w="0" w:type="auto"/>
          </w:tcPr>
          <w:p w14:paraId="128AA644" w14:textId="77777777" w:rsidR="005C062C" w:rsidRPr="002B438D" w:rsidRDefault="005C062C" w:rsidP="00381CD7">
            <w:pPr>
              <w:pStyle w:val="TAL"/>
              <w:rPr>
                <w:sz w:val="16"/>
              </w:rPr>
            </w:pPr>
            <w:r>
              <w:rPr>
                <w:sz w:val="16"/>
              </w:rPr>
              <w:t>1450</w:t>
            </w:r>
          </w:p>
        </w:tc>
        <w:tc>
          <w:tcPr>
            <w:tcW w:w="0" w:type="auto"/>
          </w:tcPr>
          <w:p w14:paraId="6C192CDB" w14:textId="77777777" w:rsidR="005C062C" w:rsidRPr="002B438D" w:rsidRDefault="005C062C" w:rsidP="00381CD7">
            <w:pPr>
              <w:pStyle w:val="TAR"/>
              <w:rPr>
                <w:sz w:val="16"/>
              </w:rPr>
            </w:pPr>
            <w:r>
              <w:rPr>
                <w:sz w:val="16"/>
              </w:rPr>
              <w:t>-</w:t>
            </w:r>
          </w:p>
        </w:tc>
        <w:tc>
          <w:tcPr>
            <w:tcW w:w="0" w:type="auto"/>
          </w:tcPr>
          <w:p w14:paraId="1CDAC991" w14:textId="77777777" w:rsidR="005C062C" w:rsidRPr="002B438D" w:rsidRDefault="005C062C" w:rsidP="00381CD7">
            <w:pPr>
              <w:pStyle w:val="TAL"/>
              <w:rPr>
                <w:sz w:val="16"/>
              </w:rPr>
            </w:pPr>
            <w:r>
              <w:rPr>
                <w:sz w:val="16"/>
              </w:rPr>
              <w:t>Rel-18</w:t>
            </w:r>
          </w:p>
        </w:tc>
        <w:tc>
          <w:tcPr>
            <w:tcW w:w="0" w:type="auto"/>
          </w:tcPr>
          <w:p w14:paraId="10738AD5" w14:textId="77777777" w:rsidR="005C062C" w:rsidRPr="002B438D" w:rsidRDefault="005C062C" w:rsidP="00381CD7">
            <w:pPr>
              <w:pStyle w:val="TAL"/>
              <w:rPr>
                <w:sz w:val="16"/>
              </w:rPr>
            </w:pPr>
            <w:r>
              <w:rPr>
                <w:sz w:val="16"/>
              </w:rPr>
              <w:t>F</w:t>
            </w:r>
          </w:p>
        </w:tc>
        <w:tc>
          <w:tcPr>
            <w:tcW w:w="0" w:type="auto"/>
          </w:tcPr>
          <w:p w14:paraId="3BA1C7F9"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488176F2" w14:textId="77777777" w:rsidR="005C062C" w:rsidRPr="002B438D" w:rsidRDefault="005C062C" w:rsidP="00381CD7">
            <w:pPr>
              <w:pStyle w:val="TAL"/>
              <w:rPr>
                <w:sz w:val="16"/>
              </w:rPr>
            </w:pPr>
            <w:r>
              <w:rPr>
                <w:sz w:val="16"/>
              </w:rPr>
              <w:t>revised</w:t>
            </w:r>
          </w:p>
        </w:tc>
      </w:tr>
      <w:tr w:rsidR="005C062C" w14:paraId="6CE156E6" w14:textId="77777777" w:rsidTr="00381CD7">
        <w:tc>
          <w:tcPr>
            <w:tcW w:w="0" w:type="auto"/>
          </w:tcPr>
          <w:p w14:paraId="50D3DB24" w14:textId="77777777" w:rsidR="005C062C" w:rsidRPr="002B438D" w:rsidRDefault="005C062C" w:rsidP="00381CD7">
            <w:pPr>
              <w:pStyle w:val="TAL"/>
              <w:rPr>
                <w:sz w:val="16"/>
              </w:rPr>
            </w:pPr>
            <w:r>
              <w:rPr>
                <w:sz w:val="16"/>
              </w:rPr>
              <w:lastRenderedPageBreak/>
              <w:t>R5-237936</w:t>
            </w:r>
          </w:p>
        </w:tc>
        <w:tc>
          <w:tcPr>
            <w:tcW w:w="0" w:type="auto"/>
          </w:tcPr>
          <w:p w14:paraId="6A8ACA8B" w14:textId="77777777" w:rsidR="005C062C" w:rsidRPr="002B438D" w:rsidRDefault="005C062C" w:rsidP="00381CD7">
            <w:pPr>
              <w:pStyle w:val="TAL"/>
              <w:rPr>
                <w:sz w:val="16"/>
              </w:rPr>
            </w:pPr>
            <w:r>
              <w:rPr>
                <w:sz w:val="16"/>
              </w:rPr>
              <w:t>Common test environment for IoT NTN RF/RRM testing</w:t>
            </w:r>
          </w:p>
        </w:tc>
        <w:tc>
          <w:tcPr>
            <w:tcW w:w="0" w:type="auto"/>
          </w:tcPr>
          <w:p w14:paraId="698927DC" w14:textId="77777777" w:rsidR="005C062C" w:rsidRPr="002B438D" w:rsidRDefault="005C062C" w:rsidP="00381CD7">
            <w:pPr>
              <w:pStyle w:val="TAL"/>
              <w:rPr>
                <w:sz w:val="16"/>
              </w:rPr>
            </w:pPr>
            <w:r>
              <w:rPr>
                <w:sz w:val="16"/>
              </w:rPr>
              <w:t>Keysight Technologies UK Ltd, Thales, MediaTek, Qualcomm</w:t>
            </w:r>
          </w:p>
        </w:tc>
        <w:tc>
          <w:tcPr>
            <w:tcW w:w="0" w:type="auto"/>
          </w:tcPr>
          <w:p w14:paraId="4DCB1C4E" w14:textId="77777777" w:rsidR="005C062C" w:rsidRPr="002B438D" w:rsidRDefault="005C062C" w:rsidP="00381CD7">
            <w:pPr>
              <w:pStyle w:val="TAL"/>
              <w:rPr>
                <w:sz w:val="16"/>
              </w:rPr>
            </w:pPr>
            <w:r>
              <w:rPr>
                <w:sz w:val="16"/>
              </w:rPr>
              <w:t>36.508</w:t>
            </w:r>
          </w:p>
        </w:tc>
        <w:tc>
          <w:tcPr>
            <w:tcW w:w="0" w:type="auto"/>
          </w:tcPr>
          <w:p w14:paraId="0409C012" w14:textId="77777777" w:rsidR="005C062C" w:rsidRPr="002B438D" w:rsidRDefault="005C062C" w:rsidP="00381CD7">
            <w:pPr>
              <w:pStyle w:val="TAL"/>
              <w:rPr>
                <w:sz w:val="16"/>
              </w:rPr>
            </w:pPr>
            <w:r>
              <w:rPr>
                <w:sz w:val="16"/>
              </w:rPr>
              <w:t>1450</w:t>
            </w:r>
          </w:p>
        </w:tc>
        <w:tc>
          <w:tcPr>
            <w:tcW w:w="0" w:type="auto"/>
          </w:tcPr>
          <w:p w14:paraId="051A1CF4" w14:textId="77777777" w:rsidR="005C062C" w:rsidRPr="002B438D" w:rsidRDefault="005C062C" w:rsidP="00381CD7">
            <w:pPr>
              <w:pStyle w:val="TAR"/>
              <w:rPr>
                <w:sz w:val="16"/>
              </w:rPr>
            </w:pPr>
            <w:r>
              <w:rPr>
                <w:sz w:val="16"/>
              </w:rPr>
              <w:t>1</w:t>
            </w:r>
          </w:p>
        </w:tc>
        <w:tc>
          <w:tcPr>
            <w:tcW w:w="0" w:type="auto"/>
          </w:tcPr>
          <w:p w14:paraId="55D568C6" w14:textId="77777777" w:rsidR="005C062C" w:rsidRPr="002B438D" w:rsidRDefault="005C062C" w:rsidP="00381CD7">
            <w:pPr>
              <w:pStyle w:val="TAL"/>
              <w:rPr>
                <w:sz w:val="16"/>
              </w:rPr>
            </w:pPr>
            <w:r>
              <w:rPr>
                <w:sz w:val="16"/>
              </w:rPr>
              <w:t>Rel-18</w:t>
            </w:r>
          </w:p>
        </w:tc>
        <w:tc>
          <w:tcPr>
            <w:tcW w:w="0" w:type="auto"/>
          </w:tcPr>
          <w:p w14:paraId="77214D3E" w14:textId="77777777" w:rsidR="005C062C" w:rsidRPr="002B438D" w:rsidRDefault="005C062C" w:rsidP="00381CD7">
            <w:pPr>
              <w:pStyle w:val="TAL"/>
              <w:rPr>
                <w:sz w:val="16"/>
              </w:rPr>
            </w:pPr>
            <w:r>
              <w:rPr>
                <w:sz w:val="16"/>
              </w:rPr>
              <w:t>F</w:t>
            </w:r>
          </w:p>
        </w:tc>
        <w:tc>
          <w:tcPr>
            <w:tcW w:w="0" w:type="auto"/>
          </w:tcPr>
          <w:p w14:paraId="539D3125"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50732864" w14:textId="77777777" w:rsidR="005C062C" w:rsidRPr="002B438D" w:rsidRDefault="005C062C" w:rsidP="00381CD7">
            <w:pPr>
              <w:pStyle w:val="TAL"/>
              <w:rPr>
                <w:sz w:val="16"/>
              </w:rPr>
            </w:pPr>
            <w:r>
              <w:rPr>
                <w:sz w:val="16"/>
              </w:rPr>
              <w:t>agreed</w:t>
            </w:r>
          </w:p>
        </w:tc>
      </w:tr>
      <w:tr w:rsidR="005C062C" w14:paraId="075AD37D" w14:textId="77777777" w:rsidTr="00381CD7">
        <w:tc>
          <w:tcPr>
            <w:tcW w:w="0" w:type="auto"/>
          </w:tcPr>
          <w:p w14:paraId="1BCF95D7" w14:textId="77777777" w:rsidR="005C062C" w:rsidRPr="002B438D" w:rsidRDefault="005C062C" w:rsidP="00381CD7">
            <w:pPr>
              <w:pStyle w:val="TAL"/>
              <w:rPr>
                <w:sz w:val="16"/>
              </w:rPr>
            </w:pPr>
            <w:r>
              <w:rPr>
                <w:sz w:val="16"/>
              </w:rPr>
              <w:t>R5-237118</w:t>
            </w:r>
          </w:p>
        </w:tc>
        <w:tc>
          <w:tcPr>
            <w:tcW w:w="0" w:type="auto"/>
          </w:tcPr>
          <w:p w14:paraId="05B41C52" w14:textId="77777777" w:rsidR="005C062C" w:rsidRPr="002B438D" w:rsidRDefault="005C062C" w:rsidP="00381CD7">
            <w:pPr>
              <w:pStyle w:val="TAL"/>
              <w:rPr>
                <w:sz w:val="16"/>
              </w:rPr>
            </w:pPr>
            <w:r>
              <w:rPr>
                <w:sz w:val="16"/>
              </w:rPr>
              <w:t>k-Offset  update for IoT NTN RF/</w:t>
            </w:r>
            <w:proofErr w:type="spellStart"/>
            <w:r>
              <w:rPr>
                <w:sz w:val="16"/>
              </w:rPr>
              <w:t>demod</w:t>
            </w:r>
            <w:proofErr w:type="spellEnd"/>
            <w:r>
              <w:rPr>
                <w:sz w:val="16"/>
              </w:rPr>
              <w:t>/RRM test cases</w:t>
            </w:r>
          </w:p>
        </w:tc>
        <w:tc>
          <w:tcPr>
            <w:tcW w:w="0" w:type="auto"/>
          </w:tcPr>
          <w:p w14:paraId="69AF26A4" w14:textId="77777777" w:rsidR="005C062C" w:rsidRPr="002B438D" w:rsidRDefault="005C062C" w:rsidP="00381CD7">
            <w:pPr>
              <w:pStyle w:val="TAL"/>
              <w:rPr>
                <w:sz w:val="16"/>
              </w:rPr>
            </w:pPr>
            <w:r>
              <w:rPr>
                <w:sz w:val="16"/>
              </w:rPr>
              <w:t>Keysight Technologies UK Ltd</w:t>
            </w:r>
          </w:p>
        </w:tc>
        <w:tc>
          <w:tcPr>
            <w:tcW w:w="0" w:type="auto"/>
          </w:tcPr>
          <w:p w14:paraId="7F6A4BE6" w14:textId="77777777" w:rsidR="005C062C" w:rsidRPr="002B438D" w:rsidRDefault="005C062C" w:rsidP="00381CD7">
            <w:pPr>
              <w:pStyle w:val="TAL"/>
              <w:rPr>
                <w:sz w:val="16"/>
              </w:rPr>
            </w:pPr>
            <w:r>
              <w:rPr>
                <w:sz w:val="16"/>
              </w:rPr>
              <w:t>36.508</w:t>
            </w:r>
          </w:p>
        </w:tc>
        <w:tc>
          <w:tcPr>
            <w:tcW w:w="0" w:type="auto"/>
          </w:tcPr>
          <w:p w14:paraId="2BEEAD18" w14:textId="77777777" w:rsidR="005C062C" w:rsidRPr="002B438D" w:rsidRDefault="005C062C" w:rsidP="00381CD7">
            <w:pPr>
              <w:pStyle w:val="TAL"/>
              <w:rPr>
                <w:sz w:val="16"/>
              </w:rPr>
            </w:pPr>
            <w:r>
              <w:rPr>
                <w:sz w:val="16"/>
              </w:rPr>
              <w:t>1451</w:t>
            </w:r>
          </w:p>
        </w:tc>
        <w:tc>
          <w:tcPr>
            <w:tcW w:w="0" w:type="auto"/>
          </w:tcPr>
          <w:p w14:paraId="7E7332FA" w14:textId="77777777" w:rsidR="005C062C" w:rsidRPr="002B438D" w:rsidRDefault="005C062C" w:rsidP="00381CD7">
            <w:pPr>
              <w:pStyle w:val="TAR"/>
              <w:rPr>
                <w:sz w:val="16"/>
              </w:rPr>
            </w:pPr>
            <w:r>
              <w:rPr>
                <w:sz w:val="16"/>
              </w:rPr>
              <w:t>-</w:t>
            </w:r>
          </w:p>
        </w:tc>
        <w:tc>
          <w:tcPr>
            <w:tcW w:w="0" w:type="auto"/>
          </w:tcPr>
          <w:p w14:paraId="2477A90B" w14:textId="77777777" w:rsidR="005C062C" w:rsidRPr="002B438D" w:rsidRDefault="005C062C" w:rsidP="00381CD7">
            <w:pPr>
              <w:pStyle w:val="TAL"/>
              <w:rPr>
                <w:sz w:val="16"/>
              </w:rPr>
            </w:pPr>
            <w:r>
              <w:rPr>
                <w:sz w:val="16"/>
              </w:rPr>
              <w:t>Rel-18</w:t>
            </w:r>
          </w:p>
        </w:tc>
        <w:tc>
          <w:tcPr>
            <w:tcW w:w="0" w:type="auto"/>
          </w:tcPr>
          <w:p w14:paraId="1D9CC72A" w14:textId="77777777" w:rsidR="005C062C" w:rsidRPr="002B438D" w:rsidRDefault="005C062C" w:rsidP="00381CD7">
            <w:pPr>
              <w:pStyle w:val="TAL"/>
              <w:rPr>
                <w:sz w:val="16"/>
              </w:rPr>
            </w:pPr>
            <w:r>
              <w:rPr>
                <w:sz w:val="16"/>
              </w:rPr>
              <w:t>F</w:t>
            </w:r>
          </w:p>
        </w:tc>
        <w:tc>
          <w:tcPr>
            <w:tcW w:w="0" w:type="auto"/>
          </w:tcPr>
          <w:p w14:paraId="22916AA1"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3FB46A32" w14:textId="77777777" w:rsidR="005C062C" w:rsidRPr="002B438D" w:rsidRDefault="005C062C" w:rsidP="00381CD7">
            <w:pPr>
              <w:pStyle w:val="TAL"/>
              <w:rPr>
                <w:sz w:val="16"/>
              </w:rPr>
            </w:pPr>
            <w:r>
              <w:rPr>
                <w:sz w:val="16"/>
              </w:rPr>
              <w:t>revised</w:t>
            </w:r>
          </w:p>
        </w:tc>
      </w:tr>
      <w:tr w:rsidR="005C062C" w14:paraId="0EDC4619" w14:textId="77777777" w:rsidTr="00381CD7">
        <w:tc>
          <w:tcPr>
            <w:tcW w:w="0" w:type="auto"/>
          </w:tcPr>
          <w:p w14:paraId="42701549" w14:textId="77777777" w:rsidR="005C062C" w:rsidRPr="002B438D" w:rsidRDefault="005C062C" w:rsidP="00381CD7">
            <w:pPr>
              <w:pStyle w:val="TAL"/>
              <w:rPr>
                <w:sz w:val="16"/>
              </w:rPr>
            </w:pPr>
            <w:r>
              <w:rPr>
                <w:sz w:val="16"/>
              </w:rPr>
              <w:t>R5-237957</w:t>
            </w:r>
          </w:p>
        </w:tc>
        <w:tc>
          <w:tcPr>
            <w:tcW w:w="0" w:type="auto"/>
          </w:tcPr>
          <w:p w14:paraId="60ED782B" w14:textId="77777777" w:rsidR="005C062C" w:rsidRPr="002B438D" w:rsidRDefault="005C062C" w:rsidP="00381CD7">
            <w:pPr>
              <w:pStyle w:val="TAL"/>
              <w:rPr>
                <w:sz w:val="16"/>
              </w:rPr>
            </w:pPr>
            <w:r>
              <w:rPr>
                <w:sz w:val="16"/>
              </w:rPr>
              <w:t>k-Offset  update for IoT NTN RF/</w:t>
            </w:r>
            <w:proofErr w:type="spellStart"/>
            <w:r>
              <w:rPr>
                <w:sz w:val="16"/>
              </w:rPr>
              <w:t>demod</w:t>
            </w:r>
            <w:proofErr w:type="spellEnd"/>
            <w:r>
              <w:rPr>
                <w:sz w:val="16"/>
              </w:rPr>
              <w:t>/RRM test cases</w:t>
            </w:r>
          </w:p>
        </w:tc>
        <w:tc>
          <w:tcPr>
            <w:tcW w:w="0" w:type="auto"/>
          </w:tcPr>
          <w:p w14:paraId="112803FB" w14:textId="77777777" w:rsidR="005C062C" w:rsidRPr="002B438D" w:rsidRDefault="005C062C" w:rsidP="00381CD7">
            <w:pPr>
              <w:pStyle w:val="TAL"/>
              <w:rPr>
                <w:sz w:val="16"/>
              </w:rPr>
            </w:pPr>
            <w:r>
              <w:rPr>
                <w:sz w:val="16"/>
              </w:rPr>
              <w:t>Keysight Technologies UK Ltd</w:t>
            </w:r>
          </w:p>
        </w:tc>
        <w:tc>
          <w:tcPr>
            <w:tcW w:w="0" w:type="auto"/>
          </w:tcPr>
          <w:p w14:paraId="472D7F69" w14:textId="77777777" w:rsidR="005C062C" w:rsidRPr="002B438D" w:rsidRDefault="005C062C" w:rsidP="00381CD7">
            <w:pPr>
              <w:pStyle w:val="TAL"/>
              <w:rPr>
                <w:sz w:val="16"/>
              </w:rPr>
            </w:pPr>
            <w:r>
              <w:rPr>
                <w:sz w:val="16"/>
              </w:rPr>
              <w:t>36.508</w:t>
            </w:r>
          </w:p>
        </w:tc>
        <w:tc>
          <w:tcPr>
            <w:tcW w:w="0" w:type="auto"/>
          </w:tcPr>
          <w:p w14:paraId="377DC712" w14:textId="77777777" w:rsidR="005C062C" w:rsidRPr="002B438D" w:rsidRDefault="005C062C" w:rsidP="00381CD7">
            <w:pPr>
              <w:pStyle w:val="TAL"/>
              <w:rPr>
                <w:sz w:val="16"/>
              </w:rPr>
            </w:pPr>
            <w:r>
              <w:rPr>
                <w:sz w:val="16"/>
              </w:rPr>
              <w:t>1451</w:t>
            </w:r>
          </w:p>
        </w:tc>
        <w:tc>
          <w:tcPr>
            <w:tcW w:w="0" w:type="auto"/>
          </w:tcPr>
          <w:p w14:paraId="6F4AD4E7" w14:textId="77777777" w:rsidR="005C062C" w:rsidRPr="002B438D" w:rsidRDefault="005C062C" w:rsidP="00381CD7">
            <w:pPr>
              <w:pStyle w:val="TAR"/>
              <w:rPr>
                <w:sz w:val="16"/>
              </w:rPr>
            </w:pPr>
            <w:r>
              <w:rPr>
                <w:sz w:val="16"/>
              </w:rPr>
              <w:t>1</w:t>
            </w:r>
          </w:p>
        </w:tc>
        <w:tc>
          <w:tcPr>
            <w:tcW w:w="0" w:type="auto"/>
          </w:tcPr>
          <w:p w14:paraId="24D69A2E" w14:textId="77777777" w:rsidR="005C062C" w:rsidRPr="002B438D" w:rsidRDefault="005C062C" w:rsidP="00381CD7">
            <w:pPr>
              <w:pStyle w:val="TAL"/>
              <w:rPr>
                <w:sz w:val="16"/>
              </w:rPr>
            </w:pPr>
            <w:r>
              <w:rPr>
                <w:sz w:val="16"/>
              </w:rPr>
              <w:t>Rel-18</w:t>
            </w:r>
          </w:p>
        </w:tc>
        <w:tc>
          <w:tcPr>
            <w:tcW w:w="0" w:type="auto"/>
          </w:tcPr>
          <w:p w14:paraId="57E59EB7" w14:textId="77777777" w:rsidR="005C062C" w:rsidRPr="002B438D" w:rsidRDefault="005C062C" w:rsidP="00381CD7">
            <w:pPr>
              <w:pStyle w:val="TAL"/>
              <w:rPr>
                <w:sz w:val="16"/>
              </w:rPr>
            </w:pPr>
            <w:r>
              <w:rPr>
                <w:sz w:val="16"/>
              </w:rPr>
              <w:t>F</w:t>
            </w:r>
          </w:p>
        </w:tc>
        <w:tc>
          <w:tcPr>
            <w:tcW w:w="0" w:type="auto"/>
          </w:tcPr>
          <w:p w14:paraId="1F06C1AD"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6140D29A" w14:textId="77777777" w:rsidR="005C062C" w:rsidRPr="002B438D" w:rsidRDefault="005C062C" w:rsidP="00381CD7">
            <w:pPr>
              <w:pStyle w:val="TAL"/>
              <w:rPr>
                <w:sz w:val="16"/>
              </w:rPr>
            </w:pPr>
            <w:r>
              <w:rPr>
                <w:sz w:val="16"/>
              </w:rPr>
              <w:t>revised</w:t>
            </w:r>
          </w:p>
        </w:tc>
      </w:tr>
      <w:tr w:rsidR="005C062C" w14:paraId="630A89F2" w14:textId="77777777" w:rsidTr="00381CD7">
        <w:tc>
          <w:tcPr>
            <w:tcW w:w="0" w:type="auto"/>
          </w:tcPr>
          <w:p w14:paraId="3379F2FE" w14:textId="77777777" w:rsidR="005C062C" w:rsidRPr="002B438D" w:rsidRDefault="005C062C" w:rsidP="00381CD7">
            <w:pPr>
              <w:pStyle w:val="TAL"/>
              <w:rPr>
                <w:sz w:val="16"/>
              </w:rPr>
            </w:pPr>
            <w:r>
              <w:rPr>
                <w:sz w:val="16"/>
              </w:rPr>
              <w:t>R5-237471</w:t>
            </w:r>
          </w:p>
        </w:tc>
        <w:tc>
          <w:tcPr>
            <w:tcW w:w="0" w:type="auto"/>
          </w:tcPr>
          <w:p w14:paraId="686BBFCE" w14:textId="77777777" w:rsidR="005C062C" w:rsidRPr="002B438D" w:rsidRDefault="005C062C" w:rsidP="00381CD7">
            <w:pPr>
              <w:pStyle w:val="TAL"/>
              <w:rPr>
                <w:sz w:val="16"/>
              </w:rPr>
            </w:pPr>
            <w:r>
              <w:rPr>
                <w:sz w:val="16"/>
              </w:rPr>
              <w:t>k-Offset  update for IoT NTN RF/</w:t>
            </w:r>
            <w:proofErr w:type="spellStart"/>
            <w:r>
              <w:rPr>
                <w:sz w:val="16"/>
              </w:rPr>
              <w:t>demod</w:t>
            </w:r>
            <w:proofErr w:type="spellEnd"/>
            <w:r>
              <w:rPr>
                <w:sz w:val="16"/>
              </w:rPr>
              <w:t>/RRM test cases</w:t>
            </w:r>
          </w:p>
        </w:tc>
        <w:tc>
          <w:tcPr>
            <w:tcW w:w="0" w:type="auto"/>
          </w:tcPr>
          <w:p w14:paraId="08AA3142" w14:textId="77777777" w:rsidR="005C062C" w:rsidRPr="002B438D" w:rsidRDefault="005C062C" w:rsidP="00381CD7">
            <w:pPr>
              <w:pStyle w:val="TAL"/>
              <w:rPr>
                <w:sz w:val="16"/>
              </w:rPr>
            </w:pPr>
            <w:r>
              <w:rPr>
                <w:sz w:val="16"/>
              </w:rPr>
              <w:t>Keysight Technologies UK Ltd</w:t>
            </w:r>
          </w:p>
        </w:tc>
        <w:tc>
          <w:tcPr>
            <w:tcW w:w="0" w:type="auto"/>
          </w:tcPr>
          <w:p w14:paraId="04306847" w14:textId="77777777" w:rsidR="005C062C" w:rsidRPr="002B438D" w:rsidRDefault="005C062C" w:rsidP="00381CD7">
            <w:pPr>
              <w:pStyle w:val="TAL"/>
              <w:rPr>
                <w:sz w:val="16"/>
              </w:rPr>
            </w:pPr>
            <w:r>
              <w:rPr>
                <w:sz w:val="16"/>
              </w:rPr>
              <w:t>36.508</w:t>
            </w:r>
          </w:p>
        </w:tc>
        <w:tc>
          <w:tcPr>
            <w:tcW w:w="0" w:type="auto"/>
          </w:tcPr>
          <w:p w14:paraId="501D2137" w14:textId="77777777" w:rsidR="005C062C" w:rsidRPr="002B438D" w:rsidRDefault="005C062C" w:rsidP="00381CD7">
            <w:pPr>
              <w:pStyle w:val="TAL"/>
              <w:rPr>
                <w:sz w:val="16"/>
              </w:rPr>
            </w:pPr>
            <w:r>
              <w:rPr>
                <w:sz w:val="16"/>
              </w:rPr>
              <w:t>1451</w:t>
            </w:r>
          </w:p>
        </w:tc>
        <w:tc>
          <w:tcPr>
            <w:tcW w:w="0" w:type="auto"/>
          </w:tcPr>
          <w:p w14:paraId="08902861" w14:textId="77777777" w:rsidR="005C062C" w:rsidRPr="002B438D" w:rsidRDefault="005C062C" w:rsidP="00381CD7">
            <w:pPr>
              <w:pStyle w:val="TAR"/>
              <w:rPr>
                <w:sz w:val="16"/>
              </w:rPr>
            </w:pPr>
            <w:r>
              <w:rPr>
                <w:sz w:val="16"/>
              </w:rPr>
              <w:t>2</w:t>
            </w:r>
          </w:p>
        </w:tc>
        <w:tc>
          <w:tcPr>
            <w:tcW w:w="0" w:type="auto"/>
          </w:tcPr>
          <w:p w14:paraId="1D69CC36" w14:textId="77777777" w:rsidR="005C062C" w:rsidRPr="002B438D" w:rsidRDefault="005C062C" w:rsidP="00381CD7">
            <w:pPr>
              <w:pStyle w:val="TAL"/>
              <w:rPr>
                <w:sz w:val="16"/>
              </w:rPr>
            </w:pPr>
            <w:r>
              <w:rPr>
                <w:sz w:val="16"/>
              </w:rPr>
              <w:t>Rel-18</w:t>
            </w:r>
          </w:p>
        </w:tc>
        <w:tc>
          <w:tcPr>
            <w:tcW w:w="0" w:type="auto"/>
          </w:tcPr>
          <w:p w14:paraId="7ECBE537" w14:textId="77777777" w:rsidR="005C062C" w:rsidRPr="002B438D" w:rsidRDefault="005C062C" w:rsidP="00381CD7">
            <w:pPr>
              <w:pStyle w:val="TAL"/>
              <w:rPr>
                <w:sz w:val="16"/>
              </w:rPr>
            </w:pPr>
            <w:r>
              <w:rPr>
                <w:sz w:val="16"/>
              </w:rPr>
              <w:t>F</w:t>
            </w:r>
          </w:p>
        </w:tc>
        <w:tc>
          <w:tcPr>
            <w:tcW w:w="0" w:type="auto"/>
          </w:tcPr>
          <w:p w14:paraId="6F25789F"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0B915F88" w14:textId="77777777" w:rsidR="005C062C" w:rsidRPr="002B438D" w:rsidRDefault="005C062C" w:rsidP="00381CD7">
            <w:pPr>
              <w:pStyle w:val="TAL"/>
              <w:rPr>
                <w:sz w:val="16"/>
              </w:rPr>
            </w:pPr>
            <w:r>
              <w:rPr>
                <w:sz w:val="16"/>
              </w:rPr>
              <w:t>agreed</w:t>
            </w:r>
          </w:p>
        </w:tc>
      </w:tr>
      <w:tr w:rsidR="005C062C" w14:paraId="19079829" w14:textId="77777777" w:rsidTr="00381CD7">
        <w:tc>
          <w:tcPr>
            <w:tcW w:w="0" w:type="auto"/>
          </w:tcPr>
          <w:p w14:paraId="265AE2D4" w14:textId="77777777" w:rsidR="005C062C" w:rsidRPr="002B438D" w:rsidRDefault="005C062C" w:rsidP="00381CD7">
            <w:pPr>
              <w:pStyle w:val="TAL"/>
              <w:rPr>
                <w:sz w:val="16"/>
              </w:rPr>
            </w:pPr>
            <w:r>
              <w:rPr>
                <w:sz w:val="16"/>
              </w:rPr>
              <w:t>R5-237126</w:t>
            </w:r>
          </w:p>
        </w:tc>
        <w:tc>
          <w:tcPr>
            <w:tcW w:w="0" w:type="auto"/>
          </w:tcPr>
          <w:p w14:paraId="07BCB7A9" w14:textId="77777777" w:rsidR="005C062C" w:rsidRPr="002B438D" w:rsidRDefault="005C062C" w:rsidP="00381CD7">
            <w:pPr>
              <w:pStyle w:val="TAL"/>
              <w:rPr>
                <w:sz w:val="16"/>
              </w:rPr>
            </w:pPr>
            <w:r>
              <w:rPr>
                <w:sz w:val="16"/>
              </w:rPr>
              <w:t>Corrections to IoT NTN test environment</w:t>
            </w:r>
          </w:p>
        </w:tc>
        <w:tc>
          <w:tcPr>
            <w:tcW w:w="0" w:type="auto"/>
          </w:tcPr>
          <w:p w14:paraId="6DDE7D4C" w14:textId="77777777" w:rsidR="005C062C" w:rsidRPr="002B438D" w:rsidRDefault="005C062C" w:rsidP="00381CD7">
            <w:pPr>
              <w:pStyle w:val="TAL"/>
              <w:rPr>
                <w:sz w:val="16"/>
              </w:rPr>
            </w:pPr>
            <w:r>
              <w:rPr>
                <w:sz w:val="16"/>
              </w:rPr>
              <w:t>MCC TF160</w:t>
            </w:r>
          </w:p>
        </w:tc>
        <w:tc>
          <w:tcPr>
            <w:tcW w:w="0" w:type="auto"/>
          </w:tcPr>
          <w:p w14:paraId="0B79C193" w14:textId="77777777" w:rsidR="005C062C" w:rsidRPr="002B438D" w:rsidRDefault="005C062C" w:rsidP="00381CD7">
            <w:pPr>
              <w:pStyle w:val="TAL"/>
              <w:rPr>
                <w:sz w:val="16"/>
              </w:rPr>
            </w:pPr>
            <w:r>
              <w:rPr>
                <w:sz w:val="16"/>
              </w:rPr>
              <w:t>36.508</w:t>
            </w:r>
          </w:p>
        </w:tc>
        <w:tc>
          <w:tcPr>
            <w:tcW w:w="0" w:type="auto"/>
          </w:tcPr>
          <w:p w14:paraId="5903ECB5" w14:textId="77777777" w:rsidR="005C062C" w:rsidRPr="002B438D" w:rsidRDefault="005C062C" w:rsidP="00381CD7">
            <w:pPr>
              <w:pStyle w:val="TAL"/>
              <w:rPr>
                <w:sz w:val="16"/>
              </w:rPr>
            </w:pPr>
            <w:r>
              <w:rPr>
                <w:sz w:val="16"/>
              </w:rPr>
              <w:t>1452</w:t>
            </w:r>
          </w:p>
        </w:tc>
        <w:tc>
          <w:tcPr>
            <w:tcW w:w="0" w:type="auto"/>
          </w:tcPr>
          <w:p w14:paraId="069CC076" w14:textId="77777777" w:rsidR="005C062C" w:rsidRPr="002B438D" w:rsidRDefault="005C062C" w:rsidP="00381CD7">
            <w:pPr>
              <w:pStyle w:val="TAR"/>
              <w:rPr>
                <w:sz w:val="16"/>
              </w:rPr>
            </w:pPr>
            <w:r>
              <w:rPr>
                <w:sz w:val="16"/>
              </w:rPr>
              <w:t>-</w:t>
            </w:r>
          </w:p>
        </w:tc>
        <w:tc>
          <w:tcPr>
            <w:tcW w:w="0" w:type="auto"/>
          </w:tcPr>
          <w:p w14:paraId="46902723" w14:textId="77777777" w:rsidR="005C062C" w:rsidRPr="002B438D" w:rsidRDefault="005C062C" w:rsidP="00381CD7">
            <w:pPr>
              <w:pStyle w:val="TAL"/>
              <w:rPr>
                <w:sz w:val="16"/>
              </w:rPr>
            </w:pPr>
            <w:r>
              <w:rPr>
                <w:sz w:val="16"/>
              </w:rPr>
              <w:t>Rel-18</w:t>
            </w:r>
          </w:p>
        </w:tc>
        <w:tc>
          <w:tcPr>
            <w:tcW w:w="0" w:type="auto"/>
          </w:tcPr>
          <w:p w14:paraId="233A535E" w14:textId="77777777" w:rsidR="005C062C" w:rsidRPr="002B438D" w:rsidRDefault="005C062C" w:rsidP="00381CD7">
            <w:pPr>
              <w:pStyle w:val="TAL"/>
              <w:rPr>
                <w:sz w:val="16"/>
              </w:rPr>
            </w:pPr>
            <w:r>
              <w:rPr>
                <w:sz w:val="16"/>
              </w:rPr>
              <w:t>F</w:t>
            </w:r>
          </w:p>
        </w:tc>
        <w:tc>
          <w:tcPr>
            <w:tcW w:w="0" w:type="auto"/>
          </w:tcPr>
          <w:p w14:paraId="0F9CF4F9"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136EB44D" w14:textId="77777777" w:rsidR="005C062C" w:rsidRPr="002B438D" w:rsidRDefault="005C062C" w:rsidP="00381CD7">
            <w:pPr>
              <w:pStyle w:val="TAL"/>
              <w:rPr>
                <w:sz w:val="16"/>
              </w:rPr>
            </w:pPr>
            <w:r>
              <w:rPr>
                <w:sz w:val="16"/>
              </w:rPr>
              <w:t>agreed</w:t>
            </w:r>
          </w:p>
        </w:tc>
      </w:tr>
      <w:tr w:rsidR="005C062C" w14:paraId="45B90DA7" w14:textId="77777777" w:rsidTr="00381CD7">
        <w:tc>
          <w:tcPr>
            <w:tcW w:w="0" w:type="auto"/>
          </w:tcPr>
          <w:p w14:paraId="53651A7C" w14:textId="77777777" w:rsidR="005C062C" w:rsidRPr="002B438D" w:rsidRDefault="005C062C" w:rsidP="00381CD7">
            <w:pPr>
              <w:pStyle w:val="TAL"/>
              <w:rPr>
                <w:sz w:val="16"/>
              </w:rPr>
            </w:pPr>
            <w:r>
              <w:rPr>
                <w:sz w:val="16"/>
              </w:rPr>
              <w:t>R5-237283</w:t>
            </w:r>
          </w:p>
        </w:tc>
        <w:tc>
          <w:tcPr>
            <w:tcW w:w="0" w:type="auto"/>
          </w:tcPr>
          <w:p w14:paraId="68B5ECB9" w14:textId="77777777" w:rsidR="005C062C" w:rsidRPr="002B438D" w:rsidRDefault="005C062C" w:rsidP="00381CD7">
            <w:pPr>
              <w:pStyle w:val="TAL"/>
              <w:rPr>
                <w:sz w:val="16"/>
              </w:rPr>
            </w:pPr>
            <w:r>
              <w:rPr>
                <w:sz w:val="16"/>
              </w:rPr>
              <w:t>Update to common test environ for IOT-NTN</w:t>
            </w:r>
          </w:p>
        </w:tc>
        <w:tc>
          <w:tcPr>
            <w:tcW w:w="0" w:type="auto"/>
          </w:tcPr>
          <w:p w14:paraId="264761B5"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1B7C10D5" w14:textId="77777777" w:rsidR="005C062C" w:rsidRPr="002B438D" w:rsidRDefault="005C062C" w:rsidP="00381CD7">
            <w:pPr>
              <w:pStyle w:val="TAL"/>
              <w:rPr>
                <w:sz w:val="16"/>
              </w:rPr>
            </w:pPr>
            <w:r>
              <w:rPr>
                <w:sz w:val="16"/>
              </w:rPr>
              <w:t>36.508</w:t>
            </w:r>
          </w:p>
        </w:tc>
        <w:tc>
          <w:tcPr>
            <w:tcW w:w="0" w:type="auto"/>
          </w:tcPr>
          <w:p w14:paraId="019E7813" w14:textId="77777777" w:rsidR="005C062C" w:rsidRPr="002B438D" w:rsidRDefault="005C062C" w:rsidP="00381CD7">
            <w:pPr>
              <w:pStyle w:val="TAL"/>
              <w:rPr>
                <w:sz w:val="16"/>
              </w:rPr>
            </w:pPr>
            <w:r>
              <w:rPr>
                <w:sz w:val="16"/>
              </w:rPr>
              <w:t>1453</w:t>
            </w:r>
          </w:p>
        </w:tc>
        <w:tc>
          <w:tcPr>
            <w:tcW w:w="0" w:type="auto"/>
          </w:tcPr>
          <w:p w14:paraId="37712953" w14:textId="77777777" w:rsidR="005C062C" w:rsidRPr="002B438D" w:rsidRDefault="005C062C" w:rsidP="00381CD7">
            <w:pPr>
              <w:pStyle w:val="TAR"/>
              <w:rPr>
                <w:sz w:val="16"/>
              </w:rPr>
            </w:pPr>
            <w:r>
              <w:rPr>
                <w:sz w:val="16"/>
              </w:rPr>
              <w:t>-</w:t>
            </w:r>
          </w:p>
        </w:tc>
        <w:tc>
          <w:tcPr>
            <w:tcW w:w="0" w:type="auto"/>
          </w:tcPr>
          <w:p w14:paraId="0B4B2661" w14:textId="77777777" w:rsidR="005C062C" w:rsidRPr="002B438D" w:rsidRDefault="005C062C" w:rsidP="00381CD7">
            <w:pPr>
              <w:pStyle w:val="TAL"/>
              <w:rPr>
                <w:sz w:val="16"/>
              </w:rPr>
            </w:pPr>
            <w:r>
              <w:rPr>
                <w:sz w:val="16"/>
              </w:rPr>
              <w:t>Rel-18</w:t>
            </w:r>
          </w:p>
        </w:tc>
        <w:tc>
          <w:tcPr>
            <w:tcW w:w="0" w:type="auto"/>
          </w:tcPr>
          <w:p w14:paraId="5D0C1248" w14:textId="77777777" w:rsidR="005C062C" w:rsidRPr="002B438D" w:rsidRDefault="005C062C" w:rsidP="00381CD7">
            <w:pPr>
              <w:pStyle w:val="TAL"/>
              <w:rPr>
                <w:sz w:val="16"/>
              </w:rPr>
            </w:pPr>
            <w:r>
              <w:rPr>
                <w:sz w:val="16"/>
              </w:rPr>
              <w:t>F</w:t>
            </w:r>
          </w:p>
        </w:tc>
        <w:tc>
          <w:tcPr>
            <w:tcW w:w="0" w:type="auto"/>
          </w:tcPr>
          <w:p w14:paraId="33263317"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5B82D883" w14:textId="77777777" w:rsidR="005C062C" w:rsidRPr="002B438D" w:rsidRDefault="005C062C" w:rsidP="00381CD7">
            <w:pPr>
              <w:pStyle w:val="TAL"/>
              <w:rPr>
                <w:sz w:val="16"/>
              </w:rPr>
            </w:pPr>
            <w:r>
              <w:rPr>
                <w:sz w:val="16"/>
              </w:rPr>
              <w:t>withdrawn</w:t>
            </w:r>
          </w:p>
        </w:tc>
      </w:tr>
      <w:tr w:rsidR="005C062C" w14:paraId="0EF3FC5B" w14:textId="77777777" w:rsidTr="00381CD7">
        <w:tc>
          <w:tcPr>
            <w:tcW w:w="0" w:type="auto"/>
          </w:tcPr>
          <w:p w14:paraId="674DA75E" w14:textId="77777777" w:rsidR="005C062C" w:rsidRPr="002B438D" w:rsidRDefault="005C062C" w:rsidP="00381CD7">
            <w:pPr>
              <w:pStyle w:val="TAL"/>
              <w:rPr>
                <w:sz w:val="16"/>
              </w:rPr>
            </w:pPr>
            <w:r>
              <w:rPr>
                <w:sz w:val="16"/>
              </w:rPr>
              <w:t>R5-236122</w:t>
            </w:r>
          </w:p>
        </w:tc>
        <w:tc>
          <w:tcPr>
            <w:tcW w:w="0" w:type="auto"/>
          </w:tcPr>
          <w:p w14:paraId="291AA9FA" w14:textId="77777777" w:rsidR="005C062C" w:rsidRPr="002B438D" w:rsidRDefault="005C062C" w:rsidP="00381CD7">
            <w:pPr>
              <w:pStyle w:val="TAL"/>
              <w:rPr>
                <w:sz w:val="16"/>
              </w:rPr>
            </w:pPr>
            <w:r>
              <w:rPr>
                <w:sz w:val="16"/>
              </w:rPr>
              <w:t>Correction of Note in Table 7.6.2F.4.1-1</w:t>
            </w:r>
          </w:p>
        </w:tc>
        <w:tc>
          <w:tcPr>
            <w:tcW w:w="0" w:type="auto"/>
          </w:tcPr>
          <w:p w14:paraId="7EF793B7" w14:textId="77777777" w:rsidR="005C062C" w:rsidRPr="002B438D" w:rsidRDefault="005C062C" w:rsidP="00381CD7">
            <w:pPr>
              <w:pStyle w:val="TAL"/>
              <w:rPr>
                <w:sz w:val="16"/>
              </w:rPr>
            </w:pPr>
            <w:r>
              <w:rPr>
                <w:sz w:val="16"/>
              </w:rPr>
              <w:t>CAICT</w:t>
            </w:r>
          </w:p>
        </w:tc>
        <w:tc>
          <w:tcPr>
            <w:tcW w:w="0" w:type="auto"/>
          </w:tcPr>
          <w:p w14:paraId="7AEAC0A6" w14:textId="77777777" w:rsidR="005C062C" w:rsidRPr="002B438D" w:rsidRDefault="005C062C" w:rsidP="00381CD7">
            <w:pPr>
              <w:pStyle w:val="TAL"/>
              <w:rPr>
                <w:sz w:val="16"/>
              </w:rPr>
            </w:pPr>
            <w:r>
              <w:rPr>
                <w:sz w:val="16"/>
              </w:rPr>
              <w:t>36.521-1</w:t>
            </w:r>
          </w:p>
        </w:tc>
        <w:tc>
          <w:tcPr>
            <w:tcW w:w="0" w:type="auto"/>
          </w:tcPr>
          <w:p w14:paraId="1AED932C" w14:textId="77777777" w:rsidR="005C062C" w:rsidRPr="002B438D" w:rsidRDefault="005C062C" w:rsidP="00381CD7">
            <w:pPr>
              <w:pStyle w:val="TAL"/>
              <w:rPr>
                <w:sz w:val="16"/>
              </w:rPr>
            </w:pPr>
            <w:r>
              <w:rPr>
                <w:sz w:val="16"/>
              </w:rPr>
              <w:t>5469</w:t>
            </w:r>
          </w:p>
        </w:tc>
        <w:tc>
          <w:tcPr>
            <w:tcW w:w="0" w:type="auto"/>
          </w:tcPr>
          <w:p w14:paraId="2733C3FF" w14:textId="77777777" w:rsidR="005C062C" w:rsidRPr="002B438D" w:rsidRDefault="005C062C" w:rsidP="00381CD7">
            <w:pPr>
              <w:pStyle w:val="TAR"/>
              <w:rPr>
                <w:sz w:val="16"/>
              </w:rPr>
            </w:pPr>
            <w:r>
              <w:rPr>
                <w:sz w:val="16"/>
              </w:rPr>
              <w:t>-</w:t>
            </w:r>
          </w:p>
        </w:tc>
        <w:tc>
          <w:tcPr>
            <w:tcW w:w="0" w:type="auto"/>
          </w:tcPr>
          <w:p w14:paraId="07F2CC48" w14:textId="77777777" w:rsidR="005C062C" w:rsidRPr="002B438D" w:rsidRDefault="005C062C" w:rsidP="00381CD7">
            <w:pPr>
              <w:pStyle w:val="TAL"/>
              <w:rPr>
                <w:sz w:val="16"/>
              </w:rPr>
            </w:pPr>
            <w:r>
              <w:rPr>
                <w:sz w:val="16"/>
              </w:rPr>
              <w:t>Rel-18</w:t>
            </w:r>
          </w:p>
        </w:tc>
        <w:tc>
          <w:tcPr>
            <w:tcW w:w="0" w:type="auto"/>
          </w:tcPr>
          <w:p w14:paraId="089393F1" w14:textId="77777777" w:rsidR="005C062C" w:rsidRPr="002B438D" w:rsidRDefault="005C062C" w:rsidP="00381CD7">
            <w:pPr>
              <w:pStyle w:val="TAL"/>
              <w:rPr>
                <w:sz w:val="16"/>
              </w:rPr>
            </w:pPr>
            <w:r>
              <w:rPr>
                <w:sz w:val="16"/>
              </w:rPr>
              <w:t>F</w:t>
            </w:r>
          </w:p>
        </w:tc>
        <w:tc>
          <w:tcPr>
            <w:tcW w:w="0" w:type="auto"/>
          </w:tcPr>
          <w:p w14:paraId="209F375B" w14:textId="77777777" w:rsidR="005C062C" w:rsidRPr="002B438D" w:rsidRDefault="005C062C" w:rsidP="00381CD7">
            <w:pPr>
              <w:pStyle w:val="TAL"/>
              <w:rPr>
                <w:sz w:val="16"/>
              </w:rPr>
            </w:pPr>
            <w:r>
              <w:rPr>
                <w:sz w:val="16"/>
              </w:rPr>
              <w:t>TEI13_Test</w:t>
            </w:r>
          </w:p>
        </w:tc>
        <w:tc>
          <w:tcPr>
            <w:tcW w:w="0" w:type="auto"/>
          </w:tcPr>
          <w:p w14:paraId="171B5762" w14:textId="77777777" w:rsidR="005C062C" w:rsidRPr="002B438D" w:rsidRDefault="005C062C" w:rsidP="00381CD7">
            <w:pPr>
              <w:pStyle w:val="TAL"/>
              <w:rPr>
                <w:sz w:val="16"/>
              </w:rPr>
            </w:pPr>
            <w:r>
              <w:rPr>
                <w:sz w:val="16"/>
              </w:rPr>
              <w:t>agreed</w:t>
            </w:r>
          </w:p>
        </w:tc>
      </w:tr>
      <w:tr w:rsidR="005C062C" w14:paraId="4EB8B9F2" w14:textId="77777777" w:rsidTr="00381CD7">
        <w:tc>
          <w:tcPr>
            <w:tcW w:w="0" w:type="auto"/>
          </w:tcPr>
          <w:p w14:paraId="4124F9EA" w14:textId="77777777" w:rsidR="005C062C" w:rsidRPr="002B438D" w:rsidRDefault="005C062C" w:rsidP="00381CD7">
            <w:pPr>
              <w:pStyle w:val="TAL"/>
              <w:rPr>
                <w:sz w:val="16"/>
              </w:rPr>
            </w:pPr>
            <w:r>
              <w:rPr>
                <w:sz w:val="16"/>
              </w:rPr>
              <w:t>R5-236123</w:t>
            </w:r>
          </w:p>
        </w:tc>
        <w:tc>
          <w:tcPr>
            <w:tcW w:w="0" w:type="auto"/>
          </w:tcPr>
          <w:p w14:paraId="42944B18" w14:textId="77777777" w:rsidR="005C062C" w:rsidRPr="002B438D" w:rsidRDefault="005C062C" w:rsidP="00381CD7">
            <w:pPr>
              <w:pStyle w:val="TAL"/>
              <w:rPr>
                <w:sz w:val="16"/>
              </w:rPr>
            </w:pPr>
            <w:r>
              <w:rPr>
                <w:sz w:val="16"/>
              </w:rPr>
              <w:t>Correction of test configuration table number in 7.7EA.4.2</w:t>
            </w:r>
          </w:p>
        </w:tc>
        <w:tc>
          <w:tcPr>
            <w:tcW w:w="0" w:type="auto"/>
          </w:tcPr>
          <w:p w14:paraId="4E119D54" w14:textId="77777777" w:rsidR="005C062C" w:rsidRPr="002B438D" w:rsidRDefault="005C062C" w:rsidP="00381CD7">
            <w:pPr>
              <w:pStyle w:val="TAL"/>
              <w:rPr>
                <w:sz w:val="16"/>
              </w:rPr>
            </w:pPr>
            <w:r>
              <w:rPr>
                <w:sz w:val="16"/>
              </w:rPr>
              <w:t>CAICT</w:t>
            </w:r>
          </w:p>
        </w:tc>
        <w:tc>
          <w:tcPr>
            <w:tcW w:w="0" w:type="auto"/>
          </w:tcPr>
          <w:p w14:paraId="14CD6F8B" w14:textId="77777777" w:rsidR="005C062C" w:rsidRPr="002B438D" w:rsidRDefault="005C062C" w:rsidP="00381CD7">
            <w:pPr>
              <w:pStyle w:val="TAL"/>
              <w:rPr>
                <w:sz w:val="16"/>
              </w:rPr>
            </w:pPr>
            <w:r>
              <w:rPr>
                <w:sz w:val="16"/>
              </w:rPr>
              <w:t>36.521-1</w:t>
            </w:r>
          </w:p>
        </w:tc>
        <w:tc>
          <w:tcPr>
            <w:tcW w:w="0" w:type="auto"/>
          </w:tcPr>
          <w:p w14:paraId="283CDAAD" w14:textId="77777777" w:rsidR="005C062C" w:rsidRPr="002B438D" w:rsidRDefault="005C062C" w:rsidP="00381CD7">
            <w:pPr>
              <w:pStyle w:val="TAL"/>
              <w:rPr>
                <w:sz w:val="16"/>
              </w:rPr>
            </w:pPr>
            <w:r>
              <w:rPr>
                <w:sz w:val="16"/>
              </w:rPr>
              <w:t>5470</w:t>
            </w:r>
          </w:p>
        </w:tc>
        <w:tc>
          <w:tcPr>
            <w:tcW w:w="0" w:type="auto"/>
          </w:tcPr>
          <w:p w14:paraId="419DD4A5" w14:textId="77777777" w:rsidR="005C062C" w:rsidRPr="002B438D" w:rsidRDefault="005C062C" w:rsidP="00381CD7">
            <w:pPr>
              <w:pStyle w:val="TAR"/>
              <w:rPr>
                <w:sz w:val="16"/>
              </w:rPr>
            </w:pPr>
            <w:r>
              <w:rPr>
                <w:sz w:val="16"/>
              </w:rPr>
              <w:t>-</w:t>
            </w:r>
          </w:p>
        </w:tc>
        <w:tc>
          <w:tcPr>
            <w:tcW w:w="0" w:type="auto"/>
          </w:tcPr>
          <w:p w14:paraId="5EF3A7D0" w14:textId="77777777" w:rsidR="005C062C" w:rsidRPr="002B438D" w:rsidRDefault="005C062C" w:rsidP="00381CD7">
            <w:pPr>
              <w:pStyle w:val="TAL"/>
              <w:rPr>
                <w:sz w:val="16"/>
              </w:rPr>
            </w:pPr>
            <w:r>
              <w:rPr>
                <w:sz w:val="16"/>
              </w:rPr>
              <w:t>Rel-18</w:t>
            </w:r>
          </w:p>
        </w:tc>
        <w:tc>
          <w:tcPr>
            <w:tcW w:w="0" w:type="auto"/>
          </w:tcPr>
          <w:p w14:paraId="4479C9A7" w14:textId="77777777" w:rsidR="005C062C" w:rsidRPr="002B438D" w:rsidRDefault="005C062C" w:rsidP="00381CD7">
            <w:pPr>
              <w:pStyle w:val="TAL"/>
              <w:rPr>
                <w:sz w:val="16"/>
              </w:rPr>
            </w:pPr>
            <w:r>
              <w:rPr>
                <w:sz w:val="16"/>
              </w:rPr>
              <w:t>F</w:t>
            </w:r>
          </w:p>
        </w:tc>
        <w:tc>
          <w:tcPr>
            <w:tcW w:w="0" w:type="auto"/>
          </w:tcPr>
          <w:p w14:paraId="0F39E583" w14:textId="77777777" w:rsidR="005C062C" w:rsidRPr="002B438D" w:rsidRDefault="005C062C" w:rsidP="00381CD7">
            <w:pPr>
              <w:pStyle w:val="TAL"/>
              <w:rPr>
                <w:sz w:val="16"/>
              </w:rPr>
            </w:pPr>
            <w:r>
              <w:rPr>
                <w:sz w:val="16"/>
              </w:rPr>
              <w:t>TEI13_Test</w:t>
            </w:r>
          </w:p>
        </w:tc>
        <w:tc>
          <w:tcPr>
            <w:tcW w:w="0" w:type="auto"/>
          </w:tcPr>
          <w:p w14:paraId="3B267DE6" w14:textId="77777777" w:rsidR="005C062C" w:rsidRPr="002B438D" w:rsidRDefault="005C062C" w:rsidP="00381CD7">
            <w:pPr>
              <w:pStyle w:val="TAL"/>
              <w:rPr>
                <w:sz w:val="16"/>
              </w:rPr>
            </w:pPr>
            <w:r>
              <w:rPr>
                <w:sz w:val="16"/>
              </w:rPr>
              <w:t>agreed</w:t>
            </w:r>
          </w:p>
        </w:tc>
      </w:tr>
      <w:tr w:rsidR="005C062C" w14:paraId="4699A50C" w14:textId="77777777" w:rsidTr="00381CD7">
        <w:tc>
          <w:tcPr>
            <w:tcW w:w="0" w:type="auto"/>
          </w:tcPr>
          <w:p w14:paraId="1FC24724" w14:textId="77777777" w:rsidR="005C062C" w:rsidRPr="002B438D" w:rsidRDefault="005C062C" w:rsidP="00381CD7">
            <w:pPr>
              <w:pStyle w:val="TAL"/>
              <w:rPr>
                <w:sz w:val="16"/>
              </w:rPr>
            </w:pPr>
            <w:r>
              <w:rPr>
                <w:sz w:val="16"/>
              </w:rPr>
              <w:t>R5-236124</w:t>
            </w:r>
          </w:p>
        </w:tc>
        <w:tc>
          <w:tcPr>
            <w:tcW w:w="0" w:type="auto"/>
          </w:tcPr>
          <w:p w14:paraId="7B2FFBD4" w14:textId="77777777" w:rsidR="005C062C" w:rsidRPr="002B438D" w:rsidRDefault="005C062C" w:rsidP="00381CD7">
            <w:pPr>
              <w:pStyle w:val="TAL"/>
              <w:rPr>
                <w:sz w:val="16"/>
              </w:rPr>
            </w:pPr>
            <w:r>
              <w:rPr>
                <w:sz w:val="16"/>
              </w:rPr>
              <w:t>Correction of some reference clause numbers</w:t>
            </w:r>
          </w:p>
        </w:tc>
        <w:tc>
          <w:tcPr>
            <w:tcW w:w="0" w:type="auto"/>
          </w:tcPr>
          <w:p w14:paraId="7ADCE65A" w14:textId="77777777" w:rsidR="005C062C" w:rsidRPr="002B438D" w:rsidRDefault="005C062C" w:rsidP="00381CD7">
            <w:pPr>
              <w:pStyle w:val="TAL"/>
              <w:rPr>
                <w:sz w:val="16"/>
              </w:rPr>
            </w:pPr>
            <w:r>
              <w:rPr>
                <w:sz w:val="16"/>
              </w:rPr>
              <w:t>CAICT</w:t>
            </w:r>
          </w:p>
        </w:tc>
        <w:tc>
          <w:tcPr>
            <w:tcW w:w="0" w:type="auto"/>
          </w:tcPr>
          <w:p w14:paraId="077E1218" w14:textId="77777777" w:rsidR="005C062C" w:rsidRPr="002B438D" w:rsidRDefault="005C062C" w:rsidP="00381CD7">
            <w:pPr>
              <w:pStyle w:val="TAL"/>
              <w:rPr>
                <w:sz w:val="16"/>
              </w:rPr>
            </w:pPr>
            <w:r>
              <w:rPr>
                <w:sz w:val="16"/>
              </w:rPr>
              <w:t>36.521-1</w:t>
            </w:r>
          </w:p>
        </w:tc>
        <w:tc>
          <w:tcPr>
            <w:tcW w:w="0" w:type="auto"/>
          </w:tcPr>
          <w:p w14:paraId="0A88DEE4" w14:textId="77777777" w:rsidR="005C062C" w:rsidRPr="002B438D" w:rsidRDefault="005C062C" w:rsidP="00381CD7">
            <w:pPr>
              <w:pStyle w:val="TAL"/>
              <w:rPr>
                <w:sz w:val="16"/>
              </w:rPr>
            </w:pPr>
            <w:r>
              <w:rPr>
                <w:sz w:val="16"/>
              </w:rPr>
              <w:t>5471</w:t>
            </w:r>
          </w:p>
        </w:tc>
        <w:tc>
          <w:tcPr>
            <w:tcW w:w="0" w:type="auto"/>
          </w:tcPr>
          <w:p w14:paraId="3FDB7ED6" w14:textId="77777777" w:rsidR="005C062C" w:rsidRPr="002B438D" w:rsidRDefault="005C062C" w:rsidP="00381CD7">
            <w:pPr>
              <w:pStyle w:val="TAR"/>
              <w:rPr>
                <w:sz w:val="16"/>
              </w:rPr>
            </w:pPr>
            <w:r>
              <w:rPr>
                <w:sz w:val="16"/>
              </w:rPr>
              <w:t>-</w:t>
            </w:r>
          </w:p>
        </w:tc>
        <w:tc>
          <w:tcPr>
            <w:tcW w:w="0" w:type="auto"/>
          </w:tcPr>
          <w:p w14:paraId="629D9F72" w14:textId="77777777" w:rsidR="005C062C" w:rsidRPr="002B438D" w:rsidRDefault="005C062C" w:rsidP="00381CD7">
            <w:pPr>
              <w:pStyle w:val="TAL"/>
              <w:rPr>
                <w:sz w:val="16"/>
              </w:rPr>
            </w:pPr>
            <w:r>
              <w:rPr>
                <w:sz w:val="16"/>
              </w:rPr>
              <w:t>Rel-18</w:t>
            </w:r>
          </w:p>
        </w:tc>
        <w:tc>
          <w:tcPr>
            <w:tcW w:w="0" w:type="auto"/>
          </w:tcPr>
          <w:p w14:paraId="53FAD219" w14:textId="77777777" w:rsidR="005C062C" w:rsidRPr="002B438D" w:rsidRDefault="005C062C" w:rsidP="00381CD7">
            <w:pPr>
              <w:pStyle w:val="TAL"/>
              <w:rPr>
                <w:sz w:val="16"/>
              </w:rPr>
            </w:pPr>
            <w:r>
              <w:rPr>
                <w:sz w:val="16"/>
              </w:rPr>
              <w:t>F</w:t>
            </w:r>
          </w:p>
        </w:tc>
        <w:tc>
          <w:tcPr>
            <w:tcW w:w="0" w:type="auto"/>
          </w:tcPr>
          <w:p w14:paraId="585AE252" w14:textId="77777777" w:rsidR="005C062C" w:rsidRPr="002B438D" w:rsidRDefault="005C062C" w:rsidP="00381CD7">
            <w:pPr>
              <w:pStyle w:val="TAL"/>
              <w:rPr>
                <w:sz w:val="16"/>
              </w:rPr>
            </w:pPr>
            <w:r>
              <w:rPr>
                <w:sz w:val="16"/>
              </w:rPr>
              <w:t>TEI13_Test</w:t>
            </w:r>
          </w:p>
        </w:tc>
        <w:tc>
          <w:tcPr>
            <w:tcW w:w="0" w:type="auto"/>
          </w:tcPr>
          <w:p w14:paraId="31A94A71" w14:textId="77777777" w:rsidR="005C062C" w:rsidRPr="002B438D" w:rsidRDefault="005C062C" w:rsidP="00381CD7">
            <w:pPr>
              <w:pStyle w:val="TAL"/>
              <w:rPr>
                <w:sz w:val="16"/>
              </w:rPr>
            </w:pPr>
            <w:r>
              <w:rPr>
                <w:sz w:val="16"/>
              </w:rPr>
              <w:t>agreed</w:t>
            </w:r>
          </w:p>
        </w:tc>
      </w:tr>
      <w:tr w:rsidR="005C062C" w14:paraId="5FB6EB8E" w14:textId="77777777" w:rsidTr="00381CD7">
        <w:tc>
          <w:tcPr>
            <w:tcW w:w="0" w:type="auto"/>
          </w:tcPr>
          <w:p w14:paraId="0F5D8897" w14:textId="77777777" w:rsidR="005C062C" w:rsidRPr="002B438D" w:rsidRDefault="005C062C" w:rsidP="00381CD7">
            <w:pPr>
              <w:pStyle w:val="TAL"/>
              <w:rPr>
                <w:sz w:val="16"/>
              </w:rPr>
            </w:pPr>
            <w:r>
              <w:rPr>
                <w:sz w:val="16"/>
              </w:rPr>
              <w:t>R5-236125</w:t>
            </w:r>
          </w:p>
        </w:tc>
        <w:tc>
          <w:tcPr>
            <w:tcW w:w="0" w:type="auto"/>
          </w:tcPr>
          <w:p w14:paraId="124DCA6C" w14:textId="77777777" w:rsidR="005C062C" w:rsidRPr="002B438D" w:rsidRDefault="005C062C" w:rsidP="00381CD7">
            <w:pPr>
              <w:pStyle w:val="TAL"/>
              <w:rPr>
                <w:sz w:val="16"/>
              </w:rPr>
            </w:pPr>
            <w:r>
              <w:rPr>
                <w:sz w:val="16"/>
              </w:rPr>
              <w:t>Introduction of measurement uncertainty for test case 7.9EA and correction of some subclause titles</w:t>
            </w:r>
          </w:p>
        </w:tc>
        <w:tc>
          <w:tcPr>
            <w:tcW w:w="0" w:type="auto"/>
          </w:tcPr>
          <w:p w14:paraId="4D5B423D" w14:textId="77777777" w:rsidR="005C062C" w:rsidRPr="002B438D" w:rsidRDefault="005C062C" w:rsidP="00381CD7">
            <w:pPr>
              <w:pStyle w:val="TAL"/>
              <w:rPr>
                <w:sz w:val="16"/>
              </w:rPr>
            </w:pPr>
            <w:r>
              <w:rPr>
                <w:sz w:val="16"/>
              </w:rPr>
              <w:t>CAICT</w:t>
            </w:r>
          </w:p>
        </w:tc>
        <w:tc>
          <w:tcPr>
            <w:tcW w:w="0" w:type="auto"/>
          </w:tcPr>
          <w:p w14:paraId="4108F00F" w14:textId="77777777" w:rsidR="005C062C" w:rsidRPr="002B438D" w:rsidRDefault="005C062C" w:rsidP="00381CD7">
            <w:pPr>
              <w:pStyle w:val="TAL"/>
              <w:rPr>
                <w:sz w:val="16"/>
              </w:rPr>
            </w:pPr>
            <w:r>
              <w:rPr>
                <w:sz w:val="16"/>
              </w:rPr>
              <w:t>36.521-1</w:t>
            </w:r>
          </w:p>
        </w:tc>
        <w:tc>
          <w:tcPr>
            <w:tcW w:w="0" w:type="auto"/>
          </w:tcPr>
          <w:p w14:paraId="0EEE3762" w14:textId="77777777" w:rsidR="005C062C" w:rsidRPr="002B438D" w:rsidRDefault="005C062C" w:rsidP="00381CD7">
            <w:pPr>
              <w:pStyle w:val="TAL"/>
              <w:rPr>
                <w:sz w:val="16"/>
              </w:rPr>
            </w:pPr>
            <w:r>
              <w:rPr>
                <w:sz w:val="16"/>
              </w:rPr>
              <w:t>5472</w:t>
            </w:r>
          </w:p>
        </w:tc>
        <w:tc>
          <w:tcPr>
            <w:tcW w:w="0" w:type="auto"/>
          </w:tcPr>
          <w:p w14:paraId="63CF6C76" w14:textId="77777777" w:rsidR="005C062C" w:rsidRPr="002B438D" w:rsidRDefault="005C062C" w:rsidP="00381CD7">
            <w:pPr>
              <w:pStyle w:val="TAR"/>
              <w:rPr>
                <w:sz w:val="16"/>
              </w:rPr>
            </w:pPr>
            <w:r>
              <w:rPr>
                <w:sz w:val="16"/>
              </w:rPr>
              <w:t>-</w:t>
            </w:r>
          </w:p>
        </w:tc>
        <w:tc>
          <w:tcPr>
            <w:tcW w:w="0" w:type="auto"/>
          </w:tcPr>
          <w:p w14:paraId="2780DE1C" w14:textId="77777777" w:rsidR="005C062C" w:rsidRPr="002B438D" w:rsidRDefault="005C062C" w:rsidP="00381CD7">
            <w:pPr>
              <w:pStyle w:val="TAL"/>
              <w:rPr>
                <w:sz w:val="16"/>
              </w:rPr>
            </w:pPr>
            <w:r>
              <w:rPr>
                <w:sz w:val="16"/>
              </w:rPr>
              <w:t>Rel-18</w:t>
            </w:r>
          </w:p>
        </w:tc>
        <w:tc>
          <w:tcPr>
            <w:tcW w:w="0" w:type="auto"/>
          </w:tcPr>
          <w:p w14:paraId="15D59996" w14:textId="77777777" w:rsidR="005C062C" w:rsidRPr="002B438D" w:rsidRDefault="005C062C" w:rsidP="00381CD7">
            <w:pPr>
              <w:pStyle w:val="TAL"/>
              <w:rPr>
                <w:sz w:val="16"/>
              </w:rPr>
            </w:pPr>
            <w:r>
              <w:rPr>
                <w:sz w:val="16"/>
              </w:rPr>
              <w:t>F</w:t>
            </w:r>
          </w:p>
        </w:tc>
        <w:tc>
          <w:tcPr>
            <w:tcW w:w="0" w:type="auto"/>
          </w:tcPr>
          <w:p w14:paraId="3E71D8EC" w14:textId="77777777" w:rsidR="005C062C" w:rsidRPr="002B438D" w:rsidRDefault="005C062C" w:rsidP="00381CD7">
            <w:pPr>
              <w:pStyle w:val="TAL"/>
              <w:rPr>
                <w:sz w:val="16"/>
              </w:rPr>
            </w:pPr>
            <w:r>
              <w:rPr>
                <w:sz w:val="16"/>
              </w:rPr>
              <w:t>TEI13_Test</w:t>
            </w:r>
          </w:p>
        </w:tc>
        <w:tc>
          <w:tcPr>
            <w:tcW w:w="0" w:type="auto"/>
          </w:tcPr>
          <w:p w14:paraId="309BAFE0" w14:textId="77777777" w:rsidR="005C062C" w:rsidRPr="002B438D" w:rsidRDefault="005C062C" w:rsidP="00381CD7">
            <w:pPr>
              <w:pStyle w:val="TAL"/>
              <w:rPr>
                <w:sz w:val="16"/>
              </w:rPr>
            </w:pPr>
            <w:r>
              <w:rPr>
                <w:sz w:val="16"/>
              </w:rPr>
              <w:t>agreed</w:t>
            </w:r>
          </w:p>
        </w:tc>
      </w:tr>
      <w:tr w:rsidR="005C062C" w14:paraId="1B0A2136" w14:textId="77777777" w:rsidTr="00381CD7">
        <w:tc>
          <w:tcPr>
            <w:tcW w:w="0" w:type="auto"/>
          </w:tcPr>
          <w:p w14:paraId="077795DC" w14:textId="77777777" w:rsidR="005C062C" w:rsidRPr="002B438D" w:rsidRDefault="005C062C" w:rsidP="00381CD7">
            <w:pPr>
              <w:pStyle w:val="TAL"/>
              <w:rPr>
                <w:sz w:val="16"/>
              </w:rPr>
            </w:pPr>
            <w:r>
              <w:rPr>
                <w:sz w:val="16"/>
              </w:rPr>
              <w:t>R5-236398</w:t>
            </w:r>
          </w:p>
        </w:tc>
        <w:tc>
          <w:tcPr>
            <w:tcW w:w="0" w:type="auto"/>
          </w:tcPr>
          <w:p w14:paraId="11BCC249" w14:textId="77777777" w:rsidR="005C062C" w:rsidRPr="002B438D" w:rsidRDefault="005C062C" w:rsidP="00381CD7">
            <w:pPr>
              <w:pStyle w:val="TAL"/>
              <w:rPr>
                <w:sz w:val="16"/>
              </w:rPr>
            </w:pPr>
            <w:r>
              <w:rPr>
                <w:sz w:val="16"/>
              </w:rPr>
              <w:t>Correction the Test Configuration Table of TC7.3A.9 and TC7.3A.10</w:t>
            </w:r>
          </w:p>
        </w:tc>
        <w:tc>
          <w:tcPr>
            <w:tcW w:w="0" w:type="auto"/>
          </w:tcPr>
          <w:p w14:paraId="11762830" w14:textId="77777777" w:rsidR="005C062C" w:rsidRPr="002B438D" w:rsidRDefault="005C062C" w:rsidP="00381CD7">
            <w:pPr>
              <w:pStyle w:val="TAL"/>
              <w:rPr>
                <w:sz w:val="16"/>
              </w:rPr>
            </w:pPr>
            <w:r>
              <w:rPr>
                <w:sz w:val="16"/>
              </w:rPr>
              <w:t xml:space="preserve">SGS Wireless, </w:t>
            </w:r>
            <w:proofErr w:type="spellStart"/>
            <w:r>
              <w:rPr>
                <w:sz w:val="16"/>
              </w:rPr>
              <w:t>Sporton</w:t>
            </w:r>
            <w:proofErr w:type="spellEnd"/>
          </w:p>
        </w:tc>
        <w:tc>
          <w:tcPr>
            <w:tcW w:w="0" w:type="auto"/>
          </w:tcPr>
          <w:p w14:paraId="7CF07FB8" w14:textId="77777777" w:rsidR="005C062C" w:rsidRPr="002B438D" w:rsidRDefault="005C062C" w:rsidP="00381CD7">
            <w:pPr>
              <w:pStyle w:val="TAL"/>
              <w:rPr>
                <w:sz w:val="16"/>
              </w:rPr>
            </w:pPr>
            <w:r>
              <w:rPr>
                <w:sz w:val="16"/>
              </w:rPr>
              <w:t>36.521-1</w:t>
            </w:r>
          </w:p>
        </w:tc>
        <w:tc>
          <w:tcPr>
            <w:tcW w:w="0" w:type="auto"/>
          </w:tcPr>
          <w:p w14:paraId="31609E38" w14:textId="77777777" w:rsidR="005C062C" w:rsidRPr="002B438D" w:rsidRDefault="005C062C" w:rsidP="00381CD7">
            <w:pPr>
              <w:pStyle w:val="TAL"/>
              <w:rPr>
                <w:sz w:val="16"/>
              </w:rPr>
            </w:pPr>
            <w:r>
              <w:rPr>
                <w:sz w:val="16"/>
              </w:rPr>
              <w:t>5473</w:t>
            </w:r>
          </w:p>
        </w:tc>
        <w:tc>
          <w:tcPr>
            <w:tcW w:w="0" w:type="auto"/>
          </w:tcPr>
          <w:p w14:paraId="62A2A53B" w14:textId="77777777" w:rsidR="005C062C" w:rsidRPr="002B438D" w:rsidRDefault="005C062C" w:rsidP="00381CD7">
            <w:pPr>
              <w:pStyle w:val="TAR"/>
              <w:rPr>
                <w:sz w:val="16"/>
              </w:rPr>
            </w:pPr>
            <w:r>
              <w:rPr>
                <w:sz w:val="16"/>
              </w:rPr>
              <w:t>-</w:t>
            </w:r>
          </w:p>
        </w:tc>
        <w:tc>
          <w:tcPr>
            <w:tcW w:w="0" w:type="auto"/>
          </w:tcPr>
          <w:p w14:paraId="14A9AEF0" w14:textId="77777777" w:rsidR="005C062C" w:rsidRPr="002B438D" w:rsidRDefault="005C062C" w:rsidP="00381CD7">
            <w:pPr>
              <w:pStyle w:val="TAL"/>
              <w:rPr>
                <w:sz w:val="16"/>
              </w:rPr>
            </w:pPr>
            <w:r>
              <w:rPr>
                <w:sz w:val="16"/>
              </w:rPr>
              <w:t>Rel-18</w:t>
            </w:r>
          </w:p>
        </w:tc>
        <w:tc>
          <w:tcPr>
            <w:tcW w:w="0" w:type="auto"/>
          </w:tcPr>
          <w:p w14:paraId="4CA8F33F" w14:textId="77777777" w:rsidR="005C062C" w:rsidRPr="002B438D" w:rsidRDefault="005C062C" w:rsidP="00381CD7">
            <w:pPr>
              <w:pStyle w:val="TAL"/>
              <w:rPr>
                <w:sz w:val="16"/>
              </w:rPr>
            </w:pPr>
            <w:r>
              <w:rPr>
                <w:sz w:val="16"/>
              </w:rPr>
              <w:t>F</w:t>
            </w:r>
          </w:p>
        </w:tc>
        <w:tc>
          <w:tcPr>
            <w:tcW w:w="0" w:type="auto"/>
          </w:tcPr>
          <w:p w14:paraId="08888B5C" w14:textId="77777777" w:rsidR="005C062C" w:rsidRPr="002B438D" w:rsidRDefault="005C062C" w:rsidP="00381CD7">
            <w:pPr>
              <w:pStyle w:val="TAL"/>
              <w:rPr>
                <w:sz w:val="16"/>
              </w:rPr>
            </w:pPr>
            <w:r>
              <w:rPr>
                <w:sz w:val="16"/>
              </w:rPr>
              <w:t>TEI13_Test, LTE_CA_Rel13-UEConTest</w:t>
            </w:r>
          </w:p>
        </w:tc>
        <w:tc>
          <w:tcPr>
            <w:tcW w:w="0" w:type="auto"/>
          </w:tcPr>
          <w:p w14:paraId="7957093B" w14:textId="77777777" w:rsidR="005C062C" w:rsidRPr="002B438D" w:rsidRDefault="005C062C" w:rsidP="00381CD7">
            <w:pPr>
              <w:pStyle w:val="TAL"/>
              <w:rPr>
                <w:sz w:val="16"/>
              </w:rPr>
            </w:pPr>
            <w:r>
              <w:rPr>
                <w:sz w:val="16"/>
              </w:rPr>
              <w:t>revised</w:t>
            </w:r>
          </w:p>
        </w:tc>
      </w:tr>
      <w:tr w:rsidR="005C062C" w14:paraId="33224BDC" w14:textId="77777777" w:rsidTr="00381CD7">
        <w:tc>
          <w:tcPr>
            <w:tcW w:w="0" w:type="auto"/>
          </w:tcPr>
          <w:p w14:paraId="6EA8C2FF" w14:textId="77777777" w:rsidR="005C062C" w:rsidRPr="002B438D" w:rsidRDefault="005C062C" w:rsidP="00381CD7">
            <w:pPr>
              <w:pStyle w:val="TAL"/>
              <w:rPr>
                <w:sz w:val="16"/>
              </w:rPr>
            </w:pPr>
            <w:r>
              <w:rPr>
                <w:sz w:val="16"/>
              </w:rPr>
              <w:t>R5-237824</w:t>
            </w:r>
          </w:p>
        </w:tc>
        <w:tc>
          <w:tcPr>
            <w:tcW w:w="0" w:type="auto"/>
          </w:tcPr>
          <w:p w14:paraId="5B4D9B2F" w14:textId="77777777" w:rsidR="005C062C" w:rsidRPr="002B438D" w:rsidRDefault="005C062C" w:rsidP="00381CD7">
            <w:pPr>
              <w:pStyle w:val="TAL"/>
              <w:rPr>
                <w:sz w:val="16"/>
              </w:rPr>
            </w:pPr>
            <w:r>
              <w:rPr>
                <w:sz w:val="16"/>
              </w:rPr>
              <w:t>Correction the Test Configuration Table of TC7.3A.9 and TC7.3A.10</w:t>
            </w:r>
          </w:p>
        </w:tc>
        <w:tc>
          <w:tcPr>
            <w:tcW w:w="0" w:type="auto"/>
          </w:tcPr>
          <w:p w14:paraId="4B473F4D" w14:textId="77777777" w:rsidR="005C062C" w:rsidRPr="002B438D" w:rsidRDefault="005C062C" w:rsidP="00381CD7">
            <w:pPr>
              <w:pStyle w:val="TAL"/>
              <w:rPr>
                <w:sz w:val="16"/>
              </w:rPr>
            </w:pPr>
            <w:r>
              <w:rPr>
                <w:sz w:val="16"/>
              </w:rPr>
              <w:t xml:space="preserve">SGS Wireless, </w:t>
            </w:r>
            <w:proofErr w:type="spellStart"/>
            <w:r>
              <w:rPr>
                <w:sz w:val="16"/>
              </w:rPr>
              <w:t>Sporton</w:t>
            </w:r>
            <w:proofErr w:type="spellEnd"/>
          </w:p>
        </w:tc>
        <w:tc>
          <w:tcPr>
            <w:tcW w:w="0" w:type="auto"/>
          </w:tcPr>
          <w:p w14:paraId="07545607" w14:textId="77777777" w:rsidR="005C062C" w:rsidRPr="002B438D" w:rsidRDefault="005C062C" w:rsidP="00381CD7">
            <w:pPr>
              <w:pStyle w:val="TAL"/>
              <w:rPr>
                <w:sz w:val="16"/>
              </w:rPr>
            </w:pPr>
            <w:r>
              <w:rPr>
                <w:sz w:val="16"/>
              </w:rPr>
              <w:t>36.521-1</w:t>
            </w:r>
          </w:p>
        </w:tc>
        <w:tc>
          <w:tcPr>
            <w:tcW w:w="0" w:type="auto"/>
          </w:tcPr>
          <w:p w14:paraId="4974F0FB" w14:textId="77777777" w:rsidR="005C062C" w:rsidRPr="002B438D" w:rsidRDefault="005C062C" w:rsidP="00381CD7">
            <w:pPr>
              <w:pStyle w:val="TAL"/>
              <w:rPr>
                <w:sz w:val="16"/>
              </w:rPr>
            </w:pPr>
            <w:r>
              <w:rPr>
                <w:sz w:val="16"/>
              </w:rPr>
              <w:t>5473</w:t>
            </w:r>
          </w:p>
        </w:tc>
        <w:tc>
          <w:tcPr>
            <w:tcW w:w="0" w:type="auto"/>
          </w:tcPr>
          <w:p w14:paraId="264DADFE" w14:textId="77777777" w:rsidR="005C062C" w:rsidRPr="002B438D" w:rsidRDefault="005C062C" w:rsidP="00381CD7">
            <w:pPr>
              <w:pStyle w:val="TAR"/>
              <w:rPr>
                <w:sz w:val="16"/>
              </w:rPr>
            </w:pPr>
            <w:r>
              <w:rPr>
                <w:sz w:val="16"/>
              </w:rPr>
              <w:t>1</w:t>
            </w:r>
          </w:p>
        </w:tc>
        <w:tc>
          <w:tcPr>
            <w:tcW w:w="0" w:type="auto"/>
          </w:tcPr>
          <w:p w14:paraId="0D18B6D4" w14:textId="77777777" w:rsidR="005C062C" w:rsidRPr="002B438D" w:rsidRDefault="005C062C" w:rsidP="00381CD7">
            <w:pPr>
              <w:pStyle w:val="TAL"/>
              <w:rPr>
                <w:sz w:val="16"/>
              </w:rPr>
            </w:pPr>
            <w:r>
              <w:rPr>
                <w:sz w:val="16"/>
              </w:rPr>
              <w:t>Rel-18</w:t>
            </w:r>
          </w:p>
        </w:tc>
        <w:tc>
          <w:tcPr>
            <w:tcW w:w="0" w:type="auto"/>
          </w:tcPr>
          <w:p w14:paraId="082A966C" w14:textId="77777777" w:rsidR="005C062C" w:rsidRPr="002B438D" w:rsidRDefault="005C062C" w:rsidP="00381CD7">
            <w:pPr>
              <w:pStyle w:val="TAL"/>
              <w:rPr>
                <w:sz w:val="16"/>
              </w:rPr>
            </w:pPr>
            <w:r>
              <w:rPr>
                <w:sz w:val="16"/>
              </w:rPr>
              <w:t>F</w:t>
            </w:r>
          </w:p>
        </w:tc>
        <w:tc>
          <w:tcPr>
            <w:tcW w:w="0" w:type="auto"/>
          </w:tcPr>
          <w:p w14:paraId="64D95193" w14:textId="77777777" w:rsidR="005C062C" w:rsidRPr="002B438D" w:rsidRDefault="005C062C" w:rsidP="00381CD7">
            <w:pPr>
              <w:pStyle w:val="TAL"/>
              <w:rPr>
                <w:sz w:val="16"/>
              </w:rPr>
            </w:pPr>
            <w:r>
              <w:rPr>
                <w:sz w:val="16"/>
              </w:rPr>
              <w:t>TEI13_Test, LTE_CA_Rel13-UEConTest</w:t>
            </w:r>
          </w:p>
        </w:tc>
        <w:tc>
          <w:tcPr>
            <w:tcW w:w="0" w:type="auto"/>
          </w:tcPr>
          <w:p w14:paraId="001B51EB" w14:textId="77777777" w:rsidR="005C062C" w:rsidRPr="002B438D" w:rsidRDefault="005C062C" w:rsidP="00381CD7">
            <w:pPr>
              <w:pStyle w:val="TAL"/>
              <w:rPr>
                <w:sz w:val="16"/>
              </w:rPr>
            </w:pPr>
            <w:r>
              <w:rPr>
                <w:sz w:val="16"/>
              </w:rPr>
              <w:t>agreed</w:t>
            </w:r>
          </w:p>
        </w:tc>
      </w:tr>
      <w:tr w:rsidR="005C062C" w14:paraId="331EDF4C" w14:textId="77777777" w:rsidTr="00381CD7">
        <w:tc>
          <w:tcPr>
            <w:tcW w:w="0" w:type="auto"/>
          </w:tcPr>
          <w:p w14:paraId="45C50633" w14:textId="77777777" w:rsidR="005C062C" w:rsidRPr="002B438D" w:rsidRDefault="005C062C" w:rsidP="00381CD7">
            <w:pPr>
              <w:pStyle w:val="TAL"/>
              <w:rPr>
                <w:sz w:val="16"/>
              </w:rPr>
            </w:pPr>
            <w:r>
              <w:rPr>
                <w:sz w:val="16"/>
              </w:rPr>
              <w:t>R5-236399</w:t>
            </w:r>
          </w:p>
        </w:tc>
        <w:tc>
          <w:tcPr>
            <w:tcW w:w="0" w:type="auto"/>
          </w:tcPr>
          <w:p w14:paraId="328B9B22" w14:textId="77777777" w:rsidR="005C062C" w:rsidRPr="002B438D" w:rsidRDefault="005C062C" w:rsidP="00381CD7">
            <w:pPr>
              <w:pStyle w:val="TAL"/>
              <w:rPr>
                <w:sz w:val="16"/>
              </w:rPr>
            </w:pPr>
            <w:r>
              <w:rPr>
                <w:sz w:val="16"/>
              </w:rPr>
              <w:t>Correct typos in Table 5.4.2A.1-x</w:t>
            </w:r>
          </w:p>
        </w:tc>
        <w:tc>
          <w:tcPr>
            <w:tcW w:w="0" w:type="auto"/>
          </w:tcPr>
          <w:p w14:paraId="30CB4191" w14:textId="77777777" w:rsidR="005C062C" w:rsidRPr="002B438D" w:rsidRDefault="005C062C" w:rsidP="00381CD7">
            <w:pPr>
              <w:pStyle w:val="TAL"/>
              <w:rPr>
                <w:sz w:val="16"/>
              </w:rPr>
            </w:pPr>
            <w:r>
              <w:rPr>
                <w:sz w:val="16"/>
              </w:rPr>
              <w:t xml:space="preserve">SGS Wireless, </w:t>
            </w:r>
            <w:proofErr w:type="spellStart"/>
            <w:r>
              <w:rPr>
                <w:sz w:val="16"/>
              </w:rPr>
              <w:t>Sporton</w:t>
            </w:r>
            <w:proofErr w:type="spellEnd"/>
          </w:p>
        </w:tc>
        <w:tc>
          <w:tcPr>
            <w:tcW w:w="0" w:type="auto"/>
          </w:tcPr>
          <w:p w14:paraId="009F25D5" w14:textId="77777777" w:rsidR="005C062C" w:rsidRPr="002B438D" w:rsidRDefault="005C062C" w:rsidP="00381CD7">
            <w:pPr>
              <w:pStyle w:val="TAL"/>
              <w:rPr>
                <w:sz w:val="16"/>
              </w:rPr>
            </w:pPr>
            <w:r>
              <w:rPr>
                <w:sz w:val="16"/>
              </w:rPr>
              <w:t>36.521-1</w:t>
            </w:r>
          </w:p>
        </w:tc>
        <w:tc>
          <w:tcPr>
            <w:tcW w:w="0" w:type="auto"/>
          </w:tcPr>
          <w:p w14:paraId="747AFACC" w14:textId="77777777" w:rsidR="005C062C" w:rsidRPr="002B438D" w:rsidRDefault="005C062C" w:rsidP="00381CD7">
            <w:pPr>
              <w:pStyle w:val="TAL"/>
              <w:rPr>
                <w:sz w:val="16"/>
              </w:rPr>
            </w:pPr>
            <w:r>
              <w:rPr>
                <w:sz w:val="16"/>
              </w:rPr>
              <w:t>5474</w:t>
            </w:r>
          </w:p>
        </w:tc>
        <w:tc>
          <w:tcPr>
            <w:tcW w:w="0" w:type="auto"/>
          </w:tcPr>
          <w:p w14:paraId="2CF45A93" w14:textId="77777777" w:rsidR="005C062C" w:rsidRPr="002B438D" w:rsidRDefault="005C062C" w:rsidP="00381CD7">
            <w:pPr>
              <w:pStyle w:val="TAR"/>
              <w:rPr>
                <w:sz w:val="16"/>
              </w:rPr>
            </w:pPr>
            <w:r>
              <w:rPr>
                <w:sz w:val="16"/>
              </w:rPr>
              <w:t>-</w:t>
            </w:r>
          </w:p>
        </w:tc>
        <w:tc>
          <w:tcPr>
            <w:tcW w:w="0" w:type="auto"/>
          </w:tcPr>
          <w:p w14:paraId="35437F29" w14:textId="77777777" w:rsidR="005C062C" w:rsidRPr="002B438D" w:rsidRDefault="005C062C" w:rsidP="00381CD7">
            <w:pPr>
              <w:pStyle w:val="TAL"/>
              <w:rPr>
                <w:sz w:val="16"/>
              </w:rPr>
            </w:pPr>
            <w:r>
              <w:rPr>
                <w:sz w:val="16"/>
              </w:rPr>
              <w:t>Rel-18</w:t>
            </w:r>
          </w:p>
        </w:tc>
        <w:tc>
          <w:tcPr>
            <w:tcW w:w="0" w:type="auto"/>
          </w:tcPr>
          <w:p w14:paraId="797225DA" w14:textId="77777777" w:rsidR="005C062C" w:rsidRPr="002B438D" w:rsidRDefault="005C062C" w:rsidP="00381CD7">
            <w:pPr>
              <w:pStyle w:val="TAL"/>
              <w:rPr>
                <w:sz w:val="16"/>
              </w:rPr>
            </w:pPr>
            <w:r>
              <w:rPr>
                <w:sz w:val="16"/>
              </w:rPr>
              <w:t>F</w:t>
            </w:r>
          </w:p>
        </w:tc>
        <w:tc>
          <w:tcPr>
            <w:tcW w:w="0" w:type="auto"/>
          </w:tcPr>
          <w:p w14:paraId="2B2313DB" w14:textId="77777777" w:rsidR="005C062C" w:rsidRPr="002B438D" w:rsidRDefault="005C062C" w:rsidP="00381CD7">
            <w:pPr>
              <w:pStyle w:val="TAL"/>
              <w:rPr>
                <w:sz w:val="16"/>
              </w:rPr>
            </w:pPr>
            <w:r>
              <w:rPr>
                <w:sz w:val="16"/>
              </w:rPr>
              <w:t>TEI16_Test, LTE_CA_R16-UEConTest</w:t>
            </w:r>
          </w:p>
        </w:tc>
        <w:tc>
          <w:tcPr>
            <w:tcW w:w="0" w:type="auto"/>
          </w:tcPr>
          <w:p w14:paraId="7BBD958B" w14:textId="77777777" w:rsidR="005C062C" w:rsidRPr="002B438D" w:rsidRDefault="005C062C" w:rsidP="00381CD7">
            <w:pPr>
              <w:pStyle w:val="TAL"/>
              <w:rPr>
                <w:sz w:val="16"/>
              </w:rPr>
            </w:pPr>
            <w:r>
              <w:rPr>
                <w:sz w:val="16"/>
              </w:rPr>
              <w:t>agreed</w:t>
            </w:r>
          </w:p>
        </w:tc>
      </w:tr>
      <w:tr w:rsidR="005C062C" w14:paraId="282F6228" w14:textId="77777777" w:rsidTr="00381CD7">
        <w:tc>
          <w:tcPr>
            <w:tcW w:w="0" w:type="auto"/>
          </w:tcPr>
          <w:p w14:paraId="42692C5E" w14:textId="77777777" w:rsidR="005C062C" w:rsidRPr="002B438D" w:rsidRDefault="005C062C" w:rsidP="00381CD7">
            <w:pPr>
              <w:pStyle w:val="TAL"/>
              <w:rPr>
                <w:sz w:val="16"/>
              </w:rPr>
            </w:pPr>
            <w:r>
              <w:rPr>
                <w:sz w:val="16"/>
              </w:rPr>
              <w:t>R5-236469</w:t>
            </w:r>
          </w:p>
        </w:tc>
        <w:tc>
          <w:tcPr>
            <w:tcW w:w="0" w:type="auto"/>
          </w:tcPr>
          <w:p w14:paraId="57D7F01B" w14:textId="77777777" w:rsidR="005C062C" w:rsidRPr="002B438D" w:rsidRDefault="005C062C" w:rsidP="00381CD7">
            <w:pPr>
              <w:pStyle w:val="TAL"/>
              <w:rPr>
                <w:sz w:val="16"/>
              </w:rPr>
            </w:pPr>
            <w:r>
              <w:rPr>
                <w:sz w:val="16"/>
              </w:rPr>
              <w:t>Adding REFSENS of CA_1A-3A-7A-28A</w:t>
            </w:r>
          </w:p>
        </w:tc>
        <w:tc>
          <w:tcPr>
            <w:tcW w:w="0" w:type="auto"/>
          </w:tcPr>
          <w:p w14:paraId="1223337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B7A5F81" w14:textId="77777777" w:rsidR="005C062C" w:rsidRPr="002B438D" w:rsidRDefault="005C062C" w:rsidP="00381CD7">
            <w:pPr>
              <w:pStyle w:val="TAL"/>
              <w:rPr>
                <w:sz w:val="16"/>
              </w:rPr>
            </w:pPr>
            <w:r>
              <w:rPr>
                <w:sz w:val="16"/>
              </w:rPr>
              <w:t>36.521-1</w:t>
            </w:r>
          </w:p>
        </w:tc>
        <w:tc>
          <w:tcPr>
            <w:tcW w:w="0" w:type="auto"/>
          </w:tcPr>
          <w:p w14:paraId="50AEBAB1" w14:textId="77777777" w:rsidR="005C062C" w:rsidRPr="002B438D" w:rsidRDefault="005C062C" w:rsidP="00381CD7">
            <w:pPr>
              <w:pStyle w:val="TAL"/>
              <w:rPr>
                <w:sz w:val="16"/>
              </w:rPr>
            </w:pPr>
            <w:r>
              <w:rPr>
                <w:sz w:val="16"/>
              </w:rPr>
              <w:t>5475</w:t>
            </w:r>
          </w:p>
        </w:tc>
        <w:tc>
          <w:tcPr>
            <w:tcW w:w="0" w:type="auto"/>
          </w:tcPr>
          <w:p w14:paraId="5A3D089E" w14:textId="77777777" w:rsidR="005C062C" w:rsidRPr="002B438D" w:rsidRDefault="005C062C" w:rsidP="00381CD7">
            <w:pPr>
              <w:pStyle w:val="TAR"/>
              <w:rPr>
                <w:sz w:val="16"/>
              </w:rPr>
            </w:pPr>
            <w:r>
              <w:rPr>
                <w:sz w:val="16"/>
              </w:rPr>
              <w:t>-</w:t>
            </w:r>
          </w:p>
        </w:tc>
        <w:tc>
          <w:tcPr>
            <w:tcW w:w="0" w:type="auto"/>
          </w:tcPr>
          <w:p w14:paraId="728079F3" w14:textId="77777777" w:rsidR="005C062C" w:rsidRPr="002B438D" w:rsidRDefault="005C062C" w:rsidP="00381CD7">
            <w:pPr>
              <w:pStyle w:val="TAL"/>
              <w:rPr>
                <w:sz w:val="16"/>
              </w:rPr>
            </w:pPr>
            <w:r>
              <w:rPr>
                <w:sz w:val="16"/>
              </w:rPr>
              <w:t>Rel-18</w:t>
            </w:r>
          </w:p>
        </w:tc>
        <w:tc>
          <w:tcPr>
            <w:tcW w:w="0" w:type="auto"/>
          </w:tcPr>
          <w:p w14:paraId="45D35657" w14:textId="77777777" w:rsidR="005C062C" w:rsidRPr="002B438D" w:rsidRDefault="005C062C" w:rsidP="00381CD7">
            <w:pPr>
              <w:pStyle w:val="TAL"/>
              <w:rPr>
                <w:sz w:val="16"/>
              </w:rPr>
            </w:pPr>
            <w:r>
              <w:rPr>
                <w:sz w:val="16"/>
              </w:rPr>
              <w:t>F</w:t>
            </w:r>
          </w:p>
        </w:tc>
        <w:tc>
          <w:tcPr>
            <w:tcW w:w="0" w:type="auto"/>
          </w:tcPr>
          <w:p w14:paraId="57A41335" w14:textId="77777777" w:rsidR="005C062C" w:rsidRPr="002B438D" w:rsidRDefault="005C062C" w:rsidP="00381CD7">
            <w:pPr>
              <w:pStyle w:val="TAL"/>
              <w:rPr>
                <w:sz w:val="16"/>
              </w:rPr>
            </w:pPr>
            <w:r>
              <w:rPr>
                <w:sz w:val="16"/>
              </w:rPr>
              <w:t>TEI13_Test, LTE_CA_Rel13-UEConTest</w:t>
            </w:r>
          </w:p>
        </w:tc>
        <w:tc>
          <w:tcPr>
            <w:tcW w:w="0" w:type="auto"/>
          </w:tcPr>
          <w:p w14:paraId="4C81BCA8" w14:textId="77777777" w:rsidR="005C062C" w:rsidRPr="002B438D" w:rsidRDefault="005C062C" w:rsidP="00381CD7">
            <w:pPr>
              <w:pStyle w:val="TAL"/>
              <w:rPr>
                <w:sz w:val="16"/>
              </w:rPr>
            </w:pPr>
            <w:r>
              <w:rPr>
                <w:sz w:val="16"/>
              </w:rPr>
              <w:t>withdrawn</w:t>
            </w:r>
          </w:p>
        </w:tc>
      </w:tr>
      <w:tr w:rsidR="005C062C" w14:paraId="200411BC" w14:textId="77777777" w:rsidTr="00381CD7">
        <w:tc>
          <w:tcPr>
            <w:tcW w:w="0" w:type="auto"/>
          </w:tcPr>
          <w:p w14:paraId="3CD56C4D" w14:textId="77777777" w:rsidR="005C062C" w:rsidRPr="002B438D" w:rsidRDefault="005C062C" w:rsidP="00381CD7">
            <w:pPr>
              <w:pStyle w:val="TAL"/>
              <w:rPr>
                <w:sz w:val="16"/>
              </w:rPr>
            </w:pPr>
            <w:r>
              <w:rPr>
                <w:sz w:val="16"/>
              </w:rPr>
              <w:t>R5-236523</w:t>
            </w:r>
          </w:p>
        </w:tc>
        <w:tc>
          <w:tcPr>
            <w:tcW w:w="0" w:type="auto"/>
          </w:tcPr>
          <w:p w14:paraId="62A8A2A8" w14:textId="77777777" w:rsidR="005C062C" w:rsidRPr="002B438D" w:rsidRDefault="005C062C" w:rsidP="00381CD7">
            <w:pPr>
              <w:pStyle w:val="TAL"/>
              <w:rPr>
                <w:sz w:val="16"/>
              </w:rPr>
            </w:pPr>
            <w:r>
              <w:rPr>
                <w:sz w:val="16"/>
              </w:rPr>
              <w:t>Adding test configuration and test requirement for CA_2A-2A-66A-66A in TC7.3A.9</w:t>
            </w:r>
          </w:p>
        </w:tc>
        <w:tc>
          <w:tcPr>
            <w:tcW w:w="0" w:type="auto"/>
          </w:tcPr>
          <w:p w14:paraId="7A74FB51" w14:textId="77777777" w:rsidR="005C062C" w:rsidRPr="002B438D" w:rsidRDefault="005C062C" w:rsidP="00381CD7">
            <w:pPr>
              <w:pStyle w:val="TAL"/>
              <w:rPr>
                <w:sz w:val="16"/>
              </w:rPr>
            </w:pPr>
            <w:proofErr w:type="spellStart"/>
            <w:r>
              <w:rPr>
                <w:sz w:val="16"/>
              </w:rPr>
              <w:t>SRTC,Tejet,ZTE</w:t>
            </w:r>
            <w:proofErr w:type="spellEnd"/>
          </w:p>
        </w:tc>
        <w:tc>
          <w:tcPr>
            <w:tcW w:w="0" w:type="auto"/>
          </w:tcPr>
          <w:p w14:paraId="74DA4F07" w14:textId="77777777" w:rsidR="005C062C" w:rsidRPr="002B438D" w:rsidRDefault="005C062C" w:rsidP="00381CD7">
            <w:pPr>
              <w:pStyle w:val="TAL"/>
              <w:rPr>
                <w:sz w:val="16"/>
              </w:rPr>
            </w:pPr>
            <w:r>
              <w:rPr>
                <w:sz w:val="16"/>
              </w:rPr>
              <w:t>36.521-1</w:t>
            </w:r>
          </w:p>
        </w:tc>
        <w:tc>
          <w:tcPr>
            <w:tcW w:w="0" w:type="auto"/>
          </w:tcPr>
          <w:p w14:paraId="7616C271" w14:textId="77777777" w:rsidR="005C062C" w:rsidRPr="002B438D" w:rsidRDefault="005C062C" w:rsidP="00381CD7">
            <w:pPr>
              <w:pStyle w:val="TAL"/>
              <w:rPr>
                <w:sz w:val="16"/>
              </w:rPr>
            </w:pPr>
            <w:r>
              <w:rPr>
                <w:sz w:val="16"/>
              </w:rPr>
              <w:t>5476</w:t>
            </w:r>
          </w:p>
        </w:tc>
        <w:tc>
          <w:tcPr>
            <w:tcW w:w="0" w:type="auto"/>
          </w:tcPr>
          <w:p w14:paraId="622E4F7A" w14:textId="77777777" w:rsidR="005C062C" w:rsidRPr="002B438D" w:rsidRDefault="005C062C" w:rsidP="00381CD7">
            <w:pPr>
              <w:pStyle w:val="TAR"/>
              <w:rPr>
                <w:sz w:val="16"/>
              </w:rPr>
            </w:pPr>
            <w:r>
              <w:rPr>
                <w:sz w:val="16"/>
              </w:rPr>
              <w:t>-</w:t>
            </w:r>
          </w:p>
        </w:tc>
        <w:tc>
          <w:tcPr>
            <w:tcW w:w="0" w:type="auto"/>
          </w:tcPr>
          <w:p w14:paraId="25ABE0DA" w14:textId="77777777" w:rsidR="005C062C" w:rsidRPr="002B438D" w:rsidRDefault="005C062C" w:rsidP="00381CD7">
            <w:pPr>
              <w:pStyle w:val="TAL"/>
              <w:rPr>
                <w:sz w:val="16"/>
              </w:rPr>
            </w:pPr>
            <w:r>
              <w:rPr>
                <w:sz w:val="16"/>
              </w:rPr>
              <w:t>Rel-18</w:t>
            </w:r>
          </w:p>
        </w:tc>
        <w:tc>
          <w:tcPr>
            <w:tcW w:w="0" w:type="auto"/>
          </w:tcPr>
          <w:p w14:paraId="4DDDC364" w14:textId="77777777" w:rsidR="005C062C" w:rsidRPr="002B438D" w:rsidRDefault="005C062C" w:rsidP="00381CD7">
            <w:pPr>
              <w:pStyle w:val="TAL"/>
              <w:rPr>
                <w:sz w:val="16"/>
              </w:rPr>
            </w:pPr>
            <w:r>
              <w:rPr>
                <w:sz w:val="16"/>
              </w:rPr>
              <w:t>F</w:t>
            </w:r>
          </w:p>
        </w:tc>
        <w:tc>
          <w:tcPr>
            <w:tcW w:w="0" w:type="auto"/>
          </w:tcPr>
          <w:p w14:paraId="4F9DB602" w14:textId="77777777" w:rsidR="005C062C" w:rsidRPr="002B438D" w:rsidRDefault="005C062C" w:rsidP="00381CD7">
            <w:pPr>
              <w:pStyle w:val="TAL"/>
              <w:rPr>
                <w:sz w:val="16"/>
              </w:rPr>
            </w:pPr>
            <w:r>
              <w:rPr>
                <w:sz w:val="16"/>
              </w:rPr>
              <w:t>TEI14_Test, LTE_CA_R14-UEConTest</w:t>
            </w:r>
          </w:p>
        </w:tc>
        <w:tc>
          <w:tcPr>
            <w:tcW w:w="0" w:type="auto"/>
          </w:tcPr>
          <w:p w14:paraId="705C4D08" w14:textId="77777777" w:rsidR="005C062C" w:rsidRPr="002B438D" w:rsidRDefault="005C062C" w:rsidP="00381CD7">
            <w:pPr>
              <w:pStyle w:val="TAL"/>
              <w:rPr>
                <w:sz w:val="16"/>
              </w:rPr>
            </w:pPr>
            <w:r>
              <w:rPr>
                <w:sz w:val="16"/>
              </w:rPr>
              <w:t>withdrawn</w:t>
            </w:r>
          </w:p>
        </w:tc>
      </w:tr>
      <w:tr w:rsidR="005C062C" w14:paraId="79E960ED" w14:textId="77777777" w:rsidTr="00381CD7">
        <w:tc>
          <w:tcPr>
            <w:tcW w:w="0" w:type="auto"/>
          </w:tcPr>
          <w:p w14:paraId="57292D71" w14:textId="77777777" w:rsidR="005C062C" w:rsidRPr="002B438D" w:rsidRDefault="005C062C" w:rsidP="00381CD7">
            <w:pPr>
              <w:pStyle w:val="TAL"/>
              <w:rPr>
                <w:sz w:val="16"/>
              </w:rPr>
            </w:pPr>
            <w:r>
              <w:rPr>
                <w:sz w:val="16"/>
              </w:rPr>
              <w:t>R5-236527</w:t>
            </w:r>
          </w:p>
        </w:tc>
        <w:tc>
          <w:tcPr>
            <w:tcW w:w="0" w:type="auto"/>
          </w:tcPr>
          <w:p w14:paraId="61C12137" w14:textId="77777777" w:rsidR="005C062C" w:rsidRPr="002B438D" w:rsidRDefault="005C062C" w:rsidP="00381CD7">
            <w:pPr>
              <w:pStyle w:val="TAL"/>
              <w:rPr>
                <w:sz w:val="16"/>
              </w:rPr>
            </w:pPr>
            <w:r>
              <w:rPr>
                <w:sz w:val="16"/>
              </w:rPr>
              <w:t>Adding test requirement for CA_2A-2A-5A-30A-66A, CA_2A-2A-5A-66A-66A and CA_2A-2A-12A-30A-66A in TC7.3A.10</w:t>
            </w:r>
          </w:p>
        </w:tc>
        <w:tc>
          <w:tcPr>
            <w:tcW w:w="0" w:type="auto"/>
          </w:tcPr>
          <w:p w14:paraId="49241AAA" w14:textId="77777777" w:rsidR="005C062C" w:rsidRPr="002B438D" w:rsidRDefault="005C062C" w:rsidP="00381CD7">
            <w:pPr>
              <w:pStyle w:val="TAL"/>
              <w:rPr>
                <w:sz w:val="16"/>
              </w:rPr>
            </w:pPr>
            <w:proofErr w:type="spellStart"/>
            <w:r>
              <w:rPr>
                <w:sz w:val="16"/>
              </w:rPr>
              <w:t>SRTC,Tejet,ZTE</w:t>
            </w:r>
            <w:proofErr w:type="spellEnd"/>
          </w:p>
        </w:tc>
        <w:tc>
          <w:tcPr>
            <w:tcW w:w="0" w:type="auto"/>
          </w:tcPr>
          <w:p w14:paraId="091FC3E1" w14:textId="77777777" w:rsidR="005C062C" w:rsidRPr="002B438D" w:rsidRDefault="005C062C" w:rsidP="00381CD7">
            <w:pPr>
              <w:pStyle w:val="TAL"/>
              <w:rPr>
                <w:sz w:val="16"/>
              </w:rPr>
            </w:pPr>
            <w:r>
              <w:rPr>
                <w:sz w:val="16"/>
              </w:rPr>
              <w:t>36.521-1</w:t>
            </w:r>
          </w:p>
        </w:tc>
        <w:tc>
          <w:tcPr>
            <w:tcW w:w="0" w:type="auto"/>
          </w:tcPr>
          <w:p w14:paraId="22AA333B" w14:textId="77777777" w:rsidR="005C062C" w:rsidRPr="002B438D" w:rsidRDefault="005C062C" w:rsidP="00381CD7">
            <w:pPr>
              <w:pStyle w:val="TAL"/>
              <w:rPr>
                <w:sz w:val="16"/>
              </w:rPr>
            </w:pPr>
            <w:r>
              <w:rPr>
                <w:sz w:val="16"/>
              </w:rPr>
              <w:t>5477</w:t>
            </w:r>
          </w:p>
        </w:tc>
        <w:tc>
          <w:tcPr>
            <w:tcW w:w="0" w:type="auto"/>
          </w:tcPr>
          <w:p w14:paraId="767C2384" w14:textId="77777777" w:rsidR="005C062C" w:rsidRPr="002B438D" w:rsidRDefault="005C062C" w:rsidP="00381CD7">
            <w:pPr>
              <w:pStyle w:val="TAR"/>
              <w:rPr>
                <w:sz w:val="16"/>
              </w:rPr>
            </w:pPr>
            <w:r>
              <w:rPr>
                <w:sz w:val="16"/>
              </w:rPr>
              <w:t>-</w:t>
            </w:r>
          </w:p>
        </w:tc>
        <w:tc>
          <w:tcPr>
            <w:tcW w:w="0" w:type="auto"/>
          </w:tcPr>
          <w:p w14:paraId="136B6AEE" w14:textId="77777777" w:rsidR="005C062C" w:rsidRPr="002B438D" w:rsidRDefault="005C062C" w:rsidP="00381CD7">
            <w:pPr>
              <w:pStyle w:val="TAL"/>
              <w:rPr>
                <w:sz w:val="16"/>
              </w:rPr>
            </w:pPr>
            <w:r>
              <w:rPr>
                <w:sz w:val="16"/>
              </w:rPr>
              <w:t>Rel-18</w:t>
            </w:r>
          </w:p>
        </w:tc>
        <w:tc>
          <w:tcPr>
            <w:tcW w:w="0" w:type="auto"/>
          </w:tcPr>
          <w:p w14:paraId="1AF1D633" w14:textId="77777777" w:rsidR="005C062C" w:rsidRPr="002B438D" w:rsidRDefault="005C062C" w:rsidP="00381CD7">
            <w:pPr>
              <w:pStyle w:val="TAL"/>
              <w:rPr>
                <w:sz w:val="16"/>
              </w:rPr>
            </w:pPr>
            <w:r>
              <w:rPr>
                <w:sz w:val="16"/>
              </w:rPr>
              <w:t>F</w:t>
            </w:r>
          </w:p>
        </w:tc>
        <w:tc>
          <w:tcPr>
            <w:tcW w:w="0" w:type="auto"/>
          </w:tcPr>
          <w:p w14:paraId="4AB31CAC" w14:textId="77777777" w:rsidR="005C062C" w:rsidRPr="002B438D" w:rsidRDefault="005C062C" w:rsidP="00381CD7">
            <w:pPr>
              <w:pStyle w:val="TAL"/>
              <w:rPr>
                <w:sz w:val="16"/>
              </w:rPr>
            </w:pPr>
            <w:r>
              <w:rPr>
                <w:sz w:val="16"/>
              </w:rPr>
              <w:t>TEI14_Test, LTE_CA_R14-UEConTest</w:t>
            </w:r>
          </w:p>
        </w:tc>
        <w:tc>
          <w:tcPr>
            <w:tcW w:w="0" w:type="auto"/>
          </w:tcPr>
          <w:p w14:paraId="545FCA86" w14:textId="77777777" w:rsidR="005C062C" w:rsidRPr="002B438D" w:rsidRDefault="005C062C" w:rsidP="00381CD7">
            <w:pPr>
              <w:pStyle w:val="TAL"/>
              <w:rPr>
                <w:sz w:val="16"/>
              </w:rPr>
            </w:pPr>
            <w:r>
              <w:rPr>
                <w:sz w:val="16"/>
              </w:rPr>
              <w:t>withdrawn</w:t>
            </w:r>
          </w:p>
        </w:tc>
      </w:tr>
      <w:tr w:rsidR="005C062C" w14:paraId="7AD2A857" w14:textId="77777777" w:rsidTr="00381CD7">
        <w:tc>
          <w:tcPr>
            <w:tcW w:w="0" w:type="auto"/>
          </w:tcPr>
          <w:p w14:paraId="093853AB" w14:textId="77777777" w:rsidR="005C062C" w:rsidRPr="002B438D" w:rsidRDefault="005C062C" w:rsidP="00381CD7">
            <w:pPr>
              <w:pStyle w:val="TAL"/>
              <w:rPr>
                <w:sz w:val="16"/>
              </w:rPr>
            </w:pPr>
            <w:r>
              <w:rPr>
                <w:sz w:val="16"/>
              </w:rPr>
              <w:t>R5-236528</w:t>
            </w:r>
          </w:p>
        </w:tc>
        <w:tc>
          <w:tcPr>
            <w:tcW w:w="0" w:type="auto"/>
          </w:tcPr>
          <w:p w14:paraId="50EE8C6E" w14:textId="77777777" w:rsidR="005C062C" w:rsidRPr="002B438D" w:rsidRDefault="005C062C" w:rsidP="00381CD7">
            <w:pPr>
              <w:pStyle w:val="TAL"/>
              <w:rPr>
                <w:sz w:val="16"/>
              </w:rPr>
            </w:pPr>
            <w:r>
              <w:rPr>
                <w:sz w:val="16"/>
              </w:rPr>
              <w:t>Adding test requirement for CA_2A-2A-5A-30A-66A, CA_2A-2A-5A-66A-66A and CA_2A-2A-12A-30A-66A in TC7.3A.10</w:t>
            </w:r>
          </w:p>
        </w:tc>
        <w:tc>
          <w:tcPr>
            <w:tcW w:w="0" w:type="auto"/>
          </w:tcPr>
          <w:p w14:paraId="6A8E3279" w14:textId="77777777" w:rsidR="005C062C" w:rsidRPr="002B438D" w:rsidRDefault="005C062C" w:rsidP="00381CD7">
            <w:pPr>
              <w:pStyle w:val="TAL"/>
              <w:rPr>
                <w:sz w:val="16"/>
              </w:rPr>
            </w:pPr>
            <w:proofErr w:type="spellStart"/>
            <w:r>
              <w:rPr>
                <w:sz w:val="16"/>
              </w:rPr>
              <w:t>SRTC,Tejet,ZTE</w:t>
            </w:r>
            <w:proofErr w:type="spellEnd"/>
          </w:p>
        </w:tc>
        <w:tc>
          <w:tcPr>
            <w:tcW w:w="0" w:type="auto"/>
          </w:tcPr>
          <w:p w14:paraId="6C3335FA" w14:textId="77777777" w:rsidR="005C062C" w:rsidRPr="002B438D" w:rsidRDefault="005C062C" w:rsidP="00381CD7">
            <w:pPr>
              <w:pStyle w:val="TAL"/>
              <w:rPr>
                <w:sz w:val="16"/>
              </w:rPr>
            </w:pPr>
            <w:r>
              <w:rPr>
                <w:sz w:val="16"/>
              </w:rPr>
              <w:t>36.521-1</w:t>
            </w:r>
          </w:p>
        </w:tc>
        <w:tc>
          <w:tcPr>
            <w:tcW w:w="0" w:type="auto"/>
          </w:tcPr>
          <w:p w14:paraId="03AAB8DA" w14:textId="77777777" w:rsidR="005C062C" w:rsidRPr="002B438D" w:rsidRDefault="005C062C" w:rsidP="00381CD7">
            <w:pPr>
              <w:pStyle w:val="TAL"/>
              <w:rPr>
                <w:sz w:val="16"/>
              </w:rPr>
            </w:pPr>
            <w:r>
              <w:rPr>
                <w:sz w:val="16"/>
              </w:rPr>
              <w:t>5478</w:t>
            </w:r>
          </w:p>
        </w:tc>
        <w:tc>
          <w:tcPr>
            <w:tcW w:w="0" w:type="auto"/>
          </w:tcPr>
          <w:p w14:paraId="47822E94" w14:textId="77777777" w:rsidR="005C062C" w:rsidRPr="002B438D" w:rsidRDefault="005C062C" w:rsidP="00381CD7">
            <w:pPr>
              <w:pStyle w:val="TAR"/>
              <w:rPr>
                <w:sz w:val="16"/>
              </w:rPr>
            </w:pPr>
            <w:r>
              <w:rPr>
                <w:sz w:val="16"/>
              </w:rPr>
              <w:t>-</w:t>
            </w:r>
          </w:p>
        </w:tc>
        <w:tc>
          <w:tcPr>
            <w:tcW w:w="0" w:type="auto"/>
          </w:tcPr>
          <w:p w14:paraId="6841C41F" w14:textId="77777777" w:rsidR="005C062C" w:rsidRPr="002B438D" w:rsidRDefault="005C062C" w:rsidP="00381CD7">
            <w:pPr>
              <w:pStyle w:val="TAL"/>
              <w:rPr>
                <w:sz w:val="16"/>
              </w:rPr>
            </w:pPr>
            <w:r>
              <w:rPr>
                <w:sz w:val="16"/>
              </w:rPr>
              <w:t>Rel-18</w:t>
            </w:r>
          </w:p>
        </w:tc>
        <w:tc>
          <w:tcPr>
            <w:tcW w:w="0" w:type="auto"/>
          </w:tcPr>
          <w:p w14:paraId="3E0DC9BB" w14:textId="77777777" w:rsidR="005C062C" w:rsidRPr="002B438D" w:rsidRDefault="005C062C" w:rsidP="00381CD7">
            <w:pPr>
              <w:pStyle w:val="TAL"/>
              <w:rPr>
                <w:sz w:val="16"/>
              </w:rPr>
            </w:pPr>
            <w:r>
              <w:rPr>
                <w:sz w:val="16"/>
              </w:rPr>
              <w:t>F</w:t>
            </w:r>
          </w:p>
        </w:tc>
        <w:tc>
          <w:tcPr>
            <w:tcW w:w="0" w:type="auto"/>
          </w:tcPr>
          <w:p w14:paraId="3200D710" w14:textId="77777777" w:rsidR="005C062C" w:rsidRPr="002B438D" w:rsidRDefault="005C062C" w:rsidP="00381CD7">
            <w:pPr>
              <w:pStyle w:val="TAL"/>
              <w:rPr>
                <w:sz w:val="16"/>
              </w:rPr>
            </w:pPr>
            <w:r>
              <w:rPr>
                <w:sz w:val="16"/>
              </w:rPr>
              <w:t>TEI14_Test, LTE_CA_R14-UEConTest</w:t>
            </w:r>
          </w:p>
        </w:tc>
        <w:tc>
          <w:tcPr>
            <w:tcW w:w="0" w:type="auto"/>
          </w:tcPr>
          <w:p w14:paraId="65474944" w14:textId="77777777" w:rsidR="005C062C" w:rsidRPr="002B438D" w:rsidRDefault="005C062C" w:rsidP="00381CD7">
            <w:pPr>
              <w:pStyle w:val="TAL"/>
              <w:rPr>
                <w:sz w:val="16"/>
              </w:rPr>
            </w:pPr>
            <w:r>
              <w:rPr>
                <w:sz w:val="16"/>
              </w:rPr>
              <w:t>agreed</w:t>
            </w:r>
          </w:p>
        </w:tc>
      </w:tr>
      <w:tr w:rsidR="005C062C" w14:paraId="36F1C9BB" w14:textId="77777777" w:rsidTr="00381CD7">
        <w:tc>
          <w:tcPr>
            <w:tcW w:w="0" w:type="auto"/>
          </w:tcPr>
          <w:p w14:paraId="7E910E5C" w14:textId="77777777" w:rsidR="005C062C" w:rsidRPr="002B438D" w:rsidRDefault="005C062C" w:rsidP="00381CD7">
            <w:pPr>
              <w:pStyle w:val="TAL"/>
              <w:rPr>
                <w:sz w:val="16"/>
              </w:rPr>
            </w:pPr>
            <w:r>
              <w:rPr>
                <w:sz w:val="16"/>
              </w:rPr>
              <w:t>R5-236549</w:t>
            </w:r>
          </w:p>
        </w:tc>
        <w:tc>
          <w:tcPr>
            <w:tcW w:w="0" w:type="auto"/>
          </w:tcPr>
          <w:p w14:paraId="1DE0C9E6" w14:textId="77777777" w:rsidR="005C062C" w:rsidRPr="002B438D" w:rsidRDefault="005C062C" w:rsidP="00381CD7">
            <w:pPr>
              <w:pStyle w:val="TAL"/>
              <w:rPr>
                <w:sz w:val="16"/>
              </w:rPr>
            </w:pPr>
            <w:r>
              <w:rPr>
                <w:sz w:val="16"/>
              </w:rPr>
              <w:t xml:space="preserve">Update to </w:t>
            </w:r>
            <w:proofErr w:type="spellStart"/>
            <w:r>
              <w:rPr>
                <w:sz w:val="16"/>
              </w:rPr>
              <w:t>RefSens</w:t>
            </w:r>
            <w:proofErr w:type="spellEnd"/>
            <w:r>
              <w:rPr>
                <w:sz w:val="16"/>
              </w:rPr>
              <w:t xml:space="preserve"> test cases 7.3A.9 for 4DL CA combo</w:t>
            </w:r>
          </w:p>
        </w:tc>
        <w:tc>
          <w:tcPr>
            <w:tcW w:w="0" w:type="auto"/>
          </w:tcPr>
          <w:p w14:paraId="53AE3460" w14:textId="77777777" w:rsidR="005C062C" w:rsidRPr="002B438D" w:rsidRDefault="005C062C" w:rsidP="00381CD7">
            <w:pPr>
              <w:pStyle w:val="TAL"/>
              <w:rPr>
                <w:sz w:val="16"/>
              </w:rPr>
            </w:pPr>
            <w:r>
              <w:rPr>
                <w:sz w:val="16"/>
              </w:rPr>
              <w:t xml:space="preserve">Bureau Veritas ADT, </w:t>
            </w:r>
            <w:proofErr w:type="spellStart"/>
            <w:r>
              <w:rPr>
                <w:sz w:val="16"/>
              </w:rPr>
              <w:t>Sporton</w:t>
            </w:r>
            <w:proofErr w:type="spellEnd"/>
            <w:r>
              <w:rPr>
                <w:sz w:val="16"/>
              </w:rPr>
              <w:t xml:space="preserve"> International, Huawei, </w:t>
            </w:r>
            <w:proofErr w:type="spellStart"/>
            <w:r>
              <w:rPr>
                <w:sz w:val="16"/>
              </w:rPr>
              <w:t>HiSilicon</w:t>
            </w:r>
            <w:proofErr w:type="spellEnd"/>
            <w:r>
              <w:rPr>
                <w:sz w:val="16"/>
              </w:rPr>
              <w:t xml:space="preserve">, Anritsu, SGS Wireless, Eurofins KCTL, SRTC, </w:t>
            </w:r>
            <w:proofErr w:type="spellStart"/>
            <w:r>
              <w:rPr>
                <w:sz w:val="16"/>
              </w:rPr>
              <w:t>Tejet</w:t>
            </w:r>
            <w:proofErr w:type="spellEnd"/>
            <w:r>
              <w:rPr>
                <w:sz w:val="16"/>
              </w:rPr>
              <w:t>, ZTE</w:t>
            </w:r>
          </w:p>
        </w:tc>
        <w:tc>
          <w:tcPr>
            <w:tcW w:w="0" w:type="auto"/>
          </w:tcPr>
          <w:p w14:paraId="5D1C2D13" w14:textId="77777777" w:rsidR="005C062C" w:rsidRPr="002B438D" w:rsidRDefault="005C062C" w:rsidP="00381CD7">
            <w:pPr>
              <w:pStyle w:val="TAL"/>
              <w:rPr>
                <w:sz w:val="16"/>
              </w:rPr>
            </w:pPr>
            <w:r>
              <w:rPr>
                <w:sz w:val="16"/>
              </w:rPr>
              <w:t>36.521-1</w:t>
            </w:r>
          </w:p>
        </w:tc>
        <w:tc>
          <w:tcPr>
            <w:tcW w:w="0" w:type="auto"/>
          </w:tcPr>
          <w:p w14:paraId="1CFA28D1" w14:textId="77777777" w:rsidR="005C062C" w:rsidRPr="002B438D" w:rsidRDefault="005C062C" w:rsidP="00381CD7">
            <w:pPr>
              <w:pStyle w:val="TAL"/>
              <w:rPr>
                <w:sz w:val="16"/>
              </w:rPr>
            </w:pPr>
            <w:r>
              <w:rPr>
                <w:sz w:val="16"/>
              </w:rPr>
              <w:t>5479</w:t>
            </w:r>
          </w:p>
        </w:tc>
        <w:tc>
          <w:tcPr>
            <w:tcW w:w="0" w:type="auto"/>
          </w:tcPr>
          <w:p w14:paraId="43FC9784" w14:textId="77777777" w:rsidR="005C062C" w:rsidRPr="002B438D" w:rsidRDefault="005C062C" w:rsidP="00381CD7">
            <w:pPr>
              <w:pStyle w:val="TAR"/>
              <w:rPr>
                <w:sz w:val="16"/>
              </w:rPr>
            </w:pPr>
            <w:r>
              <w:rPr>
                <w:sz w:val="16"/>
              </w:rPr>
              <w:t>-</w:t>
            </w:r>
          </w:p>
        </w:tc>
        <w:tc>
          <w:tcPr>
            <w:tcW w:w="0" w:type="auto"/>
          </w:tcPr>
          <w:p w14:paraId="4C4D88A1" w14:textId="77777777" w:rsidR="005C062C" w:rsidRPr="002B438D" w:rsidRDefault="005C062C" w:rsidP="00381CD7">
            <w:pPr>
              <w:pStyle w:val="TAL"/>
              <w:rPr>
                <w:sz w:val="16"/>
              </w:rPr>
            </w:pPr>
            <w:r>
              <w:rPr>
                <w:sz w:val="16"/>
              </w:rPr>
              <w:t>Rel-18</w:t>
            </w:r>
          </w:p>
        </w:tc>
        <w:tc>
          <w:tcPr>
            <w:tcW w:w="0" w:type="auto"/>
          </w:tcPr>
          <w:p w14:paraId="557F74FC" w14:textId="77777777" w:rsidR="005C062C" w:rsidRPr="002B438D" w:rsidRDefault="005C062C" w:rsidP="00381CD7">
            <w:pPr>
              <w:pStyle w:val="TAL"/>
              <w:rPr>
                <w:sz w:val="16"/>
              </w:rPr>
            </w:pPr>
            <w:r>
              <w:rPr>
                <w:sz w:val="16"/>
              </w:rPr>
              <w:t>F</w:t>
            </w:r>
          </w:p>
        </w:tc>
        <w:tc>
          <w:tcPr>
            <w:tcW w:w="0" w:type="auto"/>
          </w:tcPr>
          <w:p w14:paraId="15B7C1FD" w14:textId="77777777" w:rsidR="005C062C" w:rsidRPr="002B438D" w:rsidRDefault="005C062C" w:rsidP="00381CD7">
            <w:pPr>
              <w:pStyle w:val="TAL"/>
              <w:rPr>
                <w:sz w:val="16"/>
              </w:rPr>
            </w:pPr>
            <w:r>
              <w:rPr>
                <w:sz w:val="16"/>
              </w:rPr>
              <w:t>TEI13_Test</w:t>
            </w:r>
          </w:p>
        </w:tc>
        <w:tc>
          <w:tcPr>
            <w:tcW w:w="0" w:type="auto"/>
          </w:tcPr>
          <w:p w14:paraId="4599C39A" w14:textId="77777777" w:rsidR="005C062C" w:rsidRPr="002B438D" w:rsidRDefault="005C062C" w:rsidP="00381CD7">
            <w:pPr>
              <w:pStyle w:val="TAL"/>
              <w:rPr>
                <w:sz w:val="16"/>
              </w:rPr>
            </w:pPr>
            <w:r>
              <w:rPr>
                <w:sz w:val="16"/>
              </w:rPr>
              <w:t>revised</w:t>
            </w:r>
          </w:p>
        </w:tc>
      </w:tr>
      <w:tr w:rsidR="005C062C" w14:paraId="1585CFEC" w14:textId="77777777" w:rsidTr="00381CD7">
        <w:tc>
          <w:tcPr>
            <w:tcW w:w="0" w:type="auto"/>
          </w:tcPr>
          <w:p w14:paraId="74D4DC27" w14:textId="77777777" w:rsidR="005C062C" w:rsidRPr="002B438D" w:rsidRDefault="005C062C" w:rsidP="00381CD7">
            <w:pPr>
              <w:pStyle w:val="TAL"/>
              <w:rPr>
                <w:sz w:val="16"/>
              </w:rPr>
            </w:pPr>
            <w:r>
              <w:rPr>
                <w:sz w:val="16"/>
              </w:rPr>
              <w:t>R5-237823</w:t>
            </w:r>
          </w:p>
        </w:tc>
        <w:tc>
          <w:tcPr>
            <w:tcW w:w="0" w:type="auto"/>
          </w:tcPr>
          <w:p w14:paraId="250EC07A" w14:textId="77777777" w:rsidR="005C062C" w:rsidRPr="002B438D" w:rsidRDefault="005C062C" w:rsidP="00381CD7">
            <w:pPr>
              <w:pStyle w:val="TAL"/>
              <w:rPr>
                <w:sz w:val="16"/>
              </w:rPr>
            </w:pPr>
            <w:r>
              <w:rPr>
                <w:sz w:val="16"/>
              </w:rPr>
              <w:t xml:space="preserve">Update to </w:t>
            </w:r>
            <w:proofErr w:type="spellStart"/>
            <w:r>
              <w:rPr>
                <w:sz w:val="16"/>
              </w:rPr>
              <w:t>RefSens</w:t>
            </w:r>
            <w:proofErr w:type="spellEnd"/>
            <w:r>
              <w:rPr>
                <w:sz w:val="16"/>
              </w:rPr>
              <w:t xml:space="preserve"> test cases 7.3A.9 for 4DL CA combo</w:t>
            </w:r>
          </w:p>
        </w:tc>
        <w:tc>
          <w:tcPr>
            <w:tcW w:w="0" w:type="auto"/>
          </w:tcPr>
          <w:p w14:paraId="41FAC8FC" w14:textId="77777777" w:rsidR="005C062C" w:rsidRPr="002B438D" w:rsidRDefault="005C062C" w:rsidP="00381CD7">
            <w:pPr>
              <w:pStyle w:val="TAL"/>
              <w:rPr>
                <w:sz w:val="16"/>
              </w:rPr>
            </w:pPr>
            <w:r>
              <w:rPr>
                <w:sz w:val="16"/>
              </w:rPr>
              <w:t xml:space="preserve">Bureau Veritas ADT, </w:t>
            </w:r>
            <w:proofErr w:type="spellStart"/>
            <w:r>
              <w:rPr>
                <w:sz w:val="16"/>
              </w:rPr>
              <w:t>Sporton</w:t>
            </w:r>
            <w:proofErr w:type="spellEnd"/>
            <w:r>
              <w:rPr>
                <w:sz w:val="16"/>
              </w:rPr>
              <w:t xml:space="preserve"> International, Huawei, </w:t>
            </w:r>
            <w:proofErr w:type="spellStart"/>
            <w:r>
              <w:rPr>
                <w:sz w:val="16"/>
              </w:rPr>
              <w:t>HiSilicon</w:t>
            </w:r>
            <w:proofErr w:type="spellEnd"/>
            <w:r>
              <w:rPr>
                <w:sz w:val="16"/>
              </w:rPr>
              <w:t xml:space="preserve">, Anritsu, SGS Wireless, Eurofins KCTL, SRTC, </w:t>
            </w:r>
            <w:proofErr w:type="spellStart"/>
            <w:r>
              <w:rPr>
                <w:sz w:val="16"/>
              </w:rPr>
              <w:t>Tejet</w:t>
            </w:r>
            <w:proofErr w:type="spellEnd"/>
            <w:r>
              <w:rPr>
                <w:sz w:val="16"/>
              </w:rPr>
              <w:t>, ZTE</w:t>
            </w:r>
          </w:p>
        </w:tc>
        <w:tc>
          <w:tcPr>
            <w:tcW w:w="0" w:type="auto"/>
          </w:tcPr>
          <w:p w14:paraId="4CFD3C05" w14:textId="77777777" w:rsidR="005C062C" w:rsidRPr="002B438D" w:rsidRDefault="005C062C" w:rsidP="00381CD7">
            <w:pPr>
              <w:pStyle w:val="TAL"/>
              <w:rPr>
                <w:sz w:val="16"/>
              </w:rPr>
            </w:pPr>
            <w:r>
              <w:rPr>
                <w:sz w:val="16"/>
              </w:rPr>
              <w:t>36.521-1</w:t>
            </w:r>
          </w:p>
        </w:tc>
        <w:tc>
          <w:tcPr>
            <w:tcW w:w="0" w:type="auto"/>
          </w:tcPr>
          <w:p w14:paraId="29F468CE" w14:textId="77777777" w:rsidR="005C062C" w:rsidRPr="002B438D" w:rsidRDefault="005C062C" w:rsidP="00381CD7">
            <w:pPr>
              <w:pStyle w:val="TAL"/>
              <w:rPr>
                <w:sz w:val="16"/>
              </w:rPr>
            </w:pPr>
            <w:r>
              <w:rPr>
                <w:sz w:val="16"/>
              </w:rPr>
              <w:t>5479</w:t>
            </w:r>
          </w:p>
        </w:tc>
        <w:tc>
          <w:tcPr>
            <w:tcW w:w="0" w:type="auto"/>
          </w:tcPr>
          <w:p w14:paraId="20656A46" w14:textId="77777777" w:rsidR="005C062C" w:rsidRPr="002B438D" w:rsidRDefault="005C062C" w:rsidP="00381CD7">
            <w:pPr>
              <w:pStyle w:val="TAR"/>
              <w:rPr>
                <w:sz w:val="16"/>
              </w:rPr>
            </w:pPr>
            <w:r>
              <w:rPr>
                <w:sz w:val="16"/>
              </w:rPr>
              <w:t>1</w:t>
            </w:r>
          </w:p>
        </w:tc>
        <w:tc>
          <w:tcPr>
            <w:tcW w:w="0" w:type="auto"/>
          </w:tcPr>
          <w:p w14:paraId="6DAAC52F" w14:textId="77777777" w:rsidR="005C062C" w:rsidRPr="002B438D" w:rsidRDefault="005C062C" w:rsidP="00381CD7">
            <w:pPr>
              <w:pStyle w:val="TAL"/>
              <w:rPr>
                <w:sz w:val="16"/>
              </w:rPr>
            </w:pPr>
            <w:r>
              <w:rPr>
                <w:sz w:val="16"/>
              </w:rPr>
              <w:t>Rel-18</w:t>
            </w:r>
          </w:p>
        </w:tc>
        <w:tc>
          <w:tcPr>
            <w:tcW w:w="0" w:type="auto"/>
          </w:tcPr>
          <w:p w14:paraId="4B5BA066" w14:textId="77777777" w:rsidR="005C062C" w:rsidRPr="002B438D" w:rsidRDefault="005C062C" w:rsidP="00381CD7">
            <w:pPr>
              <w:pStyle w:val="TAL"/>
              <w:rPr>
                <w:sz w:val="16"/>
              </w:rPr>
            </w:pPr>
            <w:r>
              <w:rPr>
                <w:sz w:val="16"/>
              </w:rPr>
              <w:t>F</w:t>
            </w:r>
          </w:p>
        </w:tc>
        <w:tc>
          <w:tcPr>
            <w:tcW w:w="0" w:type="auto"/>
          </w:tcPr>
          <w:p w14:paraId="15253A81" w14:textId="77777777" w:rsidR="005C062C" w:rsidRPr="002B438D" w:rsidRDefault="005C062C" w:rsidP="00381CD7">
            <w:pPr>
              <w:pStyle w:val="TAL"/>
              <w:rPr>
                <w:sz w:val="16"/>
              </w:rPr>
            </w:pPr>
            <w:r>
              <w:rPr>
                <w:sz w:val="16"/>
              </w:rPr>
              <w:t>TEI13_Test</w:t>
            </w:r>
          </w:p>
        </w:tc>
        <w:tc>
          <w:tcPr>
            <w:tcW w:w="0" w:type="auto"/>
          </w:tcPr>
          <w:p w14:paraId="50422B59" w14:textId="77777777" w:rsidR="005C062C" w:rsidRPr="002B438D" w:rsidRDefault="005C062C" w:rsidP="00381CD7">
            <w:pPr>
              <w:pStyle w:val="TAL"/>
              <w:rPr>
                <w:sz w:val="16"/>
              </w:rPr>
            </w:pPr>
            <w:r>
              <w:rPr>
                <w:sz w:val="16"/>
              </w:rPr>
              <w:t>agreed</w:t>
            </w:r>
          </w:p>
        </w:tc>
      </w:tr>
      <w:tr w:rsidR="005C062C" w14:paraId="575E002E" w14:textId="77777777" w:rsidTr="00381CD7">
        <w:tc>
          <w:tcPr>
            <w:tcW w:w="0" w:type="auto"/>
          </w:tcPr>
          <w:p w14:paraId="49865B5D" w14:textId="77777777" w:rsidR="005C062C" w:rsidRPr="002B438D" w:rsidRDefault="005C062C" w:rsidP="00381CD7">
            <w:pPr>
              <w:pStyle w:val="TAL"/>
              <w:rPr>
                <w:sz w:val="16"/>
              </w:rPr>
            </w:pPr>
            <w:r>
              <w:rPr>
                <w:sz w:val="16"/>
              </w:rPr>
              <w:t>R5-236550</w:t>
            </w:r>
          </w:p>
        </w:tc>
        <w:tc>
          <w:tcPr>
            <w:tcW w:w="0" w:type="auto"/>
          </w:tcPr>
          <w:p w14:paraId="426BD554" w14:textId="77777777" w:rsidR="005C062C" w:rsidRPr="002B438D" w:rsidRDefault="005C062C" w:rsidP="00381CD7">
            <w:pPr>
              <w:pStyle w:val="TAL"/>
              <w:rPr>
                <w:sz w:val="16"/>
              </w:rPr>
            </w:pPr>
            <w:r>
              <w:rPr>
                <w:sz w:val="16"/>
              </w:rPr>
              <w:t xml:space="preserve">Update to </w:t>
            </w:r>
            <w:proofErr w:type="spellStart"/>
            <w:r>
              <w:rPr>
                <w:sz w:val="16"/>
              </w:rPr>
              <w:t>RefSens</w:t>
            </w:r>
            <w:proofErr w:type="spellEnd"/>
            <w:r>
              <w:rPr>
                <w:sz w:val="16"/>
              </w:rPr>
              <w:t xml:space="preserve"> test cases 7.3A.10 for 5DL CA combo</w:t>
            </w:r>
          </w:p>
        </w:tc>
        <w:tc>
          <w:tcPr>
            <w:tcW w:w="0" w:type="auto"/>
          </w:tcPr>
          <w:p w14:paraId="3DE3C97D" w14:textId="77777777" w:rsidR="005C062C" w:rsidRPr="002B438D" w:rsidRDefault="005C062C" w:rsidP="00381CD7">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Pr>
          <w:p w14:paraId="66B58F4F" w14:textId="77777777" w:rsidR="005C062C" w:rsidRPr="002B438D" w:rsidRDefault="005C062C" w:rsidP="00381CD7">
            <w:pPr>
              <w:pStyle w:val="TAL"/>
              <w:rPr>
                <w:sz w:val="16"/>
              </w:rPr>
            </w:pPr>
            <w:r>
              <w:rPr>
                <w:sz w:val="16"/>
              </w:rPr>
              <w:t>36.521-1</w:t>
            </w:r>
          </w:p>
        </w:tc>
        <w:tc>
          <w:tcPr>
            <w:tcW w:w="0" w:type="auto"/>
          </w:tcPr>
          <w:p w14:paraId="5E47ADCD" w14:textId="77777777" w:rsidR="005C062C" w:rsidRPr="002B438D" w:rsidRDefault="005C062C" w:rsidP="00381CD7">
            <w:pPr>
              <w:pStyle w:val="TAL"/>
              <w:rPr>
                <w:sz w:val="16"/>
              </w:rPr>
            </w:pPr>
            <w:r>
              <w:rPr>
                <w:sz w:val="16"/>
              </w:rPr>
              <w:t>5480</w:t>
            </w:r>
          </w:p>
        </w:tc>
        <w:tc>
          <w:tcPr>
            <w:tcW w:w="0" w:type="auto"/>
          </w:tcPr>
          <w:p w14:paraId="7EE38515" w14:textId="77777777" w:rsidR="005C062C" w:rsidRPr="002B438D" w:rsidRDefault="005C062C" w:rsidP="00381CD7">
            <w:pPr>
              <w:pStyle w:val="TAR"/>
              <w:rPr>
                <w:sz w:val="16"/>
              </w:rPr>
            </w:pPr>
            <w:r>
              <w:rPr>
                <w:sz w:val="16"/>
              </w:rPr>
              <w:t>-</w:t>
            </w:r>
          </w:p>
        </w:tc>
        <w:tc>
          <w:tcPr>
            <w:tcW w:w="0" w:type="auto"/>
          </w:tcPr>
          <w:p w14:paraId="7975813E" w14:textId="77777777" w:rsidR="005C062C" w:rsidRPr="002B438D" w:rsidRDefault="005C062C" w:rsidP="00381CD7">
            <w:pPr>
              <w:pStyle w:val="TAL"/>
              <w:rPr>
                <w:sz w:val="16"/>
              </w:rPr>
            </w:pPr>
            <w:r>
              <w:rPr>
                <w:sz w:val="16"/>
              </w:rPr>
              <w:t>Rel-18</w:t>
            </w:r>
          </w:p>
        </w:tc>
        <w:tc>
          <w:tcPr>
            <w:tcW w:w="0" w:type="auto"/>
          </w:tcPr>
          <w:p w14:paraId="2BEC293A" w14:textId="77777777" w:rsidR="005C062C" w:rsidRPr="002B438D" w:rsidRDefault="005C062C" w:rsidP="00381CD7">
            <w:pPr>
              <w:pStyle w:val="TAL"/>
              <w:rPr>
                <w:sz w:val="16"/>
              </w:rPr>
            </w:pPr>
            <w:r>
              <w:rPr>
                <w:sz w:val="16"/>
              </w:rPr>
              <w:t>F</w:t>
            </w:r>
          </w:p>
        </w:tc>
        <w:tc>
          <w:tcPr>
            <w:tcW w:w="0" w:type="auto"/>
          </w:tcPr>
          <w:p w14:paraId="1DF659BC" w14:textId="77777777" w:rsidR="005C062C" w:rsidRPr="002B438D" w:rsidRDefault="005C062C" w:rsidP="00381CD7">
            <w:pPr>
              <w:pStyle w:val="TAL"/>
              <w:rPr>
                <w:sz w:val="16"/>
              </w:rPr>
            </w:pPr>
            <w:r>
              <w:rPr>
                <w:sz w:val="16"/>
              </w:rPr>
              <w:t>TEI13_Test</w:t>
            </w:r>
          </w:p>
        </w:tc>
        <w:tc>
          <w:tcPr>
            <w:tcW w:w="0" w:type="auto"/>
          </w:tcPr>
          <w:p w14:paraId="0EDD359A" w14:textId="77777777" w:rsidR="005C062C" w:rsidRPr="002B438D" w:rsidRDefault="005C062C" w:rsidP="00381CD7">
            <w:pPr>
              <w:pStyle w:val="TAL"/>
              <w:rPr>
                <w:sz w:val="16"/>
              </w:rPr>
            </w:pPr>
            <w:r>
              <w:rPr>
                <w:sz w:val="16"/>
              </w:rPr>
              <w:t>agreed</w:t>
            </w:r>
          </w:p>
        </w:tc>
      </w:tr>
      <w:tr w:rsidR="005C062C" w14:paraId="360EDE23" w14:textId="77777777" w:rsidTr="00381CD7">
        <w:tc>
          <w:tcPr>
            <w:tcW w:w="0" w:type="auto"/>
          </w:tcPr>
          <w:p w14:paraId="4C39B722" w14:textId="77777777" w:rsidR="005C062C" w:rsidRPr="002B438D" w:rsidRDefault="005C062C" w:rsidP="00381CD7">
            <w:pPr>
              <w:pStyle w:val="TAL"/>
              <w:rPr>
                <w:sz w:val="16"/>
              </w:rPr>
            </w:pPr>
            <w:r>
              <w:rPr>
                <w:sz w:val="16"/>
              </w:rPr>
              <w:lastRenderedPageBreak/>
              <w:t>R5-236797</w:t>
            </w:r>
          </w:p>
        </w:tc>
        <w:tc>
          <w:tcPr>
            <w:tcW w:w="0" w:type="auto"/>
          </w:tcPr>
          <w:p w14:paraId="5D3365B2" w14:textId="77777777" w:rsidR="005C062C" w:rsidRPr="002B438D" w:rsidRDefault="005C062C" w:rsidP="00381CD7">
            <w:pPr>
              <w:pStyle w:val="TAL"/>
              <w:rPr>
                <w:sz w:val="16"/>
              </w:rPr>
            </w:pPr>
            <w:r>
              <w:rPr>
                <w:sz w:val="16"/>
              </w:rPr>
              <w:t>Correction to test configuration for 4DL CA combos in 7.3A.9</w:t>
            </w:r>
          </w:p>
        </w:tc>
        <w:tc>
          <w:tcPr>
            <w:tcW w:w="0" w:type="auto"/>
          </w:tcPr>
          <w:p w14:paraId="17D14F68" w14:textId="77777777" w:rsidR="005C062C" w:rsidRPr="002B438D" w:rsidRDefault="005C062C" w:rsidP="00381CD7">
            <w:pPr>
              <w:pStyle w:val="TAL"/>
              <w:rPr>
                <w:sz w:val="16"/>
              </w:rPr>
            </w:pPr>
            <w:r>
              <w:rPr>
                <w:sz w:val="16"/>
              </w:rPr>
              <w:t>Anritsu</w:t>
            </w:r>
          </w:p>
        </w:tc>
        <w:tc>
          <w:tcPr>
            <w:tcW w:w="0" w:type="auto"/>
          </w:tcPr>
          <w:p w14:paraId="53E01847" w14:textId="77777777" w:rsidR="005C062C" w:rsidRPr="002B438D" w:rsidRDefault="005C062C" w:rsidP="00381CD7">
            <w:pPr>
              <w:pStyle w:val="TAL"/>
              <w:rPr>
                <w:sz w:val="16"/>
              </w:rPr>
            </w:pPr>
            <w:r>
              <w:rPr>
                <w:sz w:val="16"/>
              </w:rPr>
              <w:t>36.521-1</w:t>
            </w:r>
          </w:p>
        </w:tc>
        <w:tc>
          <w:tcPr>
            <w:tcW w:w="0" w:type="auto"/>
          </w:tcPr>
          <w:p w14:paraId="57105148" w14:textId="77777777" w:rsidR="005C062C" w:rsidRPr="002B438D" w:rsidRDefault="005C062C" w:rsidP="00381CD7">
            <w:pPr>
              <w:pStyle w:val="TAL"/>
              <w:rPr>
                <w:sz w:val="16"/>
              </w:rPr>
            </w:pPr>
            <w:r>
              <w:rPr>
                <w:sz w:val="16"/>
              </w:rPr>
              <w:t>5481</w:t>
            </w:r>
          </w:p>
        </w:tc>
        <w:tc>
          <w:tcPr>
            <w:tcW w:w="0" w:type="auto"/>
          </w:tcPr>
          <w:p w14:paraId="280B09CE" w14:textId="77777777" w:rsidR="005C062C" w:rsidRPr="002B438D" w:rsidRDefault="005C062C" w:rsidP="00381CD7">
            <w:pPr>
              <w:pStyle w:val="TAR"/>
              <w:rPr>
                <w:sz w:val="16"/>
              </w:rPr>
            </w:pPr>
            <w:r>
              <w:rPr>
                <w:sz w:val="16"/>
              </w:rPr>
              <w:t>-</w:t>
            </w:r>
          </w:p>
        </w:tc>
        <w:tc>
          <w:tcPr>
            <w:tcW w:w="0" w:type="auto"/>
          </w:tcPr>
          <w:p w14:paraId="4A83E4B9" w14:textId="77777777" w:rsidR="005C062C" w:rsidRPr="002B438D" w:rsidRDefault="005C062C" w:rsidP="00381CD7">
            <w:pPr>
              <w:pStyle w:val="TAL"/>
              <w:rPr>
                <w:sz w:val="16"/>
              </w:rPr>
            </w:pPr>
            <w:r>
              <w:rPr>
                <w:sz w:val="16"/>
              </w:rPr>
              <w:t>Rel-18</w:t>
            </w:r>
          </w:p>
        </w:tc>
        <w:tc>
          <w:tcPr>
            <w:tcW w:w="0" w:type="auto"/>
          </w:tcPr>
          <w:p w14:paraId="40EA7296" w14:textId="77777777" w:rsidR="005C062C" w:rsidRPr="002B438D" w:rsidRDefault="005C062C" w:rsidP="00381CD7">
            <w:pPr>
              <w:pStyle w:val="TAL"/>
              <w:rPr>
                <w:sz w:val="16"/>
              </w:rPr>
            </w:pPr>
            <w:r>
              <w:rPr>
                <w:sz w:val="16"/>
              </w:rPr>
              <w:t>F</w:t>
            </w:r>
          </w:p>
        </w:tc>
        <w:tc>
          <w:tcPr>
            <w:tcW w:w="0" w:type="auto"/>
          </w:tcPr>
          <w:p w14:paraId="7D3AB51D" w14:textId="77777777" w:rsidR="005C062C" w:rsidRPr="002B438D" w:rsidRDefault="005C062C" w:rsidP="00381CD7">
            <w:pPr>
              <w:pStyle w:val="TAL"/>
              <w:rPr>
                <w:sz w:val="16"/>
              </w:rPr>
            </w:pPr>
            <w:r>
              <w:rPr>
                <w:sz w:val="16"/>
              </w:rPr>
              <w:t>TEI14_Test, LTE_CA_R14-UEConTest</w:t>
            </w:r>
          </w:p>
        </w:tc>
        <w:tc>
          <w:tcPr>
            <w:tcW w:w="0" w:type="auto"/>
          </w:tcPr>
          <w:p w14:paraId="50430475" w14:textId="77777777" w:rsidR="005C062C" w:rsidRPr="002B438D" w:rsidRDefault="005C062C" w:rsidP="00381CD7">
            <w:pPr>
              <w:pStyle w:val="TAL"/>
              <w:rPr>
                <w:sz w:val="16"/>
              </w:rPr>
            </w:pPr>
            <w:r>
              <w:rPr>
                <w:sz w:val="16"/>
              </w:rPr>
              <w:t>revised</w:t>
            </w:r>
          </w:p>
        </w:tc>
      </w:tr>
      <w:tr w:rsidR="005C062C" w14:paraId="06ECB32B" w14:textId="77777777" w:rsidTr="00381CD7">
        <w:tc>
          <w:tcPr>
            <w:tcW w:w="0" w:type="auto"/>
          </w:tcPr>
          <w:p w14:paraId="736CB230" w14:textId="77777777" w:rsidR="005C062C" w:rsidRPr="002B438D" w:rsidRDefault="005C062C" w:rsidP="00381CD7">
            <w:pPr>
              <w:pStyle w:val="TAL"/>
              <w:rPr>
                <w:sz w:val="16"/>
              </w:rPr>
            </w:pPr>
            <w:r>
              <w:rPr>
                <w:sz w:val="16"/>
              </w:rPr>
              <w:t>R5-237303</w:t>
            </w:r>
          </w:p>
        </w:tc>
        <w:tc>
          <w:tcPr>
            <w:tcW w:w="0" w:type="auto"/>
          </w:tcPr>
          <w:p w14:paraId="2BFCD499" w14:textId="77777777" w:rsidR="005C062C" w:rsidRPr="002B438D" w:rsidRDefault="005C062C" w:rsidP="00381CD7">
            <w:pPr>
              <w:pStyle w:val="TAL"/>
              <w:rPr>
                <w:sz w:val="16"/>
              </w:rPr>
            </w:pPr>
            <w:r>
              <w:rPr>
                <w:sz w:val="16"/>
              </w:rPr>
              <w:t>Correction to test configuration for 4DL CA combos in 7.3A.9</w:t>
            </w:r>
          </w:p>
        </w:tc>
        <w:tc>
          <w:tcPr>
            <w:tcW w:w="0" w:type="auto"/>
          </w:tcPr>
          <w:p w14:paraId="1D74C07C" w14:textId="77777777" w:rsidR="005C062C" w:rsidRPr="002B438D" w:rsidRDefault="005C062C" w:rsidP="00381CD7">
            <w:pPr>
              <w:pStyle w:val="TAL"/>
              <w:rPr>
                <w:sz w:val="16"/>
              </w:rPr>
            </w:pPr>
            <w:r>
              <w:rPr>
                <w:sz w:val="16"/>
              </w:rPr>
              <w:t>Anritsu</w:t>
            </w:r>
          </w:p>
        </w:tc>
        <w:tc>
          <w:tcPr>
            <w:tcW w:w="0" w:type="auto"/>
          </w:tcPr>
          <w:p w14:paraId="230912CA" w14:textId="77777777" w:rsidR="005C062C" w:rsidRPr="002B438D" w:rsidRDefault="005C062C" w:rsidP="00381CD7">
            <w:pPr>
              <w:pStyle w:val="TAL"/>
              <w:rPr>
                <w:sz w:val="16"/>
              </w:rPr>
            </w:pPr>
            <w:r>
              <w:rPr>
                <w:sz w:val="16"/>
              </w:rPr>
              <w:t>36.521-1</w:t>
            </w:r>
          </w:p>
        </w:tc>
        <w:tc>
          <w:tcPr>
            <w:tcW w:w="0" w:type="auto"/>
          </w:tcPr>
          <w:p w14:paraId="2E229CA3" w14:textId="77777777" w:rsidR="005C062C" w:rsidRPr="002B438D" w:rsidRDefault="005C062C" w:rsidP="00381CD7">
            <w:pPr>
              <w:pStyle w:val="TAL"/>
              <w:rPr>
                <w:sz w:val="16"/>
              </w:rPr>
            </w:pPr>
            <w:r>
              <w:rPr>
                <w:sz w:val="16"/>
              </w:rPr>
              <w:t>5481</w:t>
            </w:r>
          </w:p>
        </w:tc>
        <w:tc>
          <w:tcPr>
            <w:tcW w:w="0" w:type="auto"/>
          </w:tcPr>
          <w:p w14:paraId="00DFD71C" w14:textId="77777777" w:rsidR="005C062C" w:rsidRPr="002B438D" w:rsidRDefault="005C062C" w:rsidP="00381CD7">
            <w:pPr>
              <w:pStyle w:val="TAR"/>
              <w:rPr>
                <w:sz w:val="16"/>
              </w:rPr>
            </w:pPr>
            <w:r>
              <w:rPr>
                <w:sz w:val="16"/>
              </w:rPr>
              <w:t>1</w:t>
            </w:r>
          </w:p>
        </w:tc>
        <w:tc>
          <w:tcPr>
            <w:tcW w:w="0" w:type="auto"/>
          </w:tcPr>
          <w:p w14:paraId="264C0200" w14:textId="77777777" w:rsidR="005C062C" w:rsidRPr="002B438D" w:rsidRDefault="005C062C" w:rsidP="00381CD7">
            <w:pPr>
              <w:pStyle w:val="TAL"/>
              <w:rPr>
                <w:sz w:val="16"/>
              </w:rPr>
            </w:pPr>
            <w:r>
              <w:rPr>
                <w:sz w:val="16"/>
              </w:rPr>
              <w:t>Rel-18</w:t>
            </w:r>
          </w:p>
        </w:tc>
        <w:tc>
          <w:tcPr>
            <w:tcW w:w="0" w:type="auto"/>
          </w:tcPr>
          <w:p w14:paraId="4CF56FA6" w14:textId="77777777" w:rsidR="005C062C" w:rsidRPr="002B438D" w:rsidRDefault="005C062C" w:rsidP="00381CD7">
            <w:pPr>
              <w:pStyle w:val="TAL"/>
              <w:rPr>
                <w:sz w:val="16"/>
              </w:rPr>
            </w:pPr>
            <w:r>
              <w:rPr>
                <w:sz w:val="16"/>
              </w:rPr>
              <w:t>F</w:t>
            </w:r>
          </w:p>
        </w:tc>
        <w:tc>
          <w:tcPr>
            <w:tcW w:w="0" w:type="auto"/>
          </w:tcPr>
          <w:p w14:paraId="7EC91ABD" w14:textId="77777777" w:rsidR="005C062C" w:rsidRPr="002B438D" w:rsidRDefault="005C062C" w:rsidP="00381CD7">
            <w:pPr>
              <w:pStyle w:val="TAL"/>
              <w:rPr>
                <w:sz w:val="16"/>
              </w:rPr>
            </w:pPr>
            <w:r>
              <w:rPr>
                <w:sz w:val="16"/>
              </w:rPr>
              <w:t>TEI14_Test, LTE_CA_R14-UEConTest</w:t>
            </w:r>
          </w:p>
        </w:tc>
        <w:tc>
          <w:tcPr>
            <w:tcW w:w="0" w:type="auto"/>
          </w:tcPr>
          <w:p w14:paraId="0413CEAF" w14:textId="77777777" w:rsidR="005C062C" w:rsidRPr="002B438D" w:rsidRDefault="005C062C" w:rsidP="00381CD7">
            <w:pPr>
              <w:pStyle w:val="TAL"/>
              <w:rPr>
                <w:sz w:val="16"/>
              </w:rPr>
            </w:pPr>
            <w:r>
              <w:rPr>
                <w:sz w:val="16"/>
              </w:rPr>
              <w:t>withdrawn</w:t>
            </w:r>
          </w:p>
        </w:tc>
      </w:tr>
      <w:tr w:rsidR="005C062C" w14:paraId="19D03DDD" w14:textId="77777777" w:rsidTr="00381CD7">
        <w:tc>
          <w:tcPr>
            <w:tcW w:w="0" w:type="auto"/>
          </w:tcPr>
          <w:p w14:paraId="41A236D0" w14:textId="77777777" w:rsidR="005C062C" w:rsidRPr="002B438D" w:rsidRDefault="005C062C" w:rsidP="00381CD7">
            <w:pPr>
              <w:pStyle w:val="TAL"/>
              <w:rPr>
                <w:sz w:val="16"/>
              </w:rPr>
            </w:pPr>
            <w:r>
              <w:rPr>
                <w:sz w:val="16"/>
              </w:rPr>
              <w:t>R5-236798</w:t>
            </w:r>
          </w:p>
        </w:tc>
        <w:tc>
          <w:tcPr>
            <w:tcW w:w="0" w:type="auto"/>
          </w:tcPr>
          <w:p w14:paraId="071D9A44" w14:textId="77777777" w:rsidR="005C062C" w:rsidRPr="002B438D" w:rsidRDefault="005C062C" w:rsidP="00381CD7">
            <w:pPr>
              <w:pStyle w:val="TAL"/>
              <w:rPr>
                <w:sz w:val="16"/>
              </w:rPr>
            </w:pPr>
            <w:r>
              <w:rPr>
                <w:sz w:val="16"/>
              </w:rPr>
              <w:t>Addition of CA_5B-66A-66A to 7.3A.9</w:t>
            </w:r>
          </w:p>
        </w:tc>
        <w:tc>
          <w:tcPr>
            <w:tcW w:w="0" w:type="auto"/>
          </w:tcPr>
          <w:p w14:paraId="15B3C7DF" w14:textId="77777777" w:rsidR="005C062C" w:rsidRPr="002B438D" w:rsidRDefault="005C062C" w:rsidP="00381CD7">
            <w:pPr>
              <w:pStyle w:val="TAL"/>
              <w:rPr>
                <w:sz w:val="16"/>
              </w:rPr>
            </w:pPr>
            <w:r>
              <w:rPr>
                <w:sz w:val="16"/>
              </w:rPr>
              <w:t>Anritsu, Eurofins KCTL</w:t>
            </w:r>
          </w:p>
        </w:tc>
        <w:tc>
          <w:tcPr>
            <w:tcW w:w="0" w:type="auto"/>
          </w:tcPr>
          <w:p w14:paraId="2D076D16" w14:textId="77777777" w:rsidR="005C062C" w:rsidRPr="002B438D" w:rsidRDefault="005C062C" w:rsidP="00381CD7">
            <w:pPr>
              <w:pStyle w:val="TAL"/>
              <w:rPr>
                <w:sz w:val="16"/>
              </w:rPr>
            </w:pPr>
            <w:r>
              <w:rPr>
                <w:sz w:val="16"/>
              </w:rPr>
              <w:t>36.521-1</w:t>
            </w:r>
          </w:p>
        </w:tc>
        <w:tc>
          <w:tcPr>
            <w:tcW w:w="0" w:type="auto"/>
          </w:tcPr>
          <w:p w14:paraId="10F0ABE1" w14:textId="77777777" w:rsidR="005C062C" w:rsidRPr="002B438D" w:rsidRDefault="005C062C" w:rsidP="00381CD7">
            <w:pPr>
              <w:pStyle w:val="TAL"/>
              <w:rPr>
                <w:sz w:val="16"/>
              </w:rPr>
            </w:pPr>
            <w:r>
              <w:rPr>
                <w:sz w:val="16"/>
              </w:rPr>
              <w:t>5482</w:t>
            </w:r>
          </w:p>
        </w:tc>
        <w:tc>
          <w:tcPr>
            <w:tcW w:w="0" w:type="auto"/>
          </w:tcPr>
          <w:p w14:paraId="7BFE83C4" w14:textId="77777777" w:rsidR="005C062C" w:rsidRPr="002B438D" w:rsidRDefault="005C062C" w:rsidP="00381CD7">
            <w:pPr>
              <w:pStyle w:val="TAR"/>
              <w:rPr>
                <w:sz w:val="16"/>
              </w:rPr>
            </w:pPr>
            <w:r>
              <w:rPr>
                <w:sz w:val="16"/>
              </w:rPr>
              <w:t>-</w:t>
            </w:r>
          </w:p>
        </w:tc>
        <w:tc>
          <w:tcPr>
            <w:tcW w:w="0" w:type="auto"/>
          </w:tcPr>
          <w:p w14:paraId="6E11FCC6" w14:textId="77777777" w:rsidR="005C062C" w:rsidRPr="002B438D" w:rsidRDefault="005C062C" w:rsidP="00381CD7">
            <w:pPr>
              <w:pStyle w:val="TAL"/>
              <w:rPr>
                <w:sz w:val="16"/>
              </w:rPr>
            </w:pPr>
            <w:r>
              <w:rPr>
                <w:sz w:val="16"/>
              </w:rPr>
              <w:t>Rel-18</w:t>
            </w:r>
          </w:p>
        </w:tc>
        <w:tc>
          <w:tcPr>
            <w:tcW w:w="0" w:type="auto"/>
          </w:tcPr>
          <w:p w14:paraId="431B1A76" w14:textId="77777777" w:rsidR="005C062C" w:rsidRPr="002B438D" w:rsidRDefault="005C062C" w:rsidP="00381CD7">
            <w:pPr>
              <w:pStyle w:val="TAL"/>
              <w:rPr>
                <w:sz w:val="16"/>
              </w:rPr>
            </w:pPr>
            <w:r>
              <w:rPr>
                <w:sz w:val="16"/>
              </w:rPr>
              <w:t>F</w:t>
            </w:r>
          </w:p>
        </w:tc>
        <w:tc>
          <w:tcPr>
            <w:tcW w:w="0" w:type="auto"/>
          </w:tcPr>
          <w:p w14:paraId="01D2F551" w14:textId="77777777" w:rsidR="005C062C" w:rsidRPr="002B438D" w:rsidRDefault="005C062C" w:rsidP="00381CD7">
            <w:pPr>
              <w:pStyle w:val="TAL"/>
              <w:rPr>
                <w:sz w:val="16"/>
              </w:rPr>
            </w:pPr>
            <w:r>
              <w:rPr>
                <w:sz w:val="16"/>
              </w:rPr>
              <w:t>TEI14_Test, LTE_CA_R14-UEConTest</w:t>
            </w:r>
          </w:p>
        </w:tc>
        <w:tc>
          <w:tcPr>
            <w:tcW w:w="0" w:type="auto"/>
          </w:tcPr>
          <w:p w14:paraId="1519CCBD" w14:textId="77777777" w:rsidR="005C062C" w:rsidRPr="002B438D" w:rsidRDefault="005C062C" w:rsidP="00381CD7">
            <w:pPr>
              <w:pStyle w:val="TAL"/>
              <w:rPr>
                <w:sz w:val="16"/>
              </w:rPr>
            </w:pPr>
            <w:r>
              <w:rPr>
                <w:sz w:val="16"/>
              </w:rPr>
              <w:t>withdrawn</w:t>
            </w:r>
          </w:p>
        </w:tc>
      </w:tr>
      <w:tr w:rsidR="005C062C" w14:paraId="141BEFB0" w14:textId="77777777" w:rsidTr="00381CD7">
        <w:tc>
          <w:tcPr>
            <w:tcW w:w="0" w:type="auto"/>
          </w:tcPr>
          <w:p w14:paraId="64E2118A" w14:textId="77777777" w:rsidR="005C062C" w:rsidRPr="002B438D" w:rsidRDefault="005C062C" w:rsidP="00381CD7">
            <w:pPr>
              <w:pStyle w:val="TAL"/>
              <w:rPr>
                <w:sz w:val="16"/>
              </w:rPr>
            </w:pPr>
            <w:r>
              <w:rPr>
                <w:sz w:val="16"/>
              </w:rPr>
              <w:t>R5-236920</w:t>
            </w:r>
          </w:p>
        </w:tc>
        <w:tc>
          <w:tcPr>
            <w:tcW w:w="0" w:type="auto"/>
          </w:tcPr>
          <w:p w14:paraId="4FC7B532" w14:textId="77777777" w:rsidR="005C062C" w:rsidRPr="002B438D" w:rsidRDefault="005C062C" w:rsidP="00381CD7">
            <w:pPr>
              <w:pStyle w:val="TAL"/>
              <w:rPr>
                <w:sz w:val="16"/>
              </w:rPr>
            </w:pPr>
            <w:r>
              <w:rPr>
                <w:sz w:val="16"/>
              </w:rPr>
              <w:t>Missing MU for certain IoT test cases</w:t>
            </w:r>
          </w:p>
        </w:tc>
        <w:tc>
          <w:tcPr>
            <w:tcW w:w="0" w:type="auto"/>
          </w:tcPr>
          <w:p w14:paraId="3B7F25BE" w14:textId="77777777" w:rsidR="005C062C" w:rsidRPr="002B438D" w:rsidRDefault="005C062C" w:rsidP="00381CD7">
            <w:pPr>
              <w:pStyle w:val="TAL"/>
              <w:rPr>
                <w:sz w:val="16"/>
              </w:rPr>
            </w:pPr>
            <w:r>
              <w:rPr>
                <w:sz w:val="16"/>
              </w:rPr>
              <w:t>Keysight Technologies UK Ltd, CMCC, MediaTek</w:t>
            </w:r>
          </w:p>
        </w:tc>
        <w:tc>
          <w:tcPr>
            <w:tcW w:w="0" w:type="auto"/>
          </w:tcPr>
          <w:p w14:paraId="17D7B70D" w14:textId="77777777" w:rsidR="005C062C" w:rsidRPr="002B438D" w:rsidRDefault="005C062C" w:rsidP="00381CD7">
            <w:pPr>
              <w:pStyle w:val="TAL"/>
              <w:rPr>
                <w:sz w:val="16"/>
              </w:rPr>
            </w:pPr>
            <w:r>
              <w:rPr>
                <w:sz w:val="16"/>
              </w:rPr>
              <w:t>36.521-1</w:t>
            </w:r>
          </w:p>
        </w:tc>
        <w:tc>
          <w:tcPr>
            <w:tcW w:w="0" w:type="auto"/>
          </w:tcPr>
          <w:p w14:paraId="49963D12" w14:textId="77777777" w:rsidR="005C062C" w:rsidRPr="002B438D" w:rsidRDefault="005C062C" w:rsidP="00381CD7">
            <w:pPr>
              <w:pStyle w:val="TAL"/>
              <w:rPr>
                <w:sz w:val="16"/>
              </w:rPr>
            </w:pPr>
            <w:r>
              <w:rPr>
                <w:sz w:val="16"/>
              </w:rPr>
              <w:t>5483</w:t>
            </w:r>
          </w:p>
        </w:tc>
        <w:tc>
          <w:tcPr>
            <w:tcW w:w="0" w:type="auto"/>
          </w:tcPr>
          <w:p w14:paraId="23B1C318" w14:textId="77777777" w:rsidR="005C062C" w:rsidRPr="002B438D" w:rsidRDefault="005C062C" w:rsidP="00381CD7">
            <w:pPr>
              <w:pStyle w:val="TAR"/>
              <w:rPr>
                <w:sz w:val="16"/>
              </w:rPr>
            </w:pPr>
            <w:r>
              <w:rPr>
                <w:sz w:val="16"/>
              </w:rPr>
              <w:t>-</w:t>
            </w:r>
          </w:p>
        </w:tc>
        <w:tc>
          <w:tcPr>
            <w:tcW w:w="0" w:type="auto"/>
          </w:tcPr>
          <w:p w14:paraId="7596243E" w14:textId="77777777" w:rsidR="005C062C" w:rsidRPr="002B438D" w:rsidRDefault="005C062C" w:rsidP="00381CD7">
            <w:pPr>
              <w:pStyle w:val="TAL"/>
              <w:rPr>
                <w:sz w:val="16"/>
              </w:rPr>
            </w:pPr>
            <w:r>
              <w:rPr>
                <w:sz w:val="16"/>
              </w:rPr>
              <w:t>Rel-18</w:t>
            </w:r>
          </w:p>
        </w:tc>
        <w:tc>
          <w:tcPr>
            <w:tcW w:w="0" w:type="auto"/>
          </w:tcPr>
          <w:p w14:paraId="1BF94507" w14:textId="77777777" w:rsidR="005C062C" w:rsidRPr="002B438D" w:rsidRDefault="005C062C" w:rsidP="00381CD7">
            <w:pPr>
              <w:pStyle w:val="TAL"/>
              <w:rPr>
                <w:sz w:val="16"/>
              </w:rPr>
            </w:pPr>
            <w:r>
              <w:rPr>
                <w:sz w:val="16"/>
              </w:rPr>
              <w:t>F</w:t>
            </w:r>
          </w:p>
        </w:tc>
        <w:tc>
          <w:tcPr>
            <w:tcW w:w="0" w:type="auto"/>
          </w:tcPr>
          <w:p w14:paraId="44D9E39A" w14:textId="77777777" w:rsidR="005C062C" w:rsidRPr="002B438D" w:rsidRDefault="005C062C" w:rsidP="00381CD7">
            <w:pPr>
              <w:pStyle w:val="TAL"/>
              <w:rPr>
                <w:sz w:val="16"/>
              </w:rPr>
            </w:pPr>
            <w:r>
              <w:rPr>
                <w:sz w:val="16"/>
              </w:rPr>
              <w:t>TEI13_Test, NB_IOT-</w:t>
            </w:r>
            <w:proofErr w:type="spellStart"/>
            <w:r>
              <w:rPr>
                <w:sz w:val="16"/>
              </w:rPr>
              <w:t>UEConTest</w:t>
            </w:r>
            <w:proofErr w:type="spellEnd"/>
          </w:p>
        </w:tc>
        <w:tc>
          <w:tcPr>
            <w:tcW w:w="0" w:type="auto"/>
          </w:tcPr>
          <w:p w14:paraId="75FD5E6A" w14:textId="77777777" w:rsidR="005C062C" w:rsidRPr="002B438D" w:rsidRDefault="005C062C" w:rsidP="00381CD7">
            <w:pPr>
              <w:pStyle w:val="TAL"/>
              <w:rPr>
                <w:sz w:val="16"/>
              </w:rPr>
            </w:pPr>
            <w:r>
              <w:rPr>
                <w:sz w:val="16"/>
              </w:rPr>
              <w:t>agreed</w:t>
            </w:r>
          </w:p>
        </w:tc>
      </w:tr>
      <w:tr w:rsidR="005C062C" w14:paraId="1BDE165A" w14:textId="77777777" w:rsidTr="00381CD7">
        <w:tc>
          <w:tcPr>
            <w:tcW w:w="0" w:type="auto"/>
          </w:tcPr>
          <w:p w14:paraId="0EC6EB10" w14:textId="77777777" w:rsidR="005C062C" w:rsidRPr="002B438D" w:rsidRDefault="005C062C" w:rsidP="00381CD7">
            <w:pPr>
              <w:pStyle w:val="TAL"/>
              <w:rPr>
                <w:sz w:val="16"/>
              </w:rPr>
            </w:pPr>
            <w:r>
              <w:rPr>
                <w:sz w:val="16"/>
              </w:rPr>
              <w:t>R5-236947</w:t>
            </w:r>
          </w:p>
        </w:tc>
        <w:tc>
          <w:tcPr>
            <w:tcW w:w="0" w:type="auto"/>
          </w:tcPr>
          <w:p w14:paraId="00347A2A" w14:textId="77777777" w:rsidR="005C062C" w:rsidRPr="002B438D" w:rsidRDefault="005C062C" w:rsidP="00381CD7">
            <w:pPr>
              <w:pStyle w:val="TAL"/>
              <w:rPr>
                <w:sz w:val="16"/>
              </w:rPr>
            </w:pPr>
            <w:r>
              <w:rPr>
                <w:sz w:val="16"/>
              </w:rPr>
              <w:t>Corrections to 5.4.2A.1 on E-UTRA CA configurations</w:t>
            </w:r>
          </w:p>
        </w:tc>
        <w:tc>
          <w:tcPr>
            <w:tcW w:w="0" w:type="auto"/>
          </w:tcPr>
          <w:p w14:paraId="783F5D52" w14:textId="77777777" w:rsidR="005C062C" w:rsidRPr="002B438D" w:rsidRDefault="005C062C" w:rsidP="00381CD7">
            <w:pPr>
              <w:pStyle w:val="TAL"/>
              <w:rPr>
                <w:sz w:val="16"/>
              </w:rPr>
            </w:pPr>
            <w:r>
              <w:rPr>
                <w:sz w:val="16"/>
              </w:rPr>
              <w:t>ZTE Corporation</w:t>
            </w:r>
          </w:p>
        </w:tc>
        <w:tc>
          <w:tcPr>
            <w:tcW w:w="0" w:type="auto"/>
          </w:tcPr>
          <w:p w14:paraId="31EBF83F" w14:textId="77777777" w:rsidR="005C062C" w:rsidRPr="002B438D" w:rsidRDefault="005C062C" w:rsidP="00381CD7">
            <w:pPr>
              <w:pStyle w:val="TAL"/>
              <w:rPr>
                <w:sz w:val="16"/>
              </w:rPr>
            </w:pPr>
            <w:r>
              <w:rPr>
                <w:sz w:val="16"/>
              </w:rPr>
              <w:t>36.521-1</w:t>
            </w:r>
          </w:p>
        </w:tc>
        <w:tc>
          <w:tcPr>
            <w:tcW w:w="0" w:type="auto"/>
          </w:tcPr>
          <w:p w14:paraId="449F4880" w14:textId="77777777" w:rsidR="005C062C" w:rsidRPr="002B438D" w:rsidRDefault="005C062C" w:rsidP="00381CD7">
            <w:pPr>
              <w:pStyle w:val="TAL"/>
              <w:rPr>
                <w:sz w:val="16"/>
              </w:rPr>
            </w:pPr>
            <w:r>
              <w:rPr>
                <w:sz w:val="16"/>
              </w:rPr>
              <w:t>5484</w:t>
            </w:r>
          </w:p>
        </w:tc>
        <w:tc>
          <w:tcPr>
            <w:tcW w:w="0" w:type="auto"/>
          </w:tcPr>
          <w:p w14:paraId="2DAD3882" w14:textId="77777777" w:rsidR="005C062C" w:rsidRPr="002B438D" w:rsidRDefault="005C062C" w:rsidP="00381CD7">
            <w:pPr>
              <w:pStyle w:val="TAR"/>
              <w:rPr>
                <w:sz w:val="16"/>
              </w:rPr>
            </w:pPr>
            <w:r>
              <w:rPr>
                <w:sz w:val="16"/>
              </w:rPr>
              <w:t>-</w:t>
            </w:r>
          </w:p>
        </w:tc>
        <w:tc>
          <w:tcPr>
            <w:tcW w:w="0" w:type="auto"/>
          </w:tcPr>
          <w:p w14:paraId="695D9D2E" w14:textId="77777777" w:rsidR="005C062C" w:rsidRPr="002B438D" w:rsidRDefault="005C062C" w:rsidP="00381CD7">
            <w:pPr>
              <w:pStyle w:val="TAL"/>
              <w:rPr>
                <w:sz w:val="16"/>
              </w:rPr>
            </w:pPr>
            <w:r>
              <w:rPr>
                <w:sz w:val="16"/>
              </w:rPr>
              <w:t>Rel-18</w:t>
            </w:r>
          </w:p>
        </w:tc>
        <w:tc>
          <w:tcPr>
            <w:tcW w:w="0" w:type="auto"/>
          </w:tcPr>
          <w:p w14:paraId="4763D244" w14:textId="77777777" w:rsidR="005C062C" w:rsidRPr="002B438D" w:rsidRDefault="005C062C" w:rsidP="00381CD7">
            <w:pPr>
              <w:pStyle w:val="TAL"/>
              <w:rPr>
                <w:sz w:val="16"/>
              </w:rPr>
            </w:pPr>
            <w:r>
              <w:rPr>
                <w:sz w:val="16"/>
              </w:rPr>
              <w:t>F</w:t>
            </w:r>
          </w:p>
        </w:tc>
        <w:tc>
          <w:tcPr>
            <w:tcW w:w="0" w:type="auto"/>
          </w:tcPr>
          <w:p w14:paraId="5B864B66" w14:textId="77777777" w:rsidR="005C062C" w:rsidRPr="002B438D" w:rsidRDefault="005C062C" w:rsidP="00381CD7">
            <w:pPr>
              <w:pStyle w:val="TAL"/>
              <w:rPr>
                <w:sz w:val="16"/>
              </w:rPr>
            </w:pPr>
            <w:r>
              <w:rPr>
                <w:sz w:val="16"/>
              </w:rPr>
              <w:t>TEI15_Test, LTE_CA_R15-UEConTest</w:t>
            </w:r>
          </w:p>
        </w:tc>
        <w:tc>
          <w:tcPr>
            <w:tcW w:w="0" w:type="auto"/>
          </w:tcPr>
          <w:p w14:paraId="4A0779F2" w14:textId="77777777" w:rsidR="005C062C" w:rsidRPr="002B438D" w:rsidRDefault="005C062C" w:rsidP="00381CD7">
            <w:pPr>
              <w:pStyle w:val="TAL"/>
              <w:rPr>
                <w:sz w:val="16"/>
              </w:rPr>
            </w:pPr>
            <w:r>
              <w:rPr>
                <w:sz w:val="16"/>
              </w:rPr>
              <w:t>revised</w:t>
            </w:r>
          </w:p>
        </w:tc>
      </w:tr>
      <w:tr w:rsidR="005C062C" w14:paraId="673085B8" w14:textId="77777777" w:rsidTr="00381CD7">
        <w:tc>
          <w:tcPr>
            <w:tcW w:w="0" w:type="auto"/>
          </w:tcPr>
          <w:p w14:paraId="320C4194" w14:textId="77777777" w:rsidR="005C062C" w:rsidRPr="002B438D" w:rsidRDefault="005C062C" w:rsidP="00381CD7">
            <w:pPr>
              <w:pStyle w:val="TAL"/>
              <w:rPr>
                <w:sz w:val="16"/>
              </w:rPr>
            </w:pPr>
            <w:r>
              <w:rPr>
                <w:sz w:val="16"/>
              </w:rPr>
              <w:t>R5-237825</w:t>
            </w:r>
          </w:p>
        </w:tc>
        <w:tc>
          <w:tcPr>
            <w:tcW w:w="0" w:type="auto"/>
          </w:tcPr>
          <w:p w14:paraId="1B3C9E2A" w14:textId="77777777" w:rsidR="005C062C" w:rsidRPr="002B438D" w:rsidRDefault="005C062C" w:rsidP="00381CD7">
            <w:pPr>
              <w:pStyle w:val="TAL"/>
              <w:rPr>
                <w:sz w:val="16"/>
              </w:rPr>
            </w:pPr>
            <w:r>
              <w:rPr>
                <w:sz w:val="16"/>
              </w:rPr>
              <w:t>Corrections to 5.4.2A.1 on E-UTRA CA configurations</w:t>
            </w:r>
          </w:p>
        </w:tc>
        <w:tc>
          <w:tcPr>
            <w:tcW w:w="0" w:type="auto"/>
          </w:tcPr>
          <w:p w14:paraId="7F8C6B19" w14:textId="77777777" w:rsidR="005C062C" w:rsidRPr="002B438D" w:rsidRDefault="005C062C" w:rsidP="00381CD7">
            <w:pPr>
              <w:pStyle w:val="TAL"/>
              <w:rPr>
                <w:sz w:val="16"/>
              </w:rPr>
            </w:pPr>
            <w:r>
              <w:rPr>
                <w:sz w:val="16"/>
              </w:rPr>
              <w:t>ZTE Corporation</w:t>
            </w:r>
          </w:p>
        </w:tc>
        <w:tc>
          <w:tcPr>
            <w:tcW w:w="0" w:type="auto"/>
          </w:tcPr>
          <w:p w14:paraId="48F5A6FA" w14:textId="77777777" w:rsidR="005C062C" w:rsidRPr="002B438D" w:rsidRDefault="005C062C" w:rsidP="00381CD7">
            <w:pPr>
              <w:pStyle w:val="TAL"/>
              <w:rPr>
                <w:sz w:val="16"/>
              </w:rPr>
            </w:pPr>
            <w:r>
              <w:rPr>
                <w:sz w:val="16"/>
              </w:rPr>
              <w:t>36.521-1</w:t>
            </w:r>
          </w:p>
        </w:tc>
        <w:tc>
          <w:tcPr>
            <w:tcW w:w="0" w:type="auto"/>
          </w:tcPr>
          <w:p w14:paraId="13139944" w14:textId="77777777" w:rsidR="005C062C" w:rsidRPr="002B438D" w:rsidRDefault="005C062C" w:rsidP="00381CD7">
            <w:pPr>
              <w:pStyle w:val="TAL"/>
              <w:rPr>
                <w:sz w:val="16"/>
              </w:rPr>
            </w:pPr>
            <w:r>
              <w:rPr>
                <w:sz w:val="16"/>
              </w:rPr>
              <w:t>5484</w:t>
            </w:r>
          </w:p>
        </w:tc>
        <w:tc>
          <w:tcPr>
            <w:tcW w:w="0" w:type="auto"/>
          </w:tcPr>
          <w:p w14:paraId="71EB9460" w14:textId="77777777" w:rsidR="005C062C" w:rsidRPr="002B438D" w:rsidRDefault="005C062C" w:rsidP="00381CD7">
            <w:pPr>
              <w:pStyle w:val="TAR"/>
              <w:rPr>
                <w:sz w:val="16"/>
              </w:rPr>
            </w:pPr>
            <w:r>
              <w:rPr>
                <w:sz w:val="16"/>
              </w:rPr>
              <w:t>1</w:t>
            </w:r>
          </w:p>
        </w:tc>
        <w:tc>
          <w:tcPr>
            <w:tcW w:w="0" w:type="auto"/>
          </w:tcPr>
          <w:p w14:paraId="75A81C6F" w14:textId="77777777" w:rsidR="005C062C" w:rsidRPr="002B438D" w:rsidRDefault="005C062C" w:rsidP="00381CD7">
            <w:pPr>
              <w:pStyle w:val="TAL"/>
              <w:rPr>
                <w:sz w:val="16"/>
              </w:rPr>
            </w:pPr>
            <w:r>
              <w:rPr>
                <w:sz w:val="16"/>
              </w:rPr>
              <w:t>Rel-18</w:t>
            </w:r>
          </w:p>
        </w:tc>
        <w:tc>
          <w:tcPr>
            <w:tcW w:w="0" w:type="auto"/>
          </w:tcPr>
          <w:p w14:paraId="4D57CE60" w14:textId="77777777" w:rsidR="005C062C" w:rsidRPr="002B438D" w:rsidRDefault="005C062C" w:rsidP="00381CD7">
            <w:pPr>
              <w:pStyle w:val="TAL"/>
              <w:rPr>
                <w:sz w:val="16"/>
              </w:rPr>
            </w:pPr>
            <w:r>
              <w:rPr>
                <w:sz w:val="16"/>
              </w:rPr>
              <w:t>F</w:t>
            </w:r>
          </w:p>
        </w:tc>
        <w:tc>
          <w:tcPr>
            <w:tcW w:w="0" w:type="auto"/>
          </w:tcPr>
          <w:p w14:paraId="3C95230D" w14:textId="77777777" w:rsidR="005C062C" w:rsidRPr="002B438D" w:rsidRDefault="005C062C" w:rsidP="00381CD7">
            <w:pPr>
              <w:pStyle w:val="TAL"/>
              <w:rPr>
                <w:sz w:val="16"/>
              </w:rPr>
            </w:pPr>
            <w:r>
              <w:rPr>
                <w:sz w:val="16"/>
              </w:rPr>
              <w:t>TEI15_Test, LTE_CA_R15-UEConTest</w:t>
            </w:r>
          </w:p>
        </w:tc>
        <w:tc>
          <w:tcPr>
            <w:tcW w:w="0" w:type="auto"/>
          </w:tcPr>
          <w:p w14:paraId="406E6BF6" w14:textId="77777777" w:rsidR="005C062C" w:rsidRPr="002B438D" w:rsidRDefault="005C062C" w:rsidP="00381CD7">
            <w:pPr>
              <w:pStyle w:val="TAL"/>
              <w:rPr>
                <w:sz w:val="16"/>
              </w:rPr>
            </w:pPr>
            <w:r>
              <w:rPr>
                <w:sz w:val="16"/>
              </w:rPr>
              <w:t>agreed</w:t>
            </w:r>
          </w:p>
        </w:tc>
      </w:tr>
      <w:tr w:rsidR="005C062C" w14:paraId="3BB44637" w14:textId="77777777" w:rsidTr="00381CD7">
        <w:tc>
          <w:tcPr>
            <w:tcW w:w="0" w:type="auto"/>
          </w:tcPr>
          <w:p w14:paraId="4B86DD61" w14:textId="77777777" w:rsidR="005C062C" w:rsidRPr="002B438D" w:rsidRDefault="005C062C" w:rsidP="00381CD7">
            <w:pPr>
              <w:pStyle w:val="TAL"/>
              <w:rPr>
                <w:sz w:val="16"/>
              </w:rPr>
            </w:pPr>
            <w:r>
              <w:rPr>
                <w:sz w:val="16"/>
              </w:rPr>
              <w:t>R5-236963</w:t>
            </w:r>
          </w:p>
        </w:tc>
        <w:tc>
          <w:tcPr>
            <w:tcW w:w="0" w:type="auto"/>
          </w:tcPr>
          <w:p w14:paraId="0FE79D8B" w14:textId="77777777" w:rsidR="005C062C" w:rsidRPr="002B438D" w:rsidRDefault="005C062C" w:rsidP="00381CD7">
            <w:pPr>
              <w:pStyle w:val="TAL"/>
              <w:rPr>
                <w:sz w:val="16"/>
              </w:rPr>
            </w:pPr>
            <w:r>
              <w:rPr>
                <w:sz w:val="16"/>
              </w:rPr>
              <w:t>Corrections to spurious emissions co-existence for 2 UL Inter-band CA (36.521-1)</w:t>
            </w:r>
          </w:p>
        </w:tc>
        <w:tc>
          <w:tcPr>
            <w:tcW w:w="0" w:type="auto"/>
          </w:tcPr>
          <w:p w14:paraId="4393A607" w14:textId="77777777" w:rsidR="005C062C" w:rsidRPr="002B438D" w:rsidRDefault="005C062C" w:rsidP="00381CD7">
            <w:pPr>
              <w:pStyle w:val="TAL"/>
              <w:rPr>
                <w:sz w:val="16"/>
              </w:rPr>
            </w:pPr>
            <w:r>
              <w:rPr>
                <w:sz w:val="16"/>
              </w:rPr>
              <w:t>Nokia, Nokia Shanghai Bell</w:t>
            </w:r>
          </w:p>
        </w:tc>
        <w:tc>
          <w:tcPr>
            <w:tcW w:w="0" w:type="auto"/>
          </w:tcPr>
          <w:p w14:paraId="12552DCB" w14:textId="77777777" w:rsidR="005C062C" w:rsidRPr="002B438D" w:rsidRDefault="005C062C" w:rsidP="00381CD7">
            <w:pPr>
              <w:pStyle w:val="TAL"/>
              <w:rPr>
                <w:sz w:val="16"/>
              </w:rPr>
            </w:pPr>
            <w:r>
              <w:rPr>
                <w:sz w:val="16"/>
              </w:rPr>
              <w:t>36.521-1</w:t>
            </w:r>
          </w:p>
        </w:tc>
        <w:tc>
          <w:tcPr>
            <w:tcW w:w="0" w:type="auto"/>
          </w:tcPr>
          <w:p w14:paraId="68CA70A7" w14:textId="77777777" w:rsidR="005C062C" w:rsidRPr="002B438D" w:rsidRDefault="005C062C" w:rsidP="00381CD7">
            <w:pPr>
              <w:pStyle w:val="TAL"/>
              <w:rPr>
                <w:sz w:val="16"/>
              </w:rPr>
            </w:pPr>
            <w:r>
              <w:rPr>
                <w:sz w:val="16"/>
              </w:rPr>
              <w:t>5485</w:t>
            </w:r>
          </w:p>
        </w:tc>
        <w:tc>
          <w:tcPr>
            <w:tcW w:w="0" w:type="auto"/>
          </w:tcPr>
          <w:p w14:paraId="3950A171" w14:textId="77777777" w:rsidR="005C062C" w:rsidRPr="002B438D" w:rsidRDefault="005C062C" w:rsidP="00381CD7">
            <w:pPr>
              <w:pStyle w:val="TAR"/>
              <w:rPr>
                <w:sz w:val="16"/>
              </w:rPr>
            </w:pPr>
            <w:r>
              <w:rPr>
                <w:sz w:val="16"/>
              </w:rPr>
              <w:t>-</w:t>
            </w:r>
          </w:p>
        </w:tc>
        <w:tc>
          <w:tcPr>
            <w:tcW w:w="0" w:type="auto"/>
          </w:tcPr>
          <w:p w14:paraId="654E3FAB" w14:textId="77777777" w:rsidR="005C062C" w:rsidRPr="002B438D" w:rsidRDefault="005C062C" w:rsidP="00381CD7">
            <w:pPr>
              <w:pStyle w:val="TAL"/>
              <w:rPr>
                <w:sz w:val="16"/>
              </w:rPr>
            </w:pPr>
            <w:r>
              <w:rPr>
                <w:sz w:val="16"/>
              </w:rPr>
              <w:t>Rel-18</w:t>
            </w:r>
          </w:p>
        </w:tc>
        <w:tc>
          <w:tcPr>
            <w:tcW w:w="0" w:type="auto"/>
          </w:tcPr>
          <w:p w14:paraId="05ED783D" w14:textId="77777777" w:rsidR="005C062C" w:rsidRPr="002B438D" w:rsidRDefault="005C062C" w:rsidP="00381CD7">
            <w:pPr>
              <w:pStyle w:val="TAL"/>
              <w:rPr>
                <w:sz w:val="16"/>
              </w:rPr>
            </w:pPr>
            <w:r>
              <w:rPr>
                <w:sz w:val="16"/>
              </w:rPr>
              <w:t>F</w:t>
            </w:r>
          </w:p>
        </w:tc>
        <w:tc>
          <w:tcPr>
            <w:tcW w:w="0" w:type="auto"/>
          </w:tcPr>
          <w:p w14:paraId="022A6BF8" w14:textId="77777777" w:rsidR="005C062C" w:rsidRPr="002B438D" w:rsidRDefault="005C062C" w:rsidP="00381CD7">
            <w:pPr>
              <w:pStyle w:val="TAL"/>
              <w:rPr>
                <w:sz w:val="16"/>
              </w:rPr>
            </w:pPr>
            <w:r>
              <w:rPr>
                <w:sz w:val="16"/>
              </w:rPr>
              <w:t>TEI16_Test, LTE_CA_R16-UEConTest</w:t>
            </w:r>
          </w:p>
        </w:tc>
        <w:tc>
          <w:tcPr>
            <w:tcW w:w="0" w:type="auto"/>
          </w:tcPr>
          <w:p w14:paraId="307CB83A" w14:textId="77777777" w:rsidR="005C062C" w:rsidRPr="002B438D" w:rsidRDefault="005C062C" w:rsidP="00381CD7">
            <w:pPr>
              <w:pStyle w:val="TAL"/>
              <w:rPr>
                <w:sz w:val="16"/>
              </w:rPr>
            </w:pPr>
            <w:r>
              <w:rPr>
                <w:sz w:val="16"/>
              </w:rPr>
              <w:t>revised</w:t>
            </w:r>
          </w:p>
        </w:tc>
      </w:tr>
      <w:tr w:rsidR="005C062C" w14:paraId="5B15984A" w14:textId="77777777" w:rsidTr="00381CD7">
        <w:tc>
          <w:tcPr>
            <w:tcW w:w="0" w:type="auto"/>
          </w:tcPr>
          <w:p w14:paraId="0DF67EDB" w14:textId="77777777" w:rsidR="005C062C" w:rsidRPr="002B438D" w:rsidRDefault="005C062C" w:rsidP="00381CD7">
            <w:pPr>
              <w:pStyle w:val="TAL"/>
              <w:rPr>
                <w:sz w:val="16"/>
              </w:rPr>
            </w:pPr>
            <w:r>
              <w:rPr>
                <w:sz w:val="16"/>
              </w:rPr>
              <w:t>R5-237873</w:t>
            </w:r>
          </w:p>
        </w:tc>
        <w:tc>
          <w:tcPr>
            <w:tcW w:w="0" w:type="auto"/>
          </w:tcPr>
          <w:p w14:paraId="446D46FD" w14:textId="77777777" w:rsidR="005C062C" w:rsidRPr="002B438D" w:rsidRDefault="005C062C" w:rsidP="00381CD7">
            <w:pPr>
              <w:pStyle w:val="TAL"/>
              <w:rPr>
                <w:sz w:val="16"/>
              </w:rPr>
            </w:pPr>
            <w:r>
              <w:rPr>
                <w:sz w:val="16"/>
              </w:rPr>
              <w:t>Corrections to spurious emissions co-existence for 2 UL Inter-band CA (36.521-1)</w:t>
            </w:r>
          </w:p>
        </w:tc>
        <w:tc>
          <w:tcPr>
            <w:tcW w:w="0" w:type="auto"/>
          </w:tcPr>
          <w:p w14:paraId="2F4930ED" w14:textId="77777777" w:rsidR="005C062C" w:rsidRPr="002B438D" w:rsidRDefault="005C062C" w:rsidP="00381CD7">
            <w:pPr>
              <w:pStyle w:val="TAL"/>
              <w:rPr>
                <w:sz w:val="16"/>
              </w:rPr>
            </w:pPr>
            <w:r>
              <w:rPr>
                <w:sz w:val="16"/>
              </w:rPr>
              <w:t>Nokia, Nokia Shanghai Bell</w:t>
            </w:r>
          </w:p>
        </w:tc>
        <w:tc>
          <w:tcPr>
            <w:tcW w:w="0" w:type="auto"/>
          </w:tcPr>
          <w:p w14:paraId="25E6C5D9" w14:textId="77777777" w:rsidR="005C062C" w:rsidRPr="002B438D" w:rsidRDefault="005C062C" w:rsidP="00381CD7">
            <w:pPr>
              <w:pStyle w:val="TAL"/>
              <w:rPr>
                <w:sz w:val="16"/>
              </w:rPr>
            </w:pPr>
            <w:r>
              <w:rPr>
                <w:sz w:val="16"/>
              </w:rPr>
              <w:t>36.521-1</w:t>
            </w:r>
          </w:p>
        </w:tc>
        <w:tc>
          <w:tcPr>
            <w:tcW w:w="0" w:type="auto"/>
          </w:tcPr>
          <w:p w14:paraId="2140CFD4" w14:textId="77777777" w:rsidR="005C062C" w:rsidRPr="002B438D" w:rsidRDefault="005C062C" w:rsidP="00381CD7">
            <w:pPr>
              <w:pStyle w:val="TAL"/>
              <w:rPr>
                <w:sz w:val="16"/>
              </w:rPr>
            </w:pPr>
            <w:r>
              <w:rPr>
                <w:sz w:val="16"/>
              </w:rPr>
              <w:t>5485</w:t>
            </w:r>
          </w:p>
        </w:tc>
        <w:tc>
          <w:tcPr>
            <w:tcW w:w="0" w:type="auto"/>
          </w:tcPr>
          <w:p w14:paraId="4E71C21F" w14:textId="77777777" w:rsidR="005C062C" w:rsidRPr="002B438D" w:rsidRDefault="005C062C" w:rsidP="00381CD7">
            <w:pPr>
              <w:pStyle w:val="TAR"/>
              <w:rPr>
                <w:sz w:val="16"/>
              </w:rPr>
            </w:pPr>
            <w:r>
              <w:rPr>
                <w:sz w:val="16"/>
              </w:rPr>
              <w:t>1</w:t>
            </w:r>
          </w:p>
        </w:tc>
        <w:tc>
          <w:tcPr>
            <w:tcW w:w="0" w:type="auto"/>
          </w:tcPr>
          <w:p w14:paraId="7D30EB63" w14:textId="77777777" w:rsidR="005C062C" w:rsidRPr="002B438D" w:rsidRDefault="005C062C" w:rsidP="00381CD7">
            <w:pPr>
              <w:pStyle w:val="TAL"/>
              <w:rPr>
                <w:sz w:val="16"/>
              </w:rPr>
            </w:pPr>
            <w:r>
              <w:rPr>
                <w:sz w:val="16"/>
              </w:rPr>
              <w:t>Rel-18</w:t>
            </w:r>
          </w:p>
        </w:tc>
        <w:tc>
          <w:tcPr>
            <w:tcW w:w="0" w:type="auto"/>
          </w:tcPr>
          <w:p w14:paraId="58C323C8" w14:textId="77777777" w:rsidR="005C062C" w:rsidRPr="002B438D" w:rsidRDefault="005C062C" w:rsidP="00381CD7">
            <w:pPr>
              <w:pStyle w:val="TAL"/>
              <w:rPr>
                <w:sz w:val="16"/>
              </w:rPr>
            </w:pPr>
            <w:r>
              <w:rPr>
                <w:sz w:val="16"/>
              </w:rPr>
              <w:t>F</w:t>
            </w:r>
          </w:p>
        </w:tc>
        <w:tc>
          <w:tcPr>
            <w:tcW w:w="0" w:type="auto"/>
          </w:tcPr>
          <w:p w14:paraId="5140A25F" w14:textId="77777777" w:rsidR="005C062C" w:rsidRPr="002B438D" w:rsidRDefault="005C062C" w:rsidP="00381CD7">
            <w:pPr>
              <w:pStyle w:val="TAL"/>
              <w:rPr>
                <w:sz w:val="16"/>
              </w:rPr>
            </w:pPr>
            <w:r>
              <w:rPr>
                <w:sz w:val="16"/>
              </w:rPr>
              <w:t>TEI16_Test, LTE_CA_R16-UEConTest</w:t>
            </w:r>
          </w:p>
        </w:tc>
        <w:tc>
          <w:tcPr>
            <w:tcW w:w="0" w:type="auto"/>
          </w:tcPr>
          <w:p w14:paraId="37A1F3E0" w14:textId="77777777" w:rsidR="005C062C" w:rsidRPr="002B438D" w:rsidRDefault="005C062C" w:rsidP="00381CD7">
            <w:pPr>
              <w:pStyle w:val="TAL"/>
              <w:rPr>
                <w:sz w:val="16"/>
              </w:rPr>
            </w:pPr>
            <w:r>
              <w:rPr>
                <w:sz w:val="16"/>
              </w:rPr>
              <w:t>agreed</w:t>
            </w:r>
          </w:p>
        </w:tc>
      </w:tr>
      <w:tr w:rsidR="005C062C" w14:paraId="29C23C6B" w14:textId="77777777" w:rsidTr="00381CD7">
        <w:tc>
          <w:tcPr>
            <w:tcW w:w="0" w:type="auto"/>
          </w:tcPr>
          <w:p w14:paraId="66802666" w14:textId="77777777" w:rsidR="005C062C" w:rsidRPr="002B438D" w:rsidRDefault="005C062C" w:rsidP="00381CD7">
            <w:pPr>
              <w:pStyle w:val="TAL"/>
              <w:rPr>
                <w:sz w:val="16"/>
              </w:rPr>
            </w:pPr>
            <w:r>
              <w:rPr>
                <w:sz w:val="16"/>
              </w:rPr>
              <w:t>R5-237250</w:t>
            </w:r>
          </w:p>
        </w:tc>
        <w:tc>
          <w:tcPr>
            <w:tcW w:w="0" w:type="auto"/>
          </w:tcPr>
          <w:p w14:paraId="5D4DF6E3" w14:textId="77777777" w:rsidR="005C062C" w:rsidRPr="002B438D" w:rsidRDefault="005C062C" w:rsidP="00381CD7">
            <w:pPr>
              <w:pStyle w:val="TAL"/>
              <w:rPr>
                <w:sz w:val="16"/>
              </w:rPr>
            </w:pPr>
            <w:r>
              <w:rPr>
                <w:sz w:val="16"/>
              </w:rPr>
              <w:t xml:space="preserve">Update of </w:t>
            </w:r>
            <w:proofErr w:type="spellStart"/>
            <w:r>
              <w:rPr>
                <w:sz w:val="16"/>
              </w:rPr>
              <w:t>Refsens</w:t>
            </w:r>
            <w:proofErr w:type="spellEnd"/>
            <w:r>
              <w:rPr>
                <w:sz w:val="16"/>
              </w:rPr>
              <w:t xml:space="preserve"> CA test case</w:t>
            </w:r>
          </w:p>
        </w:tc>
        <w:tc>
          <w:tcPr>
            <w:tcW w:w="0" w:type="auto"/>
          </w:tcPr>
          <w:p w14:paraId="13054885" w14:textId="77777777" w:rsidR="005C062C" w:rsidRPr="002B438D" w:rsidRDefault="005C062C" w:rsidP="00381CD7">
            <w:pPr>
              <w:pStyle w:val="TAL"/>
              <w:rPr>
                <w:sz w:val="16"/>
              </w:rPr>
            </w:pPr>
            <w:r>
              <w:rPr>
                <w:sz w:val="16"/>
              </w:rPr>
              <w:t>ROHDE &amp; SCHWARZ</w:t>
            </w:r>
          </w:p>
        </w:tc>
        <w:tc>
          <w:tcPr>
            <w:tcW w:w="0" w:type="auto"/>
          </w:tcPr>
          <w:p w14:paraId="4CBBD8ED" w14:textId="77777777" w:rsidR="005C062C" w:rsidRPr="002B438D" w:rsidRDefault="005C062C" w:rsidP="00381CD7">
            <w:pPr>
              <w:pStyle w:val="TAL"/>
              <w:rPr>
                <w:sz w:val="16"/>
              </w:rPr>
            </w:pPr>
            <w:r>
              <w:rPr>
                <w:sz w:val="16"/>
              </w:rPr>
              <w:t>36.521-1</w:t>
            </w:r>
          </w:p>
        </w:tc>
        <w:tc>
          <w:tcPr>
            <w:tcW w:w="0" w:type="auto"/>
          </w:tcPr>
          <w:p w14:paraId="5D7DE84B" w14:textId="77777777" w:rsidR="005C062C" w:rsidRPr="002B438D" w:rsidRDefault="005C062C" w:rsidP="00381CD7">
            <w:pPr>
              <w:pStyle w:val="TAL"/>
              <w:rPr>
                <w:sz w:val="16"/>
              </w:rPr>
            </w:pPr>
            <w:r>
              <w:rPr>
                <w:sz w:val="16"/>
              </w:rPr>
              <w:t>5486</w:t>
            </w:r>
          </w:p>
        </w:tc>
        <w:tc>
          <w:tcPr>
            <w:tcW w:w="0" w:type="auto"/>
          </w:tcPr>
          <w:p w14:paraId="42456A2D" w14:textId="77777777" w:rsidR="005C062C" w:rsidRPr="002B438D" w:rsidRDefault="005C062C" w:rsidP="00381CD7">
            <w:pPr>
              <w:pStyle w:val="TAR"/>
              <w:rPr>
                <w:sz w:val="16"/>
              </w:rPr>
            </w:pPr>
            <w:r>
              <w:rPr>
                <w:sz w:val="16"/>
              </w:rPr>
              <w:t>-</w:t>
            </w:r>
          </w:p>
        </w:tc>
        <w:tc>
          <w:tcPr>
            <w:tcW w:w="0" w:type="auto"/>
          </w:tcPr>
          <w:p w14:paraId="7C070D85" w14:textId="77777777" w:rsidR="005C062C" w:rsidRPr="002B438D" w:rsidRDefault="005C062C" w:rsidP="00381CD7">
            <w:pPr>
              <w:pStyle w:val="TAL"/>
              <w:rPr>
                <w:sz w:val="16"/>
              </w:rPr>
            </w:pPr>
            <w:r>
              <w:rPr>
                <w:sz w:val="16"/>
              </w:rPr>
              <w:t>Rel-18</w:t>
            </w:r>
          </w:p>
        </w:tc>
        <w:tc>
          <w:tcPr>
            <w:tcW w:w="0" w:type="auto"/>
          </w:tcPr>
          <w:p w14:paraId="359EAAF7" w14:textId="77777777" w:rsidR="005C062C" w:rsidRPr="002B438D" w:rsidRDefault="005C062C" w:rsidP="00381CD7">
            <w:pPr>
              <w:pStyle w:val="TAL"/>
              <w:rPr>
                <w:sz w:val="16"/>
              </w:rPr>
            </w:pPr>
            <w:r>
              <w:rPr>
                <w:sz w:val="16"/>
              </w:rPr>
              <w:t>F</w:t>
            </w:r>
          </w:p>
        </w:tc>
        <w:tc>
          <w:tcPr>
            <w:tcW w:w="0" w:type="auto"/>
          </w:tcPr>
          <w:p w14:paraId="2311A51E" w14:textId="77777777" w:rsidR="005C062C" w:rsidRPr="002B438D" w:rsidRDefault="005C062C" w:rsidP="00381CD7">
            <w:pPr>
              <w:pStyle w:val="TAL"/>
              <w:rPr>
                <w:sz w:val="16"/>
              </w:rPr>
            </w:pPr>
            <w:r>
              <w:rPr>
                <w:sz w:val="16"/>
              </w:rPr>
              <w:t>TEI12_Test, LTE_CA_Rel12-UEConTest</w:t>
            </w:r>
          </w:p>
        </w:tc>
        <w:tc>
          <w:tcPr>
            <w:tcW w:w="0" w:type="auto"/>
          </w:tcPr>
          <w:p w14:paraId="76F82C23" w14:textId="77777777" w:rsidR="005C062C" w:rsidRPr="002B438D" w:rsidRDefault="005C062C" w:rsidP="00381CD7">
            <w:pPr>
              <w:pStyle w:val="TAL"/>
              <w:rPr>
                <w:sz w:val="16"/>
              </w:rPr>
            </w:pPr>
            <w:r>
              <w:rPr>
                <w:sz w:val="16"/>
              </w:rPr>
              <w:t>agreed</w:t>
            </w:r>
          </w:p>
        </w:tc>
      </w:tr>
      <w:tr w:rsidR="005C062C" w14:paraId="5126CBAB" w14:textId="77777777" w:rsidTr="00381CD7">
        <w:tc>
          <w:tcPr>
            <w:tcW w:w="0" w:type="auto"/>
          </w:tcPr>
          <w:p w14:paraId="1B949889" w14:textId="77777777" w:rsidR="005C062C" w:rsidRPr="002B438D" w:rsidRDefault="005C062C" w:rsidP="00381CD7">
            <w:pPr>
              <w:pStyle w:val="TAL"/>
              <w:rPr>
                <w:sz w:val="16"/>
              </w:rPr>
            </w:pPr>
            <w:r>
              <w:rPr>
                <w:sz w:val="16"/>
              </w:rPr>
              <w:t>R5-236029</w:t>
            </w:r>
          </w:p>
        </w:tc>
        <w:tc>
          <w:tcPr>
            <w:tcW w:w="0" w:type="auto"/>
          </w:tcPr>
          <w:p w14:paraId="2EAC7412" w14:textId="77777777" w:rsidR="005C062C" w:rsidRPr="002B438D" w:rsidRDefault="005C062C" w:rsidP="00381CD7">
            <w:pPr>
              <w:pStyle w:val="TAL"/>
              <w:rPr>
                <w:sz w:val="16"/>
              </w:rPr>
            </w:pPr>
            <w:r>
              <w:rPr>
                <w:sz w:val="16"/>
              </w:rPr>
              <w:t>Add PICS and test applicability for NB-IOT NTN new demodulation cases</w:t>
            </w:r>
          </w:p>
        </w:tc>
        <w:tc>
          <w:tcPr>
            <w:tcW w:w="0" w:type="auto"/>
          </w:tcPr>
          <w:p w14:paraId="28EDA823" w14:textId="77777777" w:rsidR="005C062C" w:rsidRPr="002B438D" w:rsidRDefault="005C062C" w:rsidP="00381CD7">
            <w:pPr>
              <w:pStyle w:val="TAL"/>
              <w:rPr>
                <w:sz w:val="16"/>
              </w:rPr>
            </w:pPr>
            <w:r>
              <w:rPr>
                <w:sz w:val="16"/>
              </w:rPr>
              <w:t>MediaTek (Hefei) Inc.</w:t>
            </w:r>
          </w:p>
        </w:tc>
        <w:tc>
          <w:tcPr>
            <w:tcW w:w="0" w:type="auto"/>
          </w:tcPr>
          <w:p w14:paraId="40581923" w14:textId="77777777" w:rsidR="005C062C" w:rsidRPr="002B438D" w:rsidRDefault="005C062C" w:rsidP="00381CD7">
            <w:pPr>
              <w:pStyle w:val="TAL"/>
              <w:rPr>
                <w:sz w:val="16"/>
              </w:rPr>
            </w:pPr>
            <w:r>
              <w:rPr>
                <w:sz w:val="16"/>
              </w:rPr>
              <w:t>36.521-2</w:t>
            </w:r>
          </w:p>
        </w:tc>
        <w:tc>
          <w:tcPr>
            <w:tcW w:w="0" w:type="auto"/>
          </w:tcPr>
          <w:p w14:paraId="0EC92610" w14:textId="77777777" w:rsidR="005C062C" w:rsidRPr="002B438D" w:rsidRDefault="005C062C" w:rsidP="00381CD7">
            <w:pPr>
              <w:pStyle w:val="TAL"/>
              <w:rPr>
                <w:sz w:val="16"/>
              </w:rPr>
            </w:pPr>
            <w:r>
              <w:rPr>
                <w:sz w:val="16"/>
              </w:rPr>
              <w:t>1013</w:t>
            </w:r>
          </w:p>
        </w:tc>
        <w:tc>
          <w:tcPr>
            <w:tcW w:w="0" w:type="auto"/>
          </w:tcPr>
          <w:p w14:paraId="55C5FF30" w14:textId="77777777" w:rsidR="005C062C" w:rsidRPr="002B438D" w:rsidRDefault="005C062C" w:rsidP="00381CD7">
            <w:pPr>
              <w:pStyle w:val="TAR"/>
              <w:rPr>
                <w:sz w:val="16"/>
              </w:rPr>
            </w:pPr>
            <w:r>
              <w:rPr>
                <w:sz w:val="16"/>
              </w:rPr>
              <w:t>-</w:t>
            </w:r>
          </w:p>
        </w:tc>
        <w:tc>
          <w:tcPr>
            <w:tcW w:w="0" w:type="auto"/>
          </w:tcPr>
          <w:p w14:paraId="27DBCA4D" w14:textId="77777777" w:rsidR="005C062C" w:rsidRPr="002B438D" w:rsidRDefault="005C062C" w:rsidP="00381CD7">
            <w:pPr>
              <w:pStyle w:val="TAL"/>
              <w:rPr>
                <w:sz w:val="16"/>
              </w:rPr>
            </w:pPr>
            <w:r>
              <w:rPr>
                <w:sz w:val="16"/>
              </w:rPr>
              <w:t>Rel-18</w:t>
            </w:r>
          </w:p>
        </w:tc>
        <w:tc>
          <w:tcPr>
            <w:tcW w:w="0" w:type="auto"/>
          </w:tcPr>
          <w:p w14:paraId="35ECBB19" w14:textId="77777777" w:rsidR="005C062C" w:rsidRPr="002B438D" w:rsidRDefault="005C062C" w:rsidP="00381CD7">
            <w:pPr>
              <w:pStyle w:val="TAL"/>
              <w:rPr>
                <w:sz w:val="16"/>
              </w:rPr>
            </w:pPr>
            <w:r>
              <w:rPr>
                <w:sz w:val="16"/>
              </w:rPr>
              <w:t>F</w:t>
            </w:r>
          </w:p>
        </w:tc>
        <w:tc>
          <w:tcPr>
            <w:tcW w:w="0" w:type="auto"/>
          </w:tcPr>
          <w:p w14:paraId="55D280BA"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07A146D3" w14:textId="77777777" w:rsidR="005C062C" w:rsidRPr="002B438D" w:rsidRDefault="005C062C" w:rsidP="00381CD7">
            <w:pPr>
              <w:pStyle w:val="TAL"/>
              <w:rPr>
                <w:sz w:val="16"/>
              </w:rPr>
            </w:pPr>
            <w:r>
              <w:rPr>
                <w:sz w:val="16"/>
              </w:rPr>
              <w:t>withdrawn</w:t>
            </w:r>
          </w:p>
        </w:tc>
      </w:tr>
      <w:tr w:rsidR="005C062C" w14:paraId="65509731" w14:textId="77777777" w:rsidTr="00381CD7">
        <w:tc>
          <w:tcPr>
            <w:tcW w:w="0" w:type="auto"/>
          </w:tcPr>
          <w:p w14:paraId="58602FBE" w14:textId="77777777" w:rsidR="005C062C" w:rsidRPr="002B438D" w:rsidRDefault="005C062C" w:rsidP="00381CD7">
            <w:pPr>
              <w:pStyle w:val="TAL"/>
              <w:rPr>
                <w:sz w:val="16"/>
              </w:rPr>
            </w:pPr>
            <w:r>
              <w:rPr>
                <w:sz w:val="16"/>
              </w:rPr>
              <w:t>R5-236205</w:t>
            </w:r>
          </w:p>
        </w:tc>
        <w:tc>
          <w:tcPr>
            <w:tcW w:w="0" w:type="auto"/>
          </w:tcPr>
          <w:p w14:paraId="7D1476F1" w14:textId="77777777" w:rsidR="005C062C" w:rsidRPr="002B438D" w:rsidRDefault="005C062C" w:rsidP="00381CD7">
            <w:pPr>
              <w:pStyle w:val="TAL"/>
              <w:rPr>
                <w:sz w:val="16"/>
              </w:rPr>
            </w:pPr>
            <w:r>
              <w:rPr>
                <w:sz w:val="16"/>
              </w:rPr>
              <w:t>Update applicability for NB-IOT NTN test cases</w:t>
            </w:r>
          </w:p>
        </w:tc>
        <w:tc>
          <w:tcPr>
            <w:tcW w:w="0" w:type="auto"/>
          </w:tcPr>
          <w:p w14:paraId="15240379" w14:textId="77777777" w:rsidR="005C062C" w:rsidRPr="002B438D" w:rsidRDefault="005C062C" w:rsidP="00381CD7">
            <w:pPr>
              <w:pStyle w:val="TAL"/>
              <w:rPr>
                <w:sz w:val="16"/>
              </w:rPr>
            </w:pPr>
            <w:r>
              <w:rPr>
                <w:sz w:val="16"/>
              </w:rPr>
              <w:t>MediaTek Beijing Inc.</w:t>
            </w:r>
          </w:p>
        </w:tc>
        <w:tc>
          <w:tcPr>
            <w:tcW w:w="0" w:type="auto"/>
          </w:tcPr>
          <w:p w14:paraId="21A5FF9E" w14:textId="77777777" w:rsidR="005C062C" w:rsidRPr="002B438D" w:rsidRDefault="005C062C" w:rsidP="00381CD7">
            <w:pPr>
              <w:pStyle w:val="TAL"/>
              <w:rPr>
                <w:sz w:val="16"/>
              </w:rPr>
            </w:pPr>
            <w:r>
              <w:rPr>
                <w:sz w:val="16"/>
              </w:rPr>
              <w:t>36.521-2</w:t>
            </w:r>
          </w:p>
        </w:tc>
        <w:tc>
          <w:tcPr>
            <w:tcW w:w="0" w:type="auto"/>
          </w:tcPr>
          <w:p w14:paraId="784C0EE3" w14:textId="77777777" w:rsidR="005C062C" w:rsidRPr="002B438D" w:rsidRDefault="005C062C" w:rsidP="00381CD7">
            <w:pPr>
              <w:pStyle w:val="TAL"/>
              <w:rPr>
                <w:sz w:val="16"/>
              </w:rPr>
            </w:pPr>
            <w:r>
              <w:rPr>
                <w:sz w:val="16"/>
              </w:rPr>
              <w:t>1014</w:t>
            </w:r>
          </w:p>
        </w:tc>
        <w:tc>
          <w:tcPr>
            <w:tcW w:w="0" w:type="auto"/>
          </w:tcPr>
          <w:p w14:paraId="18E4070A" w14:textId="77777777" w:rsidR="005C062C" w:rsidRPr="002B438D" w:rsidRDefault="005C062C" w:rsidP="00381CD7">
            <w:pPr>
              <w:pStyle w:val="TAR"/>
              <w:rPr>
                <w:sz w:val="16"/>
              </w:rPr>
            </w:pPr>
            <w:r>
              <w:rPr>
                <w:sz w:val="16"/>
              </w:rPr>
              <w:t>-</w:t>
            </w:r>
          </w:p>
        </w:tc>
        <w:tc>
          <w:tcPr>
            <w:tcW w:w="0" w:type="auto"/>
          </w:tcPr>
          <w:p w14:paraId="7EEEC5BF" w14:textId="77777777" w:rsidR="005C062C" w:rsidRPr="002B438D" w:rsidRDefault="005C062C" w:rsidP="00381CD7">
            <w:pPr>
              <w:pStyle w:val="TAL"/>
              <w:rPr>
                <w:sz w:val="16"/>
              </w:rPr>
            </w:pPr>
            <w:r>
              <w:rPr>
                <w:sz w:val="16"/>
              </w:rPr>
              <w:t>Rel-18</w:t>
            </w:r>
          </w:p>
        </w:tc>
        <w:tc>
          <w:tcPr>
            <w:tcW w:w="0" w:type="auto"/>
          </w:tcPr>
          <w:p w14:paraId="29253CA7" w14:textId="77777777" w:rsidR="005C062C" w:rsidRPr="002B438D" w:rsidRDefault="005C062C" w:rsidP="00381CD7">
            <w:pPr>
              <w:pStyle w:val="TAL"/>
              <w:rPr>
                <w:sz w:val="16"/>
              </w:rPr>
            </w:pPr>
            <w:r>
              <w:rPr>
                <w:sz w:val="16"/>
              </w:rPr>
              <w:t>F</w:t>
            </w:r>
          </w:p>
        </w:tc>
        <w:tc>
          <w:tcPr>
            <w:tcW w:w="0" w:type="auto"/>
          </w:tcPr>
          <w:p w14:paraId="1494ADB5"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26D8C6D5" w14:textId="77777777" w:rsidR="005C062C" w:rsidRPr="002B438D" w:rsidRDefault="005C062C" w:rsidP="00381CD7">
            <w:pPr>
              <w:pStyle w:val="TAL"/>
              <w:rPr>
                <w:sz w:val="16"/>
              </w:rPr>
            </w:pPr>
            <w:r>
              <w:rPr>
                <w:sz w:val="16"/>
              </w:rPr>
              <w:t>agreed</w:t>
            </w:r>
          </w:p>
        </w:tc>
      </w:tr>
      <w:tr w:rsidR="005C062C" w14:paraId="45C27FAD" w14:textId="77777777" w:rsidTr="00381CD7">
        <w:tc>
          <w:tcPr>
            <w:tcW w:w="0" w:type="auto"/>
          </w:tcPr>
          <w:p w14:paraId="5FC52D62" w14:textId="77777777" w:rsidR="005C062C" w:rsidRPr="002B438D" w:rsidRDefault="005C062C" w:rsidP="00381CD7">
            <w:pPr>
              <w:pStyle w:val="TAL"/>
              <w:rPr>
                <w:sz w:val="16"/>
              </w:rPr>
            </w:pPr>
            <w:r>
              <w:rPr>
                <w:sz w:val="16"/>
              </w:rPr>
              <w:t>R5-236400</w:t>
            </w:r>
          </w:p>
        </w:tc>
        <w:tc>
          <w:tcPr>
            <w:tcW w:w="0" w:type="auto"/>
          </w:tcPr>
          <w:p w14:paraId="2A6AE8BC" w14:textId="77777777" w:rsidR="005C062C" w:rsidRPr="002B438D" w:rsidRDefault="005C062C" w:rsidP="00381CD7">
            <w:pPr>
              <w:pStyle w:val="TAL"/>
              <w:rPr>
                <w:sz w:val="16"/>
              </w:rPr>
            </w:pPr>
            <w:r>
              <w:rPr>
                <w:sz w:val="16"/>
              </w:rPr>
              <w:t>Correct the Release of CA_2A-2A-12A-66A-66A and CA_2A-5A-30A-66A-66A</w:t>
            </w:r>
          </w:p>
        </w:tc>
        <w:tc>
          <w:tcPr>
            <w:tcW w:w="0" w:type="auto"/>
          </w:tcPr>
          <w:p w14:paraId="626F4FDC" w14:textId="77777777" w:rsidR="005C062C" w:rsidRPr="002B438D" w:rsidRDefault="005C062C" w:rsidP="00381CD7">
            <w:pPr>
              <w:pStyle w:val="TAL"/>
              <w:rPr>
                <w:sz w:val="16"/>
              </w:rPr>
            </w:pPr>
            <w:r>
              <w:rPr>
                <w:sz w:val="16"/>
              </w:rPr>
              <w:t xml:space="preserve">SGS Wireless, </w:t>
            </w:r>
            <w:proofErr w:type="spellStart"/>
            <w:r>
              <w:rPr>
                <w:sz w:val="16"/>
              </w:rPr>
              <w:t>Sporton</w:t>
            </w:r>
            <w:proofErr w:type="spellEnd"/>
          </w:p>
        </w:tc>
        <w:tc>
          <w:tcPr>
            <w:tcW w:w="0" w:type="auto"/>
          </w:tcPr>
          <w:p w14:paraId="63578369" w14:textId="77777777" w:rsidR="005C062C" w:rsidRPr="002B438D" w:rsidRDefault="005C062C" w:rsidP="00381CD7">
            <w:pPr>
              <w:pStyle w:val="TAL"/>
              <w:rPr>
                <w:sz w:val="16"/>
              </w:rPr>
            </w:pPr>
            <w:r>
              <w:rPr>
                <w:sz w:val="16"/>
              </w:rPr>
              <w:t>36.521-2</w:t>
            </w:r>
          </w:p>
        </w:tc>
        <w:tc>
          <w:tcPr>
            <w:tcW w:w="0" w:type="auto"/>
          </w:tcPr>
          <w:p w14:paraId="2F5940D7" w14:textId="77777777" w:rsidR="005C062C" w:rsidRPr="002B438D" w:rsidRDefault="005C062C" w:rsidP="00381CD7">
            <w:pPr>
              <w:pStyle w:val="TAL"/>
              <w:rPr>
                <w:sz w:val="16"/>
              </w:rPr>
            </w:pPr>
            <w:r>
              <w:rPr>
                <w:sz w:val="16"/>
              </w:rPr>
              <w:t>1015</w:t>
            </w:r>
          </w:p>
        </w:tc>
        <w:tc>
          <w:tcPr>
            <w:tcW w:w="0" w:type="auto"/>
          </w:tcPr>
          <w:p w14:paraId="0E194EF3" w14:textId="77777777" w:rsidR="005C062C" w:rsidRPr="002B438D" w:rsidRDefault="005C062C" w:rsidP="00381CD7">
            <w:pPr>
              <w:pStyle w:val="TAR"/>
              <w:rPr>
                <w:sz w:val="16"/>
              </w:rPr>
            </w:pPr>
            <w:r>
              <w:rPr>
                <w:sz w:val="16"/>
              </w:rPr>
              <w:t>-</w:t>
            </w:r>
          </w:p>
        </w:tc>
        <w:tc>
          <w:tcPr>
            <w:tcW w:w="0" w:type="auto"/>
          </w:tcPr>
          <w:p w14:paraId="7BF687C1" w14:textId="77777777" w:rsidR="005C062C" w:rsidRPr="002B438D" w:rsidRDefault="005C062C" w:rsidP="00381CD7">
            <w:pPr>
              <w:pStyle w:val="TAL"/>
              <w:rPr>
                <w:sz w:val="16"/>
              </w:rPr>
            </w:pPr>
            <w:r>
              <w:rPr>
                <w:sz w:val="16"/>
              </w:rPr>
              <w:t>Rel-18</w:t>
            </w:r>
          </w:p>
        </w:tc>
        <w:tc>
          <w:tcPr>
            <w:tcW w:w="0" w:type="auto"/>
          </w:tcPr>
          <w:p w14:paraId="3BC30241" w14:textId="77777777" w:rsidR="005C062C" w:rsidRPr="002B438D" w:rsidRDefault="005C062C" w:rsidP="00381CD7">
            <w:pPr>
              <w:pStyle w:val="TAL"/>
              <w:rPr>
                <w:sz w:val="16"/>
              </w:rPr>
            </w:pPr>
            <w:r>
              <w:rPr>
                <w:sz w:val="16"/>
              </w:rPr>
              <w:t>F</w:t>
            </w:r>
          </w:p>
        </w:tc>
        <w:tc>
          <w:tcPr>
            <w:tcW w:w="0" w:type="auto"/>
          </w:tcPr>
          <w:p w14:paraId="433A5D4B" w14:textId="77777777" w:rsidR="005C062C" w:rsidRPr="002B438D" w:rsidRDefault="005C062C" w:rsidP="00381CD7">
            <w:pPr>
              <w:pStyle w:val="TAL"/>
              <w:rPr>
                <w:sz w:val="16"/>
              </w:rPr>
            </w:pPr>
            <w:r>
              <w:rPr>
                <w:sz w:val="16"/>
              </w:rPr>
              <w:t>TEI15_Test, LTE_CA_R15-UEConTest</w:t>
            </w:r>
          </w:p>
        </w:tc>
        <w:tc>
          <w:tcPr>
            <w:tcW w:w="0" w:type="auto"/>
          </w:tcPr>
          <w:p w14:paraId="3119CC61" w14:textId="77777777" w:rsidR="005C062C" w:rsidRPr="002B438D" w:rsidRDefault="005C062C" w:rsidP="00381CD7">
            <w:pPr>
              <w:pStyle w:val="TAL"/>
              <w:rPr>
                <w:sz w:val="16"/>
              </w:rPr>
            </w:pPr>
            <w:r>
              <w:rPr>
                <w:sz w:val="16"/>
              </w:rPr>
              <w:t>agreed</w:t>
            </w:r>
          </w:p>
        </w:tc>
      </w:tr>
      <w:tr w:rsidR="005C062C" w14:paraId="1F3F66AD" w14:textId="77777777" w:rsidTr="00381CD7">
        <w:tc>
          <w:tcPr>
            <w:tcW w:w="0" w:type="auto"/>
          </w:tcPr>
          <w:p w14:paraId="51A8F2E7" w14:textId="77777777" w:rsidR="005C062C" w:rsidRPr="002B438D" w:rsidRDefault="005C062C" w:rsidP="00381CD7">
            <w:pPr>
              <w:pStyle w:val="TAL"/>
              <w:rPr>
                <w:sz w:val="16"/>
              </w:rPr>
            </w:pPr>
            <w:r>
              <w:rPr>
                <w:sz w:val="16"/>
              </w:rPr>
              <w:t>R5-236464</w:t>
            </w:r>
          </w:p>
        </w:tc>
        <w:tc>
          <w:tcPr>
            <w:tcW w:w="0" w:type="auto"/>
          </w:tcPr>
          <w:p w14:paraId="597B66B3" w14:textId="77777777" w:rsidR="005C062C" w:rsidRPr="002B438D" w:rsidRDefault="005C062C" w:rsidP="00381CD7">
            <w:pPr>
              <w:pStyle w:val="TAL"/>
              <w:rPr>
                <w:sz w:val="16"/>
              </w:rPr>
            </w:pPr>
            <w:r>
              <w:rPr>
                <w:sz w:val="16"/>
              </w:rPr>
              <w:t>Addition of CA Configuration of CA_2A-2A-66A</w:t>
            </w:r>
          </w:p>
        </w:tc>
        <w:tc>
          <w:tcPr>
            <w:tcW w:w="0" w:type="auto"/>
          </w:tcPr>
          <w:p w14:paraId="6E1FD89C" w14:textId="77777777" w:rsidR="005C062C" w:rsidRPr="002B438D" w:rsidRDefault="005C062C" w:rsidP="00381CD7">
            <w:pPr>
              <w:pStyle w:val="TAL"/>
              <w:rPr>
                <w:sz w:val="16"/>
              </w:rPr>
            </w:pPr>
            <w:proofErr w:type="spellStart"/>
            <w:r>
              <w:rPr>
                <w:sz w:val="16"/>
              </w:rPr>
              <w:t>Sporton</w:t>
            </w:r>
            <w:proofErr w:type="spellEnd"/>
          </w:p>
        </w:tc>
        <w:tc>
          <w:tcPr>
            <w:tcW w:w="0" w:type="auto"/>
          </w:tcPr>
          <w:p w14:paraId="56C5D4FA" w14:textId="77777777" w:rsidR="005C062C" w:rsidRPr="002B438D" w:rsidRDefault="005C062C" w:rsidP="00381CD7">
            <w:pPr>
              <w:pStyle w:val="TAL"/>
              <w:rPr>
                <w:sz w:val="16"/>
              </w:rPr>
            </w:pPr>
            <w:r>
              <w:rPr>
                <w:sz w:val="16"/>
              </w:rPr>
              <w:t>36.521-2</w:t>
            </w:r>
          </w:p>
        </w:tc>
        <w:tc>
          <w:tcPr>
            <w:tcW w:w="0" w:type="auto"/>
          </w:tcPr>
          <w:p w14:paraId="7E8861D8" w14:textId="77777777" w:rsidR="005C062C" w:rsidRPr="002B438D" w:rsidRDefault="005C062C" w:rsidP="00381CD7">
            <w:pPr>
              <w:pStyle w:val="TAL"/>
              <w:rPr>
                <w:sz w:val="16"/>
              </w:rPr>
            </w:pPr>
            <w:r>
              <w:rPr>
                <w:sz w:val="16"/>
              </w:rPr>
              <w:t>1016</w:t>
            </w:r>
          </w:p>
        </w:tc>
        <w:tc>
          <w:tcPr>
            <w:tcW w:w="0" w:type="auto"/>
          </w:tcPr>
          <w:p w14:paraId="511E924E" w14:textId="77777777" w:rsidR="005C062C" w:rsidRPr="002B438D" w:rsidRDefault="005C062C" w:rsidP="00381CD7">
            <w:pPr>
              <w:pStyle w:val="TAR"/>
              <w:rPr>
                <w:sz w:val="16"/>
              </w:rPr>
            </w:pPr>
            <w:r>
              <w:rPr>
                <w:sz w:val="16"/>
              </w:rPr>
              <w:t>-</w:t>
            </w:r>
          </w:p>
        </w:tc>
        <w:tc>
          <w:tcPr>
            <w:tcW w:w="0" w:type="auto"/>
          </w:tcPr>
          <w:p w14:paraId="1CDF9779" w14:textId="77777777" w:rsidR="005C062C" w:rsidRPr="002B438D" w:rsidRDefault="005C062C" w:rsidP="00381CD7">
            <w:pPr>
              <w:pStyle w:val="TAL"/>
              <w:rPr>
                <w:sz w:val="16"/>
              </w:rPr>
            </w:pPr>
            <w:r>
              <w:rPr>
                <w:sz w:val="16"/>
              </w:rPr>
              <w:t>Rel-18</w:t>
            </w:r>
          </w:p>
        </w:tc>
        <w:tc>
          <w:tcPr>
            <w:tcW w:w="0" w:type="auto"/>
          </w:tcPr>
          <w:p w14:paraId="48C2CE54" w14:textId="77777777" w:rsidR="005C062C" w:rsidRPr="002B438D" w:rsidRDefault="005C062C" w:rsidP="00381CD7">
            <w:pPr>
              <w:pStyle w:val="TAL"/>
              <w:rPr>
                <w:sz w:val="16"/>
              </w:rPr>
            </w:pPr>
            <w:r>
              <w:rPr>
                <w:sz w:val="16"/>
              </w:rPr>
              <w:t>F</w:t>
            </w:r>
          </w:p>
        </w:tc>
        <w:tc>
          <w:tcPr>
            <w:tcW w:w="0" w:type="auto"/>
          </w:tcPr>
          <w:p w14:paraId="74725064" w14:textId="77777777" w:rsidR="005C062C" w:rsidRPr="002B438D" w:rsidRDefault="005C062C" w:rsidP="00381CD7">
            <w:pPr>
              <w:pStyle w:val="TAL"/>
              <w:rPr>
                <w:sz w:val="16"/>
              </w:rPr>
            </w:pPr>
            <w:r>
              <w:rPr>
                <w:sz w:val="16"/>
              </w:rPr>
              <w:t>TEI14_Test, LTE_CA_R14-UEConTest</w:t>
            </w:r>
          </w:p>
        </w:tc>
        <w:tc>
          <w:tcPr>
            <w:tcW w:w="0" w:type="auto"/>
          </w:tcPr>
          <w:p w14:paraId="60831166" w14:textId="77777777" w:rsidR="005C062C" w:rsidRPr="002B438D" w:rsidRDefault="005C062C" w:rsidP="00381CD7">
            <w:pPr>
              <w:pStyle w:val="TAL"/>
              <w:rPr>
                <w:sz w:val="16"/>
              </w:rPr>
            </w:pPr>
            <w:r>
              <w:rPr>
                <w:sz w:val="16"/>
              </w:rPr>
              <w:t>agreed</w:t>
            </w:r>
          </w:p>
        </w:tc>
      </w:tr>
      <w:tr w:rsidR="005C062C" w14:paraId="53ED5EB7" w14:textId="77777777" w:rsidTr="00381CD7">
        <w:tc>
          <w:tcPr>
            <w:tcW w:w="0" w:type="auto"/>
          </w:tcPr>
          <w:p w14:paraId="5E52AE8C" w14:textId="77777777" w:rsidR="005C062C" w:rsidRPr="002B438D" w:rsidRDefault="005C062C" w:rsidP="00381CD7">
            <w:pPr>
              <w:pStyle w:val="TAL"/>
              <w:rPr>
                <w:sz w:val="16"/>
              </w:rPr>
            </w:pPr>
            <w:r>
              <w:rPr>
                <w:sz w:val="16"/>
              </w:rPr>
              <w:t>R5-236471</w:t>
            </w:r>
          </w:p>
        </w:tc>
        <w:tc>
          <w:tcPr>
            <w:tcW w:w="0" w:type="auto"/>
          </w:tcPr>
          <w:p w14:paraId="24FF1770" w14:textId="77777777" w:rsidR="005C062C" w:rsidRPr="002B438D" w:rsidRDefault="005C062C" w:rsidP="00381CD7">
            <w:pPr>
              <w:pStyle w:val="TAL"/>
              <w:rPr>
                <w:sz w:val="16"/>
              </w:rPr>
            </w:pPr>
            <w:r>
              <w:rPr>
                <w:sz w:val="16"/>
              </w:rPr>
              <w:t>Adding CA configurations CA_1A-7A-28A and CA_1A-3A-7A-28A</w:t>
            </w:r>
          </w:p>
        </w:tc>
        <w:tc>
          <w:tcPr>
            <w:tcW w:w="0" w:type="auto"/>
          </w:tcPr>
          <w:p w14:paraId="6932F0B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2496BD4" w14:textId="77777777" w:rsidR="005C062C" w:rsidRPr="002B438D" w:rsidRDefault="005C062C" w:rsidP="00381CD7">
            <w:pPr>
              <w:pStyle w:val="TAL"/>
              <w:rPr>
                <w:sz w:val="16"/>
              </w:rPr>
            </w:pPr>
            <w:r>
              <w:rPr>
                <w:sz w:val="16"/>
              </w:rPr>
              <w:t>36.521-2</w:t>
            </w:r>
          </w:p>
        </w:tc>
        <w:tc>
          <w:tcPr>
            <w:tcW w:w="0" w:type="auto"/>
          </w:tcPr>
          <w:p w14:paraId="35BA8B91" w14:textId="77777777" w:rsidR="005C062C" w:rsidRPr="002B438D" w:rsidRDefault="005C062C" w:rsidP="00381CD7">
            <w:pPr>
              <w:pStyle w:val="TAL"/>
              <w:rPr>
                <w:sz w:val="16"/>
              </w:rPr>
            </w:pPr>
            <w:r>
              <w:rPr>
                <w:sz w:val="16"/>
              </w:rPr>
              <w:t>1017</w:t>
            </w:r>
          </w:p>
        </w:tc>
        <w:tc>
          <w:tcPr>
            <w:tcW w:w="0" w:type="auto"/>
          </w:tcPr>
          <w:p w14:paraId="50891490" w14:textId="77777777" w:rsidR="005C062C" w:rsidRPr="002B438D" w:rsidRDefault="005C062C" w:rsidP="00381CD7">
            <w:pPr>
              <w:pStyle w:val="TAR"/>
              <w:rPr>
                <w:sz w:val="16"/>
              </w:rPr>
            </w:pPr>
            <w:r>
              <w:rPr>
                <w:sz w:val="16"/>
              </w:rPr>
              <w:t>-</w:t>
            </w:r>
          </w:p>
        </w:tc>
        <w:tc>
          <w:tcPr>
            <w:tcW w:w="0" w:type="auto"/>
          </w:tcPr>
          <w:p w14:paraId="35E6BED1" w14:textId="77777777" w:rsidR="005C062C" w:rsidRPr="002B438D" w:rsidRDefault="005C062C" w:rsidP="00381CD7">
            <w:pPr>
              <w:pStyle w:val="TAL"/>
              <w:rPr>
                <w:sz w:val="16"/>
              </w:rPr>
            </w:pPr>
            <w:r>
              <w:rPr>
                <w:sz w:val="16"/>
              </w:rPr>
              <w:t>Rel-18</w:t>
            </w:r>
          </w:p>
        </w:tc>
        <w:tc>
          <w:tcPr>
            <w:tcW w:w="0" w:type="auto"/>
          </w:tcPr>
          <w:p w14:paraId="70331DFB" w14:textId="77777777" w:rsidR="005C062C" w:rsidRPr="002B438D" w:rsidRDefault="005C062C" w:rsidP="00381CD7">
            <w:pPr>
              <w:pStyle w:val="TAL"/>
              <w:rPr>
                <w:sz w:val="16"/>
              </w:rPr>
            </w:pPr>
            <w:r>
              <w:rPr>
                <w:sz w:val="16"/>
              </w:rPr>
              <w:t>F</w:t>
            </w:r>
          </w:p>
        </w:tc>
        <w:tc>
          <w:tcPr>
            <w:tcW w:w="0" w:type="auto"/>
          </w:tcPr>
          <w:p w14:paraId="74122004" w14:textId="77777777" w:rsidR="005C062C" w:rsidRPr="002B438D" w:rsidRDefault="005C062C" w:rsidP="00381CD7">
            <w:pPr>
              <w:pStyle w:val="TAL"/>
              <w:rPr>
                <w:sz w:val="16"/>
              </w:rPr>
            </w:pPr>
            <w:r>
              <w:rPr>
                <w:sz w:val="16"/>
              </w:rPr>
              <w:t>TEI13_Test, LTE_CA_Rel13-UEConTest</w:t>
            </w:r>
          </w:p>
        </w:tc>
        <w:tc>
          <w:tcPr>
            <w:tcW w:w="0" w:type="auto"/>
          </w:tcPr>
          <w:p w14:paraId="766320C7" w14:textId="77777777" w:rsidR="005C062C" w:rsidRPr="002B438D" w:rsidRDefault="005C062C" w:rsidP="00381CD7">
            <w:pPr>
              <w:pStyle w:val="TAL"/>
              <w:rPr>
                <w:sz w:val="16"/>
              </w:rPr>
            </w:pPr>
            <w:r>
              <w:rPr>
                <w:sz w:val="16"/>
              </w:rPr>
              <w:t>agreed</w:t>
            </w:r>
          </w:p>
        </w:tc>
      </w:tr>
      <w:tr w:rsidR="005C062C" w14:paraId="022759F5" w14:textId="77777777" w:rsidTr="00381CD7">
        <w:tc>
          <w:tcPr>
            <w:tcW w:w="0" w:type="auto"/>
          </w:tcPr>
          <w:p w14:paraId="54576606" w14:textId="77777777" w:rsidR="005C062C" w:rsidRPr="002B438D" w:rsidRDefault="005C062C" w:rsidP="00381CD7">
            <w:pPr>
              <w:pStyle w:val="TAL"/>
              <w:rPr>
                <w:sz w:val="16"/>
              </w:rPr>
            </w:pPr>
            <w:r>
              <w:rPr>
                <w:sz w:val="16"/>
              </w:rPr>
              <w:t>R5-236552</w:t>
            </w:r>
          </w:p>
        </w:tc>
        <w:tc>
          <w:tcPr>
            <w:tcW w:w="0" w:type="auto"/>
          </w:tcPr>
          <w:p w14:paraId="37F1E253" w14:textId="77777777" w:rsidR="005C062C" w:rsidRPr="002B438D" w:rsidRDefault="005C062C" w:rsidP="00381CD7">
            <w:pPr>
              <w:pStyle w:val="TAL"/>
              <w:rPr>
                <w:sz w:val="16"/>
              </w:rPr>
            </w:pPr>
            <w:r>
              <w:rPr>
                <w:sz w:val="16"/>
              </w:rPr>
              <w:t>Additional supported capabilities for CA_2-66-66-66 and CA_29-30-66-66</w:t>
            </w:r>
          </w:p>
        </w:tc>
        <w:tc>
          <w:tcPr>
            <w:tcW w:w="0" w:type="auto"/>
          </w:tcPr>
          <w:p w14:paraId="55846471" w14:textId="77777777" w:rsidR="005C062C" w:rsidRPr="002B438D" w:rsidRDefault="005C062C" w:rsidP="00381CD7">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Pr>
          <w:p w14:paraId="530E182B" w14:textId="77777777" w:rsidR="005C062C" w:rsidRPr="002B438D" w:rsidRDefault="005C062C" w:rsidP="00381CD7">
            <w:pPr>
              <w:pStyle w:val="TAL"/>
              <w:rPr>
                <w:sz w:val="16"/>
              </w:rPr>
            </w:pPr>
            <w:r>
              <w:rPr>
                <w:sz w:val="16"/>
              </w:rPr>
              <w:t>36.521-2</w:t>
            </w:r>
          </w:p>
        </w:tc>
        <w:tc>
          <w:tcPr>
            <w:tcW w:w="0" w:type="auto"/>
          </w:tcPr>
          <w:p w14:paraId="5EC210A5" w14:textId="77777777" w:rsidR="005C062C" w:rsidRPr="002B438D" w:rsidRDefault="005C062C" w:rsidP="00381CD7">
            <w:pPr>
              <w:pStyle w:val="TAL"/>
              <w:rPr>
                <w:sz w:val="16"/>
              </w:rPr>
            </w:pPr>
            <w:r>
              <w:rPr>
                <w:sz w:val="16"/>
              </w:rPr>
              <w:t>1018</w:t>
            </w:r>
          </w:p>
        </w:tc>
        <w:tc>
          <w:tcPr>
            <w:tcW w:w="0" w:type="auto"/>
          </w:tcPr>
          <w:p w14:paraId="560580C7" w14:textId="77777777" w:rsidR="005C062C" w:rsidRPr="002B438D" w:rsidRDefault="005C062C" w:rsidP="00381CD7">
            <w:pPr>
              <w:pStyle w:val="TAR"/>
              <w:rPr>
                <w:sz w:val="16"/>
              </w:rPr>
            </w:pPr>
            <w:r>
              <w:rPr>
                <w:sz w:val="16"/>
              </w:rPr>
              <w:t>-</w:t>
            </w:r>
          </w:p>
        </w:tc>
        <w:tc>
          <w:tcPr>
            <w:tcW w:w="0" w:type="auto"/>
          </w:tcPr>
          <w:p w14:paraId="2C2A2F48" w14:textId="77777777" w:rsidR="005C062C" w:rsidRPr="002B438D" w:rsidRDefault="005C062C" w:rsidP="00381CD7">
            <w:pPr>
              <w:pStyle w:val="TAL"/>
              <w:rPr>
                <w:sz w:val="16"/>
              </w:rPr>
            </w:pPr>
            <w:r>
              <w:rPr>
                <w:sz w:val="16"/>
              </w:rPr>
              <w:t>Rel-18</w:t>
            </w:r>
          </w:p>
        </w:tc>
        <w:tc>
          <w:tcPr>
            <w:tcW w:w="0" w:type="auto"/>
          </w:tcPr>
          <w:p w14:paraId="6964A097" w14:textId="77777777" w:rsidR="005C062C" w:rsidRPr="002B438D" w:rsidRDefault="005C062C" w:rsidP="00381CD7">
            <w:pPr>
              <w:pStyle w:val="TAL"/>
              <w:rPr>
                <w:sz w:val="16"/>
              </w:rPr>
            </w:pPr>
            <w:r>
              <w:rPr>
                <w:sz w:val="16"/>
              </w:rPr>
              <w:t>F</w:t>
            </w:r>
          </w:p>
        </w:tc>
        <w:tc>
          <w:tcPr>
            <w:tcW w:w="0" w:type="auto"/>
          </w:tcPr>
          <w:p w14:paraId="5471ACFA" w14:textId="77777777" w:rsidR="005C062C" w:rsidRPr="002B438D" w:rsidRDefault="005C062C" w:rsidP="00381CD7">
            <w:pPr>
              <w:pStyle w:val="TAL"/>
              <w:rPr>
                <w:sz w:val="16"/>
              </w:rPr>
            </w:pPr>
            <w:r>
              <w:rPr>
                <w:sz w:val="16"/>
              </w:rPr>
              <w:t>TEI15_Test, LTE_CA_R15-UEConTest</w:t>
            </w:r>
          </w:p>
        </w:tc>
        <w:tc>
          <w:tcPr>
            <w:tcW w:w="0" w:type="auto"/>
          </w:tcPr>
          <w:p w14:paraId="2805D0C8" w14:textId="77777777" w:rsidR="005C062C" w:rsidRPr="002B438D" w:rsidRDefault="005C062C" w:rsidP="00381CD7">
            <w:pPr>
              <w:pStyle w:val="TAL"/>
              <w:rPr>
                <w:sz w:val="16"/>
              </w:rPr>
            </w:pPr>
            <w:r>
              <w:rPr>
                <w:sz w:val="16"/>
              </w:rPr>
              <w:t>agreed</w:t>
            </w:r>
          </w:p>
        </w:tc>
      </w:tr>
      <w:tr w:rsidR="005C062C" w14:paraId="0A0EEEC4" w14:textId="77777777" w:rsidTr="00381CD7">
        <w:tc>
          <w:tcPr>
            <w:tcW w:w="0" w:type="auto"/>
          </w:tcPr>
          <w:p w14:paraId="3AB2C28D" w14:textId="77777777" w:rsidR="005C062C" w:rsidRPr="002B438D" w:rsidRDefault="005C062C" w:rsidP="00381CD7">
            <w:pPr>
              <w:pStyle w:val="TAL"/>
              <w:rPr>
                <w:sz w:val="16"/>
              </w:rPr>
            </w:pPr>
            <w:r>
              <w:rPr>
                <w:sz w:val="16"/>
              </w:rPr>
              <w:t>R5-236556</w:t>
            </w:r>
          </w:p>
        </w:tc>
        <w:tc>
          <w:tcPr>
            <w:tcW w:w="0" w:type="auto"/>
          </w:tcPr>
          <w:p w14:paraId="76DE7E0D" w14:textId="77777777" w:rsidR="005C062C" w:rsidRPr="002B438D" w:rsidRDefault="005C062C" w:rsidP="00381CD7">
            <w:pPr>
              <w:pStyle w:val="TAL"/>
              <w:rPr>
                <w:sz w:val="16"/>
              </w:rPr>
            </w:pPr>
            <w:r>
              <w:rPr>
                <w:sz w:val="16"/>
              </w:rPr>
              <w:t>Updated to clause 8.x of RRM test conditions</w:t>
            </w:r>
          </w:p>
        </w:tc>
        <w:tc>
          <w:tcPr>
            <w:tcW w:w="0" w:type="auto"/>
          </w:tcPr>
          <w:p w14:paraId="5096BFF8" w14:textId="77777777" w:rsidR="005C062C" w:rsidRPr="002B438D" w:rsidRDefault="005C062C" w:rsidP="00381CD7">
            <w:pPr>
              <w:pStyle w:val="TAL"/>
              <w:rPr>
                <w:sz w:val="16"/>
              </w:rPr>
            </w:pPr>
            <w:r>
              <w:rPr>
                <w:sz w:val="16"/>
              </w:rPr>
              <w:t>Bureau Veritas ADT</w:t>
            </w:r>
          </w:p>
        </w:tc>
        <w:tc>
          <w:tcPr>
            <w:tcW w:w="0" w:type="auto"/>
          </w:tcPr>
          <w:p w14:paraId="424F61B0" w14:textId="77777777" w:rsidR="005C062C" w:rsidRPr="002B438D" w:rsidRDefault="005C062C" w:rsidP="00381CD7">
            <w:pPr>
              <w:pStyle w:val="TAL"/>
              <w:rPr>
                <w:sz w:val="16"/>
              </w:rPr>
            </w:pPr>
            <w:r>
              <w:rPr>
                <w:sz w:val="16"/>
              </w:rPr>
              <w:t>36.521-2</w:t>
            </w:r>
          </w:p>
        </w:tc>
        <w:tc>
          <w:tcPr>
            <w:tcW w:w="0" w:type="auto"/>
          </w:tcPr>
          <w:p w14:paraId="7A63798C" w14:textId="77777777" w:rsidR="005C062C" w:rsidRPr="002B438D" w:rsidRDefault="005C062C" w:rsidP="00381CD7">
            <w:pPr>
              <w:pStyle w:val="TAL"/>
              <w:rPr>
                <w:sz w:val="16"/>
              </w:rPr>
            </w:pPr>
            <w:r>
              <w:rPr>
                <w:sz w:val="16"/>
              </w:rPr>
              <w:t>1019</w:t>
            </w:r>
          </w:p>
        </w:tc>
        <w:tc>
          <w:tcPr>
            <w:tcW w:w="0" w:type="auto"/>
          </w:tcPr>
          <w:p w14:paraId="553ADD2E" w14:textId="77777777" w:rsidR="005C062C" w:rsidRPr="002B438D" w:rsidRDefault="005C062C" w:rsidP="00381CD7">
            <w:pPr>
              <w:pStyle w:val="TAR"/>
              <w:rPr>
                <w:sz w:val="16"/>
              </w:rPr>
            </w:pPr>
            <w:r>
              <w:rPr>
                <w:sz w:val="16"/>
              </w:rPr>
              <w:t>-</w:t>
            </w:r>
          </w:p>
        </w:tc>
        <w:tc>
          <w:tcPr>
            <w:tcW w:w="0" w:type="auto"/>
          </w:tcPr>
          <w:p w14:paraId="4E440826" w14:textId="77777777" w:rsidR="005C062C" w:rsidRPr="002B438D" w:rsidRDefault="005C062C" w:rsidP="00381CD7">
            <w:pPr>
              <w:pStyle w:val="TAL"/>
              <w:rPr>
                <w:sz w:val="16"/>
              </w:rPr>
            </w:pPr>
            <w:r>
              <w:rPr>
                <w:sz w:val="16"/>
              </w:rPr>
              <w:t>Rel-18</w:t>
            </w:r>
          </w:p>
        </w:tc>
        <w:tc>
          <w:tcPr>
            <w:tcW w:w="0" w:type="auto"/>
          </w:tcPr>
          <w:p w14:paraId="22F97CDD" w14:textId="77777777" w:rsidR="005C062C" w:rsidRPr="002B438D" w:rsidRDefault="005C062C" w:rsidP="00381CD7">
            <w:pPr>
              <w:pStyle w:val="TAL"/>
              <w:rPr>
                <w:sz w:val="16"/>
              </w:rPr>
            </w:pPr>
            <w:r>
              <w:rPr>
                <w:sz w:val="16"/>
              </w:rPr>
              <w:t>F</w:t>
            </w:r>
          </w:p>
        </w:tc>
        <w:tc>
          <w:tcPr>
            <w:tcW w:w="0" w:type="auto"/>
          </w:tcPr>
          <w:p w14:paraId="5837E2B4" w14:textId="77777777" w:rsidR="005C062C" w:rsidRPr="002B438D" w:rsidRDefault="005C062C" w:rsidP="00381CD7">
            <w:pPr>
              <w:pStyle w:val="TAL"/>
              <w:rPr>
                <w:sz w:val="16"/>
              </w:rPr>
            </w:pPr>
            <w:r>
              <w:rPr>
                <w:sz w:val="16"/>
              </w:rPr>
              <w:t>TEI9_Test</w:t>
            </w:r>
          </w:p>
        </w:tc>
        <w:tc>
          <w:tcPr>
            <w:tcW w:w="0" w:type="auto"/>
          </w:tcPr>
          <w:p w14:paraId="73010AF9" w14:textId="77777777" w:rsidR="005C062C" w:rsidRPr="002B438D" w:rsidRDefault="005C062C" w:rsidP="00381CD7">
            <w:pPr>
              <w:pStyle w:val="TAL"/>
              <w:rPr>
                <w:sz w:val="16"/>
              </w:rPr>
            </w:pPr>
            <w:r>
              <w:rPr>
                <w:sz w:val="16"/>
              </w:rPr>
              <w:t>agreed</w:t>
            </w:r>
          </w:p>
        </w:tc>
      </w:tr>
      <w:tr w:rsidR="005C062C" w14:paraId="077654AA" w14:textId="77777777" w:rsidTr="00381CD7">
        <w:tc>
          <w:tcPr>
            <w:tcW w:w="0" w:type="auto"/>
          </w:tcPr>
          <w:p w14:paraId="79EA95DD" w14:textId="77777777" w:rsidR="005C062C" w:rsidRPr="002B438D" w:rsidRDefault="005C062C" w:rsidP="00381CD7">
            <w:pPr>
              <w:pStyle w:val="TAL"/>
              <w:rPr>
                <w:sz w:val="16"/>
              </w:rPr>
            </w:pPr>
            <w:r>
              <w:rPr>
                <w:sz w:val="16"/>
              </w:rPr>
              <w:t>R5-236924</w:t>
            </w:r>
          </w:p>
        </w:tc>
        <w:tc>
          <w:tcPr>
            <w:tcW w:w="0" w:type="auto"/>
          </w:tcPr>
          <w:p w14:paraId="3784361F" w14:textId="77777777" w:rsidR="005C062C" w:rsidRPr="002B438D" w:rsidRDefault="005C062C" w:rsidP="00381CD7">
            <w:pPr>
              <w:pStyle w:val="TAL"/>
              <w:rPr>
                <w:sz w:val="16"/>
              </w:rPr>
            </w:pPr>
            <w:r>
              <w:rPr>
                <w:sz w:val="16"/>
              </w:rPr>
              <w:t>Update PRD20 E-UTRA CA list v150</w:t>
            </w:r>
          </w:p>
        </w:tc>
        <w:tc>
          <w:tcPr>
            <w:tcW w:w="0" w:type="auto"/>
          </w:tcPr>
          <w:p w14:paraId="661D2065" w14:textId="77777777" w:rsidR="005C062C" w:rsidRPr="002B438D" w:rsidRDefault="005C062C" w:rsidP="00381CD7">
            <w:pPr>
              <w:pStyle w:val="TAL"/>
              <w:rPr>
                <w:sz w:val="16"/>
              </w:rPr>
            </w:pPr>
            <w:r>
              <w:rPr>
                <w:sz w:val="16"/>
              </w:rPr>
              <w:t>ZTE Corporation</w:t>
            </w:r>
          </w:p>
        </w:tc>
        <w:tc>
          <w:tcPr>
            <w:tcW w:w="0" w:type="auto"/>
          </w:tcPr>
          <w:p w14:paraId="0670BA6E" w14:textId="77777777" w:rsidR="005C062C" w:rsidRPr="002B438D" w:rsidRDefault="005C062C" w:rsidP="00381CD7">
            <w:pPr>
              <w:pStyle w:val="TAL"/>
              <w:rPr>
                <w:sz w:val="16"/>
              </w:rPr>
            </w:pPr>
            <w:r>
              <w:rPr>
                <w:sz w:val="16"/>
              </w:rPr>
              <w:t>36.521-2</w:t>
            </w:r>
          </w:p>
        </w:tc>
        <w:tc>
          <w:tcPr>
            <w:tcW w:w="0" w:type="auto"/>
          </w:tcPr>
          <w:p w14:paraId="2DACCB7A" w14:textId="77777777" w:rsidR="005C062C" w:rsidRPr="002B438D" w:rsidRDefault="005C062C" w:rsidP="00381CD7">
            <w:pPr>
              <w:pStyle w:val="TAL"/>
              <w:rPr>
                <w:sz w:val="16"/>
              </w:rPr>
            </w:pPr>
            <w:r>
              <w:rPr>
                <w:sz w:val="16"/>
              </w:rPr>
              <w:t>1020</w:t>
            </w:r>
          </w:p>
        </w:tc>
        <w:tc>
          <w:tcPr>
            <w:tcW w:w="0" w:type="auto"/>
          </w:tcPr>
          <w:p w14:paraId="5906E607" w14:textId="77777777" w:rsidR="005C062C" w:rsidRPr="002B438D" w:rsidRDefault="005C062C" w:rsidP="00381CD7">
            <w:pPr>
              <w:pStyle w:val="TAR"/>
              <w:rPr>
                <w:sz w:val="16"/>
              </w:rPr>
            </w:pPr>
            <w:r>
              <w:rPr>
                <w:sz w:val="16"/>
              </w:rPr>
              <w:t>-</w:t>
            </w:r>
          </w:p>
        </w:tc>
        <w:tc>
          <w:tcPr>
            <w:tcW w:w="0" w:type="auto"/>
          </w:tcPr>
          <w:p w14:paraId="78B38B28" w14:textId="77777777" w:rsidR="005C062C" w:rsidRPr="002B438D" w:rsidRDefault="005C062C" w:rsidP="00381CD7">
            <w:pPr>
              <w:pStyle w:val="TAL"/>
              <w:rPr>
                <w:sz w:val="16"/>
              </w:rPr>
            </w:pPr>
            <w:r>
              <w:rPr>
                <w:sz w:val="16"/>
              </w:rPr>
              <w:t>Rel-18</w:t>
            </w:r>
          </w:p>
        </w:tc>
        <w:tc>
          <w:tcPr>
            <w:tcW w:w="0" w:type="auto"/>
          </w:tcPr>
          <w:p w14:paraId="1AEE7DF6" w14:textId="77777777" w:rsidR="005C062C" w:rsidRPr="002B438D" w:rsidRDefault="005C062C" w:rsidP="00381CD7">
            <w:pPr>
              <w:pStyle w:val="TAL"/>
              <w:rPr>
                <w:sz w:val="16"/>
              </w:rPr>
            </w:pPr>
            <w:r>
              <w:rPr>
                <w:sz w:val="16"/>
              </w:rPr>
              <w:t>F</w:t>
            </w:r>
          </w:p>
        </w:tc>
        <w:tc>
          <w:tcPr>
            <w:tcW w:w="0" w:type="auto"/>
          </w:tcPr>
          <w:p w14:paraId="4A6306BB" w14:textId="77777777" w:rsidR="005C062C" w:rsidRPr="002B438D" w:rsidRDefault="005C062C" w:rsidP="00381CD7">
            <w:pPr>
              <w:pStyle w:val="TAL"/>
              <w:rPr>
                <w:sz w:val="16"/>
              </w:rPr>
            </w:pPr>
            <w:r>
              <w:rPr>
                <w:sz w:val="16"/>
              </w:rPr>
              <w:t>LTE_CA_R17-UEConTest</w:t>
            </w:r>
          </w:p>
        </w:tc>
        <w:tc>
          <w:tcPr>
            <w:tcW w:w="0" w:type="auto"/>
          </w:tcPr>
          <w:p w14:paraId="54060EE5" w14:textId="77777777" w:rsidR="005C062C" w:rsidRPr="002B438D" w:rsidRDefault="005C062C" w:rsidP="00381CD7">
            <w:pPr>
              <w:pStyle w:val="TAL"/>
              <w:rPr>
                <w:sz w:val="16"/>
              </w:rPr>
            </w:pPr>
            <w:r>
              <w:rPr>
                <w:sz w:val="16"/>
              </w:rPr>
              <w:t>agreed</w:t>
            </w:r>
          </w:p>
        </w:tc>
      </w:tr>
      <w:tr w:rsidR="005C062C" w14:paraId="6F48E1FF" w14:textId="77777777" w:rsidTr="00381CD7">
        <w:tc>
          <w:tcPr>
            <w:tcW w:w="0" w:type="auto"/>
          </w:tcPr>
          <w:p w14:paraId="619ABFB1" w14:textId="77777777" w:rsidR="005C062C" w:rsidRPr="002B438D" w:rsidRDefault="005C062C" w:rsidP="00381CD7">
            <w:pPr>
              <w:pStyle w:val="TAL"/>
              <w:rPr>
                <w:sz w:val="16"/>
              </w:rPr>
            </w:pPr>
            <w:r>
              <w:rPr>
                <w:sz w:val="16"/>
              </w:rPr>
              <w:t>R5-235997</w:t>
            </w:r>
          </w:p>
        </w:tc>
        <w:tc>
          <w:tcPr>
            <w:tcW w:w="0" w:type="auto"/>
          </w:tcPr>
          <w:p w14:paraId="08B8E383" w14:textId="77777777" w:rsidR="005C062C" w:rsidRPr="002B438D" w:rsidRDefault="005C062C" w:rsidP="00381CD7">
            <w:pPr>
              <w:pStyle w:val="TAL"/>
              <w:rPr>
                <w:sz w:val="16"/>
              </w:rPr>
            </w:pPr>
            <w:r>
              <w:rPr>
                <w:sz w:val="16"/>
              </w:rPr>
              <w:t>Update NB-IoT NTN RLM IS test cases including TTs</w:t>
            </w:r>
          </w:p>
        </w:tc>
        <w:tc>
          <w:tcPr>
            <w:tcW w:w="0" w:type="auto"/>
          </w:tcPr>
          <w:p w14:paraId="37FCD5E2" w14:textId="77777777" w:rsidR="005C062C" w:rsidRPr="002B438D" w:rsidRDefault="005C062C" w:rsidP="00381CD7">
            <w:pPr>
              <w:pStyle w:val="TAL"/>
              <w:rPr>
                <w:sz w:val="16"/>
              </w:rPr>
            </w:pPr>
            <w:r>
              <w:rPr>
                <w:sz w:val="16"/>
              </w:rPr>
              <w:t>MediaTek Beijing Inc.</w:t>
            </w:r>
          </w:p>
        </w:tc>
        <w:tc>
          <w:tcPr>
            <w:tcW w:w="0" w:type="auto"/>
          </w:tcPr>
          <w:p w14:paraId="79A608E7" w14:textId="77777777" w:rsidR="005C062C" w:rsidRPr="002B438D" w:rsidRDefault="005C062C" w:rsidP="00381CD7">
            <w:pPr>
              <w:pStyle w:val="TAL"/>
              <w:rPr>
                <w:sz w:val="16"/>
              </w:rPr>
            </w:pPr>
            <w:r>
              <w:rPr>
                <w:sz w:val="16"/>
              </w:rPr>
              <w:t>36.521-3</w:t>
            </w:r>
          </w:p>
        </w:tc>
        <w:tc>
          <w:tcPr>
            <w:tcW w:w="0" w:type="auto"/>
          </w:tcPr>
          <w:p w14:paraId="71B082E5" w14:textId="77777777" w:rsidR="005C062C" w:rsidRPr="002B438D" w:rsidRDefault="005C062C" w:rsidP="00381CD7">
            <w:pPr>
              <w:pStyle w:val="TAL"/>
              <w:rPr>
                <w:sz w:val="16"/>
              </w:rPr>
            </w:pPr>
            <w:r>
              <w:rPr>
                <w:sz w:val="16"/>
              </w:rPr>
              <w:t>2701</w:t>
            </w:r>
          </w:p>
        </w:tc>
        <w:tc>
          <w:tcPr>
            <w:tcW w:w="0" w:type="auto"/>
          </w:tcPr>
          <w:p w14:paraId="1B9A8A7F" w14:textId="77777777" w:rsidR="005C062C" w:rsidRPr="002B438D" w:rsidRDefault="005C062C" w:rsidP="00381CD7">
            <w:pPr>
              <w:pStyle w:val="TAR"/>
              <w:rPr>
                <w:sz w:val="16"/>
              </w:rPr>
            </w:pPr>
            <w:r>
              <w:rPr>
                <w:sz w:val="16"/>
              </w:rPr>
              <w:t>-</w:t>
            </w:r>
          </w:p>
        </w:tc>
        <w:tc>
          <w:tcPr>
            <w:tcW w:w="0" w:type="auto"/>
          </w:tcPr>
          <w:p w14:paraId="12BFF4FE" w14:textId="77777777" w:rsidR="005C062C" w:rsidRPr="002B438D" w:rsidRDefault="005C062C" w:rsidP="00381CD7">
            <w:pPr>
              <w:pStyle w:val="TAL"/>
              <w:rPr>
                <w:sz w:val="16"/>
              </w:rPr>
            </w:pPr>
            <w:r>
              <w:rPr>
                <w:sz w:val="16"/>
              </w:rPr>
              <w:t>Rel-18</w:t>
            </w:r>
          </w:p>
        </w:tc>
        <w:tc>
          <w:tcPr>
            <w:tcW w:w="0" w:type="auto"/>
          </w:tcPr>
          <w:p w14:paraId="6926795B" w14:textId="77777777" w:rsidR="005C062C" w:rsidRPr="002B438D" w:rsidRDefault="005C062C" w:rsidP="00381CD7">
            <w:pPr>
              <w:pStyle w:val="TAL"/>
              <w:rPr>
                <w:sz w:val="16"/>
              </w:rPr>
            </w:pPr>
            <w:r>
              <w:rPr>
                <w:sz w:val="16"/>
              </w:rPr>
              <w:t>F</w:t>
            </w:r>
          </w:p>
        </w:tc>
        <w:tc>
          <w:tcPr>
            <w:tcW w:w="0" w:type="auto"/>
          </w:tcPr>
          <w:p w14:paraId="040A8409"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2277F6EF" w14:textId="77777777" w:rsidR="005C062C" w:rsidRPr="002B438D" w:rsidRDefault="005C062C" w:rsidP="00381CD7">
            <w:pPr>
              <w:pStyle w:val="TAL"/>
              <w:rPr>
                <w:sz w:val="16"/>
              </w:rPr>
            </w:pPr>
            <w:r>
              <w:rPr>
                <w:sz w:val="16"/>
              </w:rPr>
              <w:t>agreed</w:t>
            </w:r>
          </w:p>
        </w:tc>
      </w:tr>
      <w:tr w:rsidR="005C062C" w14:paraId="4B75C329" w14:textId="77777777" w:rsidTr="00381CD7">
        <w:tc>
          <w:tcPr>
            <w:tcW w:w="0" w:type="auto"/>
          </w:tcPr>
          <w:p w14:paraId="5A12F629" w14:textId="77777777" w:rsidR="005C062C" w:rsidRPr="002B438D" w:rsidRDefault="005C062C" w:rsidP="00381CD7">
            <w:pPr>
              <w:pStyle w:val="TAL"/>
              <w:rPr>
                <w:sz w:val="16"/>
              </w:rPr>
            </w:pPr>
            <w:r>
              <w:rPr>
                <w:sz w:val="16"/>
              </w:rPr>
              <w:t>R5-235999</w:t>
            </w:r>
          </w:p>
        </w:tc>
        <w:tc>
          <w:tcPr>
            <w:tcW w:w="0" w:type="auto"/>
          </w:tcPr>
          <w:p w14:paraId="247A6CEC" w14:textId="77777777" w:rsidR="005C062C" w:rsidRPr="002B438D" w:rsidRDefault="005C062C" w:rsidP="00381CD7">
            <w:pPr>
              <w:pStyle w:val="TAL"/>
              <w:rPr>
                <w:sz w:val="16"/>
              </w:rPr>
            </w:pPr>
            <w:r>
              <w:rPr>
                <w:sz w:val="16"/>
              </w:rPr>
              <w:t>Update NB-IoT NTN RLM OOS test cases including TTs</w:t>
            </w:r>
          </w:p>
        </w:tc>
        <w:tc>
          <w:tcPr>
            <w:tcW w:w="0" w:type="auto"/>
          </w:tcPr>
          <w:p w14:paraId="07B14E0A" w14:textId="77777777" w:rsidR="005C062C" w:rsidRPr="002B438D" w:rsidRDefault="005C062C" w:rsidP="00381CD7">
            <w:pPr>
              <w:pStyle w:val="TAL"/>
              <w:rPr>
                <w:sz w:val="16"/>
              </w:rPr>
            </w:pPr>
            <w:r>
              <w:rPr>
                <w:sz w:val="16"/>
              </w:rPr>
              <w:t>MediaTek Beijing Inc.</w:t>
            </w:r>
          </w:p>
        </w:tc>
        <w:tc>
          <w:tcPr>
            <w:tcW w:w="0" w:type="auto"/>
          </w:tcPr>
          <w:p w14:paraId="380B80DE" w14:textId="77777777" w:rsidR="005C062C" w:rsidRPr="002B438D" w:rsidRDefault="005C062C" w:rsidP="00381CD7">
            <w:pPr>
              <w:pStyle w:val="TAL"/>
              <w:rPr>
                <w:sz w:val="16"/>
              </w:rPr>
            </w:pPr>
            <w:r>
              <w:rPr>
                <w:sz w:val="16"/>
              </w:rPr>
              <w:t>36.521-3</w:t>
            </w:r>
          </w:p>
        </w:tc>
        <w:tc>
          <w:tcPr>
            <w:tcW w:w="0" w:type="auto"/>
          </w:tcPr>
          <w:p w14:paraId="2C5B9712" w14:textId="77777777" w:rsidR="005C062C" w:rsidRPr="002B438D" w:rsidRDefault="005C062C" w:rsidP="00381CD7">
            <w:pPr>
              <w:pStyle w:val="TAL"/>
              <w:rPr>
                <w:sz w:val="16"/>
              </w:rPr>
            </w:pPr>
            <w:r>
              <w:rPr>
                <w:sz w:val="16"/>
              </w:rPr>
              <w:t>2702</w:t>
            </w:r>
          </w:p>
        </w:tc>
        <w:tc>
          <w:tcPr>
            <w:tcW w:w="0" w:type="auto"/>
          </w:tcPr>
          <w:p w14:paraId="50BF5FE2" w14:textId="77777777" w:rsidR="005C062C" w:rsidRPr="002B438D" w:rsidRDefault="005C062C" w:rsidP="00381CD7">
            <w:pPr>
              <w:pStyle w:val="TAR"/>
              <w:rPr>
                <w:sz w:val="16"/>
              </w:rPr>
            </w:pPr>
            <w:r>
              <w:rPr>
                <w:sz w:val="16"/>
              </w:rPr>
              <w:t>-</w:t>
            </w:r>
          </w:p>
        </w:tc>
        <w:tc>
          <w:tcPr>
            <w:tcW w:w="0" w:type="auto"/>
          </w:tcPr>
          <w:p w14:paraId="58CE52D7" w14:textId="77777777" w:rsidR="005C062C" w:rsidRPr="002B438D" w:rsidRDefault="005C062C" w:rsidP="00381CD7">
            <w:pPr>
              <w:pStyle w:val="TAL"/>
              <w:rPr>
                <w:sz w:val="16"/>
              </w:rPr>
            </w:pPr>
            <w:r>
              <w:rPr>
                <w:sz w:val="16"/>
              </w:rPr>
              <w:t>Rel-18</w:t>
            </w:r>
          </w:p>
        </w:tc>
        <w:tc>
          <w:tcPr>
            <w:tcW w:w="0" w:type="auto"/>
          </w:tcPr>
          <w:p w14:paraId="7E4CF7F7" w14:textId="77777777" w:rsidR="005C062C" w:rsidRPr="002B438D" w:rsidRDefault="005C062C" w:rsidP="00381CD7">
            <w:pPr>
              <w:pStyle w:val="TAL"/>
              <w:rPr>
                <w:sz w:val="16"/>
              </w:rPr>
            </w:pPr>
            <w:r>
              <w:rPr>
                <w:sz w:val="16"/>
              </w:rPr>
              <w:t>F</w:t>
            </w:r>
          </w:p>
        </w:tc>
        <w:tc>
          <w:tcPr>
            <w:tcW w:w="0" w:type="auto"/>
          </w:tcPr>
          <w:p w14:paraId="69D1B437"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2CFB9AFE" w14:textId="77777777" w:rsidR="005C062C" w:rsidRPr="002B438D" w:rsidRDefault="005C062C" w:rsidP="00381CD7">
            <w:pPr>
              <w:pStyle w:val="TAL"/>
              <w:rPr>
                <w:sz w:val="16"/>
              </w:rPr>
            </w:pPr>
            <w:r>
              <w:rPr>
                <w:sz w:val="16"/>
              </w:rPr>
              <w:t>agreed</w:t>
            </w:r>
          </w:p>
        </w:tc>
      </w:tr>
      <w:tr w:rsidR="005C062C" w14:paraId="50620AB4" w14:textId="77777777" w:rsidTr="00381CD7">
        <w:tc>
          <w:tcPr>
            <w:tcW w:w="0" w:type="auto"/>
          </w:tcPr>
          <w:p w14:paraId="7FCCE145" w14:textId="77777777" w:rsidR="005C062C" w:rsidRPr="002B438D" w:rsidRDefault="005C062C" w:rsidP="00381CD7">
            <w:pPr>
              <w:pStyle w:val="TAL"/>
              <w:rPr>
                <w:sz w:val="16"/>
              </w:rPr>
            </w:pPr>
            <w:r>
              <w:rPr>
                <w:sz w:val="16"/>
              </w:rPr>
              <w:t>R5-236001</w:t>
            </w:r>
          </w:p>
        </w:tc>
        <w:tc>
          <w:tcPr>
            <w:tcW w:w="0" w:type="auto"/>
          </w:tcPr>
          <w:p w14:paraId="71EB0B0D" w14:textId="77777777" w:rsidR="005C062C" w:rsidRPr="002B438D" w:rsidRDefault="005C062C" w:rsidP="00381CD7">
            <w:pPr>
              <w:pStyle w:val="TAL"/>
              <w:rPr>
                <w:sz w:val="16"/>
              </w:rPr>
            </w:pPr>
            <w:r>
              <w:rPr>
                <w:sz w:val="16"/>
              </w:rPr>
              <w:t>Update NB-IoT NTN timing advance test cases including TTs</w:t>
            </w:r>
          </w:p>
        </w:tc>
        <w:tc>
          <w:tcPr>
            <w:tcW w:w="0" w:type="auto"/>
          </w:tcPr>
          <w:p w14:paraId="6113DCA5" w14:textId="77777777" w:rsidR="005C062C" w:rsidRPr="002B438D" w:rsidRDefault="005C062C" w:rsidP="00381CD7">
            <w:pPr>
              <w:pStyle w:val="TAL"/>
              <w:rPr>
                <w:sz w:val="16"/>
              </w:rPr>
            </w:pPr>
            <w:r>
              <w:rPr>
                <w:sz w:val="16"/>
              </w:rPr>
              <w:t>MediaTek Beijing Inc.</w:t>
            </w:r>
          </w:p>
        </w:tc>
        <w:tc>
          <w:tcPr>
            <w:tcW w:w="0" w:type="auto"/>
          </w:tcPr>
          <w:p w14:paraId="52048792" w14:textId="77777777" w:rsidR="005C062C" w:rsidRPr="002B438D" w:rsidRDefault="005C062C" w:rsidP="00381CD7">
            <w:pPr>
              <w:pStyle w:val="TAL"/>
              <w:rPr>
                <w:sz w:val="16"/>
              </w:rPr>
            </w:pPr>
            <w:r>
              <w:rPr>
                <w:sz w:val="16"/>
              </w:rPr>
              <w:t>36.521-3</w:t>
            </w:r>
          </w:p>
        </w:tc>
        <w:tc>
          <w:tcPr>
            <w:tcW w:w="0" w:type="auto"/>
          </w:tcPr>
          <w:p w14:paraId="12D1DFE2" w14:textId="77777777" w:rsidR="005C062C" w:rsidRPr="002B438D" w:rsidRDefault="005C062C" w:rsidP="00381CD7">
            <w:pPr>
              <w:pStyle w:val="TAL"/>
              <w:rPr>
                <w:sz w:val="16"/>
              </w:rPr>
            </w:pPr>
            <w:r>
              <w:rPr>
                <w:sz w:val="16"/>
              </w:rPr>
              <w:t>2703</w:t>
            </w:r>
          </w:p>
        </w:tc>
        <w:tc>
          <w:tcPr>
            <w:tcW w:w="0" w:type="auto"/>
          </w:tcPr>
          <w:p w14:paraId="18868D89" w14:textId="77777777" w:rsidR="005C062C" w:rsidRPr="002B438D" w:rsidRDefault="005C062C" w:rsidP="00381CD7">
            <w:pPr>
              <w:pStyle w:val="TAR"/>
              <w:rPr>
                <w:sz w:val="16"/>
              </w:rPr>
            </w:pPr>
            <w:r>
              <w:rPr>
                <w:sz w:val="16"/>
              </w:rPr>
              <w:t>-</w:t>
            </w:r>
          </w:p>
        </w:tc>
        <w:tc>
          <w:tcPr>
            <w:tcW w:w="0" w:type="auto"/>
          </w:tcPr>
          <w:p w14:paraId="7CF08F97" w14:textId="77777777" w:rsidR="005C062C" w:rsidRPr="002B438D" w:rsidRDefault="005C062C" w:rsidP="00381CD7">
            <w:pPr>
              <w:pStyle w:val="TAL"/>
              <w:rPr>
                <w:sz w:val="16"/>
              </w:rPr>
            </w:pPr>
            <w:r>
              <w:rPr>
                <w:sz w:val="16"/>
              </w:rPr>
              <w:t>Rel-18</w:t>
            </w:r>
          </w:p>
        </w:tc>
        <w:tc>
          <w:tcPr>
            <w:tcW w:w="0" w:type="auto"/>
          </w:tcPr>
          <w:p w14:paraId="33C1975B" w14:textId="77777777" w:rsidR="005C062C" w:rsidRPr="002B438D" w:rsidRDefault="005C062C" w:rsidP="00381CD7">
            <w:pPr>
              <w:pStyle w:val="TAL"/>
              <w:rPr>
                <w:sz w:val="16"/>
              </w:rPr>
            </w:pPr>
            <w:r>
              <w:rPr>
                <w:sz w:val="16"/>
              </w:rPr>
              <w:t>F</w:t>
            </w:r>
          </w:p>
        </w:tc>
        <w:tc>
          <w:tcPr>
            <w:tcW w:w="0" w:type="auto"/>
          </w:tcPr>
          <w:p w14:paraId="24D84F82"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196EF2B7" w14:textId="77777777" w:rsidR="005C062C" w:rsidRPr="002B438D" w:rsidRDefault="005C062C" w:rsidP="00381CD7">
            <w:pPr>
              <w:pStyle w:val="TAL"/>
              <w:rPr>
                <w:sz w:val="16"/>
              </w:rPr>
            </w:pPr>
            <w:r>
              <w:rPr>
                <w:sz w:val="16"/>
              </w:rPr>
              <w:t>agreed</w:t>
            </w:r>
          </w:p>
        </w:tc>
      </w:tr>
      <w:tr w:rsidR="005C062C" w14:paraId="6EC5D002" w14:textId="77777777" w:rsidTr="00381CD7">
        <w:tc>
          <w:tcPr>
            <w:tcW w:w="0" w:type="auto"/>
          </w:tcPr>
          <w:p w14:paraId="5C418C62" w14:textId="77777777" w:rsidR="005C062C" w:rsidRPr="002B438D" w:rsidRDefault="005C062C" w:rsidP="00381CD7">
            <w:pPr>
              <w:pStyle w:val="TAL"/>
              <w:rPr>
                <w:sz w:val="16"/>
              </w:rPr>
            </w:pPr>
            <w:r>
              <w:rPr>
                <w:sz w:val="16"/>
              </w:rPr>
              <w:t>R5-236003</w:t>
            </w:r>
          </w:p>
        </w:tc>
        <w:tc>
          <w:tcPr>
            <w:tcW w:w="0" w:type="auto"/>
          </w:tcPr>
          <w:p w14:paraId="59B36224" w14:textId="77777777" w:rsidR="005C062C" w:rsidRPr="002B438D" w:rsidRDefault="005C062C" w:rsidP="00381CD7">
            <w:pPr>
              <w:pStyle w:val="TAL"/>
              <w:rPr>
                <w:sz w:val="16"/>
              </w:rPr>
            </w:pPr>
            <w:r>
              <w:rPr>
                <w:sz w:val="16"/>
              </w:rPr>
              <w:t>Update NB-IoT NTN timing accuracy test cases including TTs</w:t>
            </w:r>
          </w:p>
        </w:tc>
        <w:tc>
          <w:tcPr>
            <w:tcW w:w="0" w:type="auto"/>
          </w:tcPr>
          <w:p w14:paraId="51C8F76A" w14:textId="77777777" w:rsidR="005C062C" w:rsidRPr="002B438D" w:rsidRDefault="005C062C" w:rsidP="00381CD7">
            <w:pPr>
              <w:pStyle w:val="TAL"/>
              <w:rPr>
                <w:sz w:val="16"/>
              </w:rPr>
            </w:pPr>
            <w:r>
              <w:rPr>
                <w:sz w:val="16"/>
              </w:rPr>
              <w:t>MediaTek Beijing Inc.</w:t>
            </w:r>
          </w:p>
        </w:tc>
        <w:tc>
          <w:tcPr>
            <w:tcW w:w="0" w:type="auto"/>
          </w:tcPr>
          <w:p w14:paraId="25C86C69" w14:textId="77777777" w:rsidR="005C062C" w:rsidRPr="002B438D" w:rsidRDefault="005C062C" w:rsidP="00381CD7">
            <w:pPr>
              <w:pStyle w:val="TAL"/>
              <w:rPr>
                <w:sz w:val="16"/>
              </w:rPr>
            </w:pPr>
            <w:r>
              <w:rPr>
                <w:sz w:val="16"/>
              </w:rPr>
              <w:t>36.521-3</w:t>
            </w:r>
          </w:p>
        </w:tc>
        <w:tc>
          <w:tcPr>
            <w:tcW w:w="0" w:type="auto"/>
          </w:tcPr>
          <w:p w14:paraId="14F3B5E3" w14:textId="77777777" w:rsidR="005C062C" w:rsidRPr="002B438D" w:rsidRDefault="005C062C" w:rsidP="00381CD7">
            <w:pPr>
              <w:pStyle w:val="TAL"/>
              <w:rPr>
                <w:sz w:val="16"/>
              </w:rPr>
            </w:pPr>
            <w:r>
              <w:rPr>
                <w:sz w:val="16"/>
              </w:rPr>
              <w:t>2704</w:t>
            </w:r>
          </w:p>
        </w:tc>
        <w:tc>
          <w:tcPr>
            <w:tcW w:w="0" w:type="auto"/>
          </w:tcPr>
          <w:p w14:paraId="649592B7" w14:textId="77777777" w:rsidR="005C062C" w:rsidRPr="002B438D" w:rsidRDefault="005C062C" w:rsidP="00381CD7">
            <w:pPr>
              <w:pStyle w:val="TAR"/>
              <w:rPr>
                <w:sz w:val="16"/>
              </w:rPr>
            </w:pPr>
            <w:r>
              <w:rPr>
                <w:sz w:val="16"/>
              </w:rPr>
              <w:t>-</w:t>
            </w:r>
          </w:p>
        </w:tc>
        <w:tc>
          <w:tcPr>
            <w:tcW w:w="0" w:type="auto"/>
          </w:tcPr>
          <w:p w14:paraId="592A5ABC" w14:textId="77777777" w:rsidR="005C062C" w:rsidRPr="002B438D" w:rsidRDefault="005C062C" w:rsidP="00381CD7">
            <w:pPr>
              <w:pStyle w:val="TAL"/>
              <w:rPr>
                <w:sz w:val="16"/>
              </w:rPr>
            </w:pPr>
            <w:r>
              <w:rPr>
                <w:sz w:val="16"/>
              </w:rPr>
              <w:t>Rel-18</w:t>
            </w:r>
          </w:p>
        </w:tc>
        <w:tc>
          <w:tcPr>
            <w:tcW w:w="0" w:type="auto"/>
          </w:tcPr>
          <w:p w14:paraId="48E7B97C" w14:textId="77777777" w:rsidR="005C062C" w:rsidRPr="002B438D" w:rsidRDefault="005C062C" w:rsidP="00381CD7">
            <w:pPr>
              <w:pStyle w:val="TAL"/>
              <w:rPr>
                <w:sz w:val="16"/>
              </w:rPr>
            </w:pPr>
            <w:r>
              <w:rPr>
                <w:sz w:val="16"/>
              </w:rPr>
              <w:t>F</w:t>
            </w:r>
          </w:p>
        </w:tc>
        <w:tc>
          <w:tcPr>
            <w:tcW w:w="0" w:type="auto"/>
          </w:tcPr>
          <w:p w14:paraId="7CC3A60E"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78C66962" w14:textId="77777777" w:rsidR="005C062C" w:rsidRPr="002B438D" w:rsidRDefault="005C062C" w:rsidP="00381CD7">
            <w:pPr>
              <w:pStyle w:val="TAL"/>
              <w:rPr>
                <w:sz w:val="16"/>
              </w:rPr>
            </w:pPr>
            <w:r>
              <w:rPr>
                <w:sz w:val="16"/>
              </w:rPr>
              <w:t>agreed</w:t>
            </w:r>
          </w:p>
        </w:tc>
      </w:tr>
      <w:tr w:rsidR="005C062C" w14:paraId="791070B4" w14:textId="77777777" w:rsidTr="00381CD7">
        <w:tc>
          <w:tcPr>
            <w:tcW w:w="0" w:type="auto"/>
          </w:tcPr>
          <w:p w14:paraId="35C9BCDC" w14:textId="77777777" w:rsidR="005C062C" w:rsidRPr="002B438D" w:rsidRDefault="005C062C" w:rsidP="00381CD7">
            <w:pPr>
              <w:pStyle w:val="TAL"/>
              <w:rPr>
                <w:sz w:val="16"/>
              </w:rPr>
            </w:pPr>
            <w:r>
              <w:rPr>
                <w:sz w:val="16"/>
              </w:rPr>
              <w:t>R5-236004</w:t>
            </w:r>
          </w:p>
        </w:tc>
        <w:tc>
          <w:tcPr>
            <w:tcW w:w="0" w:type="auto"/>
          </w:tcPr>
          <w:p w14:paraId="175F1F90" w14:textId="77777777" w:rsidR="005C062C" w:rsidRPr="002B438D" w:rsidRDefault="005C062C" w:rsidP="00381CD7">
            <w:pPr>
              <w:pStyle w:val="TAL"/>
              <w:rPr>
                <w:sz w:val="16"/>
              </w:rPr>
            </w:pPr>
            <w:r>
              <w:rPr>
                <w:sz w:val="16"/>
              </w:rPr>
              <w:t>Correction of NB-IoT NTN Cell reselection test cases 13.1.1.1 and 13.1.1.3 with Test Tolerance</w:t>
            </w:r>
          </w:p>
        </w:tc>
        <w:tc>
          <w:tcPr>
            <w:tcW w:w="0" w:type="auto"/>
          </w:tcPr>
          <w:p w14:paraId="374A9069" w14:textId="77777777" w:rsidR="005C062C" w:rsidRPr="002B438D" w:rsidRDefault="005C062C" w:rsidP="00381CD7">
            <w:pPr>
              <w:pStyle w:val="TAL"/>
              <w:rPr>
                <w:sz w:val="16"/>
              </w:rPr>
            </w:pPr>
            <w:r>
              <w:rPr>
                <w:sz w:val="16"/>
              </w:rPr>
              <w:t>MediaTek Inc.</w:t>
            </w:r>
          </w:p>
        </w:tc>
        <w:tc>
          <w:tcPr>
            <w:tcW w:w="0" w:type="auto"/>
          </w:tcPr>
          <w:p w14:paraId="4292CF5B" w14:textId="77777777" w:rsidR="005C062C" w:rsidRPr="002B438D" w:rsidRDefault="005C062C" w:rsidP="00381CD7">
            <w:pPr>
              <w:pStyle w:val="TAL"/>
              <w:rPr>
                <w:sz w:val="16"/>
              </w:rPr>
            </w:pPr>
            <w:r>
              <w:rPr>
                <w:sz w:val="16"/>
              </w:rPr>
              <w:t>36.521-3</w:t>
            </w:r>
          </w:p>
        </w:tc>
        <w:tc>
          <w:tcPr>
            <w:tcW w:w="0" w:type="auto"/>
          </w:tcPr>
          <w:p w14:paraId="1529AD47" w14:textId="77777777" w:rsidR="005C062C" w:rsidRPr="002B438D" w:rsidRDefault="005C062C" w:rsidP="00381CD7">
            <w:pPr>
              <w:pStyle w:val="TAL"/>
              <w:rPr>
                <w:sz w:val="16"/>
              </w:rPr>
            </w:pPr>
            <w:r>
              <w:rPr>
                <w:sz w:val="16"/>
              </w:rPr>
              <w:t>2705</w:t>
            </w:r>
          </w:p>
        </w:tc>
        <w:tc>
          <w:tcPr>
            <w:tcW w:w="0" w:type="auto"/>
          </w:tcPr>
          <w:p w14:paraId="7AE940C0" w14:textId="77777777" w:rsidR="005C062C" w:rsidRPr="002B438D" w:rsidRDefault="005C062C" w:rsidP="00381CD7">
            <w:pPr>
              <w:pStyle w:val="TAR"/>
              <w:rPr>
                <w:sz w:val="16"/>
              </w:rPr>
            </w:pPr>
            <w:r>
              <w:rPr>
                <w:sz w:val="16"/>
              </w:rPr>
              <w:t>-</w:t>
            </w:r>
          </w:p>
        </w:tc>
        <w:tc>
          <w:tcPr>
            <w:tcW w:w="0" w:type="auto"/>
          </w:tcPr>
          <w:p w14:paraId="6165FC49" w14:textId="77777777" w:rsidR="005C062C" w:rsidRPr="002B438D" w:rsidRDefault="005C062C" w:rsidP="00381CD7">
            <w:pPr>
              <w:pStyle w:val="TAL"/>
              <w:rPr>
                <w:sz w:val="16"/>
              </w:rPr>
            </w:pPr>
            <w:r>
              <w:rPr>
                <w:sz w:val="16"/>
              </w:rPr>
              <w:t>Rel-18</w:t>
            </w:r>
          </w:p>
        </w:tc>
        <w:tc>
          <w:tcPr>
            <w:tcW w:w="0" w:type="auto"/>
          </w:tcPr>
          <w:p w14:paraId="208C6426" w14:textId="77777777" w:rsidR="005C062C" w:rsidRPr="002B438D" w:rsidRDefault="005C062C" w:rsidP="00381CD7">
            <w:pPr>
              <w:pStyle w:val="TAL"/>
              <w:rPr>
                <w:sz w:val="16"/>
              </w:rPr>
            </w:pPr>
            <w:r>
              <w:rPr>
                <w:sz w:val="16"/>
              </w:rPr>
              <w:t>F</w:t>
            </w:r>
          </w:p>
        </w:tc>
        <w:tc>
          <w:tcPr>
            <w:tcW w:w="0" w:type="auto"/>
          </w:tcPr>
          <w:p w14:paraId="44EAC14C"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7D0662FD" w14:textId="77777777" w:rsidR="005C062C" w:rsidRPr="002B438D" w:rsidRDefault="005C062C" w:rsidP="00381CD7">
            <w:pPr>
              <w:pStyle w:val="TAL"/>
              <w:rPr>
                <w:sz w:val="16"/>
              </w:rPr>
            </w:pPr>
            <w:r>
              <w:rPr>
                <w:sz w:val="16"/>
              </w:rPr>
              <w:t>agreed</w:t>
            </w:r>
          </w:p>
        </w:tc>
      </w:tr>
      <w:tr w:rsidR="005C062C" w14:paraId="2D73B4FF" w14:textId="77777777" w:rsidTr="00381CD7">
        <w:tc>
          <w:tcPr>
            <w:tcW w:w="0" w:type="auto"/>
          </w:tcPr>
          <w:p w14:paraId="06C09FB5" w14:textId="77777777" w:rsidR="005C062C" w:rsidRPr="002B438D" w:rsidRDefault="005C062C" w:rsidP="00381CD7">
            <w:pPr>
              <w:pStyle w:val="TAL"/>
              <w:rPr>
                <w:sz w:val="16"/>
              </w:rPr>
            </w:pPr>
            <w:r>
              <w:rPr>
                <w:sz w:val="16"/>
              </w:rPr>
              <w:t>R5-236005</w:t>
            </w:r>
          </w:p>
        </w:tc>
        <w:tc>
          <w:tcPr>
            <w:tcW w:w="0" w:type="auto"/>
          </w:tcPr>
          <w:p w14:paraId="26BB8F0A" w14:textId="77777777" w:rsidR="005C062C" w:rsidRPr="002B438D" w:rsidRDefault="005C062C" w:rsidP="00381CD7">
            <w:pPr>
              <w:pStyle w:val="TAL"/>
              <w:rPr>
                <w:sz w:val="16"/>
              </w:rPr>
            </w:pPr>
            <w:r>
              <w:rPr>
                <w:sz w:val="16"/>
              </w:rPr>
              <w:t>Correction of NB-IoT NTN Cell reselection test cases 13.1.1.2 with Test Tolerance</w:t>
            </w:r>
          </w:p>
        </w:tc>
        <w:tc>
          <w:tcPr>
            <w:tcW w:w="0" w:type="auto"/>
          </w:tcPr>
          <w:p w14:paraId="046B3386" w14:textId="77777777" w:rsidR="005C062C" w:rsidRPr="002B438D" w:rsidRDefault="005C062C" w:rsidP="00381CD7">
            <w:pPr>
              <w:pStyle w:val="TAL"/>
              <w:rPr>
                <w:sz w:val="16"/>
              </w:rPr>
            </w:pPr>
            <w:r>
              <w:rPr>
                <w:sz w:val="16"/>
              </w:rPr>
              <w:t>MediaTek Inc.</w:t>
            </w:r>
          </w:p>
        </w:tc>
        <w:tc>
          <w:tcPr>
            <w:tcW w:w="0" w:type="auto"/>
          </w:tcPr>
          <w:p w14:paraId="1FA45AB2" w14:textId="77777777" w:rsidR="005C062C" w:rsidRPr="002B438D" w:rsidRDefault="005C062C" w:rsidP="00381CD7">
            <w:pPr>
              <w:pStyle w:val="TAL"/>
              <w:rPr>
                <w:sz w:val="16"/>
              </w:rPr>
            </w:pPr>
            <w:r>
              <w:rPr>
                <w:sz w:val="16"/>
              </w:rPr>
              <w:t>36.521-3</w:t>
            </w:r>
          </w:p>
        </w:tc>
        <w:tc>
          <w:tcPr>
            <w:tcW w:w="0" w:type="auto"/>
          </w:tcPr>
          <w:p w14:paraId="7F382F49" w14:textId="77777777" w:rsidR="005C062C" w:rsidRPr="002B438D" w:rsidRDefault="005C062C" w:rsidP="00381CD7">
            <w:pPr>
              <w:pStyle w:val="TAL"/>
              <w:rPr>
                <w:sz w:val="16"/>
              </w:rPr>
            </w:pPr>
            <w:r>
              <w:rPr>
                <w:sz w:val="16"/>
              </w:rPr>
              <w:t>2706</w:t>
            </w:r>
          </w:p>
        </w:tc>
        <w:tc>
          <w:tcPr>
            <w:tcW w:w="0" w:type="auto"/>
          </w:tcPr>
          <w:p w14:paraId="297AEE72" w14:textId="77777777" w:rsidR="005C062C" w:rsidRPr="002B438D" w:rsidRDefault="005C062C" w:rsidP="00381CD7">
            <w:pPr>
              <w:pStyle w:val="TAR"/>
              <w:rPr>
                <w:sz w:val="16"/>
              </w:rPr>
            </w:pPr>
            <w:r>
              <w:rPr>
                <w:sz w:val="16"/>
              </w:rPr>
              <w:t>-</w:t>
            </w:r>
          </w:p>
        </w:tc>
        <w:tc>
          <w:tcPr>
            <w:tcW w:w="0" w:type="auto"/>
          </w:tcPr>
          <w:p w14:paraId="6C1A46AE" w14:textId="77777777" w:rsidR="005C062C" w:rsidRPr="002B438D" w:rsidRDefault="005C062C" w:rsidP="00381CD7">
            <w:pPr>
              <w:pStyle w:val="TAL"/>
              <w:rPr>
                <w:sz w:val="16"/>
              </w:rPr>
            </w:pPr>
            <w:r>
              <w:rPr>
                <w:sz w:val="16"/>
              </w:rPr>
              <w:t>Rel-18</w:t>
            </w:r>
          </w:p>
        </w:tc>
        <w:tc>
          <w:tcPr>
            <w:tcW w:w="0" w:type="auto"/>
          </w:tcPr>
          <w:p w14:paraId="4716750D" w14:textId="77777777" w:rsidR="005C062C" w:rsidRPr="002B438D" w:rsidRDefault="005C062C" w:rsidP="00381CD7">
            <w:pPr>
              <w:pStyle w:val="TAL"/>
              <w:rPr>
                <w:sz w:val="16"/>
              </w:rPr>
            </w:pPr>
            <w:r>
              <w:rPr>
                <w:sz w:val="16"/>
              </w:rPr>
              <w:t>F</w:t>
            </w:r>
          </w:p>
        </w:tc>
        <w:tc>
          <w:tcPr>
            <w:tcW w:w="0" w:type="auto"/>
          </w:tcPr>
          <w:p w14:paraId="439546AB"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50C4EAE2" w14:textId="77777777" w:rsidR="005C062C" w:rsidRPr="002B438D" w:rsidRDefault="005C062C" w:rsidP="00381CD7">
            <w:pPr>
              <w:pStyle w:val="TAL"/>
              <w:rPr>
                <w:sz w:val="16"/>
              </w:rPr>
            </w:pPr>
            <w:r>
              <w:rPr>
                <w:sz w:val="16"/>
              </w:rPr>
              <w:t>agreed</w:t>
            </w:r>
          </w:p>
        </w:tc>
      </w:tr>
      <w:tr w:rsidR="005C062C" w14:paraId="60F46917" w14:textId="77777777" w:rsidTr="00381CD7">
        <w:tc>
          <w:tcPr>
            <w:tcW w:w="0" w:type="auto"/>
          </w:tcPr>
          <w:p w14:paraId="4AF36CC2" w14:textId="77777777" w:rsidR="005C062C" w:rsidRPr="002B438D" w:rsidRDefault="005C062C" w:rsidP="00381CD7">
            <w:pPr>
              <w:pStyle w:val="TAL"/>
              <w:rPr>
                <w:sz w:val="16"/>
              </w:rPr>
            </w:pPr>
            <w:r>
              <w:rPr>
                <w:sz w:val="16"/>
              </w:rPr>
              <w:t>R5-236007</w:t>
            </w:r>
          </w:p>
        </w:tc>
        <w:tc>
          <w:tcPr>
            <w:tcW w:w="0" w:type="auto"/>
          </w:tcPr>
          <w:p w14:paraId="77A02B4F" w14:textId="77777777" w:rsidR="005C062C" w:rsidRPr="002B438D" w:rsidRDefault="005C062C" w:rsidP="00381CD7">
            <w:pPr>
              <w:pStyle w:val="TAL"/>
              <w:rPr>
                <w:sz w:val="16"/>
              </w:rPr>
            </w:pPr>
            <w:r>
              <w:rPr>
                <w:sz w:val="16"/>
              </w:rPr>
              <w:t>Correction of NB-IoT NTN RRC Re-establishment test case 13.3.1.1 with Test Tolerance</w:t>
            </w:r>
          </w:p>
        </w:tc>
        <w:tc>
          <w:tcPr>
            <w:tcW w:w="0" w:type="auto"/>
          </w:tcPr>
          <w:p w14:paraId="56AA77EC" w14:textId="77777777" w:rsidR="005C062C" w:rsidRPr="002B438D" w:rsidRDefault="005C062C" w:rsidP="00381CD7">
            <w:pPr>
              <w:pStyle w:val="TAL"/>
              <w:rPr>
                <w:sz w:val="16"/>
              </w:rPr>
            </w:pPr>
            <w:r>
              <w:rPr>
                <w:sz w:val="16"/>
              </w:rPr>
              <w:t xml:space="preserve">MediaTek </w:t>
            </w:r>
            <w:proofErr w:type="spellStart"/>
            <w:r>
              <w:rPr>
                <w:sz w:val="16"/>
              </w:rPr>
              <w:t>Inc.,Keysight</w:t>
            </w:r>
            <w:proofErr w:type="spellEnd"/>
            <w:r>
              <w:rPr>
                <w:sz w:val="16"/>
              </w:rPr>
              <w:t xml:space="preserve"> Technologies UK Ltd</w:t>
            </w:r>
          </w:p>
        </w:tc>
        <w:tc>
          <w:tcPr>
            <w:tcW w:w="0" w:type="auto"/>
          </w:tcPr>
          <w:p w14:paraId="64C78D3F" w14:textId="77777777" w:rsidR="005C062C" w:rsidRPr="002B438D" w:rsidRDefault="005C062C" w:rsidP="00381CD7">
            <w:pPr>
              <w:pStyle w:val="TAL"/>
              <w:rPr>
                <w:sz w:val="16"/>
              </w:rPr>
            </w:pPr>
            <w:r>
              <w:rPr>
                <w:sz w:val="16"/>
              </w:rPr>
              <w:t>36.521-3</w:t>
            </w:r>
          </w:p>
        </w:tc>
        <w:tc>
          <w:tcPr>
            <w:tcW w:w="0" w:type="auto"/>
          </w:tcPr>
          <w:p w14:paraId="56829508" w14:textId="77777777" w:rsidR="005C062C" w:rsidRPr="002B438D" w:rsidRDefault="005C062C" w:rsidP="00381CD7">
            <w:pPr>
              <w:pStyle w:val="TAL"/>
              <w:rPr>
                <w:sz w:val="16"/>
              </w:rPr>
            </w:pPr>
            <w:r>
              <w:rPr>
                <w:sz w:val="16"/>
              </w:rPr>
              <w:t>2707</w:t>
            </w:r>
          </w:p>
        </w:tc>
        <w:tc>
          <w:tcPr>
            <w:tcW w:w="0" w:type="auto"/>
          </w:tcPr>
          <w:p w14:paraId="6A9C4A5E" w14:textId="77777777" w:rsidR="005C062C" w:rsidRPr="002B438D" w:rsidRDefault="005C062C" w:rsidP="00381CD7">
            <w:pPr>
              <w:pStyle w:val="TAR"/>
              <w:rPr>
                <w:sz w:val="16"/>
              </w:rPr>
            </w:pPr>
            <w:r>
              <w:rPr>
                <w:sz w:val="16"/>
              </w:rPr>
              <w:t>-</w:t>
            </w:r>
          </w:p>
        </w:tc>
        <w:tc>
          <w:tcPr>
            <w:tcW w:w="0" w:type="auto"/>
          </w:tcPr>
          <w:p w14:paraId="08DDD8A9" w14:textId="77777777" w:rsidR="005C062C" w:rsidRPr="002B438D" w:rsidRDefault="005C062C" w:rsidP="00381CD7">
            <w:pPr>
              <w:pStyle w:val="TAL"/>
              <w:rPr>
                <w:sz w:val="16"/>
              </w:rPr>
            </w:pPr>
            <w:r>
              <w:rPr>
                <w:sz w:val="16"/>
              </w:rPr>
              <w:t>Rel-18</w:t>
            </w:r>
          </w:p>
        </w:tc>
        <w:tc>
          <w:tcPr>
            <w:tcW w:w="0" w:type="auto"/>
          </w:tcPr>
          <w:p w14:paraId="41CD7D12" w14:textId="77777777" w:rsidR="005C062C" w:rsidRPr="002B438D" w:rsidRDefault="005C062C" w:rsidP="00381CD7">
            <w:pPr>
              <w:pStyle w:val="TAL"/>
              <w:rPr>
                <w:sz w:val="16"/>
              </w:rPr>
            </w:pPr>
            <w:r>
              <w:rPr>
                <w:sz w:val="16"/>
              </w:rPr>
              <w:t>F</w:t>
            </w:r>
          </w:p>
        </w:tc>
        <w:tc>
          <w:tcPr>
            <w:tcW w:w="0" w:type="auto"/>
          </w:tcPr>
          <w:p w14:paraId="034405CB"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639EDF96" w14:textId="77777777" w:rsidR="005C062C" w:rsidRPr="002B438D" w:rsidRDefault="005C062C" w:rsidP="00381CD7">
            <w:pPr>
              <w:pStyle w:val="TAL"/>
              <w:rPr>
                <w:sz w:val="16"/>
              </w:rPr>
            </w:pPr>
            <w:r>
              <w:rPr>
                <w:sz w:val="16"/>
              </w:rPr>
              <w:t>agreed</w:t>
            </w:r>
          </w:p>
        </w:tc>
      </w:tr>
      <w:tr w:rsidR="005C062C" w14:paraId="793F8E14" w14:textId="77777777" w:rsidTr="00381CD7">
        <w:tc>
          <w:tcPr>
            <w:tcW w:w="0" w:type="auto"/>
          </w:tcPr>
          <w:p w14:paraId="1B7081E8" w14:textId="77777777" w:rsidR="005C062C" w:rsidRPr="002B438D" w:rsidRDefault="005C062C" w:rsidP="00381CD7">
            <w:pPr>
              <w:pStyle w:val="TAL"/>
              <w:rPr>
                <w:sz w:val="16"/>
              </w:rPr>
            </w:pPr>
            <w:r>
              <w:rPr>
                <w:sz w:val="16"/>
              </w:rPr>
              <w:t>R5-236008</w:t>
            </w:r>
          </w:p>
        </w:tc>
        <w:tc>
          <w:tcPr>
            <w:tcW w:w="0" w:type="auto"/>
          </w:tcPr>
          <w:p w14:paraId="46345FFF" w14:textId="77777777" w:rsidR="005C062C" w:rsidRPr="002B438D" w:rsidRDefault="005C062C" w:rsidP="00381CD7">
            <w:pPr>
              <w:pStyle w:val="TAL"/>
              <w:rPr>
                <w:sz w:val="16"/>
              </w:rPr>
            </w:pPr>
            <w:r>
              <w:rPr>
                <w:sz w:val="16"/>
              </w:rPr>
              <w:t>Correction of NB-IoT NTN RRC Re-establishment test case 13.3.1.2 with Test Tolerance</w:t>
            </w:r>
          </w:p>
        </w:tc>
        <w:tc>
          <w:tcPr>
            <w:tcW w:w="0" w:type="auto"/>
          </w:tcPr>
          <w:p w14:paraId="625394BF" w14:textId="77777777" w:rsidR="005C062C" w:rsidRPr="002B438D" w:rsidRDefault="005C062C" w:rsidP="00381CD7">
            <w:pPr>
              <w:pStyle w:val="TAL"/>
              <w:rPr>
                <w:sz w:val="16"/>
              </w:rPr>
            </w:pPr>
            <w:r>
              <w:rPr>
                <w:sz w:val="16"/>
              </w:rPr>
              <w:t>MediaTek Inc., Keysight Technologies UK Ltd</w:t>
            </w:r>
          </w:p>
        </w:tc>
        <w:tc>
          <w:tcPr>
            <w:tcW w:w="0" w:type="auto"/>
          </w:tcPr>
          <w:p w14:paraId="3B7E5ECB" w14:textId="77777777" w:rsidR="005C062C" w:rsidRPr="002B438D" w:rsidRDefault="005C062C" w:rsidP="00381CD7">
            <w:pPr>
              <w:pStyle w:val="TAL"/>
              <w:rPr>
                <w:sz w:val="16"/>
              </w:rPr>
            </w:pPr>
            <w:r>
              <w:rPr>
                <w:sz w:val="16"/>
              </w:rPr>
              <w:t>36.521-3</w:t>
            </w:r>
          </w:p>
        </w:tc>
        <w:tc>
          <w:tcPr>
            <w:tcW w:w="0" w:type="auto"/>
          </w:tcPr>
          <w:p w14:paraId="7A0771CD" w14:textId="77777777" w:rsidR="005C062C" w:rsidRPr="002B438D" w:rsidRDefault="005C062C" w:rsidP="00381CD7">
            <w:pPr>
              <w:pStyle w:val="TAL"/>
              <w:rPr>
                <w:sz w:val="16"/>
              </w:rPr>
            </w:pPr>
            <w:r>
              <w:rPr>
                <w:sz w:val="16"/>
              </w:rPr>
              <w:t>2708</w:t>
            </w:r>
          </w:p>
        </w:tc>
        <w:tc>
          <w:tcPr>
            <w:tcW w:w="0" w:type="auto"/>
          </w:tcPr>
          <w:p w14:paraId="0AA5C06F" w14:textId="77777777" w:rsidR="005C062C" w:rsidRPr="002B438D" w:rsidRDefault="005C062C" w:rsidP="00381CD7">
            <w:pPr>
              <w:pStyle w:val="TAR"/>
              <w:rPr>
                <w:sz w:val="16"/>
              </w:rPr>
            </w:pPr>
            <w:r>
              <w:rPr>
                <w:sz w:val="16"/>
              </w:rPr>
              <w:t>-</w:t>
            </w:r>
          </w:p>
        </w:tc>
        <w:tc>
          <w:tcPr>
            <w:tcW w:w="0" w:type="auto"/>
          </w:tcPr>
          <w:p w14:paraId="13D418A6" w14:textId="77777777" w:rsidR="005C062C" w:rsidRPr="002B438D" w:rsidRDefault="005C062C" w:rsidP="00381CD7">
            <w:pPr>
              <w:pStyle w:val="TAL"/>
              <w:rPr>
                <w:sz w:val="16"/>
              </w:rPr>
            </w:pPr>
            <w:r>
              <w:rPr>
                <w:sz w:val="16"/>
              </w:rPr>
              <w:t>Rel-18</w:t>
            </w:r>
          </w:p>
        </w:tc>
        <w:tc>
          <w:tcPr>
            <w:tcW w:w="0" w:type="auto"/>
          </w:tcPr>
          <w:p w14:paraId="4AC2663B" w14:textId="77777777" w:rsidR="005C062C" w:rsidRPr="002B438D" w:rsidRDefault="005C062C" w:rsidP="00381CD7">
            <w:pPr>
              <w:pStyle w:val="TAL"/>
              <w:rPr>
                <w:sz w:val="16"/>
              </w:rPr>
            </w:pPr>
            <w:r>
              <w:rPr>
                <w:sz w:val="16"/>
              </w:rPr>
              <w:t>F</w:t>
            </w:r>
          </w:p>
        </w:tc>
        <w:tc>
          <w:tcPr>
            <w:tcW w:w="0" w:type="auto"/>
          </w:tcPr>
          <w:p w14:paraId="1ED8BBAE"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7BA4B84E" w14:textId="77777777" w:rsidR="005C062C" w:rsidRPr="002B438D" w:rsidRDefault="005C062C" w:rsidP="00381CD7">
            <w:pPr>
              <w:pStyle w:val="TAL"/>
              <w:rPr>
                <w:sz w:val="16"/>
              </w:rPr>
            </w:pPr>
            <w:r>
              <w:rPr>
                <w:sz w:val="16"/>
              </w:rPr>
              <w:t>agreed</w:t>
            </w:r>
          </w:p>
        </w:tc>
      </w:tr>
      <w:tr w:rsidR="005C062C" w14:paraId="53525441" w14:textId="77777777" w:rsidTr="00381CD7">
        <w:tc>
          <w:tcPr>
            <w:tcW w:w="0" w:type="auto"/>
          </w:tcPr>
          <w:p w14:paraId="163A9E50" w14:textId="77777777" w:rsidR="005C062C" w:rsidRPr="002B438D" w:rsidRDefault="005C062C" w:rsidP="00381CD7">
            <w:pPr>
              <w:pStyle w:val="TAL"/>
              <w:rPr>
                <w:sz w:val="16"/>
              </w:rPr>
            </w:pPr>
            <w:r>
              <w:rPr>
                <w:sz w:val="16"/>
              </w:rPr>
              <w:t>R5-236030</w:t>
            </w:r>
          </w:p>
        </w:tc>
        <w:tc>
          <w:tcPr>
            <w:tcW w:w="0" w:type="auto"/>
          </w:tcPr>
          <w:p w14:paraId="61D81F14" w14:textId="77777777" w:rsidR="005C062C" w:rsidRPr="002B438D" w:rsidRDefault="005C062C" w:rsidP="00381CD7">
            <w:pPr>
              <w:pStyle w:val="TAL"/>
              <w:rPr>
                <w:sz w:val="16"/>
              </w:rPr>
            </w:pPr>
            <w:r>
              <w:rPr>
                <w:sz w:val="16"/>
              </w:rPr>
              <w:t>Deletion of editors notes of MU TT  and update TT value for IoT NTN RA test cases</w:t>
            </w:r>
          </w:p>
        </w:tc>
        <w:tc>
          <w:tcPr>
            <w:tcW w:w="0" w:type="auto"/>
          </w:tcPr>
          <w:p w14:paraId="3B2D2F10" w14:textId="77777777" w:rsidR="005C062C" w:rsidRPr="002B438D" w:rsidRDefault="005C062C" w:rsidP="00381CD7">
            <w:pPr>
              <w:pStyle w:val="TAL"/>
              <w:rPr>
                <w:sz w:val="16"/>
              </w:rPr>
            </w:pPr>
            <w:r>
              <w:rPr>
                <w:sz w:val="16"/>
              </w:rPr>
              <w:t>MediaTek (Hefei) Inc.</w:t>
            </w:r>
          </w:p>
        </w:tc>
        <w:tc>
          <w:tcPr>
            <w:tcW w:w="0" w:type="auto"/>
          </w:tcPr>
          <w:p w14:paraId="4F7348C3" w14:textId="77777777" w:rsidR="005C062C" w:rsidRPr="002B438D" w:rsidRDefault="005C062C" w:rsidP="00381CD7">
            <w:pPr>
              <w:pStyle w:val="TAL"/>
              <w:rPr>
                <w:sz w:val="16"/>
              </w:rPr>
            </w:pPr>
            <w:r>
              <w:rPr>
                <w:sz w:val="16"/>
              </w:rPr>
              <w:t>36.521-3</w:t>
            </w:r>
          </w:p>
        </w:tc>
        <w:tc>
          <w:tcPr>
            <w:tcW w:w="0" w:type="auto"/>
          </w:tcPr>
          <w:p w14:paraId="14BB336A" w14:textId="77777777" w:rsidR="005C062C" w:rsidRPr="002B438D" w:rsidRDefault="005C062C" w:rsidP="00381CD7">
            <w:pPr>
              <w:pStyle w:val="TAL"/>
              <w:rPr>
                <w:sz w:val="16"/>
              </w:rPr>
            </w:pPr>
            <w:r>
              <w:rPr>
                <w:sz w:val="16"/>
              </w:rPr>
              <w:t>2709</w:t>
            </w:r>
          </w:p>
        </w:tc>
        <w:tc>
          <w:tcPr>
            <w:tcW w:w="0" w:type="auto"/>
          </w:tcPr>
          <w:p w14:paraId="6CB0236D" w14:textId="77777777" w:rsidR="005C062C" w:rsidRPr="002B438D" w:rsidRDefault="005C062C" w:rsidP="00381CD7">
            <w:pPr>
              <w:pStyle w:val="TAR"/>
              <w:rPr>
                <w:sz w:val="16"/>
              </w:rPr>
            </w:pPr>
            <w:r>
              <w:rPr>
                <w:sz w:val="16"/>
              </w:rPr>
              <w:t>-</w:t>
            </w:r>
          </w:p>
        </w:tc>
        <w:tc>
          <w:tcPr>
            <w:tcW w:w="0" w:type="auto"/>
          </w:tcPr>
          <w:p w14:paraId="3C4BF619" w14:textId="77777777" w:rsidR="005C062C" w:rsidRPr="002B438D" w:rsidRDefault="005C062C" w:rsidP="00381CD7">
            <w:pPr>
              <w:pStyle w:val="TAL"/>
              <w:rPr>
                <w:sz w:val="16"/>
              </w:rPr>
            </w:pPr>
            <w:r>
              <w:rPr>
                <w:sz w:val="16"/>
              </w:rPr>
              <w:t>Rel-18</w:t>
            </w:r>
          </w:p>
        </w:tc>
        <w:tc>
          <w:tcPr>
            <w:tcW w:w="0" w:type="auto"/>
          </w:tcPr>
          <w:p w14:paraId="492CED54" w14:textId="77777777" w:rsidR="005C062C" w:rsidRPr="002B438D" w:rsidRDefault="005C062C" w:rsidP="00381CD7">
            <w:pPr>
              <w:pStyle w:val="TAL"/>
              <w:rPr>
                <w:sz w:val="16"/>
              </w:rPr>
            </w:pPr>
            <w:r>
              <w:rPr>
                <w:sz w:val="16"/>
              </w:rPr>
              <w:t>F</w:t>
            </w:r>
          </w:p>
        </w:tc>
        <w:tc>
          <w:tcPr>
            <w:tcW w:w="0" w:type="auto"/>
          </w:tcPr>
          <w:p w14:paraId="5B999DF5"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2F4DB62B" w14:textId="77777777" w:rsidR="005C062C" w:rsidRPr="002B438D" w:rsidRDefault="005C062C" w:rsidP="00381CD7">
            <w:pPr>
              <w:pStyle w:val="TAL"/>
              <w:rPr>
                <w:sz w:val="16"/>
              </w:rPr>
            </w:pPr>
            <w:r>
              <w:rPr>
                <w:sz w:val="16"/>
              </w:rPr>
              <w:t>revised</w:t>
            </w:r>
          </w:p>
        </w:tc>
      </w:tr>
      <w:tr w:rsidR="005C062C" w14:paraId="79231186" w14:textId="77777777" w:rsidTr="00381CD7">
        <w:tc>
          <w:tcPr>
            <w:tcW w:w="0" w:type="auto"/>
          </w:tcPr>
          <w:p w14:paraId="18772A24" w14:textId="77777777" w:rsidR="005C062C" w:rsidRPr="002B438D" w:rsidRDefault="005C062C" w:rsidP="00381CD7">
            <w:pPr>
              <w:pStyle w:val="TAL"/>
              <w:rPr>
                <w:sz w:val="16"/>
              </w:rPr>
            </w:pPr>
            <w:r>
              <w:rPr>
                <w:sz w:val="16"/>
              </w:rPr>
              <w:t>R5-237671</w:t>
            </w:r>
          </w:p>
        </w:tc>
        <w:tc>
          <w:tcPr>
            <w:tcW w:w="0" w:type="auto"/>
          </w:tcPr>
          <w:p w14:paraId="2E986977" w14:textId="77777777" w:rsidR="005C062C" w:rsidRPr="002B438D" w:rsidRDefault="005C062C" w:rsidP="00381CD7">
            <w:pPr>
              <w:pStyle w:val="TAL"/>
              <w:rPr>
                <w:sz w:val="16"/>
              </w:rPr>
            </w:pPr>
            <w:r>
              <w:rPr>
                <w:sz w:val="16"/>
              </w:rPr>
              <w:t>Deletion of editors notes of MU TT  and update TT value for IoT NTN RA test cases</w:t>
            </w:r>
          </w:p>
        </w:tc>
        <w:tc>
          <w:tcPr>
            <w:tcW w:w="0" w:type="auto"/>
          </w:tcPr>
          <w:p w14:paraId="2812D186" w14:textId="77777777" w:rsidR="005C062C" w:rsidRPr="002B438D" w:rsidRDefault="005C062C" w:rsidP="00381CD7">
            <w:pPr>
              <w:pStyle w:val="TAL"/>
              <w:rPr>
                <w:sz w:val="16"/>
              </w:rPr>
            </w:pPr>
            <w:r>
              <w:rPr>
                <w:sz w:val="16"/>
              </w:rPr>
              <w:t>MediaTek (Hefei) Inc.</w:t>
            </w:r>
          </w:p>
        </w:tc>
        <w:tc>
          <w:tcPr>
            <w:tcW w:w="0" w:type="auto"/>
          </w:tcPr>
          <w:p w14:paraId="74FCCC9B" w14:textId="77777777" w:rsidR="005C062C" w:rsidRPr="002B438D" w:rsidRDefault="005C062C" w:rsidP="00381CD7">
            <w:pPr>
              <w:pStyle w:val="TAL"/>
              <w:rPr>
                <w:sz w:val="16"/>
              </w:rPr>
            </w:pPr>
            <w:r>
              <w:rPr>
                <w:sz w:val="16"/>
              </w:rPr>
              <w:t>36.521-3</w:t>
            </w:r>
          </w:p>
        </w:tc>
        <w:tc>
          <w:tcPr>
            <w:tcW w:w="0" w:type="auto"/>
          </w:tcPr>
          <w:p w14:paraId="214248BA" w14:textId="77777777" w:rsidR="005C062C" w:rsidRPr="002B438D" w:rsidRDefault="005C062C" w:rsidP="00381CD7">
            <w:pPr>
              <w:pStyle w:val="TAL"/>
              <w:rPr>
                <w:sz w:val="16"/>
              </w:rPr>
            </w:pPr>
            <w:r>
              <w:rPr>
                <w:sz w:val="16"/>
              </w:rPr>
              <w:t>2709</w:t>
            </w:r>
          </w:p>
        </w:tc>
        <w:tc>
          <w:tcPr>
            <w:tcW w:w="0" w:type="auto"/>
          </w:tcPr>
          <w:p w14:paraId="06ECC923" w14:textId="77777777" w:rsidR="005C062C" w:rsidRPr="002B438D" w:rsidRDefault="005C062C" w:rsidP="00381CD7">
            <w:pPr>
              <w:pStyle w:val="TAR"/>
              <w:rPr>
                <w:sz w:val="16"/>
              </w:rPr>
            </w:pPr>
            <w:r>
              <w:rPr>
                <w:sz w:val="16"/>
              </w:rPr>
              <w:t>1</w:t>
            </w:r>
          </w:p>
        </w:tc>
        <w:tc>
          <w:tcPr>
            <w:tcW w:w="0" w:type="auto"/>
          </w:tcPr>
          <w:p w14:paraId="44ECF4B8" w14:textId="77777777" w:rsidR="005C062C" w:rsidRPr="002B438D" w:rsidRDefault="005C062C" w:rsidP="00381CD7">
            <w:pPr>
              <w:pStyle w:val="TAL"/>
              <w:rPr>
                <w:sz w:val="16"/>
              </w:rPr>
            </w:pPr>
            <w:r>
              <w:rPr>
                <w:sz w:val="16"/>
              </w:rPr>
              <w:t>Rel-18</w:t>
            </w:r>
          </w:p>
        </w:tc>
        <w:tc>
          <w:tcPr>
            <w:tcW w:w="0" w:type="auto"/>
          </w:tcPr>
          <w:p w14:paraId="517508BD" w14:textId="77777777" w:rsidR="005C062C" w:rsidRPr="002B438D" w:rsidRDefault="005C062C" w:rsidP="00381CD7">
            <w:pPr>
              <w:pStyle w:val="TAL"/>
              <w:rPr>
                <w:sz w:val="16"/>
              </w:rPr>
            </w:pPr>
            <w:r>
              <w:rPr>
                <w:sz w:val="16"/>
              </w:rPr>
              <w:t>F</w:t>
            </w:r>
          </w:p>
        </w:tc>
        <w:tc>
          <w:tcPr>
            <w:tcW w:w="0" w:type="auto"/>
          </w:tcPr>
          <w:p w14:paraId="11DD28F5"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6C7900DD" w14:textId="77777777" w:rsidR="005C062C" w:rsidRPr="002B438D" w:rsidRDefault="005C062C" w:rsidP="00381CD7">
            <w:pPr>
              <w:pStyle w:val="TAL"/>
              <w:rPr>
                <w:sz w:val="16"/>
              </w:rPr>
            </w:pPr>
            <w:r>
              <w:rPr>
                <w:sz w:val="16"/>
              </w:rPr>
              <w:t>agreed</w:t>
            </w:r>
          </w:p>
        </w:tc>
      </w:tr>
      <w:tr w:rsidR="005C062C" w14:paraId="1C5AFD18" w14:textId="77777777" w:rsidTr="00381CD7">
        <w:tc>
          <w:tcPr>
            <w:tcW w:w="0" w:type="auto"/>
          </w:tcPr>
          <w:p w14:paraId="5164299B" w14:textId="77777777" w:rsidR="005C062C" w:rsidRPr="002B438D" w:rsidRDefault="005C062C" w:rsidP="00381CD7">
            <w:pPr>
              <w:pStyle w:val="TAL"/>
              <w:rPr>
                <w:sz w:val="16"/>
              </w:rPr>
            </w:pPr>
            <w:r>
              <w:rPr>
                <w:sz w:val="16"/>
              </w:rPr>
              <w:lastRenderedPageBreak/>
              <w:t>R5-236028</w:t>
            </w:r>
          </w:p>
        </w:tc>
        <w:tc>
          <w:tcPr>
            <w:tcW w:w="0" w:type="auto"/>
          </w:tcPr>
          <w:p w14:paraId="0A9CF6C1" w14:textId="77777777" w:rsidR="005C062C" w:rsidRPr="002B438D" w:rsidRDefault="005C062C" w:rsidP="00381CD7">
            <w:pPr>
              <w:pStyle w:val="TAL"/>
              <w:rPr>
                <w:sz w:val="16"/>
              </w:rPr>
            </w:pPr>
            <w:r>
              <w:rPr>
                <w:sz w:val="16"/>
              </w:rPr>
              <w:t>Update of Annex F Measurement Uncertainties and Test Tolerances for IoT NTN random access and downlink channel quality reporting accuracy test cases</w:t>
            </w:r>
          </w:p>
        </w:tc>
        <w:tc>
          <w:tcPr>
            <w:tcW w:w="0" w:type="auto"/>
          </w:tcPr>
          <w:p w14:paraId="42B2FC9D" w14:textId="77777777" w:rsidR="005C062C" w:rsidRPr="002B438D" w:rsidRDefault="005C062C" w:rsidP="00381CD7">
            <w:pPr>
              <w:pStyle w:val="TAL"/>
              <w:rPr>
                <w:sz w:val="16"/>
              </w:rPr>
            </w:pPr>
            <w:r>
              <w:rPr>
                <w:sz w:val="16"/>
              </w:rPr>
              <w:t>MediaTek (Hefei) Inc.</w:t>
            </w:r>
          </w:p>
        </w:tc>
        <w:tc>
          <w:tcPr>
            <w:tcW w:w="0" w:type="auto"/>
          </w:tcPr>
          <w:p w14:paraId="6791FD35" w14:textId="77777777" w:rsidR="005C062C" w:rsidRPr="002B438D" w:rsidRDefault="005C062C" w:rsidP="00381CD7">
            <w:pPr>
              <w:pStyle w:val="TAL"/>
              <w:rPr>
                <w:sz w:val="16"/>
              </w:rPr>
            </w:pPr>
            <w:r>
              <w:rPr>
                <w:sz w:val="16"/>
              </w:rPr>
              <w:t>36.521-3</w:t>
            </w:r>
          </w:p>
        </w:tc>
        <w:tc>
          <w:tcPr>
            <w:tcW w:w="0" w:type="auto"/>
          </w:tcPr>
          <w:p w14:paraId="66ABC2DA" w14:textId="77777777" w:rsidR="005C062C" w:rsidRPr="002B438D" w:rsidRDefault="005C062C" w:rsidP="00381CD7">
            <w:pPr>
              <w:pStyle w:val="TAL"/>
              <w:rPr>
                <w:sz w:val="16"/>
              </w:rPr>
            </w:pPr>
            <w:r>
              <w:rPr>
                <w:sz w:val="16"/>
              </w:rPr>
              <w:t>2710</w:t>
            </w:r>
          </w:p>
        </w:tc>
        <w:tc>
          <w:tcPr>
            <w:tcW w:w="0" w:type="auto"/>
          </w:tcPr>
          <w:p w14:paraId="665F14E9" w14:textId="77777777" w:rsidR="005C062C" w:rsidRPr="002B438D" w:rsidRDefault="005C062C" w:rsidP="00381CD7">
            <w:pPr>
              <w:pStyle w:val="TAR"/>
              <w:rPr>
                <w:sz w:val="16"/>
              </w:rPr>
            </w:pPr>
            <w:r>
              <w:rPr>
                <w:sz w:val="16"/>
              </w:rPr>
              <w:t>-</w:t>
            </w:r>
          </w:p>
        </w:tc>
        <w:tc>
          <w:tcPr>
            <w:tcW w:w="0" w:type="auto"/>
          </w:tcPr>
          <w:p w14:paraId="68B2282D" w14:textId="77777777" w:rsidR="005C062C" w:rsidRPr="002B438D" w:rsidRDefault="005C062C" w:rsidP="00381CD7">
            <w:pPr>
              <w:pStyle w:val="TAL"/>
              <w:rPr>
                <w:sz w:val="16"/>
              </w:rPr>
            </w:pPr>
            <w:r>
              <w:rPr>
                <w:sz w:val="16"/>
              </w:rPr>
              <w:t>Rel-18</w:t>
            </w:r>
          </w:p>
        </w:tc>
        <w:tc>
          <w:tcPr>
            <w:tcW w:w="0" w:type="auto"/>
          </w:tcPr>
          <w:p w14:paraId="15BC3804" w14:textId="77777777" w:rsidR="005C062C" w:rsidRPr="002B438D" w:rsidRDefault="005C062C" w:rsidP="00381CD7">
            <w:pPr>
              <w:pStyle w:val="TAL"/>
              <w:rPr>
                <w:sz w:val="16"/>
              </w:rPr>
            </w:pPr>
            <w:r>
              <w:rPr>
                <w:sz w:val="16"/>
              </w:rPr>
              <w:t>F</w:t>
            </w:r>
          </w:p>
        </w:tc>
        <w:tc>
          <w:tcPr>
            <w:tcW w:w="0" w:type="auto"/>
          </w:tcPr>
          <w:p w14:paraId="70BDB9FB"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3994CBCB" w14:textId="77777777" w:rsidR="005C062C" w:rsidRPr="002B438D" w:rsidRDefault="005C062C" w:rsidP="00381CD7">
            <w:pPr>
              <w:pStyle w:val="TAL"/>
              <w:rPr>
                <w:sz w:val="16"/>
              </w:rPr>
            </w:pPr>
            <w:r>
              <w:rPr>
                <w:sz w:val="16"/>
              </w:rPr>
              <w:t>agreed</w:t>
            </w:r>
          </w:p>
        </w:tc>
      </w:tr>
      <w:tr w:rsidR="005C062C" w14:paraId="576F7B4D" w14:textId="77777777" w:rsidTr="00381CD7">
        <w:tc>
          <w:tcPr>
            <w:tcW w:w="0" w:type="auto"/>
          </w:tcPr>
          <w:p w14:paraId="69AC4D18" w14:textId="77777777" w:rsidR="005C062C" w:rsidRPr="002B438D" w:rsidRDefault="005C062C" w:rsidP="00381CD7">
            <w:pPr>
              <w:pStyle w:val="TAL"/>
              <w:rPr>
                <w:sz w:val="16"/>
              </w:rPr>
            </w:pPr>
            <w:r>
              <w:rPr>
                <w:sz w:val="16"/>
              </w:rPr>
              <w:t>R5-236034</w:t>
            </w:r>
          </w:p>
        </w:tc>
        <w:tc>
          <w:tcPr>
            <w:tcW w:w="0" w:type="auto"/>
          </w:tcPr>
          <w:p w14:paraId="12168796" w14:textId="77777777" w:rsidR="005C062C" w:rsidRPr="002B438D" w:rsidRDefault="005C062C" w:rsidP="00381CD7">
            <w:pPr>
              <w:pStyle w:val="TAL"/>
              <w:rPr>
                <w:sz w:val="16"/>
              </w:rPr>
            </w:pPr>
            <w:r>
              <w:rPr>
                <w:sz w:val="16"/>
              </w:rPr>
              <w:t>Deletion of brackets editors notes and core spec alignment update for IoT NTN RA test cases</w:t>
            </w:r>
          </w:p>
        </w:tc>
        <w:tc>
          <w:tcPr>
            <w:tcW w:w="0" w:type="auto"/>
          </w:tcPr>
          <w:p w14:paraId="055C2E42" w14:textId="77777777" w:rsidR="005C062C" w:rsidRPr="002B438D" w:rsidRDefault="005C062C" w:rsidP="00381CD7">
            <w:pPr>
              <w:pStyle w:val="TAL"/>
              <w:rPr>
                <w:sz w:val="16"/>
              </w:rPr>
            </w:pPr>
            <w:r>
              <w:rPr>
                <w:sz w:val="16"/>
              </w:rPr>
              <w:t>MediaTek (Hefei) Inc.</w:t>
            </w:r>
          </w:p>
        </w:tc>
        <w:tc>
          <w:tcPr>
            <w:tcW w:w="0" w:type="auto"/>
          </w:tcPr>
          <w:p w14:paraId="3C674642" w14:textId="77777777" w:rsidR="005C062C" w:rsidRPr="002B438D" w:rsidRDefault="005C062C" w:rsidP="00381CD7">
            <w:pPr>
              <w:pStyle w:val="TAL"/>
              <w:rPr>
                <w:sz w:val="16"/>
              </w:rPr>
            </w:pPr>
            <w:r>
              <w:rPr>
                <w:sz w:val="16"/>
              </w:rPr>
              <w:t>36.521-3</w:t>
            </w:r>
          </w:p>
        </w:tc>
        <w:tc>
          <w:tcPr>
            <w:tcW w:w="0" w:type="auto"/>
          </w:tcPr>
          <w:p w14:paraId="60FF393A" w14:textId="77777777" w:rsidR="005C062C" w:rsidRPr="002B438D" w:rsidRDefault="005C062C" w:rsidP="00381CD7">
            <w:pPr>
              <w:pStyle w:val="TAL"/>
              <w:rPr>
                <w:sz w:val="16"/>
              </w:rPr>
            </w:pPr>
            <w:r>
              <w:rPr>
                <w:sz w:val="16"/>
              </w:rPr>
              <w:t>2711</w:t>
            </w:r>
          </w:p>
        </w:tc>
        <w:tc>
          <w:tcPr>
            <w:tcW w:w="0" w:type="auto"/>
          </w:tcPr>
          <w:p w14:paraId="3A434B73" w14:textId="77777777" w:rsidR="005C062C" w:rsidRPr="002B438D" w:rsidRDefault="005C062C" w:rsidP="00381CD7">
            <w:pPr>
              <w:pStyle w:val="TAR"/>
              <w:rPr>
                <w:sz w:val="16"/>
              </w:rPr>
            </w:pPr>
            <w:r>
              <w:rPr>
                <w:sz w:val="16"/>
              </w:rPr>
              <w:t>-</w:t>
            </w:r>
          </w:p>
        </w:tc>
        <w:tc>
          <w:tcPr>
            <w:tcW w:w="0" w:type="auto"/>
          </w:tcPr>
          <w:p w14:paraId="42B24B66" w14:textId="77777777" w:rsidR="005C062C" w:rsidRPr="002B438D" w:rsidRDefault="005C062C" w:rsidP="00381CD7">
            <w:pPr>
              <w:pStyle w:val="TAL"/>
              <w:rPr>
                <w:sz w:val="16"/>
              </w:rPr>
            </w:pPr>
            <w:r>
              <w:rPr>
                <w:sz w:val="16"/>
              </w:rPr>
              <w:t>Rel-18</w:t>
            </w:r>
          </w:p>
        </w:tc>
        <w:tc>
          <w:tcPr>
            <w:tcW w:w="0" w:type="auto"/>
          </w:tcPr>
          <w:p w14:paraId="4D0372FA" w14:textId="77777777" w:rsidR="005C062C" w:rsidRPr="002B438D" w:rsidRDefault="005C062C" w:rsidP="00381CD7">
            <w:pPr>
              <w:pStyle w:val="TAL"/>
              <w:rPr>
                <w:sz w:val="16"/>
              </w:rPr>
            </w:pPr>
            <w:r>
              <w:rPr>
                <w:sz w:val="16"/>
              </w:rPr>
              <w:t>F</w:t>
            </w:r>
          </w:p>
        </w:tc>
        <w:tc>
          <w:tcPr>
            <w:tcW w:w="0" w:type="auto"/>
          </w:tcPr>
          <w:p w14:paraId="185EC261"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0653C9C0" w14:textId="77777777" w:rsidR="005C062C" w:rsidRPr="002B438D" w:rsidRDefault="005C062C" w:rsidP="00381CD7">
            <w:pPr>
              <w:pStyle w:val="TAL"/>
              <w:rPr>
                <w:sz w:val="16"/>
              </w:rPr>
            </w:pPr>
            <w:r>
              <w:rPr>
                <w:sz w:val="16"/>
              </w:rPr>
              <w:t>revised</w:t>
            </w:r>
          </w:p>
        </w:tc>
      </w:tr>
      <w:tr w:rsidR="005C062C" w14:paraId="38EC3BBD" w14:textId="77777777" w:rsidTr="00381CD7">
        <w:tc>
          <w:tcPr>
            <w:tcW w:w="0" w:type="auto"/>
          </w:tcPr>
          <w:p w14:paraId="6ADA2DC9" w14:textId="77777777" w:rsidR="005C062C" w:rsidRPr="002B438D" w:rsidRDefault="005C062C" w:rsidP="00381CD7">
            <w:pPr>
              <w:pStyle w:val="TAL"/>
              <w:rPr>
                <w:sz w:val="16"/>
              </w:rPr>
            </w:pPr>
            <w:r>
              <w:rPr>
                <w:sz w:val="16"/>
              </w:rPr>
              <w:t>R5-237937</w:t>
            </w:r>
          </w:p>
        </w:tc>
        <w:tc>
          <w:tcPr>
            <w:tcW w:w="0" w:type="auto"/>
          </w:tcPr>
          <w:p w14:paraId="4F1B58AD" w14:textId="77777777" w:rsidR="005C062C" w:rsidRPr="002B438D" w:rsidRDefault="005C062C" w:rsidP="00381CD7">
            <w:pPr>
              <w:pStyle w:val="TAL"/>
              <w:rPr>
                <w:sz w:val="16"/>
              </w:rPr>
            </w:pPr>
            <w:r>
              <w:rPr>
                <w:sz w:val="16"/>
              </w:rPr>
              <w:t>Deletion of brackets editors notes and core spec alignment update for IoT NTN RA test cases</w:t>
            </w:r>
          </w:p>
        </w:tc>
        <w:tc>
          <w:tcPr>
            <w:tcW w:w="0" w:type="auto"/>
          </w:tcPr>
          <w:p w14:paraId="6725CAF9" w14:textId="77777777" w:rsidR="005C062C" w:rsidRPr="002B438D" w:rsidRDefault="005C062C" w:rsidP="00381CD7">
            <w:pPr>
              <w:pStyle w:val="TAL"/>
              <w:rPr>
                <w:sz w:val="16"/>
              </w:rPr>
            </w:pPr>
            <w:r>
              <w:rPr>
                <w:sz w:val="16"/>
              </w:rPr>
              <w:t>MediaTek (Hefei) Inc.</w:t>
            </w:r>
          </w:p>
        </w:tc>
        <w:tc>
          <w:tcPr>
            <w:tcW w:w="0" w:type="auto"/>
          </w:tcPr>
          <w:p w14:paraId="2FE8A267" w14:textId="77777777" w:rsidR="005C062C" w:rsidRPr="002B438D" w:rsidRDefault="005C062C" w:rsidP="00381CD7">
            <w:pPr>
              <w:pStyle w:val="TAL"/>
              <w:rPr>
                <w:sz w:val="16"/>
              </w:rPr>
            </w:pPr>
            <w:r>
              <w:rPr>
                <w:sz w:val="16"/>
              </w:rPr>
              <w:t>36.521-3</w:t>
            </w:r>
          </w:p>
        </w:tc>
        <w:tc>
          <w:tcPr>
            <w:tcW w:w="0" w:type="auto"/>
          </w:tcPr>
          <w:p w14:paraId="0AAB0B22" w14:textId="77777777" w:rsidR="005C062C" w:rsidRPr="002B438D" w:rsidRDefault="005C062C" w:rsidP="00381CD7">
            <w:pPr>
              <w:pStyle w:val="TAL"/>
              <w:rPr>
                <w:sz w:val="16"/>
              </w:rPr>
            </w:pPr>
            <w:r>
              <w:rPr>
                <w:sz w:val="16"/>
              </w:rPr>
              <w:t>2711</w:t>
            </w:r>
          </w:p>
        </w:tc>
        <w:tc>
          <w:tcPr>
            <w:tcW w:w="0" w:type="auto"/>
          </w:tcPr>
          <w:p w14:paraId="5ED6D64A" w14:textId="77777777" w:rsidR="005C062C" w:rsidRPr="002B438D" w:rsidRDefault="005C062C" w:rsidP="00381CD7">
            <w:pPr>
              <w:pStyle w:val="TAR"/>
              <w:rPr>
                <w:sz w:val="16"/>
              </w:rPr>
            </w:pPr>
            <w:r>
              <w:rPr>
                <w:sz w:val="16"/>
              </w:rPr>
              <w:t>1</w:t>
            </w:r>
          </w:p>
        </w:tc>
        <w:tc>
          <w:tcPr>
            <w:tcW w:w="0" w:type="auto"/>
          </w:tcPr>
          <w:p w14:paraId="72E7C4E6" w14:textId="77777777" w:rsidR="005C062C" w:rsidRPr="002B438D" w:rsidRDefault="005C062C" w:rsidP="00381CD7">
            <w:pPr>
              <w:pStyle w:val="TAL"/>
              <w:rPr>
                <w:sz w:val="16"/>
              </w:rPr>
            </w:pPr>
            <w:r>
              <w:rPr>
                <w:sz w:val="16"/>
              </w:rPr>
              <w:t>Rel-18</w:t>
            </w:r>
          </w:p>
        </w:tc>
        <w:tc>
          <w:tcPr>
            <w:tcW w:w="0" w:type="auto"/>
          </w:tcPr>
          <w:p w14:paraId="40799A99" w14:textId="77777777" w:rsidR="005C062C" w:rsidRPr="002B438D" w:rsidRDefault="005C062C" w:rsidP="00381CD7">
            <w:pPr>
              <w:pStyle w:val="TAL"/>
              <w:rPr>
                <w:sz w:val="16"/>
              </w:rPr>
            </w:pPr>
            <w:r>
              <w:rPr>
                <w:sz w:val="16"/>
              </w:rPr>
              <w:t>F</w:t>
            </w:r>
          </w:p>
        </w:tc>
        <w:tc>
          <w:tcPr>
            <w:tcW w:w="0" w:type="auto"/>
          </w:tcPr>
          <w:p w14:paraId="142CC0EB"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13F1A8FA" w14:textId="77777777" w:rsidR="005C062C" w:rsidRPr="002B438D" w:rsidRDefault="005C062C" w:rsidP="00381CD7">
            <w:pPr>
              <w:pStyle w:val="TAL"/>
              <w:rPr>
                <w:sz w:val="16"/>
              </w:rPr>
            </w:pPr>
            <w:r>
              <w:rPr>
                <w:sz w:val="16"/>
              </w:rPr>
              <w:t>agreed</w:t>
            </w:r>
          </w:p>
        </w:tc>
      </w:tr>
      <w:tr w:rsidR="005C062C" w14:paraId="741A824F" w14:textId="77777777" w:rsidTr="00381CD7">
        <w:tc>
          <w:tcPr>
            <w:tcW w:w="0" w:type="auto"/>
          </w:tcPr>
          <w:p w14:paraId="59BC8EFC" w14:textId="77777777" w:rsidR="005C062C" w:rsidRPr="002B438D" w:rsidRDefault="005C062C" w:rsidP="00381CD7">
            <w:pPr>
              <w:pStyle w:val="TAL"/>
              <w:rPr>
                <w:sz w:val="16"/>
              </w:rPr>
            </w:pPr>
            <w:r>
              <w:rPr>
                <w:sz w:val="16"/>
              </w:rPr>
              <w:t>R5-236045</w:t>
            </w:r>
          </w:p>
        </w:tc>
        <w:tc>
          <w:tcPr>
            <w:tcW w:w="0" w:type="auto"/>
          </w:tcPr>
          <w:p w14:paraId="31C644C5" w14:textId="77777777" w:rsidR="005C062C" w:rsidRPr="002B438D" w:rsidRDefault="005C062C" w:rsidP="00381CD7">
            <w:pPr>
              <w:pStyle w:val="TAL"/>
              <w:rPr>
                <w:sz w:val="16"/>
              </w:rPr>
            </w:pPr>
            <w:r>
              <w:rPr>
                <w:sz w:val="16"/>
              </w:rPr>
              <w:t>Several modification and correction of IoT NTN DCQR test cases</w:t>
            </w:r>
          </w:p>
        </w:tc>
        <w:tc>
          <w:tcPr>
            <w:tcW w:w="0" w:type="auto"/>
          </w:tcPr>
          <w:p w14:paraId="1E4910A3" w14:textId="77777777" w:rsidR="005C062C" w:rsidRPr="002B438D" w:rsidRDefault="005C062C" w:rsidP="00381CD7">
            <w:pPr>
              <w:pStyle w:val="TAL"/>
              <w:rPr>
                <w:sz w:val="16"/>
              </w:rPr>
            </w:pPr>
            <w:r>
              <w:rPr>
                <w:sz w:val="16"/>
              </w:rPr>
              <w:t>MediaTek (Hefei) Inc.</w:t>
            </w:r>
          </w:p>
        </w:tc>
        <w:tc>
          <w:tcPr>
            <w:tcW w:w="0" w:type="auto"/>
          </w:tcPr>
          <w:p w14:paraId="740FF33C" w14:textId="77777777" w:rsidR="005C062C" w:rsidRPr="002B438D" w:rsidRDefault="005C062C" w:rsidP="00381CD7">
            <w:pPr>
              <w:pStyle w:val="TAL"/>
              <w:rPr>
                <w:sz w:val="16"/>
              </w:rPr>
            </w:pPr>
            <w:r>
              <w:rPr>
                <w:sz w:val="16"/>
              </w:rPr>
              <w:t>36.521-3</w:t>
            </w:r>
          </w:p>
        </w:tc>
        <w:tc>
          <w:tcPr>
            <w:tcW w:w="0" w:type="auto"/>
          </w:tcPr>
          <w:p w14:paraId="22F34394" w14:textId="77777777" w:rsidR="005C062C" w:rsidRPr="002B438D" w:rsidRDefault="005C062C" w:rsidP="00381CD7">
            <w:pPr>
              <w:pStyle w:val="TAL"/>
              <w:rPr>
                <w:sz w:val="16"/>
              </w:rPr>
            </w:pPr>
            <w:r>
              <w:rPr>
                <w:sz w:val="16"/>
              </w:rPr>
              <w:t>2712</w:t>
            </w:r>
          </w:p>
        </w:tc>
        <w:tc>
          <w:tcPr>
            <w:tcW w:w="0" w:type="auto"/>
          </w:tcPr>
          <w:p w14:paraId="69744520" w14:textId="77777777" w:rsidR="005C062C" w:rsidRPr="002B438D" w:rsidRDefault="005C062C" w:rsidP="00381CD7">
            <w:pPr>
              <w:pStyle w:val="TAR"/>
              <w:rPr>
                <w:sz w:val="16"/>
              </w:rPr>
            </w:pPr>
            <w:r>
              <w:rPr>
                <w:sz w:val="16"/>
              </w:rPr>
              <w:t>-</w:t>
            </w:r>
          </w:p>
        </w:tc>
        <w:tc>
          <w:tcPr>
            <w:tcW w:w="0" w:type="auto"/>
          </w:tcPr>
          <w:p w14:paraId="2C8CDDF4" w14:textId="77777777" w:rsidR="005C062C" w:rsidRPr="002B438D" w:rsidRDefault="005C062C" w:rsidP="00381CD7">
            <w:pPr>
              <w:pStyle w:val="TAL"/>
              <w:rPr>
                <w:sz w:val="16"/>
              </w:rPr>
            </w:pPr>
            <w:r>
              <w:rPr>
                <w:sz w:val="16"/>
              </w:rPr>
              <w:t>Rel-18</w:t>
            </w:r>
          </w:p>
        </w:tc>
        <w:tc>
          <w:tcPr>
            <w:tcW w:w="0" w:type="auto"/>
          </w:tcPr>
          <w:p w14:paraId="332BA0C0" w14:textId="77777777" w:rsidR="005C062C" w:rsidRPr="002B438D" w:rsidRDefault="005C062C" w:rsidP="00381CD7">
            <w:pPr>
              <w:pStyle w:val="TAL"/>
              <w:rPr>
                <w:sz w:val="16"/>
              </w:rPr>
            </w:pPr>
            <w:r>
              <w:rPr>
                <w:sz w:val="16"/>
              </w:rPr>
              <w:t>F</w:t>
            </w:r>
          </w:p>
        </w:tc>
        <w:tc>
          <w:tcPr>
            <w:tcW w:w="0" w:type="auto"/>
          </w:tcPr>
          <w:p w14:paraId="2BC2A7B0"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65A7DEC8" w14:textId="77777777" w:rsidR="005C062C" w:rsidRPr="002B438D" w:rsidRDefault="005C062C" w:rsidP="00381CD7">
            <w:pPr>
              <w:pStyle w:val="TAL"/>
              <w:rPr>
                <w:sz w:val="16"/>
              </w:rPr>
            </w:pPr>
            <w:r>
              <w:rPr>
                <w:sz w:val="16"/>
              </w:rPr>
              <w:t>agreed</w:t>
            </w:r>
          </w:p>
        </w:tc>
      </w:tr>
      <w:tr w:rsidR="005C062C" w14:paraId="28E3C980" w14:textId="77777777" w:rsidTr="00381CD7">
        <w:tc>
          <w:tcPr>
            <w:tcW w:w="0" w:type="auto"/>
          </w:tcPr>
          <w:p w14:paraId="380600DE" w14:textId="77777777" w:rsidR="005C062C" w:rsidRPr="002B438D" w:rsidRDefault="005C062C" w:rsidP="00381CD7">
            <w:pPr>
              <w:pStyle w:val="TAL"/>
              <w:rPr>
                <w:sz w:val="16"/>
              </w:rPr>
            </w:pPr>
            <w:r>
              <w:rPr>
                <w:sz w:val="16"/>
              </w:rPr>
              <w:t>R5-236047</w:t>
            </w:r>
          </w:p>
        </w:tc>
        <w:tc>
          <w:tcPr>
            <w:tcW w:w="0" w:type="auto"/>
          </w:tcPr>
          <w:p w14:paraId="595C1B57" w14:textId="77777777" w:rsidR="005C062C" w:rsidRPr="002B438D" w:rsidRDefault="005C062C" w:rsidP="00381CD7">
            <w:pPr>
              <w:pStyle w:val="TAL"/>
              <w:rPr>
                <w:sz w:val="16"/>
              </w:rPr>
            </w:pPr>
            <w:r>
              <w:rPr>
                <w:sz w:val="16"/>
              </w:rPr>
              <w:t xml:space="preserve">Test applicability update for several </w:t>
            </w:r>
            <w:proofErr w:type="spellStart"/>
            <w:r>
              <w:rPr>
                <w:sz w:val="16"/>
              </w:rPr>
              <w:t>iot</w:t>
            </w:r>
            <w:proofErr w:type="spellEnd"/>
            <w:r>
              <w:rPr>
                <w:sz w:val="16"/>
              </w:rPr>
              <w:t xml:space="preserve"> </w:t>
            </w:r>
            <w:proofErr w:type="spellStart"/>
            <w:r>
              <w:rPr>
                <w:sz w:val="16"/>
              </w:rPr>
              <w:t>ntn</w:t>
            </w:r>
            <w:proofErr w:type="spellEnd"/>
            <w:r>
              <w:rPr>
                <w:sz w:val="16"/>
              </w:rPr>
              <w:t xml:space="preserve"> RRM cases</w:t>
            </w:r>
          </w:p>
        </w:tc>
        <w:tc>
          <w:tcPr>
            <w:tcW w:w="0" w:type="auto"/>
          </w:tcPr>
          <w:p w14:paraId="3D91B884" w14:textId="77777777" w:rsidR="005C062C" w:rsidRPr="002B438D" w:rsidRDefault="005C062C" w:rsidP="00381CD7">
            <w:pPr>
              <w:pStyle w:val="TAL"/>
              <w:rPr>
                <w:sz w:val="16"/>
              </w:rPr>
            </w:pPr>
            <w:r>
              <w:rPr>
                <w:sz w:val="16"/>
              </w:rPr>
              <w:t>MediaTek (Hefei) Inc.</w:t>
            </w:r>
          </w:p>
        </w:tc>
        <w:tc>
          <w:tcPr>
            <w:tcW w:w="0" w:type="auto"/>
          </w:tcPr>
          <w:p w14:paraId="1A60669D" w14:textId="77777777" w:rsidR="005C062C" w:rsidRPr="002B438D" w:rsidRDefault="005C062C" w:rsidP="00381CD7">
            <w:pPr>
              <w:pStyle w:val="TAL"/>
              <w:rPr>
                <w:sz w:val="16"/>
              </w:rPr>
            </w:pPr>
            <w:r>
              <w:rPr>
                <w:sz w:val="16"/>
              </w:rPr>
              <w:t>36.521-3</w:t>
            </w:r>
          </w:p>
        </w:tc>
        <w:tc>
          <w:tcPr>
            <w:tcW w:w="0" w:type="auto"/>
          </w:tcPr>
          <w:p w14:paraId="7F4D5386" w14:textId="77777777" w:rsidR="005C062C" w:rsidRPr="002B438D" w:rsidRDefault="005C062C" w:rsidP="00381CD7">
            <w:pPr>
              <w:pStyle w:val="TAL"/>
              <w:rPr>
                <w:sz w:val="16"/>
              </w:rPr>
            </w:pPr>
            <w:r>
              <w:rPr>
                <w:sz w:val="16"/>
              </w:rPr>
              <w:t>2713</w:t>
            </w:r>
          </w:p>
        </w:tc>
        <w:tc>
          <w:tcPr>
            <w:tcW w:w="0" w:type="auto"/>
          </w:tcPr>
          <w:p w14:paraId="548A2840" w14:textId="77777777" w:rsidR="005C062C" w:rsidRPr="002B438D" w:rsidRDefault="005C062C" w:rsidP="00381CD7">
            <w:pPr>
              <w:pStyle w:val="TAR"/>
              <w:rPr>
                <w:sz w:val="16"/>
              </w:rPr>
            </w:pPr>
            <w:r>
              <w:rPr>
                <w:sz w:val="16"/>
              </w:rPr>
              <w:t>-</w:t>
            </w:r>
          </w:p>
        </w:tc>
        <w:tc>
          <w:tcPr>
            <w:tcW w:w="0" w:type="auto"/>
          </w:tcPr>
          <w:p w14:paraId="533700BB" w14:textId="77777777" w:rsidR="005C062C" w:rsidRPr="002B438D" w:rsidRDefault="005C062C" w:rsidP="00381CD7">
            <w:pPr>
              <w:pStyle w:val="TAL"/>
              <w:rPr>
                <w:sz w:val="16"/>
              </w:rPr>
            </w:pPr>
            <w:r>
              <w:rPr>
                <w:sz w:val="16"/>
              </w:rPr>
              <w:t>Rel-18</w:t>
            </w:r>
          </w:p>
        </w:tc>
        <w:tc>
          <w:tcPr>
            <w:tcW w:w="0" w:type="auto"/>
          </w:tcPr>
          <w:p w14:paraId="0023EBD7" w14:textId="77777777" w:rsidR="005C062C" w:rsidRPr="002B438D" w:rsidRDefault="005C062C" w:rsidP="00381CD7">
            <w:pPr>
              <w:pStyle w:val="TAL"/>
              <w:rPr>
                <w:sz w:val="16"/>
              </w:rPr>
            </w:pPr>
            <w:r>
              <w:rPr>
                <w:sz w:val="16"/>
              </w:rPr>
              <w:t>F</w:t>
            </w:r>
          </w:p>
        </w:tc>
        <w:tc>
          <w:tcPr>
            <w:tcW w:w="0" w:type="auto"/>
          </w:tcPr>
          <w:p w14:paraId="7D1B4BC7"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1B3705BC" w14:textId="77777777" w:rsidR="005C062C" w:rsidRPr="002B438D" w:rsidRDefault="005C062C" w:rsidP="00381CD7">
            <w:pPr>
              <w:pStyle w:val="TAL"/>
              <w:rPr>
                <w:sz w:val="16"/>
              </w:rPr>
            </w:pPr>
            <w:r>
              <w:rPr>
                <w:sz w:val="16"/>
              </w:rPr>
              <w:t>agreed</w:t>
            </w:r>
          </w:p>
        </w:tc>
      </w:tr>
      <w:tr w:rsidR="005C062C" w14:paraId="2CDE5E84" w14:textId="77777777" w:rsidTr="00381CD7">
        <w:tc>
          <w:tcPr>
            <w:tcW w:w="0" w:type="auto"/>
          </w:tcPr>
          <w:p w14:paraId="45B602ED" w14:textId="77777777" w:rsidR="005C062C" w:rsidRPr="002B438D" w:rsidRDefault="005C062C" w:rsidP="00381CD7">
            <w:pPr>
              <w:pStyle w:val="TAL"/>
              <w:rPr>
                <w:sz w:val="16"/>
              </w:rPr>
            </w:pPr>
            <w:r>
              <w:rPr>
                <w:sz w:val="16"/>
              </w:rPr>
              <w:t>R5-236091</w:t>
            </w:r>
          </w:p>
        </w:tc>
        <w:tc>
          <w:tcPr>
            <w:tcW w:w="0" w:type="auto"/>
          </w:tcPr>
          <w:p w14:paraId="729B0640" w14:textId="77777777" w:rsidR="005C062C" w:rsidRPr="002B438D" w:rsidRDefault="005C062C" w:rsidP="00381CD7">
            <w:pPr>
              <w:pStyle w:val="TAL"/>
              <w:rPr>
                <w:sz w:val="16"/>
              </w:rPr>
            </w:pPr>
            <w:r>
              <w:rPr>
                <w:sz w:val="16"/>
              </w:rPr>
              <w:t>Update initial condition for NB-IOT NTN test cases.</w:t>
            </w:r>
          </w:p>
        </w:tc>
        <w:tc>
          <w:tcPr>
            <w:tcW w:w="0" w:type="auto"/>
          </w:tcPr>
          <w:p w14:paraId="404BC261" w14:textId="77777777" w:rsidR="005C062C" w:rsidRPr="002B438D" w:rsidRDefault="005C062C" w:rsidP="00381CD7">
            <w:pPr>
              <w:pStyle w:val="TAL"/>
              <w:rPr>
                <w:sz w:val="16"/>
              </w:rPr>
            </w:pPr>
            <w:r>
              <w:rPr>
                <w:sz w:val="16"/>
              </w:rPr>
              <w:t>MediaTek Beijing Inc., Keysight Technologies UK Ltd</w:t>
            </w:r>
          </w:p>
        </w:tc>
        <w:tc>
          <w:tcPr>
            <w:tcW w:w="0" w:type="auto"/>
          </w:tcPr>
          <w:p w14:paraId="356CEA44" w14:textId="77777777" w:rsidR="005C062C" w:rsidRPr="002B438D" w:rsidRDefault="005C062C" w:rsidP="00381CD7">
            <w:pPr>
              <w:pStyle w:val="TAL"/>
              <w:rPr>
                <w:sz w:val="16"/>
              </w:rPr>
            </w:pPr>
            <w:r>
              <w:rPr>
                <w:sz w:val="16"/>
              </w:rPr>
              <w:t>36.521-3</w:t>
            </w:r>
          </w:p>
        </w:tc>
        <w:tc>
          <w:tcPr>
            <w:tcW w:w="0" w:type="auto"/>
          </w:tcPr>
          <w:p w14:paraId="2E64032D" w14:textId="77777777" w:rsidR="005C062C" w:rsidRPr="002B438D" w:rsidRDefault="005C062C" w:rsidP="00381CD7">
            <w:pPr>
              <w:pStyle w:val="TAL"/>
              <w:rPr>
                <w:sz w:val="16"/>
              </w:rPr>
            </w:pPr>
            <w:r>
              <w:rPr>
                <w:sz w:val="16"/>
              </w:rPr>
              <w:t>2714</w:t>
            </w:r>
          </w:p>
        </w:tc>
        <w:tc>
          <w:tcPr>
            <w:tcW w:w="0" w:type="auto"/>
          </w:tcPr>
          <w:p w14:paraId="4DDAB255" w14:textId="77777777" w:rsidR="005C062C" w:rsidRPr="002B438D" w:rsidRDefault="005C062C" w:rsidP="00381CD7">
            <w:pPr>
              <w:pStyle w:val="TAR"/>
              <w:rPr>
                <w:sz w:val="16"/>
              </w:rPr>
            </w:pPr>
            <w:r>
              <w:rPr>
                <w:sz w:val="16"/>
              </w:rPr>
              <w:t>-</w:t>
            </w:r>
          </w:p>
        </w:tc>
        <w:tc>
          <w:tcPr>
            <w:tcW w:w="0" w:type="auto"/>
          </w:tcPr>
          <w:p w14:paraId="59F850AD" w14:textId="77777777" w:rsidR="005C062C" w:rsidRPr="002B438D" w:rsidRDefault="005C062C" w:rsidP="00381CD7">
            <w:pPr>
              <w:pStyle w:val="TAL"/>
              <w:rPr>
                <w:sz w:val="16"/>
              </w:rPr>
            </w:pPr>
            <w:r>
              <w:rPr>
                <w:sz w:val="16"/>
              </w:rPr>
              <w:t>Rel-18</w:t>
            </w:r>
          </w:p>
        </w:tc>
        <w:tc>
          <w:tcPr>
            <w:tcW w:w="0" w:type="auto"/>
          </w:tcPr>
          <w:p w14:paraId="263BE8F9" w14:textId="77777777" w:rsidR="005C062C" w:rsidRPr="002B438D" w:rsidRDefault="005C062C" w:rsidP="00381CD7">
            <w:pPr>
              <w:pStyle w:val="TAL"/>
              <w:rPr>
                <w:sz w:val="16"/>
              </w:rPr>
            </w:pPr>
            <w:r>
              <w:rPr>
                <w:sz w:val="16"/>
              </w:rPr>
              <w:t>F</w:t>
            </w:r>
          </w:p>
        </w:tc>
        <w:tc>
          <w:tcPr>
            <w:tcW w:w="0" w:type="auto"/>
          </w:tcPr>
          <w:p w14:paraId="6365500D"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40BCFA62" w14:textId="77777777" w:rsidR="005C062C" w:rsidRPr="002B438D" w:rsidRDefault="005C062C" w:rsidP="00381CD7">
            <w:pPr>
              <w:pStyle w:val="TAL"/>
              <w:rPr>
                <w:sz w:val="16"/>
              </w:rPr>
            </w:pPr>
            <w:r>
              <w:rPr>
                <w:sz w:val="16"/>
              </w:rPr>
              <w:t>revised</w:t>
            </w:r>
          </w:p>
        </w:tc>
      </w:tr>
      <w:tr w:rsidR="005C062C" w14:paraId="02515DCA" w14:textId="77777777" w:rsidTr="00381CD7">
        <w:tc>
          <w:tcPr>
            <w:tcW w:w="0" w:type="auto"/>
          </w:tcPr>
          <w:p w14:paraId="69DCAA6B" w14:textId="77777777" w:rsidR="005C062C" w:rsidRPr="002B438D" w:rsidRDefault="005C062C" w:rsidP="00381CD7">
            <w:pPr>
              <w:pStyle w:val="TAL"/>
              <w:rPr>
                <w:sz w:val="16"/>
              </w:rPr>
            </w:pPr>
            <w:r>
              <w:rPr>
                <w:sz w:val="16"/>
              </w:rPr>
              <w:t>R5-237867</w:t>
            </w:r>
          </w:p>
        </w:tc>
        <w:tc>
          <w:tcPr>
            <w:tcW w:w="0" w:type="auto"/>
          </w:tcPr>
          <w:p w14:paraId="5182BB1D" w14:textId="77777777" w:rsidR="005C062C" w:rsidRPr="002B438D" w:rsidRDefault="005C062C" w:rsidP="00381CD7">
            <w:pPr>
              <w:pStyle w:val="TAL"/>
              <w:rPr>
                <w:sz w:val="16"/>
              </w:rPr>
            </w:pPr>
            <w:r>
              <w:rPr>
                <w:sz w:val="16"/>
              </w:rPr>
              <w:t>Update initial condition for NB-IOT NTN test cases.</w:t>
            </w:r>
          </w:p>
        </w:tc>
        <w:tc>
          <w:tcPr>
            <w:tcW w:w="0" w:type="auto"/>
          </w:tcPr>
          <w:p w14:paraId="1F51251F" w14:textId="77777777" w:rsidR="005C062C" w:rsidRPr="002B438D" w:rsidRDefault="005C062C" w:rsidP="00381CD7">
            <w:pPr>
              <w:pStyle w:val="TAL"/>
              <w:rPr>
                <w:sz w:val="16"/>
              </w:rPr>
            </w:pPr>
            <w:r>
              <w:rPr>
                <w:sz w:val="16"/>
              </w:rPr>
              <w:t>MediaTek Beijing Inc., Keysight Technologies UK Ltd</w:t>
            </w:r>
          </w:p>
        </w:tc>
        <w:tc>
          <w:tcPr>
            <w:tcW w:w="0" w:type="auto"/>
          </w:tcPr>
          <w:p w14:paraId="0709EB16" w14:textId="77777777" w:rsidR="005C062C" w:rsidRPr="002B438D" w:rsidRDefault="005C062C" w:rsidP="00381CD7">
            <w:pPr>
              <w:pStyle w:val="TAL"/>
              <w:rPr>
                <w:sz w:val="16"/>
              </w:rPr>
            </w:pPr>
            <w:r>
              <w:rPr>
                <w:sz w:val="16"/>
              </w:rPr>
              <w:t>36.521-3</w:t>
            </w:r>
          </w:p>
        </w:tc>
        <w:tc>
          <w:tcPr>
            <w:tcW w:w="0" w:type="auto"/>
          </w:tcPr>
          <w:p w14:paraId="228C4FC9" w14:textId="77777777" w:rsidR="005C062C" w:rsidRPr="002B438D" w:rsidRDefault="005C062C" w:rsidP="00381CD7">
            <w:pPr>
              <w:pStyle w:val="TAL"/>
              <w:rPr>
                <w:sz w:val="16"/>
              </w:rPr>
            </w:pPr>
            <w:r>
              <w:rPr>
                <w:sz w:val="16"/>
              </w:rPr>
              <w:t>2714</w:t>
            </w:r>
          </w:p>
        </w:tc>
        <w:tc>
          <w:tcPr>
            <w:tcW w:w="0" w:type="auto"/>
          </w:tcPr>
          <w:p w14:paraId="7BDD8C9C" w14:textId="77777777" w:rsidR="005C062C" w:rsidRPr="002B438D" w:rsidRDefault="005C062C" w:rsidP="00381CD7">
            <w:pPr>
              <w:pStyle w:val="TAR"/>
              <w:rPr>
                <w:sz w:val="16"/>
              </w:rPr>
            </w:pPr>
            <w:r>
              <w:rPr>
                <w:sz w:val="16"/>
              </w:rPr>
              <w:t>1</w:t>
            </w:r>
          </w:p>
        </w:tc>
        <w:tc>
          <w:tcPr>
            <w:tcW w:w="0" w:type="auto"/>
          </w:tcPr>
          <w:p w14:paraId="7D683E85" w14:textId="77777777" w:rsidR="005C062C" w:rsidRPr="002B438D" w:rsidRDefault="005C062C" w:rsidP="00381CD7">
            <w:pPr>
              <w:pStyle w:val="TAL"/>
              <w:rPr>
                <w:sz w:val="16"/>
              </w:rPr>
            </w:pPr>
            <w:r>
              <w:rPr>
                <w:sz w:val="16"/>
              </w:rPr>
              <w:t>Rel-18</w:t>
            </w:r>
          </w:p>
        </w:tc>
        <w:tc>
          <w:tcPr>
            <w:tcW w:w="0" w:type="auto"/>
          </w:tcPr>
          <w:p w14:paraId="23336C47" w14:textId="77777777" w:rsidR="005C062C" w:rsidRPr="002B438D" w:rsidRDefault="005C062C" w:rsidP="00381CD7">
            <w:pPr>
              <w:pStyle w:val="TAL"/>
              <w:rPr>
                <w:sz w:val="16"/>
              </w:rPr>
            </w:pPr>
            <w:r>
              <w:rPr>
                <w:sz w:val="16"/>
              </w:rPr>
              <w:t>F</w:t>
            </w:r>
          </w:p>
        </w:tc>
        <w:tc>
          <w:tcPr>
            <w:tcW w:w="0" w:type="auto"/>
          </w:tcPr>
          <w:p w14:paraId="06CDB24B"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1C3D9A33" w14:textId="77777777" w:rsidR="005C062C" w:rsidRPr="002B438D" w:rsidRDefault="005C062C" w:rsidP="00381CD7">
            <w:pPr>
              <w:pStyle w:val="TAL"/>
              <w:rPr>
                <w:sz w:val="16"/>
              </w:rPr>
            </w:pPr>
            <w:r>
              <w:rPr>
                <w:sz w:val="16"/>
              </w:rPr>
              <w:t>agreed</w:t>
            </w:r>
          </w:p>
        </w:tc>
      </w:tr>
      <w:tr w:rsidR="005C062C" w14:paraId="3390B13B" w14:textId="77777777" w:rsidTr="00381CD7">
        <w:tc>
          <w:tcPr>
            <w:tcW w:w="0" w:type="auto"/>
          </w:tcPr>
          <w:p w14:paraId="0687B7E6" w14:textId="77777777" w:rsidR="005C062C" w:rsidRPr="002B438D" w:rsidRDefault="005C062C" w:rsidP="00381CD7">
            <w:pPr>
              <w:pStyle w:val="TAL"/>
              <w:rPr>
                <w:sz w:val="16"/>
              </w:rPr>
            </w:pPr>
            <w:r>
              <w:rPr>
                <w:sz w:val="16"/>
              </w:rPr>
              <w:t>R5-236206</w:t>
            </w:r>
          </w:p>
        </w:tc>
        <w:tc>
          <w:tcPr>
            <w:tcW w:w="0" w:type="auto"/>
          </w:tcPr>
          <w:p w14:paraId="1FA697CC" w14:textId="77777777" w:rsidR="005C062C" w:rsidRPr="002B438D" w:rsidRDefault="005C062C" w:rsidP="00381CD7">
            <w:pPr>
              <w:pStyle w:val="TAL"/>
              <w:rPr>
                <w:sz w:val="16"/>
              </w:rPr>
            </w:pPr>
            <w:r>
              <w:rPr>
                <w:sz w:val="16"/>
              </w:rPr>
              <w:t>Update of core requirement for NB-IOT NTN timing test cases</w:t>
            </w:r>
          </w:p>
        </w:tc>
        <w:tc>
          <w:tcPr>
            <w:tcW w:w="0" w:type="auto"/>
          </w:tcPr>
          <w:p w14:paraId="551A4225" w14:textId="77777777" w:rsidR="005C062C" w:rsidRPr="002B438D" w:rsidRDefault="005C062C" w:rsidP="00381CD7">
            <w:pPr>
              <w:pStyle w:val="TAL"/>
              <w:rPr>
                <w:sz w:val="16"/>
              </w:rPr>
            </w:pPr>
            <w:r>
              <w:rPr>
                <w:sz w:val="16"/>
              </w:rPr>
              <w:t>MediaTek Beijing Inc.</w:t>
            </w:r>
          </w:p>
        </w:tc>
        <w:tc>
          <w:tcPr>
            <w:tcW w:w="0" w:type="auto"/>
          </w:tcPr>
          <w:p w14:paraId="6B685640" w14:textId="77777777" w:rsidR="005C062C" w:rsidRPr="002B438D" w:rsidRDefault="005C062C" w:rsidP="00381CD7">
            <w:pPr>
              <w:pStyle w:val="TAL"/>
              <w:rPr>
                <w:sz w:val="16"/>
              </w:rPr>
            </w:pPr>
            <w:r>
              <w:rPr>
                <w:sz w:val="16"/>
              </w:rPr>
              <w:t>36.521-3</w:t>
            </w:r>
          </w:p>
        </w:tc>
        <w:tc>
          <w:tcPr>
            <w:tcW w:w="0" w:type="auto"/>
          </w:tcPr>
          <w:p w14:paraId="1CC1BE74" w14:textId="77777777" w:rsidR="005C062C" w:rsidRPr="002B438D" w:rsidRDefault="005C062C" w:rsidP="00381CD7">
            <w:pPr>
              <w:pStyle w:val="TAL"/>
              <w:rPr>
                <w:sz w:val="16"/>
              </w:rPr>
            </w:pPr>
            <w:r>
              <w:rPr>
                <w:sz w:val="16"/>
              </w:rPr>
              <w:t>2715</w:t>
            </w:r>
          </w:p>
        </w:tc>
        <w:tc>
          <w:tcPr>
            <w:tcW w:w="0" w:type="auto"/>
          </w:tcPr>
          <w:p w14:paraId="4FB41C84" w14:textId="77777777" w:rsidR="005C062C" w:rsidRPr="002B438D" w:rsidRDefault="005C062C" w:rsidP="00381CD7">
            <w:pPr>
              <w:pStyle w:val="TAR"/>
              <w:rPr>
                <w:sz w:val="16"/>
              </w:rPr>
            </w:pPr>
            <w:r>
              <w:rPr>
                <w:sz w:val="16"/>
              </w:rPr>
              <w:t>-</w:t>
            </w:r>
          </w:p>
        </w:tc>
        <w:tc>
          <w:tcPr>
            <w:tcW w:w="0" w:type="auto"/>
          </w:tcPr>
          <w:p w14:paraId="4BB6CC85" w14:textId="77777777" w:rsidR="005C062C" w:rsidRPr="002B438D" w:rsidRDefault="005C062C" w:rsidP="00381CD7">
            <w:pPr>
              <w:pStyle w:val="TAL"/>
              <w:rPr>
                <w:sz w:val="16"/>
              </w:rPr>
            </w:pPr>
            <w:r>
              <w:rPr>
                <w:sz w:val="16"/>
              </w:rPr>
              <w:t>Rel-18</w:t>
            </w:r>
          </w:p>
        </w:tc>
        <w:tc>
          <w:tcPr>
            <w:tcW w:w="0" w:type="auto"/>
          </w:tcPr>
          <w:p w14:paraId="3ED0D89E" w14:textId="77777777" w:rsidR="005C062C" w:rsidRPr="002B438D" w:rsidRDefault="005C062C" w:rsidP="00381CD7">
            <w:pPr>
              <w:pStyle w:val="TAL"/>
              <w:rPr>
                <w:sz w:val="16"/>
              </w:rPr>
            </w:pPr>
            <w:r>
              <w:rPr>
                <w:sz w:val="16"/>
              </w:rPr>
              <w:t>F</w:t>
            </w:r>
          </w:p>
        </w:tc>
        <w:tc>
          <w:tcPr>
            <w:tcW w:w="0" w:type="auto"/>
          </w:tcPr>
          <w:p w14:paraId="6D12F81E"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0BC5851F" w14:textId="77777777" w:rsidR="005C062C" w:rsidRPr="002B438D" w:rsidRDefault="005C062C" w:rsidP="00381CD7">
            <w:pPr>
              <w:pStyle w:val="TAL"/>
              <w:rPr>
                <w:sz w:val="16"/>
              </w:rPr>
            </w:pPr>
            <w:r>
              <w:rPr>
                <w:sz w:val="16"/>
              </w:rPr>
              <w:t>agreed</w:t>
            </w:r>
          </w:p>
        </w:tc>
      </w:tr>
      <w:tr w:rsidR="005C062C" w14:paraId="45F82DC3" w14:textId="77777777" w:rsidTr="00381CD7">
        <w:tc>
          <w:tcPr>
            <w:tcW w:w="0" w:type="auto"/>
          </w:tcPr>
          <w:p w14:paraId="50EBFC66" w14:textId="77777777" w:rsidR="005C062C" w:rsidRPr="002B438D" w:rsidRDefault="005C062C" w:rsidP="00381CD7">
            <w:pPr>
              <w:pStyle w:val="TAL"/>
              <w:rPr>
                <w:sz w:val="16"/>
              </w:rPr>
            </w:pPr>
            <w:r>
              <w:rPr>
                <w:sz w:val="16"/>
              </w:rPr>
              <w:t>R5-236207</w:t>
            </w:r>
          </w:p>
        </w:tc>
        <w:tc>
          <w:tcPr>
            <w:tcW w:w="0" w:type="auto"/>
          </w:tcPr>
          <w:p w14:paraId="083EB857" w14:textId="77777777" w:rsidR="005C062C" w:rsidRPr="002B438D" w:rsidRDefault="005C062C" w:rsidP="00381CD7">
            <w:pPr>
              <w:pStyle w:val="TAL"/>
              <w:rPr>
                <w:sz w:val="16"/>
              </w:rPr>
            </w:pPr>
            <w:r>
              <w:rPr>
                <w:sz w:val="16"/>
              </w:rPr>
              <w:t xml:space="preserve">Update of satellite configuration, </w:t>
            </w:r>
            <w:proofErr w:type="spellStart"/>
            <w:r>
              <w:rPr>
                <w:sz w:val="16"/>
              </w:rPr>
              <w:t>npush-TXDuraion</w:t>
            </w:r>
            <w:proofErr w:type="spellEnd"/>
            <w:r>
              <w:rPr>
                <w:sz w:val="16"/>
              </w:rPr>
              <w:t xml:space="preserve"> and power level for NB-IOT NTN timing test cases</w:t>
            </w:r>
          </w:p>
        </w:tc>
        <w:tc>
          <w:tcPr>
            <w:tcW w:w="0" w:type="auto"/>
          </w:tcPr>
          <w:p w14:paraId="69328891" w14:textId="77777777" w:rsidR="005C062C" w:rsidRPr="002B438D" w:rsidRDefault="005C062C" w:rsidP="00381CD7">
            <w:pPr>
              <w:pStyle w:val="TAL"/>
              <w:rPr>
                <w:sz w:val="16"/>
              </w:rPr>
            </w:pPr>
            <w:r>
              <w:rPr>
                <w:sz w:val="16"/>
              </w:rPr>
              <w:t>MediaTek Beijing Inc.</w:t>
            </w:r>
          </w:p>
        </w:tc>
        <w:tc>
          <w:tcPr>
            <w:tcW w:w="0" w:type="auto"/>
          </w:tcPr>
          <w:p w14:paraId="52AE0DE6" w14:textId="77777777" w:rsidR="005C062C" w:rsidRPr="002B438D" w:rsidRDefault="005C062C" w:rsidP="00381CD7">
            <w:pPr>
              <w:pStyle w:val="TAL"/>
              <w:rPr>
                <w:sz w:val="16"/>
              </w:rPr>
            </w:pPr>
            <w:r>
              <w:rPr>
                <w:sz w:val="16"/>
              </w:rPr>
              <w:t>36.521-3</w:t>
            </w:r>
          </w:p>
        </w:tc>
        <w:tc>
          <w:tcPr>
            <w:tcW w:w="0" w:type="auto"/>
          </w:tcPr>
          <w:p w14:paraId="7A58079E" w14:textId="77777777" w:rsidR="005C062C" w:rsidRPr="002B438D" w:rsidRDefault="005C062C" w:rsidP="00381CD7">
            <w:pPr>
              <w:pStyle w:val="TAL"/>
              <w:rPr>
                <w:sz w:val="16"/>
              </w:rPr>
            </w:pPr>
            <w:r>
              <w:rPr>
                <w:sz w:val="16"/>
              </w:rPr>
              <w:t>2716</w:t>
            </w:r>
          </w:p>
        </w:tc>
        <w:tc>
          <w:tcPr>
            <w:tcW w:w="0" w:type="auto"/>
          </w:tcPr>
          <w:p w14:paraId="1E293B27" w14:textId="77777777" w:rsidR="005C062C" w:rsidRPr="002B438D" w:rsidRDefault="005C062C" w:rsidP="00381CD7">
            <w:pPr>
              <w:pStyle w:val="TAR"/>
              <w:rPr>
                <w:sz w:val="16"/>
              </w:rPr>
            </w:pPr>
            <w:r>
              <w:rPr>
                <w:sz w:val="16"/>
              </w:rPr>
              <w:t>-</w:t>
            </w:r>
          </w:p>
        </w:tc>
        <w:tc>
          <w:tcPr>
            <w:tcW w:w="0" w:type="auto"/>
          </w:tcPr>
          <w:p w14:paraId="2ECEF94C" w14:textId="77777777" w:rsidR="005C062C" w:rsidRPr="002B438D" w:rsidRDefault="005C062C" w:rsidP="00381CD7">
            <w:pPr>
              <w:pStyle w:val="TAL"/>
              <w:rPr>
                <w:sz w:val="16"/>
              </w:rPr>
            </w:pPr>
            <w:r>
              <w:rPr>
                <w:sz w:val="16"/>
              </w:rPr>
              <w:t>Rel-18</w:t>
            </w:r>
          </w:p>
        </w:tc>
        <w:tc>
          <w:tcPr>
            <w:tcW w:w="0" w:type="auto"/>
          </w:tcPr>
          <w:p w14:paraId="553E9FF1" w14:textId="77777777" w:rsidR="005C062C" w:rsidRPr="002B438D" w:rsidRDefault="005C062C" w:rsidP="00381CD7">
            <w:pPr>
              <w:pStyle w:val="TAL"/>
              <w:rPr>
                <w:sz w:val="16"/>
              </w:rPr>
            </w:pPr>
            <w:r>
              <w:rPr>
                <w:sz w:val="16"/>
              </w:rPr>
              <w:t>F</w:t>
            </w:r>
          </w:p>
        </w:tc>
        <w:tc>
          <w:tcPr>
            <w:tcW w:w="0" w:type="auto"/>
          </w:tcPr>
          <w:p w14:paraId="5E8AB764"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0AAA652D" w14:textId="77777777" w:rsidR="005C062C" w:rsidRPr="002B438D" w:rsidRDefault="005C062C" w:rsidP="00381CD7">
            <w:pPr>
              <w:pStyle w:val="TAL"/>
              <w:rPr>
                <w:sz w:val="16"/>
              </w:rPr>
            </w:pPr>
            <w:r>
              <w:rPr>
                <w:sz w:val="16"/>
              </w:rPr>
              <w:t>revised</w:t>
            </w:r>
          </w:p>
        </w:tc>
      </w:tr>
      <w:tr w:rsidR="005C062C" w14:paraId="59F28F03" w14:textId="77777777" w:rsidTr="00381CD7">
        <w:tc>
          <w:tcPr>
            <w:tcW w:w="0" w:type="auto"/>
          </w:tcPr>
          <w:p w14:paraId="5D007771" w14:textId="77777777" w:rsidR="005C062C" w:rsidRPr="002B438D" w:rsidRDefault="005C062C" w:rsidP="00381CD7">
            <w:pPr>
              <w:pStyle w:val="TAL"/>
              <w:rPr>
                <w:sz w:val="16"/>
              </w:rPr>
            </w:pPr>
            <w:r>
              <w:rPr>
                <w:sz w:val="16"/>
              </w:rPr>
              <w:t>R5-237868</w:t>
            </w:r>
          </w:p>
        </w:tc>
        <w:tc>
          <w:tcPr>
            <w:tcW w:w="0" w:type="auto"/>
          </w:tcPr>
          <w:p w14:paraId="75F30F93" w14:textId="77777777" w:rsidR="005C062C" w:rsidRPr="002B438D" w:rsidRDefault="005C062C" w:rsidP="00381CD7">
            <w:pPr>
              <w:pStyle w:val="TAL"/>
              <w:rPr>
                <w:sz w:val="16"/>
              </w:rPr>
            </w:pPr>
            <w:r>
              <w:rPr>
                <w:sz w:val="16"/>
              </w:rPr>
              <w:t xml:space="preserve">Update of satellite configuration, </w:t>
            </w:r>
            <w:proofErr w:type="spellStart"/>
            <w:r>
              <w:rPr>
                <w:sz w:val="16"/>
              </w:rPr>
              <w:t>npush-TXDuraion</w:t>
            </w:r>
            <w:proofErr w:type="spellEnd"/>
            <w:r>
              <w:rPr>
                <w:sz w:val="16"/>
              </w:rPr>
              <w:t xml:space="preserve"> and power level for NB-IOT NTN timing test cases</w:t>
            </w:r>
          </w:p>
        </w:tc>
        <w:tc>
          <w:tcPr>
            <w:tcW w:w="0" w:type="auto"/>
          </w:tcPr>
          <w:p w14:paraId="08A97F54" w14:textId="77777777" w:rsidR="005C062C" w:rsidRPr="002B438D" w:rsidRDefault="005C062C" w:rsidP="00381CD7">
            <w:pPr>
              <w:pStyle w:val="TAL"/>
              <w:rPr>
                <w:sz w:val="16"/>
              </w:rPr>
            </w:pPr>
            <w:r>
              <w:rPr>
                <w:sz w:val="16"/>
              </w:rPr>
              <w:t>MediaTek Beijing Inc.</w:t>
            </w:r>
          </w:p>
        </w:tc>
        <w:tc>
          <w:tcPr>
            <w:tcW w:w="0" w:type="auto"/>
          </w:tcPr>
          <w:p w14:paraId="698675FB" w14:textId="77777777" w:rsidR="005C062C" w:rsidRPr="002B438D" w:rsidRDefault="005C062C" w:rsidP="00381CD7">
            <w:pPr>
              <w:pStyle w:val="TAL"/>
              <w:rPr>
                <w:sz w:val="16"/>
              </w:rPr>
            </w:pPr>
            <w:r>
              <w:rPr>
                <w:sz w:val="16"/>
              </w:rPr>
              <w:t>36.521-3</w:t>
            </w:r>
          </w:p>
        </w:tc>
        <w:tc>
          <w:tcPr>
            <w:tcW w:w="0" w:type="auto"/>
          </w:tcPr>
          <w:p w14:paraId="66690E6D" w14:textId="77777777" w:rsidR="005C062C" w:rsidRPr="002B438D" w:rsidRDefault="005C062C" w:rsidP="00381CD7">
            <w:pPr>
              <w:pStyle w:val="TAL"/>
              <w:rPr>
                <w:sz w:val="16"/>
              </w:rPr>
            </w:pPr>
            <w:r>
              <w:rPr>
                <w:sz w:val="16"/>
              </w:rPr>
              <w:t>2716</w:t>
            </w:r>
          </w:p>
        </w:tc>
        <w:tc>
          <w:tcPr>
            <w:tcW w:w="0" w:type="auto"/>
          </w:tcPr>
          <w:p w14:paraId="675B492E" w14:textId="77777777" w:rsidR="005C062C" w:rsidRPr="002B438D" w:rsidRDefault="005C062C" w:rsidP="00381CD7">
            <w:pPr>
              <w:pStyle w:val="TAR"/>
              <w:rPr>
                <w:sz w:val="16"/>
              </w:rPr>
            </w:pPr>
            <w:r>
              <w:rPr>
                <w:sz w:val="16"/>
              </w:rPr>
              <w:t>1</w:t>
            </w:r>
          </w:p>
        </w:tc>
        <w:tc>
          <w:tcPr>
            <w:tcW w:w="0" w:type="auto"/>
          </w:tcPr>
          <w:p w14:paraId="341364E5" w14:textId="77777777" w:rsidR="005C062C" w:rsidRPr="002B438D" w:rsidRDefault="005C062C" w:rsidP="00381CD7">
            <w:pPr>
              <w:pStyle w:val="TAL"/>
              <w:rPr>
                <w:sz w:val="16"/>
              </w:rPr>
            </w:pPr>
            <w:r>
              <w:rPr>
                <w:sz w:val="16"/>
              </w:rPr>
              <w:t>Rel-18</w:t>
            </w:r>
          </w:p>
        </w:tc>
        <w:tc>
          <w:tcPr>
            <w:tcW w:w="0" w:type="auto"/>
          </w:tcPr>
          <w:p w14:paraId="67127058" w14:textId="77777777" w:rsidR="005C062C" w:rsidRPr="002B438D" w:rsidRDefault="005C062C" w:rsidP="00381CD7">
            <w:pPr>
              <w:pStyle w:val="TAL"/>
              <w:rPr>
                <w:sz w:val="16"/>
              </w:rPr>
            </w:pPr>
            <w:r>
              <w:rPr>
                <w:sz w:val="16"/>
              </w:rPr>
              <w:t>F</w:t>
            </w:r>
          </w:p>
        </w:tc>
        <w:tc>
          <w:tcPr>
            <w:tcW w:w="0" w:type="auto"/>
          </w:tcPr>
          <w:p w14:paraId="496CC0ED"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6C321F95" w14:textId="77777777" w:rsidR="005C062C" w:rsidRPr="002B438D" w:rsidRDefault="005C062C" w:rsidP="00381CD7">
            <w:pPr>
              <w:pStyle w:val="TAL"/>
              <w:rPr>
                <w:sz w:val="16"/>
              </w:rPr>
            </w:pPr>
            <w:r>
              <w:rPr>
                <w:sz w:val="16"/>
              </w:rPr>
              <w:t>agreed</w:t>
            </w:r>
          </w:p>
        </w:tc>
      </w:tr>
      <w:tr w:rsidR="005C062C" w14:paraId="2A58AF6C" w14:textId="77777777" w:rsidTr="00381CD7">
        <w:tc>
          <w:tcPr>
            <w:tcW w:w="0" w:type="auto"/>
          </w:tcPr>
          <w:p w14:paraId="496557E8" w14:textId="77777777" w:rsidR="005C062C" w:rsidRPr="002B438D" w:rsidRDefault="005C062C" w:rsidP="00381CD7">
            <w:pPr>
              <w:pStyle w:val="TAL"/>
              <w:rPr>
                <w:sz w:val="16"/>
              </w:rPr>
            </w:pPr>
            <w:r>
              <w:rPr>
                <w:sz w:val="16"/>
              </w:rPr>
              <w:t>R5-236387</w:t>
            </w:r>
          </w:p>
        </w:tc>
        <w:tc>
          <w:tcPr>
            <w:tcW w:w="0" w:type="auto"/>
          </w:tcPr>
          <w:p w14:paraId="4FEA35BF" w14:textId="77777777" w:rsidR="005C062C" w:rsidRPr="002B438D" w:rsidRDefault="005C062C" w:rsidP="00381CD7">
            <w:pPr>
              <w:pStyle w:val="TAL"/>
              <w:rPr>
                <w:sz w:val="16"/>
              </w:rPr>
            </w:pPr>
            <w:r>
              <w:rPr>
                <w:sz w:val="16"/>
              </w:rPr>
              <w:t>Addition of serving satellite config for NB-IOT NTN test cases into Annex</w:t>
            </w:r>
          </w:p>
        </w:tc>
        <w:tc>
          <w:tcPr>
            <w:tcW w:w="0" w:type="auto"/>
          </w:tcPr>
          <w:p w14:paraId="671CD1C0" w14:textId="77777777" w:rsidR="005C062C" w:rsidRPr="002B438D" w:rsidRDefault="005C062C" w:rsidP="00381CD7">
            <w:pPr>
              <w:pStyle w:val="TAL"/>
              <w:rPr>
                <w:sz w:val="16"/>
              </w:rPr>
            </w:pPr>
            <w:r>
              <w:rPr>
                <w:sz w:val="16"/>
              </w:rPr>
              <w:t>MediaTek Beijing Inc.</w:t>
            </w:r>
          </w:p>
        </w:tc>
        <w:tc>
          <w:tcPr>
            <w:tcW w:w="0" w:type="auto"/>
          </w:tcPr>
          <w:p w14:paraId="57A7AC22" w14:textId="77777777" w:rsidR="005C062C" w:rsidRPr="002B438D" w:rsidRDefault="005C062C" w:rsidP="00381CD7">
            <w:pPr>
              <w:pStyle w:val="TAL"/>
              <w:rPr>
                <w:sz w:val="16"/>
              </w:rPr>
            </w:pPr>
            <w:r>
              <w:rPr>
                <w:sz w:val="16"/>
              </w:rPr>
              <w:t>36.521-3</w:t>
            </w:r>
          </w:p>
        </w:tc>
        <w:tc>
          <w:tcPr>
            <w:tcW w:w="0" w:type="auto"/>
          </w:tcPr>
          <w:p w14:paraId="56837814" w14:textId="77777777" w:rsidR="005C062C" w:rsidRPr="002B438D" w:rsidRDefault="005C062C" w:rsidP="00381CD7">
            <w:pPr>
              <w:pStyle w:val="TAL"/>
              <w:rPr>
                <w:sz w:val="16"/>
              </w:rPr>
            </w:pPr>
            <w:r>
              <w:rPr>
                <w:sz w:val="16"/>
              </w:rPr>
              <w:t>2717</w:t>
            </w:r>
          </w:p>
        </w:tc>
        <w:tc>
          <w:tcPr>
            <w:tcW w:w="0" w:type="auto"/>
          </w:tcPr>
          <w:p w14:paraId="0CA28E68" w14:textId="77777777" w:rsidR="005C062C" w:rsidRPr="002B438D" w:rsidRDefault="005C062C" w:rsidP="00381CD7">
            <w:pPr>
              <w:pStyle w:val="TAR"/>
              <w:rPr>
                <w:sz w:val="16"/>
              </w:rPr>
            </w:pPr>
            <w:r>
              <w:rPr>
                <w:sz w:val="16"/>
              </w:rPr>
              <w:t>-</w:t>
            </w:r>
          </w:p>
        </w:tc>
        <w:tc>
          <w:tcPr>
            <w:tcW w:w="0" w:type="auto"/>
          </w:tcPr>
          <w:p w14:paraId="533DD7EA" w14:textId="77777777" w:rsidR="005C062C" w:rsidRPr="002B438D" w:rsidRDefault="005C062C" w:rsidP="00381CD7">
            <w:pPr>
              <w:pStyle w:val="TAL"/>
              <w:rPr>
                <w:sz w:val="16"/>
              </w:rPr>
            </w:pPr>
            <w:r>
              <w:rPr>
                <w:sz w:val="16"/>
              </w:rPr>
              <w:t>Rel-18</w:t>
            </w:r>
          </w:p>
        </w:tc>
        <w:tc>
          <w:tcPr>
            <w:tcW w:w="0" w:type="auto"/>
          </w:tcPr>
          <w:p w14:paraId="06910553" w14:textId="77777777" w:rsidR="005C062C" w:rsidRPr="002B438D" w:rsidRDefault="005C062C" w:rsidP="00381CD7">
            <w:pPr>
              <w:pStyle w:val="TAL"/>
              <w:rPr>
                <w:sz w:val="16"/>
              </w:rPr>
            </w:pPr>
            <w:r>
              <w:rPr>
                <w:sz w:val="16"/>
              </w:rPr>
              <w:t>F</w:t>
            </w:r>
          </w:p>
        </w:tc>
        <w:tc>
          <w:tcPr>
            <w:tcW w:w="0" w:type="auto"/>
          </w:tcPr>
          <w:p w14:paraId="0486086A"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24FD7405" w14:textId="77777777" w:rsidR="005C062C" w:rsidRPr="002B438D" w:rsidRDefault="005C062C" w:rsidP="00381CD7">
            <w:pPr>
              <w:pStyle w:val="TAL"/>
              <w:rPr>
                <w:sz w:val="16"/>
              </w:rPr>
            </w:pPr>
            <w:r>
              <w:rPr>
                <w:sz w:val="16"/>
              </w:rPr>
              <w:t>revised</w:t>
            </w:r>
          </w:p>
        </w:tc>
      </w:tr>
      <w:tr w:rsidR="005C062C" w14:paraId="117DFAC2" w14:textId="77777777" w:rsidTr="00381CD7">
        <w:tc>
          <w:tcPr>
            <w:tcW w:w="0" w:type="auto"/>
          </w:tcPr>
          <w:p w14:paraId="274E8047" w14:textId="77777777" w:rsidR="005C062C" w:rsidRPr="002B438D" w:rsidRDefault="005C062C" w:rsidP="00381CD7">
            <w:pPr>
              <w:pStyle w:val="TAL"/>
              <w:rPr>
                <w:sz w:val="16"/>
              </w:rPr>
            </w:pPr>
            <w:r>
              <w:rPr>
                <w:sz w:val="16"/>
              </w:rPr>
              <w:t>R5-237869</w:t>
            </w:r>
          </w:p>
        </w:tc>
        <w:tc>
          <w:tcPr>
            <w:tcW w:w="0" w:type="auto"/>
          </w:tcPr>
          <w:p w14:paraId="099BE68F" w14:textId="77777777" w:rsidR="005C062C" w:rsidRPr="002B438D" w:rsidRDefault="005C062C" w:rsidP="00381CD7">
            <w:pPr>
              <w:pStyle w:val="TAL"/>
              <w:rPr>
                <w:sz w:val="16"/>
              </w:rPr>
            </w:pPr>
            <w:r>
              <w:rPr>
                <w:sz w:val="16"/>
              </w:rPr>
              <w:t>Addition of serving satellite config for NB-IOT NTN test cases into Annex</w:t>
            </w:r>
          </w:p>
        </w:tc>
        <w:tc>
          <w:tcPr>
            <w:tcW w:w="0" w:type="auto"/>
          </w:tcPr>
          <w:p w14:paraId="3CE8A95B" w14:textId="77777777" w:rsidR="005C062C" w:rsidRPr="002B438D" w:rsidRDefault="005C062C" w:rsidP="00381CD7">
            <w:pPr>
              <w:pStyle w:val="TAL"/>
              <w:rPr>
                <w:sz w:val="16"/>
              </w:rPr>
            </w:pPr>
            <w:r>
              <w:rPr>
                <w:sz w:val="16"/>
              </w:rPr>
              <w:t>MediaTek Beijing Inc.</w:t>
            </w:r>
          </w:p>
        </w:tc>
        <w:tc>
          <w:tcPr>
            <w:tcW w:w="0" w:type="auto"/>
          </w:tcPr>
          <w:p w14:paraId="44B5E4BF" w14:textId="77777777" w:rsidR="005C062C" w:rsidRPr="002B438D" w:rsidRDefault="005C062C" w:rsidP="00381CD7">
            <w:pPr>
              <w:pStyle w:val="TAL"/>
              <w:rPr>
                <w:sz w:val="16"/>
              </w:rPr>
            </w:pPr>
            <w:r>
              <w:rPr>
                <w:sz w:val="16"/>
              </w:rPr>
              <w:t>36.521-3</w:t>
            </w:r>
          </w:p>
        </w:tc>
        <w:tc>
          <w:tcPr>
            <w:tcW w:w="0" w:type="auto"/>
          </w:tcPr>
          <w:p w14:paraId="11154151" w14:textId="77777777" w:rsidR="005C062C" w:rsidRPr="002B438D" w:rsidRDefault="005C062C" w:rsidP="00381CD7">
            <w:pPr>
              <w:pStyle w:val="TAL"/>
              <w:rPr>
                <w:sz w:val="16"/>
              </w:rPr>
            </w:pPr>
            <w:r>
              <w:rPr>
                <w:sz w:val="16"/>
              </w:rPr>
              <w:t>2717</w:t>
            </w:r>
          </w:p>
        </w:tc>
        <w:tc>
          <w:tcPr>
            <w:tcW w:w="0" w:type="auto"/>
          </w:tcPr>
          <w:p w14:paraId="7777704D" w14:textId="77777777" w:rsidR="005C062C" w:rsidRPr="002B438D" w:rsidRDefault="005C062C" w:rsidP="00381CD7">
            <w:pPr>
              <w:pStyle w:val="TAR"/>
              <w:rPr>
                <w:sz w:val="16"/>
              </w:rPr>
            </w:pPr>
            <w:r>
              <w:rPr>
                <w:sz w:val="16"/>
              </w:rPr>
              <w:t>1</w:t>
            </w:r>
          </w:p>
        </w:tc>
        <w:tc>
          <w:tcPr>
            <w:tcW w:w="0" w:type="auto"/>
          </w:tcPr>
          <w:p w14:paraId="3C1C3CCC" w14:textId="77777777" w:rsidR="005C062C" w:rsidRPr="002B438D" w:rsidRDefault="005C062C" w:rsidP="00381CD7">
            <w:pPr>
              <w:pStyle w:val="TAL"/>
              <w:rPr>
                <w:sz w:val="16"/>
              </w:rPr>
            </w:pPr>
            <w:r>
              <w:rPr>
                <w:sz w:val="16"/>
              </w:rPr>
              <w:t>Rel-18</w:t>
            </w:r>
          </w:p>
        </w:tc>
        <w:tc>
          <w:tcPr>
            <w:tcW w:w="0" w:type="auto"/>
          </w:tcPr>
          <w:p w14:paraId="22553DA5" w14:textId="77777777" w:rsidR="005C062C" w:rsidRPr="002B438D" w:rsidRDefault="005C062C" w:rsidP="00381CD7">
            <w:pPr>
              <w:pStyle w:val="TAL"/>
              <w:rPr>
                <w:sz w:val="16"/>
              </w:rPr>
            </w:pPr>
            <w:r>
              <w:rPr>
                <w:sz w:val="16"/>
              </w:rPr>
              <w:t>F</w:t>
            </w:r>
          </w:p>
        </w:tc>
        <w:tc>
          <w:tcPr>
            <w:tcW w:w="0" w:type="auto"/>
          </w:tcPr>
          <w:p w14:paraId="3B2AAD1F"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6F40515B" w14:textId="77777777" w:rsidR="005C062C" w:rsidRPr="002B438D" w:rsidRDefault="005C062C" w:rsidP="00381CD7">
            <w:pPr>
              <w:pStyle w:val="TAL"/>
              <w:rPr>
                <w:sz w:val="16"/>
              </w:rPr>
            </w:pPr>
            <w:r>
              <w:rPr>
                <w:sz w:val="16"/>
              </w:rPr>
              <w:t>agreed</w:t>
            </w:r>
          </w:p>
        </w:tc>
      </w:tr>
      <w:tr w:rsidR="005C062C" w14:paraId="02C5F555" w14:textId="77777777" w:rsidTr="00381CD7">
        <w:tc>
          <w:tcPr>
            <w:tcW w:w="0" w:type="auto"/>
          </w:tcPr>
          <w:p w14:paraId="2909B121" w14:textId="77777777" w:rsidR="005C062C" w:rsidRPr="002B438D" w:rsidRDefault="005C062C" w:rsidP="00381CD7">
            <w:pPr>
              <w:pStyle w:val="TAL"/>
              <w:rPr>
                <w:sz w:val="16"/>
              </w:rPr>
            </w:pPr>
            <w:r>
              <w:rPr>
                <w:sz w:val="16"/>
              </w:rPr>
              <w:t>R5-236465</w:t>
            </w:r>
          </w:p>
        </w:tc>
        <w:tc>
          <w:tcPr>
            <w:tcW w:w="0" w:type="auto"/>
          </w:tcPr>
          <w:p w14:paraId="73DD11DB" w14:textId="77777777" w:rsidR="005C062C" w:rsidRPr="002B438D" w:rsidRDefault="005C062C" w:rsidP="00381CD7">
            <w:pPr>
              <w:pStyle w:val="TAL"/>
              <w:rPr>
                <w:sz w:val="16"/>
              </w:rPr>
            </w:pPr>
            <w:r>
              <w:rPr>
                <w:sz w:val="16"/>
              </w:rPr>
              <w:t>Addition of references of 36.521-3</w:t>
            </w:r>
          </w:p>
        </w:tc>
        <w:tc>
          <w:tcPr>
            <w:tcW w:w="0" w:type="auto"/>
          </w:tcPr>
          <w:p w14:paraId="0302FAB8" w14:textId="77777777" w:rsidR="005C062C" w:rsidRPr="002B438D" w:rsidRDefault="005C062C" w:rsidP="00381CD7">
            <w:pPr>
              <w:pStyle w:val="TAL"/>
              <w:rPr>
                <w:sz w:val="16"/>
              </w:rPr>
            </w:pPr>
            <w:r>
              <w:rPr>
                <w:sz w:val="16"/>
              </w:rPr>
              <w:t>MediaTek (Hefei) Inc.</w:t>
            </w:r>
          </w:p>
        </w:tc>
        <w:tc>
          <w:tcPr>
            <w:tcW w:w="0" w:type="auto"/>
          </w:tcPr>
          <w:p w14:paraId="24591792" w14:textId="77777777" w:rsidR="005C062C" w:rsidRPr="002B438D" w:rsidRDefault="005C062C" w:rsidP="00381CD7">
            <w:pPr>
              <w:pStyle w:val="TAL"/>
              <w:rPr>
                <w:sz w:val="16"/>
              </w:rPr>
            </w:pPr>
            <w:r>
              <w:rPr>
                <w:sz w:val="16"/>
              </w:rPr>
              <w:t>36.521-3</w:t>
            </w:r>
          </w:p>
        </w:tc>
        <w:tc>
          <w:tcPr>
            <w:tcW w:w="0" w:type="auto"/>
          </w:tcPr>
          <w:p w14:paraId="08EA14C3" w14:textId="77777777" w:rsidR="005C062C" w:rsidRPr="002B438D" w:rsidRDefault="005C062C" w:rsidP="00381CD7">
            <w:pPr>
              <w:pStyle w:val="TAL"/>
              <w:rPr>
                <w:sz w:val="16"/>
              </w:rPr>
            </w:pPr>
            <w:r>
              <w:rPr>
                <w:sz w:val="16"/>
              </w:rPr>
              <w:t>2718</w:t>
            </w:r>
          </w:p>
        </w:tc>
        <w:tc>
          <w:tcPr>
            <w:tcW w:w="0" w:type="auto"/>
          </w:tcPr>
          <w:p w14:paraId="172B235B" w14:textId="77777777" w:rsidR="005C062C" w:rsidRPr="002B438D" w:rsidRDefault="005C062C" w:rsidP="00381CD7">
            <w:pPr>
              <w:pStyle w:val="TAR"/>
              <w:rPr>
                <w:sz w:val="16"/>
              </w:rPr>
            </w:pPr>
            <w:r>
              <w:rPr>
                <w:sz w:val="16"/>
              </w:rPr>
              <w:t>-</w:t>
            </w:r>
          </w:p>
        </w:tc>
        <w:tc>
          <w:tcPr>
            <w:tcW w:w="0" w:type="auto"/>
          </w:tcPr>
          <w:p w14:paraId="6CF81B78" w14:textId="77777777" w:rsidR="005C062C" w:rsidRPr="002B438D" w:rsidRDefault="005C062C" w:rsidP="00381CD7">
            <w:pPr>
              <w:pStyle w:val="TAL"/>
              <w:rPr>
                <w:sz w:val="16"/>
              </w:rPr>
            </w:pPr>
            <w:r>
              <w:rPr>
                <w:sz w:val="16"/>
              </w:rPr>
              <w:t>Rel-18</w:t>
            </w:r>
          </w:p>
        </w:tc>
        <w:tc>
          <w:tcPr>
            <w:tcW w:w="0" w:type="auto"/>
          </w:tcPr>
          <w:p w14:paraId="0542BA64" w14:textId="77777777" w:rsidR="005C062C" w:rsidRPr="002B438D" w:rsidRDefault="005C062C" w:rsidP="00381CD7">
            <w:pPr>
              <w:pStyle w:val="TAL"/>
              <w:rPr>
                <w:sz w:val="16"/>
              </w:rPr>
            </w:pPr>
            <w:r>
              <w:rPr>
                <w:sz w:val="16"/>
              </w:rPr>
              <w:t>F</w:t>
            </w:r>
          </w:p>
        </w:tc>
        <w:tc>
          <w:tcPr>
            <w:tcW w:w="0" w:type="auto"/>
          </w:tcPr>
          <w:p w14:paraId="6BF5421A"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3AF5CCFE" w14:textId="77777777" w:rsidR="005C062C" w:rsidRPr="002B438D" w:rsidRDefault="005C062C" w:rsidP="00381CD7">
            <w:pPr>
              <w:pStyle w:val="TAL"/>
              <w:rPr>
                <w:sz w:val="16"/>
              </w:rPr>
            </w:pPr>
            <w:r>
              <w:rPr>
                <w:sz w:val="16"/>
              </w:rPr>
              <w:t>agreed</w:t>
            </w:r>
          </w:p>
        </w:tc>
      </w:tr>
      <w:tr w:rsidR="005C062C" w14:paraId="7BDE7967" w14:textId="77777777" w:rsidTr="00381CD7">
        <w:tc>
          <w:tcPr>
            <w:tcW w:w="0" w:type="auto"/>
          </w:tcPr>
          <w:p w14:paraId="7F61752C" w14:textId="77777777" w:rsidR="005C062C" w:rsidRPr="002B438D" w:rsidRDefault="005C062C" w:rsidP="00381CD7">
            <w:pPr>
              <w:pStyle w:val="TAL"/>
              <w:rPr>
                <w:sz w:val="16"/>
              </w:rPr>
            </w:pPr>
            <w:r>
              <w:rPr>
                <w:sz w:val="16"/>
              </w:rPr>
              <w:t>R5-236557</w:t>
            </w:r>
          </w:p>
        </w:tc>
        <w:tc>
          <w:tcPr>
            <w:tcW w:w="0" w:type="auto"/>
          </w:tcPr>
          <w:p w14:paraId="58D91B23" w14:textId="77777777" w:rsidR="005C062C" w:rsidRPr="002B438D" w:rsidRDefault="005C062C" w:rsidP="00381CD7">
            <w:pPr>
              <w:pStyle w:val="TAL"/>
              <w:rPr>
                <w:sz w:val="16"/>
              </w:rPr>
            </w:pPr>
            <w:r>
              <w:rPr>
                <w:sz w:val="16"/>
              </w:rPr>
              <w:t>Update to test applicability of test case 8.2.7</w:t>
            </w:r>
          </w:p>
        </w:tc>
        <w:tc>
          <w:tcPr>
            <w:tcW w:w="0" w:type="auto"/>
          </w:tcPr>
          <w:p w14:paraId="1BF2EBC1" w14:textId="77777777" w:rsidR="005C062C" w:rsidRPr="002B438D" w:rsidRDefault="005C062C" w:rsidP="00381CD7">
            <w:pPr>
              <w:pStyle w:val="TAL"/>
              <w:rPr>
                <w:sz w:val="16"/>
              </w:rPr>
            </w:pPr>
            <w:r>
              <w:rPr>
                <w:sz w:val="16"/>
              </w:rPr>
              <w:t>Bureau Veritas ADT</w:t>
            </w:r>
          </w:p>
        </w:tc>
        <w:tc>
          <w:tcPr>
            <w:tcW w:w="0" w:type="auto"/>
          </w:tcPr>
          <w:p w14:paraId="514AFD04" w14:textId="77777777" w:rsidR="005C062C" w:rsidRPr="002B438D" w:rsidRDefault="005C062C" w:rsidP="00381CD7">
            <w:pPr>
              <w:pStyle w:val="TAL"/>
              <w:rPr>
                <w:sz w:val="16"/>
              </w:rPr>
            </w:pPr>
            <w:r>
              <w:rPr>
                <w:sz w:val="16"/>
              </w:rPr>
              <w:t>36.521-3</w:t>
            </w:r>
          </w:p>
        </w:tc>
        <w:tc>
          <w:tcPr>
            <w:tcW w:w="0" w:type="auto"/>
          </w:tcPr>
          <w:p w14:paraId="44D95B3E" w14:textId="77777777" w:rsidR="005C062C" w:rsidRPr="002B438D" w:rsidRDefault="005C062C" w:rsidP="00381CD7">
            <w:pPr>
              <w:pStyle w:val="TAL"/>
              <w:rPr>
                <w:sz w:val="16"/>
              </w:rPr>
            </w:pPr>
            <w:r>
              <w:rPr>
                <w:sz w:val="16"/>
              </w:rPr>
              <w:t>2719</w:t>
            </w:r>
          </w:p>
        </w:tc>
        <w:tc>
          <w:tcPr>
            <w:tcW w:w="0" w:type="auto"/>
          </w:tcPr>
          <w:p w14:paraId="618E3CBA" w14:textId="77777777" w:rsidR="005C062C" w:rsidRPr="002B438D" w:rsidRDefault="005C062C" w:rsidP="00381CD7">
            <w:pPr>
              <w:pStyle w:val="TAR"/>
              <w:rPr>
                <w:sz w:val="16"/>
              </w:rPr>
            </w:pPr>
            <w:r>
              <w:rPr>
                <w:sz w:val="16"/>
              </w:rPr>
              <w:t>-</w:t>
            </w:r>
          </w:p>
        </w:tc>
        <w:tc>
          <w:tcPr>
            <w:tcW w:w="0" w:type="auto"/>
          </w:tcPr>
          <w:p w14:paraId="28BC984B" w14:textId="77777777" w:rsidR="005C062C" w:rsidRPr="002B438D" w:rsidRDefault="005C062C" w:rsidP="00381CD7">
            <w:pPr>
              <w:pStyle w:val="TAL"/>
              <w:rPr>
                <w:sz w:val="16"/>
              </w:rPr>
            </w:pPr>
            <w:r>
              <w:rPr>
                <w:sz w:val="16"/>
              </w:rPr>
              <w:t>Rel-18</w:t>
            </w:r>
          </w:p>
        </w:tc>
        <w:tc>
          <w:tcPr>
            <w:tcW w:w="0" w:type="auto"/>
          </w:tcPr>
          <w:p w14:paraId="662B3E39" w14:textId="77777777" w:rsidR="005C062C" w:rsidRPr="002B438D" w:rsidRDefault="005C062C" w:rsidP="00381CD7">
            <w:pPr>
              <w:pStyle w:val="TAL"/>
              <w:rPr>
                <w:sz w:val="16"/>
              </w:rPr>
            </w:pPr>
            <w:r>
              <w:rPr>
                <w:sz w:val="16"/>
              </w:rPr>
              <w:t>F</w:t>
            </w:r>
          </w:p>
        </w:tc>
        <w:tc>
          <w:tcPr>
            <w:tcW w:w="0" w:type="auto"/>
          </w:tcPr>
          <w:p w14:paraId="23FF0DC4" w14:textId="77777777" w:rsidR="005C062C" w:rsidRPr="002B438D" w:rsidRDefault="005C062C" w:rsidP="00381CD7">
            <w:pPr>
              <w:pStyle w:val="TAL"/>
              <w:rPr>
                <w:sz w:val="16"/>
              </w:rPr>
            </w:pPr>
            <w:r>
              <w:rPr>
                <w:sz w:val="16"/>
              </w:rPr>
              <w:t>TEI12_Test</w:t>
            </w:r>
          </w:p>
        </w:tc>
        <w:tc>
          <w:tcPr>
            <w:tcW w:w="0" w:type="auto"/>
          </w:tcPr>
          <w:p w14:paraId="0ABFD1C0" w14:textId="77777777" w:rsidR="005C062C" w:rsidRPr="002B438D" w:rsidRDefault="005C062C" w:rsidP="00381CD7">
            <w:pPr>
              <w:pStyle w:val="TAL"/>
              <w:rPr>
                <w:sz w:val="16"/>
              </w:rPr>
            </w:pPr>
            <w:r>
              <w:rPr>
                <w:sz w:val="16"/>
              </w:rPr>
              <w:t>revised</w:t>
            </w:r>
          </w:p>
        </w:tc>
      </w:tr>
      <w:tr w:rsidR="005C062C" w14:paraId="743242FD" w14:textId="77777777" w:rsidTr="00381CD7">
        <w:tc>
          <w:tcPr>
            <w:tcW w:w="0" w:type="auto"/>
          </w:tcPr>
          <w:p w14:paraId="20E46FA3" w14:textId="77777777" w:rsidR="005C062C" w:rsidRPr="002B438D" w:rsidRDefault="005C062C" w:rsidP="00381CD7">
            <w:pPr>
              <w:pStyle w:val="TAL"/>
              <w:rPr>
                <w:sz w:val="16"/>
              </w:rPr>
            </w:pPr>
            <w:r>
              <w:rPr>
                <w:sz w:val="16"/>
              </w:rPr>
              <w:t>R5-237826</w:t>
            </w:r>
          </w:p>
        </w:tc>
        <w:tc>
          <w:tcPr>
            <w:tcW w:w="0" w:type="auto"/>
          </w:tcPr>
          <w:p w14:paraId="769B8692" w14:textId="77777777" w:rsidR="005C062C" w:rsidRPr="002B438D" w:rsidRDefault="005C062C" w:rsidP="00381CD7">
            <w:pPr>
              <w:pStyle w:val="TAL"/>
              <w:rPr>
                <w:sz w:val="16"/>
              </w:rPr>
            </w:pPr>
            <w:r>
              <w:rPr>
                <w:sz w:val="16"/>
              </w:rPr>
              <w:t>Update to test applicability of test case 8.2.7</w:t>
            </w:r>
          </w:p>
        </w:tc>
        <w:tc>
          <w:tcPr>
            <w:tcW w:w="0" w:type="auto"/>
          </w:tcPr>
          <w:p w14:paraId="47867E62" w14:textId="77777777" w:rsidR="005C062C" w:rsidRPr="002B438D" w:rsidRDefault="005C062C" w:rsidP="00381CD7">
            <w:pPr>
              <w:pStyle w:val="TAL"/>
              <w:rPr>
                <w:sz w:val="16"/>
              </w:rPr>
            </w:pPr>
            <w:r>
              <w:rPr>
                <w:sz w:val="16"/>
              </w:rPr>
              <w:t>Bureau Veritas ADT</w:t>
            </w:r>
          </w:p>
        </w:tc>
        <w:tc>
          <w:tcPr>
            <w:tcW w:w="0" w:type="auto"/>
          </w:tcPr>
          <w:p w14:paraId="0DAB4C72" w14:textId="77777777" w:rsidR="005C062C" w:rsidRPr="002B438D" w:rsidRDefault="005C062C" w:rsidP="00381CD7">
            <w:pPr>
              <w:pStyle w:val="TAL"/>
              <w:rPr>
                <w:sz w:val="16"/>
              </w:rPr>
            </w:pPr>
            <w:r>
              <w:rPr>
                <w:sz w:val="16"/>
              </w:rPr>
              <w:t>36.521-3</w:t>
            </w:r>
          </w:p>
        </w:tc>
        <w:tc>
          <w:tcPr>
            <w:tcW w:w="0" w:type="auto"/>
          </w:tcPr>
          <w:p w14:paraId="7FA078E4" w14:textId="77777777" w:rsidR="005C062C" w:rsidRPr="002B438D" w:rsidRDefault="005C062C" w:rsidP="00381CD7">
            <w:pPr>
              <w:pStyle w:val="TAL"/>
              <w:rPr>
                <w:sz w:val="16"/>
              </w:rPr>
            </w:pPr>
            <w:r>
              <w:rPr>
                <w:sz w:val="16"/>
              </w:rPr>
              <w:t>2719</w:t>
            </w:r>
          </w:p>
        </w:tc>
        <w:tc>
          <w:tcPr>
            <w:tcW w:w="0" w:type="auto"/>
          </w:tcPr>
          <w:p w14:paraId="4A4ACDF8" w14:textId="77777777" w:rsidR="005C062C" w:rsidRPr="002B438D" w:rsidRDefault="005C062C" w:rsidP="00381CD7">
            <w:pPr>
              <w:pStyle w:val="TAR"/>
              <w:rPr>
                <w:sz w:val="16"/>
              </w:rPr>
            </w:pPr>
            <w:r>
              <w:rPr>
                <w:sz w:val="16"/>
              </w:rPr>
              <w:t>1</w:t>
            </w:r>
          </w:p>
        </w:tc>
        <w:tc>
          <w:tcPr>
            <w:tcW w:w="0" w:type="auto"/>
          </w:tcPr>
          <w:p w14:paraId="32CC88C6" w14:textId="77777777" w:rsidR="005C062C" w:rsidRPr="002B438D" w:rsidRDefault="005C062C" w:rsidP="00381CD7">
            <w:pPr>
              <w:pStyle w:val="TAL"/>
              <w:rPr>
                <w:sz w:val="16"/>
              </w:rPr>
            </w:pPr>
            <w:r>
              <w:rPr>
                <w:sz w:val="16"/>
              </w:rPr>
              <w:t>Rel-18</w:t>
            </w:r>
          </w:p>
        </w:tc>
        <w:tc>
          <w:tcPr>
            <w:tcW w:w="0" w:type="auto"/>
          </w:tcPr>
          <w:p w14:paraId="6BA7DA0F" w14:textId="77777777" w:rsidR="005C062C" w:rsidRPr="002B438D" w:rsidRDefault="005C062C" w:rsidP="00381CD7">
            <w:pPr>
              <w:pStyle w:val="TAL"/>
              <w:rPr>
                <w:sz w:val="16"/>
              </w:rPr>
            </w:pPr>
            <w:r>
              <w:rPr>
                <w:sz w:val="16"/>
              </w:rPr>
              <w:t>F</w:t>
            </w:r>
          </w:p>
        </w:tc>
        <w:tc>
          <w:tcPr>
            <w:tcW w:w="0" w:type="auto"/>
          </w:tcPr>
          <w:p w14:paraId="21657241" w14:textId="77777777" w:rsidR="005C062C" w:rsidRPr="002B438D" w:rsidRDefault="005C062C" w:rsidP="00381CD7">
            <w:pPr>
              <w:pStyle w:val="TAL"/>
              <w:rPr>
                <w:sz w:val="16"/>
              </w:rPr>
            </w:pPr>
            <w:r>
              <w:rPr>
                <w:sz w:val="16"/>
              </w:rPr>
              <w:t>TEI12_Test</w:t>
            </w:r>
          </w:p>
        </w:tc>
        <w:tc>
          <w:tcPr>
            <w:tcW w:w="0" w:type="auto"/>
          </w:tcPr>
          <w:p w14:paraId="4BDCE461" w14:textId="77777777" w:rsidR="005C062C" w:rsidRPr="002B438D" w:rsidRDefault="005C062C" w:rsidP="00381CD7">
            <w:pPr>
              <w:pStyle w:val="TAL"/>
              <w:rPr>
                <w:sz w:val="16"/>
              </w:rPr>
            </w:pPr>
            <w:r>
              <w:rPr>
                <w:sz w:val="16"/>
              </w:rPr>
              <w:t>agreed</w:t>
            </w:r>
          </w:p>
        </w:tc>
      </w:tr>
      <w:tr w:rsidR="005C062C" w14:paraId="76C3133C" w14:textId="77777777" w:rsidTr="00381CD7">
        <w:tc>
          <w:tcPr>
            <w:tcW w:w="0" w:type="auto"/>
          </w:tcPr>
          <w:p w14:paraId="4740D760" w14:textId="77777777" w:rsidR="005C062C" w:rsidRPr="002B438D" w:rsidRDefault="005C062C" w:rsidP="00381CD7">
            <w:pPr>
              <w:pStyle w:val="TAL"/>
              <w:rPr>
                <w:sz w:val="16"/>
              </w:rPr>
            </w:pPr>
            <w:r>
              <w:rPr>
                <w:sz w:val="16"/>
              </w:rPr>
              <w:t>R5-236614</w:t>
            </w:r>
          </w:p>
        </w:tc>
        <w:tc>
          <w:tcPr>
            <w:tcW w:w="0" w:type="auto"/>
          </w:tcPr>
          <w:p w14:paraId="1D935445" w14:textId="77777777" w:rsidR="005C062C" w:rsidRPr="002B438D" w:rsidRDefault="005C062C" w:rsidP="00381CD7">
            <w:pPr>
              <w:pStyle w:val="TAL"/>
              <w:rPr>
                <w:sz w:val="16"/>
              </w:rPr>
            </w:pPr>
            <w:r>
              <w:rPr>
                <w:sz w:val="16"/>
              </w:rPr>
              <w:t>Correction to test environment for IoT NTN RA test cases</w:t>
            </w:r>
          </w:p>
        </w:tc>
        <w:tc>
          <w:tcPr>
            <w:tcW w:w="0" w:type="auto"/>
          </w:tcPr>
          <w:p w14:paraId="38149F1A" w14:textId="77777777" w:rsidR="005C062C" w:rsidRPr="002B438D" w:rsidRDefault="005C062C" w:rsidP="00381CD7">
            <w:pPr>
              <w:pStyle w:val="TAL"/>
              <w:rPr>
                <w:sz w:val="16"/>
              </w:rPr>
            </w:pPr>
            <w:r>
              <w:rPr>
                <w:sz w:val="16"/>
              </w:rPr>
              <w:t>MediaTek (Hefei) Inc., Keysight Technologies UK Ltd</w:t>
            </w:r>
          </w:p>
        </w:tc>
        <w:tc>
          <w:tcPr>
            <w:tcW w:w="0" w:type="auto"/>
          </w:tcPr>
          <w:p w14:paraId="0A287F97" w14:textId="77777777" w:rsidR="005C062C" w:rsidRPr="002B438D" w:rsidRDefault="005C062C" w:rsidP="00381CD7">
            <w:pPr>
              <w:pStyle w:val="TAL"/>
              <w:rPr>
                <w:sz w:val="16"/>
              </w:rPr>
            </w:pPr>
            <w:r>
              <w:rPr>
                <w:sz w:val="16"/>
              </w:rPr>
              <w:t>36.521-3</w:t>
            </w:r>
          </w:p>
        </w:tc>
        <w:tc>
          <w:tcPr>
            <w:tcW w:w="0" w:type="auto"/>
          </w:tcPr>
          <w:p w14:paraId="4EB380D9" w14:textId="77777777" w:rsidR="005C062C" w:rsidRPr="002B438D" w:rsidRDefault="005C062C" w:rsidP="00381CD7">
            <w:pPr>
              <w:pStyle w:val="TAL"/>
              <w:rPr>
                <w:sz w:val="16"/>
              </w:rPr>
            </w:pPr>
            <w:r>
              <w:rPr>
                <w:sz w:val="16"/>
              </w:rPr>
              <w:t>2720</w:t>
            </w:r>
          </w:p>
        </w:tc>
        <w:tc>
          <w:tcPr>
            <w:tcW w:w="0" w:type="auto"/>
          </w:tcPr>
          <w:p w14:paraId="5762D920" w14:textId="77777777" w:rsidR="005C062C" w:rsidRPr="002B438D" w:rsidRDefault="005C062C" w:rsidP="00381CD7">
            <w:pPr>
              <w:pStyle w:val="TAR"/>
              <w:rPr>
                <w:sz w:val="16"/>
              </w:rPr>
            </w:pPr>
            <w:r>
              <w:rPr>
                <w:sz w:val="16"/>
              </w:rPr>
              <w:t>-</w:t>
            </w:r>
          </w:p>
        </w:tc>
        <w:tc>
          <w:tcPr>
            <w:tcW w:w="0" w:type="auto"/>
          </w:tcPr>
          <w:p w14:paraId="063087BB" w14:textId="77777777" w:rsidR="005C062C" w:rsidRPr="002B438D" w:rsidRDefault="005C062C" w:rsidP="00381CD7">
            <w:pPr>
              <w:pStyle w:val="TAL"/>
              <w:rPr>
                <w:sz w:val="16"/>
              </w:rPr>
            </w:pPr>
            <w:r>
              <w:rPr>
                <w:sz w:val="16"/>
              </w:rPr>
              <w:t>Rel-18</w:t>
            </w:r>
          </w:p>
        </w:tc>
        <w:tc>
          <w:tcPr>
            <w:tcW w:w="0" w:type="auto"/>
          </w:tcPr>
          <w:p w14:paraId="0ED3C204" w14:textId="77777777" w:rsidR="005C062C" w:rsidRPr="002B438D" w:rsidRDefault="005C062C" w:rsidP="00381CD7">
            <w:pPr>
              <w:pStyle w:val="TAL"/>
              <w:rPr>
                <w:sz w:val="16"/>
              </w:rPr>
            </w:pPr>
            <w:r>
              <w:rPr>
                <w:sz w:val="16"/>
              </w:rPr>
              <w:t>F</w:t>
            </w:r>
          </w:p>
        </w:tc>
        <w:tc>
          <w:tcPr>
            <w:tcW w:w="0" w:type="auto"/>
          </w:tcPr>
          <w:p w14:paraId="6CC6C5F4"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20A50BD1" w14:textId="77777777" w:rsidR="005C062C" w:rsidRPr="002B438D" w:rsidRDefault="005C062C" w:rsidP="00381CD7">
            <w:pPr>
              <w:pStyle w:val="TAL"/>
              <w:rPr>
                <w:sz w:val="16"/>
              </w:rPr>
            </w:pPr>
            <w:r>
              <w:rPr>
                <w:sz w:val="16"/>
              </w:rPr>
              <w:t>agreed</w:t>
            </w:r>
          </w:p>
        </w:tc>
      </w:tr>
      <w:tr w:rsidR="005C062C" w14:paraId="5FB4270F" w14:textId="77777777" w:rsidTr="00381CD7">
        <w:tc>
          <w:tcPr>
            <w:tcW w:w="0" w:type="auto"/>
          </w:tcPr>
          <w:p w14:paraId="34C5DB7C" w14:textId="77777777" w:rsidR="005C062C" w:rsidRPr="002B438D" w:rsidRDefault="005C062C" w:rsidP="00381CD7">
            <w:pPr>
              <w:pStyle w:val="TAL"/>
              <w:rPr>
                <w:sz w:val="16"/>
              </w:rPr>
            </w:pPr>
            <w:r>
              <w:rPr>
                <w:sz w:val="16"/>
              </w:rPr>
              <w:t>R5-236627</w:t>
            </w:r>
          </w:p>
        </w:tc>
        <w:tc>
          <w:tcPr>
            <w:tcW w:w="0" w:type="auto"/>
          </w:tcPr>
          <w:p w14:paraId="2581F319" w14:textId="77777777" w:rsidR="005C062C" w:rsidRPr="002B438D" w:rsidRDefault="005C062C" w:rsidP="00381CD7">
            <w:pPr>
              <w:pStyle w:val="TAL"/>
              <w:rPr>
                <w:sz w:val="16"/>
              </w:rPr>
            </w:pPr>
            <w:r>
              <w:rPr>
                <w:sz w:val="16"/>
              </w:rPr>
              <w:t>Deletion of editors notes of MU TT and update TT value for IoT NTN DCQR test cases</w:t>
            </w:r>
          </w:p>
        </w:tc>
        <w:tc>
          <w:tcPr>
            <w:tcW w:w="0" w:type="auto"/>
          </w:tcPr>
          <w:p w14:paraId="0557D1C3" w14:textId="77777777" w:rsidR="005C062C" w:rsidRPr="002B438D" w:rsidRDefault="005C062C" w:rsidP="00381CD7">
            <w:pPr>
              <w:pStyle w:val="TAL"/>
              <w:rPr>
                <w:sz w:val="16"/>
              </w:rPr>
            </w:pPr>
            <w:r>
              <w:rPr>
                <w:sz w:val="16"/>
              </w:rPr>
              <w:t>MediaTek (Hefei) Inc.</w:t>
            </w:r>
          </w:p>
        </w:tc>
        <w:tc>
          <w:tcPr>
            <w:tcW w:w="0" w:type="auto"/>
          </w:tcPr>
          <w:p w14:paraId="1516EADA" w14:textId="77777777" w:rsidR="005C062C" w:rsidRPr="002B438D" w:rsidRDefault="005C062C" w:rsidP="00381CD7">
            <w:pPr>
              <w:pStyle w:val="TAL"/>
              <w:rPr>
                <w:sz w:val="16"/>
              </w:rPr>
            </w:pPr>
            <w:r>
              <w:rPr>
                <w:sz w:val="16"/>
              </w:rPr>
              <w:t>36.521-3</w:t>
            </w:r>
          </w:p>
        </w:tc>
        <w:tc>
          <w:tcPr>
            <w:tcW w:w="0" w:type="auto"/>
          </w:tcPr>
          <w:p w14:paraId="2B3C6BD6" w14:textId="77777777" w:rsidR="005C062C" w:rsidRPr="002B438D" w:rsidRDefault="005C062C" w:rsidP="00381CD7">
            <w:pPr>
              <w:pStyle w:val="TAL"/>
              <w:rPr>
                <w:sz w:val="16"/>
              </w:rPr>
            </w:pPr>
            <w:r>
              <w:rPr>
                <w:sz w:val="16"/>
              </w:rPr>
              <w:t>2721</w:t>
            </w:r>
          </w:p>
        </w:tc>
        <w:tc>
          <w:tcPr>
            <w:tcW w:w="0" w:type="auto"/>
          </w:tcPr>
          <w:p w14:paraId="4801C4E3" w14:textId="77777777" w:rsidR="005C062C" w:rsidRPr="002B438D" w:rsidRDefault="005C062C" w:rsidP="00381CD7">
            <w:pPr>
              <w:pStyle w:val="TAR"/>
              <w:rPr>
                <w:sz w:val="16"/>
              </w:rPr>
            </w:pPr>
            <w:r>
              <w:rPr>
                <w:sz w:val="16"/>
              </w:rPr>
              <w:t>-</w:t>
            </w:r>
          </w:p>
        </w:tc>
        <w:tc>
          <w:tcPr>
            <w:tcW w:w="0" w:type="auto"/>
          </w:tcPr>
          <w:p w14:paraId="06EB11A2" w14:textId="77777777" w:rsidR="005C062C" w:rsidRPr="002B438D" w:rsidRDefault="005C062C" w:rsidP="00381CD7">
            <w:pPr>
              <w:pStyle w:val="TAL"/>
              <w:rPr>
                <w:sz w:val="16"/>
              </w:rPr>
            </w:pPr>
            <w:r>
              <w:rPr>
                <w:sz w:val="16"/>
              </w:rPr>
              <w:t>Rel-18</w:t>
            </w:r>
          </w:p>
        </w:tc>
        <w:tc>
          <w:tcPr>
            <w:tcW w:w="0" w:type="auto"/>
          </w:tcPr>
          <w:p w14:paraId="03102D2D" w14:textId="77777777" w:rsidR="005C062C" w:rsidRPr="002B438D" w:rsidRDefault="005C062C" w:rsidP="00381CD7">
            <w:pPr>
              <w:pStyle w:val="TAL"/>
              <w:rPr>
                <w:sz w:val="16"/>
              </w:rPr>
            </w:pPr>
            <w:r>
              <w:rPr>
                <w:sz w:val="16"/>
              </w:rPr>
              <w:t>F</w:t>
            </w:r>
          </w:p>
        </w:tc>
        <w:tc>
          <w:tcPr>
            <w:tcW w:w="0" w:type="auto"/>
          </w:tcPr>
          <w:p w14:paraId="1EA1C91A"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3FACB54D" w14:textId="77777777" w:rsidR="005C062C" w:rsidRPr="002B438D" w:rsidRDefault="005C062C" w:rsidP="00381CD7">
            <w:pPr>
              <w:pStyle w:val="TAL"/>
              <w:rPr>
                <w:sz w:val="16"/>
              </w:rPr>
            </w:pPr>
            <w:r>
              <w:rPr>
                <w:sz w:val="16"/>
              </w:rPr>
              <w:t>revised</w:t>
            </w:r>
          </w:p>
        </w:tc>
      </w:tr>
      <w:tr w:rsidR="005C062C" w14:paraId="5CBDB6EE" w14:textId="77777777" w:rsidTr="00381CD7">
        <w:tc>
          <w:tcPr>
            <w:tcW w:w="0" w:type="auto"/>
          </w:tcPr>
          <w:p w14:paraId="1D4B4D5B" w14:textId="77777777" w:rsidR="005C062C" w:rsidRPr="002B438D" w:rsidRDefault="005C062C" w:rsidP="00381CD7">
            <w:pPr>
              <w:pStyle w:val="TAL"/>
              <w:rPr>
                <w:sz w:val="16"/>
              </w:rPr>
            </w:pPr>
            <w:r>
              <w:rPr>
                <w:sz w:val="16"/>
              </w:rPr>
              <w:t>R5-237672</w:t>
            </w:r>
          </w:p>
        </w:tc>
        <w:tc>
          <w:tcPr>
            <w:tcW w:w="0" w:type="auto"/>
          </w:tcPr>
          <w:p w14:paraId="6CE36CE7" w14:textId="77777777" w:rsidR="005C062C" w:rsidRPr="002B438D" w:rsidRDefault="005C062C" w:rsidP="00381CD7">
            <w:pPr>
              <w:pStyle w:val="TAL"/>
              <w:rPr>
                <w:sz w:val="16"/>
              </w:rPr>
            </w:pPr>
            <w:r>
              <w:rPr>
                <w:sz w:val="16"/>
              </w:rPr>
              <w:t>Deletion of editors notes of MU TT and update TT value for IoT NTN DCQR test cases</w:t>
            </w:r>
          </w:p>
        </w:tc>
        <w:tc>
          <w:tcPr>
            <w:tcW w:w="0" w:type="auto"/>
          </w:tcPr>
          <w:p w14:paraId="6BD5D9BE" w14:textId="77777777" w:rsidR="005C062C" w:rsidRPr="002B438D" w:rsidRDefault="005C062C" w:rsidP="00381CD7">
            <w:pPr>
              <w:pStyle w:val="TAL"/>
              <w:rPr>
                <w:sz w:val="16"/>
              </w:rPr>
            </w:pPr>
            <w:r>
              <w:rPr>
                <w:sz w:val="16"/>
              </w:rPr>
              <w:t>MediaTek (Hefei) Inc.</w:t>
            </w:r>
          </w:p>
        </w:tc>
        <w:tc>
          <w:tcPr>
            <w:tcW w:w="0" w:type="auto"/>
          </w:tcPr>
          <w:p w14:paraId="060F49BC" w14:textId="77777777" w:rsidR="005C062C" w:rsidRPr="002B438D" w:rsidRDefault="005C062C" w:rsidP="00381CD7">
            <w:pPr>
              <w:pStyle w:val="TAL"/>
              <w:rPr>
                <w:sz w:val="16"/>
              </w:rPr>
            </w:pPr>
            <w:r>
              <w:rPr>
                <w:sz w:val="16"/>
              </w:rPr>
              <w:t>36.521-3</w:t>
            </w:r>
          </w:p>
        </w:tc>
        <w:tc>
          <w:tcPr>
            <w:tcW w:w="0" w:type="auto"/>
          </w:tcPr>
          <w:p w14:paraId="138C6094" w14:textId="77777777" w:rsidR="005C062C" w:rsidRPr="002B438D" w:rsidRDefault="005C062C" w:rsidP="00381CD7">
            <w:pPr>
              <w:pStyle w:val="TAL"/>
              <w:rPr>
                <w:sz w:val="16"/>
              </w:rPr>
            </w:pPr>
            <w:r>
              <w:rPr>
                <w:sz w:val="16"/>
              </w:rPr>
              <w:t>2721</w:t>
            </w:r>
          </w:p>
        </w:tc>
        <w:tc>
          <w:tcPr>
            <w:tcW w:w="0" w:type="auto"/>
          </w:tcPr>
          <w:p w14:paraId="0B61D8D9" w14:textId="77777777" w:rsidR="005C062C" w:rsidRPr="002B438D" w:rsidRDefault="005C062C" w:rsidP="00381CD7">
            <w:pPr>
              <w:pStyle w:val="TAR"/>
              <w:rPr>
                <w:sz w:val="16"/>
              </w:rPr>
            </w:pPr>
            <w:r>
              <w:rPr>
                <w:sz w:val="16"/>
              </w:rPr>
              <w:t>1</w:t>
            </w:r>
          </w:p>
        </w:tc>
        <w:tc>
          <w:tcPr>
            <w:tcW w:w="0" w:type="auto"/>
          </w:tcPr>
          <w:p w14:paraId="43C8B075" w14:textId="77777777" w:rsidR="005C062C" w:rsidRPr="002B438D" w:rsidRDefault="005C062C" w:rsidP="00381CD7">
            <w:pPr>
              <w:pStyle w:val="TAL"/>
              <w:rPr>
                <w:sz w:val="16"/>
              </w:rPr>
            </w:pPr>
            <w:r>
              <w:rPr>
                <w:sz w:val="16"/>
              </w:rPr>
              <w:t>Rel-18</w:t>
            </w:r>
          </w:p>
        </w:tc>
        <w:tc>
          <w:tcPr>
            <w:tcW w:w="0" w:type="auto"/>
          </w:tcPr>
          <w:p w14:paraId="0526581E" w14:textId="77777777" w:rsidR="005C062C" w:rsidRPr="002B438D" w:rsidRDefault="005C062C" w:rsidP="00381CD7">
            <w:pPr>
              <w:pStyle w:val="TAL"/>
              <w:rPr>
                <w:sz w:val="16"/>
              </w:rPr>
            </w:pPr>
            <w:r>
              <w:rPr>
                <w:sz w:val="16"/>
              </w:rPr>
              <w:t>F</w:t>
            </w:r>
          </w:p>
        </w:tc>
        <w:tc>
          <w:tcPr>
            <w:tcW w:w="0" w:type="auto"/>
          </w:tcPr>
          <w:p w14:paraId="2B0F21AF"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7E8C058C" w14:textId="77777777" w:rsidR="005C062C" w:rsidRPr="002B438D" w:rsidRDefault="005C062C" w:rsidP="00381CD7">
            <w:pPr>
              <w:pStyle w:val="TAL"/>
              <w:rPr>
                <w:sz w:val="16"/>
              </w:rPr>
            </w:pPr>
            <w:r>
              <w:rPr>
                <w:sz w:val="16"/>
              </w:rPr>
              <w:t>agreed</w:t>
            </w:r>
          </w:p>
        </w:tc>
      </w:tr>
      <w:tr w:rsidR="005C062C" w14:paraId="753B73FE" w14:textId="77777777" w:rsidTr="00381CD7">
        <w:tc>
          <w:tcPr>
            <w:tcW w:w="0" w:type="auto"/>
          </w:tcPr>
          <w:p w14:paraId="751FB807" w14:textId="77777777" w:rsidR="005C062C" w:rsidRPr="002B438D" w:rsidRDefault="005C062C" w:rsidP="00381CD7">
            <w:pPr>
              <w:pStyle w:val="TAL"/>
              <w:rPr>
                <w:sz w:val="16"/>
              </w:rPr>
            </w:pPr>
            <w:r>
              <w:rPr>
                <w:sz w:val="16"/>
              </w:rPr>
              <w:t>R5-236758</w:t>
            </w:r>
          </w:p>
        </w:tc>
        <w:tc>
          <w:tcPr>
            <w:tcW w:w="0" w:type="auto"/>
          </w:tcPr>
          <w:p w14:paraId="5CE3D023" w14:textId="77777777" w:rsidR="005C062C" w:rsidRPr="002B438D" w:rsidRDefault="005C062C" w:rsidP="00381CD7">
            <w:pPr>
              <w:pStyle w:val="TAL"/>
              <w:rPr>
                <w:sz w:val="16"/>
              </w:rPr>
            </w:pPr>
            <w:r>
              <w:rPr>
                <w:sz w:val="16"/>
              </w:rPr>
              <w:t>Core spec alignment for NB-IoT NTN cell reselection test cases</w:t>
            </w:r>
          </w:p>
        </w:tc>
        <w:tc>
          <w:tcPr>
            <w:tcW w:w="0" w:type="auto"/>
          </w:tcPr>
          <w:p w14:paraId="2AB4C8A0" w14:textId="77777777" w:rsidR="005C062C" w:rsidRPr="002B438D" w:rsidRDefault="005C062C" w:rsidP="00381CD7">
            <w:pPr>
              <w:pStyle w:val="TAL"/>
              <w:rPr>
                <w:sz w:val="16"/>
              </w:rPr>
            </w:pPr>
            <w:r>
              <w:rPr>
                <w:sz w:val="16"/>
              </w:rPr>
              <w:t>MediaTek Inc.</w:t>
            </w:r>
          </w:p>
        </w:tc>
        <w:tc>
          <w:tcPr>
            <w:tcW w:w="0" w:type="auto"/>
          </w:tcPr>
          <w:p w14:paraId="748169E7" w14:textId="77777777" w:rsidR="005C062C" w:rsidRPr="002B438D" w:rsidRDefault="005C062C" w:rsidP="00381CD7">
            <w:pPr>
              <w:pStyle w:val="TAL"/>
              <w:rPr>
                <w:sz w:val="16"/>
              </w:rPr>
            </w:pPr>
            <w:r>
              <w:rPr>
                <w:sz w:val="16"/>
              </w:rPr>
              <w:t>36.521-3</w:t>
            </w:r>
          </w:p>
        </w:tc>
        <w:tc>
          <w:tcPr>
            <w:tcW w:w="0" w:type="auto"/>
          </w:tcPr>
          <w:p w14:paraId="23C8C392" w14:textId="77777777" w:rsidR="005C062C" w:rsidRPr="002B438D" w:rsidRDefault="005C062C" w:rsidP="00381CD7">
            <w:pPr>
              <w:pStyle w:val="TAL"/>
              <w:rPr>
                <w:sz w:val="16"/>
              </w:rPr>
            </w:pPr>
            <w:r>
              <w:rPr>
                <w:sz w:val="16"/>
              </w:rPr>
              <w:t>2722</w:t>
            </w:r>
          </w:p>
        </w:tc>
        <w:tc>
          <w:tcPr>
            <w:tcW w:w="0" w:type="auto"/>
          </w:tcPr>
          <w:p w14:paraId="68038D3B" w14:textId="77777777" w:rsidR="005C062C" w:rsidRPr="002B438D" w:rsidRDefault="005C062C" w:rsidP="00381CD7">
            <w:pPr>
              <w:pStyle w:val="TAR"/>
              <w:rPr>
                <w:sz w:val="16"/>
              </w:rPr>
            </w:pPr>
            <w:r>
              <w:rPr>
                <w:sz w:val="16"/>
              </w:rPr>
              <w:t>-</w:t>
            </w:r>
          </w:p>
        </w:tc>
        <w:tc>
          <w:tcPr>
            <w:tcW w:w="0" w:type="auto"/>
          </w:tcPr>
          <w:p w14:paraId="6B4DFE6D" w14:textId="77777777" w:rsidR="005C062C" w:rsidRPr="002B438D" w:rsidRDefault="005C062C" w:rsidP="00381CD7">
            <w:pPr>
              <w:pStyle w:val="TAL"/>
              <w:rPr>
                <w:sz w:val="16"/>
              </w:rPr>
            </w:pPr>
            <w:r>
              <w:rPr>
                <w:sz w:val="16"/>
              </w:rPr>
              <w:t>Rel-18</w:t>
            </w:r>
          </w:p>
        </w:tc>
        <w:tc>
          <w:tcPr>
            <w:tcW w:w="0" w:type="auto"/>
          </w:tcPr>
          <w:p w14:paraId="2A268E51" w14:textId="77777777" w:rsidR="005C062C" w:rsidRPr="002B438D" w:rsidRDefault="005C062C" w:rsidP="00381CD7">
            <w:pPr>
              <w:pStyle w:val="TAL"/>
              <w:rPr>
                <w:sz w:val="16"/>
              </w:rPr>
            </w:pPr>
            <w:r>
              <w:rPr>
                <w:sz w:val="16"/>
              </w:rPr>
              <w:t>F</w:t>
            </w:r>
          </w:p>
        </w:tc>
        <w:tc>
          <w:tcPr>
            <w:tcW w:w="0" w:type="auto"/>
          </w:tcPr>
          <w:p w14:paraId="242E7080"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249EA562" w14:textId="77777777" w:rsidR="005C062C" w:rsidRPr="002B438D" w:rsidRDefault="005C062C" w:rsidP="00381CD7">
            <w:pPr>
              <w:pStyle w:val="TAL"/>
              <w:rPr>
                <w:sz w:val="16"/>
              </w:rPr>
            </w:pPr>
            <w:r>
              <w:rPr>
                <w:sz w:val="16"/>
              </w:rPr>
              <w:t>agreed</w:t>
            </w:r>
          </w:p>
        </w:tc>
      </w:tr>
      <w:tr w:rsidR="005C062C" w14:paraId="07EC714B" w14:textId="77777777" w:rsidTr="00381CD7">
        <w:tc>
          <w:tcPr>
            <w:tcW w:w="0" w:type="auto"/>
          </w:tcPr>
          <w:p w14:paraId="04DDDDD9" w14:textId="77777777" w:rsidR="005C062C" w:rsidRPr="002B438D" w:rsidRDefault="005C062C" w:rsidP="00381CD7">
            <w:pPr>
              <w:pStyle w:val="TAL"/>
              <w:rPr>
                <w:sz w:val="16"/>
              </w:rPr>
            </w:pPr>
            <w:r>
              <w:rPr>
                <w:sz w:val="16"/>
              </w:rPr>
              <w:t>R5-237107</w:t>
            </w:r>
          </w:p>
        </w:tc>
        <w:tc>
          <w:tcPr>
            <w:tcW w:w="0" w:type="auto"/>
          </w:tcPr>
          <w:p w14:paraId="4E948A00" w14:textId="77777777" w:rsidR="005C062C" w:rsidRPr="002B438D" w:rsidRDefault="005C062C" w:rsidP="00381CD7">
            <w:pPr>
              <w:pStyle w:val="TAL"/>
              <w:rPr>
                <w:sz w:val="16"/>
              </w:rPr>
            </w:pPr>
            <w:r>
              <w:rPr>
                <w:sz w:val="16"/>
              </w:rPr>
              <w:t>Corrections to UE position provision for IoT-NTN</w:t>
            </w:r>
          </w:p>
        </w:tc>
        <w:tc>
          <w:tcPr>
            <w:tcW w:w="0" w:type="auto"/>
          </w:tcPr>
          <w:p w14:paraId="337EF65F" w14:textId="77777777" w:rsidR="005C062C" w:rsidRPr="002B438D" w:rsidRDefault="005C062C" w:rsidP="00381CD7">
            <w:pPr>
              <w:pStyle w:val="TAL"/>
              <w:rPr>
                <w:sz w:val="16"/>
              </w:rPr>
            </w:pPr>
            <w:r>
              <w:rPr>
                <w:sz w:val="16"/>
              </w:rPr>
              <w:t>Rohde &amp; Schwarz</w:t>
            </w:r>
          </w:p>
        </w:tc>
        <w:tc>
          <w:tcPr>
            <w:tcW w:w="0" w:type="auto"/>
          </w:tcPr>
          <w:p w14:paraId="28BE6238" w14:textId="77777777" w:rsidR="005C062C" w:rsidRPr="002B438D" w:rsidRDefault="005C062C" w:rsidP="00381CD7">
            <w:pPr>
              <w:pStyle w:val="TAL"/>
              <w:rPr>
                <w:sz w:val="16"/>
              </w:rPr>
            </w:pPr>
            <w:r>
              <w:rPr>
                <w:sz w:val="16"/>
              </w:rPr>
              <w:t>36.521-3</w:t>
            </w:r>
          </w:p>
        </w:tc>
        <w:tc>
          <w:tcPr>
            <w:tcW w:w="0" w:type="auto"/>
          </w:tcPr>
          <w:p w14:paraId="2ACAD1AA" w14:textId="77777777" w:rsidR="005C062C" w:rsidRPr="002B438D" w:rsidRDefault="005C062C" w:rsidP="00381CD7">
            <w:pPr>
              <w:pStyle w:val="TAL"/>
              <w:rPr>
                <w:sz w:val="16"/>
              </w:rPr>
            </w:pPr>
            <w:r>
              <w:rPr>
                <w:sz w:val="16"/>
              </w:rPr>
              <w:t>2723</w:t>
            </w:r>
          </w:p>
        </w:tc>
        <w:tc>
          <w:tcPr>
            <w:tcW w:w="0" w:type="auto"/>
          </w:tcPr>
          <w:p w14:paraId="41DA3FFF" w14:textId="77777777" w:rsidR="005C062C" w:rsidRPr="002B438D" w:rsidRDefault="005C062C" w:rsidP="00381CD7">
            <w:pPr>
              <w:pStyle w:val="TAR"/>
              <w:rPr>
                <w:sz w:val="16"/>
              </w:rPr>
            </w:pPr>
            <w:r>
              <w:rPr>
                <w:sz w:val="16"/>
              </w:rPr>
              <w:t>-</w:t>
            </w:r>
          </w:p>
        </w:tc>
        <w:tc>
          <w:tcPr>
            <w:tcW w:w="0" w:type="auto"/>
          </w:tcPr>
          <w:p w14:paraId="6CD60049" w14:textId="77777777" w:rsidR="005C062C" w:rsidRPr="002B438D" w:rsidRDefault="005C062C" w:rsidP="00381CD7">
            <w:pPr>
              <w:pStyle w:val="TAL"/>
              <w:rPr>
                <w:sz w:val="16"/>
              </w:rPr>
            </w:pPr>
            <w:r>
              <w:rPr>
                <w:sz w:val="16"/>
              </w:rPr>
              <w:t>Rel-18</w:t>
            </w:r>
          </w:p>
        </w:tc>
        <w:tc>
          <w:tcPr>
            <w:tcW w:w="0" w:type="auto"/>
          </w:tcPr>
          <w:p w14:paraId="68D5EAE0" w14:textId="77777777" w:rsidR="005C062C" w:rsidRPr="002B438D" w:rsidRDefault="005C062C" w:rsidP="00381CD7">
            <w:pPr>
              <w:pStyle w:val="TAL"/>
              <w:rPr>
                <w:sz w:val="16"/>
              </w:rPr>
            </w:pPr>
            <w:r>
              <w:rPr>
                <w:sz w:val="16"/>
              </w:rPr>
              <w:t>F</w:t>
            </w:r>
          </w:p>
        </w:tc>
        <w:tc>
          <w:tcPr>
            <w:tcW w:w="0" w:type="auto"/>
          </w:tcPr>
          <w:p w14:paraId="71A0850A"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361CBF87" w14:textId="77777777" w:rsidR="005C062C" w:rsidRPr="002B438D" w:rsidRDefault="005C062C" w:rsidP="00381CD7">
            <w:pPr>
              <w:pStyle w:val="TAL"/>
              <w:rPr>
                <w:sz w:val="16"/>
              </w:rPr>
            </w:pPr>
            <w:r>
              <w:rPr>
                <w:sz w:val="16"/>
              </w:rPr>
              <w:t>revised</w:t>
            </w:r>
          </w:p>
        </w:tc>
      </w:tr>
      <w:tr w:rsidR="005C062C" w14:paraId="51AB62FE" w14:textId="77777777" w:rsidTr="00381CD7">
        <w:tc>
          <w:tcPr>
            <w:tcW w:w="0" w:type="auto"/>
          </w:tcPr>
          <w:p w14:paraId="14C2F628" w14:textId="77777777" w:rsidR="005C062C" w:rsidRPr="002B438D" w:rsidRDefault="005C062C" w:rsidP="00381CD7">
            <w:pPr>
              <w:pStyle w:val="TAL"/>
              <w:rPr>
                <w:sz w:val="16"/>
              </w:rPr>
            </w:pPr>
            <w:r>
              <w:rPr>
                <w:sz w:val="16"/>
              </w:rPr>
              <w:t>R5-237964</w:t>
            </w:r>
          </w:p>
        </w:tc>
        <w:tc>
          <w:tcPr>
            <w:tcW w:w="0" w:type="auto"/>
          </w:tcPr>
          <w:p w14:paraId="166A20F2" w14:textId="77777777" w:rsidR="005C062C" w:rsidRPr="002B438D" w:rsidRDefault="005C062C" w:rsidP="00381CD7">
            <w:pPr>
              <w:pStyle w:val="TAL"/>
              <w:rPr>
                <w:sz w:val="16"/>
              </w:rPr>
            </w:pPr>
            <w:r>
              <w:rPr>
                <w:sz w:val="16"/>
              </w:rPr>
              <w:t>Corrections to UE position provision for IoT-NTN</w:t>
            </w:r>
          </w:p>
        </w:tc>
        <w:tc>
          <w:tcPr>
            <w:tcW w:w="0" w:type="auto"/>
          </w:tcPr>
          <w:p w14:paraId="007E912D" w14:textId="77777777" w:rsidR="005C062C" w:rsidRPr="002B438D" w:rsidRDefault="005C062C" w:rsidP="00381CD7">
            <w:pPr>
              <w:pStyle w:val="TAL"/>
              <w:rPr>
                <w:sz w:val="16"/>
              </w:rPr>
            </w:pPr>
            <w:r>
              <w:rPr>
                <w:sz w:val="16"/>
              </w:rPr>
              <w:t>Rohde &amp; Schwarz</w:t>
            </w:r>
          </w:p>
        </w:tc>
        <w:tc>
          <w:tcPr>
            <w:tcW w:w="0" w:type="auto"/>
          </w:tcPr>
          <w:p w14:paraId="129413BD" w14:textId="77777777" w:rsidR="005C062C" w:rsidRPr="002B438D" w:rsidRDefault="005C062C" w:rsidP="00381CD7">
            <w:pPr>
              <w:pStyle w:val="TAL"/>
              <w:rPr>
                <w:sz w:val="16"/>
              </w:rPr>
            </w:pPr>
            <w:r>
              <w:rPr>
                <w:sz w:val="16"/>
              </w:rPr>
              <w:t>36.521-3</w:t>
            </w:r>
          </w:p>
        </w:tc>
        <w:tc>
          <w:tcPr>
            <w:tcW w:w="0" w:type="auto"/>
          </w:tcPr>
          <w:p w14:paraId="55C5E977" w14:textId="77777777" w:rsidR="005C062C" w:rsidRPr="002B438D" w:rsidRDefault="005C062C" w:rsidP="00381CD7">
            <w:pPr>
              <w:pStyle w:val="TAL"/>
              <w:rPr>
                <w:sz w:val="16"/>
              </w:rPr>
            </w:pPr>
            <w:r>
              <w:rPr>
                <w:sz w:val="16"/>
              </w:rPr>
              <w:t>2723</w:t>
            </w:r>
          </w:p>
        </w:tc>
        <w:tc>
          <w:tcPr>
            <w:tcW w:w="0" w:type="auto"/>
          </w:tcPr>
          <w:p w14:paraId="249A5B3A" w14:textId="77777777" w:rsidR="005C062C" w:rsidRPr="002B438D" w:rsidRDefault="005C062C" w:rsidP="00381CD7">
            <w:pPr>
              <w:pStyle w:val="TAR"/>
              <w:rPr>
                <w:sz w:val="16"/>
              </w:rPr>
            </w:pPr>
            <w:r>
              <w:rPr>
                <w:sz w:val="16"/>
              </w:rPr>
              <w:t>1</w:t>
            </w:r>
          </w:p>
        </w:tc>
        <w:tc>
          <w:tcPr>
            <w:tcW w:w="0" w:type="auto"/>
          </w:tcPr>
          <w:p w14:paraId="50AA8BE6" w14:textId="77777777" w:rsidR="005C062C" w:rsidRPr="002B438D" w:rsidRDefault="005C062C" w:rsidP="00381CD7">
            <w:pPr>
              <w:pStyle w:val="TAL"/>
              <w:rPr>
                <w:sz w:val="16"/>
              </w:rPr>
            </w:pPr>
            <w:r>
              <w:rPr>
                <w:sz w:val="16"/>
              </w:rPr>
              <w:t>Rel-18</w:t>
            </w:r>
          </w:p>
        </w:tc>
        <w:tc>
          <w:tcPr>
            <w:tcW w:w="0" w:type="auto"/>
          </w:tcPr>
          <w:p w14:paraId="39C5C980" w14:textId="77777777" w:rsidR="005C062C" w:rsidRPr="002B438D" w:rsidRDefault="005C062C" w:rsidP="00381CD7">
            <w:pPr>
              <w:pStyle w:val="TAL"/>
              <w:rPr>
                <w:sz w:val="16"/>
              </w:rPr>
            </w:pPr>
            <w:r>
              <w:rPr>
                <w:sz w:val="16"/>
              </w:rPr>
              <w:t>F</w:t>
            </w:r>
          </w:p>
        </w:tc>
        <w:tc>
          <w:tcPr>
            <w:tcW w:w="0" w:type="auto"/>
          </w:tcPr>
          <w:p w14:paraId="73D01042"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100CAF3D" w14:textId="77777777" w:rsidR="005C062C" w:rsidRPr="002B438D" w:rsidRDefault="005C062C" w:rsidP="00381CD7">
            <w:pPr>
              <w:pStyle w:val="TAL"/>
              <w:rPr>
                <w:sz w:val="16"/>
              </w:rPr>
            </w:pPr>
            <w:r>
              <w:rPr>
                <w:sz w:val="16"/>
              </w:rPr>
              <w:t>agreed</w:t>
            </w:r>
          </w:p>
        </w:tc>
      </w:tr>
      <w:tr w:rsidR="005C062C" w14:paraId="54D5A970" w14:textId="77777777" w:rsidTr="00381CD7">
        <w:tc>
          <w:tcPr>
            <w:tcW w:w="0" w:type="auto"/>
          </w:tcPr>
          <w:p w14:paraId="37018E14" w14:textId="77777777" w:rsidR="005C062C" w:rsidRPr="002B438D" w:rsidRDefault="005C062C" w:rsidP="00381CD7">
            <w:pPr>
              <w:pStyle w:val="TAL"/>
              <w:rPr>
                <w:sz w:val="16"/>
              </w:rPr>
            </w:pPr>
            <w:r>
              <w:rPr>
                <w:sz w:val="16"/>
              </w:rPr>
              <w:t>R5-237120</w:t>
            </w:r>
          </w:p>
        </w:tc>
        <w:tc>
          <w:tcPr>
            <w:tcW w:w="0" w:type="auto"/>
          </w:tcPr>
          <w:p w14:paraId="51B46D02" w14:textId="77777777" w:rsidR="005C062C" w:rsidRPr="002B438D" w:rsidRDefault="005C062C" w:rsidP="00381CD7">
            <w:pPr>
              <w:pStyle w:val="TAL"/>
              <w:rPr>
                <w:sz w:val="16"/>
              </w:rPr>
            </w:pPr>
            <w:r>
              <w:rPr>
                <w:sz w:val="16"/>
              </w:rPr>
              <w:t>Updates to High level test procedure for SAN RRM tests</w:t>
            </w:r>
          </w:p>
        </w:tc>
        <w:tc>
          <w:tcPr>
            <w:tcW w:w="0" w:type="auto"/>
          </w:tcPr>
          <w:p w14:paraId="11C6B41B" w14:textId="77777777" w:rsidR="005C062C" w:rsidRPr="002B438D" w:rsidRDefault="005C062C" w:rsidP="00381CD7">
            <w:pPr>
              <w:pStyle w:val="TAL"/>
              <w:rPr>
                <w:sz w:val="16"/>
              </w:rPr>
            </w:pPr>
            <w:r>
              <w:rPr>
                <w:sz w:val="16"/>
              </w:rPr>
              <w:t>Keysight Technologies UK Ltd</w:t>
            </w:r>
          </w:p>
        </w:tc>
        <w:tc>
          <w:tcPr>
            <w:tcW w:w="0" w:type="auto"/>
          </w:tcPr>
          <w:p w14:paraId="0EF82323" w14:textId="77777777" w:rsidR="005C062C" w:rsidRPr="002B438D" w:rsidRDefault="005C062C" w:rsidP="00381CD7">
            <w:pPr>
              <w:pStyle w:val="TAL"/>
              <w:rPr>
                <w:sz w:val="16"/>
              </w:rPr>
            </w:pPr>
            <w:r>
              <w:rPr>
                <w:sz w:val="16"/>
              </w:rPr>
              <w:t>36.521-3</w:t>
            </w:r>
          </w:p>
        </w:tc>
        <w:tc>
          <w:tcPr>
            <w:tcW w:w="0" w:type="auto"/>
          </w:tcPr>
          <w:p w14:paraId="6068B973" w14:textId="77777777" w:rsidR="005C062C" w:rsidRPr="002B438D" w:rsidRDefault="005C062C" w:rsidP="00381CD7">
            <w:pPr>
              <w:pStyle w:val="TAL"/>
              <w:rPr>
                <w:sz w:val="16"/>
              </w:rPr>
            </w:pPr>
            <w:r>
              <w:rPr>
                <w:sz w:val="16"/>
              </w:rPr>
              <w:t>2724</w:t>
            </w:r>
          </w:p>
        </w:tc>
        <w:tc>
          <w:tcPr>
            <w:tcW w:w="0" w:type="auto"/>
          </w:tcPr>
          <w:p w14:paraId="2C9F5269" w14:textId="77777777" w:rsidR="005C062C" w:rsidRPr="002B438D" w:rsidRDefault="005C062C" w:rsidP="00381CD7">
            <w:pPr>
              <w:pStyle w:val="TAR"/>
              <w:rPr>
                <w:sz w:val="16"/>
              </w:rPr>
            </w:pPr>
            <w:r>
              <w:rPr>
                <w:sz w:val="16"/>
              </w:rPr>
              <w:t>-</w:t>
            </w:r>
          </w:p>
        </w:tc>
        <w:tc>
          <w:tcPr>
            <w:tcW w:w="0" w:type="auto"/>
          </w:tcPr>
          <w:p w14:paraId="7729539E" w14:textId="77777777" w:rsidR="005C062C" w:rsidRPr="002B438D" w:rsidRDefault="005C062C" w:rsidP="00381CD7">
            <w:pPr>
              <w:pStyle w:val="TAL"/>
              <w:rPr>
                <w:sz w:val="16"/>
              </w:rPr>
            </w:pPr>
            <w:r>
              <w:rPr>
                <w:sz w:val="16"/>
              </w:rPr>
              <w:t>Rel-18</w:t>
            </w:r>
          </w:p>
        </w:tc>
        <w:tc>
          <w:tcPr>
            <w:tcW w:w="0" w:type="auto"/>
          </w:tcPr>
          <w:p w14:paraId="0779CD90" w14:textId="77777777" w:rsidR="005C062C" w:rsidRPr="002B438D" w:rsidRDefault="005C062C" w:rsidP="00381CD7">
            <w:pPr>
              <w:pStyle w:val="TAL"/>
              <w:rPr>
                <w:sz w:val="16"/>
              </w:rPr>
            </w:pPr>
            <w:r>
              <w:rPr>
                <w:sz w:val="16"/>
              </w:rPr>
              <w:t>F</w:t>
            </w:r>
          </w:p>
        </w:tc>
        <w:tc>
          <w:tcPr>
            <w:tcW w:w="0" w:type="auto"/>
          </w:tcPr>
          <w:p w14:paraId="66CFB5D9"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498029F0" w14:textId="77777777" w:rsidR="005C062C" w:rsidRPr="002B438D" w:rsidRDefault="005C062C" w:rsidP="00381CD7">
            <w:pPr>
              <w:pStyle w:val="TAL"/>
              <w:rPr>
                <w:sz w:val="16"/>
              </w:rPr>
            </w:pPr>
            <w:r>
              <w:rPr>
                <w:sz w:val="16"/>
              </w:rPr>
              <w:t>revised</w:t>
            </w:r>
          </w:p>
        </w:tc>
      </w:tr>
      <w:tr w:rsidR="005C062C" w14:paraId="445C0048" w14:textId="77777777" w:rsidTr="00381CD7">
        <w:tc>
          <w:tcPr>
            <w:tcW w:w="0" w:type="auto"/>
          </w:tcPr>
          <w:p w14:paraId="23D211F2" w14:textId="77777777" w:rsidR="005C062C" w:rsidRPr="002B438D" w:rsidRDefault="005C062C" w:rsidP="00381CD7">
            <w:pPr>
              <w:pStyle w:val="TAL"/>
              <w:rPr>
                <w:sz w:val="16"/>
              </w:rPr>
            </w:pPr>
            <w:r>
              <w:rPr>
                <w:sz w:val="16"/>
              </w:rPr>
              <w:t>R5-237958</w:t>
            </w:r>
          </w:p>
        </w:tc>
        <w:tc>
          <w:tcPr>
            <w:tcW w:w="0" w:type="auto"/>
          </w:tcPr>
          <w:p w14:paraId="4D0725BD" w14:textId="77777777" w:rsidR="005C062C" w:rsidRPr="002B438D" w:rsidRDefault="005C062C" w:rsidP="00381CD7">
            <w:pPr>
              <w:pStyle w:val="TAL"/>
              <w:rPr>
                <w:sz w:val="16"/>
              </w:rPr>
            </w:pPr>
            <w:r>
              <w:rPr>
                <w:sz w:val="16"/>
              </w:rPr>
              <w:t>Updates to High level test procedure for SAN RRM tests</w:t>
            </w:r>
          </w:p>
        </w:tc>
        <w:tc>
          <w:tcPr>
            <w:tcW w:w="0" w:type="auto"/>
          </w:tcPr>
          <w:p w14:paraId="263F9FAD" w14:textId="77777777" w:rsidR="005C062C" w:rsidRPr="002B438D" w:rsidRDefault="005C062C" w:rsidP="00381CD7">
            <w:pPr>
              <w:pStyle w:val="TAL"/>
              <w:rPr>
                <w:sz w:val="16"/>
              </w:rPr>
            </w:pPr>
            <w:r>
              <w:rPr>
                <w:sz w:val="16"/>
              </w:rPr>
              <w:t>Keysight Technologies UK Ltd</w:t>
            </w:r>
          </w:p>
        </w:tc>
        <w:tc>
          <w:tcPr>
            <w:tcW w:w="0" w:type="auto"/>
          </w:tcPr>
          <w:p w14:paraId="71DD656B" w14:textId="77777777" w:rsidR="005C062C" w:rsidRPr="002B438D" w:rsidRDefault="005C062C" w:rsidP="00381CD7">
            <w:pPr>
              <w:pStyle w:val="TAL"/>
              <w:rPr>
                <w:sz w:val="16"/>
              </w:rPr>
            </w:pPr>
            <w:r>
              <w:rPr>
                <w:sz w:val="16"/>
              </w:rPr>
              <w:t>36.521-3</w:t>
            </w:r>
          </w:p>
        </w:tc>
        <w:tc>
          <w:tcPr>
            <w:tcW w:w="0" w:type="auto"/>
          </w:tcPr>
          <w:p w14:paraId="5588B534" w14:textId="77777777" w:rsidR="005C062C" w:rsidRPr="002B438D" w:rsidRDefault="005C062C" w:rsidP="00381CD7">
            <w:pPr>
              <w:pStyle w:val="TAL"/>
              <w:rPr>
                <w:sz w:val="16"/>
              </w:rPr>
            </w:pPr>
            <w:r>
              <w:rPr>
                <w:sz w:val="16"/>
              </w:rPr>
              <w:t>2724</w:t>
            </w:r>
          </w:p>
        </w:tc>
        <w:tc>
          <w:tcPr>
            <w:tcW w:w="0" w:type="auto"/>
          </w:tcPr>
          <w:p w14:paraId="789C6521" w14:textId="77777777" w:rsidR="005C062C" w:rsidRPr="002B438D" w:rsidRDefault="005C062C" w:rsidP="00381CD7">
            <w:pPr>
              <w:pStyle w:val="TAR"/>
              <w:rPr>
                <w:sz w:val="16"/>
              </w:rPr>
            </w:pPr>
            <w:r>
              <w:rPr>
                <w:sz w:val="16"/>
              </w:rPr>
              <w:t>1</w:t>
            </w:r>
          </w:p>
        </w:tc>
        <w:tc>
          <w:tcPr>
            <w:tcW w:w="0" w:type="auto"/>
          </w:tcPr>
          <w:p w14:paraId="22E089A4" w14:textId="77777777" w:rsidR="005C062C" w:rsidRPr="002B438D" w:rsidRDefault="005C062C" w:rsidP="00381CD7">
            <w:pPr>
              <w:pStyle w:val="TAL"/>
              <w:rPr>
                <w:sz w:val="16"/>
              </w:rPr>
            </w:pPr>
            <w:r>
              <w:rPr>
                <w:sz w:val="16"/>
              </w:rPr>
              <w:t>Rel-18</w:t>
            </w:r>
          </w:p>
        </w:tc>
        <w:tc>
          <w:tcPr>
            <w:tcW w:w="0" w:type="auto"/>
          </w:tcPr>
          <w:p w14:paraId="1B0D2CBA" w14:textId="77777777" w:rsidR="005C062C" w:rsidRPr="002B438D" w:rsidRDefault="005C062C" w:rsidP="00381CD7">
            <w:pPr>
              <w:pStyle w:val="TAL"/>
              <w:rPr>
                <w:sz w:val="16"/>
              </w:rPr>
            </w:pPr>
            <w:r>
              <w:rPr>
                <w:sz w:val="16"/>
              </w:rPr>
              <w:t>F</w:t>
            </w:r>
          </w:p>
        </w:tc>
        <w:tc>
          <w:tcPr>
            <w:tcW w:w="0" w:type="auto"/>
          </w:tcPr>
          <w:p w14:paraId="63798E5F"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4957B232" w14:textId="77777777" w:rsidR="005C062C" w:rsidRPr="002B438D" w:rsidRDefault="005C062C" w:rsidP="00381CD7">
            <w:pPr>
              <w:pStyle w:val="TAL"/>
              <w:rPr>
                <w:sz w:val="16"/>
              </w:rPr>
            </w:pPr>
            <w:r>
              <w:rPr>
                <w:sz w:val="16"/>
              </w:rPr>
              <w:t>agreed</w:t>
            </w:r>
          </w:p>
        </w:tc>
      </w:tr>
      <w:tr w:rsidR="005C062C" w14:paraId="67971232" w14:textId="77777777" w:rsidTr="00381CD7">
        <w:tc>
          <w:tcPr>
            <w:tcW w:w="0" w:type="auto"/>
          </w:tcPr>
          <w:p w14:paraId="18839503" w14:textId="77777777" w:rsidR="005C062C" w:rsidRPr="002B438D" w:rsidRDefault="005C062C" w:rsidP="00381CD7">
            <w:pPr>
              <w:pStyle w:val="TAL"/>
              <w:rPr>
                <w:sz w:val="16"/>
              </w:rPr>
            </w:pPr>
            <w:r>
              <w:rPr>
                <w:sz w:val="16"/>
              </w:rPr>
              <w:t>R5-237296</w:t>
            </w:r>
          </w:p>
        </w:tc>
        <w:tc>
          <w:tcPr>
            <w:tcW w:w="0" w:type="auto"/>
          </w:tcPr>
          <w:p w14:paraId="0AF8592D" w14:textId="77777777" w:rsidR="005C062C" w:rsidRPr="002B438D" w:rsidRDefault="005C062C" w:rsidP="00381CD7">
            <w:pPr>
              <w:pStyle w:val="TAL"/>
              <w:rPr>
                <w:sz w:val="16"/>
              </w:rPr>
            </w:pPr>
            <w:r>
              <w:rPr>
                <w:sz w:val="16"/>
              </w:rPr>
              <w:t>Satellite access configuration update</w:t>
            </w:r>
          </w:p>
        </w:tc>
        <w:tc>
          <w:tcPr>
            <w:tcW w:w="0" w:type="auto"/>
          </w:tcPr>
          <w:p w14:paraId="7481D8F4" w14:textId="77777777" w:rsidR="005C062C" w:rsidRPr="002B438D" w:rsidRDefault="005C062C" w:rsidP="00381CD7">
            <w:pPr>
              <w:pStyle w:val="TAL"/>
              <w:rPr>
                <w:sz w:val="16"/>
              </w:rPr>
            </w:pPr>
            <w:r>
              <w:rPr>
                <w:sz w:val="16"/>
              </w:rPr>
              <w:t>Keysight Technologies UK Ltd</w:t>
            </w:r>
          </w:p>
        </w:tc>
        <w:tc>
          <w:tcPr>
            <w:tcW w:w="0" w:type="auto"/>
          </w:tcPr>
          <w:p w14:paraId="346CFF07" w14:textId="77777777" w:rsidR="005C062C" w:rsidRPr="002B438D" w:rsidRDefault="005C062C" w:rsidP="00381CD7">
            <w:pPr>
              <w:pStyle w:val="TAL"/>
              <w:rPr>
                <w:sz w:val="16"/>
              </w:rPr>
            </w:pPr>
            <w:r>
              <w:rPr>
                <w:sz w:val="16"/>
              </w:rPr>
              <w:t>36.521-3</w:t>
            </w:r>
          </w:p>
        </w:tc>
        <w:tc>
          <w:tcPr>
            <w:tcW w:w="0" w:type="auto"/>
          </w:tcPr>
          <w:p w14:paraId="54808915" w14:textId="77777777" w:rsidR="005C062C" w:rsidRPr="002B438D" w:rsidRDefault="005C062C" w:rsidP="00381CD7">
            <w:pPr>
              <w:pStyle w:val="TAL"/>
              <w:rPr>
                <w:sz w:val="16"/>
              </w:rPr>
            </w:pPr>
            <w:r>
              <w:rPr>
                <w:sz w:val="16"/>
              </w:rPr>
              <w:t>2725</w:t>
            </w:r>
          </w:p>
        </w:tc>
        <w:tc>
          <w:tcPr>
            <w:tcW w:w="0" w:type="auto"/>
          </w:tcPr>
          <w:p w14:paraId="6217C6CA" w14:textId="77777777" w:rsidR="005C062C" w:rsidRPr="002B438D" w:rsidRDefault="005C062C" w:rsidP="00381CD7">
            <w:pPr>
              <w:pStyle w:val="TAR"/>
              <w:rPr>
                <w:sz w:val="16"/>
              </w:rPr>
            </w:pPr>
            <w:r>
              <w:rPr>
                <w:sz w:val="16"/>
              </w:rPr>
              <w:t>-</w:t>
            </w:r>
          </w:p>
        </w:tc>
        <w:tc>
          <w:tcPr>
            <w:tcW w:w="0" w:type="auto"/>
          </w:tcPr>
          <w:p w14:paraId="45321D42" w14:textId="77777777" w:rsidR="005C062C" w:rsidRPr="002B438D" w:rsidRDefault="005C062C" w:rsidP="00381CD7">
            <w:pPr>
              <w:pStyle w:val="TAL"/>
              <w:rPr>
                <w:sz w:val="16"/>
              </w:rPr>
            </w:pPr>
            <w:r>
              <w:rPr>
                <w:sz w:val="16"/>
              </w:rPr>
              <w:t>Rel-18</w:t>
            </w:r>
          </w:p>
        </w:tc>
        <w:tc>
          <w:tcPr>
            <w:tcW w:w="0" w:type="auto"/>
          </w:tcPr>
          <w:p w14:paraId="2E9939B4" w14:textId="77777777" w:rsidR="005C062C" w:rsidRPr="002B438D" w:rsidRDefault="005C062C" w:rsidP="00381CD7">
            <w:pPr>
              <w:pStyle w:val="TAL"/>
              <w:rPr>
                <w:sz w:val="16"/>
              </w:rPr>
            </w:pPr>
            <w:r>
              <w:rPr>
                <w:sz w:val="16"/>
              </w:rPr>
              <w:t>F</w:t>
            </w:r>
          </w:p>
        </w:tc>
        <w:tc>
          <w:tcPr>
            <w:tcW w:w="0" w:type="auto"/>
          </w:tcPr>
          <w:p w14:paraId="4747883B"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1E42111C" w14:textId="77777777" w:rsidR="005C062C" w:rsidRPr="002B438D" w:rsidRDefault="005C062C" w:rsidP="00381CD7">
            <w:pPr>
              <w:pStyle w:val="TAL"/>
              <w:rPr>
                <w:sz w:val="16"/>
              </w:rPr>
            </w:pPr>
            <w:r>
              <w:rPr>
                <w:sz w:val="16"/>
              </w:rPr>
              <w:t>withdrawn</w:t>
            </w:r>
          </w:p>
        </w:tc>
      </w:tr>
      <w:tr w:rsidR="005C062C" w14:paraId="26D7CF98" w14:textId="77777777" w:rsidTr="00381CD7">
        <w:tc>
          <w:tcPr>
            <w:tcW w:w="0" w:type="auto"/>
          </w:tcPr>
          <w:p w14:paraId="29A1FCC1" w14:textId="77777777" w:rsidR="005C062C" w:rsidRPr="002B438D" w:rsidRDefault="005C062C" w:rsidP="00381CD7">
            <w:pPr>
              <w:pStyle w:val="TAL"/>
              <w:rPr>
                <w:sz w:val="16"/>
              </w:rPr>
            </w:pPr>
            <w:r>
              <w:rPr>
                <w:sz w:val="16"/>
              </w:rPr>
              <w:lastRenderedPageBreak/>
              <w:t>R5-236173</w:t>
            </w:r>
          </w:p>
        </w:tc>
        <w:tc>
          <w:tcPr>
            <w:tcW w:w="0" w:type="auto"/>
          </w:tcPr>
          <w:p w14:paraId="466A43DE" w14:textId="77777777" w:rsidR="005C062C" w:rsidRPr="002B438D" w:rsidRDefault="005C062C" w:rsidP="00381CD7">
            <w:pPr>
              <w:pStyle w:val="TAL"/>
              <w:rPr>
                <w:sz w:val="16"/>
              </w:rPr>
            </w:pPr>
            <w:r>
              <w:rPr>
                <w:sz w:val="16"/>
              </w:rPr>
              <w:t xml:space="preserve">Correction to NTN </w:t>
            </w:r>
            <w:proofErr w:type="spellStart"/>
            <w:r>
              <w:rPr>
                <w:sz w:val="16"/>
              </w:rPr>
              <w:t>eMTC</w:t>
            </w:r>
            <w:proofErr w:type="spellEnd"/>
            <w:r>
              <w:rPr>
                <w:sz w:val="16"/>
              </w:rPr>
              <w:t xml:space="preserve"> TC 7.1.6.6</w:t>
            </w:r>
          </w:p>
        </w:tc>
        <w:tc>
          <w:tcPr>
            <w:tcW w:w="0" w:type="auto"/>
          </w:tcPr>
          <w:p w14:paraId="75BA679F" w14:textId="77777777" w:rsidR="005C062C" w:rsidRPr="002B438D" w:rsidRDefault="005C062C" w:rsidP="00381CD7">
            <w:pPr>
              <w:pStyle w:val="TAL"/>
              <w:rPr>
                <w:sz w:val="16"/>
              </w:rPr>
            </w:pPr>
            <w:r>
              <w:rPr>
                <w:sz w:val="16"/>
              </w:rPr>
              <w:t>MediaTek Inc., ROHDE &amp; SCHWARZ</w:t>
            </w:r>
          </w:p>
        </w:tc>
        <w:tc>
          <w:tcPr>
            <w:tcW w:w="0" w:type="auto"/>
          </w:tcPr>
          <w:p w14:paraId="0B264603" w14:textId="77777777" w:rsidR="005C062C" w:rsidRPr="002B438D" w:rsidRDefault="005C062C" w:rsidP="00381CD7">
            <w:pPr>
              <w:pStyle w:val="TAL"/>
              <w:rPr>
                <w:sz w:val="16"/>
              </w:rPr>
            </w:pPr>
            <w:r>
              <w:rPr>
                <w:sz w:val="16"/>
              </w:rPr>
              <w:t>36.523-1</w:t>
            </w:r>
          </w:p>
        </w:tc>
        <w:tc>
          <w:tcPr>
            <w:tcW w:w="0" w:type="auto"/>
          </w:tcPr>
          <w:p w14:paraId="56588F52" w14:textId="77777777" w:rsidR="005C062C" w:rsidRPr="002B438D" w:rsidRDefault="005C062C" w:rsidP="00381CD7">
            <w:pPr>
              <w:pStyle w:val="TAL"/>
              <w:rPr>
                <w:sz w:val="16"/>
              </w:rPr>
            </w:pPr>
            <w:r>
              <w:rPr>
                <w:sz w:val="16"/>
              </w:rPr>
              <w:t>5257</w:t>
            </w:r>
          </w:p>
        </w:tc>
        <w:tc>
          <w:tcPr>
            <w:tcW w:w="0" w:type="auto"/>
          </w:tcPr>
          <w:p w14:paraId="1E7F1967" w14:textId="77777777" w:rsidR="005C062C" w:rsidRPr="002B438D" w:rsidRDefault="005C062C" w:rsidP="00381CD7">
            <w:pPr>
              <w:pStyle w:val="TAR"/>
              <w:rPr>
                <w:sz w:val="16"/>
              </w:rPr>
            </w:pPr>
            <w:r>
              <w:rPr>
                <w:sz w:val="16"/>
              </w:rPr>
              <w:t>-</w:t>
            </w:r>
          </w:p>
        </w:tc>
        <w:tc>
          <w:tcPr>
            <w:tcW w:w="0" w:type="auto"/>
          </w:tcPr>
          <w:p w14:paraId="0CFE4B61" w14:textId="77777777" w:rsidR="005C062C" w:rsidRPr="002B438D" w:rsidRDefault="005C062C" w:rsidP="00381CD7">
            <w:pPr>
              <w:pStyle w:val="TAL"/>
              <w:rPr>
                <w:sz w:val="16"/>
              </w:rPr>
            </w:pPr>
            <w:r>
              <w:rPr>
                <w:sz w:val="16"/>
              </w:rPr>
              <w:t>Rel-18</w:t>
            </w:r>
          </w:p>
        </w:tc>
        <w:tc>
          <w:tcPr>
            <w:tcW w:w="0" w:type="auto"/>
          </w:tcPr>
          <w:p w14:paraId="129E7C3E" w14:textId="77777777" w:rsidR="005C062C" w:rsidRPr="002B438D" w:rsidRDefault="005C062C" w:rsidP="00381CD7">
            <w:pPr>
              <w:pStyle w:val="TAL"/>
              <w:rPr>
                <w:sz w:val="16"/>
              </w:rPr>
            </w:pPr>
            <w:r>
              <w:rPr>
                <w:sz w:val="16"/>
              </w:rPr>
              <w:t>F</w:t>
            </w:r>
          </w:p>
        </w:tc>
        <w:tc>
          <w:tcPr>
            <w:tcW w:w="0" w:type="auto"/>
          </w:tcPr>
          <w:p w14:paraId="65110C3F"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5A0FAFCA" w14:textId="77777777" w:rsidR="005C062C" w:rsidRPr="002B438D" w:rsidRDefault="005C062C" w:rsidP="00381CD7">
            <w:pPr>
              <w:pStyle w:val="TAL"/>
              <w:rPr>
                <w:sz w:val="16"/>
              </w:rPr>
            </w:pPr>
            <w:r>
              <w:rPr>
                <w:sz w:val="16"/>
              </w:rPr>
              <w:t>revised</w:t>
            </w:r>
          </w:p>
        </w:tc>
      </w:tr>
      <w:tr w:rsidR="005C062C" w14:paraId="293B1D0C" w14:textId="77777777" w:rsidTr="00381CD7">
        <w:tc>
          <w:tcPr>
            <w:tcW w:w="0" w:type="auto"/>
          </w:tcPr>
          <w:p w14:paraId="4043D3AF" w14:textId="77777777" w:rsidR="005C062C" w:rsidRPr="002B438D" w:rsidRDefault="005C062C" w:rsidP="00381CD7">
            <w:pPr>
              <w:pStyle w:val="TAL"/>
              <w:rPr>
                <w:sz w:val="16"/>
              </w:rPr>
            </w:pPr>
            <w:r>
              <w:rPr>
                <w:sz w:val="16"/>
              </w:rPr>
              <w:t>R5-237434</w:t>
            </w:r>
          </w:p>
        </w:tc>
        <w:tc>
          <w:tcPr>
            <w:tcW w:w="0" w:type="auto"/>
          </w:tcPr>
          <w:p w14:paraId="051CB5C6" w14:textId="77777777" w:rsidR="005C062C" w:rsidRPr="002B438D" w:rsidRDefault="005C062C" w:rsidP="00381CD7">
            <w:pPr>
              <w:pStyle w:val="TAL"/>
              <w:rPr>
                <w:sz w:val="16"/>
              </w:rPr>
            </w:pPr>
            <w:r>
              <w:rPr>
                <w:sz w:val="16"/>
              </w:rPr>
              <w:t xml:space="preserve">Correction to NTN </w:t>
            </w:r>
            <w:proofErr w:type="spellStart"/>
            <w:r>
              <w:rPr>
                <w:sz w:val="16"/>
              </w:rPr>
              <w:t>eMTC</w:t>
            </w:r>
            <w:proofErr w:type="spellEnd"/>
            <w:r>
              <w:rPr>
                <w:sz w:val="16"/>
              </w:rPr>
              <w:t xml:space="preserve"> TC 7.1.6.6</w:t>
            </w:r>
          </w:p>
        </w:tc>
        <w:tc>
          <w:tcPr>
            <w:tcW w:w="0" w:type="auto"/>
          </w:tcPr>
          <w:p w14:paraId="39760E33" w14:textId="77777777" w:rsidR="005C062C" w:rsidRPr="002B438D" w:rsidRDefault="005C062C" w:rsidP="00381CD7">
            <w:pPr>
              <w:pStyle w:val="TAL"/>
              <w:rPr>
                <w:sz w:val="16"/>
              </w:rPr>
            </w:pPr>
            <w:r>
              <w:rPr>
                <w:sz w:val="16"/>
              </w:rPr>
              <w:t>MediaTek Inc., ROHDE &amp; SCHWARZ</w:t>
            </w:r>
          </w:p>
        </w:tc>
        <w:tc>
          <w:tcPr>
            <w:tcW w:w="0" w:type="auto"/>
          </w:tcPr>
          <w:p w14:paraId="010B86E2" w14:textId="77777777" w:rsidR="005C062C" w:rsidRPr="002B438D" w:rsidRDefault="005C062C" w:rsidP="00381CD7">
            <w:pPr>
              <w:pStyle w:val="TAL"/>
              <w:rPr>
                <w:sz w:val="16"/>
              </w:rPr>
            </w:pPr>
            <w:r>
              <w:rPr>
                <w:sz w:val="16"/>
              </w:rPr>
              <w:t>36.523-1</w:t>
            </w:r>
          </w:p>
        </w:tc>
        <w:tc>
          <w:tcPr>
            <w:tcW w:w="0" w:type="auto"/>
          </w:tcPr>
          <w:p w14:paraId="3242431A" w14:textId="77777777" w:rsidR="005C062C" w:rsidRPr="002B438D" w:rsidRDefault="005C062C" w:rsidP="00381CD7">
            <w:pPr>
              <w:pStyle w:val="TAL"/>
              <w:rPr>
                <w:sz w:val="16"/>
              </w:rPr>
            </w:pPr>
            <w:r>
              <w:rPr>
                <w:sz w:val="16"/>
              </w:rPr>
              <w:t>5257</w:t>
            </w:r>
          </w:p>
        </w:tc>
        <w:tc>
          <w:tcPr>
            <w:tcW w:w="0" w:type="auto"/>
          </w:tcPr>
          <w:p w14:paraId="3314FC5D" w14:textId="77777777" w:rsidR="005C062C" w:rsidRPr="002B438D" w:rsidRDefault="005C062C" w:rsidP="00381CD7">
            <w:pPr>
              <w:pStyle w:val="TAR"/>
              <w:rPr>
                <w:sz w:val="16"/>
              </w:rPr>
            </w:pPr>
            <w:r>
              <w:rPr>
                <w:sz w:val="16"/>
              </w:rPr>
              <w:t>1</w:t>
            </w:r>
          </w:p>
        </w:tc>
        <w:tc>
          <w:tcPr>
            <w:tcW w:w="0" w:type="auto"/>
          </w:tcPr>
          <w:p w14:paraId="47223871" w14:textId="77777777" w:rsidR="005C062C" w:rsidRPr="002B438D" w:rsidRDefault="005C062C" w:rsidP="00381CD7">
            <w:pPr>
              <w:pStyle w:val="TAL"/>
              <w:rPr>
                <w:sz w:val="16"/>
              </w:rPr>
            </w:pPr>
            <w:r>
              <w:rPr>
                <w:sz w:val="16"/>
              </w:rPr>
              <w:t>Rel-18</w:t>
            </w:r>
          </w:p>
        </w:tc>
        <w:tc>
          <w:tcPr>
            <w:tcW w:w="0" w:type="auto"/>
          </w:tcPr>
          <w:p w14:paraId="06DC0F2C" w14:textId="77777777" w:rsidR="005C062C" w:rsidRPr="002B438D" w:rsidRDefault="005C062C" w:rsidP="00381CD7">
            <w:pPr>
              <w:pStyle w:val="TAL"/>
              <w:rPr>
                <w:sz w:val="16"/>
              </w:rPr>
            </w:pPr>
            <w:r>
              <w:rPr>
                <w:sz w:val="16"/>
              </w:rPr>
              <w:t>F</w:t>
            </w:r>
          </w:p>
        </w:tc>
        <w:tc>
          <w:tcPr>
            <w:tcW w:w="0" w:type="auto"/>
          </w:tcPr>
          <w:p w14:paraId="433ECB20"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5B0350AE" w14:textId="77777777" w:rsidR="005C062C" w:rsidRPr="002B438D" w:rsidRDefault="005C062C" w:rsidP="00381CD7">
            <w:pPr>
              <w:pStyle w:val="TAL"/>
              <w:rPr>
                <w:sz w:val="16"/>
              </w:rPr>
            </w:pPr>
            <w:r>
              <w:rPr>
                <w:sz w:val="16"/>
              </w:rPr>
              <w:t>agreed</w:t>
            </w:r>
          </w:p>
        </w:tc>
      </w:tr>
      <w:tr w:rsidR="005C062C" w14:paraId="74FA329B" w14:textId="77777777" w:rsidTr="00381CD7">
        <w:tc>
          <w:tcPr>
            <w:tcW w:w="0" w:type="auto"/>
          </w:tcPr>
          <w:p w14:paraId="5BD6162C" w14:textId="77777777" w:rsidR="005C062C" w:rsidRPr="002B438D" w:rsidRDefault="005C062C" w:rsidP="00381CD7">
            <w:pPr>
              <w:pStyle w:val="TAL"/>
              <w:rPr>
                <w:sz w:val="16"/>
              </w:rPr>
            </w:pPr>
            <w:r>
              <w:rPr>
                <w:sz w:val="16"/>
              </w:rPr>
              <w:t>R5-236174</w:t>
            </w:r>
          </w:p>
        </w:tc>
        <w:tc>
          <w:tcPr>
            <w:tcW w:w="0" w:type="auto"/>
          </w:tcPr>
          <w:p w14:paraId="3F1D7465" w14:textId="77777777" w:rsidR="005C062C" w:rsidRPr="002B438D" w:rsidRDefault="005C062C" w:rsidP="00381CD7">
            <w:pPr>
              <w:pStyle w:val="TAL"/>
              <w:rPr>
                <w:sz w:val="16"/>
              </w:rPr>
            </w:pPr>
            <w:r>
              <w:rPr>
                <w:sz w:val="16"/>
              </w:rPr>
              <w:t xml:space="preserve">Correction to NTN </w:t>
            </w:r>
            <w:proofErr w:type="spellStart"/>
            <w:r>
              <w:rPr>
                <w:sz w:val="16"/>
              </w:rPr>
              <w:t>eMTC</w:t>
            </w:r>
            <w:proofErr w:type="spellEnd"/>
            <w:r>
              <w:rPr>
                <w:sz w:val="16"/>
              </w:rPr>
              <w:t xml:space="preserve"> TC 7.2.2.12</w:t>
            </w:r>
          </w:p>
        </w:tc>
        <w:tc>
          <w:tcPr>
            <w:tcW w:w="0" w:type="auto"/>
          </w:tcPr>
          <w:p w14:paraId="68071B6F" w14:textId="77777777" w:rsidR="005C062C" w:rsidRPr="002B438D" w:rsidRDefault="005C062C" w:rsidP="00381CD7">
            <w:pPr>
              <w:pStyle w:val="TAL"/>
              <w:rPr>
                <w:sz w:val="16"/>
              </w:rPr>
            </w:pPr>
            <w:r>
              <w:rPr>
                <w:sz w:val="16"/>
              </w:rPr>
              <w:t>MediaTek Inc.</w:t>
            </w:r>
          </w:p>
        </w:tc>
        <w:tc>
          <w:tcPr>
            <w:tcW w:w="0" w:type="auto"/>
          </w:tcPr>
          <w:p w14:paraId="73B45BDF" w14:textId="77777777" w:rsidR="005C062C" w:rsidRPr="002B438D" w:rsidRDefault="005C062C" w:rsidP="00381CD7">
            <w:pPr>
              <w:pStyle w:val="TAL"/>
              <w:rPr>
                <w:sz w:val="16"/>
              </w:rPr>
            </w:pPr>
            <w:r>
              <w:rPr>
                <w:sz w:val="16"/>
              </w:rPr>
              <w:t>36.523-1</w:t>
            </w:r>
          </w:p>
        </w:tc>
        <w:tc>
          <w:tcPr>
            <w:tcW w:w="0" w:type="auto"/>
          </w:tcPr>
          <w:p w14:paraId="69355F16" w14:textId="77777777" w:rsidR="005C062C" w:rsidRPr="002B438D" w:rsidRDefault="005C062C" w:rsidP="00381CD7">
            <w:pPr>
              <w:pStyle w:val="TAL"/>
              <w:rPr>
                <w:sz w:val="16"/>
              </w:rPr>
            </w:pPr>
            <w:r>
              <w:rPr>
                <w:sz w:val="16"/>
              </w:rPr>
              <w:t>5258</w:t>
            </w:r>
          </w:p>
        </w:tc>
        <w:tc>
          <w:tcPr>
            <w:tcW w:w="0" w:type="auto"/>
          </w:tcPr>
          <w:p w14:paraId="3F8DD08B" w14:textId="77777777" w:rsidR="005C062C" w:rsidRPr="002B438D" w:rsidRDefault="005C062C" w:rsidP="00381CD7">
            <w:pPr>
              <w:pStyle w:val="TAR"/>
              <w:rPr>
                <w:sz w:val="16"/>
              </w:rPr>
            </w:pPr>
            <w:r>
              <w:rPr>
                <w:sz w:val="16"/>
              </w:rPr>
              <w:t>-</w:t>
            </w:r>
          </w:p>
        </w:tc>
        <w:tc>
          <w:tcPr>
            <w:tcW w:w="0" w:type="auto"/>
          </w:tcPr>
          <w:p w14:paraId="3E864082" w14:textId="77777777" w:rsidR="005C062C" w:rsidRPr="002B438D" w:rsidRDefault="005C062C" w:rsidP="00381CD7">
            <w:pPr>
              <w:pStyle w:val="TAL"/>
              <w:rPr>
                <w:sz w:val="16"/>
              </w:rPr>
            </w:pPr>
            <w:r>
              <w:rPr>
                <w:sz w:val="16"/>
              </w:rPr>
              <w:t>Rel-18</w:t>
            </w:r>
          </w:p>
        </w:tc>
        <w:tc>
          <w:tcPr>
            <w:tcW w:w="0" w:type="auto"/>
          </w:tcPr>
          <w:p w14:paraId="3F65972A" w14:textId="77777777" w:rsidR="005C062C" w:rsidRPr="002B438D" w:rsidRDefault="005C062C" w:rsidP="00381CD7">
            <w:pPr>
              <w:pStyle w:val="TAL"/>
              <w:rPr>
                <w:sz w:val="16"/>
              </w:rPr>
            </w:pPr>
            <w:r>
              <w:rPr>
                <w:sz w:val="16"/>
              </w:rPr>
              <w:t>F</w:t>
            </w:r>
          </w:p>
        </w:tc>
        <w:tc>
          <w:tcPr>
            <w:tcW w:w="0" w:type="auto"/>
          </w:tcPr>
          <w:p w14:paraId="3764FB3A"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3806B929" w14:textId="77777777" w:rsidR="005C062C" w:rsidRPr="002B438D" w:rsidRDefault="005C062C" w:rsidP="00381CD7">
            <w:pPr>
              <w:pStyle w:val="TAL"/>
              <w:rPr>
                <w:sz w:val="16"/>
              </w:rPr>
            </w:pPr>
            <w:r>
              <w:rPr>
                <w:sz w:val="16"/>
              </w:rPr>
              <w:t>agreed</w:t>
            </w:r>
          </w:p>
        </w:tc>
      </w:tr>
      <w:tr w:rsidR="005C062C" w14:paraId="69D7CA50" w14:textId="77777777" w:rsidTr="00381CD7">
        <w:tc>
          <w:tcPr>
            <w:tcW w:w="0" w:type="auto"/>
          </w:tcPr>
          <w:p w14:paraId="3D7466E9" w14:textId="77777777" w:rsidR="005C062C" w:rsidRPr="002B438D" w:rsidRDefault="005C062C" w:rsidP="00381CD7">
            <w:pPr>
              <w:pStyle w:val="TAL"/>
              <w:rPr>
                <w:sz w:val="16"/>
              </w:rPr>
            </w:pPr>
            <w:r>
              <w:rPr>
                <w:sz w:val="16"/>
              </w:rPr>
              <w:t>R5-236175</w:t>
            </w:r>
          </w:p>
        </w:tc>
        <w:tc>
          <w:tcPr>
            <w:tcW w:w="0" w:type="auto"/>
          </w:tcPr>
          <w:p w14:paraId="359CC333" w14:textId="77777777" w:rsidR="005C062C" w:rsidRPr="002B438D" w:rsidRDefault="005C062C" w:rsidP="00381CD7">
            <w:pPr>
              <w:pStyle w:val="TAL"/>
              <w:rPr>
                <w:sz w:val="16"/>
              </w:rPr>
            </w:pPr>
            <w:r>
              <w:rPr>
                <w:sz w:val="16"/>
              </w:rPr>
              <w:t>Correction to NTN NB-IoT TC 22.4.30</w:t>
            </w:r>
          </w:p>
        </w:tc>
        <w:tc>
          <w:tcPr>
            <w:tcW w:w="0" w:type="auto"/>
          </w:tcPr>
          <w:p w14:paraId="59F94B1A" w14:textId="77777777" w:rsidR="005C062C" w:rsidRPr="002B438D" w:rsidRDefault="005C062C" w:rsidP="00381CD7">
            <w:pPr>
              <w:pStyle w:val="TAL"/>
              <w:rPr>
                <w:sz w:val="16"/>
              </w:rPr>
            </w:pPr>
            <w:r>
              <w:rPr>
                <w:sz w:val="16"/>
              </w:rPr>
              <w:t>MediaTek Inc., ROHDE &amp; SCHWARZ</w:t>
            </w:r>
          </w:p>
        </w:tc>
        <w:tc>
          <w:tcPr>
            <w:tcW w:w="0" w:type="auto"/>
          </w:tcPr>
          <w:p w14:paraId="4BC2FA8A" w14:textId="77777777" w:rsidR="005C062C" w:rsidRPr="002B438D" w:rsidRDefault="005C062C" w:rsidP="00381CD7">
            <w:pPr>
              <w:pStyle w:val="TAL"/>
              <w:rPr>
                <w:sz w:val="16"/>
              </w:rPr>
            </w:pPr>
            <w:r>
              <w:rPr>
                <w:sz w:val="16"/>
              </w:rPr>
              <w:t>36.523-1</w:t>
            </w:r>
          </w:p>
        </w:tc>
        <w:tc>
          <w:tcPr>
            <w:tcW w:w="0" w:type="auto"/>
          </w:tcPr>
          <w:p w14:paraId="12124EA9" w14:textId="77777777" w:rsidR="005C062C" w:rsidRPr="002B438D" w:rsidRDefault="005C062C" w:rsidP="00381CD7">
            <w:pPr>
              <w:pStyle w:val="TAL"/>
              <w:rPr>
                <w:sz w:val="16"/>
              </w:rPr>
            </w:pPr>
            <w:r>
              <w:rPr>
                <w:sz w:val="16"/>
              </w:rPr>
              <w:t>5259</w:t>
            </w:r>
          </w:p>
        </w:tc>
        <w:tc>
          <w:tcPr>
            <w:tcW w:w="0" w:type="auto"/>
          </w:tcPr>
          <w:p w14:paraId="63606AA8" w14:textId="77777777" w:rsidR="005C062C" w:rsidRPr="002B438D" w:rsidRDefault="005C062C" w:rsidP="00381CD7">
            <w:pPr>
              <w:pStyle w:val="TAR"/>
              <w:rPr>
                <w:sz w:val="16"/>
              </w:rPr>
            </w:pPr>
            <w:r>
              <w:rPr>
                <w:sz w:val="16"/>
              </w:rPr>
              <w:t>-</w:t>
            </w:r>
          </w:p>
        </w:tc>
        <w:tc>
          <w:tcPr>
            <w:tcW w:w="0" w:type="auto"/>
          </w:tcPr>
          <w:p w14:paraId="04E890E4" w14:textId="77777777" w:rsidR="005C062C" w:rsidRPr="002B438D" w:rsidRDefault="005C062C" w:rsidP="00381CD7">
            <w:pPr>
              <w:pStyle w:val="TAL"/>
              <w:rPr>
                <w:sz w:val="16"/>
              </w:rPr>
            </w:pPr>
            <w:r>
              <w:rPr>
                <w:sz w:val="16"/>
              </w:rPr>
              <w:t>Rel-18</w:t>
            </w:r>
          </w:p>
        </w:tc>
        <w:tc>
          <w:tcPr>
            <w:tcW w:w="0" w:type="auto"/>
          </w:tcPr>
          <w:p w14:paraId="690B36D8" w14:textId="77777777" w:rsidR="005C062C" w:rsidRPr="002B438D" w:rsidRDefault="005C062C" w:rsidP="00381CD7">
            <w:pPr>
              <w:pStyle w:val="TAL"/>
              <w:rPr>
                <w:sz w:val="16"/>
              </w:rPr>
            </w:pPr>
            <w:r>
              <w:rPr>
                <w:sz w:val="16"/>
              </w:rPr>
              <w:t>F</w:t>
            </w:r>
          </w:p>
        </w:tc>
        <w:tc>
          <w:tcPr>
            <w:tcW w:w="0" w:type="auto"/>
          </w:tcPr>
          <w:p w14:paraId="6E43E943"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3E58A5A7" w14:textId="77777777" w:rsidR="005C062C" w:rsidRPr="002B438D" w:rsidRDefault="005C062C" w:rsidP="00381CD7">
            <w:pPr>
              <w:pStyle w:val="TAL"/>
              <w:rPr>
                <w:sz w:val="16"/>
              </w:rPr>
            </w:pPr>
            <w:r>
              <w:rPr>
                <w:sz w:val="16"/>
              </w:rPr>
              <w:t>withdrawn</w:t>
            </w:r>
          </w:p>
        </w:tc>
      </w:tr>
      <w:tr w:rsidR="005C062C" w14:paraId="786E22AE" w14:textId="77777777" w:rsidTr="00381CD7">
        <w:tc>
          <w:tcPr>
            <w:tcW w:w="0" w:type="auto"/>
          </w:tcPr>
          <w:p w14:paraId="16794651" w14:textId="77777777" w:rsidR="005C062C" w:rsidRPr="002B438D" w:rsidRDefault="005C062C" w:rsidP="00381CD7">
            <w:pPr>
              <w:pStyle w:val="TAL"/>
              <w:rPr>
                <w:sz w:val="16"/>
              </w:rPr>
            </w:pPr>
            <w:r>
              <w:rPr>
                <w:sz w:val="16"/>
              </w:rPr>
              <w:t>R5-236273</w:t>
            </w:r>
          </w:p>
        </w:tc>
        <w:tc>
          <w:tcPr>
            <w:tcW w:w="0" w:type="auto"/>
          </w:tcPr>
          <w:p w14:paraId="458B5071" w14:textId="77777777" w:rsidR="005C062C" w:rsidRPr="002B438D" w:rsidRDefault="005C062C" w:rsidP="00381CD7">
            <w:pPr>
              <w:pStyle w:val="TAL"/>
              <w:rPr>
                <w:sz w:val="16"/>
              </w:rPr>
            </w:pPr>
            <w:r>
              <w:rPr>
                <w:sz w:val="16"/>
              </w:rPr>
              <w:t>Correction of test case 8.1.2.15</w:t>
            </w:r>
          </w:p>
        </w:tc>
        <w:tc>
          <w:tcPr>
            <w:tcW w:w="0" w:type="auto"/>
          </w:tcPr>
          <w:p w14:paraId="0C99CFAD" w14:textId="77777777" w:rsidR="005C062C" w:rsidRPr="002B438D" w:rsidRDefault="005C062C" w:rsidP="00381CD7">
            <w:pPr>
              <w:pStyle w:val="TAL"/>
              <w:rPr>
                <w:sz w:val="16"/>
              </w:rPr>
            </w:pPr>
            <w:r>
              <w:rPr>
                <w:sz w:val="16"/>
              </w:rPr>
              <w:t>NTTDOCOMO, INC.</w:t>
            </w:r>
          </w:p>
        </w:tc>
        <w:tc>
          <w:tcPr>
            <w:tcW w:w="0" w:type="auto"/>
          </w:tcPr>
          <w:p w14:paraId="03C0E469" w14:textId="77777777" w:rsidR="005C062C" w:rsidRPr="002B438D" w:rsidRDefault="005C062C" w:rsidP="00381CD7">
            <w:pPr>
              <w:pStyle w:val="TAL"/>
              <w:rPr>
                <w:sz w:val="16"/>
              </w:rPr>
            </w:pPr>
            <w:r>
              <w:rPr>
                <w:sz w:val="16"/>
              </w:rPr>
              <w:t>36.523-1</w:t>
            </w:r>
          </w:p>
        </w:tc>
        <w:tc>
          <w:tcPr>
            <w:tcW w:w="0" w:type="auto"/>
          </w:tcPr>
          <w:p w14:paraId="1A074B57" w14:textId="77777777" w:rsidR="005C062C" w:rsidRPr="002B438D" w:rsidRDefault="005C062C" w:rsidP="00381CD7">
            <w:pPr>
              <w:pStyle w:val="TAL"/>
              <w:rPr>
                <w:sz w:val="16"/>
              </w:rPr>
            </w:pPr>
            <w:r>
              <w:rPr>
                <w:sz w:val="16"/>
              </w:rPr>
              <w:t>5260</w:t>
            </w:r>
          </w:p>
        </w:tc>
        <w:tc>
          <w:tcPr>
            <w:tcW w:w="0" w:type="auto"/>
          </w:tcPr>
          <w:p w14:paraId="24E20F1D" w14:textId="77777777" w:rsidR="005C062C" w:rsidRPr="002B438D" w:rsidRDefault="005C062C" w:rsidP="00381CD7">
            <w:pPr>
              <w:pStyle w:val="TAR"/>
              <w:rPr>
                <w:sz w:val="16"/>
              </w:rPr>
            </w:pPr>
            <w:r>
              <w:rPr>
                <w:sz w:val="16"/>
              </w:rPr>
              <w:t>-</w:t>
            </w:r>
          </w:p>
        </w:tc>
        <w:tc>
          <w:tcPr>
            <w:tcW w:w="0" w:type="auto"/>
          </w:tcPr>
          <w:p w14:paraId="0F6AA275" w14:textId="77777777" w:rsidR="005C062C" w:rsidRPr="002B438D" w:rsidRDefault="005C062C" w:rsidP="00381CD7">
            <w:pPr>
              <w:pStyle w:val="TAL"/>
              <w:rPr>
                <w:sz w:val="16"/>
              </w:rPr>
            </w:pPr>
            <w:r>
              <w:rPr>
                <w:sz w:val="16"/>
              </w:rPr>
              <w:t>Rel-18</w:t>
            </w:r>
          </w:p>
        </w:tc>
        <w:tc>
          <w:tcPr>
            <w:tcW w:w="0" w:type="auto"/>
          </w:tcPr>
          <w:p w14:paraId="08E70A98" w14:textId="77777777" w:rsidR="005C062C" w:rsidRPr="002B438D" w:rsidRDefault="005C062C" w:rsidP="00381CD7">
            <w:pPr>
              <w:pStyle w:val="TAL"/>
              <w:rPr>
                <w:sz w:val="16"/>
              </w:rPr>
            </w:pPr>
            <w:r>
              <w:rPr>
                <w:sz w:val="16"/>
              </w:rPr>
              <w:t>F</w:t>
            </w:r>
          </w:p>
        </w:tc>
        <w:tc>
          <w:tcPr>
            <w:tcW w:w="0" w:type="auto"/>
          </w:tcPr>
          <w:p w14:paraId="228E2384" w14:textId="77777777" w:rsidR="005C062C" w:rsidRPr="002B438D" w:rsidRDefault="005C062C" w:rsidP="00381CD7">
            <w:pPr>
              <w:pStyle w:val="TAL"/>
              <w:rPr>
                <w:sz w:val="16"/>
              </w:rPr>
            </w:pPr>
            <w:r>
              <w:rPr>
                <w:sz w:val="16"/>
              </w:rPr>
              <w:t>TEI15_Test</w:t>
            </w:r>
          </w:p>
        </w:tc>
        <w:tc>
          <w:tcPr>
            <w:tcW w:w="0" w:type="auto"/>
          </w:tcPr>
          <w:p w14:paraId="41F53E91" w14:textId="77777777" w:rsidR="005C062C" w:rsidRPr="002B438D" w:rsidRDefault="005C062C" w:rsidP="00381CD7">
            <w:pPr>
              <w:pStyle w:val="TAL"/>
              <w:rPr>
                <w:sz w:val="16"/>
              </w:rPr>
            </w:pPr>
            <w:r>
              <w:rPr>
                <w:sz w:val="16"/>
              </w:rPr>
              <w:t>revised</w:t>
            </w:r>
          </w:p>
        </w:tc>
      </w:tr>
      <w:tr w:rsidR="005C062C" w14:paraId="0E9AC039" w14:textId="77777777" w:rsidTr="00381CD7">
        <w:tc>
          <w:tcPr>
            <w:tcW w:w="0" w:type="auto"/>
          </w:tcPr>
          <w:p w14:paraId="34355D88" w14:textId="77777777" w:rsidR="005C062C" w:rsidRPr="002B438D" w:rsidRDefault="005C062C" w:rsidP="00381CD7">
            <w:pPr>
              <w:pStyle w:val="TAL"/>
              <w:rPr>
                <w:sz w:val="16"/>
              </w:rPr>
            </w:pPr>
            <w:r>
              <w:rPr>
                <w:sz w:val="16"/>
              </w:rPr>
              <w:t>R5-237431</w:t>
            </w:r>
          </w:p>
        </w:tc>
        <w:tc>
          <w:tcPr>
            <w:tcW w:w="0" w:type="auto"/>
          </w:tcPr>
          <w:p w14:paraId="7E51E8AB" w14:textId="77777777" w:rsidR="005C062C" w:rsidRPr="002B438D" w:rsidRDefault="005C062C" w:rsidP="00381CD7">
            <w:pPr>
              <w:pStyle w:val="TAL"/>
              <w:rPr>
                <w:sz w:val="16"/>
              </w:rPr>
            </w:pPr>
            <w:r>
              <w:rPr>
                <w:sz w:val="16"/>
              </w:rPr>
              <w:t>Correction of test case 8.1.2.15</w:t>
            </w:r>
          </w:p>
        </w:tc>
        <w:tc>
          <w:tcPr>
            <w:tcW w:w="0" w:type="auto"/>
          </w:tcPr>
          <w:p w14:paraId="2757E627" w14:textId="77777777" w:rsidR="005C062C" w:rsidRPr="002B438D" w:rsidRDefault="005C062C" w:rsidP="00381CD7">
            <w:pPr>
              <w:pStyle w:val="TAL"/>
              <w:rPr>
                <w:sz w:val="16"/>
              </w:rPr>
            </w:pPr>
            <w:r>
              <w:rPr>
                <w:sz w:val="16"/>
              </w:rPr>
              <w:t>NTTDOCOMO, INC.</w:t>
            </w:r>
          </w:p>
        </w:tc>
        <w:tc>
          <w:tcPr>
            <w:tcW w:w="0" w:type="auto"/>
          </w:tcPr>
          <w:p w14:paraId="72252DB9" w14:textId="77777777" w:rsidR="005C062C" w:rsidRPr="002B438D" w:rsidRDefault="005C062C" w:rsidP="00381CD7">
            <w:pPr>
              <w:pStyle w:val="TAL"/>
              <w:rPr>
                <w:sz w:val="16"/>
              </w:rPr>
            </w:pPr>
            <w:r>
              <w:rPr>
                <w:sz w:val="16"/>
              </w:rPr>
              <w:t>36.523-1</w:t>
            </w:r>
          </w:p>
        </w:tc>
        <w:tc>
          <w:tcPr>
            <w:tcW w:w="0" w:type="auto"/>
          </w:tcPr>
          <w:p w14:paraId="1757FDF5" w14:textId="77777777" w:rsidR="005C062C" w:rsidRPr="002B438D" w:rsidRDefault="005C062C" w:rsidP="00381CD7">
            <w:pPr>
              <w:pStyle w:val="TAL"/>
              <w:rPr>
                <w:sz w:val="16"/>
              </w:rPr>
            </w:pPr>
            <w:r>
              <w:rPr>
                <w:sz w:val="16"/>
              </w:rPr>
              <w:t>5260</w:t>
            </w:r>
          </w:p>
        </w:tc>
        <w:tc>
          <w:tcPr>
            <w:tcW w:w="0" w:type="auto"/>
          </w:tcPr>
          <w:p w14:paraId="25B65B46" w14:textId="77777777" w:rsidR="005C062C" w:rsidRPr="002B438D" w:rsidRDefault="005C062C" w:rsidP="00381CD7">
            <w:pPr>
              <w:pStyle w:val="TAR"/>
              <w:rPr>
                <w:sz w:val="16"/>
              </w:rPr>
            </w:pPr>
            <w:r>
              <w:rPr>
                <w:sz w:val="16"/>
              </w:rPr>
              <w:t>1</w:t>
            </w:r>
          </w:p>
        </w:tc>
        <w:tc>
          <w:tcPr>
            <w:tcW w:w="0" w:type="auto"/>
          </w:tcPr>
          <w:p w14:paraId="5FD859E7" w14:textId="77777777" w:rsidR="005C062C" w:rsidRPr="002B438D" w:rsidRDefault="005C062C" w:rsidP="00381CD7">
            <w:pPr>
              <w:pStyle w:val="TAL"/>
              <w:rPr>
                <w:sz w:val="16"/>
              </w:rPr>
            </w:pPr>
            <w:r>
              <w:rPr>
                <w:sz w:val="16"/>
              </w:rPr>
              <w:t>Rel-18</w:t>
            </w:r>
          </w:p>
        </w:tc>
        <w:tc>
          <w:tcPr>
            <w:tcW w:w="0" w:type="auto"/>
          </w:tcPr>
          <w:p w14:paraId="09FDEC15" w14:textId="77777777" w:rsidR="005C062C" w:rsidRPr="002B438D" w:rsidRDefault="005C062C" w:rsidP="00381CD7">
            <w:pPr>
              <w:pStyle w:val="TAL"/>
              <w:rPr>
                <w:sz w:val="16"/>
              </w:rPr>
            </w:pPr>
            <w:r>
              <w:rPr>
                <w:sz w:val="16"/>
              </w:rPr>
              <w:t>F</w:t>
            </w:r>
          </w:p>
        </w:tc>
        <w:tc>
          <w:tcPr>
            <w:tcW w:w="0" w:type="auto"/>
          </w:tcPr>
          <w:p w14:paraId="6D568A16" w14:textId="77777777" w:rsidR="005C062C" w:rsidRPr="002B438D" w:rsidRDefault="005C062C" w:rsidP="00381CD7">
            <w:pPr>
              <w:pStyle w:val="TAL"/>
              <w:rPr>
                <w:sz w:val="16"/>
              </w:rPr>
            </w:pPr>
            <w:r>
              <w:rPr>
                <w:sz w:val="16"/>
              </w:rPr>
              <w:t>TEI15_Test</w:t>
            </w:r>
          </w:p>
        </w:tc>
        <w:tc>
          <w:tcPr>
            <w:tcW w:w="0" w:type="auto"/>
          </w:tcPr>
          <w:p w14:paraId="2BFC717E" w14:textId="77777777" w:rsidR="005C062C" w:rsidRPr="002B438D" w:rsidRDefault="005C062C" w:rsidP="00381CD7">
            <w:pPr>
              <w:pStyle w:val="TAL"/>
              <w:rPr>
                <w:sz w:val="16"/>
              </w:rPr>
            </w:pPr>
            <w:r>
              <w:rPr>
                <w:sz w:val="16"/>
              </w:rPr>
              <w:t>agreed</w:t>
            </w:r>
          </w:p>
        </w:tc>
      </w:tr>
      <w:tr w:rsidR="005C062C" w14:paraId="44B47F66" w14:textId="77777777" w:rsidTr="00381CD7">
        <w:tc>
          <w:tcPr>
            <w:tcW w:w="0" w:type="auto"/>
          </w:tcPr>
          <w:p w14:paraId="61CD0F31" w14:textId="77777777" w:rsidR="005C062C" w:rsidRPr="002B438D" w:rsidRDefault="005C062C" w:rsidP="00381CD7">
            <w:pPr>
              <w:pStyle w:val="TAL"/>
              <w:rPr>
                <w:sz w:val="16"/>
              </w:rPr>
            </w:pPr>
            <w:r>
              <w:rPr>
                <w:sz w:val="16"/>
              </w:rPr>
              <w:t>R5-236275</w:t>
            </w:r>
          </w:p>
        </w:tc>
        <w:tc>
          <w:tcPr>
            <w:tcW w:w="0" w:type="auto"/>
          </w:tcPr>
          <w:p w14:paraId="12CCA564" w14:textId="77777777" w:rsidR="005C062C" w:rsidRPr="002B438D" w:rsidRDefault="005C062C" w:rsidP="00381CD7">
            <w:pPr>
              <w:pStyle w:val="TAL"/>
              <w:rPr>
                <w:sz w:val="16"/>
              </w:rPr>
            </w:pPr>
            <w:r>
              <w:rPr>
                <w:sz w:val="16"/>
              </w:rPr>
              <w:t>Correction of test case 22.4.26</w:t>
            </w:r>
          </w:p>
        </w:tc>
        <w:tc>
          <w:tcPr>
            <w:tcW w:w="0" w:type="auto"/>
          </w:tcPr>
          <w:p w14:paraId="4FF1B7F5" w14:textId="77777777" w:rsidR="005C062C" w:rsidRPr="002B438D" w:rsidRDefault="005C062C" w:rsidP="00381CD7">
            <w:pPr>
              <w:pStyle w:val="TAL"/>
              <w:rPr>
                <w:sz w:val="16"/>
              </w:rPr>
            </w:pPr>
            <w:r>
              <w:rPr>
                <w:sz w:val="16"/>
              </w:rPr>
              <w:t>NTTDOCOMO, INC.</w:t>
            </w:r>
          </w:p>
        </w:tc>
        <w:tc>
          <w:tcPr>
            <w:tcW w:w="0" w:type="auto"/>
          </w:tcPr>
          <w:p w14:paraId="072B088D" w14:textId="77777777" w:rsidR="005C062C" w:rsidRPr="002B438D" w:rsidRDefault="005C062C" w:rsidP="00381CD7">
            <w:pPr>
              <w:pStyle w:val="TAL"/>
              <w:rPr>
                <w:sz w:val="16"/>
              </w:rPr>
            </w:pPr>
            <w:r>
              <w:rPr>
                <w:sz w:val="16"/>
              </w:rPr>
              <w:t>36.523-1</w:t>
            </w:r>
          </w:p>
        </w:tc>
        <w:tc>
          <w:tcPr>
            <w:tcW w:w="0" w:type="auto"/>
          </w:tcPr>
          <w:p w14:paraId="18F3B4D5" w14:textId="77777777" w:rsidR="005C062C" w:rsidRPr="002B438D" w:rsidRDefault="005C062C" w:rsidP="00381CD7">
            <w:pPr>
              <w:pStyle w:val="TAL"/>
              <w:rPr>
                <w:sz w:val="16"/>
              </w:rPr>
            </w:pPr>
            <w:r>
              <w:rPr>
                <w:sz w:val="16"/>
              </w:rPr>
              <w:t>5261</w:t>
            </w:r>
          </w:p>
        </w:tc>
        <w:tc>
          <w:tcPr>
            <w:tcW w:w="0" w:type="auto"/>
          </w:tcPr>
          <w:p w14:paraId="586D1E47" w14:textId="77777777" w:rsidR="005C062C" w:rsidRPr="002B438D" w:rsidRDefault="005C062C" w:rsidP="00381CD7">
            <w:pPr>
              <w:pStyle w:val="TAR"/>
              <w:rPr>
                <w:sz w:val="16"/>
              </w:rPr>
            </w:pPr>
            <w:r>
              <w:rPr>
                <w:sz w:val="16"/>
              </w:rPr>
              <w:t>-</w:t>
            </w:r>
          </w:p>
        </w:tc>
        <w:tc>
          <w:tcPr>
            <w:tcW w:w="0" w:type="auto"/>
          </w:tcPr>
          <w:p w14:paraId="6D2F6DE5" w14:textId="77777777" w:rsidR="005C062C" w:rsidRPr="002B438D" w:rsidRDefault="005C062C" w:rsidP="00381CD7">
            <w:pPr>
              <w:pStyle w:val="TAL"/>
              <w:rPr>
                <w:sz w:val="16"/>
              </w:rPr>
            </w:pPr>
            <w:r>
              <w:rPr>
                <w:sz w:val="16"/>
              </w:rPr>
              <w:t>Rel-18</w:t>
            </w:r>
          </w:p>
        </w:tc>
        <w:tc>
          <w:tcPr>
            <w:tcW w:w="0" w:type="auto"/>
          </w:tcPr>
          <w:p w14:paraId="4F97DDCE" w14:textId="77777777" w:rsidR="005C062C" w:rsidRPr="002B438D" w:rsidRDefault="005C062C" w:rsidP="00381CD7">
            <w:pPr>
              <w:pStyle w:val="TAL"/>
              <w:rPr>
                <w:sz w:val="16"/>
              </w:rPr>
            </w:pPr>
            <w:r>
              <w:rPr>
                <w:sz w:val="16"/>
              </w:rPr>
              <w:t>F</w:t>
            </w:r>
          </w:p>
        </w:tc>
        <w:tc>
          <w:tcPr>
            <w:tcW w:w="0" w:type="auto"/>
          </w:tcPr>
          <w:p w14:paraId="10250C2B" w14:textId="77777777" w:rsidR="005C062C" w:rsidRPr="002B438D" w:rsidRDefault="005C062C" w:rsidP="00381CD7">
            <w:pPr>
              <w:pStyle w:val="TAL"/>
              <w:rPr>
                <w:sz w:val="16"/>
              </w:rPr>
            </w:pPr>
            <w:r>
              <w:rPr>
                <w:sz w:val="16"/>
              </w:rPr>
              <w:t>TEI15_Test</w:t>
            </w:r>
          </w:p>
        </w:tc>
        <w:tc>
          <w:tcPr>
            <w:tcW w:w="0" w:type="auto"/>
          </w:tcPr>
          <w:p w14:paraId="78508969" w14:textId="77777777" w:rsidR="005C062C" w:rsidRPr="002B438D" w:rsidRDefault="005C062C" w:rsidP="00381CD7">
            <w:pPr>
              <w:pStyle w:val="TAL"/>
              <w:rPr>
                <w:sz w:val="16"/>
              </w:rPr>
            </w:pPr>
            <w:r>
              <w:rPr>
                <w:sz w:val="16"/>
              </w:rPr>
              <w:t>revised</w:t>
            </w:r>
          </w:p>
        </w:tc>
      </w:tr>
      <w:tr w:rsidR="005C062C" w14:paraId="1B3CEC88" w14:textId="77777777" w:rsidTr="00381CD7">
        <w:tc>
          <w:tcPr>
            <w:tcW w:w="0" w:type="auto"/>
          </w:tcPr>
          <w:p w14:paraId="5B884871" w14:textId="77777777" w:rsidR="005C062C" w:rsidRPr="002B438D" w:rsidRDefault="005C062C" w:rsidP="00381CD7">
            <w:pPr>
              <w:pStyle w:val="TAL"/>
              <w:rPr>
                <w:sz w:val="16"/>
              </w:rPr>
            </w:pPr>
            <w:r>
              <w:rPr>
                <w:sz w:val="16"/>
              </w:rPr>
              <w:t>R5-237461</w:t>
            </w:r>
          </w:p>
        </w:tc>
        <w:tc>
          <w:tcPr>
            <w:tcW w:w="0" w:type="auto"/>
          </w:tcPr>
          <w:p w14:paraId="164FEF78" w14:textId="77777777" w:rsidR="005C062C" w:rsidRPr="002B438D" w:rsidRDefault="005C062C" w:rsidP="00381CD7">
            <w:pPr>
              <w:pStyle w:val="TAL"/>
              <w:rPr>
                <w:sz w:val="16"/>
              </w:rPr>
            </w:pPr>
            <w:r>
              <w:rPr>
                <w:sz w:val="16"/>
              </w:rPr>
              <w:t>Correction of test case 22.4.26</w:t>
            </w:r>
          </w:p>
        </w:tc>
        <w:tc>
          <w:tcPr>
            <w:tcW w:w="0" w:type="auto"/>
          </w:tcPr>
          <w:p w14:paraId="13A28EF6" w14:textId="77777777" w:rsidR="005C062C" w:rsidRPr="002B438D" w:rsidRDefault="005C062C" w:rsidP="00381CD7">
            <w:pPr>
              <w:pStyle w:val="TAL"/>
              <w:rPr>
                <w:sz w:val="16"/>
              </w:rPr>
            </w:pPr>
            <w:r>
              <w:rPr>
                <w:sz w:val="16"/>
              </w:rPr>
              <w:t>NTTDOCOMO, INC.</w:t>
            </w:r>
          </w:p>
        </w:tc>
        <w:tc>
          <w:tcPr>
            <w:tcW w:w="0" w:type="auto"/>
          </w:tcPr>
          <w:p w14:paraId="5E5327F7" w14:textId="77777777" w:rsidR="005C062C" w:rsidRPr="002B438D" w:rsidRDefault="005C062C" w:rsidP="00381CD7">
            <w:pPr>
              <w:pStyle w:val="TAL"/>
              <w:rPr>
                <w:sz w:val="16"/>
              </w:rPr>
            </w:pPr>
            <w:r>
              <w:rPr>
                <w:sz w:val="16"/>
              </w:rPr>
              <w:t>36.523-1</w:t>
            </w:r>
          </w:p>
        </w:tc>
        <w:tc>
          <w:tcPr>
            <w:tcW w:w="0" w:type="auto"/>
          </w:tcPr>
          <w:p w14:paraId="37311C34" w14:textId="77777777" w:rsidR="005C062C" w:rsidRPr="002B438D" w:rsidRDefault="005C062C" w:rsidP="00381CD7">
            <w:pPr>
              <w:pStyle w:val="TAL"/>
              <w:rPr>
                <w:sz w:val="16"/>
              </w:rPr>
            </w:pPr>
            <w:r>
              <w:rPr>
                <w:sz w:val="16"/>
              </w:rPr>
              <w:t>5261</w:t>
            </w:r>
          </w:p>
        </w:tc>
        <w:tc>
          <w:tcPr>
            <w:tcW w:w="0" w:type="auto"/>
          </w:tcPr>
          <w:p w14:paraId="7213B8D3" w14:textId="77777777" w:rsidR="005C062C" w:rsidRPr="002B438D" w:rsidRDefault="005C062C" w:rsidP="00381CD7">
            <w:pPr>
              <w:pStyle w:val="TAR"/>
              <w:rPr>
                <w:sz w:val="16"/>
              </w:rPr>
            </w:pPr>
            <w:r>
              <w:rPr>
                <w:sz w:val="16"/>
              </w:rPr>
              <w:t>1</w:t>
            </w:r>
          </w:p>
        </w:tc>
        <w:tc>
          <w:tcPr>
            <w:tcW w:w="0" w:type="auto"/>
          </w:tcPr>
          <w:p w14:paraId="79A670DB" w14:textId="77777777" w:rsidR="005C062C" w:rsidRPr="002B438D" w:rsidRDefault="005C062C" w:rsidP="00381CD7">
            <w:pPr>
              <w:pStyle w:val="TAL"/>
              <w:rPr>
                <w:sz w:val="16"/>
              </w:rPr>
            </w:pPr>
            <w:r>
              <w:rPr>
                <w:sz w:val="16"/>
              </w:rPr>
              <w:t>Rel-18</w:t>
            </w:r>
          </w:p>
        </w:tc>
        <w:tc>
          <w:tcPr>
            <w:tcW w:w="0" w:type="auto"/>
          </w:tcPr>
          <w:p w14:paraId="01448BA8" w14:textId="77777777" w:rsidR="005C062C" w:rsidRPr="002B438D" w:rsidRDefault="005C062C" w:rsidP="00381CD7">
            <w:pPr>
              <w:pStyle w:val="TAL"/>
              <w:rPr>
                <w:sz w:val="16"/>
              </w:rPr>
            </w:pPr>
            <w:r>
              <w:rPr>
                <w:sz w:val="16"/>
              </w:rPr>
              <w:t>F</w:t>
            </w:r>
          </w:p>
        </w:tc>
        <w:tc>
          <w:tcPr>
            <w:tcW w:w="0" w:type="auto"/>
          </w:tcPr>
          <w:p w14:paraId="3DAE5684" w14:textId="77777777" w:rsidR="005C062C" w:rsidRPr="002B438D" w:rsidRDefault="005C062C" w:rsidP="00381CD7">
            <w:pPr>
              <w:pStyle w:val="TAL"/>
              <w:rPr>
                <w:sz w:val="16"/>
              </w:rPr>
            </w:pPr>
            <w:r>
              <w:rPr>
                <w:sz w:val="16"/>
              </w:rPr>
              <w:t>TEI15_Test</w:t>
            </w:r>
          </w:p>
        </w:tc>
        <w:tc>
          <w:tcPr>
            <w:tcW w:w="0" w:type="auto"/>
          </w:tcPr>
          <w:p w14:paraId="6439DF6B" w14:textId="77777777" w:rsidR="005C062C" w:rsidRPr="002B438D" w:rsidRDefault="005C062C" w:rsidP="00381CD7">
            <w:pPr>
              <w:pStyle w:val="TAL"/>
              <w:rPr>
                <w:sz w:val="16"/>
              </w:rPr>
            </w:pPr>
            <w:r>
              <w:rPr>
                <w:sz w:val="16"/>
              </w:rPr>
              <w:t>agreed</w:t>
            </w:r>
          </w:p>
        </w:tc>
      </w:tr>
      <w:tr w:rsidR="005C062C" w14:paraId="4D040AEE" w14:textId="77777777" w:rsidTr="00381CD7">
        <w:tc>
          <w:tcPr>
            <w:tcW w:w="0" w:type="auto"/>
          </w:tcPr>
          <w:p w14:paraId="0B4ADD06" w14:textId="77777777" w:rsidR="005C062C" w:rsidRPr="002B438D" w:rsidRDefault="005C062C" w:rsidP="00381CD7">
            <w:pPr>
              <w:pStyle w:val="TAL"/>
              <w:rPr>
                <w:sz w:val="16"/>
              </w:rPr>
            </w:pPr>
            <w:r>
              <w:rPr>
                <w:sz w:val="16"/>
              </w:rPr>
              <w:t>R5-236297</w:t>
            </w:r>
          </w:p>
        </w:tc>
        <w:tc>
          <w:tcPr>
            <w:tcW w:w="0" w:type="auto"/>
          </w:tcPr>
          <w:p w14:paraId="520DEAD2" w14:textId="77777777" w:rsidR="005C062C" w:rsidRPr="002B438D" w:rsidRDefault="005C062C" w:rsidP="00381CD7">
            <w:pPr>
              <w:pStyle w:val="TAL"/>
              <w:rPr>
                <w:sz w:val="16"/>
              </w:rPr>
            </w:pPr>
            <w:r>
              <w:rPr>
                <w:sz w:val="16"/>
              </w:rPr>
              <w:t>Corrections to NB-IoT NTN TC 22.3.2.7a</w:t>
            </w:r>
          </w:p>
        </w:tc>
        <w:tc>
          <w:tcPr>
            <w:tcW w:w="0" w:type="auto"/>
          </w:tcPr>
          <w:p w14:paraId="7AF66A9A" w14:textId="77777777" w:rsidR="005C062C" w:rsidRPr="002B438D" w:rsidRDefault="005C062C" w:rsidP="00381CD7">
            <w:pPr>
              <w:pStyle w:val="TAL"/>
              <w:rPr>
                <w:sz w:val="16"/>
              </w:rPr>
            </w:pPr>
            <w:r>
              <w:rPr>
                <w:sz w:val="16"/>
              </w:rPr>
              <w:t>MCC TF160</w:t>
            </w:r>
          </w:p>
        </w:tc>
        <w:tc>
          <w:tcPr>
            <w:tcW w:w="0" w:type="auto"/>
          </w:tcPr>
          <w:p w14:paraId="5A64A0DC" w14:textId="77777777" w:rsidR="005C062C" w:rsidRPr="002B438D" w:rsidRDefault="005C062C" w:rsidP="00381CD7">
            <w:pPr>
              <w:pStyle w:val="TAL"/>
              <w:rPr>
                <w:sz w:val="16"/>
              </w:rPr>
            </w:pPr>
            <w:r>
              <w:rPr>
                <w:sz w:val="16"/>
              </w:rPr>
              <w:t>36.523-1</w:t>
            </w:r>
          </w:p>
        </w:tc>
        <w:tc>
          <w:tcPr>
            <w:tcW w:w="0" w:type="auto"/>
          </w:tcPr>
          <w:p w14:paraId="617C0F22" w14:textId="77777777" w:rsidR="005C062C" w:rsidRPr="002B438D" w:rsidRDefault="005C062C" w:rsidP="00381CD7">
            <w:pPr>
              <w:pStyle w:val="TAL"/>
              <w:rPr>
                <w:sz w:val="16"/>
              </w:rPr>
            </w:pPr>
            <w:r>
              <w:rPr>
                <w:sz w:val="16"/>
              </w:rPr>
              <w:t>5262</w:t>
            </w:r>
          </w:p>
        </w:tc>
        <w:tc>
          <w:tcPr>
            <w:tcW w:w="0" w:type="auto"/>
          </w:tcPr>
          <w:p w14:paraId="6F5D64D0" w14:textId="77777777" w:rsidR="005C062C" w:rsidRPr="002B438D" w:rsidRDefault="005C062C" w:rsidP="00381CD7">
            <w:pPr>
              <w:pStyle w:val="TAR"/>
              <w:rPr>
                <w:sz w:val="16"/>
              </w:rPr>
            </w:pPr>
            <w:r>
              <w:rPr>
                <w:sz w:val="16"/>
              </w:rPr>
              <w:t>-</w:t>
            </w:r>
          </w:p>
        </w:tc>
        <w:tc>
          <w:tcPr>
            <w:tcW w:w="0" w:type="auto"/>
          </w:tcPr>
          <w:p w14:paraId="6CF17B1E" w14:textId="77777777" w:rsidR="005C062C" w:rsidRPr="002B438D" w:rsidRDefault="005C062C" w:rsidP="00381CD7">
            <w:pPr>
              <w:pStyle w:val="TAL"/>
              <w:rPr>
                <w:sz w:val="16"/>
              </w:rPr>
            </w:pPr>
            <w:r>
              <w:rPr>
                <w:sz w:val="16"/>
              </w:rPr>
              <w:t>Rel-18</w:t>
            </w:r>
          </w:p>
        </w:tc>
        <w:tc>
          <w:tcPr>
            <w:tcW w:w="0" w:type="auto"/>
          </w:tcPr>
          <w:p w14:paraId="070D1BF9" w14:textId="77777777" w:rsidR="005C062C" w:rsidRPr="002B438D" w:rsidRDefault="005C062C" w:rsidP="00381CD7">
            <w:pPr>
              <w:pStyle w:val="TAL"/>
              <w:rPr>
                <w:sz w:val="16"/>
              </w:rPr>
            </w:pPr>
            <w:r>
              <w:rPr>
                <w:sz w:val="16"/>
              </w:rPr>
              <w:t>F</w:t>
            </w:r>
          </w:p>
        </w:tc>
        <w:tc>
          <w:tcPr>
            <w:tcW w:w="0" w:type="auto"/>
          </w:tcPr>
          <w:p w14:paraId="1CF6CC7E"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430FB79E" w14:textId="77777777" w:rsidR="005C062C" w:rsidRPr="002B438D" w:rsidRDefault="005C062C" w:rsidP="00381CD7">
            <w:pPr>
              <w:pStyle w:val="TAL"/>
              <w:rPr>
                <w:sz w:val="16"/>
              </w:rPr>
            </w:pPr>
            <w:r>
              <w:rPr>
                <w:sz w:val="16"/>
              </w:rPr>
              <w:t>withdrawn</w:t>
            </w:r>
          </w:p>
        </w:tc>
      </w:tr>
      <w:tr w:rsidR="005C062C" w14:paraId="27D2DD8B" w14:textId="77777777" w:rsidTr="00381CD7">
        <w:tc>
          <w:tcPr>
            <w:tcW w:w="0" w:type="auto"/>
          </w:tcPr>
          <w:p w14:paraId="2F2420D5" w14:textId="77777777" w:rsidR="005C062C" w:rsidRPr="002B438D" w:rsidRDefault="005C062C" w:rsidP="00381CD7">
            <w:pPr>
              <w:pStyle w:val="TAL"/>
              <w:rPr>
                <w:sz w:val="16"/>
              </w:rPr>
            </w:pPr>
            <w:r>
              <w:rPr>
                <w:sz w:val="16"/>
              </w:rPr>
              <w:t>R5-236580</w:t>
            </w:r>
          </w:p>
        </w:tc>
        <w:tc>
          <w:tcPr>
            <w:tcW w:w="0" w:type="auto"/>
          </w:tcPr>
          <w:p w14:paraId="180C5317" w14:textId="77777777" w:rsidR="005C062C" w:rsidRPr="002B438D" w:rsidRDefault="005C062C" w:rsidP="00381CD7">
            <w:pPr>
              <w:pStyle w:val="TAL"/>
              <w:rPr>
                <w:sz w:val="16"/>
              </w:rPr>
            </w:pPr>
            <w:r>
              <w:rPr>
                <w:sz w:val="16"/>
              </w:rPr>
              <w:t>Addition of new MPS priority indication test case 8.1.3.16</w:t>
            </w:r>
          </w:p>
        </w:tc>
        <w:tc>
          <w:tcPr>
            <w:tcW w:w="0" w:type="auto"/>
          </w:tcPr>
          <w:p w14:paraId="2BDC4650" w14:textId="77777777" w:rsidR="005C062C" w:rsidRPr="002B438D" w:rsidRDefault="005C062C" w:rsidP="00381CD7">
            <w:pPr>
              <w:pStyle w:val="TAL"/>
              <w:rPr>
                <w:sz w:val="16"/>
              </w:rPr>
            </w:pPr>
            <w:r>
              <w:rPr>
                <w:sz w:val="16"/>
              </w:rPr>
              <w:t>Qualcomm Incorporated</w:t>
            </w:r>
          </w:p>
        </w:tc>
        <w:tc>
          <w:tcPr>
            <w:tcW w:w="0" w:type="auto"/>
          </w:tcPr>
          <w:p w14:paraId="3C82444D" w14:textId="77777777" w:rsidR="005C062C" w:rsidRPr="002B438D" w:rsidRDefault="005C062C" w:rsidP="00381CD7">
            <w:pPr>
              <w:pStyle w:val="TAL"/>
              <w:rPr>
                <w:sz w:val="16"/>
              </w:rPr>
            </w:pPr>
            <w:r>
              <w:rPr>
                <w:sz w:val="16"/>
              </w:rPr>
              <w:t>36.523-1</w:t>
            </w:r>
          </w:p>
        </w:tc>
        <w:tc>
          <w:tcPr>
            <w:tcW w:w="0" w:type="auto"/>
          </w:tcPr>
          <w:p w14:paraId="6C83249F" w14:textId="77777777" w:rsidR="005C062C" w:rsidRPr="002B438D" w:rsidRDefault="005C062C" w:rsidP="00381CD7">
            <w:pPr>
              <w:pStyle w:val="TAL"/>
              <w:rPr>
                <w:sz w:val="16"/>
              </w:rPr>
            </w:pPr>
            <w:r>
              <w:rPr>
                <w:sz w:val="16"/>
              </w:rPr>
              <w:t>5263</w:t>
            </w:r>
          </w:p>
        </w:tc>
        <w:tc>
          <w:tcPr>
            <w:tcW w:w="0" w:type="auto"/>
          </w:tcPr>
          <w:p w14:paraId="7E20E21E" w14:textId="77777777" w:rsidR="005C062C" w:rsidRPr="002B438D" w:rsidRDefault="005C062C" w:rsidP="00381CD7">
            <w:pPr>
              <w:pStyle w:val="TAR"/>
              <w:rPr>
                <w:sz w:val="16"/>
              </w:rPr>
            </w:pPr>
            <w:r>
              <w:rPr>
                <w:sz w:val="16"/>
              </w:rPr>
              <w:t>-</w:t>
            </w:r>
          </w:p>
        </w:tc>
        <w:tc>
          <w:tcPr>
            <w:tcW w:w="0" w:type="auto"/>
          </w:tcPr>
          <w:p w14:paraId="4E8F8A90" w14:textId="77777777" w:rsidR="005C062C" w:rsidRPr="002B438D" w:rsidRDefault="005C062C" w:rsidP="00381CD7">
            <w:pPr>
              <w:pStyle w:val="TAL"/>
              <w:rPr>
                <w:sz w:val="16"/>
              </w:rPr>
            </w:pPr>
            <w:r>
              <w:rPr>
                <w:sz w:val="16"/>
              </w:rPr>
              <w:t>Rel-18</w:t>
            </w:r>
          </w:p>
        </w:tc>
        <w:tc>
          <w:tcPr>
            <w:tcW w:w="0" w:type="auto"/>
          </w:tcPr>
          <w:p w14:paraId="73C3A547" w14:textId="77777777" w:rsidR="005C062C" w:rsidRPr="002B438D" w:rsidRDefault="005C062C" w:rsidP="00381CD7">
            <w:pPr>
              <w:pStyle w:val="TAL"/>
              <w:rPr>
                <w:sz w:val="16"/>
              </w:rPr>
            </w:pPr>
            <w:r>
              <w:rPr>
                <w:sz w:val="16"/>
              </w:rPr>
              <w:t>F</w:t>
            </w:r>
          </w:p>
        </w:tc>
        <w:tc>
          <w:tcPr>
            <w:tcW w:w="0" w:type="auto"/>
          </w:tcPr>
          <w:p w14:paraId="33A8955F" w14:textId="77777777" w:rsidR="005C062C" w:rsidRPr="002B438D" w:rsidRDefault="005C062C" w:rsidP="00381CD7">
            <w:pPr>
              <w:pStyle w:val="TAL"/>
              <w:rPr>
                <w:sz w:val="16"/>
              </w:rPr>
            </w:pPr>
            <w:r>
              <w:rPr>
                <w:sz w:val="16"/>
              </w:rPr>
              <w:t>TEI16_Test</w:t>
            </w:r>
          </w:p>
        </w:tc>
        <w:tc>
          <w:tcPr>
            <w:tcW w:w="0" w:type="auto"/>
          </w:tcPr>
          <w:p w14:paraId="65772BA9" w14:textId="77777777" w:rsidR="005C062C" w:rsidRPr="002B438D" w:rsidRDefault="005C062C" w:rsidP="00381CD7">
            <w:pPr>
              <w:pStyle w:val="TAL"/>
              <w:rPr>
                <w:sz w:val="16"/>
              </w:rPr>
            </w:pPr>
            <w:r>
              <w:rPr>
                <w:sz w:val="16"/>
              </w:rPr>
              <w:t>revised</w:t>
            </w:r>
          </w:p>
        </w:tc>
      </w:tr>
      <w:tr w:rsidR="005C062C" w14:paraId="6526AC9F" w14:textId="77777777" w:rsidTr="00381CD7">
        <w:tc>
          <w:tcPr>
            <w:tcW w:w="0" w:type="auto"/>
          </w:tcPr>
          <w:p w14:paraId="5F89ED98" w14:textId="77777777" w:rsidR="005C062C" w:rsidRPr="002B438D" w:rsidRDefault="005C062C" w:rsidP="00381CD7">
            <w:pPr>
              <w:pStyle w:val="TAL"/>
              <w:rPr>
                <w:sz w:val="16"/>
              </w:rPr>
            </w:pPr>
            <w:r>
              <w:rPr>
                <w:sz w:val="16"/>
              </w:rPr>
              <w:t>R5-237314</w:t>
            </w:r>
          </w:p>
        </w:tc>
        <w:tc>
          <w:tcPr>
            <w:tcW w:w="0" w:type="auto"/>
          </w:tcPr>
          <w:p w14:paraId="496CC0BA" w14:textId="77777777" w:rsidR="005C062C" w:rsidRPr="002B438D" w:rsidRDefault="005C062C" w:rsidP="00381CD7">
            <w:pPr>
              <w:pStyle w:val="TAL"/>
              <w:rPr>
                <w:sz w:val="16"/>
              </w:rPr>
            </w:pPr>
            <w:r>
              <w:rPr>
                <w:sz w:val="16"/>
              </w:rPr>
              <w:t>Addition of new MPS priority indication test case 8.1.3.16</w:t>
            </w:r>
          </w:p>
        </w:tc>
        <w:tc>
          <w:tcPr>
            <w:tcW w:w="0" w:type="auto"/>
          </w:tcPr>
          <w:p w14:paraId="6C2A779C" w14:textId="77777777" w:rsidR="005C062C" w:rsidRPr="002B438D" w:rsidRDefault="005C062C" w:rsidP="00381CD7">
            <w:pPr>
              <w:pStyle w:val="TAL"/>
              <w:rPr>
                <w:sz w:val="16"/>
              </w:rPr>
            </w:pPr>
            <w:r>
              <w:rPr>
                <w:sz w:val="16"/>
              </w:rPr>
              <w:t>Qualcomm Incorporated</w:t>
            </w:r>
          </w:p>
        </w:tc>
        <w:tc>
          <w:tcPr>
            <w:tcW w:w="0" w:type="auto"/>
          </w:tcPr>
          <w:p w14:paraId="343B85EC" w14:textId="77777777" w:rsidR="005C062C" w:rsidRPr="002B438D" w:rsidRDefault="005C062C" w:rsidP="00381CD7">
            <w:pPr>
              <w:pStyle w:val="TAL"/>
              <w:rPr>
                <w:sz w:val="16"/>
              </w:rPr>
            </w:pPr>
            <w:r>
              <w:rPr>
                <w:sz w:val="16"/>
              </w:rPr>
              <w:t>36.523-1</w:t>
            </w:r>
          </w:p>
        </w:tc>
        <w:tc>
          <w:tcPr>
            <w:tcW w:w="0" w:type="auto"/>
          </w:tcPr>
          <w:p w14:paraId="6A8D7816" w14:textId="77777777" w:rsidR="005C062C" w:rsidRPr="002B438D" w:rsidRDefault="005C062C" w:rsidP="00381CD7">
            <w:pPr>
              <w:pStyle w:val="TAL"/>
              <w:rPr>
                <w:sz w:val="16"/>
              </w:rPr>
            </w:pPr>
            <w:r>
              <w:rPr>
                <w:sz w:val="16"/>
              </w:rPr>
              <w:t>5263</w:t>
            </w:r>
          </w:p>
        </w:tc>
        <w:tc>
          <w:tcPr>
            <w:tcW w:w="0" w:type="auto"/>
          </w:tcPr>
          <w:p w14:paraId="5044DD86" w14:textId="77777777" w:rsidR="005C062C" w:rsidRPr="002B438D" w:rsidRDefault="005C062C" w:rsidP="00381CD7">
            <w:pPr>
              <w:pStyle w:val="TAR"/>
              <w:rPr>
                <w:sz w:val="16"/>
              </w:rPr>
            </w:pPr>
            <w:r>
              <w:rPr>
                <w:sz w:val="16"/>
              </w:rPr>
              <w:t>1</w:t>
            </w:r>
          </w:p>
        </w:tc>
        <w:tc>
          <w:tcPr>
            <w:tcW w:w="0" w:type="auto"/>
          </w:tcPr>
          <w:p w14:paraId="7CF34F58" w14:textId="77777777" w:rsidR="005C062C" w:rsidRPr="002B438D" w:rsidRDefault="005C062C" w:rsidP="00381CD7">
            <w:pPr>
              <w:pStyle w:val="TAL"/>
              <w:rPr>
                <w:sz w:val="16"/>
              </w:rPr>
            </w:pPr>
            <w:r>
              <w:rPr>
                <w:sz w:val="16"/>
              </w:rPr>
              <w:t>Rel-18</w:t>
            </w:r>
          </w:p>
        </w:tc>
        <w:tc>
          <w:tcPr>
            <w:tcW w:w="0" w:type="auto"/>
          </w:tcPr>
          <w:p w14:paraId="1D37D1DD" w14:textId="77777777" w:rsidR="005C062C" w:rsidRPr="002B438D" w:rsidRDefault="005C062C" w:rsidP="00381CD7">
            <w:pPr>
              <w:pStyle w:val="TAL"/>
              <w:rPr>
                <w:sz w:val="16"/>
              </w:rPr>
            </w:pPr>
            <w:r>
              <w:rPr>
                <w:sz w:val="16"/>
              </w:rPr>
              <w:t>F</w:t>
            </w:r>
          </w:p>
        </w:tc>
        <w:tc>
          <w:tcPr>
            <w:tcW w:w="0" w:type="auto"/>
          </w:tcPr>
          <w:p w14:paraId="017ADE89" w14:textId="77777777" w:rsidR="005C062C" w:rsidRPr="002B438D" w:rsidRDefault="005C062C" w:rsidP="00381CD7">
            <w:pPr>
              <w:pStyle w:val="TAL"/>
              <w:rPr>
                <w:sz w:val="16"/>
              </w:rPr>
            </w:pPr>
            <w:r>
              <w:rPr>
                <w:sz w:val="16"/>
              </w:rPr>
              <w:t>TEI16_Test</w:t>
            </w:r>
          </w:p>
        </w:tc>
        <w:tc>
          <w:tcPr>
            <w:tcW w:w="0" w:type="auto"/>
          </w:tcPr>
          <w:p w14:paraId="61B7D9AD" w14:textId="77777777" w:rsidR="005C062C" w:rsidRPr="002B438D" w:rsidRDefault="005C062C" w:rsidP="00381CD7">
            <w:pPr>
              <w:pStyle w:val="TAL"/>
              <w:rPr>
                <w:sz w:val="16"/>
              </w:rPr>
            </w:pPr>
            <w:r>
              <w:rPr>
                <w:sz w:val="16"/>
              </w:rPr>
              <w:t>agreed</w:t>
            </w:r>
          </w:p>
        </w:tc>
      </w:tr>
      <w:tr w:rsidR="005C062C" w14:paraId="4D227965" w14:textId="77777777" w:rsidTr="00381CD7">
        <w:tc>
          <w:tcPr>
            <w:tcW w:w="0" w:type="auto"/>
          </w:tcPr>
          <w:p w14:paraId="17B92ED9" w14:textId="77777777" w:rsidR="005C062C" w:rsidRPr="002B438D" w:rsidRDefault="005C062C" w:rsidP="00381CD7">
            <w:pPr>
              <w:pStyle w:val="TAL"/>
              <w:rPr>
                <w:sz w:val="16"/>
              </w:rPr>
            </w:pPr>
            <w:r>
              <w:rPr>
                <w:sz w:val="16"/>
              </w:rPr>
              <w:t>R5-236582</w:t>
            </w:r>
          </w:p>
        </w:tc>
        <w:tc>
          <w:tcPr>
            <w:tcW w:w="0" w:type="auto"/>
          </w:tcPr>
          <w:p w14:paraId="36470191" w14:textId="77777777" w:rsidR="005C062C" w:rsidRPr="002B438D" w:rsidRDefault="005C062C" w:rsidP="00381CD7">
            <w:pPr>
              <w:pStyle w:val="TAL"/>
              <w:rPr>
                <w:sz w:val="16"/>
              </w:rPr>
            </w:pPr>
            <w:r>
              <w:rPr>
                <w:sz w:val="16"/>
              </w:rPr>
              <w:t>Correction to NTN NB-IoT TC 22.4.30</w:t>
            </w:r>
          </w:p>
        </w:tc>
        <w:tc>
          <w:tcPr>
            <w:tcW w:w="0" w:type="auto"/>
          </w:tcPr>
          <w:p w14:paraId="5D13DD22" w14:textId="77777777" w:rsidR="005C062C" w:rsidRPr="002B438D" w:rsidRDefault="005C062C" w:rsidP="00381CD7">
            <w:pPr>
              <w:pStyle w:val="TAL"/>
              <w:rPr>
                <w:sz w:val="16"/>
              </w:rPr>
            </w:pPr>
            <w:r>
              <w:rPr>
                <w:sz w:val="16"/>
              </w:rPr>
              <w:t>ROHDE &amp; SCHWARZ, MediaTek, Qualcomm</w:t>
            </w:r>
          </w:p>
        </w:tc>
        <w:tc>
          <w:tcPr>
            <w:tcW w:w="0" w:type="auto"/>
          </w:tcPr>
          <w:p w14:paraId="5E1749CD" w14:textId="77777777" w:rsidR="005C062C" w:rsidRPr="002B438D" w:rsidRDefault="005C062C" w:rsidP="00381CD7">
            <w:pPr>
              <w:pStyle w:val="TAL"/>
              <w:rPr>
                <w:sz w:val="16"/>
              </w:rPr>
            </w:pPr>
            <w:r>
              <w:rPr>
                <w:sz w:val="16"/>
              </w:rPr>
              <w:t>36.523-1</w:t>
            </w:r>
          </w:p>
        </w:tc>
        <w:tc>
          <w:tcPr>
            <w:tcW w:w="0" w:type="auto"/>
          </w:tcPr>
          <w:p w14:paraId="3E771F41" w14:textId="77777777" w:rsidR="005C062C" w:rsidRPr="002B438D" w:rsidRDefault="005C062C" w:rsidP="00381CD7">
            <w:pPr>
              <w:pStyle w:val="TAL"/>
              <w:rPr>
                <w:sz w:val="16"/>
              </w:rPr>
            </w:pPr>
            <w:r>
              <w:rPr>
                <w:sz w:val="16"/>
              </w:rPr>
              <w:t>5264</w:t>
            </w:r>
          </w:p>
        </w:tc>
        <w:tc>
          <w:tcPr>
            <w:tcW w:w="0" w:type="auto"/>
          </w:tcPr>
          <w:p w14:paraId="7AF6DC06" w14:textId="77777777" w:rsidR="005C062C" w:rsidRPr="002B438D" w:rsidRDefault="005C062C" w:rsidP="00381CD7">
            <w:pPr>
              <w:pStyle w:val="TAR"/>
              <w:rPr>
                <w:sz w:val="16"/>
              </w:rPr>
            </w:pPr>
            <w:r>
              <w:rPr>
                <w:sz w:val="16"/>
              </w:rPr>
              <w:t>-</w:t>
            </w:r>
          </w:p>
        </w:tc>
        <w:tc>
          <w:tcPr>
            <w:tcW w:w="0" w:type="auto"/>
          </w:tcPr>
          <w:p w14:paraId="6B63C318" w14:textId="77777777" w:rsidR="005C062C" w:rsidRPr="002B438D" w:rsidRDefault="005C062C" w:rsidP="00381CD7">
            <w:pPr>
              <w:pStyle w:val="TAL"/>
              <w:rPr>
                <w:sz w:val="16"/>
              </w:rPr>
            </w:pPr>
            <w:r>
              <w:rPr>
                <w:sz w:val="16"/>
              </w:rPr>
              <w:t>Rel-18</w:t>
            </w:r>
          </w:p>
        </w:tc>
        <w:tc>
          <w:tcPr>
            <w:tcW w:w="0" w:type="auto"/>
          </w:tcPr>
          <w:p w14:paraId="6D4065BA" w14:textId="77777777" w:rsidR="005C062C" w:rsidRPr="002B438D" w:rsidRDefault="005C062C" w:rsidP="00381CD7">
            <w:pPr>
              <w:pStyle w:val="TAL"/>
              <w:rPr>
                <w:sz w:val="16"/>
              </w:rPr>
            </w:pPr>
            <w:r>
              <w:rPr>
                <w:sz w:val="16"/>
              </w:rPr>
              <w:t>F</w:t>
            </w:r>
          </w:p>
        </w:tc>
        <w:tc>
          <w:tcPr>
            <w:tcW w:w="0" w:type="auto"/>
          </w:tcPr>
          <w:p w14:paraId="5A8B9411"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37BC47FD" w14:textId="77777777" w:rsidR="005C062C" w:rsidRPr="002B438D" w:rsidRDefault="005C062C" w:rsidP="00381CD7">
            <w:pPr>
              <w:pStyle w:val="TAL"/>
              <w:rPr>
                <w:sz w:val="16"/>
              </w:rPr>
            </w:pPr>
            <w:r>
              <w:rPr>
                <w:sz w:val="16"/>
              </w:rPr>
              <w:t>revised</w:t>
            </w:r>
          </w:p>
        </w:tc>
      </w:tr>
      <w:tr w:rsidR="005C062C" w14:paraId="6F473DE1" w14:textId="77777777" w:rsidTr="00381CD7">
        <w:tc>
          <w:tcPr>
            <w:tcW w:w="0" w:type="auto"/>
          </w:tcPr>
          <w:p w14:paraId="3E97F248" w14:textId="77777777" w:rsidR="005C062C" w:rsidRPr="002B438D" w:rsidRDefault="005C062C" w:rsidP="00381CD7">
            <w:pPr>
              <w:pStyle w:val="TAL"/>
              <w:rPr>
                <w:sz w:val="16"/>
              </w:rPr>
            </w:pPr>
            <w:r>
              <w:rPr>
                <w:sz w:val="16"/>
              </w:rPr>
              <w:t>R5-237383</w:t>
            </w:r>
          </w:p>
        </w:tc>
        <w:tc>
          <w:tcPr>
            <w:tcW w:w="0" w:type="auto"/>
          </w:tcPr>
          <w:p w14:paraId="66367EC8" w14:textId="77777777" w:rsidR="005C062C" w:rsidRPr="002B438D" w:rsidRDefault="005C062C" w:rsidP="00381CD7">
            <w:pPr>
              <w:pStyle w:val="TAL"/>
              <w:rPr>
                <w:sz w:val="16"/>
              </w:rPr>
            </w:pPr>
            <w:r>
              <w:rPr>
                <w:sz w:val="16"/>
              </w:rPr>
              <w:t>Correction to NTN NB-IoT TC 22.4.30</w:t>
            </w:r>
          </w:p>
        </w:tc>
        <w:tc>
          <w:tcPr>
            <w:tcW w:w="0" w:type="auto"/>
          </w:tcPr>
          <w:p w14:paraId="53AABB90" w14:textId="77777777" w:rsidR="005C062C" w:rsidRPr="002B438D" w:rsidRDefault="005C062C" w:rsidP="00381CD7">
            <w:pPr>
              <w:pStyle w:val="TAL"/>
              <w:rPr>
                <w:sz w:val="16"/>
              </w:rPr>
            </w:pPr>
            <w:r>
              <w:rPr>
                <w:sz w:val="16"/>
              </w:rPr>
              <w:t>ROHDE &amp; SCHWARZ, MediaTek, Qualcomm</w:t>
            </w:r>
          </w:p>
        </w:tc>
        <w:tc>
          <w:tcPr>
            <w:tcW w:w="0" w:type="auto"/>
          </w:tcPr>
          <w:p w14:paraId="57EA5548" w14:textId="77777777" w:rsidR="005C062C" w:rsidRPr="002B438D" w:rsidRDefault="005C062C" w:rsidP="00381CD7">
            <w:pPr>
              <w:pStyle w:val="TAL"/>
              <w:rPr>
                <w:sz w:val="16"/>
              </w:rPr>
            </w:pPr>
            <w:r>
              <w:rPr>
                <w:sz w:val="16"/>
              </w:rPr>
              <w:t>36.523-1</w:t>
            </w:r>
          </w:p>
        </w:tc>
        <w:tc>
          <w:tcPr>
            <w:tcW w:w="0" w:type="auto"/>
          </w:tcPr>
          <w:p w14:paraId="53D6A06B" w14:textId="77777777" w:rsidR="005C062C" w:rsidRPr="002B438D" w:rsidRDefault="005C062C" w:rsidP="00381CD7">
            <w:pPr>
              <w:pStyle w:val="TAL"/>
              <w:rPr>
                <w:sz w:val="16"/>
              </w:rPr>
            </w:pPr>
            <w:r>
              <w:rPr>
                <w:sz w:val="16"/>
              </w:rPr>
              <w:t>5264</w:t>
            </w:r>
          </w:p>
        </w:tc>
        <w:tc>
          <w:tcPr>
            <w:tcW w:w="0" w:type="auto"/>
          </w:tcPr>
          <w:p w14:paraId="6BD50CF9" w14:textId="77777777" w:rsidR="005C062C" w:rsidRPr="002B438D" w:rsidRDefault="005C062C" w:rsidP="00381CD7">
            <w:pPr>
              <w:pStyle w:val="TAR"/>
              <w:rPr>
                <w:sz w:val="16"/>
              </w:rPr>
            </w:pPr>
            <w:r>
              <w:rPr>
                <w:sz w:val="16"/>
              </w:rPr>
              <w:t>1</w:t>
            </w:r>
          </w:p>
        </w:tc>
        <w:tc>
          <w:tcPr>
            <w:tcW w:w="0" w:type="auto"/>
          </w:tcPr>
          <w:p w14:paraId="675FA012" w14:textId="77777777" w:rsidR="005C062C" w:rsidRPr="002B438D" w:rsidRDefault="005C062C" w:rsidP="00381CD7">
            <w:pPr>
              <w:pStyle w:val="TAL"/>
              <w:rPr>
                <w:sz w:val="16"/>
              </w:rPr>
            </w:pPr>
            <w:r>
              <w:rPr>
                <w:sz w:val="16"/>
              </w:rPr>
              <w:t>Rel-18</w:t>
            </w:r>
          </w:p>
        </w:tc>
        <w:tc>
          <w:tcPr>
            <w:tcW w:w="0" w:type="auto"/>
          </w:tcPr>
          <w:p w14:paraId="5A8CB6DE" w14:textId="77777777" w:rsidR="005C062C" w:rsidRPr="002B438D" w:rsidRDefault="005C062C" w:rsidP="00381CD7">
            <w:pPr>
              <w:pStyle w:val="TAL"/>
              <w:rPr>
                <w:sz w:val="16"/>
              </w:rPr>
            </w:pPr>
            <w:r>
              <w:rPr>
                <w:sz w:val="16"/>
              </w:rPr>
              <w:t>F</w:t>
            </w:r>
          </w:p>
        </w:tc>
        <w:tc>
          <w:tcPr>
            <w:tcW w:w="0" w:type="auto"/>
          </w:tcPr>
          <w:p w14:paraId="635044CD"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196C6ABB" w14:textId="77777777" w:rsidR="005C062C" w:rsidRPr="002B438D" w:rsidRDefault="005C062C" w:rsidP="00381CD7">
            <w:pPr>
              <w:pStyle w:val="TAL"/>
              <w:rPr>
                <w:sz w:val="16"/>
              </w:rPr>
            </w:pPr>
            <w:r>
              <w:rPr>
                <w:sz w:val="16"/>
              </w:rPr>
              <w:t>agreed</w:t>
            </w:r>
          </w:p>
        </w:tc>
      </w:tr>
      <w:tr w:rsidR="005C062C" w14:paraId="26FAECA1" w14:textId="77777777" w:rsidTr="00381CD7">
        <w:tc>
          <w:tcPr>
            <w:tcW w:w="0" w:type="auto"/>
          </w:tcPr>
          <w:p w14:paraId="1B1DD88D" w14:textId="77777777" w:rsidR="005C062C" w:rsidRPr="002B438D" w:rsidRDefault="005C062C" w:rsidP="00381CD7">
            <w:pPr>
              <w:pStyle w:val="TAL"/>
              <w:rPr>
                <w:sz w:val="16"/>
              </w:rPr>
            </w:pPr>
            <w:r>
              <w:rPr>
                <w:sz w:val="16"/>
              </w:rPr>
              <w:t>R5-236594</w:t>
            </w:r>
          </w:p>
        </w:tc>
        <w:tc>
          <w:tcPr>
            <w:tcW w:w="0" w:type="auto"/>
          </w:tcPr>
          <w:p w14:paraId="63095DC8" w14:textId="77777777" w:rsidR="005C062C" w:rsidRPr="002B438D" w:rsidRDefault="005C062C" w:rsidP="00381CD7">
            <w:pPr>
              <w:pStyle w:val="TAL"/>
              <w:rPr>
                <w:sz w:val="16"/>
              </w:rPr>
            </w:pPr>
            <w:r>
              <w:rPr>
                <w:sz w:val="16"/>
              </w:rPr>
              <w:t>Correction to NTN NB-IoT TC 22.3.1.5a</w:t>
            </w:r>
          </w:p>
        </w:tc>
        <w:tc>
          <w:tcPr>
            <w:tcW w:w="0" w:type="auto"/>
          </w:tcPr>
          <w:p w14:paraId="795FA336" w14:textId="77777777" w:rsidR="005C062C" w:rsidRPr="002B438D" w:rsidRDefault="005C062C" w:rsidP="00381CD7">
            <w:pPr>
              <w:pStyle w:val="TAL"/>
              <w:rPr>
                <w:sz w:val="16"/>
              </w:rPr>
            </w:pPr>
            <w:r>
              <w:rPr>
                <w:sz w:val="16"/>
              </w:rPr>
              <w:t>ROHDE &amp; SCHWARZ, MediaTek, Qualcomm</w:t>
            </w:r>
          </w:p>
        </w:tc>
        <w:tc>
          <w:tcPr>
            <w:tcW w:w="0" w:type="auto"/>
          </w:tcPr>
          <w:p w14:paraId="65053B7C" w14:textId="77777777" w:rsidR="005C062C" w:rsidRPr="002B438D" w:rsidRDefault="005C062C" w:rsidP="00381CD7">
            <w:pPr>
              <w:pStyle w:val="TAL"/>
              <w:rPr>
                <w:sz w:val="16"/>
              </w:rPr>
            </w:pPr>
            <w:r>
              <w:rPr>
                <w:sz w:val="16"/>
              </w:rPr>
              <w:t>36.523-1</w:t>
            </w:r>
          </w:p>
        </w:tc>
        <w:tc>
          <w:tcPr>
            <w:tcW w:w="0" w:type="auto"/>
          </w:tcPr>
          <w:p w14:paraId="14C80168" w14:textId="77777777" w:rsidR="005C062C" w:rsidRPr="002B438D" w:rsidRDefault="005C062C" w:rsidP="00381CD7">
            <w:pPr>
              <w:pStyle w:val="TAL"/>
              <w:rPr>
                <w:sz w:val="16"/>
              </w:rPr>
            </w:pPr>
            <w:r>
              <w:rPr>
                <w:sz w:val="16"/>
              </w:rPr>
              <w:t>5265</w:t>
            </w:r>
          </w:p>
        </w:tc>
        <w:tc>
          <w:tcPr>
            <w:tcW w:w="0" w:type="auto"/>
          </w:tcPr>
          <w:p w14:paraId="57EAA1D6" w14:textId="77777777" w:rsidR="005C062C" w:rsidRPr="002B438D" w:rsidRDefault="005C062C" w:rsidP="00381CD7">
            <w:pPr>
              <w:pStyle w:val="TAR"/>
              <w:rPr>
                <w:sz w:val="16"/>
              </w:rPr>
            </w:pPr>
            <w:r>
              <w:rPr>
                <w:sz w:val="16"/>
              </w:rPr>
              <w:t>-</w:t>
            </w:r>
          </w:p>
        </w:tc>
        <w:tc>
          <w:tcPr>
            <w:tcW w:w="0" w:type="auto"/>
          </w:tcPr>
          <w:p w14:paraId="5F4F6B47" w14:textId="77777777" w:rsidR="005C062C" w:rsidRPr="002B438D" w:rsidRDefault="005C062C" w:rsidP="00381CD7">
            <w:pPr>
              <w:pStyle w:val="TAL"/>
              <w:rPr>
                <w:sz w:val="16"/>
              </w:rPr>
            </w:pPr>
            <w:r>
              <w:rPr>
                <w:sz w:val="16"/>
              </w:rPr>
              <w:t>Rel-18</w:t>
            </w:r>
          </w:p>
        </w:tc>
        <w:tc>
          <w:tcPr>
            <w:tcW w:w="0" w:type="auto"/>
          </w:tcPr>
          <w:p w14:paraId="04D36926" w14:textId="77777777" w:rsidR="005C062C" w:rsidRPr="002B438D" w:rsidRDefault="005C062C" w:rsidP="00381CD7">
            <w:pPr>
              <w:pStyle w:val="TAL"/>
              <w:rPr>
                <w:sz w:val="16"/>
              </w:rPr>
            </w:pPr>
            <w:r>
              <w:rPr>
                <w:sz w:val="16"/>
              </w:rPr>
              <w:t>F</w:t>
            </w:r>
          </w:p>
        </w:tc>
        <w:tc>
          <w:tcPr>
            <w:tcW w:w="0" w:type="auto"/>
          </w:tcPr>
          <w:p w14:paraId="3D758EED"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61F8F5CF" w14:textId="77777777" w:rsidR="005C062C" w:rsidRPr="002B438D" w:rsidRDefault="005C062C" w:rsidP="00381CD7">
            <w:pPr>
              <w:pStyle w:val="TAL"/>
              <w:rPr>
                <w:sz w:val="16"/>
              </w:rPr>
            </w:pPr>
            <w:r>
              <w:rPr>
                <w:sz w:val="16"/>
              </w:rPr>
              <w:t>revised</w:t>
            </w:r>
          </w:p>
        </w:tc>
      </w:tr>
      <w:tr w:rsidR="005C062C" w14:paraId="4A850F7D" w14:textId="77777777" w:rsidTr="00381CD7">
        <w:tc>
          <w:tcPr>
            <w:tcW w:w="0" w:type="auto"/>
          </w:tcPr>
          <w:p w14:paraId="03549B95" w14:textId="77777777" w:rsidR="005C062C" w:rsidRPr="002B438D" w:rsidRDefault="005C062C" w:rsidP="00381CD7">
            <w:pPr>
              <w:pStyle w:val="TAL"/>
              <w:rPr>
                <w:sz w:val="16"/>
              </w:rPr>
            </w:pPr>
            <w:r>
              <w:rPr>
                <w:sz w:val="16"/>
              </w:rPr>
              <w:t>R5-237435</w:t>
            </w:r>
          </w:p>
        </w:tc>
        <w:tc>
          <w:tcPr>
            <w:tcW w:w="0" w:type="auto"/>
          </w:tcPr>
          <w:p w14:paraId="5FE1545B" w14:textId="77777777" w:rsidR="005C062C" w:rsidRPr="002B438D" w:rsidRDefault="005C062C" w:rsidP="00381CD7">
            <w:pPr>
              <w:pStyle w:val="TAL"/>
              <w:rPr>
                <w:sz w:val="16"/>
              </w:rPr>
            </w:pPr>
            <w:r>
              <w:rPr>
                <w:sz w:val="16"/>
              </w:rPr>
              <w:t>Correction to NTN NB-IoT TC 22.3.1.5a</w:t>
            </w:r>
          </w:p>
        </w:tc>
        <w:tc>
          <w:tcPr>
            <w:tcW w:w="0" w:type="auto"/>
          </w:tcPr>
          <w:p w14:paraId="626E0DDC" w14:textId="77777777" w:rsidR="005C062C" w:rsidRPr="002B438D" w:rsidRDefault="005C062C" w:rsidP="00381CD7">
            <w:pPr>
              <w:pStyle w:val="TAL"/>
              <w:rPr>
                <w:sz w:val="16"/>
              </w:rPr>
            </w:pPr>
            <w:r>
              <w:rPr>
                <w:sz w:val="16"/>
              </w:rPr>
              <w:t>ROHDE &amp; SCHWARZ, MediaTek, Qualcomm</w:t>
            </w:r>
          </w:p>
        </w:tc>
        <w:tc>
          <w:tcPr>
            <w:tcW w:w="0" w:type="auto"/>
          </w:tcPr>
          <w:p w14:paraId="3316A9DB" w14:textId="77777777" w:rsidR="005C062C" w:rsidRPr="002B438D" w:rsidRDefault="005C062C" w:rsidP="00381CD7">
            <w:pPr>
              <w:pStyle w:val="TAL"/>
              <w:rPr>
                <w:sz w:val="16"/>
              </w:rPr>
            </w:pPr>
            <w:r>
              <w:rPr>
                <w:sz w:val="16"/>
              </w:rPr>
              <w:t>36.523-1</w:t>
            </w:r>
          </w:p>
        </w:tc>
        <w:tc>
          <w:tcPr>
            <w:tcW w:w="0" w:type="auto"/>
          </w:tcPr>
          <w:p w14:paraId="077F16D8" w14:textId="77777777" w:rsidR="005C062C" w:rsidRPr="002B438D" w:rsidRDefault="005C062C" w:rsidP="00381CD7">
            <w:pPr>
              <w:pStyle w:val="TAL"/>
              <w:rPr>
                <w:sz w:val="16"/>
              </w:rPr>
            </w:pPr>
            <w:r>
              <w:rPr>
                <w:sz w:val="16"/>
              </w:rPr>
              <w:t>5265</w:t>
            </w:r>
          </w:p>
        </w:tc>
        <w:tc>
          <w:tcPr>
            <w:tcW w:w="0" w:type="auto"/>
          </w:tcPr>
          <w:p w14:paraId="319C1F9B" w14:textId="77777777" w:rsidR="005C062C" w:rsidRPr="002B438D" w:rsidRDefault="005C062C" w:rsidP="00381CD7">
            <w:pPr>
              <w:pStyle w:val="TAR"/>
              <w:rPr>
                <w:sz w:val="16"/>
              </w:rPr>
            </w:pPr>
            <w:r>
              <w:rPr>
                <w:sz w:val="16"/>
              </w:rPr>
              <w:t>1</w:t>
            </w:r>
          </w:p>
        </w:tc>
        <w:tc>
          <w:tcPr>
            <w:tcW w:w="0" w:type="auto"/>
          </w:tcPr>
          <w:p w14:paraId="4D754D8E" w14:textId="77777777" w:rsidR="005C062C" w:rsidRPr="002B438D" w:rsidRDefault="005C062C" w:rsidP="00381CD7">
            <w:pPr>
              <w:pStyle w:val="TAL"/>
              <w:rPr>
                <w:sz w:val="16"/>
              </w:rPr>
            </w:pPr>
            <w:r>
              <w:rPr>
                <w:sz w:val="16"/>
              </w:rPr>
              <w:t>Rel-18</w:t>
            </w:r>
          </w:p>
        </w:tc>
        <w:tc>
          <w:tcPr>
            <w:tcW w:w="0" w:type="auto"/>
          </w:tcPr>
          <w:p w14:paraId="282D2F08" w14:textId="77777777" w:rsidR="005C062C" w:rsidRPr="002B438D" w:rsidRDefault="005C062C" w:rsidP="00381CD7">
            <w:pPr>
              <w:pStyle w:val="TAL"/>
              <w:rPr>
                <w:sz w:val="16"/>
              </w:rPr>
            </w:pPr>
            <w:r>
              <w:rPr>
                <w:sz w:val="16"/>
              </w:rPr>
              <w:t>F</w:t>
            </w:r>
          </w:p>
        </w:tc>
        <w:tc>
          <w:tcPr>
            <w:tcW w:w="0" w:type="auto"/>
          </w:tcPr>
          <w:p w14:paraId="687215B4"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7BB78563" w14:textId="77777777" w:rsidR="005C062C" w:rsidRPr="002B438D" w:rsidRDefault="005C062C" w:rsidP="00381CD7">
            <w:pPr>
              <w:pStyle w:val="TAL"/>
              <w:rPr>
                <w:sz w:val="16"/>
              </w:rPr>
            </w:pPr>
            <w:r>
              <w:rPr>
                <w:sz w:val="16"/>
              </w:rPr>
              <w:t>agreed</w:t>
            </w:r>
          </w:p>
        </w:tc>
      </w:tr>
      <w:tr w:rsidR="005C062C" w14:paraId="5EAC4238" w14:textId="77777777" w:rsidTr="00381CD7">
        <w:tc>
          <w:tcPr>
            <w:tcW w:w="0" w:type="auto"/>
          </w:tcPr>
          <w:p w14:paraId="6DB0173B" w14:textId="77777777" w:rsidR="005C062C" w:rsidRPr="002B438D" w:rsidRDefault="005C062C" w:rsidP="00381CD7">
            <w:pPr>
              <w:pStyle w:val="TAL"/>
              <w:rPr>
                <w:sz w:val="16"/>
              </w:rPr>
            </w:pPr>
            <w:r>
              <w:rPr>
                <w:sz w:val="16"/>
              </w:rPr>
              <w:t>R5-236596</w:t>
            </w:r>
          </w:p>
        </w:tc>
        <w:tc>
          <w:tcPr>
            <w:tcW w:w="0" w:type="auto"/>
          </w:tcPr>
          <w:p w14:paraId="1778370F" w14:textId="77777777" w:rsidR="005C062C" w:rsidRPr="002B438D" w:rsidRDefault="005C062C" w:rsidP="00381CD7">
            <w:pPr>
              <w:pStyle w:val="TAL"/>
              <w:rPr>
                <w:sz w:val="16"/>
              </w:rPr>
            </w:pPr>
            <w:r>
              <w:rPr>
                <w:sz w:val="16"/>
              </w:rPr>
              <w:t>Correction to NTN NB-IoT TC 22.3.2.7a</w:t>
            </w:r>
          </w:p>
        </w:tc>
        <w:tc>
          <w:tcPr>
            <w:tcW w:w="0" w:type="auto"/>
          </w:tcPr>
          <w:p w14:paraId="79E50167" w14:textId="77777777" w:rsidR="005C062C" w:rsidRPr="002B438D" w:rsidRDefault="005C062C" w:rsidP="00381CD7">
            <w:pPr>
              <w:pStyle w:val="TAL"/>
              <w:rPr>
                <w:sz w:val="16"/>
              </w:rPr>
            </w:pPr>
            <w:r>
              <w:rPr>
                <w:sz w:val="16"/>
              </w:rPr>
              <w:t>ROHDE &amp; SCHWARZ, MCC TF160, MediaTek, Qualcomm</w:t>
            </w:r>
          </w:p>
        </w:tc>
        <w:tc>
          <w:tcPr>
            <w:tcW w:w="0" w:type="auto"/>
          </w:tcPr>
          <w:p w14:paraId="6173CD25" w14:textId="77777777" w:rsidR="005C062C" w:rsidRPr="002B438D" w:rsidRDefault="005C062C" w:rsidP="00381CD7">
            <w:pPr>
              <w:pStyle w:val="TAL"/>
              <w:rPr>
                <w:sz w:val="16"/>
              </w:rPr>
            </w:pPr>
            <w:r>
              <w:rPr>
                <w:sz w:val="16"/>
              </w:rPr>
              <w:t>36.523-1</w:t>
            </w:r>
          </w:p>
        </w:tc>
        <w:tc>
          <w:tcPr>
            <w:tcW w:w="0" w:type="auto"/>
          </w:tcPr>
          <w:p w14:paraId="3291E0AE" w14:textId="77777777" w:rsidR="005C062C" w:rsidRPr="002B438D" w:rsidRDefault="005C062C" w:rsidP="00381CD7">
            <w:pPr>
              <w:pStyle w:val="TAL"/>
              <w:rPr>
                <w:sz w:val="16"/>
              </w:rPr>
            </w:pPr>
            <w:r>
              <w:rPr>
                <w:sz w:val="16"/>
              </w:rPr>
              <w:t>5266</w:t>
            </w:r>
          </w:p>
        </w:tc>
        <w:tc>
          <w:tcPr>
            <w:tcW w:w="0" w:type="auto"/>
          </w:tcPr>
          <w:p w14:paraId="21653DB1" w14:textId="77777777" w:rsidR="005C062C" w:rsidRPr="002B438D" w:rsidRDefault="005C062C" w:rsidP="00381CD7">
            <w:pPr>
              <w:pStyle w:val="TAR"/>
              <w:rPr>
                <w:sz w:val="16"/>
              </w:rPr>
            </w:pPr>
            <w:r>
              <w:rPr>
                <w:sz w:val="16"/>
              </w:rPr>
              <w:t>-</w:t>
            </w:r>
          </w:p>
        </w:tc>
        <w:tc>
          <w:tcPr>
            <w:tcW w:w="0" w:type="auto"/>
          </w:tcPr>
          <w:p w14:paraId="43FC77E8" w14:textId="77777777" w:rsidR="005C062C" w:rsidRPr="002B438D" w:rsidRDefault="005C062C" w:rsidP="00381CD7">
            <w:pPr>
              <w:pStyle w:val="TAL"/>
              <w:rPr>
                <w:sz w:val="16"/>
              </w:rPr>
            </w:pPr>
            <w:r>
              <w:rPr>
                <w:sz w:val="16"/>
              </w:rPr>
              <w:t>Rel-18</w:t>
            </w:r>
          </w:p>
        </w:tc>
        <w:tc>
          <w:tcPr>
            <w:tcW w:w="0" w:type="auto"/>
          </w:tcPr>
          <w:p w14:paraId="4790D97F" w14:textId="77777777" w:rsidR="005C062C" w:rsidRPr="002B438D" w:rsidRDefault="005C062C" w:rsidP="00381CD7">
            <w:pPr>
              <w:pStyle w:val="TAL"/>
              <w:rPr>
                <w:sz w:val="16"/>
              </w:rPr>
            </w:pPr>
            <w:r>
              <w:rPr>
                <w:sz w:val="16"/>
              </w:rPr>
              <w:t>F</w:t>
            </w:r>
          </w:p>
        </w:tc>
        <w:tc>
          <w:tcPr>
            <w:tcW w:w="0" w:type="auto"/>
          </w:tcPr>
          <w:p w14:paraId="1AF4AB4A"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375BFAAB" w14:textId="77777777" w:rsidR="005C062C" w:rsidRPr="002B438D" w:rsidRDefault="005C062C" w:rsidP="00381CD7">
            <w:pPr>
              <w:pStyle w:val="TAL"/>
              <w:rPr>
                <w:sz w:val="16"/>
              </w:rPr>
            </w:pPr>
            <w:r>
              <w:rPr>
                <w:sz w:val="16"/>
              </w:rPr>
              <w:t>revised</w:t>
            </w:r>
          </w:p>
        </w:tc>
      </w:tr>
      <w:tr w:rsidR="005C062C" w14:paraId="5FCDE4A9" w14:textId="77777777" w:rsidTr="00381CD7">
        <w:tc>
          <w:tcPr>
            <w:tcW w:w="0" w:type="auto"/>
          </w:tcPr>
          <w:p w14:paraId="11753EDB" w14:textId="77777777" w:rsidR="005C062C" w:rsidRPr="002B438D" w:rsidRDefault="005C062C" w:rsidP="00381CD7">
            <w:pPr>
              <w:pStyle w:val="TAL"/>
              <w:rPr>
                <w:sz w:val="16"/>
              </w:rPr>
            </w:pPr>
            <w:r>
              <w:rPr>
                <w:sz w:val="16"/>
              </w:rPr>
              <w:t>R5-237457</w:t>
            </w:r>
          </w:p>
        </w:tc>
        <w:tc>
          <w:tcPr>
            <w:tcW w:w="0" w:type="auto"/>
          </w:tcPr>
          <w:p w14:paraId="59F9093C" w14:textId="77777777" w:rsidR="005C062C" w:rsidRPr="002B438D" w:rsidRDefault="005C062C" w:rsidP="00381CD7">
            <w:pPr>
              <w:pStyle w:val="TAL"/>
              <w:rPr>
                <w:sz w:val="16"/>
              </w:rPr>
            </w:pPr>
            <w:r>
              <w:rPr>
                <w:sz w:val="16"/>
              </w:rPr>
              <w:t>Correction to NTN NB-IoT TC 22.3.2.7a</w:t>
            </w:r>
          </w:p>
        </w:tc>
        <w:tc>
          <w:tcPr>
            <w:tcW w:w="0" w:type="auto"/>
          </w:tcPr>
          <w:p w14:paraId="41E42D0C" w14:textId="77777777" w:rsidR="005C062C" w:rsidRPr="002B438D" w:rsidRDefault="005C062C" w:rsidP="00381CD7">
            <w:pPr>
              <w:pStyle w:val="TAL"/>
              <w:rPr>
                <w:sz w:val="16"/>
              </w:rPr>
            </w:pPr>
            <w:r>
              <w:rPr>
                <w:sz w:val="16"/>
              </w:rPr>
              <w:t>ROHDE &amp; SCHWARZ, MCC TF160, MediaTek, Qualcomm</w:t>
            </w:r>
          </w:p>
        </w:tc>
        <w:tc>
          <w:tcPr>
            <w:tcW w:w="0" w:type="auto"/>
          </w:tcPr>
          <w:p w14:paraId="69A0EE90" w14:textId="77777777" w:rsidR="005C062C" w:rsidRPr="002B438D" w:rsidRDefault="005C062C" w:rsidP="00381CD7">
            <w:pPr>
              <w:pStyle w:val="TAL"/>
              <w:rPr>
                <w:sz w:val="16"/>
              </w:rPr>
            </w:pPr>
            <w:r>
              <w:rPr>
                <w:sz w:val="16"/>
              </w:rPr>
              <w:t>36.523-1</w:t>
            </w:r>
          </w:p>
        </w:tc>
        <w:tc>
          <w:tcPr>
            <w:tcW w:w="0" w:type="auto"/>
          </w:tcPr>
          <w:p w14:paraId="5DECF5E8" w14:textId="77777777" w:rsidR="005C062C" w:rsidRPr="002B438D" w:rsidRDefault="005C062C" w:rsidP="00381CD7">
            <w:pPr>
              <w:pStyle w:val="TAL"/>
              <w:rPr>
                <w:sz w:val="16"/>
              </w:rPr>
            </w:pPr>
            <w:r>
              <w:rPr>
                <w:sz w:val="16"/>
              </w:rPr>
              <w:t>5266</w:t>
            </w:r>
          </w:p>
        </w:tc>
        <w:tc>
          <w:tcPr>
            <w:tcW w:w="0" w:type="auto"/>
          </w:tcPr>
          <w:p w14:paraId="66A2BF30" w14:textId="77777777" w:rsidR="005C062C" w:rsidRPr="002B438D" w:rsidRDefault="005C062C" w:rsidP="00381CD7">
            <w:pPr>
              <w:pStyle w:val="TAR"/>
              <w:rPr>
                <w:sz w:val="16"/>
              </w:rPr>
            </w:pPr>
            <w:r>
              <w:rPr>
                <w:sz w:val="16"/>
              </w:rPr>
              <w:t>1</w:t>
            </w:r>
          </w:p>
        </w:tc>
        <w:tc>
          <w:tcPr>
            <w:tcW w:w="0" w:type="auto"/>
          </w:tcPr>
          <w:p w14:paraId="0C8D8296" w14:textId="77777777" w:rsidR="005C062C" w:rsidRPr="002B438D" w:rsidRDefault="005C062C" w:rsidP="00381CD7">
            <w:pPr>
              <w:pStyle w:val="TAL"/>
              <w:rPr>
                <w:sz w:val="16"/>
              </w:rPr>
            </w:pPr>
            <w:r>
              <w:rPr>
                <w:sz w:val="16"/>
              </w:rPr>
              <w:t>Rel-18</w:t>
            </w:r>
          </w:p>
        </w:tc>
        <w:tc>
          <w:tcPr>
            <w:tcW w:w="0" w:type="auto"/>
          </w:tcPr>
          <w:p w14:paraId="2BD7686B" w14:textId="77777777" w:rsidR="005C062C" w:rsidRPr="002B438D" w:rsidRDefault="005C062C" w:rsidP="00381CD7">
            <w:pPr>
              <w:pStyle w:val="TAL"/>
              <w:rPr>
                <w:sz w:val="16"/>
              </w:rPr>
            </w:pPr>
            <w:r>
              <w:rPr>
                <w:sz w:val="16"/>
              </w:rPr>
              <w:t>F</w:t>
            </w:r>
          </w:p>
        </w:tc>
        <w:tc>
          <w:tcPr>
            <w:tcW w:w="0" w:type="auto"/>
          </w:tcPr>
          <w:p w14:paraId="01CDA5FE"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4965C1F0" w14:textId="77777777" w:rsidR="005C062C" w:rsidRPr="002B438D" w:rsidRDefault="005C062C" w:rsidP="00381CD7">
            <w:pPr>
              <w:pStyle w:val="TAL"/>
              <w:rPr>
                <w:sz w:val="16"/>
              </w:rPr>
            </w:pPr>
            <w:r>
              <w:rPr>
                <w:sz w:val="16"/>
              </w:rPr>
              <w:t>agreed</w:t>
            </w:r>
          </w:p>
        </w:tc>
      </w:tr>
      <w:tr w:rsidR="005C062C" w14:paraId="1ABC6A0E" w14:textId="77777777" w:rsidTr="00381CD7">
        <w:tc>
          <w:tcPr>
            <w:tcW w:w="0" w:type="auto"/>
          </w:tcPr>
          <w:p w14:paraId="78CA1B61" w14:textId="77777777" w:rsidR="005C062C" w:rsidRPr="002B438D" w:rsidRDefault="005C062C" w:rsidP="00381CD7">
            <w:pPr>
              <w:pStyle w:val="TAL"/>
              <w:rPr>
                <w:sz w:val="16"/>
              </w:rPr>
            </w:pPr>
            <w:r>
              <w:rPr>
                <w:sz w:val="16"/>
              </w:rPr>
              <w:t>R5-236597</w:t>
            </w:r>
          </w:p>
        </w:tc>
        <w:tc>
          <w:tcPr>
            <w:tcW w:w="0" w:type="auto"/>
          </w:tcPr>
          <w:p w14:paraId="7C895F55" w14:textId="77777777" w:rsidR="005C062C" w:rsidRPr="002B438D" w:rsidRDefault="005C062C" w:rsidP="00381CD7">
            <w:pPr>
              <w:pStyle w:val="TAL"/>
              <w:rPr>
                <w:sz w:val="16"/>
              </w:rPr>
            </w:pPr>
            <w:r>
              <w:rPr>
                <w:sz w:val="16"/>
              </w:rPr>
              <w:t>Correction to RLC test cases for NTN UEs</w:t>
            </w:r>
          </w:p>
        </w:tc>
        <w:tc>
          <w:tcPr>
            <w:tcW w:w="0" w:type="auto"/>
          </w:tcPr>
          <w:p w14:paraId="3D1B2CE6" w14:textId="77777777" w:rsidR="005C062C" w:rsidRPr="002B438D" w:rsidRDefault="005C062C" w:rsidP="00381CD7">
            <w:pPr>
              <w:pStyle w:val="TAL"/>
              <w:rPr>
                <w:sz w:val="16"/>
              </w:rPr>
            </w:pPr>
            <w:r>
              <w:rPr>
                <w:sz w:val="16"/>
              </w:rPr>
              <w:t>ROHDE &amp; SCHWARZ, Qualcomm</w:t>
            </w:r>
          </w:p>
        </w:tc>
        <w:tc>
          <w:tcPr>
            <w:tcW w:w="0" w:type="auto"/>
          </w:tcPr>
          <w:p w14:paraId="5696587B" w14:textId="77777777" w:rsidR="005C062C" w:rsidRPr="002B438D" w:rsidRDefault="005C062C" w:rsidP="00381CD7">
            <w:pPr>
              <w:pStyle w:val="TAL"/>
              <w:rPr>
                <w:sz w:val="16"/>
              </w:rPr>
            </w:pPr>
            <w:r>
              <w:rPr>
                <w:sz w:val="16"/>
              </w:rPr>
              <w:t>36.523-1</w:t>
            </w:r>
          </w:p>
        </w:tc>
        <w:tc>
          <w:tcPr>
            <w:tcW w:w="0" w:type="auto"/>
          </w:tcPr>
          <w:p w14:paraId="60CD5A39" w14:textId="77777777" w:rsidR="005C062C" w:rsidRPr="002B438D" w:rsidRDefault="005C062C" w:rsidP="00381CD7">
            <w:pPr>
              <w:pStyle w:val="TAL"/>
              <w:rPr>
                <w:sz w:val="16"/>
              </w:rPr>
            </w:pPr>
            <w:r>
              <w:rPr>
                <w:sz w:val="16"/>
              </w:rPr>
              <w:t>5267</w:t>
            </w:r>
          </w:p>
        </w:tc>
        <w:tc>
          <w:tcPr>
            <w:tcW w:w="0" w:type="auto"/>
          </w:tcPr>
          <w:p w14:paraId="410B19FE" w14:textId="77777777" w:rsidR="005C062C" w:rsidRPr="002B438D" w:rsidRDefault="005C062C" w:rsidP="00381CD7">
            <w:pPr>
              <w:pStyle w:val="TAR"/>
              <w:rPr>
                <w:sz w:val="16"/>
              </w:rPr>
            </w:pPr>
            <w:r>
              <w:rPr>
                <w:sz w:val="16"/>
              </w:rPr>
              <w:t>-</w:t>
            </w:r>
          </w:p>
        </w:tc>
        <w:tc>
          <w:tcPr>
            <w:tcW w:w="0" w:type="auto"/>
          </w:tcPr>
          <w:p w14:paraId="61F10495" w14:textId="77777777" w:rsidR="005C062C" w:rsidRPr="002B438D" w:rsidRDefault="005C062C" w:rsidP="00381CD7">
            <w:pPr>
              <w:pStyle w:val="TAL"/>
              <w:rPr>
                <w:sz w:val="16"/>
              </w:rPr>
            </w:pPr>
            <w:r>
              <w:rPr>
                <w:sz w:val="16"/>
              </w:rPr>
              <w:t>Rel-18</w:t>
            </w:r>
          </w:p>
        </w:tc>
        <w:tc>
          <w:tcPr>
            <w:tcW w:w="0" w:type="auto"/>
          </w:tcPr>
          <w:p w14:paraId="7649A3C3" w14:textId="77777777" w:rsidR="005C062C" w:rsidRPr="002B438D" w:rsidRDefault="005C062C" w:rsidP="00381CD7">
            <w:pPr>
              <w:pStyle w:val="TAL"/>
              <w:rPr>
                <w:sz w:val="16"/>
              </w:rPr>
            </w:pPr>
            <w:r>
              <w:rPr>
                <w:sz w:val="16"/>
              </w:rPr>
              <w:t>F</w:t>
            </w:r>
          </w:p>
        </w:tc>
        <w:tc>
          <w:tcPr>
            <w:tcW w:w="0" w:type="auto"/>
          </w:tcPr>
          <w:p w14:paraId="021C75AA"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18DABE1F" w14:textId="77777777" w:rsidR="005C062C" w:rsidRPr="002B438D" w:rsidRDefault="005C062C" w:rsidP="00381CD7">
            <w:pPr>
              <w:pStyle w:val="TAL"/>
              <w:rPr>
                <w:sz w:val="16"/>
              </w:rPr>
            </w:pPr>
            <w:r>
              <w:rPr>
                <w:sz w:val="16"/>
              </w:rPr>
              <w:t>revised</w:t>
            </w:r>
          </w:p>
        </w:tc>
      </w:tr>
      <w:tr w:rsidR="005C062C" w14:paraId="0F2006D5" w14:textId="77777777" w:rsidTr="00381CD7">
        <w:tc>
          <w:tcPr>
            <w:tcW w:w="0" w:type="auto"/>
          </w:tcPr>
          <w:p w14:paraId="493D6DCE" w14:textId="77777777" w:rsidR="005C062C" w:rsidRPr="002B438D" w:rsidRDefault="005C062C" w:rsidP="00381CD7">
            <w:pPr>
              <w:pStyle w:val="TAL"/>
              <w:rPr>
                <w:sz w:val="16"/>
              </w:rPr>
            </w:pPr>
            <w:r>
              <w:rPr>
                <w:sz w:val="16"/>
              </w:rPr>
              <w:t>R5-237458</w:t>
            </w:r>
          </w:p>
        </w:tc>
        <w:tc>
          <w:tcPr>
            <w:tcW w:w="0" w:type="auto"/>
          </w:tcPr>
          <w:p w14:paraId="54AA660E" w14:textId="77777777" w:rsidR="005C062C" w:rsidRPr="002B438D" w:rsidRDefault="005C062C" w:rsidP="00381CD7">
            <w:pPr>
              <w:pStyle w:val="TAL"/>
              <w:rPr>
                <w:sz w:val="16"/>
              </w:rPr>
            </w:pPr>
            <w:r>
              <w:rPr>
                <w:sz w:val="16"/>
              </w:rPr>
              <w:t>Correction to RLC test cases for NTN UEs</w:t>
            </w:r>
          </w:p>
        </w:tc>
        <w:tc>
          <w:tcPr>
            <w:tcW w:w="0" w:type="auto"/>
          </w:tcPr>
          <w:p w14:paraId="281A0858" w14:textId="77777777" w:rsidR="005C062C" w:rsidRPr="002B438D" w:rsidRDefault="005C062C" w:rsidP="00381CD7">
            <w:pPr>
              <w:pStyle w:val="TAL"/>
              <w:rPr>
                <w:sz w:val="16"/>
              </w:rPr>
            </w:pPr>
            <w:r>
              <w:rPr>
                <w:sz w:val="16"/>
              </w:rPr>
              <w:t>ROHDE &amp; SCHWARZ, Qualcomm</w:t>
            </w:r>
          </w:p>
        </w:tc>
        <w:tc>
          <w:tcPr>
            <w:tcW w:w="0" w:type="auto"/>
          </w:tcPr>
          <w:p w14:paraId="09BEE8F8" w14:textId="77777777" w:rsidR="005C062C" w:rsidRPr="002B438D" w:rsidRDefault="005C062C" w:rsidP="00381CD7">
            <w:pPr>
              <w:pStyle w:val="TAL"/>
              <w:rPr>
                <w:sz w:val="16"/>
              </w:rPr>
            </w:pPr>
            <w:r>
              <w:rPr>
                <w:sz w:val="16"/>
              </w:rPr>
              <w:t>36.523-1</w:t>
            </w:r>
          </w:p>
        </w:tc>
        <w:tc>
          <w:tcPr>
            <w:tcW w:w="0" w:type="auto"/>
          </w:tcPr>
          <w:p w14:paraId="7BFC3321" w14:textId="77777777" w:rsidR="005C062C" w:rsidRPr="002B438D" w:rsidRDefault="005C062C" w:rsidP="00381CD7">
            <w:pPr>
              <w:pStyle w:val="TAL"/>
              <w:rPr>
                <w:sz w:val="16"/>
              </w:rPr>
            </w:pPr>
            <w:r>
              <w:rPr>
                <w:sz w:val="16"/>
              </w:rPr>
              <w:t>5267</w:t>
            </w:r>
          </w:p>
        </w:tc>
        <w:tc>
          <w:tcPr>
            <w:tcW w:w="0" w:type="auto"/>
          </w:tcPr>
          <w:p w14:paraId="15426C4E" w14:textId="77777777" w:rsidR="005C062C" w:rsidRPr="002B438D" w:rsidRDefault="005C062C" w:rsidP="00381CD7">
            <w:pPr>
              <w:pStyle w:val="TAR"/>
              <w:rPr>
                <w:sz w:val="16"/>
              </w:rPr>
            </w:pPr>
            <w:r>
              <w:rPr>
                <w:sz w:val="16"/>
              </w:rPr>
              <w:t>1</w:t>
            </w:r>
          </w:p>
        </w:tc>
        <w:tc>
          <w:tcPr>
            <w:tcW w:w="0" w:type="auto"/>
          </w:tcPr>
          <w:p w14:paraId="3041B4CB" w14:textId="77777777" w:rsidR="005C062C" w:rsidRPr="002B438D" w:rsidRDefault="005C062C" w:rsidP="00381CD7">
            <w:pPr>
              <w:pStyle w:val="TAL"/>
              <w:rPr>
                <w:sz w:val="16"/>
              </w:rPr>
            </w:pPr>
            <w:r>
              <w:rPr>
                <w:sz w:val="16"/>
              </w:rPr>
              <w:t>Rel-18</w:t>
            </w:r>
          </w:p>
        </w:tc>
        <w:tc>
          <w:tcPr>
            <w:tcW w:w="0" w:type="auto"/>
          </w:tcPr>
          <w:p w14:paraId="63C19C05" w14:textId="77777777" w:rsidR="005C062C" w:rsidRPr="002B438D" w:rsidRDefault="005C062C" w:rsidP="00381CD7">
            <w:pPr>
              <w:pStyle w:val="TAL"/>
              <w:rPr>
                <w:sz w:val="16"/>
              </w:rPr>
            </w:pPr>
            <w:r>
              <w:rPr>
                <w:sz w:val="16"/>
              </w:rPr>
              <w:t>F</w:t>
            </w:r>
          </w:p>
        </w:tc>
        <w:tc>
          <w:tcPr>
            <w:tcW w:w="0" w:type="auto"/>
          </w:tcPr>
          <w:p w14:paraId="158B6893"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20379371" w14:textId="77777777" w:rsidR="005C062C" w:rsidRPr="002B438D" w:rsidRDefault="005C062C" w:rsidP="00381CD7">
            <w:pPr>
              <w:pStyle w:val="TAL"/>
              <w:rPr>
                <w:sz w:val="16"/>
              </w:rPr>
            </w:pPr>
            <w:r>
              <w:rPr>
                <w:sz w:val="16"/>
              </w:rPr>
              <w:t>agreed</w:t>
            </w:r>
          </w:p>
        </w:tc>
      </w:tr>
      <w:tr w:rsidR="005C062C" w14:paraId="708F30CF" w14:textId="77777777" w:rsidTr="00381CD7">
        <w:tc>
          <w:tcPr>
            <w:tcW w:w="0" w:type="auto"/>
          </w:tcPr>
          <w:p w14:paraId="5AB2D65F" w14:textId="77777777" w:rsidR="005C062C" w:rsidRPr="002B438D" w:rsidRDefault="005C062C" w:rsidP="00381CD7">
            <w:pPr>
              <w:pStyle w:val="TAL"/>
              <w:rPr>
                <w:sz w:val="16"/>
              </w:rPr>
            </w:pPr>
            <w:r>
              <w:rPr>
                <w:sz w:val="16"/>
              </w:rPr>
              <w:t>R5-236887</w:t>
            </w:r>
          </w:p>
        </w:tc>
        <w:tc>
          <w:tcPr>
            <w:tcW w:w="0" w:type="auto"/>
          </w:tcPr>
          <w:p w14:paraId="19D6CECF" w14:textId="77777777" w:rsidR="005C062C" w:rsidRPr="002B438D" w:rsidRDefault="005C062C" w:rsidP="00381CD7">
            <w:pPr>
              <w:pStyle w:val="TAL"/>
              <w:rPr>
                <w:sz w:val="16"/>
              </w:rPr>
            </w:pPr>
            <w:r>
              <w:rPr>
                <w:sz w:val="16"/>
              </w:rPr>
              <w:t>Addition of new NB-IoT NTN UE capability audit test case</w:t>
            </w:r>
          </w:p>
        </w:tc>
        <w:tc>
          <w:tcPr>
            <w:tcW w:w="0" w:type="auto"/>
          </w:tcPr>
          <w:p w14:paraId="60C89BF0" w14:textId="77777777" w:rsidR="005C062C" w:rsidRPr="002B438D" w:rsidRDefault="005C062C" w:rsidP="00381CD7">
            <w:pPr>
              <w:pStyle w:val="TAL"/>
              <w:rPr>
                <w:sz w:val="16"/>
              </w:rPr>
            </w:pPr>
            <w:r>
              <w:rPr>
                <w:sz w:val="16"/>
              </w:rPr>
              <w:t>Qualcomm Incorporated, MediaTek</w:t>
            </w:r>
          </w:p>
        </w:tc>
        <w:tc>
          <w:tcPr>
            <w:tcW w:w="0" w:type="auto"/>
          </w:tcPr>
          <w:p w14:paraId="0B131DA2" w14:textId="77777777" w:rsidR="005C062C" w:rsidRPr="002B438D" w:rsidRDefault="005C062C" w:rsidP="00381CD7">
            <w:pPr>
              <w:pStyle w:val="TAL"/>
              <w:rPr>
                <w:sz w:val="16"/>
              </w:rPr>
            </w:pPr>
            <w:r>
              <w:rPr>
                <w:sz w:val="16"/>
              </w:rPr>
              <w:t>36.523-1</w:t>
            </w:r>
          </w:p>
        </w:tc>
        <w:tc>
          <w:tcPr>
            <w:tcW w:w="0" w:type="auto"/>
          </w:tcPr>
          <w:p w14:paraId="7764825A" w14:textId="77777777" w:rsidR="005C062C" w:rsidRPr="002B438D" w:rsidRDefault="005C062C" w:rsidP="00381CD7">
            <w:pPr>
              <w:pStyle w:val="TAL"/>
              <w:rPr>
                <w:sz w:val="16"/>
              </w:rPr>
            </w:pPr>
            <w:r>
              <w:rPr>
                <w:sz w:val="16"/>
              </w:rPr>
              <w:t>5268</w:t>
            </w:r>
          </w:p>
        </w:tc>
        <w:tc>
          <w:tcPr>
            <w:tcW w:w="0" w:type="auto"/>
          </w:tcPr>
          <w:p w14:paraId="65E9A0DE" w14:textId="77777777" w:rsidR="005C062C" w:rsidRPr="002B438D" w:rsidRDefault="005C062C" w:rsidP="00381CD7">
            <w:pPr>
              <w:pStyle w:val="TAR"/>
              <w:rPr>
                <w:sz w:val="16"/>
              </w:rPr>
            </w:pPr>
            <w:r>
              <w:rPr>
                <w:sz w:val="16"/>
              </w:rPr>
              <w:t>-</w:t>
            </w:r>
          </w:p>
        </w:tc>
        <w:tc>
          <w:tcPr>
            <w:tcW w:w="0" w:type="auto"/>
          </w:tcPr>
          <w:p w14:paraId="4ECD4D53" w14:textId="77777777" w:rsidR="005C062C" w:rsidRPr="002B438D" w:rsidRDefault="005C062C" w:rsidP="00381CD7">
            <w:pPr>
              <w:pStyle w:val="TAL"/>
              <w:rPr>
                <w:sz w:val="16"/>
              </w:rPr>
            </w:pPr>
            <w:r>
              <w:rPr>
                <w:sz w:val="16"/>
              </w:rPr>
              <w:t>Rel-18</w:t>
            </w:r>
          </w:p>
        </w:tc>
        <w:tc>
          <w:tcPr>
            <w:tcW w:w="0" w:type="auto"/>
          </w:tcPr>
          <w:p w14:paraId="351C397A" w14:textId="77777777" w:rsidR="005C062C" w:rsidRPr="002B438D" w:rsidRDefault="005C062C" w:rsidP="00381CD7">
            <w:pPr>
              <w:pStyle w:val="TAL"/>
              <w:rPr>
                <w:sz w:val="16"/>
              </w:rPr>
            </w:pPr>
            <w:r>
              <w:rPr>
                <w:sz w:val="16"/>
              </w:rPr>
              <w:t>F</w:t>
            </w:r>
          </w:p>
        </w:tc>
        <w:tc>
          <w:tcPr>
            <w:tcW w:w="0" w:type="auto"/>
          </w:tcPr>
          <w:p w14:paraId="16D5CC5F"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230E2431" w14:textId="77777777" w:rsidR="005C062C" w:rsidRPr="002B438D" w:rsidRDefault="005C062C" w:rsidP="00381CD7">
            <w:pPr>
              <w:pStyle w:val="TAL"/>
              <w:rPr>
                <w:sz w:val="16"/>
              </w:rPr>
            </w:pPr>
            <w:r>
              <w:rPr>
                <w:sz w:val="16"/>
              </w:rPr>
              <w:t>agreed</w:t>
            </w:r>
          </w:p>
        </w:tc>
      </w:tr>
      <w:tr w:rsidR="005C062C" w14:paraId="5881C202" w14:textId="77777777" w:rsidTr="00381CD7">
        <w:tc>
          <w:tcPr>
            <w:tcW w:w="0" w:type="auto"/>
          </w:tcPr>
          <w:p w14:paraId="40505A34" w14:textId="77777777" w:rsidR="005C062C" w:rsidRPr="002B438D" w:rsidRDefault="005C062C" w:rsidP="00381CD7">
            <w:pPr>
              <w:pStyle w:val="TAL"/>
              <w:rPr>
                <w:sz w:val="16"/>
              </w:rPr>
            </w:pPr>
            <w:r>
              <w:rPr>
                <w:sz w:val="16"/>
              </w:rPr>
              <w:t>R5-236957</w:t>
            </w:r>
          </w:p>
        </w:tc>
        <w:tc>
          <w:tcPr>
            <w:tcW w:w="0" w:type="auto"/>
          </w:tcPr>
          <w:p w14:paraId="65A15108" w14:textId="77777777" w:rsidR="005C062C" w:rsidRPr="002B438D" w:rsidRDefault="005C062C" w:rsidP="00381CD7">
            <w:pPr>
              <w:pStyle w:val="TAL"/>
              <w:rPr>
                <w:sz w:val="16"/>
              </w:rPr>
            </w:pPr>
            <w:r>
              <w:rPr>
                <w:sz w:val="16"/>
              </w:rPr>
              <w:t>Addition of new UAS EPS test case 10.10.1</w:t>
            </w:r>
          </w:p>
        </w:tc>
        <w:tc>
          <w:tcPr>
            <w:tcW w:w="0" w:type="auto"/>
          </w:tcPr>
          <w:p w14:paraId="78AE9F6E" w14:textId="77777777" w:rsidR="005C062C" w:rsidRPr="002B438D" w:rsidRDefault="005C062C" w:rsidP="00381CD7">
            <w:pPr>
              <w:pStyle w:val="TAL"/>
              <w:rPr>
                <w:sz w:val="16"/>
              </w:rPr>
            </w:pPr>
            <w:r>
              <w:rPr>
                <w:sz w:val="16"/>
              </w:rPr>
              <w:t>Qualcomm Incorporated</w:t>
            </w:r>
          </w:p>
        </w:tc>
        <w:tc>
          <w:tcPr>
            <w:tcW w:w="0" w:type="auto"/>
          </w:tcPr>
          <w:p w14:paraId="5E274502" w14:textId="77777777" w:rsidR="005C062C" w:rsidRPr="002B438D" w:rsidRDefault="005C062C" w:rsidP="00381CD7">
            <w:pPr>
              <w:pStyle w:val="TAL"/>
              <w:rPr>
                <w:sz w:val="16"/>
              </w:rPr>
            </w:pPr>
            <w:r>
              <w:rPr>
                <w:sz w:val="16"/>
              </w:rPr>
              <w:t>36.523-1</w:t>
            </w:r>
          </w:p>
        </w:tc>
        <w:tc>
          <w:tcPr>
            <w:tcW w:w="0" w:type="auto"/>
          </w:tcPr>
          <w:p w14:paraId="238F35EB" w14:textId="77777777" w:rsidR="005C062C" w:rsidRPr="002B438D" w:rsidRDefault="005C062C" w:rsidP="00381CD7">
            <w:pPr>
              <w:pStyle w:val="TAL"/>
              <w:rPr>
                <w:sz w:val="16"/>
              </w:rPr>
            </w:pPr>
            <w:r>
              <w:rPr>
                <w:sz w:val="16"/>
              </w:rPr>
              <w:t>5269</w:t>
            </w:r>
          </w:p>
        </w:tc>
        <w:tc>
          <w:tcPr>
            <w:tcW w:w="0" w:type="auto"/>
          </w:tcPr>
          <w:p w14:paraId="48144A31" w14:textId="77777777" w:rsidR="005C062C" w:rsidRPr="002B438D" w:rsidRDefault="005C062C" w:rsidP="00381CD7">
            <w:pPr>
              <w:pStyle w:val="TAR"/>
              <w:rPr>
                <w:sz w:val="16"/>
              </w:rPr>
            </w:pPr>
            <w:r>
              <w:rPr>
                <w:sz w:val="16"/>
              </w:rPr>
              <w:t>-</w:t>
            </w:r>
          </w:p>
        </w:tc>
        <w:tc>
          <w:tcPr>
            <w:tcW w:w="0" w:type="auto"/>
          </w:tcPr>
          <w:p w14:paraId="4D6F2120" w14:textId="77777777" w:rsidR="005C062C" w:rsidRPr="002B438D" w:rsidRDefault="005C062C" w:rsidP="00381CD7">
            <w:pPr>
              <w:pStyle w:val="TAL"/>
              <w:rPr>
                <w:sz w:val="16"/>
              </w:rPr>
            </w:pPr>
            <w:r>
              <w:rPr>
                <w:sz w:val="16"/>
              </w:rPr>
              <w:t>Rel-18</w:t>
            </w:r>
          </w:p>
        </w:tc>
        <w:tc>
          <w:tcPr>
            <w:tcW w:w="0" w:type="auto"/>
          </w:tcPr>
          <w:p w14:paraId="3B56B4F9" w14:textId="77777777" w:rsidR="005C062C" w:rsidRPr="002B438D" w:rsidRDefault="005C062C" w:rsidP="00381CD7">
            <w:pPr>
              <w:pStyle w:val="TAL"/>
              <w:rPr>
                <w:sz w:val="16"/>
              </w:rPr>
            </w:pPr>
            <w:r>
              <w:rPr>
                <w:sz w:val="16"/>
              </w:rPr>
              <w:t>F</w:t>
            </w:r>
          </w:p>
        </w:tc>
        <w:tc>
          <w:tcPr>
            <w:tcW w:w="0" w:type="auto"/>
          </w:tcPr>
          <w:p w14:paraId="086980F6"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5285224D" w14:textId="77777777" w:rsidR="005C062C" w:rsidRPr="002B438D" w:rsidRDefault="005C062C" w:rsidP="00381CD7">
            <w:pPr>
              <w:pStyle w:val="TAL"/>
              <w:rPr>
                <w:sz w:val="16"/>
              </w:rPr>
            </w:pPr>
            <w:r>
              <w:rPr>
                <w:sz w:val="16"/>
              </w:rPr>
              <w:t>revised</w:t>
            </w:r>
          </w:p>
        </w:tc>
      </w:tr>
      <w:tr w:rsidR="005C062C" w14:paraId="7A8C7C2D" w14:textId="77777777" w:rsidTr="00381CD7">
        <w:tc>
          <w:tcPr>
            <w:tcW w:w="0" w:type="auto"/>
          </w:tcPr>
          <w:p w14:paraId="04FC9EFF" w14:textId="77777777" w:rsidR="005C062C" w:rsidRPr="002B438D" w:rsidRDefault="005C062C" w:rsidP="00381CD7">
            <w:pPr>
              <w:pStyle w:val="TAL"/>
              <w:rPr>
                <w:sz w:val="16"/>
              </w:rPr>
            </w:pPr>
            <w:r>
              <w:rPr>
                <w:sz w:val="16"/>
              </w:rPr>
              <w:t>R5-237415</w:t>
            </w:r>
          </w:p>
        </w:tc>
        <w:tc>
          <w:tcPr>
            <w:tcW w:w="0" w:type="auto"/>
          </w:tcPr>
          <w:p w14:paraId="6A6C4F10" w14:textId="77777777" w:rsidR="005C062C" w:rsidRPr="002B438D" w:rsidRDefault="005C062C" w:rsidP="00381CD7">
            <w:pPr>
              <w:pStyle w:val="TAL"/>
              <w:rPr>
                <w:sz w:val="16"/>
              </w:rPr>
            </w:pPr>
            <w:r>
              <w:rPr>
                <w:sz w:val="16"/>
              </w:rPr>
              <w:t>Addition of new UAS EPS test case 10.10.1</w:t>
            </w:r>
          </w:p>
        </w:tc>
        <w:tc>
          <w:tcPr>
            <w:tcW w:w="0" w:type="auto"/>
          </w:tcPr>
          <w:p w14:paraId="5821FC04" w14:textId="77777777" w:rsidR="005C062C" w:rsidRPr="002B438D" w:rsidRDefault="005C062C" w:rsidP="00381CD7">
            <w:pPr>
              <w:pStyle w:val="TAL"/>
              <w:rPr>
                <w:sz w:val="16"/>
              </w:rPr>
            </w:pPr>
            <w:r>
              <w:rPr>
                <w:sz w:val="16"/>
              </w:rPr>
              <w:t>Qualcomm Incorporated</w:t>
            </w:r>
          </w:p>
        </w:tc>
        <w:tc>
          <w:tcPr>
            <w:tcW w:w="0" w:type="auto"/>
          </w:tcPr>
          <w:p w14:paraId="2ACE122D" w14:textId="77777777" w:rsidR="005C062C" w:rsidRPr="002B438D" w:rsidRDefault="005C062C" w:rsidP="00381CD7">
            <w:pPr>
              <w:pStyle w:val="TAL"/>
              <w:rPr>
                <w:sz w:val="16"/>
              </w:rPr>
            </w:pPr>
            <w:r>
              <w:rPr>
                <w:sz w:val="16"/>
              </w:rPr>
              <w:t>36.523-1</w:t>
            </w:r>
          </w:p>
        </w:tc>
        <w:tc>
          <w:tcPr>
            <w:tcW w:w="0" w:type="auto"/>
          </w:tcPr>
          <w:p w14:paraId="3E9C1154" w14:textId="77777777" w:rsidR="005C062C" w:rsidRPr="002B438D" w:rsidRDefault="005C062C" w:rsidP="00381CD7">
            <w:pPr>
              <w:pStyle w:val="TAL"/>
              <w:rPr>
                <w:sz w:val="16"/>
              </w:rPr>
            </w:pPr>
            <w:r>
              <w:rPr>
                <w:sz w:val="16"/>
              </w:rPr>
              <w:t>5269</w:t>
            </w:r>
          </w:p>
        </w:tc>
        <w:tc>
          <w:tcPr>
            <w:tcW w:w="0" w:type="auto"/>
          </w:tcPr>
          <w:p w14:paraId="04519A36" w14:textId="77777777" w:rsidR="005C062C" w:rsidRPr="002B438D" w:rsidRDefault="005C062C" w:rsidP="00381CD7">
            <w:pPr>
              <w:pStyle w:val="TAR"/>
              <w:rPr>
                <w:sz w:val="16"/>
              </w:rPr>
            </w:pPr>
            <w:r>
              <w:rPr>
                <w:sz w:val="16"/>
              </w:rPr>
              <w:t>1</w:t>
            </w:r>
          </w:p>
        </w:tc>
        <w:tc>
          <w:tcPr>
            <w:tcW w:w="0" w:type="auto"/>
          </w:tcPr>
          <w:p w14:paraId="4995C329" w14:textId="77777777" w:rsidR="005C062C" w:rsidRPr="002B438D" w:rsidRDefault="005C062C" w:rsidP="00381CD7">
            <w:pPr>
              <w:pStyle w:val="TAL"/>
              <w:rPr>
                <w:sz w:val="16"/>
              </w:rPr>
            </w:pPr>
            <w:r>
              <w:rPr>
                <w:sz w:val="16"/>
              </w:rPr>
              <w:t>Rel-18</w:t>
            </w:r>
          </w:p>
        </w:tc>
        <w:tc>
          <w:tcPr>
            <w:tcW w:w="0" w:type="auto"/>
          </w:tcPr>
          <w:p w14:paraId="116CE8EB" w14:textId="77777777" w:rsidR="005C062C" w:rsidRPr="002B438D" w:rsidRDefault="005C062C" w:rsidP="00381CD7">
            <w:pPr>
              <w:pStyle w:val="TAL"/>
              <w:rPr>
                <w:sz w:val="16"/>
              </w:rPr>
            </w:pPr>
            <w:r>
              <w:rPr>
                <w:sz w:val="16"/>
              </w:rPr>
              <w:t>F</w:t>
            </w:r>
          </w:p>
        </w:tc>
        <w:tc>
          <w:tcPr>
            <w:tcW w:w="0" w:type="auto"/>
          </w:tcPr>
          <w:p w14:paraId="1A303DDD"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47C20D7E" w14:textId="77777777" w:rsidR="005C062C" w:rsidRPr="002B438D" w:rsidRDefault="005C062C" w:rsidP="00381CD7">
            <w:pPr>
              <w:pStyle w:val="TAL"/>
              <w:rPr>
                <w:sz w:val="16"/>
              </w:rPr>
            </w:pPr>
            <w:r>
              <w:rPr>
                <w:sz w:val="16"/>
              </w:rPr>
              <w:t>agreed</w:t>
            </w:r>
          </w:p>
        </w:tc>
      </w:tr>
      <w:tr w:rsidR="005C062C" w14:paraId="5DF56C3B" w14:textId="77777777" w:rsidTr="00381CD7">
        <w:tc>
          <w:tcPr>
            <w:tcW w:w="0" w:type="auto"/>
          </w:tcPr>
          <w:p w14:paraId="7A84CFA4" w14:textId="77777777" w:rsidR="005C062C" w:rsidRPr="002B438D" w:rsidRDefault="005C062C" w:rsidP="00381CD7">
            <w:pPr>
              <w:pStyle w:val="TAL"/>
              <w:rPr>
                <w:sz w:val="16"/>
              </w:rPr>
            </w:pPr>
            <w:r>
              <w:rPr>
                <w:sz w:val="16"/>
              </w:rPr>
              <w:t>R5-236958</w:t>
            </w:r>
          </w:p>
        </w:tc>
        <w:tc>
          <w:tcPr>
            <w:tcW w:w="0" w:type="auto"/>
          </w:tcPr>
          <w:p w14:paraId="541ECC2D" w14:textId="77777777" w:rsidR="005C062C" w:rsidRPr="002B438D" w:rsidRDefault="005C062C" w:rsidP="00381CD7">
            <w:pPr>
              <w:pStyle w:val="TAL"/>
              <w:rPr>
                <w:sz w:val="16"/>
              </w:rPr>
            </w:pPr>
            <w:r>
              <w:rPr>
                <w:sz w:val="16"/>
              </w:rPr>
              <w:t>Addition of new UAS EPS test case 10.10.3 for C2 communication</w:t>
            </w:r>
          </w:p>
        </w:tc>
        <w:tc>
          <w:tcPr>
            <w:tcW w:w="0" w:type="auto"/>
          </w:tcPr>
          <w:p w14:paraId="3C8BAF18" w14:textId="77777777" w:rsidR="005C062C" w:rsidRPr="002B438D" w:rsidRDefault="005C062C" w:rsidP="00381CD7">
            <w:pPr>
              <w:pStyle w:val="TAL"/>
              <w:rPr>
                <w:sz w:val="16"/>
              </w:rPr>
            </w:pPr>
            <w:r>
              <w:rPr>
                <w:sz w:val="16"/>
              </w:rPr>
              <w:t>Qualcomm Incorporated</w:t>
            </w:r>
          </w:p>
        </w:tc>
        <w:tc>
          <w:tcPr>
            <w:tcW w:w="0" w:type="auto"/>
          </w:tcPr>
          <w:p w14:paraId="55C8EFE7" w14:textId="77777777" w:rsidR="005C062C" w:rsidRPr="002B438D" w:rsidRDefault="005C062C" w:rsidP="00381CD7">
            <w:pPr>
              <w:pStyle w:val="TAL"/>
              <w:rPr>
                <w:sz w:val="16"/>
              </w:rPr>
            </w:pPr>
            <w:r>
              <w:rPr>
                <w:sz w:val="16"/>
              </w:rPr>
              <w:t>36.523-1</w:t>
            </w:r>
          </w:p>
        </w:tc>
        <w:tc>
          <w:tcPr>
            <w:tcW w:w="0" w:type="auto"/>
          </w:tcPr>
          <w:p w14:paraId="18A85600" w14:textId="77777777" w:rsidR="005C062C" w:rsidRPr="002B438D" w:rsidRDefault="005C062C" w:rsidP="00381CD7">
            <w:pPr>
              <w:pStyle w:val="TAL"/>
              <w:rPr>
                <w:sz w:val="16"/>
              </w:rPr>
            </w:pPr>
            <w:r>
              <w:rPr>
                <w:sz w:val="16"/>
              </w:rPr>
              <w:t>5270</w:t>
            </w:r>
          </w:p>
        </w:tc>
        <w:tc>
          <w:tcPr>
            <w:tcW w:w="0" w:type="auto"/>
          </w:tcPr>
          <w:p w14:paraId="0CF7F2C1" w14:textId="77777777" w:rsidR="005C062C" w:rsidRPr="002B438D" w:rsidRDefault="005C062C" w:rsidP="00381CD7">
            <w:pPr>
              <w:pStyle w:val="TAR"/>
              <w:rPr>
                <w:sz w:val="16"/>
              </w:rPr>
            </w:pPr>
            <w:r>
              <w:rPr>
                <w:sz w:val="16"/>
              </w:rPr>
              <w:t>-</w:t>
            </w:r>
          </w:p>
        </w:tc>
        <w:tc>
          <w:tcPr>
            <w:tcW w:w="0" w:type="auto"/>
          </w:tcPr>
          <w:p w14:paraId="1F2884CC" w14:textId="77777777" w:rsidR="005C062C" w:rsidRPr="002B438D" w:rsidRDefault="005C062C" w:rsidP="00381CD7">
            <w:pPr>
              <w:pStyle w:val="TAL"/>
              <w:rPr>
                <w:sz w:val="16"/>
              </w:rPr>
            </w:pPr>
            <w:r>
              <w:rPr>
                <w:sz w:val="16"/>
              </w:rPr>
              <w:t>Rel-18</w:t>
            </w:r>
          </w:p>
        </w:tc>
        <w:tc>
          <w:tcPr>
            <w:tcW w:w="0" w:type="auto"/>
          </w:tcPr>
          <w:p w14:paraId="707B3FCD" w14:textId="77777777" w:rsidR="005C062C" w:rsidRPr="002B438D" w:rsidRDefault="005C062C" w:rsidP="00381CD7">
            <w:pPr>
              <w:pStyle w:val="TAL"/>
              <w:rPr>
                <w:sz w:val="16"/>
              </w:rPr>
            </w:pPr>
            <w:r>
              <w:rPr>
                <w:sz w:val="16"/>
              </w:rPr>
              <w:t>F</w:t>
            </w:r>
          </w:p>
        </w:tc>
        <w:tc>
          <w:tcPr>
            <w:tcW w:w="0" w:type="auto"/>
          </w:tcPr>
          <w:p w14:paraId="434B966E"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45D6D6A6" w14:textId="77777777" w:rsidR="005C062C" w:rsidRPr="002B438D" w:rsidRDefault="005C062C" w:rsidP="00381CD7">
            <w:pPr>
              <w:pStyle w:val="TAL"/>
              <w:rPr>
                <w:sz w:val="16"/>
              </w:rPr>
            </w:pPr>
            <w:r>
              <w:rPr>
                <w:sz w:val="16"/>
              </w:rPr>
              <w:t>revised</w:t>
            </w:r>
          </w:p>
        </w:tc>
      </w:tr>
      <w:tr w:rsidR="005C062C" w14:paraId="0E7A5E42" w14:textId="77777777" w:rsidTr="00381CD7">
        <w:tc>
          <w:tcPr>
            <w:tcW w:w="0" w:type="auto"/>
          </w:tcPr>
          <w:p w14:paraId="2B45E9AD" w14:textId="77777777" w:rsidR="005C062C" w:rsidRPr="002B438D" w:rsidRDefault="005C062C" w:rsidP="00381CD7">
            <w:pPr>
              <w:pStyle w:val="TAL"/>
              <w:rPr>
                <w:sz w:val="16"/>
              </w:rPr>
            </w:pPr>
            <w:r>
              <w:rPr>
                <w:sz w:val="16"/>
              </w:rPr>
              <w:t>R5-237416</w:t>
            </w:r>
          </w:p>
        </w:tc>
        <w:tc>
          <w:tcPr>
            <w:tcW w:w="0" w:type="auto"/>
          </w:tcPr>
          <w:p w14:paraId="34226E4F" w14:textId="77777777" w:rsidR="005C062C" w:rsidRPr="002B438D" w:rsidRDefault="005C062C" w:rsidP="00381CD7">
            <w:pPr>
              <w:pStyle w:val="TAL"/>
              <w:rPr>
                <w:sz w:val="16"/>
              </w:rPr>
            </w:pPr>
            <w:r>
              <w:rPr>
                <w:sz w:val="16"/>
              </w:rPr>
              <w:t>Addition of new UAS EPS test case 10.10.3 for C2 communication</w:t>
            </w:r>
          </w:p>
        </w:tc>
        <w:tc>
          <w:tcPr>
            <w:tcW w:w="0" w:type="auto"/>
          </w:tcPr>
          <w:p w14:paraId="27EEAC16" w14:textId="77777777" w:rsidR="005C062C" w:rsidRPr="002B438D" w:rsidRDefault="005C062C" w:rsidP="00381CD7">
            <w:pPr>
              <w:pStyle w:val="TAL"/>
              <w:rPr>
                <w:sz w:val="16"/>
              </w:rPr>
            </w:pPr>
            <w:r>
              <w:rPr>
                <w:sz w:val="16"/>
              </w:rPr>
              <w:t>Qualcomm Incorporated</w:t>
            </w:r>
          </w:p>
        </w:tc>
        <w:tc>
          <w:tcPr>
            <w:tcW w:w="0" w:type="auto"/>
          </w:tcPr>
          <w:p w14:paraId="0A4C843D" w14:textId="77777777" w:rsidR="005C062C" w:rsidRPr="002B438D" w:rsidRDefault="005C062C" w:rsidP="00381CD7">
            <w:pPr>
              <w:pStyle w:val="TAL"/>
              <w:rPr>
                <w:sz w:val="16"/>
              </w:rPr>
            </w:pPr>
            <w:r>
              <w:rPr>
                <w:sz w:val="16"/>
              </w:rPr>
              <w:t>36.523-1</w:t>
            </w:r>
          </w:p>
        </w:tc>
        <w:tc>
          <w:tcPr>
            <w:tcW w:w="0" w:type="auto"/>
          </w:tcPr>
          <w:p w14:paraId="3479CD23" w14:textId="77777777" w:rsidR="005C062C" w:rsidRPr="002B438D" w:rsidRDefault="005C062C" w:rsidP="00381CD7">
            <w:pPr>
              <w:pStyle w:val="TAL"/>
              <w:rPr>
                <w:sz w:val="16"/>
              </w:rPr>
            </w:pPr>
            <w:r>
              <w:rPr>
                <w:sz w:val="16"/>
              </w:rPr>
              <w:t>5270</w:t>
            </w:r>
          </w:p>
        </w:tc>
        <w:tc>
          <w:tcPr>
            <w:tcW w:w="0" w:type="auto"/>
          </w:tcPr>
          <w:p w14:paraId="3FBF7B4D" w14:textId="77777777" w:rsidR="005C062C" w:rsidRPr="002B438D" w:rsidRDefault="005C062C" w:rsidP="00381CD7">
            <w:pPr>
              <w:pStyle w:val="TAR"/>
              <w:rPr>
                <w:sz w:val="16"/>
              </w:rPr>
            </w:pPr>
            <w:r>
              <w:rPr>
                <w:sz w:val="16"/>
              </w:rPr>
              <w:t>1</w:t>
            </w:r>
          </w:p>
        </w:tc>
        <w:tc>
          <w:tcPr>
            <w:tcW w:w="0" w:type="auto"/>
          </w:tcPr>
          <w:p w14:paraId="2FEA0CAB" w14:textId="77777777" w:rsidR="005C062C" w:rsidRPr="002B438D" w:rsidRDefault="005C062C" w:rsidP="00381CD7">
            <w:pPr>
              <w:pStyle w:val="TAL"/>
              <w:rPr>
                <w:sz w:val="16"/>
              </w:rPr>
            </w:pPr>
            <w:r>
              <w:rPr>
                <w:sz w:val="16"/>
              </w:rPr>
              <w:t>Rel-18</w:t>
            </w:r>
          </w:p>
        </w:tc>
        <w:tc>
          <w:tcPr>
            <w:tcW w:w="0" w:type="auto"/>
          </w:tcPr>
          <w:p w14:paraId="40F4D1D7" w14:textId="77777777" w:rsidR="005C062C" w:rsidRPr="002B438D" w:rsidRDefault="005C062C" w:rsidP="00381CD7">
            <w:pPr>
              <w:pStyle w:val="TAL"/>
              <w:rPr>
                <w:sz w:val="16"/>
              </w:rPr>
            </w:pPr>
            <w:r>
              <w:rPr>
                <w:sz w:val="16"/>
              </w:rPr>
              <w:t>F</w:t>
            </w:r>
          </w:p>
        </w:tc>
        <w:tc>
          <w:tcPr>
            <w:tcW w:w="0" w:type="auto"/>
          </w:tcPr>
          <w:p w14:paraId="0B22F728"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57706909" w14:textId="77777777" w:rsidR="005C062C" w:rsidRPr="002B438D" w:rsidRDefault="005C062C" w:rsidP="00381CD7">
            <w:pPr>
              <w:pStyle w:val="TAL"/>
              <w:rPr>
                <w:sz w:val="16"/>
              </w:rPr>
            </w:pPr>
            <w:r>
              <w:rPr>
                <w:sz w:val="16"/>
              </w:rPr>
              <w:t>agreed</w:t>
            </w:r>
          </w:p>
        </w:tc>
      </w:tr>
      <w:tr w:rsidR="005C062C" w14:paraId="18B7B8B0" w14:textId="77777777" w:rsidTr="00381CD7">
        <w:tc>
          <w:tcPr>
            <w:tcW w:w="0" w:type="auto"/>
          </w:tcPr>
          <w:p w14:paraId="077EB13E" w14:textId="77777777" w:rsidR="005C062C" w:rsidRPr="002B438D" w:rsidRDefault="005C062C" w:rsidP="00381CD7">
            <w:pPr>
              <w:pStyle w:val="TAL"/>
              <w:rPr>
                <w:sz w:val="16"/>
              </w:rPr>
            </w:pPr>
            <w:r>
              <w:rPr>
                <w:sz w:val="16"/>
              </w:rPr>
              <w:t>R5-236959</w:t>
            </w:r>
          </w:p>
        </w:tc>
        <w:tc>
          <w:tcPr>
            <w:tcW w:w="0" w:type="auto"/>
          </w:tcPr>
          <w:p w14:paraId="226251E5" w14:textId="77777777" w:rsidR="005C062C" w:rsidRPr="002B438D" w:rsidRDefault="005C062C" w:rsidP="00381CD7">
            <w:pPr>
              <w:pStyle w:val="TAL"/>
              <w:rPr>
                <w:sz w:val="16"/>
              </w:rPr>
            </w:pPr>
            <w:r>
              <w:rPr>
                <w:sz w:val="16"/>
              </w:rPr>
              <w:t>Addition of new UAS EPS test case 10.10.5</w:t>
            </w:r>
          </w:p>
        </w:tc>
        <w:tc>
          <w:tcPr>
            <w:tcW w:w="0" w:type="auto"/>
          </w:tcPr>
          <w:p w14:paraId="30EC84C6" w14:textId="77777777" w:rsidR="005C062C" w:rsidRPr="002B438D" w:rsidRDefault="005C062C" w:rsidP="00381CD7">
            <w:pPr>
              <w:pStyle w:val="TAL"/>
              <w:rPr>
                <w:sz w:val="16"/>
              </w:rPr>
            </w:pPr>
            <w:r>
              <w:rPr>
                <w:sz w:val="16"/>
              </w:rPr>
              <w:t>Qualcomm Incorporated</w:t>
            </w:r>
          </w:p>
        </w:tc>
        <w:tc>
          <w:tcPr>
            <w:tcW w:w="0" w:type="auto"/>
          </w:tcPr>
          <w:p w14:paraId="7CAE7DD0" w14:textId="77777777" w:rsidR="005C062C" w:rsidRPr="002B438D" w:rsidRDefault="005C062C" w:rsidP="00381CD7">
            <w:pPr>
              <w:pStyle w:val="TAL"/>
              <w:rPr>
                <w:sz w:val="16"/>
              </w:rPr>
            </w:pPr>
            <w:r>
              <w:rPr>
                <w:sz w:val="16"/>
              </w:rPr>
              <w:t>36.523-1</w:t>
            </w:r>
          </w:p>
        </w:tc>
        <w:tc>
          <w:tcPr>
            <w:tcW w:w="0" w:type="auto"/>
          </w:tcPr>
          <w:p w14:paraId="4D1D8541" w14:textId="77777777" w:rsidR="005C062C" w:rsidRPr="002B438D" w:rsidRDefault="005C062C" w:rsidP="00381CD7">
            <w:pPr>
              <w:pStyle w:val="TAL"/>
              <w:rPr>
                <w:sz w:val="16"/>
              </w:rPr>
            </w:pPr>
            <w:r>
              <w:rPr>
                <w:sz w:val="16"/>
              </w:rPr>
              <w:t>5271</w:t>
            </w:r>
          </w:p>
        </w:tc>
        <w:tc>
          <w:tcPr>
            <w:tcW w:w="0" w:type="auto"/>
          </w:tcPr>
          <w:p w14:paraId="008DEFA6" w14:textId="77777777" w:rsidR="005C062C" w:rsidRPr="002B438D" w:rsidRDefault="005C062C" w:rsidP="00381CD7">
            <w:pPr>
              <w:pStyle w:val="TAR"/>
              <w:rPr>
                <w:sz w:val="16"/>
              </w:rPr>
            </w:pPr>
            <w:r>
              <w:rPr>
                <w:sz w:val="16"/>
              </w:rPr>
              <w:t>-</w:t>
            </w:r>
          </w:p>
        </w:tc>
        <w:tc>
          <w:tcPr>
            <w:tcW w:w="0" w:type="auto"/>
          </w:tcPr>
          <w:p w14:paraId="602F6F65" w14:textId="77777777" w:rsidR="005C062C" w:rsidRPr="002B438D" w:rsidRDefault="005C062C" w:rsidP="00381CD7">
            <w:pPr>
              <w:pStyle w:val="TAL"/>
              <w:rPr>
                <w:sz w:val="16"/>
              </w:rPr>
            </w:pPr>
            <w:r>
              <w:rPr>
                <w:sz w:val="16"/>
              </w:rPr>
              <w:t>Rel-18</w:t>
            </w:r>
          </w:p>
        </w:tc>
        <w:tc>
          <w:tcPr>
            <w:tcW w:w="0" w:type="auto"/>
          </w:tcPr>
          <w:p w14:paraId="16D16976" w14:textId="77777777" w:rsidR="005C062C" w:rsidRPr="002B438D" w:rsidRDefault="005C062C" w:rsidP="00381CD7">
            <w:pPr>
              <w:pStyle w:val="TAL"/>
              <w:rPr>
                <w:sz w:val="16"/>
              </w:rPr>
            </w:pPr>
            <w:r>
              <w:rPr>
                <w:sz w:val="16"/>
              </w:rPr>
              <w:t>F</w:t>
            </w:r>
          </w:p>
        </w:tc>
        <w:tc>
          <w:tcPr>
            <w:tcW w:w="0" w:type="auto"/>
          </w:tcPr>
          <w:p w14:paraId="7AC784CB"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533E5109" w14:textId="77777777" w:rsidR="005C062C" w:rsidRPr="002B438D" w:rsidRDefault="005C062C" w:rsidP="00381CD7">
            <w:pPr>
              <w:pStyle w:val="TAL"/>
              <w:rPr>
                <w:sz w:val="16"/>
              </w:rPr>
            </w:pPr>
            <w:r>
              <w:rPr>
                <w:sz w:val="16"/>
              </w:rPr>
              <w:t>revised</w:t>
            </w:r>
          </w:p>
        </w:tc>
      </w:tr>
      <w:tr w:rsidR="005C062C" w14:paraId="303F7B76" w14:textId="77777777" w:rsidTr="00381CD7">
        <w:tc>
          <w:tcPr>
            <w:tcW w:w="0" w:type="auto"/>
          </w:tcPr>
          <w:p w14:paraId="5B34F96C" w14:textId="77777777" w:rsidR="005C062C" w:rsidRPr="002B438D" w:rsidRDefault="005C062C" w:rsidP="00381CD7">
            <w:pPr>
              <w:pStyle w:val="TAL"/>
              <w:rPr>
                <w:sz w:val="16"/>
              </w:rPr>
            </w:pPr>
            <w:r>
              <w:rPr>
                <w:sz w:val="16"/>
              </w:rPr>
              <w:t>R5-237417</w:t>
            </w:r>
          </w:p>
        </w:tc>
        <w:tc>
          <w:tcPr>
            <w:tcW w:w="0" w:type="auto"/>
          </w:tcPr>
          <w:p w14:paraId="1A519B00" w14:textId="77777777" w:rsidR="005C062C" w:rsidRPr="002B438D" w:rsidRDefault="005C062C" w:rsidP="00381CD7">
            <w:pPr>
              <w:pStyle w:val="TAL"/>
              <w:rPr>
                <w:sz w:val="16"/>
              </w:rPr>
            </w:pPr>
            <w:r>
              <w:rPr>
                <w:sz w:val="16"/>
              </w:rPr>
              <w:t>Addition of new UAS EPS test case 10.10.5</w:t>
            </w:r>
          </w:p>
        </w:tc>
        <w:tc>
          <w:tcPr>
            <w:tcW w:w="0" w:type="auto"/>
          </w:tcPr>
          <w:p w14:paraId="47B3FEA7" w14:textId="77777777" w:rsidR="005C062C" w:rsidRPr="002B438D" w:rsidRDefault="005C062C" w:rsidP="00381CD7">
            <w:pPr>
              <w:pStyle w:val="TAL"/>
              <w:rPr>
                <w:sz w:val="16"/>
              </w:rPr>
            </w:pPr>
            <w:r>
              <w:rPr>
                <w:sz w:val="16"/>
              </w:rPr>
              <w:t>Qualcomm Incorporated</w:t>
            </w:r>
          </w:p>
        </w:tc>
        <w:tc>
          <w:tcPr>
            <w:tcW w:w="0" w:type="auto"/>
          </w:tcPr>
          <w:p w14:paraId="5F3D3A96" w14:textId="77777777" w:rsidR="005C062C" w:rsidRPr="002B438D" w:rsidRDefault="005C062C" w:rsidP="00381CD7">
            <w:pPr>
              <w:pStyle w:val="TAL"/>
              <w:rPr>
                <w:sz w:val="16"/>
              </w:rPr>
            </w:pPr>
            <w:r>
              <w:rPr>
                <w:sz w:val="16"/>
              </w:rPr>
              <w:t>36.523-1</w:t>
            </w:r>
          </w:p>
        </w:tc>
        <w:tc>
          <w:tcPr>
            <w:tcW w:w="0" w:type="auto"/>
          </w:tcPr>
          <w:p w14:paraId="4AFD783D" w14:textId="77777777" w:rsidR="005C062C" w:rsidRPr="002B438D" w:rsidRDefault="005C062C" w:rsidP="00381CD7">
            <w:pPr>
              <w:pStyle w:val="TAL"/>
              <w:rPr>
                <w:sz w:val="16"/>
              </w:rPr>
            </w:pPr>
            <w:r>
              <w:rPr>
                <w:sz w:val="16"/>
              </w:rPr>
              <w:t>5271</w:t>
            </w:r>
          </w:p>
        </w:tc>
        <w:tc>
          <w:tcPr>
            <w:tcW w:w="0" w:type="auto"/>
          </w:tcPr>
          <w:p w14:paraId="78FA9DA4" w14:textId="77777777" w:rsidR="005C062C" w:rsidRPr="002B438D" w:rsidRDefault="005C062C" w:rsidP="00381CD7">
            <w:pPr>
              <w:pStyle w:val="TAR"/>
              <w:rPr>
                <w:sz w:val="16"/>
              </w:rPr>
            </w:pPr>
            <w:r>
              <w:rPr>
                <w:sz w:val="16"/>
              </w:rPr>
              <w:t>1</w:t>
            </w:r>
          </w:p>
        </w:tc>
        <w:tc>
          <w:tcPr>
            <w:tcW w:w="0" w:type="auto"/>
          </w:tcPr>
          <w:p w14:paraId="417E827B" w14:textId="77777777" w:rsidR="005C062C" w:rsidRPr="002B438D" w:rsidRDefault="005C062C" w:rsidP="00381CD7">
            <w:pPr>
              <w:pStyle w:val="TAL"/>
              <w:rPr>
                <w:sz w:val="16"/>
              </w:rPr>
            </w:pPr>
            <w:r>
              <w:rPr>
                <w:sz w:val="16"/>
              </w:rPr>
              <w:t>Rel-18</w:t>
            </w:r>
          </w:p>
        </w:tc>
        <w:tc>
          <w:tcPr>
            <w:tcW w:w="0" w:type="auto"/>
          </w:tcPr>
          <w:p w14:paraId="2D6083B9" w14:textId="77777777" w:rsidR="005C062C" w:rsidRPr="002B438D" w:rsidRDefault="005C062C" w:rsidP="00381CD7">
            <w:pPr>
              <w:pStyle w:val="TAL"/>
              <w:rPr>
                <w:sz w:val="16"/>
              </w:rPr>
            </w:pPr>
            <w:r>
              <w:rPr>
                <w:sz w:val="16"/>
              </w:rPr>
              <w:t>F</w:t>
            </w:r>
          </w:p>
        </w:tc>
        <w:tc>
          <w:tcPr>
            <w:tcW w:w="0" w:type="auto"/>
          </w:tcPr>
          <w:p w14:paraId="6AAA1E48"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1B589457" w14:textId="77777777" w:rsidR="005C062C" w:rsidRPr="002B438D" w:rsidRDefault="005C062C" w:rsidP="00381CD7">
            <w:pPr>
              <w:pStyle w:val="TAL"/>
              <w:rPr>
                <w:sz w:val="16"/>
              </w:rPr>
            </w:pPr>
            <w:r>
              <w:rPr>
                <w:sz w:val="16"/>
              </w:rPr>
              <w:t>agreed</w:t>
            </w:r>
          </w:p>
        </w:tc>
      </w:tr>
      <w:tr w:rsidR="005C062C" w14:paraId="3ABE9716" w14:textId="77777777" w:rsidTr="00381CD7">
        <w:tc>
          <w:tcPr>
            <w:tcW w:w="0" w:type="auto"/>
          </w:tcPr>
          <w:p w14:paraId="0E703E01" w14:textId="77777777" w:rsidR="005C062C" w:rsidRPr="002B438D" w:rsidRDefault="005C062C" w:rsidP="00381CD7">
            <w:pPr>
              <w:pStyle w:val="TAL"/>
              <w:rPr>
                <w:sz w:val="16"/>
              </w:rPr>
            </w:pPr>
            <w:r>
              <w:rPr>
                <w:sz w:val="16"/>
              </w:rPr>
              <w:t>R5-237090</w:t>
            </w:r>
          </w:p>
        </w:tc>
        <w:tc>
          <w:tcPr>
            <w:tcW w:w="0" w:type="auto"/>
          </w:tcPr>
          <w:p w14:paraId="03076191" w14:textId="77777777" w:rsidR="005C062C" w:rsidRPr="002B438D" w:rsidRDefault="005C062C" w:rsidP="00381CD7">
            <w:pPr>
              <w:pStyle w:val="TAL"/>
              <w:rPr>
                <w:sz w:val="16"/>
              </w:rPr>
            </w:pPr>
            <w:r>
              <w:rPr>
                <w:sz w:val="16"/>
              </w:rPr>
              <w:t>Update of legacy NB-IoT TC for NGSO</w:t>
            </w:r>
          </w:p>
        </w:tc>
        <w:tc>
          <w:tcPr>
            <w:tcW w:w="0" w:type="auto"/>
          </w:tcPr>
          <w:p w14:paraId="4D36A9CD" w14:textId="77777777" w:rsidR="005C062C" w:rsidRPr="002B438D" w:rsidRDefault="005C062C" w:rsidP="00381CD7">
            <w:pPr>
              <w:pStyle w:val="TAL"/>
              <w:rPr>
                <w:sz w:val="16"/>
              </w:rPr>
            </w:pPr>
            <w:r>
              <w:rPr>
                <w:sz w:val="16"/>
              </w:rPr>
              <w:t>MediaTek Inc.</w:t>
            </w:r>
          </w:p>
        </w:tc>
        <w:tc>
          <w:tcPr>
            <w:tcW w:w="0" w:type="auto"/>
          </w:tcPr>
          <w:p w14:paraId="451D0B2C" w14:textId="77777777" w:rsidR="005C062C" w:rsidRPr="002B438D" w:rsidRDefault="005C062C" w:rsidP="00381CD7">
            <w:pPr>
              <w:pStyle w:val="TAL"/>
              <w:rPr>
                <w:sz w:val="16"/>
              </w:rPr>
            </w:pPr>
            <w:r>
              <w:rPr>
                <w:sz w:val="16"/>
              </w:rPr>
              <w:t>36.523-1</w:t>
            </w:r>
          </w:p>
        </w:tc>
        <w:tc>
          <w:tcPr>
            <w:tcW w:w="0" w:type="auto"/>
          </w:tcPr>
          <w:p w14:paraId="06425E78" w14:textId="77777777" w:rsidR="005C062C" w:rsidRPr="002B438D" w:rsidRDefault="005C062C" w:rsidP="00381CD7">
            <w:pPr>
              <w:pStyle w:val="TAL"/>
              <w:rPr>
                <w:sz w:val="16"/>
              </w:rPr>
            </w:pPr>
            <w:r>
              <w:rPr>
                <w:sz w:val="16"/>
              </w:rPr>
              <w:t>5272</w:t>
            </w:r>
          </w:p>
        </w:tc>
        <w:tc>
          <w:tcPr>
            <w:tcW w:w="0" w:type="auto"/>
          </w:tcPr>
          <w:p w14:paraId="3B2EE002" w14:textId="77777777" w:rsidR="005C062C" w:rsidRPr="002B438D" w:rsidRDefault="005C062C" w:rsidP="00381CD7">
            <w:pPr>
              <w:pStyle w:val="TAR"/>
              <w:rPr>
                <w:sz w:val="16"/>
              </w:rPr>
            </w:pPr>
            <w:r>
              <w:rPr>
                <w:sz w:val="16"/>
              </w:rPr>
              <w:t>-</w:t>
            </w:r>
          </w:p>
        </w:tc>
        <w:tc>
          <w:tcPr>
            <w:tcW w:w="0" w:type="auto"/>
          </w:tcPr>
          <w:p w14:paraId="10549255" w14:textId="77777777" w:rsidR="005C062C" w:rsidRPr="002B438D" w:rsidRDefault="005C062C" w:rsidP="00381CD7">
            <w:pPr>
              <w:pStyle w:val="TAL"/>
              <w:rPr>
                <w:sz w:val="16"/>
              </w:rPr>
            </w:pPr>
            <w:r>
              <w:rPr>
                <w:sz w:val="16"/>
              </w:rPr>
              <w:t>Rel-18</w:t>
            </w:r>
          </w:p>
        </w:tc>
        <w:tc>
          <w:tcPr>
            <w:tcW w:w="0" w:type="auto"/>
          </w:tcPr>
          <w:p w14:paraId="177E860C" w14:textId="77777777" w:rsidR="005C062C" w:rsidRPr="002B438D" w:rsidRDefault="005C062C" w:rsidP="00381CD7">
            <w:pPr>
              <w:pStyle w:val="TAL"/>
              <w:rPr>
                <w:sz w:val="16"/>
              </w:rPr>
            </w:pPr>
            <w:r>
              <w:rPr>
                <w:sz w:val="16"/>
              </w:rPr>
              <w:t>F</w:t>
            </w:r>
          </w:p>
        </w:tc>
        <w:tc>
          <w:tcPr>
            <w:tcW w:w="0" w:type="auto"/>
          </w:tcPr>
          <w:p w14:paraId="6BE9328E"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6C455444" w14:textId="77777777" w:rsidR="005C062C" w:rsidRPr="002B438D" w:rsidRDefault="005C062C" w:rsidP="00381CD7">
            <w:pPr>
              <w:pStyle w:val="TAL"/>
              <w:rPr>
                <w:sz w:val="16"/>
              </w:rPr>
            </w:pPr>
            <w:r>
              <w:rPr>
                <w:sz w:val="16"/>
              </w:rPr>
              <w:t>withdrawn</w:t>
            </w:r>
          </w:p>
        </w:tc>
      </w:tr>
      <w:tr w:rsidR="005C062C" w14:paraId="39351D9E" w14:textId="77777777" w:rsidTr="00381CD7">
        <w:tc>
          <w:tcPr>
            <w:tcW w:w="0" w:type="auto"/>
          </w:tcPr>
          <w:p w14:paraId="3CB6ED80" w14:textId="77777777" w:rsidR="005C062C" w:rsidRPr="002B438D" w:rsidRDefault="005C062C" w:rsidP="00381CD7">
            <w:pPr>
              <w:pStyle w:val="TAL"/>
              <w:rPr>
                <w:sz w:val="16"/>
              </w:rPr>
            </w:pPr>
            <w:r>
              <w:rPr>
                <w:sz w:val="16"/>
              </w:rPr>
              <w:lastRenderedPageBreak/>
              <w:t>R5-236176</w:t>
            </w:r>
          </w:p>
        </w:tc>
        <w:tc>
          <w:tcPr>
            <w:tcW w:w="0" w:type="auto"/>
          </w:tcPr>
          <w:p w14:paraId="50C21E6B" w14:textId="77777777" w:rsidR="005C062C" w:rsidRPr="002B438D" w:rsidRDefault="005C062C" w:rsidP="00381CD7">
            <w:pPr>
              <w:pStyle w:val="TAL"/>
              <w:rPr>
                <w:sz w:val="16"/>
              </w:rPr>
            </w:pPr>
            <w:r>
              <w:rPr>
                <w:sz w:val="16"/>
              </w:rPr>
              <w:t>Correction to applicability for NTN TC</w:t>
            </w:r>
          </w:p>
        </w:tc>
        <w:tc>
          <w:tcPr>
            <w:tcW w:w="0" w:type="auto"/>
          </w:tcPr>
          <w:p w14:paraId="4215BD52" w14:textId="77777777" w:rsidR="005C062C" w:rsidRPr="002B438D" w:rsidRDefault="005C062C" w:rsidP="00381CD7">
            <w:pPr>
              <w:pStyle w:val="TAL"/>
              <w:rPr>
                <w:sz w:val="16"/>
              </w:rPr>
            </w:pPr>
            <w:r>
              <w:rPr>
                <w:sz w:val="16"/>
              </w:rPr>
              <w:t>MediaTek Inc.</w:t>
            </w:r>
          </w:p>
        </w:tc>
        <w:tc>
          <w:tcPr>
            <w:tcW w:w="0" w:type="auto"/>
          </w:tcPr>
          <w:p w14:paraId="570CD372" w14:textId="77777777" w:rsidR="005C062C" w:rsidRPr="002B438D" w:rsidRDefault="005C062C" w:rsidP="00381CD7">
            <w:pPr>
              <w:pStyle w:val="TAL"/>
              <w:rPr>
                <w:sz w:val="16"/>
              </w:rPr>
            </w:pPr>
            <w:r>
              <w:rPr>
                <w:sz w:val="16"/>
              </w:rPr>
              <w:t>36.523-2</w:t>
            </w:r>
          </w:p>
        </w:tc>
        <w:tc>
          <w:tcPr>
            <w:tcW w:w="0" w:type="auto"/>
          </w:tcPr>
          <w:p w14:paraId="2218A265" w14:textId="77777777" w:rsidR="005C062C" w:rsidRPr="002B438D" w:rsidRDefault="005C062C" w:rsidP="00381CD7">
            <w:pPr>
              <w:pStyle w:val="TAL"/>
              <w:rPr>
                <w:sz w:val="16"/>
              </w:rPr>
            </w:pPr>
            <w:r>
              <w:rPr>
                <w:sz w:val="16"/>
              </w:rPr>
              <w:t>1422</w:t>
            </w:r>
          </w:p>
        </w:tc>
        <w:tc>
          <w:tcPr>
            <w:tcW w:w="0" w:type="auto"/>
          </w:tcPr>
          <w:p w14:paraId="261AB856" w14:textId="77777777" w:rsidR="005C062C" w:rsidRPr="002B438D" w:rsidRDefault="005C062C" w:rsidP="00381CD7">
            <w:pPr>
              <w:pStyle w:val="TAR"/>
              <w:rPr>
                <w:sz w:val="16"/>
              </w:rPr>
            </w:pPr>
            <w:r>
              <w:rPr>
                <w:sz w:val="16"/>
              </w:rPr>
              <w:t>-</w:t>
            </w:r>
          </w:p>
        </w:tc>
        <w:tc>
          <w:tcPr>
            <w:tcW w:w="0" w:type="auto"/>
          </w:tcPr>
          <w:p w14:paraId="6A1E8532" w14:textId="77777777" w:rsidR="005C062C" w:rsidRPr="002B438D" w:rsidRDefault="005C062C" w:rsidP="00381CD7">
            <w:pPr>
              <w:pStyle w:val="TAL"/>
              <w:rPr>
                <w:sz w:val="16"/>
              </w:rPr>
            </w:pPr>
            <w:r>
              <w:rPr>
                <w:sz w:val="16"/>
              </w:rPr>
              <w:t>Rel-18</w:t>
            </w:r>
          </w:p>
        </w:tc>
        <w:tc>
          <w:tcPr>
            <w:tcW w:w="0" w:type="auto"/>
          </w:tcPr>
          <w:p w14:paraId="2FE8B3B8" w14:textId="77777777" w:rsidR="005C062C" w:rsidRPr="002B438D" w:rsidRDefault="005C062C" w:rsidP="00381CD7">
            <w:pPr>
              <w:pStyle w:val="TAL"/>
              <w:rPr>
                <w:sz w:val="16"/>
              </w:rPr>
            </w:pPr>
            <w:r>
              <w:rPr>
                <w:sz w:val="16"/>
              </w:rPr>
              <w:t>F</w:t>
            </w:r>
          </w:p>
        </w:tc>
        <w:tc>
          <w:tcPr>
            <w:tcW w:w="0" w:type="auto"/>
          </w:tcPr>
          <w:p w14:paraId="0D436A8C"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6E5B2205" w14:textId="77777777" w:rsidR="005C062C" w:rsidRPr="002B438D" w:rsidRDefault="005C062C" w:rsidP="00381CD7">
            <w:pPr>
              <w:pStyle w:val="TAL"/>
              <w:rPr>
                <w:sz w:val="16"/>
              </w:rPr>
            </w:pPr>
            <w:r>
              <w:rPr>
                <w:sz w:val="16"/>
              </w:rPr>
              <w:t>revised</w:t>
            </w:r>
          </w:p>
        </w:tc>
      </w:tr>
      <w:tr w:rsidR="005C062C" w14:paraId="09AE3D50" w14:textId="77777777" w:rsidTr="00381CD7">
        <w:tc>
          <w:tcPr>
            <w:tcW w:w="0" w:type="auto"/>
          </w:tcPr>
          <w:p w14:paraId="45BDFD5B" w14:textId="77777777" w:rsidR="005C062C" w:rsidRPr="002B438D" w:rsidRDefault="005C062C" w:rsidP="00381CD7">
            <w:pPr>
              <w:pStyle w:val="TAL"/>
              <w:rPr>
                <w:sz w:val="16"/>
              </w:rPr>
            </w:pPr>
            <w:r>
              <w:rPr>
                <w:sz w:val="16"/>
              </w:rPr>
              <w:t>R5-237384</w:t>
            </w:r>
          </w:p>
        </w:tc>
        <w:tc>
          <w:tcPr>
            <w:tcW w:w="0" w:type="auto"/>
          </w:tcPr>
          <w:p w14:paraId="24AD666D" w14:textId="77777777" w:rsidR="005C062C" w:rsidRPr="002B438D" w:rsidRDefault="005C062C" w:rsidP="00381CD7">
            <w:pPr>
              <w:pStyle w:val="TAL"/>
              <w:rPr>
                <w:sz w:val="16"/>
              </w:rPr>
            </w:pPr>
            <w:r>
              <w:rPr>
                <w:sz w:val="16"/>
              </w:rPr>
              <w:t>Correction to applicability for NTN TC</w:t>
            </w:r>
          </w:p>
        </w:tc>
        <w:tc>
          <w:tcPr>
            <w:tcW w:w="0" w:type="auto"/>
          </w:tcPr>
          <w:p w14:paraId="2B3F1953" w14:textId="77777777" w:rsidR="005C062C" w:rsidRPr="002B438D" w:rsidRDefault="005C062C" w:rsidP="00381CD7">
            <w:pPr>
              <w:pStyle w:val="TAL"/>
              <w:rPr>
                <w:sz w:val="16"/>
              </w:rPr>
            </w:pPr>
            <w:r>
              <w:rPr>
                <w:sz w:val="16"/>
              </w:rPr>
              <w:t>MediaTek Inc.</w:t>
            </w:r>
          </w:p>
        </w:tc>
        <w:tc>
          <w:tcPr>
            <w:tcW w:w="0" w:type="auto"/>
          </w:tcPr>
          <w:p w14:paraId="2EBB41B2" w14:textId="77777777" w:rsidR="005C062C" w:rsidRPr="002B438D" w:rsidRDefault="005C062C" w:rsidP="00381CD7">
            <w:pPr>
              <w:pStyle w:val="TAL"/>
              <w:rPr>
                <w:sz w:val="16"/>
              </w:rPr>
            </w:pPr>
            <w:r>
              <w:rPr>
                <w:sz w:val="16"/>
              </w:rPr>
              <w:t>36.523-2</w:t>
            </w:r>
          </w:p>
        </w:tc>
        <w:tc>
          <w:tcPr>
            <w:tcW w:w="0" w:type="auto"/>
          </w:tcPr>
          <w:p w14:paraId="60D41A83" w14:textId="77777777" w:rsidR="005C062C" w:rsidRPr="002B438D" w:rsidRDefault="005C062C" w:rsidP="00381CD7">
            <w:pPr>
              <w:pStyle w:val="TAL"/>
              <w:rPr>
                <w:sz w:val="16"/>
              </w:rPr>
            </w:pPr>
            <w:r>
              <w:rPr>
                <w:sz w:val="16"/>
              </w:rPr>
              <w:t>1422</w:t>
            </w:r>
          </w:p>
        </w:tc>
        <w:tc>
          <w:tcPr>
            <w:tcW w:w="0" w:type="auto"/>
          </w:tcPr>
          <w:p w14:paraId="4409ED0E" w14:textId="77777777" w:rsidR="005C062C" w:rsidRPr="002B438D" w:rsidRDefault="005C062C" w:rsidP="00381CD7">
            <w:pPr>
              <w:pStyle w:val="TAR"/>
              <w:rPr>
                <w:sz w:val="16"/>
              </w:rPr>
            </w:pPr>
            <w:r>
              <w:rPr>
                <w:sz w:val="16"/>
              </w:rPr>
              <w:t>1</w:t>
            </w:r>
          </w:p>
        </w:tc>
        <w:tc>
          <w:tcPr>
            <w:tcW w:w="0" w:type="auto"/>
          </w:tcPr>
          <w:p w14:paraId="4BD80747" w14:textId="77777777" w:rsidR="005C062C" w:rsidRPr="002B438D" w:rsidRDefault="005C062C" w:rsidP="00381CD7">
            <w:pPr>
              <w:pStyle w:val="TAL"/>
              <w:rPr>
                <w:sz w:val="16"/>
              </w:rPr>
            </w:pPr>
            <w:r>
              <w:rPr>
                <w:sz w:val="16"/>
              </w:rPr>
              <w:t>Rel-18</w:t>
            </w:r>
          </w:p>
        </w:tc>
        <w:tc>
          <w:tcPr>
            <w:tcW w:w="0" w:type="auto"/>
          </w:tcPr>
          <w:p w14:paraId="399C1CCA" w14:textId="77777777" w:rsidR="005C062C" w:rsidRPr="002B438D" w:rsidRDefault="005C062C" w:rsidP="00381CD7">
            <w:pPr>
              <w:pStyle w:val="TAL"/>
              <w:rPr>
                <w:sz w:val="16"/>
              </w:rPr>
            </w:pPr>
            <w:r>
              <w:rPr>
                <w:sz w:val="16"/>
              </w:rPr>
              <w:t>F</w:t>
            </w:r>
          </w:p>
        </w:tc>
        <w:tc>
          <w:tcPr>
            <w:tcW w:w="0" w:type="auto"/>
          </w:tcPr>
          <w:p w14:paraId="35093DBC"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3E9232A8" w14:textId="77777777" w:rsidR="005C062C" w:rsidRPr="002B438D" w:rsidRDefault="005C062C" w:rsidP="00381CD7">
            <w:pPr>
              <w:pStyle w:val="TAL"/>
              <w:rPr>
                <w:sz w:val="16"/>
              </w:rPr>
            </w:pPr>
            <w:r>
              <w:rPr>
                <w:sz w:val="16"/>
              </w:rPr>
              <w:t>agreed</w:t>
            </w:r>
          </w:p>
        </w:tc>
      </w:tr>
      <w:tr w:rsidR="005C062C" w14:paraId="18BCD018" w14:textId="77777777" w:rsidTr="00381CD7">
        <w:tc>
          <w:tcPr>
            <w:tcW w:w="0" w:type="auto"/>
          </w:tcPr>
          <w:p w14:paraId="7C72D736" w14:textId="77777777" w:rsidR="005C062C" w:rsidRPr="002B438D" w:rsidRDefault="005C062C" w:rsidP="00381CD7">
            <w:pPr>
              <w:pStyle w:val="TAL"/>
              <w:rPr>
                <w:sz w:val="16"/>
              </w:rPr>
            </w:pPr>
            <w:r>
              <w:rPr>
                <w:sz w:val="16"/>
              </w:rPr>
              <w:t>R5-236177</w:t>
            </w:r>
          </w:p>
        </w:tc>
        <w:tc>
          <w:tcPr>
            <w:tcW w:w="0" w:type="auto"/>
          </w:tcPr>
          <w:p w14:paraId="5CB738D0" w14:textId="77777777" w:rsidR="005C062C" w:rsidRPr="002B438D" w:rsidRDefault="005C062C" w:rsidP="00381CD7">
            <w:pPr>
              <w:pStyle w:val="TAL"/>
              <w:rPr>
                <w:sz w:val="16"/>
              </w:rPr>
            </w:pPr>
            <w:r>
              <w:rPr>
                <w:sz w:val="16"/>
              </w:rPr>
              <w:t>Update of test case list for NB-IoT NTN UE</w:t>
            </w:r>
          </w:p>
        </w:tc>
        <w:tc>
          <w:tcPr>
            <w:tcW w:w="0" w:type="auto"/>
          </w:tcPr>
          <w:p w14:paraId="7C0B69B0" w14:textId="77777777" w:rsidR="005C062C" w:rsidRPr="002B438D" w:rsidRDefault="005C062C" w:rsidP="00381CD7">
            <w:pPr>
              <w:pStyle w:val="TAL"/>
              <w:rPr>
                <w:sz w:val="16"/>
              </w:rPr>
            </w:pPr>
            <w:r>
              <w:rPr>
                <w:sz w:val="16"/>
              </w:rPr>
              <w:t>MediaTek Inc., Qualcomm, ROHDE &amp; SCHWARZ</w:t>
            </w:r>
          </w:p>
        </w:tc>
        <w:tc>
          <w:tcPr>
            <w:tcW w:w="0" w:type="auto"/>
          </w:tcPr>
          <w:p w14:paraId="5CE274E1" w14:textId="77777777" w:rsidR="005C062C" w:rsidRPr="002B438D" w:rsidRDefault="005C062C" w:rsidP="00381CD7">
            <w:pPr>
              <w:pStyle w:val="TAL"/>
              <w:rPr>
                <w:sz w:val="16"/>
              </w:rPr>
            </w:pPr>
            <w:r>
              <w:rPr>
                <w:sz w:val="16"/>
              </w:rPr>
              <w:t>36.523-2</w:t>
            </w:r>
          </w:p>
        </w:tc>
        <w:tc>
          <w:tcPr>
            <w:tcW w:w="0" w:type="auto"/>
          </w:tcPr>
          <w:p w14:paraId="76AAC3F6" w14:textId="77777777" w:rsidR="005C062C" w:rsidRPr="002B438D" w:rsidRDefault="005C062C" w:rsidP="00381CD7">
            <w:pPr>
              <w:pStyle w:val="TAL"/>
              <w:rPr>
                <w:sz w:val="16"/>
              </w:rPr>
            </w:pPr>
            <w:r>
              <w:rPr>
                <w:sz w:val="16"/>
              </w:rPr>
              <w:t>1423</w:t>
            </w:r>
          </w:p>
        </w:tc>
        <w:tc>
          <w:tcPr>
            <w:tcW w:w="0" w:type="auto"/>
          </w:tcPr>
          <w:p w14:paraId="102CA79C" w14:textId="77777777" w:rsidR="005C062C" w:rsidRPr="002B438D" w:rsidRDefault="005C062C" w:rsidP="00381CD7">
            <w:pPr>
              <w:pStyle w:val="TAR"/>
              <w:rPr>
                <w:sz w:val="16"/>
              </w:rPr>
            </w:pPr>
            <w:r>
              <w:rPr>
                <w:sz w:val="16"/>
              </w:rPr>
              <w:t>-</w:t>
            </w:r>
          </w:p>
        </w:tc>
        <w:tc>
          <w:tcPr>
            <w:tcW w:w="0" w:type="auto"/>
          </w:tcPr>
          <w:p w14:paraId="1C26CD3D" w14:textId="77777777" w:rsidR="005C062C" w:rsidRPr="002B438D" w:rsidRDefault="005C062C" w:rsidP="00381CD7">
            <w:pPr>
              <w:pStyle w:val="TAL"/>
              <w:rPr>
                <w:sz w:val="16"/>
              </w:rPr>
            </w:pPr>
            <w:r>
              <w:rPr>
                <w:sz w:val="16"/>
              </w:rPr>
              <w:t>Rel-18</w:t>
            </w:r>
          </w:p>
        </w:tc>
        <w:tc>
          <w:tcPr>
            <w:tcW w:w="0" w:type="auto"/>
          </w:tcPr>
          <w:p w14:paraId="179C4E2B" w14:textId="77777777" w:rsidR="005C062C" w:rsidRPr="002B438D" w:rsidRDefault="005C062C" w:rsidP="00381CD7">
            <w:pPr>
              <w:pStyle w:val="TAL"/>
              <w:rPr>
                <w:sz w:val="16"/>
              </w:rPr>
            </w:pPr>
            <w:r>
              <w:rPr>
                <w:sz w:val="16"/>
              </w:rPr>
              <w:t>F</w:t>
            </w:r>
          </w:p>
        </w:tc>
        <w:tc>
          <w:tcPr>
            <w:tcW w:w="0" w:type="auto"/>
          </w:tcPr>
          <w:p w14:paraId="626F7327"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68A18D76" w14:textId="77777777" w:rsidR="005C062C" w:rsidRPr="002B438D" w:rsidRDefault="005C062C" w:rsidP="00381CD7">
            <w:pPr>
              <w:pStyle w:val="TAL"/>
              <w:rPr>
                <w:sz w:val="16"/>
              </w:rPr>
            </w:pPr>
            <w:r>
              <w:rPr>
                <w:sz w:val="16"/>
              </w:rPr>
              <w:t>revised</w:t>
            </w:r>
          </w:p>
        </w:tc>
      </w:tr>
      <w:tr w:rsidR="005C062C" w14:paraId="3D0EEE6D" w14:textId="77777777" w:rsidTr="00381CD7">
        <w:tc>
          <w:tcPr>
            <w:tcW w:w="0" w:type="auto"/>
          </w:tcPr>
          <w:p w14:paraId="1E87F599" w14:textId="77777777" w:rsidR="005C062C" w:rsidRPr="002B438D" w:rsidRDefault="005C062C" w:rsidP="00381CD7">
            <w:pPr>
              <w:pStyle w:val="TAL"/>
              <w:rPr>
                <w:sz w:val="16"/>
              </w:rPr>
            </w:pPr>
            <w:r>
              <w:rPr>
                <w:sz w:val="16"/>
              </w:rPr>
              <w:t>R5-237385</w:t>
            </w:r>
          </w:p>
        </w:tc>
        <w:tc>
          <w:tcPr>
            <w:tcW w:w="0" w:type="auto"/>
          </w:tcPr>
          <w:p w14:paraId="60E5AFFE" w14:textId="77777777" w:rsidR="005C062C" w:rsidRPr="002B438D" w:rsidRDefault="005C062C" w:rsidP="00381CD7">
            <w:pPr>
              <w:pStyle w:val="TAL"/>
              <w:rPr>
                <w:sz w:val="16"/>
              </w:rPr>
            </w:pPr>
            <w:r>
              <w:rPr>
                <w:sz w:val="16"/>
              </w:rPr>
              <w:t>Update of test case list for NB-IoT NTN UE</w:t>
            </w:r>
          </w:p>
        </w:tc>
        <w:tc>
          <w:tcPr>
            <w:tcW w:w="0" w:type="auto"/>
          </w:tcPr>
          <w:p w14:paraId="669D9310" w14:textId="77777777" w:rsidR="005C062C" w:rsidRPr="002B438D" w:rsidRDefault="005C062C" w:rsidP="00381CD7">
            <w:pPr>
              <w:pStyle w:val="TAL"/>
              <w:rPr>
                <w:sz w:val="16"/>
              </w:rPr>
            </w:pPr>
            <w:r>
              <w:rPr>
                <w:sz w:val="16"/>
              </w:rPr>
              <w:t>MediaTek Inc., Qualcomm, ROHDE &amp; SCHWARZ</w:t>
            </w:r>
          </w:p>
        </w:tc>
        <w:tc>
          <w:tcPr>
            <w:tcW w:w="0" w:type="auto"/>
          </w:tcPr>
          <w:p w14:paraId="461FCD51" w14:textId="77777777" w:rsidR="005C062C" w:rsidRPr="002B438D" w:rsidRDefault="005C062C" w:rsidP="00381CD7">
            <w:pPr>
              <w:pStyle w:val="TAL"/>
              <w:rPr>
                <w:sz w:val="16"/>
              </w:rPr>
            </w:pPr>
            <w:r>
              <w:rPr>
                <w:sz w:val="16"/>
              </w:rPr>
              <w:t>36.523-2</w:t>
            </w:r>
          </w:p>
        </w:tc>
        <w:tc>
          <w:tcPr>
            <w:tcW w:w="0" w:type="auto"/>
          </w:tcPr>
          <w:p w14:paraId="4D14639B" w14:textId="77777777" w:rsidR="005C062C" w:rsidRPr="002B438D" w:rsidRDefault="005C062C" w:rsidP="00381CD7">
            <w:pPr>
              <w:pStyle w:val="TAL"/>
              <w:rPr>
                <w:sz w:val="16"/>
              </w:rPr>
            </w:pPr>
            <w:r>
              <w:rPr>
                <w:sz w:val="16"/>
              </w:rPr>
              <w:t>1423</w:t>
            </w:r>
          </w:p>
        </w:tc>
        <w:tc>
          <w:tcPr>
            <w:tcW w:w="0" w:type="auto"/>
          </w:tcPr>
          <w:p w14:paraId="223E2094" w14:textId="77777777" w:rsidR="005C062C" w:rsidRPr="002B438D" w:rsidRDefault="005C062C" w:rsidP="00381CD7">
            <w:pPr>
              <w:pStyle w:val="TAR"/>
              <w:rPr>
                <w:sz w:val="16"/>
              </w:rPr>
            </w:pPr>
            <w:r>
              <w:rPr>
                <w:sz w:val="16"/>
              </w:rPr>
              <w:t>1</w:t>
            </w:r>
          </w:p>
        </w:tc>
        <w:tc>
          <w:tcPr>
            <w:tcW w:w="0" w:type="auto"/>
          </w:tcPr>
          <w:p w14:paraId="44749D7D" w14:textId="77777777" w:rsidR="005C062C" w:rsidRPr="002B438D" w:rsidRDefault="005C062C" w:rsidP="00381CD7">
            <w:pPr>
              <w:pStyle w:val="TAL"/>
              <w:rPr>
                <w:sz w:val="16"/>
              </w:rPr>
            </w:pPr>
            <w:r>
              <w:rPr>
                <w:sz w:val="16"/>
              </w:rPr>
              <w:t>Rel-18</w:t>
            </w:r>
          </w:p>
        </w:tc>
        <w:tc>
          <w:tcPr>
            <w:tcW w:w="0" w:type="auto"/>
          </w:tcPr>
          <w:p w14:paraId="48CAA870" w14:textId="77777777" w:rsidR="005C062C" w:rsidRPr="002B438D" w:rsidRDefault="005C062C" w:rsidP="00381CD7">
            <w:pPr>
              <w:pStyle w:val="TAL"/>
              <w:rPr>
                <w:sz w:val="16"/>
              </w:rPr>
            </w:pPr>
            <w:r>
              <w:rPr>
                <w:sz w:val="16"/>
              </w:rPr>
              <w:t>F</w:t>
            </w:r>
          </w:p>
        </w:tc>
        <w:tc>
          <w:tcPr>
            <w:tcW w:w="0" w:type="auto"/>
          </w:tcPr>
          <w:p w14:paraId="21ACBD56"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7AE84E40" w14:textId="77777777" w:rsidR="005C062C" w:rsidRPr="002B438D" w:rsidRDefault="005C062C" w:rsidP="00381CD7">
            <w:pPr>
              <w:pStyle w:val="TAL"/>
              <w:rPr>
                <w:sz w:val="16"/>
              </w:rPr>
            </w:pPr>
            <w:r>
              <w:rPr>
                <w:sz w:val="16"/>
              </w:rPr>
              <w:t>agreed</w:t>
            </w:r>
          </w:p>
        </w:tc>
      </w:tr>
      <w:tr w:rsidR="005C062C" w14:paraId="385757A0" w14:textId="77777777" w:rsidTr="00381CD7">
        <w:tc>
          <w:tcPr>
            <w:tcW w:w="0" w:type="auto"/>
          </w:tcPr>
          <w:p w14:paraId="00DDAB23" w14:textId="77777777" w:rsidR="005C062C" w:rsidRPr="002B438D" w:rsidRDefault="005C062C" w:rsidP="00381CD7">
            <w:pPr>
              <w:pStyle w:val="TAL"/>
              <w:rPr>
                <w:sz w:val="16"/>
              </w:rPr>
            </w:pPr>
            <w:r>
              <w:rPr>
                <w:sz w:val="16"/>
              </w:rPr>
              <w:t>R5-236190</w:t>
            </w:r>
          </w:p>
        </w:tc>
        <w:tc>
          <w:tcPr>
            <w:tcW w:w="0" w:type="auto"/>
          </w:tcPr>
          <w:p w14:paraId="52FB0188" w14:textId="77777777" w:rsidR="005C062C" w:rsidRPr="002B438D" w:rsidRDefault="005C062C" w:rsidP="00381CD7">
            <w:pPr>
              <w:pStyle w:val="TAL"/>
              <w:rPr>
                <w:sz w:val="16"/>
              </w:rPr>
            </w:pPr>
            <w:r>
              <w:rPr>
                <w:sz w:val="16"/>
              </w:rPr>
              <w:t>Update of applicability of NB-IoT TC 22.4.21, 22.5.17 and 22.5.18</w:t>
            </w:r>
          </w:p>
        </w:tc>
        <w:tc>
          <w:tcPr>
            <w:tcW w:w="0" w:type="auto"/>
          </w:tcPr>
          <w:p w14:paraId="02769182" w14:textId="77777777" w:rsidR="005C062C" w:rsidRPr="002B438D" w:rsidRDefault="005C062C" w:rsidP="00381CD7">
            <w:pPr>
              <w:pStyle w:val="TAL"/>
              <w:rPr>
                <w:sz w:val="16"/>
              </w:rPr>
            </w:pPr>
            <w:r>
              <w:rPr>
                <w:sz w:val="16"/>
              </w:rPr>
              <w:t>MediaTek Inc.</w:t>
            </w:r>
          </w:p>
        </w:tc>
        <w:tc>
          <w:tcPr>
            <w:tcW w:w="0" w:type="auto"/>
          </w:tcPr>
          <w:p w14:paraId="19B8D1AA" w14:textId="77777777" w:rsidR="005C062C" w:rsidRPr="002B438D" w:rsidRDefault="005C062C" w:rsidP="00381CD7">
            <w:pPr>
              <w:pStyle w:val="TAL"/>
              <w:rPr>
                <w:sz w:val="16"/>
              </w:rPr>
            </w:pPr>
            <w:r>
              <w:rPr>
                <w:sz w:val="16"/>
              </w:rPr>
              <w:t>36.523-2</w:t>
            </w:r>
          </w:p>
        </w:tc>
        <w:tc>
          <w:tcPr>
            <w:tcW w:w="0" w:type="auto"/>
          </w:tcPr>
          <w:p w14:paraId="62502B65" w14:textId="77777777" w:rsidR="005C062C" w:rsidRPr="002B438D" w:rsidRDefault="005C062C" w:rsidP="00381CD7">
            <w:pPr>
              <w:pStyle w:val="TAL"/>
              <w:rPr>
                <w:sz w:val="16"/>
              </w:rPr>
            </w:pPr>
            <w:r>
              <w:rPr>
                <w:sz w:val="16"/>
              </w:rPr>
              <w:t>1424</w:t>
            </w:r>
          </w:p>
        </w:tc>
        <w:tc>
          <w:tcPr>
            <w:tcW w:w="0" w:type="auto"/>
          </w:tcPr>
          <w:p w14:paraId="389D9ADB" w14:textId="77777777" w:rsidR="005C062C" w:rsidRPr="002B438D" w:rsidRDefault="005C062C" w:rsidP="00381CD7">
            <w:pPr>
              <w:pStyle w:val="TAR"/>
              <w:rPr>
                <w:sz w:val="16"/>
              </w:rPr>
            </w:pPr>
            <w:r>
              <w:rPr>
                <w:sz w:val="16"/>
              </w:rPr>
              <w:t>-</w:t>
            </w:r>
          </w:p>
        </w:tc>
        <w:tc>
          <w:tcPr>
            <w:tcW w:w="0" w:type="auto"/>
          </w:tcPr>
          <w:p w14:paraId="114AA33F" w14:textId="77777777" w:rsidR="005C062C" w:rsidRPr="002B438D" w:rsidRDefault="005C062C" w:rsidP="00381CD7">
            <w:pPr>
              <w:pStyle w:val="TAL"/>
              <w:rPr>
                <w:sz w:val="16"/>
              </w:rPr>
            </w:pPr>
            <w:r>
              <w:rPr>
                <w:sz w:val="16"/>
              </w:rPr>
              <w:t>Rel-18</w:t>
            </w:r>
          </w:p>
        </w:tc>
        <w:tc>
          <w:tcPr>
            <w:tcW w:w="0" w:type="auto"/>
          </w:tcPr>
          <w:p w14:paraId="776559A3" w14:textId="77777777" w:rsidR="005C062C" w:rsidRPr="002B438D" w:rsidRDefault="005C062C" w:rsidP="00381CD7">
            <w:pPr>
              <w:pStyle w:val="TAL"/>
              <w:rPr>
                <w:sz w:val="16"/>
              </w:rPr>
            </w:pPr>
            <w:r>
              <w:rPr>
                <w:sz w:val="16"/>
              </w:rPr>
              <w:t>F</w:t>
            </w:r>
          </w:p>
        </w:tc>
        <w:tc>
          <w:tcPr>
            <w:tcW w:w="0" w:type="auto"/>
          </w:tcPr>
          <w:p w14:paraId="062CB36F" w14:textId="77777777" w:rsidR="005C062C" w:rsidRPr="002B438D" w:rsidRDefault="005C062C" w:rsidP="00381CD7">
            <w:pPr>
              <w:pStyle w:val="TAL"/>
              <w:rPr>
                <w:sz w:val="16"/>
              </w:rPr>
            </w:pPr>
            <w:r>
              <w:rPr>
                <w:sz w:val="16"/>
              </w:rPr>
              <w:t>TEI13_Test, NB_IOT-</w:t>
            </w:r>
            <w:proofErr w:type="spellStart"/>
            <w:r>
              <w:rPr>
                <w:sz w:val="16"/>
              </w:rPr>
              <w:t>UEConTest</w:t>
            </w:r>
            <w:proofErr w:type="spellEnd"/>
          </w:p>
        </w:tc>
        <w:tc>
          <w:tcPr>
            <w:tcW w:w="0" w:type="auto"/>
          </w:tcPr>
          <w:p w14:paraId="7BEC6E7B" w14:textId="77777777" w:rsidR="005C062C" w:rsidRPr="002B438D" w:rsidRDefault="005C062C" w:rsidP="00381CD7">
            <w:pPr>
              <w:pStyle w:val="TAL"/>
              <w:rPr>
                <w:sz w:val="16"/>
              </w:rPr>
            </w:pPr>
            <w:r>
              <w:rPr>
                <w:sz w:val="16"/>
              </w:rPr>
              <w:t>revised</w:t>
            </w:r>
          </w:p>
        </w:tc>
      </w:tr>
      <w:tr w:rsidR="005C062C" w14:paraId="5EA29A37" w14:textId="77777777" w:rsidTr="00381CD7">
        <w:tc>
          <w:tcPr>
            <w:tcW w:w="0" w:type="auto"/>
          </w:tcPr>
          <w:p w14:paraId="09C9612E" w14:textId="77777777" w:rsidR="005C062C" w:rsidRPr="002B438D" w:rsidRDefault="005C062C" w:rsidP="00381CD7">
            <w:pPr>
              <w:pStyle w:val="TAL"/>
              <w:rPr>
                <w:sz w:val="16"/>
              </w:rPr>
            </w:pPr>
            <w:r>
              <w:rPr>
                <w:sz w:val="16"/>
              </w:rPr>
              <w:t>R5-237420</w:t>
            </w:r>
          </w:p>
        </w:tc>
        <w:tc>
          <w:tcPr>
            <w:tcW w:w="0" w:type="auto"/>
          </w:tcPr>
          <w:p w14:paraId="0DA1E334" w14:textId="77777777" w:rsidR="005C062C" w:rsidRPr="002B438D" w:rsidRDefault="005C062C" w:rsidP="00381CD7">
            <w:pPr>
              <w:pStyle w:val="TAL"/>
              <w:rPr>
                <w:sz w:val="16"/>
              </w:rPr>
            </w:pPr>
            <w:r>
              <w:rPr>
                <w:sz w:val="16"/>
              </w:rPr>
              <w:t>Update of applicability of NB-IoT TC 22.4.21, 22.5.17 and 22.5.18</w:t>
            </w:r>
          </w:p>
        </w:tc>
        <w:tc>
          <w:tcPr>
            <w:tcW w:w="0" w:type="auto"/>
          </w:tcPr>
          <w:p w14:paraId="1695EBEE" w14:textId="77777777" w:rsidR="005C062C" w:rsidRPr="002B438D" w:rsidRDefault="005C062C" w:rsidP="00381CD7">
            <w:pPr>
              <w:pStyle w:val="TAL"/>
              <w:rPr>
                <w:sz w:val="16"/>
              </w:rPr>
            </w:pPr>
            <w:r>
              <w:rPr>
                <w:sz w:val="16"/>
              </w:rPr>
              <w:t>MediaTek Inc.</w:t>
            </w:r>
          </w:p>
        </w:tc>
        <w:tc>
          <w:tcPr>
            <w:tcW w:w="0" w:type="auto"/>
          </w:tcPr>
          <w:p w14:paraId="1088B91E" w14:textId="77777777" w:rsidR="005C062C" w:rsidRPr="002B438D" w:rsidRDefault="005C062C" w:rsidP="00381CD7">
            <w:pPr>
              <w:pStyle w:val="TAL"/>
              <w:rPr>
                <w:sz w:val="16"/>
              </w:rPr>
            </w:pPr>
            <w:r>
              <w:rPr>
                <w:sz w:val="16"/>
              </w:rPr>
              <w:t>36.523-2</w:t>
            </w:r>
          </w:p>
        </w:tc>
        <w:tc>
          <w:tcPr>
            <w:tcW w:w="0" w:type="auto"/>
          </w:tcPr>
          <w:p w14:paraId="68327B74" w14:textId="77777777" w:rsidR="005C062C" w:rsidRPr="002B438D" w:rsidRDefault="005C062C" w:rsidP="00381CD7">
            <w:pPr>
              <w:pStyle w:val="TAL"/>
              <w:rPr>
                <w:sz w:val="16"/>
              </w:rPr>
            </w:pPr>
            <w:r>
              <w:rPr>
                <w:sz w:val="16"/>
              </w:rPr>
              <w:t>1424</w:t>
            </w:r>
          </w:p>
        </w:tc>
        <w:tc>
          <w:tcPr>
            <w:tcW w:w="0" w:type="auto"/>
          </w:tcPr>
          <w:p w14:paraId="73B6FCE2" w14:textId="77777777" w:rsidR="005C062C" w:rsidRPr="002B438D" w:rsidRDefault="005C062C" w:rsidP="00381CD7">
            <w:pPr>
              <w:pStyle w:val="TAR"/>
              <w:rPr>
                <w:sz w:val="16"/>
              </w:rPr>
            </w:pPr>
            <w:r>
              <w:rPr>
                <w:sz w:val="16"/>
              </w:rPr>
              <w:t>1</w:t>
            </w:r>
          </w:p>
        </w:tc>
        <w:tc>
          <w:tcPr>
            <w:tcW w:w="0" w:type="auto"/>
          </w:tcPr>
          <w:p w14:paraId="4E1071F2" w14:textId="77777777" w:rsidR="005C062C" w:rsidRPr="002B438D" w:rsidRDefault="005C062C" w:rsidP="00381CD7">
            <w:pPr>
              <w:pStyle w:val="TAL"/>
              <w:rPr>
                <w:sz w:val="16"/>
              </w:rPr>
            </w:pPr>
            <w:r>
              <w:rPr>
                <w:sz w:val="16"/>
              </w:rPr>
              <w:t>Rel-18</w:t>
            </w:r>
          </w:p>
        </w:tc>
        <w:tc>
          <w:tcPr>
            <w:tcW w:w="0" w:type="auto"/>
          </w:tcPr>
          <w:p w14:paraId="67F036E4" w14:textId="77777777" w:rsidR="005C062C" w:rsidRPr="002B438D" w:rsidRDefault="005C062C" w:rsidP="00381CD7">
            <w:pPr>
              <w:pStyle w:val="TAL"/>
              <w:rPr>
                <w:sz w:val="16"/>
              </w:rPr>
            </w:pPr>
            <w:r>
              <w:rPr>
                <w:sz w:val="16"/>
              </w:rPr>
              <w:t>F</w:t>
            </w:r>
          </w:p>
        </w:tc>
        <w:tc>
          <w:tcPr>
            <w:tcW w:w="0" w:type="auto"/>
          </w:tcPr>
          <w:p w14:paraId="0576AAD7" w14:textId="77777777" w:rsidR="005C062C" w:rsidRPr="002B438D" w:rsidRDefault="005C062C" w:rsidP="00381CD7">
            <w:pPr>
              <w:pStyle w:val="TAL"/>
              <w:rPr>
                <w:sz w:val="16"/>
              </w:rPr>
            </w:pPr>
            <w:r>
              <w:rPr>
                <w:sz w:val="16"/>
              </w:rPr>
              <w:t>TEI13_Test, NB_IOT-</w:t>
            </w:r>
            <w:proofErr w:type="spellStart"/>
            <w:r>
              <w:rPr>
                <w:sz w:val="16"/>
              </w:rPr>
              <w:t>UEConTest</w:t>
            </w:r>
            <w:proofErr w:type="spellEnd"/>
          </w:p>
        </w:tc>
        <w:tc>
          <w:tcPr>
            <w:tcW w:w="0" w:type="auto"/>
          </w:tcPr>
          <w:p w14:paraId="34849DB3" w14:textId="77777777" w:rsidR="005C062C" w:rsidRPr="002B438D" w:rsidRDefault="005C062C" w:rsidP="00381CD7">
            <w:pPr>
              <w:pStyle w:val="TAL"/>
              <w:rPr>
                <w:sz w:val="16"/>
              </w:rPr>
            </w:pPr>
            <w:r>
              <w:rPr>
                <w:sz w:val="16"/>
              </w:rPr>
              <w:t>agreed</w:t>
            </w:r>
          </w:p>
        </w:tc>
      </w:tr>
      <w:tr w:rsidR="005C062C" w14:paraId="221E405E" w14:textId="77777777" w:rsidTr="00381CD7">
        <w:tc>
          <w:tcPr>
            <w:tcW w:w="0" w:type="auto"/>
          </w:tcPr>
          <w:p w14:paraId="1F03270B" w14:textId="77777777" w:rsidR="005C062C" w:rsidRPr="002B438D" w:rsidRDefault="005C062C" w:rsidP="00381CD7">
            <w:pPr>
              <w:pStyle w:val="TAL"/>
              <w:rPr>
                <w:sz w:val="16"/>
              </w:rPr>
            </w:pPr>
            <w:r>
              <w:rPr>
                <w:sz w:val="16"/>
              </w:rPr>
              <w:t>R5-236274</w:t>
            </w:r>
          </w:p>
        </w:tc>
        <w:tc>
          <w:tcPr>
            <w:tcW w:w="0" w:type="auto"/>
          </w:tcPr>
          <w:p w14:paraId="56FD9C86" w14:textId="77777777" w:rsidR="005C062C" w:rsidRPr="002B438D" w:rsidRDefault="005C062C" w:rsidP="00381CD7">
            <w:pPr>
              <w:pStyle w:val="TAL"/>
              <w:rPr>
                <w:sz w:val="16"/>
              </w:rPr>
            </w:pPr>
            <w:r>
              <w:rPr>
                <w:sz w:val="16"/>
              </w:rPr>
              <w:t>Correction of applicability for test case 8.1.2.15</w:t>
            </w:r>
          </w:p>
        </w:tc>
        <w:tc>
          <w:tcPr>
            <w:tcW w:w="0" w:type="auto"/>
          </w:tcPr>
          <w:p w14:paraId="5A6A9E1D" w14:textId="77777777" w:rsidR="005C062C" w:rsidRPr="002B438D" w:rsidRDefault="005C062C" w:rsidP="00381CD7">
            <w:pPr>
              <w:pStyle w:val="TAL"/>
              <w:rPr>
                <w:sz w:val="16"/>
              </w:rPr>
            </w:pPr>
            <w:r>
              <w:rPr>
                <w:sz w:val="16"/>
              </w:rPr>
              <w:t>NTTDOCOMO, INC.</w:t>
            </w:r>
          </w:p>
        </w:tc>
        <w:tc>
          <w:tcPr>
            <w:tcW w:w="0" w:type="auto"/>
          </w:tcPr>
          <w:p w14:paraId="4740ABC8" w14:textId="77777777" w:rsidR="005C062C" w:rsidRPr="002B438D" w:rsidRDefault="005C062C" w:rsidP="00381CD7">
            <w:pPr>
              <w:pStyle w:val="TAL"/>
              <w:rPr>
                <w:sz w:val="16"/>
              </w:rPr>
            </w:pPr>
            <w:r>
              <w:rPr>
                <w:sz w:val="16"/>
              </w:rPr>
              <w:t>36.523-2</w:t>
            </w:r>
          </w:p>
        </w:tc>
        <w:tc>
          <w:tcPr>
            <w:tcW w:w="0" w:type="auto"/>
          </w:tcPr>
          <w:p w14:paraId="170AEB0E" w14:textId="77777777" w:rsidR="005C062C" w:rsidRPr="002B438D" w:rsidRDefault="005C062C" w:rsidP="00381CD7">
            <w:pPr>
              <w:pStyle w:val="TAL"/>
              <w:rPr>
                <w:sz w:val="16"/>
              </w:rPr>
            </w:pPr>
            <w:r>
              <w:rPr>
                <w:sz w:val="16"/>
              </w:rPr>
              <w:t>1425</w:t>
            </w:r>
          </w:p>
        </w:tc>
        <w:tc>
          <w:tcPr>
            <w:tcW w:w="0" w:type="auto"/>
          </w:tcPr>
          <w:p w14:paraId="18E831EF" w14:textId="77777777" w:rsidR="005C062C" w:rsidRPr="002B438D" w:rsidRDefault="005C062C" w:rsidP="00381CD7">
            <w:pPr>
              <w:pStyle w:val="TAR"/>
              <w:rPr>
                <w:sz w:val="16"/>
              </w:rPr>
            </w:pPr>
            <w:r>
              <w:rPr>
                <w:sz w:val="16"/>
              </w:rPr>
              <w:t>-</w:t>
            </w:r>
          </w:p>
        </w:tc>
        <w:tc>
          <w:tcPr>
            <w:tcW w:w="0" w:type="auto"/>
          </w:tcPr>
          <w:p w14:paraId="1ED059FE" w14:textId="77777777" w:rsidR="005C062C" w:rsidRPr="002B438D" w:rsidRDefault="005C062C" w:rsidP="00381CD7">
            <w:pPr>
              <w:pStyle w:val="TAL"/>
              <w:rPr>
                <w:sz w:val="16"/>
              </w:rPr>
            </w:pPr>
            <w:r>
              <w:rPr>
                <w:sz w:val="16"/>
              </w:rPr>
              <w:t>Rel-18</w:t>
            </w:r>
          </w:p>
        </w:tc>
        <w:tc>
          <w:tcPr>
            <w:tcW w:w="0" w:type="auto"/>
          </w:tcPr>
          <w:p w14:paraId="3A1939A5" w14:textId="77777777" w:rsidR="005C062C" w:rsidRPr="002B438D" w:rsidRDefault="005C062C" w:rsidP="00381CD7">
            <w:pPr>
              <w:pStyle w:val="TAL"/>
              <w:rPr>
                <w:sz w:val="16"/>
              </w:rPr>
            </w:pPr>
            <w:r>
              <w:rPr>
                <w:sz w:val="16"/>
              </w:rPr>
              <w:t>F</w:t>
            </w:r>
          </w:p>
        </w:tc>
        <w:tc>
          <w:tcPr>
            <w:tcW w:w="0" w:type="auto"/>
          </w:tcPr>
          <w:p w14:paraId="74C536A5" w14:textId="77777777" w:rsidR="005C062C" w:rsidRPr="002B438D" w:rsidRDefault="005C062C" w:rsidP="00381CD7">
            <w:pPr>
              <w:pStyle w:val="TAL"/>
              <w:rPr>
                <w:sz w:val="16"/>
              </w:rPr>
            </w:pPr>
            <w:r>
              <w:rPr>
                <w:sz w:val="16"/>
              </w:rPr>
              <w:t>TEI15_Test</w:t>
            </w:r>
          </w:p>
        </w:tc>
        <w:tc>
          <w:tcPr>
            <w:tcW w:w="0" w:type="auto"/>
          </w:tcPr>
          <w:p w14:paraId="4CCE51A0" w14:textId="77777777" w:rsidR="005C062C" w:rsidRPr="002B438D" w:rsidRDefault="005C062C" w:rsidP="00381CD7">
            <w:pPr>
              <w:pStyle w:val="TAL"/>
              <w:rPr>
                <w:sz w:val="16"/>
              </w:rPr>
            </w:pPr>
            <w:r>
              <w:rPr>
                <w:sz w:val="16"/>
              </w:rPr>
              <w:t>revised</w:t>
            </w:r>
          </w:p>
        </w:tc>
      </w:tr>
      <w:tr w:rsidR="005C062C" w14:paraId="0FCE572F" w14:textId="77777777" w:rsidTr="00381CD7">
        <w:tc>
          <w:tcPr>
            <w:tcW w:w="0" w:type="auto"/>
          </w:tcPr>
          <w:p w14:paraId="7D98166F" w14:textId="77777777" w:rsidR="005C062C" w:rsidRPr="002B438D" w:rsidRDefault="005C062C" w:rsidP="00381CD7">
            <w:pPr>
              <w:pStyle w:val="TAL"/>
              <w:rPr>
                <w:sz w:val="16"/>
              </w:rPr>
            </w:pPr>
            <w:r>
              <w:rPr>
                <w:sz w:val="16"/>
              </w:rPr>
              <w:t>R5-237450</w:t>
            </w:r>
          </w:p>
        </w:tc>
        <w:tc>
          <w:tcPr>
            <w:tcW w:w="0" w:type="auto"/>
          </w:tcPr>
          <w:p w14:paraId="4EA19AAE" w14:textId="77777777" w:rsidR="005C062C" w:rsidRPr="002B438D" w:rsidRDefault="005C062C" w:rsidP="00381CD7">
            <w:pPr>
              <w:pStyle w:val="TAL"/>
              <w:rPr>
                <w:sz w:val="16"/>
              </w:rPr>
            </w:pPr>
            <w:r>
              <w:rPr>
                <w:sz w:val="16"/>
              </w:rPr>
              <w:t>Correction of applicability for test case 8.1.2.15</w:t>
            </w:r>
          </w:p>
        </w:tc>
        <w:tc>
          <w:tcPr>
            <w:tcW w:w="0" w:type="auto"/>
          </w:tcPr>
          <w:p w14:paraId="28B7F6E1" w14:textId="77777777" w:rsidR="005C062C" w:rsidRPr="002B438D" w:rsidRDefault="005C062C" w:rsidP="00381CD7">
            <w:pPr>
              <w:pStyle w:val="TAL"/>
              <w:rPr>
                <w:sz w:val="16"/>
              </w:rPr>
            </w:pPr>
            <w:r>
              <w:rPr>
                <w:sz w:val="16"/>
              </w:rPr>
              <w:t>NTTDOCOMO, INC.</w:t>
            </w:r>
          </w:p>
        </w:tc>
        <w:tc>
          <w:tcPr>
            <w:tcW w:w="0" w:type="auto"/>
          </w:tcPr>
          <w:p w14:paraId="3486DE45" w14:textId="77777777" w:rsidR="005C062C" w:rsidRPr="002B438D" w:rsidRDefault="005C062C" w:rsidP="00381CD7">
            <w:pPr>
              <w:pStyle w:val="TAL"/>
              <w:rPr>
                <w:sz w:val="16"/>
              </w:rPr>
            </w:pPr>
            <w:r>
              <w:rPr>
                <w:sz w:val="16"/>
              </w:rPr>
              <w:t>36.523-2</w:t>
            </w:r>
          </w:p>
        </w:tc>
        <w:tc>
          <w:tcPr>
            <w:tcW w:w="0" w:type="auto"/>
          </w:tcPr>
          <w:p w14:paraId="3509D050" w14:textId="77777777" w:rsidR="005C062C" w:rsidRPr="002B438D" w:rsidRDefault="005C062C" w:rsidP="00381CD7">
            <w:pPr>
              <w:pStyle w:val="TAL"/>
              <w:rPr>
                <w:sz w:val="16"/>
              </w:rPr>
            </w:pPr>
            <w:r>
              <w:rPr>
                <w:sz w:val="16"/>
              </w:rPr>
              <w:t>1425</w:t>
            </w:r>
          </w:p>
        </w:tc>
        <w:tc>
          <w:tcPr>
            <w:tcW w:w="0" w:type="auto"/>
          </w:tcPr>
          <w:p w14:paraId="54895F55" w14:textId="77777777" w:rsidR="005C062C" w:rsidRPr="002B438D" w:rsidRDefault="005C062C" w:rsidP="00381CD7">
            <w:pPr>
              <w:pStyle w:val="TAR"/>
              <w:rPr>
                <w:sz w:val="16"/>
              </w:rPr>
            </w:pPr>
            <w:r>
              <w:rPr>
                <w:sz w:val="16"/>
              </w:rPr>
              <w:t>1</w:t>
            </w:r>
          </w:p>
        </w:tc>
        <w:tc>
          <w:tcPr>
            <w:tcW w:w="0" w:type="auto"/>
          </w:tcPr>
          <w:p w14:paraId="351B2AA7" w14:textId="77777777" w:rsidR="005C062C" w:rsidRPr="002B438D" w:rsidRDefault="005C062C" w:rsidP="00381CD7">
            <w:pPr>
              <w:pStyle w:val="TAL"/>
              <w:rPr>
                <w:sz w:val="16"/>
              </w:rPr>
            </w:pPr>
            <w:r>
              <w:rPr>
                <w:sz w:val="16"/>
              </w:rPr>
              <w:t>Rel-18</w:t>
            </w:r>
          </w:p>
        </w:tc>
        <w:tc>
          <w:tcPr>
            <w:tcW w:w="0" w:type="auto"/>
          </w:tcPr>
          <w:p w14:paraId="6E401C49" w14:textId="77777777" w:rsidR="005C062C" w:rsidRPr="002B438D" w:rsidRDefault="005C062C" w:rsidP="00381CD7">
            <w:pPr>
              <w:pStyle w:val="TAL"/>
              <w:rPr>
                <w:sz w:val="16"/>
              </w:rPr>
            </w:pPr>
            <w:r>
              <w:rPr>
                <w:sz w:val="16"/>
              </w:rPr>
              <w:t>F</w:t>
            </w:r>
          </w:p>
        </w:tc>
        <w:tc>
          <w:tcPr>
            <w:tcW w:w="0" w:type="auto"/>
          </w:tcPr>
          <w:p w14:paraId="2C8A11A2" w14:textId="77777777" w:rsidR="005C062C" w:rsidRPr="002B438D" w:rsidRDefault="005C062C" w:rsidP="00381CD7">
            <w:pPr>
              <w:pStyle w:val="TAL"/>
              <w:rPr>
                <w:sz w:val="16"/>
              </w:rPr>
            </w:pPr>
            <w:r>
              <w:rPr>
                <w:sz w:val="16"/>
              </w:rPr>
              <w:t>TEI15_Test</w:t>
            </w:r>
          </w:p>
        </w:tc>
        <w:tc>
          <w:tcPr>
            <w:tcW w:w="0" w:type="auto"/>
          </w:tcPr>
          <w:p w14:paraId="47D34A18" w14:textId="77777777" w:rsidR="005C062C" w:rsidRPr="002B438D" w:rsidRDefault="005C062C" w:rsidP="00381CD7">
            <w:pPr>
              <w:pStyle w:val="TAL"/>
              <w:rPr>
                <w:sz w:val="16"/>
              </w:rPr>
            </w:pPr>
            <w:r>
              <w:rPr>
                <w:sz w:val="16"/>
              </w:rPr>
              <w:t>agreed</w:t>
            </w:r>
          </w:p>
        </w:tc>
      </w:tr>
      <w:tr w:rsidR="005C062C" w14:paraId="2B03A2A0" w14:textId="77777777" w:rsidTr="00381CD7">
        <w:tc>
          <w:tcPr>
            <w:tcW w:w="0" w:type="auto"/>
          </w:tcPr>
          <w:p w14:paraId="79F35F17" w14:textId="77777777" w:rsidR="005C062C" w:rsidRPr="002B438D" w:rsidRDefault="005C062C" w:rsidP="00381CD7">
            <w:pPr>
              <w:pStyle w:val="TAL"/>
              <w:rPr>
                <w:sz w:val="16"/>
              </w:rPr>
            </w:pPr>
            <w:r>
              <w:rPr>
                <w:sz w:val="16"/>
              </w:rPr>
              <w:t>R5-236276</w:t>
            </w:r>
          </w:p>
        </w:tc>
        <w:tc>
          <w:tcPr>
            <w:tcW w:w="0" w:type="auto"/>
          </w:tcPr>
          <w:p w14:paraId="0893FE54" w14:textId="77777777" w:rsidR="005C062C" w:rsidRPr="002B438D" w:rsidRDefault="005C062C" w:rsidP="00381CD7">
            <w:pPr>
              <w:pStyle w:val="TAL"/>
              <w:rPr>
                <w:sz w:val="16"/>
              </w:rPr>
            </w:pPr>
            <w:r>
              <w:rPr>
                <w:sz w:val="16"/>
              </w:rPr>
              <w:t>Correction of applicability for test case 22.4.26</w:t>
            </w:r>
          </w:p>
        </w:tc>
        <w:tc>
          <w:tcPr>
            <w:tcW w:w="0" w:type="auto"/>
          </w:tcPr>
          <w:p w14:paraId="3090917E" w14:textId="77777777" w:rsidR="005C062C" w:rsidRPr="002B438D" w:rsidRDefault="005C062C" w:rsidP="00381CD7">
            <w:pPr>
              <w:pStyle w:val="TAL"/>
              <w:rPr>
                <w:sz w:val="16"/>
              </w:rPr>
            </w:pPr>
            <w:r>
              <w:rPr>
                <w:sz w:val="16"/>
              </w:rPr>
              <w:t>NTTDOCOMO, INC.</w:t>
            </w:r>
          </w:p>
        </w:tc>
        <w:tc>
          <w:tcPr>
            <w:tcW w:w="0" w:type="auto"/>
          </w:tcPr>
          <w:p w14:paraId="352A525C" w14:textId="77777777" w:rsidR="005C062C" w:rsidRPr="002B438D" w:rsidRDefault="005C062C" w:rsidP="00381CD7">
            <w:pPr>
              <w:pStyle w:val="TAL"/>
              <w:rPr>
                <w:sz w:val="16"/>
              </w:rPr>
            </w:pPr>
            <w:r>
              <w:rPr>
                <w:sz w:val="16"/>
              </w:rPr>
              <w:t>36.523-2</w:t>
            </w:r>
          </w:p>
        </w:tc>
        <w:tc>
          <w:tcPr>
            <w:tcW w:w="0" w:type="auto"/>
          </w:tcPr>
          <w:p w14:paraId="33A6671E" w14:textId="77777777" w:rsidR="005C062C" w:rsidRPr="002B438D" w:rsidRDefault="005C062C" w:rsidP="00381CD7">
            <w:pPr>
              <w:pStyle w:val="TAL"/>
              <w:rPr>
                <w:sz w:val="16"/>
              </w:rPr>
            </w:pPr>
            <w:r>
              <w:rPr>
                <w:sz w:val="16"/>
              </w:rPr>
              <w:t>1426</w:t>
            </w:r>
          </w:p>
        </w:tc>
        <w:tc>
          <w:tcPr>
            <w:tcW w:w="0" w:type="auto"/>
          </w:tcPr>
          <w:p w14:paraId="11CEBF9F" w14:textId="77777777" w:rsidR="005C062C" w:rsidRPr="002B438D" w:rsidRDefault="005C062C" w:rsidP="00381CD7">
            <w:pPr>
              <w:pStyle w:val="TAR"/>
              <w:rPr>
                <w:sz w:val="16"/>
              </w:rPr>
            </w:pPr>
            <w:r>
              <w:rPr>
                <w:sz w:val="16"/>
              </w:rPr>
              <w:t>-</w:t>
            </w:r>
          </w:p>
        </w:tc>
        <w:tc>
          <w:tcPr>
            <w:tcW w:w="0" w:type="auto"/>
          </w:tcPr>
          <w:p w14:paraId="4399E272" w14:textId="77777777" w:rsidR="005C062C" w:rsidRPr="002B438D" w:rsidRDefault="005C062C" w:rsidP="00381CD7">
            <w:pPr>
              <w:pStyle w:val="TAL"/>
              <w:rPr>
                <w:sz w:val="16"/>
              </w:rPr>
            </w:pPr>
            <w:r>
              <w:rPr>
                <w:sz w:val="16"/>
              </w:rPr>
              <w:t>Rel-18</w:t>
            </w:r>
          </w:p>
        </w:tc>
        <w:tc>
          <w:tcPr>
            <w:tcW w:w="0" w:type="auto"/>
          </w:tcPr>
          <w:p w14:paraId="01910549" w14:textId="77777777" w:rsidR="005C062C" w:rsidRPr="002B438D" w:rsidRDefault="005C062C" w:rsidP="00381CD7">
            <w:pPr>
              <w:pStyle w:val="TAL"/>
              <w:rPr>
                <w:sz w:val="16"/>
              </w:rPr>
            </w:pPr>
            <w:r>
              <w:rPr>
                <w:sz w:val="16"/>
              </w:rPr>
              <w:t>F</w:t>
            </w:r>
          </w:p>
        </w:tc>
        <w:tc>
          <w:tcPr>
            <w:tcW w:w="0" w:type="auto"/>
          </w:tcPr>
          <w:p w14:paraId="33847B24" w14:textId="77777777" w:rsidR="005C062C" w:rsidRPr="002B438D" w:rsidRDefault="005C062C" w:rsidP="00381CD7">
            <w:pPr>
              <w:pStyle w:val="TAL"/>
              <w:rPr>
                <w:sz w:val="16"/>
              </w:rPr>
            </w:pPr>
            <w:r>
              <w:rPr>
                <w:sz w:val="16"/>
              </w:rPr>
              <w:t>TEI15_Test</w:t>
            </w:r>
          </w:p>
        </w:tc>
        <w:tc>
          <w:tcPr>
            <w:tcW w:w="0" w:type="auto"/>
          </w:tcPr>
          <w:p w14:paraId="7C74E1B4" w14:textId="77777777" w:rsidR="005C062C" w:rsidRPr="002B438D" w:rsidRDefault="005C062C" w:rsidP="00381CD7">
            <w:pPr>
              <w:pStyle w:val="TAL"/>
              <w:rPr>
                <w:sz w:val="16"/>
              </w:rPr>
            </w:pPr>
            <w:r>
              <w:rPr>
                <w:sz w:val="16"/>
              </w:rPr>
              <w:t>revised</w:t>
            </w:r>
          </w:p>
        </w:tc>
      </w:tr>
      <w:tr w:rsidR="005C062C" w14:paraId="4CA9EA93" w14:textId="77777777" w:rsidTr="00381CD7">
        <w:tc>
          <w:tcPr>
            <w:tcW w:w="0" w:type="auto"/>
          </w:tcPr>
          <w:p w14:paraId="4582A978" w14:textId="77777777" w:rsidR="005C062C" w:rsidRPr="002B438D" w:rsidRDefault="005C062C" w:rsidP="00381CD7">
            <w:pPr>
              <w:pStyle w:val="TAL"/>
              <w:rPr>
                <w:sz w:val="16"/>
              </w:rPr>
            </w:pPr>
            <w:r>
              <w:rPr>
                <w:sz w:val="16"/>
              </w:rPr>
              <w:t>R5-237451</w:t>
            </w:r>
          </w:p>
        </w:tc>
        <w:tc>
          <w:tcPr>
            <w:tcW w:w="0" w:type="auto"/>
          </w:tcPr>
          <w:p w14:paraId="40AC362A" w14:textId="77777777" w:rsidR="005C062C" w:rsidRPr="002B438D" w:rsidRDefault="005C062C" w:rsidP="00381CD7">
            <w:pPr>
              <w:pStyle w:val="TAL"/>
              <w:rPr>
                <w:sz w:val="16"/>
              </w:rPr>
            </w:pPr>
            <w:r>
              <w:rPr>
                <w:sz w:val="16"/>
              </w:rPr>
              <w:t>Correction of applicability for test case 22.4.26</w:t>
            </w:r>
          </w:p>
        </w:tc>
        <w:tc>
          <w:tcPr>
            <w:tcW w:w="0" w:type="auto"/>
          </w:tcPr>
          <w:p w14:paraId="29A6AD5F" w14:textId="77777777" w:rsidR="005C062C" w:rsidRPr="002B438D" w:rsidRDefault="005C062C" w:rsidP="00381CD7">
            <w:pPr>
              <w:pStyle w:val="TAL"/>
              <w:rPr>
                <w:sz w:val="16"/>
              </w:rPr>
            </w:pPr>
            <w:r>
              <w:rPr>
                <w:sz w:val="16"/>
              </w:rPr>
              <w:t>NTTDOCOMO, INC.</w:t>
            </w:r>
          </w:p>
        </w:tc>
        <w:tc>
          <w:tcPr>
            <w:tcW w:w="0" w:type="auto"/>
          </w:tcPr>
          <w:p w14:paraId="7A55CD41" w14:textId="77777777" w:rsidR="005C062C" w:rsidRPr="002B438D" w:rsidRDefault="005C062C" w:rsidP="00381CD7">
            <w:pPr>
              <w:pStyle w:val="TAL"/>
              <w:rPr>
                <w:sz w:val="16"/>
              </w:rPr>
            </w:pPr>
            <w:r>
              <w:rPr>
                <w:sz w:val="16"/>
              </w:rPr>
              <w:t>36.523-2</w:t>
            </w:r>
          </w:p>
        </w:tc>
        <w:tc>
          <w:tcPr>
            <w:tcW w:w="0" w:type="auto"/>
          </w:tcPr>
          <w:p w14:paraId="48B03C36" w14:textId="77777777" w:rsidR="005C062C" w:rsidRPr="002B438D" w:rsidRDefault="005C062C" w:rsidP="00381CD7">
            <w:pPr>
              <w:pStyle w:val="TAL"/>
              <w:rPr>
                <w:sz w:val="16"/>
              </w:rPr>
            </w:pPr>
            <w:r>
              <w:rPr>
                <w:sz w:val="16"/>
              </w:rPr>
              <w:t>1426</w:t>
            </w:r>
          </w:p>
        </w:tc>
        <w:tc>
          <w:tcPr>
            <w:tcW w:w="0" w:type="auto"/>
          </w:tcPr>
          <w:p w14:paraId="2C02B85D" w14:textId="77777777" w:rsidR="005C062C" w:rsidRPr="002B438D" w:rsidRDefault="005C062C" w:rsidP="00381CD7">
            <w:pPr>
              <w:pStyle w:val="TAR"/>
              <w:rPr>
                <w:sz w:val="16"/>
              </w:rPr>
            </w:pPr>
            <w:r>
              <w:rPr>
                <w:sz w:val="16"/>
              </w:rPr>
              <w:t>1</w:t>
            </w:r>
          </w:p>
        </w:tc>
        <w:tc>
          <w:tcPr>
            <w:tcW w:w="0" w:type="auto"/>
          </w:tcPr>
          <w:p w14:paraId="7F678BF7" w14:textId="77777777" w:rsidR="005C062C" w:rsidRPr="002B438D" w:rsidRDefault="005C062C" w:rsidP="00381CD7">
            <w:pPr>
              <w:pStyle w:val="TAL"/>
              <w:rPr>
                <w:sz w:val="16"/>
              </w:rPr>
            </w:pPr>
            <w:r>
              <w:rPr>
                <w:sz w:val="16"/>
              </w:rPr>
              <w:t>Rel-18</w:t>
            </w:r>
          </w:p>
        </w:tc>
        <w:tc>
          <w:tcPr>
            <w:tcW w:w="0" w:type="auto"/>
          </w:tcPr>
          <w:p w14:paraId="42718E2C" w14:textId="77777777" w:rsidR="005C062C" w:rsidRPr="002B438D" w:rsidRDefault="005C062C" w:rsidP="00381CD7">
            <w:pPr>
              <w:pStyle w:val="TAL"/>
              <w:rPr>
                <w:sz w:val="16"/>
              </w:rPr>
            </w:pPr>
            <w:r>
              <w:rPr>
                <w:sz w:val="16"/>
              </w:rPr>
              <w:t>F</w:t>
            </w:r>
          </w:p>
        </w:tc>
        <w:tc>
          <w:tcPr>
            <w:tcW w:w="0" w:type="auto"/>
          </w:tcPr>
          <w:p w14:paraId="1968092D" w14:textId="77777777" w:rsidR="005C062C" w:rsidRPr="002B438D" w:rsidRDefault="005C062C" w:rsidP="00381CD7">
            <w:pPr>
              <w:pStyle w:val="TAL"/>
              <w:rPr>
                <w:sz w:val="16"/>
              </w:rPr>
            </w:pPr>
            <w:r>
              <w:rPr>
                <w:sz w:val="16"/>
              </w:rPr>
              <w:t>TEI15_Test</w:t>
            </w:r>
          </w:p>
        </w:tc>
        <w:tc>
          <w:tcPr>
            <w:tcW w:w="0" w:type="auto"/>
          </w:tcPr>
          <w:p w14:paraId="4734B8FF" w14:textId="77777777" w:rsidR="005C062C" w:rsidRPr="002B438D" w:rsidRDefault="005C062C" w:rsidP="00381CD7">
            <w:pPr>
              <w:pStyle w:val="TAL"/>
              <w:rPr>
                <w:sz w:val="16"/>
              </w:rPr>
            </w:pPr>
            <w:r>
              <w:rPr>
                <w:sz w:val="16"/>
              </w:rPr>
              <w:t>agreed</w:t>
            </w:r>
          </w:p>
        </w:tc>
      </w:tr>
      <w:tr w:rsidR="005C062C" w14:paraId="7AD2BFF0" w14:textId="77777777" w:rsidTr="00381CD7">
        <w:tc>
          <w:tcPr>
            <w:tcW w:w="0" w:type="auto"/>
          </w:tcPr>
          <w:p w14:paraId="2D98DE5F" w14:textId="77777777" w:rsidR="005C062C" w:rsidRPr="002B438D" w:rsidRDefault="005C062C" w:rsidP="00381CD7">
            <w:pPr>
              <w:pStyle w:val="TAL"/>
              <w:rPr>
                <w:sz w:val="16"/>
              </w:rPr>
            </w:pPr>
            <w:r>
              <w:rPr>
                <w:sz w:val="16"/>
              </w:rPr>
              <w:t>R5-236314</w:t>
            </w:r>
          </w:p>
        </w:tc>
        <w:tc>
          <w:tcPr>
            <w:tcW w:w="0" w:type="auto"/>
          </w:tcPr>
          <w:p w14:paraId="5C97BB9A" w14:textId="77777777" w:rsidR="005C062C" w:rsidRPr="002B438D" w:rsidRDefault="005C062C" w:rsidP="00381CD7">
            <w:pPr>
              <w:pStyle w:val="TAL"/>
              <w:rPr>
                <w:sz w:val="16"/>
              </w:rPr>
            </w:pPr>
            <w:r>
              <w:rPr>
                <w:sz w:val="16"/>
              </w:rPr>
              <w:t>Correction of clause 4</w:t>
            </w:r>
          </w:p>
        </w:tc>
        <w:tc>
          <w:tcPr>
            <w:tcW w:w="0" w:type="auto"/>
          </w:tcPr>
          <w:p w14:paraId="4404DBA9" w14:textId="77777777" w:rsidR="005C062C" w:rsidRPr="002B438D" w:rsidRDefault="005C062C" w:rsidP="00381CD7">
            <w:pPr>
              <w:pStyle w:val="TAL"/>
              <w:rPr>
                <w:sz w:val="16"/>
              </w:rPr>
            </w:pPr>
            <w:r>
              <w:rPr>
                <w:sz w:val="16"/>
              </w:rPr>
              <w:t>MCC TF160</w:t>
            </w:r>
          </w:p>
        </w:tc>
        <w:tc>
          <w:tcPr>
            <w:tcW w:w="0" w:type="auto"/>
          </w:tcPr>
          <w:p w14:paraId="096BBEA3" w14:textId="77777777" w:rsidR="005C062C" w:rsidRPr="002B438D" w:rsidRDefault="005C062C" w:rsidP="00381CD7">
            <w:pPr>
              <w:pStyle w:val="TAL"/>
              <w:rPr>
                <w:sz w:val="16"/>
              </w:rPr>
            </w:pPr>
            <w:r>
              <w:rPr>
                <w:sz w:val="16"/>
              </w:rPr>
              <w:t>36.523-2</w:t>
            </w:r>
          </w:p>
        </w:tc>
        <w:tc>
          <w:tcPr>
            <w:tcW w:w="0" w:type="auto"/>
          </w:tcPr>
          <w:p w14:paraId="057D1756" w14:textId="77777777" w:rsidR="005C062C" w:rsidRPr="002B438D" w:rsidRDefault="005C062C" w:rsidP="00381CD7">
            <w:pPr>
              <w:pStyle w:val="TAL"/>
              <w:rPr>
                <w:sz w:val="16"/>
              </w:rPr>
            </w:pPr>
            <w:r>
              <w:rPr>
                <w:sz w:val="16"/>
              </w:rPr>
              <w:t>1427</w:t>
            </w:r>
          </w:p>
        </w:tc>
        <w:tc>
          <w:tcPr>
            <w:tcW w:w="0" w:type="auto"/>
          </w:tcPr>
          <w:p w14:paraId="2AF4E07C" w14:textId="77777777" w:rsidR="005C062C" w:rsidRPr="002B438D" w:rsidRDefault="005C062C" w:rsidP="00381CD7">
            <w:pPr>
              <w:pStyle w:val="TAR"/>
              <w:rPr>
                <w:sz w:val="16"/>
              </w:rPr>
            </w:pPr>
            <w:r>
              <w:rPr>
                <w:sz w:val="16"/>
              </w:rPr>
              <w:t>-</w:t>
            </w:r>
          </w:p>
        </w:tc>
        <w:tc>
          <w:tcPr>
            <w:tcW w:w="0" w:type="auto"/>
          </w:tcPr>
          <w:p w14:paraId="0F54CF44" w14:textId="77777777" w:rsidR="005C062C" w:rsidRPr="002B438D" w:rsidRDefault="005C062C" w:rsidP="00381CD7">
            <w:pPr>
              <w:pStyle w:val="TAL"/>
              <w:rPr>
                <w:sz w:val="16"/>
              </w:rPr>
            </w:pPr>
            <w:r>
              <w:rPr>
                <w:sz w:val="16"/>
              </w:rPr>
              <w:t>Rel-18</w:t>
            </w:r>
          </w:p>
        </w:tc>
        <w:tc>
          <w:tcPr>
            <w:tcW w:w="0" w:type="auto"/>
          </w:tcPr>
          <w:p w14:paraId="43A00B7D" w14:textId="77777777" w:rsidR="005C062C" w:rsidRPr="002B438D" w:rsidRDefault="005C062C" w:rsidP="00381CD7">
            <w:pPr>
              <w:pStyle w:val="TAL"/>
              <w:rPr>
                <w:sz w:val="16"/>
              </w:rPr>
            </w:pPr>
            <w:r>
              <w:rPr>
                <w:sz w:val="16"/>
              </w:rPr>
              <w:t>F</w:t>
            </w:r>
          </w:p>
        </w:tc>
        <w:tc>
          <w:tcPr>
            <w:tcW w:w="0" w:type="auto"/>
          </w:tcPr>
          <w:p w14:paraId="6DE5A58E" w14:textId="77777777" w:rsidR="005C062C" w:rsidRPr="002B438D" w:rsidRDefault="005C062C" w:rsidP="00381CD7">
            <w:pPr>
              <w:pStyle w:val="TAL"/>
              <w:rPr>
                <w:sz w:val="16"/>
              </w:rPr>
            </w:pPr>
            <w:r>
              <w:rPr>
                <w:sz w:val="16"/>
              </w:rPr>
              <w:t>TEI8_Test</w:t>
            </w:r>
          </w:p>
        </w:tc>
        <w:tc>
          <w:tcPr>
            <w:tcW w:w="0" w:type="auto"/>
          </w:tcPr>
          <w:p w14:paraId="1E0D2F0D" w14:textId="77777777" w:rsidR="005C062C" w:rsidRPr="002B438D" w:rsidRDefault="005C062C" w:rsidP="00381CD7">
            <w:pPr>
              <w:pStyle w:val="TAL"/>
              <w:rPr>
                <w:sz w:val="16"/>
              </w:rPr>
            </w:pPr>
            <w:r>
              <w:rPr>
                <w:sz w:val="16"/>
              </w:rPr>
              <w:t>agreed</w:t>
            </w:r>
          </w:p>
        </w:tc>
      </w:tr>
      <w:tr w:rsidR="005C062C" w14:paraId="7942A6AA" w14:textId="77777777" w:rsidTr="00381CD7">
        <w:tc>
          <w:tcPr>
            <w:tcW w:w="0" w:type="auto"/>
          </w:tcPr>
          <w:p w14:paraId="021A5F90" w14:textId="77777777" w:rsidR="005C062C" w:rsidRPr="002B438D" w:rsidRDefault="005C062C" w:rsidP="00381CD7">
            <w:pPr>
              <w:pStyle w:val="TAL"/>
              <w:rPr>
                <w:sz w:val="16"/>
              </w:rPr>
            </w:pPr>
            <w:r>
              <w:rPr>
                <w:sz w:val="16"/>
              </w:rPr>
              <w:t>R5-236315</w:t>
            </w:r>
          </w:p>
        </w:tc>
        <w:tc>
          <w:tcPr>
            <w:tcW w:w="0" w:type="auto"/>
          </w:tcPr>
          <w:p w14:paraId="48D0D714" w14:textId="77777777" w:rsidR="005C062C" w:rsidRPr="002B438D" w:rsidRDefault="005C062C" w:rsidP="00381CD7">
            <w:pPr>
              <w:pStyle w:val="TAL"/>
              <w:rPr>
                <w:sz w:val="16"/>
              </w:rPr>
            </w:pPr>
            <w:r>
              <w:rPr>
                <w:sz w:val="16"/>
              </w:rPr>
              <w:t>Correction of PICS names in clause A.4.3</w:t>
            </w:r>
          </w:p>
        </w:tc>
        <w:tc>
          <w:tcPr>
            <w:tcW w:w="0" w:type="auto"/>
          </w:tcPr>
          <w:p w14:paraId="0ED7E3DA" w14:textId="77777777" w:rsidR="005C062C" w:rsidRPr="002B438D" w:rsidRDefault="005C062C" w:rsidP="00381CD7">
            <w:pPr>
              <w:pStyle w:val="TAL"/>
              <w:rPr>
                <w:sz w:val="16"/>
              </w:rPr>
            </w:pPr>
            <w:r>
              <w:rPr>
                <w:sz w:val="16"/>
              </w:rPr>
              <w:t>MCC TF160</w:t>
            </w:r>
          </w:p>
        </w:tc>
        <w:tc>
          <w:tcPr>
            <w:tcW w:w="0" w:type="auto"/>
          </w:tcPr>
          <w:p w14:paraId="0B4CD48D" w14:textId="77777777" w:rsidR="005C062C" w:rsidRPr="002B438D" w:rsidRDefault="005C062C" w:rsidP="00381CD7">
            <w:pPr>
              <w:pStyle w:val="TAL"/>
              <w:rPr>
                <w:sz w:val="16"/>
              </w:rPr>
            </w:pPr>
            <w:r>
              <w:rPr>
                <w:sz w:val="16"/>
              </w:rPr>
              <w:t>36.523-2</w:t>
            </w:r>
          </w:p>
        </w:tc>
        <w:tc>
          <w:tcPr>
            <w:tcW w:w="0" w:type="auto"/>
          </w:tcPr>
          <w:p w14:paraId="1D82DB19" w14:textId="77777777" w:rsidR="005C062C" w:rsidRPr="002B438D" w:rsidRDefault="005C062C" w:rsidP="00381CD7">
            <w:pPr>
              <w:pStyle w:val="TAL"/>
              <w:rPr>
                <w:sz w:val="16"/>
              </w:rPr>
            </w:pPr>
            <w:r>
              <w:rPr>
                <w:sz w:val="16"/>
              </w:rPr>
              <w:t>1428</w:t>
            </w:r>
          </w:p>
        </w:tc>
        <w:tc>
          <w:tcPr>
            <w:tcW w:w="0" w:type="auto"/>
          </w:tcPr>
          <w:p w14:paraId="401C1890" w14:textId="77777777" w:rsidR="005C062C" w:rsidRPr="002B438D" w:rsidRDefault="005C062C" w:rsidP="00381CD7">
            <w:pPr>
              <w:pStyle w:val="TAR"/>
              <w:rPr>
                <w:sz w:val="16"/>
              </w:rPr>
            </w:pPr>
            <w:r>
              <w:rPr>
                <w:sz w:val="16"/>
              </w:rPr>
              <w:t>-</w:t>
            </w:r>
          </w:p>
        </w:tc>
        <w:tc>
          <w:tcPr>
            <w:tcW w:w="0" w:type="auto"/>
          </w:tcPr>
          <w:p w14:paraId="10E714EC" w14:textId="77777777" w:rsidR="005C062C" w:rsidRPr="002B438D" w:rsidRDefault="005C062C" w:rsidP="00381CD7">
            <w:pPr>
              <w:pStyle w:val="TAL"/>
              <w:rPr>
                <w:sz w:val="16"/>
              </w:rPr>
            </w:pPr>
            <w:r>
              <w:rPr>
                <w:sz w:val="16"/>
              </w:rPr>
              <w:t>Rel-18</w:t>
            </w:r>
          </w:p>
        </w:tc>
        <w:tc>
          <w:tcPr>
            <w:tcW w:w="0" w:type="auto"/>
          </w:tcPr>
          <w:p w14:paraId="0C1A5597" w14:textId="77777777" w:rsidR="005C062C" w:rsidRPr="002B438D" w:rsidRDefault="005C062C" w:rsidP="00381CD7">
            <w:pPr>
              <w:pStyle w:val="TAL"/>
              <w:rPr>
                <w:sz w:val="16"/>
              </w:rPr>
            </w:pPr>
            <w:r>
              <w:rPr>
                <w:sz w:val="16"/>
              </w:rPr>
              <w:t>F</w:t>
            </w:r>
          </w:p>
        </w:tc>
        <w:tc>
          <w:tcPr>
            <w:tcW w:w="0" w:type="auto"/>
          </w:tcPr>
          <w:p w14:paraId="695229A4" w14:textId="77777777" w:rsidR="005C062C" w:rsidRPr="002B438D" w:rsidRDefault="005C062C" w:rsidP="00381CD7">
            <w:pPr>
              <w:pStyle w:val="TAL"/>
              <w:rPr>
                <w:sz w:val="16"/>
              </w:rPr>
            </w:pPr>
            <w:r>
              <w:rPr>
                <w:sz w:val="16"/>
              </w:rPr>
              <w:t>TEI8_Test</w:t>
            </w:r>
          </w:p>
        </w:tc>
        <w:tc>
          <w:tcPr>
            <w:tcW w:w="0" w:type="auto"/>
          </w:tcPr>
          <w:p w14:paraId="101463BB" w14:textId="77777777" w:rsidR="005C062C" w:rsidRPr="002B438D" w:rsidRDefault="005C062C" w:rsidP="00381CD7">
            <w:pPr>
              <w:pStyle w:val="TAL"/>
              <w:rPr>
                <w:sz w:val="16"/>
              </w:rPr>
            </w:pPr>
            <w:r>
              <w:rPr>
                <w:sz w:val="16"/>
              </w:rPr>
              <w:t>agreed</w:t>
            </w:r>
          </w:p>
        </w:tc>
      </w:tr>
      <w:tr w:rsidR="005C062C" w14:paraId="35E1DC48" w14:textId="77777777" w:rsidTr="00381CD7">
        <w:tc>
          <w:tcPr>
            <w:tcW w:w="0" w:type="auto"/>
          </w:tcPr>
          <w:p w14:paraId="0D00CEA2" w14:textId="77777777" w:rsidR="005C062C" w:rsidRPr="002B438D" w:rsidRDefault="005C062C" w:rsidP="00381CD7">
            <w:pPr>
              <w:pStyle w:val="TAL"/>
              <w:rPr>
                <w:sz w:val="16"/>
              </w:rPr>
            </w:pPr>
            <w:r>
              <w:rPr>
                <w:sz w:val="16"/>
              </w:rPr>
              <w:t>R5-236472</w:t>
            </w:r>
          </w:p>
        </w:tc>
        <w:tc>
          <w:tcPr>
            <w:tcW w:w="0" w:type="auto"/>
          </w:tcPr>
          <w:p w14:paraId="7303CE87" w14:textId="77777777" w:rsidR="005C062C" w:rsidRPr="002B438D" w:rsidRDefault="005C062C" w:rsidP="00381CD7">
            <w:pPr>
              <w:pStyle w:val="TAL"/>
              <w:rPr>
                <w:sz w:val="16"/>
              </w:rPr>
            </w:pPr>
            <w:r>
              <w:rPr>
                <w:sz w:val="16"/>
              </w:rPr>
              <w:t>Adding CA configurations CA_1A-7A-28A and CA_1A-3A-7A-28A</w:t>
            </w:r>
          </w:p>
        </w:tc>
        <w:tc>
          <w:tcPr>
            <w:tcW w:w="0" w:type="auto"/>
          </w:tcPr>
          <w:p w14:paraId="7416FB4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0B3359A" w14:textId="77777777" w:rsidR="005C062C" w:rsidRPr="002B438D" w:rsidRDefault="005C062C" w:rsidP="00381CD7">
            <w:pPr>
              <w:pStyle w:val="TAL"/>
              <w:rPr>
                <w:sz w:val="16"/>
              </w:rPr>
            </w:pPr>
            <w:r>
              <w:rPr>
                <w:sz w:val="16"/>
              </w:rPr>
              <w:t>36.523-2</w:t>
            </w:r>
          </w:p>
        </w:tc>
        <w:tc>
          <w:tcPr>
            <w:tcW w:w="0" w:type="auto"/>
          </w:tcPr>
          <w:p w14:paraId="661C2830" w14:textId="77777777" w:rsidR="005C062C" w:rsidRPr="002B438D" w:rsidRDefault="005C062C" w:rsidP="00381CD7">
            <w:pPr>
              <w:pStyle w:val="TAL"/>
              <w:rPr>
                <w:sz w:val="16"/>
              </w:rPr>
            </w:pPr>
            <w:r>
              <w:rPr>
                <w:sz w:val="16"/>
              </w:rPr>
              <w:t>1429</w:t>
            </w:r>
          </w:p>
        </w:tc>
        <w:tc>
          <w:tcPr>
            <w:tcW w:w="0" w:type="auto"/>
          </w:tcPr>
          <w:p w14:paraId="613EB212" w14:textId="77777777" w:rsidR="005C062C" w:rsidRPr="002B438D" w:rsidRDefault="005C062C" w:rsidP="00381CD7">
            <w:pPr>
              <w:pStyle w:val="TAR"/>
              <w:rPr>
                <w:sz w:val="16"/>
              </w:rPr>
            </w:pPr>
            <w:r>
              <w:rPr>
                <w:sz w:val="16"/>
              </w:rPr>
              <w:t>-</w:t>
            </w:r>
          </w:p>
        </w:tc>
        <w:tc>
          <w:tcPr>
            <w:tcW w:w="0" w:type="auto"/>
          </w:tcPr>
          <w:p w14:paraId="3D424750" w14:textId="77777777" w:rsidR="005C062C" w:rsidRPr="002B438D" w:rsidRDefault="005C062C" w:rsidP="00381CD7">
            <w:pPr>
              <w:pStyle w:val="TAL"/>
              <w:rPr>
                <w:sz w:val="16"/>
              </w:rPr>
            </w:pPr>
            <w:r>
              <w:rPr>
                <w:sz w:val="16"/>
              </w:rPr>
              <w:t>Rel-18</w:t>
            </w:r>
          </w:p>
        </w:tc>
        <w:tc>
          <w:tcPr>
            <w:tcW w:w="0" w:type="auto"/>
          </w:tcPr>
          <w:p w14:paraId="32B69BAF" w14:textId="77777777" w:rsidR="005C062C" w:rsidRPr="002B438D" w:rsidRDefault="005C062C" w:rsidP="00381CD7">
            <w:pPr>
              <w:pStyle w:val="TAL"/>
              <w:rPr>
                <w:sz w:val="16"/>
              </w:rPr>
            </w:pPr>
            <w:r>
              <w:rPr>
                <w:sz w:val="16"/>
              </w:rPr>
              <w:t>F</w:t>
            </w:r>
          </w:p>
        </w:tc>
        <w:tc>
          <w:tcPr>
            <w:tcW w:w="0" w:type="auto"/>
          </w:tcPr>
          <w:p w14:paraId="227F5753" w14:textId="77777777" w:rsidR="005C062C" w:rsidRPr="002B438D" w:rsidRDefault="005C062C" w:rsidP="00381CD7">
            <w:pPr>
              <w:pStyle w:val="TAL"/>
              <w:rPr>
                <w:sz w:val="16"/>
              </w:rPr>
            </w:pPr>
            <w:r>
              <w:rPr>
                <w:sz w:val="16"/>
              </w:rPr>
              <w:t>TEI13_Test, LTE_CA_Rel13-UEConTest</w:t>
            </w:r>
          </w:p>
        </w:tc>
        <w:tc>
          <w:tcPr>
            <w:tcW w:w="0" w:type="auto"/>
          </w:tcPr>
          <w:p w14:paraId="0A45E153" w14:textId="77777777" w:rsidR="005C062C" w:rsidRPr="002B438D" w:rsidRDefault="005C062C" w:rsidP="00381CD7">
            <w:pPr>
              <w:pStyle w:val="TAL"/>
              <w:rPr>
                <w:sz w:val="16"/>
              </w:rPr>
            </w:pPr>
            <w:r>
              <w:rPr>
                <w:sz w:val="16"/>
              </w:rPr>
              <w:t>agreed</w:t>
            </w:r>
          </w:p>
        </w:tc>
      </w:tr>
      <w:tr w:rsidR="005C062C" w14:paraId="3A81414B" w14:textId="77777777" w:rsidTr="00381CD7">
        <w:tc>
          <w:tcPr>
            <w:tcW w:w="0" w:type="auto"/>
          </w:tcPr>
          <w:p w14:paraId="34CC99A9" w14:textId="77777777" w:rsidR="005C062C" w:rsidRPr="002B438D" w:rsidRDefault="005C062C" w:rsidP="00381CD7">
            <w:pPr>
              <w:pStyle w:val="TAL"/>
              <w:rPr>
                <w:sz w:val="16"/>
              </w:rPr>
            </w:pPr>
            <w:r>
              <w:rPr>
                <w:sz w:val="16"/>
              </w:rPr>
              <w:t>R5-236553</w:t>
            </w:r>
          </w:p>
        </w:tc>
        <w:tc>
          <w:tcPr>
            <w:tcW w:w="0" w:type="auto"/>
          </w:tcPr>
          <w:p w14:paraId="282FCAA1" w14:textId="77777777" w:rsidR="005C062C" w:rsidRPr="002B438D" w:rsidRDefault="005C062C" w:rsidP="00381CD7">
            <w:pPr>
              <w:pStyle w:val="TAL"/>
              <w:rPr>
                <w:sz w:val="16"/>
              </w:rPr>
            </w:pPr>
            <w:r>
              <w:rPr>
                <w:sz w:val="16"/>
              </w:rPr>
              <w:t>Additional supported capabilities for CA_2-66-66-66, CA_29-30-66 and CA_29-30-66-66</w:t>
            </w:r>
          </w:p>
        </w:tc>
        <w:tc>
          <w:tcPr>
            <w:tcW w:w="0" w:type="auto"/>
          </w:tcPr>
          <w:p w14:paraId="4C7D3AFC" w14:textId="77777777" w:rsidR="005C062C" w:rsidRPr="002B438D" w:rsidRDefault="005C062C" w:rsidP="00381CD7">
            <w:pPr>
              <w:pStyle w:val="TAL"/>
              <w:rPr>
                <w:sz w:val="16"/>
              </w:rPr>
            </w:pPr>
            <w:r>
              <w:rPr>
                <w:sz w:val="16"/>
              </w:rPr>
              <w:t xml:space="preserve">Bureau Veritas ADT, </w:t>
            </w:r>
            <w:proofErr w:type="spellStart"/>
            <w:r>
              <w:rPr>
                <w:sz w:val="16"/>
              </w:rPr>
              <w:t>Sporton</w:t>
            </w:r>
            <w:proofErr w:type="spellEnd"/>
            <w:r>
              <w:rPr>
                <w:sz w:val="16"/>
              </w:rPr>
              <w:t xml:space="preserve"> International, CATT</w:t>
            </w:r>
          </w:p>
        </w:tc>
        <w:tc>
          <w:tcPr>
            <w:tcW w:w="0" w:type="auto"/>
          </w:tcPr>
          <w:p w14:paraId="7B4CADBC" w14:textId="77777777" w:rsidR="005C062C" w:rsidRPr="002B438D" w:rsidRDefault="005C062C" w:rsidP="00381CD7">
            <w:pPr>
              <w:pStyle w:val="TAL"/>
              <w:rPr>
                <w:sz w:val="16"/>
              </w:rPr>
            </w:pPr>
            <w:r>
              <w:rPr>
                <w:sz w:val="16"/>
              </w:rPr>
              <w:t>36.523-2</w:t>
            </w:r>
          </w:p>
        </w:tc>
        <w:tc>
          <w:tcPr>
            <w:tcW w:w="0" w:type="auto"/>
          </w:tcPr>
          <w:p w14:paraId="47B1FD7B" w14:textId="77777777" w:rsidR="005C062C" w:rsidRPr="002B438D" w:rsidRDefault="005C062C" w:rsidP="00381CD7">
            <w:pPr>
              <w:pStyle w:val="TAL"/>
              <w:rPr>
                <w:sz w:val="16"/>
              </w:rPr>
            </w:pPr>
            <w:r>
              <w:rPr>
                <w:sz w:val="16"/>
              </w:rPr>
              <w:t>1430</w:t>
            </w:r>
          </w:p>
        </w:tc>
        <w:tc>
          <w:tcPr>
            <w:tcW w:w="0" w:type="auto"/>
          </w:tcPr>
          <w:p w14:paraId="12563F03" w14:textId="77777777" w:rsidR="005C062C" w:rsidRPr="002B438D" w:rsidRDefault="005C062C" w:rsidP="00381CD7">
            <w:pPr>
              <w:pStyle w:val="TAR"/>
              <w:rPr>
                <w:sz w:val="16"/>
              </w:rPr>
            </w:pPr>
            <w:r>
              <w:rPr>
                <w:sz w:val="16"/>
              </w:rPr>
              <w:t>-</w:t>
            </w:r>
          </w:p>
        </w:tc>
        <w:tc>
          <w:tcPr>
            <w:tcW w:w="0" w:type="auto"/>
          </w:tcPr>
          <w:p w14:paraId="11BC1C13" w14:textId="77777777" w:rsidR="005C062C" w:rsidRPr="002B438D" w:rsidRDefault="005C062C" w:rsidP="00381CD7">
            <w:pPr>
              <w:pStyle w:val="TAL"/>
              <w:rPr>
                <w:sz w:val="16"/>
              </w:rPr>
            </w:pPr>
            <w:r>
              <w:rPr>
                <w:sz w:val="16"/>
              </w:rPr>
              <w:t>Rel-18</w:t>
            </w:r>
          </w:p>
        </w:tc>
        <w:tc>
          <w:tcPr>
            <w:tcW w:w="0" w:type="auto"/>
          </w:tcPr>
          <w:p w14:paraId="788DD167" w14:textId="77777777" w:rsidR="005C062C" w:rsidRPr="002B438D" w:rsidRDefault="005C062C" w:rsidP="00381CD7">
            <w:pPr>
              <w:pStyle w:val="TAL"/>
              <w:rPr>
                <w:sz w:val="16"/>
              </w:rPr>
            </w:pPr>
            <w:r>
              <w:rPr>
                <w:sz w:val="16"/>
              </w:rPr>
              <w:t>F</w:t>
            </w:r>
          </w:p>
        </w:tc>
        <w:tc>
          <w:tcPr>
            <w:tcW w:w="0" w:type="auto"/>
          </w:tcPr>
          <w:p w14:paraId="73A747B6" w14:textId="77777777" w:rsidR="005C062C" w:rsidRPr="002B438D" w:rsidRDefault="005C062C" w:rsidP="00381CD7">
            <w:pPr>
              <w:pStyle w:val="TAL"/>
              <w:rPr>
                <w:sz w:val="16"/>
              </w:rPr>
            </w:pPr>
            <w:r>
              <w:rPr>
                <w:sz w:val="16"/>
              </w:rPr>
              <w:t>TEI14_Test</w:t>
            </w:r>
          </w:p>
        </w:tc>
        <w:tc>
          <w:tcPr>
            <w:tcW w:w="0" w:type="auto"/>
          </w:tcPr>
          <w:p w14:paraId="73771583" w14:textId="77777777" w:rsidR="005C062C" w:rsidRPr="002B438D" w:rsidRDefault="005C062C" w:rsidP="00381CD7">
            <w:pPr>
              <w:pStyle w:val="TAL"/>
              <w:rPr>
                <w:sz w:val="16"/>
              </w:rPr>
            </w:pPr>
            <w:r>
              <w:rPr>
                <w:sz w:val="16"/>
              </w:rPr>
              <w:t>agreed</w:t>
            </w:r>
          </w:p>
        </w:tc>
      </w:tr>
      <w:tr w:rsidR="005C062C" w14:paraId="30FEBA4C" w14:textId="77777777" w:rsidTr="00381CD7">
        <w:tc>
          <w:tcPr>
            <w:tcW w:w="0" w:type="auto"/>
          </w:tcPr>
          <w:p w14:paraId="0BB2BA15" w14:textId="77777777" w:rsidR="005C062C" w:rsidRPr="002B438D" w:rsidRDefault="005C062C" w:rsidP="00381CD7">
            <w:pPr>
              <w:pStyle w:val="TAL"/>
              <w:rPr>
                <w:sz w:val="16"/>
              </w:rPr>
            </w:pPr>
            <w:r>
              <w:rPr>
                <w:sz w:val="16"/>
              </w:rPr>
              <w:t>R5-236579</w:t>
            </w:r>
          </w:p>
        </w:tc>
        <w:tc>
          <w:tcPr>
            <w:tcW w:w="0" w:type="auto"/>
          </w:tcPr>
          <w:p w14:paraId="62997751" w14:textId="77777777" w:rsidR="005C062C" w:rsidRPr="002B438D" w:rsidRDefault="005C062C" w:rsidP="00381CD7">
            <w:pPr>
              <w:pStyle w:val="TAL"/>
              <w:rPr>
                <w:sz w:val="16"/>
              </w:rPr>
            </w:pPr>
            <w:r>
              <w:rPr>
                <w:sz w:val="16"/>
              </w:rPr>
              <w:t>Addition of PICS for Band 67</w:t>
            </w:r>
          </w:p>
        </w:tc>
        <w:tc>
          <w:tcPr>
            <w:tcW w:w="0" w:type="auto"/>
          </w:tcPr>
          <w:p w14:paraId="34834767" w14:textId="77777777" w:rsidR="005C062C" w:rsidRPr="002B438D" w:rsidRDefault="005C062C" w:rsidP="00381CD7">
            <w:pPr>
              <w:pStyle w:val="TAL"/>
              <w:rPr>
                <w:sz w:val="16"/>
              </w:rPr>
            </w:pPr>
            <w:r>
              <w:rPr>
                <w:sz w:val="16"/>
              </w:rPr>
              <w:t>Qualcomm Incorporated</w:t>
            </w:r>
          </w:p>
        </w:tc>
        <w:tc>
          <w:tcPr>
            <w:tcW w:w="0" w:type="auto"/>
          </w:tcPr>
          <w:p w14:paraId="2B570041" w14:textId="77777777" w:rsidR="005C062C" w:rsidRPr="002B438D" w:rsidRDefault="005C062C" w:rsidP="00381CD7">
            <w:pPr>
              <w:pStyle w:val="TAL"/>
              <w:rPr>
                <w:sz w:val="16"/>
              </w:rPr>
            </w:pPr>
            <w:r>
              <w:rPr>
                <w:sz w:val="16"/>
              </w:rPr>
              <w:t>36.523-2</w:t>
            </w:r>
          </w:p>
        </w:tc>
        <w:tc>
          <w:tcPr>
            <w:tcW w:w="0" w:type="auto"/>
          </w:tcPr>
          <w:p w14:paraId="43B17C2E" w14:textId="77777777" w:rsidR="005C062C" w:rsidRPr="002B438D" w:rsidRDefault="005C062C" w:rsidP="00381CD7">
            <w:pPr>
              <w:pStyle w:val="TAL"/>
              <w:rPr>
                <w:sz w:val="16"/>
              </w:rPr>
            </w:pPr>
            <w:r>
              <w:rPr>
                <w:sz w:val="16"/>
              </w:rPr>
              <w:t>1431</w:t>
            </w:r>
          </w:p>
        </w:tc>
        <w:tc>
          <w:tcPr>
            <w:tcW w:w="0" w:type="auto"/>
          </w:tcPr>
          <w:p w14:paraId="0AF5BDE4" w14:textId="77777777" w:rsidR="005C062C" w:rsidRPr="002B438D" w:rsidRDefault="005C062C" w:rsidP="00381CD7">
            <w:pPr>
              <w:pStyle w:val="TAR"/>
              <w:rPr>
                <w:sz w:val="16"/>
              </w:rPr>
            </w:pPr>
            <w:r>
              <w:rPr>
                <w:sz w:val="16"/>
              </w:rPr>
              <w:t>-</w:t>
            </w:r>
          </w:p>
        </w:tc>
        <w:tc>
          <w:tcPr>
            <w:tcW w:w="0" w:type="auto"/>
          </w:tcPr>
          <w:p w14:paraId="10828AC1" w14:textId="77777777" w:rsidR="005C062C" w:rsidRPr="002B438D" w:rsidRDefault="005C062C" w:rsidP="00381CD7">
            <w:pPr>
              <w:pStyle w:val="TAL"/>
              <w:rPr>
                <w:sz w:val="16"/>
              </w:rPr>
            </w:pPr>
            <w:r>
              <w:rPr>
                <w:sz w:val="16"/>
              </w:rPr>
              <w:t>Rel-18</w:t>
            </w:r>
          </w:p>
        </w:tc>
        <w:tc>
          <w:tcPr>
            <w:tcW w:w="0" w:type="auto"/>
          </w:tcPr>
          <w:p w14:paraId="7B11C70E" w14:textId="77777777" w:rsidR="005C062C" w:rsidRPr="002B438D" w:rsidRDefault="005C062C" w:rsidP="00381CD7">
            <w:pPr>
              <w:pStyle w:val="TAL"/>
              <w:rPr>
                <w:sz w:val="16"/>
              </w:rPr>
            </w:pPr>
            <w:r>
              <w:rPr>
                <w:sz w:val="16"/>
              </w:rPr>
              <w:t>F</w:t>
            </w:r>
          </w:p>
        </w:tc>
        <w:tc>
          <w:tcPr>
            <w:tcW w:w="0" w:type="auto"/>
          </w:tcPr>
          <w:p w14:paraId="740E6615" w14:textId="77777777" w:rsidR="005C062C" w:rsidRPr="002B438D" w:rsidRDefault="005C062C" w:rsidP="00381CD7">
            <w:pPr>
              <w:pStyle w:val="TAL"/>
              <w:rPr>
                <w:sz w:val="16"/>
              </w:rPr>
            </w:pPr>
            <w:r>
              <w:rPr>
                <w:sz w:val="16"/>
              </w:rPr>
              <w:t>TEI13_Test</w:t>
            </w:r>
          </w:p>
        </w:tc>
        <w:tc>
          <w:tcPr>
            <w:tcW w:w="0" w:type="auto"/>
          </w:tcPr>
          <w:p w14:paraId="676F3986" w14:textId="77777777" w:rsidR="005C062C" w:rsidRPr="002B438D" w:rsidRDefault="005C062C" w:rsidP="00381CD7">
            <w:pPr>
              <w:pStyle w:val="TAL"/>
              <w:rPr>
                <w:sz w:val="16"/>
              </w:rPr>
            </w:pPr>
            <w:r>
              <w:rPr>
                <w:sz w:val="16"/>
              </w:rPr>
              <w:t>agreed</w:t>
            </w:r>
          </w:p>
        </w:tc>
      </w:tr>
      <w:tr w:rsidR="005C062C" w14:paraId="07CF54C5" w14:textId="77777777" w:rsidTr="00381CD7">
        <w:tc>
          <w:tcPr>
            <w:tcW w:w="0" w:type="auto"/>
          </w:tcPr>
          <w:p w14:paraId="373DCFAD" w14:textId="77777777" w:rsidR="005C062C" w:rsidRPr="002B438D" w:rsidRDefault="005C062C" w:rsidP="00381CD7">
            <w:pPr>
              <w:pStyle w:val="TAL"/>
              <w:rPr>
                <w:sz w:val="16"/>
              </w:rPr>
            </w:pPr>
            <w:r>
              <w:rPr>
                <w:sz w:val="16"/>
              </w:rPr>
              <w:t>R5-236581</w:t>
            </w:r>
          </w:p>
        </w:tc>
        <w:tc>
          <w:tcPr>
            <w:tcW w:w="0" w:type="auto"/>
          </w:tcPr>
          <w:p w14:paraId="5954E00F" w14:textId="77777777" w:rsidR="005C062C" w:rsidRPr="002B438D" w:rsidRDefault="005C062C" w:rsidP="00381CD7">
            <w:pPr>
              <w:pStyle w:val="TAL"/>
              <w:rPr>
                <w:sz w:val="16"/>
              </w:rPr>
            </w:pPr>
            <w:r>
              <w:rPr>
                <w:sz w:val="16"/>
              </w:rPr>
              <w:t>Addition of PICS and applicability for MPS Priority Indication test cases</w:t>
            </w:r>
          </w:p>
        </w:tc>
        <w:tc>
          <w:tcPr>
            <w:tcW w:w="0" w:type="auto"/>
          </w:tcPr>
          <w:p w14:paraId="282492D7" w14:textId="77777777" w:rsidR="005C062C" w:rsidRPr="002B438D" w:rsidRDefault="005C062C" w:rsidP="00381CD7">
            <w:pPr>
              <w:pStyle w:val="TAL"/>
              <w:rPr>
                <w:sz w:val="16"/>
              </w:rPr>
            </w:pPr>
            <w:r>
              <w:rPr>
                <w:sz w:val="16"/>
              </w:rPr>
              <w:t>Qualcomm Incorporated</w:t>
            </w:r>
          </w:p>
        </w:tc>
        <w:tc>
          <w:tcPr>
            <w:tcW w:w="0" w:type="auto"/>
          </w:tcPr>
          <w:p w14:paraId="1E221175" w14:textId="77777777" w:rsidR="005C062C" w:rsidRPr="002B438D" w:rsidRDefault="005C062C" w:rsidP="00381CD7">
            <w:pPr>
              <w:pStyle w:val="TAL"/>
              <w:rPr>
                <w:sz w:val="16"/>
              </w:rPr>
            </w:pPr>
            <w:r>
              <w:rPr>
                <w:sz w:val="16"/>
              </w:rPr>
              <w:t>36.523-2</w:t>
            </w:r>
          </w:p>
        </w:tc>
        <w:tc>
          <w:tcPr>
            <w:tcW w:w="0" w:type="auto"/>
          </w:tcPr>
          <w:p w14:paraId="1C0476B2" w14:textId="77777777" w:rsidR="005C062C" w:rsidRPr="002B438D" w:rsidRDefault="005C062C" w:rsidP="00381CD7">
            <w:pPr>
              <w:pStyle w:val="TAL"/>
              <w:rPr>
                <w:sz w:val="16"/>
              </w:rPr>
            </w:pPr>
            <w:r>
              <w:rPr>
                <w:sz w:val="16"/>
              </w:rPr>
              <w:t>1432</w:t>
            </w:r>
          </w:p>
        </w:tc>
        <w:tc>
          <w:tcPr>
            <w:tcW w:w="0" w:type="auto"/>
          </w:tcPr>
          <w:p w14:paraId="724A3F30" w14:textId="77777777" w:rsidR="005C062C" w:rsidRPr="002B438D" w:rsidRDefault="005C062C" w:rsidP="00381CD7">
            <w:pPr>
              <w:pStyle w:val="TAR"/>
              <w:rPr>
                <w:sz w:val="16"/>
              </w:rPr>
            </w:pPr>
            <w:r>
              <w:rPr>
                <w:sz w:val="16"/>
              </w:rPr>
              <w:t>-</w:t>
            </w:r>
          </w:p>
        </w:tc>
        <w:tc>
          <w:tcPr>
            <w:tcW w:w="0" w:type="auto"/>
          </w:tcPr>
          <w:p w14:paraId="2566FAF1" w14:textId="77777777" w:rsidR="005C062C" w:rsidRPr="002B438D" w:rsidRDefault="005C062C" w:rsidP="00381CD7">
            <w:pPr>
              <w:pStyle w:val="TAL"/>
              <w:rPr>
                <w:sz w:val="16"/>
              </w:rPr>
            </w:pPr>
            <w:r>
              <w:rPr>
                <w:sz w:val="16"/>
              </w:rPr>
              <w:t>Rel-18</w:t>
            </w:r>
          </w:p>
        </w:tc>
        <w:tc>
          <w:tcPr>
            <w:tcW w:w="0" w:type="auto"/>
          </w:tcPr>
          <w:p w14:paraId="7AB5B59B" w14:textId="77777777" w:rsidR="005C062C" w:rsidRPr="002B438D" w:rsidRDefault="005C062C" w:rsidP="00381CD7">
            <w:pPr>
              <w:pStyle w:val="TAL"/>
              <w:rPr>
                <w:sz w:val="16"/>
              </w:rPr>
            </w:pPr>
            <w:r>
              <w:rPr>
                <w:sz w:val="16"/>
              </w:rPr>
              <w:t>F</w:t>
            </w:r>
          </w:p>
        </w:tc>
        <w:tc>
          <w:tcPr>
            <w:tcW w:w="0" w:type="auto"/>
          </w:tcPr>
          <w:p w14:paraId="2804F525" w14:textId="77777777" w:rsidR="005C062C" w:rsidRPr="002B438D" w:rsidRDefault="005C062C" w:rsidP="00381CD7">
            <w:pPr>
              <w:pStyle w:val="TAL"/>
              <w:rPr>
                <w:sz w:val="16"/>
              </w:rPr>
            </w:pPr>
            <w:r>
              <w:rPr>
                <w:sz w:val="16"/>
              </w:rPr>
              <w:t>TEI16_Test</w:t>
            </w:r>
          </w:p>
        </w:tc>
        <w:tc>
          <w:tcPr>
            <w:tcW w:w="0" w:type="auto"/>
          </w:tcPr>
          <w:p w14:paraId="613D4D67" w14:textId="77777777" w:rsidR="005C062C" w:rsidRPr="002B438D" w:rsidRDefault="005C062C" w:rsidP="00381CD7">
            <w:pPr>
              <w:pStyle w:val="TAL"/>
              <w:rPr>
                <w:sz w:val="16"/>
              </w:rPr>
            </w:pPr>
            <w:r>
              <w:rPr>
                <w:sz w:val="16"/>
              </w:rPr>
              <w:t>agreed</w:t>
            </w:r>
          </w:p>
        </w:tc>
      </w:tr>
      <w:tr w:rsidR="005C062C" w14:paraId="05E16242" w14:textId="77777777" w:rsidTr="00381CD7">
        <w:tc>
          <w:tcPr>
            <w:tcW w:w="0" w:type="auto"/>
          </w:tcPr>
          <w:p w14:paraId="37F3AFB5" w14:textId="77777777" w:rsidR="005C062C" w:rsidRPr="002B438D" w:rsidRDefault="005C062C" w:rsidP="00381CD7">
            <w:pPr>
              <w:pStyle w:val="TAL"/>
              <w:rPr>
                <w:sz w:val="16"/>
              </w:rPr>
            </w:pPr>
            <w:r>
              <w:rPr>
                <w:sz w:val="16"/>
              </w:rPr>
              <w:t>R5-236888</w:t>
            </w:r>
          </w:p>
        </w:tc>
        <w:tc>
          <w:tcPr>
            <w:tcW w:w="0" w:type="auto"/>
          </w:tcPr>
          <w:p w14:paraId="1AA877B1" w14:textId="77777777" w:rsidR="005C062C" w:rsidRPr="002B438D" w:rsidRDefault="005C062C" w:rsidP="00381CD7">
            <w:pPr>
              <w:pStyle w:val="TAL"/>
              <w:rPr>
                <w:sz w:val="16"/>
              </w:rPr>
            </w:pPr>
            <w:r>
              <w:rPr>
                <w:sz w:val="16"/>
              </w:rPr>
              <w:t>Addition of applicability for new NB-IoT NTN UE capability audit test case</w:t>
            </w:r>
          </w:p>
        </w:tc>
        <w:tc>
          <w:tcPr>
            <w:tcW w:w="0" w:type="auto"/>
          </w:tcPr>
          <w:p w14:paraId="4C0478F9" w14:textId="77777777" w:rsidR="005C062C" w:rsidRPr="002B438D" w:rsidRDefault="005C062C" w:rsidP="00381CD7">
            <w:pPr>
              <w:pStyle w:val="TAL"/>
              <w:rPr>
                <w:sz w:val="16"/>
              </w:rPr>
            </w:pPr>
            <w:r>
              <w:rPr>
                <w:sz w:val="16"/>
              </w:rPr>
              <w:t>Qualcomm Incorporated, MediaTek</w:t>
            </w:r>
          </w:p>
        </w:tc>
        <w:tc>
          <w:tcPr>
            <w:tcW w:w="0" w:type="auto"/>
          </w:tcPr>
          <w:p w14:paraId="62A1C0B9" w14:textId="77777777" w:rsidR="005C062C" w:rsidRPr="002B438D" w:rsidRDefault="005C062C" w:rsidP="00381CD7">
            <w:pPr>
              <w:pStyle w:val="TAL"/>
              <w:rPr>
                <w:sz w:val="16"/>
              </w:rPr>
            </w:pPr>
            <w:r>
              <w:rPr>
                <w:sz w:val="16"/>
              </w:rPr>
              <w:t>36.523-2</w:t>
            </w:r>
          </w:p>
        </w:tc>
        <w:tc>
          <w:tcPr>
            <w:tcW w:w="0" w:type="auto"/>
          </w:tcPr>
          <w:p w14:paraId="726B51FF" w14:textId="77777777" w:rsidR="005C062C" w:rsidRPr="002B438D" w:rsidRDefault="005C062C" w:rsidP="00381CD7">
            <w:pPr>
              <w:pStyle w:val="TAL"/>
              <w:rPr>
                <w:sz w:val="16"/>
              </w:rPr>
            </w:pPr>
            <w:r>
              <w:rPr>
                <w:sz w:val="16"/>
              </w:rPr>
              <w:t>1433</w:t>
            </w:r>
          </w:p>
        </w:tc>
        <w:tc>
          <w:tcPr>
            <w:tcW w:w="0" w:type="auto"/>
          </w:tcPr>
          <w:p w14:paraId="1A3586D8" w14:textId="77777777" w:rsidR="005C062C" w:rsidRPr="002B438D" w:rsidRDefault="005C062C" w:rsidP="00381CD7">
            <w:pPr>
              <w:pStyle w:val="TAR"/>
              <w:rPr>
                <w:sz w:val="16"/>
              </w:rPr>
            </w:pPr>
            <w:r>
              <w:rPr>
                <w:sz w:val="16"/>
              </w:rPr>
              <w:t>-</w:t>
            </w:r>
          </w:p>
        </w:tc>
        <w:tc>
          <w:tcPr>
            <w:tcW w:w="0" w:type="auto"/>
          </w:tcPr>
          <w:p w14:paraId="1282D2D4" w14:textId="77777777" w:rsidR="005C062C" w:rsidRPr="002B438D" w:rsidRDefault="005C062C" w:rsidP="00381CD7">
            <w:pPr>
              <w:pStyle w:val="TAL"/>
              <w:rPr>
                <w:sz w:val="16"/>
              </w:rPr>
            </w:pPr>
            <w:r>
              <w:rPr>
                <w:sz w:val="16"/>
              </w:rPr>
              <w:t>Rel-18</w:t>
            </w:r>
          </w:p>
        </w:tc>
        <w:tc>
          <w:tcPr>
            <w:tcW w:w="0" w:type="auto"/>
          </w:tcPr>
          <w:p w14:paraId="3FDED7FF" w14:textId="77777777" w:rsidR="005C062C" w:rsidRPr="002B438D" w:rsidRDefault="005C062C" w:rsidP="00381CD7">
            <w:pPr>
              <w:pStyle w:val="TAL"/>
              <w:rPr>
                <w:sz w:val="16"/>
              </w:rPr>
            </w:pPr>
            <w:r>
              <w:rPr>
                <w:sz w:val="16"/>
              </w:rPr>
              <w:t>F</w:t>
            </w:r>
          </w:p>
        </w:tc>
        <w:tc>
          <w:tcPr>
            <w:tcW w:w="0" w:type="auto"/>
          </w:tcPr>
          <w:p w14:paraId="63112854"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2444FE6D" w14:textId="77777777" w:rsidR="005C062C" w:rsidRPr="002B438D" w:rsidRDefault="005C062C" w:rsidP="00381CD7">
            <w:pPr>
              <w:pStyle w:val="TAL"/>
              <w:rPr>
                <w:sz w:val="16"/>
              </w:rPr>
            </w:pPr>
            <w:r>
              <w:rPr>
                <w:sz w:val="16"/>
              </w:rPr>
              <w:t>revised</w:t>
            </w:r>
          </w:p>
        </w:tc>
      </w:tr>
      <w:tr w:rsidR="005C062C" w14:paraId="69779787" w14:textId="77777777" w:rsidTr="00381CD7">
        <w:tc>
          <w:tcPr>
            <w:tcW w:w="0" w:type="auto"/>
          </w:tcPr>
          <w:p w14:paraId="32833C78" w14:textId="77777777" w:rsidR="005C062C" w:rsidRPr="002B438D" w:rsidRDefault="005C062C" w:rsidP="00381CD7">
            <w:pPr>
              <w:pStyle w:val="TAL"/>
              <w:rPr>
                <w:sz w:val="16"/>
              </w:rPr>
            </w:pPr>
            <w:r>
              <w:rPr>
                <w:sz w:val="16"/>
              </w:rPr>
              <w:t>R5-237386</w:t>
            </w:r>
          </w:p>
        </w:tc>
        <w:tc>
          <w:tcPr>
            <w:tcW w:w="0" w:type="auto"/>
          </w:tcPr>
          <w:p w14:paraId="6FB38DCD" w14:textId="77777777" w:rsidR="005C062C" w:rsidRPr="002B438D" w:rsidRDefault="005C062C" w:rsidP="00381CD7">
            <w:pPr>
              <w:pStyle w:val="TAL"/>
              <w:rPr>
                <w:sz w:val="16"/>
              </w:rPr>
            </w:pPr>
            <w:r>
              <w:rPr>
                <w:sz w:val="16"/>
              </w:rPr>
              <w:t>Addition of applicability for new NB-IoT NTN UE capability audit test case</w:t>
            </w:r>
          </w:p>
        </w:tc>
        <w:tc>
          <w:tcPr>
            <w:tcW w:w="0" w:type="auto"/>
          </w:tcPr>
          <w:p w14:paraId="5653D2E1" w14:textId="77777777" w:rsidR="005C062C" w:rsidRPr="002B438D" w:rsidRDefault="005C062C" w:rsidP="00381CD7">
            <w:pPr>
              <w:pStyle w:val="TAL"/>
              <w:rPr>
                <w:sz w:val="16"/>
              </w:rPr>
            </w:pPr>
            <w:r>
              <w:rPr>
                <w:sz w:val="16"/>
              </w:rPr>
              <w:t>Qualcomm Incorporated, MediaTek</w:t>
            </w:r>
          </w:p>
        </w:tc>
        <w:tc>
          <w:tcPr>
            <w:tcW w:w="0" w:type="auto"/>
          </w:tcPr>
          <w:p w14:paraId="68CDE0AC" w14:textId="77777777" w:rsidR="005C062C" w:rsidRPr="002B438D" w:rsidRDefault="005C062C" w:rsidP="00381CD7">
            <w:pPr>
              <w:pStyle w:val="TAL"/>
              <w:rPr>
                <w:sz w:val="16"/>
              </w:rPr>
            </w:pPr>
            <w:r>
              <w:rPr>
                <w:sz w:val="16"/>
              </w:rPr>
              <w:t>36.523-2</w:t>
            </w:r>
          </w:p>
        </w:tc>
        <w:tc>
          <w:tcPr>
            <w:tcW w:w="0" w:type="auto"/>
          </w:tcPr>
          <w:p w14:paraId="3D3105A5" w14:textId="77777777" w:rsidR="005C062C" w:rsidRPr="002B438D" w:rsidRDefault="005C062C" w:rsidP="00381CD7">
            <w:pPr>
              <w:pStyle w:val="TAL"/>
              <w:rPr>
                <w:sz w:val="16"/>
              </w:rPr>
            </w:pPr>
            <w:r>
              <w:rPr>
                <w:sz w:val="16"/>
              </w:rPr>
              <w:t>1433</w:t>
            </w:r>
          </w:p>
        </w:tc>
        <w:tc>
          <w:tcPr>
            <w:tcW w:w="0" w:type="auto"/>
          </w:tcPr>
          <w:p w14:paraId="1CB258A5" w14:textId="77777777" w:rsidR="005C062C" w:rsidRPr="002B438D" w:rsidRDefault="005C062C" w:rsidP="00381CD7">
            <w:pPr>
              <w:pStyle w:val="TAR"/>
              <w:rPr>
                <w:sz w:val="16"/>
              </w:rPr>
            </w:pPr>
            <w:r>
              <w:rPr>
                <w:sz w:val="16"/>
              </w:rPr>
              <w:t>1</w:t>
            </w:r>
          </w:p>
        </w:tc>
        <w:tc>
          <w:tcPr>
            <w:tcW w:w="0" w:type="auto"/>
          </w:tcPr>
          <w:p w14:paraId="00FF7348" w14:textId="77777777" w:rsidR="005C062C" w:rsidRPr="002B438D" w:rsidRDefault="005C062C" w:rsidP="00381CD7">
            <w:pPr>
              <w:pStyle w:val="TAL"/>
              <w:rPr>
                <w:sz w:val="16"/>
              </w:rPr>
            </w:pPr>
            <w:r>
              <w:rPr>
                <w:sz w:val="16"/>
              </w:rPr>
              <w:t>Rel-18</w:t>
            </w:r>
          </w:p>
        </w:tc>
        <w:tc>
          <w:tcPr>
            <w:tcW w:w="0" w:type="auto"/>
          </w:tcPr>
          <w:p w14:paraId="62F6539E" w14:textId="77777777" w:rsidR="005C062C" w:rsidRPr="002B438D" w:rsidRDefault="005C062C" w:rsidP="00381CD7">
            <w:pPr>
              <w:pStyle w:val="TAL"/>
              <w:rPr>
                <w:sz w:val="16"/>
              </w:rPr>
            </w:pPr>
            <w:r>
              <w:rPr>
                <w:sz w:val="16"/>
              </w:rPr>
              <w:t>F</w:t>
            </w:r>
          </w:p>
        </w:tc>
        <w:tc>
          <w:tcPr>
            <w:tcW w:w="0" w:type="auto"/>
          </w:tcPr>
          <w:p w14:paraId="1EF2B2A9"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5FBCCFAA" w14:textId="77777777" w:rsidR="005C062C" w:rsidRPr="002B438D" w:rsidRDefault="005C062C" w:rsidP="00381CD7">
            <w:pPr>
              <w:pStyle w:val="TAL"/>
              <w:rPr>
                <w:sz w:val="16"/>
              </w:rPr>
            </w:pPr>
            <w:r>
              <w:rPr>
                <w:sz w:val="16"/>
              </w:rPr>
              <w:t>agreed</w:t>
            </w:r>
          </w:p>
        </w:tc>
      </w:tr>
      <w:tr w:rsidR="005C062C" w14:paraId="1A9AA5EE" w14:textId="77777777" w:rsidTr="00381CD7">
        <w:tc>
          <w:tcPr>
            <w:tcW w:w="0" w:type="auto"/>
          </w:tcPr>
          <w:p w14:paraId="2BFD1007" w14:textId="77777777" w:rsidR="005C062C" w:rsidRPr="002B438D" w:rsidRDefault="005C062C" w:rsidP="00381CD7">
            <w:pPr>
              <w:pStyle w:val="TAL"/>
              <w:rPr>
                <w:sz w:val="16"/>
              </w:rPr>
            </w:pPr>
            <w:r>
              <w:rPr>
                <w:sz w:val="16"/>
              </w:rPr>
              <w:t>R5-236913</w:t>
            </w:r>
          </w:p>
        </w:tc>
        <w:tc>
          <w:tcPr>
            <w:tcW w:w="0" w:type="auto"/>
          </w:tcPr>
          <w:p w14:paraId="265CAB4B" w14:textId="77777777" w:rsidR="005C062C" w:rsidRPr="002B438D" w:rsidRDefault="005C062C" w:rsidP="00381CD7">
            <w:pPr>
              <w:pStyle w:val="TAL"/>
              <w:rPr>
                <w:sz w:val="16"/>
              </w:rPr>
            </w:pPr>
            <w:r>
              <w:rPr>
                <w:sz w:val="16"/>
              </w:rPr>
              <w:t>Applicability updates of NB-IoT test cases for NTN UEs</w:t>
            </w:r>
          </w:p>
        </w:tc>
        <w:tc>
          <w:tcPr>
            <w:tcW w:w="0" w:type="auto"/>
          </w:tcPr>
          <w:p w14:paraId="4C24326A" w14:textId="77777777" w:rsidR="005C062C" w:rsidRPr="002B438D" w:rsidRDefault="005C062C" w:rsidP="00381CD7">
            <w:pPr>
              <w:pStyle w:val="TAL"/>
              <w:rPr>
                <w:sz w:val="16"/>
              </w:rPr>
            </w:pPr>
            <w:r>
              <w:rPr>
                <w:sz w:val="16"/>
              </w:rPr>
              <w:t>Qualcomm Incorporated, MediaTek</w:t>
            </w:r>
          </w:p>
        </w:tc>
        <w:tc>
          <w:tcPr>
            <w:tcW w:w="0" w:type="auto"/>
          </w:tcPr>
          <w:p w14:paraId="23AEE201" w14:textId="77777777" w:rsidR="005C062C" w:rsidRPr="002B438D" w:rsidRDefault="005C062C" w:rsidP="00381CD7">
            <w:pPr>
              <w:pStyle w:val="TAL"/>
              <w:rPr>
                <w:sz w:val="16"/>
              </w:rPr>
            </w:pPr>
            <w:r>
              <w:rPr>
                <w:sz w:val="16"/>
              </w:rPr>
              <w:t>36.523-2</w:t>
            </w:r>
          </w:p>
        </w:tc>
        <w:tc>
          <w:tcPr>
            <w:tcW w:w="0" w:type="auto"/>
          </w:tcPr>
          <w:p w14:paraId="0720FD82" w14:textId="77777777" w:rsidR="005C062C" w:rsidRPr="002B438D" w:rsidRDefault="005C062C" w:rsidP="00381CD7">
            <w:pPr>
              <w:pStyle w:val="TAL"/>
              <w:rPr>
                <w:sz w:val="16"/>
              </w:rPr>
            </w:pPr>
            <w:r>
              <w:rPr>
                <w:sz w:val="16"/>
              </w:rPr>
              <w:t>1434</w:t>
            </w:r>
          </w:p>
        </w:tc>
        <w:tc>
          <w:tcPr>
            <w:tcW w:w="0" w:type="auto"/>
          </w:tcPr>
          <w:p w14:paraId="17AA2019" w14:textId="77777777" w:rsidR="005C062C" w:rsidRPr="002B438D" w:rsidRDefault="005C062C" w:rsidP="00381CD7">
            <w:pPr>
              <w:pStyle w:val="TAR"/>
              <w:rPr>
                <w:sz w:val="16"/>
              </w:rPr>
            </w:pPr>
            <w:r>
              <w:rPr>
                <w:sz w:val="16"/>
              </w:rPr>
              <w:t>-</w:t>
            </w:r>
          </w:p>
        </w:tc>
        <w:tc>
          <w:tcPr>
            <w:tcW w:w="0" w:type="auto"/>
          </w:tcPr>
          <w:p w14:paraId="749E1793" w14:textId="77777777" w:rsidR="005C062C" w:rsidRPr="002B438D" w:rsidRDefault="005C062C" w:rsidP="00381CD7">
            <w:pPr>
              <w:pStyle w:val="TAL"/>
              <w:rPr>
                <w:sz w:val="16"/>
              </w:rPr>
            </w:pPr>
            <w:r>
              <w:rPr>
                <w:sz w:val="16"/>
              </w:rPr>
              <w:t>Rel-18</w:t>
            </w:r>
          </w:p>
        </w:tc>
        <w:tc>
          <w:tcPr>
            <w:tcW w:w="0" w:type="auto"/>
          </w:tcPr>
          <w:p w14:paraId="6FFB60F4" w14:textId="77777777" w:rsidR="005C062C" w:rsidRPr="002B438D" w:rsidRDefault="005C062C" w:rsidP="00381CD7">
            <w:pPr>
              <w:pStyle w:val="TAL"/>
              <w:rPr>
                <w:sz w:val="16"/>
              </w:rPr>
            </w:pPr>
            <w:r>
              <w:rPr>
                <w:sz w:val="16"/>
              </w:rPr>
              <w:t>F</w:t>
            </w:r>
          </w:p>
        </w:tc>
        <w:tc>
          <w:tcPr>
            <w:tcW w:w="0" w:type="auto"/>
          </w:tcPr>
          <w:p w14:paraId="19C368E7"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789C2DEC" w14:textId="77777777" w:rsidR="005C062C" w:rsidRPr="002B438D" w:rsidRDefault="005C062C" w:rsidP="00381CD7">
            <w:pPr>
              <w:pStyle w:val="TAL"/>
              <w:rPr>
                <w:sz w:val="16"/>
              </w:rPr>
            </w:pPr>
            <w:r>
              <w:rPr>
                <w:sz w:val="16"/>
              </w:rPr>
              <w:t>revised</w:t>
            </w:r>
          </w:p>
        </w:tc>
      </w:tr>
      <w:tr w:rsidR="005C062C" w14:paraId="22643905" w14:textId="77777777" w:rsidTr="00381CD7">
        <w:tc>
          <w:tcPr>
            <w:tcW w:w="0" w:type="auto"/>
          </w:tcPr>
          <w:p w14:paraId="39DC6438" w14:textId="77777777" w:rsidR="005C062C" w:rsidRPr="002B438D" w:rsidRDefault="005C062C" w:rsidP="00381CD7">
            <w:pPr>
              <w:pStyle w:val="TAL"/>
              <w:rPr>
                <w:sz w:val="16"/>
              </w:rPr>
            </w:pPr>
            <w:r>
              <w:rPr>
                <w:sz w:val="16"/>
              </w:rPr>
              <w:t>R5-237459</w:t>
            </w:r>
          </w:p>
        </w:tc>
        <w:tc>
          <w:tcPr>
            <w:tcW w:w="0" w:type="auto"/>
          </w:tcPr>
          <w:p w14:paraId="56FD7A21" w14:textId="77777777" w:rsidR="005C062C" w:rsidRPr="002B438D" w:rsidRDefault="005C062C" w:rsidP="00381CD7">
            <w:pPr>
              <w:pStyle w:val="TAL"/>
              <w:rPr>
                <w:sz w:val="16"/>
              </w:rPr>
            </w:pPr>
            <w:r>
              <w:rPr>
                <w:sz w:val="16"/>
              </w:rPr>
              <w:t>Applicability updates of NB-IoT test cases for NTN UEs</w:t>
            </w:r>
          </w:p>
        </w:tc>
        <w:tc>
          <w:tcPr>
            <w:tcW w:w="0" w:type="auto"/>
          </w:tcPr>
          <w:p w14:paraId="55433042" w14:textId="77777777" w:rsidR="005C062C" w:rsidRPr="002B438D" w:rsidRDefault="005C062C" w:rsidP="00381CD7">
            <w:pPr>
              <w:pStyle w:val="TAL"/>
              <w:rPr>
                <w:sz w:val="16"/>
              </w:rPr>
            </w:pPr>
            <w:r>
              <w:rPr>
                <w:sz w:val="16"/>
              </w:rPr>
              <w:t>Qualcomm Incorporated, MediaTek</w:t>
            </w:r>
          </w:p>
        </w:tc>
        <w:tc>
          <w:tcPr>
            <w:tcW w:w="0" w:type="auto"/>
          </w:tcPr>
          <w:p w14:paraId="0D9F3FE0" w14:textId="77777777" w:rsidR="005C062C" w:rsidRPr="002B438D" w:rsidRDefault="005C062C" w:rsidP="00381CD7">
            <w:pPr>
              <w:pStyle w:val="TAL"/>
              <w:rPr>
                <w:sz w:val="16"/>
              </w:rPr>
            </w:pPr>
            <w:r>
              <w:rPr>
                <w:sz w:val="16"/>
              </w:rPr>
              <w:t>36.523-2</w:t>
            </w:r>
          </w:p>
        </w:tc>
        <w:tc>
          <w:tcPr>
            <w:tcW w:w="0" w:type="auto"/>
          </w:tcPr>
          <w:p w14:paraId="31623D6E" w14:textId="77777777" w:rsidR="005C062C" w:rsidRPr="002B438D" w:rsidRDefault="005C062C" w:rsidP="00381CD7">
            <w:pPr>
              <w:pStyle w:val="TAL"/>
              <w:rPr>
                <w:sz w:val="16"/>
              </w:rPr>
            </w:pPr>
            <w:r>
              <w:rPr>
                <w:sz w:val="16"/>
              </w:rPr>
              <w:t>1434</w:t>
            </w:r>
          </w:p>
        </w:tc>
        <w:tc>
          <w:tcPr>
            <w:tcW w:w="0" w:type="auto"/>
          </w:tcPr>
          <w:p w14:paraId="20DB82A0" w14:textId="77777777" w:rsidR="005C062C" w:rsidRPr="002B438D" w:rsidRDefault="005C062C" w:rsidP="00381CD7">
            <w:pPr>
              <w:pStyle w:val="TAR"/>
              <w:rPr>
                <w:sz w:val="16"/>
              </w:rPr>
            </w:pPr>
            <w:r>
              <w:rPr>
                <w:sz w:val="16"/>
              </w:rPr>
              <w:t>1</w:t>
            </w:r>
          </w:p>
        </w:tc>
        <w:tc>
          <w:tcPr>
            <w:tcW w:w="0" w:type="auto"/>
          </w:tcPr>
          <w:p w14:paraId="202EE98D" w14:textId="77777777" w:rsidR="005C062C" w:rsidRPr="002B438D" w:rsidRDefault="005C062C" w:rsidP="00381CD7">
            <w:pPr>
              <w:pStyle w:val="TAL"/>
              <w:rPr>
                <w:sz w:val="16"/>
              </w:rPr>
            </w:pPr>
            <w:r>
              <w:rPr>
                <w:sz w:val="16"/>
              </w:rPr>
              <w:t>Rel-18</w:t>
            </w:r>
          </w:p>
        </w:tc>
        <w:tc>
          <w:tcPr>
            <w:tcW w:w="0" w:type="auto"/>
          </w:tcPr>
          <w:p w14:paraId="42C28D41" w14:textId="77777777" w:rsidR="005C062C" w:rsidRPr="002B438D" w:rsidRDefault="005C062C" w:rsidP="00381CD7">
            <w:pPr>
              <w:pStyle w:val="TAL"/>
              <w:rPr>
                <w:sz w:val="16"/>
              </w:rPr>
            </w:pPr>
            <w:r>
              <w:rPr>
                <w:sz w:val="16"/>
              </w:rPr>
              <w:t>F</w:t>
            </w:r>
          </w:p>
        </w:tc>
        <w:tc>
          <w:tcPr>
            <w:tcW w:w="0" w:type="auto"/>
          </w:tcPr>
          <w:p w14:paraId="3CB1D7F2"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0DB636E2" w14:textId="77777777" w:rsidR="005C062C" w:rsidRPr="002B438D" w:rsidRDefault="005C062C" w:rsidP="00381CD7">
            <w:pPr>
              <w:pStyle w:val="TAL"/>
              <w:rPr>
                <w:sz w:val="16"/>
              </w:rPr>
            </w:pPr>
            <w:r>
              <w:rPr>
                <w:sz w:val="16"/>
              </w:rPr>
              <w:t>agreed</w:t>
            </w:r>
          </w:p>
        </w:tc>
      </w:tr>
      <w:tr w:rsidR="005C062C" w14:paraId="49E68870" w14:textId="77777777" w:rsidTr="00381CD7">
        <w:tc>
          <w:tcPr>
            <w:tcW w:w="0" w:type="auto"/>
          </w:tcPr>
          <w:p w14:paraId="79EC4224" w14:textId="77777777" w:rsidR="005C062C" w:rsidRPr="002B438D" w:rsidRDefault="005C062C" w:rsidP="00381CD7">
            <w:pPr>
              <w:pStyle w:val="TAL"/>
              <w:rPr>
                <w:sz w:val="16"/>
              </w:rPr>
            </w:pPr>
            <w:r>
              <w:rPr>
                <w:sz w:val="16"/>
              </w:rPr>
              <w:t>R5-236922</w:t>
            </w:r>
          </w:p>
        </w:tc>
        <w:tc>
          <w:tcPr>
            <w:tcW w:w="0" w:type="auto"/>
          </w:tcPr>
          <w:p w14:paraId="77B24A4C" w14:textId="77777777" w:rsidR="005C062C" w:rsidRPr="002B438D" w:rsidRDefault="005C062C" w:rsidP="00381CD7">
            <w:pPr>
              <w:pStyle w:val="TAL"/>
              <w:rPr>
                <w:sz w:val="16"/>
              </w:rPr>
            </w:pPr>
            <w:r>
              <w:rPr>
                <w:sz w:val="16"/>
              </w:rPr>
              <w:t>Addition of PICS and applicability of UAS EPS test cases</w:t>
            </w:r>
          </w:p>
        </w:tc>
        <w:tc>
          <w:tcPr>
            <w:tcW w:w="0" w:type="auto"/>
          </w:tcPr>
          <w:p w14:paraId="0DD9431E" w14:textId="77777777" w:rsidR="005C062C" w:rsidRPr="002B438D" w:rsidRDefault="005C062C" w:rsidP="00381CD7">
            <w:pPr>
              <w:pStyle w:val="TAL"/>
              <w:rPr>
                <w:sz w:val="16"/>
              </w:rPr>
            </w:pPr>
            <w:r>
              <w:rPr>
                <w:sz w:val="16"/>
              </w:rPr>
              <w:t>Qualcomm Incorporated</w:t>
            </w:r>
          </w:p>
        </w:tc>
        <w:tc>
          <w:tcPr>
            <w:tcW w:w="0" w:type="auto"/>
          </w:tcPr>
          <w:p w14:paraId="62F092F7" w14:textId="77777777" w:rsidR="005C062C" w:rsidRPr="002B438D" w:rsidRDefault="005C062C" w:rsidP="00381CD7">
            <w:pPr>
              <w:pStyle w:val="TAL"/>
              <w:rPr>
                <w:sz w:val="16"/>
              </w:rPr>
            </w:pPr>
            <w:r>
              <w:rPr>
                <w:sz w:val="16"/>
              </w:rPr>
              <w:t>36.523-2</w:t>
            </w:r>
          </w:p>
        </w:tc>
        <w:tc>
          <w:tcPr>
            <w:tcW w:w="0" w:type="auto"/>
          </w:tcPr>
          <w:p w14:paraId="4242E8FE" w14:textId="77777777" w:rsidR="005C062C" w:rsidRPr="002B438D" w:rsidRDefault="005C062C" w:rsidP="00381CD7">
            <w:pPr>
              <w:pStyle w:val="TAL"/>
              <w:rPr>
                <w:sz w:val="16"/>
              </w:rPr>
            </w:pPr>
            <w:r>
              <w:rPr>
                <w:sz w:val="16"/>
              </w:rPr>
              <w:t>1435</w:t>
            </w:r>
          </w:p>
        </w:tc>
        <w:tc>
          <w:tcPr>
            <w:tcW w:w="0" w:type="auto"/>
          </w:tcPr>
          <w:p w14:paraId="1BF13B42" w14:textId="77777777" w:rsidR="005C062C" w:rsidRPr="002B438D" w:rsidRDefault="005C062C" w:rsidP="00381CD7">
            <w:pPr>
              <w:pStyle w:val="TAR"/>
              <w:rPr>
                <w:sz w:val="16"/>
              </w:rPr>
            </w:pPr>
            <w:r>
              <w:rPr>
                <w:sz w:val="16"/>
              </w:rPr>
              <w:t>-</w:t>
            </w:r>
          </w:p>
        </w:tc>
        <w:tc>
          <w:tcPr>
            <w:tcW w:w="0" w:type="auto"/>
          </w:tcPr>
          <w:p w14:paraId="107B046F" w14:textId="77777777" w:rsidR="005C062C" w:rsidRPr="002B438D" w:rsidRDefault="005C062C" w:rsidP="00381CD7">
            <w:pPr>
              <w:pStyle w:val="TAL"/>
              <w:rPr>
                <w:sz w:val="16"/>
              </w:rPr>
            </w:pPr>
            <w:r>
              <w:rPr>
                <w:sz w:val="16"/>
              </w:rPr>
              <w:t>Rel-18</w:t>
            </w:r>
          </w:p>
        </w:tc>
        <w:tc>
          <w:tcPr>
            <w:tcW w:w="0" w:type="auto"/>
          </w:tcPr>
          <w:p w14:paraId="5A65C54E" w14:textId="77777777" w:rsidR="005C062C" w:rsidRPr="002B438D" w:rsidRDefault="005C062C" w:rsidP="00381CD7">
            <w:pPr>
              <w:pStyle w:val="TAL"/>
              <w:rPr>
                <w:sz w:val="16"/>
              </w:rPr>
            </w:pPr>
            <w:r>
              <w:rPr>
                <w:sz w:val="16"/>
              </w:rPr>
              <w:t>F</w:t>
            </w:r>
          </w:p>
        </w:tc>
        <w:tc>
          <w:tcPr>
            <w:tcW w:w="0" w:type="auto"/>
          </w:tcPr>
          <w:p w14:paraId="0D4F16E8"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2E2E8664" w14:textId="77777777" w:rsidR="005C062C" w:rsidRPr="002B438D" w:rsidRDefault="005C062C" w:rsidP="00381CD7">
            <w:pPr>
              <w:pStyle w:val="TAL"/>
              <w:rPr>
                <w:sz w:val="16"/>
              </w:rPr>
            </w:pPr>
            <w:r>
              <w:rPr>
                <w:sz w:val="16"/>
              </w:rPr>
              <w:t>agreed</w:t>
            </w:r>
          </w:p>
        </w:tc>
      </w:tr>
      <w:tr w:rsidR="005C062C" w14:paraId="23D85843" w14:textId="77777777" w:rsidTr="00381CD7">
        <w:tc>
          <w:tcPr>
            <w:tcW w:w="0" w:type="auto"/>
          </w:tcPr>
          <w:p w14:paraId="2C0D0FEC" w14:textId="77777777" w:rsidR="005C062C" w:rsidRPr="002B438D" w:rsidRDefault="005C062C" w:rsidP="00381CD7">
            <w:pPr>
              <w:pStyle w:val="TAL"/>
              <w:rPr>
                <w:sz w:val="16"/>
              </w:rPr>
            </w:pPr>
            <w:r>
              <w:rPr>
                <w:sz w:val="16"/>
              </w:rPr>
              <w:t>R5-236298</w:t>
            </w:r>
          </w:p>
        </w:tc>
        <w:tc>
          <w:tcPr>
            <w:tcW w:w="0" w:type="auto"/>
          </w:tcPr>
          <w:p w14:paraId="0C28A568" w14:textId="77777777" w:rsidR="005C062C" w:rsidRPr="002B438D" w:rsidRDefault="005C062C" w:rsidP="00381CD7">
            <w:pPr>
              <w:pStyle w:val="TAL"/>
              <w:rPr>
                <w:sz w:val="16"/>
              </w:rPr>
            </w:pPr>
            <w:r>
              <w:rPr>
                <w:sz w:val="16"/>
              </w:rPr>
              <w:t>NTN-IoT: NB-IoT Test Model updates</w:t>
            </w:r>
          </w:p>
        </w:tc>
        <w:tc>
          <w:tcPr>
            <w:tcW w:w="0" w:type="auto"/>
          </w:tcPr>
          <w:p w14:paraId="0E5E4400" w14:textId="77777777" w:rsidR="005C062C" w:rsidRPr="002B438D" w:rsidRDefault="005C062C" w:rsidP="00381CD7">
            <w:pPr>
              <w:pStyle w:val="TAL"/>
              <w:rPr>
                <w:sz w:val="16"/>
              </w:rPr>
            </w:pPr>
            <w:r>
              <w:rPr>
                <w:sz w:val="16"/>
              </w:rPr>
              <w:t>MCC TF160</w:t>
            </w:r>
          </w:p>
        </w:tc>
        <w:tc>
          <w:tcPr>
            <w:tcW w:w="0" w:type="auto"/>
          </w:tcPr>
          <w:p w14:paraId="516376D6" w14:textId="77777777" w:rsidR="005C062C" w:rsidRPr="002B438D" w:rsidRDefault="005C062C" w:rsidP="00381CD7">
            <w:pPr>
              <w:pStyle w:val="TAL"/>
              <w:rPr>
                <w:sz w:val="16"/>
              </w:rPr>
            </w:pPr>
            <w:r>
              <w:rPr>
                <w:sz w:val="16"/>
              </w:rPr>
              <w:t>36.523-3</w:t>
            </w:r>
          </w:p>
        </w:tc>
        <w:tc>
          <w:tcPr>
            <w:tcW w:w="0" w:type="auto"/>
          </w:tcPr>
          <w:p w14:paraId="6FD2CA7A" w14:textId="77777777" w:rsidR="005C062C" w:rsidRPr="002B438D" w:rsidRDefault="005C062C" w:rsidP="00381CD7">
            <w:pPr>
              <w:pStyle w:val="TAL"/>
              <w:rPr>
                <w:sz w:val="16"/>
              </w:rPr>
            </w:pPr>
            <w:r>
              <w:rPr>
                <w:sz w:val="16"/>
              </w:rPr>
              <w:t>4770</w:t>
            </w:r>
          </w:p>
        </w:tc>
        <w:tc>
          <w:tcPr>
            <w:tcW w:w="0" w:type="auto"/>
          </w:tcPr>
          <w:p w14:paraId="04AEA941" w14:textId="77777777" w:rsidR="005C062C" w:rsidRPr="002B438D" w:rsidRDefault="005C062C" w:rsidP="00381CD7">
            <w:pPr>
              <w:pStyle w:val="TAR"/>
              <w:rPr>
                <w:sz w:val="16"/>
              </w:rPr>
            </w:pPr>
            <w:r>
              <w:rPr>
                <w:sz w:val="16"/>
              </w:rPr>
              <w:t>-</w:t>
            </w:r>
          </w:p>
        </w:tc>
        <w:tc>
          <w:tcPr>
            <w:tcW w:w="0" w:type="auto"/>
          </w:tcPr>
          <w:p w14:paraId="3B9FCAB3" w14:textId="77777777" w:rsidR="005C062C" w:rsidRPr="002B438D" w:rsidRDefault="005C062C" w:rsidP="00381CD7">
            <w:pPr>
              <w:pStyle w:val="TAL"/>
              <w:rPr>
                <w:sz w:val="16"/>
              </w:rPr>
            </w:pPr>
            <w:r>
              <w:rPr>
                <w:sz w:val="16"/>
              </w:rPr>
              <w:t>Rel-18</w:t>
            </w:r>
          </w:p>
        </w:tc>
        <w:tc>
          <w:tcPr>
            <w:tcW w:w="0" w:type="auto"/>
          </w:tcPr>
          <w:p w14:paraId="7C3015AE" w14:textId="77777777" w:rsidR="005C062C" w:rsidRPr="002B438D" w:rsidRDefault="005C062C" w:rsidP="00381CD7">
            <w:pPr>
              <w:pStyle w:val="TAL"/>
              <w:rPr>
                <w:sz w:val="16"/>
              </w:rPr>
            </w:pPr>
            <w:r>
              <w:rPr>
                <w:sz w:val="16"/>
              </w:rPr>
              <w:t>F</w:t>
            </w:r>
          </w:p>
        </w:tc>
        <w:tc>
          <w:tcPr>
            <w:tcW w:w="0" w:type="auto"/>
          </w:tcPr>
          <w:p w14:paraId="5BBCC08D"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7333C34D" w14:textId="77777777" w:rsidR="005C062C" w:rsidRPr="002B438D" w:rsidRDefault="005C062C" w:rsidP="00381CD7">
            <w:pPr>
              <w:pStyle w:val="TAL"/>
              <w:rPr>
                <w:sz w:val="16"/>
              </w:rPr>
            </w:pPr>
            <w:r>
              <w:rPr>
                <w:sz w:val="16"/>
              </w:rPr>
              <w:t>revised</w:t>
            </w:r>
          </w:p>
        </w:tc>
      </w:tr>
      <w:tr w:rsidR="005C062C" w14:paraId="0B32B8F9" w14:textId="77777777" w:rsidTr="00381CD7">
        <w:tc>
          <w:tcPr>
            <w:tcW w:w="0" w:type="auto"/>
          </w:tcPr>
          <w:p w14:paraId="3DBEBC69" w14:textId="77777777" w:rsidR="005C062C" w:rsidRPr="002B438D" w:rsidRDefault="005C062C" w:rsidP="00381CD7">
            <w:pPr>
              <w:pStyle w:val="TAL"/>
              <w:rPr>
                <w:sz w:val="16"/>
              </w:rPr>
            </w:pPr>
            <w:r>
              <w:rPr>
                <w:sz w:val="16"/>
              </w:rPr>
              <w:t>R5-237436</w:t>
            </w:r>
          </w:p>
        </w:tc>
        <w:tc>
          <w:tcPr>
            <w:tcW w:w="0" w:type="auto"/>
          </w:tcPr>
          <w:p w14:paraId="594ED937" w14:textId="77777777" w:rsidR="005C062C" w:rsidRPr="002B438D" w:rsidRDefault="005C062C" w:rsidP="00381CD7">
            <w:pPr>
              <w:pStyle w:val="TAL"/>
              <w:rPr>
                <w:sz w:val="16"/>
              </w:rPr>
            </w:pPr>
            <w:r>
              <w:rPr>
                <w:sz w:val="16"/>
              </w:rPr>
              <w:t>NTN-IoT: NB-IoT Test Model updates</w:t>
            </w:r>
          </w:p>
        </w:tc>
        <w:tc>
          <w:tcPr>
            <w:tcW w:w="0" w:type="auto"/>
          </w:tcPr>
          <w:p w14:paraId="40F0015A" w14:textId="77777777" w:rsidR="005C062C" w:rsidRPr="002B438D" w:rsidRDefault="005C062C" w:rsidP="00381CD7">
            <w:pPr>
              <w:pStyle w:val="TAL"/>
              <w:rPr>
                <w:sz w:val="16"/>
              </w:rPr>
            </w:pPr>
            <w:r>
              <w:rPr>
                <w:sz w:val="16"/>
              </w:rPr>
              <w:t>MCC TF160</w:t>
            </w:r>
          </w:p>
        </w:tc>
        <w:tc>
          <w:tcPr>
            <w:tcW w:w="0" w:type="auto"/>
          </w:tcPr>
          <w:p w14:paraId="5270A286" w14:textId="77777777" w:rsidR="005C062C" w:rsidRPr="002B438D" w:rsidRDefault="005C062C" w:rsidP="00381CD7">
            <w:pPr>
              <w:pStyle w:val="TAL"/>
              <w:rPr>
                <w:sz w:val="16"/>
              </w:rPr>
            </w:pPr>
            <w:r>
              <w:rPr>
                <w:sz w:val="16"/>
              </w:rPr>
              <w:t>36.523-3</w:t>
            </w:r>
          </w:p>
        </w:tc>
        <w:tc>
          <w:tcPr>
            <w:tcW w:w="0" w:type="auto"/>
          </w:tcPr>
          <w:p w14:paraId="4617DDCC" w14:textId="77777777" w:rsidR="005C062C" w:rsidRPr="002B438D" w:rsidRDefault="005C062C" w:rsidP="00381CD7">
            <w:pPr>
              <w:pStyle w:val="TAL"/>
              <w:rPr>
                <w:sz w:val="16"/>
              </w:rPr>
            </w:pPr>
            <w:r>
              <w:rPr>
                <w:sz w:val="16"/>
              </w:rPr>
              <w:t>4770</w:t>
            </w:r>
          </w:p>
        </w:tc>
        <w:tc>
          <w:tcPr>
            <w:tcW w:w="0" w:type="auto"/>
          </w:tcPr>
          <w:p w14:paraId="1CA4C343" w14:textId="77777777" w:rsidR="005C062C" w:rsidRPr="002B438D" w:rsidRDefault="005C062C" w:rsidP="00381CD7">
            <w:pPr>
              <w:pStyle w:val="TAR"/>
              <w:rPr>
                <w:sz w:val="16"/>
              </w:rPr>
            </w:pPr>
            <w:r>
              <w:rPr>
                <w:sz w:val="16"/>
              </w:rPr>
              <w:t>1</w:t>
            </w:r>
          </w:p>
        </w:tc>
        <w:tc>
          <w:tcPr>
            <w:tcW w:w="0" w:type="auto"/>
          </w:tcPr>
          <w:p w14:paraId="77E3A73F" w14:textId="77777777" w:rsidR="005C062C" w:rsidRPr="002B438D" w:rsidRDefault="005C062C" w:rsidP="00381CD7">
            <w:pPr>
              <w:pStyle w:val="TAL"/>
              <w:rPr>
                <w:sz w:val="16"/>
              </w:rPr>
            </w:pPr>
            <w:r>
              <w:rPr>
                <w:sz w:val="16"/>
              </w:rPr>
              <w:t>Rel-18</w:t>
            </w:r>
          </w:p>
        </w:tc>
        <w:tc>
          <w:tcPr>
            <w:tcW w:w="0" w:type="auto"/>
          </w:tcPr>
          <w:p w14:paraId="739407C8" w14:textId="77777777" w:rsidR="005C062C" w:rsidRPr="002B438D" w:rsidRDefault="005C062C" w:rsidP="00381CD7">
            <w:pPr>
              <w:pStyle w:val="TAL"/>
              <w:rPr>
                <w:sz w:val="16"/>
              </w:rPr>
            </w:pPr>
            <w:r>
              <w:rPr>
                <w:sz w:val="16"/>
              </w:rPr>
              <w:t>F</w:t>
            </w:r>
          </w:p>
        </w:tc>
        <w:tc>
          <w:tcPr>
            <w:tcW w:w="0" w:type="auto"/>
          </w:tcPr>
          <w:p w14:paraId="10FB7314" w14:textId="77777777" w:rsidR="005C062C" w:rsidRPr="002B438D" w:rsidRDefault="005C062C" w:rsidP="00381CD7">
            <w:pPr>
              <w:pStyle w:val="TAL"/>
              <w:rPr>
                <w:sz w:val="16"/>
              </w:rPr>
            </w:pPr>
            <w:proofErr w:type="spellStart"/>
            <w:r>
              <w:rPr>
                <w:sz w:val="16"/>
              </w:rPr>
              <w:t>LTE_NBIOT_eMTC_NTN_plus_EPS-UEConTest</w:t>
            </w:r>
            <w:proofErr w:type="spellEnd"/>
          </w:p>
        </w:tc>
        <w:tc>
          <w:tcPr>
            <w:tcW w:w="0" w:type="auto"/>
          </w:tcPr>
          <w:p w14:paraId="197A7DA4" w14:textId="77777777" w:rsidR="005C062C" w:rsidRPr="002B438D" w:rsidRDefault="005C062C" w:rsidP="00381CD7">
            <w:pPr>
              <w:pStyle w:val="TAL"/>
              <w:rPr>
                <w:sz w:val="16"/>
              </w:rPr>
            </w:pPr>
            <w:r>
              <w:rPr>
                <w:sz w:val="16"/>
              </w:rPr>
              <w:t>agreed</w:t>
            </w:r>
          </w:p>
        </w:tc>
      </w:tr>
      <w:tr w:rsidR="005C062C" w14:paraId="24BD74BF" w14:textId="77777777" w:rsidTr="00381CD7">
        <w:tc>
          <w:tcPr>
            <w:tcW w:w="0" w:type="auto"/>
          </w:tcPr>
          <w:p w14:paraId="33EEEB5E" w14:textId="77777777" w:rsidR="005C062C" w:rsidRPr="002B438D" w:rsidRDefault="005C062C" w:rsidP="00381CD7">
            <w:pPr>
              <w:pStyle w:val="TAL"/>
              <w:rPr>
                <w:sz w:val="16"/>
              </w:rPr>
            </w:pPr>
            <w:r>
              <w:rPr>
                <w:sz w:val="16"/>
              </w:rPr>
              <w:t>R5-236316</w:t>
            </w:r>
          </w:p>
        </w:tc>
        <w:tc>
          <w:tcPr>
            <w:tcW w:w="0" w:type="auto"/>
          </w:tcPr>
          <w:p w14:paraId="6FC856DA" w14:textId="77777777" w:rsidR="005C062C" w:rsidRPr="002B438D" w:rsidRDefault="005C062C" w:rsidP="00381CD7">
            <w:pPr>
              <w:pStyle w:val="TAL"/>
              <w:rPr>
                <w:sz w:val="16"/>
              </w:rPr>
            </w:pPr>
            <w:r>
              <w:rPr>
                <w:sz w:val="16"/>
              </w:rPr>
              <w:t>Routine maintenance for TS 36.523-3</w:t>
            </w:r>
          </w:p>
        </w:tc>
        <w:tc>
          <w:tcPr>
            <w:tcW w:w="0" w:type="auto"/>
          </w:tcPr>
          <w:p w14:paraId="73B8E400" w14:textId="77777777" w:rsidR="005C062C" w:rsidRPr="002B438D" w:rsidRDefault="005C062C" w:rsidP="00381CD7">
            <w:pPr>
              <w:pStyle w:val="TAL"/>
              <w:rPr>
                <w:sz w:val="16"/>
              </w:rPr>
            </w:pPr>
            <w:r>
              <w:rPr>
                <w:sz w:val="16"/>
              </w:rPr>
              <w:t>MCC TF160</w:t>
            </w:r>
          </w:p>
        </w:tc>
        <w:tc>
          <w:tcPr>
            <w:tcW w:w="0" w:type="auto"/>
          </w:tcPr>
          <w:p w14:paraId="170FC91E" w14:textId="77777777" w:rsidR="005C062C" w:rsidRPr="002B438D" w:rsidRDefault="005C062C" w:rsidP="00381CD7">
            <w:pPr>
              <w:pStyle w:val="TAL"/>
              <w:rPr>
                <w:sz w:val="16"/>
              </w:rPr>
            </w:pPr>
            <w:r>
              <w:rPr>
                <w:sz w:val="16"/>
              </w:rPr>
              <w:t>36.523-3</w:t>
            </w:r>
          </w:p>
        </w:tc>
        <w:tc>
          <w:tcPr>
            <w:tcW w:w="0" w:type="auto"/>
          </w:tcPr>
          <w:p w14:paraId="53A333C7" w14:textId="77777777" w:rsidR="005C062C" w:rsidRPr="002B438D" w:rsidRDefault="005C062C" w:rsidP="00381CD7">
            <w:pPr>
              <w:pStyle w:val="TAL"/>
              <w:rPr>
                <w:sz w:val="16"/>
              </w:rPr>
            </w:pPr>
            <w:r>
              <w:rPr>
                <w:sz w:val="16"/>
              </w:rPr>
              <w:t>4771</w:t>
            </w:r>
          </w:p>
        </w:tc>
        <w:tc>
          <w:tcPr>
            <w:tcW w:w="0" w:type="auto"/>
          </w:tcPr>
          <w:p w14:paraId="370635C1" w14:textId="77777777" w:rsidR="005C062C" w:rsidRPr="002B438D" w:rsidRDefault="005C062C" w:rsidP="00381CD7">
            <w:pPr>
              <w:pStyle w:val="TAR"/>
              <w:rPr>
                <w:sz w:val="16"/>
              </w:rPr>
            </w:pPr>
            <w:r>
              <w:rPr>
                <w:sz w:val="16"/>
              </w:rPr>
              <w:t>-</w:t>
            </w:r>
          </w:p>
        </w:tc>
        <w:tc>
          <w:tcPr>
            <w:tcW w:w="0" w:type="auto"/>
          </w:tcPr>
          <w:p w14:paraId="04490C80" w14:textId="77777777" w:rsidR="005C062C" w:rsidRPr="002B438D" w:rsidRDefault="005C062C" w:rsidP="00381CD7">
            <w:pPr>
              <w:pStyle w:val="TAL"/>
              <w:rPr>
                <w:sz w:val="16"/>
              </w:rPr>
            </w:pPr>
            <w:r>
              <w:rPr>
                <w:sz w:val="16"/>
              </w:rPr>
              <w:t>Rel-18</w:t>
            </w:r>
          </w:p>
        </w:tc>
        <w:tc>
          <w:tcPr>
            <w:tcW w:w="0" w:type="auto"/>
          </w:tcPr>
          <w:p w14:paraId="017146BF" w14:textId="77777777" w:rsidR="005C062C" w:rsidRPr="002B438D" w:rsidRDefault="005C062C" w:rsidP="00381CD7">
            <w:pPr>
              <w:pStyle w:val="TAL"/>
              <w:rPr>
                <w:sz w:val="16"/>
              </w:rPr>
            </w:pPr>
            <w:r>
              <w:rPr>
                <w:sz w:val="16"/>
              </w:rPr>
              <w:t>F</w:t>
            </w:r>
          </w:p>
        </w:tc>
        <w:tc>
          <w:tcPr>
            <w:tcW w:w="0" w:type="auto"/>
          </w:tcPr>
          <w:p w14:paraId="71B3C25C" w14:textId="77777777" w:rsidR="005C062C" w:rsidRPr="002B438D" w:rsidRDefault="005C062C" w:rsidP="00381CD7">
            <w:pPr>
              <w:pStyle w:val="TAL"/>
              <w:rPr>
                <w:sz w:val="16"/>
              </w:rPr>
            </w:pPr>
            <w:r>
              <w:rPr>
                <w:sz w:val="16"/>
              </w:rPr>
              <w:t>TEI17_Test, LTE_NR_MUSIM_plus_CT1-UEConTest</w:t>
            </w:r>
          </w:p>
        </w:tc>
        <w:tc>
          <w:tcPr>
            <w:tcW w:w="0" w:type="auto"/>
          </w:tcPr>
          <w:p w14:paraId="18342D60" w14:textId="77777777" w:rsidR="005C062C" w:rsidRPr="002B438D" w:rsidRDefault="005C062C" w:rsidP="00381CD7">
            <w:pPr>
              <w:pStyle w:val="TAL"/>
              <w:rPr>
                <w:sz w:val="16"/>
              </w:rPr>
            </w:pPr>
            <w:r>
              <w:rPr>
                <w:sz w:val="16"/>
              </w:rPr>
              <w:t>agreed</w:t>
            </w:r>
          </w:p>
        </w:tc>
      </w:tr>
      <w:tr w:rsidR="005C062C" w14:paraId="6923985B" w14:textId="77777777" w:rsidTr="00381CD7">
        <w:tc>
          <w:tcPr>
            <w:tcW w:w="0" w:type="auto"/>
          </w:tcPr>
          <w:p w14:paraId="1334980F" w14:textId="77777777" w:rsidR="005C062C" w:rsidRPr="002B438D" w:rsidRDefault="005C062C" w:rsidP="00381CD7">
            <w:pPr>
              <w:pStyle w:val="TAL"/>
              <w:rPr>
                <w:sz w:val="16"/>
              </w:rPr>
            </w:pPr>
            <w:r>
              <w:rPr>
                <w:sz w:val="16"/>
              </w:rPr>
              <w:t>R5-236320</w:t>
            </w:r>
          </w:p>
        </w:tc>
        <w:tc>
          <w:tcPr>
            <w:tcW w:w="0" w:type="auto"/>
          </w:tcPr>
          <w:p w14:paraId="63BA34AA" w14:textId="77777777" w:rsidR="005C062C" w:rsidRPr="002B438D" w:rsidRDefault="005C062C" w:rsidP="00381CD7">
            <w:pPr>
              <w:pStyle w:val="TAL"/>
              <w:rPr>
                <w:sz w:val="16"/>
              </w:rPr>
            </w:pPr>
            <w:r>
              <w:rPr>
                <w:sz w:val="16"/>
              </w:rPr>
              <w:t>Correction of clause 5.5.11</w:t>
            </w:r>
          </w:p>
        </w:tc>
        <w:tc>
          <w:tcPr>
            <w:tcW w:w="0" w:type="auto"/>
          </w:tcPr>
          <w:p w14:paraId="798346F4" w14:textId="77777777" w:rsidR="005C062C" w:rsidRPr="002B438D" w:rsidRDefault="005C062C" w:rsidP="00381CD7">
            <w:pPr>
              <w:pStyle w:val="TAL"/>
              <w:rPr>
                <w:sz w:val="16"/>
              </w:rPr>
            </w:pPr>
            <w:r>
              <w:rPr>
                <w:sz w:val="16"/>
              </w:rPr>
              <w:t>MCC TF160</w:t>
            </w:r>
          </w:p>
        </w:tc>
        <w:tc>
          <w:tcPr>
            <w:tcW w:w="0" w:type="auto"/>
          </w:tcPr>
          <w:p w14:paraId="3C45FFBE" w14:textId="77777777" w:rsidR="005C062C" w:rsidRPr="002B438D" w:rsidRDefault="005C062C" w:rsidP="00381CD7">
            <w:pPr>
              <w:pStyle w:val="TAL"/>
              <w:rPr>
                <w:sz w:val="16"/>
              </w:rPr>
            </w:pPr>
            <w:r>
              <w:rPr>
                <w:sz w:val="16"/>
              </w:rPr>
              <w:t>36.579-1</w:t>
            </w:r>
          </w:p>
        </w:tc>
        <w:tc>
          <w:tcPr>
            <w:tcW w:w="0" w:type="auto"/>
          </w:tcPr>
          <w:p w14:paraId="6470F4A9" w14:textId="77777777" w:rsidR="005C062C" w:rsidRPr="002B438D" w:rsidRDefault="005C062C" w:rsidP="00381CD7">
            <w:pPr>
              <w:pStyle w:val="TAL"/>
              <w:rPr>
                <w:sz w:val="16"/>
              </w:rPr>
            </w:pPr>
            <w:r>
              <w:rPr>
                <w:sz w:val="16"/>
              </w:rPr>
              <w:t>0323</w:t>
            </w:r>
          </w:p>
        </w:tc>
        <w:tc>
          <w:tcPr>
            <w:tcW w:w="0" w:type="auto"/>
          </w:tcPr>
          <w:p w14:paraId="5C66F306" w14:textId="77777777" w:rsidR="005C062C" w:rsidRPr="002B438D" w:rsidRDefault="005C062C" w:rsidP="00381CD7">
            <w:pPr>
              <w:pStyle w:val="TAR"/>
              <w:rPr>
                <w:sz w:val="16"/>
              </w:rPr>
            </w:pPr>
            <w:r>
              <w:rPr>
                <w:sz w:val="16"/>
              </w:rPr>
              <w:t>-</w:t>
            </w:r>
          </w:p>
        </w:tc>
        <w:tc>
          <w:tcPr>
            <w:tcW w:w="0" w:type="auto"/>
          </w:tcPr>
          <w:p w14:paraId="74862224" w14:textId="77777777" w:rsidR="005C062C" w:rsidRPr="002B438D" w:rsidRDefault="005C062C" w:rsidP="00381CD7">
            <w:pPr>
              <w:pStyle w:val="TAL"/>
              <w:rPr>
                <w:sz w:val="16"/>
              </w:rPr>
            </w:pPr>
            <w:r>
              <w:rPr>
                <w:sz w:val="16"/>
              </w:rPr>
              <w:t>Rel-16</w:t>
            </w:r>
          </w:p>
        </w:tc>
        <w:tc>
          <w:tcPr>
            <w:tcW w:w="0" w:type="auto"/>
          </w:tcPr>
          <w:p w14:paraId="58D8ADAC" w14:textId="77777777" w:rsidR="005C062C" w:rsidRPr="002B438D" w:rsidRDefault="005C062C" w:rsidP="00381CD7">
            <w:pPr>
              <w:pStyle w:val="TAL"/>
              <w:rPr>
                <w:sz w:val="16"/>
              </w:rPr>
            </w:pPr>
            <w:r>
              <w:rPr>
                <w:sz w:val="16"/>
              </w:rPr>
              <w:t>F</w:t>
            </w:r>
          </w:p>
        </w:tc>
        <w:tc>
          <w:tcPr>
            <w:tcW w:w="0" w:type="auto"/>
          </w:tcPr>
          <w:p w14:paraId="0B8B7D39" w14:textId="77777777" w:rsidR="005C062C" w:rsidRPr="002B438D" w:rsidRDefault="005C062C" w:rsidP="00381CD7">
            <w:pPr>
              <w:pStyle w:val="TAL"/>
              <w:rPr>
                <w:sz w:val="16"/>
              </w:rPr>
            </w:pPr>
            <w:r>
              <w:rPr>
                <w:sz w:val="16"/>
              </w:rPr>
              <w:t xml:space="preserve">TEI14_Test, </w:t>
            </w:r>
            <w:proofErr w:type="spellStart"/>
            <w:r>
              <w:rPr>
                <w:sz w:val="16"/>
              </w:rPr>
              <w:t>MCImp-UEConTest</w:t>
            </w:r>
            <w:proofErr w:type="spellEnd"/>
          </w:p>
        </w:tc>
        <w:tc>
          <w:tcPr>
            <w:tcW w:w="0" w:type="auto"/>
          </w:tcPr>
          <w:p w14:paraId="014FB01A" w14:textId="77777777" w:rsidR="005C062C" w:rsidRPr="002B438D" w:rsidRDefault="005C062C" w:rsidP="00381CD7">
            <w:pPr>
              <w:pStyle w:val="TAL"/>
              <w:rPr>
                <w:sz w:val="16"/>
              </w:rPr>
            </w:pPr>
            <w:r>
              <w:rPr>
                <w:sz w:val="16"/>
              </w:rPr>
              <w:t>agreed</w:t>
            </w:r>
          </w:p>
        </w:tc>
      </w:tr>
      <w:tr w:rsidR="005C062C" w14:paraId="789ABB02" w14:textId="77777777" w:rsidTr="00381CD7">
        <w:tc>
          <w:tcPr>
            <w:tcW w:w="0" w:type="auto"/>
          </w:tcPr>
          <w:p w14:paraId="1598BCC5" w14:textId="77777777" w:rsidR="005C062C" w:rsidRPr="002B438D" w:rsidRDefault="005C062C" w:rsidP="00381CD7">
            <w:pPr>
              <w:pStyle w:val="TAL"/>
              <w:rPr>
                <w:sz w:val="16"/>
              </w:rPr>
            </w:pPr>
            <w:r>
              <w:rPr>
                <w:sz w:val="16"/>
              </w:rPr>
              <w:t>R5-236321</w:t>
            </w:r>
          </w:p>
        </w:tc>
        <w:tc>
          <w:tcPr>
            <w:tcW w:w="0" w:type="auto"/>
          </w:tcPr>
          <w:p w14:paraId="1F8E8B1D" w14:textId="77777777" w:rsidR="005C062C" w:rsidRPr="002B438D" w:rsidRDefault="005C062C" w:rsidP="00381CD7">
            <w:pPr>
              <w:pStyle w:val="TAL"/>
              <w:rPr>
                <w:sz w:val="16"/>
              </w:rPr>
            </w:pPr>
            <w:r>
              <w:rPr>
                <w:sz w:val="16"/>
              </w:rPr>
              <w:t>Correction of clause 5.5.3.1</w:t>
            </w:r>
          </w:p>
        </w:tc>
        <w:tc>
          <w:tcPr>
            <w:tcW w:w="0" w:type="auto"/>
          </w:tcPr>
          <w:p w14:paraId="3A7B9E31" w14:textId="77777777" w:rsidR="005C062C" w:rsidRPr="002B438D" w:rsidRDefault="005C062C" w:rsidP="00381CD7">
            <w:pPr>
              <w:pStyle w:val="TAL"/>
              <w:rPr>
                <w:sz w:val="16"/>
              </w:rPr>
            </w:pPr>
            <w:r>
              <w:rPr>
                <w:sz w:val="16"/>
              </w:rPr>
              <w:t>MCC TF160</w:t>
            </w:r>
          </w:p>
        </w:tc>
        <w:tc>
          <w:tcPr>
            <w:tcW w:w="0" w:type="auto"/>
          </w:tcPr>
          <w:p w14:paraId="3370A2A8" w14:textId="77777777" w:rsidR="005C062C" w:rsidRPr="002B438D" w:rsidRDefault="005C062C" w:rsidP="00381CD7">
            <w:pPr>
              <w:pStyle w:val="TAL"/>
              <w:rPr>
                <w:sz w:val="16"/>
              </w:rPr>
            </w:pPr>
            <w:r>
              <w:rPr>
                <w:sz w:val="16"/>
              </w:rPr>
              <w:t>36.579-1</w:t>
            </w:r>
          </w:p>
        </w:tc>
        <w:tc>
          <w:tcPr>
            <w:tcW w:w="0" w:type="auto"/>
          </w:tcPr>
          <w:p w14:paraId="031CCD3E" w14:textId="77777777" w:rsidR="005C062C" w:rsidRPr="002B438D" w:rsidRDefault="005C062C" w:rsidP="00381CD7">
            <w:pPr>
              <w:pStyle w:val="TAL"/>
              <w:rPr>
                <w:sz w:val="16"/>
              </w:rPr>
            </w:pPr>
            <w:r>
              <w:rPr>
                <w:sz w:val="16"/>
              </w:rPr>
              <w:t>0324</w:t>
            </w:r>
          </w:p>
        </w:tc>
        <w:tc>
          <w:tcPr>
            <w:tcW w:w="0" w:type="auto"/>
          </w:tcPr>
          <w:p w14:paraId="02FA7E92" w14:textId="77777777" w:rsidR="005C062C" w:rsidRPr="002B438D" w:rsidRDefault="005C062C" w:rsidP="00381CD7">
            <w:pPr>
              <w:pStyle w:val="TAR"/>
              <w:rPr>
                <w:sz w:val="16"/>
              </w:rPr>
            </w:pPr>
            <w:r>
              <w:rPr>
                <w:sz w:val="16"/>
              </w:rPr>
              <w:t>-</w:t>
            </w:r>
          </w:p>
        </w:tc>
        <w:tc>
          <w:tcPr>
            <w:tcW w:w="0" w:type="auto"/>
          </w:tcPr>
          <w:p w14:paraId="5ED65F9C" w14:textId="77777777" w:rsidR="005C062C" w:rsidRPr="002B438D" w:rsidRDefault="005C062C" w:rsidP="00381CD7">
            <w:pPr>
              <w:pStyle w:val="TAL"/>
              <w:rPr>
                <w:sz w:val="16"/>
              </w:rPr>
            </w:pPr>
            <w:r>
              <w:rPr>
                <w:sz w:val="16"/>
              </w:rPr>
              <w:t>Rel-16</w:t>
            </w:r>
          </w:p>
        </w:tc>
        <w:tc>
          <w:tcPr>
            <w:tcW w:w="0" w:type="auto"/>
          </w:tcPr>
          <w:p w14:paraId="611ED9D4" w14:textId="77777777" w:rsidR="005C062C" w:rsidRPr="002B438D" w:rsidRDefault="005C062C" w:rsidP="00381CD7">
            <w:pPr>
              <w:pStyle w:val="TAL"/>
              <w:rPr>
                <w:sz w:val="16"/>
              </w:rPr>
            </w:pPr>
            <w:r>
              <w:rPr>
                <w:sz w:val="16"/>
              </w:rPr>
              <w:t>F</w:t>
            </w:r>
          </w:p>
        </w:tc>
        <w:tc>
          <w:tcPr>
            <w:tcW w:w="0" w:type="auto"/>
          </w:tcPr>
          <w:p w14:paraId="77977D5E" w14:textId="77777777" w:rsidR="005C062C" w:rsidRPr="002B438D" w:rsidRDefault="005C062C" w:rsidP="00381CD7">
            <w:pPr>
              <w:pStyle w:val="TAL"/>
              <w:rPr>
                <w:sz w:val="16"/>
              </w:rPr>
            </w:pPr>
            <w:r>
              <w:rPr>
                <w:sz w:val="16"/>
              </w:rPr>
              <w:t xml:space="preserve">TEI14_Test, </w:t>
            </w:r>
            <w:proofErr w:type="spellStart"/>
            <w:r>
              <w:rPr>
                <w:sz w:val="16"/>
              </w:rPr>
              <w:t>MCImp-UEConTest</w:t>
            </w:r>
            <w:proofErr w:type="spellEnd"/>
          </w:p>
        </w:tc>
        <w:tc>
          <w:tcPr>
            <w:tcW w:w="0" w:type="auto"/>
          </w:tcPr>
          <w:p w14:paraId="09B179CF" w14:textId="77777777" w:rsidR="005C062C" w:rsidRPr="002B438D" w:rsidRDefault="005C062C" w:rsidP="00381CD7">
            <w:pPr>
              <w:pStyle w:val="TAL"/>
              <w:rPr>
                <w:sz w:val="16"/>
              </w:rPr>
            </w:pPr>
            <w:r>
              <w:rPr>
                <w:sz w:val="16"/>
              </w:rPr>
              <w:t>agreed</w:t>
            </w:r>
          </w:p>
        </w:tc>
      </w:tr>
      <w:tr w:rsidR="005C062C" w14:paraId="06D8D634" w14:textId="77777777" w:rsidTr="00381CD7">
        <w:tc>
          <w:tcPr>
            <w:tcW w:w="0" w:type="auto"/>
          </w:tcPr>
          <w:p w14:paraId="6305407F" w14:textId="77777777" w:rsidR="005C062C" w:rsidRPr="002B438D" w:rsidRDefault="005C062C" w:rsidP="00381CD7">
            <w:pPr>
              <w:pStyle w:val="TAL"/>
              <w:rPr>
                <w:sz w:val="16"/>
              </w:rPr>
            </w:pPr>
            <w:r>
              <w:rPr>
                <w:sz w:val="16"/>
              </w:rPr>
              <w:t>R5-236322</w:t>
            </w:r>
          </w:p>
        </w:tc>
        <w:tc>
          <w:tcPr>
            <w:tcW w:w="0" w:type="auto"/>
          </w:tcPr>
          <w:p w14:paraId="5B88433E" w14:textId="77777777" w:rsidR="005C062C" w:rsidRPr="002B438D" w:rsidRDefault="005C062C" w:rsidP="00381CD7">
            <w:pPr>
              <w:pStyle w:val="TAL"/>
              <w:rPr>
                <w:sz w:val="16"/>
              </w:rPr>
            </w:pPr>
            <w:r>
              <w:rPr>
                <w:sz w:val="16"/>
              </w:rPr>
              <w:t>Correction of clause 5.5.3.2</w:t>
            </w:r>
          </w:p>
        </w:tc>
        <w:tc>
          <w:tcPr>
            <w:tcW w:w="0" w:type="auto"/>
          </w:tcPr>
          <w:p w14:paraId="15888C13" w14:textId="77777777" w:rsidR="005C062C" w:rsidRPr="002B438D" w:rsidRDefault="005C062C" w:rsidP="00381CD7">
            <w:pPr>
              <w:pStyle w:val="TAL"/>
              <w:rPr>
                <w:sz w:val="16"/>
              </w:rPr>
            </w:pPr>
            <w:r>
              <w:rPr>
                <w:sz w:val="16"/>
              </w:rPr>
              <w:t>MCC TF160</w:t>
            </w:r>
          </w:p>
        </w:tc>
        <w:tc>
          <w:tcPr>
            <w:tcW w:w="0" w:type="auto"/>
          </w:tcPr>
          <w:p w14:paraId="3272739E" w14:textId="77777777" w:rsidR="005C062C" w:rsidRPr="002B438D" w:rsidRDefault="005C062C" w:rsidP="00381CD7">
            <w:pPr>
              <w:pStyle w:val="TAL"/>
              <w:rPr>
                <w:sz w:val="16"/>
              </w:rPr>
            </w:pPr>
            <w:r>
              <w:rPr>
                <w:sz w:val="16"/>
              </w:rPr>
              <w:t>36.579-1</w:t>
            </w:r>
          </w:p>
        </w:tc>
        <w:tc>
          <w:tcPr>
            <w:tcW w:w="0" w:type="auto"/>
          </w:tcPr>
          <w:p w14:paraId="6BCA4F82" w14:textId="77777777" w:rsidR="005C062C" w:rsidRPr="002B438D" w:rsidRDefault="005C062C" w:rsidP="00381CD7">
            <w:pPr>
              <w:pStyle w:val="TAL"/>
              <w:rPr>
                <w:sz w:val="16"/>
              </w:rPr>
            </w:pPr>
            <w:r>
              <w:rPr>
                <w:sz w:val="16"/>
              </w:rPr>
              <w:t>0325</w:t>
            </w:r>
          </w:p>
        </w:tc>
        <w:tc>
          <w:tcPr>
            <w:tcW w:w="0" w:type="auto"/>
          </w:tcPr>
          <w:p w14:paraId="4B5929A2" w14:textId="77777777" w:rsidR="005C062C" w:rsidRPr="002B438D" w:rsidRDefault="005C062C" w:rsidP="00381CD7">
            <w:pPr>
              <w:pStyle w:val="TAR"/>
              <w:rPr>
                <w:sz w:val="16"/>
              </w:rPr>
            </w:pPr>
            <w:r>
              <w:rPr>
                <w:sz w:val="16"/>
              </w:rPr>
              <w:t>-</w:t>
            </w:r>
          </w:p>
        </w:tc>
        <w:tc>
          <w:tcPr>
            <w:tcW w:w="0" w:type="auto"/>
          </w:tcPr>
          <w:p w14:paraId="369F0BFC" w14:textId="77777777" w:rsidR="005C062C" w:rsidRPr="002B438D" w:rsidRDefault="005C062C" w:rsidP="00381CD7">
            <w:pPr>
              <w:pStyle w:val="TAL"/>
              <w:rPr>
                <w:sz w:val="16"/>
              </w:rPr>
            </w:pPr>
            <w:r>
              <w:rPr>
                <w:sz w:val="16"/>
              </w:rPr>
              <w:t>Rel-16</w:t>
            </w:r>
          </w:p>
        </w:tc>
        <w:tc>
          <w:tcPr>
            <w:tcW w:w="0" w:type="auto"/>
          </w:tcPr>
          <w:p w14:paraId="0E9B9E1D" w14:textId="77777777" w:rsidR="005C062C" w:rsidRPr="002B438D" w:rsidRDefault="005C062C" w:rsidP="00381CD7">
            <w:pPr>
              <w:pStyle w:val="TAL"/>
              <w:rPr>
                <w:sz w:val="16"/>
              </w:rPr>
            </w:pPr>
            <w:r>
              <w:rPr>
                <w:sz w:val="16"/>
              </w:rPr>
              <w:t>F</w:t>
            </w:r>
          </w:p>
        </w:tc>
        <w:tc>
          <w:tcPr>
            <w:tcW w:w="0" w:type="auto"/>
          </w:tcPr>
          <w:p w14:paraId="030D70AB" w14:textId="77777777" w:rsidR="005C062C" w:rsidRPr="002B438D" w:rsidRDefault="005C062C" w:rsidP="00381CD7">
            <w:pPr>
              <w:pStyle w:val="TAL"/>
              <w:rPr>
                <w:sz w:val="16"/>
              </w:rPr>
            </w:pPr>
            <w:r>
              <w:rPr>
                <w:sz w:val="16"/>
              </w:rPr>
              <w:t xml:space="preserve">TEI14_Test, </w:t>
            </w:r>
            <w:proofErr w:type="spellStart"/>
            <w:r>
              <w:rPr>
                <w:sz w:val="16"/>
              </w:rPr>
              <w:t>MCImp-UEConTest</w:t>
            </w:r>
            <w:proofErr w:type="spellEnd"/>
          </w:p>
        </w:tc>
        <w:tc>
          <w:tcPr>
            <w:tcW w:w="0" w:type="auto"/>
          </w:tcPr>
          <w:p w14:paraId="35A7F117" w14:textId="77777777" w:rsidR="005C062C" w:rsidRPr="002B438D" w:rsidRDefault="005C062C" w:rsidP="00381CD7">
            <w:pPr>
              <w:pStyle w:val="TAL"/>
              <w:rPr>
                <w:sz w:val="16"/>
              </w:rPr>
            </w:pPr>
            <w:r>
              <w:rPr>
                <w:sz w:val="16"/>
              </w:rPr>
              <w:t>agreed</w:t>
            </w:r>
          </w:p>
        </w:tc>
      </w:tr>
      <w:tr w:rsidR="005C062C" w14:paraId="6E4335F3" w14:textId="77777777" w:rsidTr="00381CD7">
        <w:tc>
          <w:tcPr>
            <w:tcW w:w="0" w:type="auto"/>
          </w:tcPr>
          <w:p w14:paraId="479E4103" w14:textId="77777777" w:rsidR="005C062C" w:rsidRPr="002B438D" w:rsidRDefault="005C062C" w:rsidP="00381CD7">
            <w:pPr>
              <w:pStyle w:val="TAL"/>
              <w:rPr>
                <w:sz w:val="16"/>
              </w:rPr>
            </w:pPr>
            <w:r>
              <w:rPr>
                <w:sz w:val="16"/>
              </w:rPr>
              <w:t>R5-236323</w:t>
            </w:r>
          </w:p>
        </w:tc>
        <w:tc>
          <w:tcPr>
            <w:tcW w:w="0" w:type="auto"/>
          </w:tcPr>
          <w:p w14:paraId="1D30EBCE" w14:textId="77777777" w:rsidR="005C062C" w:rsidRPr="002B438D" w:rsidRDefault="005C062C" w:rsidP="00381CD7">
            <w:pPr>
              <w:pStyle w:val="TAL"/>
              <w:rPr>
                <w:sz w:val="16"/>
              </w:rPr>
            </w:pPr>
            <w:r>
              <w:rPr>
                <w:sz w:val="16"/>
              </w:rPr>
              <w:t>Correction of clause 5.5.6</w:t>
            </w:r>
          </w:p>
        </w:tc>
        <w:tc>
          <w:tcPr>
            <w:tcW w:w="0" w:type="auto"/>
          </w:tcPr>
          <w:p w14:paraId="78D2FDE6" w14:textId="77777777" w:rsidR="005C062C" w:rsidRPr="002B438D" w:rsidRDefault="005C062C" w:rsidP="00381CD7">
            <w:pPr>
              <w:pStyle w:val="TAL"/>
              <w:rPr>
                <w:sz w:val="16"/>
              </w:rPr>
            </w:pPr>
            <w:r>
              <w:rPr>
                <w:sz w:val="16"/>
              </w:rPr>
              <w:t>MCC TF160</w:t>
            </w:r>
          </w:p>
        </w:tc>
        <w:tc>
          <w:tcPr>
            <w:tcW w:w="0" w:type="auto"/>
          </w:tcPr>
          <w:p w14:paraId="51634602" w14:textId="77777777" w:rsidR="005C062C" w:rsidRPr="002B438D" w:rsidRDefault="005C062C" w:rsidP="00381CD7">
            <w:pPr>
              <w:pStyle w:val="TAL"/>
              <w:rPr>
                <w:sz w:val="16"/>
              </w:rPr>
            </w:pPr>
            <w:r>
              <w:rPr>
                <w:sz w:val="16"/>
              </w:rPr>
              <w:t>36.579-1</w:t>
            </w:r>
          </w:p>
        </w:tc>
        <w:tc>
          <w:tcPr>
            <w:tcW w:w="0" w:type="auto"/>
          </w:tcPr>
          <w:p w14:paraId="68819277" w14:textId="77777777" w:rsidR="005C062C" w:rsidRPr="002B438D" w:rsidRDefault="005C062C" w:rsidP="00381CD7">
            <w:pPr>
              <w:pStyle w:val="TAL"/>
              <w:rPr>
                <w:sz w:val="16"/>
              </w:rPr>
            </w:pPr>
            <w:r>
              <w:rPr>
                <w:sz w:val="16"/>
              </w:rPr>
              <w:t>0326</w:t>
            </w:r>
          </w:p>
        </w:tc>
        <w:tc>
          <w:tcPr>
            <w:tcW w:w="0" w:type="auto"/>
          </w:tcPr>
          <w:p w14:paraId="4DDCD3F8" w14:textId="77777777" w:rsidR="005C062C" w:rsidRPr="002B438D" w:rsidRDefault="005C062C" w:rsidP="00381CD7">
            <w:pPr>
              <w:pStyle w:val="TAR"/>
              <w:rPr>
                <w:sz w:val="16"/>
              </w:rPr>
            </w:pPr>
            <w:r>
              <w:rPr>
                <w:sz w:val="16"/>
              </w:rPr>
              <w:t>-</w:t>
            </w:r>
          </w:p>
        </w:tc>
        <w:tc>
          <w:tcPr>
            <w:tcW w:w="0" w:type="auto"/>
          </w:tcPr>
          <w:p w14:paraId="2BBCAAC9" w14:textId="77777777" w:rsidR="005C062C" w:rsidRPr="002B438D" w:rsidRDefault="005C062C" w:rsidP="00381CD7">
            <w:pPr>
              <w:pStyle w:val="TAL"/>
              <w:rPr>
                <w:sz w:val="16"/>
              </w:rPr>
            </w:pPr>
            <w:r>
              <w:rPr>
                <w:sz w:val="16"/>
              </w:rPr>
              <w:t>Rel-16</w:t>
            </w:r>
          </w:p>
        </w:tc>
        <w:tc>
          <w:tcPr>
            <w:tcW w:w="0" w:type="auto"/>
          </w:tcPr>
          <w:p w14:paraId="7FF0A4C0" w14:textId="77777777" w:rsidR="005C062C" w:rsidRPr="002B438D" w:rsidRDefault="005C062C" w:rsidP="00381CD7">
            <w:pPr>
              <w:pStyle w:val="TAL"/>
              <w:rPr>
                <w:sz w:val="16"/>
              </w:rPr>
            </w:pPr>
            <w:r>
              <w:rPr>
                <w:sz w:val="16"/>
              </w:rPr>
              <w:t>F</w:t>
            </w:r>
          </w:p>
        </w:tc>
        <w:tc>
          <w:tcPr>
            <w:tcW w:w="0" w:type="auto"/>
          </w:tcPr>
          <w:p w14:paraId="4DED61BF" w14:textId="77777777" w:rsidR="005C062C" w:rsidRPr="002B438D" w:rsidRDefault="005C062C" w:rsidP="00381CD7">
            <w:pPr>
              <w:pStyle w:val="TAL"/>
              <w:rPr>
                <w:sz w:val="16"/>
              </w:rPr>
            </w:pPr>
            <w:r>
              <w:rPr>
                <w:sz w:val="16"/>
              </w:rPr>
              <w:t xml:space="preserve">TEI14_Test, </w:t>
            </w:r>
            <w:proofErr w:type="spellStart"/>
            <w:r>
              <w:rPr>
                <w:sz w:val="16"/>
              </w:rPr>
              <w:t>MCImp-UEConTest</w:t>
            </w:r>
            <w:proofErr w:type="spellEnd"/>
          </w:p>
        </w:tc>
        <w:tc>
          <w:tcPr>
            <w:tcW w:w="0" w:type="auto"/>
          </w:tcPr>
          <w:p w14:paraId="26CBA9F0" w14:textId="77777777" w:rsidR="005C062C" w:rsidRPr="002B438D" w:rsidRDefault="005C062C" w:rsidP="00381CD7">
            <w:pPr>
              <w:pStyle w:val="TAL"/>
              <w:rPr>
                <w:sz w:val="16"/>
              </w:rPr>
            </w:pPr>
            <w:r>
              <w:rPr>
                <w:sz w:val="16"/>
              </w:rPr>
              <w:t>agreed</w:t>
            </w:r>
          </w:p>
        </w:tc>
      </w:tr>
      <w:tr w:rsidR="005C062C" w14:paraId="5AB0003B" w14:textId="77777777" w:rsidTr="00381CD7">
        <w:tc>
          <w:tcPr>
            <w:tcW w:w="0" w:type="auto"/>
          </w:tcPr>
          <w:p w14:paraId="23799C59" w14:textId="77777777" w:rsidR="005C062C" w:rsidRPr="002B438D" w:rsidRDefault="005C062C" w:rsidP="00381CD7">
            <w:pPr>
              <w:pStyle w:val="TAL"/>
              <w:rPr>
                <w:sz w:val="16"/>
              </w:rPr>
            </w:pPr>
            <w:r>
              <w:rPr>
                <w:sz w:val="16"/>
              </w:rPr>
              <w:t>R5-236324</w:t>
            </w:r>
          </w:p>
        </w:tc>
        <w:tc>
          <w:tcPr>
            <w:tcW w:w="0" w:type="auto"/>
          </w:tcPr>
          <w:p w14:paraId="0B6FB98F" w14:textId="77777777" w:rsidR="005C062C" w:rsidRPr="002B438D" w:rsidRDefault="005C062C" w:rsidP="00381CD7">
            <w:pPr>
              <w:pStyle w:val="TAL"/>
              <w:rPr>
                <w:sz w:val="16"/>
              </w:rPr>
            </w:pPr>
            <w:r>
              <w:rPr>
                <w:sz w:val="16"/>
              </w:rPr>
              <w:t>Corrections of generic test procedures in clause 5.3 and clause 5.3C</w:t>
            </w:r>
          </w:p>
        </w:tc>
        <w:tc>
          <w:tcPr>
            <w:tcW w:w="0" w:type="auto"/>
          </w:tcPr>
          <w:p w14:paraId="582E5167" w14:textId="77777777" w:rsidR="005C062C" w:rsidRPr="002B438D" w:rsidRDefault="005C062C" w:rsidP="00381CD7">
            <w:pPr>
              <w:pStyle w:val="TAL"/>
              <w:rPr>
                <w:sz w:val="16"/>
              </w:rPr>
            </w:pPr>
            <w:r>
              <w:rPr>
                <w:sz w:val="16"/>
              </w:rPr>
              <w:t>MCC TF160</w:t>
            </w:r>
          </w:p>
        </w:tc>
        <w:tc>
          <w:tcPr>
            <w:tcW w:w="0" w:type="auto"/>
          </w:tcPr>
          <w:p w14:paraId="03F5CDF0" w14:textId="77777777" w:rsidR="005C062C" w:rsidRPr="002B438D" w:rsidRDefault="005C062C" w:rsidP="00381CD7">
            <w:pPr>
              <w:pStyle w:val="TAL"/>
              <w:rPr>
                <w:sz w:val="16"/>
              </w:rPr>
            </w:pPr>
            <w:r>
              <w:rPr>
                <w:sz w:val="16"/>
              </w:rPr>
              <w:t>36.579-1</w:t>
            </w:r>
          </w:p>
        </w:tc>
        <w:tc>
          <w:tcPr>
            <w:tcW w:w="0" w:type="auto"/>
          </w:tcPr>
          <w:p w14:paraId="07EA2AC9" w14:textId="77777777" w:rsidR="005C062C" w:rsidRPr="002B438D" w:rsidRDefault="005C062C" w:rsidP="00381CD7">
            <w:pPr>
              <w:pStyle w:val="TAL"/>
              <w:rPr>
                <w:sz w:val="16"/>
              </w:rPr>
            </w:pPr>
            <w:r>
              <w:rPr>
                <w:sz w:val="16"/>
              </w:rPr>
              <w:t>0327</w:t>
            </w:r>
          </w:p>
        </w:tc>
        <w:tc>
          <w:tcPr>
            <w:tcW w:w="0" w:type="auto"/>
          </w:tcPr>
          <w:p w14:paraId="3D781625" w14:textId="77777777" w:rsidR="005C062C" w:rsidRPr="002B438D" w:rsidRDefault="005C062C" w:rsidP="00381CD7">
            <w:pPr>
              <w:pStyle w:val="TAR"/>
              <w:rPr>
                <w:sz w:val="16"/>
              </w:rPr>
            </w:pPr>
            <w:r>
              <w:rPr>
                <w:sz w:val="16"/>
              </w:rPr>
              <w:t>-</w:t>
            </w:r>
          </w:p>
        </w:tc>
        <w:tc>
          <w:tcPr>
            <w:tcW w:w="0" w:type="auto"/>
          </w:tcPr>
          <w:p w14:paraId="42F65AF7" w14:textId="77777777" w:rsidR="005C062C" w:rsidRPr="002B438D" w:rsidRDefault="005C062C" w:rsidP="00381CD7">
            <w:pPr>
              <w:pStyle w:val="TAL"/>
              <w:rPr>
                <w:sz w:val="16"/>
              </w:rPr>
            </w:pPr>
            <w:r>
              <w:rPr>
                <w:sz w:val="16"/>
              </w:rPr>
              <w:t>Rel-16</w:t>
            </w:r>
          </w:p>
        </w:tc>
        <w:tc>
          <w:tcPr>
            <w:tcW w:w="0" w:type="auto"/>
          </w:tcPr>
          <w:p w14:paraId="000C8130" w14:textId="77777777" w:rsidR="005C062C" w:rsidRPr="002B438D" w:rsidRDefault="005C062C" w:rsidP="00381CD7">
            <w:pPr>
              <w:pStyle w:val="TAL"/>
              <w:rPr>
                <w:sz w:val="16"/>
              </w:rPr>
            </w:pPr>
            <w:r>
              <w:rPr>
                <w:sz w:val="16"/>
              </w:rPr>
              <w:t>F</w:t>
            </w:r>
          </w:p>
        </w:tc>
        <w:tc>
          <w:tcPr>
            <w:tcW w:w="0" w:type="auto"/>
          </w:tcPr>
          <w:p w14:paraId="7AC4BE8A" w14:textId="77777777" w:rsidR="005C062C" w:rsidRPr="002B438D" w:rsidRDefault="005C062C" w:rsidP="00381CD7">
            <w:pPr>
              <w:pStyle w:val="TAL"/>
              <w:rPr>
                <w:sz w:val="16"/>
              </w:rPr>
            </w:pPr>
            <w:r>
              <w:rPr>
                <w:sz w:val="16"/>
              </w:rPr>
              <w:t xml:space="preserve">TEI14_Test, </w:t>
            </w:r>
            <w:proofErr w:type="spellStart"/>
            <w:r>
              <w:rPr>
                <w:sz w:val="16"/>
              </w:rPr>
              <w:t>MCImp-UEConTest</w:t>
            </w:r>
            <w:proofErr w:type="spellEnd"/>
          </w:p>
        </w:tc>
        <w:tc>
          <w:tcPr>
            <w:tcW w:w="0" w:type="auto"/>
          </w:tcPr>
          <w:p w14:paraId="68CEA580" w14:textId="77777777" w:rsidR="005C062C" w:rsidRPr="002B438D" w:rsidRDefault="005C062C" w:rsidP="00381CD7">
            <w:pPr>
              <w:pStyle w:val="TAL"/>
              <w:rPr>
                <w:sz w:val="16"/>
              </w:rPr>
            </w:pPr>
            <w:r>
              <w:rPr>
                <w:sz w:val="16"/>
              </w:rPr>
              <w:t>agreed</w:t>
            </w:r>
          </w:p>
        </w:tc>
      </w:tr>
      <w:tr w:rsidR="005C062C" w14:paraId="12F41B31" w14:textId="77777777" w:rsidTr="00381CD7">
        <w:tc>
          <w:tcPr>
            <w:tcW w:w="0" w:type="auto"/>
          </w:tcPr>
          <w:p w14:paraId="2D05C461" w14:textId="77777777" w:rsidR="005C062C" w:rsidRPr="002B438D" w:rsidRDefault="005C062C" w:rsidP="00381CD7">
            <w:pPr>
              <w:pStyle w:val="TAL"/>
              <w:rPr>
                <w:sz w:val="16"/>
              </w:rPr>
            </w:pPr>
            <w:r>
              <w:rPr>
                <w:sz w:val="16"/>
              </w:rPr>
              <w:lastRenderedPageBreak/>
              <w:t>R5-236601</w:t>
            </w:r>
          </w:p>
        </w:tc>
        <w:tc>
          <w:tcPr>
            <w:tcW w:w="0" w:type="auto"/>
          </w:tcPr>
          <w:p w14:paraId="514B9B1F" w14:textId="77777777" w:rsidR="005C062C" w:rsidRPr="002B438D" w:rsidRDefault="005C062C" w:rsidP="00381CD7">
            <w:pPr>
              <w:pStyle w:val="TAL"/>
              <w:rPr>
                <w:sz w:val="16"/>
              </w:rPr>
            </w:pPr>
            <w:r>
              <w:rPr>
                <w:sz w:val="16"/>
              </w:rPr>
              <w:t>Addition of MCPTT User Profile Rules for Affiliation</w:t>
            </w:r>
          </w:p>
        </w:tc>
        <w:tc>
          <w:tcPr>
            <w:tcW w:w="0" w:type="auto"/>
          </w:tcPr>
          <w:p w14:paraId="5C8AE4F4" w14:textId="77777777" w:rsidR="005C062C" w:rsidRPr="002B438D" w:rsidRDefault="005C062C" w:rsidP="00381CD7">
            <w:pPr>
              <w:pStyle w:val="TAL"/>
              <w:rPr>
                <w:sz w:val="16"/>
              </w:rPr>
            </w:pPr>
            <w:r>
              <w:rPr>
                <w:sz w:val="16"/>
              </w:rPr>
              <w:t>NIST</w:t>
            </w:r>
          </w:p>
        </w:tc>
        <w:tc>
          <w:tcPr>
            <w:tcW w:w="0" w:type="auto"/>
          </w:tcPr>
          <w:p w14:paraId="577E45AC" w14:textId="77777777" w:rsidR="005C062C" w:rsidRPr="002B438D" w:rsidRDefault="005C062C" w:rsidP="00381CD7">
            <w:pPr>
              <w:pStyle w:val="TAL"/>
              <w:rPr>
                <w:sz w:val="16"/>
              </w:rPr>
            </w:pPr>
            <w:r>
              <w:rPr>
                <w:sz w:val="16"/>
              </w:rPr>
              <w:t>36.579-1</w:t>
            </w:r>
          </w:p>
        </w:tc>
        <w:tc>
          <w:tcPr>
            <w:tcW w:w="0" w:type="auto"/>
          </w:tcPr>
          <w:p w14:paraId="2243B9F1" w14:textId="77777777" w:rsidR="005C062C" w:rsidRPr="002B438D" w:rsidRDefault="005C062C" w:rsidP="00381CD7">
            <w:pPr>
              <w:pStyle w:val="TAL"/>
              <w:rPr>
                <w:sz w:val="16"/>
              </w:rPr>
            </w:pPr>
            <w:r>
              <w:rPr>
                <w:sz w:val="16"/>
              </w:rPr>
              <w:t>0328</w:t>
            </w:r>
          </w:p>
        </w:tc>
        <w:tc>
          <w:tcPr>
            <w:tcW w:w="0" w:type="auto"/>
          </w:tcPr>
          <w:p w14:paraId="1B411FF4" w14:textId="77777777" w:rsidR="005C062C" w:rsidRPr="002B438D" w:rsidRDefault="005C062C" w:rsidP="00381CD7">
            <w:pPr>
              <w:pStyle w:val="TAR"/>
              <w:rPr>
                <w:sz w:val="16"/>
              </w:rPr>
            </w:pPr>
            <w:r>
              <w:rPr>
                <w:sz w:val="16"/>
              </w:rPr>
              <w:t>-</w:t>
            </w:r>
          </w:p>
        </w:tc>
        <w:tc>
          <w:tcPr>
            <w:tcW w:w="0" w:type="auto"/>
          </w:tcPr>
          <w:p w14:paraId="2C739F78" w14:textId="77777777" w:rsidR="005C062C" w:rsidRPr="002B438D" w:rsidRDefault="005C062C" w:rsidP="00381CD7">
            <w:pPr>
              <w:pStyle w:val="TAL"/>
              <w:rPr>
                <w:sz w:val="16"/>
              </w:rPr>
            </w:pPr>
            <w:r>
              <w:rPr>
                <w:sz w:val="16"/>
              </w:rPr>
              <w:t>Rel-16</w:t>
            </w:r>
          </w:p>
        </w:tc>
        <w:tc>
          <w:tcPr>
            <w:tcW w:w="0" w:type="auto"/>
          </w:tcPr>
          <w:p w14:paraId="6AB99189" w14:textId="77777777" w:rsidR="005C062C" w:rsidRPr="002B438D" w:rsidRDefault="005C062C" w:rsidP="00381CD7">
            <w:pPr>
              <w:pStyle w:val="TAL"/>
              <w:rPr>
                <w:sz w:val="16"/>
              </w:rPr>
            </w:pPr>
            <w:r>
              <w:rPr>
                <w:sz w:val="16"/>
              </w:rPr>
              <w:t>F</w:t>
            </w:r>
          </w:p>
        </w:tc>
        <w:tc>
          <w:tcPr>
            <w:tcW w:w="0" w:type="auto"/>
          </w:tcPr>
          <w:p w14:paraId="6C1137E4" w14:textId="77777777" w:rsidR="005C062C" w:rsidRPr="002B438D" w:rsidRDefault="005C062C" w:rsidP="00381CD7">
            <w:pPr>
              <w:pStyle w:val="TAL"/>
              <w:rPr>
                <w:sz w:val="16"/>
              </w:rPr>
            </w:pPr>
            <w:r>
              <w:rPr>
                <w:sz w:val="16"/>
              </w:rPr>
              <w:t>MCProtoc16_enh2MCPTT_eMCData2-ConTest</w:t>
            </w:r>
          </w:p>
        </w:tc>
        <w:tc>
          <w:tcPr>
            <w:tcW w:w="0" w:type="auto"/>
          </w:tcPr>
          <w:p w14:paraId="6B9A2115" w14:textId="77777777" w:rsidR="005C062C" w:rsidRPr="002B438D" w:rsidRDefault="005C062C" w:rsidP="00381CD7">
            <w:pPr>
              <w:pStyle w:val="TAL"/>
              <w:rPr>
                <w:sz w:val="16"/>
              </w:rPr>
            </w:pPr>
            <w:r>
              <w:rPr>
                <w:sz w:val="16"/>
              </w:rPr>
              <w:t>agreed</w:t>
            </w:r>
          </w:p>
        </w:tc>
      </w:tr>
      <w:tr w:rsidR="005C062C" w14:paraId="1E9810B0" w14:textId="77777777" w:rsidTr="00381CD7">
        <w:tc>
          <w:tcPr>
            <w:tcW w:w="0" w:type="auto"/>
          </w:tcPr>
          <w:p w14:paraId="39C3E451" w14:textId="77777777" w:rsidR="005C062C" w:rsidRPr="002B438D" w:rsidRDefault="005C062C" w:rsidP="00381CD7">
            <w:pPr>
              <w:pStyle w:val="TAL"/>
              <w:rPr>
                <w:sz w:val="16"/>
              </w:rPr>
            </w:pPr>
            <w:r>
              <w:rPr>
                <w:sz w:val="16"/>
              </w:rPr>
              <w:t>R5-236602</w:t>
            </w:r>
          </w:p>
        </w:tc>
        <w:tc>
          <w:tcPr>
            <w:tcW w:w="0" w:type="auto"/>
          </w:tcPr>
          <w:p w14:paraId="2B1AD623" w14:textId="77777777" w:rsidR="005C062C" w:rsidRPr="002B438D" w:rsidRDefault="005C062C" w:rsidP="00381CD7">
            <w:pPr>
              <w:pStyle w:val="TAL"/>
              <w:rPr>
                <w:sz w:val="16"/>
              </w:rPr>
            </w:pPr>
            <w:r>
              <w:rPr>
                <w:sz w:val="16"/>
              </w:rPr>
              <w:t xml:space="preserve">Addition of </w:t>
            </w:r>
            <w:proofErr w:type="spellStart"/>
            <w:r>
              <w:rPr>
                <w:sz w:val="16"/>
              </w:rPr>
              <w:t>MCPTT_Regoup</w:t>
            </w:r>
            <w:proofErr w:type="spellEnd"/>
            <w:r>
              <w:rPr>
                <w:sz w:val="16"/>
              </w:rPr>
              <w:t xml:space="preserve"> Default</w:t>
            </w:r>
          </w:p>
        </w:tc>
        <w:tc>
          <w:tcPr>
            <w:tcW w:w="0" w:type="auto"/>
          </w:tcPr>
          <w:p w14:paraId="3F95C6F8" w14:textId="77777777" w:rsidR="005C062C" w:rsidRPr="002B438D" w:rsidRDefault="005C062C" w:rsidP="00381CD7">
            <w:pPr>
              <w:pStyle w:val="TAL"/>
              <w:rPr>
                <w:sz w:val="16"/>
              </w:rPr>
            </w:pPr>
            <w:r>
              <w:rPr>
                <w:sz w:val="16"/>
              </w:rPr>
              <w:t>NIST</w:t>
            </w:r>
          </w:p>
        </w:tc>
        <w:tc>
          <w:tcPr>
            <w:tcW w:w="0" w:type="auto"/>
          </w:tcPr>
          <w:p w14:paraId="6FFEF228" w14:textId="77777777" w:rsidR="005C062C" w:rsidRPr="002B438D" w:rsidRDefault="005C062C" w:rsidP="00381CD7">
            <w:pPr>
              <w:pStyle w:val="TAL"/>
              <w:rPr>
                <w:sz w:val="16"/>
              </w:rPr>
            </w:pPr>
            <w:r>
              <w:rPr>
                <w:sz w:val="16"/>
              </w:rPr>
              <w:t>36.579-1</w:t>
            </w:r>
          </w:p>
        </w:tc>
        <w:tc>
          <w:tcPr>
            <w:tcW w:w="0" w:type="auto"/>
          </w:tcPr>
          <w:p w14:paraId="229CCF1C" w14:textId="77777777" w:rsidR="005C062C" w:rsidRPr="002B438D" w:rsidRDefault="005C062C" w:rsidP="00381CD7">
            <w:pPr>
              <w:pStyle w:val="TAL"/>
              <w:rPr>
                <w:sz w:val="16"/>
              </w:rPr>
            </w:pPr>
            <w:r>
              <w:rPr>
                <w:sz w:val="16"/>
              </w:rPr>
              <w:t>0329</w:t>
            </w:r>
          </w:p>
        </w:tc>
        <w:tc>
          <w:tcPr>
            <w:tcW w:w="0" w:type="auto"/>
          </w:tcPr>
          <w:p w14:paraId="74C23245" w14:textId="77777777" w:rsidR="005C062C" w:rsidRPr="002B438D" w:rsidRDefault="005C062C" w:rsidP="00381CD7">
            <w:pPr>
              <w:pStyle w:val="TAR"/>
              <w:rPr>
                <w:sz w:val="16"/>
              </w:rPr>
            </w:pPr>
            <w:r>
              <w:rPr>
                <w:sz w:val="16"/>
              </w:rPr>
              <w:t>-</w:t>
            </w:r>
          </w:p>
        </w:tc>
        <w:tc>
          <w:tcPr>
            <w:tcW w:w="0" w:type="auto"/>
          </w:tcPr>
          <w:p w14:paraId="590F7DBF" w14:textId="77777777" w:rsidR="005C062C" w:rsidRPr="002B438D" w:rsidRDefault="005C062C" w:rsidP="00381CD7">
            <w:pPr>
              <w:pStyle w:val="TAL"/>
              <w:rPr>
                <w:sz w:val="16"/>
              </w:rPr>
            </w:pPr>
            <w:r>
              <w:rPr>
                <w:sz w:val="16"/>
              </w:rPr>
              <w:t>Rel-16</w:t>
            </w:r>
          </w:p>
        </w:tc>
        <w:tc>
          <w:tcPr>
            <w:tcW w:w="0" w:type="auto"/>
          </w:tcPr>
          <w:p w14:paraId="4257EBD1" w14:textId="77777777" w:rsidR="005C062C" w:rsidRPr="002B438D" w:rsidRDefault="005C062C" w:rsidP="00381CD7">
            <w:pPr>
              <w:pStyle w:val="TAL"/>
              <w:rPr>
                <w:sz w:val="16"/>
              </w:rPr>
            </w:pPr>
            <w:r>
              <w:rPr>
                <w:sz w:val="16"/>
              </w:rPr>
              <w:t>F</w:t>
            </w:r>
          </w:p>
        </w:tc>
        <w:tc>
          <w:tcPr>
            <w:tcW w:w="0" w:type="auto"/>
          </w:tcPr>
          <w:p w14:paraId="41FE8C30" w14:textId="77777777" w:rsidR="005C062C" w:rsidRPr="002B438D" w:rsidRDefault="005C062C" w:rsidP="00381CD7">
            <w:pPr>
              <w:pStyle w:val="TAL"/>
              <w:rPr>
                <w:sz w:val="16"/>
              </w:rPr>
            </w:pPr>
            <w:r>
              <w:rPr>
                <w:sz w:val="16"/>
              </w:rPr>
              <w:t>MCProtoc16_enh2MCPTT_eMCData2-ConTest</w:t>
            </w:r>
          </w:p>
        </w:tc>
        <w:tc>
          <w:tcPr>
            <w:tcW w:w="0" w:type="auto"/>
          </w:tcPr>
          <w:p w14:paraId="5D54F06B" w14:textId="77777777" w:rsidR="005C062C" w:rsidRPr="002B438D" w:rsidRDefault="005C062C" w:rsidP="00381CD7">
            <w:pPr>
              <w:pStyle w:val="TAL"/>
              <w:rPr>
                <w:sz w:val="16"/>
              </w:rPr>
            </w:pPr>
            <w:r>
              <w:rPr>
                <w:sz w:val="16"/>
              </w:rPr>
              <w:t>revised</w:t>
            </w:r>
          </w:p>
        </w:tc>
      </w:tr>
      <w:tr w:rsidR="005C062C" w14:paraId="7227A65D" w14:textId="77777777" w:rsidTr="00381CD7">
        <w:tc>
          <w:tcPr>
            <w:tcW w:w="0" w:type="auto"/>
          </w:tcPr>
          <w:p w14:paraId="4AC50548" w14:textId="77777777" w:rsidR="005C062C" w:rsidRPr="002B438D" w:rsidRDefault="005C062C" w:rsidP="00381CD7">
            <w:pPr>
              <w:pStyle w:val="TAL"/>
              <w:rPr>
                <w:sz w:val="16"/>
              </w:rPr>
            </w:pPr>
            <w:r>
              <w:rPr>
                <w:sz w:val="16"/>
              </w:rPr>
              <w:t>R5-237437</w:t>
            </w:r>
          </w:p>
        </w:tc>
        <w:tc>
          <w:tcPr>
            <w:tcW w:w="0" w:type="auto"/>
          </w:tcPr>
          <w:p w14:paraId="036870BA" w14:textId="77777777" w:rsidR="005C062C" w:rsidRPr="002B438D" w:rsidRDefault="005C062C" w:rsidP="00381CD7">
            <w:pPr>
              <w:pStyle w:val="TAL"/>
              <w:rPr>
                <w:sz w:val="16"/>
              </w:rPr>
            </w:pPr>
            <w:r>
              <w:rPr>
                <w:sz w:val="16"/>
              </w:rPr>
              <w:t xml:space="preserve">Addition of </w:t>
            </w:r>
            <w:proofErr w:type="spellStart"/>
            <w:r>
              <w:rPr>
                <w:sz w:val="16"/>
              </w:rPr>
              <w:t>MCPTT_Regoup</w:t>
            </w:r>
            <w:proofErr w:type="spellEnd"/>
            <w:r>
              <w:rPr>
                <w:sz w:val="16"/>
              </w:rPr>
              <w:t xml:space="preserve"> Default</w:t>
            </w:r>
          </w:p>
        </w:tc>
        <w:tc>
          <w:tcPr>
            <w:tcW w:w="0" w:type="auto"/>
          </w:tcPr>
          <w:p w14:paraId="58B953AE" w14:textId="77777777" w:rsidR="005C062C" w:rsidRPr="002B438D" w:rsidRDefault="005C062C" w:rsidP="00381CD7">
            <w:pPr>
              <w:pStyle w:val="TAL"/>
              <w:rPr>
                <w:sz w:val="16"/>
              </w:rPr>
            </w:pPr>
            <w:r>
              <w:rPr>
                <w:sz w:val="16"/>
              </w:rPr>
              <w:t>NIST</w:t>
            </w:r>
          </w:p>
        </w:tc>
        <w:tc>
          <w:tcPr>
            <w:tcW w:w="0" w:type="auto"/>
          </w:tcPr>
          <w:p w14:paraId="58CC1852" w14:textId="77777777" w:rsidR="005C062C" w:rsidRPr="002B438D" w:rsidRDefault="005C062C" w:rsidP="00381CD7">
            <w:pPr>
              <w:pStyle w:val="TAL"/>
              <w:rPr>
                <w:sz w:val="16"/>
              </w:rPr>
            </w:pPr>
            <w:r>
              <w:rPr>
                <w:sz w:val="16"/>
              </w:rPr>
              <w:t>36.579-1</w:t>
            </w:r>
          </w:p>
        </w:tc>
        <w:tc>
          <w:tcPr>
            <w:tcW w:w="0" w:type="auto"/>
          </w:tcPr>
          <w:p w14:paraId="28CDE106" w14:textId="77777777" w:rsidR="005C062C" w:rsidRPr="002B438D" w:rsidRDefault="005C062C" w:rsidP="00381CD7">
            <w:pPr>
              <w:pStyle w:val="TAL"/>
              <w:rPr>
                <w:sz w:val="16"/>
              </w:rPr>
            </w:pPr>
            <w:r>
              <w:rPr>
                <w:sz w:val="16"/>
              </w:rPr>
              <w:t>0329</w:t>
            </w:r>
          </w:p>
        </w:tc>
        <w:tc>
          <w:tcPr>
            <w:tcW w:w="0" w:type="auto"/>
          </w:tcPr>
          <w:p w14:paraId="7D3E77D8" w14:textId="77777777" w:rsidR="005C062C" w:rsidRPr="002B438D" w:rsidRDefault="005C062C" w:rsidP="00381CD7">
            <w:pPr>
              <w:pStyle w:val="TAR"/>
              <w:rPr>
                <w:sz w:val="16"/>
              </w:rPr>
            </w:pPr>
            <w:r>
              <w:rPr>
                <w:sz w:val="16"/>
              </w:rPr>
              <w:t>1</w:t>
            </w:r>
          </w:p>
        </w:tc>
        <w:tc>
          <w:tcPr>
            <w:tcW w:w="0" w:type="auto"/>
          </w:tcPr>
          <w:p w14:paraId="6088A369" w14:textId="77777777" w:rsidR="005C062C" w:rsidRPr="002B438D" w:rsidRDefault="005C062C" w:rsidP="00381CD7">
            <w:pPr>
              <w:pStyle w:val="TAL"/>
              <w:rPr>
                <w:sz w:val="16"/>
              </w:rPr>
            </w:pPr>
            <w:r>
              <w:rPr>
                <w:sz w:val="16"/>
              </w:rPr>
              <w:t>Rel-16</w:t>
            </w:r>
          </w:p>
        </w:tc>
        <w:tc>
          <w:tcPr>
            <w:tcW w:w="0" w:type="auto"/>
          </w:tcPr>
          <w:p w14:paraId="74F1DC6A" w14:textId="77777777" w:rsidR="005C062C" w:rsidRPr="002B438D" w:rsidRDefault="005C062C" w:rsidP="00381CD7">
            <w:pPr>
              <w:pStyle w:val="TAL"/>
              <w:rPr>
                <w:sz w:val="16"/>
              </w:rPr>
            </w:pPr>
            <w:r>
              <w:rPr>
                <w:sz w:val="16"/>
              </w:rPr>
              <w:t>F</w:t>
            </w:r>
          </w:p>
        </w:tc>
        <w:tc>
          <w:tcPr>
            <w:tcW w:w="0" w:type="auto"/>
          </w:tcPr>
          <w:p w14:paraId="7DA1D693" w14:textId="77777777" w:rsidR="005C062C" w:rsidRPr="002B438D" w:rsidRDefault="005C062C" w:rsidP="00381CD7">
            <w:pPr>
              <w:pStyle w:val="TAL"/>
              <w:rPr>
                <w:sz w:val="16"/>
              </w:rPr>
            </w:pPr>
            <w:r>
              <w:rPr>
                <w:sz w:val="16"/>
              </w:rPr>
              <w:t>MCProtoc16_enh2MCPTT_eMCData2-ConTest</w:t>
            </w:r>
          </w:p>
        </w:tc>
        <w:tc>
          <w:tcPr>
            <w:tcW w:w="0" w:type="auto"/>
          </w:tcPr>
          <w:p w14:paraId="44B1C036" w14:textId="77777777" w:rsidR="005C062C" w:rsidRPr="002B438D" w:rsidRDefault="005C062C" w:rsidP="00381CD7">
            <w:pPr>
              <w:pStyle w:val="TAL"/>
              <w:rPr>
                <w:sz w:val="16"/>
              </w:rPr>
            </w:pPr>
            <w:r>
              <w:rPr>
                <w:sz w:val="16"/>
              </w:rPr>
              <w:t>agreed</w:t>
            </w:r>
          </w:p>
        </w:tc>
      </w:tr>
      <w:tr w:rsidR="005C062C" w14:paraId="1DCBD45D" w14:textId="77777777" w:rsidTr="00381CD7">
        <w:tc>
          <w:tcPr>
            <w:tcW w:w="0" w:type="auto"/>
          </w:tcPr>
          <w:p w14:paraId="76263A50" w14:textId="77777777" w:rsidR="005C062C" w:rsidRPr="002B438D" w:rsidRDefault="005C062C" w:rsidP="00381CD7">
            <w:pPr>
              <w:pStyle w:val="TAL"/>
              <w:rPr>
                <w:sz w:val="16"/>
              </w:rPr>
            </w:pPr>
            <w:r>
              <w:rPr>
                <w:sz w:val="16"/>
              </w:rPr>
              <w:t>R5-236603</w:t>
            </w:r>
          </w:p>
        </w:tc>
        <w:tc>
          <w:tcPr>
            <w:tcW w:w="0" w:type="auto"/>
          </w:tcPr>
          <w:p w14:paraId="33980B12" w14:textId="77777777" w:rsidR="005C062C" w:rsidRPr="002B438D" w:rsidRDefault="005C062C" w:rsidP="00381CD7">
            <w:pPr>
              <w:pStyle w:val="TAL"/>
              <w:rPr>
                <w:sz w:val="16"/>
              </w:rPr>
            </w:pPr>
            <w:r>
              <w:rPr>
                <w:sz w:val="16"/>
              </w:rPr>
              <w:t>Addition of new TC 5.10 Configuration - Rules based affiliation status change</w:t>
            </w:r>
          </w:p>
        </w:tc>
        <w:tc>
          <w:tcPr>
            <w:tcW w:w="0" w:type="auto"/>
          </w:tcPr>
          <w:p w14:paraId="6AED7CB1" w14:textId="77777777" w:rsidR="005C062C" w:rsidRPr="002B438D" w:rsidRDefault="005C062C" w:rsidP="00381CD7">
            <w:pPr>
              <w:pStyle w:val="TAL"/>
              <w:rPr>
                <w:sz w:val="16"/>
              </w:rPr>
            </w:pPr>
            <w:r>
              <w:rPr>
                <w:sz w:val="16"/>
              </w:rPr>
              <w:t>NIST</w:t>
            </w:r>
          </w:p>
        </w:tc>
        <w:tc>
          <w:tcPr>
            <w:tcW w:w="0" w:type="auto"/>
          </w:tcPr>
          <w:p w14:paraId="33D57342" w14:textId="77777777" w:rsidR="005C062C" w:rsidRPr="002B438D" w:rsidRDefault="005C062C" w:rsidP="00381CD7">
            <w:pPr>
              <w:pStyle w:val="TAL"/>
              <w:rPr>
                <w:sz w:val="16"/>
              </w:rPr>
            </w:pPr>
            <w:r>
              <w:rPr>
                <w:sz w:val="16"/>
              </w:rPr>
              <w:t>36.579-2</w:t>
            </w:r>
          </w:p>
        </w:tc>
        <w:tc>
          <w:tcPr>
            <w:tcW w:w="0" w:type="auto"/>
          </w:tcPr>
          <w:p w14:paraId="1EB3869E" w14:textId="77777777" w:rsidR="005C062C" w:rsidRPr="002B438D" w:rsidRDefault="005C062C" w:rsidP="00381CD7">
            <w:pPr>
              <w:pStyle w:val="TAL"/>
              <w:rPr>
                <w:sz w:val="16"/>
              </w:rPr>
            </w:pPr>
            <w:r>
              <w:rPr>
                <w:sz w:val="16"/>
              </w:rPr>
              <w:t>0346</w:t>
            </w:r>
          </w:p>
        </w:tc>
        <w:tc>
          <w:tcPr>
            <w:tcW w:w="0" w:type="auto"/>
          </w:tcPr>
          <w:p w14:paraId="6840147E" w14:textId="77777777" w:rsidR="005C062C" w:rsidRPr="002B438D" w:rsidRDefault="005C062C" w:rsidP="00381CD7">
            <w:pPr>
              <w:pStyle w:val="TAR"/>
              <w:rPr>
                <w:sz w:val="16"/>
              </w:rPr>
            </w:pPr>
            <w:r>
              <w:rPr>
                <w:sz w:val="16"/>
              </w:rPr>
              <w:t>-</w:t>
            </w:r>
          </w:p>
        </w:tc>
        <w:tc>
          <w:tcPr>
            <w:tcW w:w="0" w:type="auto"/>
          </w:tcPr>
          <w:p w14:paraId="7D5F0F58" w14:textId="77777777" w:rsidR="005C062C" w:rsidRPr="002B438D" w:rsidRDefault="005C062C" w:rsidP="00381CD7">
            <w:pPr>
              <w:pStyle w:val="TAL"/>
              <w:rPr>
                <w:sz w:val="16"/>
              </w:rPr>
            </w:pPr>
            <w:r>
              <w:rPr>
                <w:sz w:val="16"/>
              </w:rPr>
              <w:t>Rel-16</w:t>
            </w:r>
          </w:p>
        </w:tc>
        <w:tc>
          <w:tcPr>
            <w:tcW w:w="0" w:type="auto"/>
          </w:tcPr>
          <w:p w14:paraId="42DCA08C" w14:textId="77777777" w:rsidR="005C062C" w:rsidRPr="002B438D" w:rsidRDefault="005C062C" w:rsidP="00381CD7">
            <w:pPr>
              <w:pStyle w:val="TAL"/>
              <w:rPr>
                <w:sz w:val="16"/>
              </w:rPr>
            </w:pPr>
            <w:r>
              <w:rPr>
                <w:sz w:val="16"/>
              </w:rPr>
              <w:t>F</w:t>
            </w:r>
          </w:p>
        </w:tc>
        <w:tc>
          <w:tcPr>
            <w:tcW w:w="0" w:type="auto"/>
          </w:tcPr>
          <w:p w14:paraId="2508052F" w14:textId="77777777" w:rsidR="005C062C" w:rsidRPr="002B438D" w:rsidRDefault="005C062C" w:rsidP="00381CD7">
            <w:pPr>
              <w:pStyle w:val="TAL"/>
              <w:rPr>
                <w:sz w:val="16"/>
              </w:rPr>
            </w:pPr>
            <w:r>
              <w:rPr>
                <w:sz w:val="16"/>
              </w:rPr>
              <w:t>MCProtoc16_enh2MCPTT_eMCData2-ConTest</w:t>
            </w:r>
          </w:p>
        </w:tc>
        <w:tc>
          <w:tcPr>
            <w:tcW w:w="0" w:type="auto"/>
          </w:tcPr>
          <w:p w14:paraId="3FBBAC3F" w14:textId="77777777" w:rsidR="005C062C" w:rsidRPr="002B438D" w:rsidRDefault="005C062C" w:rsidP="00381CD7">
            <w:pPr>
              <w:pStyle w:val="TAL"/>
              <w:rPr>
                <w:sz w:val="16"/>
              </w:rPr>
            </w:pPr>
            <w:r>
              <w:rPr>
                <w:sz w:val="16"/>
              </w:rPr>
              <w:t>agreed</w:t>
            </w:r>
          </w:p>
        </w:tc>
      </w:tr>
      <w:tr w:rsidR="005C062C" w14:paraId="149C742F" w14:textId="77777777" w:rsidTr="00381CD7">
        <w:tc>
          <w:tcPr>
            <w:tcW w:w="0" w:type="auto"/>
          </w:tcPr>
          <w:p w14:paraId="2F9EC7B5" w14:textId="77777777" w:rsidR="005C062C" w:rsidRPr="002B438D" w:rsidRDefault="005C062C" w:rsidP="00381CD7">
            <w:pPr>
              <w:pStyle w:val="TAL"/>
              <w:rPr>
                <w:sz w:val="16"/>
              </w:rPr>
            </w:pPr>
            <w:r>
              <w:rPr>
                <w:sz w:val="16"/>
              </w:rPr>
              <w:t>R5-236604</w:t>
            </w:r>
          </w:p>
        </w:tc>
        <w:tc>
          <w:tcPr>
            <w:tcW w:w="0" w:type="auto"/>
          </w:tcPr>
          <w:p w14:paraId="79602F03" w14:textId="77777777" w:rsidR="005C062C" w:rsidRPr="002B438D" w:rsidRDefault="005C062C" w:rsidP="00381CD7">
            <w:pPr>
              <w:pStyle w:val="TAL"/>
              <w:rPr>
                <w:sz w:val="16"/>
              </w:rPr>
            </w:pPr>
            <w:r>
              <w:rPr>
                <w:sz w:val="16"/>
              </w:rPr>
              <w:t>Addition of new TC 6.5.1 Group Regroup CO</w:t>
            </w:r>
          </w:p>
        </w:tc>
        <w:tc>
          <w:tcPr>
            <w:tcW w:w="0" w:type="auto"/>
          </w:tcPr>
          <w:p w14:paraId="79F87222" w14:textId="77777777" w:rsidR="005C062C" w:rsidRPr="002B438D" w:rsidRDefault="005C062C" w:rsidP="00381CD7">
            <w:pPr>
              <w:pStyle w:val="TAL"/>
              <w:rPr>
                <w:sz w:val="16"/>
              </w:rPr>
            </w:pPr>
            <w:r>
              <w:rPr>
                <w:sz w:val="16"/>
              </w:rPr>
              <w:t>NIST</w:t>
            </w:r>
          </w:p>
        </w:tc>
        <w:tc>
          <w:tcPr>
            <w:tcW w:w="0" w:type="auto"/>
          </w:tcPr>
          <w:p w14:paraId="4B3F7FDB" w14:textId="77777777" w:rsidR="005C062C" w:rsidRPr="002B438D" w:rsidRDefault="005C062C" w:rsidP="00381CD7">
            <w:pPr>
              <w:pStyle w:val="TAL"/>
              <w:rPr>
                <w:sz w:val="16"/>
              </w:rPr>
            </w:pPr>
            <w:r>
              <w:rPr>
                <w:sz w:val="16"/>
              </w:rPr>
              <w:t>36.579-2</w:t>
            </w:r>
          </w:p>
        </w:tc>
        <w:tc>
          <w:tcPr>
            <w:tcW w:w="0" w:type="auto"/>
          </w:tcPr>
          <w:p w14:paraId="5E18D7FD" w14:textId="77777777" w:rsidR="005C062C" w:rsidRPr="002B438D" w:rsidRDefault="005C062C" w:rsidP="00381CD7">
            <w:pPr>
              <w:pStyle w:val="TAL"/>
              <w:rPr>
                <w:sz w:val="16"/>
              </w:rPr>
            </w:pPr>
            <w:r>
              <w:rPr>
                <w:sz w:val="16"/>
              </w:rPr>
              <w:t>0347</w:t>
            </w:r>
          </w:p>
        </w:tc>
        <w:tc>
          <w:tcPr>
            <w:tcW w:w="0" w:type="auto"/>
          </w:tcPr>
          <w:p w14:paraId="7A22E02B" w14:textId="77777777" w:rsidR="005C062C" w:rsidRPr="002B438D" w:rsidRDefault="005C062C" w:rsidP="00381CD7">
            <w:pPr>
              <w:pStyle w:val="TAR"/>
              <w:rPr>
                <w:sz w:val="16"/>
              </w:rPr>
            </w:pPr>
            <w:r>
              <w:rPr>
                <w:sz w:val="16"/>
              </w:rPr>
              <w:t>-</w:t>
            </w:r>
          </w:p>
        </w:tc>
        <w:tc>
          <w:tcPr>
            <w:tcW w:w="0" w:type="auto"/>
          </w:tcPr>
          <w:p w14:paraId="26FEDAF7" w14:textId="77777777" w:rsidR="005C062C" w:rsidRPr="002B438D" w:rsidRDefault="005C062C" w:rsidP="00381CD7">
            <w:pPr>
              <w:pStyle w:val="TAL"/>
              <w:rPr>
                <w:sz w:val="16"/>
              </w:rPr>
            </w:pPr>
            <w:r>
              <w:rPr>
                <w:sz w:val="16"/>
              </w:rPr>
              <w:t>Rel-16</w:t>
            </w:r>
          </w:p>
        </w:tc>
        <w:tc>
          <w:tcPr>
            <w:tcW w:w="0" w:type="auto"/>
          </w:tcPr>
          <w:p w14:paraId="1A230DA0" w14:textId="77777777" w:rsidR="005C062C" w:rsidRPr="002B438D" w:rsidRDefault="005C062C" w:rsidP="00381CD7">
            <w:pPr>
              <w:pStyle w:val="TAL"/>
              <w:rPr>
                <w:sz w:val="16"/>
              </w:rPr>
            </w:pPr>
            <w:r>
              <w:rPr>
                <w:sz w:val="16"/>
              </w:rPr>
              <w:t>F</w:t>
            </w:r>
          </w:p>
        </w:tc>
        <w:tc>
          <w:tcPr>
            <w:tcW w:w="0" w:type="auto"/>
          </w:tcPr>
          <w:p w14:paraId="4DCE6913" w14:textId="77777777" w:rsidR="005C062C" w:rsidRPr="002B438D" w:rsidRDefault="005C062C" w:rsidP="00381CD7">
            <w:pPr>
              <w:pStyle w:val="TAL"/>
              <w:rPr>
                <w:sz w:val="16"/>
              </w:rPr>
            </w:pPr>
            <w:r>
              <w:rPr>
                <w:sz w:val="16"/>
              </w:rPr>
              <w:t>MCProtoc16_enh2MCPTT_eMCData2-ConTest</w:t>
            </w:r>
          </w:p>
        </w:tc>
        <w:tc>
          <w:tcPr>
            <w:tcW w:w="0" w:type="auto"/>
          </w:tcPr>
          <w:p w14:paraId="02A1CF5A" w14:textId="77777777" w:rsidR="005C062C" w:rsidRPr="002B438D" w:rsidRDefault="005C062C" w:rsidP="00381CD7">
            <w:pPr>
              <w:pStyle w:val="TAL"/>
              <w:rPr>
                <w:sz w:val="16"/>
              </w:rPr>
            </w:pPr>
            <w:r>
              <w:rPr>
                <w:sz w:val="16"/>
              </w:rPr>
              <w:t>revised</w:t>
            </w:r>
          </w:p>
        </w:tc>
      </w:tr>
      <w:tr w:rsidR="005C062C" w14:paraId="2B7D5E17" w14:textId="77777777" w:rsidTr="00381CD7">
        <w:tc>
          <w:tcPr>
            <w:tcW w:w="0" w:type="auto"/>
          </w:tcPr>
          <w:p w14:paraId="5121E34D" w14:textId="77777777" w:rsidR="005C062C" w:rsidRPr="002B438D" w:rsidRDefault="005C062C" w:rsidP="00381CD7">
            <w:pPr>
              <w:pStyle w:val="TAL"/>
              <w:rPr>
                <w:sz w:val="16"/>
              </w:rPr>
            </w:pPr>
            <w:r>
              <w:rPr>
                <w:sz w:val="16"/>
              </w:rPr>
              <w:t>R5-237438</w:t>
            </w:r>
          </w:p>
        </w:tc>
        <w:tc>
          <w:tcPr>
            <w:tcW w:w="0" w:type="auto"/>
          </w:tcPr>
          <w:p w14:paraId="1C19E29B" w14:textId="77777777" w:rsidR="005C062C" w:rsidRPr="002B438D" w:rsidRDefault="005C062C" w:rsidP="00381CD7">
            <w:pPr>
              <w:pStyle w:val="TAL"/>
              <w:rPr>
                <w:sz w:val="16"/>
              </w:rPr>
            </w:pPr>
            <w:r>
              <w:rPr>
                <w:sz w:val="16"/>
              </w:rPr>
              <w:t>Addition of new TC 6.5.1 Group Regroup CO</w:t>
            </w:r>
          </w:p>
        </w:tc>
        <w:tc>
          <w:tcPr>
            <w:tcW w:w="0" w:type="auto"/>
          </w:tcPr>
          <w:p w14:paraId="281721C9" w14:textId="77777777" w:rsidR="005C062C" w:rsidRPr="002B438D" w:rsidRDefault="005C062C" w:rsidP="00381CD7">
            <w:pPr>
              <w:pStyle w:val="TAL"/>
              <w:rPr>
                <w:sz w:val="16"/>
              </w:rPr>
            </w:pPr>
            <w:r>
              <w:rPr>
                <w:sz w:val="16"/>
              </w:rPr>
              <w:t>NIST</w:t>
            </w:r>
          </w:p>
        </w:tc>
        <w:tc>
          <w:tcPr>
            <w:tcW w:w="0" w:type="auto"/>
          </w:tcPr>
          <w:p w14:paraId="1A77EED1" w14:textId="77777777" w:rsidR="005C062C" w:rsidRPr="002B438D" w:rsidRDefault="005C062C" w:rsidP="00381CD7">
            <w:pPr>
              <w:pStyle w:val="TAL"/>
              <w:rPr>
                <w:sz w:val="16"/>
              </w:rPr>
            </w:pPr>
            <w:r>
              <w:rPr>
                <w:sz w:val="16"/>
              </w:rPr>
              <w:t>36.579-2</w:t>
            </w:r>
          </w:p>
        </w:tc>
        <w:tc>
          <w:tcPr>
            <w:tcW w:w="0" w:type="auto"/>
          </w:tcPr>
          <w:p w14:paraId="061196C1" w14:textId="77777777" w:rsidR="005C062C" w:rsidRPr="002B438D" w:rsidRDefault="005C062C" w:rsidP="00381CD7">
            <w:pPr>
              <w:pStyle w:val="TAL"/>
              <w:rPr>
                <w:sz w:val="16"/>
              </w:rPr>
            </w:pPr>
            <w:r>
              <w:rPr>
                <w:sz w:val="16"/>
              </w:rPr>
              <w:t>0347</w:t>
            </w:r>
          </w:p>
        </w:tc>
        <w:tc>
          <w:tcPr>
            <w:tcW w:w="0" w:type="auto"/>
          </w:tcPr>
          <w:p w14:paraId="6BD120E2" w14:textId="77777777" w:rsidR="005C062C" w:rsidRPr="002B438D" w:rsidRDefault="005C062C" w:rsidP="00381CD7">
            <w:pPr>
              <w:pStyle w:val="TAR"/>
              <w:rPr>
                <w:sz w:val="16"/>
              </w:rPr>
            </w:pPr>
            <w:r>
              <w:rPr>
                <w:sz w:val="16"/>
              </w:rPr>
              <w:t>1</w:t>
            </w:r>
          </w:p>
        </w:tc>
        <w:tc>
          <w:tcPr>
            <w:tcW w:w="0" w:type="auto"/>
          </w:tcPr>
          <w:p w14:paraId="50E775D6" w14:textId="77777777" w:rsidR="005C062C" w:rsidRPr="002B438D" w:rsidRDefault="005C062C" w:rsidP="00381CD7">
            <w:pPr>
              <w:pStyle w:val="TAL"/>
              <w:rPr>
                <w:sz w:val="16"/>
              </w:rPr>
            </w:pPr>
            <w:r>
              <w:rPr>
                <w:sz w:val="16"/>
              </w:rPr>
              <w:t>Rel-16</w:t>
            </w:r>
          </w:p>
        </w:tc>
        <w:tc>
          <w:tcPr>
            <w:tcW w:w="0" w:type="auto"/>
          </w:tcPr>
          <w:p w14:paraId="5AA076C5" w14:textId="77777777" w:rsidR="005C062C" w:rsidRPr="002B438D" w:rsidRDefault="005C062C" w:rsidP="00381CD7">
            <w:pPr>
              <w:pStyle w:val="TAL"/>
              <w:rPr>
                <w:sz w:val="16"/>
              </w:rPr>
            </w:pPr>
            <w:r>
              <w:rPr>
                <w:sz w:val="16"/>
              </w:rPr>
              <w:t>F</w:t>
            </w:r>
          </w:p>
        </w:tc>
        <w:tc>
          <w:tcPr>
            <w:tcW w:w="0" w:type="auto"/>
          </w:tcPr>
          <w:p w14:paraId="58F95036" w14:textId="77777777" w:rsidR="005C062C" w:rsidRPr="002B438D" w:rsidRDefault="005C062C" w:rsidP="00381CD7">
            <w:pPr>
              <w:pStyle w:val="TAL"/>
              <w:rPr>
                <w:sz w:val="16"/>
              </w:rPr>
            </w:pPr>
            <w:r>
              <w:rPr>
                <w:sz w:val="16"/>
              </w:rPr>
              <w:t>MCProtoc16_enh2MCPTT_eMCData2-ConTest</w:t>
            </w:r>
          </w:p>
        </w:tc>
        <w:tc>
          <w:tcPr>
            <w:tcW w:w="0" w:type="auto"/>
          </w:tcPr>
          <w:p w14:paraId="6F870FFD" w14:textId="77777777" w:rsidR="005C062C" w:rsidRPr="002B438D" w:rsidRDefault="005C062C" w:rsidP="00381CD7">
            <w:pPr>
              <w:pStyle w:val="TAL"/>
              <w:rPr>
                <w:sz w:val="16"/>
              </w:rPr>
            </w:pPr>
            <w:r>
              <w:rPr>
                <w:sz w:val="16"/>
              </w:rPr>
              <w:t>agreed</w:t>
            </w:r>
          </w:p>
        </w:tc>
      </w:tr>
      <w:tr w:rsidR="005C062C" w14:paraId="028BFD2E" w14:textId="77777777" w:rsidTr="00381CD7">
        <w:tc>
          <w:tcPr>
            <w:tcW w:w="0" w:type="auto"/>
          </w:tcPr>
          <w:p w14:paraId="038F5188" w14:textId="77777777" w:rsidR="005C062C" w:rsidRPr="002B438D" w:rsidRDefault="005C062C" w:rsidP="00381CD7">
            <w:pPr>
              <w:pStyle w:val="TAL"/>
              <w:rPr>
                <w:sz w:val="16"/>
              </w:rPr>
            </w:pPr>
            <w:r>
              <w:rPr>
                <w:sz w:val="16"/>
              </w:rPr>
              <w:t>R5-236605</w:t>
            </w:r>
          </w:p>
        </w:tc>
        <w:tc>
          <w:tcPr>
            <w:tcW w:w="0" w:type="auto"/>
          </w:tcPr>
          <w:p w14:paraId="2C377239" w14:textId="77777777" w:rsidR="005C062C" w:rsidRPr="002B438D" w:rsidRDefault="005C062C" w:rsidP="00381CD7">
            <w:pPr>
              <w:pStyle w:val="TAL"/>
              <w:rPr>
                <w:sz w:val="16"/>
              </w:rPr>
            </w:pPr>
            <w:r>
              <w:rPr>
                <w:sz w:val="16"/>
              </w:rPr>
              <w:t>Addition of new TC 6.5.2 Group Regroup CT</w:t>
            </w:r>
          </w:p>
        </w:tc>
        <w:tc>
          <w:tcPr>
            <w:tcW w:w="0" w:type="auto"/>
          </w:tcPr>
          <w:p w14:paraId="6625C7CD" w14:textId="77777777" w:rsidR="005C062C" w:rsidRPr="002B438D" w:rsidRDefault="005C062C" w:rsidP="00381CD7">
            <w:pPr>
              <w:pStyle w:val="TAL"/>
              <w:rPr>
                <w:sz w:val="16"/>
              </w:rPr>
            </w:pPr>
            <w:r>
              <w:rPr>
                <w:sz w:val="16"/>
              </w:rPr>
              <w:t>NIST</w:t>
            </w:r>
          </w:p>
        </w:tc>
        <w:tc>
          <w:tcPr>
            <w:tcW w:w="0" w:type="auto"/>
          </w:tcPr>
          <w:p w14:paraId="526EEE2B" w14:textId="77777777" w:rsidR="005C062C" w:rsidRPr="002B438D" w:rsidRDefault="005C062C" w:rsidP="00381CD7">
            <w:pPr>
              <w:pStyle w:val="TAL"/>
              <w:rPr>
                <w:sz w:val="16"/>
              </w:rPr>
            </w:pPr>
            <w:r>
              <w:rPr>
                <w:sz w:val="16"/>
              </w:rPr>
              <w:t>36.579-2</w:t>
            </w:r>
          </w:p>
        </w:tc>
        <w:tc>
          <w:tcPr>
            <w:tcW w:w="0" w:type="auto"/>
          </w:tcPr>
          <w:p w14:paraId="04B3DAA4" w14:textId="77777777" w:rsidR="005C062C" w:rsidRPr="002B438D" w:rsidRDefault="005C062C" w:rsidP="00381CD7">
            <w:pPr>
              <w:pStyle w:val="TAL"/>
              <w:rPr>
                <w:sz w:val="16"/>
              </w:rPr>
            </w:pPr>
            <w:r>
              <w:rPr>
                <w:sz w:val="16"/>
              </w:rPr>
              <w:t>0348</w:t>
            </w:r>
          </w:p>
        </w:tc>
        <w:tc>
          <w:tcPr>
            <w:tcW w:w="0" w:type="auto"/>
          </w:tcPr>
          <w:p w14:paraId="02D77217" w14:textId="77777777" w:rsidR="005C062C" w:rsidRPr="002B438D" w:rsidRDefault="005C062C" w:rsidP="00381CD7">
            <w:pPr>
              <w:pStyle w:val="TAR"/>
              <w:rPr>
                <w:sz w:val="16"/>
              </w:rPr>
            </w:pPr>
            <w:r>
              <w:rPr>
                <w:sz w:val="16"/>
              </w:rPr>
              <w:t>-</w:t>
            </w:r>
          </w:p>
        </w:tc>
        <w:tc>
          <w:tcPr>
            <w:tcW w:w="0" w:type="auto"/>
          </w:tcPr>
          <w:p w14:paraId="1E408BCA" w14:textId="77777777" w:rsidR="005C062C" w:rsidRPr="002B438D" w:rsidRDefault="005C062C" w:rsidP="00381CD7">
            <w:pPr>
              <w:pStyle w:val="TAL"/>
              <w:rPr>
                <w:sz w:val="16"/>
              </w:rPr>
            </w:pPr>
            <w:r>
              <w:rPr>
                <w:sz w:val="16"/>
              </w:rPr>
              <w:t>Rel-16</w:t>
            </w:r>
          </w:p>
        </w:tc>
        <w:tc>
          <w:tcPr>
            <w:tcW w:w="0" w:type="auto"/>
          </w:tcPr>
          <w:p w14:paraId="2D3F770A" w14:textId="77777777" w:rsidR="005C062C" w:rsidRPr="002B438D" w:rsidRDefault="005C062C" w:rsidP="00381CD7">
            <w:pPr>
              <w:pStyle w:val="TAL"/>
              <w:rPr>
                <w:sz w:val="16"/>
              </w:rPr>
            </w:pPr>
            <w:r>
              <w:rPr>
                <w:sz w:val="16"/>
              </w:rPr>
              <w:t>F</w:t>
            </w:r>
          </w:p>
        </w:tc>
        <w:tc>
          <w:tcPr>
            <w:tcW w:w="0" w:type="auto"/>
          </w:tcPr>
          <w:p w14:paraId="76C67D04" w14:textId="77777777" w:rsidR="005C062C" w:rsidRPr="002B438D" w:rsidRDefault="005C062C" w:rsidP="00381CD7">
            <w:pPr>
              <w:pStyle w:val="TAL"/>
              <w:rPr>
                <w:sz w:val="16"/>
              </w:rPr>
            </w:pPr>
            <w:r>
              <w:rPr>
                <w:sz w:val="16"/>
              </w:rPr>
              <w:t>MCProtoc16_enh2MCPTT_eMCData2-ConTest</w:t>
            </w:r>
          </w:p>
        </w:tc>
        <w:tc>
          <w:tcPr>
            <w:tcW w:w="0" w:type="auto"/>
          </w:tcPr>
          <w:p w14:paraId="37B7001C" w14:textId="77777777" w:rsidR="005C062C" w:rsidRPr="002B438D" w:rsidRDefault="005C062C" w:rsidP="00381CD7">
            <w:pPr>
              <w:pStyle w:val="TAL"/>
              <w:rPr>
                <w:sz w:val="16"/>
              </w:rPr>
            </w:pPr>
            <w:r>
              <w:rPr>
                <w:sz w:val="16"/>
              </w:rPr>
              <w:t>revised</w:t>
            </w:r>
          </w:p>
        </w:tc>
      </w:tr>
      <w:tr w:rsidR="005C062C" w14:paraId="3D0B74E6" w14:textId="77777777" w:rsidTr="00381CD7">
        <w:tc>
          <w:tcPr>
            <w:tcW w:w="0" w:type="auto"/>
          </w:tcPr>
          <w:p w14:paraId="4F7C7A5E" w14:textId="77777777" w:rsidR="005C062C" w:rsidRPr="002B438D" w:rsidRDefault="005C062C" w:rsidP="00381CD7">
            <w:pPr>
              <w:pStyle w:val="TAL"/>
              <w:rPr>
                <w:sz w:val="16"/>
              </w:rPr>
            </w:pPr>
            <w:r>
              <w:rPr>
                <w:sz w:val="16"/>
              </w:rPr>
              <w:t>R5-237439</w:t>
            </w:r>
          </w:p>
        </w:tc>
        <w:tc>
          <w:tcPr>
            <w:tcW w:w="0" w:type="auto"/>
          </w:tcPr>
          <w:p w14:paraId="756F4BE1" w14:textId="77777777" w:rsidR="005C062C" w:rsidRPr="002B438D" w:rsidRDefault="005C062C" w:rsidP="00381CD7">
            <w:pPr>
              <w:pStyle w:val="TAL"/>
              <w:rPr>
                <w:sz w:val="16"/>
              </w:rPr>
            </w:pPr>
            <w:r>
              <w:rPr>
                <w:sz w:val="16"/>
              </w:rPr>
              <w:t>Addition of new TC 6.5.2 Group Regroup CT</w:t>
            </w:r>
          </w:p>
        </w:tc>
        <w:tc>
          <w:tcPr>
            <w:tcW w:w="0" w:type="auto"/>
          </w:tcPr>
          <w:p w14:paraId="49BEDE84" w14:textId="77777777" w:rsidR="005C062C" w:rsidRPr="002B438D" w:rsidRDefault="005C062C" w:rsidP="00381CD7">
            <w:pPr>
              <w:pStyle w:val="TAL"/>
              <w:rPr>
                <w:sz w:val="16"/>
              </w:rPr>
            </w:pPr>
            <w:r>
              <w:rPr>
                <w:sz w:val="16"/>
              </w:rPr>
              <w:t>NIST</w:t>
            </w:r>
          </w:p>
        </w:tc>
        <w:tc>
          <w:tcPr>
            <w:tcW w:w="0" w:type="auto"/>
          </w:tcPr>
          <w:p w14:paraId="3A6B3775" w14:textId="77777777" w:rsidR="005C062C" w:rsidRPr="002B438D" w:rsidRDefault="005C062C" w:rsidP="00381CD7">
            <w:pPr>
              <w:pStyle w:val="TAL"/>
              <w:rPr>
                <w:sz w:val="16"/>
              </w:rPr>
            </w:pPr>
            <w:r>
              <w:rPr>
                <w:sz w:val="16"/>
              </w:rPr>
              <w:t>36.579-2</w:t>
            </w:r>
          </w:p>
        </w:tc>
        <w:tc>
          <w:tcPr>
            <w:tcW w:w="0" w:type="auto"/>
          </w:tcPr>
          <w:p w14:paraId="3E3B649D" w14:textId="77777777" w:rsidR="005C062C" w:rsidRPr="002B438D" w:rsidRDefault="005C062C" w:rsidP="00381CD7">
            <w:pPr>
              <w:pStyle w:val="TAL"/>
              <w:rPr>
                <w:sz w:val="16"/>
              </w:rPr>
            </w:pPr>
            <w:r>
              <w:rPr>
                <w:sz w:val="16"/>
              </w:rPr>
              <w:t>0348</w:t>
            </w:r>
          </w:p>
        </w:tc>
        <w:tc>
          <w:tcPr>
            <w:tcW w:w="0" w:type="auto"/>
          </w:tcPr>
          <w:p w14:paraId="078F9E1A" w14:textId="77777777" w:rsidR="005C062C" w:rsidRPr="002B438D" w:rsidRDefault="005C062C" w:rsidP="00381CD7">
            <w:pPr>
              <w:pStyle w:val="TAR"/>
              <w:rPr>
                <w:sz w:val="16"/>
              </w:rPr>
            </w:pPr>
            <w:r>
              <w:rPr>
                <w:sz w:val="16"/>
              </w:rPr>
              <w:t>1</w:t>
            </w:r>
          </w:p>
        </w:tc>
        <w:tc>
          <w:tcPr>
            <w:tcW w:w="0" w:type="auto"/>
          </w:tcPr>
          <w:p w14:paraId="2BB0EE5D" w14:textId="77777777" w:rsidR="005C062C" w:rsidRPr="002B438D" w:rsidRDefault="005C062C" w:rsidP="00381CD7">
            <w:pPr>
              <w:pStyle w:val="TAL"/>
              <w:rPr>
                <w:sz w:val="16"/>
              </w:rPr>
            </w:pPr>
            <w:r>
              <w:rPr>
                <w:sz w:val="16"/>
              </w:rPr>
              <w:t>Rel-16</w:t>
            </w:r>
          </w:p>
        </w:tc>
        <w:tc>
          <w:tcPr>
            <w:tcW w:w="0" w:type="auto"/>
          </w:tcPr>
          <w:p w14:paraId="3DB531FD" w14:textId="77777777" w:rsidR="005C062C" w:rsidRPr="002B438D" w:rsidRDefault="005C062C" w:rsidP="00381CD7">
            <w:pPr>
              <w:pStyle w:val="TAL"/>
              <w:rPr>
                <w:sz w:val="16"/>
              </w:rPr>
            </w:pPr>
            <w:r>
              <w:rPr>
                <w:sz w:val="16"/>
              </w:rPr>
              <w:t>F</w:t>
            </w:r>
          </w:p>
        </w:tc>
        <w:tc>
          <w:tcPr>
            <w:tcW w:w="0" w:type="auto"/>
          </w:tcPr>
          <w:p w14:paraId="6B4B8655" w14:textId="77777777" w:rsidR="005C062C" w:rsidRPr="002B438D" w:rsidRDefault="005C062C" w:rsidP="00381CD7">
            <w:pPr>
              <w:pStyle w:val="TAL"/>
              <w:rPr>
                <w:sz w:val="16"/>
              </w:rPr>
            </w:pPr>
            <w:r>
              <w:rPr>
                <w:sz w:val="16"/>
              </w:rPr>
              <w:t>MCProtoc16_enh2MCPTT_eMCData2-ConTest</w:t>
            </w:r>
          </w:p>
        </w:tc>
        <w:tc>
          <w:tcPr>
            <w:tcW w:w="0" w:type="auto"/>
          </w:tcPr>
          <w:p w14:paraId="4B6D5966" w14:textId="77777777" w:rsidR="005C062C" w:rsidRPr="002B438D" w:rsidRDefault="005C062C" w:rsidP="00381CD7">
            <w:pPr>
              <w:pStyle w:val="TAL"/>
              <w:rPr>
                <w:sz w:val="16"/>
              </w:rPr>
            </w:pPr>
            <w:r>
              <w:rPr>
                <w:sz w:val="16"/>
              </w:rPr>
              <w:t>agreed</w:t>
            </w:r>
          </w:p>
        </w:tc>
      </w:tr>
      <w:tr w:rsidR="005C062C" w14:paraId="772B54E2" w14:textId="77777777" w:rsidTr="00381CD7">
        <w:tc>
          <w:tcPr>
            <w:tcW w:w="0" w:type="auto"/>
          </w:tcPr>
          <w:p w14:paraId="7B906308" w14:textId="77777777" w:rsidR="005C062C" w:rsidRPr="002B438D" w:rsidRDefault="005C062C" w:rsidP="00381CD7">
            <w:pPr>
              <w:pStyle w:val="TAL"/>
              <w:rPr>
                <w:sz w:val="16"/>
              </w:rPr>
            </w:pPr>
            <w:r>
              <w:rPr>
                <w:sz w:val="16"/>
              </w:rPr>
              <w:t>R5-236606</w:t>
            </w:r>
          </w:p>
        </w:tc>
        <w:tc>
          <w:tcPr>
            <w:tcW w:w="0" w:type="auto"/>
          </w:tcPr>
          <w:p w14:paraId="6D34350C" w14:textId="77777777" w:rsidR="005C062C" w:rsidRPr="002B438D" w:rsidRDefault="005C062C" w:rsidP="00381CD7">
            <w:pPr>
              <w:pStyle w:val="TAL"/>
              <w:rPr>
                <w:sz w:val="16"/>
              </w:rPr>
            </w:pPr>
            <w:r>
              <w:rPr>
                <w:sz w:val="16"/>
              </w:rPr>
              <w:t>Addition of new TC 6.5.3 User Regroup CO</w:t>
            </w:r>
          </w:p>
        </w:tc>
        <w:tc>
          <w:tcPr>
            <w:tcW w:w="0" w:type="auto"/>
          </w:tcPr>
          <w:p w14:paraId="06E3F30A" w14:textId="77777777" w:rsidR="005C062C" w:rsidRPr="002B438D" w:rsidRDefault="005C062C" w:rsidP="00381CD7">
            <w:pPr>
              <w:pStyle w:val="TAL"/>
              <w:rPr>
                <w:sz w:val="16"/>
              </w:rPr>
            </w:pPr>
            <w:r>
              <w:rPr>
                <w:sz w:val="16"/>
              </w:rPr>
              <w:t>NIST</w:t>
            </w:r>
          </w:p>
        </w:tc>
        <w:tc>
          <w:tcPr>
            <w:tcW w:w="0" w:type="auto"/>
          </w:tcPr>
          <w:p w14:paraId="71EF8CD7" w14:textId="77777777" w:rsidR="005C062C" w:rsidRPr="002B438D" w:rsidRDefault="005C062C" w:rsidP="00381CD7">
            <w:pPr>
              <w:pStyle w:val="TAL"/>
              <w:rPr>
                <w:sz w:val="16"/>
              </w:rPr>
            </w:pPr>
            <w:r>
              <w:rPr>
                <w:sz w:val="16"/>
              </w:rPr>
              <w:t>36.579-2</w:t>
            </w:r>
          </w:p>
        </w:tc>
        <w:tc>
          <w:tcPr>
            <w:tcW w:w="0" w:type="auto"/>
          </w:tcPr>
          <w:p w14:paraId="0DFAF584" w14:textId="77777777" w:rsidR="005C062C" w:rsidRPr="002B438D" w:rsidRDefault="005C062C" w:rsidP="00381CD7">
            <w:pPr>
              <w:pStyle w:val="TAL"/>
              <w:rPr>
                <w:sz w:val="16"/>
              </w:rPr>
            </w:pPr>
            <w:r>
              <w:rPr>
                <w:sz w:val="16"/>
              </w:rPr>
              <w:t>0349</w:t>
            </w:r>
          </w:p>
        </w:tc>
        <w:tc>
          <w:tcPr>
            <w:tcW w:w="0" w:type="auto"/>
          </w:tcPr>
          <w:p w14:paraId="6FA98185" w14:textId="77777777" w:rsidR="005C062C" w:rsidRPr="002B438D" w:rsidRDefault="005C062C" w:rsidP="00381CD7">
            <w:pPr>
              <w:pStyle w:val="TAR"/>
              <w:rPr>
                <w:sz w:val="16"/>
              </w:rPr>
            </w:pPr>
            <w:r>
              <w:rPr>
                <w:sz w:val="16"/>
              </w:rPr>
              <w:t>-</w:t>
            </w:r>
          </w:p>
        </w:tc>
        <w:tc>
          <w:tcPr>
            <w:tcW w:w="0" w:type="auto"/>
          </w:tcPr>
          <w:p w14:paraId="54DAD0D6" w14:textId="77777777" w:rsidR="005C062C" w:rsidRPr="002B438D" w:rsidRDefault="005C062C" w:rsidP="00381CD7">
            <w:pPr>
              <w:pStyle w:val="TAL"/>
              <w:rPr>
                <w:sz w:val="16"/>
              </w:rPr>
            </w:pPr>
            <w:r>
              <w:rPr>
                <w:sz w:val="16"/>
              </w:rPr>
              <w:t>Rel-16</w:t>
            </w:r>
          </w:p>
        </w:tc>
        <w:tc>
          <w:tcPr>
            <w:tcW w:w="0" w:type="auto"/>
          </w:tcPr>
          <w:p w14:paraId="698A95F4" w14:textId="77777777" w:rsidR="005C062C" w:rsidRPr="002B438D" w:rsidRDefault="005C062C" w:rsidP="00381CD7">
            <w:pPr>
              <w:pStyle w:val="TAL"/>
              <w:rPr>
                <w:sz w:val="16"/>
              </w:rPr>
            </w:pPr>
            <w:r>
              <w:rPr>
                <w:sz w:val="16"/>
              </w:rPr>
              <w:t>F</w:t>
            </w:r>
          </w:p>
        </w:tc>
        <w:tc>
          <w:tcPr>
            <w:tcW w:w="0" w:type="auto"/>
          </w:tcPr>
          <w:p w14:paraId="04A7A748" w14:textId="77777777" w:rsidR="005C062C" w:rsidRPr="002B438D" w:rsidRDefault="005C062C" w:rsidP="00381CD7">
            <w:pPr>
              <w:pStyle w:val="TAL"/>
              <w:rPr>
                <w:sz w:val="16"/>
              </w:rPr>
            </w:pPr>
            <w:r>
              <w:rPr>
                <w:sz w:val="16"/>
              </w:rPr>
              <w:t>MCProtoc16_enh2MCPTT_eMCData2-ConTest</w:t>
            </w:r>
          </w:p>
        </w:tc>
        <w:tc>
          <w:tcPr>
            <w:tcW w:w="0" w:type="auto"/>
          </w:tcPr>
          <w:p w14:paraId="2EC92F60" w14:textId="77777777" w:rsidR="005C062C" w:rsidRPr="002B438D" w:rsidRDefault="005C062C" w:rsidP="00381CD7">
            <w:pPr>
              <w:pStyle w:val="TAL"/>
              <w:rPr>
                <w:sz w:val="16"/>
              </w:rPr>
            </w:pPr>
            <w:r>
              <w:rPr>
                <w:sz w:val="16"/>
              </w:rPr>
              <w:t>revised</w:t>
            </w:r>
          </w:p>
        </w:tc>
      </w:tr>
      <w:tr w:rsidR="005C062C" w14:paraId="44171593" w14:textId="77777777" w:rsidTr="00381CD7">
        <w:tc>
          <w:tcPr>
            <w:tcW w:w="0" w:type="auto"/>
          </w:tcPr>
          <w:p w14:paraId="5464483A" w14:textId="77777777" w:rsidR="005C062C" w:rsidRPr="002B438D" w:rsidRDefault="005C062C" w:rsidP="00381CD7">
            <w:pPr>
              <w:pStyle w:val="TAL"/>
              <w:rPr>
                <w:sz w:val="16"/>
              </w:rPr>
            </w:pPr>
            <w:r>
              <w:rPr>
                <w:sz w:val="16"/>
              </w:rPr>
              <w:t>R5-237440</w:t>
            </w:r>
          </w:p>
        </w:tc>
        <w:tc>
          <w:tcPr>
            <w:tcW w:w="0" w:type="auto"/>
          </w:tcPr>
          <w:p w14:paraId="2633C917" w14:textId="77777777" w:rsidR="005C062C" w:rsidRPr="002B438D" w:rsidRDefault="005C062C" w:rsidP="00381CD7">
            <w:pPr>
              <w:pStyle w:val="TAL"/>
              <w:rPr>
                <w:sz w:val="16"/>
              </w:rPr>
            </w:pPr>
            <w:r>
              <w:rPr>
                <w:sz w:val="16"/>
              </w:rPr>
              <w:t>Addition of new TC 6.5.3 User Regroup CO</w:t>
            </w:r>
          </w:p>
        </w:tc>
        <w:tc>
          <w:tcPr>
            <w:tcW w:w="0" w:type="auto"/>
          </w:tcPr>
          <w:p w14:paraId="2BB6400A" w14:textId="77777777" w:rsidR="005C062C" w:rsidRPr="002B438D" w:rsidRDefault="005C062C" w:rsidP="00381CD7">
            <w:pPr>
              <w:pStyle w:val="TAL"/>
              <w:rPr>
                <w:sz w:val="16"/>
              </w:rPr>
            </w:pPr>
            <w:r>
              <w:rPr>
                <w:sz w:val="16"/>
              </w:rPr>
              <w:t>NIST</w:t>
            </w:r>
          </w:p>
        </w:tc>
        <w:tc>
          <w:tcPr>
            <w:tcW w:w="0" w:type="auto"/>
          </w:tcPr>
          <w:p w14:paraId="09C37A75" w14:textId="77777777" w:rsidR="005C062C" w:rsidRPr="002B438D" w:rsidRDefault="005C062C" w:rsidP="00381CD7">
            <w:pPr>
              <w:pStyle w:val="TAL"/>
              <w:rPr>
                <w:sz w:val="16"/>
              </w:rPr>
            </w:pPr>
            <w:r>
              <w:rPr>
                <w:sz w:val="16"/>
              </w:rPr>
              <w:t>36.579-2</w:t>
            </w:r>
          </w:p>
        </w:tc>
        <w:tc>
          <w:tcPr>
            <w:tcW w:w="0" w:type="auto"/>
          </w:tcPr>
          <w:p w14:paraId="2B3D7E2C" w14:textId="77777777" w:rsidR="005C062C" w:rsidRPr="002B438D" w:rsidRDefault="005C062C" w:rsidP="00381CD7">
            <w:pPr>
              <w:pStyle w:val="TAL"/>
              <w:rPr>
                <w:sz w:val="16"/>
              </w:rPr>
            </w:pPr>
            <w:r>
              <w:rPr>
                <w:sz w:val="16"/>
              </w:rPr>
              <w:t>0349</w:t>
            </w:r>
          </w:p>
        </w:tc>
        <w:tc>
          <w:tcPr>
            <w:tcW w:w="0" w:type="auto"/>
          </w:tcPr>
          <w:p w14:paraId="711E2324" w14:textId="77777777" w:rsidR="005C062C" w:rsidRPr="002B438D" w:rsidRDefault="005C062C" w:rsidP="00381CD7">
            <w:pPr>
              <w:pStyle w:val="TAR"/>
              <w:rPr>
                <w:sz w:val="16"/>
              </w:rPr>
            </w:pPr>
            <w:r>
              <w:rPr>
                <w:sz w:val="16"/>
              </w:rPr>
              <w:t>1</w:t>
            </w:r>
          </w:p>
        </w:tc>
        <w:tc>
          <w:tcPr>
            <w:tcW w:w="0" w:type="auto"/>
          </w:tcPr>
          <w:p w14:paraId="2C370F05" w14:textId="77777777" w:rsidR="005C062C" w:rsidRPr="002B438D" w:rsidRDefault="005C062C" w:rsidP="00381CD7">
            <w:pPr>
              <w:pStyle w:val="TAL"/>
              <w:rPr>
                <w:sz w:val="16"/>
              </w:rPr>
            </w:pPr>
            <w:r>
              <w:rPr>
                <w:sz w:val="16"/>
              </w:rPr>
              <w:t>Rel-16</w:t>
            </w:r>
          </w:p>
        </w:tc>
        <w:tc>
          <w:tcPr>
            <w:tcW w:w="0" w:type="auto"/>
          </w:tcPr>
          <w:p w14:paraId="5747FEDE" w14:textId="77777777" w:rsidR="005C062C" w:rsidRPr="002B438D" w:rsidRDefault="005C062C" w:rsidP="00381CD7">
            <w:pPr>
              <w:pStyle w:val="TAL"/>
              <w:rPr>
                <w:sz w:val="16"/>
              </w:rPr>
            </w:pPr>
            <w:r>
              <w:rPr>
                <w:sz w:val="16"/>
              </w:rPr>
              <w:t>F</w:t>
            </w:r>
          </w:p>
        </w:tc>
        <w:tc>
          <w:tcPr>
            <w:tcW w:w="0" w:type="auto"/>
          </w:tcPr>
          <w:p w14:paraId="00097281" w14:textId="77777777" w:rsidR="005C062C" w:rsidRPr="002B438D" w:rsidRDefault="005C062C" w:rsidP="00381CD7">
            <w:pPr>
              <w:pStyle w:val="TAL"/>
              <w:rPr>
                <w:sz w:val="16"/>
              </w:rPr>
            </w:pPr>
            <w:r>
              <w:rPr>
                <w:sz w:val="16"/>
              </w:rPr>
              <w:t>MCProtoc16_enh2MCPTT_eMCData2-ConTest</w:t>
            </w:r>
          </w:p>
        </w:tc>
        <w:tc>
          <w:tcPr>
            <w:tcW w:w="0" w:type="auto"/>
          </w:tcPr>
          <w:p w14:paraId="057A68E7" w14:textId="77777777" w:rsidR="005C062C" w:rsidRPr="002B438D" w:rsidRDefault="005C062C" w:rsidP="00381CD7">
            <w:pPr>
              <w:pStyle w:val="TAL"/>
              <w:rPr>
                <w:sz w:val="16"/>
              </w:rPr>
            </w:pPr>
            <w:r>
              <w:rPr>
                <w:sz w:val="16"/>
              </w:rPr>
              <w:t>agreed</w:t>
            </w:r>
          </w:p>
        </w:tc>
      </w:tr>
      <w:tr w:rsidR="005C062C" w14:paraId="418AE505" w14:textId="77777777" w:rsidTr="00381CD7">
        <w:tc>
          <w:tcPr>
            <w:tcW w:w="0" w:type="auto"/>
          </w:tcPr>
          <w:p w14:paraId="44A37D9D" w14:textId="77777777" w:rsidR="005C062C" w:rsidRPr="002B438D" w:rsidRDefault="005C062C" w:rsidP="00381CD7">
            <w:pPr>
              <w:pStyle w:val="TAL"/>
              <w:rPr>
                <w:sz w:val="16"/>
              </w:rPr>
            </w:pPr>
            <w:r>
              <w:rPr>
                <w:sz w:val="16"/>
              </w:rPr>
              <w:t>R5-236607</w:t>
            </w:r>
          </w:p>
        </w:tc>
        <w:tc>
          <w:tcPr>
            <w:tcW w:w="0" w:type="auto"/>
          </w:tcPr>
          <w:p w14:paraId="4F16D629" w14:textId="77777777" w:rsidR="005C062C" w:rsidRPr="002B438D" w:rsidRDefault="005C062C" w:rsidP="00381CD7">
            <w:pPr>
              <w:pStyle w:val="TAL"/>
              <w:rPr>
                <w:sz w:val="16"/>
              </w:rPr>
            </w:pPr>
            <w:r>
              <w:rPr>
                <w:sz w:val="16"/>
              </w:rPr>
              <w:t>Addition of new TC 6.5.4 User Regroup CT</w:t>
            </w:r>
          </w:p>
        </w:tc>
        <w:tc>
          <w:tcPr>
            <w:tcW w:w="0" w:type="auto"/>
          </w:tcPr>
          <w:p w14:paraId="3A22D2D7" w14:textId="77777777" w:rsidR="005C062C" w:rsidRPr="002B438D" w:rsidRDefault="005C062C" w:rsidP="00381CD7">
            <w:pPr>
              <w:pStyle w:val="TAL"/>
              <w:rPr>
                <w:sz w:val="16"/>
              </w:rPr>
            </w:pPr>
            <w:r>
              <w:rPr>
                <w:sz w:val="16"/>
              </w:rPr>
              <w:t>NIST</w:t>
            </w:r>
          </w:p>
        </w:tc>
        <w:tc>
          <w:tcPr>
            <w:tcW w:w="0" w:type="auto"/>
          </w:tcPr>
          <w:p w14:paraId="64FF43D1" w14:textId="77777777" w:rsidR="005C062C" w:rsidRPr="002B438D" w:rsidRDefault="005C062C" w:rsidP="00381CD7">
            <w:pPr>
              <w:pStyle w:val="TAL"/>
              <w:rPr>
                <w:sz w:val="16"/>
              </w:rPr>
            </w:pPr>
            <w:r>
              <w:rPr>
                <w:sz w:val="16"/>
              </w:rPr>
              <w:t>36.579-2</w:t>
            </w:r>
          </w:p>
        </w:tc>
        <w:tc>
          <w:tcPr>
            <w:tcW w:w="0" w:type="auto"/>
          </w:tcPr>
          <w:p w14:paraId="2FD98E3B" w14:textId="77777777" w:rsidR="005C062C" w:rsidRPr="002B438D" w:rsidRDefault="005C062C" w:rsidP="00381CD7">
            <w:pPr>
              <w:pStyle w:val="TAL"/>
              <w:rPr>
                <w:sz w:val="16"/>
              </w:rPr>
            </w:pPr>
            <w:r>
              <w:rPr>
                <w:sz w:val="16"/>
              </w:rPr>
              <w:t>0350</w:t>
            </w:r>
          </w:p>
        </w:tc>
        <w:tc>
          <w:tcPr>
            <w:tcW w:w="0" w:type="auto"/>
          </w:tcPr>
          <w:p w14:paraId="48323717" w14:textId="77777777" w:rsidR="005C062C" w:rsidRPr="002B438D" w:rsidRDefault="005C062C" w:rsidP="00381CD7">
            <w:pPr>
              <w:pStyle w:val="TAR"/>
              <w:rPr>
                <w:sz w:val="16"/>
              </w:rPr>
            </w:pPr>
            <w:r>
              <w:rPr>
                <w:sz w:val="16"/>
              </w:rPr>
              <w:t>-</w:t>
            </w:r>
          </w:p>
        </w:tc>
        <w:tc>
          <w:tcPr>
            <w:tcW w:w="0" w:type="auto"/>
          </w:tcPr>
          <w:p w14:paraId="49783609" w14:textId="77777777" w:rsidR="005C062C" w:rsidRPr="002B438D" w:rsidRDefault="005C062C" w:rsidP="00381CD7">
            <w:pPr>
              <w:pStyle w:val="TAL"/>
              <w:rPr>
                <w:sz w:val="16"/>
              </w:rPr>
            </w:pPr>
            <w:r>
              <w:rPr>
                <w:sz w:val="16"/>
              </w:rPr>
              <w:t>Rel-16</w:t>
            </w:r>
          </w:p>
        </w:tc>
        <w:tc>
          <w:tcPr>
            <w:tcW w:w="0" w:type="auto"/>
          </w:tcPr>
          <w:p w14:paraId="23BDD874" w14:textId="77777777" w:rsidR="005C062C" w:rsidRPr="002B438D" w:rsidRDefault="005C062C" w:rsidP="00381CD7">
            <w:pPr>
              <w:pStyle w:val="TAL"/>
              <w:rPr>
                <w:sz w:val="16"/>
              </w:rPr>
            </w:pPr>
            <w:r>
              <w:rPr>
                <w:sz w:val="16"/>
              </w:rPr>
              <w:t>F</w:t>
            </w:r>
          </w:p>
        </w:tc>
        <w:tc>
          <w:tcPr>
            <w:tcW w:w="0" w:type="auto"/>
          </w:tcPr>
          <w:p w14:paraId="4525A42B" w14:textId="77777777" w:rsidR="005C062C" w:rsidRPr="002B438D" w:rsidRDefault="005C062C" w:rsidP="00381CD7">
            <w:pPr>
              <w:pStyle w:val="TAL"/>
              <w:rPr>
                <w:sz w:val="16"/>
              </w:rPr>
            </w:pPr>
            <w:r>
              <w:rPr>
                <w:sz w:val="16"/>
              </w:rPr>
              <w:t>MCProtoc16_enh2MCPTT_eMCData2-ConTest</w:t>
            </w:r>
          </w:p>
        </w:tc>
        <w:tc>
          <w:tcPr>
            <w:tcW w:w="0" w:type="auto"/>
          </w:tcPr>
          <w:p w14:paraId="5017F124" w14:textId="77777777" w:rsidR="005C062C" w:rsidRPr="002B438D" w:rsidRDefault="005C062C" w:rsidP="00381CD7">
            <w:pPr>
              <w:pStyle w:val="TAL"/>
              <w:rPr>
                <w:sz w:val="16"/>
              </w:rPr>
            </w:pPr>
            <w:r>
              <w:rPr>
                <w:sz w:val="16"/>
              </w:rPr>
              <w:t>revised</w:t>
            </w:r>
          </w:p>
        </w:tc>
      </w:tr>
      <w:tr w:rsidR="005C062C" w14:paraId="0DB065A7" w14:textId="77777777" w:rsidTr="00381CD7">
        <w:tc>
          <w:tcPr>
            <w:tcW w:w="0" w:type="auto"/>
          </w:tcPr>
          <w:p w14:paraId="0880BCB9" w14:textId="77777777" w:rsidR="005C062C" w:rsidRPr="002B438D" w:rsidRDefault="005C062C" w:rsidP="00381CD7">
            <w:pPr>
              <w:pStyle w:val="TAL"/>
              <w:rPr>
                <w:sz w:val="16"/>
              </w:rPr>
            </w:pPr>
            <w:r>
              <w:rPr>
                <w:sz w:val="16"/>
              </w:rPr>
              <w:t>R5-237441</w:t>
            </w:r>
          </w:p>
        </w:tc>
        <w:tc>
          <w:tcPr>
            <w:tcW w:w="0" w:type="auto"/>
          </w:tcPr>
          <w:p w14:paraId="4DD4B8C2" w14:textId="77777777" w:rsidR="005C062C" w:rsidRPr="002B438D" w:rsidRDefault="005C062C" w:rsidP="00381CD7">
            <w:pPr>
              <w:pStyle w:val="TAL"/>
              <w:rPr>
                <w:sz w:val="16"/>
              </w:rPr>
            </w:pPr>
            <w:r>
              <w:rPr>
                <w:sz w:val="16"/>
              </w:rPr>
              <w:t>Addition of new TC 6.5.4 User Regroup CT</w:t>
            </w:r>
          </w:p>
        </w:tc>
        <w:tc>
          <w:tcPr>
            <w:tcW w:w="0" w:type="auto"/>
          </w:tcPr>
          <w:p w14:paraId="74C0C31D" w14:textId="77777777" w:rsidR="005C062C" w:rsidRPr="002B438D" w:rsidRDefault="005C062C" w:rsidP="00381CD7">
            <w:pPr>
              <w:pStyle w:val="TAL"/>
              <w:rPr>
                <w:sz w:val="16"/>
              </w:rPr>
            </w:pPr>
            <w:r>
              <w:rPr>
                <w:sz w:val="16"/>
              </w:rPr>
              <w:t>NIST</w:t>
            </w:r>
          </w:p>
        </w:tc>
        <w:tc>
          <w:tcPr>
            <w:tcW w:w="0" w:type="auto"/>
          </w:tcPr>
          <w:p w14:paraId="220A2B2B" w14:textId="77777777" w:rsidR="005C062C" w:rsidRPr="002B438D" w:rsidRDefault="005C062C" w:rsidP="00381CD7">
            <w:pPr>
              <w:pStyle w:val="TAL"/>
              <w:rPr>
                <w:sz w:val="16"/>
              </w:rPr>
            </w:pPr>
            <w:r>
              <w:rPr>
                <w:sz w:val="16"/>
              </w:rPr>
              <w:t>36.579-2</w:t>
            </w:r>
          </w:p>
        </w:tc>
        <w:tc>
          <w:tcPr>
            <w:tcW w:w="0" w:type="auto"/>
          </w:tcPr>
          <w:p w14:paraId="7B26DF5E" w14:textId="77777777" w:rsidR="005C062C" w:rsidRPr="002B438D" w:rsidRDefault="005C062C" w:rsidP="00381CD7">
            <w:pPr>
              <w:pStyle w:val="TAL"/>
              <w:rPr>
                <w:sz w:val="16"/>
              </w:rPr>
            </w:pPr>
            <w:r>
              <w:rPr>
                <w:sz w:val="16"/>
              </w:rPr>
              <w:t>0350</w:t>
            </w:r>
          </w:p>
        </w:tc>
        <w:tc>
          <w:tcPr>
            <w:tcW w:w="0" w:type="auto"/>
          </w:tcPr>
          <w:p w14:paraId="1D5415AF" w14:textId="77777777" w:rsidR="005C062C" w:rsidRPr="002B438D" w:rsidRDefault="005C062C" w:rsidP="00381CD7">
            <w:pPr>
              <w:pStyle w:val="TAR"/>
              <w:rPr>
                <w:sz w:val="16"/>
              </w:rPr>
            </w:pPr>
            <w:r>
              <w:rPr>
                <w:sz w:val="16"/>
              </w:rPr>
              <w:t>1</w:t>
            </w:r>
          </w:p>
        </w:tc>
        <w:tc>
          <w:tcPr>
            <w:tcW w:w="0" w:type="auto"/>
          </w:tcPr>
          <w:p w14:paraId="3DD089DB" w14:textId="77777777" w:rsidR="005C062C" w:rsidRPr="002B438D" w:rsidRDefault="005C062C" w:rsidP="00381CD7">
            <w:pPr>
              <w:pStyle w:val="TAL"/>
              <w:rPr>
                <w:sz w:val="16"/>
              </w:rPr>
            </w:pPr>
            <w:r>
              <w:rPr>
                <w:sz w:val="16"/>
              </w:rPr>
              <w:t>Rel-16</w:t>
            </w:r>
          </w:p>
        </w:tc>
        <w:tc>
          <w:tcPr>
            <w:tcW w:w="0" w:type="auto"/>
          </w:tcPr>
          <w:p w14:paraId="044561A4" w14:textId="77777777" w:rsidR="005C062C" w:rsidRPr="002B438D" w:rsidRDefault="005C062C" w:rsidP="00381CD7">
            <w:pPr>
              <w:pStyle w:val="TAL"/>
              <w:rPr>
                <w:sz w:val="16"/>
              </w:rPr>
            </w:pPr>
            <w:r>
              <w:rPr>
                <w:sz w:val="16"/>
              </w:rPr>
              <w:t>F</w:t>
            </w:r>
          </w:p>
        </w:tc>
        <w:tc>
          <w:tcPr>
            <w:tcW w:w="0" w:type="auto"/>
          </w:tcPr>
          <w:p w14:paraId="74BF8433" w14:textId="77777777" w:rsidR="005C062C" w:rsidRPr="002B438D" w:rsidRDefault="005C062C" w:rsidP="00381CD7">
            <w:pPr>
              <w:pStyle w:val="TAL"/>
              <w:rPr>
                <w:sz w:val="16"/>
              </w:rPr>
            </w:pPr>
            <w:r>
              <w:rPr>
                <w:sz w:val="16"/>
              </w:rPr>
              <w:t>MCProtoc16_enh2MCPTT_eMCData2-ConTest</w:t>
            </w:r>
          </w:p>
        </w:tc>
        <w:tc>
          <w:tcPr>
            <w:tcW w:w="0" w:type="auto"/>
          </w:tcPr>
          <w:p w14:paraId="723F9E7F" w14:textId="77777777" w:rsidR="005C062C" w:rsidRPr="002B438D" w:rsidRDefault="005C062C" w:rsidP="00381CD7">
            <w:pPr>
              <w:pStyle w:val="TAL"/>
              <w:rPr>
                <w:sz w:val="16"/>
              </w:rPr>
            </w:pPr>
            <w:r>
              <w:rPr>
                <w:sz w:val="16"/>
              </w:rPr>
              <w:t>agreed</w:t>
            </w:r>
          </w:p>
        </w:tc>
      </w:tr>
      <w:tr w:rsidR="005C062C" w14:paraId="00914B22" w14:textId="77777777" w:rsidTr="00381CD7">
        <w:tc>
          <w:tcPr>
            <w:tcW w:w="0" w:type="auto"/>
          </w:tcPr>
          <w:p w14:paraId="4338605B" w14:textId="77777777" w:rsidR="005C062C" w:rsidRPr="002B438D" w:rsidRDefault="005C062C" w:rsidP="00381CD7">
            <w:pPr>
              <w:pStyle w:val="TAL"/>
              <w:rPr>
                <w:sz w:val="16"/>
              </w:rPr>
            </w:pPr>
            <w:r>
              <w:rPr>
                <w:sz w:val="16"/>
              </w:rPr>
              <w:t>R5-237129</w:t>
            </w:r>
          </w:p>
        </w:tc>
        <w:tc>
          <w:tcPr>
            <w:tcW w:w="0" w:type="auto"/>
          </w:tcPr>
          <w:p w14:paraId="64D54EBC" w14:textId="77777777" w:rsidR="005C062C" w:rsidRPr="002B438D" w:rsidRDefault="005C062C" w:rsidP="00381CD7">
            <w:pPr>
              <w:pStyle w:val="TAL"/>
              <w:rPr>
                <w:sz w:val="16"/>
              </w:rPr>
            </w:pPr>
            <w:r>
              <w:rPr>
                <w:sz w:val="16"/>
              </w:rPr>
              <w:t>Correction of testcases 5.8 and 5.9</w:t>
            </w:r>
          </w:p>
        </w:tc>
        <w:tc>
          <w:tcPr>
            <w:tcW w:w="0" w:type="auto"/>
          </w:tcPr>
          <w:p w14:paraId="663A6DAB" w14:textId="77777777" w:rsidR="005C062C" w:rsidRPr="002B438D" w:rsidRDefault="005C062C" w:rsidP="00381CD7">
            <w:pPr>
              <w:pStyle w:val="TAL"/>
              <w:rPr>
                <w:sz w:val="16"/>
              </w:rPr>
            </w:pPr>
            <w:r>
              <w:rPr>
                <w:sz w:val="16"/>
              </w:rPr>
              <w:t>MCC TF160</w:t>
            </w:r>
          </w:p>
        </w:tc>
        <w:tc>
          <w:tcPr>
            <w:tcW w:w="0" w:type="auto"/>
          </w:tcPr>
          <w:p w14:paraId="6A8E1E1F" w14:textId="77777777" w:rsidR="005C062C" w:rsidRPr="002B438D" w:rsidRDefault="005C062C" w:rsidP="00381CD7">
            <w:pPr>
              <w:pStyle w:val="TAL"/>
              <w:rPr>
                <w:sz w:val="16"/>
              </w:rPr>
            </w:pPr>
            <w:r>
              <w:rPr>
                <w:sz w:val="16"/>
              </w:rPr>
              <w:t>36.579-2</w:t>
            </w:r>
          </w:p>
        </w:tc>
        <w:tc>
          <w:tcPr>
            <w:tcW w:w="0" w:type="auto"/>
          </w:tcPr>
          <w:p w14:paraId="692685C4" w14:textId="77777777" w:rsidR="005C062C" w:rsidRPr="002B438D" w:rsidRDefault="005C062C" w:rsidP="00381CD7">
            <w:pPr>
              <w:pStyle w:val="TAL"/>
              <w:rPr>
                <w:sz w:val="16"/>
              </w:rPr>
            </w:pPr>
            <w:r>
              <w:rPr>
                <w:sz w:val="16"/>
              </w:rPr>
              <w:t>0351</w:t>
            </w:r>
          </w:p>
        </w:tc>
        <w:tc>
          <w:tcPr>
            <w:tcW w:w="0" w:type="auto"/>
          </w:tcPr>
          <w:p w14:paraId="05E6AFBC" w14:textId="77777777" w:rsidR="005C062C" w:rsidRPr="002B438D" w:rsidRDefault="005C062C" w:rsidP="00381CD7">
            <w:pPr>
              <w:pStyle w:val="TAR"/>
              <w:rPr>
                <w:sz w:val="16"/>
              </w:rPr>
            </w:pPr>
            <w:r>
              <w:rPr>
                <w:sz w:val="16"/>
              </w:rPr>
              <w:t>-</w:t>
            </w:r>
          </w:p>
        </w:tc>
        <w:tc>
          <w:tcPr>
            <w:tcW w:w="0" w:type="auto"/>
          </w:tcPr>
          <w:p w14:paraId="7DF0789D" w14:textId="77777777" w:rsidR="005C062C" w:rsidRPr="002B438D" w:rsidRDefault="005C062C" w:rsidP="00381CD7">
            <w:pPr>
              <w:pStyle w:val="TAL"/>
              <w:rPr>
                <w:sz w:val="16"/>
              </w:rPr>
            </w:pPr>
            <w:r>
              <w:rPr>
                <w:sz w:val="16"/>
              </w:rPr>
              <w:t>Rel-16</w:t>
            </w:r>
          </w:p>
        </w:tc>
        <w:tc>
          <w:tcPr>
            <w:tcW w:w="0" w:type="auto"/>
          </w:tcPr>
          <w:p w14:paraId="0D501D84" w14:textId="77777777" w:rsidR="005C062C" w:rsidRPr="002B438D" w:rsidRDefault="005C062C" w:rsidP="00381CD7">
            <w:pPr>
              <w:pStyle w:val="TAL"/>
              <w:rPr>
                <w:sz w:val="16"/>
              </w:rPr>
            </w:pPr>
            <w:r>
              <w:rPr>
                <w:sz w:val="16"/>
              </w:rPr>
              <w:t>F</w:t>
            </w:r>
          </w:p>
        </w:tc>
        <w:tc>
          <w:tcPr>
            <w:tcW w:w="0" w:type="auto"/>
          </w:tcPr>
          <w:p w14:paraId="55891BCE" w14:textId="77777777" w:rsidR="005C062C" w:rsidRPr="002B438D" w:rsidRDefault="005C062C" w:rsidP="00381CD7">
            <w:pPr>
              <w:pStyle w:val="TAL"/>
              <w:rPr>
                <w:sz w:val="16"/>
              </w:rPr>
            </w:pPr>
            <w:r>
              <w:rPr>
                <w:sz w:val="16"/>
              </w:rPr>
              <w:t>MCProtoc16_enh2MCPTT_eMCData2-ConTest</w:t>
            </w:r>
          </w:p>
        </w:tc>
        <w:tc>
          <w:tcPr>
            <w:tcW w:w="0" w:type="auto"/>
          </w:tcPr>
          <w:p w14:paraId="07FC9949" w14:textId="77777777" w:rsidR="005C062C" w:rsidRPr="002B438D" w:rsidRDefault="005C062C" w:rsidP="00381CD7">
            <w:pPr>
              <w:pStyle w:val="TAL"/>
              <w:rPr>
                <w:sz w:val="16"/>
              </w:rPr>
            </w:pPr>
            <w:r>
              <w:rPr>
                <w:sz w:val="16"/>
              </w:rPr>
              <w:t>agreed</w:t>
            </w:r>
          </w:p>
        </w:tc>
      </w:tr>
      <w:tr w:rsidR="005C062C" w14:paraId="38F696D6" w14:textId="77777777" w:rsidTr="00381CD7">
        <w:tc>
          <w:tcPr>
            <w:tcW w:w="0" w:type="auto"/>
          </w:tcPr>
          <w:p w14:paraId="60FC0103" w14:textId="77777777" w:rsidR="005C062C" w:rsidRPr="002B438D" w:rsidRDefault="005C062C" w:rsidP="00381CD7">
            <w:pPr>
              <w:pStyle w:val="TAL"/>
              <w:rPr>
                <w:sz w:val="16"/>
              </w:rPr>
            </w:pPr>
            <w:r>
              <w:rPr>
                <w:sz w:val="16"/>
              </w:rPr>
              <w:t>R5-236599</w:t>
            </w:r>
          </w:p>
        </w:tc>
        <w:tc>
          <w:tcPr>
            <w:tcW w:w="0" w:type="auto"/>
          </w:tcPr>
          <w:p w14:paraId="3EBFA9A1" w14:textId="77777777" w:rsidR="005C062C" w:rsidRPr="002B438D" w:rsidRDefault="005C062C" w:rsidP="00381CD7">
            <w:pPr>
              <w:pStyle w:val="TAL"/>
              <w:rPr>
                <w:sz w:val="16"/>
              </w:rPr>
            </w:pPr>
            <w:r>
              <w:rPr>
                <w:sz w:val="16"/>
              </w:rPr>
              <w:t>Correction of Test Case 7.1</w:t>
            </w:r>
          </w:p>
        </w:tc>
        <w:tc>
          <w:tcPr>
            <w:tcW w:w="0" w:type="auto"/>
          </w:tcPr>
          <w:p w14:paraId="59DB6D1D" w14:textId="77777777" w:rsidR="005C062C" w:rsidRPr="002B438D" w:rsidRDefault="005C062C" w:rsidP="00381CD7">
            <w:pPr>
              <w:pStyle w:val="TAL"/>
              <w:rPr>
                <w:sz w:val="16"/>
              </w:rPr>
            </w:pPr>
            <w:r>
              <w:rPr>
                <w:sz w:val="16"/>
              </w:rPr>
              <w:t>NIST</w:t>
            </w:r>
          </w:p>
        </w:tc>
        <w:tc>
          <w:tcPr>
            <w:tcW w:w="0" w:type="auto"/>
          </w:tcPr>
          <w:p w14:paraId="51F5D364" w14:textId="77777777" w:rsidR="005C062C" w:rsidRPr="002B438D" w:rsidRDefault="005C062C" w:rsidP="00381CD7">
            <w:pPr>
              <w:pStyle w:val="TAL"/>
              <w:rPr>
                <w:sz w:val="16"/>
              </w:rPr>
            </w:pPr>
            <w:r>
              <w:rPr>
                <w:sz w:val="16"/>
              </w:rPr>
              <w:t>36.579-3</w:t>
            </w:r>
          </w:p>
        </w:tc>
        <w:tc>
          <w:tcPr>
            <w:tcW w:w="0" w:type="auto"/>
          </w:tcPr>
          <w:p w14:paraId="5EBB85B5" w14:textId="77777777" w:rsidR="005C062C" w:rsidRPr="002B438D" w:rsidRDefault="005C062C" w:rsidP="00381CD7">
            <w:pPr>
              <w:pStyle w:val="TAL"/>
              <w:rPr>
                <w:sz w:val="16"/>
              </w:rPr>
            </w:pPr>
            <w:r>
              <w:rPr>
                <w:sz w:val="16"/>
              </w:rPr>
              <w:t>0006</w:t>
            </w:r>
          </w:p>
        </w:tc>
        <w:tc>
          <w:tcPr>
            <w:tcW w:w="0" w:type="auto"/>
          </w:tcPr>
          <w:p w14:paraId="5B055D8C" w14:textId="77777777" w:rsidR="005C062C" w:rsidRPr="002B438D" w:rsidRDefault="005C062C" w:rsidP="00381CD7">
            <w:pPr>
              <w:pStyle w:val="TAR"/>
              <w:rPr>
                <w:sz w:val="16"/>
              </w:rPr>
            </w:pPr>
            <w:r>
              <w:rPr>
                <w:sz w:val="16"/>
              </w:rPr>
              <w:t>-</w:t>
            </w:r>
          </w:p>
        </w:tc>
        <w:tc>
          <w:tcPr>
            <w:tcW w:w="0" w:type="auto"/>
          </w:tcPr>
          <w:p w14:paraId="77E2BA2B" w14:textId="77777777" w:rsidR="005C062C" w:rsidRPr="002B438D" w:rsidRDefault="005C062C" w:rsidP="00381CD7">
            <w:pPr>
              <w:pStyle w:val="TAL"/>
              <w:rPr>
                <w:sz w:val="16"/>
              </w:rPr>
            </w:pPr>
            <w:r>
              <w:rPr>
                <w:sz w:val="16"/>
              </w:rPr>
              <w:t>Rel-13</w:t>
            </w:r>
          </w:p>
        </w:tc>
        <w:tc>
          <w:tcPr>
            <w:tcW w:w="0" w:type="auto"/>
          </w:tcPr>
          <w:p w14:paraId="500CFC8E" w14:textId="77777777" w:rsidR="005C062C" w:rsidRPr="002B438D" w:rsidRDefault="005C062C" w:rsidP="00381CD7">
            <w:pPr>
              <w:pStyle w:val="TAL"/>
              <w:rPr>
                <w:sz w:val="16"/>
              </w:rPr>
            </w:pPr>
            <w:r>
              <w:rPr>
                <w:sz w:val="16"/>
              </w:rPr>
              <w:t>F</w:t>
            </w:r>
          </w:p>
        </w:tc>
        <w:tc>
          <w:tcPr>
            <w:tcW w:w="0" w:type="auto"/>
          </w:tcPr>
          <w:p w14:paraId="1D41B405" w14:textId="77777777" w:rsidR="005C062C" w:rsidRPr="002B438D" w:rsidRDefault="005C062C" w:rsidP="00381CD7">
            <w:pPr>
              <w:pStyle w:val="TAL"/>
              <w:rPr>
                <w:sz w:val="16"/>
              </w:rPr>
            </w:pPr>
            <w:r>
              <w:rPr>
                <w:sz w:val="16"/>
              </w:rPr>
              <w:t>TEI13_Test, MCPTT-</w:t>
            </w:r>
            <w:proofErr w:type="spellStart"/>
            <w:r>
              <w:rPr>
                <w:sz w:val="16"/>
              </w:rPr>
              <w:t>ConTest</w:t>
            </w:r>
            <w:proofErr w:type="spellEnd"/>
          </w:p>
        </w:tc>
        <w:tc>
          <w:tcPr>
            <w:tcW w:w="0" w:type="auto"/>
          </w:tcPr>
          <w:p w14:paraId="7CA3F4E3" w14:textId="77777777" w:rsidR="005C062C" w:rsidRPr="002B438D" w:rsidRDefault="005C062C" w:rsidP="00381CD7">
            <w:pPr>
              <w:pStyle w:val="TAL"/>
              <w:rPr>
                <w:sz w:val="16"/>
              </w:rPr>
            </w:pPr>
            <w:r>
              <w:rPr>
                <w:sz w:val="16"/>
              </w:rPr>
              <w:t>agreed</w:t>
            </w:r>
          </w:p>
        </w:tc>
      </w:tr>
      <w:tr w:rsidR="005C062C" w14:paraId="59377490" w14:textId="77777777" w:rsidTr="00381CD7">
        <w:tc>
          <w:tcPr>
            <w:tcW w:w="0" w:type="auto"/>
          </w:tcPr>
          <w:p w14:paraId="670558A5" w14:textId="77777777" w:rsidR="005C062C" w:rsidRPr="002B438D" w:rsidRDefault="005C062C" w:rsidP="00381CD7">
            <w:pPr>
              <w:pStyle w:val="TAL"/>
              <w:rPr>
                <w:sz w:val="16"/>
              </w:rPr>
            </w:pPr>
            <w:r>
              <w:rPr>
                <w:sz w:val="16"/>
              </w:rPr>
              <w:t>R5-236600</w:t>
            </w:r>
          </w:p>
        </w:tc>
        <w:tc>
          <w:tcPr>
            <w:tcW w:w="0" w:type="auto"/>
          </w:tcPr>
          <w:p w14:paraId="5326A807" w14:textId="77777777" w:rsidR="005C062C" w:rsidRPr="002B438D" w:rsidRDefault="005C062C" w:rsidP="00381CD7">
            <w:pPr>
              <w:pStyle w:val="TAL"/>
              <w:rPr>
                <w:sz w:val="16"/>
              </w:rPr>
            </w:pPr>
            <w:r>
              <w:rPr>
                <w:sz w:val="16"/>
              </w:rPr>
              <w:t>Correction of clause 4.5</w:t>
            </w:r>
          </w:p>
        </w:tc>
        <w:tc>
          <w:tcPr>
            <w:tcW w:w="0" w:type="auto"/>
          </w:tcPr>
          <w:p w14:paraId="0D08F893" w14:textId="77777777" w:rsidR="005C062C" w:rsidRPr="002B438D" w:rsidRDefault="005C062C" w:rsidP="00381CD7">
            <w:pPr>
              <w:pStyle w:val="TAL"/>
              <w:rPr>
                <w:sz w:val="16"/>
              </w:rPr>
            </w:pPr>
            <w:r>
              <w:rPr>
                <w:sz w:val="16"/>
              </w:rPr>
              <w:t>NIST</w:t>
            </w:r>
          </w:p>
        </w:tc>
        <w:tc>
          <w:tcPr>
            <w:tcW w:w="0" w:type="auto"/>
          </w:tcPr>
          <w:p w14:paraId="2C34E5B0" w14:textId="77777777" w:rsidR="005C062C" w:rsidRPr="002B438D" w:rsidRDefault="005C062C" w:rsidP="00381CD7">
            <w:pPr>
              <w:pStyle w:val="TAL"/>
              <w:rPr>
                <w:sz w:val="16"/>
              </w:rPr>
            </w:pPr>
            <w:r>
              <w:rPr>
                <w:sz w:val="16"/>
              </w:rPr>
              <w:t>36.579-3</w:t>
            </w:r>
          </w:p>
        </w:tc>
        <w:tc>
          <w:tcPr>
            <w:tcW w:w="0" w:type="auto"/>
          </w:tcPr>
          <w:p w14:paraId="045C52F4" w14:textId="77777777" w:rsidR="005C062C" w:rsidRPr="002B438D" w:rsidRDefault="005C062C" w:rsidP="00381CD7">
            <w:pPr>
              <w:pStyle w:val="TAL"/>
              <w:rPr>
                <w:sz w:val="16"/>
              </w:rPr>
            </w:pPr>
            <w:r>
              <w:rPr>
                <w:sz w:val="16"/>
              </w:rPr>
              <w:t>0007</w:t>
            </w:r>
          </w:p>
        </w:tc>
        <w:tc>
          <w:tcPr>
            <w:tcW w:w="0" w:type="auto"/>
          </w:tcPr>
          <w:p w14:paraId="64E70F17" w14:textId="77777777" w:rsidR="005C062C" w:rsidRPr="002B438D" w:rsidRDefault="005C062C" w:rsidP="00381CD7">
            <w:pPr>
              <w:pStyle w:val="TAR"/>
              <w:rPr>
                <w:sz w:val="16"/>
              </w:rPr>
            </w:pPr>
            <w:r>
              <w:rPr>
                <w:sz w:val="16"/>
              </w:rPr>
              <w:t>-</w:t>
            </w:r>
          </w:p>
        </w:tc>
        <w:tc>
          <w:tcPr>
            <w:tcW w:w="0" w:type="auto"/>
          </w:tcPr>
          <w:p w14:paraId="0F3AC4E4" w14:textId="77777777" w:rsidR="005C062C" w:rsidRPr="002B438D" w:rsidRDefault="005C062C" w:rsidP="00381CD7">
            <w:pPr>
              <w:pStyle w:val="TAL"/>
              <w:rPr>
                <w:sz w:val="16"/>
              </w:rPr>
            </w:pPr>
            <w:r>
              <w:rPr>
                <w:sz w:val="16"/>
              </w:rPr>
              <w:t>Rel-13</w:t>
            </w:r>
          </w:p>
        </w:tc>
        <w:tc>
          <w:tcPr>
            <w:tcW w:w="0" w:type="auto"/>
          </w:tcPr>
          <w:p w14:paraId="5CA02901" w14:textId="77777777" w:rsidR="005C062C" w:rsidRPr="002B438D" w:rsidRDefault="005C062C" w:rsidP="00381CD7">
            <w:pPr>
              <w:pStyle w:val="TAL"/>
              <w:rPr>
                <w:sz w:val="16"/>
              </w:rPr>
            </w:pPr>
            <w:r>
              <w:rPr>
                <w:sz w:val="16"/>
              </w:rPr>
              <w:t>F</w:t>
            </w:r>
          </w:p>
        </w:tc>
        <w:tc>
          <w:tcPr>
            <w:tcW w:w="0" w:type="auto"/>
          </w:tcPr>
          <w:p w14:paraId="075204D3" w14:textId="77777777" w:rsidR="005C062C" w:rsidRPr="002B438D" w:rsidRDefault="005C062C" w:rsidP="00381CD7">
            <w:pPr>
              <w:pStyle w:val="TAL"/>
              <w:rPr>
                <w:sz w:val="16"/>
              </w:rPr>
            </w:pPr>
            <w:r>
              <w:rPr>
                <w:sz w:val="16"/>
              </w:rPr>
              <w:t>TEI13_Test, MCPTT-</w:t>
            </w:r>
            <w:proofErr w:type="spellStart"/>
            <w:r>
              <w:rPr>
                <w:sz w:val="16"/>
              </w:rPr>
              <w:t>ConTest</w:t>
            </w:r>
            <w:proofErr w:type="spellEnd"/>
          </w:p>
        </w:tc>
        <w:tc>
          <w:tcPr>
            <w:tcW w:w="0" w:type="auto"/>
          </w:tcPr>
          <w:p w14:paraId="708FD6FC" w14:textId="77777777" w:rsidR="005C062C" w:rsidRPr="002B438D" w:rsidRDefault="005C062C" w:rsidP="00381CD7">
            <w:pPr>
              <w:pStyle w:val="TAL"/>
              <w:rPr>
                <w:sz w:val="16"/>
              </w:rPr>
            </w:pPr>
            <w:r>
              <w:rPr>
                <w:sz w:val="16"/>
              </w:rPr>
              <w:t>agreed</w:t>
            </w:r>
          </w:p>
        </w:tc>
      </w:tr>
      <w:tr w:rsidR="005C062C" w14:paraId="11654545" w14:textId="77777777" w:rsidTr="00381CD7">
        <w:tc>
          <w:tcPr>
            <w:tcW w:w="0" w:type="auto"/>
          </w:tcPr>
          <w:p w14:paraId="3F7F8B42" w14:textId="77777777" w:rsidR="005C062C" w:rsidRPr="002B438D" w:rsidRDefault="005C062C" w:rsidP="00381CD7">
            <w:pPr>
              <w:pStyle w:val="TAL"/>
              <w:rPr>
                <w:sz w:val="16"/>
              </w:rPr>
            </w:pPr>
            <w:r>
              <w:rPr>
                <w:sz w:val="16"/>
              </w:rPr>
              <w:t>R5-237300</w:t>
            </w:r>
          </w:p>
        </w:tc>
        <w:tc>
          <w:tcPr>
            <w:tcW w:w="0" w:type="auto"/>
          </w:tcPr>
          <w:p w14:paraId="1B0E3FBE" w14:textId="77777777" w:rsidR="005C062C" w:rsidRPr="002B438D" w:rsidRDefault="005C062C" w:rsidP="00381CD7">
            <w:pPr>
              <w:pStyle w:val="TAL"/>
              <w:rPr>
                <w:sz w:val="16"/>
              </w:rPr>
            </w:pPr>
            <w:r>
              <w:rPr>
                <w:sz w:val="16"/>
              </w:rPr>
              <w:t>Addition of applicability for Rel-16 test cases</w:t>
            </w:r>
          </w:p>
        </w:tc>
        <w:tc>
          <w:tcPr>
            <w:tcW w:w="0" w:type="auto"/>
          </w:tcPr>
          <w:p w14:paraId="0CB00A8F" w14:textId="77777777" w:rsidR="005C062C" w:rsidRPr="002B438D" w:rsidRDefault="005C062C" w:rsidP="00381CD7">
            <w:pPr>
              <w:pStyle w:val="TAL"/>
              <w:rPr>
                <w:sz w:val="16"/>
              </w:rPr>
            </w:pPr>
            <w:r>
              <w:rPr>
                <w:sz w:val="16"/>
              </w:rPr>
              <w:t>NIST</w:t>
            </w:r>
          </w:p>
        </w:tc>
        <w:tc>
          <w:tcPr>
            <w:tcW w:w="0" w:type="auto"/>
          </w:tcPr>
          <w:p w14:paraId="5891BBB5" w14:textId="77777777" w:rsidR="005C062C" w:rsidRPr="002B438D" w:rsidRDefault="005C062C" w:rsidP="00381CD7">
            <w:pPr>
              <w:pStyle w:val="TAL"/>
              <w:rPr>
                <w:sz w:val="16"/>
              </w:rPr>
            </w:pPr>
            <w:r>
              <w:rPr>
                <w:sz w:val="16"/>
              </w:rPr>
              <w:t>36.579-4</w:t>
            </w:r>
          </w:p>
        </w:tc>
        <w:tc>
          <w:tcPr>
            <w:tcW w:w="0" w:type="auto"/>
          </w:tcPr>
          <w:p w14:paraId="69DAEB96" w14:textId="77777777" w:rsidR="005C062C" w:rsidRPr="002B438D" w:rsidRDefault="005C062C" w:rsidP="00381CD7">
            <w:pPr>
              <w:pStyle w:val="TAL"/>
              <w:rPr>
                <w:sz w:val="16"/>
              </w:rPr>
            </w:pPr>
            <w:r>
              <w:rPr>
                <w:sz w:val="16"/>
              </w:rPr>
              <w:t>0032</w:t>
            </w:r>
          </w:p>
        </w:tc>
        <w:tc>
          <w:tcPr>
            <w:tcW w:w="0" w:type="auto"/>
          </w:tcPr>
          <w:p w14:paraId="0E8CDBB9" w14:textId="77777777" w:rsidR="005C062C" w:rsidRPr="002B438D" w:rsidRDefault="005C062C" w:rsidP="00381CD7">
            <w:pPr>
              <w:pStyle w:val="TAR"/>
              <w:rPr>
                <w:sz w:val="16"/>
              </w:rPr>
            </w:pPr>
            <w:r>
              <w:rPr>
                <w:sz w:val="16"/>
              </w:rPr>
              <w:t>-</w:t>
            </w:r>
          </w:p>
        </w:tc>
        <w:tc>
          <w:tcPr>
            <w:tcW w:w="0" w:type="auto"/>
          </w:tcPr>
          <w:p w14:paraId="4CD5EFD8" w14:textId="77777777" w:rsidR="005C062C" w:rsidRPr="002B438D" w:rsidRDefault="005C062C" w:rsidP="00381CD7">
            <w:pPr>
              <w:pStyle w:val="TAL"/>
              <w:rPr>
                <w:sz w:val="16"/>
              </w:rPr>
            </w:pPr>
            <w:r>
              <w:rPr>
                <w:sz w:val="16"/>
              </w:rPr>
              <w:t>Rel-16</w:t>
            </w:r>
          </w:p>
        </w:tc>
        <w:tc>
          <w:tcPr>
            <w:tcW w:w="0" w:type="auto"/>
          </w:tcPr>
          <w:p w14:paraId="465F0EAE" w14:textId="77777777" w:rsidR="005C062C" w:rsidRPr="002B438D" w:rsidRDefault="005C062C" w:rsidP="00381CD7">
            <w:pPr>
              <w:pStyle w:val="TAL"/>
              <w:rPr>
                <w:sz w:val="16"/>
              </w:rPr>
            </w:pPr>
            <w:r>
              <w:rPr>
                <w:sz w:val="16"/>
              </w:rPr>
              <w:t>F</w:t>
            </w:r>
          </w:p>
        </w:tc>
        <w:tc>
          <w:tcPr>
            <w:tcW w:w="0" w:type="auto"/>
          </w:tcPr>
          <w:p w14:paraId="47C3018D" w14:textId="77777777" w:rsidR="005C062C" w:rsidRPr="002B438D" w:rsidRDefault="005C062C" w:rsidP="00381CD7">
            <w:pPr>
              <w:pStyle w:val="TAL"/>
              <w:rPr>
                <w:sz w:val="16"/>
              </w:rPr>
            </w:pPr>
            <w:r>
              <w:rPr>
                <w:sz w:val="16"/>
              </w:rPr>
              <w:t>MCProtoc16_enh2MCPTT_eMCData2-ConTest</w:t>
            </w:r>
          </w:p>
        </w:tc>
        <w:tc>
          <w:tcPr>
            <w:tcW w:w="0" w:type="auto"/>
          </w:tcPr>
          <w:p w14:paraId="1F1F5DFC" w14:textId="77777777" w:rsidR="005C062C" w:rsidRPr="002B438D" w:rsidRDefault="005C062C" w:rsidP="00381CD7">
            <w:pPr>
              <w:pStyle w:val="TAL"/>
              <w:rPr>
                <w:sz w:val="16"/>
              </w:rPr>
            </w:pPr>
            <w:r>
              <w:rPr>
                <w:sz w:val="16"/>
              </w:rPr>
              <w:t>revised</w:t>
            </w:r>
          </w:p>
        </w:tc>
      </w:tr>
      <w:tr w:rsidR="005C062C" w14:paraId="60620B21" w14:textId="77777777" w:rsidTr="00381CD7">
        <w:tc>
          <w:tcPr>
            <w:tcW w:w="0" w:type="auto"/>
          </w:tcPr>
          <w:p w14:paraId="751F2ECC" w14:textId="77777777" w:rsidR="005C062C" w:rsidRPr="002B438D" w:rsidRDefault="005C062C" w:rsidP="00381CD7">
            <w:pPr>
              <w:pStyle w:val="TAL"/>
              <w:rPr>
                <w:sz w:val="16"/>
              </w:rPr>
            </w:pPr>
            <w:r>
              <w:rPr>
                <w:sz w:val="16"/>
              </w:rPr>
              <w:t>R5-237442</w:t>
            </w:r>
          </w:p>
        </w:tc>
        <w:tc>
          <w:tcPr>
            <w:tcW w:w="0" w:type="auto"/>
          </w:tcPr>
          <w:p w14:paraId="485333EE" w14:textId="77777777" w:rsidR="005C062C" w:rsidRPr="002B438D" w:rsidRDefault="005C062C" w:rsidP="00381CD7">
            <w:pPr>
              <w:pStyle w:val="TAL"/>
              <w:rPr>
                <w:sz w:val="16"/>
              </w:rPr>
            </w:pPr>
            <w:r>
              <w:rPr>
                <w:sz w:val="16"/>
              </w:rPr>
              <w:t>Addition of applicability for Rel-16 test cases</w:t>
            </w:r>
          </w:p>
        </w:tc>
        <w:tc>
          <w:tcPr>
            <w:tcW w:w="0" w:type="auto"/>
          </w:tcPr>
          <w:p w14:paraId="3AFC19FD" w14:textId="77777777" w:rsidR="005C062C" w:rsidRPr="002B438D" w:rsidRDefault="005C062C" w:rsidP="00381CD7">
            <w:pPr>
              <w:pStyle w:val="TAL"/>
              <w:rPr>
                <w:sz w:val="16"/>
              </w:rPr>
            </w:pPr>
            <w:r>
              <w:rPr>
                <w:sz w:val="16"/>
              </w:rPr>
              <w:t>NIST</w:t>
            </w:r>
          </w:p>
        </w:tc>
        <w:tc>
          <w:tcPr>
            <w:tcW w:w="0" w:type="auto"/>
          </w:tcPr>
          <w:p w14:paraId="747DC14B" w14:textId="77777777" w:rsidR="005C062C" w:rsidRPr="002B438D" w:rsidRDefault="005C062C" w:rsidP="00381CD7">
            <w:pPr>
              <w:pStyle w:val="TAL"/>
              <w:rPr>
                <w:sz w:val="16"/>
              </w:rPr>
            </w:pPr>
            <w:r>
              <w:rPr>
                <w:sz w:val="16"/>
              </w:rPr>
              <w:t>36.579-4</w:t>
            </w:r>
          </w:p>
        </w:tc>
        <w:tc>
          <w:tcPr>
            <w:tcW w:w="0" w:type="auto"/>
          </w:tcPr>
          <w:p w14:paraId="176D57E7" w14:textId="77777777" w:rsidR="005C062C" w:rsidRPr="002B438D" w:rsidRDefault="005C062C" w:rsidP="00381CD7">
            <w:pPr>
              <w:pStyle w:val="TAL"/>
              <w:rPr>
                <w:sz w:val="16"/>
              </w:rPr>
            </w:pPr>
            <w:r>
              <w:rPr>
                <w:sz w:val="16"/>
              </w:rPr>
              <w:t>0032</w:t>
            </w:r>
          </w:p>
        </w:tc>
        <w:tc>
          <w:tcPr>
            <w:tcW w:w="0" w:type="auto"/>
          </w:tcPr>
          <w:p w14:paraId="58D203EC" w14:textId="77777777" w:rsidR="005C062C" w:rsidRPr="002B438D" w:rsidRDefault="005C062C" w:rsidP="00381CD7">
            <w:pPr>
              <w:pStyle w:val="TAR"/>
              <w:rPr>
                <w:sz w:val="16"/>
              </w:rPr>
            </w:pPr>
            <w:r>
              <w:rPr>
                <w:sz w:val="16"/>
              </w:rPr>
              <w:t>1</w:t>
            </w:r>
          </w:p>
        </w:tc>
        <w:tc>
          <w:tcPr>
            <w:tcW w:w="0" w:type="auto"/>
          </w:tcPr>
          <w:p w14:paraId="0BED47C2" w14:textId="77777777" w:rsidR="005C062C" w:rsidRPr="002B438D" w:rsidRDefault="005C062C" w:rsidP="00381CD7">
            <w:pPr>
              <w:pStyle w:val="TAL"/>
              <w:rPr>
                <w:sz w:val="16"/>
              </w:rPr>
            </w:pPr>
            <w:r>
              <w:rPr>
                <w:sz w:val="16"/>
              </w:rPr>
              <w:t>Rel-16</w:t>
            </w:r>
          </w:p>
        </w:tc>
        <w:tc>
          <w:tcPr>
            <w:tcW w:w="0" w:type="auto"/>
          </w:tcPr>
          <w:p w14:paraId="28E69AD8" w14:textId="77777777" w:rsidR="005C062C" w:rsidRPr="002B438D" w:rsidRDefault="005C062C" w:rsidP="00381CD7">
            <w:pPr>
              <w:pStyle w:val="TAL"/>
              <w:rPr>
                <w:sz w:val="16"/>
              </w:rPr>
            </w:pPr>
            <w:r>
              <w:rPr>
                <w:sz w:val="16"/>
              </w:rPr>
              <w:t>F</w:t>
            </w:r>
          </w:p>
        </w:tc>
        <w:tc>
          <w:tcPr>
            <w:tcW w:w="0" w:type="auto"/>
          </w:tcPr>
          <w:p w14:paraId="31CF213E" w14:textId="77777777" w:rsidR="005C062C" w:rsidRPr="002B438D" w:rsidRDefault="005C062C" w:rsidP="00381CD7">
            <w:pPr>
              <w:pStyle w:val="TAL"/>
              <w:rPr>
                <w:sz w:val="16"/>
              </w:rPr>
            </w:pPr>
            <w:r>
              <w:rPr>
                <w:sz w:val="16"/>
              </w:rPr>
              <w:t>MCProtoc16_enh2MCPTT_eMCData2-ConTest</w:t>
            </w:r>
          </w:p>
        </w:tc>
        <w:tc>
          <w:tcPr>
            <w:tcW w:w="0" w:type="auto"/>
          </w:tcPr>
          <w:p w14:paraId="723B1A04" w14:textId="77777777" w:rsidR="005C062C" w:rsidRPr="002B438D" w:rsidRDefault="005C062C" w:rsidP="00381CD7">
            <w:pPr>
              <w:pStyle w:val="TAL"/>
              <w:rPr>
                <w:sz w:val="16"/>
              </w:rPr>
            </w:pPr>
            <w:r>
              <w:rPr>
                <w:sz w:val="16"/>
              </w:rPr>
              <w:t>agreed</w:t>
            </w:r>
          </w:p>
        </w:tc>
      </w:tr>
      <w:tr w:rsidR="005C062C" w14:paraId="148A8FCD" w14:textId="77777777" w:rsidTr="00381CD7">
        <w:tc>
          <w:tcPr>
            <w:tcW w:w="0" w:type="auto"/>
          </w:tcPr>
          <w:p w14:paraId="2C51DE9C" w14:textId="77777777" w:rsidR="005C062C" w:rsidRPr="002B438D" w:rsidRDefault="005C062C" w:rsidP="00381CD7">
            <w:pPr>
              <w:pStyle w:val="TAL"/>
              <w:rPr>
                <w:sz w:val="16"/>
              </w:rPr>
            </w:pPr>
            <w:r>
              <w:rPr>
                <w:sz w:val="16"/>
              </w:rPr>
              <w:t>R5-236325</w:t>
            </w:r>
          </w:p>
        </w:tc>
        <w:tc>
          <w:tcPr>
            <w:tcW w:w="0" w:type="auto"/>
          </w:tcPr>
          <w:p w14:paraId="5BD5D68B" w14:textId="77777777" w:rsidR="005C062C" w:rsidRPr="002B438D" w:rsidRDefault="005C062C" w:rsidP="00381CD7">
            <w:pPr>
              <w:pStyle w:val="TAL"/>
              <w:rPr>
                <w:sz w:val="16"/>
              </w:rPr>
            </w:pPr>
            <w:r>
              <w:rPr>
                <w:sz w:val="16"/>
              </w:rPr>
              <w:t>Routine maintenance for TS 36.579-5</w:t>
            </w:r>
          </w:p>
        </w:tc>
        <w:tc>
          <w:tcPr>
            <w:tcW w:w="0" w:type="auto"/>
          </w:tcPr>
          <w:p w14:paraId="35948477" w14:textId="77777777" w:rsidR="005C062C" w:rsidRPr="002B438D" w:rsidRDefault="005C062C" w:rsidP="00381CD7">
            <w:pPr>
              <w:pStyle w:val="TAL"/>
              <w:rPr>
                <w:sz w:val="16"/>
              </w:rPr>
            </w:pPr>
            <w:r>
              <w:rPr>
                <w:sz w:val="16"/>
              </w:rPr>
              <w:t>MCC TF160</w:t>
            </w:r>
          </w:p>
        </w:tc>
        <w:tc>
          <w:tcPr>
            <w:tcW w:w="0" w:type="auto"/>
          </w:tcPr>
          <w:p w14:paraId="1DAA8746" w14:textId="77777777" w:rsidR="005C062C" w:rsidRPr="002B438D" w:rsidRDefault="005C062C" w:rsidP="00381CD7">
            <w:pPr>
              <w:pStyle w:val="TAL"/>
              <w:rPr>
                <w:sz w:val="16"/>
              </w:rPr>
            </w:pPr>
            <w:r>
              <w:rPr>
                <w:sz w:val="16"/>
              </w:rPr>
              <w:t>36.579-5</w:t>
            </w:r>
          </w:p>
        </w:tc>
        <w:tc>
          <w:tcPr>
            <w:tcW w:w="0" w:type="auto"/>
          </w:tcPr>
          <w:p w14:paraId="32144B31" w14:textId="77777777" w:rsidR="005C062C" w:rsidRPr="002B438D" w:rsidRDefault="005C062C" w:rsidP="00381CD7">
            <w:pPr>
              <w:pStyle w:val="TAL"/>
              <w:rPr>
                <w:sz w:val="16"/>
              </w:rPr>
            </w:pPr>
            <w:r>
              <w:rPr>
                <w:sz w:val="16"/>
              </w:rPr>
              <w:t>0102</w:t>
            </w:r>
          </w:p>
        </w:tc>
        <w:tc>
          <w:tcPr>
            <w:tcW w:w="0" w:type="auto"/>
          </w:tcPr>
          <w:p w14:paraId="4F956A92" w14:textId="77777777" w:rsidR="005C062C" w:rsidRPr="002B438D" w:rsidRDefault="005C062C" w:rsidP="00381CD7">
            <w:pPr>
              <w:pStyle w:val="TAR"/>
              <w:rPr>
                <w:sz w:val="16"/>
              </w:rPr>
            </w:pPr>
            <w:r>
              <w:rPr>
                <w:sz w:val="16"/>
              </w:rPr>
              <w:t>-</w:t>
            </w:r>
          </w:p>
        </w:tc>
        <w:tc>
          <w:tcPr>
            <w:tcW w:w="0" w:type="auto"/>
          </w:tcPr>
          <w:p w14:paraId="32263FBA" w14:textId="77777777" w:rsidR="005C062C" w:rsidRPr="002B438D" w:rsidRDefault="005C062C" w:rsidP="00381CD7">
            <w:pPr>
              <w:pStyle w:val="TAL"/>
              <w:rPr>
                <w:sz w:val="16"/>
              </w:rPr>
            </w:pPr>
            <w:r>
              <w:rPr>
                <w:sz w:val="16"/>
              </w:rPr>
              <w:t>Rel-17</w:t>
            </w:r>
          </w:p>
        </w:tc>
        <w:tc>
          <w:tcPr>
            <w:tcW w:w="0" w:type="auto"/>
          </w:tcPr>
          <w:p w14:paraId="00679080" w14:textId="77777777" w:rsidR="005C062C" w:rsidRPr="002B438D" w:rsidRDefault="005C062C" w:rsidP="00381CD7">
            <w:pPr>
              <w:pStyle w:val="TAL"/>
              <w:rPr>
                <w:sz w:val="16"/>
              </w:rPr>
            </w:pPr>
            <w:r>
              <w:rPr>
                <w:sz w:val="16"/>
              </w:rPr>
              <w:t>F</w:t>
            </w:r>
          </w:p>
        </w:tc>
        <w:tc>
          <w:tcPr>
            <w:tcW w:w="0" w:type="auto"/>
          </w:tcPr>
          <w:p w14:paraId="201F2E62" w14:textId="77777777" w:rsidR="005C062C" w:rsidRPr="002B438D" w:rsidRDefault="005C062C" w:rsidP="00381CD7">
            <w:pPr>
              <w:pStyle w:val="TAL"/>
              <w:rPr>
                <w:sz w:val="16"/>
              </w:rPr>
            </w:pPr>
            <w:r>
              <w:rPr>
                <w:sz w:val="16"/>
              </w:rPr>
              <w:t xml:space="preserve">TEI14_Test, </w:t>
            </w:r>
            <w:proofErr w:type="spellStart"/>
            <w:r>
              <w:rPr>
                <w:sz w:val="16"/>
              </w:rPr>
              <w:t>MCImp-UEConTest</w:t>
            </w:r>
            <w:proofErr w:type="spellEnd"/>
          </w:p>
        </w:tc>
        <w:tc>
          <w:tcPr>
            <w:tcW w:w="0" w:type="auto"/>
          </w:tcPr>
          <w:p w14:paraId="67431BB3" w14:textId="77777777" w:rsidR="005C062C" w:rsidRPr="002B438D" w:rsidRDefault="005C062C" w:rsidP="00381CD7">
            <w:pPr>
              <w:pStyle w:val="TAL"/>
              <w:rPr>
                <w:sz w:val="16"/>
              </w:rPr>
            </w:pPr>
            <w:r>
              <w:rPr>
                <w:sz w:val="16"/>
              </w:rPr>
              <w:t>revised</w:t>
            </w:r>
          </w:p>
        </w:tc>
      </w:tr>
      <w:tr w:rsidR="005C062C" w14:paraId="298752D5" w14:textId="77777777" w:rsidTr="00381CD7">
        <w:tc>
          <w:tcPr>
            <w:tcW w:w="0" w:type="auto"/>
          </w:tcPr>
          <w:p w14:paraId="22BB62EC" w14:textId="77777777" w:rsidR="005C062C" w:rsidRPr="002B438D" w:rsidRDefault="005C062C" w:rsidP="00381CD7">
            <w:pPr>
              <w:pStyle w:val="TAL"/>
              <w:rPr>
                <w:sz w:val="16"/>
              </w:rPr>
            </w:pPr>
            <w:r>
              <w:rPr>
                <w:sz w:val="16"/>
              </w:rPr>
              <w:t>R5-237446</w:t>
            </w:r>
          </w:p>
        </w:tc>
        <w:tc>
          <w:tcPr>
            <w:tcW w:w="0" w:type="auto"/>
          </w:tcPr>
          <w:p w14:paraId="09CEBB19" w14:textId="77777777" w:rsidR="005C062C" w:rsidRPr="002B438D" w:rsidRDefault="005C062C" w:rsidP="00381CD7">
            <w:pPr>
              <w:pStyle w:val="TAL"/>
              <w:rPr>
                <w:sz w:val="16"/>
              </w:rPr>
            </w:pPr>
            <w:r>
              <w:rPr>
                <w:sz w:val="16"/>
              </w:rPr>
              <w:t>Routine maintenance for TS 36.579-5</w:t>
            </w:r>
          </w:p>
        </w:tc>
        <w:tc>
          <w:tcPr>
            <w:tcW w:w="0" w:type="auto"/>
          </w:tcPr>
          <w:p w14:paraId="5AEC6CDF" w14:textId="77777777" w:rsidR="005C062C" w:rsidRPr="002B438D" w:rsidRDefault="005C062C" w:rsidP="00381CD7">
            <w:pPr>
              <w:pStyle w:val="TAL"/>
              <w:rPr>
                <w:sz w:val="16"/>
              </w:rPr>
            </w:pPr>
            <w:r>
              <w:rPr>
                <w:sz w:val="16"/>
              </w:rPr>
              <w:t>MCC TF160</w:t>
            </w:r>
          </w:p>
        </w:tc>
        <w:tc>
          <w:tcPr>
            <w:tcW w:w="0" w:type="auto"/>
          </w:tcPr>
          <w:p w14:paraId="3B198918" w14:textId="77777777" w:rsidR="005C062C" w:rsidRPr="002B438D" w:rsidRDefault="005C062C" w:rsidP="00381CD7">
            <w:pPr>
              <w:pStyle w:val="TAL"/>
              <w:rPr>
                <w:sz w:val="16"/>
              </w:rPr>
            </w:pPr>
            <w:r>
              <w:rPr>
                <w:sz w:val="16"/>
              </w:rPr>
              <w:t>36.579-5</w:t>
            </w:r>
          </w:p>
        </w:tc>
        <w:tc>
          <w:tcPr>
            <w:tcW w:w="0" w:type="auto"/>
          </w:tcPr>
          <w:p w14:paraId="5DAD2EA4" w14:textId="77777777" w:rsidR="005C062C" w:rsidRPr="002B438D" w:rsidRDefault="005C062C" w:rsidP="00381CD7">
            <w:pPr>
              <w:pStyle w:val="TAL"/>
              <w:rPr>
                <w:sz w:val="16"/>
              </w:rPr>
            </w:pPr>
            <w:r>
              <w:rPr>
                <w:sz w:val="16"/>
              </w:rPr>
              <w:t>0102</w:t>
            </w:r>
          </w:p>
        </w:tc>
        <w:tc>
          <w:tcPr>
            <w:tcW w:w="0" w:type="auto"/>
          </w:tcPr>
          <w:p w14:paraId="57E32A02" w14:textId="77777777" w:rsidR="005C062C" w:rsidRPr="002B438D" w:rsidRDefault="005C062C" w:rsidP="00381CD7">
            <w:pPr>
              <w:pStyle w:val="TAR"/>
              <w:rPr>
                <w:sz w:val="16"/>
              </w:rPr>
            </w:pPr>
            <w:r>
              <w:rPr>
                <w:sz w:val="16"/>
              </w:rPr>
              <w:t>1</w:t>
            </w:r>
          </w:p>
        </w:tc>
        <w:tc>
          <w:tcPr>
            <w:tcW w:w="0" w:type="auto"/>
          </w:tcPr>
          <w:p w14:paraId="40CF862A" w14:textId="77777777" w:rsidR="005C062C" w:rsidRPr="002B438D" w:rsidRDefault="005C062C" w:rsidP="00381CD7">
            <w:pPr>
              <w:pStyle w:val="TAL"/>
              <w:rPr>
                <w:sz w:val="16"/>
              </w:rPr>
            </w:pPr>
            <w:r>
              <w:rPr>
                <w:sz w:val="16"/>
              </w:rPr>
              <w:t>Rel-17</w:t>
            </w:r>
          </w:p>
        </w:tc>
        <w:tc>
          <w:tcPr>
            <w:tcW w:w="0" w:type="auto"/>
          </w:tcPr>
          <w:p w14:paraId="745AC143" w14:textId="77777777" w:rsidR="005C062C" w:rsidRPr="002B438D" w:rsidRDefault="005C062C" w:rsidP="00381CD7">
            <w:pPr>
              <w:pStyle w:val="TAL"/>
              <w:rPr>
                <w:sz w:val="16"/>
              </w:rPr>
            </w:pPr>
            <w:r>
              <w:rPr>
                <w:sz w:val="16"/>
              </w:rPr>
              <w:t>F</w:t>
            </w:r>
          </w:p>
        </w:tc>
        <w:tc>
          <w:tcPr>
            <w:tcW w:w="0" w:type="auto"/>
          </w:tcPr>
          <w:p w14:paraId="58B51688" w14:textId="77777777" w:rsidR="005C062C" w:rsidRPr="002B438D" w:rsidRDefault="005C062C" w:rsidP="00381CD7">
            <w:pPr>
              <w:pStyle w:val="TAL"/>
              <w:rPr>
                <w:sz w:val="16"/>
              </w:rPr>
            </w:pPr>
            <w:r>
              <w:rPr>
                <w:sz w:val="16"/>
              </w:rPr>
              <w:t xml:space="preserve">TEI14_Test, </w:t>
            </w:r>
            <w:proofErr w:type="spellStart"/>
            <w:r>
              <w:rPr>
                <w:sz w:val="16"/>
              </w:rPr>
              <w:t>MCImp-UEConTest</w:t>
            </w:r>
            <w:proofErr w:type="spellEnd"/>
          </w:p>
        </w:tc>
        <w:tc>
          <w:tcPr>
            <w:tcW w:w="0" w:type="auto"/>
          </w:tcPr>
          <w:p w14:paraId="362E4E87" w14:textId="77777777" w:rsidR="005C062C" w:rsidRPr="002B438D" w:rsidRDefault="005C062C" w:rsidP="00381CD7">
            <w:pPr>
              <w:pStyle w:val="TAL"/>
              <w:rPr>
                <w:sz w:val="16"/>
              </w:rPr>
            </w:pPr>
            <w:r>
              <w:rPr>
                <w:sz w:val="16"/>
              </w:rPr>
              <w:t>agreed</w:t>
            </w:r>
          </w:p>
        </w:tc>
      </w:tr>
      <w:tr w:rsidR="005C062C" w14:paraId="692D818C" w14:textId="77777777" w:rsidTr="00381CD7">
        <w:tc>
          <w:tcPr>
            <w:tcW w:w="0" w:type="auto"/>
          </w:tcPr>
          <w:p w14:paraId="47817B49" w14:textId="77777777" w:rsidR="005C062C" w:rsidRPr="002B438D" w:rsidRDefault="005C062C" w:rsidP="00381CD7">
            <w:pPr>
              <w:pStyle w:val="TAL"/>
              <w:rPr>
                <w:sz w:val="16"/>
              </w:rPr>
            </w:pPr>
            <w:r>
              <w:rPr>
                <w:sz w:val="16"/>
              </w:rPr>
              <w:t>R5-236608</w:t>
            </w:r>
          </w:p>
        </w:tc>
        <w:tc>
          <w:tcPr>
            <w:tcW w:w="0" w:type="auto"/>
          </w:tcPr>
          <w:p w14:paraId="4D638B6A" w14:textId="77777777" w:rsidR="005C062C" w:rsidRPr="002B438D" w:rsidRDefault="005C062C" w:rsidP="00381CD7">
            <w:pPr>
              <w:pStyle w:val="TAL"/>
              <w:rPr>
                <w:sz w:val="16"/>
              </w:rPr>
            </w:pPr>
            <w:r>
              <w:rPr>
                <w:sz w:val="16"/>
              </w:rPr>
              <w:t>Addition of new TC 6.7.3 Ambient Viewing - Locally Initiated CO</w:t>
            </w:r>
          </w:p>
        </w:tc>
        <w:tc>
          <w:tcPr>
            <w:tcW w:w="0" w:type="auto"/>
          </w:tcPr>
          <w:p w14:paraId="7EE850EC" w14:textId="77777777" w:rsidR="005C062C" w:rsidRPr="002B438D" w:rsidRDefault="005C062C" w:rsidP="00381CD7">
            <w:pPr>
              <w:pStyle w:val="TAL"/>
              <w:rPr>
                <w:sz w:val="16"/>
              </w:rPr>
            </w:pPr>
            <w:r>
              <w:rPr>
                <w:sz w:val="16"/>
              </w:rPr>
              <w:t>NIST</w:t>
            </w:r>
          </w:p>
        </w:tc>
        <w:tc>
          <w:tcPr>
            <w:tcW w:w="0" w:type="auto"/>
          </w:tcPr>
          <w:p w14:paraId="317571C2" w14:textId="77777777" w:rsidR="005C062C" w:rsidRPr="002B438D" w:rsidRDefault="005C062C" w:rsidP="00381CD7">
            <w:pPr>
              <w:pStyle w:val="TAL"/>
              <w:rPr>
                <w:sz w:val="16"/>
              </w:rPr>
            </w:pPr>
            <w:r>
              <w:rPr>
                <w:sz w:val="16"/>
              </w:rPr>
              <w:t>36.579-6</w:t>
            </w:r>
          </w:p>
        </w:tc>
        <w:tc>
          <w:tcPr>
            <w:tcW w:w="0" w:type="auto"/>
          </w:tcPr>
          <w:p w14:paraId="0199FB6B" w14:textId="77777777" w:rsidR="005C062C" w:rsidRPr="002B438D" w:rsidRDefault="005C062C" w:rsidP="00381CD7">
            <w:pPr>
              <w:pStyle w:val="TAL"/>
              <w:rPr>
                <w:sz w:val="16"/>
              </w:rPr>
            </w:pPr>
            <w:r>
              <w:rPr>
                <w:sz w:val="16"/>
              </w:rPr>
              <w:t>0097</w:t>
            </w:r>
          </w:p>
        </w:tc>
        <w:tc>
          <w:tcPr>
            <w:tcW w:w="0" w:type="auto"/>
          </w:tcPr>
          <w:p w14:paraId="0B4EE67B" w14:textId="77777777" w:rsidR="005C062C" w:rsidRPr="002B438D" w:rsidRDefault="005C062C" w:rsidP="00381CD7">
            <w:pPr>
              <w:pStyle w:val="TAR"/>
              <w:rPr>
                <w:sz w:val="16"/>
              </w:rPr>
            </w:pPr>
            <w:r>
              <w:rPr>
                <w:sz w:val="16"/>
              </w:rPr>
              <w:t>-</w:t>
            </w:r>
          </w:p>
        </w:tc>
        <w:tc>
          <w:tcPr>
            <w:tcW w:w="0" w:type="auto"/>
          </w:tcPr>
          <w:p w14:paraId="6CECAF69" w14:textId="77777777" w:rsidR="005C062C" w:rsidRPr="002B438D" w:rsidRDefault="005C062C" w:rsidP="00381CD7">
            <w:pPr>
              <w:pStyle w:val="TAL"/>
              <w:rPr>
                <w:sz w:val="16"/>
              </w:rPr>
            </w:pPr>
            <w:r>
              <w:rPr>
                <w:sz w:val="16"/>
              </w:rPr>
              <w:t>Rel-16</w:t>
            </w:r>
          </w:p>
        </w:tc>
        <w:tc>
          <w:tcPr>
            <w:tcW w:w="0" w:type="auto"/>
          </w:tcPr>
          <w:p w14:paraId="4F12335C" w14:textId="77777777" w:rsidR="005C062C" w:rsidRPr="002B438D" w:rsidRDefault="005C062C" w:rsidP="00381CD7">
            <w:pPr>
              <w:pStyle w:val="TAL"/>
              <w:rPr>
                <w:sz w:val="16"/>
              </w:rPr>
            </w:pPr>
            <w:r>
              <w:rPr>
                <w:sz w:val="16"/>
              </w:rPr>
              <w:t>F</w:t>
            </w:r>
          </w:p>
        </w:tc>
        <w:tc>
          <w:tcPr>
            <w:tcW w:w="0" w:type="auto"/>
          </w:tcPr>
          <w:p w14:paraId="08493B59" w14:textId="77777777" w:rsidR="005C062C" w:rsidRPr="002B438D" w:rsidRDefault="005C062C" w:rsidP="00381CD7">
            <w:pPr>
              <w:pStyle w:val="TAL"/>
              <w:rPr>
                <w:sz w:val="16"/>
              </w:rPr>
            </w:pPr>
            <w:r>
              <w:rPr>
                <w:sz w:val="16"/>
              </w:rPr>
              <w:t>MCProtoc16_enh2MCPTT_eMCData2-ConTest</w:t>
            </w:r>
          </w:p>
        </w:tc>
        <w:tc>
          <w:tcPr>
            <w:tcW w:w="0" w:type="auto"/>
          </w:tcPr>
          <w:p w14:paraId="7C768086" w14:textId="77777777" w:rsidR="005C062C" w:rsidRPr="002B438D" w:rsidRDefault="005C062C" w:rsidP="00381CD7">
            <w:pPr>
              <w:pStyle w:val="TAL"/>
              <w:rPr>
                <w:sz w:val="16"/>
              </w:rPr>
            </w:pPr>
            <w:r>
              <w:rPr>
                <w:sz w:val="16"/>
              </w:rPr>
              <w:t>revised</w:t>
            </w:r>
          </w:p>
        </w:tc>
      </w:tr>
      <w:tr w:rsidR="005C062C" w14:paraId="27F04FD5" w14:textId="77777777" w:rsidTr="00381CD7">
        <w:tc>
          <w:tcPr>
            <w:tcW w:w="0" w:type="auto"/>
          </w:tcPr>
          <w:p w14:paraId="11CFD538" w14:textId="77777777" w:rsidR="005C062C" w:rsidRPr="002B438D" w:rsidRDefault="005C062C" w:rsidP="00381CD7">
            <w:pPr>
              <w:pStyle w:val="TAL"/>
              <w:rPr>
                <w:sz w:val="16"/>
              </w:rPr>
            </w:pPr>
            <w:r>
              <w:rPr>
                <w:sz w:val="16"/>
              </w:rPr>
              <w:t>R5-237443</w:t>
            </w:r>
          </w:p>
        </w:tc>
        <w:tc>
          <w:tcPr>
            <w:tcW w:w="0" w:type="auto"/>
          </w:tcPr>
          <w:p w14:paraId="6D337465" w14:textId="77777777" w:rsidR="005C062C" w:rsidRPr="002B438D" w:rsidRDefault="005C062C" w:rsidP="00381CD7">
            <w:pPr>
              <w:pStyle w:val="TAL"/>
              <w:rPr>
                <w:sz w:val="16"/>
              </w:rPr>
            </w:pPr>
            <w:r>
              <w:rPr>
                <w:sz w:val="16"/>
              </w:rPr>
              <w:t>Addition of new TC 6.7.3 Ambient Viewing - Locally Initiated CO</w:t>
            </w:r>
          </w:p>
        </w:tc>
        <w:tc>
          <w:tcPr>
            <w:tcW w:w="0" w:type="auto"/>
          </w:tcPr>
          <w:p w14:paraId="6A054997" w14:textId="77777777" w:rsidR="005C062C" w:rsidRPr="002B438D" w:rsidRDefault="005C062C" w:rsidP="00381CD7">
            <w:pPr>
              <w:pStyle w:val="TAL"/>
              <w:rPr>
                <w:sz w:val="16"/>
              </w:rPr>
            </w:pPr>
            <w:r>
              <w:rPr>
                <w:sz w:val="16"/>
              </w:rPr>
              <w:t>NIST</w:t>
            </w:r>
          </w:p>
        </w:tc>
        <w:tc>
          <w:tcPr>
            <w:tcW w:w="0" w:type="auto"/>
          </w:tcPr>
          <w:p w14:paraId="67E50C48" w14:textId="77777777" w:rsidR="005C062C" w:rsidRPr="002B438D" w:rsidRDefault="005C062C" w:rsidP="00381CD7">
            <w:pPr>
              <w:pStyle w:val="TAL"/>
              <w:rPr>
                <w:sz w:val="16"/>
              </w:rPr>
            </w:pPr>
            <w:r>
              <w:rPr>
                <w:sz w:val="16"/>
              </w:rPr>
              <w:t>36.579-6</w:t>
            </w:r>
          </w:p>
        </w:tc>
        <w:tc>
          <w:tcPr>
            <w:tcW w:w="0" w:type="auto"/>
          </w:tcPr>
          <w:p w14:paraId="59150B9C" w14:textId="77777777" w:rsidR="005C062C" w:rsidRPr="002B438D" w:rsidRDefault="005C062C" w:rsidP="00381CD7">
            <w:pPr>
              <w:pStyle w:val="TAL"/>
              <w:rPr>
                <w:sz w:val="16"/>
              </w:rPr>
            </w:pPr>
            <w:r>
              <w:rPr>
                <w:sz w:val="16"/>
              </w:rPr>
              <w:t>0097</w:t>
            </w:r>
          </w:p>
        </w:tc>
        <w:tc>
          <w:tcPr>
            <w:tcW w:w="0" w:type="auto"/>
          </w:tcPr>
          <w:p w14:paraId="176B3744" w14:textId="77777777" w:rsidR="005C062C" w:rsidRPr="002B438D" w:rsidRDefault="005C062C" w:rsidP="00381CD7">
            <w:pPr>
              <w:pStyle w:val="TAR"/>
              <w:rPr>
                <w:sz w:val="16"/>
              </w:rPr>
            </w:pPr>
            <w:r>
              <w:rPr>
                <w:sz w:val="16"/>
              </w:rPr>
              <w:t>1</w:t>
            </w:r>
          </w:p>
        </w:tc>
        <w:tc>
          <w:tcPr>
            <w:tcW w:w="0" w:type="auto"/>
          </w:tcPr>
          <w:p w14:paraId="0733EC25" w14:textId="77777777" w:rsidR="005C062C" w:rsidRPr="002B438D" w:rsidRDefault="005C062C" w:rsidP="00381CD7">
            <w:pPr>
              <w:pStyle w:val="TAL"/>
              <w:rPr>
                <w:sz w:val="16"/>
              </w:rPr>
            </w:pPr>
            <w:r>
              <w:rPr>
                <w:sz w:val="16"/>
              </w:rPr>
              <w:t>Rel-16</w:t>
            </w:r>
          </w:p>
        </w:tc>
        <w:tc>
          <w:tcPr>
            <w:tcW w:w="0" w:type="auto"/>
          </w:tcPr>
          <w:p w14:paraId="6DF70302" w14:textId="77777777" w:rsidR="005C062C" w:rsidRPr="002B438D" w:rsidRDefault="005C062C" w:rsidP="00381CD7">
            <w:pPr>
              <w:pStyle w:val="TAL"/>
              <w:rPr>
                <w:sz w:val="16"/>
              </w:rPr>
            </w:pPr>
            <w:r>
              <w:rPr>
                <w:sz w:val="16"/>
              </w:rPr>
              <w:t>F</w:t>
            </w:r>
          </w:p>
        </w:tc>
        <w:tc>
          <w:tcPr>
            <w:tcW w:w="0" w:type="auto"/>
          </w:tcPr>
          <w:p w14:paraId="383B4D14" w14:textId="77777777" w:rsidR="005C062C" w:rsidRPr="002B438D" w:rsidRDefault="005C062C" w:rsidP="00381CD7">
            <w:pPr>
              <w:pStyle w:val="TAL"/>
              <w:rPr>
                <w:sz w:val="16"/>
              </w:rPr>
            </w:pPr>
            <w:r>
              <w:rPr>
                <w:sz w:val="16"/>
              </w:rPr>
              <w:t>MCProtoc16_enh2MCPTT_eMCData2-ConTest</w:t>
            </w:r>
          </w:p>
        </w:tc>
        <w:tc>
          <w:tcPr>
            <w:tcW w:w="0" w:type="auto"/>
          </w:tcPr>
          <w:p w14:paraId="5608BABA" w14:textId="77777777" w:rsidR="005C062C" w:rsidRPr="002B438D" w:rsidRDefault="005C062C" w:rsidP="00381CD7">
            <w:pPr>
              <w:pStyle w:val="TAL"/>
              <w:rPr>
                <w:sz w:val="16"/>
              </w:rPr>
            </w:pPr>
            <w:r>
              <w:rPr>
                <w:sz w:val="16"/>
              </w:rPr>
              <w:t>agreed</w:t>
            </w:r>
          </w:p>
        </w:tc>
      </w:tr>
      <w:tr w:rsidR="005C062C" w14:paraId="422A723F" w14:textId="77777777" w:rsidTr="00381CD7">
        <w:tc>
          <w:tcPr>
            <w:tcW w:w="0" w:type="auto"/>
          </w:tcPr>
          <w:p w14:paraId="49336530" w14:textId="77777777" w:rsidR="005C062C" w:rsidRPr="002B438D" w:rsidRDefault="005C062C" w:rsidP="00381CD7">
            <w:pPr>
              <w:pStyle w:val="TAL"/>
              <w:rPr>
                <w:sz w:val="16"/>
              </w:rPr>
            </w:pPr>
            <w:r>
              <w:rPr>
                <w:sz w:val="16"/>
              </w:rPr>
              <w:t>R5-236609</w:t>
            </w:r>
          </w:p>
        </w:tc>
        <w:tc>
          <w:tcPr>
            <w:tcW w:w="0" w:type="auto"/>
          </w:tcPr>
          <w:p w14:paraId="53BDAEDD" w14:textId="77777777" w:rsidR="005C062C" w:rsidRPr="002B438D" w:rsidRDefault="005C062C" w:rsidP="00381CD7">
            <w:pPr>
              <w:pStyle w:val="TAL"/>
              <w:rPr>
                <w:sz w:val="16"/>
              </w:rPr>
            </w:pPr>
            <w:r>
              <w:rPr>
                <w:sz w:val="16"/>
              </w:rPr>
              <w:t>Addition of new TC 6.7.4 Ambient Viewing - Locally Initiated CT</w:t>
            </w:r>
          </w:p>
        </w:tc>
        <w:tc>
          <w:tcPr>
            <w:tcW w:w="0" w:type="auto"/>
          </w:tcPr>
          <w:p w14:paraId="2EEA389E" w14:textId="77777777" w:rsidR="005C062C" w:rsidRPr="002B438D" w:rsidRDefault="005C062C" w:rsidP="00381CD7">
            <w:pPr>
              <w:pStyle w:val="TAL"/>
              <w:rPr>
                <w:sz w:val="16"/>
              </w:rPr>
            </w:pPr>
            <w:r>
              <w:rPr>
                <w:sz w:val="16"/>
              </w:rPr>
              <w:t>NIST</w:t>
            </w:r>
          </w:p>
        </w:tc>
        <w:tc>
          <w:tcPr>
            <w:tcW w:w="0" w:type="auto"/>
          </w:tcPr>
          <w:p w14:paraId="6A8AC130" w14:textId="77777777" w:rsidR="005C062C" w:rsidRPr="002B438D" w:rsidRDefault="005C062C" w:rsidP="00381CD7">
            <w:pPr>
              <w:pStyle w:val="TAL"/>
              <w:rPr>
                <w:sz w:val="16"/>
              </w:rPr>
            </w:pPr>
            <w:r>
              <w:rPr>
                <w:sz w:val="16"/>
              </w:rPr>
              <w:t>36.579-6</w:t>
            </w:r>
          </w:p>
        </w:tc>
        <w:tc>
          <w:tcPr>
            <w:tcW w:w="0" w:type="auto"/>
          </w:tcPr>
          <w:p w14:paraId="68224CB1" w14:textId="77777777" w:rsidR="005C062C" w:rsidRPr="002B438D" w:rsidRDefault="005C062C" w:rsidP="00381CD7">
            <w:pPr>
              <w:pStyle w:val="TAL"/>
              <w:rPr>
                <w:sz w:val="16"/>
              </w:rPr>
            </w:pPr>
            <w:r>
              <w:rPr>
                <w:sz w:val="16"/>
              </w:rPr>
              <w:t>0098</w:t>
            </w:r>
          </w:p>
        </w:tc>
        <w:tc>
          <w:tcPr>
            <w:tcW w:w="0" w:type="auto"/>
          </w:tcPr>
          <w:p w14:paraId="06E4FE9E" w14:textId="77777777" w:rsidR="005C062C" w:rsidRPr="002B438D" w:rsidRDefault="005C062C" w:rsidP="00381CD7">
            <w:pPr>
              <w:pStyle w:val="TAR"/>
              <w:rPr>
                <w:sz w:val="16"/>
              </w:rPr>
            </w:pPr>
            <w:r>
              <w:rPr>
                <w:sz w:val="16"/>
              </w:rPr>
              <w:t>-</w:t>
            </w:r>
          </w:p>
        </w:tc>
        <w:tc>
          <w:tcPr>
            <w:tcW w:w="0" w:type="auto"/>
          </w:tcPr>
          <w:p w14:paraId="1A089E7C" w14:textId="77777777" w:rsidR="005C062C" w:rsidRPr="002B438D" w:rsidRDefault="005C062C" w:rsidP="00381CD7">
            <w:pPr>
              <w:pStyle w:val="TAL"/>
              <w:rPr>
                <w:sz w:val="16"/>
              </w:rPr>
            </w:pPr>
            <w:r>
              <w:rPr>
                <w:sz w:val="16"/>
              </w:rPr>
              <w:t>Rel-16</w:t>
            </w:r>
          </w:p>
        </w:tc>
        <w:tc>
          <w:tcPr>
            <w:tcW w:w="0" w:type="auto"/>
          </w:tcPr>
          <w:p w14:paraId="57B4BF88" w14:textId="77777777" w:rsidR="005C062C" w:rsidRPr="002B438D" w:rsidRDefault="005C062C" w:rsidP="00381CD7">
            <w:pPr>
              <w:pStyle w:val="TAL"/>
              <w:rPr>
                <w:sz w:val="16"/>
              </w:rPr>
            </w:pPr>
            <w:r>
              <w:rPr>
                <w:sz w:val="16"/>
              </w:rPr>
              <w:t>F</w:t>
            </w:r>
          </w:p>
        </w:tc>
        <w:tc>
          <w:tcPr>
            <w:tcW w:w="0" w:type="auto"/>
          </w:tcPr>
          <w:p w14:paraId="4C249EFE" w14:textId="77777777" w:rsidR="005C062C" w:rsidRPr="002B438D" w:rsidRDefault="005C062C" w:rsidP="00381CD7">
            <w:pPr>
              <w:pStyle w:val="TAL"/>
              <w:rPr>
                <w:sz w:val="16"/>
              </w:rPr>
            </w:pPr>
            <w:r>
              <w:rPr>
                <w:sz w:val="16"/>
              </w:rPr>
              <w:t>MCProtoc16_enh2MCPTT_eMCData2-ConTest</w:t>
            </w:r>
          </w:p>
        </w:tc>
        <w:tc>
          <w:tcPr>
            <w:tcW w:w="0" w:type="auto"/>
          </w:tcPr>
          <w:p w14:paraId="33F46744" w14:textId="77777777" w:rsidR="005C062C" w:rsidRPr="002B438D" w:rsidRDefault="005C062C" w:rsidP="00381CD7">
            <w:pPr>
              <w:pStyle w:val="TAL"/>
              <w:rPr>
                <w:sz w:val="16"/>
              </w:rPr>
            </w:pPr>
            <w:r>
              <w:rPr>
                <w:sz w:val="16"/>
              </w:rPr>
              <w:t>revised</w:t>
            </w:r>
          </w:p>
        </w:tc>
      </w:tr>
      <w:tr w:rsidR="005C062C" w14:paraId="5B2E0C04" w14:textId="77777777" w:rsidTr="00381CD7">
        <w:tc>
          <w:tcPr>
            <w:tcW w:w="0" w:type="auto"/>
          </w:tcPr>
          <w:p w14:paraId="716DACDB" w14:textId="77777777" w:rsidR="005C062C" w:rsidRPr="002B438D" w:rsidRDefault="005C062C" w:rsidP="00381CD7">
            <w:pPr>
              <w:pStyle w:val="TAL"/>
              <w:rPr>
                <w:sz w:val="16"/>
              </w:rPr>
            </w:pPr>
            <w:r>
              <w:rPr>
                <w:sz w:val="16"/>
              </w:rPr>
              <w:t>R5-237444</w:t>
            </w:r>
          </w:p>
        </w:tc>
        <w:tc>
          <w:tcPr>
            <w:tcW w:w="0" w:type="auto"/>
          </w:tcPr>
          <w:p w14:paraId="178D42D3" w14:textId="77777777" w:rsidR="005C062C" w:rsidRPr="002B438D" w:rsidRDefault="005C062C" w:rsidP="00381CD7">
            <w:pPr>
              <w:pStyle w:val="TAL"/>
              <w:rPr>
                <w:sz w:val="16"/>
              </w:rPr>
            </w:pPr>
            <w:r>
              <w:rPr>
                <w:sz w:val="16"/>
              </w:rPr>
              <w:t>Addition of new TC 6.7.4 Ambient Viewing - Locally Initiated CT</w:t>
            </w:r>
          </w:p>
        </w:tc>
        <w:tc>
          <w:tcPr>
            <w:tcW w:w="0" w:type="auto"/>
          </w:tcPr>
          <w:p w14:paraId="21495678" w14:textId="77777777" w:rsidR="005C062C" w:rsidRPr="002B438D" w:rsidRDefault="005C062C" w:rsidP="00381CD7">
            <w:pPr>
              <w:pStyle w:val="TAL"/>
              <w:rPr>
                <w:sz w:val="16"/>
              </w:rPr>
            </w:pPr>
            <w:r>
              <w:rPr>
                <w:sz w:val="16"/>
              </w:rPr>
              <w:t>NIST</w:t>
            </w:r>
          </w:p>
        </w:tc>
        <w:tc>
          <w:tcPr>
            <w:tcW w:w="0" w:type="auto"/>
          </w:tcPr>
          <w:p w14:paraId="15870DD1" w14:textId="77777777" w:rsidR="005C062C" w:rsidRPr="002B438D" w:rsidRDefault="005C062C" w:rsidP="00381CD7">
            <w:pPr>
              <w:pStyle w:val="TAL"/>
              <w:rPr>
                <w:sz w:val="16"/>
              </w:rPr>
            </w:pPr>
            <w:r>
              <w:rPr>
                <w:sz w:val="16"/>
              </w:rPr>
              <w:t>36.579-6</w:t>
            </w:r>
          </w:p>
        </w:tc>
        <w:tc>
          <w:tcPr>
            <w:tcW w:w="0" w:type="auto"/>
          </w:tcPr>
          <w:p w14:paraId="7929C4B1" w14:textId="77777777" w:rsidR="005C062C" w:rsidRPr="002B438D" w:rsidRDefault="005C062C" w:rsidP="00381CD7">
            <w:pPr>
              <w:pStyle w:val="TAL"/>
              <w:rPr>
                <w:sz w:val="16"/>
              </w:rPr>
            </w:pPr>
            <w:r>
              <w:rPr>
                <w:sz w:val="16"/>
              </w:rPr>
              <w:t>0098</w:t>
            </w:r>
          </w:p>
        </w:tc>
        <w:tc>
          <w:tcPr>
            <w:tcW w:w="0" w:type="auto"/>
          </w:tcPr>
          <w:p w14:paraId="526BBC3A" w14:textId="77777777" w:rsidR="005C062C" w:rsidRPr="002B438D" w:rsidRDefault="005C062C" w:rsidP="00381CD7">
            <w:pPr>
              <w:pStyle w:val="TAR"/>
              <w:rPr>
                <w:sz w:val="16"/>
              </w:rPr>
            </w:pPr>
            <w:r>
              <w:rPr>
                <w:sz w:val="16"/>
              </w:rPr>
              <w:t>1</w:t>
            </w:r>
          </w:p>
        </w:tc>
        <w:tc>
          <w:tcPr>
            <w:tcW w:w="0" w:type="auto"/>
          </w:tcPr>
          <w:p w14:paraId="0A20D5B7" w14:textId="77777777" w:rsidR="005C062C" w:rsidRPr="002B438D" w:rsidRDefault="005C062C" w:rsidP="00381CD7">
            <w:pPr>
              <w:pStyle w:val="TAL"/>
              <w:rPr>
                <w:sz w:val="16"/>
              </w:rPr>
            </w:pPr>
            <w:r>
              <w:rPr>
                <w:sz w:val="16"/>
              </w:rPr>
              <w:t>Rel-16</w:t>
            </w:r>
          </w:p>
        </w:tc>
        <w:tc>
          <w:tcPr>
            <w:tcW w:w="0" w:type="auto"/>
          </w:tcPr>
          <w:p w14:paraId="28B37C63" w14:textId="77777777" w:rsidR="005C062C" w:rsidRPr="002B438D" w:rsidRDefault="005C062C" w:rsidP="00381CD7">
            <w:pPr>
              <w:pStyle w:val="TAL"/>
              <w:rPr>
                <w:sz w:val="16"/>
              </w:rPr>
            </w:pPr>
            <w:r>
              <w:rPr>
                <w:sz w:val="16"/>
              </w:rPr>
              <w:t>F</w:t>
            </w:r>
          </w:p>
        </w:tc>
        <w:tc>
          <w:tcPr>
            <w:tcW w:w="0" w:type="auto"/>
          </w:tcPr>
          <w:p w14:paraId="08B7B091" w14:textId="77777777" w:rsidR="005C062C" w:rsidRPr="002B438D" w:rsidRDefault="005C062C" w:rsidP="00381CD7">
            <w:pPr>
              <w:pStyle w:val="TAL"/>
              <w:rPr>
                <w:sz w:val="16"/>
              </w:rPr>
            </w:pPr>
            <w:r>
              <w:rPr>
                <w:sz w:val="16"/>
              </w:rPr>
              <w:t>MCProtoc16_enh2MCPTT_eMCData2-ConTest</w:t>
            </w:r>
          </w:p>
        </w:tc>
        <w:tc>
          <w:tcPr>
            <w:tcW w:w="0" w:type="auto"/>
          </w:tcPr>
          <w:p w14:paraId="09FD72E9" w14:textId="77777777" w:rsidR="005C062C" w:rsidRPr="002B438D" w:rsidRDefault="005C062C" w:rsidP="00381CD7">
            <w:pPr>
              <w:pStyle w:val="TAL"/>
              <w:rPr>
                <w:sz w:val="16"/>
              </w:rPr>
            </w:pPr>
            <w:r>
              <w:rPr>
                <w:sz w:val="16"/>
              </w:rPr>
              <w:t>agreed</w:t>
            </w:r>
          </w:p>
        </w:tc>
      </w:tr>
      <w:tr w:rsidR="005C062C" w14:paraId="13C9E155" w14:textId="77777777" w:rsidTr="00381CD7">
        <w:tc>
          <w:tcPr>
            <w:tcW w:w="0" w:type="auto"/>
          </w:tcPr>
          <w:p w14:paraId="108FD836" w14:textId="77777777" w:rsidR="005C062C" w:rsidRPr="002B438D" w:rsidRDefault="005C062C" w:rsidP="00381CD7">
            <w:pPr>
              <w:pStyle w:val="TAL"/>
              <w:rPr>
                <w:sz w:val="16"/>
              </w:rPr>
            </w:pPr>
            <w:r>
              <w:rPr>
                <w:sz w:val="16"/>
              </w:rPr>
              <w:t>R5-236299</w:t>
            </w:r>
          </w:p>
        </w:tc>
        <w:tc>
          <w:tcPr>
            <w:tcW w:w="0" w:type="auto"/>
          </w:tcPr>
          <w:p w14:paraId="79665286" w14:textId="77777777" w:rsidR="005C062C" w:rsidRPr="002B438D" w:rsidRDefault="005C062C" w:rsidP="00381CD7">
            <w:pPr>
              <w:pStyle w:val="TAL"/>
              <w:rPr>
                <w:sz w:val="16"/>
              </w:rPr>
            </w:pPr>
            <w:r>
              <w:rPr>
                <w:sz w:val="16"/>
              </w:rPr>
              <w:t>Correction of test case 5.5</w:t>
            </w:r>
          </w:p>
        </w:tc>
        <w:tc>
          <w:tcPr>
            <w:tcW w:w="0" w:type="auto"/>
          </w:tcPr>
          <w:p w14:paraId="6578E6BF" w14:textId="77777777" w:rsidR="005C062C" w:rsidRPr="002B438D" w:rsidRDefault="005C062C" w:rsidP="00381CD7">
            <w:pPr>
              <w:pStyle w:val="TAL"/>
              <w:rPr>
                <w:sz w:val="16"/>
              </w:rPr>
            </w:pPr>
            <w:r>
              <w:rPr>
                <w:sz w:val="16"/>
              </w:rPr>
              <w:t>MCC TF160</w:t>
            </w:r>
          </w:p>
        </w:tc>
        <w:tc>
          <w:tcPr>
            <w:tcW w:w="0" w:type="auto"/>
          </w:tcPr>
          <w:p w14:paraId="6A392831" w14:textId="77777777" w:rsidR="005C062C" w:rsidRPr="002B438D" w:rsidRDefault="005C062C" w:rsidP="00381CD7">
            <w:pPr>
              <w:pStyle w:val="TAL"/>
              <w:rPr>
                <w:sz w:val="16"/>
              </w:rPr>
            </w:pPr>
            <w:r>
              <w:rPr>
                <w:sz w:val="16"/>
              </w:rPr>
              <w:t>36.579-7</w:t>
            </w:r>
          </w:p>
        </w:tc>
        <w:tc>
          <w:tcPr>
            <w:tcW w:w="0" w:type="auto"/>
          </w:tcPr>
          <w:p w14:paraId="2DC7D4D7" w14:textId="77777777" w:rsidR="005C062C" w:rsidRPr="002B438D" w:rsidRDefault="005C062C" w:rsidP="00381CD7">
            <w:pPr>
              <w:pStyle w:val="TAL"/>
              <w:rPr>
                <w:sz w:val="16"/>
              </w:rPr>
            </w:pPr>
            <w:r>
              <w:rPr>
                <w:sz w:val="16"/>
              </w:rPr>
              <w:t>0049</w:t>
            </w:r>
          </w:p>
        </w:tc>
        <w:tc>
          <w:tcPr>
            <w:tcW w:w="0" w:type="auto"/>
          </w:tcPr>
          <w:p w14:paraId="663D0B4D" w14:textId="77777777" w:rsidR="005C062C" w:rsidRPr="002B438D" w:rsidRDefault="005C062C" w:rsidP="00381CD7">
            <w:pPr>
              <w:pStyle w:val="TAR"/>
              <w:rPr>
                <w:sz w:val="16"/>
              </w:rPr>
            </w:pPr>
            <w:r>
              <w:rPr>
                <w:sz w:val="16"/>
              </w:rPr>
              <w:t>-</w:t>
            </w:r>
          </w:p>
        </w:tc>
        <w:tc>
          <w:tcPr>
            <w:tcW w:w="0" w:type="auto"/>
          </w:tcPr>
          <w:p w14:paraId="4EE788F3" w14:textId="77777777" w:rsidR="005C062C" w:rsidRPr="002B438D" w:rsidRDefault="005C062C" w:rsidP="00381CD7">
            <w:pPr>
              <w:pStyle w:val="TAL"/>
              <w:rPr>
                <w:sz w:val="16"/>
              </w:rPr>
            </w:pPr>
            <w:r>
              <w:rPr>
                <w:sz w:val="16"/>
              </w:rPr>
              <w:t>Rel-16</w:t>
            </w:r>
          </w:p>
        </w:tc>
        <w:tc>
          <w:tcPr>
            <w:tcW w:w="0" w:type="auto"/>
          </w:tcPr>
          <w:p w14:paraId="237DB569" w14:textId="77777777" w:rsidR="005C062C" w:rsidRPr="002B438D" w:rsidRDefault="005C062C" w:rsidP="00381CD7">
            <w:pPr>
              <w:pStyle w:val="TAL"/>
              <w:rPr>
                <w:sz w:val="16"/>
              </w:rPr>
            </w:pPr>
            <w:r>
              <w:rPr>
                <w:sz w:val="16"/>
              </w:rPr>
              <w:t>F</w:t>
            </w:r>
          </w:p>
        </w:tc>
        <w:tc>
          <w:tcPr>
            <w:tcW w:w="0" w:type="auto"/>
          </w:tcPr>
          <w:p w14:paraId="28A53C89" w14:textId="77777777" w:rsidR="005C062C" w:rsidRPr="002B438D" w:rsidRDefault="005C062C" w:rsidP="00381CD7">
            <w:pPr>
              <w:pStyle w:val="TAL"/>
              <w:rPr>
                <w:sz w:val="16"/>
              </w:rPr>
            </w:pPr>
            <w:r>
              <w:rPr>
                <w:sz w:val="16"/>
              </w:rPr>
              <w:t>MCProtoc16_enh2MCPTT_eMCData2-ConTest</w:t>
            </w:r>
          </w:p>
        </w:tc>
        <w:tc>
          <w:tcPr>
            <w:tcW w:w="0" w:type="auto"/>
          </w:tcPr>
          <w:p w14:paraId="661020DE" w14:textId="77777777" w:rsidR="005C062C" w:rsidRPr="002B438D" w:rsidRDefault="005C062C" w:rsidP="00381CD7">
            <w:pPr>
              <w:pStyle w:val="TAL"/>
              <w:rPr>
                <w:sz w:val="16"/>
              </w:rPr>
            </w:pPr>
            <w:r>
              <w:rPr>
                <w:sz w:val="16"/>
              </w:rPr>
              <w:t>agreed</w:t>
            </w:r>
          </w:p>
        </w:tc>
      </w:tr>
      <w:tr w:rsidR="005C062C" w14:paraId="283DC6F3" w14:textId="77777777" w:rsidTr="00381CD7">
        <w:tc>
          <w:tcPr>
            <w:tcW w:w="0" w:type="auto"/>
          </w:tcPr>
          <w:p w14:paraId="42D636F2" w14:textId="77777777" w:rsidR="005C062C" w:rsidRPr="002B438D" w:rsidRDefault="005C062C" w:rsidP="00381CD7">
            <w:pPr>
              <w:pStyle w:val="TAL"/>
              <w:rPr>
                <w:sz w:val="16"/>
              </w:rPr>
            </w:pPr>
            <w:r>
              <w:rPr>
                <w:sz w:val="16"/>
              </w:rPr>
              <w:t>R5-236300</w:t>
            </w:r>
          </w:p>
        </w:tc>
        <w:tc>
          <w:tcPr>
            <w:tcW w:w="0" w:type="auto"/>
          </w:tcPr>
          <w:p w14:paraId="2F06BD2E" w14:textId="77777777" w:rsidR="005C062C" w:rsidRPr="002B438D" w:rsidRDefault="005C062C" w:rsidP="00381CD7">
            <w:pPr>
              <w:pStyle w:val="TAL"/>
              <w:rPr>
                <w:sz w:val="16"/>
              </w:rPr>
            </w:pPr>
            <w:r>
              <w:rPr>
                <w:sz w:val="16"/>
              </w:rPr>
              <w:t>Correction of test cases 6.1.15, 6.1.16, 6.1.19 and 6.1.20</w:t>
            </w:r>
          </w:p>
        </w:tc>
        <w:tc>
          <w:tcPr>
            <w:tcW w:w="0" w:type="auto"/>
          </w:tcPr>
          <w:p w14:paraId="30944A54" w14:textId="77777777" w:rsidR="005C062C" w:rsidRPr="002B438D" w:rsidRDefault="005C062C" w:rsidP="00381CD7">
            <w:pPr>
              <w:pStyle w:val="TAL"/>
              <w:rPr>
                <w:sz w:val="16"/>
              </w:rPr>
            </w:pPr>
            <w:r>
              <w:rPr>
                <w:sz w:val="16"/>
              </w:rPr>
              <w:t>MCC TF160</w:t>
            </w:r>
          </w:p>
        </w:tc>
        <w:tc>
          <w:tcPr>
            <w:tcW w:w="0" w:type="auto"/>
          </w:tcPr>
          <w:p w14:paraId="43F45055" w14:textId="77777777" w:rsidR="005C062C" w:rsidRPr="002B438D" w:rsidRDefault="005C062C" w:rsidP="00381CD7">
            <w:pPr>
              <w:pStyle w:val="TAL"/>
              <w:rPr>
                <w:sz w:val="16"/>
              </w:rPr>
            </w:pPr>
            <w:r>
              <w:rPr>
                <w:sz w:val="16"/>
              </w:rPr>
              <w:t>36.579-7</w:t>
            </w:r>
          </w:p>
        </w:tc>
        <w:tc>
          <w:tcPr>
            <w:tcW w:w="0" w:type="auto"/>
          </w:tcPr>
          <w:p w14:paraId="0EBAA23A" w14:textId="77777777" w:rsidR="005C062C" w:rsidRPr="002B438D" w:rsidRDefault="005C062C" w:rsidP="00381CD7">
            <w:pPr>
              <w:pStyle w:val="TAL"/>
              <w:rPr>
                <w:sz w:val="16"/>
              </w:rPr>
            </w:pPr>
            <w:r>
              <w:rPr>
                <w:sz w:val="16"/>
              </w:rPr>
              <w:t>0050</w:t>
            </w:r>
          </w:p>
        </w:tc>
        <w:tc>
          <w:tcPr>
            <w:tcW w:w="0" w:type="auto"/>
          </w:tcPr>
          <w:p w14:paraId="28EE3A47" w14:textId="77777777" w:rsidR="005C062C" w:rsidRPr="002B438D" w:rsidRDefault="005C062C" w:rsidP="00381CD7">
            <w:pPr>
              <w:pStyle w:val="TAR"/>
              <w:rPr>
                <w:sz w:val="16"/>
              </w:rPr>
            </w:pPr>
            <w:r>
              <w:rPr>
                <w:sz w:val="16"/>
              </w:rPr>
              <w:t>-</w:t>
            </w:r>
          </w:p>
        </w:tc>
        <w:tc>
          <w:tcPr>
            <w:tcW w:w="0" w:type="auto"/>
          </w:tcPr>
          <w:p w14:paraId="563E79E7" w14:textId="77777777" w:rsidR="005C062C" w:rsidRPr="002B438D" w:rsidRDefault="005C062C" w:rsidP="00381CD7">
            <w:pPr>
              <w:pStyle w:val="TAL"/>
              <w:rPr>
                <w:sz w:val="16"/>
              </w:rPr>
            </w:pPr>
            <w:r>
              <w:rPr>
                <w:sz w:val="16"/>
              </w:rPr>
              <w:t>Rel-16</w:t>
            </w:r>
          </w:p>
        </w:tc>
        <w:tc>
          <w:tcPr>
            <w:tcW w:w="0" w:type="auto"/>
          </w:tcPr>
          <w:p w14:paraId="35D77107" w14:textId="77777777" w:rsidR="005C062C" w:rsidRPr="002B438D" w:rsidRDefault="005C062C" w:rsidP="00381CD7">
            <w:pPr>
              <w:pStyle w:val="TAL"/>
              <w:rPr>
                <w:sz w:val="16"/>
              </w:rPr>
            </w:pPr>
            <w:r>
              <w:rPr>
                <w:sz w:val="16"/>
              </w:rPr>
              <w:t>F</w:t>
            </w:r>
          </w:p>
        </w:tc>
        <w:tc>
          <w:tcPr>
            <w:tcW w:w="0" w:type="auto"/>
          </w:tcPr>
          <w:p w14:paraId="2517F8C7" w14:textId="77777777" w:rsidR="005C062C" w:rsidRPr="002B438D" w:rsidRDefault="005C062C" w:rsidP="00381CD7">
            <w:pPr>
              <w:pStyle w:val="TAL"/>
              <w:rPr>
                <w:sz w:val="16"/>
              </w:rPr>
            </w:pPr>
            <w:r>
              <w:rPr>
                <w:sz w:val="16"/>
              </w:rPr>
              <w:t>MCProtoc16_enh2MCPTT_eMCData2-ConTest</w:t>
            </w:r>
          </w:p>
        </w:tc>
        <w:tc>
          <w:tcPr>
            <w:tcW w:w="0" w:type="auto"/>
          </w:tcPr>
          <w:p w14:paraId="23AFBEF7" w14:textId="77777777" w:rsidR="005C062C" w:rsidRPr="002B438D" w:rsidRDefault="005C062C" w:rsidP="00381CD7">
            <w:pPr>
              <w:pStyle w:val="TAL"/>
              <w:rPr>
                <w:sz w:val="16"/>
              </w:rPr>
            </w:pPr>
            <w:r>
              <w:rPr>
                <w:sz w:val="16"/>
              </w:rPr>
              <w:t>agreed</w:t>
            </w:r>
          </w:p>
        </w:tc>
      </w:tr>
      <w:tr w:rsidR="005C062C" w14:paraId="5A115669" w14:textId="77777777" w:rsidTr="00381CD7">
        <w:tc>
          <w:tcPr>
            <w:tcW w:w="0" w:type="auto"/>
          </w:tcPr>
          <w:p w14:paraId="65061B1D" w14:textId="77777777" w:rsidR="005C062C" w:rsidRPr="002B438D" w:rsidRDefault="005C062C" w:rsidP="00381CD7">
            <w:pPr>
              <w:pStyle w:val="TAL"/>
              <w:rPr>
                <w:sz w:val="16"/>
              </w:rPr>
            </w:pPr>
            <w:r>
              <w:rPr>
                <w:sz w:val="16"/>
              </w:rPr>
              <w:t>R5-236610</w:t>
            </w:r>
          </w:p>
        </w:tc>
        <w:tc>
          <w:tcPr>
            <w:tcW w:w="0" w:type="auto"/>
          </w:tcPr>
          <w:p w14:paraId="364B0246" w14:textId="77777777" w:rsidR="005C062C" w:rsidRPr="002B438D" w:rsidRDefault="005C062C" w:rsidP="00381CD7">
            <w:pPr>
              <w:pStyle w:val="TAL"/>
              <w:rPr>
                <w:sz w:val="16"/>
              </w:rPr>
            </w:pPr>
            <w:r>
              <w:rPr>
                <w:sz w:val="16"/>
              </w:rPr>
              <w:t>Addition of new TC 6.2.14 FD Using HTTP Active Functional Alias</w:t>
            </w:r>
          </w:p>
        </w:tc>
        <w:tc>
          <w:tcPr>
            <w:tcW w:w="0" w:type="auto"/>
          </w:tcPr>
          <w:p w14:paraId="76A30FFE" w14:textId="77777777" w:rsidR="005C062C" w:rsidRPr="002B438D" w:rsidRDefault="005C062C" w:rsidP="00381CD7">
            <w:pPr>
              <w:pStyle w:val="TAL"/>
              <w:rPr>
                <w:sz w:val="16"/>
              </w:rPr>
            </w:pPr>
            <w:r>
              <w:rPr>
                <w:sz w:val="16"/>
              </w:rPr>
              <w:t>NIST</w:t>
            </w:r>
          </w:p>
        </w:tc>
        <w:tc>
          <w:tcPr>
            <w:tcW w:w="0" w:type="auto"/>
          </w:tcPr>
          <w:p w14:paraId="68A977EF" w14:textId="77777777" w:rsidR="005C062C" w:rsidRPr="002B438D" w:rsidRDefault="005C062C" w:rsidP="00381CD7">
            <w:pPr>
              <w:pStyle w:val="TAL"/>
              <w:rPr>
                <w:sz w:val="16"/>
              </w:rPr>
            </w:pPr>
            <w:r>
              <w:rPr>
                <w:sz w:val="16"/>
              </w:rPr>
              <w:t>36.579-7</w:t>
            </w:r>
          </w:p>
        </w:tc>
        <w:tc>
          <w:tcPr>
            <w:tcW w:w="0" w:type="auto"/>
          </w:tcPr>
          <w:p w14:paraId="486B04FC" w14:textId="77777777" w:rsidR="005C062C" w:rsidRPr="002B438D" w:rsidRDefault="005C062C" w:rsidP="00381CD7">
            <w:pPr>
              <w:pStyle w:val="TAL"/>
              <w:rPr>
                <w:sz w:val="16"/>
              </w:rPr>
            </w:pPr>
            <w:r>
              <w:rPr>
                <w:sz w:val="16"/>
              </w:rPr>
              <w:t>0051</w:t>
            </w:r>
          </w:p>
        </w:tc>
        <w:tc>
          <w:tcPr>
            <w:tcW w:w="0" w:type="auto"/>
          </w:tcPr>
          <w:p w14:paraId="4CAB065F" w14:textId="77777777" w:rsidR="005C062C" w:rsidRPr="002B438D" w:rsidRDefault="005C062C" w:rsidP="00381CD7">
            <w:pPr>
              <w:pStyle w:val="TAR"/>
              <w:rPr>
                <w:sz w:val="16"/>
              </w:rPr>
            </w:pPr>
            <w:r>
              <w:rPr>
                <w:sz w:val="16"/>
              </w:rPr>
              <w:t>-</w:t>
            </w:r>
          </w:p>
        </w:tc>
        <w:tc>
          <w:tcPr>
            <w:tcW w:w="0" w:type="auto"/>
          </w:tcPr>
          <w:p w14:paraId="582047A5" w14:textId="77777777" w:rsidR="005C062C" w:rsidRPr="002B438D" w:rsidRDefault="005C062C" w:rsidP="00381CD7">
            <w:pPr>
              <w:pStyle w:val="TAL"/>
              <w:rPr>
                <w:sz w:val="16"/>
              </w:rPr>
            </w:pPr>
            <w:r>
              <w:rPr>
                <w:sz w:val="16"/>
              </w:rPr>
              <w:t>Rel-16</w:t>
            </w:r>
          </w:p>
        </w:tc>
        <w:tc>
          <w:tcPr>
            <w:tcW w:w="0" w:type="auto"/>
          </w:tcPr>
          <w:p w14:paraId="69697CAD" w14:textId="77777777" w:rsidR="005C062C" w:rsidRPr="002B438D" w:rsidRDefault="005C062C" w:rsidP="00381CD7">
            <w:pPr>
              <w:pStyle w:val="TAL"/>
              <w:rPr>
                <w:sz w:val="16"/>
              </w:rPr>
            </w:pPr>
            <w:r>
              <w:rPr>
                <w:sz w:val="16"/>
              </w:rPr>
              <w:t>F</w:t>
            </w:r>
          </w:p>
        </w:tc>
        <w:tc>
          <w:tcPr>
            <w:tcW w:w="0" w:type="auto"/>
          </w:tcPr>
          <w:p w14:paraId="0EE0DCBB" w14:textId="77777777" w:rsidR="005C062C" w:rsidRPr="002B438D" w:rsidRDefault="005C062C" w:rsidP="00381CD7">
            <w:pPr>
              <w:pStyle w:val="TAL"/>
              <w:rPr>
                <w:sz w:val="16"/>
              </w:rPr>
            </w:pPr>
            <w:r>
              <w:rPr>
                <w:sz w:val="16"/>
              </w:rPr>
              <w:t>MCProtoc16_enh2MCPTT_eMCData2-ConTest</w:t>
            </w:r>
          </w:p>
        </w:tc>
        <w:tc>
          <w:tcPr>
            <w:tcW w:w="0" w:type="auto"/>
          </w:tcPr>
          <w:p w14:paraId="6380AA47" w14:textId="77777777" w:rsidR="005C062C" w:rsidRPr="002B438D" w:rsidRDefault="005C062C" w:rsidP="00381CD7">
            <w:pPr>
              <w:pStyle w:val="TAL"/>
              <w:rPr>
                <w:sz w:val="16"/>
              </w:rPr>
            </w:pPr>
            <w:r>
              <w:rPr>
                <w:sz w:val="16"/>
              </w:rPr>
              <w:t>revised</w:t>
            </w:r>
          </w:p>
        </w:tc>
      </w:tr>
      <w:tr w:rsidR="005C062C" w14:paraId="488B6BEB" w14:textId="77777777" w:rsidTr="00381CD7">
        <w:tc>
          <w:tcPr>
            <w:tcW w:w="0" w:type="auto"/>
          </w:tcPr>
          <w:p w14:paraId="662CD435" w14:textId="77777777" w:rsidR="005C062C" w:rsidRPr="002B438D" w:rsidRDefault="005C062C" w:rsidP="00381CD7">
            <w:pPr>
              <w:pStyle w:val="TAL"/>
              <w:rPr>
                <w:sz w:val="16"/>
              </w:rPr>
            </w:pPr>
            <w:r>
              <w:rPr>
                <w:sz w:val="16"/>
              </w:rPr>
              <w:t>R5-237445</w:t>
            </w:r>
          </w:p>
        </w:tc>
        <w:tc>
          <w:tcPr>
            <w:tcW w:w="0" w:type="auto"/>
          </w:tcPr>
          <w:p w14:paraId="60D5DBD4" w14:textId="77777777" w:rsidR="005C062C" w:rsidRPr="002B438D" w:rsidRDefault="005C062C" w:rsidP="00381CD7">
            <w:pPr>
              <w:pStyle w:val="TAL"/>
              <w:rPr>
                <w:sz w:val="16"/>
              </w:rPr>
            </w:pPr>
            <w:r>
              <w:rPr>
                <w:sz w:val="16"/>
              </w:rPr>
              <w:t>Addition of new TC 6.2.14 FD Using HTTP Active Functional Alias</w:t>
            </w:r>
          </w:p>
        </w:tc>
        <w:tc>
          <w:tcPr>
            <w:tcW w:w="0" w:type="auto"/>
          </w:tcPr>
          <w:p w14:paraId="075F4769" w14:textId="77777777" w:rsidR="005C062C" w:rsidRPr="002B438D" w:rsidRDefault="005C062C" w:rsidP="00381CD7">
            <w:pPr>
              <w:pStyle w:val="TAL"/>
              <w:rPr>
                <w:sz w:val="16"/>
              </w:rPr>
            </w:pPr>
            <w:r>
              <w:rPr>
                <w:sz w:val="16"/>
              </w:rPr>
              <w:t>NIST</w:t>
            </w:r>
          </w:p>
        </w:tc>
        <w:tc>
          <w:tcPr>
            <w:tcW w:w="0" w:type="auto"/>
          </w:tcPr>
          <w:p w14:paraId="6D433021" w14:textId="77777777" w:rsidR="005C062C" w:rsidRPr="002B438D" w:rsidRDefault="005C062C" w:rsidP="00381CD7">
            <w:pPr>
              <w:pStyle w:val="TAL"/>
              <w:rPr>
                <w:sz w:val="16"/>
              </w:rPr>
            </w:pPr>
            <w:r>
              <w:rPr>
                <w:sz w:val="16"/>
              </w:rPr>
              <w:t>36.579-7</w:t>
            </w:r>
          </w:p>
        </w:tc>
        <w:tc>
          <w:tcPr>
            <w:tcW w:w="0" w:type="auto"/>
          </w:tcPr>
          <w:p w14:paraId="459A498A" w14:textId="77777777" w:rsidR="005C062C" w:rsidRPr="002B438D" w:rsidRDefault="005C062C" w:rsidP="00381CD7">
            <w:pPr>
              <w:pStyle w:val="TAL"/>
              <w:rPr>
                <w:sz w:val="16"/>
              </w:rPr>
            </w:pPr>
            <w:r>
              <w:rPr>
                <w:sz w:val="16"/>
              </w:rPr>
              <w:t>0051</w:t>
            </w:r>
          </w:p>
        </w:tc>
        <w:tc>
          <w:tcPr>
            <w:tcW w:w="0" w:type="auto"/>
          </w:tcPr>
          <w:p w14:paraId="4B040E2C" w14:textId="77777777" w:rsidR="005C062C" w:rsidRPr="002B438D" w:rsidRDefault="005C062C" w:rsidP="00381CD7">
            <w:pPr>
              <w:pStyle w:val="TAR"/>
              <w:rPr>
                <w:sz w:val="16"/>
              </w:rPr>
            </w:pPr>
            <w:r>
              <w:rPr>
                <w:sz w:val="16"/>
              </w:rPr>
              <w:t>1</w:t>
            </w:r>
          </w:p>
        </w:tc>
        <w:tc>
          <w:tcPr>
            <w:tcW w:w="0" w:type="auto"/>
          </w:tcPr>
          <w:p w14:paraId="75A07C0F" w14:textId="77777777" w:rsidR="005C062C" w:rsidRPr="002B438D" w:rsidRDefault="005C062C" w:rsidP="00381CD7">
            <w:pPr>
              <w:pStyle w:val="TAL"/>
              <w:rPr>
                <w:sz w:val="16"/>
              </w:rPr>
            </w:pPr>
            <w:r>
              <w:rPr>
                <w:sz w:val="16"/>
              </w:rPr>
              <w:t>Rel-16</w:t>
            </w:r>
          </w:p>
        </w:tc>
        <w:tc>
          <w:tcPr>
            <w:tcW w:w="0" w:type="auto"/>
          </w:tcPr>
          <w:p w14:paraId="28C42FA1" w14:textId="77777777" w:rsidR="005C062C" w:rsidRPr="002B438D" w:rsidRDefault="005C062C" w:rsidP="00381CD7">
            <w:pPr>
              <w:pStyle w:val="TAL"/>
              <w:rPr>
                <w:sz w:val="16"/>
              </w:rPr>
            </w:pPr>
            <w:r>
              <w:rPr>
                <w:sz w:val="16"/>
              </w:rPr>
              <w:t>F</w:t>
            </w:r>
          </w:p>
        </w:tc>
        <w:tc>
          <w:tcPr>
            <w:tcW w:w="0" w:type="auto"/>
          </w:tcPr>
          <w:p w14:paraId="096407C9" w14:textId="77777777" w:rsidR="005C062C" w:rsidRPr="002B438D" w:rsidRDefault="005C062C" w:rsidP="00381CD7">
            <w:pPr>
              <w:pStyle w:val="TAL"/>
              <w:rPr>
                <w:sz w:val="16"/>
              </w:rPr>
            </w:pPr>
            <w:r>
              <w:rPr>
                <w:sz w:val="16"/>
              </w:rPr>
              <w:t>MCProtoc16_enh2MCPTT_eMCData2-ConTest</w:t>
            </w:r>
          </w:p>
        </w:tc>
        <w:tc>
          <w:tcPr>
            <w:tcW w:w="0" w:type="auto"/>
          </w:tcPr>
          <w:p w14:paraId="5D8B6AC2" w14:textId="77777777" w:rsidR="005C062C" w:rsidRPr="002B438D" w:rsidRDefault="005C062C" w:rsidP="00381CD7">
            <w:pPr>
              <w:pStyle w:val="TAL"/>
              <w:rPr>
                <w:sz w:val="16"/>
              </w:rPr>
            </w:pPr>
            <w:r>
              <w:rPr>
                <w:sz w:val="16"/>
              </w:rPr>
              <w:t>agreed</w:t>
            </w:r>
          </w:p>
        </w:tc>
      </w:tr>
      <w:tr w:rsidR="005C062C" w14:paraId="7B13C66E" w14:textId="77777777" w:rsidTr="00381CD7">
        <w:tc>
          <w:tcPr>
            <w:tcW w:w="0" w:type="auto"/>
          </w:tcPr>
          <w:p w14:paraId="27B7EF3D" w14:textId="77777777" w:rsidR="005C062C" w:rsidRPr="002B438D" w:rsidRDefault="005C062C" w:rsidP="00381CD7">
            <w:pPr>
              <w:pStyle w:val="TAL"/>
              <w:rPr>
                <w:sz w:val="16"/>
              </w:rPr>
            </w:pPr>
            <w:r>
              <w:rPr>
                <w:sz w:val="16"/>
              </w:rPr>
              <w:t>R5-236611</w:t>
            </w:r>
          </w:p>
        </w:tc>
        <w:tc>
          <w:tcPr>
            <w:tcW w:w="0" w:type="auto"/>
          </w:tcPr>
          <w:p w14:paraId="5661BAF8" w14:textId="77777777" w:rsidR="005C062C" w:rsidRPr="002B438D" w:rsidRDefault="005C062C" w:rsidP="00381CD7">
            <w:pPr>
              <w:pStyle w:val="TAL"/>
              <w:rPr>
                <w:sz w:val="16"/>
              </w:rPr>
            </w:pPr>
            <w:r>
              <w:rPr>
                <w:sz w:val="16"/>
              </w:rPr>
              <w:t>Addition of new TC 6.2.15 FD Using Media Plane Active Functional Alias</w:t>
            </w:r>
          </w:p>
        </w:tc>
        <w:tc>
          <w:tcPr>
            <w:tcW w:w="0" w:type="auto"/>
          </w:tcPr>
          <w:p w14:paraId="7E4EA4B1" w14:textId="77777777" w:rsidR="005C062C" w:rsidRPr="002B438D" w:rsidRDefault="005C062C" w:rsidP="00381CD7">
            <w:pPr>
              <w:pStyle w:val="TAL"/>
              <w:rPr>
                <w:sz w:val="16"/>
              </w:rPr>
            </w:pPr>
            <w:r>
              <w:rPr>
                <w:sz w:val="16"/>
              </w:rPr>
              <w:t>NIST</w:t>
            </w:r>
          </w:p>
        </w:tc>
        <w:tc>
          <w:tcPr>
            <w:tcW w:w="0" w:type="auto"/>
          </w:tcPr>
          <w:p w14:paraId="2A110A05" w14:textId="77777777" w:rsidR="005C062C" w:rsidRPr="002B438D" w:rsidRDefault="005C062C" w:rsidP="00381CD7">
            <w:pPr>
              <w:pStyle w:val="TAL"/>
              <w:rPr>
                <w:sz w:val="16"/>
              </w:rPr>
            </w:pPr>
            <w:r>
              <w:rPr>
                <w:sz w:val="16"/>
              </w:rPr>
              <w:t>36.579-7</w:t>
            </w:r>
          </w:p>
        </w:tc>
        <w:tc>
          <w:tcPr>
            <w:tcW w:w="0" w:type="auto"/>
          </w:tcPr>
          <w:p w14:paraId="6ABA350F" w14:textId="77777777" w:rsidR="005C062C" w:rsidRPr="002B438D" w:rsidRDefault="005C062C" w:rsidP="00381CD7">
            <w:pPr>
              <w:pStyle w:val="TAL"/>
              <w:rPr>
                <w:sz w:val="16"/>
              </w:rPr>
            </w:pPr>
            <w:r>
              <w:rPr>
                <w:sz w:val="16"/>
              </w:rPr>
              <w:t>0052</w:t>
            </w:r>
          </w:p>
        </w:tc>
        <w:tc>
          <w:tcPr>
            <w:tcW w:w="0" w:type="auto"/>
          </w:tcPr>
          <w:p w14:paraId="04927916" w14:textId="77777777" w:rsidR="005C062C" w:rsidRPr="002B438D" w:rsidRDefault="005C062C" w:rsidP="00381CD7">
            <w:pPr>
              <w:pStyle w:val="TAR"/>
              <w:rPr>
                <w:sz w:val="16"/>
              </w:rPr>
            </w:pPr>
            <w:r>
              <w:rPr>
                <w:sz w:val="16"/>
              </w:rPr>
              <w:t>-</w:t>
            </w:r>
          </w:p>
        </w:tc>
        <w:tc>
          <w:tcPr>
            <w:tcW w:w="0" w:type="auto"/>
          </w:tcPr>
          <w:p w14:paraId="023C0568" w14:textId="77777777" w:rsidR="005C062C" w:rsidRPr="002B438D" w:rsidRDefault="005C062C" w:rsidP="00381CD7">
            <w:pPr>
              <w:pStyle w:val="TAL"/>
              <w:rPr>
                <w:sz w:val="16"/>
              </w:rPr>
            </w:pPr>
            <w:r>
              <w:rPr>
                <w:sz w:val="16"/>
              </w:rPr>
              <w:t>Rel-16</w:t>
            </w:r>
          </w:p>
        </w:tc>
        <w:tc>
          <w:tcPr>
            <w:tcW w:w="0" w:type="auto"/>
          </w:tcPr>
          <w:p w14:paraId="53A81409" w14:textId="77777777" w:rsidR="005C062C" w:rsidRPr="002B438D" w:rsidRDefault="005C062C" w:rsidP="00381CD7">
            <w:pPr>
              <w:pStyle w:val="TAL"/>
              <w:rPr>
                <w:sz w:val="16"/>
              </w:rPr>
            </w:pPr>
            <w:r>
              <w:rPr>
                <w:sz w:val="16"/>
              </w:rPr>
              <w:t>F</w:t>
            </w:r>
          </w:p>
        </w:tc>
        <w:tc>
          <w:tcPr>
            <w:tcW w:w="0" w:type="auto"/>
          </w:tcPr>
          <w:p w14:paraId="72159262" w14:textId="77777777" w:rsidR="005C062C" w:rsidRPr="002B438D" w:rsidRDefault="005C062C" w:rsidP="00381CD7">
            <w:pPr>
              <w:pStyle w:val="TAL"/>
              <w:rPr>
                <w:sz w:val="16"/>
              </w:rPr>
            </w:pPr>
            <w:r>
              <w:rPr>
                <w:sz w:val="16"/>
              </w:rPr>
              <w:t>MCProtoc16_enh2MCPTT_eMCData2-ConTest</w:t>
            </w:r>
          </w:p>
        </w:tc>
        <w:tc>
          <w:tcPr>
            <w:tcW w:w="0" w:type="auto"/>
          </w:tcPr>
          <w:p w14:paraId="409DA6C6" w14:textId="77777777" w:rsidR="005C062C" w:rsidRPr="002B438D" w:rsidRDefault="005C062C" w:rsidP="00381CD7">
            <w:pPr>
              <w:pStyle w:val="TAL"/>
              <w:rPr>
                <w:sz w:val="16"/>
              </w:rPr>
            </w:pPr>
            <w:r>
              <w:rPr>
                <w:sz w:val="16"/>
              </w:rPr>
              <w:t>agreed</w:t>
            </w:r>
          </w:p>
        </w:tc>
      </w:tr>
      <w:tr w:rsidR="005C062C" w14:paraId="365F8AB8" w14:textId="77777777" w:rsidTr="00381CD7">
        <w:tc>
          <w:tcPr>
            <w:tcW w:w="0" w:type="auto"/>
          </w:tcPr>
          <w:p w14:paraId="40B05542" w14:textId="77777777" w:rsidR="005C062C" w:rsidRPr="002B438D" w:rsidRDefault="005C062C" w:rsidP="00381CD7">
            <w:pPr>
              <w:pStyle w:val="TAL"/>
              <w:rPr>
                <w:sz w:val="16"/>
              </w:rPr>
            </w:pPr>
            <w:r>
              <w:rPr>
                <w:sz w:val="16"/>
              </w:rPr>
              <w:t>R5-235996</w:t>
            </w:r>
          </w:p>
        </w:tc>
        <w:tc>
          <w:tcPr>
            <w:tcW w:w="0" w:type="auto"/>
          </w:tcPr>
          <w:p w14:paraId="47C3A303" w14:textId="77777777" w:rsidR="005C062C" w:rsidRPr="002B438D" w:rsidRDefault="005C062C" w:rsidP="00381CD7">
            <w:pPr>
              <w:pStyle w:val="TAL"/>
              <w:rPr>
                <w:sz w:val="16"/>
              </w:rPr>
            </w:pPr>
            <w:r>
              <w:rPr>
                <w:sz w:val="16"/>
              </w:rPr>
              <w:t>Addition TT analysis for NB-IoT NTN RLM IS test cases</w:t>
            </w:r>
          </w:p>
        </w:tc>
        <w:tc>
          <w:tcPr>
            <w:tcW w:w="0" w:type="auto"/>
          </w:tcPr>
          <w:p w14:paraId="3751825B" w14:textId="77777777" w:rsidR="005C062C" w:rsidRPr="002B438D" w:rsidRDefault="005C062C" w:rsidP="00381CD7">
            <w:pPr>
              <w:pStyle w:val="TAL"/>
              <w:rPr>
                <w:sz w:val="16"/>
              </w:rPr>
            </w:pPr>
            <w:r>
              <w:rPr>
                <w:sz w:val="16"/>
              </w:rPr>
              <w:t>MediaTek Beijing Inc., Keysight Technologies UK Ltd</w:t>
            </w:r>
          </w:p>
        </w:tc>
        <w:tc>
          <w:tcPr>
            <w:tcW w:w="0" w:type="auto"/>
          </w:tcPr>
          <w:p w14:paraId="4D02B5D9" w14:textId="77777777" w:rsidR="005C062C" w:rsidRPr="002B438D" w:rsidRDefault="005C062C" w:rsidP="00381CD7">
            <w:pPr>
              <w:pStyle w:val="TAL"/>
              <w:rPr>
                <w:sz w:val="16"/>
              </w:rPr>
            </w:pPr>
            <w:r>
              <w:rPr>
                <w:sz w:val="16"/>
              </w:rPr>
              <w:t>36.903</w:t>
            </w:r>
          </w:p>
        </w:tc>
        <w:tc>
          <w:tcPr>
            <w:tcW w:w="0" w:type="auto"/>
          </w:tcPr>
          <w:p w14:paraId="7C072909" w14:textId="77777777" w:rsidR="005C062C" w:rsidRPr="002B438D" w:rsidRDefault="005C062C" w:rsidP="00381CD7">
            <w:pPr>
              <w:pStyle w:val="TAL"/>
              <w:rPr>
                <w:sz w:val="16"/>
              </w:rPr>
            </w:pPr>
            <w:r>
              <w:rPr>
                <w:sz w:val="16"/>
              </w:rPr>
              <w:t>0451</w:t>
            </w:r>
          </w:p>
        </w:tc>
        <w:tc>
          <w:tcPr>
            <w:tcW w:w="0" w:type="auto"/>
          </w:tcPr>
          <w:p w14:paraId="39BE2AFE" w14:textId="77777777" w:rsidR="005C062C" w:rsidRPr="002B438D" w:rsidRDefault="005C062C" w:rsidP="00381CD7">
            <w:pPr>
              <w:pStyle w:val="TAR"/>
              <w:rPr>
                <w:sz w:val="16"/>
              </w:rPr>
            </w:pPr>
            <w:r>
              <w:rPr>
                <w:sz w:val="16"/>
              </w:rPr>
              <w:t>-</w:t>
            </w:r>
          </w:p>
        </w:tc>
        <w:tc>
          <w:tcPr>
            <w:tcW w:w="0" w:type="auto"/>
          </w:tcPr>
          <w:p w14:paraId="4F841B54" w14:textId="77777777" w:rsidR="005C062C" w:rsidRPr="002B438D" w:rsidRDefault="005C062C" w:rsidP="00381CD7">
            <w:pPr>
              <w:pStyle w:val="TAL"/>
              <w:rPr>
                <w:sz w:val="16"/>
              </w:rPr>
            </w:pPr>
            <w:r>
              <w:rPr>
                <w:sz w:val="16"/>
              </w:rPr>
              <w:t>Rel-18</w:t>
            </w:r>
          </w:p>
        </w:tc>
        <w:tc>
          <w:tcPr>
            <w:tcW w:w="0" w:type="auto"/>
          </w:tcPr>
          <w:p w14:paraId="1A19432E" w14:textId="77777777" w:rsidR="005C062C" w:rsidRPr="002B438D" w:rsidRDefault="005C062C" w:rsidP="00381CD7">
            <w:pPr>
              <w:pStyle w:val="TAL"/>
              <w:rPr>
                <w:sz w:val="16"/>
              </w:rPr>
            </w:pPr>
            <w:r>
              <w:rPr>
                <w:sz w:val="16"/>
              </w:rPr>
              <w:t>F</w:t>
            </w:r>
          </w:p>
        </w:tc>
        <w:tc>
          <w:tcPr>
            <w:tcW w:w="0" w:type="auto"/>
          </w:tcPr>
          <w:p w14:paraId="5632F122"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7B5992BE" w14:textId="77777777" w:rsidR="005C062C" w:rsidRPr="002B438D" w:rsidRDefault="005C062C" w:rsidP="00381CD7">
            <w:pPr>
              <w:pStyle w:val="TAL"/>
              <w:rPr>
                <w:sz w:val="16"/>
              </w:rPr>
            </w:pPr>
            <w:r>
              <w:rPr>
                <w:sz w:val="16"/>
              </w:rPr>
              <w:t>agreed</w:t>
            </w:r>
          </w:p>
        </w:tc>
      </w:tr>
      <w:tr w:rsidR="005C062C" w14:paraId="7CFDE0B5" w14:textId="77777777" w:rsidTr="00381CD7">
        <w:tc>
          <w:tcPr>
            <w:tcW w:w="0" w:type="auto"/>
          </w:tcPr>
          <w:p w14:paraId="0A598CE3" w14:textId="77777777" w:rsidR="005C062C" w:rsidRPr="002B438D" w:rsidRDefault="005C062C" w:rsidP="00381CD7">
            <w:pPr>
              <w:pStyle w:val="TAL"/>
              <w:rPr>
                <w:sz w:val="16"/>
              </w:rPr>
            </w:pPr>
            <w:r>
              <w:rPr>
                <w:sz w:val="16"/>
              </w:rPr>
              <w:t>R5-235998</w:t>
            </w:r>
          </w:p>
        </w:tc>
        <w:tc>
          <w:tcPr>
            <w:tcW w:w="0" w:type="auto"/>
          </w:tcPr>
          <w:p w14:paraId="287EA45A" w14:textId="77777777" w:rsidR="005C062C" w:rsidRPr="002B438D" w:rsidRDefault="005C062C" w:rsidP="00381CD7">
            <w:pPr>
              <w:pStyle w:val="TAL"/>
              <w:rPr>
                <w:sz w:val="16"/>
              </w:rPr>
            </w:pPr>
            <w:r>
              <w:rPr>
                <w:sz w:val="16"/>
              </w:rPr>
              <w:t>Addition TT analysis for NB-IoT NTN RLM OOS test cases</w:t>
            </w:r>
          </w:p>
        </w:tc>
        <w:tc>
          <w:tcPr>
            <w:tcW w:w="0" w:type="auto"/>
          </w:tcPr>
          <w:p w14:paraId="1D73D9E7" w14:textId="77777777" w:rsidR="005C062C" w:rsidRPr="002B438D" w:rsidRDefault="005C062C" w:rsidP="00381CD7">
            <w:pPr>
              <w:pStyle w:val="TAL"/>
              <w:rPr>
                <w:sz w:val="16"/>
              </w:rPr>
            </w:pPr>
            <w:r>
              <w:rPr>
                <w:sz w:val="16"/>
              </w:rPr>
              <w:t>MediaTek Beijing Inc., Keysight Technologies UK Ltd</w:t>
            </w:r>
          </w:p>
        </w:tc>
        <w:tc>
          <w:tcPr>
            <w:tcW w:w="0" w:type="auto"/>
          </w:tcPr>
          <w:p w14:paraId="007B3828" w14:textId="77777777" w:rsidR="005C062C" w:rsidRPr="002B438D" w:rsidRDefault="005C062C" w:rsidP="00381CD7">
            <w:pPr>
              <w:pStyle w:val="TAL"/>
              <w:rPr>
                <w:sz w:val="16"/>
              </w:rPr>
            </w:pPr>
            <w:r>
              <w:rPr>
                <w:sz w:val="16"/>
              </w:rPr>
              <w:t>36.903</w:t>
            </w:r>
          </w:p>
        </w:tc>
        <w:tc>
          <w:tcPr>
            <w:tcW w:w="0" w:type="auto"/>
          </w:tcPr>
          <w:p w14:paraId="122603B7" w14:textId="77777777" w:rsidR="005C062C" w:rsidRPr="002B438D" w:rsidRDefault="005C062C" w:rsidP="00381CD7">
            <w:pPr>
              <w:pStyle w:val="TAL"/>
              <w:rPr>
                <w:sz w:val="16"/>
              </w:rPr>
            </w:pPr>
            <w:r>
              <w:rPr>
                <w:sz w:val="16"/>
              </w:rPr>
              <w:t>0452</w:t>
            </w:r>
          </w:p>
        </w:tc>
        <w:tc>
          <w:tcPr>
            <w:tcW w:w="0" w:type="auto"/>
          </w:tcPr>
          <w:p w14:paraId="57694B43" w14:textId="77777777" w:rsidR="005C062C" w:rsidRPr="002B438D" w:rsidRDefault="005C062C" w:rsidP="00381CD7">
            <w:pPr>
              <w:pStyle w:val="TAR"/>
              <w:rPr>
                <w:sz w:val="16"/>
              </w:rPr>
            </w:pPr>
            <w:r>
              <w:rPr>
                <w:sz w:val="16"/>
              </w:rPr>
              <w:t>-</w:t>
            </w:r>
          </w:p>
        </w:tc>
        <w:tc>
          <w:tcPr>
            <w:tcW w:w="0" w:type="auto"/>
          </w:tcPr>
          <w:p w14:paraId="7D792F20" w14:textId="77777777" w:rsidR="005C062C" w:rsidRPr="002B438D" w:rsidRDefault="005C062C" w:rsidP="00381CD7">
            <w:pPr>
              <w:pStyle w:val="TAL"/>
              <w:rPr>
                <w:sz w:val="16"/>
              </w:rPr>
            </w:pPr>
            <w:r>
              <w:rPr>
                <w:sz w:val="16"/>
              </w:rPr>
              <w:t>Rel-18</w:t>
            </w:r>
          </w:p>
        </w:tc>
        <w:tc>
          <w:tcPr>
            <w:tcW w:w="0" w:type="auto"/>
          </w:tcPr>
          <w:p w14:paraId="2D11E8CB" w14:textId="77777777" w:rsidR="005C062C" w:rsidRPr="002B438D" w:rsidRDefault="005C062C" w:rsidP="00381CD7">
            <w:pPr>
              <w:pStyle w:val="TAL"/>
              <w:rPr>
                <w:sz w:val="16"/>
              </w:rPr>
            </w:pPr>
            <w:r>
              <w:rPr>
                <w:sz w:val="16"/>
              </w:rPr>
              <w:t>F</w:t>
            </w:r>
          </w:p>
        </w:tc>
        <w:tc>
          <w:tcPr>
            <w:tcW w:w="0" w:type="auto"/>
          </w:tcPr>
          <w:p w14:paraId="231C8B7D"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192008CA" w14:textId="77777777" w:rsidR="005C062C" w:rsidRPr="002B438D" w:rsidRDefault="005C062C" w:rsidP="00381CD7">
            <w:pPr>
              <w:pStyle w:val="TAL"/>
              <w:rPr>
                <w:sz w:val="16"/>
              </w:rPr>
            </w:pPr>
            <w:r>
              <w:rPr>
                <w:sz w:val="16"/>
              </w:rPr>
              <w:t>agreed</w:t>
            </w:r>
          </w:p>
        </w:tc>
      </w:tr>
      <w:tr w:rsidR="005C062C" w14:paraId="510BC496" w14:textId="77777777" w:rsidTr="00381CD7">
        <w:tc>
          <w:tcPr>
            <w:tcW w:w="0" w:type="auto"/>
          </w:tcPr>
          <w:p w14:paraId="32A269DA" w14:textId="77777777" w:rsidR="005C062C" w:rsidRPr="002B438D" w:rsidRDefault="005C062C" w:rsidP="00381CD7">
            <w:pPr>
              <w:pStyle w:val="TAL"/>
              <w:rPr>
                <w:sz w:val="16"/>
              </w:rPr>
            </w:pPr>
            <w:r>
              <w:rPr>
                <w:sz w:val="16"/>
              </w:rPr>
              <w:lastRenderedPageBreak/>
              <w:t>R5-236000</w:t>
            </w:r>
          </w:p>
        </w:tc>
        <w:tc>
          <w:tcPr>
            <w:tcW w:w="0" w:type="auto"/>
          </w:tcPr>
          <w:p w14:paraId="1BC3B1D4" w14:textId="77777777" w:rsidR="005C062C" w:rsidRPr="002B438D" w:rsidRDefault="005C062C" w:rsidP="00381CD7">
            <w:pPr>
              <w:pStyle w:val="TAL"/>
              <w:rPr>
                <w:sz w:val="16"/>
              </w:rPr>
            </w:pPr>
            <w:r>
              <w:rPr>
                <w:sz w:val="16"/>
              </w:rPr>
              <w:t>Addition TT analysis for NB-IoT NTN timing advance test cases.</w:t>
            </w:r>
          </w:p>
        </w:tc>
        <w:tc>
          <w:tcPr>
            <w:tcW w:w="0" w:type="auto"/>
          </w:tcPr>
          <w:p w14:paraId="3D89DF7E" w14:textId="77777777" w:rsidR="005C062C" w:rsidRPr="002B438D" w:rsidRDefault="005C062C" w:rsidP="00381CD7">
            <w:pPr>
              <w:pStyle w:val="TAL"/>
              <w:rPr>
                <w:sz w:val="16"/>
              </w:rPr>
            </w:pPr>
            <w:r>
              <w:rPr>
                <w:sz w:val="16"/>
              </w:rPr>
              <w:t>MediaTek Beijing Inc., Keysight Technologies UK Ltd</w:t>
            </w:r>
          </w:p>
        </w:tc>
        <w:tc>
          <w:tcPr>
            <w:tcW w:w="0" w:type="auto"/>
          </w:tcPr>
          <w:p w14:paraId="6D4FB791" w14:textId="77777777" w:rsidR="005C062C" w:rsidRPr="002B438D" w:rsidRDefault="005C062C" w:rsidP="00381CD7">
            <w:pPr>
              <w:pStyle w:val="TAL"/>
              <w:rPr>
                <w:sz w:val="16"/>
              </w:rPr>
            </w:pPr>
            <w:r>
              <w:rPr>
                <w:sz w:val="16"/>
              </w:rPr>
              <w:t>36.903</w:t>
            </w:r>
          </w:p>
        </w:tc>
        <w:tc>
          <w:tcPr>
            <w:tcW w:w="0" w:type="auto"/>
          </w:tcPr>
          <w:p w14:paraId="26422ADE" w14:textId="77777777" w:rsidR="005C062C" w:rsidRPr="002B438D" w:rsidRDefault="005C062C" w:rsidP="00381CD7">
            <w:pPr>
              <w:pStyle w:val="TAL"/>
              <w:rPr>
                <w:sz w:val="16"/>
              </w:rPr>
            </w:pPr>
            <w:r>
              <w:rPr>
                <w:sz w:val="16"/>
              </w:rPr>
              <w:t>0453</w:t>
            </w:r>
          </w:p>
        </w:tc>
        <w:tc>
          <w:tcPr>
            <w:tcW w:w="0" w:type="auto"/>
          </w:tcPr>
          <w:p w14:paraId="53733D6C" w14:textId="77777777" w:rsidR="005C062C" w:rsidRPr="002B438D" w:rsidRDefault="005C062C" w:rsidP="00381CD7">
            <w:pPr>
              <w:pStyle w:val="TAR"/>
              <w:rPr>
                <w:sz w:val="16"/>
              </w:rPr>
            </w:pPr>
            <w:r>
              <w:rPr>
                <w:sz w:val="16"/>
              </w:rPr>
              <w:t>-</w:t>
            </w:r>
          </w:p>
        </w:tc>
        <w:tc>
          <w:tcPr>
            <w:tcW w:w="0" w:type="auto"/>
          </w:tcPr>
          <w:p w14:paraId="0708299C" w14:textId="77777777" w:rsidR="005C062C" w:rsidRPr="002B438D" w:rsidRDefault="005C062C" w:rsidP="00381CD7">
            <w:pPr>
              <w:pStyle w:val="TAL"/>
              <w:rPr>
                <w:sz w:val="16"/>
              </w:rPr>
            </w:pPr>
            <w:r>
              <w:rPr>
                <w:sz w:val="16"/>
              </w:rPr>
              <w:t>Rel-18</w:t>
            </w:r>
          </w:p>
        </w:tc>
        <w:tc>
          <w:tcPr>
            <w:tcW w:w="0" w:type="auto"/>
          </w:tcPr>
          <w:p w14:paraId="5F310330" w14:textId="77777777" w:rsidR="005C062C" w:rsidRPr="002B438D" w:rsidRDefault="005C062C" w:rsidP="00381CD7">
            <w:pPr>
              <w:pStyle w:val="TAL"/>
              <w:rPr>
                <w:sz w:val="16"/>
              </w:rPr>
            </w:pPr>
            <w:r>
              <w:rPr>
                <w:sz w:val="16"/>
              </w:rPr>
              <w:t>F</w:t>
            </w:r>
          </w:p>
        </w:tc>
        <w:tc>
          <w:tcPr>
            <w:tcW w:w="0" w:type="auto"/>
          </w:tcPr>
          <w:p w14:paraId="76542725"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156EA710" w14:textId="77777777" w:rsidR="005C062C" w:rsidRPr="002B438D" w:rsidRDefault="005C062C" w:rsidP="00381CD7">
            <w:pPr>
              <w:pStyle w:val="TAL"/>
              <w:rPr>
                <w:sz w:val="16"/>
              </w:rPr>
            </w:pPr>
            <w:r>
              <w:rPr>
                <w:sz w:val="16"/>
              </w:rPr>
              <w:t>agreed</w:t>
            </w:r>
          </w:p>
        </w:tc>
      </w:tr>
      <w:tr w:rsidR="005C062C" w14:paraId="3F7CF56A" w14:textId="77777777" w:rsidTr="00381CD7">
        <w:tc>
          <w:tcPr>
            <w:tcW w:w="0" w:type="auto"/>
          </w:tcPr>
          <w:p w14:paraId="4B819C09" w14:textId="77777777" w:rsidR="005C062C" w:rsidRPr="002B438D" w:rsidRDefault="005C062C" w:rsidP="00381CD7">
            <w:pPr>
              <w:pStyle w:val="TAL"/>
              <w:rPr>
                <w:sz w:val="16"/>
              </w:rPr>
            </w:pPr>
            <w:r>
              <w:rPr>
                <w:sz w:val="16"/>
              </w:rPr>
              <w:t>R5-236002</w:t>
            </w:r>
          </w:p>
        </w:tc>
        <w:tc>
          <w:tcPr>
            <w:tcW w:w="0" w:type="auto"/>
          </w:tcPr>
          <w:p w14:paraId="464BF48A" w14:textId="77777777" w:rsidR="005C062C" w:rsidRPr="002B438D" w:rsidRDefault="005C062C" w:rsidP="00381CD7">
            <w:pPr>
              <w:pStyle w:val="TAL"/>
              <w:rPr>
                <w:sz w:val="16"/>
              </w:rPr>
            </w:pPr>
            <w:r>
              <w:rPr>
                <w:sz w:val="16"/>
              </w:rPr>
              <w:t>Addition TT analysis for NB-IoT NTN timing accuracy test cases</w:t>
            </w:r>
          </w:p>
        </w:tc>
        <w:tc>
          <w:tcPr>
            <w:tcW w:w="0" w:type="auto"/>
          </w:tcPr>
          <w:p w14:paraId="6AF121DB" w14:textId="77777777" w:rsidR="005C062C" w:rsidRPr="002B438D" w:rsidRDefault="005C062C" w:rsidP="00381CD7">
            <w:pPr>
              <w:pStyle w:val="TAL"/>
              <w:rPr>
                <w:sz w:val="16"/>
              </w:rPr>
            </w:pPr>
            <w:r>
              <w:rPr>
                <w:sz w:val="16"/>
              </w:rPr>
              <w:t>MediaTek Beijing Inc., Keysight Technologies UK Ltd</w:t>
            </w:r>
          </w:p>
        </w:tc>
        <w:tc>
          <w:tcPr>
            <w:tcW w:w="0" w:type="auto"/>
          </w:tcPr>
          <w:p w14:paraId="3FACB297" w14:textId="77777777" w:rsidR="005C062C" w:rsidRPr="002B438D" w:rsidRDefault="005C062C" w:rsidP="00381CD7">
            <w:pPr>
              <w:pStyle w:val="TAL"/>
              <w:rPr>
                <w:sz w:val="16"/>
              </w:rPr>
            </w:pPr>
            <w:r>
              <w:rPr>
                <w:sz w:val="16"/>
              </w:rPr>
              <w:t>36.903</w:t>
            </w:r>
          </w:p>
        </w:tc>
        <w:tc>
          <w:tcPr>
            <w:tcW w:w="0" w:type="auto"/>
          </w:tcPr>
          <w:p w14:paraId="5F4C1136" w14:textId="77777777" w:rsidR="005C062C" w:rsidRPr="002B438D" w:rsidRDefault="005C062C" w:rsidP="00381CD7">
            <w:pPr>
              <w:pStyle w:val="TAL"/>
              <w:rPr>
                <w:sz w:val="16"/>
              </w:rPr>
            </w:pPr>
            <w:r>
              <w:rPr>
                <w:sz w:val="16"/>
              </w:rPr>
              <w:t>0454</w:t>
            </w:r>
          </w:p>
        </w:tc>
        <w:tc>
          <w:tcPr>
            <w:tcW w:w="0" w:type="auto"/>
          </w:tcPr>
          <w:p w14:paraId="043D33F7" w14:textId="77777777" w:rsidR="005C062C" w:rsidRPr="002B438D" w:rsidRDefault="005C062C" w:rsidP="00381CD7">
            <w:pPr>
              <w:pStyle w:val="TAR"/>
              <w:rPr>
                <w:sz w:val="16"/>
              </w:rPr>
            </w:pPr>
            <w:r>
              <w:rPr>
                <w:sz w:val="16"/>
              </w:rPr>
              <w:t>-</w:t>
            </w:r>
          </w:p>
        </w:tc>
        <w:tc>
          <w:tcPr>
            <w:tcW w:w="0" w:type="auto"/>
          </w:tcPr>
          <w:p w14:paraId="3AFF3B0F" w14:textId="77777777" w:rsidR="005C062C" w:rsidRPr="002B438D" w:rsidRDefault="005C062C" w:rsidP="00381CD7">
            <w:pPr>
              <w:pStyle w:val="TAL"/>
              <w:rPr>
                <w:sz w:val="16"/>
              </w:rPr>
            </w:pPr>
            <w:r>
              <w:rPr>
                <w:sz w:val="16"/>
              </w:rPr>
              <w:t>Rel-18</w:t>
            </w:r>
          </w:p>
        </w:tc>
        <w:tc>
          <w:tcPr>
            <w:tcW w:w="0" w:type="auto"/>
          </w:tcPr>
          <w:p w14:paraId="6C898E5B" w14:textId="77777777" w:rsidR="005C062C" w:rsidRPr="002B438D" w:rsidRDefault="005C062C" w:rsidP="00381CD7">
            <w:pPr>
              <w:pStyle w:val="TAL"/>
              <w:rPr>
                <w:sz w:val="16"/>
              </w:rPr>
            </w:pPr>
            <w:r>
              <w:rPr>
                <w:sz w:val="16"/>
              </w:rPr>
              <w:t>F</w:t>
            </w:r>
          </w:p>
        </w:tc>
        <w:tc>
          <w:tcPr>
            <w:tcW w:w="0" w:type="auto"/>
          </w:tcPr>
          <w:p w14:paraId="74272614"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1CECB232" w14:textId="77777777" w:rsidR="005C062C" w:rsidRPr="002B438D" w:rsidRDefault="005C062C" w:rsidP="00381CD7">
            <w:pPr>
              <w:pStyle w:val="TAL"/>
              <w:rPr>
                <w:sz w:val="16"/>
              </w:rPr>
            </w:pPr>
            <w:r>
              <w:rPr>
                <w:sz w:val="16"/>
              </w:rPr>
              <w:t>agreed</w:t>
            </w:r>
          </w:p>
        </w:tc>
      </w:tr>
      <w:tr w:rsidR="005C062C" w14:paraId="1C15416A" w14:textId="77777777" w:rsidTr="00381CD7">
        <w:tc>
          <w:tcPr>
            <w:tcW w:w="0" w:type="auto"/>
          </w:tcPr>
          <w:p w14:paraId="37DFC7C3" w14:textId="77777777" w:rsidR="005C062C" w:rsidRPr="002B438D" w:rsidRDefault="005C062C" w:rsidP="00381CD7">
            <w:pPr>
              <w:pStyle w:val="TAL"/>
              <w:rPr>
                <w:sz w:val="16"/>
              </w:rPr>
            </w:pPr>
            <w:r>
              <w:rPr>
                <w:sz w:val="16"/>
              </w:rPr>
              <w:t>R5-236006</w:t>
            </w:r>
          </w:p>
        </w:tc>
        <w:tc>
          <w:tcPr>
            <w:tcW w:w="0" w:type="auto"/>
          </w:tcPr>
          <w:p w14:paraId="1EFF5F08" w14:textId="77777777" w:rsidR="005C062C" w:rsidRPr="002B438D" w:rsidRDefault="005C062C" w:rsidP="00381CD7">
            <w:pPr>
              <w:pStyle w:val="TAL"/>
              <w:rPr>
                <w:sz w:val="16"/>
              </w:rPr>
            </w:pPr>
            <w:r>
              <w:rPr>
                <w:sz w:val="16"/>
              </w:rPr>
              <w:t>TT analysis addition for NB-IoT NTN RRC Re-establishment test cases 13.3.1.1 and 13.3.1.2</w:t>
            </w:r>
          </w:p>
        </w:tc>
        <w:tc>
          <w:tcPr>
            <w:tcW w:w="0" w:type="auto"/>
          </w:tcPr>
          <w:p w14:paraId="45ED6B8E" w14:textId="77777777" w:rsidR="005C062C" w:rsidRPr="002B438D" w:rsidRDefault="005C062C" w:rsidP="00381CD7">
            <w:pPr>
              <w:pStyle w:val="TAL"/>
              <w:rPr>
                <w:sz w:val="16"/>
              </w:rPr>
            </w:pPr>
            <w:r>
              <w:rPr>
                <w:sz w:val="16"/>
              </w:rPr>
              <w:t xml:space="preserve">MediaTek </w:t>
            </w:r>
            <w:proofErr w:type="spellStart"/>
            <w:r>
              <w:rPr>
                <w:sz w:val="16"/>
              </w:rPr>
              <w:t>Inc.,Keysight</w:t>
            </w:r>
            <w:proofErr w:type="spellEnd"/>
            <w:r>
              <w:rPr>
                <w:sz w:val="16"/>
              </w:rPr>
              <w:t xml:space="preserve"> Technologies UK Ltd</w:t>
            </w:r>
          </w:p>
        </w:tc>
        <w:tc>
          <w:tcPr>
            <w:tcW w:w="0" w:type="auto"/>
          </w:tcPr>
          <w:p w14:paraId="40440286" w14:textId="77777777" w:rsidR="005C062C" w:rsidRPr="002B438D" w:rsidRDefault="005C062C" w:rsidP="00381CD7">
            <w:pPr>
              <w:pStyle w:val="TAL"/>
              <w:rPr>
                <w:sz w:val="16"/>
              </w:rPr>
            </w:pPr>
            <w:r>
              <w:rPr>
                <w:sz w:val="16"/>
              </w:rPr>
              <w:t>36.903</w:t>
            </w:r>
          </w:p>
        </w:tc>
        <w:tc>
          <w:tcPr>
            <w:tcW w:w="0" w:type="auto"/>
          </w:tcPr>
          <w:p w14:paraId="0C21A3A7" w14:textId="77777777" w:rsidR="005C062C" w:rsidRPr="002B438D" w:rsidRDefault="005C062C" w:rsidP="00381CD7">
            <w:pPr>
              <w:pStyle w:val="TAL"/>
              <w:rPr>
                <w:sz w:val="16"/>
              </w:rPr>
            </w:pPr>
            <w:r>
              <w:rPr>
                <w:sz w:val="16"/>
              </w:rPr>
              <w:t>0455</w:t>
            </w:r>
          </w:p>
        </w:tc>
        <w:tc>
          <w:tcPr>
            <w:tcW w:w="0" w:type="auto"/>
          </w:tcPr>
          <w:p w14:paraId="018FF066" w14:textId="77777777" w:rsidR="005C062C" w:rsidRPr="002B438D" w:rsidRDefault="005C062C" w:rsidP="00381CD7">
            <w:pPr>
              <w:pStyle w:val="TAR"/>
              <w:rPr>
                <w:sz w:val="16"/>
              </w:rPr>
            </w:pPr>
            <w:r>
              <w:rPr>
                <w:sz w:val="16"/>
              </w:rPr>
              <w:t>-</w:t>
            </w:r>
          </w:p>
        </w:tc>
        <w:tc>
          <w:tcPr>
            <w:tcW w:w="0" w:type="auto"/>
          </w:tcPr>
          <w:p w14:paraId="0A062B69" w14:textId="77777777" w:rsidR="005C062C" w:rsidRPr="002B438D" w:rsidRDefault="005C062C" w:rsidP="00381CD7">
            <w:pPr>
              <w:pStyle w:val="TAL"/>
              <w:rPr>
                <w:sz w:val="16"/>
              </w:rPr>
            </w:pPr>
            <w:r>
              <w:rPr>
                <w:sz w:val="16"/>
              </w:rPr>
              <w:t>Rel-18</w:t>
            </w:r>
          </w:p>
        </w:tc>
        <w:tc>
          <w:tcPr>
            <w:tcW w:w="0" w:type="auto"/>
          </w:tcPr>
          <w:p w14:paraId="29BC1105" w14:textId="77777777" w:rsidR="005C062C" w:rsidRPr="002B438D" w:rsidRDefault="005C062C" w:rsidP="00381CD7">
            <w:pPr>
              <w:pStyle w:val="TAL"/>
              <w:rPr>
                <w:sz w:val="16"/>
              </w:rPr>
            </w:pPr>
            <w:r>
              <w:rPr>
                <w:sz w:val="16"/>
              </w:rPr>
              <w:t>F</w:t>
            </w:r>
          </w:p>
        </w:tc>
        <w:tc>
          <w:tcPr>
            <w:tcW w:w="0" w:type="auto"/>
          </w:tcPr>
          <w:p w14:paraId="2EE5C2CC"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3F6EE35D" w14:textId="77777777" w:rsidR="005C062C" w:rsidRPr="002B438D" w:rsidRDefault="005C062C" w:rsidP="00381CD7">
            <w:pPr>
              <w:pStyle w:val="TAL"/>
              <w:rPr>
                <w:sz w:val="16"/>
              </w:rPr>
            </w:pPr>
            <w:r>
              <w:rPr>
                <w:sz w:val="16"/>
              </w:rPr>
              <w:t>agreed</w:t>
            </w:r>
          </w:p>
        </w:tc>
      </w:tr>
      <w:tr w:rsidR="005C062C" w14:paraId="4A6F6CF6" w14:textId="77777777" w:rsidTr="00381CD7">
        <w:tc>
          <w:tcPr>
            <w:tcW w:w="0" w:type="auto"/>
          </w:tcPr>
          <w:p w14:paraId="767B3A66" w14:textId="77777777" w:rsidR="005C062C" w:rsidRPr="002B438D" w:rsidRDefault="005C062C" w:rsidP="00381CD7">
            <w:pPr>
              <w:pStyle w:val="TAL"/>
              <w:rPr>
                <w:sz w:val="16"/>
              </w:rPr>
            </w:pPr>
            <w:r>
              <w:rPr>
                <w:sz w:val="16"/>
              </w:rPr>
              <w:t>R5-236009</w:t>
            </w:r>
          </w:p>
        </w:tc>
        <w:tc>
          <w:tcPr>
            <w:tcW w:w="0" w:type="auto"/>
          </w:tcPr>
          <w:p w14:paraId="707C526A" w14:textId="77777777" w:rsidR="005C062C" w:rsidRPr="002B438D" w:rsidRDefault="005C062C" w:rsidP="00381CD7">
            <w:pPr>
              <w:pStyle w:val="TAL"/>
              <w:rPr>
                <w:sz w:val="16"/>
              </w:rPr>
            </w:pPr>
            <w:r>
              <w:rPr>
                <w:sz w:val="16"/>
              </w:rPr>
              <w:t>Addition of TT analysis for NB-IoT Cell Reselection test cases 13.1.1.1, 13.1.1.2 and 13.1.1.3</w:t>
            </w:r>
          </w:p>
        </w:tc>
        <w:tc>
          <w:tcPr>
            <w:tcW w:w="0" w:type="auto"/>
          </w:tcPr>
          <w:p w14:paraId="6C7293FB" w14:textId="77777777" w:rsidR="005C062C" w:rsidRPr="002B438D" w:rsidRDefault="005C062C" w:rsidP="00381CD7">
            <w:pPr>
              <w:pStyle w:val="TAL"/>
              <w:rPr>
                <w:sz w:val="16"/>
              </w:rPr>
            </w:pPr>
            <w:r>
              <w:rPr>
                <w:sz w:val="16"/>
              </w:rPr>
              <w:t>MediaTek Inc., Keysight Technologies UK Ltd</w:t>
            </w:r>
          </w:p>
        </w:tc>
        <w:tc>
          <w:tcPr>
            <w:tcW w:w="0" w:type="auto"/>
          </w:tcPr>
          <w:p w14:paraId="02A3FE8C" w14:textId="77777777" w:rsidR="005C062C" w:rsidRPr="002B438D" w:rsidRDefault="005C062C" w:rsidP="00381CD7">
            <w:pPr>
              <w:pStyle w:val="TAL"/>
              <w:rPr>
                <w:sz w:val="16"/>
              </w:rPr>
            </w:pPr>
            <w:r>
              <w:rPr>
                <w:sz w:val="16"/>
              </w:rPr>
              <w:t>36.903</w:t>
            </w:r>
          </w:p>
        </w:tc>
        <w:tc>
          <w:tcPr>
            <w:tcW w:w="0" w:type="auto"/>
          </w:tcPr>
          <w:p w14:paraId="6868E5CC" w14:textId="77777777" w:rsidR="005C062C" w:rsidRPr="002B438D" w:rsidRDefault="005C062C" w:rsidP="00381CD7">
            <w:pPr>
              <w:pStyle w:val="TAL"/>
              <w:rPr>
                <w:sz w:val="16"/>
              </w:rPr>
            </w:pPr>
            <w:r>
              <w:rPr>
                <w:sz w:val="16"/>
              </w:rPr>
              <w:t>0456</w:t>
            </w:r>
          </w:p>
        </w:tc>
        <w:tc>
          <w:tcPr>
            <w:tcW w:w="0" w:type="auto"/>
          </w:tcPr>
          <w:p w14:paraId="1B44B202" w14:textId="77777777" w:rsidR="005C062C" w:rsidRPr="002B438D" w:rsidRDefault="005C062C" w:rsidP="00381CD7">
            <w:pPr>
              <w:pStyle w:val="TAR"/>
              <w:rPr>
                <w:sz w:val="16"/>
              </w:rPr>
            </w:pPr>
            <w:r>
              <w:rPr>
                <w:sz w:val="16"/>
              </w:rPr>
              <w:t>-</w:t>
            </w:r>
          </w:p>
        </w:tc>
        <w:tc>
          <w:tcPr>
            <w:tcW w:w="0" w:type="auto"/>
          </w:tcPr>
          <w:p w14:paraId="356DBA9D" w14:textId="77777777" w:rsidR="005C062C" w:rsidRPr="002B438D" w:rsidRDefault="005C062C" w:rsidP="00381CD7">
            <w:pPr>
              <w:pStyle w:val="TAL"/>
              <w:rPr>
                <w:sz w:val="16"/>
              </w:rPr>
            </w:pPr>
            <w:r>
              <w:rPr>
                <w:sz w:val="16"/>
              </w:rPr>
              <w:t>Rel-18</w:t>
            </w:r>
          </w:p>
        </w:tc>
        <w:tc>
          <w:tcPr>
            <w:tcW w:w="0" w:type="auto"/>
          </w:tcPr>
          <w:p w14:paraId="4D9CE23D" w14:textId="77777777" w:rsidR="005C062C" w:rsidRPr="002B438D" w:rsidRDefault="005C062C" w:rsidP="00381CD7">
            <w:pPr>
              <w:pStyle w:val="TAL"/>
              <w:rPr>
                <w:sz w:val="16"/>
              </w:rPr>
            </w:pPr>
            <w:r>
              <w:rPr>
                <w:sz w:val="16"/>
              </w:rPr>
              <w:t>F</w:t>
            </w:r>
          </w:p>
        </w:tc>
        <w:tc>
          <w:tcPr>
            <w:tcW w:w="0" w:type="auto"/>
          </w:tcPr>
          <w:p w14:paraId="16A029C3"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196ECB06" w14:textId="77777777" w:rsidR="005C062C" w:rsidRPr="002B438D" w:rsidRDefault="005C062C" w:rsidP="00381CD7">
            <w:pPr>
              <w:pStyle w:val="TAL"/>
              <w:rPr>
                <w:sz w:val="16"/>
              </w:rPr>
            </w:pPr>
            <w:r>
              <w:rPr>
                <w:sz w:val="16"/>
              </w:rPr>
              <w:t>agreed</w:t>
            </w:r>
          </w:p>
        </w:tc>
      </w:tr>
      <w:tr w:rsidR="005C062C" w14:paraId="766BE8E8" w14:textId="77777777" w:rsidTr="00381CD7">
        <w:tc>
          <w:tcPr>
            <w:tcW w:w="0" w:type="auto"/>
          </w:tcPr>
          <w:p w14:paraId="2FB3F3A8" w14:textId="77777777" w:rsidR="005C062C" w:rsidRPr="002B438D" w:rsidRDefault="005C062C" w:rsidP="00381CD7">
            <w:pPr>
              <w:pStyle w:val="TAL"/>
              <w:rPr>
                <w:sz w:val="16"/>
              </w:rPr>
            </w:pPr>
            <w:r>
              <w:rPr>
                <w:sz w:val="16"/>
              </w:rPr>
              <w:t>R5-236025</w:t>
            </w:r>
          </w:p>
        </w:tc>
        <w:tc>
          <w:tcPr>
            <w:tcW w:w="0" w:type="auto"/>
          </w:tcPr>
          <w:p w14:paraId="25974927" w14:textId="77777777" w:rsidR="005C062C" w:rsidRPr="002B438D" w:rsidRDefault="005C062C" w:rsidP="00381CD7">
            <w:pPr>
              <w:pStyle w:val="TAL"/>
              <w:rPr>
                <w:sz w:val="16"/>
              </w:rPr>
            </w:pPr>
            <w:r>
              <w:rPr>
                <w:sz w:val="16"/>
              </w:rPr>
              <w:t>Addition TT analysis for NB-IoT NTN random access test cases</w:t>
            </w:r>
          </w:p>
        </w:tc>
        <w:tc>
          <w:tcPr>
            <w:tcW w:w="0" w:type="auto"/>
          </w:tcPr>
          <w:p w14:paraId="37DE1DD5" w14:textId="77777777" w:rsidR="005C062C" w:rsidRPr="002B438D" w:rsidRDefault="005C062C" w:rsidP="00381CD7">
            <w:pPr>
              <w:pStyle w:val="TAL"/>
              <w:rPr>
                <w:sz w:val="16"/>
              </w:rPr>
            </w:pPr>
            <w:r>
              <w:rPr>
                <w:sz w:val="16"/>
              </w:rPr>
              <w:t>MediaTek (Hefei) Inc., Keysight Technologies UK Ltd</w:t>
            </w:r>
          </w:p>
        </w:tc>
        <w:tc>
          <w:tcPr>
            <w:tcW w:w="0" w:type="auto"/>
          </w:tcPr>
          <w:p w14:paraId="5F2B44DA" w14:textId="77777777" w:rsidR="005C062C" w:rsidRPr="002B438D" w:rsidRDefault="005C062C" w:rsidP="00381CD7">
            <w:pPr>
              <w:pStyle w:val="TAL"/>
              <w:rPr>
                <w:sz w:val="16"/>
              </w:rPr>
            </w:pPr>
            <w:r>
              <w:rPr>
                <w:sz w:val="16"/>
              </w:rPr>
              <w:t>36.903</w:t>
            </w:r>
          </w:p>
        </w:tc>
        <w:tc>
          <w:tcPr>
            <w:tcW w:w="0" w:type="auto"/>
          </w:tcPr>
          <w:p w14:paraId="19FD3C2F" w14:textId="77777777" w:rsidR="005C062C" w:rsidRPr="002B438D" w:rsidRDefault="005C062C" w:rsidP="00381CD7">
            <w:pPr>
              <w:pStyle w:val="TAL"/>
              <w:rPr>
                <w:sz w:val="16"/>
              </w:rPr>
            </w:pPr>
            <w:r>
              <w:rPr>
                <w:sz w:val="16"/>
              </w:rPr>
              <w:t>0457</w:t>
            </w:r>
          </w:p>
        </w:tc>
        <w:tc>
          <w:tcPr>
            <w:tcW w:w="0" w:type="auto"/>
          </w:tcPr>
          <w:p w14:paraId="22FA9A83" w14:textId="77777777" w:rsidR="005C062C" w:rsidRPr="002B438D" w:rsidRDefault="005C062C" w:rsidP="00381CD7">
            <w:pPr>
              <w:pStyle w:val="TAR"/>
              <w:rPr>
                <w:sz w:val="16"/>
              </w:rPr>
            </w:pPr>
            <w:r>
              <w:rPr>
                <w:sz w:val="16"/>
              </w:rPr>
              <w:t>-</w:t>
            </w:r>
          </w:p>
        </w:tc>
        <w:tc>
          <w:tcPr>
            <w:tcW w:w="0" w:type="auto"/>
          </w:tcPr>
          <w:p w14:paraId="0306595A" w14:textId="77777777" w:rsidR="005C062C" w:rsidRPr="002B438D" w:rsidRDefault="005C062C" w:rsidP="00381CD7">
            <w:pPr>
              <w:pStyle w:val="TAL"/>
              <w:rPr>
                <w:sz w:val="16"/>
              </w:rPr>
            </w:pPr>
            <w:r>
              <w:rPr>
                <w:sz w:val="16"/>
              </w:rPr>
              <w:t>Rel-18</w:t>
            </w:r>
          </w:p>
        </w:tc>
        <w:tc>
          <w:tcPr>
            <w:tcW w:w="0" w:type="auto"/>
          </w:tcPr>
          <w:p w14:paraId="259E894B" w14:textId="77777777" w:rsidR="005C062C" w:rsidRPr="002B438D" w:rsidRDefault="005C062C" w:rsidP="00381CD7">
            <w:pPr>
              <w:pStyle w:val="TAL"/>
              <w:rPr>
                <w:sz w:val="16"/>
              </w:rPr>
            </w:pPr>
            <w:r>
              <w:rPr>
                <w:sz w:val="16"/>
              </w:rPr>
              <w:t>F</w:t>
            </w:r>
          </w:p>
        </w:tc>
        <w:tc>
          <w:tcPr>
            <w:tcW w:w="0" w:type="auto"/>
          </w:tcPr>
          <w:p w14:paraId="4E05D38C"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50916F69" w14:textId="77777777" w:rsidR="005C062C" w:rsidRPr="002B438D" w:rsidRDefault="005C062C" w:rsidP="00381CD7">
            <w:pPr>
              <w:pStyle w:val="TAL"/>
              <w:rPr>
                <w:sz w:val="16"/>
              </w:rPr>
            </w:pPr>
            <w:r>
              <w:rPr>
                <w:sz w:val="16"/>
              </w:rPr>
              <w:t>agreed</w:t>
            </w:r>
          </w:p>
        </w:tc>
      </w:tr>
      <w:tr w:rsidR="005C062C" w14:paraId="0F04AEEF" w14:textId="77777777" w:rsidTr="00381CD7">
        <w:tc>
          <w:tcPr>
            <w:tcW w:w="0" w:type="auto"/>
          </w:tcPr>
          <w:p w14:paraId="24D2FD5A" w14:textId="77777777" w:rsidR="005C062C" w:rsidRPr="002B438D" w:rsidRDefault="005C062C" w:rsidP="00381CD7">
            <w:pPr>
              <w:pStyle w:val="TAL"/>
              <w:rPr>
                <w:sz w:val="16"/>
              </w:rPr>
            </w:pPr>
            <w:r>
              <w:rPr>
                <w:sz w:val="16"/>
              </w:rPr>
              <w:t>R5-236026</w:t>
            </w:r>
          </w:p>
        </w:tc>
        <w:tc>
          <w:tcPr>
            <w:tcW w:w="0" w:type="auto"/>
          </w:tcPr>
          <w:p w14:paraId="4D4E1CEB" w14:textId="77777777" w:rsidR="005C062C" w:rsidRPr="002B438D" w:rsidRDefault="005C062C" w:rsidP="00381CD7">
            <w:pPr>
              <w:pStyle w:val="TAL"/>
              <w:rPr>
                <w:sz w:val="16"/>
              </w:rPr>
            </w:pPr>
            <w:r>
              <w:rPr>
                <w:sz w:val="16"/>
              </w:rPr>
              <w:t>Addition TT analysis for NB-IoT NTN downlink channel quality reporting accuracy test cases</w:t>
            </w:r>
          </w:p>
        </w:tc>
        <w:tc>
          <w:tcPr>
            <w:tcW w:w="0" w:type="auto"/>
          </w:tcPr>
          <w:p w14:paraId="48B83831" w14:textId="77777777" w:rsidR="005C062C" w:rsidRPr="002B438D" w:rsidRDefault="005C062C" w:rsidP="00381CD7">
            <w:pPr>
              <w:pStyle w:val="TAL"/>
              <w:rPr>
                <w:sz w:val="16"/>
              </w:rPr>
            </w:pPr>
            <w:r>
              <w:rPr>
                <w:sz w:val="16"/>
              </w:rPr>
              <w:t>MediaTek (Hefei) Inc., Keysight Technologies UK Ltd</w:t>
            </w:r>
          </w:p>
        </w:tc>
        <w:tc>
          <w:tcPr>
            <w:tcW w:w="0" w:type="auto"/>
          </w:tcPr>
          <w:p w14:paraId="5E507AF4" w14:textId="77777777" w:rsidR="005C062C" w:rsidRPr="002B438D" w:rsidRDefault="005C062C" w:rsidP="00381CD7">
            <w:pPr>
              <w:pStyle w:val="TAL"/>
              <w:rPr>
                <w:sz w:val="16"/>
              </w:rPr>
            </w:pPr>
            <w:r>
              <w:rPr>
                <w:sz w:val="16"/>
              </w:rPr>
              <w:t>36.903</w:t>
            </w:r>
          </w:p>
        </w:tc>
        <w:tc>
          <w:tcPr>
            <w:tcW w:w="0" w:type="auto"/>
          </w:tcPr>
          <w:p w14:paraId="5089C399" w14:textId="77777777" w:rsidR="005C062C" w:rsidRPr="002B438D" w:rsidRDefault="005C062C" w:rsidP="00381CD7">
            <w:pPr>
              <w:pStyle w:val="TAL"/>
              <w:rPr>
                <w:sz w:val="16"/>
              </w:rPr>
            </w:pPr>
            <w:r>
              <w:rPr>
                <w:sz w:val="16"/>
              </w:rPr>
              <w:t>0458</w:t>
            </w:r>
          </w:p>
        </w:tc>
        <w:tc>
          <w:tcPr>
            <w:tcW w:w="0" w:type="auto"/>
          </w:tcPr>
          <w:p w14:paraId="5021A012" w14:textId="77777777" w:rsidR="005C062C" w:rsidRPr="002B438D" w:rsidRDefault="005C062C" w:rsidP="00381CD7">
            <w:pPr>
              <w:pStyle w:val="TAR"/>
              <w:rPr>
                <w:sz w:val="16"/>
              </w:rPr>
            </w:pPr>
            <w:r>
              <w:rPr>
                <w:sz w:val="16"/>
              </w:rPr>
              <w:t>-</w:t>
            </w:r>
          </w:p>
        </w:tc>
        <w:tc>
          <w:tcPr>
            <w:tcW w:w="0" w:type="auto"/>
          </w:tcPr>
          <w:p w14:paraId="3506A410" w14:textId="77777777" w:rsidR="005C062C" w:rsidRPr="002B438D" w:rsidRDefault="005C062C" w:rsidP="00381CD7">
            <w:pPr>
              <w:pStyle w:val="TAL"/>
              <w:rPr>
                <w:sz w:val="16"/>
              </w:rPr>
            </w:pPr>
            <w:r>
              <w:rPr>
                <w:sz w:val="16"/>
              </w:rPr>
              <w:t>Rel-18</w:t>
            </w:r>
          </w:p>
        </w:tc>
        <w:tc>
          <w:tcPr>
            <w:tcW w:w="0" w:type="auto"/>
          </w:tcPr>
          <w:p w14:paraId="5AD0C544" w14:textId="77777777" w:rsidR="005C062C" w:rsidRPr="002B438D" w:rsidRDefault="005C062C" w:rsidP="00381CD7">
            <w:pPr>
              <w:pStyle w:val="TAL"/>
              <w:rPr>
                <w:sz w:val="16"/>
              </w:rPr>
            </w:pPr>
            <w:r>
              <w:rPr>
                <w:sz w:val="16"/>
              </w:rPr>
              <w:t>F</w:t>
            </w:r>
          </w:p>
        </w:tc>
        <w:tc>
          <w:tcPr>
            <w:tcW w:w="0" w:type="auto"/>
          </w:tcPr>
          <w:p w14:paraId="162C982C"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47D69AFD" w14:textId="77777777" w:rsidR="005C062C" w:rsidRPr="002B438D" w:rsidRDefault="005C062C" w:rsidP="00381CD7">
            <w:pPr>
              <w:pStyle w:val="TAL"/>
              <w:rPr>
                <w:sz w:val="16"/>
              </w:rPr>
            </w:pPr>
            <w:r>
              <w:rPr>
                <w:sz w:val="16"/>
              </w:rPr>
              <w:t>agreed</w:t>
            </w:r>
          </w:p>
        </w:tc>
      </w:tr>
      <w:tr w:rsidR="005C062C" w14:paraId="1607B062" w14:textId="77777777" w:rsidTr="00381CD7">
        <w:tc>
          <w:tcPr>
            <w:tcW w:w="0" w:type="auto"/>
          </w:tcPr>
          <w:p w14:paraId="41B7C431" w14:textId="77777777" w:rsidR="005C062C" w:rsidRPr="002B438D" w:rsidRDefault="005C062C" w:rsidP="00381CD7">
            <w:pPr>
              <w:pStyle w:val="TAL"/>
              <w:rPr>
                <w:sz w:val="16"/>
              </w:rPr>
            </w:pPr>
            <w:r>
              <w:rPr>
                <w:sz w:val="16"/>
              </w:rPr>
              <w:t>R5-237142</w:t>
            </w:r>
          </w:p>
        </w:tc>
        <w:tc>
          <w:tcPr>
            <w:tcW w:w="0" w:type="auto"/>
          </w:tcPr>
          <w:p w14:paraId="41EE5C93" w14:textId="77777777" w:rsidR="005C062C" w:rsidRPr="002B438D" w:rsidRDefault="005C062C" w:rsidP="00381CD7">
            <w:pPr>
              <w:pStyle w:val="TAL"/>
              <w:rPr>
                <w:sz w:val="16"/>
              </w:rPr>
            </w:pPr>
            <w:r>
              <w:rPr>
                <w:sz w:val="16"/>
              </w:rPr>
              <w:t>Update of grouping of test cases defined in TS 36.521-3</w:t>
            </w:r>
          </w:p>
        </w:tc>
        <w:tc>
          <w:tcPr>
            <w:tcW w:w="0" w:type="auto"/>
          </w:tcPr>
          <w:p w14:paraId="706245E5" w14:textId="77777777" w:rsidR="005C062C" w:rsidRPr="002B438D" w:rsidRDefault="005C062C" w:rsidP="00381CD7">
            <w:pPr>
              <w:pStyle w:val="TAL"/>
              <w:rPr>
                <w:sz w:val="16"/>
              </w:rPr>
            </w:pPr>
            <w:r>
              <w:rPr>
                <w:sz w:val="16"/>
              </w:rPr>
              <w:t>CMCC</w:t>
            </w:r>
          </w:p>
        </w:tc>
        <w:tc>
          <w:tcPr>
            <w:tcW w:w="0" w:type="auto"/>
          </w:tcPr>
          <w:p w14:paraId="052061E0" w14:textId="77777777" w:rsidR="005C062C" w:rsidRPr="002B438D" w:rsidRDefault="005C062C" w:rsidP="00381CD7">
            <w:pPr>
              <w:pStyle w:val="TAL"/>
              <w:rPr>
                <w:sz w:val="16"/>
              </w:rPr>
            </w:pPr>
            <w:r>
              <w:rPr>
                <w:sz w:val="16"/>
              </w:rPr>
              <w:t>36.903</w:t>
            </w:r>
          </w:p>
        </w:tc>
        <w:tc>
          <w:tcPr>
            <w:tcW w:w="0" w:type="auto"/>
          </w:tcPr>
          <w:p w14:paraId="46576F45" w14:textId="77777777" w:rsidR="005C062C" w:rsidRPr="002B438D" w:rsidRDefault="005C062C" w:rsidP="00381CD7">
            <w:pPr>
              <w:pStyle w:val="TAL"/>
              <w:rPr>
                <w:sz w:val="16"/>
              </w:rPr>
            </w:pPr>
            <w:r>
              <w:rPr>
                <w:sz w:val="16"/>
              </w:rPr>
              <w:t>0459</w:t>
            </w:r>
          </w:p>
        </w:tc>
        <w:tc>
          <w:tcPr>
            <w:tcW w:w="0" w:type="auto"/>
          </w:tcPr>
          <w:p w14:paraId="235479F1" w14:textId="77777777" w:rsidR="005C062C" w:rsidRPr="002B438D" w:rsidRDefault="005C062C" w:rsidP="00381CD7">
            <w:pPr>
              <w:pStyle w:val="TAR"/>
              <w:rPr>
                <w:sz w:val="16"/>
              </w:rPr>
            </w:pPr>
            <w:r>
              <w:rPr>
                <w:sz w:val="16"/>
              </w:rPr>
              <w:t>-</w:t>
            </w:r>
          </w:p>
        </w:tc>
        <w:tc>
          <w:tcPr>
            <w:tcW w:w="0" w:type="auto"/>
          </w:tcPr>
          <w:p w14:paraId="7AD6DE26" w14:textId="77777777" w:rsidR="005C062C" w:rsidRPr="002B438D" w:rsidRDefault="005C062C" w:rsidP="00381CD7">
            <w:pPr>
              <w:pStyle w:val="TAL"/>
              <w:rPr>
                <w:sz w:val="16"/>
              </w:rPr>
            </w:pPr>
            <w:r>
              <w:rPr>
                <w:sz w:val="16"/>
              </w:rPr>
              <w:t>Rel-18</w:t>
            </w:r>
          </w:p>
        </w:tc>
        <w:tc>
          <w:tcPr>
            <w:tcW w:w="0" w:type="auto"/>
          </w:tcPr>
          <w:p w14:paraId="20156293" w14:textId="77777777" w:rsidR="005C062C" w:rsidRPr="002B438D" w:rsidRDefault="005C062C" w:rsidP="00381CD7">
            <w:pPr>
              <w:pStyle w:val="TAL"/>
              <w:rPr>
                <w:sz w:val="16"/>
              </w:rPr>
            </w:pPr>
            <w:r>
              <w:rPr>
                <w:sz w:val="16"/>
              </w:rPr>
              <w:t>F</w:t>
            </w:r>
          </w:p>
        </w:tc>
        <w:tc>
          <w:tcPr>
            <w:tcW w:w="0" w:type="auto"/>
          </w:tcPr>
          <w:p w14:paraId="6F736429"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38D67307" w14:textId="77777777" w:rsidR="005C062C" w:rsidRPr="002B438D" w:rsidRDefault="005C062C" w:rsidP="00381CD7">
            <w:pPr>
              <w:pStyle w:val="TAL"/>
              <w:rPr>
                <w:sz w:val="16"/>
              </w:rPr>
            </w:pPr>
            <w:r>
              <w:rPr>
                <w:sz w:val="16"/>
              </w:rPr>
              <w:t>withdrawn</w:t>
            </w:r>
          </w:p>
        </w:tc>
      </w:tr>
      <w:tr w:rsidR="005C062C" w14:paraId="6C4EE4C6" w14:textId="77777777" w:rsidTr="00381CD7">
        <w:tc>
          <w:tcPr>
            <w:tcW w:w="0" w:type="auto"/>
          </w:tcPr>
          <w:p w14:paraId="4006551A" w14:textId="77777777" w:rsidR="005C062C" w:rsidRPr="002B438D" w:rsidRDefault="005C062C" w:rsidP="00381CD7">
            <w:pPr>
              <w:pStyle w:val="TAL"/>
              <w:rPr>
                <w:sz w:val="16"/>
              </w:rPr>
            </w:pPr>
            <w:r>
              <w:rPr>
                <w:sz w:val="16"/>
              </w:rPr>
              <w:t>R5-237148</w:t>
            </w:r>
          </w:p>
        </w:tc>
        <w:tc>
          <w:tcPr>
            <w:tcW w:w="0" w:type="auto"/>
          </w:tcPr>
          <w:p w14:paraId="4DFB9472" w14:textId="77777777" w:rsidR="005C062C" w:rsidRPr="002B438D" w:rsidRDefault="005C062C" w:rsidP="00381CD7">
            <w:pPr>
              <w:pStyle w:val="TAL"/>
              <w:rPr>
                <w:sz w:val="16"/>
              </w:rPr>
            </w:pPr>
            <w:r>
              <w:rPr>
                <w:sz w:val="16"/>
              </w:rPr>
              <w:t>Update of grouping of test cases defined in TS 36.521-4</w:t>
            </w:r>
          </w:p>
        </w:tc>
        <w:tc>
          <w:tcPr>
            <w:tcW w:w="0" w:type="auto"/>
          </w:tcPr>
          <w:p w14:paraId="477AB6A0" w14:textId="77777777" w:rsidR="005C062C" w:rsidRPr="002B438D" w:rsidRDefault="005C062C" w:rsidP="00381CD7">
            <w:pPr>
              <w:pStyle w:val="TAL"/>
              <w:rPr>
                <w:sz w:val="16"/>
              </w:rPr>
            </w:pPr>
            <w:r>
              <w:rPr>
                <w:sz w:val="16"/>
              </w:rPr>
              <w:t>CMCC</w:t>
            </w:r>
          </w:p>
        </w:tc>
        <w:tc>
          <w:tcPr>
            <w:tcW w:w="0" w:type="auto"/>
          </w:tcPr>
          <w:p w14:paraId="49BCF077" w14:textId="77777777" w:rsidR="005C062C" w:rsidRPr="002B438D" w:rsidRDefault="005C062C" w:rsidP="00381CD7">
            <w:pPr>
              <w:pStyle w:val="TAL"/>
              <w:rPr>
                <w:sz w:val="16"/>
              </w:rPr>
            </w:pPr>
            <w:r>
              <w:rPr>
                <w:sz w:val="16"/>
              </w:rPr>
              <w:t>36.904</w:t>
            </w:r>
          </w:p>
        </w:tc>
        <w:tc>
          <w:tcPr>
            <w:tcW w:w="0" w:type="auto"/>
          </w:tcPr>
          <w:p w14:paraId="7061E4FC" w14:textId="77777777" w:rsidR="005C062C" w:rsidRPr="002B438D" w:rsidRDefault="005C062C" w:rsidP="00381CD7">
            <w:pPr>
              <w:pStyle w:val="TAL"/>
              <w:rPr>
                <w:sz w:val="16"/>
              </w:rPr>
            </w:pPr>
            <w:r>
              <w:rPr>
                <w:sz w:val="16"/>
              </w:rPr>
              <w:t>0065</w:t>
            </w:r>
          </w:p>
        </w:tc>
        <w:tc>
          <w:tcPr>
            <w:tcW w:w="0" w:type="auto"/>
          </w:tcPr>
          <w:p w14:paraId="769A9CFE" w14:textId="77777777" w:rsidR="005C062C" w:rsidRPr="002B438D" w:rsidRDefault="005C062C" w:rsidP="00381CD7">
            <w:pPr>
              <w:pStyle w:val="TAR"/>
              <w:rPr>
                <w:sz w:val="16"/>
              </w:rPr>
            </w:pPr>
            <w:r>
              <w:rPr>
                <w:sz w:val="16"/>
              </w:rPr>
              <w:t>-</w:t>
            </w:r>
          </w:p>
        </w:tc>
        <w:tc>
          <w:tcPr>
            <w:tcW w:w="0" w:type="auto"/>
          </w:tcPr>
          <w:p w14:paraId="2485A972" w14:textId="77777777" w:rsidR="005C062C" w:rsidRPr="002B438D" w:rsidRDefault="005C062C" w:rsidP="00381CD7">
            <w:pPr>
              <w:pStyle w:val="TAL"/>
              <w:rPr>
                <w:sz w:val="16"/>
              </w:rPr>
            </w:pPr>
            <w:r>
              <w:rPr>
                <w:sz w:val="16"/>
              </w:rPr>
              <w:t>Rel-18</w:t>
            </w:r>
          </w:p>
        </w:tc>
        <w:tc>
          <w:tcPr>
            <w:tcW w:w="0" w:type="auto"/>
          </w:tcPr>
          <w:p w14:paraId="36C246EB" w14:textId="77777777" w:rsidR="005C062C" w:rsidRPr="002B438D" w:rsidRDefault="005C062C" w:rsidP="00381CD7">
            <w:pPr>
              <w:pStyle w:val="TAL"/>
              <w:rPr>
                <w:sz w:val="16"/>
              </w:rPr>
            </w:pPr>
            <w:r>
              <w:rPr>
                <w:sz w:val="16"/>
              </w:rPr>
              <w:t>F</w:t>
            </w:r>
          </w:p>
        </w:tc>
        <w:tc>
          <w:tcPr>
            <w:tcW w:w="0" w:type="auto"/>
          </w:tcPr>
          <w:p w14:paraId="56276A4E"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4126105F" w14:textId="77777777" w:rsidR="005C062C" w:rsidRPr="002B438D" w:rsidRDefault="005C062C" w:rsidP="00381CD7">
            <w:pPr>
              <w:pStyle w:val="TAL"/>
              <w:rPr>
                <w:sz w:val="16"/>
              </w:rPr>
            </w:pPr>
            <w:r>
              <w:rPr>
                <w:sz w:val="16"/>
              </w:rPr>
              <w:t>withdrawn</w:t>
            </w:r>
          </w:p>
        </w:tc>
      </w:tr>
      <w:tr w:rsidR="005C062C" w14:paraId="1FD80D40" w14:textId="77777777" w:rsidTr="00381CD7">
        <w:tc>
          <w:tcPr>
            <w:tcW w:w="0" w:type="auto"/>
          </w:tcPr>
          <w:p w14:paraId="29AB7F16" w14:textId="77777777" w:rsidR="005C062C" w:rsidRPr="002B438D" w:rsidRDefault="005C062C" w:rsidP="00381CD7">
            <w:pPr>
              <w:pStyle w:val="TAL"/>
              <w:rPr>
                <w:sz w:val="16"/>
              </w:rPr>
            </w:pPr>
            <w:r>
              <w:rPr>
                <w:sz w:val="16"/>
              </w:rPr>
              <w:t>R5-236139</w:t>
            </w:r>
          </w:p>
        </w:tc>
        <w:tc>
          <w:tcPr>
            <w:tcW w:w="0" w:type="auto"/>
          </w:tcPr>
          <w:p w14:paraId="33372BE9" w14:textId="77777777" w:rsidR="005C062C" w:rsidRPr="002B438D" w:rsidRDefault="005C062C" w:rsidP="00381CD7">
            <w:pPr>
              <w:pStyle w:val="TAL"/>
              <w:rPr>
                <w:sz w:val="16"/>
              </w:rPr>
            </w:pPr>
            <w:r>
              <w:rPr>
                <w:sz w:val="16"/>
              </w:rPr>
              <w:t>Addition of general rules of test point selection for IoT NTN Rx test cases</w:t>
            </w:r>
          </w:p>
        </w:tc>
        <w:tc>
          <w:tcPr>
            <w:tcW w:w="0" w:type="auto"/>
          </w:tcPr>
          <w:p w14:paraId="669C56F8" w14:textId="77777777" w:rsidR="005C062C" w:rsidRPr="002B438D" w:rsidRDefault="005C062C" w:rsidP="00381CD7">
            <w:pPr>
              <w:pStyle w:val="TAL"/>
              <w:rPr>
                <w:sz w:val="16"/>
              </w:rPr>
            </w:pPr>
            <w:r>
              <w:rPr>
                <w:sz w:val="16"/>
              </w:rPr>
              <w:t>CAICT</w:t>
            </w:r>
          </w:p>
        </w:tc>
        <w:tc>
          <w:tcPr>
            <w:tcW w:w="0" w:type="auto"/>
          </w:tcPr>
          <w:p w14:paraId="16C15352" w14:textId="77777777" w:rsidR="005C062C" w:rsidRPr="002B438D" w:rsidRDefault="005C062C" w:rsidP="00381CD7">
            <w:pPr>
              <w:pStyle w:val="TAL"/>
              <w:rPr>
                <w:sz w:val="16"/>
              </w:rPr>
            </w:pPr>
            <w:r>
              <w:rPr>
                <w:sz w:val="16"/>
              </w:rPr>
              <w:t>36.905</w:t>
            </w:r>
          </w:p>
        </w:tc>
        <w:tc>
          <w:tcPr>
            <w:tcW w:w="0" w:type="auto"/>
          </w:tcPr>
          <w:p w14:paraId="11A6217F" w14:textId="77777777" w:rsidR="005C062C" w:rsidRPr="002B438D" w:rsidRDefault="005C062C" w:rsidP="00381CD7">
            <w:pPr>
              <w:pStyle w:val="TAL"/>
              <w:rPr>
                <w:sz w:val="16"/>
              </w:rPr>
            </w:pPr>
            <w:r>
              <w:rPr>
                <w:sz w:val="16"/>
              </w:rPr>
              <w:t>0259</w:t>
            </w:r>
          </w:p>
        </w:tc>
        <w:tc>
          <w:tcPr>
            <w:tcW w:w="0" w:type="auto"/>
          </w:tcPr>
          <w:p w14:paraId="2D5FBB29" w14:textId="77777777" w:rsidR="005C062C" w:rsidRPr="002B438D" w:rsidRDefault="005C062C" w:rsidP="00381CD7">
            <w:pPr>
              <w:pStyle w:val="TAR"/>
              <w:rPr>
                <w:sz w:val="16"/>
              </w:rPr>
            </w:pPr>
            <w:r>
              <w:rPr>
                <w:sz w:val="16"/>
              </w:rPr>
              <w:t>-</w:t>
            </w:r>
          </w:p>
        </w:tc>
        <w:tc>
          <w:tcPr>
            <w:tcW w:w="0" w:type="auto"/>
          </w:tcPr>
          <w:p w14:paraId="4C9BEC4F" w14:textId="77777777" w:rsidR="005C062C" w:rsidRPr="002B438D" w:rsidRDefault="005C062C" w:rsidP="00381CD7">
            <w:pPr>
              <w:pStyle w:val="TAL"/>
              <w:rPr>
                <w:sz w:val="16"/>
              </w:rPr>
            </w:pPr>
            <w:r>
              <w:rPr>
                <w:sz w:val="16"/>
              </w:rPr>
              <w:t>Rel-18</w:t>
            </w:r>
          </w:p>
        </w:tc>
        <w:tc>
          <w:tcPr>
            <w:tcW w:w="0" w:type="auto"/>
          </w:tcPr>
          <w:p w14:paraId="14C5796E" w14:textId="77777777" w:rsidR="005C062C" w:rsidRPr="002B438D" w:rsidRDefault="005C062C" w:rsidP="00381CD7">
            <w:pPr>
              <w:pStyle w:val="TAL"/>
              <w:rPr>
                <w:sz w:val="16"/>
              </w:rPr>
            </w:pPr>
            <w:r>
              <w:rPr>
                <w:sz w:val="16"/>
              </w:rPr>
              <w:t>F</w:t>
            </w:r>
          </w:p>
        </w:tc>
        <w:tc>
          <w:tcPr>
            <w:tcW w:w="0" w:type="auto"/>
          </w:tcPr>
          <w:p w14:paraId="76D0258F"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2A3DCC6C" w14:textId="77777777" w:rsidR="005C062C" w:rsidRPr="002B438D" w:rsidRDefault="005C062C" w:rsidP="00381CD7">
            <w:pPr>
              <w:pStyle w:val="TAL"/>
              <w:rPr>
                <w:sz w:val="16"/>
              </w:rPr>
            </w:pPr>
            <w:r>
              <w:rPr>
                <w:sz w:val="16"/>
              </w:rPr>
              <w:t>revised</w:t>
            </w:r>
          </w:p>
        </w:tc>
      </w:tr>
      <w:tr w:rsidR="005C062C" w14:paraId="36423F0D" w14:textId="77777777" w:rsidTr="00381CD7">
        <w:tc>
          <w:tcPr>
            <w:tcW w:w="0" w:type="auto"/>
          </w:tcPr>
          <w:p w14:paraId="3E8104B3" w14:textId="77777777" w:rsidR="005C062C" w:rsidRPr="002B438D" w:rsidRDefault="005C062C" w:rsidP="00381CD7">
            <w:pPr>
              <w:pStyle w:val="TAL"/>
              <w:rPr>
                <w:sz w:val="16"/>
              </w:rPr>
            </w:pPr>
            <w:r>
              <w:rPr>
                <w:sz w:val="16"/>
              </w:rPr>
              <w:t>R5-237678</w:t>
            </w:r>
          </w:p>
        </w:tc>
        <w:tc>
          <w:tcPr>
            <w:tcW w:w="0" w:type="auto"/>
          </w:tcPr>
          <w:p w14:paraId="769E268F" w14:textId="77777777" w:rsidR="005C062C" w:rsidRPr="002B438D" w:rsidRDefault="005C062C" w:rsidP="00381CD7">
            <w:pPr>
              <w:pStyle w:val="TAL"/>
              <w:rPr>
                <w:sz w:val="16"/>
              </w:rPr>
            </w:pPr>
            <w:r>
              <w:rPr>
                <w:sz w:val="16"/>
              </w:rPr>
              <w:t>Addition of general rules of test point selection for IoT NTN Rx test cases</w:t>
            </w:r>
          </w:p>
        </w:tc>
        <w:tc>
          <w:tcPr>
            <w:tcW w:w="0" w:type="auto"/>
          </w:tcPr>
          <w:p w14:paraId="2C3A2C7E" w14:textId="77777777" w:rsidR="005C062C" w:rsidRPr="002B438D" w:rsidRDefault="005C062C" w:rsidP="00381CD7">
            <w:pPr>
              <w:pStyle w:val="TAL"/>
              <w:rPr>
                <w:sz w:val="16"/>
              </w:rPr>
            </w:pPr>
            <w:r>
              <w:rPr>
                <w:sz w:val="16"/>
              </w:rPr>
              <w:t>CAICT</w:t>
            </w:r>
          </w:p>
        </w:tc>
        <w:tc>
          <w:tcPr>
            <w:tcW w:w="0" w:type="auto"/>
          </w:tcPr>
          <w:p w14:paraId="4EC9B105" w14:textId="77777777" w:rsidR="005C062C" w:rsidRPr="002B438D" w:rsidRDefault="005C062C" w:rsidP="00381CD7">
            <w:pPr>
              <w:pStyle w:val="TAL"/>
              <w:rPr>
                <w:sz w:val="16"/>
              </w:rPr>
            </w:pPr>
            <w:r>
              <w:rPr>
                <w:sz w:val="16"/>
              </w:rPr>
              <w:t>36.905</w:t>
            </w:r>
          </w:p>
        </w:tc>
        <w:tc>
          <w:tcPr>
            <w:tcW w:w="0" w:type="auto"/>
          </w:tcPr>
          <w:p w14:paraId="2A98DF17" w14:textId="77777777" w:rsidR="005C062C" w:rsidRPr="002B438D" w:rsidRDefault="005C062C" w:rsidP="00381CD7">
            <w:pPr>
              <w:pStyle w:val="TAL"/>
              <w:rPr>
                <w:sz w:val="16"/>
              </w:rPr>
            </w:pPr>
            <w:r>
              <w:rPr>
                <w:sz w:val="16"/>
              </w:rPr>
              <w:t>0259</w:t>
            </w:r>
          </w:p>
        </w:tc>
        <w:tc>
          <w:tcPr>
            <w:tcW w:w="0" w:type="auto"/>
          </w:tcPr>
          <w:p w14:paraId="45B339C4" w14:textId="77777777" w:rsidR="005C062C" w:rsidRPr="002B438D" w:rsidRDefault="005C062C" w:rsidP="00381CD7">
            <w:pPr>
              <w:pStyle w:val="TAR"/>
              <w:rPr>
                <w:sz w:val="16"/>
              </w:rPr>
            </w:pPr>
            <w:r>
              <w:rPr>
                <w:sz w:val="16"/>
              </w:rPr>
              <w:t>1</w:t>
            </w:r>
          </w:p>
        </w:tc>
        <w:tc>
          <w:tcPr>
            <w:tcW w:w="0" w:type="auto"/>
          </w:tcPr>
          <w:p w14:paraId="07BBE7D4" w14:textId="77777777" w:rsidR="005C062C" w:rsidRPr="002B438D" w:rsidRDefault="005C062C" w:rsidP="00381CD7">
            <w:pPr>
              <w:pStyle w:val="TAL"/>
              <w:rPr>
                <w:sz w:val="16"/>
              </w:rPr>
            </w:pPr>
            <w:r>
              <w:rPr>
                <w:sz w:val="16"/>
              </w:rPr>
              <w:t>Rel-18</w:t>
            </w:r>
          </w:p>
        </w:tc>
        <w:tc>
          <w:tcPr>
            <w:tcW w:w="0" w:type="auto"/>
          </w:tcPr>
          <w:p w14:paraId="4EB95867" w14:textId="77777777" w:rsidR="005C062C" w:rsidRPr="002B438D" w:rsidRDefault="005C062C" w:rsidP="00381CD7">
            <w:pPr>
              <w:pStyle w:val="TAL"/>
              <w:rPr>
                <w:sz w:val="16"/>
              </w:rPr>
            </w:pPr>
            <w:r>
              <w:rPr>
                <w:sz w:val="16"/>
              </w:rPr>
              <w:t>F</w:t>
            </w:r>
          </w:p>
        </w:tc>
        <w:tc>
          <w:tcPr>
            <w:tcW w:w="0" w:type="auto"/>
          </w:tcPr>
          <w:p w14:paraId="37813D96"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742478FC" w14:textId="77777777" w:rsidR="005C062C" w:rsidRPr="002B438D" w:rsidRDefault="005C062C" w:rsidP="00381CD7">
            <w:pPr>
              <w:pStyle w:val="TAL"/>
              <w:rPr>
                <w:sz w:val="16"/>
              </w:rPr>
            </w:pPr>
            <w:r>
              <w:rPr>
                <w:sz w:val="16"/>
              </w:rPr>
              <w:t>agreed</w:t>
            </w:r>
          </w:p>
        </w:tc>
      </w:tr>
      <w:tr w:rsidR="005C062C" w14:paraId="7A28EDBC" w14:textId="77777777" w:rsidTr="00381CD7">
        <w:tc>
          <w:tcPr>
            <w:tcW w:w="0" w:type="auto"/>
          </w:tcPr>
          <w:p w14:paraId="2679B7F5" w14:textId="77777777" w:rsidR="005C062C" w:rsidRPr="002B438D" w:rsidRDefault="005C062C" w:rsidP="00381CD7">
            <w:pPr>
              <w:pStyle w:val="TAL"/>
              <w:rPr>
                <w:sz w:val="16"/>
              </w:rPr>
            </w:pPr>
            <w:r>
              <w:rPr>
                <w:sz w:val="16"/>
              </w:rPr>
              <w:t>R5-236140</w:t>
            </w:r>
          </w:p>
        </w:tc>
        <w:tc>
          <w:tcPr>
            <w:tcW w:w="0" w:type="auto"/>
          </w:tcPr>
          <w:p w14:paraId="2692EA80" w14:textId="77777777" w:rsidR="005C062C" w:rsidRPr="002B438D" w:rsidRDefault="005C062C" w:rsidP="00381CD7">
            <w:pPr>
              <w:pStyle w:val="TAL"/>
              <w:rPr>
                <w:sz w:val="16"/>
              </w:rPr>
            </w:pPr>
            <w:r>
              <w:rPr>
                <w:sz w:val="16"/>
              </w:rPr>
              <w:t>Test point analysis for IoT NTN receiver test cases</w:t>
            </w:r>
          </w:p>
        </w:tc>
        <w:tc>
          <w:tcPr>
            <w:tcW w:w="0" w:type="auto"/>
          </w:tcPr>
          <w:p w14:paraId="6D3B08B0" w14:textId="77777777" w:rsidR="005C062C" w:rsidRPr="002B438D" w:rsidRDefault="005C062C" w:rsidP="00381CD7">
            <w:pPr>
              <w:pStyle w:val="TAL"/>
              <w:rPr>
                <w:sz w:val="16"/>
              </w:rPr>
            </w:pPr>
            <w:r>
              <w:rPr>
                <w:sz w:val="16"/>
              </w:rPr>
              <w:t xml:space="preserve">CAICT, </w:t>
            </w:r>
            <w:proofErr w:type="spellStart"/>
            <w:r>
              <w:rPr>
                <w:sz w:val="16"/>
              </w:rPr>
              <w:t>Sporton</w:t>
            </w:r>
            <w:proofErr w:type="spellEnd"/>
            <w:r>
              <w:rPr>
                <w:sz w:val="16"/>
              </w:rPr>
              <w:t>, MediaTek Beijing Inc.</w:t>
            </w:r>
          </w:p>
        </w:tc>
        <w:tc>
          <w:tcPr>
            <w:tcW w:w="0" w:type="auto"/>
          </w:tcPr>
          <w:p w14:paraId="0CC94020" w14:textId="77777777" w:rsidR="005C062C" w:rsidRPr="002B438D" w:rsidRDefault="005C062C" w:rsidP="00381CD7">
            <w:pPr>
              <w:pStyle w:val="TAL"/>
              <w:rPr>
                <w:sz w:val="16"/>
              </w:rPr>
            </w:pPr>
            <w:r>
              <w:rPr>
                <w:sz w:val="16"/>
              </w:rPr>
              <w:t>36.905</w:t>
            </w:r>
          </w:p>
        </w:tc>
        <w:tc>
          <w:tcPr>
            <w:tcW w:w="0" w:type="auto"/>
          </w:tcPr>
          <w:p w14:paraId="1FADCC97" w14:textId="77777777" w:rsidR="005C062C" w:rsidRPr="002B438D" w:rsidRDefault="005C062C" w:rsidP="00381CD7">
            <w:pPr>
              <w:pStyle w:val="TAL"/>
              <w:rPr>
                <w:sz w:val="16"/>
              </w:rPr>
            </w:pPr>
            <w:r>
              <w:rPr>
                <w:sz w:val="16"/>
              </w:rPr>
              <w:t>0260</w:t>
            </w:r>
          </w:p>
        </w:tc>
        <w:tc>
          <w:tcPr>
            <w:tcW w:w="0" w:type="auto"/>
          </w:tcPr>
          <w:p w14:paraId="698E82D6" w14:textId="77777777" w:rsidR="005C062C" w:rsidRPr="002B438D" w:rsidRDefault="005C062C" w:rsidP="00381CD7">
            <w:pPr>
              <w:pStyle w:val="TAR"/>
              <w:rPr>
                <w:sz w:val="16"/>
              </w:rPr>
            </w:pPr>
            <w:r>
              <w:rPr>
                <w:sz w:val="16"/>
              </w:rPr>
              <w:t>-</w:t>
            </w:r>
          </w:p>
        </w:tc>
        <w:tc>
          <w:tcPr>
            <w:tcW w:w="0" w:type="auto"/>
          </w:tcPr>
          <w:p w14:paraId="1B3E3E9C" w14:textId="77777777" w:rsidR="005C062C" w:rsidRPr="002B438D" w:rsidRDefault="005C062C" w:rsidP="00381CD7">
            <w:pPr>
              <w:pStyle w:val="TAL"/>
              <w:rPr>
                <w:sz w:val="16"/>
              </w:rPr>
            </w:pPr>
            <w:r>
              <w:rPr>
                <w:sz w:val="16"/>
              </w:rPr>
              <w:t>Rel-18</w:t>
            </w:r>
          </w:p>
        </w:tc>
        <w:tc>
          <w:tcPr>
            <w:tcW w:w="0" w:type="auto"/>
          </w:tcPr>
          <w:p w14:paraId="3DF4AB9B" w14:textId="77777777" w:rsidR="005C062C" w:rsidRPr="002B438D" w:rsidRDefault="005C062C" w:rsidP="00381CD7">
            <w:pPr>
              <w:pStyle w:val="TAL"/>
              <w:rPr>
                <w:sz w:val="16"/>
              </w:rPr>
            </w:pPr>
            <w:r>
              <w:rPr>
                <w:sz w:val="16"/>
              </w:rPr>
              <w:t>F</w:t>
            </w:r>
          </w:p>
        </w:tc>
        <w:tc>
          <w:tcPr>
            <w:tcW w:w="0" w:type="auto"/>
          </w:tcPr>
          <w:p w14:paraId="6E683757"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2F20033C" w14:textId="77777777" w:rsidR="005C062C" w:rsidRPr="002B438D" w:rsidRDefault="005C062C" w:rsidP="00381CD7">
            <w:pPr>
              <w:pStyle w:val="TAL"/>
              <w:rPr>
                <w:sz w:val="16"/>
              </w:rPr>
            </w:pPr>
            <w:r>
              <w:rPr>
                <w:sz w:val="16"/>
              </w:rPr>
              <w:t>revised</w:t>
            </w:r>
          </w:p>
        </w:tc>
      </w:tr>
      <w:tr w:rsidR="005C062C" w14:paraId="2D4CFF7D" w14:textId="77777777" w:rsidTr="00381CD7">
        <w:tc>
          <w:tcPr>
            <w:tcW w:w="0" w:type="auto"/>
          </w:tcPr>
          <w:p w14:paraId="0F353671" w14:textId="77777777" w:rsidR="005C062C" w:rsidRPr="002B438D" w:rsidRDefault="005C062C" w:rsidP="00381CD7">
            <w:pPr>
              <w:pStyle w:val="TAL"/>
              <w:rPr>
                <w:sz w:val="16"/>
              </w:rPr>
            </w:pPr>
            <w:r>
              <w:rPr>
                <w:sz w:val="16"/>
              </w:rPr>
              <w:t>R5-237677</w:t>
            </w:r>
          </w:p>
        </w:tc>
        <w:tc>
          <w:tcPr>
            <w:tcW w:w="0" w:type="auto"/>
          </w:tcPr>
          <w:p w14:paraId="07764B52" w14:textId="77777777" w:rsidR="005C062C" w:rsidRPr="002B438D" w:rsidRDefault="005C062C" w:rsidP="00381CD7">
            <w:pPr>
              <w:pStyle w:val="TAL"/>
              <w:rPr>
                <w:sz w:val="16"/>
              </w:rPr>
            </w:pPr>
            <w:r>
              <w:rPr>
                <w:sz w:val="16"/>
              </w:rPr>
              <w:t>Test point analysis for IoT NTN receiver test cases</w:t>
            </w:r>
          </w:p>
        </w:tc>
        <w:tc>
          <w:tcPr>
            <w:tcW w:w="0" w:type="auto"/>
          </w:tcPr>
          <w:p w14:paraId="60343A17" w14:textId="77777777" w:rsidR="005C062C" w:rsidRPr="002B438D" w:rsidRDefault="005C062C" w:rsidP="00381CD7">
            <w:pPr>
              <w:pStyle w:val="TAL"/>
              <w:rPr>
                <w:sz w:val="16"/>
              </w:rPr>
            </w:pPr>
            <w:r>
              <w:rPr>
                <w:sz w:val="16"/>
              </w:rPr>
              <w:t xml:space="preserve">CAICT, </w:t>
            </w:r>
            <w:proofErr w:type="spellStart"/>
            <w:r>
              <w:rPr>
                <w:sz w:val="16"/>
              </w:rPr>
              <w:t>Sporton</w:t>
            </w:r>
            <w:proofErr w:type="spellEnd"/>
            <w:r>
              <w:rPr>
                <w:sz w:val="16"/>
              </w:rPr>
              <w:t>, MediaTek Beijing Inc.</w:t>
            </w:r>
          </w:p>
        </w:tc>
        <w:tc>
          <w:tcPr>
            <w:tcW w:w="0" w:type="auto"/>
          </w:tcPr>
          <w:p w14:paraId="4EA57220" w14:textId="77777777" w:rsidR="005C062C" w:rsidRPr="002B438D" w:rsidRDefault="005C062C" w:rsidP="00381CD7">
            <w:pPr>
              <w:pStyle w:val="TAL"/>
              <w:rPr>
                <w:sz w:val="16"/>
              </w:rPr>
            </w:pPr>
            <w:r>
              <w:rPr>
                <w:sz w:val="16"/>
              </w:rPr>
              <w:t>36.905</w:t>
            </w:r>
          </w:p>
        </w:tc>
        <w:tc>
          <w:tcPr>
            <w:tcW w:w="0" w:type="auto"/>
          </w:tcPr>
          <w:p w14:paraId="3C181370" w14:textId="77777777" w:rsidR="005C062C" w:rsidRPr="002B438D" w:rsidRDefault="005C062C" w:rsidP="00381CD7">
            <w:pPr>
              <w:pStyle w:val="TAL"/>
              <w:rPr>
                <w:sz w:val="16"/>
              </w:rPr>
            </w:pPr>
            <w:r>
              <w:rPr>
                <w:sz w:val="16"/>
              </w:rPr>
              <w:t>0260</w:t>
            </w:r>
          </w:p>
        </w:tc>
        <w:tc>
          <w:tcPr>
            <w:tcW w:w="0" w:type="auto"/>
          </w:tcPr>
          <w:p w14:paraId="02AE730D" w14:textId="77777777" w:rsidR="005C062C" w:rsidRPr="002B438D" w:rsidRDefault="005C062C" w:rsidP="00381CD7">
            <w:pPr>
              <w:pStyle w:val="TAR"/>
              <w:rPr>
                <w:sz w:val="16"/>
              </w:rPr>
            </w:pPr>
            <w:r>
              <w:rPr>
                <w:sz w:val="16"/>
              </w:rPr>
              <w:t>1</w:t>
            </w:r>
          </w:p>
        </w:tc>
        <w:tc>
          <w:tcPr>
            <w:tcW w:w="0" w:type="auto"/>
          </w:tcPr>
          <w:p w14:paraId="79807882" w14:textId="77777777" w:rsidR="005C062C" w:rsidRPr="002B438D" w:rsidRDefault="005C062C" w:rsidP="00381CD7">
            <w:pPr>
              <w:pStyle w:val="TAL"/>
              <w:rPr>
                <w:sz w:val="16"/>
              </w:rPr>
            </w:pPr>
            <w:r>
              <w:rPr>
                <w:sz w:val="16"/>
              </w:rPr>
              <w:t>Rel-18</w:t>
            </w:r>
          </w:p>
        </w:tc>
        <w:tc>
          <w:tcPr>
            <w:tcW w:w="0" w:type="auto"/>
          </w:tcPr>
          <w:p w14:paraId="509C1BAC" w14:textId="77777777" w:rsidR="005C062C" w:rsidRPr="002B438D" w:rsidRDefault="005C062C" w:rsidP="00381CD7">
            <w:pPr>
              <w:pStyle w:val="TAL"/>
              <w:rPr>
                <w:sz w:val="16"/>
              </w:rPr>
            </w:pPr>
            <w:r>
              <w:rPr>
                <w:sz w:val="16"/>
              </w:rPr>
              <w:t>F</w:t>
            </w:r>
          </w:p>
        </w:tc>
        <w:tc>
          <w:tcPr>
            <w:tcW w:w="0" w:type="auto"/>
          </w:tcPr>
          <w:p w14:paraId="0FDE7D6A"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657DFC82" w14:textId="77777777" w:rsidR="005C062C" w:rsidRPr="002B438D" w:rsidRDefault="005C062C" w:rsidP="00381CD7">
            <w:pPr>
              <w:pStyle w:val="TAL"/>
              <w:rPr>
                <w:sz w:val="16"/>
              </w:rPr>
            </w:pPr>
            <w:r>
              <w:rPr>
                <w:sz w:val="16"/>
              </w:rPr>
              <w:t>agreed</w:t>
            </w:r>
          </w:p>
        </w:tc>
      </w:tr>
      <w:tr w:rsidR="005C062C" w14:paraId="15CE016C" w14:textId="77777777" w:rsidTr="00381CD7">
        <w:tc>
          <w:tcPr>
            <w:tcW w:w="0" w:type="auto"/>
          </w:tcPr>
          <w:p w14:paraId="7DF22656" w14:textId="77777777" w:rsidR="005C062C" w:rsidRPr="002B438D" w:rsidRDefault="005C062C" w:rsidP="00381CD7">
            <w:pPr>
              <w:pStyle w:val="TAL"/>
              <w:rPr>
                <w:sz w:val="16"/>
              </w:rPr>
            </w:pPr>
            <w:r>
              <w:rPr>
                <w:sz w:val="16"/>
              </w:rPr>
              <w:t>R5-236277</w:t>
            </w:r>
          </w:p>
        </w:tc>
        <w:tc>
          <w:tcPr>
            <w:tcW w:w="0" w:type="auto"/>
          </w:tcPr>
          <w:p w14:paraId="4DB5BFD5" w14:textId="77777777" w:rsidR="005C062C" w:rsidRPr="002B438D" w:rsidRDefault="005C062C" w:rsidP="00381CD7">
            <w:pPr>
              <w:pStyle w:val="TAL"/>
              <w:rPr>
                <w:sz w:val="16"/>
              </w:rPr>
            </w:pPr>
            <w:r>
              <w:rPr>
                <w:sz w:val="16"/>
              </w:rPr>
              <w:t>Adding Test point analysis for IoT NTN TX test cases</w:t>
            </w:r>
          </w:p>
        </w:tc>
        <w:tc>
          <w:tcPr>
            <w:tcW w:w="0" w:type="auto"/>
          </w:tcPr>
          <w:p w14:paraId="508D1B54" w14:textId="77777777" w:rsidR="005C062C" w:rsidRPr="002B438D" w:rsidRDefault="005C062C" w:rsidP="00381CD7">
            <w:pPr>
              <w:pStyle w:val="TAL"/>
              <w:rPr>
                <w:sz w:val="16"/>
              </w:rPr>
            </w:pPr>
            <w:r>
              <w:rPr>
                <w:sz w:val="16"/>
              </w:rPr>
              <w:t>MediaTek Beijing Inc. , Keysight Technologies UK Ltd</w:t>
            </w:r>
          </w:p>
        </w:tc>
        <w:tc>
          <w:tcPr>
            <w:tcW w:w="0" w:type="auto"/>
          </w:tcPr>
          <w:p w14:paraId="505E5442" w14:textId="77777777" w:rsidR="005C062C" w:rsidRPr="002B438D" w:rsidRDefault="005C062C" w:rsidP="00381CD7">
            <w:pPr>
              <w:pStyle w:val="TAL"/>
              <w:rPr>
                <w:sz w:val="16"/>
              </w:rPr>
            </w:pPr>
            <w:r>
              <w:rPr>
                <w:sz w:val="16"/>
              </w:rPr>
              <w:t>36.905</w:t>
            </w:r>
          </w:p>
        </w:tc>
        <w:tc>
          <w:tcPr>
            <w:tcW w:w="0" w:type="auto"/>
          </w:tcPr>
          <w:p w14:paraId="4DD353A6" w14:textId="77777777" w:rsidR="005C062C" w:rsidRPr="002B438D" w:rsidRDefault="005C062C" w:rsidP="00381CD7">
            <w:pPr>
              <w:pStyle w:val="TAL"/>
              <w:rPr>
                <w:sz w:val="16"/>
              </w:rPr>
            </w:pPr>
            <w:r>
              <w:rPr>
                <w:sz w:val="16"/>
              </w:rPr>
              <w:t>0261</w:t>
            </w:r>
          </w:p>
        </w:tc>
        <w:tc>
          <w:tcPr>
            <w:tcW w:w="0" w:type="auto"/>
          </w:tcPr>
          <w:p w14:paraId="3F3CE1D2" w14:textId="77777777" w:rsidR="005C062C" w:rsidRPr="002B438D" w:rsidRDefault="005C062C" w:rsidP="00381CD7">
            <w:pPr>
              <w:pStyle w:val="TAR"/>
              <w:rPr>
                <w:sz w:val="16"/>
              </w:rPr>
            </w:pPr>
            <w:r>
              <w:rPr>
                <w:sz w:val="16"/>
              </w:rPr>
              <w:t>-</w:t>
            </w:r>
          </w:p>
        </w:tc>
        <w:tc>
          <w:tcPr>
            <w:tcW w:w="0" w:type="auto"/>
          </w:tcPr>
          <w:p w14:paraId="1DAFF8F4" w14:textId="77777777" w:rsidR="005C062C" w:rsidRPr="002B438D" w:rsidRDefault="005C062C" w:rsidP="00381CD7">
            <w:pPr>
              <w:pStyle w:val="TAL"/>
              <w:rPr>
                <w:sz w:val="16"/>
              </w:rPr>
            </w:pPr>
            <w:r>
              <w:rPr>
                <w:sz w:val="16"/>
              </w:rPr>
              <w:t>Rel-18</w:t>
            </w:r>
          </w:p>
        </w:tc>
        <w:tc>
          <w:tcPr>
            <w:tcW w:w="0" w:type="auto"/>
          </w:tcPr>
          <w:p w14:paraId="02EE5CF2" w14:textId="77777777" w:rsidR="005C062C" w:rsidRPr="002B438D" w:rsidRDefault="005C062C" w:rsidP="00381CD7">
            <w:pPr>
              <w:pStyle w:val="TAL"/>
              <w:rPr>
                <w:sz w:val="16"/>
              </w:rPr>
            </w:pPr>
            <w:r>
              <w:rPr>
                <w:sz w:val="16"/>
              </w:rPr>
              <w:t>F</w:t>
            </w:r>
          </w:p>
        </w:tc>
        <w:tc>
          <w:tcPr>
            <w:tcW w:w="0" w:type="auto"/>
          </w:tcPr>
          <w:p w14:paraId="0D705B27"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2A65933B" w14:textId="77777777" w:rsidR="005C062C" w:rsidRPr="002B438D" w:rsidRDefault="005C062C" w:rsidP="00381CD7">
            <w:pPr>
              <w:pStyle w:val="TAL"/>
              <w:rPr>
                <w:sz w:val="16"/>
              </w:rPr>
            </w:pPr>
            <w:r>
              <w:rPr>
                <w:sz w:val="16"/>
              </w:rPr>
              <w:t>revised</w:t>
            </w:r>
          </w:p>
        </w:tc>
      </w:tr>
      <w:tr w:rsidR="005C062C" w14:paraId="507BD3B9" w14:textId="77777777" w:rsidTr="00381CD7">
        <w:tc>
          <w:tcPr>
            <w:tcW w:w="0" w:type="auto"/>
          </w:tcPr>
          <w:p w14:paraId="1B194E8C" w14:textId="77777777" w:rsidR="005C062C" w:rsidRPr="002B438D" w:rsidRDefault="005C062C" w:rsidP="00381CD7">
            <w:pPr>
              <w:pStyle w:val="TAL"/>
              <w:rPr>
                <w:sz w:val="16"/>
              </w:rPr>
            </w:pPr>
            <w:r>
              <w:rPr>
                <w:sz w:val="16"/>
              </w:rPr>
              <w:t>R5-237679</w:t>
            </w:r>
          </w:p>
        </w:tc>
        <w:tc>
          <w:tcPr>
            <w:tcW w:w="0" w:type="auto"/>
          </w:tcPr>
          <w:p w14:paraId="34E7212F" w14:textId="77777777" w:rsidR="005C062C" w:rsidRPr="002B438D" w:rsidRDefault="005C062C" w:rsidP="00381CD7">
            <w:pPr>
              <w:pStyle w:val="TAL"/>
              <w:rPr>
                <w:sz w:val="16"/>
              </w:rPr>
            </w:pPr>
            <w:r>
              <w:rPr>
                <w:sz w:val="16"/>
              </w:rPr>
              <w:t>Adding Test point analysis for IoT NTN TX test cases</w:t>
            </w:r>
          </w:p>
        </w:tc>
        <w:tc>
          <w:tcPr>
            <w:tcW w:w="0" w:type="auto"/>
          </w:tcPr>
          <w:p w14:paraId="21F0D720" w14:textId="77777777" w:rsidR="005C062C" w:rsidRPr="002B438D" w:rsidRDefault="005C062C" w:rsidP="00381CD7">
            <w:pPr>
              <w:pStyle w:val="TAL"/>
              <w:rPr>
                <w:sz w:val="16"/>
              </w:rPr>
            </w:pPr>
            <w:r>
              <w:rPr>
                <w:sz w:val="16"/>
              </w:rPr>
              <w:t>MediaTek Beijing Inc. , Keysight Technologies UK Ltd</w:t>
            </w:r>
          </w:p>
        </w:tc>
        <w:tc>
          <w:tcPr>
            <w:tcW w:w="0" w:type="auto"/>
          </w:tcPr>
          <w:p w14:paraId="2F79B24E" w14:textId="77777777" w:rsidR="005C062C" w:rsidRPr="002B438D" w:rsidRDefault="005C062C" w:rsidP="00381CD7">
            <w:pPr>
              <w:pStyle w:val="TAL"/>
              <w:rPr>
                <w:sz w:val="16"/>
              </w:rPr>
            </w:pPr>
            <w:r>
              <w:rPr>
                <w:sz w:val="16"/>
              </w:rPr>
              <w:t>36.905</w:t>
            </w:r>
          </w:p>
        </w:tc>
        <w:tc>
          <w:tcPr>
            <w:tcW w:w="0" w:type="auto"/>
          </w:tcPr>
          <w:p w14:paraId="6ABA1F58" w14:textId="77777777" w:rsidR="005C062C" w:rsidRPr="002B438D" w:rsidRDefault="005C062C" w:rsidP="00381CD7">
            <w:pPr>
              <w:pStyle w:val="TAL"/>
              <w:rPr>
                <w:sz w:val="16"/>
              </w:rPr>
            </w:pPr>
            <w:r>
              <w:rPr>
                <w:sz w:val="16"/>
              </w:rPr>
              <w:t>0261</w:t>
            </w:r>
          </w:p>
        </w:tc>
        <w:tc>
          <w:tcPr>
            <w:tcW w:w="0" w:type="auto"/>
          </w:tcPr>
          <w:p w14:paraId="015157FA" w14:textId="77777777" w:rsidR="005C062C" w:rsidRPr="002B438D" w:rsidRDefault="005C062C" w:rsidP="00381CD7">
            <w:pPr>
              <w:pStyle w:val="TAR"/>
              <w:rPr>
                <w:sz w:val="16"/>
              </w:rPr>
            </w:pPr>
            <w:r>
              <w:rPr>
                <w:sz w:val="16"/>
              </w:rPr>
              <w:t>1</w:t>
            </w:r>
          </w:p>
        </w:tc>
        <w:tc>
          <w:tcPr>
            <w:tcW w:w="0" w:type="auto"/>
          </w:tcPr>
          <w:p w14:paraId="28A8BF9A" w14:textId="77777777" w:rsidR="005C062C" w:rsidRPr="002B438D" w:rsidRDefault="005C062C" w:rsidP="00381CD7">
            <w:pPr>
              <w:pStyle w:val="TAL"/>
              <w:rPr>
                <w:sz w:val="16"/>
              </w:rPr>
            </w:pPr>
            <w:r>
              <w:rPr>
                <w:sz w:val="16"/>
              </w:rPr>
              <w:t>Rel-18</w:t>
            </w:r>
          </w:p>
        </w:tc>
        <w:tc>
          <w:tcPr>
            <w:tcW w:w="0" w:type="auto"/>
          </w:tcPr>
          <w:p w14:paraId="6CCB501C" w14:textId="77777777" w:rsidR="005C062C" w:rsidRPr="002B438D" w:rsidRDefault="005C062C" w:rsidP="00381CD7">
            <w:pPr>
              <w:pStyle w:val="TAL"/>
              <w:rPr>
                <w:sz w:val="16"/>
              </w:rPr>
            </w:pPr>
            <w:r>
              <w:rPr>
                <w:sz w:val="16"/>
              </w:rPr>
              <w:t>F</w:t>
            </w:r>
          </w:p>
        </w:tc>
        <w:tc>
          <w:tcPr>
            <w:tcW w:w="0" w:type="auto"/>
          </w:tcPr>
          <w:p w14:paraId="4ECD2D5B"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3051E2F0" w14:textId="77777777" w:rsidR="005C062C" w:rsidRPr="002B438D" w:rsidRDefault="005C062C" w:rsidP="00381CD7">
            <w:pPr>
              <w:pStyle w:val="TAL"/>
              <w:rPr>
                <w:sz w:val="16"/>
              </w:rPr>
            </w:pPr>
            <w:r>
              <w:rPr>
                <w:sz w:val="16"/>
              </w:rPr>
              <w:t>agreed</w:t>
            </w:r>
          </w:p>
        </w:tc>
      </w:tr>
      <w:tr w:rsidR="005C062C" w14:paraId="0619056F" w14:textId="77777777" w:rsidTr="00381CD7">
        <w:tc>
          <w:tcPr>
            <w:tcW w:w="0" w:type="auto"/>
          </w:tcPr>
          <w:p w14:paraId="39764570" w14:textId="77777777" w:rsidR="005C062C" w:rsidRPr="002B438D" w:rsidRDefault="005C062C" w:rsidP="00381CD7">
            <w:pPr>
              <w:pStyle w:val="TAL"/>
              <w:rPr>
                <w:sz w:val="16"/>
              </w:rPr>
            </w:pPr>
            <w:r>
              <w:rPr>
                <w:sz w:val="16"/>
              </w:rPr>
              <w:t>R5-236396</w:t>
            </w:r>
          </w:p>
        </w:tc>
        <w:tc>
          <w:tcPr>
            <w:tcW w:w="0" w:type="auto"/>
          </w:tcPr>
          <w:p w14:paraId="09529C61" w14:textId="77777777" w:rsidR="005C062C" w:rsidRPr="002B438D" w:rsidRDefault="005C062C" w:rsidP="00381CD7">
            <w:pPr>
              <w:pStyle w:val="TAL"/>
              <w:rPr>
                <w:sz w:val="16"/>
              </w:rPr>
            </w:pPr>
            <w:r>
              <w:rPr>
                <w:sz w:val="16"/>
              </w:rPr>
              <w:t>Adding Test Point Analysis for 5DLRefSens TC7.3A.10(CA_2A-5A-30A-66A-66A)</w:t>
            </w:r>
          </w:p>
        </w:tc>
        <w:tc>
          <w:tcPr>
            <w:tcW w:w="0" w:type="auto"/>
          </w:tcPr>
          <w:p w14:paraId="4145DBAD" w14:textId="77777777" w:rsidR="005C062C" w:rsidRPr="002B438D" w:rsidRDefault="005C062C" w:rsidP="00381CD7">
            <w:pPr>
              <w:pStyle w:val="TAL"/>
              <w:rPr>
                <w:sz w:val="16"/>
              </w:rPr>
            </w:pPr>
            <w:proofErr w:type="spellStart"/>
            <w:r>
              <w:rPr>
                <w:sz w:val="16"/>
              </w:rPr>
              <w:t>Sporton</w:t>
            </w:r>
            <w:proofErr w:type="spellEnd"/>
            <w:r>
              <w:rPr>
                <w:sz w:val="16"/>
              </w:rPr>
              <w:t>, Bureau Veritas</w:t>
            </w:r>
          </w:p>
        </w:tc>
        <w:tc>
          <w:tcPr>
            <w:tcW w:w="0" w:type="auto"/>
          </w:tcPr>
          <w:p w14:paraId="30095CA8" w14:textId="77777777" w:rsidR="005C062C" w:rsidRPr="002B438D" w:rsidRDefault="005C062C" w:rsidP="00381CD7">
            <w:pPr>
              <w:pStyle w:val="TAL"/>
              <w:rPr>
                <w:sz w:val="16"/>
              </w:rPr>
            </w:pPr>
            <w:r>
              <w:rPr>
                <w:sz w:val="16"/>
              </w:rPr>
              <w:t>36.905</w:t>
            </w:r>
          </w:p>
        </w:tc>
        <w:tc>
          <w:tcPr>
            <w:tcW w:w="0" w:type="auto"/>
          </w:tcPr>
          <w:p w14:paraId="72346694" w14:textId="77777777" w:rsidR="005C062C" w:rsidRPr="002B438D" w:rsidRDefault="005C062C" w:rsidP="00381CD7">
            <w:pPr>
              <w:pStyle w:val="TAL"/>
              <w:rPr>
                <w:sz w:val="16"/>
              </w:rPr>
            </w:pPr>
            <w:r>
              <w:rPr>
                <w:sz w:val="16"/>
              </w:rPr>
              <w:t>0262</w:t>
            </w:r>
          </w:p>
        </w:tc>
        <w:tc>
          <w:tcPr>
            <w:tcW w:w="0" w:type="auto"/>
          </w:tcPr>
          <w:p w14:paraId="5F503BE4" w14:textId="77777777" w:rsidR="005C062C" w:rsidRPr="002B438D" w:rsidRDefault="005C062C" w:rsidP="00381CD7">
            <w:pPr>
              <w:pStyle w:val="TAR"/>
              <w:rPr>
                <w:sz w:val="16"/>
              </w:rPr>
            </w:pPr>
            <w:r>
              <w:rPr>
                <w:sz w:val="16"/>
              </w:rPr>
              <w:t>-</w:t>
            </w:r>
          </w:p>
        </w:tc>
        <w:tc>
          <w:tcPr>
            <w:tcW w:w="0" w:type="auto"/>
          </w:tcPr>
          <w:p w14:paraId="24168B0C" w14:textId="77777777" w:rsidR="005C062C" w:rsidRPr="002B438D" w:rsidRDefault="005C062C" w:rsidP="00381CD7">
            <w:pPr>
              <w:pStyle w:val="TAL"/>
              <w:rPr>
                <w:sz w:val="16"/>
              </w:rPr>
            </w:pPr>
            <w:r>
              <w:rPr>
                <w:sz w:val="16"/>
              </w:rPr>
              <w:t>Rel-18</w:t>
            </w:r>
          </w:p>
        </w:tc>
        <w:tc>
          <w:tcPr>
            <w:tcW w:w="0" w:type="auto"/>
          </w:tcPr>
          <w:p w14:paraId="0FE11072" w14:textId="77777777" w:rsidR="005C062C" w:rsidRPr="002B438D" w:rsidRDefault="005C062C" w:rsidP="00381CD7">
            <w:pPr>
              <w:pStyle w:val="TAL"/>
              <w:rPr>
                <w:sz w:val="16"/>
              </w:rPr>
            </w:pPr>
            <w:r>
              <w:rPr>
                <w:sz w:val="16"/>
              </w:rPr>
              <w:t>F</w:t>
            </w:r>
          </w:p>
        </w:tc>
        <w:tc>
          <w:tcPr>
            <w:tcW w:w="0" w:type="auto"/>
          </w:tcPr>
          <w:p w14:paraId="4840AB06" w14:textId="77777777" w:rsidR="005C062C" w:rsidRPr="002B438D" w:rsidRDefault="005C062C" w:rsidP="00381CD7">
            <w:pPr>
              <w:pStyle w:val="TAL"/>
              <w:rPr>
                <w:sz w:val="16"/>
              </w:rPr>
            </w:pPr>
            <w:r>
              <w:rPr>
                <w:sz w:val="16"/>
              </w:rPr>
              <w:t>TEI14_Test, LTE_CA_R14-UEConTest</w:t>
            </w:r>
          </w:p>
        </w:tc>
        <w:tc>
          <w:tcPr>
            <w:tcW w:w="0" w:type="auto"/>
          </w:tcPr>
          <w:p w14:paraId="73EDD533" w14:textId="77777777" w:rsidR="005C062C" w:rsidRPr="002B438D" w:rsidRDefault="005C062C" w:rsidP="00381CD7">
            <w:pPr>
              <w:pStyle w:val="TAL"/>
              <w:rPr>
                <w:sz w:val="16"/>
              </w:rPr>
            </w:pPr>
            <w:r>
              <w:rPr>
                <w:sz w:val="16"/>
              </w:rPr>
              <w:t>agreed</w:t>
            </w:r>
          </w:p>
        </w:tc>
      </w:tr>
      <w:tr w:rsidR="005C062C" w14:paraId="61393C51" w14:textId="77777777" w:rsidTr="00381CD7">
        <w:tc>
          <w:tcPr>
            <w:tcW w:w="0" w:type="auto"/>
          </w:tcPr>
          <w:p w14:paraId="08F22934" w14:textId="77777777" w:rsidR="005C062C" w:rsidRPr="002B438D" w:rsidRDefault="005C062C" w:rsidP="00381CD7">
            <w:pPr>
              <w:pStyle w:val="TAL"/>
              <w:rPr>
                <w:sz w:val="16"/>
              </w:rPr>
            </w:pPr>
            <w:r>
              <w:rPr>
                <w:sz w:val="16"/>
              </w:rPr>
              <w:t>R5-236397</w:t>
            </w:r>
          </w:p>
        </w:tc>
        <w:tc>
          <w:tcPr>
            <w:tcW w:w="0" w:type="auto"/>
          </w:tcPr>
          <w:p w14:paraId="4D235401" w14:textId="77777777" w:rsidR="005C062C" w:rsidRPr="002B438D" w:rsidRDefault="005C062C" w:rsidP="00381CD7">
            <w:pPr>
              <w:pStyle w:val="TAL"/>
              <w:rPr>
                <w:sz w:val="16"/>
              </w:rPr>
            </w:pPr>
            <w:r>
              <w:rPr>
                <w:sz w:val="16"/>
              </w:rPr>
              <w:t xml:space="preserve">Adding Test Point Analysis for 4DL &amp; 5DL </w:t>
            </w:r>
            <w:proofErr w:type="spellStart"/>
            <w:r>
              <w:rPr>
                <w:sz w:val="16"/>
              </w:rPr>
              <w:t>RefSens</w:t>
            </w:r>
            <w:proofErr w:type="spellEnd"/>
          </w:p>
        </w:tc>
        <w:tc>
          <w:tcPr>
            <w:tcW w:w="0" w:type="auto"/>
          </w:tcPr>
          <w:p w14:paraId="5F5A9955" w14:textId="77777777" w:rsidR="005C062C" w:rsidRPr="002B438D" w:rsidRDefault="005C062C" w:rsidP="00381CD7">
            <w:pPr>
              <w:pStyle w:val="TAL"/>
              <w:rPr>
                <w:sz w:val="16"/>
              </w:rPr>
            </w:pPr>
            <w:proofErr w:type="spellStart"/>
            <w:r>
              <w:rPr>
                <w:sz w:val="16"/>
              </w:rPr>
              <w:t>Sporton</w:t>
            </w:r>
            <w:proofErr w:type="spellEnd"/>
            <w:r>
              <w:rPr>
                <w:sz w:val="16"/>
              </w:rPr>
              <w:t>, Bureau Veritas</w:t>
            </w:r>
          </w:p>
        </w:tc>
        <w:tc>
          <w:tcPr>
            <w:tcW w:w="0" w:type="auto"/>
          </w:tcPr>
          <w:p w14:paraId="31B92C18" w14:textId="77777777" w:rsidR="005C062C" w:rsidRPr="002B438D" w:rsidRDefault="005C062C" w:rsidP="00381CD7">
            <w:pPr>
              <w:pStyle w:val="TAL"/>
              <w:rPr>
                <w:sz w:val="16"/>
              </w:rPr>
            </w:pPr>
            <w:r>
              <w:rPr>
                <w:sz w:val="16"/>
              </w:rPr>
              <w:t>36.905</w:t>
            </w:r>
          </w:p>
        </w:tc>
        <w:tc>
          <w:tcPr>
            <w:tcW w:w="0" w:type="auto"/>
          </w:tcPr>
          <w:p w14:paraId="27DD62DF" w14:textId="77777777" w:rsidR="005C062C" w:rsidRPr="002B438D" w:rsidRDefault="005C062C" w:rsidP="00381CD7">
            <w:pPr>
              <w:pStyle w:val="TAL"/>
              <w:rPr>
                <w:sz w:val="16"/>
              </w:rPr>
            </w:pPr>
            <w:r>
              <w:rPr>
                <w:sz w:val="16"/>
              </w:rPr>
              <w:t>0263</w:t>
            </w:r>
          </w:p>
        </w:tc>
        <w:tc>
          <w:tcPr>
            <w:tcW w:w="0" w:type="auto"/>
          </w:tcPr>
          <w:p w14:paraId="7326C9CB" w14:textId="77777777" w:rsidR="005C062C" w:rsidRPr="002B438D" w:rsidRDefault="005C062C" w:rsidP="00381CD7">
            <w:pPr>
              <w:pStyle w:val="TAR"/>
              <w:rPr>
                <w:sz w:val="16"/>
              </w:rPr>
            </w:pPr>
            <w:r>
              <w:rPr>
                <w:sz w:val="16"/>
              </w:rPr>
              <w:t>-</w:t>
            </w:r>
          </w:p>
        </w:tc>
        <w:tc>
          <w:tcPr>
            <w:tcW w:w="0" w:type="auto"/>
          </w:tcPr>
          <w:p w14:paraId="32186735" w14:textId="77777777" w:rsidR="005C062C" w:rsidRPr="002B438D" w:rsidRDefault="005C062C" w:rsidP="00381CD7">
            <w:pPr>
              <w:pStyle w:val="TAL"/>
              <w:rPr>
                <w:sz w:val="16"/>
              </w:rPr>
            </w:pPr>
            <w:r>
              <w:rPr>
                <w:sz w:val="16"/>
              </w:rPr>
              <w:t>Rel-18</w:t>
            </w:r>
          </w:p>
        </w:tc>
        <w:tc>
          <w:tcPr>
            <w:tcW w:w="0" w:type="auto"/>
          </w:tcPr>
          <w:p w14:paraId="6D3C3CD6" w14:textId="77777777" w:rsidR="005C062C" w:rsidRPr="002B438D" w:rsidRDefault="005C062C" w:rsidP="00381CD7">
            <w:pPr>
              <w:pStyle w:val="TAL"/>
              <w:rPr>
                <w:sz w:val="16"/>
              </w:rPr>
            </w:pPr>
            <w:r>
              <w:rPr>
                <w:sz w:val="16"/>
              </w:rPr>
              <w:t>F</w:t>
            </w:r>
          </w:p>
        </w:tc>
        <w:tc>
          <w:tcPr>
            <w:tcW w:w="0" w:type="auto"/>
          </w:tcPr>
          <w:p w14:paraId="3AF6BCC0" w14:textId="77777777" w:rsidR="005C062C" w:rsidRPr="002B438D" w:rsidRDefault="005C062C" w:rsidP="00381CD7">
            <w:pPr>
              <w:pStyle w:val="TAL"/>
              <w:rPr>
                <w:sz w:val="16"/>
              </w:rPr>
            </w:pPr>
            <w:r>
              <w:rPr>
                <w:sz w:val="16"/>
              </w:rPr>
              <w:t>TEI15_Test, LTE_CA_R15-UEConTest</w:t>
            </w:r>
          </w:p>
        </w:tc>
        <w:tc>
          <w:tcPr>
            <w:tcW w:w="0" w:type="auto"/>
          </w:tcPr>
          <w:p w14:paraId="26B3F7E1" w14:textId="77777777" w:rsidR="005C062C" w:rsidRPr="002B438D" w:rsidRDefault="005C062C" w:rsidP="00381CD7">
            <w:pPr>
              <w:pStyle w:val="TAL"/>
              <w:rPr>
                <w:sz w:val="16"/>
              </w:rPr>
            </w:pPr>
            <w:r>
              <w:rPr>
                <w:sz w:val="16"/>
              </w:rPr>
              <w:t>agreed</w:t>
            </w:r>
          </w:p>
        </w:tc>
      </w:tr>
      <w:tr w:rsidR="005C062C" w14:paraId="37C072E5" w14:textId="77777777" w:rsidTr="00381CD7">
        <w:tc>
          <w:tcPr>
            <w:tcW w:w="0" w:type="auto"/>
          </w:tcPr>
          <w:p w14:paraId="6BCBD780" w14:textId="77777777" w:rsidR="005C062C" w:rsidRPr="002B438D" w:rsidRDefault="005C062C" w:rsidP="00381CD7">
            <w:pPr>
              <w:pStyle w:val="TAL"/>
              <w:rPr>
                <w:sz w:val="16"/>
              </w:rPr>
            </w:pPr>
            <w:r>
              <w:rPr>
                <w:sz w:val="16"/>
              </w:rPr>
              <w:t>R5-236470</w:t>
            </w:r>
          </w:p>
        </w:tc>
        <w:tc>
          <w:tcPr>
            <w:tcW w:w="0" w:type="auto"/>
          </w:tcPr>
          <w:p w14:paraId="06172ECF" w14:textId="77777777" w:rsidR="005C062C" w:rsidRPr="002B438D" w:rsidRDefault="005C062C" w:rsidP="00381CD7">
            <w:pPr>
              <w:pStyle w:val="TAL"/>
              <w:rPr>
                <w:sz w:val="16"/>
              </w:rPr>
            </w:pPr>
            <w:r>
              <w:rPr>
                <w:sz w:val="16"/>
              </w:rPr>
              <w:t xml:space="preserve">Adding TP </w:t>
            </w:r>
            <w:proofErr w:type="spellStart"/>
            <w:r>
              <w:rPr>
                <w:sz w:val="16"/>
              </w:rPr>
              <w:t>analylsis</w:t>
            </w:r>
            <w:proofErr w:type="spellEnd"/>
            <w:r>
              <w:rPr>
                <w:sz w:val="16"/>
              </w:rPr>
              <w:t xml:space="preserve"> of REFSENS of CA_1A-3A-7A-28A</w:t>
            </w:r>
          </w:p>
        </w:tc>
        <w:tc>
          <w:tcPr>
            <w:tcW w:w="0" w:type="auto"/>
          </w:tcPr>
          <w:p w14:paraId="426B5E7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C14D075" w14:textId="77777777" w:rsidR="005C062C" w:rsidRPr="002B438D" w:rsidRDefault="005C062C" w:rsidP="00381CD7">
            <w:pPr>
              <w:pStyle w:val="TAL"/>
              <w:rPr>
                <w:sz w:val="16"/>
              </w:rPr>
            </w:pPr>
            <w:r>
              <w:rPr>
                <w:sz w:val="16"/>
              </w:rPr>
              <w:t>36.905</w:t>
            </w:r>
          </w:p>
        </w:tc>
        <w:tc>
          <w:tcPr>
            <w:tcW w:w="0" w:type="auto"/>
          </w:tcPr>
          <w:p w14:paraId="358DD353" w14:textId="77777777" w:rsidR="005C062C" w:rsidRPr="002B438D" w:rsidRDefault="005C062C" w:rsidP="00381CD7">
            <w:pPr>
              <w:pStyle w:val="TAL"/>
              <w:rPr>
                <w:sz w:val="16"/>
              </w:rPr>
            </w:pPr>
            <w:r>
              <w:rPr>
                <w:sz w:val="16"/>
              </w:rPr>
              <w:t>0264</w:t>
            </w:r>
          </w:p>
        </w:tc>
        <w:tc>
          <w:tcPr>
            <w:tcW w:w="0" w:type="auto"/>
          </w:tcPr>
          <w:p w14:paraId="1CF0E12F" w14:textId="77777777" w:rsidR="005C062C" w:rsidRPr="002B438D" w:rsidRDefault="005C062C" w:rsidP="00381CD7">
            <w:pPr>
              <w:pStyle w:val="TAR"/>
              <w:rPr>
                <w:sz w:val="16"/>
              </w:rPr>
            </w:pPr>
            <w:r>
              <w:rPr>
                <w:sz w:val="16"/>
              </w:rPr>
              <w:t>-</w:t>
            </w:r>
          </w:p>
        </w:tc>
        <w:tc>
          <w:tcPr>
            <w:tcW w:w="0" w:type="auto"/>
          </w:tcPr>
          <w:p w14:paraId="5FFB8D3B" w14:textId="77777777" w:rsidR="005C062C" w:rsidRPr="002B438D" w:rsidRDefault="005C062C" w:rsidP="00381CD7">
            <w:pPr>
              <w:pStyle w:val="TAL"/>
              <w:rPr>
                <w:sz w:val="16"/>
              </w:rPr>
            </w:pPr>
            <w:r>
              <w:rPr>
                <w:sz w:val="16"/>
              </w:rPr>
              <w:t>Rel-18</w:t>
            </w:r>
          </w:p>
        </w:tc>
        <w:tc>
          <w:tcPr>
            <w:tcW w:w="0" w:type="auto"/>
          </w:tcPr>
          <w:p w14:paraId="5066035F" w14:textId="77777777" w:rsidR="005C062C" w:rsidRPr="002B438D" w:rsidRDefault="005C062C" w:rsidP="00381CD7">
            <w:pPr>
              <w:pStyle w:val="TAL"/>
              <w:rPr>
                <w:sz w:val="16"/>
              </w:rPr>
            </w:pPr>
            <w:r>
              <w:rPr>
                <w:sz w:val="16"/>
              </w:rPr>
              <w:t>F</w:t>
            </w:r>
          </w:p>
        </w:tc>
        <w:tc>
          <w:tcPr>
            <w:tcW w:w="0" w:type="auto"/>
          </w:tcPr>
          <w:p w14:paraId="749C45C6" w14:textId="77777777" w:rsidR="005C062C" w:rsidRPr="002B438D" w:rsidRDefault="005C062C" w:rsidP="00381CD7">
            <w:pPr>
              <w:pStyle w:val="TAL"/>
              <w:rPr>
                <w:sz w:val="16"/>
              </w:rPr>
            </w:pPr>
            <w:r>
              <w:rPr>
                <w:sz w:val="16"/>
              </w:rPr>
              <w:t>TEI13_Test, LTE_CA_Rel13-UEConTest</w:t>
            </w:r>
          </w:p>
        </w:tc>
        <w:tc>
          <w:tcPr>
            <w:tcW w:w="0" w:type="auto"/>
          </w:tcPr>
          <w:p w14:paraId="2A2DBD35" w14:textId="77777777" w:rsidR="005C062C" w:rsidRPr="002B438D" w:rsidRDefault="005C062C" w:rsidP="00381CD7">
            <w:pPr>
              <w:pStyle w:val="TAL"/>
              <w:rPr>
                <w:sz w:val="16"/>
              </w:rPr>
            </w:pPr>
            <w:r>
              <w:rPr>
                <w:sz w:val="16"/>
              </w:rPr>
              <w:t>agreed</w:t>
            </w:r>
          </w:p>
        </w:tc>
      </w:tr>
      <w:tr w:rsidR="005C062C" w14:paraId="2B41F673" w14:textId="77777777" w:rsidTr="00381CD7">
        <w:tc>
          <w:tcPr>
            <w:tcW w:w="0" w:type="auto"/>
          </w:tcPr>
          <w:p w14:paraId="6D049075" w14:textId="77777777" w:rsidR="005C062C" w:rsidRPr="002B438D" w:rsidRDefault="005C062C" w:rsidP="00381CD7">
            <w:pPr>
              <w:pStyle w:val="TAL"/>
              <w:rPr>
                <w:sz w:val="16"/>
              </w:rPr>
            </w:pPr>
            <w:r>
              <w:rPr>
                <w:sz w:val="16"/>
              </w:rPr>
              <w:t>R5-236473</w:t>
            </w:r>
          </w:p>
        </w:tc>
        <w:tc>
          <w:tcPr>
            <w:tcW w:w="0" w:type="auto"/>
          </w:tcPr>
          <w:p w14:paraId="6326CD77" w14:textId="77777777" w:rsidR="005C062C" w:rsidRPr="002B438D" w:rsidRDefault="005C062C" w:rsidP="00381CD7">
            <w:pPr>
              <w:pStyle w:val="TAL"/>
              <w:rPr>
                <w:sz w:val="16"/>
              </w:rPr>
            </w:pPr>
            <w:r>
              <w:rPr>
                <w:sz w:val="16"/>
              </w:rPr>
              <w:t xml:space="preserve">Adding TP </w:t>
            </w:r>
            <w:proofErr w:type="spellStart"/>
            <w:r>
              <w:rPr>
                <w:sz w:val="16"/>
              </w:rPr>
              <w:t>analylsis</w:t>
            </w:r>
            <w:proofErr w:type="spellEnd"/>
            <w:r>
              <w:rPr>
                <w:sz w:val="16"/>
              </w:rPr>
              <w:t xml:space="preserve"> of REFSENS of CA_1A-3A-7A-28A</w:t>
            </w:r>
          </w:p>
        </w:tc>
        <w:tc>
          <w:tcPr>
            <w:tcW w:w="0" w:type="auto"/>
          </w:tcPr>
          <w:p w14:paraId="62A53CE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81E2841" w14:textId="77777777" w:rsidR="005C062C" w:rsidRPr="002B438D" w:rsidRDefault="005C062C" w:rsidP="00381CD7">
            <w:pPr>
              <w:pStyle w:val="TAL"/>
              <w:rPr>
                <w:sz w:val="16"/>
              </w:rPr>
            </w:pPr>
            <w:r>
              <w:rPr>
                <w:sz w:val="16"/>
              </w:rPr>
              <w:t>36.905</w:t>
            </w:r>
          </w:p>
        </w:tc>
        <w:tc>
          <w:tcPr>
            <w:tcW w:w="0" w:type="auto"/>
          </w:tcPr>
          <w:p w14:paraId="37FB4A9D" w14:textId="77777777" w:rsidR="005C062C" w:rsidRPr="002B438D" w:rsidRDefault="005C062C" w:rsidP="00381CD7">
            <w:pPr>
              <w:pStyle w:val="TAL"/>
              <w:rPr>
                <w:sz w:val="16"/>
              </w:rPr>
            </w:pPr>
            <w:r>
              <w:rPr>
                <w:sz w:val="16"/>
              </w:rPr>
              <w:t>0265</w:t>
            </w:r>
          </w:p>
        </w:tc>
        <w:tc>
          <w:tcPr>
            <w:tcW w:w="0" w:type="auto"/>
          </w:tcPr>
          <w:p w14:paraId="3E6A2C65" w14:textId="77777777" w:rsidR="005C062C" w:rsidRPr="002B438D" w:rsidRDefault="005C062C" w:rsidP="00381CD7">
            <w:pPr>
              <w:pStyle w:val="TAR"/>
              <w:rPr>
                <w:sz w:val="16"/>
              </w:rPr>
            </w:pPr>
            <w:r>
              <w:rPr>
                <w:sz w:val="16"/>
              </w:rPr>
              <w:t>-</w:t>
            </w:r>
          </w:p>
        </w:tc>
        <w:tc>
          <w:tcPr>
            <w:tcW w:w="0" w:type="auto"/>
          </w:tcPr>
          <w:p w14:paraId="0A3603D9" w14:textId="77777777" w:rsidR="005C062C" w:rsidRPr="002B438D" w:rsidRDefault="005C062C" w:rsidP="00381CD7">
            <w:pPr>
              <w:pStyle w:val="TAL"/>
              <w:rPr>
                <w:sz w:val="16"/>
              </w:rPr>
            </w:pPr>
            <w:r>
              <w:rPr>
                <w:sz w:val="16"/>
              </w:rPr>
              <w:t>Rel-18</w:t>
            </w:r>
          </w:p>
        </w:tc>
        <w:tc>
          <w:tcPr>
            <w:tcW w:w="0" w:type="auto"/>
          </w:tcPr>
          <w:p w14:paraId="553E578D" w14:textId="77777777" w:rsidR="005C062C" w:rsidRPr="002B438D" w:rsidRDefault="005C062C" w:rsidP="00381CD7">
            <w:pPr>
              <w:pStyle w:val="TAL"/>
              <w:rPr>
                <w:sz w:val="16"/>
              </w:rPr>
            </w:pPr>
            <w:r>
              <w:rPr>
                <w:sz w:val="16"/>
              </w:rPr>
              <w:t>F</w:t>
            </w:r>
          </w:p>
        </w:tc>
        <w:tc>
          <w:tcPr>
            <w:tcW w:w="0" w:type="auto"/>
          </w:tcPr>
          <w:p w14:paraId="53B18D25" w14:textId="77777777" w:rsidR="005C062C" w:rsidRPr="002B438D" w:rsidRDefault="005C062C" w:rsidP="00381CD7">
            <w:pPr>
              <w:pStyle w:val="TAL"/>
              <w:rPr>
                <w:sz w:val="16"/>
              </w:rPr>
            </w:pPr>
            <w:r>
              <w:rPr>
                <w:sz w:val="16"/>
              </w:rPr>
              <w:t>TEI13_Test, LTE_CA_Rel13-UEConTest</w:t>
            </w:r>
          </w:p>
        </w:tc>
        <w:tc>
          <w:tcPr>
            <w:tcW w:w="0" w:type="auto"/>
          </w:tcPr>
          <w:p w14:paraId="5D80A4DF" w14:textId="77777777" w:rsidR="005C062C" w:rsidRPr="002B438D" w:rsidRDefault="005C062C" w:rsidP="00381CD7">
            <w:pPr>
              <w:pStyle w:val="TAL"/>
              <w:rPr>
                <w:sz w:val="16"/>
              </w:rPr>
            </w:pPr>
            <w:r>
              <w:rPr>
                <w:sz w:val="16"/>
              </w:rPr>
              <w:t>withdrawn</w:t>
            </w:r>
          </w:p>
        </w:tc>
      </w:tr>
      <w:tr w:rsidR="005C062C" w14:paraId="72FCF12D" w14:textId="77777777" w:rsidTr="00381CD7">
        <w:tc>
          <w:tcPr>
            <w:tcW w:w="0" w:type="auto"/>
          </w:tcPr>
          <w:p w14:paraId="1C9861C9" w14:textId="77777777" w:rsidR="005C062C" w:rsidRPr="002B438D" w:rsidRDefault="005C062C" w:rsidP="00381CD7">
            <w:pPr>
              <w:pStyle w:val="TAL"/>
              <w:rPr>
                <w:sz w:val="16"/>
              </w:rPr>
            </w:pPr>
            <w:r>
              <w:rPr>
                <w:sz w:val="16"/>
              </w:rPr>
              <w:t>R5-236520</w:t>
            </w:r>
          </w:p>
        </w:tc>
        <w:tc>
          <w:tcPr>
            <w:tcW w:w="0" w:type="auto"/>
          </w:tcPr>
          <w:p w14:paraId="1CEC24DA" w14:textId="77777777" w:rsidR="005C062C" w:rsidRPr="002B438D" w:rsidRDefault="005C062C" w:rsidP="00381CD7">
            <w:pPr>
              <w:pStyle w:val="TAL"/>
              <w:rPr>
                <w:sz w:val="16"/>
              </w:rPr>
            </w:pPr>
            <w:r>
              <w:rPr>
                <w:sz w:val="16"/>
              </w:rPr>
              <w:t>Adding Test Point Analysis for 4DLRefSens TC7.3A.9(2A-2A-66A-66A)</w:t>
            </w:r>
          </w:p>
        </w:tc>
        <w:tc>
          <w:tcPr>
            <w:tcW w:w="0" w:type="auto"/>
          </w:tcPr>
          <w:p w14:paraId="2A4E87F4" w14:textId="77777777" w:rsidR="005C062C" w:rsidRPr="002B438D" w:rsidRDefault="005C062C" w:rsidP="00381CD7">
            <w:pPr>
              <w:pStyle w:val="TAL"/>
              <w:rPr>
                <w:sz w:val="16"/>
              </w:rPr>
            </w:pPr>
            <w:r>
              <w:rPr>
                <w:sz w:val="16"/>
              </w:rPr>
              <w:t xml:space="preserve">SRTC, </w:t>
            </w:r>
            <w:proofErr w:type="spellStart"/>
            <w:r>
              <w:rPr>
                <w:sz w:val="16"/>
              </w:rPr>
              <w:t>Tejet</w:t>
            </w:r>
            <w:proofErr w:type="spellEnd"/>
            <w:r>
              <w:rPr>
                <w:sz w:val="16"/>
              </w:rPr>
              <w:t>, ZTE</w:t>
            </w:r>
          </w:p>
        </w:tc>
        <w:tc>
          <w:tcPr>
            <w:tcW w:w="0" w:type="auto"/>
          </w:tcPr>
          <w:p w14:paraId="21C25D6E" w14:textId="77777777" w:rsidR="005C062C" w:rsidRPr="002B438D" w:rsidRDefault="005C062C" w:rsidP="00381CD7">
            <w:pPr>
              <w:pStyle w:val="TAL"/>
              <w:rPr>
                <w:sz w:val="16"/>
              </w:rPr>
            </w:pPr>
            <w:r>
              <w:rPr>
                <w:sz w:val="16"/>
              </w:rPr>
              <w:t>36.905</w:t>
            </w:r>
          </w:p>
        </w:tc>
        <w:tc>
          <w:tcPr>
            <w:tcW w:w="0" w:type="auto"/>
          </w:tcPr>
          <w:p w14:paraId="38870ADF" w14:textId="77777777" w:rsidR="005C062C" w:rsidRPr="002B438D" w:rsidRDefault="005C062C" w:rsidP="00381CD7">
            <w:pPr>
              <w:pStyle w:val="TAL"/>
              <w:rPr>
                <w:sz w:val="16"/>
              </w:rPr>
            </w:pPr>
            <w:r>
              <w:rPr>
                <w:sz w:val="16"/>
              </w:rPr>
              <w:t>0266</w:t>
            </w:r>
          </w:p>
        </w:tc>
        <w:tc>
          <w:tcPr>
            <w:tcW w:w="0" w:type="auto"/>
          </w:tcPr>
          <w:p w14:paraId="2FB8D28C" w14:textId="77777777" w:rsidR="005C062C" w:rsidRPr="002B438D" w:rsidRDefault="005C062C" w:rsidP="00381CD7">
            <w:pPr>
              <w:pStyle w:val="TAR"/>
              <w:rPr>
                <w:sz w:val="16"/>
              </w:rPr>
            </w:pPr>
            <w:r>
              <w:rPr>
                <w:sz w:val="16"/>
              </w:rPr>
              <w:t>-</w:t>
            </w:r>
          </w:p>
        </w:tc>
        <w:tc>
          <w:tcPr>
            <w:tcW w:w="0" w:type="auto"/>
          </w:tcPr>
          <w:p w14:paraId="60720DEA" w14:textId="77777777" w:rsidR="005C062C" w:rsidRPr="002B438D" w:rsidRDefault="005C062C" w:rsidP="00381CD7">
            <w:pPr>
              <w:pStyle w:val="TAL"/>
              <w:rPr>
                <w:sz w:val="16"/>
              </w:rPr>
            </w:pPr>
            <w:r>
              <w:rPr>
                <w:sz w:val="16"/>
              </w:rPr>
              <w:t>Rel-18</w:t>
            </w:r>
          </w:p>
        </w:tc>
        <w:tc>
          <w:tcPr>
            <w:tcW w:w="0" w:type="auto"/>
          </w:tcPr>
          <w:p w14:paraId="128CA7AC" w14:textId="77777777" w:rsidR="005C062C" w:rsidRPr="002B438D" w:rsidRDefault="005C062C" w:rsidP="00381CD7">
            <w:pPr>
              <w:pStyle w:val="TAL"/>
              <w:rPr>
                <w:sz w:val="16"/>
              </w:rPr>
            </w:pPr>
            <w:r>
              <w:rPr>
                <w:sz w:val="16"/>
              </w:rPr>
              <w:t>F</w:t>
            </w:r>
          </w:p>
        </w:tc>
        <w:tc>
          <w:tcPr>
            <w:tcW w:w="0" w:type="auto"/>
          </w:tcPr>
          <w:p w14:paraId="390926E9" w14:textId="77777777" w:rsidR="005C062C" w:rsidRPr="002B438D" w:rsidRDefault="005C062C" w:rsidP="00381CD7">
            <w:pPr>
              <w:pStyle w:val="TAL"/>
              <w:rPr>
                <w:sz w:val="16"/>
              </w:rPr>
            </w:pPr>
            <w:r>
              <w:rPr>
                <w:sz w:val="16"/>
              </w:rPr>
              <w:t>TEI14_Test, LTE_CA_R14-UEConTest</w:t>
            </w:r>
          </w:p>
        </w:tc>
        <w:tc>
          <w:tcPr>
            <w:tcW w:w="0" w:type="auto"/>
          </w:tcPr>
          <w:p w14:paraId="2F267FAE" w14:textId="77777777" w:rsidR="005C062C" w:rsidRPr="002B438D" w:rsidRDefault="005C062C" w:rsidP="00381CD7">
            <w:pPr>
              <w:pStyle w:val="TAL"/>
              <w:rPr>
                <w:sz w:val="16"/>
              </w:rPr>
            </w:pPr>
            <w:r>
              <w:rPr>
                <w:sz w:val="16"/>
              </w:rPr>
              <w:t>withdrawn</w:t>
            </w:r>
          </w:p>
        </w:tc>
      </w:tr>
      <w:tr w:rsidR="005C062C" w14:paraId="57C9CC22" w14:textId="77777777" w:rsidTr="00381CD7">
        <w:tc>
          <w:tcPr>
            <w:tcW w:w="0" w:type="auto"/>
          </w:tcPr>
          <w:p w14:paraId="6CBD49AD" w14:textId="77777777" w:rsidR="005C062C" w:rsidRPr="002B438D" w:rsidRDefault="005C062C" w:rsidP="00381CD7">
            <w:pPr>
              <w:pStyle w:val="TAL"/>
              <w:rPr>
                <w:sz w:val="16"/>
              </w:rPr>
            </w:pPr>
            <w:r>
              <w:rPr>
                <w:sz w:val="16"/>
              </w:rPr>
              <w:t>R5-236521</w:t>
            </w:r>
          </w:p>
        </w:tc>
        <w:tc>
          <w:tcPr>
            <w:tcW w:w="0" w:type="auto"/>
          </w:tcPr>
          <w:p w14:paraId="34C05547" w14:textId="77777777" w:rsidR="005C062C" w:rsidRPr="002B438D" w:rsidRDefault="005C062C" w:rsidP="00381CD7">
            <w:pPr>
              <w:pStyle w:val="TAL"/>
              <w:rPr>
                <w:sz w:val="16"/>
              </w:rPr>
            </w:pPr>
            <w:r>
              <w:rPr>
                <w:sz w:val="16"/>
              </w:rPr>
              <w:t>Adding Test Point Analysis for 4DLRefSens TC7.3A.9(2A-2A-66A-66A)</w:t>
            </w:r>
          </w:p>
        </w:tc>
        <w:tc>
          <w:tcPr>
            <w:tcW w:w="0" w:type="auto"/>
          </w:tcPr>
          <w:p w14:paraId="51946021" w14:textId="77777777" w:rsidR="005C062C" w:rsidRPr="002B438D" w:rsidRDefault="005C062C" w:rsidP="00381CD7">
            <w:pPr>
              <w:pStyle w:val="TAL"/>
              <w:rPr>
                <w:sz w:val="16"/>
              </w:rPr>
            </w:pPr>
            <w:r>
              <w:rPr>
                <w:sz w:val="16"/>
              </w:rPr>
              <w:t xml:space="preserve">SRTC, </w:t>
            </w:r>
            <w:proofErr w:type="spellStart"/>
            <w:r>
              <w:rPr>
                <w:sz w:val="16"/>
              </w:rPr>
              <w:t>Tejet</w:t>
            </w:r>
            <w:proofErr w:type="spellEnd"/>
            <w:r>
              <w:rPr>
                <w:sz w:val="16"/>
              </w:rPr>
              <w:t>, ZTE</w:t>
            </w:r>
          </w:p>
        </w:tc>
        <w:tc>
          <w:tcPr>
            <w:tcW w:w="0" w:type="auto"/>
          </w:tcPr>
          <w:p w14:paraId="4438BBF0" w14:textId="77777777" w:rsidR="005C062C" w:rsidRPr="002B438D" w:rsidRDefault="005C062C" w:rsidP="00381CD7">
            <w:pPr>
              <w:pStyle w:val="TAL"/>
              <w:rPr>
                <w:sz w:val="16"/>
              </w:rPr>
            </w:pPr>
            <w:r>
              <w:rPr>
                <w:sz w:val="16"/>
              </w:rPr>
              <w:t>36.905</w:t>
            </w:r>
          </w:p>
        </w:tc>
        <w:tc>
          <w:tcPr>
            <w:tcW w:w="0" w:type="auto"/>
          </w:tcPr>
          <w:p w14:paraId="4F8EB9E2" w14:textId="77777777" w:rsidR="005C062C" w:rsidRPr="002B438D" w:rsidRDefault="005C062C" w:rsidP="00381CD7">
            <w:pPr>
              <w:pStyle w:val="TAL"/>
              <w:rPr>
                <w:sz w:val="16"/>
              </w:rPr>
            </w:pPr>
            <w:r>
              <w:rPr>
                <w:sz w:val="16"/>
              </w:rPr>
              <w:t>0267</w:t>
            </w:r>
          </w:p>
        </w:tc>
        <w:tc>
          <w:tcPr>
            <w:tcW w:w="0" w:type="auto"/>
          </w:tcPr>
          <w:p w14:paraId="317DE8D2" w14:textId="77777777" w:rsidR="005C062C" w:rsidRPr="002B438D" w:rsidRDefault="005C062C" w:rsidP="00381CD7">
            <w:pPr>
              <w:pStyle w:val="TAR"/>
              <w:rPr>
                <w:sz w:val="16"/>
              </w:rPr>
            </w:pPr>
            <w:r>
              <w:rPr>
                <w:sz w:val="16"/>
              </w:rPr>
              <w:t>-</w:t>
            </w:r>
          </w:p>
        </w:tc>
        <w:tc>
          <w:tcPr>
            <w:tcW w:w="0" w:type="auto"/>
          </w:tcPr>
          <w:p w14:paraId="46599256" w14:textId="77777777" w:rsidR="005C062C" w:rsidRPr="002B438D" w:rsidRDefault="005C062C" w:rsidP="00381CD7">
            <w:pPr>
              <w:pStyle w:val="TAL"/>
              <w:rPr>
                <w:sz w:val="16"/>
              </w:rPr>
            </w:pPr>
            <w:r>
              <w:rPr>
                <w:sz w:val="16"/>
              </w:rPr>
              <w:t>Rel-18</w:t>
            </w:r>
          </w:p>
        </w:tc>
        <w:tc>
          <w:tcPr>
            <w:tcW w:w="0" w:type="auto"/>
          </w:tcPr>
          <w:p w14:paraId="754FC31B" w14:textId="77777777" w:rsidR="005C062C" w:rsidRPr="002B438D" w:rsidRDefault="005C062C" w:rsidP="00381CD7">
            <w:pPr>
              <w:pStyle w:val="TAL"/>
              <w:rPr>
                <w:sz w:val="16"/>
              </w:rPr>
            </w:pPr>
            <w:r>
              <w:rPr>
                <w:sz w:val="16"/>
              </w:rPr>
              <w:t>F</w:t>
            </w:r>
          </w:p>
        </w:tc>
        <w:tc>
          <w:tcPr>
            <w:tcW w:w="0" w:type="auto"/>
          </w:tcPr>
          <w:p w14:paraId="0FFCE929" w14:textId="77777777" w:rsidR="005C062C" w:rsidRPr="002B438D" w:rsidRDefault="005C062C" w:rsidP="00381CD7">
            <w:pPr>
              <w:pStyle w:val="TAL"/>
              <w:rPr>
                <w:sz w:val="16"/>
              </w:rPr>
            </w:pPr>
            <w:r>
              <w:rPr>
                <w:sz w:val="16"/>
              </w:rPr>
              <w:t>TEI14_Test, LTE_CA_R14-UEConTest</w:t>
            </w:r>
          </w:p>
        </w:tc>
        <w:tc>
          <w:tcPr>
            <w:tcW w:w="0" w:type="auto"/>
          </w:tcPr>
          <w:p w14:paraId="7489713B" w14:textId="77777777" w:rsidR="005C062C" w:rsidRPr="002B438D" w:rsidRDefault="005C062C" w:rsidP="00381CD7">
            <w:pPr>
              <w:pStyle w:val="TAL"/>
              <w:rPr>
                <w:sz w:val="16"/>
              </w:rPr>
            </w:pPr>
            <w:r>
              <w:rPr>
                <w:sz w:val="16"/>
              </w:rPr>
              <w:t>withdrawn</w:t>
            </w:r>
          </w:p>
        </w:tc>
      </w:tr>
      <w:tr w:rsidR="005C062C" w14:paraId="66EEC88A" w14:textId="77777777" w:rsidTr="00381CD7">
        <w:tc>
          <w:tcPr>
            <w:tcW w:w="0" w:type="auto"/>
          </w:tcPr>
          <w:p w14:paraId="73A91D2C" w14:textId="77777777" w:rsidR="005C062C" w:rsidRPr="002B438D" w:rsidRDefault="005C062C" w:rsidP="00381CD7">
            <w:pPr>
              <w:pStyle w:val="TAL"/>
              <w:rPr>
                <w:sz w:val="16"/>
              </w:rPr>
            </w:pPr>
            <w:r>
              <w:rPr>
                <w:sz w:val="16"/>
              </w:rPr>
              <w:t>R5-236522</w:t>
            </w:r>
          </w:p>
        </w:tc>
        <w:tc>
          <w:tcPr>
            <w:tcW w:w="0" w:type="auto"/>
          </w:tcPr>
          <w:p w14:paraId="39D1259C" w14:textId="77777777" w:rsidR="005C062C" w:rsidRPr="002B438D" w:rsidRDefault="005C062C" w:rsidP="00381CD7">
            <w:pPr>
              <w:pStyle w:val="TAL"/>
              <w:rPr>
                <w:sz w:val="16"/>
              </w:rPr>
            </w:pPr>
            <w:r>
              <w:rPr>
                <w:sz w:val="16"/>
              </w:rPr>
              <w:t>Adding Test Point Analysis for 4DLRefSens TC7.3A.9(2A-2A-66A-66A)</w:t>
            </w:r>
          </w:p>
        </w:tc>
        <w:tc>
          <w:tcPr>
            <w:tcW w:w="0" w:type="auto"/>
          </w:tcPr>
          <w:p w14:paraId="279C98A1" w14:textId="77777777" w:rsidR="005C062C" w:rsidRPr="002B438D" w:rsidRDefault="005C062C" w:rsidP="00381CD7">
            <w:pPr>
              <w:pStyle w:val="TAL"/>
              <w:rPr>
                <w:sz w:val="16"/>
              </w:rPr>
            </w:pPr>
            <w:r>
              <w:rPr>
                <w:sz w:val="16"/>
              </w:rPr>
              <w:t xml:space="preserve">SRTC, </w:t>
            </w:r>
            <w:proofErr w:type="spellStart"/>
            <w:r>
              <w:rPr>
                <w:sz w:val="16"/>
              </w:rPr>
              <w:t>Tejet</w:t>
            </w:r>
            <w:proofErr w:type="spellEnd"/>
            <w:r>
              <w:rPr>
                <w:sz w:val="16"/>
              </w:rPr>
              <w:t>, ZTE</w:t>
            </w:r>
          </w:p>
        </w:tc>
        <w:tc>
          <w:tcPr>
            <w:tcW w:w="0" w:type="auto"/>
          </w:tcPr>
          <w:p w14:paraId="3D9832DA" w14:textId="77777777" w:rsidR="005C062C" w:rsidRPr="002B438D" w:rsidRDefault="005C062C" w:rsidP="00381CD7">
            <w:pPr>
              <w:pStyle w:val="TAL"/>
              <w:rPr>
                <w:sz w:val="16"/>
              </w:rPr>
            </w:pPr>
            <w:r>
              <w:rPr>
                <w:sz w:val="16"/>
              </w:rPr>
              <w:t>36.905</w:t>
            </w:r>
          </w:p>
        </w:tc>
        <w:tc>
          <w:tcPr>
            <w:tcW w:w="0" w:type="auto"/>
          </w:tcPr>
          <w:p w14:paraId="12E3B149" w14:textId="77777777" w:rsidR="005C062C" w:rsidRPr="002B438D" w:rsidRDefault="005C062C" w:rsidP="00381CD7">
            <w:pPr>
              <w:pStyle w:val="TAL"/>
              <w:rPr>
                <w:sz w:val="16"/>
              </w:rPr>
            </w:pPr>
            <w:r>
              <w:rPr>
                <w:sz w:val="16"/>
              </w:rPr>
              <w:t>0268</w:t>
            </w:r>
          </w:p>
        </w:tc>
        <w:tc>
          <w:tcPr>
            <w:tcW w:w="0" w:type="auto"/>
          </w:tcPr>
          <w:p w14:paraId="4414FA10" w14:textId="77777777" w:rsidR="005C062C" w:rsidRPr="002B438D" w:rsidRDefault="005C062C" w:rsidP="00381CD7">
            <w:pPr>
              <w:pStyle w:val="TAR"/>
              <w:rPr>
                <w:sz w:val="16"/>
              </w:rPr>
            </w:pPr>
            <w:r>
              <w:rPr>
                <w:sz w:val="16"/>
              </w:rPr>
              <w:t>-</w:t>
            </w:r>
          </w:p>
        </w:tc>
        <w:tc>
          <w:tcPr>
            <w:tcW w:w="0" w:type="auto"/>
          </w:tcPr>
          <w:p w14:paraId="73CA08A8" w14:textId="77777777" w:rsidR="005C062C" w:rsidRPr="002B438D" w:rsidRDefault="005C062C" w:rsidP="00381CD7">
            <w:pPr>
              <w:pStyle w:val="TAL"/>
              <w:rPr>
                <w:sz w:val="16"/>
              </w:rPr>
            </w:pPr>
            <w:r>
              <w:rPr>
                <w:sz w:val="16"/>
              </w:rPr>
              <w:t>Rel-18</w:t>
            </w:r>
          </w:p>
        </w:tc>
        <w:tc>
          <w:tcPr>
            <w:tcW w:w="0" w:type="auto"/>
          </w:tcPr>
          <w:p w14:paraId="28BB14DC" w14:textId="77777777" w:rsidR="005C062C" w:rsidRPr="002B438D" w:rsidRDefault="005C062C" w:rsidP="00381CD7">
            <w:pPr>
              <w:pStyle w:val="TAL"/>
              <w:rPr>
                <w:sz w:val="16"/>
              </w:rPr>
            </w:pPr>
            <w:r>
              <w:rPr>
                <w:sz w:val="16"/>
              </w:rPr>
              <w:t>F</w:t>
            </w:r>
          </w:p>
        </w:tc>
        <w:tc>
          <w:tcPr>
            <w:tcW w:w="0" w:type="auto"/>
          </w:tcPr>
          <w:p w14:paraId="2C1C1144" w14:textId="77777777" w:rsidR="005C062C" w:rsidRPr="002B438D" w:rsidRDefault="005C062C" w:rsidP="00381CD7">
            <w:pPr>
              <w:pStyle w:val="TAL"/>
              <w:rPr>
                <w:sz w:val="16"/>
              </w:rPr>
            </w:pPr>
            <w:r>
              <w:rPr>
                <w:sz w:val="16"/>
              </w:rPr>
              <w:t>TEI14_Test, LTE_CA_R14-UEConTest</w:t>
            </w:r>
          </w:p>
        </w:tc>
        <w:tc>
          <w:tcPr>
            <w:tcW w:w="0" w:type="auto"/>
          </w:tcPr>
          <w:p w14:paraId="4BCF3345" w14:textId="77777777" w:rsidR="005C062C" w:rsidRPr="002B438D" w:rsidRDefault="005C062C" w:rsidP="00381CD7">
            <w:pPr>
              <w:pStyle w:val="TAL"/>
              <w:rPr>
                <w:sz w:val="16"/>
              </w:rPr>
            </w:pPr>
            <w:r>
              <w:rPr>
                <w:sz w:val="16"/>
              </w:rPr>
              <w:t>revised</w:t>
            </w:r>
          </w:p>
        </w:tc>
      </w:tr>
      <w:tr w:rsidR="005C062C" w14:paraId="1BF40A1E" w14:textId="77777777" w:rsidTr="00381CD7">
        <w:tc>
          <w:tcPr>
            <w:tcW w:w="0" w:type="auto"/>
          </w:tcPr>
          <w:p w14:paraId="7190343D" w14:textId="77777777" w:rsidR="005C062C" w:rsidRPr="002B438D" w:rsidRDefault="005C062C" w:rsidP="00381CD7">
            <w:pPr>
              <w:pStyle w:val="TAL"/>
              <w:rPr>
                <w:sz w:val="16"/>
              </w:rPr>
            </w:pPr>
            <w:r>
              <w:rPr>
                <w:sz w:val="16"/>
              </w:rPr>
              <w:t>R5-237821</w:t>
            </w:r>
          </w:p>
        </w:tc>
        <w:tc>
          <w:tcPr>
            <w:tcW w:w="0" w:type="auto"/>
          </w:tcPr>
          <w:p w14:paraId="44310DC2" w14:textId="77777777" w:rsidR="005C062C" w:rsidRPr="002B438D" w:rsidRDefault="005C062C" w:rsidP="00381CD7">
            <w:pPr>
              <w:pStyle w:val="TAL"/>
              <w:rPr>
                <w:sz w:val="16"/>
              </w:rPr>
            </w:pPr>
            <w:r>
              <w:rPr>
                <w:sz w:val="16"/>
              </w:rPr>
              <w:t>Adding Test Point Analysis for 4DLRefSens TC7.3A.9(2A-2A-66A-66A)</w:t>
            </w:r>
          </w:p>
        </w:tc>
        <w:tc>
          <w:tcPr>
            <w:tcW w:w="0" w:type="auto"/>
          </w:tcPr>
          <w:p w14:paraId="28E9A039" w14:textId="77777777" w:rsidR="005C062C" w:rsidRPr="002B438D" w:rsidRDefault="005C062C" w:rsidP="00381CD7">
            <w:pPr>
              <w:pStyle w:val="TAL"/>
              <w:rPr>
                <w:sz w:val="16"/>
              </w:rPr>
            </w:pPr>
            <w:r>
              <w:rPr>
                <w:sz w:val="16"/>
              </w:rPr>
              <w:t xml:space="preserve">SRTC, </w:t>
            </w:r>
            <w:proofErr w:type="spellStart"/>
            <w:r>
              <w:rPr>
                <w:sz w:val="16"/>
              </w:rPr>
              <w:t>Tejet</w:t>
            </w:r>
            <w:proofErr w:type="spellEnd"/>
            <w:r>
              <w:rPr>
                <w:sz w:val="16"/>
              </w:rPr>
              <w:t>, ZTE</w:t>
            </w:r>
          </w:p>
        </w:tc>
        <w:tc>
          <w:tcPr>
            <w:tcW w:w="0" w:type="auto"/>
          </w:tcPr>
          <w:p w14:paraId="25B46EE5" w14:textId="77777777" w:rsidR="005C062C" w:rsidRPr="002B438D" w:rsidRDefault="005C062C" w:rsidP="00381CD7">
            <w:pPr>
              <w:pStyle w:val="TAL"/>
              <w:rPr>
                <w:sz w:val="16"/>
              </w:rPr>
            </w:pPr>
            <w:r>
              <w:rPr>
                <w:sz w:val="16"/>
              </w:rPr>
              <w:t>36.905</w:t>
            </w:r>
          </w:p>
        </w:tc>
        <w:tc>
          <w:tcPr>
            <w:tcW w:w="0" w:type="auto"/>
          </w:tcPr>
          <w:p w14:paraId="160F05E9" w14:textId="77777777" w:rsidR="005C062C" w:rsidRPr="002B438D" w:rsidRDefault="005C062C" w:rsidP="00381CD7">
            <w:pPr>
              <w:pStyle w:val="TAL"/>
              <w:rPr>
                <w:sz w:val="16"/>
              </w:rPr>
            </w:pPr>
            <w:r>
              <w:rPr>
                <w:sz w:val="16"/>
              </w:rPr>
              <w:t>0268</w:t>
            </w:r>
          </w:p>
        </w:tc>
        <w:tc>
          <w:tcPr>
            <w:tcW w:w="0" w:type="auto"/>
          </w:tcPr>
          <w:p w14:paraId="59627065" w14:textId="77777777" w:rsidR="005C062C" w:rsidRPr="002B438D" w:rsidRDefault="005C062C" w:rsidP="00381CD7">
            <w:pPr>
              <w:pStyle w:val="TAR"/>
              <w:rPr>
                <w:sz w:val="16"/>
              </w:rPr>
            </w:pPr>
            <w:r>
              <w:rPr>
                <w:sz w:val="16"/>
              </w:rPr>
              <w:t>1</w:t>
            </w:r>
          </w:p>
        </w:tc>
        <w:tc>
          <w:tcPr>
            <w:tcW w:w="0" w:type="auto"/>
          </w:tcPr>
          <w:p w14:paraId="307EA7BC" w14:textId="77777777" w:rsidR="005C062C" w:rsidRPr="002B438D" w:rsidRDefault="005C062C" w:rsidP="00381CD7">
            <w:pPr>
              <w:pStyle w:val="TAL"/>
              <w:rPr>
                <w:sz w:val="16"/>
              </w:rPr>
            </w:pPr>
            <w:r>
              <w:rPr>
                <w:sz w:val="16"/>
              </w:rPr>
              <w:t>Rel-18</w:t>
            </w:r>
          </w:p>
        </w:tc>
        <w:tc>
          <w:tcPr>
            <w:tcW w:w="0" w:type="auto"/>
          </w:tcPr>
          <w:p w14:paraId="05F5B75C" w14:textId="77777777" w:rsidR="005C062C" w:rsidRPr="002B438D" w:rsidRDefault="005C062C" w:rsidP="00381CD7">
            <w:pPr>
              <w:pStyle w:val="TAL"/>
              <w:rPr>
                <w:sz w:val="16"/>
              </w:rPr>
            </w:pPr>
            <w:r>
              <w:rPr>
                <w:sz w:val="16"/>
              </w:rPr>
              <w:t>F</w:t>
            </w:r>
          </w:p>
        </w:tc>
        <w:tc>
          <w:tcPr>
            <w:tcW w:w="0" w:type="auto"/>
          </w:tcPr>
          <w:p w14:paraId="3E87F2A7" w14:textId="77777777" w:rsidR="005C062C" w:rsidRPr="002B438D" w:rsidRDefault="005C062C" w:rsidP="00381CD7">
            <w:pPr>
              <w:pStyle w:val="TAL"/>
              <w:rPr>
                <w:sz w:val="16"/>
              </w:rPr>
            </w:pPr>
            <w:r>
              <w:rPr>
                <w:sz w:val="16"/>
              </w:rPr>
              <w:t>TEI14_Test, LTE_CA_R14-UEConTest</w:t>
            </w:r>
          </w:p>
        </w:tc>
        <w:tc>
          <w:tcPr>
            <w:tcW w:w="0" w:type="auto"/>
          </w:tcPr>
          <w:p w14:paraId="0074CD49" w14:textId="77777777" w:rsidR="005C062C" w:rsidRPr="002B438D" w:rsidRDefault="005C062C" w:rsidP="00381CD7">
            <w:pPr>
              <w:pStyle w:val="TAL"/>
              <w:rPr>
                <w:sz w:val="16"/>
              </w:rPr>
            </w:pPr>
            <w:r>
              <w:rPr>
                <w:sz w:val="16"/>
              </w:rPr>
              <w:t>agreed</w:t>
            </w:r>
          </w:p>
        </w:tc>
      </w:tr>
      <w:tr w:rsidR="005C062C" w14:paraId="242368EE" w14:textId="77777777" w:rsidTr="00381CD7">
        <w:tc>
          <w:tcPr>
            <w:tcW w:w="0" w:type="auto"/>
          </w:tcPr>
          <w:p w14:paraId="7C34D4E6" w14:textId="77777777" w:rsidR="005C062C" w:rsidRPr="002B438D" w:rsidRDefault="005C062C" w:rsidP="00381CD7">
            <w:pPr>
              <w:pStyle w:val="TAL"/>
              <w:rPr>
                <w:sz w:val="16"/>
              </w:rPr>
            </w:pPr>
            <w:r>
              <w:rPr>
                <w:sz w:val="16"/>
              </w:rPr>
              <w:t>R5-236799</w:t>
            </w:r>
          </w:p>
        </w:tc>
        <w:tc>
          <w:tcPr>
            <w:tcW w:w="0" w:type="auto"/>
          </w:tcPr>
          <w:p w14:paraId="11D86325" w14:textId="77777777" w:rsidR="005C062C" w:rsidRPr="002B438D" w:rsidRDefault="005C062C" w:rsidP="00381CD7">
            <w:pPr>
              <w:pStyle w:val="TAL"/>
              <w:rPr>
                <w:sz w:val="16"/>
              </w:rPr>
            </w:pPr>
            <w:r>
              <w:rPr>
                <w:sz w:val="16"/>
              </w:rPr>
              <w:t>Addition of REFSENS TP Analysis for CA_5B-66A-66A</w:t>
            </w:r>
          </w:p>
        </w:tc>
        <w:tc>
          <w:tcPr>
            <w:tcW w:w="0" w:type="auto"/>
          </w:tcPr>
          <w:p w14:paraId="35604DBF" w14:textId="77777777" w:rsidR="005C062C" w:rsidRPr="002B438D" w:rsidRDefault="005C062C" w:rsidP="00381CD7">
            <w:pPr>
              <w:pStyle w:val="TAL"/>
              <w:rPr>
                <w:sz w:val="16"/>
              </w:rPr>
            </w:pPr>
            <w:r>
              <w:rPr>
                <w:sz w:val="16"/>
              </w:rPr>
              <w:t>Anritsu, Eurofins KCTL</w:t>
            </w:r>
          </w:p>
        </w:tc>
        <w:tc>
          <w:tcPr>
            <w:tcW w:w="0" w:type="auto"/>
          </w:tcPr>
          <w:p w14:paraId="4A9360EB" w14:textId="77777777" w:rsidR="005C062C" w:rsidRPr="002B438D" w:rsidRDefault="005C062C" w:rsidP="00381CD7">
            <w:pPr>
              <w:pStyle w:val="TAL"/>
              <w:rPr>
                <w:sz w:val="16"/>
              </w:rPr>
            </w:pPr>
            <w:r>
              <w:rPr>
                <w:sz w:val="16"/>
              </w:rPr>
              <w:t>36.905</w:t>
            </w:r>
          </w:p>
        </w:tc>
        <w:tc>
          <w:tcPr>
            <w:tcW w:w="0" w:type="auto"/>
          </w:tcPr>
          <w:p w14:paraId="12F9EA9F" w14:textId="77777777" w:rsidR="005C062C" w:rsidRPr="002B438D" w:rsidRDefault="005C062C" w:rsidP="00381CD7">
            <w:pPr>
              <w:pStyle w:val="TAL"/>
              <w:rPr>
                <w:sz w:val="16"/>
              </w:rPr>
            </w:pPr>
            <w:r>
              <w:rPr>
                <w:sz w:val="16"/>
              </w:rPr>
              <w:t>0269</w:t>
            </w:r>
          </w:p>
        </w:tc>
        <w:tc>
          <w:tcPr>
            <w:tcW w:w="0" w:type="auto"/>
          </w:tcPr>
          <w:p w14:paraId="18AA81AC" w14:textId="77777777" w:rsidR="005C062C" w:rsidRPr="002B438D" w:rsidRDefault="005C062C" w:rsidP="00381CD7">
            <w:pPr>
              <w:pStyle w:val="TAR"/>
              <w:rPr>
                <w:sz w:val="16"/>
              </w:rPr>
            </w:pPr>
            <w:r>
              <w:rPr>
                <w:sz w:val="16"/>
              </w:rPr>
              <w:t>-</w:t>
            </w:r>
          </w:p>
        </w:tc>
        <w:tc>
          <w:tcPr>
            <w:tcW w:w="0" w:type="auto"/>
          </w:tcPr>
          <w:p w14:paraId="603D67E4" w14:textId="77777777" w:rsidR="005C062C" w:rsidRPr="002B438D" w:rsidRDefault="005C062C" w:rsidP="00381CD7">
            <w:pPr>
              <w:pStyle w:val="TAL"/>
              <w:rPr>
                <w:sz w:val="16"/>
              </w:rPr>
            </w:pPr>
            <w:r>
              <w:rPr>
                <w:sz w:val="16"/>
              </w:rPr>
              <w:t>Rel-18</w:t>
            </w:r>
          </w:p>
        </w:tc>
        <w:tc>
          <w:tcPr>
            <w:tcW w:w="0" w:type="auto"/>
          </w:tcPr>
          <w:p w14:paraId="2EC78FD0" w14:textId="77777777" w:rsidR="005C062C" w:rsidRPr="002B438D" w:rsidRDefault="005C062C" w:rsidP="00381CD7">
            <w:pPr>
              <w:pStyle w:val="TAL"/>
              <w:rPr>
                <w:sz w:val="16"/>
              </w:rPr>
            </w:pPr>
            <w:r>
              <w:rPr>
                <w:sz w:val="16"/>
              </w:rPr>
              <w:t>F</w:t>
            </w:r>
          </w:p>
        </w:tc>
        <w:tc>
          <w:tcPr>
            <w:tcW w:w="0" w:type="auto"/>
          </w:tcPr>
          <w:p w14:paraId="38E4ED50" w14:textId="77777777" w:rsidR="005C062C" w:rsidRPr="002B438D" w:rsidRDefault="005C062C" w:rsidP="00381CD7">
            <w:pPr>
              <w:pStyle w:val="TAL"/>
              <w:rPr>
                <w:sz w:val="16"/>
              </w:rPr>
            </w:pPr>
            <w:r>
              <w:rPr>
                <w:sz w:val="16"/>
              </w:rPr>
              <w:t>TEI14_Test, LTE_CA_R14-UEConTest</w:t>
            </w:r>
          </w:p>
        </w:tc>
        <w:tc>
          <w:tcPr>
            <w:tcW w:w="0" w:type="auto"/>
          </w:tcPr>
          <w:p w14:paraId="4170EC3B" w14:textId="77777777" w:rsidR="005C062C" w:rsidRPr="002B438D" w:rsidRDefault="005C062C" w:rsidP="00381CD7">
            <w:pPr>
              <w:pStyle w:val="TAL"/>
              <w:rPr>
                <w:sz w:val="16"/>
              </w:rPr>
            </w:pPr>
            <w:r>
              <w:rPr>
                <w:sz w:val="16"/>
              </w:rPr>
              <w:t>revised</w:t>
            </w:r>
          </w:p>
        </w:tc>
      </w:tr>
      <w:tr w:rsidR="005C062C" w14:paraId="0FB769DE" w14:textId="77777777" w:rsidTr="00381CD7">
        <w:tc>
          <w:tcPr>
            <w:tcW w:w="0" w:type="auto"/>
          </w:tcPr>
          <w:p w14:paraId="7D7D2F99" w14:textId="77777777" w:rsidR="005C062C" w:rsidRPr="002B438D" w:rsidRDefault="005C062C" w:rsidP="00381CD7">
            <w:pPr>
              <w:pStyle w:val="TAL"/>
              <w:rPr>
                <w:sz w:val="16"/>
              </w:rPr>
            </w:pPr>
            <w:r>
              <w:rPr>
                <w:sz w:val="16"/>
              </w:rPr>
              <w:t>R5-237822</w:t>
            </w:r>
          </w:p>
        </w:tc>
        <w:tc>
          <w:tcPr>
            <w:tcW w:w="0" w:type="auto"/>
          </w:tcPr>
          <w:p w14:paraId="4698092D" w14:textId="77777777" w:rsidR="005C062C" w:rsidRPr="002B438D" w:rsidRDefault="005C062C" w:rsidP="00381CD7">
            <w:pPr>
              <w:pStyle w:val="TAL"/>
              <w:rPr>
                <w:sz w:val="16"/>
              </w:rPr>
            </w:pPr>
            <w:r>
              <w:rPr>
                <w:sz w:val="16"/>
              </w:rPr>
              <w:t>Addition of REFSENS TP Analysis for CA_5B-66A-66A</w:t>
            </w:r>
          </w:p>
        </w:tc>
        <w:tc>
          <w:tcPr>
            <w:tcW w:w="0" w:type="auto"/>
          </w:tcPr>
          <w:p w14:paraId="51A4E248" w14:textId="77777777" w:rsidR="005C062C" w:rsidRPr="002B438D" w:rsidRDefault="005C062C" w:rsidP="00381CD7">
            <w:pPr>
              <w:pStyle w:val="TAL"/>
              <w:rPr>
                <w:sz w:val="16"/>
              </w:rPr>
            </w:pPr>
            <w:r>
              <w:rPr>
                <w:sz w:val="16"/>
              </w:rPr>
              <w:t>Anritsu, Eurofins KCTL</w:t>
            </w:r>
          </w:p>
        </w:tc>
        <w:tc>
          <w:tcPr>
            <w:tcW w:w="0" w:type="auto"/>
          </w:tcPr>
          <w:p w14:paraId="3D89C351" w14:textId="77777777" w:rsidR="005C062C" w:rsidRPr="002B438D" w:rsidRDefault="005C062C" w:rsidP="00381CD7">
            <w:pPr>
              <w:pStyle w:val="TAL"/>
              <w:rPr>
                <w:sz w:val="16"/>
              </w:rPr>
            </w:pPr>
            <w:r>
              <w:rPr>
                <w:sz w:val="16"/>
              </w:rPr>
              <w:t>36.905</w:t>
            </w:r>
          </w:p>
        </w:tc>
        <w:tc>
          <w:tcPr>
            <w:tcW w:w="0" w:type="auto"/>
          </w:tcPr>
          <w:p w14:paraId="6916C820" w14:textId="77777777" w:rsidR="005C062C" w:rsidRPr="002B438D" w:rsidRDefault="005C062C" w:rsidP="00381CD7">
            <w:pPr>
              <w:pStyle w:val="TAL"/>
              <w:rPr>
                <w:sz w:val="16"/>
              </w:rPr>
            </w:pPr>
            <w:r>
              <w:rPr>
                <w:sz w:val="16"/>
              </w:rPr>
              <w:t>0269</w:t>
            </w:r>
          </w:p>
        </w:tc>
        <w:tc>
          <w:tcPr>
            <w:tcW w:w="0" w:type="auto"/>
          </w:tcPr>
          <w:p w14:paraId="2A085B54" w14:textId="77777777" w:rsidR="005C062C" w:rsidRPr="002B438D" w:rsidRDefault="005C062C" w:rsidP="00381CD7">
            <w:pPr>
              <w:pStyle w:val="TAR"/>
              <w:rPr>
                <w:sz w:val="16"/>
              </w:rPr>
            </w:pPr>
            <w:r>
              <w:rPr>
                <w:sz w:val="16"/>
              </w:rPr>
              <w:t>1</w:t>
            </w:r>
          </w:p>
        </w:tc>
        <w:tc>
          <w:tcPr>
            <w:tcW w:w="0" w:type="auto"/>
          </w:tcPr>
          <w:p w14:paraId="1DA467FB" w14:textId="77777777" w:rsidR="005C062C" w:rsidRPr="002B438D" w:rsidRDefault="005C062C" w:rsidP="00381CD7">
            <w:pPr>
              <w:pStyle w:val="TAL"/>
              <w:rPr>
                <w:sz w:val="16"/>
              </w:rPr>
            </w:pPr>
            <w:r>
              <w:rPr>
                <w:sz w:val="16"/>
              </w:rPr>
              <w:t>Rel-18</w:t>
            </w:r>
          </w:p>
        </w:tc>
        <w:tc>
          <w:tcPr>
            <w:tcW w:w="0" w:type="auto"/>
          </w:tcPr>
          <w:p w14:paraId="4735C014" w14:textId="77777777" w:rsidR="005C062C" w:rsidRPr="002B438D" w:rsidRDefault="005C062C" w:rsidP="00381CD7">
            <w:pPr>
              <w:pStyle w:val="TAL"/>
              <w:rPr>
                <w:sz w:val="16"/>
              </w:rPr>
            </w:pPr>
            <w:r>
              <w:rPr>
                <w:sz w:val="16"/>
              </w:rPr>
              <w:t>F</w:t>
            </w:r>
          </w:p>
        </w:tc>
        <w:tc>
          <w:tcPr>
            <w:tcW w:w="0" w:type="auto"/>
          </w:tcPr>
          <w:p w14:paraId="7416AC6F" w14:textId="77777777" w:rsidR="005C062C" w:rsidRPr="002B438D" w:rsidRDefault="005C062C" w:rsidP="00381CD7">
            <w:pPr>
              <w:pStyle w:val="TAL"/>
              <w:rPr>
                <w:sz w:val="16"/>
              </w:rPr>
            </w:pPr>
            <w:r>
              <w:rPr>
                <w:sz w:val="16"/>
              </w:rPr>
              <w:t>TEI14_Test, LTE_CA_R14-UEConTest</w:t>
            </w:r>
          </w:p>
        </w:tc>
        <w:tc>
          <w:tcPr>
            <w:tcW w:w="0" w:type="auto"/>
          </w:tcPr>
          <w:p w14:paraId="24E2111E" w14:textId="77777777" w:rsidR="005C062C" w:rsidRPr="002B438D" w:rsidRDefault="005C062C" w:rsidP="00381CD7">
            <w:pPr>
              <w:pStyle w:val="TAL"/>
              <w:rPr>
                <w:sz w:val="16"/>
              </w:rPr>
            </w:pPr>
            <w:r>
              <w:rPr>
                <w:sz w:val="16"/>
              </w:rPr>
              <w:t>agreed</w:t>
            </w:r>
          </w:p>
        </w:tc>
      </w:tr>
      <w:tr w:rsidR="005C062C" w14:paraId="55D1C5EB" w14:textId="77777777" w:rsidTr="00381CD7">
        <w:tc>
          <w:tcPr>
            <w:tcW w:w="0" w:type="auto"/>
          </w:tcPr>
          <w:p w14:paraId="0A652572" w14:textId="77777777" w:rsidR="005C062C" w:rsidRPr="002B438D" w:rsidRDefault="005C062C" w:rsidP="00381CD7">
            <w:pPr>
              <w:pStyle w:val="TAL"/>
              <w:rPr>
                <w:sz w:val="16"/>
              </w:rPr>
            </w:pPr>
            <w:r>
              <w:rPr>
                <w:sz w:val="16"/>
              </w:rPr>
              <w:lastRenderedPageBreak/>
              <w:t>R5-237123</w:t>
            </w:r>
          </w:p>
        </w:tc>
        <w:tc>
          <w:tcPr>
            <w:tcW w:w="0" w:type="auto"/>
          </w:tcPr>
          <w:p w14:paraId="655A37F1" w14:textId="77777777" w:rsidR="005C062C" w:rsidRPr="002B438D" w:rsidRDefault="005C062C" w:rsidP="00381CD7">
            <w:pPr>
              <w:pStyle w:val="TAL"/>
              <w:rPr>
                <w:sz w:val="16"/>
              </w:rPr>
            </w:pPr>
            <w:r>
              <w:rPr>
                <w:sz w:val="16"/>
              </w:rPr>
              <w:t>Adding Test point analysis for IoT NTN frequency error test cases</w:t>
            </w:r>
          </w:p>
        </w:tc>
        <w:tc>
          <w:tcPr>
            <w:tcW w:w="0" w:type="auto"/>
          </w:tcPr>
          <w:p w14:paraId="5120F4DD" w14:textId="77777777" w:rsidR="005C062C" w:rsidRPr="002B438D" w:rsidRDefault="005C062C" w:rsidP="00381CD7">
            <w:pPr>
              <w:pStyle w:val="TAL"/>
              <w:rPr>
                <w:sz w:val="16"/>
              </w:rPr>
            </w:pPr>
            <w:r>
              <w:rPr>
                <w:sz w:val="16"/>
              </w:rPr>
              <w:t>Keysight Technologies UK Ltd</w:t>
            </w:r>
          </w:p>
        </w:tc>
        <w:tc>
          <w:tcPr>
            <w:tcW w:w="0" w:type="auto"/>
          </w:tcPr>
          <w:p w14:paraId="785E93BB" w14:textId="77777777" w:rsidR="005C062C" w:rsidRPr="002B438D" w:rsidRDefault="005C062C" w:rsidP="00381CD7">
            <w:pPr>
              <w:pStyle w:val="TAL"/>
              <w:rPr>
                <w:sz w:val="16"/>
              </w:rPr>
            </w:pPr>
            <w:r>
              <w:rPr>
                <w:sz w:val="16"/>
              </w:rPr>
              <w:t>36.905</w:t>
            </w:r>
          </w:p>
        </w:tc>
        <w:tc>
          <w:tcPr>
            <w:tcW w:w="0" w:type="auto"/>
          </w:tcPr>
          <w:p w14:paraId="5F5657C8" w14:textId="77777777" w:rsidR="005C062C" w:rsidRPr="002B438D" w:rsidRDefault="005C062C" w:rsidP="00381CD7">
            <w:pPr>
              <w:pStyle w:val="TAL"/>
              <w:rPr>
                <w:sz w:val="16"/>
              </w:rPr>
            </w:pPr>
            <w:r>
              <w:rPr>
                <w:sz w:val="16"/>
              </w:rPr>
              <w:t>0270</w:t>
            </w:r>
          </w:p>
        </w:tc>
        <w:tc>
          <w:tcPr>
            <w:tcW w:w="0" w:type="auto"/>
          </w:tcPr>
          <w:p w14:paraId="0E726E66" w14:textId="77777777" w:rsidR="005C062C" w:rsidRPr="002B438D" w:rsidRDefault="005C062C" w:rsidP="00381CD7">
            <w:pPr>
              <w:pStyle w:val="TAR"/>
              <w:rPr>
                <w:sz w:val="16"/>
              </w:rPr>
            </w:pPr>
            <w:r>
              <w:rPr>
                <w:sz w:val="16"/>
              </w:rPr>
              <w:t>-</w:t>
            </w:r>
          </w:p>
        </w:tc>
        <w:tc>
          <w:tcPr>
            <w:tcW w:w="0" w:type="auto"/>
          </w:tcPr>
          <w:p w14:paraId="5701F141" w14:textId="77777777" w:rsidR="005C062C" w:rsidRPr="002B438D" w:rsidRDefault="005C062C" w:rsidP="00381CD7">
            <w:pPr>
              <w:pStyle w:val="TAL"/>
              <w:rPr>
                <w:sz w:val="16"/>
              </w:rPr>
            </w:pPr>
            <w:r>
              <w:rPr>
                <w:sz w:val="16"/>
              </w:rPr>
              <w:t>Rel-18</w:t>
            </w:r>
          </w:p>
        </w:tc>
        <w:tc>
          <w:tcPr>
            <w:tcW w:w="0" w:type="auto"/>
          </w:tcPr>
          <w:p w14:paraId="00913F48" w14:textId="77777777" w:rsidR="005C062C" w:rsidRPr="002B438D" w:rsidRDefault="005C062C" w:rsidP="00381CD7">
            <w:pPr>
              <w:pStyle w:val="TAL"/>
              <w:rPr>
                <w:sz w:val="16"/>
              </w:rPr>
            </w:pPr>
            <w:r>
              <w:rPr>
                <w:sz w:val="16"/>
              </w:rPr>
              <w:t>F</w:t>
            </w:r>
          </w:p>
        </w:tc>
        <w:tc>
          <w:tcPr>
            <w:tcW w:w="0" w:type="auto"/>
          </w:tcPr>
          <w:p w14:paraId="5F355983"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1CB7E4D0" w14:textId="77777777" w:rsidR="005C062C" w:rsidRPr="002B438D" w:rsidRDefault="005C062C" w:rsidP="00381CD7">
            <w:pPr>
              <w:pStyle w:val="TAL"/>
              <w:rPr>
                <w:sz w:val="16"/>
              </w:rPr>
            </w:pPr>
            <w:r>
              <w:rPr>
                <w:sz w:val="16"/>
              </w:rPr>
              <w:t>revised</w:t>
            </w:r>
          </w:p>
        </w:tc>
      </w:tr>
      <w:tr w:rsidR="005C062C" w14:paraId="1FB50674" w14:textId="77777777" w:rsidTr="00381CD7">
        <w:tc>
          <w:tcPr>
            <w:tcW w:w="0" w:type="auto"/>
          </w:tcPr>
          <w:p w14:paraId="6BA2B7B6" w14:textId="77777777" w:rsidR="005C062C" w:rsidRPr="002B438D" w:rsidRDefault="005C062C" w:rsidP="00381CD7">
            <w:pPr>
              <w:pStyle w:val="TAL"/>
              <w:rPr>
                <w:sz w:val="16"/>
              </w:rPr>
            </w:pPr>
            <w:r>
              <w:rPr>
                <w:sz w:val="16"/>
              </w:rPr>
              <w:t>R5-237872</w:t>
            </w:r>
          </w:p>
        </w:tc>
        <w:tc>
          <w:tcPr>
            <w:tcW w:w="0" w:type="auto"/>
          </w:tcPr>
          <w:p w14:paraId="5C6EBE2C" w14:textId="77777777" w:rsidR="005C062C" w:rsidRPr="002B438D" w:rsidRDefault="005C062C" w:rsidP="00381CD7">
            <w:pPr>
              <w:pStyle w:val="TAL"/>
              <w:rPr>
                <w:sz w:val="16"/>
              </w:rPr>
            </w:pPr>
            <w:r>
              <w:rPr>
                <w:sz w:val="16"/>
              </w:rPr>
              <w:t>Adding Test point analysis for IoT NTN frequency error test cases</w:t>
            </w:r>
          </w:p>
        </w:tc>
        <w:tc>
          <w:tcPr>
            <w:tcW w:w="0" w:type="auto"/>
          </w:tcPr>
          <w:p w14:paraId="1F827DF8" w14:textId="77777777" w:rsidR="005C062C" w:rsidRPr="002B438D" w:rsidRDefault="005C062C" w:rsidP="00381CD7">
            <w:pPr>
              <w:pStyle w:val="TAL"/>
              <w:rPr>
                <w:sz w:val="16"/>
              </w:rPr>
            </w:pPr>
            <w:r>
              <w:rPr>
                <w:sz w:val="16"/>
              </w:rPr>
              <w:t>Keysight Technologies UK Ltd</w:t>
            </w:r>
          </w:p>
        </w:tc>
        <w:tc>
          <w:tcPr>
            <w:tcW w:w="0" w:type="auto"/>
          </w:tcPr>
          <w:p w14:paraId="6C2760B8" w14:textId="77777777" w:rsidR="005C062C" w:rsidRPr="002B438D" w:rsidRDefault="005C062C" w:rsidP="00381CD7">
            <w:pPr>
              <w:pStyle w:val="TAL"/>
              <w:rPr>
                <w:sz w:val="16"/>
              </w:rPr>
            </w:pPr>
            <w:r>
              <w:rPr>
                <w:sz w:val="16"/>
              </w:rPr>
              <w:t>36.905</w:t>
            </w:r>
          </w:p>
        </w:tc>
        <w:tc>
          <w:tcPr>
            <w:tcW w:w="0" w:type="auto"/>
          </w:tcPr>
          <w:p w14:paraId="3DB65394" w14:textId="77777777" w:rsidR="005C062C" w:rsidRPr="002B438D" w:rsidRDefault="005C062C" w:rsidP="00381CD7">
            <w:pPr>
              <w:pStyle w:val="TAL"/>
              <w:rPr>
                <w:sz w:val="16"/>
              </w:rPr>
            </w:pPr>
            <w:r>
              <w:rPr>
                <w:sz w:val="16"/>
              </w:rPr>
              <w:t>0270</w:t>
            </w:r>
          </w:p>
        </w:tc>
        <w:tc>
          <w:tcPr>
            <w:tcW w:w="0" w:type="auto"/>
          </w:tcPr>
          <w:p w14:paraId="16B11B6D" w14:textId="77777777" w:rsidR="005C062C" w:rsidRPr="002B438D" w:rsidRDefault="005C062C" w:rsidP="00381CD7">
            <w:pPr>
              <w:pStyle w:val="TAR"/>
              <w:rPr>
                <w:sz w:val="16"/>
              </w:rPr>
            </w:pPr>
            <w:r>
              <w:rPr>
                <w:sz w:val="16"/>
              </w:rPr>
              <w:t>1</w:t>
            </w:r>
          </w:p>
        </w:tc>
        <w:tc>
          <w:tcPr>
            <w:tcW w:w="0" w:type="auto"/>
          </w:tcPr>
          <w:p w14:paraId="2375E317" w14:textId="77777777" w:rsidR="005C062C" w:rsidRPr="002B438D" w:rsidRDefault="005C062C" w:rsidP="00381CD7">
            <w:pPr>
              <w:pStyle w:val="TAL"/>
              <w:rPr>
                <w:sz w:val="16"/>
              </w:rPr>
            </w:pPr>
            <w:r>
              <w:rPr>
                <w:sz w:val="16"/>
              </w:rPr>
              <w:t>Rel-18</w:t>
            </w:r>
          </w:p>
        </w:tc>
        <w:tc>
          <w:tcPr>
            <w:tcW w:w="0" w:type="auto"/>
          </w:tcPr>
          <w:p w14:paraId="7C95AF8F" w14:textId="77777777" w:rsidR="005C062C" w:rsidRPr="002B438D" w:rsidRDefault="005C062C" w:rsidP="00381CD7">
            <w:pPr>
              <w:pStyle w:val="TAL"/>
              <w:rPr>
                <w:sz w:val="16"/>
              </w:rPr>
            </w:pPr>
            <w:r>
              <w:rPr>
                <w:sz w:val="16"/>
              </w:rPr>
              <w:t>F</w:t>
            </w:r>
          </w:p>
        </w:tc>
        <w:tc>
          <w:tcPr>
            <w:tcW w:w="0" w:type="auto"/>
          </w:tcPr>
          <w:p w14:paraId="157D08B9" w14:textId="77777777" w:rsidR="005C062C" w:rsidRPr="002B438D" w:rsidRDefault="005C062C" w:rsidP="00381CD7">
            <w:pPr>
              <w:pStyle w:val="TAL"/>
              <w:rPr>
                <w:sz w:val="16"/>
              </w:rPr>
            </w:pPr>
            <w:proofErr w:type="spellStart"/>
            <w:r>
              <w:rPr>
                <w:sz w:val="16"/>
              </w:rPr>
              <w:t>LTE_NBIOT_eMTC_NTN_req-UEConTest</w:t>
            </w:r>
            <w:proofErr w:type="spellEnd"/>
          </w:p>
        </w:tc>
        <w:tc>
          <w:tcPr>
            <w:tcW w:w="0" w:type="auto"/>
          </w:tcPr>
          <w:p w14:paraId="78C459C6" w14:textId="77777777" w:rsidR="005C062C" w:rsidRPr="002B438D" w:rsidRDefault="005C062C" w:rsidP="00381CD7">
            <w:pPr>
              <w:pStyle w:val="TAL"/>
              <w:rPr>
                <w:sz w:val="16"/>
              </w:rPr>
            </w:pPr>
            <w:r>
              <w:rPr>
                <w:sz w:val="16"/>
              </w:rPr>
              <w:t>agreed</w:t>
            </w:r>
          </w:p>
        </w:tc>
      </w:tr>
      <w:tr w:rsidR="005C062C" w14:paraId="14EEDB66" w14:textId="77777777" w:rsidTr="00381CD7">
        <w:tc>
          <w:tcPr>
            <w:tcW w:w="0" w:type="auto"/>
          </w:tcPr>
          <w:p w14:paraId="7EC55DFD" w14:textId="77777777" w:rsidR="005C062C" w:rsidRPr="002B438D" w:rsidRDefault="005C062C" w:rsidP="00381CD7">
            <w:pPr>
              <w:pStyle w:val="TAL"/>
              <w:rPr>
                <w:sz w:val="16"/>
              </w:rPr>
            </w:pPr>
            <w:r>
              <w:rPr>
                <w:sz w:val="16"/>
              </w:rPr>
              <w:t>R5-236010</w:t>
            </w:r>
          </w:p>
        </w:tc>
        <w:tc>
          <w:tcPr>
            <w:tcW w:w="0" w:type="auto"/>
          </w:tcPr>
          <w:p w14:paraId="74B3A88B" w14:textId="77777777" w:rsidR="005C062C" w:rsidRPr="002B438D" w:rsidRDefault="005C062C" w:rsidP="00381CD7">
            <w:pPr>
              <w:pStyle w:val="TAL"/>
              <w:rPr>
                <w:sz w:val="16"/>
              </w:rPr>
            </w:pPr>
            <w:r>
              <w:rPr>
                <w:sz w:val="16"/>
              </w:rPr>
              <w:t>Update TC 14.2.8 with TT analysis results</w:t>
            </w:r>
          </w:p>
        </w:tc>
        <w:tc>
          <w:tcPr>
            <w:tcW w:w="0" w:type="auto"/>
          </w:tcPr>
          <w:p w14:paraId="2B55E398" w14:textId="77777777" w:rsidR="005C062C" w:rsidRPr="002B438D" w:rsidRDefault="005C062C" w:rsidP="00381CD7">
            <w:pPr>
              <w:pStyle w:val="TAL"/>
              <w:rPr>
                <w:sz w:val="16"/>
              </w:rPr>
            </w:pPr>
            <w:r>
              <w:rPr>
                <w:sz w:val="16"/>
              </w:rPr>
              <w:t>CATT</w:t>
            </w:r>
          </w:p>
        </w:tc>
        <w:tc>
          <w:tcPr>
            <w:tcW w:w="0" w:type="auto"/>
          </w:tcPr>
          <w:p w14:paraId="190904E1" w14:textId="77777777" w:rsidR="005C062C" w:rsidRPr="002B438D" w:rsidRDefault="005C062C" w:rsidP="00381CD7">
            <w:pPr>
              <w:pStyle w:val="TAL"/>
              <w:rPr>
                <w:sz w:val="16"/>
              </w:rPr>
            </w:pPr>
            <w:r>
              <w:rPr>
                <w:sz w:val="16"/>
              </w:rPr>
              <w:t>37.571-1</w:t>
            </w:r>
          </w:p>
        </w:tc>
        <w:tc>
          <w:tcPr>
            <w:tcW w:w="0" w:type="auto"/>
          </w:tcPr>
          <w:p w14:paraId="0A0CEA3B" w14:textId="77777777" w:rsidR="005C062C" w:rsidRPr="002B438D" w:rsidRDefault="005C062C" w:rsidP="00381CD7">
            <w:pPr>
              <w:pStyle w:val="TAL"/>
              <w:rPr>
                <w:sz w:val="16"/>
              </w:rPr>
            </w:pPr>
            <w:r>
              <w:rPr>
                <w:sz w:val="16"/>
              </w:rPr>
              <w:t>0430</w:t>
            </w:r>
          </w:p>
        </w:tc>
        <w:tc>
          <w:tcPr>
            <w:tcW w:w="0" w:type="auto"/>
          </w:tcPr>
          <w:p w14:paraId="2C829FA5" w14:textId="77777777" w:rsidR="005C062C" w:rsidRPr="002B438D" w:rsidRDefault="005C062C" w:rsidP="00381CD7">
            <w:pPr>
              <w:pStyle w:val="TAR"/>
              <w:rPr>
                <w:sz w:val="16"/>
              </w:rPr>
            </w:pPr>
            <w:r>
              <w:rPr>
                <w:sz w:val="16"/>
              </w:rPr>
              <w:t>-</w:t>
            </w:r>
          </w:p>
        </w:tc>
        <w:tc>
          <w:tcPr>
            <w:tcW w:w="0" w:type="auto"/>
          </w:tcPr>
          <w:p w14:paraId="2A3337FD" w14:textId="77777777" w:rsidR="005C062C" w:rsidRPr="002B438D" w:rsidRDefault="005C062C" w:rsidP="00381CD7">
            <w:pPr>
              <w:pStyle w:val="TAL"/>
              <w:rPr>
                <w:sz w:val="16"/>
              </w:rPr>
            </w:pPr>
            <w:r>
              <w:rPr>
                <w:sz w:val="16"/>
              </w:rPr>
              <w:t>Rel-17</w:t>
            </w:r>
          </w:p>
        </w:tc>
        <w:tc>
          <w:tcPr>
            <w:tcW w:w="0" w:type="auto"/>
          </w:tcPr>
          <w:p w14:paraId="09F79D7C" w14:textId="77777777" w:rsidR="005C062C" w:rsidRPr="002B438D" w:rsidRDefault="005C062C" w:rsidP="00381CD7">
            <w:pPr>
              <w:pStyle w:val="TAL"/>
              <w:rPr>
                <w:sz w:val="16"/>
              </w:rPr>
            </w:pPr>
            <w:r>
              <w:rPr>
                <w:sz w:val="16"/>
              </w:rPr>
              <w:t>F</w:t>
            </w:r>
          </w:p>
        </w:tc>
        <w:tc>
          <w:tcPr>
            <w:tcW w:w="0" w:type="auto"/>
          </w:tcPr>
          <w:p w14:paraId="7B6156D7"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604D6A2B" w14:textId="77777777" w:rsidR="005C062C" w:rsidRPr="002B438D" w:rsidRDefault="005C062C" w:rsidP="00381CD7">
            <w:pPr>
              <w:pStyle w:val="TAL"/>
              <w:rPr>
                <w:sz w:val="16"/>
              </w:rPr>
            </w:pPr>
            <w:r>
              <w:rPr>
                <w:sz w:val="16"/>
              </w:rPr>
              <w:t>agreed</w:t>
            </w:r>
          </w:p>
        </w:tc>
      </w:tr>
      <w:tr w:rsidR="005C062C" w14:paraId="204D9241" w14:textId="77777777" w:rsidTr="00381CD7">
        <w:tc>
          <w:tcPr>
            <w:tcW w:w="0" w:type="auto"/>
          </w:tcPr>
          <w:p w14:paraId="2A63A17C" w14:textId="77777777" w:rsidR="005C062C" w:rsidRPr="002B438D" w:rsidRDefault="005C062C" w:rsidP="00381CD7">
            <w:pPr>
              <w:pStyle w:val="TAL"/>
              <w:rPr>
                <w:sz w:val="16"/>
              </w:rPr>
            </w:pPr>
            <w:r>
              <w:rPr>
                <w:sz w:val="16"/>
              </w:rPr>
              <w:t>R5-236011</w:t>
            </w:r>
          </w:p>
        </w:tc>
        <w:tc>
          <w:tcPr>
            <w:tcW w:w="0" w:type="auto"/>
          </w:tcPr>
          <w:p w14:paraId="4B36EC2F" w14:textId="77777777" w:rsidR="005C062C" w:rsidRPr="002B438D" w:rsidRDefault="005C062C" w:rsidP="00381CD7">
            <w:pPr>
              <w:pStyle w:val="TAL"/>
              <w:rPr>
                <w:sz w:val="16"/>
              </w:rPr>
            </w:pPr>
            <w:r>
              <w:rPr>
                <w:sz w:val="16"/>
              </w:rPr>
              <w:t>Update TC 14.2.9 with TT analysis results</w:t>
            </w:r>
          </w:p>
        </w:tc>
        <w:tc>
          <w:tcPr>
            <w:tcW w:w="0" w:type="auto"/>
          </w:tcPr>
          <w:p w14:paraId="150FB49F" w14:textId="77777777" w:rsidR="005C062C" w:rsidRPr="002B438D" w:rsidRDefault="005C062C" w:rsidP="00381CD7">
            <w:pPr>
              <w:pStyle w:val="TAL"/>
              <w:rPr>
                <w:sz w:val="16"/>
              </w:rPr>
            </w:pPr>
            <w:r>
              <w:rPr>
                <w:sz w:val="16"/>
              </w:rPr>
              <w:t>CATT</w:t>
            </w:r>
          </w:p>
        </w:tc>
        <w:tc>
          <w:tcPr>
            <w:tcW w:w="0" w:type="auto"/>
          </w:tcPr>
          <w:p w14:paraId="169100AB" w14:textId="77777777" w:rsidR="005C062C" w:rsidRPr="002B438D" w:rsidRDefault="005C062C" w:rsidP="00381CD7">
            <w:pPr>
              <w:pStyle w:val="TAL"/>
              <w:rPr>
                <w:sz w:val="16"/>
              </w:rPr>
            </w:pPr>
            <w:r>
              <w:rPr>
                <w:sz w:val="16"/>
              </w:rPr>
              <w:t>37.571-1</w:t>
            </w:r>
          </w:p>
        </w:tc>
        <w:tc>
          <w:tcPr>
            <w:tcW w:w="0" w:type="auto"/>
          </w:tcPr>
          <w:p w14:paraId="53D36FD8" w14:textId="77777777" w:rsidR="005C062C" w:rsidRPr="002B438D" w:rsidRDefault="005C062C" w:rsidP="00381CD7">
            <w:pPr>
              <w:pStyle w:val="TAL"/>
              <w:rPr>
                <w:sz w:val="16"/>
              </w:rPr>
            </w:pPr>
            <w:r>
              <w:rPr>
                <w:sz w:val="16"/>
              </w:rPr>
              <w:t>0431</w:t>
            </w:r>
          </w:p>
        </w:tc>
        <w:tc>
          <w:tcPr>
            <w:tcW w:w="0" w:type="auto"/>
          </w:tcPr>
          <w:p w14:paraId="7176957F" w14:textId="77777777" w:rsidR="005C062C" w:rsidRPr="002B438D" w:rsidRDefault="005C062C" w:rsidP="00381CD7">
            <w:pPr>
              <w:pStyle w:val="TAR"/>
              <w:rPr>
                <w:sz w:val="16"/>
              </w:rPr>
            </w:pPr>
            <w:r>
              <w:rPr>
                <w:sz w:val="16"/>
              </w:rPr>
              <w:t>-</w:t>
            </w:r>
          </w:p>
        </w:tc>
        <w:tc>
          <w:tcPr>
            <w:tcW w:w="0" w:type="auto"/>
          </w:tcPr>
          <w:p w14:paraId="6D5215C8" w14:textId="77777777" w:rsidR="005C062C" w:rsidRPr="002B438D" w:rsidRDefault="005C062C" w:rsidP="00381CD7">
            <w:pPr>
              <w:pStyle w:val="TAL"/>
              <w:rPr>
                <w:sz w:val="16"/>
              </w:rPr>
            </w:pPr>
            <w:r>
              <w:rPr>
                <w:sz w:val="16"/>
              </w:rPr>
              <w:t>Rel-17</w:t>
            </w:r>
          </w:p>
        </w:tc>
        <w:tc>
          <w:tcPr>
            <w:tcW w:w="0" w:type="auto"/>
          </w:tcPr>
          <w:p w14:paraId="011A822F" w14:textId="77777777" w:rsidR="005C062C" w:rsidRPr="002B438D" w:rsidRDefault="005C062C" w:rsidP="00381CD7">
            <w:pPr>
              <w:pStyle w:val="TAL"/>
              <w:rPr>
                <w:sz w:val="16"/>
              </w:rPr>
            </w:pPr>
            <w:r>
              <w:rPr>
                <w:sz w:val="16"/>
              </w:rPr>
              <w:t>F</w:t>
            </w:r>
          </w:p>
        </w:tc>
        <w:tc>
          <w:tcPr>
            <w:tcW w:w="0" w:type="auto"/>
          </w:tcPr>
          <w:p w14:paraId="71010788"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4F8AF108" w14:textId="77777777" w:rsidR="005C062C" w:rsidRPr="002B438D" w:rsidRDefault="005C062C" w:rsidP="00381CD7">
            <w:pPr>
              <w:pStyle w:val="TAL"/>
              <w:rPr>
                <w:sz w:val="16"/>
              </w:rPr>
            </w:pPr>
            <w:r>
              <w:rPr>
                <w:sz w:val="16"/>
              </w:rPr>
              <w:t>agreed</w:t>
            </w:r>
          </w:p>
        </w:tc>
      </w:tr>
      <w:tr w:rsidR="005C062C" w14:paraId="5616F41F" w14:textId="77777777" w:rsidTr="00381CD7">
        <w:tc>
          <w:tcPr>
            <w:tcW w:w="0" w:type="auto"/>
          </w:tcPr>
          <w:p w14:paraId="5AF092FD" w14:textId="77777777" w:rsidR="005C062C" w:rsidRPr="002B438D" w:rsidRDefault="005C062C" w:rsidP="00381CD7">
            <w:pPr>
              <w:pStyle w:val="TAL"/>
              <w:rPr>
                <w:sz w:val="16"/>
              </w:rPr>
            </w:pPr>
            <w:r>
              <w:rPr>
                <w:sz w:val="16"/>
              </w:rPr>
              <w:t>R5-236012</w:t>
            </w:r>
          </w:p>
        </w:tc>
        <w:tc>
          <w:tcPr>
            <w:tcW w:w="0" w:type="auto"/>
          </w:tcPr>
          <w:p w14:paraId="5A43E9C5" w14:textId="77777777" w:rsidR="005C062C" w:rsidRPr="002B438D" w:rsidRDefault="005C062C" w:rsidP="00381CD7">
            <w:pPr>
              <w:pStyle w:val="TAL"/>
              <w:rPr>
                <w:sz w:val="16"/>
              </w:rPr>
            </w:pPr>
            <w:r>
              <w:rPr>
                <w:sz w:val="16"/>
              </w:rPr>
              <w:t>Update TC 14.2.10 with TT analysis results</w:t>
            </w:r>
          </w:p>
        </w:tc>
        <w:tc>
          <w:tcPr>
            <w:tcW w:w="0" w:type="auto"/>
          </w:tcPr>
          <w:p w14:paraId="7A6C200D" w14:textId="77777777" w:rsidR="005C062C" w:rsidRPr="002B438D" w:rsidRDefault="005C062C" w:rsidP="00381CD7">
            <w:pPr>
              <w:pStyle w:val="TAL"/>
              <w:rPr>
                <w:sz w:val="16"/>
              </w:rPr>
            </w:pPr>
            <w:r>
              <w:rPr>
                <w:sz w:val="16"/>
              </w:rPr>
              <w:t>CATT</w:t>
            </w:r>
          </w:p>
        </w:tc>
        <w:tc>
          <w:tcPr>
            <w:tcW w:w="0" w:type="auto"/>
          </w:tcPr>
          <w:p w14:paraId="21168BBC" w14:textId="77777777" w:rsidR="005C062C" w:rsidRPr="002B438D" w:rsidRDefault="005C062C" w:rsidP="00381CD7">
            <w:pPr>
              <w:pStyle w:val="TAL"/>
              <w:rPr>
                <w:sz w:val="16"/>
              </w:rPr>
            </w:pPr>
            <w:r>
              <w:rPr>
                <w:sz w:val="16"/>
              </w:rPr>
              <w:t>37.571-1</w:t>
            </w:r>
          </w:p>
        </w:tc>
        <w:tc>
          <w:tcPr>
            <w:tcW w:w="0" w:type="auto"/>
          </w:tcPr>
          <w:p w14:paraId="78FB6C42" w14:textId="77777777" w:rsidR="005C062C" w:rsidRPr="002B438D" w:rsidRDefault="005C062C" w:rsidP="00381CD7">
            <w:pPr>
              <w:pStyle w:val="TAL"/>
              <w:rPr>
                <w:sz w:val="16"/>
              </w:rPr>
            </w:pPr>
            <w:r>
              <w:rPr>
                <w:sz w:val="16"/>
              </w:rPr>
              <w:t>0432</w:t>
            </w:r>
          </w:p>
        </w:tc>
        <w:tc>
          <w:tcPr>
            <w:tcW w:w="0" w:type="auto"/>
          </w:tcPr>
          <w:p w14:paraId="60750C52" w14:textId="77777777" w:rsidR="005C062C" w:rsidRPr="002B438D" w:rsidRDefault="005C062C" w:rsidP="00381CD7">
            <w:pPr>
              <w:pStyle w:val="TAR"/>
              <w:rPr>
                <w:sz w:val="16"/>
              </w:rPr>
            </w:pPr>
            <w:r>
              <w:rPr>
                <w:sz w:val="16"/>
              </w:rPr>
              <w:t>-</w:t>
            </w:r>
          </w:p>
        </w:tc>
        <w:tc>
          <w:tcPr>
            <w:tcW w:w="0" w:type="auto"/>
          </w:tcPr>
          <w:p w14:paraId="056698CF" w14:textId="77777777" w:rsidR="005C062C" w:rsidRPr="002B438D" w:rsidRDefault="005C062C" w:rsidP="00381CD7">
            <w:pPr>
              <w:pStyle w:val="TAL"/>
              <w:rPr>
                <w:sz w:val="16"/>
              </w:rPr>
            </w:pPr>
            <w:r>
              <w:rPr>
                <w:sz w:val="16"/>
              </w:rPr>
              <w:t>Rel-17</w:t>
            </w:r>
          </w:p>
        </w:tc>
        <w:tc>
          <w:tcPr>
            <w:tcW w:w="0" w:type="auto"/>
          </w:tcPr>
          <w:p w14:paraId="4C00E9B5" w14:textId="77777777" w:rsidR="005C062C" w:rsidRPr="002B438D" w:rsidRDefault="005C062C" w:rsidP="00381CD7">
            <w:pPr>
              <w:pStyle w:val="TAL"/>
              <w:rPr>
                <w:sz w:val="16"/>
              </w:rPr>
            </w:pPr>
            <w:r>
              <w:rPr>
                <w:sz w:val="16"/>
              </w:rPr>
              <w:t>F</w:t>
            </w:r>
          </w:p>
        </w:tc>
        <w:tc>
          <w:tcPr>
            <w:tcW w:w="0" w:type="auto"/>
          </w:tcPr>
          <w:p w14:paraId="5A129A8C"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16BFC5E1" w14:textId="77777777" w:rsidR="005C062C" w:rsidRPr="002B438D" w:rsidRDefault="005C062C" w:rsidP="00381CD7">
            <w:pPr>
              <w:pStyle w:val="TAL"/>
              <w:rPr>
                <w:sz w:val="16"/>
              </w:rPr>
            </w:pPr>
            <w:r>
              <w:rPr>
                <w:sz w:val="16"/>
              </w:rPr>
              <w:t>agreed</w:t>
            </w:r>
          </w:p>
        </w:tc>
      </w:tr>
      <w:tr w:rsidR="005C062C" w14:paraId="50869E1C" w14:textId="77777777" w:rsidTr="00381CD7">
        <w:tc>
          <w:tcPr>
            <w:tcW w:w="0" w:type="auto"/>
          </w:tcPr>
          <w:p w14:paraId="49A0299F" w14:textId="77777777" w:rsidR="005C062C" w:rsidRPr="002B438D" w:rsidRDefault="005C062C" w:rsidP="00381CD7">
            <w:pPr>
              <w:pStyle w:val="TAL"/>
              <w:rPr>
                <w:sz w:val="16"/>
              </w:rPr>
            </w:pPr>
            <w:r>
              <w:rPr>
                <w:sz w:val="16"/>
              </w:rPr>
              <w:t>R5-236013</w:t>
            </w:r>
          </w:p>
        </w:tc>
        <w:tc>
          <w:tcPr>
            <w:tcW w:w="0" w:type="auto"/>
          </w:tcPr>
          <w:p w14:paraId="206982DE" w14:textId="77777777" w:rsidR="005C062C" w:rsidRPr="002B438D" w:rsidRDefault="005C062C" w:rsidP="00381CD7">
            <w:pPr>
              <w:pStyle w:val="TAL"/>
              <w:rPr>
                <w:sz w:val="16"/>
              </w:rPr>
            </w:pPr>
            <w:r>
              <w:rPr>
                <w:sz w:val="16"/>
              </w:rPr>
              <w:t>Update TC 14.3.7 with TT analysis results</w:t>
            </w:r>
          </w:p>
        </w:tc>
        <w:tc>
          <w:tcPr>
            <w:tcW w:w="0" w:type="auto"/>
          </w:tcPr>
          <w:p w14:paraId="0ACE4AC7" w14:textId="77777777" w:rsidR="005C062C" w:rsidRPr="002B438D" w:rsidRDefault="005C062C" w:rsidP="00381CD7">
            <w:pPr>
              <w:pStyle w:val="TAL"/>
              <w:rPr>
                <w:sz w:val="16"/>
              </w:rPr>
            </w:pPr>
            <w:r>
              <w:rPr>
                <w:sz w:val="16"/>
              </w:rPr>
              <w:t>CATT</w:t>
            </w:r>
          </w:p>
        </w:tc>
        <w:tc>
          <w:tcPr>
            <w:tcW w:w="0" w:type="auto"/>
          </w:tcPr>
          <w:p w14:paraId="27177CC0" w14:textId="77777777" w:rsidR="005C062C" w:rsidRPr="002B438D" w:rsidRDefault="005C062C" w:rsidP="00381CD7">
            <w:pPr>
              <w:pStyle w:val="TAL"/>
              <w:rPr>
                <w:sz w:val="16"/>
              </w:rPr>
            </w:pPr>
            <w:r>
              <w:rPr>
                <w:sz w:val="16"/>
              </w:rPr>
              <w:t>37.571-1</w:t>
            </w:r>
          </w:p>
        </w:tc>
        <w:tc>
          <w:tcPr>
            <w:tcW w:w="0" w:type="auto"/>
          </w:tcPr>
          <w:p w14:paraId="4B199E07" w14:textId="77777777" w:rsidR="005C062C" w:rsidRPr="002B438D" w:rsidRDefault="005C062C" w:rsidP="00381CD7">
            <w:pPr>
              <w:pStyle w:val="TAL"/>
              <w:rPr>
                <w:sz w:val="16"/>
              </w:rPr>
            </w:pPr>
            <w:r>
              <w:rPr>
                <w:sz w:val="16"/>
              </w:rPr>
              <w:t>0433</w:t>
            </w:r>
          </w:p>
        </w:tc>
        <w:tc>
          <w:tcPr>
            <w:tcW w:w="0" w:type="auto"/>
          </w:tcPr>
          <w:p w14:paraId="30D048F0" w14:textId="77777777" w:rsidR="005C062C" w:rsidRPr="002B438D" w:rsidRDefault="005C062C" w:rsidP="00381CD7">
            <w:pPr>
              <w:pStyle w:val="TAR"/>
              <w:rPr>
                <w:sz w:val="16"/>
              </w:rPr>
            </w:pPr>
            <w:r>
              <w:rPr>
                <w:sz w:val="16"/>
              </w:rPr>
              <w:t>-</w:t>
            </w:r>
          </w:p>
        </w:tc>
        <w:tc>
          <w:tcPr>
            <w:tcW w:w="0" w:type="auto"/>
          </w:tcPr>
          <w:p w14:paraId="418AE339" w14:textId="77777777" w:rsidR="005C062C" w:rsidRPr="002B438D" w:rsidRDefault="005C062C" w:rsidP="00381CD7">
            <w:pPr>
              <w:pStyle w:val="TAL"/>
              <w:rPr>
                <w:sz w:val="16"/>
              </w:rPr>
            </w:pPr>
            <w:r>
              <w:rPr>
                <w:sz w:val="16"/>
              </w:rPr>
              <w:t>Rel-17</w:t>
            </w:r>
          </w:p>
        </w:tc>
        <w:tc>
          <w:tcPr>
            <w:tcW w:w="0" w:type="auto"/>
          </w:tcPr>
          <w:p w14:paraId="083BD8DA" w14:textId="77777777" w:rsidR="005C062C" w:rsidRPr="002B438D" w:rsidRDefault="005C062C" w:rsidP="00381CD7">
            <w:pPr>
              <w:pStyle w:val="TAL"/>
              <w:rPr>
                <w:sz w:val="16"/>
              </w:rPr>
            </w:pPr>
            <w:r>
              <w:rPr>
                <w:sz w:val="16"/>
              </w:rPr>
              <w:t>F</w:t>
            </w:r>
          </w:p>
        </w:tc>
        <w:tc>
          <w:tcPr>
            <w:tcW w:w="0" w:type="auto"/>
          </w:tcPr>
          <w:p w14:paraId="7AFAE02F"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057765BC" w14:textId="77777777" w:rsidR="005C062C" w:rsidRPr="002B438D" w:rsidRDefault="005C062C" w:rsidP="00381CD7">
            <w:pPr>
              <w:pStyle w:val="TAL"/>
              <w:rPr>
                <w:sz w:val="16"/>
              </w:rPr>
            </w:pPr>
            <w:r>
              <w:rPr>
                <w:sz w:val="16"/>
              </w:rPr>
              <w:t>revised</w:t>
            </w:r>
          </w:p>
        </w:tc>
      </w:tr>
      <w:tr w:rsidR="005C062C" w14:paraId="67921650" w14:textId="77777777" w:rsidTr="00381CD7">
        <w:tc>
          <w:tcPr>
            <w:tcW w:w="0" w:type="auto"/>
          </w:tcPr>
          <w:p w14:paraId="576C7695" w14:textId="77777777" w:rsidR="005C062C" w:rsidRPr="002B438D" w:rsidRDefault="005C062C" w:rsidP="00381CD7">
            <w:pPr>
              <w:pStyle w:val="TAL"/>
              <w:rPr>
                <w:sz w:val="16"/>
              </w:rPr>
            </w:pPr>
            <w:r>
              <w:rPr>
                <w:sz w:val="16"/>
              </w:rPr>
              <w:t>R5-237794</w:t>
            </w:r>
          </w:p>
        </w:tc>
        <w:tc>
          <w:tcPr>
            <w:tcW w:w="0" w:type="auto"/>
          </w:tcPr>
          <w:p w14:paraId="770E06DF" w14:textId="77777777" w:rsidR="005C062C" w:rsidRPr="002B438D" w:rsidRDefault="005C062C" w:rsidP="00381CD7">
            <w:pPr>
              <w:pStyle w:val="TAL"/>
              <w:rPr>
                <w:sz w:val="16"/>
              </w:rPr>
            </w:pPr>
            <w:r>
              <w:rPr>
                <w:sz w:val="16"/>
              </w:rPr>
              <w:t>Update TC 14.3.7 with TT analysis results</w:t>
            </w:r>
          </w:p>
        </w:tc>
        <w:tc>
          <w:tcPr>
            <w:tcW w:w="0" w:type="auto"/>
          </w:tcPr>
          <w:p w14:paraId="702A838F" w14:textId="77777777" w:rsidR="005C062C" w:rsidRPr="002B438D" w:rsidRDefault="005C062C" w:rsidP="00381CD7">
            <w:pPr>
              <w:pStyle w:val="TAL"/>
              <w:rPr>
                <w:sz w:val="16"/>
              </w:rPr>
            </w:pPr>
            <w:r>
              <w:rPr>
                <w:sz w:val="16"/>
              </w:rPr>
              <w:t>CATT</w:t>
            </w:r>
          </w:p>
        </w:tc>
        <w:tc>
          <w:tcPr>
            <w:tcW w:w="0" w:type="auto"/>
          </w:tcPr>
          <w:p w14:paraId="2A05EA2E" w14:textId="77777777" w:rsidR="005C062C" w:rsidRPr="002B438D" w:rsidRDefault="005C062C" w:rsidP="00381CD7">
            <w:pPr>
              <w:pStyle w:val="TAL"/>
              <w:rPr>
                <w:sz w:val="16"/>
              </w:rPr>
            </w:pPr>
            <w:r>
              <w:rPr>
                <w:sz w:val="16"/>
              </w:rPr>
              <w:t>37.571-1</w:t>
            </w:r>
          </w:p>
        </w:tc>
        <w:tc>
          <w:tcPr>
            <w:tcW w:w="0" w:type="auto"/>
          </w:tcPr>
          <w:p w14:paraId="3FF5A979" w14:textId="77777777" w:rsidR="005C062C" w:rsidRPr="002B438D" w:rsidRDefault="005C062C" w:rsidP="00381CD7">
            <w:pPr>
              <w:pStyle w:val="TAL"/>
              <w:rPr>
                <w:sz w:val="16"/>
              </w:rPr>
            </w:pPr>
            <w:r>
              <w:rPr>
                <w:sz w:val="16"/>
              </w:rPr>
              <w:t>0433</w:t>
            </w:r>
          </w:p>
        </w:tc>
        <w:tc>
          <w:tcPr>
            <w:tcW w:w="0" w:type="auto"/>
          </w:tcPr>
          <w:p w14:paraId="4E735ABA" w14:textId="77777777" w:rsidR="005C062C" w:rsidRPr="002B438D" w:rsidRDefault="005C062C" w:rsidP="00381CD7">
            <w:pPr>
              <w:pStyle w:val="TAR"/>
              <w:rPr>
                <w:sz w:val="16"/>
              </w:rPr>
            </w:pPr>
            <w:r>
              <w:rPr>
                <w:sz w:val="16"/>
              </w:rPr>
              <w:t>1</w:t>
            </w:r>
          </w:p>
        </w:tc>
        <w:tc>
          <w:tcPr>
            <w:tcW w:w="0" w:type="auto"/>
          </w:tcPr>
          <w:p w14:paraId="3A6C6E42" w14:textId="77777777" w:rsidR="005C062C" w:rsidRPr="002B438D" w:rsidRDefault="005C062C" w:rsidP="00381CD7">
            <w:pPr>
              <w:pStyle w:val="TAL"/>
              <w:rPr>
                <w:sz w:val="16"/>
              </w:rPr>
            </w:pPr>
            <w:r>
              <w:rPr>
                <w:sz w:val="16"/>
              </w:rPr>
              <w:t>Rel-17</w:t>
            </w:r>
          </w:p>
        </w:tc>
        <w:tc>
          <w:tcPr>
            <w:tcW w:w="0" w:type="auto"/>
          </w:tcPr>
          <w:p w14:paraId="6CCEA7E6" w14:textId="77777777" w:rsidR="005C062C" w:rsidRPr="002B438D" w:rsidRDefault="005C062C" w:rsidP="00381CD7">
            <w:pPr>
              <w:pStyle w:val="TAL"/>
              <w:rPr>
                <w:sz w:val="16"/>
              </w:rPr>
            </w:pPr>
            <w:r>
              <w:rPr>
                <w:sz w:val="16"/>
              </w:rPr>
              <w:t>F</w:t>
            </w:r>
          </w:p>
        </w:tc>
        <w:tc>
          <w:tcPr>
            <w:tcW w:w="0" w:type="auto"/>
          </w:tcPr>
          <w:p w14:paraId="4F0C1F29"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1F14446F" w14:textId="77777777" w:rsidR="005C062C" w:rsidRPr="002B438D" w:rsidRDefault="005C062C" w:rsidP="00381CD7">
            <w:pPr>
              <w:pStyle w:val="TAL"/>
              <w:rPr>
                <w:sz w:val="16"/>
              </w:rPr>
            </w:pPr>
            <w:r>
              <w:rPr>
                <w:sz w:val="16"/>
              </w:rPr>
              <w:t>agreed</w:t>
            </w:r>
          </w:p>
        </w:tc>
      </w:tr>
      <w:tr w:rsidR="005C062C" w14:paraId="40C770F7" w14:textId="77777777" w:rsidTr="00381CD7">
        <w:tc>
          <w:tcPr>
            <w:tcW w:w="0" w:type="auto"/>
          </w:tcPr>
          <w:p w14:paraId="6A6ED98B" w14:textId="77777777" w:rsidR="005C062C" w:rsidRPr="002B438D" w:rsidRDefault="005C062C" w:rsidP="00381CD7">
            <w:pPr>
              <w:pStyle w:val="TAL"/>
              <w:rPr>
                <w:sz w:val="16"/>
              </w:rPr>
            </w:pPr>
            <w:r>
              <w:rPr>
                <w:sz w:val="16"/>
              </w:rPr>
              <w:t>R5-236014</w:t>
            </w:r>
          </w:p>
        </w:tc>
        <w:tc>
          <w:tcPr>
            <w:tcW w:w="0" w:type="auto"/>
          </w:tcPr>
          <w:p w14:paraId="399CAB93" w14:textId="77777777" w:rsidR="005C062C" w:rsidRPr="002B438D" w:rsidRDefault="005C062C" w:rsidP="00381CD7">
            <w:pPr>
              <w:pStyle w:val="TAL"/>
              <w:rPr>
                <w:sz w:val="16"/>
              </w:rPr>
            </w:pPr>
            <w:r>
              <w:rPr>
                <w:sz w:val="16"/>
              </w:rPr>
              <w:t>Update TC 14.3.8 with TT analysis results</w:t>
            </w:r>
          </w:p>
        </w:tc>
        <w:tc>
          <w:tcPr>
            <w:tcW w:w="0" w:type="auto"/>
          </w:tcPr>
          <w:p w14:paraId="4A6EE677" w14:textId="77777777" w:rsidR="005C062C" w:rsidRPr="002B438D" w:rsidRDefault="005C062C" w:rsidP="00381CD7">
            <w:pPr>
              <w:pStyle w:val="TAL"/>
              <w:rPr>
                <w:sz w:val="16"/>
              </w:rPr>
            </w:pPr>
            <w:r>
              <w:rPr>
                <w:sz w:val="16"/>
              </w:rPr>
              <w:t>CATT</w:t>
            </w:r>
          </w:p>
        </w:tc>
        <w:tc>
          <w:tcPr>
            <w:tcW w:w="0" w:type="auto"/>
          </w:tcPr>
          <w:p w14:paraId="1B8C48B0" w14:textId="77777777" w:rsidR="005C062C" w:rsidRPr="002B438D" w:rsidRDefault="005C062C" w:rsidP="00381CD7">
            <w:pPr>
              <w:pStyle w:val="TAL"/>
              <w:rPr>
                <w:sz w:val="16"/>
              </w:rPr>
            </w:pPr>
            <w:r>
              <w:rPr>
                <w:sz w:val="16"/>
              </w:rPr>
              <w:t>37.571-1</w:t>
            </w:r>
          </w:p>
        </w:tc>
        <w:tc>
          <w:tcPr>
            <w:tcW w:w="0" w:type="auto"/>
          </w:tcPr>
          <w:p w14:paraId="6FCD392A" w14:textId="77777777" w:rsidR="005C062C" w:rsidRPr="002B438D" w:rsidRDefault="005C062C" w:rsidP="00381CD7">
            <w:pPr>
              <w:pStyle w:val="TAL"/>
              <w:rPr>
                <w:sz w:val="16"/>
              </w:rPr>
            </w:pPr>
            <w:r>
              <w:rPr>
                <w:sz w:val="16"/>
              </w:rPr>
              <w:t>0434</w:t>
            </w:r>
          </w:p>
        </w:tc>
        <w:tc>
          <w:tcPr>
            <w:tcW w:w="0" w:type="auto"/>
          </w:tcPr>
          <w:p w14:paraId="2F16E710" w14:textId="77777777" w:rsidR="005C062C" w:rsidRPr="002B438D" w:rsidRDefault="005C062C" w:rsidP="00381CD7">
            <w:pPr>
              <w:pStyle w:val="TAR"/>
              <w:rPr>
                <w:sz w:val="16"/>
              </w:rPr>
            </w:pPr>
            <w:r>
              <w:rPr>
                <w:sz w:val="16"/>
              </w:rPr>
              <w:t>-</w:t>
            </w:r>
          </w:p>
        </w:tc>
        <w:tc>
          <w:tcPr>
            <w:tcW w:w="0" w:type="auto"/>
          </w:tcPr>
          <w:p w14:paraId="1CAB0C62" w14:textId="77777777" w:rsidR="005C062C" w:rsidRPr="002B438D" w:rsidRDefault="005C062C" w:rsidP="00381CD7">
            <w:pPr>
              <w:pStyle w:val="TAL"/>
              <w:rPr>
                <w:sz w:val="16"/>
              </w:rPr>
            </w:pPr>
            <w:r>
              <w:rPr>
                <w:sz w:val="16"/>
              </w:rPr>
              <w:t>Rel-17</w:t>
            </w:r>
          </w:p>
        </w:tc>
        <w:tc>
          <w:tcPr>
            <w:tcW w:w="0" w:type="auto"/>
          </w:tcPr>
          <w:p w14:paraId="6906CE96" w14:textId="77777777" w:rsidR="005C062C" w:rsidRPr="002B438D" w:rsidRDefault="005C062C" w:rsidP="00381CD7">
            <w:pPr>
              <w:pStyle w:val="TAL"/>
              <w:rPr>
                <w:sz w:val="16"/>
              </w:rPr>
            </w:pPr>
            <w:r>
              <w:rPr>
                <w:sz w:val="16"/>
              </w:rPr>
              <w:t>F</w:t>
            </w:r>
          </w:p>
        </w:tc>
        <w:tc>
          <w:tcPr>
            <w:tcW w:w="0" w:type="auto"/>
          </w:tcPr>
          <w:p w14:paraId="4530392B"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660DF6F1" w14:textId="77777777" w:rsidR="005C062C" w:rsidRPr="002B438D" w:rsidRDefault="005C062C" w:rsidP="00381CD7">
            <w:pPr>
              <w:pStyle w:val="TAL"/>
              <w:rPr>
                <w:sz w:val="16"/>
              </w:rPr>
            </w:pPr>
            <w:r>
              <w:rPr>
                <w:sz w:val="16"/>
              </w:rPr>
              <w:t>agreed</w:t>
            </w:r>
          </w:p>
        </w:tc>
      </w:tr>
      <w:tr w:rsidR="005C062C" w14:paraId="7FB861C6" w14:textId="77777777" w:rsidTr="00381CD7">
        <w:tc>
          <w:tcPr>
            <w:tcW w:w="0" w:type="auto"/>
          </w:tcPr>
          <w:p w14:paraId="3E457F69" w14:textId="77777777" w:rsidR="005C062C" w:rsidRPr="002B438D" w:rsidRDefault="005C062C" w:rsidP="00381CD7">
            <w:pPr>
              <w:pStyle w:val="TAL"/>
              <w:rPr>
                <w:sz w:val="16"/>
              </w:rPr>
            </w:pPr>
            <w:r>
              <w:rPr>
                <w:sz w:val="16"/>
              </w:rPr>
              <w:t>R5-236015</w:t>
            </w:r>
          </w:p>
        </w:tc>
        <w:tc>
          <w:tcPr>
            <w:tcW w:w="0" w:type="auto"/>
          </w:tcPr>
          <w:p w14:paraId="0B35A428" w14:textId="77777777" w:rsidR="005C062C" w:rsidRPr="002B438D" w:rsidRDefault="005C062C" w:rsidP="00381CD7">
            <w:pPr>
              <w:pStyle w:val="TAL"/>
              <w:rPr>
                <w:sz w:val="16"/>
              </w:rPr>
            </w:pPr>
            <w:r>
              <w:rPr>
                <w:sz w:val="16"/>
              </w:rPr>
              <w:t>Update TC 15.3.5 with TT analysis results</w:t>
            </w:r>
          </w:p>
        </w:tc>
        <w:tc>
          <w:tcPr>
            <w:tcW w:w="0" w:type="auto"/>
          </w:tcPr>
          <w:p w14:paraId="23E7512C" w14:textId="77777777" w:rsidR="005C062C" w:rsidRPr="002B438D" w:rsidRDefault="005C062C" w:rsidP="00381CD7">
            <w:pPr>
              <w:pStyle w:val="TAL"/>
              <w:rPr>
                <w:sz w:val="16"/>
              </w:rPr>
            </w:pPr>
            <w:r>
              <w:rPr>
                <w:sz w:val="16"/>
              </w:rPr>
              <w:t>CATT</w:t>
            </w:r>
          </w:p>
        </w:tc>
        <w:tc>
          <w:tcPr>
            <w:tcW w:w="0" w:type="auto"/>
          </w:tcPr>
          <w:p w14:paraId="7C21D920" w14:textId="77777777" w:rsidR="005C062C" w:rsidRPr="002B438D" w:rsidRDefault="005C062C" w:rsidP="00381CD7">
            <w:pPr>
              <w:pStyle w:val="TAL"/>
              <w:rPr>
                <w:sz w:val="16"/>
              </w:rPr>
            </w:pPr>
            <w:r>
              <w:rPr>
                <w:sz w:val="16"/>
              </w:rPr>
              <w:t>37.571-1</w:t>
            </w:r>
          </w:p>
        </w:tc>
        <w:tc>
          <w:tcPr>
            <w:tcW w:w="0" w:type="auto"/>
          </w:tcPr>
          <w:p w14:paraId="3993A027" w14:textId="77777777" w:rsidR="005C062C" w:rsidRPr="002B438D" w:rsidRDefault="005C062C" w:rsidP="00381CD7">
            <w:pPr>
              <w:pStyle w:val="TAL"/>
              <w:rPr>
                <w:sz w:val="16"/>
              </w:rPr>
            </w:pPr>
            <w:r>
              <w:rPr>
                <w:sz w:val="16"/>
              </w:rPr>
              <w:t>0435</w:t>
            </w:r>
          </w:p>
        </w:tc>
        <w:tc>
          <w:tcPr>
            <w:tcW w:w="0" w:type="auto"/>
          </w:tcPr>
          <w:p w14:paraId="6F73D800" w14:textId="77777777" w:rsidR="005C062C" w:rsidRPr="002B438D" w:rsidRDefault="005C062C" w:rsidP="00381CD7">
            <w:pPr>
              <w:pStyle w:val="TAR"/>
              <w:rPr>
                <w:sz w:val="16"/>
              </w:rPr>
            </w:pPr>
            <w:r>
              <w:rPr>
                <w:sz w:val="16"/>
              </w:rPr>
              <w:t>-</w:t>
            </w:r>
          </w:p>
        </w:tc>
        <w:tc>
          <w:tcPr>
            <w:tcW w:w="0" w:type="auto"/>
          </w:tcPr>
          <w:p w14:paraId="4A325E0D" w14:textId="77777777" w:rsidR="005C062C" w:rsidRPr="002B438D" w:rsidRDefault="005C062C" w:rsidP="00381CD7">
            <w:pPr>
              <w:pStyle w:val="TAL"/>
              <w:rPr>
                <w:sz w:val="16"/>
              </w:rPr>
            </w:pPr>
            <w:r>
              <w:rPr>
                <w:sz w:val="16"/>
              </w:rPr>
              <w:t>Rel-17</w:t>
            </w:r>
          </w:p>
        </w:tc>
        <w:tc>
          <w:tcPr>
            <w:tcW w:w="0" w:type="auto"/>
          </w:tcPr>
          <w:p w14:paraId="094F01DA" w14:textId="77777777" w:rsidR="005C062C" w:rsidRPr="002B438D" w:rsidRDefault="005C062C" w:rsidP="00381CD7">
            <w:pPr>
              <w:pStyle w:val="TAL"/>
              <w:rPr>
                <w:sz w:val="16"/>
              </w:rPr>
            </w:pPr>
            <w:r>
              <w:rPr>
                <w:sz w:val="16"/>
              </w:rPr>
              <w:t>F</w:t>
            </w:r>
          </w:p>
        </w:tc>
        <w:tc>
          <w:tcPr>
            <w:tcW w:w="0" w:type="auto"/>
          </w:tcPr>
          <w:p w14:paraId="3706B59A"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1771B1A2" w14:textId="77777777" w:rsidR="005C062C" w:rsidRPr="002B438D" w:rsidRDefault="005C062C" w:rsidP="00381CD7">
            <w:pPr>
              <w:pStyle w:val="TAL"/>
              <w:rPr>
                <w:sz w:val="16"/>
              </w:rPr>
            </w:pPr>
            <w:r>
              <w:rPr>
                <w:sz w:val="16"/>
              </w:rPr>
              <w:t>agreed</w:t>
            </w:r>
          </w:p>
        </w:tc>
      </w:tr>
      <w:tr w:rsidR="005C062C" w14:paraId="5FBC4C09" w14:textId="77777777" w:rsidTr="00381CD7">
        <w:tc>
          <w:tcPr>
            <w:tcW w:w="0" w:type="auto"/>
          </w:tcPr>
          <w:p w14:paraId="5F8BE589" w14:textId="77777777" w:rsidR="005C062C" w:rsidRPr="002B438D" w:rsidRDefault="005C062C" w:rsidP="00381CD7">
            <w:pPr>
              <w:pStyle w:val="TAL"/>
              <w:rPr>
                <w:sz w:val="16"/>
              </w:rPr>
            </w:pPr>
            <w:r>
              <w:rPr>
                <w:sz w:val="16"/>
              </w:rPr>
              <w:t>R5-236016</w:t>
            </w:r>
          </w:p>
        </w:tc>
        <w:tc>
          <w:tcPr>
            <w:tcW w:w="0" w:type="auto"/>
          </w:tcPr>
          <w:p w14:paraId="14F1954F" w14:textId="77777777" w:rsidR="005C062C" w:rsidRPr="002B438D" w:rsidRDefault="005C062C" w:rsidP="00381CD7">
            <w:pPr>
              <w:pStyle w:val="TAL"/>
              <w:rPr>
                <w:sz w:val="16"/>
              </w:rPr>
            </w:pPr>
            <w:r>
              <w:rPr>
                <w:sz w:val="16"/>
              </w:rPr>
              <w:t>Update TC 15.3.6 with TT analysis results</w:t>
            </w:r>
          </w:p>
        </w:tc>
        <w:tc>
          <w:tcPr>
            <w:tcW w:w="0" w:type="auto"/>
          </w:tcPr>
          <w:p w14:paraId="12F9B7B1" w14:textId="77777777" w:rsidR="005C062C" w:rsidRPr="002B438D" w:rsidRDefault="005C062C" w:rsidP="00381CD7">
            <w:pPr>
              <w:pStyle w:val="TAL"/>
              <w:rPr>
                <w:sz w:val="16"/>
              </w:rPr>
            </w:pPr>
            <w:r>
              <w:rPr>
                <w:sz w:val="16"/>
              </w:rPr>
              <w:t>CATT</w:t>
            </w:r>
          </w:p>
        </w:tc>
        <w:tc>
          <w:tcPr>
            <w:tcW w:w="0" w:type="auto"/>
          </w:tcPr>
          <w:p w14:paraId="1108B96D" w14:textId="77777777" w:rsidR="005C062C" w:rsidRPr="002B438D" w:rsidRDefault="005C062C" w:rsidP="00381CD7">
            <w:pPr>
              <w:pStyle w:val="TAL"/>
              <w:rPr>
                <w:sz w:val="16"/>
              </w:rPr>
            </w:pPr>
            <w:r>
              <w:rPr>
                <w:sz w:val="16"/>
              </w:rPr>
              <w:t>37.571-1</w:t>
            </w:r>
          </w:p>
        </w:tc>
        <w:tc>
          <w:tcPr>
            <w:tcW w:w="0" w:type="auto"/>
          </w:tcPr>
          <w:p w14:paraId="16BE3FF3" w14:textId="77777777" w:rsidR="005C062C" w:rsidRPr="002B438D" w:rsidRDefault="005C062C" w:rsidP="00381CD7">
            <w:pPr>
              <w:pStyle w:val="TAL"/>
              <w:rPr>
                <w:sz w:val="16"/>
              </w:rPr>
            </w:pPr>
            <w:r>
              <w:rPr>
                <w:sz w:val="16"/>
              </w:rPr>
              <w:t>0436</w:t>
            </w:r>
          </w:p>
        </w:tc>
        <w:tc>
          <w:tcPr>
            <w:tcW w:w="0" w:type="auto"/>
          </w:tcPr>
          <w:p w14:paraId="1BA80D58" w14:textId="77777777" w:rsidR="005C062C" w:rsidRPr="002B438D" w:rsidRDefault="005C062C" w:rsidP="00381CD7">
            <w:pPr>
              <w:pStyle w:val="TAR"/>
              <w:rPr>
                <w:sz w:val="16"/>
              </w:rPr>
            </w:pPr>
            <w:r>
              <w:rPr>
                <w:sz w:val="16"/>
              </w:rPr>
              <w:t>-</w:t>
            </w:r>
          </w:p>
        </w:tc>
        <w:tc>
          <w:tcPr>
            <w:tcW w:w="0" w:type="auto"/>
          </w:tcPr>
          <w:p w14:paraId="1914A810" w14:textId="77777777" w:rsidR="005C062C" w:rsidRPr="002B438D" w:rsidRDefault="005C062C" w:rsidP="00381CD7">
            <w:pPr>
              <w:pStyle w:val="TAL"/>
              <w:rPr>
                <w:sz w:val="16"/>
              </w:rPr>
            </w:pPr>
            <w:r>
              <w:rPr>
                <w:sz w:val="16"/>
              </w:rPr>
              <w:t>Rel-17</w:t>
            </w:r>
          </w:p>
        </w:tc>
        <w:tc>
          <w:tcPr>
            <w:tcW w:w="0" w:type="auto"/>
          </w:tcPr>
          <w:p w14:paraId="48801F0A" w14:textId="77777777" w:rsidR="005C062C" w:rsidRPr="002B438D" w:rsidRDefault="005C062C" w:rsidP="00381CD7">
            <w:pPr>
              <w:pStyle w:val="TAL"/>
              <w:rPr>
                <w:sz w:val="16"/>
              </w:rPr>
            </w:pPr>
            <w:r>
              <w:rPr>
                <w:sz w:val="16"/>
              </w:rPr>
              <w:t>F</w:t>
            </w:r>
          </w:p>
        </w:tc>
        <w:tc>
          <w:tcPr>
            <w:tcW w:w="0" w:type="auto"/>
          </w:tcPr>
          <w:p w14:paraId="7633A96E"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36F7E942" w14:textId="77777777" w:rsidR="005C062C" w:rsidRPr="002B438D" w:rsidRDefault="005C062C" w:rsidP="00381CD7">
            <w:pPr>
              <w:pStyle w:val="TAL"/>
              <w:rPr>
                <w:sz w:val="16"/>
              </w:rPr>
            </w:pPr>
            <w:r>
              <w:rPr>
                <w:sz w:val="16"/>
              </w:rPr>
              <w:t>revised</w:t>
            </w:r>
          </w:p>
        </w:tc>
      </w:tr>
      <w:tr w:rsidR="005C062C" w14:paraId="3F12FE1C" w14:textId="77777777" w:rsidTr="00381CD7">
        <w:tc>
          <w:tcPr>
            <w:tcW w:w="0" w:type="auto"/>
          </w:tcPr>
          <w:p w14:paraId="55BDE4E9" w14:textId="77777777" w:rsidR="005C062C" w:rsidRPr="002B438D" w:rsidRDefault="005C062C" w:rsidP="00381CD7">
            <w:pPr>
              <w:pStyle w:val="TAL"/>
              <w:rPr>
                <w:sz w:val="16"/>
              </w:rPr>
            </w:pPr>
            <w:r>
              <w:rPr>
                <w:sz w:val="16"/>
              </w:rPr>
              <w:t>R5-237795</w:t>
            </w:r>
          </w:p>
        </w:tc>
        <w:tc>
          <w:tcPr>
            <w:tcW w:w="0" w:type="auto"/>
          </w:tcPr>
          <w:p w14:paraId="7103B135" w14:textId="77777777" w:rsidR="005C062C" w:rsidRPr="002B438D" w:rsidRDefault="005C062C" w:rsidP="00381CD7">
            <w:pPr>
              <w:pStyle w:val="TAL"/>
              <w:rPr>
                <w:sz w:val="16"/>
              </w:rPr>
            </w:pPr>
            <w:r>
              <w:rPr>
                <w:sz w:val="16"/>
              </w:rPr>
              <w:t>Update TC 15.3.6 with TT analysis results</w:t>
            </w:r>
          </w:p>
        </w:tc>
        <w:tc>
          <w:tcPr>
            <w:tcW w:w="0" w:type="auto"/>
          </w:tcPr>
          <w:p w14:paraId="35B2340B" w14:textId="77777777" w:rsidR="005C062C" w:rsidRPr="002B438D" w:rsidRDefault="005C062C" w:rsidP="00381CD7">
            <w:pPr>
              <w:pStyle w:val="TAL"/>
              <w:rPr>
                <w:sz w:val="16"/>
              </w:rPr>
            </w:pPr>
            <w:r>
              <w:rPr>
                <w:sz w:val="16"/>
              </w:rPr>
              <w:t>CATT</w:t>
            </w:r>
          </w:p>
        </w:tc>
        <w:tc>
          <w:tcPr>
            <w:tcW w:w="0" w:type="auto"/>
          </w:tcPr>
          <w:p w14:paraId="10835228" w14:textId="77777777" w:rsidR="005C062C" w:rsidRPr="002B438D" w:rsidRDefault="005C062C" w:rsidP="00381CD7">
            <w:pPr>
              <w:pStyle w:val="TAL"/>
              <w:rPr>
                <w:sz w:val="16"/>
              </w:rPr>
            </w:pPr>
            <w:r>
              <w:rPr>
                <w:sz w:val="16"/>
              </w:rPr>
              <w:t>37.571-1</w:t>
            </w:r>
          </w:p>
        </w:tc>
        <w:tc>
          <w:tcPr>
            <w:tcW w:w="0" w:type="auto"/>
          </w:tcPr>
          <w:p w14:paraId="18F378F0" w14:textId="77777777" w:rsidR="005C062C" w:rsidRPr="002B438D" w:rsidRDefault="005C062C" w:rsidP="00381CD7">
            <w:pPr>
              <w:pStyle w:val="TAL"/>
              <w:rPr>
                <w:sz w:val="16"/>
              </w:rPr>
            </w:pPr>
            <w:r>
              <w:rPr>
                <w:sz w:val="16"/>
              </w:rPr>
              <w:t>0436</w:t>
            </w:r>
          </w:p>
        </w:tc>
        <w:tc>
          <w:tcPr>
            <w:tcW w:w="0" w:type="auto"/>
          </w:tcPr>
          <w:p w14:paraId="4F734FB3" w14:textId="77777777" w:rsidR="005C062C" w:rsidRPr="002B438D" w:rsidRDefault="005C062C" w:rsidP="00381CD7">
            <w:pPr>
              <w:pStyle w:val="TAR"/>
              <w:rPr>
                <w:sz w:val="16"/>
              </w:rPr>
            </w:pPr>
            <w:r>
              <w:rPr>
                <w:sz w:val="16"/>
              </w:rPr>
              <w:t>1</w:t>
            </w:r>
          </w:p>
        </w:tc>
        <w:tc>
          <w:tcPr>
            <w:tcW w:w="0" w:type="auto"/>
          </w:tcPr>
          <w:p w14:paraId="15C56EEE" w14:textId="77777777" w:rsidR="005C062C" w:rsidRPr="002B438D" w:rsidRDefault="005C062C" w:rsidP="00381CD7">
            <w:pPr>
              <w:pStyle w:val="TAL"/>
              <w:rPr>
                <w:sz w:val="16"/>
              </w:rPr>
            </w:pPr>
            <w:r>
              <w:rPr>
                <w:sz w:val="16"/>
              </w:rPr>
              <w:t>Rel-17</w:t>
            </w:r>
          </w:p>
        </w:tc>
        <w:tc>
          <w:tcPr>
            <w:tcW w:w="0" w:type="auto"/>
          </w:tcPr>
          <w:p w14:paraId="523D5F53" w14:textId="77777777" w:rsidR="005C062C" w:rsidRPr="002B438D" w:rsidRDefault="005C062C" w:rsidP="00381CD7">
            <w:pPr>
              <w:pStyle w:val="TAL"/>
              <w:rPr>
                <w:sz w:val="16"/>
              </w:rPr>
            </w:pPr>
            <w:r>
              <w:rPr>
                <w:sz w:val="16"/>
              </w:rPr>
              <w:t>F</w:t>
            </w:r>
          </w:p>
        </w:tc>
        <w:tc>
          <w:tcPr>
            <w:tcW w:w="0" w:type="auto"/>
          </w:tcPr>
          <w:p w14:paraId="177EDC34"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78D283B0" w14:textId="77777777" w:rsidR="005C062C" w:rsidRPr="002B438D" w:rsidRDefault="005C062C" w:rsidP="00381CD7">
            <w:pPr>
              <w:pStyle w:val="TAL"/>
              <w:rPr>
                <w:sz w:val="16"/>
              </w:rPr>
            </w:pPr>
            <w:r>
              <w:rPr>
                <w:sz w:val="16"/>
              </w:rPr>
              <w:t>agreed</w:t>
            </w:r>
          </w:p>
        </w:tc>
      </w:tr>
      <w:tr w:rsidR="005C062C" w14:paraId="78506EDB" w14:textId="77777777" w:rsidTr="00381CD7">
        <w:tc>
          <w:tcPr>
            <w:tcW w:w="0" w:type="auto"/>
          </w:tcPr>
          <w:p w14:paraId="56AB45B9" w14:textId="77777777" w:rsidR="005C062C" w:rsidRPr="002B438D" w:rsidRDefault="005C062C" w:rsidP="00381CD7">
            <w:pPr>
              <w:pStyle w:val="TAL"/>
              <w:rPr>
                <w:sz w:val="16"/>
              </w:rPr>
            </w:pPr>
            <w:r>
              <w:rPr>
                <w:sz w:val="16"/>
              </w:rPr>
              <w:t>R5-236017</w:t>
            </w:r>
          </w:p>
        </w:tc>
        <w:tc>
          <w:tcPr>
            <w:tcW w:w="0" w:type="auto"/>
          </w:tcPr>
          <w:p w14:paraId="039EA3FA" w14:textId="77777777" w:rsidR="005C062C" w:rsidRPr="002B438D" w:rsidRDefault="005C062C" w:rsidP="00381CD7">
            <w:pPr>
              <w:pStyle w:val="TAL"/>
              <w:rPr>
                <w:sz w:val="16"/>
              </w:rPr>
            </w:pPr>
            <w:r>
              <w:rPr>
                <w:sz w:val="16"/>
              </w:rPr>
              <w:t>Addition of NR PRS-based measurement requirements in annex C to include TT analysis results</w:t>
            </w:r>
          </w:p>
        </w:tc>
        <w:tc>
          <w:tcPr>
            <w:tcW w:w="0" w:type="auto"/>
          </w:tcPr>
          <w:p w14:paraId="78055228" w14:textId="77777777" w:rsidR="005C062C" w:rsidRPr="002B438D" w:rsidRDefault="005C062C" w:rsidP="00381CD7">
            <w:pPr>
              <w:pStyle w:val="TAL"/>
              <w:rPr>
                <w:sz w:val="16"/>
              </w:rPr>
            </w:pPr>
            <w:r>
              <w:rPr>
                <w:sz w:val="16"/>
              </w:rPr>
              <w:t>CATT</w:t>
            </w:r>
          </w:p>
        </w:tc>
        <w:tc>
          <w:tcPr>
            <w:tcW w:w="0" w:type="auto"/>
          </w:tcPr>
          <w:p w14:paraId="7F2DCC67" w14:textId="77777777" w:rsidR="005C062C" w:rsidRPr="002B438D" w:rsidRDefault="005C062C" w:rsidP="00381CD7">
            <w:pPr>
              <w:pStyle w:val="TAL"/>
              <w:rPr>
                <w:sz w:val="16"/>
              </w:rPr>
            </w:pPr>
            <w:r>
              <w:rPr>
                <w:sz w:val="16"/>
              </w:rPr>
              <w:t>37.571-1</w:t>
            </w:r>
          </w:p>
        </w:tc>
        <w:tc>
          <w:tcPr>
            <w:tcW w:w="0" w:type="auto"/>
          </w:tcPr>
          <w:p w14:paraId="1B077FA2" w14:textId="77777777" w:rsidR="005C062C" w:rsidRPr="002B438D" w:rsidRDefault="005C062C" w:rsidP="00381CD7">
            <w:pPr>
              <w:pStyle w:val="TAL"/>
              <w:rPr>
                <w:sz w:val="16"/>
              </w:rPr>
            </w:pPr>
            <w:r>
              <w:rPr>
                <w:sz w:val="16"/>
              </w:rPr>
              <w:t>0437</w:t>
            </w:r>
          </w:p>
        </w:tc>
        <w:tc>
          <w:tcPr>
            <w:tcW w:w="0" w:type="auto"/>
          </w:tcPr>
          <w:p w14:paraId="09B83934" w14:textId="77777777" w:rsidR="005C062C" w:rsidRPr="002B438D" w:rsidRDefault="005C062C" w:rsidP="00381CD7">
            <w:pPr>
              <w:pStyle w:val="TAR"/>
              <w:rPr>
                <w:sz w:val="16"/>
              </w:rPr>
            </w:pPr>
            <w:r>
              <w:rPr>
                <w:sz w:val="16"/>
              </w:rPr>
              <w:t>-</w:t>
            </w:r>
          </w:p>
        </w:tc>
        <w:tc>
          <w:tcPr>
            <w:tcW w:w="0" w:type="auto"/>
          </w:tcPr>
          <w:p w14:paraId="7B774113" w14:textId="77777777" w:rsidR="005C062C" w:rsidRPr="002B438D" w:rsidRDefault="005C062C" w:rsidP="00381CD7">
            <w:pPr>
              <w:pStyle w:val="TAL"/>
              <w:rPr>
                <w:sz w:val="16"/>
              </w:rPr>
            </w:pPr>
            <w:r>
              <w:rPr>
                <w:sz w:val="16"/>
              </w:rPr>
              <w:t>Rel-17</w:t>
            </w:r>
          </w:p>
        </w:tc>
        <w:tc>
          <w:tcPr>
            <w:tcW w:w="0" w:type="auto"/>
          </w:tcPr>
          <w:p w14:paraId="29087728" w14:textId="77777777" w:rsidR="005C062C" w:rsidRPr="002B438D" w:rsidRDefault="005C062C" w:rsidP="00381CD7">
            <w:pPr>
              <w:pStyle w:val="TAL"/>
              <w:rPr>
                <w:sz w:val="16"/>
              </w:rPr>
            </w:pPr>
            <w:r>
              <w:rPr>
                <w:sz w:val="16"/>
              </w:rPr>
              <w:t>F</w:t>
            </w:r>
          </w:p>
        </w:tc>
        <w:tc>
          <w:tcPr>
            <w:tcW w:w="0" w:type="auto"/>
          </w:tcPr>
          <w:p w14:paraId="44CFF9BF"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79ACE169" w14:textId="77777777" w:rsidR="005C062C" w:rsidRPr="002B438D" w:rsidRDefault="005C062C" w:rsidP="00381CD7">
            <w:pPr>
              <w:pStyle w:val="TAL"/>
              <w:rPr>
                <w:sz w:val="16"/>
              </w:rPr>
            </w:pPr>
            <w:r>
              <w:rPr>
                <w:sz w:val="16"/>
              </w:rPr>
              <w:t>agreed</w:t>
            </w:r>
          </w:p>
        </w:tc>
      </w:tr>
      <w:tr w:rsidR="005C062C" w14:paraId="2C4E1548" w14:textId="77777777" w:rsidTr="00381CD7">
        <w:tc>
          <w:tcPr>
            <w:tcW w:w="0" w:type="auto"/>
          </w:tcPr>
          <w:p w14:paraId="40B9AF2F" w14:textId="77777777" w:rsidR="005C062C" w:rsidRPr="002B438D" w:rsidRDefault="005C062C" w:rsidP="00381CD7">
            <w:pPr>
              <w:pStyle w:val="TAL"/>
              <w:rPr>
                <w:sz w:val="16"/>
              </w:rPr>
            </w:pPr>
            <w:r>
              <w:rPr>
                <w:sz w:val="16"/>
              </w:rPr>
              <w:t>R5-236111</w:t>
            </w:r>
          </w:p>
        </w:tc>
        <w:tc>
          <w:tcPr>
            <w:tcW w:w="0" w:type="auto"/>
          </w:tcPr>
          <w:p w14:paraId="2E828002" w14:textId="77777777" w:rsidR="005C062C" w:rsidRPr="002B438D" w:rsidRDefault="005C062C" w:rsidP="00381CD7">
            <w:pPr>
              <w:pStyle w:val="TAL"/>
              <w:rPr>
                <w:sz w:val="16"/>
              </w:rPr>
            </w:pPr>
            <w:r>
              <w:rPr>
                <w:sz w:val="16"/>
              </w:rPr>
              <w:t>Addition of new NR PRS-RSRP reporting delay test case 16.2.7</w:t>
            </w:r>
          </w:p>
        </w:tc>
        <w:tc>
          <w:tcPr>
            <w:tcW w:w="0" w:type="auto"/>
          </w:tcPr>
          <w:p w14:paraId="5F758FB6" w14:textId="77777777" w:rsidR="005C062C" w:rsidRPr="002B438D" w:rsidRDefault="005C062C" w:rsidP="00381CD7">
            <w:pPr>
              <w:pStyle w:val="TAL"/>
              <w:rPr>
                <w:sz w:val="16"/>
              </w:rPr>
            </w:pPr>
            <w:r>
              <w:rPr>
                <w:sz w:val="16"/>
              </w:rPr>
              <w:t>CATT</w:t>
            </w:r>
          </w:p>
        </w:tc>
        <w:tc>
          <w:tcPr>
            <w:tcW w:w="0" w:type="auto"/>
          </w:tcPr>
          <w:p w14:paraId="3C1721CB" w14:textId="77777777" w:rsidR="005C062C" w:rsidRPr="002B438D" w:rsidRDefault="005C062C" w:rsidP="00381CD7">
            <w:pPr>
              <w:pStyle w:val="TAL"/>
              <w:rPr>
                <w:sz w:val="16"/>
              </w:rPr>
            </w:pPr>
            <w:r>
              <w:rPr>
                <w:sz w:val="16"/>
              </w:rPr>
              <w:t>37.571-1</w:t>
            </w:r>
          </w:p>
        </w:tc>
        <w:tc>
          <w:tcPr>
            <w:tcW w:w="0" w:type="auto"/>
          </w:tcPr>
          <w:p w14:paraId="5E783911" w14:textId="77777777" w:rsidR="005C062C" w:rsidRPr="002B438D" w:rsidRDefault="005C062C" w:rsidP="00381CD7">
            <w:pPr>
              <w:pStyle w:val="TAL"/>
              <w:rPr>
                <w:sz w:val="16"/>
              </w:rPr>
            </w:pPr>
            <w:r>
              <w:rPr>
                <w:sz w:val="16"/>
              </w:rPr>
              <w:t>0438</w:t>
            </w:r>
          </w:p>
        </w:tc>
        <w:tc>
          <w:tcPr>
            <w:tcW w:w="0" w:type="auto"/>
          </w:tcPr>
          <w:p w14:paraId="45323697" w14:textId="77777777" w:rsidR="005C062C" w:rsidRPr="002B438D" w:rsidRDefault="005C062C" w:rsidP="00381CD7">
            <w:pPr>
              <w:pStyle w:val="TAR"/>
              <w:rPr>
                <w:sz w:val="16"/>
              </w:rPr>
            </w:pPr>
            <w:r>
              <w:rPr>
                <w:sz w:val="16"/>
              </w:rPr>
              <w:t>-</w:t>
            </w:r>
          </w:p>
        </w:tc>
        <w:tc>
          <w:tcPr>
            <w:tcW w:w="0" w:type="auto"/>
          </w:tcPr>
          <w:p w14:paraId="32650A89" w14:textId="77777777" w:rsidR="005C062C" w:rsidRPr="002B438D" w:rsidRDefault="005C062C" w:rsidP="00381CD7">
            <w:pPr>
              <w:pStyle w:val="TAL"/>
              <w:rPr>
                <w:sz w:val="16"/>
              </w:rPr>
            </w:pPr>
            <w:r>
              <w:rPr>
                <w:sz w:val="16"/>
              </w:rPr>
              <w:t>Rel-17</w:t>
            </w:r>
          </w:p>
        </w:tc>
        <w:tc>
          <w:tcPr>
            <w:tcW w:w="0" w:type="auto"/>
          </w:tcPr>
          <w:p w14:paraId="6951EEC7" w14:textId="77777777" w:rsidR="005C062C" w:rsidRPr="002B438D" w:rsidRDefault="005C062C" w:rsidP="00381CD7">
            <w:pPr>
              <w:pStyle w:val="TAL"/>
              <w:rPr>
                <w:sz w:val="16"/>
              </w:rPr>
            </w:pPr>
            <w:r>
              <w:rPr>
                <w:sz w:val="16"/>
              </w:rPr>
              <w:t>F</w:t>
            </w:r>
          </w:p>
        </w:tc>
        <w:tc>
          <w:tcPr>
            <w:tcW w:w="0" w:type="auto"/>
          </w:tcPr>
          <w:p w14:paraId="07422D4D"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10D090C2" w14:textId="77777777" w:rsidR="005C062C" w:rsidRPr="002B438D" w:rsidRDefault="005C062C" w:rsidP="00381CD7">
            <w:pPr>
              <w:pStyle w:val="TAL"/>
              <w:rPr>
                <w:sz w:val="16"/>
              </w:rPr>
            </w:pPr>
            <w:r>
              <w:rPr>
                <w:sz w:val="16"/>
              </w:rPr>
              <w:t>agreed</w:t>
            </w:r>
          </w:p>
        </w:tc>
      </w:tr>
      <w:tr w:rsidR="005C062C" w14:paraId="7A76883D" w14:textId="77777777" w:rsidTr="00381CD7">
        <w:tc>
          <w:tcPr>
            <w:tcW w:w="0" w:type="auto"/>
          </w:tcPr>
          <w:p w14:paraId="4A93247A" w14:textId="77777777" w:rsidR="005C062C" w:rsidRPr="002B438D" w:rsidRDefault="005C062C" w:rsidP="00381CD7">
            <w:pPr>
              <w:pStyle w:val="TAL"/>
              <w:rPr>
                <w:sz w:val="16"/>
              </w:rPr>
            </w:pPr>
            <w:r>
              <w:rPr>
                <w:sz w:val="16"/>
              </w:rPr>
              <w:t>R5-236112</w:t>
            </w:r>
          </w:p>
        </w:tc>
        <w:tc>
          <w:tcPr>
            <w:tcW w:w="0" w:type="auto"/>
          </w:tcPr>
          <w:p w14:paraId="09EB3471" w14:textId="77777777" w:rsidR="005C062C" w:rsidRPr="002B438D" w:rsidRDefault="005C062C" w:rsidP="00381CD7">
            <w:pPr>
              <w:pStyle w:val="TAL"/>
              <w:rPr>
                <w:sz w:val="16"/>
              </w:rPr>
            </w:pPr>
            <w:r>
              <w:rPr>
                <w:sz w:val="16"/>
              </w:rPr>
              <w:t>Addition of new NR PRS-RSRP reporting delay test case 16.2.8</w:t>
            </w:r>
          </w:p>
        </w:tc>
        <w:tc>
          <w:tcPr>
            <w:tcW w:w="0" w:type="auto"/>
          </w:tcPr>
          <w:p w14:paraId="1F47778B" w14:textId="77777777" w:rsidR="005C062C" w:rsidRPr="002B438D" w:rsidRDefault="005C062C" w:rsidP="00381CD7">
            <w:pPr>
              <w:pStyle w:val="TAL"/>
              <w:rPr>
                <w:sz w:val="16"/>
              </w:rPr>
            </w:pPr>
            <w:r>
              <w:rPr>
                <w:sz w:val="16"/>
              </w:rPr>
              <w:t>CATT</w:t>
            </w:r>
          </w:p>
        </w:tc>
        <w:tc>
          <w:tcPr>
            <w:tcW w:w="0" w:type="auto"/>
          </w:tcPr>
          <w:p w14:paraId="13C1D495" w14:textId="77777777" w:rsidR="005C062C" w:rsidRPr="002B438D" w:rsidRDefault="005C062C" w:rsidP="00381CD7">
            <w:pPr>
              <w:pStyle w:val="TAL"/>
              <w:rPr>
                <w:sz w:val="16"/>
              </w:rPr>
            </w:pPr>
            <w:r>
              <w:rPr>
                <w:sz w:val="16"/>
              </w:rPr>
              <w:t>37.571-1</w:t>
            </w:r>
          </w:p>
        </w:tc>
        <w:tc>
          <w:tcPr>
            <w:tcW w:w="0" w:type="auto"/>
          </w:tcPr>
          <w:p w14:paraId="0E051DBE" w14:textId="77777777" w:rsidR="005C062C" w:rsidRPr="002B438D" w:rsidRDefault="005C062C" w:rsidP="00381CD7">
            <w:pPr>
              <w:pStyle w:val="TAL"/>
              <w:rPr>
                <w:sz w:val="16"/>
              </w:rPr>
            </w:pPr>
            <w:r>
              <w:rPr>
                <w:sz w:val="16"/>
              </w:rPr>
              <w:t>0439</w:t>
            </w:r>
          </w:p>
        </w:tc>
        <w:tc>
          <w:tcPr>
            <w:tcW w:w="0" w:type="auto"/>
          </w:tcPr>
          <w:p w14:paraId="7552ABAE" w14:textId="77777777" w:rsidR="005C062C" w:rsidRPr="002B438D" w:rsidRDefault="005C062C" w:rsidP="00381CD7">
            <w:pPr>
              <w:pStyle w:val="TAR"/>
              <w:rPr>
                <w:sz w:val="16"/>
              </w:rPr>
            </w:pPr>
            <w:r>
              <w:rPr>
                <w:sz w:val="16"/>
              </w:rPr>
              <w:t>-</w:t>
            </w:r>
          </w:p>
        </w:tc>
        <w:tc>
          <w:tcPr>
            <w:tcW w:w="0" w:type="auto"/>
          </w:tcPr>
          <w:p w14:paraId="7F91321C" w14:textId="77777777" w:rsidR="005C062C" w:rsidRPr="002B438D" w:rsidRDefault="005C062C" w:rsidP="00381CD7">
            <w:pPr>
              <w:pStyle w:val="TAL"/>
              <w:rPr>
                <w:sz w:val="16"/>
              </w:rPr>
            </w:pPr>
            <w:r>
              <w:rPr>
                <w:sz w:val="16"/>
              </w:rPr>
              <w:t>Rel-17</w:t>
            </w:r>
          </w:p>
        </w:tc>
        <w:tc>
          <w:tcPr>
            <w:tcW w:w="0" w:type="auto"/>
          </w:tcPr>
          <w:p w14:paraId="003C5EC7" w14:textId="77777777" w:rsidR="005C062C" w:rsidRPr="002B438D" w:rsidRDefault="005C062C" w:rsidP="00381CD7">
            <w:pPr>
              <w:pStyle w:val="TAL"/>
              <w:rPr>
                <w:sz w:val="16"/>
              </w:rPr>
            </w:pPr>
            <w:r>
              <w:rPr>
                <w:sz w:val="16"/>
              </w:rPr>
              <w:t>F</w:t>
            </w:r>
          </w:p>
        </w:tc>
        <w:tc>
          <w:tcPr>
            <w:tcW w:w="0" w:type="auto"/>
          </w:tcPr>
          <w:p w14:paraId="270C9C7C"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29DC10A0" w14:textId="77777777" w:rsidR="005C062C" w:rsidRPr="002B438D" w:rsidRDefault="005C062C" w:rsidP="00381CD7">
            <w:pPr>
              <w:pStyle w:val="TAL"/>
              <w:rPr>
                <w:sz w:val="16"/>
              </w:rPr>
            </w:pPr>
            <w:r>
              <w:rPr>
                <w:sz w:val="16"/>
              </w:rPr>
              <w:t>agreed</w:t>
            </w:r>
          </w:p>
        </w:tc>
      </w:tr>
      <w:tr w:rsidR="005C062C" w14:paraId="4A0E63A9" w14:textId="77777777" w:rsidTr="00381CD7">
        <w:tc>
          <w:tcPr>
            <w:tcW w:w="0" w:type="auto"/>
          </w:tcPr>
          <w:p w14:paraId="30557C41" w14:textId="77777777" w:rsidR="005C062C" w:rsidRPr="002B438D" w:rsidRDefault="005C062C" w:rsidP="00381CD7">
            <w:pPr>
              <w:pStyle w:val="TAL"/>
              <w:rPr>
                <w:sz w:val="16"/>
              </w:rPr>
            </w:pPr>
            <w:r>
              <w:rPr>
                <w:sz w:val="16"/>
              </w:rPr>
              <w:t>R5-236113</w:t>
            </w:r>
          </w:p>
        </w:tc>
        <w:tc>
          <w:tcPr>
            <w:tcW w:w="0" w:type="auto"/>
          </w:tcPr>
          <w:p w14:paraId="5A8C9943" w14:textId="77777777" w:rsidR="005C062C" w:rsidRPr="002B438D" w:rsidRDefault="005C062C" w:rsidP="00381CD7">
            <w:pPr>
              <w:pStyle w:val="TAL"/>
              <w:rPr>
                <w:sz w:val="16"/>
              </w:rPr>
            </w:pPr>
            <w:r>
              <w:rPr>
                <w:sz w:val="16"/>
              </w:rPr>
              <w:t>Addition of new NR PRS-RSRP accuracy test case 16.3.4</w:t>
            </w:r>
          </w:p>
        </w:tc>
        <w:tc>
          <w:tcPr>
            <w:tcW w:w="0" w:type="auto"/>
          </w:tcPr>
          <w:p w14:paraId="5EE07C66" w14:textId="77777777" w:rsidR="005C062C" w:rsidRPr="002B438D" w:rsidRDefault="005C062C" w:rsidP="00381CD7">
            <w:pPr>
              <w:pStyle w:val="TAL"/>
              <w:rPr>
                <w:sz w:val="16"/>
              </w:rPr>
            </w:pPr>
            <w:r>
              <w:rPr>
                <w:sz w:val="16"/>
              </w:rPr>
              <w:t>CATT</w:t>
            </w:r>
          </w:p>
        </w:tc>
        <w:tc>
          <w:tcPr>
            <w:tcW w:w="0" w:type="auto"/>
          </w:tcPr>
          <w:p w14:paraId="651145D2" w14:textId="77777777" w:rsidR="005C062C" w:rsidRPr="002B438D" w:rsidRDefault="005C062C" w:rsidP="00381CD7">
            <w:pPr>
              <w:pStyle w:val="TAL"/>
              <w:rPr>
                <w:sz w:val="16"/>
              </w:rPr>
            </w:pPr>
            <w:r>
              <w:rPr>
                <w:sz w:val="16"/>
              </w:rPr>
              <w:t>37.571-1</w:t>
            </w:r>
          </w:p>
        </w:tc>
        <w:tc>
          <w:tcPr>
            <w:tcW w:w="0" w:type="auto"/>
          </w:tcPr>
          <w:p w14:paraId="62B0714A" w14:textId="77777777" w:rsidR="005C062C" w:rsidRPr="002B438D" w:rsidRDefault="005C062C" w:rsidP="00381CD7">
            <w:pPr>
              <w:pStyle w:val="TAL"/>
              <w:rPr>
                <w:sz w:val="16"/>
              </w:rPr>
            </w:pPr>
            <w:r>
              <w:rPr>
                <w:sz w:val="16"/>
              </w:rPr>
              <w:t>0440</w:t>
            </w:r>
          </w:p>
        </w:tc>
        <w:tc>
          <w:tcPr>
            <w:tcW w:w="0" w:type="auto"/>
          </w:tcPr>
          <w:p w14:paraId="25F70238" w14:textId="77777777" w:rsidR="005C062C" w:rsidRPr="002B438D" w:rsidRDefault="005C062C" w:rsidP="00381CD7">
            <w:pPr>
              <w:pStyle w:val="TAR"/>
              <w:rPr>
                <w:sz w:val="16"/>
              </w:rPr>
            </w:pPr>
            <w:r>
              <w:rPr>
                <w:sz w:val="16"/>
              </w:rPr>
              <w:t>-</w:t>
            </w:r>
          </w:p>
        </w:tc>
        <w:tc>
          <w:tcPr>
            <w:tcW w:w="0" w:type="auto"/>
          </w:tcPr>
          <w:p w14:paraId="101CEC1F" w14:textId="77777777" w:rsidR="005C062C" w:rsidRPr="002B438D" w:rsidRDefault="005C062C" w:rsidP="00381CD7">
            <w:pPr>
              <w:pStyle w:val="TAL"/>
              <w:rPr>
                <w:sz w:val="16"/>
              </w:rPr>
            </w:pPr>
            <w:r>
              <w:rPr>
                <w:sz w:val="16"/>
              </w:rPr>
              <w:t>Rel-17</w:t>
            </w:r>
          </w:p>
        </w:tc>
        <w:tc>
          <w:tcPr>
            <w:tcW w:w="0" w:type="auto"/>
          </w:tcPr>
          <w:p w14:paraId="409B2991" w14:textId="77777777" w:rsidR="005C062C" w:rsidRPr="002B438D" w:rsidRDefault="005C062C" w:rsidP="00381CD7">
            <w:pPr>
              <w:pStyle w:val="TAL"/>
              <w:rPr>
                <w:sz w:val="16"/>
              </w:rPr>
            </w:pPr>
            <w:r>
              <w:rPr>
                <w:sz w:val="16"/>
              </w:rPr>
              <w:t>F</w:t>
            </w:r>
          </w:p>
        </w:tc>
        <w:tc>
          <w:tcPr>
            <w:tcW w:w="0" w:type="auto"/>
          </w:tcPr>
          <w:p w14:paraId="1B968462"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78615BDF" w14:textId="77777777" w:rsidR="005C062C" w:rsidRPr="002B438D" w:rsidRDefault="005C062C" w:rsidP="00381CD7">
            <w:pPr>
              <w:pStyle w:val="TAL"/>
              <w:rPr>
                <w:sz w:val="16"/>
              </w:rPr>
            </w:pPr>
            <w:r>
              <w:rPr>
                <w:sz w:val="16"/>
              </w:rPr>
              <w:t>agreed</w:t>
            </w:r>
          </w:p>
        </w:tc>
      </w:tr>
      <w:tr w:rsidR="005C062C" w14:paraId="6121F7D0" w14:textId="77777777" w:rsidTr="00381CD7">
        <w:tc>
          <w:tcPr>
            <w:tcW w:w="0" w:type="auto"/>
          </w:tcPr>
          <w:p w14:paraId="251228BB" w14:textId="77777777" w:rsidR="005C062C" w:rsidRPr="002B438D" w:rsidRDefault="005C062C" w:rsidP="00381CD7">
            <w:pPr>
              <w:pStyle w:val="TAL"/>
              <w:rPr>
                <w:sz w:val="16"/>
              </w:rPr>
            </w:pPr>
            <w:r>
              <w:rPr>
                <w:sz w:val="16"/>
              </w:rPr>
              <w:t>R5-236114</w:t>
            </w:r>
          </w:p>
        </w:tc>
        <w:tc>
          <w:tcPr>
            <w:tcW w:w="0" w:type="auto"/>
          </w:tcPr>
          <w:p w14:paraId="44B15BB6" w14:textId="77777777" w:rsidR="005C062C" w:rsidRPr="002B438D" w:rsidRDefault="005C062C" w:rsidP="00381CD7">
            <w:pPr>
              <w:pStyle w:val="TAL"/>
              <w:rPr>
                <w:sz w:val="16"/>
              </w:rPr>
            </w:pPr>
            <w:r>
              <w:rPr>
                <w:sz w:val="16"/>
              </w:rPr>
              <w:t>Addition of new NR PRS-RSRPP reporting delay test case 17.2.1</w:t>
            </w:r>
          </w:p>
        </w:tc>
        <w:tc>
          <w:tcPr>
            <w:tcW w:w="0" w:type="auto"/>
          </w:tcPr>
          <w:p w14:paraId="63181D6C" w14:textId="77777777" w:rsidR="005C062C" w:rsidRPr="002B438D" w:rsidRDefault="005C062C" w:rsidP="00381CD7">
            <w:pPr>
              <w:pStyle w:val="TAL"/>
              <w:rPr>
                <w:sz w:val="16"/>
              </w:rPr>
            </w:pPr>
            <w:r>
              <w:rPr>
                <w:sz w:val="16"/>
              </w:rPr>
              <w:t>CATT</w:t>
            </w:r>
          </w:p>
        </w:tc>
        <w:tc>
          <w:tcPr>
            <w:tcW w:w="0" w:type="auto"/>
          </w:tcPr>
          <w:p w14:paraId="2F2D9CF0" w14:textId="77777777" w:rsidR="005C062C" w:rsidRPr="002B438D" w:rsidRDefault="005C062C" w:rsidP="00381CD7">
            <w:pPr>
              <w:pStyle w:val="TAL"/>
              <w:rPr>
                <w:sz w:val="16"/>
              </w:rPr>
            </w:pPr>
            <w:r>
              <w:rPr>
                <w:sz w:val="16"/>
              </w:rPr>
              <w:t>37.571-1</w:t>
            </w:r>
          </w:p>
        </w:tc>
        <w:tc>
          <w:tcPr>
            <w:tcW w:w="0" w:type="auto"/>
          </w:tcPr>
          <w:p w14:paraId="03EA81D3" w14:textId="77777777" w:rsidR="005C062C" w:rsidRPr="002B438D" w:rsidRDefault="005C062C" w:rsidP="00381CD7">
            <w:pPr>
              <w:pStyle w:val="TAL"/>
              <w:rPr>
                <w:sz w:val="16"/>
              </w:rPr>
            </w:pPr>
            <w:r>
              <w:rPr>
                <w:sz w:val="16"/>
              </w:rPr>
              <w:t>0441</w:t>
            </w:r>
          </w:p>
        </w:tc>
        <w:tc>
          <w:tcPr>
            <w:tcW w:w="0" w:type="auto"/>
          </w:tcPr>
          <w:p w14:paraId="56833EF0" w14:textId="77777777" w:rsidR="005C062C" w:rsidRPr="002B438D" w:rsidRDefault="005C062C" w:rsidP="00381CD7">
            <w:pPr>
              <w:pStyle w:val="TAR"/>
              <w:rPr>
                <w:sz w:val="16"/>
              </w:rPr>
            </w:pPr>
            <w:r>
              <w:rPr>
                <w:sz w:val="16"/>
              </w:rPr>
              <w:t>-</w:t>
            </w:r>
          </w:p>
        </w:tc>
        <w:tc>
          <w:tcPr>
            <w:tcW w:w="0" w:type="auto"/>
          </w:tcPr>
          <w:p w14:paraId="04125B60" w14:textId="77777777" w:rsidR="005C062C" w:rsidRPr="002B438D" w:rsidRDefault="005C062C" w:rsidP="00381CD7">
            <w:pPr>
              <w:pStyle w:val="TAL"/>
              <w:rPr>
                <w:sz w:val="16"/>
              </w:rPr>
            </w:pPr>
            <w:r>
              <w:rPr>
                <w:sz w:val="16"/>
              </w:rPr>
              <w:t>Rel-17</w:t>
            </w:r>
          </w:p>
        </w:tc>
        <w:tc>
          <w:tcPr>
            <w:tcW w:w="0" w:type="auto"/>
          </w:tcPr>
          <w:p w14:paraId="4F4831B7" w14:textId="77777777" w:rsidR="005C062C" w:rsidRPr="002B438D" w:rsidRDefault="005C062C" w:rsidP="00381CD7">
            <w:pPr>
              <w:pStyle w:val="TAL"/>
              <w:rPr>
                <w:sz w:val="16"/>
              </w:rPr>
            </w:pPr>
            <w:r>
              <w:rPr>
                <w:sz w:val="16"/>
              </w:rPr>
              <w:t>F</w:t>
            </w:r>
          </w:p>
        </w:tc>
        <w:tc>
          <w:tcPr>
            <w:tcW w:w="0" w:type="auto"/>
          </w:tcPr>
          <w:p w14:paraId="1FA80A08"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0C959280" w14:textId="77777777" w:rsidR="005C062C" w:rsidRPr="002B438D" w:rsidRDefault="005C062C" w:rsidP="00381CD7">
            <w:pPr>
              <w:pStyle w:val="TAL"/>
              <w:rPr>
                <w:sz w:val="16"/>
              </w:rPr>
            </w:pPr>
            <w:r>
              <w:rPr>
                <w:sz w:val="16"/>
              </w:rPr>
              <w:t>agreed</w:t>
            </w:r>
          </w:p>
        </w:tc>
      </w:tr>
      <w:tr w:rsidR="005C062C" w14:paraId="2EE70DF7" w14:textId="77777777" w:rsidTr="00381CD7">
        <w:tc>
          <w:tcPr>
            <w:tcW w:w="0" w:type="auto"/>
          </w:tcPr>
          <w:p w14:paraId="6F2CD30E" w14:textId="77777777" w:rsidR="005C062C" w:rsidRPr="002B438D" w:rsidRDefault="005C062C" w:rsidP="00381CD7">
            <w:pPr>
              <w:pStyle w:val="TAL"/>
              <w:rPr>
                <w:sz w:val="16"/>
              </w:rPr>
            </w:pPr>
            <w:r>
              <w:rPr>
                <w:sz w:val="16"/>
              </w:rPr>
              <w:t>R5-236115</w:t>
            </w:r>
          </w:p>
        </w:tc>
        <w:tc>
          <w:tcPr>
            <w:tcW w:w="0" w:type="auto"/>
          </w:tcPr>
          <w:p w14:paraId="25A9C0E4" w14:textId="77777777" w:rsidR="005C062C" w:rsidRPr="002B438D" w:rsidRDefault="005C062C" w:rsidP="00381CD7">
            <w:pPr>
              <w:pStyle w:val="TAL"/>
              <w:rPr>
                <w:sz w:val="16"/>
              </w:rPr>
            </w:pPr>
            <w:r>
              <w:rPr>
                <w:sz w:val="16"/>
              </w:rPr>
              <w:t>Addition of new NR PRS-RSRPP reporting delay test case 17.2.2</w:t>
            </w:r>
          </w:p>
        </w:tc>
        <w:tc>
          <w:tcPr>
            <w:tcW w:w="0" w:type="auto"/>
          </w:tcPr>
          <w:p w14:paraId="7C59A797" w14:textId="77777777" w:rsidR="005C062C" w:rsidRPr="002B438D" w:rsidRDefault="005C062C" w:rsidP="00381CD7">
            <w:pPr>
              <w:pStyle w:val="TAL"/>
              <w:rPr>
                <w:sz w:val="16"/>
              </w:rPr>
            </w:pPr>
            <w:r>
              <w:rPr>
                <w:sz w:val="16"/>
              </w:rPr>
              <w:t>CATT</w:t>
            </w:r>
          </w:p>
        </w:tc>
        <w:tc>
          <w:tcPr>
            <w:tcW w:w="0" w:type="auto"/>
          </w:tcPr>
          <w:p w14:paraId="167F57F9" w14:textId="77777777" w:rsidR="005C062C" w:rsidRPr="002B438D" w:rsidRDefault="005C062C" w:rsidP="00381CD7">
            <w:pPr>
              <w:pStyle w:val="TAL"/>
              <w:rPr>
                <w:sz w:val="16"/>
              </w:rPr>
            </w:pPr>
            <w:r>
              <w:rPr>
                <w:sz w:val="16"/>
              </w:rPr>
              <w:t>37.571-1</w:t>
            </w:r>
          </w:p>
        </w:tc>
        <w:tc>
          <w:tcPr>
            <w:tcW w:w="0" w:type="auto"/>
          </w:tcPr>
          <w:p w14:paraId="2E5EB8B6" w14:textId="77777777" w:rsidR="005C062C" w:rsidRPr="002B438D" w:rsidRDefault="005C062C" w:rsidP="00381CD7">
            <w:pPr>
              <w:pStyle w:val="TAL"/>
              <w:rPr>
                <w:sz w:val="16"/>
              </w:rPr>
            </w:pPr>
            <w:r>
              <w:rPr>
                <w:sz w:val="16"/>
              </w:rPr>
              <w:t>0442</w:t>
            </w:r>
          </w:p>
        </w:tc>
        <w:tc>
          <w:tcPr>
            <w:tcW w:w="0" w:type="auto"/>
          </w:tcPr>
          <w:p w14:paraId="02E0DC03" w14:textId="77777777" w:rsidR="005C062C" w:rsidRPr="002B438D" w:rsidRDefault="005C062C" w:rsidP="00381CD7">
            <w:pPr>
              <w:pStyle w:val="TAR"/>
              <w:rPr>
                <w:sz w:val="16"/>
              </w:rPr>
            </w:pPr>
            <w:r>
              <w:rPr>
                <w:sz w:val="16"/>
              </w:rPr>
              <w:t>-</w:t>
            </w:r>
          </w:p>
        </w:tc>
        <w:tc>
          <w:tcPr>
            <w:tcW w:w="0" w:type="auto"/>
          </w:tcPr>
          <w:p w14:paraId="076513EB" w14:textId="77777777" w:rsidR="005C062C" w:rsidRPr="002B438D" w:rsidRDefault="005C062C" w:rsidP="00381CD7">
            <w:pPr>
              <w:pStyle w:val="TAL"/>
              <w:rPr>
                <w:sz w:val="16"/>
              </w:rPr>
            </w:pPr>
            <w:r>
              <w:rPr>
                <w:sz w:val="16"/>
              </w:rPr>
              <w:t>Rel-17</w:t>
            </w:r>
          </w:p>
        </w:tc>
        <w:tc>
          <w:tcPr>
            <w:tcW w:w="0" w:type="auto"/>
          </w:tcPr>
          <w:p w14:paraId="4BB9D406" w14:textId="77777777" w:rsidR="005C062C" w:rsidRPr="002B438D" w:rsidRDefault="005C062C" w:rsidP="00381CD7">
            <w:pPr>
              <w:pStyle w:val="TAL"/>
              <w:rPr>
                <w:sz w:val="16"/>
              </w:rPr>
            </w:pPr>
            <w:r>
              <w:rPr>
                <w:sz w:val="16"/>
              </w:rPr>
              <w:t>F</w:t>
            </w:r>
          </w:p>
        </w:tc>
        <w:tc>
          <w:tcPr>
            <w:tcW w:w="0" w:type="auto"/>
          </w:tcPr>
          <w:p w14:paraId="3307B6C0"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49FAA05E" w14:textId="77777777" w:rsidR="005C062C" w:rsidRPr="002B438D" w:rsidRDefault="005C062C" w:rsidP="00381CD7">
            <w:pPr>
              <w:pStyle w:val="TAL"/>
              <w:rPr>
                <w:sz w:val="16"/>
              </w:rPr>
            </w:pPr>
            <w:r>
              <w:rPr>
                <w:sz w:val="16"/>
              </w:rPr>
              <w:t>agreed</w:t>
            </w:r>
          </w:p>
        </w:tc>
      </w:tr>
      <w:tr w:rsidR="005C062C" w14:paraId="1379FF07" w14:textId="77777777" w:rsidTr="00381CD7">
        <w:tc>
          <w:tcPr>
            <w:tcW w:w="0" w:type="auto"/>
          </w:tcPr>
          <w:p w14:paraId="710F9212" w14:textId="77777777" w:rsidR="005C062C" w:rsidRPr="002B438D" w:rsidRDefault="005C062C" w:rsidP="00381CD7">
            <w:pPr>
              <w:pStyle w:val="TAL"/>
              <w:rPr>
                <w:sz w:val="16"/>
              </w:rPr>
            </w:pPr>
            <w:r>
              <w:rPr>
                <w:sz w:val="16"/>
              </w:rPr>
              <w:t>R5-236116</w:t>
            </w:r>
          </w:p>
        </w:tc>
        <w:tc>
          <w:tcPr>
            <w:tcW w:w="0" w:type="auto"/>
          </w:tcPr>
          <w:p w14:paraId="7D63B878" w14:textId="77777777" w:rsidR="005C062C" w:rsidRPr="002B438D" w:rsidRDefault="005C062C" w:rsidP="00381CD7">
            <w:pPr>
              <w:pStyle w:val="TAL"/>
              <w:rPr>
                <w:sz w:val="16"/>
              </w:rPr>
            </w:pPr>
            <w:r>
              <w:rPr>
                <w:sz w:val="16"/>
              </w:rPr>
              <w:t>Addition of new NR PRS-RSRPP reporting delay test case 17.2.3</w:t>
            </w:r>
          </w:p>
        </w:tc>
        <w:tc>
          <w:tcPr>
            <w:tcW w:w="0" w:type="auto"/>
          </w:tcPr>
          <w:p w14:paraId="75A8BE37" w14:textId="77777777" w:rsidR="005C062C" w:rsidRPr="002B438D" w:rsidRDefault="005C062C" w:rsidP="00381CD7">
            <w:pPr>
              <w:pStyle w:val="TAL"/>
              <w:rPr>
                <w:sz w:val="16"/>
              </w:rPr>
            </w:pPr>
            <w:r>
              <w:rPr>
                <w:sz w:val="16"/>
              </w:rPr>
              <w:t>CATT</w:t>
            </w:r>
          </w:p>
        </w:tc>
        <w:tc>
          <w:tcPr>
            <w:tcW w:w="0" w:type="auto"/>
          </w:tcPr>
          <w:p w14:paraId="6596301A" w14:textId="77777777" w:rsidR="005C062C" w:rsidRPr="002B438D" w:rsidRDefault="005C062C" w:rsidP="00381CD7">
            <w:pPr>
              <w:pStyle w:val="TAL"/>
              <w:rPr>
                <w:sz w:val="16"/>
              </w:rPr>
            </w:pPr>
            <w:r>
              <w:rPr>
                <w:sz w:val="16"/>
              </w:rPr>
              <w:t>37.571-1</w:t>
            </w:r>
          </w:p>
        </w:tc>
        <w:tc>
          <w:tcPr>
            <w:tcW w:w="0" w:type="auto"/>
          </w:tcPr>
          <w:p w14:paraId="4DC0337B" w14:textId="77777777" w:rsidR="005C062C" w:rsidRPr="002B438D" w:rsidRDefault="005C062C" w:rsidP="00381CD7">
            <w:pPr>
              <w:pStyle w:val="TAL"/>
              <w:rPr>
                <w:sz w:val="16"/>
              </w:rPr>
            </w:pPr>
            <w:r>
              <w:rPr>
                <w:sz w:val="16"/>
              </w:rPr>
              <w:t>0443</w:t>
            </w:r>
          </w:p>
        </w:tc>
        <w:tc>
          <w:tcPr>
            <w:tcW w:w="0" w:type="auto"/>
          </w:tcPr>
          <w:p w14:paraId="6183CDF3" w14:textId="77777777" w:rsidR="005C062C" w:rsidRPr="002B438D" w:rsidRDefault="005C062C" w:rsidP="00381CD7">
            <w:pPr>
              <w:pStyle w:val="TAR"/>
              <w:rPr>
                <w:sz w:val="16"/>
              </w:rPr>
            </w:pPr>
            <w:r>
              <w:rPr>
                <w:sz w:val="16"/>
              </w:rPr>
              <w:t>-</w:t>
            </w:r>
          </w:p>
        </w:tc>
        <w:tc>
          <w:tcPr>
            <w:tcW w:w="0" w:type="auto"/>
          </w:tcPr>
          <w:p w14:paraId="1880BC12" w14:textId="77777777" w:rsidR="005C062C" w:rsidRPr="002B438D" w:rsidRDefault="005C062C" w:rsidP="00381CD7">
            <w:pPr>
              <w:pStyle w:val="TAL"/>
              <w:rPr>
                <w:sz w:val="16"/>
              </w:rPr>
            </w:pPr>
            <w:r>
              <w:rPr>
                <w:sz w:val="16"/>
              </w:rPr>
              <w:t>Rel-17</w:t>
            </w:r>
          </w:p>
        </w:tc>
        <w:tc>
          <w:tcPr>
            <w:tcW w:w="0" w:type="auto"/>
          </w:tcPr>
          <w:p w14:paraId="1DBBBB62" w14:textId="77777777" w:rsidR="005C062C" w:rsidRPr="002B438D" w:rsidRDefault="005C062C" w:rsidP="00381CD7">
            <w:pPr>
              <w:pStyle w:val="TAL"/>
              <w:rPr>
                <w:sz w:val="16"/>
              </w:rPr>
            </w:pPr>
            <w:r>
              <w:rPr>
                <w:sz w:val="16"/>
              </w:rPr>
              <w:t>F</w:t>
            </w:r>
          </w:p>
        </w:tc>
        <w:tc>
          <w:tcPr>
            <w:tcW w:w="0" w:type="auto"/>
          </w:tcPr>
          <w:p w14:paraId="461064F6"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7DFDFA58" w14:textId="77777777" w:rsidR="005C062C" w:rsidRPr="002B438D" w:rsidRDefault="005C062C" w:rsidP="00381CD7">
            <w:pPr>
              <w:pStyle w:val="TAL"/>
              <w:rPr>
                <w:sz w:val="16"/>
              </w:rPr>
            </w:pPr>
            <w:r>
              <w:rPr>
                <w:sz w:val="16"/>
              </w:rPr>
              <w:t>agreed</w:t>
            </w:r>
          </w:p>
        </w:tc>
      </w:tr>
      <w:tr w:rsidR="005C062C" w14:paraId="36E1850F" w14:textId="77777777" w:rsidTr="00381CD7">
        <w:tc>
          <w:tcPr>
            <w:tcW w:w="0" w:type="auto"/>
          </w:tcPr>
          <w:p w14:paraId="4A39692A" w14:textId="77777777" w:rsidR="005C062C" w:rsidRPr="002B438D" w:rsidRDefault="005C062C" w:rsidP="00381CD7">
            <w:pPr>
              <w:pStyle w:val="TAL"/>
              <w:rPr>
                <w:sz w:val="16"/>
              </w:rPr>
            </w:pPr>
            <w:r>
              <w:rPr>
                <w:sz w:val="16"/>
              </w:rPr>
              <w:t>R5-236117</w:t>
            </w:r>
          </w:p>
        </w:tc>
        <w:tc>
          <w:tcPr>
            <w:tcW w:w="0" w:type="auto"/>
          </w:tcPr>
          <w:p w14:paraId="17843DE3" w14:textId="77777777" w:rsidR="005C062C" w:rsidRPr="002B438D" w:rsidRDefault="005C062C" w:rsidP="00381CD7">
            <w:pPr>
              <w:pStyle w:val="TAL"/>
              <w:rPr>
                <w:sz w:val="16"/>
              </w:rPr>
            </w:pPr>
            <w:r>
              <w:rPr>
                <w:sz w:val="16"/>
              </w:rPr>
              <w:t>Addition of new NR PRS-RSRPP reporting delay test case 17.2.4</w:t>
            </w:r>
          </w:p>
        </w:tc>
        <w:tc>
          <w:tcPr>
            <w:tcW w:w="0" w:type="auto"/>
          </w:tcPr>
          <w:p w14:paraId="4746E7D5" w14:textId="77777777" w:rsidR="005C062C" w:rsidRPr="002B438D" w:rsidRDefault="005C062C" w:rsidP="00381CD7">
            <w:pPr>
              <w:pStyle w:val="TAL"/>
              <w:rPr>
                <w:sz w:val="16"/>
              </w:rPr>
            </w:pPr>
            <w:r>
              <w:rPr>
                <w:sz w:val="16"/>
              </w:rPr>
              <w:t>CATT</w:t>
            </w:r>
          </w:p>
        </w:tc>
        <w:tc>
          <w:tcPr>
            <w:tcW w:w="0" w:type="auto"/>
          </w:tcPr>
          <w:p w14:paraId="0638C354" w14:textId="77777777" w:rsidR="005C062C" w:rsidRPr="002B438D" w:rsidRDefault="005C062C" w:rsidP="00381CD7">
            <w:pPr>
              <w:pStyle w:val="TAL"/>
              <w:rPr>
                <w:sz w:val="16"/>
              </w:rPr>
            </w:pPr>
            <w:r>
              <w:rPr>
                <w:sz w:val="16"/>
              </w:rPr>
              <w:t>37.571-1</w:t>
            </w:r>
          </w:p>
        </w:tc>
        <w:tc>
          <w:tcPr>
            <w:tcW w:w="0" w:type="auto"/>
          </w:tcPr>
          <w:p w14:paraId="4AAA250A" w14:textId="77777777" w:rsidR="005C062C" w:rsidRPr="002B438D" w:rsidRDefault="005C062C" w:rsidP="00381CD7">
            <w:pPr>
              <w:pStyle w:val="TAL"/>
              <w:rPr>
                <w:sz w:val="16"/>
              </w:rPr>
            </w:pPr>
            <w:r>
              <w:rPr>
                <w:sz w:val="16"/>
              </w:rPr>
              <w:t>0444</w:t>
            </w:r>
          </w:p>
        </w:tc>
        <w:tc>
          <w:tcPr>
            <w:tcW w:w="0" w:type="auto"/>
          </w:tcPr>
          <w:p w14:paraId="7C5BBAF5" w14:textId="77777777" w:rsidR="005C062C" w:rsidRPr="002B438D" w:rsidRDefault="005C062C" w:rsidP="00381CD7">
            <w:pPr>
              <w:pStyle w:val="TAR"/>
              <w:rPr>
                <w:sz w:val="16"/>
              </w:rPr>
            </w:pPr>
            <w:r>
              <w:rPr>
                <w:sz w:val="16"/>
              </w:rPr>
              <w:t>-</w:t>
            </w:r>
          </w:p>
        </w:tc>
        <w:tc>
          <w:tcPr>
            <w:tcW w:w="0" w:type="auto"/>
          </w:tcPr>
          <w:p w14:paraId="66205066" w14:textId="77777777" w:rsidR="005C062C" w:rsidRPr="002B438D" w:rsidRDefault="005C062C" w:rsidP="00381CD7">
            <w:pPr>
              <w:pStyle w:val="TAL"/>
              <w:rPr>
                <w:sz w:val="16"/>
              </w:rPr>
            </w:pPr>
            <w:r>
              <w:rPr>
                <w:sz w:val="16"/>
              </w:rPr>
              <w:t>Rel-17</w:t>
            </w:r>
          </w:p>
        </w:tc>
        <w:tc>
          <w:tcPr>
            <w:tcW w:w="0" w:type="auto"/>
          </w:tcPr>
          <w:p w14:paraId="00B93B97" w14:textId="77777777" w:rsidR="005C062C" w:rsidRPr="002B438D" w:rsidRDefault="005C062C" w:rsidP="00381CD7">
            <w:pPr>
              <w:pStyle w:val="TAL"/>
              <w:rPr>
                <w:sz w:val="16"/>
              </w:rPr>
            </w:pPr>
            <w:r>
              <w:rPr>
                <w:sz w:val="16"/>
              </w:rPr>
              <w:t>F</w:t>
            </w:r>
          </w:p>
        </w:tc>
        <w:tc>
          <w:tcPr>
            <w:tcW w:w="0" w:type="auto"/>
          </w:tcPr>
          <w:p w14:paraId="5D2FBDDC"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0B938EFF" w14:textId="77777777" w:rsidR="005C062C" w:rsidRPr="002B438D" w:rsidRDefault="005C062C" w:rsidP="00381CD7">
            <w:pPr>
              <w:pStyle w:val="TAL"/>
              <w:rPr>
                <w:sz w:val="16"/>
              </w:rPr>
            </w:pPr>
            <w:r>
              <w:rPr>
                <w:sz w:val="16"/>
              </w:rPr>
              <w:t>agreed</w:t>
            </w:r>
          </w:p>
        </w:tc>
      </w:tr>
      <w:tr w:rsidR="005C062C" w14:paraId="6CA40A8B" w14:textId="77777777" w:rsidTr="00381CD7">
        <w:tc>
          <w:tcPr>
            <w:tcW w:w="0" w:type="auto"/>
          </w:tcPr>
          <w:p w14:paraId="04BA61AD" w14:textId="77777777" w:rsidR="005C062C" w:rsidRPr="002B438D" w:rsidRDefault="005C062C" w:rsidP="00381CD7">
            <w:pPr>
              <w:pStyle w:val="TAL"/>
              <w:rPr>
                <w:sz w:val="16"/>
              </w:rPr>
            </w:pPr>
            <w:r>
              <w:rPr>
                <w:sz w:val="16"/>
              </w:rPr>
              <w:t>R5-236118</w:t>
            </w:r>
          </w:p>
        </w:tc>
        <w:tc>
          <w:tcPr>
            <w:tcW w:w="0" w:type="auto"/>
          </w:tcPr>
          <w:p w14:paraId="7D41D96C" w14:textId="77777777" w:rsidR="005C062C" w:rsidRPr="002B438D" w:rsidRDefault="005C062C" w:rsidP="00381CD7">
            <w:pPr>
              <w:pStyle w:val="TAL"/>
              <w:rPr>
                <w:sz w:val="16"/>
              </w:rPr>
            </w:pPr>
            <w:r>
              <w:rPr>
                <w:sz w:val="16"/>
              </w:rPr>
              <w:t>Addition of new NR PRS-RSRPP reporting delay test case 17.2.5</w:t>
            </w:r>
          </w:p>
        </w:tc>
        <w:tc>
          <w:tcPr>
            <w:tcW w:w="0" w:type="auto"/>
          </w:tcPr>
          <w:p w14:paraId="623F118C" w14:textId="77777777" w:rsidR="005C062C" w:rsidRPr="002B438D" w:rsidRDefault="005C062C" w:rsidP="00381CD7">
            <w:pPr>
              <w:pStyle w:val="TAL"/>
              <w:rPr>
                <w:sz w:val="16"/>
              </w:rPr>
            </w:pPr>
            <w:r>
              <w:rPr>
                <w:sz w:val="16"/>
              </w:rPr>
              <w:t>CATT</w:t>
            </w:r>
          </w:p>
        </w:tc>
        <w:tc>
          <w:tcPr>
            <w:tcW w:w="0" w:type="auto"/>
          </w:tcPr>
          <w:p w14:paraId="289117E1" w14:textId="77777777" w:rsidR="005C062C" w:rsidRPr="002B438D" w:rsidRDefault="005C062C" w:rsidP="00381CD7">
            <w:pPr>
              <w:pStyle w:val="TAL"/>
              <w:rPr>
                <w:sz w:val="16"/>
              </w:rPr>
            </w:pPr>
            <w:r>
              <w:rPr>
                <w:sz w:val="16"/>
              </w:rPr>
              <w:t>37.571-1</w:t>
            </w:r>
          </w:p>
        </w:tc>
        <w:tc>
          <w:tcPr>
            <w:tcW w:w="0" w:type="auto"/>
          </w:tcPr>
          <w:p w14:paraId="614DDB6B" w14:textId="77777777" w:rsidR="005C062C" w:rsidRPr="002B438D" w:rsidRDefault="005C062C" w:rsidP="00381CD7">
            <w:pPr>
              <w:pStyle w:val="TAL"/>
              <w:rPr>
                <w:sz w:val="16"/>
              </w:rPr>
            </w:pPr>
            <w:r>
              <w:rPr>
                <w:sz w:val="16"/>
              </w:rPr>
              <w:t>0445</w:t>
            </w:r>
          </w:p>
        </w:tc>
        <w:tc>
          <w:tcPr>
            <w:tcW w:w="0" w:type="auto"/>
          </w:tcPr>
          <w:p w14:paraId="02E7790F" w14:textId="77777777" w:rsidR="005C062C" w:rsidRPr="002B438D" w:rsidRDefault="005C062C" w:rsidP="00381CD7">
            <w:pPr>
              <w:pStyle w:val="TAR"/>
              <w:rPr>
                <w:sz w:val="16"/>
              </w:rPr>
            </w:pPr>
            <w:r>
              <w:rPr>
                <w:sz w:val="16"/>
              </w:rPr>
              <w:t>-</w:t>
            </w:r>
          </w:p>
        </w:tc>
        <w:tc>
          <w:tcPr>
            <w:tcW w:w="0" w:type="auto"/>
          </w:tcPr>
          <w:p w14:paraId="051BD81E" w14:textId="77777777" w:rsidR="005C062C" w:rsidRPr="002B438D" w:rsidRDefault="005C062C" w:rsidP="00381CD7">
            <w:pPr>
              <w:pStyle w:val="TAL"/>
              <w:rPr>
                <w:sz w:val="16"/>
              </w:rPr>
            </w:pPr>
            <w:r>
              <w:rPr>
                <w:sz w:val="16"/>
              </w:rPr>
              <w:t>Rel-17</w:t>
            </w:r>
          </w:p>
        </w:tc>
        <w:tc>
          <w:tcPr>
            <w:tcW w:w="0" w:type="auto"/>
          </w:tcPr>
          <w:p w14:paraId="183EBC10" w14:textId="77777777" w:rsidR="005C062C" w:rsidRPr="002B438D" w:rsidRDefault="005C062C" w:rsidP="00381CD7">
            <w:pPr>
              <w:pStyle w:val="TAL"/>
              <w:rPr>
                <w:sz w:val="16"/>
              </w:rPr>
            </w:pPr>
            <w:r>
              <w:rPr>
                <w:sz w:val="16"/>
              </w:rPr>
              <w:t>F</w:t>
            </w:r>
          </w:p>
        </w:tc>
        <w:tc>
          <w:tcPr>
            <w:tcW w:w="0" w:type="auto"/>
          </w:tcPr>
          <w:p w14:paraId="39C16F05"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4CCCECC4" w14:textId="77777777" w:rsidR="005C062C" w:rsidRPr="002B438D" w:rsidRDefault="005C062C" w:rsidP="00381CD7">
            <w:pPr>
              <w:pStyle w:val="TAL"/>
              <w:rPr>
                <w:sz w:val="16"/>
              </w:rPr>
            </w:pPr>
            <w:r>
              <w:rPr>
                <w:sz w:val="16"/>
              </w:rPr>
              <w:t>agreed</w:t>
            </w:r>
          </w:p>
        </w:tc>
      </w:tr>
      <w:tr w:rsidR="005C062C" w14:paraId="3B50FB45" w14:textId="77777777" w:rsidTr="00381CD7">
        <w:tc>
          <w:tcPr>
            <w:tcW w:w="0" w:type="auto"/>
          </w:tcPr>
          <w:p w14:paraId="6C35738D" w14:textId="77777777" w:rsidR="005C062C" w:rsidRPr="002B438D" w:rsidRDefault="005C062C" w:rsidP="00381CD7">
            <w:pPr>
              <w:pStyle w:val="TAL"/>
              <w:rPr>
                <w:sz w:val="16"/>
              </w:rPr>
            </w:pPr>
            <w:r>
              <w:rPr>
                <w:sz w:val="16"/>
              </w:rPr>
              <w:t>R5-236119</w:t>
            </w:r>
          </w:p>
        </w:tc>
        <w:tc>
          <w:tcPr>
            <w:tcW w:w="0" w:type="auto"/>
          </w:tcPr>
          <w:p w14:paraId="599EC834" w14:textId="77777777" w:rsidR="005C062C" w:rsidRPr="002B438D" w:rsidRDefault="005C062C" w:rsidP="00381CD7">
            <w:pPr>
              <w:pStyle w:val="TAL"/>
              <w:rPr>
                <w:sz w:val="16"/>
              </w:rPr>
            </w:pPr>
            <w:r>
              <w:rPr>
                <w:sz w:val="16"/>
              </w:rPr>
              <w:t>Addition of new NR PRS-RSRPP reporting delay test case 17.2.6</w:t>
            </w:r>
          </w:p>
        </w:tc>
        <w:tc>
          <w:tcPr>
            <w:tcW w:w="0" w:type="auto"/>
          </w:tcPr>
          <w:p w14:paraId="3B7366F5" w14:textId="77777777" w:rsidR="005C062C" w:rsidRPr="002B438D" w:rsidRDefault="005C062C" w:rsidP="00381CD7">
            <w:pPr>
              <w:pStyle w:val="TAL"/>
              <w:rPr>
                <w:sz w:val="16"/>
              </w:rPr>
            </w:pPr>
            <w:r>
              <w:rPr>
                <w:sz w:val="16"/>
              </w:rPr>
              <w:t>CATT</w:t>
            </w:r>
          </w:p>
        </w:tc>
        <w:tc>
          <w:tcPr>
            <w:tcW w:w="0" w:type="auto"/>
          </w:tcPr>
          <w:p w14:paraId="55418657" w14:textId="77777777" w:rsidR="005C062C" w:rsidRPr="002B438D" w:rsidRDefault="005C062C" w:rsidP="00381CD7">
            <w:pPr>
              <w:pStyle w:val="TAL"/>
              <w:rPr>
                <w:sz w:val="16"/>
              </w:rPr>
            </w:pPr>
            <w:r>
              <w:rPr>
                <w:sz w:val="16"/>
              </w:rPr>
              <w:t>37.571-1</w:t>
            </w:r>
          </w:p>
        </w:tc>
        <w:tc>
          <w:tcPr>
            <w:tcW w:w="0" w:type="auto"/>
          </w:tcPr>
          <w:p w14:paraId="4DCBA06E" w14:textId="77777777" w:rsidR="005C062C" w:rsidRPr="002B438D" w:rsidRDefault="005C062C" w:rsidP="00381CD7">
            <w:pPr>
              <w:pStyle w:val="TAL"/>
              <w:rPr>
                <w:sz w:val="16"/>
              </w:rPr>
            </w:pPr>
            <w:r>
              <w:rPr>
                <w:sz w:val="16"/>
              </w:rPr>
              <w:t>0446</w:t>
            </w:r>
          </w:p>
        </w:tc>
        <w:tc>
          <w:tcPr>
            <w:tcW w:w="0" w:type="auto"/>
          </w:tcPr>
          <w:p w14:paraId="17D67A39" w14:textId="77777777" w:rsidR="005C062C" w:rsidRPr="002B438D" w:rsidRDefault="005C062C" w:rsidP="00381CD7">
            <w:pPr>
              <w:pStyle w:val="TAR"/>
              <w:rPr>
                <w:sz w:val="16"/>
              </w:rPr>
            </w:pPr>
            <w:r>
              <w:rPr>
                <w:sz w:val="16"/>
              </w:rPr>
              <w:t>-</w:t>
            </w:r>
          </w:p>
        </w:tc>
        <w:tc>
          <w:tcPr>
            <w:tcW w:w="0" w:type="auto"/>
          </w:tcPr>
          <w:p w14:paraId="1A1BA384" w14:textId="77777777" w:rsidR="005C062C" w:rsidRPr="002B438D" w:rsidRDefault="005C062C" w:rsidP="00381CD7">
            <w:pPr>
              <w:pStyle w:val="TAL"/>
              <w:rPr>
                <w:sz w:val="16"/>
              </w:rPr>
            </w:pPr>
            <w:r>
              <w:rPr>
                <w:sz w:val="16"/>
              </w:rPr>
              <w:t>Rel-17</w:t>
            </w:r>
          </w:p>
        </w:tc>
        <w:tc>
          <w:tcPr>
            <w:tcW w:w="0" w:type="auto"/>
          </w:tcPr>
          <w:p w14:paraId="315CCB62" w14:textId="77777777" w:rsidR="005C062C" w:rsidRPr="002B438D" w:rsidRDefault="005C062C" w:rsidP="00381CD7">
            <w:pPr>
              <w:pStyle w:val="TAL"/>
              <w:rPr>
                <w:sz w:val="16"/>
              </w:rPr>
            </w:pPr>
            <w:r>
              <w:rPr>
                <w:sz w:val="16"/>
              </w:rPr>
              <w:t>F</w:t>
            </w:r>
          </w:p>
        </w:tc>
        <w:tc>
          <w:tcPr>
            <w:tcW w:w="0" w:type="auto"/>
          </w:tcPr>
          <w:p w14:paraId="4FF32C91"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3F0198D5" w14:textId="77777777" w:rsidR="005C062C" w:rsidRPr="002B438D" w:rsidRDefault="005C062C" w:rsidP="00381CD7">
            <w:pPr>
              <w:pStyle w:val="TAL"/>
              <w:rPr>
                <w:sz w:val="16"/>
              </w:rPr>
            </w:pPr>
            <w:r>
              <w:rPr>
                <w:sz w:val="16"/>
              </w:rPr>
              <w:t>agreed</w:t>
            </w:r>
          </w:p>
        </w:tc>
      </w:tr>
      <w:tr w:rsidR="005C062C" w14:paraId="7E2EF299" w14:textId="77777777" w:rsidTr="00381CD7">
        <w:tc>
          <w:tcPr>
            <w:tcW w:w="0" w:type="auto"/>
          </w:tcPr>
          <w:p w14:paraId="2CC46261" w14:textId="77777777" w:rsidR="005C062C" w:rsidRPr="002B438D" w:rsidRDefault="005C062C" w:rsidP="00381CD7">
            <w:pPr>
              <w:pStyle w:val="TAL"/>
              <w:rPr>
                <w:sz w:val="16"/>
              </w:rPr>
            </w:pPr>
            <w:r>
              <w:rPr>
                <w:sz w:val="16"/>
              </w:rPr>
              <w:t>R5-236259</w:t>
            </w:r>
          </w:p>
        </w:tc>
        <w:tc>
          <w:tcPr>
            <w:tcW w:w="0" w:type="auto"/>
          </w:tcPr>
          <w:p w14:paraId="04FEF4B0" w14:textId="77777777" w:rsidR="005C062C" w:rsidRPr="002B438D" w:rsidRDefault="005C062C" w:rsidP="00381CD7">
            <w:pPr>
              <w:pStyle w:val="TAL"/>
              <w:rPr>
                <w:sz w:val="16"/>
              </w:rPr>
            </w:pPr>
            <w:r>
              <w:rPr>
                <w:sz w:val="16"/>
              </w:rPr>
              <w:t>Update positioning test condition to include Rel-17 NR performance requirements</w:t>
            </w:r>
          </w:p>
        </w:tc>
        <w:tc>
          <w:tcPr>
            <w:tcW w:w="0" w:type="auto"/>
          </w:tcPr>
          <w:p w14:paraId="43FDC86C" w14:textId="77777777" w:rsidR="005C062C" w:rsidRPr="002B438D" w:rsidRDefault="005C062C" w:rsidP="00381CD7">
            <w:pPr>
              <w:pStyle w:val="TAL"/>
              <w:rPr>
                <w:sz w:val="16"/>
              </w:rPr>
            </w:pPr>
            <w:r>
              <w:rPr>
                <w:sz w:val="16"/>
              </w:rPr>
              <w:t>CATT</w:t>
            </w:r>
          </w:p>
        </w:tc>
        <w:tc>
          <w:tcPr>
            <w:tcW w:w="0" w:type="auto"/>
          </w:tcPr>
          <w:p w14:paraId="79FEB1D2" w14:textId="77777777" w:rsidR="005C062C" w:rsidRPr="002B438D" w:rsidRDefault="005C062C" w:rsidP="00381CD7">
            <w:pPr>
              <w:pStyle w:val="TAL"/>
              <w:rPr>
                <w:sz w:val="16"/>
              </w:rPr>
            </w:pPr>
            <w:r>
              <w:rPr>
                <w:sz w:val="16"/>
              </w:rPr>
              <w:t>37.571-1</w:t>
            </w:r>
          </w:p>
        </w:tc>
        <w:tc>
          <w:tcPr>
            <w:tcW w:w="0" w:type="auto"/>
          </w:tcPr>
          <w:p w14:paraId="3AF8B648" w14:textId="77777777" w:rsidR="005C062C" w:rsidRPr="002B438D" w:rsidRDefault="005C062C" w:rsidP="00381CD7">
            <w:pPr>
              <w:pStyle w:val="TAL"/>
              <w:rPr>
                <w:sz w:val="16"/>
              </w:rPr>
            </w:pPr>
            <w:r>
              <w:rPr>
                <w:sz w:val="16"/>
              </w:rPr>
              <w:t>0447</w:t>
            </w:r>
          </w:p>
        </w:tc>
        <w:tc>
          <w:tcPr>
            <w:tcW w:w="0" w:type="auto"/>
          </w:tcPr>
          <w:p w14:paraId="7275BEB2" w14:textId="77777777" w:rsidR="005C062C" w:rsidRPr="002B438D" w:rsidRDefault="005C062C" w:rsidP="00381CD7">
            <w:pPr>
              <w:pStyle w:val="TAR"/>
              <w:rPr>
                <w:sz w:val="16"/>
              </w:rPr>
            </w:pPr>
            <w:r>
              <w:rPr>
                <w:sz w:val="16"/>
              </w:rPr>
              <w:t>-</w:t>
            </w:r>
          </w:p>
        </w:tc>
        <w:tc>
          <w:tcPr>
            <w:tcW w:w="0" w:type="auto"/>
          </w:tcPr>
          <w:p w14:paraId="2A21AB00" w14:textId="77777777" w:rsidR="005C062C" w:rsidRPr="002B438D" w:rsidRDefault="005C062C" w:rsidP="00381CD7">
            <w:pPr>
              <w:pStyle w:val="TAL"/>
              <w:rPr>
                <w:sz w:val="16"/>
              </w:rPr>
            </w:pPr>
            <w:r>
              <w:rPr>
                <w:sz w:val="16"/>
              </w:rPr>
              <w:t>Rel-17</w:t>
            </w:r>
          </w:p>
        </w:tc>
        <w:tc>
          <w:tcPr>
            <w:tcW w:w="0" w:type="auto"/>
          </w:tcPr>
          <w:p w14:paraId="68A9EE0C" w14:textId="77777777" w:rsidR="005C062C" w:rsidRPr="002B438D" w:rsidRDefault="005C062C" w:rsidP="00381CD7">
            <w:pPr>
              <w:pStyle w:val="TAL"/>
              <w:rPr>
                <w:sz w:val="16"/>
              </w:rPr>
            </w:pPr>
            <w:r>
              <w:rPr>
                <w:sz w:val="16"/>
              </w:rPr>
              <w:t>F</w:t>
            </w:r>
          </w:p>
        </w:tc>
        <w:tc>
          <w:tcPr>
            <w:tcW w:w="0" w:type="auto"/>
          </w:tcPr>
          <w:p w14:paraId="5A1E3466"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53CD186D" w14:textId="77777777" w:rsidR="005C062C" w:rsidRPr="002B438D" w:rsidRDefault="005C062C" w:rsidP="00381CD7">
            <w:pPr>
              <w:pStyle w:val="TAL"/>
              <w:rPr>
                <w:sz w:val="16"/>
              </w:rPr>
            </w:pPr>
            <w:r>
              <w:rPr>
                <w:sz w:val="16"/>
              </w:rPr>
              <w:t>agreed</w:t>
            </w:r>
          </w:p>
        </w:tc>
      </w:tr>
      <w:tr w:rsidR="005C062C" w14:paraId="05A9F74A" w14:textId="77777777" w:rsidTr="00381CD7">
        <w:tc>
          <w:tcPr>
            <w:tcW w:w="0" w:type="auto"/>
          </w:tcPr>
          <w:p w14:paraId="6A1DD216" w14:textId="77777777" w:rsidR="005C062C" w:rsidRPr="002B438D" w:rsidRDefault="005C062C" w:rsidP="00381CD7">
            <w:pPr>
              <w:pStyle w:val="TAL"/>
              <w:rPr>
                <w:sz w:val="16"/>
              </w:rPr>
            </w:pPr>
            <w:r>
              <w:rPr>
                <w:sz w:val="16"/>
              </w:rPr>
              <w:t>R5-236257</w:t>
            </w:r>
          </w:p>
        </w:tc>
        <w:tc>
          <w:tcPr>
            <w:tcW w:w="0" w:type="auto"/>
          </w:tcPr>
          <w:p w14:paraId="15119599" w14:textId="77777777" w:rsidR="005C062C" w:rsidRPr="002B438D" w:rsidRDefault="005C062C" w:rsidP="00381CD7">
            <w:pPr>
              <w:pStyle w:val="TAL"/>
              <w:rPr>
                <w:sz w:val="16"/>
              </w:rPr>
            </w:pPr>
            <w:r>
              <w:rPr>
                <w:sz w:val="16"/>
              </w:rPr>
              <w:t xml:space="preserve">Addition of test </w:t>
            </w:r>
            <w:proofErr w:type="spellStart"/>
            <w:r>
              <w:rPr>
                <w:sz w:val="16"/>
              </w:rPr>
              <w:t>applicabilities</w:t>
            </w:r>
            <w:proofErr w:type="spellEnd"/>
            <w:r>
              <w:rPr>
                <w:sz w:val="16"/>
              </w:rPr>
              <w:t xml:space="preserve"> for Release-17 PRS-RSRP and PRS-RSRPP test cases</w:t>
            </w:r>
          </w:p>
        </w:tc>
        <w:tc>
          <w:tcPr>
            <w:tcW w:w="0" w:type="auto"/>
          </w:tcPr>
          <w:p w14:paraId="5EA4CEDE" w14:textId="77777777" w:rsidR="005C062C" w:rsidRPr="002B438D" w:rsidRDefault="005C062C" w:rsidP="00381CD7">
            <w:pPr>
              <w:pStyle w:val="TAL"/>
              <w:rPr>
                <w:sz w:val="16"/>
              </w:rPr>
            </w:pPr>
            <w:r>
              <w:rPr>
                <w:sz w:val="16"/>
              </w:rPr>
              <w:t>CATT</w:t>
            </w:r>
          </w:p>
        </w:tc>
        <w:tc>
          <w:tcPr>
            <w:tcW w:w="0" w:type="auto"/>
          </w:tcPr>
          <w:p w14:paraId="73A11501" w14:textId="77777777" w:rsidR="005C062C" w:rsidRPr="002B438D" w:rsidRDefault="005C062C" w:rsidP="00381CD7">
            <w:pPr>
              <w:pStyle w:val="TAL"/>
              <w:rPr>
                <w:sz w:val="16"/>
              </w:rPr>
            </w:pPr>
            <w:r>
              <w:rPr>
                <w:sz w:val="16"/>
              </w:rPr>
              <w:t>37.571-3</w:t>
            </w:r>
          </w:p>
        </w:tc>
        <w:tc>
          <w:tcPr>
            <w:tcW w:w="0" w:type="auto"/>
          </w:tcPr>
          <w:p w14:paraId="05AFB8F5" w14:textId="77777777" w:rsidR="005C062C" w:rsidRPr="002B438D" w:rsidRDefault="005C062C" w:rsidP="00381CD7">
            <w:pPr>
              <w:pStyle w:val="TAL"/>
              <w:rPr>
                <w:sz w:val="16"/>
              </w:rPr>
            </w:pPr>
            <w:r>
              <w:rPr>
                <w:sz w:val="16"/>
              </w:rPr>
              <w:t>0165</w:t>
            </w:r>
          </w:p>
        </w:tc>
        <w:tc>
          <w:tcPr>
            <w:tcW w:w="0" w:type="auto"/>
          </w:tcPr>
          <w:p w14:paraId="41575091" w14:textId="77777777" w:rsidR="005C062C" w:rsidRPr="002B438D" w:rsidRDefault="005C062C" w:rsidP="00381CD7">
            <w:pPr>
              <w:pStyle w:val="TAR"/>
              <w:rPr>
                <w:sz w:val="16"/>
              </w:rPr>
            </w:pPr>
            <w:r>
              <w:rPr>
                <w:sz w:val="16"/>
              </w:rPr>
              <w:t>-</w:t>
            </w:r>
          </w:p>
        </w:tc>
        <w:tc>
          <w:tcPr>
            <w:tcW w:w="0" w:type="auto"/>
          </w:tcPr>
          <w:p w14:paraId="4DBAA20B" w14:textId="77777777" w:rsidR="005C062C" w:rsidRPr="002B438D" w:rsidRDefault="005C062C" w:rsidP="00381CD7">
            <w:pPr>
              <w:pStyle w:val="TAL"/>
              <w:rPr>
                <w:sz w:val="16"/>
              </w:rPr>
            </w:pPr>
            <w:r>
              <w:rPr>
                <w:sz w:val="16"/>
              </w:rPr>
              <w:t>Rel-17</w:t>
            </w:r>
          </w:p>
        </w:tc>
        <w:tc>
          <w:tcPr>
            <w:tcW w:w="0" w:type="auto"/>
          </w:tcPr>
          <w:p w14:paraId="0BE751E5" w14:textId="77777777" w:rsidR="005C062C" w:rsidRPr="002B438D" w:rsidRDefault="005C062C" w:rsidP="00381CD7">
            <w:pPr>
              <w:pStyle w:val="TAL"/>
              <w:rPr>
                <w:sz w:val="16"/>
              </w:rPr>
            </w:pPr>
            <w:r>
              <w:rPr>
                <w:sz w:val="16"/>
              </w:rPr>
              <w:t>F</w:t>
            </w:r>
          </w:p>
        </w:tc>
        <w:tc>
          <w:tcPr>
            <w:tcW w:w="0" w:type="auto"/>
          </w:tcPr>
          <w:p w14:paraId="443D861F"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074F3B7E" w14:textId="77777777" w:rsidR="005C062C" w:rsidRPr="002B438D" w:rsidRDefault="005C062C" w:rsidP="00381CD7">
            <w:pPr>
              <w:pStyle w:val="TAL"/>
              <w:rPr>
                <w:sz w:val="16"/>
              </w:rPr>
            </w:pPr>
            <w:r>
              <w:rPr>
                <w:sz w:val="16"/>
              </w:rPr>
              <w:t>agreed</w:t>
            </w:r>
          </w:p>
        </w:tc>
      </w:tr>
      <w:tr w:rsidR="005C062C" w14:paraId="5E6BD07E" w14:textId="77777777" w:rsidTr="00381CD7">
        <w:tc>
          <w:tcPr>
            <w:tcW w:w="0" w:type="auto"/>
          </w:tcPr>
          <w:p w14:paraId="6480934B" w14:textId="77777777" w:rsidR="005C062C" w:rsidRPr="002B438D" w:rsidRDefault="005C062C" w:rsidP="00381CD7">
            <w:pPr>
              <w:pStyle w:val="TAL"/>
              <w:rPr>
                <w:sz w:val="16"/>
              </w:rPr>
            </w:pPr>
            <w:r>
              <w:rPr>
                <w:sz w:val="16"/>
              </w:rPr>
              <w:t>R5-236258</w:t>
            </w:r>
          </w:p>
        </w:tc>
        <w:tc>
          <w:tcPr>
            <w:tcW w:w="0" w:type="auto"/>
          </w:tcPr>
          <w:p w14:paraId="339F940A" w14:textId="77777777" w:rsidR="005C062C" w:rsidRPr="002B438D" w:rsidRDefault="005C062C" w:rsidP="00381CD7">
            <w:pPr>
              <w:pStyle w:val="TAL"/>
              <w:rPr>
                <w:sz w:val="16"/>
              </w:rPr>
            </w:pPr>
            <w:r>
              <w:rPr>
                <w:sz w:val="16"/>
              </w:rPr>
              <w:t>Update PRS processing window type PICs description</w:t>
            </w:r>
          </w:p>
        </w:tc>
        <w:tc>
          <w:tcPr>
            <w:tcW w:w="0" w:type="auto"/>
          </w:tcPr>
          <w:p w14:paraId="0BFF1DC6" w14:textId="77777777" w:rsidR="005C062C" w:rsidRPr="002B438D" w:rsidRDefault="005C062C" w:rsidP="00381CD7">
            <w:pPr>
              <w:pStyle w:val="TAL"/>
              <w:rPr>
                <w:sz w:val="16"/>
              </w:rPr>
            </w:pPr>
            <w:r>
              <w:rPr>
                <w:sz w:val="16"/>
              </w:rPr>
              <w:t>CATT</w:t>
            </w:r>
          </w:p>
        </w:tc>
        <w:tc>
          <w:tcPr>
            <w:tcW w:w="0" w:type="auto"/>
          </w:tcPr>
          <w:p w14:paraId="5525FC1C" w14:textId="77777777" w:rsidR="005C062C" w:rsidRPr="002B438D" w:rsidRDefault="005C062C" w:rsidP="00381CD7">
            <w:pPr>
              <w:pStyle w:val="TAL"/>
              <w:rPr>
                <w:sz w:val="16"/>
              </w:rPr>
            </w:pPr>
            <w:r>
              <w:rPr>
                <w:sz w:val="16"/>
              </w:rPr>
              <w:t>37.571-3</w:t>
            </w:r>
          </w:p>
        </w:tc>
        <w:tc>
          <w:tcPr>
            <w:tcW w:w="0" w:type="auto"/>
          </w:tcPr>
          <w:p w14:paraId="2D45AD71" w14:textId="77777777" w:rsidR="005C062C" w:rsidRPr="002B438D" w:rsidRDefault="005C062C" w:rsidP="00381CD7">
            <w:pPr>
              <w:pStyle w:val="TAL"/>
              <w:rPr>
                <w:sz w:val="16"/>
              </w:rPr>
            </w:pPr>
            <w:r>
              <w:rPr>
                <w:sz w:val="16"/>
              </w:rPr>
              <w:t>0166</w:t>
            </w:r>
          </w:p>
        </w:tc>
        <w:tc>
          <w:tcPr>
            <w:tcW w:w="0" w:type="auto"/>
          </w:tcPr>
          <w:p w14:paraId="651B97C6" w14:textId="77777777" w:rsidR="005C062C" w:rsidRPr="002B438D" w:rsidRDefault="005C062C" w:rsidP="00381CD7">
            <w:pPr>
              <w:pStyle w:val="TAR"/>
              <w:rPr>
                <w:sz w:val="16"/>
              </w:rPr>
            </w:pPr>
            <w:r>
              <w:rPr>
                <w:sz w:val="16"/>
              </w:rPr>
              <w:t>-</w:t>
            </w:r>
          </w:p>
        </w:tc>
        <w:tc>
          <w:tcPr>
            <w:tcW w:w="0" w:type="auto"/>
          </w:tcPr>
          <w:p w14:paraId="6E9A6AF5" w14:textId="77777777" w:rsidR="005C062C" w:rsidRPr="002B438D" w:rsidRDefault="005C062C" w:rsidP="00381CD7">
            <w:pPr>
              <w:pStyle w:val="TAL"/>
              <w:rPr>
                <w:sz w:val="16"/>
              </w:rPr>
            </w:pPr>
            <w:r>
              <w:rPr>
                <w:sz w:val="16"/>
              </w:rPr>
              <w:t>Rel-17</w:t>
            </w:r>
          </w:p>
        </w:tc>
        <w:tc>
          <w:tcPr>
            <w:tcW w:w="0" w:type="auto"/>
          </w:tcPr>
          <w:p w14:paraId="350625A7" w14:textId="77777777" w:rsidR="005C062C" w:rsidRPr="002B438D" w:rsidRDefault="005C062C" w:rsidP="00381CD7">
            <w:pPr>
              <w:pStyle w:val="TAL"/>
              <w:rPr>
                <w:sz w:val="16"/>
              </w:rPr>
            </w:pPr>
            <w:r>
              <w:rPr>
                <w:sz w:val="16"/>
              </w:rPr>
              <w:t>F</w:t>
            </w:r>
          </w:p>
        </w:tc>
        <w:tc>
          <w:tcPr>
            <w:tcW w:w="0" w:type="auto"/>
          </w:tcPr>
          <w:p w14:paraId="47DF39D4"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59BA62C4" w14:textId="77777777" w:rsidR="005C062C" w:rsidRPr="002B438D" w:rsidRDefault="005C062C" w:rsidP="00381CD7">
            <w:pPr>
              <w:pStyle w:val="TAL"/>
              <w:rPr>
                <w:sz w:val="16"/>
              </w:rPr>
            </w:pPr>
            <w:r>
              <w:rPr>
                <w:sz w:val="16"/>
              </w:rPr>
              <w:t>agreed</w:t>
            </w:r>
          </w:p>
        </w:tc>
      </w:tr>
      <w:tr w:rsidR="005C062C" w14:paraId="2DD6E84F" w14:textId="77777777" w:rsidTr="00381CD7">
        <w:tc>
          <w:tcPr>
            <w:tcW w:w="0" w:type="auto"/>
          </w:tcPr>
          <w:p w14:paraId="692A6310" w14:textId="77777777" w:rsidR="005C062C" w:rsidRPr="002B438D" w:rsidRDefault="005C062C" w:rsidP="00381CD7">
            <w:pPr>
              <w:pStyle w:val="TAL"/>
              <w:rPr>
                <w:sz w:val="16"/>
              </w:rPr>
            </w:pPr>
            <w:r>
              <w:rPr>
                <w:sz w:val="16"/>
              </w:rPr>
              <w:t>R5-236343</w:t>
            </w:r>
          </w:p>
        </w:tc>
        <w:tc>
          <w:tcPr>
            <w:tcW w:w="0" w:type="auto"/>
          </w:tcPr>
          <w:p w14:paraId="1A274F3B" w14:textId="77777777" w:rsidR="005C062C" w:rsidRPr="002B438D" w:rsidRDefault="005C062C" w:rsidP="00381CD7">
            <w:pPr>
              <w:pStyle w:val="TAL"/>
              <w:rPr>
                <w:sz w:val="16"/>
              </w:rPr>
            </w:pPr>
            <w:r>
              <w:rPr>
                <w:sz w:val="16"/>
              </w:rPr>
              <w:t>GNSS Scenario 1 - BDS satellites alignment in table 6.2.1.2.1-6</w:t>
            </w:r>
          </w:p>
        </w:tc>
        <w:tc>
          <w:tcPr>
            <w:tcW w:w="0" w:type="auto"/>
          </w:tcPr>
          <w:p w14:paraId="71174BEB" w14:textId="77777777" w:rsidR="005C062C" w:rsidRPr="002B438D" w:rsidRDefault="005C062C" w:rsidP="00381CD7">
            <w:pPr>
              <w:pStyle w:val="TAL"/>
              <w:rPr>
                <w:sz w:val="16"/>
              </w:rPr>
            </w:pPr>
            <w:r>
              <w:rPr>
                <w:sz w:val="16"/>
              </w:rPr>
              <w:t>Keysight Technologies UK Ltd</w:t>
            </w:r>
          </w:p>
        </w:tc>
        <w:tc>
          <w:tcPr>
            <w:tcW w:w="0" w:type="auto"/>
          </w:tcPr>
          <w:p w14:paraId="25C86D22" w14:textId="77777777" w:rsidR="005C062C" w:rsidRPr="002B438D" w:rsidRDefault="005C062C" w:rsidP="00381CD7">
            <w:pPr>
              <w:pStyle w:val="TAL"/>
              <w:rPr>
                <w:sz w:val="16"/>
              </w:rPr>
            </w:pPr>
            <w:r>
              <w:rPr>
                <w:sz w:val="16"/>
              </w:rPr>
              <w:t>37.571-5</w:t>
            </w:r>
          </w:p>
        </w:tc>
        <w:tc>
          <w:tcPr>
            <w:tcW w:w="0" w:type="auto"/>
          </w:tcPr>
          <w:p w14:paraId="150F8772" w14:textId="77777777" w:rsidR="005C062C" w:rsidRPr="002B438D" w:rsidRDefault="005C062C" w:rsidP="00381CD7">
            <w:pPr>
              <w:pStyle w:val="TAL"/>
              <w:rPr>
                <w:sz w:val="16"/>
              </w:rPr>
            </w:pPr>
            <w:r>
              <w:rPr>
                <w:sz w:val="16"/>
              </w:rPr>
              <w:t>0226</w:t>
            </w:r>
          </w:p>
        </w:tc>
        <w:tc>
          <w:tcPr>
            <w:tcW w:w="0" w:type="auto"/>
          </w:tcPr>
          <w:p w14:paraId="0FCBEEF1" w14:textId="77777777" w:rsidR="005C062C" w:rsidRPr="002B438D" w:rsidRDefault="005C062C" w:rsidP="00381CD7">
            <w:pPr>
              <w:pStyle w:val="TAR"/>
              <w:rPr>
                <w:sz w:val="16"/>
              </w:rPr>
            </w:pPr>
            <w:r>
              <w:rPr>
                <w:sz w:val="16"/>
              </w:rPr>
              <w:t>-</w:t>
            </w:r>
          </w:p>
        </w:tc>
        <w:tc>
          <w:tcPr>
            <w:tcW w:w="0" w:type="auto"/>
          </w:tcPr>
          <w:p w14:paraId="1D9A54D1" w14:textId="77777777" w:rsidR="005C062C" w:rsidRPr="002B438D" w:rsidRDefault="005C062C" w:rsidP="00381CD7">
            <w:pPr>
              <w:pStyle w:val="TAL"/>
              <w:rPr>
                <w:sz w:val="16"/>
              </w:rPr>
            </w:pPr>
            <w:r>
              <w:rPr>
                <w:sz w:val="16"/>
              </w:rPr>
              <w:t>Rel-17</w:t>
            </w:r>
          </w:p>
        </w:tc>
        <w:tc>
          <w:tcPr>
            <w:tcW w:w="0" w:type="auto"/>
          </w:tcPr>
          <w:p w14:paraId="44B4916B" w14:textId="77777777" w:rsidR="005C062C" w:rsidRPr="002B438D" w:rsidRDefault="005C062C" w:rsidP="00381CD7">
            <w:pPr>
              <w:pStyle w:val="TAL"/>
              <w:rPr>
                <w:sz w:val="16"/>
              </w:rPr>
            </w:pPr>
            <w:r>
              <w:rPr>
                <w:sz w:val="16"/>
              </w:rPr>
              <w:t>F</w:t>
            </w:r>
          </w:p>
        </w:tc>
        <w:tc>
          <w:tcPr>
            <w:tcW w:w="0" w:type="auto"/>
          </w:tcPr>
          <w:p w14:paraId="5E3B9840" w14:textId="77777777" w:rsidR="005C062C" w:rsidRPr="002B438D" w:rsidRDefault="005C062C" w:rsidP="00381CD7">
            <w:pPr>
              <w:pStyle w:val="TAL"/>
              <w:rPr>
                <w:sz w:val="16"/>
              </w:rPr>
            </w:pPr>
            <w:r>
              <w:rPr>
                <w:sz w:val="16"/>
              </w:rPr>
              <w:t xml:space="preserve">TEI16_Test, </w:t>
            </w:r>
            <w:proofErr w:type="spellStart"/>
            <w:r>
              <w:rPr>
                <w:sz w:val="16"/>
              </w:rPr>
              <w:t>NR_pos-UEConTest</w:t>
            </w:r>
            <w:proofErr w:type="spellEnd"/>
          </w:p>
        </w:tc>
        <w:tc>
          <w:tcPr>
            <w:tcW w:w="0" w:type="auto"/>
          </w:tcPr>
          <w:p w14:paraId="2F4CBC0C" w14:textId="77777777" w:rsidR="005C062C" w:rsidRPr="002B438D" w:rsidRDefault="005C062C" w:rsidP="00381CD7">
            <w:pPr>
              <w:pStyle w:val="TAL"/>
              <w:rPr>
                <w:sz w:val="16"/>
              </w:rPr>
            </w:pPr>
            <w:r>
              <w:rPr>
                <w:sz w:val="16"/>
              </w:rPr>
              <w:t>revised</w:t>
            </w:r>
          </w:p>
        </w:tc>
      </w:tr>
      <w:tr w:rsidR="005C062C" w14:paraId="76B11FDD" w14:textId="77777777" w:rsidTr="00381CD7">
        <w:tc>
          <w:tcPr>
            <w:tcW w:w="0" w:type="auto"/>
          </w:tcPr>
          <w:p w14:paraId="289AF146" w14:textId="77777777" w:rsidR="005C062C" w:rsidRPr="002B438D" w:rsidRDefault="005C062C" w:rsidP="00381CD7">
            <w:pPr>
              <w:pStyle w:val="TAL"/>
              <w:rPr>
                <w:sz w:val="16"/>
              </w:rPr>
            </w:pPr>
            <w:r>
              <w:rPr>
                <w:sz w:val="16"/>
              </w:rPr>
              <w:t>R5-237783</w:t>
            </w:r>
          </w:p>
        </w:tc>
        <w:tc>
          <w:tcPr>
            <w:tcW w:w="0" w:type="auto"/>
          </w:tcPr>
          <w:p w14:paraId="5B26C459" w14:textId="77777777" w:rsidR="005C062C" w:rsidRPr="002B438D" w:rsidRDefault="005C062C" w:rsidP="00381CD7">
            <w:pPr>
              <w:pStyle w:val="TAL"/>
              <w:rPr>
                <w:sz w:val="16"/>
              </w:rPr>
            </w:pPr>
            <w:r>
              <w:rPr>
                <w:sz w:val="16"/>
              </w:rPr>
              <w:t>GNSS Scenario 1 - BDS satellites alignment in table 6.2.1.2.1-6</w:t>
            </w:r>
          </w:p>
        </w:tc>
        <w:tc>
          <w:tcPr>
            <w:tcW w:w="0" w:type="auto"/>
          </w:tcPr>
          <w:p w14:paraId="794773D4" w14:textId="77777777" w:rsidR="005C062C" w:rsidRPr="002B438D" w:rsidRDefault="005C062C" w:rsidP="00381CD7">
            <w:pPr>
              <w:pStyle w:val="TAL"/>
              <w:rPr>
                <w:sz w:val="16"/>
              </w:rPr>
            </w:pPr>
            <w:r>
              <w:rPr>
                <w:sz w:val="16"/>
              </w:rPr>
              <w:t>Keysight Technologies UK Ltd</w:t>
            </w:r>
          </w:p>
        </w:tc>
        <w:tc>
          <w:tcPr>
            <w:tcW w:w="0" w:type="auto"/>
          </w:tcPr>
          <w:p w14:paraId="453382A1" w14:textId="77777777" w:rsidR="005C062C" w:rsidRPr="002B438D" w:rsidRDefault="005C062C" w:rsidP="00381CD7">
            <w:pPr>
              <w:pStyle w:val="TAL"/>
              <w:rPr>
                <w:sz w:val="16"/>
              </w:rPr>
            </w:pPr>
            <w:r>
              <w:rPr>
                <w:sz w:val="16"/>
              </w:rPr>
              <w:t>37.571-5</w:t>
            </w:r>
          </w:p>
        </w:tc>
        <w:tc>
          <w:tcPr>
            <w:tcW w:w="0" w:type="auto"/>
          </w:tcPr>
          <w:p w14:paraId="642722A4" w14:textId="77777777" w:rsidR="005C062C" w:rsidRPr="002B438D" w:rsidRDefault="005C062C" w:rsidP="00381CD7">
            <w:pPr>
              <w:pStyle w:val="TAL"/>
              <w:rPr>
                <w:sz w:val="16"/>
              </w:rPr>
            </w:pPr>
            <w:r>
              <w:rPr>
                <w:sz w:val="16"/>
              </w:rPr>
              <w:t>0226</w:t>
            </w:r>
          </w:p>
        </w:tc>
        <w:tc>
          <w:tcPr>
            <w:tcW w:w="0" w:type="auto"/>
          </w:tcPr>
          <w:p w14:paraId="4C68EAB5" w14:textId="77777777" w:rsidR="005C062C" w:rsidRPr="002B438D" w:rsidRDefault="005C062C" w:rsidP="00381CD7">
            <w:pPr>
              <w:pStyle w:val="TAR"/>
              <w:rPr>
                <w:sz w:val="16"/>
              </w:rPr>
            </w:pPr>
            <w:r>
              <w:rPr>
                <w:sz w:val="16"/>
              </w:rPr>
              <w:t>1</w:t>
            </w:r>
          </w:p>
        </w:tc>
        <w:tc>
          <w:tcPr>
            <w:tcW w:w="0" w:type="auto"/>
          </w:tcPr>
          <w:p w14:paraId="700108A1" w14:textId="77777777" w:rsidR="005C062C" w:rsidRPr="002B438D" w:rsidRDefault="005C062C" w:rsidP="00381CD7">
            <w:pPr>
              <w:pStyle w:val="TAL"/>
              <w:rPr>
                <w:sz w:val="16"/>
              </w:rPr>
            </w:pPr>
            <w:r>
              <w:rPr>
                <w:sz w:val="16"/>
              </w:rPr>
              <w:t>Rel-17</w:t>
            </w:r>
          </w:p>
        </w:tc>
        <w:tc>
          <w:tcPr>
            <w:tcW w:w="0" w:type="auto"/>
          </w:tcPr>
          <w:p w14:paraId="72B4F163" w14:textId="77777777" w:rsidR="005C062C" w:rsidRPr="002B438D" w:rsidRDefault="005C062C" w:rsidP="00381CD7">
            <w:pPr>
              <w:pStyle w:val="TAL"/>
              <w:rPr>
                <w:sz w:val="16"/>
              </w:rPr>
            </w:pPr>
            <w:r>
              <w:rPr>
                <w:sz w:val="16"/>
              </w:rPr>
              <w:t>F</w:t>
            </w:r>
          </w:p>
        </w:tc>
        <w:tc>
          <w:tcPr>
            <w:tcW w:w="0" w:type="auto"/>
          </w:tcPr>
          <w:p w14:paraId="229D4832" w14:textId="77777777" w:rsidR="005C062C" w:rsidRPr="002B438D" w:rsidRDefault="005C062C" w:rsidP="00381CD7">
            <w:pPr>
              <w:pStyle w:val="TAL"/>
              <w:rPr>
                <w:sz w:val="16"/>
              </w:rPr>
            </w:pPr>
            <w:r>
              <w:rPr>
                <w:sz w:val="16"/>
              </w:rPr>
              <w:t xml:space="preserve">TEI16_Test, </w:t>
            </w:r>
            <w:proofErr w:type="spellStart"/>
            <w:r>
              <w:rPr>
                <w:sz w:val="16"/>
              </w:rPr>
              <w:t>NR_pos-UEConTest</w:t>
            </w:r>
            <w:proofErr w:type="spellEnd"/>
          </w:p>
        </w:tc>
        <w:tc>
          <w:tcPr>
            <w:tcW w:w="0" w:type="auto"/>
          </w:tcPr>
          <w:p w14:paraId="06E768EE" w14:textId="77777777" w:rsidR="005C062C" w:rsidRPr="002B438D" w:rsidRDefault="005C062C" w:rsidP="00381CD7">
            <w:pPr>
              <w:pStyle w:val="TAL"/>
              <w:rPr>
                <w:sz w:val="16"/>
              </w:rPr>
            </w:pPr>
            <w:r>
              <w:rPr>
                <w:sz w:val="16"/>
              </w:rPr>
              <w:t>agreed</w:t>
            </w:r>
          </w:p>
        </w:tc>
      </w:tr>
      <w:tr w:rsidR="005C062C" w14:paraId="7D27F0D0" w14:textId="77777777" w:rsidTr="00381CD7">
        <w:tc>
          <w:tcPr>
            <w:tcW w:w="0" w:type="auto"/>
          </w:tcPr>
          <w:p w14:paraId="04206457" w14:textId="77777777" w:rsidR="005C062C" w:rsidRPr="002B438D" w:rsidRDefault="005C062C" w:rsidP="00381CD7">
            <w:pPr>
              <w:pStyle w:val="TAL"/>
              <w:rPr>
                <w:sz w:val="16"/>
              </w:rPr>
            </w:pPr>
            <w:r>
              <w:rPr>
                <w:sz w:val="16"/>
              </w:rPr>
              <w:t>R5-236038</w:t>
            </w:r>
          </w:p>
        </w:tc>
        <w:tc>
          <w:tcPr>
            <w:tcW w:w="0" w:type="auto"/>
          </w:tcPr>
          <w:p w14:paraId="69B6053E" w14:textId="77777777" w:rsidR="005C062C" w:rsidRPr="002B438D" w:rsidRDefault="005C062C" w:rsidP="00381CD7">
            <w:pPr>
              <w:pStyle w:val="TAL"/>
              <w:rPr>
                <w:sz w:val="16"/>
              </w:rPr>
            </w:pPr>
            <w:r>
              <w:rPr>
                <w:sz w:val="16"/>
              </w:rPr>
              <w:t>Addition of test frequencies for new R16 NR CA comb within FR1</w:t>
            </w:r>
          </w:p>
        </w:tc>
        <w:tc>
          <w:tcPr>
            <w:tcW w:w="0" w:type="auto"/>
          </w:tcPr>
          <w:p w14:paraId="06F3F8BD" w14:textId="77777777" w:rsidR="005C062C" w:rsidRPr="002B438D" w:rsidRDefault="005C062C" w:rsidP="00381CD7">
            <w:pPr>
              <w:pStyle w:val="TAL"/>
              <w:rPr>
                <w:sz w:val="16"/>
              </w:rPr>
            </w:pPr>
            <w:r>
              <w:rPr>
                <w:sz w:val="16"/>
              </w:rPr>
              <w:t>KDDI Corporation</w:t>
            </w:r>
          </w:p>
        </w:tc>
        <w:tc>
          <w:tcPr>
            <w:tcW w:w="0" w:type="auto"/>
          </w:tcPr>
          <w:p w14:paraId="589A1CA3" w14:textId="77777777" w:rsidR="005C062C" w:rsidRPr="002B438D" w:rsidRDefault="005C062C" w:rsidP="00381CD7">
            <w:pPr>
              <w:pStyle w:val="TAL"/>
              <w:rPr>
                <w:sz w:val="16"/>
              </w:rPr>
            </w:pPr>
            <w:r>
              <w:rPr>
                <w:sz w:val="16"/>
              </w:rPr>
              <w:t>38.508-1</w:t>
            </w:r>
          </w:p>
        </w:tc>
        <w:tc>
          <w:tcPr>
            <w:tcW w:w="0" w:type="auto"/>
          </w:tcPr>
          <w:p w14:paraId="2B4978FA" w14:textId="77777777" w:rsidR="005C062C" w:rsidRPr="002B438D" w:rsidRDefault="005C062C" w:rsidP="00381CD7">
            <w:pPr>
              <w:pStyle w:val="TAL"/>
              <w:rPr>
                <w:sz w:val="16"/>
              </w:rPr>
            </w:pPr>
            <w:r>
              <w:rPr>
                <w:sz w:val="16"/>
              </w:rPr>
              <w:t>2923</w:t>
            </w:r>
          </w:p>
        </w:tc>
        <w:tc>
          <w:tcPr>
            <w:tcW w:w="0" w:type="auto"/>
          </w:tcPr>
          <w:p w14:paraId="3CB2C78B" w14:textId="77777777" w:rsidR="005C062C" w:rsidRPr="002B438D" w:rsidRDefault="005C062C" w:rsidP="00381CD7">
            <w:pPr>
              <w:pStyle w:val="TAR"/>
              <w:rPr>
                <w:sz w:val="16"/>
              </w:rPr>
            </w:pPr>
            <w:r>
              <w:rPr>
                <w:sz w:val="16"/>
              </w:rPr>
              <w:t>-</w:t>
            </w:r>
          </w:p>
        </w:tc>
        <w:tc>
          <w:tcPr>
            <w:tcW w:w="0" w:type="auto"/>
          </w:tcPr>
          <w:p w14:paraId="319DE63B" w14:textId="77777777" w:rsidR="005C062C" w:rsidRPr="002B438D" w:rsidRDefault="005C062C" w:rsidP="00381CD7">
            <w:pPr>
              <w:pStyle w:val="TAL"/>
              <w:rPr>
                <w:sz w:val="16"/>
              </w:rPr>
            </w:pPr>
            <w:r>
              <w:rPr>
                <w:sz w:val="16"/>
              </w:rPr>
              <w:t>Rel-18</w:t>
            </w:r>
          </w:p>
        </w:tc>
        <w:tc>
          <w:tcPr>
            <w:tcW w:w="0" w:type="auto"/>
          </w:tcPr>
          <w:p w14:paraId="11962AE5" w14:textId="77777777" w:rsidR="005C062C" w:rsidRPr="002B438D" w:rsidRDefault="005C062C" w:rsidP="00381CD7">
            <w:pPr>
              <w:pStyle w:val="TAL"/>
              <w:rPr>
                <w:sz w:val="16"/>
              </w:rPr>
            </w:pPr>
            <w:r>
              <w:rPr>
                <w:sz w:val="16"/>
              </w:rPr>
              <w:t>F</w:t>
            </w:r>
          </w:p>
        </w:tc>
        <w:tc>
          <w:tcPr>
            <w:tcW w:w="0" w:type="auto"/>
          </w:tcPr>
          <w:p w14:paraId="48F85547" w14:textId="77777777" w:rsidR="005C062C" w:rsidRPr="002B438D" w:rsidRDefault="005C062C" w:rsidP="00381CD7">
            <w:pPr>
              <w:pStyle w:val="TAL"/>
              <w:rPr>
                <w:sz w:val="16"/>
              </w:rPr>
            </w:pPr>
            <w:r>
              <w:rPr>
                <w:sz w:val="16"/>
              </w:rPr>
              <w:t>NR_CADC_NR_LTE_DC_R16-UEConTest</w:t>
            </w:r>
          </w:p>
        </w:tc>
        <w:tc>
          <w:tcPr>
            <w:tcW w:w="0" w:type="auto"/>
          </w:tcPr>
          <w:p w14:paraId="79EC6692" w14:textId="77777777" w:rsidR="005C062C" w:rsidRPr="002B438D" w:rsidRDefault="005C062C" w:rsidP="00381CD7">
            <w:pPr>
              <w:pStyle w:val="TAL"/>
              <w:rPr>
                <w:sz w:val="16"/>
              </w:rPr>
            </w:pPr>
            <w:r>
              <w:rPr>
                <w:sz w:val="16"/>
              </w:rPr>
              <w:t>revised</w:t>
            </w:r>
          </w:p>
        </w:tc>
      </w:tr>
      <w:tr w:rsidR="005C062C" w14:paraId="28F48AB0" w14:textId="77777777" w:rsidTr="00381CD7">
        <w:tc>
          <w:tcPr>
            <w:tcW w:w="0" w:type="auto"/>
          </w:tcPr>
          <w:p w14:paraId="004E4C7C" w14:textId="77777777" w:rsidR="005C062C" w:rsidRPr="002B438D" w:rsidRDefault="005C062C" w:rsidP="00381CD7">
            <w:pPr>
              <w:pStyle w:val="TAL"/>
              <w:rPr>
                <w:sz w:val="16"/>
              </w:rPr>
            </w:pPr>
            <w:r>
              <w:rPr>
                <w:sz w:val="16"/>
              </w:rPr>
              <w:t>R5-237600</w:t>
            </w:r>
          </w:p>
        </w:tc>
        <w:tc>
          <w:tcPr>
            <w:tcW w:w="0" w:type="auto"/>
          </w:tcPr>
          <w:p w14:paraId="56D8DA55" w14:textId="77777777" w:rsidR="005C062C" w:rsidRPr="002B438D" w:rsidRDefault="005C062C" w:rsidP="00381CD7">
            <w:pPr>
              <w:pStyle w:val="TAL"/>
              <w:rPr>
                <w:sz w:val="16"/>
              </w:rPr>
            </w:pPr>
            <w:r>
              <w:rPr>
                <w:sz w:val="16"/>
              </w:rPr>
              <w:t>Addition of test frequencies for new R16 NR CA comb within FR1</w:t>
            </w:r>
          </w:p>
        </w:tc>
        <w:tc>
          <w:tcPr>
            <w:tcW w:w="0" w:type="auto"/>
          </w:tcPr>
          <w:p w14:paraId="583CCBF1" w14:textId="77777777" w:rsidR="005C062C" w:rsidRPr="002B438D" w:rsidRDefault="005C062C" w:rsidP="00381CD7">
            <w:pPr>
              <w:pStyle w:val="TAL"/>
              <w:rPr>
                <w:sz w:val="16"/>
              </w:rPr>
            </w:pPr>
            <w:r>
              <w:rPr>
                <w:sz w:val="16"/>
              </w:rPr>
              <w:t>KDDI Corporation</w:t>
            </w:r>
          </w:p>
        </w:tc>
        <w:tc>
          <w:tcPr>
            <w:tcW w:w="0" w:type="auto"/>
          </w:tcPr>
          <w:p w14:paraId="2F68B558" w14:textId="77777777" w:rsidR="005C062C" w:rsidRPr="002B438D" w:rsidRDefault="005C062C" w:rsidP="00381CD7">
            <w:pPr>
              <w:pStyle w:val="TAL"/>
              <w:rPr>
                <w:sz w:val="16"/>
              </w:rPr>
            </w:pPr>
            <w:r>
              <w:rPr>
                <w:sz w:val="16"/>
              </w:rPr>
              <w:t>38.508-1</w:t>
            </w:r>
          </w:p>
        </w:tc>
        <w:tc>
          <w:tcPr>
            <w:tcW w:w="0" w:type="auto"/>
          </w:tcPr>
          <w:p w14:paraId="5F01ADCF" w14:textId="77777777" w:rsidR="005C062C" w:rsidRPr="002B438D" w:rsidRDefault="005C062C" w:rsidP="00381CD7">
            <w:pPr>
              <w:pStyle w:val="TAL"/>
              <w:rPr>
                <w:sz w:val="16"/>
              </w:rPr>
            </w:pPr>
            <w:r>
              <w:rPr>
                <w:sz w:val="16"/>
              </w:rPr>
              <w:t>2923</w:t>
            </w:r>
          </w:p>
        </w:tc>
        <w:tc>
          <w:tcPr>
            <w:tcW w:w="0" w:type="auto"/>
          </w:tcPr>
          <w:p w14:paraId="5E75CAEB" w14:textId="77777777" w:rsidR="005C062C" w:rsidRPr="002B438D" w:rsidRDefault="005C062C" w:rsidP="00381CD7">
            <w:pPr>
              <w:pStyle w:val="TAR"/>
              <w:rPr>
                <w:sz w:val="16"/>
              </w:rPr>
            </w:pPr>
            <w:r>
              <w:rPr>
                <w:sz w:val="16"/>
              </w:rPr>
              <w:t>1</w:t>
            </w:r>
          </w:p>
        </w:tc>
        <w:tc>
          <w:tcPr>
            <w:tcW w:w="0" w:type="auto"/>
          </w:tcPr>
          <w:p w14:paraId="67F688B6" w14:textId="77777777" w:rsidR="005C062C" w:rsidRPr="002B438D" w:rsidRDefault="005C062C" w:rsidP="00381CD7">
            <w:pPr>
              <w:pStyle w:val="TAL"/>
              <w:rPr>
                <w:sz w:val="16"/>
              </w:rPr>
            </w:pPr>
            <w:r>
              <w:rPr>
                <w:sz w:val="16"/>
              </w:rPr>
              <w:t>Rel-18</w:t>
            </w:r>
          </w:p>
        </w:tc>
        <w:tc>
          <w:tcPr>
            <w:tcW w:w="0" w:type="auto"/>
          </w:tcPr>
          <w:p w14:paraId="77E7AB2B" w14:textId="77777777" w:rsidR="005C062C" w:rsidRPr="002B438D" w:rsidRDefault="005C062C" w:rsidP="00381CD7">
            <w:pPr>
              <w:pStyle w:val="TAL"/>
              <w:rPr>
                <w:sz w:val="16"/>
              </w:rPr>
            </w:pPr>
            <w:r>
              <w:rPr>
                <w:sz w:val="16"/>
              </w:rPr>
              <w:t>F</w:t>
            </w:r>
          </w:p>
        </w:tc>
        <w:tc>
          <w:tcPr>
            <w:tcW w:w="0" w:type="auto"/>
          </w:tcPr>
          <w:p w14:paraId="0D9E96E5" w14:textId="77777777" w:rsidR="005C062C" w:rsidRPr="002B438D" w:rsidRDefault="005C062C" w:rsidP="00381CD7">
            <w:pPr>
              <w:pStyle w:val="TAL"/>
              <w:rPr>
                <w:sz w:val="16"/>
              </w:rPr>
            </w:pPr>
            <w:r>
              <w:rPr>
                <w:sz w:val="16"/>
              </w:rPr>
              <w:t>NR_CADC_NR_LTE_DC_R16-UEConTest</w:t>
            </w:r>
          </w:p>
        </w:tc>
        <w:tc>
          <w:tcPr>
            <w:tcW w:w="0" w:type="auto"/>
          </w:tcPr>
          <w:p w14:paraId="180F95DA" w14:textId="77777777" w:rsidR="005C062C" w:rsidRPr="002B438D" w:rsidRDefault="005C062C" w:rsidP="00381CD7">
            <w:pPr>
              <w:pStyle w:val="TAL"/>
              <w:rPr>
                <w:sz w:val="16"/>
              </w:rPr>
            </w:pPr>
            <w:r>
              <w:rPr>
                <w:sz w:val="16"/>
              </w:rPr>
              <w:t>agreed</w:t>
            </w:r>
          </w:p>
        </w:tc>
      </w:tr>
      <w:tr w:rsidR="005C062C" w14:paraId="343269C6" w14:textId="77777777" w:rsidTr="00381CD7">
        <w:tc>
          <w:tcPr>
            <w:tcW w:w="0" w:type="auto"/>
          </w:tcPr>
          <w:p w14:paraId="48794825" w14:textId="77777777" w:rsidR="005C062C" w:rsidRPr="002B438D" w:rsidRDefault="005C062C" w:rsidP="00381CD7">
            <w:pPr>
              <w:pStyle w:val="TAL"/>
              <w:rPr>
                <w:sz w:val="16"/>
              </w:rPr>
            </w:pPr>
            <w:r>
              <w:rPr>
                <w:sz w:val="16"/>
              </w:rPr>
              <w:lastRenderedPageBreak/>
              <w:t>R5-236054</w:t>
            </w:r>
          </w:p>
        </w:tc>
        <w:tc>
          <w:tcPr>
            <w:tcW w:w="0" w:type="auto"/>
          </w:tcPr>
          <w:p w14:paraId="6FD194D8" w14:textId="77777777" w:rsidR="005C062C" w:rsidRPr="002B438D" w:rsidRDefault="005C062C" w:rsidP="00381CD7">
            <w:pPr>
              <w:pStyle w:val="TAL"/>
              <w:rPr>
                <w:sz w:val="16"/>
              </w:rPr>
            </w:pPr>
            <w:r>
              <w:rPr>
                <w:sz w:val="16"/>
              </w:rPr>
              <w:t>Update IE RACH-</w:t>
            </w:r>
            <w:proofErr w:type="spellStart"/>
            <w:r>
              <w:rPr>
                <w:sz w:val="16"/>
              </w:rPr>
              <w:t>ConfigDedicated</w:t>
            </w:r>
            <w:proofErr w:type="spellEnd"/>
          </w:p>
        </w:tc>
        <w:tc>
          <w:tcPr>
            <w:tcW w:w="0" w:type="auto"/>
          </w:tcPr>
          <w:p w14:paraId="564827C4" w14:textId="77777777" w:rsidR="005C062C" w:rsidRPr="002B438D" w:rsidRDefault="005C062C" w:rsidP="00381CD7">
            <w:pPr>
              <w:pStyle w:val="TAL"/>
              <w:rPr>
                <w:sz w:val="16"/>
              </w:rPr>
            </w:pPr>
            <w:r>
              <w:rPr>
                <w:sz w:val="16"/>
              </w:rPr>
              <w:t>Ericsson</w:t>
            </w:r>
          </w:p>
        </w:tc>
        <w:tc>
          <w:tcPr>
            <w:tcW w:w="0" w:type="auto"/>
          </w:tcPr>
          <w:p w14:paraId="292A6970" w14:textId="77777777" w:rsidR="005C062C" w:rsidRPr="002B438D" w:rsidRDefault="005C062C" w:rsidP="00381CD7">
            <w:pPr>
              <w:pStyle w:val="TAL"/>
              <w:rPr>
                <w:sz w:val="16"/>
              </w:rPr>
            </w:pPr>
            <w:r>
              <w:rPr>
                <w:sz w:val="16"/>
              </w:rPr>
              <w:t>38.508-1</w:t>
            </w:r>
          </w:p>
        </w:tc>
        <w:tc>
          <w:tcPr>
            <w:tcW w:w="0" w:type="auto"/>
          </w:tcPr>
          <w:p w14:paraId="5B1BC25B" w14:textId="77777777" w:rsidR="005C062C" w:rsidRPr="002B438D" w:rsidRDefault="005C062C" w:rsidP="00381CD7">
            <w:pPr>
              <w:pStyle w:val="TAL"/>
              <w:rPr>
                <w:sz w:val="16"/>
              </w:rPr>
            </w:pPr>
            <w:r>
              <w:rPr>
                <w:sz w:val="16"/>
              </w:rPr>
              <w:t>2924</w:t>
            </w:r>
          </w:p>
        </w:tc>
        <w:tc>
          <w:tcPr>
            <w:tcW w:w="0" w:type="auto"/>
          </w:tcPr>
          <w:p w14:paraId="52FC00A3" w14:textId="77777777" w:rsidR="005C062C" w:rsidRPr="002B438D" w:rsidRDefault="005C062C" w:rsidP="00381CD7">
            <w:pPr>
              <w:pStyle w:val="TAR"/>
              <w:rPr>
                <w:sz w:val="16"/>
              </w:rPr>
            </w:pPr>
            <w:r>
              <w:rPr>
                <w:sz w:val="16"/>
              </w:rPr>
              <w:t>-</w:t>
            </w:r>
          </w:p>
        </w:tc>
        <w:tc>
          <w:tcPr>
            <w:tcW w:w="0" w:type="auto"/>
          </w:tcPr>
          <w:p w14:paraId="28B1566A" w14:textId="77777777" w:rsidR="005C062C" w:rsidRPr="002B438D" w:rsidRDefault="005C062C" w:rsidP="00381CD7">
            <w:pPr>
              <w:pStyle w:val="TAL"/>
              <w:rPr>
                <w:sz w:val="16"/>
              </w:rPr>
            </w:pPr>
            <w:r>
              <w:rPr>
                <w:sz w:val="16"/>
              </w:rPr>
              <w:t>Rel-17</w:t>
            </w:r>
          </w:p>
        </w:tc>
        <w:tc>
          <w:tcPr>
            <w:tcW w:w="0" w:type="auto"/>
          </w:tcPr>
          <w:p w14:paraId="364CFB3F" w14:textId="77777777" w:rsidR="005C062C" w:rsidRPr="002B438D" w:rsidRDefault="005C062C" w:rsidP="00381CD7">
            <w:pPr>
              <w:pStyle w:val="TAL"/>
              <w:rPr>
                <w:sz w:val="16"/>
              </w:rPr>
            </w:pPr>
            <w:r>
              <w:rPr>
                <w:sz w:val="16"/>
              </w:rPr>
              <w:t>F</w:t>
            </w:r>
          </w:p>
        </w:tc>
        <w:tc>
          <w:tcPr>
            <w:tcW w:w="0" w:type="auto"/>
          </w:tcPr>
          <w:p w14:paraId="424F7874" w14:textId="77777777" w:rsidR="005C062C" w:rsidRPr="002B438D" w:rsidRDefault="005C062C" w:rsidP="00381CD7">
            <w:pPr>
              <w:pStyle w:val="TAL"/>
              <w:rPr>
                <w:sz w:val="16"/>
              </w:rPr>
            </w:pPr>
            <w:r>
              <w:rPr>
                <w:sz w:val="16"/>
              </w:rPr>
              <w:t>TEI17_Test</w:t>
            </w:r>
          </w:p>
        </w:tc>
        <w:tc>
          <w:tcPr>
            <w:tcW w:w="0" w:type="auto"/>
          </w:tcPr>
          <w:p w14:paraId="7DCCC870" w14:textId="77777777" w:rsidR="005C062C" w:rsidRPr="002B438D" w:rsidRDefault="005C062C" w:rsidP="00381CD7">
            <w:pPr>
              <w:pStyle w:val="TAL"/>
              <w:rPr>
                <w:sz w:val="16"/>
              </w:rPr>
            </w:pPr>
            <w:r>
              <w:rPr>
                <w:sz w:val="16"/>
              </w:rPr>
              <w:t>withdrawn</w:t>
            </w:r>
          </w:p>
        </w:tc>
      </w:tr>
      <w:tr w:rsidR="005C062C" w14:paraId="7BEA00D0" w14:textId="77777777" w:rsidTr="00381CD7">
        <w:tc>
          <w:tcPr>
            <w:tcW w:w="0" w:type="auto"/>
          </w:tcPr>
          <w:p w14:paraId="0D1098CA" w14:textId="77777777" w:rsidR="005C062C" w:rsidRPr="002B438D" w:rsidRDefault="005C062C" w:rsidP="00381CD7">
            <w:pPr>
              <w:pStyle w:val="TAL"/>
              <w:rPr>
                <w:sz w:val="16"/>
              </w:rPr>
            </w:pPr>
            <w:r>
              <w:rPr>
                <w:sz w:val="16"/>
              </w:rPr>
              <w:t>R5-236055</w:t>
            </w:r>
          </w:p>
        </w:tc>
        <w:tc>
          <w:tcPr>
            <w:tcW w:w="0" w:type="auto"/>
          </w:tcPr>
          <w:p w14:paraId="50C23847" w14:textId="77777777" w:rsidR="005C062C" w:rsidRPr="002B438D" w:rsidRDefault="005C062C" w:rsidP="00381CD7">
            <w:pPr>
              <w:pStyle w:val="TAL"/>
              <w:rPr>
                <w:sz w:val="16"/>
              </w:rPr>
            </w:pPr>
            <w:r>
              <w:rPr>
                <w:sz w:val="16"/>
              </w:rPr>
              <w:t xml:space="preserve">Update IE </w:t>
            </w:r>
            <w:proofErr w:type="spellStart"/>
            <w:r>
              <w:rPr>
                <w:sz w:val="16"/>
              </w:rPr>
              <w:t>MsgA</w:t>
            </w:r>
            <w:proofErr w:type="spellEnd"/>
            <w:r>
              <w:rPr>
                <w:sz w:val="16"/>
              </w:rPr>
              <w:t>-PUSCH-Config</w:t>
            </w:r>
          </w:p>
        </w:tc>
        <w:tc>
          <w:tcPr>
            <w:tcW w:w="0" w:type="auto"/>
          </w:tcPr>
          <w:p w14:paraId="45F5CCCA" w14:textId="77777777" w:rsidR="005C062C" w:rsidRPr="002B438D" w:rsidRDefault="005C062C" w:rsidP="00381CD7">
            <w:pPr>
              <w:pStyle w:val="TAL"/>
              <w:rPr>
                <w:sz w:val="16"/>
              </w:rPr>
            </w:pPr>
            <w:r>
              <w:rPr>
                <w:sz w:val="16"/>
              </w:rPr>
              <w:t>Ericsson</w:t>
            </w:r>
          </w:p>
        </w:tc>
        <w:tc>
          <w:tcPr>
            <w:tcW w:w="0" w:type="auto"/>
          </w:tcPr>
          <w:p w14:paraId="01BE48CA" w14:textId="77777777" w:rsidR="005C062C" w:rsidRPr="002B438D" w:rsidRDefault="005C062C" w:rsidP="00381CD7">
            <w:pPr>
              <w:pStyle w:val="TAL"/>
              <w:rPr>
                <w:sz w:val="16"/>
              </w:rPr>
            </w:pPr>
            <w:r>
              <w:rPr>
                <w:sz w:val="16"/>
              </w:rPr>
              <w:t>38.508-1</w:t>
            </w:r>
          </w:p>
        </w:tc>
        <w:tc>
          <w:tcPr>
            <w:tcW w:w="0" w:type="auto"/>
          </w:tcPr>
          <w:p w14:paraId="7BFB13F8" w14:textId="77777777" w:rsidR="005C062C" w:rsidRPr="002B438D" w:rsidRDefault="005C062C" w:rsidP="00381CD7">
            <w:pPr>
              <w:pStyle w:val="TAL"/>
              <w:rPr>
                <w:sz w:val="16"/>
              </w:rPr>
            </w:pPr>
            <w:r>
              <w:rPr>
                <w:sz w:val="16"/>
              </w:rPr>
              <w:t>2925</w:t>
            </w:r>
          </w:p>
        </w:tc>
        <w:tc>
          <w:tcPr>
            <w:tcW w:w="0" w:type="auto"/>
          </w:tcPr>
          <w:p w14:paraId="6A39FFD6" w14:textId="77777777" w:rsidR="005C062C" w:rsidRPr="002B438D" w:rsidRDefault="005C062C" w:rsidP="00381CD7">
            <w:pPr>
              <w:pStyle w:val="TAR"/>
              <w:rPr>
                <w:sz w:val="16"/>
              </w:rPr>
            </w:pPr>
            <w:r>
              <w:rPr>
                <w:sz w:val="16"/>
              </w:rPr>
              <w:t>-</w:t>
            </w:r>
          </w:p>
        </w:tc>
        <w:tc>
          <w:tcPr>
            <w:tcW w:w="0" w:type="auto"/>
          </w:tcPr>
          <w:p w14:paraId="4E18B77E" w14:textId="77777777" w:rsidR="005C062C" w:rsidRPr="002B438D" w:rsidRDefault="005C062C" w:rsidP="00381CD7">
            <w:pPr>
              <w:pStyle w:val="TAL"/>
              <w:rPr>
                <w:sz w:val="16"/>
              </w:rPr>
            </w:pPr>
            <w:r>
              <w:rPr>
                <w:sz w:val="16"/>
              </w:rPr>
              <w:t>Rel-17</w:t>
            </w:r>
          </w:p>
        </w:tc>
        <w:tc>
          <w:tcPr>
            <w:tcW w:w="0" w:type="auto"/>
          </w:tcPr>
          <w:p w14:paraId="25443531" w14:textId="77777777" w:rsidR="005C062C" w:rsidRPr="002B438D" w:rsidRDefault="005C062C" w:rsidP="00381CD7">
            <w:pPr>
              <w:pStyle w:val="TAL"/>
              <w:rPr>
                <w:sz w:val="16"/>
              </w:rPr>
            </w:pPr>
            <w:r>
              <w:rPr>
                <w:sz w:val="16"/>
              </w:rPr>
              <w:t>F</w:t>
            </w:r>
          </w:p>
        </w:tc>
        <w:tc>
          <w:tcPr>
            <w:tcW w:w="0" w:type="auto"/>
          </w:tcPr>
          <w:p w14:paraId="44B9592A" w14:textId="77777777" w:rsidR="005C062C" w:rsidRPr="002B438D" w:rsidRDefault="005C062C" w:rsidP="00381CD7">
            <w:pPr>
              <w:pStyle w:val="TAL"/>
              <w:rPr>
                <w:sz w:val="16"/>
              </w:rPr>
            </w:pPr>
            <w:r>
              <w:rPr>
                <w:sz w:val="16"/>
              </w:rPr>
              <w:t>TEI17_Test</w:t>
            </w:r>
          </w:p>
        </w:tc>
        <w:tc>
          <w:tcPr>
            <w:tcW w:w="0" w:type="auto"/>
          </w:tcPr>
          <w:p w14:paraId="159E7B39" w14:textId="77777777" w:rsidR="005C062C" w:rsidRPr="002B438D" w:rsidRDefault="005C062C" w:rsidP="00381CD7">
            <w:pPr>
              <w:pStyle w:val="TAL"/>
              <w:rPr>
                <w:sz w:val="16"/>
              </w:rPr>
            </w:pPr>
            <w:r>
              <w:rPr>
                <w:sz w:val="16"/>
              </w:rPr>
              <w:t>withdrawn</w:t>
            </w:r>
          </w:p>
        </w:tc>
      </w:tr>
      <w:tr w:rsidR="005C062C" w14:paraId="5C1B01AC" w14:textId="77777777" w:rsidTr="00381CD7">
        <w:tc>
          <w:tcPr>
            <w:tcW w:w="0" w:type="auto"/>
          </w:tcPr>
          <w:p w14:paraId="5B2E13DD" w14:textId="77777777" w:rsidR="005C062C" w:rsidRPr="002B438D" w:rsidRDefault="005C062C" w:rsidP="00381CD7">
            <w:pPr>
              <w:pStyle w:val="TAL"/>
              <w:rPr>
                <w:sz w:val="16"/>
              </w:rPr>
            </w:pPr>
            <w:r>
              <w:rPr>
                <w:sz w:val="16"/>
              </w:rPr>
              <w:t>R5-236057</w:t>
            </w:r>
          </w:p>
        </w:tc>
        <w:tc>
          <w:tcPr>
            <w:tcW w:w="0" w:type="auto"/>
          </w:tcPr>
          <w:p w14:paraId="11BCD922" w14:textId="77777777" w:rsidR="005C062C" w:rsidRPr="002B438D" w:rsidRDefault="005C062C" w:rsidP="00381CD7">
            <w:pPr>
              <w:pStyle w:val="TAL"/>
              <w:rPr>
                <w:sz w:val="16"/>
              </w:rPr>
            </w:pPr>
            <w:r>
              <w:rPr>
                <w:sz w:val="16"/>
              </w:rPr>
              <w:t>Addition of test frequencies for new R17 NR CA comb within FR1</w:t>
            </w:r>
          </w:p>
        </w:tc>
        <w:tc>
          <w:tcPr>
            <w:tcW w:w="0" w:type="auto"/>
          </w:tcPr>
          <w:p w14:paraId="14E2AAA5" w14:textId="77777777" w:rsidR="005C062C" w:rsidRPr="002B438D" w:rsidRDefault="005C062C" w:rsidP="00381CD7">
            <w:pPr>
              <w:pStyle w:val="TAL"/>
              <w:rPr>
                <w:sz w:val="16"/>
              </w:rPr>
            </w:pPr>
            <w:r>
              <w:rPr>
                <w:sz w:val="16"/>
              </w:rPr>
              <w:t>KDDI Corporation</w:t>
            </w:r>
          </w:p>
        </w:tc>
        <w:tc>
          <w:tcPr>
            <w:tcW w:w="0" w:type="auto"/>
          </w:tcPr>
          <w:p w14:paraId="56B945BF" w14:textId="77777777" w:rsidR="005C062C" w:rsidRPr="002B438D" w:rsidRDefault="005C062C" w:rsidP="00381CD7">
            <w:pPr>
              <w:pStyle w:val="TAL"/>
              <w:rPr>
                <w:sz w:val="16"/>
              </w:rPr>
            </w:pPr>
            <w:r>
              <w:rPr>
                <w:sz w:val="16"/>
              </w:rPr>
              <w:t>38.508-1</w:t>
            </w:r>
          </w:p>
        </w:tc>
        <w:tc>
          <w:tcPr>
            <w:tcW w:w="0" w:type="auto"/>
          </w:tcPr>
          <w:p w14:paraId="1CB58702" w14:textId="77777777" w:rsidR="005C062C" w:rsidRPr="002B438D" w:rsidRDefault="005C062C" w:rsidP="00381CD7">
            <w:pPr>
              <w:pStyle w:val="TAL"/>
              <w:rPr>
                <w:sz w:val="16"/>
              </w:rPr>
            </w:pPr>
            <w:r>
              <w:rPr>
                <w:sz w:val="16"/>
              </w:rPr>
              <w:t>2926</w:t>
            </w:r>
          </w:p>
        </w:tc>
        <w:tc>
          <w:tcPr>
            <w:tcW w:w="0" w:type="auto"/>
          </w:tcPr>
          <w:p w14:paraId="7B090A4D" w14:textId="77777777" w:rsidR="005C062C" w:rsidRPr="002B438D" w:rsidRDefault="005C062C" w:rsidP="00381CD7">
            <w:pPr>
              <w:pStyle w:val="TAR"/>
              <w:rPr>
                <w:sz w:val="16"/>
              </w:rPr>
            </w:pPr>
            <w:r>
              <w:rPr>
                <w:sz w:val="16"/>
              </w:rPr>
              <w:t>-</w:t>
            </w:r>
          </w:p>
        </w:tc>
        <w:tc>
          <w:tcPr>
            <w:tcW w:w="0" w:type="auto"/>
          </w:tcPr>
          <w:p w14:paraId="24DD1D1E" w14:textId="77777777" w:rsidR="005C062C" w:rsidRPr="002B438D" w:rsidRDefault="005C062C" w:rsidP="00381CD7">
            <w:pPr>
              <w:pStyle w:val="TAL"/>
              <w:rPr>
                <w:sz w:val="16"/>
              </w:rPr>
            </w:pPr>
            <w:r>
              <w:rPr>
                <w:sz w:val="16"/>
              </w:rPr>
              <w:t>Rel-18</w:t>
            </w:r>
          </w:p>
        </w:tc>
        <w:tc>
          <w:tcPr>
            <w:tcW w:w="0" w:type="auto"/>
          </w:tcPr>
          <w:p w14:paraId="51B2C62A" w14:textId="77777777" w:rsidR="005C062C" w:rsidRPr="002B438D" w:rsidRDefault="005C062C" w:rsidP="00381CD7">
            <w:pPr>
              <w:pStyle w:val="TAL"/>
              <w:rPr>
                <w:sz w:val="16"/>
              </w:rPr>
            </w:pPr>
            <w:r>
              <w:rPr>
                <w:sz w:val="16"/>
              </w:rPr>
              <w:t>F</w:t>
            </w:r>
          </w:p>
        </w:tc>
        <w:tc>
          <w:tcPr>
            <w:tcW w:w="0" w:type="auto"/>
          </w:tcPr>
          <w:p w14:paraId="526910EC" w14:textId="77777777" w:rsidR="005C062C" w:rsidRPr="002B438D" w:rsidRDefault="005C062C" w:rsidP="00381CD7">
            <w:pPr>
              <w:pStyle w:val="TAL"/>
              <w:rPr>
                <w:sz w:val="16"/>
              </w:rPr>
            </w:pPr>
            <w:r>
              <w:rPr>
                <w:sz w:val="16"/>
              </w:rPr>
              <w:t>NR_CADC_NR_LTE_DC_R17-UEConTest</w:t>
            </w:r>
          </w:p>
        </w:tc>
        <w:tc>
          <w:tcPr>
            <w:tcW w:w="0" w:type="auto"/>
          </w:tcPr>
          <w:p w14:paraId="23BB1B82" w14:textId="77777777" w:rsidR="005C062C" w:rsidRPr="002B438D" w:rsidRDefault="005C062C" w:rsidP="00381CD7">
            <w:pPr>
              <w:pStyle w:val="TAL"/>
              <w:rPr>
                <w:sz w:val="16"/>
              </w:rPr>
            </w:pPr>
            <w:r>
              <w:rPr>
                <w:sz w:val="16"/>
              </w:rPr>
              <w:t>revised</w:t>
            </w:r>
          </w:p>
        </w:tc>
      </w:tr>
      <w:tr w:rsidR="005C062C" w14:paraId="300E5CFB" w14:textId="77777777" w:rsidTr="00381CD7">
        <w:tc>
          <w:tcPr>
            <w:tcW w:w="0" w:type="auto"/>
          </w:tcPr>
          <w:p w14:paraId="131C0D36" w14:textId="77777777" w:rsidR="005C062C" w:rsidRPr="002B438D" w:rsidRDefault="005C062C" w:rsidP="00381CD7">
            <w:pPr>
              <w:pStyle w:val="TAL"/>
              <w:rPr>
                <w:sz w:val="16"/>
              </w:rPr>
            </w:pPr>
            <w:r>
              <w:rPr>
                <w:sz w:val="16"/>
              </w:rPr>
              <w:t>R5-237601</w:t>
            </w:r>
          </w:p>
        </w:tc>
        <w:tc>
          <w:tcPr>
            <w:tcW w:w="0" w:type="auto"/>
          </w:tcPr>
          <w:p w14:paraId="36338F68" w14:textId="77777777" w:rsidR="005C062C" w:rsidRPr="002B438D" w:rsidRDefault="005C062C" w:rsidP="00381CD7">
            <w:pPr>
              <w:pStyle w:val="TAL"/>
              <w:rPr>
                <w:sz w:val="16"/>
              </w:rPr>
            </w:pPr>
            <w:r>
              <w:rPr>
                <w:sz w:val="16"/>
              </w:rPr>
              <w:t>Addition of test frequencies for new R17 NR CA comb within FR1</w:t>
            </w:r>
          </w:p>
        </w:tc>
        <w:tc>
          <w:tcPr>
            <w:tcW w:w="0" w:type="auto"/>
          </w:tcPr>
          <w:p w14:paraId="73116ADC" w14:textId="77777777" w:rsidR="005C062C" w:rsidRPr="002B438D" w:rsidRDefault="005C062C" w:rsidP="00381CD7">
            <w:pPr>
              <w:pStyle w:val="TAL"/>
              <w:rPr>
                <w:sz w:val="16"/>
              </w:rPr>
            </w:pPr>
            <w:r>
              <w:rPr>
                <w:sz w:val="16"/>
              </w:rPr>
              <w:t>KDDI Corporation</w:t>
            </w:r>
          </w:p>
        </w:tc>
        <w:tc>
          <w:tcPr>
            <w:tcW w:w="0" w:type="auto"/>
          </w:tcPr>
          <w:p w14:paraId="7E3D7134" w14:textId="77777777" w:rsidR="005C062C" w:rsidRPr="002B438D" w:rsidRDefault="005C062C" w:rsidP="00381CD7">
            <w:pPr>
              <w:pStyle w:val="TAL"/>
              <w:rPr>
                <w:sz w:val="16"/>
              </w:rPr>
            </w:pPr>
            <w:r>
              <w:rPr>
                <w:sz w:val="16"/>
              </w:rPr>
              <w:t>38.508-1</w:t>
            </w:r>
          </w:p>
        </w:tc>
        <w:tc>
          <w:tcPr>
            <w:tcW w:w="0" w:type="auto"/>
          </w:tcPr>
          <w:p w14:paraId="162CDEB1" w14:textId="77777777" w:rsidR="005C062C" w:rsidRPr="002B438D" w:rsidRDefault="005C062C" w:rsidP="00381CD7">
            <w:pPr>
              <w:pStyle w:val="TAL"/>
              <w:rPr>
                <w:sz w:val="16"/>
              </w:rPr>
            </w:pPr>
            <w:r>
              <w:rPr>
                <w:sz w:val="16"/>
              </w:rPr>
              <w:t>2926</w:t>
            </w:r>
          </w:p>
        </w:tc>
        <w:tc>
          <w:tcPr>
            <w:tcW w:w="0" w:type="auto"/>
          </w:tcPr>
          <w:p w14:paraId="5267D716" w14:textId="77777777" w:rsidR="005C062C" w:rsidRPr="002B438D" w:rsidRDefault="005C062C" w:rsidP="00381CD7">
            <w:pPr>
              <w:pStyle w:val="TAR"/>
              <w:rPr>
                <w:sz w:val="16"/>
              </w:rPr>
            </w:pPr>
            <w:r>
              <w:rPr>
                <w:sz w:val="16"/>
              </w:rPr>
              <w:t>1</w:t>
            </w:r>
          </w:p>
        </w:tc>
        <w:tc>
          <w:tcPr>
            <w:tcW w:w="0" w:type="auto"/>
          </w:tcPr>
          <w:p w14:paraId="74B335F7" w14:textId="77777777" w:rsidR="005C062C" w:rsidRPr="002B438D" w:rsidRDefault="005C062C" w:rsidP="00381CD7">
            <w:pPr>
              <w:pStyle w:val="TAL"/>
              <w:rPr>
                <w:sz w:val="16"/>
              </w:rPr>
            </w:pPr>
            <w:r>
              <w:rPr>
                <w:sz w:val="16"/>
              </w:rPr>
              <w:t>Rel-18</w:t>
            </w:r>
          </w:p>
        </w:tc>
        <w:tc>
          <w:tcPr>
            <w:tcW w:w="0" w:type="auto"/>
          </w:tcPr>
          <w:p w14:paraId="1A2A2FCE" w14:textId="77777777" w:rsidR="005C062C" w:rsidRPr="002B438D" w:rsidRDefault="005C062C" w:rsidP="00381CD7">
            <w:pPr>
              <w:pStyle w:val="TAL"/>
              <w:rPr>
                <w:sz w:val="16"/>
              </w:rPr>
            </w:pPr>
            <w:r>
              <w:rPr>
                <w:sz w:val="16"/>
              </w:rPr>
              <w:t>F</w:t>
            </w:r>
          </w:p>
        </w:tc>
        <w:tc>
          <w:tcPr>
            <w:tcW w:w="0" w:type="auto"/>
          </w:tcPr>
          <w:p w14:paraId="5F78BB0A" w14:textId="77777777" w:rsidR="005C062C" w:rsidRPr="002B438D" w:rsidRDefault="005C062C" w:rsidP="00381CD7">
            <w:pPr>
              <w:pStyle w:val="TAL"/>
              <w:rPr>
                <w:sz w:val="16"/>
              </w:rPr>
            </w:pPr>
            <w:r>
              <w:rPr>
                <w:sz w:val="16"/>
              </w:rPr>
              <w:t>NR_CADC_NR_LTE_DC_R17-UEConTest</w:t>
            </w:r>
          </w:p>
        </w:tc>
        <w:tc>
          <w:tcPr>
            <w:tcW w:w="0" w:type="auto"/>
          </w:tcPr>
          <w:p w14:paraId="35AC5A3B" w14:textId="77777777" w:rsidR="005C062C" w:rsidRPr="002B438D" w:rsidRDefault="005C062C" w:rsidP="00381CD7">
            <w:pPr>
              <w:pStyle w:val="TAL"/>
              <w:rPr>
                <w:sz w:val="16"/>
              </w:rPr>
            </w:pPr>
            <w:r>
              <w:rPr>
                <w:sz w:val="16"/>
              </w:rPr>
              <w:t>agreed</w:t>
            </w:r>
          </w:p>
        </w:tc>
      </w:tr>
      <w:tr w:rsidR="005C062C" w14:paraId="7CF7B9B4" w14:textId="77777777" w:rsidTr="00381CD7">
        <w:tc>
          <w:tcPr>
            <w:tcW w:w="0" w:type="auto"/>
          </w:tcPr>
          <w:p w14:paraId="3211D0F7" w14:textId="77777777" w:rsidR="005C062C" w:rsidRPr="002B438D" w:rsidRDefault="005C062C" w:rsidP="00381CD7">
            <w:pPr>
              <w:pStyle w:val="TAL"/>
              <w:rPr>
                <w:sz w:val="16"/>
              </w:rPr>
            </w:pPr>
            <w:r>
              <w:rPr>
                <w:sz w:val="16"/>
              </w:rPr>
              <w:t>R5-236072</w:t>
            </w:r>
          </w:p>
        </w:tc>
        <w:tc>
          <w:tcPr>
            <w:tcW w:w="0" w:type="auto"/>
          </w:tcPr>
          <w:p w14:paraId="708A6E04" w14:textId="77777777" w:rsidR="005C062C" w:rsidRPr="002B438D" w:rsidRDefault="005C062C" w:rsidP="00381CD7">
            <w:pPr>
              <w:pStyle w:val="TAL"/>
              <w:rPr>
                <w:sz w:val="16"/>
              </w:rPr>
            </w:pPr>
            <w:r>
              <w:rPr>
                <w:sz w:val="16"/>
              </w:rPr>
              <w:t>Introduction of test frequencies for CA_n1A-n3A-n28A-n78A</w:t>
            </w:r>
          </w:p>
        </w:tc>
        <w:tc>
          <w:tcPr>
            <w:tcW w:w="0" w:type="auto"/>
          </w:tcPr>
          <w:p w14:paraId="09AB8AF0" w14:textId="77777777" w:rsidR="005C062C" w:rsidRPr="002B438D" w:rsidRDefault="005C062C" w:rsidP="00381CD7">
            <w:pPr>
              <w:pStyle w:val="TAL"/>
              <w:rPr>
                <w:sz w:val="16"/>
              </w:rPr>
            </w:pPr>
            <w:r>
              <w:rPr>
                <w:sz w:val="16"/>
              </w:rPr>
              <w:t>Nokia, Nokia Shanghai Bell</w:t>
            </w:r>
          </w:p>
        </w:tc>
        <w:tc>
          <w:tcPr>
            <w:tcW w:w="0" w:type="auto"/>
          </w:tcPr>
          <w:p w14:paraId="14FDD9DB" w14:textId="77777777" w:rsidR="005C062C" w:rsidRPr="002B438D" w:rsidRDefault="005C062C" w:rsidP="00381CD7">
            <w:pPr>
              <w:pStyle w:val="TAL"/>
              <w:rPr>
                <w:sz w:val="16"/>
              </w:rPr>
            </w:pPr>
            <w:r>
              <w:rPr>
                <w:sz w:val="16"/>
              </w:rPr>
              <w:t>38.508-1</w:t>
            </w:r>
          </w:p>
        </w:tc>
        <w:tc>
          <w:tcPr>
            <w:tcW w:w="0" w:type="auto"/>
          </w:tcPr>
          <w:p w14:paraId="699B50AB" w14:textId="77777777" w:rsidR="005C062C" w:rsidRPr="002B438D" w:rsidRDefault="005C062C" w:rsidP="00381CD7">
            <w:pPr>
              <w:pStyle w:val="TAL"/>
              <w:rPr>
                <w:sz w:val="16"/>
              </w:rPr>
            </w:pPr>
            <w:r>
              <w:rPr>
                <w:sz w:val="16"/>
              </w:rPr>
              <w:t>2927</w:t>
            </w:r>
          </w:p>
        </w:tc>
        <w:tc>
          <w:tcPr>
            <w:tcW w:w="0" w:type="auto"/>
          </w:tcPr>
          <w:p w14:paraId="06728D1C" w14:textId="77777777" w:rsidR="005C062C" w:rsidRPr="002B438D" w:rsidRDefault="005C062C" w:rsidP="00381CD7">
            <w:pPr>
              <w:pStyle w:val="TAR"/>
              <w:rPr>
                <w:sz w:val="16"/>
              </w:rPr>
            </w:pPr>
            <w:r>
              <w:rPr>
                <w:sz w:val="16"/>
              </w:rPr>
              <w:t>-</w:t>
            </w:r>
          </w:p>
        </w:tc>
        <w:tc>
          <w:tcPr>
            <w:tcW w:w="0" w:type="auto"/>
          </w:tcPr>
          <w:p w14:paraId="739C2E9B" w14:textId="77777777" w:rsidR="005C062C" w:rsidRPr="002B438D" w:rsidRDefault="005C062C" w:rsidP="00381CD7">
            <w:pPr>
              <w:pStyle w:val="TAL"/>
              <w:rPr>
                <w:sz w:val="16"/>
              </w:rPr>
            </w:pPr>
            <w:r>
              <w:rPr>
                <w:sz w:val="16"/>
              </w:rPr>
              <w:t>Rel-18</w:t>
            </w:r>
          </w:p>
        </w:tc>
        <w:tc>
          <w:tcPr>
            <w:tcW w:w="0" w:type="auto"/>
          </w:tcPr>
          <w:p w14:paraId="49B4DC6E" w14:textId="77777777" w:rsidR="005C062C" w:rsidRPr="002B438D" w:rsidRDefault="005C062C" w:rsidP="00381CD7">
            <w:pPr>
              <w:pStyle w:val="TAL"/>
              <w:rPr>
                <w:sz w:val="16"/>
              </w:rPr>
            </w:pPr>
            <w:r>
              <w:rPr>
                <w:sz w:val="16"/>
              </w:rPr>
              <w:t>F</w:t>
            </w:r>
          </w:p>
        </w:tc>
        <w:tc>
          <w:tcPr>
            <w:tcW w:w="0" w:type="auto"/>
          </w:tcPr>
          <w:p w14:paraId="3A7945FF" w14:textId="77777777" w:rsidR="005C062C" w:rsidRPr="002B438D" w:rsidRDefault="005C062C" w:rsidP="00381CD7">
            <w:pPr>
              <w:pStyle w:val="TAL"/>
              <w:rPr>
                <w:sz w:val="16"/>
              </w:rPr>
            </w:pPr>
            <w:r>
              <w:rPr>
                <w:sz w:val="16"/>
              </w:rPr>
              <w:t>NR_CADC_NR_LTE_DC_R16-UEConTest</w:t>
            </w:r>
          </w:p>
        </w:tc>
        <w:tc>
          <w:tcPr>
            <w:tcW w:w="0" w:type="auto"/>
          </w:tcPr>
          <w:p w14:paraId="597F1FE7" w14:textId="77777777" w:rsidR="005C062C" w:rsidRPr="002B438D" w:rsidRDefault="005C062C" w:rsidP="00381CD7">
            <w:pPr>
              <w:pStyle w:val="TAL"/>
              <w:rPr>
                <w:sz w:val="16"/>
              </w:rPr>
            </w:pPr>
            <w:r>
              <w:rPr>
                <w:sz w:val="16"/>
              </w:rPr>
              <w:t>agreed</w:t>
            </w:r>
          </w:p>
        </w:tc>
      </w:tr>
      <w:tr w:rsidR="005C062C" w14:paraId="0DA4E8B0" w14:textId="77777777" w:rsidTr="00381CD7">
        <w:tc>
          <w:tcPr>
            <w:tcW w:w="0" w:type="auto"/>
          </w:tcPr>
          <w:p w14:paraId="469C37F5" w14:textId="77777777" w:rsidR="005C062C" w:rsidRPr="002B438D" w:rsidRDefault="005C062C" w:rsidP="00381CD7">
            <w:pPr>
              <w:pStyle w:val="TAL"/>
              <w:rPr>
                <w:sz w:val="16"/>
              </w:rPr>
            </w:pPr>
            <w:r>
              <w:rPr>
                <w:sz w:val="16"/>
              </w:rPr>
              <w:t>R5-236077</w:t>
            </w:r>
          </w:p>
        </w:tc>
        <w:tc>
          <w:tcPr>
            <w:tcW w:w="0" w:type="auto"/>
          </w:tcPr>
          <w:p w14:paraId="721B9EB9" w14:textId="77777777" w:rsidR="005C062C" w:rsidRPr="002B438D" w:rsidRDefault="005C062C" w:rsidP="00381CD7">
            <w:pPr>
              <w:pStyle w:val="TAL"/>
              <w:rPr>
                <w:sz w:val="16"/>
              </w:rPr>
            </w:pPr>
            <w:r>
              <w:rPr>
                <w:sz w:val="16"/>
              </w:rPr>
              <w:t>Introduction of test frequencies for CA_n25A-n66A-n77(2A) and CA_n25A-n66A-n78(2A)</w:t>
            </w:r>
          </w:p>
        </w:tc>
        <w:tc>
          <w:tcPr>
            <w:tcW w:w="0" w:type="auto"/>
          </w:tcPr>
          <w:p w14:paraId="28A50E8D" w14:textId="77777777" w:rsidR="005C062C" w:rsidRPr="002B438D" w:rsidRDefault="005C062C" w:rsidP="00381CD7">
            <w:pPr>
              <w:pStyle w:val="TAL"/>
              <w:rPr>
                <w:sz w:val="16"/>
              </w:rPr>
            </w:pPr>
            <w:r>
              <w:rPr>
                <w:sz w:val="16"/>
              </w:rPr>
              <w:t>Nokia, Nokia Shanghai Bell</w:t>
            </w:r>
          </w:p>
        </w:tc>
        <w:tc>
          <w:tcPr>
            <w:tcW w:w="0" w:type="auto"/>
          </w:tcPr>
          <w:p w14:paraId="5F2C0E10" w14:textId="77777777" w:rsidR="005C062C" w:rsidRPr="002B438D" w:rsidRDefault="005C062C" w:rsidP="00381CD7">
            <w:pPr>
              <w:pStyle w:val="TAL"/>
              <w:rPr>
                <w:sz w:val="16"/>
              </w:rPr>
            </w:pPr>
            <w:r>
              <w:rPr>
                <w:sz w:val="16"/>
              </w:rPr>
              <w:t>38.508-1</w:t>
            </w:r>
          </w:p>
        </w:tc>
        <w:tc>
          <w:tcPr>
            <w:tcW w:w="0" w:type="auto"/>
          </w:tcPr>
          <w:p w14:paraId="382469A8" w14:textId="77777777" w:rsidR="005C062C" w:rsidRPr="002B438D" w:rsidRDefault="005C062C" w:rsidP="00381CD7">
            <w:pPr>
              <w:pStyle w:val="TAL"/>
              <w:rPr>
                <w:sz w:val="16"/>
              </w:rPr>
            </w:pPr>
            <w:r>
              <w:rPr>
                <w:sz w:val="16"/>
              </w:rPr>
              <w:t>2928</w:t>
            </w:r>
          </w:p>
        </w:tc>
        <w:tc>
          <w:tcPr>
            <w:tcW w:w="0" w:type="auto"/>
          </w:tcPr>
          <w:p w14:paraId="67F636CF" w14:textId="77777777" w:rsidR="005C062C" w:rsidRPr="002B438D" w:rsidRDefault="005C062C" w:rsidP="00381CD7">
            <w:pPr>
              <w:pStyle w:val="TAR"/>
              <w:rPr>
                <w:sz w:val="16"/>
              </w:rPr>
            </w:pPr>
            <w:r>
              <w:rPr>
                <w:sz w:val="16"/>
              </w:rPr>
              <w:t>-</w:t>
            </w:r>
          </w:p>
        </w:tc>
        <w:tc>
          <w:tcPr>
            <w:tcW w:w="0" w:type="auto"/>
          </w:tcPr>
          <w:p w14:paraId="6BA188CD" w14:textId="77777777" w:rsidR="005C062C" w:rsidRPr="002B438D" w:rsidRDefault="005C062C" w:rsidP="00381CD7">
            <w:pPr>
              <w:pStyle w:val="TAL"/>
              <w:rPr>
                <w:sz w:val="16"/>
              </w:rPr>
            </w:pPr>
            <w:r>
              <w:rPr>
                <w:sz w:val="16"/>
              </w:rPr>
              <w:t>Rel-18</w:t>
            </w:r>
          </w:p>
        </w:tc>
        <w:tc>
          <w:tcPr>
            <w:tcW w:w="0" w:type="auto"/>
          </w:tcPr>
          <w:p w14:paraId="2F0A0600" w14:textId="77777777" w:rsidR="005C062C" w:rsidRPr="002B438D" w:rsidRDefault="005C062C" w:rsidP="00381CD7">
            <w:pPr>
              <w:pStyle w:val="TAL"/>
              <w:rPr>
                <w:sz w:val="16"/>
              </w:rPr>
            </w:pPr>
            <w:r>
              <w:rPr>
                <w:sz w:val="16"/>
              </w:rPr>
              <w:t>F</w:t>
            </w:r>
          </w:p>
        </w:tc>
        <w:tc>
          <w:tcPr>
            <w:tcW w:w="0" w:type="auto"/>
          </w:tcPr>
          <w:p w14:paraId="2E950CA3" w14:textId="77777777" w:rsidR="005C062C" w:rsidRPr="002B438D" w:rsidRDefault="005C062C" w:rsidP="00381CD7">
            <w:pPr>
              <w:pStyle w:val="TAL"/>
              <w:rPr>
                <w:sz w:val="16"/>
              </w:rPr>
            </w:pPr>
            <w:r>
              <w:rPr>
                <w:sz w:val="16"/>
              </w:rPr>
              <w:t>NR_CADC_NR_LTE_DC_R17-UEConTest</w:t>
            </w:r>
          </w:p>
        </w:tc>
        <w:tc>
          <w:tcPr>
            <w:tcW w:w="0" w:type="auto"/>
          </w:tcPr>
          <w:p w14:paraId="27128C81" w14:textId="77777777" w:rsidR="005C062C" w:rsidRPr="002B438D" w:rsidRDefault="005C062C" w:rsidP="00381CD7">
            <w:pPr>
              <w:pStyle w:val="TAL"/>
              <w:rPr>
                <w:sz w:val="16"/>
              </w:rPr>
            </w:pPr>
            <w:r>
              <w:rPr>
                <w:sz w:val="16"/>
              </w:rPr>
              <w:t>revised</w:t>
            </w:r>
          </w:p>
        </w:tc>
      </w:tr>
      <w:tr w:rsidR="005C062C" w14:paraId="2328C864" w14:textId="77777777" w:rsidTr="00381CD7">
        <w:tc>
          <w:tcPr>
            <w:tcW w:w="0" w:type="auto"/>
          </w:tcPr>
          <w:p w14:paraId="0A7F67C8" w14:textId="77777777" w:rsidR="005C062C" w:rsidRPr="002B438D" w:rsidRDefault="005C062C" w:rsidP="00381CD7">
            <w:pPr>
              <w:pStyle w:val="TAL"/>
              <w:rPr>
                <w:sz w:val="16"/>
              </w:rPr>
            </w:pPr>
            <w:r>
              <w:rPr>
                <w:sz w:val="16"/>
              </w:rPr>
              <w:t>R5-237602</w:t>
            </w:r>
          </w:p>
        </w:tc>
        <w:tc>
          <w:tcPr>
            <w:tcW w:w="0" w:type="auto"/>
          </w:tcPr>
          <w:p w14:paraId="54BD0DD7" w14:textId="77777777" w:rsidR="005C062C" w:rsidRPr="002B438D" w:rsidRDefault="005C062C" w:rsidP="00381CD7">
            <w:pPr>
              <w:pStyle w:val="TAL"/>
              <w:rPr>
                <w:sz w:val="16"/>
              </w:rPr>
            </w:pPr>
            <w:r>
              <w:rPr>
                <w:sz w:val="16"/>
              </w:rPr>
              <w:t>Introduction of test frequencies for CA_n25A-n66A-n77(2A) and CA_n25A-n66A-n78(2A)</w:t>
            </w:r>
          </w:p>
        </w:tc>
        <w:tc>
          <w:tcPr>
            <w:tcW w:w="0" w:type="auto"/>
          </w:tcPr>
          <w:p w14:paraId="73C8D50F" w14:textId="77777777" w:rsidR="005C062C" w:rsidRPr="002B438D" w:rsidRDefault="005C062C" w:rsidP="00381CD7">
            <w:pPr>
              <w:pStyle w:val="TAL"/>
              <w:rPr>
                <w:sz w:val="16"/>
              </w:rPr>
            </w:pPr>
            <w:r>
              <w:rPr>
                <w:sz w:val="16"/>
              </w:rPr>
              <w:t>Nokia, Nokia Shanghai Bell</w:t>
            </w:r>
          </w:p>
        </w:tc>
        <w:tc>
          <w:tcPr>
            <w:tcW w:w="0" w:type="auto"/>
          </w:tcPr>
          <w:p w14:paraId="7AA28620" w14:textId="77777777" w:rsidR="005C062C" w:rsidRPr="002B438D" w:rsidRDefault="005C062C" w:rsidP="00381CD7">
            <w:pPr>
              <w:pStyle w:val="TAL"/>
              <w:rPr>
                <w:sz w:val="16"/>
              </w:rPr>
            </w:pPr>
            <w:r>
              <w:rPr>
                <w:sz w:val="16"/>
              </w:rPr>
              <w:t>38.508-1</w:t>
            </w:r>
          </w:p>
        </w:tc>
        <w:tc>
          <w:tcPr>
            <w:tcW w:w="0" w:type="auto"/>
          </w:tcPr>
          <w:p w14:paraId="48006632" w14:textId="77777777" w:rsidR="005C062C" w:rsidRPr="002B438D" w:rsidRDefault="005C062C" w:rsidP="00381CD7">
            <w:pPr>
              <w:pStyle w:val="TAL"/>
              <w:rPr>
                <w:sz w:val="16"/>
              </w:rPr>
            </w:pPr>
            <w:r>
              <w:rPr>
                <w:sz w:val="16"/>
              </w:rPr>
              <w:t>2928</w:t>
            </w:r>
          </w:p>
        </w:tc>
        <w:tc>
          <w:tcPr>
            <w:tcW w:w="0" w:type="auto"/>
          </w:tcPr>
          <w:p w14:paraId="525D6DA5" w14:textId="77777777" w:rsidR="005C062C" w:rsidRPr="002B438D" w:rsidRDefault="005C062C" w:rsidP="00381CD7">
            <w:pPr>
              <w:pStyle w:val="TAR"/>
              <w:rPr>
                <w:sz w:val="16"/>
              </w:rPr>
            </w:pPr>
            <w:r>
              <w:rPr>
                <w:sz w:val="16"/>
              </w:rPr>
              <w:t>1</w:t>
            </w:r>
          </w:p>
        </w:tc>
        <w:tc>
          <w:tcPr>
            <w:tcW w:w="0" w:type="auto"/>
          </w:tcPr>
          <w:p w14:paraId="654438D8" w14:textId="77777777" w:rsidR="005C062C" w:rsidRPr="002B438D" w:rsidRDefault="005C062C" w:rsidP="00381CD7">
            <w:pPr>
              <w:pStyle w:val="TAL"/>
              <w:rPr>
                <w:sz w:val="16"/>
              </w:rPr>
            </w:pPr>
            <w:r>
              <w:rPr>
                <w:sz w:val="16"/>
              </w:rPr>
              <w:t>Rel-18</w:t>
            </w:r>
          </w:p>
        </w:tc>
        <w:tc>
          <w:tcPr>
            <w:tcW w:w="0" w:type="auto"/>
          </w:tcPr>
          <w:p w14:paraId="05459183" w14:textId="77777777" w:rsidR="005C062C" w:rsidRPr="002B438D" w:rsidRDefault="005C062C" w:rsidP="00381CD7">
            <w:pPr>
              <w:pStyle w:val="TAL"/>
              <w:rPr>
                <w:sz w:val="16"/>
              </w:rPr>
            </w:pPr>
            <w:r>
              <w:rPr>
                <w:sz w:val="16"/>
              </w:rPr>
              <w:t>F</w:t>
            </w:r>
          </w:p>
        </w:tc>
        <w:tc>
          <w:tcPr>
            <w:tcW w:w="0" w:type="auto"/>
          </w:tcPr>
          <w:p w14:paraId="58EBF64D" w14:textId="77777777" w:rsidR="005C062C" w:rsidRPr="002B438D" w:rsidRDefault="005C062C" w:rsidP="00381CD7">
            <w:pPr>
              <w:pStyle w:val="TAL"/>
              <w:rPr>
                <w:sz w:val="16"/>
              </w:rPr>
            </w:pPr>
            <w:r>
              <w:rPr>
                <w:sz w:val="16"/>
              </w:rPr>
              <w:t>NR_CADC_NR_LTE_DC_R17-UEConTest</w:t>
            </w:r>
          </w:p>
        </w:tc>
        <w:tc>
          <w:tcPr>
            <w:tcW w:w="0" w:type="auto"/>
          </w:tcPr>
          <w:p w14:paraId="6F54CC26" w14:textId="77777777" w:rsidR="005C062C" w:rsidRPr="002B438D" w:rsidRDefault="005C062C" w:rsidP="00381CD7">
            <w:pPr>
              <w:pStyle w:val="TAL"/>
              <w:rPr>
                <w:sz w:val="16"/>
              </w:rPr>
            </w:pPr>
            <w:r>
              <w:rPr>
                <w:sz w:val="16"/>
              </w:rPr>
              <w:t>agreed</w:t>
            </w:r>
          </w:p>
        </w:tc>
      </w:tr>
      <w:tr w:rsidR="005C062C" w14:paraId="5F0E855D" w14:textId="77777777" w:rsidTr="00381CD7">
        <w:tc>
          <w:tcPr>
            <w:tcW w:w="0" w:type="auto"/>
          </w:tcPr>
          <w:p w14:paraId="6E9C5E18" w14:textId="77777777" w:rsidR="005C062C" w:rsidRPr="002B438D" w:rsidRDefault="005C062C" w:rsidP="00381CD7">
            <w:pPr>
              <w:pStyle w:val="TAL"/>
              <w:rPr>
                <w:sz w:val="16"/>
              </w:rPr>
            </w:pPr>
            <w:r>
              <w:rPr>
                <w:sz w:val="16"/>
              </w:rPr>
              <w:t>R5-236108</w:t>
            </w:r>
          </w:p>
        </w:tc>
        <w:tc>
          <w:tcPr>
            <w:tcW w:w="0" w:type="auto"/>
          </w:tcPr>
          <w:p w14:paraId="7FD2C0A4" w14:textId="77777777" w:rsidR="005C062C" w:rsidRPr="002B438D" w:rsidRDefault="005C062C" w:rsidP="00381CD7">
            <w:pPr>
              <w:pStyle w:val="TAL"/>
              <w:rPr>
                <w:sz w:val="16"/>
              </w:rPr>
            </w:pPr>
            <w:r>
              <w:rPr>
                <w:sz w:val="16"/>
              </w:rPr>
              <w:t>Update IE RACH-</w:t>
            </w:r>
            <w:proofErr w:type="spellStart"/>
            <w:r>
              <w:rPr>
                <w:sz w:val="16"/>
              </w:rPr>
              <w:t>ConfigDedicated</w:t>
            </w:r>
            <w:proofErr w:type="spellEnd"/>
          </w:p>
        </w:tc>
        <w:tc>
          <w:tcPr>
            <w:tcW w:w="0" w:type="auto"/>
          </w:tcPr>
          <w:p w14:paraId="53355295" w14:textId="77777777" w:rsidR="005C062C" w:rsidRPr="002B438D" w:rsidRDefault="005C062C" w:rsidP="00381CD7">
            <w:pPr>
              <w:pStyle w:val="TAL"/>
              <w:rPr>
                <w:sz w:val="16"/>
              </w:rPr>
            </w:pPr>
            <w:r>
              <w:rPr>
                <w:sz w:val="16"/>
              </w:rPr>
              <w:t>Ericsson</w:t>
            </w:r>
          </w:p>
        </w:tc>
        <w:tc>
          <w:tcPr>
            <w:tcW w:w="0" w:type="auto"/>
          </w:tcPr>
          <w:p w14:paraId="3FADF379" w14:textId="77777777" w:rsidR="005C062C" w:rsidRPr="002B438D" w:rsidRDefault="005C062C" w:rsidP="00381CD7">
            <w:pPr>
              <w:pStyle w:val="TAL"/>
              <w:rPr>
                <w:sz w:val="16"/>
              </w:rPr>
            </w:pPr>
            <w:r>
              <w:rPr>
                <w:sz w:val="16"/>
              </w:rPr>
              <w:t>38.508-1</w:t>
            </w:r>
          </w:p>
        </w:tc>
        <w:tc>
          <w:tcPr>
            <w:tcW w:w="0" w:type="auto"/>
          </w:tcPr>
          <w:p w14:paraId="0F623E87" w14:textId="77777777" w:rsidR="005C062C" w:rsidRPr="002B438D" w:rsidRDefault="005C062C" w:rsidP="00381CD7">
            <w:pPr>
              <w:pStyle w:val="TAL"/>
              <w:rPr>
                <w:sz w:val="16"/>
              </w:rPr>
            </w:pPr>
            <w:r>
              <w:rPr>
                <w:sz w:val="16"/>
              </w:rPr>
              <w:t>2929</w:t>
            </w:r>
          </w:p>
        </w:tc>
        <w:tc>
          <w:tcPr>
            <w:tcW w:w="0" w:type="auto"/>
          </w:tcPr>
          <w:p w14:paraId="47058527" w14:textId="77777777" w:rsidR="005C062C" w:rsidRPr="002B438D" w:rsidRDefault="005C062C" w:rsidP="00381CD7">
            <w:pPr>
              <w:pStyle w:val="TAR"/>
              <w:rPr>
                <w:sz w:val="16"/>
              </w:rPr>
            </w:pPr>
            <w:r>
              <w:rPr>
                <w:sz w:val="16"/>
              </w:rPr>
              <w:t>-</w:t>
            </w:r>
          </w:p>
        </w:tc>
        <w:tc>
          <w:tcPr>
            <w:tcW w:w="0" w:type="auto"/>
          </w:tcPr>
          <w:p w14:paraId="39D20747" w14:textId="77777777" w:rsidR="005C062C" w:rsidRPr="002B438D" w:rsidRDefault="005C062C" w:rsidP="00381CD7">
            <w:pPr>
              <w:pStyle w:val="TAL"/>
              <w:rPr>
                <w:sz w:val="16"/>
              </w:rPr>
            </w:pPr>
            <w:r>
              <w:rPr>
                <w:sz w:val="16"/>
              </w:rPr>
              <w:t>Rel-18</w:t>
            </w:r>
          </w:p>
        </w:tc>
        <w:tc>
          <w:tcPr>
            <w:tcW w:w="0" w:type="auto"/>
          </w:tcPr>
          <w:p w14:paraId="496E0E07" w14:textId="77777777" w:rsidR="005C062C" w:rsidRPr="002B438D" w:rsidRDefault="005C062C" w:rsidP="00381CD7">
            <w:pPr>
              <w:pStyle w:val="TAL"/>
              <w:rPr>
                <w:sz w:val="16"/>
              </w:rPr>
            </w:pPr>
            <w:r>
              <w:rPr>
                <w:sz w:val="16"/>
              </w:rPr>
              <w:t>F</w:t>
            </w:r>
          </w:p>
        </w:tc>
        <w:tc>
          <w:tcPr>
            <w:tcW w:w="0" w:type="auto"/>
          </w:tcPr>
          <w:p w14:paraId="1E1CF737" w14:textId="77777777" w:rsidR="005C062C" w:rsidRPr="002B438D" w:rsidRDefault="005C062C" w:rsidP="00381CD7">
            <w:pPr>
              <w:pStyle w:val="TAL"/>
              <w:rPr>
                <w:sz w:val="16"/>
              </w:rPr>
            </w:pPr>
            <w:r>
              <w:rPr>
                <w:sz w:val="16"/>
              </w:rPr>
              <w:t>TEI16_Test, NR_2step_RACH-UEConTest</w:t>
            </w:r>
          </w:p>
        </w:tc>
        <w:tc>
          <w:tcPr>
            <w:tcW w:w="0" w:type="auto"/>
          </w:tcPr>
          <w:p w14:paraId="5844B632" w14:textId="77777777" w:rsidR="005C062C" w:rsidRPr="002B438D" w:rsidRDefault="005C062C" w:rsidP="00381CD7">
            <w:pPr>
              <w:pStyle w:val="TAL"/>
              <w:rPr>
                <w:sz w:val="16"/>
              </w:rPr>
            </w:pPr>
            <w:r>
              <w:rPr>
                <w:sz w:val="16"/>
              </w:rPr>
              <w:t>revised</w:t>
            </w:r>
          </w:p>
        </w:tc>
      </w:tr>
      <w:tr w:rsidR="005C062C" w14:paraId="4554F146" w14:textId="77777777" w:rsidTr="00381CD7">
        <w:tc>
          <w:tcPr>
            <w:tcW w:w="0" w:type="auto"/>
          </w:tcPr>
          <w:p w14:paraId="4B1F1B86" w14:textId="77777777" w:rsidR="005C062C" w:rsidRPr="002B438D" w:rsidRDefault="005C062C" w:rsidP="00381CD7">
            <w:pPr>
              <w:pStyle w:val="TAL"/>
              <w:rPr>
                <w:sz w:val="16"/>
              </w:rPr>
            </w:pPr>
            <w:r>
              <w:rPr>
                <w:sz w:val="16"/>
              </w:rPr>
              <w:t>R5-237323</w:t>
            </w:r>
          </w:p>
        </w:tc>
        <w:tc>
          <w:tcPr>
            <w:tcW w:w="0" w:type="auto"/>
          </w:tcPr>
          <w:p w14:paraId="036FBC40" w14:textId="77777777" w:rsidR="005C062C" w:rsidRPr="002B438D" w:rsidRDefault="005C062C" w:rsidP="00381CD7">
            <w:pPr>
              <w:pStyle w:val="TAL"/>
              <w:rPr>
                <w:sz w:val="16"/>
              </w:rPr>
            </w:pPr>
            <w:r>
              <w:rPr>
                <w:sz w:val="16"/>
              </w:rPr>
              <w:t>Update IE RACH-</w:t>
            </w:r>
            <w:proofErr w:type="spellStart"/>
            <w:r>
              <w:rPr>
                <w:sz w:val="16"/>
              </w:rPr>
              <w:t>ConfigDedicated</w:t>
            </w:r>
            <w:proofErr w:type="spellEnd"/>
          </w:p>
        </w:tc>
        <w:tc>
          <w:tcPr>
            <w:tcW w:w="0" w:type="auto"/>
          </w:tcPr>
          <w:p w14:paraId="70958B2F" w14:textId="77777777" w:rsidR="005C062C" w:rsidRPr="002B438D" w:rsidRDefault="005C062C" w:rsidP="00381CD7">
            <w:pPr>
              <w:pStyle w:val="TAL"/>
              <w:rPr>
                <w:sz w:val="16"/>
              </w:rPr>
            </w:pPr>
            <w:r>
              <w:rPr>
                <w:sz w:val="16"/>
              </w:rPr>
              <w:t>Ericsson</w:t>
            </w:r>
          </w:p>
        </w:tc>
        <w:tc>
          <w:tcPr>
            <w:tcW w:w="0" w:type="auto"/>
          </w:tcPr>
          <w:p w14:paraId="34098329" w14:textId="77777777" w:rsidR="005C062C" w:rsidRPr="002B438D" w:rsidRDefault="005C062C" w:rsidP="00381CD7">
            <w:pPr>
              <w:pStyle w:val="TAL"/>
              <w:rPr>
                <w:sz w:val="16"/>
              </w:rPr>
            </w:pPr>
            <w:r>
              <w:rPr>
                <w:sz w:val="16"/>
              </w:rPr>
              <w:t>38.508-1</w:t>
            </w:r>
          </w:p>
        </w:tc>
        <w:tc>
          <w:tcPr>
            <w:tcW w:w="0" w:type="auto"/>
          </w:tcPr>
          <w:p w14:paraId="6BF983C0" w14:textId="77777777" w:rsidR="005C062C" w:rsidRPr="002B438D" w:rsidRDefault="005C062C" w:rsidP="00381CD7">
            <w:pPr>
              <w:pStyle w:val="TAL"/>
              <w:rPr>
                <w:sz w:val="16"/>
              </w:rPr>
            </w:pPr>
            <w:r>
              <w:rPr>
                <w:sz w:val="16"/>
              </w:rPr>
              <w:t>2929</w:t>
            </w:r>
          </w:p>
        </w:tc>
        <w:tc>
          <w:tcPr>
            <w:tcW w:w="0" w:type="auto"/>
          </w:tcPr>
          <w:p w14:paraId="5E403E01" w14:textId="77777777" w:rsidR="005C062C" w:rsidRPr="002B438D" w:rsidRDefault="005C062C" w:rsidP="00381CD7">
            <w:pPr>
              <w:pStyle w:val="TAR"/>
              <w:rPr>
                <w:sz w:val="16"/>
              </w:rPr>
            </w:pPr>
            <w:r>
              <w:rPr>
                <w:sz w:val="16"/>
              </w:rPr>
              <w:t>1</w:t>
            </w:r>
          </w:p>
        </w:tc>
        <w:tc>
          <w:tcPr>
            <w:tcW w:w="0" w:type="auto"/>
          </w:tcPr>
          <w:p w14:paraId="6197A3DF" w14:textId="77777777" w:rsidR="005C062C" w:rsidRPr="002B438D" w:rsidRDefault="005C062C" w:rsidP="00381CD7">
            <w:pPr>
              <w:pStyle w:val="TAL"/>
              <w:rPr>
                <w:sz w:val="16"/>
              </w:rPr>
            </w:pPr>
            <w:r>
              <w:rPr>
                <w:sz w:val="16"/>
              </w:rPr>
              <w:t>Rel-18</w:t>
            </w:r>
          </w:p>
        </w:tc>
        <w:tc>
          <w:tcPr>
            <w:tcW w:w="0" w:type="auto"/>
          </w:tcPr>
          <w:p w14:paraId="1176975A" w14:textId="77777777" w:rsidR="005C062C" w:rsidRPr="002B438D" w:rsidRDefault="005C062C" w:rsidP="00381CD7">
            <w:pPr>
              <w:pStyle w:val="TAL"/>
              <w:rPr>
                <w:sz w:val="16"/>
              </w:rPr>
            </w:pPr>
            <w:r>
              <w:rPr>
                <w:sz w:val="16"/>
              </w:rPr>
              <w:t>F</w:t>
            </w:r>
          </w:p>
        </w:tc>
        <w:tc>
          <w:tcPr>
            <w:tcW w:w="0" w:type="auto"/>
          </w:tcPr>
          <w:p w14:paraId="0D991C68" w14:textId="77777777" w:rsidR="005C062C" w:rsidRPr="002B438D" w:rsidRDefault="005C062C" w:rsidP="00381CD7">
            <w:pPr>
              <w:pStyle w:val="TAL"/>
              <w:rPr>
                <w:sz w:val="16"/>
              </w:rPr>
            </w:pPr>
            <w:r>
              <w:rPr>
                <w:sz w:val="16"/>
              </w:rPr>
              <w:t>TEI16_Test, NR_2step_RACH-UEConTest</w:t>
            </w:r>
          </w:p>
        </w:tc>
        <w:tc>
          <w:tcPr>
            <w:tcW w:w="0" w:type="auto"/>
          </w:tcPr>
          <w:p w14:paraId="45E38AE9" w14:textId="77777777" w:rsidR="005C062C" w:rsidRPr="002B438D" w:rsidRDefault="005C062C" w:rsidP="00381CD7">
            <w:pPr>
              <w:pStyle w:val="TAL"/>
              <w:rPr>
                <w:sz w:val="16"/>
              </w:rPr>
            </w:pPr>
            <w:r>
              <w:rPr>
                <w:sz w:val="16"/>
              </w:rPr>
              <w:t>agreed</w:t>
            </w:r>
          </w:p>
        </w:tc>
      </w:tr>
      <w:tr w:rsidR="005C062C" w14:paraId="6A4D5508" w14:textId="77777777" w:rsidTr="00381CD7">
        <w:tc>
          <w:tcPr>
            <w:tcW w:w="0" w:type="auto"/>
          </w:tcPr>
          <w:p w14:paraId="66B8E218" w14:textId="77777777" w:rsidR="005C062C" w:rsidRPr="002B438D" w:rsidRDefault="005C062C" w:rsidP="00381CD7">
            <w:pPr>
              <w:pStyle w:val="TAL"/>
              <w:rPr>
                <w:sz w:val="16"/>
              </w:rPr>
            </w:pPr>
            <w:r>
              <w:rPr>
                <w:sz w:val="16"/>
              </w:rPr>
              <w:t>R5-236109</w:t>
            </w:r>
          </w:p>
        </w:tc>
        <w:tc>
          <w:tcPr>
            <w:tcW w:w="0" w:type="auto"/>
          </w:tcPr>
          <w:p w14:paraId="5DC6A07D" w14:textId="77777777" w:rsidR="005C062C" w:rsidRPr="002B438D" w:rsidRDefault="005C062C" w:rsidP="00381CD7">
            <w:pPr>
              <w:pStyle w:val="TAL"/>
              <w:rPr>
                <w:sz w:val="16"/>
              </w:rPr>
            </w:pPr>
            <w:r>
              <w:rPr>
                <w:sz w:val="16"/>
              </w:rPr>
              <w:t xml:space="preserve">Update IE </w:t>
            </w:r>
            <w:proofErr w:type="spellStart"/>
            <w:r>
              <w:rPr>
                <w:sz w:val="16"/>
              </w:rPr>
              <w:t>MsgA</w:t>
            </w:r>
            <w:proofErr w:type="spellEnd"/>
            <w:r>
              <w:rPr>
                <w:sz w:val="16"/>
              </w:rPr>
              <w:t>-PUSCH-Config</w:t>
            </w:r>
          </w:p>
        </w:tc>
        <w:tc>
          <w:tcPr>
            <w:tcW w:w="0" w:type="auto"/>
          </w:tcPr>
          <w:p w14:paraId="2807B939" w14:textId="77777777" w:rsidR="005C062C" w:rsidRPr="002B438D" w:rsidRDefault="005C062C" w:rsidP="00381CD7">
            <w:pPr>
              <w:pStyle w:val="TAL"/>
              <w:rPr>
                <w:sz w:val="16"/>
              </w:rPr>
            </w:pPr>
            <w:r>
              <w:rPr>
                <w:sz w:val="16"/>
              </w:rPr>
              <w:t>Ericsson</w:t>
            </w:r>
          </w:p>
        </w:tc>
        <w:tc>
          <w:tcPr>
            <w:tcW w:w="0" w:type="auto"/>
          </w:tcPr>
          <w:p w14:paraId="4B598311" w14:textId="77777777" w:rsidR="005C062C" w:rsidRPr="002B438D" w:rsidRDefault="005C062C" w:rsidP="00381CD7">
            <w:pPr>
              <w:pStyle w:val="TAL"/>
              <w:rPr>
                <w:sz w:val="16"/>
              </w:rPr>
            </w:pPr>
            <w:r>
              <w:rPr>
                <w:sz w:val="16"/>
              </w:rPr>
              <w:t>38.508-1</w:t>
            </w:r>
          </w:p>
        </w:tc>
        <w:tc>
          <w:tcPr>
            <w:tcW w:w="0" w:type="auto"/>
          </w:tcPr>
          <w:p w14:paraId="44060854" w14:textId="77777777" w:rsidR="005C062C" w:rsidRPr="002B438D" w:rsidRDefault="005C062C" w:rsidP="00381CD7">
            <w:pPr>
              <w:pStyle w:val="TAL"/>
              <w:rPr>
                <w:sz w:val="16"/>
              </w:rPr>
            </w:pPr>
            <w:r>
              <w:rPr>
                <w:sz w:val="16"/>
              </w:rPr>
              <w:t>2930</w:t>
            </w:r>
          </w:p>
        </w:tc>
        <w:tc>
          <w:tcPr>
            <w:tcW w:w="0" w:type="auto"/>
          </w:tcPr>
          <w:p w14:paraId="367A6099" w14:textId="77777777" w:rsidR="005C062C" w:rsidRPr="002B438D" w:rsidRDefault="005C062C" w:rsidP="00381CD7">
            <w:pPr>
              <w:pStyle w:val="TAR"/>
              <w:rPr>
                <w:sz w:val="16"/>
              </w:rPr>
            </w:pPr>
            <w:r>
              <w:rPr>
                <w:sz w:val="16"/>
              </w:rPr>
              <w:t>-</w:t>
            </w:r>
          </w:p>
        </w:tc>
        <w:tc>
          <w:tcPr>
            <w:tcW w:w="0" w:type="auto"/>
          </w:tcPr>
          <w:p w14:paraId="0FD89E82" w14:textId="77777777" w:rsidR="005C062C" w:rsidRPr="002B438D" w:rsidRDefault="005C062C" w:rsidP="00381CD7">
            <w:pPr>
              <w:pStyle w:val="TAL"/>
              <w:rPr>
                <w:sz w:val="16"/>
              </w:rPr>
            </w:pPr>
            <w:r>
              <w:rPr>
                <w:sz w:val="16"/>
              </w:rPr>
              <w:t>Rel-18</w:t>
            </w:r>
          </w:p>
        </w:tc>
        <w:tc>
          <w:tcPr>
            <w:tcW w:w="0" w:type="auto"/>
          </w:tcPr>
          <w:p w14:paraId="04459B4D" w14:textId="77777777" w:rsidR="005C062C" w:rsidRPr="002B438D" w:rsidRDefault="005C062C" w:rsidP="00381CD7">
            <w:pPr>
              <w:pStyle w:val="TAL"/>
              <w:rPr>
                <w:sz w:val="16"/>
              </w:rPr>
            </w:pPr>
            <w:r>
              <w:rPr>
                <w:sz w:val="16"/>
              </w:rPr>
              <w:t>F</w:t>
            </w:r>
          </w:p>
        </w:tc>
        <w:tc>
          <w:tcPr>
            <w:tcW w:w="0" w:type="auto"/>
          </w:tcPr>
          <w:p w14:paraId="7D6383AE" w14:textId="77777777" w:rsidR="005C062C" w:rsidRPr="002B438D" w:rsidRDefault="005C062C" w:rsidP="00381CD7">
            <w:pPr>
              <w:pStyle w:val="TAL"/>
              <w:rPr>
                <w:sz w:val="16"/>
              </w:rPr>
            </w:pPr>
            <w:r>
              <w:rPr>
                <w:sz w:val="16"/>
              </w:rPr>
              <w:t>TEI16_Test, NR_2step_RACH-UEConTest</w:t>
            </w:r>
          </w:p>
        </w:tc>
        <w:tc>
          <w:tcPr>
            <w:tcW w:w="0" w:type="auto"/>
          </w:tcPr>
          <w:p w14:paraId="6DBF9894" w14:textId="77777777" w:rsidR="005C062C" w:rsidRPr="002B438D" w:rsidRDefault="005C062C" w:rsidP="00381CD7">
            <w:pPr>
              <w:pStyle w:val="TAL"/>
              <w:rPr>
                <w:sz w:val="16"/>
              </w:rPr>
            </w:pPr>
            <w:r>
              <w:rPr>
                <w:sz w:val="16"/>
              </w:rPr>
              <w:t>revised</w:t>
            </w:r>
          </w:p>
        </w:tc>
      </w:tr>
      <w:tr w:rsidR="005C062C" w14:paraId="7B089E1B" w14:textId="77777777" w:rsidTr="00381CD7">
        <w:tc>
          <w:tcPr>
            <w:tcW w:w="0" w:type="auto"/>
          </w:tcPr>
          <w:p w14:paraId="33C40A12" w14:textId="77777777" w:rsidR="005C062C" w:rsidRPr="002B438D" w:rsidRDefault="005C062C" w:rsidP="00381CD7">
            <w:pPr>
              <w:pStyle w:val="TAL"/>
              <w:rPr>
                <w:sz w:val="16"/>
              </w:rPr>
            </w:pPr>
            <w:r>
              <w:rPr>
                <w:sz w:val="16"/>
              </w:rPr>
              <w:t>R5-237324</w:t>
            </w:r>
          </w:p>
        </w:tc>
        <w:tc>
          <w:tcPr>
            <w:tcW w:w="0" w:type="auto"/>
          </w:tcPr>
          <w:p w14:paraId="02C3192D" w14:textId="77777777" w:rsidR="005C062C" w:rsidRPr="002B438D" w:rsidRDefault="005C062C" w:rsidP="00381CD7">
            <w:pPr>
              <w:pStyle w:val="TAL"/>
              <w:rPr>
                <w:sz w:val="16"/>
              </w:rPr>
            </w:pPr>
            <w:r>
              <w:rPr>
                <w:sz w:val="16"/>
              </w:rPr>
              <w:t xml:space="preserve">Update IE </w:t>
            </w:r>
            <w:proofErr w:type="spellStart"/>
            <w:r>
              <w:rPr>
                <w:sz w:val="16"/>
              </w:rPr>
              <w:t>MsgA</w:t>
            </w:r>
            <w:proofErr w:type="spellEnd"/>
            <w:r>
              <w:rPr>
                <w:sz w:val="16"/>
              </w:rPr>
              <w:t>-PUSCH-Config</w:t>
            </w:r>
          </w:p>
        </w:tc>
        <w:tc>
          <w:tcPr>
            <w:tcW w:w="0" w:type="auto"/>
          </w:tcPr>
          <w:p w14:paraId="11A99583" w14:textId="77777777" w:rsidR="005C062C" w:rsidRPr="002B438D" w:rsidRDefault="005C062C" w:rsidP="00381CD7">
            <w:pPr>
              <w:pStyle w:val="TAL"/>
              <w:rPr>
                <w:sz w:val="16"/>
              </w:rPr>
            </w:pPr>
            <w:r>
              <w:rPr>
                <w:sz w:val="16"/>
              </w:rPr>
              <w:t>Ericsson</w:t>
            </w:r>
          </w:p>
        </w:tc>
        <w:tc>
          <w:tcPr>
            <w:tcW w:w="0" w:type="auto"/>
          </w:tcPr>
          <w:p w14:paraId="31D984FB" w14:textId="77777777" w:rsidR="005C062C" w:rsidRPr="002B438D" w:rsidRDefault="005C062C" w:rsidP="00381CD7">
            <w:pPr>
              <w:pStyle w:val="TAL"/>
              <w:rPr>
                <w:sz w:val="16"/>
              </w:rPr>
            </w:pPr>
            <w:r>
              <w:rPr>
                <w:sz w:val="16"/>
              </w:rPr>
              <w:t>38.508-1</w:t>
            </w:r>
          </w:p>
        </w:tc>
        <w:tc>
          <w:tcPr>
            <w:tcW w:w="0" w:type="auto"/>
          </w:tcPr>
          <w:p w14:paraId="00CF591E" w14:textId="77777777" w:rsidR="005C062C" w:rsidRPr="002B438D" w:rsidRDefault="005C062C" w:rsidP="00381CD7">
            <w:pPr>
              <w:pStyle w:val="TAL"/>
              <w:rPr>
                <w:sz w:val="16"/>
              </w:rPr>
            </w:pPr>
            <w:r>
              <w:rPr>
                <w:sz w:val="16"/>
              </w:rPr>
              <w:t>2930</w:t>
            </w:r>
          </w:p>
        </w:tc>
        <w:tc>
          <w:tcPr>
            <w:tcW w:w="0" w:type="auto"/>
          </w:tcPr>
          <w:p w14:paraId="2D9A95C3" w14:textId="77777777" w:rsidR="005C062C" w:rsidRPr="002B438D" w:rsidRDefault="005C062C" w:rsidP="00381CD7">
            <w:pPr>
              <w:pStyle w:val="TAR"/>
              <w:rPr>
                <w:sz w:val="16"/>
              </w:rPr>
            </w:pPr>
            <w:r>
              <w:rPr>
                <w:sz w:val="16"/>
              </w:rPr>
              <w:t>1</w:t>
            </w:r>
          </w:p>
        </w:tc>
        <w:tc>
          <w:tcPr>
            <w:tcW w:w="0" w:type="auto"/>
          </w:tcPr>
          <w:p w14:paraId="1E7026B8" w14:textId="77777777" w:rsidR="005C062C" w:rsidRPr="002B438D" w:rsidRDefault="005C062C" w:rsidP="00381CD7">
            <w:pPr>
              <w:pStyle w:val="TAL"/>
              <w:rPr>
                <w:sz w:val="16"/>
              </w:rPr>
            </w:pPr>
            <w:r>
              <w:rPr>
                <w:sz w:val="16"/>
              </w:rPr>
              <w:t>Rel-18</w:t>
            </w:r>
          </w:p>
        </w:tc>
        <w:tc>
          <w:tcPr>
            <w:tcW w:w="0" w:type="auto"/>
          </w:tcPr>
          <w:p w14:paraId="4F8A2DC2" w14:textId="77777777" w:rsidR="005C062C" w:rsidRPr="002B438D" w:rsidRDefault="005C062C" w:rsidP="00381CD7">
            <w:pPr>
              <w:pStyle w:val="TAL"/>
              <w:rPr>
                <w:sz w:val="16"/>
              </w:rPr>
            </w:pPr>
            <w:r>
              <w:rPr>
                <w:sz w:val="16"/>
              </w:rPr>
              <w:t>F</w:t>
            </w:r>
          </w:p>
        </w:tc>
        <w:tc>
          <w:tcPr>
            <w:tcW w:w="0" w:type="auto"/>
          </w:tcPr>
          <w:p w14:paraId="030A438F" w14:textId="77777777" w:rsidR="005C062C" w:rsidRPr="002B438D" w:rsidRDefault="005C062C" w:rsidP="00381CD7">
            <w:pPr>
              <w:pStyle w:val="TAL"/>
              <w:rPr>
                <w:sz w:val="16"/>
              </w:rPr>
            </w:pPr>
            <w:r>
              <w:rPr>
                <w:sz w:val="16"/>
              </w:rPr>
              <w:t>TEI16_Test, NR_2step_RACH-UEConTest</w:t>
            </w:r>
          </w:p>
        </w:tc>
        <w:tc>
          <w:tcPr>
            <w:tcW w:w="0" w:type="auto"/>
          </w:tcPr>
          <w:p w14:paraId="3BCE791A" w14:textId="77777777" w:rsidR="005C062C" w:rsidRPr="002B438D" w:rsidRDefault="005C062C" w:rsidP="00381CD7">
            <w:pPr>
              <w:pStyle w:val="TAL"/>
              <w:rPr>
                <w:sz w:val="16"/>
              </w:rPr>
            </w:pPr>
            <w:r>
              <w:rPr>
                <w:sz w:val="16"/>
              </w:rPr>
              <w:t>agreed</w:t>
            </w:r>
          </w:p>
        </w:tc>
      </w:tr>
      <w:tr w:rsidR="005C062C" w14:paraId="7DBE9A06" w14:textId="77777777" w:rsidTr="00381CD7">
        <w:tc>
          <w:tcPr>
            <w:tcW w:w="0" w:type="auto"/>
          </w:tcPr>
          <w:p w14:paraId="14A6637A" w14:textId="77777777" w:rsidR="005C062C" w:rsidRPr="002B438D" w:rsidRDefault="005C062C" w:rsidP="00381CD7">
            <w:pPr>
              <w:pStyle w:val="TAL"/>
              <w:rPr>
                <w:sz w:val="16"/>
              </w:rPr>
            </w:pPr>
            <w:r>
              <w:rPr>
                <w:sz w:val="16"/>
              </w:rPr>
              <w:t>R5-236171</w:t>
            </w:r>
          </w:p>
        </w:tc>
        <w:tc>
          <w:tcPr>
            <w:tcW w:w="0" w:type="auto"/>
          </w:tcPr>
          <w:p w14:paraId="4E4307ED" w14:textId="77777777" w:rsidR="005C062C" w:rsidRPr="002B438D" w:rsidRDefault="005C062C" w:rsidP="00381CD7">
            <w:pPr>
              <w:pStyle w:val="TAL"/>
              <w:rPr>
                <w:sz w:val="16"/>
              </w:rPr>
            </w:pPr>
            <w:r>
              <w:rPr>
                <w:sz w:val="16"/>
              </w:rPr>
              <w:t>Correction to default REGISTRATION ACCEPT message</w:t>
            </w:r>
          </w:p>
        </w:tc>
        <w:tc>
          <w:tcPr>
            <w:tcW w:w="0" w:type="auto"/>
          </w:tcPr>
          <w:p w14:paraId="7C93E94F" w14:textId="77777777" w:rsidR="005C062C" w:rsidRPr="002B438D" w:rsidRDefault="005C062C" w:rsidP="00381CD7">
            <w:pPr>
              <w:pStyle w:val="TAL"/>
              <w:rPr>
                <w:sz w:val="16"/>
              </w:rPr>
            </w:pPr>
            <w:r>
              <w:rPr>
                <w:sz w:val="16"/>
              </w:rPr>
              <w:t>MediaTek Inc.</w:t>
            </w:r>
          </w:p>
        </w:tc>
        <w:tc>
          <w:tcPr>
            <w:tcW w:w="0" w:type="auto"/>
          </w:tcPr>
          <w:p w14:paraId="516A7036" w14:textId="77777777" w:rsidR="005C062C" w:rsidRPr="002B438D" w:rsidRDefault="005C062C" w:rsidP="00381CD7">
            <w:pPr>
              <w:pStyle w:val="TAL"/>
              <w:rPr>
                <w:sz w:val="16"/>
              </w:rPr>
            </w:pPr>
            <w:r>
              <w:rPr>
                <w:sz w:val="16"/>
              </w:rPr>
              <w:t>38.508-1</w:t>
            </w:r>
          </w:p>
        </w:tc>
        <w:tc>
          <w:tcPr>
            <w:tcW w:w="0" w:type="auto"/>
          </w:tcPr>
          <w:p w14:paraId="7B5FB2D6" w14:textId="77777777" w:rsidR="005C062C" w:rsidRPr="002B438D" w:rsidRDefault="005C062C" w:rsidP="00381CD7">
            <w:pPr>
              <w:pStyle w:val="TAL"/>
              <w:rPr>
                <w:sz w:val="16"/>
              </w:rPr>
            </w:pPr>
            <w:r>
              <w:rPr>
                <w:sz w:val="16"/>
              </w:rPr>
              <w:t>2931</w:t>
            </w:r>
          </w:p>
        </w:tc>
        <w:tc>
          <w:tcPr>
            <w:tcW w:w="0" w:type="auto"/>
          </w:tcPr>
          <w:p w14:paraId="215CB92D" w14:textId="77777777" w:rsidR="005C062C" w:rsidRPr="002B438D" w:rsidRDefault="005C062C" w:rsidP="00381CD7">
            <w:pPr>
              <w:pStyle w:val="TAR"/>
              <w:rPr>
                <w:sz w:val="16"/>
              </w:rPr>
            </w:pPr>
            <w:r>
              <w:rPr>
                <w:sz w:val="16"/>
              </w:rPr>
              <w:t>-</w:t>
            </w:r>
          </w:p>
        </w:tc>
        <w:tc>
          <w:tcPr>
            <w:tcW w:w="0" w:type="auto"/>
          </w:tcPr>
          <w:p w14:paraId="7D38A984" w14:textId="77777777" w:rsidR="005C062C" w:rsidRPr="002B438D" w:rsidRDefault="005C062C" w:rsidP="00381CD7">
            <w:pPr>
              <w:pStyle w:val="TAL"/>
              <w:rPr>
                <w:sz w:val="16"/>
              </w:rPr>
            </w:pPr>
            <w:r>
              <w:rPr>
                <w:sz w:val="16"/>
              </w:rPr>
              <w:t>Rel-18</w:t>
            </w:r>
          </w:p>
        </w:tc>
        <w:tc>
          <w:tcPr>
            <w:tcW w:w="0" w:type="auto"/>
          </w:tcPr>
          <w:p w14:paraId="01CC39AC" w14:textId="77777777" w:rsidR="005C062C" w:rsidRPr="002B438D" w:rsidRDefault="005C062C" w:rsidP="00381CD7">
            <w:pPr>
              <w:pStyle w:val="TAL"/>
              <w:rPr>
                <w:sz w:val="16"/>
              </w:rPr>
            </w:pPr>
            <w:r>
              <w:rPr>
                <w:sz w:val="16"/>
              </w:rPr>
              <w:t>F</w:t>
            </w:r>
          </w:p>
        </w:tc>
        <w:tc>
          <w:tcPr>
            <w:tcW w:w="0" w:type="auto"/>
          </w:tcPr>
          <w:p w14:paraId="12CD33C2" w14:textId="77777777" w:rsidR="005C062C" w:rsidRPr="002B438D" w:rsidRDefault="005C062C" w:rsidP="00381CD7">
            <w:pPr>
              <w:pStyle w:val="TAL"/>
              <w:rPr>
                <w:sz w:val="16"/>
              </w:rPr>
            </w:pPr>
            <w:r>
              <w:rPr>
                <w:sz w:val="16"/>
              </w:rPr>
              <w:t>NR_UE_pow_sav_enh_plus_CT-UEConTest</w:t>
            </w:r>
          </w:p>
        </w:tc>
        <w:tc>
          <w:tcPr>
            <w:tcW w:w="0" w:type="auto"/>
          </w:tcPr>
          <w:p w14:paraId="65475CC3" w14:textId="77777777" w:rsidR="005C062C" w:rsidRPr="002B438D" w:rsidRDefault="005C062C" w:rsidP="00381CD7">
            <w:pPr>
              <w:pStyle w:val="TAL"/>
              <w:rPr>
                <w:sz w:val="16"/>
              </w:rPr>
            </w:pPr>
            <w:r>
              <w:rPr>
                <w:sz w:val="16"/>
              </w:rPr>
              <w:t>agreed</w:t>
            </w:r>
          </w:p>
        </w:tc>
      </w:tr>
      <w:tr w:rsidR="005C062C" w14:paraId="4A8593AB" w14:textId="77777777" w:rsidTr="00381CD7">
        <w:tc>
          <w:tcPr>
            <w:tcW w:w="0" w:type="auto"/>
          </w:tcPr>
          <w:p w14:paraId="1427DBAF" w14:textId="77777777" w:rsidR="005C062C" w:rsidRPr="002B438D" w:rsidRDefault="005C062C" w:rsidP="00381CD7">
            <w:pPr>
              <w:pStyle w:val="TAL"/>
              <w:rPr>
                <w:sz w:val="16"/>
              </w:rPr>
            </w:pPr>
            <w:r>
              <w:rPr>
                <w:sz w:val="16"/>
              </w:rPr>
              <w:t>R5-236197</w:t>
            </w:r>
          </w:p>
        </w:tc>
        <w:tc>
          <w:tcPr>
            <w:tcW w:w="0" w:type="auto"/>
          </w:tcPr>
          <w:p w14:paraId="582373A8" w14:textId="77777777" w:rsidR="005C062C" w:rsidRPr="002B438D" w:rsidRDefault="005C062C" w:rsidP="00381CD7">
            <w:pPr>
              <w:pStyle w:val="TAL"/>
              <w:rPr>
                <w:sz w:val="16"/>
              </w:rPr>
            </w:pPr>
            <w:r>
              <w:rPr>
                <w:sz w:val="16"/>
              </w:rPr>
              <w:t>Addition of default config for SMTC.7 and SMTC.8</w:t>
            </w:r>
          </w:p>
        </w:tc>
        <w:tc>
          <w:tcPr>
            <w:tcW w:w="0" w:type="auto"/>
          </w:tcPr>
          <w:p w14:paraId="6318DEE1" w14:textId="77777777" w:rsidR="005C062C" w:rsidRPr="002B438D" w:rsidRDefault="005C062C" w:rsidP="00381CD7">
            <w:pPr>
              <w:pStyle w:val="TAL"/>
              <w:rPr>
                <w:sz w:val="16"/>
              </w:rPr>
            </w:pPr>
            <w:r>
              <w:rPr>
                <w:sz w:val="16"/>
              </w:rPr>
              <w:t>MediaTek Beijing Inc.</w:t>
            </w:r>
          </w:p>
        </w:tc>
        <w:tc>
          <w:tcPr>
            <w:tcW w:w="0" w:type="auto"/>
          </w:tcPr>
          <w:p w14:paraId="4C2B3853" w14:textId="77777777" w:rsidR="005C062C" w:rsidRPr="002B438D" w:rsidRDefault="005C062C" w:rsidP="00381CD7">
            <w:pPr>
              <w:pStyle w:val="TAL"/>
              <w:rPr>
                <w:sz w:val="16"/>
              </w:rPr>
            </w:pPr>
            <w:r>
              <w:rPr>
                <w:sz w:val="16"/>
              </w:rPr>
              <w:t>38.508-1</w:t>
            </w:r>
          </w:p>
        </w:tc>
        <w:tc>
          <w:tcPr>
            <w:tcW w:w="0" w:type="auto"/>
          </w:tcPr>
          <w:p w14:paraId="311CB925" w14:textId="77777777" w:rsidR="005C062C" w:rsidRPr="002B438D" w:rsidRDefault="005C062C" w:rsidP="00381CD7">
            <w:pPr>
              <w:pStyle w:val="TAL"/>
              <w:rPr>
                <w:sz w:val="16"/>
              </w:rPr>
            </w:pPr>
            <w:r>
              <w:rPr>
                <w:sz w:val="16"/>
              </w:rPr>
              <w:t>2932</w:t>
            </w:r>
          </w:p>
        </w:tc>
        <w:tc>
          <w:tcPr>
            <w:tcW w:w="0" w:type="auto"/>
          </w:tcPr>
          <w:p w14:paraId="35F796FC" w14:textId="77777777" w:rsidR="005C062C" w:rsidRPr="002B438D" w:rsidRDefault="005C062C" w:rsidP="00381CD7">
            <w:pPr>
              <w:pStyle w:val="TAR"/>
              <w:rPr>
                <w:sz w:val="16"/>
              </w:rPr>
            </w:pPr>
            <w:r>
              <w:rPr>
                <w:sz w:val="16"/>
              </w:rPr>
              <w:t>-</w:t>
            </w:r>
          </w:p>
        </w:tc>
        <w:tc>
          <w:tcPr>
            <w:tcW w:w="0" w:type="auto"/>
          </w:tcPr>
          <w:p w14:paraId="76681384" w14:textId="77777777" w:rsidR="005C062C" w:rsidRPr="002B438D" w:rsidRDefault="005C062C" w:rsidP="00381CD7">
            <w:pPr>
              <w:pStyle w:val="TAL"/>
              <w:rPr>
                <w:sz w:val="16"/>
              </w:rPr>
            </w:pPr>
            <w:r>
              <w:rPr>
                <w:sz w:val="16"/>
              </w:rPr>
              <w:t>Rel-18</w:t>
            </w:r>
          </w:p>
        </w:tc>
        <w:tc>
          <w:tcPr>
            <w:tcW w:w="0" w:type="auto"/>
          </w:tcPr>
          <w:p w14:paraId="11C1A438" w14:textId="77777777" w:rsidR="005C062C" w:rsidRPr="002B438D" w:rsidRDefault="005C062C" w:rsidP="00381CD7">
            <w:pPr>
              <w:pStyle w:val="TAL"/>
              <w:rPr>
                <w:sz w:val="16"/>
              </w:rPr>
            </w:pPr>
            <w:r>
              <w:rPr>
                <w:sz w:val="16"/>
              </w:rPr>
              <w:t>F</w:t>
            </w:r>
          </w:p>
        </w:tc>
        <w:tc>
          <w:tcPr>
            <w:tcW w:w="0" w:type="auto"/>
          </w:tcPr>
          <w:p w14:paraId="4CC5B629"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57EA171D" w14:textId="77777777" w:rsidR="005C062C" w:rsidRPr="002B438D" w:rsidRDefault="005C062C" w:rsidP="00381CD7">
            <w:pPr>
              <w:pStyle w:val="TAL"/>
              <w:rPr>
                <w:sz w:val="16"/>
              </w:rPr>
            </w:pPr>
            <w:r>
              <w:rPr>
                <w:sz w:val="16"/>
              </w:rPr>
              <w:t>agreed</w:t>
            </w:r>
          </w:p>
        </w:tc>
      </w:tr>
      <w:tr w:rsidR="005C062C" w14:paraId="0252170A" w14:textId="77777777" w:rsidTr="00381CD7">
        <w:tc>
          <w:tcPr>
            <w:tcW w:w="0" w:type="auto"/>
          </w:tcPr>
          <w:p w14:paraId="017EE2B0" w14:textId="77777777" w:rsidR="005C062C" w:rsidRPr="002B438D" w:rsidRDefault="005C062C" w:rsidP="00381CD7">
            <w:pPr>
              <w:pStyle w:val="TAL"/>
              <w:rPr>
                <w:sz w:val="16"/>
              </w:rPr>
            </w:pPr>
            <w:r>
              <w:rPr>
                <w:sz w:val="16"/>
              </w:rPr>
              <w:t>R5-236220</w:t>
            </w:r>
          </w:p>
        </w:tc>
        <w:tc>
          <w:tcPr>
            <w:tcW w:w="0" w:type="auto"/>
          </w:tcPr>
          <w:p w14:paraId="7BCB2C10" w14:textId="77777777" w:rsidR="005C062C" w:rsidRPr="002B438D" w:rsidRDefault="005C062C" w:rsidP="00381CD7">
            <w:pPr>
              <w:pStyle w:val="TAL"/>
              <w:rPr>
                <w:sz w:val="16"/>
              </w:rPr>
            </w:pPr>
            <w:r>
              <w:rPr>
                <w:sz w:val="16"/>
              </w:rPr>
              <w:t>Addition of useAutonomousGaps-r16 in Table 4.6.3-142</w:t>
            </w:r>
          </w:p>
        </w:tc>
        <w:tc>
          <w:tcPr>
            <w:tcW w:w="0" w:type="auto"/>
          </w:tcPr>
          <w:p w14:paraId="3C664F82" w14:textId="77777777" w:rsidR="005C062C" w:rsidRPr="002B438D" w:rsidRDefault="005C062C" w:rsidP="00381CD7">
            <w:pPr>
              <w:pStyle w:val="TAL"/>
              <w:rPr>
                <w:sz w:val="16"/>
              </w:rPr>
            </w:pPr>
            <w:r>
              <w:rPr>
                <w:sz w:val="16"/>
              </w:rPr>
              <w:t>Nokia, Nokia Shanghai Bell</w:t>
            </w:r>
          </w:p>
        </w:tc>
        <w:tc>
          <w:tcPr>
            <w:tcW w:w="0" w:type="auto"/>
          </w:tcPr>
          <w:p w14:paraId="3C05109C" w14:textId="77777777" w:rsidR="005C062C" w:rsidRPr="002B438D" w:rsidRDefault="005C062C" w:rsidP="00381CD7">
            <w:pPr>
              <w:pStyle w:val="TAL"/>
              <w:rPr>
                <w:sz w:val="16"/>
              </w:rPr>
            </w:pPr>
            <w:r>
              <w:rPr>
                <w:sz w:val="16"/>
              </w:rPr>
              <w:t>38.508-1</w:t>
            </w:r>
          </w:p>
        </w:tc>
        <w:tc>
          <w:tcPr>
            <w:tcW w:w="0" w:type="auto"/>
          </w:tcPr>
          <w:p w14:paraId="295AF71B" w14:textId="77777777" w:rsidR="005C062C" w:rsidRPr="002B438D" w:rsidRDefault="005C062C" w:rsidP="00381CD7">
            <w:pPr>
              <w:pStyle w:val="TAL"/>
              <w:rPr>
                <w:sz w:val="16"/>
              </w:rPr>
            </w:pPr>
            <w:r>
              <w:rPr>
                <w:sz w:val="16"/>
              </w:rPr>
              <w:t>2933</w:t>
            </w:r>
          </w:p>
        </w:tc>
        <w:tc>
          <w:tcPr>
            <w:tcW w:w="0" w:type="auto"/>
          </w:tcPr>
          <w:p w14:paraId="21C696C2" w14:textId="77777777" w:rsidR="005C062C" w:rsidRPr="002B438D" w:rsidRDefault="005C062C" w:rsidP="00381CD7">
            <w:pPr>
              <w:pStyle w:val="TAR"/>
              <w:rPr>
                <w:sz w:val="16"/>
              </w:rPr>
            </w:pPr>
            <w:r>
              <w:rPr>
                <w:sz w:val="16"/>
              </w:rPr>
              <w:t>-</w:t>
            </w:r>
          </w:p>
        </w:tc>
        <w:tc>
          <w:tcPr>
            <w:tcW w:w="0" w:type="auto"/>
          </w:tcPr>
          <w:p w14:paraId="5A92630C" w14:textId="77777777" w:rsidR="005C062C" w:rsidRPr="002B438D" w:rsidRDefault="005C062C" w:rsidP="00381CD7">
            <w:pPr>
              <w:pStyle w:val="TAL"/>
              <w:rPr>
                <w:sz w:val="16"/>
              </w:rPr>
            </w:pPr>
            <w:r>
              <w:rPr>
                <w:sz w:val="16"/>
              </w:rPr>
              <w:t>Rel-18</w:t>
            </w:r>
          </w:p>
        </w:tc>
        <w:tc>
          <w:tcPr>
            <w:tcW w:w="0" w:type="auto"/>
          </w:tcPr>
          <w:p w14:paraId="3CEEA3A5" w14:textId="77777777" w:rsidR="005C062C" w:rsidRPr="002B438D" w:rsidRDefault="005C062C" w:rsidP="00381CD7">
            <w:pPr>
              <w:pStyle w:val="TAL"/>
              <w:rPr>
                <w:sz w:val="16"/>
              </w:rPr>
            </w:pPr>
            <w:r>
              <w:rPr>
                <w:sz w:val="16"/>
              </w:rPr>
              <w:t>F</w:t>
            </w:r>
          </w:p>
        </w:tc>
        <w:tc>
          <w:tcPr>
            <w:tcW w:w="0" w:type="auto"/>
          </w:tcPr>
          <w:p w14:paraId="2A08B41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AF13384" w14:textId="77777777" w:rsidR="005C062C" w:rsidRPr="002B438D" w:rsidRDefault="005C062C" w:rsidP="00381CD7">
            <w:pPr>
              <w:pStyle w:val="TAL"/>
              <w:rPr>
                <w:sz w:val="16"/>
              </w:rPr>
            </w:pPr>
            <w:r>
              <w:rPr>
                <w:sz w:val="16"/>
              </w:rPr>
              <w:t>revised</w:t>
            </w:r>
          </w:p>
        </w:tc>
      </w:tr>
      <w:tr w:rsidR="005C062C" w14:paraId="4943256E" w14:textId="77777777" w:rsidTr="00381CD7">
        <w:tc>
          <w:tcPr>
            <w:tcW w:w="0" w:type="auto"/>
          </w:tcPr>
          <w:p w14:paraId="224A8412" w14:textId="77777777" w:rsidR="005C062C" w:rsidRPr="002B438D" w:rsidRDefault="005C062C" w:rsidP="00381CD7">
            <w:pPr>
              <w:pStyle w:val="TAL"/>
              <w:rPr>
                <w:sz w:val="16"/>
              </w:rPr>
            </w:pPr>
            <w:r>
              <w:rPr>
                <w:sz w:val="16"/>
              </w:rPr>
              <w:t>R5-237816</w:t>
            </w:r>
          </w:p>
        </w:tc>
        <w:tc>
          <w:tcPr>
            <w:tcW w:w="0" w:type="auto"/>
          </w:tcPr>
          <w:p w14:paraId="1FB96B2E" w14:textId="77777777" w:rsidR="005C062C" w:rsidRPr="002B438D" w:rsidRDefault="005C062C" w:rsidP="00381CD7">
            <w:pPr>
              <w:pStyle w:val="TAL"/>
              <w:rPr>
                <w:sz w:val="16"/>
              </w:rPr>
            </w:pPr>
            <w:r>
              <w:rPr>
                <w:sz w:val="16"/>
              </w:rPr>
              <w:t>Addition of useAutonomousGaps-r16 in Table 4.6.3-142</w:t>
            </w:r>
          </w:p>
        </w:tc>
        <w:tc>
          <w:tcPr>
            <w:tcW w:w="0" w:type="auto"/>
          </w:tcPr>
          <w:p w14:paraId="27517684" w14:textId="77777777" w:rsidR="005C062C" w:rsidRPr="002B438D" w:rsidRDefault="005C062C" w:rsidP="00381CD7">
            <w:pPr>
              <w:pStyle w:val="TAL"/>
              <w:rPr>
                <w:sz w:val="16"/>
              </w:rPr>
            </w:pPr>
            <w:r>
              <w:rPr>
                <w:sz w:val="16"/>
              </w:rPr>
              <w:t>Nokia, Nokia Shanghai Bell</w:t>
            </w:r>
          </w:p>
        </w:tc>
        <w:tc>
          <w:tcPr>
            <w:tcW w:w="0" w:type="auto"/>
          </w:tcPr>
          <w:p w14:paraId="7B3C5F45" w14:textId="77777777" w:rsidR="005C062C" w:rsidRPr="002B438D" w:rsidRDefault="005C062C" w:rsidP="00381CD7">
            <w:pPr>
              <w:pStyle w:val="TAL"/>
              <w:rPr>
                <w:sz w:val="16"/>
              </w:rPr>
            </w:pPr>
            <w:r>
              <w:rPr>
                <w:sz w:val="16"/>
              </w:rPr>
              <w:t>38.508-1</w:t>
            </w:r>
          </w:p>
        </w:tc>
        <w:tc>
          <w:tcPr>
            <w:tcW w:w="0" w:type="auto"/>
          </w:tcPr>
          <w:p w14:paraId="561FD88B" w14:textId="77777777" w:rsidR="005C062C" w:rsidRPr="002B438D" w:rsidRDefault="005C062C" w:rsidP="00381CD7">
            <w:pPr>
              <w:pStyle w:val="TAL"/>
              <w:rPr>
                <w:sz w:val="16"/>
              </w:rPr>
            </w:pPr>
            <w:r>
              <w:rPr>
                <w:sz w:val="16"/>
              </w:rPr>
              <w:t>2933</w:t>
            </w:r>
          </w:p>
        </w:tc>
        <w:tc>
          <w:tcPr>
            <w:tcW w:w="0" w:type="auto"/>
          </w:tcPr>
          <w:p w14:paraId="1EC33DB7" w14:textId="77777777" w:rsidR="005C062C" w:rsidRPr="002B438D" w:rsidRDefault="005C062C" w:rsidP="00381CD7">
            <w:pPr>
              <w:pStyle w:val="TAR"/>
              <w:rPr>
                <w:sz w:val="16"/>
              </w:rPr>
            </w:pPr>
            <w:r>
              <w:rPr>
                <w:sz w:val="16"/>
              </w:rPr>
              <w:t>1</w:t>
            </w:r>
          </w:p>
        </w:tc>
        <w:tc>
          <w:tcPr>
            <w:tcW w:w="0" w:type="auto"/>
          </w:tcPr>
          <w:p w14:paraId="43235A91" w14:textId="77777777" w:rsidR="005C062C" w:rsidRPr="002B438D" w:rsidRDefault="005C062C" w:rsidP="00381CD7">
            <w:pPr>
              <w:pStyle w:val="TAL"/>
              <w:rPr>
                <w:sz w:val="16"/>
              </w:rPr>
            </w:pPr>
            <w:r>
              <w:rPr>
                <w:sz w:val="16"/>
              </w:rPr>
              <w:t>Rel-18</w:t>
            </w:r>
          </w:p>
        </w:tc>
        <w:tc>
          <w:tcPr>
            <w:tcW w:w="0" w:type="auto"/>
          </w:tcPr>
          <w:p w14:paraId="3E563249" w14:textId="77777777" w:rsidR="005C062C" w:rsidRPr="002B438D" w:rsidRDefault="005C062C" w:rsidP="00381CD7">
            <w:pPr>
              <w:pStyle w:val="TAL"/>
              <w:rPr>
                <w:sz w:val="16"/>
              </w:rPr>
            </w:pPr>
            <w:r>
              <w:rPr>
                <w:sz w:val="16"/>
              </w:rPr>
              <w:t>F</w:t>
            </w:r>
          </w:p>
        </w:tc>
        <w:tc>
          <w:tcPr>
            <w:tcW w:w="0" w:type="auto"/>
          </w:tcPr>
          <w:p w14:paraId="0BD3EA8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BD9B009" w14:textId="77777777" w:rsidR="005C062C" w:rsidRPr="002B438D" w:rsidRDefault="005C062C" w:rsidP="00381CD7">
            <w:pPr>
              <w:pStyle w:val="TAL"/>
              <w:rPr>
                <w:sz w:val="16"/>
              </w:rPr>
            </w:pPr>
            <w:r>
              <w:rPr>
                <w:sz w:val="16"/>
              </w:rPr>
              <w:t>agreed</w:t>
            </w:r>
          </w:p>
        </w:tc>
      </w:tr>
      <w:tr w:rsidR="005C062C" w14:paraId="2FE4D33C" w14:textId="77777777" w:rsidTr="00381CD7">
        <w:tc>
          <w:tcPr>
            <w:tcW w:w="0" w:type="auto"/>
          </w:tcPr>
          <w:p w14:paraId="2FFFD6D6" w14:textId="77777777" w:rsidR="005C062C" w:rsidRPr="002B438D" w:rsidRDefault="005C062C" w:rsidP="00381CD7">
            <w:pPr>
              <w:pStyle w:val="TAL"/>
              <w:rPr>
                <w:sz w:val="16"/>
              </w:rPr>
            </w:pPr>
            <w:r>
              <w:rPr>
                <w:sz w:val="16"/>
              </w:rPr>
              <w:t>R5-236242</w:t>
            </w:r>
          </w:p>
        </w:tc>
        <w:tc>
          <w:tcPr>
            <w:tcW w:w="0" w:type="auto"/>
          </w:tcPr>
          <w:p w14:paraId="04E19C79" w14:textId="77777777" w:rsidR="005C062C" w:rsidRPr="002B438D" w:rsidRDefault="005C062C" w:rsidP="00381CD7">
            <w:pPr>
              <w:pStyle w:val="TAL"/>
              <w:rPr>
                <w:sz w:val="16"/>
              </w:rPr>
            </w:pPr>
            <w:r>
              <w:rPr>
                <w:sz w:val="16"/>
              </w:rPr>
              <w:t>Removal of technical content in TS 38.508-1 v17.10.0 and substitution with pointer to the next Release</w:t>
            </w:r>
          </w:p>
        </w:tc>
        <w:tc>
          <w:tcPr>
            <w:tcW w:w="0" w:type="auto"/>
          </w:tcPr>
          <w:p w14:paraId="5E3C816E" w14:textId="77777777" w:rsidR="005C062C" w:rsidRPr="002B438D" w:rsidRDefault="005C062C" w:rsidP="00381CD7">
            <w:pPr>
              <w:pStyle w:val="TAL"/>
              <w:rPr>
                <w:sz w:val="16"/>
              </w:rPr>
            </w:pPr>
            <w:r>
              <w:rPr>
                <w:sz w:val="16"/>
              </w:rPr>
              <w:t>ETSI Secretariat</w:t>
            </w:r>
          </w:p>
        </w:tc>
        <w:tc>
          <w:tcPr>
            <w:tcW w:w="0" w:type="auto"/>
          </w:tcPr>
          <w:p w14:paraId="523E50FF" w14:textId="77777777" w:rsidR="005C062C" w:rsidRPr="002B438D" w:rsidRDefault="005C062C" w:rsidP="00381CD7">
            <w:pPr>
              <w:pStyle w:val="TAL"/>
              <w:rPr>
                <w:sz w:val="16"/>
              </w:rPr>
            </w:pPr>
            <w:r>
              <w:rPr>
                <w:sz w:val="16"/>
              </w:rPr>
              <w:t>38.508-1</w:t>
            </w:r>
          </w:p>
        </w:tc>
        <w:tc>
          <w:tcPr>
            <w:tcW w:w="0" w:type="auto"/>
          </w:tcPr>
          <w:p w14:paraId="3BB62007" w14:textId="77777777" w:rsidR="005C062C" w:rsidRPr="002B438D" w:rsidRDefault="005C062C" w:rsidP="00381CD7">
            <w:pPr>
              <w:pStyle w:val="TAL"/>
              <w:rPr>
                <w:sz w:val="16"/>
              </w:rPr>
            </w:pPr>
            <w:r>
              <w:rPr>
                <w:sz w:val="16"/>
              </w:rPr>
              <w:t>2934</w:t>
            </w:r>
          </w:p>
        </w:tc>
        <w:tc>
          <w:tcPr>
            <w:tcW w:w="0" w:type="auto"/>
          </w:tcPr>
          <w:p w14:paraId="54F77AC4" w14:textId="77777777" w:rsidR="005C062C" w:rsidRPr="002B438D" w:rsidRDefault="005C062C" w:rsidP="00381CD7">
            <w:pPr>
              <w:pStyle w:val="TAR"/>
              <w:rPr>
                <w:sz w:val="16"/>
              </w:rPr>
            </w:pPr>
            <w:r>
              <w:rPr>
                <w:sz w:val="16"/>
              </w:rPr>
              <w:t>-</w:t>
            </w:r>
          </w:p>
        </w:tc>
        <w:tc>
          <w:tcPr>
            <w:tcW w:w="0" w:type="auto"/>
          </w:tcPr>
          <w:p w14:paraId="352DA352" w14:textId="77777777" w:rsidR="005C062C" w:rsidRPr="002B438D" w:rsidRDefault="005C062C" w:rsidP="00381CD7">
            <w:pPr>
              <w:pStyle w:val="TAL"/>
              <w:rPr>
                <w:sz w:val="16"/>
              </w:rPr>
            </w:pPr>
            <w:r>
              <w:rPr>
                <w:sz w:val="16"/>
              </w:rPr>
              <w:t>Rel-17</w:t>
            </w:r>
          </w:p>
        </w:tc>
        <w:tc>
          <w:tcPr>
            <w:tcW w:w="0" w:type="auto"/>
          </w:tcPr>
          <w:p w14:paraId="32DF4CC4" w14:textId="77777777" w:rsidR="005C062C" w:rsidRPr="002B438D" w:rsidRDefault="005C062C" w:rsidP="00381CD7">
            <w:pPr>
              <w:pStyle w:val="TAL"/>
              <w:rPr>
                <w:sz w:val="16"/>
              </w:rPr>
            </w:pPr>
            <w:r>
              <w:rPr>
                <w:sz w:val="16"/>
              </w:rPr>
              <w:t>F</w:t>
            </w:r>
          </w:p>
        </w:tc>
        <w:tc>
          <w:tcPr>
            <w:tcW w:w="0" w:type="auto"/>
          </w:tcPr>
          <w:p w14:paraId="3B90DC16" w14:textId="77777777" w:rsidR="005C062C" w:rsidRPr="002B438D" w:rsidRDefault="005C062C" w:rsidP="00381CD7">
            <w:pPr>
              <w:pStyle w:val="TAL"/>
              <w:rPr>
                <w:sz w:val="16"/>
              </w:rPr>
            </w:pPr>
            <w:r>
              <w:rPr>
                <w:sz w:val="16"/>
              </w:rPr>
              <w:t>TEI17_Test</w:t>
            </w:r>
          </w:p>
        </w:tc>
        <w:tc>
          <w:tcPr>
            <w:tcW w:w="0" w:type="auto"/>
          </w:tcPr>
          <w:p w14:paraId="3F580C83" w14:textId="77777777" w:rsidR="005C062C" w:rsidRPr="002B438D" w:rsidRDefault="005C062C" w:rsidP="00381CD7">
            <w:pPr>
              <w:pStyle w:val="TAL"/>
              <w:rPr>
                <w:sz w:val="16"/>
              </w:rPr>
            </w:pPr>
            <w:r>
              <w:rPr>
                <w:sz w:val="16"/>
              </w:rPr>
              <w:t>agreed</w:t>
            </w:r>
          </w:p>
        </w:tc>
      </w:tr>
      <w:tr w:rsidR="005C062C" w14:paraId="03C1AC7D" w14:textId="77777777" w:rsidTr="00381CD7">
        <w:tc>
          <w:tcPr>
            <w:tcW w:w="0" w:type="auto"/>
          </w:tcPr>
          <w:p w14:paraId="78886FDF" w14:textId="77777777" w:rsidR="005C062C" w:rsidRPr="002B438D" w:rsidRDefault="005C062C" w:rsidP="00381CD7">
            <w:pPr>
              <w:pStyle w:val="TAL"/>
              <w:rPr>
                <w:sz w:val="16"/>
              </w:rPr>
            </w:pPr>
            <w:r>
              <w:rPr>
                <w:sz w:val="16"/>
              </w:rPr>
              <w:t>R5-236302</w:t>
            </w:r>
          </w:p>
        </w:tc>
        <w:tc>
          <w:tcPr>
            <w:tcW w:w="0" w:type="auto"/>
          </w:tcPr>
          <w:p w14:paraId="2538BE5E" w14:textId="77777777" w:rsidR="005C062C" w:rsidRPr="002B438D" w:rsidRDefault="005C062C" w:rsidP="00381CD7">
            <w:pPr>
              <w:pStyle w:val="TAL"/>
              <w:rPr>
                <w:sz w:val="16"/>
              </w:rPr>
            </w:pPr>
            <w:r>
              <w:rPr>
                <w:sz w:val="16"/>
              </w:rPr>
              <w:t xml:space="preserve">Correction to SIB4 for </w:t>
            </w:r>
            <w:proofErr w:type="spellStart"/>
            <w:r>
              <w:rPr>
                <w:sz w:val="16"/>
              </w:rPr>
              <w:t>RedCap</w:t>
            </w:r>
            <w:proofErr w:type="spellEnd"/>
          </w:p>
        </w:tc>
        <w:tc>
          <w:tcPr>
            <w:tcW w:w="0" w:type="auto"/>
          </w:tcPr>
          <w:p w14:paraId="0CEBD579" w14:textId="77777777" w:rsidR="005C062C" w:rsidRPr="002B438D" w:rsidRDefault="005C062C" w:rsidP="00381CD7">
            <w:pPr>
              <w:pStyle w:val="TAL"/>
              <w:rPr>
                <w:sz w:val="16"/>
              </w:rPr>
            </w:pPr>
            <w:r>
              <w:rPr>
                <w:sz w:val="16"/>
              </w:rPr>
              <w:t>MCC TF160</w:t>
            </w:r>
          </w:p>
        </w:tc>
        <w:tc>
          <w:tcPr>
            <w:tcW w:w="0" w:type="auto"/>
          </w:tcPr>
          <w:p w14:paraId="4E6934B5" w14:textId="77777777" w:rsidR="005C062C" w:rsidRPr="002B438D" w:rsidRDefault="005C062C" w:rsidP="00381CD7">
            <w:pPr>
              <w:pStyle w:val="TAL"/>
              <w:rPr>
                <w:sz w:val="16"/>
              </w:rPr>
            </w:pPr>
            <w:r>
              <w:rPr>
                <w:sz w:val="16"/>
              </w:rPr>
              <w:t>38.508-1</w:t>
            </w:r>
          </w:p>
        </w:tc>
        <w:tc>
          <w:tcPr>
            <w:tcW w:w="0" w:type="auto"/>
          </w:tcPr>
          <w:p w14:paraId="3517F4F9" w14:textId="77777777" w:rsidR="005C062C" w:rsidRPr="002B438D" w:rsidRDefault="005C062C" w:rsidP="00381CD7">
            <w:pPr>
              <w:pStyle w:val="TAL"/>
              <w:rPr>
                <w:sz w:val="16"/>
              </w:rPr>
            </w:pPr>
            <w:r>
              <w:rPr>
                <w:sz w:val="16"/>
              </w:rPr>
              <w:t>2935</w:t>
            </w:r>
          </w:p>
        </w:tc>
        <w:tc>
          <w:tcPr>
            <w:tcW w:w="0" w:type="auto"/>
          </w:tcPr>
          <w:p w14:paraId="731DB98A" w14:textId="77777777" w:rsidR="005C062C" w:rsidRPr="002B438D" w:rsidRDefault="005C062C" w:rsidP="00381CD7">
            <w:pPr>
              <w:pStyle w:val="TAR"/>
              <w:rPr>
                <w:sz w:val="16"/>
              </w:rPr>
            </w:pPr>
            <w:r>
              <w:rPr>
                <w:sz w:val="16"/>
              </w:rPr>
              <w:t>-</w:t>
            </w:r>
          </w:p>
        </w:tc>
        <w:tc>
          <w:tcPr>
            <w:tcW w:w="0" w:type="auto"/>
          </w:tcPr>
          <w:p w14:paraId="5663CF1A" w14:textId="77777777" w:rsidR="005C062C" w:rsidRPr="002B438D" w:rsidRDefault="005C062C" w:rsidP="00381CD7">
            <w:pPr>
              <w:pStyle w:val="TAL"/>
              <w:rPr>
                <w:sz w:val="16"/>
              </w:rPr>
            </w:pPr>
            <w:r>
              <w:rPr>
                <w:sz w:val="16"/>
              </w:rPr>
              <w:t>Rel-18</w:t>
            </w:r>
          </w:p>
        </w:tc>
        <w:tc>
          <w:tcPr>
            <w:tcW w:w="0" w:type="auto"/>
          </w:tcPr>
          <w:p w14:paraId="4E0D0EE8" w14:textId="77777777" w:rsidR="005C062C" w:rsidRPr="002B438D" w:rsidRDefault="005C062C" w:rsidP="00381CD7">
            <w:pPr>
              <w:pStyle w:val="TAL"/>
              <w:rPr>
                <w:sz w:val="16"/>
              </w:rPr>
            </w:pPr>
            <w:r>
              <w:rPr>
                <w:sz w:val="16"/>
              </w:rPr>
              <w:t>F</w:t>
            </w:r>
          </w:p>
        </w:tc>
        <w:tc>
          <w:tcPr>
            <w:tcW w:w="0" w:type="auto"/>
          </w:tcPr>
          <w:p w14:paraId="6601BAC9"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B67AF6C" w14:textId="77777777" w:rsidR="005C062C" w:rsidRPr="002B438D" w:rsidRDefault="005C062C" w:rsidP="00381CD7">
            <w:pPr>
              <w:pStyle w:val="TAL"/>
              <w:rPr>
                <w:sz w:val="16"/>
              </w:rPr>
            </w:pPr>
            <w:r>
              <w:rPr>
                <w:sz w:val="16"/>
              </w:rPr>
              <w:t>agreed</w:t>
            </w:r>
          </w:p>
        </w:tc>
      </w:tr>
      <w:tr w:rsidR="005C062C" w14:paraId="37009C88" w14:textId="77777777" w:rsidTr="00381CD7">
        <w:tc>
          <w:tcPr>
            <w:tcW w:w="0" w:type="auto"/>
          </w:tcPr>
          <w:p w14:paraId="3802DA67" w14:textId="77777777" w:rsidR="005C062C" w:rsidRPr="002B438D" w:rsidRDefault="005C062C" w:rsidP="00381CD7">
            <w:pPr>
              <w:pStyle w:val="TAL"/>
              <w:rPr>
                <w:sz w:val="16"/>
              </w:rPr>
            </w:pPr>
            <w:r>
              <w:rPr>
                <w:sz w:val="16"/>
              </w:rPr>
              <w:t>R5-236304</w:t>
            </w:r>
          </w:p>
        </w:tc>
        <w:tc>
          <w:tcPr>
            <w:tcW w:w="0" w:type="auto"/>
          </w:tcPr>
          <w:p w14:paraId="60817496" w14:textId="77777777" w:rsidR="005C062C" w:rsidRPr="002B438D" w:rsidRDefault="005C062C" w:rsidP="00381CD7">
            <w:pPr>
              <w:pStyle w:val="TAL"/>
              <w:rPr>
                <w:sz w:val="16"/>
              </w:rPr>
            </w:pPr>
            <w:r>
              <w:rPr>
                <w:sz w:val="16"/>
              </w:rPr>
              <w:t>Corrections to generic procedure E-UTRA RRC_IDLE</w:t>
            </w:r>
          </w:p>
        </w:tc>
        <w:tc>
          <w:tcPr>
            <w:tcW w:w="0" w:type="auto"/>
          </w:tcPr>
          <w:p w14:paraId="61629028" w14:textId="77777777" w:rsidR="005C062C" w:rsidRPr="002B438D" w:rsidRDefault="005C062C" w:rsidP="00381CD7">
            <w:pPr>
              <w:pStyle w:val="TAL"/>
              <w:rPr>
                <w:sz w:val="16"/>
              </w:rPr>
            </w:pPr>
            <w:r>
              <w:rPr>
                <w:sz w:val="16"/>
              </w:rPr>
              <w:t>MCC TF160, Anritsu EMEA Ltd</w:t>
            </w:r>
          </w:p>
        </w:tc>
        <w:tc>
          <w:tcPr>
            <w:tcW w:w="0" w:type="auto"/>
          </w:tcPr>
          <w:p w14:paraId="1D413D6D" w14:textId="77777777" w:rsidR="005C062C" w:rsidRPr="002B438D" w:rsidRDefault="005C062C" w:rsidP="00381CD7">
            <w:pPr>
              <w:pStyle w:val="TAL"/>
              <w:rPr>
                <w:sz w:val="16"/>
              </w:rPr>
            </w:pPr>
            <w:r>
              <w:rPr>
                <w:sz w:val="16"/>
              </w:rPr>
              <w:t>38.508-1</w:t>
            </w:r>
          </w:p>
        </w:tc>
        <w:tc>
          <w:tcPr>
            <w:tcW w:w="0" w:type="auto"/>
          </w:tcPr>
          <w:p w14:paraId="6ADE51D7" w14:textId="77777777" w:rsidR="005C062C" w:rsidRPr="002B438D" w:rsidRDefault="005C062C" w:rsidP="00381CD7">
            <w:pPr>
              <w:pStyle w:val="TAL"/>
              <w:rPr>
                <w:sz w:val="16"/>
              </w:rPr>
            </w:pPr>
            <w:r>
              <w:rPr>
                <w:sz w:val="16"/>
              </w:rPr>
              <w:t>2936</w:t>
            </w:r>
          </w:p>
        </w:tc>
        <w:tc>
          <w:tcPr>
            <w:tcW w:w="0" w:type="auto"/>
          </w:tcPr>
          <w:p w14:paraId="6DF69DBD" w14:textId="77777777" w:rsidR="005C062C" w:rsidRPr="002B438D" w:rsidRDefault="005C062C" w:rsidP="00381CD7">
            <w:pPr>
              <w:pStyle w:val="TAR"/>
              <w:rPr>
                <w:sz w:val="16"/>
              </w:rPr>
            </w:pPr>
            <w:r>
              <w:rPr>
                <w:sz w:val="16"/>
              </w:rPr>
              <w:t>-</w:t>
            </w:r>
          </w:p>
        </w:tc>
        <w:tc>
          <w:tcPr>
            <w:tcW w:w="0" w:type="auto"/>
          </w:tcPr>
          <w:p w14:paraId="290E4696" w14:textId="77777777" w:rsidR="005C062C" w:rsidRPr="002B438D" w:rsidRDefault="005C062C" w:rsidP="00381CD7">
            <w:pPr>
              <w:pStyle w:val="TAL"/>
              <w:rPr>
                <w:sz w:val="16"/>
              </w:rPr>
            </w:pPr>
            <w:r>
              <w:rPr>
                <w:sz w:val="16"/>
              </w:rPr>
              <w:t>Rel-18</w:t>
            </w:r>
          </w:p>
        </w:tc>
        <w:tc>
          <w:tcPr>
            <w:tcW w:w="0" w:type="auto"/>
          </w:tcPr>
          <w:p w14:paraId="23B6A3C3" w14:textId="77777777" w:rsidR="005C062C" w:rsidRPr="002B438D" w:rsidRDefault="005C062C" w:rsidP="00381CD7">
            <w:pPr>
              <w:pStyle w:val="TAL"/>
              <w:rPr>
                <w:sz w:val="16"/>
              </w:rPr>
            </w:pPr>
            <w:r>
              <w:rPr>
                <w:sz w:val="16"/>
              </w:rPr>
              <w:t>F</w:t>
            </w:r>
          </w:p>
        </w:tc>
        <w:tc>
          <w:tcPr>
            <w:tcW w:w="0" w:type="auto"/>
          </w:tcPr>
          <w:p w14:paraId="30B53D51" w14:textId="77777777" w:rsidR="005C062C" w:rsidRPr="002B438D" w:rsidRDefault="005C062C" w:rsidP="00381CD7">
            <w:pPr>
              <w:pStyle w:val="TAL"/>
              <w:rPr>
                <w:sz w:val="16"/>
              </w:rPr>
            </w:pPr>
            <w:r>
              <w:rPr>
                <w:sz w:val="16"/>
              </w:rPr>
              <w:t>TEI15_Test, 5GS_NR_LTE-UEConTest</w:t>
            </w:r>
          </w:p>
        </w:tc>
        <w:tc>
          <w:tcPr>
            <w:tcW w:w="0" w:type="auto"/>
          </w:tcPr>
          <w:p w14:paraId="33FE1F39" w14:textId="77777777" w:rsidR="005C062C" w:rsidRPr="002B438D" w:rsidRDefault="005C062C" w:rsidP="00381CD7">
            <w:pPr>
              <w:pStyle w:val="TAL"/>
              <w:rPr>
                <w:sz w:val="16"/>
              </w:rPr>
            </w:pPr>
            <w:r>
              <w:rPr>
                <w:sz w:val="16"/>
              </w:rPr>
              <w:t>revised</w:t>
            </w:r>
          </w:p>
        </w:tc>
      </w:tr>
      <w:tr w:rsidR="005C062C" w14:paraId="3A4F8A47" w14:textId="77777777" w:rsidTr="00381CD7">
        <w:tc>
          <w:tcPr>
            <w:tcW w:w="0" w:type="auto"/>
          </w:tcPr>
          <w:p w14:paraId="2D81EA8B" w14:textId="77777777" w:rsidR="005C062C" w:rsidRPr="002B438D" w:rsidRDefault="005C062C" w:rsidP="00381CD7">
            <w:pPr>
              <w:pStyle w:val="TAL"/>
              <w:rPr>
                <w:sz w:val="16"/>
              </w:rPr>
            </w:pPr>
            <w:r>
              <w:rPr>
                <w:sz w:val="16"/>
              </w:rPr>
              <w:t>R5-237319</w:t>
            </w:r>
          </w:p>
        </w:tc>
        <w:tc>
          <w:tcPr>
            <w:tcW w:w="0" w:type="auto"/>
          </w:tcPr>
          <w:p w14:paraId="6C0FA7DE" w14:textId="77777777" w:rsidR="005C062C" w:rsidRPr="002B438D" w:rsidRDefault="005C062C" w:rsidP="00381CD7">
            <w:pPr>
              <w:pStyle w:val="TAL"/>
              <w:rPr>
                <w:sz w:val="16"/>
              </w:rPr>
            </w:pPr>
            <w:r>
              <w:rPr>
                <w:sz w:val="16"/>
              </w:rPr>
              <w:t>Corrections to generic procedure E-UTRA RRC_IDLE</w:t>
            </w:r>
          </w:p>
        </w:tc>
        <w:tc>
          <w:tcPr>
            <w:tcW w:w="0" w:type="auto"/>
          </w:tcPr>
          <w:p w14:paraId="2FA7D387" w14:textId="77777777" w:rsidR="005C062C" w:rsidRPr="002B438D" w:rsidRDefault="005C062C" w:rsidP="00381CD7">
            <w:pPr>
              <w:pStyle w:val="TAL"/>
              <w:rPr>
                <w:sz w:val="16"/>
              </w:rPr>
            </w:pPr>
            <w:r>
              <w:rPr>
                <w:sz w:val="16"/>
              </w:rPr>
              <w:t>MCC TF160, Anritsu EMEA Ltd</w:t>
            </w:r>
          </w:p>
        </w:tc>
        <w:tc>
          <w:tcPr>
            <w:tcW w:w="0" w:type="auto"/>
          </w:tcPr>
          <w:p w14:paraId="546AC0D4" w14:textId="77777777" w:rsidR="005C062C" w:rsidRPr="002B438D" w:rsidRDefault="005C062C" w:rsidP="00381CD7">
            <w:pPr>
              <w:pStyle w:val="TAL"/>
              <w:rPr>
                <w:sz w:val="16"/>
              </w:rPr>
            </w:pPr>
            <w:r>
              <w:rPr>
                <w:sz w:val="16"/>
              </w:rPr>
              <w:t>38.508-1</w:t>
            </w:r>
          </w:p>
        </w:tc>
        <w:tc>
          <w:tcPr>
            <w:tcW w:w="0" w:type="auto"/>
          </w:tcPr>
          <w:p w14:paraId="1E74563E" w14:textId="77777777" w:rsidR="005C062C" w:rsidRPr="002B438D" w:rsidRDefault="005C062C" w:rsidP="00381CD7">
            <w:pPr>
              <w:pStyle w:val="TAL"/>
              <w:rPr>
                <w:sz w:val="16"/>
              </w:rPr>
            </w:pPr>
            <w:r>
              <w:rPr>
                <w:sz w:val="16"/>
              </w:rPr>
              <w:t>2936</w:t>
            </w:r>
          </w:p>
        </w:tc>
        <w:tc>
          <w:tcPr>
            <w:tcW w:w="0" w:type="auto"/>
          </w:tcPr>
          <w:p w14:paraId="701D381A" w14:textId="77777777" w:rsidR="005C062C" w:rsidRPr="002B438D" w:rsidRDefault="005C062C" w:rsidP="00381CD7">
            <w:pPr>
              <w:pStyle w:val="TAR"/>
              <w:rPr>
                <w:sz w:val="16"/>
              </w:rPr>
            </w:pPr>
            <w:r>
              <w:rPr>
                <w:sz w:val="16"/>
              </w:rPr>
              <w:t>1</w:t>
            </w:r>
          </w:p>
        </w:tc>
        <w:tc>
          <w:tcPr>
            <w:tcW w:w="0" w:type="auto"/>
          </w:tcPr>
          <w:p w14:paraId="2BFE2466" w14:textId="77777777" w:rsidR="005C062C" w:rsidRPr="002B438D" w:rsidRDefault="005C062C" w:rsidP="00381CD7">
            <w:pPr>
              <w:pStyle w:val="TAL"/>
              <w:rPr>
                <w:sz w:val="16"/>
              </w:rPr>
            </w:pPr>
            <w:r>
              <w:rPr>
                <w:sz w:val="16"/>
              </w:rPr>
              <w:t>Rel-18</w:t>
            </w:r>
          </w:p>
        </w:tc>
        <w:tc>
          <w:tcPr>
            <w:tcW w:w="0" w:type="auto"/>
          </w:tcPr>
          <w:p w14:paraId="4FC726B5" w14:textId="77777777" w:rsidR="005C062C" w:rsidRPr="002B438D" w:rsidRDefault="005C062C" w:rsidP="00381CD7">
            <w:pPr>
              <w:pStyle w:val="TAL"/>
              <w:rPr>
                <w:sz w:val="16"/>
              </w:rPr>
            </w:pPr>
            <w:r>
              <w:rPr>
                <w:sz w:val="16"/>
              </w:rPr>
              <w:t>F</w:t>
            </w:r>
          </w:p>
        </w:tc>
        <w:tc>
          <w:tcPr>
            <w:tcW w:w="0" w:type="auto"/>
          </w:tcPr>
          <w:p w14:paraId="2624DCCD" w14:textId="77777777" w:rsidR="005C062C" w:rsidRPr="002B438D" w:rsidRDefault="005C062C" w:rsidP="00381CD7">
            <w:pPr>
              <w:pStyle w:val="TAL"/>
              <w:rPr>
                <w:sz w:val="16"/>
              </w:rPr>
            </w:pPr>
            <w:r>
              <w:rPr>
                <w:sz w:val="16"/>
              </w:rPr>
              <w:t>TEI15_Test, 5GS_NR_LTE-UEConTest</w:t>
            </w:r>
          </w:p>
        </w:tc>
        <w:tc>
          <w:tcPr>
            <w:tcW w:w="0" w:type="auto"/>
          </w:tcPr>
          <w:p w14:paraId="6F375F4A" w14:textId="77777777" w:rsidR="005C062C" w:rsidRPr="002B438D" w:rsidRDefault="005C062C" w:rsidP="00381CD7">
            <w:pPr>
              <w:pStyle w:val="TAL"/>
              <w:rPr>
                <w:sz w:val="16"/>
              </w:rPr>
            </w:pPr>
            <w:r>
              <w:rPr>
                <w:sz w:val="16"/>
              </w:rPr>
              <w:t>agreed</w:t>
            </w:r>
          </w:p>
        </w:tc>
      </w:tr>
      <w:tr w:rsidR="005C062C" w14:paraId="45BC2332" w14:textId="77777777" w:rsidTr="00381CD7">
        <w:tc>
          <w:tcPr>
            <w:tcW w:w="0" w:type="auto"/>
          </w:tcPr>
          <w:p w14:paraId="18788AF4" w14:textId="77777777" w:rsidR="005C062C" w:rsidRPr="002B438D" w:rsidRDefault="005C062C" w:rsidP="00381CD7">
            <w:pPr>
              <w:pStyle w:val="TAL"/>
              <w:rPr>
                <w:sz w:val="16"/>
              </w:rPr>
            </w:pPr>
            <w:r>
              <w:rPr>
                <w:sz w:val="16"/>
              </w:rPr>
              <w:t>R5-236305</w:t>
            </w:r>
          </w:p>
        </w:tc>
        <w:tc>
          <w:tcPr>
            <w:tcW w:w="0" w:type="auto"/>
          </w:tcPr>
          <w:p w14:paraId="63777F37" w14:textId="77777777" w:rsidR="005C062C" w:rsidRPr="002B438D" w:rsidRDefault="005C062C" w:rsidP="00381CD7">
            <w:pPr>
              <w:pStyle w:val="TAL"/>
              <w:rPr>
                <w:sz w:val="16"/>
              </w:rPr>
            </w:pPr>
            <w:r>
              <w:rPr>
                <w:sz w:val="16"/>
              </w:rPr>
              <w:t>Corrections to generic procedure NR RRC_IDLE</w:t>
            </w:r>
          </w:p>
        </w:tc>
        <w:tc>
          <w:tcPr>
            <w:tcW w:w="0" w:type="auto"/>
          </w:tcPr>
          <w:p w14:paraId="7A58533E" w14:textId="77777777" w:rsidR="005C062C" w:rsidRPr="002B438D" w:rsidRDefault="005C062C" w:rsidP="00381CD7">
            <w:pPr>
              <w:pStyle w:val="TAL"/>
              <w:rPr>
                <w:sz w:val="16"/>
              </w:rPr>
            </w:pPr>
            <w:r>
              <w:rPr>
                <w:sz w:val="16"/>
              </w:rPr>
              <w:t>MCC TF160, Anritsu EMEA Ltd</w:t>
            </w:r>
          </w:p>
        </w:tc>
        <w:tc>
          <w:tcPr>
            <w:tcW w:w="0" w:type="auto"/>
          </w:tcPr>
          <w:p w14:paraId="297E71CD" w14:textId="77777777" w:rsidR="005C062C" w:rsidRPr="002B438D" w:rsidRDefault="005C062C" w:rsidP="00381CD7">
            <w:pPr>
              <w:pStyle w:val="TAL"/>
              <w:rPr>
                <w:sz w:val="16"/>
              </w:rPr>
            </w:pPr>
            <w:r>
              <w:rPr>
                <w:sz w:val="16"/>
              </w:rPr>
              <w:t>38.508-1</w:t>
            </w:r>
          </w:p>
        </w:tc>
        <w:tc>
          <w:tcPr>
            <w:tcW w:w="0" w:type="auto"/>
          </w:tcPr>
          <w:p w14:paraId="72E09E1C" w14:textId="77777777" w:rsidR="005C062C" w:rsidRPr="002B438D" w:rsidRDefault="005C062C" w:rsidP="00381CD7">
            <w:pPr>
              <w:pStyle w:val="TAL"/>
              <w:rPr>
                <w:sz w:val="16"/>
              </w:rPr>
            </w:pPr>
            <w:r>
              <w:rPr>
                <w:sz w:val="16"/>
              </w:rPr>
              <w:t>2937</w:t>
            </w:r>
          </w:p>
        </w:tc>
        <w:tc>
          <w:tcPr>
            <w:tcW w:w="0" w:type="auto"/>
          </w:tcPr>
          <w:p w14:paraId="2E1E93CE" w14:textId="77777777" w:rsidR="005C062C" w:rsidRPr="002B438D" w:rsidRDefault="005C062C" w:rsidP="00381CD7">
            <w:pPr>
              <w:pStyle w:val="TAR"/>
              <w:rPr>
                <w:sz w:val="16"/>
              </w:rPr>
            </w:pPr>
            <w:r>
              <w:rPr>
                <w:sz w:val="16"/>
              </w:rPr>
              <w:t>-</w:t>
            </w:r>
          </w:p>
        </w:tc>
        <w:tc>
          <w:tcPr>
            <w:tcW w:w="0" w:type="auto"/>
          </w:tcPr>
          <w:p w14:paraId="66191495" w14:textId="77777777" w:rsidR="005C062C" w:rsidRPr="002B438D" w:rsidRDefault="005C062C" w:rsidP="00381CD7">
            <w:pPr>
              <w:pStyle w:val="TAL"/>
              <w:rPr>
                <w:sz w:val="16"/>
              </w:rPr>
            </w:pPr>
            <w:r>
              <w:rPr>
                <w:sz w:val="16"/>
              </w:rPr>
              <w:t>Rel-18</w:t>
            </w:r>
          </w:p>
        </w:tc>
        <w:tc>
          <w:tcPr>
            <w:tcW w:w="0" w:type="auto"/>
          </w:tcPr>
          <w:p w14:paraId="6B3794A8" w14:textId="77777777" w:rsidR="005C062C" w:rsidRPr="002B438D" w:rsidRDefault="005C062C" w:rsidP="00381CD7">
            <w:pPr>
              <w:pStyle w:val="TAL"/>
              <w:rPr>
                <w:sz w:val="16"/>
              </w:rPr>
            </w:pPr>
            <w:r>
              <w:rPr>
                <w:sz w:val="16"/>
              </w:rPr>
              <w:t>F</w:t>
            </w:r>
          </w:p>
        </w:tc>
        <w:tc>
          <w:tcPr>
            <w:tcW w:w="0" w:type="auto"/>
          </w:tcPr>
          <w:p w14:paraId="4E4EECE3" w14:textId="77777777" w:rsidR="005C062C" w:rsidRPr="002B438D" w:rsidRDefault="005C062C" w:rsidP="00381CD7">
            <w:pPr>
              <w:pStyle w:val="TAL"/>
              <w:rPr>
                <w:sz w:val="16"/>
              </w:rPr>
            </w:pPr>
            <w:r>
              <w:rPr>
                <w:sz w:val="16"/>
              </w:rPr>
              <w:t>TEI15_Test, 5GS_NR_LTE-UEConTest</w:t>
            </w:r>
          </w:p>
        </w:tc>
        <w:tc>
          <w:tcPr>
            <w:tcW w:w="0" w:type="auto"/>
          </w:tcPr>
          <w:p w14:paraId="44E2A40B" w14:textId="77777777" w:rsidR="005C062C" w:rsidRPr="002B438D" w:rsidRDefault="005C062C" w:rsidP="00381CD7">
            <w:pPr>
              <w:pStyle w:val="TAL"/>
              <w:rPr>
                <w:sz w:val="16"/>
              </w:rPr>
            </w:pPr>
            <w:r>
              <w:rPr>
                <w:sz w:val="16"/>
              </w:rPr>
              <w:t>agreed</w:t>
            </w:r>
          </w:p>
        </w:tc>
      </w:tr>
      <w:tr w:rsidR="005C062C" w14:paraId="7C84D43A" w14:textId="77777777" w:rsidTr="00381CD7">
        <w:tc>
          <w:tcPr>
            <w:tcW w:w="0" w:type="auto"/>
          </w:tcPr>
          <w:p w14:paraId="5D9F0FE7" w14:textId="77777777" w:rsidR="005C062C" w:rsidRPr="002B438D" w:rsidRDefault="005C062C" w:rsidP="00381CD7">
            <w:pPr>
              <w:pStyle w:val="TAL"/>
              <w:rPr>
                <w:sz w:val="16"/>
              </w:rPr>
            </w:pPr>
            <w:r>
              <w:rPr>
                <w:sz w:val="16"/>
              </w:rPr>
              <w:t>R5-236333</w:t>
            </w:r>
          </w:p>
        </w:tc>
        <w:tc>
          <w:tcPr>
            <w:tcW w:w="0" w:type="auto"/>
          </w:tcPr>
          <w:p w14:paraId="3A31E97C" w14:textId="77777777" w:rsidR="005C062C" w:rsidRPr="002B438D" w:rsidRDefault="005C062C" w:rsidP="00381CD7">
            <w:pPr>
              <w:pStyle w:val="TAL"/>
              <w:rPr>
                <w:sz w:val="16"/>
              </w:rPr>
            </w:pPr>
            <w:r>
              <w:rPr>
                <w:sz w:val="16"/>
              </w:rPr>
              <w:t>n70 frequencies - Typo correction in offset to carrier</w:t>
            </w:r>
          </w:p>
        </w:tc>
        <w:tc>
          <w:tcPr>
            <w:tcW w:w="0" w:type="auto"/>
          </w:tcPr>
          <w:p w14:paraId="27D70859" w14:textId="77777777" w:rsidR="005C062C" w:rsidRPr="002B438D" w:rsidRDefault="005C062C" w:rsidP="00381CD7">
            <w:pPr>
              <w:pStyle w:val="TAL"/>
              <w:rPr>
                <w:sz w:val="16"/>
              </w:rPr>
            </w:pPr>
            <w:r>
              <w:rPr>
                <w:sz w:val="16"/>
              </w:rPr>
              <w:t>Keysight Technologies UK Ltd</w:t>
            </w:r>
          </w:p>
        </w:tc>
        <w:tc>
          <w:tcPr>
            <w:tcW w:w="0" w:type="auto"/>
          </w:tcPr>
          <w:p w14:paraId="7F68110D" w14:textId="77777777" w:rsidR="005C062C" w:rsidRPr="002B438D" w:rsidRDefault="005C062C" w:rsidP="00381CD7">
            <w:pPr>
              <w:pStyle w:val="TAL"/>
              <w:rPr>
                <w:sz w:val="16"/>
              </w:rPr>
            </w:pPr>
            <w:r>
              <w:rPr>
                <w:sz w:val="16"/>
              </w:rPr>
              <w:t>38.508-1</w:t>
            </w:r>
          </w:p>
        </w:tc>
        <w:tc>
          <w:tcPr>
            <w:tcW w:w="0" w:type="auto"/>
          </w:tcPr>
          <w:p w14:paraId="56630DF1" w14:textId="77777777" w:rsidR="005C062C" w:rsidRPr="002B438D" w:rsidRDefault="005C062C" w:rsidP="00381CD7">
            <w:pPr>
              <w:pStyle w:val="TAL"/>
              <w:rPr>
                <w:sz w:val="16"/>
              </w:rPr>
            </w:pPr>
            <w:r>
              <w:rPr>
                <w:sz w:val="16"/>
              </w:rPr>
              <w:t>2938</w:t>
            </w:r>
          </w:p>
        </w:tc>
        <w:tc>
          <w:tcPr>
            <w:tcW w:w="0" w:type="auto"/>
          </w:tcPr>
          <w:p w14:paraId="311AB7E2" w14:textId="77777777" w:rsidR="005C062C" w:rsidRPr="002B438D" w:rsidRDefault="005C062C" w:rsidP="00381CD7">
            <w:pPr>
              <w:pStyle w:val="TAR"/>
              <w:rPr>
                <w:sz w:val="16"/>
              </w:rPr>
            </w:pPr>
            <w:r>
              <w:rPr>
                <w:sz w:val="16"/>
              </w:rPr>
              <w:t>-</w:t>
            </w:r>
          </w:p>
        </w:tc>
        <w:tc>
          <w:tcPr>
            <w:tcW w:w="0" w:type="auto"/>
          </w:tcPr>
          <w:p w14:paraId="690D3111" w14:textId="77777777" w:rsidR="005C062C" w:rsidRPr="002B438D" w:rsidRDefault="005C062C" w:rsidP="00381CD7">
            <w:pPr>
              <w:pStyle w:val="TAL"/>
              <w:rPr>
                <w:sz w:val="16"/>
              </w:rPr>
            </w:pPr>
            <w:r>
              <w:rPr>
                <w:sz w:val="16"/>
              </w:rPr>
              <w:t>Rel-18</w:t>
            </w:r>
          </w:p>
        </w:tc>
        <w:tc>
          <w:tcPr>
            <w:tcW w:w="0" w:type="auto"/>
          </w:tcPr>
          <w:p w14:paraId="3A203C75" w14:textId="77777777" w:rsidR="005C062C" w:rsidRPr="002B438D" w:rsidRDefault="005C062C" w:rsidP="00381CD7">
            <w:pPr>
              <w:pStyle w:val="TAL"/>
              <w:rPr>
                <w:sz w:val="16"/>
              </w:rPr>
            </w:pPr>
            <w:r>
              <w:rPr>
                <w:sz w:val="16"/>
              </w:rPr>
              <w:t>F</w:t>
            </w:r>
          </w:p>
        </w:tc>
        <w:tc>
          <w:tcPr>
            <w:tcW w:w="0" w:type="auto"/>
          </w:tcPr>
          <w:p w14:paraId="01BC21D6" w14:textId="77777777" w:rsidR="005C062C" w:rsidRPr="002B438D" w:rsidRDefault="005C062C" w:rsidP="00381CD7">
            <w:pPr>
              <w:pStyle w:val="TAL"/>
              <w:rPr>
                <w:sz w:val="16"/>
              </w:rPr>
            </w:pPr>
            <w:r>
              <w:rPr>
                <w:sz w:val="16"/>
              </w:rPr>
              <w:t>TEI15_Test, 5GS_NR_LTE-UEConTest</w:t>
            </w:r>
          </w:p>
        </w:tc>
        <w:tc>
          <w:tcPr>
            <w:tcW w:w="0" w:type="auto"/>
          </w:tcPr>
          <w:p w14:paraId="296AAD3D" w14:textId="77777777" w:rsidR="005C062C" w:rsidRPr="002B438D" w:rsidRDefault="005C062C" w:rsidP="00381CD7">
            <w:pPr>
              <w:pStyle w:val="TAL"/>
              <w:rPr>
                <w:sz w:val="16"/>
              </w:rPr>
            </w:pPr>
            <w:r>
              <w:rPr>
                <w:sz w:val="16"/>
              </w:rPr>
              <w:t>agreed</w:t>
            </w:r>
          </w:p>
        </w:tc>
      </w:tr>
      <w:tr w:rsidR="005C062C" w14:paraId="285942E8" w14:textId="77777777" w:rsidTr="00381CD7">
        <w:tc>
          <w:tcPr>
            <w:tcW w:w="0" w:type="auto"/>
          </w:tcPr>
          <w:p w14:paraId="0ECEA877" w14:textId="77777777" w:rsidR="005C062C" w:rsidRPr="002B438D" w:rsidRDefault="005C062C" w:rsidP="00381CD7">
            <w:pPr>
              <w:pStyle w:val="TAL"/>
              <w:rPr>
                <w:sz w:val="16"/>
              </w:rPr>
            </w:pPr>
            <w:r>
              <w:rPr>
                <w:sz w:val="16"/>
              </w:rPr>
              <w:t>R5-236342</w:t>
            </w:r>
          </w:p>
        </w:tc>
        <w:tc>
          <w:tcPr>
            <w:tcW w:w="0" w:type="auto"/>
          </w:tcPr>
          <w:p w14:paraId="29218638" w14:textId="77777777" w:rsidR="005C062C" w:rsidRPr="002B438D" w:rsidRDefault="005C062C" w:rsidP="00381CD7">
            <w:pPr>
              <w:pStyle w:val="TAL"/>
              <w:rPr>
                <w:sz w:val="16"/>
              </w:rPr>
            </w:pPr>
            <w:r>
              <w:rPr>
                <w:sz w:val="16"/>
              </w:rPr>
              <w:t>Defined frequencies for n7 and certain Release 16 CBWs</w:t>
            </w:r>
          </w:p>
        </w:tc>
        <w:tc>
          <w:tcPr>
            <w:tcW w:w="0" w:type="auto"/>
          </w:tcPr>
          <w:p w14:paraId="0626D389" w14:textId="77777777" w:rsidR="005C062C" w:rsidRPr="002B438D" w:rsidRDefault="005C062C" w:rsidP="00381CD7">
            <w:pPr>
              <w:pStyle w:val="TAL"/>
              <w:rPr>
                <w:sz w:val="16"/>
              </w:rPr>
            </w:pPr>
            <w:r>
              <w:rPr>
                <w:sz w:val="16"/>
              </w:rPr>
              <w:t xml:space="preserve">Keysight Technologies UK Ltd, </w:t>
            </w:r>
            <w:proofErr w:type="spellStart"/>
            <w:r>
              <w:rPr>
                <w:sz w:val="16"/>
              </w:rPr>
              <w:t>Rohde&amp;Schwarz</w:t>
            </w:r>
            <w:proofErr w:type="spellEnd"/>
          </w:p>
        </w:tc>
        <w:tc>
          <w:tcPr>
            <w:tcW w:w="0" w:type="auto"/>
          </w:tcPr>
          <w:p w14:paraId="1A8DE34C" w14:textId="77777777" w:rsidR="005C062C" w:rsidRPr="002B438D" w:rsidRDefault="005C062C" w:rsidP="00381CD7">
            <w:pPr>
              <w:pStyle w:val="TAL"/>
              <w:rPr>
                <w:sz w:val="16"/>
              </w:rPr>
            </w:pPr>
            <w:r>
              <w:rPr>
                <w:sz w:val="16"/>
              </w:rPr>
              <w:t>38.508-1</w:t>
            </w:r>
          </w:p>
        </w:tc>
        <w:tc>
          <w:tcPr>
            <w:tcW w:w="0" w:type="auto"/>
          </w:tcPr>
          <w:p w14:paraId="50559ABF" w14:textId="77777777" w:rsidR="005C062C" w:rsidRPr="002B438D" w:rsidRDefault="005C062C" w:rsidP="00381CD7">
            <w:pPr>
              <w:pStyle w:val="TAL"/>
              <w:rPr>
                <w:sz w:val="16"/>
              </w:rPr>
            </w:pPr>
            <w:r>
              <w:rPr>
                <w:sz w:val="16"/>
              </w:rPr>
              <w:t>2939</w:t>
            </w:r>
          </w:p>
        </w:tc>
        <w:tc>
          <w:tcPr>
            <w:tcW w:w="0" w:type="auto"/>
          </w:tcPr>
          <w:p w14:paraId="7F1E7DCE" w14:textId="77777777" w:rsidR="005C062C" w:rsidRPr="002B438D" w:rsidRDefault="005C062C" w:rsidP="00381CD7">
            <w:pPr>
              <w:pStyle w:val="TAR"/>
              <w:rPr>
                <w:sz w:val="16"/>
              </w:rPr>
            </w:pPr>
            <w:r>
              <w:rPr>
                <w:sz w:val="16"/>
              </w:rPr>
              <w:t>-</w:t>
            </w:r>
          </w:p>
        </w:tc>
        <w:tc>
          <w:tcPr>
            <w:tcW w:w="0" w:type="auto"/>
          </w:tcPr>
          <w:p w14:paraId="4FCD41AB" w14:textId="77777777" w:rsidR="005C062C" w:rsidRPr="002B438D" w:rsidRDefault="005C062C" w:rsidP="00381CD7">
            <w:pPr>
              <w:pStyle w:val="TAL"/>
              <w:rPr>
                <w:sz w:val="16"/>
              </w:rPr>
            </w:pPr>
            <w:r>
              <w:rPr>
                <w:sz w:val="16"/>
              </w:rPr>
              <w:t>Rel-18</w:t>
            </w:r>
          </w:p>
        </w:tc>
        <w:tc>
          <w:tcPr>
            <w:tcW w:w="0" w:type="auto"/>
          </w:tcPr>
          <w:p w14:paraId="105D2473" w14:textId="77777777" w:rsidR="005C062C" w:rsidRPr="002B438D" w:rsidRDefault="005C062C" w:rsidP="00381CD7">
            <w:pPr>
              <w:pStyle w:val="TAL"/>
              <w:rPr>
                <w:sz w:val="16"/>
              </w:rPr>
            </w:pPr>
            <w:r>
              <w:rPr>
                <w:sz w:val="16"/>
              </w:rPr>
              <w:t>F</w:t>
            </w:r>
          </w:p>
        </w:tc>
        <w:tc>
          <w:tcPr>
            <w:tcW w:w="0" w:type="auto"/>
          </w:tcPr>
          <w:p w14:paraId="604C15C2" w14:textId="77777777" w:rsidR="005C062C" w:rsidRPr="002B438D" w:rsidRDefault="005C062C" w:rsidP="00381CD7">
            <w:pPr>
              <w:pStyle w:val="TAL"/>
              <w:rPr>
                <w:sz w:val="16"/>
              </w:rPr>
            </w:pPr>
            <w:r>
              <w:rPr>
                <w:sz w:val="16"/>
              </w:rPr>
              <w:t>TEI16_Test, NR_bands_BW_R16-UEConTest</w:t>
            </w:r>
          </w:p>
        </w:tc>
        <w:tc>
          <w:tcPr>
            <w:tcW w:w="0" w:type="auto"/>
          </w:tcPr>
          <w:p w14:paraId="61EBA657" w14:textId="77777777" w:rsidR="005C062C" w:rsidRPr="002B438D" w:rsidRDefault="005C062C" w:rsidP="00381CD7">
            <w:pPr>
              <w:pStyle w:val="TAL"/>
              <w:rPr>
                <w:sz w:val="16"/>
              </w:rPr>
            </w:pPr>
            <w:r>
              <w:rPr>
                <w:sz w:val="16"/>
              </w:rPr>
              <w:t>revised</w:t>
            </w:r>
          </w:p>
        </w:tc>
      </w:tr>
      <w:tr w:rsidR="005C062C" w14:paraId="32E091C0" w14:textId="77777777" w:rsidTr="00381CD7">
        <w:tc>
          <w:tcPr>
            <w:tcW w:w="0" w:type="auto"/>
          </w:tcPr>
          <w:p w14:paraId="036875F5" w14:textId="77777777" w:rsidR="005C062C" w:rsidRPr="002B438D" w:rsidRDefault="005C062C" w:rsidP="00381CD7">
            <w:pPr>
              <w:pStyle w:val="TAL"/>
              <w:rPr>
                <w:sz w:val="16"/>
              </w:rPr>
            </w:pPr>
            <w:r>
              <w:rPr>
                <w:sz w:val="16"/>
              </w:rPr>
              <w:t>R5-237939</w:t>
            </w:r>
          </w:p>
        </w:tc>
        <w:tc>
          <w:tcPr>
            <w:tcW w:w="0" w:type="auto"/>
          </w:tcPr>
          <w:p w14:paraId="5981E9E8" w14:textId="77777777" w:rsidR="005C062C" w:rsidRPr="002B438D" w:rsidRDefault="005C062C" w:rsidP="00381CD7">
            <w:pPr>
              <w:pStyle w:val="TAL"/>
              <w:rPr>
                <w:sz w:val="16"/>
              </w:rPr>
            </w:pPr>
            <w:r>
              <w:rPr>
                <w:sz w:val="16"/>
              </w:rPr>
              <w:t>Defined frequencies for n7 and certain Release 16 CBWs</w:t>
            </w:r>
          </w:p>
        </w:tc>
        <w:tc>
          <w:tcPr>
            <w:tcW w:w="0" w:type="auto"/>
          </w:tcPr>
          <w:p w14:paraId="67F74212" w14:textId="77777777" w:rsidR="005C062C" w:rsidRPr="002B438D" w:rsidRDefault="005C062C" w:rsidP="00381CD7">
            <w:pPr>
              <w:pStyle w:val="TAL"/>
              <w:rPr>
                <w:sz w:val="16"/>
              </w:rPr>
            </w:pPr>
            <w:r>
              <w:rPr>
                <w:sz w:val="16"/>
              </w:rPr>
              <w:t xml:space="preserve">Keysight Technologies UK Ltd, </w:t>
            </w:r>
            <w:proofErr w:type="spellStart"/>
            <w:r>
              <w:rPr>
                <w:sz w:val="16"/>
              </w:rPr>
              <w:t>Rohde&amp;Schwarz</w:t>
            </w:r>
            <w:proofErr w:type="spellEnd"/>
          </w:p>
        </w:tc>
        <w:tc>
          <w:tcPr>
            <w:tcW w:w="0" w:type="auto"/>
          </w:tcPr>
          <w:p w14:paraId="13AE8FBF" w14:textId="77777777" w:rsidR="005C062C" w:rsidRPr="002B438D" w:rsidRDefault="005C062C" w:rsidP="00381CD7">
            <w:pPr>
              <w:pStyle w:val="TAL"/>
              <w:rPr>
                <w:sz w:val="16"/>
              </w:rPr>
            </w:pPr>
            <w:r>
              <w:rPr>
                <w:sz w:val="16"/>
              </w:rPr>
              <w:t>38.508-1</w:t>
            </w:r>
          </w:p>
        </w:tc>
        <w:tc>
          <w:tcPr>
            <w:tcW w:w="0" w:type="auto"/>
          </w:tcPr>
          <w:p w14:paraId="2ACD58BF" w14:textId="77777777" w:rsidR="005C062C" w:rsidRPr="002B438D" w:rsidRDefault="005C062C" w:rsidP="00381CD7">
            <w:pPr>
              <w:pStyle w:val="TAL"/>
              <w:rPr>
                <w:sz w:val="16"/>
              </w:rPr>
            </w:pPr>
            <w:r>
              <w:rPr>
                <w:sz w:val="16"/>
              </w:rPr>
              <w:t>2939</w:t>
            </w:r>
          </w:p>
        </w:tc>
        <w:tc>
          <w:tcPr>
            <w:tcW w:w="0" w:type="auto"/>
          </w:tcPr>
          <w:p w14:paraId="22D2605E" w14:textId="77777777" w:rsidR="005C062C" w:rsidRPr="002B438D" w:rsidRDefault="005C062C" w:rsidP="00381CD7">
            <w:pPr>
              <w:pStyle w:val="TAR"/>
              <w:rPr>
                <w:sz w:val="16"/>
              </w:rPr>
            </w:pPr>
            <w:r>
              <w:rPr>
                <w:sz w:val="16"/>
              </w:rPr>
              <w:t>1</w:t>
            </w:r>
          </w:p>
        </w:tc>
        <w:tc>
          <w:tcPr>
            <w:tcW w:w="0" w:type="auto"/>
          </w:tcPr>
          <w:p w14:paraId="7BC7CCD6" w14:textId="77777777" w:rsidR="005C062C" w:rsidRPr="002B438D" w:rsidRDefault="005C062C" w:rsidP="00381CD7">
            <w:pPr>
              <w:pStyle w:val="TAL"/>
              <w:rPr>
                <w:sz w:val="16"/>
              </w:rPr>
            </w:pPr>
            <w:r>
              <w:rPr>
                <w:sz w:val="16"/>
              </w:rPr>
              <w:t>Rel-18</w:t>
            </w:r>
          </w:p>
        </w:tc>
        <w:tc>
          <w:tcPr>
            <w:tcW w:w="0" w:type="auto"/>
          </w:tcPr>
          <w:p w14:paraId="3B0A3404" w14:textId="77777777" w:rsidR="005C062C" w:rsidRPr="002B438D" w:rsidRDefault="005C062C" w:rsidP="00381CD7">
            <w:pPr>
              <w:pStyle w:val="TAL"/>
              <w:rPr>
                <w:sz w:val="16"/>
              </w:rPr>
            </w:pPr>
            <w:r>
              <w:rPr>
                <w:sz w:val="16"/>
              </w:rPr>
              <w:t>F</w:t>
            </w:r>
          </w:p>
        </w:tc>
        <w:tc>
          <w:tcPr>
            <w:tcW w:w="0" w:type="auto"/>
          </w:tcPr>
          <w:p w14:paraId="117A441D" w14:textId="77777777" w:rsidR="005C062C" w:rsidRPr="002B438D" w:rsidRDefault="005C062C" w:rsidP="00381CD7">
            <w:pPr>
              <w:pStyle w:val="TAL"/>
              <w:rPr>
                <w:sz w:val="16"/>
              </w:rPr>
            </w:pPr>
            <w:r>
              <w:rPr>
                <w:sz w:val="16"/>
              </w:rPr>
              <w:t>TEI16_Test, NR_bands_BW_R16-UEConTest</w:t>
            </w:r>
          </w:p>
        </w:tc>
        <w:tc>
          <w:tcPr>
            <w:tcW w:w="0" w:type="auto"/>
          </w:tcPr>
          <w:p w14:paraId="1A93CB07" w14:textId="77777777" w:rsidR="005C062C" w:rsidRPr="002B438D" w:rsidRDefault="005C062C" w:rsidP="00381CD7">
            <w:pPr>
              <w:pStyle w:val="TAL"/>
              <w:rPr>
                <w:sz w:val="16"/>
              </w:rPr>
            </w:pPr>
            <w:r>
              <w:rPr>
                <w:sz w:val="16"/>
              </w:rPr>
              <w:t>agreed</w:t>
            </w:r>
          </w:p>
        </w:tc>
      </w:tr>
      <w:tr w:rsidR="005C062C" w14:paraId="702DE0F8" w14:textId="77777777" w:rsidTr="00381CD7">
        <w:tc>
          <w:tcPr>
            <w:tcW w:w="0" w:type="auto"/>
          </w:tcPr>
          <w:p w14:paraId="6C445428" w14:textId="77777777" w:rsidR="005C062C" w:rsidRPr="002B438D" w:rsidRDefault="005C062C" w:rsidP="00381CD7">
            <w:pPr>
              <w:pStyle w:val="TAL"/>
              <w:rPr>
                <w:sz w:val="16"/>
              </w:rPr>
            </w:pPr>
            <w:r>
              <w:rPr>
                <w:sz w:val="16"/>
              </w:rPr>
              <w:t>R5-236346</w:t>
            </w:r>
          </w:p>
        </w:tc>
        <w:tc>
          <w:tcPr>
            <w:tcW w:w="0" w:type="auto"/>
          </w:tcPr>
          <w:p w14:paraId="145D6178" w14:textId="77777777" w:rsidR="005C062C" w:rsidRPr="002B438D" w:rsidRDefault="005C062C" w:rsidP="00381CD7">
            <w:pPr>
              <w:pStyle w:val="TAL"/>
              <w:rPr>
                <w:sz w:val="16"/>
              </w:rPr>
            </w:pPr>
            <w:r>
              <w:rPr>
                <w:sz w:val="16"/>
              </w:rPr>
              <w:t>Test frequency corrections for n66</w:t>
            </w:r>
          </w:p>
        </w:tc>
        <w:tc>
          <w:tcPr>
            <w:tcW w:w="0" w:type="auto"/>
          </w:tcPr>
          <w:p w14:paraId="5D70F176" w14:textId="77777777" w:rsidR="005C062C" w:rsidRPr="002B438D" w:rsidRDefault="005C062C" w:rsidP="00381CD7">
            <w:pPr>
              <w:pStyle w:val="TAL"/>
              <w:rPr>
                <w:sz w:val="16"/>
              </w:rPr>
            </w:pPr>
            <w:r>
              <w:rPr>
                <w:sz w:val="16"/>
              </w:rPr>
              <w:t>Keysight Technologies UK Ltd, Anritsu</w:t>
            </w:r>
          </w:p>
        </w:tc>
        <w:tc>
          <w:tcPr>
            <w:tcW w:w="0" w:type="auto"/>
          </w:tcPr>
          <w:p w14:paraId="50EC36E6" w14:textId="77777777" w:rsidR="005C062C" w:rsidRPr="002B438D" w:rsidRDefault="005C062C" w:rsidP="00381CD7">
            <w:pPr>
              <w:pStyle w:val="TAL"/>
              <w:rPr>
                <w:sz w:val="16"/>
              </w:rPr>
            </w:pPr>
            <w:r>
              <w:rPr>
                <w:sz w:val="16"/>
              </w:rPr>
              <w:t>38.508-1</w:t>
            </w:r>
          </w:p>
        </w:tc>
        <w:tc>
          <w:tcPr>
            <w:tcW w:w="0" w:type="auto"/>
          </w:tcPr>
          <w:p w14:paraId="1102F923" w14:textId="77777777" w:rsidR="005C062C" w:rsidRPr="002B438D" w:rsidRDefault="005C062C" w:rsidP="00381CD7">
            <w:pPr>
              <w:pStyle w:val="TAL"/>
              <w:rPr>
                <w:sz w:val="16"/>
              </w:rPr>
            </w:pPr>
            <w:r>
              <w:rPr>
                <w:sz w:val="16"/>
              </w:rPr>
              <w:t>2940</w:t>
            </w:r>
          </w:p>
        </w:tc>
        <w:tc>
          <w:tcPr>
            <w:tcW w:w="0" w:type="auto"/>
          </w:tcPr>
          <w:p w14:paraId="3A1C768D" w14:textId="77777777" w:rsidR="005C062C" w:rsidRPr="002B438D" w:rsidRDefault="005C062C" w:rsidP="00381CD7">
            <w:pPr>
              <w:pStyle w:val="TAR"/>
              <w:rPr>
                <w:sz w:val="16"/>
              </w:rPr>
            </w:pPr>
            <w:r>
              <w:rPr>
                <w:sz w:val="16"/>
              </w:rPr>
              <w:t>-</w:t>
            </w:r>
          </w:p>
        </w:tc>
        <w:tc>
          <w:tcPr>
            <w:tcW w:w="0" w:type="auto"/>
          </w:tcPr>
          <w:p w14:paraId="70FCD9F5" w14:textId="77777777" w:rsidR="005C062C" w:rsidRPr="002B438D" w:rsidRDefault="005C062C" w:rsidP="00381CD7">
            <w:pPr>
              <w:pStyle w:val="TAL"/>
              <w:rPr>
                <w:sz w:val="16"/>
              </w:rPr>
            </w:pPr>
            <w:r>
              <w:rPr>
                <w:sz w:val="16"/>
              </w:rPr>
              <w:t>Rel-18</w:t>
            </w:r>
          </w:p>
        </w:tc>
        <w:tc>
          <w:tcPr>
            <w:tcW w:w="0" w:type="auto"/>
          </w:tcPr>
          <w:p w14:paraId="2F428AEF" w14:textId="77777777" w:rsidR="005C062C" w:rsidRPr="002B438D" w:rsidRDefault="005C062C" w:rsidP="00381CD7">
            <w:pPr>
              <w:pStyle w:val="TAL"/>
              <w:rPr>
                <w:sz w:val="16"/>
              </w:rPr>
            </w:pPr>
            <w:r>
              <w:rPr>
                <w:sz w:val="16"/>
              </w:rPr>
              <w:t>F</w:t>
            </w:r>
          </w:p>
        </w:tc>
        <w:tc>
          <w:tcPr>
            <w:tcW w:w="0" w:type="auto"/>
          </w:tcPr>
          <w:p w14:paraId="26D8C147" w14:textId="77777777" w:rsidR="005C062C" w:rsidRPr="002B438D" w:rsidRDefault="005C062C" w:rsidP="00381CD7">
            <w:pPr>
              <w:pStyle w:val="TAL"/>
              <w:rPr>
                <w:sz w:val="16"/>
              </w:rPr>
            </w:pPr>
            <w:r>
              <w:rPr>
                <w:sz w:val="16"/>
              </w:rPr>
              <w:t>TEI17_Test, NR_lic_bands_BW_R17-UEConTest</w:t>
            </w:r>
          </w:p>
        </w:tc>
        <w:tc>
          <w:tcPr>
            <w:tcW w:w="0" w:type="auto"/>
          </w:tcPr>
          <w:p w14:paraId="647B7B16" w14:textId="77777777" w:rsidR="005C062C" w:rsidRPr="002B438D" w:rsidRDefault="005C062C" w:rsidP="00381CD7">
            <w:pPr>
              <w:pStyle w:val="TAL"/>
              <w:rPr>
                <w:sz w:val="16"/>
              </w:rPr>
            </w:pPr>
            <w:r>
              <w:rPr>
                <w:sz w:val="16"/>
              </w:rPr>
              <w:t>agreed</w:t>
            </w:r>
          </w:p>
        </w:tc>
      </w:tr>
      <w:tr w:rsidR="005C062C" w14:paraId="7DF58BF3" w14:textId="77777777" w:rsidTr="00381CD7">
        <w:tc>
          <w:tcPr>
            <w:tcW w:w="0" w:type="auto"/>
          </w:tcPr>
          <w:p w14:paraId="2B1C6C1A" w14:textId="77777777" w:rsidR="005C062C" w:rsidRPr="002B438D" w:rsidRDefault="005C062C" w:rsidP="00381CD7">
            <w:pPr>
              <w:pStyle w:val="TAL"/>
              <w:rPr>
                <w:sz w:val="16"/>
              </w:rPr>
            </w:pPr>
            <w:r>
              <w:rPr>
                <w:sz w:val="16"/>
              </w:rPr>
              <w:t>R5-236355</w:t>
            </w:r>
          </w:p>
        </w:tc>
        <w:tc>
          <w:tcPr>
            <w:tcW w:w="0" w:type="auto"/>
          </w:tcPr>
          <w:p w14:paraId="7C6BEB65" w14:textId="77777777" w:rsidR="005C062C" w:rsidRPr="002B438D" w:rsidRDefault="005C062C" w:rsidP="00381CD7">
            <w:pPr>
              <w:pStyle w:val="TAL"/>
              <w:rPr>
                <w:sz w:val="16"/>
              </w:rPr>
            </w:pPr>
            <w:r>
              <w:rPr>
                <w:sz w:val="16"/>
              </w:rPr>
              <w:t>Addition of several EN-DC combinations to inter-band configurations table</w:t>
            </w:r>
          </w:p>
        </w:tc>
        <w:tc>
          <w:tcPr>
            <w:tcW w:w="0" w:type="auto"/>
          </w:tcPr>
          <w:p w14:paraId="53328C9C" w14:textId="77777777" w:rsidR="005C062C" w:rsidRPr="002B438D" w:rsidRDefault="005C062C" w:rsidP="00381CD7">
            <w:pPr>
              <w:pStyle w:val="TAL"/>
              <w:rPr>
                <w:sz w:val="16"/>
              </w:rPr>
            </w:pPr>
            <w:r>
              <w:rPr>
                <w:sz w:val="16"/>
              </w:rPr>
              <w:t>WE Certification Oy, AT&amp;T</w:t>
            </w:r>
          </w:p>
        </w:tc>
        <w:tc>
          <w:tcPr>
            <w:tcW w:w="0" w:type="auto"/>
          </w:tcPr>
          <w:p w14:paraId="55490D85" w14:textId="77777777" w:rsidR="005C062C" w:rsidRPr="002B438D" w:rsidRDefault="005C062C" w:rsidP="00381CD7">
            <w:pPr>
              <w:pStyle w:val="TAL"/>
              <w:rPr>
                <w:sz w:val="16"/>
              </w:rPr>
            </w:pPr>
            <w:r>
              <w:rPr>
                <w:sz w:val="16"/>
              </w:rPr>
              <w:t>38.508-1</w:t>
            </w:r>
          </w:p>
        </w:tc>
        <w:tc>
          <w:tcPr>
            <w:tcW w:w="0" w:type="auto"/>
          </w:tcPr>
          <w:p w14:paraId="6E9880C7" w14:textId="77777777" w:rsidR="005C062C" w:rsidRPr="002B438D" w:rsidRDefault="005C062C" w:rsidP="00381CD7">
            <w:pPr>
              <w:pStyle w:val="TAL"/>
              <w:rPr>
                <w:sz w:val="16"/>
              </w:rPr>
            </w:pPr>
            <w:r>
              <w:rPr>
                <w:sz w:val="16"/>
              </w:rPr>
              <w:t>2941</w:t>
            </w:r>
          </w:p>
        </w:tc>
        <w:tc>
          <w:tcPr>
            <w:tcW w:w="0" w:type="auto"/>
          </w:tcPr>
          <w:p w14:paraId="6B914DD9" w14:textId="77777777" w:rsidR="005C062C" w:rsidRPr="002B438D" w:rsidRDefault="005C062C" w:rsidP="00381CD7">
            <w:pPr>
              <w:pStyle w:val="TAR"/>
              <w:rPr>
                <w:sz w:val="16"/>
              </w:rPr>
            </w:pPr>
            <w:r>
              <w:rPr>
                <w:sz w:val="16"/>
              </w:rPr>
              <w:t>-</w:t>
            </w:r>
          </w:p>
        </w:tc>
        <w:tc>
          <w:tcPr>
            <w:tcW w:w="0" w:type="auto"/>
          </w:tcPr>
          <w:p w14:paraId="40646BE7" w14:textId="77777777" w:rsidR="005C062C" w:rsidRPr="002B438D" w:rsidRDefault="005C062C" w:rsidP="00381CD7">
            <w:pPr>
              <w:pStyle w:val="TAL"/>
              <w:rPr>
                <w:sz w:val="16"/>
              </w:rPr>
            </w:pPr>
            <w:r>
              <w:rPr>
                <w:sz w:val="16"/>
              </w:rPr>
              <w:t>Rel-18</w:t>
            </w:r>
          </w:p>
        </w:tc>
        <w:tc>
          <w:tcPr>
            <w:tcW w:w="0" w:type="auto"/>
          </w:tcPr>
          <w:p w14:paraId="678C5050" w14:textId="77777777" w:rsidR="005C062C" w:rsidRPr="002B438D" w:rsidRDefault="005C062C" w:rsidP="00381CD7">
            <w:pPr>
              <w:pStyle w:val="TAL"/>
              <w:rPr>
                <w:sz w:val="16"/>
              </w:rPr>
            </w:pPr>
            <w:r>
              <w:rPr>
                <w:sz w:val="16"/>
              </w:rPr>
              <w:t>F</w:t>
            </w:r>
          </w:p>
        </w:tc>
        <w:tc>
          <w:tcPr>
            <w:tcW w:w="0" w:type="auto"/>
          </w:tcPr>
          <w:p w14:paraId="0CF1ED46" w14:textId="77777777" w:rsidR="005C062C" w:rsidRPr="002B438D" w:rsidRDefault="005C062C" w:rsidP="00381CD7">
            <w:pPr>
              <w:pStyle w:val="TAL"/>
              <w:rPr>
                <w:sz w:val="16"/>
              </w:rPr>
            </w:pPr>
            <w:r>
              <w:rPr>
                <w:sz w:val="16"/>
              </w:rPr>
              <w:t>NR_CADC_NR_LTE_DC_R17-UEConTest</w:t>
            </w:r>
          </w:p>
        </w:tc>
        <w:tc>
          <w:tcPr>
            <w:tcW w:w="0" w:type="auto"/>
          </w:tcPr>
          <w:p w14:paraId="38285299" w14:textId="77777777" w:rsidR="005C062C" w:rsidRPr="002B438D" w:rsidRDefault="005C062C" w:rsidP="00381CD7">
            <w:pPr>
              <w:pStyle w:val="TAL"/>
              <w:rPr>
                <w:sz w:val="16"/>
              </w:rPr>
            </w:pPr>
            <w:r>
              <w:rPr>
                <w:sz w:val="16"/>
              </w:rPr>
              <w:t>revised</w:t>
            </w:r>
          </w:p>
        </w:tc>
      </w:tr>
      <w:tr w:rsidR="005C062C" w14:paraId="691366A5" w14:textId="77777777" w:rsidTr="00381CD7">
        <w:tc>
          <w:tcPr>
            <w:tcW w:w="0" w:type="auto"/>
          </w:tcPr>
          <w:p w14:paraId="5006D759" w14:textId="77777777" w:rsidR="005C062C" w:rsidRPr="002B438D" w:rsidRDefault="005C062C" w:rsidP="00381CD7">
            <w:pPr>
              <w:pStyle w:val="TAL"/>
              <w:rPr>
                <w:sz w:val="16"/>
              </w:rPr>
            </w:pPr>
            <w:r>
              <w:rPr>
                <w:sz w:val="16"/>
              </w:rPr>
              <w:t>R5-237646</w:t>
            </w:r>
          </w:p>
        </w:tc>
        <w:tc>
          <w:tcPr>
            <w:tcW w:w="0" w:type="auto"/>
          </w:tcPr>
          <w:p w14:paraId="318044BA" w14:textId="77777777" w:rsidR="005C062C" w:rsidRPr="002B438D" w:rsidRDefault="005C062C" w:rsidP="00381CD7">
            <w:pPr>
              <w:pStyle w:val="TAL"/>
              <w:rPr>
                <w:sz w:val="16"/>
              </w:rPr>
            </w:pPr>
            <w:r>
              <w:rPr>
                <w:sz w:val="16"/>
              </w:rPr>
              <w:t>Addition of several EN-DC combinations to inter-band configurations table</w:t>
            </w:r>
          </w:p>
        </w:tc>
        <w:tc>
          <w:tcPr>
            <w:tcW w:w="0" w:type="auto"/>
          </w:tcPr>
          <w:p w14:paraId="20D973C8" w14:textId="77777777" w:rsidR="005C062C" w:rsidRPr="002B438D" w:rsidRDefault="005C062C" w:rsidP="00381CD7">
            <w:pPr>
              <w:pStyle w:val="TAL"/>
              <w:rPr>
                <w:sz w:val="16"/>
              </w:rPr>
            </w:pPr>
            <w:r>
              <w:rPr>
                <w:sz w:val="16"/>
              </w:rPr>
              <w:t>WE Certification Oy, AT&amp;T</w:t>
            </w:r>
          </w:p>
        </w:tc>
        <w:tc>
          <w:tcPr>
            <w:tcW w:w="0" w:type="auto"/>
          </w:tcPr>
          <w:p w14:paraId="513B7BD3" w14:textId="77777777" w:rsidR="005C062C" w:rsidRPr="002B438D" w:rsidRDefault="005C062C" w:rsidP="00381CD7">
            <w:pPr>
              <w:pStyle w:val="TAL"/>
              <w:rPr>
                <w:sz w:val="16"/>
              </w:rPr>
            </w:pPr>
            <w:r>
              <w:rPr>
                <w:sz w:val="16"/>
              </w:rPr>
              <w:t>38.508-1</w:t>
            </w:r>
          </w:p>
        </w:tc>
        <w:tc>
          <w:tcPr>
            <w:tcW w:w="0" w:type="auto"/>
          </w:tcPr>
          <w:p w14:paraId="720A2205" w14:textId="77777777" w:rsidR="005C062C" w:rsidRPr="002B438D" w:rsidRDefault="005C062C" w:rsidP="00381CD7">
            <w:pPr>
              <w:pStyle w:val="TAL"/>
              <w:rPr>
                <w:sz w:val="16"/>
              </w:rPr>
            </w:pPr>
            <w:r>
              <w:rPr>
                <w:sz w:val="16"/>
              </w:rPr>
              <w:t>2941</w:t>
            </w:r>
          </w:p>
        </w:tc>
        <w:tc>
          <w:tcPr>
            <w:tcW w:w="0" w:type="auto"/>
          </w:tcPr>
          <w:p w14:paraId="09C807E4" w14:textId="77777777" w:rsidR="005C062C" w:rsidRPr="002B438D" w:rsidRDefault="005C062C" w:rsidP="00381CD7">
            <w:pPr>
              <w:pStyle w:val="TAR"/>
              <w:rPr>
                <w:sz w:val="16"/>
              </w:rPr>
            </w:pPr>
            <w:r>
              <w:rPr>
                <w:sz w:val="16"/>
              </w:rPr>
              <w:t>1</w:t>
            </w:r>
          </w:p>
        </w:tc>
        <w:tc>
          <w:tcPr>
            <w:tcW w:w="0" w:type="auto"/>
          </w:tcPr>
          <w:p w14:paraId="59E362DC" w14:textId="77777777" w:rsidR="005C062C" w:rsidRPr="002B438D" w:rsidRDefault="005C062C" w:rsidP="00381CD7">
            <w:pPr>
              <w:pStyle w:val="TAL"/>
              <w:rPr>
                <w:sz w:val="16"/>
              </w:rPr>
            </w:pPr>
            <w:r>
              <w:rPr>
                <w:sz w:val="16"/>
              </w:rPr>
              <w:t>Rel-18</w:t>
            </w:r>
          </w:p>
        </w:tc>
        <w:tc>
          <w:tcPr>
            <w:tcW w:w="0" w:type="auto"/>
          </w:tcPr>
          <w:p w14:paraId="03547222" w14:textId="77777777" w:rsidR="005C062C" w:rsidRPr="002B438D" w:rsidRDefault="005C062C" w:rsidP="00381CD7">
            <w:pPr>
              <w:pStyle w:val="TAL"/>
              <w:rPr>
                <w:sz w:val="16"/>
              </w:rPr>
            </w:pPr>
            <w:r>
              <w:rPr>
                <w:sz w:val="16"/>
              </w:rPr>
              <w:t>F</w:t>
            </w:r>
          </w:p>
        </w:tc>
        <w:tc>
          <w:tcPr>
            <w:tcW w:w="0" w:type="auto"/>
          </w:tcPr>
          <w:p w14:paraId="59AB3E85" w14:textId="77777777" w:rsidR="005C062C" w:rsidRPr="002B438D" w:rsidRDefault="005C062C" w:rsidP="00381CD7">
            <w:pPr>
              <w:pStyle w:val="TAL"/>
              <w:rPr>
                <w:sz w:val="16"/>
              </w:rPr>
            </w:pPr>
            <w:r>
              <w:rPr>
                <w:sz w:val="16"/>
              </w:rPr>
              <w:t>NR_CADC_NR_LTE_DC_R17-UEConTest</w:t>
            </w:r>
          </w:p>
        </w:tc>
        <w:tc>
          <w:tcPr>
            <w:tcW w:w="0" w:type="auto"/>
          </w:tcPr>
          <w:p w14:paraId="198A48B1" w14:textId="77777777" w:rsidR="005C062C" w:rsidRPr="002B438D" w:rsidRDefault="005C062C" w:rsidP="00381CD7">
            <w:pPr>
              <w:pStyle w:val="TAL"/>
              <w:rPr>
                <w:sz w:val="16"/>
              </w:rPr>
            </w:pPr>
            <w:r>
              <w:rPr>
                <w:sz w:val="16"/>
              </w:rPr>
              <w:t>agreed</w:t>
            </w:r>
          </w:p>
        </w:tc>
      </w:tr>
      <w:tr w:rsidR="005C062C" w14:paraId="0F1CDCA9" w14:textId="77777777" w:rsidTr="00381CD7">
        <w:tc>
          <w:tcPr>
            <w:tcW w:w="0" w:type="auto"/>
          </w:tcPr>
          <w:p w14:paraId="2855B88F" w14:textId="77777777" w:rsidR="005C062C" w:rsidRPr="002B438D" w:rsidRDefault="005C062C" w:rsidP="00381CD7">
            <w:pPr>
              <w:pStyle w:val="TAL"/>
              <w:rPr>
                <w:sz w:val="16"/>
              </w:rPr>
            </w:pPr>
            <w:r>
              <w:rPr>
                <w:sz w:val="16"/>
              </w:rPr>
              <w:lastRenderedPageBreak/>
              <w:t>R5-236359</w:t>
            </w:r>
          </w:p>
        </w:tc>
        <w:tc>
          <w:tcPr>
            <w:tcW w:w="0" w:type="auto"/>
          </w:tcPr>
          <w:p w14:paraId="7B962002" w14:textId="77777777" w:rsidR="005C062C" w:rsidRPr="002B438D" w:rsidRDefault="005C062C" w:rsidP="00381CD7">
            <w:pPr>
              <w:pStyle w:val="TAL"/>
              <w:rPr>
                <w:sz w:val="16"/>
              </w:rPr>
            </w:pPr>
            <w:r>
              <w:rPr>
                <w:sz w:val="16"/>
              </w:rPr>
              <w:t>Updates to default PCI of NR cells for signalling test cases</w:t>
            </w:r>
          </w:p>
        </w:tc>
        <w:tc>
          <w:tcPr>
            <w:tcW w:w="0" w:type="auto"/>
          </w:tcPr>
          <w:p w14:paraId="4956F9AB" w14:textId="77777777" w:rsidR="005C062C" w:rsidRPr="002B438D" w:rsidRDefault="005C062C" w:rsidP="00381CD7">
            <w:pPr>
              <w:pStyle w:val="TAL"/>
              <w:rPr>
                <w:sz w:val="16"/>
              </w:rPr>
            </w:pPr>
            <w:r>
              <w:rPr>
                <w:sz w:val="16"/>
              </w:rPr>
              <w:t>MCC TF160</w:t>
            </w:r>
          </w:p>
        </w:tc>
        <w:tc>
          <w:tcPr>
            <w:tcW w:w="0" w:type="auto"/>
          </w:tcPr>
          <w:p w14:paraId="28B4E239" w14:textId="77777777" w:rsidR="005C062C" w:rsidRPr="002B438D" w:rsidRDefault="005C062C" w:rsidP="00381CD7">
            <w:pPr>
              <w:pStyle w:val="TAL"/>
              <w:rPr>
                <w:sz w:val="16"/>
              </w:rPr>
            </w:pPr>
            <w:r>
              <w:rPr>
                <w:sz w:val="16"/>
              </w:rPr>
              <w:t>38.508-1</w:t>
            </w:r>
          </w:p>
        </w:tc>
        <w:tc>
          <w:tcPr>
            <w:tcW w:w="0" w:type="auto"/>
          </w:tcPr>
          <w:p w14:paraId="3E577B06" w14:textId="77777777" w:rsidR="005C062C" w:rsidRPr="002B438D" w:rsidRDefault="005C062C" w:rsidP="00381CD7">
            <w:pPr>
              <w:pStyle w:val="TAL"/>
              <w:rPr>
                <w:sz w:val="16"/>
              </w:rPr>
            </w:pPr>
            <w:r>
              <w:rPr>
                <w:sz w:val="16"/>
              </w:rPr>
              <w:t>2942</w:t>
            </w:r>
          </w:p>
        </w:tc>
        <w:tc>
          <w:tcPr>
            <w:tcW w:w="0" w:type="auto"/>
          </w:tcPr>
          <w:p w14:paraId="3D17789C" w14:textId="77777777" w:rsidR="005C062C" w:rsidRPr="002B438D" w:rsidRDefault="005C062C" w:rsidP="00381CD7">
            <w:pPr>
              <w:pStyle w:val="TAR"/>
              <w:rPr>
                <w:sz w:val="16"/>
              </w:rPr>
            </w:pPr>
            <w:r>
              <w:rPr>
                <w:sz w:val="16"/>
              </w:rPr>
              <w:t>-</w:t>
            </w:r>
          </w:p>
        </w:tc>
        <w:tc>
          <w:tcPr>
            <w:tcW w:w="0" w:type="auto"/>
          </w:tcPr>
          <w:p w14:paraId="487AD3EF" w14:textId="77777777" w:rsidR="005C062C" w:rsidRPr="002B438D" w:rsidRDefault="005C062C" w:rsidP="00381CD7">
            <w:pPr>
              <w:pStyle w:val="TAL"/>
              <w:rPr>
                <w:sz w:val="16"/>
              </w:rPr>
            </w:pPr>
            <w:r>
              <w:rPr>
                <w:sz w:val="16"/>
              </w:rPr>
              <w:t>Rel-18</w:t>
            </w:r>
          </w:p>
        </w:tc>
        <w:tc>
          <w:tcPr>
            <w:tcW w:w="0" w:type="auto"/>
          </w:tcPr>
          <w:p w14:paraId="2B215ACE" w14:textId="77777777" w:rsidR="005C062C" w:rsidRPr="002B438D" w:rsidRDefault="005C062C" w:rsidP="00381CD7">
            <w:pPr>
              <w:pStyle w:val="TAL"/>
              <w:rPr>
                <w:sz w:val="16"/>
              </w:rPr>
            </w:pPr>
            <w:r>
              <w:rPr>
                <w:sz w:val="16"/>
              </w:rPr>
              <w:t>F</w:t>
            </w:r>
          </w:p>
        </w:tc>
        <w:tc>
          <w:tcPr>
            <w:tcW w:w="0" w:type="auto"/>
          </w:tcPr>
          <w:p w14:paraId="39A568A7" w14:textId="77777777" w:rsidR="005C062C" w:rsidRPr="002B438D" w:rsidRDefault="005C062C" w:rsidP="00381CD7">
            <w:pPr>
              <w:pStyle w:val="TAL"/>
              <w:rPr>
                <w:sz w:val="16"/>
              </w:rPr>
            </w:pPr>
            <w:r>
              <w:rPr>
                <w:sz w:val="16"/>
              </w:rPr>
              <w:t>TEI15_Test, 5GS_NR_LTE-UEConTest</w:t>
            </w:r>
          </w:p>
        </w:tc>
        <w:tc>
          <w:tcPr>
            <w:tcW w:w="0" w:type="auto"/>
          </w:tcPr>
          <w:p w14:paraId="19ACA404" w14:textId="77777777" w:rsidR="005C062C" w:rsidRPr="002B438D" w:rsidRDefault="005C062C" w:rsidP="00381CD7">
            <w:pPr>
              <w:pStyle w:val="TAL"/>
              <w:rPr>
                <w:sz w:val="16"/>
              </w:rPr>
            </w:pPr>
            <w:r>
              <w:rPr>
                <w:sz w:val="16"/>
              </w:rPr>
              <w:t>revised</w:t>
            </w:r>
          </w:p>
        </w:tc>
      </w:tr>
      <w:tr w:rsidR="005C062C" w14:paraId="521FAD27" w14:textId="77777777" w:rsidTr="00381CD7">
        <w:tc>
          <w:tcPr>
            <w:tcW w:w="0" w:type="auto"/>
          </w:tcPr>
          <w:p w14:paraId="614A0381" w14:textId="77777777" w:rsidR="005C062C" w:rsidRPr="002B438D" w:rsidRDefault="005C062C" w:rsidP="00381CD7">
            <w:pPr>
              <w:pStyle w:val="TAL"/>
              <w:rPr>
                <w:sz w:val="16"/>
              </w:rPr>
            </w:pPr>
            <w:r>
              <w:rPr>
                <w:sz w:val="16"/>
              </w:rPr>
              <w:t>R5-237422</w:t>
            </w:r>
          </w:p>
        </w:tc>
        <w:tc>
          <w:tcPr>
            <w:tcW w:w="0" w:type="auto"/>
          </w:tcPr>
          <w:p w14:paraId="6F7549F8" w14:textId="77777777" w:rsidR="005C062C" w:rsidRPr="002B438D" w:rsidRDefault="005C062C" w:rsidP="00381CD7">
            <w:pPr>
              <w:pStyle w:val="TAL"/>
              <w:rPr>
                <w:sz w:val="16"/>
              </w:rPr>
            </w:pPr>
            <w:r>
              <w:rPr>
                <w:sz w:val="16"/>
              </w:rPr>
              <w:t>Updates to default PCI of NR cells for signalling test cases</w:t>
            </w:r>
          </w:p>
        </w:tc>
        <w:tc>
          <w:tcPr>
            <w:tcW w:w="0" w:type="auto"/>
          </w:tcPr>
          <w:p w14:paraId="01A3B4B2" w14:textId="77777777" w:rsidR="005C062C" w:rsidRPr="002B438D" w:rsidRDefault="005C062C" w:rsidP="00381CD7">
            <w:pPr>
              <w:pStyle w:val="TAL"/>
              <w:rPr>
                <w:sz w:val="16"/>
              </w:rPr>
            </w:pPr>
            <w:r>
              <w:rPr>
                <w:sz w:val="16"/>
              </w:rPr>
              <w:t>MCC TF160</w:t>
            </w:r>
          </w:p>
        </w:tc>
        <w:tc>
          <w:tcPr>
            <w:tcW w:w="0" w:type="auto"/>
          </w:tcPr>
          <w:p w14:paraId="0057BF0D" w14:textId="77777777" w:rsidR="005C062C" w:rsidRPr="002B438D" w:rsidRDefault="005C062C" w:rsidP="00381CD7">
            <w:pPr>
              <w:pStyle w:val="TAL"/>
              <w:rPr>
                <w:sz w:val="16"/>
              </w:rPr>
            </w:pPr>
            <w:r>
              <w:rPr>
                <w:sz w:val="16"/>
              </w:rPr>
              <w:t>38.508-1</w:t>
            </w:r>
          </w:p>
        </w:tc>
        <w:tc>
          <w:tcPr>
            <w:tcW w:w="0" w:type="auto"/>
          </w:tcPr>
          <w:p w14:paraId="4148F38C" w14:textId="77777777" w:rsidR="005C062C" w:rsidRPr="002B438D" w:rsidRDefault="005C062C" w:rsidP="00381CD7">
            <w:pPr>
              <w:pStyle w:val="TAL"/>
              <w:rPr>
                <w:sz w:val="16"/>
              </w:rPr>
            </w:pPr>
            <w:r>
              <w:rPr>
                <w:sz w:val="16"/>
              </w:rPr>
              <w:t>2942</w:t>
            </w:r>
          </w:p>
        </w:tc>
        <w:tc>
          <w:tcPr>
            <w:tcW w:w="0" w:type="auto"/>
          </w:tcPr>
          <w:p w14:paraId="26B40C13" w14:textId="77777777" w:rsidR="005C062C" w:rsidRPr="002B438D" w:rsidRDefault="005C062C" w:rsidP="00381CD7">
            <w:pPr>
              <w:pStyle w:val="TAR"/>
              <w:rPr>
                <w:sz w:val="16"/>
              </w:rPr>
            </w:pPr>
            <w:r>
              <w:rPr>
                <w:sz w:val="16"/>
              </w:rPr>
              <w:t>1</w:t>
            </w:r>
          </w:p>
        </w:tc>
        <w:tc>
          <w:tcPr>
            <w:tcW w:w="0" w:type="auto"/>
          </w:tcPr>
          <w:p w14:paraId="64400A8B" w14:textId="77777777" w:rsidR="005C062C" w:rsidRPr="002B438D" w:rsidRDefault="005C062C" w:rsidP="00381CD7">
            <w:pPr>
              <w:pStyle w:val="TAL"/>
              <w:rPr>
                <w:sz w:val="16"/>
              </w:rPr>
            </w:pPr>
            <w:r>
              <w:rPr>
                <w:sz w:val="16"/>
              </w:rPr>
              <w:t>Rel-18</w:t>
            </w:r>
          </w:p>
        </w:tc>
        <w:tc>
          <w:tcPr>
            <w:tcW w:w="0" w:type="auto"/>
          </w:tcPr>
          <w:p w14:paraId="07E167F1" w14:textId="77777777" w:rsidR="005C062C" w:rsidRPr="002B438D" w:rsidRDefault="005C062C" w:rsidP="00381CD7">
            <w:pPr>
              <w:pStyle w:val="TAL"/>
              <w:rPr>
                <w:sz w:val="16"/>
              </w:rPr>
            </w:pPr>
            <w:r>
              <w:rPr>
                <w:sz w:val="16"/>
              </w:rPr>
              <w:t>F</w:t>
            </w:r>
          </w:p>
        </w:tc>
        <w:tc>
          <w:tcPr>
            <w:tcW w:w="0" w:type="auto"/>
          </w:tcPr>
          <w:p w14:paraId="6D5D3C2D" w14:textId="77777777" w:rsidR="005C062C" w:rsidRPr="002B438D" w:rsidRDefault="005C062C" w:rsidP="00381CD7">
            <w:pPr>
              <w:pStyle w:val="TAL"/>
              <w:rPr>
                <w:sz w:val="16"/>
              </w:rPr>
            </w:pPr>
            <w:r>
              <w:rPr>
                <w:sz w:val="16"/>
              </w:rPr>
              <w:t>TEI15_Test, 5GS_NR_LTE-UEConTest</w:t>
            </w:r>
          </w:p>
        </w:tc>
        <w:tc>
          <w:tcPr>
            <w:tcW w:w="0" w:type="auto"/>
          </w:tcPr>
          <w:p w14:paraId="2CDA69F5" w14:textId="77777777" w:rsidR="005C062C" w:rsidRPr="002B438D" w:rsidRDefault="005C062C" w:rsidP="00381CD7">
            <w:pPr>
              <w:pStyle w:val="TAL"/>
              <w:rPr>
                <w:sz w:val="16"/>
              </w:rPr>
            </w:pPr>
            <w:r>
              <w:rPr>
                <w:sz w:val="16"/>
              </w:rPr>
              <w:t>agreed</w:t>
            </w:r>
          </w:p>
        </w:tc>
      </w:tr>
      <w:tr w:rsidR="005C062C" w14:paraId="28FBCAC5" w14:textId="77777777" w:rsidTr="00381CD7">
        <w:tc>
          <w:tcPr>
            <w:tcW w:w="0" w:type="auto"/>
          </w:tcPr>
          <w:p w14:paraId="24428025" w14:textId="77777777" w:rsidR="005C062C" w:rsidRPr="002B438D" w:rsidRDefault="005C062C" w:rsidP="00381CD7">
            <w:pPr>
              <w:pStyle w:val="TAL"/>
              <w:rPr>
                <w:sz w:val="16"/>
              </w:rPr>
            </w:pPr>
            <w:r>
              <w:rPr>
                <w:sz w:val="16"/>
              </w:rPr>
              <w:t>R5-236367</w:t>
            </w:r>
          </w:p>
        </w:tc>
        <w:tc>
          <w:tcPr>
            <w:tcW w:w="0" w:type="auto"/>
          </w:tcPr>
          <w:p w14:paraId="263AD027" w14:textId="77777777" w:rsidR="005C062C" w:rsidRPr="002B438D" w:rsidRDefault="005C062C" w:rsidP="00381CD7">
            <w:pPr>
              <w:pStyle w:val="TAL"/>
              <w:rPr>
                <w:sz w:val="16"/>
              </w:rPr>
            </w:pPr>
            <w:r>
              <w:rPr>
                <w:sz w:val="16"/>
              </w:rPr>
              <w:t>Update additional ENDC inter-band configurations</w:t>
            </w:r>
          </w:p>
        </w:tc>
        <w:tc>
          <w:tcPr>
            <w:tcW w:w="0" w:type="auto"/>
          </w:tcPr>
          <w:p w14:paraId="3950314C" w14:textId="77777777" w:rsidR="005C062C" w:rsidRPr="002B438D" w:rsidRDefault="005C062C" w:rsidP="00381CD7">
            <w:pPr>
              <w:pStyle w:val="TAL"/>
              <w:rPr>
                <w:sz w:val="16"/>
              </w:rPr>
            </w:pPr>
            <w:r>
              <w:rPr>
                <w:sz w:val="16"/>
              </w:rPr>
              <w:t>Verizon</w:t>
            </w:r>
          </w:p>
        </w:tc>
        <w:tc>
          <w:tcPr>
            <w:tcW w:w="0" w:type="auto"/>
          </w:tcPr>
          <w:p w14:paraId="5480153D" w14:textId="77777777" w:rsidR="005C062C" w:rsidRPr="002B438D" w:rsidRDefault="005C062C" w:rsidP="00381CD7">
            <w:pPr>
              <w:pStyle w:val="TAL"/>
              <w:rPr>
                <w:sz w:val="16"/>
              </w:rPr>
            </w:pPr>
            <w:r>
              <w:rPr>
                <w:sz w:val="16"/>
              </w:rPr>
              <w:t>38.508-1</w:t>
            </w:r>
          </w:p>
        </w:tc>
        <w:tc>
          <w:tcPr>
            <w:tcW w:w="0" w:type="auto"/>
          </w:tcPr>
          <w:p w14:paraId="50BB9CD3" w14:textId="77777777" w:rsidR="005C062C" w:rsidRPr="002B438D" w:rsidRDefault="005C062C" w:rsidP="00381CD7">
            <w:pPr>
              <w:pStyle w:val="TAL"/>
              <w:rPr>
                <w:sz w:val="16"/>
              </w:rPr>
            </w:pPr>
            <w:r>
              <w:rPr>
                <w:sz w:val="16"/>
              </w:rPr>
              <w:t>2943</w:t>
            </w:r>
          </w:p>
        </w:tc>
        <w:tc>
          <w:tcPr>
            <w:tcW w:w="0" w:type="auto"/>
          </w:tcPr>
          <w:p w14:paraId="487C386C" w14:textId="77777777" w:rsidR="005C062C" w:rsidRPr="002B438D" w:rsidRDefault="005C062C" w:rsidP="00381CD7">
            <w:pPr>
              <w:pStyle w:val="TAR"/>
              <w:rPr>
                <w:sz w:val="16"/>
              </w:rPr>
            </w:pPr>
            <w:r>
              <w:rPr>
                <w:sz w:val="16"/>
              </w:rPr>
              <w:t>-</w:t>
            </w:r>
          </w:p>
        </w:tc>
        <w:tc>
          <w:tcPr>
            <w:tcW w:w="0" w:type="auto"/>
          </w:tcPr>
          <w:p w14:paraId="608D650B" w14:textId="77777777" w:rsidR="005C062C" w:rsidRPr="002B438D" w:rsidRDefault="005C062C" w:rsidP="00381CD7">
            <w:pPr>
              <w:pStyle w:val="TAL"/>
              <w:rPr>
                <w:sz w:val="16"/>
              </w:rPr>
            </w:pPr>
            <w:r>
              <w:rPr>
                <w:sz w:val="16"/>
              </w:rPr>
              <w:t>Rel-18</w:t>
            </w:r>
          </w:p>
        </w:tc>
        <w:tc>
          <w:tcPr>
            <w:tcW w:w="0" w:type="auto"/>
          </w:tcPr>
          <w:p w14:paraId="2B6A40B9" w14:textId="77777777" w:rsidR="005C062C" w:rsidRPr="002B438D" w:rsidRDefault="005C062C" w:rsidP="00381CD7">
            <w:pPr>
              <w:pStyle w:val="TAL"/>
              <w:rPr>
                <w:sz w:val="16"/>
              </w:rPr>
            </w:pPr>
            <w:r>
              <w:rPr>
                <w:sz w:val="16"/>
              </w:rPr>
              <w:t>F</w:t>
            </w:r>
          </w:p>
        </w:tc>
        <w:tc>
          <w:tcPr>
            <w:tcW w:w="0" w:type="auto"/>
          </w:tcPr>
          <w:p w14:paraId="2641B800" w14:textId="77777777" w:rsidR="005C062C" w:rsidRPr="002B438D" w:rsidRDefault="005C062C" w:rsidP="00381CD7">
            <w:pPr>
              <w:pStyle w:val="TAL"/>
              <w:rPr>
                <w:sz w:val="16"/>
              </w:rPr>
            </w:pPr>
            <w:r>
              <w:rPr>
                <w:sz w:val="16"/>
              </w:rPr>
              <w:t>NR_CADC_NR_LTE_DC_R17-UEConTest</w:t>
            </w:r>
          </w:p>
        </w:tc>
        <w:tc>
          <w:tcPr>
            <w:tcW w:w="0" w:type="auto"/>
          </w:tcPr>
          <w:p w14:paraId="423C93B8" w14:textId="77777777" w:rsidR="005C062C" w:rsidRPr="002B438D" w:rsidRDefault="005C062C" w:rsidP="00381CD7">
            <w:pPr>
              <w:pStyle w:val="TAL"/>
              <w:rPr>
                <w:sz w:val="16"/>
              </w:rPr>
            </w:pPr>
            <w:r>
              <w:rPr>
                <w:sz w:val="16"/>
              </w:rPr>
              <w:t>revised</w:t>
            </w:r>
          </w:p>
        </w:tc>
      </w:tr>
      <w:tr w:rsidR="005C062C" w14:paraId="21573C18" w14:textId="77777777" w:rsidTr="00381CD7">
        <w:tc>
          <w:tcPr>
            <w:tcW w:w="0" w:type="auto"/>
          </w:tcPr>
          <w:p w14:paraId="5E9EA1A2" w14:textId="77777777" w:rsidR="005C062C" w:rsidRPr="002B438D" w:rsidRDefault="005C062C" w:rsidP="00381CD7">
            <w:pPr>
              <w:pStyle w:val="TAL"/>
              <w:rPr>
                <w:sz w:val="16"/>
              </w:rPr>
            </w:pPr>
            <w:r>
              <w:rPr>
                <w:sz w:val="16"/>
              </w:rPr>
              <w:t>R5-237817</w:t>
            </w:r>
          </w:p>
        </w:tc>
        <w:tc>
          <w:tcPr>
            <w:tcW w:w="0" w:type="auto"/>
          </w:tcPr>
          <w:p w14:paraId="06ABBB4B" w14:textId="77777777" w:rsidR="005C062C" w:rsidRPr="002B438D" w:rsidRDefault="005C062C" w:rsidP="00381CD7">
            <w:pPr>
              <w:pStyle w:val="TAL"/>
              <w:rPr>
                <w:sz w:val="16"/>
              </w:rPr>
            </w:pPr>
            <w:r>
              <w:rPr>
                <w:sz w:val="16"/>
              </w:rPr>
              <w:t>Update additional ENDC inter-band configurations</w:t>
            </w:r>
          </w:p>
        </w:tc>
        <w:tc>
          <w:tcPr>
            <w:tcW w:w="0" w:type="auto"/>
          </w:tcPr>
          <w:p w14:paraId="053CCDE5" w14:textId="77777777" w:rsidR="005C062C" w:rsidRPr="002B438D" w:rsidRDefault="005C062C" w:rsidP="00381CD7">
            <w:pPr>
              <w:pStyle w:val="TAL"/>
              <w:rPr>
                <w:sz w:val="16"/>
              </w:rPr>
            </w:pPr>
            <w:r>
              <w:rPr>
                <w:sz w:val="16"/>
              </w:rPr>
              <w:t>Verizon</w:t>
            </w:r>
          </w:p>
        </w:tc>
        <w:tc>
          <w:tcPr>
            <w:tcW w:w="0" w:type="auto"/>
          </w:tcPr>
          <w:p w14:paraId="08B36CAA" w14:textId="77777777" w:rsidR="005C062C" w:rsidRPr="002B438D" w:rsidRDefault="005C062C" w:rsidP="00381CD7">
            <w:pPr>
              <w:pStyle w:val="TAL"/>
              <w:rPr>
                <w:sz w:val="16"/>
              </w:rPr>
            </w:pPr>
            <w:r>
              <w:rPr>
                <w:sz w:val="16"/>
              </w:rPr>
              <w:t>38.508-1</w:t>
            </w:r>
          </w:p>
        </w:tc>
        <w:tc>
          <w:tcPr>
            <w:tcW w:w="0" w:type="auto"/>
          </w:tcPr>
          <w:p w14:paraId="665C5826" w14:textId="77777777" w:rsidR="005C062C" w:rsidRPr="002B438D" w:rsidRDefault="005C062C" w:rsidP="00381CD7">
            <w:pPr>
              <w:pStyle w:val="TAL"/>
              <w:rPr>
                <w:sz w:val="16"/>
              </w:rPr>
            </w:pPr>
            <w:r>
              <w:rPr>
                <w:sz w:val="16"/>
              </w:rPr>
              <w:t>2943</w:t>
            </w:r>
          </w:p>
        </w:tc>
        <w:tc>
          <w:tcPr>
            <w:tcW w:w="0" w:type="auto"/>
          </w:tcPr>
          <w:p w14:paraId="7FAE91F4" w14:textId="77777777" w:rsidR="005C062C" w:rsidRPr="002B438D" w:rsidRDefault="005C062C" w:rsidP="00381CD7">
            <w:pPr>
              <w:pStyle w:val="TAR"/>
              <w:rPr>
                <w:sz w:val="16"/>
              </w:rPr>
            </w:pPr>
            <w:r>
              <w:rPr>
                <w:sz w:val="16"/>
              </w:rPr>
              <w:t>1</w:t>
            </w:r>
          </w:p>
        </w:tc>
        <w:tc>
          <w:tcPr>
            <w:tcW w:w="0" w:type="auto"/>
          </w:tcPr>
          <w:p w14:paraId="672229E9" w14:textId="77777777" w:rsidR="005C062C" w:rsidRPr="002B438D" w:rsidRDefault="005C062C" w:rsidP="00381CD7">
            <w:pPr>
              <w:pStyle w:val="TAL"/>
              <w:rPr>
                <w:sz w:val="16"/>
              </w:rPr>
            </w:pPr>
            <w:r>
              <w:rPr>
                <w:sz w:val="16"/>
              </w:rPr>
              <w:t>Rel-18</w:t>
            </w:r>
          </w:p>
        </w:tc>
        <w:tc>
          <w:tcPr>
            <w:tcW w:w="0" w:type="auto"/>
          </w:tcPr>
          <w:p w14:paraId="24AEBB9E" w14:textId="77777777" w:rsidR="005C062C" w:rsidRPr="002B438D" w:rsidRDefault="005C062C" w:rsidP="00381CD7">
            <w:pPr>
              <w:pStyle w:val="TAL"/>
              <w:rPr>
                <w:sz w:val="16"/>
              </w:rPr>
            </w:pPr>
            <w:r>
              <w:rPr>
                <w:sz w:val="16"/>
              </w:rPr>
              <w:t>F</w:t>
            </w:r>
          </w:p>
        </w:tc>
        <w:tc>
          <w:tcPr>
            <w:tcW w:w="0" w:type="auto"/>
          </w:tcPr>
          <w:p w14:paraId="5E606C6C" w14:textId="77777777" w:rsidR="005C062C" w:rsidRPr="002B438D" w:rsidRDefault="005C062C" w:rsidP="00381CD7">
            <w:pPr>
              <w:pStyle w:val="TAL"/>
              <w:rPr>
                <w:sz w:val="16"/>
              </w:rPr>
            </w:pPr>
            <w:r>
              <w:rPr>
                <w:sz w:val="16"/>
              </w:rPr>
              <w:t>NR_CADC_NR_LTE_DC_R17-UEConTest</w:t>
            </w:r>
          </w:p>
        </w:tc>
        <w:tc>
          <w:tcPr>
            <w:tcW w:w="0" w:type="auto"/>
          </w:tcPr>
          <w:p w14:paraId="342C44C6" w14:textId="77777777" w:rsidR="005C062C" w:rsidRPr="002B438D" w:rsidRDefault="005C062C" w:rsidP="00381CD7">
            <w:pPr>
              <w:pStyle w:val="TAL"/>
              <w:rPr>
                <w:sz w:val="16"/>
              </w:rPr>
            </w:pPr>
            <w:r>
              <w:rPr>
                <w:sz w:val="16"/>
              </w:rPr>
              <w:t>agreed</w:t>
            </w:r>
          </w:p>
        </w:tc>
      </w:tr>
      <w:tr w:rsidR="005C062C" w14:paraId="3E9214A9" w14:textId="77777777" w:rsidTr="00381CD7">
        <w:tc>
          <w:tcPr>
            <w:tcW w:w="0" w:type="auto"/>
          </w:tcPr>
          <w:p w14:paraId="2AA9283B" w14:textId="77777777" w:rsidR="005C062C" w:rsidRPr="002B438D" w:rsidRDefault="005C062C" w:rsidP="00381CD7">
            <w:pPr>
              <w:pStyle w:val="TAL"/>
              <w:rPr>
                <w:sz w:val="16"/>
              </w:rPr>
            </w:pPr>
            <w:r>
              <w:rPr>
                <w:sz w:val="16"/>
              </w:rPr>
              <w:t>R5-236374</w:t>
            </w:r>
          </w:p>
        </w:tc>
        <w:tc>
          <w:tcPr>
            <w:tcW w:w="0" w:type="auto"/>
          </w:tcPr>
          <w:p w14:paraId="36792C29" w14:textId="77777777" w:rsidR="005C062C" w:rsidRPr="002B438D" w:rsidRDefault="005C062C" w:rsidP="00381CD7">
            <w:pPr>
              <w:pStyle w:val="TAL"/>
              <w:rPr>
                <w:sz w:val="16"/>
              </w:rPr>
            </w:pPr>
            <w:r>
              <w:rPr>
                <w:sz w:val="16"/>
              </w:rPr>
              <w:t xml:space="preserve">Update additional NR CA two </w:t>
            </w:r>
            <w:proofErr w:type="gramStart"/>
            <w:r>
              <w:rPr>
                <w:sz w:val="16"/>
              </w:rPr>
              <w:t>bands</w:t>
            </w:r>
            <w:proofErr w:type="gramEnd"/>
            <w:r>
              <w:rPr>
                <w:sz w:val="16"/>
              </w:rPr>
              <w:t xml:space="preserve"> configurations</w:t>
            </w:r>
          </w:p>
        </w:tc>
        <w:tc>
          <w:tcPr>
            <w:tcW w:w="0" w:type="auto"/>
          </w:tcPr>
          <w:p w14:paraId="619FFABB" w14:textId="77777777" w:rsidR="005C062C" w:rsidRPr="002B438D" w:rsidRDefault="005C062C" w:rsidP="00381CD7">
            <w:pPr>
              <w:pStyle w:val="TAL"/>
              <w:rPr>
                <w:sz w:val="16"/>
              </w:rPr>
            </w:pPr>
            <w:r>
              <w:rPr>
                <w:sz w:val="16"/>
              </w:rPr>
              <w:t>Verizon Spain</w:t>
            </w:r>
          </w:p>
        </w:tc>
        <w:tc>
          <w:tcPr>
            <w:tcW w:w="0" w:type="auto"/>
          </w:tcPr>
          <w:p w14:paraId="5162CFF8" w14:textId="77777777" w:rsidR="005C062C" w:rsidRPr="002B438D" w:rsidRDefault="005C062C" w:rsidP="00381CD7">
            <w:pPr>
              <w:pStyle w:val="TAL"/>
              <w:rPr>
                <w:sz w:val="16"/>
              </w:rPr>
            </w:pPr>
            <w:r>
              <w:rPr>
                <w:sz w:val="16"/>
              </w:rPr>
              <w:t>38.508-1</w:t>
            </w:r>
          </w:p>
        </w:tc>
        <w:tc>
          <w:tcPr>
            <w:tcW w:w="0" w:type="auto"/>
          </w:tcPr>
          <w:p w14:paraId="56D1367B" w14:textId="77777777" w:rsidR="005C062C" w:rsidRPr="002B438D" w:rsidRDefault="005C062C" w:rsidP="00381CD7">
            <w:pPr>
              <w:pStyle w:val="TAL"/>
              <w:rPr>
                <w:sz w:val="16"/>
              </w:rPr>
            </w:pPr>
            <w:r>
              <w:rPr>
                <w:sz w:val="16"/>
              </w:rPr>
              <w:t>2944</w:t>
            </w:r>
          </w:p>
        </w:tc>
        <w:tc>
          <w:tcPr>
            <w:tcW w:w="0" w:type="auto"/>
          </w:tcPr>
          <w:p w14:paraId="33240146" w14:textId="77777777" w:rsidR="005C062C" w:rsidRPr="002B438D" w:rsidRDefault="005C062C" w:rsidP="00381CD7">
            <w:pPr>
              <w:pStyle w:val="TAR"/>
              <w:rPr>
                <w:sz w:val="16"/>
              </w:rPr>
            </w:pPr>
            <w:r>
              <w:rPr>
                <w:sz w:val="16"/>
              </w:rPr>
              <w:t>-</w:t>
            </w:r>
          </w:p>
        </w:tc>
        <w:tc>
          <w:tcPr>
            <w:tcW w:w="0" w:type="auto"/>
          </w:tcPr>
          <w:p w14:paraId="0751A630" w14:textId="77777777" w:rsidR="005C062C" w:rsidRPr="002B438D" w:rsidRDefault="005C062C" w:rsidP="00381CD7">
            <w:pPr>
              <w:pStyle w:val="TAL"/>
              <w:rPr>
                <w:sz w:val="16"/>
              </w:rPr>
            </w:pPr>
            <w:r>
              <w:rPr>
                <w:sz w:val="16"/>
              </w:rPr>
              <w:t>Rel-18</w:t>
            </w:r>
          </w:p>
        </w:tc>
        <w:tc>
          <w:tcPr>
            <w:tcW w:w="0" w:type="auto"/>
          </w:tcPr>
          <w:p w14:paraId="6261250D" w14:textId="77777777" w:rsidR="005C062C" w:rsidRPr="002B438D" w:rsidRDefault="005C062C" w:rsidP="00381CD7">
            <w:pPr>
              <w:pStyle w:val="TAL"/>
              <w:rPr>
                <w:sz w:val="16"/>
              </w:rPr>
            </w:pPr>
            <w:r>
              <w:rPr>
                <w:sz w:val="16"/>
              </w:rPr>
              <w:t>F</w:t>
            </w:r>
          </w:p>
        </w:tc>
        <w:tc>
          <w:tcPr>
            <w:tcW w:w="0" w:type="auto"/>
          </w:tcPr>
          <w:p w14:paraId="43D7449B" w14:textId="77777777" w:rsidR="005C062C" w:rsidRPr="002B438D" w:rsidRDefault="005C062C" w:rsidP="00381CD7">
            <w:pPr>
              <w:pStyle w:val="TAL"/>
              <w:rPr>
                <w:sz w:val="16"/>
              </w:rPr>
            </w:pPr>
            <w:r>
              <w:rPr>
                <w:sz w:val="16"/>
              </w:rPr>
              <w:t>NR_CADC_NR_LTE_DC_R17-UEConTest</w:t>
            </w:r>
          </w:p>
        </w:tc>
        <w:tc>
          <w:tcPr>
            <w:tcW w:w="0" w:type="auto"/>
          </w:tcPr>
          <w:p w14:paraId="346FC2D4" w14:textId="77777777" w:rsidR="005C062C" w:rsidRPr="002B438D" w:rsidRDefault="005C062C" w:rsidP="00381CD7">
            <w:pPr>
              <w:pStyle w:val="TAL"/>
              <w:rPr>
                <w:sz w:val="16"/>
              </w:rPr>
            </w:pPr>
            <w:r>
              <w:rPr>
                <w:sz w:val="16"/>
              </w:rPr>
              <w:t>agreed</w:t>
            </w:r>
          </w:p>
        </w:tc>
      </w:tr>
      <w:tr w:rsidR="005C062C" w14:paraId="7AB1323C" w14:textId="77777777" w:rsidTr="00381CD7">
        <w:tc>
          <w:tcPr>
            <w:tcW w:w="0" w:type="auto"/>
          </w:tcPr>
          <w:p w14:paraId="052F627A" w14:textId="77777777" w:rsidR="005C062C" w:rsidRPr="002B438D" w:rsidRDefault="005C062C" w:rsidP="00381CD7">
            <w:pPr>
              <w:pStyle w:val="TAL"/>
              <w:rPr>
                <w:sz w:val="16"/>
              </w:rPr>
            </w:pPr>
            <w:r>
              <w:rPr>
                <w:sz w:val="16"/>
              </w:rPr>
              <w:t>R5-236401</w:t>
            </w:r>
          </w:p>
        </w:tc>
        <w:tc>
          <w:tcPr>
            <w:tcW w:w="0" w:type="auto"/>
          </w:tcPr>
          <w:p w14:paraId="05E195F3" w14:textId="77777777" w:rsidR="005C062C" w:rsidRPr="002B438D" w:rsidRDefault="005C062C" w:rsidP="00381CD7">
            <w:pPr>
              <w:pStyle w:val="TAL"/>
              <w:rPr>
                <w:sz w:val="16"/>
              </w:rPr>
            </w:pPr>
            <w:r>
              <w:rPr>
                <w:sz w:val="16"/>
              </w:rPr>
              <w:t>Addition of test frequencies for new EN-DC configurations within FR1</w:t>
            </w:r>
          </w:p>
        </w:tc>
        <w:tc>
          <w:tcPr>
            <w:tcW w:w="0" w:type="auto"/>
          </w:tcPr>
          <w:p w14:paraId="3A424486" w14:textId="77777777" w:rsidR="005C062C" w:rsidRPr="002B438D" w:rsidRDefault="005C062C" w:rsidP="00381CD7">
            <w:pPr>
              <w:pStyle w:val="TAL"/>
              <w:rPr>
                <w:sz w:val="16"/>
              </w:rPr>
            </w:pPr>
            <w:r>
              <w:rPr>
                <w:sz w:val="16"/>
              </w:rPr>
              <w:t>KT Corp.</w:t>
            </w:r>
          </w:p>
        </w:tc>
        <w:tc>
          <w:tcPr>
            <w:tcW w:w="0" w:type="auto"/>
          </w:tcPr>
          <w:p w14:paraId="1B4B99D4" w14:textId="77777777" w:rsidR="005C062C" w:rsidRPr="002B438D" w:rsidRDefault="005C062C" w:rsidP="00381CD7">
            <w:pPr>
              <w:pStyle w:val="TAL"/>
              <w:rPr>
                <w:sz w:val="16"/>
              </w:rPr>
            </w:pPr>
            <w:r>
              <w:rPr>
                <w:sz w:val="16"/>
              </w:rPr>
              <w:t>38.508-1</w:t>
            </w:r>
          </w:p>
        </w:tc>
        <w:tc>
          <w:tcPr>
            <w:tcW w:w="0" w:type="auto"/>
          </w:tcPr>
          <w:p w14:paraId="3E5928FE" w14:textId="77777777" w:rsidR="005C062C" w:rsidRPr="002B438D" w:rsidRDefault="005C062C" w:rsidP="00381CD7">
            <w:pPr>
              <w:pStyle w:val="TAL"/>
              <w:rPr>
                <w:sz w:val="16"/>
              </w:rPr>
            </w:pPr>
            <w:r>
              <w:rPr>
                <w:sz w:val="16"/>
              </w:rPr>
              <w:t>2945</w:t>
            </w:r>
          </w:p>
        </w:tc>
        <w:tc>
          <w:tcPr>
            <w:tcW w:w="0" w:type="auto"/>
          </w:tcPr>
          <w:p w14:paraId="7D865CFB" w14:textId="77777777" w:rsidR="005C062C" w:rsidRPr="002B438D" w:rsidRDefault="005C062C" w:rsidP="00381CD7">
            <w:pPr>
              <w:pStyle w:val="TAR"/>
              <w:rPr>
                <w:sz w:val="16"/>
              </w:rPr>
            </w:pPr>
            <w:r>
              <w:rPr>
                <w:sz w:val="16"/>
              </w:rPr>
              <w:t>-</w:t>
            </w:r>
          </w:p>
        </w:tc>
        <w:tc>
          <w:tcPr>
            <w:tcW w:w="0" w:type="auto"/>
          </w:tcPr>
          <w:p w14:paraId="26A9F8AE" w14:textId="77777777" w:rsidR="005C062C" w:rsidRPr="002B438D" w:rsidRDefault="005C062C" w:rsidP="00381CD7">
            <w:pPr>
              <w:pStyle w:val="TAL"/>
              <w:rPr>
                <w:sz w:val="16"/>
              </w:rPr>
            </w:pPr>
            <w:r>
              <w:rPr>
                <w:sz w:val="16"/>
              </w:rPr>
              <w:t>Rel-18</w:t>
            </w:r>
          </w:p>
        </w:tc>
        <w:tc>
          <w:tcPr>
            <w:tcW w:w="0" w:type="auto"/>
          </w:tcPr>
          <w:p w14:paraId="61B5E97A" w14:textId="77777777" w:rsidR="005C062C" w:rsidRPr="002B438D" w:rsidRDefault="005C062C" w:rsidP="00381CD7">
            <w:pPr>
              <w:pStyle w:val="TAL"/>
              <w:rPr>
                <w:sz w:val="16"/>
              </w:rPr>
            </w:pPr>
            <w:r>
              <w:rPr>
                <w:sz w:val="16"/>
              </w:rPr>
              <w:t>F</w:t>
            </w:r>
          </w:p>
        </w:tc>
        <w:tc>
          <w:tcPr>
            <w:tcW w:w="0" w:type="auto"/>
          </w:tcPr>
          <w:p w14:paraId="1ACAC4FD" w14:textId="77777777" w:rsidR="005C062C" w:rsidRPr="002B438D" w:rsidRDefault="005C062C" w:rsidP="00381CD7">
            <w:pPr>
              <w:pStyle w:val="TAL"/>
              <w:rPr>
                <w:sz w:val="16"/>
              </w:rPr>
            </w:pPr>
            <w:r>
              <w:rPr>
                <w:sz w:val="16"/>
              </w:rPr>
              <w:t>NR_CADC_NR_LTE_DC_R17-UEConTest</w:t>
            </w:r>
          </w:p>
        </w:tc>
        <w:tc>
          <w:tcPr>
            <w:tcW w:w="0" w:type="auto"/>
          </w:tcPr>
          <w:p w14:paraId="6FF3E550" w14:textId="77777777" w:rsidR="005C062C" w:rsidRPr="002B438D" w:rsidRDefault="005C062C" w:rsidP="00381CD7">
            <w:pPr>
              <w:pStyle w:val="TAL"/>
              <w:rPr>
                <w:sz w:val="16"/>
              </w:rPr>
            </w:pPr>
            <w:r>
              <w:rPr>
                <w:sz w:val="16"/>
              </w:rPr>
              <w:t>agreed</w:t>
            </w:r>
          </w:p>
        </w:tc>
      </w:tr>
      <w:tr w:rsidR="005C062C" w14:paraId="648DEB0C" w14:textId="77777777" w:rsidTr="00381CD7">
        <w:tc>
          <w:tcPr>
            <w:tcW w:w="0" w:type="auto"/>
          </w:tcPr>
          <w:p w14:paraId="7AE11184" w14:textId="77777777" w:rsidR="005C062C" w:rsidRPr="002B438D" w:rsidRDefault="005C062C" w:rsidP="00381CD7">
            <w:pPr>
              <w:pStyle w:val="TAL"/>
              <w:rPr>
                <w:sz w:val="16"/>
              </w:rPr>
            </w:pPr>
            <w:r>
              <w:rPr>
                <w:sz w:val="16"/>
              </w:rPr>
              <w:t>R5-236410</w:t>
            </w:r>
          </w:p>
        </w:tc>
        <w:tc>
          <w:tcPr>
            <w:tcW w:w="0" w:type="auto"/>
          </w:tcPr>
          <w:p w14:paraId="276A008C" w14:textId="77777777" w:rsidR="005C062C" w:rsidRPr="002B438D" w:rsidRDefault="005C062C" w:rsidP="00381CD7">
            <w:pPr>
              <w:pStyle w:val="TAL"/>
              <w:rPr>
                <w:sz w:val="16"/>
              </w:rPr>
            </w:pPr>
            <w:r>
              <w:rPr>
                <w:sz w:val="16"/>
              </w:rPr>
              <w:t>Add new table for BWP without Coreset0 in 6.2.3.1</w:t>
            </w:r>
          </w:p>
        </w:tc>
        <w:tc>
          <w:tcPr>
            <w:tcW w:w="0" w:type="auto"/>
          </w:tcPr>
          <w:p w14:paraId="28A3BD9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CAE5088" w14:textId="77777777" w:rsidR="005C062C" w:rsidRPr="002B438D" w:rsidRDefault="005C062C" w:rsidP="00381CD7">
            <w:pPr>
              <w:pStyle w:val="TAL"/>
              <w:rPr>
                <w:sz w:val="16"/>
              </w:rPr>
            </w:pPr>
            <w:r>
              <w:rPr>
                <w:sz w:val="16"/>
              </w:rPr>
              <w:t>38.508-1</w:t>
            </w:r>
          </w:p>
        </w:tc>
        <w:tc>
          <w:tcPr>
            <w:tcW w:w="0" w:type="auto"/>
          </w:tcPr>
          <w:p w14:paraId="36544E18" w14:textId="77777777" w:rsidR="005C062C" w:rsidRPr="002B438D" w:rsidRDefault="005C062C" w:rsidP="00381CD7">
            <w:pPr>
              <w:pStyle w:val="TAL"/>
              <w:rPr>
                <w:sz w:val="16"/>
              </w:rPr>
            </w:pPr>
            <w:r>
              <w:rPr>
                <w:sz w:val="16"/>
              </w:rPr>
              <w:t>2946</w:t>
            </w:r>
          </w:p>
        </w:tc>
        <w:tc>
          <w:tcPr>
            <w:tcW w:w="0" w:type="auto"/>
          </w:tcPr>
          <w:p w14:paraId="5B44BCA5" w14:textId="77777777" w:rsidR="005C062C" w:rsidRPr="002B438D" w:rsidRDefault="005C062C" w:rsidP="00381CD7">
            <w:pPr>
              <w:pStyle w:val="TAR"/>
              <w:rPr>
                <w:sz w:val="16"/>
              </w:rPr>
            </w:pPr>
            <w:r>
              <w:rPr>
                <w:sz w:val="16"/>
              </w:rPr>
              <w:t>-</w:t>
            </w:r>
          </w:p>
        </w:tc>
        <w:tc>
          <w:tcPr>
            <w:tcW w:w="0" w:type="auto"/>
          </w:tcPr>
          <w:p w14:paraId="7705DC2E" w14:textId="77777777" w:rsidR="005C062C" w:rsidRPr="002B438D" w:rsidRDefault="005C062C" w:rsidP="00381CD7">
            <w:pPr>
              <w:pStyle w:val="TAL"/>
              <w:rPr>
                <w:sz w:val="16"/>
              </w:rPr>
            </w:pPr>
            <w:r>
              <w:rPr>
                <w:sz w:val="16"/>
              </w:rPr>
              <w:t>Rel-18</w:t>
            </w:r>
          </w:p>
        </w:tc>
        <w:tc>
          <w:tcPr>
            <w:tcW w:w="0" w:type="auto"/>
          </w:tcPr>
          <w:p w14:paraId="36DCD389" w14:textId="77777777" w:rsidR="005C062C" w:rsidRPr="002B438D" w:rsidRDefault="005C062C" w:rsidP="00381CD7">
            <w:pPr>
              <w:pStyle w:val="TAL"/>
              <w:rPr>
                <w:sz w:val="16"/>
              </w:rPr>
            </w:pPr>
            <w:r>
              <w:rPr>
                <w:sz w:val="16"/>
              </w:rPr>
              <w:t>F</w:t>
            </w:r>
          </w:p>
        </w:tc>
        <w:tc>
          <w:tcPr>
            <w:tcW w:w="0" w:type="auto"/>
          </w:tcPr>
          <w:p w14:paraId="50AC0E4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3AD9083" w14:textId="77777777" w:rsidR="005C062C" w:rsidRPr="002B438D" w:rsidRDefault="005C062C" w:rsidP="00381CD7">
            <w:pPr>
              <w:pStyle w:val="TAL"/>
              <w:rPr>
                <w:sz w:val="16"/>
              </w:rPr>
            </w:pPr>
            <w:r>
              <w:rPr>
                <w:sz w:val="16"/>
              </w:rPr>
              <w:t>agreed</w:t>
            </w:r>
          </w:p>
        </w:tc>
      </w:tr>
      <w:tr w:rsidR="005C062C" w14:paraId="34486925" w14:textId="77777777" w:rsidTr="00381CD7">
        <w:tc>
          <w:tcPr>
            <w:tcW w:w="0" w:type="auto"/>
          </w:tcPr>
          <w:p w14:paraId="337F1622" w14:textId="77777777" w:rsidR="005C062C" w:rsidRPr="002B438D" w:rsidRDefault="005C062C" w:rsidP="00381CD7">
            <w:pPr>
              <w:pStyle w:val="TAL"/>
              <w:rPr>
                <w:sz w:val="16"/>
              </w:rPr>
            </w:pPr>
            <w:r>
              <w:rPr>
                <w:sz w:val="16"/>
              </w:rPr>
              <w:t>R5-236411</w:t>
            </w:r>
          </w:p>
        </w:tc>
        <w:tc>
          <w:tcPr>
            <w:tcW w:w="0" w:type="auto"/>
          </w:tcPr>
          <w:p w14:paraId="2D80E9F9" w14:textId="77777777" w:rsidR="005C062C" w:rsidRPr="002B438D" w:rsidRDefault="005C062C" w:rsidP="00381CD7">
            <w:pPr>
              <w:pStyle w:val="TAL"/>
              <w:rPr>
                <w:sz w:val="16"/>
              </w:rPr>
            </w:pPr>
            <w:r>
              <w:rPr>
                <w:sz w:val="16"/>
              </w:rPr>
              <w:t>Update Downlink physical channels and physical signals for NCD-SSB</w:t>
            </w:r>
          </w:p>
        </w:tc>
        <w:tc>
          <w:tcPr>
            <w:tcW w:w="0" w:type="auto"/>
          </w:tcPr>
          <w:p w14:paraId="459CC43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A1FFB6C" w14:textId="77777777" w:rsidR="005C062C" w:rsidRPr="002B438D" w:rsidRDefault="005C062C" w:rsidP="00381CD7">
            <w:pPr>
              <w:pStyle w:val="TAL"/>
              <w:rPr>
                <w:sz w:val="16"/>
              </w:rPr>
            </w:pPr>
            <w:r>
              <w:rPr>
                <w:sz w:val="16"/>
              </w:rPr>
              <w:t>38.508-1</w:t>
            </w:r>
          </w:p>
        </w:tc>
        <w:tc>
          <w:tcPr>
            <w:tcW w:w="0" w:type="auto"/>
          </w:tcPr>
          <w:p w14:paraId="27FD33BB" w14:textId="77777777" w:rsidR="005C062C" w:rsidRPr="002B438D" w:rsidRDefault="005C062C" w:rsidP="00381CD7">
            <w:pPr>
              <w:pStyle w:val="TAL"/>
              <w:rPr>
                <w:sz w:val="16"/>
              </w:rPr>
            </w:pPr>
            <w:r>
              <w:rPr>
                <w:sz w:val="16"/>
              </w:rPr>
              <w:t>2947</w:t>
            </w:r>
          </w:p>
        </w:tc>
        <w:tc>
          <w:tcPr>
            <w:tcW w:w="0" w:type="auto"/>
          </w:tcPr>
          <w:p w14:paraId="37B64A13" w14:textId="77777777" w:rsidR="005C062C" w:rsidRPr="002B438D" w:rsidRDefault="005C062C" w:rsidP="00381CD7">
            <w:pPr>
              <w:pStyle w:val="TAR"/>
              <w:rPr>
                <w:sz w:val="16"/>
              </w:rPr>
            </w:pPr>
            <w:r>
              <w:rPr>
                <w:sz w:val="16"/>
              </w:rPr>
              <w:t>-</w:t>
            </w:r>
          </w:p>
        </w:tc>
        <w:tc>
          <w:tcPr>
            <w:tcW w:w="0" w:type="auto"/>
          </w:tcPr>
          <w:p w14:paraId="67449D22" w14:textId="77777777" w:rsidR="005C062C" w:rsidRPr="002B438D" w:rsidRDefault="005C062C" w:rsidP="00381CD7">
            <w:pPr>
              <w:pStyle w:val="TAL"/>
              <w:rPr>
                <w:sz w:val="16"/>
              </w:rPr>
            </w:pPr>
            <w:r>
              <w:rPr>
                <w:sz w:val="16"/>
              </w:rPr>
              <w:t>Rel-18</w:t>
            </w:r>
          </w:p>
        </w:tc>
        <w:tc>
          <w:tcPr>
            <w:tcW w:w="0" w:type="auto"/>
          </w:tcPr>
          <w:p w14:paraId="4E4D0036" w14:textId="77777777" w:rsidR="005C062C" w:rsidRPr="002B438D" w:rsidRDefault="005C062C" w:rsidP="00381CD7">
            <w:pPr>
              <w:pStyle w:val="TAL"/>
              <w:rPr>
                <w:sz w:val="16"/>
              </w:rPr>
            </w:pPr>
            <w:r>
              <w:rPr>
                <w:sz w:val="16"/>
              </w:rPr>
              <w:t>F</w:t>
            </w:r>
          </w:p>
        </w:tc>
        <w:tc>
          <w:tcPr>
            <w:tcW w:w="0" w:type="auto"/>
          </w:tcPr>
          <w:p w14:paraId="7B0DEFCE"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0B5AA05" w14:textId="77777777" w:rsidR="005C062C" w:rsidRPr="002B438D" w:rsidRDefault="005C062C" w:rsidP="00381CD7">
            <w:pPr>
              <w:pStyle w:val="TAL"/>
              <w:rPr>
                <w:sz w:val="16"/>
              </w:rPr>
            </w:pPr>
            <w:r>
              <w:rPr>
                <w:sz w:val="16"/>
              </w:rPr>
              <w:t>agreed</w:t>
            </w:r>
          </w:p>
        </w:tc>
      </w:tr>
      <w:tr w:rsidR="005C062C" w14:paraId="777FA728" w14:textId="77777777" w:rsidTr="00381CD7">
        <w:tc>
          <w:tcPr>
            <w:tcW w:w="0" w:type="auto"/>
          </w:tcPr>
          <w:p w14:paraId="58F6766C" w14:textId="77777777" w:rsidR="005C062C" w:rsidRPr="002B438D" w:rsidRDefault="005C062C" w:rsidP="00381CD7">
            <w:pPr>
              <w:pStyle w:val="TAL"/>
              <w:rPr>
                <w:sz w:val="16"/>
              </w:rPr>
            </w:pPr>
            <w:r>
              <w:rPr>
                <w:sz w:val="16"/>
              </w:rPr>
              <w:t>R5-236412</w:t>
            </w:r>
          </w:p>
        </w:tc>
        <w:tc>
          <w:tcPr>
            <w:tcW w:w="0" w:type="auto"/>
          </w:tcPr>
          <w:p w14:paraId="022A001B" w14:textId="77777777" w:rsidR="005C062C" w:rsidRPr="002B438D" w:rsidRDefault="005C062C" w:rsidP="00381CD7">
            <w:pPr>
              <w:pStyle w:val="TAL"/>
              <w:rPr>
                <w:sz w:val="16"/>
              </w:rPr>
            </w:pPr>
            <w:r>
              <w:rPr>
                <w:sz w:val="16"/>
              </w:rPr>
              <w:t xml:space="preserve">Update </w:t>
            </w:r>
            <w:proofErr w:type="spellStart"/>
            <w:r>
              <w:rPr>
                <w:sz w:val="16"/>
              </w:rPr>
              <w:t>NonCellDefiningSSB</w:t>
            </w:r>
            <w:proofErr w:type="spellEnd"/>
          </w:p>
        </w:tc>
        <w:tc>
          <w:tcPr>
            <w:tcW w:w="0" w:type="auto"/>
          </w:tcPr>
          <w:p w14:paraId="2052AA6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MCC TF160</w:t>
            </w:r>
          </w:p>
        </w:tc>
        <w:tc>
          <w:tcPr>
            <w:tcW w:w="0" w:type="auto"/>
          </w:tcPr>
          <w:p w14:paraId="1E5F2947" w14:textId="77777777" w:rsidR="005C062C" w:rsidRPr="002B438D" w:rsidRDefault="005C062C" w:rsidP="00381CD7">
            <w:pPr>
              <w:pStyle w:val="TAL"/>
              <w:rPr>
                <w:sz w:val="16"/>
              </w:rPr>
            </w:pPr>
            <w:r>
              <w:rPr>
                <w:sz w:val="16"/>
              </w:rPr>
              <w:t>38.508-1</w:t>
            </w:r>
          </w:p>
        </w:tc>
        <w:tc>
          <w:tcPr>
            <w:tcW w:w="0" w:type="auto"/>
          </w:tcPr>
          <w:p w14:paraId="43BF51B3" w14:textId="77777777" w:rsidR="005C062C" w:rsidRPr="002B438D" w:rsidRDefault="005C062C" w:rsidP="00381CD7">
            <w:pPr>
              <w:pStyle w:val="TAL"/>
              <w:rPr>
                <w:sz w:val="16"/>
              </w:rPr>
            </w:pPr>
            <w:r>
              <w:rPr>
                <w:sz w:val="16"/>
              </w:rPr>
              <w:t>2948</w:t>
            </w:r>
          </w:p>
        </w:tc>
        <w:tc>
          <w:tcPr>
            <w:tcW w:w="0" w:type="auto"/>
          </w:tcPr>
          <w:p w14:paraId="1DAE0FC1" w14:textId="77777777" w:rsidR="005C062C" w:rsidRPr="002B438D" w:rsidRDefault="005C062C" w:rsidP="00381CD7">
            <w:pPr>
              <w:pStyle w:val="TAR"/>
              <w:rPr>
                <w:sz w:val="16"/>
              </w:rPr>
            </w:pPr>
            <w:r>
              <w:rPr>
                <w:sz w:val="16"/>
              </w:rPr>
              <w:t>-</w:t>
            </w:r>
          </w:p>
        </w:tc>
        <w:tc>
          <w:tcPr>
            <w:tcW w:w="0" w:type="auto"/>
          </w:tcPr>
          <w:p w14:paraId="399F1CC8" w14:textId="77777777" w:rsidR="005C062C" w:rsidRPr="002B438D" w:rsidRDefault="005C062C" w:rsidP="00381CD7">
            <w:pPr>
              <w:pStyle w:val="TAL"/>
              <w:rPr>
                <w:sz w:val="16"/>
              </w:rPr>
            </w:pPr>
            <w:r>
              <w:rPr>
                <w:sz w:val="16"/>
              </w:rPr>
              <w:t>Rel-18</w:t>
            </w:r>
          </w:p>
        </w:tc>
        <w:tc>
          <w:tcPr>
            <w:tcW w:w="0" w:type="auto"/>
          </w:tcPr>
          <w:p w14:paraId="281FEAF1" w14:textId="77777777" w:rsidR="005C062C" w:rsidRPr="002B438D" w:rsidRDefault="005C062C" w:rsidP="00381CD7">
            <w:pPr>
              <w:pStyle w:val="TAL"/>
              <w:rPr>
                <w:sz w:val="16"/>
              </w:rPr>
            </w:pPr>
            <w:r>
              <w:rPr>
                <w:sz w:val="16"/>
              </w:rPr>
              <w:t>F</w:t>
            </w:r>
          </w:p>
        </w:tc>
        <w:tc>
          <w:tcPr>
            <w:tcW w:w="0" w:type="auto"/>
          </w:tcPr>
          <w:p w14:paraId="6B84E18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3CE2C20" w14:textId="77777777" w:rsidR="005C062C" w:rsidRPr="002B438D" w:rsidRDefault="005C062C" w:rsidP="00381CD7">
            <w:pPr>
              <w:pStyle w:val="TAL"/>
              <w:rPr>
                <w:sz w:val="16"/>
              </w:rPr>
            </w:pPr>
            <w:r>
              <w:rPr>
                <w:sz w:val="16"/>
              </w:rPr>
              <w:t>agreed</w:t>
            </w:r>
          </w:p>
        </w:tc>
      </w:tr>
      <w:tr w:rsidR="005C062C" w14:paraId="40476426" w14:textId="77777777" w:rsidTr="00381CD7">
        <w:tc>
          <w:tcPr>
            <w:tcW w:w="0" w:type="auto"/>
          </w:tcPr>
          <w:p w14:paraId="773C9A12" w14:textId="77777777" w:rsidR="005C062C" w:rsidRPr="002B438D" w:rsidRDefault="005C062C" w:rsidP="00381CD7">
            <w:pPr>
              <w:pStyle w:val="TAL"/>
              <w:rPr>
                <w:sz w:val="16"/>
              </w:rPr>
            </w:pPr>
            <w:r>
              <w:rPr>
                <w:sz w:val="16"/>
              </w:rPr>
              <w:t>R5-236413</w:t>
            </w:r>
          </w:p>
        </w:tc>
        <w:tc>
          <w:tcPr>
            <w:tcW w:w="0" w:type="auto"/>
          </w:tcPr>
          <w:p w14:paraId="6AEF9E25" w14:textId="77777777" w:rsidR="005C062C" w:rsidRPr="002B438D" w:rsidRDefault="005C062C" w:rsidP="00381CD7">
            <w:pPr>
              <w:pStyle w:val="TAL"/>
              <w:rPr>
                <w:sz w:val="16"/>
              </w:rPr>
            </w:pPr>
            <w:r>
              <w:rPr>
                <w:sz w:val="16"/>
              </w:rPr>
              <w:t>Update MIB and PDCCH-ConfigSIB1 for NCD-SSB</w:t>
            </w:r>
          </w:p>
        </w:tc>
        <w:tc>
          <w:tcPr>
            <w:tcW w:w="0" w:type="auto"/>
          </w:tcPr>
          <w:p w14:paraId="0592EA2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MCC TF160</w:t>
            </w:r>
          </w:p>
        </w:tc>
        <w:tc>
          <w:tcPr>
            <w:tcW w:w="0" w:type="auto"/>
          </w:tcPr>
          <w:p w14:paraId="702DA59E" w14:textId="77777777" w:rsidR="005C062C" w:rsidRPr="002B438D" w:rsidRDefault="005C062C" w:rsidP="00381CD7">
            <w:pPr>
              <w:pStyle w:val="TAL"/>
              <w:rPr>
                <w:sz w:val="16"/>
              </w:rPr>
            </w:pPr>
            <w:r>
              <w:rPr>
                <w:sz w:val="16"/>
              </w:rPr>
              <w:t>38.508-1</w:t>
            </w:r>
          </w:p>
        </w:tc>
        <w:tc>
          <w:tcPr>
            <w:tcW w:w="0" w:type="auto"/>
          </w:tcPr>
          <w:p w14:paraId="22379B3B" w14:textId="77777777" w:rsidR="005C062C" w:rsidRPr="002B438D" w:rsidRDefault="005C062C" w:rsidP="00381CD7">
            <w:pPr>
              <w:pStyle w:val="TAL"/>
              <w:rPr>
                <w:sz w:val="16"/>
              </w:rPr>
            </w:pPr>
            <w:r>
              <w:rPr>
                <w:sz w:val="16"/>
              </w:rPr>
              <w:t>2949</w:t>
            </w:r>
          </w:p>
        </w:tc>
        <w:tc>
          <w:tcPr>
            <w:tcW w:w="0" w:type="auto"/>
          </w:tcPr>
          <w:p w14:paraId="4A4AF196" w14:textId="77777777" w:rsidR="005C062C" w:rsidRPr="002B438D" w:rsidRDefault="005C062C" w:rsidP="00381CD7">
            <w:pPr>
              <w:pStyle w:val="TAR"/>
              <w:rPr>
                <w:sz w:val="16"/>
              </w:rPr>
            </w:pPr>
            <w:r>
              <w:rPr>
                <w:sz w:val="16"/>
              </w:rPr>
              <w:t>-</w:t>
            </w:r>
          </w:p>
        </w:tc>
        <w:tc>
          <w:tcPr>
            <w:tcW w:w="0" w:type="auto"/>
          </w:tcPr>
          <w:p w14:paraId="3822E873" w14:textId="77777777" w:rsidR="005C062C" w:rsidRPr="002B438D" w:rsidRDefault="005C062C" w:rsidP="00381CD7">
            <w:pPr>
              <w:pStyle w:val="TAL"/>
              <w:rPr>
                <w:sz w:val="16"/>
              </w:rPr>
            </w:pPr>
            <w:r>
              <w:rPr>
                <w:sz w:val="16"/>
              </w:rPr>
              <w:t>Rel-18</w:t>
            </w:r>
          </w:p>
        </w:tc>
        <w:tc>
          <w:tcPr>
            <w:tcW w:w="0" w:type="auto"/>
          </w:tcPr>
          <w:p w14:paraId="2E3C5F44" w14:textId="77777777" w:rsidR="005C062C" w:rsidRPr="002B438D" w:rsidRDefault="005C062C" w:rsidP="00381CD7">
            <w:pPr>
              <w:pStyle w:val="TAL"/>
              <w:rPr>
                <w:sz w:val="16"/>
              </w:rPr>
            </w:pPr>
            <w:r>
              <w:rPr>
                <w:sz w:val="16"/>
              </w:rPr>
              <w:t>F</w:t>
            </w:r>
          </w:p>
        </w:tc>
        <w:tc>
          <w:tcPr>
            <w:tcW w:w="0" w:type="auto"/>
          </w:tcPr>
          <w:p w14:paraId="5D1F8539"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D46CD87" w14:textId="77777777" w:rsidR="005C062C" w:rsidRPr="002B438D" w:rsidRDefault="005C062C" w:rsidP="00381CD7">
            <w:pPr>
              <w:pStyle w:val="TAL"/>
              <w:rPr>
                <w:sz w:val="16"/>
              </w:rPr>
            </w:pPr>
            <w:r>
              <w:rPr>
                <w:sz w:val="16"/>
              </w:rPr>
              <w:t>agreed</w:t>
            </w:r>
          </w:p>
        </w:tc>
      </w:tr>
      <w:tr w:rsidR="005C062C" w14:paraId="10A039F7" w14:textId="77777777" w:rsidTr="00381CD7">
        <w:tc>
          <w:tcPr>
            <w:tcW w:w="0" w:type="auto"/>
          </w:tcPr>
          <w:p w14:paraId="0DD9D0D0" w14:textId="77777777" w:rsidR="005C062C" w:rsidRPr="002B438D" w:rsidRDefault="005C062C" w:rsidP="00381CD7">
            <w:pPr>
              <w:pStyle w:val="TAL"/>
              <w:rPr>
                <w:sz w:val="16"/>
              </w:rPr>
            </w:pPr>
            <w:r>
              <w:rPr>
                <w:sz w:val="16"/>
              </w:rPr>
              <w:t>R5-236480</w:t>
            </w:r>
          </w:p>
        </w:tc>
        <w:tc>
          <w:tcPr>
            <w:tcW w:w="0" w:type="auto"/>
          </w:tcPr>
          <w:p w14:paraId="782C6837" w14:textId="77777777" w:rsidR="005C062C" w:rsidRPr="002B438D" w:rsidRDefault="005C062C" w:rsidP="00381CD7">
            <w:pPr>
              <w:pStyle w:val="TAL"/>
              <w:rPr>
                <w:sz w:val="16"/>
              </w:rPr>
            </w:pPr>
            <w:r>
              <w:rPr>
                <w:sz w:val="16"/>
              </w:rPr>
              <w:t xml:space="preserve">Moving Default 5G </w:t>
            </w:r>
            <w:proofErr w:type="spellStart"/>
            <w:r>
              <w:rPr>
                <w:sz w:val="16"/>
              </w:rPr>
              <w:t>ProSe</w:t>
            </w:r>
            <w:proofErr w:type="spellEnd"/>
            <w:r>
              <w:rPr>
                <w:sz w:val="16"/>
              </w:rPr>
              <w:t xml:space="preserve"> message and IEs</w:t>
            </w:r>
          </w:p>
        </w:tc>
        <w:tc>
          <w:tcPr>
            <w:tcW w:w="0" w:type="auto"/>
          </w:tcPr>
          <w:p w14:paraId="5AA71012" w14:textId="77777777" w:rsidR="005C062C" w:rsidRPr="002B438D" w:rsidRDefault="005C062C" w:rsidP="00381CD7">
            <w:pPr>
              <w:pStyle w:val="TAL"/>
              <w:rPr>
                <w:sz w:val="16"/>
              </w:rPr>
            </w:pPr>
            <w:r>
              <w:rPr>
                <w:sz w:val="16"/>
              </w:rPr>
              <w:t>CATT, TDIA</w:t>
            </w:r>
          </w:p>
        </w:tc>
        <w:tc>
          <w:tcPr>
            <w:tcW w:w="0" w:type="auto"/>
          </w:tcPr>
          <w:p w14:paraId="562079C0" w14:textId="77777777" w:rsidR="005C062C" w:rsidRPr="002B438D" w:rsidRDefault="005C062C" w:rsidP="00381CD7">
            <w:pPr>
              <w:pStyle w:val="TAL"/>
              <w:rPr>
                <w:sz w:val="16"/>
              </w:rPr>
            </w:pPr>
            <w:r>
              <w:rPr>
                <w:sz w:val="16"/>
              </w:rPr>
              <w:t>38.508-1</w:t>
            </w:r>
          </w:p>
        </w:tc>
        <w:tc>
          <w:tcPr>
            <w:tcW w:w="0" w:type="auto"/>
          </w:tcPr>
          <w:p w14:paraId="36EB9437" w14:textId="77777777" w:rsidR="005C062C" w:rsidRPr="002B438D" w:rsidRDefault="005C062C" w:rsidP="00381CD7">
            <w:pPr>
              <w:pStyle w:val="TAL"/>
              <w:rPr>
                <w:sz w:val="16"/>
              </w:rPr>
            </w:pPr>
            <w:r>
              <w:rPr>
                <w:sz w:val="16"/>
              </w:rPr>
              <w:t>2950</w:t>
            </w:r>
          </w:p>
        </w:tc>
        <w:tc>
          <w:tcPr>
            <w:tcW w:w="0" w:type="auto"/>
          </w:tcPr>
          <w:p w14:paraId="06A1D72E" w14:textId="77777777" w:rsidR="005C062C" w:rsidRPr="002B438D" w:rsidRDefault="005C062C" w:rsidP="00381CD7">
            <w:pPr>
              <w:pStyle w:val="TAR"/>
              <w:rPr>
                <w:sz w:val="16"/>
              </w:rPr>
            </w:pPr>
            <w:r>
              <w:rPr>
                <w:sz w:val="16"/>
              </w:rPr>
              <w:t>-</w:t>
            </w:r>
          </w:p>
        </w:tc>
        <w:tc>
          <w:tcPr>
            <w:tcW w:w="0" w:type="auto"/>
          </w:tcPr>
          <w:p w14:paraId="09C8A0FC" w14:textId="77777777" w:rsidR="005C062C" w:rsidRPr="002B438D" w:rsidRDefault="005C062C" w:rsidP="00381CD7">
            <w:pPr>
              <w:pStyle w:val="TAL"/>
              <w:rPr>
                <w:sz w:val="16"/>
              </w:rPr>
            </w:pPr>
            <w:r>
              <w:rPr>
                <w:sz w:val="16"/>
              </w:rPr>
              <w:t>Rel-18</w:t>
            </w:r>
          </w:p>
        </w:tc>
        <w:tc>
          <w:tcPr>
            <w:tcW w:w="0" w:type="auto"/>
          </w:tcPr>
          <w:p w14:paraId="70D48988" w14:textId="77777777" w:rsidR="005C062C" w:rsidRPr="002B438D" w:rsidRDefault="005C062C" w:rsidP="00381CD7">
            <w:pPr>
              <w:pStyle w:val="TAL"/>
              <w:rPr>
                <w:sz w:val="16"/>
              </w:rPr>
            </w:pPr>
            <w:r>
              <w:rPr>
                <w:sz w:val="16"/>
              </w:rPr>
              <w:t>F</w:t>
            </w:r>
          </w:p>
        </w:tc>
        <w:tc>
          <w:tcPr>
            <w:tcW w:w="0" w:type="auto"/>
          </w:tcPr>
          <w:p w14:paraId="24AD2A22"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22361A6B" w14:textId="77777777" w:rsidR="005C062C" w:rsidRPr="002B438D" w:rsidRDefault="005C062C" w:rsidP="00381CD7">
            <w:pPr>
              <w:pStyle w:val="TAL"/>
              <w:rPr>
                <w:sz w:val="16"/>
              </w:rPr>
            </w:pPr>
            <w:r>
              <w:rPr>
                <w:sz w:val="16"/>
              </w:rPr>
              <w:t>agreed</w:t>
            </w:r>
          </w:p>
        </w:tc>
      </w:tr>
      <w:tr w:rsidR="005C062C" w14:paraId="799BD04B" w14:textId="77777777" w:rsidTr="00381CD7">
        <w:tc>
          <w:tcPr>
            <w:tcW w:w="0" w:type="auto"/>
          </w:tcPr>
          <w:p w14:paraId="6DDC69F5" w14:textId="77777777" w:rsidR="005C062C" w:rsidRPr="002B438D" w:rsidRDefault="005C062C" w:rsidP="00381CD7">
            <w:pPr>
              <w:pStyle w:val="TAL"/>
              <w:rPr>
                <w:sz w:val="16"/>
              </w:rPr>
            </w:pPr>
            <w:r>
              <w:rPr>
                <w:sz w:val="16"/>
              </w:rPr>
              <w:t>R5-236483</w:t>
            </w:r>
          </w:p>
        </w:tc>
        <w:tc>
          <w:tcPr>
            <w:tcW w:w="0" w:type="auto"/>
          </w:tcPr>
          <w:p w14:paraId="3BD9C2CE" w14:textId="77777777" w:rsidR="005C062C" w:rsidRPr="002B438D" w:rsidRDefault="005C062C" w:rsidP="00381CD7">
            <w:pPr>
              <w:pStyle w:val="TAL"/>
              <w:rPr>
                <w:sz w:val="16"/>
              </w:rPr>
            </w:pPr>
            <w:r>
              <w:rPr>
                <w:sz w:val="16"/>
              </w:rPr>
              <w:t xml:space="preserve">Simplification of tables for test </w:t>
            </w:r>
            <w:proofErr w:type="spellStart"/>
            <w:r>
              <w:rPr>
                <w:sz w:val="16"/>
              </w:rPr>
              <w:t>freqs</w:t>
            </w:r>
            <w:proofErr w:type="spellEnd"/>
            <w:r>
              <w:rPr>
                <w:sz w:val="16"/>
              </w:rPr>
              <w:t xml:space="preserve"> for CA_n48(2A)</w:t>
            </w:r>
          </w:p>
        </w:tc>
        <w:tc>
          <w:tcPr>
            <w:tcW w:w="0" w:type="auto"/>
          </w:tcPr>
          <w:p w14:paraId="2C133AC5" w14:textId="77777777" w:rsidR="005C062C" w:rsidRPr="002B438D" w:rsidRDefault="005C062C" w:rsidP="00381CD7">
            <w:pPr>
              <w:pStyle w:val="TAL"/>
              <w:rPr>
                <w:sz w:val="16"/>
              </w:rPr>
            </w:pPr>
            <w:r>
              <w:rPr>
                <w:sz w:val="16"/>
              </w:rPr>
              <w:t>Ericsson</w:t>
            </w:r>
          </w:p>
        </w:tc>
        <w:tc>
          <w:tcPr>
            <w:tcW w:w="0" w:type="auto"/>
          </w:tcPr>
          <w:p w14:paraId="78C25A8D" w14:textId="77777777" w:rsidR="005C062C" w:rsidRPr="002B438D" w:rsidRDefault="005C062C" w:rsidP="00381CD7">
            <w:pPr>
              <w:pStyle w:val="TAL"/>
              <w:rPr>
                <w:sz w:val="16"/>
              </w:rPr>
            </w:pPr>
            <w:r>
              <w:rPr>
                <w:sz w:val="16"/>
              </w:rPr>
              <w:t>38.508-1</w:t>
            </w:r>
          </w:p>
        </w:tc>
        <w:tc>
          <w:tcPr>
            <w:tcW w:w="0" w:type="auto"/>
          </w:tcPr>
          <w:p w14:paraId="5318BBE6" w14:textId="77777777" w:rsidR="005C062C" w:rsidRPr="002B438D" w:rsidRDefault="005C062C" w:rsidP="00381CD7">
            <w:pPr>
              <w:pStyle w:val="TAL"/>
              <w:rPr>
                <w:sz w:val="16"/>
              </w:rPr>
            </w:pPr>
            <w:r>
              <w:rPr>
                <w:sz w:val="16"/>
              </w:rPr>
              <w:t>2951</w:t>
            </w:r>
          </w:p>
        </w:tc>
        <w:tc>
          <w:tcPr>
            <w:tcW w:w="0" w:type="auto"/>
          </w:tcPr>
          <w:p w14:paraId="76ED36F3" w14:textId="77777777" w:rsidR="005C062C" w:rsidRPr="002B438D" w:rsidRDefault="005C062C" w:rsidP="00381CD7">
            <w:pPr>
              <w:pStyle w:val="TAR"/>
              <w:rPr>
                <w:sz w:val="16"/>
              </w:rPr>
            </w:pPr>
            <w:r>
              <w:rPr>
                <w:sz w:val="16"/>
              </w:rPr>
              <w:t>-</w:t>
            </w:r>
          </w:p>
        </w:tc>
        <w:tc>
          <w:tcPr>
            <w:tcW w:w="0" w:type="auto"/>
          </w:tcPr>
          <w:p w14:paraId="056204AA" w14:textId="77777777" w:rsidR="005C062C" w:rsidRPr="002B438D" w:rsidRDefault="005C062C" w:rsidP="00381CD7">
            <w:pPr>
              <w:pStyle w:val="TAL"/>
              <w:rPr>
                <w:sz w:val="16"/>
              </w:rPr>
            </w:pPr>
            <w:r>
              <w:rPr>
                <w:sz w:val="16"/>
              </w:rPr>
              <w:t>Rel-18</w:t>
            </w:r>
          </w:p>
        </w:tc>
        <w:tc>
          <w:tcPr>
            <w:tcW w:w="0" w:type="auto"/>
          </w:tcPr>
          <w:p w14:paraId="1C598EF4" w14:textId="77777777" w:rsidR="005C062C" w:rsidRPr="002B438D" w:rsidRDefault="005C062C" w:rsidP="00381CD7">
            <w:pPr>
              <w:pStyle w:val="TAL"/>
              <w:rPr>
                <w:sz w:val="16"/>
              </w:rPr>
            </w:pPr>
            <w:r>
              <w:rPr>
                <w:sz w:val="16"/>
              </w:rPr>
              <w:t>F</w:t>
            </w:r>
          </w:p>
        </w:tc>
        <w:tc>
          <w:tcPr>
            <w:tcW w:w="0" w:type="auto"/>
          </w:tcPr>
          <w:p w14:paraId="32CDEC06" w14:textId="77777777" w:rsidR="005C062C" w:rsidRPr="002B438D" w:rsidRDefault="005C062C" w:rsidP="00381CD7">
            <w:pPr>
              <w:pStyle w:val="TAL"/>
              <w:rPr>
                <w:sz w:val="16"/>
              </w:rPr>
            </w:pPr>
            <w:r>
              <w:rPr>
                <w:sz w:val="16"/>
              </w:rPr>
              <w:t>TEI15_Test, 5GS_NR_LTE-UEConTest</w:t>
            </w:r>
          </w:p>
        </w:tc>
        <w:tc>
          <w:tcPr>
            <w:tcW w:w="0" w:type="auto"/>
          </w:tcPr>
          <w:p w14:paraId="20E483AA" w14:textId="77777777" w:rsidR="005C062C" w:rsidRPr="002B438D" w:rsidRDefault="005C062C" w:rsidP="00381CD7">
            <w:pPr>
              <w:pStyle w:val="TAL"/>
              <w:rPr>
                <w:sz w:val="16"/>
              </w:rPr>
            </w:pPr>
            <w:r>
              <w:rPr>
                <w:sz w:val="16"/>
              </w:rPr>
              <w:t>agreed</w:t>
            </w:r>
          </w:p>
        </w:tc>
      </w:tr>
      <w:tr w:rsidR="005C062C" w14:paraId="51D7EBF2" w14:textId="77777777" w:rsidTr="00381CD7">
        <w:tc>
          <w:tcPr>
            <w:tcW w:w="0" w:type="auto"/>
          </w:tcPr>
          <w:p w14:paraId="6992CEA5" w14:textId="77777777" w:rsidR="005C062C" w:rsidRPr="002B438D" w:rsidRDefault="005C062C" w:rsidP="00381CD7">
            <w:pPr>
              <w:pStyle w:val="TAL"/>
              <w:rPr>
                <w:sz w:val="16"/>
              </w:rPr>
            </w:pPr>
            <w:r>
              <w:rPr>
                <w:sz w:val="16"/>
              </w:rPr>
              <w:t>R5-236484</w:t>
            </w:r>
          </w:p>
        </w:tc>
        <w:tc>
          <w:tcPr>
            <w:tcW w:w="0" w:type="auto"/>
          </w:tcPr>
          <w:p w14:paraId="400E8475" w14:textId="77777777" w:rsidR="005C062C" w:rsidRPr="002B438D" w:rsidRDefault="005C062C" w:rsidP="00381CD7">
            <w:pPr>
              <w:pStyle w:val="TAL"/>
              <w:rPr>
                <w:sz w:val="16"/>
              </w:rPr>
            </w:pPr>
            <w:r>
              <w:rPr>
                <w:sz w:val="16"/>
              </w:rPr>
              <w:t xml:space="preserve">Correction of table for test </w:t>
            </w:r>
            <w:proofErr w:type="spellStart"/>
            <w:r>
              <w:rPr>
                <w:sz w:val="16"/>
              </w:rPr>
              <w:t>freqs</w:t>
            </w:r>
            <w:proofErr w:type="spellEnd"/>
            <w:r>
              <w:rPr>
                <w:sz w:val="16"/>
              </w:rPr>
              <w:t xml:space="preserve"> for n48</w:t>
            </w:r>
          </w:p>
        </w:tc>
        <w:tc>
          <w:tcPr>
            <w:tcW w:w="0" w:type="auto"/>
          </w:tcPr>
          <w:p w14:paraId="07FC414B" w14:textId="77777777" w:rsidR="005C062C" w:rsidRPr="002B438D" w:rsidRDefault="005C062C" w:rsidP="00381CD7">
            <w:pPr>
              <w:pStyle w:val="TAL"/>
              <w:rPr>
                <w:sz w:val="16"/>
              </w:rPr>
            </w:pPr>
            <w:r>
              <w:rPr>
                <w:sz w:val="16"/>
              </w:rPr>
              <w:t>Ericsson</w:t>
            </w:r>
          </w:p>
        </w:tc>
        <w:tc>
          <w:tcPr>
            <w:tcW w:w="0" w:type="auto"/>
          </w:tcPr>
          <w:p w14:paraId="736183FA" w14:textId="77777777" w:rsidR="005C062C" w:rsidRPr="002B438D" w:rsidRDefault="005C062C" w:rsidP="00381CD7">
            <w:pPr>
              <w:pStyle w:val="TAL"/>
              <w:rPr>
                <w:sz w:val="16"/>
              </w:rPr>
            </w:pPr>
            <w:r>
              <w:rPr>
                <w:sz w:val="16"/>
              </w:rPr>
              <w:t>38.508-1</w:t>
            </w:r>
          </w:p>
        </w:tc>
        <w:tc>
          <w:tcPr>
            <w:tcW w:w="0" w:type="auto"/>
          </w:tcPr>
          <w:p w14:paraId="7F1114B0" w14:textId="77777777" w:rsidR="005C062C" w:rsidRPr="002B438D" w:rsidRDefault="005C062C" w:rsidP="00381CD7">
            <w:pPr>
              <w:pStyle w:val="TAL"/>
              <w:rPr>
                <w:sz w:val="16"/>
              </w:rPr>
            </w:pPr>
            <w:r>
              <w:rPr>
                <w:sz w:val="16"/>
              </w:rPr>
              <w:t>2952</w:t>
            </w:r>
          </w:p>
        </w:tc>
        <w:tc>
          <w:tcPr>
            <w:tcW w:w="0" w:type="auto"/>
          </w:tcPr>
          <w:p w14:paraId="4D53A257" w14:textId="77777777" w:rsidR="005C062C" w:rsidRPr="002B438D" w:rsidRDefault="005C062C" w:rsidP="00381CD7">
            <w:pPr>
              <w:pStyle w:val="TAR"/>
              <w:rPr>
                <w:sz w:val="16"/>
              </w:rPr>
            </w:pPr>
            <w:r>
              <w:rPr>
                <w:sz w:val="16"/>
              </w:rPr>
              <w:t>-</w:t>
            </w:r>
          </w:p>
        </w:tc>
        <w:tc>
          <w:tcPr>
            <w:tcW w:w="0" w:type="auto"/>
          </w:tcPr>
          <w:p w14:paraId="1C87CDEE" w14:textId="77777777" w:rsidR="005C062C" w:rsidRPr="002B438D" w:rsidRDefault="005C062C" w:rsidP="00381CD7">
            <w:pPr>
              <w:pStyle w:val="TAL"/>
              <w:rPr>
                <w:sz w:val="16"/>
              </w:rPr>
            </w:pPr>
            <w:r>
              <w:rPr>
                <w:sz w:val="16"/>
              </w:rPr>
              <w:t>Rel-18</w:t>
            </w:r>
          </w:p>
        </w:tc>
        <w:tc>
          <w:tcPr>
            <w:tcW w:w="0" w:type="auto"/>
          </w:tcPr>
          <w:p w14:paraId="20F3F3A3" w14:textId="77777777" w:rsidR="005C062C" w:rsidRPr="002B438D" w:rsidRDefault="005C062C" w:rsidP="00381CD7">
            <w:pPr>
              <w:pStyle w:val="TAL"/>
              <w:rPr>
                <w:sz w:val="16"/>
              </w:rPr>
            </w:pPr>
            <w:r>
              <w:rPr>
                <w:sz w:val="16"/>
              </w:rPr>
              <w:t>F</w:t>
            </w:r>
          </w:p>
        </w:tc>
        <w:tc>
          <w:tcPr>
            <w:tcW w:w="0" w:type="auto"/>
          </w:tcPr>
          <w:p w14:paraId="49D67554" w14:textId="77777777" w:rsidR="005C062C" w:rsidRPr="002B438D" w:rsidRDefault="005C062C" w:rsidP="00381CD7">
            <w:pPr>
              <w:pStyle w:val="TAL"/>
              <w:rPr>
                <w:sz w:val="16"/>
              </w:rPr>
            </w:pPr>
            <w:r>
              <w:rPr>
                <w:sz w:val="16"/>
              </w:rPr>
              <w:t>TEI15_Test, 5GS_NR_LTE-UEConTest</w:t>
            </w:r>
          </w:p>
        </w:tc>
        <w:tc>
          <w:tcPr>
            <w:tcW w:w="0" w:type="auto"/>
          </w:tcPr>
          <w:p w14:paraId="435FEB6F" w14:textId="77777777" w:rsidR="005C062C" w:rsidRPr="002B438D" w:rsidRDefault="005C062C" w:rsidP="00381CD7">
            <w:pPr>
              <w:pStyle w:val="TAL"/>
              <w:rPr>
                <w:sz w:val="16"/>
              </w:rPr>
            </w:pPr>
            <w:r>
              <w:rPr>
                <w:sz w:val="16"/>
              </w:rPr>
              <w:t>withdrawn</w:t>
            </w:r>
          </w:p>
        </w:tc>
      </w:tr>
      <w:tr w:rsidR="005C062C" w14:paraId="2F346BC6" w14:textId="77777777" w:rsidTr="00381CD7">
        <w:tc>
          <w:tcPr>
            <w:tcW w:w="0" w:type="auto"/>
          </w:tcPr>
          <w:p w14:paraId="63838EF5" w14:textId="77777777" w:rsidR="005C062C" w:rsidRPr="002B438D" w:rsidRDefault="005C062C" w:rsidP="00381CD7">
            <w:pPr>
              <w:pStyle w:val="TAL"/>
              <w:rPr>
                <w:sz w:val="16"/>
              </w:rPr>
            </w:pPr>
            <w:r>
              <w:rPr>
                <w:sz w:val="16"/>
              </w:rPr>
              <w:t>R5-236485</w:t>
            </w:r>
          </w:p>
        </w:tc>
        <w:tc>
          <w:tcPr>
            <w:tcW w:w="0" w:type="auto"/>
          </w:tcPr>
          <w:p w14:paraId="49104A5C" w14:textId="77777777" w:rsidR="005C062C" w:rsidRPr="002B438D" w:rsidRDefault="005C062C" w:rsidP="00381CD7">
            <w:pPr>
              <w:pStyle w:val="TAL"/>
              <w:rPr>
                <w:sz w:val="16"/>
              </w:rPr>
            </w:pPr>
            <w:r>
              <w:rPr>
                <w:sz w:val="16"/>
              </w:rPr>
              <w:t xml:space="preserve">Correction of table for test </w:t>
            </w:r>
            <w:proofErr w:type="spellStart"/>
            <w:r>
              <w:rPr>
                <w:sz w:val="16"/>
              </w:rPr>
              <w:t>freqs</w:t>
            </w:r>
            <w:proofErr w:type="spellEnd"/>
            <w:r>
              <w:rPr>
                <w:sz w:val="16"/>
              </w:rPr>
              <w:t xml:space="preserve"> for n78</w:t>
            </w:r>
          </w:p>
        </w:tc>
        <w:tc>
          <w:tcPr>
            <w:tcW w:w="0" w:type="auto"/>
          </w:tcPr>
          <w:p w14:paraId="110180D8" w14:textId="77777777" w:rsidR="005C062C" w:rsidRPr="002B438D" w:rsidRDefault="005C062C" w:rsidP="00381CD7">
            <w:pPr>
              <w:pStyle w:val="TAL"/>
              <w:rPr>
                <w:sz w:val="16"/>
              </w:rPr>
            </w:pPr>
            <w:r>
              <w:rPr>
                <w:sz w:val="16"/>
              </w:rPr>
              <w:t>Ericsson</w:t>
            </w:r>
          </w:p>
        </w:tc>
        <w:tc>
          <w:tcPr>
            <w:tcW w:w="0" w:type="auto"/>
          </w:tcPr>
          <w:p w14:paraId="01B894A5" w14:textId="77777777" w:rsidR="005C062C" w:rsidRPr="002B438D" w:rsidRDefault="005C062C" w:rsidP="00381CD7">
            <w:pPr>
              <w:pStyle w:val="TAL"/>
              <w:rPr>
                <w:sz w:val="16"/>
              </w:rPr>
            </w:pPr>
            <w:r>
              <w:rPr>
                <w:sz w:val="16"/>
              </w:rPr>
              <w:t>38.508-1</w:t>
            </w:r>
          </w:p>
        </w:tc>
        <w:tc>
          <w:tcPr>
            <w:tcW w:w="0" w:type="auto"/>
          </w:tcPr>
          <w:p w14:paraId="212B3DEF" w14:textId="77777777" w:rsidR="005C062C" w:rsidRPr="002B438D" w:rsidRDefault="005C062C" w:rsidP="00381CD7">
            <w:pPr>
              <w:pStyle w:val="TAL"/>
              <w:rPr>
                <w:sz w:val="16"/>
              </w:rPr>
            </w:pPr>
            <w:r>
              <w:rPr>
                <w:sz w:val="16"/>
              </w:rPr>
              <w:t>2953</w:t>
            </w:r>
          </w:p>
        </w:tc>
        <w:tc>
          <w:tcPr>
            <w:tcW w:w="0" w:type="auto"/>
          </w:tcPr>
          <w:p w14:paraId="12F3B1F3" w14:textId="77777777" w:rsidR="005C062C" w:rsidRPr="002B438D" w:rsidRDefault="005C062C" w:rsidP="00381CD7">
            <w:pPr>
              <w:pStyle w:val="TAR"/>
              <w:rPr>
                <w:sz w:val="16"/>
              </w:rPr>
            </w:pPr>
            <w:r>
              <w:rPr>
                <w:sz w:val="16"/>
              </w:rPr>
              <w:t>-</w:t>
            </w:r>
          </w:p>
        </w:tc>
        <w:tc>
          <w:tcPr>
            <w:tcW w:w="0" w:type="auto"/>
          </w:tcPr>
          <w:p w14:paraId="29FE83A2" w14:textId="77777777" w:rsidR="005C062C" w:rsidRPr="002B438D" w:rsidRDefault="005C062C" w:rsidP="00381CD7">
            <w:pPr>
              <w:pStyle w:val="TAL"/>
              <w:rPr>
                <w:sz w:val="16"/>
              </w:rPr>
            </w:pPr>
            <w:r>
              <w:rPr>
                <w:sz w:val="16"/>
              </w:rPr>
              <w:t>Rel-18</w:t>
            </w:r>
          </w:p>
        </w:tc>
        <w:tc>
          <w:tcPr>
            <w:tcW w:w="0" w:type="auto"/>
          </w:tcPr>
          <w:p w14:paraId="240C94DA" w14:textId="77777777" w:rsidR="005C062C" w:rsidRPr="002B438D" w:rsidRDefault="005C062C" w:rsidP="00381CD7">
            <w:pPr>
              <w:pStyle w:val="TAL"/>
              <w:rPr>
                <w:sz w:val="16"/>
              </w:rPr>
            </w:pPr>
            <w:r>
              <w:rPr>
                <w:sz w:val="16"/>
              </w:rPr>
              <w:t>F</w:t>
            </w:r>
          </w:p>
        </w:tc>
        <w:tc>
          <w:tcPr>
            <w:tcW w:w="0" w:type="auto"/>
          </w:tcPr>
          <w:p w14:paraId="11B72F1D" w14:textId="77777777" w:rsidR="005C062C" w:rsidRPr="002B438D" w:rsidRDefault="005C062C" w:rsidP="00381CD7">
            <w:pPr>
              <w:pStyle w:val="TAL"/>
              <w:rPr>
                <w:sz w:val="16"/>
              </w:rPr>
            </w:pPr>
            <w:r>
              <w:rPr>
                <w:sz w:val="16"/>
              </w:rPr>
              <w:t>TEI15_Test, 5GS_NR_LTE-UEConTest</w:t>
            </w:r>
          </w:p>
        </w:tc>
        <w:tc>
          <w:tcPr>
            <w:tcW w:w="0" w:type="auto"/>
          </w:tcPr>
          <w:p w14:paraId="3B971CB0" w14:textId="77777777" w:rsidR="005C062C" w:rsidRPr="002B438D" w:rsidRDefault="005C062C" w:rsidP="00381CD7">
            <w:pPr>
              <w:pStyle w:val="TAL"/>
              <w:rPr>
                <w:sz w:val="16"/>
              </w:rPr>
            </w:pPr>
            <w:r>
              <w:rPr>
                <w:sz w:val="16"/>
              </w:rPr>
              <w:t>withdrawn</w:t>
            </w:r>
          </w:p>
        </w:tc>
      </w:tr>
      <w:tr w:rsidR="005C062C" w14:paraId="7DF1E784" w14:textId="77777777" w:rsidTr="00381CD7">
        <w:tc>
          <w:tcPr>
            <w:tcW w:w="0" w:type="auto"/>
          </w:tcPr>
          <w:p w14:paraId="09174A9F" w14:textId="77777777" w:rsidR="005C062C" w:rsidRPr="002B438D" w:rsidRDefault="005C062C" w:rsidP="00381CD7">
            <w:pPr>
              <w:pStyle w:val="TAL"/>
              <w:rPr>
                <w:sz w:val="16"/>
              </w:rPr>
            </w:pPr>
            <w:r>
              <w:rPr>
                <w:sz w:val="16"/>
              </w:rPr>
              <w:t>R5-236486</w:t>
            </w:r>
          </w:p>
        </w:tc>
        <w:tc>
          <w:tcPr>
            <w:tcW w:w="0" w:type="auto"/>
          </w:tcPr>
          <w:p w14:paraId="5D96785F" w14:textId="77777777" w:rsidR="005C062C" w:rsidRPr="002B438D" w:rsidRDefault="005C062C" w:rsidP="00381CD7">
            <w:pPr>
              <w:pStyle w:val="TAL"/>
              <w:rPr>
                <w:sz w:val="16"/>
              </w:rPr>
            </w:pPr>
            <w:r>
              <w:rPr>
                <w:sz w:val="16"/>
              </w:rPr>
              <w:t xml:space="preserve">Correction of table for test </w:t>
            </w:r>
            <w:proofErr w:type="spellStart"/>
            <w:r>
              <w:rPr>
                <w:sz w:val="16"/>
              </w:rPr>
              <w:t>freqs</w:t>
            </w:r>
            <w:proofErr w:type="spellEnd"/>
            <w:r>
              <w:rPr>
                <w:sz w:val="16"/>
              </w:rPr>
              <w:t xml:space="preserve"> for n79</w:t>
            </w:r>
          </w:p>
        </w:tc>
        <w:tc>
          <w:tcPr>
            <w:tcW w:w="0" w:type="auto"/>
          </w:tcPr>
          <w:p w14:paraId="7094C0B5" w14:textId="77777777" w:rsidR="005C062C" w:rsidRPr="002B438D" w:rsidRDefault="005C062C" w:rsidP="00381CD7">
            <w:pPr>
              <w:pStyle w:val="TAL"/>
              <w:rPr>
                <w:sz w:val="16"/>
              </w:rPr>
            </w:pPr>
            <w:r>
              <w:rPr>
                <w:sz w:val="16"/>
              </w:rPr>
              <w:t>Ericsson</w:t>
            </w:r>
          </w:p>
        </w:tc>
        <w:tc>
          <w:tcPr>
            <w:tcW w:w="0" w:type="auto"/>
          </w:tcPr>
          <w:p w14:paraId="15B1C4AF" w14:textId="77777777" w:rsidR="005C062C" w:rsidRPr="002B438D" w:rsidRDefault="005C062C" w:rsidP="00381CD7">
            <w:pPr>
              <w:pStyle w:val="TAL"/>
              <w:rPr>
                <w:sz w:val="16"/>
              </w:rPr>
            </w:pPr>
            <w:r>
              <w:rPr>
                <w:sz w:val="16"/>
              </w:rPr>
              <w:t>38.508-1</w:t>
            </w:r>
          </w:p>
        </w:tc>
        <w:tc>
          <w:tcPr>
            <w:tcW w:w="0" w:type="auto"/>
          </w:tcPr>
          <w:p w14:paraId="5FD33AD3" w14:textId="77777777" w:rsidR="005C062C" w:rsidRPr="002B438D" w:rsidRDefault="005C062C" w:rsidP="00381CD7">
            <w:pPr>
              <w:pStyle w:val="TAL"/>
              <w:rPr>
                <w:sz w:val="16"/>
              </w:rPr>
            </w:pPr>
            <w:r>
              <w:rPr>
                <w:sz w:val="16"/>
              </w:rPr>
              <w:t>2954</w:t>
            </w:r>
          </w:p>
        </w:tc>
        <w:tc>
          <w:tcPr>
            <w:tcW w:w="0" w:type="auto"/>
          </w:tcPr>
          <w:p w14:paraId="458494E8" w14:textId="77777777" w:rsidR="005C062C" w:rsidRPr="002B438D" w:rsidRDefault="005C062C" w:rsidP="00381CD7">
            <w:pPr>
              <w:pStyle w:val="TAR"/>
              <w:rPr>
                <w:sz w:val="16"/>
              </w:rPr>
            </w:pPr>
            <w:r>
              <w:rPr>
                <w:sz w:val="16"/>
              </w:rPr>
              <w:t>-</w:t>
            </w:r>
          </w:p>
        </w:tc>
        <w:tc>
          <w:tcPr>
            <w:tcW w:w="0" w:type="auto"/>
          </w:tcPr>
          <w:p w14:paraId="0A516379" w14:textId="77777777" w:rsidR="005C062C" w:rsidRPr="002B438D" w:rsidRDefault="005C062C" w:rsidP="00381CD7">
            <w:pPr>
              <w:pStyle w:val="TAL"/>
              <w:rPr>
                <w:sz w:val="16"/>
              </w:rPr>
            </w:pPr>
            <w:r>
              <w:rPr>
                <w:sz w:val="16"/>
              </w:rPr>
              <w:t>Rel-18</w:t>
            </w:r>
          </w:p>
        </w:tc>
        <w:tc>
          <w:tcPr>
            <w:tcW w:w="0" w:type="auto"/>
          </w:tcPr>
          <w:p w14:paraId="6F61CE9A" w14:textId="77777777" w:rsidR="005C062C" w:rsidRPr="002B438D" w:rsidRDefault="005C062C" w:rsidP="00381CD7">
            <w:pPr>
              <w:pStyle w:val="TAL"/>
              <w:rPr>
                <w:sz w:val="16"/>
              </w:rPr>
            </w:pPr>
            <w:r>
              <w:rPr>
                <w:sz w:val="16"/>
              </w:rPr>
              <w:t>F</w:t>
            </w:r>
          </w:p>
        </w:tc>
        <w:tc>
          <w:tcPr>
            <w:tcW w:w="0" w:type="auto"/>
          </w:tcPr>
          <w:p w14:paraId="163FEC40" w14:textId="77777777" w:rsidR="005C062C" w:rsidRPr="002B438D" w:rsidRDefault="005C062C" w:rsidP="00381CD7">
            <w:pPr>
              <w:pStyle w:val="TAL"/>
              <w:rPr>
                <w:sz w:val="16"/>
              </w:rPr>
            </w:pPr>
            <w:r>
              <w:rPr>
                <w:sz w:val="16"/>
              </w:rPr>
              <w:t>TEI15_Test, 5GS_NR_LTE-UEConTest</w:t>
            </w:r>
          </w:p>
        </w:tc>
        <w:tc>
          <w:tcPr>
            <w:tcW w:w="0" w:type="auto"/>
          </w:tcPr>
          <w:p w14:paraId="2D5701EF" w14:textId="77777777" w:rsidR="005C062C" w:rsidRPr="002B438D" w:rsidRDefault="005C062C" w:rsidP="00381CD7">
            <w:pPr>
              <w:pStyle w:val="TAL"/>
              <w:rPr>
                <w:sz w:val="16"/>
              </w:rPr>
            </w:pPr>
            <w:r>
              <w:rPr>
                <w:sz w:val="16"/>
              </w:rPr>
              <w:t>withdrawn</w:t>
            </w:r>
          </w:p>
        </w:tc>
      </w:tr>
      <w:tr w:rsidR="005C062C" w14:paraId="0C969E2F" w14:textId="77777777" w:rsidTr="00381CD7">
        <w:tc>
          <w:tcPr>
            <w:tcW w:w="0" w:type="auto"/>
          </w:tcPr>
          <w:p w14:paraId="444BADE9" w14:textId="77777777" w:rsidR="005C062C" w:rsidRPr="002B438D" w:rsidRDefault="005C062C" w:rsidP="00381CD7">
            <w:pPr>
              <w:pStyle w:val="TAL"/>
              <w:rPr>
                <w:sz w:val="16"/>
              </w:rPr>
            </w:pPr>
            <w:r>
              <w:rPr>
                <w:sz w:val="16"/>
              </w:rPr>
              <w:t>R5-236487</w:t>
            </w:r>
          </w:p>
        </w:tc>
        <w:tc>
          <w:tcPr>
            <w:tcW w:w="0" w:type="auto"/>
          </w:tcPr>
          <w:p w14:paraId="265BA055" w14:textId="77777777" w:rsidR="005C062C" w:rsidRPr="002B438D" w:rsidRDefault="005C062C" w:rsidP="00381CD7">
            <w:pPr>
              <w:pStyle w:val="TAL"/>
              <w:rPr>
                <w:sz w:val="16"/>
              </w:rPr>
            </w:pPr>
            <w:r>
              <w:rPr>
                <w:sz w:val="16"/>
              </w:rPr>
              <w:t xml:space="preserve">Introduction of Test </w:t>
            </w:r>
            <w:proofErr w:type="spellStart"/>
            <w:r>
              <w:rPr>
                <w:sz w:val="16"/>
              </w:rPr>
              <w:t>freqs</w:t>
            </w:r>
            <w:proofErr w:type="spellEnd"/>
            <w:r>
              <w:rPr>
                <w:sz w:val="16"/>
              </w:rPr>
              <w:t xml:space="preserve"> for CA_n2(2A), BCS0</w:t>
            </w:r>
          </w:p>
        </w:tc>
        <w:tc>
          <w:tcPr>
            <w:tcW w:w="0" w:type="auto"/>
          </w:tcPr>
          <w:p w14:paraId="2422AACE" w14:textId="77777777" w:rsidR="005C062C" w:rsidRPr="002B438D" w:rsidRDefault="005C062C" w:rsidP="00381CD7">
            <w:pPr>
              <w:pStyle w:val="TAL"/>
              <w:rPr>
                <w:sz w:val="16"/>
              </w:rPr>
            </w:pPr>
            <w:r>
              <w:rPr>
                <w:sz w:val="16"/>
              </w:rPr>
              <w:t>Ericsson, AT&amp;T</w:t>
            </w:r>
          </w:p>
        </w:tc>
        <w:tc>
          <w:tcPr>
            <w:tcW w:w="0" w:type="auto"/>
          </w:tcPr>
          <w:p w14:paraId="60FF7714" w14:textId="77777777" w:rsidR="005C062C" w:rsidRPr="002B438D" w:rsidRDefault="005C062C" w:rsidP="00381CD7">
            <w:pPr>
              <w:pStyle w:val="TAL"/>
              <w:rPr>
                <w:sz w:val="16"/>
              </w:rPr>
            </w:pPr>
            <w:r>
              <w:rPr>
                <w:sz w:val="16"/>
              </w:rPr>
              <w:t>38.508-1</w:t>
            </w:r>
          </w:p>
        </w:tc>
        <w:tc>
          <w:tcPr>
            <w:tcW w:w="0" w:type="auto"/>
          </w:tcPr>
          <w:p w14:paraId="438816BA" w14:textId="77777777" w:rsidR="005C062C" w:rsidRPr="002B438D" w:rsidRDefault="005C062C" w:rsidP="00381CD7">
            <w:pPr>
              <w:pStyle w:val="TAL"/>
              <w:rPr>
                <w:sz w:val="16"/>
              </w:rPr>
            </w:pPr>
            <w:r>
              <w:rPr>
                <w:sz w:val="16"/>
              </w:rPr>
              <w:t>2955</w:t>
            </w:r>
          </w:p>
        </w:tc>
        <w:tc>
          <w:tcPr>
            <w:tcW w:w="0" w:type="auto"/>
          </w:tcPr>
          <w:p w14:paraId="56DCBCF4" w14:textId="77777777" w:rsidR="005C062C" w:rsidRPr="002B438D" w:rsidRDefault="005C062C" w:rsidP="00381CD7">
            <w:pPr>
              <w:pStyle w:val="TAR"/>
              <w:rPr>
                <w:sz w:val="16"/>
              </w:rPr>
            </w:pPr>
            <w:r>
              <w:rPr>
                <w:sz w:val="16"/>
              </w:rPr>
              <w:t>-</w:t>
            </w:r>
          </w:p>
        </w:tc>
        <w:tc>
          <w:tcPr>
            <w:tcW w:w="0" w:type="auto"/>
          </w:tcPr>
          <w:p w14:paraId="6D49BF3E" w14:textId="77777777" w:rsidR="005C062C" w:rsidRPr="002B438D" w:rsidRDefault="005C062C" w:rsidP="00381CD7">
            <w:pPr>
              <w:pStyle w:val="TAL"/>
              <w:rPr>
                <w:sz w:val="16"/>
              </w:rPr>
            </w:pPr>
            <w:r>
              <w:rPr>
                <w:sz w:val="16"/>
              </w:rPr>
              <w:t>Rel-18</w:t>
            </w:r>
          </w:p>
        </w:tc>
        <w:tc>
          <w:tcPr>
            <w:tcW w:w="0" w:type="auto"/>
          </w:tcPr>
          <w:p w14:paraId="413AAF39" w14:textId="77777777" w:rsidR="005C062C" w:rsidRPr="002B438D" w:rsidRDefault="005C062C" w:rsidP="00381CD7">
            <w:pPr>
              <w:pStyle w:val="TAL"/>
              <w:rPr>
                <w:sz w:val="16"/>
              </w:rPr>
            </w:pPr>
            <w:r>
              <w:rPr>
                <w:sz w:val="16"/>
              </w:rPr>
              <w:t>F</w:t>
            </w:r>
          </w:p>
        </w:tc>
        <w:tc>
          <w:tcPr>
            <w:tcW w:w="0" w:type="auto"/>
          </w:tcPr>
          <w:p w14:paraId="036107BC" w14:textId="77777777" w:rsidR="005C062C" w:rsidRPr="002B438D" w:rsidRDefault="005C062C" w:rsidP="00381CD7">
            <w:pPr>
              <w:pStyle w:val="TAL"/>
              <w:rPr>
                <w:sz w:val="16"/>
              </w:rPr>
            </w:pPr>
            <w:r>
              <w:rPr>
                <w:sz w:val="16"/>
              </w:rPr>
              <w:t>NR_CADC_NR_LTE_DC_R17-UEConTest</w:t>
            </w:r>
          </w:p>
        </w:tc>
        <w:tc>
          <w:tcPr>
            <w:tcW w:w="0" w:type="auto"/>
          </w:tcPr>
          <w:p w14:paraId="3C726B99" w14:textId="77777777" w:rsidR="005C062C" w:rsidRPr="002B438D" w:rsidRDefault="005C062C" w:rsidP="00381CD7">
            <w:pPr>
              <w:pStyle w:val="TAL"/>
              <w:rPr>
                <w:sz w:val="16"/>
              </w:rPr>
            </w:pPr>
            <w:r>
              <w:rPr>
                <w:sz w:val="16"/>
              </w:rPr>
              <w:t>agreed</w:t>
            </w:r>
          </w:p>
        </w:tc>
      </w:tr>
      <w:tr w:rsidR="005C062C" w14:paraId="73B61434" w14:textId="77777777" w:rsidTr="00381CD7">
        <w:tc>
          <w:tcPr>
            <w:tcW w:w="0" w:type="auto"/>
          </w:tcPr>
          <w:p w14:paraId="093F1D23" w14:textId="77777777" w:rsidR="005C062C" w:rsidRPr="002B438D" w:rsidRDefault="005C062C" w:rsidP="00381CD7">
            <w:pPr>
              <w:pStyle w:val="TAL"/>
              <w:rPr>
                <w:sz w:val="16"/>
              </w:rPr>
            </w:pPr>
            <w:r>
              <w:rPr>
                <w:sz w:val="16"/>
              </w:rPr>
              <w:t>R5-236488</w:t>
            </w:r>
          </w:p>
        </w:tc>
        <w:tc>
          <w:tcPr>
            <w:tcW w:w="0" w:type="auto"/>
          </w:tcPr>
          <w:p w14:paraId="554D73B2" w14:textId="77777777" w:rsidR="005C062C" w:rsidRPr="002B438D" w:rsidRDefault="005C062C" w:rsidP="00381CD7">
            <w:pPr>
              <w:pStyle w:val="TAL"/>
              <w:rPr>
                <w:sz w:val="16"/>
              </w:rPr>
            </w:pPr>
            <w:r>
              <w:rPr>
                <w:sz w:val="16"/>
              </w:rPr>
              <w:t xml:space="preserve">Introduction of test </w:t>
            </w:r>
            <w:proofErr w:type="spellStart"/>
            <w:r>
              <w:rPr>
                <w:sz w:val="16"/>
              </w:rPr>
              <w:t>freqs</w:t>
            </w:r>
            <w:proofErr w:type="spellEnd"/>
            <w:r>
              <w:rPr>
                <w:sz w:val="16"/>
              </w:rPr>
              <w:t xml:space="preserve"> for CA_n66(3A)</w:t>
            </w:r>
          </w:p>
        </w:tc>
        <w:tc>
          <w:tcPr>
            <w:tcW w:w="0" w:type="auto"/>
          </w:tcPr>
          <w:p w14:paraId="175C6568" w14:textId="77777777" w:rsidR="005C062C" w:rsidRPr="002B438D" w:rsidRDefault="005C062C" w:rsidP="00381CD7">
            <w:pPr>
              <w:pStyle w:val="TAL"/>
              <w:rPr>
                <w:sz w:val="16"/>
              </w:rPr>
            </w:pPr>
            <w:r>
              <w:rPr>
                <w:sz w:val="16"/>
              </w:rPr>
              <w:t>Ericsson, AT&amp;T</w:t>
            </w:r>
          </w:p>
        </w:tc>
        <w:tc>
          <w:tcPr>
            <w:tcW w:w="0" w:type="auto"/>
          </w:tcPr>
          <w:p w14:paraId="4EAB1648" w14:textId="77777777" w:rsidR="005C062C" w:rsidRPr="002B438D" w:rsidRDefault="005C062C" w:rsidP="00381CD7">
            <w:pPr>
              <w:pStyle w:val="TAL"/>
              <w:rPr>
                <w:sz w:val="16"/>
              </w:rPr>
            </w:pPr>
            <w:r>
              <w:rPr>
                <w:sz w:val="16"/>
              </w:rPr>
              <w:t>38.508-1</w:t>
            </w:r>
          </w:p>
        </w:tc>
        <w:tc>
          <w:tcPr>
            <w:tcW w:w="0" w:type="auto"/>
          </w:tcPr>
          <w:p w14:paraId="14829749" w14:textId="77777777" w:rsidR="005C062C" w:rsidRPr="002B438D" w:rsidRDefault="005C062C" w:rsidP="00381CD7">
            <w:pPr>
              <w:pStyle w:val="TAL"/>
              <w:rPr>
                <w:sz w:val="16"/>
              </w:rPr>
            </w:pPr>
            <w:r>
              <w:rPr>
                <w:sz w:val="16"/>
              </w:rPr>
              <w:t>2956</w:t>
            </w:r>
          </w:p>
        </w:tc>
        <w:tc>
          <w:tcPr>
            <w:tcW w:w="0" w:type="auto"/>
          </w:tcPr>
          <w:p w14:paraId="70F277CD" w14:textId="77777777" w:rsidR="005C062C" w:rsidRPr="002B438D" w:rsidRDefault="005C062C" w:rsidP="00381CD7">
            <w:pPr>
              <w:pStyle w:val="TAR"/>
              <w:rPr>
                <w:sz w:val="16"/>
              </w:rPr>
            </w:pPr>
            <w:r>
              <w:rPr>
                <w:sz w:val="16"/>
              </w:rPr>
              <w:t>-</w:t>
            </w:r>
          </w:p>
        </w:tc>
        <w:tc>
          <w:tcPr>
            <w:tcW w:w="0" w:type="auto"/>
          </w:tcPr>
          <w:p w14:paraId="20EADABA" w14:textId="77777777" w:rsidR="005C062C" w:rsidRPr="002B438D" w:rsidRDefault="005C062C" w:rsidP="00381CD7">
            <w:pPr>
              <w:pStyle w:val="TAL"/>
              <w:rPr>
                <w:sz w:val="16"/>
              </w:rPr>
            </w:pPr>
            <w:r>
              <w:rPr>
                <w:sz w:val="16"/>
              </w:rPr>
              <w:t>Rel-18</w:t>
            </w:r>
          </w:p>
        </w:tc>
        <w:tc>
          <w:tcPr>
            <w:tcW w:w="0" w:type="auto"/>
          </w:tcPr>
          <w:p w14:paraId="6CD5D0BC" w14:textId="77777777" w:rsidR="005C062C" w:rsidRPr="002B438D" w:rsidRDefault="005C062C" w:rsidP="00381CD7">
            <w:pPr>
              <w:pStyle w:val="TAL"/>
              <w:rPr>
                <w:sz w:val="16"/>
              </w:rPr>
            </w:pPr>
            <w:r>
              <w:rPr>
                <w:sz w:val="16"/>
              </w:rPr>
              <w:t>F</w:t>
            </w:r>
          </w:p>
        </w:tc>
        <w:tc>
          <w:tcPr>
            <w:tcW w:w="0" w:type="auto"/>
          </w:tcPr>
          <w:p w14:paraId="61B59ADB" w14:textId="77777777" w:rsidR="005C062C" w:rsidRPr="002B438D" w:rsidRDefault="005C062C" w:rsidP="00381CD7">
            <w:pPr>
              <w:pStyle w:val="TAL"/>
              <w:rPr>
                <w:sz w:val="16"/>
              </w:rPr>
            </w:pPr>
            <w:r>
              <w:rPr>
                <w:sz w:val="16"/>
              </w:rPr>
              <w:t>NR_CADC_NR_LTE_DC_R17-UEConTest</w:t>
            </w:r>
          </w:p>
        </w:tc>
        <w:tc>
          <w:tcPr>
            <w:tcW w:w="0" w:type="auto"/>
          </w:tcPr>
          <w:p w14:paraId="0F02A664" w14:textId="77777777" w:rsidR="005C062C" w:rsidRPr="002B438D" w:rsidRDefault="005C062C" w:rsidP="00381CD7">
            <w:pPr>
              <w:pStyle w:val="TAL"/>
              <w:rPr>
                <w:sz w:val="16"/>
              </w:rPr>
            </w:pPr>
            <w:r>
              <w:rPr>
                <w:sz w:val="16"/>
              </w:rPr>
              <w:t>revised</w:t>
            </w:r>
          </w:p>
        </w:tc>
      </w:tr>
      <w:tr w:rsidR="005C062C" w14:paraId="461D7586" w14:textId="77777777" w:rsidTr="00381CD7">
        <w:tc>
          <w:tcPr>
            <w:tcW w:w="0" w:type="auto"/>
          </w:tcPr>
          <w:p w14:paraId="2B3212D7" w14:textId="77777777" w:rsidR="005C062C" w:rsidRPr="002B438D" w:rsidRDefault="005C062C" w:rsidP="00381CD7">
            <w:pPr>
              <w:pStyle w:val="TAL"/>
              <w:rPr>
                <w:sz w:val="16"/>
              </w:rPr>
            </w:pPr>
            <w:r>
              <w:rPr>
                <w:sz w:val="16"/>
              </w:rPr>
              <w:t>R5-237603</w:t>
            </w:r>
          </w:p>
        </w:tc>
        <w:tc>
          <w:tcPr>
            <w:tcW w:w="0" w:type="auto"/>
          </w:tcPr>
          <w:p w14:paraId="3B099700" w14:textId="77777777" w:rsidR="005C062C" w:rsidRPr="002B438D" w:rsidRDefault="005C062C" w:rsidP="00381CD7">
            <w:pPr>
              <w:pStyle w:val="TAL"/>
              <w:rPr>
                <w:sz w:val="16"/>
              </w:rPr>
            </w:pPr>
            <w:r>
              <w:rPr>
                <w:sz w:val="16"/>
              </w:rPr>
              <w:t xml:space="preserve">Introduction of test </w:t>
            </w:r>
            <w:proofErr w:type="spellStart"/>
            <w:r>
              <w:rPr>
                <w:sz w:val="16"/>
              </w:rPr>
              <w:t>freqs</w:t>
            </w:r>
            <w:proofErr w:type="spellEnd"/>
            <w:r>
              <w:rPr>
                <w:sz w:val="16"/>
              </w:rPr>
              <w:t xml:space="preserve"> for CA_n66(3A)</w:t>
            </w:r>
          </w:p>
        </w:tc>
        <w:tc>
          <w:tcPr>
            <w:tcW w:w="0" w:type="auto"/>
          </w:tcPr>
          <w:p w14:paraId="79F2AD1E" w14:textId="77777777" w:rsidR="005C062C" w:rsidRPr="002B438D" w:rsidRDefault="005C062C" w:rsidP="00381CD7">
            <w:pPr>
              <w:pStyle w:val="TAL"/>
              <w:rPr>
                <w:sz w:val="16"/>
              </w:rPr>
            </w:pPr>
            <w:r>
              <w:rPr>
                <w:sz w:val="16"/>
              </w:rPr>
              <w:t>Ericsson, AT&amp;T</w:t>
            </w:r>
          </w:p>
        </w:tc>
        <w:tc>
          <w:tcPr>
            <w:tcW w:w="0" w:type="auto"/>
          </w:tcPr>
          <w:p w14:paraId="6DE85B18" w14:textId="77777777" w:rsidR="005C062C" w:rsidRPr="002B438D" w:rsidRDefault="005C062C" w:rsidP="00381CD7">
            <w:pPr>
              <w:pStyle w:val="TAL"/>
              <w:rPr>
                <w:sz w:val="16"/>
              </w:rPr>
            </w:pPr>
            <w:r>
              <w:rPr>
                <w:sz w:val="16"/>
              </w:rPr>
              <w:t>38.508-1</w:t>
            </w:r>
          </w:p>
        </w:tc>
        <w:tc>
          <w:tcPr>
            <w:tcW w:w="0" w:type="auto"/>
          </w:tcPr>
          <w:p w14:paraId="05FBAA06" w14:textId="77777777" w:rsidR="005C062C" w:rsidRPr="002B438D" w:rsidRDefault="005C062C" w:rsidP="00381CD7">
            <w:pPr>
              <w:pStyle w:val="TAL"/>
              <w:rPr>
                <w:sz w:val="16"/>
              </w:rPr>
            </w:pPr>
            <w:r>
              <w:rPr>
                <w:sz w:val="16"/>
              </w:rPr>
              <w:t>2956</w:t>
            </w:r>
          </w:p>
        </w:tc>
        <w:tc>
          <w:tcPr>
            <w:tcW w:w="0" w:type="auto"/>
          </w:tcPr>
          <w:p w14:paraId="22B656DD" w14:textId="77777777" w:rsidR="005C062C" w:rsidRPr="002B438D" w:rsidRDefault="005C062C" w:rsidP="00381CD7">
            <w:pPr>
              <w:pStyle w:val="TAR"/>
              <w:rPr>
                <w:sz w:val="16"/>
              </w:rPr>
            </w:pPr>
            <w:r>
              <w:rPr>
                <w:sz w:val="16"/>
              </w:rPr>
              <w:t>1</w:t>
            </w:r>
          </w:p>
        </w:tc>
        <w:tc>
          <w:tcPr>
            <w:tcW w:w="0" w:type="auto"/>
          </w:tcPr>
          <w:p w14:paraId="482F15FB" w14:textId="77777777" w:rsidR="005C062C" w:rsidRPr="002B438D" w:rsidRDefault="005C062C" w:rsidP="00381CD7">
            <w:pPr>
              <w:pStyle w:val="TAL"/>
              <w:rPr>
                <w:sz w:val="16"/>
              </w:rPr>
            </w:pPr>
            <w:r>
              <w:rPr>
                <w:sz w:val="16"/>
              </w:rPr>
              <w:t>Rel-18</w:t>
            </w:r>
          </w:p>
        </w:tc>
        <w:tc>
          <w:tcPr>
            <w:tcW w:w="0" w:type="auto"/>
          </w:tcPr>
          <w:p w14:paraId="516B12C7" w14:textId="77777777" w:rsidR="005C062C" w:rsidRPr="002B438D" w:rsidRDefault="005C062C" w:rsidP="00381CD7">
            <w:pPr>
              <w:pStyle w:val="TAL"/>
              <w:rPr>
                <w:sz w:val="16"/>
              </w:rPr>
            </w:pPr>
            <w:r>
              <w:rPr>
                <w:sz w:val="16"/>
              </w:rPr>
              <w:t>F</w:t>
            </w:r>
          </w:p>
        </w:tc>
        <w:tc>
          <w:tcPr>
            <w:tcW w:w="0" w:type="auto"/>
          </w:tcPr>
          <w:p w14:paraId="13BC38E8" w14:textId="77777777" w:rsidR="005C062C" w:rsidRPr="002B438D" w:rsidRDefault="005C062C" w:rsidP="00381CD7">
            <w:pPr>
              <w:pStyle w:val="TAL"/>
              <w:rPr>
                <w:sz w:val="16"/>
              </w:rPr>
            </w:pPr>
            <w:r>
              <w:rPr>
                <w:sz w:val="16"/>
              </w:rPr>
              <w:t>NR_CADC_NR_LTE_DC_R17-UEConTest</w:t>
            </w:r>
          </w:p>
        </w:tc>
        <w:tc>
          <w:tcPr>
            <w:tcW w:w="0" w:type="auto"/>
          </w:tcPr>
          <w:p w14:paraId="36DFE33D" w14:textId="77777777" w:rsidR="005C062C" w:rsidRPr="002B438D" w:rsidRDefault="005C062C" w:rsidP="00381CD7">
            <w:pPr>
              <w:pStyle w:val="TAL"/>
              <w:rPr>
                <w:sz w:val="16"/>
              </w:rPr>
            </w:pPr>
            <w:r>
              <w:rPr>
                <w:sz w:val="16"/>
              </w:rPr>
              <w:t>agreed</w:t>
            </w:r>
          </w:p>
        </w:tc>
      </w:tr>
      <w:tr w:rsidR="005C062C" w14:paraId="293A6292" w14:textId="77777777" w:rsidTr="00381CD7">
        <w:tc>
          <w:tcPr>
            <w:tcW w:w="0" w:type="auto"/>
          </w:tcPr>
          <w:p w14:paraId="733271C4" w14:textId="77777777" w:rsidR="005C062C" w:rsidRPr="002B438D" w:rsidRDefault="005C062C" w:rsidP="00381CD7">
            <w:pPr>
              <w:pStyle w:val="TAL"/>
              <w:rPr>
                <w:sz w:val="16"/>
              </w:rPr>
            </w:pPr>
            <w:r>
              <w:rPr>
                <w:sz w:val="16"/>
              </w:rPr>
              <w:t>R5-236489</w:t>
            </w:r>
          </w:p>
        </w:tc>
        <w:tc>
          <w:tcPr>
            <w:tcW w:w="0" w:type="auto"/>
          </w:tcPr>
          <w:p w14:paraId="71434F1B" w14:textId="77777777" w:rsidR="005C062C" w:rsidRPr="002B438D" w:rsidRDefault="005C062C" w:rsidP="00381CD7">
            <w:pPr>
              <w:pStyle w:val="TAL"/>
              <w:rPr>
                <w:sz w:val="16"/>
              </w:rPr>
            </w:pPr>
            <w:r>
              <w:rPr>
                <w:sz w:val="16"/>
              </w:rPr>
              <w:t xml:space="preserve">Correction of description of test </w:t>
            </w:r>
            <w:proofErr w:type="spellStart"/>
            <w:r>
              <w:rPr>
                <w:sz w:val="16"/>
              </w:rPr>
              <w:t>freq</w:t>
            </w:r>
            <w:proofErr w:type="spellEnd"/>
            <w:r>
              <w:rPr>
                <w:sz w:val="16"/>
              </w:rPr>
              <w:t xml:space="preserve"> calculation in Annex C</w:t>
            </w:r>
          </w:p>
        </w:tc>
        <w:tc>
          <w:tcPr>
            <w:tcW w:w="0" w:type="auto"/>
          </w:tcPr>
          <w:p w14:paraId="3E3EB605" w14:textId="77777777" w:rsidR="005C062C" w:rsidRPr="002B438D" w:rsidRDefault="005C062C" w:rsidP="00381CD7">
            <w:pPr>
              <w:pStyle w:val="TAL"/>
              <w:rPr>
                <w:sz w:val="16"/>
              </w:rPr>
            </w:pPr>
            <w:r>
              <w:rPr>
                <w:sz w:val="16"/>
              </w:rPr>
              <w:t>Ericsson</w:t>
            </w:r>
          </w:p>
        </w:tc>
        <w:tc>
          <w:tcPr>
            <w:tcW w:w="0" w:type="auto"/>
          </w:tcPr>
          <w:p w14:paraId="06D9B75C" w14:textId="77777777" w:rsidR="005C062C" w:rsidRPr="002B438D" w:rsidRDefault="005C062C" w:rsidP="00381CD7">
            <w:pPr>
              <w:pStyle w:val="TAL"/>
              <w:rPr>
                <w:sz w:val="16"/>
              </w:rPr>
            </w:pPr>
            <w:r>
              <w:rPr>
                <w:sz w:val="16"/>
              </w:rPr>
              <w:t>38.508-1</w:t>
            </w:r>
          </w:p>
        </w:tc>
        <w:tc>
          <w:tcPr>
            <w:tcW w:w="0" w:type="auto"/>
          </w:tcPr>
          <w:p w14:paraId="695BFA38" w14:textId="77777777" w:rsidR="005C062C" w:rsidRPr="002B438D" w:rsidRDefault="005C062C" w:rsidP="00381CD7">
            <w:pPr>
              <w:pStyle w:val="TAL"/>
              <w:rPr>
                <w:sz w:val="16"/>
              </w:rPr>
            </w:pPr>
            <w:r>
              <w:rPr>
                <w:sz w:val="16"/>
              </w:rPr>
              <w:t>2957</w:t>
            </w:r>
          </w:p>
        </w:tc>
        <w:tc>
          <w:tcPr>
            <w:tcW w:w="0" w:type="auto"/>
          </w:tcPr>
          <w:p w14:paraId="089B2039" w14:textId="77777777" w:rsidR="005C062C" w:rsidRPr="002B438D" w:rsidRDefault="005C062C" w:rsidP="00381CD7">
            <w:pPr>
              <w:pStyle w:val="TAR"/>
              <w:rPr>
                <w:sz w:val="16"/>
              </w:rPr>
            </w:pPr>
            <w:r>
              <w:rPr>
                <w:sz w:val="16"/>
              </w:rPr>
              <w:t>-</w:t>
            </w:r>
          </w:p>
        </w:tc>
        <w:tc>
          <w:tcPr>
            <w:tcW w:w="0" w:type="auto"/>
          </w:tcPr>
          <w:p w14:paraId="422FD112" w14:textId="77777777" w:rsidR="005C062C" w:rsidRPr="002B438D" w:rsidRDefault="005C062C" w:rsidP="00381CD7">
            <w:pPr>
              <w:pStyle w:val="TAL"/>
              <w:rPr>
                <w:sz w:val="16"/>
              </w:rPr>
            </w:pPr>
            <w:r>
              <w:rPr>
                <w:sz w:val="16"/>
              </w:rPr>
              <w:t>Rel-18</w:t>
            </w:r>
          </w:p>
        </w:tc>
        <w:tc>
          <w:tcPr>
            <w:tcW w:w="0" w:type="auto"/>
          </w:tcPr>
          <w:p w14:paraId="3F747961" w14:textId="77777777" w:rsidR="005C062C" w:rsidRPr="002B438D" w:rsidRDefault="005C062C" w:rsidP="00381CD7">
            <w:pPr>
              <w:pStyle w:val="TAL"/>
              <w:rPr>
                <w:sz w:val="16"/>
              </w:rPr>
            </w:pPr>
            <w:r>
              <w:rPr>
                <w:sz w:val="16"/>
              </w:rPr>
              <w:t>F</w:t>
            </w:r>
          </w:p>
        </w:tc>
        <w:tc>
          <w:tcPr>
            <w:tcW w:w="0" w:type="auto"/>
          </w:tcPr>
          <w:p w14:paraId="72614FE8" w14:textId="77777777" w:rsidR="005C062C" w:rsidRPr="002B438D" w:rsidRDefault="005C062C" w:rsidP="00381CD7">
            <w:pPr>
              <w:pStyle w:val="TAL"/>
              <w:rPr>
                <w:sz w:val="16"/>
              </w:rPr>
            </w:pPr>
            <w:r>
              <w:rPr>
                <w:sz w:val="16"/>
              </w:rPr>
              <w:t>TEI15_Test, 5GS_NR_LTE-UEConTest</w:t>
            </w:r>
          </w:p>
        </w:tc>
        <w:tc>
          <w:tcPr>
            <w:tcW w:w="0" w:type="auto"/>
          </w:tcPr>
          <w:p w14:paraId="1A437709" w14:textId="77777777" w:rsidR="005C062C" w:rsidRPr="002B438D" w:rsidRDefault="005C062C" w:rsidP="00381CD7">
            <w:pPr>
              <w:pStyle w:val="TAL"/>
              <w:rPr>
                <w:sz w:val="16"/>
              </w:rPr>
            </w:pPr>
            <w:r>
              <w:rPr>
                <w:sz w:val="16"/>
              </w:rPr>
              <w:t>withdrawn</w:t>
            </w:r>
          </w:p>
        </w:tc>
      </w:tr>
      <w:tr w:rsidR="005C062C" w14:paraId="7E65A69C" w14:textId="77777777" w:rsidTr="00381CD7">
        <w:tc>
          <w:tcPr>
            <w:tcW w:w="0" w:type="auto"/>
          </w:tcPr>
          <w:p w14:paraId="3FE44DC3" w14:textId="77777777" w:rsidR="005C062C" w:rsidRPr="002B438D" w:rsidRDefault="005C062C" w:rsidP="00381CD7">
            <w:pPr>
              <w:pStyle w:val="TAL"/>
              <w:rPr>
                <w:sz w:val="16"/>
              </w:rPr>
            </w:pPr>
            <w:r>
              <w:rPr>
                <w:sz w:val="16"/>
              </w:rPr>
              <w:t>R5-236490</w:t>
            </w:r>
          </w:p>
        </w:tc>
        <w:tc>
          <w:tcPr>
            <w:tcW w:w="0" w:type="auto"/>
          </w:tcPr>
          <w:p w14:paraId="3487F9B2" w14:textId="77777777" w:rsidR="005C062C" w:rsidRPr="002B438D" w:rsidRDefault="005C062C" w:rsidP="00381CD7">
            <w:pPr>
              <w:pStyle w:val="TAL"/>
              <w:rPr>
                <w:sz w:val="16"/>
              </w:rPr>
            </w:pPr>
            <w:r>
              <w:rPr>
                <w:sz w:val="16"/>
              </w:rPr>
              <w:t xml:space="preserve">Correction of Test </w:t>
            </w:r>
            <w:proofErr w:type="spellStart"/>
            <w:r>
              <w:rPr>
                <w:sz w:val="16"/>
              </w:rPr>
              <w:t>freqs</w:t>
            </w:r>
            <w:proofErr w:type="spellEnd"/>
            <w:r>
              <w:rPr>
                <w:sz w:val="16"/>
              </w:rPr>
              <w:t xml:space="preserve"> for n77</w:t>
            </w:r>
          </w:p>
        </w:tc>
        <w:tc>
          <w:tcPr>
            <w:tcW w:w="0" w:type="auto"/>
          </w:tcPr>
          <w:p w14:paraId="5F8302EB" w14:textId="77777777" w:rsidR="005C062C" w:rsidRPr="002B438D" w:rsidRDefault="005C062C" w:rsidP="00381CD7">
            <w:pPr>
              <w:pStyle w:val="TAL"/>
              <w:rPr>
                <w:sz w:val="16"/>
              </w:rPr>
            </w:pPr>
            <w:r>
              <w:rPr>
                <w:sz w:val="16"/>
              </w:rPr>
              <w:t>Ericsson</w:t>
            </w:r>
          </w:p>
        </w:tc>
        <w:tc>
          <w:tcPr>
            <w:tcW w:w="0" w:type="auto"/>
          </w:tcPr>
          <w:p w14:paraId="4013E8BB" w14:textId="77777777" w:rsidR="005C062C" w:rsidRPr="002B438D" w:rsidRDefault="005C062C" w:rsidP="00381CD7">
            <w:pPr>
              <w:pStyle w:val="TAL"/>
              <w:rPr>
                <w:sz w:val="16"/>
              </w:rPr>
            </w:pPr>
            <w:r>
              <w:rPr>
                <w:sz w:val="16"/>
              </w:rPr>
              <w:t>38.508-1</w:t>
            </w:r>
          </w:p>
        </w:tc>
        <w:tc>
          <w:tcPr>
            <w:tcW w:w="0" w:type="auto"/>
          </w:tcPr>
          <w:p w14:paraId="56D43555" w14:textId="77777777" w:rsidR="005C062C" w:rsidRPr="002B438D" w:rsidRDefault="005C062C" w:rsidP="00381CD7">
            <w:pPr>
              <w:pStyle w:val="TAL"/>
              <w:rPr>
                <w:sz w:val="16"/>
              </w:rPr>
            </w:pPr>
            <w:r>
              <w:rPr>
                <w:sz w:val="16"/>
              </w:rPr>
              <w:t>2958</w:t>
            </w:r>
          </w:p>
        </w:tc>
        <w:tc>
          <w:tcPr>
            <w:tcW w:w="0" w:type="auto"/>
          </w:tcPr>
          <w:p w14:paraId="260EF132" w14:textId="77777777" w:rsidR="005C062C" w:rsidRPr="002B438D" w:rsidRDefault="005C062C" w:rsidP="00381CD7">
            <w:pPr>
              <w:pStyle w:val="TAR"/>
              <w:rPr>
                <w:sz w:val="16"/>
              </w:rPr>
            </w:pPr>
            <w:r>
              <w:rPr>
                <w:sz w:val="16"/>
              </w:rPr>
              <w:t>-</w:t>
            </w:r>
          </w:p>
        </w:tc>
        <w:tc>
          <w:tcPr>
            <w:tcW w:w="0" w:type="auto"/>
          </w:tcPr>
          <w:p w14:paraId="2647D38C" w14:textId="77777777" w:rsidR="005C062C" w:rsidRPr="002B438D" w:rsidRDefault="005C062C" w:rsidP="00381CD7">
            <w:pPr>
              <w:pStyle w:val="TAL"/>
              <w:rPr>
                <w:sz w:val="16"/>
              </w:rPr>
            </w:pPr>
            <w:r>
              <w:rPr>
                <w:sz w:val="16"/>
              </w:rPr>
              <w:t>Rel-18</w:t>
            </w:r>
          </w:p>
        </w:tc>
        <w:tc>
          <w:tcPr>
            <w:tcW w:w="0" w:type="auto"/>
          </w:tcPr>
          <w:p w14:paraId="2C8B672B" w14:textId="77777777" w:rsidR="005C062C" w:rsidRPr="002B438D" w:rsidRDefault="005C062C" w:rsidP="00381CD7">
            <w:pPr>
              <w:pStyle w:val="TAL"/>
              <w:rPr>
                <w:sz w:val="16"/>
              </w:rPr>
            </w:pPr>
            <w:r>
              <w:rPr>
                <w:sz w:val="16"/>
              </w:rPr>
              <w:t>F</w:t>
            </w:r>
          </w:p>
        </w:tc>
        <w:tc>
          <w:tcPr>
            <w:tcW w:w="0" w:type="auto"/>
          </w:tcPr>
          <w:p w14:paraId="7B01B722" w14:textId="77777777" w:rsidR="005C062C" w:rsidRPr="002B438D" w:rsidRDefault="005C062C" w:rsidP="00381CD7">
            <w:pPr>
              <w:pStyle w:val="TAL"/>
              <w:rPr>
                <w:sz w:val="16"/>
              </w:rPr>
            </w:pPr>
            <w:r>
              <w:rPr>
                <w:sz w:val="16"/>
              </w:rPr>
              <w:t>TEI15_Test, 5GS_NR_LTE-UEConTest</w:t>
            </w:r>
          </w:p>
        </w:tc>
        <w:tc>
          <w:tcPr>
            <w:tcW w:w="0" w:type="auto"/>
          </w:tcPr>
          <w:p w14:paraId="0BDB7D61" w14:textId="77777777" w:rsidR="005C062C" w:rsidRPr="002B438D" w:rsidRDefault="005C062C" w:rsidP="00381CD7">
            <w:pPr>
              <w:pStyle w:val="TAL"/>
              <w:rPr>
                <w:sz w:val="16"/>
              </w:rPr>
            </w:pPr>
            <w:r>
              <w:rPr>
                <w:sz w:val="16"/>
              </w:rPr>
              <w:t>withdrawn</w:t>
            </w:r>
          </w:p>
        </w:tc>
      </w:tr>
      <w:tr w:rsidR="005C062C" w14:paraId="45C0642A" w14:textId="77777777" w:rsidTr="00381CD7">
        <w:tc>
          <w:tcPr>
            <w:tcW w:w="0" w:type="auto"/>
          </w:tcPr>
          <w:p w14:paraId="1CB5AD9A" w14:textId="77777777" w:rsidR="005C062C" w:rsidRPr="002B438D" w:rsidRDefault="005C062C" w:rsidP="00381CD7">
            <w:pPr>
              <w:pStyle w:val="TAL"/>
              <w:rPr>
                <w:sz w:val="16"/>
              </w:rPr>
            </w:pPr>
            <w:r>
              <w:rPr>
                <w:sz w:val="16"/>
              </w:rPr>
              <w:t>R5-236491</w:t>
            </w:r>
          </w:p>
        </w:tc>
        <w:tc>
          <w:tcPr>
            <w:tcW w:w="0" w:type="auto"/>
          </w:tcPr>
          <w:p w14:paraId="00D1BB66" w14:textId="77777777" w:rsidR="005C062C" w:rsidRPr="002B438D" w:rsidRDefault="005C062C" w:rsidP="00381CD7">
            <w:pPr>
              <w:pStyle w:val="TAL"/>
              <w:rPr>
                <w:sz w:val="16"/>
              </w:rPr>
            </w:pPr>
            <w:r>
              <w:rPr>
                <w:sz w:val="16"/>
              </w:rPr>
              <w:t xml:space="preserve">Introduction of Test </w:t>
            </w:r>
            <w:proofErr w:type="spellStart"/>
            <w:r>
              <w:rPr>
                <w:sz w:val="16"/>
              </w:rPr>
              <w:t>freqs</w:t>
            </w:r>
            <w:proofErr w:type="spellEnd"/>
            <w:r>
              <w:rPr>
                <w:sz w:val="16"/>
              </w:rPr>
              <w:t xml:space="preserve"> for CA_n77(2A), BCS1</w:t>
            </w:r>
          </w:p>
        </w:tc>
        <w:tc>
          <w:tcPr>
            <w:tcW w:w="0" w:type="auto"/>
          </w:tcPr>
          <w:p w14:paraId="090EF25A" w14:textId="77777777" w:rsidR="005C062C" w:rsidRPr="002B438D" w:rsidRDefault="005C062C" w:rsidP="00381CD7">
            <w:pPr>
              <w:pStyle w:val="TAL"/>
              <w:rPr>
                <w:sz w:val="16"/>
              </w:rPr>
            </w:pPr>
            <w:r>
              <w:rPr>
                <w:sz w:val="16"/>
              </w:rPr>
              <w:t>Ericsson, AT&amp;T</w:t>
            </w:r>
          </w:p>
        </w:tc>
        <w:tc>
          <w:tcPr>
            <w:tcW w:w="0" w:type="auto"/>
          </w:tcPr>
          <w:p w14:paraId="1D742650" w14:textId="77777777" w:rsidR="005C062C" w:rsidRPr="002B438D" w:rsidRDefault="005C062C" w:rsidP="00381CD7">
            <w:pPr>
              <w:pStyle w:val="TAL"/>
              <w:rPr>
                <w:sz w:val="16"/>
              </w:rPr>
            </w:pPr>
            <w:r>
              <w:rPr>
                <w:sz w:val="16"/>
              </w:rPr>
              <w:t>38.508-1</w:t>
            </w:r>
          </w:p>
        </w:tc>
        <w:tc>
          <w:tcPr>
            <w:tcW w:w="0" w:type="auto"/>
          </w:tcPr>
          <w:p w14:paraId="0BEE9236" w14:textId="77777777" w:rsidR="005C062C" w:rsidRPr="002B438D" w:rsidRDefault="005C062C" w:rsidP="00381CD7">
            <w:pPr>
              <w:pStyle w:val="TAL"/>
              <w:rPr>
                <w:sz w:val="16"/>
              </w:rPr>
            </w:pPr>
            <w:r>
              <w:rPr>
                <w:sz w:val="16"/>
              </w:rPr>
              <w:t>2959</w:t>
            </w:r>
          </w:p>
        </w:tc>
        <w:tc>
          <w:tcPr>
            <w:tcW w:w="0" w:type="auto"/>
          </w:tcPr>
          <w:p w14:paraId="5A6BD3DB" w14:textId="77777777" w:rsidR="005C062C" w:rsidRPr="002B438D" w:rsidRDefault="005C062C" w:rsidP="00381CD7">
            <w:pPr>
              <w:pStyle w:val="TAR"/>
              <w:rPr>
                <w:sz w:val="16"/>
              </w:rPr>
            </w:pPr>
            <w:r>
              <w:rPr>
                <w:sz w:val="16"/>
              </w:rPr>
              <w:t>-</w:t>
            </w:r>
          </w:p>
        </w:tc>
        <w:tc>
          <w:tcPr>
            <w:tcW w:w="0" w:type="auto"/>
          </w:tcPr>
          <w:p w14:paraId="75AB5D86" w14:textId="77777777" w:rsidR="005C062C" w:rsidRPr="002B438D" w:rsidRDefault="005C062C" w:rsidP="00381CD7">
            <w:pPr>
              <w:pStyle w:val="TAL"/>
              <w:rPr>
                <w:sz w:val="16"/>
              </w:rPr>
            </w:pPr>
            <w:r>
              <w:rPr>
                <w:sz w:val="16"/>
              </w:rPr>
              <w:t>Rel-18</w:t>
            </w:r>
          </w:p>
        </w:tc>
        <w:tc>
          <w:tcPr>
            <w:tcW w:w="0" w:type="auto"/>
          </w:tcPr>
          <w:p w14:paraId="4A2FC17C" w14:textId="77777777" w:rsidR="005C062C" w:rsidRPr="002B438D" w:rsidRDefault="005C062C" w:rsidP="00381CD7">
            <w:pPr>
              <w:pStyle w:val="TAL"/>
              <w:rPr>
                <w:sz w:val="16"/>
              </w:rPr>
            </w:pPr>
            <w:r>
              <w:rPr>
                <w:sz w:val="16"/>
              </w:rPr>
              <w:t>F</w:t>
            </w:r>
          </w:p>
        </w:tc>
        <w:tc>
          <w:tcPr>
            <w:tcW w:w="0" w:type="auto"/>
          </w:tcPr>
          <w:p w14:paraId="251E89CA" w14:textId="77777777" w:rsidR="005C062C" w:rsidRPr="002B438D" w:rsidRDefault="005C062C" w:rsidP="00381CD7">
            <w:pPr>
              <w:pStyle w:val="TAL"/>
              <w:rPr>
                <w:sz w:val="16"/>
              </w:rPr>
            </w:pPr>
            <w:r>
              <w:rPr>
                <w:sz w:val="16"/>
              </w:rPr>
              <w:t>NR_CADC_NR_LTE_DC_R17-UEConTest</w:t>
            </w:r>
          </w:p>
        </w:tc>
        <w:tc>
          <w:tcPr>
            <w:tcW w:w="0" w:type="auto"/>
          </w:tcPr>
          <w:p w14:paraId="1F98D8C3" w14:textId="77777777" w:rsidR="005C062C" w:rsidRPr="002B438D" w:rsidRDefault="005C062C" w:rsidP="00381CD7">
            <w:pPr>
              <w:pStyle w:val="TAL"/>
              <w:rPr>
                <w:sz w:val="16"/>
              </w:rPr>
            </w:pPr>
            <w:r>
              <w:rPr>
                <w:sz w:val="16"/>
              </w:rPr>
              <w:t>revised</w:t>
            </w:r>
          </w:p>
        </w:tc>
      </w:tr>
      <w:tr w:rsidR="005C062C" w14:paraId="1C92735B" w14:textId="77777777" w:rsidTr="00381CD7">
        <w:tc>
          <w:tcPr>
            <w:tcW w:w="0" w:type="auto"/>
          </w:tcPr>
          <w:p w14:paraId="00CF895C" w14:textId="77777777" w:rsidR="005C062C" w:rsidRPr="002B438D" w:rsidRDefault="005C062C" w:rsidP="00381CD7">
            <w:pPr>
              <w:pStyle w:val="TAL"/>
              <w:rPr>
                <w:sz w:val="16"/>
              </w:rPr>
            </w:pPr>
            <w:r>
              <w:rPr>
                <w:sz w:val="16"/>
              </w:rPr>
              <w:t>R5-237908</w:t>
            </w:r>
          </w:p>
        </w:tc>
        <w:tc>
          <w:tcPr>
            <w:tcW w:w="0" w:type="auto"/>
          </w:tcPr>
          <w:p w14:paraId="34D549B1" w14:textId="77777777" w:rsidR="005C062C" w:rsidRPr="002B438D" w:rsidRDefault="005C062C" w:rsidP="00381CD7">
            <w:pPr>
              <w:pStyle w:val="TAL"/>
              <w:rPr>
                <w:sz w:val="16"/>
              </w:rPr>
            </w:pPr>
            <w:r>
              <w:rPr>
                <w:sz w:val="16"/>
              </w:rPr>
              <w:t xml:space="preserve">Introduction of Test </w:t>
            </w:r>
            <w:proofErr w:type="spellStart"/>
            <w:r>
              <w:rPr>
                <w:sz w:val="16"/>
              </w:rPr>
              <w:t>freqs</w:t>
            </w:r>
            <w:proofErr w:type="spellEnd"/>
            <w:r>
              <w:rPr>
                <w:sz w:val="16"/>
              </w:rPr>
              <w:t xml:space="preserve"> for CA_n77(2A), BCS1</w:t>
            </w:r>
          </w:p>
        </w:tc>
        <w:tc>
          <w:tcPr>
            <w:tcW w:w="0" w:type="auto"/>
          </w:tcPr>
          <w:p w14:paraId="7578D8C6" w14:textId="77777777" w:rsidR="005C062C" w:rsidRPr="002B438D" w:rsidRDefault="005C062C" w:rsidP="00381CD7">
            <w:pPr>
              <w:pStyle w:val="TAL"/>
              <w:rPr>
                <w:sz w:val="16"/>
              </w:rPr>
            </w:pPr>
            <w:r>
              <w:rPr>
                <w:sz w:val="16"/>
              </w:rPr>
              <w:t>Ericsson, AT&amp;T</w:t>
            </w:r>
          </w:p>
        </w:tc>
        <w:tc>
          <w:tcPr>
            <w:tcW w:w="0" w:type="auto"/>
          </w:tcPr>
          <w:p w14:paraId="38212897" w14:textId="77777777" w:rsidR="005C062C" w:rsidRPr="002B438D" w:rsidRDefault="005C062C" w:rsidP="00381CD7">
            <w:pPr>
              <w:pStyle w:val="TAL"/>
              <w:rPr>
                <w:sz w:val="16"/>
              </w:rPr>
            </w:pPr>
            <w:r>
              <w:rPr>
                <w:sz w:val="16"/>
              </w:rPr>
              <w:t>38.508-1</w:t>
            </w:r>
          </w:p>
        </w:tc>
        <w:tc>
          <w:tcPr>
            <w:tcW w:w="0" w:type="auto"/>
          </w:tcPr>
          <w:p w14:paraId="6B1F0670" w14:textId="77777777" w:rsidR="005C062C" w:rsidRPr="002B438D" w:rsidRDefault="005C062C" w:rsidP="00381CD7">
            <w:pPr>
              <w:pStyle w:val="TAL"/>
              <w:rPr>
                <w:sz w:val="16"/>
              </w:rPr>
            </w:pPr>
            <w:r>
              <w:rPr>
                <w:sz w:val="16"/>
              </w:rPr>
              <w:t>2959</w:t>
            </w:r>
          </w:p>
        </w:tc>
        <w:tc>
          <w:tcPr>
            <w:tcW w:w="0" w:type="auto"/>
          </w:tcPr>
          <w:p w14:paraId="2046F1DF" w14:textId="77777777" w:rsidR="005C062C" w:rsidRPr="002B438D" w:rsidRDefault="005C062C" w:rsidP="00381CD7">
            <w:pPr>
              <w:pStyle w:val="TAR"/>
              <w:rPr>
                <w:sz w:val="16"/>
              </w:rPr>
            </w:pPr>
            <w:r>
              <w:rPr>
                <w:sz w:val="16"/>
              </w:rPr>
              <w:t>1</w:t>
            </w:r>
          </w:p>
        </w:tc>
        <w:tc>
          <w:tcPr>
            <w:tcW w:w="0" w:type="auto"/>
          </w:tcPr>
          <w:p w14:paraId="5CB9C32A" w14:textId="77777777" w:rsidR="005C062C" w:rsidRPr="002B438D" w:rsidRDefault="005C062C" w:rsidP="00381CD7">
            <w:pPr>
              <w:pStyle w:val="TAL"/>
              <w:rPr>
                <w:sz w:val="16"/>
              </w:rPr>
            </w:pPr>
            <w:r>
              <w:rPr>
                <w:sz w:val="16"/>
              </w:rPr>
              <w:t>Rel-18</w:t>
            </w:r>
          </w:p>
        </w:tc>
        <w:tc>
          <w:tcPr>
            <w:tcW w:w="0" w:type="auto"/>
          </w:tcPr>
          <w:p w14:paraId="5D810337" w14:textId="77777777" w:rsidR="005C062C" w:rsidRPr="002B438D" w:rsidRDefault="005C062C" w:rsidP="00381CD7">
            <w:pPr>
              <w:pStyle w:val="TAL"/>
              <w:rPr>
                <w:sz w:val="16"/>
              </w:rPr>
            </w:pPr>
            <w:r>
              <w:rPr>
                <w:sz w:val="16"/>
              </w:rPr>
              <w:t>F</w:t>
            </w:r>
          </w:p>
        </w:tc>
        <w:tc>
          <w:tcPr>
            <w:tcW w:w="0" w:type="auto"/>
          </w:tcPr>
          <w:p w14:paraId="39653078" w14:textId="77777777" w:rsidR="005C062C" w:rsidRPr="002B438D" w:rsidRDefault="005C062C" w:rsidP="00381CD7">
            <w:pPr>
              <w:pStyle w:val="TAL"/>
              <w:rPr>
                <w:sz w:val="16"/>
              </w:rPr>
            </w:pPr>
            <w:r>
              <w:rPr>
                <w:sz w:val="16"/>
              </w:rPr>
              <w:t>NR_CADC_NR_LTE_DC_R17-UEConTest</w:t>
            </w:r>
          </w:p>
        </w:tc>
        <w:tc>
          <w:tcPr>
            <w:tcW w:w="0" w:type="auto"/>
          </w:tcPr>
          <w:p w14:paraId="7A013D1D" w14:textId="77777777" w:rsidR="005C062C" w:rsidRPr="002B438D" w:rsidRDefault="005C062C" w:rsidP="00381CD7">
            <w:pPr>
              <w:pStyle w:val="TAL"/>
              <w:rPr>
                <w:sz w:val="16"/>
              </w:rPr>
            </w:pPr>
            <w:r>
              <w:rPr>
                <w:sz w:val="16"/>
              </w:rPr>
              <w:t>agreed</w:t>
            </w:r>
          </w:p>
        </w:tc>
      </w:tr>
      <w:tr w:rsidR="005C062C" w14:paraId="5FE976F5" w14:textId="77777777" w:rsidTr="00381CD7">
        <w:tc>
          <w:tcPr>
            <w:tcW w:w="0" w:type="auto"/>
          </w:tcPr>
          <w:p w14:paraId="39601A3D" w14:textId="77777777" w:rsidR="005C062C" w:rsidRPr="002B438D" w:rsidRDefault="005C062C" w:rsidP="00381CD7">
            <w:pPr>
              <w:pStyle w:val="TAL"/>
              <w:rPr>
                <w:sz w:val="16"/>
              </w:rPr>
            </w:pPr>
            <w:r>
              <w:rPr>
                <w:sz w:val="16"/>
              </w:rPr>
              <w:t>R5-236492</w:t>
            </w:r>
          </w:p>
        </w:tc>
        <w:tc>
          <w:tcPr>
            <w:tcW w:w="0" w:type="auto"/>
          </w:tcPr>
          <w:p w14:paraId="36DB6822" w14:textId="77777777" w:rsidR="005C062C" w:rsidRPr="002B438D" w:rsidRDefault="005C062C" w:rsidP="00381CD7">
            <w:pPr>
              <w:pStyle w:val="TAL"/>
              <w:rPr>
                <w:sz w:val="16"/>
              </w:rPr>
            </w:pPr>
            <w:r>
              <w:rPr>
                <w:sz w:val="16"/>
              </w:rPr>
              <w:t>Editorial change of format for Header of clause 4.3.1.2.3.2</w:t>
            </w:r>
          </w:p>
        </w:tc>
        <w:tc>
          <w:tcPr>
            <w:tcW w:w="0" w:type="auto"/>
          </w:tcPr>
          <w:p w14:paraId="1A36AF41" w14:textId="77777777" w:rsidR="005C062C" w:rsidRPr="002B438D" w:rsidRDefault="005C062C" w:rsidP="00381CD7">
            <w:pPr>
              <w:pStyle w:val="TAL"/>
              <w:rPr>
                <w:sz w:val="16"/>
              </w:rPr>
            </w:pPr>
            <w:r>
              <w:rPr>
                <w:sz w:val="16"/>
              </w:rPr>
              <w:t>Ericsson</w:t>
            </w:r>
          </w:p>
        </w:tc>
        <w:tc>
          <w:tcPr>
            <w:tcW w:w="0" w:type="auto"/>
          </w:tcPr>
          <w:p w14:paraId="3EEE0E5B" w14:textId="77777777" w:rsidR="005C062C" w:rsidRPr="002B438D" w:rsidRDefault="005C062C" w:rsidP="00381CD7">
            <w:pPr>
              <w:pStyle w:val="TAL"/>
              <w:rPr>
                <w:sz w:val="16"/>
              </w:rPr>
            </w:pPr>
            <w:r>
              <w:rPr>
                <w:sz w:val="16"/>
              </w:rPr>
              <w:t>38.508-1</w:t>
            </w:r>
          </w:p>
        </w:tc>
        <w:tc>
          <w:tcPr>
            <w:tcW w:w="0" w:type="auto"/>
          </w:tcPr>
          <w:p w14:paraId="4DA9864F" w14:textId="77777777" w:rsidR="005C062C" w:rsidRPr="002B438D" w:rsidRDefault="005C062C" w:rsidP="00381CD7">
            <w:pPr>
              <w:pStyle w:val="TAL"/>
              <w:rPr>
                <w:sz w:val="16"/>
              </w:rPr>
            </w:pPr>
            <w:r>
              <w:rPr>
                <w:sz w:val="16"/>
              </w:rPr>
              <w:t>2960</w:t>
            </w:r>
          </w:p>
        </w:tc>
        <w:tc>
          <w:tcPr>
            <w:tcW w:w="0" w:type="auto"/>
          </w:tcPr>
          <w:p w14:paraId="7B9268F3" w14:textId="77777777" w:rsidR="005C062C" w:rsidRPr="002B438D" w:rsidRDefault="005C062C" w:rsidP="00381CD7">
            <w:pPr>
              <w:pStyle w:val="TAR"/>
              <w:rPr>
                <w:sz w:val="16"/>
              </w:rPr>
            </w:pPr>
            <w:r>
              <w:rPr>
                <w:sz w:val="16"/>
              </w:rPr>
              <w:t>-</w:t>
            </w:r>
          </w:p>
        </w:tc>
        <w:tc>
          <w:tcPr>
            <w:tcW w:w="0" w:type="auto"/>
          </w:tcPr>
          <w:p w14:paraId="3AD133D4" w14:textId="77777777" w:rsidR="005C062C" w:rsidRPr="002B438D" w:rsidRDefault="005C062C" w:rsidP="00381CD7">
            <w:pPr>
              <w:pStyle w:val="TAL"/>
              <w:rPr>
                <w:sz w:val="16"/>
              </w:rPr>
            </w:pPr>
            <w:r>
              <w:rPr>
                <w:sz w:val="16"/>
              </w:rPr>
              <w:t>Rel-18</w:t>
            </w:r>
          </w:p>
        </w:tc>
        <w:tc>
          <w:tcPr>
            <w:tcW w:w="0" w:type="auto"/>
          </w:tcPr>
          <w:p w14:paraId="06BE281B" w14:textId="77777777" w:rsidR="005C062C" w:rsidRPr="002B438D" w:rsidRDefault="005C062C" w:rsidP="00381CD7">
            <w:pPr>
              <w:pStyle w:val="TAL"/>
              <w:rPr>
                <w:sz w:val="16"/>
              </w:rPr>
            </w:pPr>
            <w:r>
              <w:rPr>
                <w:sz w:val="16"/>
              </w:rPr>
              <w:t>F</w:t>
            </w:r>
          </w:p>
        </w:tc>
        <w:tc>
          <w:tcPr>
            <w:tcW w:w="0" w:type="auto"/>
          </w:tcPr>
          <w:p w14:paraId="4815505A" w14:textId="77777777" w:rsidR="005C062C" w:rsidRPr="002B438D" w:rsidRDefault="005C062C" w:rsidP="00381CD7">
            <w:pPr>
              <w:pStyle w:val="TAL"/>
              <w:rPr>
                <w:sz w:val="16"/>
              </w:rPr>
            </w:pPr>
            <w:r>
              <w:rPr>
                <w:sz w:val="16"/>
              </w:rPr>
              <w:t>TEI15_Test, 5GS_NR_LTE-UEConTest</w:t>
            </w:r>
          </w:p>
        </w:tc>
        <w:tc>
          <w:tcPr>
            <w:tcW w:w="0" w:type="auto"/>
          </w:tcPr>
          <w:p w14:paraId="74B85D8A" w14:textId="77777777" w:rsidR="005C062C" w:rsidRPr="002B438D" w:rsidRDefault="005C062C" w:rsidP="00381CD7">
            <w:pPr>
              <w:pStyle w:val="TAL"/>
              <w:rPr>
                <w:sz w:val="16"/>
              </w:rPr>
            </w:pPr>
            <w:r>
              <w:rPr>
                <w:sz w:val="16"/>
              </w:rPr>
              <w:t>agreed</w:t>
            </w:r>
          </w:p>
        </w:tc>
      </w:tr>
      <w:tr w:rsidR="005C062C" w14:paraId="57CA4068" w14:textId="77777777" w:rsidTr="00381CD7">
        <w:tc>
          <w:tcPr>
            <w:tcW w:w="0" w:type="auto"/>
          </w:tcPr>
          <w:p w14:paraId="1A8590B7" w14:textId="77777777" w:rsidR="005C062C" w:rsidRPr="002B438D" w:rsidRDefault="005C062C" w:rsidP="00381CD7">
            <w:pPr>
              <w:pStyle w:val="TAL"/>
              <w:rPr>
                <w:sz w:val="16"/>
              </w:rPr>
            </w:pPr>
            <w:r>
              <w:rPr>
                <w:sz w:val="16"/>
              </w:rPr>
              <w:t>R5-236558</w:t>
            </w:r>
          </w:p>
        </w:tc>
        <w:tc>
          <w:tcPr>
            <w:tcW w:w="0" w:type="auto"/>
          </w:tcPr>
          <w:p w14:paraId="110D6BB0" w14:textId="77777777" w:rsidR="005C062C" w:rsidRPr="002B438D" w:rsidRDefault="005C062C" w:rsidP="00381CD7">
            <w:pPr>
              <w:pStyle w:val="TAL"/>
              <w:rPr>
                <w:sz w:val="16"/>
              </w:rPr>
            </w:pPr>
            <w:r>
              <w:rPr>
                <w:sz w:val="16"/>
              </w:rPr>
              <w:t>Correction of test frequencies for CA_n48B</w:t>
            </w:r>
          </w:p>
        </w:tc>
        <w:tc>
          <w:tcPr>
            <w:tcW w:w="0" w:type="auto"/>
          </w:tcPr>
          <w:p w14:paraId="4AE9030C" w14:textId="77777777" w:rsidR="005C062C" w:rsidRPr="002B438D" w:rsidRDefault="005C062C" w:rsidP="00381CD7">
            <w:pPr>
              <w:pStyle w:val="TAL"/>
              <w:rPr>
                <w:sz w:val="16"/>
              </w:rPr>
            </w:pPr>
            <w:r>
              <w:rPr>
                <w:sz w:val="16"/>
              </w:rPr>
              <w:t>Ericsson</w:t>
            </w:r>
          </w:p>
        </w:tc>
        <w:tc>
          <w:tcPr>
            <w:tcW w:w="0" w:type="auto"/>
          </w:tcPr>
          <w:p w14:paraId="6826C178" w14:textId="77777777" w:rsidR="005C062C" w:rsidRPr="002B438D" w:rsidRDefault="005C062C" w:rsidP="00381CD7">
            <w:pPr>
              <w:pStyle w:val="TAL"/>
              <w:rPr>
                <w:sz w:val="16"/>
              </w:rPr>
            </w:pPr>
            <w:r>
              <w:rPr>
                <w:sz w:val="16"/>
              </w:rPr>
              <w:t>38.508-1</w:t>
            </w:r>
          </w:p>
        </w:tc>
        <w:tc>
          <w:tcPr>
            <w:tcW w:w="0" w:type="auto"/>
          </w:tcPr>
          <w:p w14:paraId="31D8F7D4" w14:textId="77777777" w:rsidR="005C062C" w:rsidRPr="002B438D" w:rsidRDefault="005C062C" w:rsidP="00381CD7">
            <w:pPr>
              <w:pStyle w:val="TAL"/>
              <w:rPr>
                <w:sz w:val="16"/>
              </w:rPr>
            </w:pPr>
            <w:r>
              <w:rPr>
                <w:sz w:val="16"/>
              </w:rPr>
              <w:t>2961</w:t>
            </w:r>
          </w:p>
        </w:tc>
        <w:tc>
          <w:tcPr>
            <w:tcW w:w="0" w:type="auto"/>
          </w:tcPr>
          <w:p w14:paraId="6BA854AF" w14:textId="77777777" w:rsidR="005C062C" w:rsidRPr="002B438D" w:rsidRDefault="005C062C" w:rsidP="00381CD7">
            <w:pPr>
              <w:pStyle w:val="TAR"/>
              <w:rPr>
                <w:sz w:val="16"/>
              </w:rPr>
            </w:pPr>
            <w:r>
              <w:rPr>
                <w:sz w:val="16"/>
              </w:rPr>
              <w:t>-</w:t>
            </w:r>
          </w:p>
        </w:tc>
        <w:tc>
          <w:tcPr>
            <w:tcW w:w="0" w:type="auto"/>
          </w:tcPr>
          <w:p w14:paraId="33C5A128" w14:textId="77777777" w:rsidR="005C062C" w:rsidRPr="002B438D" w:rsidRDefault="005C062C" w:rsidP="00381CD7">
            <w:pPr>
              <w:pStyle w:val="TAL"/>
              <w:rPr>
                <w:sz w:val="16"/>
              </w:rPr>
            </w:pPr>
            <w:r>
              <w:rPr>
                <w:sz w:val="16"/>
              </w:rPr>
              <w:t>Rel-18</w:t>
            </w:r>
          </w:p>
        </w:tc>
        <w:tc>
          <w:tcPr>
            <w:tcW w:w="0" w:type="auto"/>
          </w:tcPr>
          <w:p w14:paraId="3FC43E71" w14:textId="77777777" w:rsidR="005C062C" w:rsidRPr="002B438D" w:rsidRDefault="005C062C" w:rsidP="00381CD7">
            <w:pPr>
              <w:pStyle w:val="TAL"/>
              <w:rPr>
                <w:sz w:val="16"/>
              </w:rPr>
            </w:pPr>
            <w:r>
              <w:rPr>
                <w:sz w:val="16"/>
              </w:rPr>
              <w:t>F</w:t>
            </w:r>
          </w:p>
        </w:tc>
        <w:tc>
          <w:tcPr>
            <w:tcW w:w="0" w:type="auto"/>
          </w:tcPr>
          <w:p w14:paraId="669C56C1" w14:textId="77777777" w:rsidR="005C062C" w:rsidRPr="002B438D" w:rsidRDefault="005C062C" w:rsidP="00381CD7">
            <w:pPr>
              <w:pStyle w:val="TAL"/>
              <w:rPr>
                <w:sz w:val="16"/>
              </w:rPr>
            </w:pPr>
            <w:r>
              <w:rPr>
                <w:sz w:val="16"/>
              </w:rPr>
              <w:t>NR_CADC_NR_LTE_DC_R17-UEConTest</w:t>
            </w:r>
          </w:p>
        </w:tc>
        <w:tc>
          <w:tcPr>
            <w:tcW w:w="0" w:type="auto"/>
          </w:tcPr>
          <w:p w14:paraId="16B924EC" w14:textId="77777777" w:rsidR="005C062C" w:rsidRPr="002B438D" w:rsidRDefault="005C062C" w:rsidP="00381CD7">
            <w:pPr>
              <w:pStyle w:val="TAL"/>
              <w:rPr>
                <w:sz w:val="16"/>
              </w:rPr>
            </w:pPr>
            <w:r>
              <w:rPr>
                <w:sz w:val="16"/>
              </w:rPr>
              <w:t>revised</w:t>
            </w:r>
          </w:p>
        </w:tc>
      </w:tr>
      <w:tr w:rsidR="005C062C" w14:paraId="1FDAE453" w14:textId="77777777" w:rsidTr="00381CD7">
        <w:tc>
          <w:tcPr>
            <w:tcW w:w="0" w:type="auto"/>
          </w:tcPr>
          <w:p w14:paraId="0515CB59" w14:textId="77777777" w:rsidR="005C062C" w:rsidRPr="002B438D" w:rsidRDefault="005C062C" w:rsidP="00381CD7">
            <w:pPr>
              <w:pStyle w:val="TAL"/>
              <w:rPr>
                <w:sz w:val="16"/>
              </w:rPr>
            </w:pPr>
            <w:r>
              <w:rPr>
                <w:sz w:val="16"/>
              </w:rPr>
              <w:t>R5-237909</w:t>
            </w:r>
          </w:p>
        </w:tc>
        <w:tc>
          <w:tcPr>
            <w:tcW w:w="0" w:type="auto"/>
          </w:tcPr>
          <w:p w14:paraId="3026C896" w14:textId="77777777" w:rsidR="005C062C" w:rsidRPr="002B438D" w:rsidRDefault="005C062C" w:rsidP="00381CD7">
            <w:pPr>
              <w:pStyle w:val="TAL"/>
              <w:rPr>
                <w:sz w:val="16"/>
              </w:rPr>
            </w:pPr>
            <w:r>
              <w:rPr>
                <w:sz w:val="16"/>
              </w:rPr>
              <w:t>Correction of test frequencies for CA_n48B</w:t>
            </w:r>
          </w:p>
        </w:tc>
        <w:tc>
          <w:tcPr>
            <w:tcW w:w="0" w:type="auto"/>
          </w:tcPr>
          <w:p w14:paraId="5AE9DF42" w14:textId="77777777" w:rsidR="005C062C" w:rsidRPr="002B438D" w:rsidRDefault="005C062C" w:rsidP="00381CD7">
            <w:pPr>
              <w:pStyle w:val="TAL"/>
              <w:rPr>
                <w:sz w:val="16"/>
              </w:rPr>
            </w:pPr>
            <w:r>
              <w:rPr>
                <w:sz w:val="16"/>
              </w:rPr>
              <w:t>Ericsson</w:t>
            </w:r>
          </w:p>
        </w:tc>
        <w:tc>
          <w:tcPr>
            <w:tcW w:w="0" w:type="auto"/>
          </w:tcPr>
          <w:p w14:paraId="5926CCBA" w14:textId="77777777" w:rsidR="005C062C" w:rsidRPr="002B438D" w:rsidRDefault="005C062C" w:rsidP="00381CD7">
            <w:pPr>
              <w:pStyle w:val="TAL"/>
              <w:rPr>
                <w:sz w:val="16"/>
              </w:rPr>
            </w:pPr>
            <w:r>
              <w:rPr>
                <w:sz w:val="16"/>
              </w:rPr>
              <w:t>38.508-1</w:t>
            </w:r>
          </w:p>
        </w:tc>
        <w:tc>
          <w:tcPr>
            <w:tcW w:w="0" w:type="auto"/>
          </w:tcPr>
          <w:p w14:paraId="4088EF09" w14:textId="77777777" w:rsidR="005C062C" w:rsidRPr="002B438D" w:rsidRDefault="005C062C" w:rsidP="00381CD7">
            <w:pPr>
              <w:pStyle w:val="TAL"/>
              <w:rPr>
                <w:sz w:val="16"/>
              </w:rPr>
            </w:pPr>
            <w:r>
              <w:rPr>
                <w:sz w:val="16"/>
              </w:rPr>
              <w:t>2961</w:t>
            </w:r>
          </w:p>
        </w:tc>
        <w:tc>
          <w:tcPr>
            <w:tcW w:w="0" w:type="auto"/>
          </w:tcPr>
          <w:p w14:paraId="60470296" w14:textId="77777777" w:rsidR="005C062C" w:rsidRPr="002B438D" w:rsidRDefault="005C062C" w:rsidP="00381CD7">
            <w:pPr>
              <w:pStyle w:val="TAR"/>
              <w:rPr>
                <w:sz w:val="16"/>
              </w:rPr>
            </w:pPr>
            <w:r>
              <w:rPr>
                <w:sz w:val="16"/>
              </w:rPr>
              <w:t>1</w:t>
            </w:r>
          </w:p>
        </w:tc>
        <w:tc>
          <w:tcPr>
            <w:tcW w:w="0" w:type="auto"/>
          </w:tcPr>
          <w:p w14:paraId="1F3B17ED" w14:textId="77777777" w:rsidR="005C062C" w:rsidRPr="002B438D" w:rsidRDefault="005C062C" w:rsidP="00381CD7">
            <w:pPr>
              <w:pStyle w:val="TAL"/>
              <w:rPr>
                <w:sz w:val="16"/>
              </w:rPr>
            </w:pPr>
            <w:r>
              <w:rPr>
                <w:sz w:val="16"/>
              </w:rPr>
              <w:t>Rel-18</w:t>
            </w:r>
          </w:p>
        </w:tc>
        <w:tc>
          <w:tcPr>
            <w:tcW w:w="0" w:type="auto"/>
          </w:tcPr>
          <w:p w14:paraId="391193FF" w14:textId="77777777" w:rsidR="005C062C" w:rsidRPr="002B438D" w:rsidRDefault="005C062C" w:rsidP="00381CD7">
            <w:pPr>
              <w:pStyle w:val="TAL"/>
              <w:rPr>
                <w:sz w:val="16"/>
              </w:rPr>
            </w:pPr>
            <w:r>
              <w:rPr>
                <w:sz w:val="16"/>
              </w:rPr>
              <w:t>F</w:t>
            </w:r>
          </w:p>
        </w:tc>
        <w:tc>
          <w:tcPr>
            <w:tcW w:w="0" w:type="auto"/>
          </w:tcPr>
          <w:p w14:paraId="7267809D" w14:textId="77777777" w:rsidR="005C062C" w:rsidRPr="002B438D" w:rsidRDefault="005C062C" w:rsidP="00381CD7">
            <w:pPr>
              <w:pStyle w:val="TAL"/>
              <w:rPr>
                <w:sz w:val="16"/>
              </w:rPr>
            </w:pPr>
            <w:r>
              <w:rPr>
                <w:sz w:val="16"/>
              </w:rPr>
              <w:t>NR_CADC_NR_LTE_DC_R17-UEConTest</w:t>
            </w:r>
          </w:p>
        </w:tc>
        <w:tc>
          <w:tcPr>
            <w:tcW w:w="0" w:type="auto"/>
          </w:tcPr>
          <w:p w14:paraId="07BE0538" w14:textId="77777777" w:rsidR="005C062C" w:rsidRPr="002B438D" w:rsidRDefault="005C062C" w:rsidP="00381CD7">
            <w:pPr>
              <w:pStyle w:val="TAL"/>
              <w:rPr>
                <w:sz w:val="16"/>
              </w:rPr>
            </w:pPr>
            <w:r>
              <w:rPr>
                <w:sz w:val="16"/>
              </w:rPr>
              <w:t>agreed</w:t>
            </w:r>
          </w:p>
        </w:tc>
      </w:tr>
      <w:tr w:rsidR="005C062C" w14:paraId="7003A0D1" w14:textId="77777777" w:rsidTr="00381CD7">
        <w:tc>
          <w:tcPr>
            <w:tcW w:w="0" w:type="auto"/>
          </w:tcPr>
          <w:p w14:paraId="2B7619B9" w14:textId="77777777" w:rsidR="005C062C" w:rsidRPr="002B438D" w:rsidRDefault="005C062C" w:rsidP="00381CD7">
            <w:pPr>
              <w:pStyle w:val="TAL"/>
              <w:rPr>
                <w:sz w:val="16"/>
              </w:rPr>
            </w:pPr>
            <w:r>
              <w:rPr>
                <w:sz w:val="16"/>
              </w:rPr>
              <w:t>R5-236560</w:t>
            </w:r>
          </w:p>
        </w:tc>
        <w:tc>
          <w:tcPr>
            <w:tcW w:w="0" w:type="auto"/>
          </w:tcPr>
          <w:p w14:paraId="6CC59250" w14:textId="77777777" w:rsidR="005C062C" w:rsidRPr="002B438D" w:rsidRDefault="005C062C" w:rsidP="00381CD7">
            <w:pPr>
              <w:pStyle w:val="TAL"/>
              <w:rPr>
                <w:sz w:val="16"/>
              </w:rPr>
            </w:pPr>
            <w:r>
              <w:rPr>
                <w:sz w:val="16"/>
              </w:rPr>
              <w:t>Update to registration request/accept specific message content for UAS</w:t>
            </w:r>
          </w:p>
        </w:tc>
        <w:tc>
          <w:tcPr>
            <w:tcW w:w="0" w:type="auto"/>
          </w:tcPr>
          <w:p w14:paraId="728B0B88" w14:textId="77777777" w:rsidR="005C062C" w:rsidRPr="002B438D" w:rsidRDefault="005C062C" w:rsidP="00381CD7">
            <w:pPr>
              <w:pStyle w:val="TAL"/>
              <w:rPr>
                <w:sz w:val="16"/>
              </w:rPr>
            </w:pPr>
            <w:r>
              <w:rPr>
                <w:sz w:val="16"/>
              </w:rPr>
              <w:t>Qualcomm CDMA Technologies</w:t>
            </w:r>
          </w:p>
        </w:tc>
        <w:tc>
          <w:tcPr>
            <w:tcW w:w="0" w:type="auto"/>
          </w:tcPr>
          <w:p w14:paraId="5B466601" w14:textId="77777777" w:rsidR="005C062C" w:rsidRPr="002B438D" w:rsidRDefault="005C062C" w:rsidP="00381CD7">
            <w:pPr>
              <w:pStyle w:val="TAL"/>
              <w:rPr>
                <w:sz w:val="16"/>
              </w:rPr>
            </w:pPr>
            <w:r>
              <w:rPr>
                <w:sz w:val="16"/>
              </w:rPr>
              <w:t>38.508-1</w:t>
            </w:r>
          </w:p>
        </w:tc>
        <w:tc>
          <w:tcPr>
            <w:tcW w:w="0" w:type="auto"/>
          </w:tcPr>
          <w:p w14:paraId="36C4091C" w14:textId="77777777" w:rsidR="005C062C" w:rsidRPr="002B438D" w:rsidRDefault="005C062C" w:rsidP="00381CD7">
            <w:pPr>
              <w:pStyle w:val="TAL"/>
              <w:rPr>
                <w:sz w:val="16"/>
              </w:rPr>
            </w:pPr>
            <w:r>
              <w:rPr>
                <w:sz w:val="16"/>
              </w:rPr>
              <w:t>2962</w:t>
            </w:r>
          </w:p>
        </w:tc>
        <w:tc>
          <w:tcPr>
            <w:tcW w:w="0" w:type="auto"/>
          </w:tcPr>
          <w:p w14:paraId="199E3B5C" w14:textId="77777777" w:rsidR="005C062C" w:rsidRPr="002B438D" w:rsidRDefault="005C062C" w:rsidP="00381CD7">
            <w:pPr>
              <w:pStyle w:val="TAR"/>
              <w:rPr>
                <w:sz w:val="16"/>
              </w:rPr>
            </w:pPr>
            <w:r>
              <w:rPr>
                <w:sz w:val="16"/>
              </w:rPr>
              <w:t>-</w:t>
            </w:r>
          </w:p>
        </w:tc>
        <w:tc>
          <w:tcPr>
            <w:tcW w:w="0" w:type="auto"/>
          </w:tcPr>
          <w:p w14:paraId="6657F723" w14:textId="77777777" w:rsidR="005C062C" w:rsidRPr="002B438D" w:rsidRDefault="005C062C" w:rsidP="00381CD7">
            <w:pPr>
              <w:pStyle w:val="TAL"/>
              <w:rPr>
                <w:sz w:val="16"/>
              </w:rPr>
            </w:pPr>
            <w:r>
              <w:rPr>
                <w:sz w:val="16"/>
              </w:rPr>
              <w:t>Rel-18</w:t>
            </w:r>
          </w:p>
        </w:tc>
        <w:tc>
          <w:tcPr>
            <w:tcW w:w="0" w:type="auto"/>
          </w:tcPr>
          <w:p w14:paraId="57B0D4D4" w14:textId="77777777" w:rsidR="005C062C" w:rsidRPr="002B438D" w:rsidRDefault="005C062C" w:rsidP="00381CD7">
            <w:pPr>
              <w:pStyle w:val="TAL"/>
              <w:rPr>
                <w:sz w:val="16"/>
              </w:rPr>
            </w:pPr>
            <w:r>
              <w:rPr>
                <w:sz w:val="16"/>
              </w:rPr>
              <w:t>F</w:t>
            </w:r>
          </w:p>
        </w:tc>
        <w:tc>
          <w:tcPr>
            <w:tcW w:w="0" w:type="auto"/>
          </w:tcPr>
          <w:p w14:paraId="35E19E0F"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2B798582" w14:textId="77777777" w:rsidR="005C062C" w:rsidRPr="002B438D" w:rsidRDefault="005C062C" w:rsidP="00381CD7">
            <w:pPr>
              <w:pStyle w:val="TAL"/>
              <w:rPr>
                <w:sz w:val="16"/>
              </w:rPr>
            </w:pPr>
            <w:r>
              <w:rPr>
                <w:sz w:val="16"/>
              </w:rPr>
              <w:t>revised</w:t>
            </w:r>
          </w:p>
        </w:tc>
      </w:tr>
      <w:tr w:rsidR="005C062C" w14:paraId="14304A9A" w14:textId="77777777" w:rsidTr="00381CD7">
        <w:tc>
          <w:tcPr>
            <w:tcW w:w="0" w:type="auto"/>
          </w:tcPr>
          <w:p w14:paraId="563D74E6" w14:textId="77777777" w:rsidR="005C062C" w:rsidRPr="002B438D" w:rsidRDefault="005C062C" w:rsidP="00381CD7">
            <w:pPr>
              <w:pStyle w:val="TAL"/>
              <w:rPr>
                <w:sz w:val="16"/>
              </w:rPr>
            </w:pPr>
            <w:r>
              <w:rPr>
                <w:sz w:val="16"/>
              </w:rPr>
              <w:t>R5-237408</w:t>
            </w:r>
          </w:p>
        </w:tc>
        <w:tc>
          <w:tcPr>
            <w:tcW w:w="0" w:type="auto"/>
          </w:tcPr>
          <w:p w14:paraId="0EBA88E1" w14:textId="77777777" w:rsidR="005C062C" w:rsidRPr="002B438D" w:rsidRDefault="005C062C" w:rsidP="00381CD7">
            <w:pPr>
              <w:pStyle w:val="TAL"/>
              <w:rPr>
                <w:sz w:val="16"/>
              </w:rPr>
            </w:pPr>
            <w:r>
              <w:rPr>
                <w:sz w:val="16"/>
              </w:rPr>
              <w:t>Update to registration request/accept specific message content for UAS</w:t>
            </w:r>
          </w:p>
        </w:tc>
        <w:tc>
          <w:tcPr>
            <w:tcW w:w="0" w:type="auto"/>
          </w:tcPr>
          <w:p w14:paraId="2521D3BE" w14:textId="77777777" w:rsidR="005C062C" w:rsidRPr="002B438D" w:rsidRDefault="005C062C" w:rsidP="00381CD7">
            <w:pPr>
              <w:pStyle w:val="TAL"/>
              <w:rPr>
                <w:sz w:val="16"/>
              </w:rPr>
            </w:pPr>
            <w:r>
              <w:rPr>
                <w:sz w:val="16"/>
              </w:rPr>
              <w:t>Qualcomm CDMA Technologies</w:t>
            </w:r>
          </w:p>
        </w:tc>
        <w:tc>
          <w:tcPr>
            <w:tcW w:w="0" w:type="auto"/>
          </w:tcPr>
          <w:p w14:paraId="1DC4D5C0" w14:textId="77777777" w:rsidR="005C062C" w:rsidRPr="002B438D" w:rsidRDefault="005C062C" w:rsidP="00381CD7">
            <w:pPr>
              <w:pStyle w:val="TAL"/>
              <w:rPr>
                <w:sz w:val="16"/>
              </w:rPr>
            </w:pPr>
            <w:r>
              <w:rPr>
                <w:sz w:val="16"/>
              </w:rPr>
              <w:t>38.508-1</w:t>
            </w:r>
          </w:p>
        </w:tc>
        <w:tc>
          <w:tcPr>
            <w:tcW w:w="0" w:type="auto"/>
          </w:tcPr>
          <w:p w14:paraId="2348E34B" w14:textId="77777777" w:rsidR="005C062C" w:rsidRPr="002B438D" w:rsidRDefault="005C062C" w:rsidP="00381CD7">
            <w:pPr>
              <w:pStyle w:val="TAL"/>
              <w:rPr>
                <w:sz w:val="16"/>
              </w:rPr>
            </w:pPr>
            <w:r>
              <w:rPr>
                <w:sz w:val="16"/>
              </w:rPr>
              <w:t>2962</w:t>
            </w:r>
          </w:p>
        </w:tc>
        <w:tc>
          <w:tcPr>
            <w:tcW w:w="0" w:type="auto"/>
          </w:tcPr>
          <w:p w14:paraId="3E448518" w14:textId="77777777" w:rsidR="005C062C" w:rsidRPr="002B438D" w:rsidRDefault="005C062C" w:rsidP="00381CD7">
            <w:pPr>
              <w:pStyle w:val="TAR"/>
              <w:rPr>
                <w:sz w:val="16"/>
              </w:rPr>
            </w:pPr>
            <w:r>
              <w:rPr>
                <w:sz w:val="16"/>
              </w:rPr>
              <w:t>1</w:t>
            </w:r>
          </w:p>
        </w:tc>
        <w:tc>
          <w:tcPr>
            <w:tcW w:w="0" w:type="auto"/>
          </w:tcPr>
          <w:p w14:paraId="65B2C32E" w14:textId="77777777" w:rsidR="005C062C" w:rsidRPr="002B438D" w:rsidRDefault="005C062C" w:rsidP="00381CD7">
            <w:pPr>
              <w:pStyle w:val="TAL"/>
              <w:rPr>
                <w:sz w:val="16"/>
              </w:rPr>
            </w:pPr>
            <w:r>
              <w:rPr>
                <w:sz w:val="16"/>
              </w:rPr>
              <w:t>Rel-18</w:t>
            </w:r>
          </w:p>
        </w:tc>
        <w:tc>
          <w:tcPr>
            <w:tcW w:w="0" w:type="auto"/>
          </w:tcPr>
          <w:p w14:paraId="15F6B745" w14:textId="77777777" w:rsidR="005C062C" w:rsidRPr="002B438D" w:rsidRDefault="005C062C" w:rsidP="00381CD7">
            <w:pPr>
              <w:pStyle w:val="TAL"/>
              <w:rPr>
                <w:sz w:val="16"/>
              </w:rPr>
            </w:pPr>
            <w:r>
              <w:rPr>
                <w:sz w:val="16"/>
              </w:rPr>
              <w:t>F</w:t>
            </w:r>
          </w:p>
        </w:tc>
        <w:tc>
          <w:tcPr>
            <w:tcW w:w="0" w:type="auto"/>
          </w:tcPr>
          <w:p w14:paraId="34E199B3"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4DD23461" w14:textId="77777777" w:rsidR="005C062C" w:rsidRPr="002B438D" w:rsidRDefault="005C062C" w:rsidP="00381CD7">
            <w:pPr>
              <w:pStyle w:val="TAL"/>
              <w:rPr>
                <w:sz w:val="16"/>
              </w:rPr>
            </w:pPr>
            <w:r>
              <w:rPr>
                <w:sz w:val="16"/>
              </w:rPr>
              <w:t>withdrawn</w:t>
            </w:r>
          </w:p>
        </w:tc>
      </w:tr>
      <w:tr w:rsidR="005C062C" w14:paraId="2538F9D7" w14:textId="77777777" w:rsidTr="00381CD7">
        <w:tc>
          <w:tcPr>
            <w:tcW w:w="0" w:type="auto"/>
          </w:tcPr>
          <w:p w14:paraId="1BAAB5DD" w14:textId="77777777" w:rsidR="005C062C" w:rsidRPr="002B438D" w:rsidRDefault="005C062C" w:rsidP="00381CD7">
            <w:pPr>
              <w:pStyle w:val="TAL"/>
              <w:rPr>
                <w:sz w:val="16"/>
              </w:rPr>
            </w:pPr>
            <w:r>
              <w:rPr>
                <w:sz w:val="16"/>
              </w:rPr>
              <w:t>R5-236625</w:t>
            </w:r>
          </w:p>
        </w:tc>
        <w:tc>
          <w:tcPr>
            <w:tcW w:w="0" w:type="auto"/>
          </w:tcPr>
          <w:p w14:paraId="7F0F906F" w14:textId="77777777" w:rsidR="005C062C" w:rsidRPr="002B438D" w:rsidRDefault="005C062C" w:rsidP="00381CD7">
            <w:pPr>
              <w:pStyle w:val="TAL"/>
              <w:rPr>
                <w:sz w:val="16"/>
              </w:rPr>
            </w:pPr>
            <w:r>
              <w:rPr>
                <w:sz w:val="16"/>
              </w:rPr>
              <w:t xml:space="preserve">Correction to USIM configuration for 5G </w:t>
            </w:r>
            <w:proofErr w:type="spellStart"/>
            <w:r>
              <w:rPr>
                <w:sz w:val="16"/>
              </w:rPr>
              <w:t>eCall</w:t>
            </w:r>
            <w:proofErr w:type="spellEnd"/>
            <w:r>
              <w:rPr>
                <w:sz w:val="16"/>
              </w:rPr>
              <w:t xml:space="preserve"> over IMS test case</w:t>
            </w:r>
          </w:p>
        </w:tc>
        <w:tc>
          <w:tcPr>
            <w:tcW w:w="0" w:type="auto"/>
          </w:tcPr>
          <w:p w14:paraId="1324F886" w14:textId="77777777" w:rsidR="005C062C" w:rsidRPr="002B438D" w:rsidRDefault="005C062C" w:rsidP="00381CD7">
            <w:pPr>
              <w:pStyle w:val="TAL"/>
              <w:rPr>
                <w:sz w:val="16"/>
              </w:rPr>
            </w:pPr>
            <w:r>
              <w:rPr>
                <w:sz w:val="16"/>
              </w:rPr>
              <w:t>Keysight Technologies UK</w:t>
            </w:r>
          </w:p>
        </w:tc>
        <w:tc>
          <w:tcPr>
            <w:tcW w:w="0" w:type="auto"/>
          </w:tcPr>
          <w:p w14:paraId="0C5EEC72" w14:textId="77777777" w:rsidR="005C062C" w:rsidRPr="002B438D" w:rsidRDefault="005C062C" w:rsidP="00381CD7">
            <w:pPr>
              <w:pStyle w:val="TAL"/>
              <w:rPr>
                <w:sz w:val="16"/>
              </w:rPr>
            </w:pPr>
            <w:r>
              <w:rPr>
                <w:sz w:val="16"/>
              </w:rPr>
              <w:t>38.508-1</w:t>
            </w:r>
          </w:p>
        </w:tc>
        <w:tc>
          <w:tcPr>
            <w:tcW w:w="0" w:type="auto"/>
          </w:tcPr>
          <w:p w14:paraId="30A19AFF" w14:textId="77777777" w:rsidR="005C062C" w:rsidRPr="002B438D" w:rsidRDefault="005C062C" w:rsidP="00381CD7">
            <w:pPr>
              <w:pStyle w:val="TAL"/>
              <w:rPr>
                <w:sz w:val="16"/>
              </w:rPr>
            </w:pPr>
            <w:r>
              <w:rPr>
                <w:sz w:val="16"/>
              </w:rPr>
              <w:t>2963</w:t>
            </w:r>
          </w:p>
        </w:tc>
        <w:tc>
          <w:tcPr>
            <w:tcW w:w="0" w:type="auto"/>
          </w:tcPr>
          <w:p w14:paraId="42C3EA59" w14:textId="77777777" w:rsidR="005C062C" w:rsidRPr="002B438D" w:rsidRDefault="005C062C" w:rsidP="00381CD7">
            <w:pPr>
              <w:pStyle w:val="TAR"/>
              <w:rPr>
                <w:sz w:val="16"/>
              </w:rPr>
            </w:pPr>
            <w:r>
              <w:rPr>
                <w:sz w:val="16"/>
              </w:rPr>
              <w:t>-</w:t>
            </w:r>
          </w:p>
        </w:tc>
        <w:tc>
          <w:tcPr>
            <w:tcW w:w="0" w:type="auto"/>
          </w:tcPr>
          <w:p w14:paraId="71023DA2" w14:textId="77777777" w:rsidR="005C062C" w:rsidRPr="002B438D" w:rsidRDefault="005C062C" w:rsidP="00381CD7">
            <w:pPr>
              <w:pStyle w:val="TAL"/>
              <w:rPr>
                <w:sz w:val="16"/>
              </w:rPr>
            </w:pPr>
            <w:r>
              <w:rPr>
                <w:sz w:val="16"/>
              </w:rPr>
              <w:t>Rel-18</w:t>
            </w:r>
          </w:p>
        </w:tc>
        <w:tc>
          <w:tcPr>
            <w:tcW w:w="0" w:type="auto"/>
          </w:tcPr>
          <w:p w14:paraId="7E035FDE" w14:textId="77777777" w:rsidR="005C062C" w:rsidRPr="002B438D" w:rsidRDefault="005C062C" w:rsidP="00381CD7">
            <w:pPr>
              <w:pStyle w:val="TAL"/>
              <w:rPr>
                <w:sz w:val="16"/>
              </w:rPr>
            </w:pPr>
            <w:r>
              <w:rPr>
                <w:sz w:val="16"/>
              </w:rPr>
              <w:t>F</w:t>
            </w:r>
          </w:p>
        </w:tc>
        <w:tc>
          <w:tcPr>
            <w:tcW w:w="0" w:type="auto"/>
          </w:tcPr>
          <w:p w14:paraId="6281B6C4" w14:textId="77777777" w:rsidR="005C062C" w:rsidRPr="002B438D" w:rsidRDefault="005C062C" w:rsidP="00381CD7">
            <w:pPr>
              <w:pStyle w:val="TAL"/>
              <w:rPr>
                <w:sz w:val="16"/>
              </w:rPr>
            </w:pPr>
            <w:r>
              <w:rPr>
                <w:sz w:val="16"/>
              </w:rPr>
              <w:t>TEI16_Test, NR_EIEI-</w:t>
            </w:r>
            <w:proofErr w:type="spellStart"/>
            <w:r>
              <w:rPr>
                <w:sz w:val="16"/>
              </w:rPr>
              <w:t>UEConTest</w:t>
            </w:r>
            <w:proofErr w:type="spellEnd"/>
          </w:p>
        </w:tc>
        <w:tc>
          <w:tcPr>
            <w:tcW w:w="0" w:type="auto"/>
          </w:tcPr>
          <w:p w14:paraId="254D656E" w14:textId="77777777" w:rsidR="005C062C" w:rsidRPr="002B438D" w:rsidRDefault="005C062C" w:rsidP="00381CD7">
            <w:pPr>
              <w:pStyle w:val="TAL"/>
              <w:rPr>
                <w:sz w:val="16"/>
              </w:rPr>
            </w:pPr>
            <w:r>
              <w:rPr>
                <w:sz w:val="16"/>
              </w:rPr>
              <w:t>revised</w:t>
            </w:r>
          </w:p>
        </w:tc>
      </w:tr>
      <w:tr w:rsidR="005C062C" w14:paraId="051594BE" w14:textId="77777777" w:rsidTr="00381CD7">
        <w:tc>
          <w:tcPr>
            <w:tcW w:w="0" w:type="auto"/>
          </w:tcPr>
          <w:p w14:paraId="15D56E85" w14:textId="77777777" w:rsidR="005C062C" w:rsidRPr="002B438D" w:rsidRDefault="005C062C" w:rsidP="00381CD7">
            <w:pPr>
              <w:pStyle w:val="TAL"/>
              <w:rPr>
                <w:sz w:val="16"/>
              </w:rPr>
            </w:pPr>
            <w:r>
              <w:rPr>
                <w:sz w:val="16"/>
              </w:rPr>
              <w:t>R5-237421</w:t>
            </w:r>
          </w:p>
        </w:tc>
        <w:tc>
          <w:tcPr>
            <w:tcW w:w="0" w:type="auto"/>
          </w:tcPr>
          <w:p w14:paraId="37FDADBF" w14:textId="77777777" w:rsidR="005C062C" w:rsidRPr="002B438D" w:rsidRDefault="005C062C" w:rsidP="00381CD7">
            <w:pPr>
              <w:pStyle w:val="TAL"/>
              <w:rPr>
                <w:sz w:val="16"/>
              </w:rPr>
            </w:pPr>
            <w:r>
              <w:rPr>
                <w:sz w:val="16"/>
              </w:rPr>
              <w:t xml:space="preserve">Correction to USIM configuration for 5G </w:t>
            </w:r>
            <w:proofErr w:type="spellStart"/>
            <w:r>
              <w:rPr>
                <w:sz w:val="16"/>
              </w:rPr>
              <w:t>eCall</w:t>
            </w:r>
            <w:proofErr w:type="spellEnd"/>
            <w:r>
              <w:rPr>
                <w:sz w:val="16"/>
              </w:rPr>
              <w:t xml:space="preserve"> over IMS test case</w:t>
            </w:r>
          </w:p>
        </w:tc>
        <w:tc>
          <w:tcPr>
            <w:tcW w:w="0" w:type="auto"/>
          </w:tcPr>
          <w:p w14:paraId="19FF5287" w14:textId="77777777" w:rsidR="005C062C" w:rsidRPr="002B438D" w:rsidRDefault="005C062C" w:rsidP="00381CD7">
            <w:pPr>
              <w:pStyle w:val="TAL"/>
              <w:rPr>
                <w:sz w:val="16"/>
              </w:rPr>
            </w:pPr>
            <w:r>
              <w:rPr>
                <w:sz w:val="16"/>
              </w:rPr>
              <w:t>Keysight Technologies UK</w:t>
            </w:r>
          </w:p>
        </w:tc>
        <w:tc>
          <w:tcPr>
            <w:tcW w:w="0" w:type="auto"/>
          </w:tcPr>
          <w:p w14:paraId="730DCC39" w14:textId="77777777" w:rsidR="005C062C" w:rsidRPr="002B438D" w:rsidRDefault="005C062C" w:rsidP="00381CD7">
            <w:pPr>
              <w:pStyle w:val="TAL"/>
              <w:rPr>
                <w:sz w:val="16"/>
              </w:rPr>
            </w:pPr>
            <w:r>
              <w:rPr>
                <w:sz w:val="16"/>
              </w:rPr>
              <w:t>38.508-1</w:t>
            </w:r>
          </w:p>
        </w:tc>
        <w:tc>
          <w:tcPr>
            <w:tcW w:w="0" w:type="auto"/>
          </w:tcPr>
          <w:p w14:paraId="736095F9" w14:textId="77777777" w:rsidR="005C062C" w:rsidRPr="002B438D" w:rsidRDefault="005C062C" w:rsidP="00381CD7">
            <w:pPr>
              <w:pStyle w:val="TAL"/>
              <w:rPr>
                <w:sz w:val="16"/>
              </w:rPr>
            </w:pPr>
            <w:r>
              <w:rPr>
                <w:sz w:val="16"/>
              </w:rPr>
              <w:t>2963</w:t>
            </w:r>
          </w:p>
        </w:tc>
        <w:tc>
          <w:tcPr>
            <w:tcW w:w="0" w:type="auto"/>
          </w:tcPr>
          <w:p w14:paraId="5B66679E" w14:textId="77777777" w:rsidR="005C062C" w:rsidRPr="002B438D" w:rsidRDefault="005C062C" w:rsidP="00381CD7">
            <w:pPr>
              <w:pStyle w:val="TAR"/>
              <w:rPr>
                <w:sz w:val="16"/>
              </w:rPr>
            </w:pPr>
            <w:r>
              <w:rPr>
                <w:sz w:val="16"/>
              </w:rPr>
              <w:t>1</w:t>
            </w:r>
          </w:p>
        </w:tc>
        <w:tc>
          <w:tcPr>
            <w:tcW w:w="0" w:type="auto"/>
          </w:tcPr>
          <w:p w14:paraId="02A2037A" w14:textId="77777777" w:rsidR="005C062C" w:rsidRPr="002B438D" w:rsidRDefault="005C062C" w:rsidP="00381CD7">
            <w:pPr>
              <w:pStyle w:val="TAL"/>
              <w:rPr>
                <w:sz w:val="16"/>
              </w:rPr>
            </w:pPr>
            <w:r>
              <w:rPr>
                <w:sz w:val="16"/>
              </w:rPr>
              <w:t>Rel-18</w:t>
            </w:r>
          </w:p>
        </w:tc>
        <w:tc>
          <w:tcPr>
            <w:tcW w:w="0" w:type="auto"/>
          </w:tcPr>
          <w:p w14:paraId="1C6C0217" w14:textId="77777777" w:rsidR="005C062C" w:rsidRPr="002B438D" w:rsidRDefault="005C062C" w:rsidP="00381CD7">
            <w:pPr>
              <w:pStyle w:val="TAL"/>
              <w:rPr>
                <w:sz w:val="16"/>
              </w:rPr>
            </w:pPr>
            <w:r>
              <w:rPr>
                <w:sz w:val="16"/>
              </w:rPr>
              <w:t>F</w:t>
            </w:r>
          </w:p>
        </w:tc>
        <w:tc>
          <w:tcPr>
            <w:tcW w:w="0" w:type="auto"/>
          </w:tcPr>
          <w:p w14:paraId="7698EA9F" w14:textId="77777777" w:rsidR="005C062C" w:rsidRPr="002B438D" w:rsidRDefault="005C062C" w:rsidP="00381CD7">
            <w:pPr>
              <w:pStyle w:val="TAL"/>
              <w:rPr>
                <w:sz w:val="16"/>
              </w:rPr>
            </w:pPr>
            <w:r>
              <w:rPr>
                <w:sz w:val="16"/>
              </w:rPr>
              <w:t>TEI16_Test, NR_EIEI-</w:t>
            </w:r>
            <w:proofErr w:type="spellStart"/>
            <w:r>
              <w:rPr>
                <w:sz w:val="16"/>
              </w:rPr>
              <w:t>UEConTest</w:t>
            </w:r>
            <w:proofErr w:type="spellEnd"/>
          </w:p>
        </w:tc>
        <w:tc>
          <w:tcPr>
            <w:tcW w:w="0" w:type="auto"/>
          </w:tcPr>
          <w:p w14:paraId="636DC46E" w14:textId="77777777" w:rsidR="005C062C" w:rsidRPr="002B438D" w:rsidRDefault="005C062C" w:rsidP="00381CD7">
            <w:pPr>
              <w:pStyle w:val="TAL"/>
              <w:rPr>
                <w:sz w:val="16"/>
              </w:rPr>
            </w:pPr>
            <w:r>
              <w:rPr>
                <w:sz w:val="16"/>
              </w:rPr>
              <w:t>agreed</w:t>
            </w:r>
          </w:p>
        </w:tc>
      </w:tr>
      <w:tr w:rsidR="005C062C" w14:paraId="7584A8E8" w14:textId="77777777" w:rsidTr="00381CD7">
        <w:tc>
          <w:tcPr>
            <w:tcW w:w="0" w:type="auto"/>
          </w:tcPr>
          <w:p w14:paraId="27F7FC44" w14:textId="77777777" w:rsidR="005C062C" w:rsidRPr="002B438D" w:rsidRDefault="005C062C" w:rsidP="00381CD7">
            <w:pPr>
              <w:pStyle w:val="TAL"/>
              <w:rPr>
                <w:sz w:val="16"/>
              </w:rPr>
            </w:pPr>
            <w:r>
              <w:rPr>
                <w:sz w:val="16"/>
              </w:rPr>
              <w:t>R5-236626</w:t>
            </w:r>
          </w:p>
        </w:tc>
        <w:tc>
          <w:tcPr>
            <w:tcW w:w="0" w:type="auto"/>
          </w:tcPr>
          <w:p w14:paraId="6F957BDD" w14:textId="77777777" w:rsidR="005C062C" w:rsidRPr="002B438D" w:rsidRDefault="005C062C" w:rsidP="00381CD7">
            <w:pPr>
              <w:pStyle w:val="TAL"/>
              <w:rPr>
                <w:sz w:val="16"/>
              </w:rPr>
            </w:pPr>
            <w:r>
              <w:rPr>
                <w:sz w:val="16"/>
              </w:rPr>
              <w:t xml:space="preserve">Corrections for Test Procedure for </w:t>
            </w:r>
            <w:proofErr w:type="spellStart"/>
            <w:r>
              <w:rPr>
                <w:sz w:val="16"/>
              </w:rPr>
              <w:t>eCall</w:t>
            </w:r>
            <w:proofErr w:type="spellEnd"/>
            <w:r>
              <w:rPr>
                <w:sz w:val="16"/>
              </w:rPr>
              <w:t xml:space="preserve"> over IMS establishment in 5GS: </w:t>
            </w:r>
            <w:proofErr w:type="spellStart"/>
            <w:r>
              <w:rPr>
                <w:sz w:val="16"/>
              </w:rPr>
              <w:t>eCall</w:t>
            </w:r>
            <w:proofErr w:type="spellEnd"/>
            <w:r>
              <w:rPr>
                <w:sz w:val="16"/>
              </w:rPr>
              <w:t xml:space="preserve"> Only Support</w:t>
            </w:r>
          </w:p>
        </w:tc>
        <w:tc>
          <w:tcPr>
            <w:tcW w:w="0" w:type="auto"/>
          </w:tcPr>
          <w:p w14:paraId="54BDD235" w14:textId="77777777" w:rsidR="005C062C" w:rsidRPr="002B438D" w:rsidRDefault="005C062C" w:rsidP="00381CD7">
            <w:pPr>
              <w:pStyle w:val="TAL"/>
              <w:rPr>
                <w:sz w:val="16"/>
              </w:rPr>
            </w:pPr>
            <w:r>
              <w:rPr>
                <w:sz w:val="16"/>
              </w:rPr>
              <w:t>Keysight Technologies UK, Qualcomm</w:t>
            </w:r>
          </w:p>
        </w:tc>
        <w:tc>
          <w:tcPr>
            <w:tcW w:w="0" w:type="auto"/>
          </w:tcPr>
          <w:p w14:paraId="11361E16" w14:textId="77777777" w:rsidR="005C062C" w:rsidRPr="002B438D" w:rsidRDefault="005C062C" w:rsidP="00381CD7">
            <w:pPr>
              <w:pStyle w:val="TAL"/>
              <w:rPr>
                <w:sz w:val="16"/>
              </w:rPr>
            </w:pPr>
            <w:r>
              <w:rPr>
                <w:sz w:val="16"/>
              </w:rPr>
              <w:t>38.508-1</w:t>
            </w:r>
          </w:p>
        </w:tc>
        <w:tc>
          <w:tcPr>
            <w:tcW w:w="0" w:type="auto"/>
          </w:tcPr>
          <w:p w14:paraId="642CFBDF" w14:textId="77777777" w:rsidR="005C062C" w:rsidRPr="002B438D" w:rsidRDefault="005C062C" w:rsidP="00381CD7">
            <w:pPr>
              <w:pStyle w:val="TAL"/>
              <w:rPr>
                <w:sz w:val="16"/>
              </w:rPr>
            </w:pPr>
            <w:r>
              <w:rPr>
                <w:sz w:val="16"/>
              </w:rPr>
              <w:t>2964</w:t>
            </w:r>
          </w:p>
        </w:tc>
        <w:tc>
          <w:tcPr>
            <w:tcW w:w="0" w:type="auto"/>
          </w:tcPr>
          <w:p w14:paraId="2CC77799" w14:textId="77777777" w:rsidR="005C062C" w:rsidRPr="002B438D" w:rsidRDefault="005C062C" w:rsidP="00381CD7">
            <w:pPr>
              <w:pStyle w:val="TAR"/>
              <w:rPr>
                <w:sz w:val="16"/>
              </w:rPr>
            </w:pPr>
            <w:r>
              <w:rPr>
                <w:sz w:val="16"/>
              </w:rPr>
              <w:t>-</w:t>
            </w:r>
          </w:p>
        </w:tc>
        <w:tc>
          <w:tcPr>
            <w:tcW w:w="0" w:type="auto"/>
          </w:tcPr>
          <w:p w14:paraId="7B43FD66" w14:textId="77777777" w:rsidR="005C062C" w:rsidRPr="002B438D" w:rsidRDefault="005C062C" w:rsidP="00381CD7">
            <w:pPr>
              <w:pStyle w:val="TAL"/>
              <w:rPr>
                <w:sz w:val="16"/>
              </w:rPr>
            </w:pPr>
            <w:r>
              <w:rPr>
                <w:sz w:val="16"/>
              </w:rPr>
              <w:t>Rel-18</w:t>
            </w:r>
          </w:p>
        </w:tc>
        <w:tc>
          <w:tcPr>
            <w:tcW w:w="0" w:type="auto"/>
          </w:tcPr>
          <w:p w14:paraId="7A5D2391" w14:textId="77777777" w:rsidR="005C062C" w:rsidRPr="002B438D" w:rsidRDefault="005C062C" w:rsidP="00381CD7">
            <w:pPr>
              <w:pStyle w:val="TAL"/>
              <w:rPr>
                <w:sz w:val="16"/>
              </w:rPr>
            </w:pPr>
            <w:r>
              <w:rPr>
                <w:sz w:val="16"/>
              </w:rPr>
              <w:t>F</w:t>
            </w:r>
          </w:p>
        </w:tc>
        <w:tc>
          <w:tcPr>
            <w:tcW w:w="0" w:type="auto"/>
          </w:tcPr>
          <w:p w14:paraId="622A7912" w14:textId="77777777" w:rsidR="005C062C" w:rsidRPr="002B438D" w:rsidRDefault="005C062C" w:rsidP="00381CD7">
            <w:pPr>
              <w:pStyle w:val="TAL"/>
              <w:rPr>
                <w:sz w:val="16"/>
              </w:rPr>
            </w:pPr>
            <w:r>
              <w:rPr>
                <w:sz w:val="16"/>
              </w:rPr>
              <w:t>TEI16_Test, NR_EIEI-</w:t>
            </w:r>
            <w:proofErr w:type="spellStart"/>
            <w:r>
              <w:rPr>
                <w:sz w:val="16"/>
              </w:rPr>
              <w:t>UEConTest</w:t>
            </w:r>
            <w:proofErr w:type="spellEnd"/>
          </w:p>
        </w:tc>
        <w:tc>
          <w:tcPr>
            <w:tcW w:w="0" w:type="auto"/>
          </w:tcPr>
          <w:p w14:paraId="12738A13" w14:textId="77777777" w:rsidR="005C062C" w:rsidRPr="002B438D" w:rsidRDefault="005C062C" w:rsidP="00381CD7">
            <w:pPr>
              <w:pStyle w:val="TAL"/>
              <w:rPr>
                <w:sz w:val="16"/>
              </w:rPr>
            </w:pPr>
            <w:r>
              <w:rPr>
                <w:sz w:val="16"/>
              </w:rPr>
              <w:t>revised</w:t>
            </w:r>
          </w:p>
        </w:tc>
      </w:tr>
      <w:tr w:rsidR="005C062C" w14:paraId="30324C5B" w14:textId="77777777" w:rsidTr="00381CD7">
        <w:tc>
          <w:tcPr>
            <w:tcW w:w="0" w:type="auto"/>
          </w:tcPr>
          <w:p w14:paraId="7D50BA59" w14:textId="77777777" w:rsidR="005C062C" w:rsidRPr="002B438D" w:rsidRDefault="005C062C" w:rsidP="00381CD7">
            <w:pPr>
              <w:pStyle w:val="TAL"/>
              <w:rPr>
                <w:sz w:val="16"/>
              </w:rPr>
            </w:pPr>
            <w:r>
              <w:rPr>
                <w:sz w:val="16"/>
              </w:rPr>
              <w:t>R5-237326</w:t>
            </w:r>
          </w:p>
        </w:tc>
        <w:tc>
          <w:tcPr>
            <w:tcW w:w="0" w:type="auto"/>
          </w:tcPr>
          <w:p w14:paraId="1D09E218" w14:textId="77777777" w:rsidR="005C062C" w:rsidRPr="002B438D" w:rsidRDefault="005C062C" w:rsidP="00381CD7">
            <w:pPr>
              <w:pStyle w:val="TAL"/>
              <w:rPr>
                <w:sz w:val="16"/>
              </w:rPr>
            </w:pPr>
            <w:r>
              <w:rPr>
                <w:sz w:val="16"/>
              </w:rPr>
              <w:t xml:space="preserve">Corrections for Test Procedure for </w:t>
            </w:r>
            <w:proofErr w:type="spellStart"/>
            <w:r>
              <w:rPr>
                <w:sz w:val="16"/>
              </w:rPr>
              <w:t>eCall</w:t>
            </w:r>
            <w:proofErr w:type="spellEnd"/>
            <w:r>
              <w:rPr>
                <w:sz w:val="16"/>
              </w:rPr>
              <w:t xml:space="preserve"> over IMS establishment in 5GS: </w:t>
            </w:r>
            <w:proofErr w:type="spellStart"/>
            <w:r>
              <w:rPr>
                <w:sz w:val="16"/>
              </w:rPr>
              <w:t>eCall</w:t>
            </w:r>
            <w:proofErr w:type="spellEnd"/>
            <w:r>
              <w:rPr>
                <w:sz w:val="16"/>
              </w:rPr>
              <w:t xml:space="preserve"> Only Support</w:t>
            </w:r>
          </w:p>
        </w:tc>
        <w:tc>
          <w:tcPr>
            <w:tcW w:w="0" w:type="auto"/>
          </w:tcPr>
          <w:p w14:paraId="1F336CA4" w14:textId="77777777" w:rsidR="005C062C" w:rsidRPr="002B438D" w:rsidRDefault="005C062C" w:rsidP="00381CD7">
            <w:pPr>
              <w:pStyle w:val="TAL"/>
              <w:rPr>
                <w:sz w:val="16"/>
              </w:rPr>
            </w:pPr>
            <w:r>
              <w:rPr>
                <w:sz w:val="16"/>
              </w:rPr>
              <w:t>Keysight Technologies UK, Qualcomm</w:t>
            </w:r>
          </w:p>
        </w:tc>
        <w:tc>
          <w:tcPr>
            <w:tcW w:w="0" w:type="auto"/>
          </w:tcPr>
          <w:p w14:paraId="12DB92B8" w14:textId="77777777" w:rsidR="005C062C" w:rsidRPr="002B438D" w:rsidRDefault="005C062C" w:rsidP="00381CD7">
            <w:pPr>
              <w:pStyle w:val="TAL"/>
              <w:rPr>
                <w:sz w:val="16"/>
              </w:rPr>
            </w:pPr>
            <w:r>
              <w:rPr>
                <w:sz w:val="16"/>
              </w:rPr>
              <w:t>38.508-1</w:t>
            </w:r>
          </w:p>
        </w:tc>
        <w:tc>
          <w:tcPr>
            <w:tcW w:w="0" w:type="auto"/>
          </w:tcPr>
          <w:p w14:paraId="0C9846BB" w14:textId="77777777" w:rsidR="005C062C" w:rsidRPr="002B438D" w:rsidRDefault="005C062C" w:rsidP="00381CD7">
            <w:pPr>
              <w:pStyle w:val="TAL"/>
              <w:rPr>
                <w:sz w:val="16"/>
              </w:rPr>
            </w:pPr>
            <w:r>
              <w:rPr>
                <w:sz w:val="16"/>
              </w:rPr>
              <w:t>2964</w:t>
            </w:r>
          </w:p>
        </w:tc>
        <w:tc>
          <w:tcPr>
            <w:tcW w:w="0" w:type="auto"/>
          </w:tcPr>
          <w:p w14:paraId="48DE3C04" w14:textId="77777777" w:rsidR="005C062C" w:rsidRPr="002B438D" w:rsidRDefault="005C062C" w:rsidP="00381CD7">
            <w:pPr>
              <w:pStyle w:val="TAR"/>
              <w:rPr>
                <w:sz w:val="16"/>
              </w:rPr>
            </w:pPr>
            <w:r>
              <w:rPr>
                <w:sz w:val="16"/>
              </w:rPr>
              <w:t>1</w:t>
            </w:r>
          </w:p>
        </w:tc>
        <w:tc>
          <w:tcPr>
            <w:tcW w:w="0" w:type="auto"/>
          </w:tcPr>
          <w:p w14:paraId="10B13541" w14:textId="77777777" w:rsidR="005C062C" w:rsidRPr="002B438D" w:rsidRDefault="005C062C" w:rsidP="00381CD7">
            <w:pPr>
              <w:pStyle w:val="TAL"/>
              <w:rPr>
                <w:sz w:val="16"/>
              </w:rPr>
            </w:pPr>
            <w:r>
              <w:rPr>
                <w:sz w:val="16"/>
              </w:rPr>
              <w:t>Rel-18</w:t>
            </w:r>
          </w:p>
        </w:tc>
        <w:tc>
          <w:tcPr>
            <w:tcW w:w="0" w:type="auto"/>
          </w:tcPr>
          <w:p w14:paraId="7954C33F" w14:textId="77777777" w:rsidR="005C062C" w:rsidRPr="002B438D" w:rsidRDefault="005C062C" w:rsidP="00381CD7">
            <w:pPr>
              <w:pStyle w:val="TAL"/>
              <w:rPr>
                <w:sz w:val="16"/>
              </w:rPr>
            </w:pPr>
            <w:r>
              <w:rPr>
                <w:sz w:val="16"/>
              </w:rPr>
              <w:t>F</w:t>
            </w:r>
          </w:p>
        </w:tc>
        <w:tc>
          <w:tcPr>
            <w:tcW w:w="0" w:type="auto"/>
          </w:tcPr>
          <w:p w14:paraId="43D33069" w14:textId="77777777" w:rsidR="005C062C" w:rsidRPr="002B438D" w:rsidRDefault="005C062C" w:rsidP="00381CD7">
            <w:pPr>
              <w:pStyle w:val="TAL"/>
              <w:rPr>
                <w:sz w:val="16"/>
              </w:rPr>
            </w:pPr>
            <w:r>
              <w:rPr>
                <w:sz w:val="16"/>
              </w:rPr>
              <w:t>TEI16_Test, NR_EIEI-</w:t>
            </w:r>
            <w:proofErr w:type="spellStart"/>
            <w:r>
              <w:rPr>
                <w:sz w:val="16"/>
              </w:rPr>
              <w:t>UEConTest</w:t>
            </w:r>
            <w:proofErr w:type="spellEnd"/>
          </w:p>
        </w:tc>
        <w:tc>
          <w:tcPr>
            <w:tcW w:w="0" w:type="auto"/>
          </w:tcPr>
          <w:p w14:paraId="17F514F9" w14:textId="77777777" w:rsidR="005C062C" w:rsidRPr="002B438D" w:rsidRDefault="005C062C" w:rsidP="00381CD7">
            <w:pPr>
              <w:pStyle w:val="TAL"/>
              <w:rPr>
                <w:sz w:val="16"/>
              </w:rPr>
            </w:pPr>
            <w:r>
              <w:rPr>
                <w:sz w:val="16"/>
              </w:rPr>
              <w:t>agreed</w:t>
            </w:r>
          </w:p>
        </w:tc>
      </w:tr>
      <w:tr w:rsidR="005C062C" w14:paraId="3621D3D1" w14:textId="77777777" w:rsidTr="00381CD7">
        <w:tc>
          <w:tcPr>
            <w:tcW w:w="0" w:type="auto"/>
          </w:tcPr>
          <w:p w14:paraId="14A805DE" w14:textId="77777777" w:rsidR="005C062C" w:rsidRPr="002B438D" w:rsidRDefault="005C062C" w:rsidP="00381CD7">
            <w:pPr>
              <w:pStyle w:val="TAL"/>
              <w:rPr>
                <w:sz w:val="16"/>
              </w:rPr>
            </w:pPr>
            <w:r>
              <w:rPr>
                <w:sz w:val="16"/>
              </w:rPr>
              <w:lastRenderedPageBreak/>
              <w:t>R5-236752</w:t>
            </w:r>
          </w:p>
        </w:tc>
        <w:tc>
          <w:tcPr>
            <w:tcW w:w="0" w:type="auto"/>
          </w:tcPr>
          <w:p w14:paraId="0CF5E214" w14:textId="77777777" w:rsidR="005C062C" w:rsidRPr="002B438D" w:rsidRDefault="005C062C" w:rsidP="00381CD7">
            <w:pPr>
              <w:pStyle w:val="TAL"/>
              <w:rPr>
                <w:sz w:val="16"/>
              </w:rPr>
            </w:pPr>
            <w:r>
              <w:rPr>
                <w:sz w:val="16"/>
              </w:rPr>
              <w:t>Correction to default configuration of RRC IEs for CE test cases</w:t>
            </w:r>
          </w:p>
        </w:tc>
        <w:tc>
          <w:tcPr>
            <w:tcW w:w="0" w:type="auto"/>
          </w:tcPr>
          <w:p w14:paraId="4FEED73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8C3D498" w14:textId="77777777" w:rsidR="005C062C" w:rsidRPr="002B438D" w:rsidRDefault="005C062C" w:rsidP="00381CD7">
            <w:pPr>
              <w:pStyle w:val="TAL"/>
              <w:rPr>
                <w:sz w:val="16"/>
              </w:rPr>
            </w:pPr>
            <w:r>
              <w:rPr>
                <w:sz w:val="16"/>
              </w:rPr>
              <w:t>38.508-1</w:t>
            </w:r>
          </w:p>
        </w:tc>
        <w:tc>
          <w:tcPr>
            <w:tcW w:w="0" w:type="auto"/>
          </w:tcPr>
          <w:p w14:paraId="2BBF7CBF" w14:textId="77777777" w:rsidR="005C062C" w:rsidRPr="002B438D" w:rsidRDefault="005C062C" w:rsidP="00381CD7">
            <w:pPr>
              <w:pStyle w:val="TAL"/>
              <w:rPr>
                <w:sz w:val="16"/>
              </w:rPr>
            </w:pPr>
            <w:r>
              <w:rPr>
                <w:sz w:val="16"/>
              </w:rPr>
              <w:t>2965</w:t>
            </w:r>
          </w:p>
        </w:tc>
        <w:tc>
          <w:tcPr>
            <w:tcW w:w="0" w:type="auto"/>
          </w:tcPr>
          <w:p w14:paraId="6C2187B2" w14:textId="77777777" w:rsidR="005C062C" w:rsidRPr="002B438D" w:rsidRDefault="005C062C" w:rsidP="00381CD7">
            <w:pPr>
              <w:pStyle w:val="TAR"/>
              <w:rPr>
                <w:sz w:val="16"/>
              </w:rPr>
            </w:pPr>
            <w:r>
              <w:rPr>
                <w:sz w:val="16"/>
              </w:rPr>
              <w:t>-</w:t>
            </w:r>
          </w:p>
        </w:tc>
        <w:tc>
          <w:tcPr>
            <w:tcW w:w="0" w:type="auto"/>
          </w:tcPr>
          <w:p w14:paraId="5D5FAF79" w14:textId="77777777" w:rsidR="005C062C" w:rsidRPr="002B438D" w:rsidRDefault="005C062C" w:rsidP="00381CD7">
            <w:pPr>
              <w:pStyle w:val="TAL"/>
              <w:rPr>
                <w:sz w:val="16"/>
              </w:rPr>
            </w:pPr>
            <w:r>
              <w:rPr>
                <w:sz w:val="16"/>
              </w:rPr>
              <w:t>Rel-18</w:t>
            </w:r>
          </w:p>
        </w:tc>
        <w:tc>
          <w:tcPr>
            <w:tcW w:w="0" w:type="auto"/>
          </w:tcPr>
          <w:p w14:paraId="3ADB9FE1" w14:textId="77777777" w:rsidR="005C062C" w:rsidRPr="002B438D" w:rsidRDefault="005C062C" w:rsidP="00381CD7">
            <w:pPr>
              <w:pStyle w:val="TAL"/>
              <w:rPr>
                <w:sz w:val="16"/>
              </w:rPr>
            </w:pPr>
            <w:r>
              <w:rPr>
                <w:sz w:val="16"/>
              </w:rPr>
              <w:t>F</w:t>
            </w:r>
          </w:p>
        </w:tc>
        <w:tc>
          <w:tcPr>
            <w:tcW w:w="0" w:type="auto"/>
          </w:tcPr>
          <w:p w14:paraId="16915C4C"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618E961D" w14:textId="77777777" w:rsidR="005C062C" w:rsidRPr="002B438D" w:rsidRDefault="005C062C" w:rsidP="00381CD7">
            <w:pPr>
              <w:pStyle w:val="TAL"/>
              <w:rPr>
                <w:sz w:val="16"/>
              </w:rPr>
            </w:pPr>
            <w:r>
              <w:rPr>
                <w:sz w:val="16"/>
              </w:rPr>
              <w:t>revised</w:t>
            </w:r>
          </w:p>
        </w:tc>
      </w:tr>
      <w:tr w:rsidR="005C062C" w14:paraId="68E2071B" w14:textId="77777777" w:rsidTr="00381CD7">
        <w:tc>
          <w:tcPr>
            <w:tcW w:w="0" w:type="auto"/>
          </w:tcPr>
          <w:p w14:paraId="4AC7C760" w14:textId="77777777" w:rsidR="005C062C" w:rsidRPr="002B438D" w:rsidRDefault="005C062C" w:rsidP="00381CD7">
            <w:pPr>
              <w:pStyle w:val="TAL"/>
              <w:rPr>
                <w:sz w:val="16"/>
              </w:rPr>
            </w:pPr>
            <w:r>
              <w:rPr>
                <w:sz w:val="16"/>
              </w:rPr>
              <w:t>R5-237393</w:t>
            </w:r>
          </w:p>
        </w:tc>
        <w:tc>
          <w:tcPr>
            <w:tcW w:w="0" w:type="auto"/>
          </w:tcPr>
          <w:p w14:paraId="6D388E88" w14:textId="77777777" w:rsidR="005C062C" w:rsidRPr="002B438D" w:rsidRDefault="005C062C" w:rsidP="00381CD7">
            <w:pPr>
              <w:pStyle w:val="TAL"/>
              <w:rPr>
                <w:sz w:val="16"/>
              </w:rPr>
            </w:pPr>
            <w:r>
              <w:rPr>
                <w:sz w:val="16"/>
              </w:rPr>
              <w:t>Correction to default configuration of RRC IEs for CE test cases</w:t>
            </w:r>
          </w:p>
        </w:tc>
        <w:tc>
          <w:tcPr>
            <w:tcW w:w="0" w:type="auto"/>
          </w:tcPr>
          <w:p w14:paraId="2DC0DD6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AF9DAAE" w14:textId="77777777" w:rsidR="005C062C" w:rsidRPr="002B438D" w:rsidRDefault="005C062C" w:rsidP="00381CD7">
            <w:pPr>
              <w:pStyle w:val="TAL"/>
              <w:rPr>
                <w:sz w:val="16"/>
              </w:rPr>
            </w:pPr>
            <w:r>
              <w:rPr>
                <w:sz w:val="16"/>
              </w:rPr>
              <w:t>38.508-1</w:t>
            </w:r>
          </w:p>
        </w:tc>
        <w:tc>
          <w:tcPr>
            <w:tcW w:w="0" w:type="auto"/>
          </w:tcPr>
          <w:p w14:paraId="3E473C7F" w14:textId="77777777" w:rsidR="005C062C" w:rsidRPr="002B438D" w:rsidRDefault="005C062C" w:rsidP="00381CD7">
            <w:pPr>
              <w:pStyle w:val="TAL"/>
              <w:rPr>
                <w:sz w:val="16"/>
              </w:rPr>
            </w:pPr>
            <w:r>
              <w:rPr>
                <w:sz w:val="16"/>
              </w:rPr>
              <w:t>2965</w:t>
            </w:r>
          </w:p>
        </w:tc>
        <w:tc>
          <w:tcPr>
            <w:tcW w:w="0" w:type="auto"/>
          </w:tcPr>
          <w:p w14:paraId="4DE8B492" w14:textId="77777777" w:rsidR="005C062C" w:rsidRPr="002B438D" w:rsidRDefault="005C062C" w:rsidP="00381CD7">
            <w:pPr>
              <w:pStyle w:val="TAR"/>
              <w:rPr>
                <w:sz w:val="16"/>
              </w:rPr>
            </w:pPr>
            <w:r>
              <w:rPr>
                <w:sz w:val="16"/>
              </w:rPr>
              <w:t>1</w:t>
            </w:r>
          </w:p>
        </w:tc>
        <w:tc>
          <w:tcPr>
            <w:tcW w:w="0" w:type="auto"/>
          </w:tcPr>
          <w:p w14:paraId="7364161C" w14:textId="77777777" w:rsidR="005C062C" w:rsidRPr="002B438D" w:rsidRDefault="005C062C" w:rsidP="00381CD7">
            <w:pPr>
              <w:pStyle w:val="TAL"/>
              <w:rPr>
                <w:sz w:val="16"/>
              </w:rPr>
            </w:pPr>
            <w:r>
              <w:rPr>
                <w:sz w:val="16"/>
              </w:rPr>
              <w:t>Rel-18</w:t>
            </w:r>
          </w:p>
        </w:tc>
        <w:tc>
          <w:tcPr>
            <w:tcW w:w="0" w:type="auto"/>
          </w:tcPr>
          <w:p w14:paraId="61B11E8A" w14:textId="77777777" w:rsidR="005C062C" w:rsidRPr="002B438D" w:rsidRDefault="005C062C" w:rsidP="00381CD7">
            <w:pPr>
              <w:pStyle w:val="TAL"/>
              <w:rPr>
                <w:sz w:val="16"/>
              </w:rPr>
            </w:pPr>
            <w:r>
              <w:rPr>
                <w:sz w:val="16"/>
              </w:rPr>
              <w:t>F</w:t>
            </w:r>
          </w:p>
        </w:tc>
        <w:tc>
          <w:tcPr>
            <w:tcW w:w="0" w:type="auto"/>
          </w:tcPr>
          <w:p w14:paraId="62ED8366"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4CD6D624" w14:textId="77777777" w:rsidR="005C062C" w:rsidRPr="002B438D" w:rsidRDefault="005C062C" w:rsidP="00381CD7">
            <w:pPr>
              <w:pStyle w:val="TAL"/>
              <w:rPr>
                <w:sz w:val="16"/>
              </w:rPr>
            </w:pPr>
            <w:r>
              <w:rPr>
                <w:sz w:val="16"/>
              </w:rPr>
              <w:t>agreed</w:t>
            </w:r>
          </w:p>
        </w:tc>
      </w:tr>
      <w:tr w:rsidR="005C062C" w14:paraId="27D72CFC" w14:textId="77777777" w:rsidTr="00381CD7">
        <w:tc>
          <w:tcPr>
            <w:tcW w:w="0" w:type="auto"/>
          </w:tcPr>
          <w:p w14:paraId="42378374" w14:textId="77777777" w:rsidR="005C062C" w:rsidRPr="002B438D" w:rsidRDefault="005C062C" w:rsidP="00381CD7">
            <w:pPr>
              <w:pStyle w:val="TAL"/>
              <w:rPr>
                <w:sz w:val="16"/>
              </w:rPr>
            </w:pPr>
            <w:r>
              <w:rPr>
                <w:sz w:val="16"/>
              </w:rPr>
              <w:t>R5-236754</w:t>
            </w:r>
          </w:p>
        </w:tc>
        <w:tc>
          <w:tcPr>
            <w:tcW w:w="0" w:type="auto"/>
          </w:tcPr>
          <w:p w14:paraId="66BAE184" w14:textId="77777777" w:rsidR="005C062C" w:rsidRPr="002B438D" w:rsidRDefault="005C062C" w:rsidP="00381CD7">
            <w:pPr>
              <w:pStyle w:val="TAL"/>
              <w:rPr>
                <w:sz w:val="16"/>
              </w:rPr>
            </w:pPr>
            <w:r>
              <w:rPr>
                <w:sz w:val="16"/>
              </w:rPr>
              <w:t>Correction to PCI of simulated cells with mod-3 problem</w:t>
            </w:r>
          </w:p>
        </w:tc>
        <w:tc>
          <w:tcPr>
            <w:tcW w:w="0" w:type="auto"/>
          </w:tcPr>
          <w:p w14:paraId="2A6A5FC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DE8C1BC" w14:textId="77777777" w:rsidR="005C062C" w:rsidRPr="002B438D" w:rsidRDefault="005C062C" w:rsidP="00381CD7">
            <w:pPr>
              <w:pStyle w:val="TAL"/>
              <w:rPr>
                <w:sz w:val="16"/>
              </w:rPr>
            </w:pPr>
            <w:r>
              <w:rPr>
                <w:sz w:val="16"/>
              </w:rPr>
              <w:t>38.508-1</w:t>
            </w:r>
          </w:p>
        </w:tc>
        <w:tc>
          <w:tcPr>
            <w:tcW w:w="0" w:type="auto"/>
          </w:tcPr>
          <w:p w14:paraId="755D39D6" w14:textId="77777777" w:rsidR="005C062C" w:rsidRPr="002B438D" w:rsidRDefault="005C062C" w:rsidP="00381CD7">
            <w:pPr>
              <w:pStyle w:val="TAL"/>
              <w:rPr>
                <w:sz w:val="16"/>
              </w:rPr>
            </w:pPr>
            <w:r>
              <w:rPr>
                <w:sz w:val="16"/>
              </w:rPr>
              <w:t>2966</w:t>
            </w:r>
          </w:p>
        </w:tc>
        <w:tc>
          <w:tcPr>
            <w:tcW w:w="0" w:type="auto"/>
          </w:tcPr>
          <w:p w14:paraId="1480C034" w14:textId="77777777" w:rsidR="005C062C" w:rsidRPr="002B438D" w:rsidRDefault="005C062C" w:rsidP="00381CD7">
            <w:pPr>
              <w:pStyle w:val="TAR"/>
              <w:rPr>
                <w:sz w:val="16"/>
              </w:rPr>
            </w:pPr>
            <w:r>
              <w:rPr>
                <w:sz w:val="16"/>
              </w:rPr>
              <w:t>-</w:t>
            </w:r>
          </w:p>
        </w:tc>
        <w:tc>
          <w:tcPr>
            <w:tcW w:w="0" w:type="auto"/>
          </w:tcPr>
          <w:p w14:paraId="2A5A4F4D" w14:textId="77777777" w:rsidR="005C062C" w:rsidRPr="002B438D" w:rsidRDefault="005C062C" w:rsidP="00381CD7">
            <w:pPr>
              <w:pStyle w:val="TAL"/>
              <w:rPr>
                <w:sz w:val="16"/>
              </w:rPr>
            </w:pPr>
            <w:r>
              <w:rPr>
                <w:sz w:val="16"/>
              </w:rPr>
              <w:t>Rel-18</w:t>
            </w:r>
          </w:p>
        </w:tc>
        <w:tc>
          <w:tcPr>
            <w:tcW w:w="0" w:type="auto"/>
          </w:tcPr>
          <w:p w14:paraId="65A11097" w14:textId="77777777" w:rsidR="005C062C" w:rsidRPr="002B438D" w:rsidRDefault="005C062C" w:rsidP="00381CD7">
            <w:pPr>
              <w:pStyle w:val="TAL"/>
              <w:rPr>
                <w:sz w:val="16"/>
              </w:rPr>
            </w:pPr>
            <w:r>
              <w:rPr>
                <w:sz w:val="16"/>
              </w:rPr>
              <w:t>F</w:t>
            </w:r>
          </w:p>
        </w:tc>
        <w:tc>
          <w:tcPr>
            <w:tcW w:w="0" w:type="auto"/>
          </w:tcPr>
          <w:p w14:paraId="6F0665F7" w14:textId="77777777" w:rsidR="005C062C" w:rsidRPr="002B438D" w:rsidRDefault="005C062C" w:rsidP="00381CD7">
            <w:pPr>
              <w:pStyle w:val="TAL"/>
              <w:rPr>
                <w:sz w:val="16"/>
              </w:rPr>
            </w:pPr>
            <w:r>
              <w:rPr>
                <w:sz w:val="16"/>
              </w:rPr>
              <w:t>TEI15_Test, 5GS_NR_LTE-UEConTest</w:t>
            </w:r>
          </w:p>
        </w:tc>
        <w:tc>
          <w:tcPr>
            <w:tcW w:w="0" w:type="auto"/>
          </w:tcPr>
          <w:p w14:paraId="6382B142" w14:textId="77777777" w:rsidR="005C062C" w:rsidRPr="002B438D" w:rsidRDefault="005C062C" w:rsidP="00381CD7">
            <w:pPr>
              <w:pStyle w:val="TAL"/>
              <w:rPr>
                <w:sz w:val="16"/>
              </w:rPr>
            </w:pPr>
            <w:r>
              <w:rPr>
                <w:sz w:val="16"/>
              </w:rPr>
              <w:t>withdrawn</w:t>
            </w:r>
          </w:p>
        </w:tc>
      </w:tr>
      <w:tr w:rsidR="005C062C" w14:paraId="7CACAF3B" w14:textId="77777777" w:rsidTr="00381CD7">
        <w:tc>
          <w:tcPr>
            <w:tcW w:w="0" w:type="auto"/>
          </w:tcPr>
          <w:p w14:paraId="04E58AA1" w14:textId="77777777" w:rsidR="005C062C" w:rsidRPr="002B438D" w:rsidRDefault="005C062C" w:rsidP="00381CD7">
            <w:pPr>
              <w:pStyle w:val="TAL"/>
              <w:rPr>
                <w:sz w:val="16"/>
              </w:rPr>
            </w:pPr>
            <w:r>
              <w:rPr>
                <w:sz w:val="16"/>
              </w:rPr>
              <w:t>R5-236772</w:t>
            </w:r>
          </w:p>
        </w:tc>
        <w:tc>
          <w:tcPr>
            <w:tcW w:w="0" w:type="auto"/>
          </w:tcPr>
          <w:p w14:paraId="7503F61C" w14:textId="77777777" w:rsidR="005C062C" w:rsidRPr="002B438D" w:rsidRDefault="005C062C" w:rsidP="00381CD7">
            <w:pPr>
              <w:pStyle w:val="TAL"/>
              <w:rPr>
                <w:sz w:val="16"/>
              </w:rPr>
            </w:pPr>
            <w:r>
              <w:rPr>
                <w:sz w:val="16"/>
              </w:rPr>
              <w:t xml:space="preserve">Addition of 5G </w:t>
            </w:r>
            <w:proofErr w:type="spellStart"/>
            <w:r>
              <w:rPr>
                <w:sz w:val="16"/>
              </w:rPr>
              <w:t>ProSe</w:t>
            </w:r>
            <w:proofErr w:type="spellEnd"/>
            <w:r>
              <w:rPr>
                <w:sz w:val="16"/>
              </w:rPr>
              <w:t xml:space="preserve"> information elements for UE policy part</w:t>
            </w:r>
          </w:p>
        </w:tc>
        <w:tc>
          <w:tcPr>
            <w:tcW w:w="0" w:type="auto"/>
          </w:tcPr>
          <w:p w14:paraId="34059625" w14:textId="77777777" w:rsidR="005C062C" w:rsidRPr="002B438D" w:rsidRDefault="005C062C" w:rsidP="00381CD7">
            <w:pPr>
              <w:pStyle w:val="TAL"/>
              <w:rPr>
                <w:sz w:val="16"/>
              </w:rPr>
            </w:pPr>
            <w:r>
              <w:rPr>
                <w:sz w:val="16"/>
              </w:rPr>
              <w:t>TDIA, CATT</w:t>
            </w:r>
          </w:p>
        </w:tc>
        <w:tc>
          <w:tcPr>
            <w:tcW w:w="0" w:type="auto"/>
          </w:tcPr>
          <w:p w14:paraId="555DDA96" w14:textId="77777777" w:rsidR="005C062C" w:rsidRPr="002B438D" w:rsidRDefault="005C062C" w:rsidP="00381CD7">
            <w:pPr>
              <w:pStyle w:val="TAL"/>
              <w:rPr>
                <w:sz w:val="16"/>
              </w:rPr>
            </w:pPr>
            <w:r>
              <w:rPr>
                <w:sz w:val="16"/>
              </w:rPr>
              <w:t>38.508-1</w:t>
            </w:r>
          </w:p>
        </w:tc>
        <w:tc>
          <w:tcPr>
            <w:tcW w:w="0" w:type="auto"/>
          </w:tcPr>
          <w:p w14:paraId="0C97A1D5" w14:textId="77777777" w:rsidR="005C062C" w:rsidRPr="002B438D" w:rsidRDefault="005C062C" w:rsidP="00381CD7">
            <w:pPr>
              <w:pStyle w:val="TAL"/>
              <w:rPr>
                <w:sz w:val="16"/>
              </w:rPr>
            </w:pPr>
            <w:r>
              <w:rPr>
                <w:sz w:val="16"/>
              </w:rPr>
              <w:t>2967</w:t>
            </w:r>
          </w:p>
        </w:tc>
        <w:tc>
          <w:tcPr>
            <w:tcW w:w="0" w:type="auto"/>
          </w:tcPr>
          <w:p w14:paraId="30282D17" w14:textId="77777777" w:rsidR="005C062C" w:rsidRPr="002B438D" w:rsidRDefault="005C062C" w:rsidP="00381CD7">
            <w:pPr>
              <w:pStyle w:val="TAR"/>
              <w:rPr>
                <w:sz w:val="16"/>
              </w:rPr>
            </w:pPr>
            <w:r>
              <w:rPr>
                <w:sz w:val="16"/>
              </w:rPr>
              <w:t>-</w:t>
            </w:r>
          </w:p>
        </w:tc>
        <w:tc>
          <w:tcPr>
            <w:tcW w:w="0" w:type="auto"/>
          </w:tcPr>
          <w:p w14:paraId="1056947D" w14:textId="77777777" w:rsidR="005C062C" w:rsidRPr="002B438D" w:rsidRDefault="005C062C" w:rsidP="00381CD7">
            <w:pPr>
              <w:pStyle w:val="TAL"/>
              <w:rPr>
                <w:sz w:val="16"/>
              </w:rPr>
            </w:pPr>
            <w:r>
              <w:rPr>
                <w:sz w:val="16"/>
              </w:rPr>
              <w:t>Rel-18</w:t>
            </w:r>
          </w:p>
        </w:tc>
        <w:tc>
          <w:tcPr>
            <w:tcW w:w="0" w:type="auto"/>
          </w:tcPr>
          <w:p w14:paraId="648B3DAC" w14:textId="77777777" w:rsidR="005C062C" w:rsidRPr="002B438D" w:rsidRDefault="005C062C" w:rsidP="00381CD7">
            <w:pPr>
              <w:pStyle w:val="TAL"/>
              <w:rPr>
                <w:sz w:val="16"/>
              </w:rPr>
            </w:pPr>
            <w:r>
              <w:rPr>
                <w:sz w:val="16"/>
              </w:rPr>
              <w:t>F</w:t>
            </w:r>
          </w:p>
        </w:tc>
        <w:tc>
          <w:tcPr>
            <w:tcW w:w="0" w:type="auto"/>
          </w:tcPr>
          <w:p w14:paraId="4CC9ED83"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79A9A85B" w14:textId="77777777" w:rsidR="005C062C" w:rsidRPr="002B438D" w:rsidRDefault="005C062C" w:rsidP="00381CD7">
            <w:pPr>
              <w:pStyle w:val="TAL"/>
              <w:rPr>
                <w:sz w:val="16"/>
              </w:rPr>
            </w:pPr>
            <w:r>
              <w:rPr>
                <w:sz w:val="16"/>
              </w:rPr>
              <w:t>revised</w:t>
            </w:r>
          </w:p>
        </w:tc>
      </w:tr>
      <w:tr w:rsidR="005C062C" w14:paraId="0419D233" w14:textId="77777777" w:rsidTr="00381CD7">
        <w:tc>
          <w:tcPr>
            <w:tcW w:w="0" w:type="auto"/>
          </w:tcPr>
          <w:p w14:paraId="07CB5429" w14:textId="77777777" w:rsidR="005C062C" w:rsidRPr="002B438D" w:rsidRDefault="005C062C" w:rsidP="00381CD7">
            <w:pPr>
              <w:pStyle w:val="TAL"/>
              <w:rPr>
                <w:sz w:val="16"/>
              </w:rPr>
            </w:pPr>
            <w:r>
              <w:rPr>
                <w:sz w:val="16"/>
              </w:rPr>
              <w:t>R5-237475</w:t>
            </w:r>
          </w:p>
        </w:tc>
        <w:tc>
          <w:tcPr>
            <w:tcW w:w="0" w:type="auto"/>
          </w:tcPr>
          <w:p w14:paraId="1E6867C3" w14:textId="77777777" w:rsidR="005C062C" w:rsidRPr="002B438D" w:rsidRDefault="005C062C" w:rsidP="00381CD7">
            <w:pPr>
              <w:pStyle w:val="TAL"/>
              <w:rPr>
                <w:sz w:val="16"/>
              </w:rPr>
            </w:pPr>
            <w:r>
              <w:rPr>
                <w:sz w:val="16"/>
              </w:rPr>
              <w:t xml:space="preserve">Addition of 5G </w:t>
            </w:r>
            <w:proofErr w:type="spellStart"/>
            <w:r>
              <w:rPr>
                <w:sz w:val="16"/>
              </w:rPr>
              <w:t>ProSe</w:t>
            </w:r>
            <w:proofErr w:type="spellEnd"/>
            <w:r>
              <w:rPr>
                <w:sz w:val="16"/>
              </w:rPr>
              <w:t xml:space="preserve"> information elements for UE policy part</w:t>
            </w:r>
          </w:p>
        </w:tc>
        <w:tc>
          <w:tcPr>
            <w:tcW w:w="0" w:type="auto"/>
          </w:tcPr>
          <w:p w14:paraId="26616687" w14:textId="77777777" w:rsidR="005C062C" w:rsidRPr="002B438D" w:rsidRDefault="005C062C" w:rsidP="00381CD7">
            <w:pPr>
              <w:pStyle w:val="TAL"/>
              <w:rPr>
                <w:sz w:val="16"/>
              </w:rPr>
            </w:pPr>
            <w:r>
              <w:rPr>
                <w:sz w:val="16"/>
              </w:rPr>
              <w:t>TDIA, CATT</w:t>
            </w:r>
          </w:p>
        </w:tc>
        <w:tc>
          <w:tcPr>
            <w:tcW w:w="0" w:type="auto"/>
          </w:tcPr>
          <w:p w14:paraId="01A715D9" w14:textId="77777777" w:rsidR="005C062C" w:rsidRPr="002B438D" w:rsidRDefault="005C062C" w:rsidP="00381CD7">
            <w:pPr>
              <w:pStyle w:val="TAL"/>
              <w:rPr>
                <w:sz w:val="16"/>
              </w:rPr>
            </w:pPr>
            <w:r>
              <w:rPr>
                <w:sz w:val="16"/>
              </w:rPr>
              <w:t>38.508-1</w:t>
            </w:r>
          </w:p>
        </w:tc>
        <w:tc>
          <w:tcPr>
            <w:tcW w:w="0" w:type="auto"/>
          </w:tcPr>
          <w:p w14:paraId="01FDE048" w14:textId="77777777" w:rsidR="005C062C" w:rsidRPr="002B438D" w:rsidRDefault="005C062C" w:rsidP="00381CD7">
            <w:pPr>
              <w:pStyle w:val="TAL"/>
              <w:rPr>
                <w:sz w:val="16"/>
              </w:rPr>
            </w:pPr>
            <w:r>
              <w:rPr>
                <w:sz w:val="16"/>
              </w:rPr>
              <w:t>2967</w:t>
            </w:r>
          </w:p>
        </w:tc>
        <w:tc>
          <w:tcPr>
            <w:tcW w:w="0" w:type="auto"/>
          </w:tcPr>
          <w:p w14:paraId="0391D159" w14:textId="77777777" w:rsidR="005C062C" w:rsidRPr="002B438D" w:rsidRDefault="005C062C" w:rsidP="00381CD7">
            <w:pPr>
              <w:pStyle w:val="TAR"/>
              <w:rPr>
                <w:sz w:val="16"/>
              </w:rPr>
            </w:pPr>
            <w:r>
              <w:rPr>
                <w:sz w:val="16"/>
              </w:rPr>
              <w:t>1</w:t>
            </w:r>
          </w:p>
        </w:tc>
        <w:tc>
          <w:tcPr>
            <w:tcW w:w="0" w:type="auto"/>
          </w:tcPr>
          <w:p w14:paraId="0C19023C" w14:textId="77777777" w:rsidR="005C062C" w:rsidRPr="002B438D" w:rsidRDefault="005C062C" w:rsidP="00381CD7">
            <w:pPr>
              <w:pStyle w:val="TAL"/>
              <w:rPr>
                <w:sz w:val="16"/>
              </w:rPr>
            </w:pPr>
            <w:r>
              <w:rPr>
                <w:sz w:val="16"/>
              </w:rPr>
              <w:t>Rel-18</w:t>
            </w:r>
          </w:p>
        </w:tc>
        <w:tc>
          <w:tcPr>
            <w:tcW w:w="0" w:type="auto"/>
          </w:tcPr>
          <w:p w14:paraId="36777A28" w14:textId="77777777" w:rsidR="005C062C" w:rsidRPr="002B438D" w:rsidRDefault="005C062C" w:rsidP="00381CD7">
            <w:pPr>
              <w:pStyle w:val="TAL"/>
              <w:rPr>
                <w:sz w:val="16"/>
              </w:rPr>
            </w:pPr>
            <w:r>
              <w:rPr>
                <w:sz w:val="16"/>
              </w:rPr>
              <w:t>F</w:t>
            </w:r>
          </w:p>
        </w:tc>
        <w:tc>
          <w:tcPr>
            <w:tcW w:w="0" w:type="auto"/>
          </w:tcPr>
          <w:p w14:paraId="2096206B"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3A665D66" w14:textId="77777777" w:rsidR="005C062C" w:rsidRPr="002B438D" w:rsidRDefault="005C062C" w:rsidP="00381CD7">
            <w:pPr>
              <w:pStyle w:val="TAL"/>
              <w:rPr>
                <w:sz w:val="16"/>
              </w:rPr>
            </w:pPr>
            <w:r>
              <w:rPr>
                <w:sz w:val="16"/>
              </w:rPr>
              <w:t>agreed</w:t>
            </w:r>
          </w:p>
        </w:tc>
      </w:tr>
      <w:tr w:rsidR="005C062C" w14:paraId="347FB4DF" w14:textId="77777777" w:rsidTr="00381CD7">
        <w:tc>
          <w:tcPr>
            <w:tcW w:w="0" w:type="auto"/>
          </w:tcPr>
          <w:p w14:paraId="6DA18E38" w14:textId="77777777" w:rsidR="005C062C" w:rsidRPr="002B438D" w:rsidRDefault="005C062C" w:rsidP="00381CD7">
            <w:pPr>
              <w:pStyle w:val="TAL"/>
              <w:rPr>
                <w:sz w:val="16"/>
              </w:rPr>
            </w:pPr>
            <w:r>
              <w:rPr>
                <w:sz w:val="16"/>
              </w:rPr>
              <w:t>R5-236774</w:t>
            </w:r>
          </w:p>
        </w:tc>
        <w:tc>
          <w:tcPr>
            <w:tcW w:w="0" w:type="auto"/>
          </w:tcPr>
          <w:p w14:paraId="69D9F42D" w14:textId="77777777" w:rsidR="005C062C" w:rsidRPr="002B438D" w:rsidRDefault="005C062C" w:rsidP="00381CD7">
            <w:pPr>
              <w:pStyle w:val="TAL"/>
              <w:rPr>
                <w:sz w:val="16"/>
              </w:rPr>
            </w:pPr>
            <w:r>
              <w:rPr>
                <w:sz w:val="16"/>
              </w:rPr>
              <w:t xml:space="preserve">Addition of default settings of UICC and USIM for 5G </w:t>
            </w:r>
            <w:proofErr w:type="spellStart"/>
            <w:r>
              <w:rPr>
                <w:sz w:val="16"/>
              </w:rPr>
              <w:t>ProSe</w:t>
            </w:r>
            <w:proofErr w:type="spellEnd"/>
          </w:p>
        </w:tc>
        <w:tc>
          <w:tcPr>
            <w:tcW w:w="0" w:type="auto"/>
          </w:tcPr>
          <w:p w14:paraId="697949AC" w14:textId="77777777" w:rsidR="005C062C" w:rsidRPr="002B438D" w:rsidRDefault="005C062C" w:rsidP="00381CD7">
            <w:pPr>
              <w:pStyle w:val="TAL"/>
              <w:rPr>
                <w:sz w:val="16"/>
              </w:rPr>
            </w:pPr>
            <w:r>
              <w:rPr>
                <w:sz w:val="16"/>
              </w:rPr>
              <w:t>TDIA, CATT</w:t>
            </w:r>
          </w:p>
        </w:tc>
        <w:tc>
          <w:tcPr>
            <w:tcW w:w="0" w:type="auto"/>
          </w:tcPr>
          <w:p w14:paraId="6D0C37D4" w14:textId="77777777" w:rsidR="005C062C" w:rsidRPr="002B438D" w:rsidRDefault="005C062C" w:rsidP="00381CD7">
            <w:pPr>
              <w:pStyle w:val="TAL"/>
              <w:rPr>
                <w:sz w:val="16"/>
              </w:rPr>
            </w:pPr>
            <w:r>
              <w:rPr>
                <w:sz w:val="16"/>
              </w:rPr>
              <w:t>38.508-1</w:t>
            </w:r>
          </w:p>
        </w:tc>
        <w:tc>
          <w:tcPr>
            <w:tcW w:w="0" w:type="auto"/>
          </w:tcPr>
          <w:p w14:paraId="08C6B2E2" w14:textId="77777777" w:rsidR="005C062C" w:rsidRPr="002B438D" w:rsidRDefault="005C062C" w:rsidP="00381CD7">
            <w:pPr>
              <w:pStyle w:val="TAL"/>
              <w:rPr>
                <w:sz w:val="16"/>
              </w:rPr>
            </w:pPr>
            <w:r>
              <w:rPr>
                <w:sz w:val="16"/>
              </w:rPr>
              <w:t>2968</w:t>
            </w:r>
          </w:p>
        </w:tc>
        <w:tc>
          <w:tcPr>
            <w:tcW w:w="0" w:type="auto"/>
          </w:tcPr>
          <w:p w14:paraId="49C94D1C" w14:textId="77777777" w:rsidR="005C062C" w:rsidRPr="002B438D" w:rsidRDefault="005C062C" w:rsidP="00381CD7">
            <w:pPr>
              <w:pStyle w:val="TAR"/>
              <w:rPr>
                <w:sz w:val="16"/>
              </w:rPr>
            </w:pPr>
            <w:r>
              <w:rPr>
                <w:sz w:val="16"/>
              </w:rPr>
              <w:t>-</w:t>
            </w:r>
          </w:p>
        </w:tc>
        <w:tc>
          <w:tcPr>
            <w:tcW w:w="0" w:type="auto"/>
          </w:tcPr>
          <w:p w14:paraId="4AA0102D" w14:textId="77777777" w:rsidR="005C062C" w:rsidRPr="002B438D" w:rsidRDefault="005C062C" w:rsidP="00381CD7">
            <w:pPr>
              <w:pStyle w:val="TAL"/>
              <w:rPr>
                <w:sz w:val="16"/>
              </w:rPr>
            </w:pPr>
            <w:r>
              <w:rPr>
                <w:sz w:val="16"/>
              </w:rPr>
              <w:t>Rel-18</w:t>
            </w:r>
          </w:p>
        </w:tc>
        <w:tc>
          <w:tcPr>
            <w:tcW w:w="0" w:type="auto"/>
          </w:tcPr>
          <w:p w14:paraId="7999627D" w14:textId="77777777" w:rsidR="005C062C" w:rsidRPr="002B438D" w:rsidRDefault="005C062C" w:rsidP="00381CD7">
            <w:pPr>
              <w:pStyle w:val="TAL"/>
              <w:rPr>
                <w:sz w:val="16"/>
              </w:rPr>
            </w:pPr>
            <w:r>
              <w:rPr>
                <w:sz w:val="16"/>
              </w:rPr>
              <w:t>F</w:t>
            </w:r>
          </w:p>
        </w:tc>
        <w:tc>
          <w:tcPr>
            <w:tcW w:w="0" w:type="auto"/>
          </w:tcPr>
          <w:p w14:paraId="0C6454F1"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001B5B06" w14:textId="77777777" w:rsidR="005C062C" w:rsidRPr="002B438D" w:rsidRDefault="005C062C" w:rsidP="00381CD7">
            <w:pPr>
              <w:pStyle w:val="TAL"/>
              <w:rPr>
                <w:sz w:val="16"/>
              </w:rPr>
            </w:pPr>
            <w:r>
              <w:rPr>
                <w:sz w:val="16"/>
              </w:rPr>
              <w:t>agreed</w:t>
            </w:r>
          </w:p>
        </w:tc>
      </w:tr>
      <w:tr w:rsidR="005C062C" w14:paraId="180B5089" w14:textId="77777777" w:rsidTr="00381CD7">
        <w:tc>
          <w:tcPr>
            <w:tcW w:w="0" w:type="auto"/>
          </w:tcPr>
          <w:p w14:paraId="224A91A0" w14:textId="77777777" w:rsidR="005C062C" w:rsidRPr="002B438D" w:rsidRDefault="005C062C" w:rsidP="00381CD7">
            <w:pPr>
              <w:pStyle w:val="TAL"/>
              <w:rPr>
                <w:sz w:val="16"/>
              </w:rPr>
            </w:pPr>
            <w:r>
              <w:rPr>
                <w:sz w:val="16"/>
              </w:rPr>
              <w:t>R5-236775</w:t>
            </w:r>
          </w:p>
        </w:tc>
        <w:tc>
          <w:tcPr>
            <w:tcW w:w="0" w:type="auto"/>
          </w:tcPr>
          <w:p w14:paraId="21C17B59" w14:textId="77777777" w:rsidR="005C062C" w:rsidRPr="002B438D" w:rsidRDefault="005C062C" w:rsidP="00381CD7">
            <w:pPr>
              <w:pStyle w:val="TAL"/>
              <w:rPr>
                <w:sz w:val="16"/>
              </w:rPr>
            </w:pPr>
            <w:r>
              <w:rPr>
                <w:sz w:val="16"/>
              </w:rPr>
              <w:t xml:space="preserve">Addition of spec reference of 24.555 and 23.304 for </w:t>
            </w:r>
            <w:proofErr w:type="spellStart"/>
            <w:r>
              <w:rPr>
                <w:sz w:val="16"/>
              </w:rPr>
              <w:t>ProSe</w:t>
            </w:r>
            <w:proofErr w:type="spellEnd"/>
            <w:r>
              <w:rPr>
                <w:sz w:val="16"/>
              </w:rPr>
              <w:t xml:space="preserve"> information elements</w:t>
            </w:r>
          </w:p>
        </w:tc>
        <w:tc>
          <w:tcPr>
            <w:tcW w:w="0" w:type="auto"/>
          </w:tcPr>
          <w:p w14:paraId="16A5BF1B" w14:textId="77777777" w:rsidR="005C062C" w:rsidRPr="002B438D" w:rsidRDefault="005C062C" w:rsidP="00381CD7">
            <w:pPr>
              <w:pStyle w:val="TAL"/>
              <w:rPr>
                <w:sz w:val="16"/>
              </w:rPr>
            </w:pPr>
            <w:r>
              <w:rPr>
                <w:sz w:val="16"/>
              </w:rPr>
              <w:t>CATT, TDIA</w:t>
            </w:r>
          </w:p>
        </w:tc>
        <w:tc>
          <w:tcPr>
            <w:tcW w:w="0" w:type="auto"/>
          </w:tcPr>
          <w:p w14:paraId="6FA12401" w14:textId="77777777" w:rsidR="005C062C" w:rsidRPr="002B438D" w:rsidRDefault="005C062C" w:rsidP="00381CD7">
            <w:pPr>
              <w:pStyle w:val="TAL"/>
              <w:rPr>
                <w:sz w:val="16"/>
              </w:rPr>
            </w:pPr>
            <w:r>
              <w:rPr>
                <w:sz w:val="16"/>
              </w:rPr>
              <w:t>38.508-1</w:t>
            </w:r>
          </w:p>
        </w:tc>
        <w:tc>
          <w:tcPr>
            <w:tcW w:w="0" w:type="auto"/>
          </w:tcPr>
          <w:p w14:paraId="13EF3938" w14:textId="77777777" w:rsidR="005C062C" w:rsidRPr="002B438D" w:rsidRDefault="005C062C" w:rsidP="00381CD7">
            <w:pPr>
              <w:pStyle w:val="TAL"/>
              <w:rPr>
                <w:sz w:val="16"/>
              </w:rPr>
            </w:pPr>
            <w:r>
              <w:rPr>
                <w:sz w:val="16"/>
              </w:rPr>
              <w:t>2969</w:t>
            </w:r>
          </w:p>
        </w:tc>
        <w:tc>
          <w:tcPr>
            <w:tcW w:w="0" w:type="auto"/>
          </w:tcPr>
          <w:p w14:paraId="5B72E0C0" w14:textId="77777777" w:rsidR="005C062C" w:rsidRPr="002B438D" w:rsidRDefault="005C062C" w:rsidP="00381CD7">
            <w:pPr>
              <w:pStyle w:val="TAR"/>
              <w:rPr>
                <w:sz w:val="16"/>
              </w:rPr>
            </w:pPr>
            <w:r>
              <w:rPr>
                <w:sz w:val="16"/>
              </w:rPr>
              <w:t>-</w:t>
            </w:r>
          </w:p>
        </w:tc>
        <w:tc>
          <w:tcPr>
            <w:tcW w:w="0" w:type="auto"/>
          </w:tcPr>
          <w:p w14:paraId="6125038F" w14:textId="77777777" w:rsidR="005C062C" w:rsidRPr="002B438D" w:rsidRDefault="005C062C" w:rsidP="00381CD7">
            <w:pPr>
              <w:pStyle w:val="TAL"/>
              <w:rPr>
                <w:sz w:val="16"/>
              </w:rPr>
            </w:pPr>
            <w:r>
              <w:rPr>
                <w:sz w:val="16"/>
              </w:rPr>
              <w:t>Rel-18</w:t>
            </w:r>
          </w:p>
        </w:tc>
        <w:tc>
          <w:tcPr>
            <w:tcW w:w="0" w:type="auto"/>
          </w:tcPr>
          <w:p w14:paraId="64066EAC" w14:textId="77777777" w:rsidR="005C062C" w:rsidRPr="002B438D" w:rsidRDefault="005C062C" w:rsidP="00381CD7">
            <w:pPr>
              <w:pStyle w:val="TAL"/>
              <w:rPr>
                <w:sz w:val="16"/>
              </w:rPr>
            </w:pPr>
            <w:r>
              <w:rPr>
                <w:sz w:val="16"/>
              </w:rPr>
              <w:t>F</w:t>
            </w:r>
          </w:p>
        </w:tc>
        <w:tc>
          <w:tcPr>
            <w:tcW w:w="0" w:type="auto"/>
          </w:tcPr>
          <w:p w14:paraId="65D0A1A3"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0FD5CC4D" w14:textId="77777777" w:rsidR="005C062C" w:rsidRPr="002B438D" w:rsidRDefault="005C062C" w:rsidP="00381CD7">
            <w:pPr>
              <w:pStyle w:val="TAL"/>
              <w:rPr>
                <w:sz w:val="16"/>
              </w:rPr>
            </w:pPr>
            <w:r>
              <w:rPr>
                <w:sz w:val="16"/>
              </w:rPr>
              <w:t>agreed</w:t>
            </w:r>
          </w:p>
        </w:tc>
      </w:tr>
      <w:tr w:rsidR="005C062C" w14:paraId="3C88D020" w14:textId="77777777" w:rsidTr="00381CD7">
        <w:tc>
          <w:tcPr>
            <w:tcW w:w="0" w:type="auto"/>
          </w:tcPr>
          <w:p w14:paraId="051D51D8" w14:textId="77777777" w:rsidR="005C062C" w:rsidRPr="002B438D" w:rsidRDefault="005C062C" w:rsidP="00381CD7">
            <w:pPr>
              <w:pStyle w:val="TAL"/>
              <w:rPr>
                <w:sz w:val="16"/>
              </w:rPr>
            </w:pPr>
            <w:r>
              <w:rPr>
                <w:sz w:val="16"/>
              </w:rPr>
              <w:t>R5-236776</w:t>
            </w:r>
          </w:p>
        </w:tc>
        <w:tc>
          <w:tcPr>
            <w:tcW w:w="0" w:type="auto"/>
          </w:tcPr>
          <w:p w14:paraId="50D9762D" w14:textId="77777777" w:rsidR="005C062C" w:rsidRPr="002B438D" w:rsidRDefault="005C062C" w:rsidP="00381CD7">
            <w:pPr>
              <w:pStyle w:val="TAL"/>
              <w:rPr>
                <w:sz w:val="16"/>
              </w:rPr>
            </w:pPr>
            <w:r>
              <w:rPr>
                <w:sz w:val="16"/>
              </w:rPr>
              <w:t xml:space="preserve">Update of AT Command message for NR </w:t>
            </w:r>
            <w:proofErr w:type="spellStart"/>
            <w:r>
              <w:rPr>
                <w:sz w:val="16"/>
              </w:rPr>
              <w:t>sidelink</w:t>
            </w:r>
            <w:proofErr w:type="spellEnd"/>
            <w:r>
              <w:rPr>
                <w:sz w:val="16"/>
              </w:rPr>
              <w:t xml:space="preserve"> U2N Remote UE</w:t>
            </w:r>
          </w:p>
        </w:tc>
        <w:tc>
          <w:tcPr>
            <w:tcW w:w="0" w:type="auto"/>
          </w:tcPr>
          <w:p w14:paraId="41978AB8" w14:textId="77777777" w:rsidR="005C062C" w:rsidRPr="002B438D" w:rsidRDefault="005C062C" w:rsidP="00381CD7">
            <w:pPr>
              <w:pStyle w:val="TAL"/>
              <w:rPr>
                <w:sz w:val="16"/>
              </w:rPr>
            </w:pPr>
            <w:r>
              <w:rPr>
                <w:sz w:val="16"/>
              </w:rPr>
              <w:t>TDIA, CATT</w:t>
            </w:r>
          </w:p>
        </w:tc>
        <w:tc>
          <w:tcPr>
            <w:tcW w:w="0" w:type="auto"/>
          </w:tcPr>
          <w:p w14:paraId="6DB17DAC" w14:textId="77777777" w:rsidR="005C062C" w:rsidRPr="002B438D" w:rsidRDefault="005C062C" w:rsidP="00381CD7">
            <w:pPr>
              <w:pStyle w:val="TAL"/>
              <w:rPr>
                <w:sz w:val="16"/>
              </w:rPr>
            </w:pPr>
            <w:r>
              <w:rPr>
                <w:sz w:val="16"/>
              </w:rPr>
              <w:t>38.508-1</w:t>
            </w:r>
          </w:p>
        </w:tc>
        <w:tc>
          <w:tcPr>
            <w:tcW w:w="0" w:type="auto"/>
          </w:tcPr>
          <w:p w14:paraId="4D2F1E9A" w14:textId="77777777" w:rsidR="005C062C" w:rsidRPr="002B438D" w:rsidRDefault="005C062C" w:rsidP="00381CD7">
            <w:pPr>
              <w:pStyle w:val="TAL"/>
              <w:rPr>
                <w:sz w:val="16"/>
              </w:rPr>
            </w:pPr>
            <w:r>
              <w:rPr>
                <w:sz w:val="16"/>
              </w:rPr>
              <w:t>2970</w:t>
            </w:r>
          </w:p>
        </w:tc>
        <w:tc>
          <w:tcPr>
            <w:tcW w:w="0" w:type="auto"/>
          </w:tcPr>
          <w:p w14:paraId="23B5E22C" w14:textId="77777777" w:rsidR="005C062C" w:rsidRPr="002B438D" w:rsidRDefault="005C062C" w:rsidP="00381CD7">
            <w:pPr>
              <w:pStyle w:val="TAR"/>
              <w:rPr>
                <w:sz w:val="16"/>
              </w:rPr>
            </w:pPr>
            <w:r>
              <w:rPr>
                <w:sz w:val="16"/>
              </w:rPr>
              <w:t>-</w:t>
            </w:r>
          </w:p>
        </w:tc>
        <w:tc>
          <w:tcPr>
            <w:tcW w:w="0" w:type="auto"/>
          </w:tcPr>
          <w:p w14:paraId="13B27EDD" w14:textId="77777777" w:rsidR="005C062C" w:rsidRPr="002B438D" w:rsidRDefault="005C062C" w:rsidP="00381CD7">
            <w:pPr>
              <w:pStyle w:val="TAL"/>
              <w:rPr>
                <w:sz w:val="16"/>
              </w:rPr>
            </w:pPr>
            <w:r>
              <w:rPr>
                <w:sz w:val="16"/>
              </w:rPr>
              <w:t>Rel-18</w:t>
            </w:r>
          </w:p>
        </w:tc>
        <w:tc>
          <w:tcPr>
            <w:tcW w:w="0" w:type="auto"/>
          </w:tcPr>
          <w:p w14:paraId="41B9A5B3" w14:textId="77777777" w:rsidR="005C062C" w:rsidRPr="002B438D" w:rsidRDefault="005C062C" w:rsidP="00381CD7">
            <w:pPr>
              <w:pStyle w:val="TAL"/>
              <w:rPr>
                <w:sz w:val="16"/>
              </w:rPr>
            </w:pPr>
            <w:r>
              <w:rPr>
                <w:sz w:val="16"/>
              </w:rPr>
              <w:t>F</w:t>
            </w:r>
          </w:p>
        </w:tc>
        <w:tc>
          <w:tcPr>
            <w:tcW w:w="0" w:type="auto"/>
          </w:tcPr>
          <w:p w14:paraId="0A168D76"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1E3D9BA5" w14:textId="77777777" w:rsidR="005C062C" w:rsidRPr="002B438D" w:rsidRDefault="005C062C" w:rsidP="00381CD7">
            <w:pPr>
              <w:pStyle w:val="TAL"/>
              <w:rPr>
                <w:sz w:val="16"/>
              </w:rPr>
            </w:pPr>
            <w:r>
              <w:rPr>
                <w:sz w:val="16"/>
              </w:rPr>
              <w:t>agreed</w:t>
            </w:r>
          </w:p>
        </w:tc>
      </w:tr>
      <w:tr w:rsidR="005C062C" w14:paraId="42066E30" w14:textId="77777777" w:rsidTr="00381CD7">
        <w:tc>
          <w:tcPr>
            <w:tcW w:w="0" w:type="auto"/>
          </w:tcPr>
          <w:p w14:paraId="67A52487" w14:textId="77777777" w:rsidR="005C062C" w:rsidRPr="002B438D" w:rsidRDefault="005C062C" w:rsidP="00381CD7">
            <w:pPr>
              <w:pStyle w:val="TAL"/>
              <w:rPr>
                <w:sz w:val="16"/>
              </w:rPr>
            </w:pPr>
            <w:r>
              <w:rPr>
                <w:sz w:val="16"/>
              </w:rPr>
              <w:t>R5-236786</w:t>
            </w:r>
          </w:p>
        </w:tc>
        <w:tc>
          <w:tcPr>
            <w:tcW w:w="0" w:type="auto"/>
          </w:tcPr>
          <w:p w14:paraId="45774521" w14:textId="77777777" w:rsidR="005C062C" w:rsidRPr="002B438D" w:rsidRDefault="005C062C" w:rsidP="00381CD7">
            <w:pPr>
              <w:pStyle w:val="TAL"/>
              <w:rPr>
                <w:sz w:val="16"/>
              </w:rPr>
            </w:pPr>
            <w:r>
              <w:rPr>
                <w:sz w:val="16"/>
              </w:rPr>
              <w:t xml:space="preserve">Update of </w:t>
            </w:r>
            <w:proofErr w:type="spellStart"/>
            <w:r>
              <w:rPr>
                <w:sz w:val="16"/>
              </w:rPr>
              <w:t>SecurityModeComplete</w:t>
            </w:r>
            <w:proofErr w:type="spellEnd"/>
            <w:r>
              <w:rPr>
                <w:sz w:val="16"/>
              </w:rPr>
              <w:t xml:space="preserve"> and RRCReconfigurationComplete message for NR </w:t>
            </w:r>
            <w:proofErr w:type="spellStart"/>
            <w:r>
              <w:rPr>
                <w:sz w:val="16"/>
              </w:rPr>
              <w:t>sidelink</w:t>
            </w:r>
            <w:proofErr w:type="spellEnd"/>
            <w:r>
              <w:rPr>
                <w:sz w:val="16"/>
              </w:rPr>
              <w:t xml:space="preserve"> U2N Relay UE</w:t>
            </w:r>
          </w:p>
        </w:tc>
        <w:tc>
          <w:tcPr>
            <w:tcW w:w="0" w:type="auto"/>
          </w:tcPr>
          <w:p w14:paraId="0BA3E705" w14:textId="77777777" w:rsidR="005C062C" w:rsidRPr="002B438D" w:rsidRDefault="005C062C" w:rsidP="00381CD7">
            <w:pPr>
              <w:pStyle w:val="TAL"/>
              <w:rPr>
                <w:sz w:val="16"/>
              </w:rPr>
            </w:pPr>
            <w:r>
              <w:rPr>
                <w:sz w:val="16"/>
              </w:rPr>
              <w:t>TDIA, CATT</w:t>
            </w:r>
          </w:p>
        </w:tc>
        <w:tc>
          <w:tcPr>
            <w:tcW w:w="0" w:type="auto"/>
          </w:tcPr>
          <w:p w14:paraId="29E2711A" w14:textId="77777777" w:rsidR="005C062C" w:rsidRPr="002B438D" w:rsidRDefault="005C062C" w:rsidP="00381CD7">
            <w:pPr>
              <w:pStyle w:val="TAL"/>
              <w:rPr>
                <w:sz w:val="16"/>
              </w:rPr>
            </w:pPr>
            <w:r>
              <w:rPr>
                <w:sz w:val="16"/>
              </w:rPr>
              <w:t>38.508-1</w:t>
            </w:r>
          </w:p>
        </w:tc>
        <w:tc>
          <w:tcPr>
            <w:tcW w:w="0" w:type="auto"/>
          </w:tcPr>
          <w:p w14:paraId="6F19B474" w14:textId="77777777" w:rsidR="005C062C" w:rsidRPr="002B438D" w:rsidRDefault="005C062C" w:rsidP="00381CD7">
            <w:pPr>
              <w:pStyle w:val="TAL"/>
              <w:rPr>
                <w:sz w:val="16"/>
              </w:rPr>
            </w:pPr>
            <w:r>
              <w:rPr>
                <w:sz w:val="16"/>
              </w:rPr>
              <w:t>2971</w:t>
            </w:r>
          </w:p>
        </w:tc>
        <w:tc>
          <w:tcPr>
            <w:tcW w:w="0" w:type="auto"/>
          </w:tcPr>
          <w:p w14:paraId="482CC751" w14:textId="77777777" w:rsidR="005C062C" w:rsidRPr="002B438D" w:rsidRDefault="005C062C" w:rsidP="00381CD7">
            <w:pPr>
              <w:pStyle w:val="TAR"/>
              <w:rPr>
                <w:sz w:val="16"/>
              </w:rPr>
            </w:pPr>
            <w:r>
              <w:rPr>
                <w:sz w:val="16"/>
              </w:rPr>
              <w:t>-</w:t>
            </w:r>
          </w:p>
        </w:tc>
        <w:tc>
          <w:tcPr>
            <w:tcW w:w="0" w:type="auto"/>
          </w:tcPr>
          <w:p w14:paraId="78E74DF5" w14:textId="77777777" w:rsidR="005C062C" w:rsidRPr="002B438D" w:rsidRDefault="005C062C" w:rsidP="00381CD7">
            <w:pPr>
              <w:pStyle w:val="TAL"/>
              <w:rPr>
                <w:sz w:val="16"/>
              </w:rPr>
            </w:pPr>
            <w:r>
              <w:rPr>
                <w:sz w:val="16"/>
              </w:rPr>
              <w:t>Rel-18</w:t>
            </w:r>
          </w:p>
        </w:tc>
        <w:tc>
          <w:tcPr>
            <w:tcW w:w="0" w:type="auto"/>
          </w:tcPr>
          <w:p w14:paraId="5CA6A08B" w14:textId="77777777" w:rsidR="005C062C" w:rsidRPr="002B438D" w:rsidRDefault="005C062C" w:rsidP="00381CD7">
            <w:pPr>
              <w:pStyle w:val="TAL"/>
              <w:rPr>
                <w:sz w:val="16"/>
              </w:rPr>
            </w:pPr>
            <w:r>
              <w:rPr>
                <w:sz w:val="16"/>
              </w:rPr>
              <w:t>F</w:t>
            </w:r>
          </w:p>
        </w:tc>
        <w:tc>
          <w:tcPr>
            <w:tcW w:w="0" w:type="auto"/>
          </w:tcPr>
          <w:p w14:paraId="7F69EE1A"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1DE05415" w14:textId="77777777" w:rsidR="005C062C" w:rsidRPr="002B438D" w:rsidRDefault="005C062C" w:rsidP="00381CD7">
            <w:pPr>
              <w:pStyle w:val="TAL"/>
              <w:rPr>
                <w:sz w:val="16"/>
              </w:rPr>
            </w:pPr>
            <w:r>
              <w:rPr>
                <w:sz w:val="16"/>
              </w:rPr>
              <w:t>agreed</w:t>
            </w:r>
          </w:p>
        </w:tc>
      </w:tr>
      <w:tr w:rsidR="005C062C" w14:paraId="3FDF6FA2" w14:textId="77777777" w:rsidTr="00381CD7">
        <w:tc>
          <w:tcPr>
            <w:tcW w:w="0" w:type="auto"/>
          </w:tcPr>
          <w:p w14:paraId="0BBE08FF" w14:textId="77777777" w:rsidR="005C062C" w:rsidRPr="002B438D" w:rsidRDefault="005C062C" w:rsidP="00381CD7">
            <w:pPr>
              <w:pStyle w:val="TAL"/>
              <w:rPr>
                <w:sz w:val="16"/>
              </w:rPr>
            </w:pPr>
            <w:r>
              <w:rPr>
                <w:sz w:val="16"/>
              </w:rPr>
              <w:t>R5-236800</w:t>
            </w:r>
          </w:p>
        </w:tc>
        <w:tc>
          <w:tcPr>
            <w:tcW w:w="0" w:type="auto"/>
          </w:tcPr>
          <w:p w14:paraId="146BE526" w14:textId="77777777" w:rsidR="005C062C" w:rsidRPr="002B438D" w:rsidRDefault="005C062C" w:rsidP="00381CD7">
            <w:pPr>
              <w:pStyle w:val="TAL"/>
              <w:rPr>
                <w:sz w:val="16"/>
              </w:rPr>
            </w:pPr>
            <w:r>
              <w:rPr>
                <w:sz w:val="16"/>
              </w:rPr>
              <w:t>Correction to FR1 Mid CBW selection</w:t>
            </w:r>
          </w:p>
        </w:tc>
        <w:tc>
          <w:tcPr>
            <w:tcW w:w="0" w:type="auto"/>
          </w:tcPr>
          <w:p w14:paraId="0A42935D" w14:textId="77777777" w:rsidR="005C062C" w:rsidRPr="002B438D" w:rsidRDefault="005C062C" w:rsidP="00381CD7">
            <w:pPr>
              <w:pStyle w:val="TAL"/>
              <w:rPr>
                <w:sz w:val="16"/>
              </w:rPr>
            </w:pPr>
            <w:r>
              <w:rPr>
                <w:sz w:val="16"/>
              </w:rPr>
              <w:t>Anritsu, Eurofins KCTL</w:t>
            </w:r>
          </w:p>
        </w:tc>
        <w:tc>
          <w:tcPr>
            <w:tcW w:w="0" w:type="auto"/>
          </w:tcPr>
          <w:p w14:paraId="371BFEDF" w14:textId="77777777" w:rsidR="005C062C" w:rsidRPr="002B438D" w:rsidRDefault="005C062C" w:rsidP="00381CD7">
            <w:pPr>
              <w:pStyle w:val="TAL"/>
              <w:rPr>
                <w:sz w:val="16"/>
              </w:rPr>
            </w:pPr>
            <w:r>
              <w:rPr>
                <w:sz w:val="16"/>
              </w:rPr>
              <w:t>38.508-1</w:t>
            </w:r>
          </w:p>
        </w:tc>
        <w:tc>
          <w:tcPr>
            <w:tcW w:w="0" w:type="auto"/>
          </w:tcPr>
          <w:p w14:paraId="480D91AB" w14:textId="77777777" w:rsidR="005C062C" w:rsidRPr="002B438D" w:rsidRDefault="005C062C" w:rsidP="00381CD7">
            <w:pPr>
              <w:pStyle w:val="TAL"/>
              <w:rPr>
                <w:sz w:val="16"/>
              </w:rPr>
            </w:pPr>
            <w:r>
              <w:rPr>
                <w:sz w:val="16"/>
              </w:rPr>
              <w:t>2972</w:t>
            </w:r>
          </w:p>
        </w:tc>
        <w:tc>
          <w:tcPr>
            <w:tcW w:w="0" w:type="auto"/>
          </w:tcPr>
          <w:p w14:paraId="4B9A3319" w14:textId="77777777" w:rsidR="005C062C" w:rsidRPr="002B438D" w:rsidRDefault="005C062C" w:rsidP="00381CD7">
            <w:pPr>
              <w:pStyle w:val="TAR"/>
              <w:rPr>
                <w:sz w:val="16"/>
              </w:rPr>
            </w:pPr>
            <w:r>
              <w:rPr>
                <w:sz w:val="16"/>
              </w:rPr>
              <w:t>-</w:t>
            </w:r>
          </w:p>
        </w:tc>
        <w:tc>
          <w:tcPr>
            <w:tcW w:w="0" w:type="auto"/>
          </w:tcPr>
          <w:p w14:paraId="75A72816" w14:textId="77777777" w:rsidR="005C062C" w:rsidRPr="002B438D" w:rsidRDefault="005C062C" w:rsidP="00381CD7">
            <w:pPr>
              <w:pStyle w:val="TAL"/>
              <w:rPr>
                <w:sz w:val="16"/>
              </w:rPr>
            </w:pPr>
            <w:r>
              <w:rPr>
                <w:sz w:val="16"/>
              </w:rPr>
              <w:t>Rel-18</w:t>
            </w:r>
          </w:p>
        </w:tc>
        <w:tc>
          <w:tcPr>
            <w:tcW w:w="0" w:type="auto"/>
          </w:tcPr>
          <w:p w14:paraId="28B9C450" w14:textId="77777777" w:rsidR="005C062C" w:rsidRPr="002B438D" w:rsidRDefault="005C062C" w:rsidP="00381CD7">
            <w:pPr>
              <w:pStyle w:val="TAL"/>
              <w:rPr>
                <w:sz w:val="16"/>
              </w:rPr>
            </w:pPr>
            <w:r>
              <w:rPr>
                <w:sz w:val="16"/>
              </w:rPr>
              <w:t>F</w:t>
            </w:r>
          </w:p>
        </w:tc>
        <w:tc>
          <w:tcPr>
            <w:tcW w:w="0" w:type="auto"/>
          </w:tcPr>
          <w:p w14:paraId="79ACEF53" w14:textId="77777777" w:rsidR="005C062C" w:rsidRPr="002B438D" w:rsidRDefault="005C062C" w:rsidP="00381CD7">
            <w:pPr>
              <w:pStyle w:val="TAL"/>
              <w:rPr>
                <w:sz w:val="16"/>
              </w:rPr>
            </w:pPr>
            <w:r>
              <w:rPr>
                <w:sz w:val="16"/>
              </w:rPr>
              <w:t>TEI15_Test, 5GS_NR_LTE-UEConTest</w:t>
            </w:r>
          </w:p>
        </w:tc>
        <w:tc>
          <w:tcPr>
            <w:tcW w:w="0" w:type="auto"/>
          </w:tcPr>
          <w:p w14:paraId="7A66412E" w14:textId="77777777" w:rsidR="005C062C" w:rsidRPr="002B438D" w:rsidRDefault="005C062C" w:rsidP="00381CD7">
            <w:pPr>
              <w:pStyle w:val="TAL"/>
              <w:rPr>
                <w:sz w:val="16"/>
              </w:rPr>
            </w:pPr>
            <w:r>
              <w:rPr>
                <w:sz w:val="16"/>
              </w:rPr>
              <w:t>withdrawn</w:t>
            </w:r>
          </w:p>
        </w:tc>
      </w:tr>
      <w:tr w:rsidR="005C062C" w14:paraId="3053B574" w14:textId="77777777" w:rsidTr="00381CD7">
        <w:tc>
          <w:tcPr>
            <w:tcW w:w="0" w:type="auto"/>
          </w:tcPr>
          <w:p w14:paraId="79CA5F4F" w14:textId="77777777" w:rsidR="005C062C" w:rsidRPr="002B438D" w:rsidRDefault="005C062C" w:rsidP="00381CD7">
            <w:pPr>
              <w:pStyle w:val="TAL"/>
              <w:rPr>
                <w:sz w:val="16"/>
              </w:rPr>
            </w:pPr>
            <w:r>
              <w:rPr>
                <w:sz w:val="16"/>
              </w:rPr>
              <w:t>R5-236801</w:t>
            </w:r>
          </w:p>
        </w:tc>
        <w:tc>
          <w:tcPr>
            <w:tcW w:w="0" w:type="auto"/>
          </w:tcPr>
          <w:p w14:paraId="63B74226" w14:textId="77777777" w:rsidR="005C062C" w:rsidRPr="002B438D" w:rsidRDefault="005C062C" w:rsidP="00381CD7">
            <w:pPr>
              <w:pStyle w:val="TAL"/>
              <w:rPr>
                <w:sz w:val="16"/>
              </w:rPr>
            </w:pPr>
            <w:r>
              <w:rPr>
                <w:sz w:val="16"/>
              </w:rPr>
              <w:t>Correction to PDCCH-</w:t>
            </w:r>
            <w:proofErr w:type="spellStart"/>
            <w:r>
              <w:rPr>
                <w:sz w:val="16"/>
              </w:rPr>
              <w:t>ConfigCommon</w:t>
            </w:r>
            <w:proofErr w:type="spellEnd"/>
            <w:r>
              <w:rPr>
                <w:sz w:val="16"/>
              </w:rPr>
              <w:t xml:space="preserve"> for performance tests for TDD patterns other than SCS 30 kHz</w:t>
            </w:r>
          </w:p>
        </w:tc>
        <w:tc>
          <w:tcPr>
            <w:tcW w:w="0" w:type="auto"/>
          </w:tcPr>
          <w:p w14:paraId="08718DBD" w14:textId="77777777" w:rsidR="005C062C" w:rsidRPr="002B438D" w:rsidRDefault="005C062C" w:rsidP="00381CD7">
            <w:pPr>
              <w:pStyle w:val="TAL"/>
              <w:rPr>
                <w:sz w:val="16"/>
              </w:rPr>
            </w:pPr>
            <w:r>
              <w:rPr>
                <w:sz w:val="16"/>
              </w:rPr>
              <w:t>Anritsu</w:t>
            </w:r>
          </w:p>
        </w:tc>
        <w:tc>
          <w:tcPr>
            <w:tcW w:w="0" w:type="auto"/>
          </w:tcPr>
          <w:p w14:paraId="07574EA6" w14:textId="77777777" w:rsidR="005C062C" w:rsidRPr="002B438D" w:rsidRDefault="005C062C" w:rsidP="00381CD7">
            <w:pPr>
              <w:pStyle w:val="TAL"/>
              <w:rPr>
                <w:sz w:val="16"/>
              </w:rPr>
            </w:pPr>
            <w:r>
              <w:rPr>
                <w:sz w:val="16"/>
              </w:rPr>
              <w:t>38.508-1</w:t>
            </w:r>
          </w:p>
        </w:tc>
        <w:tc>
          <w:tcPr>
            <w:tcW w:w="0" w:type="auto"/>
          </w:tcPr>
          <w:p w14:paraId="3B70F89E" w14:textId="77777777" w:rsidR="005C062C" w:rsidRPr="002B438D" w:rsidRDefault="005C062C" w:rsidP="00381CD7">
            <w:pPr>
              <w:pStyle w:val="TAL"/>
              <w:rPr>
                <w:sz w:val="16"/>
              </w:rPr>
            </w:pPr>
            <w:r>
              <w:rPr>
                <w:sz w:val="16"/>
              </w:rPr>
              <w:t>2973</w:t>
            </w:r>
          </w:p>
        </w:tc>
        <w:tc>
          <w:tcPr>
            <w:tcW w:w="0" w:type="auto"/>
          </w:tcPr>
          <w:p w14:paraId="77FE95B8" w14:textId="77777777" w:rsidR="005C062C" w:rsidRPr="002B438D" w:rsidRDefault="005C062C" w:rsidP="00381CD7">
            <w:pPr>
              <w:pStyle w:val="TAR"/>
              <w:rPr>
                <w:sz w:val="16"/>
              </w:rPr>
            </w:pPr>
            <w:r>
              <w:rPr>
                <w:sz w:val="16"/>
              </w:rPr>
              <w:t>-</w:t>
            </w:r>
          </w:p>
        </w:tc>
        <w:tc>
          <w:tcPr>
            <w:tcW w:w="0" w:type="auto"/>
          </w:tcPr>
          <w:p w14:paraId="7CC2A941" w14:textId="77777777" w:rsidR="005C062C" w:rsidRPr="002B438D" w:rsidRDefault="005C062C" w:rsidP="00381CD7">
            <w:pPr>
              <w:pStyle w:val="TAL"/>
              <w:rPr>
                <w:sz w:val="16"/>
              </w:rPr>
            </w:pPr>
            <w:r>
              <w:rPr>
                <w:sz w:val="16"/>
              </w:rPr>
              <w:t>Rel-18</w:t>
            </w:r>
          </w:p>
        </w:tc>
        <w:tc>
          <w:tcPr>
            <w:tcW w:w="0" w:type="auto"/>
          </w:tcPr>
          <w:p w14:paraId="52E414BA" w14:textId="77777777" w:rsidR="005C062C" w:rsidRPr="002B438D" w:rsidRDefault="005C062C" w:rsidP="00381CD7">
            <w:pPr>
              <w:pStyle w:val="TAL"/>
              <w:rPr>
                <w:sz w:val="16"/>
              </w:rPr>
            </w:pPr>
            <w:r>
              <w:rPr>
                <w:sz w:val="16"/>
              </w:rPr>
              <w:t>F</w:t>
            </w:r>
          </w:p>
        </w:tc>
        <w:tc>
          <w:tcPr>
            <w:tcW w:w="0" w:type="auto"/>
          </w:tcPr>
          <w:p w14:paraId="12FC15FD" w14:textId="77777777" w:rsidR="005C062C" w:rsidRPr="002B438D" w:rsidRDefault="005C062C" w:rsidP="00381CD7">
            <w:pPr>
              <w:pStyle w:val="TAL"/>
              <w:rPr>
                <w:sz w:val="16"/>
              </w:rPr>
            </w:pPr>
            <w:r>
              <w:rPr>
                <w:sz w:val="16"/>
              </w:rPr>
              <w:t>TEI15_Test, 5GS_NR_LTE-UEConTest</w:t>
            </w:r>
          </w:p>
        </w:tc>
        <w:tc>
          <w:tcPr>
            <w:tcW w:w="0" w:type="auto"/>
          </w:tcPr>
          <w:p w14:paraId="6BE44C65" w14:textId="77777777" w:rsidR="005C062C" w:rsidRPr="002B438D" w:rsidRDefault="005C062C" w:rsidP="00381CD7">
            <w:pPr>
              <w:pStyle w:val="TAL"/>
              <w:rPr>
                <w:sz w:val="16"/>
              </w:rPr>
            </w:pPr>
            <w:r>
              <w:rPr>
                <w:sz w:val="16"/>
              </w:rPr>
              <w:t>agreed</w:t>
            </w:r>
          </w:p>
        </w:tc>
      </w:tr>
      <w:tr w:rsidR="005C062C" w14:paraId="6231EC7A" w14:textId="77777777" w:rsidTr="00381CD7">
        <w:tc>
          <w:tcPr>
            <w:tcW w:w="0" w:type="auto"/>
          </w:tcPr>
          <w:p w14:paraId="1664F93C" w14:textId="77777777" w:rsidR="005C062C" w:rsidRPr="002B438D" w:rsidRDefault="005C062C" w:rsidP="00381CD7">
            <w:pPr>
              <w:pStyle w:val="TAL"/>
              <w:rPr>
                <w:sz w:val="16"/>
              </w:rPr>
            </w:pPr>
            <w:r>
              <w:rPr>
                <w:sz w:val="16"/>
              </w:rPr>
              <w:t>R5-236802</w:t>
            </w:r>
          </w:p>
        </w:tc>
        <w:tc>
          <w:tcPr>
            <w:tcW w:w="0" w:type="auto"/>
          </w:tcPr>
          <w:p w14:paraId="3ABA4153" w14:textId="77777777" w:rsidR="005C062C" w:rsidRPr="002B438D" w:rsidRDefault="005C062C" w:rsidP="00381CD7">
            <w:pPr>
              <w:pStyle w:val="TAL"/>
              <w:rPr>
                <w:sz w:val="16"/>
              </w:rPr>
            </w:pPr>
            <w:r>
              <w:rPr>
                <w:sz w:val="16"/>
              </w:rPr>
              <w:t>Correction to CSI-</w:t>
            </w:r>
            <w:proofErr w:type="spellStart"/>
            <w:r>
              <w:rPr>
                <w:sz w:val="16"/>
              </w:rPr>
              <w:t>FrequencyOccupation</w:t>
            </w:r>
            <w:proofErr w:type="spellEnd"/>
            <w:r>
              <w:rPr>
                <w:sz w:val="16"/>
              </w:rPr>
              <w:t xml:space="preserve"> for CSI-IM-Resource</w:t>
            </w:r>
          </w:p>
        </w:tc>
        <w:tc>
          <w:tcPr>
            <w:tcW w:w="0" w:type="auto"/>
          </w:tcPr>
          <w:p w14:paraId="1668CE6B" w14:textId="77777777" w:rsidR="005C062C" w:rsidRPr="002B438D" w:rsidRDefault="005C062C" w:rsidP="00381CD7">
            <w:pPr>
              <w:pStyle w:val="TAL"/>
              <w:rPr>
                <w:sz w:val="16"/>
              </w:rPr>
            </w:pPr>
            <w:r>
              <w:rPr>
                <w:sz w:val="16"/>
              </w:rPr>
              <w:t>Anritsu</w:t>
            </w:r>
          </w:p>
        </w:tc>
        <w:tc>
          <w:tcPr>
            <w:tcW w:w="0" w:type="auto"/>
          </w:tcPr>
          <w:p w14:paraId="4DC39A5D" w14:textId="77777777" w:rsidR="005C062C" w:rsidRPr="002B438D" w:rsidRDefault="005C062C" w:rsidP="00381CD7">
            <w:pPr>
              <w:pStyle w:val="TAL"/>
              <w:rPr>
                <w:sz w:val="16"/>
              </w:rPr>
            </w:pPr>
            <w:r>
              <w:rPr>
                <w:sz w:val="16"/>
              </w:rPr>
              <w:t>38.508-1</w:t>
            </w:r>
          </w:p>
        </w:tc>
        <w:tc>
          <w:tcPr>
            <w:tcW w:w="0" w:type="auto"/>
          </w:tcPr>
          <w:p w14:paraId="6405C42A" w14:textId="77777777" w:rsidR="005C062C" w:rsidRPr="002B438D" w:rsidRDefault="005C062C" w:rsidP="00381CD7">
            <w:pPr>
              <w:pStyle w:val="TAL"/>
              <w:rPr>
                <w:sz w:val="16"/>
              </w:rPr>
            </w:pPr>
            <w:r>
              <w:rPr>
                <w:sz w:val="16"/>
              </w:rPr>
              <w:t>2974</w:t>
            </w:r>
          </w:p>
        </w:tc>
        <w:tc>
          <w:tcPr>
            <w:tcW w:w="0" w:type="auto"/>
          </w:tcPr>
          <w:p w14:paraId="4C436C0E" w14:textId="77777777" w:rsidR="005C062C" w:rsidRPr="002B438D" w:rsidRDefault="005C062C" w:rsidP="00381CD7">
            <w:pPr>
              <w:pStyle w:val="TAR"/>
              <w:rPr>
                <w:sz w:val="16"/>
              </w:rPr>
            </w:pPr>
            <w:r>
              <w:rPr>
                <w:sz w:val="16"/>
              </w:rPr>
              <w:t>-</w:t>
            </w:r>
          </w:p>
        </w:tc>
        <w:tc>
          <w:tcPr>
            <w:tcW w:w="0" w:type="auto"/>
          </w:tcPr>
          <w:p w14:paraId="51952509" w14:textId="77777777" w:rsidR="005C062C" w:rsidRPr="002B438D" w:rsidRDefault="005C062C" w:rsidP="00381CD7">
            <w:pPr>
              <w:pStyle w:val="TAL"/>
              <w:rPr>
                <w:sz w:val="16"/>
              </w:rPr>
            </w:pPr>
            <w:r>
              <w:rPr>
                <w:sz w:val="16"/>
              </w:rPr>
              <w:t>Rel-18</w:t>
            </w:r>
          </w:p>
        </w:tc>
        <w:tc>
          <w:tcPr>
            <w:tcW w:w="0" w:type="auto"/>
          </w:tcPr>
          <w:p w14:paraId="61BA9CD7" w14:textId="77777777" w:rsidR="005C062C" w:rsidRPr="002B438D" w:rsidRDefault="005C062C" w:rsidP="00381CD7">
            <w:pPr>
              <w:pStyle w:val="TAL"/>
              <w:rPr>
                <w:sz w:val="16"/>
              </w:rPr>
            </w:pPr>
            <w:r>
              <w:rPr>
                <w:sz w:val="16"/>
              </w:rPr>
              <w:t>F</w:t>
            </w:r>
          </w:p>
        </w:tc>
        <w:tc>
          <w:tcPr>
            <w:tcW w:w="0" w:type="auto"/>
          </w:tcPr>
          <w:p w14:paraId="4F1FC463" w14:textId="77777777" w:rsidR="005C062C" w:rsidRPr="002B438D" w:rsidRDefault="005C062C" w:rsidP="00381CD7">
            <w:pPr>
              <w:pStyle w:val="TAL"/>
              <w:rPr>
                <w:sz w:val="16"/>
              </w:rPr>
            </w:pPr>
            <w:r>
              <w:rPr>
                <w:sz w:val="16"/>
              </w:rPr>
              <w:t>TEI15_Test, 5GS_NR_LTE-UEConTest</w:t>
            </w:r>
          </w:p>
        </w:tc>
        <w:tc>
          <w:tcPr>
            <w:tcW w:w="0" w:type="auto"/>
          </w:tcPr>
          <w:p w14:paraId="10BDF378" w14:textId="77777777" w:rsidR="005C062C" w:rsidRPr="002B438D" w:rsidRDefault="005C062C" w:rsidP="00381CD7">
            <w:pPr>
              <w:pStyle w:val="TAL"/>
              <w:rPr>
                <w:sz w:val="16"/>
              </w:rPr>
            </w:pPr>
            <w:r>
              <w:rPr>
                <w:sz w:val="16"/>
              </w:rPr>
              <w:t>agreed</w:t>
            </w:r>
          </w:p>
        </w:tc>
      </w:tr>
      <w:tr w:rsidR="005C062C" w14:paraId="1C50F16B" w14:textId="77777777" w:rsidTr="00381CD7">
        <w:tc>
          <w:tcPr>
            <w:tcW w:w="0" w:type="auto"/>
          </w:tcPr>
          <w:p w14:paraId="3049F2C4" w14:textId="77777777" w:rsidR="005C062C" w:rsidRPr="002B438D" w:rsidRDefault="005C062C" w:rsidP="00381CD7">
            <w:pPr>
              <w:pStyle w:val="TAL"/>
              <w:rPr>
                <w:sz w:val="16"/>
              </w:rPr>
            </w:pPr>
            <w:r>
              <w:rPr>
                <w:sz w:val="16"/>
              </w:rPr>
              <w:t>R5-236832</w:t>
            </w:r>
          </w:p>
        </w:tc>
        <w:tc>
          <w:tcPr>
            <w:tcW w:w="0" w:type="auto"/>
          </w:tcPr>
          <w:p w14:paraId="1FF31901" w14:textId="77777777" w:rsidR="005C062C" w:rsidRPr="002B438D" w:rsidRDefault="005C062C" w:rsidP="00381CD7">
            <w:pPr>
              <w:pStyle w:val="TAL"/>
              <w:rPr>
                <w:sz w:val="16"/>
              </w:rPr>
            </w:pPr>
            <w:r>
              <w:rPr>
                <w:sz w:val="16"/>
              </w:rPr>
              <w:t xml:space="preserve">Addition of SL-AccessInfo-L2U2N message for </w:t>
            </w:r>
            <w:proofErr w:type="spellStart"/>
            <w:r>
              <w:rPr>
                <w:sz w:val="16"/>
              </w:rPr>
              <w:t>sidelink</w:t>
            </w:r>
            <w:proofErr w:type="spellEnd"/>
            <w:r>
              <w:rPr>
                <w:sz w:val="16"/>
              </w:rPr>
              <w:t xml:space="preserve"> relay</w:t>
            </w:r>
          </w:p>
        </w:tc>
        <w:tc>
          <w:tcPr>
            <w:tcW w:w="0" w:type="auto"/>
          </w:tcPr>
          <w:p w14:paraId="4C12FFFF" w14:textId="77777777" w:rsidR="005C062C" w:rsidRPr="002B438D" w:rsidRDefault="005C062C" w:rsidP="00381CD7">
            <w:pPr>
              <w:pStyle w:val="TAL"/>
              <w:rPr>
                <w:sz w:val="16"/>
              </w:rPr>
            </w:pPr>
            <w:r>
              <w:rPr>
                <w:sz w:val="16"/>
              </w:rPr>
              <w:t>TDIA, CATT</w:t>
            </w:r>
          </w:p>
        </w:tc>
        <w:tc>
          <w:tcPr>
            <w:tcW w:w="0" w:type="auto"/>
          </w:tcPr>
          <w:p w14:paraId="0FF3C22A" w14:textId="77777777" w:rsidR="005C062C" w:rsidRPr="002B438D" w:rsidRDefault="005C062C" w:rsidP="00381CD7">
            <w:pPr>
              <w:pStyle w:val="TAL"/>
              <w:rPr>
                <w:sz w:val="16"/>
              </w:rPr>
            </w:pPr>
            <w:r>
              <w:rPr>
                <w:sz w:val="16"/>
              </w:rPr>
              <w:t>38.508-1</w:t>
            </w:r>
          </w:p>
        </w:tc>
        <w:tc>
          <w:tcPr>
            <w:tcW w:w="0" w:type="auto"/>
          </w:tcPr>
          <w:p w14:paraId="156C87A6" w14:textId="77777777" w:rsidR="005C062C" w:rsidRPr="002B438D" w:rsidRDefault="005C062C" w:rsidP="00381CD7">
            <w:pPr>
              <w:pStyle w:val="TAL"/>
              <w:rPr>
                <w:sz w:val="16"/>
              </w:rPr>
            </w:pPr>
            <w:r>
              <w:rPr>
                <w:sz w:val="16"/>
              </w:rPr>
              <w:t>2975</w:t>
            </w:r>
          </w:p>
        </w:tc>
        <w:tc>
          <w:tcPr>
            <w:tcW w:w="0" w:type="auto"/>
          </w:tcPr>
          <w:p w14:paraId="7F9C9C3B" w14:textId="77777777" w:rsidR="005C062C" w:rsidRPr="002B438D" w:rsidRDefault="005C062C" w:rsidP="00381CD7">
            <w:pPr>
              <w:pStyle w:val="TAR"/>
              <w:rPr>
                <w:sz w:val="16"/>
              </w:rPr>
            </w:pPr>
            <w:r>
              <w:rPr>
                <w:sz w:val="16"/>
              </w:rPr>
              <w:t>-</w:t>
            </w:r>
          </w:p>
        </w:tc>
        <w:tc>
          <w:tcPr>
            <w:tcW w:w="0" w:type="auto"/>
          </w:tcPr>
          <w:p w14:paraId="362274BA" w14:textId="77777777" w:rsidR="005C062C" w:rsidRPr="002B438D" w:rsidRDefault="005C062C" w:rsidP="00381CD7">
            <w:pPr>
              <w:pStyle w:val="TAL"/>
              <w:rPr>
                <w:sz w:val="16"/>
              </w:rPr>
            </w:pPr>
            <w:r>
              <w:rPr>
                <w:sz w:val="16"/>
              </w:rPr>
              <w:t>Rel-18</w:t>
            </w:r>
          </w:p>
        </w:tc>
        <w:tc>
          <w:tcPr>
            <w:tcW w:w="0" w:type="auto"/>
          </w:tcPr>
          <w:p w14:paraId="62E4CF9F" w14:textId="77777777" w:rsidR="005C062C" w:rsidRPr="002B438D" w:rsidRDefault="005C062C" w:rsidP="00381CD7">
            <w:pPr>
              <w:pStyle w:val="TAL"/>
              <w:rPr>
                <w:sz w:val="16"/>
              </w:rPr>
            </w:pPr>
            <w:r>
              <w:rPr>
                <w:sz w:val="16"/>
              </w:rPr>
              <w:t>F</w:t>
            </w:r>
          </w:p>
        </w:tc>
        <w:tc>
          <w:tcPr>
            <w:tcW w:w="0" w:type="auto"/>
          </w:tcPr>
          <w:p w14:paraId="7EFDEE9C"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6EB7CD6E" w14:textId="77777777" w:rsidR="005C062C" w:rsidRPr="002B438D" w:rsidRDefault="005C062C" w:rsidP="00381CD7">
            <w:pPr>
              <w:pStyle w:val="TAL"/>
              <w:rPr>
                <w:sz w:val="16"/>
              </w:rPr>
            </w:pPr>
            <w:r>
              <w:rPr>
                <w:sz w:val="16"/>
              </w:rPr>
              <w:t>agreed</w:t>
            </w:r>
          </w:p>
        </w:tc>
      </w:tr>
      <w:tr w:rsidR="005C062C" w14:paraId="375B17D2" w14:textId="77777777" w:rsidTr="00381CD7">
        <w:tc>
          <w:tcPr>
            <w:tcW w:w="0" w:type="auto"/>
          </w:tcPr>
          <w:p w14:paraId="684A6478" w14:textId="77777777" w:rsidR="005C062C" w:rsidRPr="002B438D" w:rsidRDefault="005C062C" w:rsidP="00381CD7">
            <w:pPr>
              <w:pStyle w:val="TAL"/>
              <w:rPr>
                <w:sz w:val="16"/>
              </w:rPr>
            </w:pPr>
            <w:r>
              <w:rPr>
                <w:sz w:val="16"/>
              </w:rPr>
              <w:t>R5-236834</w:t>
            </w:r>
          </w:p>
        </w:tc>
        <w:tc>
          <w:tcPr>
            <w:tcW w:w="0" w:type="auto"/>
          </w:tcPr>
          <w:p w14:paraId="08FD3E31" w14:textId="77777777" w:rsidR="005C062C" w:rsidRPr="002B438D" w:rsidRDefault="005C062C" w:rsidP="00381CD7">
            <w:pPr>
              <w:pStyle w:val="TAL"/>
              <w:rPr>
                <w:sz w:val="16"/>
              </w:rPr>
            </w:pPr>
            <w:r>
              <w:rPr>
                <w:sz w:val="16"/>
              </w:rPr>
              <w:t>Addition of SL-</w:t>
            </w:r>
            <w:proofErr w:type="spellStart"/>
            <w:r>
              <w:rPr>
                <w:sz w:val="16"/>
              </w:rPr>
              <w:t>DefaultDRX</w:t>
            </w:r>
            <w:proofErr w:type="spellEnd"/>
            <w:r>
              <w:rPr>
                <w:sz w:val="16"/>
              </w:rPr>
              <w:t xml:space="preserve">-GC-BC message for </w:t>
            </w:r>
            <w:proofErr w:type="spellStart"/>
            <w:r>
              <w:rPr>
                <w:sz w:val="16"/>
              </w:rPr>
              <w:t>sidelink</w:t>
            </w:r>
            <w:proofErr w:type="spellEnd"/>
            <w:r>
              <w:rPr>
                <w:sz w:val="16"/>
              </w:rPr>
              <w:t xml:space="preserve"> relay</w:t>
            </w:r>
          </w:p>
        </w:tc>
        <w:tc>
          <w:tcPr>
            <w:tcW w:w="0" w:type="auto"/>
          </w:tcPr>
          <w:p w14:paraId="7647952B" w14:textId="77777777" w:rsidR="005C062C" w:rsidRPr="002B438D" w:rsidRDefault="005C062C" w:rsidP="00381CD7">
            <w:pPr>
              <w:pStyle w:val="TAL"/>
              <w:rPr>
                <w:sz w:val="16"/>
              </w:rPr>
            </w:pPr>
            <w:r>
              <w:rPr>
                <w:sz w:val="16"/>
              </w:rPr>
              <w:t>TDIA, CATT</w:t>
            </w:r>
          </w:p>
        </w:tc>
        <w:tc>
          <w:tcPr>
            <w:tcW w:w="0" w:type="auto"/>
          </w:tcPr>
          <w:p w14:paraId="33329BBE" w14:textId="77777777" w:rsidR="005C062C" w:rsidRPr="002B438D" w:rsidRDefault="005C062C" w:rsidP="00381CD7">
            <w:pPr>
              <w:pStyle w:val="TAL"/>
              <w:rPr>
                <w:sz w:val="16"/>
              </w:rPr>
            </w:pPr>
            <w:r>
              <w:rPr>
                <w:sz w:val="16"/>
              </w:rPr>
              <w:t>38.508-1</w:t>
            </w:r>
          </w:p>
        </w:tc>
        <w:tc>
          <w:tcPr>
            <w:tcW w:w="0" w:type="auto"/>
          </w:tcPr>
          <w:p w14:paraId="378D8B16" w14:textId="77777777" w:rsidR="005C062C" w:rsidRPr="002B438D" w:rsidRDefault="005C062C" w:rsidP="00381CD7">
            <w:pPr>
              <w:pStyle w:val="TAL"/>
              <w:rPr>
                <w:sz w:val="16"/>
              </w:rPr>
            </w:pPr>
            <w:r>
              <w:rPr>
                <w:sz w:val="16"/>
              </w:rPr>
              <w:t>2976</w:t>
            </w:r>
          </w:p>
        </w:tc>
        <w:tc>
          <w:tcPr>
            <w:tcW w:w="0" w:type="auto"/>
          </w:tcPr>
          <w:p w14:paraId="4C1D9446" w14:textId="77777777" w:rsidR="005C062C" w:rsidRPr="002B438D" w:rsidRDefault="005C062C" w:rsidP="00381CD7">
            <w:pPr>
              <w:pStyle w:val="TAR"/>
              <w:rPr>
                <w:sz w:val="16"/>
              </w:rPr>
            </w:pPr>
            <w:r>
              <w:rPr>
                <w:sz w:val="16"/>
              </w:rPr>
              <w:t>-</w:t>
            </w:r>
          </w:p>
        </w:tc>
        <w:tc>
          <w:tcPr>
            <w:tcW w:w="0" w:type="auto"/>
          </w:tcPr>
          <w:p w14:paraId="25CE0DA2" w14:textId="77777777" w:rsidR="005C062C" w:rsidRPr="002B438D" w:rsidRDefault="005C062C" w:rsidP="00381CD7">
            <w:pPr>
              <w:pStyle w:val="TAL"/>
              <w:rPr>
                <w:sz w:val="16"/>
              </w:rPr>
            </w:pPr>
            <w:r>
              <w:rPr>
                <w:sz w:val="16"/>
              </w:rPr>
              <w:t>Rel-18</w:t>
            </w:r>
          </w:p>
        </w:tc>
        <w:tc>
          <w:tcPr>
            <w:tcW w:w="0" w:type="auto"/>
          </w:tcPr>
          <w:p w14:paraId="6CEDCF46" w14:textId="77777777" w:rsidR="005C062C" w:rsidRPr="002B438D" w:rsidRDefault="005C062C" w:rsidP="00381CD7">
            <w:pPr>
              <w:pStyle w:val="TAL"/>
              <w:rPr>
                <w:sz w:val="16"/>
              </w:rPr>
            </w:pPr>
            <w:r>
              <w:rPr>
                <w:sz w:val="16"/>
              </w:rPr>
              <w:t>F</w:t>
            </w:r>
          </w:p>
        </w:tc>
        <w:tc>
          <w:tcPr>
            <w:tcW w:w="0" w:type="auto"/>
          </w:tcPr>
          <w:p w14:paraId="7A359EF2"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761FA71E" w14:textId="77777777" w:rsidR="005C062C" w:rsidRPr="002B438D" w:rsidRDefault="005C062C" w:rsidP="00381CD7">
            <w:pPr>
              <w:pStyle w:val="TAL"/>
              <w:rPr>
                <w:sz w:val="16"/>
              </w:rPr>
            </w:pPr>
            <w:r>
              <w:rPr>
                <w:sz w:val="16"/>
              </w:rPr>
              <w:t>agreed</w:t>
            </w:r>
          </w:p>
        </w:tc>
      </w:tr>
      <w:tr w:rsidR="005C062C" w14:paraId="224EBBA0" w14:textId="77777777" w:rsidTr="00381CD7">
        <w:tc>
          <w:tcPr>
            <w:tcW w:w="0" w:type="auto"/>
          </w:tcPr>
          <w:p w14:paraId="3CAD98C0" w14:textId="77777777" w:rsidR="005C062C" w:rsidRPr="002B438D" w:rsidRDefault="005C062C" w:rsidP="00381CD7">
            <w:pPr>
              <w:pStyle w:val="TAL"/>
              <w:rPr>
                <w:sz w:val="16"/>
              </w:rPr>
            </w:pPr>
            <w:r>
              <w:rPr>
                <w:sz w:val="16"/>
              </w:rPr>
              <w:t>R5-236844</w:t>
            </w:r>
          </w:p>
        </w:tc>
        <w:tc>
          <w:tcPr>
            <w:tcW w:w="0" w:type="auto"/>
          </w:tcPr>
          <w:p w14:paraId="6AC9BFD6" w14:textId="77777777" w:rsidR="005C062C" w:rsidRPr="002B438D" w:rsidRDefault="005C062C" w:rsidP="00381CD7">
            <w:pPr>
              <w:pStyle w:val="TAL"/>
              <w:rPr>
                <w:sz w:val="16"/>
              </w:rPr>
            </w:pPr>
            <w:r>
              <w:rPr>
                <w:sz w:val="16"/>
              </w:rPr>
              <w:t xml:space="preserve">Update of RRC message </w:t>
            </w:r>
            <w:proofErr w:type="spellStart"/>
            <w:r>
              <w:rPr>
                <w:sz w:val="16"/>
              </w:rPr>
              <w:t>RRCSetupRequest</w:t>
            </w:r>
            <w:proofErr w:type="spellEnd"/>
            <w:r>
              <w:rPr>
                <w:sz w:val="16"/>
              </w:rPr>
              <w:t xml:space="preserve"> and RRCSetupComplete</w:t>
            </w:r>
          </w:p>
        </w:tc>
        <w:tc>
          <w:tcPr>
            <w:tcW w:w="0" w:type="auto"/>
          </w:tcPr>
          <w:p w14:paraId="58D15686" w14:textId="77777777" w:rsidR="005C062C" w:rsidRPr="002B438D" w:rsidRDefault="005C062C" w:rsidP="00381CD7">
            <w:pPr>
              <w:pStyle w:val="TAL"/>
              <w:rPr>
                <w:sz w:val="16"/>
              </w:rPr>
            </w:pPr>
            <w:r>
              <w:rPr>
                <w:sz w:val="16"/>
              </w:rPr>
              <w:t>TDIA, CATT</w:t>
            </w:r>
          </w:p>
        </w:tc>
        <w:tc>
          <w:tcPr>
            <w:tcW w:w="0" w:type="auto"/>
          </w:tcPr>
          <w:p w14:paraId="71F12E2A" w14:textId="77777777" w:rsidR="005C062C" w:rsidRPr="002B438D" w:rsidRDefault="005C062C" w:rsidP="00381CD7">
            <w:pPr>
              <w:pStyle w:val="TAL"/>
              <w:rPr>
                <w:sz w:val="16"/>
              </w:rPr>
            </w:pPr>
            <w:r>
              <w:rPr>
                <w:sz w:val="16"/>
              </w:rPr>
              <w:t>38.508-1</w:t>
            </w:r>
          </w:p>
        </w:tc>
        <w:tc>
          <w:tcPr>
            <w:tcW w:w="0" w:type="auto"/>
          </w:tcPr>
          <w:p w14:paraId="4C84F925" w14:textId="77777777" w:rsidR="005C062C" w:rsidRPr="002B438D" w:rsidRDefault="005C062C" w:rsidP="00381CD7">
            <w:pPr>
              <w:pStyle w:val="TAL"/>
              <w:rPr>
                <w:sz w:val="16"/>
              </w:rPr>
            </w:pPr>
            <w:r>
              <w:rPr>
                <w:sz w:val="16"/>
              </w:rPr>
              <w:t>2977</w:t>
            </w:r>
          </w:p>
        </w:tc>
        <w:tc>
          <w:tcPr>
            <w:tcW w:w="0" w:type="auto"/>
          </w:tcPr>
          <w:p w14:paraId="2456CBE5" w14:textId="77777777" w:rsidR="005C062C" w:rsidRPr="002B438D" w:rsidRDefault="005C062C" w:rsidP="00381CD7">
            <w:pPr>
              <w:pStyle w:val="TAR"/>
              <w:rPr>
                <w:sz w:val="16"/>
              </w:rPr>
            </w:pPr>
            <w:r>
              <w:rPr>
                <w:sz w:val="16"/>
              </w:rPr>
              <w:t>-</w:t>
            </w:r>
          </w:p>
        </w:tc>
        <w:tc>
          <w:tcPr>
            <w:tcW w:w="0" w:type="auto"/>
          </w:tcPr>
          <w:p w14:paraId="30D8E6A9" w14:textId="77777777" w:rsidR="005C062C" w:rsidRPr="002B438D" w:rsidRDefault="005C062C" w:rsidP="00381CD7">
            <w:pPr>
              <w:pStyle w:val="TAL"/>
              <w:rPr>
                <w:sz w:val="16"/>
              </w:rPr>
            </w:pPr>
            <w:r>
              <w:rPr>
                <w:sz w:val="16"/>
              </w:rPr>
              <w:t>Rel-18</w:t>
            </w:r>
          </w:p>
        </w:tc>
        <w:tc>
          <w:tcPr>
            <w:tcW w:w="0" w:type="auto"/>
          </w:tcPr>
          <w:p w14:paraId="0C15AC67" w14:textId="77777777" w:rsidR="005C062C" w:rsidRPr="002B438D" w:rsidRDefault="005C062C" w:rsidP="00381CD7">
            <w:pPr>
              <w:pStyle w:val="TAL"/>
              <w:rPr>
                <w:sz w:val="16"/>
              </w:rPr>
            </w:pPr>
            <w:r>
              <w:rPr>
                <w:sz w:val="16"/>
              </w:rPr>
              <w:t>F</w:t>
            </w:r>
          </w:p>
        </w:tc>
        <w:tc>
          <w:tcPr>
            <w:tcW w:w="0" w:type="auto"/>
          </w:tcPr>
          <w:p w14:paraId="36839813"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716DF4A1" w14:textId="77777777" w:rsidR="005C062C" w:rsidRPr="002B438D" w:rsidRDefault="005C062C" w:rsidP="00381CD7">
            <w:pPr>
              <w:pStyle w:val="TAL"/>
              <w:rPr>
                <w:sz w:val="16"/>
              </w:rPr>
            </w:pPr>
            <w:r>
              <w:rPr>
                <w:sz w:val="16"/>
              </w:rPr>
              <w:t>agreed</w:t>
            </w:r>
          </w:p>
        </w:tc>
      </w:tr>
      <w:tr w:rsidR="005C062C" w14:paraId="346D9D58" w14:textId="77777777" w:rsidTr="00381CD7">
        <w:tc>
          <w:tcPr>
            <w:tcW w:w="0" w:type="auto"/>
          </w:tcPr>
          <w:p w14:paraId="4180BBC5" w14:textId="77777777" w:rsidR="005C062C" w:rsidRPr="002B438D" w:rsidRDefault="005C062C" w:rsidP="00381CD7">
            <w:pPr>
              <w:pStyle w:val="TAL"/>
              <w:rPr>
                <w:sz w:val="16"/>
              </w:rPr>
            </w:pPr>
            <w:r>
              <w:rPr>
                <w:sz w:val="16"/>
              </w:rPr>
              <w:t>R5-236845</w:t>
            </w:r>
          </w:p>
        </w:tc>
        <w:tc>
          <w:tcPr>
            <w:tcW w:w="0" w:type="auto"/>
          </w:tcPr>
          <w:p w14:paraId="02B05BD2" w14:textId="77777777" w:rsidR="005C062C" w:rsidRPr="002B438D" w:rsidRDefault="005C062C" w:rsidP="00381CD7">
            <w:pPr>
              <w:pStyle w:val="TAL"/>
              <w:rPr>
                <w:sz w:val="16"/>
              </w:rPr>
            </w:pPr>
            <w:r>
              <w:rPr>
                <w:sz w:val="16"/>
              </w:rPr>
              <w:t>Update of Contents of UE Policy Delivery messages</w:t>
            </w:r>
          </w:p>
        </w:tc>
        <w:tc>
          <w:tcPr>
            <w:tcW w:w="0" w:type="auto"/>
          </w:tcPr>
          <w:p w14:paraId="42BF464E" w14:textId="77777777" w:rsidR="005C062C" w:rsidRPr="002B438D" w:rsidRDefault="005C062C" w:rsidP="00381CD7">
            <w:pPr>
              <w:pStyle w:val="TAL"/>
              <w:rPr>
                <w:sz w:val="16"/>
              </w:rPr>
            </w:pPr>
            <w:r>
              <w:rPr>
                <w:sz w:val="16"/>
              </w:rPr>
              <w:t>TDIA, CATT</w:t>
            </w:r>
          </w:p>
        </w:tc>
        <w:tc>
          <w:tcPr>
            <w:tcW w:w="0" w:type="auto"/>
          </w:tcPr>
          <w:p w14:paraId="3EF8EEF6" w14:textId="77777777" w:rsidR="005C062C" w:rsidRPr="002B438D" w:rsidRDefault="005C062C" w:rsidP="00381CD7">
            <w:pPr>
              <w:pStyle w:val="TAL"/>
              <w:rPr>
                <w:sz w:val="16"/>
              </w:rPr>
            </w:pPr>
            <w:r>
              <w:rPr>
                <w:sz w:val="16"/>
              </w:rPr>
              <w:t>38.508-1</w:t>
            </w:r>
          </w:p>
        </w:tc>
        <w:tc>
          <w:tcPr>
            <w:tcW w:w="0" w:type="auto"/>
          </w:tcPr>
          <w:p w14:paraId="6EF42EED" w14:textId="77777777" w:rsidR="005C062C" w:rsidRPr="002B438D" w:rsidRDefault="005C062C" w:rsidP="00381CD7">
            <w:pPr>
              <w:pStyle w:val="TAL"/>
              <w:rPr>
                <w:sz w:val="16"/>
              </w:rPr>
            </w:pPr>
            <w:r>
              <w:rPr>
                <w:sz w:val="16"/>
              </w:rPr>
              <w:t>2978</w:t>
            </w:r>
          </w:p>
        </w:tc>
        <w:tc>
          <w:tcPr>
            <w:tcW w:w="0" w:type="auto"/>
          </w:tcPr>
          <w:p w14:paraId="28B938F4" w14:textId="77777777" w:rsidR="005C062C" w:rsidRPr="002B438D" w:rsidRDefault="005C062C" w:rsidP="00381CD7">
            <w:pPr>
              <w:pStyle w:val="TAR"/>
              <w:rPr>
                <w:sz w:val="16"/>
              </w:rPr>
            </w:pPr>
            <w:r>
              <w:rPr>
                <w:sz w:val="16"/>
              </w:rPr>
              <w:t>-</w:t>
            </w:r>
          </w:p>
        </w:tc>
        <w:tc>
          <w:tcPr>
            <w:tcW w:w="0" w:type="auto"/>
          </w:tcPr>
          <w:p w14:paraId="64CAB00C" w14:textId="77777777" w:rsidR="005C062C" w:rsidRPr="002B438D" w:rsidRDefault="005C062C" w:rsidP="00381CD7">
            <w:pPr>
              <w:pStyle w:val="TAL"/>
              <w:rPr>
                <w:sz w:val="16"/>
              </w:rPr>
            </w:pPr>
            <w:r>
              <w:rPr>
                <w:sz w:val="16"/>
              </w:rPr>
              <w:t>Rel-18</w:t>
            </w:r>
          </w:p>
        </w:tc>
        <w:tc>
          <w:tcPr>
            <w:tcW w:w="0" w:type="auto"/>
          </w:tcPr>
          <w:p w14:paraId="4ED09A2B" w14:textId="77777777" w:rsidR="005C062C" w:rsidRPr="002B438D" w:rsidRDefault="005C062C" w:rsidP="00381CD7">
            <w:pPr>
              <w:pStyle w:val="TAL"/>
              <w:rPr>
                <w:sz w:val="16"/>
              </w:rPr>
            </w:pPr>
            <w:r>
              <w:rPr>
                <w:sz w:val="16"/>
              </w:rPr>
              <w:t>F</w:t>
            </w:r>
          </w:p>
        </w:tc>
        <w:tc>
          <w:tcPr>
            <w:tcW w:w="0" w:type="auto"/>
          </w:tcPr>
          <w:p w14:paraId="33B74D59"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1A1F0E20" w14:textId="77777777" w:rsidR="005C062C" w:rsidRPr="002B438D" w:rsidRDefault="005C062C" w:rsidP="00381CD7">
            <w:pPr>
              <w:pStyle w:val="TAL"/>
              <w:rPr>
                <w:sz w:val="16"/>
              </w:rPr>
            </w:pPr>
            <w:r>
              <w:rPr>
                <w:sz w:val="16"/>
              </w:rPr>
              <w:t>agreed</w:t>
            </w:r>
          </w:p>
        </w:tc>
      </w:tr>
      <w:tr w:rsidR="005C062C" w14:paraId="23E2C864" w14:textId="77777777" w:rsidTr="00381CD7">
        <w:tc>
          <w:tcPr>
            <w:tcW w:w="0" w:type="auto"/>
          </w:tcPr>
          <w:p w14:paraId="6C3A09E4" w14:textId="77777777" w:rsidR="005C062C" w:rsidRPr="002B438D" w:rsidRDefault="005C062C" w:rsidP="00381CD7">
            <w:pPr>
              <w:pStyle w:val="TAL"/>
              <w:rPr>
                <w:sz w:val="16"/>
              </w:rPr>
            </w:pPr>
            <w:r>
              <w:rPr>
                <w:sz w:val="16"/>
              </w:rPr>
              <w:t>R5-236863</w:t>
            </w:r>
          </w:p>
        </w:tc>
        <w:tc>
          <w:tcPr>
            <w:tcW w:w="0" w:type="auto"/>
          </w:tcPr>
          <w:p w14:paraId="099A5044" w14:textId="77777777" w:rsidR="005C062C" w:rsidRPr="002B438D" w:rsidRDefault="005C062C" w:rsidP="00381CD7">
            <w:pPr>
              <w:pStyle w:val="TAL"/>
              <w:rPr>
                <w:sz w:val="16"/>
              </w:rPr>
            </w:pPr>
            <w:r>
              <w:rPr>
                <w:sz w:val="16"/>
              </w:rPr>
              <w:t>Update of test frequencies for band n7</w:t>
            </w:r>
          </w:p>
        </w:tc>
        <w:tc>
          <w:tcPr>
            <w:tcW w:w="0" w:type="auto"/>
          </w:tcPr>
          <w:p w14:paraId="0005EB7E" w14:textId="77777777" w:rsidR="005C062C" w:rsidRPr="002B438D" w:rsidRDefault="005C062C" w:rsidP="00381CD7">
            <w:pPr>
              <w:pStyle w:val="TAL"/>
              <w:rPr>
                <w:sz w:val="16"/>
              </w:rPr>
            </w:pPr>
            <w:r>
              <w:rPr>
                <w:sz w:val="16"/>
              </w:rPr>
              <w:t>ROHDE &amp; SCHWARZ</w:t>
            </w:r>
          </w:p>
        </w:tc>
        <w:tc>
          <w:tcPr>
            <w:tcW w:w="0" w:type="auto"/>
          </w:tcPr>
          <w:p w14:paraId="7E27E962" w14:textId="77777777" w:rsidR="005C062C" w:rsidRPr="002B438D" w:rsidRDefault="005C062C" w:rsidP="00381CD7">
            <w:pPr>
              <w:pStyle w:val="TAL"/>
              <w:rPr>
                <w:sz w:val="16"/>
              </w:rPr>
            </w:pPr>
            <w:r>
              <w:rPr>
                <w:sz w:val="16"/>
              </w:rPr>
              <w:t>38.508-1</w:t>
            </w:r>
          </w:p>
        </w:tc>
        <w:tc>
          <w:tcPr>
            <w:tcW w:w="0" w:type="auto"/>
          </w:tcPr>
          <w:p w14:paraId="5C313FAD" w14:textId="77777777" w:rsidR="005C062C" w:rsidRPr="002B438D" w:rsidRDefault="005C062C" w:rsidP="00381CD7">
            <w:pPr>
              <w:pStyle w:val="TAL"/>
              <w:rPr>
                <w:sz w:val="16"/>
              </w:rPr>
            </w:pPr>
            <w:r>
              <w:rPr>
                <w:sz w:val="16"/>
              </w:rPr>
              <w:t>2979</w:t>
            </w:r>
          </w:p>
        </w:tc>
        <w:tc>
          <w:tcPr>
            <w:tcW w:w="0" w:type="auto"/>
          </w:tcPr>
          <w:p w14:paraId="6864A6D6" w14:textId="77777777" w:rsidR="005C062C" w:rsidRPr="002B438D" w:rsidRDefault="005C062C" w:rsidP="00381CD7">
            <w:pPr>
              <w:pStyle w:val="TAR"/>
              <w:rPr>
                <w:sz w:val="16"/>
              </w:rPr>
            </w:pPr>
            <w:r>
              <w:rPr>
                <w:sz w:val="16"/>
              </w:rPr>
              <w:t>-</w:t>
            </w:r>
          </w:p>
        </w:tc>
        <w:tc>
          <w:tcPr>
            <w:tcW w:w="0" w:type="auto"/>
          </w:tcPr>
          <w:p w14:paraId="78615B85" w14:textId="77777777" w:rsidR="005C062C" w:rsidRPr="002B438D" w:rsidRDefault="005C062C" w:rsidP="00381CD7">
            <w:pPr>
              <w:pStyle w:val="TAL"/>
              <w:rPr>
                <w:sz w:val="16"/>
              </w:rPr>
            </w:pPr>
            <w:r>
              <w:rPr>
                <w:sz w:val="16"/>
              </w:rPr>
              <w:t>Rel-18</w:t>
            </w:r>
          </w:p>
        </w:tc>
        <w:tc>
          <w:tcPr>
            <w:tcW w:w="0" w:type="auto"/>
          </w:tcPr>
          <w:p w14:paraId="4A010037" w14:textId="77777777" w:rsidR="005C062C" w:rsidRPr="002B438D" w:rsidRDefault="005C062C" w:rsidP="00381CD7">
            <w:pPr>
              <w:pStyle w:val="TAL"/>
              <w:rPr>
                <w:sz w:val="16"/>
              </w:rPr>
            </w:pPr>
            <w:r>
              <w:rPr>
                <w:sz w:val="16"/>
              </w:rPr>
              <w:t>F</w:t>
            </w:r>
          </w:p>
        </w:tc>
        <w:tc>
          <w:tcPr>
            <w:tcW w:w="0" w:type="auto"/>
          </w:tcPr>
          <w:p w14:paraId="23722469" w14:textId="77777777" w:rsidR="005C062C" w:rsidRPr="002B438D" w:rsidRDefault="005C062C" w:rsidP="00381CD7">
            <w:pPr>
              <w:pStyle w:val="TAL"/>
              <w:rPr>
                <w:sz w:val="16"/>
              </w:rPr>
            </w:pPr>
            <w:r>
              <w:rPr>
                <w:sz w:val="16"/>
              </w:rPr>
              <w:t>TEI16_Test, NR_bands_BW_R16-UEConTest</w:t>
            </w:r>
          </w:p>
        </w:tc>
        <w:tc>
          <w:tcPr>
            <w:tcW w:w="0" w:type="auto"/>
          </w:tcPr>
          <w:p w14:paraId="6CEB8F3B" w14:textId="77777777" w:rsidR="005C062C" w:rsidRPr="002B438D" w:rsidRDefault="005C062C" w:rsidP="00381CD7">
            <w:pPr>
              <w:pStyle w:val="TAL"/>
              <w:rPr>
                <w:sz w:val="16"/>
              </w:rPr>
            </w:pPr>
            <w:r>
              <w:rPr>
                <w:sz w:val="16"/>
              </w:rPr>
              <w:t>withdrawn</w:t>
            </w:r>
          </w:p>
        </w:tc>
      </w:tr>
      <w:tr w:rsidR="005C062C" w14:paraId="6DAA335F" w14:textId="77777777" w:rsidTr="00381CD7">
        <w:tc>
          <w:tcPr>
            <w:tcW w:w="0" w:type="auto"/>
          </w:tcPr>
          <w:p w14:paraId="4E2E64D7" w14:textId="77777777" w:rsidR="005C062C" w:rsidRPr="002B438D" w:rsidRDefault="005C062C" w:rsidP="00381CD7">
            <w:pPr>
              <w:pStyle w:val="TAL"/>
              <w:rPr>
                <w:sz w:val="16"/>
              </w:rPr>
            </w:pPr>
            <w:r>
              <w:rPr>
                <w:sz w:val="16"/>
              </w:rPr>
              <w:t>R5-236876</w:t>
            </w:r>
          </w:p>
        </w:tc>
        <w:tc>
          <w:tcPr>
            <w:tcW w:w="0" w:type="auto"/>
          </w:tcPr>
          <w:p w14:paraId="64DF7501" w14:textId="77777777" w:rsidR="005C062C" w:rsidRPr="002B438D" w:rsidRDefault="005C062C" w:rsidP="00381CD7">
            <w:pPr>
              <w:pStyle w:val="TAL"/>
              <w:rPr>
                <w:sz w:val="16"/>
              </w:rPr>
            </w:pPr>
            <w:r>
              <w:rPr>
                <w:sz w:val="16"/>
              </w:rPr>
              <w:t xml:space="preserve">Addition of aperiodic TRS configuration for fast </w:t>
            </w:r>
            <w:proofErr w:type="spellStart"/>
            <w:r>
              <w:rPr>
                <w:sz w:val="16"/>
              </w:rPr>
              <w:t>SCell</w:t>
            </w:r>
            <w:proofErr w:type="spellEnd"/>
            <w:r>
              <w:rPr>
                <w:sz w:val="16"/>
              </w:rPr>
              <w:t xml:space="preserve"> activation</w:t>
            </w:r>
          </w:p>
        </w:tc>
        <w:tc>
          <w:tcPr>
            <w:tcW w:w="0" w:type="auto"/>
          </w:tcPr>
          <w:p w14:paraId="6B988C9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65665E7" w14:textId="77777777" w:rsidR="005C062C" w:rsidRPr="002B438D" w:rsidRDefault="005C062C" w:rsidP="00381CD7">
            <w:pPr>
              <w:pStyle w:val="TAL"/>
              <w:rPr>
                <w:sz w:val="16"/>
              </w:rPr>
            </w:pPr>
            <w:r>
              <w:rPr>
                <w:sz w:val="16"/>
              </w:rPr>
              <w:t>38.508-1</w:t>
            </w:r>
          </w:p>
        </w:tc>
        <w:tc>
          <w:tcPr>
            <w:tcW w:w="0" w:type="auto"/>
          </w:tcPr>
          <w:p w14:paraId="4B90423B" w14:textId="77777777" w:rsidR="005C062C" w:rsidRPr="002B438D" w:rsidRDefault="005C062C" w:rsidP="00381CD7">
            <w:pPr>
              <w:pStyle w:val="TAL"/>
              <w:rPr>
                <w:sz w:val="16"/>
              </w:rPr>
            </w:pPr>
            <w:r>
              <w:rPr>
                <w:sz w:val="16"/>
              </w:rPr>
              <w:t>2980</w:t>
            </w:r>
          </w:p>
        </w:tc>
        <w:tc>
          <w:tcPr>
            <w:tcW w:w="0" w:type="auto"/>
          </w:tcPr>
          <w:p w14:paraId="7849C02D" w14:textId="77777777" w:rsidR="005C062C" w:rsidRPr="002B438D" w:rsidRDefault="005C062C" w:rsidP="00381CD7">
            <w:pPr>
              <w:pStyle w:val="TAR"/>
              <w:rPr>
                <w:sz w:val="16"/>
              </w:rPr>
            </w:pPr>
            <w:r>
              <w:rPr>
                <w:sz w:val="16"/>
              </w:rPr>
              <w:t>-</w:t>
            </w:r>
          </w:p>
        </w:tc>
        <w:tc>
          <w:tcPr>
            <w:tcW w:w="0" w:type="auto"/>
          </w:tcPr>
          <w:p w14:paraId="405E6A05" w14:textId="77777777" w:rsidR="005C062C" w:rsidRPr="002B438D" w:rsidRDefault="005C062C" w:rsidP="00381CD7">
            <w:pPr>
              <w:pStyle w:val="TAL"/>
              <w:rPr>
                <w:sz w:val="16"/>
              </w:rPr>
            </w:pPr>
            <w:r>
              <w:rPr>
                <w:sz w:val="16"/>
              </w:rPr>
              <w:t>Rel-18</w:t>
            </w:r>
          </w:p>
        </w:tc>
        <w:tc>
          <w:tcPr>
            <w:tcW w:w="0" w:type="auto"/>
          </w:tcPr>
          <w:p w14:paraId="01161C69" w14:textId="77777777" w:rsidR="005C062C" w:rsidRPr="002B438D" w:rsidRDefault="005C062C" w:rsidP="00381CD7">
            <w:pPr>
              <w:pStyle w:val="TAL"/>
              <w:rPr>
                <w:sz w:val="16"/>
              </w:rPr>
            </w:pPr>
            <w:r>
              <w:rPr>
                <w:sz w:val="16"/>
              </w:rPr>
              <w:t>F</w:t>
            </w:r>
          </w:p>
        </w:tc>
        <w:tc>
          <w:tcPr>
            <w:tcW w:w="0" w:type="auto"/>
          </w:tcPr>
          <w:p w14:paraId="484C8C69" w14:textId="77777777" w:rsidR="005C062C" w:rsidRPr="002B438D" w:rsidRDefault="005C062C" w:rsidP="00381CD7">
            <w:pPr>
              <w:pStyle w:val="TAL"/>
              <w:rPr>
                <w:sz w:val="16"/>
              </w:rPr>
            </w:pPr>
            <w:r>
              <w:rPr>
                <w:sz w:val="16"/>
              </w:rPr>
              <w:t>LTE_NR_DC_enh2-UEConTest</w:t>
            </w:r>
          </w:p>
        </w:tc>
        <w:tc>
          <w:tcPr>
            <w:tcW w:w="0" w:type="auto"/>
          </w:tcPr>
          <w:p w14:paraId="3BB36EB0" w14:textId="77777777" w:rsidR="005C062C" w:rsidRPr="002B438D" w:rsidRDefault="005C062C" w:rsidP="00381CD7">
            <w:pPr>
              <w:pStyle w:val="TAL"/>
              <w:rPr>
                <w:sz w:val="16"/>
              </w:rPr>
            </w:pPr>
            <w:r>
              <w:rPr>
                <w:sz w:val="16"/>
              </w:rPr>
              <w:t>agreed</w:t>
            </w:r>
          </w:p>
        </w:tc>
      </w:tr>
      <w:tr w:rsidR="005C062C" w14:paraId="11E4BFAA" w14:textId="77777777" w:rsidTr="00381CD7">
        <w:tc>
          <w:tcPr>
            <w:tcW w:w="0" w:type="auto"/>
          </w:tcPr>
          <w:p w14:paraId="3581B0C2" w14:textId="77777777" w:rsidR="005C062C" w:rsidRPr="002B438D" w:rsidRDefault="005C062C" w:rsidP="00381CD7">
            <w:pPr>
              <w:pStyle w:val="TAL"/>
              <w:rPr>
                <w:sz w:val="16"/>
              </w:rPr>
            </w:pPr>
            <w:r>
              <w:rPr>
                <w:sz w:val="16"/>
              </w:rPr>
              <w:t>R5-236877</w:t>
            </w:r>
          </w:p>
        </w:tc>
        <w:tc>
          <w:tcPr>
            <w:tcW w:w="0" w:type="auto"/>
          </w:tcPr>
          <w:p w14:paraId="4B66D605" w14:textId="77777777" w:rsidR="005C062C" w:rsidRPr="002B438D" w:rsidRDefault="005C062C" w:rsidP="00381CD7">
            <w:pPr>
              <w:pStyle w:val="TAL"/>
              <w:rPr>
                <w:sz w:val="16"/>
              </w:rPr>
            </w:pPr>
            <w:r>
              <w:rPr>
                <w:sz w:val="16"/>
              </w:rPr>
              <w:t xml:space="preserve">Addition of conditional </w:t>
            </w:r>
            <w:proofErr w:type="spellStart"/>
            <w:r>
              <w:rPr>
                <w:sz w:val="16"/>
              </w:rPr>
              <w:t>PSCell</w:t>
            </w:r>
            <w:proofErr w:type="spellEnd"/>
            <w:r>
              <w:rPr>
                <w:sz w:val="16"/>
              </w:rPr>
              <w:t xml:space="preserve"> addition configuration for NR-DC</w:t>
            </w:r>
          </w:p>
        </w:tc>
        <w:tc>
          <w:tcPr>
            <w:tcW w:w="0" w:type="auto"/>
          </w:tcPr>
          <w:p w14:paraId="432D6BF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09396A8" w14:textId="77777777" w:rsidR="005C062C" w:rsidRPr="002B438D" w:rsidRDefault="005C062C" w:rsidP="00381CD7">
            <w:pPr>
              <w:pStyle w:val="TAL"/>
              <w:rPr>
                <w:sz w:val="16"/>
              </w:rPr>
            </w:pPr>
            <w:r>
              <w:rPr>
                <w:sz w:val="16"/>
              </w:rPr>
              <w:t>38.508-1</w:t>
            </w:r>
          </w:p>
        </w:tc>
        <w:tc>
          <w:tcPr>
            <w:tcW w:w="0" w:type="auto"/>
          </w:tcPr>
          <w:p w14:paraId="79078026" w14:textId="77777777" w:rsidR="005C062C" w:rsidRPr="002B438D" w:rsidRDefault="005C062C" w:rsidP="00381CD7">
            <w:pPr>
              <w:pStyle w:val="TAL"/>
              <w:rPr>
                <w:sz w:val="16"/>
              </w:rPr>
            </w:pPr>
            <w:r>
              <w:rPr>
                <w:sz w:val="16"/>
              </w:rPr>
              <w:t>2981</w:t>
            </w:r>
          </w:p>
        </w:tc>
        <w:tc>
          <w:tcPr>
            <w:tcW w:w="0" w:type="auto"/>
          </w:tcPr>
          <w:p w14:paraId="2FCC18D5" w14:textId="77777777" w:rsidR="005C062C" w:rsidRPr="002B438D" w:rsidRDefault="005C062C" w:rsidP="00381CD7">
            <w:pPr>
              <w:pStyle w:val="TAR"/>
              <w:rPr>
                <w:sz w:val="16"/>
              </w:rPr>
            </w:pPr>
            <w:r>
              <w:rPr>
                <w:sz w:val="16"/>
              </w:rPr>
              <w:t>-</w:t>
            </w:r>
          </w:p>
        </w:tc>
        <w:tc>
          <w:tcPr>
            <w:tcW w:w="0" w:type="auto"/>
          </w:tcPr>
          <w:p w14:paraId="43E173ED" w14:textId="77777777" w:rsidR="005C062C" w:rsidRPr="002B438D" w:rsidRDefault="005C062C" w:rsidP="00381CD7">
            <w:pPr>
              <w:pStyle w:val="TAL"/>
              <w:rPr>
                <w:sz w:val="16"/>
              </w:rPr>
            </w:pPr>
            <w:r>
              <w:rPr>
                <w:sz w:val="16"/>
              </w:rPr>
              <w:t>Rel-18</w:t>
            </w:r>
          </w:p>
        </w:tc>
        <w:tc>
          <w:tcPr>
            <w:tcW w:w="0" w:type="auto"/>
          </w:tcPr>
          <w:p w14:paraId="3B292F0D" w14:textId="77777777" w:rsidR="005C062C" w:rsidRPr="002B438D" w:rsidRDefault="005C062C" w:rsidP="00381CD7">
            <w:pPr>
              <w:pStyle w:val="TAL"/>
              <w:rPr>
                <w:sz w:val="16"/>
              </w:rPr>
            </w:pPr>
            <w:r>
              <w:rPr>
                <w:sz w:val="16"/>
              </w:rPr>
              <w:t>F</w:t>
            </w:r>
          </w:p>
        </w:tc>
        <w:tc>
          <w:tcPr>
            <w:tcW w:w="0" w:type="auto"/>
          </w:tcPr>
          <w:p w14:paraId="35FEEB67" w14:textId="77777777" w:rsidR="005C062C" w:rsidRPr="002B438D" w:rsidRDefault="005C062C" w:rsidP="00381CD7">
            <w:pPr>
              <w:pStyle w:val="TAL"/>
              <w:rPr>
                <w:sz w:val="16"/>
              </w:rPr>
            </w:pPr>
            <w:r>
              <w:rPr>
                <w:sz w:val="16"/>
              </w:rPr>
              <w:t>LTE_NR_DC_enh2-UEConTest</w:t>
            </w:r>
          </w:p>
        </w:tc>
        <w:tc>
          <w:tcPr>
            <w:tcW w:w="0" w:type="auto"/>
          </w:tcPr>
          <w:p w14:paraId="0F99948E" w14:textId="77777777" w:rsidR="005C062C" w:rsidRPr="002B438D" w:rsidRDefault="005C062C" w:rsidP="00381CD7">
            <w:pPr>
              <w:pStyle w:val="TAL"/>
              <w:rPr>
                <w:sz w:val="16"/>
              </w:rPr>
            </w:pPr>
            <w:r>
              <w:rPr>
                <w:sz w:val="16"/>
              </w:rPr>
              <w:t>revised</w:t>
            </w:r>
          </w:p>
        </w:tc>
      </w:tr>
      <w:tr w:rsidR="005C062C" w14:paraId="63D42B46" w14:textId="77777777" w:rsidTr="00381CD7">
        <w:tc>
          <w:tcPr>
            <w:tcW w:w="0" w:type="auto"/>
          </w:tcPr>
          <w:p w14:paraId="0F999974" w14:textId="77777777" w:rsidR="005C062C" w:rsidRPr="002B438D" w:rsidRDefault="005C062C" w:rsidP="00381CD7">
            <w:pPr>
              <w:pStyle w:val="TAL"/>
              <w:rPr>
                <w:sz w:val="16"/>
              </w:rPr>
            </w:pPr>
            <w:r>
              <w:rPr>
                <w:sz w:val="16"/>
              </w:rPr>
              <w:t>R5-237858</w:t>
            </w:r>
          </w:p>
        </w:tc>
        <w:tc>
          <w:tcPr>
            <w:tcW w:w="0" w:type="auto"/>
          </w:tcPr>
          <w:p w14:paraId="12A0AF91" w14:textId="77777777" w:rsidR="005C062C" w:rsidRPr="002B438D" w:rsidRDefault="005C062C" w:rsidP="00381CD7">
            <w:pPr>
              <w:pStyle w:val="TAL"/>
              <w:rPr>
                <w:sz w:val="16"/>
              </w:rPr>
            </w:pPr>
            <w:r>
              <w:rPr>
                <w:sz w:val="16"/>
              </w:rPr>
              <w:t xml:space="preserve">Addition of conditional </w:t>
            </w:r>
            <w:proofErr w:type="spellStart"/>
            <w:r>
              <w:rPr>
                <w:sz w:val="16"/>
              </w:rPr>
              <w:t>PSCell</w:t>
            </w:r>
            <w:proofErr w:type="spellEnd"/>
            <w:r>
              <w:rPr>
                <w:sz w:val="16"/>
              </w:rPr>
              <w:t xml:space="preserve"> addition configuration for NR-DC</w:t>
            </w:r>
          </w:p>
        </w:tc>
        <w:tc>
          <w:tcPr>
            <w:tcW w:w="0" w:type="auto"/>
          </w:tcPr>
          <w:p w14:paraId="397BF88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3FA75B6" w14:textId="77777777" w:rsidR="005C062C" w:rsidRPr="002B438D" w:rsidRDefault="005C062C" w:rsidP="00381CD7">
            <w:pPr>
              <w:pStyle w:val="TAL"/>
              <w:rPr>
                <w:sz w:val="16"/>
              </w:rPr>
            </w:pPr>
            <w:r>
              <w:rPr>
                <w:sz w:val="16"/>
              </w:rPr>
              <w:t>38.508-1</w:t>
            </w:r>
          </w:p>
        </w:tc>
        <w:tc>
          <w:tcPr>
            <w:tcW w:w="0" w:type="auto"/>
          </w:tcPr>
          <w:p w14:paraId="1A82AE12" w14:textId="77777777" w:rsidR="005C062C" w:rsidRPr="002B438D" w:rsidRDefault="005C062C" w:rsidP="00381CD7">
            <w:pPr>
              <w:pStyle w:val="TAL"/>
              <w:rPr>
                <w:sz w:val="16"/>
              </w:rPr>
            </w:pPr>
            <w:r>
              <w:rPr>
                <w:sz w:val="16"/>
              </w:rPr>
              <w:t>2981</w:t>
            </w:r>
          </w:p>
        </w:tc>
        <w:tc>
          <w:tcPr>
            <w:tcW w:w="0" w:type="auto"/>
          </w:tcPr>
          <w:p w14:paraId="225CB20C" w14:textId="77777777" w:rsidR="005C062C" w:rsidRPr="002B438D" w:rsidRDefault="005C062C" w:rsidP="00381CD7">
            <w:pPr>
              <w:pStyle w:val="TAR"/>
              <w:rPr>
                <w:sz w:val="16"/>
              </w:rPr>
            </w:pPr>
            <w:r>
              <w:rPr>
                <w:sz w:val="16"/>
              </w:rPr>
              <w:t>1</w:t>
            </w:r>
          </w:p>
        </w:tc>
        <w:tc>
          <w:tcPr>
            <w:tcW w:w="0" w:type="auto"/>
          </w:tcPr>
          <w:p w14:paraId="5927311A" w14:textId="77777777" w:rsidR="005C062C" w:rsidRPr="002B438D" w:rsidRDefault="005C062C" w:rsidP="00381CD7">
            <w:pPr>
              <w:pStyle w:val="TAL"/>
              <w:rPr>
                <w:sz w:val="16"/>
              </w:rPr>
            </w:pPr>
            <w:r>
              <w:rPr>
                <w:sz w:val="16"/>
              </w:rPr>
              <w:t>Rel-18</w:t>
            </w:r>
          </w:p>
        </w:tc>
        <w:tc>
          <w:tcPr>
            <w:tcW w:w="0" w:type="auto"/>
          </w:tcPr>
          <w:p w14:paraId="4F939BDE" w14:textId="77777777" w:rsidR="005C062C" w:rsidRPr="002B438D" w:rsidRDefault="005C062C" w:rsidP="00381CD7">
            <w:pPr>
              <w:pStyle w:val="TAL"/>
              <w:rPr>
                <w:sz w:val="16"/>
              </w:rPr>
            </w:pPr>
            <w:r>
              <w:rPr>
                <w:sz w:val="16"/>
              </w:rPr>
              <w:t>F</w:t>
            </w:r>
          </w:p>
        </w:tc>
        <w:tc>
          <w:tcPr>
            <w:tcW w:w="0" w:type="auto"/>
          </w:tcPr>
          <w:p w14:paraId="6CCF834A" w14:textId="77777777" w:rsidR="005C062C" w:rsidRPr="002B438D" w:rsidRDefault="005C062C" w:rsidP="00381CD7">
            <w:pPr>
              <w:pStyle w:val="TAL"/>
              <w:rPr>
                <w:sz w:val="16"/>
              </w:rPr>
            </w:pPr>
            <w:r>
              <w:rPr>
                <w:sz w:val="16"/>
              </w:rPr>
              <w:t>LTE_NR_DC_enh2-UEConTest</w:t>
            </w:r>
          </w:p>
        </w:tc>
        <w:tc>
          <w:tcPr>
            <w:tcW w:w="0" w:type="auto"/>
          </w:tcPr>
          <w:p w14:paraId="6FECA072" w14:textId="77777777" w:rsidR="005C062C" w:rsidRPr="002B438D" w:rsidRDefault="005C062C" w:rsidP="00381CD7">
            <w:pPr>
              <w:pStyle w:val="TAL"/>
              <w:rPr>
                <w:sz w:val="16"/>
              </w:rPr>
            </w:pPr>
            <w:r>
              <w:rPr>
                <w:sz w:val="16"/>
              </w:rPr>
              <w:t>agreed</w:t>
            </w:r>
          </w:p>
        </w:tc>
      </w:tr>
      <w:tr w:rsidR="005C062C" w14:paraId="3D667069" w14:textId="77777777" w:rsidTr="00381CD7">
        <w:tc>
          <w:tcPr>
            <w:tcW w:w="0" w:type="auto"/>
          </w:tcPr>
          <w:p w14:paraId="5D8D11FE" w14:textId="77777777" w:rsidR="005C062C" w:rsidRPr="002B438D" w:rsidRDefault="005C062C" w:rsidP="00381CD7">
            <w:pPr>
              <w:pStyle w:val="TAL"/>
              <w:rPr>
                <w:sz w:val="16"/>
              </w:rPr>
            </w:pPr>
            <w:r>
              <w:rPr>
                <w:sz w:val="16"/>
              </w:rPr>
              <w:t>R5-236878</w:t>
            </w:r>
          </w:p>
        </w:tc>
        <w:tc>
          <w:tcPr>
            <w:tcW w:w="0" w:type="auto"/>
          </w:tcPr>
          <w:p w14:paraId="07F816E4" w14:textId="77777777" w:rsidR="005C062C" w:rsidRPr="002B438D" w:rsidRDefault="005C062C" w:rsidP="00381CD7">
            <w:pPr>
              <w:pStyle w:val="TAL"/>
              <w:rPr>
                <w:sz w:val="16"/>
              </w:rPr>
            </w:pPr>
            <w:r>
              <w:rPr>
                <w:sz w:val="16"/>
              </w:rPr>
              <w:t>Addition of SCG activation and deactivation configuration for NR-DC</w:t>
            </w:r>
          </w:p>
        </w:tc>
        <w:tc>
          <w:tcPr>
            <w:tcW w:w="0" w:type="auto"/>
          </w:tcPr>
          <w:p w14:paraId="5392E59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57EDDF9" w14:textId="77777777" w:rsidR="005C062C" w:rsidRPr="002B438D" w:rsidRDefault="005C062C" w:rsidP="00381CD7">
            <w:pPr>
              <w:pStyle w:val="TAL"/>
              <w:rPr>
                <w:sz w:val="16"/>
              </w:rPr>
            </w:pPr>
            <w:r>
              <w:rPr>
                <w:sz w:val="16"/>
              </w:rPr>
              <w:t>38.508-1</w:t>
            </w:r>
          </w:p>
        </w:tc>
        <w:tc>
          <w:tcPr>
            <w:tcW w:w="0" w:type="auto"/>
          </w:tcPr>
          <w:p w14:paraId="2F16668F" w14:textId="77777777" w:rsidR="005C062C" w:rsidRPr="002B438D" w:rsidRDefault="005C062C" w:rsidP="00381CD7">
            <w:pPr>
              <w:pStyle w:val="TAL"/>
              <w:rPr>
                <w:sz w:val="16"/>
              </w:rPr>
            </w:pPr>
            <w:r>
              <w:rPr>
                <w:sz w:val="16"/>
              </w:rPr>
              <w:t>2982</w:t>
            </w:r>
          </w:p>
        </w:tc>
        <w:tc>
          <w:tcPr>
            <w:tcW w:w="0" w:type="auto"/>
          </w:tcPr>
          <w:p w14:paraId="09695245" w14:textId="77777777" w:rsidR="005C062C" w:rsidRPr="002B438D" w:rsidRDefault="005C062C" w:rsidP="00381CD7">
            <w:pPr>
              <w:pStyle w:val="TAR"/>
              <w:rPr>
                <w:sz w:val="16"/>
              </w:rPr>
            </w:pPr>
            <w:r>
              <w:rPr>
                <w:sz w:val="16"/>
              </w:rPr>
              <w:t>-</w:t>
            </w:r>
          </w:p>
        </w:tc>
        <w:tc>
          <w:tcPr>
            <w:tcW w:w="0" w:type="auto"/>
          </w:tcPr>
          <w:p w14:paraId="2885DE22" w14:textId="77777777" w:rsidR="005C062C" w:rsidRPr="002B438D" w:rsidRDefault="005C062C" w:rsidP="00381CD7">
            <w:pPr>
              <w:pStyle w:val="TAL"/>
              <w:rPr>
                <w:sz w:val="16"/>
              </w:rPr>
            </w:pPr>
            <w:r>
              <w:rPr>
                <w:sz w:val="16"/>
              </w:rPr>
              <w:t>Rel-18</w:t>
            </w:r>
          </w:p>
        </w:tc>
        <w:tc>
          <w:tcPr>
            <w:tcW w:w="0" w:type="auto"/>
          </w:tcPr>
          <w:p w14:paraId="32A7999E" w14:textId="77777777" w:rsidR="005C062C" w:rsidRPr="002B438D" w:rsidRDefault="005C062C" w:rsidP="00381CD7">
            <w:pPr>
              <w:pStyle w:val="TAL"/>
              <w:rPr>
                <w:sz w:val="16"/>
              </w:rPr>
            </w:pPr>
            <w:r>
              <w:rPr>
                <w:sz w:val="16"/>
              </w:rPr>
              <w:t>F</w:t>
            </w:r>
          </w:p>
        </w:tc>
        <w:tc>
          <w:tcPr>
            <w:tcW w:w="0" w:type="auto"/>
          </w:tcPr>
          <w:p w14:paraId="62BCFF03" w14:textId="77777777" w:rsidR="005C062C" w:rsidRPr="002B438D" w:rsidRDefault="005C062C" w:rsidP="00381CD7">
            <w:pPr>
              <w:pStyle w:val="TAL"/>
              <w:rPr>
                <w:sz w:val="16"/>
              </w:rPr>
            </w:pPr>
            <w:r>
              <w:rPr>
                <w:sz w:val="16"/>
              </w:rPr>
              <w:t>LTE_NR_DC_enh2-UEConTest</w:t>
            </w:r>
          </w:p>
        </w:tc>
        <w:tc>
          <w:tcPr>
            <w:tcW w:w="0" w:type="auto"/>
          </w:tcPr>
          <w:p w14:paraId="07901446" w14:textId="77777777" w:rsidR="005C062C" w:rsidRPr="002B438D" w:rsidRDefault="005C062C" w:rsidP="00381CD7">
            <w:pPr>
              <w:pStyle w:val="TAL"/>
              <w:rPr>
                <w:sz w:val="16"/>
              </w:rPr>
            </w:pPr>
            <w:r>
              <w:rPr>
                <w:sz w:val="16"/>
              </w:rPr>
              <w:t>revised</w:t>
            </w:r>
          </w:p>
        </w:tc>
      </w:tr>
      <w:tr w:rsidR="005C062C" w14:paraId="080A61ED" w14:textId="77777777" w:rsidTr="00381CD7">
        <w:tc>
          <w:tcPr>
            <w:tcW w:w="0" w:type="auto"/>
          </w:tcPr>
          <w:p w14:paraId="1DF341B7" w14:textId="77777777" w:rsidR="005C062C" w:rsidRPr="002B438D" w:rsidRDefault="005C062C" w:rsidP="00381CD7">
            <w:pPr>
              <w:pStyle w:val="TAL"/>
              <w:rPr>
                <w:sz w:val="16"/>
              </w:rPr>
            </w:pPr>
            <w:r>
              <w:rPr>
                <w:sz w:val="16"/>
              </w:rPr>
              <w:t>R5-237818</w:t>
            </w:r>
          </w:p>
        </w:tc>
        <w:tc>
          <w:tcPr>
            <w:tcW w:w="0" w:type="auto"/>
          </w:tcPr>
          <w:p w14:paraId="182CCD98" w14:textId="77777777" w:rsidR="005C062C" w:rsidRPr="002B438D" w:rsidRDefault="005C062C" w:rsidP="00381CD7">
            <w:pPr>
              <w:pStyle w:val="TAL"/>
              <w:rPr>
                <w:sz w:val="16"/>
              </w:rPr>
            </w:pPr>
            <w:r>
              <w:rPr>
                <w:sz w:val="16"/>
              </w:rPr>
              <w:t>Addition of SCG activation and deactivation configuration for NR-DC</w:t>
            </w:r>
          </w:p>
        </w:tc>
        <w:tc>
          <w:tcPr>
            <w:tcW w:w="0" w:type="auto"/>
          </w:tcPr>
          <w:p w14:paraId="09D7F7F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D509DF7" w14:textId="77777777" w:rsidR="005C062C" w:rsidRPr="002B438D" w:rsidRDefault="005C062C" w:rsidP="00381CD7">
            <w:pPr>
              <w:pStyle w:val="TAL"/>
              <w:rPr>
                <w:sz w:val="16"/>
              </w:rPr>
            </w:pPr>
            <w:r>
              <w:rPr>
                <w:sz w:val="16"/>
              </w:rPr>
              <w:t>38.508-1</w:t>
            </w:r>
          </w:p>
        </w:tc>
        <w:tc>
          <w:tcPr>
            <w:tcW w:w="0" w:type="auto"/>
          </w:tcPr>
          <w:p w14:paraId="58C8E166" w14:textId="77777777" w:rsidR="005C062C" w:rsidRPr="002B438D" w:rsidRDefault="005C062C" w:rsidP="00381CD7">
            <w:pPr>
              <w:pStyle w:val="TAL"/>
              <w:rPr>
                <w:sz w:val="16"/>
              </w:rPr>
            </w:pPr>
            <w:r>
              <w:rPr>
                <w:sz w:val="16"/>
              </w:rPr>
              <w:t>2982</w:t>
            </w:r>
          </w:p>
        </w:tc>
        <w:tc>
          <w:tcPr>
            <w:tcW w:w="0" w:type="auto"/>
          </w:tcPr>
          <w:p w14:paraId="2D7BE9A3" w14:textId="77777777" w:rsidR="005C062C" w:rsidRPr="002B438D" w:rsidRDefault="005C062C" w:rsidP="00381CD7">
            <w:pPr>
              <w:pStyle w:val="TAR"/>
              <w:rPr>
                <w:sz w:val="16"/>
              </w:rPr>
            </w:pPr>
            <w:r>
              <w:rPr>
                <w:sz w:val="16"/>
              </w:rPr>
              <w:t>1</w:t>
            </w:r>
          </w:p>
        </w:tc>
        <w:tc>
          <w:tcPr>
            <w:tcW w:w="0" w:type="auto"/>
          </w:tcPr>
          <w:p w14:paraId="05BED50E" w14:textId="77777777" w:rsidR="005C062C" w:rsidRPr="002B438D" w:rsidRDefault="005C062C" w:rsidP="00381CD7">
            <w:pPr>
              <w:pStyle w:val="TAL"/>
              <w:rPr>
                <w:sz w:val="16"/>
              </w:rPr>
            </w:pPr>
            <w:r>
              <w:rPr>
                <w:sz w:val="16"/>
              </w:rPr>
              <w:t>Rel-18</w:t>
            </w:r>
          </w:p>
        </w:tc>
        <w:tc>
          <w:tcPr>
            <w:tcW w:w="0" w:type="auto"/>
          </w:tcPr>
          <w:p w14:paraId="05002E77" w14:textId="77777777" w:rsidR="005C062C" w:rsidRPr="002B438D" w:rsidRDefault="005C062C" w:rsidP="00381CD7">
            <w:pPr>
              <w:pStyle w:val="TAL"/>
              <w:rPr>
                <w:sz w:val="16"/>
              </w:rPr>
            </w:pPr>
            <w:r>
              <w:rPr>
                <w:sz w:val="16"/>
              </w:rPr>
              <w:t>F</w:t>
            </w:r>
          </w:p>
        </w:tc>
        <w:tc>
          <w:tcPr>
            <w:tcW w:w="0" w:type="auto"/>
          </w:tcPr>
          <w:p w14:paraId="73033D6E" w14:textId="77777777" w:rsidR="005C062C" w:rsidRPr="002B438D" w:rsidRDefault="005C062C" w:rsidP="00381CD7">
            <w:pPr>
              <w:pStyle w:val="TAL"/>
              <w:rPr>
                <w:sz w:val="16"/>
              </w:rPr>
            </w:pPr>
            <w:r>
              <w:rPr>
                <w:sz w:val="16"/>
              </w:rPr>
              <w:t>LTE_NR_DC_enh2-UEConTest</w:t>
            </w:r>
          </w:p>
        </w:tc>
        <w:tc>
          <w:tcPr>
            <w:tcW w:w="0" w:type="auto"/>
          </w:tcPr>
          <w:p w14:paraId="5E58999F" w14:textId="77777777" w:rsidR="005C062C" w:rsidRPr="002B438D" w:rsidRDefault="005C062C" w:rsidP="00381CD7">
            <w:pPr>
              <w:pStyle w:val="TAL"/>
              <w:rPr>
                <w:sz w:val="16"/>
              </w:rPr>
            </w:pPr>
            <w:r>
              <w:rPr>
                <w:sz w:val="16"/>
              </w:rPr>
              <w:t>agreed</w:t>
            </w:r>
          </w:p>
        </w:tc>
      </w:tr>
      <w:tr w:rsidR="005C062C" w14:paraId="00A76E8F" w14:textId="77777777" w:rsidTr="00381CD7">
        <w:tc>
          <w:tcPr>
            <w:tcW w:w="0" w:type="auto"/>
          </w:tcPr>
          <w:p w14:paraId="115B6990" w14:textId="77777777" w:rsidR="005C062C" w:rsidRPr="002B438D" w:rsidRDefault="005C062C" w:rsidP="00381CD7">
            <w:pPr>
              <w:pStyle w:val="TAL"/>
              <w:rPr>
                <w:sz w:val="16"/>
              </w:rPr>
            </w:pPr>
            <w:r>
              <w:rPr>
                <w:sz w:val="16"/>
              </w:rPr>
              <w:t>R5-236900</w:t>
            </w:r>
          </w:p>
        </w:tc>
        <w:tc>
          <w:tcPr>
            <w:tcW w:w="0" w:type="auto"/>
          </w:tcPr>
          <w:p w14:paraId="7AED7015" w14:textId="77777777" w:rsidR="005C062C" w:rsidRPr="002B438D" w:rsidRDefault="005C062C" w:rsidP="00381CD7">
            <w:pPr>
              <w:pStyle w:val="TAL"/>
              <w:rPr>
                <w:sz w:val="16"/>
              </w:rPr>
            </w:pPr>
            <w:r>
              <w:rPr>
                <w:sz w:val="16"/>
              </w:rPr>
              <w:t>Addition of connection diagram for NR CA with UL MIMO</w:t>
            </w:r>
          </w:p>
        </w:tc>
        <w:tc>
          <w:tcPr>
            <w:tcW w:w="0" w:type="auto"/>
          </w:tcPr>
          <w:p w14:paraId="01F1CD5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4604CD1" w14:textId="77777777" w:rsidR="005C062C" w:rsidRPr="002B438D" w:rsidRDefault="005C062C" w:rsidP="00381CD7">
            <w:pPr>
              <w:pStyle w:val="TAL"/>
              <w:rPr>
                <w:sz w:val="16"/>
              </w:rPr>
            </w:pPr>
            <w:r>
              <w:rPr>
                <w:sz w:val="16"/>
              </w:rPr>
              <w:t>38.508-1</w:t>
            </w:r>
          </w:p>
        </w:tc>
        <w:tc>
          <w:tcPr>
            <w:tcW w:w="0" w:type="auto"/>
          </w:tcPr>
          <w:p w14:paraId="6D6FB435" w14:textId="77777777" w:rsidR="005C062C" w:rsidRPr="002B438D" w:rsidRDefault="005C062C" w:rsidP="00381CD7">
            <w:pPr>
              <w:pStyle w:val="TAL"/>
              <w:rPr>
                <w:sz w:val="16"/>
              </w:rPr>
            </w:pPr>
            <w:r>
              <w:rPr>
                <w:sz w:val="16"/>
              </w:rPr>
              <w:t>2983</w:t>
            </w:r>
          </w:p>
        </w:tc>
        <w:tc>
          <w:tcPr>
            <w:tcW w:w="0" w:type="auto"/>
          </w:tcPr>
          <w:p w14:paraId="716154A1" w14:textId="77777777" w:rsidR="005C062C" w:rsidRPr="002B438D" w:rsidRDefault="005C062C" w:rsidP="00381CD7">
            <w:pPr>
              <w:pStyle w:val="TAR"/>
              <w:rPr>
                <w:sz w:val="16"/>
              </w:rPr>
            </w:pPr>
            <w:r>
              <w:rPr>
                <w:sz w:val="16"/>
              </w:rPr>
              <w:t>-</w:t>
            </w:r>
          </w:p>
        </w:tc>
        <w:tc>
          <w:tcPr>
            <w:tcW w:w="0" w:type="auto"/>
          </w:tcPr>
          <w:p w14:paraId="3DF89C99" w14:textId="77777777" w:rsidR="005C062C" w:rsidRPr="002B438D" w:rsidRDefault="005C062C" w:rsidP="00381CD7">
            <w:pPr>
              <w:pStyle w:val="TAL"/>
              <w:rPr>
                <w:sz w:val="16"/>
              </w:rPr>
            </w:pPr>
            <w:r>
              <w:rPr>
                <w:sz w:val="16"/>
              </w:rPr>
              <w:t>Rel-18</w:t>
            </w:r>
          </w:p>
        </w:tc>
        <w:tc>
          <w:tcPr>
            <w:tcW w:w="0" w:type="auto"/>
          </w:tcPr>
          <w:p w14:paraId="059C7A05" w14:textId="77777777" w:rsidR="005C062C" w:rsidRPr="002B438D" w:rsidRDefault="005C062C" w:rsidP="00381CD7">
            <w:pPr>
              <w:pStyle w:val="TAL"/>
              <w:rPr>
                <w:sz w:val="16"/>
              </w:rPr>
            </w:pPr>
            <w:r>
              <w:rPr>
                <w:sz w:val="16"/>
              </w:rPr>
              <w:t>F</w:t>
            </w:r>
          </w:p>
        </w:tc>
        <w:tc>
          <w:tcPr>
            <w:tcW w:w="0" w:type="auto"/>
          </w:tcPr>
          <w:p w14:paraId="5F01BC86" w14:textId="77777777" w:rsidR="005C062C" w:rsidRPr="002B438D" w:rsidRDefault="005C062C" w:rsidP="00381CD7">
            <w:pPr>
              <w:pStyle w:val="TAL"/>
              <w:rPr>
                <w:sz w:val="16"/>
              </w:rPr>
            </w:pPr>
            <w:r>
              <w:rPr>
                <w:sz w:val="16"/>
              </w:rPr>
              <w:t>NR_RF_FR1_enh-UEConTest</w:t>
            </w:r>
          </w:p>
        </w:tc>
        <w:tc>
          <w:tcPr>
            <w:tcW w:w="0" w:type="auto"/>
          </w:tcPr>
          <w:p w14:paraId="60AA4F0C" w14:textId="77777777" w:rsidR="005C062C" w:rsidRPr="002B438D" w:rsidRDefault="005C062C" w:rsidP="00381CD7">
            <w:pPr>
              <w:pStyle w:val="TAL"/>
              <w:rPr>
                <w:sz w:val="16"/>
              </w:rPr>
            </w:pPr>
            <w:r>
              <w:rPr>
                <w:sz w:val="16"/>
              </w:rPr>
              <w:t>agreed</w:t>
            </w:r>
          </w:p>
        </w:tc>
      </w:tr>
      <w:tr w:rsidR="005C062C" w14:paraId="4912B892" w14:textId="77777777" w:rsidTr="00381CD7">
        <w:tc>
          <w:tcPr>
            <w:tcW w:w="0" w:type="auto"/>
          </w:tcPr>
          <w:p w14:paraId="32490658" w14:textId="77777777" w:rsidR="005C062C" w:rsidRPr="002B438D" w:rsidRDefault="005C062C" w:rsidP="00381CD7">
            <w:pPr>
              <w:pStyle w:val="TAL"/>
              <w:rPr>
                <w:sz w:val="16"/>
              </w:rPr>
            </w:pPr>
            <w:r>
              <w:rPr>
                <w:sz w:val="16"/>
              </w:rPr>
              <w:t>R5-236933</w:t>
            </w:r>
          </w:p>
        </w:tc>
        <w:tc>
          <w:tcPr>
            <w:tcW w:w="0" w:type="auto"/>
          </w:tcPr>
          <w:p w14:paraId="36851FC2" w14:textId="77777777" w:rsidR="005C062C" w:rsidRPr="002B438D" w:rsidRDefault="005C062C" w:rsidP="00381CD7">
            <w:pPr>
              <w:pStyle w:val="TAL"/>
              <w:rPr>
                <w:sz w:val="16"/>
              </w:rPr>
            </w:pPr>
            <w:r>
              <w:rPr>
                <w:sz w:val="16"/>
              </w:rPr>
              <w:t xml:space="preserve">Removal of </w:t>
            </w:r>
            <w:proofErr w:type="spellStart"/>
            <w:r>
              <w:rPr>
                <w:sz w:val="16"/>
              </w:rPr>
              <w:t>RedCap</w:t>
            </w:r>
            <w:proofErr w:type="spellEnd"/>
            <w:r>
              <w:rPr>
                <w:sz w:val="16"/>
              </w:rPr>
              <w:t xml:space="preserve"> mid test channel bandwidth for n47 to 4.3.1.0A</w:t>
            </w:r>
          </w:p>
        </w:tc>
        <w:tc>
          <w:tcPr>
            <w:tcW w:w="0" w:type="auto"/>
          </w:tcPr>
          <w:p w14:paraId="2C2026E3" w14:textId="77777777" w:rsidR="005C062C" w:rsidRPr="002B438D" w:rsidRDefault="005C062C" w:rsidP="00381CD7">
            <w:pPr>
              <w:pStyle w:val="TAL"/>
              <w:rPr>
                <w:sz w:val="16"/>
              </w:rPr>
            </w:pPr>
            <w:r>
              <w:rPr>
                <w:sz w:val="16"/>
              </w:rPr>
              <w:t>ZTE Corporation</w:t>
            </w:r>
          </w:p>
        </w:tc>
        <w:tc>
          <w:tcPr>
            <w:tcW w:w="0" w:type="auto"/>
          </w:tcPr>
          <w:p w14:paraId="6880A6AF" w14:textId="77777777" w:rsidR="005C062C" w:rsidRPr="002B438D" w:rsidRDefault="005C062C" w:rsidP="00381CD7">
            <w:pPr>
              <w:pStyle w:val="TAL"/>
              <w:rPr>
                <w:sz w:val="16"/>
              </w:rPr>
            </w:pPr>
            <w:r>
              <w:rPr>
                <w:sz w:val="16"/>
              </w:rPr>
              <w:t>38.508-1</w:t>
            </w:r>
          </w:p>
        </w:tc>
        <w:tc>
          <w:tcPr>
            <w:tcW w:w="0" w:type="auto"/>
          </w:tcPr>
          <w:p w14:paraId="2A8767B5" w14:textId="77777777" w:rsidR="005C062C" w:rsidRPr="002B438D" w:rsidRDefault="005C062C" w:rsidP="00381CD7">
            <w:pPr>
              <w:pStyle w:val="TAL"/>
              <w:rPr>
                <w:sz w:val="16"/>
              </w:rPr>
            </w:pPr>
            <w:r>
              <w:rPr>
                <w:sz w:val="16"/>
              </w:rPr>
              <w:t>2984</w:t>
            </w:r>
          </w:p>
        </w:tc>
        <w:tc>
          <w:tcPr>
            <w:tcW w:w="0" w:type="auto"/>
          </w:tcPr>
          <w:p w14:paraId="27A26651" w14:textId="77777777" w:rsidR="005C062C" w:rsidRPr="002B438D" w:rsidRDefault="005C062C" w:rsidP="00381CD7">
            <w:pPr>
              <w:pStyle w:val="TAR"/>
              <w:rPr>
                <w:sz w:val="16"/>
              </w:rPr>
            </w:pPr>
            <w:r>
              <w:rPr>
                <w:sz w:val="16"/>
              </w:rPr>
              <w:t>-</w:t>
            </w:r>
          </w:p>
        </w:tc>
        <w:tc>
          <w:tcPr>
            <w:tcW w:w="0" w:type="auto"/>
          </w:tcPr>
          <w:p w14:paraId="1C3C09EB" w14:textId="77777777" w:rsidR="005C062C" w:rsidRPr="002B438D" w:rsidRDefault="005C062C" w:rsidP="00381CD7">
            <w:pPr>
              <w:pStyle w:val="TAL"/>
              <w:rPr>
                <w:sz w:val="16"/>
              </w:rPr>
            </w:pPr>
            <w:r>
              <w:rPr>
                <w:sz w:val="16"/>
              </w:rPr>
              <w:t>Rel-18</w:t>
            </w:r>
          </w:p>
        </w:tc>
        <w:tc>
          <w:tcPr>
            <w:tcW w:w="0" w:type="auto"/>
          </w:tcPr>
          <w:p w14:paraId="465543B4" w14:textId="77777777" w:rsidR="005C062C" w:rsidRPr="002B438D" w:rsidRDefault="005C062C" w:rsidP="00381CD7">
            <w:pPr>
              <w:pStyle w:val="TAL"/>
              <w:rPr>
                <w:sz w:val="16"/>
              </w:rPr>
            </w:pPr>
            <w:r>
              <w:rPr>
                <w:sz w:val="16"/>
              </w:rPr>
              <w:t>F</w:t>
            </w:r>
          </w:p>
        </w:tc>
        <w:tc>
          <w:tcPr>
            <w:tcW w:w="0" w:type="auto"/>
          </w:tcPr>
          <w:p w14:paraId="5013273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9D4F048" w14:textId="77777777" w:rsidR="005C062C" w:rsidRPr="002B438D" w:rsidRDefault="005C062C" w:rsidP="00381CD7">
            <w:pPr>
              <w:pStyle w:val="TAL"/>
              <w:rPr>
                <w:sz w:val="16"/>
              </w:rPr>
            </w:pPr>
            <w:r>
              <w:rPr>
                <w:sz w:val="16"/>
              </w:rPr>
              <w:t>agreed</w:t>
            </w:r>
          </w:p>
        </w:tc>
      </w:tr>
      <w:tr w:rsidR="005C062C" w14:paraId="160A6866" w14:textId="77777777" w:rsidTr="00381CD7">
        <w:tc>
          <w:tcPr>
            <w:tcW w:w="0" w:type="auto"/>
          </w:tcPr>
          <w:p w14:paraId="6E3F9EA4" w14:textId="77777777" w:rsidR="005C062C" w:rsidRPr="002B438D" w:rsidRDefault="005C062C" w:rsidP="00381CD7">
            <w:pPr>
              <w:pStyle w:val="TAL"/>
              <w:rPr>
                <w:sz w:val="16"/>
              </w:rPr>
            </w:pPr>
            <w:r>
              <w:rPr>
                <w:sz w:val="16"/>
              </w:rPr>
              <w:t>R5-236940</w:t>
            </w:r>
          </w:p>
        </w:tc>
        <w:tc>
          <w:tcPr>
            <w:tcW w:w="0" w:type="auto"/>
          </w:tcPr>
          <w:p w14:paraId="19B5DF1C" w14:textId="77777777" w:rsidR="005C062C" w:rsidRPr="002B438D" w:rsidRDefault="005C062C" w:rsidP="00381CD7">
            <w:pPr>
              <w:pStyle w:val="TAL"/>
              <w:rPr>
                <w:sz w:val="16"/>
              </w:rPr>
            </w:pPr>
            <w:r>
              <w:rPr>
                <w:sz w:val="16"/>
              </w:rPr>
              <w:t>Removal of mid test channel bandwidth for n18 to 4.3.1.0A</w:t>
            </w:r>
          </w:p>
        </w:tc>
        <w:tc>
          <w:tcPr>
            <w:tcW w:w="0" w:type="auto"/>
          </w:tcPr>
          <w:p w14:paraId="713CED71" w14:textId="77777777" w:rsidR="005C062C" w:rsidRPr="002B438D" w:rsidRDefault="005C062C" w:rsidP="00381CD7">
            <w:pPr>
              <w:pStyle w:val="TAL"/>
              <w:rPr>
                <w:sz w:val="16"/>
              </w:rPr>
            </w:pPr>
            <w:r>
              <w:rPr>
                <w:sz w:val="16"/>
              </w:rPr>
              <w:t>ZTE Corporation</w:t>
            </w:r>
          </w:p>
        </w:tc>
        <w:tc>
          <w:tcPr>
            <w:tcW w:w="0" w:type="auto"/>
          </w:tcPr>
          <w:p w14:paraId="496DF1B3" w14:textId="77777777" w:rsidR="005C062C" w:rsidRPr="002B438D" w:rsidRDefault="005C062C" w:rsidP="00381CD7">
            <w:pPr>
              <w:pStyle w:val="TAL"/>
              <w:rPr>
                <w:sz w:val="16"/>
              </w:rPr>
            </w:pPr>
            <w:r>
              <w:rPr>
                <w:sz w:val="16"/>
              </w:rPr>
              <w:t>38.508-1</w:t>
            </w:r>
          </w:p>
        </w:tc>
        <w:tc>
          <w:tcPr>
            <w:tcW w:w="0" w:type="auto"/>
          </w:tcPr>
          <w:p w14:paraId="19DE3E5D" w14:textId="77777777" w:rsidR="005C062C" w:rsidRPr="002B438D" w:rsidRDefault="005C062C" w:rsidP="00381CD7">
            <w:pPr>
              <w:pStyle w:val="TAL"/>
              <w:rPr>
                <w:sz w:val="16"/>
              </w:rPr>
            </w:pPr>
            <w:r>
              <w:rPr>
                <w:sz w:val="16"/>
              </w:rPr>
              <w:t>2985</w:t>
            </w:r>
          </w:p>
        </w:tc>
        <w:tc>
          <w:tcPr>
            <w:tcW w:w="0" w:type="auto"/>
          </w:tcPr>
          <w:p w14:paraId="7E0B438F" w14:textId="77777777" w:rsidR="005C062C" w:rsidRPr="002B438D" w:rsidRDefault="005C062C" w:rsidP="00381CD7">
            <w:pPr>
              <w:pStyle w:val="TAR"/>
              <w:rPr>
                <w:sz w:val="16"/>
              </w:rPr>
            </w:pPr>
            <w:r>
              <w:rPr>
                <w:sz w:val="16"/>
              </w:rPr>
              <w:t>-</w:t>
            </w:r>
          </w:p>
        </w:tc>
        <w:tc>
          <w:tcPr>
            <w:tcW w:w="0" w:type="auto"/>
          </w:tcPr>
          <w:p w14:paraId="112BB39F" w14:textId="77777777" w:rsidR="005C062C" w:rsidRPr="002B438D" w:rsidRDefault="005C062C" w:rsidP="00381CD7">
            <w:pPr>
              <w:pStyle w:val="TAL"/>
              <w:rPr>
                <w:sz w:val="16"/>
              </w:rPr>
            </w:pPr>
            <w:r>
              <w:rPr>
                <w:sz w:val="16"/>
              </w:rPr>
              <w:t>Rel-18</w:t>
            </w:r>
          </w:p>
        </w:tc>
        <w:tc>
          <w:tcPr>
            <w:tcW w:w="0" w:type="auto"/>
          </w:tcPr>
          <w:p w14:paraId="5496992D" w14:textId="77777777" w:rsidR="005C062C" w:rsidRPr="002B438D" w:rsidRDefault="005C062C" w:rsidP="00381CD7">
            <w:pPr>
              <w:pStyle w:val="TAL"/>
              <w:rPr>
                <w:sz w:val="16"/>
              </w:rPr>
            </w:pPr>
            <w:r>
              <w:rPr>
                <w:sz w:val="16"/>
              </w:rPr>
              <w:t>F</w:t>
            </w:r>
          </w:p>
        </w:tc>
        <w:tc>
          <w:tcPr>
            <w:tcW w:w="0" w:type="auto"/>
          </w:tcPr>
          <w:p w14:paraId="307F38F4" w14:textId="77777777" w:rsidR="005C062C" w:rsidRPr="002B438D" w:rsidRDefault="005C062C" w:rsidP="00381CD7">
            <w:pPr>
              <w:pStyle w:val="TAL"/>
              <w:rPr>
                <w:sz w:val="16"/>
              </w:rPr>
            </w:pPr>
            <w:r>
              <w:rPr>
                <w:sz w:val="16"/>
              </w:rPr>
              <w:t>TEI15_Test, 5GS_NR_LTE-UEConTest</w:t>
            </w:r>
          </w:p>
        </w:tc>
        <w:tc>
          <w:tcPr>
            <w:tcW w:w="0" w:type="auto"/>
          </w:tcPr>
          <w:p w14:paraId="1BB8A7CF" w14:textId="77777777" w:rsidR="005C062C" w:rsidRPr="002B438D" w:rsidRDefault="005C062C" w:rsidP="00381CD7">
            <w:pPr>
              <w:pStyle w:val="TAL"/>
              <w:rPr>
                <w:sz w:val="16"/>
              </w:rPr>
            </w:pPr>
            <w:r>
              <w:rPr>
                <w:sz w:val="16"/>
              </w:rPr>
              <w:t>agreed</w:t>
            </w:r>
          </w:p>
        </w:tc>
      </w:tr>
      <w:tr w:rsidR="005C062C" w14:paraId="2386C88F" w14:textId="77777777" w:rsidTr="00381CD7">
        <w:tc>
          <w:tcPr>
            <w:tcW w:w="0" w:type="auto"/>
          </w:tcPr>
          <w:p w14:paraId="2853CD60" w14:textId="77777777" w:rsidR="005C062C" w:rsidRPr="002B438D" w:rsidRDefault="005C062C" w:rsidP="00381CD7">
            <w:pPr>
              <w:pStyle w:val="TAL"/>
              <w:rPr>
                <w:sz w:val="16"/>
              </w:rPr>
            </w:pPr>
            <w:r>
              <w:rPr>
                <w:sz w:val="16"/>
              </w:rPr>
              <w:t>R5-236948</w:t>
            </w:r>
          </w:p>
        </w:tc>
        <w:tc>
          <w:tcPr>
            <w:tcW w:w="0" w:type="auto"/>
          </w:tcPr>
          <w:p w14:paraId="31FA97D2" w14:textId="77777777" w:rsidR="005C062C" w:rsidRPr="002B438D" w:rsidRDefault="005C062C" w:rsidP="00381CD7">
            <w:pPr>
              <w:pStyle w:val="TAL"/>
              <w:rPr>
                <w:sz w:val="16"/>
              </w:rPr>
            </w:pPr>
            <w:r>
              <w:rPr>
                <w:sz w:val="16"/>
              </w:rPr>
              <w:t>Update inter-band NR CA configuration of three bands CA_n1A-n3A-n78A</w:t>
            </w:r>
          </w:p>
        </w:tc>
        <w:tc>
          <w:tcPr>
            <w:tcW w:w="0" w:type="auto"/>
          </w:tcPr>
          <w:p w14:paraId="759F12C0" w14:textId="77777777" w:rsidR="005C062C" w:rsidRPr="002B438D" w:rsidRDefault="005C062C" w:rsidP="00381CD7">
            <w:pPr>
              <w:pStyle w:val="TAL"/>
              <w:rPr>
                <w:sz w:val="16"/>
              </w:rPr>
            </w:pPr>
            <w:r>
              <w:rPr>
                <w:sz w:val="16"/>
              </w:rPr>
              <w:t>ZTE, China Telecom</w:t>
            </w:r>
          </w:p>
        </w:tc>
        <w:tc>
          <w:tcPr>
            <w:tcW w:w="0" w:type="auto"/>
          </w:tcPr>
          <w:p w14:paraId="729F4A2E" w14:textId="77777777" w:rsidR="005C062C" w:rsidRPr="002B438D" w:rsidRDefault="005C062C" w:rsidP="00381CD7">
            <w:pPr>
              <w:pStyle w:val="TAL"/>
              <w:rPr>
                <w:sz w:val="16"/>
              </w:rPr>
            </w:pPr>
            <w:r>
              <w:rPr>
                <w:sz w:val="16"/>
              </w:rPr>
              <w:t>38.508-1</w:t>
            </w:r>
          </w:p>
        </w:tc>
        <w:tc>
          <w:tcPr>
            <w:tcW w:w="0" w:type="auto"/>
          </w:tcPr>
          <w:p w14:paraId="63EDBF6B" w14:textId="77777777" w:rsidR="005C062C" w:rsidRPr="002B438D" w:rsidRDefault="005C062C" w:rsidP="00381CD7">
            <w:pPr>
              <w:pStyle w:val="TAL"/>
              <w:rPr>
                <w:sz w:val="16"/>
              </w:rPr>
            </w:pPr>
            <w:r>
              <w:rPr>
                <w:sz w:val="16"/>
              </w:rPr>
              <w:t>2986</w:t>
            </w:r>
          </w:p>
        </w:tc>
        <w:tc>
          <w:tcPr>
            <w:tcW w:w="0" w:type="auto"/>
          </w:tcPr>
          <w:p w14:paraId="32D55DB0" w14:textId="77777777" w:rsidR="005C062C" w:rsidRPr="002B438D" w:rsidRDefault="005C062C" w:rsidP="00381CD7">
            <w:pPr>
              <w:pStyle w:val="TAR"/>
              <w:rPr>
                <w:sz w:val="16"/>
              </w:rPr>
            </w:pPr>
            <w:r>
              <w:rPr>
                <w:sz w:val="16"/>
              </w:rPr>
              <w:t>-</w:t>
            </w:r>
          </w:p>
        </w:tc>
        <w:tc>
          <w:tcPr>
            <w:tcW w:w="0" w:type="auto"/>
          </w:tcPr>
          <w:p w14:paraId="3E77FF68" w14:textId="77777777" w:rsidR="005C062C" w:rsidRPr="002B438D" w:rsidRDefault="005C062C" w:rsidP="00381CD7">
            <w:pPr>
              <w:pStyle w:val="TAL"/>
              <w:rPr>
                <w:sz w:val="16"/>
              </w:rPr>
            </w:pPr>
            <w:r>
              <w:rPr>
                <w:sz w:val="16"/>
              </w:rPr>
              <w:t>Rel-18</w:t>
            </w:r>
          </w:p>
        </w:tc>
        <w:tc>
          <w:tcPr>
            <w:tcW w:w="0" w:type="auto"/>
          </w:tcPr>
          <w:p w14:paraId="1C8E03C9" w14:textId="77777777" w:rsidR="005C062C" w:rsidRPr="002B438D" w:rsidRDefault="005C062C" w:rsidP="00381CD7">
            <w:pPr>
              <w:pStyle w:val="TAL"/>
              <w:rPr>
                <w:sz w:val="16"/>
              </w:rPr>
            </w:pPr>
            <w:r>
              <w:rPr>
                <w:sz w:val="16"/>
              </w:rPr>
              <w:t>F</w:t>
            </w:r>
          </w:p>
        </w:tc>
        <w:tc>
          <w:tcPr>
            <w:tcW w:w="0" w:type="auto"/>
          </w:tcPr>
          <w:p w14:paraId="0F34090B" w14:textId="77777777" w:rsidR="005C062C" w:rsidRPr="002B438D" w:rsidRDefault="005C062C" w:rsidP="00381CD7">
            <w:pPr>
              <w:pStyle w:val="TAL"/>
              <w:rPr>
                <w:sz w:val="16"/>
              </w:rPr>
            </w:pPr>
            <w:r>
              <w:rPr>
                <w:sz w:val="16"/>
              </w:rPr>
              <w:t>NR_CADC_NR_LTE_DC_R16-UEConTest</w:t>
            </w:r>
          </w:p>
        </w:tc>
        <w:tc>
          <w:tcPr>
            <w:tcW w:w="0" w:type="auto"/>
          </w:tcPr>
          <w:p w14:paraId="5A4BA85C" w14:textId="77777777" w:rsidR="005C062C" w:rsidRPr="002B438D" w:rsidRDefault="005C062C" w:rsidP="00381CD7">
            <w:pPr>
              <w:pStyle w:val="TAL"/>
              <w:rPr>
                <w:sz w:val="16"/>
              </w:rPr>
            </w:pPr>
            <w:r>
              <w:rPr>
                <w:sz w:val="16"/>
              </w:rPr>
              <w:t>agreed</w:t>
            </w:r>
          </w:p>
        </w:tc>
      </w:tr>
      <w:tr w:rsidR="005C062C" w14:paraId="52F25016" w14:textId="77777777" w:rsidTr="00381CD7">
        <w:tc>
          <w:tcPr>
            <w:tcW w:w="0" w:type="auto"/>
          </w:tcPr>
          <w:p w14:paraId="04C8E873" w14:textId="77777777" w:rsidR="005C062C" w:rsidRPr="002B438D" w:rsidRDefault="005C062C" w:rsidP="00381CD7">
            <w:pPr>
              <w:pStyle w:val="TAL"/>
              <w:rPr>
                <w:sz w:val="16"/>
              </w:rPr>
            </w:pPr>
            <w:r>
              <w:rPr>
                <w:sz w:val="16"/>
              </w:rPr>
              <w:lastRenderedPageBreak/>
              <w:t>R5-236960</w:t>
            </w:r>
          </w:p>
        </w:tc>
        <w:tc>
          <w:tcPr>
            <w:tcW w:w="0" w:type="auto"/>
          </w:tcPr>
          <w:p w14:paraId="2A8A36BB" w14:textId="77777777" w:rsidR="005C062C" w:rsidRPr="002B438D" w:rsidRDefault="005C062C" w:rsidP="00381CD7">
            <w:pPr>
              <w:pStyle w:val="TAL"/>
              <w:rPr>
                <w:sz w:val="16"/>
              </w:rPr>
            </w:pPr>
            <w:r>
              <w:rPr>
                <w:sz w:val="16"/>
              </w:rPr>
              <w:t xml:space="preserve">Update </w:t>
            </w:r>
            <w:proofErr w:type="spellStart"/>
            <w:r>
              <w:rPr>
                <w:sz w:val="16"/>
              </w:rPr>
              <w:t>MsgA</w:t>
            </w:r>
            <w:proofErr w:type="spellEnd"/>
            <w:r>
              <w:rPr>
                <w:sz w:val="16"/>
              </w:rPr>
              <w:t>-PUSCH-Config</w:t>
            </w:r>
          </w:p>
        </w:tc>
        <w:tc>
          <w:tcPr>
            <w:tcW w:w="0" w:type="auto"/>
          </w:tcPr>
          <w:p w14:paraId="13626B3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1B706AD" w14:textId="77777777" w:rsidR="005C062C" w:rsidRPr="002B438D" w:rsidRDefault="005C062C" w:rsidP="00381CD7">
            <w:pPr>
              <w:pStyle w:val="TAL"/>
              <w:rPr>
                <w:sz w:val="16"/>
              </w:rPr>
            </w:pPr>
            <w:r>
              <w:rPr>
                <w:sz w:val="16"/>
              </w:rPr>
              <w:t>38.508-1</w:t>
            </w:r>
          </w:p>
        </w:tc>
        <w:tc>
          <w:tcPr>
            <w:tcW w:w="0" w:type="auto"/>
          </w:tcPr>
          <w:p w14:paraId="2587E674" w14:textId="77777777" w:rsidR="005C062C" w:rsidRPr="002B438D" w:rsidRDefault="005C062C" w:rsidP="00381CD7">
            <w:pPr>
              <w:pStyle w:val="TAL"/>
              <w:rPr>
                <w:sz w:val="16"/>
              </w:rPr>
            </w:pPr>
            <w:r>
              <w:rPr>
                <w:sz w:val="16"/>
              </w:rPr>
              <w:t>2987</w:t>
            </w:r>
          </w:p>
        </w:tc>
        <w:tc>
          <w:tcPr>
            <w:tcW w:w="0" w:type="auto"/>
          </w:tcPr>
          <w:p w14:paraId="69A0AE2E" w14:textId="77777777" w:rsidR="005C062C" w:rsidRPr="002B438D" w:rsidRDefault="005C062C" w:rsidP="00381CD7">
            <w:pPr>
              <w:pStyle w:val="TAR"/>
              <w:rPr>
                <w:sz w:val="16"/>
              </w:rPr>
            </w:pPr>
            <w:r>
              <w:rPr>
                <w:sz w:val="16"/>
              </w:rPr>
              <w:t>-</w:t>
            </w:r>
          </w:p>
        </w:tc>
        <w:tc>
          <w:tcPr>
            <w:tcW w:w="0" w:type="auto"/>
          </w:tcPr>
          <w:p w14:paraId="544703D6" w14:textId="77777777" w:rsidR="005C062C" w:rsidRPr="002B438D" w:rsidRDefault="005C062C" w:rsidP="00381CD7">
            <w:pPr>
              <w:pStyle w:val="TAL"/>
              <w:rPr>
                <w:sz w:val="16"/>
              </w:rPr>
            </w:pPr>
            <w:r>
              <w:rPr>
                <w:sz w:val="16"/>
              </w:rPr>
              <w:t>Rel-18</w:t>
            </w:r>
          </w:p>
        </w:tc>
        <w:tc>
          <w:tcPr>
            <w:tcW w:w="0" w:type="auto"/>
          </w:tcPr>
          <w:p w14:paraId="436AFC83" w14:textId="77777777" w:rsidR="005C062C" w:rsidRPr="002B438D" w:rsidRDefault="005C062C" w:rsidP="00381CD7">
            <w:pPr>
              <w:pStyle w:val="TAL"/>
              <w:rPr>
                <w:sz w:val="16"/>
              </w:rPr>
            </w:pPr>
            <w:r>
              <w:rPr>
                <w:sz w:val="16"/>
              </w:rPr>
              <w:t>F</w:t>
            </w:r>
          </w:p>
        </w:tc>
        <w:tc>
          <w:tcPr>
            <w:tcW w:w="0" w:type="auto"/>
          </w:tcPr>
          <w:p w14:paraId="7A660A46" w14:textId="77777777" w:rsidR="005C062C" w:rsidRPr="002B438D" w:rsidRDefault="005C062C" w:rsidP="00381CD7">
            <w:pPr>
              <w:pStyle w:val="TAL"/>
              <w:rPr>
                <w:sz w:val="16"/>
              </w:rPr>
            </w:pPr>
            <w:r>
              <w:rPr>
                <w:sz w:val="16"/>
              </w:rPr>
              <w:t>TEI16_Test, NR_2step_RACH-UEConTest</w:t>
            </w:r>
          </w:p>
        </w:tc>
        <w:tc>
          <w:tcPr>
            <w:tcW w:w="0" w:type="auto"/>
          </w:tcPr>
          <w:p w14:paraId="37A513B8" w14:textId="77777777" w:rsidR="005C062C" w:rsidRPr="002B438D" w:rsidRDefault="005C062C" w:rsidP="00381CD7">
            <w:pPr>
              <w:pStyle w:val="TAL"/>
              <w:rPr>
                <w:sz w:val="16"/>
              </w:rPr>
            </w:pPr>
            <w:r>
              <w:rPr>
                <w:sz w:val="16"/>
              </w:rPr>
              <w:t>revised</w:t>
            </w:r>
          </w:p>
        </w:tc>
      </w:tr>
      <w:tr w:rsidR="005C062C" w14:paraId="539EB96A" w14:textId="77777777" w:rsidTr="00381CD7">
        <w:tc>
          <w:tcPr>
            <w:tcW w:w="0" w:type="auto"/>
          </w:tcPr>
          <w:p w14:paraId="34F73874" w14:textId="77777777" w:rsidR="005C062C" w:rsidRPr="002B438D" w:rsidRDefault="005C062C" w:rsidP="00381CD7">
            <w:pPr>
              <w:pStyle w:val="TAL"/>
              <w:rPr>
                <w:sz w:val="16"/>
              </w:rPr>
            </w:pPr>
            <w:r>
              <w:rPr>
                <w:sz w:val="16"/>
              </w:rPr>
              <w:t>R5-237325</w:t>
            </w:r>
          </w:p>
        </w:tc>
        <w:tc>
          <w:tcPr>
            <w:tcW w:w="0" w:type="auto"/>
          </w:tcPr>
          <w:p w14:paraId="0B3D9987" w14:textId="77777777" w:rsidR="005C062C" w:rsidRPr="002B438D" w:rsidRDefault="005C062C" w:rsidP="00381CD7">
            <w:pPr>
              <w:pStyle w:val="TAL"/>
              <w:rPr>
                <w:sz w:val="16"/>
              </w:rPr>
            </w:pPr>
            <w:r>
              <w:rPr>
                <w:sz w:val="16"/>
              </w:rPr>
              <w:t xml:space="preserve">Update </w:t>
            </w:r>
            <w:proofErr w:type="spellStart"/>
            <w:r>
              <w:rPr>
                <w:sz w:val="16"/>
              </w:rPr>
              <w:t>MsgA</w:t>
            </w:r>
            <w:proofErr w:type="spellEnd"/>
            <w:r>
              <w:rPr>
                <w:sz w:val="16"/>
              </w:rPr>
              <w:t>-PUSCH-Config</w:t>
            </w:r>
          </w:p>
        </w:tc>
        <w:tc>
          <w:tcPr>
            <w:tcW w:w="0" w:type="auto"/>
          </w:tcPr>
          <w:p w14:paraId="55378C4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F0DA7DB" w14:textId="77777777" w:rsidR="005C062C" w:rsidRPr="002B438D" w:rsidRDefault="005C062C" w:rsidP="00381CD7">
            <w:pPr>
              <w:pStyle w:val="TAL"/>
              <w:rPr>
                <w:sz w:val="16"/>
              </w:rPr>
            </w:pPr>
            <w:r>
              <w:rPr>
                <w:sz w:val="16"/>
              </w:rPr>
              <w:t>38.508-1</w:t>
            </w:r>
          </w:p>
        </w:tc>
        <w:tc>
          <w:tcPr>
            <w:tcW w:w="0" w:type="auto"/>
          </w:tcPr>
          <w:p w14:paraId="59ED6682" w14:textId="77777777" w:rsidR="005C062C" w:rsidRPr="002B438D" w:rsidRDefault="005C062C" w:rsidP="00381CD7">
            <w:pPr>
              <w:pStyle w:val="TAL"/>
              <w:rPr>
                <w:sz w:val="16"/>
              </w:rPr>
            </w:pPr>
            <w:r>
              <w:rPr>
                <w:sz w:val="16"/>
              </w:rPr>
              <w:t>2987</w:t>
            </w:r>
          </w:p>
        </w:tc>
        <w:tc>
          <w:tcPr>
            <w:tcW w:w="0" w:type="auto"/>
          </w:tcPr>
          <w:p w14:paraId="03825CED" w14:textId="77777777" w:rsidR="005C062C" w:rsidRPr="002B438D" w:rsidRDefault="005C062C" w:rsidP="00381CD7">
            <w:pPr>
              <w:pStyle w:val="TAR"/>
              <w:rPr>
                <w:sz w:val="16"/>
              </w:rPr>
            </w:pPr>
            <w:r>
              <w:rPr>
                <w:sz w:val="16"/>
              </w:rPr>
              <w:t>1</w:t>
            </w:r>
          </w:p>
        </w:tc>
        <w:tc>
          <w:tcPr>
            <w:tcW w:w="0" w:type="auto"/>
          </w:tcPr>
          <w:p w14:paraId="3B339F74" w14:textId="77777777" w:rsidR="005C062C" w:rsidRPr="002B438D" w:rsidRDefault="005C062C" w:rsidP="00381CD7">
            <w:pPr>
              <w:pStyle w:val="TAL"/>
              <w:rPr>
                <w:sz w:val="16"/>
              </w:rPr>
            </w:pPr>
            <w:r>
              <w:rPr>
                <w:sz w:val="16"/>
              </w:rPr>
              <w:t>Rel-18</w:t>
            </w:r>
          </w:p>
        </w:tc>
        <w:tc>
          <w:tcPr>
            <w:tcW w:w="0" w:type="auto"/>
          </w:tcPr>
          <w:p w14:paraId="4678F730" w14:textId="77777777" w:rsidR="005C062C" w:rsidRPr="002B438D" w:rsidRDefault="005C062C" w:rsidP="00381CD7">
            <w:pPr>
              <w:pStyle w:val="TAL"/>
              <w:rPr>
                <w:sz w:val="16"/>
              </w:rPr>
            </w:pPr>
            <w:r>
              <w:rPr>
                <w:sz w:val="16"/>
              </w:rPr>
              <w:t>F</w:t>
            </w:r>
          </w:p>
        </w:tc>
        <w:tc>
          <w:tcPr>
            <w:tcW w:w="0" w:type="auto"/>
          </w:tcPr>
          <w:p w14:paraId="29AFC24F" w14:textId="77777777" w:rsidR="005C062C" w:rsidRPr="002B438D" w:rsidRDefault="005C062C" w:rsidP="00381CD7">
            <w:pPr>
              <w:pStyle w:val="TAL"/>
              <w:rPr>
                <w:sz w:val="16"/>
              </w:rPr>
            </w:pPr>
            <w:r>
              <w:rPr>
                <w:sz w:val="16"/>
              </w:rPr>
              <w:t>TEI16_Test, NR_2step_RACH-UEConTest</w:t>
            </w:r>
          </w:p>
        </w:tc>
        <w:tc>
          <w:tcPr>
            <w:tcW w:w="0" w:type="auto"/>
          </w:tcPr>
          <w:p w14:paraId="56BE0A51" w14:textId="77777777" w:rsidR="005C062C" w:rsidRPr="002B438D" w:rsidRDefault="005C062C" w:rsidP="00381CD7">
            <w:pPr>
              <w:pStyle w:val="TAL"/>
              <w:rPr>
                <w:sz w:val="16"/>
              </w:rPr>
            </w:pPr>
            <w:r>
              <w:rPr>
                <w:sz w:val="16"/>
              </w:rPr>
              <w:t>agreed</w:t>
            </w:r>
          </w:p>
        </w:tc>
      </w:tr>
      <w:tr w:rsidR="005C062C" w14:paraId="712ABED8" w14:textId="77777777" w:rsidTr="00381CD7">
        <w:tc>
          <w:tcPr>
            <w:tcW w:w="0" w:type="auto"/>
          </w:tcPr>
          <w:p w14:paraId="0B3BF83E" w14:textId="77777777" w:rsidR="005C062C" w:rsidRPr="002B438D" w:rsidRDefault="005C062C" w:rsidP="00381CD7">
            <w:pPr>
              <w:pStyle w:val="TAL"/>
              <w:rPr>
                <w:sz w:val="16"/>
              </w:rPr>
            </w:pPr>
            <w:r>
              <w:rPr>
                <w:sz w:val="16"/>
              </w:rPr>
              <w:t>R5-237021</w:t>
            </w:r>
          </w:p>
        </w:tc>
        <w:tc>
          <w:tcPr>
            <w:tcW w:w="0" w:type="auto"/>
          </w:tcPr>
          <w:p w14:paraId="16AF291C" w14:textId="77777777" w:rsidR="005C062C" w:rsidRPr="002B438D" w:rsidRDefault="005C062C" w:rsidP="00381CD7">
            <w:pPr>
              <w:pStyle w:val="TAL"/>
              <w:rPr>
                <w:sz w:val="16"/>
              </w:rPr>
            </w:pPr>
            <w:r>
              <w:rPr>
                <w:sz w:val="16"/>
              </w:rPr>
              <w:t xml:space="preserve">SMTC configuration for RRM </w:t>
            </w:r>
            <w:proofErr w:type="spellStart"/>
            <w:r>
              <w:rPr>
                <w:sz w:val="16"/>
              </w:rPr>
              <w:t>RedCap</w:t>
            </w:r>
            <w:proofErr w:type="spellEnd"/>
            <w:r>
              <w:rPr>
                <w:sz w:val="16"/>
              </w:rPr>
              <w:t xml:space="preserve"> testing</w:t>
            </w:r>
          </w:p>
        </w:tc>
        <w:tc>
          <w:tcPr>
            <w:tcW w:w="0" w:type="auto"/>
          </w:tcPr>
          <w:p w14:paraId="58C8CEB1" w14:textId="77777777" w:rsidR="005C062C" w:rsidRPr="002B438D" w:rsidRDefault="005C062C" w:rsidP="00381CD7">
            <w:pPr>
              <w:pStyle w:val="TAL"/>
              <w:rPr>
                <w:sz w:val="16"/>
              </w:rPr>
            </w:pPr>
            <w:r>
              <w:rPr>
                <w:sz w:val="16"/>
              </w:rPr>
              <w:t>Ericsson</w:t>
            </w:r>
          </w:p>
        </w:tc>
        <w:tc>
          <w:tcPr>
            <w:tcW w:w="0" w:type="auto"/>
          </w:tcPr>
          <w:p w14:paraId="2AAE4CFF" w14:textId="77777777" w:rsidR="005C062C" w:rsidRPr="002B438D" w:rsidRDefault="005C062C" w:rsidP="00381CD7">
            <w:pPr>
              <w:pStyle w:val="TAL"/>
              <w:rPr>
                <w:sz w:val="16"/>
              </w:rPr>
            </w:pPr>
            <w:r>
              <w:rPr>
                <w:sz w:val="16"/>
              </w:rPr>
              <w:t>38.508-1</w:t>
            </w:r>
          </w:p>
        </w:tc>
        <w:tc>
          <w:tcPr>
            <w:tcW w:w="0" w:type="auto"/>
          </w:tcPr>
          <w:p w14:paraId="7BCC8D4D" w14:textId="77777777" w:rsidR="005C062C" w:rsidRPr="002B438D" w:rsidRDefault="005C062C" w:rsidP="00381CD7">
            <w:pPr>
              <w:pStyle w:val="TAL"/>
              <w:rPr>
                <w:sz w:val="16"/>
              </w:rPr>
            </w:pPr>
            <w:r>
              <w:rPr>
                <w:sz w:val="16"/>
              </w:rPr>
              <w:t>2988</w:t>
            </w:r>
          </w:p>
        </w:tc>
        <w:tc>
          <w:tcPr>
            <w:tcW w:w="0" w:type="auto"/>
          </w:tcPr>
          <w:p w14:paraId="7155CBCA" w14:textId="77777777" w:rsidR="005C062C" w:rsidRPr="002B438D" w:rsidRDefault="005C062C" w:rsidP="00381CD7">
            <w:pPr>
              <w:pStyle w:val="TAR"/>
              <w:rPr>
                <w:sz w:val="16"/>
              </w:rPr>
            </w:pPr>
            <w:r>
              <w:rPr>
                <w:sz w:val="16"/>
              </w:rPr>
              <w:t>-</w:t>
            </w:r>
          </w:p>
        </w:tc>
        <w:tc>
          <w:tcPr>
            <w:tcW w:w="0" w:type="auto"/>
          </w:tcPr>
          <w:p w14:paraId="0377F84D" w14:textId="77777777" w:rsidR="005C062C" w:rsidRPr="002B438D" w:rsidRDefault="005C062C" w:rsidP="00381CD7">
            <w:pPr>
              <w:pStyle w:val="TAL"/>
              <w:rPr>
                <w:sz w:val="16"/>
              </w:rPr>
            </w:pPr>
            <w:r>
              <w:rPr>
                <w:sz w:val="16"/>
              </w:rPr>
              <w:t>Rel-18</w:t>
            </w:r>
          </w:p>
        </w:tc>
        <w:tc>
          <w:tcPr>
            <w:tcW w:w="0" w:type="auto"/>
          </w:tcPr>
          <w:p w14:paraId="2C7D5573" w14:textId="77777777" w:rsidR="005C062C" w:rsidRPr="002B438D" w:rsidRDefault="005C062C" w:rsidP="00381CD7">
            <w:pPr>
              <w:pStyle w:val="TAL"/>
              <w:rPr>
                <w:sz w:val="16"/>
              </w:rPr>
            </w:pPr>
            <w:r>
              <w:rPr>
                <w:sz w:val="16"/>
              </w:rPr>
              <w:t>F</w:t>
            </w:r>
          </w:p>
        </w:tc>
        <w:tc>
          <w:tcPr>
            <w:tcW w:w="0" w:type="auto"/>
          </w:tcPr>
          <w:p w14:paraId="5F43EE7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C1F8B2B" w14:textId="77777777" w:rsidR="005C062C" w:rsidRPr="002B438D" w:rsidRDefault="005C062C" w:rsidP="00381CD7">
            <w:pPr>
              <w:pStyle w:val="TAL"/>
              <w:rPr>
                <w:sz w:val="16"/>
              </w:rPr>
            </w:pPr>
            <w:r>
              <w:rPr>
                <w:sz w:val="16"/>
              </w:rPr>
              <w:t>revised</w:t>
            </w:r>
          </w:p>
        </w:tc>
      </w:tr>
      <w:tr w:rsidR="005C062C" w14:paraId="0ECA48B5" w14:textId="77777777" w:rsidTr="00381CD7">
        <w:tc>
          <w:tcPr>
            <w:tcW w:w="0" w:type="auto"/>
          </w:tcPr>
          <w:p w14:paraId="0FE85696" w14:textId="77777777" w:rsidR="005C062C" w:rsidRPr="002B438D" w:rsidRDefault="005C062C" w:rsidP="00381CD7">
            <w:pPr>
              <w:pStyle w:val="TAL"/>
              <w:rPr>
                <w:sz w:val="16"/>
              </w:rPr>
            </w:pPr>
            <w:r>
              <w:rPr>
                <w:sz w:val="16"/>
              </w:rPr>
              <w:t>R5-237885</w:t>
            </w:r>
          </w:p>
        </w:tc>
        <w:tc>
          <w:tcPr>
            <w:tcW w:w="0" w:type="auto"/>
          </w:tcPr>
          <w:p w14:paraId="5F4E848B" w14:textId="77777777" w:rsidR="005C062C" w:rsidRPr="002B438D" w:rsidRDefault="005C062C" w:rsidP="00381CD7">
            <w:pPr>
              <w:pStyle w:val="TAL"/>
              <w:rPr>
                <w:sz w:val="16"/>
              </w:rPr>
            </w:pPr>
            <w:r>
              <w:rPr>
                <w:sz w:val="16"/>
              </w:rPr>
              <w:t xml:space="preserve">SMTC configuration for RRM </w:t>
            </w:r>
            <w:proofErr w:type="spellStart"/>
            <w:r>
              <w:rPr>
                <w:sz w:val="16"/>
              </w:rPr>
              <w:t>RedCap</w:t>
            </w:r>
            <w:proofErr w:type="spellEnd"/>
            <w:r>
              <w:rPr>
                <w:sz w:val="16"/>
              </w:rPr>
              <w:t xml:space="preserve"> testing</w:t>
            </w:r>
          </w:p>
        </w:tc>
        <w:tc>
          <w:tcPr>
            <w:tcW w:w="0" w:type="auto"/>
          </w:tcPr>
          <w:p w14:paraId="623FB058" w14:textId="77777777" w:rsidR="005C062C" w:rsidRPr="002B438D" w:rsidRDefault="005C062C" w:rsidP="00381CD7">
            <w:pPr>
              <w:pStyle w:val="TAL"/>
              <w:rPr>
                <w:sz w:val="16"/>
              </w:rPr>
            </w:pPr>
            <w:r>
              <w:rPr>
                <w:sz w:val="16"/>
              </w:rPr>
              <w:t>Ericsson</w:t>
            </w:r>
          </w:p>
        </w:tc>
        <w:tc>
          <w:tcPr>
            <w:tcW w:w="0" w:type="auto"/>
          </w:tcPr>
          <w:p w14:paraId="405D16BB" w14:textId="77777777" w:rsidR="005C062C" w:rsidRPr="002B438D" w:rsidRDefault="005C062C" w:rsidP="00381CD7">
            <w:pPr>
              <w:pStyle w:val="TAL"/>
              <w:rPr>
                <w:sz w:val="16"/>
              </w:rPr>
            </w:pPr>
            <w:r>
              <w:rPr>
                <w:sz w:val="16"/>
              </w:rPr>
              <w:t>38.508-1</w:t>
            </w:r>
          </w:p>
        </w:tc>
        <w:tc>
          <w:tcPr>
            <w:tcW w:w="0" w:type="auto"/>
          </w:tcPr>
          <w:p w14:paraId="4E3DD9F3" w14:textId="77777777" w:rsidR="005C062C" w:rsidRPr="002B438D" w:rsidRDefault="005C062C" w:rsidP="00381CD7">
            <w:pPr>
              <w:pStyle w:val="TAL"/>
              <w:rPr>
                <w:sz w:val="16"/>
              </w:rPr>
            </w:pPr>
            <w:r>
              <w:rPr>
                <w:sz w:val="16"/>
              </w:rPr>
              <w:t>2988</w:t>
            </w:r>
          </w:p>
        </w:tc>
        <w:tc>
          <w:tcPr>
            <w:tcW w:w="0" w:type="auto"/>
          </w:tcPr>
          <w:p w14:paraId="35DF2D33" w14:textId="77777777" w:rsidR="005C062C" w:rsidRPr="002B438D" w:rsidRDefault="005C062C" w:rsidP="00381CD7">
            <w:pPr>
              <w:pStyle w:val="TAR"/>
              <w:rPr>
                <w:sz w:val="16"/>
              </w:rPr>
            </w:pPr>
            <w:r>
              <w:rPr>
                <w:sz w:val="16"/>
              </w:rPr>
              <w:t>1</w:t>
            </w:r>
          </w:p>
        </w:tc>
        <w:tc>
          <w:tcPr>
            <w:tcW w:w="0" w:type="auto"/>
          </w:tcPr>
          <w:p w14:paraId="4DD5C2E9" w14:textId="77777777" w:rsidR="005C062C" w:rsidRPr="002B438D" w:rsidRDefault="005C062C" w:rsidP="00381CD7">
            <w:pPr>
              <w:pStyle w:val="TAL"/>
              <w:rPr>
                <w:sz w:val="16"/>
              </w:rPr>
            </w:pPr>
            <w:r>
              <w:rPr>
                <w:sz w:val="16"/>
              </w:rPr>
              <w:t>Rel-18</w:t>
            </w:r>
          </w:p>
        </w:tc>
        <w:tc>
          <w:tcPr>
            <w:tcW w:w="0" w:type="auto"/>
          </w:tcPr>
          <w:p w14:paraId="1CA34621" w14:textId="77777777" w:rsidR="005C062C" w:rsidRPr="002B438D" w:rsidRDefault="005C062C" w:rsidP="00381CD7">
            <w:pPr>
              <w:pStyle w:val="TAL"/>
              <w:rPr>
                <w:sz w:val="16"/>
              </w:rPr>
            </w:pPr>
            <w:r>
              <w:rPr>
                <w:sz w:val="16"/>
              </w:rPr>
              <w:t>F</w:t>
            </w:r>
          </w:p>
        </w:tc>
        <w:tc>
          <w:tcPr>
            <w:tcW w:w="0" w:type="auto"/>
          </w:tcPr>
          <w:p w14:paraId="3EC61F8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1B45915" w14:textId="77777777" w:rsidR="005C062C" w:rsidRPr="002B438D" w:rsidRDefault="005C062C" w:rsidP="00381CD7">
            <w:pPr>
              <w:pStyle w:val="TAL"/>
              <w:rPr>
                <w:sz w:val="16"/>
              </w:rPr>
            </w:pPr>
            <w:r>
              <w:rPr>
                <w:sz w:val="16"/>
              </w:rPr>
              <w:t>agreed</w:t>
            </w:r>
          </w:p>
        </w:tc>
      </w:tr>
      <w:tr w:rsidR="005C062C" w14:paraId="18B4E1A9" w14:textId="77777777" w:rsidTr="00381CD7">
        <w:tc>
          <w:tcPr>
            <w:tcW w:w="0" w:type="auto"/>
          </w:tcPr>
          <w:p w14:paraId="01540593" w14:textId="77777777" w:rsidR="005C062C" w:rsidRPr="002B438D" w:rsidRDefault="005C062C" w:rsidP="00381CD7">
            <w:pPr>
              <w:pStyle w:val="TAL"/>
              <w:rPr>
                <w:sz w:val="16"/>
              </w:rPr>
            </w:pPr>
            <w:r>
              <w:rPr>
                <w:sz w:val="16"/>
              </w:rPr>
              <w:t>R5-237035</w:t>
            </w:r>
          </w:p>
        </w:tc>
        <w:tc>
          <w:tcPr>
            <w:tcW w:w="0" w:type="auto"/>
          </w:tcPr>
          <w:p w14:paraId="0F668643" w14:textId="77777777" w:rsidR="005C062C" w:rsidRPr="002B438D" w:rsidRDefault="005C062C" w:rsidP="00381CD7">
            <w:pPr>
              <w:pStyle w:val="TAL"/>
              <w:rPr>
                <w:sz w:val="16"/>
              </w:rPr>
            </w:pPr>
            <w:r>
              <w:rPr>
                <w:sz w:val="16"/>
              </w:rPr>
              <w:t xml:space="preserve">Updating </w:t>
            </w:r>
            <w:proofErr w:type="spellStart"/>
            <w:r>
              <w:rPr>
                <w:sz w:val="16"/>
              </w:rPr>
              <w:t>SearchSpace</w:t>
            </w:r>
            <w:proofErr w:type="spellEnd"/>
            <w:r>
              <w:rPr>
                <w:sz w:val="16"/>
              </w:rPr>
              <w:t xml:space="preserve"> content</w:t>
            </w:r>
          </w:p>
        </w:tc>
        <w:tc>
          <w:tcPr>
            <w:tcW w:w="0" w:type="auto"/>
          </w:tcPr>
          <w:p w14:paraId="6B39721C" w14:textId="77777777" w:rsidR="005C062C" w:rsidRPr="002B438D" w:rsidRDefault="005C062C" w:rsidP="00381CD7">
            <w:pPr>
              <w:pStyle w:val="TAL"/>
              <w:rPr>
                <w:sz w:val="16"/>
              </w:rPr>
            </w:pPr>
            <w:r>
              <w:rPr>
                <w:sz w:val="16"/>
              </w:rPr>
              <w:t>MediaTek Inc.</w:t>
            </w:r>
          </w:p>
        </w:tc>
        <w:tc>
          <w:tcPr>
            <w:tcW w:w="0" w:type="auto"/>
          </w:tcPr>
          <w:p w14:paraId="15DB833D" w14:textId="77777777" w:rsidR="005C062C" w:rsidRPr="002B438D" w:rsidRDefault="005C062C" w:rsidP="00381CD7">
            <w:pPr>
              <w:pStyle w:val="TAL"/>
              <w:rPr>
                <w:sz w:val="16"/>
              </w:rPr>
            </w:pPr>
            <w:r>
              <w:rPr>
                <w:sz w:val="16"/>
              </w:rPr>
              <w:t>38.508-1</w:t>
            </w:r>
          </w:p>
        </w:tc>
        <w:tc>
          <w:tcPr>
            <w:tcW w:w="0" w:type="auto"/>
          </w:tcPr>
          <w:p w14:paraId="21467BFA" w14:textId="77777777" w:rsidR="005C062C" w:rsidRPr="002B438D" w:rsidRDefault="005C062C" w:rsidP="00381CD7">
            <w:pPr>
              <w:pStyle w:val="TAL"/>
              <w:rPr>
                <w:sz w:val="16"/>
              </w:rPr>
            </w:pPr>
            <w:r>
              <w:rPr>
                <w:sz w:val="16"/>
              </w:rPr>
              <w:t>2989</w:t>
            </w:r>
          </w:p>
        </w:tc>
        <w:tc>
          <w:tcPr>
            <w:tcW w:w="0" w:type="auto"/>
          </w:tcPr>
          <w:p w14:paraId="280EDDDE" w14:textId="77777777" w:rsidR="005C062C" w:rsidRPr="002B438D" w:rsidRDefault="005C062C" w:rsidP="00381CD7">
            <w:pPr>
              <w:pStyle w:val="TAR"/>
              <w:rPr>
                <w:sz w:val="16"/>
              </w:rPr>
            </w:pPr>
            <w:r>
              <w:rPr>
                <w:sz w:val="16"/>
              </w:rPr>
              <w:t>-</w:t>
            </w:r>
          </w:p>
        </w:tc>
        <w:tc>
          <w:tcPr>
            <w:tcW w:w="0" w:type="auto"/>
          </w:tcPr>
          <w:p w14:paraId="5D626264" w14:textId="77777777" w:rsidR="005C062C" w:rsidRPr="002B438D" w:rsidRDefault="005C062C" w:rsidP="00381CD7">
            <w:pPr>
              <w:pStyle w:val="TAL"/>
              <w:rPr>
                <w:sz w:val="16"/>
              </w:rPr>
            </w:pPr>
            <w:r>
              <w:rPr>
                <w:sz w:val="16"/>
              </w:rPr>
              <w:t>Rel-18</w:t>
            </w:r>
          </w:p>
        </w:tc>
        <w:tc>
          <w:tcPr>
            <w:tcW w:w="0" w:type="auto"/>
          </w:tcPr>
          <w:p w14:paraId="226580E1" w14:textId="77777777" w:rsidR="005C062C" w:rsidRPr="002B438D" w:rsidRDefault="005C062C" w:rsidP="00381CD7">
            <w:pPr>
              <w:pStyle w:val="TAL"/>
              <w:rPr>
                <w:sz w:val="16"/>
              </w:rPr>
            </w:pPr>
            <w:r>
              <w:rPr>
                <w:sz w:val="16"/>
              </w:rPr>
              <w:t>F</w:t>
            </w:r>
          </w:p>
        </w:tc>
        <w:tc>
          <w:tcPr>
            <w:tcW w:w="0" w:type="auto"/>
          </w:tcPr>
          <w:p w14:paraId="2B0DF674" w14:textId="77777777" w:rsidR="005C062C" w:rsidRPr="002B438D" w:rsidRDefault="005C062C" w:rsidP="00381CD7">
            <w:pPr>
              <w:pStyle w:val="TAL"/>
              <w:rPr>
                <w:sz w:val="16"/>
              </w:rPr>
            </w:pPr>
            <w:r>
              <w:rPr>
                <w:sz w:val="16"/>
              </w:rPr>
              <w:t>NR_UE_pow_sav_enh_plus_CT-UEConTest</w:t>
            </w:r>
          </w:p>
        </w:tc>
        <w:tc>
          <w:tcPr>
            <w:tcW w:w="0" w:type="auto"/>
          </w:tcPr>
          <w:p w14:paraId="51B49B41" w14:textId="77777777" w:rsidR="005C062C" w:rsidRPr="002B438D" w:rsidRDefault="005C062C" w:rsidP="00381CD7">
            <w:pPr>
              <w:pStyle w:val="TAL"/>
              <w:rPr>
                <w:sz w:val="16"/>
              </w:rPr>
            </w:pPr>
            <w:r>
              <w:rPr>
                <w:sz w:val="16"/>
              </w:rPr>
              <w:t>agreed</w:t>
            </w:r>
          </w:p>
        </w:tc>
      </w:tr>
      <w:tr w:rsidR="005C062C" w14:paraId="49A28B6D" w14:textId="77777777" w:rsidTr="00381CD7">
        <w:tc>
          <w:tcPr>
            <w:tcW w:w="0" w:type="auto"/>
          </w:tcPr>
          <w:p w14:paraId="6E41CA16" w14:textId="77777777" w:rsidR="005C062C" w:rsidRPr="002B438D" w:rsidRDefault="005C062C" w:rsidP="00381CD7">
            <w:pPr>
              <w:pStyle w:val="TAL"/>
              <w:rPr>
                <w:sz w:val="16"/>
              </w:rPr>
            </w:pPr>
            <w:r>
              <w:rPr>
                <w:sz w:val="16"/>
              </w:rPr>
              <w:t>R5-237073</w:t>
            </w:r>
          </w:p>
        </w:tc>
        <w:tc>
          <w:tcPr>
            <w:tcW w:w="0" w:type="auto"/>
          </w:tcPr>
          <w:p w14:paraId="6CF2A8F2" w14:textId="77777777" w:rsidR="005C062C" w:rsidRPr="002B438D" w:rsidRDefault="005C062C" w:rsidP="00381CD7">
            <w:pPr>
              <w:pStyle w:val="TAL"/>
              <w:rPr>
                <w:sz w:val="16"/>
              </w:rPr>
            </w:pPr>
            <w:r>
              <w:rPr>
                <w:sz w:val="16"/>
              </w:rPr>
              <w:t>Updating test frequency for band n30</w:t>
            </w:r>
          </w:p>
        </w:tc>
        <w:tc>
          <w:tcPr>
            <w:tcW w:w="0" w:type="auto"/>
          </w:tcPr>
          <w:p w14:paraId="34484EF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50A27BB" w14:textId="77777777" w:rsidR="005C062C" w:rsidRPr="002B438D" w:rsidRDefault="005C062C" w:rsidP="00381CD7">
            <w:pPr>
              <w:pStyle w:val="TAL"/>
              <w:rPr>
                <w:sz w:val="16"/>
              </w:rPr>
            </w:pPr>
            <w:r>
              <w:rPr>
                <w:sz w:val="16"/>
              </w:rPr>
              <w:t>38.508-1</w:t>
            </w:r>
          </w:p>
        </w:tc>
        <w:tc>
          <w:tcPr>
            <w:tcW w:w="0" w:type="auto"/>
          </w:tcPr>
          <w:p w14:paraId="01A30E26" w14:textId="77777777" w:rsidR="005C062C" w:rsidRPr="002B438D" w:rsidRDefault="005C062C" w:rsidP="00381CD7">
            <w:pPr>
              <w:pStyle w:val="TAL"/>
              <w:rPr>
                <w:sz w:val="16"/>
              </w:rPr>
            </w:pPr>
            <w:r>
              <w:rPr>
                <w:sz w:val="16"/>
              </w:rPr>
              <w:t>2990</w:t>
            </w:r>
          </w:p>
        </w:tc>
        <w:tc>
          <w:tcPr>
            <w:tcW w:w="0" w:type="auto"/>
          </w:tcPr>
          <w:p w14:paraId="676279C8" w14:textId="77777777" w:rsidR="005C062C" w:rsidRPr="002B438D" w:rsidRDefault="005C062C" w:rsidP="00381CD7">
            <w:pPr>
              <w:pStyle w:val="TAR"/>
              <w:rPr>
                <w:sz w:val="16"/>
              </w:rPr>
            </w:pPr>
            <w:r>
              <w:rPr>
                <w:sz w:val="16"/>
              </w:rPr>
              <w:t>-</w:t>
            </w:r>
          </w:p>
        </w:tc>
        <w:tc>
          <w:tcPr>
            <w:tcW w:w="0" w:type="auto"/>
          </w:tcPr>
          <w:p w14:paraId="47E6CD6A" w14:textId="77777777" w:rsidR="005C062C" w:rsidRPr="002B438D" w:rsidRDefault="005C062C" w:rsidP="00381CD7">
            <w:pPr>
              <w:pStyle w:val="TAL"/>
              <w:rPr>
                <w:sz w:val="16"/>
              </w:rPr>
            </w:pPr>
            <w:r>
              <w:rPr>
                <w:sz w:val="16"/>
              </w:rPr>
              <w:t>Rel-18</w:t>
            </w:r>
          </w:p>
        </w:tc>
        <w:tc>
          <w:tcPr>
            <w:tcW w:w="0" w:type="auto"/>
          </w:tcPr>
          <w:p w14:paraId="7C63460D" w14:textId="77777777" w:rsidR="005C062C" w:rsidRPr="002B438D" w:rsidRDefault="005C062C" w:rsidP="00381CD7">
            <w:pPr>
              <w:pStyle w:val="TAL"/>
              <w:rPr>
                <w:sz w:val="16"/>
              </w:rPr>
            </w:pPr>
            <w:r>
              <w:rPr>
                <w:sz w:val="16"/>
              </w:rPr>
              <w:t>F</w:t>
            </w:r>
          </w:p>
        </w:tc>
        <w:tc>
          <w:tcPr>
            <w:tcW w:w="0" w:type="auto"/>
          </w:tcPr>
          <w:p w14:paraId="07836C2B" w14:textId="77777777" w:rsidR="005C062C" w:rsidRPr="002B438D" w:rsidRDefault="005C062C" w:rsidP="00381CD7">
            <w:pPr>
              <w:pStyle w:val="TAL"/>
              <w:rPr>
                <w:sz w:val="16"/>
              </w:rPr>
            </w:pPr>
            <w:r>
              <w:rPr>
                <w:sz w:val="16"/>
              </w:rPr>
              <w:t>TEI16_Test, NR_bands_BW_R16-UEConTest</w:t>
            </w:r>
          </w:p>
        </w:tc>
        <w:tc>
          <w:tcPr>
            <w:tcW w:w="0" w:type="auto"/>
          </w:tcPr>
          <w:p w14:paraId="57D96272" w14:textId="77777777" w:rsidR="005C062C" w:rsidRPr="002B438D" w:rsidRDefault="005C062C" w:rsidP="00381CD7">
            <w:pPr>
              <w:pStyle w:val="TAL"/>
              <w:rPr>
                <w:sz w:val="16"/>
              </w:rPr>
            </w:pPr>
            <w:r>
              <w:rPr>
                <w:sz w:val="16"/>
              </w:rPr>
              <w:t>agreed</w:t>
            </w:r>
          </w:p>
        </w:tc>
      </w:tr>
      <w:tr w:rsidR="005C062C" w14:paraId="19E5FED2" w14:textId="77777777" w:rsidTr="00381CD7">
        <w:tc>
          <w:tcPr>
            <w:tcW w:w="0" w:type="auto"/>
          </w:tcPr>
          <w:p w14:paraId="7BCBB088" w14:textId="77777777" w:rsidR="005C062C" w:rsidRPr="002B438D" w:rsidRDefault="005C062C" w:rsidP="00381CD7">
            <w:pPr>
              <w:pStyle w:val="TAL"/>
              <w:rPr>
                <w:sz w:val="16"/>
              </w:rPr>
            </w:pPr>
            <w:r>
              <w:rPr>
                <w:sz w:val="16"/>
              </w:rPr>
              <w:t>R5-237092</w:t>
            </w:r>
          </w:p>
        </w:tc>
        <w:tc>
          <w:tcPr>
            <w:tcW w:w="0" w:type="auto"/>
          </w:tcPr>
          <w:p w14:paraId="50404CBD" w14:textId="77777777" w:rsidR="005C062C" w:rsidRPr="002B438D" w:rsidRDefault="005C062C" w:rsidP="00381CD7">
            <w:pPr>
              <w:pStyle w:val="TAL"/>
              <w:rPr>
                <w:sz w:val="16"/>
              </w:rPr>
            </w:pPr>
            <w:r>
              <w:rPr>
                <w:sz w:val="16"/>
              </w:rPr>
              <w:t>Addition of SDL-specific configuration in section 4.6.3</w:t>
            </w:r>
          </w:p>
        </w:tc>
        <w:tc>
          <w:tcPr>
            <w:tcW w:w="0" w:type="auto"/>
          </w:tcPr>
          <w:p w14:paraId="4DCCC7E6" w14:textId="77777777" w:rsidR="005C062C" w:rsidRPr="002B438D" w:rsidRDefault="005C062C" w:rsidP="00381CD7">
            <w:pPr>
              <w:pStyle w:val="TAL"/>
              <w:rPr>
                <w:sz w:val="16"/>
              </w:rPr>
            </w:pPr>
            <w:r>
              <w:rPr>
                <w:sz w:val="16"/>
              </w:rPr>
              <w:t>Rohde &amp; Schwarz</w:t>
            </w:r>
          </w:p>
        </w:tc>
        <w:tc>
          <w:tcPr>
            <w:tcW w:w="0" w:type="auto"/>
          </w:tcPr>
          <w:p w14:paraId="441DA935" w14:textId="77777777" w:rsidR="005C062C" w:rsidRPr="002B438D" w:rsidRDefault="005C062C" w:rsidP="00381CD7">
            <w:pPr>
              <w:pStyle w:val="TAL"/>
              <w:rPr>
                <w:sz w:val="16"/>
              </w:rPr>
            </w:pPr>
            <w:r>
              <w:rPr>
                <w:sz w:val="16"/>
              </w:rPr>
              <w:t>38.508-1</w:t>
            </w:r>
          </w:p>
        </w:tc>
        <w:tc>
          <w:tcPr>
            <w:tcW w:w="0" w:type="auto"/>
          </w:tcPr>
          <w:p w14:paraId="40F12A40" w14:textId="77777777" w:rsidR="005C062C" w:rsidRPr="002B438D" w:rsidRDefault="005C062C" w:rsidP="00381CD7">
            <w:pPr>
              <w:pStyle w:val="TAL"/>
              <w:rPr>
                <w:sz w:val="16"/>
              </w:rPr>
            </w:pPr>
            <w:r>
              <w:rPr>
                <w:sz w:val="16"/>
              </w:rPr>
              <w:t>2991</w:t>
            </w:r>
          </w:p>
        </w:tc>
        <w:tc>
          <w:tcPr>
            <w:tcW w:w="0" w:type="auto"/>
          </w:tcPr>
          <w:p w14:paraId="7EEEA479" w14:textId="77777777" w:rsidR="005C062C" w:rsidRPr="002B438D" w:rsidRDefault="005C062C" w:rsidP="00381CD7">
            <w:pPr>
              <w:pStyle w:val="TAR"/>
              <w:rPr>
                <w:sz w:val="16"/>
              </w:rPr>
            </w:pPr>
            <w:r>
              <w:rPr>
                <w:sz w:val="16"/>
              </w:rPr>
              <w:t>-</w:t>
            </w:r>
          </w:p>
        </w:tc>
        <w:tc>
          <w:tcPr>
            <w:tcW w:w="0" w:type="auto"/>
          </w:tcPr>
          <w:p w14:paraId="2428C43F" w14:textId="77777777" w:rsidR="005C062C" w:rsidRPr="002B438D" w:rsidRDefault="005C062C" w:rsidP="00381CD7">
            <w:pPr>
              <w:pStyle w:val="TAL"/>
              <w:rPr>
                <w:sz w:val="16"/>
              </w:rPr>
            </w:pPr>
            <w:r>
              <w:rPr>
                <w:sz w:val="16"/>
              </w:rPr>
              <w:t>Rel-18</w:t>
            </w:r>
          </w:p>
        </w:tc>
        <w:tc>
          <w:tcPr>
            <w:tcW w:w="0" w:type="auto"/>
          </w:tcPr>
          <w:p w14:paraId="4AFD7C54" w14:textId="77777777" w:rsidR="005C062C" w:rsidRPr="002B438D" w:rsidRDefault="005C062C" w:rsidP="00381CD7">
            <w:pPr>
              <w:pStyle w:val="TAL"/>
              <w:rPr>
                <w:sz w:val="16"/>
              </w:rPr>
            </w:pPr>
            <w:r>
              <w:rPr>
                <w:sz w:val="16"/>
              </w:rPr>
              <w:t>F</w:t>
            </w:r>
          </w:p>
        </w:tc>
        <w:tc>
          <w:tcPr>
            <w:tcW w:w="0" w:type="auto"/>
          </w:tcPr>
          <w:p w14:paraId="79977B61" w14:textId="77777777" w:rsidR="005C062C" w:rsidRPr="002B438D" w:rsidRDefault="005C062C" w:rsidP="00381CD7">
            <w:pPr>
              <w:pStyle w:val="TAL"/>
              <w:rPr>
                <w:sz w:val="16"/>
              </w:rPr>
            </w:pPr>
            <w:r>
              <w:rPr>
                <w:sz w:val="16"/>
              </w:rPr>
              <w:t>TEI15_Test, 5GS_NR_LTE-UEConTest</w:t>
            </w:r>
          </w:p>
        </w:tc>
        <w:tc>
          <w:tcPr>
            <w:tcW w:w="0" w:type="auto"/>
          </w:tcPr>
          <w:p w14:paraId="43652269" w14:textId="77777777" w:rsidR="005C062C" w:rsidRPr="002B438D" w:rsidRDefault="005C062C" w:rsidP="00381CD7">
            <w:pPr>
              <w:pStyle w:val="TAL"/>
              <w:rPr>
                <w:sz w:val="16"/>
              </w:rPr>
            </w:pPr>
            <w:r>
              <w:rPr>
                <w:sz w:val="16"/>
              </w:rPr>
              <w:t>withdrawn</w:t>
            </w:r>
          </w:p>
        </w:tc>
      </w:tr>
      <w:tr w:rsidR="005C062C" w14:paraId="081CDBAC" w14:textId="77777777" w:rsidTr="00381CD7">
        <w:tc>
          <w:tcPr>
            <w:tcW w:w="0" w:type="auto"/>
          </w:tcPr>
          <w:p w14:paraId="276D8E9D" w14:textId="77777777" w:rsidR="005C062C" w:rsidRPr="002B438D" w:rsidRDefault="005C062C" w:rsidP="00381CD7">
            <w:pPr>
              <w:pStyle w:val="TAL"/>
              <w:rPr>
                <w:sz w:val="16"/>
              </w:rPr>
            </w:pPr>
            <w:r>
              <w:rPr>
                <w:sz w:val="16"/>
              </w:rPr>
              <w:t>R5-237093</w:t>
            </w:r>
          </w:p>
        </w:tc>
        <w:tc>
          <w:tcPr>
            <w:tcW w:w="0" w:type="auto"/>
          </w:tcPr>
          <w:p w14:paraId="3104EC16" w14:textId="77777777" w:rsidR="005C062C" w:rsidRPr="002B438D" w:rsidRDefault="005C062C" w:rsidP="00381CD7">
            <w:pPr>
              <w:pStyle w:val="TAL"/>
              <w:rPr>
                <w:sz w:val="16"/>
              </w:rPr>
            </w:pPr>
            <w:r>
              <w:rPr>
                <w:sz w:val="16"/>
              </w:rPr>
              <w:t>Addition of Note 5 in Table 4.4.2-1 for RRM CA Intra band scenarios</w:t>
            </w:r>
          </w:p>
        </w:tc>
        <w:tc>
          <w:tcPr>
            <w:tcW w:w="0" w:type="auto"/>
          </w:tcPr>
          <w:p w14:paraId="24E1D3AC" w14:textId="77777777" w:rsidR="005C062C" w:rsidRPr="002B438D" w:rsidRDefault="005C062C" w:rsidP="00381CD7">
            <w:pPr>
              <w:pStyle w:val="TAL"/>
              <w:rPr>
                <w:sz w:val="16"/>
              </w:rPr>
            </w:pPr>
            <w:r>
              <w:rPr>
                <w:sz w:val="16"/>
              </w:rPr>
              <w:t>Rohde &amp; Schwarz</w:t>
            </w:r>
          </w:p>
        </w:tc>
        <w:tc>
          <w:tcPr>
            <w:tcW w:w="0" w:type="auto"/>
          </w:tcPr>
          <w:p w14:paraId="0682327F" w14:textId="77777777" w:rsidR="005C062C" w:rsidRPr="002B438D" w:rsidRDefault="005C062C" w:rsidP="00381CD7">
            <w:pPr>
              <w:pStyle w:val="TAL"/>
              <w:rPr>
                <w:sz w:val="16"/>
              </w:rPr>
            </w:pPr>
            <w:r>
              <w:rPr>
                <w:sz w:val="16"/>
              </w:rPr>
              <w:t>38.508-1</w:t>
            </w:r>
          </w:p>
        </w:tc>
        <w:tc>
          <w:tcPr>
            <w:tcW w:w="0" w:type="auto"/>
          </w:tcPr>
          <w:p w14:paraId="4BD7F0C7" w14:textId="77777777" w:rsidR="005C062C" w:rsidRPr="002B438D" w:rsidRDefault="005C062C" w:rsidP="00381CD7">
            <w:pPr>
              <w:pStyle w:val="TAL"/>
              <w:rPr>
                <w:sz w:val="16"/>
              </w:rPr>
            </w:pPr>
            <w:r>
              <w:rPr>
                <w:sz w:val="16"/>
              </w:rPr>
              <w:t>2992</w:t>
            </w:r>
          </w:p>
        </w:tc>
        <w:tc>
          <w:tcPr>
            <w:tcW w:w="0" w:type="auto"/>
          </w:tcPr>
          <w:p w14:paraId="363CD670" w14:textId="77777777" w:rsidR="005C062C" w:rsidRPr="002B438D" w:rsidRDefault="005C062C" w:rsidP="00381CD7">
            <w:pPr>
              <w:pStyle w:val="TAR"/>
              <w:rPr>
                <w:sz w:val="16"/>
              </w:rPr>
            </w:pPr>
            <w:r>
              <w:rPr>
                <w:sz w:val="16"/>
              </w:rPr>
              <w:t>-</w:t>
            </w:r>
          </w:p>
        </w:tc>
        <w:tc>
          <w:tcPr>
            <w:tcW w:w="0" w:type="auto"/>
          </w:tcPr>
          <w:p w14:paraId="56FB5FDA" w14:textId="77777777" w:rsidR="005C062C" w:rsidRPr="002B438D" w:rsidRDefault="005C062C" w:rsidP="00381CD7">
            <w:pPr>
              <w:pStyle w:val="TAL"/>
              <w:rPr>
                <w:sz w:val="16"/>
              </w:rPr>
            </w:pPr>
            <w:r>
              <w:rPr>
                <w:sz w:val="16"/>
              </w:rPr>
              <w:t>Rel-18</w:t>
            </w:r>
          </w:p>
        </w:tc>
        <w:tc>
          <w:tcPr>
            <w:tcW w:w="0" w:type="auto"/>
          </w:tcPr>
          <w:p w14:paraId="04990DE2" w14:textId="77777777" w:rsidR="005C062C" w:rsidRPr="002B438D" w:rsidRDefault="005C062C" w:rsidP="00381CD7">
            <w:pPr>
              <w:pStyle w:val="TAL"/>
              <w:rPr>
                <w:sz w:val="16"/>
              </w:rPr>
            </w:pPr>
            <w:r>
              <w:rPr>
                <w:sz w:val="16"/>
              </w:rPr>
              <w:t>F</w:t>
            </w:r>
          </w:p>
        </w:tc>
        <w:tc>
          <w:tcPr>
            <w:tcW w:w="0" w:type="auto"/>
          </w:tcPr>
          <w:p w14:paraId="7EB648DA" w14:textId="77777777" w:rsidR="005C062C" w:rsidRPr="002B438D" w:rsidRDefault="005C062C" w:rsidP="00381CD7">
            <w:pPr>
              <w:pStyle w:val="TAL"/>
              <w:rPr>
                <w:sz w:val="16"/>
              </w:rPr>
            </w:pPr>
            <w:r>
              <w:rPr>
                <w:sz w:val="16"/>
              </w:rPr>
              <w:t>TEI15_Test, 5GS_NR_LTE-UEConTest</w:t>
            </w:r>
          </w:p>
        </w:tc>
        <w:tc>
          <w:tcPr>
            <w:tcW w:w="0" w:type="auto"/>
          </w:tcPr>
          <w:p w14:paraId="3215C46A" w14:textId="77777777" w:rsidR="005C062C" w:rsidRPr="002B438D" w:rsidRDefault="005C062C" w:rsidP="00381CD7">
            <w:pPr>
              <w:pStyle w:val="TAL"/>
              <w:rPr>
                <w:sz w:val="16"/>
              </w:rPr>
            </w:pPr>
            <w:r>
              <w:rPr>
                <w:sz w:val="16"/>
              </w:rPr>
              <w:t>revised</w:t>
            </w:r>
          </w:p>
        </w:tc>
      </w:tr>
      <w:tr w:rsidR="005C062C" w14:paraId="65C25989" w14:textId="77777777" w:rsidTr="00381CD7">
        <w:tc>
          <w:tcPr>
            <w:tcW w:w="0" w:type="auto"/>
          </w:tcPr>
          <w:p w14:paraId="5623FBB2" w14:textId="77777777" w:rsidR="005C062C" w:rsidRPr="002B438D" w:rsidRDefault="005C062C" w:rsidP="00381CD7">
            <w:pPr>
              <w:pStyle w:val="TAL"/>
              <w:rPr>
                <w:sz w:val="16"/>
              </w:rPr>
            </w:pPr>
            <w:r>
              <w:rPr>
                <w:sz w:val="16"/>
              </w:rPr>
              <w:t>R5-237604</w:t>
            </w:r>
          </w:p>
        </w:tc>
        <w:tc>
          <w:tcPr>
            <w:tcW w:w="0" w:type="auto"/>
          </w:tcPr>
          <w:p w14:paraId="3D7BCDEE" w14:textId="77777777" w:rsidR="005C062C" w:rsidRPr="002B438D" w:rsidRDefault="005C062C" w:rsidP="00381CD7">
            <w:pPr>
              <w:pStyle w:val="TAL"/>
              <w:rPr>
                <w:sz w:val="16"/>
              </w:rPr>
            </w:pPr>
            <w:r>
              <w:rPr>
                <w:sz w:val="16"/>
              </w:rPr>
              <w:t>Addition of Note 5 in Table 4.4.2-1 for RRM CA Intra band scenarios</w:t>
            </w:r>
          </w:p>
        </w:tc>
        <w:tc>
          <w:tcPr>
            <w:tcW w:w="0" w:type="auto"/>
          </w:tcPr>
          <w:p w14:paraId="5197FD60" w14:textId="77777777" w:rsidR="005C062C" w:rsidRPr="002B438D" w:rsidRDefault="005C062C" w:rsidP="00381CD7">
            <w:pPr>
              <w:pStyle w:val="TAL"/>
              <w:rPr>
                <w:sz w:val="16"/>
              </w:rPr>
            </w:pPr>
            <w:r>
              <w:rPr>
                <w:sz w:val="16"/>
              </w:rPr>
              <w:t>Rohde &amp; Schwarz</w:t>
            </w:r>
          </w:p>
        </w:tc>
        <w:tc>
          <w:tcPr>
            <w:tcW w:w="0" w:type="auto"/>
          </w:tcPr>
          <w:p w14:paraId="4EE02484" w14:textId="77777777" w:rsidR="005C062C" w:rsidRPr="002B438D" w:rsidRDefault="005C062C" w:rsidP="00381CD7">
            <w:pPr>
              <w:pStyle w:val="TAL"/>
              <w:rPr>
                <w:sz w:val="16"/>
              </w:rPr>
            </w:pPr>
            <w:r>
              <w:rPr>
                <w:sz w:val="16"/>
              </w:rPr>
              <w:t>38.508-1</w:t>
            </w:r>
          </w:p>
        </w:tc>
        <w:tc>
          <w:tcPr>
            <w:tcW w:w="0" w:type="auto"/>
          </w:tcPr>
          <w:p w14:paraId="07E5B13A" w14:textId="77777777" w:rsidR="005C062C" w:rsidRPr="002B438D" w:rsidRDefault="005C062C" w:rsidP="00381CD7">
            <w:pPr>
              <w:pStyle w:val="TAL"/>
              <w:rPr>
                <w:sz w:val="16"/>
              </w:rPr>
            </w:pPr>
            <w:r>
              <w:rPr>
                <w:sz w:val="16"/>
              </w:rPr>
              <w:t>2992</w:t>
            </w:r>
          </w:p>
        </w:tc>
        <w:tc>
          <w:tcPr>
            <w:tcW w:w="0" w:type="auto"/>
          </w:tcPr>
          <w:p w14:paraId="11CCA64F" w14:textId="77777777" w:rsidR="005C062C" w:rsidRPr="002B438D" w:rsidRDefault="005C062C" w:rsidP="00381CD7">
            <w:pPr>
              <w:pStyle w:val="TAR"/>
              <w:rPr>
                <w:sz w:val="16"/>
              </w:rPr>
            </w:pPr>
            <w:r>
              <w:rPr>
                <w:sz w:val="16"/>
              </w:rPr>
              <w:t>1</w:t>
            </w:r>
          </w:p>
        </w:tc>
        <w:tc>
          <w:tcPr>
            <w:tcW w:w="0" w:type="auto"/>
          </w:tcPr>
          <w:p w14:paraId="7314ECED" w14:textId="77777777" w:rsidR="005C062C" w:rsidRPr="002B438D" w:rsidRDefault="005C062C" w:rsidP="00381CD7">
            <w:pPr>
              <w:pStyle w:val="TAL"/>
              <w:rPr>
                <w:sz w:val="16"/>
              </w:rPr>
            </w:pPr>
            <w:r>
              <w:rPr>
                <w:sz w:val="16"/>
              </w:rPr>
              <w:t>Rel-18</w:t>
            </w:r>
          </w:p>
        </w:tc>
        <w:tc>
          <w:tcPr>
            <w:tcW w:w="0" w:type="auto"/>
          </w:tcPr>
          <w:p w14:paraId="04D24433" w14:textId="77777777" w:rsidR="005C062C" w:rsidRPr="002B438D" w:rsidRDefault="005C062C" w:rsidP="00381CD7">
            <w:pPr>
              <w:pStyle w:val="TAL"/>
              <w:rPr>
                <w:sz w:val="16"/>
              </w:rPr>
            </w:pPr>
            <w:r>
              <w:rPr>
                <w:sz w:val="16"/>
              </w:rPr>
              <w:t>F</w:t>
            </w:r>
          </w:p>
        </w:tc>
        <w:tc>
          <w:tcPr>
            <w:tcW w:w="0" w:type="auto"/>
          </w:tcPr>
          <w:p w14:paraId="118F14FF" w14:textId="77777777" w:rsidR="005C062C" w:rsidRPr="002B438D" w:rsidRDefault="005C062C" w:rsidP="00381CD7">
            <w:pPr>
              <w:pStyle w:val="TAL"/>
              <w:rPr>
                <w:sz w:val="16"/>
              </w:rPr>
            </w:pPr>
            <w:r>
              <w:rPr>
                <w:sz w:val="16"/>
              </w:rPr>
              <w:t>TEI15_Test, 5GS_NR_LTE-UEConTest</w:t>
            </w:r>
          </w:p>
        </w:tc>
        <w:tc>
          <w:tcPr>
            <w:tcW w:w="0" w:type="auto"/>
          </w:tcPr>
          <w:p w14:paraId="39254484" w14:textId="77777777" w:rsidR="005C062C" w:rsidRPr="002B438D" w:rsidRDefault="005C062C" w:rsidP="00381CD7">
            <w:pPr>
              <w:pStyle w:val="TAL"/>
              <w:rPr>
                <w:sz w:val="16"/>
              </w:rPr>
            </w:pPr>
            <w:r>
              <w:rPr>
                <w:sz w:val="16"/>
              </w:rPr>
              <w:t>agreed</w:t>
            </w:r>
          </w:p>
        </w:tc>
      </w:tr>
      <w:tr w:rsidR="005C062C" w14:paraId="405BE25A" w14:textId="77777777" w:rsidTr="00381CD7">
        <w:tc>
          <w:tcPr>
            <w:tcW w:w="0" w:type="auto"/>
          </w:tcPr>
          <w:p w14:paraId="6BF1D7F3" w14:textId="77777777" w:rsidR="005C062C" w:rsidRPr="002B438D" w:rsidRDefault="005C062C" w:rsidP="00381CD7">
            <w:pPr>
              <w:pStyle w:val="TAL"/>
              <w:rPr>
                <w:sz w:val="16"/>
              </w:rPr>
            </w:pPr>
            <w:r>
              <w:rPr>
                <w:sz w:val="16"/>
              </w:rPr>
              <w:t>R5-237113</w:t>
            </w:r>
          </w:p>
        </w:tc>
        <w:tc>
          <w:tcPr>
            <w:tcW w:w="0" w:type="auto"/>
          </w:tcPr>
          <w:p w14:paraId="37F676CB" w14:textId="77777777" w:rsidR="005C062C" w:rsidRPr="002B438D" w:rsidRDefault="005C062C" w:rsidP="00381CD7">
            <w:pPr>
              <w:pStyle w:val="TAL"/>
              <w:rPr>
                <w:sz w:val="16"/>
              </w:rPr>
            </w:pPr>
            <w:r>
              <w:rPr>
                <w:sz w:val="16"/>
              </w:rPr>
              <w:t>Common test environment update for NR NTN RF/RRM testing</w:t>
            </w:r>
          </w:p>
        </w:tc>
        <w:tc>
          <w:tcPr>
            <w:tcW w:w="0" w:type="auto"/>
          </w:tcPr>
          <w:p w14:paraId="05382AC8" w14:textId="77777777" w:rsidR="005C062C" w:rsidRPr="002B438D" w:rsidRDefault="005C062C" w:rsidP="00381CD7">
            <w:pPr>
              <w:pStyle w:val="TAL"/>
              <w:rPr>
                <w:sz w:val="16"/>
              </w:rPr>
            </w:pPr>
            <w:r>
              <w:rPr>
                <w:sz w:val="16"/>
              </w:rPr>
              <w:t>Keysight Technologies UK Ltd, Thales, Qualcomm</w:t>
            </w:r>
          </w:p>
        </w:tc>
        <w:tc>
          <w:tcPr>
            <w:tcW w:w="0" w:type="auto"/>
          </w:tcPr>
          <w:p w14:paraId="56CDF6BF" w14:textId="77777777" w:rsidR="005C062C" w:rsidRPr="002B438D" w:rsidRDefault="005C062C" w:rsidP="00381CD7">
            <w:pPr>
              <w:pStyle w:val="TAL"/>
              <w:rPr>
                <w:sz w:val="16"/>
              </w:rPr>
            </w:pPr>
            <w:r>
              <w:rPr>
                <w:sz w:val="16"/>
              </w:rPr>
              <w:t>38.508-1</w:t>
            </w:r>
          </w:p>
        </w:tc>
        <w:tc>
          <w:tcPr>
            <w:tcW w:w="0" w:type="auto"/>
          </w:tcPr>
          <w:p w14:paraId="367FF127" w14:textId="77777777" w:rsidR="005C062C" w:rsidRPr="002B438D" w:rsidRDefault="005C062C" w:rsidP="00381CD7">
            <w:pPr>
              <w:pStyle w:val="TAL"/>
              <w:rPr>
                <w:sz w:val="16"/>
              </w:rPr>
            </w:pPr>
            <w:r>
              <w:rPr>
                <w:sz w:val="16"/>
              </w:rPr>
              <w:t>2993</w:t>
            </w:r>
          </w:p>
        </w:tc>
        <w:tc>
          <w:tcPr>
            <w:tcW w:w="0" w:type="auto"/>
          </w:tcPr>
          <w:p w14:paraId="655330FE" w14:textId="77777777" w:rsidR="005C062C" w:rsidRPr="002B438D" w:rsidRDefault="005C062C" w:rsidP="00381CD7">
            <w:pPr>
              <w:pStyle w:val="TAR"/>
              <w:rPr>
                <w:sz w:val="16"/>
              </w:rPr>
            </w:pPr>
            <w:r>
              <w:rPr>
                <w:sz w:val="16"/>
              </w:rPr>
              <w:t>-</w:t>
            </w:r>
          </w:p>
        </w:tc>
        <w:tc>
          <w:tcPr>
            <w:tcW w:w="0" w:type="auto"/>
          </w:tcPr>
          <w:p w14:paraId="438B7995" w14:textId="77777777" w:rsidR="005C062C" w:rsidRPr="002B438D" w:rsidRDefault="005C062C" w:rsidP="00381CD7">
            <w:pPr>
              <w:pStyle w:val="TAL"/>
              <w:rPr>
                <w:sz w:val="16"/>
              </w:rPr>
            </w:pPr>
            <w:r>
              <w:rPr>
                <w:sz w:val="16"/>
              </w:rPr>
              <w:t>Rel-18</w:t>
            </w:r>
          </w:p>
        </w:tc>
        <w:tc>
          <w:tcPr>
            <w:tcW w:w="0" w:type="auto"/>
          </w:tcPr>
          <w:p w14:paraId="58C425E4" w14:textId="77777777" w:rsidR="005C062C" w:rsidRPr="002B438D" w:rsidRDefault="005C062C" w:rsidP="00381CD7">
            <w:pPr>
              <w:pStyle w:val="TAL"/>
              <w:rPr>
                <w:sz w:val="16"/>
              </w:rPr>
            </w:pPr>
            <w:r>
              <w:rPr>
                <w:sz w:val="16"/>
              </w:rPr>
              <w:t>F</w:t>
            </w:r>
          </w:p>
        </w:tc>
        <w:tc>
          <w:tcPr>
            <w:tcW w:w="0" w:type="auto"/>
          </w:tcPr>
          <w:p w14:paraId="77EE70B8"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11673B55" w14:textId="77777777" w:rsidR="005C062C" w:rsidRPr="002B438D" w:rsidRDefault="005C062C" w:rsidP="00381CD7">
            <w:pPr>
              <w:pStyle w:val="TAL"/>
              <w:rPr>
                <w:sz w:val="16"/>
              </w:rPr>
            </w:pPr>
            <w:r>
              <w:rPr>
                <w:sz w:val="16"/>
              </w:rPr>
              <w:t>revised</w:t>
            </w:r>
          </w:p>
        </w:tc>
      </w:tr>
      <w:tr w:rsidR="005C062C" w14:paraId="608B4B15" w14:textId="77777777" w:rsidTr="00381CD7">
        <w:tc>
          <w:tcPr>
            <w:tcW w:w="0" w:type="auto"/>
          </w:tcPr>
          <w:p w14:paraId="2007728F" w14:textId="77777777" w:rsidR="005C062C" w:rsidRPr="002B438D" w:rsidRDefault="005C062C" w:rsidP="00381CD7">
            <w:pPr>
              <w:pStyle w:val="TAL"/>
              <w:rPr>
                <w:sz w:val="16"/>
              </w:rPr>
            </w:pPr>
            <w:r>
              <w:rPr>
                <w:sz w:val="16"/>
              </w:rPr>
              <w:t>R5-237863</w:t>
            </w:r>
          </w:p>
        </w:tc>
        <w:tc>
          <w:tcPr>
            <w:tcW w:w="0" w:type="auto"/>
          </w:tcPr>
          <w:p w14:paraId="58C2A5F3" w14:textId="77777777" w:rsidR="005C062C" w:rsidRPr="002B438D" w:rsidRDefault="005C062C" w:rsidP="00381CD7">
            <w:pPr>
              <w:pStyle w:val="TAL"/>
              <w:rPr>
                <w:sz w:val="16"/>
              </w:rPr>
            </w:pPr>
            <w:r>
              <w:rPr>
                <w:sz w:val="16"/>
              </w:rPr>
              <w:t>Common test environment update for NR NTN RF/RRM testing</w:t>
            </w:r>
          </w:p>
        </w:tc>
        <w:tc>
          <w:tcPr>
            <w:tcW w:w="0" w:type="auto"/>
          </w:tcPr>
          <w:p w14:paraId="3E65387D" w14:textId="77777777" w:rsidR="005C062C" w:rsidRPr="002B438D" w:rsidRDefault="005C062C" w:rsidP="00381CD7">
            <w:pPr>
              <w:pStyle w:val="TAL"/>
              <w:rPr>
                <w:sz w:val="16"/>
              </w:rPr>
            </w:pPr>
            <w:r>
              <w:rPr>
                <w:sz w:val="16"/>
              </w:rPr>
              <w:t>Keysight Technologies UK Ltd, Thales, Qualcomm</w:t>
            </w:r>
          </w:p>
        </w:tc>
        <w:tc>
          <w:tcPr>
            <w:tcW w:w="0" w:type="auto"/>
          </w:tcPr>
          <w:p w14:paraId="4C34EBC0" w14:textId="77777777" w:rsidR="005C062C" w:rsidRPr="002B438D" w:rsidRDefault="005C062C" w:rsidP="00381CD7">
            <w:pPr>
              <w:pStyle w:val="TAL"/>
              <w:rPr>
                <w:sz w:val="16"/>
              </w:rPr>
            </w:pPr>
            <w:r>
              <w:rPr>
                <w:sz w:val="16"/>
              </w:rPr>
              <w:t>38.508-1</w:t>
            </w:r>
          </w:p>
        </w:tc>
        <w:tc>
          <w:tcPr>
            <w:tcW w:w="0" w:type="auto"/>
          </w:tcPr>
          <w:p w14:paraId="25450483" w14:textId="77777777" w:rsidR="005C062C" w:rsidRPr="002B438D" w:rsidRDefault="005C062C" w:rsidP="00381CD7">
            <w:pPr>
              <w:pStyle w:val="TAL"/>
              <w:rPr>
                <w:sz w:val="16"/>
              </w:rPr>
            </w:pPr>
            <w:r>
              <w:rPr>
                <w:sz w:val="16"/>
              </w:rPr>
              <w:t>2993</w:t>
            </w:r>
          </w:p>
        </w:tc>
        <w:tc>
          <w:tcPr>
            <w:tcW w:w="0" w:type="auto"/>
          </w:tcPr>
          <w:p w14:paraId="63CACE4F" w14:textId="77777777" w:rsidR="005C062C" w:rsidRPr="002B438D" w:rsidRDefault="005C062C" w:rsidP="00381CD7">
            <w:pPr>
              <w:pStyle w:val="TAR"/>
              <w:rPr>
                <w:sz w:val="16"/>
              </w:rPr>
            </w:pPr>
            <w:r>
              <w:rPr>
                <w:sz w:val="16"/>
              </w:rPr>
              <w:t>1</w:t>
            </w:r>
          </w:p>
        </w:tc>
        <w:tc>
          <w:tcPr>
            <w:tcW w:w="0" w:type="auto"/>
          </w:tcPr>
          <w:p w14:paraId="765999CB" w14:textId="77777777" w:rsidR="005C062C" w:rsidRPr="002B438D" w:rsidRDefault="005C062C" w:rsidP="00381CD7">
            <w:pPr>
              <w:pStyle w:val="TAL"/>
              <w:rPr>
                <w:sz w:val="16"/>
              </w:rPr>
            </w:pPr>
            <w:r>
              <w:rPr>
                <w:sz w:val="16"/>
              </w:rPr>
              <w:t>Rel-18</w:t>
            </w:r>
          </w:p>
        </w:tc>
        <w:tc>
          <w:tcPr>
            <w:tcW w:w="0" w:type="auto"/>
          </w:tcPr>
          <w:p w14:paraId="666DEC91" w14:textId="77777777" w:rsidR="005C062C" w:rsidRPr="002B438D" w:rsidRDefault="005C062C" w:rsidP="00381CD7">
            <w:pPr>
              <w:pStyle w:val="TAL"/>
              <w:rPr>
                <w:sz w:val="16"/>
              </w:rPr>
            </w:pPr>
            <w:r>
              <w:rPr>
                <w:sz w:val="16"/>
              </w:rPr>
              <w:t>F</w:t>
            </w:r>
          </w:p>
        </w:tc>
        <w:tc>
          <w:tcPr>
            <w:tcW w:w="0" w:type="auto"/>
          </w:tcPr>
          <w:p w14:paraId="22195F34"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42661047" w14:textId="77777777" w:rsidR="005C062C" w:rsidRPr="002B438D" w:rsidRDefault="005C062C" w:rsidP="00381CD7">
            <w:pPr>
              <w:pStyle w:val="TAL"/>
              <w:rPr>
                <w:sz w:val="16"/>
              </w:rPr>
            </w:pPr>
            <w:r>
              <w:rPr>
                <w:sz w:val="16"/>
              </w:rPr>
              <w:t>agreed</w:t>
            </w:r>
          </w:p>
        </w:tc>
      </w:tr>
      <w:tr w:rsidR="005C062C" w14:paraId="5CDBFEE6" w14:textId="77777777" w:rsidTr="00381CD7">
        <w:tc>
          <w:tcPr>
            <w:tcW w:w="0" w:type="auto"/>
          </w:tcPr>
          <w:p w14:paraId="5ACC55EB" w14:textId="77777777" w:rsidR="005C062C" w:rsidRPr="002B438D" w:rsidRDefault="005C062C" w:rsidP="00381CD7">
            <w:pPr>
              <w:pStyle w:val="TAL"/>
              <w:rPr>
                <w:sz w:val="16"/>
              </w:rPr>
            </w:pPr>
            <w:r>
              <w:rPr>
                <w:sz w:val="16"/>
              </w:rPr>
              <w:t>R5-237119</w:t>
            </w:r>
          </w:p>
        </w:tc>
        <w:tc>
          <w:tcPr>
            <w:tcW w:w="0" w:type="auto"/>
          </w:tcPr>
          <w:p w14:paraId="6C090AC9" w14:textId="77777777" w:rsidR="005C062C" w:rsidRPr="002B438D" w:rsidRDefault="005C062C" w:rsidP="00381CD7">
            <w:pPr>
              <w:pStyle w:val="TAL"/>
              <w:rPr>
                <w:sz w:val="16"/>
              </w:rPr>
            </w:pPr>
            <w:r>
              <w:rPr>
                <w:sz w:val="16"/>
              </w:rPr>
              <w:t>k-Offset  update for NR NTN RF/</w:t>
            </w:r>
            <w:proofErr w:type="spellStart"/>
            <w:r>
              <w:rPr>
                <w:sz w:val="16"/>
              </w:rPr>
              <w:t>demod</w:t>
            </w:r>
            <w:proofErr w:type="spellEnd"/>
            <w:r>
              <w:rPr>
                <w:sz w:val="16"/>
              </w:rPr>
              <w:t>/RRM test cases</w:t>
            </w:r>
          </w:p>
        </w:tc>
        <w:tc>
          <w:tcPr>
            <w:tcW w:w="0" w:type="auto"/>
          </w:tcPr>
          <w:p w14:paraId="31EFA8DF" w14:textId="77777777" w:rsidR="005C062C" w:rsidRPr="002B438D" w:rsidRDefault="005C062C" w:rsidP="00381CD7">
            <w:pPr>
              <w:pStyle w:val="TAL"/>
              <w:rPr>
                <w:sz w:val="16"/>
              </w:rPr>
            </w:pPr>
            <w:r>
              <w:rPr>
                <w:sz w:val="16"/>
              </w:rPr>
              <w:t>Keysight Technologies UK Ltd</w:t>
            </w:r>
          </w:p>
        </w:tc>
        <w:tc>
          <w:tcPr>
            <w:tcW w:w="0" w:type="auto"/>
          </w:tcPr>
          <w:p w14:paraId="522E438F" w14:textId="77777777" w:rsidR="005C062C" w:rsidRPr="002B438D" w:rsidRDefault="005C062C" w:rsidP="00381CD7">
            <w:pPr>
              <w:pStyle w:val="TAL"/>
              <w:rPr>
                <w:sz w:val="16"/>
              </w:rPr>
            </w:pPr>
            <w:r>
              <w:rPr>
                <w:sz w:val="16"/>
              </w:rPr>
              <w:t>38.508-1</w:t>
            </w:r>
          </w:p>
        </w:tc>
        <w:tc>
          <w:tcPr>
            <w:tcW w:w="0" w:type="auto"/>
          </w:tcPr>
          <w:p w14:paraId="53E2A8E7" w14:textId="77777777" w:rsidR="005C062C" w:rsidRPr="002B438D" w:rsidRDefault="005C062C" w:rsidP="00381CD7">
            <w:pPr>
              <w:pStyle w:val="TAL"/>
              <w:rPr>
                <w:sz w:val="16"/>
              </w:rPr>
            </w:pPr>
            <w:r>
              <w:rPr>
                <w:sz w:val="16"/>
              </w:rPr>
              <w:t>2994</w:t>
            </w:r>
          </w:p>
        </w:tc>
        <w:tc>
          <w:tcPr>
            <w:tcW w:w="0" w:type="auto"/>
          </w:tcPr>
          <w:p w14:paraId="39768B99" w14:textId="77777777" w:rsidR="005C062C" w:rsidRPr="002B438D" w:rsidRDefault="005C062C" w:rsidP="00381CD7">
            <w:pPr>
              <w:pStyle w:val="TAR"/>
              <w:rPr>
                <w:sz w:val="16"/>
              </w:rPr>
            </w:pPr>
            <w:r>
              <w:rPr>
                <w:sz w:val="16"/>
              </w:rPr>
              <w:t>-</w:t>
            </w:r>
          </w:p>
        </w:tc>
        <w:tc>
          <w:tcPr>
            <w:tcW w:w="0" w:type="auto"/>
          </w:tcPr>
          <w:p w14:paraId="13D632B8" w14:textId="77777777" w:rsidR="005C062C" w:rsidRPr="002B438D" w:rsidRDefault="005C062C" w:rsidP="00381CD7">
            <w:pPr>
              <w:pStyle w:val="TAL"/>
              <w:rPr>
                <w:sz w:val="16"/>
              </w:rPr>
            </w:pPr>
            <w:r>
              <w:rPr>
                <w:sz w:val="16"/>
              </w:rPr>
              <w:t>Rel-18</w:t>
            </w:r>
          </w:p>
        </w:tc>
        <w:tc>
          <w:tcPr>
            <w:tcW w:w="0" w:type="auto"/>
          </w:tcPr>
          <w:p w14:paraId="1B6470EC" w14:textId="77777777" w:rsidR="005C062C" w:rsidRPr="002B438D" w:rsidRDefault="005C062C" w:rsidP="00381CD7">
            <w:pPr>
              <w:pStyle w:val="TAL"/>
              <w:rPr>
                <w:sz w:val="16"/>
              </w:rPr>
            </w:pPr>
            <w:r>
              <w:rPr>
                <w:sz w:val="16"/>
              </w:rPr>
              <w:t>F</w:t>
            </w:r>
          </w:p>
        </w:tc>
        <w:tc>
          <w:tcPr>
            <w:tcW w:w="0" w:type="auto"/>
          </w:tcPr>
          <w:p w14:paraId="774CCA6C"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57FE9661" w14:textId="77777777" w:rsidR="005C062C" w:rsidRPr="002B438D" w:rsidRDefault="005C062C" w:rsidP="00381CD7">
            <w:pPr>
              <w:pStyle w:val="TAL"/>
              <w:rPr>
                <w:sz w:val="16"/>
              </w:rPr>
            </w:pPr>
            <w:r>
              <w:rPr>
                <w:sz w:val="16"/>
              </w:rPr>
              <w:t>withdrawn</w:t>
            </w:r>
          </w:p>
        </w:tc>
      </w:tr>
      <w:tr w:rsidR="005C062C" w14:paraId="4244A597" w14:textId="77777777" w:rsidTr="00381CD7">
        <w:tc>
          <w:tcPr>
            <w:tcW w:w="0" w:type="auto"/>
          </w:tcPr>
          <w:p w14:paraId="7ECE9A76" w14:textId="77777777" w:rsidR="005C062C" w:rsidRPr="002B438D" w:rsidRDefault="005C062C" w:rsidP="00381CD7">
            <w:pPr>
              <w:pStyle w:val="TAL"/>
              <w:rPr>
                <w:sz w:val="16"/>
              </w:rPr>
            </w:pPr>
            <w:r>
              <w:rPr>
                <w:sz w:val="16"/>
              </w:rPr>
              <w:t>R5-237150</w:t>
            </w:r>
          </w:p>
        </w:tc>
        <w:tc>
          <w:tcPr>
            <w:tcW w:w="0" w:type="auto"/>
          </w:tcPr>
          <w:p w14:paraId="5708AA0F" w14:textId="77777777" w:rsidR="005C062C" w:rsidRPr="002B438D" w:rsidRDefault="005C062C" w:rsidP="00381CD7">
            <w:pPr>
              <w:pStyle w:val="TAL"/>
              <w:rPr>
                <w:sz w:val="16"/>
              </w:rPr>
            </w:pPr>
            <w:r>
              <w:rPr>
                <w:sz w:val="16"/>
              </w:rPr>
              <w:t>Change in generic procedure 4.9.9 depending on network support of N26</w:t>
            </w:r>
          </w:p>
        </w:tc>
        <w:tc>
          <w:tcPr>
            <w:tcW w:w="0" w:type="auto"/>
          </w:tcPr>
          <w:p w14:paraId="0270F1C5" w14:textId="77777777" w:rsidR="005C062C" w:rsidRPr="002B438D" w:rsidRDefault="005C062C" w:rsidP="00381CD7">
            <w:pPr>
              <w:pStyle w:val="TAL"/>
              <w:rPr>
                <w:sz w:val="16"/>
              </w:rPr>
            </w:pPr>
            <w:r>
              <w:rPr>
                <w:sz w:val="16"/>
              </w:rPr>
              <w:t>Apple Inc</w:t>
            </w:r>
          </w:p>
        </w:tc>
        <w:tc>
          <w:tcPr>
            <w:tcW w:w="0" w:type="auto"/>
          </w:tcPr>
          <w:p w14:paraId="41F7D0C2" w14:textId="77777777" w:rsidR="005C062C" w:rsidRPr="002B438D" w:rsidRDefault="005C062C" w:rsidP="00381CD7">
            <w:pPr>
              <w:pStyle w:val="TAL"/>
              <w:rPr>
                <w:sz w:val="16"/>
              </w:rPr>
            </w:pPr>
            <w:r>
              <w:rPr>
                <w:sz w:val="16"/>
              </w:rPr>
              <w:t>38.508-1</w:t>
            </w:r>
          </w:p>
        </w:tc>
        <w:tc>
          <w:tcPr>
            <w:tcW w:w="0" w:type="auto"/>
          </w:tcPr>
          <w:p w14:paraId="5B10732D" w14:textId="77777777" w:rsidR="005C062C" w:rsidRPr="002B438D" w:rsidRDefault="005C062C" w:rsidP="00381CD7">
            <w:pPr>
              <w:pStyle w:val="TAL"/>
              <w:rPr>
                <w:sz w:val="16"/>
              </w:rPr>
            </w:pPr>
            <w:r>
              <w:rPr>
                <w:sz w:val="16"/>
              </w:rPr>
              <w:t>2995</w:t>
            </w:r>
          </w:p>
        </w:tc>
        <w:tc>
          <w:tcPr>
            <w:tcW w:w="0" w:type="auto"/>
          </w:tcPr>
          <w:p w14:paraId="211F67E1" w14:textId="77777777" w:rsidR="005C062C" w:rsidRPr="002B438D" w:rsidRDefault="005C062C" w:rsidP="00381CD7">
            <w:pPr>
              <w:pStyle w:val="TAR"/>
              <w:rPr>
                <w:sz w:val="16"/>
              </w:rPr>
            </w:pPr>
            <w:r>
              <w:rPr>
                <w:sz w:val="16"/>
              </w:rPr>
              <w:t>-</w:t>
            </w:r>
          </w:p>
        </w:tc>
        <w:tc>
          <w:tcPr>
            <w:tcW w:w="0" w:type="auto"/>
          </w:tcPr>
          <w:p w14:paraId="4CE0F71B" w14:textId="77777777" w:rsidR="005C062C" w:rsidRPr="002B438D" w:rsidRDefault="005C062C" w:rsidP="00381CD7">
            <w:pPr>
              <w:pStyle w:val="TAL"/>
              <w:rPr>
                <w:sz w:val="16"/>
              </w:rPr>
            </w:pPr>
            <w:r>
              <w:rPr>
                <w:sz w:val="16"/>
              </w:rPr>
              <w:t>Rel-18</w:t>
            </w:r>
          </w:p>
        </w:tc>
        <w:tc>
          <w:tcPr>
            <w:tcW w:w="0" w:type="auto"/>
          </w:tcPr>
          <w:p w14:paraId="6D74B4E0" w14:textId="77777777" w:rsidR="005C062C" w:rsidRPr="002B438D" w:rsidRDefault="005C062C" w:rsidP="00381CD7">
            <w:pPr>
              <w:pStyle w:val="TAL"/>
              <w:rPr>
                <w:sz w:val="16"/>
              </w:rPr>
            </w:pPr>
            <w:r>
              <w:rPr>
                <w:sz w:val="16"/>
              </w:rPr>
              <w:t>F</w:t>
            </w:r>
          </w:p>
        </w:tc>
        <w:tc>
          <w:tcPr>
            <w:tcW w:w="0" w:type="auto"/>
          </w:tcPr>
          <w:p w14:paraId="314BEF0F" w14:textId="77777777" w:rsidR="005C062C" w:rsidRPr="002B438D" w:rsidRDefault="005C062C" w:rsidP="00381CD7">
            <w:pPr>
              <w:pStyle w:val="TAL"/>
              <w:rPr>
                <w:sz w:val="16"/>
              </w:rPr>
            </w:pPr>
            <w:r>
              <w:rPr>
                <w:sz w:val="16"/>
              </w:rPr>
              <w:t>TEI15_Test, 5GS_NR_LTE-UEConTest</w:t>
            </w:r>
          </w:p>
        </w:tc>
        <w:tc>
          <w:tcPr>
            <w:tcW w:w="0" w:type="auto"/>
          </w:tcPr>
          <w:p w14:paraId="491EEBB0" w14:textId="77777777" w:rsidR="005C062C" w:rsidRPr="002B438D" w:rsidRDefault="005C062C" w:rsidP="00381CD7">
            <w:pPr>
              <w:pStyle w:val="TAL"/>
              <w:rPr>
                <w:sz w:val="16"/>
              </w:rPr>
            </w:pPr>
            <w:r>
              <w:rPr>
                <w:sz w:val="16"/>
              </w:rPr>
              <w:t>revised</w:t>
            </w:r>
          </w:p>
        </w:tc>
      </w:tr>
      <w:tr w:rsidR="005C062C" w14:paraId="6D902E3C" w14:textId="77777777" w:rsidTr="00381CD7">
        <w:tc>
          <w:tcPr>
            <w:tcW w:w="0" w:type="auto"/>
          </w:tcPr>
          <w:p w14:paraId="5E9165D9" w14:textId="77777777" w:rsidR="005C062C" w:rsidRPr="002B438D" w:rsidRDefault="005C062C" w:rsidP="00381CD7">
            <w:pPr>
              <w:pStyle w:val="TAL"/>
              <w:rPr>
                <w:sz w:val="16"/>
              </w:rPr>
            </w:pPr>
            <w:r>
              <w:rPr>
                <w:sz w:val="16"/>
              </w:rPr>
              <w:t>R5-237320</w:t>
            </w:r>
          </w:p>
        </w:tc>
        <w:tc>
          <w:tcPr>
            <w:tcW w:w="0" w:type="auto"/>
          </w:tcPr>
          <w:p w14:paraId="0AFD276D" w14:textId="77777777" w:rsidR="005C062C" w:rsidRPr="002B438D" w:rsidRDefault="005C062C" w:rsidP="00381CD7">
            <w:pPr>
              <w:pStyle w:val="TAL"/>
              <w:rPr>
                <w:sz w:val="16"/>
              </w:rPr>
            </w:pPr>
            <w:r>
              <w:rPr>
                <w:sz w:val="16"/>
              </w:rPr>
              <w:t>Change in generic procedure 4.9.9 depending on network support of N26</w:t>
            </w:r>
          </w:p>
        </w:tc>
        <w:tc>
          <w:tcPr>
            <w:tcW w:w="0" w:type="auto"/>
          </w:tcPr>
          <w:p w14:paraId="2CDE4229" w14:textId="77777777" w:rsidR="005C062C" w:rsidRPr="002B438D" w:rsidRDefault="005C062C" w:rsidP="00381CD7">
            <w:pPr>
              <w:pStyle w:val="TAL"/>
              <w:rPr>
                <w:sz w:val="16"/>
              </w:rPr>
            </w:pPr>
            <w:r>
              <w:rPr>
                <w:sz w:val="16"/>
              </w:rPr>
              <w:t>Apple Inc</w:t>
            </w:r>
          </w:p>
        </w:tc>
        <w:tc>
          <w:tcPr>
            <w:tcW w:w="0" w:type="auto"/>
          </w:tcPr>
          <w:p w14:paraId="659CF642" w14:textId="77777777" w:rsidR="005C062C" w:rsidRPr="002B438D" w:rsidRDefault="005C062C" w:rsidP="00381CD7">
            <w:pPr>
              <w:pStyle w:val="TAL"/>
              <w:rPr>
                <w:sz w:val="16"/>
              </w:rPr>
            </w:pPr>
            <w:r>
              <w:rPr>
                <w:sz w:val="16"/>
              </w:rPr>
              <w:t>38.508-1</w:t>
            </w:r>
          </w:p>
        </w:tc>
        <w:tc>
          <w:tcPr>
            <w:tcW w:w="0" w:type="auto"/>
          </w:tcPr>
          <w:p w14:paraId="51A03A3C" w14:textId="77777777" w:rsidR="005C062C" w:rsidRPr="002B438D" w:rsidRDefault="005C062C" w:rsidP="00381CD7">
            <w:pPr>
              <w:pStyle w:val="TAL"/>
              <w:rPr>
                <w:sz w:val="16"/>
              </w:rPr>
            </w:pPr>
            <w:r>
              <w:rPr>
                <w:sz w:val="16"/>
              </w:rPr>
              <w:t>2995</w:t>
            </w:r>
          </w:p>
        </w:tc>
        <w:tc>
          <w:tcPr>
            <w:tcW w:w="0" w:type="auto"/>
          </w:tcPr>
          <w:p w14:paraId="0AE6FE18" w14:textId="77777777" w:rsidR="005C062C" w:rsidRPr="002B438D" w:rsidRDefault="005C062C" w:rsidP="00381CD7">
            <w:pPr>
              <w:pStyle w:val="TAR"/>
              <w:rPr>
                <w:sz w:val="16"/>
              </w:rPr>
            </w:pPr>
            <w:r>
              <w:rPr>
                <w:sz w:val="16"/>
              </w:rPr>
              <w:t>1</w:t>
            </w:r>
          </w:p>
        </w:tc>
        <w:tc>
          <w:tcPr>
            <w:tcW w:w="0" w:type="auto"/>
          </w:tcPr>
          <w:p w14:paraId="5AAEA094" w14:textId="77777777" w:rsidR="005C062C" w:rsidRPr="002B438D" w:rsidRDefault="005C062C" w:rsidP="00381CD7">
            <w:pPr>
              <w:pStyle w:val="TAL"/>
              <w:rPr>
                <w:sz w:val="16"/>
              </w:rPr>
            </w:pPr>
            <w:r>
              <w:rPr>
                <w:sz w:val="16"/>
              </w:rPr>
              <w:t>Rel-18</w:t>
            </w:r>
          </w:p>
        </w:tc>
        <w:tc>
          <w:tcPr>
            <w:tcW w:w="0" w:type="auto"/>
          </w:tcPr>
          <w:p w14:paraId="78534101" w14:textId="77777777" w:rsidR="005C062C" w:rsidRPr="002B438D" w:rsidRDefault="005C062C" w:rsidP="00381CD7">
            <w:pPr>
              <w:pStyle w:val="TAL"/>
              <w:rPr>
                <w:sz w:val="16"/>
              </w:rPr>
            </w:pPr>
            <w:r>
              <w:rPr>
                <w:sz w:val="16"/>
              </w:rPr>
              <w:t>F</w:t>
            </w:r>
          </w:p>
        </w:tc>
        <w:tc>
          <w:tcPr>
            <w:tcW w:w="0" w:type="auto"/>
          </w:tcPr>
          <w:p w14:paraId="2CF1AB24" w14:textId="77777777" w:rsidR="005C062C" w:rsidRPr="002B438D" w:rsidRDefault="005C062C" w:rsidP="00381CD7">
            <w:pPr>
              <w:pStyle w:val="TAL"/>
              <w:rPr>
                <w:sz w:val="16"/>
              </w:rPr>
            </w:pPr>
            <w:r>
              <w:rPr>
                <w:sz w:val="16"/>
              </w:rPr>
              <w:t>TEI15_Test, 5GS_NR_LTE-UEConTest</w:t>
            </w:r>
          </w:p>
        </w:tc>
        <w:tc>
          <w:tcPr>
            <w:tcW w:w="0" w:type="auto"/>
          </w:tcPr>
          <w:p w14:paraId="4E3F4D95" w14:textId="77777777" w:rsidR="005C062C" w:rsidRPr="002B438D" w:rsidRDefault="005C062C" w:rsidP="00381CD7">
            <w:pPr>
              <w:pStyle w:val="TAL"/>
              <w:rPr>
                <w:sz w:val="16"/>
              </w:rPr>
            </w:pPr>
            <w:r>
              <w:rPr>
                <w:sz w:val="16"/>
              </w:rPr>
              <w:t>agreed</w:t>
            </w:r>
          </w:p>
        </w:tc>
      </w:tr>
      <w:tr w:rsidR="005C062C" w14:paraId="5824934A" w14:textId="77777777" w:rsidTr="00381CD7">
        <w:tc>
          <w:tcPr>
            <w:tcW w:w="0" w:type="auto"/>
          </w:tcPr>
          <w:p w14:paraId="4F4A9D38" w14:textId="77777777" w:rsidR="005C062C" w:rsidRPr="002B438D" w:rsidRDefault="005C062C" w:rsidP="00381CD7">
            <w:pPr>
              <w:pStyle w:val="TAL"/>
              <w:rPr>
                <w:sz w:val="16"/>
              </w:rPr>
            </w:pPr>
            <w:r>
              <w:rPr>
                <w:sz w:val="16"/>
              </w:rPr>
              <w:t>R5-237266</w:t>
            </w:r>
          </w:p>
        </w:tc>
        <w:tc>
          <w:tcPr>
            <w:tcW w:w="0" w:type="auto"/>
          </w:tcPr>
          <w:p w14:paraId="7C7E5D0F" w14:textId="77777777" w:rsidR="005C062C" w:rsidRPr="002B438D" w:rsidRDefault="005C062C" w:rsidP="00381CD7">
            <w:pPr>
              <w:pStyle w:val="TAL"/>
              <w:rPr>
                <w:sz w:val="16"/>
              </w:rPr>
            </w:pPr>
            <w:r>
              <w:rPr>
                <w:sz w:val="16"/>
              </w:rPr>
              <w:t xml:space="preserve">Update to Note 1 and Note 1a of Table 4.3.1.0A-1: Mid Test Channel bandwidths </w:t>
            </w:r>
          </w:p>
        </w:tc>
        <w:tc>
          <w:tcPr>
            <w:tcW w:w="0" w:type="auto"/>
          </w:tcPr>
          <w:p w14:paraId="16C501FC" w14:textId="77777777" w:rsidR="005C062C" w:rsidRPr="002B438D" w:rsidRDefault="005C062C" w:rsidP="00381CD7">
            <w:pPr>
              <w:pStyle w:val="TAL"/>
              <w:rPr>
                <w:sz w:val="16"/>
              </w:rPr>
            </w:pPr>
            <w:r>
              <w:rPr>
                <w:sz w:val="16"/>
              </w:rPr>
              <w:t>Samsung R&amp;D Institute UK</w:t>
            </w:r>
          </w:p>
        </w:tc>
        <w:tc>
          <w:tcPr>
            <w:tcW w:w="0" w:type="auto"/>
          </w:tcPr>
          <w:p w14:paraId="1EE9EC01" w14:textId="77777777" w:rsidR="005C062C" w:rsidRPr="002B438D" w:rsidRDefault="005C062C" w:rsidP="00381CD7">
            <w:pPr>
              <w:pStyle w:val="TAL"/>
              <w:rPr>
                <w:sz w:val="16"/>
              </w:rPr>
            </w:pPr>
            <w:r>
              <w:rPr>
                <w:sz w:val="16"/>
              </w:rPr>
              <w:t>38.508-1</w:t>
            </w:r>
          </w:p>
        </w:tc>
        <w:tc>
          <w:tcPr>
            <w:tcW w:w="0" w:type="auto"/>
          </w:tcPr>
          <w:p w14:paraId="0F0F9278" w14:textId="77777777" w:rsidR="005C062C" w:rsidRPr="002B438D" w:rsidRDefault="005C062C" w:rsidP="00381CD7">
            <w:pPr>
              <w:pStyle w:val="TAL"/>
              <w:rPr>
                <w:sz w:val="16"/>
              </w:rPr>
            </w:pPr>
            <w:r>
              <w:rPr>
                <w:sz w:val="16"/>
              </w:rPr>
              <w:t>2996</w:t>
            </w:r>
          </w:p>
        </w:tc>
        <w:tc>
          <w:tcPr>
            <w:tcW w:w="0" w:type="auto"/>
          </w:tcPr>
          <w:p w14:paraId="6372D098" w14:textId="77777777" w:rsidR="005C062C" w:rsidRPr="002B438D" w:rsidRDefault="005C062C" w:rsidP="00381CD7">
            <w:pPr>
              <w:pStyle w:val="TAR"/>
              <w:rPr>
                <w:sz w:val="16"/>
              </w:rPr>
            </w:pPr>
            <w:r>
              <w:rPr>
                <w:sz w:val="16"/>
              </w:rPr>
              <w:t>-</w:t>
            </w:r>
          </w:p>
        </w:tc>
        <w:tc>
          <w:tcPr>
            <w:tcW w:w="0" w:type="auto"/>
          </w:tcPr>
          <w:p w14:paraId="46B9509A" w14:textId="77777777" w:rsidR="005C062C" w:rsidRPr="002B438D" w:rsidRDefault="005C062C" w:rsidP="00381CD7">
            <w:pPr>
              <w:pStyle w:val="TAL"/>
              <w:rPr>
                <w:sz w:val="16"/>
              </w:rPr>
            </w:pPr>
            <w:r>
              <w:rPr>
                <w:sz w:val="16"/>
              </w:rPr>
              <w:t>Rel-18</w:t>
            </w:r>
          </w:p>
        </w:tc>
        <w:tc>
          <w:tcPr>
            <w:tcW w:w="0" w:type="auto"/>
          </w:tcPr>
          <w:p w14:paraId="4E5607AD" w14:textId="77777777" w:rsidR="005C062C" w:rsidRPr="002B438D" w:rsidRDefault="005C062C" w:rsidP="00381CD7">
            <w:pPr>
              <w:pStyle w:val="TAL"/>
              <w:rPr>
                <w:sz w:val="16"/>
              </w:rPr>
            </w:pPr>
            <w:r>
              <w:rPr>
                <w:sz w:val="16"/>
              </w:rPr>
              <w:t>F</w:t>
            </w:r>
          </w:p>
        </w:tc>
        <w:tc>
          <w:tcPr>
            <w:tcW w:w="0" w:type="auto"/>
          </w:tcPr>
          <w:p w14:paraId="5571489F" w14:textId="77777777" w:rsidR="005C062C" w:rsidRPr="002B438D" w:rsidRDefault="005C062C" w:rsidP="00381CD7">
            <w:pPr>
              <w:pStyle w:val="TAL"/>
              <w:rPr>
                <w:sz w:val="16"/>
              </w:rPr>
            </w:pPr>
            <w:r>
              <w:rPr>
                <w:sz w:val="16"/>
              </w:rPr>
              <w:t>TEI15_Test, 5GS_NR_LTE-UEConTest</w:t>
            </w:r>
          </w:p>
        </w:tc>
        <w:tc>
          <w:tcPr>
            <w:tcW w:w="0" w:type="auto"/>
          </w:tcPr>
          <w:p w14:paraId="75FBCE41" w14:textId="77777777" w:rsidR="005C062C" w:rsidRPr="002B438D" w:rsidRDefault="005C062C" w:rsidP="00381CD7">
            <w:pPr>
              <w:pStyle w:val="TAL"/>
              <w:rPr>
                <w:sz w:val="16"/>
              </w:rPr>
            </w:pPr>
            <w:r>
              <w:rPr>
                <w:sz w:val="16"/>
              </w:rPr>
              <w:t>revised</w:t>
            </w:r>
          </w:p>
        </w:tc>
      </w:tr>
      <w:tr w:rsidR="005C062C" w14:paraId="310EFA8A" w14:textId="77777777" w:rsidTr="00381CD7">
        <w:tc>
          <w:tcPr>
            <w:tcW w:w="0" w:type="auto"/>
          </w:tcPr>
          <w:p w14:paraId="0E336B82" w14:textId="77777777" w:rsidR="005C062C" w:rsidRPr="002B438D" w:rsidRDefault="005C062C" w:rsidP="00381CD7">
            <w:pPr>
              <w:pStyle w:val="TAL"/>
              <w:rPr>
                <w:sz w:val="16"/>
              </w:rPr>
            </w:pPr>
            <w:r>
              <w:rPr>
                <w:sz w:val="16"/>
              </w:rPr>
              <w:t>R5-237943</w:t>
            </w:r>
          </w:p>
        </w:tc>
        <w:tc>
          <w:tcPr>
            <w:tcW w:w="0" w:type="auto"/>
          </w:tcPr>
          <w:p w14:paraId="65B003BC" w14:textId="77777777" w:rsidR="005C062C" w:rsidRPr="002B438D" w:rsidRDefault="005C062C" w:rsidP="00381CD7">
            <w:pPr>
              <w:pStyle w:val="TAL"/>
              <w:rPr>
                <w:sz w:val="16"/>
              </w:rPr>
            </w:pPr>
            <w:r>
              <w:rPr>
                <w:sz w:val="16"/>
              </w:rPr>
              <w:t xml:space="preserve">Update to Note 1 and Note 1a of Table 4.3.1.0A-1: Mid Test Channel bandwidths </w:t>
            </w:r>
          </w:p>
        </w:tc>
        <w:tc>
          <w:tcPr>
            <w:tcW w:w="0" w:type="auto"/>
          </w:tcPr>
          <w:p w14:paraId="2C8C3544" w14:textId="77777777" w:rsidR="005C062C" w:rsidRPr="002B438D" w:rsidRDefault="005C062C" w:rsidP="00381CD7">
            <w:pPr>
              <w:pStyle w:val="TAL"/>
              <w:rPr>
                <w:sz w:val="16"/>
              </w:rPr>
            </w:pPr>
            <w:r>
              <w:rPr>
                <w:sz w:val="16"/>
              </w:rPr>
              <w:t>Samsung R&amp;D Institute UK</w:t>
            </w:r>
          </w:p>
        </w:tc>
        <w:tc>
          <w:tcPr>
            <w:tcW w:w="0" w:type="auto"/>
          </w:tcPr>
          <w:p w14:paraId="19E42FBF" w14:textId="77777777" w:rsidR="005C062C" w:rsidRPr="002B438D" w:rsidRDefault="005C062C" w:rsidP="00381CD7">
            <w:pPr>
              <w:pStyle w:val="TAL"/>
              <w:rPr>
                <w:sz w:val="16"/>
              </w:rPr>
            </w:pPr>
            <w:r>
              <w:rPr>
                <w:sz w:val="16"/>
              </w:rPr>
              <w:t>38.508-1</w:t>
            </w:r>
          </w:p>
        </w:tc>
        <w:tc>
          <w:tcPr>
            <w:tcW w:w="0" w:type="auto"/>
          </w:tcPr>
          <w:p w14:paraId="62087525" w14:textId="77777777" w:rsidR="005C062C" w:rsidRPr="002B438D" w:rsidRDefault="005C062C" w:rsidP="00381CD7">
            <w:pPr>
              <w:pStyle w:val="TAL"/>
              <w:rPr>
                <w:sz w:val="16"/>
              </w:rPr>
            </w:pPr>
            <w:r>
              <w:rPr>
                <w:sz w:val="16"/>
              </w:rPr>
              <w:t>2996</w:t>
            </w:r>
          </w:p>
        </w:tc>
        <w:tc>
          <w:tcPr>
            <w:tcW w:w="0" w:type="auto"/>
          </w:tcPr>
          <w:p w14:paraId="79830692" w14:textId="77777777" w:rsidR="005C062C" w:rsidRPr="002B438D" w:rsidRDefault="005C062C" w:rsidP="00381CD7">
            <w:pPr>
              <w:pStyle w:val="TAR"/>
              <w:rPr>
                <w:sz w:val="16"/>
              </w:rPr>
            </w:pPr>
            <w:r>
              <w:rPr>
                <w:sz w:val="16"/>
              </w:rPr>
              <w:t>1</w:t>
            </w:r>
          </w:p>
        </w:tc>
        <w:tc>
          <w:tcPr>
            <w:tcW w:w="0" w:type="auto"/>
          </w:tcPr>
          <w:p w14:paraId="32A01217" w14:textId="77777777" w:rsidR="005C062C" w:rsidRPr="002B438D" w:rsidRDefault="005C062C" w:rsidP="00381CD7">
            <w:pPr>
              <w:pStyle w:val="TAL"/>
              <w:rPr>
                <w:sz w:val="16"/>
              </w:rPr>
            </w:pPr>
            <w:r>
              <w:rPr>
                <w:sz w:val="16"/>
              </w:rPr>
              <w:t>Rel-18</w:t>
            </w:r>
          </w:p>
        </w:tc>
        <w:tc>
          <w:tcPr>
            <w:tcW w:w="0" w:type="auto"/>
          </w:tcPr>
          <w:p w14:paraId="41E2CA5B" w14:textId="77777777" w:rsidR="005C062C" w:rsidRPr="002B438D" w:rsidRDefault="005C062C" w:rsidP="00381CD7">
            <w:pPr>
              <w:pStyle w:val="TAL"/>
              <w:rPr>
                <w:sz w:val="16"/>
              </w:rPr>
            </w:pPr>
            <w:r>
              <w:rPr>
                <w:sz w:val="16"/>
              </w:rPr>
              <w:t>F</w:t>
            </w:r>
          </w:p>
        </w:tc>
        <w:tc>
          <w:tcPr>
            <w:tcW w:w="0" w:type="auto"/>
          </w:tcPr>
          <w:p w14:paraId="3479E245" w14:textId="77777777" w:rsidR="005C062C" w:rsidRPr="002B438D" w:rsidRDefault="005C062C" w:rsidP="00381CD7">
            <w:pPr>
              <w:pStyle w:val="TAL"/>
              <w:rPr>
                <w:sz w:val="16"/>
              </w:rPr>
            </w:pPr>
            <w:r>
              <w:rPr>
                <w:sz w:val="16"/>
              </w:rPr>
              <w:t>TEI15_Test, 5GS_NR_LTE-UEConTest</w:t>
            </w:r>
          </w:p>
        </w:tc>
        <w:tc>
          <w:tcPr>
            <w:tcW w:w="0" w:type="auto"/>
          </w:tcPr>
          <w:p w14:paraId="42EA4968" w14:textId="77777777" w:rsidR="005C062C" w:rsidRPr="002B438D" w:rsidRDefault="005C062C" w:rsidP="00381CD7">
            <w:pPr>
              <w:pStyle w:val="TAL"/>
              <w:rPr>
                <w:sz w:val="16"/>
              </w:rPr>
            </w:pPr>
            <w:r>
              <w:rPr>
                <w:sz w:val="16"/>
              </w:rPr>
              <w:t>revised</w:t>
            </w:r>
          </w:p>
        </w:tc>
      </w:tr>
      <w:tr w:rsidR="005C062C" w14:paraId="38FCB754" w14:textId="77777777" w:rsidTr="00381CD7">
        <w:tc>
          <w:tcPr>
            <w:tcW w:w="0" w:type="auto"/>
          </w:tcPr>
          <w:p w14:paraId="26AE5F38" w14:textId="77777777" w:rsidR="005C062C" w:rsidRPr="002B438D" w:rsidRDefault="005C062C" w:rsidP="00381CD7">
            <w:pPr>
              <w:pStyle w:val="TAL"/>
              <w:rPr>
                <w:sz w:val="16"/>
              </w:rPr>
            </w:pPr>
            <w:r>
              <w:rPr>
                <w:sz w:val="16"/>
              </w:rPr>
              <w:t>R5-237472</w:t>
            </w:r>
          </w:p>
        </w:tc>
        <w:tc>
          <w:tcPr>
            <w:tcW w:w="0" w:type="auto"/>
          </w:tcPr>
          <w:p w14:paraId="0A87AE14" w14:textId="77777777" w:rsidR="005C062C" w:rsidRPr="002B438D" w:rsidRDefault="005C062C" w:rsidP="00381CD7">
            <w:pPr>
              <w:pStyle w:val="TAL"/>
              <w:rPr>
                <w:sz w:val="16"/>
              </w:rPr>
            </w:pPr>
            <w:r>
              <w:rPr>
                <w:sz w:val="16"/>
              </w:rPr>
              <w:t xml:space="preserve">Update to Note 1 and Note 1a of Table 4.3.1.0A-1: Mid Test Channel bandwidths </w:t>
            </w:r>
          </w:p>
        </w:tc>
        <w:tc>
          <w:tcPr>
            <w:tcW w:w="0" w:type="auto"/>
          </w:tcPr>
          <w:p w14:paraId="122DFABA" w14:textId="77777777" w:rsidR="005C062C" w:rsidRPr="002B438D" w:rsidRDefault="005C062C" w:rsidP="00381CD7">
            <w:pPr>
              <w:pStyle w:val="TAL"/>
              <w:rPr>
                <w:sz w:val="16"/>
              </w:rPr>
            </w:pPr>
            <w:r>
              <w:rPr>
                <w:sz w:val="16"/>
              </w:rPr>
              <w:t>Samsung R&amp;D Institute UK</w:t>
            </w:r>
          </w:p>
        </w:tc>
        <w:tc>
          <w:tcPr>
            <w:tcW w:w="0" w:type="auto"/>
          </w:tcPr>
          <w:p w14:paraId="08F873A9" w14:textId="77777777" w:rsidR="005C062C" w:rsidRPr="002B438D" w:rsidRDefault="005C062C" w:rsidP="00381CD7">
            <w:pPr>
              <w:pStyle w:val="TAL"/>
              <w:rPr>
                <w:sz w:val="16"/>
              </w:rPr>
            </w:pPr>
            <w:r>
              <w:rPr>
                <w:sz w:val="16"/>
              </w:rPr>
              <w:t>38.508-1</w:t>
            </w:r>
          </w:p>
        </w:tc>
        <w:tc>
          <w:tcPr>
            <w:tcW w:w="0" w:type="auto"/>
          </w:tcPr>
          <w:p w14:paraId="3E79D5D0" w14:textId="77777777" w:rsidR="005C062C" w:rsidRPr="002B438D" w:rsidRDefault="005C062C" w:rsidP="00381CD7">
            <w:pPr>
              <w:pStyle w:val="TAL"/>
              <w:rPr>
                <w:sz w:val="16"/>
              </w:rPr>
            </w:pPr>
            <w:r>
              <w:rPr>
                <w:sz w:val="16"/>
              </w:rPr>
              <w:t>2996</w:t>
            </w:r>
          </w:p>
        </w:tc>
        <w:tc>
          <w:tcPr>
            <w:tcW w:w="0" w:type="auto"/>
          </w:tcPr>
          <w:p w14:paraId="630C67F9" w14:textId="77777777" w:rsidR="005C062C" w:rsidRPr="002B438D" w:rsidRDefault="005C062C" w:rsidP="00381CD7">
            <w:pPr>
              <w:pStyle w:val="TAR"/>
              <w:rPr>
                <w:sz w:val="16"/>
              </w:rPr>
            </w:pPr>
            <w:r>
              <w:rPr>
                <w:sz w:val="16"/>
              </w:rPr>
              <w:t>2</w:t>
            </w:r>
          </w:p>
        </w:tc>
        <w:tc>
          <w:tcPr>
            <w:tcW w:w="0" w:type="auto"/>
          </w:tcPr>
          <w:p w14:paraId="6DFDAC5F" w14:textId="77777777" w:rsidR="005C062C" w:rsidRPr="002B438D" w:rsidRDefault="005C062C" w:rsidP="00381CD7">
            <w:pPr>
              <w:pStyle w:val="TAL"/>
              <w:rPr>
                <w:sz w:val="16"/>
              </w:rPr>
            </w:pPr>
            <w:r>
              <w:rPr>
                <w:sz w:val="16"/>
              </w:rPr>
              <w:t>Rel-18</w:t>
            </w:r>
          </w:p>
        </w:tc>
        <w:tc>
          <w:tcPr>
            <w:tcW w:w="0" w:type="auto"/>
          </w:tcPr>
          <w:p w14:paraId="37CAAE73" w14:textId="77777777" w:rsidR="005C062C" w:rsidRPr="002B438D" w:rsidRDefault="005C062C" w:rsidP="00381CD7">
            <w:pPr>
              <w:pStyle w:val="TAL"/>
              <w:rPr>
                <w:sz w:val="16"/>
              </w:rPr>
            </w:pPr>
            <w:r>
              <w:rPr>
                <w:sz w:val="16"/>
              </w:rPr>
              <w:t>F</w:t>
            </w:r>
          </w:p>
        </w:tc>
        <w:tc>
          <w:tcPr>
            <w:tcW w:w="0" w:type="auto"/>
          </w:tcPr>
          <w:p w14:paraId="75934804" w14:textId="77777777" w:rsidR="005C062C" w:rsidRPr="002B438D" w:rsidRDefault="005C062C" w:rsidP="00381CD7">
            <w:pPr>
              <w:pStyle w:val="TAL"/>
              <w:rPr>
                <w:sz w:val="16"/>
              </w:rPr>
            </w:pPr>
            <w:r>
              <w:rPr>
                <w:sz w:val="16"/>
              </w:rPr>
              <w:t>TEI15_Test, 5GS_NR_LTE-UEConTest</w:t>
            </w:r>
          </w:p>
        </w:tc>
        <w:tc>
          <w:tcPr>
            <w:tcW w:w="0" w:type="auto"/>
          </w:tcPr>
          <w:p w14:paraId="2E3EC448" w14:textId="77777777" w:rsidR="005C062C" w:rsidRPr="002B438D" w:rsidRDefault="005C062C" w:rsidP="00381CD7">
            <w:pPr>
              <w:pStyle w:val="TAL"/>
              <w:rPr>
                <w:sz w:val="16"/>
              </w:rPr>
            </w:pPr>
            <w:r>
              <w:rPr>
                <w:sz w:val="16"/>
              </w:rPr>
              <w:t>rejected</w:t>
            </w:r>
          </w:p>
        </w:tc>
      </w:tr>
      <w:tr w:rsidR="005C062C" w14:paraId="69EB6FD6" w14:textId="77777777" w:rsidTr="00381CD7">
        <w:tc>
          <w:tcPr>
            <w:tcW w:w="0" w:type="auto"/>
          </w:tcPr>
          <w:p w14:paraId="5211DBB2" w14:textId="77777777" w:rsidR="005C062C" w:rsidRPr="002B438D" w:rsidRDefault="005C062C" w:rsidP="00381CD7">
            <w:pPr>
              <w:pStyle w:val="TAL"/>
              <w:rPr>
                <w:sz w:val="16"/>
              </w:rPr>
            </w:pPr>
            <w:r>
              <w:rPr>
                <w:sz w:val="16"/>
              </w:rPr>
              <w:t>R5-237279</w:t>
            </w:r>
          </w:p>
        </w:tc>
        <w:tc>
          <w:tcPr>
            <w:tcW w:w="0" w:type="auto"/>
          </w:tcPr>
          <w:p w14:paraId="12260EC3" w14:textId="77777777" w:rsidR="005C062C" w:rsidRPr="002B438D" w:rsidRDefault="005C062C" w:rsidP="00381CD7">
            <w:pPr>
              <w:pStyle w:val="TAL"/>
              <w:rPr>
                <w:sz w:val="16"/>
              </w:rPr>
            </w:pPr>
            <w:r>
              <w:rPr>
                <w:sz w:val="16"/>
              </w:rPr>
              <w:t>Update to common test environ for NTN</w:t>
            </w:r>
          </w:p>
        </w:tc>
        <w:tc>
          <w:tcPr>
            <w:tcW w:w="0" w:type="auto"/>
          </w:tcPr>
          <w:p w14:paraId="5911132C"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7F1971FF" w14:textId="77777777" w:rsidR="005C062C" w:rsidRPr="002B438D" w:rsidRDefault="005C062C" w:rsidP="00381CD7">
            <w:pPr>
              <w:pStyle w:val="TAL"/>
              <w:rPr>
                <w:sz w:val="16"/>
              </w:rPr>
            </w:pPr>
            <w:r>
              <w:rPr>
                <w:sz w:val="16"/>
              </w:rPr>
              <w:t>38.508-1</w:t>
            </w:r>
          </w:p>
        </w:tc>
        <w:tc>
          <w:tcPr>
            <w:tcW w:w="0" w:type="auto"/>
          </w:tcPr>
          <w:p w14:paraId="0E373CE0" w14:textId="77777777" w:rsidR="005C062C" w:rsidRPr="002B438D" w:rsidRDefault="005C062C" w:rsidP="00381CD7">
            <w:pPr>
              <w:pStyle w:val="TAL"/>
              <w:rPr>
                <w:sz w:val="16"/>
              </w:rPr>
            </w:pPr>
            <w:r>
              <w:rPr>
                <w:sz w:val="16"/>
              </w:rPr>
              <w:t>2997</w:t>
            </w:r>
          </w:p>
        </w:tc>
        <w:tc>
          <w:tcPr>
            <w:tcW w:w="0" w:type="auto"/>
          </w:tcPr>
          <w:p w14:paraId="78270CF4" w14:textId="77777777" w:rsidR="005C062C" w:rsidRPr="002B438D" w:rsidRDefault="005C062C" w:rsidP="00381CD7">
            <w:pPr>
              <w:pStyle w:val="TAR"/>
              <w:rPr>
                <w:sz w:val="16"/>
              </w:rPr>
            </w:pPr>
            <w:r>
              <w:rPr>
                <w:sz w:val="16"/>
              </w:rPr>
              <w:t>-</w:t>
            </w:r>
          </w:p>
        </w:tc>
        <w:tc>
          <w:tcPr>
            <w:tcW w:w="0" w:type="auto"/>
          </w:tcPr>
          <w:p w14:paraId="0D28D398" w14:textId="77777777" w:rsidR="005C062C" w:rsidRPr="002B438D" w:rsidRDefault="005C062C" w:rsidP="00381CD7">
            <w:pPr>
              <w:pStyle w:val="TAL"/>
              <w:rPr>
                <w:sz w:val="16"/>
              </w:rPr>
            </w:pPr>
            <w:r>
              <w:rPr>
                <w:sz w:val="16"/>
              </w:rPr>
              <w:t>Rel-18</w:t>
            </w:r>
          </w:p>
        </w:tc>
        <w:tc>
          <w:tcPr>
            <w:tcW w:w="0" w:type="auto"/>
          </w:tcPr>
          <w:p w14:paraId="724A37DF" w14:textId="77777777" w:rsidR="005C062C" w:rsidRPr="002B438D" w:rsidRDefault="005C062C" w:rsidP="00381CD7">
            <w:pPr>
              <w:pStyle w:val="TAL"/>
              <w:rPr>
                <w:sz w:val="16"/>
              </w:rPr>
            </w:pPr>
            <w:r>
              <w:rPr>
                <w:sz w:val="16"/>
              </w:rPr>
              <w:t>F</w:t>
            </w:r>
          </w:p>
        </w:tc>
        <w:tc>
          <w:tcPr>
            <w:tcW w:w="0" w:type="auto"/>
          </w:tcPr>
          <w:p w14:paraId="244E550F"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6C21DB6A" w14:textId="77777777" w:rsidR="005C062C" w:rsidRPr="002B438D" w:rsidRDefault="005C062C" w:rsidP="00381CD7">
            <w:pPr>
              <w:pStyle w:val="TAL"/>
              <w:rPr>
                <w:sz w:val="16"/>
              </w:rPr>
            </w:pPr>
            <w:r>
              <w:rPr>
                <w:sz w:val="16"/>
              </w:rPr>
              <w:t>withdrawn</w:t>
            </w:r>
          </w:p>
        </w:tc>
      </w:tr>
      <w:tr w:rsidR="005C062C" w14:paraId="2D369E20" w14:textId="77777777" w:rsidTr="00381CD7">
        <w:tc>
          <w:tcPr>
            <w:tcW w:w="0" w:type="auto"/>
          </w:tcPr>
          <w:p w14:paraId="082E482D" w14:textId="77777777" w:rsidR="005C062C" w:rsidRPr="002B438D" w:rsidRDefault="005C062C" w:rsidP="00381CD7">
            <w:pPr>
              <w:pStyle w:val="TAL"/>
              <w:rPr>
                <w:sz w:val="16"/>
              </w:rPr>
            </w:pPr>
            <w:r>
              <w:rPr>
                <w:sz w:val="16"/>
              </w:rPr>
              <w:t>R5-237299</w:t>
            </w:r>
          </w:p>
        </w:tc>
        <w:tc>
          <w:tcPr>
            <w:tcW w:w="0" w:type="auto"/>
          </w:tcPr>
          <w:p w14:paraId="72939B3F" w14:textId="77777777" w:rsidR="005C062C" w:rsidRPr="002B438D" w:rsidRDefault="005C062C" w:rsidP="00381CD7">
            <w:pPr>
              <w:pStyle w:val="TAL"/>
              <w:rPr>
                <w:sz w:val="16"/>
              </w:rPr>
            </w:pPr>
            <w:r>
              <w:rPr>
                <w:sz w:val="16"/>
              </w:rPr>
              <w:t xml:space="preserve">Update the Contents of Pre-configuration for </w:t>
            </w:r>
            <w:proofErr w:type="spellStart"/>
            <w:r>
              <w:rPr>
                <w:sz w:val="16"/>
              </w:rPr>
              <w:t>sidelink</w:t>
            </w:r>
            <w:proofErr w:type="spellEnd"/>
            <w:r>
              <w:rPr>
                <w:sz w:val="16"/>
              </w:rPr>
              <w:t xml:space="preserve"> relay</w:t>
            </w:r>
          </w:p>
        </w:tc>
        <w:tc>
          <w:tcPr>
            <w:tcW w:w="0" w:type="auto"/>
          </w:tcPr>
          <w:p w14:paraId="23B7A2DE" w14:textId="77777777" w:rsidR="005C062C" w:rsidRPr="002B438D" w:rsidRDefault="005C062C" w:rsidP="00381CD7">
            <w:pPr>
              <w:pStyle w:val="TAL"/>
              <w:rPr>
                <w:sz w:val="16"/>
              </w:rPr>
            </w:pPr>
            <w:r>
              <w:rPr>
                <w:sz w:val="16"/>
              </w:rPr>
              <w:t>TDIA, CATT</w:t>
            </w:r>
          </w:p>
        </w:tc>
        <w:tc>
          <w:tcPr>
            <w:tcW w:w="0" w:type="auto"/>
          </w:tcPr>
          <w:p w14:paraId="56EFF68A" w14:textId="77777777" w:rsidR="005C062C" w:rsidRPr="002B438D" w:rsidRDefault="005C062C" w:rsidP="00381CD7">
            <w:pPr>
              <w:pStyle w:val="TAL"/>
              <w:rPr>
                <w:sz w:val="16"/>
              </w:rPr>
            </w:pPr>
            <w:r>
              <w:rPr>
                <w:sz w:val="16"/>
              </w:rPr>
              <w:t>38.508-1</w:t>
            </w:r>
          </w:p>
        </w:tc>
        <w:tc>
          <w:tcPr>
            <w:tcW w:w="0" w:type="auto"/>
          </w:tcPr>
          <w:p w14:paraId="4ED1E872" w14:textId="77777777" w:rsidR="005C062C" w:rsidRPr="002B438D" w:rsidRDefault="005C062C" w:rsidP="00381CD7">
            <w:pPr>
              <w:pStyle w:val="TAL"/>
              <w:rPr>
                <w:sz w:val="16"/>
              </w:rPr>
            </w:pPr>
            <w:r>
              <w:rPr>
                <w:sz w:val="16"/>
              </w:rPr>
              <w:t>2998</w:t>
            </w:r>
          </w:p>
        </w:tc>
        <w:tc>
          <w:tcPr>
            <w:tcW w:w="0" w:type="auto"/>
          </w:tcPr>
          <w:p w14:paraId="65CF2EDC" w14:textId="77777777" w:rsidR="005C062C" w:rsidRPr="002B438D" w:rsidRDefault="005C062C" w:rsidP="00381CD7">
            <w:pPr>
              <w:pStyle w:val="TAR"/>
              <w:rPr>
                <w:sz w:val="16"/>
              </w:rPr>
            </w:pPr>
            <w:r>
              <w:rPr>
                <w:sz w:val="16"/>
              </w:rPr>
              <w:t>-</w:t>
            </w:r>
          </w:p>
        </w:tc>
        <w:tc>
          <w:tcPr>
            <w:tcW w:w="0" w:type="auto"/>
          </w:tcPr>
          <w:p w14:paraId="584598C5" w14:textId="77777777" w:rsidR="005C062C" w:rsidRPr="002B438D" w:rsidRDefault="005C062C" w:rsidP="00381CD7">
            <w:pPr>
              <w:pStyle w:val="TAL"/>
              <w:rPr>
                <w:sz w:val="16"/>
              </w:rPr>
            </w:pPr>
            <w:r>
              <w:rPr>
                <w:sz w:val="16"/>
              </w:rPr>
              <w:t>Rel-18</w:t>
            </w:r>
          </w:p>
        </w:tc>
        <w:tc>
          <w:tcPr>
            <w:tcW w:w="0" w:type="auto"/>
          </w:tcPr>
          <w:p w14:paraId="01029829" w14:textId="77777777" w:rsidR="005C062C" w:rsidRPr="002B438D" w:rsidRDefault="005C062C" w:rsidP="00381CD7">
            <w:pPr>
              <w:pStyle w:val="TAL"/>
              <w:rPr>
                <w:sz w:val="16"/>
              </w:rPr>
            </w:pPr>
            <w:r>
              <w:rPr>
                <w:sz w:val="16"/>
              </w:rPr>
              <w:t>F</w:t>
            </w:r>
          </w:p>
        </w:tc>
        <w:tc>
          <w:tcPr>
            <w:tcW w:w="0" w:type="auto"/>
          </w:tcPr>
          <w:p w14:paraId="5B940129"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57FD5870" w14:textId="77777777" w:rsidR="005C062C" w:rsidRPr="002B438D" w:rsidRDefault="005C062C" w:rsidP="00381CD7">
            <w:pPr>
              <w:pStyle w:val="TAL"/>
              <w:rPr>
                <w:sz w:val="16"/>
              </w:rPr>
            </w:pPr>
            <w:r>
              <w:rPr>
                <w:sz w:val="16"/>
              </w:rPr>
              <w:t>agreed</w:t>
            </w:r>
          </w:p>
        </w:tc>
      </w:tr>
      <w:tr w:rsidR="005C062C" w14:paraId="626482E7" w14:textId="77777777" w:rsidTr="00381CD7">
        <w:tc>
          <w:tcPr>
            <w:tcW w:w="0" w:type="auto"/>
          </w:tcPr>
          <w:p w14:paraId="235CF882" w14:textId="77777777" w:rsidR="005C062C" w:rsidRPr="002B438D" w:rsidRDefault="005C062C" w:rsidP="00381CD7">
            <w:pPr>
              <w:pStyle w:val="TAL"/>
              <w:rPr>
                <w:sz w:val="16"/>
              </w:rPr>
            </w:pPr>
            <w:r>
              <w:rPr>
                <w:sz w:val="16"/>
              </w:rPr>
              <w:t>R5-237315</w:t>
            </w:r>
          </w:p>
        </w:tc>
        <w:tc>
          <w:tcPr>
            <w:tcW w:w="0" w:type="auto"/>
          </w:tcPr>
          <w:p w14:paraId="40B6669F" w14:textId="77777777" w:rsidR="005C062C" w:rsidRPr="002B438D" w:rsidRDefault="005C062C" w:rsidP="00381CD7">
            <w:pPr>
              <w:pStyle w:val="TAL"/>
              <w:rPr>
                <w:sz w:val="16"/>
              </w:rPr>
            </w:pPr>
            <w:r>
              <w:rPr>
                <w:sz w:val="16"/>
              </w:rPr>
              <w:t>Corrections to test procedures 4.9.7 and 4.9.9</w:t>
            </w:r>
          </w:p>
        </w:tc>
        <w:tc>
          <w:tcPr>
            <w:tcW w:w="0" w:type="auto"/>
          </w:tcPr>
          <w:p w14:paraId="308BC1F9" w14:textId="77777777" w:rsidR="005C062C" w:rsidRPr="002B438D" w:rsidRDefault="005C062C" w:rsidP="00381CD7">
            <w:pPr>
              <w:pStyle w:val="TAL"/>
              <w:rPr>
                <w:sz w:val="16"/>
              </w:rPr>
            </w:pPr>
            <w:r>
              <w:rPr>
                <w:sz w:val="16"/>
              </w:rPr>
              <w:t>MCC TF160</w:t>
            </w:r>
          </w:p>
        </w:tc>
        <w:tc>
          <w:tcPr>
            <w:tcW w:w="0" w:type="auto"/>
          </w:tcPr>
          <w:p w14:paraId="7C9D299F" w14:textId="77777777" w:rsidR="005C062C" w:rsidRPr="002B438D" w:rsidRDefault="005C062C" w:rsidP="00381CD7">
            <w:pPr>
              <w:pStyle w:val="TAL"/>
              <w:rPr>
                <w:sz w:val="16"/>
              </w:rPr>
            </w:pPr>
            <w:r>
              <w:rPr>
                <w:sz w:val="16"/>
              </w:rPr>
              <w:t>38.508-1</w:t>
            </w:r>
          </w:p>
        </w:tc>
        <w:tc>
          <w:tcPr>
            <w:tcW w:w="0" w:type="auto"/>
          </w:tcPr>
          <w:p w14:paraId="3452B37F" w14:textId="77777777" w:rsidR="005C062C" w:rsidRPr="002B438D" w:rsidRDefault="005C062C" w:rsidP="00381CD7">
            <w:pPr>
              <w:pStyle w:val="TAL"/>
              <w:rPr>
                <w:sz w:val="16"/>
              </w:rPr>
            </w:pPr>
            <w:r>
              <w:rPr>
                <w:sz w:val="16"/>
              </w:rPr>
              <w:t>2999</w:t>
            </w:r>
          </w:p>
        </w:tc>
        <w:tc>
          <w:tcPr>
            <w:tcW w:w="0" w:type="auto"/>
          </w:tcPr>
          <w:p w14:paraId="63BCD6FE" w14:textId="77777777" w:rsidR="005C062C" w:rsidRPr="002B438D" w:rsidRDefault="005C062C" w:rsidP="00381CD7">
            <w:pPr>
              <w:pStyle w:val="TAR"/>
              <w:rPr>
                <w:sz w:val="16"/>
              </w:rPr>
            </w:pPr>
            <w:r>
              <w:rPr>
                <w:sz w:val="16"/>
              </w:rPr>
              <w:t>-</w:t>
            </w:r>
          </w:p>
        </w:tc>
        <w:tc>
          <w:tcPr>
            <w:tcW w:w="0" w:type="auto"/>
          </w:tcPr>
          <w:p w14:paraId="5E90AF87" w14:textId="77777777" w:rsidR="005C062C" w:rsidRPr="002B438D" w:rsidRDefault="005C062C" w:rsidP="00381CD7">
            <w:pPr>
              <w:pStyle w:val="TAL"/>
              <w:rPr>
                <w:sz w:val="16"/>
              </w:rPr>
            </w:pPr>
            <w:r>
              <w:rPr>
                <w:sz w:val="16"/>
              </w:rPr>
              <w:t>Rel-18</w:t>
            </w:r>
          </w:p>
        </w:tc>
        <w:tc>
          <w:tcPr>
            <w:tcW w:w="0" w:type="auto"/>
          </w:tcPr>
          <w:p w14:paraId="6FAAC567" w14:textId="77777777" w:rsidR="005C062C" w:rsidRPr="002B438D" w:rsidRDefault="005C062C" w:rsidP="00381CD7">
            <w:pPr>
              <w:pStyle w:val="TAL"/>
              <w:rPr>
                <w:sz w:val="16"/>
              </w:rPr>
            </w:pPr>
            <w:r>
              <w:rPr>
                <w:sz w:val="16"/>
              </w:rPr>
              <w:t>F</w:t>
            </w:r>
          </w:p>
        </w:tc>
        <w:tc>
          <w:tcPr>
            <w:tcW w:w="0" w:type="auto"/>
          </w:tcPr>
          <w:p w14:paraId="0563E7D3" w14:textId="77777777" w:rsidR="005C062C" w:rsidRPr="002B438D" w:rsidRDefault="005C062C" w:rsidP="00381CD7">
            <w:pPr>
              <w:pStyle w:val="TAL"/>
              <w:rPr>
                <w:sz w:val="16"/>
              </w:rPr>
            </w:pPr>
            <w:r>
              <w:rPr>
                <w:sz w:val="16"/>
              </w:rPr>
              <w:t>TEI15_Test, 5GS_NR_LTE-UEConTest</w:t>
            </w:r>
          </w:p>
        </w:tc>
        <w:tc>
          <w:tcPr>
            <w:tcW w:w="0" w:type="auto"/>
          </w:tcPr>
          <w:p w14:paraId="64C1303D" w14:textId="77777777" w:rsidR="005C062C" w:rsidRPr="002B438D" w:rsidRDefault="005C062C" w:rsidP="00381CD7">
            <w:pPr>
              <w:pStyle w:val="TAL"/>
              <w:rPr>
                <w:sz w:val="16"/>
              </w:rPr>
            </w:pPr>
            <w:r>
              <w:rPr>
                <w:sz w:val="16"/>
              </w:rPr>
              <w:t>agreed</w:t>
            </w:r>
          </w:p>
        </w:tc>
      </w:tr>
      <w:tr w:rsidR="005C062C" w14:paraId="5CE68618" w14:textId="77777777" w:rsidTr="00381CD7">
        <w:tc>
          <w:tcPr>
            <w:tcW w:w="0" w:type="auto"/>
          </w:tcPr>
          <w:p w14:paraId="44FEC397" w14:textId="77777777" w:rsidR="005C062C" w:rsidRPr="002B438D" w:rsidRDefault="005C062C" w:rsidP="00381CD7">
            <w:pPr>
              <w:pStyle w:val="TAL"/>
              <w:rPr>
                <w:sz w:val="16"/>
              </w:rPr>
            </w:pPr>
            <w:r>
              <w:rPr>
                <w:sz w:val="16"/>
              </w:rPr>
              <w:t>R5-236058</w:t>
            </w:r>
          </w:p>
        </w:tc>
        <w:tc>
          <w:tcPr>
            <w:tcW w:w="0" w:type="auto"/>
          </w:tcPr>
          <w:p w14:paraId="7CA2525E" w14:textId="77777777" w:rsidR="005C062C" w:rsidRPr="002B438D" w:rsidRDefault="005C062C" w:rsidP="00381CD7">
            <w:pPr>
              <w:pStyle w:val="TAL"/>
              <w:rPr>
                <w:sz w:val="16"/>
              </w:rPr>
            </w:pPr>
            <w:r>
              <w:rPr>
                <w:sz w:val="16"/>
              </w:rPr>
              <w:t>Addition of UE capability for new R16 NR CA configurations</w:t>
            </w:r>
          </w:p>
        </w:tc>
        <w:tc>
          <w:tcPr>
            <w:tcW w:w="0" w:type="auto"/>
          </w:tcPr>
          <w:p w14:paraId="7A3ECA2B" w14:textId="77777777" w:rsidR="005C062C" w:rsidRPr="002B438D" w:rsidRDefault="005C062C" w:rsidP="00381CD7">
            <w:pPr>
              <w:pStyle w:val="TAL"/>
              <w:rPr>
                <w:sz w:val="16"/>
              </w:rPr>
            </w:pPr>
            <w:r>
              <w:rPr>
                <w:sz w:val="16"/>
              </w:rPr>
              <w:t>KDDI Corporation</w:t>
            </w:r>
          </w:p>
        </w:tc>
        <w:tc>
          <w:tcPr>
            <w:tcW w:w="0" w:type="auto"/>
          </w:tcPr>
          <w:p w14:paraId="55DED4B9" w14:textId="77777777" w:rsidR="005C062C" w:rsidRPr="002B438D" w:rsidRDefault="005C062C" w:rsidP="00381CD7">
            <w:pPr>
              <w:pStyle w:val="TAL"/>
              <w:rPr>
                <w:sz w:val="16"/>
              </w:rPr>
            </w:pPr>
            <w:r>
              <w:rPr>
                <w:sz w:val="16"/>
              </w:rPr>
              <w:t>38.508-2</w:t>
            </w:r>
          </w:p>
        </w:tc>
        <w:tc>
          <w:tcPr>
            <w:tcW w:w="0" w:type="auto"/>
          </w:tcPr>
          <w:p w14:paraId="609395D8" w14:textId="77777777" w:rsidR="005C062C" w:rsidRPr="002B438D" w:rsidRDefault="005C062C" w:rsidP="00381CD7">
            <w:pPr>
              <w:pStyle w:val="TAL"/>
              <w:rPr>
                <w:sz w:val="16"/>
              </w:rPr>
            </w:pPr>
            <w:r>
              <w:rPr>
                <w:sz w:val="16"/>
              </w:rPr>
              <w:t>0528</w:t>
            </w:r>
          </w:p>
        </w:tc>
        <w:tc>
          <w:tcPr>
            <w:tcW w:w="0" w:type="auto"/>
          </w:tcPr>
          <w:p w14:paraId="18E87B1A" w14:textId="77777777" w:rsidR="005C062C" w:rsidRPr="002B438D" w:rsidRDefault="005C062C" w:rsidP="00381CD7">
            <w:pPr>
              <w:pStyle w:val="TAR"/>
              <w:rPr>
                <w:sz w:val="16"/>
              </w:rPr>
            </w:pPr>
            <w:r>
              <w:rPr>
                <w:sz w:val="16"/>
              </w:rPr>
              <w:t>-</w:t>
            </w:r>
          </w:p>
        </w:tc>
        <w:tc>
          <w:tcPr>
            <w:tcW w:w="0" w:type="auto"/>
          </w:tcPr>
          <w:p w14:paraId="29C7630C" w14:textId="77777777" w:rsidR="005C062C" w:rsidRPr="002B438D" w:rsidRDefault="005C062C" w:rsidP="00381CD7">
            <w:pPr>
              <w:pStyle w:val="TAL"/>
              <w:rPr>
                <w:sz w:val="16"/>
              </w:rPr>
            </w:pPr>
            <w:r>
              <w:rPr>
                <w:sz w:val="16"/>
              </w:rPr>
              <w:t>Rel-18</w:t>
            </w:r>
          </w:p>
        </w:tc>
        <w:tc>
          <w:tcPr>
            <w:tcW w:w="0" w:type="auto"/>
          </w:tcPr>
          <w:p w14:paraId="612F8B97" w14:textId="77777777" w:rsidR="005C062C" w:rsidRPr="002B438D" w:rsidRDefault="005C062C" w:rsidP="00381CD7">
            <w:pPr>
              <w:pStyle w:val="TAL"/>
              <w:rPr>
                <w:sz w:val="16"/>
              </w:rPr>
            </w:pPr>
            <w:r>
              <w:rPr>
                <w:sz w:val="16"/>
              </w:rPr>
              <w:t>F</w:t>
            </w:r>
          </w:p>
        </w:tc>
        <w:tc>
          <w:tcPr>
            <w:tcW w:w="0" w:type="auto"/>
          </w:tcPr>
          <w:p w14:paraId="780AFD96" w14:textId="77777777" w:rsidR="005C062C" w:rsidRPr="002B438D" w:rsidRDefault="005C062C" w:rsidP="00381CD7">
            <w:pPr>
              <w:pStyle w:val="TAL"/>
              <w:rPr>
                <w:sz w:val="16"/>
              </w:rPr>
            </w:pPr>
            <w:r>
              <w:rPr>
                <w:sz w:val="16"/>
              </w:rPr>
              <w:t>NR_CADC_NR_LTE_DC_R16-UEConTest</w:t>
            </w:r>
          </w:p>
        </w:tc>
        <w:tc>
          <w:tcPr>
            <w:tcW w:w="0" w:type="auto"/>
          </w:tcPr>
          <w:p w14:paraId="58AF6C9C" w14:textId="77777777" w:rsidR="005C062C" w:rsidRPr="002B438D" w:rsidRDefault="005C062C" w:rsidP="00381CD7">
            <w:pPr>
              <w:pStyle w:val="TAL"/>
              <w:rPr>
                <w:sz w:val="16"/>
              </w:rPr>
            </w:pPr>
            <w:r>
              <w:rPr>
                <w:sz w:val="16"/>
              </w:rPr>
              <w:t>revised</w:t>
            </w:r>
          </w:p>
        </w:tc>
      </w:tr>
      <w:tr w:rsidR="005C062C" w14:paraId="143EDEA8" w14:textId="77777777" w:rsidTr="00381CD7">
        <w:tc>
          <w:tcPr>
            <w:tcW w:w="0" w:type="auto"/>
          </w:tcPr>
          <w:p w14:paraId="12B3365D" w14:textId="77777777" w:rsidR="005C062C" w:rsidRPr="002B438D" w:rsidRDefault="005C062C" w:rsidP="00381CD7">
            <w:pPr>
              <w:pStyle w:val="TAL"/>
              <w:rPr>
                <w:sz w:val="16"/>
              </w:rPr>
            </w:pPr>
            <w:r>
              <w:rPr>
                <w:sz w:val="16"/>
              </w:rPr>
              <w:t>R5-237606</w:t>
            </w:r>
          </w:p>
        </w:tc>
        <w:tc>
          <w:tcPr>
            <w:tcW w:w="0" w:type="auto"/>
          </w:tcPr>
          <w:p w14:paraId="003959FE" w14:textId="77777777" w:rsidR="005C062C" w:rsidRPr="002B438D" w:rsidRDefault="005C062C" w:rsidP="00381CD7">
            <w:pPr>
              <w:pStyle w:val="TAL"/>
              <w:rPr>
                <w:sz w:val="16"/>
              </w:rPr>
            </w:pPr>
            <w:r>
              <w:rPr>
                <w:sz w:val="16"/>
              </w:rPr>
              <w:t>Addition of UE capability for new R16 NR CA configurations</w:t>
            </w:r>
          </w:p>
        </w:tc>
        <w:tc>
          <w:tcPr>
            <w:tcW w:w="0" w:type="auto"/>
          </w:tcPr>
          <w:p w14:paraId="333E0E56" w14:textId="77777777" w:rsidR="005C062C" w:rsidRPr="002B438D" w:rsidRDefault="005C062C" w:rsidP="00381CD7">
            <w:pPr>
              <w:pStyle w:val="TAL"/>
              <w:rPr>
                <w:sz w:val="16"/>
              </w:rPr>
            </w:pPr>
            <w:r>
              <w:rPr>
                <w:sz w:val="16"/>
              </w:rPr>
              <w:t>KDDI Corporation</w:t>
            </w:r>
          </w:p>
        </w:tc>
        <w:tc>
          <w:tcPr>
            <w:tcW w:w="0" w:type="auto"/>
          </w:tcPr>
          <w:p w14:paraId="6EB8C166" w14:textId="77777777" w:rsidR="005C062C" w:rsidRPr="002B438D" w:rsidRDefault="005C062C" w:rsidP="00381CD7">
            <w:pPr>
              <w:pStyle w:val="TAL"/>
              <w:rPr>
                <w:sz w:val="16"/>
              </w:rPr>
            </w:pPr>
            <w:r>
              <w:rPr>
                <w:sz w:val="16"/>
              </w:rPr>
              <w:t>38.508-2</w:t>
            </w:r>
          </w:p>
        </w:tc>
        <w:tc>
          <w:tcPr>
            <w:tcW w:w="0" w:type="auto"/>
          </w:tcPr>
          <w:p w14:paraId="40E04B35" w14:textId="77777777" w:rsidR="005C062C" w:rsidRPr="002B438D" w:rsidRDefault="005C062C" w:rsidP="00381CD7">
            <w:pPr>
              <w:pStyle w:val="TAL"/>
              <w:rPr>
                <w:sz w:val="16"/>
              </w:rPr>
            </w:pPr>
            <w:r>
              <w:rPr>
                <w:sz w:val="16"/>
              </w:rPr>
              <w:t>0528</w:t>
            </w:r>
          </w:p>
        </w:tc>
        <w:tc>
          <w:tcPr>
            <w:tcW w:w="0" w:type="auto"/>
          </w:tcPr>
          <w:p w14:paraId="77B2127B" w14:textId="77777777" w:rsidR="005C062C" w:rsidRPr="002B438D" w:rsidRDefault="005C062C" w:rsidP="00381CD7">
            <w:pPr>
              <w:pStyle w:val="TAR"/>
              <w:rPr>
                <w:sz w:val="16"/>
              </w:rPr>
            </w:pPr>
            <w:r>
              <w:rPr>
                <w:sz w:val="16"/>
              </w:rPr>
              <w:t>1</w:t>
            </w:r>
          </w:p>
        </w:tc>
        <w:tc>
          <w:tcPr>
            <w:tcW w:w="0" w:type="auto"/>
          </w:tcPr>
          <w:p w14:paraId="057BFDE9" w14:textId="77777777" w:rsidR="005C062C" w:rsidRPr="002B438D" w:rsidRDefault="005C062C" w:rsidP="00381CD7">
            <w:pPr>
              <w:pStyle w:val="TAL"/>
              <w:rPr>
                <w:sz w:val="16"/>
              </w:rPr>
            </w:pPr>
            <w:r>
              <w:rPr>
                <w:sz w:val="16"/>
              </w:rPr>
              <w:t>Rel-18</w:t>
            </w:r>
          </w:p>
        </w:tc>
        <w:tc>
          <w:tcPr>
            <w:tcW w:w="0" w:type="auto"/>
          </w:tcPr>
          <w:p w14:paraId="00C885A0" w14:textId="77777777" w:rsidR="005C062C" w:rsidRPr="002B438D" w:rsidRDefault="005C062C" w:rsidP="00381CD7">
            <w:pPr>
              <w:pStyle w:val="TAL"/>
              <w:rPr>
                <w:sz w:val="16"/>
              </w:rPr>
            </w:pPr>
            <w:r>
              <w:rPr>
                <w:sz w:val="16"/>
              </w:rPr>
              <w:t>F</w:t>
            </w:r>
          </w:p>
        </w:tc>
        <w:tc>
          <w:tcPr>
            <w:tcW w:w="0" w:type="auto"/>
          </w:tcPr>
          <w:p w14:paraId="27BB0486" w14:textId="77777777" w:rsidR="005C062C" w:rsidRPr="002B438D" w:rsidRDefault="005C062C" w:rsidP="00381CD7">
            <w:pPr>
              <w:pStyle w:val="TAL"/>
              <w:rPr>
                <w:sz w:val="16"/>
              </w:rPr>
            </w:pPr>
            <w:r>
              <w:rPr>
                <w:sz w:val="16"/>
              </w:rPr>
              <w:t>NR_CADC_NR_LTE_DC_R16-UEConTest</w:t>
            </w:r>
          </w:p>
        </w:tc>
        <w:tc>
          <w:tcPr>
            <w:tcW w:w="0" w:type="auto"/>
          </w:tcPr>
          <w:p w14:paraId="4CA94167" w14:textId="77777777" w:rsidR="005C062C" w:rsidRPr="002B438D" w:rsidRDefault="005C062C" w:rsidP="00381CD7">
            <w:pPr>
              <w:pStyle w:val="TAL"/>
              <w:rPr>
                <w:sz w:val="16"/>
              </w:rPr>
            </w:pPr>
            <w:r>
              <w:rPr>
                <w:sz w:val="16"/>
              </w:rPr>
              <w:t>agreed</w:t>
            </w:r>
          </w:p>
        </w:tc>
      </w:tr>
      <w:tr w:rsidR="005C062C" w14:paraId="64CAD6D6" w14:textId="77777777" w:rsidTr="00381CD7">
        <w:tc>
          <w:tcPr>
            <w:tcW w:w="0" w:type="auto"/>
          </w:tcPr>
          <w:p w14:paraId="4AF080BD" w14:textId="77777777" w:rsidR="005C062C" w:rsidRPr="002B438D" w:rsidRDefault="005C062C" w:rsidP="00381CD7">
            <w:pPr>
              <w:pStyle w:val="TAL"/>
              <w:rPr>
                <w:sz w:val="16"/>
              </w:rPr>
            </w:pPr>
            <w:r>
              <w:rPr>
                <w:sz w:val="16"/>
              </w:rPr>
              <w:t>R5-236059</w:t>
            </w:r>
          </w:p>
        </w:tc>
        <w:tc>
          <w:tcPr>
            <w:tcW w:w="0" w:type="auto"/>
          </w:tcPr>
          <w:p w14:paraId="0787A4DC" w14:textId="77777777" w:rsidR="005C062C" w:rsidRPr="002B438D" w:rsidRDefault="005C062C" w:rsidP="00381CD7">
            <w:pPr>
              <w:pStyle w:val="TAL"/>
              <w:rPr>
                <w:sz w:val="16"/>
              </w:rPr>
            </w:pPr>
            <w:r>
              <w:rPr>
                <w:sz w:val="16"/>
              </w:rPr>
              <w:t>Addition of UE capability for new R17 NR CA configurations</w:t>
            </w:r>
          </w:p>
        </w:tc>
        <w:tc>
          <w:tcPr>
            <w:tcW w:w="0" w:type="auto"/>
          </w:tcPr>
          <w:p w14:paraId="79CC495C" w14:textId="77777777" w:rsidR="005C062C" w:rsidRPr="002B438D" w:rsidRDefault="005C062C" w:rsidP="00381CD7">
            <w:pPr>
              <w:pStyle w:val="TAL"/>
              <w:rPr>
                <w:sz w:val="16"/>
              </w:rPr>
            </w:pPr>
            <w:r>
              <w:rPr>
                <w:sz w:val="16"/>
              </w:rPr>
              <w:t>KDDI Corporation</w:t>
            </w:r>
          </w:p>
        </w:tc>
        <w:tc>
          <w:tcPr>
            <w:tcW w:w="0" w:type="auto"/>
          </w:tcPr>
          <w:p w14:paraId="2D274C87" w14:textId="77777777" w:rsidR="005C062C" w:rsidRPr="002B438D" w:rsidRDefault="005C062C" w:rsidP="00381CD7">
            <w:pPr>
              <w:pStyle w:val="TAL"/>
              <w:rPr>
                <w:sz w:val="16"/>
              </w:rPr>
            </w:pPr>
            <w:r>
              <w:rPr>
                <w:sz w:val="16"/>
              </w:rPr>
              <w:t>38.508-2</w:t>
            </w:r>
          </w:p>
        </w:tc>
        <w:tc>
          <w:tcPr>
            <w:tcW w:w="0" w:type="auto"/>
          </w:tcPr>
          <w:p w14:paraId="57AFA57E" w14:textId="77777777" w:rsidR="005C062C" w:rsidRPr="002B438D" w:rsidRDefault="005C062C" w:rsidP="00381CD7">
            <w:pPr>
              <w:pStyle w:val="TAL"/>
              <w:rPr>
                <w:sz w:val="16"/>
              </w:rPr>
            </w:pPr>
            <w:r>
              <w:rPr>
                <w:sz w:val="16"/>
              </w:rPr>
              <w:t>0529</w:t>
            </w:r>
          </w:p>
        </w:tc>
        <w:tc>
          <w:tcPr>
            <w:tcW w:w="0" w:type="auto"/>
          </w:tcPr>
          <w:p w14:paraId="086CB36F" w14:textId="77777777" w:rsidR="005C062C" w:rsidRPr="002B438D" w:rsidRDefault="005C062C" w:rsidP="00381CD7">
            <w:pPr>
              <w:pStyle w:val="TAR"/>
              <w:rPr>
                <w:sz w:val="16"/>
              </w:rPr>
            </w:pPr>
            <w:r>
              <w:rPr>
                <w:sz w:val="16"/>
              </w:rPr>
              <w:t>-</w:t>
            </w:r>
          </w:p>
        </w:tc>
        <w:tc>
          <w:tcPr>
            <w:tcW w:w="0" w:type="auto"/>
          </w:tcPr>
          <w:p w14:paraId="4D2C68F0" w14:textId="77777777" w:rsidR="005C062C" w:rsidRPr="002B438D" w:rsidRDefault="005C062C" w:rsidP="00381CD7">
            <w:pPr>
              <w:pStyle w:val="TAL"/>
              <w:rPr>
                <w:sz w:val="16"/>
              </w:rPr>
            </w:pPr>
            <w:r>
              <w:rPr>
                <w:sz w:val="16"/>
              </w:rPr>
              <w:t>Rel-18</w:t>
            </w:r>
          </w:p>
        </w:tc>
        <w:tc>
          <w:tcPr>
            <w:tcW w:w="0" w:type="auto"/>
          </w:tcPr>
          <w:p w14:paraId="3BC2A132" w14:textId="77777777" w:rsidR="005C062C" w:rsidRPr="002B438D" w:rsidRDefault="005C062C" w:rsidP="00381CD7">
            <w:pPr>
              <w:pStyle w:val="TAL"/>
              <w:rPr>
                <w:sz w:val="16"/>
              </w:rPr>
            </w:pPr>
            <w:r>
              <w:rPr>
                <w:sz w:val="16"/>
              </w:rPr>
              <w:t>F</w:t>
            </w:r>
          </w:p>
        </w:tc>
        <w:tc>
          <w:tcPr>
            <w:tcW w:w="0" w:type="auto"/>
          </w:tcPr>
          <w:p w14:paraId="34AEC51F" w14:textId="77777777" w:rsidR="005C062C" w:rsidRPr="002B438D" w:rsidRDefault="005C062C" w:rsidP="00381CD7">
            <w:pPr>
              <w:pStyle w:val="TAL"/>
              <w:rPr>
                <w:sz w:val="16"/>
              </w:rPr>
            </w:pPr>
            <w:r>
              <w:rPr>
                <w:sz w:val="16"/>
              </w:rPr>
              <w:t>NR_CADC_NR_LTE_DC_R17-UEConTest</w:t>
            </w:r>
          </w:p>
        </w:tc>
        <w:tc>
          <w:tcPr>
            <w:tcW w:w="0" w:type="auto"/>
          </w:tcPr>
          <w:p w14:paraId="2FCCF474" w14:textId="77777777" w:rsidR="005C062C" w:rsidRPr="002B438D" w:rsidRDefault="005C062C" w:rsidP="00381CD7">
            <w:pPr>
              <w:pStyle w:val="TAL"/>
              <w:rPr>
                <w:sz w:val="16"/>
              </w:rPr>
            </w:pPr>
            <w:r>
              <w:rPr>
                <w:sz w:val="16"/>
              </w:rPr>
              <w:t>revised</w:t>
            </w:r>
          </w:p>
        </w:tc>
      </w:tr>
      <w:tr w:rsidR="005C062C" w14:paraId="6E5BE2EB" w14:textId="77777777" w:rsidTr="00381CD7">
        <w:tc>
          <w:tcPr>
            <w:tcW w:w="0" w:type="auto"/>
          </w:tcPr>
          <w:p w14:paraId="54A0C1A2" w14:textId="77777777" w:rsidR="005C062C" w:rsidRPr="002B438D" w:rsidRDefault="005C062C" w:rsidP="00381CD7">
            <w:pPr>
              <w:pStyle w:val="TAL"/>
              <w:rPr>
                <w:sz w:val="16"/>
              </w:rPr>
            </w:pPr>
            <w:r>
              <w:rPr>
                <w:sz w:val="16"/>
              </w:rPr>
              <w:t>R5-237608</w:t>
            </w:r>
          </w:p>
        </w:tc>
        <w:tc>
          <w:tcPr>
            <w:tcW w:w="0" w:type="auto"/>
          </w:tcPr>
          <w:p w14:paraId="3631414A" w14:textId="77777777" w:rsidR="005C062C" w:rsidRPr="002B438D" w:rsidRDefault="005C062C" w:rsidP="00381CD7">
            <w:pPr>
              <w:pStyle w:val="TAL"/>
              <w:rPr>
                <w:sz w:val="16"/>
              </w:rPr>
            </w:pPr>
            <w:r>
              <w:rPr>
                <w:sz w:val="16"/>
              </w:rPr>
              <w:t>Addition of UE capability for new R17 NR CA configurations</w:t>
            </w:r>
          </w:p>
        </w:tc>
        <w:tc>
          <w:tcPr>
            <w:tcW w:w="0" w:type="auto"/>
          </w:tcPr>
          <w:p w14:paraId="1AA27AC5" w14:textId="77777777" w:rsidR="005C062C" w:rsidRPr="002B438D" w:rsidRDefault="005C062C" w:rsidP="00381CD7">
            <w:pPr>
              <w:pStyle w:val="TAL"/>
              <w:rPr>
                <w:sz w:val="16"/>
              </w:rPr>
            </w:pPr>
            <w:r>
              <w:rPr>
                <w:sz w:val="16"/>
              </w:rPr>
              <w:t>KDDI Corporation</w:t>
            </w:r>
          </w:p>
        </w:tc>
        <w:tc>
          <w:tcPr>
            <w:tcW w:w="0" w:type="auto"/>
          </w:tcPr>
          <w:p w14:paraId="664C8499" w14:textId="77777777" w:rsidR="005C062C" w:rsidRPr="002B438D" w:rsidRDefault="005C062C" w:rsidP="00381CD7">
            <w:pPr>
              <w:pStyle w:val="TAL"/>
              <w:rPr>
                <w:sz w:val="16"/>
              </w:rPr>
            </w:pPr>
            <w:r>
              <w:rPr>
                <w:sz w:val="16"/>
              </w:rPr>
              <w:t>38.508-2</w:t>
            </w:r>
          </w:p>
        </w:tc>
        <w:tc>
          <w:tcPr>
            <w:tcW w:w="0" w:type="auto"/>
          </w:tcPr>
          <w:p w14:paraId="2087C1CB" w14:textId="77777777" w:rsidR="005C062C" w:rsidRPr="002B438D" w:rsidRDefault="005C062C" w:rsidP="00381CD7">
            <w:pPr>
              <w:pStyle w:val="TAL"/>
              <w:rPr>
                <w:sz w:val="16"/>
              </w:rPr>
            </w:pPr>
            <w:r>
              <w:rPr>
                <w:sz w:val="16"/>
              </w:rPr>
              <w:t>0529</w:t>
            </w:r>
          </w:p>
        </w:tc>
        <w:tc>
          <w:tcPr>
            <w:tcW w:w="0" w:type="auto"/>
          </w:tcPr>
          <w:p w14:paraId="132244EB" w14:textId="77777777" w:rsidR="005C062C" w:rsidRPr="002B438D" w:rsidRDefault="005C062C" w:rsidP="00381CD7">
            <w:pPr>
              <w:pStyle w:val="TAR"/>
              <w:rPr>
                <w:sz w:val="16"/>
              </w:rPr>
            </w:pPr>
            <w:r>
              <w:rPr>
                <w:sz w:val="16"/>
              </w:rPr>
              <w:t>1</w:t>
            </w:r>
          </w:p>
        </w:tc>
        <w:tc>
          <w:tcPr>
            <w:tcW w:w="0" w:type="auto"/>
          </w:tcPr>
          <w:p w14:paraId="24BA9961" w14:textId="77777777" w:rsidR="005C062C" w:rsidRPr="002B438D" w:rsidRDefault="005C062C" w:rsidP="00381CD7">
            <w:pPr>
              <w:pStyle w:val="TAL"/>
              <w:rPr>
                <w:sz w:val="16"/>
              </w:rPr>
            </w:pPr>
            <w:r>
              <w:rPr>
                <w:sz w:val="16"/>
              </w:rPr>
              <w:t>Rel-18</w:t>
            </w:r>
          </w:p>
        </w:tc>
        <w:tc>
          <w:tcPr>
            <w:tcW w:w="0" w:type="auto"/>
          </w:tcPr>
          <w:p w14:paraId="259AE5F2" w14:textId="77777777" w:rsidR="005C062C" w:rsidRPr="002B438D" w:rsidRDefault="005C062C" w:rsidP="00381CD7">
            <w:pPr>
              <w:pStyle w:val="TAL"/>
              <w:rPr>
                <w:sz w:val="16"/>
              </w:rPr>
            </w:pPr>
            <w:r>
              <w:rPr>
                <w:sz w:val="16"/>
              </w:rPr>
              <w:t>F</w:t>
            </w:r>
          </w:p>
        </w:tc>
        <w:tc>
          <w:tcPr>
            <w:tcW w:w="0" w:type="auto"/>
          </w:tcPr>
          <w:p w14:paraId="4274483C" w14:textId="77777777" w:rsidR="005C062C" w:rsidRPr="002B438D" w:rsidRDefault="005C062C" w:rsidP="00381CD7">
            <w:pPr>
              <w:pStyle w:val="TAL"/>
              <w:rPr>
                <w:sz w:val="16"/>
              </w:rPr>
            </w:pPr>
            <w:r>
              <w:rPr>
                <w:sz w:val="16"/>
              </w:rPr>
              <w:t>NR_CADC_NR_LTE_DC_R17-UEConTest</w:t>
            </w:r>
          </w:p>
        </w:tc>
        <w:tc>
          <w:tcPr>
            <w:tcW w:w="0" w:type="auto"/>
          </w:tcPr>
          <w:p w14:paraId="0203FF0A" w14:textId="77777777" w:rsidR="005C062C" w:rsidRPr="002B438D" w:rsidRDefault="005C062C" w:rsidP="00381CD7">
            <w:pPr>
              <w:pStyle w:val="TAL"/>
              <w:rPr>
                <w:sz w:val="16"/>
              </w:rPr>
            </w:pPr>
            <w:r>
              <w:rPr>
                <w:sz w:val="16"/>
              </w:rPr>
              <w:t>agreed</w:t>
            </w:r>
          </w:p>
        </w:tc>
      </w:tr>
      <w:tr w:rsidR="005C062C" w14:paraId="1CF237FA" w14:textId="77777777" w:rsidTr="00381CD7">
        <w:tc>
          <w:tcPr>
            <w:tcW w:w="0" w:type="auto"/>
          </w:tcPr>
          <w:p w14:paraId="561D4BBB" w14:textId="77777777" w:rsidR="005C062C" w:rsidRPr="002B438D" w:rsidRDefault="005C062C" w:rsidP="00381CD7">
            <w:pPr>
              <w:pStyle w:val="TAL"/>
              <w:rPr>
                <w:sz w:val="16"/>
              </w:rPr>
            </w:pPr>
            <w:r>
              <w:rPr>
                <w:sz w:val="16"/>
              </w:rPr>
              <w:t>R5-236073</w:t>
            </w:r>
          </w:p>
        </w:tc>
        <w:tc>
          <w:tcPr>
            <w:tcW w:w="0" w:type="auto"/>
          </w:tcPr>
          <w:p w14:paraId="3CEF272A" w14:textId="77777777" w:rsidR="005C062C" w:rsidRPr="002B438D" w:rsidRDefault="005C062C" w:rsidP="00381CD7">
            <w:pPr>
              <w:pStyle w:val="TAL"/>
              <w:rPr>
                <w:sz w:val="16"/>
              </w:rPr>
            </w:pPr>
            <w:r>
              <w:rPr>
                <w:sz w:val="16"/>
              </w:rPr>
              <w:t>Introduction of CA_n1A-n3A-n28A-n78A for physical layer baseline implementation capabilities</w:t>
            </w:r>
          </w:p>
        </w:tc>
        <w:tc>
          <w:tcPr>
            <w:tcW w:w="0" w:type="auto"/>
          </w:tcPr>
          <w:p w14:paraId="3DBE551E" w14:textId="77777777" w:rsidR="005C062C" w:rsidRPr="002B438D" w:rsidRDefault="005C062C" w:rsidP="00381CD7">
            <w:pPr>
              <w:pStyle w:val="TAL"/>
              <w:rPr>
                <w:sz w:val="16"/>
              </w:rPr>
            </w:pPr>
            <w:r>
              <w:rPr>
                <w:sz w:val="16"/>
              </w:rPr>
              <w:t>Nokia, Nokia Shanghai Bell</w:t>
            </w:r>
          </w:p>
        </w:tc>
        <w:tc>
          <w:tcPr>
            <w:tcW w:w="0" w:type="auto"/>
          </w:tcPr>
          <w:p w14:paraId="49D43817" w14:textId="77777777" w:rsidR="005C062C" w:rsidRPr="002B438D" w:rsidRDefault="005C062C" w:rsidP="00381CD7">
            <w:pPr>
              <w:pStyle w:val="TAL"/>
              <w:rPr>
                <w:sz w:val="16"/>
              </w:rPr>
            </w:pPr>
            <w:r>
              <w:rPr>
                <w:sz w:val="16"/>
              </w:rPr>
              <w:t>38.508-2</w:t>
            </w:r>
          </w:p>
        </w:tc>
        <w:tc>
          <w:tcPr>
            <w:tcW w:w="0" w:type="auto"/>
          </w:tcPr>
          <w:p w14:paraId="6D789C2D" w14:textId="77777777" w:rsidR="005C062C" w:rsidRPr="002B438D" w:rsidRDefault="005C062C" w:rsidP="00381CD7">
            <w:pPr>
              <w:pStyle w:val="TAL"/>
              <w:rPr>
                <w:sz w:val="16"/>
              </w:rPr>
            </w:pPr>
            <w:r>
              <w:rPr>
                <w:sz w:val="16"/>
              </w:rPr>
              <w:t>0530</w:t>
            </w:r>
          </w:p>
        </w:tc>
        <w:tc>
          <w:tcPr>
            <w:tcW w:w="0" w:type="auto"/>
          </w:tcPr>
          <w:p w14:paraId="470C51AC" w14:textId="77777777" w:rsidR="005C062C" w:rsidRPr="002B438D" w:rsidRDefault="005C062C" w:rsidP="00381CD7">
            <w:pPr>
              <w:pStyle w:val="TAR"/>
              <w:rPr>
                <w:sz w:val="16"/>
              </w:rPr>
            </w:pPr>
            <w:r>
              <w:rPr>
                <w:sz w:val="16"/>
              </w:rPr>
              <w:t>-</w:t>
            </w:r>
          </w:p>
        </w:tc>
        <w:tc>
          <w:tcPr>
            <w:tcW w:w="0" w:type="auto"/>
          </w:tcPr>
          <w:p w14:paraId="3EA61FE8" w14:textId="77777777" w:rsidR="005C062C" w:rsidRPr="002B438D" w:rsidRDefault="005C062C" w:rsidP="00381CD7">
            <w:pPr>
              <w:pStyle w:val="TAL"/>
              <w:rPr>
                <w:sz w:val="16"/>
              </w:rPr>
            </w:pPr>
            <w:r>
              <w:rPr>
                <w:sz w:val="16"/>
              </w:rPr>
              <w:t>Rel-18</w:t>
            </w:r>
          </w:p>
        </w:tc>
        <w:tc>
          <w:tcPr>
            <w:tcW w:w="0" w:type="auto"/>
          </w:tcPr>
          <w:p w14:paraId="0622DAC1" w14:textId="77777777" w:rsidR="005C062C" w:rsidRPr="002B438D" w:rsidRDefault="005C062C" w:rsidP="00381CD7">
            <w:pPr>
              <w:pStyle w:val="TAL"/>
              <w:rPr>
                <w:sz w:val="16"/>
              </w:rPr>
            </w:pPr>
            <w:r>
              <w:rPr>
                <w:sz w:val="16"/>
              </w:rPr>
              <w:t>F</w:t>
            </w:r>
          </w:p>
        </w:tc>
        <w:tc>
          <w:tcPr>
            <w:tcW w:w="0" w:type="auto"/>
          </w:tcPr>
          <w:p w14:paraId="022EDEEE" w14:textId="77777777" w:rsidR="005C062C" w:rsidRPr="002B438D" w:rsidRDefault="005C062C" w:rsidP="00381CD7">
            <w:pPr>
              <w:pStyle w:val="TAL"/>
              <w:rPr>
                <w:sz w:val="16"/>
              </w:rPr>
            </w:pPr>
            <w:r>
              <w:rPr>
                <w:sz w:val="16"/>
              </w:rPr>
              <w:t>NR_CADC_NR_LTE_DC_R16-UEConTest</w:t>
            </w:r>
          </w:p>
        </w:tc>
        <w:tc>
          <w:tcPr>
            <w:tcW w:w="0" w:type="auto"/>
          </w:tcPr>
          <w:p w14:paraId="5B2B0882" w14:textId="77777777" w:rsidR="005C062C" w:rsidRPr="002B438D" w:rsidRDefault="005C062C" w:rsidP="00381CD7">
            <w:pPr>
              <w:pStyle w:val="TAL"/>
              <w:rPr>
                <w:sz w:val="16"/>
              </w:rPr>
            </w:pPr>
            <w:r>
              <w:rPr>
                <w:sz w:val="16"/>
              </w:rPr>
              <w:t>revised</w:t>
            </w:r>
          </w:p>
        </w:tc>
      </w:tr>
      <w:tr w:rsidR="005C062C" w14:paraId="18BFFD1F" w14:textId="77777777" w:rsidTr="00381CD7">
        <w:tc>
          <w:tcPr>
            <w:tcW w:w="0" w:type="auto"/>
          </w:tcPr>
          <w:p w14:paraId="135A26A6" w14:textId="77777777" w:rsidR="005C062C" w:rsidRPr="002B438D" w:rsidRDefault="005C062C" w:rsidP="00381CD7">
            <w:pPr>
              <w:pStyle w:val="TAL"/>
              <w:rPr>
                <w:sz w:val="16"/>
              </w:rPr>
            </w:pPr>
            <w:r>
              <w:rPr>
                <w:sz w:val="16"/>
              </w:rPr>
              <w:t>R5-237607</w:t>
            </w:r>
          </w:p>
        </w:tc>
        <w:tc>
          <w:tcPr>
            <w:tcW w:w="0" w:type="auto"/>
          </w:tcPr>
          <w:p w14:paraId="048963F5" w14:textId="77777777" w:rsidR="005C062C" w:rsidRPr="002B438D" w:rsidRDefault="005C062C" w:rsidP="00381CD7">
            <w:pPr>
              <w:pStyle w:val="TAL"/>
              <w:rPr>
                <w:sz w:val="16"/>
              </w:rPr>
            </w:pPr>
            <w:r>
              <w:rPr>
                <w:sz w:val="16"/>
              </w:rPr>
              <w:t>Introduction of CA_n1A-n3A-n28A-n78A for physical layer baseline implementation capabilities</w:t>
            </w:r>
          </w:p>
        </w:tc>
        <w:tc>
          <w:tcPr>
            <w:tcW w:w="0" w:type="auto"/>
          </w:tcPr>
          <w:p w14:paraId="25CC6394" w14:textId="77777777" w:rsidR="005C062C" w:rsidRPr="002B438D" w:rsidRDefault="005C062C" w:rsidP="00381CD7">
            <w:pPr>
              <w:pStyle w:val="TAL"/>
              <w:rPr>
                <w:sz w:val="16"/>
              </w:rPr>
            </w:pPr>
            <w:r>
              <w:rPr>
                <w:sz w:val="16"/>
              </w:rPr>
              <w:t>Nokia, Nokia Shanghai Bell</w:t>
            </w:r>
          </w:p>
        </w:tc>
        <w:tc>
          <w:tcPr>
            <w:tcW w:w="0" w:type="auto"/>
          </w:tcPr>
          <w:p w14:paraId="2D14F9BC" w14:textId="77777777" w:rsidR="005C062C" w:rsidRPr="002B438D" w:rsidRDefault="005C062C" w:rsidP="00381CD7">
            <w:pPr>
              <w:pStyle w:val="TAL"/>
              <w:rPr>
                <w:sz w:val="16"/>
              </w:rPr>
            </w:pPr>
            <w:r>
              <w:rPr>
                <w:sz w:val="16"/>
              </w:rPr>
              <w:t>38.508-2</w:t>
            </w:r>
          </w:p>
        </w:tc>
        <w:tc>
          <w:tcPr>
            <w:tcW w:w="0" w:type="auto"/>
          </w:tcPr>
          <w:p w14:paraId="18BD7A64" w14:textId="77777777" w:rsidR="005C062C" w:rsidRPr="002B438D" w:rsidRDefault="005C062C" w:rsidP="00381CD7">
            <w:pPr>
              <w:pStyle w:val="TAL"/>
              <w:rPr>
                <w:sz w:val="16"/>
              </w:rPr>
            </w:pPr>
            <w:r>
              <w:rPr>
                <w:sz w:val="16"/>
              </w:rPr>
              <w:t>0530</w:t>
            </w:r>
          </w:p>
        </w:tc>
        <w:tc>
          <w:tcPr>
            <w:tcW w:w="0" w:type="auto"/>
          </w:tcPr>
          <w:p w14:paraId="380D00AE" w14:textId="77777777" w:rsidR="005C062C" w:rsidRPr="002B438D" w:rsidRDefault="005C062C" w:rsidP="00381CD7">
            <w:pPr>
              <w:pStyle w:val="TAR"/>
              <w:rPr>
                <w:sz w:val="16"/>
              </w:rPr>
            </w:pPr>
            <w:r>
              <w:rPr>
                <w:sz w:val="16"/>
              </w:rPr>
              <w:t>1</w:t>
            </w:r>
          </w:p>
        </w:tc>
        <w:tc>
          <w:tcPr>
            <w:tcW w:w="0" w:type="auto"/>
          </w:tcPr>
          <w:p w14:paraId="65DFEF72" w14:textId="77777777" w:rsidR="005C062C" w:rsidRPr="002B438D" w:rsidRDefault="005C062C" w:rsidP="00381CD7">
            <w:pPr>
              <w:pStyle w:val="TAL"/>
              <w:rPr>
                <w:sz w:val="16"/>
              </w:rPr>
            </w:pPr>
            <w:r>
              <w:rPr>
                <w:sz w:val="16"/>
              </w:rPr>
              <w:t>Rel-18</w:t>
            </w:r>
          </w:p>
        </w:tc>
        <w:tc>
          <w:tcPr>
            <w:tcW w:w="0" w:type="auto"/>
          </w:tcPr>
          <w:p w14:paraId="5AF1D941" w14:textId="77777777" w:rsidR="005C062C" w:rsidRPr="002B438D" w:rsidRDefault="005C062C" w:rsidP="00381CD7">
            <w:pPr>
              <w:pStyle w:val="TAL"/>
              <w:rPr>
                <w:sz w:val="16"/>
              </w:rPr>
            </w:pPr>
            <w:r>
              <w:rPr>
                <w:sz w:val="16"/>
              </w:rPr>
              <w:t>F</w:t>
            </w:r>
          </w:p>
        </w:tc>
        <w:tc>
          <w:tcPr>
            <w:tcW w:w="0" w:type="auto"/>
          </w:tcPr>
          <w:p w14:paraId="0B288196" w14:textId="77777777" w:rsidR="005C062C" w:rsidRPr="002B438D" w:rsidRDefault="005C062C" w:rsidP="00381CD7">
            <w:pPr>
              <w:pStyle w:val="TAL"/>
              <w:rPr>
                <w:sz w:val="16"/>
              </w:rPr>
            </w:pPr>
            <w:r>
              <w:rPr>
                <w:sz w:val="16"/>
              </w:rPr>
              <w:t>NR_CADC_NR_LTE_DC_R16-UEConTest</w:t>
            </w:r>
          </w:p>
        </w:tc>
        <w:tc>
          <w:tcPr>
            <w:tcW w:w="0" w:type="auto"/>
          </w:tcPr>
          <w:p w14:paraId="2C000B58" w14:textId="77777777" w:rsidR="005C062C" w:rsidRPr="002B438D" w:rsidRDefault="005C062C" w:rsidP="00381CD7">
            <w:pPr>
              <w:pStyle w:val="TAL"/>
              <w:rPr>
                <w:sz w:val="16"/>
              </w:rPr>
            </w:pPr>
            <w:r>
              <w:rPr>
                <w:sz w:val="16"/>
              </w:rPr>
              <w:t>agreed</w:t>
            </w:r>
          </w:p>
        </w:tc>
      </w:tr>
      <w:tr w:rsidR="005C062C" w14:paraId="5552E87A" w14:textId="77777777" w:rsidTr="00381CD7">
        <w:tc>
          <w:tcPr>
            <w:tcW w:w="0" w:type="auto"/>
          </w:tcPr>
          <w:p w14:paraId="185E530C" w14:textId="77777777" w:rsidR="005C062C" w:rsidRPr="002B438D" w:rsidRDefault="005C062C" w:rsidP="00381CD7">
            <w:pPr>
              <w:pStyle w:val="TAL"/>
              <w:rPr>
                <w:sz w:val="16"/>
              </w:rPr>
            </w:pPr>
            <w:r>
              <w:rPr>
                <w:sz w:val="16"/>
              </w:rPr>
              <w:lastRenderedPageBreak/>
              <w:t>R5-236078</w:t>
            </w:r>
          </w:p>
        </w:tc>
        <w:tc>
          <w:tcPr>
            <w:tcW w:w="0" w:type="auto"/>
          </w:tcPr>
          <w:p w14:paraId="75A4C374" w14:textId="77777777" w:rsidR="005C062C" w:rsidRPr="002B438D" w:rsidRDefault="005C062C" w:rsidP="00381CD7">
            <w:pPr>
              <w:pStyle w:val="TAL"/>
              <w:rPr>
                <w:sz w:val="16"/>
              </w:rPr>
            </w:pPr>
            <w:r>
              <w:rPr>
                <w:sz w:val="16"/>
              </w:rPr>
              <w:t>Introduction of CA_n25A-n66A-n77(2A) and CA_n25A-n66A-n78(2A) for physical layer baseline implementation capabilities</w:t>
            </w:r>
          </w:p>
        </w:tc>
        <w:tc>
          <w:tcPr>
            <w:tcW w:w="0" w:type="auto"/>
          </w:tcPr>
          <w:p w14:paraId="4CEB4003" w14:textId="77777777" w:rsidR="005C062C" w:rsidRPr="002B438D" w:rsidRDefault="005C062C" w:rsidP="00381CD7">
            <w:pPr>
              <w:pStyle w:val="TAL"/>
              <w:rPr>
                <w:sz w:val="16"/>
              </w:rPr>
            </w:pPr>
            <w:r>
              <w:rPr>
                <w:sz w:val="16"/>
              </w:rPr>
              <w:t>Nokia, Nokia Shanghai Bell</w:t>
            </w:r>
          </w:p>
        </w:tc>
        <w:tc>
          <w:tcPr>
            <w:tcW w:w="0" w:type="auto"/>
          </w:tcPr>
          <w:p w14:paraId="78038B21" w14:textId="77777777" w:rsidR="005C062C" w:rsidRPr="002B438D" w:rsidRDefault="005C062C" w:rsidP="00381CD7">
            <w:pPr>
              <w:pStyle w:val="TAL"/>
              <w:rPr>
                <w:sz w:val="16"/>
              </w:rPr>
            </w:pPr>
            <w:r>
              <w:rPr>
                <w:sz w:val="16"/>
              </w:rPr>
              <w:t>38.508-2</w:t>
            </w:r>
          </w:p>
        </w:tc>
        <w:tc>
          <w:tcPr>
            <w:tcW w:w="0" w:type="auto"/>
          </w:tcPr>
          <w:p w14:paraId="3AFD5B3D" w14:textId="77777777" w:rsidR="005C062C" w:rsidRPr="002B438D" w:rsidRDefault="005C062C" w:rsidP="00381CD7">
            <w:pPr>
              <w:pStyle w:val="TAL"/>
              <w:rPr>
                <w:sz w:val="16"/>
              </w:rPr>
            </w:pPr>
            <w:r>
              <w:rPr>
                <w:sz w:val="16"/>
              </w:rPr>
              <w:t>0531</w:t>
            </w:r>
          </w:p>
        </w:tc>
        <w:tc>
          <w:tcPr>
            <w:tcW w:w="0" w:type="auto"/>
          </w:tcPr>
          <w:p w14:paraId="24A1FC84" w14:textId="77777777" w:rsidR="005C062C" w:rsidRPr="002B438D" w:rsidRDefault="005C062C" w:rsidP="00381CD7">
            <w:pPr>
              <w:pStyle w:val="TAR"/>
              <w:rPr>
                <w:sz w:val="16"/>
              </w:rPr>
            </w:pPr>
            <w:r>
              <w:rPr>
                <w:sz w:val="16"/>
              </w:rPr>
              <w:t>-</w:t>
            </w:r>
          </w:p>
        </w:tc>
        <w:tc>
          <w:tcPr>
            <w:tcW w:w="0" w:type="auto"/>
          </w:tcPr>
          <w:p w14:paraId="7561271F" w14:textId="77777777" w:rsidR="005C062C" w:rsidRPr="002B438D" w:rsidRDefault="005C062C" w:rsidP="00381CD7">
            <w:pPr>
              <w:pStyle w:val="TAL"/>
              <w:rPr>
                <w:sz w:val="16"/>
              </w:rPr>
            </w:pPr>
            <w:r>
              <w:rPr>
                <w:sz w:val="16"/>
              </w:rPr>
              <w:t>Rel-18</w:t>
            </w:r>
          </w:p>
        </w:tc>
        <w:tc>
          <w:tcPr>
            <w:tcW w:w="0" w:type="auto"/>
          </w:tcPr>
          <w:p w14:paraId="2B26C1EE" w14:textId="77777777" w:rsidR="005C062C" w:rsidRPr="002B438D" w:rsidRDefault="005C062C" w:rsidP="00381CD7">
            <w:pPr>
              <w:pStyle w:val="TAL"/>
              <w:rPr>
                <w:sz w:val="16"/>
              </w:rPr>
            </w:pPr>
            <w:r>
              <w:rPr>
                <w:sz w:val="16"/>
              </w:rPr>
              <w:t>F</w:t>
            </w:r>
          </w:p>
        </w:tc>
        <w:tc>
          <w:tcPr>
            <w:tcW w:w="0" w:type="auto"/>
          </w:tcPr>
          <w:p w14:paraId="08EA9012" w14:textId="77777777" w:rsidR="005C062C" w:rsidRPr="002B438D" w:rsidRDefault="005C062C" w:rsidP="00381CD7">
            <w:pPr>
              <w:pStyle w:val="TAL"/>
              <w:rPr>
                <w:sz w:val="16"/>
              </w:rPr>
            </w:pPr>
            <w:r>
              <w:rPr>
                <w:sz w:val="16"/>
              </w:rPr>
              <w:t>NR_CADC_NR_LTE_DC_R17-UEConTest</w:t>
            </w:r>
          </w:p>
        </w:tc>
        <w:tc>
          <w:tcPr>
            <w:tcW w:w="0" w:type="auto"/>
          </w:tcPr>
          <w:p w14:paraId="29A5B664" w14:textId="77777777" w:rsidR="005C062C" w:rsidRPr="002B438D" w:rsidRDefault="005C062C" w:rsidP="00381CD7">
            <w:pPr>
              <w:pStyle w:val="TAL"/>
              <w:rPr>
                <w:sz w:val="16"/>
              </w:rPr>
            </w:pPr>
            <w:r>
              <w:rPr>
                <w:sz w:val="16"/>
              </w:rPr>
              <w:t>revised</w:t>
            </w:r>
          </w:p>
        </w:tc>
      </w:tr>
      <w:tr w:rsidR="005C062C" w14:paraId="1E361126" w14:textId="77777777" w:rsidTr="00381CD7">
        <w:tc>
          <w:tcPr>
            <w:tcW w:w="0" w:type="auto"/>
          </w:tcPr>
          <w:p w14:paraId="68AD7B77" w14:textId="77777777" w:rsidR="005C062C" w:rsidRPr="002B438D" w:rsidRDefault="005C062C" w:rsidP="00381CD7">
            <w:pPr>
              <w:pStyle w:val="TAL"/>
              <w:rPr>
                <w:sz w:val="16"/>
              </w:rPr>
            </w:pPr>
            <w:r>
              <w:rPr>
                <w:sz w:val="16"/>
              </w:rPr>
              <w:t>R5-237609</w:t>
            </w:r>
          </w:p>
        </w:tc>
        <w:tc>
          <w:tcPr>
            <w:tcW w:w="0" w:type="auto"/>
          </w:tcPr>
          <w:p w14:paraId="62667AB1" w14:textId="77777777" w:rsidR="005C062C" w:rsidRPr="002B438D" w:rsidRDefault="005C062C" w:rsidP="00381CD7">
            <w:pPr>
              <w:pStyle w:val="TAL"/>
              <w:rPr>
                <w:sz w:val="16"/>
              </w:rPr>
            </w:pPr>
            <w:r>
              <w:rPr>
                <w:sz w:val="16"/>
              </w:rPr>
              <w:t>Introduction of CA_n25A-n66A-n77(2A) and CA_n25A-n66A-n78(2A) for physical layer baseline implementation capabilities</w:t>
            </w:r>
          </w:p>
        </w:tc>
        <w:tc>
          <w:tcPr>
            <w:tcW w:w="0" w:type="auto"/>
          </w:tcPr>
          <w:p w14:paraId="107DB8D0" w14:textId="77777777" w:rsidR="005C062C" w:rsidRPr="002B438D" w:rsidRDefault="005C062C" w:rsidP="00381CD7">
            <w:pPr>
              <w:pStyle w:val="TAL"/>
              <w:rPr>
                <w:sz w:val="16"/>
              </w:rPr>
            </w:pPr>
            <w:r>
              <w:rPr>
                <w:sz w:val="16"/>
              </w:rPr>
              <w:t>Nokia, Nokia Shanghai Bell</w:t>
            </w:r>
          </w:p>
        </w:tc>
        <w:tc>
          <w:tcPr>
            <w:tcW w:w="0" w:type="auto"/>
          </w:tcPr>
          <w:p w14:paraId="4227B53D" w14:textId="77777777" w:rsidR="005C062C" w:rsidRPr="002B438D" w:rsidRDefault="005C062C" w:rsidP="00381CD7">
            <w:pPr>
              <w:pStyle w:val="TAL"/>
              <w:rPr>
                <w:sz w:val="16"/>
              </w:rPr>
            </w:pPr>
            <w:r>
              <w:rPr>
                <w:sz w:val="16"/>
              </w:rPr>
              <w:t>38.508-2</w:t>
            </w:r>
          </w:p>
        </w:tc>
        <w:tc>
          <w:tcPr>
            <w:tcW w:w="0" w:type="auto"/>
          </w:tcPr>
          <w:p w14:paraId="0860CF6A" w14:textId="77777777" w:rsidR="005C062C" w:rsidRPr="002B438D" w:rsidRDefault="005C062C" w:rsidP="00381CD7">
            <w:pPr>
              <w:pStyle w:val="TAL"/>
              <w:rPr>
                <w:sz w:val="16"/>
              </w:rPr>
            </w:pPr>
            <w:r>
              <w:rPr>
                <w:sz w:val="16"/>
              </w:rPr>
              <w:t>0531</w:t>
            </w:r>
          </w:p>
        </w:tc>
        <w:tc>
          <w:tcPr>
            <w:tcW w:w="0" w:type="auto"/>
          </w:tcPr>
          <w:p w14:paraId="0501B85A" w14:textId="77777777" w:rsidR="005C062C" w:rsidRPr="002B438D" w:rsidRDefault="005C062C" w:rsidP="00381CD7">
            <w:pPr>
              <w:pStyle w:val="TAR"/>
              <w:rPr>
                <w:sz w:val="16"/>
              </w:rPr>
            </w:pPr>
            <w:r>
              <w:rPr>
                <w:sz w:val="16"/>
              </w:rPr>
              <w:t>1</w:t>
            </w:r>
          </w:p>
        </w:tc>
        <w:tc>
          <w:tcPr>
            <w:tcW w:w="0" w:type="auto"/>
          </w:tcPr>
          <w:p w14:paraId="2E0A19EE" w14:textId="77777777" w:rsidR="005C062C" w:rsidRPr="002B438D" w:rsidRDefault="005C062C" w:rsidP="00381CD7">
            <w:pPr>
              <w:pStyle w:val="TAL"/>
              <w:rPr>
                <w:sz w:val="16"/>
              </w:rPr>
            </w:pPr>
            <w:r>
              <w:rPr>
                <w:sz w:val="16"/>
              </w:rPr>
              <w:t>Rel-18</w:t>
            </w:r>
          </w:p>
        </w:tc>
        <w:tc>
          <w:tcPr>
            <w:tcW w:w="0" w:type="auto"/>
          </w:tcPr>
          <w:p w14:paraId="54919301" w14:textId="77777777" w:rsidR="005C062C" w:rsidRPr="002B438D" w:rsidRDefault="005C062C" w:rsidP="00381CD7">
            <w:pPr>
              <w:pStyle w:val="TAL"/>
              <w:rPr>
                <w:sz w:val="16"/>
              </w:rPr>
            </w:pPr>
            <w:r>
              <w:rPr>
                <w:sz w:val="16"/>
              </w:rPr>
              <w:t>F</w:t>
            </w:r>
          </w:p>
        </w:tc>
        <w:tc>
          <w:tcPr>
            <w:tcW w:w="0" w:type="auto"/>
          </w:tcPr>
          <w:p w14:paraId="6FC17B81" w14:textId="77777777" w:rsidR="005C062C" w:rsidRPr="002B438D" w:rsidRDefault="005C062C" w:rsidP="00381CD7">
            <w:pPr>
              <w:pStyle w:val="TAL"/>
              <w:rPr>
                <w:sz w:val="16"/>
              </w:rPr>
            </w:pPr>
            <w:r>
              <w:rPr>
                <w:sz w:val="16"/>
              </w:rPr>
              <w:t>NR_CADC_NR_LTE_DC_R17-UEConTest</w:t>
            </w:r>
          </w:p>
        </w:tc>
        <w:tc>
          <w:tcPr>
            <w:tcW w:w="0" w:type="auto"/>
          </w:tcPr>
          <w:p w14:paraId="6CAC0483" w14:textId="77777777" w:rsidR="005C062C" w:rsidRPr="002B438D" w:rsidRDefault="005C062C" w:rsidP="00381CD7">
            <w:pPr>
              <w:pStyle w:val="TAL"/>
              <w:rPr>
                <w:sz w:val="16"/>
              </w:rPr>
            </w:pPr>
            <w:r>
              <w:rPr>
                <w:sz w:val="16"/>
              </w:rPr>
              <w:t>agreed</w:t>
            </w:r>
          </w:p>
        </w:tc>
      </w:tr>
      <w:tr w:rsidR="005C062C" w14:paraId="41A459A8" w14:textId="77777777" w:rsidTr="00381CD7">
        <w:tc>
          <w:tcPr>
            <w:tcW w:w="0" w:type="auto"/>
          </w:tcPr>
          <w:p w14:paraId="1B3CA683" w14:textId="77777777" w:rsidR="005C062C" w:rsidRPr="002B438D" w:rsidRDefault="005C062C" w:rsidP="00381CD7">
            <w:pPr>
              <w:pStyle w:val="TAL"/>
              <w:rPr>
                <w:sz w:val="16"/>
              </w:rPr>
            </w:pPr>
            <w:r>
              <w:rPr>
                <w:sz w:val="16"/>
              </w:rPr>
              <w:t>R5-236090</w:t>
            </w:r>
          </w:p>
        </w:tc>
        <w:tc>
          <w:tcPr>
            <w:tcW w:w="0" w:type="auto"/>
          </w:tcPr>
          <w:p w14:paraId="00CCC2EA" w14:textId="77777777" w:rsidR="005C062C" w:rsidRPr="002B438D" w:rsidRDefault="005C062C" w:rsidP="00381CD7">
            <w:pPr>
              <w:pStyle w:val="TAL"/>
              <w:rPr>
                <w:sz w:val="16"/>
              </w:rPr>
            </w:pPr>
            <w:r>
              <w:rPr>
                <w:sz w:val="16"/>
              </w:rPr>
              <w:t>Introduction of railway bands n100 and n101 PC1 for physical layer baseline implementation capabilities</w:t>
            </w:r>
          </w:p>
        </w:tc>
        <w:tc>
          <w:tcPr>
            <w:tcW w:w="0" w:type="auto"/>
          </w:tcPr>
          <w:p w14:paraId="4A5E3DE2" w14:textId="77777777" w:rsidR="005C062C" w:rsidRPr="002B438D" w:rsidRDefault="005C062C" w:rsidP="00381CD7">
            <w:pPr>
              <w:pStyle w:val="TAL"/>
              <w:rPr>
                <w:sz w:val="16"/>
              </w:rPr>
            </w:pPr>
            <w:r>
              <w:rPr>
                <w:sz w:val="16"/>
              </w:rPr>
              <w:t>Nokia, Nokia Shanghai Bell</w:t>
            </w:r>
          </w:p>
        </w:tc>
        <w:tc>
          <w:tcPr>
            <w:tcW w:w="0" w:type="auto"/>
          </w:tcPr>
          <w:p w14:paraId="1C78EDC2" w14:textId="77777777" w:rsidR="005C062C" w:rsidRPr="002B438D" w:rsidRDefault="005C062C" w:rsidP="00381CD7">
            <w:pPr>
              <w:pStyle w:val="TAL"/>
              <w:rPr>
                <w:sz w:val="16"/>
              </w:rPr>
            </w:pPr>
            <w:r>
              <w:rPr>
                <w:sz w:val="16"/>
              </w:rPr>
              <w:t>38.508-2</w:t>
            </w:r>
          </w:p>
        </w:tc>
        <w:tc>
          <w:tcPr>
            <w:tcW w:w="0" w:type="auto"/>
          </w:tcPr>
          <w:p w14:paraId="6645E492" w14:textId="77777777" w:rsidR="005C062C" w:rsidRPr="002B438D" w:rsidRDefault="005C062C" w:rsidP="00381CD7">
            <w:pPr>
              <w:pStyle w:val="TAL"/>
              <w:rPr>
                <w:sz w:val="16"/>
              </w:rPr>
            </w:pPr>
            <w:r>
              <w:rPr>
                <w:sz w:val="16"/>
              </w:rPr>
              <w:t>0532</w:t>
            </w:r>
          </w:p>
        </w:tc>
        <w:tc>
          <w:tcPr>
            <w:tcW w:w="0" w:type="auto"/>
          </w:tcPr>
          <w:p w14:paraId="225E9E9D" w14:textId="77777777" w:rsidR="005C062C" w:rsidRPr="002B438D" w:rsidRDefault="005C062C" w:rsidP="00381CD7">
            <w:pPr>
              <w:pStyle w:val="TAR"/>
              <w:rPr>
                <w:sz w:val="16"/>
              </w:rPr>
            </w:pPr>
            <w:r>
              <w:rPr>
                <w:sz w:val="16"/>
              </w:rPr>
              <w:t>-</w:t>
            </w:r>
          </w:p>
        </w:tc>
        <w:tc>
          <w:tcPr>
            <w:tcW w:w="0" w:type="auto"/>
          </w:tcPr>
          <w:p w14:paraId="22F7C441" w14:textId="77777777" w:rsidR="005C062C" w:rsidRPr="002B438D" w:rsidRDefault="005C062C" w:rsidP="00381CD7">
            <w:pPr>
              <w:pStyle w:val="TAL"/>
              <w:rPr>
                <w:sz w:val="16"/>
              </w:rPr>
            </w:pPr>
            <w:r>
              <w:rPr>
                <w:sz w:val="16"/>
              </w:rPr>
              <w:t>Rel-18</w:t>
            </w:r>
          </w:p>
        </w:tc>
        <w:tc>
          <w:tcPr>
            <w:tcW w:w="0" w:type="auto"/>
          </w:tcPr>
          <w:p w14:paraId="1630B593" w14:textId="77777777" w:rsidR="005C062C" w:rsidRPr="002B438D" w:rsidRDefault="005C062C" w:rsidP="00381CD7">
            <w:pPr>
              <w:pStyle w:val="TAL"/>
              <w:rPr>
                <w:sz w:val="16"/>
              </w:rPr>
            </w:pPr>
            <w:r>
              <w:rPr>
                <w:sz w:val="16"/>
              </w:rPr>
              <w:t>F</w:t>
            </w:r>
          </w:p>
        </w:tc>
        <w:tc>
          <w:tcPr>
            <w:tcW w:w="0" w:type="auto"/>
          </w:tcPr>
          <w:p w14:paraId="65B29893" w14:textId="77777777" w:rsidR="005C062C" w:rsidRPr="002B438D" w:rsidRDefault="005C062C" w:rsidP="00381CD7">
            <w:pPr>
              <w:pStyle w:val="TAL"/>
              <w:rPr>
                <w:sz w:val="16"/>
              </w:rPr>
            </w:pPr>
            <w:r>
              <w:rPr>
                <w:sz w:val="16"/>
              </w:rPr>
              <w:t>LTE_NR_HPUE_FWVM_R18-UEConTest</w:t>
            </w:r>
          </w:p>
        </w:tc>
        <w:tc>
          <w:tcPr>
            <w:tcW w:w="0" w:type="auto"/>
          </w:tcPr>
          <w:p w14:paraId="0F9426E2" w14:textId="77777777" w:rsidR="005C062C" w:rsidRPr="002B438D" w:rsidRDefault="005C062C" w:rsidP="00381CD7">
            <w:pPr>
              <w:pStyle w:val="TAL"/>
              <w:rPr>
                <w:sz w:val="16"/>
              </w:rPr>
            </w:pPr>
            <w:r>
              <w:rPr>
                <w:sz w:val="16"/>
              </w:rPr>
              <w:t>agreed</w:t>
            </w:r>
          </w:p>
        </w:tc>
      </w:tr>
      <w:tr w:rsidR="005C062C" w14:paraId="7649CA95" w14:textId="77777777" w:rsidTr="00381CD7">
        <w:tc>
          <w:tcPr>
            <w:tcW w:w="0" w:type="auto"/>
          </w:tcPr>
          <w:p w14:paraId="59106CA7" w14:textId="77777777" w:rsidR="005C062C" w:rsidRPr="002B438D" w:rsidRDefault="005C062C" w:rsidP="00381CD7">
            <w:pPr>
              <w:pStyle w:val="TAL"/>
              <w:rPr>
                <w:sz w:val="16"/>
              </w:rPr>
            </w:pPr>
            <w:r>
              <w:rPr>
                <w:sz w:val="16"/>
              </w:rPr>
              <w:t>R5-236167</w:t>
            </w:r>
          </w:p>
        </w:tc>
        <w:tc>
          <w:tcPr>
            <w:tcW w:w="0" w:type="auto"/>
          </w:tcPr>
          <w:p w14:paraId="66252EB6" w14:textId="77777777" w:rsidR="005C062C" w:rsidRPr="002B438D" w:rsidRDefault="005C062C" w:rsidP="00381CD7">
            <w:pPr>
              <w:pStyle w:val="TAL"/>
              <w:rPr>
                <w:sz w:val="16"/>
              </w:rPr>
            </w:pPr>
            <w:r>
              <w:rPr>
                <w:sz w:val="16"/>
              </w:rPr>
              <w:t xml:space="preserve">Addition of PICS for NR </w:t>
            </w:r>
            <w:proofErr w:type="spellStart"/>
            <w:r>
              <w:rPr>
                <w:sz w:val="16"/>
              </w:rPr>
              <w:t>feMIMO</w:t>
            </w:r>
            <w:proofErr w:type="spellEnd"/>
            <w:r>
              <w:rPr>
                <w:sz w:val="16"/>
              </w:rPr>
              <w:t xml:space="preserve"> test cases</w:t>
            </w:r>
          </w:p>
        </w:tc>
        <w:tc>
          <w:tcPr>
            <w:tcW w:w="0" w:type="auto"/>
          </w:tcPr>
          <w:p w14:paraId="3B7DF979" w14:textId="77777777" w:rsidR="005C062C" w:rsidRPr="002B438D" w:rsidRDefault="005C062C" w:rsidP="00381CD7">
            <w:pPr>
              <w:pStyle w:val="TAL"/>
              <w:rPr>
                <w:sz w:val="16"/>
              </w:rPr>
            </w:pPr>
            <w:r>
              <w:rPr>
                <w:sz w:val="16"/>
              </w:rPr>
              <w:t>MediaTek Inc.</w:t>
            </w:r>
          </w:p>
        </w:tc>
        <w:tc>
          <w:tcPr>
            <w:tcW w:w="0" w:type="auto"/>
          </w:tcPr>
          <w:p w14:paraId="6AD86C5F" w14:textId="77777777" w:rsidR="005C062C" w:rsidRPr="002B438D" w:rsidRDefault="005C062C" w:rsidP="00381CD7">
            <w:pPr>
              <w:pStyle w:val="TAL"/>
              <w:rPr>
                <w:sz w:val="16"/>
              </w:rPr>
            </w:pPr>
            <w:r>
              <w:rPr>
                <w:sz w:val="16"/>
              </w:rPr>
              <w:t>38.508-2</w:t>
            </w:r>
          </w:p>
        </w:tc>
        <w:tc>
          <w:tcPr>
            <w:tcW w:w="0" w:type="auto"/>
          </w:tcPr>
          <w:p w14:paraId="0BC27B6A" w14:textId="77777777" w:rsidR="005C062C" w:rsidRPr="002B438D" w:rsidRDefault="005C062C" w:rsidP="00381CD7">
            <w:pPr>
              <w:pStyle w:val="TAL"/>
              <w:rPr>
                <w:sz w:val="16"/>
              </w:rPr>
            </w:pPr>
            <w:r>
              <w:rPr>
                <w:sz w:val="16"/>
              </w:rPr>
              <w:t>0533</w:t>
            </w:r>
          </w:p>
        </w:tc>
        <w:tc>
          <w:tcPr>
            <w:tcW w:w="0" w:type="auto"/>
          </w:tcPr>
          <w:p w14:paraId="3F055192" w14:textId="77777777" w:rsidR="005C062C" w:rsidRPr="002B438D" w:rsidRDefault="005C062C" w:rsidP="00381CD7">
            <w:pPr>
              <w:pStyle w:val="TAR"/>
              <w:rPr>
                <w:sz w:val="16"/>
              </w:rPr>
            </w:pPr>
            <w:r>
              <w:rPr>
                <w:sz w:val="16"/>
              </w:rPr>
              <w:t>-</w:t>
            </w:r>
          </w:p>
        </w:tc>
        <w:tc>
          <w:tcPr>
            <w:tcW w:w="0" w:type="auto"/>
          </w:tcPr>
          <w:p w14:paraId="4A17337E" w14:textId="77777777" w:rsidR="005C062C" w:rsidRPr="002B438D" w:rsidRDefault="005C062C" w:rsidP="00381CD7">
            <w:pPr>
              <w:pStyle w:val="TAL"/>
              <w:rPr>
                <w:sz w:val="16"/>
              </w:rPr>
            </w:pPr>
            <w:r>
              <w:rPr>
                <w:sz w:val="16"/>
              </w:rPr>
              <w:t>Rel-18</w:t>
            </w:r>
          </w:p>
        </w:tc>
        <w:tc>
          <w:tcPr>
            <w:tcW w:w="0" w:type="auto"/>
          </w:tcPr>
          <w:p w14:paraId="771F405D" w14:textId="77777777" w:rsidR="005C062C" w:rsidRPr="002B438D" w:rsidRDefault="005C062C" w:rsidP="00381CD7">
            <w:pPr>
              <w:pStyle w:val="TAL"/>
              <w:rPr>
                <w:sz w:val="16"/>
              </w:rPr>
            </w:pPr>
            <w:r>
              <w:rPr>
                <w:sz w:val="16"/>
              </w:rPr>
              <w:t>F</w:t>
            </w:r>
          </w:p>
        </w:tc>
        <w:tc>
          <w:tcPr>
            <w:tcW w:w="0" w:type="auto"/>
          </w:tcPr>
          <w:p w14:paraId="04F51697"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49705A6C" w14:textId="77777777" w:rsidR="005C062C" w:rsidRPr="002B438D" w:rsidRDefault="005C062C" w:rsidP="00381CD7">
            <w:pPr>
              <w:pStyle w:val="TAL"/>
              <w:rPr>
                <w:sz w:val="16"/>
              </w:rPr>
            </w:pPr>
            <w:r>
              <w:rPr>
                <w:sz w:val="16"/>
              </w:rPr>
              <w:t>revised</w:t>
            </w:r>
          </w:p>
        </w:tc>
      </w:tr>
      <w:tr w:rsidR="005C062C" w14:paraId="0F141FD7" w14:textId="77777777" w:rsidTr="00381CD7">
        <w:tc>
          <w:tcPr>
            <w:tcW w:w="0" w:type="auto"/>
          </w:tcPr>
          <w:p w14:paraId="07ED9ECF" w14:textId="77777777" w:rsidR="005C062C" w:rsidRPr="002B438D" w:rsidRDefault="005C062C" w:rsidP="00381CD7">
            <w:pPr>
              <w:pStyle w:val="TAL"/>
              <w:rPr>
                <w:sz w:val="16"/>
              </w:rPr>
            </w:pPr>
            <w:r>
              <w:rPr>
                <w:sz w:val="16"/>
              </w:rPr>
              <w:t>R5-237395</w:t>
            </w:r>
          </w:p>
        </w:tc>
        <w:tc>
          <w:tcPr>
            <w:tcW w:w="0" w:type="auto"/>
          </w:tcPr>
          <w:p w14:paraId="41F2153C" w14:textId="77777777" w:rsidR="005C062C" w:rsidRPr="002B438D" w:rsidRDefault="005C062C" w:rsidP="00381CD7">
            <w:pPr>
              <w:pStyle w:val="TAL"/>
              <w:rPr>
                <w:sz w:val="16"/>
              </w:rPr>
            </w:pPr>
            <w:r>
              <w:rPr>
                <w:sz w:val="16"/>
              </w:rPr>
              <w:t xml:space="preserve">Addition of PICS for NR </w:t>
            </w:r>
            <w:proofErr w:type="spellStart"/>
            <w:r>
              <w:rPr>
                <w:sz w:val="16"/>
              </w:rPr>
              <w:t>feMIMO</w:t>
            </w:r>
            <w:proofErr w:type="spellEnd"/>
            <w:r>
              <w:rPr>
                <w:sz w:val="16"/>
              </w:rPr>
              <w:t xml:space="preserve"> test cases</w:t>
            </w:r>
          </w:p>
        </w:tc>
        <w:tc>
          <w:tcPr>
            <w:tcW w:w="0" w:type="auto"/>
          </w:tcPr>
          <w:p w14:paraId="7F2574D0" w14:textId="77777777" w:rsidR="005C062C" w:rsidRPr="002B438D" w:rsidRDefault="005C062C" w:rsidP="00381CD7">
            <w:pPr>
              <w:pStyle w:val="TAL"/>
              <w:rPr>
                <w:sz w:val="16"/>
              </w:rPr>
            </w:pPr>
            <w:r>
              <w:rPr>
                <w:sz w:val="16"/>
              </w:rPr>
              <w:t>MediaTek Inc.</w:t>
            </w:r>
          </w:p>
        </w:tc>
        <w:tc>
          <w:tcPr>
            <w:tcW w:w="0" w:type="auto"/>
          </w:tcPr>
          <w:p w14:paraId="5AFF3D7B" w14:textId="77777777" w:rsidR="005C062C" w:rsidRPr="002B438D" w:rsidRDefault="005C062C" w:rsidP="00381CD7">
            <w:pPr>
              <w:pStyle w:val="TAL"/>
              <w:rPr>
                <w:sz w:val="16"/>
              </w:rPr>
            </w:pPr>
            <w:r>
              <w:rPr>
                <w:sz w:val="16"/>
              </w:rPr>
              <w:t>38.508-2</w:t>
            </w:r>
          </w:p>
        </w:tc>
        <w:tc>
          <w:tcPr>
            <w:tcW w:w="0" w:type="auto"/>
          </w:tcPr>
          <w:p w14:paraId="0CE68382" w14:textId="77777777" w:rsidR="005C062C" w:rsidRPr="002B438D" w:rsidRDefault="005C062C" w:rsidP="00381CD7">
            <w:pPr>
              <w:pStyle w:val="TAL"/>
              <w:rPr>
                <w:sz w:val="16"/>
              </w:rPr>
            </w:pPr>
            <w:r>
              <w:rPr>
                <w:sz w:val="16"/>
              </w:rPr>
              <w:t>0533</w:t>
            </w:r>
          </w:p>
        </w:tc>
        <w:tc>
          <w:tcPr>
            <w:tcW w:w="0" w:type="auto"/>
          </w:tcPr>
          <w:p w14:paraId="024FD451" w14:textId="77777777" w:rsidR="005C062C" w:rsidRPr="002B438D" w:rsidRDefault="005C062C" w:rsidP="00381CD7">
            <w:pPr>
              <w:pStyle w:val="TAR"/>
              <w:rPr>
                <w:sz w:val="16"/>
              </w:rPr>
            </w:pPr>
            <w:r>
              <w:rPr>
                <w:sz w:val="16"/>
              </w:rPr>
              <w:t>1</w:t>
            </w:r>
          </w:p>
        </w:tc>
        <w:tc>
          <w:tcPr>
            <w:tcW w:w="0" w:type="auto"/>
          </w:tcPr>
          <w:p w14:paraId="4B90E2D8" w14:textId="77777777" w:rsidR="005C062C" w:rsidRPr="002B438D" w:rsidRDefault="005C062C" w:rsidP="00381CD7">
            <w:pPr>
              <w:pStyle w:val="TAL"/>
              <w:rPr>
                <w:sz w:val="16"/>
              </w:rPr>
            </w:pPr>
            <w:r>
              <w:rPr>
                <w:sz w:val="16"/>
              </w:rPr>
              <w:t>Rel-18</w:t>
            </w:r>
          </w:p>
        </w:tc>
        <w:tc>
          <w:tcPr>
            <w:tcW w:w="0" w:type="auto"/>
          </w:tcPr>
          <w:p w14:paraId="105B53E3" w14:textId="77777777" w:rsidR="005C062C" w:rsidRPr="002B438D" w:rsidRDefault="005C062C" w:rsidP="00381CD7">
            <w:pPr>
              <w:pStyle w:val="TAL"/>
              <w:rPr>
                <w:sz w:val="16"/>
              </w:rPr>
            </w:pPr>
            <w:r>
              <w:rPr>
                <w:sz w:val="16"/>
              </w:rPr>
              <w:t>F</w:t>
            </w:r>
          </w:p>
        </w:tc>
        <w:tc>
          <w:tcPr>
            <w:tcW w:w="0" w:type="auto"/>
          </w:tcPr>
          <w:p w14:paraId="1AADE6A9"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1C76A7E8" w14:textId="77777777" w:rsidR="005C062C" w:rsidRPr="002B438D" w:rsidRDefault="005C062C" w:rsidP="00381CD7">
            <w:pPr>
              <w:pStyle w:val="TAL"/>
              <w:rPr>
                <w:sz w:val="16"/>
              </w:rPr>
            </w:pPr>
            <w:r>
              <w:rPr>
                <w:sz w:val="16"/>
              </w:rPr>
              <w:t>agreed</w:t>
            </w:r>
          </w:p>
        </w:tc>
      </w:tr>
      <w:tr w:rsidR="005C062C" w14:paraId="0C9F8050" w14:textId="77777777" w:rsidTr="00381CD7">
        <w:tc>
          <w:tcPr>
            <w:tcW w:w="0" w:type="auto"/>
          </w:tcPr>
          <w:p w14:paraId="12162332" w14:textId="77777777" w:rsidR="005C062C" w:rsidRPr="002B438D" w:rsidRDefault="005C062C" w:rsidP="00381CD7">
            <w:pPr>
              <w:pStyle w:val="TAL"/>
              <w:rPr>
                <w:sz w:val="16"/>
              </w:rPr>
            </w:pPr>
            <w:r>
              <w:rPr>
                <w:sz w:val="16"/>
              </w:rPr>
              <w:t>R5-236179</w:t>
            </w:r>
          </w:p>
        </w:tc>
        <w:tc>
          <w:tcPr>
            <w:tcW w:w="0" w:type="auto"/>
          </w:tcPr>
          <w:p w14:paraId="7650EF75" w14:textId="77777777" w:rsidR="005C062C" w:rsidRPr="002B438D" w:rsidRDefault="005C062C" w:rsidP="00381CD7">
            <w:pPr>
              <w:pStyle w:val="TAL"/>
              <w:rPr>
                <w:sz w:val="16"/>
              </w:rPr>
            </w:pPr>
            <w:r>
              <w:rPr>
                <w:sz w:val="16"/>
              </w:rPr>
              <w:t>Correction to condition of FR2 PICS</w:t>
            </w:r>
          </w:p>
        </w:tc>
        <w:tc>
          <w:tcPr>
            <w:tcW w:w="0" w:type="auto"/>
          </w:tcPr>
          <w:p w14:paraId="19FF417C" w14:textId="77777777" w:rsidR="005C062C" w:rsidRPr="002B438D" w:rsidRDefault="005C062C" w:rsidP="00381CD7">
            <w:pPr>
              <w:pStyle w:val="TAL"/>
              <w:rPr>
                <w:sz w:val="16"/>
              </w:rPr>
            </w:pPr>
            <w:r>
              <w:rPr>
                <w:sz w:val="16"/>
              </w:rPr>
              <w:t>MediaTek Inc.</w:t>
            </w:r>
          </w:p>
        </w:tc>
        <w:tc>
          <w:tcPr>
            <w:tcW w:w="0" w:type="auto"/>
          </w:tcPr>
          <w:p w14:paraId="707FEDC3" w14:textId="77777777" w:rsidR="005C062C" w:rsidRPr="002B438D" w:rsidRDefault="005C062C" w:rsidP="00381CD7">
            <w:pPr>
              <w:pStyle w:val="TAL"/>
              <w:rPr>
                <w:sz w:val="16"/>
              </w:rPr>
            </w:pPr>
            <w:r>
              <w:rPr>
                <w:sz w:val="16"/>
              </w:rPr>
              <w:t>38.508-2</w:t>
            </w:r>
          </w:p>
        </w:tc>
        <w:tc>
          <w:tcPr>
            <w:tcW w:w="0" w:type="auto"/>
          </w:tcPr>
          <w:p w14:paraId="76D1491F" w14:textId="77777777" w:rsidR="005C062C" w:rsidRPr="002B438D" w:rsidRDefault="005C062C" w:rsidP="00381CD7">
            <w:pPr>
              <w:pStyle w:val="TAL"/>
              <w:rPr>
                <w:sz w:val="16"/>
              </w:rPr>
            </w:pPr>
            <w:r>
              <w:rPr>
                <w:sz w:val="16"/>
              </w:rPr>
              <w:t>0534</w:t>
            </w:r>
          </w:p>
        </w:tc>
        <w:tc>
          <w:tcPr>
            <w:tcW w:w="0" w:type="auto"/>
          </w:tcPr>
          <w:p w14:paraId="55EF310F" w14:textId="77777777" w:rsidR="005C062C" w:rsidRPr="002B438D" w:rsidRDefault="005C062C" w:rsidP="00381CD7">
            <w:pPr>
              <w:pStyle w:val="TAR"/>
              <w:rPr>
                <w:sz w:val="16"/>
              </w:rPr>
            </w:pPr>
            <w:r>
              <w:rPr>
                <w:sz w:val="16"/>
              </w:rPr>
              <w:t>-</w:t>
            </w:r>
          </w:p>
        </w:tc>
        <w:tc>
          <w:tcPr>
            <w:tcW w:w="0" w:type="auto"/>
          </w:tcPr>
          <w:p w14:paraId="5439DD98" w14:textId="77777777" w:rsidR="005C062C" w:rsidRPr="002B438D" w:rsidRDefault="005C062C" w:rsidP="00381CD7">
            <w:pPr>
              <w:pStyle w:val="TAL"/>
              <w:rPr>
                <w:sz w:val="16"/>
              </w:rPr>
            </w:pPr>
            <w:r>
              <w:rPr>
                <w:sz w:val="16"/>
              </w:rPr>
              <w:t>Rel-18</w:t>
            </w:r>
          </w:p>
        </w:tc>
        <w:tc>
          <w:tcPr>
            <w:tcW w:w="0" w:type="auto"/>
          </w:tcPr>
          <w:p w14:paraId="4AF7058E" w14:textId="77777777" w:rsidR="005C062C" w:rsidRPr="002B438D" w:rsidRDefault="005C062C" w:rsidP="00381CD7">
            <w:pPr>
              <w:pStyle w:val="TAL"/>
              <w:rPr>
                <w:sz w:val="16"/>
              </w:rPr>
            </w:pPr>
            <w:r>
              <w:rPr>
                <w:sz w:val="16"/>
              </w:rPr>
              <w:t>F</w:t>
            </w:r>
          </w:p>
        </w:tc>
        <w:tc>
          <w:tcPr>
            <w:tcW w:w="0" w:type="auto"/>
          </w:tcPr>
          <w:p w14:paraId="019D03AA" w14:textId="77777777" w:rsidR="005C062C" w:rsidRPr="002B438D" w:rsidRDefault="005C062C" w:rsidP="00381CD7">
            <w:pPr>
              <w:pStyle w:val="TAL"/>
              <w:rPr>
                <w:sz w:val="16"/>
              </w:rPr>
            </w:pPr>
            <w:r>
              <w:rPr>
                <w:sz w:val="16"/>
              </w:rPr>
              <w:t>TEI15_Test, 5GS_NR_LTE-UEConTest</w:t>
            </w:r>
          </w:p>
        </w:tc>
        <w:tc>
          <w:tcPr>
            <w:tcW w:w="0" w:type="auto"/>
          </w:tcPr>
          <w:p w14:paraId="7FA23385" w14:textId="77777777" w:rsidR="005C062C" w:rsidRPr="002B438D" w:rsidRDefault="005C062C" w:rsidP="00381CD7">
            <w:pPr>
              <w:pStyle w:val="TAL"/>
              <w:rPr>
                <w:sz w:val="16"/>
              </w:rPr>
            </w:pPr>
            <w:r>
              <w:rPr>
                <w:sz w:val="16"/>
              </w:rPr>
              <w:t>revised</w:t>
            </w:r>
          </w:p>
        </w:tc>
      </w:tr>
      <w:tr w:rsidR="005C062C" w14:paraId="5E1A0036" w14:textId="77777777" w:rsidTr="00381CD7">
        <w:tc>
          <w:tcPr>
            <w:tcW w:w="0" w:type="auto"/>
          </w:tcPr>
          <w:p w14:paraId="5E0A39FA" w14:textId="77777777" w:rsidR="005C062C" w:rsidRPr="002B438D" w:rsidRDefault="005C062C" w:rsidP="00381CD7">
            <w:pPr>
              <w:pStyle w:val="TAL"/>
              <w:rPr>
                <w:sz w:val="16"/>
              </w:rPr>
            </w:pPr>
            <w:r>
              <w:rPr>
                <w:sz w:val="16"/>
              </w:rPr>
              <w:t>R5-237327</w:t>
            </w:r>
          </w:p>
        </w:tc>
        <w:tc>
          <w:tcPr>
            <w:tcW w:w="0" w:type="auto"/>
          </w:tcPr>
          <w:p w14:paraId="495F1F82" w14:textId="77777777" w:rsidR="005C062C" w:rsidRPr="002B438D" w:rsidRDefault="005C062C" w:rsidP="00381CD7">
            <w:pPr>
              <w:pStyle w:val="TAL"/>
              <w:rPr>
                <w:sz w:val="16"/>
              </w:rPr>
            </w:pPr>
            <w:r>
              <w:rPr>
                <w:sz w:val="16"/>
              </w:rPr>
              <w:t>Correction to condition of FR2 PICS</w:t>
            </w:r>
          </w:p>
        </w:tc>
        <w:tc>
          <w:tcPr>
            <w:tcW w:w="0" w:type="auto"/>
          </w:tcPr>
          <w:p w14:paraId="6148A972" w14:textId="77777777" w:rsidR="005C062C" w:rsidRPr="002B438D" w:rsidRDefault="005C062C" w:rsidP="00381CD7">
            <w:pPr>
              <w:pStyle w:val="TAL"/>
              <w:rPr>
                <w:sz w:val="16"/>
              </w:rPr>
            </w:pPr>
            <w:r>
              <w:rPr>
                <w:sz w:val="16"/>
              </w:rPr>
              <w:t>MediaTek Inc.</w:t>
            </w:r>
          </w:p>
        </w:tc>
        <w:tc>
          <w:tcPr>
            <w:tcW w:w="0" w:type="auto"/>
          </w:tcPr>
          <w:p w14:paraId="3B9977D8" w14:textId="77777777" w:rsidR="005C062C" w:rsidRPr="002B438D" w:rsidRDefault="005C062C" w:rsidP="00381CD7">
            <w:pPr>
              <w:pStyle w:val="TAL"/>
              <w:rPr>
                <w:sz w:val="16"/>
              </w:rPr>
            </w:pPr>
            <w:r>
              <w:rPr>
                <w:sz w:val="16"/>
              </w:rPr>
              <w:t>38.508-2</w:t>
            </w:r>
          </w:p>
        </w:tc>
        <w:tc>
          <w:tcPr>
            <w:tcW w:w="0" w:type="auto"/>
          </w:tcPr>
          <w:p w14:paraId="099775DC" w14:textId="77777777" w:rsidR="005C062C" w:rsidRPr="002B438D" w:rsidRDefault="005C062C" w:rsidP="00381CD7">
            <w:pPr>
              <w:pStyle w:val="TAL"/>
              <w:rPr>
                <w:sz w:val="16"/>
              </w:rPr>
            </w:pPr>
            <w:r>
              <w:rPr>
                <w:sz w:val="16"/>
              </w:rPr>
              <w:t>0534</w:t>
            </w:r>
          </w:p>
        </w:tc>
        <w:tc>
          <w:tcPr>
            <w:tcW w:w="0" w:type="auto"/>
          </w:tcPr>
          <w:p w14:paraId="12912AFA" w14:textId="77777777" w:rsidR="005C062C" w:rsidRPr="002B438D" w:rsidRDefault="005C062C" w:rsidP="00381CD7">
            <w:pPr>
              <w:pStyle w:val="TAR"/>
              <w:rPr>
                <w:sz w:val="16"/>
              </w:rPr>
            </w:pPr>
            <w:r>
              <w:rPr>
                <w:sz w:val="16"/>
              </w:rPr>
              <w:t>1</w:t>
            </w:r>
          </w:p>
        </w:tc>
        <w:tc>
          <w:tcPr>
            <w:tcW w:w="0" w:type="auto"/>
          </w:tcPr>
          <w:p w14:paraId="662A792F" w14:textId="77777777" w:rsidR="005C062C" w:rsidRPr="002B438D" w:rsidRDefault="005C062C" w:rsidP="00381CD7">
            <w:pPr>
              <w:pStyle w:val="TAL"/>
              <w:rPr>
                <w:sz w:val="16"/>
              </w:rPr>
            </w:pPr>
            <w:r>
              <w:rPr>
                <w:sz w:val="16"/>
              </w:rPr>
              <w:t>Rel-18</w:t>
            </w:r>
          </w:p>
        </w:tc>
        <w:tc>
          <w:tcPr>
            <w:tcW w:w="0" w:type="auto"/>
          </w:tcPr>
          <w:p w14:paraId="0677DB0A" w14:textId="77777777" w:rsidR="005C062C" w:rsidRPr="002B438D" w:rsidRDefault="005C062C" w:rsidP="00381CD7">
            <w:pPr>
              <w:pStyle w:val="TAL"/>
              <w:rPr>
                <w:sz w:val="16"/>
              </w:rPr>
            </w:pPr>
            <w:r>
              <w:rPr>
                <w:sz w:val="16"/>
              </w:rPr>
              <w:t>F</w:t>
            </w:r>
          </w:p>
        </w:tc>
        <w:tc>
          <w:tcPr>
            <w:tcW w:w="0" w:type="auto"/>
          </w:tcPr>
          <w:p w14:paraId="3F1AD5BD" w14:textId="77777777" w:rsidR="005C062C" w:rsidRPr="002B438D" w:rsidRDefault="005C062C" w:rsidP="00381CD7">
            <w:pPr>
              <w:pStyle w:val="TAL"/>
              <w:rPr>
                <w:sz w:val="16"/>
              </w:rPr>
            </w:pPr>
            <w:r>
              <w:rPr>
                <w:sz w:val="16"/>
              </w:rPr>
              <w:t>TEI15_Test, 5GS_NR_LTE-UEConTest</w:t>
            </w:r>
          </w:p>
        </w:tc>
        <w:tc>
          <w:tcPr>
            <w:tcW w:w="0" w:type="auto"/>
          </w:tcPr>
          <w:p w14:paraId="03869BF7" w14:textId="77777777" w:rsidR="005C062C" w:rsidRPr="002B438D" w:rsidRDefault="005C062C" w:rsidP="00381CD7">
            <w:pPr>
              <w:pStyle w:val="TAL"/>
              <w:rPr>
                <w:sz w:val="16"/>
              </w:rPr>
            </w:pPr>
            <w:r>
              <w:rPr>
                <w:sz w:val="16"/>
              </w:rPr>
              <w:t>agreed</w:t>
            </w:r>
          </w:p>
        </w:tc>
      </w:tr>
      <w:tr w:rsidR="005C062C" w14:paraId="390237E7" w14:textId="77777777" w:rsidTr="00381CD7">
        <w:tc>
          <w:tcPr>
            <w:tcW w:w="0" w:type="auto"/>
          </w:tcPr>
          <w:p w14:paraId="2686FB46" w14:textId="77777777" w:rsidR="005C062C" w:rsidRPr="002B438D" w:rsidRDefault="005C062C" w:rsidP="00381CD7">
            <w:pPr>
              <w:pStyle w:val="TAL"/>
              <w:rPr>
                <w:sz w:val="16"/>
              </w:rPr>
            </w:pPr>
            <w:r>
              <w:rPr>
                <w:sz w:val="16"/>
              </w:rPr>
              <w:t>R5-236211</w:t>
            </w:r>
          </w:p>
        </w:tc>
        <w:tc>
          <w:tcPr>
            <w:tcW w:w="0" w:type="auto"/>
          </w:tcPr>
          <w:p w14:paraId="2362763C" w14:textId="77777777" w:rsidR="005C062C" w:rsidRPr="002B438D" w:rsidRDefault="005C062C" w:rsidP="00381CD7">
            <w:pPr>
              <w:pStyle w:val="TAL"/>
              <w:rPr>
                <w:sz w:val="16"/>
              </w:rPr>
            </w:pPr>
            <w:r>
              <w:rPr>
                <w:sz w:val="16"/>
              </w:rPr>
              <w:t>Correction of HighSpeedMeasFlagFR2-r17 UE capability</w:t>
            </w:r>
          </w:p>
        </w:tc>
        <w:tc>
          <w:tcPr>
            <w:tcW w:w="0" w:type="auto"/>
          </w:tcPr>
          <w:p w14:paraId="135EB26B" w14:textId="77777777" w:rsidR="005C062C" w:rsidRPr="002B438D" w:rsidRDefault="005C062C" w:rsidP="00381CD7">
            <w:pPr>
              <w:pStyle w:val="TAL"/>
              <w:rPr>
                <w:sz w:val="16"/>
              </w:rPr>
            </w:pPr>
            <w:r>
              <w:rPr>
                <w:sz w:val="16"/>
              </w:rPr>
              <w:t>Nokia, Nokia Shanghai Bell</w:t>
            </w:r>
          </w:p>
        </w:tc>
        <w:tc>
          <w:tcPr>
            <w:tcW w:w="0" w:type="auto"/>
          </w:tcPr>
          <w:p w14:paraId="32EF6573" w14:textId="77777777" w:rsidR="005C062C" w:rsidRPr="002B438D" w:rsidRDefault="005C062C" w:rsidP="00381CD7">
            <w:pPr>
              <w:pStyle w:val="TAL"/>
              <w:rPr>
                <w:sz w:val="16"/>
              </w:rPr>
            </w:pPr>
            <w:r>
              <w:rPr>
                <w:sz w:val="16"/>
              </w:rPr>
              <w:t>38.508-2</w:t>
            </w:r>
          </w:p>
        </w:tc>
        <w:tc>
          <w:tcPr>
            <w:tcW w:w="0" w:type="auto"/>
          </w:tcPr>
          <w:p w14:paraId="2513B78F" w14:textId="77777777" w:rsidR="005C062C" w:rsidRPr="002B438D" w:rsidRDefault="005C062C" w:rsidP="00381CD7">
            <w:pPr>
              <w:pStyle w:val="TAL"/>
              <w:rPr>
                <w:sz w:val="16"/>
              </w:rPr>
            </w:pPr>
            <w:r>
              <w:rPr>
                <w:sz w:val="16"/>
              </w:rPr>
              <w:t>0535</w:t>
            </w:r>
          </w:p>
        </w:tc>
        <w:tc>
          <w:tcPr>
            <w:tcW w:w="0" w:type="auto"/>
          </w:tcPr>
          <w:p w14:paraId="0075A712" w14:textId="77777777" w:rsidR="005C062C" w:rsidRPr="002B438D" w:rsidRDefault="005C062C" w:rsidP="00381CD7">
            <w:pPr>
              <w:pStyle w:val="TAR"/>
              <w:rPr>
                <w:sz w:val="16"/>
              </w:rPr>
            </w:pPr>
            <w:r>
              <w:rPr>
                <w:sz w:val="16"/>
              </w:rPr>
              <w:t>-</w:t>
            </w:r>
          </w:p>
        </w:tc>
        <w:tc>
          <w:tcPr>
            <w:tcW w:w="0" w:type="auto"/>
          </w:tcPr>
          <w:p w14:paraId="3C9700E8" w14:textId="77777777" w:rsidR="005C062C" w:rsidRPr="002B438D" w:rsidRDefault="005C062C" w:rsidP="00381CD7">
            <w:pPr>
              <w:pStyle w:val="TAL"/>
              <w:rPr>
                <w:sz w:val="16"/>
              </w:rPr>
            </w:pPr>
            <w:r>
              <w:rPr>
                <w:sz w:val="16"/>
              </w:rPr>
              <w:t>Rel-18</w:t>
            </w:r>
          </w:p>
        </w:tc>
        <w:tc>
          <w:tcPr>
            <w:tcW w:w="0" w:type="auto"/>
          </w:tcPr>
          <w:p w14:paraId="080A93EF" w14:textId="77777777" w:rsidR="005C062C" w:rsidRPr="002B438D" w:rsidRDefault="005C062C" w:rsidP="00381CD7">
            <w:pPr>
              <w:pStyle w:val="TAL"/>
              <w:rPr>
                <w:sz w:val="16"/>
              </w:rPr>
            </w:pPr>
            <w:r>
              <w:rPr>
                <w:sz w:val="16"/>
              </w:rPr>
              <w:t>F</w:t>
            </w:r>
          </w:p>
        </w:tc>
        <w:tc>
          <w:tcPr>
            <w:tcW w:w="0" w:type="auto"/>
          </w:tcPr>
          <w:p w14:paraId="18D9F9FD" w14:textId="77777777" w:rsidR="005C062C" w:rsidRPr="002B438D" w:rsidRDefault="005C062C" w:rsidP="00381CD7">
            <w:pPr>
              <w:pStyle w:val="TAL"/>
              <w:rPr>
                <w:sz w:val="16"/>
              </w:rPr>
            </w:pPr>
            <w:r>
              <w:rPr>
                <w:sz w:val="16"/>
              </w:rPr>
              <w:t>NR_HST_FR2-UEConTest</w:t>
            </w:r>
          </w:p>
        </w:tc>
        <w:tc>
          <w:tcPr>
            <w:tcW w:w="0" w:type="auto"/>
          </w:tcPr>
          <w:p w14:paraId="7D58214B" w14:textId="77777777" w:rsidR="005C062C" w:rsidRPr="002B438D" w:rsidRDefault="005C062C" w:rsidP="00381CD7">
            <w:pPr>
              <w:pStyle w:val="TAL"/>
              <w:rPr>
                <w:sz w:val="16"/>
              </w:rPr>
            </w:pPr>
            <w:r>
              <w:rPr>
                <w:sz w:val="16"/>
              </w:rPr>
              <w:t>agreed</w:t>
            </w:r>
          </w:p>
        </w:tc>
      </w:tr>
      <w:tr w:rsidR="005C062C" w14:paraId="4C76FA19" w14:textId="77777777" w:rsidTr="00381CD7">
        <w:tc>
          <w:tcPr>
            <w:tcW w:w="0" w:type="auto"/>
          </w:tcPr>
          <w:p w14:paraId="252763EC" w14:textId="77777777" w:rsidR="005C062C" w:rsidRPr="002B438D" w:rsidRDefault="005C062C" w:rsidP="00381CD7">
            <w:pPr>
              <w:pStyle w:val="TAL"/>
              <w:rPr>
                <w:sz w:val="16"/>
              </w:rPr>
            </w:pPr>
            <w:r>
              <w:rPr>
                <w:sz w:val="16"/>
              </w:rPr>
              <w:t>R5-236243</w:t>
            </w:r>
          </w:p>
        </w:tc>
        <w:tc>
          <w:tcPr>
            <w:tcW w:w="0" w:type="auto"/>
          </w:tcPr>
          <w:p w14:paraId="733127C1" w14:textId="77777777" w:rsidR="005C062C" w:rsidRPr="002B438D" w:rsidRDefault="005C062C" w:rsidP="00381CD7">
            <w:pPr>
              <w:pStyle w:val="TAL"/>
              <w:rPr>
                <w:sz w:val="16"/>
              </w:rPr>
            </w:pPr>
            <w:r>
              <w:rPr>
                <w:sz w:val="16"/>
              </w:rPr>
              <w:t>Removal of technical content in TS 38.508-2 v17.10.0 and substitution with pointer to the next Release</w:t>
            </w:r>
          </w:p>
        </w:tc>
        <w:tc>
          <w:tcPr>
            <w:tcW w:w="0" w:type="auto"/>
          </w:tcPr>
          <w:p w14:paraId="3FCEFAD8" w14:textId="77777777" w:rsidR="005C062C" w:rsidRPr="002B438D" w:rsidRDefault="005C062C" w:rsidP="00381CD7">
            <w:pPr>
              <w:pStyle w:val="TAL"/>
              <w:rPr>
                <w:sz w:val="16"/>
              </w:rPr>
            </w:pPr>
            <w:r>
              <w:rPr>
                <w:sz w:val="16"/>
              </w:rPr>
              <w:t>ETSI Secretariat</w:t>
            </w:r>
          </w:p>
        </w:tc>
        <w:tc>
          <w:tcPr>
            <w:tcW w:w="0" w:type="auto"/>
          </w:tcPr>
          <w:p w14:paraId="027A0152" w14:textId="77777777" w:rsidR="005C062C" w:rsidRPr="002B438D" w:rsidRDefault="005C062C" w:rsidP="00381CD7">
            <w:pPr>
              <w:pStyle w:val="TAL"/>
              <w:rPr>
                <w:sz w:val="16"/>
              </w:rPr>
            </w:pPr>
            <w:r>
              <w:rPr>
                <w:sz w:val="16"/>
              </w:rPr>
              <w:t>38.508-2</w:t>
            </w:r>
          </w:p>
        </w:tc>
        <w:tc>
          <w:tcPr>
            <w:tcW w:w="0" w:type="auto"/>
          </w:tcPr>
          <w:p w14:paraId="1D9159E5" w14:textId="77777777" w:rsidR="005C062C" w:rsidRPr="002B438D" w:rsidRDefault="005C062C" w:rsidP="00381CD7">
            <w:pPr>
              <w:pStyle w:val="TAL"/>
              <w:rPr>
                <w:sz w:val="16"/>
              </w:rPr>
            </w:pPr>
            <w:r>
              <w:rPr>
                <w:sz w:val="16"/>
              </w:rPr>
              <w:t>0536</w:t>
            </w:r>
          </w:p>
        </w:tc>
        <w:tc>
          <w:tcPr>
            <w:tcW w:w="0" w:type="auto"/>
          </w:tcPr>
          <w:p w14:paraId="6C325506" w14:textId="77777777" w:rsidR="005C062C" w:rsidRPr="002B438D" w:rsidRDefault="005C062C" w:rsidP="00381CD7">
            <w:pPr>
              <w:pStyle w:val="TAR"/>
              <w:rPr>
                <w:sz w:val="16"/>
              </w:rPr>
            </w:pPr>
            <w:r>
              <w:rPr>
                <w:sz w:val="16"/>
              </w:rPr>
              <w:t>-</w:t>
            </w:r>
          </w:p>
        </w:tc>
        <w:tc>
          <w:tcPr>
            <w:tcW w:w="0" w:type="auto"/>
          </w:tcPr>
          <w:p w14:paraId="61F4A5D0" w14:textId="77777777" w:rsidR="005C062C" w:rsidRPr="002B438D" w:rsidRDefault="005C062C" w:rsidP="00381CD7">
            <w:pPr>
              <w:pStyle w:val="TAL"/>
              <w:rPr>
                <w:sz w:val="16"/>
              </w:rPr>
            </w:pPr>
            <w:r>
              <w:rPr>
                <w:sz w:val="16"/>
              </w:rPr>
              <w:t>Rel-17</w:t>
            </w:r>
          </w:p>
        </w:tc>
        <w:tc>
          <w:tcPr>
            <w:tcW w:w="0" w:type="auto"/>
          </w:tcPr>
          <w:p w14:paraId="018A064A" w14:textId="77777777" w:rsidR="005C062C" w:rsidRPr="002B438D" w:rsidRDefault="005C062C" w:rsidP="00381CD7">
            <w:pPr>
              <w:pStyle w:val="TAL"/>
              <w:rPr>
                <w:sz w:val="16"/>
              </w:rPr>
            </w:pPr>
            <w:r>
              <w:rPr>
                <w:sz w:val="16"/>
              </w:rPr>
              <w:t>F</w:t>
            </w:r>
          </w:p>
        </w:tc>
        <w:tc>
          <w:tcPr>
            <w:tcW w:w="0" w:type="auto"/>
          </w:tcPr>
          <w:p w14:paraId="272003AD" w14:textId="77777777" w:rsidR="005C062C" w:rsidRPr="002B438D" w:rsidRDefault="005C062C" w:rsidP="00381CD7">
            <w:pPr>
              <w:pStyle w:val="TAL"/>
              <w:rPr>
                <w:sz w:val="16"/>
              </w:rPr>
            </w:pPr>
            <w:r>
              <w:rPr>
                <w:sz w:val="16"/>
              </w:rPr>
              <w:t>TEI17_Test</w:t>
            </w:r>
          </w:p>
        </w:tc>
        <w:tc>
          <w:tcPr>
            <w:tcW w:w="0" w:type="auto"/>
          </w:tcPr>
          <w:p w14:paraId="1239BF92" w14:textId="77777777" w:rsidR="005C062C" w:rsidRPr="002B438D" w:rsidRDefault="005C062C" w:rsidP="00381CD7">
            <w:pPr>
              <w:pStyle w:val="TAL"/>
              <w:rPr>
                <w:sz w:val="16"/>
              </w:rPr>
            </w:pPr>
            <w:r>
              <w:rPr>
                <w:sz w:val="16"/>
              </w:rPr>
              <w:t>agreed</w:t>
            </w:r>
          </w:p>
        </w:tc>
      </w:tr>
      <w:tr w:rsidR="005C062C" w14:paraId="392800FC" w14:textId="77777777" w:rsidTr="00381CD7">
        <w:tc>
          <w:tcPr>
            <w:tcW w:w="0" w:type="auto"/>
          </w:tcPr>
          <w:p w14:paraId="0B65802B" w14:textId="77777777" w:rsidR="005C062C" w:rsidRPr="002B438D" w:rsidRDefault="005C062C" w:rsidP="00381CD7">
            <w:pPr>
              <w:pStyle w:val="TAL"/>
              <w:rPr>
                <w:sz w:val="16"/>
              </w:rPr>
            </w:pPr>
            <w:r>
              <w:rPr>
                <w:sz w:val="16"/>
              </w:rPr>
              <w:t>R5-236301</w:t>
            </w:r>
          </w:p>
        </w:tc>
        <w:tc>
          <w:tcPr>
            <w:tcW w:w="0" w:type="auto"/>
          </w:tcPr>
          <w:p w14:paraId="4FF29CC7" w14:textId="77777777" w:rsidR="005C062C" w:rsidRPr="002B438D" w:rsidRDefault="005C062C" w:rsidP="00381CD7">
            <w:pPr>
              <w:pStyle w:val="TAL"/>
              <w:rPr>
                <w:sz w:val="16"/>
              </w:rPr>
            </w:pPr>
            <w:r>
              <w:rPr>
                <w:sz w:val="16"/>
              </w:rPr>
              <w:t>Renaming of pc_pusch_RepetitionCRC_r17</w:t>
            </w:r>
          </w:p>
        </w:tc>
        <w:tc>
          <w:tcPr>
            <w:tcW w:w="0" w:type="auto"/>
          </w:tcPr>
          <w:p w14:paraId="2975701C" w14:textId="77777777" w:rsidR="005C062C" w:rsidRPr="002B438D" w:rsidRDefault="005C062C" w:rsidP="00381CD7">
            <w:pPr>
              <w:pStyle w:val="TAL"/>
              <w:rPr>
                <w:sz w:val="16"/>
              </w:rPr>
            </w:pPr>
            <w:r>
              <w:rPr>
                <w:sz w:val="16"/>
              </w:rPr>
              <w:t>MCC TF160</w:t>
            </w:r>
          </w:p>
        </w:tc>
        <w:tc>
          <w:tcPr>
            <w:tcW w:w="0" w:type="auto"/>
          </w:tcPr>
          <w:p w14:paraId="195AB8A4" w14:textId="77777777" w:rsidR="005C062C" w:rsidRPr="002B438D" w:rsidRDefault="005C062C" w:rsidP="00381CD7">
            <w:pPr>
              <w:pStyle w:val="TAL"/>
              <w:rPr>
                <w:sz w:val="16"/>
              </w:rPr>
            </w:pPr>
            <w:r>
              <w:rPr>
                <w:sz w:val="16"/>
              </w:rPr>
              <w:t>38.508-2</w:t>
            </w:r>
          </w:p>
        </w:tc>
        <w:tc>
          <w:tcPr>
            <w:tcW w:w="0" w:type="auto"/>
          </w:tcPr>
          <w:p w14:paraId="486A3695" w14:textId="77777777" w:rsidR="005C062C" w:rsidRPr="002B438D" w:rsidRDefault="005C062C" w:rsidP="00381CD7">
            <w:pPr>
              <w:pStyle w:val="TAL"/>
              <w:rPr>
                <w:sz w:val="16"/>
              </w:rPr>
            </w:pPr>
            <w:r>
              <w:rPr>
                <w:sz w:val="16"/>
              </w:rPr>
              <w:t>0537</w:t>
            </w:r>
          </w:p>
        </w:tc>
        <w:tc>
          <w:tcPr>
            <w:tcW w:w="0" w:type="auto"/>
          </w:tcPr>
          <w:p w14:paraId="2DBCC527" w14:textId="77777777" w:rsidR="005C062C" w:rsidRPr="002B438D" w:rsidRDefault="005C062C" w:rsidP="00381CD7">
            <w:pPr>
              <w:pStyle w:val="TAR"/>
              <w:rPr>
                <w:sz w:val="16"/>
              </w:rPr>
            </w:pPr>
            <w:r>
              <w:rPr>
                <w:sz w:val="16"/>
              </w:rPr>
              <w:t>-</w:t>
            </w:r>
          </w:p>
        </w:tc>
        <w:tc>
          <w:tcPr>
            <w:tcW w:w="0" w:type="auto"/>
          </w:tcPr>
          <w:p w14:paraId="3DE42689" w14:textId="77777777" w:rsidR="005C062C" w:rsidRPr="002B438D" w:rsidRDefault="005C062C" w:rsidP="00381CD7">
            <w:pPr>
              <w:pStyle w:val="TAL"/>
              <w:rPr>
                <w:sz w:val="16"/>
              </w:rPr>
            </w:pPr>
            <w:r>
              <w:rPr>
                <w:sz w:val="16"/>
              </w:rPr>
              <w:t>Rel-18</w:t>
            </w:r>
          </w:p>
        </w:tc>
        <w:tc>
          <w:tcPr>
            <w:tcW w:w="0" w:type="auto"/>
          </w:tcPr>
          <w:p w14:paraId="74A7268A" w14:textId="77777777" w:rsidR="005C062C" w:rsidRPr="002B438D" w:rsidRDefault="005C062C" w:rsidP="00381CD7">
            <w:pPr>
              <w:pStyle w:val="TAL"/>
              <w:rPr>
                <w:sz w:val="16"/>
              </w:rPr>
            </w:pPr>
            <w:r>
              <w:rPr>
                <w:sz w:val="16"/>
              </w:rPr>
              <w:t>F</w:t>
            </w:r>
          </w:p>
        </w:tc>
        <w:tc>
          <w:tcPr>
            <w:tcW w:w="0" w:type="auto"/>
          </w:tcPr>
          <w:p w14:paraId="4B7E74FE"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4D5B0DAA" w14:textId="77777777" w:rsidR="005C062C" w:rsidRPr="002B438D" w:rsidRDefault="005C062C" w:rsidP="00381CD7">
            <w:pPr>
              <w:pStyle w:val="TAL"/>
              <w:rPr>
                <w:sz w:val="16"/>
              </w:rPr>
            </w:pPr>
            <w:r>
              <w:rPr>
                <w:sz w:val="16"/>
              </w:rPr>
              <w:t>agreed</w:t>
            </w:r>
          </w:p>
        </w:tc>
      </w:tr>
      <w:tr w:rsidR="005C062C" w14:paraId="38A5744A" w14:textId="77777777" w:rsidTr="00381CD7">
        <w:tc>
          <w:tcPr>
            <w:tcW w:w="0" w:type="auto"/>
          </w:tcPr>
          <w:p w14:paraId="4EBA8F4C" w14:textId="77777777" w:rsidR="005C062C" w:rsidRPr="002B438D" w:rsidRDefault="005C062C" w:rsidP="00381CD7">
            <w:pPr>
              <w:pStyle w:val="TAL"/>
              <w:rPr>
                <w:sz w:val="16"/>
              </w:rPr>
            </w:pPr>
            <w:r>
              <w:rPr>
                <w:sz w:val="16"/>
              </w:rPr>
              <w:t>R5-236306</w:t>
            </w:r>
          </w:p>
        </w:tc>
        <w:tc>
          <w:tcPr>
            <w:tcW w:w="0" w:type="auto"/>
          </w:tcPr>
          <w:p w14:paraId="661848F3" w14:textId="77777777" w:rsidR="005C062C" w:rsidRPr="002B438D" w:rsidRDefault="005C062C" w:rsidP="00381CD7">
            <w:pPr>
              <w:pStyle w:val="TAL"/>
              <w:rPr>
                <w:sz w:val="16"/>
              </w:rPr>
            </w:pPr>
            <w:r>
              <w:rPr>
                <w:sz w:val="16"/>
              </w:rPr>
              <w:t>Clarification of the UE implementation related PICS</w:t>
            </w:r>
          </w:p>
        </w:tc>
        <w:tc>
          <w:tcPr>
            <w:tcW w:w="0" w:type="auto"/>
          </w:tcPr>
          <w:p w14:paraId="4CB37329" w14:textId="77777777" w:rsidR="005C062C" w:rsidRPr="002B438D" w:rsidRDefault="005C062C" w:rsidP="00381CD7">
            <w:pPr>
              <w:pStyle w:val="TAL"/>
              <w:rPr>
                <w:sz w:val="16"/>
              </w:rPr>
            </w:pPr>
            <w:r>
              <w:rPr>
                <w:sz w:val="16"/>
              </w:rPr>
              <w:t>MCC TF160, Anritsu EMEA Ltd</w:t>
            </w:r>
          </w:p>
        </w:tc>
        <w:tc>
          <w:tcPr>
            <w:tcW w:w="0" w:type="auto"/>
          </w:tcPr>
          <w:p w14:paraId="1B55C06B" w14:textId="77777777" w:rsidR="005C062C" w:rsidRPr="002B438D" w:rsidRDefault="005C062C" w:rsidP="00381CD7">
            <w:pPr>
              <w:pStyle w:val="TAL"/>
              <w:rPr>
                <w:sz w:val="16"/>
              </w:rPr>
            </w:pPr>
            <w:r>
              <w:rPr>
                <w:sz w:val="16"/>
              </w:rPr>
              <w:t>38.508-2</w:t>
            </w:r>
          </w:p>
        </w:tc>
        <w:tc>
          <w:tcPr>
            <w:tcW w:w="0" w:type="auto"/>
          </w:tcPr>
          <w:p w14:paraId="43C37827" w14:textId="77777777" w:rsidR="005C062C" w:rsidRPr="002B438D" w:rsidRDefault="005C062C" w:rsidP="00381CD7">
            <w:pPr>
              <w:pStyle w:val="TAL"/>
              <w:rPr>
                <w:sz w:val="16"/>
              </w:rPr>
            </w:pPr>
            <w:r>
              <w:rPr>
                <w:sz w:val="16"/>
              </w:rPr>
              <w:t>0538</w:t>
            </w:r>
          </w:p>
        </w:tc>
        <w:tc>
          <w:tcPr>
            <w:tcW w:w="0" w:type="auto"/>
          </w:tcPr>
          <w:p w14:paraId="3CE53B3F" w14:textId="77777777" w:rsidR="005C062C" w:rsidRPr="002B438D" w:rsidRDefault="005C062C" w:rsidP="00381CD7">
            <w:pPr>
              <w:pStyle w:val="TAR"/>
              <w:rPr>
                <w:sz w:val="16"/>
              </w:rPr>
            </w:pPr>
            <w:r>
              <w:rPr>
                <w:sz w:val="16"/>
              </w:rPr>
              <w:t>-</w:t>
            </w:r>
          </w:p>
        </w:tc>
        <w:tc>
          <w:tcPr>
            <w:tcW w:w="0" w:type="auto"/>
          </w:tcPr>
          <w:p w14:paraId="411EB9E0" w14:textId="77777777" w:rsidR="005C062C" w:rsidRPr="002B438D" w:rsidRDefault="005C062C" w:rsidP="00381CD7">
            <w:pPr>
              <w:pStyle w:val="TAL"/>
              <w:rPr>
                <w:sz w:val="16"/>
              </w:rPr>
            </w:pPr>
            <w:r>
              <w:rPr>
                <w:sz w:val="16"/>
              </w:rPr>
              <w:t>Rel-18</w:t>
            </w:r>
          </w:p>
        </w:tc>
        <w:tc>
          <w:tcPr>
            <w:tcW w:w="0" w:type="auto"/>
          </w:tcPr>
          <w:p w14:paraId="52CDA5FC" w14:textId="77777777" w:rsidR="005C062C" w:rsidRPr="002B438D" w:rsidRDefault="005C062C" w:rsidP="00381CD7">
            <w:pPr>
              <w:pStyle w:val="TAL"/>
              <w:rPr>
                <w:sz w:val="16"/>
              </w:rPr>
            </w:pPr>
            <w:r>
              <w:rPr>
                <w:sz w:val="16"/>
              </w:rPr>
              <w:t>F</w:t>
            </w:r>
          </w:p>
        </w:tc>
        <w:tc>
          <w:tcPr>
            <w:tcW w:w="0" w:type="auto"/>
          </w:tcPr>
          <w:p w14:paraId="366585B2" w14:textId="77777777" w:rsidR="005C062C" w:rsidRPr="002B438D" w:rsidRDefault="005C062C" w:rsidP="00381CD7">
            <w:pPr>
              <w:pStyle w:val="TAL"/>
              <w:rPr>
                <w:sz w:val="16"/>
              </w:rPr>
            </w:pPr>
            <w:r>
              <w:rPr>
                <w:sz w:val="16"/>
              </w:rPr>
              <w:t>TEI15_Test, 5GS_NR_LTE-UEConTest</w:t>
            </w:r>
          </w:p>
        </w:tc>
        <w:tc>
          <w:tcPr>
            <w:tcW w:w="0" w:type="auto"/>
          </w:tcPr>
          <w:p w14:paraId="6FC6CCA3" w14:textId="77777777" w:rsidR="005C062C" w:rsidRPr="002B438D" w:rsidRDefault="005C062C" w:rsidP="00381CD7">
            <w:pPr>
              <w:pStyle w:val="TAL"/>
              <w:rPr>
                <w:sz w:val="16"/>
              </w:rPr>
            </w:pPr>
            <w:r>
              <w:rPr>
                <w:sz w:val="16"/>
              </w:rPr>
              <w:t>agreed</w:t>
            </w:r>
          </w:p>
        </w:tc>
      </w:tr>
      <w:tr w:rsidR="005C062C" w14:paraId="298B365B" w14:textId="77777777" w:rsidTr="00381CD7">
        <w:tc>
          <w:tcPr>
            <w:tcW w:w="0" w:type="auto"/>
          </w:tcPr>
          <w:p w14:paraId="3E6B0417" w14:textId="77777777" w:rsidR="005C062C" w:rsidRPr="002B438D" w:rsidRDefault="005C062C" w:rsidP="00381CD7">
            <w:pPr>
              <w:pStyle w:val="TAL"/>
              <w:rPr>
                <w:sz w:val="16"/>
              </w:rPr>
            </w:pPr>
            <w:r>
              <w:rPr>
                <w:sz w:val="16"/>
              </w:rPr>
              <w:t>R5-236349</w:t>
            </w:r>
          </w:p>
        </w:tc>
        <w:tc>
          <w:tcPr>
            <w:tcW w:w="0" w:type="auto"/>
          </w:tcPr>
          <w:p w14:paraId="2A88AB97" w14:textId="77777777" w:rsidR="005C062C" w:rsidRPr="002B438D" w:rsidRDefault="005C062C" w:rsidP="00381CD7">
            <w:pPr>
              <w:pStyle w:val="TAL"/>
              <w:rPr>
                <w:sz w:val="16"/>
              </w:rPr>
            </w:pPr>
            <w:r>
              <w:rPr>
                <w:sz w:val="16"/>
              </w:rPr>
              <w:t>Addition of several EN-DC combos to supported configurations tables</w:t>
            </w:r>
          </w:p>
        </w:tc>
        <w:tc>
          <w:tcPr>
            <w:tcW w:w="0" w:type="auto"/>
          </w:tcPr>
          <w:p w14:paraId="582B9366" w14:textId="77777777" w:rsidR="005C062C" w:rsidRPr="002B438D" w:rsidRDefault="005C062C" w:rsidP="00381CD7">
            <w:pPr>
              <w:pStyle w:val="TAL"/>
              <w:rPr>
                <w:sz w:val="16"/>
              </w:rPr>
            </w:pPr>
            <w:r>
              <w:rPr>
                <w:sz w:val="16"/>
              </w:rPr>
              <w:t>WE Certification, AT&amp;T</w:t>
            </w:r>
          </w:p>
        </w:tc>
        <w:tc>
          <w:tcPr>
            <w:tcW w:w="0" w:type="auto"/>
          </w:tcPr>
          <w:p w14:paraId="1AC29E34" w14:textId="77777777" w:rsidR="005C062C" w:rsidRPr="002B438D" w:rsidRDefault="005C062C" w:rsidP="00381CD7">
            <w:pPr>
              <w:pStyle w:val="TAL"/>
              <w:rPr>
                <w:sz w:val="16"/>
              </w:rPr>
            </w:pPr>
            <w:r>
              <w:rPr>
                <w:sz w:val="16"/>
              </w:rPr>
              <w:t>38.508-2</w:t>
            </w:r>
          </w:p>
        </w:tc>
        <w:tc>
          <w:tcPr>
            <w:tcW w:w="0" w:type="auto"/>
          </w:tcPr>
          <w:p w14:paraId="373BE4D1" w14:textId="77777777" w:rsidR="005C062C" w:rsidRPr="002B438D" w:rsidRDefault="005C062C" w:rsidP="00381CD7">
            <w:pPr>
              <w:pStyle w:val="TAL"/>
              <w:rPr>
                <w:sz w:val="16"/>
              </w:rPr>
            </w:pPr>
            <w:r>
              <w:rPr>
                <w:sz w:val="16"/>
              </w:rPr>
              <w:t>0539</w:t>
            </w:r>
          </w:p>
        </w:tc>
        <w:tc>
          <w:tcPr>
            <w:tcW w:w="0" w:type="auto"/>
          </w:tcPr>
          <w:p w14:paraId="0FC5FB0C" w14:textId="77777777" w:rsidR="005C062C" w:rsidRPr="002B438D" w:rsidRDefault="005C062C" w:rsidP="00381CD7">
            <w:pPr>
              <w:pStyle w:val="TAR"/>
              <w:rPr>
                <w:sz w:val="16"/>
              </w:rPr>
            </w:pPr>
            <w:r>
              <w:rPr>
                <w:sz w:val="16"/>
              </w:rPr>
              <w:t>-</w:t>
            </w:r>
          </w:p>
        </w:tc>
        <w:tc>
          <w:tcPr>
            <w:tcW w:w="0" w:type="auto"/>
          </w:tcPr>
          <w:p w14:paraId="393CBC06" w14:textId="77777777" w:rsidR="005C062C" w:rsidRPr="002B438D" w:rsidRDefault="005C062C" w:rsidP="00381CD7">
            <w:pPr>
              <w:pStyle w:val="TAL"/>
              <w:rPr>
                <w:sz w:val="16"/>
              </w:rPr>
            </w:pPr>
            <w:r>
              <w:rPr>
                <w:sz w:val="16"/>
              </w:rPr>
              <w:t>Rel-18</w:t>
            </w:r>
          </w:p>
        </w:tc>
        <w:tc>
          <w:tcPr>
            <w:tcW w:w="0" w:type="auto"/>
          </w:tcPr>
          <w:p w14:paraId="6A0602A7" w14:textId="77777777" w:rsidR="005C062C" w:rsidRPr="002B438D" w:rsidRDefault="005C062C" w:rsidP="00381CD7">
            <w:pPr>
              <w:pStyle w:val="TAL"/>
              <w:rPr>
                <w:sz w:val="16"/>
              </w:rPr>
            </w:pPr>
            <w:r>
              <w:rPr>
                <w:sz w:val="16"/>
              </w:rPr>
              <w:t>F</w:t>
            </w:r>
          </w:p>
        </w:tc>
        <w:tc>
          <w:tcPr>
            <w:tcW w:w="0" w:type="auto"/>
          </w:tcPr>
          <w:p w14:paraId="03A09DA8" w14:textId="77777777" w:rsidR="005C062C" w:rsidRPr="002B438D" w:rsidRDefault="005C062C" w:rsidP="00381CD7">
            <w:pPr>
              <w:pStyle w:val="TAL"/>
              <w:rPr>
                <w:sz w:val="16"/>
              </w:rPr>
            </w:pPr>
            <w:r>
              <w:rPr>
                <w:sz w:val="16"/>
              </w:rPr>
              <w:t>NR_CADC_NR_LTE_DC_R17-UEConTest</w:t>
            </w:r>
          </w:p>
        </w:tc>
        <w:tc>
          <w:tcPr>
            <w:tcW w:w="0" w:type="auto"/>
          </w:tcPr>
          <w:p w14:paraId="43CCF978" w14:textId="77777777" w:rsidR="005C062C" w:rsidRPr="002B438D" w:rsidRDefault="005C062C" w:rsidP="00381CD7">
            <w:pPr>
              <w:pStyle w:val="TAL"/>
              <w:rPr>
                <w:sz w:val="16"/>
              </w:rPr>
            </w:pPr>
            <w:r>
              <w:rPr>
                <w:sz w:val="16"/>
              </w:rPr>
              <w:t>agreed</w:t>
            </w:r>
          </w:p>
        </w:tc>
      </w:tr>
      <w:tr w:rsidR="005C062C" w14:paraId="65B5C15D" w14:textId="77777777" w:rsidTr="00381CD7">
        <w:tc>
          <w:tcPr>
            <w:tcW w:w="0" w:type="auto"/>
          </w:tcPr>
          <w:p w14:paraId="5CB0F8A7" w14:textId="77777777" w:rsidR="005C062C" w:rsidRPr="002B438D" w:rsidRDefault="005C062C" w:rsidP="00381CD7">
            <w:pPr>
              <w:pStyle w:val="TAL"/>
              <w:rPr>
                <w:sz w:val="16"/>
              </w:rPr>
            </w:pPr>
            <w:r>
              <w:rPr>
                <w:sz w:val="16"/>
              </w:rPr>
              <w:t>R5-236364</w:t>
            </w:r>
          </w:p>
        </w:tc>
        <w:tc>
          <w:tcPr>
            <w:tcW w:w="0" w:type="auto"/>
          </w:tcPr>
          <w:p w14:paraId="0C401655" w14:textId="77777777" w:rsidR="005C062C" w:rsidRPr="002B438D" w:rsidRDefault="005C062C" w:rsidP="00381CD7">
            <w:pPr>
              <w:pStyle w:val="TAL"/>
              <w:rPr>
                <w:sz w:val="16"/>
              </w:rPr>
            </w:pPr>
            <w:r>
              <w:rPr>
                <w:sz w:val="16"/>
              </w:rPr>
              <w:t>Addition of PICS for SRS partial sounding</w:t>
            </w:r>
          </w:p>
        </w:tc>
        <w:tc>
          <w:tcPr>
            <w:tcW w:w="0" w:type="auto"/>
          </w:tcPr>
          <w:p w14:paraId="11A5716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12FD456E" w14:textId="77777777" w:rsidR="005C062C" w:rsidRPr="002B438D" w:rsidRDefault="005C062C" w:rsidP="00381CD7">
            <w:pPr>
              <w:pStyle w:val="TAL"/>
              <w:rPr>
                <w:sz w:val="16"/>
              </w:rPr>
            </w:pPr>
            <w:r>
              <w:rPr>
                <w:sz w:val="16"/>
              </w:rPr>
              <w:t>38.508-2</w:t>
            </w:r>
          </w:p>
        </w:tc>
        <w:tc>
          <w:tcPr>
            <w:tcW w:w="0" w:type="auto"/>
          </w:tcPr>
          <w:p w14:paraId="195D56D8" w14:textId="77777777" w:rsidR="005C062C" w:rsidRPr="002B438D" w:rsidRDefault="005C062C" w:rsidP="00381CD7">
            <w:pPr>
              <w:pStyle w:val="TAL"/>
              <w:rPr>
                <w:sz w:val="16"/>
              </w:rPr>
            </w:pPr>
            <w:r>
              <w:rPr>
                <w:sz w:val="16"/>
              </w:rPr>
              <w:t>0540</w:t>
            </w:r>
          </w:p>
        </w:tc>
        <w:tc>
          <w:tcPr>
            <w:tcW w:w="0" w:type="auto"/>
          </w:tcPr>
          <w:p w14:paraId="2CD953B1" w14:textId="77777777" w:rsidR="005C062C" w:rsidRPr="002B438D" w:rsidRDefault="005C062C" w:rsidP="00381CD7">
            <w:pPr>
              <w:pStyle w:val="TAR"/>
              <w:rPr>
                <w:sz w:val="16"/>
              </w:rPr>
            </w:pPr>
            <w:r>
              <w:rPr>
                <w:sz w:val="16"/>
              </w:rPr>
              <w:t>-</w:t>
            </w:r>
          </w:p>
        </w:tc>
        <w:tc>
          <w:tcPr>
            <w:tcW w:w="0" w:type="auto"/>
          </w:tcPr>
          <w:p w14:paraId="286C821F" w14:textId="77777777" w:rsidR="005C062C" w:rsidRPr="002B438D" w:rsidRDefault="005C062C" w:rsidP="00381CD7">
            <w:pPr>
              <w:pStyle w:val="TAL"/>
              <w:rPr>
                <w:sz w:val="16"/>
              </w:rPr>
            </w:pPr>
            <w:r>
              <w:rPr>
                <w:sz w:val="16"/>
              </w:rPr>
              <w:t>Rel-18</w:t>
            </w:r>
          </w:p>
        </w:tc>
        <w:tc>
          <w:tcPr>
            <w:tcW w:w="0" w:type="auto"/>
          </w:tcPr>
          <w:p w14:paraId="65C8AA6A" w14:textId="77777777" w:rsidR="005C062C" w:rsidRPr="002B438D" w:rsidRDefault="005C062C" w:rsidP="00381CD7">
            <w:pPr>
              <w:pStyle w:val="TAL"/>
              <w:rPr>
                <w:sz w:val="16"/>
              </w:rPr>
            </w:pPr>
            <w:r>
              <w:rPr>
                <w:sz w:val="16"/>
              </w:rPr>
              <w:t>F</w:t>
            </w:r>
          </w:p>
        </w:tc>
        <w:tc>
          <w:tcPr>
            <w:tcW w:w="0" w:type="auto"/>
          </w:tcPr>
          <w:p w14:paraId="5E3E8577"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1F9301B8" w14:textId="77777777" w:rsidR="005C062C" w:rsidRPr="002B438D" w:rsidRDefault="005C062C" w:rsidP="00381CD7">
            <w:pPr>
              <w:pStyle w:val="TAL"/>
              <w:rPr>
                <w:sz w:val="16"/>
              </w:rPr>
            </w:pPr>
            <w:r>
              <w:rPr>
                <w:sz w:val="16"/>
              </w:rPr>
              <w:t>revised</w:t>
            </w:r>
          </w:p>
        </w:tc>
      </w:tr>
      <w:tr w:rsidR="005C062C" w14:paraId="50C9B159" w14:textId="77777777" w:rsidTr="00381CD7">
        <w:tc>
          <w:tcPr>
            <w:tcW w:w="0" w:type="auto"/>
          </w:tcPr>
          <w:p w14:paraId="08C7FE9B" w14:textId="77777777" w:rsidR="005C062C" w:rsidRPr="002B438D" w:rsidRDefault="005C062C" w:rsidP="00381CD7">
            <w:pPr>
              <w:pStyle w:val="TAL"/>
              <w:rPr>
                <w:sz w:val="16"/>
              </w:rPr>
            </w:pPr>
            <w:r>
              <w:rPr>
                <w:sz w:val="16"/>
              </w:rPr>
              <w:t>R5-237396</w:t>
            </w:r>
          </w:p>
        </w:tc>
        <w:tc>
          <w:tcPr>
            <w:tcW w:w="0" w:type="auto"/>
          </w:tcPr>
          <w:p w14:paraId="7B7F3069" w14:textId="77777777" w:rsidR="005C062C" w:rsidRPr="002B438D" w:rsidRDefault="005C062C" w:rsidP="00381CD7">
            <w:pPr>
              <w:pStyle w:val="TAL"/>
              <w:rPr>
                <w:sz w:val="16"/>
              </w:rPr>
            </w:pPr>
            <w:r>
              <w:rPr>
                <w:sz w:val="16"/>
              </w:rPr>
              <w:t>Addition of PICS for SRS partial sounding</w:t>
            </w:r>
          </w:p>
        </w:tc>
        <w:tc>
          <w:tcPr>
            <w:tcW w:w="0" w:type="auto"/>
          </w:tcPr>
          <w:p w14:paraId="59711D8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6385FDAF" w14:textId="77777777" w:rsidR="005C062C" w:rsidRPr="002B438D" w:rsidRDefault="005C062C" w:rsidP="00381CD7">
            <w:pPr>
              <w:pStyle w:val="TAL"/>
              <w:rPr>
                <w:sz w:val="16"/>
              </w:rPr>
            </w:pPr>
            <w:r>
              <w:rPr>
                <w:sz w:val="16"/>
              </w:rPr>
              <w:t>38.508-2</w:t>
            </w:r>
          </w:p>
        </w:tc>
        <w:tc>
          <w:tcPr>
            <w:tcW w:w="0" w:type="auto"/>
          </w:tcPr>
          <w:p w14:paraId="26620D46" w14:textId="77777777" w:rsidR="005C062C" w:rsidRPr="002B438D" w:rsidRDefault="005C062C" w:rsidP="00381CD7">
            <w:pPr>
              <w:pStyle w:val="TAL"/>
              <w:rPr>
                <w:sz w:val="16"/>
              </w:rPr>
            </w:pPr>
            <w:r>
              <w:rPr>
                <w:sz w:val="16"/>
              </w:rPr>
              <w:t>0540</w:t>
            </w:r>
          </w:p>
        </w:tc>
        <w:tc>
          <w:tcPr>
            <w:tcW w:w="0" w:type="auto"/>
          </w:tcPr>
          <w:p w14:paraId="1AA40315" w14:textId="77777777" w:rsidR="005C062C" w:rsidRPr="002B438D" w:rsidRDefault="005C062C" w:rsidP="00381CD7">
            <w:pPr>
              <w:pStyle w:val="TAR"/>
              <w:rPr>
                <w:sz w:val="16"/>
              </w:rPr>
            </w:pPr>
            <w:r>
              <w:rPr>
                <w:sz w:val="16"/>
              </w:rPr>
              <w:t>1</w:t>
            </w:r>
          </w:p>
        </w:tc>
        <w:tc>
          <w:tcPr>
            <w:tcW w:w="0" w:type="auto"/>
          </w:tcPr>
          <w:p w14:paraId="21170F80" w14:textId="77777777" w:rsidR="005C062C" w:rsidRPr="002B438D" w:rsidRDefault="005C062C" w:rsidP="00381CD7">
            <w:pPr>
              <w:pStyle w:val="TAL"/>
              <w:rPr>
                <w:sz w:val="16"/>
              </w:rPr>
            </w:pPr>
            <w:r>
              <w:rPr>
                <w:sz w:val="16"/>
              </w:rPr>
              <w:t>Rel-18</w:t>
            </w:r>
          </w:p>
        </w:tc>
        <w:tc>
          <w:tcPr>
            <w:tcW w:w="0" w:type="auto"/>
          </w:tcPr>
          <w:p w14:paraId="0CBA774C" w14:textId="77777777" w:rsidR="005C062C" w:rsidRPr="002B438D" w:rsidRDefault="005C062C" w:rsidP="00381CD7">
            <w:pPr>
              <w:pStyle w:val="TAL"/>
              <w:rPr>
                <w:sz w:val="16"/>
              </w:rPr>
            </w:pPr>
            <w:r>
              <w:rPr>
                <w:sz w:val="16"/>
              </w:rPr>
              <w:t>F</w:t>
            </w:r>
          </w:p>
        </w:tc>
        <w:tc>
          <w:tcPr>
            <w:tcW w:w="0" w:type="auto"/>
          </w:tcPr>
          <w:p w14:paraId="687F5142"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775D4915" w14:textId="77777777" w:rsidR="005C062C" w:rsidRPr="002B438D" w:rsidRDefault="005C062C" w:rsidP="00381CD7">
            <w:pPr>
              <w:pStyle w:val="TAL"/>
              <w:rPr>
                <w:sz w:val="16"/>
              </w:rPr>
            </w:pPr>
            <w:r>
              <w:rPr>
                <w:sz w:val="16"/>
              </w:rPr>
              <w:t>agreed</w:t>
            </w:r>
          </w:p>
        </w:tc>
      </w:tr>
      <w:tr w:rsidR="005C062C" w14:paraId="0D70F7A0" w14:textId="77777777" w:rsidTr="00381CD7">
        <w:tc>
          <w:tcPr>
            <w:tcW w:w="0" w:type="auto"/>
          </w:tcPr>
          <w:p w14:paraId="64A593F3" w14:textId="77777777" w:rsidR="005C062C" w:rsidRPr="002B438D" w:rsidRDefault="005C062C" w:rsidP="00381CD7">
            <w:pPr>
              <w:pStyle w:val="TAL"/>
              <w:rPr>
                <w:sz w:val="16"/>
              </w:rPr>
            </w:pPr>
            <w:r>
              <w:rPr>
                <w:sz w:val="16"/>
              </w:rPr>
              <w:t>R5-236368</w:t>
            </w:r>
          </w:p>
        </w:tc>
        <w:tc>
          <w:tcPr>
            <w:tcW w:w="0" w:type="auto"/>
          </w:tcPr>
          <w:p w14:paraId="3F29AB57" w14:textId="77777777" w:rsidR="005C062C" w:rsidRPr="002B438D" w:rsidRDefault="005C062C" w:rsidP="00381CD7">
            <w:pPr>
              <w:pStyle w:val="TAL"/>
              <w:rPr>
                <w:sz w:val="16"/>
              </w:rPr>
            </w:pPr>
            <w:r>
              <w:rPr>
                <w:sz w:val="16"/>
              </w:rPr>
              <w:t>Update additional ENDC inter-band configurations</w:t>
            </w:r>
          </w:p>
        </w:tc>
        <w:tc>
          <w:tcPr>
            <w:tcW w:w="0" w:type="auto"/>
          </w:tcPr>
          <w:p w14:paraId="3C9F0F2F" w14:textId="77777777" w:rsidR="005C062C" w:rsidRPr="002B438D" w:rsidRDefault="005C062C" w:rsidP="00381CD7">
            <w:pPr>
              <w:pStyle w:val="TAL"/>
              <w:rPr>
                <w:sz w:val="16"/>
              </w:rPr>
            </w:pPr>
            <w:r>
              <w:rPr>
                <w:sz w:val="16"/>
              </w:rPr>
              <w:t>Verizon</w:t>
            </w:r>
          </w:p>
        </w:tc>
        <w:tc>
          <w:tcPr>
            <w:tcW w:w="0" w:type="auto"/>
          </w:tcPr>
          <w:p w14:paraId="3D164B1A" w14:textId="77777777" w:rsidR="005C062C" w:rsidRPr="002B438D" w:rsidRDefault="005C062C" w:rsidP="00381CD7">
            <w:pPr>
              <w:pStyle w:val="TAL"/>
              <w:rPr>
                <w:sz w:val="16"/>
              </w:rPr>
            </w:pPr>
            <w:r>
              <w:rPr>
                <w:sz w:val="16"/>
              </w:rPr>
              <w:t>38.508-2</w:t>
            </w:r>
          </w:p>
        </w:tc>
        <w:tc>
          <w:tcPr>
            <w:tcW w:w="0" w:type="auto"/>
          </w:tcPr>
          <w:p w14:paraId="1B4BF3CC" w14:textId="77777777" w:rsidR="005C062C" w:rsidRPr="002B438D" w:rsidRDefault="005C062C" w:rsidP="00381CD7">
            <w:pPr>
              <w:pStyle w:val="TAL"/>
              <w:rPr>
                <w:sz w:val="16"/>
              </w:rPr>
            </w:pPr>
            <w:r>
              <w:rPr>
                <w:sz w:val="16"/>
              </w:rPr>
              <w:t>0541</w:t>
            </w:r>
          </w:p>
        </w:tc>
        <w:tc>
          <w:tcPr>
            <w:tcW w:w="0" w:type="auto"/>
          </w:tcPr>
          <w:p w14:paraId="4BD49A4C" w14:textId="77777777" w:rsidR="005C062C" w:rsidRPr="002B438D" w:rsidRDefault="005C062C" w:rsidP="00381CD7">
            <w:pPr>
              <w:pStyle w:val="TAR"/>
              <w:rPr>
                <w:sz w:val="16"/>
              </w:rPr>
            </w:pPr>
            <w:r>
              <w:rPr>
                <w:sz w:val="16"/>
              </w:rPr>
              <w:t>-</w:t>
            </w:r>
          </w:p>
        </w:tc>
        <w:tc>
          <w:tcPr>
            <w:tcW w:w="0" w:type="auto"/>
          </w:tcPr>
          <w:p w14:paraId="36303080" w14:textId="77777777" w:rsidR="005C062C" w:rsidRPr="002B438D" w:rsidRDefault="005C062C" w:rsidP="00381CD7">
            <w:pPr>
              <w:pStyle w:val="TAL"/>
              <w:rPr>
                <w:sz w:val="16"/>
              </w:rPr>
            </w:pPr>
            <w:r>
              <w:rPr>
                <w:sz w:val="16"/>
              </w:rPr>
              <w:t>Rel-18</w:t>
            </w:r>
          </w:p>
        </w:tc>
        <w:tc>
          <w:tcPr>
            <w:tcW w:w="0" w:type="auto"/>
          </w:tcPr>
          <w:p w14:paraId="71C15EA3" w14:textId="77777777" w:rsidR="005C062C" w:rsidRPr="002B438D" w:rsidRDefault="005C062C" w:rsidP="00381CD7">
            <w:pPr>
              <w:pStyle w:val="TAL"/>
              <w:rPr>
                <w:sz w:val="16"/>
              </w:rPr>
            </w:pPr>
            <w:r>
              <w:rPr>
                <w:sz w:val="16"/>
              </w:rPr>
              <w:t>F</w:t>
            </w:r>
          </w:p>
        </w:tc>
        <w:tc>
          <w:tcPr>
            <w:tcW w:w="0" w:type="auto"/>
          </w:tcPr>
          <w:p w14:paraId="22587FA3" w14:textId="77777777" w:rsidR="005C062C" w:rsidRPr="002B438D" w:rsidRDefault="005C062C" w:rsidP="00381CD7">
            <w:pPr>
              <w:pStyle w:val="TAL"/>
              <w:rPr>
                <w:sz w:val="16"/>
              </w:rPr>
            </w:pPr>
            <w:r>
              <w:rPr>
                <w:sz w:val="16"/>
              </w:rPr>
              <w:t>NR_CADC_NR_LTE_DC_R17-UEConTest</w:t>
            </w:r>
          </w:p>
        </w:tc>
        <w:tc>
          <w:tcPr>
            <w:tcW w:w="0" w:type="auto"/>
          </w:tcPr>
          <w:p w14:paraId="382563C3" w14:textId="77777777" w:rsidR="005C062C" w:rsidRPr="002B438D" w:rsidRDefault="005C062C" w:rsidP="00381CD7">
            <w:pPr>
              <w:pStyle w:val="TAL"/>
              <w:rPr>
                <w:sz w:val="16"/>
              </w:rPr>
            </w:pPr>
            <w:r>
              <w:rPr>
                <w:sz w:val="16"/>
              </w:rPr>
              <w:t>agreed</w:t>
            </w:r>
          </w:p>
        </w:tc>
      </w:tr>
      <w:tr w:rsidR="005C062C" w14:paraId="69BFA515" w14:textId="77777777" w:rsidTr="00381CD7">
        <w:tc>
          <w:tcPr>
            <w:tcW w:w="0" w:type="auto"/>
          </w:tcPr>
          <w:p w14:paraId="41D8690D" w14:textId="77777777" w:rsidR="005C062C" w:rsidRPr="002B438D" w:rsidRDefault="005C062C" w:rsidP="00381CD7">
            <w:pPr>
              <w:pStyle w:val="TAL"/>
              <w:rPr>
                <w:sz w:val="16"/>
              </w:rPr>
            </w:pPr>
            <w:r>
              <w:rPr>
                <w:sz w:val="16"/>
              </w:rPr>
              <w:t>R5-236372</w:t>
            </w:r>
          </w:p>
        </w:tc>
        <w:tc>
          <w:tcPr>
            <w:tcW w:w="0" w:type="auto"/>
          </w:tcPr>
          <w:p w14:paraId="2642ECD8" w14:textId="77777777" w:rsidR="005C062C" w:rsidRPr="002B438D" w:rsidRDefault="005C062C" w:rsidP="00381CD7">
            <w:pPr>
              <w:pStyle w:val="TAL"/>
              <w:rPr>
                <w:sz w:val="16"/>
              </w:rPr>
            </w:pPr>
            <w:r>
              <w:rPr>
                <w:sz w:val="16"/>
              </w:rPr>
              <w:t>Updates for NR CA four band configurations</w:t>
            </w:r>
          </w:p>
        </w:tc>
        <w:tc>
          <w:tcPr>
            <w:tcW w:w="0" w:type="auto"/>
          </w:tcPr>
          <w:p w14:paraId="7084DB21" w14:textId="77777777" w:rsidR="005C062C" w:rsidRPr="002B438D" w:rsidRDefault="005C062C" w:rsidP="00381CD7">
            <w:pPr>
              <w:pStyle w:val="TAL"/>
              <w:rPr>
                <w:sz w:val="16"/>
              </w:rPr>
            </w:pPr>
            <w:r>
              <w:rPr>
                <w:sz w:val="16"/>
              </w:rPr>
              <w:t>Verizon Spain</w:t>
            </w:r>
          </w:p>
        </w:tc>
        <w:tc>
          <w:tcPr>
            <w:tcW w:w="0" w:type="auto"/>
          </w:tcPr>
          <w:p w14:paraId="33D777D3" w14:textId="77777777" w:rsidR="005C062C" w:rsidRPr="002B438D" w:rsidRDefault="005C062C" w:rsidP="00381CD7">
            <w:pPr>
              <w:pStyle w:val="TAL"/>
              <w:rPr>
                <w:sz w:val="16"/>
              </w:rPr>
            </w:pPr>
            <w:r>
              <w:rPr>
                <w:sz w:val="16"/>
              </w:rPr>
              <w:t>38.508-2</w:t>
            </w:r>
          </w:p>
        </w:tc>
        <w:tc>
          <w:tcPr>
            <w:tcW w:w="0" w:type="auto"/>
          </w:tcPr>
          <w:p w14:paraId="6C1CB6C9" w14:textId="77777777" w:rsidR="005C062C" w:rsidRPr="002B438D" w:rsidRDefault="005C062C" w:rsidP="00381CD7">
            <w:pPr>
              <w:pStyle w:val="TAL"/>
              <w:rPr>
                <w:sz w:val="16"/>
              </w:rPr>
            </w:pPr>
            <w:r>
              <w:rPr>
                <w:sz w:val="16"/>
              </w:rPr>
              <w:t>0542</w:t>
            </w:r>
          </w:p>
        </w:tc>
        <w:tc>
          <w:tcPr>
            <w:tcW w:w="0" w:type="auto"/>
          </w:tcPr>
          <w:p w14:paraId="249D34C2" w14:textId="77777777" w:rsidR="005C062C" w:rsidRPr="002B438D" w:rsidRDefault="005C062C" w:rsidP="00381CD7">
            <w:pPr>
              <w:pStyle w:val="TAR"/>
              <w:rPr>
                <w:sz w:val="16"/>
              </w:rPr>
            </w:pPr>
            <w:r>
              <w:rPr>
                <w:sz w:val="16"/>
              </w:rPr>
              <w:t>-</w:t>
            </w:r>
          </w:p>
        </w:tc>
        <w:tc>
          <w:tcPr>
            <w:tcW w:w="0" w:type="auto"/>
          </w:tcPr>
          <w:p w14:paraId="3DFDB425" w14:textId="77777777" w:rsidR="005C062C" w:rsidRPr="002B438D" w:rsidRDefault="005C062C" w:rsidP="00381CD7">
            <w:pPr>
              <w:pStyle w:val="TAL"/>
              <w:rPr>
                <w:sz w:val="16"/>
              </w:rPr>
            </w:pPr>
            <w:r>
              <w:rPr>
                <w:sz w:val="16"/>
              </w:rPr>
              <w:t>Rel-18</w:t>
            </w:r>
          </w:p>
        </w:tc>
        <w:tc>
          <w:tcPr>
            <w:tcW w:w="0" w:type="auto"/>
          </w:tcPr>
          <w:p w14:paraId="48F4B5B9" w14:textId="77777777" w:rsidR="005C062C" w:rsidRPr="002B438D" w:rsidRDefault="005C062C" w:rsidP="00381CD7">
            <w:pPr>
              <w:pStyle w:val="TAL"/>
              <w:rPr>
                <w:sz w:val="16"/>
              </w:rPr>
            </w:pPr>
            <w:r>
              <w:rPr>
                <w:sz w:val="16"/>
              </w:rPr>
              <w:t>F</w:t>
            </w:r>
          </w:p>
        </w:tc>
        <w:tc>
          <w:tcPr>
            <w:tcW w:w="0" w:type="auto"/>
          </w:tcPr>
          <w:p w14:paraId="6EEC6294" w14:textId="77777777" w:rsidR="005C062C" w:rsidRPr="002B438D" w:rsidRDefault="005C062C" w:rsidP="00381CD7">
            <w:pPr>
              <w:pStyle w:val="TAL"/>
              <w:rPr>
                <w:sz w:val="16"/>
              </w:rPr>
            </w:pPr>
            <w:r>
              <w:rPr>
                <w:sz w:val="16"/>
              </w:rPr>
              <w:t>NR_CADC_NR_LTE_DC_R17-UEConTest</w:t>
            </w:r>
          </w:p>
        </w:tc>
        <w:tc>
          <w:tcPr>
            <w:tcW w:w="0" w:type="auto"/>
          </w:tcPr>
          <w:p w14:paraId="7D8EC8F0" w14:textId="77777777" w:rsidR="005C062C" w:rsidRPr="002B438D" w:rsidRDefault="005C062C" w:rsidP="00381CD7">
            <w:pPr>
              <w:pStyle w:val="TAL"/>
              <w:rPr>
                <w:sz w:val="16"/>
              </w:rPr>
            </w:pPr>
            <w:r>
              <w:rPr>
                <w:sz w:val="16"/>
              </w:rPr>
              <w:t>revised</w:t>
            </w:r>
          </w:p>
        </w:tc>
      </w:tr>
      <w:tr w:rsidR="005C062C" w14:paraId="6756FE70" w14:textId="77777777" w:rsidTr="00381CD7">
        <w:tc>
          <w:tcPr>
            <w:tcW w:w="0" w:type="auto"/>
          </w:tcPr>
          <w:p w14:paraId="782D073E" w14:textId="77777777" w:rsidR="005C062C" w:rsidRPr="002B438D" w:rsidRDefault="005C062C" w:rsidP="00381CD7">
            <w:pPr>
              <w:pStyle w:val="TAL"/>
              <w:rPr>
                <w:sz w:val="16"/>
              </w:rPr>
            </w:pPr>
            <w:r>
              <w:rPr>
                <w:sz w:val="16"/>
              </w:rPr>
              <w:t>R5-237610</w:t>
            </w:r>
          </w:p>
        </w:tc>
        <w:tc>
          <w:tcPr>
            <w:tcW w:w="0" w:type="auto"/>
          </w:tcPr>
          <w:p w14:paraId="727BD5F3" w14:textId="77777777" w:rsidR="005C062C" w:rsidRPr="002B438D" w:rsidRDefault="005C062C" w:rsidP="00381CD7">
            <w:pPr>
              <w:pStyle w:val="TAL"/>
              <w:rPr>
                <w:sz w:val="16"/>
              </w:rPr>
            </w:pPr>
            <w:r>
              <w:rPr>
                <w:sz w:val="16"/>
              </w:rPr>
              <w:t>Updates for NR CA four band configurations</w:t>
            </w:r>
          </w:p>
        </w:tc>
        <w:tc>
          <w:tcPr>
            <w:tcW w:w="0" w:type="auto"/>
          </w:tcPr>
          <w:p w14:paraId="13CBB202" w14:textId="77777777" w:rsidR="005C062C" w:rsidRPr="002B438D" w:rsidRDefault="005C062C" w:rsidP="00381CD7">
            <w:pPr>
              <w:pStyle w:val="TAL"/>
              <w:rPr>
                <w:sz w:val="16"/>
              </w:rPr>
            </w:pPr>
            <w:r>
              <w:rPr>
                <w:sz w:val="16"/>
              </w:rPr>
              <w:t>Verizon Spain</w:t>
            </w:r>
          </w:p>
        </w:tc>
        <w:tc>
          <w:tcPr>
            <w:tcW w:w="0" w:type="auto"/>
          </w:tcPr>
          <w:p w14:paraId="0878AB68" w14:textId="77777777" w:rsidR="005C062C" w:rsidRPr="002B438D" w:rsidRDefault="005C062C" w:rsidP="00381CD7">
            <w:pPr>
              <w:pStyle w:val="TAL"/>
              <w:rPr>
                <w:sz w:val="16"/>
              </w:rPr>
            </w:pPr>
            <w:r>
              <w:rPr>
                <w:sz w:val="16"/>
              </w:rPr>
              <w:t>38.508-2</w:t>
            </w:r>
          </w:p>
        </w:tc>
        <w:tc>
          <w:tcPr>
            <w:tcW w:w="0" w:type="auto"/>
          </w:tcPr>
          <w:p w14:paraId="18545C7F" w14:textId="77777777" w:rsidR="005C062C" w:rsidRPr="002B438D" w:rsidRDefault="005C062C" w:rsidP="00381CD7">
            <w:pPr>
              <w:pStyle w:val="TAL"/>
              <w:rPr>
                <w:sz w:val="16"/>
              </w:rPr>
            </w:pPr>
            <w:r>
              <w:rPr>
                <w:sz w:val="16"/>
              </w:rPr>
              <w:t>0542</w:t>
            </w:r>
          </w:p>
        </w:tc>
        <w:tc>
          <w:tcPr>
            <w:tcW w:w="0" w:type="auto"/>
          </w:tcPr>
          <w:p w14:paraId="776D31F3" w14:textId="77777777" w:rsidR="005C062C" w:rsidRPr="002B438D" w:rsidRDefault="005C062C" w:rsidP="00381CD7">
            <w:pPr>
              <w:pStyle w:val="TAR"/>
              <w:rPr>
                <w:sz w:val="16"/>
              </w:rPr>
            </w:pPr>
            <w:r>
              <w:rPr>
                <w:sz w:val="16"/>
              </w:rPr>
              <w:t>1</w:t>
            </w:r>
          </w:p>
        </w:tc>
        <w:tc>
          <w:tcPr>
            <w:tcW w:w="0" w:type="auto"/>
          </w:tcPr>
          <w:p w14:paraId="332231DC" w14:textId="77777777" w:rsidR="005C062C" w:rsidRPr="002B438D" w:rsidRDefault="005C062C" w:rsidP="00381CD7">
            <w:pPr>
              <w:pStyle w:val="TAL"/>
              <w:rPr>
                <w:sz w:val="16"/>
              </w:rPr>
            </w:pPr>
            <w:r>
              <w:rPr>
                <w:sz w:val="16"/>
              </w:rPr>
              <w:t>Rel-18</w:t>
            </w:r>
          </w:p>
        </w:tc>
        <w:tc>
          <w:tcPr>
            <w:tcW w:w="0" w:type="auto"/>
          </w:tcPr>
          <w:p w14:paraId="41DFA50E" w14:textId="77777777" w:rsidR="005C062C" w:rsidRPr="002B438D" w:rsidRDefault="005C062C" w:rsidP="00381CD7">
            <w:pPr>
              <w:pStyle w:val="TAL"/>
              <w:rPr>
                <w:sz w:val="16"/>
              </w:rPr>
            </w:pPr>
            <w:r>
              <w:rPr>
                <w:sz w:val="16"/>
              </w:rPr>
              <w:t>F</w:t>
            </w:r>
          </w:p>
        </w:tc>
        <w:tc>
          <w:tcPr>
            <w:tcW w:w="0" w:type="auto"/>
          </w:tcPr>
          <w:p w14:paraId="3BCBE5A6" w14:textId="77777777" w:rsidR="005C062C" w:rsidRPr="002B438D" w:rsidRDefault="005C062C" w:rsidP="00381CD7">
            <w:pPr>
              <w:pStyle w:val="TAL"/>
              <w:rPr>
                <w:sz w:val="16"/>
              </w:rPr>
            </w:pPr>
            <w:r>
              <w:rPr>
                <w:sz w:val="16"/>
              </w:rPr>
              <w:t>NR_CADC_NR_LTE_DC_R17-UEConTest</w:t>
            </w:r>
          </w:p>
        </w:tc>
        <w:tc>
          <w:tcPr>
            <w:tcW w:w="0" w:type="auto"/>
          </w:tcPr>
          <w:p w14:paraId="1835E9CC" w14:textId="77777777" w:rsidR="005C062C" w:rsidRPr="002B438D" w:rsidRDefault="005C062C" w:rsidP="00381CD7">
            <w:pPr>
              <w:pStyle w:val="TAL"/>
              <w:rPr>
                <w:sz w:val="16"/>
              </w:rPr>
            </w:pPr>
            <w:r>
              <w:rPr>
                <w:sz w:val="16"/>
              </w:rPr>
              <w:t>agreed</w:t>
            </w:r>
          </w:p>
        </w:tc>
      </w:tr>
      <w:tr w:rsidR="005C062C" w14:paraId="6B92A18F" w14:textId="77777777" w:rsidTr="00381CD7">
        <w:tc>
          <w:tcPr>
            <w:tcW w:w="0" w:type="auto"/>
          </w:tcPr>
          <w:p w14:paraId="0F6C0BE5" w14:textId="77777777" w:rsidR="005C062C" w:rsidRPr="002B438D" w:rsidRDefault="005C062C" w:rsidP="00381CD7">
            <w:pPr>
              <w:pStyle w:val="TAL"/>
              <w:rPr>
                <w:sz w:val="16"/>
              </w:rPr>
            </w:pPr>
            <w:r>
              <w:rPr>
                <w:sz w:val="16"/>
              </w:rPr>
              <w:t>R5-236375</w:t>
            </w:r>
          </w:p>
        </w:tc>
        <w:tc>
          <w:tcPr>
            <w:tcW w:w="0" w:type="auto"/>
          </w:tcPr>
          <w:p w14:paraId="3F1117AC" w14:textId="77777777" w:rsidR="005C062C" w:rsidRPr="002B438D" w:rsidRDefault="005C062C" w:rsidP="00381CD7">
            <w:pPr>
              <w:pStyle w:val="TAL"/>
              <w:rPr>
                <w:sz w:val="16"/>
              </w:rPr>
            </w:pPr>
            <w:r>
              <w:rPr>
                <w:sz w:val="16"/>
              </w:rPr>
              <w:t>Update additional NR CA two band configurations</w:t>
            </w:r>
          </w:p>
        </w:tc>
        <w:tc>
          <w:tcPr>
            <w:tcW w:w="0" w:type="auto"/>
          </w:tcPr>
          <w:p w14:paraId="0DC60644" w14:textId="77777777" w:rsidR="005C062C" w:rsidRPr="002B438D" w:rsidRDefault="005C062C" w:rsidP="00381CD7">
            <w:pPr>
              <w:pStyle w:val="TAL"/>
              <w:rPr>
                <w:sz w:val="16"/>
              </w:rPr>
            </w:pPr>
            <w:r>
              <w:rPr>
                <w:sz w:val="16"/>
              </w:rPr>
              <w:t>Verizon Spain</w:t>
            </w:r>
          </w:p>
        </w:tc>
        <w:tc>
          <w:tcPr>
            <w:tcW w:w="0" w:type="auto"/>
          </w:tcPr>
          <w:p w14:paraId="00EB1DF2" w14:textId="77777777" w:rsidR="005C062C" w:rsidRPr="002B438D" w:rsidRDefault="005C062C" w:rsidP="00381CD7">
            <w:pPr>
              <w:pStyle w:val="TAL"/>
              <w:rPr>
                <w:sz w:val="16"/>
              </w:rPr>
            </w:pPr>
            <w:r>
              <w:rPr>
                <w:sz w:val="16"/>
              </w:rPr>
              <w:t>38.508-2</w:t>
            </w:r>
          </w:p>
        </w:tc>
        <w:tc>
          <w:tcPr>
            <w:tcW w:w="0" w:type="auto"/>
          </w:tcPr>
          <w:p w14:paraId="56E88C14" w14:textId="77777777" w:rsidR="005C062C" w:rsidRPr="002B438D" w:rsidRDefault="005C062C" w:rsidP="00381CD7">
            <w:pPr>
              <w:pStyle w:val="TAL"/>
              <w:rPr>
                <w:sz w:val="16"/>
              </w:rPr>
            </w:pPr>
            <w:r>
              <w:rPr>
                <w:sz w:val="16"/>
              </w:rPr>
              <w:t>0543</w:t>
            </w:r>
          </w:p>
        </w:tc>
        <w:tc>
          <w:tcPr>
            <w:tcW w:w="0" w:type="auto"/>
          </w:tcPr>
          <w:p w14:paraId="3252B9D4" w14:textId="77777777" w:rsidR="005C062C" w:rsidRPr="002B438D" w:rsidRDefault="005C062C" w:rsidP="00381CD7">
            <w:pPr>
              <w:pStyle w:val="TAR"/>
              <w:rPr>
                <w:sz w:val="16"/>
              </w:rPr>
            </w:pPr>
            <w:r>
              <w:rPr>
                <w:sz w:val="16"/>
              </w:rPr>
              <w:t>-</w:t>
            </w:r>
          </w:p>
        </w:tc>
        <w:tc>
          <w:tcPr>
            <w:tcW w:w="0" w:type="auto"/>
          </w:tcPr>
          <w:p w14:paraId="2AAFC1CC" w14:textId="77777777" w:rsidR="005C062C" w:rsidRPr="002B438D" w:rsidRDefault="005C062C" w:rsidP="00381CD7">
            <w:pPr>
              <w:pStyle w:val="TAL"/>
              <w:rPr>
                <w:sz w:val="16"/>
              </w:rPr>
            </w:pPr>
            <w:r>
              <w:rPr>
                <w:sz w:val="16"/>
              </w:rPr>
              <w:t>Rel-18</w:t>
            </w:r>
          </w:p>
        </w:tc>
        <w:tc>
          <w:tcPr>
            <w:tcW w:w="0" w:type="auto"/>
          </w:tcPr>
          <w:p w14:paraId="33AA8966" w14:textId="77777777" w:rsidR="005C062C" w:rsidRPr="002B438D" w:rsidRDefault="005C062C" w:rsidP="00381CD7">
            <w:pPr>
              <w:pStyle w:val="TAL"/>
              <w:rPr>
                <w:sz w:val="16"/>
              </w:rPr>
            </w:pPr>
            <w:r>
              <w:rPr>
                <w:sz w:val="16"/>
              </w:rPr>
              <w:t>F</w:t>
            </w:r>
          </w:p>
        </w:tc>
        <w:tc>
          <w:tcPr>
            <w:tcW w:w="0" w:type="auto"/>
          </w:tcPr>
          <w:p w14:paraId="3065E32D" w14:textId="77777777" w:rsidR="005C062C" w:rsidRPr="002B438D" w:rsidRDefault="005C062C" w:rsidP="00381CD7">
            <w:pPr>
              <w:pStyle w:val="TAL"/>
              <w:rPr>
                <w:sz w:val="16"/>
              </w:rPr>
            </w:pPr>
            <w:r>
              <w:rPr>
                <w:sz w:val="16"/>
              </w:rPr>
              <w:t>NR_CADC_NR_LTE_DC_R17-UEConTest</w:t>
            </w:r>
          </w:p>
        </w:tc>
        <w:tc>
          <w:tcPr>
            <w:tcW w:w="0" w:type="auto"/>
          </w:tcPr>
          <w:p w14:paraId="4FC8F603" w14:textId="77777777" w:rsidR="005C062C" w:rsidRPr="002B438D" w:rsidRDefault="005C062C" w:rsidP="00381CD7">
            <w:pPr>
              <w:pStyle w:val="TAL"/>
              <w:rPr>
                <w:sz w:val="16"/>
              </w:rPr>
            </w:pPr>
            <w:r>
              <w:rPr>
                <w:sz w:val="16"/>
              </w:rPr>
              <w:t>agreed</w:t>
            </w:r>
          </w:p>
        </w:tc>
      </w:tr>
      <w:tr w:rsidR="005C062C" w14:paraId="5535EF3C" w14:textId="77777777" w:rsidTr="00381CD7">
        <w:tc>
          <w:tcPr>
            <w:tcW w:w="0" w:type="auto"/>
          </w:tcPr>
          <w:p w14:paraId="734CEE4C" w14:textId="77777777" w:rsidR="005C062C" w:rsidRPr="002B438D" w:rsidRDefault="005C062C" w:rsidP="00381CD7">
            <w:pPr>
              <w:pStyle w:val="TAL"/>
              <w:rPr>
                <w:sz w:val="16"/>
              </w:rPr>
            </w:pPr>
            <w:r>
              <w:rPr>
                <w:sz w:val="16"/>
              </w:rPr>
              <w:t>R5-236402</w:t>
            </w:r>
          </w:p>
        </w:tc>
        <w:tc>
          <w:tcPr>
            <w:tcW w:w="0" w:type="auto"/>
          </w:tcPr>
          <w:p w14:paraId="695EC37B" w14:textId="77777777" w:rsidR="005C062C" w:rsidRPr="002B438D" w:rsidRDefault="005C062C" w:rsidP="00381CD7">
            <w:pPr>
              <w:pStyle w:val="TAL"/>
              <w:rPr>
                <w:sz w:val="16"/>
              </w:rPr>
            </w:pPr>
            <w:r>
              <w:rPr>
                <w:sz w:val="16"/>
              </w:rPr>
              <w:t>Update of A.4.3.2B.2.3 for new EN-DC capabilities within FR1</w:t>
            </w:r>
          </w:p>
        </w:tc>
        <w:tc>
          <w:tcPr>
            <w:tcW w:w="0" w:type="auto"/>
          </w:tcPr>
          <w:p w14:paraId="737E38D8" w14:textId="77777777" w:rsidR="005C062C" w:rsidRPr="002B438D" w:rsidRDefault="005C062C" w:rsidP="00381CD7">
            <w:pPr>
              <w:pStyle w:val="TAL"/>
              <w:rPr>
                <w:sz w:val="16"/>
              </w:rPr>
            </w:pPr>
            <w:r>
              <w:rPr>
                <w:sz w:val="16"/>
              </w:rPr>
              <w:t>KT Corp.</w:t>
            </w:r>
          </w:p>
        </w:tc>
        <w:tc>
          <w:tcPr>
            <w:tcW w:w="0" w:type="auto"/>
          </w:tcPr>
          <w:p w14:paraId="4C57BDA4" w14:textId="77777777" w:rsidR="005C062C" w:rsidRPr="002B438D" w:rsidRDefault="005C062C" w:rsidP="00381CD7">
            <w:pPr>
              <w:pStyle w:val="TAL"/>
              <w:rPr>
                <w:sz w:val="16"/>
              </w:rPr>
            </w:pPr>
            <w:r>
              <w:rPr>
                <w:sz w:val="16"/>
              </w:rPr>
              <w:t>38.508-2</w:t>
            </w:r>
          </w:p>
        </w:tc>
        <w:tc>
          <w:tcPr>
            <w:tcW w:w="0" w:type="auto"/>
          </w:tcPr>
          <w:p w14:paraId="5D130A21" w14:textId="77777777" w:rsidR="005C062C" w:rsidRPr="002B438D" w:rsidRDefault="005C062C" w:rsidP="00381CD7">
            <w:pPr>
              <w:pStyle w:val="TAL"/>
              <w:rPr>
                <w:sz w:val="16"/>
              </w:rPr>
            </w:pPr>
            <w:r>
              <w:rPr>
                <w:sz w:val="16"/>
              </w:rPr>
              <w:t>0544</w:t>
            </w:r>
          </w:p>
        </w:tc>
        <w:tc>
          <w:tcPr>
            <w:tcW w:w="0" w:type="auto"/>
          </w:tcPr>
          <w:p w14:paraId="3E786DC1" w14:textId="77777777" w:rsidR="005C062C" w:rsidRPr="002B438D" w:rsidRDefault="005C062C" w:rsidP="00381CD7">
            <w:pPr>
              <w:pStyle w:val="TAR"/>
              <w:rPr>
                <w:sz w:val="16"/>
              </w:rPr>
            </w:pPr>
            <w:r>
              <w:rPr>
                <w:sz w:val="16"/>
              </w:rPr>
              <w:t>-</w:t>
            </w:r>
          </w:p>
        </w:tc>
        <w:tc>
          <w:tcPr>
            <w:tcW w:w="0" w:type="auto"/>
          </w:tcPr>
          <w:p w14:paraId="2D174FD1" w14:textId="77777777" w:rsidR="005C062C" w:rsidRPr="002B438D" w:rsidRDefault="005C062C" w:rsidP="00381CD7">
            <w:pPr>
              <w:pStyle w:val="TAL"/>
              <w:rPr>
                <w:sz w:val="16"/>
              </w:rPr>
            </w:pPr>
            <w:r>
              <w:rPr>
                <w:sz w:val="16"/>
              </w:rPr>
              <w:t>Rel-18</w:t>
            </w:r>
          </w:p>
        </w:tc>
        <w:tc>
          <w:tcPr>
            <w:tcW w:w="0" w:type="auto"/>
          </w:tcPr>
          <w:p w14:paraId="725DE26F" w14:textId="77777777" w:rsidR="005C062C" w:rsidRPr="002B438D" w:rsidRDefault="005C062C" w:rsidP="00381CD7">
            <w:pPr>
              <w:pStyle w:val="TAL"/>
              <w:rPr>
                <w:sz w:val="16"/>
              </w:rPr>
            </w:pPr>
            <w:r>
              <w:rPr>
                <w:sz w:val="16"/>
              </w:rPr>
              <w:t>F</w:t>
            </w:r>
          </w:p>
        </w:tc>
        <w:tc>
          <w:tcPr>
            <w:tcW w:w="0" w:type="auto"/>
          </w:tcPr>
          <w:p w14:paraId="16C4B08A" w14:textId="77777777" w:rsidR="005C062C" w:rsidRPr="002B438D" w:rsidRDefault="005C062C" w:rsidP="00381CD7">
            <w:pPr>
              <w:pStyle w:val="TAL"/>
              <w:rPr>
                <w:sz w:val="16"/>
              </w:rPr>
            </w:pPr>
            <w:r>
              <w:rPr>
                <w:sz w:val="16"/>
              </w:rPr>
              <w:t>NR_CADC_NR_LTE_DC_R17-UEConTest</w:t>
            </w:r>
          </w:p>
        </w:tc>
        <w:tc>
          <w:tcPr>
            <w:tcW w:w="0" w:type="auto"/>
          </w:tcPr>
          <w:p w14:paraId="12B56D7C" w14:textId="77777777" w:rsidR="005C062C" w:rsidRPr="002B438D" w:rsidRDefault="005C062C" w:rsidP="00381CD7">
            <w:pPr>
              <w:pStyle w:val="TAL"/>
              <w:rPr>
                <w:sz w:val="16"/>
              </w:rPr>
            </w:pPr>
            <w:r>
              <w:rPr>
                <w:sz w:val="16"/>
              </w:rPr>
              <w:t>agreed</w:t>
            </w:r>
          </w:p>
        </w:tc>
      </w:tr>
      <w:tr w:rsidR="005C062C" w14:paraId="0777DEC8" w14:textId="77777777" w:rsidTr="00381CD7">
        <w:tc>
          <w:tcPr>
            <w:tcW w:w="0" w:type="auto"/>
          </w:tcPr>
          <w:p w14:paraId="1127ABB0" w14:textId="77777777" w:rsidR="005C062C" w:rsidRPr="002B438D" w:rsidRDefault="005C062C" w:rsidP="00381CD7">
            <w:pPr>
              <w:pStyle w:val="TAL"/>
              <w:rPr>
                <w:sz w:val="16"/>
              </w:rPr>
            </w:pPr>
            <w:r>
              <w:rPr>
                <w:sz w:val="16"/>
              </w:rPr>
              <w:t>R5-236438</w:t>
            </w:r>
          </w:p>
        </w:tc>
        <w:tc>
          <w:tcPr>
            <w:tcW w:w="0" w:type="auto"/>
          </w:tcPr>
          <w:p w14:paraId="39F23F14" w14:textId="77777777" w:rsidR="005C062C" w:rsidRPr="002B438D" w:rsidRDefault="005C062C" w:rsidP="00381CD7">
            <w:pPr>
              <w:pStyle w:val="TAL"/>
              <w:rPr>
                <w:sz w:val="16"/>
              </w:rPr>
            </w:pPr>
            <w:r>
              <w:rPr>
                <w:sz w:val="16"/>
              </w:rPr>
              <w:t>Addition of R18 new EN-DC PC2 config RF Baseline Implementation Capability for n78 and n79</w:t>
            </w:r>
          </w:p>
        </w:tc>
        <w:tc>
          <w:tcPr>
            <w:tcW w:w="0" w:type="auto"/>
          </w:tcPr>
          <w:p w14:paraId="1D6AA853" w14:textId="77777777" w:rsidR="005C062C" w:rsidRPr="002B438D" w:rsidRDefault="005C062C" w:rsidP="00381CD7">
            <w:pPr>
              <w:pStyle w:val="TAL"/>
              <w:rPr>
                <w:sz w:val="16"/>
              </w:rPr>
            </w:pPr>
            <w:r>
              <w:rPr>
                <w:sz w:val="16"/>
              </w:rPr>
              <w:t>DOCOMO Communications Lab.</w:t>
            </w:r>
          </w:p>
        </w:tc>
        <w:tc>
          <w:tcPr>
            <w:tcW w:w="0" w:type="auto"/>
          </w:tcPr>
          <w:p w14:paraId="1FC84BA0" w14:textId="77777777" w:rsidR="005C062C" w:rsidRPr="002B438D" w:rsidRDefault="005C062C" w:rsidP="00381CD7">
            <w:pPr>
              <w:pStyle w:val="TAL"/>
              <w:rPr>
                <w:sz w:val="16"/>
              </w:rPr>
            </w:pPr>
            <w:r>
              <w:rPr>
                <w:sz w:val="16"/>
              </w:rPr>
              <w:t>38.508-2</w:t>
            </w:r>
          </w:p>
        </w:tc>
        <w:tc>
          <w:tcPr>
            <w:tcW w:w="0" w:type="auto"/>
          </w:tcPr>
          <w:p w14:paraId="6209F9F0" w14:textId="77777777" w:rsidR="005C062C" w:rsidRPr="002B438D" w:rsidRDefault="005C062C" w:rsidP="00381CD7">
            <w:pPr>
              <w:pStyle w:val="TAL"/>
              <w:rPr>
                <w:sz w:val="16"/>
              </w:rPr>
            </w:pPr>
            <w:r>
              <w:rPr>
                <w:sz w:val="16"/>
              </w:rPr>
              <w:t>0545</w:t>
            </w:r>
          </w:p>
        </w:tc>
        <w:tc>
          <w:tcPr>
            <w:tcW w:w="0" w:type="auto"/>
          </w:tcPr>
          <w:p w14:paraId="33C64A99" w14:textId="77777777" w:rsidR="005C062C" w:rsidRPr="002B438D" w:rsidRDefault="005C062C" w:rsidP="00381CD7">
            <w:pPr>
              <w:pStyle w:val="TAR"/>
              <w:rPr>
                <w:sz w:val="16"/>
              </w:rPr>
            </w:pPr>
            <w:r>
              <w:rPr>
                <w:sz w:val="16"/>
              </w:rPr>
              <w:t>-</w:t>
            </w:r>
          </w:p>
        </w:tc>
        <w:tc>
          <w:tcPr>
            <w:tcW w:w="0" w:type="auto"/>
          </w:tcPr>
          <w:p w14:paraId="5928A453" w14:textId="77777777" w:rsidR="005C062C" w:rsidRPr="002B438D" w:rsidRDefault="005C062C" w:rsidP="00381CD7">
            <w:pPr>
              <w:pStyle w:val="TAL"/>
              <w:rPr>
                <w:sz w:val="16"/>
              </w:rPr>
            </w:pPr>
            <w:r>
              <w:rPr>
                <w:sz w:val="16"/>
              </w:rPr>
              <w:t>Rel-18</w:t>
            </w:r>
          </w:p>
        </w:tc>
        <w:tc>
          <w:tcPr>
            <w:tcW w:w="0" w:type="auto"/>
          </w:tcPr>
          <w:p w14:paraId="0734EEB4" w14:textId="77777777" w:rsidR="005C062C" w:rsidRPr="002B438D" w:rsidRDefault="005C062C" w:rsidP="00381CD7">
            <w:pPr>
              <w:pStyle w:val="TAL"/>
              <w:rPr>
                <w:sz w:val="16"/>
              </w:rPr>
            </w:pPr>
            <w:r>
              <w:rPr>
                <w:sz w:val="16"/>
              </w:rPr>
              <w:t>F</w:t>
            </w:r>
          </w:p>
        </w:tc>
        <w:tc>
          <w:tcPr>
            <w:tcW w:w="0" w:type="auto"/>
          </w:tcPr>
          <w:p w14:paraId="14B62E1C" w14:textId="77777777" w:rsidR="005C062C" w:rsidRPr="002B438D" w:rsidRDefault="005C062C" w:rsidP="00381CD7">
            <w:pPr>
              <w:pStyle w:val="TAL"/>
              <w:rPr>
                <w:sz w:val="16"/>
              </w:rPr>
            </w:pPr>
            <w:r>
              <w:rPr>
                <w:sz w:val="16"/>
              </w:rPr>
              <w:t>HPUE_NR_CADC_NR_LTE_DC_R18-UEConTest</w:t>
            </w:r>
          </w:p>
        </w:tc>
        <w:tc>
          <w:tcPr>
            <w:tcW w:w="0" w:type="auto"/>
          </w:tcPr>
          <w:p w14:paraId="2C139CEC" w14:textId="77777777" w:rsidR="005C062C" w:rsidRPr="002B438D" w:rsidRDefault="005C062C" w:rsidP="00381CD7">
            <w:pPr>
              <w:pStyle w:val="TAL"/>
              <w:rPr>
                <w:sz w:val="16"/>
              </w:rPr>
            </w:pPr>
            <w:r>
              <w:rPr>
                <w:sz w:val="16"/>
              </w:rPr>
              <w:t>revised</w:t>
            </w:r>
          </w:p>
        </w:tc>
      </w:tr>
      <w:tr w:rsidR="005C062C" w14:paraId="124B1C4B" w14:textId="77777777" w:rsidTr="00381CD7">
        <w:tc>
          <w:tcPr>
            <w:tcW w:w="0" w:type="auto"/>
          </w:tcPr>
          <w:p w14:paraId="1CAA585B" w14:textId="77777777" w:rsidR="005C062C" w:rsidRPr="002B438D" w:rsidRDefault="005C062C" w:rsidP="00381CD7">
            <w:pPr>
              <w:pStyle w:val="TAL"/>
              <w:rPr>
                <w:sz w:val="16"/>
              </w:rPr>
            </w:pPr>
            <w:r>
              <w:rPr>
                <w:sz w:val="16"/>
              </w:rPr>
              <w:t>R5-237605</w:t>
            </w:r>
          </w:p>
        </w:tc>
        <w:tc>
          <w:tcPr>
            <w:tcW w:w="0" w:type="auto"/>
          </w:tcPr>
          <w:p w14:paraId="4E0C494A" w14:textId="77777777" w:rsidR="005C062C" w:rsidRPr="002B438D" w:rsidRDefault="005C062C" w:rsidP="00381CD7">
            <w:pPr>
              <w:pStyle w:val="TAL"/>
              <w:rPr>
                <w:sz w:val="16"/>
              </w:rPr>
            </w:pPr>
            <w:r>
              <w:rPr>
                <w:sz w:val="16"/>
              </w:rPr>
              <w:t>Addition of R18 new EN-DC PC2 config RF Baseline Implementation Capability for n78 and n79</w:t>
            </w:r>
          </w:p>
        </w:tc>
        <w:tc>
          <w:tcPr>
            <w:tcW w:w="0" w:type="auto"/>
          </w:tcPr>
          <w:p w14:paraId="4864787E" w14:textId="77777777" w:rsidR="005C062C" w:rsidRPr="002B438D" w:rsidRDefault="005C062C" w:rsidP="00381CD7">
            <w:pPr>
              <w:pStyle w:val="TAL"/>
              <w:rPr>
                <w:sz w:val="16"/>
              </w:rPr>
            </w:pPr>
            <w:r>
              <w:rPr>
                <w:sz w:val="16"/>
              </w:rPr>
              <w:t>DOCOMO Communications Lab.</w:t>
            </w:r>
          </w:p>
        </w:tc>
        <w:tc>
          <w:tcPr>
            <w:tcW w:w="0" w:type="auto"/>
          </w:tcPr>
          <w:p w14:paraId="516F6718" w14:textId="77777777" w:rsidR="005C062C" w:rsidRPr="002B438D" w:rsidRDefault="005C062C" w:rsidP="00381CD7">
            <w:pPr>
              <w:pStyle w:val="TAL"/>
              <w:rPr>
                <w:sz w:val="16"/>
              </w:rPr>
            </w:pPr>
            <w:r>
              <w:rPr>
                <w:sz w:val="16"/>
              </w:rPr>
              <w:t>38.508-2</w:t>
            </w:r>
          </w:p>
        </w:tc>
        <w:tc>
          <w:tcPr>
            <w:tcW w:w="0" w:type="auto"/>
          </w:tcPr>
          <w:p w14:paraId="39D2DE15" w14:textId="77777777" w:rsidR="005C062C" w:rsidRPr="002B438D" w:rsidRDefault="005C062C" w:rsidP="00381CD7">
            <w:pPr>
              <w:pStyle w:val="TAL"/>
              <w:rPr>
                <w:sz w:val="16"/>
              </w:rPr>
            </w:pPr>
            <w:r>
              <w:rPr>
                <w:sz w:val="16"/>
              </w:rPr>
              <w:t>0545</w:t>
            </w:r>
          </w:p>
        </w:tc>
        <w:tc>
          <w:tcPr>
            <w:tcW w:w="0" w:type="auto"/>
          </w:tcPr>
          <w:p w14:paraId="699EA7B7" w14:textId="77777777" w:rsidR="005C062C" w:rsidRPr="002B438D" w:rsidRDefault="005C062C" w:rsidP="00381CD7">
            <w:pPr>
              <w:pStyle w:val="TAR"/>
              <w:rPr>
                <w:sz w:val="16"/>
              </w:rPr>
            </w:pPr>
            <w:r>
              <w:rPr>
                <w:sz w:val="16"/>
              </w:rPr>
              <w:t>1</w:t>
            </w:r>
          </w:p>
        </w:tc>
        <w:tc>
          <w:tcPr>
            <w:tcW w:w="0" w:type="auto"/>
          </w:tcPr>
          <w:p w14:paraId="0694FA64" w14:textId="77777777" w:rsidR="005C062C" w:rsidRPr="002B438D" w:rsidRDefault="005C062C" w:rsidP="00381CD7">
            <w:pPr>
              <w:pStyle w:val="TAL"/>
              <w:rPr>
                <w:sz w:val="16"/>
              </w:rPr>
            </w:pPr>
            <w:r>
              <w:rPr>
                <w:sz w:val="16"/>
              </w:rPr>
              <w:t>Rel-18</w:t>
            </w:r>
          </w:p>
        </w:tc>
        <w:tc>
          <w:tcPr>
            <w:tcW w:w="0" w:type="auto"/>
          </w:tcPr>
          <w:p w14:paraId="1C5678D1" w14:textId="77777777" w:rsidR="005C062C" w:rsidRPr="002B438D" w:rsidRDefault="005C062C" w:rsidP="00381CD7">
            <w:pPr>
              <w:pStyle w:val="TAL"/>
              <w:rPr>
                <w:sz w:val="16"/>
              </w:rPr>
            </w:pPr>
            <w:r>
              <w:rPr>
                <w:sz w:val="16"/>
              </w:rPr>
              <w:t>F</w:t>
            </w:r>
          </w:p>
        </w:tc>
        <w:tc>
          <w:tcPr>
            <w:tcW w:w="0" w:type="auto"/>
          </w:tcPr>
          <w:p w14:paraId="3C659D07" w14:textId="77777777" w:rsidR="005C062C" w:rsidRPr="002B438D" w:rsidRDefault="005C062C" w:rsidP="00381CD7">
            <w:pPr>
              <w:pStyle w:val="TAL"/>
              <w:rPr>
                <w:sz w:val="16"/>
              </w:rPr>
            </w:pPr>
            <w:r>
              <w:rPr>
                <w:sz w:val="16"/>
              </w:rPr>
              <w:t>HPUE_NR_CADC_NR_LTE_DC_R18-UEConTest</w:t>
            </w:r>
          </w:p>
        </w:tc>
        <w:tc>
          <w:tcPr>
            <w:tcW w:w="0" w:type="auto"/>
          </w:tcPr>
          <w:p w14:paraId="2145EABD" w14:textId="77777777" w:rsidR="005C062C" w:rsidRPr="002B438D" w:rsidRDefault="005C062C" w:rsidP="00381CD7">
            <w:pPr>
              <w:pStyle w:val="TAL"/>
              <w:rPr>
                <w:sz w:val="16"/>
              </w:rPr>
            </w:pPr>
            <w:r>
              <w:rPr>
                <w:sz w:val="16"/>
              </w:rPr>
              <w:t>agreed</w:t>
            </w:r>
          </w:p>
        </w:tc>
      </w:tr>
      <w:tr w:rsidR="005C062C" w14:paraId="34931BC1" w14:textId="77777777" w:rsidTr="00381CD7">
        <w:tc>
          <w:tcPr>
            <w:tcW w:w="0" w:type="auto"/>
          </w:tcPr>
          <w:p w14:paraId="66893599" w14:textId="77777777" w:rsidR="005C062C" w:rsidRPr="002B438D" w:rsidRDefault="005C062C" w:rsidP="00381CD7">
            <w:pPr>
              <w:pStyle w:val="TAL"/>
              <w:rPr>
                <w:sz w:val="16"/>
              </w:rPr>
            </w:pPr>
            <w:r>
              <w:rPr>
                <w:sz w:val="16"/>
              </w:rPr>
              <w:t>R5-236563</w:t>
            </w:r>
          </w:p>
        </w:tc>
        <w:tc>
          <w:tcPr>
            <w:tcW w:w="0" w:type="auto"/>
          </w:tcPr>
          <w:p w14:paraId="38DA0BF2" w14:textId="77777777" w:rsidR="005C062C" w:rsidRPr="002B438D" w:rsidRDefault="005C062C" w:rsidP="00381CD7">
            <w:pPr>
              <w:pStyle w:val="TAL"/>
              <w:rPr>
                <w:sz w:val="16"/>
              </w:rPr>
            </w:pPr>
            <w:r>
              <w:rPr>
                <w:sz w:val="16"/>
              </w:rPr>
              <w:t>Addition of new PICS for MICO mode support</w:t>
            </w:r>
          </w:p>
        </w:tc>
        <w:tc>
          <w:tcPr>
            <w:tcW w:w="0" w:type="auto"/>
          </w:tcPr>
          <w:p w14:paraId="200902D5" w14:textId="77777777" w:rsidR="005C062C" w:rsidRPr="002B438D" w:rsidRDefault="005C062C" w:rsidP="00381CD7">
            <w:pPr>
              <w:pStyle w:val="TAL"/>
              <w:rPr>
                <w:sz w:val="16"/>
              </w:rPr>
            </w:pPr>
            <w:r>
              <w:rPr>
                <w:sz w:val="16"/>
              </w:rPr>
              <w:t>Qualcomm CDMA Technologies</w:t>
            </w:r>
          </w:p>
        </w:tc>
        <w:tc>
          <w:tcPr>
            <w:tcW w:w="0" w:type="auto"/>
          </w:tcPr>
          <w:p w14:paraId="14BE5689" w14:textId="77777777" w:rsidR="005C062C" w:rsidRPr="002B438D" w:rsidRDefault="005C062C" w:rsidP="00381CD7">
            <w:pPr>
              <w:pStyle w:val="TAL"/>
              <w:rPr>
                <w:sz w:val="16"/>
              </w:rPr>
            </w:pPr>
            <w:r>
              <w:rPr>
                <w:sz w:val="16"/>
              </w:rPr>
              <w:t>38.508-2</w:t>
            </w:r>
          </w:p>
        </w:tc>
        <w:tc>
          <w:tcPr>
            <w:tcW w:w="0" w:type="auto"/>
          </w:tcPr>
          <w:p w14:paraId="650A7F3D" w14:textId="77777777" w:rsidR="005C062C" w:rsidRPr="002B438D" w:rsidRDefault="005C062C" w:rsidP="00381CD7">
            <w:pPr>
              <w:pStyle w:val="TAL"/>
              <w:rPr>
                <w:sz w:val="16"/>
              </w:rPr>
            </w:pPr>
            <w:r>
              <w:rPr>
                <w:sz w:val="16"/>
              </w:rPr>
              <w:t>0546</w:t>
            </w:r>
          </w:p>
        </w:tc>
        <w:tc>
          <w:tcPr>
            <w:tcW w:w="0" w:type="auto"/>
          </w:tcPr>
          <w:p w14:paraId="5EC02D36" w14:textId="77777777" w:rsidR="005C062C" w:rsidRPr="002B438D" w:rsidRDefault="005C062C" w:rsidP="00381CD7">
            <w:pPr>
              <w:pStyle w:val="TAR"/>
              <w:rPr>
                <w:sz w:val="16"/>
              </w:rPr>
            </w:pPr>
            <w:r>
              <w:rPr>
                <w:sz w:val="16"/>
              </w:rPr>
              <w:t>-</w:t>
            </w:r>
          </w:p>
        </w:tc>
        <w:tc>
          <w:tcPr>
            <w:tcW w:w="0" w:type="auto"/>
          </w:tcPr>
          <w:p w14:paraId="0D935998" w14:textId="77777777" w:rsidR="005C062C" w:rsidRPr="002B438D" w:rsidRDefault="005C062C" w:rsidP="00381CD7">
            <w:pPr>
              <w:pStyle w:val="TAL"/>
              <w:rPr>
                <w:sz w:val="16"/>
              </w:rPr>
            </w:pPr>
            <w:r>
              <w:rPr>
                <w:sz w:val="16"/>
              </w:rPr>
              <w:t>Rel-18</w:t>
            </w:r>
          </w:p>
        </w:tc>
        <w:tc>
          <w:tcPr>
            <w:tcW w:w="0" w:type="auto"/>
          </w:tcPr>
          <w:p w14:paraId="68E0E20D" w14:textId="77777777" w:rsidR="005C062C" w:rsidRPr="002B438D" w:rsidRDefault="005C062C" w:rsidP="00381CD7">
            <w:pPr>
              <w:pStyle w:val="TAL"/>
              <w:rPr>
                <w:sz w:val="16"/>
              </w:rPr>
            </w:pPr>
            <w:r>
              <w:rPr>
                <w:sz w:val="16"/>
              </w:rPr>
              <w:t>F</w:t>
            </w:r>
          </w:p>
        </w:tc>
        <w:tc>
          <w:tcPr>
            <w:tcW w:w="0" w:type="auto"/>
          </w:tcPr>
          <w:p w14:paraId="164CF1A7" w14:textId="77777777" w:rsidR="005C062C" w:rsidRPr="002B438D" w:rsidRDefault="005C062C" w:rsidP="00381CD7">
            <w:pPr>
              <w:pStyle w:val="TAL"/>
              <w:rPr>
                <w:sz w:val="16"/>
              </w:rPr>
            </w:pPr>
            <w:r>
              <w:rPr>
                <w:sz w:val="16"/>
              </w:rPr>
              <w:t>TEI15_Test, 5GS_NR_LTE-UEConTest</w:t>
            </w:r>
          </w:p>
        </w:tc>
        <w:tc>
          <w:tcPr>
            <w:tcW w:w="0" w:type="auto"/>
          </w:tcPr>
          <w:p w14:paraId="20DF60D9" w14:textId="77777777" w:rsidR="005C062C" w:rsidRPr="002B438D" w:rsidRDefault="005C062C" w:rsidP="00381CD7">
            <w:pPr>
              <w:pStyle w:val="TAL"/>
              <w:rPr>
                <w:sz w:val="16"/>
              </w:rPr>
            </w:pPr>
            <w:r>
              <w:rPr>
                <w:sz w:val="16"/>
              </w:rPr>
              <w:t>revised</w:t>
            </w:r>
          </w:p>
        </w:tc>
      </w:tr>
      <w:tr w:rsidR="005C062C" w14:paraId="62C46ED3" w14:textId="77777777" w:rsidTr="00381CD7">
        <w:tc>
          <w:tcPr>
            <w:tcW w:w="0" w:type="auto"/>
          </w:tcPr>
          <w:p w14:paraId="0A9C9A6D" w14:textId="77777777" w:rsidR="005C062C" w:rsidRPr="002B438D" w:rsidRDefault="005C062C" w:rsidP="00381CD7">
            <w:pPr>
              <w:pStyle w:val="TAL"/>
              <w:rPr>
                <w:sz w:val="16"/>
              </w:rPr>
            </w:pPr>
            <w:r>
              <w:rPr>
                <w:sz w:val="16"/>
              </w:rPr>
              <w:t>R5-237328</w:t>
            </w:r>
          </w:p>
        </w:tc>
        <w:tc>
          <w:tcPr>
            <w:tcW w:w="0" w:type="auto"/>
          </w:tcPr>
          <w:p w14:paraId="34DCFCDF" w14:textId="77777777" w:rsidR="005C062C" w:rsidRPr="002B438D" w:rsidRDefault="005C062C" w:rsidP="00381CD7">
            <w:pPr>
              <w:pStyle w:val="TAL"/>
              <w:rPr>
                <w:sz w:val="16"/>
              </w:rPr>
            </w:pPr>
            <w:r>
              <w:rPr>
                <w:sz w:val="16"/>
              </w:rPr>
              <w:t>Addition of new PICS for MICO mode support</w:t>
            </w:r>
          </w:p>
        </w:tc>
        <w:tc>
          <w:tcPr>
            <w:tcW w:w="0" w:type="auto"/>
          </w:tcPr>
          <w:p w14:paraId="1CDDD679" w14:textId="77777777" w:rsidR="005C062C" w:rsidRPr="002B438D" w:rsidRDefault="005C062C" w:rsidP="00381CD7">
            <w:pPr>
              <w:pStyle w:val="TAL"/>
              <w:rPr>
                <w:sz w:val="16"/>
              </w:rPr>
            </w:pPr>
            <w:r>
              <w:rPr>
                <w:sz w:val="16"/>
              </w:rPr>
              <w:t>Qualcomm CDMA Technologies</w:t>
            </w:r>
          </w:p>
        </w:tc>
        <w:tc>
          <w:tcPr>
            <w:tcW w:w="0" w:type="auto"/>
          </w:tcPr>
          <w:p w14:paraId="0579A32C" w14:textId="77777777" w:rsidR="005C062C" w:rsidRPr="002B438D" w:rsidRDefault="005C062C" w:rsidP="00381CD7">
            <w:pPr>
              <w:pStyle w:val="TAL"/>
              <w:rPr>
                <w:sz w:val="16"/>
              </w:rPr>
            </w:pPr>
            <w:r>
              <w:rPr>
                <w:sz w:val="16"/>
              </w:rPr>
              <w:t>38.508-2</w:t>
            </w:r>
          </w:p>
        </w:tc>
        <w:tc>
          <w:tcPr>
            <w:tcW w:w="0" w:type="auto"/>
          </w:tcPr>
          <w:p w14:paraId="26757FD7" w14:textId="77777777" w:rsidR="005C062C" w:rsidRPr="002B438D" w:rsidRDefault="005C062C" w:rsidP="00381CD7">
            <w:pPr>
              <w:pStyle w:val="TAL"/>
              <w:rPr>
                <w:sz w:val="16"/>
              </w:rPr>
            </w:pPr>
            <w:r>
              <w:rPr>
                <w:sz w:val="16"/>
              </w:rPr>
              <w:t>0546</w:t>
            </w:r>
          </w:p>
        </w:tc>
        <w:tc>
          <w:tcPr>
            <w:tcW w:w="0" w:type="auto"/>
          </w:tcPr>
          <w:p w14:paraId="04B61F12" w14:textId="77777777" w:rsidR="005C062C" w:rsidRPr="002B438D" w:rsidRDefault="005C062C" w:rsidP="00381CD7">
            <w:pPr>
              <w:pStyle w:val="TAR"/>
              <w:rPr>
                <w:sz w:val="16"/>
              </w:rPr>
            </w:pPr>
            <w:r>
              <w:rPr>
                <w:sz w:val="16"/>
              </w:rPr>
              <w:t>1</w:t>
            </w:r>
          </w:p>
        </w:tc>
        <w:tc>
          <w:tcPr>
            <w:tcW w:w="0" w:type="auto"/>
          </w:tcPr>
          <w:p w14:paraId="59D29F59" w14:textId="77777777" w:rsidR="005C062C" w:rsidRPr="002B438D" w:rsidRDefault="005C062C" w:rsidP="00381CD7">
            <w:pPr>
              <w:pStyle w:val="TAL"/>
              <w:rPr>
                <w:sz w:val="16"/>
              </w:rPr>
            </w:pPr>
            <w:r>
              <w:rPr>
                <w:sz w:val="16"/>
              </w:rPr>
              <w:t>Rel-18</w:t>
            </w:r>
          </w:p>
        </w:tc>
        <w:tc>
          <w:tcPr>
            <w:tcW w:w="0" w:type="auto"/>
          </w:tcPr>
          <w:p w14:paraId="003800D0" w14:textId="77777777" w:rsidR="005C062C" w:rsidRPr="002B438D" w:rsidRDefault="005C062C" w:rsidP="00381CD7">
            <w:pPr>
              <w:pStyle w:val="TAL"/>
              <w:rPr>
                <w:sz w:val="16"/>
              </w:rPr>
            </w:pPr>
            <w:r>
              <w:rPr>
                <w:sz w:val="16"/>
              </w:rPr>
              <w:t>F</w:t>
            </w:r>
          </w:p>
        </w:tc>
        <w:tc>
          <w:tcPr>
            <w:tcW w:w="0" w:type="auto"/>
          </w:tcPr>
          <w:p w14:paraId="7F83D91E" w14:textId="77777777" w:rsidR="005C062C" w:rsidRPr="002B438D" w:rsidRDefault="005C062C" w:rsidP="00381CD7">
            <w:pPr>
              <w:pStyle w:val="TAL"/>
              <w:rPr>
                <w:sz w:val="16"/>
              </w:rPr>
            </w:pPr>
            <w:r>
              <w:rPr>
                <w:sz w:val="16"/>
              </w:rPr>
              <w:t>TEI15_Test, 5GS_NR_LTE-UEConTest</w:t>
            </w:r>
          </w:p>
        </w:tc>
        <w:tc>
          <w:tcPr>
            <w:tcW w:w="0" w:type="auto"/>
          </w:tcPr>
          <w:p w14:paraId="002D3E87" w14:textId="77777777" w:rsidR="005C062C" w:rsidRPr="002B438D" w:rsidRDefault="005C062C" w:rsidP="00381CD7">
            <w:pPr>
              <w:pStyle w:val="TAL"/>
              <w:rPr>
                <w:sz w:val="16"/>
              </w:rPr>
            </w:pPr>
            <w:r>
              <w:rPr>
                <w:sz w:val="16"/>
              </w:rPr>
              <w:t>agreed</w:t>
            </w:r>
          </w:p>
        </w:tc>
      </w:tr>
      <w:tr w:rsidR="005C062C" w14:paraId="68CF307B" w14:textId="77777777" w:rsidTr="00381CD7">
        <w:tc>
          <w:tcPr>
            <w:tcW w:w="0" w:type="auto"/>
          </w:tcPr>
          <w:p w14:paraId="24DC6DD2" w14:textId="77777777" w:rsidR="005C062C" w:rsidRPr="002B438D" w:rsidRDefault="005C062C" w:rsidP="00381CD7">
            <w:pPr>
              <w:pStyle w:val="TAL"/>
              <w:rPr>
                <w:sz w:val="16"/>
              </w:rPr>
            </w:pPr>
            <w:r>
              <w:rPr>
                <w:sz w:val="16"/>
              </w:rPr>
              <w:t>R5-236567</w:t>
            </w:r>
          </w:p>
        </w:tc>
        <w:tc>
          <w:tcPr>
            <w:tcW w:w="0" w:type="auto"/>
          </w:tcPr>
          <w:p w14:paraId="376DD8FF" w14:textId="77777777" w:rsidR="005C062C" w:rsidRPr="002B438D" w:rsidRDefault="005C062C" w:rsidP="00381CD7">
            <w:pPr>
              <w:pStyle w:val="TAL"/>
              <w:rPr>
                <w:sz w:val="16"/>
              </w:rPr>
            </w:pPr>
            <w:r>
              <w:rPr>
                <w:sz w:val="16"/>
              </w:rPr>
              <w:t>Addition of new PICS for UE supporting extended rejected NSSAI (ER-NSSAI)</w:t>
            </w:r>
          </w:p>
        </w:tc>
        <w:tc>
          <w:tcPr>
            <w:tcW w:w="0" w:type="auto"/>
          </w:tcPr>
          <w:p w14:paraId="0C2A81F6" w14:textId="77777777" w:rsidR="005C062C" w:rsidRPr="002B438D" w:rsidRDefault="005C062C" w:rsidP="00381CD7">
            <w:pPr>
              <w:pStyle w:val="TAL"/>
              <w:rPr>
                <w:sz w:val="16"/>
              </w:rPr>
            </w:pPr>
            <w:r>
              <w:rPr>
                <w:sz w:val="16"/>
              </w:rPr>
              <w:t>Qualcomm CDMA Technologies</w:t>
            </w:r>
          </w:p>
        </w:tc>
        <w:tc>
          <w:tcPr>
            <w:tcW w:w="0" w:type="auto"/>
          </w:tcPr>
          <w:p w14:paraId="55C86D3E" w14:textId="77777777" w:rsidR="005C062C" w:rsidRPr="002B438D" w:rsidRDefault="005C062C" w:rsidP="00381CD7">
            <w:pPr>
              <w:pStyle w:val="TAL"/>
              <w:rPr>
                <w:sz w:val="16"/>
              </w:rPr>
            </w:pPr>
            <w:r>
              <w:rPr>
                <w:sz w:val="16"/>
              </w:rPr>
              <w:t>38.508-2</w:t>
            </w:r>
          </w:p>
        </w:tc>
        <w:tc>
          <w:tcPr>
            <w:tcW w:w="0" w:type="auto"/>
          </w:tcPr>
          <w:p w14:paraId="0513CA2E" w14:textId="77777777" w:rsidR="005C062C" w:rsidRPr="002B438D" w:rsidRDefault="005C062C" w:rsidP="00381CD7">
            <w:pPr>
              <w:pStyle w:val="TAL"/>
              <w:rPr>
                <w:sz w:val="16"/>
              </w:rPr>
            </w:pPr>
            <w:r>
              <w:rPr>
                <w:sz w:val="16"/>
              </w:rPr>
              <w:t>0547</w:t>
            </w:r>
          </w:p>
        </w:tc>
        <w:tc>
          <w:tcPr>
            <w:tcW w:w="0" w:type="auto"/>
          </w:tcPr>
          <w:p w14:paraId="633FF457" w14:textId="77777777" w:rsidR="005C062C" w:rsidRPr="002B438D" w:rsidRDefault="005C062C" w:rsidP="00381CD7">
            <w:pPr>
              <w:pStyle w:val="TAR"/>
              <w:rPr>
                <w:sz w:val="16"/>
              </w:rPr>
            </w:pPr>
            <w:r>
              <w:rPr>
                <w:sz w:val="16"/>
              </w:rPr>
              <w:t>-</w:t>
            </w:r>
          </w:p>
        </w:tc>
        <w:tc>
          <w:tcPr>
            <w:tcW w:w="0" w:type="auto"/>
          </w:tcPr>
          <w:p w14:paraId="278D9F33" w14:textId="77777777" w:rsidR="005C062C" w:rsidRPr="002B438D" w:rsidRDefault="005C062C" w:rsidP="00381CD7">
            <w:pPr>
              <w:pStyle w:val="TAL"/>
              <w:rPr>
                <w:sz w:val="16"/>
              </w:rPr>
            </w:pPr>
            <w:r>
              <w:rPr>
                <w:sz w:val="16"/>
              </w:rPr>
              <w:t>Rel-18</w:t>
            </w:r>
          </w:p>
        </w:tc>
        <w:tc>
          <w:tcPr>
            <w:tcW w:w="0" w:type="auto"/>
          </w:tcPr>
          <w:p w14:paraId="7F212916" w14:textId="77777777" w:rsidR="005C062C" w:rsidRPr="002B438D" w:rsidRDefault="005C062C" w:rsidP="00381CD7">
            <w:pPr>
              <w:pStyle w:val="TAL"/>
              <w:rPr>
                <w:sz w:val="16"/>
              </w:rPr>
            </w:pPr>
            <w:r>
              <w:rPr>
                <w:sz w:val="16"/>
              </w:rPr>
              <w:t>F</w:t>
            </w:r>
          </w:p>
        </w:tc>
        <w:tc>
          <w:tcPr>
            <w:tcW w:w="0" w:type="auto"/>
          </w:tcPr>
          <w:p w14:paraId="36322EB9" w14:textId="77777777" w:rsidR="005C062C" w:rsidRPr="002B438D" w:rsidRDefault="005C062C" w:rsidP="00381CD7">
            <w:pPr>
              <w:pStyle w:val="TAL"/>
              <w:rPr>
                <w:sz w:val="16"/>
              </w:rPr>
            </w:pPr>
            <w:r>
              <w:rPr>
                <w:sz w:val="16"/>
              </w:rPr>
              <w:t>TEI17_Test, eNS_Ph2-UEConTest</w:t>
            </w:r>
          </w:p>
        </w:tc>
        <w:tc>
          <w:tcPr>
            <w:tcW w:w="0" w:type="auto"/>
          </w:tcPr>
          <w:p w14:paraId="3E374141" w14:textId="77777777" w:rsidR="005C062C" w:rsidRPr="002B438D" w:rsidRDefault="005C062C" w:rsidP="00381CD7">
            <w:pPr>
              <w:pStyle w:val="TAL"/>
              <w:rPr>
                <w:sz w:val="16"/>
              </w:rPr>
            </w:pPr>
            <w:r>
              <w:rPr>
                <w:sz w:val="16"/>
              </w:rPr>
              <w:t>withdrawn</w:t>
            </w:r>
          </w:p>
        </w:tc>
      </w:tr>
      <w:tr w:rsidR="005C062C" w14:paraId="0D1FFE82" w14:textId="77777777" w:rsidTr="00381CD7">
        <w:tc>
          <w:tcPr>
            <w:tcW w:w="0" w:type="auto"/>
          </w:tcPr>
          <w:p w14:paraId="6F83BEAA" w14:textId="77777777" w:rsidR="005C062C" w:rsidRPr="002B438D" w:rsidRDefault="005C062C" w:rsidP="00381CD7">
            <w:pPr>
              <w:pStyle w:val="TAL"/>
              <w:rPr>
                <w:sz w:val="16"/>
              </w:rPr>
            </w:pPr>
            <w:r>
              <w:rPr>
                <w:sz w:val="16"/>
              </w:rPr>
              <w:t>R5-236589</w:t>
            </w:r>
          </w:p>
        </w:tc>
        <w:tc>
          <w:tcPr>
            <w:tcW w:w="0" w:type="auto"/>
          </w:tcPr>
          <w:p w14:paraId="2C3673C0" w14:textId="77777777" w:rsidR="005C062C" w:rsidRPr="002B438D" w:rsidRDefault="005C062C" w:rsidP="00381CD7">
            <w:pPr>
              <w:pStyle w:val="TAL"/>
              <w:rPr>
                <w:sz w:val="16"/>
              </w:rPr>
            </w:pPr>
            <w:r>
              <w:rPr>
                <w:sz w:val="16"/>
              </w:rPr>
              <w:t xml:space="preserve">Correction to PICS for NR </w:t>
            </w:r>
            <w:proofErr w:type="spellStart"/>
            <w:r>
              <w:rPr>
                <w:sz w:val="16"/>
              </w:rPr>
              <w:t>mpsPriorityIndication</w:t>
            </w:r>
            <w:proofErr w:type="spellEnd"/>
            <w:r>
              <w:rPr>
                <w:sz w:val="16"/>
              </w:rPr>
              <w:t xml:space="preserve"> support</w:t>
            </w:r>
          </w:p>
        </w:tc>
        <w:tc>
          <w:tcPr>
            <w:tcW w:w="0" w:type="auto"/>
          </w:tcPr>
          <w:p w14:paraId="4003471F" w14:textId="77777777" w:rsidR="005C062C" w:rsidRPr="002B438D" w:rsidRDefault="005C062C" w:rsidP="00381CD7">
            <w:pPr>
              <w:pStyle w:val="TAL"/>
              <w:rPr>
                <w:sz w:val="16"/>
              </w:rPr>
            </w:pPr>
            <w:r>
              <w:rPr>
                <w:sz w:val="16"/>
              </w:rPr>
              <w:t>Qualcomm Technologies Int</w:t>
            </w:r>
          </w:p>
        </w:tc>
        <w:tc>
          <w:tcPr>
            <w:tcW w:w="0" w:type="auto"/>
          </w:tcPr>
          <w:p w14:paraId="58CC36D8" w14:textId="77777777" w:rsidR="005C062C" w:rsidRPr="002B438D" w:rsidRDefault="005C062C" w:rsidP="00381CD7">
            <w:pPr>
              <w:pStyle w:val="TAL"/>
              <w:rPr>
                <w:sz w:val="16"/>
              </w:rPr>
            </w:pPr>
            <w:r>
              <w:rPr>
                <w:sz w:val="16"/>
              </w:rPr>
              <w:t>38.508-2</w:t>
            </w:r>
          </w:p>
        </w:tc>
        <w:tc>
          <w:tcPr>
            <w:tcW w:w="0" w:type="auto"/>
          </w:tcPr>
          <w:p w14:paraId="2D60DA5B" w14:textId="77777777" w:rsidR="005C062C" w:rsidRPr="002B438D" w:rsidRDefault="005C062C" w:rsidP="00381CD7">
            <w:pPr>
              <w:pStyle w:val="TAL"/>
              <w:rPr>
                <w:sz w:val="16"/>
              </w:rPr>
            </w:pPr>
            <w:r>
              <w:rPr>
                <w:sz w:val="16"/>
              </w:rPr>
              <w:t>0548</w:t>
            </w:r>
          </w:p>
        </w:tc>
        <w:tc>
          <w:tcPr>
            <w:tcW w:w="0" w:type="auto"/>
          </w:tcPr>
          <w:p w14:paraId="77A59F62" w14:textId="77777777" w:rsidR="005C062C" w:rsidRPr="002B438D" w:rsidRDefault="005C062C" w:rsidP="00381CD7">
            <w:pPr>
              <w:pStyle w:val="TAR"/>
              <w:rPr>
                <w:sz w:val="16"/>
              </w:rPr>
            </w:pPr>
            <w:r>
              <w:rPr>
                <w:sz w:val="16"/>
              </w:rPr>
              <w:t>-</w:t>
            </w:r>
          </w:p>
        </w:tc>
        <w:tc>
          <w:tcPr>
            <w:tcW w:w="0" w:type="auto"/>
          </w:tcPr>
          <w:p w14:paraId="27E07A00" w14:textId="77777777" w:rsidR="005C062C" w:rsidRPr="002B438D" w:rsidRDefault="005C062C" w:rsidP="00381CD7">
            <w:pPr>
              <w:pStyle w:val="TAL"/>
              <w:rPr>
                <w:sz w:val="16"/>
              </w:rPr>
            </w:pPr>
            <w:r>
              <w:rPr>
                <w:sz w:val="16"/>
              </w:rPr>
              <w:t>Rel-18</w:t>
            </w:r>
          </w:p>
        </w:tc>
        <w:tc>
          <w:tcPr>
            <w:tcW w:w="0" w:type="auto"/>
          </w:tcPr>
          <w:p w14:paraId="69B50E2A" w14:textId="77777777" w:rsidR="005C062C" w:rsidRPr="002B438D" w:rsidRDefault="005C062C" w:rsidP="00381CD7">
            <w:pPr>
              <w:pStyle w:val="TAL"/>
              <w:rPr>
                <w:sz w:val="16"/>
              </w:rPr>
            </w:pPr>
            <w:r>
              <w:rPr>
                <w:sz w:val="16"/>
              </w:rPr>
              <w:t>F</w:t>
            </w:r>
          </w:p>
        </w:tc>
        <w:tc>
          <w:tcPr>
            <w:tcW w:w="0" w:type="auto"/>
          </w:tcPr>
          <w:p w14:paraId="61ED5BFD" w14:textId="77777777" w:rsidR="005C062C" w:rsidRPr="002B438D" w:rsidRDefault="005C062C" w:rsidP="00381CD7">
            <w:pPr>
              <w:pStyle w:val="TAL"/>
              <w:rPr>
                <w:sz w:val="16"/>
              </w:rPr>
            </w:pPr>
            <w:r>
              <w:rPr>
                <w:sz w:val="16"/>
              </w:rPr>
              <w:t>TEI16_Test</w:t>
            </w:r>
          </w:p>
        </w:tc>
        <w:tc>
          <w:tcPr>
            <w:tcW w:w="0" w:type="auto"/>
          </w:tcPr>
          <w:p w14:paraId="69EEE6FA" w14:textId="77777777" w:rsidR="005C062C" w:rsidRPr="002B438D" w:rsidRDefault="005C062C" w:rsidP="00381CD7">
            <w:pPr>
              <w:pStyle w:val="TAL"/>
              <w:rPr>
                <w:sz w:val="16"/>
              </w:rPr>
            </w:pPr>
            <w:r>
              <w:rPr>
                <w:sz w:val="16"/>
              </w:rPr>
              <w:t>revised</w:t>
            </w:r>
          </w:p>
        </w:tc>
      </w:tr>
      <w:tr w:rsidR="005C062C" w14:paraId="180A3C9E" w14:textId="77777777" w:rsidTr="00381CD7">
        <w:tc>
          <w:tcPr>
            <w:tcW w:w="0" w:type="auto"/>
          </w:tcPr>
          <w:p w14:paraId="1F73741B" w14:textId="77777777" w:rsidR="005C062C" w:rsidRPr="002B438D" w:rsidRDefault="005C062C" w:rsidP="00381CD7">
            <w:pPr>
              <w:pStyle w:val="TAL"/>
              <w:rPr>
                <w:sz w:val="16"/>
              </w:rPr>
            </w:pPr>
            <w:r>
              <w:rPr>
                <w:sz w:val="16"/>
              </w:rPr>
              <w:t>R5-237329</w:t>
            </w:r>
          </w:p>
        </w:tc>
        <w:tc>
          <w:tcPr>
            <w:tcW w:w="0" w:type="auto"/>
          </w:tcPr>
          <w:p w14:paraId="2B39F019" w14:textId="77777777" w:rsidR="005C062C" w:rsidRPr="002B438D" w:rsidRDefault="005C062C" w:rsidP="00381CD7">
            <w:pPr>
              <w:pStyle w:val="TAL"/>
              <w:rPr>
                <w:sz w:val="16"/>
              </w:rPr>
            </w:pPr>
            <w:r>
              <w:rPr>
                <w:sz w:val="16"/>
              </w:rPr>
              <w:t xml:space="preserve">Correction to PICS for NR </w:t>
            </w:r>
            <w:proofErr w:type="spellStart"/>
            <w:r>
              <w:rPr>
                <w:sz w:val="16"/>
              </w:rPr>
              <w:t>mpsPriorityIndication</w:t>
            </w:r>
            <w:proofErr w:type="spellEnd"/>
            <w:r>
              <w:rPr>
                <w:sz w:val="16"/>
              </w:rPr>
              <w:t xml:space="preserve"> support</w:t>
            </w:r>
          </w:p>
        </w:tc>
        <w:tc>
          <w:tcPr>
            <w:tcW w:w="0" w:type="auto"/>
          </w:tcPr>
          <w:p w14:paraId="68BCC313" w14:textId="77777777" w:rsidR="005C062C" w:rsidRPr="002B438D" w:rsidRDefault="005C062C" w:rsidP="00381CD7">
            <w:pPr>
              <w:pStyle w:val="TAL"/>
              <w:rPr>
                <w:sz w:val="16"/>
              </w:rPr>
            </w:pPr>
            <w:r>
              <w:rPr>
                <w:sz w:val="16"/>
              </w:rPr>
              <w:t>Qualcomm Technologies Int</w:t>
            </w:r>
          </w:p>
        </w:tc>
        <w:tc>
          <w:tcPr>
            <w:tcW w:w="0" w:type="auto"/>
          </w:tcPr>
          <w:p w14:paraId="2C94A17F" w14:textId="77777777" w:rsidR="005C062C" w:rsidRPr="002B438D" w:rsidRDefault="005C062C" w:rsidP="00381CD7">
            <w:pPr>
              <w:pStyle w:val="TAL"/>
              <w:rPr>
                <w:sz w:val="16"/>
              </w:rPr>
            </w:pPr>
            <w:r>
              <w:rPr>
                <w:sz w:val="16"/>
              </w:rPr>
              <w:t>38.508-2</w:t>
            </w:r>
          </w:p>
        </w:tc>
        <w:tc>
          <w:tcPr>
            <w:tcW w:w="0" w:type="auto"/>
          </w:tcPr>
          <w:p w14:paraId="5D0446B3" w14:textId="77777777" w:rsidR="005C062C" w:rsidRPr="002B438D" w:rsidRDefault="005C062C" w:rsidP="00381CD7">
            <w:pPr>
              <w:pStyle w:val="TAL"/>
              <w:rPr>
                <w:sz w:val="16"/>
              </w:rPr>
            </w:pPr>
            <w:r>
              <w:rPr>
                <w:sz w:val="16"/>
              </w:rPr>
              <w:t>0548</w:t>
            </w:r>
          </w:p>
        </w:tc>
        <w:tc>
          <w:tcPr>
            <w:tcW w:w="0" w:type="auto"/>
          </w:tcPr>
          <w:p w14:paraId="08191866" w14:textId="77777777" w:rsidR="005C062C" w:rsidRPr="002B438D" w:rsidRDefault="005C062C" w:rsidP="00381CD7">
            <w:pPr>
              <w:pStyle w:val="TAR"/>
              <w:rPr>
                <w:sz w:val="16"/>
              </w:rPr>
            </w:pPr>
            <w:r>
              <w:rPr>
                <w:sz w:val="16"/>
              </w:rPr>
              <w:t>1</w:t>
            </w:r>
          </w:p>
        </w:tc>
        <w:tc>
          <w:tcPr>
            <w:tcW w:w="0" w:type="auto"/>
          </w:tcPr>
          <w:p w14:paraId="45C9AC97" w14:textId="77777777" w:rsidR="005C062C" w:rsidRPr="002B438D" w:rsidRDefault="005C062C" w:rsidP="00381CD7">
            <w:pPr>
              <w:pStyle w:val="TAL"/>
              <w:rPr>
                <w:sz w:val="16"/>
              </w:rPr>
            </w:pPr>
            <w:r>
              <w:rPr>
                <w:sz w:val="16"/>
              </w:rPr>
              <w:t>Rel-18</w:t>
            </w:r>
          </w:p>
        </w:tc>
        <w:tc>
          <w:tcPr>
            <w:tcW w:w="0" w:type="auto"/>
          </w:tcPr>
          <w:p w14:paraId="64EEE4C9" w14:textId="77777777" w:rsidR="005C062C" w:rsidRPr="002B438D" w:rsidRDefault="005C062C" w:rsidP="00381CD7">
            <w:pPr>
              <w:pStyle w:val="TAL"/>
              <w:rPr>
                <w:sz w:val="16"/>
              </w:rPr>
            </w:pPr>
            <w:r>
              <w:rPr>
                <w:sz w:val="16"/>
              </w:rPr>
              <w:t>F</w:t>
            </w:r>
          </w:p>
        </w:tc>
        <w:tc>
          <w:tcPr>
            <w:tcW w:w="0" w:type="auto"/>
          </w:tcPr>
          <w:p w14:paraId="3BCBDB3F" w14:textId="77777777" w:rsidR="005C062C" w:rsidRPr="002B438D" w:rsidRDefault="005C062C" w:rsidP="00381CD7">
            <w:pPr>
              <w:pStyle w:val="TAL"/>
              <w:rPr>
                <w:sz w:val="16"/>
              </w:rPr>
            </w:pPr>
            <w:r>
              <w:rPr>
                <w:sz w:val="16"/>
              </w:rPr>
              <w:t>TEI16_Test</w:t>
            </w:r>
          </w:p>
        </w:tc>
        <w:tc>
          <w:tcPr>
            <w:tcW w:w="0" w:type="auto"/>
          </w:tcPr>
          <w:p w14:paraId="16A6CCC4" w14:textId="77777777" w:rsidR="005C062C" w:rsidRPr="002B438D" w:rsidRDefault="005C062C" w:rsidP="00381CD7">
            <w:pPr>
              <w:pStyle w:val="TAL"/>
              <w:rPr>
                <w:sz w:val="16"/>
              </w:rPr>
            </w:pPr>
            <w:r>
              <w:rPr>
                <w:sz w:val="16"/>
              </w:rPr>
              <w:t>agreed</w:t>
            </w:r>
          </w:p>
        </w:tc>
      </w:tr>
      <w:tr w:rsidR="005C062C" w14:paraId="59773183" w14:textId="77777777" w:rsidTr="00381CD7">
        <w:tc>
          <w:tcPr>
            <w:tcW w:w="0" w:type="auto"/>
          </w:tcPr>
          <w:p w14:paraId="5BC442D4" w14:textId="77777777" w:rsidR="005C062C" w:rsidRPr="002B438D" w:rsidRDefault="005C062C" w:rsidP="00381CD7">
            <w:pPr>
              <w:pStyle w:val="TAL"/>
              <w:rPr>
                <w:sz w:val="16"/>
              </w:rPr>
            </w:pPr>
            <w:r>
              <w:rPr>
                <w:sz w:val="16"/>
              </w:rPr>
              <w:lastRenderedPageBreak/>
              <w:t>R5-236667</w:t>
            </w:r>
          </w:p>
        </w:tc>
        <w:tc>
          <w:tcPr>
            <w:tcW w:w="0" w:type="auto"/>
          </w:tcPr>
          <w:p w14:paraId="13449928" w14:textId="77777777" w:rsidR="005C062C" w:rsidRPr="002B438D" w:rsidRDefault="005C062C" w:rsidP="00381CD7">
            <w:pPr>
              <w:pStyle w:val="TAL"/>
              <w:rPr>
                <w:sz w:val="16"/>
              </w:rPr>
            </w:pPr>
            <w:r>
              <w:rPr>
                <w:sz w:val="16"/>
              </w:rPr>
              <w:t>Addition of PC1.5 CA_n41C ICS</w:t>
            </w:r>
          </w:p>
        </w:tc>
        <w:tc>
          <w:tcPr>
            <w:tcW w:w="0" w:type="auto"/>
          </w:tcPr>
          <w:p w14:paraId="49B45AB6" w14:textId="77777777" w:rsidR="005C062C" w:rsidRPr="002B438D" w:rsidRDefault="005C062C" w:rsidP="00381CD7">
            <w:pPr>
              <w:pStyle w:val="TAL"/>
              <w:rPr>
                <w:sz w:val="16"/>
              </w:rPr>
            </w:pPr>
            <w:r>
              <w:rPr>
                <w:sz w:val="16"/>
              </w:rPr>
              <w:t>CMCC</w:t>
            </w:r>
          </w:p>
        </w:tc>
        <w:tc>
          <w:tcPr>
            <w:tcW w:w="0" w:type="auto"/>
          </w:tcPr>
          <w:p w14:paraId="2708E763" w14:textId="77777777" w:rsidR="005C062C" w:rsidRPr="002B438D" w:rsidRDefault="005C062C" w:rsidP="00381CD7">
            <w:pPr>
              <w:pStyle w:val="TAL"/>
              <w:rPr>
                <w:sz w:val="16"/>
              </w:rPr>
            </w:pPr>
            <w:r>
              <w:rPr>
                <w:sz w:val="16"/>
              </w:rPr>
              <w:t>38.508-2</w:t>
            </w:r>
          </w:p>
        </w:tc>
        <w:tc>
          <w:tcPr>
            <w:tcW w:w="0" w:type="auto"/>
          </w:tcPr>
          <w:p w14:paraId="1BA190B1" w14:textId="77777777" w:rsidR="005C062C" w:rsidRPr="002B438D" w:rsidRDefault="005C062C" w:rsidP="00381CD7">
            <w:pPr>
              <w:pStyle w:val="TAL"/>
              <w:rPr>
                <w:sz w:val="16"/>
              </w:rPr>
            </w:pPr>
            <w:r>
              <w:rPr>
                <w:sz w:val="16"/>
              </w:rPr>
              <w:t>0549</w:t>
            </w:r>
          </w:p>
        </w:tc>
        <w:tc>
          <w:tcPr>
            <w:tcW w:w="0" w:type="auto"/>
          </w:tcPr>
          <w:p w14:paraId="203893F8" w14:textId="77777777" w:rsidR="005C062C" w:rsidRPr="002B438D" w:rsidRDefault="005C062C" w:rsidP="00381CD7">
            <w:pPr>
              <w:pStyle w:val="TAR"/>
              <w:rPr>
                <w:sz w:val="16"/>
              </w:rPr>
            </w:pPr>
            <w:r>
              <w:rPr>
                <w:sz w:val="16"/>
              </w:rPr>
              <w:t>-</w:t>
            </w:r>
          </w:p>
        </w:tc>
        <w:tc>
          <w:tcPr>
            <w:tcW w:w="0" w:type="auto"/>
          </w:tcPr>
          <w:p w14:paraId="35915761" w14:textId="77777777" w:rsidR="005C062C" w:rsidRPr="002B438D" w:rsidRDefault="005C062C" w:rsidP="00381CD7">
            <w:pPr>
              <w:pStyle w:val="TAL"/>
              <w:rPr>
                <w:sz w:val="16"/>
              </w:rPr>
            </w:pPr>
            <w:r>
              <w:rPr>
                <w:sz w:val="16"/>
              </w:rPr>
              <w:t>Rel-18</w:t>
            </w:r>
          </w:p>
        </w:tc>
        <w:tc>
          <w:tcPr>
            <w:tcW w:w="0" w:type="auto"/>
          </w:tcPr>
          <w:p w14:paraId="23D1E641" w14:textId="77777777" w:rsidR="005C062C" w:rsidRPr="002B438D" w:rsidRDefault="005C062C" w:rsidP="00381CD7">
            <w:pPr>
              <w:pStyle w:val="TAL"/>
              <w:rPr>
                <w:sz w:val="16"/>
              </w:rPr>
            </w:pPr>
            <w:r>
              <w:rPr>
                <w:sz w:val="16"/>
              </w:rPr>
              <w:t>F</w:t>
            </w:r>
          </w:p>
        </w:tc>
        <w:tc>
          <w:tcPr>
            <w:tcW w:w="0" w:type="auto"/>
          </w:tcPr>
          <w:p w14:paraId="467B0010" w14:textId="77777777" w:rsidR="005C062C" w:rsidRPr="002B438D" w:rsidRDefault="005C062C" w:rsidP="00381CD7">
            <w:pPr>
              <w:pStyle w:val="TAL"/>
              <w:rPr>
                <w:sz w:val="16"/>
              </w:rPr>
            </w:pPr>
            <w:r>
              <w:rPr>
                <w:sz w:val="16"/>
              </w:rPr>
              <w:t>NR_PC2_CA_R17_2BDL_2BUL-UEConTest</w:t>
            </w:r>
          </w:p>
        </w:tc>
        <w:tc>
          <w:tcPr>
            <w:tcW w:w="0" w:type="auto"/>
          </w:tcPr>
          <w:p w14:paraId="77BE4558" w14:textId="77777777" w:rsidR="005C062C" w:rsidRPr="002B438D" w:rsidRDefault="005C062C" w:rsidP="00381CD7">
            <w:pPr>
              <w:pStyle w:val="TAL"/>
              <w:rPr>
                <w:sz w:val="16"/>
              </w:rPr>
            </w:pPr>
            <w:r>
              <w:rPr>
                <w:sz w:val="16"/>
              </w:rPr>
              <w:t>revised</w:t>
            </w:r>
          </w:p>
        </w:tc>
      </w:tr>
      <w:tr w:rsidR="005C062C" w14:paraId="2998B149" w14:textId="77777777" w:rsidTr="00381CD7">
        <w:tc>
          <w:tcPr>
            <w:tcW w:w="0" w:type="auto"/>
          </w:tcPr>
          <w:p w14:paraId="4CB341D6" w14:textId="77777777" w:rsidR="005C062C" w:rsidRPr="002B438D" w:rsidRDefault="005C062C" w:rsidP="00381CD7">
            <w:pPr>
              <w:pStyle w:val="TAL"/>
              <w:rPr>
                <w:sz w:val="16"/>
              </w:rPr>
            </w:pPr>
            <w:r>
              <w:rPr>
                <w:sz w:val="16"/>
              </w:rPr>
              <w:t>R5-237612</w:t>
            </w:r>
          </w:p>
        </w:tc>
        <w:tc>
          <w:tcPr>
            <w:tcW w:w="0" w:type="auto"/>
          </w:tcPr>
          <w:p w14:paraId="13F18104" w14:textId="77777777" w:rsidR="005C062C" w:rsidRPr="002B438D" w:rsidRDefault="005C062C" w:rsidP="00381CD7">
            <w:pPr>
              <w:pStyle w:val="TAL"/>
              <w:rPr>
                <w:sz w:val="16"/>
              </w:rPr>
            </w:pPr>
            <w:r>
              <w:rPr>
                <w:sz w:val="16"/>
              </w:rPr>
              <w:t>Addition of PC1.5 CA_n41C ICS</w:t>
            </w:r>
          </w:p>
        </w:tc>
        <w:tc>
          <w:tcPr>
            <w:tcW w:w="0" w:type="auto"/>
          </w:tcPr>
          <w:p w14:paraId="32EF3ADD" w14:textId="77777777" w:rsidR="005C062C" w:rsidRPr="002B438D" w:rsidRDefault="005C062C" w:rsidP="00381CD7">
            <w:pPr>
              <w:pStyle w:val="TAL"/>
              <w:rPr>
                <w:sz w:val="16"/>
              </w:rPr>
            </w:pPr>
            <w:r>
              <w:rPr>
                <w:sz w:val="16"/>
              </w:rPr>
              <w:t>CMCC</w:t>
            </w:r>
          </w:p>
        </w:tc>
        <w:tc>
          <w:tcPr>
            <w:tcW w:w="0" w:type="auto"/>
          </w:tcPr>
          <w:p w14:paraId="1EB203E8" w14:textId="77777777" w:rsidR="005C062C" w:rsidRPr="002B438D" w:rsidRDefault="005C062C" w:rsidP="00381CD7">
            <w:pPr>
              <w:pStyle w:val="TAL"/>
              <w:rPr>
                <w:sz w:val="16"/>
              </w:rPr>
            </w:pPr>
            <w:r>
              <w:rPr>
                <w:sz w:val="16"/>
              </w:rPr>
              <w:t>38.508-2</w:t>
            </w:r>
          </w:p>
        </w:tc>
        <w:tc>
          <w:tcPr>
            <w:tcW w:w="0" w:type="auto"/>
          </w:tcPr>
          <w:p w14:paraId="2E4CAA08" w14:textId="77777777" w:rsidR="005C062C" w:rsidRPr="002B438D" w:rsidRDefault="005C062C" w:rsidP="00381CD7">
            <w:pPr>
              <w:pStyle w:val="TAL"/>
              <w:rPr>
                <w:sz w:val="16"/>
              </w:rPr>
            </w:pPr>
            <w:r>
              <w:rPr>
                <w:sz w:val="16"/>
              </w:rPr>
              <w:t>0549</w:t>
            </w:r>
          </w:p>
        </w:tc>
        <w:tc>
          <w:tcPr>
            <w:tcW w:w="0" w:type="auto"/>
          </w:tcPr>
          <w:p w14:paraId="4E23CB13" w14:textId="77777777" w:rsidR="005C062C" w:rsidRPr="002B438D" w:rsidRDefault="005C062C" w:rsidP="00381CD7">
            <w:pPr>
              <w:pStyle w:val="TAR"/>
              <w:rPr>
                <w:sz w:val="16"/>
              </w:rPr>
            </w:pPr>
            <w:r>
              <w:rPr>
                <w:sz w:val="16"/>
              </w:rPr>
              <w:t>1</w:t>
            </w:r>
          </w:p>
        </w:tc>
        <w:tc>
          <w:tcPr>
            <w:tcW w:w="0" w:type="auto"/>
          </w:tcPr>
          <w:p w14:paraId="4E326D65" w14:textId="77777777" w:rsidR="005C062C" w:rsidRPr="002B438D" w:rsidRDefault="005C062C" w:rsidP="00381CD7">
            <w:pPr>
              <w:pStyle w:val="TAL"/>
              <w:rPr>
                <w:sz w:val="16"/>
              </w:rPr>
            </w:pPr>
            <w:r>
              <w:rPr>
                <w:sz w:val="16"/>
              </w:rPr>
              <w:t>Rel-18</w:t>
            </w:r>
          </w:p>
        </w:tc>
        <w:tc>
          <w:tcPr>
            <w:tcW w:w="0" w:type="auto"/>
          </w:tcPr>
          <w:p w14:paraId="7F9B9F31" w14:textId="77777777" w:rsidR="005C062C" w:rsidRPr="002B438D" w:rsidRDefault="005C062C" w:rsidP="00381CD7">
            <w:pPr>
              <w:pStyle w:val="TAL"/>
              <w:rPr>
                <w:sz w:val="16"/>
              </w:rPr>
            </w:pPr>
            <w:r>
              <w:rPr>
                <w:sz w:val="16"/>
              </w:rPr>
              <w:t>F</w:t>
            </w:r>
          </w:p>
        </w:tc>
        <w:tc>
          <w:tcPr>
            <w:tcW w:w="0" w:type="auto"/>
          </w:tcPr>
          <w:p w14:paraId="10372366" w14:textId="77777777" w:rsidR="005C062C" w:rsidRPr="002B438D" w:rsidRDefault="005C062C" w:rsidP="00381CD7">
            <w:pPr>
              <w:pStyle w:val="TAL"/>
              <w:rPr>
                <w:sz w:val="16"/>
              </w:rPr>
            </w:pPr>
            <w:r>
              <w:rPr>
                <w:sz w:val="16"/>
              </w:rPr>
              <w:t>NR_PC2_CA_R17_2BDL_2BUL-UEConTest</w:t>
            </w:r>
          </w:p>
        </w:tc>
        <w:tc>
          <w:tcPr>
            <w:tcW w:w="0" w:type="auto"/>
          </w:tcPr>
          <w:p w14:paraId="2E55B8A1" w14:textId="77777777" w:rsidR="005C062C" w:rsidRPr="002B438D" w:rsidRDefault="005C062C" w:rsidP="00381CD7">
            <w:pPr>
              <w:pStyle w:val="TAL"/>
              <w:rPr>
                <w:sz w:val="16"/>
              </w:rPr>
            </w:pPr>
            <w:r>
              <w:rPr>
                <w:sz w:val="16"/>
              </w:rPr>
              <w:t>agreed</w:t>
            </w:r>
          </w:p>
        </w:tc>
      </w:tr>
      <w:tr w:rsidR="005C062C" w14:paraId="659D134F" w14:textId="77777777" w:rsidTr="00381CD7">
        <w:tc>
          <w:tcPr>
            <w:tcW w:w="0" w:type="auto"/>
          </w:tcPr>
          <w:p w14:paraId="61D60B38" w14:textId="77777777" w:rsidR="005C062C" w:rsidRPr="002B438D" w:rsidRDefault="005C062C" w:rsidP="00381CD7">
            <w:pPr>
              <w:pStyle w:val="TAL"/>
              <w:rPr>
                <w:sz w:val="16"/>
              </w:rPr>
            </w:pPr>
            <w:r>
              <w:rPr>
                <w:sz w:val="16"/>
              </w:rPr>
              <w:t>R5-236671</w:t>
            </w:r>
          </w:p>
        </w:tc>
        <w:tc>
          <w:tcPr>
            <w:tcW w:w="0" w:type="auto"/>
          </w:tcPr>
          <w:p w14:paraId="6B794B0B" w14:textId="77777777" w:rsidR="005C062C" w:rsidRPr="002B438D" w:rsidRDefault="005C062C" w:rsidP="00381CD7">
            <w:pPr>
              <w:pStyle w:val="TAL"/>
              <w:rPr>
                <w:sz w:val="16"/>
              </w:rPr>
            </w:pPr>
            <w:r>
              <w:rPr>
                <w:sz w:val="16"/>
              </w:rPr>
              <w:t>Update NR band and CADC configs status in ICS Annex B</w:t>
            </w:r>
          </w:p>
        </w:tc>
        <w:tc>
          <w:tcPr>
            <w:tcW w:w="0" w:type="auto"/>
          </w:tcPr>
          <w:p w14:paraId="2740CDD3" w14:textId="77777777" w:rsidR="005C062C" w:rsidRPr="002B438D" w:rsidRDefault="005C062C" w:rsidP="00381CD7">
            <w:pPr>
              <w:pStyle w:val="TAL"/>
              <w:rPr>
                <w:sz w:val="16"/>
              </w:rPr>
            </w:pPr>
            <w:r>
              <w:rPr>
                <w:sz w:val="16"/>
              </w:rPr>
              <w:t>CMCC</w:t>
            </w:r>
          </w:p>
        </w:tc>
        <w:tc>
          <w:tcPr>
            <w:tcW w:w="0" w:type="auto"/>
          </w:tcPr>
          <w:p w14:paraId="7C24CF9F" w14:textId="77777777" w:rsidR="005C062C" w:rsidRPr="002B438D" w:rsidRDefault="005C062C" w:rsidP="00381CD7">
            <w:pPr>
              <w:pStyle w:val="TAL"/>
              <w:rPr>
                <w:sz w:val="16"/>
              </w:rPr>
            </w:pPr>
            <w:r>
              <w:rPr>
                <w:sz w:val="16"/>
              </w:rPr>
              <w:t>38.508-2</w:t>
            </w:r>
          </w:p>
        </w:tc>
        <w:tc>
          <w:tcPr>
            <w:tcW w:w="0" w:type="auto"/>
          </w:tcPr>
          <w:p w14:paraId="2B3DFAE7" w14:textId="77777777" w:rsidR="005C062C" w:rsidRPr="002B438D" w:rsidRDefault="005C062C" w:rsidP="00381CD7">
            <w:pPr>
              <w:pStyle w:val="TAL"/>
              <w:rPr>
                <w:sz w:val="16"/>
              </w:rPr>
            </w:pPr>
            <w:r>
              <w:rPr>
                <w:sz w:val="16"/>
              </w:rPr>
              <w:t>0550</w:t>
            </w:r>
          </w:p>
        </w:tc>
        <w:tc>
          <w:tcPr>
            <w:tcW w:w="0" w:type="auto"/>
          </w:tcPr>
          <w:p w14:paraId="03CF3861" w14:textId="77777777" w:rsidR="005C062C" w:rsidRPr="002B438D" w:rsidRDefault="005C062C" w:rsidP="00381CD7">
            <w:pPr>
              <w:pStyle w:val="TAR"/>
              <w:rPr>
                <w:sz w:val="16"/>
              </w:rPr>
            </w:pPr>
            <w:r>
              <w:rPr>
                <w:sz w:val="16"/>
              </w:rPr>
              <w:t>-</w:t>
            </w:r>
          </w:p>
        </w:tc>
        <w:tc>
          <w:tcPr>
            <w:tcW w:w="0" w:type="auto"/>
          </w:tcPr>
          <w:p w14:paraId="3FB28727" w14:textId="77777777" w:rsidR="005C062C" w:rsidRPr="002B438D" w:rsidRDefault="005C062C" w:rsidP="00381CD7">
            <w:pPr>
              <w:pStyle w:val="TAL"/>
              <w:rPr>
                <w:sz w:val="16"/>
              </w:rPr>
            </w:pPr>
            <w:r>
              <w:rPr>
                <w:sz w:val="16"/>
              </w:rPr>
              <w:t>Rel-18</w:t>
            </w:r>
          </w:p>
        </w:tc>
        <w:tc>
          <w:tcPr>
            <w:tcW w:w="0" w:type="auto"/>
          </w:tcPr>
          <w:p w14:paraId="3EF7B990" w14:textId="77777777" w:rsidR="005C062C" w:rsidRPr="002B438D" w:rsidRDefault="005C062C" w:rsidP="00381CD7">
            <w:pPr>
              <w:pStyle w:val="TAL"/>
              <w:rPr>
                <w:sz w:val="16"/>
              </w:rPr>
            </w:pPr>
            <w:r>
              <w:rPr>
                <w:sz w:val="16"/>
              </w:rPr>
              <w:t>F</w:t>
            </w:r>
          </w:p>
        </w:tc>
        <w:tc>
          <w:tcPr>
            <w:tcW w:w="0" w:type="auto"/>
          </w:tcPr>
          <w:p w14:paraId="40968D59" w14:textId="77777777" w:rsidR="005C062C" w:rsidRPr="002B438D" w:rsidRDefault="005C062C" w:rsidP="00381CD7">
            <w:pPr>
              <w:pStyle w:val="TAL"/>
              <w:rPr>
                <w:sz w:val="16"/>
              </w:rPr>
            </w:pPr>
            <w:r>
              <w:rPr>
                <w:sz w:val="16"/>
              </w:rPr>
              <w:t>TEI17_Test</w:t>
            </w:r>
          </w:p>
        </w:tc>
        <w:tc>
          <w:tcPr>
            <w:tcW w:w="0" w:type="auto"/>
          </w:tcPr>
          <w:p w14:paraId="6AB96679" w14:textId="77777777" w:rsidR="005C062C" w:rsidRPr="002B438D" w:rsidRDefault="005C062C" w:rsidP="00381CD7">
            <w:pPr>
              <w:pStyle w:val="TAL"/>
              <w:rPr>
                <w:sz w:val="16"/>
              </w:rPr>
            </w:pPr>
            <w:r>
              <w:rPr>
                <w:sz w:val="16"/>
              </w:rPr>
              <w:t>agreed</w:t>
            </w:r>
          </w:p>
        </w:tc>
      </w:tr>
      <w:tr w:rsidR="005C062C" w14:paraId="0C9A8CEA" w14:textId="77777777" w:rsidTr="00381CD7">
        <w:tc>
          <w:tcPr>
            <w:tcW w:w="0" w:type="auto"/>
          </w:tcPr>
          <w:p w14:paraId="55FAB85B" w14:textId="77777777" w:rsidR="005C062C" w:rsidRPr="002B438D" w:rsidRDefault="005C062C" w:rsidP="00381CD7">
            <w:pPr>
              <w:pStyle w:val="TAL"/>
              <w:rPr>
                <w:sz w:val="16"/>
              </w:rPr>
            </w:pPr>
            <w:r>
              <w:rPr>
                <w:sz w:val="16"/>
              </w:rPr>
              <w:t>R5-236678</w:t>
            </w:r>
          </w:p>
        </w:tc>
        <w:tc>
          <w:tcPr>
            <w:tcW w:w="0" w:type="auto"/>
          </w:tcPr>
          <w:p w14:paraId="0E7F622A" w14:textId="77777777" w:rsidR="005C062C" w:rsidRPr="002B438D" w:rsidRDefault="005C062C" w:rsidP="00381CD7">
            <w:pPr>
              <w:pStyle w:val="TAL"/>
              <w:rPr>
                <w:sz w:val="16"/>
              </w:rPr>
            </w:pPr>
            <w:r>
              <w:rPr>
                <w:sz w:val="16"/>
              </w:rPr>
              <w:t xml:space="preserve">Addition of PICS for </w:t>
            </w:r>
            <w:proofErr w:type="spellStart"/>
            <w:r>
              <w:rPr>
                <w:sz w:val="16"/>
              </w:rPr>
              <w:t>RedCap</w:t>
            </w:r>
            <w:proofErr w:type="spellEnd"/>
            <w:r>
              <w:rPr>
                <w:sz w:val="16"/>
              </w:rPr>
              <w:t xml:space="preserve"> RRM TCs</w:t>
            </w:r>
          </w:p>
        </w:tc>
        <w:tc>
          <w:tcPr>
            <w:tcW w:w="0" w:type="auto"/>
          </w:tcPr>
          <w:p w14:paraId="47E5965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DC53A1B" w14:textId="77777777" w:rsidR="005C062C" w:rsidRPr="002B438D" w:rsidRDefault="005C062C" w:rsidP="00381CD7">
            <w:pPr>
              <w:pStyle w:val="TAL"/>
              <w:rPr>
                <w:sz w:val="16"/>
              </w:rPr>
            </w:pPr>
            <w:r>
              <w:rPr>
                <w:sz w:val="16"/>
              </w:rPr>
              <w:t>38.508-2</w:t>
            </w:r>
          </w:p>
        </w:tc>
        <w:tc>
          <w:tcPr>
            <w:tcW w:w="0" w:type="auto"/>
          </w:tcPr>
          <w:p w14:paraId="225307FC" w14:textId="77777777" w:rsidR="005C062C" w:rsidRPr="002B438D" w:rsidRDefault="005C062C" w:rsidP="00381CD7">
            <w:pPr>
              <w:pStyle w:val="TAL"/>
              <w:rPr>
                <w:sz w:val="16"/>
              </w:rPr>
            </w:pPr>
            <w:r>
              <w:rPr>
                <w:sz w:val="16"/>
              </w:rPr>
              <w:t>0551</w:t>
            </w:r>
          </w:p>
        </w:tc>
        <w:tc>
          <w:tcPr>
            <w:tcW w:w="0" w:type="auto"/>
          </w:tcPr>
          <w:p w14:paraId="666610C8" w14:textId="77777777" w:rsidR="005C062C" w:rsidRPr="002B438D" w:rsidRDefault="005C062C" w:rsidP="00381CD7">
            <w:pPr>
              <w:pStyle w:val="TAR"/>
              <w:rPr>
                <w:sz w:val="16"/>
              </w:rPr>
            </w:pPr>
            <w:r>
              <w:rPr>
                <w:sz w:val="16"/>
              </w:rPr>
              <w:t>-</w:t>
            </w:r>
          </w:p>
        </w:tc>
        <w:tc>
          <w:tcPr>
            <w:tcW w:w="0" w:type="auto"/>
          </w:tcPr>
          <w:p w14:paraId="749EB85F" w14:textId="77777777" w:rsidR="005C062C" w:rsidRPr="002B438D" w:rsidRDefault="005C062C" w:rsidP="00381CD7">
            <w:pPr>
              <w:pStyle w:val="TAL"/>
              <w:rPr>
                <w:sz w:val="16"/>
              </w:rPr>
            </w:pPr>
            <w:r>
              <w:rPr>
                <w:sz w:val="16"/>
              </w:rPr>
              <w:t>Rel-18</w:t>
            </w:r>
          </w:p>
        </w:tc>
        <w:tc>
          <w:tcPr>
            <w:tcW w:w="0" w:type="auto"/>
          </w:tcPr>
          <w:p w14:paraId="08140E0D" w14:textId="77777777" w:rsidR="005C062C" w:rsidRPr="002B438D" w:rsidRDefault="005C062C" w:rsidP="00381CD7">
            <w:pPr>
              <w:pStyle w:val="TAL"/>
              <w:rPr>
                <w:sz w:val="16"/>
              </w:rPr>
            </w:pPr>
            <w:r>
              <w:rPr>
                <w:sz w:val="16"/>
              </w:rPr>
              <w:t>F</w:t>
            </w:r>
          </w:p>
        </w:tc>
        <w:tc>
          <w:tcPr>
            <w:tcW w:w="0" w:type="auto"/>
          </w:tcPr>
          <w:p w14:paraId="046BADD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1F7DB08" w14:textId="77777777" w:rsidR="005C062C" w:rsidRPr="002B438D" w:rsidRDefault="005C062C" w:rsidP="00381CD7">
            <w:pPr>
              <w:pStyle w:val="TAL"/>
              <w:rPr>
                <w:sz w:val="16"/>
              </w:rPr>
            </w:pPr>
            <w:r>
              <w:rPr>
                <w:sz w:val="16"/>
              </w:rPr>
              <w:t>agreed</w:t>
            </w:r>
          </w:p>
        </w:tc>
      </w:tr>
      <w:tr w:rsidR="005C062C" w14:paraId="3EBB21EC" w14:textId="77777777" w:rsidTr="00381CD7">
        <w:tc>
          <w:tcPr>
            <w:tcW w:w="0" w:type="auto"/>
          </w:tcPr>
          <w:p w14:paraId="201C99AB" w14:textId="77777777" w:rsidR="005C062C" w:rsidRPr="002B438D" w:rsidRDefault="005C062C" w:rsidP="00381CD7">
            <w:pPr>
              <w:pStyle w:val="TAL"/>
              <w:rPr>
                <w:sz w:val="16"/>
              </w:rPr>
            </w:pPr>
            <w:r>
              <w:rPr>
                <w:sz w:val="16"/>
              </w:rPr>
              <w:t>R5-236787</w:t>
            </w:r>
          </w:p>
        </w:tc>
        <w:tc>
          <w:tcPr>
            <w:tcW w:w="0" w:type="auto"/>
          </w:tcPr>
          <w:p w14:paraId="043FF27E" w14:textId="77777777" w:rsidR="005C062C" w:rsidRPr="002B438D" w:rsidRDefault="005C062C" w:rsidP="00381CD7">
            <w:pPr>
              <w:pStyle w:val="TAL"/>
              <w:rPr>
                <w:sz w:val="16"/>
              </w:rPr>
            </w:pPr>
            <w:r>
              <w:rPr>
                <w:sz w:val="16"/>
              </w:rPr>
              <w:t>Addition of PICS for ING_5GS feature</w:t>
            </w:r>
          </w:p>
        </w:tc>
        <w:tc>
          <w:tcPr>
            <w:tcW w:w="0" w:type="auto"/>
          </w:tcPr>
          <w:p w14:paraId="2446762F" w14:textId="77777777" w:rsidR="005C062C" w:rsidRPr="002B438D" w:rsidRDefault="005C062C" w:rsidP="00381CD7">
            <w:pPr>
              <w:pStyle w:val="TAL"/>
              <w:rPr>
                <w:sz w:val="16"/>
              </w:rPr>
            </w:pPr>
            <w:r>
              <w:rPr>
                <w:sz w:val="16"/>
              </w:rPr>
              <w:t>Qualcomm Incorporated</w:t>
            </w:r>
          </w:p>
        </w:tc>
        <w:tc>
          <w:tcPr>
            <w:tcW w:w="0" w:type="auto"/>
          </w:tcPr>
          <w:p w14:paraId="3E30BB92" w14:textId="77777777" w:rsidR="005C062C" w:rsidRPr="002B438D" w:rsidRDefault="005C062C" w:rsidP="00381CD7">
            <w:pPr>
              <w:pStyle w:val="TAL"/>
              <w:rPr>
                <w:sz w:val="16"/>
              </w:rPr>
            </w:pPr>
            <w:r>
              <w:rPr>
                <w:sz w:val="16"/>
              </w:rPr>
              <w:t>38.508-2</w:t>
            </w:r>
          </w:p>
        </w:tc>
        <w:tc>
          <w:tcPr>
            <w:tcW w:w="0" w:type="auto"/>
          </w:tcPr>
          <w:p w14:paraId="6E98A95A" w14:textId="77777777" w:rsidR="005C062C" w:rsidRPr="002B438D" w:rsidRDefault="005C062C" w:rsidP="00381CD7">
            <w:pPr>
              <w:pStyle w:val="TAL"/>
              <w:rPr>
                <w:sz w:val="16"/>
              </w:rPr>
            </w:pPr>
            <w:r>
              <w:rPr>
                <w:sz w:val="16"/>
              </w:rPr>
              <w:t>0552</w:t>
            </w:r>
          </w:p>
        </w:tc>
        <w:tc>
          <w:tcPr>
            <w:tcW w:w="0" w:type="auto"/>
          </w:tcPr>
          <w:p w14:paraId="71A5CF50" w14:textId="77777777" w:rsidR="005C062C" w:rsidRPr="002B438D" w:rsidRDefault="005C062C" w:rsidP="00381CD7">
            <w:pPr>
              <w:pStyle w:val="TAR"/>
              <w:rPr>
                <w:sz w:val="16"/>
              </w:rPr>
            </w:pPr>
            <w:r>
              <w:rPr>
                <w:sz w:val="16"/>
              </w:rPr>
              <w:t>-</w:t>
            </w:r>
          </w:p>
        </w:tc>
        <w:tc>
          <w:tcPr>
            <w:tcW w:w="0" w:type="auto"/>
          </w:tcPr>
          <w:p w14:paraId="010F2661" w14:textId="77777777" w:rsidR="005C062C" w:rsidRPr="002B438D" w:rsidRDefault="005C062C" w:rsidP="00381CD7">
            <w:pPr>
              <w:pStyle w:val="TAL"/>
              <w:rPr>
                <w:sz w:val="16"/>
              </w:rPr>
            </w:pPr>
            <w:r>
              <w:rPr>
                <w:sz w:val="16"/>
              </w:rPr>
              <w:t>Rel-18</w:t>
            </w:r>
          </w:p>
        </w:tc>
        <w:tc>
          <w:tcPr>
            <w:tcW w:w="0" w:type="auto"/>
          </w:tcPr>
          <w:p w14:paraId="3D400385" w14:textId="77777777" w:rsidR="005C062C" w:rsidRPr="002B438D" w:rsidRDefault="005C062C" w:rsidP="00381CD7">
            <w:pPr>
              <w:pStyle w:val="TAL"/>
              <w:rPr>
                <w:sz w:val="16"/>
              </w:rPr>
            </w:pPr>
            <w:r>
              <w:rPr>
                <w:sz w:val="16"/>
              </w:rPr>
              <w:t>F</w:t>
            </w:r>
          </w:p>
        </w:tc>
        <w:tc>
          <w:tcPr>
            <w:tcW w:w="0" w:type="auto"/>
          </w:tcPr>
          <w:p w14:paraId="5BD3EC91" w14:textId="77777777" w:rsidR="005C062C" w:rsidRPr="002B438D" w:rsidRDefault="005C062C" w:rsidP="00381CD7">
            <w:pPr>
              <w:pStyle w:val="TAL"/>
              <w:rPr>
                <w:sz w:val="16"/>
              </w:rPr>
            </w:pPr>
            <w:r>
              <w:rPr>
                <w:sz w:val="16"/>
              </w:rPr>
              <w:t>ING_5GS-UEConTest</w:t>
            </w:r>
          </w:p>
        </w:tc>
        <w:tc>
          <w:tcPr>
            <w:tcW w:w="0" w:type="auto"/>
          </w:tcPr>
          <w:p w14:paraId="6C276784" w14:textId="77777777" w:rsidR="005C062C" w:rsidRPr="002B438D" w:rsidRDefault="005C062C" w:rsidP="00381CD7">
            <w:pPr>
              <w:pStyle w:val="TAL"/>
              <w:rPr>
                <w:sz w:val="16"/>
              </w:rPr>
            </w:pPr>
            <w:r>
              <w:rPr>
                <w:sz w:val="16"/>
              </w:rPr>
              <w:t>agreed</w:t>
            </w:r>
          </w:p>
        </w:tc>
      </w:tr>
      <w:tr w:rsidR="005C062C" w14:paraId="447BBD13" w14:textId="77777777" w:rsidTr="00381CD7">
        <w:tc>
          <w:tcPr>
            <w:tcW w:w="0" w:type="auto"/>
          </w:tcPr>
          <w:p w14:paraId="2C113506" w14:textId="77777777" w:rsidR="005C062C" w:rsidRPr="002B438D" w:rsidRDefault="005C062C" w:rsidP="00381CD7">
            <w:pPr>
              <w:pStyle w:val="TAL"/>
              <w:rPr>
                <w:sz w:val="16"/>
              </w:rPr>
            </w:pPr>
            <w:r>
              <w:rPr>
                <w:sz w:val="16"/>
              </w:rPr>
              <w:t>R5-236874</w:t>
            </w:r>
          </w:p>
        </w:tc>
        <w:tc>
          <w:tcPr>
            <w:tcW w:w="0" w:type="auto"/>
          </w:tcPr>
          <w:p w14:paraId="2B2BFC4D" w14:textId="77777777" w:rsidR="005C062C" w:rsidRPr="002B438D" w:rsidRDefault="005C062C" w:rsidP="00381CD7">
            <w:pPr>
              <w:pStyle w:val="TAL"/>
              <w:rPr>
                <w:sz w:val="16"/>
              </w:rPr>
            </w:pPr>
            <w:r>
              <w:rPr>
                <w:sz w:val="16"/>
              </w:rPr>
              <w:t>Addition of physical layer baseline capabilities for MR-DC enhancements</w:t>
            </w:r>
          </w:p>
        </w:tc>
        <w:tc>
          <w:tcPr>
            <w:tcW w:w="0" w:type="auto"/>
          </w:tcPr>
          <w:p w14:paraId="517AD6A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088FBAF" w14:textId="77777777" w:rsidR="005C062C" w:rsidRPr="002B438D" w:rsidRDefault="005C062C" w:rsidP="00381CD7">
            <w:pPr>
              <w:pStyle w:val="TAL"/>
              <w:rPr>
                <w:sz w:val="16"/>
              </w:rPr>
            </w:pPr>
            <w:r>
              <w:rPr>
                <w:sz w:val="16"/>
              </w:rPr>
              <w:t>38.508-2</w:t>
            </w:r>
          </w:p>
        </w:tc>
        <w:tc>
          <w:tcPr>
            <w:tcW w:w="0" w:type="auto"/>
          </w:tcPr>
          <w:p w14:paraId="522C6BEC" w14:textId="77777777" w:rsidR="005C062C" w:rsidRPr="002B438D" w:rsidRDefault="005C062C" w:rsidP="00381CD7">
            <w:pPr>
              <w:pStyle w:val="TAL"/>
              <w:rPr>
                <w:sz w:val="16"/>
              </w:rPr>
            </w:pPr>
            <w:r>
              <w:rPr>
                <w:sz w:val="16"/>
              </w:rPr>
              <w:t>0553</w:t>
            </w:r>
          </w:p>
        </w:tc>
        <w:tc>
          <w:tcPr>
            <w:tcW w:w="0" w:type="auto"/>
          </w:tcPr>
          <w:p w14:paraId="0D35269D" w14:textId="77777777" w:rsidR="005C062C" w:rsidRPr="002B438D" w:rsidRDefault="005C062C" w:rsidP="00381CD7">
            <w:pPr>
              <w:pStyle w:val="TAR"/>
              <w:rPr>
                <w:sz w:val="16"/>
              </w:rPr>
            </w:pPr>
            <w:r>
              <w:rPr>
                <w:sz w:val="16"/>
              </w:rPr>
              <w:t>-</w:t>
            </w:r>
          </w:p>
        </w:tc>
        <w:tc>
          <w:tcPr>
            <w:tcW w:w="0" w:type="auto"/>
          </w:tcPr>
          <w:p w14:paraId="4B16FB66" w14:textId="77777777" w:rsidR="005C062C" w:rsidRPr="002B438D" w:rsidRDefault="005C062C" w:rsidP="00381CD7">
            <w:pPr>
              <w:pStyle w:val="TAL"/>
              <w:rPr>
                <w:sz w:val="16"/>
              </w:rPr>
            </w:pPr>
            <w:r>
              <w:rPr>
                <w:sz w:val="16"/>
              </w:rPr>
              <w:t>Rel-18</w:t>
            </w:r>
          </w:p>
        </w:tc>
        <w:tc>
          <w:tcPr>
            <w:tcW w:w="0" w:type="auto"/>
          </w:tcPr>
          <w:p w14:paraId="4BB751E5" w14:textId="77777777" w:rsidR="005C062C" w:rsidRPr="002B438D" w:rsidRDefault="005C062C" w:rsidP="00381CD7">
            <w:pPr>
              <w:pStyle w:val="TAL"/>
              <w:rPr>
                <w:sz w:val="16"/>
              </w:rPr>
            </w:pPr>
            <w:r>
              <w:rPr>
                <w:sz w:val="16"/>
              </w:rPr>
              <w:t>F</w:t>
            </w:r>
          </w:p>
        </w:tc>
        <w:tc>
          <w:tcPr>
            <w:tcW w:w="0" w:type="auto"/>
          </w:tcPr>
          <w:p w14:paraId="52CD8FDD" w14:textId="77777777" w:rsidR="005C062C" w:rsidRPr="002B438D" w:rsidRDefault="005C062C" w:rsidP="00381CD7">
            <w:pPr>
              <w:pStyle w:val="TAL"/>
              <w:rPr>
                <w:sz w:val="16"/>
              </w:rPr>
            </w:pPr>
            <w:r>
              <w:rPr>
                <w:sz w:val="16"/>
              </w:rPr>
              <w:t>LTE_NR_DC_enh2-UEConTest</w:t>
            </w:r>
          </w:p>
        </w:tc>
        <w:tc>
          <w:tcPr>
            <w:tcW w:w="0" w:type="auto"/>
          </w:tcPr>
          <w:p w14:paraId="3314EAAD" w14:textId="77777777" w:rsidR="005C062C" w:rsidRPr="002B438D" w:rsidRDefault="005C062C" w:rsidP="00381CD7">
            <w:pPr>
              <w:pStyle w:val="TAL"/>
              <w:rPr>
                <w:sz w:val="16"/>
              </w:rPr>
            </w:pPr>
            <w:r>
              <w:rPr>
                <w:sz w:val="16"/>
              </w:rPr>
              <w:t>agreed</w:t>
            </w:r>
          </w:p>
        </w:tc>
      </w:tr>
      <w:tr w:rsidR="005C062C" w14:paraId="597FE78D" w14:textId="77777777" w:rsidTr="00381CD7">
        <w:tc>
          <w:tcPr>
            <w:tcW w:w="0" w:type="auto"/>
          </w:tcPr>
          <w:p w14:paraId="5A114DA7" w14:textId="77777777" w:rsidR="005C062C" w:rsidRPr="002B438D" w:rsidRDefault="005C062C" w:rsidP="00381CD7">
            <w:pPr>
              <w:pStyle w:val="TAL"/>
              <w:rPr>
                <w:sz w:val="16"/>
              </w:rPr>
            </w:pPr>
            <w:r>
              <w:rPr>
                <w:sz w:val="16"/>
              </w:rPr>
              <w:t>R5-236901</w:t>
            </w:r>
          </w:p>
        </w:tc>
        <w:tc>
          <w:tcPr>
            <w:tcW w:w="0" w:type="auto"/>
          </w:tcPr>
          <w:p w14:paraId="64DCF202" w14:textId="77777777" w:rsidR="005C062C" w:rsidRPr="002B438D" w:rsidRDefault="005C062C" w:rsidP="00381CD7">
            <w:pPr>
              <w:pStyle w:val="TAL"/>
              <w:rPr>
                <w:sz w:val="16"/>
              </w:rPr>
            </w:pPr>
            <w:r>
              <w:rPr>
                <w:sz w:val="16"/>
              </w:rPr>
              <w:t>Addition of supported intra-band contiguous CA configurations with UL MIMO</w:t>
            </w:r>
          </w:p>
        </w:tc>
        <w:tc>
          <w:tcPr>
            <w:tcW w:w="0" w:type="auto"/>
          </w:tcPr>
          <w:p w14:paraId="0B3D179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1BF9031" w14:textId="77777777" w:rsidR="005C062C" w:rsidRPr="002B438D" w:rsidRDefault="005C062C" w:rsidP="00381CD7">
            <w:pPr>
              <w:pStyle w:val="TAL"/>
              <w:rPr>
                <w:sz w:val="16"/>
              </w:rPr>
            </w:pPr>
            <w:r>
              <w:rPr>
                <w:sz w:val="16"/>
              </w:rPr>
              <w:t>38.508-2</w:t>
            </w:r>
          </w:p>
        </w:tc>
        <w:tc>
          <w:tcPr>
            <w:tcW w:w="0" w:type="auto"/>
          </w:tcPr>
          <w:p w14:paraId="6D0B7D71" w14:textId="77777777" w:rsidR="005C062C" w:rsidRPr="002B438D" w:rsidRDefault="005C062C" w:rsidP="00381CD7">
            <w:pPr>
              <w:pStyle w:val="TAL"/>
              <w:rPr>
                <w:sz w:val="16"/>
              </w:rPr>
            </w:pPr>
            <w:r>
              <w:rPr>
                <w:sz w:val="16"/>
              </w:rPr>
              <w:t>0554</w:t>
            </w:r>
          </w:p>
        </w:tc>
        <w:tc>
          <w:tcPr>
            <w:tcW w:w="0" w:type="auto"/>
          </w:tcPr>
          <w:p w14:paraId="6CD8497D" w14:textId="77777777" w:rsidR="005C062C" w:rsidRPr="002B438D" w:rsidRDefault="005C062C" w:rsidP="00381CD7">
            <w:pPr>
              <w:pStyle w:val="TAR"/>
              <w:rPr>
                <w:sz w:val="16"/>
              </w:rPr>
            </w:pPr>
            <w:r>
              <w:rPr>
                <w:sz w:val="16"/>
              </w:rPr>
              <w:t>-</w:t>
            </w:r>
          </w:p>
        </w:tc>
        <w:tc>
          <w:tcPr>
            <w:tcW w:w="0" w:type="auto"/>
          </w:tcPr>
          <w:p w14:paraId="408840EA" w14:textId="77777777" w:rsidR="005C062C" w:rsidRPr="002B438D" w:rsidRDefault="005C062C" w:rsidP="00381CD7">
            <w:pPr>
              <w:pStyle w:val="TAL"/>
              <w:rPr>
                <w:sz w:val="16"/>
              </w:rPr>
            </w:pPr>
            <w:r>
              <w:rPr>
                <w:sz w:val="16"/>
              </w:rPr>
              <w:t>Rel-18</w:t>
            </w:r>
          </w:p>
        </w:tc>
        <w:tc>
          <w:tcPr>
            <w:tcW w:w="0" w:type="auto"/>
          </w:tcPr>
          <w:p w14:paraId="462F1844" w14:textId="77777777" w:rsidR="005C062C" w:rsidRPr="002B438D" w:rsidRDefault="005C062C" w:rsidP="00381CD7">
            <w:pPr>
              <w:pStyle w:val="TAL"/>
              <w:rPr>
                <w:sz w:val="16"/>
              </w:rPr>
            </w:pPr>
            <w:r>
              <w:rPr>
                <w:sz w:val="16"/>
              </w:rPr>
              <w:t>F</w:t>
            </w:r>
          </w:p>
        </w:tc>
        <w:tc>
          <w:tcPr>
            <w:tcW w:w="0" w:type="auto"/>
          </w:tcPr>
          <w:p w14:paraId="17C2B894" w14:textId="77777777" w:rsidR="005C062C" w:rsidRPr="002B438D" w:rsidRDefault="005C062C" w:rsidP="00381CD7">
            <w:pPr>
              <w:pStyle w:val="TAL"/>
              <w:rPr>
                <w:sz w:val="16"/>
              </w:rPr>
            </w:pPr>
            <w:r>
              <w:rPr>
                <w:sz w:val="16"/>
              </w:rPr>
              <w:t>NR_RF_FR1_enh-UEConTest</w:t>
            </w:r>
          </w:p>
        </w:tc>
        <w:tc>
          <w:tcPr>
            <w:tcW w:w="0" w:type="auto"/>
          </w:tcPr>
          <w:p w14:paraId="242FD15F" w14:textId="77777777" w:rsidR="005C062C" w:rsidRPr="002B438D" w:rsidRDefault="005C062C" w:rsidP="00381CD7">
            <w:pPr>
              <w:pStyle w:val="TAL"/>
              <w:rPr>
                <w:sz w:val="16"/>
              </w:rPr>
            </w:pPr>
            <w:r>
              <w:rPr>
                <w:sz w:val="16"/>
              </w:rPr>
              <w:t>agreed</w:t>
            </w:r>
          </w:p>
        </w:tc>
      </w:tr>
      <w:tr w:rsidR="005C062C" w14:paraId="4F533F0C" w14:textId="77777777" w:rsidTr="00381CD7">
        <w:tc>
          <w:tcPr>
            <w:tcW w:w="0" w:type="auto"/>
          </w:tcPr>
          <w:p w14:paraId="1AE2F55A" w14:textId="77777777" w:rsidR="005C062C" w:rsidRPr="002B438D" w:rsidRDefault="005C062C" w:rsidP="00381CD7">
            <w:pPr>
              <w:pStyle w:val="TAL"/>
              <w:rPr>
                <w:sz w:val="16"/>
              </w:rPr>
            </w:pPr>
            <w:r>
              <w:rPr>
                <w:sz w:val="16"/>
              </w:rPr>
              <w:t>R5-236931</w:t>
            </w:r>
          </w:p>
        </w:tc>
        <w:tc>
          <w:tcPr>
            <w:tcW w:w="0" w:type="auto"/>
          </w:tcPr>
          <w:p w14:paraId="0FEB2B1B" w14:textId="77777777" w:rsidR="005C062C" w:rsidRPr="002B438D" w:rsidRDefault="005C062C" w:rsidP="00381CD7">
            <w:pPr>
              <w:pStyle w:val="TAL"/>
              <w:rPr>
                <w:sz w:val="16"/>
              </w:rPr>
            </w:pPr>
            <w:r>
              <w:rPr>
                <w:sz w:val="16"/>
              </w:rPr>
              <w:t>Adding new FR2 CA BW class capabilities to A.4.3.2A.3.2 for intra-band contiguous CA</w:t>
            </w:r>
          </w:p>
        </w:tc>
        <w:tc>
          <w:tcPr>
            <w:tcW w:w="0" w:type="auto"/>
          </w:tcPr>
          <w:p w14:paraId="4BE16122" w14:textId="77777777" w:rsidR="005C062C" w:rsidRPr="002B438D" w:rsidRDefault="005C062C" w:rsidP="00381CD7">
            <w:pPr>
              <w:pStyle w:val="TAL"/>
              <w:rPr>
                <w:sz w:val="16"/>
              </w:rPr>
            </w:pPr>
            <w:r>
              <w:rPr>
                <w:sz w:val="16"/>
              </w:rPr>
              <w:t>ZTE Corporation</w:t>
            </w:r>
          </w:p>
        </w:tc>
        <w:tc>
          <w:tcPr>
            <w:tcW w:w="0" w:type="auto"/>
          </w:tcPr>
          <w:p w14:paraId="20582347" w14:textId="77777777" w:rsidR="005C062C" w:rsidRPr="002B438D" w:rsidRDefault="005C062C" w:rsidP="00381CD7">
            <w:pPr>
              <w:pStyle w:val="TAL"/>
              <w:rPr>
                <w:sz w:val="16"/>
              </w:rPr>
            </w:pPr>
            <w:r>
              <w:rPr>
                <w:sz w:val="16"/>
              </w:rPr>
              <w:t>38.508-2</w:t>
            </w:r>
          </w:p>
        </w:tc>
        <w:tc>
          <w:tcPr>
            <w:tcW w:w="0" w:type="auto"/>
          </w:tcPr>
          <w:p w14:paraId="704E3108" w14:textId="77777777" w:rsidR="005C062C" w:rsidRPr="002B438D" w:rsidRDefault="005C062C" w:rsidP="00381CD7">
            <w:pPr>
              <w:pStyle w:val="TAL"/>
              <w:rPr>
                <w:sz w:val="16"/>
              </w:rPr>
            </w:pPr>
            <w:r>
              <w:rPr>
                <w:sz w:val="16"/>
              </w:rPr>
              <w:t>0555</w:t>
            </w:r>
          </w:p>
        </w:tc>
        <w:tc>
          <w:tcPr>
            <w:tcW w:w="0" w:type="auto"/>
          </w:tcPr>
          <w:p w14:paraId="02BC02BC" w14:textId="77777777" w:rsidR="005C062C" w:rsidRPr="002B438D" w:rsidRDefault="005C062C" w:rsidP="00381CD7">
            <w:pPr>
              <w:pStyle w:val="TAR"/>
              <w:rPr>
                <w:sz w:val="16"/>
              </w:rPr>
            </w:pPr>
            <w:r>
              <w:rPr>
                <w:sz w:val="16"/>
              </w:rPr>
              <w:t>-</w:t>
            </w:r>
          </w:p>
        </w:tc>
        <w:tc>
          <w:tcPr>
            <w:tcW w:w="0" w:type="auto"/>
          </w:tcPr>
          <w:p w14:paraId="01C19F79" w14:textId="77777777" w:rsidR="005C062C" w:rsidRPr="002B438D" w:rsidRDefault="005C062C" w:rsidP="00381CD7">
            <w:pPr>
              <w:pStyle w:val="TAL"/>
              <w:rPr>
                <w:sz w:val="16"/>
              </w:rPr>
            </w:pPr>
            <w:r>
              <w:rPr>
                <w:sz w:val="16"/>
              </w:rPr>
              <w:t>Rel-18</w:t>
            </w:r>
          </w:p>
        </w:tc>
        <w:tc>
          <w:tcPr>
            <w:tcW w:w="0" w:type="auto"/>
          </w:tcPr>
          <w:p w14:paraId="7C0F88C6" w14:textId="77777777" w:rsidR="005C062C" w:rsidRPr="002B438D" w:rsidRDefault="005C062C" w:rsidP="00381CD7">
            <w:pPr>
              <w:pStyle w:val="TAL"/>
              <w:rPr>
                <w:sz w:val="16"/>
              </w:rPr>
            </w:pPr>
            <w:r>
              <w:rPr>
                <w:sz w:val="16"/>
              </w:rPr>
              <w:t>F</w:t>
            </w:r>
          </w:p>
        </w:tc>
        <w:tc>
          <w:tcPr>
            <w:tcW w:w="0" w:type="auto"/>
          </w:tcPr>
          <w:p w14:paraId="7AFEFE05" w14:textId="77777777" w:rsidR="005C062C" w:rsidRPr="002B438D" w:rsidRDefault="005C062C" w:rsidP="00381CD7">
            <w:pPr>
              <w:pStyle w:val="TAL"/>
              <w:rPr>
                <w:sz w:val="16"/>
              </w:rPr>
            </w:pPr>
            <w:r>
              <w:rPr>
                <w:sz w:val="16"/>
              </w:rPr>
              <w:t>NR_CADC_NR_LTE_DC_R17-UEConTest</w:t>
            </w:r>
          </w:p>
        </w:tc>
        <w:tc>
          <w:tcPr>
            <w:tcW w:w="0" w:type="auto"/>
          </w:tcPr>
          <w:p w14:paraId="23640652" w14:textId="77777777" w:rsidR="005C062C" w:rsidRPr="002B438D" w:rsidRDefault="005C062C" w:rsidP="00381CD7">
            <w:pPr>
              <w:pStyle w:val="TAL"/>
              <w:rPr>
                <w:sz w:val="16"/>
              </w:rPr>
            </w:pPr>
            <w:r>
              <w:rPr>
                <w:sz w:val="16"/>
              </w:rPr>
              <w:t>agreed</w:t>
            </w:r>
          </w:p>
        </w:tc>
      </w:tr>
      <w:tr w:rsidR="005C062C" w14:paraId="500E25D4" w14:textId="77777777" w:rsidTr="00381CD7">
        <w:tc>
          <w:tcPr>
            <w:tcW w:w="0" w:type="auto"/>
          </w:tcPr>
          <w:p w14:paraId="47A67F3C" w14:textId="77777777" w:rsidR="005C062C" w:rsidRPr="002B438D" w:rsidRDefault="005C062C" w:rsidP="00381CD7">
            <w:pPr>
              <w:pStyle w:val="TAL"/>
              <w:rPr>
                <w:sz w:val="16"/>
              </w:rPr>
            </w:pPr>
            <w:r>
              <w:rPr>
                <w:sz w:val="16"/>
              </w:rPr>
              <w:t>R5-237025</w:t>
            </w:r>
          </w:p>
        </w:tc>
        <w:tc>
          <w:tcPr>
            <w:tcW w:w="0" w:type="auto"/>
          </w:tcPr>
          <w:p w14:paraId="596BEC66" w14:textId="77777777" w:rsidR="005C062C" w:rsidRPr="002B438D" w:rsidRDefault="005C062C" w:rsidP="00381CD7">
            <w:pPr>
              <w:pStyle w:val="TAL"/>
              <w:rPr>
                <w:sz w:val="16"/>
              </w:rPr>
            </w:pPr>
            <w:r>
              <w:rPr>
                <w:sz w:val="16"/>
              </w:rPr>
              <w:t>Introduction of measurement with no gap capability</w:t>
            </w:r>
          </w:p>
        </w:tc>
        <w:tc>
          <w:tcPr>
            <w:tcW w:w="0" w:type="auto"/>
          </w:tcPr>
          <w:p w14:paraId="1C58E976" w14:textId="77777777" w:rsidR="005C062C" w:rsidRPr="002B438D" w:rsidRDefault="005C062C" w:rsidP="00381CD7">
            <w:pPr>
              <w:pStyle w:val="TAL"/>
              <w:rPr>
                <w:sz w:val="16"/>
              </w:rPr>
            </w:pPr>
            <w:r>
              <w:rPr>
                <w:sz w:val="16"/>
              </w:rPr>
              <w:t>Ericsson</w:t>
            </w:r>
          </w:p>
        </w:tc>
        <w:tc>
          <w:tcPr>
            <w:tcW w:w="0" w:type="auto"/>
          </w:tcPr>
          <w:p w14:paraId="1A0116A2" w14:textId="77777777" w:rsidR="005C062C" w:rsidRPr="002B438D" w:rsidRDefault="005C062C" w:rsidP="00381CD7">
            <w:pPr>
              <w:pStyle w:val="TAL"/>
              <w:rPr>
                <w:sz w:val="16"/>
              </w:rPr>
            </w:pPr>
            <w:r>
              <w:rPr>
                <w:sz w:val="16"/>
              </w:rPr>
              <w:t>38.508-2</w:t>
            </w:r>
          </w:p>
        </w:tc>
        <w:tc>
          <w:tcPr>
            <w:tcW w:w="0" w:type="auto"/>
          </w:tcPr>
          <w:p w14:paraId="36CDF242" w14:textId="77777777" w:rsidR="005C062C" w:rsidRPr="002B438D" w:rsidRDefault="005C062C" w:rsidP="00381CD7">
            <w:pPr>
              <w:pStyle w:val="TAL"/>
              <w:rPr>
                <w:sz w:val="16"/>
              </w:rPr>
            </w:pPr>
            <w:r>
              <w:rPr>
                <w:sz w:val="16"/>
              </w:rPr>
              <w:t>0556</w:t>
            </w:r>
          </w:p>
        </w:tc>
        <w:tc>
          <w:tcPr>
            <w:tcW w:w="0" w:type="auto"/>
          </w:tcPr>
          <w:p w14:paraId="15D3AAAA" w14:textId="77777777" w:rsidR="005C062C" w:rsidRPr="002B438D" w:rsidRDefault="005C062C" w:rsidP="00381CD7">
            <w:pPr>
              <w:pStyle w:val="TAR"/>
              <w:rPr>
                <w:sz w:val="16"/>
              </w:rPr>
            </w:pPr>
            <w:r>
              <w:rPr>
                <w:sz w:val="16"/>
              </w:rPr>
              <w:t>-</w:t>
            </w:r>
          </w:p>
        </w:tc>
        <w:tc>
          <w:tcPr>
            <w:tcW w:w="0" w:type="auto"/>
          </w:tcPr>
          <w:p w14:paraId="744709AE" w14:textId="77777777" w:rsidR="005C062C" w:rsidRPr="002B438D" w:rsidRDefault="005C062C" w:rsidP="00381CD7">
            <w:pPr>
              <w:pStyle w:val="TAL"/>
              <w:rPr>
                <w:sz w:val="16"/>
              </w:rPr>
            </w:pPr>
            <w:r>
              <w:rPr>
                <w:sz w:val="16"/>
              </w:rPr>
              <w:t>Rel-18</w:t>
            </w:r>
          </w:p>
        </w:tc>
        <w:tc>
          <w:tcPr>
            <w:tcW w:w="0" w:type="auto"/>
          </w:tcPr>
          <w:p w14:paraId="644B54D1" w14:textId="77777777" w:rsidR="005C062C" w:rsidRPr="002B438D" w:rsidRDefault="005C062C" w:rsidP="00381CD7">
            <w:pPr>
              <w:pStyle w:val="TAL"/>
              <w:rPr>
                <w:sz w:val="16"/>
              </w:rPr>
            </w:pPr>
            <w:r>
              <w:rPr>
                <w:sz w:val="16"/>
              </w:rPr>
              <w:t>F</w:t>
            </w:r>
          </w:p>
        </w:tc>
        <w:tc>
          <w:tcPr>
            <w:tcW w:w="0" w:type="auto"/>
          </w:tcPr>
          <w:p w14:paraId="3901B277"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11283F39" w14:textId="77777777" w:rsidR="005C062C" w:rsidRPr="002B438D" w:rsidRDefault="005C062C" w:rsidP="00381CD7">
            <w:pPr>
              <w:pStyle w:val="TAL"/>
              <w:rPr>
                <w:sz w:val="16"/>
              </w:rPr>
            </w:pPr>
            <w:r>
              <w:rPr>
                <w:sz w:val="16"/>
              </w:rPr>
              <w:t>agreed</w:t>
            </w:r>
          </w:p>
        </w:tc>
      </w:tr>
      <w:tr w:rsidR="005C062C" w14:paraId="4C53E23E" w14:textId="77777777" w:rsidTr="00381CD7">
        <w:tc>
          <w:tcPr>
            <w:tcW w:w="0" w:type="auto"/>
          </w:tcPr>
          <w:p w14:paraId="49CE11BA" w14:textId="77777777" w:rsidR="005C062C" w:rsidRPr="002B438D" w:rsidRDefault="005C062C" w:rsidP="00381CD7">
            <w:pPr>
              <w:pStyle w:val="TAL"/>
              <w:rPr>
                <w:sz w:val="16"/>
              </w:rPr>
            </w:pPr>
            <w:r>
              <w:rPr>
                <w:sz w:val="16"/>
              </w:rPr>
              <w:t>R5-237068</w:t>
            </w:r>
          </w:p>
        </w:tc>
        <w:tc>
          <w:tcPr>
            <w:tcW w:w="0" w:type="auto"/>
          </w:tcPr>
          <w:p w14:paraId="018AF300" w14:textId="77777777" w:rsidR="005C062C" w:rsidRPr="002B438D" w:rsidRDefault="005C062C" w:rsidP="00381CD7">
            <w:pPr>
              <w:pStyle w:val="TAL"/>
              <w:rPr>
                <w:sz w:val="16"/>
              </w:rPr>
            </w:pPr>
            <w:r>
              <w:rPr>
                <w:sz w:val="16"/>
              </w:rPr>
              <w:t>Adding PICS for PC2 UL CA configuration CA_n78C</w:t>
            </w:r>
          </w:p>
        </w:tc>
        <w:tc>
          <w:tcPr>
            <w:tcW w:w="0" w:type="auto"/>
          </w:tcPr>
          <w:p w14:paraId="4A99061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B8B77F2" w14:textId="77777777" w:rsidR="005C062C" w:rsidRPr="002B438D" w:rsidRDefault="005C062C" w:rsidP="00381CD7">
            <w:pPr>
              <w:pStyle w:val="TAL"/>
              <w:rPr>
                <w:sz w:val="16"/>
              </w:rPr>
            </w:pPr>
            <w:r>
              <w:rPr>
                <w:sz w:val="16"/>
              </w:rPr>
              <w:t>38.508-2</w:t>
            </w:r>
          </w:p>
        </w:tc>
        <w:tc>
          <w:tcPr>
            <w:tcW w:w="0" w:type="auto"/>
          </w:tcPr>
          <w:p w14:paraId="6085712E" w14:textId="77777777" w:rsidR="005C062C" w:rsidRPr="002B438D" w:rsidRDefault="005C062C" w:rsidP="00381CD7">
            <w:pPr>
              <w:pStyle w:val="TAL"/>
              <w:rPr>
                <w:sz w:val="16"/>
              </w:rPr>
            </w:pPr>
            <w:r>
              <w:rPr>
                <w:sz w:val="16"/>
              </w:rPr>
              <w:t>0557</w:t>
            </w:r>
          </w:p>
        </w:tc>
        <w:tc>
          <w:tcPr>
            <w:tcW w:w="0" w:type="auto"/>
          </w:tcPr>
          <w:p w14:paraId="7A53CBB2" w14:textId="77777777" w:rsidR="005C062C" w:rsidRPr="002B438D" w:rsidRDefault="005C062C" w:rsidP="00381CD7">
            <w:pPr>
              <w:pStyle w:val="TAR"/>
              <w:rPr>
                <w:sz w:val="16"/>
              </w:rPr>
            </w:pPr>
            <w:r>
              <w:rPr>
                <w:sz w:val="16"/>
              </w:rPr>
              <w:t>-</w:t>
            </w:r>
          </w:p>
        </w:tc>
        <w:tc>
          <w:tcPr>
            <w:tcW w:w="0" w:type="auto"/>
          </w:tcPr>
          <w:p w14:paraId="7BBA71A2" w14:textId="77777777" w:rsidR="005C062C" w:rsidRPr="002B438D" w:rsidRDefault="005C062C" w:rsidP="00381CD7">
            <w:pPr>
              <w:pStyle w:val="TAL"/>
              <w:rPr>
                <w:sz w:val="16"/>
              </w:rPr>
            </w:pPr>
            <w:r>
              <w:rPr>
                <w:sz w:val="16"/>
              </w:rPr>
              <w:t>Rel-18</w:t>
            </w:r>
          </w:p>
        </w:tc>
        <w:tc>
          <w:tcPr>
            <w:tcW w:w="0" w:type="auto"/>
          </w:tcPr>
          <w:p w14:paraId="3AA64B5D" w14:textId="77777777" w:rsidR="005C062C" w:rsidRPr="002B438D" w:rsidRDefault="005C062C" w:rsidP="00381CD7">
            <w:pPr>
              <w:pStyle w:val="TAL"/>
              <w:rPr>
                <w:sz w:val="16"/>
              </w:rPr>
            </w:pPr>
            <w:r>
              <w:rPr>
                <w:sz w:val="16"/>
              </w:rPr>
              <w:t>F</w:t>
            </w:r>
          </w:p>
        </w:tc>
        <w:tc>
          <w:tcPr>
            <w:tcW w:w="0" w:type="auto"/>
          </w:tcPr>
          <w:p w14:paraId="18A5FDD6" w14:textId="77777777" w:rsidR="005C062C" w:rsidRPr="002B438D" w:rsidRDefault="005C062C" w:rsidP="00381CD7">
            <w:pPr>
              <w:pStyle w:val="TAL"/>
              <w:rPr>
                <w:sz w:val="16"/>
              </w:rPr>
            </w:pPr>
            <w:r>
              <w:rPr>
                <w:sz w:val="16"/>
              </w:rPr>
              <w:t>NR_PC2_CA_R17_2BDL_2BUL-UEConTest</w:t>
            </w:r>
          </w:p>
        </w:tc>
        <w:tc>
          <w:tcPr>
            <w:tcW w:w="0" w:type="auto"/>
          </w:tcPr>
          <w:p w14:paraId="3307C66C" w14:textId="77777777" w:rsidR="005C062C" w:rsidRPr="002B438D" w:rsidRDefault="005C062C" w:rsidP="00381CD7">
            <w:pPr>
              <w:pStyle w:val="TAL"/>
              <w:rPr>
                <w:sz w:val="16"/>
              </w:rPr>
            </w:pPr>
            <w:r>
              <w:rPr>
                <w:sz w:val="16"/>
              </w:rPr>
              <w:t>agreed</w:t>
            </w:r>
          </w:p>
        </w:tc>
      </w:tr>
      <w:tr w:rsidR="005C062C" w14:paraId="081CF3E6" w14:textId="77777777" w:rsidTr="00381CD7">
        <w:tc>
          <w:tcPr>
            <w:tcW w:w="0" w:type="auto"/>
          </w:tcPr>
          <w:p w14:paraId="491B4987" w14:textId="77777777" w:rsidR="005C062C" w:rsidRPr="002B438D" w:rsidRDefault="005C062C" w:rsidP="00381CD7">
            <w:pPr>
              <w:pStyle w:val="TAL"/>
              <w:rPr>
                <w:sz w:val="16"/>
              </w:rPr>
            </w:pPr>
            <w:r>
              <w:rPr>
                <w:sz w:val="16"/>
              </w:rPr>
              <w:t>R5-237088</w:t>
            </w:r>
          </w:p>
        </w:tc>
        <w:tc>
          <w:tcPr>
            <w:tcW w:w="0" w:type="auto"/>
          </w:tcPr>
          <w:p w14:paraId="36E09430" w14:textId="77777777" w:rsidR="005C062C" w:rsidRPr="002B438D" w:rsidRDefault="005C062C" w:rsidP="00381CD7">
            <w:pPr>
              <w:pStyle w:val="TAL"/>
              <w:rPr>
                <w:sz w:val="16"/>
              </w:rPr>
            </w:pPr>
            <w:r>
              <w:rPr>
                <w:sz w:val="16"/>
              </w:rPr>
              <w:t xml:space="preserve">Adding SON/MDT PICS for </w:t>
            </w:r>
            <w:proofErr w:type="spellStart"/>
            <w:r>
              <w:rPr>
                <w:sz w:val="16"/>
              </w:rPr>
              <w:t>RedCap</w:t>
            </w:r>
            <w:proofErr w:type="spellEnd"/>
          </w:p>
        </w:tc>
        <w:tc>
          <w:tcPr>
            <w:tcW w:w="0" w:type="auto"/>
          </w:tcPr>
          <w:p w14:paraId="60A1CE9A" w14:textId="77777777" w:rsidR="005C062C" w:rsidRPr="002B438D" w:rsidRDefault="005C062C" w:rsidP="00381CD7">
            <w:pPr>
              <w:pStyle w:val="TAL"/>
              <w:rPr>
                <w:sz w:val="16"/>
              </w:rPr>
            </w:pPr>
            <w:r>
              <w:rPr>
                <w:sz w:val="16"/>
              </w:rPr>
              <w:t>MediaTek Inc.</w:t>
            </w:r>
          </w:p>
        </w:tc>
        <w:tc>
          <w:tcPr>
            <w:tcW w:w="0" w:type="auto"/>
          </w:tcPr>
          <w:p w14:paraId="3A7FC9A1" w14:textId="77777777" w:rsidR="005C062C" w:rsidRPr="002B438D" w:rsidRDefault="005C062C" w:rsidP="00381CD7">
            <w:pPr>
              <w:pStyle w:val="TAL"/>
              <w:rPr>
                <w:sz w:val="16"/>
              </w:rPr>
            </w:pPr>
            <w:r>
              <w:rPr>
                <w:sz w:val="16"/>
              </w:rPr>
              <w:t>38.508-2</w:t>
            </w:r>
          </w:p>
        </w:tc>
        <w:tc>
          <w:tcPr>
            <w:tcW w:w="0" w:type="auto"/>
          </w:tcPr>
          <w:p w14:paraId="5366FD9A" w14:textId="77777777" w:rsidR="005C062C" w:rsidRPr="002B438D" w:rsidRDefault="005C062C" w:rsidP="00381CD7">
            <w:pPr>
              <w:pStyle w:val="TAL"/>
              <w:rPr>
                <w:sz w:val="16"/>
              </w:rPr>
            </w:pPr>
            <w:r>
              <w:rPr>
                <w:sz w:val="16"/>
              </w:rPr>
              <w:t>0558</w:t>
            </w:r>
          </w:p>
        </w:tc>
        <w:tc>
          <w:tcPr>
            <w:tcW w:w="0" w:type="auto"/>
          </w:tcPr>
          <w:p w14:paraId="311BEE2A" w14:textId="77777777" w:rsidR="005C062C" w:rsidRPr="002B438D" w:rsidRDefault="005C062C" w:rsidP="00381CD7">
            <w:pPr>
              <w:pStyle w:val="TAR"/>
              <w:rPr>
                <w:sz w:val="16"/>
              </w:rPr>
            </w:pPr>
            <w:r>
              <w:rPr>
                <w:sz w:val="16"/>
              </w:rPr>
              <w:t>-</w:t>
            </w:r>
          </w:p>
        </w:tc>
        <w:tc>
          <w:tcPr>
            <w:tcW w:w="0" w:type="auto"/>
          </w:tcPr>
          <w:p w14:paraId="178C8658" w14:textId="77777777" w:rsidR="005C062C" w:rsidRPr="002B438D" w:rsidRDefault="005C062C" w:rsidP="00381CD7">
            <w:pPr>
              <w:pStyle w:val="TAL"/>
              <w:rPr>
                <w:sz w:val="16"/>
              </w:rPr>
            </w:pPr>
            <w:r>
              <w:rPr>
                <w:sz w:val="16"/>
              </w:rPr>
              <w:t>Rel-18</w:t>
            </w:r>
          </w:p>
        </w:tc>
        <w:tc>
          <w:tcPr>
            <w:tcW w:w="0" w:type="auto"/>
          </w:tcPr>
          <w:p w14:paraId="050AA395" w14:textId="77777777" w:rsidR="005C062C" w:rsidRPr="002B438D" w:rsidRDefault="005C062C" w:rsidP="00381CD7">
            <w:pPr>
              <w:pStyle w:val="TAL"/>
              <w:rPr>
                <w:sz w:val="16"/>
              </w:rPr>
            </w:pPr>
            <w:r>
              <w:rPr>
                <w:sz w:val="16"/>
              </w:rPr>
              <w:t>F</w:t>
            </w:r>
          </w:p>
        </w:tc>
        <w:tc>
          <w:tcPr>
            <w:tcW w:w="0" w:type="auto"/>
          </w:tcPr>
          <w:p w14:paraId="043234C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52002ED" w14:textId="77777777" w:rsidR="005C062C" w:rsidRPr="002B438D" w:rsidRDefault="005C062C" w:rsidP="00381CD7">
            <w:pPr>
              <w:pStyle w:val="TAL"/>
              <w:rPr>
                <w:sz w:val="16"/>
              </w:rPr>
            </w:pPr>
            <w:r>
              <w:rPr>
                <w:sz w:val="16"/>
              </w:rPr>
              <w:t>withdrawn</w:t>
            </w:r>
          </w:p>
        </w:tc>
      </w:tr>
      <w:tr w:rsidR="005C062C" w14:paraId="24CF02F3" w14:textId="77777777" w:rsidTr="00381CD7">
        <w:tc>
          <w:tcPr>
            <w:tcW w:w="0" w:type="auto"/>
          </w:tcPr>
          <w:p w14:paraId="59C58210" w14:textId="77777777" w:rsidR="005C062C" w:rsidRPr="002B438D" w:rsidRDefault="005C062C" w:rsidP="00381CD7">
            <w:pPr>
              <w:pStyle w:val="TAL"/>
              <w:rPr>
                <w:sz w:val="16"/>
              </w:rPr>
            </w:pPr>
            <w:r>
              <w:rPr>
                <w:sz w:val="16"/>
              </w:rPr>
              <w:t>R5-237134</w:t>
            </w:r>
          </w:p>
        </w:tc>
        <w:tc>
          <w:tcPr>
            <w:tcW w:w="0" w:type="auto"/>
          </w:tcPr>
          <w:p w14:paraId="091B92E8" w14:textId="77777777" w:rsidR="005C062C" w:rsidRPr="002B438D" w:rsidRDefault="005C062C" w:rsidP="00381CD7">
            <w:pPr>
              <w:pStyle w:val="TAL"/>
              <w:rPr>
                <w:sz w:val="16"/>
              </w:rPr>
            </w:pPr>
            <w:r>
              <w:rPr>
                <w:sz w:val="16"/>
              </w:rPr>
              <w:t>CR to implement 6x2 Grids</w:t>
            </w:r>
          </w:p>
        </w:tc>
        <w:tc>
          <w:tcPr>
            <w:tcW w:w="0" w:type="auto"/>
          </w:tcPr>
          <w:p w14:paraId="01DF81C3" w14:textId="77777777" w:rsidR="005C062C" w:rsidRPr="002B438D" w:rsidRDefault="005C062C" w:rsidP="00381CD7">
            <w:pPr>
              <w:pStyle w:val="TAL"/>
              <w:rPr>
                <w:sz w:val="16"/>
              </w:rPr>
            </w:pPr>
            <w:r>
              <w:rPr>
                <w:sz w:val="16"/>
              </w:rPr>
              <w:t>Keysight Technologies UK Ltd</w:t>
            </w:r>
          </w:p>
        </w:tc>
        <w:tc>
          <w:tcPr>
            <w:tcW w:w="0" w:type="auto"/>
          </w:tcPr>
          <w:p w14:paraId="7681C125" w14:textId="77777777" w:rsidR="005C062C" w:rsidRPr="002B438D" w:rsidRDefault="005C062C" w:rsidP="00381CD7">
            <w:pPr>
              <w:pStyle w:val="TAL"/>
              <w:rPr>
                <w:sz w:val="16"/>
              </w:rPr>
            </w:pPr>
            <w:r>
              <w:rPr>
                <w:sz w:val="16"/>
              </w:rPr>
              <w:t>38.508-2</w:t>
            </w:r>
          </w:p>
        </w:tc>
        <w:tc>
          <w:tcPr>
            <w:tcW w:w="0" w:type="auto"/>
          </w:tcPr>
          <w:p w14:paraId="6ADBA832" w14:textId="77777777" w:rsidR="005C062C" w:rsidRPr="002B438D" w:rsidRDefault="005C062C" w:rsidP="00381CD7">
            <w:pPr>
              <w:pStyle w:val="TAL"/>
              <w:rPr>
                <w:sz w:val="16"/>
              </w:rPr>
            </w:pPr>
            <w:r>
              <w:rPr>
                <w:sz w:val="16"/>
              </w:rPr>
              <w:t>0559</w:t>
            </w:r>
          </w:p>
        </w:tc>
        <w:tc>
          <w:tcPr>
            <w:tcW w:w="0" w:type="auto"/>
          </w:tcPr>
          <w:p w14:paraId="07D06B65" w14:textId="77777777" w:rsidR="005C062C" w:rsidRPr="002B438D" w:rsidRDefault="005C062C" w:rsidP="00381CD7">
            <w:pPr>
              <w:pStyle w:val="TAR"/>
              <w:rPr>
                <w:sz w:val="16"/>
              </w:rPr>
            </w:pPr>
            <w:r>
              <w:rPr>
                <w:sz w:val="16"/>
              </w:rPr>
              <w:t>-</w:t>
            </w:r>
          </w:p>
        </w:tc>
        <w:tc>
          <w:tcPr>
            <w:tcW w:w="0" w:type="auto"/>
          </w:tcPr>
          <w:p w14:paraId="61B4C473" w14:textId="77777777" w:rsidR="005C062C" w:rsidRPr="002B438D" w:rsidRDefault="005C062C" w:rsidP="00381CD7">
            <w:pPr>
              <w:pStyle w:val="TAL"/>
              <w:rPr>
                <w:sz w:val="16"/>
              </w:rPr>
            </w:pPr>
            <w:r>
              <w:rPr>
                <w:sz w:val="16"/>
              </w:rPr>
              <w:t>Rel-18</w:t>
            </w:r>
          </w:p>
        </w:tc>
        <w:tc>
          <w:tcPr>
            <w:tcW w:w="0" w:type="auto"/>
          </w:tcPr>
          <w:p w14:paraId="6EE169E8" w14:textId="77777777" w:rsidR="005C062C" w:rsidRPr="002B438D" w:rsidRDefault="005C062C" w:rsidP="00381CD7">
            <w:pPr>
              <w:pStyle w:val="TAL"/>
              <w:rPr>
                <w:sz w:val="16"/>
              </w:rPr>
            </w:pPr>
            <w:r>
              <w:rPr>
                <w:sz w:val="16"/>
              </w:rPr>
              <w:t>F</w:t>
            </w:r>
          </w:p>
        </w:tc>
        <w:tc>
          <w:tcPr>
            <w:tcW w:w="0" w:type="auto"/>
          </w:tcPr>
          <w:p w14:paraId="58A8EC54" w14:textId="77777777" w:rsidR="005C062C" w:rsidRPr="002B438D" w:rsidRDefault="005C062C" w:rsidP="00381CD7">
            <w:pPr>
              <w:pStyle w:val="TAL"/>
              <w:rPr>
                <w:sz w:val="16"/>
              </w:rPr>
            </w:pPr>
            <w:r>
              <w:rPr>
                <w:sz w:val="16"/>
              </w:rPr>
              <w:t>TEI15_Test, 5GS_NR_LTE-UEConTest</w:t>
            </w:r>
          </w:p>
        </w:tc>
        <w:tc>
          <w:tcPr>
            <w:tcW w:w="0" w:type="auto"/>
          </w:tcPr>
          <w:p w14:paraId="637F46E1" w14:textId="77777777" w:rsidR="005C062C" w:rsidRPr="002B438D" w:rsidRDefault="005C062C" w:rsidP="00381CD7">
            <w:pPr>
              <w:pStyle w:val="TAL"/>
              <w:rPr>
                <w:sz w:val="16"/>
              </w:rPr>
            </w:pPr>
            <w:r>
              <w:rPr>
                <w:sz w:val="16"/>
              </w:rPr>
              <w:t>agreed</w:t>
            </w:r>
          </w:p>
        </w:tc>
      </w:tr>
      <w:tr w:rsidR="005C062C" w14:paraId="280D8D8A" w14:textId="77777777" w:rsidTr="00381CD7">
        <w:tc>
          <w:tcPr>
            <w:tcW w:w="0" w:type="auto"/>
          </w:tcPr>
          <w:p w14:paraId="34B0FC9E" w14:textId="77777777" w:rsidR="005C062C" w:rsidRPr="002B438D" w:rsidRDefault="005C062C" w:rsidP="00381CD7">
            <w:pPr>
              <w:pStyle w:val="TAL"/>
              <w:rPr>
                <w:sz w:val="16"/>
              </w:rPr>
            </w:pPr>
            <w:r>
              <w:rPr>
                <w:sz w:val="16"/>
              </w:rPr>
              <w:t>R5-237157</w:t>
            </w:r>
          </w:p>
        </w:tc>
        <w:tc>
          <w:tcPr>
            <w:tcW w:w="0" w:type="auto"/>
          </w:tcPr>
          <w:p w14:paraId="04D81929" w14:textId="77777777" w:rsidR="005C062C" w:rsidRPr="002B438D" w:rsidRDefault="005C062C" w:rsidP="00381CD7">
            <w:pPr>
              <w:pStyle w:val="TAL"/>
              <w:rPr>
                <w:sz w:val="16"/>
              </w:rPr>
            </w:pPr>
            <w:r>
              <w:rPr>
                <w:sz w:val="16"/>
              </w:rPr>
              <w:t>Addition of parallel measurement gap PICS for NTN</w:t>
            </w:r>
          </w:p>
        </w:tc>
        <w:tc>
          <w:tcPr>
            <w:tcW w:w="0" w:type="auto"/>
          </w:tcPr>
          <w:p w14:paraId="7149F29D" w14:textId="77777777" w:rsidR="005C062C" w:rsidRPr="002B438D" w:rsidRDefault="005C062C" w:rsidP="00381CD7">
            <w:pPr>
              <w:pStyle w:val="TAL"/>
              <w:rPr>
                <w:sz w:val="16"/>
              </w:rPr>
            </w:pPr>
            <w:r>
              <w:rPr>
                <w:sz w:val="16"/>
              </w:rPr>
              <w:t>Qualcomm Technologies Ireland</w:t>
            </w:r>
          </w:p>
        </w:tc>
        <w:tc>
          <w:tcPr>
            <w:tcW w:w="0" w:type="auto"/>
          </w:tcPr>
          <w:p w14:paraId="3CED5E22" w14:textId="77777777" w:rsidR="005C062C" w:rsidRPr="002B438D" w:rsidRDefault="005C062C" w:rsidP="00381CD7">
            <w:pPr>
              <w:pStyle w:val="TAL"/>
              <w:rPr>
                <w:sz w:val="16"/>
              </w:rPr>
            </w:pPr>
            <w:r>
              <w:rPr>
                <w:sz w:val="16"/>
              </w:rPr>
              <w:t>38.508-2</w:t>
            </w:r>
          </w:p>
        </w:tc>
        <w:tc>
          <w:tcPr>
            <w:tcW w:w="0" w:type="auto"/>
          </w:tcPr>
          <w:p w14:paraId="794103CF" w14:textId="77777777" w:rsidR="005C062C" w:rsidRPr="002B438D" w:rsidRDefault="005C062C" w:rsidP="00381CD7">
            <w:pPr>
              <w:pStyle w:val="TAL"/>
              <w:rPr>
                <w:sz w:val="16"/>
              </w:rPr>
            </w:pPr>
            <w:r>
              <w:rPr>
                <w:sz w:val="16"/>
              </w:rPr>
              <w:t>0560</w:t>
            </w:r>
          </w:p>
        </w:tc>
        <w:tc>
          <w:tcPr>
            <w:tcW w:w="0" w:type="auto"/>
          </w:tcPr>
          <w:p w14:paraId="4E3C04A6" w14:textId="77777777" w:rsidR="005C062C" w:rsidRPr="002B438D" w:rsidRDefault="005C062C" w:rsidP="00381CD7">
            <w:pPr>
              <w:pStyle w:val="TAR"/>
              <w:rPr>
                <w:sz w:val="16"/>
              </w:rPr>
            </w:pPr>
            <w:r>
              <w:rPr>
                <w:sz w:val="16"/>
              </w:rPr>
              <w:t>-</w:t>
            </w:r>
          </w:p>
        </w:tc>
        <w:tc>
          <w:tcPr>
            <w:tcW w:w="0" w:type="auto"/>
          </w:tcPr>
          <w:p w14:paraId="6F8B363C" w14:textId="77777777" w:rsidR="005C062C" w:rsidRPr="002B438D" w:rsidRDefault="005C062C" w:rsidP="00381CD7">
            <w:pPr>
              <w:pStyle w:val="TAL"/>
              <w:rPr>
                <w:sz w:val="16"/>
              </w:rPr>
            </w:pPr>
            <w:r>
              <w:rPr>
                <w:sz w:val="16"/>
              </w:rPr>
              <w:t>Rel-18</w:t>
            </w:r>
          </w:p>
        </w:tc>
        <w:tc>
          <w:tcPr>
            <w:tcW w:w="0" w:type="auto"/>
          </w:tcPr>
          <w:p w14:paraId="4AAC8525" w14:textId="77777777" w:rsidR="005C062C" w:rsidRPr="002B438D" w:rsidRDefault="005C062C" w:rsidP="00381CD7">
            <w:pPr>
              <w:pStyle w:val="TAL"/>
              <w:rPr>
                <w:sz w:val="16"/>
              </w:rPr>
            </w:pPr>
            <w:r>
              <w:rPr>
                <w:sz w:val="16"/>
              </w:rPr>
              <w:t>F</w:t>
            </w:r>
          </w:p>
        </w:tc>
        <w:tc>
          <w:tcPr>
            <w:tcW w:w="0" w:type="auto"/>
          </w:tcPr>
          <w:p w14:paraId="577CC544"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68A89FF6" w14:textId="77777777" w:rsidR="005C062C" w:rsidRPr="002B438D" w:rsidRDefault="005C062C" w:rsidP="00381CD7">
            <w:pPr>
              <w:pStyle w:val="TAL"/>
              <w:rPr>
                <w:sz w:val="16"/>
              </w:rPr>
            </w:pPr>
            <w:r>
              <w:rPr>
                <w:sz w:val="16"/>
              </w:rPr>
              <w:t>revised</w:t>
            </w:r>
          </w:p>
        </w:tc>
      </w:tr>
      <w:tr w:rsidR="005C062C" w14:paraId="20028FDE" w14:textId="77777777" w:rsidTr="00381CD7">
        <w:tc>
          <w:tcPr>
            <w:tcW w:w="0" w:type="auto"/>
          </w:tcPr>
          <w:p w14:paraId="2AFBB390" w14:textId="77777777" w:rsidR="005C062C" w:rsidRPr="002B438D" w:rsidRDefault="005C062C" w:rsidP="00381CD7">
            <w:pPr>
              <w:pStyle w:val="TAL"/>
              <w:rPr>
                <w:sz w:val="16"/>
              </w:rPr>
            </w:pPr>
            <w:r>
              <w:rPr>
                <w:sz w:val="16"/>
              </w:rPr>
              <w:t>R5-237611</w:t>
            </w:r>
          </w:p>
        </w:tc>
        <w:tc>
          <w:tcPr>
            <w:tcW w:w="0" w:type="auto"/>
          </w:tcPr>
          <w:p w14:paraId="15245948" w14:textId="77777777" w:rsidR="005C062C" w:rsidRPr="002B438D" w:rsidRDefault="005C062C" w:rsidP="00381CD7">
            <w:pPr>
              <w:pStyle w:val="TAL"/>
              <w:rPr>
                <w:sz w:val="16"/>
              </w:rPr>
            </w:pPr>
            <w:r>
              <w:rPr>
                <w:sz w:val="16"/>
              </w:rPr>
              <w:t>Addition of parallel measurement gap PICS for NTN</w:t>
            </w:r>
          </w:p>
        </w:tc>
        <w:tc>
          <w:tcPr>
            <w:tcW w:w="0" w:type="auto"/>
          </w:tcPr>
          <w:p w14:paraId="2E81DAF3" w14:textId="77777777" w:rsidR="005C062C" w:rsidRPr="002B438D" w:rsidRDefault="005C062C" w:rsidP="00381CD7">
            <w:pPr>
              <w:pStyle w:val="TAL"/>
              <w:rPr>
                <w:sz w:val="16"/>
              </w:rPr>
            </w:pPr>
            <w:r>
              <w:rPr>
                <w:sz w:val="16"/>
              </w:rPr>
              <w:t>Qualcomm Technologies Ireland</w:t>
            </w:r>
          </w:p>
        </w:tc>
        <w:tc>
          <w:tcPr>
            <w:tcW w:w="0" w:type="auto"/>
          </w:tcPr>
          <w:p w14:paraId="46B9742B" w14:textId="77777777" w:rsidR="005C062C" w:rsidRPr="002B438D" w:rsidRDefault="005C062C" w:rsidP="00381CD7">
            <w:pPr>
              <w:pStyle w:val="TAL"/>
              <w:rPr>
                <w:sz w:val="16"/>
              </w:rPr>
            </w:pPr>
            <w:r>
              <w:rPr>
                <w:sz w:val="16"/>
              </w:rPr>
              <w:t>38.508-2</w:t>
            </w:r>
          </w:p>
        </w:tc>
        <w:tc>
          <w:tcPr>
            <w:tcW w:w="0" w:type="auto"/>
          </w:tcPr>
          <w:p w14:paraId="53AA71EF" w14:textId="77777777" w:rsidR="005C062C" w:rsidRPr="002B438D" w:rsidRDefault="005C062C" w:rsidP="00381CD7">
            <w:pPr>
              <w:pStyle w:val="TAL"/>
              <w:rPr>
                <w:sz w:val="16"/>
              </w:rPr>
            </w:pPr>
            <w:r>
              <w:rPr>
                <w:sz w:val="16"/>
              </w:rPr>
              <w:t>0560</w:t>
            </w:r>
          </w:p>
        </w:tc>
        <w:tc>
          <w:tcPr>
            <w:tcW w:w="0" w:type="auto"/>
          </w:tcPr>
          <w:p w14:paraId="4CE1AF45" w14:textId="77777777" w:rsidR="005C062C" w:rsidRPr="002B438D" w:rsidRDefault="005C062C" w:rsidP="00381CD7">
            <w:pPr>
              <w:pStyle w:val="TAR"/>
              <w:rPr>
                <w:sz w:val="16"/>
              </w:rPr>
            </w:pPr>
            <w:r>
              <w:rPr>
                <w:sz w:val="16"/>
              </w:rPr>
              <w:t>1</w:t>
            </w:r>
          </w:p>
        </w:tc>
        <w:tc>
          <w:tcPr>
            <w:tcW w:w="0" w:type="auto"/>
          </w:tcPr>
          <w:p w14:paraId="090DD4EB" w14:textId="77777777" w:rsidR="005C062C" w:rsidRPr="002B438D" w:rsidRDefault="005C062C" w:rsidP="00381CD7">
            <w:pPr>
              <w:pStyle w:val="TAL"/>
              <w:rPr>
                <w:sz w:val="16"/>
              </w:rPr>
            </w:pPr>
            <w:r>
              <w:rPr>
                <w:sz w:val="16"/>
              </w:rPr>
              <w:t>Rel-18</w:t>
            </w:r>
          </w:p>
        </w:tc>
        <w:tc>
          <w:tcPr>
            <w:tcW w:w="0" w:type="auto"/>
          </w:tcPr>
          <w:p w14:paraId="72ADEF98" w14:textId="77777777" w:rsidR="005C062C" w:rsidRPr="002B438D" w:rsidRDefault="005C062C" w:rsidP="00381CD7">
            <w:pPr>
              <w:pStyle w:val="TAL"/>
              <w:rPr>
                <w:sz w:val="16"/>
              </w:rPr>
            </w:pPr>
            <w:r>
              <w:rPr>
                <w:sz w:val="16"/>
              </w:rPr>
              <w:t>F</w:t>
            </w:r>
          </w:p>
        </w:tc>
        <w:tc>
          <w:tcPr>
            <w:tcW w:w="0" w:type="auto"/>
          </w:tcPr>
          <w:p w14:paraId="15CD8B37"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09626D2A" w14:textId="77777777" w:rsidR="005C062C" w:rsidRPr="002B438D" w:rsidRDefault="005C062C" w:rsidP="00381CD7">
            <w:pPr>
              <w:pStyle w:val="TAL"/>
              <w:rPr>
                <w:sz w:val="16"/>
              </w:rPr>
            </w:pPr>
            <w:r>
              <w:rPr>
                <w:sz w:val="16"/>
              </w:rPr>
              <w:t>agreed</w:t>
            </w:r>
          </w:p>
        </w:tc>
      </w:tr>
      <w:tr w:rsidR="005C062C" w14:paraId="3B08FEDC" w14:textId="77777777" w:rsidTr="00381CD7">
        <w:tc>
          <w:tcPr>
            <w:tcW w:w="0" w:type="auto"/>
          </w:tcPr>
          <w:p w14:paraId="1D56068D" w14:textId="77777777" w:rsidR="005C062C" w:rsidRPr="002B438D" w:rsidRDefault="005C062C" w:rsidP="00381CD7">
            <w:pPr>
              <w:pStyle w:val="TAL"/>
              <w:rPr>
                <w:sz w:val="16"/>
              </w:rPr>
            </w:pPr>
            <w:r>
              <w:rPr>
                <w:sz w:val="16"/>
              </w:rPr>
              <w:t>R5-237181</w:t>
            </w:r>
          </w:p>
        </w:tc>
        <w:tc>
          <w:tcPr>
            <w:tcW w:w="0" w:type="auto"/>
          </w:tcPr>
          <w:p w14:paraId="08460CF8" w14:textId="77777777" w:rsidR="005C062C" w:rsidRPr="002B438D" w:rsidRDefault="005C062C" w:rsidP="00381CD7">
            <w:pPr>
              <w:pStyle w:val="TAL"/>
              <w:rPr>
                <w:sz w:val="16"/>
              </w:rPr>
            </w:pPr>
            <w:r>
              <w:rPr>
                <w:sz w:val="16"/>
              </w:rPr>
              <w:t>Addition of scheduling restrictions PICS</w:t>
            </w:r>
          </w:p>
        </w:tc>
        <w:tc>
          <w:tcPr>
            <w:tcW w:w="0" w:type="auto"/>
          </w:tcPr>
          <w:p w14:paraId="026C2CFC" w14:textId="77777777" w:rsidR="005C062C" w:rsidRPr="002B438D" w:rsidRDefault="005C062C" w:rsidP="00381CD7">
            <w:pPr>
              <w:pStyle w:val="TAL"/>
              <w:rPr>
                <w:sz w:val="16"/>
              </w:rPr>
            </w:pPr>
            <w:r>
              <w:rPr>
                <w:sz w:val="16"/>
              </w:rPr>
              <w:t>Qualcomm Technologies Ireland</w:t>
            </w:r>
          </w:p>
        </w:tc>
        <w:tc>
          <w:tcPr>
            <w:tcW w:w="0" w:type="auto"/>
          </w:tcPr>
          <w:p w14:paraId="0B067D71" w14:textId="77777777" w:rsidR="005C062C" w:rsidRPr="002B438D" w:rsidRDefault="005C062C" w:rsidP="00381CD7">
            <w:pPr>
              <w:pStyle w:val="TAL"/>
              <w:rPr>
                <w:sz w:val="16"/>
              </w:rPr>
            </w:pPr>
            <w:r>
              <w:rPr>
                <w:sz w:val="16"/>
              </w:rPr>
              <w:t>38.508-2</w:t>
            </w:r>
          </w:p>
        </w:tc>
        <w:tc>
          <w:tcPr>
            <w:tcW w:w="0" w:type="auto"/>
          </w:tcPr>
          <w:p w14:paraId="13070CE1" w14:textId="77777777" w:rsidR="005C062C" w:rsidRPr="002B438D" w:rsidRDefault="005C062C" w:rsidP="00381CD7">
            <w:pPr>
              <w:pStyle w:val="TAL"/>
              <w:rPr>
                <w:sz w:val="16"/>
              </w:rPr>
            </w:pPr>
            <w:r>
              <w:rPr>
                <w:sz w:val="16"/>
              </w:rPr>
              <w:t>0561</w:t>
            </w:r>
          </w:p>
        </w:tc>
        <w:tc>
          <w:tcPr>
            <w:tcW w:w="0" w:type="auto"/>
          </w:tcPr>
          <w:p w14:paraId="1085E062" w14:textId="77777777" w:rsidR="005C062C" w:rsidRPr="002B438D" w:rsidRDefault="005C062C" w:rsidP="00381CD7">
            <w:pPr>
              <w:pStyle w:val="TAR"/>
              <w:rPr>
                <w:sz w:val="16"/>
              </w:rPr>
            </w:pPr>
            <w:r>
              <w:rPr>
                <w:sz w:val="16"/>
              </w:rPr>
              <w:t>-</w:t>
            </w:r>
          </w:p>
        </w:tc>
        <w:tc>
          <w:tcPr>
            <w:tcW w:w="0" w:type="auto"/>
          </w:tcPr>
          <w:p w14:paraId="7AFDD339" w14:textId="77777777" w:rsidR="005C062C" w:rsidRPr="002B438D" w:rsidRDefault="005C062C" w:rsidP="00381CD7">
            <w:pPr>
              <w:pStyle w:val="TAL"/>
              <w:rPr>
                <w:sz w:val="16"/>
              </w:rPr>
            </w:pPr>
            <w:r>
              <w:rPr>
                <w:sz w:val="16"/>
              </w:rPr>
              <w:t>Rel-18</w:t>
            </w:r>
          </w:p>
        </w:tc>
        <w:tc>
          <w:tcPr>
            <w:tcW w:w="0" w:type="auto"/>
          </w:tcPr>
          <w:p w14:paraId="769D1C11" w14:textId="77777777" w:rsidR="005C062C" w:rsidRPr="002B438D" w:rsidRDefault="005C062C" w:rsidP="00381CD7">
            <w:pPr>
              <w:pStyle w:val="TAL"/>
              <w:rPr>
                <w:sz w:val="16"/>
              </w:rPr>
            </w:pPr>
            <w:r>
              <w:rPr>
                <w:sz w:val="16"/>
              </w:rPr>
              <w:t>F</w:t>
            </w:r>
          </w:p>
        </w:tc>
        <w:tc>
          <w:tcPr>
            <w:tcW w:w="0" w:type="auto"/>
          </w:tcPr>
          <w:p w14:paraId="044A9F0E" w14:textId="77777777" w:rsidR="005C062C" w:rsidRPr="002B438D" w:rsidRDefault="005C062C" w:rsidP="00381CD7">
            <w:pPr>
              <w:pStyle w:val="TAL"/>
              <w:rPr>
                <w:sz w:val="16"/>
              </w:rPr>
            </w:pPr>
            <w:r>
              <w:rPr>
                <w:sz w:val="16"/>
              </w:rPr>
              <w:t>TEI15_Test, 5GS_NR_LTE-UEConTest</w:t>
            </w:r>
          </w:p>
        </w:tc>
        <w:tc>
          <w:tcPr>
            <w:tcW w:w="0" w:type="auto"/>
          </w:tcPr>
          <w:p w14:paraId="3DC49EB3" w14:textId="77777777" w:rsidR="005C062C" w:rsidRPr="002B438D" w:rsidRDefault="005C062C" w:rsidP="00381CD7">
            <w:pPr>
              <w:pStyle w:val="TAL"/>
              <w:rPr>
                <w:sz w:val="16"/>
              </w:rPr>
            </w:pPr>
            <w:r>
              <w:rPr>
                <w:sz w:val="16"/>
              </w:rPr>
              <w:t>revised</w:t>
            </w:r>
          </w:p>
        </w:tc>
      </w:tr>
      <w:tr w:rsidR="005C062C" w14:paraId="5A4897BA" w14:textId="77777777" w:rsidTr="00381CD7">
        <w:tc>
          <w:tcPr>
            <w:tcW w:w="0" w:type="auto"/>
          </w:tcPr>
          <w:p w14:paraId="632622D9" w14:textId="77777777" w:rsidR="005C062C" w:rsidRPr="002B438D" w:rsidRDefault="005C062C" w:rsidP="00381CD7">
            <w:pPr>
              <w:pStyle w:val="TAL"/>
              <w:rPr>
                <w:sz w:val="16"/>
              </w:rPr>
            </w:pPr>
            <w:r>
              <w:rPr>
                <w:sz w:val="16"/>
              </w:rPr>
              <w:t>R5-237613</w:t>
            </w:r>
          </w:p>
        </w:tc>
        <w:tc>
          <w:tcPr>
            <w:tcW w:w="0" w:type="auto"/>
          </w:tcPr>
          <w:p w14:paraId="4913D25F" w14:textId="77777777" w:rsidR="005C062C" w:rsidRPr="002B438D" w:rsidRDefault="005C062C" w:rsidP="00381CD7">
            <w:pPr>
              <w:pStyle w:val="TAL"/>
              <w:rPr>
                <w:sz w:val="16"/>
              </w:rPr>
            </w:pPr>
            <w:r>
              <w:rPr>
                <w:sz w:val="16"/>
              </w:rPr>
              <w:t>Addition of scheduling restrictions PICS</w:t>
            </w:r>
          </w:p>
        </w:tc>
        <w:tc>
          <w:tcPr>
            <w:tcW w:w="0" w:type="auto"/>
          </w:tcPr>
          <w:p w14:paraId="187A63CD" w14:textId="77777777" w:rsidR="005C062C" w:rsidRPr="002B438D" w:rsidRDefault="005C062C" w:rsidP="00381CD7">
            <w:pPr>
              <w:pStyle w:val="TAL"/>
              <w:rPr>
                <w:sz w:val="16"/>
              </w:rPr>
            </w:pPr>
            <w:r>
              <w:rPr>
                <w:sz w:val="16"/>
              </w:rPr>
              <w:t>Qualcomm Technologies Ireland</w:t>
            </w:r>
          </w:p>
        </w:tc>
        <w:tc>
          <w:tcPr>
            <w:tcW w:w="0" w:type="auto"/>
          </w:tcPr>
          <w:p w14:paraId="2A53686B" w14:textId="77777777" w:rsidR="005C062C" w:rsidRPr="002B438D" w:rsidRDefault="005C062C" w:rsidP="00381CD7">
            <w:pPr>
              <w:pStyle w:val="TAL"/>
              <w:rPr>
                <w:sz w:val="16"/>
              </w:rPr>
            </w:pPr>
            <w:r>
              <w:rPr>
                <w:sz w:val="16"/>
              </w:rPr>
              <w:t>38.508-2</w:t>
            </w:r>
          </w:p>
        </w:tc>
        <w:tc>
          <w:tcPr>
            <w:tcW w:w="0" w:type="auto"/>
          </w:tcPr>
          <w:p w14:paraId="5CD9AC82" w14:textId="77777777" w:rsidR="005C062C" w:rsidRPr="002B438D" w:rsidRDefault="005C062C" w:rsidP="00381CD7">
            <w:pPr>
              <w:pStyle w:val="TAL"/>
              <w:rPr>
                <w:sz w:val="16"/>
              </w:rPr>
            </w:pPr>
            <w:r>
              <w:rPr>
                <w:sz w:val="16"/>
              </w:rPr>
              <w:t>0561</w:t>
            </w:r>
          </w:p>
        </w:tc>
        <w:tc>
          <w:tcPr>
            <w:tcW w:w="0" w:type="auto"/>
          </w:tcPr>
          <w:p w14:paraId="25BBD6B0" w14:textId="77777777" w:rsidR="005C062C" w:rsidRPr="002B438D" w:rsidRDefault="005C062C" w:rsidP="00381CD7">
            <w:pPr>
              <w:pStyle w:val="TAR"/>
              <w:rPr>
                <w:sz w:val="16"/>
              </w:rPr>
            </w:pPr>
            <w:r>
              <w:rPr>
                <w:sz w:val="16"/>
              </w:rPr>
              <w:t>1</w:t>
            </w:r>
          </w:p>
        </w:tc>
        <w:tc>
          <w:tcPr>
            <w:tcW w:w="0" w:type="auto"/>
          </w:tcPr>
          <w:p w14:paraId="3227E126" w14:textId="77777777" w:rsidR="005C062C" w:rsidRPr="002B438D" w:rsidRDefault="005C062C" w:rsidP="00381CD7">
            <w:pPr>
              <w:pStyle w:val="TAL"/>
              <w:rPr>
                <w:sz w:val="16"/>
              </w:rPr>
            </w:pPr>
            <w:r>
              <w:rPr>
                <w:sz w:val="16"/>
              </w:rPr>
              <w:t>Rel-18</w:t>
            </w:r>
          </w:p>
        </w:tc>
        <w:tc>
          <w:tcPr>
            <w:tcW w:w="0" w:type="auto"/>
          </w:tcPr>
          <w:p w14:paraId="3EF54606" w14:textId="77777777" w:rsidR="005C062C" w:rsidRPr="002B438D" w:rsidRDefault="005C062C" w:rsidP="00381CD7">
            <w:pPr>
              <w:pStyle w:val="TAL"/>
              <w:rPr>
                <w:sz w:val="16"/>
              </w:rPr>
            </w:pPr>
            <w:r>
              <w:rPr>
                <w:sz w:val="16"/>
              </w:rPr>
              <w:t>F</w:t>
            </w:r>
          </w:p>
        </w:tc>
        <w:tc>
          <w:tcPr>
            <w:tcW w:w="0" w:type="auto"/>
          </w:tcPr>
          <w:p w14:paraId="628C1823" w14:textId="77777777" w:rsidR="005C062C" w:rsidRPr="002B438D" w:rsidRDefault="005C062C" w:rsidP="00381CD7">
            <w:pPr>
              <w:pStyle w:val="TAL"/>
              <w:rPr>
                <w:sz w:val="16"/>
              </w:rPr>
            </w:pPr>
            <w:r>
              <w:rPr>
                <w:sz w:val="16"/>
              </w:rPr>
              <w:t>TEI15_Test, 5GS_NR_LTE-UEConTest</w:t>
            </w:r>
          </w:p>
        </w:tc>
        <w:tc>
          <w:tcPr>
            <w:tcW w:w="0" w:type="auto"/>
          </w:tcPr>
          <w:p w14:paraId="3386ED41" w14:textId="77777777" w:rsidR="005C062C" w:rsidRPr="002B438D" w:rsidRDefault="005C062C" w:rsidP="00381CD7">
            <w:pPr>
              <w:pStyle w:val="TAL"/>
              <w:rPr>
                <w:sz w:val="16"/>
              </w:rPr>
            </w:pPr>
            <w:r>
              <w:rPr>
                <w:sz w:val="16"/>
              </w:rPr>
              <w:t>agreed</w:t>
            </w:r>
          </w:p>
        </w:tc>
      </w:tr>
      <w:tr w:rsidR="005C062C" w14:paraId="6F06E9E5" w14:textId="77777777" w:rsidTr="00381CD7">
        <w:tc>
          <w:tcPr>
            <w:tcW w:w="0" w:type="auto"/>
          </w:tcPr>
          <w:p w14:paraId="2DF18E7E" w14:textId="77777777" w:rsidR="005C062C" w:rsidRPr="002B438D" w:rsidRDefault="005C062C" w:rsidP="00381CD7">
            <w:pPr>
              <w:pStyle w:val="TAL"/>
              <w:rPr>
                <w:sz w:val="16"/>
              </w:rPr>
            </w:pPr>
            <w:r>
              <w:rPr>
                <w:sz w:val="16"/>
              </w:rPr>
              <w:t>R5-236053</w:t>
            </w:r>
          </w:p>
        </w:tc>
        <w:tc>
          <w:tcPr>
            <w:tcW w:w="0" w:type="auto"/>
          </w:tcPr>
          <w:p w14:paraId="26F43C09" w14:textId="77777777" w:rsidR="005C062C" w:rsidRPr="002B438D" w:rsidRDefault="005C062C" w:rsidP="00381CD7">
            <w:pPr>
              <w:pStyle w:val="TAL"/>
              <w:rPr>
                <w:sz w:val="16"/>
              </w:rPr>
            </w:pPr>
            <w:r>
              <w:rPr>
                <w:sz w:val="16"/>
              </w:rPr>
              <w:t>Adding IE to Transmit ON OFF time mask for CA message content</w:t>
            </w:r>
          </w:p>
        </w:tc>
        <w:tc>
          <w:tcPr>
            <w:tcW w:w="0" w:type="auto"/>
          </w:tcPr>
          <w:p w14:paraId="02AFEAF5" w14:textId="77777777" w:rsidR="005C062C" w:rsidRPr="002B438D" w:rsidRDefault="005C062C" w:rsidP="00381CD7">
            <w:pPr>
              <w:pStyle w:val="TAL"/>
              <w:rPr>
                <w:sz w:val="16"/>
              </w:rPr>
            </w:pPr>
            <w:r>
              <w:rPr>
                <w:sz w:val="16"/>
              </w:rPr>
              <w:t>MediaTek Beijing Inc.</w:t>
            </w:r>
          </w:p>
        </w:tc>
        <w:tc>
          <w:tcPr>
            <w:tcW w:w="0" w:type="auto"/>
          </w:tcPr>
          <w:p w14:paraId="31D569A2" w14:textId="77777777" w:rsidR="005C062C" w:rsidRPr="002B438D" w:rsidRDefault="005C062C" w:rsidP="00381CD7">
            <w:pPr>
              <w:pStyle w:val="TAL"/>
              <w:rPr>
                <w:sz w:val="16"/>
              </w:rPr>
            </w:pPr>
            <w:r>
              <w:rPr>
                <w:sz w:val="16"/>
              </w:rPr>
              <w:t>38.521-1</w:t>
            </w:r>
          </w:p>
        </w:tc>
        <w:tc>
          <w:tcPr>
            <w:tcW w:w="0" w:type="auto"/>
          </w:tcPr>
          <w:p w14:paraId="63424145" w14:textId="77777777" w:rsidR="005C062C" w:rsidRPr="002B438D" w:rsidRDefault="005C062C" w:rsidP="00381CD7">
            <w:pPr>
              <w:pStyle w:val="TAL"/>
              <w:rPr>
                <w:sz w:val="16"/>
              </w:rPr>
            </w:pPr>
            <w:r>
              <w:rPr>
                <w:sz w:val="16"/>
              </w:rPr>
              <w:t>2460</w:t>
            </w:r>
          </w:p>
        </w:tc>
        <w:tc>
          <w:tcPr>
            <w:tcW w:w="0" w:type="auto"/>
          </w:tcPr>
          <w:p w14:paraId="7FCEE79A" w14:textId="77777777" w:rsidR="005C062C" w:rsidRPr="002B438D" w:rsidRDefault="005C062C" w:rsidP="00381CD7">
            <w:pPr>
              <w:pStyle w:val="TAR"/>
              <w:rPr>
                <w:sz w:val="16"/>
              </w:rPr>
            </w:pPr>
            <w:r>
              <w:rPr>
                <w:sz w:val="16"/>
              </w:rPr>
              <w:t>-</w:t>
            </w:r>
          </w:p>
        </w:tc>
        <w:tc>
          <w:tcPr>
            <w:tcW w:w="0" w:type="auto"/>
          </w:tcPr>
          <w:p w14:paraId="3F980298" w14:textId="77777777" w:rsidR="005C062C" w:rsidRPr="002B438D" w:rsidRDefault="005C062C" w:rsidP="00381CD7">
            <w:pPr>
              <w:pStyle w:val="TAL"/>
              <w:rPr>
                <w:sz w:val="16"/>
              </w:rPr>
            </w:pPr>
            <w:r>
              <w:rPr>
                <w:sz w:val="16"/>
              </w:rPr>
              <w:t>Rel-18</w:t>
            </w:r>
          </w:p>
        </w:tc>
        <w:tc>
          <w:tcPr>
            <w:tcW w:w="0" w:type="auto"/>
          </w:tcPr>
          <w:p w14:paraId="45A8609A" w14:textId="77777777" w:rsidR="005C062C" w:rsidRPr="002B438D" w:rsidRDefault="005C062C" w:rsidP="00381CD7">
            <w:pPr>
              <w:pStyle w:val="TAL"/>
              <w:rPr>
                <w:sz w:val="16"/>
              </w:rPr>
            </w:pPr>
            <w:r>
              <w:rPr>
                <w:sz w:val="16"/>
              </w:rPr>
              <w:t>F</w:t>
            </w:r>
          </w:p>
        </w:tc>
        <w:tc>
          <w:tcPr>
            <w:tcW w:w="0" w:type="auto"/>
          </w:tcPr>
          <w:p w14:paraId="678ED68D" w14:textId="77777777" w:rsidR="005C062C" w:rsidRPr="002B438D" w:rsidRDefault="005C062C" w:rsidP="00381CD7">
            <w:pPr>
              <w:pStyle w:val="TAL"/>
              <w:rPr>
                <w:sz w:val="16"/>
              </w:rPr>
            </w:pPr>
            <w:r>
              <w:rPr>
                <w:sz w:val="16"/>
              </w:rPr>
              <w:t>NR_CADC_NR_LTE_DC_R16-UEConTest</w:t>
            </w:r>
          </w:p>
        </w:tc>
        <w:tc>
          <w:tcPr>
            <w:tcW w:w="0" w:type="auto"/>
          </w:tcPr>
          <w:p w14:paraId="6DC9BA8F" w14:textId="77777777" w:rsidR="005C062C" w:rsidRPr="002B438D" w:rsidRDefault="005C062C" w:rsidP="00381CD7">
            <w:pPr>
              <w:pStyle w:val="TAL"/>
              <w:rPr>
                <w:sz w:val="16"/>
              </w:rPr>
            </w:pPr>
            <w:r>
              <w:rPr>
                <w:sz w:val="16"/>
              </w:rPr>
              <w:t>withdrawn</w:t>
            </w:r>
          </w:p>
        </w:tc>
      </w:tr>
      <w:tr w:rsidR="005C062C" w14:paraId="09579B5B" w14:textId="77777777" w:rsidTr="00381CD7">
        <w:tc>
          <w:tcPr>
            <w:tcW w:w="0" w:type="auto"/>
          </w:tcPr>
          <w:p w14:paraId="7747F065" w14:textId="77777777" w:rsidR="005C062C" w:rsidRPr="002B438D" w:rsidRDefault="005C062C" w:rsidP="00381CD7">
            <w:pPr>
              <w:pStyle w:val="TAL"/>
              <w:rPr>
                <w:sz w:val="16"/>
              </w:rPr>
            </w:pPr>
            <w:r>
              <w:rPr>
                <w:sz w:val="16"/>
              </w:rPr>
              <w:t>R5-236075</w:t>
            </w:r>
          </w:p>
        </w:tc>
        <w:tc>
          <w:tcPr>
            <w:tcW w:w="0" w:type="auto"/>
          </w:tcPr>
          <w:p w14:paraId="1DDE5CC9" w14:textId="77777777" w:rsidR="005C062C" w:rsidRPr="002B438D" w:rsidRDefault="005C062C" w:rsidP="00381CD7">
            <w:pPr>
              <w:pStyle w:val="TAL"/>
              <w:rPr>
                <w:sz w:val="16"/>
              </w:rPr>
            </w:pPr>
            <w:r>
              <w:rPr>
                <w:sz w:val="16"/>
              </w:rPr>
              <w:t>Adding Reference sensitivity test requirements for CA_n1A-n3A-n28A-n78A</w:t>
            </w:r>
          </w:p>
        </w:tc>
        <w:tc>
          <w:tcPr>
            <w:tcW w:w="0" w:type="auto"/>
          </w:tcPr>
          <w:p w14:paraId="769A5BDD" w14:textId="77777777" w:rsidR="005C062C" w:rsidRPr="002B438D" w:rsidRDefault="005C062C" w:rsidP="00381CD7">
            <w:pPr>
              <w:pStyle w:val="TAL"/>
              <w:rPr>
                <w:sz w:val="16"/>
              </w:rPr>
            </w:pPr>
            <w:r>
              <w:rPr>
                <w:sz w:val="16"/>
              </w:rPr>
              <w:t>Nokia, Nokia Shanghai Bell</w:t>
            </w:r>
          </w:p>
        </w:tc>
        <w:tc>
          <w:tcPr>
            <w:tcW w:w="0" w:type="auto"/>
          </w:tcPr>
          <w:p w14:paraId="1AC32D1E" w14:textId="77777777" w:rsidR="005C062C" w:rsidRPr="002B438D" w:rsidRDefault="005C062C" w:rsidP="00381CD7">
            <w:pPr>
              <w:pStyle w:val="TAL"/>
              <w:rPr>
                <w:sz w:val="16"/>
              </w:rPr>
            </w:pPr>
            <w:r>
              <w:rPr>
                <w:sz w:val="16"/>
              </w:rPr>
              <w:t>38.521-1</w:t>
            </w:r>
          </w:p>
        </w:tc>
        <w:tc>
          <w:tcPr>
            <w:tcW w:w="0" w:type="auto"/>
          </w:tcPr>
          <w:p w14:paraId="4CA686E1" w14:textId="77777777" w:rsidR="005C062C" w:rsidRPr="002B438D" w:rsidRDefault="005C062C" w:rsidP="00381CD7">
            <w:pPr>
              <w:pStyle w:val="TAL"/>
              <w:rPr>
                <w:sz w:val="16"/>
              </w:rPr>
            </w:pPr>
            <w:r>
              <w:rPr>
                <w:sz w:val="16"/>
              </w:rPr>
              <w:t>2461</w:t>
            </w:r>
          </w:p>
        </w:tc>
        <w:tc>
          <w:tcPr>
            <w:tcW w:w="0" w:type="auto"/>
          </w:tcPr>
          <w:p w14:paraId="2B913B4F" w14:textId="77777777" w:rsidR="005C062C" w:rsidRPr="002B438D" w:rsidRDefault="005C062C" w:rsidP="00381CD7">
            <w:pPr>
              <w:pStyle w:val="TAR"/>
              <w:rPr>
                <w:sz w:val="16"/>
              </w:rPr>
            </w:pPr>
            <w:r>
              <w:rPr>
                <w:sz w:val="16"/>
              </w:rPr>
              <w:t>-</w:t>
            </w:r>
          </w:p>
        </w:tc>
        <w:tc>
          <w:tcPr>
            <w:tcW w:w="0" w:type="auto"/>
          </w:tcPr>
          <w:p w14:paraId="7D9D09CE" w14:textId="77777777" w:rsidR="005C062C" w:rsidRPr="002B438D" w:rsidRDefault="005C062C" w:rsidP="00381CD7">
            <w:pPr>
              <w:pStyle w:val="TAL"/>
              <w:rPr>
                <w:sz w:val="16"/>
              </w:rPr>
            </w:pPr>
            <w:r>
              <w:rPr>
                <w:sz w:val="16"/>
              </w:rPr>
              <w:t>Rel-18</w:t>
            </w:r>
          </w:p>
        </w:tc>
        <w:tc>
          <w:tcPr>
            <w:tcW w:w="0" w:type="auto"/>
          </w:tcPr>
          <w:p w14:paraId="0C8E2850" w14:textId="77777777" w:rsidR="005C062C" w:rsidRPr="002B438D" w:rsidRDefault="005C062C" w:rsidP="00381CD7">
            <w:pPr>
              <w:pStyle w:val="TAL"/>
              <w:rPr>
                <w:sz w:val="16"/>
              </w:rPr>
            </w:pPr>
            <w:r>
              <w:rPr>
                <w:sz w:val="16"/>
              </w:rPr>
              <w:t>F</w:t>
            </w:r>
          </w:p>
        </w:tc>
        <w:tc>
          <w:tcPr>
            <w:tcW w:w="0" w:type="auto"/>
          </w:tcPr>
          <w:p w14:paraId="44AD3DEF" w14:textId="77777777" w:rsidR="005C062C" w:rsidRPr="002B438D" w:rsidRDefault="005C062C" w:rsidP="00381CD7">
            <w:pPr>
              <w:pStyle w:val="TAL"/>
              <w:rPr>
                <w:sz w:val="16"/>
              </w:rPr>
            </w:pPr>
            <w:r>
              <w:rPr>
                <w:sz w:val="16"/>
              </w:rPr>
              <w:t>NR_CADC_NR_LTE_DC_R16-UEConTest</w:t>
            </w:r>
          </w:p>
        </w:tc>
        <w:tc>
          <w:tcPr>
            <w:tcW w:w="0" w:type="auto"/>
          </w:tcPr>
          <w:p w14:paraId="452DCE7E" w14:textId="77777777" w:rsidR="005C062C" w:rsidRPr="002B438D" w:rsidRDefault="005C062C" w:rsidP="00381CD7">
            <w:pPr>
              <w:pStyle w:val="TAL"/>
              <w:rPr>
                <w:sz w:val="16"/>
              </w:rPr>
            </w:pPr>
            <w:r>
              <w:rPr>
                <w:sz w:val="16"/>
              </w:rPr>
              <w:t>revised</w:t>
            </w:r>
          </w:p>
        </w:tc>
      </w:tr>
      <w:tr w:rsidR="005C062C" w14:paraId="500DB116" w14:textId="77777777" w:rsidTr="00381CD7">
        <w:tc>
          <w:tcPr>
            <w:tcW w:w="0" w:type="auto"/>
          </w:tcPr>
          <w:p w14:paraId="00EFB4E6" w14:textId="77777777" w:rsidR="005C062C" w:rsidRPr="002B438D" w:rsidRDefault="005C062C" w:rsidP="00381CD7">
            <w:pPr>
              <w:pStyle w:val="TAL"/>
              <w:rPr>
                <w:sz w:val="16"/>
              </w:rPr>
            </w:pPr>
            <w:r>
              <w:rPr>
                <w:sz w:val="16"/>
              </w:rPr>
              <w:t>R5-237614</w:t>
            </w:r>
          </w:p>
        </w:tc>
        <w:tc>
          <w:tcPr>
            <w:tcW w:w="0" w:type="auto"/>
          </w:tcPr>
          <w:p w14:paraId="06FB8FEF" w14:textId="77777777" w:rsidR="005C062C" w:rsidRPr="002B438D" w:rsidRDefault="005C062C" w:rsidP="00381CD7">
            <w:pPr>
              <w:pStyle w:val="TAL"/>
              <w:rPr>
                <w:sz w:val="16"/>
              </w:rPr>
            </w:pPr>
            <w:r>
              <w:rPr>
                <w:sz w:val="16"/>
              </w:rPr>
              <w:t>Adding Reference sensitivity test requirements for CA_n1A-n3A-n28A-n78A</w:t>
            </w:r>
          </w:p>
        </w:tc>
        <w:tc>
          <w:tcPr>
            <w:tcW w:w="0" w:type="auto"/>
          </w:tcPr>
          <w:p w14:paraId="7BCD7606" w14:textId="77777777" w:rsidR="005C062C" w:rsidRPr="002B438D" w:rsidRDefault="005C062C" w:rsidP="00381CD7">
            <w:pPr>
              <w:pStyle w:val="TAL"/>
              <w:rPr>
                <w:sz w:val="16"/>
              </w:rPr>
            </w:pPr>
            <w:r>
              <w:rPr>
                <w:sz w:val="16"/>
              </w:rPr>
              <w:t>Nokia, Nokia Shanghai Bell</w:t>
            </w:r>
          </w:p>
        </w:tc>
        <w:tc>
          <w:tcPr>
            <w:tcW w:w="0" w:type="auto"/>
          </w:tcPr>
          <w:p w14:paraId="1435C459" w14:textId="77777777" w:rsidR="005C062C" w:rsidRPr="002B438D" w:rsidRDefault="005C062C" w:rsidP="00381CD7">
            <w:pPr>
              <w:pStyle w:val="TAL"/>
              <w:rPr>
                <w:sz w:val="16"/>
              </w:rPr>
            </w:pPr>
            <w:r>
              <w:rPr>
                <w:sz w:val="16"/>
              </w:rPr>
              <w:t>38.521-1</w:t>
            </w:r>
          </w:p>
        </w:tc>
        <w:tc>
          <w:tcPr>
            <w:tcW w:w="0" w:type="auto"/>
          </w:tcPr>
          <w:p w14:paraId="6DBA4573" w14:textId="77777777" w:rsidR="005C062C" w:rsidRPr="002B438D" w:rsidRDefault="005C062C" w:rsidP="00381CD7">
            <w:pPr>
              <w:pStyle w:val="TAL"/>
              <w:rPr>
                <w:sz w:val="16"/>
              </w:rPr>
            </w:pPr>
            <w:r>
              <w:rPr>
                <w:sz w:val="16"/>
              </w:rPr>
              <w:t>2461</w:t>
            </w:r>
          </w:p>
        </w:tc>
        <w:tc>
          <w:tcPr>
            <w:tcW w:w="0" w:type="auto"/>
          </w:tcPr>
          <w:p w14:paraId="1E0732AF" w14:textId="77777777" w:rsidR="005C062C" w:rsidRPr="002B438D" w:rsidRDefault="005C062C" w:rsidP="00381CD7">
            <w:pPr>
              <w:pStyle w:val="TAR"/>
              <w:rPr>
                <w:sz w:val="16"/>
              </w:rPr>
            </w:pPr>
            <w:r>
              <w:rPr>
                <w:sz w:val="16"/>
              </w:rPr>
              <w:t>1</w:t>
            </w:r>
          </w:p>
        </w:tc>
        <w:tc>
          <w:tcPr>
            <w:tcW w:w="0" w:type="auto"/>
          </w:tcPr>
          <w:p w14:paraId="15301840" w14:textId="77777777" w:rsidR="005C062C" w:rsidRPr="002B438D" w:rsidRDefault="005C062C" w:rsidP="00381CD7">
            <w:pPr>
              <w:pStyle w:val="TAL"/>
              <w:rPr>
                <w:sz w:val="16"/>
              </w:rPr>
            </w:pPr>
            <w:r>
              <w:rPr>
                <w:sz w:val="16"/>
              </w:rPr>
              <w:t>Rel-18</w:t>
            </w:r>
          </w:p>
        </w:tc>
        <w:tc>
          <w:tcPr>
            <w:tcW w:w="0" w:type="auto"/>
          </w:tcPr>
          <w:p w14:paraId="711F1D53" w14:textId="77777777" w:rsidR="005C062C" w:rsidRPr="002B438D" w:rsidRDefault="005C062C" w:rsidP="00381CD7">
            <w:pPr>
              <w:pStyle w:val="TAL"/>
              <w:rPr>
                <w:sz w:val="16"/>
              </w:rPr>
            </w:pPr>
            <w:r>
              <w:rPr>
                <w:sz w:val="16"/>
              </w:rPr>
              <w:t>F</w:t>
            </w:r>
          </w:p>
        </w:tc>
        <w:tc>
          <w:tcPr>
            <w:tcW w:w="0" w:type="auto"/>
          </w:tcPr>
          <w:p w14:paraId="51B4DD55" w14:textId="77777777" w:rsidR="005C062C" w:rsidRPr="002B438D" w:rsidRDefault="005C062C" w:rsidP="00381CD7">
            <w:pPr>
              <w:pStyle w:val="TAL"/>
              <w:rPr>
                <w:sz w:val="16"/>
              </w:rPr>
            </w:pPr>
            <w:r>
              <w:rPr>
                <w:sz w:val="16"/>
              </w:rPr>
              <w:t>NR_CADC_NR_LTE_DC_R16-UEConTest</w:t>
            </w:r>
          </w:p>
        </w:tc>
        <w:tc>
          <w:tcPr>
            <w:tcW w:w="0" w:type="auto"/>
          </w:tcPr>
          <w:p w14:paraId="229BDA2D" w14:textId="77777777" w:rsidR="005C062C" w:rsidRPr="002B438D" w:rsidRDefault="005C062C" w:rsidP="00381CD7">
            <w:pPr>
              <w:pStyle w:val="TAL"/>
              <w:rPr>
                <w:sz w:val="16"/>
              </w:rPr>
            </w:pPr>
            <w:r>
              <w:rPr>
                <w:sz w:val="16"/>
              </w:rPr>
              <w:t>agreed</w:t>
            </w:r>
          </w:p>
        </w:tc>
      </w:tr>
      <w:tr w:rsidR="005C062C" w14:paraId="7AD471F1" w14:textId="77777777" w:rsidTr="00381CD7">
        <w:tc>
          <w:tcPr>
            <w:tcW w:w="0" w:type="auto"/>
          </w:tcPr>
          <w:p w14:paraId="384F706F" w14:textId="77777777" w:rsidR="005C062C" w:rsidRPr="002B438D" w:rsidRDefault="005C062C" w:rsidP="00381CD7">
            <w:pPr>
              <w:pStyle w:val="TAL"/>
              <w:rPr>
                <w:sz w:val="16"/>
              </w:rPr>
            </w:pPr>
            <w:r>
              <w:rPr>
                <w:sz w:val="16"/>
              </w:rPr>
              <w:t>R5-236080</w:t>
            </w:r>
          </w:p>
        </w:tc>
        <w:tc>
          <w:tcPr>
            <w:tcW w:w="0" w:type="auto"/>
          </w:tcPr>
          <w:p w14:paraId="5A992B30" w14:textId="77777777" w:rsidR="005C062C" w:rsidRPr="002B438D" w:rsidRDefault="005C062C" w:rsidP="00381CD7">
            <w:pPr>
              <w:pStyle w:val="TAL"/>
              <w:rPr>
                <w:sz w:val="16"/>
              </w:rPr>
            </w:pPr>
            <w:r>
              <w:rPr>
                <w:sz w:val="16"/>
              </w:rPr>
              <w:t>Adding Reference sensitivity test requirements for CA_n25A-n66A-n77(2A) and CA_n25A-n66A-n78(2A)</w:t>
            </w:r>
          </w:p>
        </w:tc>
        <w:tc>
          <w:tcPr>
            <w:tcW w:w="0" w:type="auto"/>
          </w:tcPr>
          <w:p w14:paraId="411ABA9C" w14:textId="77777777" w:rsidR="005C062C" w:rsidRPr="002B438D" w:rsidRDefault="005C062C" w:rsidP="00381CD7">
            <w:pPr>
              <w:pStyle w:val="TAL"/>
              <w:rPr>
                <w:sz w:val="16"/>
              </w:rPr>
            </w:pPr>
            <w:r>
              <w:rPr>
                <w:sz w:val="16"/>
              </w:rPr>
              <w:t>Nokia, Nokia Shanghai Bell</w:t>
            </w:r>
          </w:p>
        </w:tc>
        <w:tc>
          <w:tcPr>
            <w:tcW w:w="0" w:type="auto"/>
          </w:tcPr>
          <w:p w14:paraId="3975DB46" w14:textId="77777777" w:rsidR="005C062C" w:rsidRPr="002B438D" w:rsidRDefault="005C062C" w:rsidP="00381CD7">
            <w:pPr>
              <w:pStyle w:val="TAL"/>
              <w:rPr>
                <w:sz w:val="16"/>
              </w:rPr>
            </w:pPr>
            <w:r>
              <w:rPr>
                <w:sz w:val="16"/>
              </w:rPr>
              <w:t>38.521-1</w:t>
            </w:r>
          </w:p>
        </w:tc>
        <w:tc>
          <w:tcPr>
            <w:tcW w:w="0" w:type="auto"/>
          </w:tcPr>
          <w:p w14:paraId="7969D5C8" w14:textId="77777777" w:rsidR="005C062C" w:rsidRPr="002B438D" w:rsidRDefault="005C062C" w:rsidP="00381CD7">
            <w:pPr>
              <w:pStyle w:val="TAL"/>
              <w:rPr>
                <w:sz w:val="16"/>
              </w:rPr>
            </w:pPr>
            <w:r>
              <w:rPr>
                <w:sz w:val="16"/>
              </w:rPr>
              <w:t>2462</w:t>
            </w:r>
          </w:p>
        </w:tc>
        <w:tc>
          <w:tcPr>
            <w:tcW w:w="0" w:type="auto"/>
          </w:tcPr>
          <w:p w14:paraId="6C3B5330" w14:textId="77777777" w:rsidR="005C062C" w:rsidRPr="002B438D" w:rsidRDefault="005C062C" w:rsidP="00381CD7">
            <w:pPr>
              <w:pStyle w:val="TAR"/>
              <w:rPr>
                <w:sz w:val="16"/>
              </w:rPr>
            </w:pPr>
            <w:r>
              <w:rPr>
                <w:sz w:val="16"/>
              </w:rPr>
              <w:t>-</w:t>
            </w:r>
          </w:p>
        </w:tc>
        <w:tc>
          <w:tcPr>
            <w:tcW w:w="0" w:type="auto"/>
          </w:tcPr>
          <w:p w14:paraId="3AF34A41" w14:textId="77777777" w:rsidR="005C062C" w:rsidRPr="002B438D" w:rsidRDefault="005C062C" w:rsidP="00381CD7">
            <w:pPr>
              <w:pStyle w:val="TAL"/>
              <w:rPr>
                <w:sz w:val="16"/>
              </w:rPr>
            </w:pPr>
            <w:r>
              <w:rPr>
                <w:sz w:val="16"/>
              </w:rPr>
              <w:t>Rel-18</w:t>
            </w:r>
          </w:p>
        </w:tc>
        <w:tc>
          <w:tcPr>
            <w:tcW w:w="0" w:type="auto"/>
          </w:tcPr>
          <w:p w14:paraId="22747628" w14:textId="77777777" w:rsidR="005C062C" w:rsidRPr="002B438D" w:rsidRDefault="005C062C" w:rsidP="00381CD7">
            <w:pPr>
              <w:pStyle w:val="TAL"/>
              <w:rPr>
                <w:sz w:val="16"/>
              </w:rPr>
            </w:pPr>
            <w:r>
              <w:rPr>
                <w:sz w:val="16"/>
              </w:rPr>
              <w:t>F</w:t>
            </w:r>
          </w:p>
        </w:tc>
        <w:tc>
          <w:tcPr>
            <w:tcW w:w="0" w:type="auto"/>
          </w:tcPr>
          <w:p w14:paraId="68E5AE80" w14:textId="77777777" w:rsidR="005C062C" w:rsidRPr="002B438D" w:rsidRDefault="005C062C" w:rsidP="00381CD7">
            <w:pPr>
              <w:pStyle w:val="TAL"/>
              <w:rPr>
                <w:sz w:val="16"/>
              </w:rPr>
            </w:pPr>
            <w:r>
              <w:rPr>
                <w:sz w:val="16"/>
              </w:rPr>
              <w:t>NR_CADC_NR_LTE_DC_R17-UEConTest</w:t>
            </w:r>
          </w:p>
        </w:tc>
        <w:tc>
          <w:tcPr>
            <w:tcW w:w="0" w:type="auto"/>
          </w:tcPr>
          <w:p w14:paraId="4E6459C3" w14:textId="77777777" w:rsidR="005C062C" w:rsidRPr="002B438D" w:rsidRDefault="005C062C" w:rsidP="00381CD7">
            <w:pPr>
              <w:pStyle w:val="TAL"/>
              <w:rPr>
                <w:sz w:val="16"/>
              </w:rPr>
            </w:pPr>
            <w:r>
              <w:rPr>
                <w:sz w:val="16"/>
              </w:rPr>
              <w:t>revised</w:t>
            </w:r>
          </w:p>
        </w:tc>
      </w:tr>
      <w:tr w:rsidR="005C062C" w14:paraId="057041D0" w14:textId="77777777" w:rsidTr="00381CD7">
        <w:tc>
          <w:tcPr>
            <w:tcW w:w="0" w:type="auto"/>
          </w:tcPr>
          <w:p w14:paraId="43241E2A" w14:textId="77777777" w:rsidR="005C062C" w:rsidRPr="002B438D" w:rsidRDefault="005C062C" w:rsidP="00381CD7">
            <w:pPr>
              <w:pStyle w:val="TAL"/>
              <w:rPr>
                <w:sz w:val="16"/>
              </w:rPr>
            </w:pPr>
            <w:r>
              <w:rPr>
                <w:sz w:val="16"/>
              </w:rPr>
              <w:t>R5-237618</w:t>
            </w:r>
          </w:p>
        </w:tc>
        <w:tc>
          <w:tcPr>
            <w:tcW w:w="0" w:type="auto"/>
          </w:tcPr>
          <w:p w14:paraId="5BA61596" w14:textId="77777777" w:rsidR="005C062C" w:rsidRPr="002B438D" w:rsidRDefault="005C062C" w:rsidP="00381CD7">
            <w:pPr>
              <w:pStyle w:val="TAL"/>
              <w:rPr>
                <w:sz w:val="16"/>
              </w:rPr>
            </w:pPr>
            <w:r>
              <w:rPr>
                <w:sz w:val="16"/>
              </w:rPr>
              <w:t>Adding Reference sensitivity test requirements for CA_n25A-n66A-n77(2A) and CA_n25A-n66A-n78(2A)</w:t>
            </w:r>
          </w:p>
        </w:tc>
        <w:tc>
          <w:tcPr>
            <w:tcW w:w="0" w:type="auto"/>
          </w:tcPr>
          <w:p w14:paraId="0D96FDA7" w14:textId="77777777" w:rsidR="005C062C" w:rsidRPr="002B438D" w:rsidRDefault="005C062C" w:rsidP="00381CD7">
            <w:pPr>
              <w:pStyle w:val="TAL"/>
              <w:rPr>
                <w:sz w:val="16"/>
              </w:rPr>
            </w:pPr>
            <w:r>
              <w:rPr>
                <w:sz w:val="16"/>
              </w:rPr>
              <w:t>Nokia, Nokia Shanghai Bell</w:t>
            </w:r>
          </w:p>
        </w:tc>
        <w:tc>
          <w:tcPr>
            <w:tcW w:w="0" w:type="auto"/>
          </w:tcPr>
          <w:p w14:paraId="748DA131" w14:textId="77777777" w:rsidR="005C062C" w:rsidRPr="002B438D" w:rsidRDefault="005C062C" w:rsidP="00381CD7">
            <w:pPr>
              <w:pStyle w:val="TAL"/>
              <w:rPr>
                <w:sz w:val="16"/>
              </w:rPr>
            </w:pPr>
            <w:r>
              <w:rPr>
                <w:sz w:val="16"/>
              </w:rPr>
              <w:t>38.521-1</w:t>
            </w:r>
          </w:p>
        </w:tc>
        <w:tc>
          <w:tcPr>
            <w:tcW w:w="0" w:type="auto"/>
          </w:tcPr>
          <w:p w14:paraId="786DD779" w14:textId="77777777" w:rsidR="005C062C" w:rsidRPr="002B438D" w:rsidRDefault="005C062C" w:rsidP="00381CD7">
            <w:pPr>
              <w:pStyle w:val="TAL"/>
              <w:rPr>
                <w:sz w:val="16"/>
              </w:rPr>
            </w:pPr>
            <w:r>
              <w:rPr>
                <w:sz w:val="16"/>
              </w:rPr>
              <w:t>2462</w:t>
            </w:r>
          </w:p>
        </w:tc>
        <w:tc>
          <w:tcPr>
            <w:tcW w:w="0" w:type="auto"/>
          </w:tcPr>
          <w:p w14:paraId="28F034C5" w14:textId="77777777" w:rsidR="005C062C" w:rsidRPr="002B438D" w:rsidRDefault="005C062C" w:rsidP="00381CD7">
            <w:pPr>
              <w:pStyle w:val="TAR"/>
              <w:rPr>
                <w:sz w:val="16"/>
              </w:rPr>
            </w:pPr>
            <w:r>
              <w:rPr>
                <w:sz w:val="16"/>
              </w:rPr>
              <w:t>1</w:t>
            </w:r>
          </w:p>
        </w:tc>
        <w:tc>
          <w:tcPr>
            <w:tcW w:w="0" w:type="auto"/>
          </w:tcPr>
          <w:p w14:paraId="22252E21" w14:textId="77777777" w:rsidR="005C062C" w:rsidRPr="002B438D" w:rsidRDefault="005C062C" w:rsidP="00381CD7">
            <w:pPr>
              <w:pStyle w:val="TAL"/>
              <w:rPr>
                <w:sz w:val="16"/>
              </w:rPr>
            </w:pPr>
            <w:r>
              <w:rPr>
                <w:sz w:val="16"/>
              </w:rPr>
              <w:t>Rel-18</w:t>
            </w:r>
          </w:p>
        </w:tc>
        <w:tc>
          <w:tcPr>
            <w:tcW w:w="0" w:type="auto"/>
          </w:tcPr>
          <w:p w14:paraId="0767632F" w14:textId="77777777" w:rsidR="005C062C" w:rsidRPr="002B438D" w:rsidRDefault="005C062C" w:rsidP="00381CD7">
            <w:pPr>
              <w:pStyle w:val="TAL"/>
              <w:rPr>
                <w:sz w:val="16"/>
              </w:rPr>
            </w:pPr>
            <w:r>
              <w:rPr>
                <w:sz w:val="16"/>
              </w:rPr>
              <w:t>F</w:t>
            </w:r>
          </w:p>
        </w:tc>
        <w:tc>
          <w:tcPr>
            <w:tcW w:w="0" w:type="auto"/>
          </w:tcPr>
          <w:p w14:paraId="2454C895" w14:textId="77777777" w:rsidR="005C062C" w:rsidRPr="002B438D" w:rsidRDefault="005C062C" w:rsidP="00381CD7">
            <w:pPr>
              <w:pStyle w:val="TAL"/>
              <w:rPr>
                <w:sz w:val="16"/>
              </w:rPr>
            </w:pPr>
            <w:r>
              <w:rPr>
                <w:sz w:val="16"/>
              </w:rPr>
              <w:t>NR_CADC_NR_LTE_DC_R17-UEConTest</w:t>
            </w:r>
          </w:p>
        </w:tc>
        <w:tc>
          <w:tcPr>
            <w:tcW w:w="0" w:type="auto"/>
          </w:tcPr>
          <w:p w14:paraId="639FD30B" w14:textId="77777777" w:rsidR="005C062C" w:rsidRPr="002B438D" w:rsidRDefault="005C062C" w:rsidP="00381CD7">
            <w:pPr>
              <w:pStyle w:val="TAL"/>
              <w:rPr>
                <w:sz w:val="16"/>
              </w:rPr>
            </w:pPr>
            <w:r>
              <w:rPr>
                <w:sz w:val="16"/>
              </w:rPr>
              <w:t>agreed</w:t>
            </w:r>
          </w:p>
        </w:tc>
      </w:tr>
      <w:tr w:rsidR="005C062C" w14:paraId="75854C7E" w14:textId="77777777" w:rsidTr="00381CD7">
        <w:tc>
          <w:tcPr>
            <w:tcW w:w="0" w:type="auto"/>
          </w:tcPr>
          <w:p w14:paraId="3E9982DB" w14:textId="77777777" w:rsidR="005C062C" w:rsidRPr="002B438D" w:rsidRDefault="005C062C" w:rsidP="00381CD7">
            <w:pPr>
              <w:pStyle w:val="TAL"/>
              <w:rPr>
                <w:sz w:val="16"/>
              </w:rPr>
            </w:pPr>
            <w:r>
              <w:rPr>
                <w:sz w:val="16"/>
              </w:rPr>
              <w:t>R5-236082</w:t>
            </w:r>
          </w:p>
        </w:tc>
        <w:tc>
          <w:tcPr>
            <w:tcW w:w="0" w:type="auto"/>
          </w:tcPr>
          <w:p w14:paraId="223DF18A" w14:textId="77777777" w:rsidR="005C062C" w:rsidRPr="002B438D" w:rsidRDefault="005C062C" w:rsidP="00381CD7">
            <w:pPr>
              <w:pStyle w:val="TAL"/>
              <w:rPr>
                <w:sz w:val="16"/>
              </w:rPr>
            </w:pPr>
            <w:r>
              <w:rPr>
                <w:sz w:val="16"/>
              </w:rPr>
              <w:t>Add UE maximum power requirements for CA_n25A-n66A, CA_n25A-n77A, CA_n25A-n78A, CA_n66A-n78A, CA_n78(2A)</w:t>
            </w:r>
          </w:p>
        </w:tc>
        <w:tc>
          <w:tcPr>
            <w:tcW w:w="0" w:type="auto"/>
          </w:tcPr>
          <w:p w14:paraId="3D67F6C7" w14:textId="77777777" w:rsidR="005C062C" w:rsidRPr="002B438D" w:rsidRDefault="005C062C" w:rsidP="00381CD7">
            <w:pPr>
              <w:pStyle w:val="TAL"/>
              <w:rPr>
                <w:sz w:val="16"/>
              </w:rPr>
            </w:pPr>
            <w:r>
              <w:rPr>
                <w:sz w:val="16"/>
              </w:rPr>
              <w:t>Nokia, Nokia Shanghai Bell</w:t>
            </w:r>
          </w:p>
        </w:tc>
        <w:tc>
          <w:tcPr>
            <w:tcW w:w="0" w:type="auto"/>
          </w:tcPr>
          <w:p w14:paraId="5872FA3F" w14:textId="77777777" w:rsidR="005C062C" w:rsidRPr="002B438D" w:rsidRDefault="005C062C" w:rsidP="00381CD7">
            <w:pPr>
              <w:pStyle w:val="TAL"/>
              <w:rPr>
                <w:sz w:val="16"/>
              </w:rPr>
            </w:pPr>
            <w:r>
              <w:rPr>
                <w:sz w:val="16"/>
              </w:rPr>
              <w:t>38.521-1</w:t>
            </w:r>
          </w:p>
        </w:tc>
        <w:tc>
          <w:tcPr>
            <w:tcW w:w="0" w:type="auto"/>
          </w:tcPr>
          <w:p w14:paraId="4DF72771" w14:textId="77777777" w:rsidR="005C062C" w:rsidRPr="002B438D" w:rsidRDefault="005C062C" w:rsidP="00381CD7">
            <w:pPr>
              <w:pStyle w:val="TAL"/>
              <w:rPr>
                <w:sz w:val="16"/>
              </w:rPr>
            </w:pPr>
            <w:r>
              <w:rPr>
                <w:sz w:val="16"/>
              </w:rPr>
              <w:t>2463</w:t>
            </w:r>
          </w:p>
        </w:tc>
        <w:tc>
          <w:tcPr>
            <w:tcW w:w="0" w:type="auto"/>
          </w:tcPr>
          <w:p w14:paraId="1DB0EAC0" w14:textId="77777777" w:rsidR="005C062C" w:rsidRPr="002B438D" w:rsidRDefault="005C062C" w:rsidP="00381CD7">
            <w:pPr>
              <w:pStyle w:val="TAR"/>
              <w:rPr>
                <w:sz w:val="16"/>
              </w:rPr>
            </w:pPr>
            <w:r>
              <w:rPr>
                <w:sz w:val="16"/>
              </w:rPr>
              <w:t>-</w:t>
            </w:r>
          </w:p>
        </w:tc>
        <w:tc>
          <w:tcPr>
            <w:tcW w:w="0" w:type="auto"/>
          </w:tcPr>
          <w:p w14:paraId="272A9348" w14:textId="77777777" w:rsidR="005C062C" w:rsidRPr="002B438D" w:rsidRDefault="005C062C" w:rsidP="00381CD7">
            <w:pPr>
              <w:pStyle w:val="TAL"/>
              <w:rPr>
                <w:sz w:val="16"/>
              </w:rPr>
            </w:pPr>
            <w:r>
              <w:rPr>
                <w:sz w:val="16"/>
              </w:rPr>
              <w:t>Rel-18</w:t>
            </w:r>
          </w:p>
        </w:tc>
        <w:tc>
          <w:tcPr>
            <w:tcW w:w="0" w:type="auto"/>
          </w:tcPr>
          <w:p w14:paraId="2760E83B" w14:textId="77777777" w:rsidR="005C062C" w:rsidRPr="002B438D" w:rsidRDefault="005C062C" w:rsidP="00381CD7">
            <w:pPr>
              <w:pStyle w:val="TAL"/>
              <w:rPr>
                <w:sz w:val="16"/>
              </w:rPr>
            </w:pPr>
            <w:r>
              <w:rPr>
                <w:sz w:val="16"/>
              </w:rPr>
              <w:t>F</w:t>
            </w:r>
          </w:p>
        </w:tc>
        <w:tc>
          <w:tcPr>
            <w:tcW w:w="0" w:type="auto"/>
          </w:tcPr>
          <w:p w14:paraId="4BB9E651" w14:textId="77777777" w:rsidR="005C062C" w:rsidRPr="002B438D" w:rsidRDefault="005C062C" w:rsidP="00381CD7">
            <w:pPr>
              <w:pStyle w:val="TAL"/>
              <w:rPr>
                <w:sz w:val="16"/>
              </w:rPr>
            </w:pPr>
            <w:r>
              <w:rPr>
                <w:sz w:val="16"/>
              </w:rPr>
              <w:t>NR_CADC_NR_LTE_DC_R17-UEConTest</w:t>
            </w:r>
          </w:p>
        </w:tc>
        <w:tc>
          <w:tcPr>
            <w:tcW w:w="0" w:type="auto"/>
          </w:tcPr>
          <w:p w14:paraId="35C584D2" w14:textId="77777777" w:rsidR="005C062C" w:rsidRPr="002B438D" w:rsidRDefault="005C062C" w:rsidP="00381CD7">
            <w:pPr>
              <w:pStyle w:val="TAL"/>
              <w:rPr>
                <w:sz w:val="16"/>
              </w:rPr>
            </w:pPr>
            <w:r>
              <w:rPr>
                <w:sz w:val="16"/>
              </w:rPr>
              <w:t>revised</w:t>
            </w:r>
          </w:p>
        </w:tc>
      </w:tr>
      <w:tr w:rsidR="005C062C" w14:paraId="6DEF6590" w14:textId="77777777" w:rsidTr="00381CD7">
        <w:tc>
          <w:tcPr>
            <w:tcW w:w="0" w:type="auto"/>
          </w:tcPr>
          <w:p w14:paraId="15D486AC" w14:textId="77777777" w:rsidR="005C062C" w:rsidRPr="002B438D" w:rsidRDefault="005C062C" w:rsidP="00381CD7">
            <w:pPr>
              <w:pStyle w:val="TAL"/>
              <w:rPr>
                <w:sz w:val="16"/>
              </w:rPr>
            </w:pPr>
            <w:r>
              <w:rPr>
                <w:sz w:val="16"/>
              </w:rPr>
              <w:t>R5-237643</w:t>
            </w:r>
          </w:p>
        </w:tc>
        <w:tc>
          <w:tcPr>
            <w:tcW w:w="0" w:type="auto"/>
          </w:tcPr>
          <w:p w14:paraId="153F2291" w14:textId="77777777" w:rsidR="005C062C" w:rsidRPr="002B438D" w:rsidRDefault="005C062C" w:rsidP="00381CD7">
            <w:pPr>
              <w:pStyle w:val="TAL"/>
              <w:rPr>
                <w:sz w:val="16"/>
              </w:rPr>
            </w:pPr>
            <w:r>
              <w:rPr>
                <w:sz w:val="16"/>
              </w:rPr>
              <w:t>Add UE maximum power requirements for CA_n25A-n66A, CA_n25A-n77A, CA_n25A-n78A, CA_n66A-n78A, CA_n78(2A)</w:t>
            </w:r>
          </w:p>
        </w:tc>
        <w:tc>
          <w:tcPr>
            <w:tcW w:w="0" w:type="auto"/>
          </w:tcPr>
          <w:p w14:paraId="321DE35A" w14:textId="77777777" w:rsidR="005C062C" w:rsidRPr="002B438D" w:rsidRDefault="005C062C" w:rsidP="00381CD7">
            <w:pPr>
              <w:pStyle w:val="TAL"/>
              <w:rPr>
                <w:sz w:val="16"/>
              </w:rPr>
            </w:pPr>
            <w:r>
              <w:rPr>
                <w:sz w:val="16"/>
              </w:rPr>
              <w:t>Nokia, Nokia Shanghai Bell</w:t>
            </w:r>
          </w:p>
        </w:tc>
        <w:tc>
          <w:tcPr>
            <w:tcW w:w="0" w:type="auto"/>
          </w:tcPr>
          <w:p w14:paraId="3FA7C2E5" w14:textId="77777777" w:rsidR="005C062C" w:rsidRPr="002B438D" w:rsidRDefault="005C062C" w:rsidP="00381CD7">
            <w:pPr>
              <w:pStyle w:val="TAL"/>
              <w:rPr>
                <w:sz w:val="16"/>
              </w:rPr>
            </w:pPr>
            <w:r>
              <w:rPr>
                <w:sz w:val="16"/>
              </w:rPr>
              <w:t>38.521-1</w:t>
            </w:r>
          </w:p>
        </w:tc>
        <w:tc>
          <w:tcPr>
            <w:tcW w:w="0" w:type="auto"/>
          </w:tcPr>
          <w:p w14:paraId="21ECA4CF" w14:textId="77777777" w:rsidR="005C062C" w:rsidRPr="002B438D" w:rsidRDefault="005C062C" w:rsidP="00381CD7">
            <w:pPr>
              <w:pStyle w:val="TAL"/>
              <w:rPr>
                <w:sz w:val="16"/>
              </w:rPr>
            </w:pPr>
            <w:r>
              <w:rPr>
                <w:sz w:val="16"/>
              </w:rPr>
              <w:t>2463</w:t>
            </w:r>
          </w:p>
        </w:tc>
        <w:tc>
          <w:tcPr>
            <w:tcW w:w="0" w:type="auto"/>
          </w:tcPr>
          <w:p w14:paraId="0E7B55F8" w14:textId="77777777" w:rsidR="005C062C" w:rsidRPr="002B438D" w:rsidRDefault="005C062C" w:rsidP="00381CD7">
            <w:pPr>
              <w:pStyle w:val="TAR"/>
              <w:rPr>
                <w:sz w:val="16"/>
              </w:rPr>
            </w:pPr>
            <w:r>
              <w:rPr>
                <w:sz w:val="16"/>
              </w:rPr>
              <w:t>1</w:t>
            </w:r>
          </w:p>
        </w:tc>
        <w:tc>
          <w:tcPr>
            <w:tcW w:w="0" w:type="auto"/>
          </w:tcPr>
          <w:p w14:paraId="2C9DCA7C" w14:textId="77777777" w:rsidR="005C062C" w:rsidRPr="002B438D" w:rsidRDefault="005C062C" w:rsidP="00381CD7">
            <w:pPr>
              <w:pStyle w:val="TAL"/>
              <w:rPr>
                <w:sz w:val="16"/>
              </w:rPr>
            </w:pPr>
            <w:r>
              <w:rPr>
                <w:sz w:val="16"/>
              </w:rPr>
              <w:t>Rel-18</w:t>
            </w:r>
          </w:p>
        </w:tc>
        <w:tc>
          <w:tcPr>
            <w:tcW w:w="0" w:type="auto"/>
          </w:tcPr>
          <w:p w14:paraId="3C6DC426" w14:textId="77777777" w:rsidR="005C062C" w:rsidRPr="002B438D" w:rsidRDefault="005C062C" w:rsidP="00381CD7">
            <w:pPr>
              <w:pStyle w:val="TAL"/>
              <w:rPr>
                <w:sz w:val="16"/>
              </w:rPr>
            </w:pPr>
            <w:r>
              <w:rPr>
                <w:sz w:val="16"/>
              </w:rPr>
              <w:t>F</w:t>
            </w:r>
          </w:p>
        </w:tc>
        <w:tc>
          <w:tcPr>
            <w:tcW w:w="0" w:type="auto"/>
          </w:tcPr>
          <w:p w14:paraId="5A0ABC1F" w14:textId="77777777" w:rsidR="005C062C" w:rsidRPr="002B438D" w:rsidRDefault="005C062C" w:rsidP="00381CD7">
            <w:pPr>
              <w:pStyle w:val="TAL"/>
              <w:rPr>
                <w:sz w:val="16"/>
              </w:rPr>
            </w:pPr>
            <w:r>
              <w:rPr>
                <w:sz w:val="16"/>
              </w:rPr>
              <w:t>NR_CADC_NR_LTE_DC_R17-UEConTest</w:t>
            </w:r>
          </w:p>
        </w:tc>
        <w:tc>
          <w:tcPr>
            <w:tcW w:w="0" w:type="auto"/>
          </w:tcPr>
          <w:p w14:paraId="68DFD4B0" w14:textId="77777777" w:rsidR="005C062C" w:rsidRPr="002B438D" w:rsidRDefault="005C062C" w:rsidP="00381CD7">
            <w:pPr>
              <w:pStyle w:val="TAL"/>
              <w:rPr>
                <w:sz w:val="16"/>
              </w:rPr>
            </w:pPr>
            <w:r>
              <w:rPr>
                <w:sz w:val="16"/>
              </w:rPr>
              <w:t>agreed</w:t>
            </w:r>
          </w:p>
        </w:tc>
      </w:tr>
      <w:tr w:rsidR="005C062C" w14:paraId="2DAB0E37" w14:textId="77777777" w:rsidTr="00381CD7">
        <w:tc>
          <w:tcPr>
            <w:tcW w:w="0" w:type="auto"/>
          </w:tcPr>
          <w:p w14:paraId="1418284C" w14:textId="77777777" w:rsidR="005C062C" w:rsidRPr="002B438D" w:rsidRDefault="005C062C" w:rsidP="00381CD7">
            <w:pPr>
              <w:pStyle w:val="TAL"/>
              <w:rPr>
                <w:sz w:val="16"/>
              </w:rPr>
            </w:pPr>
            <w:r>
              <w:rPr>
                <w:sz w:val="16"/>
              </w:rPr>
              <w:t>R5-236083</w:t>
            </w:r>
          </w:p>
        </w:tc>
        <w:tc>
          <w:tcPr>
            <w:tcW w:w="0" w:type="auto"/>
          </w:tcPr>
          <w:p w14:paraId="7DCE9D22" w14:textId="77777777" w:rsidR="005C062C" w:rsidRPr="002B438D" w:rsidRDefault="005C062C" w:rsidP="00381CD7">
            <w:pPr>
              <w:pStyle w:val="TAL"/>
              <w:rPr>
                <w:sz w:val="16"/>
              </w:rPr>
            </w:pPr>
            <w:r>
              <w:rPr>
                <w:sz w:val="16"/>
              </w:rPr>
              <w:t>Add general spurious emissions for UE co-existence requirements for CA_n25A-n66A, CA_n25A-n77A, CA_n25A-n78A, CA_n66A-n78A</w:t>
            </w:r>
          </w:p>
        </w:tc>
        <w:tc>
          <w:tcPr>
            <w:tcW w:w="0" w:type="auto"/>
          </w:tcPr>
          <w:p w14:paraId="7A6F2406" w14:textId="77777777" w:rsidR="005C062C" w:rsidRPr="002B438D" w:rsidRDefault="005C062C" w:rsidP="00381CD7">
            <w:pPr>
              <w:pStyle w:val="TAL"/>
              <w:rPr>
                <w:sz w:val="16"/>
              </w:rPr>
            </w:pPr>
            <w:r>
              <w:rPr>
                <w:sz w:val="16"/>
              </w:rPr>
              <w:t>Nokia, Nokia Shanghai Bell</w:t>
            </w:r>
          </w:p>
        </w:tc>
        <w:tc>
          <w:tcPr>
            <w:tcW w:w="0" w:type="auto"/>
          </w:tcPr>
          <w:p w14:paraId="14C5F1FE" w14:textId="77777777" w:rsidR="005C062C" w:rsidRPr="002B438D" w:rsidRDefault="005C062C" w:rsidP="00381CD7">
            <w:pPr>
              <w:pStyle w:val="TAL"/>
              <w:rPr>
                <w:sz w:val="16"/>
              </w:rPr>
            </w:pPr>
            <w:r>
              <w:rPr>
                <w:sz w:val="16"/>
              </w:rPr>
              <w:t>38.521-1</w:t>
            </w:r>
          </w:p>
        </w:tc>
        <w:tc>
          <w:tcPr>
            <w:tcW w:w="0" w:type="auto"/>
          </w:tcPr>
          <w:p w14:paraId="08E161D6" w14:textId="77777777" w:rsidR="005C062C" w:rsidRPr="002B438D" w:rsidRDefault="005C062C" w:rsidP="00381CD7">
            <w:pPr>
              <w:pStyle w:val="TAL"/>
              <w:rPr>
                <w:sz w:val="16"/>
              </w:rPr>
            </w:pPr>
            <w:r>
              <w:rPr>
                <w:sz w:val="16"/>
              </w:rPr>
              <w:t>2464</w:t>
            </w:r>
          </w:p>
        </w:tc>
        <w:tc>
          <w:tcPr>
            <w:tcW w:w="0" w:type="auto"/>
          </w:tcPr>
          <w:p w14:paraId="497309EF" w14:textId="77777777" w:rsidR="005C062C" w:rsidRPr="002B438D" w:rsidRDefault="005C062C" w:rsidP="00381CD7">
            <w:pPr>
              <w:pStyle w:val="TAR"/>
              <w:rPr>
                <w:sz w:val="16"/>
              </w:rPr>
            </w:pPr>
            <w:r>
              <w:rPr>
                <w:sz w:val="16"/>
              </w:rPr>
              <w:t>-</w:t>
            </w:r>
          </w:p>
        </w:tc>
        <w:tc>
          <w:tcPr>
            <w:tcW w:w="0" w:type="auto"/>
          </w:tcPr>
          <w:p w14:paraId="5D5102B2" w14:textId="77777777" w:rsidR="005C062C" w:rsidRPr="002B438D" w:rsidRDefault="005C062C" w:rsidP="00381CD7">
            <w:pPr>
              <w:pStyle w:val="TAL"/>
              <w:rPr>
                <w:sz w:val="16"/>
              </w:rPr>
            </w:pPr>
            <w:r>
              <w:rPr>
                <w:sz w:val="16"/>
              </w:rPr>
              <w:t>Rel-18</w:t>
            </w:r>
          </w:p>
        </w:tc>
        <w:tc>
          <w:tcPr>
            <w:tcW w:w="0" w:type="auto"/>
          </w:tcPr>
          <w:p w14:paraId="07E13D96" w14:textId="77777777" w:rsidR="005C062C" w:rsidRPr="002B438D" w:rsidRDefault="005C062C" w:rsidP="00381CD7">
            <w:pPr>
              <w:pStyle w:val="TAL"/>
              <w:rPr>
                <w:sz w:val="16"/>
              </w:rPr>
            </w:pPr>
            <w:r>
              <w:rPr>
                <w:sz w:val="16"/>
              </w:rPr>
              <w:t>F</w:t>
            </w:r>
          </w:p>
        </w:tc>
        <w:tc>
          <w:tcPr>
            <w:tcW w:w="0" w:type="auto"/>
          </w:tcPr>
          <w:p w14:paraId="67044B94" w14:textId="77777777" w:rsidR="005C062C" w:rsidRPr="002B438D" w:rsidRDefault="005C062C" w:rsidP="00381CD7">
            <w:pPr>
              <w:pStyle w:val="TAL"/>
              <w:rPr>
                <w:sz w:val="16"/>
              </w:rPr>
            </w:pPr>
            <w:r>
              <w:rPr>
                <w:sz w:val="16"/>
              </w:rPr>
              <w:t>NR_CADC_NR_LTE_DC_R17-UEConTest</w:t>
            </w:r>
          </w:p>
        </w:tc>
        <w:tc>
          <w:tcPr>
            <w:tcW w:w="0" w:type="auto"/>
          </w:tcPr>
          <w:p w14:paraId="2AD44D6D" w14:textId="77777777" w:rsidR="005C062C" w:rsidRPr="002B438D" w:rsidRDefault="005C062C" w:rsidP="00381CD7">
            <w:pPr>
              <w:pStyle w:val="TAL"/>
              <w:rPr>
                <w:sz w:val="16"/>
              </w:rPr>
            </w:pPr>
            <w:r>
              <w:rPr>
                <w:sz w:val="16"/>
              </w:rPr>
              <w:t>agreed</w:t>
            </w:r>
          </w:p>
        </w:tc>
      </w:tr>
      <w:tr w:rsidR="005C062C" w14:paraId="4FEAB862" w14:textId="77777777" w:rsidTr="00381CD7">
        <w:tc>
          <w:tcPr>
            <w:tcW w:w="0" w:type="auto"/>
          </w:tcPr>
          <w:p w14:paraId="164D0FA0" w14:textId="77777777" w:rsidR="005C062C" w:rsidRPr="002B438D" w:rsidRDefault="005C062C" w:rsidP="00381CD7">
            <w:pPr>
              <w:pStyle w:val="TAL"/>
              <w:rPr>
                <w:sz w:val="16"/>
              </w:rPr>
            </w:pPr>
            <w:r>
              <w:rPr>
                <w:sz w:val="16"/>
              </w:rPr>
              <w:lastRenderedPageBreak/>
              <w:t>R5-236084</w:t>
            </w:r>
          </w:p>
        </w:tc>
        <w:tc>
          <w:tcPr>
            <w:tcW w:w="0" w:type="auto"/>
          </w:tcPr>
          <w:p w14:paraId="255D3715" w14:textId="77777777" w:rsidR="005C062C" w:rsidRPr="002B438D" w:rsidRDefault="005C062C" w:rsidP="00381CD7">
            <w:pPr>
              <w:pStyle w:val="TAL"/>
              <w:rPr>
                <w:sz w:val="16"/>
              </w:rPr>
            </w:pPr>
            <w:r>
              <w:rPr>
                <w:sz w:val="16"/>
              </w:rPr>
              <w:t>Add Spurious emissions for UE co-existence test requirements for CA_n25A-n66A, CA_n25A-n77A, CA_n25A-n78A, CA_n66A-n78A, CA_n78(2A)</w:t>
            </w:r>
          </w:p>
        </w:tc>
        <w:tc>
          <w:tcPr>
            <w:tcW w:w="0" w:type="auto"/>
          </w:tcPr>
          <w:p w14:paraId="0416DED3" w14:textId="77777777" w:rsidR="005C062C" w:rsidRPr="002B438D" w:rsidRDefault="005C062C" w:rsidP="00381CD7">
            <w:pPr>
              <w:pStyle w:val="TAL"/>
              <w:rPr>
                <w:sz w:val="16"/>
              </w:rPr>
            </w:pPr>
            <w:r>
              <w:rPr>
                <w:sz w:val="16"/>
              </w:rPr>
              <w:t>Nokia, Nokia Shanghai Bell</w:t>
            </w:r>
          </w:p>
        </w:tc>
        <w:tc>
          <w:tcPr>
            <w:tcW w:w="0" w:type="auto"/>
          </w:tcPr>
          <w:p w14:paraId="7C6EEEFC" w14:textId="77777777" w:rsidR="005C062C" w:rsidRPr="002B438D" w:rsidRDefault="005C062C" w:rsidP="00381CD7">
            <w:pPr>
              <w:pStyle w:val="TAL"/>
              <w:rPr>
                <w:sz w:val="16"/>
              </w:rPr>
            </w:pPr>
            <w:r>
              <w:rPr>
                <w:sz w:val="16"/>
              </w:rPr>
              <w:t>38.521-1</w:t>
            </w:r>
          </w:p>
        </w:tc>
        <w:tc>
          <w:tcPr>
            <w:tcW w:w="0" w:type="auto"/>
          </w:tcPr>
          <w:p w14:paraId="46D32B70" w14:textId="77777777" w:rsidR="005C062C" w:rsidRPr="002B438D" w:rsidRDefault="005C062C" w:rsidP="00381CD7">
            <w:pPr>
              <w:pStyle w:val="TAL"/>
              <w:rPr>
                <w:sz w:val="16"/>
              </w:rPr>
            </w:pPr>
            <w:r>
              <w:rPr>
                <w:sz w:val="16"/>
              </w:rPr>
              <w:t>2465</w:t>
            </w:r>
          </w:p>
        </w:tc>
        <w:tc>
          <w:tcPr>
            <w:tcW w:w="0" w:type="auto"/>
          </w:tcPr>
          <w:p w14:paraId="2E364520" w14:textId="77777777" w:rsidR="005C062C" w:rsidRPr="002B438D" w:rsidRDefault="005C062C" w:rsidP="00381CD7">
            <w:pPr>
              <w:pStyle w:val="TAR"/>
              <w:rPr>
                <w:sz w:val="16"/>
              </w:rPr>
            </w:pPr>
            <w:r>
              <w:rPr>
                <w:sz w:val="16"/>
              </w:rPr>
              <w:t>-</w:t>
            </w:r>
          </w:p>
        </w:tc>
        <w:tc>
          <w:tcPr>
            <w:tcW w:w="0" w:type="auto"/>
          </w:tcPr>
          <w:p w14:paraId="7306A381" w14:textId="77777777" w:rsidR="005C062C" w:rsidRPr="002B438D" w:rsidRDefault="005C062C" w:rsidP="00381CD7">
            <w:pPr>
              <w:pStyle w:val="TAL"/>
              <w:rPr>
                <w:sz w:val="16"/>
              </w:rPr>
            </w:pPr>
            <w:r>
              <w:rPr>
                <w:sz w:val="16"/>
              </w:rPr>
              <w:t>Rel-18</w:t>
            </w:r>
          </w:p>
        </w:tc>
        <w:tc>
          <w:tcPr>
            <w:tcW w:w="0" w:type="auto"/>
          </w:tcPr>
          <w:p w14:paraId="60BB859F" w14:textId="77777777" w:rsidR="005C062C" w:rsidRPr="002B438D" w:rsidRDefault="005C062C" w:rsidP="00381CD7">
            <w:pPr>
              <w:pStyle w:val="TAL"/>
              <w:rPr>
                <w:sz w:val="16"/>
              </w:rPr>
            </w:pPr>
            <w:r>
              <w:rPr>
                <w:sz w:val="16"/>
              </w:rPr>
              <w:t>F</w:t>
            </w:r>
          </w:p>
        </w:tc>
        <w:tc>
          <w:tcPr>
            <w:tcW w:w="0" w:type="auto"/>
          </w:tcPr>
          <w:p w14:paraId="1502050C" w14:textId="77777777" w:rsidR="005C062C" w:rsidRPr="002B438D" w:rsidRDefault="005C062C" w:rsidP="00381CD7">
            <w:pPr>
              <w:pStyle w:val="TAL"/>
              <w:rPr>
                <w:sz w:val="16"/>
              </w:rPr>
            </w:pPr>
            <w:r>
              <w:rPr>
                <w:sz w:val="16"/>
              </w:rPr>
              <w:t>NR_CADC_NR_LTE_DC_R17-UEConTest</w:t>
            </w:r>
          </w:p>
        </w:tc>
        <w:tc>
          <w:tcPr>
            <w:tcW w:w="0" w:type="auto"/>
          </w:tcPr>
          <w:p w14:paraId="09886080" w14:textId="77777777" w:rsidR="005C062C" w:rsidRPr="002B438D" w:rsidRDefault="005C062C" w:rsidP="00381CD7">
            <w:pPr>
              <w:pStyle w:val="TAL"/>
              <w:rPr>
                <w:sz w:val="16"/>
              </w:rPr>
            </w:pPr>
            <w:r>
              <w:rPr>
                <w:sz w:val="16"/>
              </w:rPr>
              <w:t>agreed</w:t>
            </w:r>
          </w:p>
        </w:tc>
      </w:tr>
      <w:tr w:rsidR="005C062C" w14:paraId="721707AB" w14:textId="77777777" w:rsidTr="00381CD7">
        <w:tc>
          <w:tcPr>
            <w:tcW w:w="0" w:type="auto"/>
          </w:tcPr>
          <w:p w14:paraId="7AB0760B" w14:textId="77777777" w:rsidR="005C062C" w:rsidRPr="002B438D" w:rsidRDefault="005C062C" w:rsidP="00381CD7">
            <w:pPr>
              <w:pStyle w:val="TAL"/>
              <w:rPr>
                <w:sz w:val="16"/>
              </w:rPr>
            </w:pPr>
            <w:r>
              <w:rPr>
                <w:sz w:val="16"/>
              </w:rPr>
              <w:t>R5-236093</w:t>
            </w:r>
          </w:p>
        </w:tc>
        <w:tc>
          <w:tcPr>
            <w:tcW w:w="0" w:type="auto"/>
          </w:tcPr>
          <w:p w14:paraId="5EAD7A28" w14:textId="77777777" w:rsidR="005C062C" w:rsidRPr="002B438D" w:rsidRDefault="005C062C" w:rsidP="00381CD7">
            <w:pPr>
              <w:pStyle w:val="TAL"/>
              <w:rPr>
                <w:sz w:val="16"/>
              </w:rPr>
            </w:pPr>
            <w:r>
              <w:rPr>
                <w:sz w:val="16"/>
              </w:rPr>
              <w:t xml:space="preserve">Addition of spurious emissions, delta </w:t>
            </w:r>
            <w:proofErr w:type="spellStart"/>
            <w:r>
              <w:rPr>
                <w:sz w:val="16"/>
              </w:rPr>
              <w:t>TIBc</w:t>
            </w:r>
            <w:proofErr w:type="spellEnd"/>
            <w:r>
              <w:rPr>
                <w:sz w:val="16"/>
              </w:rPr>
              <w:t xml:space="preserve"> and UE maximum output power for new R16 NR CA comb within FR1</w:t>
            </w:r>
          </w:p>
        </w:tc>
        <w:tc>
          <w:tcPr>
            <w:tcW w:w="0" w:type="auto"/>
          </w:tcPr>
          <w:p w14:paraId="40343B9B" w14:textId="77777777" w:rsidR="005C062C" w:rsidRPr="002B438D" w:rsidRDefault="005C062C" w:rsidP="00381CD7">
            <w:pPr>
              <w:pStyle w:val="TAL"/>
              <w:rPr>
                <w:sz w:val="16"/>
              </w:rPr>
            </w:pPr>
            <w:r>
              <w:rPr>
                <w:sz w:val="16"/>
              </w:rPr>
              <w:t>KDDI Corporation</w:t>
            </w:r>
          </w:p>
        </w:tc>
        <w:tc>
          <w:tcPr>
            <w:tcW w:w="0" w:type="auto"/>
          </w:tcPr>
          <w:p w14:paraId="2EDF7271" w14:textId="77777777" w:rsidR="005C062C" w:rsidRPr="002B438D" w:rsidRDefault="005C062C" w:rsidP="00381CD7">
            <w:pPr>
              <w:pStyle w:val="TAL"/>
              <w:rPr>
                <w:sz w:val="16"/>
              </w:rPr>
            </w:pPr>
            <w:r>
              <w:rPr>
                <w:sz w:val="16"/>
              </w:rPr>
              <w:t>38.521-1</w:t>
            </w:r>
          </w:p>
        </w:tc>
        <w:tc>
          <w:tcPr>
            <w:tcW w:w="0" w:type="auto"/>
          </w:tcPr>
          <w:p w14:paraId="4D361751" w14:textId="77777777" w:rsidR="005C062C" w:rsidRPr="002B438D" w:rsidRDefault="005C062C" w:rsidP="00381CD7">
            <w:pPr>
              <w:pStyle w:val="TAL"/>
              <w:rPr>
                <w:sz w:val="16"/>
              </w:rPr>
            </w:pPr>
            <w:r>
              <w:rPr>
                <w:sz w:val="16"/>
              </w:rPr>
              <w:t>2466</w:t>
            </w:r>
          </w:p>
        </w:tc>
        <w:tc>
          <w:tcPr>
            <w:tcW w:w="0" w:type="auto"/>
          </w:tcPr>
          <w:p w14:paraId="2F295618" w14:textId="77777777" w:rsidR="005C062C" w:rsidRPr="002B438D" w:rsidRDefault="005C062C" w:rsidP="00381CD7">
            <w:pPr>
              <w:pStyle w:val="TAR"/>
              <w:rPr>
                <w:sz w:val="16"/>
              </w:rPr>
            </w:pPr>
            <w:r>
              <w:rPr>
                <w:sz w:val="16"/>
              </w:rPr>
              <w:t>-</w:t>
            </w:r>
          </w:p>
        </w:tc>
        <w:tc>
          <w:tcPr>
            <w:tcW w:w="0" w:type="auto"/>
          </w:tcPr>
          <w:p w14:paraId="5FD89E20" w14:textId="77777777" w:rsidR="005C062C" w:rsidRPr="002B438D" w:rsidRDefault="005C062C" w:rsidP="00381CD7">
            <w:pPr>
              <w:pStyle w:val="TAL"/>
              <w:rPr>
                <w:sz w:val="16"/>
              </w:rPr>
            </w:pPr>
            <w:r>
              <w:rPr>
                <w:sz w:val="16"/>
              </w:rPr>
              <w:t>Rel-18</w:t>
            </w:r>
          </w:p>
        </w:tc>
        <w:tc>
          <w:tcPr>
            <w:tcW w:w="0" w:type="auto"/>
          </w:tcPr>
          <w:p w14:paraId="14370F70" w14:textId="77777777" w:rsidR="005C062C" w:rsidRPr="002B438D" w:rsidRDefault="005C062C" w:rsidP="00381CD7">
            <w:pPr>
              <w:pStyle w:val="TAL"/>
              <w:rPr>
                <w:sz w:val="16"/>
              </w:rPr>
            </w:pPr>
            <w:r>
              <w:rPr>
                <w:sz w:val="16"/>
              </w:rPr>
              <w:t>F</w:t>
            </w:r>
          </w:p>
        </w:tc>
        <w:tc>
          <w:tcPr>
            <w:tcW w:w="0" w:type="auto"/>
          </w:tcPr>
          <w:p w14:paraId="1F57FF0D" w14:textId="77777777" w:rsidR="005C062C" w:rsidRPr="002B438D" w:rsidRDefault="005C062C" w:rsidP="00381CD7">
            <w:pPr>
              <w:pStyle w:val="TAL"/>
              <w:rPr>
                <w:sz w:val="16"/>
              </w:rPr>
            </w:pPr>
            <w:r>
              <w:rPr>
                <w:sz w:val="16"/>
              </w:rPr>
              <w:t>NR_CADC_NR_LTE_DC_R16-UEConTest</w:t>
            </w:r>
          </w:p>
        </w:tc>
        <w:tc>
          <w:tcPr>
            <w:tcW w:w="0" w:type="auto"/>
          </w:tcPr>
          <w:p w14:paraId="0DE05484" w14:textId="77777777" w:rsidR="005C062C" w:rsidRPr="002B438D" w:rsidRDefault="005C062C" w:rsidP="00381CD7">
            <w:pPr>
              <w:pStyle w:val="TAL"/>
              <w:rPr>
                <w:sz w:val="16"/>
              </w:rPr>
            </w:pPr>
            <w:r>
              <w:rPr>
                <w:sz w:val="16"/>
              </w:rPr>
              <w:t>revised</w:t>
            </w:r>
          </w:p>
        </w:tc>
      </w:tr>
      <w:tr w:rsidR="005C062C" w14:paraId="018CC31D" w14:textId="77777777" w:rsidTr="00381CD7">
        <w:tc>
          <w:tcPr>
            <w:tcW w:w="0" w:type="auto"/>
          </w:tcPr>
          <w:p w14:paraId="788E2267" w14:textId="77777777" w:rsidR="005C062C" w:rsidRPr="002B438D" w:rsidRDefault="005C062C" w:rsidP="00381CD7">
            <w:pPr>
              <w:pStyle w:val="TAL"/>
              <w:rPr>
                <w:sz w:val="16"/>
              </w:rPr>
            </w:pPr>
            <w:r>
              <w:rPr>
                <w:sz w:val="16"/>
              </w:rPr>
              <w:t>R5-237828</w:t>
            </w:r>
          </w:p>
        </w:tc>
        <w:tc>
          <w:tcPr>
            <w:tcW w:w="0" w:type="auto"/>
          </w:tcPr>
          <w:p w14:paraId="7FCAD036" w14:textId="77777777" w:rsidR="005C062C" w:rsidRPr="002B438D" w:rsidRDefault="005C062C" w:rsidP="00381CD7">
            <w:pPr>
              <w:pStyle w:val="TAL"/>
              <w:rPr>
                <w:sz w:val="16"/>
              </w:rPr>
            </w:pPr>
            <w:r>
              <w:rPr>
                <w:sz w:val="16"/>
              </w:rPr>
              <w:t xml:space="preserve">Addition of spurious emissions, delta </w:t>
            </w:r>
            <w:proofErr w:type="spellStart"/>
            <w:r>
              <w:rPr>
                <w:sz w:val="16"/>
              </w:rPr>
              <w:t>TIBc</w:t>
            </w:r>
            <w:proofErr w:type="spellEnd"/>
            <w:r>
              <w:rPr>
                <w:sz w:val="16"/>
              </w:rPr>
              <w:t xml:space="preserve"> and UE maximum output power for new R16 NR CA comb within FR1</w:t>
            </w:r>
          </w:p>
        </w:tc>
        <w:tc>
          <w:tcPr>
            <w:tcW w:w="0" w:type="auto"/>
          </w:tcPr>
          <w:p w14:paraId="22A29F21" w14:textId="77777777" w:rsidR="005C062C" w:rsidRPr="002B438D" w:rsidRDefault="005C062C" w:rsidP="00381CD7">
            <w:pPr>
              <w:pStyle w:val="TAL"/>
              <w:rPr>
                <w:sz w:val="16"/>
              </w:rPr>
            </w:pPr>
            <w:r>
              <w:rPr>
                <w:sz w:val="16"/>
              </w:rPr>
              <w:t>KDDI Corporation</w:t>
            </w:r>
          </w:p>
        </w:tc>
        <w:tc>
          <w:tcPr>
            <w:tcW w:w="0" w:type="auto"/>
          </w:tcPr>
          <w:p w14:paraId="53BF8409" w14:textId="77777777" w:rsidR="005C062C" w:rsidRPr="002B438D" w:rsidRDefault="005C062C" w:rsidP="00381CD7">
            <w:pPr>
              <w:pStyle w:val="TAL"/>
              <w:rPr>
                <w:sz w:val="16"/>
              </w:rPr>
            </w:pPr>
            <w:r>
              <w:rPr>
                <w:sz w:val="16"/>
              </w:rPr>
              <w:t>38.521-1</w:t>
            </w:r>
          </w:p>
        </w:tc>
        <w:tc>
          <w:tcPr>
            <w:tcW w:w="0" w:type="auto"/>
          </w:tcPr>
          <w:p w14:paraId="75393F4F" w14:textId="77777777" w:rsidR="005C062C" w:rsidRPr="002B438D" w:rsidRDefault="005C062C" w:rsidP="00381CD7">
            <w:pPr>
              <w:pStyle w:val="TAL"/>
              <w:rPr>
                <w:sz w:val="16"/>
              </w:rPr>
            </w:pPr>
            <w:r>
              <w:rPr>
                <w:sz w:val="16"/>
              </w:rPr>
              <w:t>2466</w:t>
            </w:r>
          </w:p>
        </w:tc>
        <w:tc>
          <w:tcPr>
            <w:tcW w:w="0" w:type="auto"/>
          </w:tcPr>
          <w:p w14:paraId="303EA513" w14:textId="77777777" w:rsidR="005C062C" w:rsidRPr="002B438D" w:rsidRDefault="005C062C" w:rsidP="00381CD7">
            <w:pPr>
              <w:pStyle w:val="TAR"/>
              <w:rPr>
                <w:sz w:val="16"/>
              </w:rPr>
            </w:pPr>
            <w:r>
              <w:rPr>
                <w:sz w:val="16"/>
              </w:rPr>
              <w:t>1</w:t>
            </w:r>
          </w:p>
        </w:tc>
        <w:tc>
          <w:tcPr>
            <w:tcW w:w="0" w:type="auto"/>
          </w:tcPr>
          <w:p w14:paraId="6E4F889D" w14:textId="77777777" w:rsidR="005C062C" w:rsidRPr="002B438D" w:rsidRDefault="005C062C" w:rsidP="00381CD7">
            <w:pPr>
              <w:pStyle w:val="TAL"/>
              <w:rPr>
                <w:sz w:val="16"/>
              </w:rPr>
            </w:pPr>
            <w:r>
              <w:rPr>
                <w:sz w:val="16"/>
              </w:rPr>
              <w:t>Rel-18</w:t>
            </w:r>
          </w:p>
        </w:tc>
        <w:tc>
          <w:tcPr>
            <w:tcW w:w="0" w:type="auto"/>
          </w:tcPr>
          <w:p w14:paraId="7C38F082" w14:textId="77777777" w:rsidR="005C062C" w:rsidRPr="002B438D" w:rsidRDefault="005C062C" w:rsidP="00381CD7">
            <w:pPr>
              <w:pStyle w:val="TAL"/>
              <w:rPr>
                <w:sz w:val="16"/>
              </w:rPr>
            </w:pPr>
            <w:r>
              <w:rPr>
                <w:sz w:val="16"/>
              </w:rPr>
              <w:t>F</w:t>
            </w:r>
          </w:p>
        </w:tc>
        <w:tc>
          <w:tcPr>
            <w:tcW w:w="0" w:type="auto"/>
          </w:tcPr>
          <w:p w14:paraId="2F6FA6A3" w14:textId="77777777" w:rsidR="005C062C" w:rsidRPr="002B438D" w:rsidRDefault="005C062C" w:rsidP="00381CD7">
            <w:pPr>
              <w:pStyle w:val="TAL"/>
              <w:rPr>
                <w:sz w:val="16"/>
              </w:rPr>
            </w:pPr>
            <w:r>
              <w:rPr>
                <w:sz w:val="16"/>
              </w:rPr>
              <w:t>NR_CADC_NR_LTE_DC_R16-UEConTest</w:t>
            </w:r>
          </w:p>
        </w:tc>
        <w:tc>
          <w:tcPr>
            <w:tcW w:w="0" w:type="auto"/>
          </w:tcPr>
          <w:p w14:paraId="695874FB" w14:textId="77777777" w:rsidR="005C062C" w:rsidRPr="002B438D" w:rsidRDefault="005C062C" w:rsidP="00381CD7">
            <w:pPr>
              <w:pStyle w:val="TAL"/>
              <w:rPr>
                <w:sz w:val="16"/>
              </w:rPr>
            </w:pPr>
            <w:r>
              <w:rPr>
                <w:sz w:val="16"/>
              </w:rPr>
              <w:t>agreed</w:t>
            </w:r>
          </w:p>
        </w:tc>
      </w:tr>
      <w:tr w:rsidR="005C062C" w14:paraId="5FBBE960" w14:textId="77777777" w:rsidTr="00381CD7">
        <w:tc>
          <w:tcPr>
            <w:tcW w:w="0" w:type="auto"/>
          </w:tcPr>
          <w:p w14:paraId="1025E1AA" w14:textId="77777777" w:rsidR="005C062C" w:rsidRPr="002B438D" w:rsidRDefault="005C062C" w:rsidP="00381CD7">
            <w:pPr>
              <w:pStyle w:val="TAL"/>
              <w:rPr>
                <w:sz w:val="16"/>
              </w:rPr>
            </w:pPr>
            <w:r>
              <w:rPr>
                <w:sz w:val="16"/>
              </w:rPr>
              <w:t>R5-236094</w:t>
            </w:r>
          </w:p>
        </w:tc>
        <w:tc>
          <w:tcPr>
            <w:tcW w:w="0" w:type="auto"/>
          </w:tcPr>
          <w:p w14:paraId="184EFE18" w14:textId="77777777" w:rsidR="005C062C" w:rsidRPr="002B438D" w:rsidRDefault="005C062C" w:rsidP="00381CD7">
            <w:pPr>
              <w:pStyle w:val="TAL"/>
              <w:rPr>
                <w:sz w:val="16"/>
              </w:rPr>
            </w:pPr>
            <w:r>
              <w:rPr>
                <w:sz w:val="16"/>
              </w:rPr>
              <w:t xml:space="preserve">Addition of delta </w:t>
            </w:r>
            <w:proofErr w:type="spellStart"/>
            <w:r>
              <w:rPr>
                <w:sz w:val="16"/>
              </w:rPr>
              <w:t>TIBc</w:t>
            </w:r>
            <w:proofErr w:type="spellEnd"/>
            <w:r>
              <w:rPr>
                <w:sz w:val="16"/>
              </w:rPr>
              <w:t xml:space="preserve"> for new R17 NR CA comb within FR1</w:t>
            </w:r>
          </w:p>
        </w:tc>
        <w:tc>
          <w:tcPr>
            <w:tcW w:w="0" w:type="auto"/>
          </w:tcPr>
          <w:p w14:paraId="29769AB3" w14:textId="77777777" w:rsidR="005C062C" w:rsidRPr="002B438D" w:rsidRDefault="005C062C" w:rsidP="00381CD7">
            <w:pPr>
              <w:pStyle w:val="TAL"/>
              <w:rPr>
                <w:sz w:val="16"/>
              </w:rPr>
            </w:pPr>
            <w:r>
              <w:rPr>
                <w:sz w:val="16"/>
              </w:rPr>
              <w:t>KDDI Corporation</w:t>
            </w:r>
          </w:p>
        </w:tc>
        <w:tc>
          <w:tcPr>
            <w:tcW w:w="0" w:type="auto"/>
          </w:tcPr>
          <w:p w14:paraId="46199B28" w14:textId="77777777" w:rsidR="005C062C" w:rsidRPr="002B438D" w:rsidRDefault="005C062C" w:rsidP="00381CD7">
            <w:pPr>
              <w:pStyle w:val="TAL"/>
              <w:rPr>
                <w:sz w:val="16"/>
              </w:rPr>
            </w:pPr>
            <w:r>
              <w:rPr>
                <w:sz w:val="16"/>
              </w:rPr>
              <w:t>38.521-1</w:t>
            </w:r>
          </w:p>
        </w:tc>
        <w:tc>
          <w:tcPr>
            <w:tcW w:w="0" w:type="auto"/>
          </w:tcPr>
          <w:p w14:paraId="5F6232B8" w14:textId="77777777" w:rsidR="005C062C" w:rsidRPr="002B438D" w:rsidRDefault="005C062C" w:rsidP="00381CD7">
            <w:pPr>
              <w:pStyle w:val="TAL"/>
              <w:rPr>
                <w:sz w:val="16"/>
              </w:rPr>
            </w:pPr>
            <w:r>
              <w:rPr>
                <w:sz w:val="16"/>
              </w:rPr>
              <w:t>2467</w:t>
            </w:r>
          </w:p>
        </w:tc>
        <w:tc>
          <w:tcPr>
            <w:tcW w:w="0" w:type="auto"/>
          </w:tcPr>
          <w:p w14:paraId="5540B5A1" w14:textId="77777777" w:rsidR="005C062C" w:rsidRPr="002B438D" w:rsidRDefault="005C062C" w:rsidP="00381CD7">
            <w:pPr>
              <w:pStyle w:val="TAR"/>
              <w:rPr>
                <w:sz w:val="16"/>
              </w:rPr>
            </w:pPr>
            <w:r>
              <w:rPr>
                <w:sz w:val="16"/>
              </w:rPr>
              <w:t>-</w:t>
            </w:r>
          </w:p>
        </w:tc>
        <w:tc>
          <w:tcPr>
            <w:tcW w:w="0" w:type="auto"/>
          </w:tcPr>
          <w:p w14:paraId="2E84B3D6" w14:textId="77777777" w:rsidR="005C062C" w:rsidRPr="002B438D" w:rsidRDefault="005C062C" w:rsidP="00381CD7">
            <w:pPr>
              <w:pStyle w:val="TAL"/>
              <w:rPr>
                <w:sz w:val="16"/>
              </w:rPr>
            </w:pPr>
            <w:r>
              <w:rPr>
                <w:sz w:val="16"/>
              </w:rPr>
              <w:t>Rel-18</w:t>
            </w:r>
          </w:p>
        </w:tc>
        <w:tc>
          <w:tcPr>
            <w:tcW w:w="0" w:type="auto"/>
          </w:tcPr>
          <w:p w14:paraId="33F3E41F" w14:textId="77777777" w:rsidR="005C062C" w:rsidRPr="002B438D" w:rsidRDefault="005C062C" w:rsidP="00381CD7">
            <w:pPr>
              <w:pStyle w:val="TAL"/>
              <w:rPr>
                <w:sz w:val="16"/>
              </w:rPr>
            </w:pPr>
            <w:r>
              <w:rPr>
                <w:sz w:val="16"/>
              </w:rPr>
              <w:t>F</w:t>
            </w:r>
          </w:p>
        </w:tc>
        <w:tc>
          <w:tcPr>
            <w:tcW w:w="0" w:type="auto"/>
          </w:tcPr>
          <w:p w14:paraId="2E8348C3" w14:textId="77777777" w:rsidR="005C062C" w:rsidRPr="002B438D" w:rsidRDefault="005C062C" w:rsidP="00381CD7">
            <w:pPr>
              <w:pStyle w:val="TAL"/>
              <w:rPr>
                <w:sz w:val="16"/>
              </w:rPr>
            </w:pPr>
            <w:r>
              <w:rPr>
                <w:sz w:val="16"/>
              </w:rPr>
              <w:t>NR_CADC_NR_LTE_DC_R17-UEConTest</w:t>
            </w:r>
          </w:p>
        </w:tc>
        <w:tc>
          <w:tcPr>
            <w:tcW w:w="0" w:type="auto"/>
          </w:tcPr>
          <w:p w14:paraId="7D8B2FF6" w14:textId="77777777" w:rsidR="005C062C" w:rsidRPr="002B438D" w:rsidRDefault="005C062C" w:rsidP="00381CD7">
            <w:pPr>
              <w:pStyle w:val="TAL"/>
              <w:rPr>
                <w:sz w:val="16"/>
              </w:rPr>
            </w:pPr>
            <w:r>
              <w:rPr>
                <w:sz w:val="16"/>
              </w:rPr>
              <w:t>revised</w:t>
            </w:r>
          </w:p>
        </w:tc>
      </w:tr>
      <w:tr w:rsidR="005C062C" w14:paraId="1E1E4347" w14:textId="77777777" w:rsidTr="00381CD7">
        <w:tc>
          <w:tcPr>
            <w:tcW w:w="0" w:type="auto"/>
          </w:tcPr>
          <w:p w14:paraId="46F4EF33" w14:textId="77777777" w:rsidR="005C062C" w:rsidRPr="002B438D" w:rsidRDefault="005C062C" w:rsidP="00381CD7">
            <w:pPr>
              <w:pStyle w:val="TAL"/>
              <w:rPr>
                <w:sz w:val="16"/>
              </w:rPr>
            </w:pPr>
            <w:r>
              <w:rPr>
                <w:sz w:val="16"/>
              </w:rPr>
              <w:t>R5-237644</w:t>
            </w:r>
          </w:p>
        </w:tc>
        <w:tc>
          <w:tcPr>
            <w:tcW w:w="0" w:type="auto"/>
          </w:tcPr>
          <w:p w14:paraId="3D8963E0" w14:textId="77777777" w:rsidR="005C062C" w:rsidRPr="002B438D" w:rsidRDefault="005C062C" w:rsidP="00381CD7">
            <w:pPr>
              <w:pStyle w:val="TAL"/>
              <w:rPr>
                <w:sz w:val="16"/>
              </w:rPr>
            </w:pPr>
            <w:r>
              <w:rPr>
                <w:sz w:val="16"/>
              </w:rPr>
              <w:t xml:space="preserve">Addition of delta </w:t>
            </w:r>
            <w:proofErr w:type="spellStart"/>
            <w:r>
              <w:rPr>
                <w:sz w:val="16"/>
              </w:rPr>
              <w:t>TIBc</w:t>
            </w:r>
            <w:proofErr w:type="spellEnd"/>
            <w:r>
              <w:rPr>
                <w:sz w:val="16"/>
              </w:rPr>
              <w:t xml:space="preserve"> for new R17 NR CA comb within FR1</w:t>
            </w:r>
          </w:p>
        </w:tc>
        <w:tc>
          <w:tcPr>
            <w:tcW w:w="0" w:type="auto"/>
          </w:tcPr>
          <w:p w14:paraId="5AC954E0" w14:textId="77777777" w:rsidR="005C062C" w:rsidRPr="002B438D" w:rsidRDefault="005C062C" w:rsidP="00381CD7">
            <w:pPr>
              <w:pStyle w:val="TAL"/>
              <w:rPr>
                <w:sz w:val="16"/>
              </w:rPr>
            </w:pPr>
            <w:r>
              <w:rPr>
                <w:sz w:val="16"/>
              </w:rPr>
              <w:t>KDDI Corporation</w:t>
            </w:r>
          </w:p>
        </w:tc>
        <w:tc>
          <w:tcPr>
            <w:tcW w:w="0" w:type="auto"/>
          </w:tcPr>
          <w:p w14:paraId="78CA00AB" w14:textId="77777777" w:rsidR="005C062C" w:rsidRPr="002B438D" w:rsidRDefault="005C062C" w:rsidP="00381CD7">
            <w:pPr>
              <w:pStyle w:val="TAL"/>
              <w:rPr>
                <w:sz w:val="16"/>
              </w:rPr>
            </w:pPr>
            <w:r>
              <w:rPr>
                <w:sz w:val="16"/>
              </w:rPr>
              <w:t>38.521-1</w:t>
            </w:r>
          </w:p>
        </w:tc>
        <w:tc>
          <w:tcPr>
            <w:tcW w:w="0" w:type="auto"/>
          </w:tcPr>
          <w:p w14:paraId="7888A484" w14:textId="77777777" w:rsidR="005C062C" w:rsidRPr="002B438D" w:rsidRDefault="005C062C" w:rsidP="00381CD7">
            <w:pPr>
              <w:pStyle w:val="TAL"/>
              <w:rPr>
                <w:sz w:val="16"/>
              </w:rPr>
            </w:pPr>
            <w:r>
              <w:rPr>
                <w:sz w:val="16"/>
              </w:rPr>
              <w:t>2467</w:t>
            </w:r>
          </w:p>
        </w:tc>
        <w:tc>
          <w:tcPr>
            <w:tcW w:w="0" w:type="auto"/>
          </w:tcPr>
          <w:p w14:paraId="2D1C5AA9" w14:textId="77777777" w:rsidR="005C062C" w:rsidRPr="002B438D" w:rsidRDefault="005C062C" w:rsidP="00381CD7">
            <w:pPr>
              <w:pStyle w:val="TAR"/>
              <w:rPr>
                <w:sz w:val="16"/>
              </w:rPr>
            </w:pPr>
            <w:r>
              <w:rPr>
                <w:sz w:val="16"/>
              </w:rPr>
              <w:t>1</w:t>
            </w:r>
          </w:p>
        </w:tc>
        <w:tc>
          <w:tcPr>
            <w:tcW w:w="0" w:type="auto"/>
          </w:tcPr>
          <w:p w14:paraId="33CEBEDE" w14:textId="77777777" w:rsidR="005C062C" w:rsidRPr="002B438D" w:rsidRDefault="005C062C" w:rsidP="00381CD7">
            <w:pPr>
              <w:pStyle w:val="TAL"/>
              <w:rPr>
                <w:sz w:val="16"/>
              </w:rPr>
            </w:pPr>
            <w:r>
              <w:rPr>
                <w:sz w:val="16"/>
              </w:rPr>
              <w:t>Rel-18</w:t>
            </w:r>
          </w:p>
        </w:tc>
        <w:tc>
          <w:tcPr>
            <w:tcW w:w="0" w:type="auto"/>
          </w:tcPr>
          <w:p w14:paraId="1D7D0A57" w14:textId="77777777" w:rsidR="005C062C" w:rsidRPr="002B438D" w:rsidRDefault="005C062C" w:rsidP="00381CD7">
            <w:pPr>
              <w:pStyle w:val="TAL"/>
              <w:rPr>
                <w:sz w:val="16"/>
              </w:rPr>
            </w:pPr>
            <w:r>
              <w:rPr>
                <w:sz w:val="16"/>
              </w:rPr>
              <w:t>F</w:t>
            </w:r>
          </w:p>
        </w:tc>
        <w:tc>
          <w:tcPr>
            <w:tcW w:w="0" w:type="auto"/>
          </w:tcPr>
          <w:p w14:paraId="61026E37" w14:textId="77777777" w:rsidR="005C062C" w:rsidRPr="002B438D" w:rsidRDefault="005C062C" w:rsidP="00381CD7">
            <w:pPr>
              <w:pStyle w:val="TAL"/>
              <w:rPr>
                <w:sz w:val="16"/>
              </w:rPr>
            </w:pPr>
            <w:r>
              <w:rPr>
                <w:sz w:val="16"/>
              </w:rPr>
              <w:t>NR_CADC_NR_LTE_DC_R17-UEConTest</w:t>
            </w:r>
          </w:p>
        </w:tc>
        <w:tc>
          <w:tcPr>
            <w:tcW w:w="0" w:type="auto"/>
          </w:tcPr>
          <w:p w14:paraId="354B202E" w14:textId="77777777" w:rsidR="005C062C" w:rsidRPr="002B438D" w:rsidRDefault="005C062C" w:rsidP="00381CD7">
            <w:pPr>
              <w:pStyle w:val="TAL"/>
              <w:rPr>
                <w:sz w:val="16"/>
              </w:rPr>
            </w:pPr>
            <w:r>
              <w:rPr>
                <w:sz w:val="16"/>
              </w:rPr>
              <w:t>agreed</w:t>
            </w:r>
          </w:p>
        </w:tc>
      </w:tr>
      <w:tr w:rsidR="005C062C" w14:paraId="62ABBEBE" w14:textId="77777777" w:rsidTr="00381CD7">
        <w:tc>
          <w:tcPr>
            <w:tcW w:w="0" w:type="auto"/>
          </w:tcPr>
          <w:p w14:paraId="0A07C7F9" w14:textId="77777777" w:rsidR="005C062C" w:rsidRPr="002B438D" w:rsidRDefault="005C062C" w:rsidP="00381CD7">
            <w:pPr>
              <w:pStyle w:val="TAL"/>
              <w:rPr>
                <w:sz w:val="16"/>
              </w:rPr>
            </w:pPr>
            <w:r>
              <w:rPr>
                <w:sz w:val="16"/>
              </w:rPr>
              <w:t>R5-236101</w:t>
            </w:r>
          </w:p>
        </w:tc>
        <w:tc>
          <w:tcPr>
            <w:tcW w:w="0" w:type="auto"/>
          </w:tcPr>
          <w:p w14:paraId="678F5261" w14:textId="77777777" w:rsidR="005C062C" w:rsidRPr="002B438D" w:rsidRDefault="005C062C" w:rsidP="00381CD7">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R16 NR CA comb within FR1</w:t>
            </w:r>
          </w:p>
        </w:tc>
        <w:tc>
          <w:tcPr>
            <w:tcW w:w="0" w:type="auto"/>
          </w:tcPr>
          <w:p w14:paraId="0058328D" w14:textId="77777777" w:rsidR="005C062C" w:rsidRPr="002B438D" w:rsidRDefault="005C062C" w:rsidP="00381CD7">
            <w:pPr>
              <w:pStyle w:val="TAL"/>
              <w:rPr>
                <w:sz w:val="16"/>
              </w:rPr>
            </w:pPr>
            <w:r>
              <w:rPr>
                <w:sz w:val="16"/>
              </w:rPr>
              <w:t>KDDI Corporation</w:t>
            </w:r>
          </w:p>
        </w:tc>
        <w:tc>
          <w:tcPr>
            <w:tcW w:w="0" w:type="auto"/>
          </w:tcPr>
          <w:p w14:paraId="5298007F" w14:textId="77777777" w:rsidR="005C062C" w:rsidRPr="002B438D" w:rsidRDefault="005C062C" w:rsidP="00381CD7">
            <w:pPr>
              <w:pStyle w:val="TAL"/>
              <w:rPr>
                <w:sz w:val="16"/>
              </w:rPr>
            </w:pPr>
            <w:r>
              <w:rPr>
                <w:sz w:val="16"/>
              </w:rPr>
              <w:t>38.521-1</w:t>
            </w:r>
          </w:p>
        </w:tc>
        <w:tc>
          <w:tcPr>
            <w:tcW w:w="0" w:type="auto"/>
          </w:tcPr>
          <w:p w14:paraId="2C57E799" w14:textId="77777777" w:rsidR="005C062C" w:rsidRPr="002B438D" w:rsidRDefault="005C062C" w:rsidP="00381CD7">
            <w:pPr>
              <w:pStyle w:val="TAL"/>
              <w:rPr>
                <w:sz w:val="16"/>
              </w:rPr>
            </w:pPr>
            <w:r>
              <w:rPr>
                <w:sz w:val="16"/>
              </w:rPr>
              <w:t>2468</w:t>
            </w:r>
          </w:p>
        </w:tc>
        <w:tc>
          <w:tcPr>
            <w:tcW w:w="0" w:type="auto"/>
          </w:tcPr>
          <w:p w14:paraId="435CAA2E" w14:textId="77777777" w:rsidR="005C062C" w:rsidRPr="002B438D" w:rsidRDefault="005C062C" w:rsidP="00381CD7">
            <w:pPr>
              <w:pStyle w:val="TAR"/>
              <w:rPr>
                <w:sz w:val="16"/>
              </w:rPr>
            </w:pPr>
            <w:r>
              <w:rPr>
                <w:sz w:val="16"/>
              </w:rPr>
              <w:t>-</w:t>
            </w:r>
          </w:p>
        </w:tc>
        <w:tc>
          <w:tcPr>
            <w:tcW w:w="0" w:type="auto"/>
          </w:tcPr>
          <w:p w14:paraId="54F97922" w14:textId="77777777" w:rsidR="005C062C" w:rsidRPr="002B438D" w:rsidRDefault="005C062C" w:rsidP="00381CD7">
            <w:pPr>
              <w:pStyle w:val="TAL"/>
              <w:rPr>
                <w:sz w:val="16"/>
              </w:rPr>
            </w:pPr>
            <w:r>
              <w:rPr>
                <w:sz w:val="16"/>
              </w:rPr>
              <w:t>Rel-18</w:t>
            </w:r>
          </w:p>
        </w:tc>
        <w:tc>
          <w:tcPr>
            <w:tcW w:w="0" w:type="auto"/>
          </w:tcPr>
          <w:p w14:paraId="01A8DFB4" w14:textId="77777777" w:rsidR="005C062C" w:rsidRPr="002B438D" w:rsidRDefault="005C062C" w:rsidP="00381CD7">
            <w:pPr>
              <w:pStyle w:val="TAL"/>
              <w:rPr>
                <w:sz w:val="16"/>
              </w:rPr>
            </w:pPr>
            <w:r>
              <w:rPr>
                <w:sz w:val="16"/>
              </w:rPr>
              <w:t>F</w:t>
            </w:r>
          </w:p>
        </w:tc>
        <w:tc>
          <w:tcPr>
            <w:tcW w:w="0" w:type="auto"/>
          </w:tcPr>
          <w:p w14:paraId="469AA168" w14:textId="77777777" w:rsidR="005C062C" w:rsidRPr="002B438D" w:rsidRDefault="005C062C" w:rsidP="00381CD7">
            <w:pPr>
              <w:pStyle w:val="TAL"/>
              <w:rPr>
                <w:sz w:val="16"/>
              </w:rPr>
            </w:pPr>
            <w:r>
              <w:rPr>
                <w:sz w:val="16"/>
              </w:rPr>
              <w:t>NR_CADC_NR_LTE_DC_R16-UEConTest</w:t>
            </w:r>
          </w:p>
        </w:tc>
        <w:tc>
          <w:tcPr>
            <w:tcW w:w="0" w:type="auto"/>
          </w:tcPr>
          <w:p w14:paraId="352EE248" w14:textId="77777777" w:rsidR="005C062C" w:rsidRPr="002B438D" w:rsidRDefault="005C062C" w:rsidP="00381CD7">
            <w:pPr>
              <w:pStyle w:val="TAL"/>
              <w:rPr>
                <w:sz w:val="16"/>
              </w:rPr>
            </w:pPr>
            <w:r>
              <w:rPr>
                <w:sz w:val="16"/>
              </w:rPr>
              <w:t>revised</w:t>
            </w:r>
          </w:p>
        </w:tc>
      </w:tr>
      <w:tr w:rsidR="005C062C" w14:paraId="33D9D92E" w14:textId="77777777" w:rsidTr="00381CD7">
        <w:tc>
          <w:tcPr>
            <w:tcW w:w="0" w:type="auto"/>
          </w:tcPr>
          <w:p w14:paraId="71C17003" w14:textId="77777777" w:rsidR="005C062C" w:rsidRPr="002B438D" w:rsidRDefault="005C062C" w:rsidP="00381CD7">
            <w:pPr>
              <w:pStyle w:val="TAL"/>
              <w:rPr>
                <w:sz w:val="16"/>
              </w:rPr>
            </w:pPr>
            <w:r>
              <w:rPr>
                <w:sz w:val="16"/>
              </w:rPr>
              <w:t>R5-237616</w:t>
            </w:r>
          </w:p>
        </w:tc>
        <w:tc>
          <w:tcPr>
            <w:tcW w:w="0" w:type="auto"/>
          </w:tcPr>
          <w:p w14:paraId="24F31FFF" w14:textId="77777777" w:rsidR="005C062C" w:rsidRPr="002B438D" w:rsidRDefault="005C062C" w:rsidP="00381CD7">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R16 NR CA comb within FR1</w:t>
            </w:r>
          </w:p>
        </w:tc>
        <w:tc>
          <w:tcPr>
            <w:tcW w:w="0" w:type="auto"/>
          </w:tcPr>
          <w:p w14:paraId="1E1F4BB0" w14:textId="77777777" w:rsidR="005C062C" w:rsidRPr="002B438D" w:rsidRDefault="005C062C" w:rsidP="00381CD7">
            <w:pPr>
              <w:pStyle w:val="TAL"/>
              <w:rPr>
                <w:sz w:val="16"/>
              </w:rPr>
            </w:pPr>
            <w:r>
              <w:rPr>
                <w:sz w:val="16"/>
              </w:rPr>
              <w:t>KDDI Corporation</w:t>
            </w:r>
          </w:p>
        </w:tc>
        <w:tc>
          <w:tcPr>
            <w:tcW w:w="0" w:type="auto"/>
          </w:tcPr>
          <w:p w14:paraId="31A74E71" w14:textId="77777777" w:rsidR="005C062C" w:rsidRPr="002B438D" w:rsidRDefault="005C062C" w:rsidP="00381CD7">
            <w:pPr>
              <w:pStyle w:val="TAL"/>
              <w:rPr>
                <w:sz w:val="16"/>
              </w:rPr>
            </w:pPr>
            <w:r>
              <w:rPr>
                <w:sz w:val="16"/>
              </w:rPr>
              <w:t>38.521-1</w:t>
            </w:r>
          </w:p>
        </w:tc>
        <w:tc>
          <w:tcPr>
            <w:tcW w:w="0" w:type="auto"/>
          </w:tcPr>
          <w:p w14:paraId="7A792508" w14:textId="77777777" w:rsidR="005C062C" w:rsidRPr="002B438D" w:rsidRDefault="005C062C" w:rsidP="00381CD7">
            <w:pPr>
              <w:pStyle w:val="TAL"/>
              <w:rPr>
                <w:sz w:val="16"/>
              </w:rPr>
            </w:pPr>
            <w:r>
              <w:rPr>
                <w:sz w:val="16"/>
              </w:rPr>
              <w:t>2468</w:t>
            </w:r>
          </w:p>
        </w:tc>
        <w:tc>
          <w:tcPr>
            <w:tcW w:w="0" w:type="auto"/>
          </w:tcPr>
          <w:p w14:paraId="148E97E6" w14:textId="77777777" w:rsidR="005C062C" w:rsidRPr="002B438D" w:rsidRDefault="005C062C" w:rsidP="00381CD7">
            <w:pPr>
              <w:pStyle w:val="TAR"/>
              <w:rPr>
                <w:sz w:val="16"/>
              </w:rPr>
            </w:pPr>
            <w:r>
              <w:rPr>
                <w:sz w:val="16"/>
              </w:rPr>
              <w:t>1</w:t>
            </w:r>
          </w:p>
        </w:tc>
        <w:tc>
          <w:tcPr>
            <w:tcW w:w="0" w:type="auto"/>
          </w:tcPr>
          <w:p w14:paraId="3D660CED" w14:textId="77777777" w:rsidR="005C062C" w:rsidRPr="002B438D" w:rsidRDefault="005C062C" w:rsidP="00381CD7">
            <w:pPr>
              <w:pStyle w:val="TAL"/>
              <w:rPr>
                <w:sz w:val="16"/>
              </w:rPr>
            </w:pPr>
            <w:r>
              <w:rPr>
                <w:sz w:val="16"/>
              </w:rPr>
              <w:t>Rel-18</w:t>
            </w:r>
          </w:p>
        </w:tc>
        <w:tc>
          <w:tcPr>
            <w:tcW w:w="0" w:type="auto"/>
          </w:tcPr>
          <w:p w14:paraId="0F0AA6AF" w14:textId="77777777" w:rsidR="005C062C" w:rsidRPr="002B438D" w:rsidRDefault="005C062C" w:rsidP="00381CD7">
            <w:pPr>
              <w:pStyle w:val="TAL"/>
              <w:rPr>
                <w:sz w:val="16"/>
              </w:rPr>
            </w:pPr>
            <w:r>
              <w:rPr>
                <w:sz w:val="16"/>
              </w:rPr>
              <w:t>F</w:t>
            </w:r>
          </w:p>
        </w:tc>
        <w:tc>
          <w:tcPr>
            <w:tcW w:w="0" w:type="auto"/>
          </w:tcPr>
          <w:p w14:paraId="26A93F19" w14:textId="77777777" w:rsidR="005C062C" w:rsidRPr="002B438D" w:rsidRDefault="005C062C" w:rsidP="00381CD7">
            <w:pPr>
              <w:pStyle w:val="TAL"/>
              <w:rPr>
                <w:sz w:val="16"/>
              </w:rPr>
            </w:pPr>
            <w:r>
              <w:rPr>
                <w:sz w:val="16"/>
              </w:rPr>
              <w:t>NR_CADC_NR_LTE_DC_R16-UEConTest</w:t>
            </w:r>
          </w:p>
        </w:tc>
        <w:tc>
          <w:tcPr>
            <w:tcW w:w="0" w:type="auto"/>
          </w:tcPr>
          <w:p w14:paraId="45E66C69" w14:textId="77777777" w:rsidR="005C062C" w:rsidRPr="002B438D" w:rsidRDefault="005C062C" w:rsidP="00381CD7">
            <w:pPr>
              <w:pStyle w:val="TAL"/>
              <w:rPr>
                <w:sz w:val="16"/>
              </w:rPr>
            </w:pPr>
            <w:r>
              <w:rPr>
                <w:sz w:val="16"/>
              </w:rPr>
              <w:t>agreed</w:t>
            </w:r>
          </w:p>
        </w:tc>
      </w:tr>
      <w:tr w:rsidR="005C062C" w14:paraId="5887251E" w14:textId="77777777" w:rsidTr="00381CD7">
        <w:tc>
          <w:tcPr>
            <w:tcW w:w="0" w:type="auto"/>
          </w:tcPr>
          <w:p w14:paraId="476D75CE" w14:textId="77777777" w:rsidR="005C062C" w:rsidRPr="002B438D" w:rsidRDefault="005C062C" w:rsidP="00381CD7">
            <w:pPr>
              <w:pStyle w:val="TAL"/>
              <w:rPr>
                <w:sz w:val="16"/>
              </w:rPr>
            </w:pPr>
            <w:r>
              <w:rPr>
                <w:sz w:val="16"/>
              </w:rPr>
              <w:t>R5-236103</w:t>
            </w:r>
          </w:p>
        </w:tc>
        <w:tc>
          <w:tcPr>
            <w:tcW w:w="0" w:type="auto"/>
          </w:tcPr>
          <w:p w14:paraId="4D4D2D3D" w14:textId="77777777" w:rsidR="005C062C" w:rsidRPr="002B438D" w:rsidRDefault="005C062C" w:rsidP="00381CD7">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R17 NR CA comb within FR1</w:t>
            </w:r>
          </w:p>
        </w:tc>
        <w:tc>
          <w:tcPr>
            <w:tcW w:w="0" w:type="auto"/>
          </w:tcPr>
          <w:p w14:paraId="24CD48FD" w14:textId="77777777" w:rsidR="005C062C" w:rsidRPr="002B438D" w:rsidRDefault="005C062C" w:rsidP="00381CD7">
            <w:pPr>
              <w:pStyle w:val="TAL"/>
              <w:rPr>
                <w:sz w:val="16"/>
              </w:rPr>
            </w:pPr>
            <w:r>
              <w:rPr>
                <w:sz w:val="16"/>
              </w:rPr>
              <w:t>KDDI Corporation</w:t>
            </w:r>
          </w:p>
        </w:tc>
        <w:tc>
          <w:tcPr>
            <w:tcW w:w="0" w:type="auto"/>
          </w:tcPr>
          <w:p w14:paraId="7275E4DA" w14:textId="77777777" w:rsidR="005C062C" w:rsidRPr="002B438D" w:rsidRDefault="005C062C" w:rsidP="00381CD7">
            <w:pPr>
              <w:pStyle w:val="TAL"/>
              <w:rPr>
                <w:sz w:val="16"/>
              </w:rPr>
            </w:pPr>
            <w:r>
              <w:rPr>
                <w:sz w:val="16"/>
              </w:rPr>
              <w:t>38.521-1</w:t>
            </w:r>
          </w:p>
        </w:tc>
        <w:tc>
          <w:tcPr>
            <w:tcW w:w="0" w:type="auto"/>
          </w:tcPr>
          <w:p w14:paraId="2FD98252" w14:textId="77777777" w:rsidR="005C062C" w:rsidRPr="002B438D" w:rsidRDefault="005C062C" w:rsidP="00381CD7">
            <w:pPr>
              <w:pStyle w:val="TAL"/>
              <w:rPr>
                <w:sz w:val="16"/>
              </w:rPr>
            </w:pPr>
            <w:r>
              <w:rPr>
                <w:sz w:val="16"/>
              </w:rPr>
              <w:t>2469</w:t>
            </w:r>
          </w:p>
        </w:tc>
        <w:tc>
          <w:tcPr>
            <w:tcW w:w="0" w:type="auto"/>
          </w:tcPr>
          <w:p w14:paraId="466958D5" w14:textId="77777777" w:rsidR="005C062C" w:rsidRPr="002B438D" w:rsidRDefault="005C062C" w:rsidP="00381CD7">
            <w:pPr>
              <w:pStyle w:val="TAR"/>
              <w:rPr>
                <w:sz w:val="16"/>
              </w:rPr>
            </w:pPr>
            <w:r>
              <w:rPr>
                <w:sz w:val="16"/>
              </w:rPr>
              <w:t>-</w:t>
            </w:r>
          </w:p>
        </w:tc>
        <w:tc>
          <w:tcPr>
            <w:tcW w:w="0" w:type="auto"/>
          </w:tcPr>
          <w:p w14:paraId="5281C370" w14:textId="77777777" w:rsidR="005C062C" w:rsidRPr="002B438D" w:rsidRDefault="005C062C" w:rsidP="00381CD7">
            <w:pPr>
              <w:pStyle w:val="TAL"/>
              <w:rPr>
                <w:sz w:val="16"/>
              </w:rPr>
            </w:pPr>
            <w:r>
              <w:rPr>
                <w:sz w:val="16"/>
              </w:rPr>
              <w:t>Rel-18</w:t>
            </w:r>
          </w:p>
        </w:tc>
        <w:tc>
          <w:tcPr>
            <w:tcW w:w="0" w:type="auto"/>
          </w:tcPr>
          <w:p w14:paraId="57337448" w14:textId="77777777" w:rsidR="005C062C" w:rsidRPr="002B438D" w:rsidRDefault="005C062C" w:rsidP="00381CD7">
            <w:pPr>
              <w:pStyle w:val="TAL"/>
              <w:rPr>
                <w:sz w:val="16"/>
              </w:rPr>
            </w:pPr>
            <w:r>
              <w:rPr>
                <w:sz w:val="16"/>
              </w:rPr>
              <w:t>F</w:t>
            </w:r>
          </w:p>
        </w:tc>
        <w:tc>
          <w:tcPr>
            <w:tcW w:w="0" w:type="auto"/>
          </w:tcPr>
          <w:p w14:paraId="6C00CAC4" w14:textId="77777777" w:rsidR="005C062C" w:rsidRPr="002B438D" w:rsidRDefault="005C062C" w:rsidP="00381CD7">
            <w:pPr>
              <w:pStyle w:val="TAL"/>
              <w:rPr>
                <w:sz w:val="16"/>
              </w:rPr>
            </w:pPr>
            <w:r>
              <w:rPr>
                <w:sz w:val="16"/>
              </w:rPr>
              <w:t>NR_CADC_NR_LTE_DC_R17-UEConTest</w:t>
            </w:r>
          </w:p>
        </w:tc>
        <w:tc>
          <w:tcPr>
            <w:tcW w:w="0" w:type="auto"/>
          </w:tcPr>
          <w:p w14:paraId="756FAE85" w14:textId="77777777" w:rsidR="005C062C" w:rsidRPr="002B438D" w:rsidRDefault="005C062C" w:rsidP="00381CD7">
            <w:pPr>
              <w:pStyle w:val="TAL"/>
              <w:rPr>
                <w:sz w:val="16"/>
              </w:rPr>
            </w:pPr>
            <w:r>
              <w:rPr>
                <w:sz w:val="16"/>
              </w:rPr>
              <w:t>revised</w:t>
            </w:r>
          </w:p>
        </w:tc>
      </w:tr>
      <w:tr w:rsidR="005C062C" w14:paraId="5E4F1BBA" w14:textId="77777777" w:rsidTr="00381CD7">
        <w:tc>
          <w:tcPr>
            <w:tcW w:w="0" w:type="auto"/>
          </w:tcPr>
          <w:p w14:paraId="53A7D307" w14:textId="77777777" w:rsidR="005C062C" w:rsidRPr="002B438D" w:rsidRDefault="005C062C" w:rsidP="00381CD7">
            <w:pPr>
              <w:pStyle w:val="TAL"/>
              <w:rPr>
                <w:sz w:val="16"/>
              </w:rPr>
            </w:pPr>
            <w:r>
              <w:rPr>
                <w:sz w:val="16"/>
              </w:rPr>
              <w:t>R5-237620</w:t>
            </w:r>
          </w:p>
        </w:tc>
        <w:tc>
          <w:tcPr>
            <w:tcW w:w="0" w:type="auto"/>
          </w:tcPr>
          <w:p w14:paraId="6857994B" w14:textId="77777777" w:rsidR="005C062C" w:rsidRPr="002B438D" w:rsidRDefault="005C062C" w:rsidP="00381CD7">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R17 NR CA comb within FR1</w:t>
            </w:r>
          </w:p>
        </w:tc>
        <w:tc>
          <w:tcPr>
            <w:tcW w:w="0" w:type="auto"/>
          </w:tcPr>
          <w:p w14:paraId="03A0C5B7" w14:textId="77777777" w:rsidR="005C062C" w:rsidRPr="002B438D" w:rsidRDefault="005C062C" w:rsidP="00381CD7">
            <w:pPr>
              <w:pStyle w:val="TAL"/>
              <w:rPr>
                <w:sz w:val="16"/>
              </w:rPr>
            </w:pPr>
            <w:r>
              <w:rPr>
                <w:sz w:val="16"/>
              </w:rPr>
              <w:t>KDDI Corporation</w:t>
            </w:r>
          </w:p>
        </w:tc>
        <w:tc>
          <w:tcPr>
            <w:tcW w:w="0" w:type="auto"/>
          </w:tcPr>
          <w:p w14:paraId="49CDAD6F" w14:textId="77777777" w:rsidR="005C062C" w:rsidRPr="002B438D" w:rsidRDefault="005C062C" w:rsidP="00381CD7">
            <w:pPr>
              <w:pStyle w:val="TAL"/>
              <w:rPr>
                <w:sz w:val="16"/>
              </w:rPr>
            </w:pPr>
            <w:r>
              <w:rPr>
                <w:sz w:val="16"/>
              </w:rPr>
              <w:t>38.521-1</w:t>
            </w:r>
          </w:p>
        </w:tc>
        <w:tc>
          <w:tcPr>
            <w:tcW w:w="0" w:type="auto"/>
          </w:tcPr>
          <w:p w14:paraId="72835EC0" w14:textId="77777777" w:rsidR="005C062C" w:rsidRPr="002B438D" w:rsidRDefault="005C062C" w:rsidP="00381CD7">
            <w:pPr>
              <w:pStyle w:val="TAL"/>
              <w:rPr>
                <w:sz w:val="16"/>
              </w:rPr>
            </w:pPr>
            <w:r>
              <w:rPr>
                <w:sz w:val="16"/>
              </w:rPr>
              <w:t>2469</w:t>
            </w:r>
          </w:p>
        </w:tc>
        <w:tc>
          <w:tcPr>
            <w:tcW w:w="0" w:type="auto"/>
          </w:tcPr>
          <w:p w14:paraId="34D6ED61" w14:textId="77777777" w:rsidR="005C062C" w:rsidRPr="002B438D" w:rsidRDefault="005C062C" w:rsidP="00381CD7">
            <w:pPr>
              <w:pStyle w:val="TAR"/>
              <w:rPr>
                <w:sz w:val="16"/>
              </w:rPr>
            </w:pPr>
            <w:r>
              <w:rPr>
                <w:sz w:val="16"/>
              </w:rPr>
              <w:t>1</w:t>
            </w:r>
          </w:p>
        </w:tc>
        <w:tc>
          <w:tcPr>
            <w:tcW w:w="0" w:type="auto"/>
          </w:tcPr>
          <w:p w14:paraId="345D5F02" w14:textId="77777777" w:rsidR="005C062C" w:rsidRPr="002B438D" w:rsidRDefault="005C062C" w:rsidP="00381CD7">
            <w:pPr>
              <w:pStyle w:val="TAL"/>
              <w:rPr>
                <w:sz w:val="16"/>
              </w:rPr>
            </w:pPr>
            <w:r>
              <w:rPr>
                <w:sz w:val="16"/>
              </w:rPr>
              <w:t>Rel-18</w:t>
            </w:r>
          </w:p>
        </w:tc>
        <w:tc>
          <w:tcPr>
            <w:tcW w:w="0" w:type="auto"/>
          </w:tcPr>
          <w:p w14:paraId="7D128F1D" w14:textId="77777777" w:rsidR="005C062C" w:rsidRPr="002B438D" w:rsidRDefault="005C062C" w:rsidP="00381CD7">
            <w:pPr>
              <w:pStyle w:val="TAL"/>
              <w:rPr>
                <w:sz w:val="16"/>
              </w:rPr>
            </w:pPr>
            <w:r>
              <w:rPr>
                <w:sz w:val="16"/>
              </w:rPr>
              <w:t>F</w:t>
            </w:r>
          </w:p>
        </w:tc>
        <w:tc>
          <w:tcPr>
            <w:tcW w:w="0" w:type="auto"/>
          </w:tcPr>
          <w:p w14:paraId="4C093F00" w14:textId="77777777" w:rsidR="005C062C" w:rsidRPr="002B438D" w:rsidRDefault="005C062C" w:rsidP="00381CD7">
            <w:pPr>
              <w:pStyle w:val="TAL"/>
              <w:rPr>
                <w:sz w:val="16"/>
              </w:rPr>
            </w:pPr>
            <w:r>
              <w:rPr>
                <w:sz w:val="16"/>
              </w:rPr>
              <w:t>NR_CADC_NR_LTE_DC_R17-UEConTest</w:t>
            </w:r>
          </w:p>
        </w:tc>
        <w:tc>
          <w:tcPr>
            <w:tcW w:w="0" w:type="auto"/>
          </w:tcPr>
          <w:p w14:paraId="19C2B965" w14:textId="77777777" w:rsidR="005C062C" w:rsidRPr="002B438D" w:rsidRDefault="005C062C" w:rsidP="00381CD7">
            <w:pPr>
              <w:pStyle w:val="TAL"/>
              <w:rPr>
                <w:sz w:val="16"/>
              </w:rPr>
            </w:pPr>
            <w:r>
              <w:rPr>
                <w:sz w:val="16"/>
              </w:rPr>
              <w:t>agreed</w:t>
            </w:r>
          </w:p>
        </w:tc>
      </w:tr>
      <w:tr w:rsidR="005C062C" w14:paraId="2281B4E3" w14:textId="77777777" w:rsidTr="00381CD7">
        <w:tc>
          <w:tcPr>
            <w:tcW w:w="0" w:type="auto"/>
          </w:tcPr>
          <w:p w14:paraId="1BE785B7" w14:textId="77777777" w:rsidR="005C062C" w:rsidRPr="002B438D" w:rsidRDefault="005C062C" w:rsidP="00381CD7">
            <w:pPr>
              <w:pStyle w:val="TAL"/>
              <w:rPr>
                <w:sz w:val="16"/>
              </w:rPr>
            </w:pPr>
            <w:r>
              <w:rPr>
                <w:sz w:val="16"/>
              </w:rPr>
              <w:t>R5-236141</w:t>
            </w:r>
          </w:p>
        </w:tc>
        <w:tc>
          <w:tcPr>
            <w:tcW w:w="0" w:type="auto"/>
          </w:tcPr>
          <w:p w14:paraId="1C017A7A" w14:textId="77777777" w:rsidR="005C062C" w:rsidRPr="002B438D" w:rsidRDefault="005C062C" w:rsidP="00381CD7">
            <w:pPr>
              <w:pStyle w:val="TAL"/>
              <w:rPr>
                <w:sz w:val="16"/>
              </w:rPr>
            </w:pPr>
            <w:r>
              <w:rPr>
                <w:sz w:val="16"/>
              </w:rPr>
              <w:t>Error correction for 7.8 Intermodulation characteristics</w:t>
            </w:r>
          </w:p>
        </w:tc>
        <w:tc>
          <w:tcPr>
            <w:tcW w:w="0" w:type="auto"/>
          </w:tcPr>
          <w:p w14:paraId="7FC4483F" w14:textId="77777777" w:rsidR="005C062C" w:rsidRPr="002B438D" w:rsidRDefault="005C062C" w:rsidP="00381CD7">
            <w:pPr>
              <w:pStyle w:val="TAL"/>
              <w:rPr>
                <w:sz w:val="16"/>
              </w:rPr>
            </w:pPr>
            <w:r>
              <w:rPr>
                <w:sz w:val="16"/>
              </w:rPr>
              <w:t>CAICT</w:t>
            </w:r>
          </w:p>
        </w:tc>
        <w:tc>
          <w:tcPr>
            <w:tcW w:w="0" w:type="auto"/>
          </w:tcPr>
          <w:p w14:paraId="2814A65A" w14:textId="77777777" w:rsidR="005C062C" w:rsidRPr="002B438D" w:rsidRDefault="005C062C" w:rsidP="00381CD7">
            <w:pPr>
              <w:pStyle w:val="TAL"/>
              <w:rPr>
                <w:sz w:val="16"/>
              </w:rPr>
            </w:pPr>
            <w:r>
              <w:rPr>
                <w:sz w:val="16"/>
              </w:rPr>
              <w:t>38.521-1</w:t>
            </w:r>
          </w:p>
        </w:tc>
        <w:tc>
          <w:tcPr>
            <w:tcW w:w="0" w:type="auto"/>
          </w:tcPr>
          <w:p w14:paraId="3B3EA223" w14:textId="77777777" w:rsidR="005C062C" w:rsidRPr="002B438D" w:rsidRDefault="005C062C" w:rsidP="00381CD7">
            <w:pPr>
              <w:pStyle w:val="TAL"/>
              <w:rPr>
                <w:sz w:val="16"/>
              </w:rPr>
            </w:pPr>
            <w:r>
              <w:rPr>
                <w:sz w:val="16"/>
              </w:rPr>
              <w:t>2470</w:t>
            </w:r>
          </w:p>
        </w:tc>
        <w:tc>
          <w:tcPr>
            <w:tcW w:w="0" w:type="auto"/>
          </w:tcPr>
          <w:p w14:paraId="6CDEF194" w14:textId="77777777" w:rsidR="005C062C" w:rsidRPr="002B438D" w:rsidRDefault="005C062C" w:rsidP="00381CD7">
            <w:pPr>
              <w:pStyle w:val="TAR"/>
              <w:rPr>
                <w:sz w:val="16"/>
              </w:rPr>
            </w:pPr>
            <w:r>
              <w:rPr>
                <w:sz w:val="16"/>
              </w:rPr>
              <w:t>-</w:t>
            </w:r>
          </w:p>
        </w:tc>
        <w:tc>
          <w:tcPr>
            <w:tcW w:w="0" w:type="auto"/>
          </w:tcPr>
          <w:p w14:paraId="3FE6A4F0" w14:textId="77777777" w:rsidR="005C062C" w:rsidRPr="002B438D" w:rsidRDefault="005C062C" w:rsidP="00381CD7">
            <w:pPr>
              <w:pStyle w:val="TAL"/>
              <w:rPr>
                <w:sz w:val="16"/>
              </w:rPr>
            </w:pPr>
            <w:r>
              <w:rPr>
                <w:sz w:val="16"/>
              </w:rPr>
              <w:t>Rel-18</w:t>
            </w:r>
          </w:p>
        </w:tc>
        <w:tc>
          <w:tcPr>
            <w:tcW w:w="0" w:type="auto"/>
          </w:tcPr>
          <w:p w14:paraId="0E5273DE" w14:textId="77777777" w:rsidR="005C062C" w:rsidRPr="002B438D" w:rsidRDefault="005C062C" w:rsidP="00381CD7">
            <w:pPr>
              <w:pStyle w:val="TAL"/>
              <w:rPr>
                <w:sz w:val="16"/>
              </w:rPr>
            </w:pPr>
            <w:r>
              <w:rPr>
                <w:sz w:val="16"/>
              </w:rPr>
              <w:t>F</w:t>
            </w:r>
          </w:p>
        </w:tc>
        <w:tc>
          <w:tcPr>
            <w:tcW w:w="0" w:type="auto"/>
          </w:tcPr>
          <w:p w14:paraId="0C33B59D" w14:textId="77777777" w:rsidR="005C062C" w:rsidRPr="002B438D" w:rsidRDefault="005C062C" w:rsidP="00381CD7">
            <w:pPr>
              <w:pStyle w:val="TAL"/>
              <w:rPr>
                <w:sz w:val="16"/>
              </w:rPr>
            </w:pPr>
            <w:r>
              <w:rPr>
                <w:sz w:val="16"/>
              </w:rPr>
              <w:t>TEI15_Test, 5GS_NR_LTE-UEConTest</w:t>
            </w:r>
          </w:p>
        </w:tc>
        <w:tc>
          <w:tcPr>
            <w:tcW w:w="0" w:type="auto"/>
          </w:tcPr>
          <w:p w14:paraId="36CAF0B9" w14:textId="77777777" w:rsidR="005C062C" w:rsidRPr="002B438D" w:rsidRDefault="005C062C" w:rsidP="00381CD7">
            <w:pPr>
              <w:pStyle w:val="TAL"/>
              <w:rPr>
                <w:sz w:val="16"/>
              </w:rPr>
            </w:pPr>
            <w:r>
              <w:rPr>
                <w:sz w:val="16"/>
              </w:rPr>
              <w:t>agreed</w:t>
            </w:r>
          </w:p>
        </w:tc>
      </w:tr>
      <w:tr w:rsidR="005C062C" w14:paraId="5B952F66" w14:textId="77777777" w:rsidTr="00381CD7">
        <w:tc>
          <w:tcPr>
            <w:tcW w:w="0" w:type="auto"/>
          </w:tcPr>
          <w:p w14:paraId="65052D79" w14:textId="77777777" w:rsidR="005C062C" w:rsidRPr="002B438D" w:rsidRDefault="005C062C" w:rsidP="00381CD7">
            <w:pPr>
              <w:pStyle w:val="TAL"/>
              <w:rPr>
                <w:sz w:val="16"/>
              </w:rPr>
            </w:pPr>
            <w:r>
              <w:rPr>
                <w:sz w:val="16"/>
              </w:rPr>
              <w:t>R5-236142</w:t>
            </w:r>
          </w:p>
        </w:tc>
        <w:tc>
          <w:tcPr>
            <w:tcW w:w="0" w:type="auto"/>
          </w:tcPr>
          <w:p w14:paraId="12AE5FF7" w14:textId="77777777" w:rsidR="005C062C" w:rsidRPr="002B438D" w:rsidRDefault="005C062C" w:rsidP="00381CD7">
            <w:pPr>
              <w:pStyle w:val="TAL"/>
              <w:rPr>
                <w:sz w:val="16"/>
              </w:rPr>
            </w:pPr>
            <w:r>
              <w:rPr>
                <w:sz w:val="16"/>
              </w:rPr>
              <w:t>Correction of message contents for some receiver test cases</w:t>
            </w:r>
          </w:p>
        </w:tc>
        <w:tc>
          <w:tcPr>
            <w:tcW w:w="0" w:type="auto"/>
          </w:tcPr>
          <w:p w14:paraId="46A43483" w14:textId="77777777" w:rsidR="005C062C" w:rsidRPr="002B438D" w:rsidRDefault="005C062C" w:rsidP="00381CD7">
            <w:pPr>
              <w:pStyle w:val="TAL"/>
              <w:rPr>
                <w:sz w:val="16"/>
              </w:rPr>
            </w:pPr>
            <w:r>
              <w:rPr>
                <w:sz w:val="16"/>
              </w:rPr>
              <w:t>CAICT</w:t>
            </w:r>
          </w:p>
        </w:tc>
        <w:tc>
          <w:tcPr>
            <w:tcW w:w="0" w:type="auto"/>
          </w:tcPr>
          <w:p w14:paraId="247F5EC2" w14:textId="77777777" w:rsidR="005C062C" w:rsidRPr="002B438D" w:rsidRDefault="005C062C" w:rsidP="00381CD7">
            <w:pPr>
              <w:pStyle w:val="TAL"/>
              <w:rPr>
                <w:sz w:val="16"/>
              </w:rPr>
            </w:pPr>
            <w:r>
              <w:rPr>
                <w:sz w:val="16"/>
              </w:rPr>
              <w:t>38.521-1</w:t>
            </w:r>
          </w:p>
        </w:tc>
        <w:tc>
          <w:tcPr>
            <w:tcW w:w="0" w:type="auto"/>
          </w:tcPr>
          <w:p w14:paraId="4562F1CC" w14:textId="77777777" w:rsidR="005C062C" w:rsidRPr="002B438D" w:rsidRDefault="005C062C" w:rsidP="00381CD7">
            <w:pPr>
              <w:pStyle w:val="TAL"/>
              <w:rPr>
                <w:sz w:val="16"/>
              </w:rPr>
            </w:pPr>
            <w:r>
              <w:rPr>
                <w:sz w:val="16"/>
              </w:rPr>
              <w:t>2471</w:t>
            </w:r>
          </w:p>
        </w:tc>
        <w:tc>
          <w:tcPr>
            <w:tcW w:w="0" w:type="auto"/>
          </w:tcPr>
          <w:p w14:paraId="7FE2F739" w14:textId="77777777" w:rsidR="005C062C" w:rsidRPr="002B438D" w:rsidRDefault="005C062C" w:rsidP="00381CD7">
            <w:pPr>
              <w:pStyle w:val="TAR"/>
              <w:rPr>
                <w:sz w:val="16"/>
              </w:rPr>
            </w:pPr>
            <w:r>
              <w:rPr>
                <w:sz w:val="16"/>
              </w:rPr>
              <w:t>-</w:t>
            </w:r>
          </w:p>
        </w:tc>
        <w:tc>
          <w:tcPr>
            <w:tcW w:w="0" w:type="auto"/>
          </w:tcPr>
          <w:p w14:paraId="413336ED" w14:textId="77777777" w:rsidR="005C062C" w:rsidRPr="002B438D" w:rsidRDefault="005C062C" w:rsidP="00381CD7">
            <w:pPr>
              <w:pStyle w:val="TAL"/>
              <w:rPr>
                <w:sz w:val="16"/>
              </w:rPr>
            </w:pPr>
            <w:r>
              <w:rPr>
                <w:sz w:val="16"/>
              </w:rPr>
              <w:t>Rel-18</w:t>
            </w:r>
          </w:p>
        </w:tc>
        <w:tc>
          <w:tcPr>
            <w:tcW w:w="0" w:type="auto"/>
          </w:tcPr>
          <w:p w14:paraId="64CEE741" w14:textId="77777777" w:rsidR="005C062C" w:rsidRPr="002B438D" w:rsidRDefault="005C062C" w:rsidP="00381CD7">
            <w:pPr>
              <w:pStyle w:val="TAL"/>
              <w:rPr>
                <w:sz w:val="16"/>
              </w:rPr>
            </w:pPr>
            <w:r>
              <w:rPr>
                <w:sz w:val="16"/>
              </w:rPr>
              <w:t>F</w:t>
            </w:r>
          </w:p>
        </w:tc>
        <w:tc>
          <w:tcPr>
            <w:tcW w:w="0" w:type="auto"/>
          </w:tcPr>
          <w:p w14:paraId="708A9B8D" w14:textId="77777777" w:rsidR="005C062C" w:rsidRPr="002B438D" w:rsidRDefault="005C062C" w:rsidP="00381CD7">
            <w:pPr>
              <w:pStyle w:val="TAL"/>
              <w:rPr>
                <w:sz w:val="16"/>
              </w:rPr>
            </w:pPr>
            <w:r>
              <w:rPr>
                <w:sz w:val="16"/>
              </w:rPr>
              <w:t>TEI15_Test, 5GS_NR_LTE-UEConTest</w:t>
            </w:r>
          </w:p>
        </w:tc>
        <w:tc>
          <w:tcPr>
            <w:tcW w:w="0" w:type="auto"/>
          </w:tcPr>
          <w:p w14:paraId="107E627E" w14:textId="77777777" w:rsidR="005C062C" w:rsidRPr="002B438D" w:rsidRDefault="005C062C" w:rsidP="00381CD7">
            <w:pPr>
              <w:pStyle w:val="TAL"/>
              <w:rPr>
                <w:sz w:val="16"/>
              </w:rPr>
            </w:pPr>
            <w:r>
              <w:rPr>
                <w:sz w:val="16"/>
              </w:rPr>
              <w:t>agreed</w:t>
            </w:r>
          </w:p>
        </w:tc>
      </w:tr>
      <w:tr w:rsidR="005C062C" w14:paraId="08751116" w14:textId="77777777" w:rsidTr="00381CD7">
        <w:tc>
          <w:tcPr>
            <w:tcW w:w="0" w:type="auto"/>
          </w:tcPr>
          <w:p w14:paraId="05483BAB" w14:textId="77777777" w:rsidR="005C062C" w:rsidRPr="002B438D" w:rsidRDefault="005C062C" w:rsidP="00381CD7">
            <w:pPr>
              <w:pStyle w:val="TAL"/>
              <w:rPr>
                <w:sz w:val="16"/>
              </w:rPr>
            </w:pPr>
            <w:r>
              <w:rPr>
                <w:sz w:val="16"/>
              </w:rPr>
              <w:t>R5-236244</w:t>
            </w:r>
          </w:p>
        </w:tc>
        <w:tc>
          <w:tcPr>
            <w:tcW w:w="0" w:type="auto"/>
          </w:tcPr>
          <w:p w14:paraId="3F25B9E8" w14:textId="77777777" w:rsidR="005C062C" w:rsidRPr="002B438D" w:rsidRDefault="005C062C" w:rsidP="00381CD7">
            <w:pPr>
              <w:pStyle w:val="TAL"/>
              <w:rPr>
                <w:sz w:val="16"/>
              </w:rPr>
            </w:pPr>
            <w:r>
              <w:rPr>
                <w:sz w:val="16"/>
              </w:rPr>
              <w:t>Removal of technical content in TS 38.521-1 v17.10.0 and substitution with pointer to the next Release</w:t>
            </w:r>
          </w:p>
        </w:tc>
        <w:tc>
          <w:tcPr>
            <w:tcW w:w="0" w:type="auto"/>
          </w:tcPr>
          <w:p w14:paraId="2559C842" w14:textId="77777777" w:rsidR="005C062C" w:rsidRPr="002B438D" w:rsidRDefault="005C062C" w:rsidP="00381CD7">
            <w:pPr>
              <w:pStyle w:val="TAL"/>
              <w:rPr>
                <w:sz w:val="16"/>
              </w:rPr>
            </w:pPr>
            <w:r>
              <w:rPr>
                <w:sz w:val="16"/>
              </w:rPr>
              <w:t>ETSI Secretariat</w:t>
            </w:r>
          </w:p>
        </w:tc>
        <w:tc>
          <w:tcPr>
            <w:tcW w:w="0" w:type="auto"/>
          </w:tcPr>
          <w:p w14:paraId="006450B1" w14:textId="77777777" w:rsidR="005C062C" w:rsidRPr="002B438D" w:rsidRDefault="005C062C" w:rsidP="00381CD7">
            <w:pPr>
              <w:pStyle w:val="TAL"/>
              <w:rPr>
                <w:sz w:val="16"/>
              </w:rPr>
            </w:pPr>
            <w:r>
              <w:rPr>
                <w:sz w:val="16"/>
              </w:rPr>
              <w:t>38.521-1</w:t>
            </w:r>
          </w:p>
        </w:tc>
        <w:tc>
          <w:tcPr>
            <w:tcW w:w="0" w:type="auto"/>
          </w:tcPr>
          <w:p w14:paraId="23783912" w14:textId="77777777" w:rsidR="005C062C" w:rsidRPr="002B438D" w:rsidRDefault="005C062C" w:rsidP="00381CD7">
            <w:pPr>
              <w:pStyle w:val="TAL"/>
              <w:rPr>
                <w:sz w:val="16"/>
              </w:rPr>
            </w:pPr>
            <w:r>
              <w:rPr>
                <w:sz w:val="16"/>
              </w:rPr>
              <w:t>2472</w:t>
            </w:r>
          </w:p>
        </w:tc>
        <w:tc>
          <w:tcPr>
            <w:tcW w:w="0" w:type="auto"/>
          </w:tcPr>
          <w:p w14:paraId="563225CE" w14:textId="77777777" w:rsidR="005C062C" w:rsidRPr="002B438D" w:rsidRDefault="005C062C" w:rsidP="00381CD7">
            <w:pPr>
              <w:pStyle w:val="TAR"/>
              <w:rPr>
                <w:sz w:val="16"/>
              </w:rPr>
            </w:pPr>
            <w:r>
              <w:rPr>
                <w:sz w:val="16"/>
              </w:rPr>
              <w:t>-</w:t>
            </w:r>
          </w:p>
        </w:tc>
        <w:tc>
          <w:tcPr>
            <w:tcW w:w="0" w:type="auto"/>
          </w:tcPr>
          <w:p w14:paraId="5CE135E3" w14:textId="77777777" w:rsidR="005C062C" w:rsidRPr="002B438D" w:rsidRDefault="005C062C" w:rsidP="00381CD7">
            <w:pPr>
              <w:pStyle w:val="TAL"/>
              <w:rPr>
                <w:sz w:val="16"/>
              </w:rPr>
            </w:pPr>
            <w:r>
              <w:rPr>
                <w:sz w:val="16"/>
              </w:rPr>
              <w:t>Rel-17</w:t>
            </w:r>
          </w:p>
        </w:tc>
        <w:tc>
          <w:tcPr>
            <w:tcW w:w="0" w:type="auto"/>
          </w:tcPr>
          <w:p w14:paraId="46DD2E70" w14:textId="77777777" w:rsidR="005C062C" w:rsidRPr="002B438D" w:rsidRDefault="005C062C" w:rsidP="00381CD7">
            <w:pPr>
              <w:pStyle w:val="TAL"/>
              <w:rPr>
                <w:sz w:val="16"/>
              </w:rPr>
            </w:pPr>
            <w:r>
              <w:rPr>
                <w:sz w:val="16"/>
              </w:rPr>
              <w:t>F</w:t>
            </w:r>
          </w:p>
        </w:tc>
        <w:tc>
          <w:tcPr>
            <w:tcW w:w="0" w:type="auto"/>
          </w:tcPr>
          <w:p w14:paraId="2E4B6AE3" w14:textId="77777777" w:rsidR="005C062C" w:rsidRPr="002B438D" w:rsidRDefault="005C062C" w:rsidP="00381CD7">
            <w:pPr>
              <w:pStyle w:val="TAL"/>
              <w:rPr>
                <w:sz w:val="16"/>
              </w:rPr>
            </w:pPr>
            <w:r>
              <w:rPr>
                <w:sz w:val="16"/>
              </w:rPr>
              <w:t>TEI17_Test</w:t>
            </w:r>
          </w:p>
        </w:tc>
        <w:tc>
          <w:tcPr>
            <w:tcW w:w="0" w:type="auto"/>
          </w:tcPr>
          <w:p w14:paraId="1E504508" w14:textId="77777777" w:rsidR="005C062C" w:rsidRPr="002B438D" w:rsidRDefault="005C062C" w:rsidP="00381CD7">
            <w:pPr>
              <w:pStyle w:val="TAL"/>
              <w:rPr>
                <w:sz w:val="16"/>
              </w:rPr>
            </w:pPr>
            <w:r>
              <w:rPr>
                <w:sz w:val="16"/>
              </w:rPr>
              <w:t>agreed</w:t>
            </w:r>
          </w:p>
        </w:tc>
      </w:tr>
      <w:tr w:rsidR="005C062C" w14:paraId="124D4E36" w14:textId="77777777" w:rsidTr="00381CD7">
        <w:tc>
          <w:tcPr>
            <w:tcW w:w="0" w:type="auto"/>
          </w:tcPr>
          <w:p w14:paraId="0E1D2FEB" w14:textId="77777777" w:rsidR="005C062C" w:rsidRPr="002B438D" w:rsidRDefault="005C062C" w:rsidP="00381CD7">
            <w:pPr>
              <w:pStyle w:val="TAL"/>
              <w:rPr>
                <w:sz w:val="16"/>
              </w:rPr>
            </w:pPr>
            <w:r>
              <w:rPr>
                <w:sz w:val="16"/>
              </w:rPr>
              <w:t>R5-236279</w:t>
            </w:r>
          </w:p>
        </w:tc>
        <w:tc>
          <w:tcPr>
            <w:tcW w:w="0" w:type="auto"/>
          </w:tcPr>
          <w:p w14:paraId="10C40352" w14:textId="77777777" w:rsidR="005C062C" w:rsidRPr="002B438D" w:rsidRDefault="005C062C" w:rsidP="00381CD7">
            <w:pPr>
              <w:pStyle w:val="TAL"/>
              <w:rPr>
                <w:sz w:val="16"/>
              </w:rPr>
            </w:pPr>
            <w:r>
              <w:rPr>
                <w:sz w:val="16"/>
              </w:rPr>
              <w:t xml:space="preserve">Correction of RB allocation for </w:t>
            </w:r>
            <w:proofErr w:type="spellStart"/>
            <w:r>
              <w:rPr>
                <w:sz w:val="16"/>
              </w:rPr>
              <w:t>ChBW</w:t>
            </w:r>
            <w:proofErr w:type="spellEnd"/>
            <w:r>
              <w:rPr>
                <w:sz w:val="16"/>
              </w:rPr>
              <w:t xml:space="preserve"> 40 MHz and SCS 30 kHz in Table 6.2.3.4.1-16a</w:t>
            </w:r>
          </w:p>
        </w:tc>
        <w:tc>
          <w:tcPr>
            <w:tcW w:w="0" w:type="auto"/>
          </w:tcPr>
          <w:p w14:paraId="4AC01610" w14:textId="77777777" w:rsidR="005C062C" w:rsidRPr="002B438D" w:rsidRDefault="005C062C" w:rsidP="00381CD7">
            <w:pPr>
              <w:pStyle w:val="TAL"/>
              <w:rPr>
                <w:sz w:val="16"/>
              </w:rPr>
            </w:pPr>
            <w:r>
              <w:rPr>
                <w:sz w:val="16"/>
              </w:rPr>
              <w:t>CAICT</w:t>
            </w:r>
          </w:p>
        </w:tc>
        <w:tc>
          <w:tcPr>
            <w:tcW w:w="0" w:type="auto"/>
          </w:tcPr>
          <w:p w14:paraId="461B4345" w14:textId="77777777" w:rsidR="005C062C" w:rsidRPr="002B438D" w:rsidRDefault="005C062C" w:rsidP="00381CD7">
            <w:pPr>
              <w:pStyle w:val="TAL"/>
              <w:rPr>
                <w:sz w:val="16"/>
              </w:rPr>
            </w:pPr>
            <w:r>
              <w:rPr>
                <w:sz w:val="16"/>
              </w:rPr>
              <w:t>38.521-1</w:t>
            </w:r>
          </w:p>
        </w:tc>
        <w:tc>
          <w:tcPr>
            <w:tcW w:w="0" w:type="auto"/>
          </w:tcPr>
          <w:p w14:paraId="1EF097A5" w14:textId="77777777" w:rsidR="005C062C" w:rsidRPr="002B438D" w:rsidRDefault="005C062C" w:rsidP="00381CD7">
            <w:pPr>
              <w:pStyle w:val="TAL"/>
              <w:rPr>
                <w:sz w:val="16"/>
              </w:rPr>
            </w:pPr>
            <w:r>
              <w:rPr>
                <w:sz w:val="16"/>
              </w:rPr>
              <w:t>2473</w:t>
            </w:r>
          </w:p>
        </w:tc>
        <w:tc>
          <w:tcPr>
            <w:tcW w:w="0" w:type="auto"/>
          </w:tcPr>
          <w:p w14:paraId="0EF645CC" w14:textId="77777777" w:rsidR="005C062C" w:rsidRPr="002B438D" w:rsidRDefault="005C062C" w:rsidP="00381CD7">
            <w:pPr>
              <w:pStyle w:val="TAR"/>
              <w:rPr>
                <w:sz w:val="16"/>
              </w:rPr>
            </w:pPr>
            <w:r>
              <w:rPr>
                <w:sz w:val="16"/>
              </w:rPr>
              <w:t>-</w:t>
            </w:r>
          </w:p>
        </w:tc>
        <w:tc>
          <w:tcPr>
            <w:tcW w:w="0" w:type="auto"/>
          </w:tcPr>
          <w:p w14:paraId="18E06712" w14:textId="77777777" w:rsidR="005C062C" w:rsidRPr="002B438D" w:rsidRDefault="005C062C" w:rsidP="00381CD7">
            <w:pPr>
              <w:pStyle w:val="TAL"/>
              <w:rPr>
                <w:sz w:val="16"/>
              </w:rPr>
            </w:pPr>
            <w:r>
              <w:rPr>
                <w:sz w:val="16"/>
              </w:rPr>
              <w:t>Rel-18</w:t>
            </w:r>
          </w:p>
        </w:tc>
        <w:tc>
          <w:tcPr>
            <w:tcW w:w="0" w:type="auto"/>
          </w:tcPr>
          <w:p w14:paraId="73DEEDB6" w14:textId="77777777" w:rsidR="005C062C" w:rsidRPr="002B438D" w:rsidRDefault="005C062C" w:rsidP="00381CD7">
            <w:pPr>
              <w:pStyle w:val="TAL"/>
              <w:rPr>
                <w:sz w:val="16"/>
              </w:rPr>
            </w:pPr>
            <w:r>
              <w:rPr>
                <w:sz w:val="16"/>
              </w:rPr>
              <w:t>F</w:t>
            </w:r>
          </w:p>
        </w:tc>
        <w:tc>
          <w:tcPr>
            <w:tcW w:w="0" w:type="auto"/>
          </w:tcPr>
          <w:p w14:paraId="4A524698" w14:textId="77777777" w:rsidR="005C062C" w:rsidRPr="002B438D" w:rsidRDefault="005C062C" w:rsidP="00381CD7">
            <w:pPr>
              <w:pStyle w:val="TAL"/>
              <w:rPr>
                <w:sz w:val="16"/>
              </w:rPr>
            </w:pPr>
            <w:r>
              <w:rPr>
                <w:sz w:val="16"/>
              </w:rPr>
              <w:t>TEI15_Test, 5GS_NR_LTE-UEConTest</w:t>
            </w:r>
          </w:p>
        </w:tc>
        <w:tc>
          <w:tcPr>
            <w:tcW w:w="0" w:type="auto"/>
          </w:tcPr>
          <w:p w14:paraId="516B0936" w14:textId="77777777" w:rsidR="005C062C" w:rsidRPr="002B438D" w:rsidRDefault="005C062C" w:rsidP="00381CD7">
            <w:pPr>
              <w:pStyle w:val="TAL"/>
              <w:rPr>
                <w:sz w:val="16"/>
              </w:rPr>
            </w:pPr>
            <w:r>
              <w:rPr>
                <w:sz w:val="16"/>
              </w:rPr>
              <w:t>agreed</w:t>
            </w:r>
          </w:p>
        </w:tc>
      </w:tr>
      <w:tr w:rsidR="005C062C" w14:paraId="05FE02D7" w14:textId="77777777" w:rsidTr="00381CD7">
        <w:tc>
          <w:tcPr>
            <w:tcW w:w="0" w:type="auto"/>
          </w:tcPr>
          <w:p w14:paraId="3ABE2F2E" w14:textId="77777777" w:rsidR="005C062C" w:rsidRPr="002B438D" w:rsidRDefault="005C062C" w:rsidP="00381CD7">
            <w:pPr>
              <w:pStyle w:val="TAL"/>
              <w:rPr>
                <w:sz w:val="16"/>
              </w:rPr>
            </w:pPr>
            <w:r>
              <w:rPr>
                <w:sz w:val="16"/>
              </w:rPr>
              <w:t>R5-236286</w:t>
            </w:r>
          </w:p>
        </w:tc>
        <w:tc>
          <w:tcPr>
            <w:tcW w:w="0" w:type="auto"/>
          </w:tcPr>
          <w:p w14:paraId="2D24CF14" w14:textId="77777777" w:rsidR="005C062C" w:rsidRPr="002B438D" w:rsidRDefault="005C062C" w:rsidP="00381CD7">
            <w:pPr>
              <w:pStyle w:val="TAL"/>
              <w:rPr>
                <w:sz w:val="16"/>
              </w:rPr>
            </w:pPr>
            <w:r>
              <w:rPr>
                <w:sz w:val="16"/>
              </w:rPr>
              <w:t xml:space="preserve">Adding PC2 allowed indication for completed inter-band and intra-band CA </w:t>
            </w:r>
            <w:proofErr w:type="spellStart"/>
            <w:r>
              <w:rPr>
                <w:sz w:val="16"/>
              </w:rPr>
              <w:t>conbinations</w:t>
            </w:r>
            <w:proofErr w:type="spellEnd"/>
          </w:p>
        </w:tc>
        <w:tc>
          <w:tcPr>
            <w:tcW w:w="0" w:type="auto"/>
          </w:tcPr>
          <w:p w14:paraId="78290429" w14:textId="77777777" w:rsidR="005C062C" w:rsidRPr="002B438D" w:rsidRDefault="005C062C" w:rsidP="00381CD7">
            <w:pPr>
              <w:pStyle w:val="TAL"/>
              <w:rPr>
                <w:sz w:val="16"/>
              </w:rPr>
            </w:pPr>
            <w:r>
              <w:rPr>
                <w:sz w:val="16"/>
              </w:rPr>
              <w:t>China Telecom</w:t>
            </w:r>
          </w:p>
        </w:tc>
        <w:tc>
          <w:tcPr>
            <w:tcW w:w="0" w:type="auto"/>
          </w:tcPr>
          <w:p w14:paraId="58918730" w14:textId="77777777" w:rsidR="005C062C" w:rsidRPr="002B438D" w:rsidRDefault="005C062C" w:rsidP="00381CD7">
            <w:pPr>
              <w:pStyle w:val="TAL"/>
              <w:rPr>
                <w:sz w:val="16"/>
              </w:rPr>
            </w:pPr>
            <w:r>
              <w:rPr>
                <w:sz w:val="16"/>
              </w:rPr>
              <w:t>38.521-1</w:t>
            </w:r>
          </w:p>
        </w:tc>
        <w:tc>
          <w:tcPr>
            <w:tcW w:w="0" w:type="auto"/>
          </w:tcPr>
          <w:p w14:paraId="61FC24A9" w14:textId="77777777" w:rsidR="005C062C" w:rsidRPr="002B438D" w:rsidRDefault="005C062C" w:rsidP="00381CD7">
            <w:pPr>
              <w:pStyle w:val="TAL"/>
              <w:rPr>
                <w:sz w:val="16"/>
              </w:rPr>
            </w:pPr>
            <w:r>
              <w:rPr>
                <w:sz w:val="16"/>
              </w:rPr>
              <w:t>2474</w:t>
            </w:r>
          </w:p>
        </w:tc>
        <w:tc>
          <w:tcPr>
            <w:tcW w:w="0" w:type="auto"/>
          </w:tcPr>
          <w:p w14:paraId="21175AA3" w14:textId="77777777" w:rsidR="005C062C" w:rsidRPr="002B438D" w:rsidRDefault="005C062C" w:rsidP="00381CD7">
            <w:pPr>
              <w:pStyle w:val="TAR"/>
              <w:rPr>
                <w:sz w:val="16"/>
              </w:rPr>
            </w:pPr>
            <w:r>
              <w:rPr>
                <w:sz w:val="16"/>
              </w:rPr>
              <w:t>-</w:t>
            </w:r>
          </w:p>
        </w:tc>
        <w:tc>
          <w:tcPr>
            <w:tcW w:w="0" w:type="auto"/>
          </w:tcPr>
          <w:p w14:paraId="17FCE0A1" w14:textId="77777777" w:rsidR="005C062C" w:rsidRPr="002B438D" w:rsidRDefault="005C062C" w:rsidP="00381CD7">
            <w:pPr>
              <w:pStyle w:val="TAL"/>
              <w:rPr>
                <w:sz w:val="16"/>
              </w:rPr>
            </w:pPr>
            <w:r>
              <w:rPr>
                <w:sz w:val="16"/>
              </w:rPr>
              <w:t>Rel-18</w:t>
            </w:r>
          </w:p>
        </w:tc>
        <w:tc>
          <w:tcPr>
            <w:tcW w:w="0" w:type="auto"/>
          </w:tcPr>
          <w:p w14:paraId="5B4249EB" w14:textId="77777777" w:rsidR="005C062C" w:rsidRPr="002B438D" w:rsidRDefault="005C062C" w:rsidP="00381CD7">
            <w:pPr>
              <w:pStyle w:val="TAL"/>
              <w:rPr>
                <w:sz w:val="16"/>
              </w:rPr>
            </w:pPr>
            <w:r>
              <w:rPr>
                <w:sz w:val="16"/>
              </w:rPr>
              <w:t>F</w:t>
            </w:r>
          </w:p>
        </w:tc>
        <w:tc>
          <w:tcPr>
            <w:tcW w:w="0" w:type="auto"/>
          </w:tcPr>
          <w:p w14:paraId="191A9683" w14:textId="77777777" w:rsidR="005C062C" w:rsidRPr="002B438D" w:rsidRDefault="005C062C" w:rsidP="00381CD7">
            <w:pPr>
              <w:pStyle w:val="TAL"/>
              <w:rPr>
                <w:sz w:val="16"/>
              </w:rPr>
            </w:pPr>
            <w:r>
              <w:rPr>
                <w:sz w:val="16"/>
              </w:rPr>
              <w:t>NR_PC2_CA_R17_2BDL_2BUL-UEConTest</w:t>
            </w:r>
          </w:p>
        </w:tc>
        <w:tc>
          <w:tcPr>
            <w:tcW w:w="0" w:type="auto"/>
          </w:tcPr>
          <w:p w14:paraId="2C0CE6C6" w14:textId="77777777" w:rsidR="005C062C" w:rsidRPr="002B438D" w:rsidRDefault="005C062C" w:rsidP="00381CD7">
            <w:pPr>
              <w:pStyle w:val="TAL"/>
              <w:rPr>
                <w:sz w:val="16"/>
              </w:rPr>
            </w:pPr>
            <w:r>
              <w:rPr>
                <w:sz w:val="16"/>
              </w:rPr>
              <w:t>agreed</w:t>
            </w:r>
          </w:p>
        </w:tc>
      </w:tr>
      <w:tr w:rsidR="005C062C" w14:paraId="0DB86DB4" w14:textId="77777777" w:rsidTr="00381CD7">
        <w:tc>
          <w:tcPr>
            <w:tcW w:w="0" w:type="auto"/>
          </w:tcPr>
          <w:p w14:paraId="7CBF9B76" w14:textId="77777777" w:rsidR="005C062C" w:rsidRPr="002B438D" w:rsidRDefault="005C062C" w:rsidP="00381CD7">
            <w:pPr>
              <w:pStyle w:val="TAL"/>
              <w:rPr>
                <w:sz w:val="16"/>
              </w:rPr>
            </w:pPr>
            <w:r>
              <w:rPr>
                <w:sz w:val="16"/>
              </w:rPr>
              <w:t>R5-236326</w:t>
            </w:r>
          </w:p>
        </w:tc>
        <w:tc>
          <w:tcPr>
            <w:tcW w:w="0" w:type="auto"/>
          </w:tcPr>
          <w:p w14:paraId="5DBC0842" w14:textId="77777777" w:rsidR="005C062C" w:rsidRPr="002B438D" w:rsidRDefault="005C062C" w:rsidP="00381CD7">
            <w:pPr>
              <w:pStyle w:val="TAL"/>
              <w:rPr>
                <w:sz w:val="16"/>
              </w:rPr>
            </w:pPr>
            <w:r>
              <w:rPr>
                <w:sz w:val="16"/>
              </w:rPr>
              <w:t>UL frequency correction for n66 in CA_n48A-n66A combo in test 7.3A.1_1</w:t>
            </w:r>
          </w:p>
        </w:tc>
        <w:tc>
          <w:tcPr>
            <w:tcW w:w="0" w:type="auto"/>
          </w:tcPr>
          <w:p w14:paraId="1195B8B3" w14:textId="77777777" w:rsidR="005C062C" w:rsidRPr="002B438D" w:rsidRDefault="005C062C" w:rsidP="00381CD7">
            <w:pPr>
              <w:pStyle w:val="TAL"/>
              <w:rPr>
                <w:sz w:val="16"/>
              </w:rPr>
            </w:pPr>
            <w:r>
              <w:rPr>
                <w:sz w:val="16"/>
              </w:rPr>
              <w:t>Keysight Technologies UK Ltd</w:t>
            </w:r>
          </w:p>
        </w:tc>
        <w:tc>
          <w:tcPr>
            <w:tcW w:w="0" w:type="auto"/>
          </w:tcPr>
          <w:p w14:paraId="37DB7402" w14:textId="77777777" w:rsidR="005C062C" w:rsidRPr="002B438D" w:rsidRDefault="005C062C" w:rsidP="00381CD7">
            <w:pPr>
              <w:pStyle w:val="TAL"/>
              <w:rPr>
                <w:sz w:val="16"/>
              </w:rPr>
            </w:pPr>
            <w:r>
              <w:rPr>
                <w:sz w:val="16"/>
              </w:rPr>
              <w:t>38.521-1</w:t>
            </w:r>
          </w:p>
        </w:tc>
        <w:tc>
          <w:tcPr>
            <w:tcW w:w="0" w:type="auto"/>
          </w:tcPr>
          <w:p w14:paraId="78FE476A" w14:textId="77777777" w:rsidR="005C062C" w:rsidRPr="002B438D" w:rsidRDefault="005C062C" w:rsidP="00381CD7">
            <w:pPr>
              <w:pStyle w:val="TAL"/>
              <w:rPr>
                <w:sz w:val="16"/>
              </w:rPr>
            </w:pPr>
            <w:r>
              <w:rPr>
                <w:sz w:val="16"/>
              </w:rPr>
              <w:t>2475</w:t>
            </w:r>
          </w:p>
        </w:tc>
        <w:tc>
          <w:tcPr>
            <w:tcW w:w="0" w:type="auto"/>
          </w:tcPr>
          <w:p w14:paraId="4E06B3C7" w14:textId="77777777" w:rsidR="005C062C" w:rsidRPr="002B438D" w:rsidRDefault="005C062C" w:rsidP="00381CD7">
            <w:pPr>
              <w:pStyle w:val="TAR"/>
              <w:rPr>
                <w:sz w:val="16"/>
              </w:rPr>
            </w:pPr>
            <w:r>
              <w:rPr>
                <w:sz w:val="16"/>
              </w:rPr>
              <w:t>-</w:t>
            </w:r>
          </w:p>
        </w:tc>
        <w:tc>
          <w:tcPr>
            <w:tcW w:w="0" w:type="auto"/>
          </w:tcPr>
          <w:p w14:paraId="722BC650" w14:textId="77777777" w:rsidR="005C062C" w:rsidRPr="002B438D" w:rsidRDefault="005C062C" w:rsidP="00381CD7">
            <w:pPr>
              <w:pStyle w:val="TAL"/>
              <w:rPr>
                <w:sz w:val="16"/>
              </w:rPr>
            </w:pPr>
            <w:r>
              <w:rPr>
                <w:sz w:val="16"/>
              </w:rPr>
              <w:t>Rel-18</w:t>
            </w:r>
          </w:p>
        </w:tc>
        <w:tc>
          <w:tcPr>
            <w:tcW w:w="0" w:type="auto"/>
          </w:tcPr>
          <w:p w14:paraId="1463CFEB" w14:textId="77777777" w:rsidR="005C062C" w:rsidRPr="002B438D" w:rsidRDefault="005C062C" w:rsidP="00381CD7">
            <w:pPr>
              <w:pStyle w:val="TAL"/>
              <w:rPr>
                <w:sz w:val="16"/>
              </w:rPr>
            </w:pPr>
            <w:r>
              <w:rPr>
                <w:sz w:val="16"/>
              </w:rPr>
              <w:t>F</w:t>
            </w:r>
          </w:p>
        </w:tc>
        <w:tc>
          <w:tcPr>
            <w:tcW w:w="0" w:type="auto"/>
          </w:tcPr>
          <w:p w14:paraId="542C30BA" w14:textId="77777777" w:rsidR="005C062C" w:rsidRPr="002B438D" w:rsidRDefault="005C062C" w:rsidP="00381CD7">
            <w:pPr>
              <w:pStyle w:val="TAL"/>
              <w:rPr>
                <w:sz w:val="16"/>
              </w:rPr>
            </w:pPr>
            <w:r>
              <w:rPr>
                <w:sz w:val="16"/>
              </w:rPr>
              <w:t>NR_CADC_NR_LTE_DC_R16-UEConTest</w:t>
            </w:r>
          </w:p>
        </w:tc>
        <w:tc>
          <w:tcPr>
            <w:tcW w:w="0" w:type="auto"/>
          </w:tcPr>
          <w:p w14:paraId="3E563EEA" w14:textId="77777777" w:rsidR="005C062C" w:rsidRPr="002B438D" w:rsidRDefault="005C062C" w:rsidP="00381CD7">
            <w:pPr>
              <w:pStyle w:val="TAL"/>
              <w:rPr>
                <w:sz w:val="16"/>
              </w:rPr>
            </w:pPr>
            <w:r>
              <w:rPr>
                <w:sz w:val="16"/>
              </w:rPr>
              <w:t>agreed</w:t>
            </w:r>
          </w:p>
        </w:tc>
      </w:tr>
      <w:tr w:rsidR="005C062C" w14:paraId="6D5D9C0E" w14:textId="77777777" w:rsidTr="00381CD7">
        <w:tc>
          <w:tcPr>
            <w:tcW w:w="0" w:type="auto"/>
          </w:tcPr>
          <w:p w14:paraId="77554BEF" w14:textId="77777777" w:rsidR="005C062C" w:rsidRPr="002B438D" w:rsidRDefault="005C062C" w:rsidP="00381CD7">
            <w:pPr>
              <w:pStyle w:val="TAL"/>
              <w:rPr>
                <w:sz w:val="16"/>
              </w:rPr>
            </w:pPr>
            <w:r>
              <w:rPr>
                <w:sz w:val="16"/>
              </w:rPr>
              <w:t>R5-236329</w:t>
            </w:r>
          </w:p>
        </w:tc>
        <w:tc>
          <w:tcPr>
            <w:tcW w:w="0" w:type="auto"/>
          </w:tcPr>
          <w:p w14:paraId="1E4EFCD9" w14:textId="77777777" w:rsidR="005C062C" w:rsidRPr="002B438D" w:rsidRDefault="005C062C" w:rsidP="00381CD7">
            <w:pPr>
              <w:pStyle w:val="TAL"/>
              <w:rPr>
                <w:sz w:val="16"/>
              </w:rPr>
            </w:pPr>
            <w:r>
              <w:rPr>
                <w:sz w:val="16"/>
              </w:rPr>
              <w:t xml:space="preserve">IBNC CA - n2 and n71 - undefined frequencies for custom </w:t>
            </w:r>
            <w:proofErr w:type="spellStart"/>
            <w:r>
              <w:rPr>
                <w:sz w:val="16"/>
              </w:rPr>
              <w:t>Wgap</w:t>
            </w:r>
            <w:proofErr w:type="spellEnd"/>
          </w:p>
        </w:tc>
        <w:tc>
          <w:tcPr>
            <w:tcW w:w="0" w:type="auto"/>
          </w:tcPr>
          <w:p w14:paraId="5746CF65" w14:textId="77777777" w:rsidR="005C062C" w:rsidRPr="002B438D" w:rsidRDefault="005C062C" w:rsidP="00381CD7">
            <w:pPr>
              <w:pStyle w:val="TAL"/>
              <w:rPr>
                <w:sz w:val="16"/>
              </w:rPr>
            </w:pPr>
            <w:r>
              <w:rPr>
                <w:sz w:val="16"/>
              </w:rPr>
              <w:t>Keysight Technologies UK Ltd</w:t>
            </w:r>
          </w:p>
        </w:tc>
        <w:tc>
          <w:tcPr>
            <w:tcW w:w="0" w:type="auto"/>
          </w:tcPr>
          <w:p w14:paraId="528F493B" w14:textId="77777777" w:rsidR="005C062C" w:rsidRPr="002B438D" w:rsidRDefault="005C062C" w:rsidP="00381CD7">
            <w:pPr>
              <w:pStyle w:val="TAL"/>
              <w:rPr>
                <w:sz w:val="16"/>
              </w:rPr>
            </w:pPr>
            <w:r>
              <w:rPr>
                <w:sz w:val="16"/>
              </w:rPr>
              <w:t>38.521-1</w:t>
            </w:r>
          </w:p>
        </w:tc>
        <w:tc>
          <w:tcPr>
            <w:tcW w:w="0" w:type="auto"/>
          </w:tcPr>
          <w:p w14:paraId="5DF939B8" w14:textId="77777777" w:rsidR="005C062C" w:rsidRPr="002B438D" w:rsidRDefault="005C062C" w:rsidP="00381CD7">
            <w:pPr>
              <w:pStyle w:val="TAL"/>
              <w:rPr>
                <w:sz w:val="16"/>
              </w:rPr>
            </w:pPr>
            <w:r>
              <w:rPr>
                <w:sz w:val="16"/>
              </w:rPr>
              <w:t>2476</w:t>
            </w:r>
          </w:p>
        </w:tc>
        <w:tc>
          <w:tcPr>
            <w:tcW w:w="0" w:type="auto"/>
          </w:tcPr>
          <w:p w14:paraId="3D282727" w14:textId="77777777" w:rsidR="005C062C" w:rsidRPr="002B438D" w:rsidRDefault="005C062C" w:rsidP="00381CD7">
            <w:pPr>
              <w:pStyle w:val="TAR"/>
              <w:rPr>
                <w:sz w:val="16"/>
              </w:rPr>
            </w:pPr>
            <w:r>
              <w:rPr>
                <w:sz w:val="16"/>
              </w:rPr>
              <w:t>-</w:t>
            </w:r>
          </w:p>
        </w:tc>
        <w:tc>
          <w:tcPr>
            <w:tcW w:w="0" w:type="auto"/>
          </w:tcPr>
          <w:p w14:paraId="4872DECE" w14:textId="77777777" w:rsidR="005C062C" w:rsidRPr="002B438D" w:rsidRDefault="005C062C" w:rsidP="00381CD7">
            <w:pPr>
              <w:pStyle w:val="TAL"/>
              <w:rPr>
                <w:sz w:val="16"/>
              </w:rPr>
            </w:pPr>
            <w:r>
              <w:rPr>
                <w:sz w:val="16"/>
              </w:rPr>
              <w:t>Rel-18</w:t>
            </w:r>
          </w:p>
        </w:tc>
        <w:tc>
          <w:tcPr>
            <w:tcW w:w="0" w:type="auto"/>
          </w:tcPr>
          <w:p w14:paraId="79DA644B" w14:textId="77777777" w:rsidR="005C062C" w:rsidRPr="002B438D" w:rsidRDefault="005C062C" w:rsidP="00381CD7">
            <w:pPr>
              <w:pStyle w:val="TAL"/>
              <w:rPr>
                <w:sz w:val="16"/>
              </w:rPr>
            </w:pPr>
            <w:r>
              <w:rPr>
                <w:sz w:val="16"/>
              </w:rPr>
              <w:t>F</w:t>
            </w:r>
          </w:p>
        </w:tc>
        <w:tc>
          <w:tcPr>
            <w:tcW w:w="0" w:type="auto"/>
          </w:tcPr>
          <w:p w14:paraId="4A467AD2" w14:textId="77777777" w:rsidR="005C062C" w:rsidRPr="002B438D" w:rsidRDefault="005C062C" w:rsidP="00381CD7">
            <w:pPr>
              <w:pStyle w:val="TAL"/>
              <w:rPr>
                <w:sz w:val="16"/>
              </w:rPr>
            </w:pPr>
            <w:r>
              <w:rPr>
                <w:sz w:val="16"/>
              </w:rPr>
              <w:t>NR_CADC_NR_LTE_DC_R17-UEConTest</w:t>
            </w:r>
          </w:p>
        </w:tc>
        <w:tc>
          <w:tcPr>
            <w:tcW w:w="0" w:type="auto"/>
          </w:tcPr>
          <w:p w14:paraId="0CE2A195" w14:textId="77777777" w:rsidR="005C062C" w:rsidRPr="002B438D" w:rsidRDefault="005C062C" w:rsidP="00381CD7">
            <w:pPr>
              <w:pStyle w:val="TAL"/>
              <w:rPr>
                <w:sz w:val="16"/>
              </w:rPr>
            </w:pPr>
            <w:r>
              <w:rPr>
                <w:sz w:val="16"/>
              </w:rPr>
              <w:t>agreed</w:t>
            </w:r>
          </w:p>
        </w:tc>
      </w:tr>
      <w:tr w:rsidR="005C062C" w14:paraId="0B154789" w14:textId="77777777" w:rsidTr="00381CD7">
        <w:tc>
          <w:tcPr>
            <w:tcW w:w="0" w:type="auto"/>
          </w:tcPr>
          <w:p w14:paraId="3B38B781" w14:textId="77777777" w:rsidR="005C062C" w:rsidRPr="002B438D" w:rsidRDefault="005C062C" w:rsidP="00381CD7">
            <w:pPr>
              <w:pStyle w:val="TAL"/>
              <w:rPr>
                <w:sz w:val="16"/>
              </w:rPr>
            </w:pPr>
            <w:r>
              <w:rPr>
                <w:sz w:val="16"/>
              </w:rPr>
              <w:t>R5-236334</w:t>
            </w:r>
          </w:p>
        </w:tc>
        <w:tc>
          <w:tcPr>
            <w:tcW w:w="0" w:type="auto"/>
          </w:tcPr>
          <w:p w14:paraId="09E4916E" w14:textId="77777777" w:rsidR="005C062C" w:rsidRPr="002B438D" w:rsidRDefault="005C062C" w:rsidP="00381CD7">
            <w:pPr>
              <w:pStyle w:val="TAL"/>
              <w:rPr>
                <w:sz w:val="16"/>
              </w:rPr>
            </w:pPr>
            <w:r>
              <w:rPr>
                <w:sz w:val="16"/>
              </w:rPr>
              <w:t>Incorrect table reference in FR1 test case 7.6A.4.1</w:t>
            </w:r>
          </w:p>
        </w:tc>
        <w:tc>
          <w:tcPr>
            <w:tcW w:w="0" w:type="auto"/>
          </w:tcPr>
          <w:p w14:paraId="20ABD9F7" w14:textId="77777777" w:rsidR="005C062C" w:rsidRPr="002B438D" w:rsidRDefault="005C062C" w:rsidP="00381CD7">
            <w:pPr>
              <w:pStyle w:val="TAL"/>
              <w:rPr>
                <w:sz w:val="16"/>
              </w:rPr>
            </w:pPr>
            <w:r>
              <w:rPr>
                <w:sz w:val="16"/>
              </w:rPr>
              <w:t>Keysight Technologies UK Ltd</w:t>
            </w:r>
          </w:p>
        </w:tc>
        <w:tc>
          <w:tcPr>
            <w:tcW w:w="0" w:type="auto"/>
          </w:tcPr>
          <w:p w14:paraId="7BD5AAA0" w14:textId="77777777" w:rsidR="005C062C" w:rsidRPr="002B438D" w:rsidRDefault="005C062C" w:rsidP="00381CD7">
            <w:pPr>
              <w:pStyle w:val="TAL"/>
              <w:rPr>
                <w:sz w:val="16"/>
              </w:rPr>
            </w:pPr>
            <w:r>
              <w:rPr>
                <w:sz w:val="16"/>
              </w:rPr>
              <w:t>38.521-1</w:t>
            </w:r>
          </w:p>
        </w:tc>
        <w:tc>
          <w:tcPr>
            <w:tcW w:w="0" w:type="auto"/>
          </w:tcPr>
          <w:p w14:paraId="4EFFAA6B" w14:textId="77777777" w:rsidR="005C062C" w:rsidRPr="002B438D" w:rsidRDefault="005C062C" w:rsidP="00381CD7">
            <w:pPr>
              <w:pStyle w:val="TAL"/>
              <w:rPr>
                <w:sz w:val="16"/>
              </w:rPr>
            </w:pPr>
            <w:r>
              <w:rPr>
                <w:sz w:val="16"/>
              </w:rPr>
              <w:t>2477</w:t>
            </w:r>
          </w:p>
        </w:tc>
        <w:tc>
          <w:tcPr>
            <w:tcW w:w="0" w:type="auto"/>
          </w:tcPr>
          <w:p w14:paraId="4139B319" w14:textId="77777777" w:rsidR="005C062C" w:rsidRPr="002B438D" w:rsidRDefault="005C062C" w:rsidP="00381CD7">
            <w:pPr>
              <w:pStyle w:val="TAR"/>
              <w:rPr>
                <w:sz w:val="16"/>
              </w:rPr>
            </w:pPr>
            <w:r>
              <w:rPr>
                <w:sz w:val="16"/>
              </w:rPr>
              <w:t>-</w:t>
            </w:r>
          </w:p>
        </w:tc>
        <w:tc>
          <w:tcPr>
            <w:tcW w:w="0" w:type="auto"/>
          </w:tcPr>
          <w:p w14:paraId="5D9892F5" w14:textId="77777777" w:rsidR="005C062C" w:rsidRPr="002B438D" w:rsidRDefault="005C062C" w:rsidP="00381CD7">
            <w:pPr>
              <w:pStyle w:val="TAL"/>
              <w:rPr>
                <w:sz w:val="16"/>
              </w:rPr>
            </w:pPr>
            <w:r>
              <w:rPr>
                <w:sz w:val="16"/>
              </w:rPr>
              <w:t>Rel-18</w:t>
            </w:r>
          </w:p>
        </w:tc>
        <w:tc>
          <w:tcPr>
            <w:tcW w:w="0" w:type="auto"/>
          </w:tcPr>
          <w:p w14:paraId="414AA8C8" w14:textId="77777777" w:rsidR="005C062C" w:rsidRPr="002B438D" w:rsidRDefault="005C062C" w:rsidP="00381CD7">
            <w:pPr>
              <w:pStyle w:val="TAL"/>
              <w:rPr>
                <w:sz w:val="16"/>
              </w:rPr>
            </w:pPr>
            <w:r>
              <w:rPr>
                <w:sz w:val="16"/>
              </w:rPr>
              <w:t>F</w:t>
            </w:r>
          </w:p>
        </w:tc>
        <w:tc>
          <w:tcPr>
            <w:tcW w:w="0" w:type="auto"/>
          </w:tcPr>
          <w:p w14:paraId="6839CA15" w14:textId="77777777" w:rsidR="005C062C" w:rsidRPr="002B438D" w:rsidRDefault="005C062C" w:rsidP="00381CD7">
            <w:pPr>
              <w:pStyle w:val="TAL"/>
              <w:rPr>
                <w:sz w:val="16"/>
              </w:rPr>
            </w:pPr>
            <w:r>
              <w:rPr>
                <w:sz w:val="16"/>
              </w:rPr>
              <w:t>TEI15_Test, 5GS_NR_LTE-UEConTest</w:t>
            </w:r>
          </w:p>
        </w:tc>
        <w:tc>
          <w:tcPr>
            <w:tcW w:w="0" w:type="auto"/>
          </w:tcPr>
          <w:p w14:paraId="0C0A8822" w14:textId="77777777" w:rsidR="005C062C" w:rsidRPr="002B438D" w:rsidRDefault="005C062C" w:rsidP="00381CD7">
            <w:pPr>
              <w:pStyle w:val="TAL"/>
              <w:rPr>
                <w:sz w:val="16"/>
              </w:rPr>
            </w:pPr>
            <w:r>
              <w:rPr>
                <w:sz w:val="16"/>
              </w:rPr>
              <w:t>agreed</w:t>
            </w:r>
          </w:p>
        </w:tc>
      </w:tr>
      <w:tr w:rsidR="005C062C" w14:paraId="422F2E70" w14:textId="77777777" w:rsidTr="00381CD7">
        <w:tc>
          <w:tcPr>
            <w:tcW w:w="0" w:type="auto"/>
          </w:tcPr>
          <w:p w14:paraId="4A661BAD" w14:textId="77777777" w:rsidR="005C062C" w:rsidRPr="002B438D" w:rsidRDefault="005C062C" w:rsidP="00381CD7">
            <w:pPr>
              <w:pStyle w:val="TAL"/>
              <w:rPr>
                <w:sz w:val="16"/>
              </w:rPr>
            </w:pPr>
            <w:r>
              <w:rPr>
                <w:sz w:val="16"/>
              </w:rPr>
              <w:t>R5-236335</w:t>
            </w:r>
          </w:p>
        </w:tc>
        <w:tc>
          <w:tcPr>
            <w:tcW w:w="0" w:type="auto"/>
          </w:tcPr>
          <w:p w14:paraId="4A408B92" w14:textId="77777777" w:rsidR="005C062C" w:rsidRPr="002B438D" w:rsidRDefault="005C062C" w:rsidP="00381CD7">
            <w:pPr>
              <w:pStyle w:val="TAL"/>
              <w:rPr>
                <w:sz w:val="16"/>
              </w:rPr>
            </w:pPr>
            <w:r>
              <w:rPr>
                <w:sz w:val="16"/>
              </w:rPr>
              <w:t>Editorial correction in FR1 test case 6.2.4</w:t>
            </w:r>
          </w:p>
        </w:tc>
        <w:tc>
          <w:tcPr>
            <w:tcW w:w="0" w:type="auto"/>
          </w:tcPr>
          <w:p w14:paraId="29374412" w14:textId="77777777" w:rsidR="005C062C" w:rsidRPr="002B438D" w:rsidRDefault="005C062C" w:rsidP="00381CD7">
            <w:pPr>
              <w:pStyle w:val="TAL"/>
              <w:rPr>
                <w:sz w:val="16"/>
              </w:rPr>
            </w:pPr>
            <w:r>
              <w:rPr>
                <w:sz w:val="16"/>
              </w:rPr>
              <w:t>Keysight Technologies UK Ltd</w:t>
            </w:r>
          </w:p>
        </w:tc>
        <w:tc>
          <w:tcPr>
            <w:tcW w:w="0" w:type="auto"/>
          </w:tcPr>
          <w:p w14:paraId="483B2CD2" w14:textId="77777777" w:rsidR="005C062C" w:rsidRPr="002B438D" w:rsidRDefault="005C062C" w:rsidP="00381CD7">
            <w:pPr>
              <w:pStyle w:val="TAL"/>
              <w:rPr>
                <w:sz w:val="16"/>
              </w:rPr>
            </w:pPr>
            <w:r>
              <w:rPr>
                <w:sz w:val="16"/>
              </w:rPr>
              <w:t>38.521-1</w:t>
            </w:r>
          </w:p>
        </w:tc>
        <w:tc>
          <w:tcPr>
            <w:tcW w:w="0" w:type="auto"/>
          </w:tcPr>
          <w:p w14:paraId="21335CAB" w14:textId="77777777" w:rsidR="005C062C" w:rsidRPr="002B438D" w:rsidRDefault="005C062C" w:rsidP="00381CD7">
            <w:pPr>
              <w:pStyle w:val="TAL"/>
              <w:rPr>
                <w:sz w:val="16"/>
              </w:rPr>
            </w:pPr>
            <w:r>
              <w:rPr>
                <w:sz w:val="16"/>
              </w:rPr>
              <w:t>2478</w:t>
            </w:r>
          </w:p>
        </w:tc>
        <w:tc>
          <w:tcPr>
            <w:tcW w:w="0" w:type="auto"/>
          </w:tcPr>
          <w:p w14:paraId="4A76C092" w14:textId="77777777" w:rsidR="005C062C" w:rsidRPr="002B438D" w:rsidRDefault="005C062C" w:rsidP="00381CD7">
            <w:pPr>
              <w:pStyle w:val="TAR"/>
              <w:rPr>
                <w:sz w:val="16"/>
              </w:rPr>
            </w:pPr>
            <w:r>
              <w:rPr>
                <w:sz w:val="16"/>
              </w:rPr>
              <w:t>-</w:t>
            </w:r>
          </w:p>
        </w:tc>
        <w:tc>
          <w:tcPr>
            <w:tcW w:w="0" w:type="auto"/>
          </w:tcPr>
          <w:p w14:paraId="48C68093" w14:textId="77777777" w:rsidR="005C062C" w:rsidRPr="002B438D" w:rsidRDefault="005C062C" w:rsidP="00381CD7">
            <w:pPr>
              <w:pStyle w:val="TAL"/>
              <w:rPr>
                <w:sz w:val="16"/>
              </w:rPr>
            </w:pPr>
            <w:r>
              <w:rPr>
                <w:sz w:val="16"/>
              </w:rPr>
              <w:t>Rel-18</w:t>
            </w:r>
          </w:p>
        </w:tc>
        <w:tc>
          <w:tcPr>
            <w:tcW w:w="0" w:type="auto"/>
          </w:tcPr>
          <w:p w14:paraId="023F5196" w14:textId="77777777" w:rsidR="005C062C" w:rsidRPr="002B438D" w:rsidRDefault="005C062C" w:rsidP="00381CD7">
            <w:pPr>
              <w:pStyle w:val="TAL"/>
              <w:rPr>
                <w:sz w:val="16"/>
              </w:rPr>
            </w:pPr>
            <w:r>
              <w:rPr>
                <w:sz w:val="16"/>
              </w:rPr>
              <w:t>F</w:t>
            </w:r>
          </w:p>
        </w:tc>
        <w:tc>
          <w:tcPr>
            <w:tcW w:w="0" w:type="auto"/>
          </w:tcPr>
          <w:p w14:paraId="52299439" w14:textId="77777777" w:rsidR="005C062C" w:rsidRPr="002B438D" w:rsidRDefault="005C062C" w:rsidP="00381CD7">
            <w:pPr>
              <w:pStyle w:val="TAL"/>
              <w:rPr>
                <w:sz w:val="16"/>
              </w:rPr>
            </w:pPr>
            <w:r>
              <w:rPr>
                <w:sz w:val="16"/>
              </w:rPr>
              <w:t>TEI15_Test, 5GS_NR_LTE-UEConTest</w:t>
            </w:r>
          </w:p>
        </w:tc>
        <w:tc>
          <w:tcPr>
            <w:tcW w:w="0" w:type="auto"/>
          </w:tcPr>
          <w:p w14:paraId="20283969" w14:textId="77777777" w:rsidR="005C062C" w:rsidRPr="002B438D" w:rsidRDefault="005C062C" w:rsidP="00381CD7">
            <w:pPr>
              <w:pStyle w:val="TAL"/>
              <w:rPr>
                <w:sz w:val="16"/>
              </w:rPr>
            </w:pPr>
            <w:r>
              <w:rPr>
                <w:sz w:val="16"/>
              </w:rPr>
              <w:t>agreed</w:t>
            </w:r>
          </w:p>
        </w:tc>
      </w:tr>
      <w:tr w:rsidR="005C062C" w14:paraId="3EB804D1" w14:textId="77777777" w:rsidTr="00381CD7">
        <w:tc>
          <w:tcPr>
            <w:tcW w:w="0" w:type="auto"/>
          </w:tcPr>
          <w:p w14:paraId="2715487E" w14:textId="77777777" w:rsidR="005C062C" w:rsidRPr="002B438D" w:rsidRDefault="005C062C" w:rsidP="00381CD7">
            <w:pPr>
              <w:pStyle w:val="TAL"/>
              <w:rPr>
                <w:sz w:val="16"/>
              </w:rPr>
            </w:pPr>
            <w:r>
              <w:rPr>
                <w:sz w:val="16"/>
              </w:rPr>
              <w:t>R5-236336</w:t>
            </w:r>
          </w:p>
        </w:tc>
        <w:tc>
          <w:tcPr>
            <w:tcW w:w="0" w:type="auto"/>
          </w:tcPr>
          <w:p w14:paraId="768AE063" w14:textId="77777777" w:rsidR="005C062C" w:rsidRPr="002B438D" w:rsidRDefault="005C062C" w:rsidP="00381CD7">
            <w:pPr>
              <w:pStyle w:val="TAL"/>
              <w:rPr>
                <w:sz w:val="16"/>
              </w:rPr>
            </w:pPr>
            <w:r>
              <w:rPr>
                <w:sz w:val="16"/>
              </w:rPr>
              <w:t>DL frequency correction for n78 in CA_n3A-n78A combo in test 7.3A.1_1</w:t>
            </w:r>
          </w:p>
        </w:tc>
        <w:tc>
          <w:tcPr>
            <w:tcW w:w="0" w:type="auto"/>
          </w:tcPr>
          <w:p w14:paraId="48CF3545" w14:textId="77777777" w:rsidR="005C062C" w:rsidRPr="002B438D" w:rsidRDefault="005C062C" w:rsidP="00381CD7">
            <w:pPr>
              <w:pStyle w:val="TAL"/>
              <w:rPr>
                <w:sz w:val="16"/>
              </w:rPr>
            </w:pPr>
            <w:r>
              <w:rPr>
                <w:sz w:val="16"/>
              </w:rPr>
              <w:t>Keysight Technologies UK Ltd</w:t>
            </w:r>
          </w:p>
        </w:tc>
        <w:tc>
          <w:tcPr>
            <w:tcW w:w="0" w:type="auto"/>
          </w:tcPr>
          <w:p w14:paraId="503B62EB" w14:textId="77777777" w:rsidR="005C062C" w:rsidRPr="002B438D" w:rsidRDefault="005C062C" w:rsidP="00381CD7">
            <w:pPr>
              <w:pStyle w:val="TAL"/>
              <w:rPr>
                <w:sz w:val="16"/>
              </w:rPr>
            </w:pPr>
            <w:r>
              <w:rPr>
                <w:sz w:val="16"/>
              </w:rPr>
              <w:t>38.521-1</w:t>
            </w:r>
          </w:p>
        </w:tc>
        <w:tc>
          <w:tcPr>
            <w:tcW w:w="0" w:type="auto"/>
          </w:tcPr>
          <w:p w14:paraId="114EBCD2" w14:textId="77777777" w:rsidR="005C062C" w:rsidRPr="002B438D" w:rsidRDefault="005C062C" w:rsidP="00381CD7">
            <w:pPr>
              <w:pStyle w:val="TAL"/>
              <w:rPr>
                <w:sz w:val="16"/>
              </w:rPr>
            </w:pPr>
            <w:r>
              <w:rPr>
                <w:sz w:val="16"/>
              </w:rPr>
              <w:t>2479</w:t>
            </w:r>
          </w:p>
        </w:tc>
        <w:tc>
          <w:tcPr>
            <w:tcW w:w="0" w:type="auto"/>
          </w:tcPr>
          <w:p w14:paraId="14AE89E7" w14:textId="77777777" w:rsidR="005C062C" w:rsidRPr="002B438D" w:rsidRDefault="005C062C" w:rsidP="00381CD7">
            <w:pPr>
              <w:pStyle w:val="TAR"/>
              <w:rPr>
                <w:sz w:val="16"/>
              </w:rPr>
            </w:pPr>
            <w:r>
              <w:rPr>
                <w:sz w:val="16"/>
              </w:rPr>
              <w:t>-</w:t>
            </w:r>
          </w:p>
        </w:tc>
        <w:tc>
          <w:tcPr>
            <w:tcW w:w="0" w:type="auto"/>
          </w:tcPr>
          <w:p w14:paraId="06ED0C95" w14:textId="77777777" w:rsidR="005C062C" w:rsidRPr="002B438D" w:rsidRDefault="005C062C" w:rsidP="00381CD7">
            <w:pPr>
              <w:pStyle w:val="TAL"/>
              <w:rPr>
                <w:sz w:val="16"/>
              </w:rPr>
            </w:pPr>
            <w:r>
              <w:rPr>
                <w:sz w:val="16"/>
              </w:rPr>
              <w:t>Rel-18</w:t>
            </w:r>
          </w:p>
        </w:tc>
        <w:tc>
          <w:tcPr>
            <w:tcW w:w="0" w:type="auto"/>
          </w:tcPr>
          <w:p w14:paraId="4F08634E" w14:textId="77777777" w:rsidR="005C062C" w:rsidRPr="002B438D" w:rsidRDefault="005C062C" w:rsidP="00381CD7">
            <w:pPr>
              <w:pStyle w:val="TAL"/>
              <w:rPr>
                <w:sz w:val="16"/>
              </w:rPr>
            </w:pPr>
            <w:r>
              <w:rPr>
                <w:sz w:val="16"/>
              </w:rPr>
              <w:t>F</w:t>
            </w:r>
          </w:p>
        </w:tc>
        <w:tc>
          <w:tcPr>
            <w:tcW w:w="0" w:type="auto"/>
          </w:tcPr>
          <w:p w14:paraId="0FD68380" w14:textId="77777777" w:rsidR="005C062C" w:rsidRPr="002B438D" w:rsidRDefault="005C062C" w:rsidP="00381CD7">
            <w:pPr>
              <w:pStyle w:val="TAL"/>
              <w:rPr>
                <w:sz w:val="16"/>
              </w:rPr>
            </w:pPr>
            <w:r>
              <w:rPr>
                <w:sz w:val="16"/>
              </w:rPr>
              <w:t>TEI15_Test, 5GS_NR_LTE-UEConTest</w:t>
            </w:r>
          </w:p>
        </w:tc>
        <w:tc>
          <w:tcPr>
            <w:tcW w:w="0" w:type="auto"/>
          </w:tcPr>
          <w:p w14:paraId="337F8903" w14:textId="77777777" w:rsidR="005C062C" w:rsidRPr="002B438D" w:rsidRDefault="005C062C" w:rsidP="00381CD7">
            <w:pPr>
              <w:pStyle w:val="TAL"/>
              <w:rPr>
                <w:sz w:val="16"/>
              </w:rPr>
            </w:pPr>
            <w:r>
              <w:rPr>
                <w:sz w:val="16"/>
              </w:rPr>
              <w:t>agreed</w:t>
            </w:r>
          </w:p>
        </w:tc>
      </w:tr>
      <w:tr w:rsidR="005C062C" w14:paraId="0850DE3B" w14:textId="77777777" w:rsidTr="00381CD7">
        <w:tc>
          <w:tcPr>
            <w:tcW w:w="0" w:type="auto"/>
          </w:tcPr>
          <w:p w14:paraId="349D9FC4" w14:textId="77777777" w:rsidR="005C062C" w:rsidRPr="002B438D" w:rsidRDefault="005C062C" w:rsidP="00381CD7">
            <w:pPr>
              <w:pStyle w:val="TAL"/>
              <w:rPr>
                <w:sz w:val="16"/>
              </w:rPr>
            </w:pPr>
            <w:r>
              <w:rPr>
                <w:sz w:val="16"/>
              </w:rPr>
              <w:t>R5-236337</w:t>
            </w:r>
          </w:p>
        </w:tc>
        <w:tc>
          <w:tcPr>
            <w:tcW w:w="0" w:type="auto"/>
          </w:tcPr>
          <w:p w14:paraId="1E06F3E1" w14:textId="77777777" w:rsidR="005C062C" w:rsidRPr="002B438D" w:rsidRDefault="005C062C" w:rsidP="00381CD7">
            <w:pPr>
              <w:pStyle w:val="TAL"/>
              <w:rPr>
                <w:sz w:val="16"/>
              </w:rPr>
            </w:pPr>
            <w:r>
              <w:rPr>
                <w:sz w:val="16"/>
              </w:rPr>
              <w:t>Update applicability for NS_47 in FR1 test case 6.5.3.3</w:t>
            </w:r>
          </w:p>
        </w:tc>
        <w:tc>
          <w:tcPr>
            <w:tcW w:w="0" w:type="auto"/>
          </w:tcPr>
          <w:p w14:paraId="0BC6B1C5" w14:textId="77777777" w:rsidR="005C062C" w:rsidRPr="002B438D" w:rsidRDefault="005C062C" w:rsidP="00381CD7">
            <w:pPr>
              <w:pStyle w:val="TAL"/>
              <w:rPr>
                <w:sz w:val="16"/>
              </w:rPr>
            </w:pPr>
            <w:r>
              <w:rPr>
                <w:sz w:val="16"/>
              </w:rPr>
              <w:t>Keysight Technologies UK Ltd</w:t>
            </w:r>
          </w:p>
        </w:tc>
        <w:tc>
          <w:tcPr>
            <w:tcW w:w="0" w:type="auto"/>
          </w:tcPr>
          <w:p w14:paraId="609E7A6D" w14:textId="77777777" w:rsidR="005C062C" w:rsidRPr="002B438D" w:rsidRDefault="005C062C" w:rsidP="00381CD7">
            <w:pPr>
              <w:pStyle w:val="TAL"/>
              <w:rPr>
                <w:sz w:val="16"/>
              </w:rPr>
            </w:pPr>
            <w:r>
              <w:rPr>
                <w:sz w:val="16"/>
              </w:rPr>
              <w:t>38.521-1</w:t>
            </w:r>
          </w:p>
        </w:tc>
        <w:tc>
          <w:tcPr>
            <w:tcW w:w="0" w:type="auto"/>
          </w:tcPr>
          <w:p w14:paraId="3ACB99B7" w14:textId="77777777" w:rsidR="005C062C" w:rsidRPr="002B438D" w:rsidRDefault="005C062C" w:rsidP="00381CD7">
            <w:pPr>
              <w:pStyle w:val="TAL"/>
              <w:rPr>
                <w:sz w:val="16"/>
              </w:rPr>
            </w:pPr>
            <w:r>
              <w:rPr>
                <w:sz w:val="16"/>
              </w:rPr>
              <w:t>2480</w:t>
            </w:r>
          </w:p>
        </w:tc>
        <w:tc>
          <w:tcPr>
            <w:tcW w:w="0" w:type="auto"/>
          </w:tcPr>
          <w:p w14:paraId="2FD4CD76" w14:textId="77777777" w:rsidR="005C062C" w:rsidRPr="002B438D" w:rsidRDefault="005C062C" w:rsidP="00381CD7">
            <w:pPr>
              <w:pStyle w:val="TAR"/>
              <w:rPr>
                <w:sz w:val="16"/>
              </w:rPr>
            </w:pPr>
            <w:r>
              <w:rPr>
                <w:sz w:val="16"/>
              </w:rPr>
              <w:t>-</w:t>
            </w:r>
          </w:p>
        </w:tc>
        <w:tc>
          <w:tcPr>
            <w:tcW w:w="0" w:type="auto"/>
          </w:tcPr>
          <w:p w14:paraId="11DAE264" w14:textId="77777777" w:rsidR="005C062C" w:rsidRPr="002B438D" w:rsidRDefault="005C062C" w:rsidP="00381CD7">
            <w:pPr>
              <w:pStyle w:val="TAL"/>
              <w:rPr>
                <w:sz w:val="16"/>
              </w:rPr>
            </w:pPr>
            <w:r>
              <w:rPr>
                <w:sz w:val="16"/>
              </w:rPr>
              <w:t>Rel-18</w:t>
            </w:r>
          </w:p>
        </w:tc>
        <w:tc>
          <w:tcPr>
            <w:tcW w:w="0" w:type="auto"/>
          </w:tcPr>
          <w:p w14:paraId="152BC47D" w14:textId="77777777" w:rsidR="005C062C" w:rsidRPr="002B438D" w:rsidRDefault="005C062C" w:rsidP="00381CD7">
            <w:pPr>
              <w:pStyle w:val="TAL"/>
              <w:rPr>
                <w:sz w:val="16"/>
              </w:rPr>
            </w:pPr>
            <w:r>
              <w:rPr>
                <w:sz w:val="16"/>
              </w:rPr>
              <w:t>F</w:t>
            </w:r>
          </w:p>
        </w:tc>
        <w:tc>
          <w:tcPr>
            <w:tcW w:w="0" w:type="auto"/>
          </w:tcPr>
          <w:p w14:paraId="4B1D9EB1" w14:textId="77777777" w:rsidR="005C062C" w:rsidRPr="002B438D" w:rsidRDefault="005C062C" w:rsidP="00381CD7">
            <w:pPr>
              <w:pStyle w:val="TAL"/>
              <w:rPr>
                <w:sz w:val="16"/>
              </w:rPr>
            </w:pPr>
            <w:r>
              <w:rPr>
                <w:sz w:val="16"/>
              </w:rPr>
              <w:t>TEI15_Test, 5GS_NR_LTE-UEConTest</w:t>
            </w:r>
          </w:p>
        </w:tc>
        <w:tc>
          <w:tcPr>
            <w:tcW w:w="0" w:type="auto"/>
          </w:tcPr>
          <w:p w14:paraId="4A5DB761" w14:textId="77777777" w:rsidR="005C062C" w:rsidRPr="002B438D" w:rsidRDefault="005C062C" w:rsidP="00381CD7">
            <w:pPr>
              <w:pStyle w:val="TAL"/>
              <w:rPr>
                <w:sz w:val="16"/>
              </w:rPr>
            </w:pPr>
            <w:r>
              <w:rPr>
                <w:sz w:val="16"/>
              </w:rPr>
              <w:t>agreed</w:t>
            </w:r>
          </w:p>
        </w:tc>
      </w:tr>
      <w:tr w:rsidR="005C062C" w14:paraId="5E970A7F" w14:textId="77777777" w:rsidTr="00381CD7">
        <w:tc>
          <w:tcPr>
            <w:tcW w:w="0" w:type="auto"/>
          </w:tcPr>
          <w:p w14:paraId="216A36AE" w14:textId="77777777" w:rsidR="005C062C" w:rsidRPr="002B438D" w:rsidRDefault="005C062C" w:rsidP="00381CD7">
            <w:pPr>
              <w:pStyle w:val="TAL"/>
              <w:rPr>
                <w:sz w:val="16"/>
              </w:rPr>
            </w:pPr>
            <w:r>
              <w:rPr>
                <w:sz w:val="16"/>
              </w:rPr>
              <w:t>R5-236338</w:t>
            </w:r>
          </w:p>
        </w:tc>
        <w:tc>
          <w:tcPr>
            <w:tcW w:w="0" w:type="auto"/>
          </w:tcPr>
          <w:p w14:paraId="02C0825D" w14:textId="77777777" w:rsidR="005C062C" w:rsidRPr="002B438D" w:rsidRDefault="005C062C" w:rsidP="00381CD7">
            <w:pPr>
              <w:pStyle w:val="TAL"/>
              <w:rPr>
                <w:sz w:val="16"/>
              </w:rPr>
            </w:pPr>
            <w:r>
              <w:rPr>
                <w:sz w:val="16"/>
              </w:rPr>
              <w:t>Test procedure update in test case 6.5A.4.1 to skip IMPs overlapping with UL signal</w:t>
            </w:r>
          </w:p>
        </w:tc>
        <w:tc>
          <w:tcPr>
            <w:tcW w:w="0" w:type="auto"/>
          </w:tcPr>
          <w:p w14:paraId="2E55D266" w14:textId="77777777" w:rsidR="005C062C" w:rsidRPr="002B438D" w:rsidRDefault="005C062C" w:rsidP="00381CD7">
            <w:pPr>
              <w:pStyle w:val="TAL"/>
              <w:rPr>
                <w:sz w:val="16"/>
              </w:rPr>
            </w:pPr>
            <w:r>
              <w:rPr>
                <w:sz w:val="16"/>
              </w:rPr>
              <w:t>Keysight Technologies UK Ltd</w:t>
            </w:r>
          </w:p>
        </w:tc>
        <w:tc>
          <w:tcPr>
            <w:tcW w:w="0" w:type="auto"/>
          </w:tcPr>
          <w:p w14:paraId="2D7557C5" w14:textId="77777777" w:rsidR="005C062C" w:rsidRPr="002B438D" w:rsidRDefault="005C062C" w:rsidP="00381CD7">
            <w:pPr>
              <w:pStyle w:val="TAL"/>
              <w:rPr>
                <w:sz w:val="16"/>
              </w:rPr>
            </w:pPr>
            <w:r>
              <w:rPr>
                <w:sz w:val="16"/>
              </w:rPr>
              <w:t>38.521-1</w:t>
            </w:r>
          </w:p>
        </w:tc>
        <w:tc>
          <w:tcPr>
            <w:tcW w:w="0" w:type="auto"/>
          </w:tcPr>
          <w:p w14:paraId="09B4DA57" w14:textId="77777777" w:rsidR="005C062C" w:rsidRPr="002B438D" w:rsidRDefault="005C062C" w:rsidP="00381CD7">
            <w:pPr>
              <w:pStyle w:val="TAL"/>
              <w:rPr>
                <w:sz w:val="16"/>
              </w:rPr>
            </w:pPr>
            <w:r>
              <w:rPr>
                <w:sz w:val="16"/>
              </w:rPr>
              <w:t>2481</w:t>
            </w:r>
          </w:p>
        </w:tc>
        <w:tc>
          <w:tcPr>
            <w:tcW w:w="0" w:type="auto"/>
          </w:tcPr>
          <w:p w14:paraId="7A28F0CD" w14:textId="77777777" w:rsidR="005C062C" w:rsidRPr="002B438D" w:rsidRDefault="005C062C" w:rsidP="00381CD7">
            <w:pPr>
              <w:pStyle w:val="TAR"/>
              <w:rPr>
                <w:sz w:val="16"/>
              </w:rPr>
            </w:pPr>
            <w:r>
              <w:rPr>
                <w:sz w:val="16"/>
              </w:rPr>
              <w:t>-</w:t>
            </w:r>
          </w:p>
        </w:tc>
        <w:tc>
          <w:tcPr>
            <w:tcW w:w="0" w:type="auto"/>
          </w:tcPr>
          <w:p w14:paraId="0FAAE754" w14:textId="77777777" w:rsidR="005C062C" w:rsidRPr="002B438D" w:rsidRDefault="005C062C" w:rsidP="00381CD7">
            <w:pPr>
              <w:pStyle w:val="TAL"/>
              <w:rPr>
                <w:sz w:val="16"/>
              </w:rPr>
            </w:pPr>
            <w:r>
              <w:rPr>
                <w:sz w:val="16"/>
              </w:rPr>
              <w:t>Rel-18</w:t>
            </w:r>
          </w:p>
        </w:tc>
        <w:tc>
          <w:tcPr>
            <w:tcW w:w="0" w:type="auto"/>
          </w:tcPr>
          <w:p w14:paraId="2A7948ED" w14:textId="77777777" w:rsidR="005C062C" w:rsidRPr="002B438D" w:rsidRDefault="005C062C" w:rsidP="00381CD7">
            <w:pPr>
              <w:pStyle w:val="TAL"/>
              <w:rPr>
                <w:sz w:val="16"/>
              </w:rPr>
            </w:pPr>
            <w:r>
              <w:rPr>
                <w:sz w:val="16"/>
              </w:rPr>
              <w:t>F</w:t>
            </w:r>
          </w:p>
        </w:tc>
        <w:tc>
          <w:tcPr>
            <w:tcW w:w="0" w:type="auto"/>
          </w:tcPr>
          <w:p w14:paraId="09EF638C" w14:textId="77777777" w:rsidR="005C062C" w:rsidRPr="002B438D" w:rsidRDefault="005C062C" w:rsidP="00381CD7">
            <w:pPr>
              <w:pStyle w:val="TAL"/>
              <w:rPr>
                <w:sz w:val="16"/>
              </w:rPr>
            </w:pPr>
            <w:r>
              <w:rPr>
                <w:sz w:val="16"/>
              </w:rPr>
              <w:t>TEI15_Test, 5GS_NR_LTE-UEConTest</w:t>
            </w:r>
          </w:p>
        </w:tc>
        <w:tc>
          <w:tcPr>
            <w:tcW w:w="0" w:type="auto"/>
          </w:tcPr>
          <w:p w14:paraId="3FCAB538" w14:textId="77777777" w:rsidR="005C062C" w:rsidRPr="002B438D" w:rsidRDefault="005C062C" w:rsidP="00381CD7">
            <w:pPr>
              <w:pStyle w:val="TAL"/>
              <w:rPr>
                <w:sz w:val="16"/>
              </w:rPr>
            </w:pPr>
            <w:r>
              <w:rPr>
                <w:sz w:val="16"/>
              </w:rPr>
              <w:t>agreed</w:t>
            </w:r>
          </w:p>
        </w:tc>
      </w:tr>
      <w:tr w:rsidR="005C062C" w14:paraId="2AB9A5FA" w14:textId="77777777" w:rsidTr="00381CD7">
        <w:tc>
          <w:tcPr>
            <w:tcW w:w="0" w:type="auto"/>
          </w:tcPr>
          <w:p w14:paraId="637A8C37" w14:textId="77777777" w:rsidR="005C062C" w:rsidRPr="002B438D" w:rsidRDefault="005C062C" w:rsidP="00381CD7">
            <w:pPr>
              <w:pStyle w:val="TAL"/>
              <w:rPr>
                <w:sz w:val="16"/>
              </w:rPr>
            </w:pPr>
            <w:r>
              <w:rPr>
                <w:sz w:val="16"/>
              </w:rPr>
              <w:t>R5-236344</w:t>
            </w:r>
          </w:p>
        </w:tc>
        <w:tc>
          <w:tcPr>
            <w:tcW w:w="0" w:type="auto"/>
          </w:tcPr>
          <w:p w14:paraId="6F621144" w14:textId="77777777" w:rsidR="005C062C" w:rsidRPr="002B438D" w:rsidRDefault="005C062C" w:rsidP="00381CD7">
            <w:pPr>
              <w:pStyle w:val="TAL"/>
              <w:rPr>
                <w:sz w:val="16"/>
              </w:rPr>
            </w:pPr>
            <w:r>
              <w:rPr>
                <w:sz w:val="16"/>
              </w:rPr>
              <w:t>Editorial correction for referred tables for NS_04 in FR1 test 6.5G.2.2</w:t>
            </w:r>
          </w:p>
        </w:tc>
        <w:tc>
          <w:tcPr>
            <w:tcW w:w="0" w:type="auto"/>
          </w:tcPr>
          <w:p w14:paraId="203D3E23" w14:textId="77777777" w:rsidR="005C062C" w:rsidRPr="002B438D" w:rsidRDefault="005C062C" w:rsidP="00381CD7">
            <w:pPr>
              <w:pStyle w:val="TAL"/>
              <w:rPr>
                <w:sz w:val="16"/>
              </w:rPr>
            </w:pPr>
            <w:r>
              <w:rPr>
                <w:sz w:val="16"/>
              </w:rPr>
              <w:t>Keysight Technologies UK Ltd</w:t>
            </w:r>
          </w:p>
        </w:tc>
        <w:tc>
          <w:tcPr>
            <w:tcW w:w="0" w:type="auto"/>
          </w:tcPr>
          <w:p w14:paraId="688595DC" w14:textId="77777777" w:rsidR="005C062C" w:rsidRPr="002B438D" w:rsidRDefault="005C062C" w:rsidP="00381CD7">
            <w:pPr>
              <w:pStyle w:val="TAL"/>
              <w:rPr>
                <w:sz w:val="16"/>
              </w:rPr>
            </w:pPr>
            <w:r>
              <w:rPr>
                <w:sz w:val="16"/>
              </w:rPr>
              <w:t>38.521-1</w:t>
            </w:r>
          </w:p>
        </w:tc>
        <w:tc>
          <w:tcPr>
            <w:tcW w:w="0" w:type="auto"/>
          </w:tcPr>
          <w:p w14:paraId="67D30E42" w14:textId="77777777" w:rsidR="005C062C" w:rsidRPr="002B438D" w:rsidRDefault="005C062C" w:rsidP="00381CD7">
            <w:pPr>
              <w:pStyle w:val="TAL"/>
              <w:rPr>
                <w:sz w:val="16"/>
              </w:rPr>
            </w:pPr>
            <w:r>
              <w:rPr>
                <w:sz w:val="16"/>
              </w:rPr>
              <w:t>2482</w:t>
            </w:r>
          </w:p>
        </w:tc>
        <w:tc>
          <w:tcPr>
            <w:tcW w:w="0" w:type="auto"/>
          </w:tcPr>
          <w:p w14:paraId="26D6E50D" w14:textId="77777777" w:rsidR="005C062C" w:rsidRPr="002B438D" w:rsidRDefault="005C062C" w:rsidP="00381CD7">
            <w:pPr>
              <w:pStyle w:val="TAR"/>
              <w:rPr>
                <w:sz w:val="16"/>
              </w:rPr>
            </w:pPr>
            <w:r>
              <w:rPr>
                <w:sz w:val="16"/>
              </w:rPr>
              <w:t>-</w:t>
            </w:r>
          </w:p>
        </w:tc>
        <w:tc>
          <w:tcPr>
            <w:tcW w:w="0" w:type="auto"/>
          </w:tcPr>
          <w:p w14:paraId="1D1DECDB" w14:textId="77777777" w:rsidR="005C062C" w:rsidRPr="002B438D" w:rsidRDefault="005C062C" w:rsidP="00381CD7">
            <w:pPr>
              <w:pStyle w:val="TAL"/>
              <w:rPr>
                <w:sz w:val="16"/>
              </w:rPr>
            </w:pPr>
            <w:r>
              <w:rPr>
                <w:sz w:val="16"/>
              </w:rPr>
              <w:t>Rel-18</w:t>
            </w:r>
          </w:p>
        </w:tc>
        <w:tc>
          <w:tcPr>
            <w:tcW w:w="0" w:type="auto"/>
          </w:tcPr>
          <w:p w14:paraId="20144BD4" w14:textId="77777777" w:rsidR="005C062C" w:rsidRPr="002B438D" w:rsidRDefault="005C062C" w:rsidP="00381CD7">
            <w:pPr>
              <w:pStyle w:val="TAL"/>
              <w:rPr>
                <w:sz w:val="16"/>
              </w:rPr>
            </w:pPr>
            <w:r>
              <w:rPr>
                <w:sz w:val="16"/>
              </w:rPr>
              <w:t>F</w:t>
            </w:r>
          </w:p>
        </w:tc>
        <w:tc>
          <w:tcPr>
            <w:tcW w:w="0" w:type="auto"/>
          </w:tcPr>
          <w:p w14:paraId="45ADB552" w14:textId="77777777" w:rsidR="005C062C" w:rsidRPr="002B438D" w:rsidRDefault="005C062C" w:rsidP="00381CD7">
            <w:pPr>
              <w:pStyle w:val="TAL"/>
              <w:rPr>
                <w:sz w:val="16"/>
              </w:rPr>
            </w:pPr>
            <w:r>
              <w:rPr>
                <w:sz w:val="16"/>
              </w:rPr>
              <w:t xml:space="preserve">TEI17_Test, </w:t>
            </w:r>
            <w:proofErr w:type="spellStart"/>
            <w:r>
              <w:rPr>
                <w:sz w:val="16"/>
              </w:rPr>
              <w:t>NR_RF_TxD-UEConTest</w:t>
            </w:r>
            <w:proofErr w:type="spellEnd"/>
          </w:p>
        </w:tc>
        <w:tc>
          <w:tcPr>
            <w:tcW w:w="0" w:type="auto"/>
          </w:tcPr>
          <w:p w14:paraId="3411D232" w14:textId="77777777" w:rsidR="005C062C" w:rsidRPr="002B438D" w:rsidRDefault="005C062C" w:rsidP="00381CD7">
            <w:pPr>
              <w:pStyle w:val="TAL"/>
              <w:rPr>
                <w:sz w:val="16"/>
              </w:rPr>
            </w:pPr>
            <w:r>
              <w:rPr>
                <w:sz w:val="16"/>
              </w:rPr>
              <w:t>agreed</w:t>
            </w:r>
          </w:p>
        </w:tc>
      </w:tr>
      <w:tr w:rsidR="005C062C" w14:paraId="1DC65650" w14:textId="77777777" w:rsidTr="00381CD7">
        <w:tc>
          <w:tcPr>
            <w:tcW w:w="0" w:type="auto"/>
          </w:tcPr>
          <w:p w14:paraId="2F212B2F" w14:textId="77777777" w:rsidR="005C062C" w:rsidRPr="002B438D" w:rsidRDefault="005C062C" w:rsidP="00381CD7">
            <w:pPr>
              <w:pStyle w:val="TAL"/>
              <w:rPr>
                <w:sz w:val="16"/>
              </w:rPr>
            </w:pPr>
            <w:r>
              <w:rPr>
                <w:sz w:val="16"/>
              </w:rPr>
              <w:t>R5-236345</w:t>
            </w:r>
          </w:p>
        </w:tc>
        <w:tc>
          <w:tcPr>
            <w:tcW w:w="0" w:type="auto"/>
          </w:tcPr>
          <w:p w14:paraId="268268DE" w14:textId="77777777" w:rsidR="005C062C" w:rsidRPr="002B438D" w:rsidRDefault="005C062C" w:rsidP="00381CD7">
            <w:pPr>
              <w:pStyle w:val="TAL"/>
              <w:rPr>
                <w:sz w:val="16"/>
              </w:rPr>
            </w:pPr>
            <w:proofErr w:type="spellStart"/>
            <w:r>
              <w:rPr>
                <w:sz w:val="16"/>
              </w:rPr>
              <w:t>TxDiversity</w:t>
            </w:r>
            <w:proofErr w:type="spellEnd"/>
            <w:r>
              <w:rPr>
                <w:sz w:val="16"/>
              </w:rPr>
              <w:t xml:space="preserve"> - in-band emissions test procedure correction</w:t>
            </w:r>
          </w:p>
        </w:tc>
        <w:tc>
          <w:tcPr>
            <w:tcW w:w="0" w:type="auto"/>
          </w:tcPr>
          <w:p w14:paraId="73FDC85D" w14:textId="77777777" w:rsidR="005C062C" w:rsidRPr="002B438D" w:rsidRDefault="005C062C" w:rsidP="00381CD7">
            <w:pPr>
              <w:pStyle w:val="TAL"/>
              <w:rPr>
                <w:sz w:val="16"/>
              </w:rPr>
            </w:pPr>
            <w:r>
              <w:rPr>
                <w:sz w:val="16"/>
              </w:rPr>
              <w:t>Keysight Technologies UK Ltd</w:t>
            </w:r>
          </w:p>
        </w:tc>
        <w:tc>
          <w:tcPr>
            <w:tcW w:w="0" w:type="auto"/>
          </w:tcPr>
          <w:p w14:paraId="69FC8F12" w14:textId="77777777" w:rsidR="005C062C" w:rsidRPr="002B438D" w:rsidRDefault="005C062C" w:rsidP="00381CD7">
            <w:pPr>
              <w:pStyle w:val="TAL"/>
              <w:rPr>
                <w:sz w:val="16"/>
              </w:rPr>
            </w:pPr>
            <w:r>
              <w:rPr>
                <w:sz w:val="16"/>
              </w:rPr>
              <w:t>38.521-1</w:t>
            </w:r>
          </w:p>
        </w:tc>
        <w:tc>
          <w:tcPr>
            <w:tcW w:w="0" w:type="auto"/>
          </w:tcPr>
          <w:p w14:paraId="190985F9" w14:textId="77777777" w:rsidR="005C062C" w:rsidRPr="002B438D" w:rsidRDefault="005C062C" w:rsidP="00381CD7">
            <w:pPr>
              <w:pStyle w:val="TAL"/>
              <w:rPr>
                <w:sz w:val="16"/>
              </w:rPr>
            </w:pPr>
            <w:r>
              <w:rPr>
                <w:sz w:val="16"/>
              </w:rPr>
              <w:t>2483</w:t>
            </w:r>
          </w:p>
        </w:tc>
        <w:tc>
          <w:tcPr>
            <w:tcW w:w="0" w:type="auto"/>
          </w:tcPr>
          <w:p w14:paraId="1D657288" w14:textId="77777777" w:rsidR="005C062C" w:rsidRPr="002B438D" w:rsidRDefault="005C062C" w:rsidP="00381CD7">
            <w:pPr>
              <w:pStyle w:val="TAR"/>
              <w:rPr>
                <w:sz w:val="16"/>
              </w:rPr>
            </w:pPr>
            <w:r>
              <w:rPr>
                <w:sz w:val="16"/>
              </w:rPr>
              <w:t>-</w:t>
            </w:r>
          </w:p>
        </w:tc>
        <w:tc>
          <w:tcPr>
            <w:tcW w:w="0" w:type="auto"/>
          </w:tcPr>
          <w:p w14:paraId="57E79369" w14:textId="77777777" w:rsidR="005C062C" w:rsidRPr="002B438D" w:rsidRDefault="005C062C" w:rsidP="00381CD7">
            <w:pPr>
              <w:pStyle w:val="TAL"/>
              <w:rPr>
                <w:sz w:val="16"/>
              </w:rPr>
            </w:pPr>
            <w:r>
              <w:rPr>
                <w:sz w:val="16"/>
              </w:rPr>
              <w:t>Rel-18</w:t>
            </w:r>
          </w:p>
        </w:tc>
        <w:tc>
          <w:tcPr>
            <w:tcW w:w="0" w:type="auto"/>
          </w:tcPr>
          <w:p w14:paraId="6A0F1256" w14:textId="77777777" w:rsidR="005C062C" w:rsidRPr="002B438D" w:rsidRDefault="005C062C" w:rsidP="00381CD7">
            <w:pPr>
              <w:pStyle w:val="TAL"/>
              <w:rPr>
                <w:sz w:val="16"/>
              </w:rPr>
            </w:pPr>
            <w:r>
              <w:rPr>
                <w:sz w:val="16"/>
              </w:rPr>
              <w:t>F</w:t>
            </w:r>
          </w:p>
        </w:tc>
        <w:tc>
          <w:tcPr>
            <w:tcW w:w="0" w:type="auto"/>
          </w:tcPr>
          <w:p w14:paraId="5F3F5C5C" w14:textId="77777777" w:rsidR="005C062C" w:rsidRPr="002B438D" w:rsidRDefault="005C062C" w:rsidP="00381CD7">
            <w:pPr>
              <w:pStyle w:val="TAL"/>
              <w:rPr>
                <w:sz w:val="16"/>
              </w:rPr>
            </w:pPr>
            <w:r>
              <w:rPr>
                <w:sz w:val="16"/>
              </w:rPr>
              <w:t xml:space="preserve">TEI17_Test, </w:t>
            </w:r>
            <w:proofErr w:type="spellStart"/>
            <w:r>
              <w:rPr>
                <w:sz w:val="16"/>
              </w:rPr>
              <w:t>NR_RF_TxD-UEConTest</w:t>
            </w:r>
            <w:proofErr w:type="spellEnd"/>
          </w:p>
        </w:tc>
        <w:tc>
          <w:tcPr>
            <w:tcW w:w="0" w:type="auto"/>
          </w:tcPr>
          <w:p w14:paraId="1CC71D93" w14:textId="77777777" w:rsidR="005C062C" w:rsidRPr="002B438D" w:rsidRDefault="005C062C" w:rsidP="00381CD7">
            <w:pPr>
              <w:pStyle w:val="TAL"/>
              <w:rPr>
                <w:sz w:val="16"/>
              </w:rPr>
            </w:pPr>
            <w:r>
              <w:rPr>
                <w:sz w:val="16"/>
              </w:rPr>
              <w:t>revised</w:t>
            </w:r>
          </w:p>
        </w:tc>
      </w:tr>
      <w:tr w:rsidR="005C062C" w14:paraId="4C261FED" w14:textId="77777777" w:rsidTr="00381CD7">
        <w:tc>
          <w:tcPr>
            <w:tcW w:w="0" w:type="auto"/>
          </w:tcPr>
          <w:p w14:paraId="5CEA0098" w14:textId="77777777" w:rsidR="005C062C" w:rsidRPr="002B438D" w:rsidRDefault="005C062C" w:rsidP="00381CD7">
            <w:pPr>
              <w:pStyle w:val="TAL"/>
              <w:rPr>
                <w:sz w:val="16"/>
              </w:rPr>
            </w:pPr>
            <w:r>
              <w:rPr>
                <w:sz w:val="16"/>
              </w:rPr>
              <w:lastRenderedPageBreak/>
              <w:t>R5-237651</w:t>
            </w:r>
          </w:p>
        </w:tc>
        <w:tc>
          <w:tcPr>
            <w:tcW w:w="0" w:type="auto"/>
          </w:tcPr>
          <w:p w14:paraId="1825B6A4" w14:textId="77777777" w:rsidR="005C062C" w:rsidRPr="002B438D" w:rsidRDefault="005C062C" w:rsidP="00381CD7">
            <w:pPr>
              <w:pStyle w:val="TAL"/>
              <w:rPr>
                <w:sz w:val="16"/>
              </w:rPr>
            </w:pPr>
            <w:proofErr w:type="spellStart"/>
            <w:r>
              <w:rPr>
                <w:sz w:val="16"/>
              </w:rPr>
              <w:t>TxDiversity</w:t>
            </w:r>
            <w:proofErr w:type="spellEnd"/>
            <w:r>
              <w:rPr>
                <w:sz w:val="16"/>
              </w:rPr>
              <w:t xml:space="preserve"> - in-band emissions test procedure correction</w:t>
            </w:r>
          </w:p>
        </w:tc>
        <w:tc>
          <w:tcPr>
            <w:tcW w:w="0" w:type="auto"/>
          </w:tcPr>
          <w:p w14:paraId="79DC68DF" w14:textId="77777777" w:rsidR="005C062C" w:rsidRPr="002B438D" w:rsidRDefault="005C062C" w:rsidP="00381CD7">
            <w:pPr>
              <w:pStyle w:val="TAL"/>
              <w:rPr>
                <w:sz w:val="16"/>
              </w:rPr>
            </w:pPr>
            <w:r>
              <w:rPr>
                <w:sz w:val="16"/>
              </w:rPr>
              <w:t>Keysight Technologies UK Ltd</w:t>
            </w:r>
          </w:p>
        </w:tc>
        <w:tc>
          <w:tcPr>
            <w:tcW w:w="0" w:type="auto"/>
          </w:tcPr>
          <w:p w14:paraId="17B0352A" w14:textId="77777777" w:rsidR="005C062C" w:rsidRPr="002B438D" w:rsidRDefault="005C062C" w:rsidP="00381CD7">
            <w:pPr>
              <w:pStyle w:val="TAL"/>
              <w:rPr>
                <w:sz w:val="16"/>
              </w:rPr>
            </w:pPr>
            <w:r>
              <w:rPr>
                <w:sz w:val="16"/>
              </w:rPr>
              <w:t>38.521-1</w:t>
            </w:r>
          </w:p>
        </w:tc>
        <w:tc>
          <w:tcPr>
            <w:tcW w:w="0" w:type="auto"/>
          </w:tcPr>
          <w:p w14:paraId="5DF4535D" w14:textId="77777777" w:rsidR="005C062C" w:rsidRPr="002B438D" w:rsidRDefault="005C062C" w:rsidP="00381CD7">
            <w:pPr>
              <w:pStyle w:val="TAL"/>
              <w:rPr>
                <w:sz w:val="16"/>
              </w:rPr>
            </w:pPr>
            <w:r>
              <w:rPr>
                <w:sz w:val="16"/>
              </w:rPr>
              <w:t>2483</w:t>
            </w:r>
          </w:p>
        </w:tc>
        <w:tc>
          <w:tcPr>
            <w:tcW w:w="0" w:type="auto"/>
          </w:tcPr>
          <w:p w14:paraId="012EFF17" w14:textId="77777777" w:rsidR="005C062C" w:rsidRPr="002B438D" w:rsidRDefault="005C062C" w:rsidP="00381CD7">
            <w:pPr>
              <w:pStyle w:val="TAR"/>
              <w:rPr>
                <w:sz w:val="16"/>
              </w:rPr>
            </w:pPr>
            <w:r>
              <w:rPr>
                <w:sz w:val="16"/>
              </w:rPr>
              <w:t>1</w:t>
            </w:r>
          </w:p>
        </w:tc>
        <w:tc>
          <w:tcPr>
            <w:tcW w:w="0" w:type="auto"/>
          </w:tcPr>
          <w:p w14:paraId="02FCC2D7" w14:textId="77777777" w:rsidR="005C062C" w:rsidRPr="002B438D" w:rsidRDefault="005C062C" w:rsidP="00381CD7">
            <w:pPr>
              <w:pStyle w:val="TAL"/>
              <w:rPr>
                <w:sz w:val="16"/>
              </w:rPr>
            </w:pPr>
            <w:r>
              <w:rPr>
                <w:sz w:val="16"/>
              </w:rPr>
              <w:t>Rel-18</w:t>
            </w:r>
          </w:p>
        </w:tc>
        <w:tc>
          <w:tcPr>
            <w:tcW w:w="0" w:type="auto"/>
          </w:tcPr>
          <w:p w14:paraId="35CB6F66" w14:textId="77777777" w:rsidR="005C062C" w:rsidRPr="002B438D" w:rsidRDefault="005C062C" w:rsidP="00381CD7">
            <w:pPr>
              <w:pStyle w:val="TAL"/>
              <w:rPr>
                <w:sz w:val="16"/>
              </w:rPr>
            </w:pPr>
            <w:r>
              <w:rPr>
                <w:sz w:val="16"/>
              </w:rPr>
              <w:t>F</w:t>
            </w:r>
          </w:p>
        </w:tc>
        <w:tc>
          <w:tcPr>
            <w:tcW w:w="0" w:type="auto"/>
          </w:tcPr>
          <w:p w14:paraId="587D715B" w14:textId="77777777" w:rsidR="005C062C" w:rsidRPr="002B438D" w:rsidRDefault="005C062C" w:rsidP="00381CD7">
            <w:pPr>
              <w:pStyle w:val="TAL"/>
              <w:rPr>
                <w:sz w:val="16"/>
              </w:rPr>
            </w:pPr>
            <w:r>
              <w:rPr>
                <w:sz w:val="16"/>
              </w:rPr>
              <w:t xml:space="preserve">TEI17_Test, </w:t>
            </w:r>
            <w:proofErr w:type="spellStart"/>
            <w:r>
              <w:rPr>
                <w:sz w:val="16"/>
              </w:rPr>
              <w:t>NR_RF_TxD-UEConTest</w:t>
            </w:r>
            <w:proofErr w:type="spellEnd"/>
          </w:p>
        </w:tc>
        <w:tc>
          <w:tcPr>
            <w:tcW w:w="0" w:type="auto"/>
          </w:tcPr>
          <w:p w14:paraId="5F72A4B8" w14:textId="77777777" w:rsidR="005C062C" w:rsidRPr="002B438D" w:rsidRDefault="005C062C" w:rsidP="00381CD7">
            <w:pPr>
              <w:pStyle w:val="TAL"/>
              <w:rPr>
                <w:sz w:val="16"/>
              </w:rPr>
            </w:pPr>
            <w:r>
              <w:rPr>
                <w:sz w:val="16"/>
              </w:rPr>
              <w:t>agreed</w:t>
            </w:r>
          </w:p>
        </w:tc>
      </w:tr>
      <w:tr w:rsidR="005C062C" w14:paraId="1C4C7A8B" w14:textId="77777777" w:rsidTr="00381CD7">
        <w:tc>
          <w:tcPr>
            <w:tcW w:w="0" w:type="auto"/>
          </w:tcPr>
          <w:p w14:paraId="6DA3B551" w14:textId="77777777" w:rsidR="005C062C" w:rsidRPr="002B438D" w:rsidRDefault="005C062C" w:rsidP="00381CD7">
            <w:pPr>
              <w:pStyle w:val="TAL"/>
              <w:rPr>
                <w:sz w:val="16"/>
              </w:rPr>
            </w:pPr>
            <w:r>
              <w:rPr>
                <w:sz w:val="16"/>
              </w:rPr>
              <w:t>R5-236353</w:t>
            </w:r>
          </w:p>
        </w:tc>
        <w:tc>
          <w:tcPr>
            <w:tcW w:w="0" w:type="auto"/>
          </w:tcPr>
          <w:p w14:paraId="3C6FC5AF" w14:textId="77777777" w:rsidR="005C062C" w:rsidRPr="002B438D" w:rsidRDefault="005C062C" w:rsidP="00381CD7">
            <w:pPr>
              <w:pStyle w:val="TAL"/>
              <w:rPr>
                <w:sz w:val="16"/>
              </w:rPr>
            </w:pPr>
            <w:r>
              <w:rPr>
                <w:sz w:val="16"/>
              </w:rPr>
              <w:t>Addition of max power requirements for several NR CA combos</w:t>
            </w:r>
          </w:p>
        </w:tc>
        <w:tc>
          <w:tcPr>
            <w:tcW w:w="0" w:type="auto"/>
          </w:tcPr>
          <w:p w14:paraId="26FF9BB9" w14:textId="77777777" w:rsidR="005C062C" w:rsidRPr="002B438D" w:rsidRDefault="005C062C" w:rsidP="00381CD7">
            <w:pPr>
              <w:pStyle w:val="TAL"/>
              <w:rPr>
                <w:sz w:val="16"/>
              </w:rPr>
            </w:pPr>
            <w:r>
              <w:rPr>
                <w:sz w:val="16"/>
              </w:rPr>
              <w:t>WE Certification Oy, AT&amp;T</w:t>
            </w:r>
          </w:p>
        </w:tc>
        <w:tc>
          <w:tcPr>
            <w:tcW w:w="0" w:type="auto"/>
          </w:tcPr>
          <w:p w14:paraId="3705D72F" w14:textId="77777777" w:rsidR="005C062C" w:rsidRPr="002B438D" w:rsidRDefault="005C062C" w:rsidP="00381CD7">
            <w:pPr>
              <w:pStyle w:val="TAL"/>
              <w:rPr>
                <w:sz w:val="16"/>
              </w:rPr>
            </w:pPr>
            <w:r>
              <w:rPr>
                <w:sz w:val="16"/>
              </w:rPr>
              <w:t>38.521-1</w:t>
            </w:r>
          </w:p>
        </w:tc>
        <w:tc>
          <w:tcPr>
            <w:tcW w:w="0" w:type="auto"/>
          </w:tcPr>
          <w:p w14:paraId="761CEAC8" w14:textId="77777777" w:rsidR="005C062C" w:rsidRPr="002B438D" w:rsidRDefault="005C062C" w:rsidP="00381CD7">
            <w:pPr>
              <w:pStyle w:val="TAL"/>
              <w:rPr>
                <w:sz w:val="16"/>
              </w:rPr>
            </w:pPr>
            <w:r>
              <w:rPr>
                <w:sz w:val="16"/>
              </w:rPr>
              <w:t>2484</w:t>
            </w:r>
          </w:p>
        </w:tc>
        <w:tc>
          <w:tcPr>
            <w:tcW w:w="0" w:type="auto"/>
          </w:tcPr>
          <w:p w14:paraId="4E67EA26" w14:textId="77777777" w:rsidR="005C062C" w:rsidRPr="002B438D" w:rsidRDefault="005C062C" w:rsidP="00381CD7">
            <w:pPr>
              <w:pStyle w:val="TAR"/>
              <w:rPr>
                <w:sz w:val="16"/>
              </w:rPr>
            </w:pPr>
            <w:r>
              <w:rPr>
                <w:sz w:val="16"/>
              </w:rPr>
              <w:t>-</w:t>
            </w:r>
          </w:p>
        </w:tc>
        <w:tc>
          <w:tcPr>
            <w:tcW w:w="0" w:type="auto"/>
          </w:tcPr>
          <w:p w14:paraId="038E9870" w14:textId="77777777" w:rsidR="005C062C" w:rsidRPr="002B438D" w:rsidRDefault="005C062C" w:rsidP="00381CD7">
            <w:pPr>
              <w:pStyle w:val="TAL"/>
              <w:rPr>
                <w:sz w:val="16"/>
              </w:rPr>
            </w:pPr>
            <w:r>
              <w:rPr>
                <w:sz w:val="16"/>
              </w:rPr>
              <w:t>Rel-18</w:t>
            </w:r>
          </w:p>
        </w:tc>
        <w:tc>
          <w:tcPr>
            <w:tcW w:w="0" w:type="auto"/>
          </w:tcPr>
          <w:p w14:paraId="107AB1FE" w14:textId="77777777" w:rsidR="005C062C" w:rsidRPr="002B438D" w:rsidRDefault="005C062C" w:rsidP="00381CD7">
            <w:pPr>
              <w:pStyle w:val="TAL"/>
              <w:rPr>
                <w:sz w:val="16"/>
              </w:rPr>
            </w:pPr>
            <w:r>
              <w:rPr>
                <w:sz w:val="16"/>
              </w:rPr>
              <w:t>F</w:t>
            </w:r>
          </w:p>
        </w:tc>
        <w:tc>
          <w:tcPr>
            <w:tcW w:w="0" w:type="auto"/>
          </w:tcPr>
          <w:p w14:paraId="4E0B24AE" w14:textId="77777777" w:rsidR="005C062C" w:rsidRPr="002B438D" w:rsidRDefault="005C062C" w:rsidP="00381CD7">
            <w:pPr>
              <w:pStyle w:val="TAL"/>
              <w:rPr>
                <w:sz w:val="16"/>
              </w:rPr>
            </w:pPr>
            <w:r>
              <w:rPr>
                <w:sz w:val="16"/>
              </w:rPr>
              <w:t>NR_CADC_NR_LTE_DC_R17-UEConTest</w:t>
            </w:r>
          </w:p>
        </w:tc>
        <w:tc>
          <w:tcPr>
            <w:tcW w:w="0" w:type="auto"/>
          </w:tcPr>
          <w:p w14:paraId="1C8B0506" w14:textId="77777777" w:rsidR="005C062C" w:rsidRPr="002B438D" w:rsidRDefault="005C062C" w:rsidP="00381CD7">
            <w:pPr>
              <w:pStyle w:val="TAL"/>
              <w:rPr>
                <w:sz w:val="16"/>
              </w:rPr>
            </w:pPr>
            <w:r>
              <w:rPr>
                <w:sz w:val="16"/>
              </w:rPr>
              <w:t>revised</w:t>
            </w:r>
          </w:p>
        </w:tc>
      </w:tr>
      <w:tr w:rsidR="005C062C" w14:paraId="7C128CE4" w14:textId="77777777" w:rsidTr="00381CD7">
        <w:tc>
          <w:tcPr>
            <w:tcW w:w="0" w:type="auto"/>
          </w:tcPr>
          <w:p w14:paraId="3D05E549" w14:textId="77777777" w:rsidR="005C062C" w:rsidRPr="002B438D" w:rsidRDefault="005C062C" w:rsidP="00381CD7">
            <w:pPr>
              <w:pStyle w:val="TAL"/>
              <w:rPr>
                <w:sz w:val="16"/>
              </w:rPr>
            </w:pPr>
            <w:r>
              <w:rPr>
                <w:sz w:val="16"/>
              </w:rPr>
              <w:t>R5-237645</w:t>
            </w:r>
          </w:p>
        </w:tc>
        <w:tc>
          <w:tcPr>
            <w:tcW w:w="0" w:type="auto"/>
          </w:tcPr>
          <w:p w14:paraId="263A039A" w14:textId="77777777" w:rsidR="005C062C" w:rsidRPr="002B438D" w:rsidRDefault="005C062C" w:rsidP="00381CD7">
            <w:pPr>
              <w:pStyle w:val="TAL"/>
              <w:rPr>
                <w:sz w:val="16"/>
              </w:rPr>
            </w:pPr>
            <w:r>
              <w:rPr>
                <w:sz w:val="16"/>
              </w:rPr>
              <w:t>Addition of max power requirements for several NR CA combos</w:t>
            </w:r>
          </w:p>
        </w:tc>
        <w:tc>
          <w:tcPr>
            <w:tcW w:w="0" w:type="auto"/>
          </w:tcPr>
          <w:p w14:paraId="1AA8FBDF" w14:textId="77777777" w:rsidR="005C062C" w:rsidRPr="002B438D" w:rsidRDefault="005C062C" w:rsidP="00381CD7">
            <w:pPr>
              <w:pStyle w:val="TAL"/>
              <w:rPr>
                <w:sz w:val="16"/>
              </w:rPr>
            </w:pPr>
            <w:r>
              <w:rPr>
                <w:sz w:val="16"/>
              </w:rPr>
              <w:t>WE Certification Oy, AT&amp;T</w:t>
            </w:r>
          </w:p>
        </w:tc>
        <w:tc>
          <w:tcPr>
            <w:tcW w:w="0" w:type="auto"/>
          </w:tcPr>
          <w:p w14:paraId="5FD35414" w14:textId="77777777" w:rsidR="005C062C" w:rsidRPr="002B438D" w:rsidRDefault="005C062C" w:rsidP="00381CD7">
            <w:pPr>
              <w:pStyle w:val="TAL"/>
              <w:rPr>
                <w:sz w:val="16"/>
              </w:rPr>
            </w:pPr>
            <w:r>
              <w:rPr>
                <w:sz w:val="16"/>
              </w:rPr>
              <w:t>38.521-1</w:t>
            </w:r>
          </w:p>
        </w:tc>
        <w:tc>
          <w:tcPr>
            <w:tcW w:w="0" w:type="auto"/>
          </w:tcPr>
          <w:p w14:paraId="494D7AB3" w14:textId="77777777" w:rsidR="005C062C" w:rsidRPr="002B438D" w:rsidRDefault="005C062C" w:rsidP="00381CD7">
            <w:pPr>
              <w:pStyle w:val="TAL"/>
              <w:rPr>
                <w:sz w:val="16"/>
              </w:rPr>
            </w:pPr>
            <w:r>
              <w:rPr>
                <w:sz w:val="16"/>
              </w:rPr>
              <w:t>2484</w:t>
            </w:r>
          </w:p>
        </w:tc>
        <w:tc>
          <w:tcPr>
            <w:tcW w:w="0" w:type="auto"/>
          </w:tcPr>
          <w:p w14:paraId="3C691366" w14:textId="77777777" w:rsidR="005C062C" w:rsidRPr="002B438D" w:rsidRDefault="005C062C" w:rsidP="00381CD7">
            <w:pPr>
              <w:pStyle w:val="TAR"/>
              <w:rPr>
                <w:sz w:val="16"/>
              </w:rPr>
            </w:pPr>
            <w:r>
              <w:rPr>
                <w:sz w:val="16"/>
              </w:rPr>
              <w:t>1</w:t>
            </w:r>
          </w:p>
        </w:tc>
        <w:tc>
          <w:tcPr>
            <w:tcW w:w="0" w:type="auto"/>
          </w:tcPr>
          <w:p w14:paraId="2619F8E3" w14:textId="77777777" w:rsidR="005C062C" w:rsidRPr="002B438D" w:rsidRDefault="005C062C" w:rsidP="00381CD7">
            <w:pPr>
              <w:pStyle w:val="TAL"/>
              <w:rPr>
                <w:sz w:val="16"/>
              </w:rPr>
            </w:pPr>
            <w:r>
              <w:rPr>
                <w:sz w:val="16"/>
              </w:rPr>
              <w:t>Rel-18</w:t>
            </w:r>
          </w:p>
        </w:tc>
        <w:tc>
          <w:tcPr>
            <w:tcW w:w="0" w:type="auto"/>
          </w:tcPr>
          <w:p w14:paraId="4D6DE538" w14:textId="77777777" w:rsidR="005C062C" w:rsidRPr="002B438D" w:rsidRDefault="005C062C" w:rsidP="00381CD7">
            <w:pPr>
              <w:pStyle w:val="TAL"/>
              <w:rPr>
                <w:sz w:val="16"/>
              </w:rPr>
            </w:pPr>
            <w:r>
              <w:rPr>
                <w:sz w:val="16"/>
              </w:rPr>
              <w:t>F</w:t>
            </w:r>
          </w:p>
        </w:tc>
        <w:tc>
          <w:tcPr>
            <w:tcW w:w="0" w:type="auto"/>
          </w:tcPr>
          <w:p w14:paraId="0BFF7D7F" w14:textId="77777777" w:rsidR="005C062C" w:rsidRPr="002B438D" w:rsidRDefault="005C062C" w:rsidP="00381CD7">
            <w:pPr>
              <w:pStyle w:val="TAL"/>
              <w:rPr>
                <w:sz w:val="16"/>
              </w:rPr>
            </w:pPr>
            <w:r>
              <w:rPr>
                <w:sz w:val="16"/>
              </w:rPr>
              <w:t>NR_CADC_NR_LTE_DC_R17-UEConTest</w:t>
            </w:r>
          </w:p>
        </w:tc>
        <w:tc>
          <w:tcPr>
            <w:tcW w:w="0" w:type="auto"/>
          </w:tcPr>
          <w:p w14:paraId="637E370B" w14:textId="77777777" w:rsidR="005C062C" w:rsidRPr="002B438D" w:rsidRDefault="005C062C" w:rsidP="00381CD7">
            <w:pPr>
              <w:pStyle w:val="TAL"/>
              <w:rPr>
                <w:sz w:val="16"/>
              </w:rPr>
            </w:pPr>
            <w:r>
              <w:rPr>
                <w:sz w:val="16"/>
              </w:rPr>
              <w:t>agreed</w:t>
            </w:r>
          </w:p>
        </w:tc>
      </w:tr>
      <w:tr w:rsidR="005C062C" w14:paraId="7B319603" w14:textId="77777777" w:rsidTr="00381CD7">
        <w:tc>
          <w:tcPr>
            <w:tcW w:w="0" w:type="auto"/>
          </w:tcPr>
          <w:p w14:paraId="6EB3F63E" w14:textId="77777777" w:rsidR="005C062C" w:rsidRPr="002B438D" w:rsidRDefault="005C062C" w:rsidP="00381CD7">
            <w:pPr>
              <w:pStyle w:val="TAL"/>
              <w:rPr>
                <w:sz w:val="16"/>
              </w:rPr>
            </w:pPr>
            <w:r>
              <w:rPr>
                <w:sz w:val="16"/>
              </w:rPr>
              <w:t>R5-236354</w:t>
            </w:r>
          </w:p>
        </w:tc>
        <w:tc>
          <w:tcPr>
            <w:tcW w:w="0" w:type="auto"/>
          </w:tcPr>
          <w:p w14:paraId="08FAACA0" w14:textId="77777777" w:rsidR="005C062C" w:rsidRPr="002B438D" w:rsidRDefault="005C062C" w:rsidP="00381CD7">
            <w:pPr>
              <w:pStyle w:val="TAL"/>
              <w:rPr>
                <w:sz w:val="16"/>
              </w:rPr>
            </w:pPr>
            <w:r>
              <w:rPr>
                <w:sz w:val="16"/>
              </w:rPr>
              <w:t>Addition of spurious emissions test for several NR CA combos</w:t>
            </w:r>
          </w:p>
        </w:tc>
        <w:tc>
          <w:tcPr>
            <w:tcW w:w="0" w:type="auto"/>
          </w:tcPr>
          <w:p w14:paraId="13BD3298" w14:textId="77777777" w:rsidR="005C062C" w:rsidRPr="002B438D" w:rsidRDefault="005C062C" w:rsidP="00381CD7">
            <w:pPr>
              <w:pStyle w:val="TAL"/>
              <w:rPr>
                <w:sz w:val="16"/>
              </w:rPr>
            </w:pPr>
            <w:r>
              <w:rPr>
                <w:sz w:val="16"/>
              </w:rPr>
              <w:t>WE Certification Oy, AT&amp;T</w:t>
            </w:r>
          </w:p>
        </w:tc>
        <w:tc>
          <w:tcPr>
            <w:tcW w:w="0" w:type="auto"/>
          </w:tcPr>
          <w:p w14:paraId="5C4ABB19" w14:textId="77777777" w:rsidR="005C062C" w:rsidRPr="002B438D" w:rsidRDefault="005C062C" w:rsidP="00381CD7">
            <w:pPr>
              <w:pStyle w:val="TAL"/>
              <w:rPr>
                <w:sz w:val="16"/>
              </w:rPr>
            </w:pPr>
            <w:r>
              <w:rPr>
                <w:sz w:val="16"/>
              </w:rPr>
              <w:t>38.521-1</w:t>
            </w:r>
          </w:p>
        </w:tc>
        <w:tc>
          <w:tcPr>
            <w:tcW w:w="0" w:type="auto"/>
          </w:tcPr>
          <w:p w14:paraId="39F88BAB" w14:textId="77777777" w:rsidR="005C062C" w:rsidRPr="002B438D" w:rsidRDefault="005C062C" w:rsidP="00381CD7">
            <w:pPr>
              <w:pStyle w:val="TAL"/>
              <w:rPr>
                <w:sz w:val="16"/>
              </w:rPr>
            </w:pPr>
            <w:r>
              <w:rPr>
                <w:sz w:val="16"/>
              </w:rPr>
              <w:t>2485</w:t>
            </w:r>
          </w:p>
        </w:tc>
        <w:tc>
          <w:tcPr>
            <w:tcW w:w="0" w:type="auto"/>
          </w:tcPr>
          <w:p w14:paraId="0F12F3F1" w14:textId="77777777" w:rsidR="005C062C" w:rsidRPr="002B438D" w:rsidRDefault="005C062C" w:rsidP="00381CD7">
            <w:pPr>
              <w:pStyle w:val="TAR"/>
              <w:rPr>
                <w:sz w:val="16"/>
              </w:rPr>
            </w:pPr>
            <w:r>
              <w:rPr>
                <w:sz w:val="16"/>
              </w:rPr>
              <w:t>-</w:t>
            </w:r>
          </w:p>
        </w:tc>
        <w:tc>
          <w:tcPr>
            <w:tcW w:w="0" w:type="auto"/>
          </w:tcPr>
          <w:p w14:paraId="65252FB4" w14:textId="77777777" w:rsidR="005C062C" w:rsidRPr="002B438D" w:rsidRDefault="005C062C" w:rsidP="00381CD7">
            <w:pPr>
              <w:pStyle w:val="TAL"/>
              <w:rPr>
                <w:sz w:val="16"/>
              </w:rPr>
            </w:pPr>
            <w:r>
              <w:rPr>
                <w:sz w:val="16"/>
              </w:rPr>
              <w:t>Rel-18</w:t>
            </w:r>
          </w:p>
        </w:tc>
        <w:tc>
          <w:tcPr>
            <w:tcW w:w="0" w:type="auto"/>
          </w:tcPr>
          <w:p w14:paraId="5EA3ED59" w14:textId="77777777" w:rsidR="005C062C" w:rsidRPr="002B438D" w:rsidRDefault="005C062C" w:rsidP="00381CD7">
            <w:pPr>
              <w:pStyle w:val="TAL"/>
              <w:rPr>
                <w:sz w:val="16"/>
              </w:rPr>
            </w:pPr>
            <w:r>
              <w:rPr>
                <w:sz w:val="16"/>
              </w:rPr>
              <w:t>F</w:t>
            </w:r>
          </w:p>
        </w:tc>
        <w:tc>
          <w:tcPr>
            <w:tcW w:w="0" w:type="auto"/>
          </w:tcPr>
          <w:p w14:paraId="51D54AD2" w14:textId="77777777" w:rsidR="005C062C" w:rsidRPr="002B438D" w:rsidRDefault="005C062C" w:rsidP="00381CD7">
            <w:pPr>
              <w:pStyle w:val="TAL"/>
              <w:rPr>
                <w:sz w:val="16"/>
              </w:rPr>
            </w:pPr>
            <w:r>
              <w:rPr>
                <w:sz w:val="16"/>
              </w:rPr>
              <w:t>NR_CADC_NR_LTE_DC_R17-UEConTest</w:t>
            </w:r>
          </w:p>
        </w:tc>
        <w:tc>
          <w:tcPr>
            <w:tcW w:w="0" w:type="auto"/>
          </w:tcPr>
          <w:p w14:paraId="7EA42BCF" w14:textId="77777777" w:rsidR="005C062C" w:rsidRPr="002B438D" w:rsidRDefault="005C062C" w:rsidP="00381CD7">
            <w:pPr>
              <w:pStyle w:val="TAL"/>
              <w:rPr>
                <w:sz w:val="16"/>
              </w:rPr>
            </w:pPr>
            <w:r>
              <w:rPr>
                <w:sz w:val="16"/>
              </w:rPr>
              <w:t>agreed</w:t>
            </w:r>
          </w:p>
        </w:tc>
      </w:tr>
      <w:tr w:rsidR="005C062C" w14:paraId="43E190C5" w14:textId="77777777" w:rsidTr="00381CD7">
        <w:tc>
          <w:tcPr>
            <w:tcW w:w="0" w:type="auto"/>
          </w:tcPr>
          <w:p w14:paraId="3854EDFF" w14:textId="77777777" w:rsidR="005C062C" w:rsidRPr="002B438D" w:rsidRDefault="005C062C" w:rsidP="00381CD7">
            <w:pPr>
              <w:pStyle w:val="TAL"/>
              <w:rPr>
                <w:sz w:val="16"/>
              </w:rPr>
            </w:pPr>
            <w:r>
              <w:rPr>
                <w:sz w:val="16"/>
              </w:rPr>
              <w:t>R5-236373</w:t>
            </w:r>
          </w:p>
        </w:tc>
        <w:tc>
          <w:tcPr>
            <w:tcW w:w="0" w:type="auto"/>
          </w:tcPr>
          <w:p w14:paraId="2D3B21AF" w14:textId="77777777" w:rsidR="005C062C" w:rsidRPr="002B438D" w:rsidRDefault="005C062C" w:rsidP="00381CD7">
            <w:pPr>
              <w:pStyle w:val="TAL"/>
              <w:rPr>
                <w:sz w:val="16"/>
              </w:rPr>
            </w:pPr>
            <w:r>
              <w:rPr>
                <w:sz w:val="16"/>
              </w:rPr>
              <w:t>Update minimum requirements for additional four bands NR CA configurations</w:t>
            </w:r>
          </w:p>
        </w:tc>
        <w:tc>
          <w:tcPr>
            <w:tcW w:w="0" w:type="auto"/>
          </w:tcPr>
          <w:p w14:paraId="50880C71" w14:textId="77777777" w:rsidR="005C062C" w:rsidRPr="002B438D" w:rsidRDefault="005C062C" w:rsidP="00381CD7">
            <w:pPr>
              <w:pStyle w:val="TAL"/>
              <w:rPr>
                <w:sz w:val="16"/>
              </w:rPr>
            </w:pPr>
            <w:r>
              <w:rPr>
                <w:sz w:val="16"/>
              </w:rPr>
              <w:t>Verizon</w:t>
            </w:r>
          </w:p>
        </w:tc>
        <w:tc>
          <w:tcPr>
            <w:tcW w:w="0" w:type="auto"/>
          </w:tcPr>
          <w:p w14:paraId="0E522B0A" w14:textId="77777777" w:rsidR="005C062C" w:rsidRPr="002B438D" w:rsidRDefault="005C062C" w:rsidP="00381CD7">
            <w:pPr>
              <w:pStyle w:val="TAL"/>
              <w:rPr>
                <w:sz w:val="16"/>
              </w:rPr>
            </w:pPr>
            <w:r>
              <w:rPr>
                <w:sz w:val="16"/>
              </w:rPr>
              <w:t>38.521-1</w:t>
            </w:r>
          </w:p>
        </w:tc>
        <w:tc>
          <w:tcPr>
            <w:tcW w:w="0" w:type="auto"/>
          </w:tcPr>
          <w:p w14:paraId="0149C5E6" w14:textId="77777777" w:rsidR="005C062C" w:rsidRPr="002B438D" w:rsidRDefault="005C062C" w:rsidP="00381CD7">
            <w:pPr>
              <w:pStyle w:val="TAL"/>
              <w:rPr>
                <w:sz w:val="16"/>
              </w:rPr>
            </w:pPr>
            <w:r>
              <w:rPr>
                <w:sz w:val="16"/>
              </w:rPr>
              <w:t>2486</w:t>
            </w:r>
          </w:p>
        </w:tc>
        <w:tc>
          <w:tcPr>
            <w:tcW w:w="0" w:type="auto"/>
          </w:tcPr>
          <w:p w14:paraId="0639C2ED" w14:textId="77777777" w:rsidR="005C062C" w:rsidRPr="002B438D" w:rsidRDefault="005C062C" w:rsidP="00381CD7">
            <w:pPr>
              <w:pStyle w:val="TAR"/>
              <w:rPr>
                <w:sz w:val="16"/>
              </w:rPr>
            </w:pPr>
            <w:r>
              <w:rPr>
                <w:sz w:val="16"/>
              </w:rPr>
              <w:t>-</w:t>
            </w:r>
          </w:p>
        </w:tc>
        <w:tc>
          <w:tcPr>
            <w:tcW w:w="0" w:type="auto"/>
          </w:tcPr>
          <w:p w14:paraId="70F7C4AE" w14:textId="77777777" w:rsidR="005C062C" w:rsidRPr="002B438D" w:rsidRDefault="005C062C" w:rsidP="00381CD7">
            <w:pPr>
              <w:pStyle w:val="TAL"/>
              <w:rPr>
                <w:sz w:val="16"/>
              </w:rPr>
            </w:pPr>
            <w:r>
              <w:rPr>
                <w:sz w:val="16"/>
              </w:rPr>
              <w:t>Rel-18</w:t>
            </w:r>
          </w:p>
        </w:tc>
        <w:tc>
          <w:tcPr>
            <w:tcW w:w="0" w:type="auto"/>
          </w:tcPr>
          <w:p w14:paraId="6C413097" w14:textId="77777777" w:rsidR="005C062C" w:rsidRPr="002B438D" w:rsidRDefault="005C062C" w:rsidP="00381CD7">
            <w:pPr>
              <w:pStyle w:val="TAL"/>
              <w:rPr>
                <w:sz w:val="16"/>
              </w:rPr>
            </w:pPr>
            <w:r>
              <w:rPr>
                <w:sz w:val="16"/>
              </w:rPr>
              <w:t>F</w:t>
            </w:r>
          </w:p>
        </w:tc>
        <w:tc>
          <w:tcPr>
            <w:tcW w:w="0" w:type="auto"/>
          </w:tcPr>
          <w:p w14:paraId="1BF208AB" w14:textId="77777777" w:rsidR="005C062C" w:rsidRPr="002B438D" w:rsidRDefault="005C062C" w:rsidP="00381CD7">
            <w:pPr>
              <w:pStyle w:val="TAL"/>
              <w:rPr>
                <w:sz w:val="16"/>
              </w:rPr>
            </w:pPr>
            <w:r>
              <w:rPr>
                <w:sz w:val="16"/>
              </w:rPr>
              <w:t>NR_CADC_NR_LTE_DC_R17-UEConTest</w:t>
            </w:r>
          </w:p>
        </w:tc>
        <w:tc>
          <w:tcPr>
            <w:tcW w:w="0" w:type="auto"/>
          </w:tcPr>
          <w:p w14:paraId="2F434CAF" w14:textId="77777777" w:rsidR="005C062C" w:rsidRPr="002B438D" w:rsidRDefault="005C062C" w:rsidP="00381CD7">
            <w:pPr>
              <w:pStyle w:val="TAL"/>
              <w:rPr>
                <w:sz w:val="16"/>
              </w:rPr>
            </w:pPr>
            <w:r>
              <w:rPr>
                <w:sz w:val="16"/>
              </w:rPr>
              <w:t>revised</w:t>
            </w:r>
          </w:p>
        </w:tc>
      </w:tr>
      <w:tr w:rsidR="005C062C" w14:paraId="49E120C7" w14:textId="77777777" w:rsidTr="00381CD7">
        <w:tc>
          <w:tcPr>
            <w:tcW w:w="0" w:type="auto"/>
          </w:tcPr>
          <w:p w14:paraId="3F7B9C13" w14:textId="77777777" w:rsidR="005C062C" w:rsidRPr="002B438D" w:rsidRDefault="005C062C" w:rsidP="00381CD7">
            <w:pPr>
              <w:pStyle w:val="TAL"/>
              <w:rPr>
                <w:sz w:val="16"/>
              </w:rPr>
            </w:pPr>
            <w:r>
              <w:rPr>
                <w:sz w:val="16"/>
              </w:rPr>
              <w:t>R5-237647</w:t>
            </w:r>
          </w:p>
        </w:tc>
        <w:tc>
          <w:tcPr>
            <w:tcW w:w="0" w:type="auto"/>
          </w:tcPr>
          <w:p w14:paraId="041F5BD3" w14:textId="77777777" w:rsidR="005C062C" w:rsidRPr="002B438D" w:rsidRDefault="005C062C" w:rsidP="00381CD7">
            <w:pPr>
              <w:pStyle w:val="TAL"/>
              <w:rPr>
                <w:sz w:val="16"/>
              </w:rPr>
            </w:pPr>
            <w:r>
              <w:rPr>
                <w:sz w:val="16"/>
              </w:rPr>
              <w:t>Update minimum requirements for additional four bands NR CA configurations</w:t>
            </w:r>
          </w:p>
        </w:tc>
        <w:tc>
          <w:tcPr>
            <w:tcW w:w="0" w:type="auto"/>
          </w:tcPr>
          <w:p w14:paraId="421255BD" w14:textId="77777777" w:rsidR="005C062C" w:rsidRPr="002B438D" w:rsidRDefault="005C062C" w:rsidP="00381CD7">
            <w:pPr>
              <w:pStyle w:val="TAL"/>
              <w:rPr>
                <w:sz w:val="16"/>
              </w:rPr>
            </w:pPr>
            <w:r>
              <w:rPr>
                <w:sz w:val="16"/>
              </w:rPr>
              <w:t>Verizon</w:t>
            </w:r>
          </w:p>
        </w:tc>
        <w:tc>
          <w:tcPr>
            <w:tcW w:w="0" w:type="auto"/>
          </w:tcPr>
          <w:p w14:paraId="54701451" w14:textId="77777777" w:rsidR="005C062C" w:rsidRPr="002B438D" w:rsidRDefault="005C062C" w:rsidP="00381CD7">
            <w:pPr>
              <w:pStyle w:val="TAL"/>
              <w:rPr>
                <w:sz w:val="16"/>
              </w:rPr>
            </w:pPr>
            <w:r>
              <w:rPr>
                <w:sz w:val="16"/>
              </w:rPr>
              <w:t>38.521-1</w:t>
            </w:r>
          </w:p>
        </w:tc>
        <w:tc>
          <w:tcPr>
            <w:tcW w:w="0" w:type="auto"/>
          </w:tcPr>
          <w:p w14:paraId="6AC84D67" w14:textId="77777777" w:rsidR="005C062C" w:rsidRPr="002B438D" w:rsidRDefault="005C062C" w:rsidP="00381CD7">
            <w:pPr>
              <w:pStyle w:val="TAL"/>
              <w:rPr>
                <w:sz w:val="16"/>
              </w:rPr>
            </w:pPr>
            <w:r>
              <w:rPr>
                <w:sz w:val="16"/>
              </w:rPr>
              <w:t>2486</w:t>
            </w:r>
          </w:p>
        </w:tc>
        <w:tc>
          <w:tcPr>
            <w:tcW w:w="0" w:type="auto"/>
          </w:tcPr>
          <w:p w14:paraId="214E4A6D" w14:textId="77777777" w:rsidR="005C062C" w:rsidRPr="002B438D" w:rsidRDefault="005C062C" w:rsidP="00381CD7">
            <w:pPr>
              <w:pStyle w:val="TAR"/>
              <w:rPr>
                <w:sz w:val="16"/>
              </w:rPr>
            </w:pPr>
            <w:r>
              <w:rPr>
                <w:sz w:val="16"/>
              </w:rPr>
              <w:t>1</w:t>
            </w:r>
          </w:p>
        </w:tc>
        <w:tc>
          <w:tcPr>
            <w:tcW w:w="0" w:type="auto"/>
          </w:tcPr>
          <w:p w14:paraId="538A018D" w14:textId="77777777" w:rsidR="005C062C" w:rsidRPr="002B438D" w:rsidRDefault="005C062C" w:rsidP="00381CD7">
            <w:pPr>
              <w:pStyle w:val="TAL"/>
              <w:rPr>
                <w:sz w:val="16"/>
              </w:rPr>
            </w:pPr>
            <w:r>
              <w:rPr>
                <w:sz w:val="16"/>
              </w:rPr>
              <w:t>Rel-18</w:t>
            </w:r>
          </w:p>
        </w:tc>
        <w:tc>
          <w:tcPr>
            <w:tcW w:w="0" w:type="auto"/>
          </w:tcPr>
          <w:p w14:paraId="706A62C6" w14:textId="77777777" w:rsidR="005C062C" w:rsidRPr="002B438D" w:rsidRDefault="005C062C" w:rsidP="00381CD7">
            <w:pPr>
              <w:pStyle w:val="TAL"/>
              <w:rPr>
                <w:sz w:val="16"/>
              </w:rPr>
            </w:pPr>
            <w:r>
              <w:rPr>
                <w:sz w:val="16"/>
              </w:rPr>
              <w:t>F</w:t>
            </w:r>
          </w:p>
        </w:tc>
        <w:tc>
          <w:tcPr>
            <w:tcW w:w="0" w:type="auto"/>
          </w:tcPr>
          <w:p w14:paraId="3C5C3CFE" w14:textId="77777777" w:rsidR="005C062C" w:rsidRPr="002B438D" w:rsidRDefault="005C062C" w:rsidP="00381CD7">
            <w:pPr>
              <w:pStyle w:val="TAL"/>
              <w:rPr>
                <w:sz w:val="16"/>
              </w:rPr>
            </w:pPr>
            <w:r>
              <w:rPr>
                <w:sz w:val="16"/>
              </w:rPr>
              <w:t>NR_CADC_NR_LTE_DC_R17-UEConTest</w:t>
            </w:r>
          </w:p>
        </w:tc>
        <w:tc>
          <w:tcPr>
            <w:tcW w:w="0" w:type="auto"/>
          </w:tcPr>
          <w:p w14:paraId="399CA7E0" w14:textId="77777777" w:rsidR="005C062C" w:rsidRPr="002B438D" w:rsidRDefault="005C062C" w:rsidP="00381CD7">
            <w:pPr>
              <w:pStyle w:val="TAL"/>
              <w:rPr>
                <w:sz w:val="16"/>
              </w:rPr>
            </w:pPr>
            <w:r>
              <w:rPr>
                <w:sz w:val="16"/>
              </w:rPr>
              <w:t>agreed</w:t>
            </w:r>
          </w:p>
        </w:tc>
      </w:tr>
      <w:tr w:rsidR="005C062C" w14:paraId="631AB6F9" w14:textId="77777777" w:rsidTr="00381CD7">
        <w:tc>
          <w:tcPr>
            <w:tcW w:w="0" w:type="auto"/>
          </w:tcPr>
          <w:p w14:paraId="5CB35B6A" w14:textId="77777777" w:rsidR="005C062C" w:rsidRPr="002B438D" w:rsidRDefault="005C062C" w:rsidP="00381CD7">
            <w:pPr>
              <w:pStyle w:val="TAL"/>
              <w:rPr>
                <w:sz w:val="16"/>
              </w:rPr>
            </w:pPr>
            <w:r>
              <w:rPr>
                <w:sz w:val="16"/>
              </w:rPr>
              <w:t>R5-236376</w:t>
            </w:r>
          </w:p>
        </w:tc>
        <w:tc>
          <w:tcPr>
            <w:tcW w:w="0" w:type="auto"/>
          </w:tcPr>
          <w:p w14:paraId="67C6EBA4" w14:textId="77777777" w:rsidR="005C062C" w:rsidRPr="002B438D" w:rsidRDefault="005C062C" w:rsidP="00381CD7">
            <w:pPr>
              <w:pStyle w:val="TAL"/>
              <w:rPr>
                <w:sz w:val="16"/>
              </w:rPr>
            </w:pPr>
            <w:r>
              <w:rPr>
                <w:sz w:val="16"/>
              </w:rPr>
              <w:t>Update requirements for additional NR CA configurations</w:t>
            </w:r>
          </w:p>
        </w:tc>
        <w:tc>
          <w:tcPr>
            <w:tcW w:w="0" w:type="auto"/>
          </w:tcPr>
          <w:p w14:paraId="554ACF43" w14:textId="77777777" w:rsidR="005C062C" w:rsidRPr="002B438D" w:rsidRDefault="005C062C" w:rsidP="00381CD7">
            <w:pPr>
              <w:pStyle w:val="TAL"/>
              <w:rPr>
                <w:sz w:val="16"/>
              </w:rPr>
            </w:pPr>
            <w:r>
              <w:rPr>
                <w:sz w:val="16"/>
              </w:rPr>
              <w:t>Verizon Spain, Qualcomm, Ericsson</w:t>
            </w:r>
          </w:p>
        </w:tc>
        <w:tc>
          <w:tcPr>
            <w:tcW w:w="0" w:type="auto"/>
          </w:tcPr>
          <w:p w14:paraId="31FE31A1" w14:textId="77777777" w:rsidR="005C062C" w:rsidRPr="002B438D" w:rsidRDefault="005C062C" w:rsidP="00381CD7">
            <w:pPr>
              <w:pStyle w:val="TAL"/>
              <w:rPr>
                <w:sz w:val="16"/>
              </w:rPr>
            </w:pPr>
            <w:r>
              <w:rPr>
                <w:sz w:val="16"/>
              </w:rPr>
              <w:t>38.521-1</w:t>
            </w:r>
          </w:p>
        </w:tc>
        <w:tc>
          <w:tcPr>
            <w:tcW w:w="0" w:type="auto"/>
          </w:tcPr>
          <w:p w14:paraId="7FC2C3BA" w14:textId="77777777" w:rsidR="005C062C" w:rsidRPr="002B438D" w:rsidRDefault="005C062C" w:rsidP="00381CD7">
            <w:pPr>
              <w:pStyle w:val="TAL"/>
              <w:rPr>
                <w:sz w:val="16"/>
              </w:rPr>
            </w:pPr>
            <w:r>
              <w:rPr>
                <w:sz w:val="16"/>
              </w:rPr>
              <w:t>2487</w:t>
            </w:r>
          </w:p>
        </w:tc>
        <w:tc>
          <w:tcPr>
            <w:tcW w:w="0" w:type="auto"/>
          </w:tcPr>
          <w:p w14:paraId="6DDBB965" w14:textId="77777777" w:rsidR="005C062C" w:rsidRPr="002B438D" w:rsidRDefault="005C062C" w:rsidP="00381CD7">
            <w:pPr>
              <w:pStyle w:val="TAR"/>
              <w:rPr>
                <w:sz w:val="16"/>
              </w:rPr>
            </w:pPr>
            <w:r>
              <w:rPr>
                <w:sz w:val="16"/>
              </w:rPr>
              <w:t>-</w:t>
            </w:r>
          </w:p>
        </w:tc>
        <w:tc>
          <w:tcPr>
            <w:tcW w:w="0" w:type="auto"/>
          </w:tcPr>
          <w:p w14:paraId="2164373A" w14:textId="77777777" w:rsidR="005C062C" w:rsidRPr="002B438D" w:rsidRDefault="005C062C" w:rsidP="00381CD7">
            <w:pPr>
              <w:pStyle w:val="TAL"/>
              <w:rPr>
                <w:sz w:val="16"/>
              </w:rPr>
            </w:pPr>
            <w:r>
              <w:rPr>
                <w:sz w:val="16"/>
              </w:rPr>
              <w:t>Rel-18</w:t>
            </w:r>
          </w:p>
        </w:tc>
        <w:tc>
          <w:tcPr>
            <w:tcW w:w="0" w:type="auto"/>
          </w:tcPr>
          <w:p w14:paraId="1CA77654" w14:textId="77777777" w:rsidR="005C062C" w:rsidRPr="002B438D" w:rsidRDefault="005C062C" w:rsidP="00381CD7">
            <w:pPr>
              <w:pStyle w:val="TAL"/>
              <w:rPr>
                <w:sz w:val="16"/>
              </w:rPr>
            </w:pPr>
            <w:r>
              <w:rPr>
                <w:sz w:val="16"/>
              </w:rPr>
              <w:t>F</w:t>
            </w:r>
          </w:p>
        </w:tc>
        <w:tc>
          <w:tcPr>
            <w:tcW w:w="0" w:type="auto"/>
          </w:tcPr>
          <w:p w14:paraId="5F732837" w14:textId="77777777" w:rsidR="005C062C" w:rsidRPr="002B438D" w:rsidRDefault="005C062C" w:rsidP="00381CD7">
            <w:pPr>
              <w:pStyle w:val="TAL"/>
              <w:rPr>
                <w:sz w:val="16"/>
              </w:rPr>
            </w:pPr>
            <w:r>
              <w:rPr>
                <w:sz w:val="16"/>
              </w:rPr>
              <w:t>NR_CADC_NR_LTE_DC_R17-UEConTest</w:t>
            </w:r>
          </w:p>
        </w:tc>
        <w:tc>
          <w:tcPr>
            <w:tcW w:w="0" w:type="auto"/>
          </w:tcPr>
          <w:p w14:paraId="5FDAAC8E" w14:textId="77777777" w:rsidR="005C062C" w:rsidRPr="002B438D" w:rsidRDefault="005C062C" w:rsidP="00381CD7">
            <w:pPr>
              <w:pStyle w:val="TAL"/>
              <w:rPr>
                <w:sz w:val="16"/>
              </w:rPr>
            </w:pPr>
            <w:r>
              <w:rPr>
                <w:sz w:val="16"/>
              </w:rPr>
              <w:t>revised</w:t>
            </w:r>
          </w:p>
        </w:tc>
      </w:tr>
      <w:tr w:rsidR="005C062C" w14:paraId="39186C4B" w14:textId="77777777" w:rsidTr="00381CD7">
        <w:tc>
          <w:tcPr>
            <w:tcW w:w="0" w:type="auto"/>
          </w:tcPr>
          <w:p w14:paraId="12EA642C" w14:textId="77777777" w:rsidR="005C062C" w:rsidRPr="002B438D" w:rsidRDefault="005C062C" w:rsidP="00381CD7">
            <w:pPr>
              <w:pStyle w:val="TAL"/>
              <w:rPr>
                <w:sz w:val="16"/>
              </w:rPr>
            </w:pPr>
            <w:r>
              <w:rPr>
                <w:sz w:val="16"/>
              </w:rPr>
              <w:t>R5-237621</w:t>
            </w:r>
          </w:p>
        </w:tc>
        <w:tc>
          <w:tcPr>
            <w:tcW w:w="0" w:type="auto"/>
          </w:tcPr>
          <w:p w14:paraId="4511AD2C" w14:textId="77777777" w:rsidR="005C062C" w:rsidRPr="002B438D" w:rsidRDefault="005C062C" w:rsidP="00381CD7">
            <w:pPr>
              <w:pStyle w:val="TAL"/>
              <w:rPr>
                <w:sz w:val="16"/>
              </w:rPr>
            </w:pPr>
            <w:r>
              <w:rPr>
                <w:sz w:val="16"/>
              </w:rPr>
              <w:t>Update requirements for additional NR CA configurations</w:t>
            </w:r>
          </w:p>
        </w:tc>
        <w:tc>
          <w:tcPr>
            <w:tcW w:w="0" w:type="auto"/>
          </w:tcPr>
          <w:p w14:paraId="522D4BDF" w14:textId="77777777" w:rsidR="005C062C" w:rsidRPr="002B438D" w:rsidRDefault="005C062C" w:rsidP="00381CD7">
            <w:pPr>
              <w:pStyle w:val="TAL"/>
              <w:rPr>
                <w:sz w:val="16"/>
              </w:rPr>
            </w:pPr>
            <w:r>
              <w:rPr>
                <w:sz w:val="16"/>
              </w:rPr>
              <w:t>Verizon Spain, Qualcomm, Ericsson</w:t>
            </w:r>
          </w:p>
        </w:tc>
        <w:tc>
          <w:tcPr>
            <w:tcW w:w="0" w:type="auto"/>
          </w:tcPr>
          <w:p w14:paraId="2EC49084" w14:textId="77777777" w:rsidR="005C062C" w:rsidRPr="002B438D" w:rsidRDefault="005C062C" w:rsidP="00381CD7">
            <w:pPr>
              <w:pStyle w:val="TAL"/>
              <w:rPr>
                <w:sz w:val="16"/>
              </w:rPr>
            </w:pPr>
            <w:r>
              <w:rPr>
                <w:sz w:val="16"/>
              </w:rPr>
              <w:t>38.521-1</w:t>
            </w:r>
          </w:p>
        </w:tc>
        <w:tc>
          <w:tcPr>
            <w:tcW w:w="0" w:type="auto"/>
          </w:tcPr>
          <w:p w14:paraId="45E8DE03" w14:textId="77777777" w:rsidR="005C062C" w:rsidRPr="002B438D" w:rsidRDefault="005C062C" w:rsidP="00381CD7">
            <w:pPr>
              <w:pStyle w:val="TAL"/>
              <w:rPr>
                <w:sz w:val="16"/>
              </w:rPr>
            </w:pPr>
            <w:r>
              <w:rPr>
                <w:sz w:val="16"/>
              </w:rPr>
              <w:t>2487</w:t>
            </w:r>
          </w:p>
        </w:tc>
        <w:tc>
          <w:tcPr>
            <w:tcW w:w="0" w:type="auto"/>
          </w:tcPr>
          <w:p w14:paraId="1199EC90" w14:textId="77777777" w:rsidR="005C062C" w:rsidRPr="002B438D" w:rsidRDefault="005C062C" w:rsidP="00381CD7">
            <w:pPr>
              <w:pStyle w:val="TAR"/>
              <w:rPr>
                <w:sz w:val="16"/>
              </w:rPr>
            </w:pPr>
            <w:r>
              <w:rPr>
                <w:sz w:val="16"/>
              </w:rPr>
              <w:t>1</w:t>
            </w:r>
          </w:p>
        </w:tc>
        <w:tc>
          <w:tcPr>
            <w:tcW w:w="0" w:type="auto"/>
          </w:tcPr>
          <w:p w14:paraId="59151120" w14:textId="77777777" w:rsidR="005C062C" w:rsidRPr="002B438D" w:rsidRDefault="005C062C" w:rsidP="00381CD7">
            <w:pPr>
              <w:pStyle w:val="TAL"/>
              <w:rPr>
                <w:sz w:val="16"/>
              </w:rPr>
            </w:pPr>
            <w:r>
              <w:rPr>
                <w:sz w:val="16"/>
              </w:rPr>
              <w:t>Rel-18</w:t>
            </w:r>
          </w:p>
        </w:tc>
        <w:tc>
          <w:tcPr>
            <w:tcW w:w="0" w:type="auto"/>
          </w:tcPr>
          <w:p w14:paraId="183ED70A" w14:textId="77777777" w:rsidR="005C062C" w:rsidRPr="002B438D" w:rsidRDefault="005C062C" w:rsidP="00381CD7">
            <w:pPr>
              <w:pStyle w:val="TAL"/>
              <w:rPr>
                <w:sz w:val="16"/>
              </w:rPr>
            </w:pPr>
            <w:r>
              <w:rPr>
                <w:sz w:val="16"/>
              </w:rPr>
              <w:t>F</w:t>
            </w:r>
          </w:p>
        </w:tc>
        <w:tc>
          <w:tcPr>
            <w:tcW w:w="0" w:type="auto"/>
          </w:tcPr>
          <w:p w14:paraId="3DCC4904" w14:textId="77777777" w:rsidR="005C062C" w:rsidRPr="002B438D" w:rsidRDefault="005C062C" w:rsidP="00381CD7">
            <w:pPr>
              <w:pStyle w:val="TAL"/>
              <w:rPr>
                <w:sz w:val="16"/>
              </w:rPr>
            </w:pPr>
            <w:r>
              <w:rPr>
                <w:sz w:val="16"/>
              </w:rPr>
              <w:t>NR_CADC_NR_LTE_DC_R17-UEConTest</w:t>
            </w:r>
          </w:p>
        </w:tc>
        <w:tc>
          <w:tcPr>
            <w:tcW w:w="0" w:type="auto"/>
          </w:tcPr>
          <w:p w14:paraId="6119E2A3" w14:textId="77777777" w:rsidR="005C062C" w:rsidRPr="002B438D" w:rsidRDefault="005C062C" w:rsidP="00381CD7">
            <w:pPr>
              <w:pStyle w:val="TAL"/>
              <w:rPr>
                <w:sz w:val="16"/>
              </w:rPr>
            </w:pPr>
            <w:r>
              <w:rPr>
                <w:sz w:val="16"/>
              </w:rPr>
              <w:t>agreed</w:t>
            </w:r>
          </w:p>
        </w:tc>
      </w:tr>
      <w:tr w:rsidR="005C062C" w14:paraId="6CC373EC" w14:textId="77777777" w:rsidTr="00381CD7">
        <w:tc>
          <w:tcPr>
            <w:tcW w:w="0" w:type="auto"/>
          </w:tcPr>
          <w:p w14:paraId="78FF545B" w14:textId="77777777" w:rsidR="005C062C" w:rsidRPr="002B438D" w:rsidRDefault="005C062C" w:rsidP="00381CD7">
            <w:pPr>
              <w:pStyle w:val="TAL"/>
              <w:rPr>
                <w:sz w:val="16"/>
              </w:rPr>
            </w:pPr>
            <w:r>
              <w:rPr>
                <w:sz w:val="16"/>
              </w:rPr>
              <w:t>R5-236378</w:t>
            </w:r>
          </w:p>
        </w:tc>
        <w:tc>
          <w:tcPr>
            <w:tcW w:w="0" w:type="auto"/>
          </w:tcPr>
          <w:p w14:paraId="76542276" w14:textId="77777777" w:rsidR="005C062C" w:rsidRPr="002B438D" w:rsidRDefault="005C062C" w:rsidP="00381CD7">
            <w:pPr>
              <w:pStyle w:val="TAL"/>
              <w:rPr>
                <w:sz w:val="16"/>
              </w:rPr>
            </w:pPr>
            <w:r>
              <w:rPr>
                <w:sz w:val="16"/>
              </w:rPr>
              <w:t>Remove Editors Notes which are no longer needed and core specification alignment</w:t>
            </w:r>
          </w:p>
        </w:tc>
        <w:tc>
          <w:tcPr>
            <w:tcW w:w="0" w:type="auto"/>
          </w:tcPr>
          <w:p w14:paraId="14BB0F5E" w14:textId="77777777" w:rsidR="005C062C" w:rsidRPr="002B438D" w:rsidRDefault="005C062C" w:rsidP="00381CD7">
            <w:pPr>
              <w:pStyle w:val="TAL"/>
              <w:rPr>
                <w:sz w:val="16"/>
              </w:rPr>
            </w:pPr>
            <w:r>
              <w:rPr>
                <w:sz w:val="16"/>
              </w:rPr>
              <w:t>Verizon</w:t>
            </w:r>
          </w:p>
        </w:tc>
        <w:tc>
          <w:tcPr>
            <w:tcW w:w="0" w:type="auto"/>
          </w:tcPr>
          <w:p w14:paraId="67493E6C" w14:textId="77777777" w:rsidR="005C062C" w:rsidRPr="002B438D" w:rsidRDefault="005C062C" w:rsidP="00381CD7">
            <w:pPr>
              <w:pStyle w:val="TAL"/>
              <w:rPr>
                <w:sz w:val="16"/>
              </w:rPr>
            </w:pPr>
            <w:r>
              <w:rPr>
                <w:sz w:val="16"/>
              </w:rPr>
              <w:t>38.521-1</w:t>
            </w:r>
          </w:p>
        </w:tc>
        <w:tc>
          <w:tcPr>
            <w:tcW w:w="0" w:type="auto"/>
          </w:tcPr>
          <w:p w14:paraId="7FEC94B0" w14:textId="77777777" w:rsidR="005C062C" w:rsidRPr="002B438D" w:rsidRDefault="005C062C" w:rsidP="00381CD7">
            <w:pPr>
              <w:pStyle w:val="TAL"/>
              <w:rPr>
                <w:sz w:val="16"/>
              </w:rPr>
            </w:pPr>
            <w:r>
              <w:rPr>
                <w:sz w:val="16"/>
              </w:rPr>
              <w:t>2488</w:t>
            </w:r>
          </w:p>
        </w:tc>
        <w:tc>
          <w:tcPr>
            <w:tcW w:w="0" w:type="auto"/>
          </w:tcPr>
          <w:p w14:paraId="321133E0" w14:textId="77777777" w:rsidR="005C062C" w:rsidRPr="002B438D" w:rsidRDefault="005C062C" w:rsidP="00381CD7">
            <w:pPr>
              <w:pStyle w:val="TAR"/>
              <w:rPr>
                <w:sz w:val="16"/>
              </w:rPr>
            </w:pPr>
            <w:r>
              <w:rPr>
                <w:sz w:val="16"/>
              </w:rPr>
              <w:t>-</w:t>
            </w:r>
          </w:p>
        </w:tc>
        <w:tc>
          <w:tcPr>
            <w:tcW w:w="0" w:type="auto"/>
          </w:tcPr>
          <w:p w14:paraId="58FFEFAA" w14:textId="77777777" w:rsidR="005C062C" w:rsidRPr="002B438D" w:rsidRDefault="005C062C" w:rsidP="00381CD7">
            <w:pPr>
              <w:pStyle w:val="TAL"/>
              <w:rPr>
                <w:sz w:val="16"/>
              </w:rPr>
            </w:pPr>
            <w:r>
              <w:rPr>
                <w:sz w:val="16"/>
              </w:rPr>
              <w:t>Rel-18</w:t>
            </w:r>
          </w:p>
        </w:tc>
        <w:tc>
          <w:tcPr>
            <w:tcW w:w="0" w:type="auto"/>
          </w:tcPr>
          <w:p w14:paraId="6D9A3E0C" w14:textId="77777777" w:rsidR="005C062C" w:rsidRPr="002B438D" w:rsidRDefault="005C062C" w:rsidP="00381CD7">
            <w:pPr>
              <w:pStyle w:val="TAL"/>
              <w:rPr>
                <w:sz w:val="16"/>
              </w:rPr>
            </w:pPr>
            <w:r>
              <w:rPr>
                <w:sz w:val="16"/>
              </w:rPr>
              <w:t>F</w:t>
            </w:r>
          </w:p>
        </w:tc>
        <w:tc>
          <w:tcPr>
            <w:tcW w:w="0" w:type="auto"/>
          </w:tcPr>
          <w:p w14:paraId="514B44C6" w14:textId="77777777" w:rsidR="005C062C" w:rsidRPr="002B438D" w:rsidRDefault="005C062C" w:rsidP="00381CD7">
            <w:pPr>
              <w:pStyle w:val="TAL"/>
              <w:rPr>
                <w:sz w:val="16"/>
              </w:rPr>
            </w:pPr>
            <w:r>
              <w:rPr>
                <w:sz w:val="16"/>
              </w:rPr>
              <w:t>NR_CADC_NR_LTE_DC_R17-UEConTest</w:t>
            </w:r>
          </w:p>
        </w:tc>
        <w:tc>
          <w:tcPr>
            <w:tcW w:w="0" w:type="auto"/>
          </w:tcPr>
          <w:p w14:paraId="4F9A47DB" w14:textId="77777777" w:rsidR="005C062C" w:rsidRPr="002B438D" w:rsidRDefault="005C062C" w:rsidP="00381CD7">
            <w:pPr>
              <w:pStyle w:val="TAL"/>
              <w:rPr>
                <w:sz w:val="16"/>
              </w:rPr>
            </w:pPr>
            <w:r>
              <w:rPr>
                <w:sz w:val="16"/>
              </w:rPr>
              <w:t>revised</w:t>
            </w:r>
          </w:p>
        </w:tc>
      </w:tr>
      <w:tr w:rsidR="005C062C" w14:paraId="2456331A" w14:textId="77777777" w:rsidTr="00381CD7">
        <w:tc>
          <w:tcPr>
            <w:tcW w:w="0" w:type="auto"/>
          </w:tcPr>
          <w:p w14:paraId="21431CFF" w14:textId="77777777" w:rsidR="005C062C" w:rsidRPr="002B438D" w:rsidRDefault="005C062C" w:rsidP="00381CD7">
            <w:pPr>
              <w:pStyle w:val="TAL"/>
              <w:rPr>
                <w:sz w:val="16"/>
              </w:rPr>
            </w:pPr>
            <w:r>
              <w:rPr>
                <w:sz w:val="16"/>
              </w:rPr>
              <w:t>R5-237648</w:t>
            </w:r>
          </w:p>
        </w:tc>
        <w:tc>
          <w:tcPr>
            <w:tcW w:w="0" w:type="auto"/>
          </w:tcPr>
          <w:p w14:paraId="26BC2AA5" w14:textId="77777777" w:rsidR="005C062C" w:rsidRPr="002B438D" w:rsidRDefault="005C062C" w:rsidP="00381CD7">
            <w:pPr>
              <w:pStyle w:val="TAL"/>
              <w:rPr>
                <w:sz w:val="16"/>
              </w:rPr>
            </w:pPr>
            <w:r>
              <w:rPr>
                <w:sz w:val="16"/>
              </w:rPr>
              <w:t>Remove Editors Notes which are no longer needed and core specification alignment</w:t>
            </w:r>
          </w:p>
        </w:tc>
        <w:tc>
          <w:tcPr>
            <w:tcW w:w="0" w:type="auto"/>
          </w:tcPr>
          <w:p w14:paraId="1BBCC4C6" w14:textId="77777777" w:rsidR="005C062C" w:rsidRPr="002B438D" w:rsidRDefault="005C062C" w:rsidP="00381CD7">
            <w:pPr>
              <w:pStyle w:val="TAL"/>
              <w:rPr>
                <w:sz w:val="16"/>
              </w:rPr>
            </w:pPr>
            <w:r>
              <w:rPr>
                <w:sz w:val="16"/>
              </w:rPr>
              <w:t>Verizon</w:t>
            </w:r>
          </w:p>
        </w:tc>
        <w:tc>
          <w:tcPr>
            <w:tcW w:w="0" w:type="auto"/>
          </w:tcPr>
          <w:p w14:paraId="33D5A8B0" w14:textId="77777777" w:rsidR="005C062C" w:rsidRPr="002B438D" w:rsidRDefault="005C062C" w:rsidP="00381CD7">
            <w:pPr>
              <w:pStyle w:val="TAL"/>
              <w:rPr>
                <w:sz w:val="16"/>
              </w:rPr>
            </w:pPr>
            <w:r>
              <w:rPr>
                <w:sz w:val="16"/>
              </w:rPr>
              <w:t>38.521-1</w:t>
            </w:r>
          </w:p>
        </w:tc>
        <w:tc>
          <w:tcPr>
            <w:tcW w:w="0" w:type="auto"/>
          </w:tcPr>
          <w:p w14:paraId="26B529BA" w14:textId="77777777" w:rsidR="005C062C" w:rsidRPr="002B438D" w:rsidRDefault="005C062C" w:rsidP="00381CD7">
            <w:pPr>
              <w:pStyle w:val="TAL"/>
              <w:rPr>
                <w:sz w:val="16"/>
              </w:rPr>
            </w:pPr>
            <w:r>
              <w:rPr>
                <w:sz w:val="16"/>
              </w:rPr>
              <w:t>2488</w:t>
            </w:r>
          </w:p>
        </w:tc>
        <w:tc>
          <w:tcPr>
            <w:tcW w:w="0" w:type="auto"/>
          </w:tcPr>
          <w:p w14:paraId="0F0E8A7B" w14:textId="77777777" w:rsidR="005C062C" w:rsidRPr="002B438D" w:rsidRDefault="005C062C" w:rsidP="00381CD7">
            <w:pPr>
              <w:pStyle w:val="TAR"/>
              <w:rPr>
                <w:sz w:val="16"/>
              </w:rPr>
            </w:pPr>
            <w:r>
              <w:rPr>
                <w:sz w:val="16"/>
              </w:rPr>
              <w:t>1</w:t>
            </w:r>
          </w:p>
        </w:tc>
        <w:tc>
          <w:tcPr>
            <w:tcW w:w="0" w:type="auto"/>
          </w:tcPr>
          <w:p w14:paraId="3BE35638" w14:textId="77777777" w:rsidR="005C062C" w:rsidRPr="002B438D" w:rsidRDefault="005C062C" w:rsidP="00381CD7">
            <w:pPr>
              <w:pStyle w:val="TAL"/>
              <w:rPr>
                <w:sz w:val="16"/>
              </w:rPr>
            </w:pPr>
            <w:r>
              <w:rPr>
                <w:sz w:val="16"/>
              </w:rPr>
              <w:t>Rel-18</w:t>
            </w:r>
          </w:p>
        </w:tc>
        <w:tc>
          <w:tcPr>
            <w:tcW w:w="0" w:type="auto"/>
          </w:tcPr>
          <w:p w14:paraId="1B6F6B67" w14:textId="77777777" w:rsidR="005C062C" w:rsidRPr="002B438D" w:rsidRDefault="005C062C" w:rsidP="00381CD7">
            <w:pPr>
              <w:pStyle w:val="TAL"/>
              <w:rPr>
                <w:sz w:val="16"/>
              </w:rPr>
            </w:pPr>
            <w:r>
              <w:rPr>
                <w:sz w:val="16"/>
              </w:rPr>
              <w:t>F</w:t>
            </w:r>
          </w:p>
        </w:tc>
        <w:tc>
          <w:tcPr>
            <w:tcW w:w="0" w:type="auto"/>
          </w:tcPr>
          <w:p w14:paraId="1C7805B8" w14:textId="77777777" w:rsidR="005C062C" w:rsidRPr="002B438D" w:rsidRDefault="005C062C" w:rsidP="00381CD7">
            <w:pPr>
              <w:pStyle w:val="TAL"/>
              <w:rPr>
                <w:sz w:val="16"/>
              </w:rPr>
            </w:pPr>
            <w:r>
              <w:rPr>
                <w:sz w:val="16"/>
              </w:rPr>
              <w:t>NR_CADC_NR_LTE_DC_R17-UEConTest</w:t>
            </w:r>
          </w:p>
        </w:tc>
        <w:tc>
          <w:tcPr>
            <w:tcW w:w="0" w:type="auto"/>
          </w:tcPr>
          <w:p w14:paraId="43801945" w14:textId="77777777" w:rsidR="005C062C" w:rsidRPr="002B438D" w:rsidRDefault="005C062C" w:rsidP="00381CD7">
            <w:pPr>
              <w:pStyle w:val="TAL"/>
              <w:rPr>
                <w:sz w:val="16"/>
              </w:rPr>
            </w:pPr>
            <w:r>
              <w:rPr>
                <w:sz w:val="16"/>
              </w:rPr>
              <w:t>agreed</w:t>
            </w:r>
          </w:p>
        </w:tc>
      </w:tr>
      <w:tr w:rsidR="005C062C" w14:paraId="7783D80B" w14:textId="77777777" w:rsidTr="00381CD7">
        <w:tc>
          <w:tcPr>
            <w:tcW w:w="0" w:type="auto"/>
          </w:tcPr>
          <w:p w14:paraId="19F3276B" w14:textId="77777777" w:rsidR="005C062C" w:rsidRPr="002B438D" w:rsidRDefault="005C062C" w:rsidP="00381CD7">
            <w:pPr>
              <w:pStyle w:val="TAL"/>
              <w:rPr>
                <w:sz w:val="16"/>
              </w:rPr>
            </w:pPr>
            <w:r>
              <w:rPr>
                <w:sz w:val="16"/>
              </w:rPr>
              <w:t>R5-236379</w:t>
            </w:r>
          </w:p>
        </w:tc>
        <w:tc>
          <w:tcPr>
            <w:tcW w:w="0" w:type="auto"/>
          </w:tcPr>
          <w:p w14:paraId="203BE57A" w14:textId="77777777" w:rsidR="005C062C" w:rsidRPr="002B438D" w:rsidRDefault="005C062C" w:rsidP="00381CD7">
            <w:pPr>
              <w:pStyle w:val="TAL"/>
              <w:rPr>
                <w:sz w:val="16"/>
              </w:rPr>
            </w:pPr>
            <w:r>
              <w:rPr>
                <w:sz w:val="16"/>
              </w:rPr>
              <w:t>Test configuration table modification due to core specification alignments and CR implementation mismatch</w:t>
            </w:r>
          </w:p>
        </w:tc>
        <w:tc>
          <w:tcPr>
            <w:tcW w:w="0" w:type="auto"/>
          </w:tcPr>
          <w:p w14:paraId="34DF363D" w14:textId="77777777" w:rsidR="005C062C" w:rsidRPr="002B438D" w:rsidRDefault="005C062C" w:rsidP="00381CD7">
            <w:pPr>
              <w:pStyle w:val="TAL"/>
              <w:rPr>
                <w:sz w:val="16"/>
              </w:rPr>
            </w:pPr>
            <w:r>
              <w:rPr>
                <w:sz w:val="16"/>
              </w:rPr>
              <w:t>Verizon</w:t>
            </w:r>
          </w:p>
        </w:tc>
        <w:tc>
          <w:tcPr>
            <w:tcW w:w="0" w:type="auto"/>
          </w:tcPr>
          <w:p w14:paraId="72308F7C" w14:textId="77777777" w:rsidR="005C062C" w:rsidRPr="002B438D" w:rsidRDefault="005C062C" w:rsidP="00381CD7">
            <w:pPr>
              <w:pStyle w:val="TAL"/>
              <w:rPr>
                <w:sz w:val="16"/>
              </w:rPr>
            </w:pPr>
            <w:r>
              <w:rPr>
                <w:sz w:val="16"/>
              </w:rPr>
              <w:t>38.521-1</w:t>
            </w:r>
          </w:p>
        </w:tc>
        <w:tc>
          <w:tcPr>
            <w:tcW w:w="0" w:type="auto"/>
          </w:tcPr>
          <w:p w14:paraId="4BFD7345" w14:textId="77777777" w:rsidR="005C062C" w:rsidRPr="002B438D" w:rsidRDefault="005C062C" w:rsidP="00381CD7">
            <w:pPr>
              <w:pStyle w:val="TAL"/>
              <w:rPr>
                <w:sz w:val="16"/>
              </w:rPr>
            </w:pPr>
            <w:r>
              <w:rPr>
                <w:sz w:val="16"/>
              </w:rPr>
              <w:t>2489</w:t>
            </w:r>
          </w:p>
        </w:tc>
        <w:tc>
          <w:tcPr>
            <w:tcW w:w="0" w:type="auto"/>
          </w:tcPr>
          <w:p w14:paraId="553BF535" w14:textId="77777777" w:rsidR="005C062C" w:rsidRPr="002B438D" w:rsidRDefault="005C062C" w:rsidP="00381CD7">
            <w:pPr>
              <w:pStyle w:val="TAR"/>
              <w:rPr>
                <w:sz w:val="16"/>
              </w:rPr>
            </w:pPr>
            <w:r>
              <w:rPr>
                <w:sz w:val="16"/>
              </w:rPr>
              <w:t>-</w:t>
            </w:r>
          </w:p>
        </w:tc>
        <w:tc>
          <w:tcPr>
            <w:tcW w:w="0" w:type="auto"/>
          </w:tcPr>
          <w:p w14:paraId="783AD59B" w14:textId="77777777" w:rsidR="005C062C" w:rsidRPr="002B438D" w:rsidRDefault="005C062C" w:rsidP="00381CD7">
            <w:pPr>
              <w:pStyle w:val="TAL"/>
              <w:rPr>
                <w:sz w:val="16"/>
              </w:rPr>
            </w:pPr>
            <w:r>
              <w:rPr>
                <w:sz w:val="16"/>
              </w:rPr>
              <w:t>Rel-18</w:t>
            </w:r>
          </w:p>
        </w:tc>
        <w:tc>
          <w:tcPr>
            <w:tcW w:w="0" w:type="auto"/>
          </w:tcPr>
          <w:p w14:paraId="042195F8" w14:textId="77777777" w:rsidR="005C062C" w:rsidRPr="002B438D" w:rsidRDefault="005C062C" w:rsidP="00381CD7">
            <w:pPr>
              <w:pStyle w:val="TAL"/>
              <w:rPr>
                <w:sz w:val="16"/>
              </w:rPr>
            </w:pPr>
            <w:r>
              <w:rPr>
                <w:sz w:val="16"/>
              </w:rPr>
              <w:t>F</w:t>
            </w:r>
          </w:p>
        </w:tc>
        <w:tc>
          <w:tcPr>
            <w:tcW w:w="0" w:type="auto"/>
          </w:tcPr>
          <w:p w14:paraId="17830BE9" w14:textId="77777777" w:rsidR="005C062C" w:rsidRPr="002B438D" w:rsidRDefault="005C062C" w:rsidP="00381CD7">
            <w:pPr>
              <w:pStyle w:val="TAL"/>
              <w:rPr>
                <w:sz w:val="16"/>
              </w:rPr>
            </w:pPr>
            <w:r>
              <w:rPr>
                <w:sz w:val="16"/>
              </w:rPr>
              <w:t>NR_CADC_NR_LTE_DC_R17-UEConTest</w:t>
            </w:r>
          </w:p>
        </w:tc>
        <w:tc>
          <w:tcPr>
            <w:tcW w:w="0" w:type="auto"/>
          </w:tcPr>
          <w:p w14:paraId="196CA1B2" w14:textId="77777777" w:rsidR="005C062C" w:rsidRPr="002B438D" w:rsidRDefault="005C062C" w:rsidP="00381CD7">
            <w:pPr>
              <w:pStyle w:val="TAL"/>
              <w:rPr>
                <w:sz w:val="16"/>
              </w:rPr>
            </w:pPr>
            <w:r>
              <w:rPr>
                <w:sz w:val="16"/>
              </w:rPr>
              <w:t>agreed</w:t>
            </w:r>
          </w:p>
        </w:tc>
      </w:tr>
      <w:tr w:rsidR="005C062C" w14:paraId="2FF21497" w14:textId="77777777" w:rsidTr="00381CD7">
        <w:tc>
          <w:tcPr>
            <w:tcW w:w="0" w:type="auto"/>
          </w:tcPr>
          <w:p w14:paraId="1804088C" w14:textId="77777777" w:rsidR="005C062C" w:rsidRPr="002B438D" w:rsidRDefault="005C062C" w:rsidP="00381CD7">
            <w:pPr>
              <w:pStyle w:val="TAL"/>
              <w:rPr>
                <w:sz w:val="16"/>
              </w:rPr>
            </w:pPr>
            <w:r>
              <w:rPr>
                <w:sz w:val="16"/>
              </w:rPr>
              <w:t>R5-236403</w:t>
            </w:r>
          </w:p>
        </w:tc>
        <w:tc>
          <w:tcPr>
            <w:tcW w:w="0" w:type="auto"/>
          </w:tcPr>
          <w:p w14:paraId="6DC8A1B9" w14:textId="77777777" w:rsidR="005C062C" w:rsidRPr="002B438D" w:rsidRDefault="005C062C" w:rsidP="00381CD7">
            <w:pPr>
              <w:pStyle w:val="TAL"/>
              <w:rPr>
                <w:sz w:val="16"/>
              </w:rPr>
            </w:pPr>
            <w:r>
              <w:rPr>
                <w:sz w:val="16"/>
              </w:rPr>
              <w:t>General updates of TS 38.521-1 clause 5 for R16 CA configurations</w:t>
            </w:r>
          </w:p>
        </w:tc>
        <w:tc>
          <w:tcPr>
            <w:tcW w:w="0" w:type="auto"/>
          </w:tcPr>
          <w:p w14:paraId="44F11F42" w14:textId="77777777" w:rsidR="005C062C" w:rsidRPr="002B438D" w:rsidRDefault="005C062C" w:rsidP="00381CD7">
            <w:pPr>
              <w:pStyle w:val="TAL"/>
              <w:rPr>
                <w:sz w:val="16"/>
              </w:rPr>
            </w:pPr>
            <w:r>
              <w:rPr>
                <w:sz w:val="16"/>
              </w:rPr>
              <w:t>CU Digital Technology, Nokia, KDDI CORPORATION, ZTE, China Telecom, Verizon</w:t>
            </w:r>
          </w:p>
        </w:tc>
        <w:tc>
          <w:tcPr>
            <w:tcW w:w="0" w:type="auto"/>
          </w:tcPr>
          <w:p w14:paraId="7148F3ED" w14:textId="77777777" w:rsidR="005C062C" w:rsidRPr="002B438D" w:rsidRDefault="005C062C" w:rsidP="00381CD7">
            <w:pPr>
              <w:pStyle w:val="TAL"/>
              <w:rPr>
                <w:sz w:val="16"/>
              </w:rPr>
            </w:pPr>
            <w:r>
              <w:rPr>
                <w:sz w:val="16"/>
              </w:rPr>
              <w:t>38.521-1</w:t>
            </w:r>
          </w:p>
        </w:tc>
        <w:tc>
          <w:tcPr>
            <w:tcW w:w="0" w:type="auto"/>
          </w:tcPr>
          <w:p w14:paraId="16C2B9D8" w14:textId="77777777" w:rsidR="005C062C" w:rsidRPr="002B438D" w:rsidRDefault="005C062C" w:rsidP="00381CD7">
            <w:pPr>
              <w:pStyle w:val="TAL"/>
              <w:rPr>
                <w:sz w:val="16"/>
              </w:rPr>
            </w:pPr>
            <w:r>
              <w:rPr>
                <w:sz w:val="16"/>
              </w:rPr>
              <w:t>2490</w:t>
            </w:r>
          </w:p>
        </w:tc>
        <w:tc>
          <w:tcPr>
            <w:tcW w:w="0" w:type="auto"/>
          </w:tcPr>
          <w:p w14:paraId="476058ED" w14:textId="77777777" w:rsidR="005C062C" w:rsidRPr="002B438D" w:rsidRDefault="005C062C" w:rsidP="00381CD7">
            <w:pPr>
              <w:pStyle w:val="TAR"/>
              <w:rPr>
                <w:sz w:val="16"/>
              </w:rPr>
            </w:pPr>
            <w:r>
              <w:rPr>
                <w:sz w:val="16"/>
              </w:rPr>
              <w:t>-</w:t>
            </w:r>
          </w:p>
        </w:tc>
        <w:tc>
          <w:tcPr>
            <w:tcW w:w="0" w:type="auto"/>
          </w:tcPr>
          <w:p w14:paraId="5640648C" w14:textId="77777777" w:rsidR="005C062C" w:rsidRPr="002B438D" w:rsidRDefault="005C062C" w:rsidP="00381CD7">
            <w:pPr>
              <w:pStyle w:val="TAL"/>
              <w:rPr>
                <w:sz w:val="16"/>
              </w:rPr>
            </w:pPr>
            <w:r>
              <w:rPr>
                <w:sz w:val="16"/>
              </w:rPr>
              <w:t>Rel-18</w:t>
            </w:r>
          </w:p>
        </w:tc>
        <w:tc>
          <w:tcPr>
            <w:tcW w:w="0" w:type="auto"/>
          </w:tcPr>
          <w:p w14:paraId="7F5E30A3" w14:textId="77777777" w:rsidR="005C062C" w:rsidRPr="002B438D" w:rsidRDefault="005C062C" w:rsidP="00381CD7">
            <w:pPr>
              <w:pStyle w:val="TAL"/>
              <w:rPr>
                <w:sz w:val="16"/>
              </w:rPr>
            </w:pPr>
            <w:r>
              <w:rPr>
                <w:sz w:val="16"/>
              </w:rPr>
              <w:t>F</w:t>
            </w:r>
          </w:p>
        </w:tc>
        <w:tc>
          <w:tcPr>
            <w:tcW w:w="0" w:type="auto"/>
          </w:tcPr>
          <w:p w14:paraId="5B7CDEFD" w14:textId="77777777" w:rsidR="005C062C" w:rsidRPr="002B438D" w:rsidRDefault="005C062C" w:rsidP="00381CD7">
            <w:pPr>
              <w:pStyle w:val="TAL"/>
              <w:rPr>
                <w:sz w:val="16"/>
              </w:rPr>
            </w:pPr>
            <w:r>
              <w:rPr>
                <w:sz w:val="16"/>
              </w:rPr>
              <w:t>NR_CADC_NR_LTE_DC_R16-UEConTest</w:t>
            </w:r>
          </w:p>
        </w:tc>
        <w:tc>
          <w:tcPr>
            <w:tcW w:w="0" w:type="auto"/>
          </w:tcPr>
          <w:p w14:paraId="608380D3" w14:textId="77777777" w:rsidR="005C062C" w:rsidRPr="002B438D" w:rsidRDefault="005C062C" w:rsidP="00381CD7">
            <w:pPr>
              <w:pStyle w:val="TAL"/>
              <w:rPr>
                <w:sz w:val="16"/>
              </w:rPr>
            </w:pPr>
            <w:r>
              <w:rPr>
                <w:sz w:val="16"/>
              </w:rPr>
              <w:t>revised</w:t>
            </w:r>
          </w:p>
        </w:tc>
      </w:tr>
      <w:tr w:rsidR="005C062C" w14:paraId="0FEF6F73" w14:textId="77777777" w:rsidTr="00381CD7">
        <w:tc>
          <w:tcPr>
            <w:tcW w:w="0" w:type="auto"/>
          </w:tcPr>
          <w:p w14:paraId="750CBAF2" w14:textId="77777777" w:rsidR="005C062C" w:rsidRPr="002B438D" w:rsidRDefault="005C062C" w:rsidP="00381CD7">
            <w:pPr>
              <w:pStyle w:val="TAL"/>
              <w:rPr>
                <w:sz w:val="16"/>
              </w:rPr>
            </w:pPr>
            <w:r>
              <w:rPr>
                <w:sz w:val="16"/>
              </w:rPr>
              <w:t>R5-237642</w:t>
            </w:r>
          </w:p>
        </w:tc>
        <w:tc>
          <w:tcPr>
            <w:tcW w:w="0" w:type="auto"/>
          </w:tcPr>
          <w:p w14:paraId="046CCACE" w14:textId="77777777" w:rsidR="005C062C" w:rsidRPr="002B438D" w:rsidRDefault="005C062C" w:rsidP="00381CD7">
            <w:pPr>
              <w:pStyle w:val="TAL"/>
              <w:rPr>
                <w:sz w:val="16"/>
              </w:rPr>
            </w:pPr>
            <w:r>
              <w:rPr>
                <w:sz w:val="16"/>
              </w:rPr>
              <w:t>General updates of TS 38.521-1 clause 5 for R16 CA configurations</w:t>
            </w:r>
          </w:p>
        </w:tc>
        <w:tc>
          <w:tcPr>
            <w:tcW w:w="0" w:type="auto"/>
          </w:tcPr>
          <w:p w14:paraId="5CAD0219" w14:textId="77777777" w:rsidR="005C062C" w:rsidRPr="002B438D" w:rsidRDefault="005C062C" w:rsidP="00381CD7">
            <w:pPr>
              <w:pStyle w:val="TAL"/>
              <w:rPr>
                <w:sz w:val="16"/>
              </w:rPr>
            </w:pPr>
            <w:r>
              <w:rPr>
                <w:sz w:val="16"/>
              </w:rPr>
              <w:t>CU Digital Technology, Nokia, KDDI CORPORATION, ZTE, China Telecom, Verizon</w:t>
            </w:r>
          </w:p>
        </w:tc>
        <w:tc>
          <w:tcPr>
            <w:tcW w:w="0" w:type="auto"/>
          </w:tcPr>
          <w:p w14:paraId="74365AEF" w14:textId="77777777" w:rsidR="005C062C" w:rsidRPr="002B438D" w:rsidRDefault="005C062C" w:rsidP="00381CD7">
            <w:pPr>
              <w:pStyle w:val="TAL"/>
              <w:rPr>
                <w:sz w:val="16"/>
              </w:rPr>
            </w:pPr>
            <w:r>
              <w:rPr>
                <w:sz w:val="16"/>
              </w:rPr>
              <w:t>38.521-1</w:t>
            </w:r>
          </w:p>
        </w:tc>
        <w:tc>
          <w:tcPr>
            <w:tcW w:w="0" w:type="auto"/>
          </w:tcPr>
          <w:p w14:paraId="644B8B91" w14:textId="77777777" w:rsidR="005C062C" w:rsidRPr="002B438D" w:rsidRDefault="005C062C" w:rsidP="00381CD7">
            <w:pPr>
              <w:pStyle w:val="TAL"/>
              <w:rPr>
                <w:sz w:val="16"/>
              </w:rPr>
            </w:pPr>
            <w:r>
              <w:rPr>
                <w:sz w:val="16"/>
              </w:rPr>
              <w:t>2490</w:t>
            </w:r>
          </w:p>
        </w:tc>
        <w:tc>
          <w:tcPr>
            <w:tcW w:w="0" w:type="auto"/>
          </w:tcPr>
          <w:p w14:paraId="4136268C" w14:textId="77777777" w:rsidR="005C062C" w:rsidRPr="002B438D" w:rsidRDefault="005C062C" w:rsidP="00381CD7">
            <w:pPr>
              <w:pStyle w:val="TAR"/>
              <w:rPr>
                <w:sz w:val="16"/>
              </w:rPr>
            </w:pPr>
            <w:r>
              <w:rPr>
                <w:sz w:val="16"/>
              </w:rPr>
              <w:t>1</w:t>
            </w:r>
          </w:p>
        </w:tc>
        <w:tc>
          <w:tcPr>
            <w:tcW w:w="0" w:type="auto"/>
          </w:tcPr>
          <w:p w14:paraId="55719FC6" w14:textId="77777777" w:rsidR="005C062C" w:rsidRPr="002B438D" w:rsidRDefault="005C062C" w:rsidP="00381CD7">
            <w:pPr>
              <w:pStyle w:val="TAL"/>
              <w:rPr>
                <w:sz w:val="16"/>
              </w:rPr>
            </w:pPr>
            <w:r>
              <w:rPr>
                <w:sz w:val="16"/>
              </w:rPr>
              <w:t>Rel-18</w:t>
            </w:r>
          </w:p>
        </w:tc>
        <w:tc>
          <w:tcPr>
            <w:tcW w:w="0" w:type="auto"/>
          </w:tcPr>
          <w:p w14:paraId="030B63BF" w14:textId="77777777" w:rsidR="005C062C" w:rsidRPr="002B438D" w:rsidRDefault="005C062C" w:rsidP="00381CD7">
            <w:pPr>
              <w:pStyle w:val="TAL"/>
              <w:rPr>
                <w:sz w:val="16"/>
              </w:rPr>
            </w:pPr>
            <w:r>
              <w:rPr>
                <w:sz w:val="16"/>
              </w:rPr>
              <w:t>F</w:t>
            </w:r>
          </w:p>
        </w:tc>
        <w:tc>
          <w:tcPr>
            <w:tcW w:w="0" w:type="auto"/>
          </w:tcPr>
          <w:p w14:paraId="66FE50AE" w14:textId="77777777" w:rsidR="005C062C" w:rsidRPr="002B438D" w:rsidRDefault="005C062C" w:rsidP="00381CD7">
            <w:pPr>
              <w:pStyle w:val="TAL"/>
              <w:rPr>
                <w:sz w:val="16"/>
              </w:rPr>
            </w:pPr>
            <w:r>
              <w:rPr>
                <w:sz w:val="16"/>
              </w:rPr>
              <w:t>NR_CADC_NR_LTE_DC_R16-UEConTest</w:t>
            </w:r>
          </w:p>
        </w:tc>
        <w:tc>
          <w:tcPr>
            <w:tcW w:w="0" w:type="auto"/>
          </w:tcPr>
          <w:p w14:paraId="456A0931" w14:textId="77777777" w:rsidR="005C062C" w:rsidRPr="002B438D" w:rsidRDefault="005C062C" w:rsidP="00381CD7">
            <w:pPr>
              <w:pStyle w:val="TAL"/>
              <w:rPr>
                <w:sz w:val="16"/>
              </w:rPr>
            </w:pPr>
            <w:r>
              <w:rPr>
                <w:sz w:val="16"/>
              </w:rPr>
              <w:t>agreed</w:t>
            </w:r>
          </w:p>
        </w:tc>
      </w:tr>
      <w:tr w:rsidR="005C062C" w14:paraId="44913462" w14:textId="77777777" w:rsidTr="00381CD7">
        <w:tc>
          <w:tcPr>
            <w:tcW w:w="0" w:type="auto"/>
          </w:tcPr>
          <w:p w14:paraId="6F934FAA" w14:textId="77777777" w:rsidR="005C062C" w:rsidRPr="002B438D" w:rsidRDefault="005C062C" w:rsidP="00381CD7">
            <w:pPr>
              <w:pStyle w:val="TAL"/>
              <w:rPr>
                <w:sz w:val="16"/>
              </w:rPr>
            </w:pPr>
            <w:r>
              <w:rPr>
                <w:sz w:val="16"/>
              </w:rPr>
              <w:t>R5-236404</w:t>
            </w:r>
          </w:p>
        </w:tc>
        <w:tc>
          <w:tcPr>
            <w:tcW w:w="0" w:type="auto"/>
          </w:tcPr>
          <w:p w14:paraId="01641224" w14:textId="77777777" w:rsidR="005C062C" w:rsidRPr="002B438D" w:rsidRDefault="005C062C" w:rsidP="00381CD7">
            <w:pPr>
              <w:pStyle w:val="TAL"/>
              <w:rPr>
                <w:sz w:val="16"/>
              </w:rPr>
            </w:pPr>
            <w:r>
              <w:rPr>
                <w:sz w:val="16"/>
              </w:rPr>
              <w:t>General updates of TS 38.521-1 clause 5 for R17 CA configurations</w:t>
            </w:r>
          </w:p>
        </w:tc>
        <w:tc>
          <w:tcPr>
            <w:tcW w:w="0" w:type="auto"/>
          </w:tcPr>
          <w:p w14:paraId="77189969" w14:textId="77777777" w:rsidR="005C062C" w:rsidRPr="002B438D" w:rsidRDefault="005C062C" w:rsidP="00381CD7">
            <w:pPr>
              <w:pStyle w:val="TAL"/>
              <w:rPr>
                <w:sz w:val="16"/>
              </w:rPr>
            </w:pPr>
            <w:r>
              <w:rPr>
                <w:sz w:val="16"/>
              </w:rPr>
              <w:t>CU Digital Technology, Nokia, KDDI CORPORATION, Verizon</w:t>
            </w:r>
          </w:p>
        </w:tc>
        <w:tc>
          <w:tcPr>
            <w:tcW w:w="0" w:type="auto"/>
          </w:tcPr>
          <w:p w14:paraId="05C2430A" w14:textId="77777777" w:rsidR="005C062C" w:rsidRPr="002B438D" w:rsidRDefault="005C062C" w:rsidP="00381CD7">
            <w:pPr>
              <w:pStyle w:val="TAL"/>
              <w:rPr>
                <w:sz w:val="16"/>
              </w:rPr>
            </w:pPr>
            <w:r>
              <w:rPr>
                <w:sz w:val="16"/>
              </w:rPr>
              <w:t>38.521-1</w:t>
            </w:r>
          </w:p>
        </w:tc>
        <w:tc>
          <w:tcPr>
            <w:tcW w:w="0" w:type="auto"/>
          </w:tcPr>
          <w:p w14:paraId="0892993F" w14:textId="77777777" w:rsidR="005C062C" w:rsidRPr="002B438D" w:rsidRDefault="005C062C" w:rsidP="00381CD7">
            <w:pPr>
              <w:pStyle w:val="TAL"/>
              <w:rPr>
                <w:sz w:val="16"/>
              </w:rPr>
            </w:pPr>
            <w:r>
              <w:rPr>
                <w:sz w:val="16"/>
              </w:rPr>
              <w:t>2491</w:t>
            </w:r>
          </w:p>
        </w:tc>
        <w:tc>
          <w:tcPr>
            <w:tcW w:w="0" w:type="auto"/>
          </w:tcPr>
          <w:p w14:paraId="7B0DCBB7" w14:textId="77777777" w:rsidR="005C062C" w:rsidRPr="002B438D" w:rsidRDefault="005C062C" w:rsidP="00381CD7">
            <w:pPr>
              <w:pStyle w:val="TAR"/>
              <w:rPr>
                <w:sz w:val="16"/>
              </w:rPr>
            </w:pPr>
            <w:r>
              <w:rPr>
                <w:sz w:val="16"/>
              </w:rPr>
              <w:t>-</w:t>
            </w:r>
          </w:p>
        </w:tc>
        <w:tc>
          <w:tcPr>
            <w:tcW w:w="0" w:type="auto"/>
          </w:tcPr>
          <w:p w14:paraId="5B4D36C5" w14:textId="77777777" w:rsidR="005C062C" w:rsidRPr="002B438D" w:rsidRDefault="005C062C" w:rsidP="00381CD7">
            <w:pPr>
              <w:pStyle w:val="TAL"/>
              <w:rPr>
                <w:sz w:val="16"/>
              </w:rPr>
            </w:pPr>
            <w:r>
              <w:rPr>
                <w:sz w:val="16"/>
              </w:rPr>
              <w:t>Rel-18</w:t>
            </w:r>
          </w:p>
        </w:tc>
        <w:tc>
          <w:tcPr>
            <w:tcW w:w="0" w:type="auto"/>
          </w:tcPr>
          <w:p w14:paraId="3C3B172E" w14:textId="77777777" w:rsidR="005C062C" w:rsidRPr="002B438D" w:rsidRDefault="005C062C" w:rsidP="00381CD7">
            <w:pPr>
              <w:pStyle w:val="TAL"/>
              <w:rPr>
                <w:sz w:val="16"/>
              </w:rPr>
            </w:pPr>
            <w:r>
              <w:rPr>
                <w:sz w:val="16"/>
              </w:rPr>
              <w:t>F</w:t>
            </w:r>
          </w:p>
        </w:tc>
        <w:tc>
          <w:tcPr>
            <w:tcW w:w="0" w:type="auto"/>
          </w:tcPr>
          <w:p w14:paraId="41F523F7" w14:textId="77777777" w:rsidR="005C062C" w:rsidRPr="002B438D" w:rsidRDefault="005C062C" w:rsidP="00381CD7">
            <w:pPr>
              <w:pStyle w:val="TAL"/>
              <w:rPr>
                <w:sz w:val="16"/>
              </w:rPr>
            </w:pPr>
            <w:r>
              <w:rPr>
                <w:sz w:val="16"/>
              </w:rPr>
              <w:t>NR_CADC_NR_LTE_DC_R17-UEConTest</w:t>
            </w:r>
          </w:p>
        </w:tc>
        <w:tc>
          <w:tcPr>
            <w:tcW w:w="0" w:type="auto"/>
          </w:tcPr>
          <w:p w14:paraId="747195EA" w14:textId="77777777" w:rsidR="005C062C" w:rsidRPr="002B438D" w:rsidRDefault="005C062C" w:rsidP="00381CD7">
            <w:pPr>
              <w:pStyle w:val="TAL"/>
              <w:rPr>
                <w:sz w:val="16"/>
              </w:rPr>
            </w:pPr>
            <w:r>
              <w:rPr>
                <w:sz w:val="16"/>
              </w:rPr>
              <w:t>revised</w:t>
            </w:r>
          </w:p>
        </w:tc>
      </w:tr>
      <w:tr w:rsidR="005C062C" w14:paraId="03375B9C" w14:textId="77777777" w:rsidTr="00381CD7">
        <w:tc>
          <w:tcPr>
            <w:tcW w:w="0" w:type="auto"/>
          </w:tcPr>
          <w:p w14:paraId="11936F8B" w14:textId="77777777" w:rsidR="005C062C" w:rsidRPr="002B438D" w:rsidRDefault="005C062C" w:rsidP="00381CD7">
            <w:pPr>
              <w:pStyle w:val="TAL"/>
              <w:rPr>
                <w:sz w:val="16"/>
              </w:rPr>
            </w:pPr>
            <w:r>
              <w:rPr>
                <w:sz w:val="16"/>
              </w:rPr>
              <w:t>R5-237649</w:t>
            </w:r>
          </w:p>
        </w:tc>
        <w:tc>
          <w:tcPr>
            <w:tcW w:w="0" w:type="auto"/>
          </w:tcPr>
          <w:p w14:paraId="602AD61A" w14:textId="77777777" w:rsidR="005C062C" w:rsidRPr="002B438D" w:rsidRDefault="005C062C" w:rsidP="00381CD7">
            <w:pPr>
              <w:pStyle w:val="TAL"/>
              <w:rPr>
                <w:sz w:val="16"/>
              </w:rPr>
            </w:pPr>
            <w:r>
              <w:rPr>
                <w:sz w:val="16"/>
              </w:rPr>
              <w:t>General updates of TS 38.521-1 clause 5 for R17 CA configurations</w:t>
            </w:r>
          </w:p>
        </w:tc>
        <w:tc>
          <w:tcPr>
            <w:tcW w:w="0" w:type="auto"/>
          </w:tcPr>
          <w:p w14:paraId="66647C88" w14:textId="77777777" w:rsidR="005C062C" w:rsidRPr="002B438D" w:rsidRDefault="005C062C" w:rsidP="00381CD7">
            <w:pPr>
              <w:pStyle w:val="TAL"/>
              <w:rPr>
                <w:sz w:val="16"/>
              </w:rPr>
            </w:pPr>
            <w:r>
              <w:rPr>
                <w:sz w:val="16"/>
              </w:rPr>
              <w:t>CU Digital Technology, Nokia, KDDI CORPORATION, Verizon</w:t>
            </w:r>
          </w:p>
        </w:tc>
        <w:tc>
          <w:tcPr>
            <w:tcW w:w="0" w:type="auto"/>
          </w:tcPr>
          <w:p w14:paraId="380A6C7C" w14:textId="77777777" w:rsidR="005C062C" w:rsidRPr="002B438D" w:rsidRDefault="005C062C" w:rsidP="00381CD7">
            <w:pPr>
              <w:pStyle w:val="TAL"/>
              <w:rPr>
                <w:sz w:val="16"/>
              </w:rPr>
            </w:pPr>
            <w:r>
              <w:rPr>
                <w:sz w:val="16"/>
              </w:rPr>
              <w:t>38.521-1</w:t>
            </w:r>
          </w:p>
        </w:tc>
        <w:tc>
          <w:tcPr>
            <w:tcW w:w="0" w:type="auto"/>
          </w:tcPr>
          <w:p w14:paraId="02F0AD4A" w14:textId="77777777" w:rsidR="005C062C" w:rsidRPr="002B438D" w:rsidRDefault="005C062C" w:rsidP="00381CD7">
            <w:pPr>
              <w:pStyle w:val="TAL"/>
              <w:rPr>
                <w:sz w:val="16"/>
              </w:rPr>
            </w:pPr>
            <w:r>
              <w:rPr>
                <w:sz w:val="16"/>
              </w:rPr>
              <w:t>2491</w:t>
            </w:r>
          </w:p>
        </w:tc>
        <w:tc>
          <w:tcPr>
            <w:tcW w:w="0" w:type="auto"/>
          </w:tcPr>
          <w:p w14:paraId="663493FF" w14:textId="77777777" w:rsidR="005C062C" w:rsidRPr="002B438D" w:rsidRDefault="005C062C" w:rsidP="00381CD7">
            <w:pPr>
              <w:pStyle w:val="TAR"/>
              <w:rPr>
                <w:sz w:val="16"/>
              </w:rPr>
            </w:pPr>
            <w:r>
              <w:rPr>
                <w:sz w:val="16"/>
              </w:rPr>
              <w:t>1</w:t>
            </w:r>
          </w:p>
        </w:tc>
        <w:tc>
          <w:tcPr>
            <w:tcW w:w="0" w:type="auto"/>
          </w:tcPr>
          <w:p w14:paraId="0A1E8C9D" w14:textId="77777777" w:rsidR="005C062C" w:rsidRPr="002B438D" w:rsidRDefault="005C062C" w:rsidP="00381CD7">
            <w:pPr>
              <w:pStyle w:val="TAL"/>
              <w:rPr>
                <w:sz w:val="16"/>
              </w:rPr>
            </w:pPr>
            <w:r>
              <w:rPr>
                <w:sz w:val="16"/>
              </w:rPr>
              <w:t>Rel-18</w:t>
            </w:r>
          </w:p>
        </w:tc>
        <w:tc>
          <w:tcPr>
            <w:tcW w:w="0" w:type="auto"/>
          </w:tcPr>
          <w:p w14:paraId="51050786" w14:textId="77777777" w:rsidR="005C062C" w:rsidRPr="002B438D" w:rsidRDefault="005C062C" w:rsidP="00381CD7">
            <w:pPr>
              <w:pStyle w:val="TAL"/>
              <w:rPr>
                <w:sz w:val="16"/>
              </w:rPr>
            </w:pPr>
            <w:r>
              <w:rPr>
                <w:sz w:val="16"/>
              </w:rPr>
              <w:t>F</w:t>
            </w:r>
          </w:p>
        </w:tc>
        <w:tc>
          <w:tcPr>
            <w:tcW w:w="0" w:type="auto"/>
          </w:tcPr>
          <w:p w14:paraId="48FE8B20" w14:textId="77777777" w:rsidR="005C062C" w:rsidRPr="002B438D" w:rsidRDefault="005C062C" w:rsidP="00381CD7">
            <w:pPr>
              <w:pStyle w:val="TAL"/>
              <w:rPr>
                <w:sz w:val="16"/>
              </w:rPr>
            </w:pPr>
            <w:r>
              <w:rPr>
                <w:sz w:val="16"/>
              </w:rPr>
              <w:t>NR_CADC_NR_LTE_DC_R17-UEConTest</w:t>
            </w:r>
          </w:p>
        </w:tc>
        <w:tc>
          <w:tcPr>
            <w:tcW w:w="0" w:type="auto"/>
          </w:tcPr>
          <w:p w14:paraId="682C3698" w14:textId="77777777" w:rsidR="005C062C" w:rsidRPr="002B438D" w:rsidRDefault="005C062C" w:rsidP="00381CD7">
            <w:pPr>
              <w:pStyle w:val="TAL"/>
              <w:rPr>
                <w:sz w:val="16"/>
              </w:rPr>
            </w:pPr>
            <w:r>
              <w:rPr>
                <w:sz w:val="16"/>
              </w:rPr>
              <w:t>agreed</w:t>
            </w:r>
          </w:p>
        </w:tc>
      </w:tr>
      <w:tr w:rsidR="005C062C" w14:paraId="68AC0B60" w14:textId="77777777" w:rsidTr="00381CD7">
        <w:tc>
          <w:tcPr>
            <w:tcW w:w="0" w:type="auto"/>
          </w:tcPr>
          <w:p w14:paraId="7DC222D8" w14:textId="77777777" w:rsidR="005C062C" w:rsidRPr="002B438D" w:rsidRDefault="005C062C" w:rsidP="00381CD7">
            <w:pPr>
              <w:pStyle w:val="TAL"/>
              <w:rPr>
                <w:sz w:val="16"/>
              </w:rPr>
            </w:pPr>
            <w:r>
              <w:rPr>
                <w:sz w:val="16"/>
              </w:rPr>
              <w:t>R5-236444</w:t>
            </w:r>
          </w:p>
        </w:tc>
        <w:tc>
          <w:tcPr>
            <w:tcW w:w="0" w:type="auto"/>
          </w:tcPr>
          <w:p w14:paraId="1BBFBB00" w14:textId="77777777" w:rsidR="005C062C" w:rsidRPr="002B438D" w:rsidRDefault="005C062C" w:rsidP="00381CD7">
            <w:pPr>
              <w:pStyle w:val="TAL"/>
              <w:rPr>
                <w:sz w:val="16"/>
              </w:rPr>
            </w:pPr>
            <w:r>
              <w:rPr>
                <w:sz w:val="16"/>
              </w:rPr>
              <w:t>Corrections to spurious emissions co-existence for 2 UL Inter-band CA</w:t>
            </w:r>
          </w:p>
        </w:tc>
        <w:tc>
          <w:tcPr>
            <w:tcW w:w="0" w:type="auto"/>
          </w:tcPr>
          <w:p w14:paraId="2575A33A" w14:textId="77777777" w:rsidR="005C062C" w:rsidRPr="002B438D" w:rsidRDefault="005C062C" w:rsidP="00381CD7">
            <w:pPr>
              <w:pStyle w:val="TAL"/>
              <w:rPr>
                <w:sz w:val="16"/>
              </w:rPr>
            </w:pPr>
            <w:r>
              <w:rPr>
                <w:sz w:val="16"/>
              </w:rPr>
              <w:t>Nokia, Nokia Shanghai Bell</w:t>
            </w:r>
          </w:p>
        </w:tc>
        <w:tc>
          <w:tcPr>
            <w:tcW w:w="0" w:type="auto"/>
          </w:tcPr>
          <w:p w14:paraId="2D03B2B3" w14:textId="77777777" w:rsidR="005C062C" w:rsidRPr="002B438D" w:rsidRDefault="005C062C" w:rsidP="00381CD7">
            <w:pPr>
              <w:pStyle w:val="TAL"/>
              <w:rPr>
                <w:sz w:val="16"/>
              </w:rPr>
            </w:pPr>
            <w:r>
              <w:rPr>
                <w:sz w:val="16"/>
              </w:rPr>
              <w:t>38.521-1</w:t>
            </w:r>
          </w:p>
        </w:tc>
        <w:tc>
          <w:tcPr>
            <w:tcW w:w="0" w:type="auto"/>
          </w:tcPr>
          <w:p w14:paraId="01EB5393" w14:textId="77777777" w:rsidR="005C062C" w:rsidRPr="002B438D" w:rsidRDefault="005C062C" w:rsidP="00381CD7">
            <w:pPr>
              <w:pStyle w:val="TAL"/>
              <w:rPr>
                <w:sz w:val="16"/>
              </w:rPr>
            </w:pPr>
            <w:r>
              <w:rPr>
                <w:sz w:val="16"/>
              </w:rPr>
              <w:t>2492</w:t>
            </w:r>
          </w:p>
        </w:tc>
        <w:tc>
          <w:tcPr>
            <w:tcW w:w="0" w:type="auto"/>
          </w:tcPr>
          <w:p w14:paraId="3BF1DA03" w14:textId="77777777" w:rsidR="005C062C" w:rsidRPr="002B438D" w:rsidRDefault="005C062C" w:rsidP="00381CD7">
            <w:pPr>
              <w:pStyle w:val="TAR"/>
              <w:rPr>
                <w:sz w:val="16"/>
              </w:rPr>
            </w:pPr>
            <w:r>
              <w:rPr>
                <w:sz w:val="16"/>
              </w:rPr>
              <w:t>-</w:t>
            </w:r>
          </w:p>
        </w:tc>
        <w:tc>
          <w:tcPr>
            <w:tcW w:w="0" w:type="auto"/>
          </w:tcPr>
          <w:p w14:paraId="484573FE" w14:textId="77777777" w:rsidR="005C062C" w:rsidRPr="002B438D" w:rsidRDefault="005C062C" w:rsidP="00381CD7">
            <w:pPr>
              <w:pStyle w:val="TAL"/>
              <w:rPr>
                <w:sz w:val="16"/>
              </w:rPr>
            </w:pPr>
            <w:r>
              <w:rPr>
                <w:sz w:val="16"/>
              </w:rPr>
              <w:t>Rel-18</w:t>
            </w:r>
          </w:p>
        </w:tc>
        <w:tc>
          <w:tcPr>
            <w:tcW w:w="0" w:type="auto"/>
          </w:tcPr>
          <w:p w14:paraId="2B7FAC05" w14:textId="77777777" w:rsidR="005C062C" w:rsidRPr="002B438D" w:rsidRDefault="005C062C" w:rsidP="00381CD7">
            <w:pPr>
              <w:pStyle w:val="TAL"/>
              <w:rPr>
                <w:sz w:val="16"/>
              </w:rPr>
            </w:pPr>
            <w:r>
              <w:rPr>
                <w:sz w:val="16"/>
              </w:rPr>
              <w:t>F</w:t>
            </w:r>
          </w:p>
        </w:tc>
        <w:tc>
          <w:tcPr>
            <w:tcW w:w="0" w:type="auto"/>
          </w:tcPr>
          <w:p w14:paraId="5BF70000" w14:textId="77777777" w:rsidR="005C062C" w:rsidRPr="002B438D" w:rsidRDefault="005C062C" w:rsidP="00381CD7">
            <w:pPr>
              <w:pStyle w:val="TAL"/>
              <w:rPr>
                <w:sz w:val="16"/>
              </w:rPr>
            </w:pPr>
            <w:r>
              <w:rPr>
                <w:sz w:val="16"/>
              </w:rPr>
              <w:t>NR_CADC_NR_LTE_DC_R16-UEConTest</w:t>
            </w:r>
          </w:p>
        </w:tc>
        <w:tc>
          <w:tcPr>
            <w:tcW w:w="0" w:type="auto"/>
          </w:tcPr>
          <w:p w14:paraId="2DC7E514" w14:textId="77777777" w:rsidR="005C062C" w:rsidRPr="002B438D" w:rsidRDefault="005C062C" w:rsidP="00381CD7">
            <w:pPr>
              <w:pStyle w:val="TAL"/>
              <w:rPr>
                <w:sz w:val="16"/>
              </w:rPr>
            </w:pPr>
            <w:r>
              <w:rPr>
                <w:sz w:val="16"/>
              </w:rPr>
              <w:t>revised</w:t>
            </w:r>
          </w:p>
        </w:tc>
      </w:tr>
      <w:tr w:rsidR="005C062C" w14:paraId="6302ED91" w14:textId="77777777" w:rsidTr="00381CD7">
        <w:tc>
          <w:tcPr>
            <w:tcW w:w="0" w:type="auto"/>
          </w:tcPr>
          <w:p w14:paraId="2B3D5D49" w14:textId="77777777" w:rsidR="005C062C" w:rsidRPr="002B438D" w:rsidRDefault="005C062C" w:rsidP="00381CD7">
            <w:pPr>
              <w:pStyle w:val="TAL"/>
              <w:rPr>
                <w:sz w:val="16"/>
              </w:rPr>
            </w:pPr>
            <w:r>
              <w:rPr>
                <w:sz w:val="16"/>
              </w:rPr>
              <w:t>R5-237861</w:t>
            </w:r>
          </w:p>
        </w:tc>
        <w:tc>
          <w:tcPr>
            <w:tcW w:w="0" w:type="auto"/>
          </w:tcPr>
          <w:p w14:paraId="6C307336" w14:textId="77777777" w:rsidR="005C062C" w:rsidRPr="002B438D" w:rsidRDefault="005C062C" w:rsidP="00381CD7">
            <w:pPr>
              <w:pStyle w:val="TAL"/>
              <w:rPr>
                <w:sz w:val="16"/>
              </w:rPr>
            </w:pPr>
            <w:r>
              <w:rPr>
                <w:sz w:val="16"/>
              </w:rPr>
              <w:t>Corrections to spurious emissions co-existence for 2 UL Inter-band CA</w:t>
            </w:r>
          </w:p>
        </w:tc>
        <w:tc>
          <w:tcPr>
            <w:tcW w:w="0" w:type="auto"/>
          </w:tcPr>
          <w:p w14:paraId="19C0D994" w14:textId="77777777" w:rsidR="005C062C" w:rsidRPr="002B438D" w:rsidRDefault="005C062C" w:rsidP="00381CD7">
            <w:pPr>
              <w:pStyle w:val="TAL"/>
              <w:rPr>
                <w:sz w:val="16"/>
              </w:rPr>
            </w:pPr>
            <w:r>
              <w:rPr>
                <w:sz w:val="16"/>
              </w:rPr>
              <w:t>Nokia, Nokia Shanghai Bell</w:t>
            </w:r>
          </w:p>
        </w:tc>
        <w:tc>
          <w:tcPr>
            <w:tcW w:w="0" w:type="auto"/>
          </w:tcPr>
          <w:p w14:paraId="1667B917" w14:textId="77777777" w:rsidR="005C062C" w:rsidRPr="002B438D" w:rsidRDefault="005C062C" w:rsidP="00381CD7">
            <w:pPr>
              <w:pStyle w:val="TAL"/>
              <w:rPr>
                <w:sz w:val="16"/>
              </w:rPr>
            </w:pPr>
            <w:r>
              <w:rPr>
                <w:sz w:val="16"/>
              </w:rPr>
              <w:t>38.521-1</w:t>
            </w:r>
          </w:p>
        </w:tc>
        <w:tc>
          <w:tcPr>
            <w:tcW w:w="0" w:type="auto"/>
          </w:tcPr>
          <w:p w14:paraId="24347548" w14:textId="77777777" w:rsidR="005C062C" w:rsidRPr="002B438D" w:rsidRDefault="005C062C" w:rsidP="00381CD7">
            <w:pPr>
              <w:pStyle w:val="TAL"/>
              <w:rPr>
                <w:sz w:val="16"/>
              </w:rPr>
            </w:pPr>
            <w:r>
              <w:rPr>
                <w:sz w:val="16"/>
              </w:rPr>
              <w:t>2492</w:t>
            </w:r>
          </w:p>
        </w:tc>
        <w:tc>
          <w:tcPr>
            <w:tcW w:w="0" w:type="auto"/>
          </w:tcPr>
          <w:p w14:paraId="0B842167" w14:textId="77777777" w:rsidR="005C062C" w:rsidRPr="002B438D" w:rsidRDefault="005C062C" w:rsidP="00381CD7">
            <w:pPr>
              <w:pStyle w:val="TAR"/>
              <w:rPr>
                <w:sz w:val="16"/>
              </w:rPr>
            </w:pPr>
            <w:r>
              <w:rPr>
                <w:sz w:val="16"/>
              </w:rPr>
              <w:t>1</w:t>
            </w:r>
          </w:p>
        </w:tc>
        <w:tc>
          <w:tcPr>
            <w:tcW w:w="0" w:type="auto"/>
          </w:tcPr>
          <w:p w14:paraId="67022284" w14:textId="77777777" w:rsidR="005C062C" w:rsidRPr="002B438D" w:rsidRDefault="005C062C" w:rsidP="00381CD7">
            <w:pPr>
              <w:pStyle w:val="TAL"/>
              <w:rPr>
                <w:sz w:val="16"/>
              </w:rPr>
            </w:pPr>
            <w:r>
              <w:rPr>
                <w:sz w:val="16"/>
              </w:rPr>
              <w:t>Rel-18</w:t>
            </w:r>
          </w:p>
        </w:tc>
        <w:tc>
          <w:tcPr>
            <w:tcW w:w="0" w:type="auto"/>
          </w:tcPr>
          <w:p w14:paraId="57F30156" w14:textId="77777777" w:rsidR="005C062C" w:rsidRPr="002B438D" w:rsidRDefault="005C062C" w:rsidP="00381CD7">
            <w:pPr>
              <w:pStyle w:val="TAL"/>
              <w:rPr>
                <w:sz w:val="16"/>
              </w:rPr>
            </w:pPr>
            <w:r>
              <w:rPr>
                <w:sz w:val="16"/>
              </w:rPr>
              <w:t>F</w:t>
            </w:r>
          </w:p>
        </w:tc>
        <w:tc>
          <w:tcPr>
            <w:tcW w:w="0" w:type="auto"/>
          </w:tcPr>
          <w:p w14:paraId="208722DA" w14:textId="77777777" w:rsidR="005C062C" w:rsidRPr="002B438D" w:rsidRDefault="005C062C" w:rsidP="00381CD7">
            <w:pPr>
              <w:pStyle w:val="TAL"/>
              <w:rPr>
                <w:sz w:val="16"/>
              </w:rPr>
            </w:pPr>
            <w:r>
              <w:rPr>
                <w:sz w:val="16"/>
              </w:rPr>
              <w:t>NR_CADC_NR_LTE_DC_R16-UEConTest</w:t>
            </w:r>
          </w:p>
        </w:tc>
        <w:tc>
          <w:tcPr>
            <w:tcW w:w="0" w:type="auto"/>
          </w:tcPr>
          <w:p w14:paraId="7B50BA2B" w14:textId="77777777" w:rsidR="005C062C" w:rsidRPr="002B438D" w:rsidRDefault="005C062C" w:rsidP="00381CD7">
            <w:pPr>
              <w:pStyle w:val="TAL"/>
              <w:rPr>
                <w:sz w:val="16"/>
              </w:rPr>
            </w:pPr>
            <w:r>
              <w:rPr>
                <w:sz w:val="16"/>
              </w:rPr>
              <w:t>agreed</w:t>
            </w:r>
          </w:p>
        </w:tc>
      </w:tr>
      <w:tr w:rsidR="005C062C" w14:paraId="2004E57D" w14:textId="77777777" w:rsidTr="00381CD7">
        <w:tc>
          <w:tcPr>
            <w:tcW w:w="0" w:type="auto"/>
          </w:tcPr>
          <w:p w14:paraId="0260CDE3" w14:textId="77777777" w:rsidR="005C062C" w:rsidRPr="002B438D" w:rsidRDefault="005C062C" w:rsidP="00381CD7">
            <w:pPr>
              <w:pStyle w:val="TAL"/>
              <w:rPr>
                <w:sz w:val="16"/>
              </w:rPr>
            </w:pPr>
            <w:r>
              <w:rPr>
                <w:sz w:val="16"/>
              </w:rPr>
              <w:t>R5-236445</w:t>
            </w:r>
          </w:p>
        </w:tc>
        <w:tc>
          <w:tcPr>
            <w:tcW w:w="0" w:type="auto"/>
          </w:tcPr>
          <w:p w14:paraId="56C73AC1" w14:textId="77777777" w:rsidR="005C062C" w:rsidRPr="002B438D" w:rsidRDefault="005C062C" w:rsidP="00381CD7">
            <w:pPr>
              <w:pStyle w:val="TAL"/>
              <w:rPr>
                <w:sz w:val="16"/>
              </w:rPr>
            </w:pPr>
            <w:r>
              <w:rPr>
                <w:sz w:val="16"/>
              </w:rPr>
              <w:t>Corrections to Spurious emissions for UE co-existence requirements</w:t>
            </w:r>
          </w:p>
        </w:tc>
        <w:tc>
          <w:tcPr>
            <w:tcW w:w="0" w:type="auto"/>
          </w:tcPr>
          <w:p w14:paraId="3425EE49" w14:textId="77777777" w:rsidR="005C062C" w:rsidRPr="002B438D" w:rsidRDefault="005C062C" w:rsidP="00381CD7">
            <w:pPr>
              <w:pStyle w:val="TAL"/>
              <w:rPr>
                <w:sz w:val="16"/>
              </w:rPr>
            </w:pPr>
            <w:r>
              <w:rPr>
                <w:sz w:val="16"/>
              </w:rPr>
              <w:t>Nokia, Nokia Shanghai Bell</w:t>
            </w:r>
          </w:p>
        </w:tc>
        <w:tc>
          <w:tcPr>
            <w:tcW w:w="0" w:type="auto"/>
          </w:tcPr>
          <w:p w14:paraId="2E332DC7" w14:textId="77777777" w:rsidR="005C062C" w:rsidRPr="002B438D" w:rsidRDefault="005C062C" w:rsidP="00381CD7">
            <w:pPr>
              <w:pStyle w:val="TAL"/>
              <w:rPr>
                <w:sz w:val="16"/>
              </w:rPr>
            </w:pPr>
            <w:r>
              <w:rPr>
                <w:sz w:val="16"/>
              </w:rPr>
              <w:t>38.521-1</w:t>
            </w:r>
          </w:p>
        </w:tc>
        <w:tc>
          <w:tcPr>
            <w:tcW w:w="0" w:type="auto"/>
          </w:tcPr>
          <w:p w14:paraId="7C6FFB2A" w14:textId="77777777" w:rsidR="005C062C" w:rsidRPr="002B438D" w:rsidRDefault="005C062C" w:rsidP="00381CD7">
            <w:pPr>
              <w:pStyle w:val="TAL"/>
              <w:rPr>
                <w:sz w:val="16"/>
              </w:rPr>
            </w:pPr>
            <w:r>
              <w:rPr>
                <w:sz w:val="16"/>
              </w:rPr>
              <w:t>2493</w:t>
            </w:r>
          </w:p>
        </w:tc>
        <w:tc>
          <w:tcPr>
            <w:tcW w:w="0" w:type="auto"/>
          </w:tcPr>
          <w:p w14:paraId="6F036C39" w14:textId="77777777" w:rsidR="005C062C" w:rsidRPr="002B438D" w:rsidRDefault="005C062C" w:rsidP="00381CD7">
            <w:pPr>
              <w:pStyle w:val="TAR"/>
              <w:rPr>
                <w:sz w:val="16"/>
              </w:rPr>
            </w:pPr>
            <w:r>
              <w:rPr>
                <w:sz w:val="16"/>
              </w:rPr>
              <w:t>-</w:t>
            </w:r>
          </w:p>
        </w:tc>
        <w:tc>
          <w:tcPr>
            <w:tcW w:w="0" w:type="auto"/>
          </w:tcPr>
          <w:p w14:paraId="715BAB2F" w14:textId="77777777" w:rsidR="005C062C" w:rsidRPr="002B438D" w:rsidRDefault="005C062C" w:rsidP="00381CD7">
            <w:pPr>
              <w:pStyle w:val="TAL"/>
              <w:rPr>
                <w:sz w:val="16"/>
              </w:rPr>
            </w:pPr>
            <w:r>
              <w:rPr>
                <w:sz w:val="16"/>
              </w:rPr>
              <w:t>Rel-18</w:t>
            </w:r>
          </w:p>
        </w:tc>
        <w:tc>
          <w:tcPr>
            <w:tcW w:w="0" w:type="auto"/>
          </w:tcPr>
          <w:p w14:paraId="64C31A3D" w14:textId="77777777" w:rsidR="005C062C" w:rsidRPr="002B438D" w:rsidRDefault="005C062C" w:rsidP="00381CD7">
            <w:pPr>
              <w:pStyle w:val="TAL"/>
              <w:rPr>
                <w:sz w:val="16"/>
              </w:rPr>
            </w:pPr>
            <w:r>
              <w:rPr>
                <w:sz w:val="16"/>
              </w:rPr>
              <w:t>F</w:t>
            </w:r>
          </w:p>
        </w:tc>
        <w:tc>
          <w:tcPr>
            <w:tcW w:w="0" w:type="auto"/>
          </w:tcPr>
          <w:p w14:paraId="2BD29338" w14:textId="77777777" w:rsidR="005C062C" w:rsidRPr="002B438D" w:rsidRDefault="005C062C" w:rsidP="00381CD7">
            <w:pPr>
              <w:pStyle w:val="TAL"/>
              <w:rPr>
                <w:sz w:val="16"/>
              </w:rPr>
            </w:pPr>
            <w:r>
              <w:rPr>
                <w:sz w:val="16"/>
              </w:rPr>
              <w:t>TEI16_Test, NR_bands_BW_R16-UEConTest</w:t>
            </w:r>
          </w:p>
        </w:tc>
        <w:tc>
          <w:tcPr>
            <w:tcW w:w="0" w:type="auto"/>
          </w:tcPr>
          <w:p w14:paraId="486684E3" w14:textId="77777777" w:rsidR="005C062C" w:rsidRPr="002B438D" w:rsidRDefault="005C062C" w:rsidP="00381CD7">
            <w:pPr>
              <w:pStyle w:val="TAL"/>
              <w:rPr>
                <w:sz w:val="16"/>
              </w:rPr>
            </w:pPr>
            <w:r>
              <w:rPr>
                <w:sz w:val="16"/>
              </w:rPr>
              <w:t>agreed</w:t>
            </w:r>
          </w:p>
        </w:tc>
      </w:tr>
      <w:tr w:rsidR="005C062C" w14:paraId="72CE59A4" w14:textId="77777777" w:rsidTr="00381CD7">
        <w:tc>
          <w:tcPr>
            <w:tcW w:w="0" w:type="auto"/>
          </w:tcPr>
          <w:p w14:paraId="76E4AAE6" w14:textId="77777777" w:rsidR="005C062C" w:rsidRPr="002B438D" w:rsidRDefault="005C062C" w:rsidP="00381CD7">
            <w:pPr>
              <w:pStyle w:val="TAL"/>
              <w:rPr>
                <w:sz w:val="16"/>
              </w:rPr>
            </w:pPr>
            <w:r>
              <w:rPr>
                <w:sz w:val="16"/>
              </w:rPr>
              <w:t>R5-236494</w:t>
            </w:r>
          </w:p>
        </w:tc>
        <w:tc>
          <w:tcPr>
            <w:tcW w:w="0" w:type="auto"/>
          </w:tcPr>
          <w:p w14:paraId="3D7D2620" w14:textId="77777777" w:rsidR="005C062C" w:rsidRPr="002B438D" w:rsidRDefault="005C062C" w:rsidP="00381CD7">
            <w:pPr>
              <w:pStyle w:val="TAL"/>
              <w:rPr>
                <w:sz w:val="16"/>
              </w:rPr>
            </w:pPr>
            <w:r>
              <w:rPr>
                <w:sz w:val="16"/>
              </w:rPr>
              <w:t>Aligning test configuration for SEM, ACLR and MPR test cases with TP analysis</w:t>
            </w:r>
          </w:p>
        </w:tc>
        <w:tc>
          <w:tcPr>
            <w:tcW w:w="0" w:type="auto"/>
          </w:tcPr>
          <w:p w14:paraId="052C7B1C" w14:textId="77777777" w:rsidR="005C062C" w:rsidRPr="002B438D" w:rsidRDefault="005C062C" w:rsidP="00381CD7">
            <w:pPr>
              <w:pStyle w:val="TAL"/>
              <w:rPr>
                <w:sz w:val="16"/>
              </w:rPr>
            </w:pPr>
            <w:r>
              <w:rPr>
                <w:sz w:val="16"/>
              </w:rPr>
              <w:t>Ericsson</w:t>
            </w:r>
          </w:p>
        </w:tc>
        <w:tc>
          <w:tcPr>
            <w:tcW w:w="0" w:type="auto"/>
          </w:tcPr>
          <w:p w14:paraId="167BA0B7" w14:textId="77777777" w:rsidR="005C062C" w:rsidRPr="002B438D" w:rsidRDefault="005C062C" w:rsidP="00381CD7">
            <w:pPr>
              <w:pStyle w:val="TAL"/>
              <w:rPr>
                <w:sz w:val="16"/>
              </w:rPr>
            </w:pPr>
            <w:r>
              <w:rPr>
                <w:sz w:val="16"/>
              </w:rPr>
              <w:t>38.521-1</w:t>
            </w:r>
          </w:p>
        </w:tc>
        <w:tc>
          <w:tcPr>
            <w:tcW w:w="0" w:type="auto"/>
          </w:tcPr>
          <w:p w14:paraId="1FD14128" w14:textId="77777777" w:rsidR="005C062C" w:rsidRPr="002B438D" w:rsidRDefault="005C062C" w:rsidP="00381CD7">
            <w:pPr>
              <w:pStyle w:val="TAL"/>
              <w:rPr>
                <w:sz w:val="16"/>
              </w:rPr>
            </w:pPr>
            <w:r>
              <w:rPr>
                <w:sz w:val="16"/>
              </w:rPr>
              <w:t>2494</w:t>
            </w:r>
          </w:p>
        </w:tc>
        <w:tc>
          <w:tcPr>
            <w:tcW w:w="0" w:type="auto"/>
          </w:tcPr>
          <w:p w14:paraId="39BD699B" w14:textId="77777777" w:rsidR="005C062C" w:rsidRPr="002B438D" w:rsidRDefault="005C062C" w:rsidP="00381CD7">
            <w:pPr>
              <w:pStyle w:val="TAR"/>
              <w:rPr>
                <w:sz w:val="16"/>
              </w:rPr>
            </w:pPr>
            <w:r>
              <w:rPr>
                <w:sz w:val="16"/>
              </w:rPr>
              <w:t>-</w:t>
            </w:r>
          </w:p>
        </w:tc>
        <w:tc>
          <w:tcPr>
            <w:tcW w:w="0" w:type="auto"/>
          </w:tcPr>
          <w:p w14:paraId="3289437D" w14:textId="77777777" w:rsidR="005C062C" w:rsidRPr="002B438D" w:rsidRDefault="005C062C" w:rsidP="00381CD7">
            <w:pPr>
              <w:pStyle w:val="TAL"/>
              <w:rPr>
                <w:sz w:val="16"/>
              </w:rPr>
            </w:pPr>
            <w:r>
              <w:rPr>
                <w:sz w:val="16"/>
              </w:rPr>
              <w:t>Rel-18</w:t>
            </w:r>
          </w:p>
        </w:tc>
        <w:tc>
          <w:tcPr>
            <w:tcW w:w="0" w:type="auto"/>
          </w:tcPr>
          <w:p w14:paraId="56EEE6A1" w14:textId="77777777" w:rsidR="005C062C" w:rsidRPr="002B438D" w:rsidRDefault="005C062C" w:rsidP="00381CD7">
            <w:pPr>
              <w:pStyle w:val="TAL"/>
              <w:rPr>
                <w:sz w:val="16"/>
              </w:rPr>
            </w:pPr>
            <w:r>
              <w:rPr>
                <w:sz w:val="16"/>
              </w:rPr>
              <w:t>F</w:t>
            </w:r>
          </w:p>
        </w:tc>
        <w:tc>
          <w:tcPr>
            <w:tcW w:w="0" w:type="auto"/>
          </w:tcPr>
          <w:p w14:paraId="26128EA0"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30F64553" w14:textId="77777777" w:rsidR="005C062C" w:rsidRPr="002B438D" w:rsidRDefault="005C062C" w:rsidP="00381CD7">
            <w:pPr>
              <w:pStyle w:val="TAL"/>
              <w:rPr>
                <w:sz w:val="16"/>
              </w:rPr>
            </w:pPr>
            <w:r>
              <w:rPr>
                <w:sz w:val="16"/>
              </w:rPr>
              <w:t>agreed</w:t>
            </w:r>
          </w:p>
        </w:tc>
      </w:tr>
      <w:tr w:rsidR="005C062C" w14:paraId="51E80F3A" w14:textId="77777777" w:rsidTr="00381CD7">
        <w:tc>
          <w:tcPr>
            <w:tcW w:w="0" w:type="auto"/>
          </w:tcPr>
          <w:p w14:paraId="7151D645" w14:textId="77777777" w:rsidR="005C062C" w:rsidRPr="002B438D" w:rsidRDefault="005C062C" w:rsidP="00381CD7">
            <w:pPr>
              <w:pStyle w:val="TAL"/>
              <w:rPr>
                <w:sz w:val="16"/>
              </w:rPr>
            </w:pPr>
            <w:r>
              <w:rPr>
                <w:sz w:val="16"/>
              </w:rPr>
              <w:t>R5-236496</w:t>
            </w:r>
          </w:p>
        </w:tc>
        <w:tc>
          <w:tcPr>
            <w:tcW w:w="0" w:type="auto"/>
          </w:tcPr>
          <w:p w14:paraId="6B961245" w14:textId="77777777" w:rsidR="005C062C" w:rsidRPr="002B438D" w:rsidRDefault="005C062C" w:rsidP="00381CD7">
            <w:pPr>
              <w:pStyle w:val="TAL"/>
              <w:rPr>
                <w:sz w:val="16"/>
              </w:rPr>
            </w:pPr>
            <w:r>
              <w:rPr>
                <w:sz w:val="16"/>
              </w:rPr>
              <w:t>Addition of general clause 6.1F</w:t>
            </w:r>
          </w:p>
        </w:tc>
        <w:tc>
          <w:tcPr>
            <w:tcW w:w="0" w:type="auto"/>
          </w:tcPr>
          <w:p w14:paraId="7747CEFC" w14:textId="77777777" w:rsidR="005C062C" w:rsidRPr="002B438D" w:rsidRDefault="005C062C" w:rsidP="00381CD7">
            <w:pPr>
              <w:pStyle w:val="TAL"/>
              <w:rPr>
                <w:sz w:val="16"/>
              </w:rPr>
            </w:pPr>
            <w:r>
              <w:rPr>
                <w:sz w:val="16"/>
              </w:rPr>
              <w:t>Ericsson</w:t>
            </w:r>
          </w:p>
        </w:tc>
        <w:tc>
          <w:tcPr>
            <w:tcW w:w="0" w:type="auto"/>
          </w:tcPr>
          <w:p w14:paraId="18DC855F" w14:textId="77777777" w:rsidR="005C062C" w:rsidRPr="002B438D" w:rsidRDefault="005C062C" w:rsidP="00381CD7">
            <w:pPr>
              <w:pStyle w:val="TAL"/>
              <w:rPr>
                <w:sz w:val="16"/>
              </w:rPr>
            </w:pPr>
            <w:r>
              <w:rPr>
                <w:sz w:val="16"/>
              </w:rPr>
              <w:t>38.521-1</w:t>
            </w:r>
          </w:p>
        </w:tc>
        <w:tc>
          <w:tcPr>
            <w:tcW w:w="0" w:type="auto"/>
          </w:tcPr>
          <w:p w14:paraId="5EF54FAC" w14:textId="77777777" w:rsidR="005C062C" w:rsidRPr="002B438D" w:rsidRDefault="005C062C" w:rsidP="00381CD7">
            <w:pPr>
              <w:pStyle w:val="TAL"/>
              <w:rPr>
                <w:sz w:val="16"/>
              </w:rPr>
            </w:pPr>
            <w:r>
              <w:rPr>
                <w:sz w:val="16"/>
              </w:rPr>
              <w:t>2495</w:t>
            </w:r>
          </w:p>
        </w:tc>
        <w:tc>
          <w:tcPr>
            <w:tcW w:w="0" w:type="auto"/>
          </w:tcPr>
          <w:p w14:paraId="03FE623D" w14:textId="77777777" w:rsidR="005C062C" w:rsidRPr="002B438D" w:rsidRDefault="005C062C" w:rsidP="00381CD7">
            <w:pPr>
              <w:pStyle w:val="TAR"/>
              <w:rPr>
                <w:sz w:val="16"/>
              </w:rPr>
            </w:pPr>
            <w:r>
              <w:rPr>
                <w:sz w:val="16"/>
              </w:rPr>
              <w:t>-</w:t>
            </w:r>
          </w:p>
        </w:tc>
        <w:tc>
          <w:tcPr>
            <w:tcW w:w="0" w:type="auto"/>
          </w:tcPr>
          <w:p w14:paraId="510B6F16" w14:textId="77777777" w:rsidR="005C062C" w:rsidRPr="002B438D" w:rsidRDefault="005C062C" w:rsidP="00381CD7">
            <w:pPr>
              <w:pStyle w:val="TAL"/>
              <w:rPr>
                <w:sz w:val="16"/>
              </w:rPr>
            </w:pPr>
            <w:r>
              <w:rPr>
                <w:sz w:val="16"/>
              </w:rPr>
              <w:t>Rel-18</w:t>
            </w:r>
          </w:p>
        </w:tc>
        <w:tc>
          <w:tcPr>
            <w:tcW w:w="0" w:type="auto"/>
          </w:tcPr>
          <w:p w14:paraId="3EB19049" w14:textId="77777777" w:rsidR="005C062C" w:rsidRPr="002B438D" w:rsidRDefault="005C062C" w:rsidP="00381CD7">
            <w:pPr>
              <w:pStyle w:val="TAL"/>
              <w:rPr>
                <w:sz w:val="16"/>
              </w:rPr>
            </w:pPr>
            <w:r>
              <w:rPr>
                <w:sz w:val="16"/>
              </w:rPr>
              <w:t>F</w:t>
            </w:r>
          </w:p>
        </w:tc>
        <w:tc>
          <w:tcPr>
            <w:tcW w:w="0" w:type="auto"/>
          </w:tcPr>
          <w:p w14:paraId="3CF90C92"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396424E4" w14:textId="77777777" w:rsidR="005C062C" w:rsidRPr="002B438D" w:rsidRDefault="005C062C" w:rsidP="00381CD7">
            <w:pPr>
              <w:pStyle w:val="TAL"/>
              <w:rPr>
                <w:sz w:val="16"/>
              </w:rPr>
            </w:pPr>
            <w:r>
              <w:rPr>
                <w:sz w:val="16"/>
              </w:rPr>
              <w:t>revised</w:t>
            </w:r>
          </w:p>
        </w:tc>
      </w:tr>
      <w:tr w:rsidR="005C062C" w14:paraId="335CF917" w14:textId="77777777" w:rsidTr="00381CD7">
        <w:tc>
          <w:tcPr>
            <w:tcW w:w="0" w:type="auto"/>
          </w:tcPr>
          <w:p w14:paraId="4E9CFA16" w14:textId="77777777" w:rsidR="005C062C" w:rsidRPr="002B438D" w:rsidRDefault="005C062C" w:rsidP="00381CD7">
            <w:pPr>
              <w:pStyle w:val="TAL"/>
              <w:rPr>
                <w:sz w:val="16"/>
              </w:rPr>
            </w:pPr>
            <w:r>
              <w:rPr>
                <w:sz w:val="16"/>
              </w:rPr>
              <w:t>R5-237849</w:t>
            </w:r>
          </w:p>
        </w:tc>
        <w:tc>
          <w:tcPr>
            <w:tcW w:w="0" w:type="auto"/>
          </w:tcPr>
          <w:p w14:paraId="77330BE9" w14:textId="77777777" w:rsidR="005C062C" w:rsidRPr="002B438D" w:rsidRDefault="005C062C" w:rsidP="00381CD7">
            <w:pPr>
              <w:pStyle w:val="TAL"/>
              <w:rPr>
                <w:sz w:val="16"/>
              </w:rPr>
            </w:pPr>
            <w:r>
              <w:rPr>
                <w:sz w:val="16"/>
              </w:rPr>
              <w:t>Addition of general clause 6.1F</w:t>
            </w:r>
          </w:p>
        </w:tc>
        <w:tc>
          <w:tcPr>
            <w:tcW w:w="0" w:type="auto"/>
          </w:tcPr>
          <w:p w14:paraId="7C5CD563" w14:textId="77777777" w:rsidR="005C062C" w:rsidRPr="002B438D" w:rsidRDefault="005C062C" w:rsidP="00381CD7">
            <w:pPr>
              <w:pStyle w:val="TAL"/>
              <w:rPr>
                <w:sz w:val="16"/>
              </w:rPr>
            </w:pPr>
            <w:r>
              <w:rPr>
                <w:sz w:val="16"/>
              </w:rPr>
              <w:t>Ericsson</w:t>
            </w:r>
          </w:p>
        </w:tc>
        <w:tc>
          <w:tcPr>
            <w:tcW w:w="0" w:type="auto"/>
          </w:tcPr>
          <w:p w14:paraId="10733EF7" w14:textId="77777777" w:rsidR="005C062C" w:rsidRPr="002B438D" w:rsidRDefault="005C062C" w:rsidP="00381CD7">
            <w:pPr>
              <w:pStyle w:val="TAL"/>
              <w:rPr>
                <w:sz w:val="16"/>
              </w:rPr>
            </w:pPr>
            <w:r>
              <w:rPr>
                <w:sz w:val="16"/>
              </w:rPr>
              <w:t>38.521-1</w:t>
            </w:r>
          </w:p>
        </w:tc>
        <w:tc>
          <w:tcPr>
            <w:tcW w:w="0" w:type="auto"/>
          </w:tcPr>
          <w:p w14:paraId="304330EB" w14:textId="77777777" w:rsidR="005C062C" w:rsidRPr="002B438D" w:rsidRDefault="005C062C" w:rsidP="00381CD7">
            <w:pPr>
              <w:pStyle w:val="TAL"/>
              <w:rPr>
                <w:sz w:val="16"/>
              </w:rPr>
            </w:pPr>
            <w:r>
              <w:rPr>
                <w:sz w:val="16"/>
              </w:rPr>
              <w:t>2495</w:t>
            </w:r>
          </w:p>
        </w:tc>
        <w:tc>
          <w:tcPr>
            <w:tcW w:w="0" w:type="auto"/>
          </w:tcPr>
          <w:p w14:paraId="1CB88123" w14:textId="77777777" w:rsidR="005C062C" w:rsidRPr="002B438D" w:rsidRDefault="005C062C" w:rsidP="00381CD7">
            <w:pPr>
              <w:pStyle w:val="TAR"/>
              <w:rPr>
                <w:sz w:val="16"/>
              </w:rPr>
            </w:pPr>
            <w:r>
              <w:rPr>
                <w:sz w:val="16"/>
              </w:rPr>
              <w:t>1</w:t>
            </w:r>
          </w:p>
        </w:tc>
        <w:tc>
          <w:tcPr>
            <w:tcW w:w="0" w:type="auto"/>
          </w:tcPr>
          <w:p w14:paraId="6D3EE66A" w14:textId="77777777" w:rsidR="005C062C" w:rsidRPr="002B438D" w:rsidRDefault="005C062C" w:rsidP="00381CD7">
            <w:pPr>
              <w:pStyle w:val="TAL"/>
              <w:rPr>
                <w:sz w:val="16"/>
              </w:rPr>
            </w:pPr>
            <w:r>
              <w:rPr>
                <w:sz w:val="16"/>
              </w:rPr>
              <w:t>Rel-18</w:t>
            </w:r>
          </w:p>
        </w:tc>
        <w:tc>
          <w:tcPr>
            <w:tcW w:w="0" w:type="auto"/>
          </w:tcPr>
          <w:p w14:paraId="211A7462" w14:textId="77777777" w:rsidR="005C062C" w:rsidRPr="002B438D" w:rsidRDefault="005C062C" w:rsidP="00381CD7">
            <w:pPr>
              <w:pStyle w:val="TAL"/>
              <w:rPr>
                <w:sz w:val="16"/>
              </w:rPr>
            </w:pPr>
            <w:r>
              <w:rPr>
                <w:sz w:val="16"/>
              </w:rPr>
              <w:t>F</w:t>
            </w:r>
          </w:p>
        </w:tc>
        <w:tc>
          <w:tcPr>
            <w:tcW w:w="0" w:type="auto"/>
          </w:tcPr>
          <w:p w14:paraId="0EEFA175"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1A11AE6B" w14:textId="77777777" w:rsidR="005C062C" w:rsidRPr="002B438D" w:rsidRDefault="005C062C" w:rsidP="00381CD7">
            <w:pPr>
              <w:pStyle w:val="TAL"/>
              <w:rPr>
                <w:sz w:val="16"/>
              </w:rPr>
            </w:pPr>
            <w:r>
              <w:rPr>
                <w:sz w:val="16"/>
              </w:rPr>
              <w:t>agreed</w:t>
            </w:r>
          </w:p>
        </w:tc>
      </w:tr>
      <w:tr w:rsidR="005C062C" w14:paraId="2728D324" w14:textId="77777777" w:rsidTr="00381CD7">
        <w:tc>
          <w:tcPr>
            <w:tcW w:w="0" w:type="auto"/>
          </w:tcPr>
          <w:p w14:paraId="10CCC65E" w14:textId="77777777" w:rsidR="005C062C" w:rsidRPr="002B438D" w:rsidRDefault="005C062C" w:rsidP="00381CD7">
            <w:pPr>
              <w:pStyle w:val="TAL"/>
              <w:rPr>
                <w:sz w:val="16"/>
              </w:rPr>
            </w:pPr>
            <w:r>
              <w:rPr>
                <w:sz w:val="16"/>
              </w:rPr>
              <w:lastRenderedPageBreak/>
              <w:t>R5-236497</w:t>
            </w:r>
          </w:p>
        </w:tc>
        <w:tc>
          <w:tcPr>
            <w:tcW w:w="0" w:type="auto"/>
          </w:tcPr>
          <w:p w14:paraId="1AE2C3EA" w14:textId="77777777" w:rsidR="005C062C" w:rsidRPr="002B438D" w:rsidRDefault="005C062C" w:rsidP="00381CD7">
            <w:pPr>
              <w:pStyle w:val="TAL"/>
              <w:rPr>
                <w:sz w:val="16"/>
              </w:rPr>
            </w:pPr>
            <w:r>
              <w:rPr>
                <w:sz w:val="16"/>
              </w:rPr>
              <w:t>Addition of test case 6.3F.4.2, Absolute power tolerance for shared spectrum access</w:t>
            </w:r>
          </w:p>
        </w:tc>
        <w:tc>
          <w:tcPr>
            <w:tcW w:w="0" w:type="auto"/>
          </w:tcPr>
          <w:p w14:paraId="0882B197" w14:textId="77777777" w:rsidR="005C062C" w:rsidRPr="002B438D" w:rsidRDefault="005C062C" w:rsidP="00381CD7">
            <w:pPr>
              <w:pStyle w:val="TAL"/>
              <w:rPr>
                <w:sz w:val="16"/>
              </w:rPr>
            </w:pPr>
            <w:r>
              <w:rPr>
                <w:sz w:val="16"/>
              </w:rPr>
              <w:t>Ericsson</w:t>
            </w:r>
          </w:p>
        </w:tc>
        <w:tc>
          <w:tcPr>
            <w:tcW w:w="0" w:type="auto"/>
          </w:tcPr>
          <w:p w14:paraId="18E3AF92" w14:textId="77777777" w:rsidR="005C062C" w:rsidRPr="002B438D" w:rsidRDefault="005C062C" w:rsidP="00381CD7">
            <w:pPr>
              <w:pStyle w:val="TAL"/>
              <w:rPr>
                <w:sz w:val="16"/>
              </w:rPr>
            </w:pPr>
            <w:r>
              <w:rPr>
                <w:sz w:val="16"/>
              </w:rPr>
              <w:t>38.521-1</w:t>
            </w:r>
          </w:p>
        </w:tc>
        <w:tc>
          <w:tcPr>
            <w:tcW w:w="0" w:type="auto"/>
          </w:tcPr>
          <w:p w14:paraId="71D332FA" w14:textId="77777777" w:rsidR="005C062C" w:rsidRPr="002B438D" w:rsidRDefault="005C062C" w:rsidP="00381CD7">
            <w:pPr>
              <w:pStyle w:val="TAL"/>
              <w:rPr>
                <w:sz w:val="16"/>
              </w:rPr>
            </w:pPr>
            <w:r>
              <w:rPr>
                <w:sz w:val="16"/>
              </w:rPr>
              <w:t>2496</w:t>
            </w:r>
          </w:p>
        </w:tc>
        <w:tc>
          <w:tcPr>
            <w:tcW w:w="0" w:type="auto"/>
          </w:tcPr>
          <w:p w14:paraId="4E5790D6" w14:textId="77777777" w:rsidR="005C062C" w:rsidRPr="002B438D" w:rsidRDefault="005C062C" w:rsidP="00381CD7">
            <w:pPr>
              <w:pStyle w:val="TAR"/>
              <w:rPr>
                <w:sz w:val="16"/>
              </w:rPr>
            </w:pPr>
            <w:r>
              <w:rPr>
                <w:sz w:val="16"/>
              </w:rPr>
              <w:t>-</w:t>
            </w:r>
          </w:p>
        </w:tc>
        <w:tc>
          <w:tcPr>
            <w:tcW w:w="0" w:type="auto"/>
          </w:tcPr>
          <w:p w14:paraId="105C50DD" w14:textId="77777777" w:rsidR="005C062C" w:rsidRPr="002B438D" w:rsidRDefault="005C062C" w:rsidP="00381CD7">
            <w:pPr>
              <w:pStyle w:val="TAL"/>
              <w:rPr>
                <w:sz w:val="16"/>
              </w:rPr>
            </w:pPr>
            <w:r>
              <w:rPr>
                <w:sz w:val="16"/>
              </w:rPr>
              <w:t>Rel-18</w:t>
            </w:r>
          </w:p>
        </w:tc>
        <w:tc>
          <w:tcPr>
            <w:tcW w:w="0" w:type="auto"/>
          </w:tcPr>
          <w:p w14:paraId="4096F013" w14:textId="77777777" w:rsidR="005C062C" w:rsidRPr="002B438D" w:rsidRDefault="005C062C" w:rsidP="00381CD7">
            <w:pPr>
              <w:pStyle w:val="TAL"/>
              <w:rPr>
                <w:sz w:val="16"/>
              </w:rPr>
            </w:pPr>
            <w:r>
              <w:rPr>
                <w:sz w:val="16"/>
              </w:rPr>
              <w:t>F</w:t>
            </w:r>
          </w:p>
        </w:tc>
        <w:tc>
          <w:tcPr>
            <w:tcW w:w="0" w:type="auto"/>
          </w:tcPr>
          <w:p w14:paraId="7984CECF"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76FEC718" w14:textId="77777777" w:rsidR="005C062C" w:rsidRPr="002B438D" w:rsidRDefault="005C062C" w:rsidP="00381CD7">
            <w:pPr>
              <w:pStyle w:val="TAL"/>
              <w:rPr>
                <w:sz w:val="16"/>
              </w:rPr>
            </w:pPr>
            <w:r>
              <w:rPr>
                <w:sz w:val="16"/>
              </w:rPr>
              <w:t>agreed</w:t>
            </w:r>
          </w:p>
        </w:tc>
      </w:tr>
      <w:tr w:rsidR="005C062C" w14:paraId="282DA39A" w14:textId="77777777" w:rsidTr="00381CD7">
        <w:tc>
          <w:tcPr>
            <w:tcW w:w="0" w:type="auto"/>
          </w:tcPr>
          <w:p w14:paraId="6438C373" w14:textId="77777777" w:rsidR="005C062C" w:rsidRPr="002B438D" w:rsidRDefault="005C062C" w:rsidP="00381CD7">
            <w:pPr>
              <w:pStyle w:val="TAL"/>
              <w:rPr>
                <w:sz w:val="16"/>
              </w:rPr>
            </w:pPr>
            <w:r>
              <w:rPr>
                <w:sz w:val="16"/>
              </w:rPr>
              <w:t>R5-236498</w:t>
            </w:r>
          </w:p>
        </w:tc>
        <w:tc>
          <w:tcPr>
            <w:tcW w:w="0" w:type="auto"/>
          </w:tcPr>
          <w:p w14:paraId="70AEF588" w14:textId="77777777" w:rsidR="005C062C" w:rsidRPr="002B438D" w:rsidRDefault="005C062C" w:rsidP="00381CD7">
            <w:pPr>
              <w:pStyle w:val="TAL"/>
              <w:rPr>
                <w:sz w:val="16"/>
              </w:rPr>
            </w:pPr>
            <w:r>
              <w:rPr>
                <w:sz w:val="16"/>
              </w:rPr>
              <w:t>Addition of test case 6.2F.4, Configured transmitted power for shared spectrum access</w:t>
            </w:r>
          </w:p>
        </w:tc>
        <w:tc>
          <w:tcPr>
            <w:tcW w:w="0" w:type="auto"/>
          </w:tcPr>
          <w:p w14:paraId="030E4BAF" w14:textId="77777777" w:rsidR="005C062C" w:rsidRPr="002B438D" w:rsidRDefault="005C062C" w:rsidP="00381CD7">
            <w:pPr>
              <w:pStyle w:val="TAL"/>
              <w:rPr>
                <w:sz w:val="16"/>
              </w:rPr>
            </w:pPr>
            <w:r>
              <w:rPr>
                <w:sz w:val="16"/>
              </w:rPr>
              <w:t>Ericsson</w:t>
            </w:r>
          </w:p>
        </w:tc>
        <w:tc>
          <w:tcPr>
            <w:tcW w:w="0" w:type="auto"/>
          </w:tcPr>
          <w:p w14:paraId="567A33FE" w14:textId="77777777" w:rsidR="005C062C" w:rsidRPr="002B438D" w:rsidRDefault="005C062C" w:rsidP="00381CD7">
            <w:pPr>
              <w:pStyle w:val="TAL"/>
              <w:rPr>
                <w:sz w:val="16"/>
              </w:rPr>
            </w:pPr>
            <w:r>
              <w:rPr>
                <w:sz w:val="16"/>
              </w:rPr>
              <w:t>38.521-1</w:t>
            </w:r>
          </w:p>
        </w:tc>
        <w:tc>
          <w:tcPr>
            <w:tcW w:w="0" w:type="auto"/>
          </w:tcPr>
          <w:p w14:paraId="292972B1" w14:textId="77777777" w:rsidR="005C062C" w:rsidRPr="002B438D" w:rsidRDefault="005C062C" w:rsidP="00381CD7">
            <w:pPr>
              <w:pStyle w:val="TAL"/>
              <w:rPr>
                <w:sz w:val="16"/>
              </w:rPr>
            </w:pPr>
            <w:r>
              <w:rPr>
                <w:sz w:val="16"/>
              </w:rPr>
              <w:t>2497</w:t>
            </w:r>
          </w:p>
        </w:tc>
        <w:tc>
          <w:tcPr>
            <w:tcW w:w="0" w:type="auto"/>
          </w:tcPr>
          <w:p w14:paraId="3621AB7F" w14:textId="77777777" w:rsidR="005C062C" w:rsidRPr="002B438D" w:rsidRDefault="005C062C" w:rsidP="00381CD7">
            <w:pPr>
              <w:pStyle w:val="TAR"/>
              <w:rPr>
                <w:sz w:val="16"/>
              </w:rPr>
            </w:pPr>
            <w:r>
              <w:rPr>
                <w:sz w:val="16"/>
              </w:rPr>
              <w:t>-</w:t>
            </w:r>
          </w:p>
        </w:tc>
        <w:tc>
          <w:tcPr>
            <w:tcW w:w="0" w:type="auto"/>
          </w:tcPr>
          <w:p w14:paraId="44BCEDA5" w14:textId="77777777" w:rsidR="005C062C" w:rsidRPr="002B438D" w:rsidRDefault="005C062C" w:rsidP="00381CD7">
            <w:pPr>
              <w:pStyle w:val="TAL"/>
              <w:rPr>
                <w:sz w:val="16"/>
              </w:rPr>
            </w:pPr>
            <w:r>
              <w:rPr>
                <w:sz w:val="16"/>
              </w:rPr>
              <w:t>Rel-18</w:t>
            </w:r>
          </w:p>
        </w:tc>
        <w:tc>
          <w:tcPr>
            <w:tcW w:w="0" w:type="auto"/>
          </w:tcPr>
          <w:p w14:paraId="1EF5A9DC" w14:textId="77777777" w:rsidR="005C062C" w:rsidRPr="002B438D" w:rsidRDefault="005C062C" w:rsidP="00381CD7">
            <w:pPr>
              <w:pStyle w:val="TAL"/>
              <w:rPr>
                <w:sz w:val="16"/>
              </w:rPr>
            </w:pPr>
            <w:r>
              <w:rPr>
                <w:sz w:val="16"/>
              </w:rPr>
              <w:t>F</w:t>
            </w:r>
          </w:p>
        </w:tc>
        <w:tc>
          <w:tcPr>
            <w:tcW w:w="0" w:type="auto"/>
          </w:tcPr>
          <w:p w14:paraId="51822B5F"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09C6BC2C" w14:textId="77777777" w:rsidR="005C062C" w:rsidRPr="002B438D" w:rsidRDefault="005C062C" w:rsidP="00381CD7">
            <w:pPr>
              <w:pStyle w:val="TAL"/>
              <w:rPr>
                <w:sz w:val="16"/>
              </w:rPr>
            </w:pPr>
            <w:r>
              <w:rPr>
                <w:sz w:val="16"/>
              </w:rPr>
              <w:t>agreed</w:t>
            </w:r>
          </w:p>
        </w:tc>
      </w:tr>
      <w:tr w:rsidR="005C062C" w14:paraId="0776F49B" w14:textId="77777777" w:rsidTr="00381CD7">
        <w:tc>
          <w:tcPr>
            <w:tcW w:w="0" w:type="auto"/>
          </w:tcPr>
          <w:p w14:paraId="79EA0696" w14:textId="77777777" w:rsidR="005C062C" w:rsidRPr="002B438D" w:rsidRDefault="005C062C" w:rsidP="00381CD7">
            <w:pPr>
              <w:pStyle w:val="TAL"/>
              <w:rPr>
                <w:sz w:val="16"/>
              </w:rPr>
            </w:pPr>
            <w:r>
              <w:rPr>
                <w:sz w:val="16"/>
              </w:rPr>
              <w:t>R5-236500</w:t>
            </w:r>
          </w:p>
        </w:tc>
        <w:tc>
          <w:tcPr>
            <w:tcW w:w="0" w:type="auto"/>
          </w:tcPr>
          <w:p w14:paraId="220B98D0" w14:textId="77777777" w:rsidR="005C062C" w:rsidRPr="002B438D" w:rsidRDefault="005C062C" w:rsidP="00381CD7">
            <w:pPr>
              <w:pStyle w:val="TAL"/>
              <w:rPr>
                <w:sz w:val="16"/>
              </w:rPr>
            </w:pPr>
            <w:r>
              <w:rPr>
                <w:sz w:val="16"/>
              </w:rPr>
              <w:t>MU ad TT values for newly introduced NR-U test cases</w:t>
            </w:r>
          </w:p>
        </w:tc>
        <w:tc>
          <w:tcPr>
            <w:tcW w:w="0" w:type="auto"/>
          </w:tcPr>
          <w:p w14:paraId="31F221D4" w14:textId="77777777" w:rsidR="005C062C" w:rsidRPr="002B438D" w:rsidRDefault="005C062C" w:rsidP="00381CD7">
            <w:pPr>
              <w:pStyle w:val="TAL"/>
              <w:rPr>
                <w:sz w:val="16"/>
              </w:rPr>
            </w:pPr>
            <w:r>
              <w:rPr>
                <w:sz w:val="16"/>
              </w:rPr>
              <w:t>Ericsson</w:t>
            </w:r>
          </w:p>
        </w:tc>
        <w:tc>
          <w:tcPr>
            <w:tcW w:w="0" w:type="auto"/>
          </w:tcPr>
          <w:p w14:paraId="310899AF" w14:textId="77777777" w:rsidR="005C062C" w:rsidRPr="002B438D" w:rsidRDefault="005C062C" w:rsidP="00381CD7">
            <w:pPr>
              <w:pStyle w:val="TAL"/>
              <w:rPr>
                <w:sz w:val="16"/>
              </w:rPr>
            </w:pPr>
            <w:r>
              <w:rPr>
                <w:sz w:val="16"/>
              </w:rPr>
              <w:t>38.521-1</w:t>
            </w:r>
          </w:p>
        </w:tc>
        <w:tc>
          <w:tcPr>
            <w:tcW w:w="0" w:type="auto"/>
          </w:tcPr>
          <w:p w14:paraId="31FC95FB" w14:textId="77777777" w:rsidR="005C062C" w:rsidRPr="002B438D" w:rsidRDefault="005C062C" w:rsidP="00381CD7">
            <w:pPr>
              <w:pStyle w:val="TAL"/>
              <w:rPr>
                <w:sz w:val="16"/>
              </w:rPr>
            </w:pPr>
            <w:r>
              <w:rPr>
                <w:sz w:val="16"/>
              </w:rPr>
              <w:t>2498</w:t>
            </w:r>
          </w:p>
        </w:tc>
        <w:tc>
          <w:tcPr>
            <w:tcW w:w="0" w:type="auto"/>
          </w:tcPr>
          <w:p w14:paraId="42129BFE" w14:textId="77777777" w:rsidR="005C062C" w:rsidRPr="002B438D" w:rsidRDefault="005C062C" w:rsidP="00381CD7">
            <w:pPr>
              <w:pStyle w:val="TAR"/>
              <w:rPr>
                <w:sz w:val="16"/>
              </w:rPr>
            </w:pPr>
            <w:r>
              <w:rPr>
                <w:sz w:val="16"/>
              </w:rPr>
              <w:t>-</w:t>
            </w:r>
          </w:p>
        </w:tc>
        <w:tc>
          <w:tcPr>
            <w:tcW w:w="0" w:type="auto"/>
          </w:tcPr>
          <w:p w14:paraId="5EF748FF" w14:textId="77777777" w:rsidR="005C062C" w:rsidRPr="002B438D" w:rsidRDefault="005C062C" w:rsidP="00381CD7">
            <w:pPr>
              <w:pStyle w:val="TAL"/>
              <w:rPr>
                <w:sz w:val="16"/>
              </w:rPr>
            </w:pPr>
            <w:r>
              <w:rPr>
                <w:sz w:val="16"/>
              </w:rPr>
              <w:t>Rel-18</w:t>
            </w:r>
          </w:p>
        </w:tc>
        <w:tc>
          <w:tcPr>
            <w:tcW w:w="0" w:type="auto"/>
          </w:tcPr>
          <w:p w14:paraId="4FB843CA" w14:textId="77777777" w:rsidR="005C062C" w:rsidRPr="002B438D" w:rsidRDefault="005C062C" w:rsidP="00381CD7">
            <w:pPr>
              <w:pStyle w:val="TAL"/>
              <w:rPr>
                <w:sz w:val="16"/>
              </w:rPr>
            </w:pPr>
            <w:r>
              <w:rPr>
                <w:sz w:val="16"/>
              </w:rPr>
              <w:t>F</w:t>
            </w:r>
          </w:p>
        </w:tc>
        <w:tc>
          <w:tcPr>
            <w:tcW w:w="0" w:type="auto"/>
          </w:tcPr>
          <w:p w14:paraId="6B0D7E76"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7FB96C26" w14:textId="77777777" w:rsidR="005C062C" w:rsidRPr="002B438D" w:rsidRDefault="005C062C" w:rsidP="00381CD7">
            <w:pPr>
              <w:pStyle w:val="TAL"/>
              <w:rPr>
                <w:sz w:val="16"/>
              </w:rPr>
            </w:pPr>
            <w:r>
              <w:rPr>
                <w:sz w:val="16"/>
              </w:rPr>
              <w:t>revised</w:t>
            </w:r>
          </w:p>
        </w:tc>
      </w:tr>
      <w:tr w:rsidR="005C062C" w14:paraId="05F0582B" w14:textId="77777777" w:rsidTr="00381CD7">
        <w:tc>
          <w:tcPr>
            <w:tcW w:w="0" w:type="auto"/>
          </w:tcPr>
          <w:p w14:paraId="79928917" w14:textId="77777777" w:rsidR="005C062C" w:rsidRPr="002B438D" w:rsidRDefault="005C062C" w:rsidP="00381CD7">
            <w:pPr>
              <w:pStyle w:val="TAL"/>
              <w:rPr>
                <w:sz w:val="16"/>
              </w:rPr>
            </w:pPr>
            <w:r>
              <w:rPr>
                <w:sz w:val="16"/>
              </w:rPr>
              <w:t>R5-237910</w:t>
            </w:r>
          </w:p>
        </w:tc>
        <w:tc>
          <w:tcPr>
            <w:tcW w:w="0" w:type="auto"/>
          </w:tcPr>
          <w:p w14:paraId="05A22CB2" w14:textId="77777777" w:rsidR="005C062C" w:rsidRPr="002B438D" w:rsidRDefault="005C062C" w:rsidP="00381CD7">
            <w:pPr>
              <w:pStyle w:val="TAL"/>
              <w:rPr>
                <w:sz w:val="16"/>
              </w:rPr>
            </w:pPr>
            <w:r>
              <w:rPr>
                <w:sz w:val="16"/>
              </w:rPr>
              <w:t>MU ad TT values for newly introduced NR-U test cases</w:t>
            </w:r>
          </w:p>
        </w:tc>
        <w:tc>
          <w:tcPr>
            <w:tcW w:w="0" w:type="auto"/>
          </w:tcPr>
          <w:p w14:paraId="39996D86" w14:textId="77777777" w:rsidR="005C062C" w:rsidRPr="002B438D" w:rsidRDefault="005C062C" w:rsidP="00381CD7">
            <w:pPr>
              <w:pStyle w:val="TAL"/>
              <w:rPr>
                <w:sz w:val="16"/>
              </w:rPr>
            </w:pPr>
            <w:r>
              <w:rPr>
                <w:sz w:val="16"/>
              </w:rPr>
              <w:t>Ericsson</w:t>
            </w:r>
          </w:p>
        </w:tc>
        <w:tc>
          <w:tcPr>
            <w:tcW w:w="0" w:type="auto"/>
          </w:tcPr>
          <w:p w14:paraId="4E0B84BF" w14:textId="77777777" w:rsidR="005C062C" w:rsidRPr="002B438D" w:rsidRDefault="005C062C" w:rsidP="00381CD7">
            <w:pPr>
              <w:pStyle w:val="TAL"/>
              <w:rPr>
                <w:sz w:val="16"/>
              </w:rPr>
            </w:pPr>
            <w:r>
              <w:rPr>
                <w:sz w:val="16"/>
              </w:rPr>
              <w:t>38.521-1</w:t>
            </w:r>
          </w:p>
        </w:tc>
        <w:tc>
          <w:tcPr>
            <w:tcW w:w="0" w:type="auto"/>
          </w:tcPr>
          <w:p w14:paraId="2AF06FC6" w14:textId="77777777" w:rsidR="005C062C" w:rsidRPr="002B438D" w:rsidRDefault="005C062C" w:rsidP="00381CD7">
            <w:pPr>
              <w:pStyle w:val="TAL"/>
              <w:rPr>
                <w:sz w:val="16"/>
              </w:rPr>
            </w:pPr>
            <w:r>
              <w:rPr>
                <w:sz w:val="16"/>
              </w:rPr>
              <w:t>2498</w:t>
            </w:r>
          </w:p>
        </w:tc>
        <w:tc>
          <w:tcPr>
            <w:tcW w:w="0" w:type="auto"/>
          </w:tcPr>
          <w:p w14:paraId="64FCD758" w14:textId="77777777" w:rsidR="005C062C" w:rsidRPr="002B438D" w:rsidRDefault="005C062C" w:rsidP="00381CD7">
            <w:pPr>
              <w:pStyle w:val="TAR"/>
              <w:rPr>
                <w:sz w:val="16"/>
              </w:rPr>
            </w:pPr>
            <w:r>
              <w:rPr>
                <w:sz w:val="16"/>
              </w:rPr>
              <w:t>1</w:t>
            </w:r>
          </w:p>
        </w:tc>
        <w:tc>
          <w:tcPr>
            <w:tcW w:w="0" w:type="auto"/>
          </w:tcPr>
          <w:p w14:paraId="52DE31B2" w14:textId="77777777" w:rsidR="005C062C" w:rsidRPr="002B438D" w:rsidRDefault="005C062C" w:rsidP="00381CD7">
            <w:pPr>
              <w:pStyle w:val="TAL"/>
              <w:rPr>
                <w:sz w:val="16"/>
              </w:rPr>
            </w:pPr>
            <w:r>
              <w:rPr>
                <w:sz w:val="16"/>
              </w:rPr>
              <w:t>Rel-18</w:t>
            </w:r>
          </w:p>
        </w:tc>
        <w:tc>
          <w:tcPr>
            <w:tcW w:w="0" w:type="auto"/>
          </w:tcPr>
          <w:p w14:paraId="312554A1" w14:textId="77777777" w:rsidR="005C062C" w:rsidRPr="002B438D" w:rsidRDefault="005C062C" w:rsidP="00381CD7">
            <w:pPr>
              <w:pStyle w:val="TAL"/>
              <w:rPr>
                <w:sz w:val="16"/>
              </w:rPr>
            </w:pPr>
            <w:r>
              <w:rPr>
                <w:sz w:val="16"/>
              </w:rPr>
              <w:t>F</w:t>
            </w:r>
          </w:p>
        </w:tc>
        <w:tc>
          <w:tcPr>
            <w:tcW w:w="0" w:type="auto"/>
          </w:tcPr>
          <w:p w14:paraId="002C6B99"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43288E85" w14:textId="77777777" w:rsidR="005C062C" w:rsidRPr="002B438D" w:rsidRDefault="005C062C" w:rsidP="00381CD7">
            <w:pPr>
              <w:pStyle w:val="TAL"/>
              <w:rPr>
                <w:sz w:val="16"/>
              </w:rPr>
            </w:pPr>
            <w:r>
              <w:rPr>
                <w:sz w:val="16"/>
              </w:rPr>
              <w:t>agreed</w:t>
            </w:r>
          </w:p>
        </w:tc>
      </w:tr>
      <w:tr w:rsidR="005C062C" w14:paraId="0DC524BB" w14:textId="77777777" w:rsidTr="00381CD7">
        <w:tc>
          <w:tcPr>
            <w:tcW w:w="0" w:type="auto"/>
          </w:tcPr>
          <w:p w14:paraId="70730EEF" w14:textId="77777777" w:rsidR="005C062C" w:rsidRPr="002B438D" w:rsidRDefault="005C062C" w:rsidP="00381CD7">
            <w:pPr>
              <w:pStyle w:val="TAL"/>
              <w:rPr>
                <w:sz w:val="16"/>
              </w:rPr>
            </w:pPr>
            <w:r>
              <w:rPr>
                <w:sz w:val="16"/>
              </w:rPr>
              <w:t>R5-236510</w:t>
            </w:r>
          </w:p>
        </w:tc>
        <w:tc>
          <w:tcPr>
            <w:tcW w:w="0" w:type="auto"/>
          </w:tcPr>
          <w:p w14:paraId="0910D233" w14:textId="77777777" w:rsidR="005C062C" w:rsidRPr="002B438D" w:rsidRDefault="005C062C" w:rsidP="00381CD7">
            <w:pPr>
              <w:pStyle w:val="TAL"/>
              <w:rPr>
                <w:sz w:val="16"/>
              </w:rPr>
            </w:pPr>
            <w:r>
              <w:rPr>
                <w:sz w:val="16"/>
              </w:rPr>
              <w:t>Correction of test requirement for absolute power tolerance test case</w:t>
            </w:r>
          </w:p>
        </w:tc>
        <w:tc>
          <w:tcPr>
            <w:tcW w:w="0" w:type="auto"/>
          </w:tcPr>
          <w:p w14:paraId="655CAD3E" w14:textId="77777777" w:rsidR="005C062C" w:rsidRPr="002B438D" w:rsidRDefault="005C062C" w:rsidP="00381CD7">
            <w:pPr>
              <w:pStyle w:val="TAL"/>
              <w:rPr>
                <w:sz w:val="16"/>
              </w:rPr>
            </w:pPr>
            <w:r>
              <w:rPr>
                <w:sz w:val="16"/>
              </w:rPr>
              <w:t>Ericsson</w:t>
            </w:r>
          </w:p>
        </w:tc>
        <w:tc>
          <w:tcPr>
            <w:tcW w:w="0" w:type="auto"/>
          </w:tcPr>
          <w:p w14:paraId="2F6EFEA3" w14:textId="77777777" w:rsidR="005C062C" w:rsidRPr="002B438D" w:rsidRDefault="005C062C" w:rsidP="00381CD7">
            <w:pPr>
              <w:pStyle w:val="TAL"/>
              <w:rPr>
                <w:sz w:val="16"/>
              </w:rPr>
            </w:pPr>
            <w:r>
              <w:rPr>
                <w:sz w:val="16"/>
              </w:rPr>
              <w:t>38.521-1</w:t>
            </w:r>
          </w:p>
        </w:tc>
        <w:tc>
          <w:tcPr>
            <w:tcW w:w="0" w:type="auto"/>
          </w:tcPr>
          <w:p w14:paraId="502B8842" w14:textId="77777777" w:rsidR="005C062C" w:rsidRPr="002B438D" w:rsidRDefault="005C062C" w:rsidP="00381CD7">
            <w:pPr>
              <w:pStyle w:val="TAL"/>
              <w:rPr>
                <w:sz w:val="16"/>
              </w:rPr>
            </w:pPr>
            <w:r>
              <w:rPr>
                <w:sz w:val="16"/>
              </w:rPr>
              <w:t>2499</w:t>
            </w:r>
          </w:p>
        </w:tc>
        <w:tc>
          <w:tcPr>
            <w:tcW w:w="0" w:type="auto"/>
          </w:tcPr>
          <w:p w14:paraId="31172C09" w14:textId="77777777" w:rsidR="005C062C" w:rsidRPr="002B438D" w:rsidRDefault="005C062C" w:rsidP="00381CD7">
            <w:pPr>
              <w:pStyle w:val="TAR"/>
              <w:rPr>
                <w:sz w:val="16"/>
              </w:rPr>
            </w:pPr>
            <w:r>
              <w:rPr>
                <w:sz w:val="16"/>
              </w:rPr>
              <w:t>-</w:t>
            </w:r>
          </w:p>
        </w:tc>
        <w:tc>
          <w:tcPr>
            <w:tcW w:w="0" w:type="auto"/>
          </w:tcPr>
          <w:p w14:paraId="610129DD" w14:textId="77777777" w:rsidR="005C062C" w:rsidRPr="002B438D" w:rsidRDefault="005C062C" w:rsidP="00381CD7">
            <w:pPr>
              <w:pStyle w:val="TAL"/>
              <w:rPr>
                <w:sz w:val="16"/>
              </w:rPr>
            </w:pPr>
            <w:r>
              <w:rPr>
                <w:sz w:val="16"/>
              </w:rPr>
              <w:t>Rel-18</w:t>
            </w:r>
          </w:p>
        </w:tc>
        <w:tc>
          <w:tcPr>
            <w:tcW w:w="0" w:type="auto"/>
          </w:tcPr>
          <w:p w14:paraId="04AFDFE7" w14:textId="77777777" w:rsidR="005C062C" w:rsidRPr="002B438D" w:rsidRDefault="005C062C" w:rsidP="00381CD7">
            <w:pPr>
              <w:pStyle w:val="TAL"/>
              <w:rPr>
                <w:sz w:val="16"/>
              </w:rPr>
            </w:pPr>
            <w:r>
              <w:rPr>
                <w:sz w:val="16"/>
              </w:rPr>
              <w:t>F</w:t>
            </w:r>
          </w:p>
        </w:tc>
        <w:tc>
          <w:tcPr>
            <w:tcW w:w="0" w:type="auto"/>
          </w:tcPr>
          <w:p w14:paraId="6A2D4182" w14:textId="77777777" w:rsidR="005C062C" w:rsidRPr="002B438D" w:rsidRDefault="005C062C" w:rsidP="00381CD7">
            <w:pPr>
              <w:pStyle w:val="TAL"/>
              <w:rPr>
                <w:sz w:val="16"/>
              </w:rPr>
            </w:pPr>
            <w:r>
              <w:rPr>
                <w:sz w:val="16"/>
              </w:rPr>
              <w:t>TEI15_Test, 5GS_NR_LTE-UEConTest</w:t>
            </w:r>
          </w:p>
        </w:tc>
        <w:tc>
          <w:tcPr>
            <w:tcW w:w="0" w:type="auto"/>
          </w:tcPr>
          <w:p w14:paraId="653718F4" w14:textId="77777777" w:rsidR="005C062C" w:rsidRPr="002B438D" w:rsidRDefault="005C062C" w:rsidP="00381CD7">
            <w:pPr>
              <w:pStyle w:val="TAL"/>
              <w:rPr>
                <w:sz w:val="16"/>
              </w:rPr>
            </w:pPr>
            <w:r>
              <w:rPr>
                <w:sz w:val="16"/>
              </w:rPr>
              <w:t>agreed</w:t>
            </w:r>
          </w:p>
        </w:tc>
      </w:tr>
      <w:tr w:rsidR="005C062C" w14:paraId="29DD47A6" w14:textId="77777777" w:rsidTr="00381CD7">
        <w:tc>
          <w:tcPr>
            <w:tcW w:w="0" w:type="auto"/>
          </w:tcPr>
          <w:p w14:paraId="5F1ED679" w14:textId="77777777" w:rsidR="005C062C" w:rsidRPr="002B438D" w:rsidRDefault="005C062C" w:rsidP="00381CD7">
            <w:pPr>
              <w:pStyle w:val="TAL"/>
              <w:rPr>
                <w:sz w:val="16"/>
              </w:rPr>
            </w:pPr>
            <w:r>
              <w:rPr>
                <w:sz w:val="16"/>
              </w:rPr>
              <w:t>R5-236517</w:t>
            </w:r>
          </w:p>
        </w:tc>
        <w:tc>
          <w:tcPr>
            <w:tcW w:w="0" w:type="auto"/>
          </w:tcPr>
          <w:p w14:paraId="3D16D72B" w14:textId="77777777" w:rsidR="005C062C" w:rsidRPr="002B438D" w:rsidRDefault="005C062C" w:rsidP="00381CD7">
            <w:pPr>
              <w:pStyle w:val="TAL"/>
              <w:rPr>
                <w:sz w:val="16"/>
              </w:rPr>
            </w:pPr>
            <w:r>
              <w:rPr>
                <w:sz w:val="16"/>
              </w:rPr>
              <w:t xml:space="preserve">Correction of </w:t>
            </w:r>
            <w:proofErr w:type="spellStart"/>
            <w:r>
              <w:rPr>
                <w:sz w:val="16"/>
              </w:rPr>
              <w:t>prach-ConfigurationIndex</w:t>
            </w:r>
            <w:proofErr w:type="spellEnd"/>
            <w:r>
              <w:rPr>
                <w:sz w:val="16"/>
              </w:rPr>
              <w:t xml:space="preserve"> for time mask and EVM</w:t>
            </w:r>
          </w:p>
        </w:tc>
        <w:tc>
          <w:tcPr>
            <w:tcW w:w="0" w:type="auto"/>
          </w:tcPr>
          <w:p w14:paraId="30496616" w14:textId="77777777" w:rsidR="005C062C" w:rsidRPr="002B438D" w:rsidRDefault="005C062C" w:rsidP="00381CD7">
            <w:pPr>
              <w:pStyle w:val="TAL"/>
              <w:rPr>
                <w:sz w:val="16"/>
              </w:rPr>
            </w:pPr>
            <w:r>
              <w:rPr>
                <w:sz w:val="16"/>
              </w:rPr>
              <w:t>ROHDE &amp; SCHWARZ</w:t>
            </w:r>
          </w:p>
        </w:tc>
        <w:tc>
          <w:tcPr>
            <w:tcW w:w="0" w:type="auto"/>
          </w:tcPr>
          <w:p w14:paraId="0ADE2F30" w14:textId="77777777" w:rsidR="005C062C" w:rsidRPr="002B438D" w:rsidRDefault="005C062C" w:rsidP="00381CD7">
            <w:pPr>
              <w:pStyle w:val="TAL"/>
              <w:rPr>
                <w:sz w:val="16"/>
              </w:rPr>
            </w:pPr>
            <w:r>
              <w:rPr>
                <w:sz w:val="16"/>
              </w:rPr>
              <w:t>38.521-1</w:t>
            </w:r>
          </w:p>
        </w:tc>
        <w:tc>
          <w:tcPr>
            <w:tcW w:w="0" w:type="auto"/>
          </w:tcPr>
          <w:p w14:paraId="08C50C13" w14:textId="77777777" w:rsidR="005C062C" w:rsidRPr="002B438D" w:rsidRDefault="005C062C" w:rsidP="00381CD7">
            <w:pPr>
              <w:pStyle w:val="TAL"/>
              <w:rPr>
                <w:sz w:val="16"/>
              </w:rPr>
            </w:pPr>
            <w:r>
              <w:rPr>
                <w:sz w:val="16"/>
              </w:rPr>
              <w:t>2500</w:t>
            </w:r>
          </w:p>
        </w:tc>
        <w:tc>
          <w:tcPr>
            <w:tcW w:w="0" w:type="auto"/>
          </w:tcPr>
          <w:p w14:paraId="0A6CDAE5" w14:textId="77777777" w:rsidR="005C062C" w:rsidRPr="002B438D" w:rsidRDefault="005C062C" w:rsidP="00381CD7">
            <w:pPr>
              <w:pStyle w:val="TAR"/>
              <w:rPr>
                <w:sz w:val="16"/>
              </w:rPr>
            </w:pPr>
            <w:r>
              <w:rPr>
                <w:sz w:val="16"/>
              </w:rPr>
              <w:t>-</w:t>
            </w:r>
          </w:p>
        </w:tc>
        <w:tc>
          <w:tcPr>
            <w:tcW w:w="0" w:type="auto"/>
          </w:tcPr>
          <w:p w14:paraId="0D163A31" w14:textId="77777777" w:rsidR="005C062C" w:rsidRPr="002B438D" w:rsidRDefault="005C062C" w:rsidP="00381CD7">
            <w:pPr>
              <w:pStyle w:val="TAL"/>
              <w:rPr>
                <w:sz w:val="16"/>
              </w:rPr>
            </w:pPr>
            <w:r>
              <w:rPr>
                <w:sz w:val="16"/>
              </w:rPr>
              <w:t>Rel-18</w:t>
            </w:r>
          </w:p>
        </w:tc>
        <w:tc>
          <w:tcPr>
            <w:tcW w:w="0" w:type="auto"/>
          </w:tcPr>
          <w:p w14:paraId="28C329B7" w14:textId="77777777" w:rsidR="005C062C" w:rsidRPr="002B438D" w:rsidRDefault="005C062C" w:rsidP="00381CD7">
            <w:pPr>
              <w:pStyle w:val="TAL"/>
              <w:rPr>
                <w:sz w:val="16"/>
              </w:rPr>
            </w:pPr>
            <w:r>
              <w:rPr>
                <w:sz w:val="16"/>
              </w:rPr>
              <w:t>F</w:t>
            </w:r>
          </w:p>
        </w:tc>
        <w:tc>
          <w:tcPr>
            <w:tcW w:w="0" w:type="auto"/>
          </w:tcPr>
          <w:p w14:paraId="622428FF" w14:textId="77777777" w:rsidR="005C062C" w:rsidRPr="002B438D" w:rsidRDefault="005C062C" w:rsidP="00381CD7">
            <w:pPr>
              <w:pStyle w:val="TAL"/>
              <w:rPr>
                <w:sz w:val="16"/>
              </w:rPr>
            </w:pPr>
            <w:r>
              <w:rPr>
                <w:sz w:val="16"/>
              </w:rPr>
              <w:t>TEI15_Test, 5GS_NR_LTE-UEConTest</w:t>
            </w:r>
          </w:p>
        </w:tc>
        <w:tc>
          <w:tcPr>
            <w:tcW w:w="0" w:type="auto"/>
          </w:tcPr>
          <w:p w14:paraId="20459E79" w14:textId="77777777" w:rsidR="005C062C" w:rsidRPr="002B438D" w:rsidRDefault="005C062C" w:rsidP="00381CD7">
            <w:pPr>
              <w:pStyle w:val="TAL"/>
              <w:rPr>
                <w:sz w:val="16"/>
              </w:rPr>
            </w:pPr>
            <w:r>
              <w:rPr>
                <w:sz w:val="16"/>
              </w:rPr>
              <w:t>agreed</w:t>
            </w:r>
          </w:p>
        </w:tc>
      </w:tr>
      <w:tr w:rsidR="005C062C" w14:paraId="52683E1C" w14:textId="77777777" w:rsidTr="00381CD7">
        <w:tc>
          <w:tcPr>
            <w:tcW w:w="0" w:type="auto"/>
          </w:tcPr>
          <w:p w14:paraId="29126DEB" w14:textId="77777777" w:rsidR="005C062C" w:rsidRPr="002B438D" w:rsidRDefault="005C062C" w:rsidP="00381CD7">
            <w:pPr>
              <w:pStyle w:val="TAL"/>
              <w:rPr>
                <w:sz w:val="16"/>
              </w:rPr>
            </w:pPr>
            <w:r>
              <w:rPr>
                <w:sz w:val="16"/>
              </w:rPr>
              <w:t>R5-236519</w:t>
            </w:r>
          </w:p>
        </w:tc>
        <w:tc>
          <w:tcPr>
            <w:tcW w:w="0" w:type="auto"/>
          </w:tcPr>
          <w:p w14:paraId="430F9634" w14:textId="77777777" w:rsidR="005C062C" w:rsidRPr="002B438D" w:rsidRDefault="005C062C" w:rsidP="00381CD7">
            <w:pPr>
              <w:pStyle w:val="TAL"/>
              <w:rPr>
                <w:sz w:val="16"/>
              </w:rPr>
            </w:pPr>
            <w:r>
              <w:rPr>
                <w:sz w:val="16"/>
              </w:rPr>
              <w:t>Editorial correction in test case 7.4A.3</w:t>
            </w:r>
          </w:p>
        </w:tc>
        <w:tc>
          <w:tcPr>
            <w:tcW w:w="0" w:type="auto"/>
          </w:tcPr>
          <w:p w14:paraId="48022DD2" w14:textId="77777777" w:rsidR="005C062C" w:rsidRPr="002B438D" w:rsidRDefault="005C062C" w:rsidP="00381CD7">
            <w:pPr>
              <w:pStyle w:val="TAL"/>
              <w:rPr>
                <w:sz w:val="16"/>
              </w:rPr>
            </w:pPr>
            <w:r>
              <w:rPr>
                <w:sz w:val="16"/>
              </w:rPr>
              <w:t>ROHDE &amp; SCHWARZ</w:t>
            </w:r>
          </w:p>
        </w:tc>
        <w:tc>
          <w:tcPr>
            <w:tcW w:w="0" w:type="auto"/>
          </w:tcPr>
          <w:p w14:paraId="16A49E78" w14:textId="77777777" w:rsidR="005C062C" w:rsidRPr="002B438D" w:rsidRDefault="005C062C" w:rsidP="00381CD7">
            <w:pPr>
              <w:pStyle w:val="TAL"/>
              <w:rPr>
                <w:sz w:val="16"/>
              </w:rPr>
            </w:pPr>
            <w:r>
              <w:rPr>
                <w:sz w:val="16"/>
              </w:rPr>
              <w:t>38.521-1</w:t>
            </w:r>
          </w:p>
        </w:tc>
        <w:tc>
          <w:tcPr>
            <w:tcW w:w="0" w:type="auto"/>
          </w:tcPr>
          <w:p w14:paraId="44601884" w14:textId="77777777" w:rsidR="005C062C" w:rsidRPr="002B438D" w:rsidRDefault="005C062C" w:rsidP="00381CD7">
            <w:pPr>
              <w:pStyle w:val="TAL"/>
              <w:rPr>
                <w:sz w:val="16"/>
              </w:rPr>
            </w:pPr>
            <w:r>
              <w:rPr>
                <w:sz w:val="16"/>
              </w:rPr>
              <w:t>2501</w:t>
            </w:r>
          </w:p>
        </w:tc>
        <w:tc>
          <w:tcPr>
            <w:tcW w:w="0" w:type="auto"/>
          </w:tcPr>
          <w:p w14:paraId="35995F43" w14:textId="77777777" w:rsidR="005C062C" w:rsidRPr="002B438D" w:rsidRDefault="005C062C" w:rsidP="00381CD7">
            <w:pPr>
              <w:pStyle w:val="TAR"/>
              <w:rPr>
                <w:sz w:val="16"/>
              </w:rPr>
            </w:pPr>
            <w:r>
              <w:rPr>
                <w:sz w:val="16"/>
              </w:rPr>
              <w:t>-</w:t>
            </w:r>
          </w:p>
        </w:tc>
        <w:tc>
          <w:tcPr>
            <w:tcW w:w="0" w:type="auto"/>
          </w:tcPr>
          <w:p w14:paraId="57E868FA" w14:textId="77777777" w:rsidR="005C062C" w:rsidRPr="002B438D" w:rsidRDefault="005C062C" w:rsidP="00381CD7">
            <w:pPr>
              <w:pStyle w:val="TAL"/>
              <w:rPr>
                <w:sz w:val="16"/>
              </w:rPr>
            </w:pPr>
            <w:r>
              <w:rPr>
                <w:sz w:val="16"/>
              </w:rPr>
              <w:t>Rel-18</w:t>
            </w:r>
          </w:p>
        </w:tc>
        <w:tc>
          <w:tcPr>
            <w:tcW w:w="0" w:type="auto"/>
          </w:tcPr>
          <w:p w14:paraId="0A101E48" w14:textId="77777777" w:rsidR="005C062C" w:rsidRPr="002B438D" w:rsidRDefault="005C062C" w:rsidP="00381CD7">
            <w:pPr>
              <w:pStyle w:val="TAL"/>
              <w:rPr>
                <w:sz w:val="16"/>
              </w:rPr>
            </w:pPr>
            <w:r>
              <w:rPr>
                <w:sz w:val="16"/>
              </w:rPr>
              <w:t>F</w:t>
            </w:r>
          </w:p>
        </w:tc>
        <w:tc>
          <w:tcPr>
            <w:tcW w:w="0" w:type="auto"/>
          </w:tcPr>
          <w:p w14:paraId="2766735E" w14:textId="77777777" w:rsidR="005C062C" w:rsidRPr="002B438D" w:rsidRDefault="005C062C" w:rsidP="00381CD7">
            <w:pPr>
              <w:pStyle w:val="TAL"/>
              <w:rPr>
                <w:sz w:val="16"/>
              </w:rPr>
            </w:pPr>
            <w:r>
              <w:rPr>
                <w:sz w:val="16"/>
              </w:rPr>
              <w:t>TEI15_Test, 5GS_NR_LTE-UEConTest</w:t>
            </w:r>
          </w:p>
        </w:tc>
        <w:tc>
          <w:tcPr>
            <w:tcW w:w="0" w:type="auto"/>
          </w:tcPr>
          <w:p w14:paraId="2064B45E" w14:textId="77777777" w:rsidR="005C062C" w:rsidRPr="002B438D" w:rsidRDefault="005C062C" w:rsidP="00381CD7">
            <w:pPr>
              <w:pStyle w:val="TAL"/>
              <w:rPr>
                <w:sz w:val="16"/>
              </w:rPr>
            </w:pPr>
            <w:r>
              <w:rPr>
                <w:sz w:val="16"/>
              </w:rPr>
              <w:t>agreed</w:t>
            </w:r>
          </w:p>
        </w:tc>
      </w:tr>
      <w:tr w:rsidR="005C062C" w14:paraId="68BB2D46" w14:textId="77777777" w:rsidTr="00381CD7">
        <w:tc>
          <w:tcPr>
            <w:tcW w:w="0" w:type="auto"/>
          </w:tcPr>
          <w:p w14:paraId="04238859" w14:textId="77777777" w:rsidR="005C062C" w:rsidRPr="002B438D" w:rsidRDefault="005C062C" w:rsidP="00381CD7">
            <w:pPr>
              <w:pStyle w:val="TAL"/>
              <w:rPr>
                <w:sz w:val="16"/>
              </w:rPr>
            </w:pPr>
            <w:r>
              <w:rPr>
                <w:sz w:val="16"/>
              </w:rPr>
              <w:t>R5-236525</w:t>
            </w:r>
          </w:p>
        </w:tc>
        <w:tc>
          <w:tcPr>
            <w:tcW w:w="0" w:type="auto"/>
          </w:tcPr>
          <w:p w14:paraId="62327F71" w14:textId="77777777" w:rsidR="005C062C" w:rsidRPr="002B438D" w:rsidRDefault="005C062C" w:rsidP="00381CD7">
            <w:pPr>
              <w:pStyle w:val="TAL"/>
              <w:rPr>
                <w:sz w:val="16"/>
              </w:rPr>
            </w:pPr>
            <w:r>
              <w:rPr>
                <w:sz w:val="16"/>
              </w:rPr>
              <w:t>Update of 6.2F.3 UE additional maximum output power reduction for shared spectrum access</w:t>
            </w:r>
          </w:p>
        </w:tc>
        <w:tc>
          <w:tcPr>
            <w:tcW w:w="0" w:type="auto"/>
          </w:tcPr>
          <w:p w14:paraId="46500C55" w14:textId="77777777" w:rsidR="005C062C" w:rsidRPr="002B438D" w:rsidRDefault="005C062C" w:rsidP="00381CD7">
            <w:pPr>
              <w:pStyle w:val="TAL"/>
              <w:rPr>
                <w:sz w:val="16"/>
              </w:rPr>
            </w:pPr>
            <w:r>
              <w:rPr>
                <w:sz w:val="16"/>
              </w:rPr>
              <w:t xml:space="preserve">Ericsson GmbH, </w:t>
            </w:r>
            <w:proofErr w:type="spellStart"/>
            <w:r>
              <w:rPr>
                <w:sz w:val="16"/>
              </w:rPr>
              <w:t>Eurolab</w:t>
            </w:r>
            <w:proofErr w:type="spellEnd"/>
          </w:p>
        </w:tc>
        <w:tc>
          <w:tcPr>
            <w:tcW w:w="0" w:type="auto"/>
          </w:tcPr>
          <w:p w14:paraId="07F60381" w14:textId="77777777" w:rsidR="005C062C" w:rsidRPr="002B438D" w:rsidRDefault="005C062C" w:rsidP="00381CD7">
            <w:pPr>
              <w:pStyle w:val="TAL"/>
              <w:rPr>
                <w:sz w:val="16"/>
              </w:rPr>
            </w:pPr>
            <w:r>
              <w:rPr>
                <w:sz w:val="16"/>
              </w:rPr>
              <w:t>38.521-1</w:t>
            </w:r>
          </w:p>
        </w:tc>
        <w:tc>
          <w:tcPr>
            <w:tcW w:w="0" w:type="auto"/>
          </w:tcPr>
          <w:p w14:paraId="03F1318D" w14:textId="77777777" w:rsidR="005C062C" w:rsidRPr="002B438D" w:rsidRDefault="005C062C" w:rsidP="00381CD7">
            <w:pPr>
              <w:pStyle w:val="TAL"/>
              <w:rPr>
                <w:sz w:val="16"/>
              </w:rPr>
            </w:pPr>
            <w:r>
              <w:rPr>
                <w:sz w:val="16"/>
              </w:rPr>
              <w:t>2502</w:t>
            </w:r>
          </w:p>
        </w:tc>
        <w:tc>
          <w:tcPr>
            <w:tcW w:w="0" w:type="auto"/>
          </w:tcPr>
          <w:p w14:paraId="57069EDA" w14:textId="77777777" w:rsidR="005C062C" w:rsidRPr="002B438D" w:rsidRDefault="005C062C" w:rsidP="00381CD7">
            <w:pPr>
              <w:pStyle w:val="TAR"/>
              <w:rPr>
                <w:sz w:val="16"/>
              </w:rPr>
            </w:pPr>
            <w:r>
              <w:rPr>
                <w:sz w:val="16"/>
              </w:rPr>
              <w:t>-</w:t>
            </w:r>
          </w:p>
        </w:tc>
        <w:tc>
          <w:tcPr>
            <w:tcW w:w="0" w:type="auto"/>
          </w:tcPr>
          <w:p w14:paraId="3408E69D" w14:textId="77777777" w:rsidR="005C062C" w:rsidRPr="002B438D" w:rsidRDefault="005C062C" w:rsidP="00381CD7">
            <w:pPr>
              <w:pStyle w:val="TAL"/>
              <w:rPr>
                <w:sz w:val="16"/>
              </w:rPr>
            </w:pPr>
            <w:r>
              <w:rPr>
                <w:sz w:val="16"/>
              </w:rPr>
              <w:t>Rel-18</w:t>
            </w:r>
          </w:p>
        </w:tc>
        <w:tc>
          <w:tcPr>
            <w:tcW w:w="0" w:type="auto"/>
          </w:tcPr>
          <w:p w14:paraId="5483F192" w14:textId="77777777" w:rsidR="005C062C" w:rsidRPr="002B438D" w:rsidRDefault="005C062C" w:rsidP="00381CD7">
            <w:pPr>
              <w:pStyle w:val="TAL"/>
              <w:rPr>
                <w:sz w:val="16"/>
              </w:rPr>
            </w:pPr>
            <w:r>
              <w:rPr>
                <w:sz w:val="16"/>
              </w:rPr>
              <w:t>F</w:t>
            </w:r>
          </w:p>
        </w:tc>
        <w:tc>
          <w:tcPr>
            <w:tcW w:w="0" w:type="auto"/>
          </w:tcPr>
          <w:p w14:paraId="64D75464"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33CD5ED0" w14:textId="77777777" w:rsidR="005C062C" w:rsidRPr="002B438D" w:rsidRDefault="005C062C" w:rsidP="00381CD7">
            <w:pPr>
              <w:pStyle w:val="TAL"/>
              <w:rPr>
                <w:sz w:val="16"/>
              </w:rPr>
            </w:pPr>
            <w:r>
              <w:rPr>
                <w:sz w:val="16"/>
              </w:rPr>
              <w:t>revised</w:t>
            </w:r>
          </w:p>
        </w:tc>
      </w:tr>
      <w:tr w:rsidR="005C062C" w14:paraId="4E054AC4" w14:textId="77777777" w:rsidTr="00381CD7">
        <w:tc>
          <w:tcPr>
            <w:tcW w:w="0" w:type="auto"/>
          </w:tcPr>
          <w:p w14:paraId="6FC4BCDB" w14:textId="77777777" w:rsidR="005C062C" w:rsidRPr="002B438D" w:rsidRDefault="005C062C" w:rsidP="00381CD7">
            <w:pPr>
              <w:pStyle w:val="TAL"/>
              <w:rPr>
                <w:sz w:val="16"/>
              </w:rPr>
            </w:pPr>
            <w:r>
              <w:rPr>
                <w:sz w:val="16"/>
              </w:rPr>
              <w:t>R5-237634</w:t>
            </w:r>
          </w:p>
        </w:tc>
        <w:tc>
          <w:tcPr>
            <w:tcW w:w="0" w:type="auto"/>
          </w:tcPr>
          <w:p w14:paraId="698E0302" w14:textId="77777777" w:rsidR="005C062C" w:rsidRPr="002B438D" w:rsidRDefault="005C062C" w:rsidP="00381CD7">
            <w:pPr>
              <w:pStyle w:val="TAL"/>
              <w:rPr>
                <w:sz w:val="16"/>
              </w:rPr>
            </w:pPr>
            <w:r>
              <w:rPr>
                <w:sz w:val="16"/>
              </w:rPr>
              <w:t>Update of 6.2F.3 UE additional maximum output power reduction for shared spectrum access</w:t>
            </w:r>
          </w:p>
        </w:tc>
        <w:tc>
          <w:tcPr>
            <w:tcW w:w="0" w:type="auto"/>
          </w:tcPr>
          <w:p w14:paraId="081661D6" w14:textId="77777777" w:rsidR="005C062C" w:rsidRPr="002B438D" w:rsidRDefault="005C062C" w:rsidP="00381CD7">
            <w:pPr>
              <w:pStyle w:val="TAL"/>
              <w:rPr>
                <w:sz w:val="16"/>
              </w:rPr>
            </w:pPr>
            <w:r>
              <w:rPr>
                <w:sz w:val="16"/>
              </w:rPr>
              <w:t xml:space="preserve">Ericsson GmbH, </w:t>
            </w:r>
            <w:proofErr w:type="spellStart"/>
            <w:r>
              <w:rPr>
                <w:sz w:val="16"/>
              </w:rPr>
              <w:t>Eurolab</w:t>
            </w:r>
            <w:proofErr w:type="spellEnd"/>
          </w:p>
        </w:tc>
        <w:tc>
          <w:tcPr>
            <w:tcW w:w="0" w:type="auto"/>
          </w:tcPr>
          <w:p w14:paraId="5DB3F6C1" w14:textId="77777777" w:rsidR="005C062C" w:rsidRPr="002B438D" w:rsidRDefault="005C062C" w:rsidP="00381CD7">
            <w:pPr>
              <w:pStyle w:val="TAL"/>
              <w:rPr>
                <w:sz w:val="16"/>
              </w:rPr>
            </w:pPr>
            <w:r>
              <w:rPr>
                <w:sz w:val="16"/>
              </w:rPr>
              <w:t>38.521-1</w:t>
            </w:r>
          </w:p>
        </w:tc>
        <w:tc>
          <w:tcPr>
            <w:tcW w:w="0" w:type="auto"/>
          </w:tcPr>
          <w:p w14:paraId="5C0E23CD" w14:textId="77777777" w:rsidR="005C062C" w:rsidRPr="002B438D" w:rsidRDefault="005C062C" w:rsidP="00381CD7">
            <w:pPr>
              <w:pStyle w:val="TAL"/>
              <w:rPr>
                <w:sz w:val="16"/>
              </w:rPr>
            </w:pPr>
            <w:r>
              <w:rPr>
                <w:sz w:val="16"/>
              </w:rPr>
              <w:t>2502</w:t>
            </w:r>
          </w:p>
        </w:tc>
        <w:tc>
          <w:tcPr>
            <w:tcW w:w="0" w:type="auto"/>
          </w:tcPr>
          <w:p w14:paraId="25805993" w14:textId="77777777" w:rsidR="005C062C" w:rsidRPr="002B438D" w:rsidRDefault="005C062C" w:rsidP="00381CD7">
            <w:pPr>
              <w:pStyle w:val="TAR"/>
              <w:rPr>
                <w:sz w:val="16"/>
              </w:rPr>
            </w:pPr>
            <w:r>
              <w:rPr>
                <w:sz w:val="16"/>
              </w:rPr>
              <w:t>1</w:t>
            </w:r>
          </w:p>
        </w:tc>
        <w:tc>
          <w:tcPr>
            <w:tcW w:w="0" w:type="auto"/>
          </w:tcPr>
          <w:p w14:paraId="47F917AC" w14:textId="77777777" w:rsidR="005C062C" w:rsidRPr="002B438D" w:rsidRDefault="005C062C" w:rsidP="00381CD7">
            <w:pPr>
              <w:pStyle w:val="TAL"/>
              <w:rPr>
                <w:sz w:val="16"/>
              </w:rPr>
            </w:pPr>
            <w:r>
              <w:rPr>
                <w:sz w:val="16"/>
              </w:rPr>
              <w:t>Rel-18</w:t>
            </w:r>
          </w:p>
        </w:tc>
        <w:tc>
          <w:tcPr>
            <w:tcW w:w="0" w:type="auto"/>
          </w:tcPr>
          <w:p w14:paraId="3A0DEEF6" w14:textId="77777777" w:rsidR="005C062C" w:rsidRPr="002B438D" w:rsidRDefault="005C062C" w:rsidP="00381CD7">
            <w:pPr>
              <w:pStyle w:val="TAL"/>
              <w:rPr>
                <w:sz w:val="16"/>
              </w:rPr>
            </w:pPr>
            <w:r>
              <w:rPr>
                <w:sz w:val="16"/>
              </w:rPr>
              <w:t>F</w:t>
            </w:r>
          </w:p>
        </w:tc>
        <w:tc>
          <w:tcPr>
            <w:tcW w:w="0" w:type="auto"/>
          </w:tcPr>
          <w:p w14:paraId="4395262A"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4BE5E815" w14:textId="77777777" w:rsidR="005C062C" w:rsidRPr="002B438D" w:rsidRDefault="005C062C" w:rsidP="00381CD7">
            <w:pPr>
              <w:pStyle w:val="TAL"/>
              <w:rPr>
                <w:sz w:val="16"/>
              </w:rPr>
            </w:pPr>
            <w:r>
              <w:rPr>
                <w:sz w:val="16"/>
              </w:rPr>
              <w:t>agreed</w:t>
            </w:r>
          </w:p>
        </w:tc>
      </w:tr>
      <w:tr w:rsidR="005C062C" w14:paraId="5448400D" w14:textId="77777777" w:rsidTr="00381CD7">
        <w:tc>
          <w:tcPr>
            <w:tcW w:w="0" w:type="auto"/>
          </w:tcPr>
          <w:p w14:paraId="3C121293" w14:textId="77777777" w:rsidR="005C062C" w:rsidRPr="002B438D" w:rsidRDefault="005C062C" w:rsidP="00381CD7">
            <w:pPr>
              <w:pStyle w:val="TAL"/>
              <w:rPr>
                <w:sz w:val="16"/>
              </w:rPr>
            </w:pPr>
            <w:r>
              <w:rPr>
                <w:sz w:val="16"/>
              </w:rPr>
              <w:t>R5-236529</w:t>
            </w:r>
          </w:p>
        </w:tc>
        <w:tc>
          <w:tcPr>
            <w:tcW w:w="0" w:type="auto"/>
          </w:tcPr>
          <w:p w14:paraId="1C5F7549" w14:textId="77777777" w:rsidR="005C062C" w:rsidRPr="002B438D" w:rsidRDefault="005C062C" w:rsidP="00381CD7">
            <w:pPr>
              <w:pStyle w:val="TAL"/>
              <w:rPr>
                <w:sz w:val="16"/>
              </w:rPr>
            </w:pPr>
            <w:r>
              <w:rPr>
                <w:sz w:val="16"/>
              </w:rPr>
              <w:t>Correction to relative power tolerance test cases</w:t>
            </w:r>
          </w:p>
        </w:tc>
        <w:tc>
          <w:tcPr>
            <w:tcW w:w="0" w:type="auto"/>
          </w:tcPr>
          <w:p w14:paraId="152329D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109F3E8" w14:textId="77777777" w:rsidR="005C062C" w:rsidRPr="002B438D" w:rsidRDefault="005C062C" w:rsidP="00381CD7">
            <w:pPr>
              <w:pStyle w:val="TAL"/>
              <w:rPr>
                <w:sz w:val="16"/>
              </w:rPr>
            </w:pPr>
            <w:r>
              <w:rPr>
                <w:sz w:val="16"/>
              </w:rPr>
              <w:t>38.521-1</w:t>
            </w:r>
          </w:p>
        </w:tc>
        <w:tc>
          <w:tcPr>
            <w:tcW w:w="0" w:type="auto"/>
          </w:tcPr>
          <w:p w14:paraId="75DEBEFB" w14:textId="77777777" w:rsidR="005C062C" w:rsidRPr="002B438D" w:rsidRDefault="005C062C" w:rsidP="00381CD7">
            <w:pPr>
              <w:pStyle w:val="TAL"/>
              <w:rPr>
                <w:sz w:val="16"/>
              </w:rPr>
            </w:pPr>
            <w:r>
              <w:rPr>
                <w:sz w:val="16"/>
              </w:rPr>
              <w:t>2503</w:t>
            </w:r>
          </w:p>
        </w:tc>
        <w:tc>
          <w:tcPr>
            <w:tcW w:w="0" w:type="auto"/>
          </w:tcPr>
          <w:p w14:paraId="7D5189C2" w14:textId="77777777" w:rsidR="005C062C" w:rsidRPr="002B438D" w:rsidRDefault="005C062C" w:rsidP="00381CD7">
            <w:pPr>
              <w:pStyle w:val="TAR"/>
              <w:rPr>
                <w:sz w:val="16"/>
              </w:rPr>
            </w:pPr>
            <w:r>
              <w:rPr>
                <w:sz w:val="16"/>
              </w:rPr>
              <w:t>-</w:t>
            </w:r>
          </w:p>
        </w:tc>
        <w:tc>
          <w:tcPr>
            <w:tcW w:w="0" w:type="auto"/>
          </w:tcPr>
          <w:p w14:paraId="3C1ED67B" w14:textId="77777777" w:rsidR="005C062C" w:rsidRPr="002B438D" w:rsidRDefault="005C062C" w:rsidP="00381CD7">
            <w:pPr>
              <w:pStyle w:val="TAL"/>
              <w:rPr>
                <w:sz w:val="16"/>
              </w:rPr>
            </w:pPr>
            <w:r>
              <w:rPr>
                <w:sz w:val="16"/>
              </w:rPr>
              <w:t>Rel-18</w:t>
            </w:r>
          </w:p>
        </w:tc>
        <w:tc>
          <w:tcPr>
            <w:tcW w:w="0" w:type="auto"/>
          </w:tcPr>
          <w:p w14:paraId="06170208" w14:textId="77777777" w:rsidR="005C062C" w:rsidRPr="002B438D" w:rsidRDefault="005C062C" w:rsidP="00381CD7">
            <w:pPr>
              <w:pStyle w:val="TAL"/>
              <w:rPr>
                <w:sz w:val="16"/>
              </w:rPr>
            </w:pPr>
            <w:r>
              <w:rPr>
                <w:sz w:val="16"/>
              </w:rPr>
              <w:t>F</w:t>
            </w:r>
          </w:p>
        </w:tc>
        <w:tc>
          <w:tcPr>
            <w:tcW w:w="0" w:type="auto"/>
          </w:tcPr>
          <w:p w14:paraId="3BB59C1D" w14:textId="77777777" w:rsidR="005C062C" w:rsidRPr="002B438D" w:rsidRDefault="005C062C" w:rsidP="00381CD7">
            <w:pPr>
              <w:pStyle w:val="TAL"/>
              <w:rPr>
                <w:sz w:val="16"/>
              </w:rPr>
            </w:pPr>
            <w:r>
              <w:rPr>
                <w:sz w:val="16"/>
              </w:rPr>
              <w:t>TEI15_Test, 5GS_NR_LTE-UEConTest</w:t>
            </w:r>
          </w:p>
        </w:tc>
        <w:tc>
          <w:tcPr>
            <w:tcW w:w="0" w:type="auto"/>
          </w:tcPr>
          <w:p w14:paraId="4132C8A5" w14:textId="77777777" w:rsidR="005C062C" w:rsidRPr="002B438D" w:rsidRDefault="005C062C" w:rsidP="00381CD7">
            <w:pPr>
              <w:pStyle w:val="TAL"/>
              <w:rPr>
                <w:sz w:val="16"/>
              </w:rPr>
            </w:pPr>
            <w:r>
              <w:rPr>
                <w:sz w:val="16"/>
              </w:rPr>
              <w:t>agreed</w:t>
            </w:r>
          </w:p>
        </w:tc>
      </w:tr>
      <w:tr w:rsidR="005C062C" w14:paraId="290A4624" w14:textId="77777777" w:rsidTr="00381CD7">
        <w:tc>
          <w:tcPr>
            <w:tcW w:w="0" w:type="auto"/>
          </w:tcPr>
          <w:p w14:paraId="72CE11F4" w14:textId="77777777" w:rsidR="005C062C" w:rsidRPr="002B438D" w:rsidRDefault="005C062C" w:rsidP="00381CD7">
            <w:pPr>
              <w:pStyle w:val="TAL"/>
              <w:rPr>
                <w:sz w:val="16"/>
              </w:rPr>
            </w:pPr>
            <w:r>
              <w:rPr>
                <w:sz w:val="16"/>
              </w:rPr>
              <w:t>R5-236530</w:t>
            </w:r>
          </w:p>
        </w:tc>
        <w:tc>
          <w:tcPr>
            <w:tcW w:w="0" w:type="auto"/>
          </w:tcPr>
          <w:p w14:paraId="6693B8AC" w14:textId="77777777" w:rsidR="005C062C" w:rsidRPr="002B438D" w:rsidRDefault="005C062C" w:rsidP="00381CD7">
            <w:pPr>
              <w:pStyle w:val="TAL"/>
              <w:rPr>
                <w:sz w:val="16"/>
              </w:rPr>
            </w:pPr>
            <w:r>
              <w:rPr>
                <w:sz w:val="16"/>
              </w:rPr>
              <w:t>Correction to spurious emission co-existence</w:t>
            </w:r>
          </w:p>
        </w:tc>
        <w:tc>
          <w:tcPr>
            <w:tcW w:w="0" w:type="auto"/>
          </w:tcPr>
          <w:p w14:paraId="4C20823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63048C2" w14:textId="77777777" w:rsidR="005C062C" w:rsidRPr="002B438D" w:rsidRDefault="005C062C" w:rsidP="00381CD7">
            <w:pPr>
              <w:pStyle w:val="TAL"/>
              <w:rPr>
                <w:sz w:val="16"/>
              </w:rPr>
            </w:pPr>
            <w:r>
              <w:rPr>
                <w:sz w:val="16"/>
              </w:rPr>
              <w:t>38.521-1</w:t>
            </w:r>
          </w:p>
        </w:tc>
        <w:tc>
          <w:tcPr>
            <w:tcW w:w="0" w:type="auto"/>
          </w:tcPr>
          <w:p w14:paraId="5563E69C" w14:textId="77777777" w:rsidR="005C062C" w:rsidRPr="002B438D" w:rsidRDefault="005C062C" w:rsidP="00381CD7">
            <w:pPr>
              <w:pStyle w:val="TAL"/>
              <w:rPr>
                <w:sz w:val="16"/>
              </w:rPr>
            </w:pPr>
            <w:r>
              <w:rPr>
                <w:sz w:val="16"/>
              </w:rPr>
              <w:t>2504</w:t>
            </w:r>
          </w:p>
        </w:tc>
        <w:tc>
          <w:tcPr>
            <w:tcW w:w="0" w:type="auto"/>
          </w:tcPr>
          <w:p w14:paraId="7492C7FC" w14:textId="77777777" w:rsidR="005C062C" w:rsidRPr="002B438D" w:rsidRDefault="005C062C" w:rsidP="00381CD7">
            <w:pPr>
              <w:pStyle w:val="TAR"/>
              <w:rPr>
                <w:sz w:val="16"/>
              </w:rPr>
            </w:pPr>
            <w:r>
              <w:rPr>
                <w:sz w:val="16"/>
              </w:rPr>
              <w:t>-</w:t>
            </w:r>
          </w:p>
        </w:tc>
        <w:tc>
          <w:tcPr>
            <w:tcW w:w="0" w:type="auto"/>
          </w:tcPr>
          <w:p w14:paraId="3E0EFC2B" w14:textId="77777777" w:rsidR="005C062C" w:rsidRPr="002B438D" w:rsidRDefault="005C062C" w:rsidP="00381CD7">
            <w:pPr>
              <w:pStyle w:val="TAL"/>
              <w:rPr>
                <w:sz w:val="16"/>
              </w:rPr>
            </w:pPr>
            <w:r>
              <w:rPr>
                <w:sz w:val="16"/>
              </w:rPr>
              <w:t>Rel-18</w:t>
            </w:r>
          </w:p>
        </w:tc>
        <w:tc>
          <w:tcPr>
            <w:tcW w:w="0" w:type="auto"/>
          </w:tcPr>
          <w:p w14:paraId="5FECCD91" w14:textId="77777777" w:rsidR="005C062C" w:rsidRPr="002B438D" w:rsidRDefault="005C062C" w:rsidP="00381CD7">
            <w:pPr>
              <w:pStyle w:val="TAL"/>
              <w:rPr>
                <w:sz w:val="16"/>
              </w:rPr>
            </w:pPr>
            <w:r>
              <w:rPr>
                <w:sz w:val="16"/>
              </w:rPr>
              <w:t>F</w:t>
            </w:r>
          </w:p>
        </w:tc>
        <w:tc>
          <w:tcPr>
            <w:tcW w:w="0" w:type="auto"/>
          </w:tcPr>
          <w:p w14:paraId="1A972C9D" w14:textId="77777777" w:rsidR="005C062C" w:rsidRPr="002B438D" w:rsidRDefault="005C062C" w:rsidP="00381CD7">
            <w:pPr>
              <w:pStyle w:val="TAL"/>
              <w:rPr>
                <w:sz w:val="16"/>
              </w:rPr>
            </w:pPr>
            <w:r>
              <w:rPr>
                <w:sz w:val="16"/>
              </w:rPr>
              <w:t>TEI16_Test, NR_bands_BW_R16-UEConTest</w:t>
            </w:r>
          </w:p>
        </w:tc>
        <w:tc>
          <w:tcPr>
            <w:tcW w:w="0" w:type="auto"/>
          </w:tcPr>
          <w:p w14:paraId="34973CF5" w14:textId="77777777" w:rsidR="005C062C" w:rsidRPr="002B438D" w:rsidRDefault="005C062C" w:rsidP="00381CD7">
            <w:pPr>
              <w:pStyle w:val="TAL"/>
              <w:rPr>
                <w:sz w:val="16"/>
              </w:rPr>
            </w:pPr>
            <w:r>
              <w:rPr>
                <w:sz w:val="16"/>
              </w:rPr>
              <w:t>withdrawn</w:t>
            </w:r>
          </w:p>
        </w:tc>
      </w:tr>
      <w:tr w:rsidR="005C062C" w14:paraId="4101C770" w14:textId="77777777" w:rsidTr="00381CD7">
        <w:tc>
          <w:tcPr>
            <w:tcW w:w="0" w:type="auto"/>
          </w:tcPr>
          <w:p w14:paraId="0A31A354" w14:textId="77777777" w:rsidR="005C062C" w:rsidRPr="002B438D" w:rsidRDefault="005C062C" w:rsidP="00381CD7">
            <w:pPr>
              <w:pStyle w:val="TAL"/>
              <w:rPr>
                <w:sz w:val="16"/>
              </w:rPr>
            </w:pPr>
            <w:r>
              <w:rPr>
                <w:sz w:val="16"/>
              </w:rPr>
              <w:t>R5-236650</w:t>
            </w:r>
          </w:p>
        </w:tc>
        <w:tc>
          <w:tcPr>
            <w:tcW w:w="0" w:type="auto"/>
          </w:tcPr>
          <w:p w14:paraId="2D539599" w14:textId="77777777" w:rsidR="005C062C" w:rsidRPr="002B438D" w:rsidRDefault="005C062C" w:rsidP="00381CD7">
            <w:pPr>
              <w:pStyle w:val="TAL"/>
              <w:rPr>
                <w:sz w:val="16"/>
              </w:rPr>
            </w:pPr>
            <w:r>
              <w:rPr>
                <w:sz w:val="16"/>
              </w:rPr>
              <w:t>Update for PC3 n39 A-MPR</w:t>
            </w:r>
          </w:p>
        </w:tc>
        <w:tc>
          <w:tcPr>
            <w:tcW w:w="0" w:type="auto"/>
          </w:tcPr>
          <w:p w14:paraId="7A9EDE61" w14:textId="77777777" w:rsidR="005C062C" w:rsidRPr="002B438D" w:rsidRDefault="005C062C" w:rsidP="00381CD7">
            <w:pPr>
              <w:pStyle w:val="TAL"/>
              <w:rPr>
                <w:sz w:val="16"/>
              </w:rPr>
            </w:pPr>
            <w:r>
              <w:rPr>
                <w:sz w:val="16"/>
              </w:rPr>
              <w:t xml:space="preserve">CMCC,   Huawei, </w:t>
            </w:r>
            <w:proofErr w:type="spellStart"/>
            <w:r>
              <w:rPr>
                <w:sz w:val="16"/>
              </w:rPr>
              <w:t>HiSilicon</w:t>
            </w:r>
            <w:proofErr w:type="spellEnd"/>
          </w:p>
        </w:tc>
        <w:tc>
          <w:tcPr>
            <w:tcW w:w="0" w:type="auto"/>
          </w:tcPr>
          <w:p w14:paraId="3BC61A3D" w14:textId="77777777" w:rsidR="005C062C" w:rsidRPr="002B438D" w:rsidRDefault="005C062C" w:rsidP="00381CD7">
            <w:pPr>
              <w:pStyle w:val="TAL"/>
              <w:rPr>
                <w:sz w:val="16"/>
              </w:rPr>
            </w:pPr>
            <w:r>
              <w:rPr>
                <w:sz w:val="16"/>
              </w:rPr>
              <w:t>38.521-1</w:t>
            </w:r>
          </w:p>
        </w:tc>
        <w:tc>
          <w:tcPr>
            <w:tcW w:w="0" w:type="auto"/>
          </w:tcPr>
          <w:p w14:paraId="39E95853" w14:textId="77777777" w:rsidR="005C062C" w:rsidRPr="002B438D" w:rsidRDefault="005C062C" w:rsidP="00381CD7">
            <w:pPr>
              <w:pStyle w:val="TAL"/>
              <w:rPr>
                <w:sz w:val="16"/>
              </w:rPr>
            </w:pPr>
            <w:r>
              <w:rPr>
                <w:sz w:val="16"/>
              </w:rPr>
              <w:t>2505</w:t>
            </w:r>
          </w:p>
        </w:tc>
        <w:tc>
          <w:tcPr>
            <w:tcW w:w="0" w:type="auto"/>
          </w:tcPr>
          <w:p w14:paraId="47EE2A8A" w14:textId="77777777" w:rsidR="005C062C" w:rsidRPr="002B438D" w:rsidRDefault="005C062C" w:rsidP="00381CD7">
            <w:pPr>
              <w:pStyle w:val="TAR"/>
              <w:rPr>
                <w:sz w:val="16"/>
              </w:rPr>
            </w:pPr>
            <w:r>
              <w:rPr>
                <w:sz w:val="16"/>
              </w:rPr>
              <w:t>-</w:t>
            </w:r>
          </w:p>
        </w:tc>
        <w:tc>
          <w:tcPr>
            <w:tcW w:w="0" w:type="auto"/>
          </w:tcPr>
          <w:p w14:paraId="16E2C76D" w14:textId="77777777" w:rsidR="005C062C" w:rsidRPr="002B438D" w:rsidRDefault="005C062C" w:rsidP="00381CD7">
            <w:pPr>
              <w:pStyle w:val="TAL"/>
              <w:rPr>
                <w:sz w:val="16"/>
              </w:rPr>
            </w:pPr>
            <w:r>
              <w:rPr>
                <w:sz w:val="16"/>
              </w:rPr>
              <w:t>Rel-18</w:t>
            </w:r>
          </w:p>
        </w:tc>
        <w:tc>
          <w:tcPr>
            <w:tcW w:w="0" w:type="auto"/>
          </w:tcPr>
          <w:p w14:paraId="15096B87" w14:textId="77777777" w:rsidR="005C062C" w:rsidRPr="002B438D" w:rsidRDefault="005C062C" w:rsidP="00381CD7">
            <w:pPr>
              <w:pStyle w:val="TAL"/>
              <w:rPr>
                <w:sz w:val="16"/>
              </w:rPr>
            </w:pPr>
            <w:r>
              <w:rPr>
                <w:sz w:val="16"/>
              </w:rPr>
              <w:t>F</w:t>
            </w:r>
          </w:p>
        </w:tc>
        <w:tc>
          <w:tcPr>
            <w:tcW w:w="0" w:type="auto"/>
          </w:tcPr>
          <w:p w14:paraId="256EE619" w14:textId="77777777" w:rsidR="005C062C" w:rsidRPr="002B438D" w:rsidRDefault="005C062C" w:rsidP="00381CD7">
            <w:pPr>
              <w:pStyle w:val="TAL"/>
              <w:rPr>
                <w:sz w:val="16"/>
              </w:rPr>
            </w:pPr>
            <w:r>
              <w:rPr>
                <w:sz w:val="16"/>
              </w:rPr>
              <w:t>TEI15_Test, 5GS_NR_LTE-UEConTest</w:t>
            </w:r>
          </w:p>
        </w:tc>
        <w:tc>
          <w:tcPr>
            <w:tcW w:w="0" w:type="auto"/>
          </w:tcPr>
          <w:p w14:paraId="2A7E0E92" w14:textId="77777777" w:rsidR="005C062C" w:rsidRPr="002B438D" w:rsidRDefault="005C062C" w:rsidP="00381CD7">
            <w:pPr>
              <w:pStyle w:val="TAL"/>
              <w:rPr>
                <w:sz w:val="16"/>
              </w:rPr>
            </w:pPr>
            <w:r>
              <w:rPr>
                <w:sz w:val="16"/>
              </w:rPr>
              <w:t>agreed</w:t>
            </w:r>
          </w:p>
        </w:tc>
      </w:tr>
      <w:tr w:rsidR="005C062C" w14:paraId="2FF21510" w14:textId="77777777" w:rsidTr="00381CD7">
        <w:tc>
          <w:tcPr>
            <w:tcW w:w="0" w:type="auto"/>
          </w:tcPr>
          <w:p w14:paraId="7C4CE9B4" w14:textId="77777777" w:rsidR="005C062C" w:rsidRPr="002B438D" w:rsidRDefault="005C062C" w:rsidP="00381CD7">
            <w:pPr>
              <w:pStyle w:val="TAL"/>
              <w:rPr>
                <w:sz w:val="16"/>
              </w:rPr>
            </w:pPr>
            <w:r>
              <w:rPr>
                <w:sz w:val="16"/>
              </w:rPr>
              <w:t>R5-236668</w:t>
            </w:r>
          </w:p>
        </w:tc>
        <w:tc>
          <w:tcPr>
            <w:tcW w:w="0" w:type="auto"/>
          </w:tcPr>
          <w:p w14:paraId="2DAE8C50" w14:textId="77777777" w:rsidR="005C062C" w:rsidRPr="002B438D" w:rsidRDefault="005C062C" w:rsidP="00381CD7">
            <w:pPr>
              <w:pStyle w:val="TAL"/>
              <w:rPr>
                <w:sz w:val="16"/>
              </w:rPr>
            </w:pPr>
            <w:r>
              <w:rPr>
                <w:sz w:val="16"/>
              </w:rPr>
              <w:t>Update of MOP for PC3 n28 UL MIMO</w:t>
            </w:r>
          </w:p>
        </w:tc>
        <w:tc>
          <w:tcPr>
            <w:tcW w:w="0" w:type="auto"/>
          </w:tcPr>
          <w:p w14:paraId="1C499E86" w14:textId="77777777" w:rsidR="005C062C" w:rsidRPr="002B438D" w:rsidRDefault="005C062C" w:rsidP="00381CD7">
            <w:pPr>
              <w:pStyle w:val="TAL"/>
              <w:rPr>
                <w:sz w:val="16"/>
              </w:rPr>
            </w:pPr>
            <w:r>
              <w:rPr>
                <w:sz w:val="16"/>
              </w:rPr>
              <w:t>CMCC</w:t>
            </w:r>
          </w:p>
        </w:tc>
        <w:tc>
          <w:tcPr>
            <w:tcW w:w="0" w:type="auto"/>
          </w:tcPr>
          <w:p w14:paraId="4F533CC4" w14:textId="77777777" w:rsidR="005C062C" w:rsidRPr="002B438D" w:rsidRDefault="005C062C" w:rsidP="00381CD7">
            <w:pPr>
              <w:pStyle w:val="TAL"/>
              <w:rPr>
                <w:sz w:val="16"/>
              </w:rPr>
            </w:pPr>
            <w:r>
              <w:rPr>
                <w:sz w:val="16"/>
              </w:rPr>
              <w:t>38.521-1</w:t>
            </w:r>
          </w:p>
        </w:tc>
        <w:tc>
          <w:tcPr>
            <w:tcW w:w="0" w:type="auto"/>
          </w:tcPr>
          <w:p w14:paraId="474F0CFC" w14:textId="77777777" w:rsidR="005C062C" w:rsidRPr="002B438D" w:rsidRDefault="005C062C" w:rsidP="00381CD7">
            <w:pPr>
              <w:pStyle w:val="TAL"/>
              <w:rPr>
                <w:sz w:val="16"/>
              </w:rPr>
            </w:pPr>
            <w:r>
              <w:rPr>
                <w:sz w:val="16"/>
              </w:rPr>
              <w:t>2506</w:t>
            </w:r>
          </w:p>
        </w:tc>
        <w:tc>
          <w:tcPr>
            <w:tcW w:w="0" w:type="auto"/>
          </w:tcPr>
          <w:p w14:paraId="3EB1FAF6" w14:textId="77777777" w:rsidR="005C062C" w:rsidRPr="002B438D" w:rsidRDefault="005C062C" w:rsidP="00381CD7">
            <w:pPr>
              <w:pStyle w:val="TAR"/>
              <w:rPr>
                <w:sz w:val="16"/>
              </w:rPr>
            </w:pPr>
            <w:r>
              <w:rPr>
                <w:sz w:val="16"/>
              </w:rPr>
              <w:t>-</w:t>
            </w:r>
          </w:p>
        </w:tc>
        <w:tc>
          <w:tcPr>
            <w:tcW w:w="0" w:type="auto"/>
          </w:tcPr>
          <w:p w14:paraId="4CF579EC" w14:textId="77777777" w:rsidR="005C062C" w:rsidRPr="002B438D" w:rsidRDefault="005C062C" w:rsidP="00381CD7">
            <w:pPr>
              <w:pStyle w:val="TAL"/>
              <w:rPr>
                <w:sz w:val="16"/>
              </w:rPr>
            </w:pPr>
            <w:r>
              <w:rPr>
                <w:sz w:val="16"/>
              </w:rPr>
              <w:t>Rel-18</w:t>
            </w:r>
          </w:p>
        </w:tc>
        <w:tc>
          <w:tcPr>
            <w:tcW w:w="0" w:type="auto"/>
          </w:tcPr>
          <w:p w14:paraId="00532250" w14:textId="77777777" w:rsidR="005C062C" w:rsidRPr="002B438D" w:rsidRDefault="005C062C" w:rsidP="00381CD7">
            <w:pPr>
              <w:pStyle w:val="TAL"/>
              <w:rPr>
                <w:sz w:val="16"/>
              </w:rPr>
            </w:pPr>
            <w:r>
              <w:rPr>
                <w:sz w:val="16"/>
              </w:rPr>
              <w:t>F</w:t>
            </w:r>
          </w:p>
        </w:tc>
        <w:tc>
          <w:tcPr>
            <w:tcW w:w="0" w:type="auto"/>
          </w:tcPr>
          <w:p w14:paraId="105806CC" w14:textId="77777777" w:rsidR="005C062C" w:rsidRPr="002B438D" w:rsidRDefault="005C062C" w:rsidP="00381CD7">
            <w:pPr>
              <w:pStyle w:val="TAL"/>
              <w:rPr>
                <w:sz w:val="16"/>
              </w:rPr>
            </w:pPr>
            <w:r>
              <w:rPr>
                <w:sz w:val="16"/>
              </w:rPr>
              <w:t>NR_bands_UL_MIMO_R18-UEConTest</w:t>
            </w:r>
          </w:p>
        </w:tc>
        <w:tc>
          <w:tcPr>
            <w:tcW w:w="0" w:type="auto"/>
          </w:tcPr>
          <w:p w14:paraId="1C096846" w14:textId="77777777" w:rsidR="005C062C" w:rsidRPr="002B438D" w:rsidRDefault="005C062C" w:rsidP="00381CD7">
            <w:pPr>
              <w:pStyle w:val="TAL"/>
              <w:rPr>
                <w:sz w:val="16"/>
              </w:rPr>
            </w:pPr>
            <w:r>
              <w:rPr>
                <w:sz w:val="16"/>
              </w:rPr>
              <w:t>agreed</w:t>
            </w:r>
          </w:p>
        </w:tc>
      </w:tr>
      <w:tr w:rsidR="005C062C" w14:paraId="6D6B31B1" w14:textId="77777777" w:rsidTr="00381CD7">
        <w:tc>
          <w:tcPr>
            <w:tcW w:w="0" w:type="auto"/>
          </w:tcPr>
          <w:p w14:paraId="751EC560" w14:textId="77777777" w:rsidR="005C062C" w:rsidRPr="002B438D" w:rsidRDefault="005C062C" w:rsidP="00381CD7">
            <w:pPr>
              <w:pStyle w:val="TAL"/>
              <w:rPr>
                <w:sz w:val="16"/>
              </w:rPr>
            </w:pPr>
            <w:r>
              <w:rPr>
                <w:sz w:val="16"/>
              </w:rPr>
              <w:t>R5-236669</w:t>
            </w:r>
          </w:p>
        </w:tc>
        <w:tc>
          <w:tcPr>
            <w:tcW w:w="0" w:type="auto"/>
          </w:tcPr>
          <w:p w14:paraId="3886E76A" w14:textId="77777777" w:rsidR="005C062C" w:rsidRPr="002B438D" w:rsidRDefault="005C062C" w:rsidP="00381CD7">
            <w:pPr>
              <w:pStyle w:val="TAL"/>
              <w:rPr>
                <w:sz w:val="16"/>
              </w:rPr>
            </w:pPr>
            <w:r>
              <w:rPr>
                <w:sz w:val="16"/>
              </w:rPr>
              <w:t>Update of AMPR for PC3 n28 UL MIMO</w:t>
            </w:r>
          </w:p>
        </w:tc>
        <w:tc>
          <w:tcPr>
            <w:tcW w:w="0" w:type="auto"/>
          </w:tcPr>
          <w:p w14:paraId="2A68AAF2" w14:textId="77777777" w:rsidR="005C062C" w:rsidRPr="002B438D" w:rsidRDefault="005C062C" w:rsidP="00381CD7">
            <w:pPr>
              <w:pStyle w:val="TAL"/>
              <w:rPr>
                <w:sz w:val="16"/>
              </w:rPr>
            </w:pPr>
            <w:r>
              <w:rPr>
                <w:sz w:val="16"/>
              </w:rPr>
              <w:t>CMCC</w:t>
            </w:r>
          </w:p>
        </w:tc>
        <w:tc>
          <w:tcPr>
            <w:tcW w:w="0" w:type="auto"/>
          </w:tcPr>
          <w:p w14:paraId="0C72CCCD" w14:textId="77777777" w:rsidR="005C062C" w:rsidRPr="002B438D" w:rsidRDefault="005C062C" w:rsidP="00381CD7">
            <w:pPr>
              <w:pStyle w:val="TAL"/>
              <w:rPr>
                <w:sz w:val="16"/>
              </w:rPr>
            </w:pPr>
            <w:r>
              <w:rPr>
                <w:sz w:val="16"/>
              </w:rPr>
              <w:t>38.521-1</w:t>
            </w:r>
          </w:p>
        </w:tc>
        <w:tc>
          <w:tcPr>
            <w:tcW w:w="0" w:type="auto"/>
          </w:tcPr>
          <w:p w14:paraId="2B278182" w14:textId="77777777" w:rsidR="005C062C" w:rsidRPr="002B438D" w:rsidRDefault="005C062C" w:rsidP="00381CD7">
            <w:pPr>
              <w:pStyle w:val="TAL"/>
              <w:rPr>
                <w:sz w:val="16"/>
              </w:rPr>
            </w:pPr>
            <w:r>
              <w:rPr>
                <w:sz w:val="16"/>
              </w:rPr>
              <w:t>2507</w:t>
            </w:r>
          </w:p>
        </w:tc>
        <w:tc>
          <w:tcPr>
            <w:tcW w:w="0" w:type="auto"/>
          </w:tcPr>
          <w:p w14:paraId="25A01213" w14:textId="77777777" w:rsidR="005C062C" w:rsidRPr="002B438D" w:rsidRDefault="005C062C" w:rsidP="00381CD7">
            <w:pPr>
              <w:pStyle w:val="TAR"/>
              <w:rPr>
                <w:sz w:val="16"/>
              </w:rPr>
            </w:pPr>
            <w:r>
              <w:rPr>
                <w:sz w:val="16"/>
              </w:rPr>
              <w:t>-</w:t>
            </w:r>
          </w:p>
        </w:tc>
        <w:tc>
          <w:tcPr>
            <w:tcW w:w="0" w:type="auto"/>
          </w:tcPr>
          <w:p w14:paraId="08E21F13" w14:textId="77777777" w:rsidR="005C062C" w:rsidRPr="002B438D" w:rsidRDefault="005C062C" w:rsidP="00381CD7">
            <w:pPr>
              <w:pStyle w:val="TAL"/>
              <w:rPr>
                <w:sz w:val="16"/>
              </w:rPr>
            </w:pPr>
            <w:r>
              <w:rPr>
                <w:sz w:val="16"/>
              </w:rPr>
              <w:t>Rel-18</w:t>
            </w:r>
          </w:p>
        </w:tc>
        <w:tc>
          <w:tcPr>
            <w:tcW w:w="0" w:type="auto"/>
          </w:tcPr>
          <w:p w14:paraId="65CEC9E8" w14:textId="77777777" w:rsidR="005C062C" w:rsidRPr="002B438D" w:rsidRDefault="005C062C" w:rsidP="00381CD7">
            <w:pPr>
              <w:pStyle w:val="TAL"/>
              <w:rPr>
                <w:sz w:val="16"/>
              </w:rPr>
            </w:pPr>
            <w:r>
              <w:rPr>
                <w:sz w:val="16"/>
              </w:rPr>
              <w:t>F</w:t>
            </w:r>
          </w:p>
        </w:tc>
        <w:tc>
          <w:tcPr>
            <w:tcW w:w="0" w:type="auto"/>
          </w:tcPr>
          <w:p w14:paraId="4924B75A" w14:textId="77777777" w:rsidR="005C062C" w:rsidRPr="002B438D" w:rsidRDefault="005C062C" w:rsidP="00381CD7">
            <w:pPr>
              <w:pStyle w:val="TAL"/>
              <w:rPr>
                <w:sz w:val="16"/>
              </w:rPr>
            </w:pPr>
            <w:r>
              <w:rPr>
                <w:sz w:val="16"/>
              </w:rPr>
              <w:t>NR_bands_UL_MIMO_R18-UEConTest</w:t>
            </w:r>
          </w:p>
        </w:tc>
        <w:tc>
          <w:tcPr>
            <w:tcW w:w="0" w:type="auto"/>
          </w:tcPr>
          <w:p w14:paraId="209ACB05" w14:textId="77777777" w:rsidR="005C062C" w:rsidRPr="002B438D" w:rsidRDefault="005C062C" w:rsidP="00381CD7">
            <w:pPr>
              <w:pStyle w:val="TAL"/>
              <w:rPr>
                <w:sz w:val="16"/>
              </w:rPr>
            </w:pPr>
            <w:r>
              <w:rPr>
                <w:sz w:val="16"/>
              </w:rPr>
              <w:t>withdrawn</w:t>
            </w:r>
          </w:p>
        </w:tc>
      </w:tr>
      <w:tr w:rsidR="005C062C" w14:paraId="62A07873" w14:textId="77777777" w:rsidTr="00381CD7">
        <w:tc>
          <w:tcPr>
            <w:tcW w:w="0" w:type="auto"/>
          </w:tcPr>
          <w:p w14:paraId="445E39F4" w14:textId="77777777" w:rsidR="005C062C" w:rsidRPr="002B438D" w:rsidRDefault="005C062C" w:rsidP="00381CD7">
            <w:pPr>
              <w:pStyle w:val="TAL"/>
              <w:rPr>
                <w:sz w:val="16"/>
              </w:rPr>
            </w:pPr>
            <w:r>
              <w:rPr>
                <w:sz w:val="16"/>
              </w:rPr>
              <w:t>R5-236677</w:t>
            </w:r>
          </w:p>
        </w:tc>
        <w:tc>
          <w:tcPr>
            <w:tcW w:w="0" w:type="auto"/>
          </w:tcPr>
          <w:p w14:paraId="6DE219C8" w14:textId="77777777" w:rsidR="005C062C" w:rsidRPr="002B438D" w:rsidRDefault="005C062C" w:rsidP="00381CD7">
            <w:pPr>
              <w:pStyle w:val="TAL"/>
              <w:rPr>
                <w:sz w:val="16"/>
              </w:rPr>
            </w:pPr>
            <w:r>
              <w:rPr>
                <w:sz w:val="16"/>
              </w:rPr>
              <w:t xml:space="preserve">Addition of PC1.5 n34 and n40 Modified MPR </w:t>
            </w:r>
            <w:proofErr w:type="spellStart"/>
            <w:r>
              <w:rPr>
                <w:sz w:val="16"/>
              </w:rPr>
              <w:t>behavior</w:t>
            </w:r>
            <w:proofErr w:type="spellEnd"/>
          </w:p>
        </w:tc>
        <w:tc>
          <w:tcPr>
            <w:tcW w:w="0" w:type="auto"/>
          </w:tcPr>
          <w:p w14:paraId="16040D30" w14:textId="77777777" w:rsidR="005C062C" w:rsidRPr="002B438D" w:rsidRDefault="005C062C" w:rsidP="00381CD7">
            <w:pPr>
              <w:pStyle w:val="TAL"/>
              <w:rPr>
                <w:sz w:val="16"/>
              </w:rPr>
            </w:pPr>
            <w:r>
              <w:rPr>
                <w:sz w:val="16"/>
              </w:rPr>
              <w:t>CMCC</w:t>
            </w:r>
          </w:p>
        </w:tc>
        <w:tc>
          <w:tcPr>
            <w:tcW w:w="0" w:type="auto"/>
          </w:tcPr>
          <w:p w14:paraId="347AA3E9" w14:textId="77777777" w:rsidR="005C062C" w:rsidRPr="002B438D" w:rsidRDefault="005C062C" w:rsidP="00381CD7">
            <w:pPr>
              <w:pStyle w:val="TAL"/>
              <w:rPr>
                <w:sz w:val="16"/>
              </w:rPr>
            </w:pPr>
            <w:r>
              <w:rPr>
                <w:sz w:val="16"/>
              </w:rPr>
              <w:t>38.521-1</w:t>
            </w:r>
          </w:p>
        </w:tc>
        <w:tc>
          <w:tcPr>
            <w:tcW w:w="0" w:type="auto"/>
          </w:tcPr>
          <w:p w14:paraId="5FEEE155" w14:textId="77777777" w:rsidR="005C062C" w:rsidRPr="002B438D" w:rsidRDefault="005C062C" w:rsidP="00381CD7">
            <w:pPr>
              <w:pStyle w:val="TAL"/>
              <w:rPr>
                <w:sz w:val="16"/>
              </w:rPr>
            </w:pPr>
            <w:r>
              <w:rPr>
                <w:sz w:val="16"/>
              </w:rPr>
              <w:t>2508</w:t>
            </w:r>
          </w:p>
        </w:tc>
        <w:tc>
          <w:tcPr>
            <w:tcW w:w="0" w:type="auto"/>
          </w:tcPr>
          <w:p w14:paraId="6A4762DA" w14:textId="77777777" w:rsidR="005C062C" w:rsidRPr="002B438D" w:rsidRDefault="005C062C" w:rsidP="00381CD7">
            <w:pPr>
              <w:pStyle w:val="TAR"/>
              <w:rPr>
                <w:sz w:val="16"/>
              </w:rPr>
            </w:pPr>
            <w:r>
              <w:rPr>
                <w:sz w:val="16"/>
              </w:rPr>
              <w:t>-</w:t>
            </w:r>
          </w:p>
        </w:tc>
        <w:tc>
          <w:tcPr>
            <w:tcW w:w="0" w:type="auto"/>
          </w:tcPr>
          <w:p w14:paraId="4FA83164" w14:textId="77777777" w:rsidR="005C062C" w:rsidRPr="002B438D" w:rsidRDefault="005C062C" w:rsidP="00381CD7">
            <w:pPr>
              <w:pStyle w:val="TAL"/>
              <w:rPr>
                <w:sz w:val="16"/>
              </w:rPr>
            </w:pPr>
            <w:r>
              <w:rPr>
                <w:sz w:val="16"/>
              </w:rPr>
              <w:t>Rel-18</w:t>
            </w:r>
          </w:p>
        </w:tc>
        <w:tc>
          <w:tcPr>
            <w:tcW w:w="0" w:type="auto"/>
          </w:tcPr>
          <w:p w14:paraId="027BAE43" w14:textId="77777777" w:rsidR="005C062C" w:rsidRPr="002B438D" w:rsidRDefault="005C062C" w:rsidP="00381CD7">
            <w:pPr>
              <w:pStyle w:val="TAL"/>
              <w:rPr>
                <w:sz w:val="16"/>
              </w:rPr>
            </w:pPr>
            <w:r>
              <w:rPr>
                <w:sz w:val="16"/>
              </w:rPr>
              <w:t>F</w:t>
            </w:r>
          </w:p>
        </w:tc>
        <w:tc>
          <w:tcPr>
            <w:tcW w:w="0" w:type="auto"/>
          </w:tcPr>
          <w:p w14:paraId="5DD8E727" w14:textId="77777777" w:rsidR="005C062C" w:rsidRPr="002B438D" w:rsidRDefault="005C062C" w:rsidP="00381CD7">
            <w:pPr>
              <w:pStyle w:val="TAL"/>
              <w:rPr>
                <w:sz w:val="16"/>
              </w:rPr>
            </w:pPr>
            <w:r>
              <w:rPr>
                <w:sz w:val="16"/>
              </w:rPr>
              <w:t>HPUE_NR_FR1_TDD_R18-UEConTest</w:t>
            </w:r>
          </w:p>
        </w:tc>
        <w:tc>
          <w:tcPr>
            <w:tcW w:w="0" w:type="auto"/>
          </w:tcPr>
          <w:p w14:paraId="6528A074" w14:textId="77777777" w:rsidR="005C062C" w:rsidRPr="002B438D" w:rsidRDefault="005C062C" w:rsidP="00381CD7">
            <w:pPr>
              <w:pStyle w:val="TAL"/>
              <w:rPr>
                <w:sz w:val="16"/>
              </w:rPr>
            </w:pPr>
            <w:r>
              <w:rPr>
                <w:sz w:val="16"/>
              </w:rPr>
              <w:t>agreed</w:t>
            </w:r>
          </w:p>
        </w:tc>
      </w:tr>
      <w:tr w:rsidR="005C062C" w14:paraId="7125C430" w14:textId="77777777" w:rsidTr="00381CD7">
        <w:tc>
          <w:tcPr>
            <w:tcW w:w="0" w:type="auto"/>
          </w:tcPr>
          <w:p w14:paraId="4139CCB6" w14:textId="77777777" w:rsidR="005C062C" w:rsidRPr="002B438D" w:rsidRDefault="005C062C" w:rsidP="00381CD7">
            <w:pPr>
              <w:pStyle w:val="TAL"/>
              <w:rPr>
                <w:sz w:val="16"/>
              </w:rPr>
            </w:pPr>
            <w:r>
              <w:rPr>
                <w:sz w:val="16"/>
              </w:rPr>
              <w:t>R5-236803</w:t>
            </w:r>
          </w:p>
        </w:tc>
        <w:tc>
          <w:tcPr>
            <w:tcW w:w="0" w:type="auto"/>
          </w:tcPr>
          <w:p w14:paraId="616F4266" w14:textId="77777777" w:rsidR="005C062C" w:rsidRPr="002B438D" w:rsidRDefault="005C062C" w:rsidP="00381CD7">
            <w:pPr>
              <w:pStyle w:val="TAL"/>
              <w:rPr>
                <w:sz w:val="16"/>
              </w:rPr>
            </w:pPr>
            <w:r>
              <w:rPr>
                <w:sz w:val="16"/>
              </w:rPr>
              <w:t>Correction to message exception for TDD UL DL pattern in 6.2.1</w:t>
            </w:r>
          </w:p>
        </w:tc>
        <w:tc>
          <w:tcPr>
            <w:tcW w:w="0" w:type="auto"/>
          </w:tcPr>
          <w:p w14:paraId="04532C8F" w14:textId="77777777" w:rsidR="005C062C" w:rsidRPr="002B438D" w:rsidRDefault="005C062C" w:rsidP="00381CD7">
            <w:pPr>
              <w:pStyle w:val="TAL"/>
              <w:rPr>
                <w:sz w:val="16"/>
              </w:rPr>
            </w:pPr>
            <w:r>
              <w:rPr>
                <w:sz w:val="16"/>
              </w:rPr>
              <w:t>Anritsu</w:t>
            </w:r>
          </w:p>
        </w:tc>
        <w:tc>
          <w:tcPr>
            <w:tcW w:w="0" w:type="auto"/>
          </w:tcPr>
          <w:p w14:paraId="05E113D7" w14:textId="77777777" w:rsidR="005C062C" w:rsidRPr="002B438D" w:rsidRDefault="005C062C" w:rsidP="00381CD7">
            <w:pPr>
              <w:pStyle w:val="TAL"/>
              <w:rPr>
                <w:sz w:val="16"/>
              </w:rPr>
            </w:pPr>
            <w:r>
              <w:rPr>
                <w:sz w:val="16"/>
              </w:rPr>
              <w:t>38.521-1</w:t>
            </w:r>
          </w:p>
        </w:tc>
        <w:tc>
          <w:tcPr>
            <w:tcW w:w="0" w:type="auto"/>
          </w:tcPr>
          <w:p w14:paraId="26C2C0D3" w14:textId="77777777" w:rsidR="005C062C" w:rsidRPr="002B438D" w:rsidRDefault="005C062C" w:rsidP="00381CD7">
            <w:pPr>
              <w:pStyle w:val="TAL"/>
              <w:rPr>
                <w:sz w:val="16"/>
              </w:rPr>
            </w:pPr>
            <w:r>
              <w:rPr>
                <w:sz w:val="16"/>
              </w:rPr>
              <w:t>2509</w:t>
            </w:r>
          </w:p>
        </w:tc>
        <w:tc>
          <w:tcPr>
            <w:tcW w:w="0" w:type="auto"/>
          </w:tcPr>
          <w:p w14:paraId="186C2E74" w14:textId="77777777" w:rsidR="005C062C" w:rsidRPr="002B438D" w:rsidRDefault="005C062C" w:rsidP="00381CD7">
            <w:pPr>
              <w:pStyle w:val="TAR"/>
              <w:rPr>
                <w:sz w:val="16"/>
              </w:rPr>
            </w:pPr>
            <w:r>
              <w:rPr>
                <w:sz w:val="16"/>
              </w:rPr>
              <w:t>-</w:t>
            </w:r>
          </w:p>
        </w:tc>
        <w:tc>
          <w:tcPr>
            <w:tcW w:w="0" w:type="auto"/>
          </w:tcPr>
          <w:p w14:paraId="093EDCC7" w14:textId="77777777" w:rsidR="005C062C" w:rsidRPr="002B438D" w:rsidRDefault="005C062C" w:rsidP="00381CD7">
            <w:pPr>
              <w:pStyle w:val="TAL"/>
              <w:rPr>
                <w:sz w:val="16"/>
              </w:rPr>
            </w:pPr>
            <w:r>
              <w:rPr>
                <w:sz w:val="16"/>
              </w:rPr>
              <w:t>Rel-18</w:t>
            </w:r>
          </w:p>
        </w:tc>
        <w:tc>
          <w:tcPr>
            <w:tcW w:w="0" w:type="auto"/>
          </w:tcPr>
          <w:p w14:paraId="4BA88074" w14:textId="77777777" w:rsidR="005C062C" w:rsidRPr="002B438D" w:rsidRDefault="005C062C" w:rsidP="00381CD7">
            <w:pPr>
              <w:pStyle w:val="TAL"/>
              <w:rPr>
                <w:sz w:val="16"/>
              </w:rPr>
            </w:pPr>
            <w:r>
              <w:rPr>
                <w:sz w:val="16"/>
              </w:rPr>
              <w:t>F</w:t>
            </w:r>
          </w:p>
        </w:tc>
        <w:tc>
          <w:tcPr>
            <w:tcW w:w="0" w:type="auto"/>
          </w:tcPr>
          <w:p w14:paraId="1A54CAE5" w14:textId="77777777" w:rsidR="005C062C" w:rsidRPr="002B438D" w:rsidRDefault="005C062C" w:rsidP="00381CD7">
            <w:pPr>
              <w:pStyle w:val="TAL"/>
              <w:rPr>
                <w:sz w:val="16"/>
              </w:rPr>
            </w:pPr>
            <w:r>
              <w:rPr>
                <w:sz w:val="16"/>
              </w:rPr>
              <w:t>TEI15_Test, 5GS_NR_LTE-UEConTest</w:t>
            </w:r>
          </w:p>
        </w:tc>
        <w:tc>
          <w:tcPr>
            <w:tcW w:w="0" w:type="auto"/>
          </w:tcPr>
          <w:p w14:paraId="41F8641F" w14:textId="77777777" w:rsidR="005C062C" w:rsidRPr="002B438D" w:rsidRDefault="005C062C" w:rsidP="00381CD7">
            <w:pPr>
              <w:pStyle w:val="TAL"/>
              <w:rPr>
                <w:sz w:val="16"/>
              </w:rPr>
            </w:pPr>
            <w:r>
              <w:rPr>
                <w:sz w:val="16"/>
              </w:rPr>
              <w:t>agreed</w:t>
            </w:r>
          </w:p>
        </w:tc>
      </w:tr>
      <w:tr w:rsidR="005C062C" w14:paraId="5165E456" w14:textId="77777777" w:rsidTr="00381CD7">
        <w:tc>
          <w:tcPr>
            <w:tcW w:w="0" w:type="auto"/>
          </w:tcPr>
          <w:p w14:paraId="50E457DA" w14:textId="77777777" w:rsidR="005C062C" w:rsidRPr="002B438D" w:rsidRDefault="005C062C" w:rsidP="00381CD7">
            <w:pPr>
              <w:pStyle w:val="TAL"/>
              <w:rPr>
                <w:sz w:val="16"/>
              </w:rPr>
            </w:pPr>
            <w:r>
              <w:rPr>
                <w:sz w:val="16"/>
              </w:rPr>
              <w:t>R5-236804</w:t>
            </w:r>
          </w:p>
        </w:tc>
        <w:tc>
          <w:tcPr>
            <w:tcW w:w="0" w:type="auto"/>
          </w:tcPr>
          <w:p w14:paraId="630B2E1E" w14:textId="77777777" w:rsidR="005C062C" w:rsidRPr="002B438D" w:rsidRDefault="005C062C" w:rsidP="00381CD7">
            <w:pPr>
              <w:pStyle w:val="TAL"/>
              <w:rPr>
                <w:sz w:val="16"/>
              </w:rPr>
            </w:pPr>
            <w:r>
              <w:rPr>
                <w:sz w:val="16"/>
              </w:rPr>
              <w:t>Editorial correction to 6.5A.2.2.1</w:t>
            </w:r>
          </w:p>
        </w:tc>
        <w:tc>
          <w:tcPr>
            <w:tcW w:w="0" w:type="auto"/>
          </w:tcPr>
          <w:p w14:paraId="3EF532A1" w14:textId="77777777" w:rsidR="005C062C" w:rsidRPr="002B438D" w:rsidRDefault="005C062C" w:rsidP="00381CD7">
            <w:pPr>
              <w:pStyle w:val="TAL"/>
              <w:rPr>
                <w:sz w:val="16"/>
              </w:rPr>
            </w:pPr>
            <w:r>
              <w:rPr>
                <w:sz w:val="16"/>
              </w:rPr>
              <w:t>Anritsu</w:t>
            </w:r>
          </w:p>
        </w:tc>
        <w:tc>
          <w:tcPr>
            <w:tcW w:w="0" w:type="auto"/>
          </w:tcPr>
          <w:p w14:paraId="5FA41C62" w14:textId="77777777" w:rsidR="005C062C" w:rsidRPr="002B438D" w:rsidRDefault="005C062C" w:rsidP="00381CD7">
            <w:pPr>
              <w:pStyle w:val="TAL"/>
              <w:rPr>
                <w:sz w:val="16"/>
              </w:rPr>
            </w:pPr>
            <w:r>
              <w:rPr>
                <w:sz w:val="16"/>
              </w:rPr>
              <w:t>38.521-1</w:t>
            </w:r>
          </w:p>
        </w:tc>
        <w:tc>
          <w:tcPr>
            <w:tcW w:w="0" w:type="auto"/>
          </w:tcPr>
          <w:p w14:paraId="35E1C9E6" w14:textId="77777777" w:rsidR="005C062C" w:rsidRPr="002B438D" w:rsidRDefault="005C062C" w:rsidP="00381CD7">
            <w:pPr>
              <w:pStyle w:val="TAL"/>
              <w:rPr>
                <w:sz w:val="16"/>
              </w:rPr>
            </w:pPr>
            <w:r>
              <w:rPr>
                <w:sz w:val="16"/>
              </w:rPr>
              <w:t>2510</w:t>
            </w:r>
          </w:p>
        </w:tc>
        <w:tc>
          <w:tcPr>
            <w:tcW w:w="0" w:type="auto"/>
          </w:tcPr>
          <w:p w14:paraId="320B3E6B" w14:textId="77777777" w:rsidR="005C062C" w:rsidRPr="002B438D" w:rsidRDefault="005C062C" w:rsidP="00381CD7">
            <w:pPr>
              <w:pStyle w:val="TAR"/>
              <w:rPr>
                <w:sz w:val="16"/>
              </w:rPr>
            </w:pPr>
            <w:r>
              <w:rPr>
                <w:sz w:val="16"/>
              </w:rPr>
              <w:t>-</w:t>
            </w:r>
          </w:p>
        </w:tc>
        <w:tc>
          <w:tcPr>
            <w:tcW w:w="0" w:type="auto"/>
          </w:tcPr>
          <w:p w14:paraId="74665BBF" w14:textId="77777777" w:rsidR="005C062C" w:rsidRPr="002B438D" w:rsidRDefault="005C062C" w:rsidP="00381CD7">
            <w:pPr>
              <w:pStyle w:val="TAL"/>
              <w:rPr>
                <w:sz w:val="16"/>
              </w:rPr>
            </w:pPr>
            <w:r>
              <w:rPr>
                <w:sz w:val="16"/>
              </w:rPr>
              <w:t>Rel-18</w:t>
            </w:r>
          </w:p>
        </w:tc>
        <w:tc>
          <w:tcPr>
            <w:tcW w:w="0" w:type="auto"/>
          </w:tcPr>
          <w:p w14:paraId="15DA962A" w14:textId="77777777" w:rsidR="005C062C" w:rsidRPr="002B438D" w:rsidRDefault="005C062C" w:rsidP="00381CD7">
            <w:pPr>
              <w:pStyle w:val="TAL"/>
              <w:rPr>
                <w:sz w:val="16"/>
              </w:rPr>
            </w:pPr>
            <w:r>
              <w:rPr>
                <w:sz w:val="16"/>
              </w:rPr>
              <w:t>F</w:t>
            </w:r>
          </w:p>
        </w:tc>
        <w:tc>
          <w:tcPr>
            <w:tcW w:w="0" w:type="auto"/>
          </w:tcPr>
          <w:p w14:paraId="7DBF92C2" w14:textId="77777777" w:rsidR="005C062C" w:rsidRPr="002B438D" w:rsidRDefault="005C062C" w:rsidP="00381CD7">
            <w:pPr>
              <w:pStyle w:val="TAL"/>
              <w:rPr>
                <w:sz w:val="16"/>
              </w:rPr>
            </w:pPr>
            <w:r>
              <w:rPr>
                <w:sz w:val="16"/>
              </w:rPr>
              <w:t>TEI15_Test, 5GS_NR_LTE-UEConTest</w:t>
            </w:r>
          </w:p>
        </w:tc>
        <w:tc>
          <w:tcPr>
            <w:tcW w:w="0" w:type="auto"/>
          </w:tcPr>
          <w:p w14:paraId="396E23F3" w14:textId="77777777" w:rsidR="005C062C" w:rsidRPr="002B438D" w:rsidRDefault="005C062C" w:rsidP="00381CD7">
            <w:pPr>
              <w:pStyle w:val="TAL"/>
              <w:rPr>
                <w:sz w:val="16"/>
              </w:rPr>
            </w:pPr>
            <w:r>
              <w:rPr>
                <w:sz w:val="16"/>
              </w:rPr>
              <w:t>agreed</w:t>
            </w:r>
          </w:p>
        </w:tc>
      </w:tr>
      <w:tr w:rsidR="005C062C" w14:paraId="3C2B4674" w14:textId="77777777" w:rsidTr="00381CD7">
        <w:tc>
          <w:tcPr>
            <w:tcW w:w="0" w:type="auto"/>
          </w:tcPr>
          <w:p w14:paraId="4CF5A6E3" w14:textId="77777777" w:rsidR="005C062C" w:rsidRPr="002B438D" w:rsidRDefault="005C062C" w:rsidP="00381CD7">
            <w:pPr>
              <w:pStyle w:val="TAL"/>
              <w:rPr>
                <w:sz w:val="16"/>
              </w:rPr>
            </w:pPr>
            <w:r>
              <w:rPr>
                <w:sz w:val="16"/>
              </w:rPr>
              <w:t>R5-236805</w:t>
            </w:r>
          </w:p>
        </w:tc>
        <w:tc>
          <w:tcPr>
            <w:tcW w:w="0" w:type="auto"/>
          </w:tcPr>
          <w:p w14:paraId="07101EAC" w14:textId="77777777" w:rsidR="005C062C" w:rsidRPr="002B438D" w:rsidRDefault="005C062C" w:rsidP="00381CD7">
            <w:pPr>
              <w:pStyle w:val="TAL"/>
              <w:rPr>
                <w:sz w:val="16"/>
              </w:rPr>
            </w:pPr>
            <w:r>
              <w:rPr>
                <w:sz w:val="16"/>
              </w:rPr>
              <w:t>Correction to message contents for P-max in ACLR and Transmit intermodulation for CA</w:t>
            </w:r>
          </w:p>
        </w:tc>
        <w:tc>
          <w:tcPr>
            <w:tcW w:w="0" w:type="auto"/>
          </w:tcPr>
          <w:p w14:paraId="1075558C" w14:textId="77777777" w:rsidR="005C062C" w:rsidRPr="002B438D" w:rsidRDefault="005C062C" w:rsidP="00381CD7">
            <w:pPr>
              <w:pStyle w:val="TAL"/>
              <w:rPr>
                <w:sz w:val="16"/>
              </w:rPr>
            </w:pPr>
            <w:r>
              <w:rPr>
                <w:sz w:val="16"/>
              </w:rPr>
              <w:t>Anritsu</w:t>
            </w:r>
          </w:p>
        </w:tc>
        <w:tc>
          <w:tcPr>
            <w:tcW w:w="0" w:type="auto"/>
          </w:tcPr>
          <w:p w14:paraId="005FA405" w14:textId="77777777" w:rsidR="005C062C" w:rsidRPr="002B438D" w:rsidRDefault="005C062C" w:rsidP="00381CD7">
            <w:pPr>
              <w:pStyle w:val="TAL"/>
              <w:rPr>
                <w:sz w:val="16"/>
              </w:rPr>
            </w:pPr>
            <w:r>
              <w:rPr>
                <w:sz w:val="16"/>
              </w:rPr>
              <w:t>38.521-1</w:t>
            </w:r>
          </w:p>
        </w:tc>
        <w:tc>
          <w:tcPr>
            <w:tcW w:w="0" w:type="auto"/>
          </w:tcPr>
          <w:p w14:paraId="70240438" w14:textId="77777777" w:rsidR="005C062C" w:rsidRPr="002B438D" w:rsidRDefault="005C062C" w:rsidP="00381CD7">
            <w:pPr>
              <w:pStyle w:val="TAL"/>
              <w:rPr>
                <w:sz w:val="16"/>
              </w:rPr>
            </w:pPr>
            <w:r>
              <w:rPr>
                <w:sz w:val="16"/>
              </w:rPr>
              <w:t>2511</w:t>
            </w:r>
          </w:p>
        </w:tc>
        <w:tc>
          <w:tcPr>
            <w:tcW w:w="0" w:type="auto"/>
          </w:tcPr>
          <w:p w14:paraId="30C2BF39" w14:textId="77777777" w:rsidR="005C062C" w:rsidRPr="002B438D" w:rsidRDefault="005C062C" w:rsidP="00381CD7">
            <w:pPr>
              <w:pStyle w:val="TAR"/>
              <w:rPr>
                <w:sz w:val="16"/>
              </w:rPr>
            </w:pPr>
            <w:r>
              <w:rPr>
                <w:sz w:val="16"/>
              </w:rPr>
              <w:t>-</w:t>
            </w:r>
          </w:p>
        </w:tc>
        <w:tc>
          <w:tcPr>
            <w:tcW w:w="0" w:type="auto"/>
          </w:tcPr>
          <w:p w14:paraId="3A2EBEB5" w14:textId="77777777" w:rsidR="005C062C" w:rsidRPr="002B438D" w:rsidRDefault="005C062C" w:rsidP="00381CD7">
            <w:pPr>
              <w:pStyle w:val="TAL"/>
              <w:rPr>
                <w:sz w:val="16"/>
              </w:rPr>
            </w:pPr>
            <w:r>
              <w:rPr>
                <w:sz w:val="16"/>
              </w:rPr>
              <w:t>Rel-18</w:t>
            </w:r>
          </w:p>
        </w:tc>
        <w:tc>
          <w:tcPr>
            <w:tcW w:w="0" w:type="auto"/>
          </w:tcPr>
          <w:p w14:paraId="2E56E6CB" w14:textId="77777777" w:rsidR="005C062C" w:rsidRPr="002B438D" w:rsidRDefault="005C062C" w:rsidP="00381CD7">
            <w:pPr>
              <w:pStyle w:val="TAL"/>
              <w:rPr>
                <w:sz w:val="16"/>
              </w:rPr>
            </w:pPr>
            <w:r>
              <w:rPr>
                <w:sz w:val="16"/>
              </w:rPr>
              <w:t>F</w:t>
            </w:r>
          </w:p>
        </w:tc>
        <w:tc>
          <w:tcPr>
            <w:tcW w:w="0" w:type="auto"/>
          </w:tcPr>
          <w:p w14:paraId="56E0C6B2" w14:textId="77777777" w:rsidR="005C062C" w:rsidRPr="002B438D" w:rsidRDefault="005C062C" w:rsidP="00381CD7">
            <w:pPr>
              <w:pStyle w:val="TAL"/>
              <w:rPr>
                <w:sz w:val="16"/>
              </w:rPr>
            </w:pPr>
            <w:r>
              <w:rPr>
                <w:sz w:val="16"/>
              </w:rPr>
              <w:t>TEI15_Test, 5GS_NR_LTE-UEConTest</w:t>
            </w:r>
          </w:p>
        </w:tc>
        <w:tc>
          <w:tcPr>
            <w:tcW w:w="0" w:type="auto"/>
          </w:tcPr>
          <w:p w14:paraId="08338969" w14:textId="77777777" w:rsidR="005C062C" w:rsidRPr="002B438D" w:rsidRDefault="005C062C" w:rsidP="00381CD7">
            <w:pPr>
              <w:pStyle w:val="TAL"/>
              <w:rPr>
                <w:sz w:val="16"/>
              </w:rPr>
            </w:pPr>
            <w:r>
              <w:rPr>
                <w:sz w:val="16"/>
              </w:rPr>
              <w:t>revised</w:t>
            </w:r>
          </w:p>
        </w:tc>
      </w:tr>
      <w:tr w:rsidR="005C062C" w14:paraId="79E264D6" w14:textId="77777777" w:rsidTr="00381CD7">
        <w:tc>
          <w:tcPr>
            <w:tcW w:w="0" w:type="auto"/>
          </w:tcPr>
          <w:p w14:paraId="633AAAA7" w14:textId="77777777" w:rsidR="005C062C" w:rsidRPr="002B438D" w:rsidRDefault="005C062C" w:rsidP="00381CD7">
            <w:pPr>
              <w:pStyle w:val="TAL"/>
              <w:rPr>
                <w:sz w:val="16"/>
              </w:rPr>
            </w:pPr>
            <w:r>
              <w:rPr>
                <w:sz w:val="16"/>
              </w:rPr>
              <w:t>R5-237652</w:t>
            </w:r>
          </w:p>
        </w:tc>
        <w:tc>
          <w:tcPr>
            <w:tcW w:w="0" w:type="auto"/>
          </w:tcPr>
          <w:p w14:paraId="5CB1B2B1" w14:textId="77777777" w:rsidR="005C062C" w:rsidRPr="002B438D" w:rsidRDefault="005C062C" w:rsidP="00381CD7">
            <w:pPr>
              <w:pStyle w:val="TAL"/>
              <w:rPr>
                <w:sz w:val="16"/>
              </w:rPr>
            </w:pPr>
            <w:r>
              <w:rPr>
                <w:sz w:val="16"/>
              </w:rPr>
              <w:t>Correction to message contents for P-max in ACLR and Transmit intermodulation for CA</w:t>
            </w:r>
          </w:p>
        </w:tc>
        <w:tc>
          <w:tcPr>
            <w:tcW w:w="0" w:type="auto"/>
          </w:tcPr>
          <w:p w14:paraId="28210AF7" w14:textId="77777777" w:rsidR="005C062C" w:rsidRPr="002B438D" w:rsidRDefault="005C062C" w:rsidP="00381CD7">
            <w:pPr>
              <w:pStyle w:val="TAL"/>
              <w:rPr>
                <w:sz w:val="16"/>
              </w:rPr>
            </w:pPr>
            <w:r>
              <w:rPr>
                <w:sz w:val="16"/>
              </w:rPr>
              <w:t>Anritsu</w:t>
            </w:r>
          </w:p>
        </w:tc>
        <w:tc>
          <w:tcPr>
            <w:tcW w:w="0" w:type="auto"/>
          </w:tcPr>
          <w:p w14:paraId="16AE7755" w14:textId="77777777" w:rsidR="005C062C" w:rsidRPr="002B438D" w:rsidRDefault="005C062C" w:rsidP="00381CD7">
            <w:pPr>
              <w:pStyle w:val="TAL"/>
              <w:rPr>
                <w:sz w:val="16"/>
              </w:rPr>
            </w:pPr>
            <w:r>
              <w:rPr>
                <w:sz w:val="16"/>
              </w:rPr>
              <w:t>38.521-1</w:t>
            </w:r>
          </w:p>
        </w:tc>
        <w:tc>
          <w:tcPr>
            <w:tcW w:w="0" w:type="auto"/>
          </w:tcPr>
          <w:p w14:paraId="3E24A3F0" w14:textId="77777777" w:rsidR="005C062C" w:rsidRPr="002B438D" w:rsidRDefault="005C062C" w:rsidP="00381CD7">
            <w:pPr>
              <w:pStyle w:val="TAL"/>
              <w:rPr>
                <w:sz w:val="16"/>
              </w:rPr>
            </w:pPr>
            <w:r>
              <w:rPr>
                <w:sz w:val="16"/>
              </w:rPr>
              <w:t>2511</w:t>
            </w:r>
          </w:p>
        </w:tc>
        <w:tc>
          <w:tcPr>
            <w:tcW w:w="0" w:type="auto"/>
          </w:tcPr>
          <w:p w14:paraId="1EB20089" w14:textId="77777777" w:rsidR="005C062C" w:rsidRPr="002B438D" w:rsidRDefault="005C062C" w:rsidP="00381CD7">
            <w:pPr>
              <w:pStyle w:val="TAR"/>
              <w:rPr>
                <w:sz w:val="16"/>
              </w:rPr>
            </w:pPr>
            <w:r>
              <w:rPr>
                <w:sz w:val="16"/>
              </w:rPr>
              <w:t>1</w:t>
            </w:r>
          </w:p>
        </w:tc>
        <w:tc>
          <w:tcPr>
            <w:tcW w:w="0" w:type="auto"/>
          </w:tcPr>
          <w:p w14:paraId="2DCB5326" w14:textId="77777777" w:rsidR="005C062C" w:rsidRPr="002B438D" w:rsidRDefault="005C062C" w:rsidP="00381CD7">
            <w:pPr>
              <w:pStyle w:val="TAL"/>
              <w:rPr>
                <w:sz w:val="16"/>
              </w:rPr>
            </w:pPr>
            <w:r>
              <w:rPr>
                <w:sz w:val="16"/>
              </w:rPr>
              <w:t>Rel-18</w:t>
            </w:r>
          </w:p>
        </w:tc>
        <w:tc>
          <w:tcPr>
            <w:tcW w:w="0" w:type="auto"/>
          </w:tcPr>
          <w:p w14:paraId="6C41A84D" w14:textId="77777777" w:rsidR="005C062C" w:rsidRPr="002B438D" w:rsidRDefault="005C062C" w:rsidP="00381CD7">
            <w:pPr>
              <w:pStyle w:val="TAL"/>
              <w:rPr>
                <w:sz w:val="16"/>
              </w:rPr>
            </w:pPr>
            <w:r>
              <w:rPr>
                <w:sz w:val="16"/>
              </w:rPr>
              <w:t>F</w:t>
            </w:r>
          </w:p>
        </w:tc>
        <w:tc>
          <w:tcPr>
            <w:tcW w:w="0" w:type="auto"/>
          </w:tcPr>
          <w:p w14:paraId="2DE28776" w14:textId="77777777" w:rsidR="005C062C" w:rsidRPr="002B438D" w:rsidRDefault="005C062C" w:rsidP="00381CD7">
            <w:pPr>
              <w:pStyle w:val="TAL"/>
              <w:rPr>
                <w:sz w:val="16"/>
              </w:rPr>
            </w:pPr>
            <w:r>
              <w:rPr>
                <w:sz w:val="16"/>
              </w:rPr>
              <w:t>TEI15_Test, 5GS_NR_LTE-UEConTest</w:t>
            </w:r>
          </w:p>
        </w:tc>
        <w:tc>
          <w:tcPr>
            <w:tcW w:w="0" w:type="auto"/>
          </w:tcPr>
          <w:p w14:paraId="66738C83" w14:textId="77777777" w:rsidR="005C062C" w:rsidRPr="002B438D" w:rsidRDefault="005C062C" w:rsidP="00381CD7">
            <w:pPr>
              <w:pStyle w:val="TAL"/>
              <w:rPr>
                <w:sz w:val="16"/>
              </w:rPr>
            </w:pPr>
            <w:r>
              <w:rPr>
                <w:sz w:val="16"/>
              </w:rPr>
              <w:t>agreed</w:t>
            </w:r>
          </w:p>
        </w:tc>
      </w:tr>
      <w:tr w:rsidR="005C062C" w14:paraId="0DD90E51" w14:textId="77777777" w:rsidTr="00381CD7">
        <w:tc>
          <w:tcPr>
            <w:tcW w:w="0" w:type="auto"/>
          </w:tcPr>
          <w:p w14:paraId="7D43717B" w14:textId="77777777" w:rsidR="005C062C" w:rsidRPr="002B438D" w:rsidRDefault="005C062C" w:rsidP="00381CD7">
            <w:pPr>
              <w:pStyle w:val="TAL"/>
              <w:rPr>
                <w:sz w:val="16"/>
              </w:rPr>
            </w:pPr>
            <w:r>
              <w:rPr>
                <w:sz w:val="16"/>
              </w:rPr>
              <w:t>R5-236806</w:t>
            </w:r>
          </w:p>
        </w:tc>
        <w:tc>
          <w:tcPr>
            <w:tcW w:w="0" w:type="auto"/>
          </w:tcPr>
          <w:p w14:paraId="1F6572BF" w14:textId="77777777" w:rsidR="005C062C" w:rsidRPr="002B438D" w:rsidRDefault="005C062C" w:rsidP="00381CD7">
            <w:pPr>
              <w:pStyle w:val="TAL"/>
              <w:rPr>
                <w:sz w:val="16"/>
              </w:rPr>
            </w:pPr>
            <w:r>
              <w:rPr>
                <w:sz w:val="16"/>
              </w:rPr>
              <w:t>Correction to UL assignment for different SCS in 6.3A.3.1</w:t>
            </w:r>
          </w:p>
        </w:tc>
        <w:tc>
          <w:tcPr>
            <w:tcW w:w="0" w:type="auto"/>
          </w:tcPr>
          <w:p w14:paraId="11EFD4FE" w14:textId="77777777" w:rsidR="005C062C" w:rsidRPr="002B438D" w:rsidRDefault="005C062C" w:rsidP="00381CD7">
            <w:pPr>
              <w:pStyle w:val="TAL"/>
              <w:rPr>
                <w:sz w:val="16"/>
              </w:rPr>
            </w:pPr>
            <w:r>
              <w:rPr>
                <w:sz w:val="16"/>
              </w:rPr>
              <w:t>Anritsu</w:t>
            </w:r>
          </w:p>
        </w:tc>
        <w:tc>
          <w:tcPr>
            <w:tcW w:w="0" w:type="auto"/>
          </w:tcPr>
          <w:p w14:paraId="38CAD251" w14:textId="77777777" w:rsidR="005C062C" w:rsidRPr="002B438D" w:rsidRDefault="005C062C" w:rsidP="00381CD7">
            <w:pPr>
              <w:pStyle w:val="TAL"/>
              <w:rPr>
                <w:sz w:val="16"/>
              </w:rPr>
            </w:pPr>
            <w:r>
              <w:rPr>
                <w:sz w:val="16"/>
              </w:rPr>
              <w:t>38.521-1</w:t>
            </w:r>
          </w:p>
        </w:tc>
        <w:tc>
          <w:tcPr>
            <w:tcW w:w="0" w:type="auto"/>
          </w:tcPr>
          <w:p w14:paraId="57F33030" w14:textId="77777777" w:rsidR="005C062C" w:rsidRPr="002B438D" w:rsidRDefault="005C062C" w:rsidP="00381CD7">
            <w:pPr>
              <w:pStyle w:val="TAL"/>
              <w:rPr>
                <w:sz w:val="16"/>
              </w:rPr>
            </w:pPr>
            <w:r>
              <w:rPr>
                <w:sz w:val="16"/>
              </w:rPr>
              <w:t>2512</w:t>
            </w:r>
          </w:p>
        </w:tc>
        <w:tc>
          <w:tcPr>
            <w:tcW w:w="0" w:type="auto"/>
          </w:tcPr>
          <w:p w14:paraId="278C7536" w14:textId="77777777" w:rsidR="005C062C" w:rsidRPr="002B438D" w:rsidRDefault="005C062C" w:rsidP="00381CD7">
            <w:pPr>
              <w:pStyle w:val="TAR"/>
              <w:rPr>
                <w:sz w:val="16"/>
              </w:rPr>
            </w:pPr>
            <w:r>
              <w:rPr>
                <w:sz w:val="16"/>
              </w:rPr>
              <w:t>-</w:t>
            </w:r>
          </w:p>
        </w:tc>
        <w:tc>
          <w:tcPr>
            <w:tcW w:w="0" w:type="auto"/>
          </w:tcPr>
          <w:p w14:paraId="52794EF0" w14:textId="77777777" w:rsidR="005C062C" w:rsidRPr="002B438D" w:rsidRDefault="005C062C" w:rsidP="00381CD7">
            <w:pPr>
              <w:pStyle w:val="TAL"/>
              <w:rPr>
                <w:sz w:val="16"/>
              </w:rPr>
            </w:pPr>
            <w:r>
              <w:rPr>
                <w:sz w:val="16"/>
              </w:rPr>
              <w:t>Rel-18</w:t>
            </w:r>
          </w:p>
        </w:tc>
        <w:tc>
          <w:tcPr>
            <w:tcW w:w="0" w:type="auto"/>
          </w:tcPr>
          <w:p w14:paraId="12D6417B" w14:textId="77777777" w:rsidR="005C062C" w:rsidRPr="002B438D" w:rsidRDefault="005C062C" w:rsidP="00381CD7">
            <w:pPr>
              <w:pStyle w:val="TAL"/>
              <w:rPr>
                <w:sz w:val="16"/>
              </w:rPr>
            </w:pPr>
            <w:r>
              <w:rPr>
                <w:sz w:val="16"/>
              </w:rPr>
              <w:t>F</w:t>
            </w:r>
          </w:p>
        </w:tc>
        <w:tc>
          <w:tcPr>
            <w:tcW w:w="0" w:type="auto"/>
          </w:tcPr>
          <w:p w14:paraId="409ABB90" w14:textId="77777777" w:rsidR="005C062C" w:rsidRPr="002B438D" w:rsidRDefault="005C062C" w:rsidP="00381CD7">
            <w:pPr>
              <w:pStyle w:val="TAL"/>
              <w:rPr>
                <w:sz w:val="16"/>
              </w:rPr>
            </w:pPr>
            <w:r>
              <w:rPr>
                <w:sz w:val="16"/>
              </w:rPr>
              <w:t>TEI15_Test, 5GS_NR_LTE-UEConTest</w:t>
            </w:r>
          </w:p>
        </w:tc>
        <w:tc>
          <w:tcPr>
            <w:tcW w:w="0" w:type="auto"/>
          </w:tcPr>
          <w:p w14:paraId="0B1A5FC7" w14:textId="77777777" w:rsidR="005C062C" w:rsidRPr="002B438D" w:rsidRDefault="005C062C" w:rsidP="00381CD7">
            <w:pPr>
              <w:pStyle w:val="TAL"/>
              <w:rPr>
                <w:sz w:val="16"/>
              </w:rPr>
            </w:pPr>
            <w:r>
              <w:rPr>
                <w:sz w:val="16"/>
              </w:rPr>
              <w:t>agreed</w:t>
            </w:r>
          </w:p>
        </w:tc>
      </w:tr>
      <w:tr w:rsidR="005C062C" w14:paraId="03E68FF4" w14:textId="77777777" w:rsidTr="00381CD7">
        <w:tc>
          <w:tcPr>
            <w:tcW w:w="0" w:type="auto"/>
          </w:tcPr>
          <w:p w14:paraId="5B06F5AB" w14:textId="77777777" w:rsidR="005C062C" w:rsidRPr="002B438D" w:rsidRDefault="005C062C" w:rsidP="00381CD7">
            <w:pPr>
              <w:pStyle w:val="TAL"/>
              <w:rPr>
                <w:sz w:val="16"/>
              </w:rPr>
            </w:pPr>
            <w:r>
              <w:rPr>
                <w:sz w:val="16"/>
              </w:rPr>
              <w:t>R5-236807</w:t>
            </w:r>
          </w:p>
        </w:tc>
        <w:tc>
          <w:tcPr>
            <w:tcW w:w="0" w:type="auto"/>
          </w:tcPr>
          <w:p w14:paraId="350B7C76" w14:textId="77777777" w:rsidR="005C062C" w:rsidRPr="002B438D" w:rsidRDefault="005C062C" w:rsidP="00381CD7">
            <w:pPr>
              <w:pStyle w:val="TAL"/>
              <w:rPr>
                <w:sz w:val="16"/>
              </w:rPr>
            </w:pPr>
            <w:r>
              <w:rPr>
                <w:sz w:val="16"/>
              </w:rPr>
              <w:t>Editorial correction to 7.3A.1_1</w:t>
            </w:r>
          </w:p>
        </w:tc>
        <w:tc>
          <w:tcPr>
            <w:tcW w:w="0" w:type="auto"/>
          </w:tcPr>
          <w:p w14:paraId="14B27E75" w14:textId="77777777" w:rsidR="005C062C" w:rsidRPr="002B438D" w:rsidRDefault="005C062C" w:rsidP="00381CD7">
            <w:pPr>
              <w:pStyle w:val="TAL"/>
              <w:rPr>
                <w:sz w:val="16"/>
              </w:rPr>
            </w:pPr>
            <w:r>
              <w:rPr>
                <w:sz w:val="16"/>
              </w:rPr>
              <w:t>Anritsu</w:t>
            </w:r>
          </w:p>
        </w:tc>
        <w:tc>
          <w:tcPr>
            <w:tcW w:w="0" w:type="auto"/>
          </w:tcPr>
          <w:p w14:paraId="1EA9FBD6" w14:textId="77777777" w:rsidR="005C062C" w:rsidRPr="002B438D" w:rsidRDefault="005C062C" w:rsidP="00381CD7">
            <w:pPr>
              <w:pStyle w:val="TAL"/>
              <w:rPr>
                <w:sz w:val="16"/>
              </w:rPr>
            </w:pPr>
            <w:r>
              <w:rPr>
                <w:sz w:val="16"/>
              </w:rPr>
              <w:t>38.521-1</w:t>
            </w:r>
          </w:p>
        </w:tc>
        <w:tc>
          <w:tcPr>
            <w:tcW w:w="0" w:type="auto"/>
          </w:tcPr>
          <w:p w14:paraId="7A2F1675" w14:textId="77777777" w:rsidR="005C062C" w:rsidRPr="002B438D" w:rsidRDefault="005C062C" w:rsidP="00381CD7">
            <w:pPr>
              <w:pStyle w:val="TAL"/>
              <w:rPr>
                <w:sz w:val="16"/>
              </w:rPr>
            </w:pPr>
            <w:r>
              <w:rPr>
                <w:sz w:val="16"/>
              </w:rPr>
              <w:t>2513</w:t>
            </w:r>
          </w:p>
        </w:tc>
        <w:tc>
          <w:tcPr>
            <w:tcW w:w="0" w:type="auto"/>
          </w:tcPr>
          <w:p w14:paraId="7B7D7EE9" w14:textId="77777777" w:rsidR="005C062C" w:rsidRPr="002B438D" w:rsidRDefault="005C062C" w:rsidP="00381CD7">
            <w:pPr>
              <w:pStyle w:val="TAR"/>
              <w:rPr>
                <w:sz w:val="16"/>
              </w:rPr>
            </w:pPr>
            <w:r>
              <w:rPr>
                <w:sz w:val="16"/>
              </w:rPr>
              <w:t>-</w:t>
            </w:r>
          </w:p>
        </w:tc>
        <w:tc>
          <w:tcPr>
            <w:tcW w:w="0" w:type="auto"/>
          </w:tcPr>
          <w:p w14:paraId="187AACF4" w14:textId="77777777" w:rsidR="005C062C" w:rsidRPr="002B438D" w:rsidRDefault="005C062C" w:rsidP="00381CD7">
            <w:pPr>
              <w:pStyle w:val="TAL"/>
              <w:rPr>
                <w:sz w:val="16"/>
              </w:rPr>
            </w:pPr>
            <w:r>
              <w:rPr>
                <w:sz w:val="16"/>
              </w:rPr>
              <w:t>Rel-18</w:t>
            </w:r>
          </w:p>
        </w:tc>
        <w:tc>
          <w:tcPr>
            <w:tcW w:w="0" w:type="auto"/>
          </w:tcPr>
          <w:p w14:paraId="3549CD4E" w14:textId="77777777" w:rsidR="005C062C" w:rsidRPr="002B438D" w:rsidRDefault="005C062C" w:rsidP="00381CD7">
            <w:pPr>
              <w:pStyle w:val="TAL"/>
              <w:rPr>
                <w:sz w:val="16"/>
              </w:rPr>
            </w:pPr>
            <w:r>
              <w:rPr>
                <w:sz w:val="16"/>
              </w:rPr>
              <w:t>F</w:t>
            </w:r>
          </w:p>
        </w:tc>
        <w:tc>
          <w:tcPr>
            <w:tcW w:w="0" w:type="auto"/>
          </w:tcPr>
          <w:p w14:paraId="6B55F9CE" w14:textId="77777777" w:rsidR="005C062C" w:rsidRPr="002B438D" w:rsidRDefault="005C062C" w:rsidP="00381CD7">
            <w:pPr>
              <w:pStyle w:val="TAL"/>
              <w:rPr>
                <w:sz w:val="16"/>
              </w:rPr>
            </w:pPr>
            <w:r>
              <w:rPr>
                <w:sz w:val="16"/>
              </w:rPr>
              <w:t>TEI15_Test, 5GS_NR_LTE-UEConTest</w:t>
            </w:r>
          </w:p>
        </w:tc>
        <w:tc>
          <w:tcPr>
            <w:tcW w:w="0" w:type="auto"/>
          </w:tcPr>
          <w:p w14:paraId="5C5D572F" w14:textId="77777777" w:rsidR="005C062C" w:rsidRPr="002B438D" w:rsidRDefault="005C062C" w:rsidP="00381CD7">
            <w:pPr>
              <w:pStyle w:val="TAL"/>
              <w:rPr>
                <w:sz w:val="16"/>
              </w:rPr>
            </w:pPr>
            <w:r>
              <w:rPr>
                <w:sz w:val="16"/>
              </w:rPr>
              <w:t>agreed</w:t>
            </w:r>
          </w:p>
        </w:tc>
      </w:tr>
      <w:tr w:rsidR="005C062C" w14:paraId="7F7CF1F4" w14:textId="77777777" w:rsidTr="00381CD7">
        <w:tc>
          <w:tcPr>
            <w:tcW w:w="0" w:type="auto"/>
          </w:tcPr>
          <w:p w14:paraId="3F2D2A01" w14:textId="77777777" w:rsidR="005C062C" w:rsidRPr="002B438D" w:rsidRDefault="005C062C" w:rsidP="00381CD7">
            <w:pPr>
              <w:pStyle w:val="TAL"/>
              <w:rPr>
                <w:sz w:val="16"/>
              </w:rPr>
            </w:pPr>
            <w:r>
              <w:rPr>
                <w:sz w:val="16"/>
              </w:rPr>
              <w:t>R5-236808</w:t>
            </w:r>
          </w:p>
        </w:tc>
        <w:tc>
          <w:tcPr>
            <w:tcW w:w="0" w:type="auto"/>
          </w:tcPr>
          <w:p w14:paraId="42B14234" w14:textId="77777777" w:rsidR="005C062C" w:rsidRPr="002B438D" w:rsidRDefault="005C062C" w:rsidP="00381CD7">
            <w:pPr>
              <w:pStyle w:val="TAL"/>
              <w:rPr>
                <w:sz w:val="16"/>
              </w:rPr>
            </w:pPr>
            <w:r>
              <w:rPr>
                <w:sz w:val="16"/>
              </w:rPr>
              <w:t>Correction to test requirements of A-MPR for NS_44</w:t>
            </w:r>
          </w:p>
        </w:tc>
        <w:tc>
          <w:tcPr>
            <w:tcW w:w="0" w:type="auto"/>
          </w:tcPr>
          <w:p w14:paraId="25459690" w14:textId="77777777" w:rsidR="005C062C" w:rsidRPr="002B438D" w:rsidRDefault="005C062C" w:rsidP="00381CD7">
            <w:pPr>
              <w:pStyle w:val="TAL"/>
              <w:rPr>
                <w:sz w:val="16"/>
              </w:rPr>
            </w:pPr>
            <w:r>
              <w:rPr>
                <w:sz w:val="16"/>
              </w:rPr>
              <w:t>Anritsu</w:t>
            </w:r>
          </w:p>
        </w:tc>
        <w:tc>
          <w:tcPr>
            <w:tcW w:w="0" w:type="auto"/>
          </w:tcPr>
          <w:p w14:paraId="79ADEBB3" w14:textId="77777777" w:rsidR="005C062C" w:rsidRPr="002B438D" w:rsidRDefault="005C062C" w:rsidP="00381CD7">
            <w:pPr>
              <w:pStyle w:val="TAL"/>
              <w:rPr>
                <w:sz w:val="16"/>
              </w:rPr>
            </w:pPr>
            <w:r>
              <w:rPr>
                <w:sz w:val="16"/>
              </w:rPr>
              <w:t>38.521-1</w:t>
            </w:r>
          </w:p>
        </w:tc>
        <w:tc>
          <w:tcPr>
            <w:tcW w:w="0" w:type="auto"/>
          </w:tcPr>
          <w:p w14:paraId="2038269E" w14:textId="77777777" w:rsidR="005C062C" w:rsidRPr="002B438D" w:rsidRDefault="005C062C" w:rsidP="00381CD7">
            <w:pPr>
              <w:pStyle w:val="TAL"/>
              <w:rPr>
                <w:sz w:val="16"/>
              </w:rPr>
            </w:pPr>
            <w:r>
              <w:rPr>
                <w:sz w:val="16"/>
              </w:rPr>
              <w:t>2514</w:t>
            </w:r>
          </w:p>
        </w:tc>
        <w:tc>
          <w:tcPr>
            <w:tcW w:w="0" w:type="auto"/>
          </w:tcPr>
          <w:p w14:paraId="252E4727" w14:textId="77777777" w:rsidR="005C062C" w:rsidRPr="002B438D" w:rsidRDefault="005C062C" w:rsidP="00381CD7">
            <w:pPr>
              <w:pStyle w:val="TAR"/>
              <w:rPr>
                <w:sz w:val="16"/>
              </w:rPr>
            </w:pPr>
            <w:r>
              <w:rPr>
                <w:sz w:val="16"/>
              </w:rPr>
              <w:t>-</w:t>
            </w:r>
          </w:p>
        </w:tc>
        <w:tc>
          <w:tcPr>
            <w:tcW w:w="0" w:type="auto"/>
          </w:tcPr>
          <w:p w14:paraId="7B6C6F24" w14:textId="77777777" w:rsidR="005C062C" w:rsidRPr="002B438D" w:rsidRDefault="005C062C" w:rsidP="00381CD7">
            <w:pPr>
              <w:pStyle w:val="TAL"/>
              <w:rPr>
                <w:sz w:val="16"/>
              </w:rPr>
            </w:pPr>
            <w:r>
              <w:rPr>
                <w:sz w:val="16"/>
              </w:rPr>
              <w:t>Rel-18</w:t>
            </w:r>
          </w:p>
        </w:tc>
        <w:tc>
          <w:tcPr>
            <w:tcW w:w="0" w:type="auto"/>
          </w:tcPr>
          <w:p w14:paraId="09F0BF54" w14:textId="77777777" w:rsidR="005C062C" w:rsidRPr="002B438D" w:rsidRDefault="005C062C" w:rsidP="00381CD7">
            <w:pPr>
              <w:pStyle w:val="TAL"/>
              <w:rPr>
                <w:sz w:val="16"/>
              </w:rPr>
            </w:pPr>
            <w:r>
              <w:rPr>
                <w:sz w:val="16"/>
              </w:rPr>
              <w:t>F</w:t>
            </w:r>
          </w:p>
        </w:tc>
        <w:tc>
          <w:tcPr>
            <w:tcW w:w="0" w:type="auto"/>
          </w:tcPr>
          <w:p w14:paraId="73E8A7BE" w14:textId="77777777" w:rsidR="005C062C" w:rsidRPr="002B438D" w:rsidRDefault="005C062C" w:rsidP="00381CD7">
            <w:pPr>
              <w:pStyle w:val="TAL"/>
              <w:rPr>
                <w:sz w:val="16"/>
              </w:rPr>
            </w:pPr>
            <w:r>
              <w:rPr>
                <w:sz w:val="16"/>
              </w:rPr>
              <w:t>TEI16_Test, NR_bands_BW_R16-UEConTest</w:t>
            </w:r>
          </w:p>
        </w:tc>
        <w:tc>
          <w:tcPr>
            <w:tcW w:w="0" w:type="auto"/>
          </w:tcPr>
          <w:p w14:paraId="3F782700" w14:textId="77777777" w:rsidR="005C062C" w:rsidRPr="002B438D" w:rsidRDefault="005C062C" w:rsidP="00381CD7">
            <w:pPr>
              <w:pStyle w:val="TAL"/>
              <w:rPr>
                <w:sz w:val="16"/>
              </w:rPr>
            </w:pPr>
            <w:r>
              <w:rPr>
                <w:sz w:val="16"/>
              </w:rPr>
              <w:t>agreed</w:t>
            </w:r>
          </w:p>
        </w:tc>
      </w:tr>
      <w:tr w:rsidR="005C062C" w14:paraId="1A689530" w14:textId="77777777" w:rsidTr="00381CD7">
        <w:tc>
          <w:tcPr>
            <w:tcW w:w="0" w:type="auto"/>
          </w:tcPr>
          <w:p w14:paraId="775B1E5D" w14:textId="77777777" w:rsidR="005C062C" w:rsidRPr="002B438D" w:rsidRDefault="005C062C" w:rsidP="00381CD7">
            <w:pPr>
              <w:pStyle w:val="TAL"/>
              <w:rPr>
                <w:sz w:val="16"/>
              </w:rPr>
            </w:pPr>
            <w:r>
              <w:rPr>
                <w:sz w:val="16"/>
              </w:rPr>
              <w:t>R5-236809</w:t>
            </w:r>
          </w:p>
        </w:tc>
        <w:tc>
          <w:tcPr>
            <w:tcW w:w="0" w:type="auto"/>
          </w:tcPr>
          <w:p w14:paraId="7DA8D862" w14:textId="77777777" w:rsidR="005C062C" w:rsidRPr="002B438D" w:rsidRDefault="005C062C" w:rsidP="00381CD7">
            <w:pPr>
              <w:pStyle w:val="TAL"/>
              <w:rPr>
                <w:sz w:val="16"/>
              </w:rPr>
            </w:pPr>
            <w:r>
              <w:rPr>
                <w:sz w:val="16"/>
              </w:rPr>
              <w:t>Correction to RB allocation of A-MPR for NS_07</w:t>
            </w:r>
          </w:p>
        </w:tc>
        <w:tc>
          <w:tcPr>
            <w:tcW w:w="0" w:type="auto"/>
          </w:tcPr>
          <w:p w14:paraId="51821885" w14:textId="77777777" w:rsidR="005C062C" w:rsidRPr="002B438D" w:rsidRDefault="005C062C" w:rsidP="00381CD7">
            <w:pPr>
              <w:pStyle w:val="TAL"/>
              <w:rPr>
                <w:sz w:val="16"/>
              </w:rPr>
            </w:pPr>
            <w:r>
              <w:rPr>
                <w:sz w:val="16"/>
              </w:rPr>
              <w:t>Anritsu</w:t>
            </w:r>
          </w:p>
        </w:tc>
        <w:tc>
          <w:tcPr>
            <w:tcW w:w="0" w:type="auto"/>
          </w:tcPr>
          <w:p w14:paraId="06F375F8" w14:textId="77777777" w:rsidR="005C062C" w:rsidRPr="002B438D" w:rsidRDefault="005C062C" w:rsidP="00381CD7">
            <w:pPr>
              <w:pStyle w:val="TAL"/>
              <w:rPr>
                <w:sz w:val="16"/>
              </w:rPr>
            </w:pPr>
            <w:r>
              <w:rPr>
                <w:sz w:val="16"/>
              </w:rPr>
              <w:t>38.521-1</w:t>
            </w:r>
          </w:p>
        </w:tc>
        <w:tc>
          <w:tcPr>
            <w:tcW w:w="0" w:type="auto"/>
          </w:tcPr>
          <w:p w14:paraId="450161CB" w14:textId="77777777" w:rsidR="005C062C" w:rsidRPr="002B438D" w:rsidRDefault="005C062C" w:rsidP="00381CD7">
            <w:pPr>
              <w:pStyle w:val="TAL"/>
              <w:rPr>
                <w:sz w:val="16"/>
              </w:rPr>
            </w:pPr>
            <w:r>
              <w:rPr>
                <w:sz w:val="16"/>
              </w:rPr>
              <w:t>2515</w:t>
            </w:r>
          </w:p>
        </w:tc>
        <w:tc>
          <w:tcPr>
            <w:tcW w:w="0" w:type="auto"/>
          </w:tcPr>
          <w:p w14:paraId="61117326" w14:textId="77777777" w:rsidR="005C062C" w:rsidRPr="002B438D" w:rsidRDefault="005C062C" w:rsidP="00381CD7">
            <w:pPr>
              <w:pStyle w:val="TAR"/>
              <w:rPr>
                <w:sz w:val="16"/>
              </w:rPr>
            </w:pPr>
            <w:r>
              <w:rPr>
                <w:sz w:val="16"/>
              </w:rPr>
              <w:t>-</w:t>
            </w:r>
          </w:p>
        </w:tc>
        <w:tc>
          <w:tcPr>
            <w:tcW w:w="0" w:type="auto"/>
          </w:tcPr>
          <w:p w14:paraId="757B60CD" w14:textId="77777777" w:rsidR="005C062C" w:rsidRPr="002B438D" w:rsidRDefault="005C062C" w:rsidP="00381CD7">
            <w:pPr>
              <w:pStyle w:val="TAL"/>
              <w:rPr>
                <w:sz w:val="16"/>
              </w:rPr>
            </w:pPr>
            <w:r>
              <w:rPr>
                <w:sz w:val="16"/>
              </w:rPr>
              <w:t>Rel-18</w:t>
            </w:r>
          </w:p>
        </w:tc>
        <w:tc>
          <w:tcPr>
            <w:tcW w:w="0" w:type="auto"/>
          </w:tcPr>
          <w:p w14:paraId="193D9D2C" w14:textId="77777777" w:rsidR="005C062C" w:rsidRPr="002B438D" w:rsidRDefault="005C062C" w:rsidP="00381CD7">
            <w:pPr>
              <w:pStyle w:val="TAL"/>
              <w:rPr>
                <w:sz w:val="16"/>
              </w:rPr>
            </w:pPr>
            <w:r>
              <w:rPr>
                <w:sz w:val="16"/>
              </w:rPr>
              <w:t>F</w:t>
            </w:r>
          </w:p>
        </w:tc>
        <w:tc>
          <w:tcPr>
            <w:tcW w:w="0" w:type="auto"/>
          </w:tcPr>
          <w:p w14:paraId="6BC36ED5" w14:textId="77777777" w:rsidR="005C062C" w:rsidRPr="002B438D" w:rsidRDefault="005C062C" w:rsidP="00381CD7">
            <w:pPr>
              <w:pStyle w:val="TAL"/>
              <w:rPr>
                <w:sz w:val="16"/>
              </w:rPr>
            </w:pPr>
            <w:r>
              <w:rPr>
                <w:sz w:val="16"/>
              </w:rPr>
              <w:t>TEI17_Test, NR_lic_bands_BW_R17-UEConTest</w:t>
            </w:r>
          </w:p>
        </w:tc>
        <w:tc>
          <w:tcPr>
            <w:tcW w:w="0" w:type="auto"/>
          </w:tcPr>
          <w:p w14:paraId="437FD704" w14:textId="77777777" w:rsidR="005C062C" w:rsidRPr="002B438D" w:rsidRDefault="005C062C" w:rsidP="00381CD7">
            <w:pPr>
              <w:pStyle w:val="TAL"/>
              <w:rPr>
                <w:sz w:val="16"/>
              </w:rPr>
            </w:pPr>
            <w:r>
              <w:rPr>
                <w:sz w:val="16"/>
              </w:rPr>
              <w:t>agreed</w:t>
            </w:r>
          </w:p>
        </w:tc>
      </w:tr>
      <w:tr w:rsidR="005C062C" w14:paraId="3C087E61" w14:textId="77777777" w:rsidTr="00381CD7">
        <w:tc>
          <w:tcPr>
            <w:tcW w:w="0" w:type="auto"/>
          </w:tcPr>
          <w:p w14:paraId="39301905" w14:textId="77777777" w:rsidR="005C062C" w:rsidRPr="002B438D" w:rsidRDefault="005C062C" w:rsidP="00381CD7">
            <w:pPr>
              <w:pStyle w:val="TAL"/>
              <w:rPr>
                <w:sz w:val="16"/>
              </w:rPr>
            </w:pPr>
            <w:r>
              <w:rPr>
                <w:sz w:val="16"/>
              </w:rPr>
              <w:t>R5-236810</w:t>
            </w:r>
          </w:p>
        </w:tc>
        <w:tc>
          <w:tcPr>
            <w:tcW w:w="0" w:type="auto"/>
          </w:tcPr>
          <w:p w14:paraId="053CB2B5" w14:textId="77777777" w:rsidR="005C062C" w:rsidRPr="002B438D" w:rsidRDefault="005C062C" w:rsidP="00381CD7">
            <w:pPr>
              <w:pStyle w:val="TAL"/>
              <w:rPr>
                <w:sz w:val="16"/>
              </w:rPr>
            </w:pPr>
            <w:r>
              <w:rPr>
                <w:sz w:val="16"/>
              </w:rPr>
              <w:t>Correction to RB allocation of A-MPR for NS_27</w:t>
            </w:r>
          </w:p>
        </w:tc>
        <w:tc>
          <w:tcPr>
            <w:tcW w:w="0" w:type="auto"/>
          </w:tcPr>
          <w:p w14:paraId="04A06DB9" w14:textId="77777777" w:rsidR="005C062C" w:rsidRPr="002B438D" w:rsidRDefault="005C062C" w:rsidP="00381CD7">
            <w:pPr>
              <w:pStyle w:val="TAL"/>
              <w:rPr>
                <w:sz w:val="16"/>
              </w:rPr>
            </w:pPr>
            <w:r>
              <w:rPr>
                <w:sz w:val="16"/>
              </w:rPr>
              <w:t>Anritsu</w:t>
            </w:r>
          </w:p>
        </w:tc>
        <w:tc>
          <w:tcPr>
            <w:tcW w:w="0" w:type="auto"/>
          </w:tcPr>
          <w:p w14:paraId="199E0CE1" w14:textId="77777777" w:rsidR="005C062C" w:rsidRPr="002B438D" w:rsidRDefault="005C062C" w:rsidP="00381CD7">
            <w:pPr>
              <w:pStyle w:val="TAL"/>
              <w:rPr>
                <w:sz w:val="16"/>
              </w:rPr>
            </w:pPr>
            <w:r>
              <w:rPr>
                <w:sz w:val="16"/>
              </w:rPr>
              <w:t>38.521-1</w:t>
            </w:r>
          </w:p>
        </w:tc>
        <w:tc>
          <w:tcPr>
            <w:tcW w:w="0" w:type="auto"/>
          </w:tcPr>
          <w:p w14:paraId="5F60CFD4" w14:textId="77777777" w:rsidR="005C062C" w:rsidRPr="002B438D" w:rsidRDefault="005C062C" w:rsidP="00381CD7">
            <w:pPr>
              <w:pStyle w:val="TAL"/>
              <w:rPr>
                <w:sz w:val="16"/>
              </w:rPr>
            </w:pPr>
            <w:r>
              <w:rPr>
                <w:sz w:val="16"/>
              </w:rPr>
              <w:t>2516</w:t>
            </w:r>
          </w:p>
        </w:tc>
        <w:tc>
          <w:tcPr>
            <w:tcW w:w="0" w:type="auto"/>
          </w:tcPr>
          <w:p w14:paraId="2011EBC8" w14:textId="77777777" w:rsidR="005C062C" w:rsidRPr="002B438D" w:rsidRDefault="005C062C" w:rsidP="00381CD7">
            <w:pPr>
              <w:pStyle w:val="TAR"/>
              <w:rPr>
                <w:sz w:val="16"/>
              </w:rPr>
            </w:pPr>
            <w:r>
              <w:rPr>
                <w:sz w:val="16"/>
              </w:rPr>
              <w:t>-</w:t>
            </w:r>
          </w:p>
        </w:tc>
        <w:tc>
          <w:tcPr>
            <w:tcW w:w="0" w:type="auto"/>
          </w:tcPr>
          <w:p w14:paraId="6A8F237B" w14:textId="77777777" w:rsidR="005C062C" w:rsidRPr="002B438D" w:rsidRDefault="005C062C" w:rsidP="00381CD7">
            <w:pPr>
              <w:pStyle w:val="TAL"/>
              <w:rPr>
                <w:sz w:val="16"/>
              </w:rPr>
            </w:pPr>
            <w:r>
              <w:rPr>
                <w:sz w:val="16"/>
              </w:rPr>
              <w:t>Rel-18</w:t>
            </w:r>
          </w:p>
        </w:tc>
        <w:tc>
          <w:tcPr>
            <w:tcW w:w="0" w:type="auto"/>
          </w:tcPr>
          <w:p w14:paraId="10511EFF" w14:textId="77777777" w:rsidR="005C062C" w:rsidRPr="002B438D" w:rsidRDefault="005C062C" w:rsidP="00381CD7">
            <w:pPr>
              <w:pStyle w:val="TAL"/>
              <w:rPr>
                <w:sz w:val="16"/>
              </w:rPr>
            </w:pPr>
            <w:r>
              <w:rPr>
                <w:sz w:val="16"/>
              </w:rPr>
              <w:t>F</w:t>
            </w:r>
          </w:p>
        </w:tc>
        <w:tc>
          <w:tcPr>
            <w:tcW w:w="0" w:type="auto"/>
          </w:tcPr>
          <w:p w14:paraId="131ED30A" w14:textId="77777777" w:rsidR="005C062C" w:rsidRPr="002B438D" w:rsidRDefault="005C062C" w:rsidP="00381CD7">
            <w:pPr>
              <w:pStyle w:val="TAL"/>
              <w:rPr>
                <w:sz w:val="16"/>
              </w:rPr>
            </w:pPr>
            <w:r>
              <w:rPr>
                <w:sz w:val="16"/>
              </w:rPr>
              <w:t>TEI17_Test, NR_lic_bands_BW_R17-UEConTest</w:t>
            </w:r>
          </w:p>
        </w:tc>
        <w:tc>
          <w:tcPr>
            <w:tcW w:w="0" w:type="auto"/>
          </w:tcPr>
          <w:p w14:paraId="2092D52A" w14:textId="77777777" w:rsidR="005C062C" w:rsidRPr="002B438D" w:rsidRDefault="005C062C" w:rsidP="00381CD7">
            <w:pPr>
              <w:pStyle w:val="TAL"/>
              <w:rPr>
                <w:sz w:val="16"/>
              </w:rPr>
            </w:pPr>
            <w:r>
              <w:rPr>
                <w:sz w:val="16"/>
              </w:rPr>
              <w:t>agreed</w:t>
            </w:r>
          </w:p>
        </w:tc>
      </w:tr>
      <w:tr w:rsidR="005C062C" w14:paraId="6E2D559D" w14:textId="77777777" w:rsidTr="00381CD7">
        <w:tc>
          <w:tcPr>
            <w:tcW w:w="0" w:type="auto"/>
          </w:tcPr>
          <w:p w14:paraId="2CE52C13" w14:textId="77777777" w:rsidR="005C062C" w:rsidRPr="002B438D" w:rsidRDefault="005C062C" w:rsidP="00381CD7">
            <w:pPr>
              <w:pStyle w:val="TAL"/>
              <w:rPr>
                <w:sz w:val="16"/>
              </w:rPr>
            </w:pPr>
            <w:r>
              <w:rPr>
                <w:sz w:val="16"/>
              </w:rPr>
              <w:t>R5-236811</w:t>
            </w:r>
          </w:p>
        </w:tc>
        <w:tc>
          <w:tcPr>
            <w:tcW w:w="0" w:type="auto"/>
          </w:tcPr>
          <w:p w14:paraId="6ED8B0C3" w14:textId="77777777" w:rsidR="005C062C" w:rsidRPr="002B438D" w:rsidRDefault="005C062C" w:rsidP="00381CD7">
            <w:pPr>
              <w:pStyle w:val="TAL"/>
              <w:rPr>
                <w:sz w:val="16"/>
              </w:rPr>
            </w:pPr>
            <w:r>
              <w:rPr>
                <w:sz w:val="16"/>
              </w:rPr>
              <w:t xml:space="preserve">Correction to DL RB allocation for </w:t>
            </w:r>
            <w:proofErr w:type="spellStart"/>
            <w:r>
              <w:rPr>
                <w:sz w:val="16"/>
              </w:rPr>
              <w:t>ChBW</w:t>
            </w:r>
            <w:proofErr w:type="spellEnd"/>
            <w:r>
              <w:rPr>
                <w:sz w:val="16"/>
              </w:rPr>
              <w:t xml:space="preserve"> 45 MHz</w:t>
            </w:r>
          </w:p>
        </w:tc>
        <w:tc>
          <w:tcPr>
            <w:tcW w:w="0" w:type="auto"/>
          </w:tcPr>
          <w:p w14:paraId="0A021D35" w14:textId="77777777" w:rsidR="005C062C" w:rsidRPr="002B438D" w:rsidRDefault="005C062C" w:rsidP="00381CD7">
            <w:pPr>
              <w:pStyle w:val="TAL"/>
              <w:rPr>
                <w:sz w:val="16"/>
              </w:rPr>
            </w:pPr>
            <w:r>
              <w:rPr>
                <w:sz w:val="16"/>
              </w:rPr>
              <w:t>Anritsu</w:t>
            </w:r>
          </w:p>
        </w:tc>
        <w:tc>
          <w:tcPr>
            <w:tcW w:w="0" w:type="auto"/>
          </w:tcPr>
          <w:p w14:paraId="0E27312E" w14:textId="77777777" w:rsidR="005C062C" w:rsidRPr="002B438D" w:rsidRDefault="005C062C" w:rsidP="00381CD7">
            <w:pPr>
              <w:pStyle w:val="TAL"/>
              <w:rPr>
                <w:sz w:val="16"/>
              </w:rPr>
            </w:pPr>
            <w:r>
              <w:rPr>
                <w:sz w:val="16"/>
              </w:rPr>
              <w:t>38.521-1</w:t>
            </w:r>
          </w:p>
        </w:tc>
        <w:tc>
          <w:tcPr>
            <w:tcW w:w="0" w:type="auto"/>
          </w:tcPr>
          <w:p w14:paraId="10966AA9" w14:textId="77777777" w:rsidR="005C062C" w:rsidRPr="002B438D" w:rsidRDefault="005C062C" w:rsidP="00381CD7">
            <w:pPr>
              <w:pStyle w:val="TAL"/>
              <w:rPr>
                <w:sz w:val="16"/>
              </w:rPr>
            </w:pPr>
            <w:r>
              <w:rPr>
                <w:sz w:val="16"/>
              </w:rPr>
              <w:t>2517</w:t>
            </w:r>
          </w:p>
        </w:tc>
        <w:tc>
          <w:tcPr>
            <w:tcW w:w="0" w:type="auto"/>
          </w:tcPr>
          <w:p w14:paraId="75868AAA" w14:textId="77777777" w:rsidR="005C062C" w:rsidRPr="002B438D" w:rsidRDefault="005C062C" w:rsidP="00381CD7">
            <w:pPr>
              <w:pStyle w:val="TAR"/>
              <w:rPr>
                <w:sz w:val="16"/>
              </w:rPr>
            </w:pPr>
            <w:r>
              <w:rPr>
                <w:sz w:val="16"/>
              </w:rPr>
              <w:t>-</w:t>
            </w:r>
          </w:p>
        </w:tc>
        <w:tc>
          <w:tcPr>
            <w:tcW w:w="0" w:type="auto"/>
          </w:tcPr>
          <w:p w14:paraId="4582A194" w14:textId="77777777" w:rsidR="005C062C" w:rsidRPr="002B438D" w:rsidRDefault="005C062C" w:rsidP="00381CD7">
            <w:pPr>
              <w:pStyle w:val="TAL"/>
              <w:rPr>
                <w:sz w:val="16"/>
              </w:rPr>
            </w:pPr>
            <w:r>
              <w:rPr>
                <w:sz w:val="16"/>
              </w:rPr>
              <w:t>Rel-18</w:t>
            </w:r>
          </w:p>
        </w:tc>
        <w:tc>
          <w:tcPr>
            <w:tcW w:w="0" w:type="auto"/>
          </w:tcPr>
          <w:p w14:paraId="3F7D947D" w14:textId="77777777" w:rsidR="005C062C" w:rsidRPr="002B438D" w:rsidRDefault="005C062C" w:rsidP="00381CD7">
            <w:pPr>
              <w:pStyle w:val="TAL"/>
              <w:rPr>
                <w:sz w:val="16"/>
              </w:rPr>
            </w:pPr>
            <w:r>
              <w:rPr>
                <w:sz w:val="16"/>
              </w:rPr>
              <w:t>F</w:t>
            </w:r>
          </w:p>
        </w:tc>
        <w:tc>
          <w:tcPr>
            <w:tcW w:w="0" w:type="auto"/>
          </w:tcPr>
          <w:p w14:paraId="4FB66490" w14:textId="77777777" w:rsidR="005C062C" w:rsidRPr="002B438D" w:rsidRDefault="005C062C" w:rsidP="00381CD7">
            <w:pPr>
              <w:pStyle w:val="TAL"/>
              <w:rPr>
                <w:sz w:val="16"/>
              </w:rPr>
            </w:pPr>
            <w:r>
              <w:rPr>
                <w:sz w:val="16"/>
              </w:rPr>
              <w:t>TEI17_Test, NR_lic_bands_BW_R17-UEConTest</w:t>
            </w:r>
          </w:p>
        </w:tc>
        <w:tc>
          <w:tcPr>
            <w:tcW w:w="0" w:type="auto"/>
          </w:tcPr>
          <w:p w14:paraId="233CCA65" w14:textId="77777777" w:rsidR="005C062C" w:rsidRPr="002B438D" w:rsidRDefault="005C062C" w:rsidP="00381CD7">
            <w:pPr>
              <w:pStyle w:val="TAL"/>
              <w:rPr>
                <w:sz w:val="16"/>
              </w:rPr>
            </w:pPr>
            <w:r>
              <w:rPr>
                <w:sz w:val="16"/>
              </w:rPr>
              <w:t>revised</w:t>
            </w:r>
          </w:p>
        </w:tc>
      </w:tr>
      <w:tr w:rsidR="005C062C" w14:paraId="4A74A681" w14:textId="77777777" w:rsidTr="00381CD7">
        <w:tc>
          <w:tcPr>
            <w:tcW w:w="0" w:type="auto"/>
          </w:tcPr>
          <w:p w14:paraId="5C3A4877" w14:textId="77777777" w:rsidR="005C062C" w:rsidRPr="002B438D" w:rsidRDefault="005C062C" w:rsidP="00381CD7">
            <w:pPr>
              <w:pStyle w:val="TAL"/>
              <w:rPr>
                <w:sz w:val="16"/>
              </w:rPr>
            </w:pPr>
            <w:r>
              <w:rPr>
                <w:sz w:val="16"/>
              </w:rPr>
              <w:t>R5-237654</w:t>
            </w:r>
          </w:p>
        </w:tc>
        <w:tc>
          <w:tcPr>
            <w:tcW w:w="0" w:type="auto"/>
          </w:tcPr>
          <w:p w14:paraId="42FAF4BE" w14:textId="77777777" w:rsidR="005C062C" w:rsidRPr="002B438D" w:rsidRDefault="005C062C" w:rsidP="00381CD7">
            <w:pPr>
              <w:pStyle w:val="TAL"/>
              <w:rPr>
                <w:sz w:val="16"/>
              </w:rPr>
            </w:pPr>
            <w:r>
              <w:rPr>
                <w:sz w:val="16"/>
              </w:rPr>
              <w:t xml:space="preserve">Correction to DL RB allocation for </w:t>
            </w:r>
            <w:proofErr w:type="spellStart"/>
            <w:r>
              <w:rPr>
                <w:sz w:val="16"/>
              </w:rPr>
              <w:t>ChBW</w:t>
            </w:r>
            <w:proofErr w:type="spellEnd"/>
            <w:r>
              <w:rPr>
                <w:sz w:val="16"/>
              </w:rPr>
              <w:t xml:space="preserve"> 45 MHz</w:t>
            </w:r>
          </w:p>
        </w:tc>
        <w:tc>
          <w:tcPr>
            <w:tcW w:w="0" w:type="auto"/>
          </w:tcPr>
          <w:p w14:paraId="308BEC00" w14:textId="77777777" w:rsidR="005C062C" w:rsidRPr="002B438D" w:rsidRDefault="005C062C" w:rsidP="00381CD7">
            <w:pPr>
              <w:pStyle w:val="TAL"/>
              <w:rPr>
                <w:sz w:val="16"/>
              </w:rPr>
            </w:pPr>
            <w:r>
              <w:rPr>
                <w:sz w:val="16"/>
              </w:rPr>
              <w:t>Anritsu</w:t>
            </w:r>
          </w:p>
        </w:tc>
        <w:tc>
          <w:tcPr>
            <w:tcW w:w="0" w:type="auto"/>
          </w:tcPr>
          <w:p w14:paraId="02E980B7" w14:textId="77777777" w:rsidR="005C062C" w:rsidRPr="002B438D" w:rsidRDefault="005C062C" w:rsidP="00381CD7">
            <w:pPr>
              <w:pStyle w:val="TAL"/>
              <w:rPr>
                <w:sz w:val="16"/>
              </w:rPr>
            </w:pPr>
            <w:r>
              <w:rPr>
                <w:sz w:val="16"/>
              </w:rPr>
              <w:t>38.521-1</w:t>
            </w:r>
          </w:p>
        </w:tc>
        <w:tc>
          <w:tcPr>
            <w:tcW w:w="0" w:type="auto"/>
          </w:tcPr>
          <w:p w14:paraId="52FB8F3F" w14:textId="77777777" w:rsidR="005C062C" w:rsidRPr="002B438D" w:rsidRDefault="005C062C" w:rsidP="00381CD7">
            <w:pPr>
              <w:pStyle w:val="TAL"/>
              <w:rPr>
                <w:sz w:val="16"/>
              </w:rPr>
            </w:pPr>
            <w:r>
              <w:rPr>
                <w:sz w:val="16"/>
              </w:rPr>
              <w:t>2517</w:t>
            </w:r>
          </w:p>
        </w:tc>
        <w:tc>
          <w:tcPr>
            <w:tcW w:w="0" w:type="auto"/>
          </w:tcPr>
          <w:p w14:paraId="17B34885" w14:textId="77777777" w:rsidR="005C062C" w:rsidRPr="002B438D" w:rsidRDefault="005C062C" w:rsidP="00381CD7">
            <w:pPr>
              <w:pStyle w:val="TAR"/>
              <w:rPr>
                <w:sz w:val="16"/>
              </w:rPr>
            </w:pPr>
            <w:r>
              <w:rPr>
                <w:sz w:val="16"/>
              </w:rPr>
              <w:t>1</w:t>
            </w:r>
          </w:p>
        </w:tc>
        <w:tc>
          <w:tcPr>
            <w:tcW w:w="0" w:type="auto"/>
          </w:tcPr>
          <w:p w14:paraId="53F1DE9F" w14:textId="77777777" w:rsidR="005C062C" w:rsidRPr="002B438D" w:rsidRDefault="005C062C" w:rsidP="00381CD7">
            <w:pPr>
              <w:pStyle w:val="TAL"/>
              <w:rPr>
                <w:sz w:val="16"/>
              </w:rPr>
            </w:pPr>
            <w:r>
              <w:rPr>
                <w:sz w:val="16"/>
              </w:rPr>
              <w:t>Rel-18</w:t>
            </w:r>
          </w:p>
        </w:tc>
        <w:tc>
          <w:tcPr>
            <w:tcW w:w="0" w:type="auto"/>
          </w:tcPr>
          <w:p w14:paraId="00F65E78" w14:textId="77777777" w:rsidR="005C062C" w:rsidRPr="002B438D" w:rsidRDefault="005C062C" w:rsidP="00381CD7">
            <w:pPr>
              <w:pStyle w:val="TAL"/>
              <w:rPr>
                <w:sz w:val="16"/>
              </w:rPr>
            </w:pPr>
            <w:r>
              <w:rPr>
                <w:sz w:val="16"/>
              </w:rPr>
              <w:t>F</w:t>
            </w:r>
          </w:p>
        </w:tc>
        <w:tc>
          <w:tcPr>
            <w:tcW w:w="0" w:type="auto"/>
          </w:tcPr>
          <w:p w14:paraId="0692D9DE" w14:textId="77777777" w:rsidR="005C062C" w:rsidRPr="002B438D" w:rsidRDefault="005C062C" w:rsidP="00381CD7">
            <w:pPr>
              <w:pStyle w:val="TAL"/>
              <w:rPr>
                <w:sz w:val="16"/>
              </w:rPr>
            </w:pPr>
            <w:r>
              <w:rPr>
                <w:sz w:val="16"/>
              </w:rPr>
              <w:t>TEI17_Test, NR_lic_bands_BW_R17-UEConTest</w:t>
            </w:r>
          </w:p>
        </w:tc>
        <w:tc>
          <w:tcPr>
            <w:tcW w:w="0" w:type="auto"/>
          </w:tcPr>
          <w:p w14:paraId="4ABCDCEF" w14:textId="77777777" w:rsidR="005C062C" w:rsidRPr="002B438D" w:rsidRDefault="005C062C" w:rsidP="00381CD7">
            <w:pPr>
              <w:pStyle w:val="TAL"/>
              <w:rPr>
                <w:sz w:val="16"/>
              </w:rPr>
            </w:pPr>
            <w:r>
              <w:rPr>
                <w:sz w:val="16"/>
              </w:rPr>
              <w:t>agreed</w:t>
            </w:r>
          </w:p>
        </w:tc>
      </w:tr>
      <w:tr w:rsidR="005C062C" w14:paraId="3E293F0E" w14:textId="77777777" w:rsidTr="00381CD7">
        <w:tc>
          <w:tcPr>
            <w:tcW w:w="0" w:type="auto"/>
          </w:tcPr>
          <w:p w14:paraId="7824901B" w14:textId="77777777" w:rsidR="005C062C" w:rsidRPr="002B438D" w:rsidRDefault="005C062C" w:rsidP="00381CD7">
            <w:pPr>
              <w:pStyle w:val="TAL"/>
              <w:rPr>
                <w:sz w:val="16"/>
              </w:rPr>
            </w:pPr>
            <w:r>
              <w:rPr>
                <w:sz w:val="16"/>
              </w:rPr>
              <w:t>R5-236823</w:t>
            </w:r>
          </w:p>
        </w:tc>
        <w:tc>
          <w:tcPr>
            <w:tcW w:w="0" w:type="auto"/>
          </w:tcPr>
          <w:p w14:paraId="2DB95592" w14:textId="77777777" w:rsidR="005C062C" w:rsidRPr="002B438D" w:rsidRDefault="005C062C" w:rsidP="00381CD7">
            <w:pPr>
              <w:pStyle w:val="TAL"/>
              <w:rPr>
                <w:sz w:val="16"/>
              </w:rPr>
            </w:pPr>
            <w:r>
              <w:rPr>
                <w:sz w:val="16"/>
              </w:rPr>
              <w:t>Correction to average count for EVM including transient period</w:t>
            </w:r>
          </w:p>
        </w:tc>
        <w:tc>
          <w:tcPr>
            <w:tcW w:w="0" w:type="auto"/>
          </w:tcPr>
          <w:p w14:paraId="3A147BF6" w14:textId="77777777" w:rsidR="005C062C" w:rsidRPr="002B438D" w:rsidRDefault="005C062C" w:rsidP="00381CD7">
            <w:pPr>
              <w:pStyle w:val="TAL"/>
              <w:rPr>
                <w:sz w:val="16"/>
              </w:rPr>
            </w:pPr>
            <w:r>
              <w:rPr>
                <w:sz w:val="16"/>
              </w:rPr>
              <w:t>Anritsu</w:t>
            </w:r>
          </w:p>
        </w:tc>
        <w:tc>
          <w:tcPr>
            <w:tcW w:w="0" w:type="auto"/>
          </w:tcPr>
          <w:p w14:paraId="3EE44F81" w14:textId="77777777" w:rsidR="005C062C" w:rsidRPr="002B438D" w:rsidRDefault="005C062C" w:rsidP="00381CD7">
            <w:pPr>
              <w:pStyle w:val="TAL"/>
              <w:rPr>
                <w:sz w:val="16"/>
              </w:rPr>
            </w:pPr>
            <w:r>
              <w:rPr>
                <w:sz w:val="16"/>
              </w:rPr>
              <w:t>38.521-1</w:t>
            </w:r>
          </w:p>
        </w:tc>
        <w:tc>
          <w:tcPr>
            <w:tcW w:w="0" w:type="auto"/>
          </w:tcPr>
          <w:p w14:paraId="57CAD81C" w14:textId="77777777" w:rsidR="005C062C" w:rsidRPr="002B438D" w:rsidRDefault="005C062C" w:rsidP="00381CD7">
            <w:pPr>
              <w:pStyle w:val="TAL"/>
              <w:rPr>
                <w:sz w:val="16"/>
              </w:rPr>
            </w:pPr>
            <w:r>
              <w:rPr>
                <w:sz w:val="16"/>
              </w:rPr>
              <w:t>2518</w:t>
            </w:r>
          </w:p>
        </w:tc>
        <w:tc>
          <w:tcPr>
            <w:tcW w:w="0" w:type="auto"/>
          </w:tcPr>
          <w:p w14:paraId="1BD1989E" w14:textId="77777777" w:rsidR="005C062C" w:rsidRPr="002B438D" w:rsidRDefault="005C062C" w:rsidP="00381CD7">
            <w:pPr>
              <w:pStyle w:val="TAR"/>
              <w:rPr>
                <w:sz w:val="16"/>
              </w:rPr>
            </w:pPr>
            <w:r>
              <w:rPr>
                <w:sz w:val="16"/>
              </w:rPr>
              <w:t>-</w:t>
            </w:r>
          </w:p>
        </w:tc>
        <w:tc>
          <w:tcPr>
            <w:tcW w:w="0" w:type="auto"/>
          </w:tcPr>
          <w:p w14:paraId="52D8B532" w14:textId="77777777" w:rsidR="005C062C" w:rsidRPr="002B438D" w:rsidRDefault="005C062C" w:rsidP="00381CD7">
            <w:pPr>
              <w:pStyle w:val="TAL"/>
              <w:rPr>
                <w:sz w:val="16"/>
              </w:rPr>
            </w:pPr>
            <w:r>
              <w:rPr>
                <w:sz w:val="16"/>
              </w:rPr>
              <w:t>Rel-18</w:t>
            </w:r>
          </w:p>
        </w:tc>
        <w:tc>
          <w:tcPr>
            <w:tcW w:w="0" w:type="auto"/>
          </w:tcPr>
          <w:p w14:paraId="5EAC2A29" w14:textId="77777777" w:rsidR="005C062C" w:rsidRPr="002B438D" w:rsidRDefault="005C062C" w:rsidP="00381CD7">
            <w:pPr>
              <w:pStyle w:val="TAL"/>
              <w:rPr>
                <w:sz w:val="16"/>
              </w:rPr>
            </w:pPr>
            <w:r>
              <w:rPr>
                <w:sz w:val="16"/>
              </w:rPr>
              <w:t>F</w:t>
            </w:r>
          </w:p>
        </w:tc>
        <w:tc>
          <w:tcPr>
            <w:tcW w:w="0" w:type="auto"/>
          </w:tcPr>
          <w:p w14:paraId="0DDA4F6C" w14:textId="77777777" w:rsidR="005C062C" w:rsidRPr="002B438D" w:rsidRDefault="005C062C" w:rsidP="00381CD7">
            <w:pPr>
              <w:pStyle w:val="TAL"/>
              <w:rPr>
                <w:sz w:val="16"/>
              </w:rPr>
            </w:pPr>
            <w:r>
              <w:rPr>
                <w:sz w:val="16"/>
              </w:rPr>
              <w:t>TEI16_Test</w:t>
            </w:r>
          </w:p>
        </w:tc>
        <w:tc>
          <w:tcPr>
            <w:tcW w:w="0" w:type="auto"/>
          </w:tcPr>
          <w:p w14:paraId="0B25A4A0" w14:textId="77777777" w:rsidR="005C062C" w:rsidRPr="002B438D" w:rsidRDefault="005C062C" w:rsidP="00381CD7">
            <w:pPr>
              <w:pStyle w:val="TAL"/>
              <w:rPr>
                <w:sz w:val="16"/>
              </w:rPr>
            </w:pPr>
            <w:r>
              <w:rPr>
                <w:sz w:val="16"/>
              </w:rPr>
              <w:t>revised</w:t>
            </w:r>
          </w:p>
        </w:tc>
      </w:tr>
      <w:tr w:rsidR="005C062C" w14:paraId="1ADCCFD3" w14:textId="77777777" w:rsidTr="00381CD7">
        <w:tc>
          <w:tcPr>
            <w:tcW w:w="0" w:type="auto"/>
          </w:tcPr>
          <w:p w14:paraId="4F64C703" w14:textId="77777777" w:rsidR="005C062C" w:rsidRPr="002B438D" w:rsidRDefault="005C062C" w:rsidP="00381CD7">
            <w:pPr>
              <w:pStyle w:val="TAL"/>
              <w:rPr>
                <w:sz w:val="16"/>
              </w:rPr>
            </w:pPr>
            <w:r>
              <w:rPr>
                <w:sz w:val="16"/>
              </w:rPr>
              <w:t>R5-237473</w:t>
            </w:r>
          </w:p>
        </w:tc>
        <w:tc>
          <w:tcPr>
            <w:tcW w:w="0" w:type="auto"/>
          </w:tcPr>
          <w:p w14:paraId="6833B081" w14:textId="77777777" w:rsidR="005C062C" w:rsidRPr="002B438D" w:rsidRDefault="005C062C" w:rsidP="00381CD7">
            <w:pPr>
              <w:pStyle w:val="TAL"/>
              <w:rPr>
                <w:sz w:val="16"/>
              </w:rPr>
            </w:pPr>
            <w:r>
              <w:rPr>
                <w:sz w:val="16"/>
              </w:rPr>
              <w:t>Correction to average count for EVM including transient period</w:t>
            </w:r>
          </w:p>
        </w:tc>
        <w:tc>
          <w:tcPr>
            <w:tcW w:w="0" w:type="auto"/>
          </w:tcPr>
          <w:p w14:paraId="22072CB7" w14:textId="77777777" w:rsidR="005C062C" w:rsidRPr="002B438D" w:rsidRDefault="005C062C" w:rsidP="00381CD7">
            <w:pPr>
              <w:pStyle w:val="TAL"/>
              <w:rPr>
                <w:sz w:val="16"/>
              </w:rPr>
            </w:pPr>
            <w:r>
              <w:rPr>
                <w:sz w:val="16"/>
              </w:rPr>
              <w:t>Anritsu</w:t>
            </w:r>
          </w:p>
        </w:tc>
        <w:tc>
          <w:tcPr>
            <w:tcW w:w="0" w:type="auto"/>
          </w:tcPr>
          <w:p w14:paraId="084B38E2" w14:textId="77777777" w:rsidR="005C062C" w:rsidRPr="002B438D" w:rsidRDefault="005C062C" w:rsidP="00381CD7">
            <w:pPr>
              <w:pStyle w:val="TAL"/>
              <w:rPr>
                <w:sz w:val="16"/>
              </w:rPr>
            </w:pPr>
            <w:r>
              <w:rPr>
                <w:sz w:val="16"/>
              </w:rPr>
              <w:t>38.521-1</w:t>
            </w:r>
          </w:p>
        </w:tc>
        <w:tc>
          <w:tcPr>
            <w:tcW w:w="0" w:type="auto"/>
          </w:tcPr>
          <w:p w14:paraId="48D1E5C1" w14:textId="77777777" w:rsidR="005C062C" w:rsidRPr="002B438D" w:rsidRDefault="005C062C" w:rsidP="00381CD7">
            <w:pPr>
              <w:pStyle w:val="TAL"/>
              <w:rPr>
                <w:sz w:val="16"/>
              </w:rPr>
            </w:pPr>
            <w:r>
              <w:rPr>
                <w:sz w:val="16"/>
              </w:rPr>
              <w:t>2518</w:t>
            </w:r>
          </w:p>
        </w:tc>
        <w:tc>
          <w:tcPr>
            <w:tcW w:w="0" w:type="auto"/>
          </w:tcPr>
          <w:p w14:paraId="37680B09" w14:textId="77777777" w:rsidR="005C062C" w:rsidRPr="002B438D" w:rsidRDefault="005C062C" w:rsidP="00381CD7">
            <w:pPr>
              <w:pStyle w:val="TAR"/>
              <w:rPr>
                <w:sz w:val="16"/>
              </w:rPr>
            </w:pPr>
            <w:r>
              <w:rPr>
                <w:sz w:val="16"/>
              </w:rPr>
              <w:t>1</w:t>
            </w:r>
          </w:p>
        </w:tc>
        <w:tc>
          <w:tcPr>
            <w:tcW w:w="0" w:type="auto"/>
          </w:tcPr>
          <w:p w14:paraId="2D7C1DA8" w14:textId="77777777" w:rsidR="005C062C" w:rsidRPr="002B438D" w:rsidRDefault="005C062C" w:rsidP="00381CD7">
            <w:pPr>
              <w:pStyle w:val="TAL"/>
              <w:rPr>
                <w:sz w:val="16"/>
              </w:rPr>
            </w:pPr>
            <w:r>
              <w:rPr>
                <w:sz w:val="16"/>
              </w:rPr>
              <w:t>Rel-18</w:t>
            </w:r>
          </w:p>
        </w:tc>
        <w:tc>
          <w:tcPr>
            <w:tcW w:w="0" w:type="auto"/>
          </w:tcPr>
          <w:p w14:paraId="0D8A7127" w14:textId="77777777" w:rsidR="005C062C" w:rsidRPr="002B438D" w:rsidRDefault="005C062C" w:rsidP="00381CD7">
            <w:pPr>
              <w:pStyle w:val="TAL"/>
              <w:rPr>
                <w:sz w:val="16"/>
              </w:rPr>
            </w:pPr>
            <w:r>
              <w:rPr>
                <w:sz w:val="16"/>
              </w:rPr>
              <w:t>F</w:t>
            </w:r>
          </w:p>
        </w:tc>
        <w:tc>
          <w:tcPr>
            <w:tcW w:w="0" w:type="auto"/>
          </w:tcPr>
          <w:p w14:paraId="1323A4B6" w14:textId="77777777" w:rsidR="005C062C" w:rsidRPr="002B438D" w:rsidRDefault="005C062C" w:rsidP="00381CD7">
            <w:pPr>
              <w:pStyle w:val="TAL"/>
              <w:rPr>
                <w:sz w:val="16"/>
              </w:rPr>
            </w:pPr>
            <w:r>
              <w:rPr>
                <w:sz w:val="16"/>
              </w:rPr>
              <w:t>TEI16_Test</w:t>
            </w:r>
          </w:p>
        </w:tc>
        <w:tc>
          <w:tcPr>
            <w:tcW w:w="0" w:type="auto"/>
          </w:tcPr>
          <w:p w14:paraId="59728ECA" w14:textId="77777777" w:rsidR="005C062C" w:rsidRPr="002B438D" w:rsidRDefault="005C062C" w:rsidP="00381CD7">
            <w:pPr>
              <w:pStyle w:val="TAL"/>
              <w:rPr>
                <w:sz w:val="16"/>
              </w:rPr>
            </w:pPr>
            <w:r>
              <w:rPr>
                <w:sz w:val="16"/>
              </w:rPr>
              <w:t>agreed</w:t>
            </w:r>
          </w:p>
        </w:tc>
      </w:tr>
      <w:tr w:rsidR="005C062C" w14:paraId="52F00726" w14:textId="77777777" w:rsidTr="00381CD7">
        <w:tc>
          <w:tcPr>
            <w:tcW w:w="0" w:type="auto"/>
          </w:tcPr>
          <w:p w14:paraId="241D8F78" w14:textId="77777777" w:rsidR="005C062C" w:rsidRPr="002B438D" w:rsidRDefault="005C062C" w:rsidP="00381CD7">
            <w:pPr>
              <w:pStyle w:val="TAL"/>
              <w:rPr>
                <w:sz w:val="16"/>
              </w:rPr>
            </w:pPr>
            <w:r>
              <w:rPr>
                <w:sz w:val="16"/>
              </w:rPr>
              <w:t>R5-236824</w:t>
            </w:r>
          </w:p>
        </w:tc>
        <w:tc>
          <w:tcPr>
            <w:tcW w:w="0" w:type="auto"/>
          </w:tcPr>
          <w:p w14:paraId="1D15C2D1" w14:textId="77777777" w:rsidR="005C062C" w:rsidRPr="002B438D" w:rsidRDefault="005C062C" w:rsidP="00381CD7">
            <w:pPr>
              <w:pStyle w:val="TAL"/>
              <w:rPr>
                <w:sz w:val="16"/>
              </w:rPr>
            </w:pPr>
            <w:r>
              <w:rPr>
                <w:sz w:val="16"/>
              </w:rPr>
              <w:t>Correction to minimum conformance requirements of A-MPR for NS_07</w:t>
            </w:r>
          </w:p>
        </w:tc>
        <w:tc>
          <w:tcPr>
            <w:tcW w:w="0" w:type="auto"/>
          </w:tcPr>
          <w:p w14:paraId="66DF85B2" w14:textId="77777777" w:rsidR="005C062C" w:rsidRPr="002B438D" w:rsidRDefault="005C062C" w:rsidP="00381CD7">
            <w:pPr>
              <w:pStyle w:val="TAL"/>
              <w:rPr>
                <w:sz w:val="16"/>
              </w:rPr>
            </w:pPr>
            <w:r>
              <w:rPr>
                <w:sz w:val="16"/>
              </w:rPr>
              <w:t>Anritsu</w:t>
            </w:r>
          </w:p>
        </w:tc>
        <w:tc>
          <w:tcPr>
            <w:tcW w:w="0" w:type="auto"/>
          </w:tcPr>
          <w:p w14:paraId="2818D93A" w14:textId="77777777" w:rsidR="005C062C" w:rsidRPr="002B438D" w:rsidRDefault="005C062C" w:rsidP="00381CD7">
            <w:pPr>
              <w:pStyle w:val="TAL"/>
              <w:rPr>
                <w:sz w:val="16"/>
              </w:rPr>
            </w:pPr>
            <w:r>
              <w:rPr>
                <w:sz w:val="16"/>
              </w:rPr>
              <w:t>38.521-1</w:t>
            </w:r>
          </w:p>
        </w:tc>
        <w:tc>
          <w:tcPr>
            <w:tcW w:w="0" w:type="auto"/>
          </w:tcPr>
          <w:p w14:paraId="5C525E8F" w14:textId="77777777" w:rsidR="005C062C" w:rsidRPr="002B438D" w:rsidRDefault="005C062C" w:rsidP="00381CD7">
            <w:pPr>
              <w:pStyle w:val="TAL"/>
              <w:rPr>
                <w:sz w:val="16"/>
              </w:rPr>
            </w:pPr>
            <w:r>
              <w:rPr>
                <w:sz w:val="16"/>
              </w:rPr>
              <w:t>2519</w:t>
            </w:r>
          </w:p>
        </w:tc>
        <w:tc>
          <w:tcPr>
            <w:tcW w:w="0" w:type="auto"/>
          </w:tcPr>
          <w:p w14:paraId="5F0281A5" w14:textId="77777777" w:rsidR="005C062C" w:rsidRPr="002B438D" w:rsidRDefault="005C062C" w:rsidP="00381CD7">
            <w:pPr>
              <w:pStyle w:val="TAR"/>
              <w:rPr>
                <w:sz w:val="16"/>
              </w:rPr>
            </w:pPr>
            <w:r>
              <w:rPr>
                <w:sz w:val="16"/>
              </w:rPr>
              <w:t>-</w:t>
            </w:r>
          </w:p>
        </w:tc>
        <w:tc>
          <w:tcPr>
            <w:tcW w:w="0" w:type="auto"/>
          </w:tcPr>
          <w:p w14:paraId="7E346DC8" w14:textId="77777777" w:rsidR="005C062C" w:rsidRPr="002B438D" w:rsidRDefault="005C062C" w:rsidP="00381CD7">
            <w:pPr>
              <w:pStyle w:val="TAL"/>
              <w:rPr>
                <w:sz w:val="16"/>
              </w:rPr>
            </w:pPr>
            <w:r>
              <w:rPr>
                <w:sz w:val="16"/>
              </w:rPr>
              <w:t>Rel-18</w:t>
            </w:r>
          </w:p>
        </w:tc>
        <w:tc>
          <w:tcPr>
            <w:tcW w:w="0" w:type="auto"/>
          </w:tcPr>
          <w:p w14:paraId="3C647F80" w14:textId="77777777" w:rsidR="005C062C" w:rsidRPr="002B438D" w:rsidRDefault="005C062C" w:rsidP="00381CD7">
            <w:pPr>
              <w:pStyle w:val="TAL"/>
              <w:rPr>
                <w:sz w:val="16"/>
              </w:rPr>
            </w:pPr>
            <w:r>
              <w:rPr>
                <w:sz w:val="16"/>
              </w:rPr>
              <w:t>F</w:t>
            </w:r>
          </w:p>
        </w:tc>
        <w:tc>
          <w:tcPr>
            <w:tcW w:w="0" w:type="auto"/>
          </w:tcPr>
          <w:p w14:paraId="767C366D" w14:textId="77777777" w:rsidR="005C062C" w:rsidRPr="002B438D" w:rsidRDefault="005C062C" w:rsidP="00381CD7">
            <w:pPr>
              <w:pStyle w:val="TAL"/>
              <w:rPr>
                <w:sz w:val="16"/>
              </w:rPr>
            </w:pPr>
            <w:r>
              <w:rPr>
                <w:sz w:val="16"/>
              </w:rPr>
              <w:t>TEI17_Test, NR_lic_bands_BW_R17-UEConTest</w:t>
            </w:r>
          </w:p>
        </w:tc>
        <w:tc>
          <w:tcPr>
            <w:tcW w:w="0" w:type="auto"/>
          </w:tcPr>
          <w:p w14:paraId="1640E724" w14:textId="77777777" w:rsidR="005C062C" w:rsidRPr="002B438D" w:rsidRDefault="005C062C" w:rsidP="00381CD7">
            <w:pPr>
              <w:pStyle w:val="TAL"/>
              <w:rPr>
                <w:sz w:val="16"/>
              </w:rPr>
            </w:pPr>
            <w:r>
              <w:rPr>
                <w:sz w:val="16"/>
              </w:rPr>
              <w:t>revised</w:t>
            </w:r>
          </w:p>
        </w:tc>
      </w:tr>
      <w:tr w:rsidR="005C062C" w14:paraId="491E1779" w14:textId="77777777" w:rsidTr="00381CD7">
        <w:tc>
          <w:tcPr>
            <w:tcW w:w="0" w:type="auto"/>
          </w:tcPr>
          <w:p w14:paraId="5D4F2A0C" w14:textId="77777777" w:rsidR="005C062C" w:rsidRPr="002B438D" w:rsidRDefault="005C062C" w:rsidP="00381CD7">
            <w:pPr>
              <w:pStyle w:val="TAL"/>
              <w:rPr>
                <w:sz w:val="16"/>
              </w:rPr>
            </w:pPr>
            <w:r>
              <w:rPr>
                <w:sz w:val="16"/>
              </w:rPr>
              <w:lastRenderedPageBreak/>
              <w:t>R5-237949</w:t>
            </w:r>
          </w:p>
        </w:tc>
        <w:tc>
          <w:tcPr>
            <w:tcW w:w="0" w:type="auto"/>
          </w:tcPr>
          <w:p w14:paraId="410D081E" w14:textId="77777777" w:rsidR="005C062C" w:rsidRPr="002B438D" w:rsidRDefault="005C062C" w:rsidP="00381CD7">
            <w:pPr>
              <w:pStyle w:val="TAL"/>
              <w:rPr>
                <w:sz w:val="16"/>
              </w:rPr>
            </w:pPr>
            <w:r>
              <w:rPr>
                <w:sz w:val="16"/>
              </w:rPr>
              <w:t>Correction to minimum conformance requirements of A-MPR for NS_07</w:t>
            </w:r>
          </w:p>
        </w:tc>
        <w:tc>
          <w:tcPr>
            <w:tcW w:w="0" w:type="auto"/>
          </w:tcPr>
          <w:p w14:paraId="2BFD471C" w14:textId="77777777" w:rsidR="005C062C" w:rsidRPr="002B438D" w:rsidRDefault="005C062C" w:rsidP="00381CD7">
            <w:pPr>
              <w:pStyle w:val="TAL"/>
              <w:rPr>
                <w:sz w:val="16"/>
              </w:rPr>
            </w:pPr>
            <w:r>
              <w:rPr>
                <w:sz w:val="16"/>
              </w:rPr>
              <w:t>Anritsu</w:t>
            </w:r>
          </w:p>
        </w:tc>
        <w:tc>
          <w:tcPr>
            <w:tcW w:w="0" w:type="auto"/>
          </w:tcPr>
          <w:p w14:paraId="2E9DB957" w14:textId="77777777" w:rsidR="005C062C" w:rsidRPr="002B438D" w:rsidRDefault="005C062C" w:rsidP="00381CD7">
            <w:pPr>
              <w:pStyle w:val="TAL"/>
              <w:rPr>
                <w:sz w:val="16"/>
              </w:rPr>
            </w:pPr>
            <w:r>
              <w:rPr>
                <w:sz w:val="16"/>
              </w:rPr>
              <w:t>38.521-1</w:t>
            </w:r>
          </w:p>
        </w:tc>
        <w:tc>
          <w:tcPr>
            <w:tcW w:w="0" w:type="auto"/>
          </w:tcPr>
          <w:p w14:paraId="73DC12F9" w14:textId="77777777" w:rsidR="005C062C" w:rsidRPr="002B438D" w:rsidRDefault="005C062C" w:rsidP="00381CD7">
            <w:pPr>
              <w:pStyle w:val="TAL"/>
              <w:rPr>
                <w:sz w:val="16"/>
              </w:rPr>
            </w:pPr>
            <w:r>
              <w:rPr>
                <w:sz w:val="16"/>
              </w:rPr>
              <w:t>2519</w:t>
            </w:r>
          </w:p>
        </w:tc>
        <w:tc>
          <w:tcPr>
            <w:tcW w:w="0" w:type="auto"/>
          </w:tcPr>
          <w:p w14:paraId="5CD0C886" w14:textId="77777777" w:rsidR="005C062C" w:rsidRPr="002B438D" w:rsidRDefault="005C062C" w:rsidP="00381CD7">
            <w:pPr>
              <w:pStyle w:val="TAR"/>
              <w:rPr>
                <w:sz w:val="16"/>
              </w:rPr>
            </w:pPr>
            <w:r>
              <w:rPr>
                <w:sz w:val="16"/>
              </w:rPr>
              <w:t>1</w:t>
            </w:r>
          </w:p>
        </w:tc>
        <w:tc>
          <w:tcPr>
            <w:tcW w:w="0" w:type="auto"/>
          </w:tcPr>
          <w:p w14:paraId="50A9B670" w14:textId="77777777" w:rsidR="005C062C" w:rsidRPr="002B438D" w:rsidRDefault="005C062C" w:rsidP="00381CD7">
            <w:pPr>
              <w:pStyle w:val="TAL"/>
              <w:rPr>
                <w:sz w:val="16"/>
              </w:rPr>
            </w:pPr>
            <w:r>
              <w:rPr>
                <w:sz w:val="16"/>
              </w:rPr>
              <w:t>Rel-18</w:t>
            </w:r>
          </w:p>
        </w:tc>
        <w:tc>
          <w:tcPr>
            <w:tcW w:w="0" w:type="auto"/>
          </w:tcPr>
          <w:p w14:paraId="19C8C6E6" w14:textId="77777777" w:rsidR="005C062C" w:rsidRPr="002B438D" w:rsidRDefault="005C062C" w:rsidP="00381CD7">
            <w:pPr>
              <w:pStyle w:val="TAL"/>
              <w:rPr>
                <w:sz w:val="16"/>
              </w:rPr>
            </w:pPr>
            <w:r>
              <w:rPr>
                <w:sz w:val="16"/>
              </w:rPr>
              <w:t>F</w:t>
            </w:r>
          </w:p>
        </w:tc>
        <w:tc>
          <w:tcPr>
            <w:tcW w:w="0" w:type="auto"/>
          </w:tcPr>
          <w:p w14:paraId="468321B9" w14:textId="77777777" w:rsidR="005C062C" w:rsidRPr="002B438D" w:rsidRDefault="005C062C" w:rsidP="00381CD7">
            <w:pPr>
              <w:pStyle w:val="TAL"/>
              <w:rPr>
                <w:sz w:val="16"/>
              </w:rPr>
            </w:pPr>
            <w:r>
              <w:rPr>
                <w:sz w:val="16"/>
              </w:rPr>
              <w:t>TEI17_Test, NR_lic_bands_BW_R17-UEConTest</w:t>
            </w:r>
          </w:p>
        </w:tc>
        <w:tc>
          <w:tcPr>
            <w:tcW w:w="0" w:type="auto"/>
          </w:tcPr>
          <w:p w14:paraId="2FB18A94" w14:textId="77777777" w:rsidR="005C062C" w:rsidRPr="002B438D" w:rsidRDefault="005C062C" w:rsidP="00381CD7">
            <w:pPr>
              <w:pStyle w:val="TAL"/>
              <w:rPr>
                <w:sz w:val="16"/>
              </w:rPr>
            </w:pPr>
            <w:r>
              <w:rPr>
                <w:sz w:val="16"/>
              </w:rPr>
              <w:t>agreed</w:t>
            </w:r>
          </w:p>
        </w:tc>
      </w:tr>
      <w:tr w:rsidR="005C062C" w14:paraId="51A648F9" w14:textId="77777777" w:rsidTr="00381CD7">
        <w:tc>
          <w:tcPr>
            <w:tcW w:w="0" w:type="auto"/>
          </w:tcPr>
          <w:p w14:paraId="22775048" w14:textId="77777777" w:rsidR="005C062C" w:rsidRPr="002B438D" w:rsidRDefault="005C062C" w:rsidP="00381CD7">
            <w:pPr>
              <w:pStyle w:val="TAL"/>
              <w:rPr>
                <w:sz w:val="16"/>
              </w:rPr>
            </w:pPr>
            <w:r>
              <w:rPr>
                <w:sz w:val="16"/>
              </w:rPr>
              <w:t>R5-236862</w:t>
            </w:r>
          </w:p>
        </w:tc>
        <w:tc>
          <w:tcPr>
            <w:tcW w:w="0" w:type="auto"/>
          </w:tcPr>
          <w:p w14:paraId="564F8D08" w14:textId="77777777" w:rsidR="005C062C" w:rsidRPr="002B438D" w:rsidRDefault="005C062C" w:rsidP="00381CD7">
            <w:pPr>
              <w:pStyle w:val="TAL"/>
              <w:rPr>
                <w:sz w:val="16"/>
              </w:rPr>
            </w:pPr>
            <w:r>
              <w:rPr>
                <w:sz w:val="16"/>
              </w:rPr>
              <w:t>Addition the missing 6.5A.3.1.1.5 general spurious emissions test requirements for CA_n1A-n78A</w:t>
            </w:r>
          </w:p>
        </w:tc>
        <w:tc>
          <w:tcPr>
            <w:tcW w:w="0" w:type="auto"/>
          </w:tcPr>
          <w:p w14:paraId="44E2528F" w14:textId="77777777" w:rsidR="005C062C" w:rsidRPr="002B438D" w:rsidRDefault="005C062C" w:rsidP="00381CD7">
            <w:pPr>
              <w:pStyle w:val="TAL"/>
              <w:rPr>
                <w:sz w:val="16"/>
              </w:rPr>
            </w:pPr>
            <w:r>
              <w:rPr>
                <w:sz w:val="16"/>
              </w:rPr>
              <w:t>CU Digital Technology</w:t>
            </w:r>
          </w:p>
        </w:tc>
        <w:tc>
          <w:tcPr>
            <w:tcW w:w="0" w:type="auto"/>
          </w:tcPr>
          <w:p w14:paraId="39860BF2" w14:textId="77777777" w:rsidR="005C062C" w:rsidRPr="002B438D" w:rsidRDefault="005C062C" w:rsidP="00381CD7">
            <w:pPr>
              <w:pStyle w:val="TAL"/>
              <w:rPr>
                <w:sz w:val="16"/>
              </w:rPr>
            </w:pPr>
            <w:r>
              <w:rPr>
                <w:sz w:val="16"/>
              </w:rPr>
              <w:t>38.521-1</w:t>
            </w:r>
          </w:p>
        </w:tc>
        <w:tc>
          <w:tcPr>
            <w:tcW w:w="0" w:type="auto"/>
          </w:tcPr>
          <w:p w14:paraId="66850E24" w14:textId="77777777" w:rsidR="005C062C" w:rsidRPr="002B438D" w:rsidRDefault="005C062C" w:rsidP="00381CD7">
            <w:pPr>
              <w:pStyle w:val="TAL"/>
              <w:rPr>
                <w:sz w:val="16"/>
              </w:rPr>
            </w:pPr>
            <w:r>
              <w:rPr>
                <w:sz w:val="16"/>
              </w:rPr>
              <w:t>2520</w:t>
            </w:r>
          </w:p>
        </w:tc>
        <w:tc>
          <w:tcPr>
            <w:tcW w:w="0" w:type="auto"/>
          </w:tcPr>
          <w:p w14:paraId="197C6302" w14:textId="77777777" w:rsidR="005C062C" w:rsidRPr="002B438D" w:rsidRDefault="005C062C" w:rsidP="00381CD7">
            <w:pPr>
              <w:pStyle w:val="TAR"/>
              <w:rPr>
                <w:sz w:val="16"/>
              </w:rPr>
            </w:pPr>
            <w:r>
              <w:rPr>
                <w:sz w:val="16"/>
              </w:rPr>
              <w:t>-</w:t>
            </w:r>
          </w:p>
        </w:tc>
        <w:tc>
          <w:tcPr>
            <w:tcW w:w="0" w:type="auto"/>
          </w:tcPr>
          <w:p w14:paraId="53EEF4BB" w14:textId="77777777" w:rsidR="005C062C" w:rsidRPr="002B438D" w:rsidRDefault="005C062C" w:rsidP="00381CD7">
            <w:pPr>
              <w:pStyle w:val="TAL"/>
              <w:rPr>
                <w:sz w:val="16"/>
              </w:rPr>
            </w:pPr>
            <w:r>
              <w:rPr>
                <w:sz w:val="16"/>
              </w:rPr>
              <w:t>Rel-18</w:t>
            </w:r>
          </w:p>
        </w:tc>
        <w:tc>
          <w:tcPr>
            <w:tcW w:w="0" w:type="auto"/>
          </w:tcPr>
          <w:p w14:paraId="112F7BD5" w14:textId="77777777" w:rsidR="005C062C" w:rsidRPr="002B438D" w:rsidRDefault="005C062C" w:rsidP="00381CD7">
            <w:pPr>
              <w:pStyle w:val="TAL"/>
              <w:rPr>
                <w:sz w:val="16"/>
              </w:rPr>
            </w:pPr>
            <w:r>
              <w:rPr>
                <w:sz w:val="16"/>
              </w:rPr>
              <w:t>F</w:t>
            </w:r>
          </w:p>
        </w:tc>
        <w:tc>
          <w:tcPr>
            <w:tcW w:w="0" w:type="auto"/>
          </w:tcPr>
          <w:p w14:paraId="65AE624F" w14:textId="77777777" w:rsidR="005C062C" w:rsidRPr="002B438D" w:rsidRDefault="005C062C" w:rsidP="00381CD7">
            <w:pPr>
              <w:pStyle w:val="TAL"/>
              <w:rPr>
                <w:sz w:val="16"/>
              </w:rPr>
            </w:pPr>
            <w:r>
              <w:rPr>
                <w:sz w:val="16"/>
              </w:rPr>
              <w:t>NR_CADC_NR_LTE_DC_R16-UEConTest</w:t>
            </w:r>
          </w:p>
        </w:tc>
        <w:tc>
          <w:tcPr>
            <w:tcW w:w="0" w:type="auto"/>
          </w:tcPr>
          <w:p w14:paraId="6DFE58EC" w14:textId="77777777" w:rsidR="005C062C" w:rsidRPr="002B438D" w:rsidRDefault="005C062C" w:rsidP="00381CD7">
            <w:pPr>
              <w:pStyle w:val="TAL"/>
              <w:rPr>
                <w:sz w:val="16"/>
              </w:rPr>
            </w:pPr>
            <w:r>
              <w:rPr>
                <w:sz w:val="16"/>
              </w:rPr>
              <w:t>revised</w:t>
            </w:r>
          </w:p>
        </w:tc>
      </w:tr>
      <w:tr w:rsidR="005C062C" w14:paraId="2CD37309" w14:textId="77777777" w:rsidTr="00381CD7">
        <w:tc>
          <w:tcPr>
            <w:tcW w:w="0" w:type="auto"/>
          </w:tcPr>
          <w:p w14:paraId="734A6061" w14:textId="77777777" w:rsidR="005C062C" w:rsidRPr="002B438D" w:rsidRDefault="005C062C" w:rsidP="00381CD7">
            <w:pPr>
              <w:pStyle w:val="TAL"/>
              <w:rPr>
                <w:sz w:val="16"/>
              </w:rPr>
            </w:pPr>
            <w:r>
              <w:rPr>
                <w:sz w:val="16"/>
              </w:rPr>
              <w:t>R5-237641</w:t>
            </w:r>
          </w:p>
        </w:tc>
        <w:tc>
          <w:tcPr>
            <w:tcW w:w="0" w:type="auto"/>
          </w:tcPr>
          <w:p w14:paraId="076066F9" w14:textId="77777777" w:rsidR="005C062C" w:rsidRPr="002B438D" w:rsidRDefault="005C062C" w:rsidP="00381CD7">
            <w:pPr>
              <w:pStyle w:val="TAL"/>
              <w:rPr>
                <w:sz w:val="16"/>
              </w:rPr>
            </w:pPr>
            <w:r>
              <w:rPr>
                <w:sz w:val="16"/>
              </w:rPr>
              <w:t>Addition the missing 6.5A.3.1.1.5 general spurious emissions test requirements for CA_n1A-n78A</w:t>
            </w:r>
          </w:p>
        </w:tc>
        <w:tc>
          <w:tcPr>
            <w:tcW w:w="0" w:type="auto"/>
          </w:tcPr>
          <w:p w14:paraId="185B0A25" w14:textId="77777777" w:rsidR="005C062C" w:rsidRPr="002B438D" w:rsidRDefault="005C062C" w:rsidP="00381CD7">
            <w:pPr>
              <w:pStyle w:val="TAL"/>
              <w:rPr>
                <w:sz w:val="16"/>
              </w:rPr>
            </w:pPr>
            <w:r>
              <w:rPr>
                <w:sz w:val="16"/>
              </w:rPr>
              <w:t>CU Digital Technology</w:t>
            </w:r>
          </w:p>
        </w:tc>
        <w:tc>
          <w:tcPr>
            <w:tcW w:w="0" w:type="auto"/>
          </w:tcPr>
          <w:p w14:paraId="77A0DCF1" w14:textId="77777777" w:rsidR="005C062C" w:rsidRPr="002B438D" w:rsidRDefault="005C062C" w:rsidP="00381CD7">
            <w:pPr>
              <w:pStyle w:val="TAL"/>
              <w:rPr>
                <w:sz w:val="16"/>
              </w:rPr>
            </w:pPr>
            <w:r>
              <w:rPr>
                <w:sz w:val="16"/>
              </w:rPr>
              <w:t>38.521-1</w:t>
            </w:r>
          </w:p>
        </w:tc>
        <w:tc>
          <w:tcPr>
            <w:tcW w:w="0" w:type="auto"/>
          </w:tcPr>
          <w:p w14:paraId="71490FE5" w14:textId="77777777" w:rsidR="005C062C" w:rsidRPr="002B438D" w:rsidRDefault="005C062C" w:rsidP="00381CD7">
            <w:pPr>
              <w:pStyle w:val="TAL"/>
              <w:rPr>
                <w:sz w:val="16"/>
              </w:rPr>
            </w:pPr>
            <w:r>
              <w:rPr>
                <w:sz w:val="16"/>
              </w:rPr>
              <w:t>2520</w:t>
            </w:r>
          </w:p>
        </w:tc>
        <w:tc>
          <w:tcPr>
            <w:tcW w:w="0" w:type="auto"/>
          </w:tcPr>
          <w:p w14:paraId="1AF3B842" w14:textId="77777777" w:rsidR="005C062C" w:rsidRPr="002B438D" w:rsidRDefault="005C062C" w:rsidP="00381CD7">
            <w:pPr>
              <w:pStyle w:val="TAR"/>
              <w:rPr>
                <w:sz w:val="16"/>
              </w:rPr>
            </w:pPr>
            <w:r>
              <w:rPr>
                <w:sz w:val="16"/>
              </w:rPr>
              <w:t>1</w:t>
            </w:r>
          </w:p>
        </w:tc>
        <w:tc>
          <w:tcPr>
            <w:tcW w:w="0" w:type="auto"/>
          </w:tcPr>
          <w:p w14:paraId="12F07D64" w14:textId="77777777" w:rsidR="005C062C" w:rsidRPr="002B438D" w:rsidRDefault="005C062C" w:rsidP="00381CD7">
            <w:pPr>
              <w:pStyle w:val="TAL"/>
              <w:rPr>
                <w:sz w:val="16"/>
              </w:rPr>
            </w:pPr>
            <w:r>
              <w:rPr>
                <w:sz w:val="16"/>
              </w:rPr>
              <w:t>Rel-18</w:t>
            </w:r>
          </w:p>
        </w:tc>
        <w:tc>
          <w:tcPr>
            <w:tcW w:w="0" w:type="auto"/>
          </w:tcPr>
          <w:p w14:paraId="2F072EC2" w14:textId="77777777" w:rsidR="005C062C" w:rsidRPr="002B438D" w:rsidRDefault="005C062C" w:rsidP="00381CD7">
            <w:pPr>
              <w:pStyle w:val="TAL"/>
              <w:rPr>
                <w:sz w:val="16"/>
              </w:rPr>
            </w:pPr>
            <w:r>
              <w:rPr>
                <w:sz w:val="16"/>
              </w:rPr>
              <w:t>F</w:t>
            </w:r>
          </w:p>
        </w:tc>
        <w:tc>
          <w:tcPr>
            <w:tcW w:w="0" w:type="auto"/>
          </w:tcPr>
          <w:p w14:paraId="4199A29E" w14:textId="77777777" w:rsidR="005C062C" w:rsidRPr="002B438D" w:rsidRDefault="005C062C" w:rsidP="00381CD7">
            <w:pPr>
              <w:pStyle w:val="TAL"/>
              <w:rPr>
                <w:sz w:val="16"/>
              </w:rPr>
            </w:pPr>
            <w:r>
              <w:rPr>
                <w:sz w:val="16"/>
              </w:rPr>
              <w:t>NR_CADC_NR_LTE_DC_R16-UEConTest</w:t>
            </w:r>
          </w:p>
        </w:tc>
        <w:tc>
          <w:tcPr>
            <w:tcW w:w="0" w:type="auto"/>
          </w:tcPr>
          <w:p w14:paraId="3E004E95" w14:textId="77777777" w:rsidR="005C062C" w:rsidRPr="002B438D" w:rsidRDefault="005C062C" w:rsidP="00381CD7">
            <w:pPr>
              <w:pStyle w:val="TAL"/>
              <w:rPr>
                <w:sz w:val="16"/>
              </w:rPr>
            </w:pPr>
            <w:r>
              <w:rPr>
                <w:sz w:val="16"/>
              </w:rPr>
              <w:t>agreed</w:t>
            </w:r>
          </w:p>
        </w:tc>
      </w:tr>
      <w:tr w:rsidR="005C062C" w14:paraId="09CFA051" w14:textId="77777777" w:rsidTr="00381CD7">
        <w:tc>
          <w:tcPr>
            <w:tcW w:w="0" w:type="auto"/>
          </w:tcPr>
          <w:p w14:paraId="46F0EFFE" w14:textId="77777777" w:rsidR="005C062C" w:rsidRPr="002B438D" w:rsidRDefault="005C062C" w:rsidP="00381CD7">
            <w:pPr>
              <w:pStyle w:val="TAL"/>
              <w:rPr>
                <w:sz w:val="16"/>
              </w:rPr>
            </w:pPr>
            <w:r>
              <w:rPr>
                <w:sz w:val="16"/>
              </w:rPr>
              <w:t>R5-236902</w:t>
            </w:r>
          </w:p>
        </w:tc>
        <w:tc>
          <w:tcPr>
            <w:tcW w:w="0" w:type="auto"/>
          </w:tcPr>
          <w:p w14:paraId="2433C74E" w14:textId="77777777" w:rsidR="005C062C" w:rsidRPr="002B438D" w:rsidRDefault="005C062C" w:rsidP="00381CD7">
            <w:pPr>
              <w:pStyle w:val="TAL"/>
              <w:rPr>
                <w:sz w:val="16"/>
              </w:rPr>
            </w:pPr>
            <w:r>
              <w:rPr>
                <w:sz w:val="16"/>
              </w:rPr>
              <w:t>Addition of new test case 6.2H.1.1 MOP for intra-band UL contiguous CA with UL MIMO</w:t>
            </w:r>
          </w:p>
        </w:tc>
        <w:tc>
          <w:tcPr>
            <w:tcW w:w="0" w:type="auto"/>
          </w:tcPr>
          <w:p w14:paraId="7171C19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41DB2C6" w14:textId="77777777" w:rsidR="005C062C" w:rsidRPr="002B438D" w:rsidRDefault="005C062C" w:rsidP="00381CD7">
            <w:pPr>
              <w:pStyle w:val="TAL"/>
              <w:rPr>
                <w:sz w:val="16"/>
              </w:rPr>
            </w:pPr>
            <w:r>
              <w:rPr>
                <w:sz w:val="16"/>
              </w:rPr>
              <w:t>38.521-1</w:t>
            </w:r>
          </w:p>
        </w:tc>
        <w:tc>
          <w:tcPr>
            <w:tcW w:w="0" w:type="auto"/>
          </w:tcPr>
          <w:p w14:paraId="726030D1" w14:textId="77777777" w:rsidR="005C062C" w:rsidRPr="002B438D" w:rsidRDefault="005C062C" w:rsidP="00381CD7">
            <w:pPr>
              <w:pStyle w:val="TAL"/>
              <w:rPr>
                <w:sz w:val="16"/>
              </w:rPr>
            </w:pPr>
            <w:r>
              <w:rPr>
                <w:sz w:val="16"/>
              </w:rPr>
              <w:t>2521</w:t>
            </w:r>
          </w:p>
        </w:tc>
        <w:tc>
          <w:tcPr>
            <w:tcW w:w="0" w:type="auto"/>
          </w:tcPr>
          <w:p w14:paraId="6F3DA86D" w14:textId="77777777" w:rsidR="005C062C" w:rsidRPr="002B438D" w:rsidRDefault="005C062C" w:rsidP="00381CD7">
            <w:pPr>
              <w:pStyle w:val="TAR"/>
              <w:rPr>
                <w:sz w:val="16"/>
              </w:rPr>
            </w:pPr>
            <w:r>
              <w:rPr>
                <w:sz w:val="16"/>
              </w:rPr>
              <w:t>-</w:t>
            </w:r>
          </w:p>
        </w:tc>
        <w:tc>
          <w:tcPr>
            <w:tcW w:w="0" w:type="auto"/>
          </w:tcPr>
          <w:p w14:paraId="2B734A05" w14:textId="77777777" w:rsidR="005C062C" w:rsidRPr="002B438D" w:rsidRDefault="005C062C" w:rsidP="00381CD7">
            <w:pPr>
              <w:pStyle w:val="TAL"/>
              <w:rPr>
                <w:sz w:val="16"/>
              </w:rPr>
            </w:pPr>
            <w:r>
              <w:rPr>
                <w:sz w:val="16"/>
              </w:rPr>
              <w:t>Rel-18</w:t>
            </w:r>
          </w:p>
        </w:tc>
        <w:tc>
          <w:tcPr>
            <w:tcW w:w="0" w:type="auto"/>
          </w:tcPr>
          <w:p w14:paraId="00EB755E" w14:textId="77777777" w:rsidR="005C062C" w:rsidRPr="002B438D" w:rsidRDefault="005C062C" w:rsidP="00381CD7">
            <w:pPr>
              <w:pStyle w:val="TAL"/>
              <w:rPr>
                <w:sz w:val="16"/>
              </w:rPr>
            </w:pPr>
            <w:r>
              <w:rPr>
                <w:sz w:val="16"/>
              </w:rPr>
              <w:t>F</w:t>
            </w:r>
          </w:p>
        </w:tc>
        <w:tc>
          <w:tcPr>
            <w:tcW w:w="0" w:type="auto"/>
          </w:tcPr>
          <w:p w14:paraId="64023891" w14:textId="77777777" w:rsidR="005C062C" w:rsidRPr="002B438D" w:rsidRDefault="005C062C" w:rsidP="00381CD7">
            <w:pPr>
              <w:pStyle w:val="TAL"/>
              <w:rPr>
                <w:sz w:val="16"/>
              </w:rPr>
            </w:pPr>
            <w:r>
              <w:rPr>
                <w:sz w:val="16"/>
              </w:rPr>
              <w:t>NR_RF_FR1_enh-UEConTest</w:t>
            </w:r>
          </w:p>
        </w:tc>
        <w:tc>
          <w:tcPr>
            <w:tcW w:w="0" w:type="auto"/>
          </w:tcPr>
          <w:p w14:paraId="4440ECF7" w14:textId="77777777" w:rsidR="005C062C" w:rsidRPr="002B438D" w:rsidRDefault="005C062C" w:rsidP="00381CD7">
            <w:pPr>
              <w:pStyle w:val="TAL"/>
              <w:rPr>
                <w:sz w:val="16"/>
              </w:rPr>
            </w:pPr>
            <w:r>
              <w:rPr>
                <w:sz w:val="16"/>
              </w:rPr>
              <w:t>agreed</w:t>
            </w:r>
          </w:p>
        </w:tc>
      </w:tr>
      <w:tr w:rsidR="005C062C" w14:paraId="1A758F70" w14:textId="77777777" w:rsidTr="00381CD7">
        <w:tc>
          <w:tcPr>
            <w:tcW w:w="0" w:type="auto"/>
          </w:tcPr>
          <w:p w14:paraId="7D45FC11" w14:textId="77777777" w:rsidR="005C062C" w:rsidRPr="002B438D" w:rsidRDefault="005C062C" w:rsidP="00381CD7">
            <w:pPr>
              <w:pStyle w:val="TAL"/>
              <w:rPr>
                <w:sz w:val="16"/>
              </w:rPr>
            </w:pPr>
            <w:r>
              <w:rPr>
                <w:sz w:val="16"/>
              </w:rPr>
              <w:t>R5-236903</w:t>
            </w:r>
          </w:p>
        </w:tc>
        <w:tc>
          <w:tcPr>
            <w:tcW w:w="0" w:type="auto"/>
          </w:tcPr>
          <w:p w14:paraId="00E424AC" w14:textId="77777777" w:rsidR="005C062C" w:rsidRPr="002B438D" w:rsidRDefault="005C062C" w:rsidP="00381CD7">
            <w:pPr>
              <w:pStyle w:val="TAL"/>
              <w:rPr>
                <w:sz w:val="16"/>
              </w:rPr>
            </w:pPr>
            <w:r>
              <w:rPr>
                <w:sz w:val="16"/>
              </w:rPr>
              <w:t>Addition of new test case 6.2H.1.2 MPR for CA with UL MIMO</w:t>
            </w:r>
          </w:p>
        </w:tc>
        <w:tc>
          <w:tcPr>
            <w:tcW w:w="0" w:type="auto"/>
          </w:tcPr>
          <w:p w14:paraId="4B5F7DC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96903FA" w14:textId="77777777" w:rsidR="005C062C" w:rsidRPr="002B438D" w:rsidRDefault="005C062C" w:rsidP="00381CD7">
            <w:pPr>
              <w:pStyle w:val="TAL"/>
              <w:rPr>
                <w:sz w:val="16"/>
              </w:rPr>
            </w:pPr>
            <w:r>
              <w:rPr>
                <w:sz w:val="16"/>
              </w:rPr>
              <w:t>38.521-1</w:t>
            </w:r>
          </w:p>
        </w:tc>
        <w:tc>
          <w:tcPr>
            <w:tcW w:w="0" w:type="auto"/>
          </w:tcPr>
          <w:p w14:paraId="3CCA541B" w14:textId="77777777" w:rsidR="005C062C" w:rsidRPr="002B438D" w:rsidRDefault="005C062C" w:rsidP="00381CD7">
            <w:pPr>
              <w:pStyle w:val="TAL"/>
              <w:rPr>
                <w:sz w:val="16"/>
              </w:rPr>
            </w:pPr>
            <w:r>
              <w:rPr>
                <w:sz w:val="16"/>
              </w:rPr>
              <w:t>2522</w:t>
            </w:r>
          </w:p>
        </w:tc>
        <w:tc>
          <w:tcPr>
            <w:tcW w:w="0" w:type="auto"/>
          </w:tcPr>
          <w:p w14:paraId="390951D2" w14:textId="77777777" w:rsidR="005C062C" w:rsidRPr="002B438D" w:rsidRDefault="005C062C" w:rsidP="00381CD7">
            <w:pPr>
              <w:pStyle w:val="TAR"/>
              <w:rPr>
                <w:sz w:val="16"/>
              </w:rPr>
            </w:pPr>
            <w:r>
              <w:rPr>
                <w:sz w:val="16"/>
              </w:rPr>
              <w:t>-</w:t>
            </w:r>
          </w:p>
        </w:tc>
        <w:tc>
          <w:tcPr>
            <w:tcW w:w="0" w:type="auto"/>
          </w:tcPr>
          <w:p w14:paraId="3594C01A" w14:textId="77777777" w:rsidR="005C062C" w:rsidRPr="002B438D" w:rsidRDefault="005C062C" w:rsidP="00381CD7">
            <w:pPr>
              <w:pStyle w:val="TAL"/>
              <w:rPr>
                <w:sz w:val="16"/>
              </w:rPr>
            </w:pPr>
            <w:r>
              <w:rPr>
                <w:sz w:val="16"/>
              </w:rPr>
              <w:t>Rel-18</w:t>
            </w:r>
          </w:p>
        </w:tc>
        <w:tc>
          <w:tcPr>
            <w:tcW w:w="0" w:type="auto"/>
          </w:tcPr>
          <w:p w14:paraId="269A84FB" w14:textId="77777777" w:rsidR="005C062C" w:rsidRPr="002B438D" w:rsidRDefault="005C062C" w:rsidP="00381CD7">
            <w:pPr>
              <w:pStyle w:val="TAL"/>
              <w:rPr>
                <w:sz w:val="16"/>
              </w:rPr>
            </w:pPr>
            <w:r>
              <w:rPr>
                <w:sz w:val="16"/>
              </w:rPr>
              <w:t>F</w:t>
            </w:r>
          </w:p>
        </w:tc>
        <w:tc>
          <w:tcPr>
            <w:tcW w:w="0" w:type="auto"/>
          </w:tcPr>
          <w:p w14:paraId="10EC5B5E" w14:textId="77777777" w:rsidR="005C062C" w:rsidRPr="002B438D" w:rsidRDefault="005C062C" w:rsidP="00381CD7">
            <w:pPr>
              <w:pStyle w:val="TAL"/>
              <w:rPr>
                <w:sz w:val="16"/>
              </w:rPr>
            </w:pPr>
            <w:r>
              <w:rPr>
                <w:sz w:val="16"/>
              </w:rPr>
              <w:t>NR_RF_FR1_enh-UEConTest</w:t>
            </w:r>
          </w:p>
        </w:tc>
        <w:tc>
          <w:tcPr>
            <w:tcW w:w="0" w:type="auto"/>
          </w:tcPr>
          <w:p w14:paraId="5679D1E1" w14:textId="77777777" w:rsidR="005C062C" w:rsidRPr="002B438D" w:rsidRDefault="005C062C" w:rsidP="00381CD7">
            <w:pPr>
              <w:pStyle w:val="TAL"/>
              <w:rPr>
                <w:sz w:val="16"/>
              </w:rPr>
            </w:pPr>
            <w:r>
              <w:rPr>
                <w:sz w:val="16"/>
              </w:rPr>
              <w:t>revised</w:t>
            </w:r>
          </w:p>
        </w:tc>
      </w:tr>
      <w:tr w:rsidR="005C062C" w14:paraId="4C969320" w14:textId="77777777" w:rsidTr="00381CD7">
        <w:tc>
          <w:tcPr>
            <w:tcW w:w="0" w:type="auto"/>
          </w:tcPr>
          <w:p w14:paraId="2B0C8857" w14:textId="77777777" w:rsidR="005C062C" w:rsidRPr="002B438D" w:rsidRDefault="005C062C" w:rsidP="00381CD7">
            <w:pPr>
              <w:pStyle w:val="TAL"/>
              <w:rPr>
                <w:sz w:val="16"/>
              </w:rPr>
            </w:pPr>
            <w:r>
              <w:rPr>
                <w:sz w:val="16"/>
              </w:rPr>
              <w:t>R5-237624</w:t>
            </w:r>
          </w:p>
        </w:tc>
        <w:tc>
          <w:tcPr>
            <w:tcW w:w="0" w:type="auto"/>
          </w:tcPr>
          <w:p w14:paraId="1AD7447B" w14:textId="77777777" w:rsidR="005C062C" w:rsidRPr="002B438D" w:rsidRDefault="005C062C" w:rsidP="00381CD7">
            <w:pPr>
              <w:pStyle w:val="TAL"/>
              <w:rPr>
                <w:sz w:val="16"/>
              </w:rPr>
            </w:pPr>
            <w:r>
              <w:rPr>
                <w:sz w:val="16"/>
              </w:rPr>
              <w:t>Addition of new test case 6.2H.1.2 MPR for CA with UL MIMO</w:t>
            </w:r>
          </w:p>
        </w:tc>
        <w:tc>
          <w:tcPr>
            <w:tcW w:w="0" w:type="auto"/>
          </w:tcPr>
          <w:p w14:paraId="4F6AD21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00B7B8D" w14:textId="77777777" w:rsidR="005C062C" w:rsidRPr="002B438D" w:rsidRDefault="005C062C" w:rsidP="00381CD7">
            <w:pPr>
              <w:pStyle w:val="TAL"/>
              <w:rPr>
                <w:sz w:val="16"/>
              </w:rPr>
            </w:pPr>
            <w:r>
              <w:rPr>
                <w:sz w:val="16"/>
              </w:rPr>
              <w:t>38.521-1</w:t>
            </w:r>
          </w:p>
        </w:tc>
        <w:tc>
          <w:tcPr>
            <w:tcW w:w="0" w:type="auto"/>
          </w:tcPr>
          <w:p w14:paraId="638FA1F8" w14:textId="77777777" w:rsidR="005C062C" w:rsidRPr="002B438D" w:rsidRDefault="005C062C" w:rsidP="00381CD7">
            <w:pPr>
              <w:pStyle w:val="TAL"/>
              <w:rPr>
                <w:sz w:val="16"/>
              </w:rPr>
            </w:pPr>
            <w:r>
              <w:rPr>
                <w:sz w:val="16"/>
              </w:rPr>
              <w:t>2522</w:t>
            </w:r>
          </w:p>
        </w:tc>
        <w:tc>
          <w:tcPr>
            <w:tcW w:w="0" w:type="auto"/>
          </w:tcPr>
          <w:p w14:paraId="18458774" w14:textId="77777777" w:rsidR="005C062C" w:rsidRPr="002B438D" w:rsidRDefault="005C062C" w:rsidP="00381CD7">
            <w:pPr>
              <w:pStyle w:val="TAR"/>
              <w:rPr>
                <w:sz w:val="16"/>
              </w:rPr>
            </w:pPr>
            <w:r>
              <w:rPr>
                <w:sz w:val="16"/>
              </w:rPr>
              <w:t>1</w:t>
            </w:r>
          </w:p>
        </w:tc>
        <w:tc>
          <w:tcPr>
            <w:tcW w:w="0" w:type="auto"/>
          </w:tcPr>
          <w:p w14:paraId="3E6A373F" w14:textId="77777777" w:rsidR="005C062C" w:rsidRPr="002B438D" w:rsidRDefault="005C062C" w:rsidP="00381CD7">
            <w:pPr>
              <w:pStyle w:val="TAL"/>
              <w:rPr>
                <w:sz w:val="16"/>
              </w:rPr>
            </w:pPr>
            <w:r>
              <w:rPr>
                <w:sz w:val="16"/>
              </w:rPr>
              <w:t>Rel-18</w:t>
            </w:r>
          </w:p>
        </w:tc>
        <w:tc>
          <w:tcPr>
            <w:tcW w:w="0" w:type="auto"/>
          </w:tcPr>
          <w:p w14:paraId="0BD63804" w14:textId="77777777" w:rsidR="005C062C" w:rsidRPr="002B438D" w:rsidRDefault="005C062C" w:rsidP="00381CD7">
            <w:pPr>
              <w:pStyle w:val="TAL"/>
              <w:rPr>
                <w:sz w:val="16"/>
              </w:rPr>
            </w:pPr>
            <w:r>
              <w:rPr>
                <w:sz w:val="16"/>
              </w:rPr>
              <w:t>F</w:t>
            </w:r>
          </w:p>
        </w:tc>
        <w:tc>
          <w:tcPr>
            <w:tcW w:w="0" w:type="auto"/>
          </w:tcPr>
          <w:p w14:paraId="342FB9E9" w14:textId="77777777" w:rsidR="005C062C" w:rsidRPr="002B438D" w:rsidRDefault="005C062C" w:rsidP="00381CD7">
            <w:pPr>
              <w:pStyle w:val="TAL"/>
              <w:rPr>
                <w:sz w:val="16"/>
              </w:rPr>
            </w:pPr>
            <w:r>
              <w:rPr>
                <w:sz w:val="16"/>
              </w:rPr>
              <w:t>NR_RF_FR1_enh-UEConTest</w:t>
            </w:r>
          </w:p>
        </w:tc>
        <w:tc>
          <w:tcPr>
            <w:tcW w:w="0" w:type="auto"/>
          </w:tcPr>
          <w:p w14:paraId="25FBEBEC" w14:textId="77777777" w:rsidR="005C062C" w:rsidRPr="002B438D" w:rsidRDefault="005C062C" w:rsidP="00381CD7">
            <w:pPr>
              <w:pStyle w:val="TAL"/>
              <w:rPr>
                <w:sz w:val="16"/>
              </w:rPr>
            </w:pPr>
            <w:r>
              <w:rPr>
                <w:sz w:val="16"/>
              </w:rPr>
              <w:t>agreed</w:t>
            </w:r>
          </w:p>
        </w:tc>
      </w:tr>
      <w:tr w:rsidR="005C062C" w14:paraId="57B17CC3" w14:textId="77777777" w:rsidTr="00381CD7">
        <w:tc>
          <w:tcPr>
            <w:tcW w:w="0" w:type="auto"/>
          </w:tcPr>
          <w:p w14:paraId="47971D06" w14:textId="77777777" w:rsidR="005C062C" w:rsidRPr="002B438D" w:rsidRDefault="005C062C" w:rsidP="00381CD7">
            <w:pPr>
              <w:pStyle w:val="TAL"/>
              <w:rPr>
                <w:sz w:val="16"/>
              </w:rPr>
            </w:pPr>
            <w:r>
              <w:rPr>
                <w:sz w:val="16"/>
              </w:rPr>
              <w:t>R5-236904</w:t>
            </w:r>
          </w:p>
        </w:tc>
        <w:tc>
          <w:tcPr>
            <w:tcW w:w="0" w:type="auto"/>
          </w:tcPr>
          <w:p w14:paraId="0B414653" w14:textId="77777777" w:rsidR="005C062C" w:rsidRPr="002B438D" w:rsidRDefault="005C062C" w:rsidP="00381CD7">
            <w:pPr>
              <w:pStyle w:val="TAL"/>
              <w:rPr>
                <w:sz w:val="16"/>
              </w:rPr>
            </w:pPr>
            <w:r>
              <w:rPr>
                <w:sz w:val="16"/>
              </w:rPr>
              <w:t>Addition of new test case 6.2H.1.4 configured transmitted power for CA with UL MIMO</w:t>
            </w:r>
          </w:p>
        </w:tc>
        <w:tc>
          <w:tcPr>
            <w:tcW w:w="0" w:type="auto"/>
          </w:tcPr>
          <w:p w14:paraId="62339B2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0D3AEBC" w14:textId="77777777" w:rsidR="005C062C" w:rsidRPr="002B438D" w:rsidRDefault="005C062C" w:rsidP="00381CD7">
            <w:pPr>
              <w:pStyle w:val="TAL"/>
              <w:rPr>
                <w:sz w:val="16"/>
              </w:rPr>
            </w:pPr>
            <w:r>
              <w:rPr>
                <w:sz w:val="16"/>
              </w:rPr>
              <w:t>38.521-1</w:t>
            </w:r>
          </w:p>
        </w:tc>
        <w:tc>
          <w:tcPr>
            <w:tcW w:w="0" w:type="auto"/>
          </w:tcPr>
          <w:p w14:paraId="03E34967" w14:textId="77777777" w:rsidR="005C062C" w:rsidRPr="002B438D" w:rsidRDefault="005C062C" w:rsidP="00381CD7">
            <w:pPr>
              <w:pStyle w:val="TAL"/>
              <w:rPr>
                <w:sz w:val="16"/>
              </w:rPr>
            </w:pPr>
            <w:r>
              <w:rPr>
                <w:sz w:val="16"/>
              </w:rPr>
              <w:t>2523</w:t>
            </w:r>
          </w:p>
        </w:tc>
        <w:tc>
          <w:tcPr>
            <w:tcW w:w="0" w:type="auto"/>
          </w:tcPr>
          <w:p w14:paraId="4183A57F" w14:textId="77777777" w:rsidR="005C062C" w:rsidRPr="002B438D" w:rsidRDefault="005C062C" w:rsidP="00381CD7">
            <w:pPr>
              <w:pStyle w:val="TAR"/>
              <w:rPr>
                <w:sz w:val="16"/>
              </w:rPr>
            </w:pPr>
            <w:r>
              <w:rPr>
                <w:sz w:val="16"/>
              </w:rPr>
              <w:t>-</w:t>
            </w:r>
          </w:p>
        </w:tc>
        <w:tc>
          <w:tcPr>
            <w:tcW w:w="0" w:type="auto"/>
          </w:tcPr>
          <w:p w14:paraId="7270D200" w14:textId="77777777" w:rsidR="005C062C" w:rsidRPr="002B438D" w:rsidRDefault="005C062C" w:rsidP="00381CD7">
            <w:pPr>
              <w:pStyle w:val="TAL"/>
              <w:rPr>
                <w:sz w:val="16"/>
              </w:rPr>
            </w:pPr>
            <w:r>
              <w:rPr>
                <w:sz w:val="16"/>
              </w:rPr>
              <w:t>Rel-18</w:t>
            </w:r>
          </w:p>
        </w:tc>
        <w:tc>
          <w:tcPr>
            <w:tcW w:w="0" w:type="auto"/>
          </w:tcPr>
          <w:p w14:paraId="6D35342C" w14:textId="77777777" w:rsidR="005C062C" w:rsidRPr="002B438D" w:rsidRDefault="005C062C" w:rsidP="00381CD7">
            <w:pPr>
              <w:pStyle w:val="TAL"/>
              <w:rPr>
                <w:sz w:val="16"/>
              </w:rPr>
            </w:pPr>
            <w:r>
              <w:rPr>
                <w:sz w:val="16"/>
              </w:rPr>
              <w:t>F</w:t>
            </w:r>
          </w:p>
        </w:tc>
        <w:tc>
          <w:tcPr>
            <w:tcW w:w="0" w:type="auto"/>
          </w:tcPr>
          <w:p w14:paraId="2D1F64A9" w14:textId="77777777" w:rsidR="005C062C" w:rsidRPr="002B438D" w:rsidRDefault="005C062C" w:rsidP="00381CD7">
            <w:pPr>
              <w:pStyle w:val="TAL"/>
              <w:rPr>
                <w:sz w:val="16"/>
              </w:rPr>
            </w:pPr>
            <w:r>
              <w:rPr>
                <w:sz w:val="16"/>
              </w:rPr>
              <w:t>NR_RF_FR1_enh-UEConTest</w:t>
            </w:r>
          </w:p>
        </w:tc>
        <w:tc>
          <w:tcPr>
            <w:tcW w:w="0" w:type="auto"/>
          </w:tcPr>
          <w:p w14:paraId="286577CB" w14:textId="77777777" w:rsidR="005C062C" w:rsidRPr="002B438D" w:rsidRDefault="005C062C" w:rsidP="00381CD7">
            <w:pPr>
              <w:pStyle w:val="TAL"/>
              <w:rPr>
                <w:sz w:val="16"/>
              </w:rPr>
            </w:pPr>
            <w:r>
              <w:rPr>
                <w:sz w:val="16"/>
              </w:rPr>
              <w:t>revised</w:t>
            </w:r>
          </w:p>
        </w:tc>
      </w:tr>
      <w:tr w:rsidR="005C062C" w14:paraId="7A0DE696" w14:textId="77777777" w:rsidTr="00381CD7">
        <w:tc>
          <w:tcPr>
            <w:tcW w:w="0" w:type="auto"/>
          </w:tcPr>
          <w:p w14:paraId="4F0C32C2" w14:textId="77777777" w:rsidR="005C062C" w:rsidRPr="002B438D" w:rsidRDefault="005C062C" w:rsidP="00381CD7">
            <w:pPr>
              <w:pStyle w:val="TAL"/>
              <w:rPr>
                <w:sz w:val="16"/>
              </w:rPr>
            </w:pPr>
            <w:r>
              <w:rPr>
                <w:sz w:val="16"/>
              </w:rPr>
              <w:t>R5-237625</w:t>
            </w:r>
          </w:p>
        </w:tc>
        <w:tc>
          <w:tcPr>
            <w:tcW w:w="0" w:type="auto"/>
          </w:tcPr>
          <w:p w14:paraId="2204283A" w14:textId="77777777" w:rsidR="005C062C" w:rsidRPr="002B438D" w:rsidRDefault="005C062C" w:rsidP="00381CD7">
            <w:pPr>
              <w:pStyle w:val="TAL"/>
              <w:rPr>
                <w:sz w:val="16"/>
              </w:rPr>
            </w:pPr>
            <w:r>
              <w:rPr>
                <w:sz w:val="16"/>
              </w:rPr>
              <w:t>Addition of new test case 6.2H.1.4 configured transmitted power for CA with UL MIMO</w:t>
            </w:r>
          </w:p>
        </w:tc>
        <w:tc>
          <w:tcPr>
            <w:tcW w:w="0" w:type="auto"/>
          </w:tcPr>
          <w:p w14:paraId="1487F43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EAFBB57" w14:textId="77777777" w:rsidR="005C062C" w:rsidRPr="002B438D" w:rsidRDefault="005C062C" w:rsidP="00381CD7">
            <w:pPr>
              <w:pStyle w:val="TAL"/>
              <w:rPr>
                <w:sz w:val="16"/>
              </w:rPr>
            </w:pPr>
            <w:r>
              <w:rPr>
                <w:sz w:val="16"/>
              </w:rPr>
              <w:t>38.521-1</w:t>
            </w:r>
          </w:p>
        </w:tc>
        <w:tc>
          <w:tcPr>
            <w:tcW w:w="0" w:type="auto"/>
          </w:tcPr>
          <w:p w14:paraId="76B2D3A4" w14:textId="77777777" w:rsidR="005C062C" w:rsidRPr="002B438D" w:rsidRDefault="005C062C" w:rsidP="00381CD7">
            <w:pPr>
              <w:pStyle w:val="TAL"/>
              <w:rPr>
                <w:sz w:val="16"/>
              </w:rPr>
            </w:pPr>
            <w:r>
              <w:rPr>
                <w:sz w:val="16"/>
              </w:rPr>
              <w:t>2523</w:t>
            </w:r>
          </w:p>
        </w:tc>
        <w:tc>
          <w:tcPr>
            <w:tcW w:w="0" w:type="auto"/>
          </w:tcPr>
          <w:p w14:paraId="456E2F04" w14:textId="77777777" w:rsidR="005C062C" w:rsidRPr="002B438D" w:rsidRDefault="005C062C" w:rsidP="00381CD7">
            <w:pPr>
              <w:pStyle w:val="TAR"/>
              <w:rPr>
                <w:sz w:val="16"/>
              </w:rPr>
            </w:pPr>
            <w:r>
              <w:rPr>
                <w:sz w:val="16"/>
              </w:rPr>
              <w:t>1</w:t>
            </w:r>
          </w:p>
        </w:tc>
        <w:tc>
          <w:tcPr>
            <w:tcW w:w="0" w:type="auto"/>
          </w:tcPr>
          <w:p w14:paraId="2F0E90C9" w14:textId="77777777" w:rsidR="005C062C" w:rsidRPr="002B438D" w:rsidRDefault="005C062C" w:rsidP="00381CD7">
            <w:pPr>
              <w:pStyle w:val="TAL"/>
              <w:rPr>
                <w:sz w:val="16"/>
              </w:rPr>
            </w:pPr>
            <w:r>
              <w:rPr>
                <w:sz w:val="16"/>
              </w:rPr>
              <w:t>Rel-18</w:t>
            </w:r>
          </w:p>
        </w:tc>
        <w:tc>
          <w:tcPr>
            <w:tcW w:w="0" w:type="auto"/>
          </w:tcPr>
          <w:p w14:paraId="5CD52AD0" w14:textId="77777777" w:rsidR="005C062C" w:rsidRPr="002B438D" w:rsidRDefault="005C062C" w:rsidP="00381CD7">
            <w:pPr>
              <w:pStyle w:val="TAL"/>
              <w:rPr>
                <w:sz w:val="16"/>
              </w:rPr>
            </w:pPr>
            <w:r>
              <w:rPr>
                <w:sz w:val="16"/>
              </w:rPr>
              <w:t>F</w:t>
            </w:r>
          </w:p>
        </w:tc>
        <w:tc>
          <w:tcPr>
            <w:tcW w:w="0" w:type="auto"/>
          </w:tcPr>
          <w:p w14:paraId="78D84573" w14:textId="77777777" w:rsidR="005C062C" w:rsidRPr="002B438D" w:rsidRDefault="005C062C" w:rsidP="00381CD7">
            <w:pPr>
              <w:pStyle w:val="TAL"/>
              <w:rPr>
                <w:sz w:val="16"/>
              </w:rPr>
            </w:pPr>
            <w:r>
              <w:rPr>
                <w:sz w:val="16"/>
              </w:rPr>
              <w:t>NR_RF_FR1_enh-UEConTest</w:t>
            </w:r>
          </w:p>
        </w:tc>
        <w:tc>
          <w:tcPr>
            <w:tcW w:w="0" w:type="auto"/>
          </w:tcPr>
          <w:p w14:paraId="1BED4F74" w14:textId="77777777" w:rsidR="005C062C" w:rsidRPr="002B438D" w:rsidRDefault="005C062C" w:rsidP="00381CD7">
            <w:pPr>
              <w:pStyle w:val="TAL"/>
              <w:rPr>
                <w:sz w:val="16"/>
              </w:rPr>
            </w:pPr>
            <w:r>
              <w:rPr>
                <w:sz w:val="16"/>
              </w:rPr>
              <w:t>agreed</w:t>
            </w:r>
          </w:p>
        </w:tc>
      </w:tr>
      <w:tr w:rsidR="005C062C" w14:paraId="2465B371" w14:textId="77777777" w:rsidTr="00381CD7">
        <w:tc>
          <w:tcPr>
            <w:tcW w:w="0" w:type="auto"/>
          </w:tcPr>
          <w:p w14:paraId="0253F358" w14:textId="77777777" w:rsidR="005C062C" w:rsidRPr="002B438D" w:rsidRDefault="005C062C" w:rsidP="00381CD7">
            <w:pPr>
              <w:pStyle w:val="TAL"/>
              <w:rPr>
                <w:sz w:val="16"/>
              </w:rPr>
            </w:pPr>
            <w:r>
              <w:rPr>
                <w:sz w:val="16"/>
              </w:rPr>
              <w:t>R5-236905</w:t>
            </w:r>
          </w:p>
        </w:tc>
        <w:tc>
          <w:tcPr>
            <w:tcW w:w="0" w:type="auto"/>
          </w:tcPr>
          <w:p w14:paraId="69AB2B57" w14:textId="77777777" w:rsidR="005C062C" w:rsidRPr="002B438D" w:rsidRDefault="005C062C" w:rsidP="00381CD7">
            <w:pPr>
              <w:pStyle w:val="TAL"/>
              <w:rPr>
                <w:sz w:val="16"/>
              </w:rPr>
            </w:pPr>
            <w:r>
              <w:rPr>
                <w:sz w:val="16"/>
              </w:rPr>
              <w:t>Addition of new test case 6.3H.1.1 minimum output power for CA with UL MIMO</w:t>
            </w:r>
          </w:p>
        </w:tc>
        <w:tc>
          <w:tcPr>
            <w:tcW w:w="0" w:type="auto"/>
          </w:tcPr>
          <w:p w14:paraId="66AAA78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BEA1813" w14:textId="77777777" w:rsidR="005C062C" w:rsidRPr="002B438D" w:rsidRDefault="005C062C" w:rsidP="00381CD7">
            <w:pPr>
              <w:pStyle w:val="TAL"/>
              <w:rPr>
                <w:sz w:val="16"/>
              </w:rPr>
            </w:pPr>
            <w:r>
              <w:rPr>
                <w:sz w:val="16"/>
              </w:rPr>
              <w:t>38.521-1</w:t>
            </w:r>
          </w:p>
        </w:tc>
        <w:tc>
          <w:tcPr>
            <w:tcW w:w="0" w:type="auto"/>
          </w:tcPr>
          <w:p w14:paraId="1EAA5A8F" w14:textId="77777777" w:rsidR="005C062C" w:rsidRPr="002B438D" w:rsidRDefault="005C062C" w:rsidP="00381CD7">
            <w:pPr>
              <w:pStyle w:val="TAL"/>
              <w:rPr>
                <w:sz w:val="16"/>
              </w:rPr>
            </w:pPr>
            <w:r>
              <w:rPr>
                <w:sz w:val="16"/>
              </w:rPr>
              <w:t>2524</w:t>
            </w:r>
          </w:p>
        </w:tc>
        <w:tc>
          <w:tcPr>
            <w:tcW w:w="0" w:type="auto"/>
          </w:tcPr>
          <w:p w14:paraId="0860E8A2" w14:textId="77777777" w:rsidR="005C062C" w:rsidRPr="002B438D" w:rsidRDefault="005C062C" w:rsidP="00381CD7">
            <w:pPr>
              <w:pStyle w:val="TAR"/>
              <w:rPr>
                <w:sz w:val="16"/>
              </w:rPr>
            </w:pPr>
            <w:r>
              <w:rPr>
                <w:sz w:val="16"/>
              </w:rPr>
              <w:t>-</w:t>
            </w:r>
          </w:p>
        </w:tc>
        <w:tc>
          <w:tcPr>
            <w:tcW w:w="0" w:type="auto"/>
          </w:tcPr>
          <w:p w14:paraId="08C949AD" w14:textId="77777777" w:rsidR="005C062C" w:rsidRPr="002B438D" w:rsidRDefault="005C062C" w:rsidP="00381CD7">
            <w:pPr>
              <w:pStyle w:val="TAL"/>
              <w:rPr>
                <w:sz w:val="16"/>
              </w:rPr>
            </w:pPr>
            <w:r>
              <w:rPr>
                <w:sz w:val="16"/>
              </w:rPr>
              <w:t>Rel-18</w:t>
            </w:r>
          </w:p>
        </w:tc>
        <w:tc>
          <w:tcPr>
            <w:tcW w:w="0" w:type="auto"/>
          </w:tcPr>
          <w:p w14:paraId="2D1C1584" w14:textId="77777777" w:rsidR="005C062C" w:rsidRPr="002B438D" w:rsidRDefault="005C062C" w:rsidP="00381CD7">
            <w:pPr>
              <w:pStyle w:val="TAL"/>
              <w:rPr>
                <w:sz w:val="16"/>
              </w:rPr>
            </w:pPr>
            <w:r>
              <w:rPr>
                <w:sz w:val="16"/>
              </w:rPr>
              <w:t>F</w:t>
            </w:r>
          </w:p>
        </w:tc>
        <w:tc>
          <w:tcPr>
            <w:tcW w:w="0" w:type="auto"/>
          </w:tcPr>
          <w:p w14:paraId="29722E1D" w14:textId="77777777" w:rsidR="005C062C" w:rsidRPr="002B438D" w:rsidRDefault="005C062C" w:rsidP="00381CD7">
            <w:pPr>
              <w:pStyle w:val="TAL"/>
              <w:rPr>
                <w:sz w:val="16"/>
              </w:rPr>
            </w:pPr>
            <w:r>
              <w:rPr>
                <w:sz w:val="16"/>
              </w:rPr>
              <w:t>NR_RF_FR1_enh-UEConTest</w:t>
            </w:r>
          </w:p>
        </w:tc>
        <w:tc>
          <w:tcPr>
            <w:tcW w:w="0" w:type="auto"/>
          </w:tcPr>
          <w:p w14:paraId="1C5FDB1D" w14:textId="77777777" w:rsidR="005C062C" w:rsidRPr="002B438D" w:rsidRDefault="005C062C" w:rsidP="00381CD7">
            <w:pPr>
              <w:pStyle w:val="TAL"/>
              <w:rPr>
                <w:sz w:val="16"/>
              </w:rPr>
            </w:pPr>
            <w:r>
              <w:rPr>
                <w:sz w:val="16"/>
              </w:rPr>
              <w:t>revised</w:t>
            </w:r>
          </w:p>
        </w:tc>
      </w:tr>
      <w:tr w:rsidR="005C062C" w14:paraId="4AE18737" w14:textId="77777777" w:rsidTr="00381CD7">
        <w:tc>
          <w:tcPr>
            <w:tcW w:w="0" w:type="auto"/>
          </w:tcPr>
          <w:p w14:paraId="6CA1A999" w14:textId="77777777" w:rsidR="005C062C" w:rsidRPr="002B438D" w:rsidRDefault="005C062C" w:rsidP="00381CD7">
            <w:pPr>
              <w:pStyle w:val="TAL"/>
              <w:rPr>
                <w:sz w:val="16"/>
              </w:rPr>
            </w:pPr>
            <w:r>
              <w:rPr>
                <w:sz w:val="16"/>
              </w:rPr>
              <w:t>R5-237626</w:t>
            </w:r>
          </w:p>
        </w:tc>
        <w:tc>
          <w:tcPr>
            <w:tcW w:w="0" w:type="auto"/>
          </w:tcPr>
          <w:p w14:paraId="10F45197" w14:textId="77777777" w:rsidR="005C062C" w:rsidRPr="002B438D" w:rsidRDefault="005C062C" w:rsidP="00381CD7">
            <w:pPr>
              <w:pStyle w:val="TAL"/>
              <w:rPr>
                <w:sz w:val="16"/>
              </w:rPr>
            </w:pPr>
            <w:r>
              <w:rPr>
                <w:sz w:val="16"/>
              </w:rPr>
              <w:t>Addition of new test case 6.3H.1.1 minimum output power for CA with UL MIMO</w:t>
            </w:r>
          </w:p>
        </w:tc>
        <w:tc>
          <w:tcPr>
            <w:tcW w:w="0" w:type="auto"/>
          </w:tcPr>
          <w:p w14:paraId="07EABCD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35B334F" w14:textId="77777777" w:rsidR="005C062C" w:rsidRPr="002B438D" w:rsidRDefault="005C062C" w:rsidP="00381CD7">
            <w:pPr>
              <w:pStyle w:val="TAL"/>
              <w:rPr>
                <w:sz w:val="16"/>
              </w:rPr>
            </w:pPr>
            <w:r>
              <w:rPr>
                <w:sz w:val="16"/>
              </w:rPr>
              <w:t>38.521-1</w:t>
            </w:r>
          </w:p>
        </w:tc>
        <w:tc>
          <w:tcPr>
            <w:tcW w:w="0" w:type="auto"/>
          </w:tcPr>
          <w:p w14:paraId="6CCC482B" w14:textId="77777777" w:rsidR="005C062C" w:rsidRPr="002B438D" w:rsidRDefault="005C062C" w:rsidP="00381CD7">
            <w:pPr>
              <w:pStyle w:val="TAL"/>
              <w:rPr>
                <w:sz w:val="16"/>
              </w:rPr>
            </w:pPr>
            <w:r>
              <w:rPr>
                <w:sz w:val="16"/>
              </w:rPr>
              <w:t>2524</w:t>
            </w:r>
          </w:p>
        </w:tc>
        <w:tc>
          <w:tcPr>
            <w:tcW w:w="0" w:type="auto"/>
          </w:tcPr>
          <w:p w14:paraId="73F99E17" w14:textId="77777777" w:rsidR="005C062C" w:rsidRPr="002B438D" w:rsidRDefault="005C062C" w:rsidP="00381CD7">
            <w:pPr>
              <w:pStyle w:val="TAR"/>
              <w:rPr>
                <w:sz w:val="16"/>
              </w:rPr>
            </w:pPr>
            <w:r>
              <w:rPr>
                <w:sz w:val="16"/>
              </w:rPr>
              <w:t>1</w:t>
            </w:r>
          </w:p>
        </w:tc>
        <w:tc>
          <w:tcPr>
            <w:tcW w:w="0" w:type="auto"/>
          </w:tcPr>
          <w:p w14:paraId="4A32DDF4" w14:textId="77777777" w:rsidR="005C062C" w:rsidRPr="002B438D" w:rsidRDefault="005C062C" w:rsidP="00381CD7">
            <w:pPr>
              <w:pStyle w:val="TAL"/>
              <w:rPr>
                <w:sz w:val="16"/>
              </w:rPr>
            </w:pPr>
            <w:r>
              <w:rPr>
                <w:sz w:val="16"/>
              </w:rPr>
              <w:t>Rel-18</w:t>
            </w:r>
          </w:p>
        </w:tc>
        <w:tc>
          <w:tcPr>
            <w:tcW w:w="0" w:type="auto"/>
          </w:tcPr>
          <w:p w14:paraId="1C79AE63" w14:textId="77777777" w:rsidR="005C062C" w:rsidRPr="002B438D" w:rsidRDefault="005C062C" w:rsidP="00381CD7">
            <w:pPr>
              <w:pStyle w:val="TAL"/>
              <w:rPr>
                <w:sz w:val="16"/>
              </w:rPr>
            </w:pPr>
            <w:r>
              <w:rPr>
                <w:sz w:val="16"/>
              </w:rPr>
              <w:t>F</w:t>
            </w:r>
          </w:p>
        </w:tc>
        <w:tc>
          <w:tcPr>
            <w:tcW w:w="0" w:type="auto"/>
          </w:tcPr>
          <w:p w14:paraId="0323D027" w14:textId="77777777" w:rsidR="005C062C" w:rsidRPr="002B438D" w:rsidRDefault="005C062C" w:rsidP="00381CD7">
            <w:pPr>
              <w:pStyle w:val="TAL"/>
              <w:rPr>
                <w:sz w:val="16"/>
              </w:rPr>
            </w:pPr>
            <w:r>
              <w:rPr>
                <w:sz w:val="16"/>
              </w:rPr>
              <w:t>NR_RF_FR1_enh-UEConTest</w:t>
            </w:r>
          </w:p>
        </w:tc>
        <w:tc>
          <w:tcPr>
            <w:tcW w:w="0" w:type="auto"/>
          </w:tcPr>
          <w:p w14:paraId="0FF526E3" w14:textId="77777777" w:rsidR="005C062C" w:rsidRPr="002B438D" w:rsidRDefault="005C062C" w:rsidP="00381CD7">
            <w:pPr>
              <w:pStyle w:val="TAL"/>
              <w:rPr>
                <w:sz w:val="16"/>
              </w:rPr>
            </w:pPr>
            <w:r>
              <w:rPr>
                <w:sz w:val="16"/>
              </w:rPr>
              <w:t>agreed</w:t>
            </w:r>
          </w:p>
        </w:tc>
      </w:tr>
      <w:tr w:rsidR="005C062C" w14:paraId="4B816576" w14:textId="77777777" w:rsidTr="00381CD7">
        <w:tc>
          <w:tcPr>
            <w:tcW w:w="0" w:type="auto"/>
          </w:tcPr>
          <w:p w14:paraId="490D3507" w14:textId="77777777" w:rsidR="005C062C" w:rsidRPr="002B438D" w:rsidRDefault="005C062C" w:rsidP="00381CD7">
            <w:pPr>
              <w:pStyle w:val="TAL"/>
              <w:rPr>
                <w:sz w:val="16"/>
              </w:rPr>
            </w:pPr>
            <w:r>
              <w:rPr>
                <w:sz w:val="16"/>
              </w:rPr>
              <w:t>R5-236906</w:t>
            </w:r>
          </w:p>
        </w:tc>
        <w:tc>
          <w:tcPr>
            <w:tcW w:w="0" w:type="auto"/>
          </w:tcPr>
          <w:p w14:paraId="1AB8248A" w14:textId="77777777" w:rsidR="005C062C" w:rsidRPr="002B438D" w:rsidRDefault="005C062C" w:rsidP="00381CD7">
            <w:pPr>
              <w:pStyle w:val="TAL"/>
              <w:rPr>
                <w:sz w:val="16"/>
              </w:rPr>
            </w:pPr>
            <w:r>
              <w:rPr>
                <w:sz w:val="16"/>
              </w:rPr>
              <w:t>Addition of new test case 6.3H.1.2 Transmit OFF power for CA with UL MIMO</w:t>
            </w:r>
          </w:p>
        </w:tc>
        <w:tc>
          <w:tcPr>
            <w:tcW w:w="0" w:type="auto"/>
          </w:tcPr>
          <w:p w14:paraId="255E713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3291AFA" w14:textId="77777777" w:rsidR="005C062C" w:rsidRPr="002B438D" w:rsidRDefault="005C062C" w:rsidP="00381CD7">
            <w:pPr>
              <w:pStyle w:val="TAL"/>
              <w:rPr>
                <w:sz w:val="16"/>
              </w:rPr>
            </w:pPr>
            <w:r>
              <w:rPr>
                <w:sz w:val="16"/>
              </w:rPr>
              <w:t>38.521-1</w:t>
            </w:r>
          </w:p>
        </w:tc>
        <w:tc>
          <w:tcPr>
            <w:tcW w:w="0" w:type="auto"/>
          </w:tcPr>
          <w:p w14:paraId="4AFCA8CF" w14:textId="77777777" w:rsidR="005C062C" w:rsidRPr="002B438D" w:rsidRDefault="005C062C" w:rsidP="00381CD7">
            <w:pPr>
              <w:pStyle w:val="TAL"/>
              <w:rPr>
                <w:sz w:val="16"/>
              </w:rPr>
            </w:pPr>
            <w:r>
              <w:rPr>
                <w:sz w:val="16"/>
              </w:rPr>
              <w:t>2525</w:t>
            </w:r>
          </w:p>
        </w:tc>
        <w:tc>
          <w:tcPr>
            <w:tcW w:w="0" w:type="auto"/>
          </w:tcPr>
          <w:p w14:paraId="59E4EBAF" w14:textId="77777777" w:rsidR="005C062C" w:rsidRPr="002B438D" w:rsidRDefault="005C062C" w:rsidP="00381CD7">
            <w:pPr>
              <w:pStyle w:val="TAR"/>
              <w:rPr>
                <w:sz w:val="16"/>
              </w:rPr>
            </w:pPr>
            <w:r>
              <w:rPr>
                <w:sz w:val="16"/>
              </w:rPr>
              <w:t>-</w:t>
            </w:r>
          </w:p>
        </w:tc>
        <w:tc>
          <w:tcPr>
            <w:tcW w:w="0" w:type="auto"/>
          </w:tcPr>
          <w:p w14:paraId="3E327449" w14:textId="77777777" w:rsidR="005C062C" w:rsidRPr="002B438D" w:rsidRDefault="005C062C" w:rsidP="00381CD7">
            <w:pPr>
              <w:pStyle w:val="TAL"/>
              <w:rPr>
                <w:sz w:val="16"/>
              </w:rPr>
            </w:pPr>
            <w:r>
              <w:rPr>
                <w:sz w:val="16"/>
              </w:rPr>
              <w:t>Rel-18</w:t>
            </w:r>
          </w:p>
        </w:tc>
        <w:tc>
          <w:tcPr>
            <w:tcW w:w="0" w:type="auto"/>
          </w:tcPr>
          <w:p w14:paraId="30A3FAF3" w14:textId="77777777" w:rsidR="005C062C" w:rsidRPr="002B438D" w:rsidRDefault="005C062C" w:rsidP="00381CD7">
            <w:pPr>
              <w:pStyle w:val="TAL"/>
              <w:rPr>
                <w:sz w:val="16"/>
              </w:rPr>
            </w:pPr>
            <w:r>
              <w:rPr>
                <w:sz w:val="16"/>
              </w:rPr>
              <w:t>F</w:t>
            </w:r>
          </w:p>
        </w:tc>
        <w:tc>
          <w:tcPr>
            <w:tcW w:w="0" w:type="auto"/>
          </w:tcPr>
          <w:p w14:paraId="1DDEFB5F" w14:textId="77777777" w:rsidR="005C062C" w:rsidRPr="002B438D" w:rsidRDefault="005C062C" w:rsidP="00381CD7">
            <w:pPr>
              <w:pStyle w:val="TAL"/>
              <w:rPr>
                <w:sz w:val="16"/>
              </w:rPr>
            </w:pPr>
            <w:r>
              <w:rPr>
                <w:sz w:val="16"/>
              </w:rPr>
              <w:t>NR_RF_FR1_enh-UEConTest</w:t>
            </w:r>
          </w:p>
        </w:tc>
        <w:tc>
          <w:tcPr>
            <w:tcW w:w="0" w:type="auto"/>
          </w:tcPr>
          <w:p w14:paraId="0E5E1CBE" w14:textId="77777777" w:rsidR="005C062C" w:rsidRPr="002B438D" w:rsidRDefault="005C062C" w:rsidP="00381CD7">
            <w:pPr>
              <w:pStyle w:val="TAL"/>
              <w:rPr>
                <w:sz w:val="16"/>
              </w:rPr>
            </w:pPr>
            <w:r>
              <w:rPr>
                <w:sz w:val="16"/>
              </w:rPr>
              <w:t>revised</w:t>
            </w:r>
          </w:p>
        </w:tc>
      </w:tr>
      <w:tr w:rsidR="005C062C" w14:paraId="37F151BD" w14:textId="77777777" w:rsidTr="00381CD7">
        <w:tc>
          <w:tcPr>
            <w:tcW w:w="0" w:type="auto"/>
          </w:tcPr>
          <w:p w14:paraId="3E1E41CD" w14:textId="77777777" w:rsidR="005C062C" w:rsidRPr="002B438D" w:rsidRDefault="005C062C" w:rsidP="00381CD7">
            <w:pPr>
              <w:pStyle w:val="TAL"/>
              <w:rPr>
                <w:sz w:val="16"/>
              </w:rPr>
            </w:pPr>
            <w:r>
              <w:rPr>
                <w:sz w:val="16"/>
              </w:rPr>
              <w:t>R5-237627</w:t>
            </w:r>
          </w:p>
        </w:tc>
        <w:tc>
          <w:tcPr>
            <w:tcW w:w="0" w:type="auto"/>
          </w:tcPr>
          <w:p w14:paraId="29CF1876" w14:textId="77777777" w:rsidR="005C062C" w:rsidRPr="002B438D" w:rsidRDefault="005C062C" w:rsidP="00381CD7">
            <w:pPr>
              <w:pStyle w:val="TAL"/>
              <w:rPr>
                <w:sz w:val="16"/>
              </w:rPr>
            </w:pPr>
            <w:r>
              <w:rPr>
                <w:sz w:val="16"/>
              </w:rPr>
              <w:t>Addition of new test case 6.3H.1.2 Transmit OFF power for CA with UL MIMO</w:t>
            </w:r>
          </w:p>
        </w:tc>
        <w:tc>
          <w:tcPr>
            <w:tcW w:w="0" w:type="auto"/>
          </w:tcPr>
          <w:p w14:paraId="08EA292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A3A9A09" w14:textId="77777777" w:rsidR="005C062C" w:rsidRPr="002B438D" w:rsidRDefault="005C062C" w:rsidP="00381CD7">
            <w:pPr>
              <w:pStyle w:val="TAL"/>
              <w:rPr>
                <w:sz w:val="16"/>
              </w:rPr>
            </w:pPr>
            <w:r>
              <w:rPr>
                <w:sz w:val="16"/>
              </w:rPr>
              <w:t>38.521-1</w:t>
            </w:r>
          </w:p>
        </w:tc>
        <w:tc>
          <w:tcPr>
            <w:tcW w:w="0" w:type="auto"/>
          </w:tcPr>
          <w:p w14:paraId="55341A51" w14:textId="77777777" w:rsidR="005C062C" w:rsidRPr="002B438D" w:rsidRDefault="005C062C" w:rsidP="00381CD7">
            <w:pPr>
              <w:pStyle w:val="TAL"/>
              <w:rPr>
                <w:sz w:val="16"/>
              </w:rPr>
            </w:pPr>
            <w:r>
              <w:rPr>
                <w:sz w:val="16"/>
              </w:rPr>
              <w:t>2525</w:t>
            </w:r>
          </w:p>
        </w:tc>
        <w:tc>
          <w:tcPr>
            <w:tcW w:w="0" w:type="auto"/>
          </w:tcPr>
          <w:p w14:paraId="4AE28777" w14:textId="77777777" w:rsidR="005C062C" w:rsidRPr="002B438D" w:rsidRDefault="005C062C" w:rsidP="00381CD7">
            <w:pPr>
              <w:pStyle w:val="TAR"/>
              <w:rPr>
                <w:sz w:val="16"/>
              </w:rPr>
            </w:pPr>
            <w:r>
              <w:rPr>
                <w:sz w:val="16"/>
              </w:rPr>
              <w:t>1</w:t>
            </w:r>
          </w:p>
        </w:tc>
        <w:tc>
          <w:tcPr>
            <w:tcW w:w="0" w:type="auto"/>
          </w:tcPr>
          <w:p w14:paraId="6F73CB9A" w14:textId="77777777" w:rsidR="005C062C" w:rsidRPr="002B438D" w:rsidRDefault="005C062C" w:rsidP="00381CD7">
            <w:pPr>
              <w:pStyle w:val="TAL"/>
              <w:rPr>
                <w:sz w:val="16"/>
              </w:rPr>
            </w:pPr>
            <w:r>
              <w:rPr>
                <w:sz w:val="16"/>
              </w:rPr>
              <w:t>Rel-18</w:t>
            </w:r>
          </w:p>
        </w:tc>
        <w:tc>
          <w:tcPr>
            <w:tcW w:w="0" w:type="auto"/>
          </w:tcPr>
          <w:p w14:paraId="4856B7F3" w14:textId="77777777" w:rsidR="005C062C" w:rsidRPr="002B438D" w:rsidRDefault="005C062C" w:rsidP="00381CD7">
            <w:pPr>
              <w:pStyle w:val="TAL"/>
              <w:rPr>
                <w:sz w:val="16"/>
              </w:rPr>
            </w:pPr>
            <w:r>
              <w:rPr>
                <w:sz w:val="16"/>
              </w:rPr>
              <w:t>F</w:t>
            </w:r>
          </w:p>
        </w:tc>
        <w:tc>
          <w:tcPr>
            <w:tcW w:w="0" w:type="auto"/>
          </w:tcPr>
          <w:p w14:paraId="41DBB96C" w14:textId="77777777" w:rsidR="005C062C" w:rsidRPr="002B438D" w:rsidRDefault="005C062C" w:rsidP="00381CD7">
            <w:pPr>
              <w:pStyle w:val="TAL"/>
              <w:rPr>
                <w:sz w:val="16"/>
              </w:rPr>
            </w:pPr>
            <w:r>
              <w:rPr>
                <w:sz w:val="16"/>
              </w:rPr>
              <w:t>NR_RF_FR1_enh-UEConTest</w:t>
            </w:r>
          </w:p>
        </w:tc>
        <w:tc>
          <w:tcPr>
            <w:tcW w:w="0" w:type="auto"/>
          </w:tcPr>
          <w:p w14:paraId="25653D67" w14:textId="77777777" w:rsidR="005C062C" w:rsidRPr="002B438D" w:rsidRDefault="005C062C" w:rsidP="00381CD7">
            <w:pPr>
              <w:pStyle w:val="TAL"/>
              <w:rPr>
                <w:sz w:val="16"/>
              </w:rPr>
            </w:pPr>
            <w:r>
              <w:rPr>
                <w:sz w:val="16"/>
              </w:rPr>
              <w:t>agreed</w:t>
            </w:r>
          </w:p>
        </w:tc>
      </w:tr>
      <w:tr w:rsidR="005C062C" w14:paraId="37FAC132" w14:textId="77777777" w:rsidTr="00381CD7">
        <w:tc>
          <w:tcPr>
            <w:tcW w:w="0" w:type="auto"/>
          </w:tcPr>
          <w:p w14:paraId="3FD997C7" w14:textId="77777777" w:rsidR="005C062C" w:rsidRPr="002B438D" w:rsidRDefault="005C062C" w:rsidP="00381CD7">
            <w:pPr>
              <w:pStyle w:val="TAL"/>
              <w:rPr>
                <w:sz w:val="16"/>
              </w:rPr>
            </w:pPr>
            <w:r>
              <w:rPr>
                <w:sz w:val="16"/>
              </w:rPr>
              <w:t>R5-236907</w:t>
            </w:r>
          </w:p>
        </w:tc>
        <w:tc>
          <w:tcPr>
            <w:tcW w:w="0" w:type="auto"/>
          </w:tcPr>
          <w:p w14:paraId="19A07826" w14:textId="77777777" w:rsidR="005C062C" w:rsidRPr="002B438D" w:rsidRDefault="005C062C" w:rsidP="00381CD7">
            <w:pPr>
              <w:pStyle w:val="TAL"/>
              <w:rPr>
                <w:sz w:val="16"/>
              </w:rPr>
            </w:pPr>
            <w:r>
              <w:rPr>
                <w:sz w:val="16"/>
              </w:rPr>
              <w:t>Addition of new test case 6.3H.1.3 Transmit ON/OFF time mask for CA with UL MIMO</w:t>
            </w:r>
          </w:p>
        </w:tc>
        <w:tc>
          <w:tcPr>
            <w:tcW w:w="0" w:type="auto"/>
          </w:tcPr>
          <w:p w14:paraId="3C2E0EE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DFE0670" w14:textId="77777777" w:rsidR="005C062C" w:rsidRPr="002B438D" w:rsidRDefault="005C062C" w:rsidP="00381CD7">
            <w:pPr>
              <w:pStyle w:val="TAL"/>
              <w:rPr>
                <w:sz w:val="16"/>
              </w:rPr>
            </w:pPr>
            <w:r>
              <w:rPr>
                <w:sz w:val="16"/>
              </w:rPr>
              <w:t>38.521-1</w:t>
            </w:r>
          </w:p>
        </w:tc>
        <w:tc>
          <w:tcPr>
            <w:tcW w:w="0" w:type="auto"/>
          </w:tcPr>
          <w:p w14:paraId="2549C6B6" w14:textId="77777777" w:rsidR="005C062C" w:rsidRPr="002B438D" w:rsidRDefault="005C062C" w:rsidP="00381CD7">
            <w:pPr>
              <w:pStyle w:val="TAL"/>
              <w:rPr>
                <w:sz w:val="16"/>
              </w:rPr>
            </w:pPr>
            <w:r>
              <w:rPr>
                <w:sz w:val="16"/>
              </w:rPr>
              <w:t>2526</w:t>
            </w:r>
          </w:p>
        </w:tc>
        <w:tc>
          <w:tcPr>
            <w:tcW w:w="0" w:type="auto"/>
          </w:tcPr>
          <w:p w14:paraId="1A590DA9" w14:textId="77777777" w:rsidR="005C062C" w:rsidRPr="002B438D" w:rsidRDefault="005C062C" w:rsidP="00381CD7">
            <w:pPr>
              <w:pStyle w:val="TAR"/>
              <w:rPr>
                <w:sz w:val="16"/>
              </w:rPr>
            </w:pPr>
            <w:r>
              <w:rPr>
                <w:sz w:val="16"/>
              </w:rPr>
              <w:t>-</w:t>
            </w:r>
          </w:p>
        </w:tc>
        <w:tc>
          <w:tcPr>
            <w:tcW w:w="0" w:type="auto"/>
          </w:tcPr>
          <w:p w14:paraId="656DC231" w14:textId="77777777" w:rsidR="005C062C" w:rsidRPr="002B438D" w:rsidRDefault="005C062C" w:rsidP="00381CD7">
            <w:pPr>
              <w:pStyle w:val="TAL"/>
              <w:rPr>
                <w:sz w:val="16"/>
              </w:rPr>
            </w:pPr>
            <w:r>
              <w:rPr>
                <w:sz w:val="16"/>
              </w:rPr>
              <w:t>Rel-18</w:t>
            </w:r>
          </w:p>
        </w:tc>
        <w:tc>
          <w:tcPr>
            <w:tcW w:w="0" w:type="auto"/>
          </w:tcPr>
          <w:p w14:paraId="3EBFBBAD" w14:textId="77777777" w:rsidR="005C062C" w:rsidRPr="002B438D" w:rsidRDefault="005C062C" w:rsidP="00381CD7">
            <w:pPr>
              <w:pStyle w:val="TAL"/>
              <w:rPr>
                <w:sz w:val="16"/>
              </w:rPr>
            </w:pPr>
            <w:r>
              <w:rPr>
                <w:sz w:val="16"/>
              </w:rPr>
              <w:t>F</w:t>
            </w:r>
          </w:p>
        </w:tc>
        <w:tc>
          <w:tcPr>
            <w:tcW w:w="0" w:type="auto"/>
          </w:tcPr>
          <w:p w14:paraId="5C8FA893" w14:textId="77777777" w:rsidR="005C062C" w:rsidRPr="002B438D" w:rsidRDefault="005C062C" w:rsidP="00381CD7">
            <w:pPr>
              <w:pStyle w:val="TAL"/>
              <w:rPr>
                <w:sz w:val="16"/>
              </w:rPr>
            </w:pPr>
            <w:r>
              <w:rPr>
                <w:sz w:val="16"/>
              </w:rPr>
              <w:t>NR_RF_FR1_enh-UEConTest</w:t>
            </w:r>
          </w:p>
        </w:tc>
        <w:tc>
          <w:tcPr>
            <w:tcW w:w="0" w:type="auto"/>
          </w:tcPr>
          <w:p w14:paraId="0E42E93F" w14:textId="77777777" w:rsidR="005C062C" w:rsidRPr="002B438D" w:rsidRDefault="005C062C" w:rsidP="00381CD7">
            <w:pPr>
              <w:pStyle w:val="TAL"/>
              <w:rPr>
                <w:sz w:val="16"/>
              </w:rPr>
            </w:pPr>
            <w:r>
              <w:rPr>
                <w:sz w:val="16"/>
              </w:rPr>
              <w:t>revised</w:t>
            </w:r>
          </w:p>
        </w:tc>
      </w:tr>
      <w:tr w:rsidR="005C062C" w14:paraId="26E06A26" w14:textId="77777777" w:rsidTr="00381CD7">
        <w:tc>
          <w:tcPr>
            <w:tcW w:w="0" w:type="auto"/>
          </w:tcPr>
          <w:p w14:paraId="29D2748E" w14:textId="77777777" w:rsidR="005C062C" w:rsidRPr="002B438D" w:rsidRDefault="005C062C" w:rsidP="00381CD7">
            <w:pPr>
              <w:pStyle w:val="TAL"/>
              <w:rPr>
                <w:sz w:val="16"/>
              </w:rPr>
            </w:pPr>
            <w:r>
              <w:rPr>
                <w:sz w:val="16"/>
              </w:rPr>
              <w:t>R5-237628</w:t>
            </w:r>
          </w:p>
        </w:tc>
        <w:tc>
          <w:tcPr>
            <w:tcW w:w="0" w:type="auto"/>
          </w:tcPr>
          <w:p w14:paraId="09CE39D1" w14:textId="77777777" w:rsidR="005C062C" w:rsidRPr="002B438D" w:rsidRDefault="005C062C" w:rsidP="00381CD7">
            <w:pPr>
              <w:pStyle w:val="TAL"/>
              <w:rPr>
                <w:sz w:val="16"/>
              </w:rPr>
            </w:pPr>
            <w:r>
              <w:rPr>
                <w:sz w:val="16"/>
              </w:rPr>
              <w:t>Addition of new test case 6.3H.1.3 Transmit ON/OFF time mask for CA with UL MIMO</w:t>
            </w:r>
          </w:p>
        </w:tc>
        <w:tc>
          <w:tcPr>
            <w:tcW w:w="0" w:type="auto"/>
          </w:tcPr>
          <w:p w14:paraId="478CAC5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ABB6B66" w14:textId="77777777" w:rsidR="005C062C" w:rsidRPr="002B438D" w:rsidRDefault="005C062C" w:rsidP="00381CD7">
            <w:pPr>
              <w:pStyle w:val="TAL"/>
              <w:rPr>
                <w:sz w:val="16"/>
              </w:rPr>
            </w:pPr>
            <w:r>
              <w:rPr>
                <w:sz w:val="16"/>
              </w:rPr>
              <w:t>38.521-1</w:t>
            </w:r>
          </w:p>
        </w:tc>
        <w:tc>
          <w:tcPr>
            <w:tcW w:w="0" w:type="auto"/>
          </w:tcPr>
          <w:p w14:paraId="03142F4E" w14:textId="77777777" w:rsidR="005C062C" w:rsidRPr="002B438D" w:rsidRDefault="005C062C" w:rsidP="00381CD7">
            <w:pPr>
              <w:pStyle w:val="TAL"/>
              <w:rPr>
                <w:sz w:val="16"/>
              </w:rPr>
            </w:pPr>
            <w:r>
              <w:rPr>
                <w:sz w:val="16"/>
              </w:rPr>
              <w:t>2526</w:t>
            </w:r>
          </w:p>
        </w:tc>
        <w:tc>
          <w:tcPr>
            <w:tcW w:w="0" w:type="auto"/>
          </w:tcPr>
          <w:p w14:paraId="38677191" w14:textId="77777777" w:rsidR="005C062C" w:rsidRPr="002B438D" w:rsidRDefault="005C062C" w:rsidP="00381CD7">
            <w:pPr>
              <w:pStyle w:val="TAR"/>
              <w:rPr>
                <w:sz w:val="16"/>
              </w:rPr>
            </w:pPr>
            <w:r>
              <w:rPr>
                <w:sz w:val="16"/>
              </w:rPr>
              <w:t>1</w:t>
            </w:r>
          </w:p>
        </w:tc>
        <w:tc>
          <w:tcPr>
            <w:tcW w:w="0" w:type="auto"/>
          </w:tcPr>
          <w:p w14:paraId="737CA449" w14:textId="77777777" w:rsidR="005C062C" w:rsidRPr="002B438D" w:rsidRDefault="005C062C" w:rsidP="00381CD7">
            <w:pPr>
              <w:pStyle w:val="TAL"/>
              <w:rPr>
                <w:sz w:val="16"/>
              </w:rPr>
            </w:pPr>
            <w:r>
              <w:rPr>
                <w:sz w:val="16"/>
              </w:rPr>
              <w:t>Rel-18</w:t>
            </w:r>
          </w:p>
        </w:tc>
        <w:tc>
          <w:tcPr>
            <w:tcW w:w="0" w:type="auto"/>
          </w:tcPr>
          <w:p w14:paraId="0FB788D9" w14:textId="77777777" w:rsidR="005C062C" w:rsidRPr="002B438D" w:rsidRDefault="005C062C" w:rsidP="00381CD7">
            <w:pPr>
              <w:pStyle w:val="TAL"/>
              <w:rPr>
                <w:sz w:val="16"/>
              </w:rPr>
            </w:pPr>
            <w:r>
              <w:rPr>
                <w:sz w:val="16"/>
              </w:rPr>
              <w:t>F</w:t>
            </w:r>
          </w:p>
        </w:tc>
        <w:tc>
          <w:tcPr>
            <w:tcW w:w="0" w:type="auto"/>
          </w:tcPr>
          <w:p w14:paraId="0F0997EB" w14:textId="77777777" w:rsidR="005C062C" w:rsidRPr="002B438D" w:rsidRDefault="005C062C" w:rsidP="00381CD7">
            <w:pPr>
              <w:pStyle w:val="TAL"/>
              <w:rPr>
                <w:sz w:val="16"/>
              </w:rPr>
            </w:pPr>
            <w:r>
              <w:rPr>
                <w:sz w:val="16"/>
              </w:rPr>
              <w:t>NR_RF_FR1_enh-UEConTest</w:t>
            </w:r>
          </w:p>
        </w:tc>
        <w:tc>
          <w:tcPr>
            <w:tcW w:w="0" w:type="auto"/>
          </w:tcPr>
          <w:p w14:paraId="7E15D6DA" w14:textId="77777777" w:rsidR="005C062C" w:rsidRPr="002B438D" w:rsidRDefault="005C062C" w:rsidP="00381CD7">
            <w:pPr>
              <w:pStyle w:val="TAL"/>
              <w:rPr>
                <w:sz w:val="16"/>
              </w:rPr>
            </w:pPr>
            <w:r>
              <w:rPr>
                <w:sz w:val="16"/>
              </w:rPr>
              <w:t>agreed</w:t>
            </w:r>
          </w:p>
        </w:tc>
      </w:tr>
      <w:tr w:rsidR="005C062C" w14:paraId="3F02B403" w14:textId="77777777" w:rsidTr="00381CD7">
        <w:tc>
          <w:tcPr>
            <w:tcW w:w="0" w:type="auto"/>
          </w:tcPr>
          <w:p w14:paraId="0A54FE83" w14:textId="77777777" w:rsidR="005C062C" w:rsidRPr="002B438D" w:rsidRDefault="005C062C" w:rsidP="00381CD7">
            <w:pPr>
              <w:pStyle w:val="TAL"/>
              <w:rPr>
                <w:sz w:val="16"/>
              </w:rPr>
            </w:pPr>
            <w:r>
              <w:rPr>
                <w:sz w:val="16"/>
              </w:rPr>
              <w:t>R5-236908</w:t>
            </w:r>
          </w:p>
        </w:tc>
        <w:tc>
          <w:tcPr>
            <w:tcW w:w="0" w:type="auto"/>
          </w:tcPr>
          <w:p w14:paraId="79B49EBC" w14:textId="77777777" w:rsidR="005C062C" w:rsidRPr="002B438D" w:rsidRDefault="005C062C" w:rsidP="00381CD7">
            <w:pPr>
              <w:pStyle w:val="TAL"/>
              <w:rPr>
                <w:sz w:val="16"/>
              </w:rPr>
            </w:pPr>
            <w:r>
              <w:rPr>
                <w:sz w:val="16"/>
              </w:rPr>
              <w:t>Addition of new test case 6.5H.1.2.1 SEM for CA with UL MIMO</w:t>
            </w:r>
          </w:p>
        </w:tc>
        <w:tc>
          <w:tcPr>
            <w:tcW w:w="0" w:type="auto"/>
          </w:tcPr>
          <w:p w14:paraId="213A868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D471EF0" w14:textId="77777777" w:rsidR="005C062C" w:rsidRPr="002B438D" w:rsidRDefault="005C062C" w:rsidP="00381CD7">
            <w:pPr>
              <w:pStyle w:val="TAL"/>
              <w:rPr>
                <w:sz w:val="16"/>
              </w:rPr>
            </w:pPr>
            <w:r>
              <w:rPr>
                <w:sz w:val="16"/>
              </w:rPr>
              <w:t>38.521-1</w:t>
            </w:r>
          </w:p>
        </w:tc>
        <w:tc>
          <w:tcPr>
            <w:tcW w:w="0" w:type="auto"/>
          </w:tcPr>
          <w:p w14:paraId="0C7AC4BE" w14:textId="77777777" w:rsidR="005C062C" w:rsidRPr="002B438D" w:rsidRDefault="005C062C" w:rsidP="00381CD7">
            <w:pPr>
              <w:pStyle w:val="TAL"/>
              <w:rPr>
                <w:sz w:val="16"/>
              </w:rPr>
            </w:pPr>
            <w:r>
              <w:rPr>
                <w:sz w:val="16"/>
              </w:rPr>
              <w:t>2527</w:t>
            </w:r>
          </w:p>
        </w:tc>
        <w:tc>
          <w:tcPr>
            <w:tcW w:w="0" w:type="auto"/>
          </w:tcPr>
          <w:p w14:paraId="5CDA618C" w14:textId="77777777" w:rsidR="005C062C" w:rsidRPr="002B438D" w:rsidRDefault="005C062C" w:rsidP="00381CD7">
            <w:pPr>
              <w:pStyle w:val="TAR"/>
              <w:rPr>
                <w:sz w:val="16"/>
              </w:rPr>
            </w:pPr>
            <w:r>
              <w:rPr>
                <w:sz w:val="16"/>
              </w:rPr>
              <w:t>-</w:t>
            </w:r>
          </w:p>
        </w:tc>
        <w:tc>
          <w:tcPr>
            <w:tcW w:w="0" w:type="auto"/>
          </w:tcPr>
          <w:p w14:paraId="40DD1E5D" w14:textId="77777777" w:rsidR="005C062C" w:rsidRPr="002B438D" w:rsidRDefault="005C062C" w:rsidP="00381CD7">
            <w:pPr>
              <w:pStyle w:val="TAL"/>
              <w:rPr>
                <w:sz w:val="16"/>
              </w:rPr>
            </w:pPr>
            <w:r>
              <w:rPr>
                <w:sz w:val="16"/>
              </w:rPr>
              <w:t>Rel-18</w:t>
            </w:r>
          </w:p>
        </w:tc>
        <w:tc>
          <w:tcPr>
            <w:tcW w:w="0" w:type="auto"/>
          </w:tcPr>
          <w:p w14:paraId="7DE29BD7" w14:textId="77777777" w:rsidR="005C062C" w:rsidRPr="002B438D" w:rsidRDefault="005C062C" w:rsidP="00381CD7">
            <w:pPr>
              <w:pStyle w:val="TAL"/>
              <w:rPr>
                <w:sz w:val="16"/>
              </w:rPr>
            </w:pPr>
            <w:r>
              <w:rPr>
                <w:sz w:val="16"/>
              </w:rPr>
              <w:t>F</w:t>
            </w:r>
          </w:p>
        </w:tc>
        <w:tc>
          <w:tcPr>
            <w:tcW w:w="0" w:type="auto"/>
          </w:tcPr>
          <w:p w14:paraId="798180F0" w14:textId="77777777" w:rsidR="005C062C" w:rsidRPr="002B438D" w:rsidRDefault="005C062C" w:rsidP="00381CD7">
            <w:pPr>
              <w:pStyle w:val="TAL"/>
              <w:rPr>
                <w:sz w:val="16"/>
              </w:rPr>
            </w:pPr>
            <w:r>
              <w:rPr>
                <w:sz w:val="16"/>
              </w:rPr>
              <w:t>NR_RF_FR1_enh-UEConTest</w:t>
            </w:r>
          </w:p>
        </w:tc>
        <w:tc>
          <w:tcPr>
            <w:tcW w:w="0" w:type="auto"/>
          </w:tcPr>
          <w:p w14:paraId="783C5E83" w14:textId="77777777" w:rsidR="005C062C" w:rsidRPr="002B438D" w:rsidRDefault="005C062C" w:rsidP="00381CD7">
            <w:pPr>
              <w:pStyle w:val="TAL"/>
              <w:rPr>
                <w:sz w:val="16"/>
              </w:rPr>
            </w:pPr>
            <w:r>
              <w:rPr>
                <w:sz w:val="16"/>
              </w:rPr>
              <w:t>agreed</w:t>
            </w:r>
          </w:p>
        </w:tc>
      </w:tr>
      <w:tr w:rsidR="005C062C" w14:paraId="486B89F2" w14:textId="77777777" w:rsidTr="00381CD7">
        <w:tc>
          <w:tcPr>
            <w:tcW w:w="0" w:type="auto"/>
          </w:tcPr>
          <w:p w14:paraId="65C0AAA2" w14:textId="77777777" w:rsidR="005C062C" w:rsidRPr="002B438D" w:rsidRDefault="005C062C" w:rsidP="00381CD7">
            <w:pPr>
              <w:pStyle w:val="TAL"/>
              <w:rPr>
                <w:sz w:val="16"/>
              </w:rPr>
            </w:pPr>
            <w:r>
              <w:rPr>
                <w:sz w:val="16"/>
              </w:rPr>
              <w:t>R5-236909</w:t>
            </w:r>
          </w:p>
        </w:tc>
        <w:tc>
          <w:tcPr>
            <w:tcW w:w="0" w:type="auto"/>
          </w:tcPr>
          <w:p w14:paraId="2B5EF6FF" w14:textId="77777777" w:rsidR="005C062C" w:rsidRPr="002B438D" w:rsidRDefault="005C062C" w:rsidP="00381CD7">
            <w:pPr>
              <w:pStyle w:val="TAL"/>
              <w:rPr>
                <w:sz w:val="16"/>
              </w:rPr>
            </w:pPr>
            <w:r>
              <w:rPr>
                <w:sz w:val="16"/>
              </w:rPr>
              <w:t>Addition of new test case 6.5H.1.2.3 NR ACLR for CA with UL MIMO</w:t>
            </w:r>
          </w:p>
        </w:tc>
        <w:tc>
          <w:tcPr>
            <w:tcW w:w="0" w:type="auto"/>
          </w:tcPr>
          <w:p w14:paraId="75366EE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44A4F37" w14:textId="77777777" w:rsidR="005C062C" w:rsidRPr="002B438D" w:rsidRDefault="005C062C" w:rsidP="00381CD7">
            <w:pPr>
              <w:pStyle w:val="TAL"/>
              <w:rPr>
                <w:sz w:val="16"/>
              </w:rPr>
            </w:pPr>
            <w:r>
              <w:rPr>
                <w:sz w:val="16"/>
              </w:rPr>
              <w:t>38.521-1</w:t>
            </w:r>
          </w:p>
        </w:tc>
        <w:tc>
          <w:tcPr>
            <w:tcW w:w="0" w:type="auto"/>
          </w:tcPr>
          <w:p w14:paraId="71CDD801" w14:textId="77777777" w:rsidR="005C062C" w:rsidRPr="002B438D" w:rsidRDefault="005C062C" w:rsidP="00381CD7">
            <w:pPr>
              <w:pStyle w:val="TAL"/>
              <w:rPr>
                <w:sz w:val="16"/>
              </w:rPr>
            </w:pPr>
            <w:r>
              <w:rPr>
                <w:sz w:val="16"/>
              </w:rPr>
              <w:t>2528</w:t>
            </w:r>
          </w:p>
        </w:tc>
        <w:tc>
          <w:tcPr>
            <w:tcW w:w="0" w:type="auto"/>
          </w:tcPr>
          <w:p w14:paraId="00E49534" w14:textId="77777777" w:rsidR="005C062C" w:rsidRPr="002B438D" w:rsidRDefault="005C062C" w:rsidP="00381CD7">
            <w:pPr>
              <w:pStyle w:val="TAR"/>
              <w:rPr>
                <w:sz w:val="16"/>
              </w:rPr>
            </w:pPr>
            <w:r>
              <w:rPr>
                <w:sz w:val="16"/>
              </w:rPr>
              <w:t>-</w:t>
            </w:r>
          </w:p>
        </w:tc>
        <w:tc>
          <w:tcPr>
            <w:tcW w:w="0" w:type="auto"/>
          </w:tcPr>
          <w:p w14:paraId="5C3CA2A9" w14:textId="77777777" w:rsidR="005C062C" w:rsidRPr="002B438D" w:rsidRDefault="005C062C" w:rsidP="00381CD7">
            <w:pPr>
              <w:pStyle w:val="TAL"/>
              <w:rPr>
                <w:sz w:val="16"/>
              </w:rPr>
            </w:pPr>
            <w:r>
              <w:rPr>
                <w:sz w:val="16"/>
              </w:rPr>
              <w:t>Rel-18</w:t>
            </w:r>
          </w:p>
        </w:tc>
        <w:tc>
          <w:tcPr>
            <w:tcW w:w="0" w:type="auto"/>
          </w:tcPr>
          <w:p w14:paraId="1D392522" w14:textId="77777777" w:rsidR="005C062C" w:rsidRPr="002B438D" w:rsidRDefault="005C062C" w:rsidP="00381CD7">
            <w:pPr>
              <w:pStyle w:val="TAL"/>
              <w:rPr>
                <w:sz w:val="16"/>
              </w:rPr>
            </w:pPr>
            <w:r>
              <w:rPr>
                <w:sz w:val="16"/>
              </w:rPr>
              <w:t>F</w:t>
            </w:r>
          </w:p>
        </w:tc>
        <w:tc>
          <w:tcPr>
            <w:tcW w:w="0" w:type="auto"/>
          </w:tcPr>
          <w:p w14:paraId="34525255" w14:textId="77777777" w:rsidR="005C062C" w:rsidRPr="002B438D" w:rsidRDefault="005C062C" w:rsidP="00381CD7">
            <w:pPr>
              <w:pStyle w:val="TAL"/>
              <w:rPr>
                <w:sz w:val="16"/>
              </w:rPr>
            </w:pPr>
            <w:r>
              <w:rPr>
                <w:sz w:val="16"/>
              </w:rPr>
              <w:t>NR_RF_FR1_enh-UEConTest</w:t>
            </w:r>
          </w:p>
        </w:tc>
        <w:tc>
          <w:tcPr>
            <w:tcW w:w="0" w:type="auto"/>
          </w:tcPr>
          <w:p w14:paraId="552D5D92" w14:textId="77777777" w:rsidR="005C062C" w:rsidRPr="002B438D" w:rsidRDefault="005C062C" w:rsidP="00381CD7">
            <w:pPr>
              <w:pStyle w:val="TAL"/>
              <w:rPr>
                <w:sz w:val="16"/>
              </w:rPr>
            </w:pPr>
            <w:r>
              <w:rPr>
                <w:sz w:val="16"/>
              </w:rPr>
              <w:t>revised</w:t>
            </w:r>
          </w:p>
        </w:tc>
      </w:tr>
      <w:tr w:rsidR="005C062C" w14:paraId="74206070" w14:textId="77777777" w:rsidTr="00381CD7">
        <w:tc>
          <w:tcPr>
            <w:tcW w:w="0" w:type="auto"/>
          </w:tcPr>
          <w:p w14:paraId="6097F5EF" w14:textId="77777777" w:rsidR="005C062C" w:rsidRPr="002B438D" w:rsidRDefault="005C062C" w:rsidP="00381CD7">
            <w:pPr>
              <w:pStyle w:val="TAL"/>
              <w:rPr>
                <w:sz w:val="16"/>
              </w:rPr>
            </w:pPr>
            <w:r>
              <w:rPr>
                <w:sz w:val="16"/>
              </w:rPr>
              <w:t>R5-237629</w:t>
            </w:r>
          </w:p>
        </w:tc>
        <w:tc>
          <w:tcPr>
            <w:tcW w:w="0" w:type="auto"/>
          </w:tcPr>
          <w:p w14:paraId="40C2B6AE" w14:textId="77777777" w:rsidR="005C062C" w:rsidRPr="002B438D" w:rsidRDefault="005C062C" w:rsidP="00381CD7">
            <w:pPr>
              <w:pStyle w:val="TAL"/>
              <w:rPr>
                <w:sz w:val="16"/>
              </w:rPr>
            </w:pPr>
            <w:r>
              <w:rPr>
                <w:sz w:val="16"/>
              </w:rPr>
              <w:t>Addition of new test case 6.5H.1.2.3 NR ACLR for CA with UL MIMO</w:t>
            </w:r>
          </w:p>
        </w:tc>
        <w:tc>
          <w:tcPr>
            <w:tcW w:w="0" w:type="auto"/>
          </w:tcPr>
          <w:p w14:paraId="08E6F76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FAEA548" w14:textId="77777777" w:rsidR="005C062C" w:rsidRPr="002B438D" w:rsidRDefault="005C062C" w:rsidP="00381CD7">
            <w:pPr>
              <w:pStyle w:val="TAL"/>
              <w:rPr>
                <w:sz w:val="16"/>
              </w:rPr>
            </w:pPr>
            <w:r>
              <w:rPr>
                <w:sz w:val="16"/>
              </w:rPr>
              <w:t>38.521-1</w:t>
            </w:r>
          </w:p>
        </w:tc>
        <w:tc>
          <w:tcPr>
            <w:tcW w:w="0" w:type="auto"/>
          </w:tcPr>
          <w:p w14:paraId="0A0773BB" w14:textId="77777777" w:rsidR="005C062C" w:rsidRPr="002B438D" w:rsidRDefault="005C062C" w:rsidP="00381CD7">
            <w:pPr>
              <w:pStyle w:val="TAL"/>
              <w:rPr>
                <w:sz w:val="16"/>
              </w:rPr>
            </w:pPr>
            <w:r>
              <w:rPr>
                <w:sz w:val="16"/>
              </w:rPr>
              <w:t>2528</w:t>
            </w:r>
          </w:p>
        </w:tc>
        <w:tc>
          <w:tcPr>
            <w:tcW w:w="0" w:type="auto"/>
          </w:tcPr>
          <w:p w14:paraId="5AEF85BA" w14:textId="77777777" w:rsidR="005C062C" w:rsidRPr="002B438D" w:rsidRDefault="005C062C" w:rsidP="00381CD7">
            <w:pPr>
              <w:pStyle w:val="TAR"/>
              <w:rPr>
                <w:sz w:val="16"/>
              </w:rPr>
            </w:pPr>
            <w:r>
              <w:rPr>
                <w:sz w:val="16"/>
              </w:rPr>
              <w:t>1</w:t>
            </w:r>
          </w:p>
        </w:tc>
        <w:tc>
          <w:tcPr>
            <w:tcW w:w="0" w:type="auto"/>
          </w:tcPr>
          <w:p w14:paraId="31EA24A3" w14:textId="77777777" w:rsidR="005C062C" w:rsidRPr="002B438D" w:rsidRDefault="005C062C" w:rsidP="00381CD7">
            <w:pPr>
              <w:pStyle w:val="TAL"/>
              <w:rPr>
                <w:sz w:val="16"/>
              </w:rPr>
            </w:pPr>
            <w:r>
              <w:rPr>
                <w:sz w:val="16"/>
              </w:rPr>
              <w:t>Rel-18</w:t>
            </w:r>
          </w:p>
        </w:tc>
        <w:tc>
          <w:tcPr>
            <w:tcW w:w="0" w:type="auto"/>
          </w:tcPr>
          <w:p w14:paraId="7E8C428C" w14:textId="77777777" w:rsidR="005C062C" w:rsidRPr="002B438D" w:rsidRDefault="005C062C" w:rsidP="00381CD7">
            <w:pPr>
              <w:pStyle w:val="TAL"/>
              <w:rPr>
                <w:sz w:val="16"/>
              </w:rPr>
            </w:pPr>
            <w:r>
              <w:rPr>
                <w:sz w:val="16"/>
              </w:rPr>
              <w:t>F</w:t>
            </w:r>
          </w:p>
        </w:tc>
        <w:tc>
          <w:tcPr>
            <w:tcW w:w="0" w:type="auto"/>
          </w:tcPr>
          <w:p w14:paraId="65E2040C" w14:textId="77777777" w:rsidR="005C062C" w:rsidRPr="002B438D" w:rsidRDefault="005C062C" w:rsidP="00381CD7">
            <w:pPr>
              <w:pStyle w:val="TAL"/>
              <w:rPr>
                <w:sz w:val="16"/>
              </w:rPr>
            </w:pPr>
            <w:r>
              <w:rPr>
                <w:sz w:val="16"/>
              </w:rPr>
              <w:t>NR_RF_FR1_enh-UEConTest</w:t>
            </w:r>
          </w:p>
        </w:tc>
        <w:tc>
          <w:tcPr>
            <w:tcW w:w="0" w:type="auto"/>
          </w:tcPr>
          <w:p w14:paraId="2AC21EB2" w14:textId="77777777" w:rsidR="005C062C" w:rsidRPr="002B438D" w:rsidRDefault="005C062C" w:rsidP="00381CD7">
            <w:pPr>
              <w:pStyle w:val="TAL"/>
              <w:rPr>
                <w:sz w:val="16"/>
              </w:rPr>
            </w:pPr>
            <w:r>
              <w:rPr>
                <w:sz w:val="16"/>
              </w:rPr>
              <w:t>agreed</w:t>
            </w:r>
          </w:p>
        </w:tc>
      </w:tr>
      <w:tr w:rsidR="005C062C" w14:paraId="3DA56D64" w14:textId="77777777" w:rsidTr="00381CD7">
        <w:tc>
          <w:tcPr>
            <w:tcW w:w="0" w:type="auto"/>
          </w:tcPr>
          <w:p w14:paraId="1920975C" w14:textId="77777777" w:rsidR="005C062C" w:rsidRPr="002B438D" w:rsidRDefault="005C062C" w:rsidP="00381CD7">
            <w:pPr>
              <w:pStyle w:val="TAL"/>
              <w:rPr>
                <w:sz w:val="16"/>
              </w:rPr>
            </w:pPr>
            <w:r>
              <w:rPr>
                <w:sz w:val="16"/>
              </w:rPr>
              <w:t>R5-236910</w:t>
            </w:r>
          </w:p>
        </w:tc>
        <w:tc>
          <w:tcPr>
            <w:tcW w:w="0" w:type="auto"/>
          </w:tcPr>
          <w:p w14:paraId="125B62D7" w14:textId="77777777" w:rsidR="005C062C" w:rsidRPr="002B438D" w:rsidRDefault="005C062C" w:rsidP="00381CD7">
            <w:pPr>
              <w:pStyle w:val="TAL"/>
              <w:rPr>
                <w:sz w:val="16"/>
              </w:rPr>
            </w:pPr>
            <w:r>
              <w:rPr>
                <w:sz w:val="16"/>
              </w:rPr>
              <w:t>Addition of Annex F measurement uncertainties for CA with UL MIMO test cases</w:t>
            </w:r>
          </w:p>
        </w:tc>
        <w:tc>
          <w:tcPr>
            <w:tcW w:w="0" w:type="auto"/>
          </w:tcPr>
          <w:p w14:paraId="56EB915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633C280" w14:textId="77777777" w:rsidR="005C062C" w:rsidRPr="002B438D" w:rsidRDefault="005C062C" w:rsidP="00381CD7">
            <w:pPr>
              <w:pStyle w:val="TAL"/>
              <w:rPr>
                <w:sz w:val="16"/>
              </w:rPr>
            </w:pPr>
            <w:r>
              <w:rPr>
                <w:sz w:val="16"/>
              </w:rPr>
              <w:t>38.521-1</w:t>
            </w:r>
          </w:p>
        </w:tc>
        <w:tc>
          <w:tcPr>
            <w:tcW w:w="0" w:type="auto"/>
          </w:tcPr>
          <w:p w14:paraId="2AB960B3" w14:textId="77777777" w:rsidR="005C062C" w:rsidRPr="002B438D" w:rsidRDefault="005C062C" w:rsidP="00381CD7">
            <w:pPr>
              <w:pStyle w:val="TAL"/>
              <w:rPr>
                <w:sz w:val="16"/>
              </w:rPr>
            </w:pPr>
            <w:r>
              <w:rPr>
                <w:sz w:val="16"/>
              </w:rPr>
              <w:t>2529</w:t>
            </w:r>
          </w:p>
        </w:tc>
        <w:tc>
          <w:tcPr>
            <w:tcW w:w="0" w:type="auto"/>
          </w:tcPr>
          <w:p w14:paraId="24BF6F59" w14:textId="77777777" w:rsidR="005C062C" w:rsidRPr="002B438D" w:rsidRDefault="005C062C" w:rsidP="00381CD7">
            <w:pPr>
              <w:pStyle w:val="TAR"/>
              <w:rPr>
                <w:sz w:val="16"/>
              </w:rPr>
            </w:pPr>
            <w:r>
              <w:rPr>
                <w:sz w:val="16"/>
              </w:rPr>
              <w:t>-</w:t>
            </w:r>
          </w:p>
        </w:tc>
        <w:tc>
          <w:tcPr>
            <w:tcW w:w="0" w:type="auto"/>
          </w:tcPr>
          <w:p w14:paraId="5F1F6546" w14:textId="77777777" w:rsidR="005C062C" w:rsidRPr="002B438D" w:rsidRDefault="005C062C" w:rsidP="00381CD7">
            <w:pPr>
              <w:pStyle w:val="TAL"/>
              <w:rPr>
                <w:sz w:val="16"/>
              </w:rPr>
            </w:pPr>
            <w:r>
              <w:rPr>
                <w:sz w:val="16"/>
              </w:rPr>
              <w:t>Rel-18</w:t>
            </w:r>
          </w:p>
        </w:tc>
        <w:tc>
          <w:tcPr>
            <w:tcW w:w="0" w:type="auto"/>
          </w:tcPr>
          <w:p w14:paraId="527D1442" w14:textId="77777777" w:rsidR="005C062C" w:rsidRPr="002B438D" w:rsidRDefault="005C062C" w:rsidP="00381CD7">
            <w:pPr>
              <w:pStyle w:val="TAL"/>
              <w:rPr>
                <w:sz w:val="16"/>
              </w:rPr>
            </w:pPr>
            <w:r>
              <w:rPr>
                <w:sz w:val="16"/>
              </w:rPr>
              <w:t>F</w:t>
            </w:r>
          </w:p>
        </w:tc>
        <w:tc>
          <w:tcPr>
            <w:tcW w:w="0" w:type="auto"/>
          </w:tcPr>
          <w:p w14:paraId="237EFC0C" w14:textId="77777777" w:rsidR="005C062C" w:rsidRPr="002B438D" w:rsidRDefault="005C062C" w:rsidP="00381CD7">
            <w:pPr>
              <w:pStyle w:val="TAL"/>
              <w:rPr>
                <w:sz w:val="16"/>
              </w:rPr>
            </w:pPr>
            <w:r>
              <w:rPr>
                <w:sz w:val="16"/>
              </w:rPr>
              <w:t>NR_RF_FR1_enh-UEConTest</w:t>
            </w:r>
          </w:p>
        </w:tc>
        <w:tc>
          <w:tcPr>
            <w:tcW w:w="0" w:type="auto"/>
          </w:tcPr>
          <w:p w14:paraId="59982A8E" w14:textId="77777777" w:rsidR="005C062C" w:rsidRPr="002B438D" w:rsidRDefault="005C062C" w:rsidP="00381CD7">
            <w:pPr>
              <w:pStyle w:val="TAL"/>
              <w:rPr>
                <w:sz w:val="16"/>
              </w:rPr>
            </w:pPr>
            <w:r>
              <w:rPr>
                <w:sz w:val="16"/>
              </w:rPr>
              <w:t>agreed</w:t>
            </w:r>
          </w:p>
        </w:tc>
      </w:tr>
      <w:tr w:rsidR="005C062C" w14:paraId="791B45A1" w14:textId="77777777" w:rsidTr="00381CD7">
        <w:tc>
          <w:tcPr>
            <w:tcW w:w="0" w:type="auto"/>
          </w:tcPr>
          <w:p w14:paraId="0E626D13" w14:textId="77777777" w:rsidR="005C062C" w:rsidRPr="002B438D" w:rsidRDefault="005C062C" w:rsidP="00381CD7">
            <w:pPr>
              <w:pStyle w:val="TAL"/>
              <w:rPr>
                <w:sz w:val="16"/>
              </w:rPr>
            </w:pPr>
            <w:r>
              <w:rPr>
                <w:sz w:val="16"/>
              </w:rPr>
              <w:t>R5-236914</w:t>
            </w:r>
          </w:p>
        </w:tc>
        <w:tc>
          <w:tcPr>
            <w:tcW w:w="0" w:type="auto"/>
          </w:tcPr>
          <w:p w14:paraId="70FF19E9" w14:textId="77777777" w:rsidR="005C062C" w:rsidRPr="002B438D" w:rsidRDefault="005C062C" w:rsidP="00381CD7">
            <w:pPr>
              <w:pStyle w:val="TAL"/>
              <w:rPr>
                <w:sz w:val="16"/>
              </w:rPr>
            </w:pPr>
            <w:r>
              <w:rPr>
                <w:sz w:val="16"/>
              </w:rPr>
              <w:t>Correction to test configuration for 6.3D.1 minimum output power for UL MIMO</w:t>
            </w:r>
          </w:p>
        </w:tc>
        <w:tc>
          <w:tcPr>
            <w:tcW w:w="0" w:type="auto"/>
          </w:tcPr>
          <w:p w14:paraId="0591FFB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D0B39D6" w14:textId="77777777" w:rsidR="005C062C" w:rsidRPr="002B438D" w:rsidRDefault="005C062C" w:rsidP="00381CD7">
            <w:pPr>
              <w:pStyle w:val="TAL"/>
              <w:rPr>
                <w:sz w:val="16"/>
              </w:rPr>
            </w:pPr>
            <w:r>
              <w:rPr>
                <w:sz w:val="16"/>
              </w:rPr>
              <w:t>38.521-1</w:t>
            </w:r>
          </w:p>
        </w:tc>
        <w:tc>
          <w:tcPr>
            <w:tcW w:w="0" w:type="auto"/>
          </w:tcPr>
          <w:p w14:paraId="42B6AF58" w14:textId="77777777" w:rsidR="005C062C" w:rsidRPr="002B438D" w:rsidRDefault="005C062C" w:rsidP="00381CD7">
            <w:pPr>
              <w:pStyle w:val="TAL"/>
              <w:rPr>
                <w:sz w:val="16"/>
              </w:rPr>
            </w:pPr>
            <w:r>
              <w:rPr>
                <w:sz w:val="16"/>
              </w:rPr>
              <w:t>2530</w:t>
            </w:r>
          </w:p>
        </w:tc>
        <w:tc>
          <w:tcPr>
            <w:tcW w:w="0" w:type="auto"/>
          </w:tcPr>
          <w:p w14:paraId="75718C52" w14:textId="77777777" w:rsidR="005C062C" w:rsidRPr="002B438D" w:rsidRDefault="005C062C" w:rsidP="00381CD7">
            <w:pPr>
              <w:pStyle w:val="TAR"/>
              <w:rPr>
                <w:sz w:val="16"/>
              </w:rPr>
            </w:pPr>
            <w:r>
              <w:rPr>
                <w:sz w:val="16"/>
              </w:rPr>
              <w:t>-</w:t>
            </w:r>
          </w:p>
        </w:tc>
        <w:tc>
          <w:tcPr>
            <w:tcW w:w="0" w:type="auto"/>
          </w:tcPr>
          <w:p w14:paraId="20211F53" w14:textId="77777777" w:rsidR="005C062C" w:rsidRPr="002B438D" w:rsidRDefault="005C062C" w:rsidP="00381CD7">
            <w:pPr>
              <w:pStyle w:val="TAL"/>
              <w:rPr>
                <w:sz w:val="16"/>
              </w:rPr>
            </w:pPr>
            <w:r>
              <w:rPr>
                <w:sz w:val="16"/>
              </w:rPr>
              <w:t>Rel-18</w:t>
            </w:r>
          </w:p>
        </w:tc>
        <w:tc>
          <w:tcPr>
            <w:tcW w:w="0" w:type="auto"/>
          </w:tcPr>
          <w:p w14:paraId="31BB7E9B" w14:textId="77777777" w:rsidR="005C062C" w:rsidRPr="002B438D" w:rsidRDefault="005C062C" w:rsidP="00381CD7">
            <w:pPr>
              <w:pStyle w:val="TAL"/>
              <w:rPr>
                <w:sz w:val="16"/>
              </w:rPr>
            </w:pPr>
            <w:r>
              <w:rPr>
                <w:sz w:val="16"/>
              </w:rPr>
              <w:t>F</w:t>
            </w:r>
          </w:p>
        </w:tc>
        <w:tc>
          <w:tcPr>
            <w:tcW w:w="0" w:type="auto"/>
          </w:tcPr>
          <w:p w14:paraId="00F4D6C8" w14:textId="77777777" w:rsidR="005C062C" w:rsidRPr="002B438D" w:rsidRDefault="005C062C" w:rsidP="00381CD7">
            <w:pPr>
              <w:pStyle w:val="TAL"/>
              <w:rPr>
                <w:sz w:val="16"/>
              </w:rPr>
            </w:pPr>
            <w:r>
              <w:rPr>
                <w:sz w:val="16"/>
              </w:rPr>
              <w:t>TEI15_Test, 5GS_NR_LTE-UEConTest</w:t>
            </w:r>
          </w:p>
        </w:tc>
        <w:tc>
          <w:tcPr>
            <w:tcW w:w="0" w:type="auto"/>
          </w:tcPr>
          <w:p w14:paraId="4BE05B4C" w14:textId="77777777" w:rsidR="005C062C" w:rsidRPr="002B438D" w:rsidRDefault="005C062C" w:rsidP="00381CD7">
            <w:pPr>
              <w:pStyle w:val="TAL"/>
              <w:rPr>
                <w:sz w:val="16"/>
              </w:rPr>
            </w:pPr>
            <w:r>
              <w:rPr>
                <w:sz w:val="16"/>
              </w:rPr>
              <w:t>agreed</w:t>
            </w:r>
          </w:p>
        </w:tc>
      </w:tr>
      <w:tr w:rsidR="005C062C" w14:paraId="3735C30A" w14:textId="77777777" w:rsidTr="00381CD7">
        <w:tc>
          <w:tcPr>
            <w:tcW w:w="0" w:type="auto"/>
          </w:tcPr>
          <w:p w14:paraId="264B20AF" w14:textId="77777777" w:rsidR="005C062C" w:rsidRPr="002B438D" w:rsidRDefault="005C062C" w:rsidP="00381CD7">
            <w:pPr>
              <w:pStyle w:val="TAL"/>
              <w:rPr>
                <w:sz w:val="16"/>
              </w:rPr>
            </w:pPr>
            <w:r>
              <w:rPr>
                <w:sz w:val="16"/>
              </w:rPr>
              <w:t>R5-236915</w:t>
            </w:r>
          </w:p>
        </w:tc>
        <w:tc>
          <w:tcPr>
            <w:tcW w:w="0" w:type="auto"/>
          </w:tcPr>
          <w:p w14:paraId="2B31A255" w14:textId="77777777" w:rsidR="005C062C" w:rsidRPr="002B438D" w:rsidRDefault="005C062C" w:rsidP="00381CD7">
            <w:pPr>
              <w:pStyle w:val="TAL"/>
              <w:rPr>
                <w:sz w:val="16"/>
              </w:rPr>
            </w:pPr>
            <w:r>
              <w:rPr>
                <w:sz w:val="16"/>
              </w:rPr>
              <w:t>Correction to test procedure for 6.5D.2.4 NR ACLR for UL MIMO</w:t>
            </w:r>
          </w:p>
        </w:tc>
        <w:tc>
          <w:tcPr>
            <w:tcW w:w="0" w:type="auto"/>
          </w:tcPr>
          <w:p w14:paraId="2A2D58A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8AF5E08" w14:textId="77777777" w:rsidR="005C062C" w:rsidRPr="002B438D" w:rsidRDefault="005C062C" w:rsidP="00381CD7">
            <w:pPr>
              <w:pStyle w:val="TAL"/>
              <w:rPr>
                <w:sz w:val="16"/>
              </w:rPr>
            </w:pPr>
            <w:r>
              <w:rPr>
                <w:sz w:val="16"/>
              </w:rPr>
              <w:t>38.521-1</w:t>
            </w:r>
          </w:p>
        </w:tc>
        <w:tc>
          <w:tcPr>
            <w:tcW w:w="0" w:type="auto"/>
          </w:tcPr>
          <w:p w14:paraId="6AB71E70" w14:textId="77777777" w:rsidR="005C062C" w:rsidRPr="002B438D" w:rsidRDefault="005C062C" w:rsidP="00381CD7">
            <w:pPr>
              <w:pStyle w:val="TAL"/>
              <w:rPr>
                <w:sz w:val="16"/>
              </w:rPr>
            </w:pPr>
            <w:r>
              <w:rPr>
                <w:sz w:val="16"/>
              </w:rPr>
              <w:t>2531</w:t>
            </w:r>
          </w:p>
        </w:tc>
        <w:tc>
          <w:tcPr>
            <w:tcW w:w="0" w:type="auto"/>
          </w:tcPr>
          <w:p w14:paraId="0E179E1C" w14:textId="77777777" w:rsidR="005C062C" w:rsidRPr="002B438D" w:rsidRDefault="005C062C" w:rsidP="00381CD7">
            <w:pPr>
              <w:pStyle w:val="TAR"/>
              <w:rPr>
                <w:sz w:val="16"/>
              </w:rPr>
            </w:pPr>
            <w:r>
              <w:rPr>
                <w:sz w:val="16"/>
              </w:rPr>
              <w:t>-</w:t>
            </w:r>
          </w:p>
        </w:tc>
        <w:tc>
          <w:tcPr>
            <w:tcW w:w="0" w:type="auto"/>
          </w:tcPr>
          <w:p w14:paraId="3B194F78" w14:textId="77777777" w:rsidR="005C062C" w:rsidRPr="002B438D" w:rsidRDefault="005C062C" w:rsidP="00381CD7">
            <w:pPr>
              <w:pStyle w:val="TAL"/>
              <w:rPr>
                <w:sz w:val="16"/>
              </w:rPr>
            </w:pPr>
            <w:r>
              <w:rPr>
                <w:sz w:val="16"/>
              </w:rPr>
              <w:t>Rel-18</w:t>
            </w:r>
          </w:p>
        </w:tc>
        <w:tc>
          <w:tcPr>
            <w:tcW w:w="0" w:type="auto"/>
          </w:tcPr>
          <w:p w14:paraId="550A8A61" w14:textId="77777777" w:rsidR="005C062C" w:rsidRPr="002B438D" w:rsidRDefault="005C062C" w:rsidP="00381CD7">
            <w:pPr>
              <w:pStyle w:val="TAL"/>
              <w:rPr>
                <w:sz w:val="16"/>
              </w:rPr>
            </w:pPr>
            <w:r>
              <w:rPr>
                <w:sz w:val="16"/>
              </w:rPr>
              <w:t>F</w:t>
            </w:r>
          </w:p>
        </w:tc>
        <w:tc>
          <w:tcPr>
            <w:tcW w:w="0" w:type="auto"/>
          </w:tcPr>
          <w:p w14:paraId="106B98A3" w14:textId="77777777" w:rsidR="005C062C" w:rsidRPr="002B438D" w:rsidRDefault="005C062C" w:rsidP="00381CD7">
            <w:pPr>
              <w:pStyle w:val="TAL"/>
              <w:rPr>
                <w:sz w:val="16"/>
              </w:rPr>
            </w:pPr>
            <w:r>
              <w:rPr>
                <w:sz w:val="16"/>
              </w:rPr>
              <w:t>TEI15_Test, 5GS_NR_LTE-UEConTest</w:t>
            </w:r>
          </w:p>
        </w:tc>
        <w:tc>
          <w:tcPr>
            <w:tcW w:w="0" w:type="auto"/>
          </w:tcPr>
          <w:p w14:paraId="0ACB6030" w14:textId="77777777" w:rsidR="005C062C" w:rsidRPr="002B438D" w:rsidRDefault="005C062C" w:rsidP="00381CD7">
            <w:pPr>
              <w:pStyle w:val="TAL"/>
              <w:rPr>
                <w:sz w:val="16"/>
              </w:rPr>
            </w:pPr>
            <w:r>
              <w:rPr>
                <w:sz w:val="16"/>
              </w:rPr>
              <w:t>agreed</w:t>
            </w:r>
          </w:p>
        </w:tc>
      </w:tr>
      <w:tr w:rsidR="005C062C" w14:paraId="4FDCA443" w14:textId="77777777" w:rsidTr="00381CD7">
        <w:tc>
          <w:tcPr>
            <w:tcW w:w="0" w:type="auto"/>
          </w:tcPr>
          <w:p w14:paraId="248839EA" w14:textId="77777777" w:rsidR="005C062C" w:rsidRPr="002B438D" w:rsidRDefault="005C062C" w:rsidP="00381CD7">
            <w:pPr>
              <w:pStyle w:val="TAL"/>
              <w:rPr>
                <w:sz w:val="16"/>
              </w:rPr>
            </w:pPr>
            <w:r>
              <w:rPr>
                <w:sz w:val="16"/>
              </w:rPr>
              <w:t>R5-236926</w:t>
            </w:r>
          </w:p>
        </w:tc>
        <w:tc>
          <w:tcPr>
            <w:tcW w:w="0" w:type="auto"/>
          </w:tcPr>
          <w:p w14:paraId="19229356" w14:textId="77777777" w:rsidR="005C062C" w:rsidRPr="002B438D" w:rsidRDefault="005C062C" w:rsidP="00381CD7">
            <w:pPr>
              <w:pStyle w:val="TAL"/>
              <w:rPr>
                <w:sz w:val="16"/>
              </w:rPr>
            </w:pPr>
            <w:r>
              <w:rPr>
                <w:sz w:val="16"/>
              </w:rPr>
              <w:t>Corrections to 6.3A.1 on minimum output power for CA</w:t>
            </w:r>
          </w:p>
        </w:tc>
        <w:tc>
          <w:tcPr>
            <w:tcW w:w="0" w:type="auto"/>
          </w:tcPr>
          <w:p w14:paraId="5E7B0F1A" w14:textId="77777777" w:rsidR="005C062C" w:rsidRPr="002B438D" w:rsidRDefault="005C062C" w:rsidP="00381CD7">
            <w:pPr>
              <w:pStyle w:val="TAL"/>
              <w:rPr>
                <w:sz w:val="16"/>
              </w:rPr>
            </w:pPr>
            <w:r>
              <w:rPr>
                <w:sz w:val="16"/>
              </w:rPr>
              <w:t>ZTE Corporation</w:t>
            </w:r>
          </w:p>
        </w:tc>
        <w:tc>
          <w:tcPr>
            <w:tcW w:w="0" w:type="auto"/>
          </w:tcPr>
          <w:p w14:paraId="31FF2F83" w14:textId="77777777" w:rsidR="005C062C" w:rsidRPr="002B438D" w:rsidRDefault="005C062C" w:rsidP="00381CD7">
            <w:pPr>
              <w:pStyle w:val="TAL"/>
              <w:rPr>
                <w:sz w:val="16"/>
              </w:rPr>
            </w:pPr>
            <w:r>
              <w:rPr>
                <w:sz w:val="16"/>
              </w:rPr>
              <w:t>38.521-1</w:t>
            </w:r>
          </w:p>
        </w:tc>
        <w:tc>
          <w:tcPr>
            <w:tcW w:w="0" w:type="auto"/>
          </w:tcPr>
          <w:p w14:paraId="25CE90FA" w14:textId="77777777" w:rsidR="005C062C" w:rsidRPr="002B438D" w:rsidRDefault="005C062C" w:rsidP="00381CD7">
            <w:pPr>
              <w:pStyle w:val="TAL"/>
              <w:rPr>
                <w:sz w:val="16"/>
              </w:rPr>
            </w:pPr>
            <w:r>
              <w:rPr>
                <w:sz w:val="16"/>
              </w:rPr>
              <w:t>2532</w:t>
            </w:r>
          </w:p>
        </w:tc>
        <w:tc>
          <w:tcPr>
            <w:tcW w:w="0" w:type="auto"/>
          </w:tcPr>
          <w:p w14:paraId="009C9F3D" w14:textId="77777777" w:rsidR="005C062C" w:rsidRPr="002B438D" w:rsidRDefault="005C062C" w:rsidP="00381CD7">
            <w:pPr>
              <w:pStyle w:val="TAR"/>
              <w:rPr>
                <w:sz w:val="16"/>
              </w:rPr>
            </w:pPr>
            <w:r>
              <w:rPr>
                <w:sz w:val="16"/>
              </w:rPr>
              <w:t>-</w:t>
            </w:r>
          </w:p>
        </w:tc>
        <w:tc>
          <w:tcPr>
            <w:tcW w:w="0" w:type="auto"/>
          </w:tcPr>
          <w:p w14:paraId="1395A787" w14:textId="77777777" w:rsidR="005C062C" w:rsidRPr="002B438D" w:rsidRDefault="005C062C" w:rsidP="00381CD7">
            <w:pPr>
              <w:pStyle w:val="TAL"/>
              <w:rPr>
                <w:sz w:val="16"/>
              </w:rPr>
            </w:pPr>
            <w:r>
              <w:rPr>
                <w:sz w:val="16"/>
              </w:rPr>
              <w:t>Rel-18</w:t>
            </w:r>
          </w:p>
        </w:tc>
        <w:tc>
          <w:tcPr>
            <w:tcW w:w="0" w:type="auto"/>
          </w:tcPr>
          <w:p w14:paraId="6F489AA4" w14:textId="77777777" w:rsidR="005C062C" w:rsidRPr="002B438D" w:rsidRDefault="005C062C" w:rsidP="00381CD7">
            <w:pPr>
              <w:pStyle w:val="TAL"/>
              <w:rPr>
                <w:sz w:val="16"/>
              </w:rPr>
            </w:pPr>
            <w:r>
              <w:rPr>
                <w:sz w:val="16"/>
              </w:rPr>
              <w:t>F</w:t>
            </w:r>
          </w:p>
        </w:tc>
        <w:tc>
          <w:tcPr>
            <w:tcW w:w="0" w:type="auto"/>
          </w:tcPr>
          <w:p w14:paraId="4F617E8D" w14:textId="77777777" w:rsidR="005C062C" w:rsidRPr="002B438D" w:rsidRDefault="005C062C" w:rsidP="00381CD7">
            <w:pPr>
              <w:pStyle w:val="TAL"/>
              <w:rPr>
                <w:sz w:val="16"/>
              </w:rPr>
            </w:pPr>
            <w:r>
              <w:rPr>
                <w:sz w:val="16"/>
              </w:rPr>
              <w:t>NR_CADC_NR_LTE_DC_R16-UEConTest</w:t>
            </w:r>
          </w:p>
        </w:tc>
        <w:tc>
          <w:tcPr>
            <w:tcW w:w="0" w:type="auto"/>
          </w:tcPr>
          <w:p w14:paraId="6A40B7EB" w14:textId="77777777" w:rsidR="005C062C" w:rsidRPr="002B438D" w:rsidRDefault="005C062C" w:rsidP="00381CD7">
            <w:pPr>
              <w:pStyle w:val="TAL"/>
              <w:rPr>
                <w:sz w:val="16"/>
              </w:rPr>
            </w:pPr>
            <w:r>
              <w:rPr>
                <w:sz w:val="16"/>
              </w:rPr>
              <w:t>agreed</w:t>
            </w:r>
          </w:p>
        </w:tc>
      </w:tr>
      <w:tr w:rsidR="005C062C" w14:paraId="135EF000" w14:textId="77777777" w:rsidTr="00381CD7">
        <w:tc>
          <w:tcPr>
            <w:tcW w:w="0" w:type="auto"/>
          </w:tcPr>
          <w:p w14:paraId="5E967BC6" w14:textId="77777777" w:rsidR="005C062C" w:rsidRPr="002B438D" w:rsidRDefault="005C062C" w:rsidP="00381CD7">
            <w:pPr>
              <w:pStyle w:val="TAL"/>
              <w:rPr>
                <w:sz w:val="16"/>
              </w:rPr>
            </w:pPr>
            <w:r>
              <w:rPr>
                <w:sz w:val="16"/>
              </w:rPr>
              <w:t>R5-236927</w:t>
            </w:r>
          </w:p>
        </w:tc>
        <w:tc>
          <w:tcPr>
            <w:tcW w:w="0" w:type="auto"/>
          </w:tcPr>
          <w:p w14:paraId="4E17482D" w14:textId="77777777" w:rsidR="005C062C" w:rsidRPr="002B438D" w:rsidRDefault="005C062C" w:rsidP="00381CD7">
            <w:pPr>
              <w:pStyle w:val="TAL"/>
              <w:rPr>
                <w:sz w:val="16"/>
              </w:rPr>
            </w:pPr>
            <w:r>
              <w:rPr>
                <w:sz w:val="16"/>
              </w:rPr>
              <w:t>Corrections to 6.3A.2 on Transmit OFF power for CA</w:t>
            </w:r>
          </w:p>
        </w:tc>
        <w:tc>
          <w:tcPr>
            <w:tcW w:w="0" w:type="auto"/>
          </w:tcPr>
          <w:p w14:paraId="6E38B9BE" w14:textId="77777777" w:rsidR="005C062C" w:rsidRPr="002B438D" w:rsidRDefault="005C062C" w:rsidP="00381CD7">
            <w:pPr>
              <w:pStyle w:val="TAL"/>
              <w:rPr>
                <w:sz w:val="16"/>
              </w:rPr>
            </w:pPr>
            <w:r>
              <w:rPr>
                <w:sz w:val="16"/>
              </w:rPr>
              <w:t>ZTE Corporation</w:t>
            </w:r>
          </w:p>
        </w:tc>
        <w:tc>
          <w:tcPr>
            <w:tcW w:w="0" w:type="auto"/>
          </w:tcPr>
          <w:p w14:paraId="113A8E3C" w14:textId="77777777" w:rsidR="005C062C" w:rsidRPr="002B438D" w:rsidRDefault="005C062C" w:rsidP="00381CD7">
            <w:pPr>
              <w:pStyle w:val="TAL"/>
              <w:rPr>
                <w:sz w:val="16"/>
              </w:rPr>
            </w:pPr>
            <w:r>
              <w:rPr>
                <w:sz w:val="16"/>
              </w:rPr>
              <w:t>38.521-1</w:t>
            </w:r>
          </w:p>
        </w:tc>
        <w:tc>
          <w:tcPr>
            <w:tcW w:w="0" w:type="auto"/>
          </w:tcPr>
          <w:p w14:paraId="0E6F4FF8" w14:textId="77777777" w:rsidR="005C062C" w:rsidRPr="002B438D" w:rsidRDefault="005C062C" w:rsidP="00381CD7">
            <w:pPr>
              <w:pStyle w:val="TAL"/>
              <w:rPr>
                <w:sz w:val="16"/>
              </w:rPr>
            </w:pPr>
            <w:r>
              <w:rPr>
                <w:sz w:val="16"/>
              </w:rPr>
              <w:t>2533</w:t>
            </w:r>
          </w:p>
        </w:tc>
        <w:tc>
          <w:tcPr>
            <w:tcW w:w="0" w:type="auto"/>
          </w:tcPr>
          <w:p w14:paraId="5F5B8B19" w14:textId="77777777" w:rsidR="005C062C" w:rsidRPr="002B438D" w:rsidRDefault="005C062C" w:rsidP="00381CD7">
            <w:pPr>
              <w:pStyle w:val="TAR"/>
              <w:rPr>
                <w:sz w:val="16"/>
              </w:rPr>
            </w:pPr>
            <w:r>
              <w:rPr>
                <w:sz w:val="16"/>
              </w:rPr>
              <w:t>-</w:t>
            </w:r>
          </w:p>
        </w:tc>
        <w:tc>
          <w:tcPr>
            <w:tcW w:w="0" w:type="auto"/>
          </w:tcPr>
          <w:p w14:paraId="55F42C27" w14:textId="77777777" w:rsidR="005C062C" w:rsidRPr="002B438D" w:rsidRDefault="005C062C" w:rsidP="00381CD7">
            <w:pPr>
              <w:pStyle w:val="TAL"/>
              <w:rPr>
                <w:sz w:val="16"/>
              </w:rPr>
            </w:pPr>
            <w:r>
              <w:rPr>
                <w:sz w:val="16"/>
              </w:rPr>
              <w:t>Rel-18</w:t>
            </w:r>
          </w:p>
        </w:tc>
        <w:tc>
          <w:tcPr>
            <w:tcW w:w="0" w:type="auto"/>
          </w:tcPr>
          <w:p w14:paraId="134EA77E" w14:textId="77777777" w:rsidR="005C062C" w:rsidRPr="002B438D" w:rsidRDefault="005C062C" w:rsidP="00381CD7">
            <w:pPr>
              <w:pStyle w:val="TAL"/>
              <w:rPr>
                <w:sz w:val="16"/>
              </w:rPr>
            </w:pPr>
            <w:r>
              <w:rPr>
                <w:sz w:val="16"/>
              </w:rPr>
              <w:t>F</w:t>
            </w:r>
          </w:p>
        </w:tc>
        <w:tc>
          <w:tcPr>
            <w:tcW w:w="0" w:type="auto"/>
          </w:tcPr>
          <w:p w14:paraId="4B7C3FA6" w14:textId="77777777" w:rsidR="005C062C" w:rsidRPr="002B438D" w:rsidRDefault="005C062C" w:rsidP="00381CD7">
            <w:pPr>
              <w:pStyle w:val="TAL"/>
              <w:rPr>
                <w:sz w:val="16"/>
              </w:rPr>
            </w:pPr>
            <w:r>
              <w:rPr>
                <w:sz w:val="16"/>
              </w:rPr>
              <w:t>NR_CADC_NR_LTE_DC_R16-UEConTest</w:t>
            </w:r>
          </w:p>
        </w:tc>
        <w:tc>
          <w:tcPr>
            <w:tcW w:w="0" w:type="auto"/>
          </w:tcPr>
          <w:p w14:paraId="78A2A9F4" w14:textId="77777777" w:rsidR="005C062C" w:rsidRPr="002B438D" w:rsidRDefault="005C062C" w:rsidP="00381CD7">
            <w:pPr>
              <w:pStyle w:val="TAL"/>
              <w:rPr>
                <w:sz w:val="16"/>
              </w:rPr>
            </w:pPr>
            <w:r>
              <w:rPr>
                <w:sz w:val="16"/>
              </w:rPr>
              <w:t>agreed</w:t>
            </w:r>
          </w:p>
        </w:tc>
      </w:tr>
      <w:tr w:rsidR="005C062C" w14:paraId="44F6F5D4" w14:textId="77777777" w:rsidTr="00381CD7">
        <w:tc>
          <w:tcPr>
            <w:tcW w:w="0" w:type="auto"/>
          </w:tcPr>
          <w:p w14:paraId="3C29FB4E" w14:textId="77777777" w:rsidR="005C062C" w:rsidRPr="002B438D" w:rsidRDefault="005C062C" w:rsidP="00381CD7">
            <w:pPr>
              <w:pStyle w:val="TAL"/>
              <w:rPr>
                <w:sz w:val="16"/>
              </w:rPr>
            </w:pPr>
            <w:r>
              <w:rPr>
                <w:sz w:val="16"/>
              </w:rPr>
              <w:t>R5-236928</w:t>
            </w:r>
          </w:p>
        </w:tc>
        <w:tc>
          <w:tcPr>
            <w:tcW w:w="0" w:type="auto"/>
          </w:tcPr>
          <w:p w14:paraId="319AA7DE" w14:textId="77777777" w:rsidR="005C062C" w:rsidRPr="002B438D" w:rsidRDefault="005C062C" w:rsidP="00381CD7">
            <w:pPr>
              <w:pStyle w:val="TAL"/>
              <w:rPr>
                <w:sz w:val="16"/>
              </w:rPr>
            </w:pPr>
            <w:r>
              <w:rPr>
                <w:sz w:val="16"/>
              </w:rPr>
              <w:t>Corrections to 6.3A.3 on Transmit ON OFF time mask for CA</w:t>
            </w:r>
          </w:p>
        </w:tc>
        <w:tc>
          <w:tcPr>
            <w:tcW w:w="0" w:type="auto"/>
          </w:tcPr>
          <w:p w14:paraId="1526C2E6" w14:textId="77777777" w:rsidR="005C062C" w:rsidRPr="002B438D" w:rsidRDefault="005C062C" w:rsidP="00381CD7">
            <w:pPr>
              <w:pStyle w:val="TAL"/>
              <w:rPr>
                <w:sz w:val="16"/>
              </w:rPr>
            </w:pPr>
            <w:r>
              <w:rPr>
                <w:sz w:val="16"/>
              </w:rPr>
              <w:t>ZTE Corporation</w:t>
            </w:r>
          </w:p>
        </w:tc>
        <w:tc>
          <w:tcPr>
            <w:tcW w:w="0" w:type="auto"/>
          </w:tcPr>
          <w:p w14:paraId="0B0F9D77" w14:textId="77777777" w:rsidR="005C062C" w:rsidRPr="002B438D" w:rsidRDefault="005C062C" w:rsidP="00381CD7">
            <w:pPr>
              <w:pStyle w:val="TAL"/>
              <w:rPr>
                <w:sz w:val="16"/>
              </w:rPr>
            </w:pPr>
            <w:r>
              <w:rPr>
                <w:sz w:val="16"/>
              </w:rPr>
              <w:t>38.521-1</w:t>
            </w:r>
          </w:p>
        </w:tc>
        <w:tc>
          <w:tcPr>
            <w:tcW w:w="0" w:type="auto"/>
          </w:tcPr>
          <w:p w14:paraId="7118A2A3" w14:textId="77777777" w:rsidR="005C062C" w:rsidRPr="002B438D" w:rsidRDefault="005C062C" w:rsidP="00381CD7">
            <w:pPr>
              <w:pStyle w:val="TAL"/>
              <w:rPr>
                <w:sz w:val="16"/>
              </w:rPr>
            </w:pPr>
            <w:r>
              <w:rPr>
                <w:sz w:val="16"/>
              </w:rPr>
              <w:t>2534</w:t>
            </w:r>
          </w:p>
        </w:tc>
        <w:tc>
          <w:tcPr>
            <w:tcW w:w="0" w:type="auto"/>
          </w:tcPr>
          <w:p w14:paraId="59244132" w14:textId="77777777" w:rsidR="005C062C" w:rsidRPr="002B438D" w:rsidRDefault="005C062C" w:rsidP="00381CD7">
            <w:pPr>
              <w:pStyle w:val="TAR"/>
              <w:rPr>
                <w:sz w:val="16"/>
              </w:rPr>
            </w:pPr>
            <w:r>
              <w:rPr>
                <w:sz w:val="16"/>
              </w:rPr>
              <w:t>-</w:t>
            </w:r>
          </w:p>
        </w:tc>
        <w:tc>
          <w:tcPr>
            <w:tcW w:w="0" w:type="auto"/>
          </w:tcPr>
          <w:p w14:paraId="5EE61047" w14:textId="77777777" w:rsidR="005C062C" w:rsidRPr="002B438D" w:rsidRDefault="005C062C" w:rsidP="00381CD7">
            <w:pPr>
              <w:pStyle w:val="TAL"/>
              <w:rPr>
                <w:sz w:val="16"/>
              </w:rPr>
            </w:pPr>
            <w:r>
              <w:rPr>
                <w:sz w:val="16"/>
              </w:rPr>
              <w:t>Rel-18</w:t>
            </w:r>
          </w:p>
        </w:tc>
        <w:tc>
          <w:tcPr>
            <w:tcW w:w="0" w:type="auto"/>
          </w:tcPr>
          <w:p w14:paraId="3B0B49F6" w14:textId="77777777" w:rsidR="005C062C" w:rsidRPr="002B438D" w:rsidRDefault="005C062C" w:rsidP="00381CD7">
            <w:pPr>
              <w:pStyle w:val="TAL"/>
              <w:rPr>
                <w:sz w:val="16"/>
              </w:rPr>
            </w:pPr>
            <w:r>
              <w:rPr>
                <w:sz w:val="16"/>
              </w:rPr>
              <w:t>F</w:t>
            </w:r>
          </w:p>
        </w:tc>
        <w:tc>
          <w:tcPr>
            <w:tcW w:w="0" w:type="auto"/>
          </w:tcPr>
          <w:p w14:paraId="3B2137DC" w14:textId="77777777" w:rsidR="005C062C" w:rsidRPr="002B438D" w:rsidRDefault="005C062C" w:rsidP="00381CD7">
            <w:pPr>
              <w:pStyle w:val="TAL"/>
              <w:rPr>
                <w:sz w:val="16"/>
              </w:rPr>
            </w:pPr>
            <w:r>
              <w:rPr>
                <w:sz w:val="16"/>
              </w:rPr>
              <w:t>NR_CADC_NR_LTE_DC_R16-UEConTest</w:t>
            </w:r>
          </w:p>
        </w:tc>
        <w:tc>
          <w:tcPr>
            <w:tcW w:w="0" w:type="auto"/>
          </w:tcPr>
          <w:p w14:paraId="0468D66E" w14:textId="77777777" w:rsidR="005C062C" w:rsidRPr="002B438D" w:rsidRDefault="005C062C" w:rsidP="00381CD7">
            <w:pPr>
              <w:pStyle w:val="TAL"/>
              <w:rPr>
                <w:sz w:val="16"/>
              </w:rPr>
            </w:pPr>
            <w:r>
              <w:rPr>
                <w:sz w:val="16"/>
              </w:rPr>
              <w:t>agreed</w:t>
            </w:r>
          </w:p>
        </w:tc>
      </w:tr>
      <w:tr w:rsidR="005C062C" w14:paraId="3324186E" w14:textId="77777777" w:rsidTr="00381CD7">
        <w:tc>
          <w:tcPr>
            <w:tcW w:w="0" w:type="auto"/>
          </w:tcPr>
          <w:p w14:paraId="5141A4E0" w14:textId="77777777" w:rsidR="005C062C" w:rsidRPr="002B438D" w:rsidRDefault="005C062C" w:rsidP="00381CD7">
            <w:pPr>
              <w:pStyle w:val="TAL"/>
              <w:rPr>
                <w:sz w:val="16"/>
              </w:rPr>
            </w:pPr>
            <w:r>
              <w:rPr>
                <w:sz w:val="16"/>
              </w:rPr>
              <w:lastRenderedPageBreak/>
              <w:t>R5-236929</w:t>
            </w:r>
          </w:p>
        </w:tc>
        <w:tc>
          <w:tcPr>
            <w:tcW w:w="0" w:type="auto"/>
          </w:tcPr>
          <w:p w14:paraId="5E5EFD90" w14:textId="77777777" w:rsidR="005C062C" w:rsidRPr="002B438D" w:rsidRDefault="005C062C" w:rsidP="00381CD7">
            <w:pPr>
              <w:pStyle w:val="TAL"/>
              <w:rPr>
                <w:sz w:val="16"/>
              </w:rPr>
            </w:pPr>
            <w:r>
              <w:rPr>
                <w:sz w:val="16"/>
              </w:rPr>
              <w:t>Corrections to 7.6A.2.1.5 on In-band blocking test for 2DL CA</w:t>
            </w:r>
          </w:p>
        </w:tc>
        <w:tc>
          <w:tcPr>
            <w:tcW w:w="0" w:type="auto"/>
          </w:tcPr>
          <w:p w14:paraId="7D32757E" w14:textId="77777777" w:rsidR="005C062C" w:rsidRPr="002B438D" w:rsidRDefault="005C062C" w:rsidP="00381CD7">
            <w:pPr>
              <w:pStyle w:val="TAL"/>
              <w:rPr>
                <w:sz w:val="16"/>
              </w:rPr>
            </w:pPr>
            <w:r>
              <w:rPr>
                <w:sz w:val="16"/>
              </w:rPr>
              <w:t>ZTE Corporation</w:t>
            </w:r>
          </w:p>
        </w:tc>
        <w:tc>
          <w:tcPr>
            <w:tcW w:w="0" w:type="auto"/>
          </w:tcPr>
          <w:p w14:paraId="13D27077" w14:textId="77777777" w:rsidR="005C062C" w:rsidRPr="002B438D" w:rsidRDefault="005C062C" w:rsidP="00381CD7">
            <w:pPr>
              <w:pStyle w:val="TAL"/>
              <w:rPr>
                <w:sz w:val="16"/>
              </w:rPr>
            </w:pPr>
            <w:r>
              <w:rPr>
                <w:sz w:val="16"/>
              </w:rPr>
              <w:t>38.521-1</w:t>
            </w:r>
          </w:p>
        </w:tc>
        <w:tc>
          <w:tcPr>
            <w:tcW w:w="0" w:type="auto"/>
          </w:tcPr>
          <w:p w14:paraId="0B314B4B" w14:textId="77777777" w:rsidR="005C062C" w:rsidRPr="002B438D" w:rsidRDefault="005C062C" w:rsidP="00381CD7">
            <w:pPr>
              <w:pStyle w:val="TAL"/>
              <w:rPr>
                <w:sz w:val="16"/>
              </w:rPr>
            </w:pPr>
            <w:r>
              <w:rPr>
                <w:sz w:val="16"/>
              </w:rPr>
              <w:t>2535</w:t>
            </w:r>
          </w:p>
        </w:tc>
        <w:tc>
          <w:tcPr>
            <w:tcW w:w="0" w:type="auto"/>
          </w:tcPr>
          <w:p w14:paraId="7D222959" w14:textId="77777777" w:rsidR="005C062C" w:rsidRPr="002B438D" w:rsidRDefault="005C062C" w:rsidP="00381CD7">
            <w:pPr>
              <w:pStyle w:val="TAR"/>
              <w:rPr>
                <w:sz w:val="16"/>
              </w:rPr>
            </w:pPr>
            <w:r>
              <w:rPr>
                <w:sz w:val="16"/>
              </w:rPr>
              <w:t>-</w:t>
            </w:r>
          </w:p>
        </w:tc>
        <w:tc>
          <w:tcPr>
            <w:tcW w:w="0" w:type="auto"/>
          </w:tcPr>
          <w:p w14:paraId="229948E0" w14:textId="77777777" w:rsidR="005C062C" w:rsidRPr="002B438D" w:rsidRDefault="005C062C" w:rsidP="00381CD7">
            <w:pPr>
              <w:pStyle w:val="TAL"/>
              <w:rPr>
                <w:sz w:val="16"/>
              </w:rPr>
            </w:pPr>
            <w:r>
              <w:rPr>
                <w:sz w:val="16"/>
              </w:rPr>
              <w:t>Rel-18</w:t>
            </w:r>
          </w:p>
        </w:tc>
        <w:tc>
          <w:tcPr>
            <w:tcW w:w="0" w:type="auto"/>
          </w:tcPr>
          <w:p w14:paraId="6D8D717E" w14:textId="77777777" w:rsidR="005C062C" w:rsidRPr="002B438D" w:rsidRDefault="005C062C" w:rsidP="00381CD7">
            <w:pPr>
              <w:pStyle w:val="TAL"/>
              <w:rPr>
                <w:sz w:val="16"/>
              </w:rPr>
            </w:pPr>
            <w:r>
              <w:rPr>
                <w:sz w:val="16"/>
              </w:rPr>
              <w:t>F</w:t>
            </w:r>
          </w:p>
        </w:tc>
        <w:tc>
          <w:tcPr>
            <w:tcW w:w="0" w:type="auto"/>
          </w:tcPr>
          <w:p w14:paraId="6647F0D9" w14:textId="77777777" w:rsidR="005C062C" w:rsidRPr="002B438D" w:rsidRDefault="005C062C" w:rsidP="00381CD7">
            <w:pPr>
              <w:pStyle w:val="TAL"/>
              <w:rPr>
                <w:sz w:val="16"/>
              </w:rPr>
            </w:pPr>
            <w:r>
              <w:rPr>
                <w:sz w:val="16"/>
              </w:rPr>
              <w:t>NR_CADC_NR_LTE_DC_R16-UEConTest</w:t>
            </w:r>
          </w:p>
        </w:tc>
        <w:tc>
          <w:tcPr>
            <w:tcW w:w="0" w:type="auto"/>
          </w:tcPr>
          <w:p w14:paraId="70EF9B42" w14:textId="77777777" w:rsidR="005C062C" w:rsidRPr="002B438D" w:rsidRDefault="005C062C" w:rsidP="00381CD7">
            <w:pPr>
              <w:pStyle w:val="TAL"/>
              <w:rPr>
                <w:sz w:val="16"/>
              </w:rPr>
            </w:pPr>
            <w:r>
              <w:rPr>
                <w:sz w:val="16"/>
              </w:rPr>
              <w:t>agreed</w:t>
            </w:r>
          </w:p>
        </w:tc>
      </w:tr>
      <w:tr w:rsidR="005C062C" w14:paraId="07B6CEC0" w14:textId="77777777" w:rsidTr="00381CD7">
        <w:tc>
          <w:tcPr>
            <w:tcW w:w="0" w:type="auto"/>
          </w:tcPr>
          <w:p w14:paraId="0ACA0BB5" w14:textId="77777777" w:rsidR="005C062C" w:rsidRPr="002B438D" w:rsidRDefault="005C062C" w:rsidP="00381CD7">
            <w:pPr>
              <w:pStyle w:val="TAL"/>
              <w:rPr>
                <w:sz w:val="16"/>
              </w:rPr>
            </w:pPr>
            <w:r>
              <w:rPr>
                <w:sz w:val="16"/>
              </w:rPr>
              <w:t>R5-236930</w:t>
            </w:r>
          </w:p>
        </w:tc>
        <w:tc>
          <w:tcPr>
            <w:tcW w:w="0" w:type="auto"/>
          </w:tcPr>
          <w:p w14:paraId="042FC6C5" w14:textId="77777777" w:rsidR="005C062C" w:rsidRPr="002B438D" w:rsidRDefault="005C062C" w:rsidP="00381CD7">
            <w:pPr>
              <w:pStyle w:val="TAL"/>
              <w:rPr>
                <w:sz w:val="16"/>
              </w:rPr>
            </w:pPr>
            <w:r>
              <w:rPr>
                <w:sz w:val="16"/>
              </w:rPr>
              <w:t>Corrections to 7.6A.2.2.5 on In-band blocking test for 3DL CA</w:t>
            </w:r>
          </w:p>
        </w:tc>
        <w:tc>
          <w:tcPr>
            <w:tcW w:w="0" w:type="auto"/>
          </w:tcPr>
          <w:p w14:paraId="37E926E5" w14:textId="77777777" w:rsidR="005C062C" w:rsidRPr="002B438D" w:rsidRDefault="005C062C" w:rsidP="00381CD7">
            <w:pPr>
              <w:pStyle w:val="TAL"/>
              <w:rPr>
                <w:sz w:val="16"/>
              </w:rPr>
            </w:pPr>
            <w:r>
              <w:rPr>
                <w:sz w:val="16"/>
              </w:rPr>
              <w:t>ZTE Corporation</w:t>
            </w:r>
          </w:p>
        </w:tc>
        <w:tc>
          <w:tcPr>
            <w:tcW w:w="0" w:type="auto"/>
          </w:tcPr>
          <w:p w14:paraId="0685E2EE" w14:textId="77777777" w:rsidR="005C062C" w:rsidRPr="002B438D" w:rsidRDefault="005C062C" w:rsidP="00381CD7">
            <w:pPr>
              <w:pStyle w:val="TAL"/>
              <w:rPr>
                <w:sz w:val="16"/>
              </w:rPr>
            </w:pPr>
            <w:r>
              <w:rPr>
                <w:sz w:val="16"/>
              </w:rPr>
              <w:t>38.521-1</w:t>
            </w:r>
          </w:p>
        </w:tc>
        <w:tc>
          <w:tcPr>
            <w:tcW w:w="0" w:type="auto"/>
          </w:tcPr>
          <w:p w14:paraId="595F7FBA" w14:textId="77777777" w:rsidR="005C062C" w:rsidRPr="002B438D" w:rsidRDefault="005C062C" w:rsidP="00381CD7">
            <w:pPr>
              <w:pStyle w:val="TAL"/>
              <w:rPr>
                <w:sz w:val="16"/>
              </w:rPr>
            </w:pPr>
            <w:r>
              <w:rPr>
                <w:sz w:val="16"/>
              </w:rPr>
              <w:t>2536</w:t>
            </w:r>
          </w:p>
        </w:tc>
        <w:tc>
          <w:tcPr>
            <w:tcW w:w="0" w:type="auto"/>
          </w:tcPr>
          <w:p w14:paraId="3FB3F669" w14:textId="77777777" w:rsidR="005C062C" w:rsidRPr="002B438D" w:rsidRDefault="005C062C" w:rsidP="00381CD7">
            <w:pPr>
              <w:pStyle w:val="TAR"/>
              <w:rPr>
                <w:sz w:val="16"/>
              </w:rPr>
            </w:pPr>
            <w:r>
              <w:rPr>
                <w:sz w:val="16"/>
              </w:rPr>
              <w:t>-</w:t>
            </w:r>
          </w:p>
        </w:tc>
        <w:tc>
          <w:tcPr>
            <w:tcW w:w="0" w:type="auto"/>
          </w:tcPr>
          <w:p w14:paraId="7600ECF0" w14:textId="77777777" w:rsidR="005C062C" w:rsidRPr="002B438D" w:rsidRDefault="005C062C" w:rsidP="00381CD7">
            <w:pPr>
              <w:pStyle w:val="TAL"/>
              <w:rPr>
                <w:sz w:val="16"/>
              </w:rPr>
            </w:pPr>
            <w:r>
              <w:rPr>
                <w:sz w:val="16"/>
              </w:rPr>
              <w:t>Rel-18</w:t>
            </w:r>
          </w:p>
        </w:tc>
        <w:tc>
          <w:tcPr>
            <w:tcW w:w="0" w:type="auto"/>
          </w:tcPr>
          <w:p w14:paraId="1C8EA861" w14:textId="77777777" w:rsidR="005C062C" w:rsidRPr="002B438D" w:rsidRDefault="005C062C" w:rsidP="00381CD7">
            <w:pPr>
              <w:pStyle w:val="TAL"/>
              <w:rPr>
                <w:sz w:val="16"/>
              </w:rPr>
            </w:pPr>
            <w:r>
              <w:rPr>
                <w:sz w:val="16"/>
              </w:rPr>
              <w:t>F</w:t>
            </w:r>
          </w:p>
        </w:tc>
        <w:tc>
          <w:tcPr>
            <w:tcW w:w="0" w:type="auto"/>
          </w:tcPr>
          <w:p w14:paraId="27DE4803" w14:textId="77777777" w:rsidR="005C062C" w:rsidRPr="002B438D" w:rsidRDefault="005C062C" w:rsidP="00381CD7">
            <w:pPr>
              <w:pStyle w:val="TAL"/>
              <w:rPr>
                <w:sz w:val="16"/>
              </w:rPr>
            </w:pPr>
            <w:r>
              <w:rPr>
                <w:sz w:val="16"/>
              </w:rPr>
              <w:t>NR_CADC_NR_LTE_DC_R16-UEConTest</w:t>
            </w:r>
          </w:p>
        </w:tc>
        <w:tc>
          <w:tcPr>
            <w:tcW w:w="0" w:type="auto"/>
          </w:tcPr>
          <w:p w14:paraId="157D6C77" w14:textId="77777777" w:rsidR="005C062C" w:rsidRPr="002B438D" w:rsidRDefault="005C062C" w:rsidP="00381CD7">
            <w:pPr>
              <w:pStyle w:val="TAL"/>
              <w:rPr>
                <w:sz w:val="16"/>
              </w:rPr>
            </w:pPr>
            <w:r>
              <w:rPr>
                <w:sz w:val="16"/>
              </w:rPr>
              <w:t>agreed</w:t>
            </w:r>
          </w:p>
        </w:tc>
      </w:tr>
      <w:tr w:rsidR="005C062C" w14:paraId="41077106" w14:textId="77777777" w:rsidTr="00381CD7">
        <w:tc>
          <w:tcPr>
            <w:tcW w:w="0" w:type="auto"/>
          </w:tcPr>
          <w:p w14:paraId="0B26541A" w14:textId="77777777" w:rsidR="005C062C" w:rsidRPr="002B438D" w:rsidRDefault="005C062C" w:rsidP="00381CD7">
            <w:pPr>
              <w:pStyle w:val="TAL"/>
              <w:rPr>
                <w:sz w:val="16"/>
              </w:rPr>
            </w:pPr>
            <w:r>
              <w:rPr>
                <w:sz w:val="16"/>
              </w:rPr>
              <w:t>R5-236932</w:t>
            </w:r>
          </w:p>
        </w:tc>
        <w:tc>
          <w:tcPr>
            <w:tcW w:w="0" w:type="auto"/>
          </w:tcPr>
          <w:p w14:paraId="58750D56" w14:textId="77777777" w:rsidR="005C062C" w:rsidRPr="002B438D" w:rsidRDefault="005C062C" w:rsidP="00381CD7">
            <w:pPr>
              <w:pStyle w:val="TAL"/>
              <w:rPr>
                <w:sz w:val="16"/>
              </w:rPr>
            </w:pPr>
            <w:r>
              <w:rPr>
                <w:sz w:val="16"/>
              </w:rPr>
              <w:t>Corrections to 5.5B on inter-band NR DC configuration table</w:t>
            </w:r>
          </w:p>
        </w:tc>
        <w:tc>
          <w:tcPr>
            <w:tcW w:w="0" w:type="auto"/>
          </w:tcPr>
          <w:p w14:paraId="1D8D764F" w14:textId="77777777" w:rsidR="005C062C" w:rsidRPr="002B438D" w:rsidRDefault="005C062C" w:rsidP="00381CD7">
            <w:pPr>
              <w:pStyle w:val="TAL"/>
              <w:rPr>
                <w:sz w:val="16"/>
              </w:rPr>
            </w:pPr>
            <w:r>
              <w:rPr>
                <w:sz w:val="16"/>
              </w:rPr>
              <w:t>ZTE Corporation</w:t>
            </w:r>
          </w:p>
        </w:tc>
        <w:tc>
          <w:tcPr>
            <w:tcW w:w="0" w:type="auto"/>
          </w:tcPr>
          <w:p w14:paraId="570074E9" w14:textId="77777777" w:rsidR="005C062C" w:rsidRPr="002B438D" w:rsidRDefault="005C062C" w:rsidP="00381CD7">
            <w:pPr>
              <w:pStyle w:val="TAL"/>
              <w:rPr>
                <w:sz w:val="16"/>
              </w:rPr>
            </w:pPr>
            <w:r>
              <w:rPr>
                <w:sz w:val="16"/>
              </w:rPr>
              <w:t>38.521-1</w:t>
            </w:r>
          </w:p>
        </w:tc>
        <w:tc>
          <w:tcPr>
            <w:tcW w:w="0" w:type="auto"/>
          </w:tcPr>
          <w:p w14:paraId="47920209" w14:textId="77777777" w:rsidR="005C062C" w:rsidRPr="002B438D" w:rsidRDefault="005C062C" w:rsidP="00381CD7">
            <w:pPr>
              <w:pStyle w:val="TAL"/>
              <w:rPr>
                <w:sz w:val="16"/>
              </w:rPr>
            </w:pPr>
            <w:r>
              <w:rPr>
                <w:sz w:val="16"/>
              </w:rPr>
              <w:t>2537</w:t>
            </w:r>
          </w:p>
        </w:tc>
        <w:tc>
          <w:tcPr>
            <w:tcW w:w="0" w:type="auto"/>
          </w:tcPr>
          <w:p w14:paraId="4764E29E" w14:textId="77777777" w:rsidR="005C062C" w:rsidRPr="002B438D" w:rsidRDefault="005C062C" w:rsidP="00381CD7">
            <w:pPr>
              <w:pStyle w:val="TAR"/>
              <w:rPr>
                <w:sz w:val="16"/>
              </w:rPr>
            </w:pPr>
            <w:r>
              <w:rPr>
                <w:sz w:val="16"/>
              </w:rPr>
              <w:t>-</w:t>
            </w:r>
          </w:p>
        </w:tc>
        <w:tc>
          <w:tcPr>
            <w:tcW w:w="0" w:type="auto"/>
          </w:tcPr>
          <w:p w14:paraId="0456AEF4" w14:textId="77777777" w:rsidR="005C062C" w:rsidRPr="002B438D" w:rsidRDefault="005C062C" w:rsidP="00381CD7">
            <w:pPr>
              <w:pStyle w:val="TAL"/>
              <w:rPr>
                <w:sz w:val="16"/>
              </w:rPr>
            </w:pPr>
            <w:r>
              <w:rPr>
                <w:sz w:val="16"/>
              </w:rPr>
              <w:t>Rel-18</w:t>
            </w:r>
          </w:p>
        </w:tc>
        <w:tc>
          <w:tcPr>
            <w:tcW w:w="0" w:type="auto"/>
          </w:tcPr>
          <w:p w14:paraId="0C827B2B" w14:textId="77777777" w:rsidR="005C062C" w:rsidRPr="002B438D" w:rsidRDefault="005C062C" w:rsidP="00381CD7">
            <w:pPr>
              <w:pStyle w:val="TAL"/>
              <w:rPr>
                <w:sz w:val="16"/>
              </w:rPr>
            </w:pPr>
            <w:r>
              <w:rPr>
                <w:sz w:val="16"/>
              </w:rPr>
              <w:t>F</w:t>
            </w:r>
          </w:p>
        </w:tc>
        <w:tc>
          <w:tcPr>
            <w:tcW w:w="0" w:type="auto"/>
          </w:tcPr>
          <w:p w14:paraId="04BBE0C3" w14:textId="77777777" w:rsidR="005C062C" w:rsidRPr="002B438D" w:rsidRDefault="005C062C" w:rsidP="00381CD7">
            <w:pPr>
              <w:pStyle w:val="TAL"/>
              <w:rPr>
                <w:sz w:val="16"/>
              </w:rPr>
            </w:pPr>
            <w:r>
              <w:rPr>
                <w:sz w:val="16"/>
              </w:rPr>
              <w:t>NR_CADC_NR_LTE_DC_R17-UEConTest</w:t>
            </w:r>
          </w:p>
        </w:tc>
        <w:tc>
          <w:tcPr>
            <w:tcW w:w="0" w:type="auto"/>
          </w:tcPr>
          <w:p w14:paraId="36AA5EE6" w14:textId="77777777" w:rsidR="005C062C" w:rsidRPr="002B438D" w:rsidRDefault="005C062C" w:rsidP="00381CD7">
            <w:pPr>
              <w:pStyle w:val="TAL"/>
              <w:rPr>
                <w:sz w:val="16"/>
              </w:rPr>
            </w:pPr>
            <w:r>
              <w:rPr>
                <w:sz w:val="16"/>
              </w:rPr>
              <w:t>agreed</w:t>
            </w:r>
          </w:p>
        </w:tc>
      </w:tr>
      <w:tr w:rsidR="005C062C" w14:paraId="5EC7844A" w14:textId="77777777" w:rsidTr="00381CD7">
        <w:tc>
          <w:tcPr>
            <w:tcW w:w="0" w:type="auto"/>
          </w:tcPr>
          <w:p w14:paraId="5587DA5B" w14:textId="77777777" w:rsidR="005C062C" w:rsidRPr="002B438D" w:rsidRDefault="005C062C" w:rsidP="00381CD7">
            <w:pPr>
              <w:pStyle w:val="TAL"/>
              <w:rPr>
                <w:sz w:val="16"/>
              </w:rPr>
            </w:pPr>
            <w:r>
              <w:rPr>
                <w:sz w:val="16"/>
              </w:rPr>
              <w:t>R5-236934</w:t>
            </w:r>
          </w:p>
        </w:tc>
        <w:tc>
          <w:tcPr>
            <w:tcW w:w="0" w:type="auto"/>
          </w:tcPr>
          <w:p w14:paraId="57D0B378" w14:textId="77777777" w:rsidR="005C062C" w:rsidRPr="002B438D" w:rsidRDefault="005C062C" w:rsidP="00381CD7">
            <w:pPr>
              <w:pStyle w:val="TAL"/>
              <w:rPr>
                <w:sz w:val="16"/>
              </w:rPr>
            </w:pPr>
            <w:r>
              <w:rPr>
                <w:sz w:val="16"/>
              </w:rPr>
              <w:t xml:space="preserve">Corrections to 6.2I on transmitter power for </w:t>
            </w:r>
            <w:proofErr w:type="spellStart"/>
            <w:r>
              <w:rPr>
                <w:sz w:val="16"/>
              </w:rPr>
              <w:t>RedCap</w:t>
            </w:r>
            <w:proofErr w:type="spellEnd"/>
          </w:p>
        </w:tc>
        <w:tc>
          <w:tcPr>
            <w:tcW w:w="0" w:type="auto"/>
          </w:tcPr>
          <w:p w14:paraId="7C81D756" w14:textId="77777777" w:rsidR="005C062C" w:rsidRPr="002B438D" w:rsidRDefault="005C062C" w:rsidP="00381CD7">
            <w:pPr>
              <w:pStyle w:val="TAL"/>
              <w:rPr>
                <w:sz w:val="16"/>
              </w:rPr>
            </w:pPr>
            <w:r>
              <w:rPr>
                <w:sz w:val="16"/>
              </w:rPr>
              <w:t>ZTE Corporation</w:t>
            </w:r>
          </w:p>
        </w:tc>
        <w:tc>
          <w:tcPr>
            <w:tcW w:w="0" w:type="auto"/>
          </w:tcPr>
          <w:p w14:paraId="1C2EE8CB" w14:textId="77777777" w:rsidR="005C062C" w:rsidRPr="002B438D" w:rsidRDefault="005C062C" w:rsidP="00381CD7">
            <w:pPr>
              <w:pStyle w:val="TAL"/>
              <w:rPr>
                <w:sz w:val="16"/>
              </w:rPr>
            </w:pPr>
            <w:r>
              <w:rPr>
                <w:sz w:val="16"/>
              </w:rPr>
              <w:t>38.521-1</w:t>
            </w:r>
          </w:p>
        </w:tc>
        <w:tc>
          <w:tcPr>
            <w:tcW w:w="0" w:type="auto"/>
          </w:tcPr>
          <w:p w14:paraId="4EA5729C" w14:textId="77777777" w:rsidR="005C062C" w:rsidRPr="002B438D" w:rsidRDefault="005C062C" w:rsidP="00381CD7">
            <w:pPr>
              <w:pStyle w:val="TAL"/>
              <w:rPr>
                <w:sz w:val="16"/>
              </w:rPr>
            </w:pPr>
            <w:r>
              <w:rPr>
                <w:sz w:val="16"/>
              </w:rPr>
              <w:t>2538</w:t>
            </w:r>
          </w:p>
        </w:tc>
        <w:tc>
          <w:tcPr>
            <w:tcW w:w="0" w:type="auto"/>
          </w:tcPr>
          <w:p w14:paraId="3C2AB3B9" w14:textId="77777777" w:rsidR="005C062C" w:rsidRPr="002B438D" w:rsidRDefault="005C062C" w:rsidP="00381CD7">
            <w:pPr>
              <w:pStyle w:val="TAR"/>
              <w:rPr>
                <w:sz w:val="16"/>
              </w:rPr>
            </w:pPr>
            <w:r>
              <w:rPr>
                <w:sz w:val="16"/>
              </w:rPr>
              <w:t>-</w:t>
            </w:r>
          </w:p>
        </w:tc>
        <w:tc>
          <w:tcPr>
            <w:tcW w:w="0" w:type="auto"/>
          </w:tcPr>
          <w:p w14:paraId="4D3D8D02" w14:textId="77777777" w:rsidR="005C062C" w:rsidRPr="002B438D" w:rsidRDefault="005C062C" w:rsidP="00381CD7">
            <w:pPr>
              <w:pStyle w:val="TAL"/>
              <w:rPr>
                <w:sz w:val="16"/>
              </w:rPr>
            </w:pPr>
            <w:r>
              <w:rPr>
                <w:sz w:val="16"/>
              </w:rPr>
              <w:t>Rel-18</w:t>
            </w:r>
          </w:p>
        </w:tc>
        <w:tc>
          <w:tcPr>
            <w:tcW w:w="0" w:type="auto"/>
          </w:tcPr>
          <w:p w14:paraId="4D576689" w14:textId="77777777" w:rsidR="005C062C" w:rsidRPr="002B438D" w:rsidRDefault="005C062C" w:rsidP="00381CD7">
            <w:pPr>
              <w:pStyle w:val="TAL"/>
              <w:rPr>
                <w:sz w:val="16"/>
              </w:rPr>
            </w:pPr>
            <w:r>
              <w:rPr>
                <w:sz w:val="16"/>
              </w:rPr>
              <w:t>F</w:t>
            </w:r>
          </w:p>
        </w:tc>
        <w:tc>
          <w:tcPr>
            <w:tcW w:w="0" w:type="auto"/>
          </w:tcPr>
          <w:p w14:paraId="2D05635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2C01A8E" w14:textId="77777777" w:rsidR="005C062C" w:rsidRPr="002B438D" w:rsidRDefault="005C062C" w:rsidP="00381CD7">
            <w:pPr>
              <w:pStyle w:val="TAL"/>
              <w:rPr>
                <w:sz w:val="16"/>
              </w:rPr>
            </w:pPr>
            <w:r>
              <w:rPr>
                <w:sz w:val="16"/>
              </w:rPr>
              <w:t>withdrawn</w:t>
            </w:r>
          </w:p>
        </w:tc>
      </w:tr>
      <w:tr w:rsidR="005C062C" w14:paraId="38A39663" w14:textId="77777777" w:rsidTr="00381CD7">
        <w:tc>
          <w:tcPr>
            <w:tcW w:w="0" w:type="auto"/>
          </w:tcPr>
          <w:p w14:paraId="272AE865" w14:textId="77777777" w:rsidR="005C062C" w:rsidRPr="002B438D" w:rsidRDefault="005C062C" w:rsidP="00381CD7">
            <w:pPr>
              <w:pStyle w:val="TAL"/>
              <w:rPr>
                <w:sz w:val="16"/>
              </w:rPr>
            </w:pPr>
            <w:r>
              <w:rPr>
                <w:sz w:val="16"/>
              </w:rPr>
              <w:t>R5-236935</w:t>
            </w:r>
          </w:p>
        </w:tc>
        <w:tc>
          <w:tcPr>
            <w:tcW w:w="0" w:type="auto"/>
          </w:tcPr>
          <w:p w14:paraId="3422388B" w14:textId="77777777" w:rsidR="005C062C" w:rsidRPr="002B438D" w:rsidRDefault="005C062C" w:rsidP="00381CD7">
            <w:pPr>
              <w:pStyle w:val="TAL"/>
              <w:rPr>
                <w:sz w:val="16"/>
              </w:rPr>
            </w:pPr>
            <w:r>
              <w:rPr>
                <w:sz w:val="16"/>
              </w:rPr>
              <w:t xml:space="preserve">Corrections to 7.3I on reference sensitivity power level test for </w:t>
            </w:r>
            <w:proofErr w:type="spellStart"/>
            <w:r>
              <w:rPr>
                <w:sz w:val="16"/>
              </w:rPr>
              <w:t>RedCap</w:t>
            </w:r>
            <w:proofErr w:type="spellEnd"/>
          </w:p>
        </w:tc>
        <w:tc>
          <w:tcPr>
            <w:tcW w:w="0" w:type="auto"/>
          </w:tcPr>
          <w:p w14:paraId="1FDFFBC6" w14:textId="77777777" w:rsidR="005C062C" w:rsidRPr="002B438D" w:rsidRDefault="005C062C" w:rsidP="00381CD7">
            <w:pPr>
              <w:pStyle w:val="TAL"/>
              <w:rPr>
                <w:sz w:val="16"/>
              </w:rPr>
            </w:pPr>
            <w:r>
              <w:rPr>
                <w:sz w:val="16"/>
              </w:rPr>
              <w:t>ZTE Corporation</w:t>
            </w:r>
          </w:p>
        </w:tc>
        <w:tc>
          <w:tcPr>
            <w:tcW w:w="0" w:type="auto"/>
          </w:tcPr>
          <w:p w14:paraId="6ECA9525" w14:textId="77777777" w:rsidR="005C062C" w:rsidRPr="002B438D" w:rsidRDefault="005C062C" w:rsidP="00381CD7">
            <w:pPr>
              <w:pStyle w:val="TAL"/>
              <w:rPr>
                <w:sz w:val="16"/>
              </w:rPr>
            </w:pPr>
            <w:r>
              <w:rPr>
                <w:sz w:val="16"/>
              </w:rPr>
              <w:t>38.521-1</w:t>
            </w:r>
          </w:p>
        </w:tc>
        <w:tc>
          <w:tcPr>
            <w:tcW w:w="0" w:type="auto"/>
          </w:tcPr>
          <w:p w14:paraId="6CC8B1D0" w14:textId="77777777" w:rsidR="005C062C" w:rsidRPr="002B438D" w:rsidRDefault="005C062C" w:rsidP="00381CD7">
            <w:pPr>
              <w:pStyle w:val="TAL"/>
              <w:rPr>
                <w:sz w:val="16"/>
              </w:rPr>
            </w:pPr>
            <w:r>
              <w:rPr>
                <w:sz w:val="16"/>
              </w:rPr>
              <w:t>2539</w:t>
            </w:r>
          </w:p>
        </w:tc>
        <w:tc>
          <w:tcPr>
            <w:tcW w:w="0" w:type="auto"/>
          </w:tcPr>
          <w:p w14:paraId="6A5A5EB0" w14:textId="77777777" w:rsidR="005C062C" w:rsidRPr="002B438D" w:rsidRDefault="005C062C" w:rsidP="00381CD7">
            <w:pPr>
              <w:pStyle w:val="TAR"/>
              <w:rPr>
                <w:sz w:val="16"/>
              </w:rPr>
            </w:pPr>
            <w:r>
              <w:rPr>
                <w:sz w:val="16"/>
              </w:rPr>
              <w:t>-</w:t>
            </w:r>
          </w:p>
        </w:tc>
        <w:tc>
          <w:tcPr>
            <w:tcW w:w="0" w:type="auto"/>
          </w:tcPr>
          <w:p w14:paraId="27EF75F5" w14:textId="77777777" w:rsidR="005C062C" w:rsidRPr="002B438D" w:rsidRDefault="005C062C" w:rsidP="00381CD7">
            <w:pPr>
              <w:pStyle w:val="TAL"/>
              <w:rPr>
                <w:sz w:val="16"/>
              </w:rPr>
            </w:pPr>
            <w:r>
              <w:rPr>
                <w:sz w:val="16"/>
              </w:rPr>
              <w:t>Rel-18</w:t>
            </w:r>
          </w:p>
        </w:tc>
        <w:tc>
          <w:tcPr>
            <w:tcW w:w="0" w:type="auto"/>
          </w:tcPr>
          <w:p w14:paraId="288D00B0" w14:textId="77777777" w:rsidR="005C062C" w:rsidRPr="002B438D" w:rsidRDefault="005C062C" w:rsidP="00381CD7">
            <w:pPr>
              <w:pStyle w:val="TAL"/>
              <w:rPr>
                <w:sz w:val="16"/>
              </w:rPr>
            </w:pPr>
            <w:r>
              <w:rPr>
                <w:sz w:val="16"/>
              </w:rPr>
              <w:t>F</w:t>
            </w:r>
          </w:p>
        </w:tc>
        <w:tc>
          <w:tcPr>
            <w:tcW w:w="0" w:type="auto"/>
          </w:tcPr>
          <w:p w14:paraId="44601AC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5EF4E82" w14:textId="77777777" w:rsidR="005C062C" w:rsidRPr="002B438D" w:rsidRDefault="005C062C" w:rsidP="00381CD7">
            <w:pPr>
              <w:pStyle w:val="TAL"/>
              <w:rPr>
                <w:sz w:val="16"/>
              </w:rPr>
            </w:pPr>
            <w:r>
              <w:rPr>
                <w:sz w:val="16"/>
              </w:rPr>
              <w:t>agreed</w:t>
            </w:r>
          </w:p>
        </w:tc>
      </w:tr>
      <w:tr w:rsidR="005C062C" w14:paraId="5BFFF8FB" w14:textId="77777777" w:rsidTr="00381CD7">
        <w:tc>
          <w:tcPr>
            <w:tcW w:w="0" w:type="auto"/>
          </w:tcPr>
          <w:p w14:paraId="76CD208A" w14:textId="77777777" w:rsidR="005C062C" w:rsidRPr="002B438D" w:rsidRDefault="005C062C" w:rsidP="00381CD7">
            <w:pPr>
              <w:pStyle w:val="TAL"/>
              <w:rPr>
                <w:sz w:val="16"/>
              </w:rPr>
            </w:pPr>
            <w:r>
              <w:rPr>
                <w:sz w:val="16"/>
              </w:rPr>
              <w:t>R5-236936</w:t>
            </w:r>
          </w:p>
        </w:tc>
        <w:tc>
          <w:tcPr>
            <w:tcW w:w="0" w:type="auto"/>
          </w:tcPr>
          <w:p w14:paraId="36664066" w14:textId="77777777" w:rsidR="005C062C" w:rsidRPr="002B438D" w:rsidRDefault="005C062C" w:rsidP="00381CD7">
            <w:pPr>
              <w:pStyle w:val="TAL"/>
              <w:rPr>
                <w:sz w:val="16"/>
              </w:rPr>
            </w:pPr>
            <w:r>
              <w:rPr>
                <w:sz w:val="16"/>
              </w:rPr>
              <w:t xml:space="preserve">Editorial corrections to 7.2 on diversity characteristics for </w:t>
            </w:r>
            <w:proofErr w:type="spellStart"/>
            <w:r>
              <w:rPr>
                <w:sz w:val="16"/>
              </w:rPr>
              <w:t>RedCap</w:t>
            </w:r>
            <w:proofErr w:type="spellEnd"/>
          </w:p>
        </w:tc>
        <w:tc>
          <w:tcPr>
            <w:tcW w:w="0" w:type="auto"/>
          </w:tcPr>
          <w:p w14:paraId="0BC1630C" w14:textId="77777777" w:rsidR="005C062C" w:rsidRPr="002B438D" w:rsidRDefault="005C062C" w:rsidP="00381CD7">
            <w:pPr>
              <w:pStyle w:val="TAL"/>
              <w:rPr>
                <w:sz w:val="16"/>
              </w:rPr>
            </w:pPr>
            <w:r>
              <w:rPr>
                <w:sz w:val="16"/>
              </w:rPr>
              <w:t>ZTE Corporation</w:t>
            </w:r>
          </w:p>
        </w:tc>
        <w:tc>
          <w:tcPr>
            <w:tcW w:w="0" w:type="auto"/>
          </w:tcPr>
          <w:p w14:paraId="15017C9C" w14:textId="77777777" w:rsidR="005C062C" w:rsidRPr="002B438D" w:rsidRDefault="005C062C" w:rsidP="00381CD7">
            <w:pPr>
              <w:pStyle w:val="TAL"/>
              <w:rPr>
                <w:sz w:val="16"/>
              </w:rPr>
            </w:pPr>
            <w:r>
              <w:rPr>
                <w:sz w:val="16"/>
              </w:rPr>
              <w:t>38.521-1</w:t>
            </w:r>
          </w:p>
        </w:tc>
        <w:tc>
          <w:tcPr>
            <w:tcW w:w="0" w:type="auto"/>
          </w:tcPr>
          <w:p w14:paraId="75161774" w14:textId="77777777" w:rsidR="005C062C" w:rsidRPr="002B438D" w:rsidRDefault="005C062C" w:rsidP="00381CD7">
            <w:pPr>
              <w:pStyle w:val="TAL"/>
              <w:rPr>
                <w:sz w:val="16"/>
              </w:rPr>
            </w:pPr>
            <w:r>
              <w:rPr>
                <w:sz w:val="16"/>
              </w:rPr>
              <w:t>2540</w:t>
            </w:r>
          </w:p>
        </w:tc>
        <w:tc>
          <w:tcPr>
            <w:tcW w:w="0" w:type="auto"/>
          </w:tcPr>
          <w:p w14:paraId="6B8EB27A" w14:textId="77777777" w:rsidR="005C062C" w:rsidRPr="002B438D" w:rsidRDefault="005C062C" w:rsidP="00381CD7">
            <w:pPr>
              <w:pStyle w:val="TAR"/>
              <w:rPr>
                <w:sz w:val="16"/>
              </w:rPr>
            </w:pPr>
            <w:r>
              <w:rPr>
                <w:sz w:val="16"/>
              </w:rPr>
              <w:t>-</w:t>
            </w:r>
          </w:p>
        </w:tc>
        <w:tc>
          <w:tcPr>
            <w:tcW w:w="0" w:type="auto"/>
          </w:tcPr>
          <w:p w14:paraId="5C61DD8B" w14:textId="77777777" w:rsidR="005C062C" w:rsidRPr="002B438D" w:rsidRDefault="005C062C" w:rsidP="00381CD7">
            <w:pPr>
              <w:pStyle w:val="TAL"/>
              <w:rPr>
                <w:sz w:val="16"/>
              </w:rPr>
            </w:pPr>
            <w:r>
              <w:rPr>
                <w:sz w:val="16"/>
              </w:rPr>
              <w:t>Rel-18</w:t>
            </w:r>
          </w:p>
        </w:tc>
        <w:tc>
          <w:tcPr>
            <w:tcW w:w="0" w:type="auto"/>
          </w:tcPr>
          <w:p w14:paraId="317CF4A4" w14:textId="77777777" w:rsidR="005C062C" w:rsidRPr="002B438D" w:rsidRDefault="005C062C" w:rsidP="00381CD7">
            <w:pPr>
              <w:pStyle w:val="TAL"/>
              <w:rPr>
                <w:sz w:val="16"/>
              </w:rPr>
            </w:pPr>
            <w:r>
              <w:rPr>
                <w:sz w:val="16"/>
              </w:rPr>
              <w:t>F</w:t>
            </w:r>
          </w:p>
        </w:tc>
        <w:tc>
          <w:tcPr>
            <w:tcW w:w="0" w:type="auto"/>
          </w:tcPr>
          <w:p w14:paraId="21C1F49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8D05956" w14:textId="77777777" w:rsidR="005C062C" w:rsidRPr="002B438D" w:rsidRDefault="005C062C" w:rsidP="00381CD7">
            <w:pPr>
              <w:pStyle w:val="TAL"/>
              <w:rPr>
                <w:sz w:val="16"/>
              </w:rPr>
            </w:pPr>
            <w:r>
              <w:rPr>
                <w:sz w:val="16"/>
              </w:rPr>
              <w:t>agreed</w:t>
            </w:r>
          </w:p>
        </w:tc>
      </w:tr>
      <w:tr w:rsidR="005C062C" w14:paraId="439E34D7" w14:textId="77777777" w:rsidTr="00381CD7">
        <w:tc>
          <w:tcPr>
            <w:tcW w:w="0" w:type="auto"/>
          </w:tcPr>
          <w:p w14:paraId="05FF8CA1" w14:textId="77777777" w:rsidR="005C062C" w:rsidRPr="002B438D" w:rsidRDefault="005C062C" w:rsidP="00381CD7">
            <w:pPr>
              <w:pStyle w:val="TAL"/>
              <w:rPr>
                <w:sz w:val="16"/>
              </w:rPr>
            </w:pPr>
            <w:r>
              <w:rPr>
                <w:sz w:val="16"/>
              </w:rPr>
              <w:t>R5-236941</w:t>
            </w:r>
          </w:p>
        </w:tc>
        <w:tc>
          <w:tcPr>
            <w:tcW w:w="0" w:type="auto"/>
          </w:tcPr>
          <w:p w14:paraId="37C2AEFE" w14:textId="77777777" w:rsidR="005C062C" w:rsidRPr="002B438D" w:rsidRDefault="005C062C" w:rsidP="00381CD7">
            <w:pPr>
              <w:pStyle w:val="TAL"/>
              <w:rPr>
                <w:sz w:val="16"/>
              </w:rPr>
            </w:pPr>
            <w:r>
              <w:rPr>
                <w:sz w:val="16"/>
              </w:rPr>
              <w:t>Corrections to 7.6.2 and 7.6A.2 on symbols for In-band blocking</w:t>
            </w:r>
          </w:p>
        </w:tc>
        <w:tc>
          <w:tcPr>
            <w:tcW w:w="0" w:type="auto"/>
          </w:tcPr>
          <w:p w14:paraId="42C00A15" w14:textId="77777777" w:rsidR="005C062C" w:rsidRPr="002B438D" w:rsidRDefault="005C062C" w:rsidP="00381CD7">
            <w:pPr>
              <w:pStyle w:val="TAL"/>
              <w:rPr>
                <w:sz w:val="16"/>
              </w:rPr>
            </w:pPr>
            <w:r>
              <w:rPr>
                <w:sz w:val="16"/>
              </w:rPr>
              <w:t>ZTE Corporation</w:t>
            </w:r>
          </w:p>
        </w:tc>
        <w:tc>
          <w:tcPr>
            <w:tcW w:w="0" w:type="auto"/>
          </w:tcPr>
          <w:p w14:paraId="5C4FB03A" w14:textId="77777777" w:rsidR="005C062C" w:rsidRPr="002B438D" w:rsidRDefault="005C062C" w:rsidP="00381CD7">
            <w:pPr>
              <w:pStyle w:val="TAL"/>
              <w:rPr>
                <w:sz w:val="16"/>
              </w:rPr>
            </w:pPr>
            <w:r>
              <w:rPr>
                <w:sz w:val="16"/>
              </w:rPr>
              <w:t>38.521-1</w:t>
            </w:r>
          </w:p>
        </w:tc>
        <w:tc>
          <w:tcPr>
            <w:tcW w:w="0" w:type="auto"/>
          </w:tcPr>
          <w:p w14:paraId="782890C9" w14:textId="77777777" w:rsidR="005C062C" w:rsidRPr="002B438D" w:rsidRDefault="005C062C" w:rsidP="00381CD7">
            <w:pPr>
              <w:pStyle w:val="TAL"/>
              <w:rPr>
                <w:sz w:val="16"/>
              </w:rPr>
            </w:pPr>
            <w:r>
              <w:rPr>
                <w:sz w:val="16"/>
              </w:rPr>
              <w:t>2541</w:t>
            </w:r>
          </w:p>
        </w:tc>
        <w:tc>
          <w:tcPr>
            <w:tcW w:w="0" w:type="auto"/>
          </w:tcPr>
          <w:p w14:paraId="4747688E" w14:textId="77777777" w:rsidR="005C062C" w:rsidRPr="002B438D" w:rsidRDefault="005C062C" w:rsidP="00381CD7">
            <w:pPr>
              <w:pStyle w:val="TAR"/>
              <w:rPr>
                <w:sz w:val="16"/>
              </w:rPr>
            </w:pPr>
            <w:r>
              <w:rPr>
                <w:sz w:val="16"/>
              </w:rPr>
              <w:t>-</w:t>
            </w:r>
          </w:p>
        </w:tc>
        <w:tc>
          <w:tcPr>
            <w:tcW w:w="0" w:type="auto"/>
          </w:tcPr>
          <w:p w14:paraId="1982DB0B" w14:textId="77777777" w:rsidR="005C062C" w:rsidRPr="002B438D" w:rsidRDefault="005C062C" w:rsidP="00381CD7">
            <w:pPr>
              <w:pStyle w:val="TAL"/>
              <w:rPr>
                <w:sz w:val="16"/>
              </w:rPr>
            </w:pPr>
            <w:r>
              <w:rPr>
                <w:sz w:val="16"/>
              </w:rPr>
              <w:t>Rel-18</w:t>
            </w:r>
          </w:p>
        </w:tc>
        <w:tc>
          <w:tcPr>
            <w:tcW w:w="0" w:type="auto"/>
          </w:tcPr>
          <w:p w14:paraId="4C19E51A" w14:textId="77777777" w:rsidR="005C062C" w:rsidRPr="002B438D" w:rsidRDefault="005C062C" w:rsidP="00381CD7">
            <w:pPr>
              <w:pStyle w:val="TAL"/>
              <w:rPr>
                <w:sz w:val="16"/>
              </w:rPr>
            </w:pPr>
            <w:r>
              <w:rPr>
                <w:sz w:val="16"/>
              </w:rPr>
              <w:t>F</w:t>
            </w:r>
          </w:p>
        </w:tc>
        <w:tc>
          <w:tcPr>
            <w:tcW w:w="0" w:type="auto"/>
          </w:tcPr>
          <w:p w14:paraId="1876E174" w14:textId="77777777" w:rsidR="005C062C" w:rsidRPr="002B438D" w:rsidRDefault="005C062C" w:rsidP="00381CD7">
            <w:pPr>
              <w:pStyle w:val="TAL"/>
              <w:rPr>
                <w:sz w:val="16"/>
              </w:rPr>
            </w:pPr>
            <w:r>
              <w:rPr>
                <w:sz w:val="16"/>
              </w:rPr>
              <w:t>TEI15_Test, 5GS_NR_LTE-UEConTest</w:t>
            </w:r>
          </w:p>
        </w:tc>
        <w:tc>
          <w:tcPr>
            <w:tcW w:w="0" w:type="auto"/>
          </w:tcPr>
          <w:p w14:paraId="23B3CBCD" w14:textId="77777777" w:rsidR="005C062C" w:rsidRPr="002B438D" w:rsidRDefault="005C062C" w:rsidP="00381CD7">
            <w:pPr>
              <w:pStyle w:val="TAL"/>
              <w:rPr>
                <w:sz w:val="16"/>
              </w:rPr>
            </w:pPr>
            <w:r>
              <w:rPr>
                <w:sz w:val="16"/>
              </w:rPr>
              <w:t>agreed</w:t>
            </w:r>
          </w:p>
        </w:tc>
      </w:tr>
      <w:tr w:rsidR="005C062C" w14:paraId="23EF15A3" w14:textId="77777777" w:rsidTr="00381CD7">
        <w:tc>
          <w:tcPr>
            <w:tcW w:w="0" w:type="auto"/>
          </w:tcPr>
          <w:p w14:paraId="275DECE1" w14:textId="77777777" w:rsidR="005C062C" w:rsidRPr="002B438D" w:rsidRDefault="005C062C" w:rsidP="00381CD7">
            <w:pPr>
              <w:pStyle w:val="TAL"/>
              <w:rPr>
                <w:sz w:val="16"/>
              </w:rPr>
            </w:pPr>
            <w:r>
              <w:rPr>
                <w:sz w:val="16"/>
              </w:rPr>
              <w:t>R5-236942</w:t>
            </w:r>
          </w:p>
        </w:tc>
        <w:tc>
          <w:tcPr>
            <w:tcW w:w="0" w:type="auto"/>
          </w:tcPr>
          <w:p w14:paraId="5955463C" w14:textId="77777777" w:rsidR="005C062C" w:rsidRPr="002B438D" w:rsidRDefault="005C062C" w:rsidP="00381CD7">
            <w:pPr>
              <w:pStyle w:val="TAL"/>
              <w:rPr>
                <w:sz w:val="16"/>
              </w:rPr>
            </w:pPr>
            <w:r>
              <w:rPr>
                <w:sz w:val="16"/>
              </w:rPr>
              <w:t>Editorial corrections to 7.3A.5 on symbols for CA reference sensitivity</w:t>
            </w:r>
          </w:p>
        </w:tc>
        <w:tc>
          <w:tcPr>
            <w:tcW w:w="0" w:type="auto"/>
          </w:tcPr>
          <w:p w14:paraId="3774451D" w14:textId="77777777" w:rsidR="005C062C" w:rsidRPr="002B438D" w:rsidRDefault="005C062C" w:rsidP="00381CD7">
            <w:pPr>
              <w:pStyle w:val="TAL"/>
              <w:rPr>
                <w:sz w:val="16"/>
              </w:rPr>
            </w:pPr>
            <w:r>
              <w:rPr>
                <w:sz w:val="16"/>
              </w:rPr>
              <w:t>ZTE Corporation</w:t>
            </w:r>
          </w:p>
        </w:tc>
        <w:tc>
          <w:tcPr>
            <w:tcW w:w="0" w:type="auto"/>
          </w:tcPr>
          <w:p w14:paraId="028C30CC" w14:textId="77777777" w:rsidR="005C062C" w:rsidRPr="002B438D" w:rsidRDefault="005C062C" w:rsidP="00381CD7">
            <w:pPr>
              <w:pStyle w:val="TAL"/>
              <w:rPr>
                <w:sz w:val="16"/>
              </w:rPr>
            </w:pPr>
            <w:r>
              <w:rPr>
                <w:sz w:val="16"/>
              </w:rPr>
              <w:t>38.521-1</w:t>
            </w:r>
          </w:p>
        </w:tc>
        <w:tc>
          <w:tcPr>
            <w:tcW w:w="0" w:type="auto"/>
          </w:tcPr>
          <w:p w14:paraId="5738AB9E" w14:textId="77777777" w:rsidR="005C062C" w:rsidRPr="002B438D" w:rsidRDefault="005C062C" w:rsidP="00381CD7">
            <w:pPr>
              <w:pStyle w:val="TAL"/>
              <w:rPr>
                <w:sz w:val="16"/>
              </w:rPr>
            </w:pPr>
            <w:r>
              <w:rPr>
                <w:sz w:val="16"/>
              </w:rPr>
              <w:t>2542</w:t>
            </w:r>
          </w:p>
        </w:tc>
        <w:tc>
          <w:tcPr>
            <w:tcW w:w="0" w:type="auto"/>
          </w:tcPr>
          <w:p w14:paraId="341CBE5E" w14:textId="77777777" w:rsidR="005C062C" w:rsidRPr="002B438D" w:rsidRDefault="005C062C" w:rsidP="00381CD7">
            <w:pPr>
              <w:pStyle w:val="TAR"/>
              <w:rPr>
                <w:sz w:val="16"/>
              </w:rPr>
            </w:pPr>
            <w:r>
              <w:rPr>
                <w:sz w:val="16"/>
              </w:rPr>
              <w:t>-</w:t>
            </w:r>
          </w:p>
        </w:tc>
        <w:tc>
          <w:tcPr>
            <w:tcW w:w="0" w:type="auto"/>
          </w:tcPr>
          <w:p w14:paraId="4DBFF131" w14:textId="77777777" w:rsidR="005C062C" w:rsidRPr="002B438D" w:rsidRDefault="005C062C" w:rsidP="00381CD7">
            <w:pPr>
              <w:pStyle w:val="TAL"/>
              <w:rPr>
                <w:sz w:val="16"/>
              </w:rPr>
            </w:pPr>
            <w:r>
              <w:rPr>
                <w:sz w:val="16"/>
              </w:rPr>
              <w:t>Rel-18</w:t>
            </w:r>
          </w:p>
        </w:tc>
        <w:tc>
          <w:tcPr>
            <w:tcW w:w="0" w:type="auto"/>
          </w:tcPr>
          <w:p w14:paraId="5794C4DC" w14:textId="77777777" w:rsidR="005C062C" w:rsidRPr="002B438D" w:rsidRDefault="005C062C" w:rsidP="00381CD7">
            <w:pPr>
              <w:pStyle w:val="TAL"/>
              <w:rPr>
                <w:sz w:val="16"/>
              </w:rPr>
            </w:pPr>
            <w:r>
              <w:rPr>
                <w:sz w:val="16"/>
              </w:rPr>
              <w:t>F</w:t>
            </w:r>
          </w:p>
        </w:tc>
        <w:tc>
          <w:tcPr>
            <w:tcW w:w="0" w:type="auto"/>
          </w:tcPr>
          <w:p w14:paraId="01510085" w14:textId="77777777" w:rsidR="005C062C" w:rsidRPr="002B438D" w:rsidRDefault="005C062C" w:rsidP="00381CD7">
            <w:pPr>
              <w:pStyle w:val="TAL"/>
              <w:rPr>
                <w:sz w:val="16"/>
              </w:rPr>
            </w:pPr>
            <w:r>
              <w:rPr>
                <w:sz w:val="16"/>
              </w:rPr>
              <w:t>TEI15_Test, 5GS_NR_LTE-UEConTest</w:t>
            </w:r>
          </w:p>
        </w:tc>
        <w:tc>
          <w:tcPr>
            <w:tcW w:w="0" w:type="auto"/>
          </w:tcPr>
          <w:p w14:paraId="1B8DA491" w14:textId="77777777" w:rsidR="005C062C" w:rsidRPr="002B438D" w:rsidRDefault="005C062C" w:rsidP="00381CD7">
            <w:pPr>
              <w:pStyle w:val="TAL"/>
              <w:rPr>
                <w:sz w:val="16"/>
              </w:rPr>
            </w:pPr>
            <w:r>
              <w:rPr>
                <w:sz w:val="16"/>
              </w:rPr>
              <w:t>agreed</w:t>
            </w:r>
          </w:p>
        </w:tc>
      </w:tr>
      <w:tr w:rsidR="005C062C" w14:paraId="73F43675" w14:textId="77777777" w:rsidTr="00381CD7">
        <w:tc>
          <w:tcPr>
            <w:tcW w:w="0" w:type="auto"/>
          </w:tcPr>
          <w:p w14:paraId="261DCDB8" w14:textId="77777777" w:rsidR="005C062C" w:rsidRPr="002B438D" w:rsidRDefault="005C062C" w:rsidP="00381CD7">
            <w:pPr>
              <w:pStyle w:val="TAL"/>
              <w:rPr>
                <w:sz w:val="16"/>
              </w:rPr>
            </w:pPr>
            <w:r>
              <w:rPr>
                <w:sz w:val="16"/>
              </w:rPr>
              <w:t>R5-236949</w:t>
            </w:r>
          </w:p>
        </w:tc>
        <w:tc>
          <w:tcPr>
            <w:tcW w:w="0" w:type="auto"/>
          </w:tcPr>
          <w:p w14:paraId="6069D037" w14:textId="77777777" w:rsidR="005C062C" w:rsidRPr="002B438D" w:rsidRDefault="005C062C" w:rsidP="00381CD7">
            <w:pPr>
              <w:pStyle w:val="TAL"/>
              <w:rPr>
                <w:sz w:val="16"/>
              </w:rPr>
            </w:pPr>
            <w:r>
              <w:rPr>
                <w:sz w:val="16"/>
              </w:rPr>
              <w:t>Update delta TIB for NR CA configuration CA_n1A-n3A-n78A</w:t>
            </w:r>
          </w:p>
        </w:tc>
        <w:tc>
          <w:tcPr>
            <w:tcW w:w="0" w:type="auto"/>
          </w:tcPr>
          <w:p w14:paraId="5665B14C" w14:textId="77777777" w:rsidR="005C062C" w:rsidRPr="002B438D" w:rsidRDefault="005C062C" w:rsidP="00381CD7">
            <w:pPr>
              <w:pStyle w:val="TAL"/>
              <w:rPr>
                <w:sz w:val="16"/>
              </w:rPr>
            </w:pPr>
            <w:r>
              <w:rPr>
                <w:sz w:val="16"/>
              </w:rPr>
              <w:t>ZTE, China Telecom</w:t>
            </w:r>
          </w:p>
        </w:tc>
        <w:tc>
          <w:tcPr>
            <w:tcW w:w="0" w:type="auto"/>
          </w:tcPr>
          <w:p w14:paraId="164F9491" w14:textId="77777777" w:rsidR="005C062C" w:rsidRPr="002B438D" w:rsidRDefault="005C062C" w:rsidP="00381CD7">
            <w:pPr>
              <w:pStyle w:val="TAL"/>
              <w:rPr>
                <w:sz w:val="16"/>
              </w:rPr>
            </w:pPr>
            <w:r>
              <w:rPr>
                <w:sz w:val="16"/>
              </w:rPr>
              <w:t>38.521-1</w:t>
            </w:r>
          </w:p>
        </w:tc>
        <w:tc>
          <w:tcPr>
            <w:tcW w:w="0" w:type="auto"/>
          </w:tcPr>
          <w:p w14:paraId="06033DFE" w14:textId="77777777" w:rsidR="005C062C" w:rsidRPr="002B438D" w:rsidRDefault="005C062C" w:rsidP="00381CD7">
            <w:pPr>
              <w:pStyle w:val="TAL"/>
              <w:rPr>
                <w:sz w:val="16"/>
              </w:rPr>
            </w:pPr>
            <w:r>
              <w:rPr>
                <w:sz w:val="16"/>
              </w:rPr>
              <w:t>2543</w:t>
            </w:r>
          </w:p>
        </w:tc>
        <w:tc>
          <w:tcPr>
            <w:tcW w:w="0" w:type="auto"/>
          </w:tcPr>
          <w:p w14:paraId="456DFF68" w14:textId="77777777" w:rsidR="005C062C" w:rsidRPr="002B438D" w:rsidRDefault="005C062C" w:rsidP="00381CD7">
            <w:pPr>
              <w:pStyle w:val="TAR"/>
              <w:rPr>
                <w:sz w:val="16"/>
              </w:rPr>
            </w:pPr>
            <w:r>
              <w:rPr>
                <w:sz w:val="16"/>
              </w:rPr>
              <w:t>-</w:t>
            </w:r>
          </w:p>
        </w:tc>
        <w:tc>
          <w:tcPr>
            <w:tcW w:w="0" w:type="auto"/>
          </w:tcPr>
          <w:p w14:paraId="27EC1339" w14:textId="77777777" w:rsidR="005C062C" w:rsidRPr="002B438D" w:rsidRDefault="005C062C" w:rsidP="00381CD7">
            <w:pPr>
              <w:pStyle w:val="TAL"/>
              <w:rPr>
                <w:sz w:val="16"/>
              </w:rPr>
            </w:pPr>
            <w:r>
              <w:rPr>
                <w:sz w:val="16"/>
              </w:rPr>
              <w:t>Rel-18</w:t>
            </w:r>
          </w:p>
        </w:tc>
        <w:tc>
          <w:tcPr>
            <w:tcW w:w="0" w:type="auto"/>
          </w:tcPr>
          <w:p w14:paraId="26AA2E67" w14:textId="77777777" w:rsidR="005C062C" w:rsidRPr="002B438D" w:rsidRDefault="005C062C" w:rsidP="00381CD7">
            <w:pPr>
              <w:pStyle w:val="TAL"/>
              <w:rPr>
                <w:sz w:val="16"/>
              </w:rPr>
            </w:pPr>
            <w:r>
              <w:rPr>
                <w:sz w:val="16"/>
              </w:rPr>
              <w:t>F</w:t>
            </w:r>
          </w:p>
        </w:tc>
        <w:tc>
          <w:tcPr>
            <w:tcW w:w="0" w:type="auto"/>
          </w:tcPr>
          <w:p w14:paraId="69C2DDD6" w14:textId="77777777" w:rsidR="005C062C" w:rsidRPr="002B438D" w:rsidRDefault="005C062C" w:rsidP="00381CD7">
            <w:pPr>
              <w:pStyle w:val="TAL"/>
              <w:rPr>
                <w:sz w:val="16"/>
              </w:rPr>
            </w:pPr>
            <w:r>
              <w:rPr>
                <w:sz w:val="16"/>
              </w:rPr>
              <w:t>NR_CADC_NR_LTE_DC_R16-UEConTest</w:t>
            </w:r>
          </w:p>
        </w:tc>
        <w:tc>
          <w:tcPr>
            <w:tcW w:w="0" w:type="auto"/>
          </w:tcPr>
          <w:p w14:paraId="73C55253" w14:textId="77777777" w:rsidR="005C062C" w:rsidRPr="002B438D" w:rsidRDefault="005C062C" w:rsidP="00381CD7">
            <w:pPr>
              <w:pStyle w:val="TAL"/>
              <w:rPr>
                <w:sz w:val="16"/>
              </w:rPr>
            </w:pPr>
            <w:r>
              <w:rPr>
                <w:sz w:val="16"/>
              </w:rPr>
              <w:t>agreed</w:t>
            </w:r>
          </w:p>
        </w:tc>
      </w:tr>
      <w:tr w:rsidR="005C062C" w14:paraId="7A26DA48" w14:textId="77777777" w:rsidTr="00381CD7">
        <w:tc>
          <w:tcPr>
            <w:tcW w:w="0" w:type="auto"/>
          </w:tcPr>
          <w:p w14:paraId="7ADA0D87" w14:textId="77777777" w:rsidR="005C062C" w:rsidRPr="002B438D" w:rsidRDefault="005C062C" w:rsidP="00381CD7">
            <w:pPr>
              <w:pStyle w:val="TAL"/>
              <w:rPr>
                <w:sz w:val="16"/>
              </w:rPr>
            </w:pPr>
            <w:r>
              <w:rPr>
                <w:sz w:val="16"/>
              </w:rPr>
              <w:t>R5-236950</w:t>
            </w:r>
          </w:p>
        </w:tc>
        <w:tc>
          <w:tcPr>
            <w:tcW w:w="0" w:type="auto"/>
          </w:tcPr>
          <w:p w14:paraId="1A45EAF5" w14:textId="77777777" w:rsidR="005C062C" w:rsidRPr="002B438D" w:rsidRDefault="005C062C" w:rsidP="00381CD7">
            <w:pPr>
              <w:pStyle w:val="TAL"/>
              <w:rPr>
                <w:sz w:val="16"/>
              </w:rPr>
            </w:pPr>
            <w:r>
              <w:rPr>
                <w:sz w:val="16"/>
              </w:rPr>
              <w:t>Update test configuration and test requirement for 3DL CA reference sensitivity exceptions for CA_n1A-n3A-n78A</w:t>
            </w:r>
          </w:p>
        </w:tc>
        <w:tc>
          <w:tcPr>
            <w:tcW w:w="0" w:type="auto"/>
          </w:tcPr>
          <w:p w14:paraId="075376AC" w14:textId="77777777" w:rsidR="005C062C" w:rsidRPr="002B438D" w:rsidRDefault="005C062C" w:rsidP="00381CD7">
            <w:pPr>
              <w:pStyle w:val="TAL"/>
              <w:rPr>
                <w:sz w:val="16"/>
              </w:rPr>
            </w:pPr>
            <w:r>
              <w:rPr>
                <w:sz w:val="16"/>
              </w:rPr>
              <w:t>ZTE, China Telecom</w:t>
            </w:r>
          </w:p>
        </w:tc>
        <w:tc>
          <w:tcPr>
            <w:tcW w:w="0" w:type="auto"/>
          </w:tcPr>
          <w:p w14:paraId="27FC6AC5" w14:textId="77777777" w:rsidR="005C062C" w:rsidRPr="002B438D" w:rsidRDefault="005C062C" w:rsidP="00381CD7">
            <w:pPr>
              <w:pStyle w:val="TAL"/>
              <w:rPr>
                <w:sz w:val="16"/>
              </w:rPr>
            </w:pPr>
            <w:r>
              <w:rPr>
                <w:sz w:val="16"/>
              </w:rPr>
              <w:t>38.521-1</w:t>
            </w:r>
          </w:p>
        </w:tc>
        <w:tc>
          <w:tcPr>
            <w:tcW w:w="0" w:type="auto"/>
          </w:tcPr>
          <w:p w14:paraId="1998C995" w14:textId="77777777" w:rsidR="005C062C" w:rsidRPr="002B438D" w:rsidRDefault="005C062C" w:rsidP="00381CD7">
            <w:pPr>
              <w:pStyle w:val="TAL"/>
              <w:rPr>
                <w:sz w:val="16"/>
              </w:rPr>
            </w:pPr>
            <w:r>
              <w:rPr>
                <w:sz w:val="16"/>
              </w:rPr>
              <w:t>2544</w:t>
            </w:r>
          </w:p>
        </w:tc>
        <w:tc>
          <w:tcPr>
            <w:tcW w:w="0" w:type="auto"/>
          </w:tcPr>
          <w:p w14:paraId="157A0D95" w14:textId="77777777" w:rsidR="005C062C" w:rsidRPr="002B438D" w:rsidRDefault="005C062C" w:rsidP="00381CD7">
            <w:pPr>
              <w:pStyle w:val="TAR"/>
              <w:rPr>
                <w:sz w:val="16"/>
              </w:rPr>
            </w:pPr>
            <w:r>
              <w:rPr>
                <w:sz w:val="16"/>
              </w:rPr>
              <w:t>-</w:t>
            </w:r>
          </w:p>
        </w:tc>
        <w:tc>
          <w:tcPr>
            <w:tcW w:w="0" w:type="auto"/>
          </w:tcPr>
          <w:p w14:paraId="0667C64E" w14:textId="77777777" w:rsidR="005C062C" w:rsidRPr="002B438D" w:rsidRDefault="005C062C" w:rsidP="00381CD7">
            <w:pPr>
              <w:pStyle w:val="TAL"/>
              <w:rPr>
                <w:sz w:val="16"/>
              </w:rPr>
            </w:pPr>
            <w:r>
              <w:rPr>
                <w:sz w:val="16"/>
              </w:rPr>
              <w:t>Rel-18</w:t>
            </w:r>
          </w:p>
        </w:tc>
        <w:tc>
          <w:tcPr>
            <w:tcW w:w="0" w:type="auto"/>
          </w:tcPr>
          <w:p w14:paraId="562F4227" w14:textId="77777777" w:rsidR="005C062C" w:rsidRPr="002B438D" w:rsidRDefault="005C062C" w:rsidP="00381CD7">
            <w:pPr>
              <w:pStyle w:val="TAL"/>
              <w:rPr>
                <w:sz w:val="16"/>
              </w:rPr>
            </w:pPr>
            <w:r>
              <w:rPr>
                <w:sz w:val="16"/>
              </w:rPr>
              <w:t>F</w:t>
            </w:r>
          </w:p>
        </w:tc>
        <w:tc>
          <w:tcPr>
            <w:tcW w:w="0" w:type="auto"/>
          </w:tcPr>
          <w:p w14:paraId="6E09A543" w14:textId="77777777" w:rsidR="005C062C" w:rsidRPr="002B438D" w:rsidRDefault="005C062C" w:rsidP="00381CD7">
            <w:pPr>
              <w:pStyle w:val="TAL"/>
              <w:rPr>
                <w:sz w:val="16"/>
              </w:rPr>
            </w:pPr>
            <w:r>
              <w:rPr>
                <w:sz w:val="16"/>
              </w:rPr>
              <w:t>NR_CADC_NR_LTE_DC_R16-UEConTest</w:t>
            </w:r>
          </w:p>
        </w:tc>
        <w:tc>
          <w:tcPr>
            <w:tcW w:w="0" w:type="auto"/>
          </w:tcPr>
          <w:p w14:paraId="0315E60B" w14:textId="77777777" w:rsidR="005C062C" w:rsidRPr="002B438D" w:rsidRDefault="005C062C" w:rsidP="00381CD7">
            <w:pPr>
              <w:pStyle w:val="TAL"/>
              <w:rPr>
                <w:sz w:val="16"/>
              </w:rPr>
            </w:pPr>
            <w:r>
              <w:rPr>
                <w:sz w:val="16"/>
              </w:rPr>
              <w:t>agreed</w:t>
            </w:r>
          </w:p>
        </w:tc>
      </w:tr>
      <w:tr w:rsidR="005C062C" w14:paraId="7E573750" w14:textId="77777777" w:rsidTr="00381CD7">
        <w:tc>
          <w:tcPr>
            <w:tcW w:w="0" w:type="auto"/>
          </w:tcPr>
          <w:p w14:paraId="3F90F565" w14:textId="77777777" w:rsidR="005C062C" w:rsidRPr="002B438D" w:rsidRDefault="005C062C" w:rsidP="00381CD7">
            <w:pPr>
              <w:pStyle w:val="TAL"/>
              <w:rPr>
                <w:sz w:val="16"/>
              </w:rPr>
            </w:pPr>
            <w:r>
              <w:rPr>
                <w:sz w:val="16"/>
              </w:rPr>
              <w:t>R5-236951</w:t>
            </w:r>
          </w:p>
        </w:tc>
        <w:tc>
          <w:tcPr>
            <w:tcW w:w="0" w:type="auto"/>
          </w:tcPr>
          <w:p w14:paraId="3722EA33" w14:textId="77777777" w:rsidR="005C062C" w:rsidRPr="002B438D" w:rsidRDefault="005C062C" w:rsidP="00381CD7">
            <w:pPr>
              <w:pStyle w:val="TAL"/>
              <w:rPr>
                <w:sz w:val="16"/>
              </w:rPr>
            </w:pPr>
            <w:r>
              <w:rPr>
                <w:sz w:val="16"/>
              </w:rPr>
              <w:t>Update delta RIB for NR CA configuration CA_n1A-n3A-n78A</w:t>
            </w:r>
          </w:p>
        </w:tc>
        <w:tc>
          <w:tcPr>
            <w:tcW w:w="0" w:type="auto"/>
          </w:tcPr>
          <w:p w14:paraId="517F7D72" w14:textId="77777777" w:rsidR="005C062C" w:rsidRPr="002B438D" w:rsidRDefault="005C062C" w:rsidP="00381CD7">
            <w:pPr>
              <w:pStyle w:val="TAL"/>
              <w:rPr>
                <w:sz w:val="16"/>
              </w:rPr>
            </w:pPr>
            <w:r>
              <w:rPr>
                <w:sz w:val="16"/>
              </w:rPr>
              <w:t>ZTE, China Telecom</w:t>
            </w:r>
          </w:p>
        </w:tc>
        <w:tc>
          <w:tcPr>
            <w:tcW w:w="0" w:type="auto"/>
          </w:tcPr>
          <w:p w14:paraId="22FC4CDE" w14:textId="77777777" w:rsidR="005C062C" w:rsidRPr="002B438D" w:rsidRDefault="005C062C" w:rsidP="00381CD7">
            <w:pPr>
              <w:pStyle w:val="TAL"/>
              <w:rPr>
                <w:sz w:val="16"/>
              </w:rPr>
            </w:pPr>
            <w:r>
              <w:rPr>
                <w:sz w:val="16"/>
              </w:rPr>
              <w:t>38.521-1</w:t>
            </w:r>
          </w:p>
        </w:tc>
        <w:tc>
          <w:tcPr>
            <w:tcW w:w="0" w:type="auto"/>
          </w:tcPr>
          <w:p w14:paraId="441D9AF1" w14:textId="77777777" w:rsidR="005C062C" w:rsidRPr="002B438D" w:rsidRDefault="005C062C" w:rsidP="00381CD7">
            <w:pPr>
              <w:pStyle w:val="TAL"/>
              <w:rPr>
                <w:sz w:val="16"/>
              </w:rPr>
            </w:pPr>
            <w:r>
              <w:rPr>
                <w:sz w:val="16"/>
              </w:rPr>
              <w:t>2545</w:t>
            </w:r>
          </w:p>
        </w:tc>
        <w:tc>
          <w:tcPr>
            <w:tcW w:w="0" w:type="auto"/>
          </w:tcPr>
          <w:p w14:paraId="3ECDF587" w14:textId="77777777" w:rsidR="005C062C" w:rsidRPr="002B438D" w:rsidRDefault="005C062C" w:rsidP="00381CD7">
            <w:pPr>
              <w:pStyle w:val="TAR"/>
              <w:rPr>
                <w:sz w:val="16"/>
              </w:rPr>
            </w:pPr>
            <w:r>
              <w:rPr>
                <w:sz w:val="16"/>
              </w:rPr>
              <w:t>-</w:t>
            </w:r>
          </w:p>
        </w:tc>
        <w:tc>
          <w:tcPr>
            <w:tcW w:w="0" w:type="auto"/>
          </w:tcPr>
          <w:p w14:paraId="7E511E0C" w14:textId="77777777" w:rsidR="005C062C" w:rsidRPr="002B438D" w:rsidRDefault="005C062C" w:rsidP="00381CD7">
            <w:pPr>
              <w:pStyle w:val="TAL"/>
              <w:rPr>
                <w:sz w:val="16"/>
              </w:rPr>
            </w:pPr>
            <w:r>
              <w:rPr>
                <w:sz w:val="16"/>
              </w:rPr>
              <w:t>Rel-18</w:t>
            </w:r>
          </w:p>
        </w:tc>
        <w:tc>
          <w:tcPr>
            <w:tcW w:w="0" w:type="auto"/>
          </w:tcPr>
          <w:p w14:paraId="08FAA2AE" w14:textId="77777777" w:rsidR="005C062C" w:rsidRPr="002B438D" w:rsidRDefault="005C062C" w:rsidP="00381CD7">
            <w:pPr>
              <w:pStyle w:val="TAL"/>
              <w:rPr>
                <w:sz w:val="16"/>
              </w:rPr>
            </w:pPr>
            <w:r>
              <w:rPr>
                <w:sz w:val="16"/>
              </w:rPr>
              <w:t>F</w:t>
            </w:r>
          </w:p>
        </w:tc>
        <w:tc>
          <w:tcPr>
            <w:tcW w:w="0" w:type="auto"/>
          </w:tcPr>
          <w:p w14:paraId="123FAB7B" w14:textId="77777777" w:rsidR="005C062C" w:rsidRPr="002B438D" w:rsidRDefault="005C062C" w:rsidP="00381CD7">
            <w:pPr>
              <w:pStyle w:val="TAL"/>
              <w:rPr>
                <w:sz w:val="16"/>
              </w:rPr>
            </w:pPr>
            <w:r>
              <w:rPr>
                <w:sz w:val="16"/>
              </w:rPr>
              <w:t>NR_CADC_NR_LTE_DC_R16-UEConTest</w:t>
            </w:r>
          </w:p>
        </w:tc>
        <w:tc>
          <w:tcPr>
            <w:tcW w:w="0" w:type="auto"/>
          </w:tcPr>
          <w:p w14:paraId="2FA23EFD" w14:textId="77777777" w:rsidR="005C062C" w:rsidRPr="002B438D" w:rsidRDefault="005C062C" w:rsidP="00381CD7">
            <w:pPr>
              <w:pStyle w:val="TAL"/>
              <w:rPr>
                <w:sz w:val="16"/>
              </w:rPr>
            </w:pPr>
            <w:r>
              <w:rPr>
                <w:sz w:val="16"/>
              </w:rPr>
              <w:t>agreed</w:t>
            </w:r>
          </w:p>
        </w:tc>
      </w:tr>
      <w:tr w:rsidR="005C062C" w14:paraId="6E354E20" w14:textId="77777777" w:rsidTr="00381CD7">
        <w:tc>
          <w:tcPr>
            <w:tcW w:w="0" w:type="auto"/>
          </w:tcPr>
          <w:p w14:paraId="72F1FC3C" w14:textId="77777777" w:rsidR="005C062C" w:rsidRPr="002B438D" w:rsidRDefault="005C062C" w:rsidP="00381CD7">
            <w:pPr>
              <w:pStyle w:val="TAL"/>
              <w:rPr>
                <w:sz w:val="16"/>
              </w:rPr>
            </w:pPr>
            <w:r>
              <w:rPr>
                <w:sz w:val="16"/>
              </w:rPr>
              <w:t>R5-236952</w:t>
            </w:r>
          </w:p>
        </w:tc>
        <w:tc>
          <w:tcPr>
            <w:tcW w:w="0" w:type="auto"/>
          </w:tcPr>
          <w:p w14:paraId="48667385" w14:textId="77777777" w:rsidR="005C062C" w:rsidRPr="002B438D" w:rsidRDefault="005C062C" w:rsidP="00381CD7">
            <w:pPr>
              <w:pStyle w:val="TAL"/>
              <w:rPr>
                <w:sz w:val="16"/>
              </w:rPr>
            </w:pPr>
            <w:r>
              <w:rPr>
                <w:sz w:val="16"/>
              </w:rPr>
              <w:t>Update minimum requirements of REFSENS exceptions due to intermodulation interference for 3D2U CA configuration of CA_n1A-n3A-n78A</w:t>
            </w:r>
          </w:p>
        </w:tc>
        <w:tc>
          <w:tcPr>
            <w:tcW w:w="0" w:type="auto"/>
          </w:tcPr>
          <w:p w14:paraId="1D6A9A8C" w14:textId="77777777" w:rsidR="005C062C" w:rsidRPr="002B438D" w:rsidRDefault="005C062C" w:rsidP="00381CD7">
            <w:pPr>
              <w:pStyle w:val="TAL"/>
              <w:rPr>
                <w:sz w:val="16"/>
              </w:rPr>
            </w:pPr>
            <w:r>
              <w:rPr>
                <w:sz w:val="16"/>
              </w:rPr>
              <w:t>ZTE, China Telecom</w:t>
            </w:r>
          </w:p>
        </w:tc>
        <w:tc>
          <w:tcPr>
            <w:tcW w:w="0" w:type="auto"/>
          </w:tcPr>
          <w:p w14:paraId="1DB7AF8C" w14:textId="77777777" w:rsidR="005C062C" w:rsidRPr="002B438D" w:rsidRDefault="005C062C" w:rsidP="00381CD7">
            <w:pPr>
              <w:pStyle w:val="TAL"/>
              <w:rPr>
                <w:sz w:val="16"/>
              </w:rPr>
            </w:pPr>
            <w:r>
              <w:rPr>
                <w:sz w:val="16"/>
              </w:rPr>
              <w:t>38.521-1</w:t>
            </w:r>
          </w:p>
        </w:tc>
        <w:tc>
          <w:tcPr>
            <w:tcW w:w="0" w:type="auto"/>
          </w:tcPr>
          <w:p w14:paraId="2AD65AAA" w14:textId="77777777" w:rsidR="005C062C" w:rsidRPr="002B438D" w:rsidRDefault="005C062C" w:rsidP="00381CD7">
            <w:pPr>
              <w:pStyle w:val="TAL"/>
              <w:rPr>
                <w:sz w:val="16"/>
              </w:rPr>
            </w:pPr>
            <w:r>
              <w:rPr>
                <w:sz w:val="16"/>
              </w:rPr>
              <w:t>2546</w:t>
            </w:r>
          </w:p>
        </w:tc>
        <w:tc>
          <w:tcPr>
            <w:tcW w:w="0" w:type="auto"/>
          </w:tcPr>
          <w:p w14:paraId="7C60E633" w14:textId="77777777" w:rsidR="005C062C" w:rsidRPr="002B438D" w:rsidRDefault="005C062C" w:rsidP="00381CD7">
            <w:pPr>
              <w:pStyle w:val="TAR"/>
              <w:rPr>
                <w:sz w:val="16"/>
              </w:rPr>
            </w:pPr>
            <w:r>
              <w:rPr>
                <w:sz w:val="16"/>
              </w:rPr>
              <w:t>-</w:t>
            </w:r>
          </w:p>
        </w:tc>
        <w:tc>
          <w:tcPr>
            <w:tcW w:w="0" w:type="auto"/>
          </w:tcPr>
          <w:p w14:paraId="2C6C2671" w14:textId="77777777" w:rsidR="005C062C" w:rsidRPr="002B438D" w:rsidRDefault="005C062C" w:rsidP="00381CD7">
            <w:pPr>
              <w:pStyle w:val="TAL"/>
              <w:rPr>
                <w:sz w:val="16"/>
              </w:rPr>
            </w:pPr>
            <w:r>
              <w:rPr>
                <w:sz w:val="16"/>
              </w:rPr>
              <w:t>Rel-18</w:t>
            </w:r>
          </w:p>
        </w:tc>
        <w:tc>
          <w:tcPr>
            <w:tcW w:w="0" w:type="auto"/>
          </w:tcPr>
          <w:p w14:paraId="4C0B96E4" w14:textId="77777777" w:rsidR="005C062C" w:rsidRPr="002B438D" w:rsidRDefault="005C062C" w:rsidP="00381CD7">
            <w:pPr>
              <w:pStyle w:val="TAL"/>
              <w:rPr>
                <w:sz w:val="16"/>
              </w:rPr>
            </w:pPr>
            <w:r>
              <w:rPr>
                <w:sz w:val="16"/>
              </w:rPr>
              <w:t>F</w:t>
            </w:r>
          </w:p>
        </w:tc>
        <w:tc>
          <w:tcPr>
            <w:tcW w:w="0" w:type="auto"/>
          </w:tcPr>
          <w:p w14:paraId="73A87A7F" w14:textId="77777777" w:rsidR="005C062C" w:rsidRPr="002B438D" w:rsidRDefault="005C062C" w:rsidP="00381CD7">
            <w:pPr>
              <w:pStyle w:val="TAL"/>
              <w:rPr>
                <w:sz w:val="16"/>
              </w:rPr>
            </w:pPr>
            <w:r>
              <w:rPr>
                <w:sz w:val="16"/>
              </w:rPr>
              <w:t>NR_CADC_NR_LTE_DC_R16-UEConTest</w:t>
            </w:r>
          </w:p>
        </w:tc>
        <w:tc>
          <w:tcPr>
            <w:tcW w:w="0" w:type="auto"/>
          </w:tcPr>
          <w:p w14:paraId="217059E4" w14:textId="77777777" w:rsidR="005C062C" w:rsidRPr="002B438D" w:rsidRDefault="005C062C" w:rsidP="00381CD7">
            <w:pPr>
              <w:pStyle w:val="TAL"/>
              <w:rPr>
                <w:sz w:val="16"/>
              </w:rPr>
            </w:pPr>
            <w:r>
              <w:rPr>
                <w:sz w:val="16"/>
              </w:rPr>
              <w:t>agreed</w:t>
            </w:r>
          </w:p>
        </w:tc>
      </w:tr>
      <w:tr w:rsidR="005C062C" w14:paraId="1923A8F8" w14:textId="77777777" w:rsidTr="00381CD7">
        <w:tc>
          <w:tcPr>
            <w:tcW w:w="0" w:type="auto"/>
          </w:tcPr>
          <w:p w14:paraId="0E031AB6" w14:textId="77777777" w:rsidR="005C062C" w:rsidRPr="002B438D" w:rsidRDefault="005C062C" w:rsidP="00381CD7">
            <w:pPr>
              <w:pStyle w:val="TAL"/>
              <w:rPr>
                <w:sz w:val="16"/>
              </w:rPr>
            </w:pPr>
            <w:r>
              <w:rPr>
                <w:sz w:val="16"/>
              </w:rPr>
              <w:t>R5-237030</w:t>
            </w:r>
          </w:p>
        </w:tc>
        <w:tc>
          <w:tcPr>
            <w:tcW w:w="0" w:type="auto"/>
          </w:tcPr>
          <w:p w14:paraId="28247FFA" w14:textId="77777777" w:rsidR="005C062C" w:rsidRPr="002B438D" w:rsidRDefault="005C062C" w:rsidP="00381CD7">
            <w:pPr>
              <w:pStyle w:val="TAL"/>
              <w:rPr>
                <w:sz w:val="16"/>
              </w:rPr>
            </w:pPr>
            <w:r>
              <w:rPr>
                <w:sz w:val="16"/>
              </w:rPr>
              <w:t>Update 6.2A.4.0.2.3 delta TIB for NR CA configuration CA_n1A-n8A-n78A</w:t>
            </w:r>
          </w:p>
        </w:tc>
        <w:tc>
          <w:tcPr>
            <w:tcW w:w="0" w:type="auto"/>
          </w:tcPr>
          <w:p w14:paraId="1B4E54B7" w14:textId="77777777" w:rsidR="005C062C" w:rsidRPr="002B438D" w:rsidRDefault="005C062C" w:rsidP="00381CD7">
            <w:pPr>
              <w:pStyle w:val="TAL"/>
              <w:rPr>
                <w:sz w:val="16"/>
              </w:rPr>
            </w:pPr>
            <w:r>
              <w:rPr>
                <w:sz w:val="16"/>
              </w:rPr>
              <w:t>CU Digital Technology</w:t>
            </w:r>
          </w:p>
        </w:tc>
        <w:tc>
          <w:tcPr>
            <w:tcW w:w="0" w:type="auto"/>
          </w:tcPr>
          <w:p w14:paraId="2714C17B" w14:textId="77777777" w:rsidR="005C062C" w:rsidRPr="002B438D" w:rsidRDefault="005C062C" w:rsidP="00381CD7">
            <w:pPr>
              <w:pStyle w:val="TAL"/>
              <w:rPr>
                <w:sz w:val="16"/>
              </w:rPr>
            </w:pPr>
            <w:r>
              <w:rPr>
                <w:sz w:val="16"/>
              </w:rPr>
              <w:t>38.521-1</w:t>
            </w:r>
          </w:p>
        </w:tc>
        <w:tc>
          <w:tcPr>
            <w:tcW w:w="0" w:type="auto"/>
          </w:tcPr>
          <w:p w14:paraId="624F4CB8" w14:textId="77777777" w:rsidR="005C062C" w:rsidRPr="002B438D" w:rsidRDefault="005C062C" w:rsidP="00381CD7">
            <w:pPr>
              <w:pStyle w:val="TAL"/>
              <w:rPr>
                <w:sz w:val="16"/>
              </w:rPr>
            </w:pPr>
            <w:r>
              <w:rPr>
                <w:sz w:val="16"/>
              </w:rPr>
              <w:t>2547</w:t>
            </w:r>
          </w:p>
        </w:tc>
        <w:tc>
          <w:tcPr>
            <w:tcW w:w="0" w:type="auto"/>
          </w:tcPr>
          <w:p w14:paraId="173F2229" w14:textId="77777777" w:rsidR="005C062C" w:rsidRPr="002B438D" w:rsidRDefault="005C062C" w:rsidP="00381CD7">
            <w:pPr>
              <w:pStyle w:val="TAR"/>
              <w:rPr>
                <w:sz w:val="16"/>
              </w:rPr>
            </w:pPr>
            <w:r>
              <w:rPr>
                <w:sz w:val="16"/>
              </w:rPr>
              <w:t>-</w:t>
            </w:r>
          </w:p>
        </w:tc>
        <w:tc>
          <w:tcPr>
            <w:tcW w:w="0" w:type="auto"/>
          </w:tcPr>
          <w:p w14:paraId="6C0E4746" w14:textId="77777777" w:rsidR="005C062C" w:rsidRPr="002B438D" w:rsidRDefault="005C062C" w:rsidP="00381CD7">
            <w:pPr>
              <w:pStyle w:val="TAL"/>
              <w:rPr>
                <w:sz w:val="16"/>
              </w:rPr>
            </w:pPr>
            <w:r>
              <w:rPr>
                <w:sz w:val="16"/>
              </w:rPr>
              <w:t>Rel-18</w:t>
            </w:r>
          </w:p>
        </w:tc>
        <w:tc>
          <w:tcPr>
            <w:tcW w:w="0" w:type="auto"/>
          </w:tcPr>
          <w:p w14:paraId="7AD13419" w14:textId="77777777" w:rsidR="005C062C" w:rsidRPr="002B438D" w:rsidRDefault="005C062C" w:rsidP="00381CD7">
            <w:pPr>
              <w:pStyle w:val="TAL"/>
              <w:rPr>
                <w:sz w:val="16"/>
              </w:rPr>
            </w:pPr>
            <w:r>
              <w:rPr>
                <w:sz w:val="16"/>
              </w:rPr>
              <w:t>F</w:t>
            </w:r>
          </w:p>
        </w:tc>
        <w:tc>
          <w:tcPr>
            <w:tcW w:w="0" w:type="auto"/>
          </w:tcPr>
          <w:p w14:paraId="46C8A409" w14:textId="77777777" w:rsidR="005C062C" w:rsidRPr="002B438D" w:rsidRDefault="005C062C" w:rsidP="00381CD7">
            <w:pPr>
              <w:pStyle w:val="TAL"/>
              <w:rPr>
                <w:sz w:val="16"/>
              </w:rPr>
            </w:pPr>
            <w:r>
              <w:rPr>
                <w:sz w:val="16"/>
              </w:rPr>
              <w:t>NR_CADC_NR_LTE_DC_R16-UEConTest</w:t>
            </w:r>
          </w:p>
        </w:tc>
        <w:tc>
          <w:tcPr>
            <w:tcW w:w="0" w:type="auto"/>
          </w:tcPr>
          <w:p w14:paraId="1A49B7FA" w14:textId="77777777" w:rsidR="005C062C" w:rsidRPr="002B438D" w:rsidRDefault="005C062C" w:rsidP="00381CD7">
            <w:pPr>
              <w:pStyle w:val="TAL"/>
              <w:rPr>
                <w:sz w:val="16"/>
              </w:rPr>
            </w:pPr>
            <w:r>
              <w:rPr>
                <w:sz w:val="16"/>
              </w:rPr>
              <w:t>revised</w:t>
            </w:r>
          </w:p>
        </w:tc>
      </w:tr>
      <w:tr w:rsidR="005C062C" w14:paraId="09D26C09" w14:textId="77777777" w:rsidTr="00381CD7">
        <w:tc>
          <w:tcPr>
            <w:tcW w:w="0" w:type="auto"/>
          </w:tcPr>
          <w:p w14:paraId="0815FFF3" w14:textId="77777777" w:rsidR="005C062C" w:rsidRPr="002B438D" w:rsidRDefault="005C062C" w:rsidP="00381CD7">
            <w:pPr>
              <w:pStyle w:val="TAL"/>
              <w:rPr>
                <w:sz w:val="16"/>
              </w:rPr>
            </w:pPr>
            <w:r>
              <w:rPr>
                <w:sz w:val="16"/>
              </w:rPr>
              <w:t>R5-237638</w:t>
            </w:r>
          </w:p>
        </w:tc>
        <w:tc>
          <w:tcPr>
            <w:tcW w:w="0" w:type="auto"/>
          </w:tcPr>
          <w:p w14:paraId="4F08B630" w14:textId="77777777" w:rsidR="005C062C" w:rsidRPr="002B438D" w:rsidRDefault="005C062C" w:rsidP="00381CD7">
            <w:pPr>
              <w:pStyle w:val="TAL"/>
              <w:rPr>
                <w:sz w:val="16"/>
              </w:rPr>
            </w:pPr>
            <w:r>
              <w:rPr>
                <w:sz w:val="16"/>
              </w:rPr>
              <w:t>Update 6.2A.4.0.2.3 delta TIB for NR CA configuration CA_n1A-n8A-n78A</w:t>
            </w:r>
          </w:p>
        </w:tc>
        <w:tc>
          <w:tcPr>
            <w:tcW w:w="0" w:type="auto"/>
          </w:tcPr>
          <w:p w14:paraId="1C423006" w14:textId="77777777" w:rsidR="005C062C" w:rsidRPr="002B438D" w:rsidRDefault="005C062C" w:rsidP="00381CD7">
            <w:pPr>
              <w:pStyle w:val="TAL"/>
              <w:rPr>
                <w:sz w:val="16"/>
              </w:rPr>
            </w:pPr>
            <w:r>
              <w:rPr>
                <w:sz w:val="16"/>
              </w:rPr>
              <w:t>CU Digital Technology</w:t>
            </w:r>
          </w:p>
        </w:tc>
        <w:tc>
          <w:tcPr>
            <w:tcW w:w="0" w:type="auto"/>
          </w:tcPr>
          <w:p w14:paraId="32390ED4" w14:textId="77777777" w:rsidR="005C062C" w:rsidRPr="002B438D" w:rsidRDefault="005C062C" w:rsidP="00381CD7">
            <w:pPr>
              <w:pStyle w:val="TAL"/>
              <w:rPr>
                <w:sz w:val="16"/>
              </w:rPr>
            </w:pPr>
            <w:r>
              <w:rPr>
                <w:sz w:val="16"/>
              </w:rPr>
              <w:t>38.521-1</w:t>
            </w:r>
          </w:p>
        </w:tc>
        <w:tc>
          <w:tcPr>
            <w:tcW w:w="0" w:type="auto"/>
          </w:tcPr>
          <w:p w14:paraId="51FA9AC7" w14:textId="77777777" w:rsidR="005C062C" w:rsidRPr="002B438D" w:rsidRDefault="005C062C" w:rsidP="00381CD7">
            <w:pPr>
              <w:pStyle w:val="TAL"/>
              <w:rPr>
                <w:sz w:val="16"/>
              </w:rPr>
            </w:pPr>
            <w:r>
              <w:rPr>
                <w:sz w:val="16"/>
              </w:rPr>
              <w:t>2547</w:t>
            </w:r>
          </w:p>
        </w:tc>
        <w:tc>
          <w:tcPr>
            <w:tcW w:w="0" w:type="auto"/>
          </w:tcPr>
          <w:p w14:paraId="1610B43D" w14:textId="77777777" w:rsidR="005C062C" w:rsidRPr="002B438D" w:rsidRDefault="005C062C" w:rsidP="00381CD7">
            <w:pPr>
              <w:pStyle w:val="TAR"/>
              <w:rPr>
                <w:sz w:val="16"/>
              </w:rPr>
            </w:pPr>
            <w:r>
              <w:rPr>
                <w:sz w:val="16"/>
              </w:rPr>
              <w:t>1</w:t>
            </w:r>
          </w:p>
        </w:tc>
        <w:tc>
          <w:tcPr>
            <w:tcW w:w="0" w:type="auto"/>
          </w:tcPr>
          <w:p w14:paraId="19DF49E0" w14:textId="77777777" w:rsidR="005C062C" w:rsidRPr="002B438D" w:rsidRDefault="005C062C" w:rsidP="00381CD7">
            <w:pPr>
              <w:pStyle w:val="TAL"/>
              <w:rPr>
                <w:sz w:val="16"/>
              </w:rPr>
            </w:pPr>
            <w:r>
              <w:rPr>
                <w:sz w:val="16"/>
              </w:rPr>
              <w:t>Rel-18</w:t>
            </w:r>
          </w:p>
        </w:tc>
        <w:tc>
          <w:tcPr>
            <w:tcW w:w="0" w:type="auto"/>
          </w:tcPr>
          <w:p w14:paraId="2621D551" w14:textId="77777777" w:rsidR="005C062C" w:rsidRPr="002B438D" w:rsidRDefault="005C062C" w:rsidP="00381CD7">
            <w:pPr>
              <w:pStyle w:val="TAL"/>
              <w:rPr>
                <w:sz w:val="16"/>
              </w:rPr>
            </w:pPr>
            <w:r>
              <w:rPr>
                <w:sz w:val="16"/>
              </w:rPr>
              <w:t>F</w:t>
            </w:r>
          </w:p>
        </w:tc>
        <w:tc>
          <w:tcPr>
            <w:tcW w:w="0" w:type="auto"/>
          </w:tcPr>
          <w:p w14:paraId="7B014E14" w14:textId="77777777" w:rsidR="005C062C" w:rsidRPr="002B438D" w:rsidRDefault="005C062C" w:rsidP="00381CD7">
            <w:pPr>
              <w:pStyle w:val="TAL"/>
              <w:rPr>
                <w:sz w:val="16"/>
              </w:rPr>
            </w:pPr>
            <w:r>
              <w:rPr>
                <w:sz w:val="16"/>
              </w:rPr>
              <w:t>NR_CADC_NR_LTE_DC_R16-UEConTest</w:t>
            </w:r>
          </w:p>
        </w:tc>
        <w:tc>
          <w:tcPr>
            <w:tcW w:w="0" w:type="auto"/>
          </w:tcPr>
          <w:p w14:paraId="7C1D444E" w14:textId="77777777" w:rsidR="005C062C" w:rsidRPr="002B438D" w:rsidRDefault="005C062C" w:rsidP="00381CD7">
            <w:pPr>
              <w:pStyle w:val="TAL"/>
              <w:rPr>
                <w:sz w:val="16"/>
              </w:rPr>
            </w:pPr>
            <w:r>
              <w:rPr>
                <w:sz w:val="16"/>
              </w:rPr>
              <w:t>agreed</w:t>
            </w:r>
          </w:p>
        </w:tc>
      </w:tr>
      <w:tr w:rsidR="005C062C" w14:paraId="33C5162E" w14:textId="77777777" w:rsidTr="00381CD7">
        <w:tc>
          <w:tcPr>
            <w:tcW w:w="0" w:type="auto"/>
          </w:tcPr>
          <w:p w14:paraId="688746F2" w14:textId="77777777" w:rsidR="005C062C" w:rsidRPr="002B438D" w:rsidRDefault="005C062C" w:rsidP="00381CD7">
            <w:pPr>
              <w:pStyle w:val="TAL"/>
              <w:rPr>
                <w:sz w:val="16"/>
              </w:rPr>
            </w:pPr>
            <w:r>
              <w:rPr>
                <w:sz w:val="16"/>
              </w:rPr>
              <w:t>R5-237031</w:t>
            </w:r>
          </w:p>
        </w:tc>
        <w:tc>
          <w:tcPr>
            <w:tcW w:w="0" w:type="auto"/>
          </w:tcPr>
          <w:p w14:paraId="28B99C2A" w14:textId="77777777" w:rsidR="005C062C" w:rsidRPr="002B438D" w:rsidRDefault="005C062C" w:rsidP="00381CD7">
            <w:pPr>
              <w:pStyle w:val="TAL"/>
              <w:rPr>
                <w:sz w:val="16"/>
              </w:rPr>
            </w:pPr>
            <w:r>
              <w:rPr>
                <w:sz w:val="16"/>
              </w:rPr>
              <w:t>Update 7.3A.0.3.2.3 delta RIB for NR CA configuration CA_n1A-n8A-n78A</w:t>
            </w:r>
          </w:p>
        </w:tc>
        <w:tc>
          <w:tcPr>
            <w:tcW w:w="0" w:type="auto"/>
          </w:tcPr>
          <w:p w14:paraId="73A8C076" w14:textId="77777777" w:rsidR="005C062C" w:rsidRPr="002B438D" w:rsidRDefault="005C062C" w:rsidP="00381CD7">
            <w:pPr>
              <w:pStyle w:val="TAL"/>
              <w:rPr>
                <w:sz w:val="16"/>
              </w:rPr>
            </w:pPr>
            <w:r>
              <w:rPr>
                <w:sz w:val="16"/>
              </w:rPr>
              <w:t>CU Digital Technology</w:t>
            </w:r>
          </w:p>
        </w:tc>
        <w:tc>
          <w:tcPr>
            <w:tcW w:w="0" w:type="auto"/>
          </w:tcPr>
          <w:p w14:paraId="2BEC5A77" w14:textId="77777777" w:rsidR="005C062C" w:rsidRPr="002B438D" w:rsidRDefault="005C062C" w:rsidP="00381CD7">
            <w:pPr>
              <w:pStyle w:val="TAL"/>
              <w:rPr>
                <w:sz w:val="16"/>
              </w:rPr>
            </w:pPr>
            <w:r>
              <w:rPr>
                <w:sz w:val="16"/>
              </w:rPr>
              <w:t>38.521-1</w:t>
            </w:r>
          </w:p>
        </w:tc>
        <w:tc>
          <w:tcPr>
            <w:tcW w:w="0" w:type="auto"/>
          </w:tcPr>
          <w:p w14:paraId="25575AC7" w14:textId="77777777" w:rsidR="005C062C" w:rsidRPr="002B438D" w:rsidRDefault="005C062C" w:rsidP="00381CD7">
            <w:pPr>
              <w:pStyle w:val="TAL"/>
              <w:rPr>
                <w:sz w:val="16"/>
              </w:rPr>
            </w:pPr>
            <w:r>
              <w:rPr>
                <w:sz w:val="16"/>
              </w:rPr>
              <w:t>2548</w:t>
            </w:r>
          </w:p>
        </w:tc>
        <w:tc>
          <w:tcPr>
            <w:tcW w:w="0" w:type="auto"/>
          </w:tcPr>
          <w:p w14:paraId="23424C14" w14:textId="77777777" w:rsidR="005C062C" w:rsidRPr="002B438D" w:rsidRDefault="005C062C" w:rsidP="00381CD7">
            <w:pPr>
              <w:pStyle w:val="TAR"/>
              <w:rPr>
                <w:sz w:val="16"/>
              </w:rPr>
            </w:pPr>
            <w:r>
              <w:rPr>
                <w:sz w:val="16"/>
              </w:rPr>
              <w:t>-</w:t>
            </w:r>
          </w:p>
        </w:tc>
        <w:tc>
          <w:tcPr>
            <w:tcW w:w="0" w:type="auto"/>
          </w:tcPr>
          <w:p w14:paraId="416D4F31" w14:textId="77777777" w:rsidR="005C062C" w:rsidRPr="002B438D" w:rsidRDefault="005C062C" w:rsidP="00381CD7">
            <w:pPr>
              <w:pStyle w:val="TAL"/>
              <w:rPr>
                <w:sz w:val="16"/>
              </w:rPr>
            </w:pPr>
            <w:r>
              <w:rPr>
                <w:sz w:val="16"/>
              </w:rPr>
              <w:t>Rel-18</w:t>
            </w:r>
          </w:p>
        </w:tc>
        <w:tc>
          <w:tcPr>
            <w:tcW w:w="0" w:type="auto"/>
          </w:tcPr>
          <w:p w14:paraId="1983DFEC" w14:textId="77777777" w:rsidR="005C062C" w:rsidRPr="002B438D" w:rsidRDefault="005C062C" w:rsidP="00381CD7">
            <w:pPr>
              <w:pStyle w:val="TAL"/>
              <w:rPr>
                <w:sz w:val="16"/>
              </w:rPr>
            </w:pPr>
            <w:r>
              <w:rPr>
                <w:sz w:val="16"/>
              </w:rPr>
              <w:t>F</w:t>
            </w:r>
          </w:p>
        </w:tc>
        <w:tc>
          <w:tcPr>
            <w:tcW w:w="0" w:type="auto"/>
          </w:tcPr>
          <w:p w14:paraId="73322165" w14:textId="77777777" w:rsidR="005C062C" w:rsidRPr="002B438D" w:rsidRDefault="005C062C" w:rsidP="00381CD7">
            <w:pPr>
              <w:pStyle w:val="TAL"/>
              <w:rPr>
                <w:sz w:val="16"/>
              </w:rPr>
            </w:pPr>
            <w:r>
              <w:rPr>
                <w:sz w:val="16"/>
              </w:rPr>
              <w:t>NR_CADC_NR_LTE_DC_R16-UEConTest</w:t>
            </w:r>
          </w:p>
        </w:tc>
        <w:tc>
          <w:tcPr>
            <w:tcW w:w="0" w:type="auto"/>
          </w:tcPr>
          <w:p w14:paraId="65381687" w14:textId="77777777" w:rsidR="005C062C" w:rsidRPr="002B438D" w:rsidRDefault="005C062C" w:rsidP="00381CD7">
            <w:pPr>
              <w:pStyle w:val="TAL"/>
              <w:rPr>
                <w:sz w:val="16"/>
              </w:rPr>
            </w:pPr>
            <w:r>
              <w:rPr>
                <w:sz w:val="16"/>
              </w:rPr>
              <w:t>revised</w:t>
            </w:r>
          </w:p>
        </w:tc>
      </w:tr>
      <w:tr w:rsidR="005C062C" w14:paraId="5BAE9804" w14:textId="77777777" w:rsidTr="00381CD7">
        <w:tc>
          <w:tcPr>
            <w:tcW w:w="0" w:type="auto"/>
          </w:tcPr>
          <w:p w14:paraId="2AF0B416" w14:textId="77777777" w:rsidR="005C062C" w:rsidRPr="002B438D" w:rsidRDefault="005C062C" w:rsidP="00381CD7">
            <w:pPr>
              <w:pStyle w:val="TAL"/>
              <w:rPr>
                <w:sz w:val="16"/>
              </w:rPr>
            </w:pPr>
            <w:r>
              <w:rPr>
                <w:sz w:val="16"/>
              </w:rPr>
              <w:t>R5-237639</w:t>
            </w:r>
          </w:p>
        </w:tc>
        <w:tc>
          <w:tcPr>
            <w:tcW w:w="0" w:type="auto"/>
          </w:tcPr>
          <w:p w14:paraId="6F396D81" w14:textId="77777777" w:rsidR="005C062C" w:rsidRPr="002B438D" w:rsidRDefault="005C062C" w:rsidP="00381CD7">
            <w:pPr>
              <w:pStyle w:val="TAL"/>
              <w:rPr>
                <w:sz w:val="16"/>
              </w:rPr>
            </w:pPr>
            <w:r>
              <w:rPr>
                <w:sz w:val="16"/>
              </w:rPr>
              <w:t>Update 7.3A.0.3.2.3 delta RIB for NR CA configuration CA_n1A-n8A-n78A</w:t>
            </w:r>
          </w:p>
        </w:tc>
        <w:tc>
          <w:tcPr>
            <w:tcW w:w="0" w:type="auto"/>
          </w:tcPr>
          <w:p w14:paraId="092AF2F1" w14:textId="77777777" w:rsidR="005C062C" w:rsidRPr="002B438D" w:rsidRDefault="005C062C" w:rsidP="00381CD7">
            <w:pPr>
              <w:pStyle w:val="TAL"/>
              <w:rPr>
                <w:sz w:val="16"/>
              </w:rPr>
            </w:pPr>
            <w:r>
              <w:rPr>
                <w:sz w:val="16"/>
              </w:rPr>
              <w:t>CU Digital Technology</w:t>
            </w:r>
          </w:p>
        </w:tc>
        <w:tc>
          <w:tcPr>
            <w:tcW w:w="0" w:type="auto"/>
          </w:tcPr>
          <w:p w14:paraId="4FB6AB71" w14:textId="77777777" w:rsidR="005C062C" w:rsidRPr="002B438D" w:rsidRDefault="005C062C" w:rsidP="00381CD7">
            <w:pPr>
              <w:pStyle w:val="TAL"/>
              <w:rPr>
                <w:sz w:val="16"/>
              </w:rPr>
            </w:pPr>
            <w:r>
              <w:rPr>
                <w:sz w:val="16"/>
              </w:rPr>
              <w:t>38.521-1</w:t>
            </w:r>
          </w:p>
        </w:tc>
        <w:tc>
          <w:tcPr>
            <w:tcW w:w="0" w:type="auto"/>
          </w:tcPr>
          <w:p w14:paraId="2DDBE81E" w14:textId="77777777" w:rsidR="005C062C" w:rsidRPr="002B438D" w:rsidRDefault="005C062C" w:rsidP="00381CD7">
            <w:pPr>
              <w:pStyle w:val="TAL"/>
              <w:rPr>
                <w:sz w:val="16"/>
              </w:rPr>
            </w:pPr>
            <w:r>
              <w:rPr>
                <w:sz w:val="16"/>
              </w:rPr>
              <w:t>2548</w:t>
            </w:r>
          </w:p>
        </w:tc>
        <w:tc>
          <w:tcPr>
            <w:tcW w:w="0" w:type="auto"/>
          </w:tcPr>
          <w:p w14:paraId="6864871C" w14:textId="77777777" w:rsidR="005C062C" w:rsidRPr="002B438D" w:rsidRDefault="005C062C" w:rsidP="00381CD7">
            <w:pPr>
              <w:pStyle w:val="TAR"/>
              <w:rPr>
                <w:sz w:val="16"/>
              </w:rPr>
            </w:pPr>
            <w:r>
              <w:rPr>
                <w:sz w:val="16"/>
              </w:rPr>
              <w:t>1</w:t>
            </w:r>
          </w:p>
        </w:tc>
        <w:tc>
          <w:tcPr>
            <w:tcW w:w="0" w:type="auto"/>
          </w:tcPr>
          <w:p w14:paraId="73A0308F" w14:textId="77777777" w:rsidR="005C062C" w:rsidRPr="002B438D" w:rsidRDefault="005C062C" w:rsidP="00381CD7">
            <w:pPr>
              <w:pStyle w:val="TAL"/>
              <w:rPr>
                <w:sz w:val="16"/>
              </w:rPr>
            </w:pPr>
            <w:r>
              <w:rPr>
                <w:sz w:val="16"/>
              </w:rPr>
              <w:t>Rel-18</w:t>
            </w:r>
          </w:p>
        </w:tc>
        <w:tc>
          <w:tcPr>
            <w:tcW w:w="0" w:type="auto"/>
          </w:tcPr>
          <w:p w14:paraId="6373D3A9" w14:textId="77777777" w:rsidR="005C062C" w:rsidRPr="002B438D" w:rsidRDefault="005C062C" w:rsidP="00381CD7">
            <w:pPr>
              <w:pStyle w:val="TAL"/>
              <w:rPr>
                <w:sz w:val="16"/>
              </w:rPr>
            </w:pPr>
            <w:r>
              <w:rPr>
                <w:sz w:val="16"/>
              </w:rPr>
              <w:t>F</w:t>
            </w:r>
          </w:p>
        </w:tc>
        <w:tc>
          <w:tcPr>
            <w:tcW w:w="0" w:type="auto"/>
          </w:tcPr>
          <w:p w14:paraId="6D8BE205" w14:textId="77777777" w:rsidR="005C062C" w:rsidRPr="002B438D" w:rsidRDefault="005C062C" w:rsidP="00381CD7">
            <w:pPr>
              <w:pStyle w:val="TAL"/>
              <w:rPr>
                <w:sz w:val="16"/>
              </w:rPr>
            </w:pPr>
            <w:r>
              <w:rPr>
                <w:sz w:val="16"/>
              </w:rPr>
              <w:t>NR_CADC_NR_LTE_DC_R16-UEConTest</w:t>
            </w:r>
          </w:p>
        </w:tc>
        <w:tc>
          <w:tcPr>
            <w:tcW w:w="0" w:type="auto"/>
          </w:tcPr>
          <w:p w14:paraId="2A6ABBAD" w14:textId="77777777" w:rsidR="005C062C" w:rsidRPr="002B438D" w:rsidRDefault="005C062C" w:rsidP="00381CD7">
            <w:pPr>
              <w:pStyle w:val="TAL"/>
              <w:rPr>
                <w:sz w:val="16"/>
              </w:rPr>
            </w:pPr>
            <w:r>
              <w:rPr>
                <w:sz w:val="16"/>
              </w:rPr>
              <w:t>agreed</w:t>
            </w:r>
          </w:p>
        </w:tc>
      </w:tr>
      <w:tr w:rsidR="005C062C" w14:paraId="197F5C3A" w14:textId="77777777" w:rsidTr="00381CD7">
        <w:tc>
          <w:tcPr>
            <w:tcW w:w="0" w:type="auto"/>
          </w:tcPr>
          <w:p w14:paraId="540AA5D2" w14:textId="77777777" w:rsidR="005C062C" w:rsidRPr="002B438D" w:rsidRDefault="005C062C" w:rsidP="00381CD7">
            <w:pPr>
              <w:pStyle w:val="TAL"/>
              <w:rPr>
                <w:sz w:val="16"/>
              </w:rPr>
            </w:pPr>
            <w:r>
              <w:rPr>
                <w:sz w:val="16"/>
              </w:rPr>
              <w:t>R5-237032</w:t>
            </w:r>
          </w:p>
        </w:tc>
        <w:tc>
          <w:tcPr>
            <w:tcW w:w="0" w:type="auto"/>
          </w:tcPr>
          <w:p w14:paraId="3788575C" w14:textId="77777777" w:rsidR="005C062C" w:rsidRPr="002B438D" w:rsidRDefault="005C062C" w:rsidP="00381CD7">
            <w:pPr>
              <w:pStyle w:val="TAL"/>
              <w:rPr>
                <w:sz w:val="16"/>
              </w:rPr>
            </w:pPr>
            <w:r>
              <w:rPr>
                <w:sz w:val="16"/>
              </w:rPr>
              <w:t>Update 7.3A.0.5 reference sensitivity exceptions due to intermodulation interference for 3DL/2UL NR CA configuration of CA_n1A-n8A-n78A</w:t>
            </w:r>
          </w:p>
        </w:tc>
        <w:tc>
          <w:tcPr>
            <w:tcW w:w="0" w:type="auto"/>
          </w:tcPr>
          <w:p w14:paraId="048C37BF" w14:textId="77777777" w:rsidR="005C062C" w:rsidRPr="002B438D" w:rsidRDefault="005C062C" w:rsidP="00381CD7">
            <w:pPr>
              <w:pStyle w:val="TAL"/>
              <w:rPr>
                <w:sz w:val="16"/>
              </w:rPr>
            </w:pPr>
            <w:r>
              <w:rPr>
                <w:sz w:val="16"/>
              </w:rPr>
              <w:t>CU Digital Technology</w:t>
            </w:r>
          </w:p>
        </w:tc>
        <w:tc>
          <w:tcPr>
            <w:tcW w:w="0" w:type="auto"/>
          </w:tcPr>
          <w:p w14:paraId="12434D44" w14:textId="77777777" w:rsidR="005C062C" w:rsidRPr="002B438D" w:rsidRDefault="005C062C" w:rsidP="00381CD7">
            <w:pPr>
              <w:pStyle w:val="TAL"/>
              <w:rPr>
                <w:sz w:val="16"/>
              </w:rPr>
            </w:pPr>
            <w:r>
              <w:rPr>
                <w:sz w:val="16"/>
              </w:rPr>
              <w:t>38.521-1</w:t>
            </w:r>
          </w:p>
        </w:tc>
        <w:tc>
          <w:tcPr>
            <w:tcW w:w="0" w:type="auto"/>
          </w:tcPr>
          <w:p w14:paraId="3AF7E9FE" w14:textId="77777777" w:rsidR="005C062C" w:rsidRPr="002B438D" w:rsidRDefault="005C062C" w:rsidP="00381CD7">
            <w:pPr>
              <w:pStyle w:val="TAL"/>
              <w:rPr>
                <w:sz w:val="16"/>
              </w:rPr>
            </w:pPr>
            <w:r>
              <w:rPr>
                <w:sz w:val="16"/>
              </w:rPr>
              <w:t>2549</w:t>
            </w:r>
          </w:p>
        </w:tc>
        <w:tc>
          <w:tcPr>
            <w:tcW w:w="0" w:type="auto"/>
          </w:tcPr>
          <w:p w14:paraId="53D88944" w14:textId="77777777" w:rsidR="005C062C" w:rsidRPr="002B438D" w:rsidRDefault="005C062C" w:rsidP="00381CD7">
            <w:pPr>
              <w:pStyle w:val="TAR"/>
              <w:rPr>
                <w:sz w:val="16"/>
              </w:rPr>
            </w:pPr>
            <w:r>
              <w:rPr>
                <w:sz w:val="16"/>
              </w:rPr>
              <w:t>-</w:t>
            </w:r>
          </w:p>
        </w:tc>
        <w:tc>
          <w:tcPr>
            <w:tcW w:w="0" w:type="auto"/>
          </w:tcPr>
          <w:p w14:paraId="3516E74C" w14:textId="77777777" w:rsidR="005C062C" w:rsidRPr="002B438D" w:rsidRDefault="005C062C" w:rsidP="00381CD7">
            <w:pPr>
              <w:pStyle w:val="TAL"/>
              <w:rPr>
                <w:sz w:val="16"/>
              </w:rPr>
            </w:pPr>
            <w:r>
              <w:rPr>
                <w:sz w:val="16"/>
              </w:rPr>
              <w:t>Rel-18</w:t>
            </w:r>
          </w:p>
        </w:tc>
        <w:tc>
          <w:tcPr>
            <w:tcW w:w="0" w:type="auto"/>
          </w:tcPr>
          <w:p w14:paraId="4AB4102C" w14:textId="77777777" w:rsidR="005C062C" w:rsidRPr="002B438D" w:rsidRDefault="005C062C" w:rsidP="00381CD7">
            <w:pPr>
              <w:pStyle w:val="TAL"/>
              <w:rPr>
                <w:sz w:val="16"/>
              </w:rPr>
            </w:pPr>
            <w:r>
              <w:rPr>
                <w:sz w:val="16"/>
              </w:rPr>
              <w:t>F</w:t>
            </w:r>
          </w:p>
        </w:tc>
        <w:tc>
          <w:tcPr>
            <w:tcW w:w="0" w:type="auto"/>
          </w:tcPr>
          <w:p w14:paraId="78DD3F59" w14:textId="77777777" w:rsidR="005C062C" w:rsidRPr="002B438D" w:rsidRDefault="005C062C" w:rsidP="00381CD7">
            <w:pPr>
              <w:pStyle w:val="TAL"/>
              <w:rPr>
                <w:sz w:val="16"/>
              </w:rPr>
            </w:pPr>
            <w:r>
              <w:rPr>
                <w:sz w:val="16"/>
              </w:rPr>
              <w:t>NR_CADC_NR_LTE_DC_R16-UEConTest</w:t>
            </w:r>
          </w:p>
        </w:tc>
        <w:tc>
          <w:tcPr>
            <w:tcW w:w="0" w:type="auto"/>
          </w:tcPr>
          <w:p w14:paraId="5AD43197" w14:textId="77777777" w:rsidR="005C062C" w:rsidRPr="002B438D" w:rsidRDefault="005C062C" w:rsidP="00381CD7">
            <w:pPr>
              <w:pStyle w:val="TAL"/>
              <w:rPr>
                <w:sz w:val="16"/>
              </w:rPr>
            </w:pPr>
            <w:r>
              <w:rPr>
                <w:sz w:val="16"/>
              </w:rPr>
              <w:t>revised</w:t>
            </w:r>
          </w:p>
        </w:tc>
      </w:tr>
      <w:tr w:rsidR="005C062C" w14:paraId="57A0CF02" w14:textId="77777777" w:rsidTr="00381CD7">
        <w:tc>
          <w:tcPr>
            <w:tcW w:w="0" w:type="auto"/>
          </w:tcPr>
          <w:p w14:paraId="4601E5E7" w14:textId="77777777" w:rsidR="005C062C" w:rsidRPr="002B438D" w:rsidRDefault="005C062C" w:rsidP="00381CD7">
            <w:pPr>
              <w:pStyle w:val="TAL"/>
              <w:rPr>
                <w:sz w:val="16"/>
              </w:rPr>
            </w:pPr>
            <w:r>
              <w:rPr>
                <w:sz w:val="16"/>
              </w:rPr>
              <w:t>R5-237640</w:t>
            </w:r>
          </w:p>
        </w:tc>
        <w:tc>
          <w:tcPr>
            <w:tcW w:w="0" w:type="auto"/>
          </w:tcPr>
          <w:p w14:paraId="51DD97AC" w14:textId="77777777" w:rsidR="005C062C" w:rsidRPr="002B438D" w:rsidRDefault="005C062C" w:rsidP="00381CD7">
            <w:pPr>
              <w:pStyle w:val="TAL"/>
              <w:rPr>
                <w:sz w:val="16"/>
              </w:rPr>
            </w:pPr>
            <w:r>
              <w:rPr>
                <w:sz w:val="16"/>
              </w:rPr>
              <w:t>Update 7.3A.0.5 reference sensitivity exceptions due to intermodulation interference for 3DL/2UL NR CA configuration of CA_n1A-n8A-n78A</w:t>
            </w:r>
          </w:p>
        </w:tc>
        <w:tc>
          <w:tcPr>
            <w:tcW w:w="0" w:type="auto"/>
          </w:tcPr>
          <w:p w14:paraId="3D1089A3" w14:textId="77777777" w:rsidR="005C062C" w:rsidRPr="002B438D" w:rsidRDefault="005C062C" w:rsidP="00381CD7">
            <w:pPr>
              <w:pStyle w:val="TAL"/>
              <w:rPr>
                <w:sz w:val="16"/>
              </w:rPr>
            </w:pPr>
            <w:r>
              <w:rPr>
                <w:sz w:val="16"/>
              </w:rPr>
              <w:t>CU Digital Technology</w:t>
            </w:r>
          </w:p>
        </w:tc>
        <w:tc>
          <w:tcPr>
            <w:tcW w:w="0" w:type="auto"/>
          </w:tcPr>
          <w:p w14:paraId="3E7CF820" w14:textId="77777777" w:rsidR="005C062C" w:rsidRPr="002B438D" w:rsidRDefault="005C062C" w:rsidP="00381CD7">
            <w:pPr>
              <w:pStyle w:val="TAL"/>
              <w:rPr>
                <w:sz w:val="16"/>
              </w:rPr>
            </w:pPr>
            <w:r>
              <w:rPr>
                <w:sz w:val="16"/>
              </w:rPr>
              <w:t>38.521-1</w:t>
            </w:r>
          </w:p>
        </w:tc>
        <w:tc>
          <w:tcPr>
            <w:tcW w:w="0" w:type="auto"/>
          </w:tcPr>
          <w:p w14:paraId="5B47A928" w14:textId="77777777" w:rsidR="005C062C" w:rsidRPr="002B438D" w:rsidRDefault="005C062C" w:rsidP="00381CD7">
            <w:pPr>
              <w:pStyle w:val="TAL"/>
              <w:rPr>
                <w:sz w:val="16"/>
              </w:rPr>
            </w:pPr>
            <w:r>
              <w:rPr>
                <w:sz w:val="16"/>
              </w:rPr>
              <w:t>2549</w:t>
            </w:r>
          </w:p>
        </w:tc>
        <w:tc>
          <w:tcPr>
            <w:tcW w:w="0" w:type="auto"/>
          </w:tcPr>
          <w:p w14:paraId="673152F3" w14:textId="77777777" w:rsidR="005C062C" w:rsidRPr="002B438D" w:rsidRDefault="005C062C" w:rsidP="00381CD7">
            <w:pPr>
              <w:pStyle w:val="TAR"/>
              <w:rPr>
                <w:sz w:val="16"/>
              </w:rPr>
            </w:pPr>
            <w:r>
              <w:rPr>
                <w:sz w:val="16"/>
              </w:rPr>
              <w:t>1</w:t>
            </w:r>
          </w:p>
        </w:tc>
        <w:tc>
          <w:tcPr>
            <w:tcW w:w="0" w:type="auto"/>
          </w:tcPr>
          <w:p w14:paraId="6A4811EF" w14:textId="77777777" w:rsidR="005C062C" w:rsidRPr="002B438D" w:rsidRDefault="005C062C" w:rsidP="00381CD7">
            <w:pPr>
              <w:pStyle w:val="TAL"/>
              <w:rPr>
                <w:sz w:val="16"/>
              </w:rPr>
            </w:pPr>
            <w:r>
              <w:rPr>
                <w:sz w:val="16"/>
              </w:rPr>
              <w:t>Rel-18</w:t>
            </w:r>
          </w:p>
        </w:tc>
        <w:tc>
          <w:tcPr>
            <w:tcW w:w="0" w:type="auto"/>
          </w:tcPr>
          <w:p w14:paraId="69E4FFF9" w14:textId="77777777" w:rsidR="005C062C" w:rsidRPr="002B438D" w:rsidRDefault="005C062C" w:rsidP="00381CD7">
            <w:pPr>
              <w:pStyle w:val="TAL"/>
              <w:rPr>
                <w:sz w:val="16"/>
              </w:rPr>
            </w:pPr>
            <w:r>
              <w:rPr>
                <w:sz w:val="16"/>
              </w:rPr>
              <w:t>F</w:t>
            </w:r>
          </w:p>
        </w:tc>
        <w:tc>
          <w:tcPr>
            <w:tcW w:w="0" w:type="auto"/>
          </w:tcPr>
          <w:p w14:paraId="113CE0DB" w14:textId="77777777" w:rsidR="005C062C" w:rsidRPr="002B438D" w:rsidRDefault="005C062C" w:rsidP="00381CD7">
            <w:pPr>
              <w:pStyle w:val="TAL"/>
              <w:rPr>
                <w:sz w:val="16"/>
              </w:rPr>
            </w:pPr>
            <w:r>
              <w:rPr>
                <w:sz w:val="16"/>
              </w:rPr>
              <w:t>NR_CADC_NR_LTE_DC_R16-UEConTest</w:t>
            </w:r>
          </w:p>
        </w:tc>
        <w:tc>
          <w:tcPr>
            <w:tcW w:w="0" w:type="auto"/>
          </w:tcPr>
          <w:p w14:paraId="678AEC86" w14:textId="77777777" w:rsidR="005C062C" w:rsidRPr="002B438D" w:rsidRDefault="005C062C" w:rsidP="00381CD7">
            <w:pPr>
              <w:pStyle w:val="TAL"/>
              <w:rPr>
                <w:sz w:val="16"/>
              </w:rPr>
            </w:pPr>
            <w:r>
              <w:rPr>
                <w:sz w:val="16"/>
              </w:rPr>
              <w:t>agreed</w:t>
            </w:r>
          </w:p>
        </w:tc>
      </w:tr>
      <w:tr w:rsidR="005C062C" w14:paraId="7A592607" w14:textId="77777777" w:rsidTr="00381CD7">
        <w:tc>
          <w:tcPr>
            <w:tcW w:w="0" w:type="auto"/>
          </w:tcPr>
          <w:p w14:paraId="4F326302" w14:textId="77777777" w:rsidR="005C062C" w:rsidRPr="002B438D" w:rsidRDefault="005C062C" w:rsidP="00381CD7">
            <w:pPr>
              <w:pStyle w:val="TAL"/>
              <w:rPr>
                <w:sz w:val="16"/>
              </w:rPr>
            </w:pPr>
            <w:r>
              <w:rPr>
                <w:sz w:val="16"/>
              </w:rPr>
              <w:t>R5-237037</w:t>
            </w:r>
          </w:p>
        </w:tc>
        <w:tc>
          <w:tcPr>
            <w:tcW w:w="0" w:type="auto"/>
          </w:tcPr>
          <w:p w14:paraId="5B0D110D" w14:textId="77777777" w:rsidR="005C062C" w:rsidRPr="002B438D" w:rsidRDefault="005C062C" w:rsidP="00381CD7">
            <w:pPr>
              <w:pStyle w:val="TAL"/>
              <w:rPr>
                <w:sz w:val="16"/>
              </w:rPr>
            </w:pPr>
            <w:r>
              <w:rPr>
                <w:sz w:val="16"/>
              </w:rPr>
              <w:t>Addition of PC2 configuration n1 and n3 into MPR UL MIMO TC 6.2D.2</w:t>
            </w:r>
          </w:p>
        </w:tc>
        <w:tc>
          <w:tcPr>
            <w:tcW w:w="0" w:type="auto"/>
          </w:tcPr>
          <w:p w14:paraId="1F540AF3" w14:textId="77777777" w:rsidR="005C062C" w:rsidRPr="002B438D" w:rsidRDefault="005C062C" w:rsidP="00381CD7">
            <w:pPr>
              <w:pStyle w:val="TAL"/>
              <w:rPr>
                <w:sz w:val="16"/>
              </w:rPr>
            </w:pPr>
            <w:r>
              <w:rPr>
                <w:sz w:val="16"/>
              </w:rPr>
              <w:t>China Unicom</w:t>
            </w:r>
          </w:p>
        </w:tc>
        <w:tc>
          <w:tcPr>
            <w:tcW w:w="0" w:type="auto"/>
          </w:tcPr>
          <w:p w14:paraId="7634BCFA" w14:textId="77777777" w:rsidR="005C062C" w:rsidRPr="002B438D" w:rsidRDefault="005C062C" w:rsidP="00381CD7">
            <w:pPr>
              <w:pStyle w:val="TAL"/>
              <w:rPr>
                <w:sz w:val="16"/>
              </w:rPr>
            </w:pPr>
            <w:r>
              <w:rPr>
                <w:sz w:val="16"/>
              </w:rPr>
              <w:t>38.521-1</w:t>
            </w:r>
          </w:p>
        </w:tc>
        <w:tc>
          <w:tcPr>
            <w:tcW w:w="0" w:type="auto"/>
          </w:tcPr>
          <w:p w14:paraId="6042C592" w14:textId="77777777" w:rsidR="005C062C" w:rsidRPr="002B438D" w:rsidRDefault="005C062C" w:rsidP="00381CD7">
            <w:pPr>
              <w:pStyle w:val="TAL"/>
              <w:rPr>
                <w:sz w:val="16"/>
              </w:rPr>
            </w:pPr>
            <w:r>
              <w:rPr>
                <w:sz w:val="16"/>
              </w:rPr>
              <w:t>2550</w:t>
            </w:r>
          </w:p>
        </w:tc>
        <w:tc>
          <w:tcPr>
            <w:tcW w:w="0" w:type="auto"/>
          </w:tcPr>
          <w:p w14:paraId="7CA24A87" w14:textId="77777777" w:rsidR="005C062C" w:rsidRPr="002B438D" w:rsidRDefault="005C062C" w:rsidP="00381CD7">
            <w:pPr>
              <w:pStyle w:val="TAR"/>
              <w:rPr>
                <w:sz w:val="16"/>
              </w:rPr>
            </w:pPr>
            <w:r>
              <w:rPr>
                <w:sz w:val="16"/>
              </w:rPr>
              <w:t>-</w:t>
            </w:r>
          </w:p>
        </w:tc>
        <w:tc>
          <w:tcPr>
            <w:tcW w:w="0" w:type="auto"/>
          </w:tcPr>
          <w:p w14:paraId="79120ABC" w14:textId="77777777" w:rsidR="005C062C" w:rsidRPr="002B438D" w:rsidRDefault="005C062C" w:rsidP="00381CD7">
            <w:pPr>
              <w:pStyle w:val="TAL"/>
              <w:rPr>
                <w:sz w:val="16"/>
              </w:rPr>
            </w:pPr>
            <w:r>
              <w:rPr>
                <w:sz w:val="16"/>
              </w:rPr>
              <w:t>Rel-18</w:t>
            </w:r>
          </w:p>
        </w:tc>
        <w:tc>
          <w:tcPr>
            <w:tcW w:w="0" w:type="auto"/>
          </w:tcPr>
          <w:p w14:paraId="4432CB81" w14:textId="77777777" w:rsidR="005C062C" w:rsidRPr="002B438D" w:rsidRDefault="005C062C" w:rsidP="00381CD7">
            <w:pPr>
              <w:pStyle w:val="TAL"/>
              <w:rPr>
                <w:sz w:val="16"/>
              </w:rPr>
            </w:pPr>
            <w:r>
              <w:rPr>
                <w:sz w:val="16"/>
              </w:rPr>
              <w:t>F</w:t>
            </w:r>
          </w:p>
        </w:tc>
        <w:tc>
          <w:tcPr>
            <w:tcW w:w="0" w:type="auto"/>
          </w:tcPr>
          <w:p w14:paraId="6BB5DB6B" w14:textId="77777777" w:rsidR="005C062C" w:rsidRPr="002B438D" w:rsidRDefault="005C062C" w:rsidP="00381CD7">
            <w:pPr>
              <w:pStyle w:val="TAL"/>
              <w:rPr>
                <w:sz w:val="16"/>
              </w:rPr>
            </w:pPr>
            <w:r>
              <w:rPr>
                <w:sz w:val="16"/>
              </w:rPr>
              <w:t>NR_bands_UL_MIMO_R18-UEConTest</w:t>
            </w:r>
          </w:p>
        </w:tc>
        <w:tc>
          <w:tcPr>
            <w:tcW w:w="0" w:type="auto"/>
          </w:tcPr>
          <w:p w14:paraId="3AAF839E" w14:textId="77777777" w:rsidR="005C062C" w:rsidRPr="002B438D" w:rsidRDefault="005C062C" w:rsidP="00381CD7">
            <w:pPr>
              <w:pStyle w:val="TAL"/>
              <w:rPr>
                <w:sz w:val="16"/>
              </w:rPr>
            </w:pPr>
            <w:r>
              <w:rPr>
                <w:sz w:val="16"/>
              </w:rPr>
              <w:t>revised</w:t>
            </w:r>
          </w:p>
        </w:tc>
      </w:tr>
      <w:tr w:rsidR="005C062C" w14:paraId="0AF04B46" w14:textId="77777777" w:rsidTr="00381CD7">
        <w:tc>
          <w:tcPr>
            <w:tcW w:w="0" w:type="auto"/>
          </w:tcPr>
          <w:p w14:paraId="4914CE62" w14:textId="77777777" w:rsidR="005C062C" w:rsidRPr="002B438D" w:rsidRDefault="005C062C" w:rsidP="00381CD7">
            <w:pPr>
              <w:pStyle w:val="TAL"/>
              <w:rPr>
                <w:sz w:val="16"/>
              </w:rPr>
            </w:pPr>
            <w:r>
              <w:rPr>
                <w:sz w:val="16"/>
              </w:rPr>
              <w:t>R5-237637</w:t>
            </w:r>
          </w:p>
        </w:tc>
        <w:tc>
          <w:tcPr>
            <w:tcW w:w="0" w:type="auto"/>
          </w:tcPr>
          <w:p w14:paraId="3E3E588C" w14:textId="77777777" w:rsidR="005C062C" w:rsidRPr="002B438D" w:rsidRDefault="005C062C" w:rsidP="00381CD7">
            <w:pPr>
              <w:pStyle w:val="TAL"/>
              <w:rPr>
                <w:sz w:val="16"/>
              </w:rPr>
            </w:pPr>
            <w:r>
              <w:rPr>
                <w:sz w:val="16"/>
              </w:rPr>
              <w:t>Addition of PC2 configuration n1 and n3 into MPR UL MIMO TC 6.2D.2</w:t>
            </w:r>
          </w:p>
        </w:tc>
        <w:tc>
          <w:tcPr>
            <w:tcW w:w="0" w:type="auto"/>
          </w:tcPr>
          <w:p w14:paraId="78D7CF9E" w14:textId="77777777" w:rsidR="005C062C" w:rsidRPr="002B438D" w:rsidRDefault="005C062C" w:rsidP="00381CD7">
            <w:pPr>
              <w:pStyle w:val="TAL"/>
              <w:rPr>
                <w:sz w:val="16"/>
              </w:rPr>
            </w:pPr>
            <w:r>
              <w:rPr>
                <w:sz w:val="16"/>
              </w:rPr>
              <w:t>China Unicom</w:t>
            </w:r>
          </w:p>
        </w:tc>
        <w:tc>
          <w:tcPr>
            <w:tcW w:w="0" w:type="auto"/>
          </w:tcPr>
          <w:p w14:paraId="0A44DBA9" w14:textId="77777777" w:rsidR="005C062C" w:rsidRPr="002B438D" w:rsidRDefault="005C062C" w:rsidP="00381CD7">
            <w:pPr>
              <w:pStyle w:val="TAL"/>
              <w:rPr>
                <w:sz w:val="16"/>
              </w:rPr>
            </w:pPr>
            <w:r>
              <w:rPr>
                <w:sz w:val="16"/>
              </w:rPr>
              <w:t>38.521-1</w:t>
            </w:r>
          </w:p>
        </w:tc>
        <w:tc>
          <w:tcPr>
            <w:tcW w:w="0" w:type="auto"/>
          </w:tcPr>
          <w:p w14:paraId="0EAB8E3B" w14:textId="77777777" w:rsidR="005C062C" w:rsidRPr="002B438D" w:rsidRDefault="005C062C" w:rsidP="00381CD7">
            <w:pPr>
              <w:pStyle w:val="TAL"/>
              <w:rPr>
                <w:sz w:val="16"/>
              </w:rPr>
            </w:pPr>
            <w:r>
              <w:rPr>
                <w:sz w:val="16"/>
              </w:rPr>
              <w:t>2550</w:t>
            </w:r>
          </w:p>
        </w:tc>
        <w:tc>
          <w:tcPr>
            <w:tcW w:w="0" w:type="auto"/>
          </w:tcPr>
          <w:p w14:paraId="667C2ADF" w14:textId="77777777" w:rsidR="005C062C" w:rsidRPr="002B438D" w:rsidRDefault="005C062C" w:rsidP="00381CD7">
            <w:pPr>
              <w:pStyle w:val="TAR"/>
              <w:rPr>
                <w:sz w:val="16"/>
              </w:rPr>
            </w:pPr>
            <w:r>
              <w:rPr>
                <w:sz w:val="16"/>
              </w:rPr>
              <w:t>1</w:t>
            </w:r>
          </w:p>
        </w:tc>
        <w:tc>
          <w:tcPr>
            <w:tcW w:w="0" w:type="auto"/>
          </w:tcPr>
          <w:p w14:paraId="4485AB1E" w14:textId="77777777" w:rsidR="005C062C" w:rsidRPr="002B438D" w:rsidRDefault="005C062C" w:rsidP="00381CD7">
            <w:pPr>
              <w:pStyle w:val="TAL"/>
              <w:rPr>
                <w:sz w:val="16"/>
              </w:rPr>
            </w:pPr>
            <w:r>
              <w:rPr>
                <w:sz w:val="16"/>
              </w:rPr>
              <w:t>Rel-18</w:t>
            </w:r>
          </w:p>
        </w:tc>
        <w:tc>
          <w:tcPr>
            <w:tcW w:w="0" w:type="auto"/>
          </w:tcPr>
          <w:p w14:paraId="57026C46" w14:textId="77777777" w:rsidR="005C062C" w:rsidRPr="002B438D" w:rsidRDefault="005C062C" w:rsidP="00381CD7">
            <w:pPr>
              <w:pStyle w:val="TAL"/>
              <w:rPr>
                <w:sz w:val="16"/>
              </w:rPr>
            </w:pPr>
            <w:r>
              <w:rPr>
                <w:sz w:val="16"/>
              </w:rPr>
              <w:t>F</w:t>
            </w:r>
          </w:p>
        </w:tc>
        <w:tc>
          <w:tcPr>
            <w:tcW w:w="0" w:type="auto"/>
          </w:tcPr>
          <w:p w14:paraId="1300931F" w14:textId="77777777" w:rsidR="005C062C" w:rsidRPr="002B438D" w:rsidRDefault="005C062C" w:rsidP="00381CD7">
            <w:pPr>
              <w:pStyle w:val="TAL"/>
              <w:rPr>
                <w:sz w:val="16"/>
              </w:rPr>
            </w:pPr>
            <w:r>
              <w:rPr>
                <w:sz w:val="16"/>
              </w:rPr>
              <w:t>NR_bands_UL_MIMO_R18-UEConTest</w:t>
            </w:r>
          </w:p>
        </w:tc>
        <w:tc>
          <w:tcPr>
            <w:tcW w:w="0" w:type="auto"/>
          </w:tcPr>
          <w:p w14:paraId="1818D000" w14:textId="77777777" w:rsidR="005C062C" w:rsidRPr="002B438D" w:rsidRDefault="005C062C" w:rsidP="00381CD7">
            <w:pPr>
              <w:pStyle w:val="TAL"/>
              <w:rPr>
                <w:sz w:val="16"/>
              </w:rPr>
            </w:pPr>
            <w:r>
              <w:rPr>
                <w:sz w:val="16"/>
              </w:rPr>
              <w:t>agreed</w:t>
            </w:r>
          </w:p>
        </w:tc>
      </w:tr>
      <w:tr w:rsidR="005C062C" w14:paraId="20EACB49" w14:textId="77777777" w:rsidTr="00381CD7">
        <w:tc>
          <w:tcPr>
            <w:tcW w:w="0" w:type="auto"/>
          </w:tcPr>
          <w:p w14:paraId="3F84638B" w14:textId="77777777" w:rsidR="005C062C" w:rsidRPr="002B438D" w:rsidRDefault="005C062C" w:rsidP="00381CD7">
            <w:pPr>
              <w:pStyle w:val="TAL"/>
              <w:rPr>
                <w:sz w:val="16"/>
              </w:rPr>
            </w:pPr>
            <w:r>
              <w:rPr>
                <w:sz w:val="16"/>
              </w:rPr>
              <w:t>R5-237039</w:t>
            </w:r>
          </w:p>
        </w:tc>
        <w:tc>
          <w:tcPr>
            <w:tcW w:w="0" w:type="auto"/>
          </w:tcPr>
          <w:p w14:paraId="54EB9E4A" w14:textId="77777777" w:rsidR="005C062C" w:rsidRPr="002B438D" w:rsidRDefault="005C062C" w:rsidP="00381CD7">
            <w:pPr>
              <w:pStyle w:val="TAL"/>
              <w:rPr>
                <w:sz w:val="16"/>
              </w:rPr>
            </w:pPr>
            <w:r>
              <w:rPr>
                <w:sz w:val="16"/>
              </w:rPr>
              <w:t>Removing n85 in Narrow band blocking test case</w:t>
            </w:r>
          </w:p>
        </w:tc>
        <w:tc>
          <w:tcPr>
            <w:tcW w:w="0" w:type="auto"/>
          </w:tcPr>
          <w:p w14:paraId="6E24721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738F9AE" w14:textId="77777777" w:rsidR="005C062C" w:rsidRPr="002B438D" w:rsidRDefault="005C062C" w:rsidP="00381CD7">
            <w:pPr>
              <w:pStyle w:val="TAL"/>
              <w:rPr>
                <w:sz w:val="16"/>
              </w:rPr>
            </w:pPr>
            <w:r>
              <w:rPr>
                <w:sz w:val="16"/>
              </w:rPr>
              <w:t>38.521-1</w:t>
            </w:r>
          </w:p>
        </w:tc>
        <w:tc>
          <w:tcPr>
            <w:tcW w:w="0" w:type="auto"/>
          </w:tcPr>
          <w:p w14:paraId="2FCF334C" w14:textId="77777777" w:rsidR="005C062C" w:rsidRPr="002B438D" w:rsidRDefault="005C062C" w:rsidP="00381CD7">
            <w:pPr>
              <w:pStyle w:val="TAL"/>
              <w:rPr>
                <w:sz w:val="16"/>
              </w:rPr>
            </w:pPr>
            <w:r>
              <w:rPr>
                <w:sz w:val="16"/>
              </w:rPr>
              <w:t>2551</w:t>
            </w:r>
          </w:p>
        </w:tc>
        <w:tc>
          <w:tcPr>
            <w:tcW w:w="0" w:type="auto"/>
          </w:tcPr>
          <w:p w14:paraId="3AEFAF18" w14:textId="77777777" w:rsidR="005C062C" w:rsidRPr="002B438D" w:rsidRDefault="005C062C" w:rsidP="00381CD7">
            <w:pPr>
              <w:pStyle w:val="TAR"/>
              <w:rPr>
                <w:sz w:val="16"/>
              </w:rPr>
            </w:pPr>
            <w:r>
              <w:rPr>
                <w:sz w:val="16"/>
              </w:rPr>
              <w:t>-</w:t>
            </w:r>
          </w:p>
        </w:tc>
        <w:tc>
          <w:tcPr>
            <w:tcW w:w="0" w:type="auto"/>
          </w:tcPr>
          <w:p w14:paraId="181D064F" w14:textId="77777777" w:rsidR="005C062C" w:rsidRPr="002B438D" w:rsidRDefault="005C062C" w:rsidP="00381CD7">
            <w:pPr>
              <w:pStyle w:val="TAL"/>
              <w:rPr>
                <w:sz w:val="16"/>
              </w:rPr>
            </w:pPr>
            <w:r>
              <w:rPr>
                <w:sz w:val="16"/>
              </w:rPr>
              <w:t>Rel-18</w:t>
            </w:r>
          </w:p>
        </w:tc>
        <w:tc>
          <w:tcPr>
            <w:tcW w:w="0" w:type="auto"/>
          </w:tcPr>
          <w:p w14:paraId="2C87CF54" w14:textId="77777777" w:rsidR="005C062C" w:rsidRPr="002B438D" w:rsidRDefault="005C062C" w:rsidP="00381CD7">
            <w:pPr>
              <w:pStyle w:val="TAL"/>
              <w:rPr>
                <w:sz w:val="16"/>
              </w:rPr>
            </w:pPr>
            <w:r>
              <w:rPr>
                <w:sz w:val="16"/>
              </w:rPr>
              <w:t>F</w:t>
            </w:r>
          </w:p>
        </w:tc>
        <w:tc>
          <w:tcPr>
            <w:tcW w:w="0" w:type="auto"/>
          </w:tcPr>
          <w:p w14:paraId="7129A00E" w14:textId="77777777" w:rsidR="005C062C" w:rsidRPr="002B438D" w:rsidRDefault="005C062C" w:rsidP="00381CD7">
            <w:pPr>
              <w:pStyle w:val="TAL"/>
              <w:rPr>
                <w:sz w:val="16"/>
              </w:rPr>
            </w:pPr>
            <w:r>
              <w:rPr>
                <w:sz w:val="16"/>
              </w:rPr>
              <w:t>TEI15_Test, 5GS_NR_LTE-UEConTest</w:t>
            </w:r>
          </w:p>
        </w:tc>
        <w:tc>
          <w:tcPr>
            <w:tcW w:w="0" w:type="auto"/>
          </w:tcPr>
          <w:p w14:paraId="64EE316B" w14:textId="77777777" w:rsidR="005C062C" w:rsidRPr="002B438D" w:rsidRDefault="005C062C" w:rsidP="00381CD7">
            <w:pPr>
              <w:pStyle w:val="TAL"/>
              <w:rPr>
                <w:sz w:val="16"/>
              </w:rPr>
            </w:pPr>
            <w:r>
              <w:rPr>
                <w:sz w:val="16"/>
              </w:rPr>
              <w:t>agreed</w:t>
            </w:r>
          </w:p>
        </w:tc>
      </w:tr>
      <w:tr w:rsidR="005C062C" w14:paraId="2B96FF91" w14:textId="77777777" w:rsidTr="00381CD7">
        <w:tc>
          <w:tcPr>
            <w:tcW w:w="0" w:type="auto"/>
          </w:tcPr>
          <w:p w14:paraId="6A857B32" w14:textId="77777777" w:rsidR="005C062C" w:rsidRPr="002B438D" w:rsidRDefault="005C062C" w:rsidP="00381CD7">
            <w:pPr>
              <w:pStyle w:val="TAL"/>
              <w:rPr>
                <w:sz w:val="16"/>
              </w:rPr>
            </w:pPr>
            <w:r>
              <w:rPr>
                <w:sz w:val="16"/>
              </w:rPr>
              <w:t>R5-237040</w:t>
            </w:r>
          </w:p>
        </w:tc>
        <w:tc>
          <w:tcPr>
            <w:tcW w:w="0" w:type="auto"/>
          </w:tcPr>
          <w:p w14:paraId="1DD4188A" w14:textId="77777777" w:rsidR="005C062C" w:rsidRPr="002B438D" w:rsidRDefault="005C062C" w:rsidP="00381CD7">
            <w:pPr>
              <w:pStyle w:val="TAL"/>
              <w:rPr>
                <w:sz w:val="16"/>
              </w:rPr>
            </w:pPr>
            <w:r>
              <w:rPr>
                <w:sz w:val="16"/>
              </w:rPr>
              <w:t>Removing test case Narrow band blocking for SUL with UL MIMO</w:t>
            </w:r>
          </w:p>
        </w:tc>
        <w:tc>
          <w:tcPr>
            <w:tcW w:w="0" w:type="auto"/>
          </w:tcPr>
          <w:p w14:paraId="6CBE24C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5959413" w14:textId="77777777" w:rsidR="005C062C" w:rsidRPr="002B438D" w:rsidRDefault="005C062C" w:rsidP="00381CD7">
            <w:pPr>
              <w:pStyle w:val="TAL"/>
              <w:rPr>
                <w:sz w:val="16"/>
              </w:rPr>
            </w:pPr>
            <w:r>
              <w:rPr>
                <w:sz w:val="16"/>
              </w:rPr>
              <w:t>38.521-1</w:t>
            </w:r>
          </w:p>
        </w:tc>
        <w:tc>
          <w:tcPr>
            <w:tcW w:w="0" w:type="auto"/>
          </w:tcPr>
          <w:p w14:paraId="665E7624" w14:textId="77777777" w:rsidR="005C062C" w:rsidRPr="002B438D" w:rsidRDefault="005C062C" w:rsidP="00381CD7">
            <w:pPr>
              <w:pStyle w:val="TAL"/>
              <w:rPr>
                <w:sz w:val="16"/>
              </w:rPr>
            </w:pPr>
            <w:r>
              <w:rPr>
                <w:sz w:val="16"/>
              </w:rPr>
              <w:t>2552</w:t>
            </w:r>
          </w:p>
        </w:tc>
        <w:tc>
          <w:tcPr>
            <w:tcW w:w="0" w:type="auto"/>
          </w:tcPr>
          <w:p w14:paraId="50E729BB" w14:textId="77777777" w:rsidR="005C062C" w:rsidRPr="002B438D" w:rsidRDefault="005C062C" w:rsidP="00381CD7">
            <w:pPr>
              <w:pStyle w:val="TAR"/>
              <w:rPr>
                <w:sz w:val="16"/>
              </w:rPr>
            </w:pPr>
            <w:r>
              <w:rPr>
                <w:sz w:val="16"/>
              </w:rPr>
              <w:t>-</w:t>
            </w:r>
          </w:p>
        </w:tc>
        <w:tc>
          <w:tcPr>
            <w:tcW w:w="0" w:type="auto"/>
          </w:tcPr>
          <w:p w14:paraId="4F38BEED" w14:textId="77777777" w:rsidR="005C062C" w:rsidRPr="002B438D" w:rsidRDefault="005C062C" w:rsidP="00381CD7">
            <w:pPr>
              <w:pStyle w:val="TAL"/>
              <w:rPr>
                <w:sz w:val="16"/>
              </w:rPr>
            </w:pPr>
            <w:r>
              <w:rPr>
                <w:sz w:val="16"/>
              </w:rPr>
              <w:t>Rel-18</w:t>
            </w:r>
          </w:p>
        </w:tc>
        <w:tc>
          <w:tcPr>
            <w:tcW w:w="0" w:type="auto"/>
          </w:tcPr>
          <w:p w14:paraId="4F017BB0" w14:textId="77777777" w:rsidR="005C062C" w:rsidRPr="002B438D" w:rsidRDefault="005C062C" w:rsidP="00381CD7">
            <w:pPr>
              <w:pStyle w:val="TAL"/>
              <w:rPr>
                <w:sz w:val="16"/>
              </w:rPr>
            </w:pPr>
            <w:r>
              <w:rPr>
                <w:sz w:val="16"/>
              </w:rPr>
              <w:t>F</w:t>
            </w:r>
          </w:p>
        </w:tc>
        <w:tc>
          <w:tcPr>
            <w:tcW w:w="0" w:type="auto"/>
          </w:tcPr>
          <w:p w14:paraId="06F2F6DE" w14:textId="77777777" w:rsidR="005C062C" w:rsidRPr="002B438D" w:rsidRDefault="005C062C" w:rsidP="00381CD7">
            <w:pPr>
              <w:pStyle w:val="TAL"/>
              <w:rPr>
                <w:sz w:val="16"/>
              </w:rPr>
            </w:pPr>
            <w:r>
              <w:rPr>
                <w:sz w:val="16"/>
              </w:rPr>
              <w:t>TEI17_Test, NR_bands_UL_MIMO_PC3_R17-UEConTest</w:t>
            </w:r>
          </w:p>
        </w:tc>
        <w:tc>
          <w:tcPr>
            <w:tcW w:w="0" w:type="auto"/>
          </w:tcPr>
          <w:p w14:paraId="31F553A7" w14:textId="77777777" w:rsidR="005C062C" w:rsidRPr="002B438D" w:rsidRDefault="005C062C" w:rsidP="00381CD7">
            <w:pPr>
              <w:pStyle w:val="TAL"/>
              <w:rPr>
                <w:sz w:val="16"/>
              </w:rPr>
            </w:pPr>
            <w:r>
              <w:rPr>
                <w:sz w:val="16"/>
              </w:rPr>
              <w:t>agreed</w:t>
            </w:r>
          </w:p>
        </w:tc>
      </w:tr>
      <w:tr w:rsidR="005C062C" w14:paraId="220B4383" w14:textId="77777777" w:rsidTr="00381CD7">
        <w:tc>
          <w:tcPr>
            <w:tcW w:w="0" w:type="auto"/>
          </w:tcPr>
          <w:p w14:paraId="5AD7259B" w14:textId="77777777" w:rsidR="005C062C" w:rsidRPr="002B438D" w:rsidRDefault="005C062C" w:rsidP="00381CD7">
            <w:pPr>
              <w:pStyle w:val="TAL"/>
              <w:rPr>
                <w:sz w:val="16"/>
              </w:rPr>
            </w:pPr>
            <w:r>
              <w:rPr>
                <w:sz w:val="16"/>
              </w:rPr>
              <w:lastRenderedPageBreak/>
              <w:t>R5-237042</w:t>
            </w:r>
          </w:p>
        </w:tc>
        <w:tc>
          <w:tcPr>
            <w:tcW w:w="0" w:type="auto"/>
          </w:tcPr>
          <w:p w14:paraId="0ACA938A" w14:textId="77777777" w:rsidR="005C062C" w:rsidRPr="002B438D" w:rsidRDefault="005C062C" w:rsidP="00381CD7">
            <w:pPr>
              <w:pStyle w:val="TAL"/>
              <w:rPr>
                <w:sz w:val="16"/>
              </w:rPr>
            </w:pPr>
            <w:r>
              <w:rPr>
                <w:sz w:val="16"/>
              </w:rPr>
              <w:t>Core specification alignment for almost contiguous RB allocation</w:t>
            </w:r>
          </w:p>
        </w:tc>
        <w:tc>
          <w:tcPr>
            <w:tcW w:w="0" w:type="auto"/>
          </w:tcPr>
          <w:p w14:paraId="188ABBA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D4D90B8" w14:textId="77777777" w:rsidR="005C062C" w:rsidRPr="002B438D" w:rsidRDefault="005C062C" w:rsidP="00381CD7">
            <w:pPr>
              <w:pStyle w:val="TAL"/>
              <w:rPr>
                <w:sz w:val="16"/>
              </w:rPr>
            </w:pPr>
            <w:r>
              <w:rPr>
                <w:sz w:val="16"/>
              </w:rPr>
              <w:t>38.521-1</w:t>
            </w:r>
          </w:p>
        </w:tc>
        <w:tc>
          <w:tcPr>
            <w:tcW w:w="0" w:type="auto"/>
          </w:tcPr>
          <w:p w14:paraId="43B5AC46" w14:textId="77777777" w:rsidR="005C062C" w:rsidRPr="002B438D" w:rsidRDefault="005C062C" w:rsidP="00381CD7">
            <w:pPr>
              <w:pStyle w:val="TAL"/>
              <w:rPr>
                <w:sz w:val="16"/>
              </w:rPr>
            </w:pPr>
            <w:r>
              <w:rPr>
                <w:sz w:val="16"/>
              </w:rPr>
              <w:t>2553</w:t>
            </w:r>
          </w:p>
        </w:tc>
        <w:tc>
          <w:tcPr>
            <w:tcW w:w="0" w:type="auto"/>
          </w:tcPr>
          <w:p w14:paraId="2B9ED392" w14:textId="77777777" w:rsidR="005C062C" w:rsidRPr="002B438D" w:rsidRDefault="005C062C" w:rsidP="00381CD7">
            <w:pPr>
              <w:pStyle w:val="TAR"/>
              <w:rPr>
                <w:sz w:val="16"/>
              </w:rPr>
            </w:pPr>
            <w:r>
              <w:rPr>
                <w:sz w:val="16"/>
              </w:rPr>
              <w:t>-</w:t>
            </w:r>
          </w:p>
        </w:tc>
        <w:tc>
          <w:tcPr>
            <w:tcW w:w="0" w:type="auto"/>
          </w:tcPr>
          <w:p w14:paraId="07274F3A" w14:textId="77777777" w:rsidR="005C062C" w:rsidRPr="002B438D" w:rsidRDefault="005C062C" w:rsidP="00381CD7">
            <w:pPr>
              <w:pStyle w:val="TAL"/>
              <w:rPr>
                <w:sz w:val="16"/>
              </w:rPr>
            </w:pPr>
            <w:r>
              <w:rPr>
                <w:sz w:val="16"/>
              </w:rPr>
              <w:t>Rel-18</w:t>
            </w:r>
          </w:p>
        </w:tc>
        <w:tc>
          <w:tcPr>
            <w:tcW w:w="0" w:type="auto"/>
          </w:tcPr>
          <w:p w14:paraId="0A17069E" w14:textId="77777777" w:rsidR="005C062C" w:rsidRPr="002B438D" w:rsidRDefault="005C062C" w:rsidP="00381CD7">
            <w:pPr>
              <w:pStyle w:val="TAL"/>
              <w:rPr>
                <w:sz w:val="16"/>
              </w:rPr>
            </w:pPr>
            <w:r>
              <w:rPr>
                <w:sz w:val="16"/>
              </w:rPr>
              <w:t>F</w:t>
            </w:r>
          </w:p>
        </w:tc>
        <w:tc>
          <w:tcPr>
            <w:tcW w:w="0" w:type="auto"/>
          </w:tcPr>
          <w:p w14:paraId="306584C3" w14:textId="77777777" w:rsidR="005C062C" w:rsidRPr="002B438D" w:rsidRDefault="005C062C" w:rsidP="00381CD7">
            <w:pPr>
              <w:pStyle w:val="TAL"/>
              <w:rPr>
                <w:sz w:val="16"/>
              </w:rPr>
            </w:pPr>
            <w:r>
              <w:rPr>
                <w:sz w:val="16"/>
              </w:rPr>
              <w:t>TEI15_Test, 5GS_NR_LTE-UEConTest</w:t>
            </w:r>
          </w:p>
        </w:tc>
        <w:tc>
          <w:tcPr>
            <w:tcW w:w="0" w:type="auto"/>
          </w:tcPr>
          <w:p w14:paraId="41A2EA82" w14:textId="77777777" w:rsidR="005C062C" w:rsidRPr="002B438D" w:rsidRDefault="005C062C" w:rsidP="00381CD7">
            <w:pPr>
              <w:pStyle w:val="TAL"/>
              <w:rPr>
                <w:sz w:val="16"/>
              </w:rPr>
            </w:pPr>
            <w:r>
              <w:rPr>
                <w:sz w:val="16"/>
              </w:rPr>
              <w:t>agreed</w:t>
            </w:r>
          </w:p>
        </w:tc>
      </w:tr>
      <w:tr w:rsidR="005C062C" w14:paraId="1725BD46" w14:textId="77777777" w:rsidTr="00381CD7">
        <w:tc>
          <w:tcPr>
            <w:tcW w:w="0" w:type="auto"/>
          </w:tcPr>
          <w:p w14:paraId="2529BA9B" w14:textId="77777777" w:rsidR="005C062C" w:rsidRPr="002B438D" w:rsidRDefault="005C062C" w:rsidP="00381CD7">
            <w:pPr>
              <w:pStyle w:val="TAL"/>
              <w:rPr>
                <w:sz w:val="16"/>
              </w:rPr>
            </w:pPr>
            <w:r>
              <w:rPr>
                <w:sz w:val="16"/>
              </w:rPr>
              <w:t>R5-237043</w:t>
            </w:r>
          </w:p>
        </w:tc>
        <w:tc>
          <w:tcPr>
            <w:tcW w:w="0" w:type="auto"/>
          </w:tcPr>
          <w:p w14:paraId="4CE880C2" w14:textId="77777777" w:rsidR="005C062C" w:rsidRPr="002B438D" w:rsidRDefault="005C062C" w:rsidP="00381CD7">
            <w:pPr>
              <w:pStyle w:val="TAL"/>
              <w:rPr>
                <w:sz w:val="16"/>
              </w:rPr>
            </w:pPr>
            <w:r>
              <w:rPr>
                <w:sz w:val="16"/>
              </w:rPr>
              <w:t>Cleaning up mentioned standardization groups name in specification</w:t>
            </w:r>
          </w:p>
        </w:tc>
        <w:tc>
          <w:tcPr>
            <w:tcW w:w="0" w:type="auto"/>
          </w:tcPr>
          <w:p w14:paraId="0EA0720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C42A745" w14:textId="77777777" w:rsidR="005C062C" w:rsidRPr="002B438D" w:rsidRDefault="005C062C" w:rsidP="00381CD7">
            <w:pPr>
              <w:pStyle w:val="TAL"/>
              <w:rPr>
                <w:sz w:val="16"/>
              </w:rPr>
            </w:pPr>
            <w:r>
              <w:rPr>
                <w:sz w:val="16"/>
              </w:rPr>
              <w:t>38.521-1</w:t>
            </w:r>
          </w:p>
        </w:tc>
        <w:tc>
          <w:tcPr>
            <w:tcW w:w="0" w:type="auto"/>
          </w:tcPr>
          <w:p w14:paraId="6417D529" w14:textId="77777777" w:rsidR="005C062C" w:rsidRPr="002B438D" w:rsidRDefault="005C062C" w:rsidP="00381CD7">
            <w:pPr>
              <w:pStyle w:val="TAL"/>
              <w:rPr>
                <w:sz w:val="16"/>
              </w:rPr>
            </w:pPr>
            <w:r>
              <w:rPr>
                <w:sz w:val="16"/>
              </w:rPr>
              <w:t>2554</w:t>
            </w:r>
          </w:p>
        </w:tc>
        <w:tc>
          <w:tcPr>
            <w:tcW w:w="0" w:type="auto"/>
          </w:tcPr>
          <w:p w14:paraId="01597099" w14:textId="77777777" w:rsidR="005C062C" w:rsidRPr="002B438D" w:rsidRDefault="005C062C" w:rsidP="00381CD7">
            <w:pPr>
              <w:pStyle w:val="TAR"/>
              <w:rPr>
                <w:sz w:val="16"/>
              </w:rPr>
            </w:pPr>
            <w:r>
              <w:rPr>
                <w:sz w:val="16"/>
              </w:rPr>
              <w:t>-</w:t>
            </w:r>
          </w:p>
        </w:tc>
        <w:tc>
          <w:tcPr>
            <w:tcW w:w="0" w:type="auto"/>
          </w:tcPr>
          <w:p w14:paraId="5F4143DE" w14:textId="77777777" w:rsidR="005C062C" w:rsidRPr="002B438D" w:rsidRDefault="005C062C" w:rsidP="00381CD7">
            <w:pPr>
              <w:pStyle w:val="TAL"/>
              <w:rPr>
                <w:sz w:val="16"/>
              </w:rPr>
            </w:pPr>
            <w:r>
              <w:rPr>
                <w:sz w:val="16"/>
              </w:rPr>
              <w:t>Rel-18</w:t>
            </w:r>
          </w:p>
        </w:tc>
        <w:tc>
          <w:tcPr>
            <w:tcW w:w="0" w:type="auto"/>
          </w:tcPr>
          <w:p w14:paraId="65D594E2" w14:textId="77777777" w:rsidR="005C062C" w:rsidRPr="002B438D" w:rsidRDefault="005C062C" w:rsidP="00381CD7">
            <w:pPr>
              <w:pStyle w:val="TAL"/>
              <w:rPr>
                <w:sz w:val="16"/>
              </w:rPr>
            </w:pPr>
            <w:r>
              <w:rPr>
                <w:sz w:val="16"/>
              </w:rPr>
              <w:t>F</w:t>
            </w:r>
          </w:p>
        </w:tc>
        <w:tc>
          <w:tcPr>
            <w:tcW w:w="0" w:type="auto"/>
          </w:tcPr>
          <w:p w14:paraId="4DBD835C" w14:textId="77777777" w:rsidR="005C062C" w:rsidRPr="002B438D" w:rsidRDefault="005C062C" w:rsidP="00381CD7">
            <w:pPr>
              <w:pStyle w:val="TAL"/>
              <w:rPr>
                <w:sz w:val="16"/>
              </w:rPr>
            </w:pPr>
            <w:r>
              <w:rPr>
                <w:sz w:val="16"/>
              </w:rPr>
              <w:t>TEI15_Test, 5GS_NR_LTE-UEConTest</w:t>
            </w:r>
          </w:p>
        </w:tc>
        <w:tc>
          <w:tcPr>
            <w:tcW w:w="0" w:type="auto"/>
          </w:tcPr>
          <w:p w14:paraId="7A65316B" w14:textId="77777777" w:rsidR="005C062C" w:rsidRPr="002B438D" w:rsidRDefault="005C062C" w:rsidP="00381CD7">
            <w:pPr>
              <w:pStyle w:val="TAL"/>
              <w:rPr>
                <w:sz w:val="16"/>
              </w:rPr>
            </w:pPr>
            <w:r>
              <w:rPr>
                <w:sz w:val="16"/>
              </w:rPr>
              <w:t>agreed</w:t>
            </w:r>
          </w:p>
        </w:tc>
      </w:tr>
      <w:tr w:rsidR="005C062C" w14:paraId="68548628" w14:textId="77777777" w:rsidTr="00381CD7">
        <w:tc>
          <w:tcPr>
            <w:tcW w:w="0" w:type="auto"/>
          </w:tcPr>
          <w:p w14:paraId="1DDAF362" w14:textId="77777777" w:rsidR="005C062C" w:rsidRPr="002B438D" w:rsidRDefault="005C062C" w:rsidP="00381CD7">
            <w:pPr>
              <w:pStyle w:val="TAL"/>
              <w:rPr>
                <w:sz w:val="16"/>
              </w:rPr>
            </w:pPr>
            <w:r>
              <w:rPr>
                <w:sz w:val="16"/>
              </w:rPr>
              <w:t>R5-237044</w:t>
            </w:r>
          </w:p>
        </w:tc>
        <w:tc>
          <w:tcPr>
            <w:tcW w:w="0" w:type="auto"/>
          </w:tcPr>
          <w:p w14:paraId="73B7BEFB" w14:textId="77777777" w:rsidR="005C062C" w:rsidRPr="002B438D" w:rsidRDefault="005C062C" w:rsidP="00381CD7">
            <w:pPr>
              <w:pStyle w:val="TAL"/>
              <w:rPr>
                <w:sz w:val="16"/>
              </w:rPr>
            </w:pPr>
            <w:r>
              <w:rPr>
                <w:sz w:val="16"/>
              </w:rPr>
              <w:t>Correcting wrong RB allocations for NS_05 and NS_05U</w:t>
            </w:r>
          </w:p>
        </w:tc>
        <w:tc>
          <w:tcPr>
            <w:tcW w:w="0" w:type="auto"/>
          </w:tcPr>
          <w:p w14:paraId="6B268ED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1434226" w14:textId="77777777" w:rsidR="005C062C" w:rsidRPr="002B438D" w:rsidRDefault="005C062C" w:rsidP="00381CD7">
            <w:pPr>
              <w:pStyle w:val="TAL"/>
              <w:rPr>
                <w:sz w:val="16"/>
              </w:rPr>
            </w:pPr>
            <w:r>
              <w:rPr>
                <w:sz w:val="16"/>
              </w:rPr>
              <w:t>38.521-1</w:t>
            </w:r>
          </w:p>
        </w:tc>
        <w:tc>
          <w:tcPr>
            <w:tcW w:w="0" w:type="auto"/>
          </w:tcPr>
          <w:p w14:paraId="4C4D7682" w14:textId="77777777" w:rsidR="005C062C" w:rsidRPr="002B438D" w:rsidRDefault="005C062C" w:rsidP="00381CD7">
            <w:pPr>
              <w:pStyle w:val="TAL"/>
              <w:rPr>
                <w:sz w:val="16"/>
              </w:rPr>
            </w:pPr>
            <w:r>
              <w:rPr>
                <w:sz w:val="16"/>
              </w:rPr>
              <w:t>2555</w:t>
            </w:r>
          </w:p>
        </w:tc>
        <w:tc>
          <w:tcPr>
            <w:tcW w:w="0" w:type="auto"/>
          </w:tcPr>
          <w:p w14:paraId="52C836BC" w14:textId="77777777" w:rsidR="005C062C" w:rsidRPr="002B438D" w:rsidRDefault="005C062C" w:rsidP="00381CD7">
            <w:pPr>
              <w:pStyle w:val="TAR"/>
              <w:rPr>
                <w:sz w:val="16"/>
              </w:rPr>
            </w:pPr>
            <w:r>
              <w:rPr>
                <w:sz w:val="16"/>
              </w:rPr>
              <w:t>-</w:t>
            </w:r>
          </w:p>
        </w:tc>
        <w:tc>
          <w:tcPr>
            <w:tcW w:w="0" w:type="auto"/>
          </w:tcPr>
          <w:p w14:paraId="65E8BE82" w14:textId="77777777" w:rsidR="005C062C" w:rsidRPr="002B438D" w:rsidRDefault="005C062C" w:rsidP="00381CD7">
            <w:pPr>
              <w:pStyle w:val="TAL"/>
              <w:rPr>
                <w:sz w:val="16"/>
              </w:rPr>
            </w:pPr>
            <w:r>
              <w:rPr>
                <w:sz w:val="16"/>
              </w:rPr>
              <w:t>Rel-18</w:t>
            </w:r>
          </w:p>
        </w:tc>
        <w:tc>
          <w:tcPr>
            <w:tcW w:w="0" w:type="auto"/>
          </w:tcPr>
          <w:p w14:paraId="2CE176DE" w14:textId="77777777" w:rsidR="005C062C" w:rsidRPr="002B438D" w:rsidRDefault="005C062C" w:rsidP="00381CD7">
            <w:pPr>
              <w:pStyle w:val="TAL"/>
              <w:rPr>
                <w:sz w:val="16"/>
              </w:rPr>
            </w:pPr>
            <w:r>
              <w:rPr>
                <w:sz w:val="16"/>
              </w:rPr>
              <w:t>F</w:t>
            </w:r>
          </w:p>
        </w:tc>
        <w:tc>
          <w:tcPr>
            <w:tcW w:w="0" w:type="auto"/>
          </w:tcPr>
          <w:p w14:paraId="6099DCDE" w14:textId="77777777" w:rsidR="005C062C" w:rsidRPr="002B438D" w:rsidRDefault="005C062C" w:rsidP="00381CD7">
            <w:pPr>
              <w:pStyle w:val="TAL"/>
              <w:rPr>
                <w:sz w:val="16"/>
              </w:rPr>
            </w:pPr>
            <w:r>
              <w:rPr>
                <w:sz w:val="16"/>
              </w:rPr>
              <w:t>TEI15_Test, 5GS_NR_LTE-UEConTest</w:t>
            </w:r>
          </w:p>
        </w:tc>
        <w:tc>
          <w:tcPr>
            <w:tcW w:w="0" w:type="auto"/>
          </w:tcPr>
          <w:p w14:paraId="09BB0FA9" w14:textId="77777777" w:rsidR="005C062C" w:rsidRPr="002B438D" w:rsidRDefault="005C062C" w:rsidP="00381CD7">
            <w:pPr>
              <w:pStyle w:val="TAL"/>
              <w:rPr>
                <w:sz w:val="16"/>
              </w:rPr>
            </w:pPr>
            <w:r>
              <w:rPr>
                <w:sz w:val="16"/>
              </w:rPr>
              <w:t>agreed</w:t>
            </w:r>
          </w:p>
        </w:tc>
      </w:tr>
      <w:tr w:rsidR="005C062C" w14:paraId="261D259D" w14:textId="77777777" w:rsidTr="00381CD7">
        <w:tc>
          <w:tcPr>
            <w:tcW w:w="0" w:type="auto"/>
          </w:tcPr>
          <w:p w14:paraId="0DAB9C7A" w14:textId="77777777" w:rsidR="005C062C" w:rsidRPr="002B438D" w:rsidRDefault="005C062C" w:rsidP="00381CD7">
            <w:pPr>
              <w:pStyle w:val="TAL"/>
              <w:rPr>
                <w:sz w:val="16"/>
              </w:rPr>
            </w:pPr>
            <w:r>
              <w:rPr>
                <w:sz w:val="16"/>
              </w:rPr>
              <w:t>R5-237045</w:t>
            </w:r>
          </w:p>
        </w:tc>
        <w:tc>
          <w:tcPr>
            <w:tcW w:w="0" w:type="auto"/>
          </w:tcPr>
          <w:p w14:paraId="0B9EB609" w14:textId="77777777" w:rsidR="005C062C" w:rsidRPr="002B438D" w:rsidRDefault="005C062C" w:rsidP="00381CD7">
            <w:pPr>
              <w:pStyle w:val="TAL"/>
              <w:rPr>
                <w:sz w:val="16"/>
              </w:rPr>
            </w:pPr>
            <w:r>
              <w:rPr>
                <w:sz w:val="16"/>
              </w:rPr>
              <w:t>Correcting wrong RB allocations for NS_46</w:t>
            </w:r>
          </w:p>
        </w:tc>
        <w:tc>
          <w:tcPr>
            <w:tcW w:w="0" w:type="auto"/>
          </w:tcPr>
          <w:p w14:paraId="62BA363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CBE7F46" w14:textId="77777777" w:rsidR="005C062C" w:rsidRPr="002B438D" w:rsidRDefault="005C062C" w:rsidP="00381CD7">
            <w:pPr>
              <w:pStyle w:val="TAL"/>
              <w:rPr>
                <w:sz w:val="16"/>
              </w:rPr>
            </w:pPr>
            <w:r>
              <w:rPr>
                <w:sz w:val="16"/>
              </w:rPr>
              <w:t>38.521-1</w:t>
            </w:r>
          </w:p>
        </w:tc>
        <w:tc>
          <w:tcPr>
            <w:tcW w:w="0" w:type="auto"/>
          </w:tcPr>
          <w:p w14:paraId="5325691C" w14:textId="77777777" w:rsidR="005C062C" w:rsidRPr="002B438D" w:rsidRDefault="005C062C" w:rsidP="00381CD7">
            <w:pPr>
              <w:pStyle w:val="TAL"/>
              <w:rPr>
                <w:sz w:val="16"/>
              </w:rPr>
            </w:pPr>
            <w:r>
              <w:rPr>
                <w:sz w:val="16"/>
              </w:rPr>
              <w:t>2556</w:t>
            </w:r>
          </w:p>
        </w:tc>
        <w:tc>
          <w:tcPr>
            <w:tcW w:w="0" w:type="auto"/>
          </w:tcPr>
          <w:p w14:paraId="5D3E385A" w14:textId="77777777" w:rsidR="005C062C" w:rsidRPr="002B438D" w:rsidRDefault="005C062C" w:rsidP="00381CD7">
            <w:pPr>
              <w:pStyle w:val="TAR"/>
              <w:rPr>
                <w:sz w:val="16"/>
              </w:rPr>
            </w:pPr>
            <w:r>
              <w:rPr>
                <w:sz w:val="16"/>
              </w:rPr>
              <w:t>-</w:t>
            </w:r>
          </w:p>
        </w:tc>
        <w:tc>
          <w:tcPr>
            <w:tcW w:w="0" w:type="auto"/>
          </w:tcPr>
          <w:p w14:paraId="3704C517" w14:textId="77777777" w:rsidR="005C062C" w:rsidRPr="002B438D" w:rsidRDefault="005C062C" w:rsidP="00381CD7">
            <w:pPr>
              <w:pStyle w:val="TAL"/>
              <w:rPr>
                <w:sz w:val="16"/>
              </w:rPr>
            </w:pPr>
            <w:r>
              <w:rPr>
                <w:sz w:val="16"/>
              </w:rPr>
              <w:t>Rel-18</w:t>
            </w:r>
          </w:p>
        </w:tc>
        <w:tc>
          <w:tcPr>
            <w:tcW w:w="0" w:type="auto"/>
          </w:tcPr>
          <w:p w14:paraId="4D09C884" w14:textId="77777777" w:rsidR="005C062C" w:rsidRPr="002B438D" w:rsidRDefault="005C062C" w:rsidP="00381CD7">
            <w:pPr>
              <w:pStyle w:val="TAL"/>
              <w:rPr>
                <w:sz w:val="16"/>
              </w:rPr>
            </w:pPr>
            <w:r>
              <w:rPr>
                <w:sz w:val="16"/>
              </w:rPr>
              <w:t>F</w:t>
            </w:r>
          </w:p>
        </w:tc>
        <w:tc>
          <w:tcPr>
            <w:tcW w:w="0" w:type="auto"/>
          </w:tcPr>
          <w:p w14:paraId="0B5E3C89" w14:textId="77777777" w:rsidR="005C062C" w:rsidRPr="002B438D" w:rsidRDefault="005C062C" w:rsidP="00381CD7">
            <w:pPr>
              <w:pStyle w:val="TAL"/>
              <w:rPr>
                <w:sz w:val="16"/>
              </w:rPr>
            </w:pPr>
            <w:r>
              <w:rPr>
                <w:sz w:val="16"/>
              </w:rPr>
              <w:t>TEI16_Test, NR_bands_BW_R16-UEConTest</w:t>
            </w:r>
          </w:p>
        </w:tc>
        <w:tc>
          <w:tcPr>
            <w:tcW w:w="0" w:type="auto"/>
          </w:tcPr>
          <w:p w14:paraId="3944F94F" w14:textId="77777777" w:rsidR="005C062C" w:rsidRPr="002B438D" w:rsidRDefault="005C062C" w:rsidP="00381CD7">
            <w:pPr>
              <w:pStyle w:val="TAL"/>
              <w:rPr>
                <w:sz w:val="16"/>
              </w:rPr>
            </w:pPr>
            <w:r>
              <w:rPr>
                <w:sz w:val="16"/>
              </w:rPr>
              <w:t>agreed</w:t>
            </w:r>
          </w:p>
        </w:tc>
      </w:tr>
      <w:tr w:rsidR="005C062C" w14:paraId="4BF36F9D" w14:textId="77777777" w:rsidTr="00381CD7">
        <w:tc>
          <w:tcPr>
            <w:tcW w:w="0" w:type="auto"/>
          </w:tcPr>
          <w:p w14:paraId="4738D0AD" w14:textId="77777777" w:rsidR="005C062C" w:rsidRPr="002B438D" w:rsidRDefault="005C062C" w:rsidP="00381CD7">
            <w:pPr>
              <w:pStyle w:val="TAL"/>
              <w:rPr>
                <w:sz w:val="16"/>
              </w:rPr>
            </w:pPr>
            <w:r>
              <w:rPr>
                <w:sz w:val="16"/>
              </w:rPr>
              <w:t>R5-237046</w:t>
            </w:r>
          </w:p>
        </w:tc>
        <w:tc>
          <w:tcPr>
            <w:tcW w:w="0" w:type="auto"/>
          </w:tcPr>
          <w:p w14:paraId="69AA521D" w14:textId="77777777" w:rsidR="005C062C" w:rsidRPr="002B438D" w:rsidRDefault="005C062C" w:rsidP="00381CD7">
            <w:pPr>
              <w:pStyle w:val="TAL"/>
              <w:rPr>
                <w:sz w:val="16"/>
              </w:rPr>
            </w:pPr>
            <w:r>
              <w:rPr>
                <w:sz w:val="16"/>
              </w:rPr>
              <w:t>Correcting wrong RB allocations for NS_48</w:t>
            </w:r>
          </w:p>
        </w:tc>
        <w:tc>
          <w:tcPr>
            <w:tcW w:w="0" w:type="auto"/>
          </w:tcPr>
          <w:p w14:paraId="461D178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51B51BB" w14:textId="77777777" w:rsidR="005C062C" w:rsidRPr="002B438D" w:rsidRDefault="005C062C" w:rsidP="00381CD7">
            <w:pPr>
              <w:pStyle w:val="TAL"/>
              <w:rPr>
                <w:sz w:val="16"/>
              </w:rPr>
            </w:pPr>
            <w:r>
              <w:rPr>
                <w:sz w:val="16"/>
              </w:rPr>
              <w:t>38.521-1</w:t>
            </w:r>
          </w:p>
        </w:tc>
        <w:tc>
          <w:tcPr>
            <w:tcW w:w="0" w:type="auto"/>
          </w:tcPr>
          <w:p w14:paraId="641B50AB" w14:textId="77777777" w:rsidR="005C062C" w:rsidRPr="002B438D" w:rsidRDefault="005C062C" w:rsidP="00381CD7">
            <w:pPr>
              <w:pStyle w:val="TAL"/>
              <w:rPr>
                <w:sz w:val="16"/>
              </w:rPr>
            </w:pPr>
            <w:r>
              <w:rPr>
                <w:sz w:val="16"/>
              </w:rPr>
              <w:t>2557</w:t>
            </w:r>
          </w:p>
        </w:tc>
        <w:tc>
          <w:tcPr>
            <w:tcW w:w="0" w:type="auto"/>
          </w:tcPr>
          <w:p w14:paraId="06F292E1" w14:textId="77777777" w:rsidR="005C062C" w:rsidRPr="002B438D" w:rsidRDefault="005C062C" w:rsidP="00381CD7">
            <w:pPr>
              <w:pStyle w:val="TAR"/>
              <w:rPr>
                <w:sz w:val="16"/>
              </w:rPr>
            </w:pPr>
            <w:r>
              <w:rPr>
                <w:sz w:val="16"/>
              </w:rPr>
              <w:t>-</w:t>
            </w:r>
          </w:p>
        </w:tc>
        <w:tc>
          <w:tcPr>
            <w:tcW w:w="0" w:type="auto"/>
          </w:tcPr>
          <w:p w14:paraId="22F984A7" w14:textId="77777777" w:rsidR="005C062C" w:rsidRPr="002B438D" w:rsidRDefault="005C062C" w:rsidP="00381CD7">
            <w:pPr>
              <w:pStyle w:val="TAL"/>
              <w:rPr>
                <w:sz w:val="16"/>
              </w:rPr>
            </w:pPr>
            <w:r>
              <w:rPr>
                <w:sz w:val="16"/>
              </w:rPr>
              <w:t>Rel-18</w:t>
            </w:r>
          </w:p>
        </w:tc>
        <w:tc>
          <w:tcPr>
            <w:tcW w:w="0" w:type="auto"/>
          </w:tcPr>
          <w:p w14:paraId="5962B603" w14:textId="77777777" w:rsidR="005C062C" w:rsidRPr="002B438D" w:rsidRDefault="005C062C" w:rsidP="00381CD7">
            <w:pPr>
              <w:pStyle w:val="TAL"/>
              <w:rPr>
                <w:sz w:val="16"/>
              </w:rPr>
            </w:pPr>
            <w:r>
              <w:rPr>
                <w:sz w:val="16"/>
              </w:rPr>
              <w:t>F</w:t>
            </w:r>
          </w:p>
        </w:tc>
        <w:tc>
          <w:tcPr>
            <w:tcW w:w="0" w:type="auto"/>
          </w:tcPr>
          <w:p w14:paraId="3AED6589" w14:textId="77777777" w:rsidR="005C062C" w:rsidRPr="002B438D" w:rsidRDefault="005C062C" w:rsidP="00381CD7">
            <w:pPr>
              <w:pStyle w:val="TAL"/>
              <w:rPr>
                <w:sz w:val="16"/>
              </w:rPr>
            </w:pPr>
            <w:r>
              <w:rPr>
                <w:sz w:val="16"/>
              </w:rPr>
              <w:t>TEI17_Test, NR_PC2_UE_FDD-UEConTest</w:t>
            </w:r>
          </w:p>
        </w:tc>
        <w:tc>
          <w:tcPr>
            <w:tcW w:w="0" w:type="auto"/>
          </w:tcPr>
          <w:p w14:paraId="405D0772" w14:textId="77777777" w:rsidR="005C062C" w:rsidRPr="002B438D" w:rsidRDefault="005C062C" w:rsidP="00381CD7">
            <w:pPr>
              <w:pStyle w:val="TAL"/>
              <w:rPr>
                <w:sz w:val="16"/>
              </w:rPr>
            </w:pPr>
            <w:r>
              <w:rPr>
                <w:sz w:val="16"/>
              </w:rPr>
              <w:t>agreed</w:t>
            </w:r>
          </w:p>
        </w:tc>
      </w:tr>
      <w:tr w:rsidR="005C062C" w14:paraId="42588E02" w14:textId="77777777" w:rsidTr="00381CD7">
        <w:tc>
          <w:tcPr>
            <w:tcW w:w="0" w:type="auto"/>
          </w:tcPr>
          <w:p w14:paraId="550DB3A6" w14:textId="77777777" w:rsidR="005C062C" w:rsidRPr="002B438D" w:rsidRDefault="005C062C" w:rsidP="00381CD7">
            <w:pPr>
              <w:pStyle w:val="TAL"/>
              <w:rPr>
                <w:sz w:val="16"/>
              </w:rPr>
            </w:pPr>
            <w:r>
              <w:rPr>
                <w:sz w:val="16"/>
              </w:rPr>
              <w:t>R5-237047</w:t>
            </w:r>
          </w:p>
        </w:tc>
        <w:tc>
          <w:tcPr>
            <w:tcW w:w="0" w:type="auto"/>
          </w:tcPr>
          <w:p w14:paraId="09B1CA70" w14:textId="77777777" w:rsidR="005C062C" w:rsidRPr="002B438D" w:rsidRDefault="005C062C" w:rsidP="00381CD7">
            <w:pPr>
              <w:pStyle w:val="TAL"/>
              <w:rPr>
                <w:sz w:val="16"/>
              </w:rPr>
            </w:pPr>
            <w:r>
              <w:rPr>
                <w:sz w:val="16"/>
              </w:rPr>
              <w:t>Correcting wrong RB allocations for NS_49</w:t>
            </w:r>
          </w:p>
        </w:tc>
        <w:tc>
          <w:tcPr>
            <w:tcW w:w="0" w:type="auto"/>
          </w:tcPr>
          <w:p w14:paraId="04AFEA1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BB3CE5D" w14:textId="77777777" w:rsidR="005C062C" w:rsidRPr="002B438D" w:rsidRDefault="005C062C" w:rsidP="00381CD7">
            <w:pPr>
              <w:pStyle w:val="TAL"/>
              <w:rPr>
                <w:sz w:val="16"/>
              </w:rPr>
            </w:pPr>
            <w:r>
              <w:rPr>
                <w:sz w:val="16"/>
              </w:rPr>
              <w:t>38.521-1</w:t>
            </w:r>
          </w:p>
        </w:tc>
        <w:tc>
          <w:tcPr>
            <w:tcW w:w="0" w:type="auto"/>
          </w:tcPr>
          <w:p w14:paraId="6C00C277" w14:textId="77777777" w:rsidR="005C062C" w:rsidRPr="002B438D" w:rsidRDefault="005C062C" w:rsidP="00381CD7">
            <w:pPr>
              <w:pStyle w:val="TAL"/>
              <w:rPr>
                <w:sz w:val="16"/>
              </w:rPr>
            </w:pPr>
            <w:r>
              <w:rPr>
                <w:sz w:val="16"/>
              </w:rPr>
              <w:t>2558</w:t>
            </w:r>
          </w:p>
        </w:tc>
        <w:tc>
          <w:tcPr>
            <w:tcW w:w="0" w:type="auto"/>
          </w:tcPr>
          <w:p w14:paraId="743132A8" w14:textId="77777777" w:rsidR="005C062C" w:rsidRPr="002B438D" w:rsidRDefault="005C062C" w:rsidP="00381CD7">
            <w:pPr>
              <w:pStyle w:val="TAR"/>
              <w:rPr>
                <w:sz w:val="16"/>
              </w:rPr>
            </w:pPr>
            <w:r>
              <w:rPr>
                <w:sz w:val="16"/>
              </w:rPr>
              <w:t>-</w:t>
            </w:r>
          </w:p>
        </w:tc>
        <w:tc>
          <w:tcPr>
            <w:tcW w:w="0" w:type="auto"/>
          </w:tcPr>
          <w:p w14:paraId="1E7158BC" w14:textId="77777777" w:rsidR="005C062C" w:rsidRPr="002B438D" w:rsidRDefault="005C062C" w:rsidP="00381CD7">
            <w:pPr>
              <w:pStyle w:val="TAL"/>
              <w:rPr>
                <w:sz w:val="16"/>
              </w:rPr>
            </w:pPr>
            <w:r>
              <w:rPr>
                <w:sz w:val="16"/>
              </w:rPr>
              <w:t>Rel-18</w:t>
            </w:r>
          </w:p>
        </w:tc>
        <w:tc>
          <w:tcPr>
            <w:tcW w:w="0" w:type="auto"/>
          </w:tcPr>
          <w:p w14:paraId="7D65E7F4" w14:textId="77777777" w:rsidR="005C062C" w:rsidRPr="002B438D" w:rsidRDefault="005C062C" w:rsidP="00381CD7">
            <w:pPr>
              <w:pStyle w:val="TAL"/>
              <w:rPr>
                <w:sz w:val="16"/>
              </w:rPr>
            </w:pPr>
            <w:r>
              <w:rPr>
                <w:sz w:val="16"/>
              </w:rPr>
              <w:t>F</w:t>
            </w:r>
          </w:p>
        </w:tc>
        <w:tc>
          <w:tcPr>
            <w:tcW w:w="0" w:type="auto"/>
          </w:tcPr>
          <w:p w14:paraId="49807CAB" w14:textId="77777777" w:rsidR="005C062C" w:rsidRPr="002B438D" w:rsidRDefault="005C062C" w:rsidP="00381CD7">
            <w:pPr>
              <w:pStyle w:val="TAL"/>
              <w:rPr>
                <w:sz w:val="16"/>
              </w:rPr>
            </w:pPr>
            <w:r>
              <w:rPr>
                <w:sz w:val="16"/>
              </w:rPr>
              <w:t>TEI17_Test, NR_PC2_UE_FDD-UEConTest</w:t>
            </w:r>
          </w:p>
        </w:tc>
        <w:tc>
          <w:tcPr>
            <w:tcW w:w="0" w:type="auto"/>
          </w:tcPr>
          <w:p w14:paraId="613B7DDE" w14:textId="77777777" w:rsidR="005C062C" w:rsidRPr="002B438D" w:rsidRDefault="005C062C" w:rsidP="00381CD7">
            <w:pPr>
              <w:pStyle w:val="TAL"/>
              <w:rPr>
                <w:sz w:val="16"/>
              </w:rPr>
            </w:pPr>
            <w:r>
              <w:rPr>
                <w:sz w:val="16"/>
              </w:rPr>
              <w:t>agreed</w:t>
            </w:r>
          </w:p>
        </w:tc>
      </w:tr>
      <w:tr w:rsidR="005C062C" w14:paraId="283CC255" w14:textId="77777777" w:rsidTr="00381CD7">
        <w:tc>
          <w:tcPr>
            <w:tcW w:w="0" w:type="auto"/>
          </w:tcPr>
          <w:p w14:paraId="5A4CACD4" w14:textId="77777777" w:rsidR="005C062C" w:rsidRPr="002B438D" w:rsidRDefault="005C062C" w:rsidP="00381CD7">
            <w:pPr>
              <w:pStyle w:val="TAL"/>
              <w:rPr>
                <w:sz w:val="16"/>
              </w:rPr>
            </w:pPr>
            <w:r>
              <w:rPr>
                <w:sz w:val="16"/>
              </w:rPr>
              <w:t>R5-237048</w:t>
            </w:r>
          </w:p>
        </w:tc>
        <w:tc>
          <w:tcPr>
            <w:tcW w:w="0" w:type="auto"/>
          </w:tcPr>
          <w:p w14:paraId="4A8F3381" w14:textId="77777777" w:rsidR="005C062C" w:rsidRPr="002B438D" w:rsidRDefault="005C062C" w:rsidP="00381CD7">
            <w:pPr>
              <w:pStyle w:val="TAL"/>
              <w:rPr>
                <w:sz w:val="16"/>
              </w:rPr>
            </w:pPr>
            <w:r>
              <w:rPr>
                <w:sz w:val="16"/>
              </w:rPr>
              <w:t>Updating Configured output power for intra-band non-contiguous CA</w:t>
            </w:r>
          </w:p>
        </w:tc>
        <w:tc>
          <w:tcPr>
            <w:tcW w:w="0" w:type="auto"/>
          </w:tcPr>
          <w:p w14:paraId="72B7CAA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FE767DB" w14:textId="77777777" w:rsidR="005C062C" w:rsidRPr="002B438D" w:rsidRDefault="005C062C" w:rsidP="00381CD7">
            <w:pPr>
              <w:pStyle w:val="TAL"/>
              <w:rPr>
                <w:sz w:val="16"/>
              </w:rPr>
            </w:pPr>
            <w:r>
              <w:rPr>
                <w:sz w:val="16"/>
              </w:rPr>
              <w:t>38.521-1</w:t>
            </w:r>
          </w:p>
        </w:tc>
        <w:tc>
          <w:tcPr>
            <w:tcW w:w="0" w:type="auto"/>
          </w:tcPr>
          <w:p w14:paraId="3B87ECBD" w14:textId="77777777" w:rsidR="005C062C" w:rsidRPr="002B438D" w:rsidRDefault="005C062C" w:rsidP="00381CD7">
            <w:pPr>
              <w:pStyle w:val="TAL"/>
              <w:rPr>
                <w:sz w:val="16"/>
              </w:rPr>
            </w:pPr>
            <w:r>
              <w:rPr>
                <w:sz w:val="16"/>
              </w:rPr>
              <w:t>2559</w:t>
            </w:r>
          </w:p>
        </w:tc>
        <w:tc>
          <w:tcPr>
            <w:tcW w:w="0" w:type="auto"/>
          </w:tcPr>
          <w:p w14:paraId="6891E0A1" w14:textId="77777777" w:rsidR="005C062C" w:rsidRPr="002B438D" w:rsidRDefault="005C062C" w:rsidP="00381CD7">
            <w:pPr>
              <w:pStyle w:val="TAR"/>
              <w:rPr>
                <w:sz w:val="16"/>
              </w:rPr>
            </w:pPr>
            <w:r>
              <w:rPr>
                <w:sz w:val="16"/>
              </w:rPr>
              <w:t>-</w:t>
            </w:r>
          </w:p>
        </w:tc>
        <w:tc>
          <w:tcPr>
            <w:tcW w:w="0" w:type="auto"/>
          </w:tcPr>
          <w:p w14:paraId="3F6375C0" w14:textId="77777777" w:rsidR="005C062C" w:rsidRPr="002B438D" w:rsidRDefault="005C062C" w:rsidP="00381CD7">
            <w:pPr>
              <w:pStyle w:val="TAL"/>
              <w:rPr>
                <w:sz w:val="16"/>
              </w:rPr>
            </w:pPr>
            <w:r>
              <w:rPr>
                <w:sz w:val="16"/>
              </w:rPr>
              <w:t>Rel-18</w:t>
            </w:r>
          </w:p>
        </w:tc>
        <w:tc>
          <w:tcPr>
            <w:tcW w:w="0" w:type="auto"/>
          </w:tcPr>
          <w:p w14:paraId="65A92ADA" w14:textId="77777777" w:rsidR="005C062C" w:rsidRPr="002B438D" w:rsidRDefault="005C062C" w:rsidP="00381CD7">
            <w:pPr>
              <w:pStyle w:val="TAL"/>
              <w:rPr>
                <w:sz w:val="16"/>
              </w:rPr>
            </w:pPr>
            <w:r>
              <w:rPr>
                <w:sz w:val="16"/>
              </w:rPr>
              <w:t>F</w:t>
            </w:r>
          </w:p>
        </w:tc>
        <w:tc>
          <w:tcPr>
            <w:tcW w:w="0" w:type="auto"/>
          </w:tcPr>
          <w:p w14:paraId="25DDE0D0" w14:textId="77777777" w:rsidR="005C062C" w:rsidRPr="002B438D" w:rsidRDefault="005C062C" w:rsidP="00381CD7">
            <w:pPr>
              <w:pStyle w:val="TAL"/>
              <w:rPr>
                <w:sz w:val="16"/>
              </w:rPr>
            </w:pPr>
            <w:r>
              <w:rPr>
                <w:sz w:val="16"/>
              </w:rPr>
              <w:t>NR_RF_FR1-UEConTest</w:t>
            </w:r>
          </w:p>
        </w:tc>
        <w:tc>
          <w:tcPr>
            <w:tcW w:w="0" w:type="auto"/>
          </w:tcPr>
          <w:p w14:paraId="4C064974" w14:textId="77777777" w:rsidR="005C062C" w:rsidRPr="002B438D" w:rsidRDefault="005C062C" w:rsidP="00381CD7">
            <w:pPr>
              <w:pStyle w:val="TAL"/>
              <w:rPr>
                <w:sz w:val="16"/>
              </w:rPr>
            </w:pPr>
            <w:r>
              <w:rPr>
                <w:sz w:val="16"/>
              </w:rPr>
              <w:t>revised</w:t>
            </w:r>
          </w:p>
        </w:tc>
      </w:tr>
      <w:tr w:rsidR="005C062C" w14:paraId="54BF3A2F" w14:textId="77777777" w:rsidTr="00381CD7">
        <w:tc>
          <w:tcPr>
            <w:tcW w:w="0" w:type="auto"/>
          </w:tcPr>
          <w:p w14:paraId="3DF7EC87" w14:textId="77777777" w:rsidR="005C062C" w:rsidRPr="002B438D" w:rsidRDefault="005C062C" w:rsidP="00381CD7">
            <w:pPr>
              <w:pStyle w:val="TAL"/>
              <w:rPr>
                <w:sz w:val="16"/>
              </w:rPr>
            </w:pPr>
            <w:r>
              <w:rPr>
                <w:sz w:val="16"/>
              </w:rPr>
              <w:t>R5-237902</w:t>
            </w:r>
          </w:p>
        </w:tc>
        <w:tc>
          <w:tcPr>
            <w:tcW w:w="0" w:type="auto"/>
          </w:tcPr>
          <w:p w14:paraId="6B39D2FA" w14:textId="77777777" w:rsidR="005C062C" w:rsidRPr="002B438D" w:rsidRDefault="005C062C" w:rsidP="00381CD7">
            <w:pPr>
              <w:pStyle w:val="TAL"/>
              <w:rPr>
                <w:sz w:val="16"/>
              </w:rPr>
            </w:pPr>
            <w:r>
              <w:rPr>
                <w:sz w:val="16"/>
              </w:rPr>
              <w:t>Updating Configured output power for intra-band non-contiguous CA</w:t>
            </w:r>
          </w:p>
        </w:tc>
        <w:tc>
          <w:tcPr>
            <w:tcW w:w="0" w:type="auto"/>
          </w:tcPr>
          <w:p w14:paraId="245FBC2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7C1FD69" w14:textId="77777777" w:rsidR="005C062C" w:rsidRPr="002B438D" w:rsidRDefault="005C062C" w:rsidP="00381CD7">
            <w:pPr>
              <w:pStyle w:val="TAL"/>
              <w:rPr>
                <w:sz w:val="16"/>
              </w:rPr>
            </w:pPr>
            <w:r>
              <w:rPr>
                <w:sz w:val="16"/>
              </w:rPr>
              <w:t>38.521-1</w:t>
            </w:r>
          </w:p>
        </w:tc>
        <w:tc>
          <w:tcPr>
            <w:tcW w:w="0" w:type="auto"/>
          </w:tcPr>
          <w:p w14:paraId="3823656F" w14:textId="77777777" w:rsidR="005C062C" w:rsidRPr="002B438D" w:rsidRDefault="005C062C" w:rsidP="00381CD7">
            <w:pPr>
              <w:pStyle w:val="TAL"/>
              <w:rPr>
                <w:sz w:val="16"/>
              </w:rPr>
            </w:pPr>
            <w:r>
              <w:rPr>
                <w:sz w:val="16"/>
              </w:rPr>
              <w:t>2559</w:t>
            </w:r>
          </w:p>
        </w:tc>
        <w:tc>
          <w:tcPr>
            <w:tcW w:w="0" w:type="auto"/>
          </w:tcPr>
          <w:p w14:paraId="40F72752" w14:textId="77777777" w:rsidR="005C062C" w:rsidRPr="002B438D" w:rsidRDefault="005C062C" w:rsidP="00381CD7">
            <w:pPr>
              <w:pStyle w:val="TAR"/>
              <w:rPr>
                <w:sz w:val="16"/>
              </w:rPr>
            </w:pPr>
            <w:r>
              <w:rPr>
                <w:sz w:val="16"/>
              </w:rPr>
              <w:t>1</w:t>
            </w:r>
          </w:p>
        </w:tc>
        <w:tc>
          <w:tcPr>
            <w:tcW w:w="0" w:type="auto"/>
          </w:tcPr>
          <w:p w14:paraId="64AC4004" w14:textId="77777777" w:rsidR="005C062C" w:rsidRPr="002B438D" w:rsidRDefault="005C062C" w:rsidP="00381CD7">
            <w:pPr>
              <w:pStyle w:val="TAL"/>
              <w:rPr>
                <w:sz w:val="16"/>
              </w:rPr>
            </w:pPr>
            <w:r>
              <w:rPr>
                <w:sz w:val="16"/>
              </w:rPr>
              <w:t>Rel-18</w:t>
            </w:r>
          </w:p>
        </w:tc>
        <w:tc>
          <w:tcPr>
            <w:tcW w:w="0" w:type="auto"/>
          </w:tcPr>
          <w:p w14:paraId="3F20C161" w14:textId="77777777" w:rsidR="005C062C" w:rsidRPr="002B438D" w:rsidRDefault="005C062C" w:rsidP="00381CD7">
            <w:pPr>
              <w:pStyle w:val="TAL"/>
              <w:rPr>
                <w:sz w:val="16"/>
              </w:rPr>
            </w:pPr>
            <w:r>
              <w:rPr>
                <w:sz w:val="16"/>
              </w:rPr>
              <w:t>F</w:t>
            </w:r>
          </w:p>
        </w:tc>
        <w:tc>
          <w:tcPr>
            <w:tcW w:w="0" w:type="auto"/>
          </w:tcPr>
          <w:p w14:paraId="66A77D9A" w14:textId="77777777" w:rsidR="005C062C" w:rsidRPr="002B438D" w:rsidRDefault="005C062C" w:rsidP="00381CD7">
            <w:pPr>
              <w:pStyle w:val="TAL"/>
              <w:rPr>
                <w:sz w:val="16"/>
              </w:rPr>
            </w:pPr>
            <w:r>
              <w:rPr>
                <w:sz w:val="16"/>
              </w:rPr>
              <w:t>NR_RF_FR1-UEConTest</w:t>
            </w:r>
          </w:p>
        </w:tc>
        <w:tc>
          <w:tcPr>
            <w:tcW w:w="0" w:type="auto"/>
          </w:tcPr>
          <w:p w14:paraId="428A7535" w14:textId="77777777" w:rsidR="005C062C" w:rsidRPr="002B438D" w:rsidRDefault="005C062C" w:rsidP="00381CD7">
            <w:pPr>
              <w:pStyle w:val="TAL"/>
              <w:rPr>
                <w:sz w:val="16"/>
              </w:rPr>
            </w:pPr>
            <w:r>
              <w:rPr>
                <w:sz w:val="16"/>
              </w:rPr>
              <w:t>agreed</w:t>
            </w:r>
          </w:p>
        </w:tc>
      </w:tr>
      <w:tr w:rsidR="005C062C" w14:paraId="42DA6FFE" w14:textId="77777777" w:rsidTr="00381CD7">
        <w:tc>
          <w:tcPr>
            <w:tcW w:w="0" w:type="auto"/>
          </w:tcPr>
          <w:p w14:paraId="4728054D" w14:textId="77777777" w:rsidR="005C062C" w:rsidRPr="002B438D" w:rsidRDefault="005C062C" w:rsidP="00381CD7">
            <w:pPr>
              <w:pStyle w:val="TAL"/>
              <w:rPr>
                <w:sz w:val="16"/>
              </w:rPr>
            </w:pPr>
            <w:r>
              <w:rPr>
                <w:sz w:val="16"/>
              </w:rPr>
              <w:t>R5-237050</w:t>
            </w:r>
          </w:p>
        </w:tc>
        <w:tc>
          <w:tcPr>
            <w:tcW w:w="0" w:type="auto"/>
          </w:tcPr>
          <w:p w14:paraId="656027D9" w14:textId="77777777" w:rsidR="005C062C" w:rsidRPr="002B438D" w:rsidRDefault="005C062C" w:rsidP="00381CD7">
            <w:pPr>
              <w:pStyle w:val="TAL"/>
              <w:rPr>
                <w:sz w:val="16"/>
              </w:rPr>
            </w:pPr>
            <w:r>
              <w:rPr>
                <w:sz w:val="16"/>
              </w:rPr>
              <w:t>Updating AMPR for MIMO for band n39</w:t>
            </w:r>
          </w:p>
        </w:tc>
        <w:tc>
          <w:tcPr>
            <w:tcW w:w="0" w:type="auto"/>
          </w:tcPr>
          <w:p w14:paraId="34E5979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6F60519" w14:textId="77777777" w:rsidR="005C062C" w:rsidRPr="002B438D" w:rsidRDefault="005C062C" w:rsidP="00381CD7">
            <w:pPr>
              <w:pStyle w:val="TAL"/>
              <w:rPr>
                <w:sz w:val="16"/>
              </w:rPr>
            </w:pPr>
            <w:r>
              <w:rPr>
                <w:sz w:val="16"/>
              </w:rPr>
              <w:t>38.521-1</w:t>
            </w:r>
          </w:p>
        </w:tc>
        <w:tc>
          <w:tcPr>
            <w:tcW w:w="0" w:type="auto"/>
          </w:tcPr>
          <w:p w14:paraId="072E9096" w14:textId="77777777" w:rsidR="005C062C" w:rsidRPr="002B438D" w:rsidRDefault="005C062C" w:rsidP="00381CD7">
            <w:pPr>
              <w:pStyle w:val="TAL"/>
              <w:rPr>
                <w:sz w:val="16"/>
              </w:rPr>
            </w:pPr>
            <w:r>
              <w:rPr>
                <w:sz w:val="16"/>
              </w:rPr>
              <w:t>2560</w:t>
            </w:r>
          </w:p>
        </w:tc>
        <w:tc>
          <w:tcPr>
            <w:tcW w:w="0" w:type="auto"/>
          </w:tcPr>
          <w:p w14:paraId="206D91AD" w14:textId="77777777" w:rsidR="005C062C" w:rsidRPr="002B438D" w:rsidRDefault="005C062C" w:rsidP="00381CD7">
            <w:pPr>
              <w:pStyle w:val="TAR"/>
              <w:rPr>
                <w:sz w:val="16"/>
              </w:rPr>
            </w:pPr>
            <w:r>
              <w:rPr>
                <w:sz w:val="16"/>
              </w:rPr>
              <w:t>-</w:t>
            </w:r>
          </w:p>
        </w:tc>
        <w:tc>
          <w:tcPr>
            <w:tcW w:w="0" w:type="auto"/>
          </w:tcPr>
          <w:p w14:paraId="267A62C1" w14:textId="77777777" w:rsidR="005C062C" w:rsidRPr="002B438D" w:rsidRDefault="005C062C" w:rsidP="00381CD7">
            <w:pPr>
              <w:pStyle w:val="TAL"/>
              <w:rPr>
                <w:sz w:val="16"/>
              </w:rPr>
            </w:pPr>
            <w:r>
              <w:rPr>
                <w:sz w:val="16"/>
              </w:rPr>
              <w:t>Rel-18</w:t>
            </w:r>
          </w:p>
        </w:tc>
        <w:tc>
          <w:tcPr>
            <w:tcW w:w="0" w:type="auto"/>
          </w:tcPr>
          <w:p w14:paraId="402B55D6" w14:textId="77777777" w:rsidR="005C062C" w:rsidRPr="002B438D" w:rsidRDefault="005C062C" w:rsidP="00381CD7">
            <w:pPr>
              <w:pStyle w:val="TAL"/>
              <w:rPr>
                <w:sz w:val="16"/>
              </w:rPr>
            </w:pPr>
            <w:r>
              <w:rPr>
                <w:sz w:val="16"/>
              </w:rPr>
              <w:t>F</w:t>
            </w:r>
          </w:p>
        </w:tc>
        <w:tc>
          <w:tcPr>
            <w:tcW w:w="0" w:type="auto"/>
          </w:tcPr>
          <w:p w14:paraId="5988D6C5" w14:textId="77777777" w:rsidR="005C062C" w:rsidRPr="002B438D" w:rsidRDefault="005C062C" w:rsidP="00381CD7">
            <w:pPr>
              <w:pStyle w:val="TAL"/>
              <w:rPr>
                <w:sz w:val="16"/>
              </w:rPr>
            </w:pPr>
            <w:r>
              <w:rPr>
                <w:sz w:val="16"/>
              </w:rPr>
              <w:t>NR_RF_FR1-UEConTest</w:t>
            </w:r>
          </w:p>
        </w:tc>
        <w:tc>
          <w:tcPr>
            <w:tcW w:w="0" w:type="auto"/>
          </w:tcPr>
          <w:p w14:paraId="71A43036" w14:textId="77777777" w:rsidR="005C062C" w:rsidRPr="002B438D" w:rsidRDefault="005C062C" w:rsidP="00381CD7">
            <w:pPr>
              <w:pStyle w:val="TAL"/>
              <w:rPr>
                <w:sz w:val="16"/>
              </w:rPr>
            </w:pPr>
            <w:r>
              <w:rPr>
                <w:sz w:val="16"/>
              </w:rPr>
              <w:t>revised</w:t>
            </w:r>
          </w:p>
        </w:tc>
      </w:tr>
      <w:tr w:rsidR="005C062C" w14:paraId="42650F0E" w14:textId="77777777" w:rsidTr="00381CD7">
        <w:tc>
          <w:tcPr>
            <w:tcW w:w="0" w:type="auto"/>
          </w:tcPr>
          <w:p w14:paraId="51073E29" w14:textId="77777777" w:rsidR="005C062C" w:rsidRPr="002B438D" w:rsidRDefault="005C062C" w:rsidP="00381CD7">
            <w:pPr>
              <w:pStyle w:val="TAL"/>
              <w:rPr>
                <w:sz w:val="16"/>
              </w:rPr>
            </w:pPr>
            <w:r>
              <w:rPr>
                <w:sz w:val="16"/>
              </w:rPr>
              <w:t>R5-237650</w:t>
            </w:r>
          </w:p>
        </w:tc>
        <w:tc>
          <w:tcPr>
            <w:tcW w:w="0" w:type="auto"/>
          </w:tcPr>
          <w:p w14:paraId="1DE89166" w14:textId="77777777" w:rsidR="005C062C" w:rsidRPr="002B438D" w:rsidRDefault="005C062C" w:rsidP="00381CD7">
            <w:pPr>
              <w:pStyle w:val="TAL"/>
              <w:rPr>
                <w:sz w:val="16"/>
              </w:rPr>
            </w:pPr>
            <w:r>
              <w:rPr>
                <w:sz w:val="16"/>
              </w:rPr>
              <w:t>Updating AMPR for MIMO for band n39</w:t>
            </w:r>
          </w:p>
        </w:tc>
        <w:tc>
          <w:tcPr>
            <w:tcW w:w="0" w:type="auto"/>
          </w:tcPr>
          <w:p w14:paraId="7E1EBC1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C237800" w14:textId="77777777" w:rsidR="005C062C" w:rsidRPr="002B438D" w:rsidRDefault="005C062C" w:rsidP="00381CD7">
            <w:pPr>
              <w:pStyle w:val="TAL"/>
              <w:rPr>
                <w:sz w:val="16"/>
              </w:rPr>
            </w:pPr>
            <w:r>
              <w:rPr>
                <w:sz w:val="16"/>
              </w:rPr>
              <w:t>38.521-1</w:t>
            </w:r>
          </w:p>
        </w:tc>
        <w:tc>
          <w:tcPr>
            <w:tcW w:w="0" w:type="auto"/>
          </w:tcPr>
          <w:p w14:paraId="77BFA5B0" w14:textId="77777777" w:rsidR="005C062C" w:rsidRPr="002B438D" w:rsidRDefault="005C062C" w:rsidP="00381CD7">
            <w:pPr>
              <w:pStyle w:val="TAL"/>
              <w:rPr>
                <w:sz w:val="16"/>
              </w:rPr>
            </w:pPr>
            <w:r>
              <w:rPr>
                <w:sz w:val="16"/>
              </w:rPr>
              <w:t>2560</w:t>
            </w:r>
          </w:p>
        </w:tc>
        <w:tc>
          <w:tcPr>
            <w:tcW w:w="0" w:type="auto"/>
          </w:tcPr>
          <w:p w14:paraId="0E443D5D" w14:textId="77777777" w:rsidR="005C062C" w:rsidRPr="002B438D" w:rsidRDefault="005C062C" w:rsidP="00381CD7">
            <w:pPr>
              <w:pStyle w:val="TAR"/>
              <w:rPr>
                <w:sz w:val="16"/>
              </w:rPr>
            </w:pPr>
            <w:r>
              <w:rPr>
                <w:sz w:val="16"/>
              </w:rPr>
              <w:t>1</w:t>
            </w:r>
          </w:p>
        </w:tc>
        <w:tc>
          <w:tcPr>
            <w:tcW w:w="0" w:type="auto"/>
          </w:tcPr>
          <w:p w14:paraId="6AF2C5F7" w14:textId="77777777" w:rsidR="005C062C" w:rsidRPr="002B438D" w:rsidRDefault="005C062C" w:rsidP="00381CD7">
            <w:pPr>
              <w:pStyle w:val="TAL"/>
              <w:rPr>
                <w:sz w:val="16"/>
              </w:rPr>
            </w:pPr>
            <w:r>
              <w:rPr>
                <w:sz w:val="16"/>
              </w:rPr>
              <w:t>Rel-18</w:t>
            </w:r>
          </w:p>
        </w:tc>
        <w:tc>
          <w:tcPr>
            <w:tcW w:w="0" w:type="auto"/>
          </w:tcPr>
          <w:p w14:paraId="7EA182DF" w14:textId="77777777" w:rsidR="005C062C" w:rsidRPr="002B438D" w:rsidRDefault="005C062C" w:rsidP="00381CD7">
            <w:pPr>
              <w:pStyle w:val="TAL"/>
              <w:rPr>
                <w:sz w:val="16"/>
              </w:rPr>
            </w:pPr>
            <w:r>
              <w:rPr>
                <w:sz w:val="16"/>
              </w:rPr>
              <w:t>F</w:t>
            </w:r>
          </w:p>
        </w:tc>
        <w:tc>
          <w:tcPr>
            <w:tcW w:w="0" w:type="auto"/>
          </w:tcPr>
          <w:p w14:paraId="1526A5D1" w14:textId="77777777" w:rsidR="005C062C" w:rsidRPr="002B438D" w:rsidRDefault="005C062C" w:rsidP="00381CD7">
            <w:pPr>
              <w:pStyle w:val="TAL"/>
              <w:rPr>
                <w:sz w:val="16"/>
              </w:rPr>
            </w:pPr>
            <w:r>
              <w:rPr>
                <w:sz w:val="16"/>
              </w:rPr>
              <w:t>NR_RF_FR1-UEConTest</w:t>
            </w:r>
          </w:p>
        </w:tc>
        <w:tc>
          <w:tcPr>
            <w:tcW w:w="0" w:type="auto"/>
          </w:tcPr>
          <w:p w14:paraId="06B3FFB2" w14:textId="77777777" w:rsidR="005C062C" w:rsidRPr="002B438D" w:rsidRDefault="005C062C" w:rsidP="00381CD7">
            <w:pPr>
              <w:pStyle w:val="TAL"/>
              <w:rPr>
                <w:sz w:val="16"/>
              </w:rPr>
            </w:pPr>
            <w:r>
              <w:rPr>
                <w:sz w:val="16"/>
              </w:rPr>
              <w:t>agreed</w:t>
            </w:r>
          </w:p>
        </w:tc>
      </w:tr>
      <w:tr w:rsidR="005C062C" w14:paraId="327281AB" w14:textId="77777777" w:rsidTr="00381CD7">
        <w:tc>
          <w:tcPr>
            <w:tcW w:w="0" w:type="auto"/>
          </w:tcPr>
          <w:p w14:paraId="39FF5930" w14:textId="77777777" w:rsidR="005C062C" w:rsidRPr="002B438D" w:rsidRDefault="005C062C" w:rsidP="00381CD7">
            <w:pPr>
              <w:pStyle w:val="TAL"/>
              <w:rPr>
                <w:sz w:val="16"/>
              </w:rPr>
            </w:pPr>
            <w:r>
              <w:rPr>
                <w:sz w:val="16"/>
              </w:rPr>
              <w:t>R5-237051</w:t>
            </w:r>
          </w:p>
        </w:tc>
        <w:tc>
          <w:tcPr>
            <w:tcW w:w="0" w:type="auto"/>
          </w:tcPr>
          <w:p w14:paraId="140D5CC2" w14:textId="77777777" w:rsidR="005C062C" w:rsidRPr="002B438D" w:rsidRDefault="005C062C" w:rsidP="00381CD7">
            <w:pPr>
              <w:pStyle w:val="TAL"/>
              <w:rPr>
                <w:sz w:val="16"/>
              </w:rPr>
            </w:pPr>
            <w:r>
              <w:rPr>
                <w:sz w:val="16"/>
              </w:rPr>
              <w:t>Updating minimum output power for UL non-contiguous CA</w:t>
            </w:r>
          </w:p>
        </w:tc>
        <w:tc>
          <w:tcPr>
            <w:tcW w:w="0" w:type="auto"/>
          </w:tcPr>
          <w:p w14:paraId="5FAC3B8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D751EC2" w14:textId="77777777" w:rsidR="005C062C" w:rsidRPr="002B438D" w:rsidRDefault="005C062C" w:rsidP="00381CD7">
            <w:pPr>
              <w:pStyle w:val="TAL"/>
              <w:rPr>
                <w:sz w:val="16"/>
              </w:rPr>
            </w:pPr>
            <w:r>
              <w:rPr>
                <w:sz w:val="16"/>
              </w:rPr>
              <w:t>38.521-1</w:t>
            </w:r>
          </w:p>
        </w:tc>
        <w:tc>
          <w:tcPr>
            <w:tcW w:w="0" w:type="auto"/>
          </w:tcPr>
          <w:p w14:paraId="4129DB75" w14:textId="77777777" w:rsidR="005C062C" w:rsidRPr="002B438D" w:rsidRDefault="005C062C" w:rsidP="00381CD7">
            <w:pPr>
              <w:pStyle w:val="TAL"/>
              <w:rPr>
                <w:sz w:val="16"/>
              </w:rPr>
            </w:pPr>
            <w:r>
              <w:rPr>
                <w:sz w:val="16"/>
              </w:rPr>
              <w:t>2561</w:t>
            </w:r>
          </w:p>
        </w:tc>
        <w:tc>
          <w:tcPr>
            <w:tcW w:w="0" w:type="auto"/>
          </w:tcPr>
          <w:p w14:paraId="7DD4EF64" w14:textId="77777777" w:rsidR="005C062C" w:rsidRPr="002B438D" w:rsidRDefault="005C062C" w:rsidP="00381CD7">
            <w:pPr>
              <w:pStyle w:val="TAR"/>
              <w:rPr>
                <w:sz w:val="16"/>
              </w:rPr>
            </w:pPr>
            <w:r>
              <w:rPr>
                <w:sz w:val="16"/>
              </w:rPr>
              <w:t>-</w:t>
            </w:r>
          </w:p>
        </w:tc>
        <w:tc>
          <w:tcPr>
            <w:tcW w:w="0" w:type="auto"/>
          </w:tcPr>
          <w:p w14:paraId="6CF0D200" w14:textId="77777777" w:rsidR="005C062C" w:rsidRPr="002B438D" w:rsidRDefault="005C062C" w:rsidP="00381CD7">
            <w:pPr>
              <w:pStyle w:val="TAL"/>
              <w:rPr>
                <w:sz w:val="16"/>
              </w:rPr>
            </w:pPr>
            <w:r>
              <w:rPr>
                <w:sz w:val="16"/>
              </w:rPr>
              <w:t>Rel-18</w:t>
            </w:r>
          </w:p>
        </w:tc>
        <w:tc>
          <w:tcPr>
            <w:tcW w:w="0" w:type="auto"/>
          </w:tcPr>
          <w:p w14:paraId="6DB541CF" w14:textId="77777777" w:rsidR="005C062C" w:rsidRPr="002B438D" w:rsidRDefault="005C062C" w:rsidP="00381CD7">
            <w:pPr>
              <w:pStyle w:val="TAL"/>
              <w:rPr>
                <w:sz w:val="16"/>
              </w:rPr>
            </w:pPr>
            <w:r>
              <w:rPr>
                <w:sz w:val="16"/>
              </w:rPr>
              <w:t>F</w:t>
            </w:r>
          </w:p>
        </w:tc>
        <w:tc>
          <w:tcPr>
            <w:tcW w:w="0" w:type="auto"/>
          </w:tcPr>
          <w:p w14:paraId="5DAA8D1F" w14:textId="77777777" w:rsidR="005C062C" w:rsidRPr="002B438D" w:rsidRDefault="005C062C" w:rsidP="00381CD7">
            <w:pPr>
              <w:pStyle w:val="TAL"/>
              <w:rPr>
                <w:sz w:val="16"/>
              </w:rPr>
            </w:pPr>
            <w:r>
              <w:rPr>
                <w:sz w:val="16"/>
              </w:rPr>
              <w:t>NR_RF_FR1-UEConTest</w:t>
            </w:r>
          </w:p>
        </w:tc>
        <w:tc>
          <w:tcPr>
            <w:tcW w:w="0" w:type="auto"/>
          </w:tcPr>
          <w:p w14:paraId="72F4BFE4" w14:textId="77777777" w:rsidR="005C062C" w:rsidRPr="002B438D" w:rsidRDefault="005C062C" w:rsidP="00381CD7">
            <w:pPr>
              <w:pStyle w:val="TAL"/>
              <w:rPr>
                <w:sz w:val="16"/>
              </w:rPr>
            </w:pPr>
            <w:r>
              <w:rPr>
                <w:sz w:val="16"/>
              </w:rPr>
              <w:t>revised</w:t>
            </w:r>
          </w:p>
        </w:tc>
      </w:tr>
      <w:tr w:rsidR="005C062C" w14:paraId="2242F553" w14:textId="77777777" w:rsidTr="00381CD7">
        <w:tc>
          <w:tcPr>
            <w:tcW w:w="0" w:type="auto"/>
          </w:tcPr>
          <w:p w14:paraId="6DE55010" w14:textId="77777777" w:rsidR="005C062C" w:rsidRPr="002B438D" w:rsidRDefault="005C062C" w:rsidP="00381CD7">
            <w:pPr>
              <w:pStyle w:val="TAL"/>
              <w:rPr>
                <w:sz w:val="16"/>
              </w:rPr>
            </w:pPr>
            <w:r>
              <w:rPr>
                <w:sz w:val="16"/>
              </w:rPr>
              <w:t>R5-237903</w:t>
            </w:r>
          </w:p>
        </w:tc>
        <w:tc>
          <w:tcPr>
            <w:tcW w:w="0" w:type="auto"/>
          </w:tcPr>
          <w:p w14:paraId="113D78F1" w14:textId="77777777" w:rsidR="005C062C" w:rsidRPr="002B438D" w:rsidRDefault="005C062C" w:rsidP="00381CD7">
            <w:pPr>
              <w:pStyle w:val="TAL"/>
              <w:rPr>
                <w:sz w:val="16"/>
              </w:rPr>
            </w:pPr>
            <w:r>
              <w:rPr>
                <w:sz w:val="16"/>
              </w:rPr>
              <w:t>Updating minimum output power for UL non-contiguous CA</w:t>
            </w:r>
          </w:p>
        </w:tc>
        <w:tc>
          <w:tcPr>
            <w:tcW w:w="0" w:type="auto"/>
          </w:tcPr>
          <w:p w14:paraId="7E55643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CF30B7E" w14:textId="77777777" w:rsidR="005C062C" w:rsidRPr="002B438D" w:rsidRDefault="005C062C" w:rsidP="00381CD7">
            <w:pPr>
              <w:pStyle w:val="TAL"/>
              <w:rPr>
                <w:sz w:val="16"/>
              </w:rPr>
            </w:pPr>
            <w:r>
              <w:rPr>
                <w:sz w:val="16"/>
              </w:rPr>
              <w:t>38.521-1</w:t>
            </w:r>
          </w:p>
        </w:tc>
        <w:tc>
          <w:tcPr>
            <w:tcW w:w="0" w:type="auto"/>
          </w:tcPr>
          <w:p w14:paraId="030CB585" w14:textId="77777777" w:rsidR="005C062C" w:rsidRPr="002B438D" w:rsidRDefault="005C062C" w:rsidP="00381CD7">
            <w:pPr>
              <w:pStyle w:val="TAL"/>
              <w:rPr>
                <w:sz w:val="16"/>
              </w:rPr>
            </w:pPr>
            <w:r>
              <w:rPr>
                <w:sz w:val="16"/>
              </w:rPr>
              <w:t>2561</w:t>
            </w:r>
          </w:p>
        </w:tc>
        <w:tc>
          <w:tcPr>
            <w:tcW w:w="0" w:type="auto"/>
          </w:tcPr>
          <w:p w14:paraId="199C7381" w14:textId="77777777" w:rsidR="005C062C" w:rsidRPr="002B438D" w:rsidRDefault="005C062C" w:rsidP="00381CD7">
            <w:pPr>
              <w:pStyle w:val="TAR"/>
              <w:rPr>
                <w:sz w:val="16"/>
              </w:rPr>
            </w:pPr>
            <w:r>
              <w:rPr>
                <w:sz w:val="16"/>
              </w:rPr>
              <w:t>1</w:t>
            </w:r>
          </w:p>
        </w:tc>
        <w:tc>
          <w:tcPr>
            <w:tcW w:w="0" w:type="auto"/>
          </w:tcPr>
          <w:p w14:paraId="2207DA95" w14:textId="77777777" w:rsidR="005C062C" w:rsidRPr="002B438D" w:rsidRDefault="005C062C" w:rsidP="00381CD7">
            <w:pPr>
              <w:pStyle w:val="TAL"/>
              <w:rPr>
                <w:sz w:val="16"/>
              </w:rPr>
            </w:pPr>
            <w:r>
              <w:rPr>
                <w:sz w:val="16"/>
              </w:rPr>
              <w:t>Rel-18</w:t>
            </w:r>
          </w:p>
        </w:tc>
        <w:tc>
          <w:tcPr>
            <w:tcW w:w="0" w:type="auto"/>
          </w:tcPr>
          <w:p w14:paraId="225951E2" w14:textId="77777777" w:rsidR="005C062C" w:rsidRPr="002B438D" w:rsidRDefault="005C062C" w:rsidP="00381CD7">
            <w:pPr>
              <w:pStyle w:val="TAL"/>
              <w:rPr>
                <w:sz w:val="16"/>
              </w:rPr>
            </w:pPr>
            <w:r>
              <w:rPr>
                <w:sz w:val="16"/>
              </w:rPr>
              <w:t>F</w:t>
            </w:r>
          </w:p>
        </w:tc>
        <w:tc>
          <w:tcPr>
            <w:tcW w:w="0" w:type="auto"/>
          </w:tcPr>
          <w:p w14:paraId="57A71714" w14:textId="77777777" w:rsidR="005C062C" w:rsidRPr="002B438D" w:rsidRDefault="005C062C" w:rsidP="00381CD7">
            <w:pPr>
              <w:pStyle w:val="TAL"/>
              <w:rPr>
                <w:sz w:val="16"/>
              </w:rPr>
            </w:pPr>
            <w:r>
              <w:rPr>
                <w:sz w:val="16"/>
              </w:rPr>
              <w:t>NR_RF_FR1-UEConTest</w:t>
            </w:r>
          </w:p>
        </w:tc>
        <w:tc>
          <w:tcPr>
            <w:tcW w:w="0" w:type="auto"/>
          </w:tcPr>
          <w:p w14:paraId="402D3B26" w14:textId="77777777" w:rsidR="005C062C" w:rsidRPr="002B438D" w:rsidRDefault="005C062C" w:rsidP="00381CD7">
            <w:pPr>
              <w:pStyle w:val="TAL"/>
              <w:rPr>
                <w:sz w:val="16"/>
              </w:rPr>
            </w:pPr>
            <w:r>
              <w:rPr>
                <w:sz w:val="16"/>
              </w:rPr>
              <w:t>agreed</w:t>
            </w:r>
          </w:p>
        </w:tc>
      </w:tr>
      <w:tr w:rsidR="005C062C" w14:paraId="301C5A24" w14:textId="77777777" w:rsidTr="00381CD7">
        <w:tc>
          <w:tcPr>
            <w:tcW w:w="0" w:type="auto"/>
          </w:tcPr>
          <w:p w14:paraId="7DCA46CB" w14:textId="77777777" w:rsidR="005C062C" w:rsidRPr="002B438D" w:rsidRDefault="005C062C" w:rsidP="00381CD7">
            <w:pPr>
              <w:pStyle w:val="TAL"/>
              <w:rPr>
                <w:sz w:val="16"/>
              </w:rPr>
            </w:pPr>
            <w:r>
              <w:rPr>
                <w:sz w:val="16"/>
              </w:rPr>
              <w:t>R5-237053</w:t>
            </w:r>
          </w:p>
        </w:tc>
        <w:tc>
          <w:tcPr>
            <w:tcW w:w="0" w:type="auto"/>
          </w:tcPr>
          <w:p w14:paraId="540ACB30" w14:textId="77777777" w:rsidR="005C062C" w:rsidRPr="002B438D" w:rsidRDefault="005C062C" w:rsidP="00381CD7">
            <w:pPr>
              <w:pStyle w:val="TAL"/>
              <w:rPr>
                <w:sz w:val="16"/>
              </w:rPr>
            </w:pPr>
            <w:r>
              <w:rPr>
                <w:sz w:val="16"/>
              </w:rPr>
              <w:t>Updating Frequency error for CA test case for intra-band UL CA</w:t>
            </w:r>
          </w:p>
        </w:tc>
        <w:tc>
          <w:tcPr>
            <w:tcW w:w="0" w:type="auto"/>
          </w:tcPr>
          <w:p w14:paraId="3D21CA9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46556F2" w14:textId="77777777" w:rsidR="005C062C" w:rsidRPr="002B438D" w:rsidRDefault="005C062C" w:rsidP="00381CD7">
            <w:pPr>
              <w:pStyle w:val="TAL"/>
              <w:rPr>
                <w:sz w:val="16"/>
              </w:rPr>
            </w:pPr>
            <w:r>
              <w:rPr>
                <w:sz w:val="16"/>
              </w:rPr>
              <w:t>38.521-1</w:t>
            </w:r>
          </w:p>
        </w:tc>
        <w:tc>
          <w:tcPr>
            <w:tcW w:w="0" w:type="auto"/>
          </w:tcPr>
          <w:p w14:paraId="4EC5712F" w14:textId="77777777" w:rsidR="005C062C" w:rsidRPr="002B438D" w:rsidRDefault="005C062C" w:rsidP="00381CD7">
            <w:pPr>
              <w:pStyle w:val="TAL"/>
              <w:rPr>
                <w:sz w:val="16"/>
              </w:rPr>
            </w:pPr>
            <w:r>
              <w:rPr>
                <w:sz w:val="16"/>
              </w:rPr>
              <w:t>2562</w:t>
            </w:r>
          </w:p>
        </w:tc>
        <w:tc>
          <w:tcPr>
            <w:tcW w:w="0" w:type="auto"/>
          </w:tcPr>
          <w:p w14:paraId="0793E7CD" w14:textId="77777777" w:rsidR="005C062C" w:rsidRPr="002B438D" w:rsidRDefault="005C062C" w:rsidP="00381CD7">
            <w:pPr>
              <w:pStyle w:val="TAR"/>
              <w:rPr>
                <w:sz w:val="16"/>
              </w:rPr>
            </w:pPr>
            <w:r>
              <w:rPr>
                <w:sz w:val="16"/>
              </w:rPr>
              <w:t>-</w:t>
            </w:r>
          </w:p>
        </w:tc>
        <w:tc>
          <w:tcPr>
            <w:tcW w:w="0" w:type="auto"/>
          </w:tcPr>
          <w:p w14:paraId="50306123" w14:textId="77777777" w:rsidR="005C062C" w:rsidRPr="002B438D" w:rsidRDefault="005C062C" w:rsidP="00381CD7">
            <w:pPr>
              <w:pStyle w:val="TAL"/>
              <w:rPr>
                <w:sz w:val="16"/>
              </w:rPr>
            </w:pPr>
            <w:r>
              <w:rPr>
                <w:sz w:val="16"/>
              </w:rPr>
              <w:t>Rel-18</w:t>
            </w:r>
          </w:p>
        </w:tc>
        <w:tc>
          <w:tcPr>
            <w:tcW w:w="0" w:type="auto"/>
          </w:tcPr>
          <w:p w14:paraId="6B0B685C" w14:textId="77777777" w:rsidR="005C062C" w:rsidRPr="002B438D" w:rsidRDefault="005C062C" w:rsidP="00381CD7">
            <w:pPr>
              <w:pStyle w:val="TAL"/>
              <w:rPr>
                <w:sz w:val="16"/>
              </w:rPr>
            </w:pPr>
            <w:r>
              <w:rPr>
                <w:sz w:val="16"/>
              </w:rPr>
              <w:t>F</w:t>
            </w:r>
          </w:p>
        </w:tc>
        <w:tc>
          <w:tcPr>
            <w:tcW w:w="0" w:type="auto"/>
          </w:tcPr>
          <w:p w14:paraId="2FAF79CC" w14:textId="77777777" w:rsidR="005C062C" w:rsidRPr="002B438D" w:rsidRDefault="005C062C" w:rsidP="00381CD7">
            <w:pPr>
              <w:pStyle w:val="TAL"/>
              <w:rPr>
                <w:sz w:val="16"/>
              </w:rPr>
            </w:pPr>
            <w:r>
              <w:rPr>
                <w:sz w:val="16"/>
              </w:rPr>
              <w:t>NR_RF_FR1-UEConTest</w:t>
            </w:r>
          </w:p>
        </w:tc>
        <w:tc>
          <w:tcPr>
            <w:tcW w:w="0" w:type="auto"/>
          </w:tcPr>
          <w:p w14:paraId="79E061FF" w14:textId="77777777" w:rsidR="005C062C" w:rsidRPr="002B438D" w:rsidRDefault="005C062C" w:rsidP="00381CD7">
            <w:pPr>
              <w:pStyle w:val="TAL"/>
              <w:rPr>
                <w:sz w:val="16"/>
              </w:rPr>
            </w:pPr>
            <w:r>
              <w:rPr>
                <w:sz w:val="16"/>
              </w:rPr>
              <w:t>revised</w:t>
            </w:r>
          </w:p>
        </w:tc>
      </w:tr>
      <w:tr w:rsidR="005C062C" w14:paraId="5CA30F86" w14:textId="77777777" w:rsidTr="00381CD7">
        <w:tc>
          <w:tcPr>
            <w:tcW w:w="0" w:type="auto"/>
          </w:tcPr>
          <w:p w14:paraId="4ABADD23" w14:textId="77777777" w:rsidR="005C062C" w:rsidRPr="002B438D" w:rsidRDefault="005C062C" w:rsidP="00381CD7">
            <w:pPr>
              <w:pStyle w:val="TAL"/>
              <w:rPr>
                <w:sz w:val="16"/>
              </w:rPr>
            </w:pPr>
            <w:r>
              <w:rPr>
                <w:sz w:val="16"/>
              </w:rPr>
              <w:t>R5-237631</w:t>
            </w:r>
          </w:p>
        </w:tc>
        <w:tc>
          <w:tcPr>
            <w:tcW w:w="0" w:type="auto"/>
          </w:tcPr>
          <w:p w14:paraId="7DC25B2E" w14:textId="77777777" w:rsidR="005C062C" w:rsidRPr="002B438D" w:rsidRDefault="005C062C" w:rsidP="00381CD7">
            <w:pPr>
              <w:pStyle w:val="TAL"/>
              <w:rPr>
                <w:sz w:val="16"/>
              </w:rPr>
            </w:pPr>
            <w:r>
              <w:rPr>
                <w:sz w:val="16"/>
              </w:rPr>
              <w:t>Updating Frequency error for CA test case for intra-band UL CA</w:t>
            </w:r>
          </w:p>
        </w:tc>
        <w:tc>
          <w:tcPr>
            <w:tcW w:w="0" w:type="auto"/>
          </w:tcPr>
          <w:p w14:paraId="2431014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709D2BD" w14:textId="77777777" w:rsidR="005C062C" w:rsidRPr="002B438D" w:rsidRDefault="005C062C" w:rsidP="00381CD7">
            <w:pPr>
              <w:pStyle w:val="TAL"/>
              <w:rPr>
                <w:sz w:val="16"/>
              </w:rPr>
            </w:pPr>
            <w:r>
              <w:rPr>
                <w:sz w:val="16"/>
              </w:rPr>
              <w:t>38.521-1</w:t>
            </w:r>
          </w:p>
        </w:tc>
        <w:tc>
          <w:tcPr>
            <w:tcW w:w="0" w:type="auto"/>
          </w:tcPr>
          <w:p w14:paraId="1EE65203" w14:textId="77777777" w:rsidR="005C062C" w:rsidRPr="002B438D" w:rsidRDefault="005C062C" w:rsidP="00381CD7">
            <w:pPr>
              <w:pStyle w:val="TAL"/>
              <w:rPr>
                <w:sz w:val="16"/>
              </w:rPr>
            </w:pPr>
            <w:r>
              <w:rPr>
                <w:sz w:val="16"/>
              </w:rPr>
              <w:t>2562</w:t>
            </w:r>
          </w:p>
        </w:tc>
        <w:tc>
          <w:tcPr>
            <w:tcW w:w="0" w:type="auto"/>
          </w:tcPr>
          <w:p w14:paraId="04E4FD28" w14:textId="77777777" w:rsidR="005C062C" w:rsidRPr="002B438D" w:rsidRDefault="005C062C" w:rsidP="00381CD7">
            <w:pPr>
              <w:pStyle w:val="TAR"/>
              <w:rPr>
                <w:sz w:val="16"/>
              </w:rPr>
            </w:pPr>
            <w:r>
              <w:rPr>
                <w:sz w:val="16"/>
              </w:rPr>
              <w:t>1</w:t>
            </w:r>
          </w:p>
        </w:tc>
        <w:tc>
          <w:tcPr>
            <w:tcW w:w="0" w:type="auto"/>
          </w:tcPr>
          <w:p w14:paraId="5FD0A69F" w14:textId="77777777" w:rsidR="005C062C" w:rsidRPr="002B438D" w:rsidRDefault="005C062C" w:rsidP="00381CD7">
            <w:pPr>
              <w:pStyle w:val="TAL"/>
              <w:rPr>
                <w:sz w:val="16"/>
              </w:rPr>
            </w:pPr>
            <w:r>
              <w:rPr>
                <w:sz w:val="16"/>
              </w:rPr>
              <w:t>Rel-18</w:t>
            </w:r>
          </w:p>
        </w:tc>
        <w:tc>
          <w:tcPr>
            <w:tcW w:w="0" w:type="auto"/>
          </w:tcPr>
          <w:p w14:paraId="6294F95A" w14:textId="77777777" w:rsidR="005C062C" w:rsidRPr="002B438D" w:rsidRDefault="005C062C" w:rsidP="00381CD7">
            <w:pPr>
              <w:pStyle w:val="TAL"/>
              <w:rPr>
                <w:sz w:val="16"/>
              </w:rPr>
            </w:pPr>
            <w:r>
              <w:rPr>
                <w:sz w:val="16"/>
              </w:rPr>
              <w:t>F</w:t>
            </w:r>
          </w:p>
        </w:tc>
        <w:tc>
          <w:tcPr>
            <w:tcW w:w="0" w:type="auto"/>
          </w:tcPr>
          <w:p w14:paraId="082ED880" w14:textId="77777777" w:rsidR="005C062C" w:rsidRPr="002B438D" w:rsidRDefault="005C062C" w:rsidP="00381CD7">
            <w:pPr>
              <w:pStyle w:val="TAL"/>
              <w:rPr>
                <w:sz w:val="16"/>
              </w:rPr>
            </w:pPr>
            <w:r>
              <w:rPr>
                <w:sz w:val="16"/>
              </w:rPr>
              <w:t>NR_RF_FR1-UEConTest</w:t>
            </w:r>
          </w:p>
        </w:tc>
        <w:tc>
          <w:tcPr>
            <w:tcW w:w="0" w:type="auto"/>
          </w:tcPr>
          <w:p w14:paraId="08346212" w14:textId="77777777" w:rsidR="005C062C" w:rsidRPr="002B438D" w:rsidRDefault="005C062C" w:rsidP="00381CD7">
            <w:pPr>
              <w:pStyle w:val="TAL"/>
              <w:rPr>
                <w:sz w:val="16"/>
              </w:rPr>
            </w:pPr>
            <w:r>
              <w:rPr>
                <w:sz w:val="16"/>
              </w:rPr>
              <w:t>agreed</w:t>
            </w:r>
          </w:p>
        </w:tc>
      </w:tr>
      <w:tr w:rsidR="005C062C" w14:paraId="7DFA609A" w14:textId="77777777" w:rsidTr="00381CD7">
        <w:tc>
          <w:tcPr>
            <w:tcW w:w="0" w:type="auto"/>
          </w:tcPr>
          <w:p w14:paraId="7697705A" w14:textId="77777777" w:rsidR="005C062C" w:rsidRPr="002B438D" w:rsidRDefault="005C062C" w:rsidP="00381CD7">
            <w:pPr>
              <w:pStyle w:val="TAL"/>
              <w:rPr>
                <w:sz w:val="16"/>
              </w:rPr>
            </w:pPr>
            <w:r>
              <w:rPr>
                <w:sz w:val="16"/>
              </w:rPr>
              <w:t>R5-237055</w:t>
            </w:r>
          </w:p>
        </w:tc>
        <w:tc>
          <w:tcPr>
            <w:tcW w:w="0" w:type="auto"/>
          </w:tcPr>
          <w:p w14:paraId="2ABE2362" w14:textId="77777777" w:rsidR="005C062C" w:rsidRPr="002B438D" w:rsidRDefault="005C062C" w:rsidP="00381CD7">
            <w:pPr>
              <w:pStyle w:val="TAL"/>
              <w:rPr>
                <w:sz w:val="16"/>
              </w:rPr>
            </w:pPr>
            <w:r>
              <w:rPr>
                <w:sz w:val="16"/>
              </w:rPr>
              <w:t>Updating Spurious emission testing for intra-band non-contiguous CA</w:t>
            </w:r>
          </w:p>
        </w:tc>
        <w:tc>
          <w:tcPr>
            <w:tcW w:w="0" w:type="auto"/>
          </w:tcPr>
          <w:p w14:paraId="5B6035A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4F71359" w14:textId="77777777" w:rsidR="005C062C" w:rsidRPr="002B438D" w:rsidRDefault="005C062C" w:rsidP="00381CD7">
            <w:pPr>
              <w:pStyle w:val="TAL"/>
              <w:rPr>
                <w:sz w:val="16"/>
              </w:rPr>
            </w:pPr>
            <w:r>
              <w:rPr>
                <w:sz w:val="16"/>
              </w:rPr>
              <w:t>38.521-1</w:t>
            </w:r>
          </w:p>
        </w:tc>
        <w:tc>
          <w:tcPr>
            <w:tcW w:w="0" w:type="auto"/>
          </w:tcPr>
          <w:p w14:paraId="65AE0257" w14:textId="77777777" w:rsidR="005C062C" w:rsidRPr="002B438D" w:rsidRDefault="005C062C" w:rsidP="00381CD7">
            <w:pPr>
              <w:pStyle w:val="TAL"/>
              <w:rPr>
                <w:sz w:val="16"/>
              </w:rPr>
            </w:pPr>
            <w:r>
              <w:rPr>
                <w:sz w:val="16"/>
              </w:rPr>
              <w:t>2563</w:t>
            </w:r>
          </w:p>
        </w:tc>
        <w:tc>
          <w:tcPr>
            <w:tcW w:w="0" w:type="auto"/>
          </w:tcPr>
          <w:p w14:paraId="5F9CA89B" w14:textId="77777777" w:rsidR="005C062C" w:rsidRPr="002B438D" w:rsidRDefault="005C062C" w:rsidP="00381CD7">
            <w:pPr>
              <w:pStyle w:val="TAR"/>
              <w:rPr>
                <w:sz w:val="16"/>
              </w:rPr>
            </w:pPr>
            <w:r>
              <w:rPr>
                <w:sz w:val="16"/>
              </w:rPr>
              <w:t>-</w:t>
            </w:r>
          </w:p>
        </w:tc>
        <w:tc>
          <w:tcPr>
            <w:tcW w:w="0" w:type="auto"/>
          </w:tcPr>
          <w:p w14:paraId="17FD3CD2" w14:textId="77777777" w:rsidR="005C062C" w:rsidRPr="002B438D" w:rsidRDefault="005C062C" w:rsidP="00381CD7">
            <w:pPr>
              <w:pStyle w:val="TAL"/>
              <w:rPr>
                <w:sz w:val="16"/>
              </w:rPr>
            </w:pPr>
            <w:r>
              <w:rPr>
                <w:sz w:val="16"/>
              </w:rPr>
              <w:t>Rel-18</w:t>
            </w:r>
          </w:p>
        </w:tc>
        <w:tc>
          <w:tcPr>
            <w:tcW w:w="0" w:type="auto"/>
          </w:tcPr>
          <w:p w14:paraId="6912F717" w14:textId="77777777" w:rsidR="005C062C" w:rsidRPr="002B438D" w:rsidRDefault="005C062C" w:rsidP="00381CD7">
            <w:pPr>
              <w:pStyle w:val="TAL"/>
              <w:rPr>
                <w:sz w:val="16"/>
              </w:rPr>
            </w:pPr>
            <w:r>
              <w:rPr>
                <w:sz w:val="16"/>
              </w:rPr>
              <w:t>F</w:t>
            </w:r>
          </w:p>
        </w:tc>
        <w:tc>
          <w:tcPr>
            <w:tcW w:w="0" w:type="auto"/>
          </w:tcPr>
          <w:p w14:paraId="179E0D0B" w14:textId="77777777" w:rsidR="005C062C" w:rsidRPr="002B438D" w:rsidRDefault="005C062C" w:rsidP="00381CD7">
            <w:pPr>
              <w:pStyle w:val="TAL"/>
              <w:rPr>
                <w:sz w:val="16"/>
              </w:rPr>
            </w:pPr>
            <w:r>
              <w:rPr>
                <w:sz w:val="16"/>
              </w:rPr>
              <w:t>NR_RF_FR1-UEConTest</w:t>
            </w:r>
          </w:p>
        </w:tc>
        <w:tc>
          <w:tcPr>
            <w:tcW w:w="0" w:type="auto"/>
          </w:tcPr>
          <w:p w14:paraId="256710C0" w14:textId="77777777" w:rsidR="005C062C" w:rsidRPr="002B438D" w:rsidRDefault="005C062C" w:rsidP="00381CD7">
            <w:pPr>
              <w:pStyle w:val="TAL"/>
              <w:rPr>
                <w:sz w:val="16"/>
              </w:rPr>
            </w:pPr>
            <w:r>
              <w:rPr>
                <w:sz w:val="16"/>
              </w:rPr>
              <w:t>revised</w:t>
            </w:r>
          </w:p>
        </w:tc>
      </w:tr>
      <w:tr w:rsidR="005C062C" w14:paraId="1AAF6AB3" w14:textId="77777777" w:rsidTr="00381CD7">
        <w:tc>
          <w:tcPr>
            <w:tcW w:w="0" w:type="auto"/>
          </w:tcPr>
          <w:p w14:paraId="0958DF65" w14:textId="77777777" w:rsidR="005C062C" w:rsidRPr="002B438D" w:rsidRDefault="005C062C" w:rsidP="00381CD7">
            <w:pPr>
              <w:pStyle w:val="TAL"/>
              <w:rPr>
                <w:sz w:val="16"/>
              </w:rPr>
            </w:pPr>
            <w:r>
              <w:rPr>
                <w:sz w:val="16"/>
              </w:rPr>
              <w:t>R5-237904</w:t>
            </w:r>
          </w:p>
        </w:tc>
        <w:tc>
          <w:tcPr>
            <w:tcW w:w="0" w:type="auto"/>
          </w:tcPr>
          <w:p w14:paraId="317EEB73" w14:textId="77777777" w:rsidR="005C062C" w:rsidRPr="002B438D" w:rsidRDefault="005C062C" w:rsidP="00381CD7">
            <w:pPr>
              <w:pStyle w:val="TAL"/>
              <w:rPr>
                <w:sz w:val="16"/>
              </w:rPr>
            </w:pPr>
            <w:r>
              <w:rPr>
                <w:sz w:val="16"/>
              </w:rPr>
              <w:t>Updating Spurious emission testing for intra-band non-contiguous CA</w:t>
            </w:r>
          </w:p>
        </w:tc>
        <w:tc>
          <w:tcPr>
            <w:tcW w:w="0" w:type="auto"/>
          </w:tcPr>
          <w:p w14:paraId="6D1B78B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1F3BBF5" w14:textId="77777777" w:rsidR="005C062C" w:rsidRPr="002B438D" w:rsidRDefault="005C062C" w:rsidP="00381CD7">
            <w:pPr>
              <w:pStyle w:val="TAL"/>
              <w:rPr>
                <w:sz w:val="16"/>
              </w:rPr>
            </w:pPr>
            <w:r>
              <w:rPr>
                <w:sz w:val="16"/>
              </w:rPr>
              <w:t>38.521-1</w:t>
            </w:r>
          </w:p>
        </w:tc>
        <w:tc>
          <w:tcPr>
            <w:tcW w:w="0" w:type="auto"/>
          </w:tcPr>
          <w:p w14:paraId="0E7E82FE" w14:textId="77777777" w:rsidR="005C062C" w:rsidRPr="002B438D" w:rsidRDefault="005C062C" w:rsidP="00381CD7">
            <w:pPr>
              <w:pStyle w:val="TAL"/>
              <w:rPr>
                <w:sz w:val="16"/>
              </w:rPr>
            </w:pPr>
            <w:r>
              <w:rPr>
                <w:sz w:val="16"/>
              </w:rPr>
              <w:t>2563</w:t>
            </w:r>
          </w:p>
        </w:tc>
        <w:tc>
          <w:tcPr>
            <w:tcW w:w="0" w:type="auto"/>
          </w:tcPr>
          <w:p w14:paraId="26740DB6" w14:textId="77777777" w:rsidR="005C062C" w:rsidRPr="002B438D" w:rsidRDefault="005C062C" w:rsidP="00381CD7">
            <w:pPr>
              <w:pStyle w:val="TAR"/>
              <w:rPr>
                <w:sz w:val="16"/>
              </w:rPr>
            </w:pPr>
            <w:r>
              <w:rPr>
                <w:sz w:val="16"/>
              </w:rPr>
              <w:t>1</w:t>
            </w:r>
          </w:p>
        </w:tc>
        <w:tc>
          <w:tcPr>
            <w:tcW w:w="0" w:type="auto"/>
          </w:tcPr>
          <w:p w14:paraId="4D3EC4E0" w14:textId="77777777" w:rsidR="005C062C" w:rsidRPr="002B438D" w:rsidRDefault="005C062C" w:rsidP="00381CD7">
            <w:pPr>
              <w:pStyle w:val="TAL"/>
              <w:rPr>
                <w:sz w:val="16"/>
              </w:rPr>
            </w:pPr>
            <w:r>
              <w:rPr>
                <w:sz w:val="16"/>
              </w:rPr>
              <w:t>Rel-18</w:t>
            </w:r>
          </w:p>
        </w:tc>
        <w:tc>
          <w:tcPr>
            <w:tcW w:w="0" w:type="auto"/>
          </w:tcPr>
          <w:p w14:paraId="7C13A355" w14:textId="77777777" w:rsidR="005C062C" w:rsidRPr="002B438D" w:rsidRDefault="005C062C" w:rsidP="00381CD7">
            <w:pPr>
              <w:pStyle w:val="TAL"/>
              <w:rPr>
                <w:sz w:val="16"/>
              </w:rPr>
            </w:pPr>
            <w:r>
              <w:rPr>
                <w:sz w:val="16"/>
              </w:rPr>
              <w:t>F</w:t>
            </w:r>
          </w:p>
        </w:tc>
        <w:tc>
          <w:tcPr>
            <w:tcW w:w="0" w:type="auto"/>
          </w:tcPr>
          <w:p w14:paraId="186DEB8B" w14:textId="77777777" w:rsidR="005C062C" w:rsidRPr="002B438D" w:rsidRDefault="005C062C" w:rsidP="00381CD7">
            <w:pPr>
              <w:pStyle w:val="TAL"/>
              <w:rPr>
                <w:sz w:val="16"/>
              </w:rPr>
            </w:pPr>
            <w:r>
              <w:rPr>
                <w:sz w:val="16"/>
              </w:rPr>
              <w:t>NR_RF_FR1-UEConTest</w:t>
            </w:r>
          </w:p>
        </w:tc>
        <w:tc>
          <w:tcPr>
            <w:tcW w:w="0" w:type="auto"/>
          </w:tcPr>
          <w:p w14:paraId="4BF1EA1E" w14:textId="77777777" w:rsidR="005C062C" w:rsidRPr="002B438D" w:rsidRDefault="005C062C" w:rsidP="00381CD7">
            <w:pPr>
              <w:pStyle w:val="TAL"/>
              <w:rPr>
                <w:sz w:val="16"/>
              </w:rPr>
            </w:pPr>
            <w:r>
              <w:rPr>
                <w:sz w:val="16"/>
              </w:rPr>
              <w:t>agreed</w:t>
            </w:r>
          </w:p>
        </w:tc>
      </w:tr>
      <w:tr w:rsidR="005C062C" w14:paraId="12A71040" w14:textId="77777777" w:rsidTr="00381CD7">
        <w:tc>
          <w:tcPr>
            <w:tcW w:w="0" w:type="auto"/>
          </w:tcPr>
          <w:p w14:paraId="569D1AC9" w14:textId="77777777" w:rsidR="005C062C" w:rsidRPr="002B438D" w:rsidRDefault="005C062C" w:rsidP="00381CD7">
            <w:pPr>
              <w:pStyle w:val="TAL"/>
              <w:rPr>
                <w:sz w:val="16"/>
              </w:rPr>
            </w:pPr>
            <w:r>
              <w:rPr>
                <w:sz w:val="16"/>
              </w:rPr>
              <w:t>R5-237057</w:t>
            </w:r>
          </w:p>
        </w:tc>
        <w:tc>
          <w:tcPr>
            <w:tcW w:w="0" w:type="auto"/>
          </w:tcPr>
          <w:p w14:paraId="64196EFA" w14:textId="77777777" w:rsidR="005C062C" w:rsidRPr="002B438D" w:rsidRDefault="005C062C" w:rsidP="00381CD7">
            <w:pPr>
              <w:pStyle w:val="TAL"/>
              <w:rPr>
                <w:sz w:val="16"/>
              </w:rPr>
            </w:pPr>
            <w:r>
              <w:rPr>
                <w:sz w:val="16"/>
              </w:rPr>
              <w:t>Updating additional spurious emissions for MIMO for n39</w:t>
            </w:r>
          </w:p>
        </w:tc>
        <w:tc>
          <w:tcPr>
            <w:tcW w:w="0" w:type="auto"/>
          </w:tcPr>
          <w:p w14:paraId="3EC3647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8F29F98" w14:textId="77777777" w:rsidR="005C062C" w:rsidRPr="002B438D" w:rsidRDefault="005C062C" w:rsidP="00381CD7">
            <w:pPr>
              <w:pStyle w:val="TAL"/>
              <w:rPr>
                <w:sz w:val="16"/>
              </w:rPr>
            </w:pPr>
            <w:r>
              <w:rPr>
                <w:sz w:val="16"/>
              </w:rPr>
              <w:t>38.521-1</w:t>
            </w:r>
          </w:p>
        </w:tc>
        <w:tc>
          <w:tcPr>
            <w:tcW w:w="0" w:type="auto"/>
          </w:tcPr>
          <w:p w14:paraId="3EE16D0D" w14:textId="77777777" w:rsidR="005C062C" w:rsidRPr="002B438D" w:rsidRDefault="005C062C" w:rsidP="00381CD7">
            <w:pPr>
              <w:pStyle w:val="TAL"/>
              <w:rPr>
                <w:sz w:val="16"/>
              </w:rPr>
            </w:pPr>
            <w:r>
              <w:rPr>
                <w:sz w:val="16"/>
              </w:rPr>
              <w:t>2564</w:t>
            </w:r>
          </w:p>
        </w:tc>
        <w:tc>
          <w:tcPr>
            <w:tcW w:w="0" w:type="auto"/>
          </w:tcPr>
          <w:p w14:paraId="6921559A" w14:textId="77777777" w:rsidR="005C062C" w:rsidRPr="002B438D" w:rsidRDefault="005C062C" w:rsidP="00381CD7">
            <w:pPr>
              <w:pStyle w:val="TAR"/>
              <w:rPr>
                <w:sz w:val="16"/>
              </w:rPr>
            </w:pPr>
            <w:r>
              <w:rPr>
                <w:sz w:val="16"/>
              </w:rPr>
              <w:t>-</w:t>
            </w:r>
          </w:p>
        </w:tc>
        <w:tc>
          <w:tcPr>
            <w:tcW w:w="0" w:type="auto"/>
          </w:tcPr>
          <w:p w14:paraId="3EDDD288" w14:textId="77777777" w:rsidR="005C062C" w:rsidRPr="002B438D" w:rsidRDefault="005C062C" w:rsidP="00381CD7">
            <w:pPr>
              <w:pStyle w:val="TAL"/>
              <w:rPr>
                <w:sz w:val="16"/>
              </w:rPr>
            </w:pPr>
            <w:r>
              <w:rPr>
                <w:sz w:val="16"/>
              </w:rPr>
              <w:t>Rel-18</w:t>
            </w:r>
          </w:p>
        </w:tc>
        <w:tc>
          <w:tcPr>
            <w:tcW w:w="0" w:type="auto"/>
          </w:tcPr>
          <w:p w14:paraId="5EE28039" w14:textId="77777777" w:rsidR="005C062C" w:rsidRPr="002B438D" w:rsidRDefault="005C062C" w:rsidP="00381CD7">
            <w:pPr>
              <w:pStyle w:val="TAL"/>
              <w:rPr>
                <w:sz w:val="16"/>
              </w:rPr>
            </w:pPr>
            <w:r>
              <w:rPr>
                <w:sz w:val="16"/>
              </w:rPr>
              <w:t>F</w:t>
            </w:r>
          </w:p>
        </w:tc>
        <w:tc>
          <w:tcPr>
            <w:tcW w:w="0" w:type="auto"/>
          </w:tcPr>
          <w:p w14:paraId="325DFC39" w14:textId="77777777" w:rsidR="005C062C" w:rsidRPr="002B438D" w:rsidRDefault="005C062C" w:rsidP="00381CD7">
            <w:pPr>
              <w:pStyle w:val="TAL"/>
              <w:rPr>
                <w:sz w:val="16"/>
              </w:rPr>
            </w:pPr>
            <w:r>
              <w:rPr>
                <w:sz w:val="16"/>
              </w:rPr>
              <w:t>NR_RF_FR1-UEConTest</w:t>
            </w:r>
          </w:p>
        </w:tc>
        <w:tc>
          <w:tcPr>
            <w:tcW w:w="0" w:type="auto"/>
          </w:tcPr>
          <w:p w14:paraId="5AA1F7AA" w14:textId="77777777" w:rsidR="005C062C" w:rsidRPr="002B438D" w:rsidRDefault="005C062C" w:rsidP="00381CD7">
            <w:pPr>
              <w:pStyle w:val="TAL"/>
              <w:rPr>
                <w:sz w:val="16"/>
              </w:rPr>
            </w:pPr>
            <w:r>
              <w:rPr>
                <w:sz w:val="16"/>
              </w:rPr>
              <w:t>agreed</w:t>
            </w:r>
          </w:p>
        </w:tc>
      </w:tr>
      <w:tr w:rsidR="005C062C" w14:paraId="3E383772" w14:textId="77777777" w:rsidTr="00381CD7">
        <w:tc>
          <w:tcPr>
            <w:tcW w:w="0" w:type="auto"/>
          </w:tcPr>
          <w:p w14:paraId="2E271269" w14:textId="77777777" w:rsidR="005C062C" w:rsidRPr="002B438D" w:rsidRDefault="005C062C" w:rsidP="00381CD7">
            <w:pPr>
              <w:pStyle w:val="TAL"/>
              <w:rPr>
                <w:sz w:val="16"/>
              </w:rPr>
            </w:pPr>
            <w:r>
              <w:rPr>
                <w:sz w:val="16"/>
              </w:rPr>
              <w:t>R5-237058</w:t>
            </w:r>
          </w:p>
        </w:tc>
        <w:tc>
          <w:tcPr>
            <w:tcW w:w="0" w:type="auto"/>
          </w:tcPr>
          <w:p w14:paraId="2BFA1199" w14:textId="77777777" w:rsidR="005C062C" w:rsidRPr="002B438D" w:rsidRDefault="005C062C" w:rsidP="00381CD7">
            <w:pPr>
              <w:pStyle w:val="TAL"/>
              <w:rPr>
                <w:sz w:val="16"/>
              </w:rPr>
            </w:pPr>
            <w:r>
              <w:rPr>
                <w:sz w:val="16"/>
              </w:rPr>
              <w:t>Updating Transmit intermodulation testing for intra-band UL CA</w:t>
            </w:r>
          </w:p>
        </w:tc>
        <w:tc>
          <w:tcPr>
            <w:tcW w:w="0" w:type="auto"/>
          </w:tcPr>
          <w:p w14:paraId="3381F10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B094ABA" w14:textId="77777777" w:rsidR="005C062C" w:rsidRPr="002B438D" w:rsidRDefault="005C062C" w:rsidP="00381CD7">
            <w:pPr>
              <w:pStyle w:val="TAL"/>
              <w:rPr>
                <w:sz w:val="16"/>
              </w:rPr>
            </w:pPr>
            <w:r>
              <w:rPr>
                <w:sz w:val="16"/>
              </w:rPr>
              <w:t>38.521-1</w:t>
            </w:r>
          </w:p>
        </w:tc>
        <w:tc>
          <w:tcPr>
            <w:tcW w:w="0" w:type="auto"/>
          </w:tcPr>
          <w:p w14:paraId="4E849497" w14:textId="77777777" w:rsidR="005C062C" w:rsidRPr="002B438D" w:rsidRDefault="005C062C" w:rsidP="00381CD7">
            <w:pPr>
              <w:pStyle w:val="TAL"/>
              <w:rPr>
                <w:sz w:val="16"/>
              </w:rPr>
            </w:pPr>
            <w:r>
              <w:rPr>
                <w:sz w:val="16"/>
              </w:rPr>
              <w:t>2565</w:t>
            </w:r>
          </w:p>
        </w:tc>
        <w:tc>
          <w:tcPr>
            <w:tcW w:w="0" w:type="auto"/>
          </w:tcPr>
          <w:p w14:paraId="4F454896" w14:textId="77777777" w:rsidR="005C062C" w:rsidRPr="002B438D" w:rsidRDefault="005C062C" w:rsidP="00381CD7">
            <w:pPr>
              <w:pStyle w:val="TAR"/>
              <w:rPr>
                <w:sz w:val="16"/>
              </w:rPr>
            </w:pPr>
            <w:r>
              <w:rPr>
                <w:sz w:val="16"/>
              </w:rPr>
              <w:t>-</w:t>
            </w:r>
          </w:p>
        </w:tc>
        <w:tc>
          <w:tcPr>
            <w:tcW w:w="0" w:type="auto"/>
          </w:tcPr>
          <w:p w14:paraId="2FFE7344" w14:textId="77777777" w:rsidR="005C062C" w:rsidRPr="002B438D" w:rsidRDefault="005C062C" w:rsidP="00381CD7">
            <w:pPr>
              <w:pStyle w:val="TAL"/>
              <w:rPr>
                <w:sz w:val="16"/>
              </w:rPr>
            </w:pPr>
            <w:r>
              <w:rPr>
                <w:sz w:val="16"/>
              </w:rPr>
              <w:t>Rel-18</w:t>
            </w:r>
          </w:p>
        </w:tc>
        <w:tc>
          <w:tcPr>
            <w:tcW w:w="0" w:type="auto"/>
          </w:tcPr>
          <w:p w14:paraId="4F98CA33" w14:textId="77777777" w:rsidR="005C062C" w:rsidRPr="002B438D" w:rsidRDefault="005C062C" w:rsidP="00381CD7">
            <w:pPr>
              <w:pStyle w:val="TAL"/>
              <w:rPr>
                <w:sz w:val="16"/>
              </w:rPr>
            </w:pPr>
            <w:r>
              <w:rPr>
                <w:sz w:val="16"/>
              </w:rPr>
              <w:t>F</w:t>
            </w:r>
          </w:p>
        </w:tc>
        <w:tc>
          <w:tcPr>
            <w:tcW w:w="0" w:type="auto"/>
          </w:tcPr>
          <w:p w14:paraId="3391DFD8" w14:textId="77777777" w:rsidR="005C062C" w:rsidRPr="002B438D" w:rsidRDefault="005C062C" w:rsidP="00381CD7">
            <w:pPr>
              <w:pStyle w:val="TAL"/>
              <w:rPr>
                <w:sz w:val="16"/>
              </w:rPr>
            </w:pPr>
            <w:r>
              <w:rPr>
                <w:sz w:val="16"/>
              </w:rPr>
              <w:t>NR_RF_FR1-UEConTest</w:t>
            </w:r>
          </w:p>
        </w:tc>
        <w:tc>
          <w:tcPr>
            <w:tcW w:w="0" w:type="auto"/>
          </w:tcPr>
          <w:p w14:paraId="7E4528B9" w14:textId="77777777" w:rsidR="005C062C" w:rsidRPr="002B438D" w:rsidRDefault="005C062C" w:rsidP="00381CD7">
            <w:pPr>
              <w:pStyle w:val="TAL"/>
              <w:rPr>
                <w:sz w:val="16"/>
              </w:rPr>
            </w:pPr>
            <w:r>
              <w:rPr>
                <w:sz w:val="16"/>
              </w:rPr>
              <w:t>revised</w:t>
            </w:r>
          </w:p>
        </w:tc>
      </w:tr>
      <w:tr w:rsidR="005C062C" w14:paraId="06ACB559" w14:textId="77777777" w:rsidTr="00381CD7">
        <w:tc>
          <w:tcPr>
            <w:tcW w:w="0" w:type="auto"/>
          </w:tcPr>
          <w:p w14:paraId="0DB3DC2C" w14:textId="77777777" w:rsidR="005C062C" w:rsidRPr="002B438D" w:rsidRDefault="005C062C" w:rsidP="00381CD7">
            <w:pPr>
              <w:pStyle w:val="TAL"/>
              <w:rPr>
                <w:sz w:val="16"/>
              </w:rPr>
            </w:pPr>
            <w:r>
              <w:rPr>
                <w:sz w:val="16"/>
              </w:rPr>
              <w:t>R5-237632</w:t>
            </w:r>
          </w:p>
        </w:tc>
        <w:tc>
          <w:tcPr>
            <w:tcW w:w="0" w:type="auto"/>
          </w:tcPr>
          <w:p w14:paraId="48122999" w14:textId="77777777" w:rsidR="005C062C" w:rsidRPr="002B438D" w:rsidRDefault="005C062C" w:rsidP="00381CD7">
            <w:pPr>
              <w:pStyle w:val="TAL"/>
              <w:rPr>
                <w:sz w:val="16"/>
              </w:rPr>
            </w:pPr>
            <w:r>
              <w:rPr>
                <w:sz w:val="16"/>
              </w:rPr>
              <w:t>Updating Transmit intermodulation testing for intra-band UL CA</w:t>
            </w:r>
          </w:p>
        </w:tc>
        <w:tc>
          <w:tcPr>
            <w:tcW w:w="0" w:type="auto"/>
          </w:tcPr>
          <w:p w14:paraId="7BD2B37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D3BB0C0" w14:textId="77777777" w:rsidR="005C062C" w:rsidRPr="002B438D" w:rsidRDefault="005C062C" w:rsidP="00381CD7">
            <w:pPr>
              <w:pStyle w:val="TAL"/>
              <w:rPr>
                <w:sz w:val="16"/>
              </w:rPr>
            </w:pPr>
            <w:r>
              <w:rPr>
                <w:sz w:val="16"/>
              </w:rPr>
              <w:t>38.521-1</w:t>
            </w:r>
          </w:p>
        </w:tc>
        <w:tc>
          <w:tcPr>
            <w:tcW w:w="0" w:type="auto"/>
          </w:tcPr>
          <w:p w14:paraId="55F88B64" w14:textId="77777777" w:rsidR="005C062C" w:rsidRPr="002B438D" w:rsidRDefault="005C062C" w:rsidP="00381CD7">
            <w:pPr>
              <w:pStyle w:val="TAL"/>
              <w:rPr>
                <w:sz w:val="16"/>
              </w:rPr>
            </w:pPr>
            <w:r>
              <w:rPr>
                <w:sz w:val="16"/>
              </w:rPr>
              <w:t>2565</w:t>
            </w:r>
          </w:p>
        </w:tc>
        <w:tc>
          <w:tcPr>
            <w:tcW w:w="0" w:type="auto"/>
          </w:tcPr>
          <w:p w14:paraId="3B086CC5" w14:textId="77777777" w:rsidR="005C062C" w:rsidRPr="002B438D" w:rsidRDefault="005C062C" w:rsidP="00381CD7">
            <w:pPr>
              <w:pStyle w:val="TAR"/>
              <w:rPr>
                <w:sz w:val="16"/>
              </w:rPr>
            </w:pPr>
            <w:r>
              <w:rPr>
                <w:sz w:val="16"/>
              </w:rPr>
              <w:t>1</w:t>
            </w:r>
          </w:p>
        </w:tc>
        <w:tc>
          <w:tcPr>
            <w:tcW w:w="0" w:type="auto"/>
          </w:tcPr>
          <w:p w14:paraId="4D419B8E" w14:textId="77777777" w:rsidR="005C062C" w:rsidRPr="002B438D" w:rsidRDefault="005C062C" w:rsidP="00381CD7">
            <w:pPr>
              <w:pStyle w:val="TAL"/>
              <w:rPr>
                <w:sz w:val="16"/>
              </w:rPr>
            </w:pPr>
            <w:r>
              <w:rPr>
                <w:sz w:val="16"/>
              </w:rPr>
              <w:t>Rel-18</w:t>
            </w:r>
          </w:p>
        </w:tc>
        <w:tc>
          <w:tcPr>
            <w:tcW w:w="0" w:type="auto"/>
          </w:tcPr>
          <w:p w14:paraId="68F97631" w14:textId="77777777" w:rsidR="005C062C" w:rsidRPr="002B438D" w:rsidRDefault="005C062C" w:rsidP="00381CD7">
            <w:pPr>
              <w:pStyle w:val="TAL"/>
              <w:rPr>
                <w:sz w:val="16"/>
              </w:rPr>
            </w:pPr>
            <w:r>
              <w:rPr>
                <w:sz w:val="16"/>
              </w:rPr>
              <w:t>F</w:t>
            </w:r>
          </w:p>
        </w:tc>
        <w:tc>
          <w:tcPr>
            <w:tcW w:w="0" w:type="auto"/>
          </w:tcPr>
          <w:p w14:paraId="45382D50" w14:textId="77777777" w:rsidR="005C062C" w:rsidRPr="002B438D" w:rsidRDefault="005C062C" w:rsidP="00381CD7">
            <w:pPr>
              <w:pStyle w:val="TAL"/>
              <w:rPr>
                <w:sz w:val="16"/>
              </w:rPr>
            </w:pPr>
            <w:r>
              <w:rPr>
                <w:sz w:val="16"/>
              </w:rPr>
              <w:t>NR_RF_FR1-UEConTest</w:t>
            </w:r>
          </w:p>
        </w:tc>
        <w:tc>
          <w:tcPr>
            <w:tcW w:w="0" w:type="auto"/>
          </w:tcPr>
          <w:p w14:paraId="172F250A" w14:textId="77777777" w:rsidR="005C062C" w:rsidRPr="002B438D" w:rsidRDefault="005C062C" w:rsidP="00381CD7">
            <w:pPr>
              <w:pStyle w:val="TAL"/>
              <w:rPr>
                <w:sz w:val="16"/>
              </w:rPr>
            </w:pPr>
            <w:r>
              <w:rPr>
                <w:sz w:val="16"/>
              </w:rPr>
              <w:t>agreed</w:t>
            </w:r>
          </w:p>
        </w:tc>
      </w:tr>
      <w:tr w:rsidR="005C062C" w14:paraId="2EE36E5F" w14:textId="77777777" w:rsidTr="00381CD7">
        <w:tc>
          <w:tcPr>
            <w:tcW w:w="0" w:type="auto"/>
          </w:tcPr>
          <w:p w14:paraId="2AB5BA1A" w14:textId="77777777" w:rsidR="005C062C" w:rsidRPr="002B438D" w:rsidRDefault="005C062C" w:rsidP="00381CD7">
            <w:pPr>
              <w:pStyle w:val="TAL"/>
              <w:rPr>
                <w:sz w:val="16"/>
              </w:rPr>
            </w:pPr>
            <w:r>
              <w:rPr>
                <w:sz w:val="16"/>
              </w:rPr>
              <w:t>R5-237060</w:t>
            </w:r>
          </w:p>
        </w:tc>
        <w:tc>
          <w:tcPr>
            <w:tcW w:w="0" w:type="auto"/>
          </w:tcPr>
          <w:p w14:paraId="18B135B7" w14:textId="77777777" w:rsidR="005C062C" w:rsidRPr="002B438D" w:rsidRDefault="005C062C" w:rsidP="00381CD7">
            <w:pPr>
              <w:pStyle w:val="TAL"/>
              <w:rPr>
                <w:sz w:val="16"/>
              </w:rPr>
            </w:pPr>
            <w:r>
              <w:rPr>
                <w:sz w:val="16"/>
              </w:rPr>
              <w:t>Updating EVM testing for intra-band UL CA</w:t>
            </w:r>
          </w:p>
        </w:tc>
        <w:tc>
          <w:tcPr>
            <w:tcW w:w="0" w:type="auto"/>
          </w:tcPr>
          <w:p w14:paraId="61665EC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F4F0C6D" w14:textId="77777777" w:rsidR="005C062C" w:rsidRPr="002B438D" w:rsidRDefault="005C062C" w:rsidP="00381CD7">
            <w:pPr>
              <w:pStyle w:val="TAL"/>
              <w:rPr>
                <w:sz w:val="16"/>
              </w:rPr>
            </w:pPr>
            <w:r>
              <w:rPr>
                <w:sz w:val="16"/>
              </w:rPr>
              <w:t>38.521-1</w:t>
            </w:r>
          </w:p>
        </w:tc>
        <w:tc>
          <w:tcPr>
            <w:tcW w:w="0" w:type="auto"/>
          </w:tcPr>
          <w:p w14:paraId="069C8F69" w14:textId="77777777" w:rsidR="005C062C" w:rsidRPr="002B438D" w:rsidRDefault="005C062C" w:rsidP="00381CD7">
            <w:pPr>
              <w:pStyle w:val="TAL"/>
              <w:rPr>
                <w:sz w:val="16"/>
              </w:rPr>
            </w:pPr>
            <w:r>
              <w:rPr>
                <w:sz w:val="16"/>
              </w:rPr>
              <w:t>2566</w:t>
            </w:r>
          </w:p>
        </w:tc>
        <w:tc>
          <w:tcPr>
            <w:tcW w:w="0" w:type="auto"/>
          </w:tcPr>
          <w:p w14:paraId="3F367281" w14:textId="77777777" w:rsidR="005C062C" w:rsidRPr="002B438D" w:rsidRDefault="005C062C" w:rsidP="00381CD7">
            <w:pPr>
              <w:pStyle w:val="TAR"/>
              <w:rPr>
                <w:sz w:val="16"/>
              </w:rPr>
            </w:pPr>
            <w:r>
              <w:rPr>
                <w:sz w:val="16"/>
              </w:rPr>
              <w:t>-</w:t>
            </w:r>
          </w:p>
        </w:tc>
        <w:tc>
          <w:tcPr>
            <w:tcW w:w="0" w:type="auto"/>
          </w:tcPr>
          <w:p w14:paraId="26D3A405" w14:textId="77777777" w:rsidR="005C062C" w:rsidRPr="002B438D" w:rsidRDefault="005C062C" w:rsidP="00381CD7">
            <w:pPr>
              <w:pStyle w:val="TAL"/>
              <w:rPr>
                <w:sz w:val="16"/>
              </w:rPr>
            </w:pPr>
            <w:r>
              <w:rPr>
                <w:sz w:val="16"/>
              </w:rPr>
              <w:t>Rel-18</w:t>
            </w:r>
          </w:p>
        </w:tc>
        <w:tc>
          <w:tcPr>
            <w:tcW w:w="0" w:type="auto"/>
          </w:tcPr>
          <w:p w14:paraId="20480F89" w14:textId="77777777" w:rsidR="005C062C" w:rsidRPr="002B438D" w:rsidRDefault="005C062C" w:rsidP="00381CD7">
            <w:pPr>
              <w:pStyle w:val="TAL"/>
              <w:rPr>
                <w:sz w:val="16"/>
              </w:rPr>
            </w:pPr>
            <w:r>
              <w:rPr>
                <w:sz w:val="16"/>
              </w:rPr>
              <w:t>F</w:t>
            </w:r>
          </w:p>
        </w:tc>
        <w:tc>
          <w:tcPr>
            <w:tcW w:w="0" w:type="auto"/>
          </w:tcPr>
          <w:p w14:paraId="0788CBB2" w14:textId="77777777" w:rsidR="005C062C" w:rsidRPr="002B438D" w:rsidRDefault="005C062C" w:rsidP="00381CD7">
            <w:pPr>
              <w:pStyle w:val="TAL"/>
              <w:rPr>
                <w:sz w:val="16"/>
              </w:rPr>
            </w:pPr>
            <w:r>
              <w:rPr>
                <w:sz w:val="16"/>
              </w:rPr>
              <w:t>NR_RF_FR1-UEConTest</w:t>
            </w:r>
          </w:p>
        </w:tc>
        <w:tc>
          <w:tcPr>
            <w:tcW w:w="0" w:type="auto"/>
          </w:tcPr>
          <w:p w14:paraId="25FB25BC" w14:textId="77777777" w:rsidR="005C062C" w:rsidRPr="002B438D" w:rsidRDefault="005C062C" w:rsidP="00381CD7">
            <w:pPr>
              <w:pStyle w:val="TAL"/>
              <w:rPr>
                <w:sz w:val="16"/>
              </w:rPr>
            </w:pPr>
            <w:r>
              <w:rPr>
                <w:sz w:val="16"/>
              </w:rPr>
              <w:t>revised</w:t>
            </w:r>
          </w:p>
        </w:tc>
      </w:tr>
      <w:tr w:rsidR="005C062C" w14:paraId="47D30A4B" w14:textId="77777777" w:rsidTr="00381CD7">
        <w:tc>
          <w:tcPr>
            <w:tcW w:w="0" w:type="auto"/>
          </w:tcPr>
          <w:p w14:paraId="660DFA84" w14:textId="77777777" w:rsidR="005C062C" w:rsidRPr="002B438D" w:rsidRDefault="005C062C" w:rsidP="00381CD7">
            <w:pPr>
              <w:pStyle w:val="TAL"/>
              <w:rPr>
                <w:sz w:val="16"/>
              </w:rPr>
            </w:pPr>
            <w:r>
              <w:rPr>
                <w:sz w:val="16"/>
              </w:rPr>
              <w:t>R5-237905</w:t>
            </w:r>
          </w:p>
        </w:tc>
        <w:tc>
          <w:tcPr>
            <w:tcW w:w="0" w:type="auto"/>
          </w:tcPr>
          <w:p w14:paraId="41508926" w14:textId="77777777" w:rsidR="005C062C" w:rsidRPr="002B438D" w:rsidRDefault="005C062C" w:rsidP="00381CD7">
            <w:pPr>
              <w:pStyle w:val="TAL"/>
              <w:rPr>
                <w:sz w:val="16"/>
              </w:rPr>
            </w:pPr>
            <w:r>
              <w:rPr>
                <w:sz w:val="16"/>
              </w:rPr>
              <w:t>Updating EVM testing for intra-band UL CA</w:t>
            </w:r>
          </w:p>
        </w:tc>
        <w:tc>
          <w:tcPr>
            <w:tcW w:w="0" w:type="auto"/>
          </w:tcPr>
          <w:p w14:paraId="49AA3F8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355391A" w14:textId="77777777" w:rsidR="005C062C" w:rsidRPr="002B438D" w:rsidRDefault="005C062C" w:rsidP="00381CD7">
            <w:pPr>
              <w:pStyle w:val="TAL"/>
              <w:rPr>
                <w:sz w:val="16"/>
              </w:rPr>
            </w:pPr>
            <w:r>
              <w:rPr>
                <w:sz w:val="16"/>
              </w:rPr>
              <w:t>38.521-1</w:t>
            </w:r>
          </w:p>
        </w:tc>
        <w:tc>
          <w:tcPr>
            <w:tcW w:w="0" w:type="auto"/>
          </w:tcPr>
          <w:p w14:paraId="177C605B" w14:textId="77777777" w:rsidR="005C062C" w:rsidRPr="002B438D" w:rsidRDefault="005C062C" w:rsidP="00381CD7">
            <w:pPr>
              <w:pStyle w:val="TAL"/>
              <w:rPr>
                <w:sz w:val="16"/>
              </w:rPr>
            </w:pPr>
            <w:r>
              <w:rPr>
                <w:sz w:val="16"/>
              </w:rPr>
              <w:t>2566</w:t>
            </w:r>
          </w:p>
        </w:tc>
        <w:tc>
          <w:tcPr>
            <w:tcW w:w="0" w:type="auto"/>
          </w:tcPr>
          <w:p w14:paraId="19894898" w14:textId="77777777" w:rsidR="005C062C" w:rsidRPr="002B438D" w:rsidRDefault="005C062C" w:rsidP="00381CD7">
            <w:pPr>
              <w:pStyle w:val="TAR"/>
              <w:rPr>
                <w:sz w:val="16"/>
              </w:rPr>
            </w:pPr>
            <w:r>
              <w:rPr>
                <w:sz w:val="16"/>
              </w:rPr>
              <w:t>1</w:t>
            </w:r>
          </w:p>
        </w:tc>
        <w:tc>
          <w:tcPr>
            <w:tcW w:w="0" w:type="auto"/>
          </w:tcPr>
          <w:p w14:paraId="42B2B846" w14:textId="77777777" w:rsidR="005C062C" w:rsidRPr="002B438D" w:rsidRDefault="005C062C" w:rsidP="00381CD7">
            <w:pPr>
              <w:pStyle w:val="TAL"/>
              <w:rPr>
                <w:sz w:val="16"/>
              </w:rPr>
            </w:pPr>
            <w:r>
              <w:rPr>
                <w:sz w:val="16"/>
              </w:rPr>
              <w:t>Rel-18</w:t>
            </w:r>
          </w:p>
        </w:tc>
        <w:tc>
          <w:tcPr>
            <w:tcW w:w="0" w:type="auto"/>
          </w:tcPr>
          <w:p w14:paraId="5D543317" w14:textId="77777777" w:rsidR="005C062C" w:rsidRPr="002B438D" w:rsidRDefault="005C062C" w:rsidP="00381CD7">
            <w:pPr>
              <w:pStyle w:val="TAL"/>
              <w:rPr>
                <w:sz w:val="16"/>
              </w:rPr>
            </w:pPr>
            <w:r>
              <w:rPr>
                <w:sz w:val="16"/>
              </w:rPr>
              <w:t>F</w:t>
            </w:r>
          </w:p>
        </w:tc>
        <w:tc>
          <w:tcPr>
            <w:tcW w:w="0" w:type="auto"/>
          </w:tcPr>
          <w:p w14:paraId="0238D526" w14:textId="77777777" w:rsidR="005C062C" w:rsidRPr="002B438D" w:rsidRDefault="005C062C" w:rsidP="00381CD7">
            <w:pPr>
              <w:pStyle w:val="TAL"/>
              <w:rPr>
                <w:sz w:val="16"/>
              </w:rPr>
            </w:pPr>
            <w:r>
              <w:rPr>
                <w:sz w:val="16"/>
              </w:rPr>
              <w:t>NR_RF_FR1-UEConTest</w:t>
            </w:r>
          </w:p>
        </w:tc>
        <w:tc>
          <w:tcPr>
            <w:tcW w:w="0" w:type="auto"/>
          </w:tcPr>
          <w:p w14:paraId="5955B379" w14:textId="77777777" w:rsidR="005C062C" w:rsidRPr="002B438D" w:rsidRDefault="005C062C" w:rsidP="00381CD7">
            <w:pPr>
              <w:pStyle w:val="TAL"/>
              <w:rPr>
                <w:sz w:val="16"/>
              </w:rPr>
            </w:pPr>
            <w:r>
              <w:rPr>
                <w:sz w:val="16"/>
              </w:rPr>
              <w:t>agreed</w:t>
            </w:r>
          </w:p>
        </w:tc>
      </w:tr>
      <w:tr w:rsidR="005C062C" w14:paraId="53249FE8" w14:textId="77777777" w:rsidTr="00381CD7">
        <w:tc>
          <w:tcPr>
            <w:tcW w:w="0" w:type="auto"/>
          </w:tcPr>
          <w:p w14:paraId="063EA7DB" w14:textId="77777777" w:rsidR="005C062C" w:rsidRPr="002B438D" w:rsidRDefault="005C062C" w:rsidP="00381CD7">
            <w:pPr>
              <w:pStyle w:val="TAL"/>
              <w:rPr>
                <w:sz w:val="16"/>
              </w:rPr>
            </w:pPr>
            <w:r>
              <w:rPr>
                <w:sz w:val="16"/>
              </w:rPr>
              <w:t>R5-237062</w:t>
            </w:r>
          </w:p>
        </w:tc>
        <w:tc>
          <w:tcPr>
            <w:tcW w:w="0" w:type="auto"/>
          </w:tcPr>
          <w:p w14:paraId="2CBA3069" w14:textId="77777777" w:rsidR="005C062C" w:rsidRPr="002B438D" w:rsidRDefault="005C062C" w:rsidP="00381CD7">
            <w:pPr>
              <w:pStyle w:val="TAL"/>
              <w:rPr>
                <w:sz w:val="16"/>
              </w:rPr>
            </w:pPr>
            <w:r>
              <w:rPr>
                <w:sz w:val="16"/>
              </w:rPr>
              <w:t>Updating carrier leakage testing for intra-band UL CA</w:t>
            </w:r>
          </w:p>
        </w:tc>
        <w:tc>
          <w:tcPr>
            <w:tcW w:w="0" w:type="auto"/>
          </w:tcPr>
          <w:p w14:paraId="7DDFFA4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491FA66" w14:textId="77777777" w:rsidR="005C062C" w:rsidRPr="002B438D" w:rsidRDefault="005C062C" w:rsidP="00381CD7">
            <w:pPr>
              <w:pStyle w:val="TAL"/>
              <w:rPr>
                <w:sz w:val="16"/>
              </w:rPr>
            </w:pPr>
            <w:r>
              <w:rPr>
                <w:sz w:val="16"/>
              </w:rPr>
              <w:t>38.521-1</w:t>
            </w:r>
          </w:p>
        </w:tc>
        <w:tc>
          <w:tcPr>
            <w:tcW w:w="0" w:type="auto"/>
          </w:tcPr>
          <w:p w14:paraId="3F3FC4F1" w14:textId="77777777" w:rsidR="005C062C" w:rsidRPr="002B438D" w:rsidRDefault="005C062C" w:rsidP="00381CD7">
            <w:pPr>
              <w:pStyle w:val="TAL"/>
              <w:rPr>
                <w:sz w:val="16"/>
              </w:rPr>
            </w:pPr>
            <w:r>
              <w:rPr>
                <w:sz w:val="16"/>
              </w:rPr>
              <w:t>2567</w:t>
            </w:r>
          </w:p>
        </w:tc>
        <w:tc>
          <w:tcPr>
            <w:tcW w:w="0" w:type="auto"/>
          </w:tcPr>
          <w:p w14:paraId="0C7319A3" w14:textId="77777777" w:rsidR="005C062C" w:rsidRPr="002B438D" w:rsidRDefault="005C062C" w:rsidP="00381CD7">
            <w:pPr>
              <w:pStyle w:val="TAR"/>
              <w:rPr>
                <w:sz w:val="16"/>
              </w:rPr>
            </w:pPr>
            <w:r>
              <w:rPr>
                <w:sz w:val="16"/>
              </w:rPr>
              <w:t>-</w:t>
            </w:r>
          </w:p>
        </w:tc>
        <w:tc>
          <w:tcPr>
            <w:tcW w:w="0" w:type="auto"/>
          </w:tcPr>
          <w:p w14:paraId="36AB2BA7" w14:textId="77777777" w:rsidR="005C062C" w:rsidRPr="002B438D" w:rsidRDefault="005C062C" w:rsidP="00381CD7">
            <w:pPr>
              <w:pStyle w:val="TAL"/>
              <w:rPr>
                <w:sz w:val="16"/>
              </w:rPr>
            </w:pPr>
            <w:r>
              <w:rPr>
                <w:sz w:val="16"/>
              </w:rPr>
              <w:t>Rel-18</w:t>
            </w:r>
          </w:p>
        </w:tc>
        <w:tc>
          <w:tcPr>
            <w:tcW w:w="0" w:type="auto"/>
          </w:tcPr>
          <w:p w14:paraId="5FB66A4D" w14:textId="77777777" w:rsidR="005C062C" w:rsidRPr="002B438D" w:rsidRDefault="005C062C" w:rsidP="00381CD7">
            <w:pPr>
              <w:pStyle w:val="TAL"/>
              <w:rPr>
                <w:sz w:val="16"/>
              </w:rPr>
            </w:pPr>
            <w:r>
              <w:rPr>
                <w:sz w:val="16"/>
              </w:rPr>
              <w:t>F</w:t>
            </w:r>
          </w:p>
        </w:tc>
        <w:tc>
          <w:tcPr>
            <w:tcW w:w="0" w:type="auto"/>
          </w:tcPr>
          <w:p w14:paraId="7418F47F" w14:textId="77777777" w:rsidR="005C062C" w:rsidRPr="002B438D" w:rsidRDefault="005C062C" w:rsidP="00381CD7">
            <w:pPr>
              <w:pStyle w:val="TAL"/>
              <w:rPr>
                <w:sz w:val="16"/>
              </w:rPr>
            </w:pPr>
            <w:r>
              <w:rPr>
                <w:sz w:val="16"/>
              </w:rPr>
              <w:t>NR_RF_FR1-UEConTest</w:t>
            </w:r>
          </w:p>
        </w:tc>
        <w:tc>
          <w:tcPr>
            <w:tcW w:w="0" w:type="auto"/>
          </w:tcPr>
          <w:p w14:paraId="7C6894E2" w14:textId="77777777" w:rsidR="005C062C" w:rsidRPr="002B438D" w:rsidRDefault="005C062C" w:rsidP="00381CD7">
            <w:pPr>
              <w:pStyle w:val="TAL"/>
              <w:rPr>
                <w:sz w:val="16"/>
              </w:rPr>
            </w:pPr>
            <w:r>
              <w:rPr>
                <w:sz w:val="16"/>
              </w:rPr>
              <w:t>revised</w:t>
            </w:r>
          </w:p>
        </w:tc>
      </w:tr>
      <w:tr w:rsidR="005C062C" w14:paraId="367A0E7A" w14:textId="77777777" w:rsidTr="00381CD7">
        <w:tc>
          <w:tcPr>
            <w:tcW w:w="0" w:type="auto"/>
          </w:tcPr>
          <w:p w14:paraId="3F176039" w14:textId="77777777" w:rsidR="005C062C" w:rsidRPr="002B438D" w:rsidRDefault="005C062C" w:rsidP="00381CD7">
            <w:pPr>
              <w:pStyle w:val="TAL"/>
              <w:rPr>
                <w:sz w:val="16"/>
              </w:rPr>
            </w:pPr>
            <w:r>
              <w:rPr>
                <w:sz w:val="16"/>
              </w:rPr>
              <w:t>R5-237906</w:t>
            </w:r>
          </w:p>
        </w:tc>
        <w:tc>
          <w:tcPr>
            <w:tcW w:w="0" w:type="auto"/>
          </w:tcPr>
          <w:p w14:paraId="7ED3357B" w14:textId="77777777" w:rsidR="005C062C" w:rsidRPr="002B438D" w:rsidRDefault="005C062C" w:rsidP="00381CD7">
            <w:pPr>
              <w:pStyle w:val="TAL"/>
              <w:rPr>
                <w:sz w:val="16"/>
              </w:rPr>
            </w:pPr>
            <w:r>
              <w:rPr>
                <w:sz w:val="16"/>
              </w:rPr>
              <w:t>Updating carrier leakage testing for intra-band UL CA</w:t>
            </w:r>
          </w:p>
        </w:tc>
        <w:tc>
          <w:tcPr>
            <w:tcW w:w="0" w:type="auto"/>
          </w:tcPr>
          <w:p w14:paraId="07B7BA8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E7B96D9" w14:textId="77777777" w:rsidR="005C062C" w:rsidRPr="002B438D" w:rsidRDefault="005C062C" w:rsidP="00381CD7">
            <w:pPr>
              <w:pStyle w:val="TAL"/>
              <w:rPr>
                <w:sz w:val="16"/>
              </w:rPr>
            </w:pPr>
            <w:r>
              <w:rPr>
                <w:sz w:val="16"/>
              </w:rPr>
              <w:t>38.521-1</w:t>
            </w:r>
          </w:p>
        </w:tc>
        <w:tc>
          <w:tcPr>
            <w:tcW w:w="0" w:type="auto"/>
          </w:tcPr>
          <w:p w14:paraId="5656D973" w14:textId="77777777" w:rsidR="005C062C" w:rsidRPr="002B438D" w:rsidRDefault="005C062C" w:rsidP="00381CD7">
            <w:pPr>
              <w:pStyle w:val="TAL"/>
              <w:rPr>
                <w:sz w:val="16"/>
              </w:rPr>
            </w:pPr>
            <w:r>
              <w:rPr>
                <w:sz w:val="16"/>
              </w:rPr>
              <w:t>2567</w:t>
            </w:r>
          </w:p>
        </w:tc>
        <w:tc>
          <w:tcPr>
            <w:tcW w:w="0" w:type="auto"/>
          </w:tcPr>
          <w:p w14:paraId="5CE0E9B7" w14:textId="77777777" w:rsidR="005C062C" w:rsidRPr="002B438D" w:rsidRDefault="005C062C" w:rsidP="00381CD7">
            <w:pPr>
              <w:pStyle w:val="TAR"/>
              <w:rPr>
                <w:sz w:val="16"/>
              </w:rPr>
            </w:pPr>
            <w:r>
              <w:rPr>
                <w:sz w:val="16"/>
              </w:rPr>
              <w:t>1</w:t>
            </w:r>
          </w:p>
        </w:tc>
        <w:tc>
          <w:tcPr>
            <w:tcW w:w="0" w:type="auto"/>
          </w:tcPr>
          <w:p w14:paraId="3B73029F" w14:textId="77777777" w:rsidR="005C062C" w:rsidRPr="002B438D" w:rsidRDefault="005C062C" w:rsidP="00381CD7">
            <w:pPr>
              <w:pStyle w:val="TAL"/>
              <w:rPr>
                <w:sz w:val="16"/>
              </w:rPr>
            </w:pPr>
            <w:r>
              <w:rPr>
                <w:sz w:val="16"/>
              </w:rPr>
              <w:t>Rel-18</w:t>
            </w:r>
          </w:p>
        </w:tc>
        <w:tc>
          <w:tcPr>
            <w:tcW w:w="0" w:type="auto"/>
          </w:tcPr>
          <w:p w14:paraId="4638723E" w14:textId="77777777" w:rsidR="005C062C" w:rsidRPr="002B438D" w:rsidRDefault="005C062C" w:rsidP="00381CD7">
            <w:pPr>
              <w:pStyle w:val="TAL"/>
              <w:rPr>
                <w:sz w:val="16"/>
              </w:rPr>
            </w:pPr>
            <w:r>
              <w:rPr>
                <w:sz w:val="16"/>
              </w:rPr>
              <w:t>F</w:t>
            </w:r>
          </w:p>
        </w:tc>
        <w:tc>
          <w:tcPr>
            <w:tcW w:w="0" w:type="auto"/>
          </w:tcPr>
          <w:p w14:paraId="7E837E40" w14:textId="77777777" w:rsidR="005C062C" w:rsidRPr="002B438D" w:rsidRDefault="005C062C" w:rsidP="00381CD7">
            <w:pPr>
              <w:pStyle w:val="TAL"/>
              <w:rPr>
                <w:sz w:val="16"/>
              </w:rPr>
            </w:pPr>
            <w:r>
              <w:rPr>
                <w:sz w:val="16"/>
              </w:rPr>
              <w:t>NR_RF_FR1-UEConTest</w:t>
            </w:r>
          </w:p>
        </w:tc>
        <w:tc>
          <w:tcPr>
            <w:tcW w:w="0" w:type="auto"/>
          </w:tcPr>
          <w:p w14:paraId="158F5344" w14:textId="77777777" w:rsidR="005C062C" w:rsidRPr="002B438D" w:rsidRDefault="005C062C" w:rsidP="00381CD7">
            <w:pPr>
              <w:pStyle w:val="TAL"/>
              <w:rPr>
                <w:sz w:val="16"/>
              </w:rPr>
            </w:pPr>
            <w:r>
              <w:rPr>
                <w:sz w:val="16"/>
              </w:rPr>
              <w:t>agreed</w:t>
            </w:r>
          </w:p>
        </w:tc>
      </w:tr>
      <w:tr w:rsidR="005C062C" w14:paraId="5D50F4F5" w14:textId="77777777" w:rsidTr="00381CD7">
        <w:tc>
          <w:tcPr>
            <w:tcW w:w="0" w:type="auto"/>
          </w:tcPr>
          <w:p w14:paraId="038A2FB2" w14:textId="77777777" w:rsidR="005C062C" w:rsidRPr="002B438D" w:rsidRDefault="005C062C" w:rsidP="00381CD7">
            <w:pPr>
              <w:pStyle w:val="TAL"/>
              <w:rPr>
                <w:sz w:val="16"/>
              </w:rPr>
            </w:pPr>
            <w:r>
              <w:rPr>
                <w:sz w:val="16"/>
              </w:rPr>
              <w:t>R5-237064</w:t>
            </w:r>
          </w:p>
        </w:tc>
        <w:tc>
          <w:tcPr>
            <w:tcW w:w="0" w:type="auto"/>
          </w:tcPr>
          <w:p w14:paraId="67547D2E" w14:textId="77777777" w:rsidR="005C062C" w:rsidRPr="002B438D" w:rsidRDefault="005C062C" w:rsidP="00381CD7">
            <w:pPr>
              <w:pStyle w:val="TAL"/>
              <w:rPr>
                <w:sz w:val="16"/>
              </w:rPr>
            </w:pPr>
            <w:r>
              <w:rPr>
                <w:sz w:val="16"/>
              </w:rPr>
              <w:t>Updating In-band emissions for intra-band UL CA</w:t>
            </w:r>
          </w:p>
        </w:tc>
        <w:tc>
          <w:tcPr>
            <w:tcW w:w="0" w:type="auto"/>
          </w:tcPr>
          <w:p w14:paraId="2F532C6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4DBF57E" w14:textId="77777777" w:rsidR="005C062C" w:rsidRPr="002B438D" w:rsidRDefault="005C062C" w:rsidP="00381CD7">
            <w:pPr>
              <w:pStyle w:val="TAL"/>
              <w:rPr>
                <w:sz w:val="16"/>
              </w:rPr>
            </w:pPr>
            <w:r>
              <w:rPr>
                <w:sz w:val="16"/>
              </w:rPr>
              <w:t>38.521-1</w:t>
            </w:r>
          </w:p>
        </w:tc>
        <w:tc>
          <w:tcPr>
            <w:tcW w:w="0" w:type="auto"/>
          </w:tcPr>
          <w:p w14:paraId="2565967A" w14:textId="77777777" w:rsidR="005C062C" w:rsidRPr="002B438D" w:rsidRDefault="005C062C" w:rsidP="00381CD7">
            <w:pPr>
              <w:pStyle w:val="TAL"/>
              <w:rPr>
                <w:sz w:val="16"/>
              </w:rPr>
            </w:pPr>
            <w:r>
              <w:rPr>
                <w:sz w:val="16"/>
              </w:rPr>
              <w:t>2568</w:t>
            </w:r>
          </w:p>
        </w:tc>
        <w:tc>
          <w:tcPr>
            <w:tcW w:w="0" w:type="auto"/>
          </w:tcPr>
          <w:p w14:paraId="454A8689" w14:textId="77777777" w:rsidR="005C062C" w:rsidRPr="002B438D" w:rsidRDefault="005C062C" w:rsidP="00381CD7">
            <w:pPr>
              <w:pStyle w:val="TAR"/>
              <w:rPr>
                <w:sz w:val="16"/>
              </w:rPr>
            </w:pPr>
            <w:r>
              <w:rPr>
                <w:sz w:val="16"/>
              </w:rPr>
              <w:t>-</w:t>
            </w:r>
          </w:p>
        </w:tc>
        <w:tc>
          <w:tcPr>
            <w:tcW w:w="0" w:type="auto"/>
          </w:tcPr>
          <w:p w14:paraId="571802CB" w14:textId="77777777" w:rsidR="005C062C" w:rsidRPr="002B438D" w:rsidRDefault="005C062C" w:rsidP="00381CD7">
            <w:pPr>
              <w:pStyle w:val="TAL"/>
              <w:rPr>
                <w:sz w:val="16"/>
              </w:rPr>
            </w:pPr>
            <w:r>
              <w:rPr>
                <w:sz w:val="16"/>
              </w:rPr>
              <w:t>Rel-18</w:t>
            </w:r>
          </w:p>
        </w:tc>
        <w:tc>
          <w:tcPr>
            <w:tcW w:w="0" w:type="auto"/>
          </w:tcPr>
          <w:p w14:paraId="4F301B75" w14:textId="77777777" w:rsidR="005C062C" w:rsidRPr="002B438D" w:rsidRDefault="005C062C" w:rsidP="00381CD7">
            <w:pPr>
              <w:pStyle w:val="TAL"/>
              <w:rPr>
                <w:sz w:val="16"/>
              </w:rPr>
            </w:pPr>
            <w:r>
              <w:rPr>
                <w:sz w:val="16"/>
              </w:rPr>
              <w:t>F</w:t>
            </w:r>
          </w:p>
        </w:tc>
        <w:tc>
          <w:tcPr>
            <w:tcW w:w="0" w:type="auto"/>
          </w:tcPr>
          <w:p w14:paraId="039A3F0F" w14:textId="77777777" w:rsidR="005C062C" w:rsidRPr="002B438D" w:rsidRDefault="005C062C" w:rsidP="00381CD7">
            <w:pPr>
              <w:pStyle w:val="TAL"/>
              <w:rPr>
                <w:sz w:val="16"/>
              </w:rPr>
            </w:pPr>
            <w:r>
              <w:rPr>
                <w:sz w:val="16"/>
              </w:rPr>
              <w:t>NR_RF_FR1-UEConTest</w:t>
            </w:r>
          </w:p>
        </w:tc>
        <w:tc>
          <w:tcPr>
            <w:tcW w:w="0" w:type="auto"/>
          </w:tcPr>
          <w:p w14:paraId="4F71D6F9" w14:textId="77777777" w:rsidR="005C062C" w:rsidRPr="002B438D" w:rsidRDefault="005C062C" w:rsidP="00381CD7">
            <w:pPr>
              <w:pStyle w:val="TAL"/>
              <w:rPr>
                <w:sz w:val="16"/>
              </w:rPr>
            </w:pPr>
            <w:r>
              <w:rPr>
                <w:sz w:val="16"/>
              </w:rPr>
              <w:t>agreed</w:t>
            </w:r>
          </w:p>
        </w:tc>
      </w:tr>
      <w:tr w:rsidR="005C062C" w14:paraId="5BB04606" w14:textId="77777777" w:rsidTr="00381CD7">
        <w:tc>
          <w:tcPr>
            <w:tcW w:w="0" w:type="auto"/>
          </w:tcPr>
          <w:p w14:paraId="05D2476E" w14:textId="77777777" w:rsidR="005C062C" w:rsidRPr="002B438D" w:rsidRDefault="005C062C" w:rsidP="00381CD7">
            <w:pPr>
              <w:pStyle w:val="TAL"/>
              <w:rPr>
                <w:sz w:val="16"/>
              </w:rPr>
            </w:pPr>
            <w:r>
              <w:rPr>
                <w:sz w:val="16"/>
              </w:rPr>
              <w:t>R5-237066</w:t>
            </w:r>
          </w:p>
        </w:tc>
        <w:tc>
          <w:tcPr>
            <w:tcW w:w="0" w:type="auto"/>
          </w:tcPr>
          <w:p w14:paraId="6F0AF411" w14:textId="77777777" w:rsidR="005C062C" w:rsidRPr="002B438D" w:rsidRDefault="005C062C" w:rsidP="00381CD7">
            <w:pPr>
              <w:pStyle w:val="TAL"/>
              <w:rPr>
                <w:sz w:val="16"/>
              </w:rPr>
            </w:pPr>
            <w:r>
              <w:rPr>
                <w:sz w:val="16"/>
              </w:rPr>
              <w:t xml:space="preserve">Updating </w:t>
            </w:r>
            <w:proofErr w:type="spellStart"/>
            <w:r>
              <w:rPr>
                <w:sz w:val="16"/>
              </w:rPr>
              <w:t>annexF</w:t>
            </w:r>
            <w:proofErr w:type="spellEnd"/>
            <w:r>
              <w:rPr>
                <w:sz w:val="16"/>
              </w:rPr>
              <w:t xml:space="preserve"> MU and TT for intra-band UL CA testing</w:t>
            </w:r>
          </w:p>
        </w:tc>
        <w:tc>
          <w:tcPr>
            <w:tcW w:w="0" w:type="auto"/>
          </w:tcPr>
          <w:p w14:paraId="1242175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C86B62F" w14:textId="77777777" w:rsidR="005C062C" w:rsidRPr="002B438D" w:rsidRDefault="005C062C" w:rsidP="00381CD7">
            <w:pPr>
              <w:pStyle w:val="TAL"/>
              <w:rPr>
                <w:sz w:val="16"/>
              </w:rPr>
            </w:pPr>
            <w:r>
              <w:rPr>
                <w:sz w:val="16"/>
              </w:rPr>
              <w:t>38.521-1</w:t>
            </w:r>
          </w:p>
        </w:tc>
        <w:tc>
          <w:tcPr>
            <w:tcW w:w="0" w:type="auto"/>
          </w:tcPr>
          <w:p w14:paraId="2707DE6D" w14:textId="77777777" w:rsidR="005C062C" w:rsidRPr="002B438D" w:rsidRDefault="005C062C" w:rsidP="00381CD7">
            <w:pPr>
              <w:pStyle w:val="TAL"/>
              <w:rPr>
                <w:sz w:val="16"/>
              </w:rPr>
            </w:pPr>
            <w:r>
              <w:rPr>
                <w:sz w:val="16"/>
              </w:rPr>
              <w:t>2569</w:t>
            </w:r>
          </w:p>
        </w:tc>
        <w:tc>
          <w:tcPr>
            <w:tcW w:w="0" w:type="auto"/>
          </w:tcPr>
          <w:p w14:paraId="73ECBBA9" w14:textId="77777777" w:rsidR="005C062C" w:rsidRPr="002B438D" w:rsidRDefault="005C062C" w:rsidP="00381CD7">
            <w:pPr>
              <w:pStyle w:val="TAR"/>
              <w:rPr>
                <w:sz w:val="16"/>
              </w:rPr>
            </w:pPr>
            <w:r>
              <w:rPr>
                <w:sz w:val="16"/>
              </w:rPr>
              <w:t>-</w:t>
            </w:r>
          </w:p>
        </w:tc>
        <w:tc>
          <w:tcPr>
            <w:tcW w:w="0" w:type="auto"/>
          </w:tcPr>
          <w:p w14:paraId="5BE827D9" w14:textId="77777777" w:rsidR="005C062C" w:rsidRPr="002B438D" w:rsidRDefault="005C062C" w:rsidP="00381CD7">
            <w:pPr>
              <w:pStyle w:val="TAL"/>
              <w:rPr>
                <w:sz w:val="16"/>
              </w:rPr>
            </w:pPr>
            <w:r>
              <w:rPr>
                <w:sz w:val="16"/>
              </w:rPr>
              <w:t>Rel-18</w:t>
            </w:r>
          </w:p>
        </w:tc>
        <w:tc>
          <w:tcPr>
            <w:tcW w:w="0" w:type="auto"/>
          </w:tcPr>
          <w:p w14:paraId="744D8792" w14:textId="77777777" w:rsidR="005C062C" w:rsidRPr="002B438D" w:rsidRDefault="005C062C" w:rsidP="00381CD7">
            <w:pPr>
              <w:pStyle w:val="TAL"/>
              <w:rPr>
                <w:sz w:val="16"/>
              </w:rPr>
            </w:pPr>
            <w:r>
              <w:rPr>
                <w:sz w:val="16"/>
              </w:rPr>
              <w:t>F</w:t>
            </w:r>
          </w:p>
        </w:tc>
        <w:tc>
          <w:tcPr>
            <w:tcW w:w="0" w:type="auto"/>
          </w:tcPr>
          <w:p w14:paraId="5D56E0C7" w14:textId="77777777" w:rsidR="005C062C" w:rsidRPr="002B438D" w:rsidRDefault="005C062C" w:rsidP="00381CD7">
            <w:pPr>
              <w:pStyle w:val="TAL"/>
              <w:rPr>
                <w:sz w:val="16"/>
              </w:rPr>
            </w:pPr>
            <w:r>
              <w:rPr>
                <w:sz w:val="16"/>
              </w:rPr>
              <w:t>NR_RF_FR1-UEConTest</w:t>
            </w:r>
          </w:p>
        </w:tc>
        <w:tc>
          <w:tcPr>
            <w:tcW w:w="0" w:type="auto"/>
          </w:tcPr>
          <w:p w14:paraId="68FA0C21" w14:textId="77777777" w:rsidR="005C062C" w:rsidRPr="002B438D" w:rsidRDefault="005C062C" w:rsidP="00381CD7">
            <w:pPr>
              <w:pStyle w:val="TAL"/>
              <w:rPr>
                <w:sz w:val="16"/>
              </w:rPr>
            </w:pPr>
            <w:r>
              <w:rPr>
                <w:sz w:val="16"/>
              </w:rPr>
              <w:t>revised</w:t>
            </w:r>
          </w:p>
        </w:tc>
      </w:tr>
      <w:tr w:rsidR="005C062C" w14:paraId="2A9BD3DA" w14:textId="77777777" w:rsidTr="00381CD7">
        <w:tc>
          <w:tcPr>
            <w:tcW w:w="0" w:type="auto"/>
          </w:tcPr>
          <w:p w14:paraId="147B2D92" w14:textId="77777777" w:rsidR="005C062C" w:rsidRPr="002B438D" w:rsidRDefault="005C062C" w:rsidP="00381CD7">
            <w:pPr>
              <w:pStyle w:val="TAL"/>
              <w:rPr>
                <w:sz w:val="16"/>
              </w:rPr>
            </w:pPr>
            <w:r>
              <w:rPr>
                <w:sz w:val="16"/>
              </w:rPr>
              <w:t>R5-237907</w:t>
            </w:r>
          </w:p>
        </w:tc>
        <w:tc>
          <w:tcPr>
            <w:tcW w:w="0" w:type="auto"/>
          </w:tcPr>
          <w:p w14:paraId="54900843" w14:textId="77777777" w:rsidR="005C062C" w:rsidRPr="002B438D" w:rsidRDefault="005C062C" w:rsidP="00381CD7">
            <w:pPr>
              <w:pStyle w:val="TAL"/>
              <w:rPr>
                <w:sz w:val="16"/>
              </w:rPr>
            </w:pPr>
            <w:r>
              <w:rPr>
                <w:sz w:val="16"/>
              </w:rPr>
              <w:t xml:space="preserve">Updating </w:t>
            </w:r>
            <w:proofErr w:type="spellStart"/>
            <w:r>
              <w:rPr>
                <w:sz w:val="16"/>
              </w:rPr>
              <w:t>annexF</w:t>
            </w:r>
            <w:proofErr w:type="spellEnd"/>
            <w:r>
              <w:rPr>
                <w:sz w:val="16"/>
              </w:rPr>
              <w:t xml:space="preserve"> MU and TT for intra-band UL CA testing</w:t>
            </w:r>
          </w:p>
        </w:tc>
        <w:tc>
          <w:tcPr>
            <w:tcW w:w="0" w:type="auto"/>
          </w:tcPr>
          <w:p w14:paraId="3499E47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DE287C" w14:textId="77777777" w:rsidR="005C062C" w:rsidRPr="002B438D" w:rsidRDefault="005C062C" w:rsidP="00381CD7">
            <w:pPr>
              <w:pStyle w:val="TAL"/>
              <w:rPr>
                <w:sz w:val="16"/>
              </w:rPr>
            </w:pPr>
            <w:r>
              <w:rPr>
                <w:sz w:val="16"/>
              </w:rPr>
              <w:t>38.521-1</w:t>
            </w:r>
          </w:p>
        </w:tc>
        <w:tc>
          <w:tcPr>
            <w:tcW w:w="0" w:type="auto"/>
          </w:tcPr>
          <w:p w14:paraId="7BC3D790" w14:textId="77777777" w:rsidR="005C062C" w:rsidRPr="002B438D" w:rsidRDefault="005C062C" w:rsidP="00381CD7">
            <w:pPr>
              <w:pStyle w:val="TAL"/>
              <w:rPr>
                <w:sz w:val="16"/>
              </w:rPr>
            </w:pPr>
            <w:r>
              <w:rPr>
                <w:sz w:val="16"/>
              </w:rPr>
              <w:t>2569</w:t>
            </w:r>
          </w:p>
        </w:tc>
        <w:tc>
          <w:tcPr>
            <w:tcW w:w="0" w:type="auto"/>
          </w:tcPr>
          <w:p w14:paraId="2331AA32" w14:textId="77777777" w:rsidR="005C062C" w:rsidRPr="002B438D" w:rsidRDefault="005C062C" w:rsidP="00381CD7">
            <w:pPr>
              <w:pStyle w:val="TAR"/>
              <w:rPr>
                <w:sz w:val="16"/>
              </w:rPr>
            </w:pPr>
            <w:r>
              <w:rPr>
                <w:sz w:val="16"/>
              </w:rPr>
              <w:t>1</w:t>
            </w:r>
          </w:p>
        </w:tc>
        <w:tc>
          <w:tcPr>
            <w:tcW w:w="0" w:type="auto"/>
          </w:tcPr>
          <w:p w14:paraId="435B15CF" w14:textId="77777777" w:rsidR="005C062C" w:rsidRPr="002B438D" w:rsidRDefault="005C062C" w:rsidP="00381CD7">
            <w:pPr>
              <w:pStyle w:val="TAL"/>
              <w:rPr>
                <w:sz w:val="16"/>
              </w:rPr>
            </w:pPr>
            <w:r>
              <w:rPr>
                <w:sz w:val="16"/>
              </w:rPr>
              <w:t>Rel-18</w:t>
            </w:r>
          </w:p>
        </w:tc>
        <w:tc>
          <w:tcPr>
            <w:tcW w:w="0" w:type="auto"/>
          </w:tcPr>
          <w:p w14:paraId="18607148" w14:textId="77777777" w:rsidR="005C062C" w:rsidRPr="002B438D" w:rsidRDefault="005C062C" w:rsidP="00381CD7">
            <w:pPr>
              <w:pStyle w:val="TAL"/>
              <w:rPr>
                <w:sz w:val="16"/>
              </w:rPr>
            </w:pPr>
            <w:r>
              <w:rPr>
                <w:sz w:val="16"/>
              </w:rPr>
              <w:t>F</w:t>
            </w:r>
          </w:p>
        </w:tc>
        <w:tc>
          <w:tcPr>
            <w:tcW w:w="0" w:type="auto"/>
          </w:tcPr>
          <w:p w14:paraId="46E68AC8" w14:textId="77777777" w:rsidR="005C062C" w:rsidRPr="002B438D" w:rsidRDefault="005C062C" w:rsidP="00381CD7">
            <w:pPr>
              <w:pStyle w:val="TAL"/>
              <w:rPr>
                <w:sz w:val="16"/>
              </w:rPr>
            </w:pPr>
            <w:r>
              <w:rPr>
                <w:sz w:val="16"/>
              </w:rPr>
              <w:t>NR_RF_FR1-UEConTest</w:t>
            </w:r>
          </w:p>
        </w:tc>
        <w:tc>
          <w:tcPr>
            <w:tcW w:w="0" w:type="auto"/>
          </w:tcPr>
          <w:p w14:paraId="1566FA45" w14:textId="77777777" w:rsidR="005C062C" w:rsidRPr="002B438D" w:rsidRDefault="005C062C" w:rsidP="00381CD7">
            <w:pPr>
              <w:pStyle w:val="TAL"/>
              <w:rPr>
                <w:sz w:val="16"/>
              </w:rPr>
            </w:pPr>
            <w:r>
              <w:rPr>
                <w:sz w:val="16"/>
              </w:rPr>
              <w:t>agreed</w:t>
            </w:r>
          </w:p>
        </w:tc>
      </w:tr>
      <w:tr w:rsidR="005C062C" w14:paraId="20EA6B58" w14:textId="77777777" w:rsidTr="00381CD7">
        <w:tc>
          <w:tcPr>
            <w:tcW w:w="0" w:type="auto"/>
          </w:tcPr>
          <w:p w14:paraId="371B212C" w14:textId="77777777" w:rsidR="005C062C" w:rsidRPr="002B438D" w:rsidRDefault="005C062C" w:rsidP="00381CD7">
            <w:pPr>
              <w:pStyle w:val="TAL"/>
              <w:rPr>
                <w:sz w:val="16"/>
              </w:rPr>
            </w:pPr>
            <w:r>
              <w:rPr>
                <w:sz w:val="16"/>
              </w:rPr>
              <w:t>R5-237069</w:t>
            </w:r>
          </w:p>
        </w:tc>
        <w:tc>
          <w:tcPr>
            <w:tcW w:w="0" w:type="auto"/>
          </w:tcPr>
          <w:p w14:paraId="26D459B2" w14:textId="77777777" w:rsidR="005C062C" w:rsidRPr="002B438D" w:rsidRDefault="005C062C" w:rsidP="00381CD7">
            <w:pPr>
              <w:pStyle w:val="TAL"/>
              <w:rPr>
                <w:sz w:val="16"/>
              </w:rPr>
            </w:pPr>
            <w:r>
              <w:rPr>
                <w:sz w:val="16"/>
              </w:rPr>
              <w:t>Updating AMPR for CA test case for CA_n28A-n41A</w:t>
            </w:r>
          </w:p>
        </w:tc>
        <w:tc>
          <w:tcPr>
            <w:tcW w:w="0" w:type="auto"/>
          </w:tcPr>
          <w:p w14:paraId="3B81CAC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D4DB25F" w14:textId="77777777" w:rsidR="005C062C" w:rsidRPr="002B438D" w:rsidRDefault="005C062C" w:rsidP="00381CD7">
            <w:pPr>
              <w:pStyle w:val="TAL"/>
              <w:rPr>
                <w:sz w:val="16"/>
              </w:rPr>
            </w:pPr>
            <w:r>
              <w:rPr>
                <w:sz w:val="16"/>
              </w:rPr>
              <w:t>38.521-1</w:t>
            </w:r>
          </w:p>
        </w:tc>
        <w:tc>
          <w:tcPr>
            <w:tcW w:w="0" w:type="auto"/>
          </w:tcPr>
          <w:p w14:paraId="28C0E48B" w14:textId="77777777" w:rsidR="005C062C" w:rsidRPr="002B438D" w:rsidRDefault="005C062C" w:rsidP="00381CD7">
            <w:pPr>
              <w:pStyle w:val="TAL"/>
              <w:rPr>
                <w:sz w:val="16"/>
              </w:rPr>
            </w:pPr>
            <w:r>
              <w:rPr>
                <w:sz w:val="16"/>
              </w:rPr>
              <w:t>2570</w:t>
            </w:r>
          </w:p>
        </w:tc>
        <w:tc>
          <w:tcPr>
            <w:tcW w:w="0" w:type="auto"/>
          </w:tcPr>
          <w:p w14:paraId="0B0C700E" w14:textId="77777777" w:rsidR="005C062C" w:rsidRPr="002B438D" w:rsidRDefault="005C062C" w:rsidP="00381CD7">
            <w:pPr>
              <w:pStyle w:val="TAR"/>
              <w:rPr>
                <w:sz w:val="16"/>
              </w:rPr>
            </w:pPr>
            <w:r>
              <w:rPr>
                <w:sz w:val="16"/>
              </w:rPr>
              <w:t>-</w:t>
            </w:r>
          </w:p>
        </w:tc>
        <w:tc>
          <w:tcPr>
            <w:tcW w:w="0" w:type="auto"/>
          </w:tcPr>
          <w:p w14:paraId="77338E77" w14:textId="77777777" w:rsidR="005C062C" w:rsidRPr="002B438D" w:rsidRDefault="005C062C" w:rsidP="00381CD7">
            <w:pPr>
              <w:pStyle w:val="TAL"/>
              <w:rPr>
                <w:sz w:val="16"/>
              </w:rPr>
            </w:pPr>
            <w:r>
              <w:rPr>
                <w:sz w:val="16"/>
              </w:rPr>
              <w:t>Rel-18</w:t>
            </w:r>
          </w:p>
        </w:tc>
        <w:tc>
          <w:tcPr>
            <w:tcW w:w="0" w:type="auto"/>
          </w:tcPr>
          <w:p w14:paraId="0FED7314" w14:textId="77777777" w:rsidR="005C062C" w:rsidRPr="002B438D" w:rsidRDefault="005C062C" w:rsidP="00381CD7">
            <w:pPr>
              <w:pStyle w:val="TAL"/>
              <w:rPr>
                <w:sz w:val="16"/>
              </w:rPr>
            </w:pPr>
            <w:r>
              <w:rPr>
                <w:sz w:val="16"/>
              </w:rPr>
              <w:t>F</w:t>
            </w:r>
          </w:p>
        </w:tc>
        <w:tc>
          <w:tcPr>
            <w:tcW w:w="0" w:type="auto"/>
          </w:tcPr>
          <w:p w14:paraId="236485E2" w14:textId="77777777" w:rsidR="005C062C" w:rsidRPr="002B438D" w:rsidRDefault="005C062C" w:rsidP="00381CD7">
            <w:pPr>
              <w:pStyle w:val="TAL"/>
              <w:rPr>
                <w:sz w:val="16"/>
              </w:rPr>
            </w:pPr>
            <w:r>
              <w:rPr>
                <w:sz w:val="16"/>
              </w:rPr>
              <w:t>NR_PC2_CA_R17_2BDL_2BUL-UEConTest</w:t>
            </w:r>
          </w:p>
        </w:tc>
        <w:tc>
          <w:tcPr>
            <w:tcW w:w="0" w:type="auto"/>
          </w:tcPr>
          <w:p w14:paraId="6270EABE" w14:textId="77777777" w:rsidR="005C062C" w:rsidRPr="002B438D" w:rsidRDefault="005C062C" w:rsidP="00381CD7">
            <w:pPr>
              <w:pStyle w:val="TAL"/>
              <w:rPr>
                <w:sz w:val="16"/>
              </w:rPr>
            </w:pPr>
            <w:r>
              <w:rPr>
                <w:sz w:val="16"/>
              </w:rPr>
              <w:t>revised</w:t>
            </w:r>
          </w:p>
        </w:tc>
      </w:tr>
      <w:tr w:rsidR="005C062C" w14:paraId="63A7F979" w14:textId="77777777" w:rsidTr="00381CD7">
        <w:tc>
          <w:tcPr>
            <w:tcW w:w="0" w:type="auto"/>
          </w:tcPr>
          <w:p w14:paraId="5C24CD28" w14:textId="77777777" w:rsidR="005C062C" w:rsidRPr="002B438D" w:rsidRDefault="005C062C" w:rsidP="00381CD7">
            <w:pPr>
              <w:pStyle w:val="TAL"/>
              <w:rPr>
                <w:sz w:val="16"/>
              </w:rPr>
            </w:pPr>
            <w:r>
              <w:rPr>
                <w:sz w:val="16"/>
              </w:rPr>
              <w:t>R5-237911</w:t>
            </w:r>
          </w:p>
        </w:tc>
        <w:tc>
          <w:tcPr>
            <w:tcW w:w="0" w:type="auto"/>
          </w:tcPr>
          <w:p w14:paraId="0ADF6E99" w14:textId="77777777" w:rsidR="005C062C" w:rsidRPr="002B438D" w:rsidRDefault="005C062C" w:rsidP="00381CD7">
            <w:pPr>
              <w:pStyle w:val="TAL"/>
              <w:rPr>
                <w:sz w:val="16"/>
              </w:rPr>
            </w:pPr>
            <w:r>
              <w:rPr>
                <w:sz w:val="16"/>
              </w:rPr>
              <w:t>Updating AMPR for CA test case for CA_n28A-n41A</w:t>
            </w:r>
          </w:p>
        </w:tc>
        <w:tc>
          <w:tcPr>
            <w:tcW w:w="0" w:type="auto"/>
          </w:tcPr>
          <w:p w14:paraId="38A288B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E64E4D2" w14:textId="77777777" w:rsidR="005C062C" w:rsidRPr="002B438D" w:rsidRDefault="005C062C" w:rsidP="00381CD7">
            <w:pPr>
              <w:pStyle w:val="TAL"/>
              <w:rPr>
                <w:sz w:val="16"/>
              </w:rPr>
            </w:pPr>
            <w:r>
              <w:rPr>
                <w:sz w:val="16"/>
              </w:rPr>
              <w:t>38.521-1</w:t>
            </w:r>
          </w:p>
        </w:tc>
        <w:tc>
          <w:tcPr>
            <w:tcW w:w="0" w:type="auto"/>
          </w:tcPr>
          <w:p w14:paraId="0FAB398A" w14:textId="77777777" w:rsidR="005C062C" w:rsidRPr="002B438D" w:rsidRDefault="005C062C" w:rsidP="00381CD7">
            <w:pPr>
              <w:pStyle w:val="TAL"/>
              <w:rPr>
                <w:sz w:val="16"/>
              </w:rPr>
            </w:pPr>
            <w:r>
              <w:rPr>
                <w:sz w:val="16"/>
              </w:rPr>
              <w:t>2570</w:t>
            </w:r>
          </w:p>
        </w:tc>
        <w:tc>
          <w:tcPr>
            <w:tcW w:w="0" w:type="auto"/>
          </w:tcPr>
          <w:p w14:paraId="36CB102A" w14:textId="77777777" w:rsidR="005C062C" w:rsidRPr="002B438D" w:rsidRDefault="005C062C" w:rsidP="00381CD7">
            <w:pPr>
              <w:pStyle w:val="TAR"/>
              <w:rPr>
                <w:sz w:val="16"/>
              </w:rPr>
            </w:pPr>
            <w:r>
              <w:rPr>
                <w:sz w:val="16"/>
              </w:rPr>
              <w:t>1</w:t>
            </w:r>
          </w:p>
        </w:tc>
        <w:tc>
          <w:tcPr>
            <w:tcW w:w="0" w:type="auto"/>
          </w:tcPr>
          <w:p w14:paraId="2737FB78" w14:textId="77777777" w:rsidR="005C062C" w:rsidRPr="002B438D" w:rsidRDefault="005C062C" w:rsidP="00381CD7">
            <w:pPr>
              <w:pStyle w:val="TAL"/>
              <w:rPr>
                <w:sz w:val="16"/>
              </w:rPr>
            </w:pPr>
            <w:r>
              <w:rPr>
                <w:sz w:val="16"/>
              </w:rPr>
              <w:t>Rel-18</w:t>
            </w:r>
          </w:p>
        </w:tc>
        <w:tc>
          <w:tcPr>
            <w:tcW w:w="0" w:type="auto"/>
          </w:tcPr>
          <w:p w14:paraId="29B6E6C3" w14:textId="77777777" w:rsidR="005C062C" w:rsidRPr="002B438D" w:rsidRDefault="005C062C" w:rsidP="00381CD7">
            <w:pPr>
              <w:pStyle w:val="TAL"/>
              <w:rPr>
                <w:sz w:val="16"/>
              </w:rPr>
            </w:pPr>
            <w:r>
              <w:rPr>
                <w:sz w:val="16"/>
              </w:rPr>
              <w:t>F</w:t>
            </w:r>
          </w:p>
        </w:tc>
        <w:tc>
          <w:tcPr>
            <w:tcW w:w="0" w:type="auto"/>
          </w:tcPr>
          <w:p w14:paraId="68BF9B35" w14:textId="77777777" w:rsidR="005C062C" w:rsidRPr="002B438D" w:rsidRDefault="005C062C" w:rsidP="00381CD7">
            <w:pPr>
              <w:pStyle w:val="TAL"/>
              <w:rPr>
                <w:sz w:val="16"/>
              </w:rPr>
            </w:pPr>
            <w:r>
              <w:rPr>
                <w:sz w:val="16"/>
              </w:rPr>
              <w:t>NR_PC2_CA_R17_2BDL_2BUL-UEConTest</w:t>
            </w:r>
          </w:p>
        </w:tc>
        <w:tc>
          <w:tcPr>
            <w:tcW w:w="0" w:type="auto"/>
          </w:tcPr>
          <w:p w14:paraId="19B22E54" w14:textId="77777777" w:rsidR="005C062C" w:rsidRPr="002B438D" w:rsidRDefault="005C062C" w:rsidP="00381CD7">
            <w:pPr>
              <w:pStyle w:val="TAL"/>
              <w:rPr>
                <w:sz w:val="16"/>
              </w:rPr>
            </w:pPr>
            <w:r>
              <w:rPr>
                <w:sz w:val="16"/>
              </w:rPr>
              <w:t>agreed</w:t>
            </w:r>
          </w:p>
        </w:tc>
      </w:tr>
      <w:tr w:rsidR="005C062C" w14:paraId="055EBABE" w14:textId="77777777" w:rsidTr="00381CD7">
        <w:tc>
          <w:tcPr>
            <w:tcW w:w="0" w:type="auto"/>
          </w:tcPr>
          <w:p w14:paraId="3E1A7032" w14:textId="77777777" w:rsidR="005C062C" w:rsidRPr="002B438D" w:rsidRDefault="005C062C" w:rsidP="00381CD7">
            <w:pPr>
              <w:pStyle w:val="TAL"/>
              <w:rPr>
                <w:sz w:val="16"/>
              </w:rPr>
            </w:pPr>
            <w:r>
              <w:rPr>
                <w:sz w:val="16"/>
              </w:rPr>
              <w:t>R5-237072</w:t>
            </w:r>
          </w:p>
        </w:tc>
        <w:tc>
          <w:tcPr>
            <w:tcW w:w="0" w:type="auto"/>
          </w:tcPr>
          <w:p w14:paraId="174F14D2" w14:textId="77777777" w:rsidR="005C062C" w:rsidRPr="002B438D" w:rsidRDefault="005C062C" w:rsidP="00381CD7">
            <w:pPr>
              <w:pStyle w:val="TAL"/>
              <w:rPr>
                <w:sz w:val="16"/>
              </w:rPr>
            </w:pPr>
            <w:r>
              <w:rPr>
                <w:sz w:val="16"/>
              </w:rPr>
              <w:t>Removing unnecessary testing details for not testable V2X cases</w:t>
            </w:r>
          </w:p>
        </w:tc>
        <w:tc>
          <w:tcPr>
            <w:tcW w:w="0" w:type="auto"/>
          </w:tcPr>
          <w:p w14:paraId="4FDE69E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2924DF7" w14:textId="77777777" w:rsidR="005C062C" w:rsidRPr="002B438D" w:rsidRDefault="005C062C" w:rsidP="00381CD7">
            <w:pPr>
              <w:pStyle w:val="TAL"/>
              <w:rPr>
                <w:sz w:val="16"/>
              </w:rPr>
            </w:pPr>
            <w:r>
              <w:rPr>
                <w:sz w:val="16"/>
              </w:rPr>
              <w:t>38.521-1</w:t>
            </w:r>
          </w:p>
        </w:tc>
        <w:tc>
          <w:tcPr>
            <w:tcW w:w="0" w:type="auto"/>
          </w:tcPr>
          <w:p w14:paraId="61C5BE4A" w14:textId="77777777" w:rsidR="005C062C" w:rsidRPr="002B438D" w:rsidRDefault="005C062C" w:rsidP="00381CD7">
            <w:pPr>
              <w:pStyle w:val="TAL"/>
              <w:rPr>
                <w:sz w:val="16"/>
              </w:rPr>
            </w:pPr>
            <w:r>
              <w:rPr>
                <w:sz w:val="16"/>
              </w:rPr>
              <w:t>2571</w:t>
            </w:r>
          </w:p>
        </w:tc>
        <w:tc>
          <w:tcPr>
            <w:tcW w:w="0" w:type="auto"/>
          </w:tcPr>
          <w:p w14:paraId="7A221A9C" w14:textId="77777777" w:rsidR="005C062C" w:rsidRPr="002B438D" w:rsidRDefault="005C062C" w:rsidP="00381CD7">
            <w:pPr>
              <w:pStyle w:val="TAR"/>
              <w:rPr>
                <w:sz w:val="16"/>
              </w:rPr>
            </w:pPr>
            <w:r>
              <w:rPr>
                <w:sz w:val="16"/>
              </w:rPr>
              <w:t>-</w:t>
            </w:r>
          </w:p>
        </w:tc>
        <w:tc>
          <w:tcPr>
            <w:tcW w:w="0" w:type="auto"/>
          </w:tcPr>
          <w:p w14:paraId="0963CAEF" w14:textId="77777777" w:rsidR="005C062C" w:rsidRPr="002B438D" w:rsidRDefault="005C062C" w:rsidP="00381CD7">
            <w:pPr>
              <w:pStyle w:val="TAL"/>
              <w:rPr>
                <w:sz w:val="16"/>
              </w:rPr>
            </w:pPr>
            <w:r>
              <w:rPr>
                <w:sz w:val="16"/>
              </w:rPr>
              <w:t>Rel-18</w:t>
            </w:r>
          </w:p>
        </w:tc>
        <w:tc>
          <w:tcPr>
            <w:tcW w:w="0" w:type="auto"/>
          </w:tcPr>
          <w:p w14:paraId="546CFAD4" w14:textId="77777777" w:rsidR="005C062C" w:rsidRPr="002B438D" w:rsidRDefault="005C062C" w:rsidP="00381CD7">
            <w:pPr>
              <w:pStyle w:val="TAL"/>
              <w:rPr>
                <w:sz w:val="16"/>
              </w:rPr>
            </w:pPr>
            <w:r>
              <w:rPr>
                <w:sz w:val="16"/>
              </w:rPr>
              <w:t>F</w:t>
            </w:r>
          </w:p>
        </w:tc>
        <w:tc>
          <w:tcPr>
            <w:tcW w:w="0" w:type="auto"/>
          </w:tcPr>
          <w:p w14:paraId="73DF8635" w14:textId="77777777" w:rsidR="005C062C" w:rsidRPr="002B438D" w:rsidRDefault="005C062C" w:rsidP="00381CD7">
            <w:pPr>
              <w:pStyle w:val="TAL"/>
              <w:rPr>
                <w:sz w:val="16"/>
              </w:rPr>
            </w:pPr>
            <w:r>
              <w:rPr>
                <w:sz w:val="16"/>
              </w:rPr>
              <w:t>5G_V2X_NRSL_eV2XARC-UEConTest</w:t>
            </w:r>
          </w:p>
        </w:tc>
        <w:tc>
          <w:tcPr>
            <w:tcW w:w="0" w:type="auto"/>
          </w:tcPr>
          <w:p w14:paraId="612C8E5F" w14:textId="77777777" w:rsidR="005C062C" w:rsidRPr="002B438D" w:rsidRDefault="005C062C" w:rsidP="00381CD7">
            <w:pPr>
              <w:pStyle w:val="TAL"/>
              <w:rPr>
                <w:sz w:val="16"/>
              </w:rPr>
            </w:pPr>
            <w:r>
              <w:rPr>
                <w:sz w:val="16"/>
              </w:rPr>
              <w:t>agreed</w:t>
            </w:r>
          </w:p>
        </w:tc>
      </w:tr>
      <w:tr w:rsidR="005C062C" w14:paraId="0A7FE4EF" w14:textId="77777777" w:rsidTr="00381CD7">
        <w:tc>
          <w:tcPr>
            <w:tcW w:w="0" w:type="auto"/>
          </w:tcPr>
          <w:p w14:paraId="1E2EB18A" w14:textId="77777777" w:rsidR="005C062C" w:rsidRPr="002B438D" w:rsidRDefault="005C062C" w:rsidP="00381CD7">
            <w:pPr>
              <w:pStyle w:val="TAL"/>
              <w:rPr>
                <w:sz w:val="16"/>
              </w:rPr>
            </w:pPr>
            <w:r>
              <w:rPr>
                <w:sz w:val="16"/>
              </w:rPr>
              <w:t>R5-237091</w:t>
            </w:r>
          </w:p>
        </w:tc>
        <w:tc>
          <w:tcPr>
            <w:tcW w:w="0" w:type="auto"/>
          </w:tcPr>
          <w:p w14:paraId="005DBC8D" w14:textId="77777777" w:rsidR="005C062C" w:rsidRPr="002B438D" w:rsidRDefault="005C062C" w:rsidP="00381CD7">
            <w:pPr>
              <w:pStyle w:val="TAL"/>
              <w:rPr>
                <w:sz w:val="16"/>
              </w:rPr>
            </w:pPr>
            <w:r>
              <w:rPr>
                <w:sz w:val="16"/>
              </w:rPr>
              <w:t>Addition of PC2 configuration n80 and n84 into TC 6.2D.2_1</w:t>
            </w:r>
          </w:p>
        </w:tc>
        <w:tc>
          <w:tcPr>
            <w:tcW w:w="0" w:type="auto"/>
          </w:tcPr>
          <w:p w14:paraId="2717104A" w14:textId="77777777" w:rsidR="005C062C" w:rsidRPr="002B438D" w:rsidRDefault="005C062C" w:rsidP="00381CD7">
            <w:pPr>
              <w:pStyle w:val="TAL"/>
              <w:rPr>
                <w:sz w:val="16"/>
              </w:rPr>
            </w:pPr>
            <w:r>
              <w:rPr>
                <w:sz w:val="16"/>
              </w:rPr>
              <w:t>China Unicom</w:t>
            </w:r>
          </w:p>
        </w:tc>
        <w:tc>
          <w:tcPr>
            <w:tcW w:w="0" w:type="auto"/>
          </w:tcPr>
          <w:p w14:paraId="3AD8C106" w14:textId="77777777" w:rsidR="005C062C" w:rsidRPr="002B438D" w:rsidRDefault="005C062C" w:rsidP="00381CD7">
            <w:pPr>
              <w:pStyle w:val="TAL"/>
              <w:rPr>
                <w:sz w:val="16"/>
              </w:rPr>
            </w:pPr>
            <w:r>
              <w:rPr>
                <w:sz w:val="16"/>
              </w:rPr>
              <w:t>38.521-1</w:t>
            </w:r>
          </w:p>
        </w:tc>
        <w:tc>
          <w:tcPr>
            <w:tcW w:w="0" w:type="auto"/>
          </w:tcPr>
          <w:p w14:paraId="2871D8C0" w14:textId="77777777" w:rsidR="005C062C" w:rsidRPr="002B438D" w:rsidRDefault="005C062C" w:rsidP="00381CD7">
            <w:pPr>
              <w:pStyle w:val="TAL"/>
              <w:rPr>
                <w:sz w:val="16"/>
              </w:rPr>
            </w:pPr>
            <w:r>
              <w:rPr>
                <w:sz w:val="16"/>
              </w:rPr>
              <w:t>2572</w:t>
            </w:r>
          </w:p>
        </w:tc>
        <w:tc>
          <w:tcPr>
            <w:tcW w:w="0" w:type="auto"/>
          </w:tcPr>
          <w:p w14:paraId="329501DC" w14:textId="77777777" w:rsidR="005C062C" w:rsidRPr="002B438D" w:rsidRDefault="005C062C" w:rsidP="00381CD7">
            <w:pPr>
              <w:pStyle w:val="TAR"/>
              <w:rPr>
                <w:sz w:val="16"/>
              </w:rPr>
            </w:pPr>
            <w:r>
              <w:rPr>
                <w:sz w:val="16"/>
              </w:rPr>
              <w:t>-</w:t>
            </w:r>
          </w:p>
        </w:tc>
        <w:tc>
          <w:tcPr>
            <w:tcW w:w="0" w:type="auto"/>
          </w:tcPr>
          <w:p w14:paraId="19753309" w14:textId="77777777" w:rsidR="005C062C" w:rsidRPr="002B438D" w:rsidRDefault="005C062C" w:rsidP="00381CD7">
            <w:pPr>
              <w:pStyle w:val="TAL"/>
              <w:rPr>
                <w:sz w:val="16"/>
              </w:rPr>
            </w:pPr>
            <w:r>
              <w:rPr>
                <w:sz w:val="16"/>
              </w:rPr>
              <w:t>Rel-18</w:t>
            </w:r>
          </w:p>
        </w:tc>
        <w:tc>
          <w:tcPr>
            <w:tcW w:w="0" w:type="auto"/>
          </w:tcPr>
          <w:p w14:paraId="40339924" w14:textId="77777777" w:rsidR="005C062C" w:rsidRPr="002B438D" w:rsidRDefault="005C062C" w:rsidP="00381CD7">
            <w:pPr>
              <w:pStyle w:val="TAL"/>
              <w:rPr>
                <w:sz w:val="16"/>
              </w:rPr>
            </w:pPr>
            <w:r>
              <w:rPr>
                <w:sz w:val="16"/>
              </w:rPr>
              <w:t>F</w:t>
            </w:r>
          </w:p>
        </w:tc>
        <w:tc>
          <w:tcPr>
            <w:tcW w:w="0" w:type="auto"/>
          </w:tcPr>
          <w:p w14:paraId="1686CEC0" w14:textId="77777777" w:rsidR="005C062C" w:rsidRPr="002B438D" w:rsidRDefault="005C062C" w:rsidP="00381CD7">
            <w:pPr>
              <w:pStyle w:val="TAL"/>
              <w:rPr>
                <w:sz w:val="16"/>
              </w:rPr>
            </w:pPr>
            <w:r>
              <w:rPr>
                <w:sz w:val="16"/>
              </w:rPr>
              <w:t>NR_bands_UL_MIMO_R18-UEConTest</w:t>
            </w:r>
          </w:p>
        </w:tc>
        <w:tc>
          <w:tcPr>
            <w:tcW w:w="0" w:type="auto"/>
          </w:tcPr>
          <w:p w14:paraId="4CB658F7" w14:textId="77777777" w:rsidR="005C062C" w:rsidRPr="002B438D" w:rsidRDefault="005C062C" w:rsidP="00381CD7">
            <w:pPr>
              <w:pStyle w:val="TAL"/>
              <w:rPr>
                <w:sz w:val="16"/>
              </w:rPr>
            </w:pPr>
            <w:r>
              <w:rPr>
                <w:sz w:val="16"/>
              </w:rPr>
              <w:t>agreed</w:t>
            </w:r>
          </w:p>
        </w:tc>
      </w:tr>
      <w:tr w:rsidR="005C062C" w14:paraId="528B3292" w14:textId="77777777" w:rsidTr="00381CD7">
        <w:tc>
          <w:tcPr>
            <w:tcW w:w="0" w:type="auto"/>
          </w:tcPr>
          <w:p w14:paraId="677E5932" w14:textId="77777777" w:rsidR="005C062C" w:rsidRPr="002B438D" w:rsidRDefault="005C062C" w:rsidP="00381CD7">
            <w:pPr>
              <w:pStyle w:val="TAL"/>
              <w:rPr>
                <w:sz w:val="16"/>
              </w:rPr>
            </w:pPr>
            <w:r>
              <w:rPr>
                <w:sz w:val="16"/>
              </w:rPr>
              <w:lastRenderedPageBreak/>
              <w:t>R5-237108</w:t>
            </w:r>
          </w:p>
        </w:tc>
        <w:tc>
          <w:tcPr>
            <w:tcW w:w="0" w:type="auto"/>
          </w:tcPr>
          <w:p w14:paraId="7530D217" w14:textId="77777777" w:rsidR="005C062C" w:rsidRPr="002B438D" w:rsidRDefault="005C062C" w:rsidP="00381CD7">
            <w:pPr>
              <w:pStyle w:val="TAL"/>
              <w:rPr>
                <w:sz w:val="16"/>
              </w:rPr>
            </w:pPr>
            <w:r>
              <w:rPr>
                <w:sz w:val="16"/>
              </w:rPr>
              <w:t>Clarification of number of measured UL connectors for Tx requirements</w:t>
            </w:r>
          </w:p>
        </w:tc>
        <w:tc>
          <w:tcPr>
            <w:tcW w:w="0" w:type="auto"/>
          </w:tcPr>
          <w:p w14:paraId="6CF8B104" w14:textId="77777777" w:rsidR="005C062C" w:rsidRPr="002B438D" w:rsidRDefault="005C062C" w:rsidP="00381CD7">
            <w:pPr>
              <w:pStyle w:val="TAL"/>
              <w:rPr>
                <w:sz w:val="16"/>
              </w:rPr>
            </w:pPr>
            <w:r>
              <w:rPr>
                <w:sz w:val="16"/>
              </w:rPr>
              <w:t>ROHDE &amp; SCHWARZ</w:t>
            </w:r>
          </w:p>
        </w:tc>
        <w:tc>
          <w:tcPr>
            <w:tcW w:w="0" w:type="auto"/>
          </w:tcPr>
          <w:p w14:paraId="1BABDF9D" w14:textId="77777777" w:rsidR="005C062C" w:rsidRPr="002B438D" w:rsidRDefault="005C062C" w:rsidP="00381CD7">
            <w:pPr>
              <w:pStyle w:val="TAL"/>
              <w:rPr>
                <w:sz w:val="16"/>
              </w:rPr>
            </w:pPr>
            <w:r>
              <w:rPr>
                <w:sz w:val="16"/>
              </w:rPr>
              <w:t>38.521-1</w:t>
            </w:r>
          </w:p>
        </w:tc>
        <w:tc>
          <w:tcPr>
            <w:tcW w:w="0" w:type="auto"/>
          </w:tcPr>
          <w:p w14:paraId="2BAE58F0" w14:textId="77777777" w:rsidR="005C062C" w:rsidRPr="002B438D" w:rsidRDefault="005C062C" w:rsidP="00381CD7">
            <w:pPr>
              <w:pStyle w:val="TAL"/>
              <w:rPr>
                <w:sz w:val="16"/>
              </w:rPr>
            </w:pPr>
            <w:r>
              <w:rPr>
                <w:sz w:val="16"/>
              </w:rPr>
              <w:t>2573</w:t>
            </w:r>
          </w:p>
        </w:tc>
        <w:tc>
          <w:tcPr>
            <w:tcW w:w="0" w:type="auto"/>
          </w:tcPr>
          <w:p w14:paraId="5A96ACED" w14:textId="77777777" w:rsidR="005C062C" w:rsidRPr="002B438D" w:rsidRDefault="005C062C" w:rsidP="00381CD7">
            <w:pPr>
              <w:pStyle w:val="TAR"/>
              <w:rPr>
                <w:sz w:val="16"/>
              </w:rPr>
            </w:pPr>
            <w:r>
              <w:rPr>
                <w:sz w:val="16"/>
              </w:rPr>
              <w:t>-</w:t>
            </w:r>
          </w:p>
        </w:tc>
        <w:tc>
          <w:tcPr>
            <w:tcW w:w="0" w:type="auto"/>
          </w:tcPr>
          <w:p w14:paraId="6174F3B6" w14:textId="77777777" w:rsidR="005C062C" w:rsidRPr="002B438D" w:rsidRDefault="005C062C" w:rsidP="00381CD7">
            <w:pPr>
              <w:pStyle w:val="TAL"/>
              <w:rPr>
                <w:sz w:val="16"/>
              </w:rPr>
            </w:pPr>
            <w:r>
              <w:rPr>
                <w:sz w:val="16"/>
              </w:rPr>
              <w:t>Rel-18</w:t>
            </w:r>
          </w:p>
        </w:tc>
        <w:tc>
          <w:tcPr>
            <w:tcW w:w="0" w:type="auto"/>
          </w:tcPr>
          <w:p w14:paraId="5EB6715F" w14:textId="77777777" w:rsidR="005C062C" w:rsidRPr="002B438D" w:rsidRDefault="005C062C" w:rsidP="00381CD7">
            <w:pPr>
              <w:pStyle w:val="TAL"/>
              <w:rPr>
                <w:sz w:val="16"/>
              </w:rPr>
            </w:pPr>
            <w:r>
              <w:rPr>
                <w:sz w:val="16"/>
              </w:rPr>
              <w:t>F</w:t>
            </w:r>
          </w:p>
        </w:tc>
        <w:tc>
          <w:tcPr>
            <w:tcW w:w="0" w:type="auto"/>
          </w:tcPr>
          <w:p w14:paraId="182824B4" w14:textId="77777777" w:rsidR="005C062C" w:rsidRPr="002B438D" w:rsidRDefault="005C062C" w:rsidP="00381CD7">
            <w:pPr>
              <w:pStyle w:val="TAL"/>
              <w:rPr>
                <w:sz w:val="16"/>
              </w:rPr>
            </w:pPr>
            <w:r>
              <w:rPr>
                <w:sz w:val="16"/>
              </w:rPr>
              <w:t>TEI15_Test, 5GS_NR_LTE-UEConTest</w:t>
            </w:r>
          </w:p>
        </w:tc>
        <w:tc>
          <w:tcPr>
            <w:tcW w:w="0" w:type="auto"/>
          </w:tcPr>
          <w:p w14:paraId="5714C30A" w14:textId="77777777" w:rsidR="005C062C" w:rsidRPr="002B438D" w:rsidRDefault="005C062C" w:rsidP="00381CD7">
            <w:pPr>
              <w:pStyle w:val="TAL"/>
              <w:rPr>
                <w:sz w:val="16"/>
              </w:rPr>
            </w:pPr>
            <w:r>
              <w:rPr>
                <w:sz w:val="16"/>
              </w:rPr>
              <w:t>revised</w:t>
            </w:r>
          </w:p>
        </w:tc>
      </w:tr>
      <w:tr w:rsidR="005C062C" w14:paraId="218DE48A" w14:textId="77777777" w:rsidTr="00381CD7">
        <w:tc>
          <w:tcPr>
            <w:tcW w:w="0" w:type="auto"/>
          </w:tcPr>
          <w:p w14:paraId="411FE002" w14:textId="77777777" w:rsidR="005C062C" w:rsidRPr="002B438D" w:rsidRDefault="005C062C" w:rsidP="00381CD7">
            <w:pPr>
              <w:pStyle w:val="TAL"/>
              <w:rPr>
                <w:sz w:val="16"/>
              </w:rPr>
            </w:pPr>
            <w:r>
              <w:rPr>
                <w:sz w:val="16"/>
              </w:rPr>
              <w:t>R5-237653</w:t>
            </w:r>
          </w:p>
        </w:tc>
        <w:tc>
          <w:tcPr>
            <w:tcW w:w="0" w:type="auto"/>
          </w:tcPr>
          <w:p w14:paraId="7EE185D0" w14:textId="77777777" w:rsidR="005C062C" w:rsidRPr="002B438D" w:rsidRDefault="005C062C" w:rsidP="00381CD7">
            <w:pPr>
              <w:pStyle w:val="TAL"/>
              <w:rPr>
                <w:sz w:val="16"/>
              </w:rPr>
            </w:pPr>
            <w:r>
              <w:rPr>
                <w:sz w:val="16"/>
              </w:rPr>
              <w:t>Clarification of number of measured UL connectors for Tx requirements</w:t>
            </w:r>
          </w:p>
        </w:tc>
        <w:tc>
          <w:tcPr>
            <w:tcW w:w="0" w:type="auto"/>
          </w:tcPr>
          <w:p w14:paraId="2CD77BA4" w14:textId="77777777" w:rsidR="005C062C" w:rsidRPr="002B438D" w:rsidRDefault="005C062C" w:rsidP="00381CD7">
            <w:pPr>
              <w:pStyle w:val="TAL"/>
              <w:rPr>
                <w:sz w:val="16"/>
              </w:rPr>
            </w:pPr>
            <w:r>
              <w:rPr>
                <w:sz w:val="16"/>
              </w:rPr>
              <w:t>ROHDE &amp; SCHWARZ</w:t>
            </w:r>
          </w:p>
        </w:tc>
        <w:tc>
          <w:tcPr>
            <w:tcW w:w="0" w:type="auto"/>
          </w:tcPr>
          <w:p w14:paraId="61AF1ED0" w14:textId="77777777" w:rsidR="005C062C" w:rsidRPr="002B438D" w:rsidRDefault="005C062C" w:rsidP="00381CD7">
            <w:pPr>
              <w:pStyle w:val="TAL"/>
              <w:rPr>
                <w:sz w:val="16"/>
              </w:rPr>
            </w:pPr>
            <w:r>
              <w:rPr>
                <w:sz w:val="16"/>
              </w:rPr>
              <w:t>38.521-1</w:t>
            </w:r>
          </w:p>
        </w:tc>
        <w:tc>
          <w:tcPr>
            <w:tcW w:w="0" w:type="auto"/>
          </w:tcPr>
          <w:p w14:paraId="163E0268" w14:textId="77777777" w:rsidR="005C062C" w:rsidRPr="002B438D" w:rsidRDefault="005C062C" w:rsidP="00381CD7">
            <w:pPr>
              <w:pStyle w:val="TAL"/>
              <w:rPr>
                <w:sz w:val="16"/>
              </w:rPr>
            </w:pPr>
            <w:r>
              <w:rPr>
                <w:sz w:val="16"/>
              </w:rPr>
              <w:t>2573</w:t>
            </w:r>
          </w:p>
        </w:tc>
        <w:tc>
          <w:tcPr>
            <w:tcW w:w="0" w:type="auto"/>
          </w:tcPr>
          <w:p w14:paraId="63EF1863" w14:textId="77777777" w:rsidR="005C062C" w:rsidRPr="002B438D" w:rsidRDefault="005C062C" w:rsidP="00381CD7">
            <w:pPr>
              <w:pStyle w:val="TAR"/>
              <w:rPr>
                <w:sz w:val="16"/>
              </w:rPr>
            </w:pPr>
            <w:r>
              <w:rPr>
                <w:sz w:val="16"/>
              </w:rPr>
              <w:t>1</w:t>
            </w:r>
          </w:p>
        </w:tc>
        <w:tc>
          <w:tcPr>
            <w:tcW w:w="0" w:type="auto"/>
          </w:tcPr>
          <w:p w14:paraId="6687682D" w14:textId="77777777" w:rsidR="005C062C" w:rsidRPr="002B438D" w:rsidRDefault="005C062C" w:rsidP="00381CD7">
            <w:pPr>
              <w:pStyle w:val="TAL"/>
              <w:rPr>
                <w:sz w:val="16"/>
              </w:rPr>
            </w:pPr>
            <w:r>
              <w:rPr>
                <w:sz w:val="16"/>
              </w:rPr>
              <w:t>Rel-18</w:t>
            </w:r>
          </w:p>
        </w:tc>
        <w:tc>
          <w:tcPr>
            <w:tcW w:w="0" w:type="auto"/>
          </w:tcPr>
          <w:p w14:paraId="73B47ADC" w14:textId="77777777" w:rsidR="005C062C" w:rsidRPr="002B438D" w:rsidRDefault="005C062C" w:rsidP="00381CD7">
            <w:pPr>
              <w:pStyle w:val="TAL"/>
              <w:rPr>
                <w:sz w:val="16"/>
              </w:rPr>
            </w:pPr>
            <w:r>
              <w:rPr>
                <w:sz w:val="16"/>
              </w:rPr>
              <w:t>F</w:t>
            </w:r>
          </w:p>
        </w:tc>
        <w:tc>
          <w:tcPr>
            <w:tcW w:w="0" w:type="auto"/>
          </w:tcPr>
          <w:p w14:paraId="6DDA3511" w14:textId="77777777" w:rsidR="005C062C" w:rsidRPr="002B438D" w:rsidRDefault="005C062C" w:rsidP="00381CD7">
            <w:pPr>
              <w:pStyle w:val="TAL"/>
              <w:rPr>
                <w:sz w:val="16"/>
              </w:rPr>
            </w:pPr>
            <w:r>
              <w:rPr>
                <w:sz w:val="16"/>
              </w:rPr>
              <w:t>TEI15_Test, 5GS_NR_LTE-UEConTest</w:t>
            </w:r>
          </w:p>
        </w:tc>
        <w:tc>
          <w:tcPr>
            <w:tcW w:w="0" w:type="auto"/>
          </w:tcPr>
          <w:p w14:paraId="6732C3C9" w14:textId="77777777" w:rsidR="005C062C" w:rsidRPr="002B438D" w:rsidRDefault="005C062C" w:rsidP="00381CD7">
            <w:pPr>
              <w:pStyle w:val="TAL"/>
              <w:rPr>
                <w:sz w:val="16"/>
              </w:rPr>
            </w:pPr>
            <w:r>
              <w:rPr>
                <w:sz w:val="16"/>
              </w:rPr>
              <w:t>agreed</w:t>
            </w:r>
          </w:p>
        </w:tc>
      </w:tr>
      <w:tr w:rsidR="005C062C" w14:paraId="4B56DDDE" w14:textId="77777777" w:rsidTr="00381CD7">
        <w:tc>
          <w:tcPr>
            <w:tcW w:w="0" w:type="auto"/>
          </w:tcPr>
          <w:p w14:paraId="5B8558E6" w14:textId="77777777" w:rsidR="005C062C" w:rsidRPr="002B438D" w:rsidRDefault="005C062C" w:rsidP="00381CD7">
            <w:pPr>
              <w:pStyle w:val="TAL"/>
              <w:rPr>
                <w:sz w:val="16"/>
              </w:rPr>
            </w:pPr>
            <w:r>
              <w:rPr>
                <w:sz w:val="16"/>
              </w:rPr>
              <w:t>R5-237147</w:t>
            </w:r>
          </w:p>
        </w:tc>
        <w:tc>
          <w:tcPr>
            <w:tcW w:w="0" w:type="auto"/>
          </w:tcPr>
          <w:p w14:paraId="25B0566F" w14:textId="77777777" w:rsidR="005C062C" w:rsidRPr="002B438D" w:rsidRDefault="005C062C" w:rsidP="00381CD7">
            <w:pPr>
              <w:pStyle w:val="TAL"/>
              <w:rPr>
                <w:sz w:val="16"/>
              </w:rPr>
            </w:pPr>
            <w:r>
              <w:rPr>
                <w:sz w:val="16"/>
              </w:rPr>
              <w:t>Editorial correction to 6.2D.2.5</w:t>
            </w:r>
          </w:p>
        </w:tc>
        <w:tc>
          <w:tcPr>
            <w:tcW w:w="0" w:type="auto"/>
          </w:tcPr>
          <w:p w14:paraId="78F0A2D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2A4B726" w14:textId="77777777" w:rsidR="005C062C" w:rsidRPr="002B438D" w:rsidRDefault="005C062C" w:rsidP="00381CD7">
            <w:pPr>
              <w:pStyle w:val="TAL"/>
              <w:rPr>
                <w:sz w:val="16"/>
              </w:rPr>
            </w:pPr>
            <w:r>
              <w:rPr>
                <w:sz w:val="16"/>
              </w:rPr>
              <w:t>38.521-1</w:t>
            </w:r>
          </w:p>
        </w:tc>
        <w:tc>
          <w:tcPr>
            <w:tcW w:w="0" w:type="auto"/>
          </w:tcPr>
          <w:p w14:paraId="441315EE" w14:textId="77777777" w:rsidR="005C062C" w:rsidRPr="002B438D" w:rsidRDefault="005C062C" w:rsidP="00381CD7">
            <w:pPr>
              <w:pStyle w:val="TAL"/>
              <w:rPr>
                <w:sz w:val="16"/>
              </w:rPr>
            </w:pPr>
            <w:r>
              <w:rPr>
                <w:sz w:val="16"/>
              </w:rPr>
              <w:t>2574</w:t>
            </w:r>
          </w:p>
        </w:tc>
        <w:tc>
          <w:tcPr>
            <w:tcW w:w="0" w:type="auto"/>
          </w:tcPr>
          <w:p w14:paraId="2B3D1F3B" w14:textId="77777777" w:rsidR="005C062C" w:rsidRPr="002B438D" w:rsidRDefault="005C062C" w:rsidP="00381CD7">
            <w:pPr>
              <w:pStyle w:val="TAR"/>
              <w:rPr>
                <w:sz w:val="16"/>
              </w:rPr>
            </w:pPr>
            <w:r>
              <w:rPr>
                <w:sz w:val="16"/>
              </w:rPr>
              <w:t>-</w:t>
            </w:r>
          </w:p>
        </w:tc>
        <w:tc>
          <w:tcPr>
            <w:tcW w:w="0" w:type="auto"/>
          </w:tcPr>
          <w:p w14:paraId="62E3F71E" w14:textId="77777777" w:rsidR="005C062C" w:rsidRPr="002B438D" w:rsidRDefault="005C062C" w:rsidP="00381CD7">
            <w:pPr>
              <w:pStyle w:val="TAL"/>
              <w:rPr>
                <w:sz w:val="16"/>
              </w:rPr>
            </w:pPr>
            <w:r>
              <w:rPr>
                <w:sz w:val="16"/>
              </w:rPr>
              <w:t>Rel-18</w:t>
            </w:r>
          </w:p>
        </w:tc>
        <w:tc>
          <w:tcPr>
            <w:tcW w:w="0" w:type="auto"/>
          </w:tcPr>
          <w:p w14:paraId="5E8C2E30" w14:textId="77777777" w:rsidR="005C062C" w:rsidRPr="002B438D" w:rsidRDefault="005C062C" w:rsidP="00381CD7">
            <w:pPr>
              <w:pStyle w:val="TAL"/>
              <w:rPr>
                <w:sz w:val="16"/>
              </w:rPr>
            </w:pPr>
            <w:r>
              <w:rPr>
                <w:sz w:val="16"/>
              </w:rPr>
              <w:t>F</w:t>
            </w:r>
          </w:p>
        </w:tc>
        <w:tc>
          <w:tcPr>
            <w:tcW w:w="0" w:type="auto"/>
          </w:tcPr>
          <w:p w14:paraId="42D4BDAE" w14:textId="77777777" w:rsidR="005C062C" w:rsidRPr="002B438D" w:rsidRDefault="005C062C" w:rsidP="00381CD7">
            <w:pPr>
              <w:pStyle w:val="TAL"/>
              <w:rPr>
                <w:sz w:val="16"/>
              </w:rPr>
            </w:pPr>
            <w:r>
              <w:rPr>
                <w:sz w:val="16"/>
              </w:rPr>
              <w:t xml:space="preserve">TEI16_Test, </w:t>
            </w:r>
            <w:proofErr w:type="spellStart"/>
            <w:r>
              <w:rPr>
                <w:sz w:val="16"/>
              </w:rPr>
              <w:t>NR_eMIMO-UEConTest</w:t>
            </w:r>
            <w:proofErr w:type="spellEnd"/>
          </w:p>
        </w:tc>
        <w:tc>
          <w:tcPr>
            <w:tcW w:w="0" w:type="auto"/>
          </w:tcPr>
          <w:p w14:paraId="767D98AB" w14:textId="77777777" w:rsidR="005C062C" w:rsidRPr="002B438D" w:rsidRDefault="005C062C" w:rsidP="00381CD7">
            <w:pPr>
              <w:pStyle w:val="TAL"/>
              <w:rPr>
                <w:sz w:val="16"/>
              </w:rPr>
            </w:pPr>
            <w:r>
              <w:rPr>
                <w:sz w:val="16"/>
              </w:rPr>
              <w:t>agreed</w:t>
            </w:r>
          </w:p>
        </w:tc>
      </w:tr>
      <w:tr w:rsidR="005C062C" w14:paraId="6F44B487" w14:textId="77777777" w:rsidTr="00381CD7">
        <w:tc>
          <w:tcPr>
            <w:tcW w:w="0" w:type="auto"/>
          </w:tcPr>
          <w:p w14:paraId="5E8A7054" w14:textId="77777777" w:rsidR="005C062C" w:rsidRPr="002B438D" w:rsidRDefault="005C062C" w:rsidP="00381CD7">
            <w:pPr>
              <w:pStyle w:val="TAL"/>
              <w:rPr>
                <w:sz w:val="16"/>
              </w:rPr>
            </w:pPr>
            <w:r>
              <w:rPr>
                <w:sz w:val="16"/>
              </w:rPr>
              <w:t>R5-237236</w:t>
            </w:r>
          </w:p>
        </w:tc>
        <w:tc>
          <w:tcPr>
            <w:tcW w:w="0" w:type="auto"/>
          </w:tcPr>
          <w:p w14:paraId="000428D3" w14:textId="77777777" w:rsidR="005C062C" w:rsidRPr="002B438D" w:rsidRDefault="005C062C" w:rsidP="00381CD7">
            <w:pPr>
              <w:pStyle w:val="TAL"/>
              <w:rPr>
                <w:sz w:val="16"/>
              </w:rPr>
            </w:pPr>
            <w:r>
              <w:rPr>
                <w:sz w:val="16"/>
              </w:rPr>
              <w:t>Updates to FR1 RF phase continuity test</w:t>
            </w:r>
          </w:p>
        </w:tc>
        <w:tc>
          <w:tcPr>
            <w:tcW w:w="0" w:type="auto"/>
          </w:tcPr>
          <w:p w14:paraId="3A9EE61E" w14:textId="77777777" w:rsidR="005C062C" w:rsidRPr="002B438D" w:rsidRDefault="005C062C" w:rsidP="00381CD7">
            <w:pPr>
              <w:pStyle w:val="TAL"/>
              <w:rPr>
                <w:sz w:val="16"/>
              </w:rPr>
            </w:pPr>
            <w:r>
              <w:rPr>
                <w:sz w:val="16"/>
              </w:rPr>
              <w:t>Apple Benelux B.V.</w:t>
            </w:r>
          </w:p>
        </w:tc>
        <w:tc>
          <w:tcPr>
            <w:tcW w:w="0" w:type="auto"/>
          </w:tcPr>
          <w:p w14:paraId="7CEEE0F7" w14:textId="77777777" w:rsidR="005C062C" w:rsidRPr="002B438D" w:rsidRDefault="005C062C" w:rsidP="00381CD7">
            <w:pPr>
              <w:pStyle w:val="TAL"/>
              <w:rPr>
                <w:sz w:val="16"/>
              </w:rPr>
            </w:pPr>
            <w:r>
              <w:rPr>
                <w:sz w:val="16"/>
              </w:rPr>
              <w:t>38.521-1</w:t>
            </w:r>
          </w:p>
        </w:tc>
        <w:tc>
          <w:tcPr>
            <w:tcW w:w="0" w:type="auto"/>
          </w:tcPr>
          <w:p w14:paraId="73396A26" w14:textId="77777777" w:rsidR="005C062C" w:rsidRPr="002B438D" w:rsidRDefault="005C062C" w:rsidP="00381CD7">
            <w:pPr>
              <w:pStyle w:val="TAL"/>
              <w:rPr>
                <w:sz w:val="16"/>
              </w:rPr>
            </w:pPr>
            <w:r>
              <w:rPr>
                <w:sz w:val="16"/>
              </w:rPr>
              <w:t>2575</w:t>
            </w:r>
          </w:p>
        </w:tc>
        <w:tc>
          <w:tcPr>
            <w:tcW w:w="0" w:type="auto"/>
          </w:tcPr>
          <w:p w14:paraId="7CAA2EE9" w14:textId="77777777" w:rsidR="005C062C" w:rsidRPr="002B438D" w:rsidRDefault="005C062C" w:rsidP="00381CD7">
            <w:pPr>
              <w:pStyle w:val="TAR"/>
              <w:rPr>
                <w:sz w:val="16"/>
              </w:rPr>
            </w:pPr>
            <w:r>
              <w:rPr>
                <w:sz w:val="16"/>
              </w:rPr>
              <w:t>-</w:t>
            </w:r>
          </w:p>
        </w:tc>
        <w:tc>
          <w:tcPr>
            <w:tcW w:w="0" w:type="auto"/>
          </w:tcPr>
          <w:p w14:paraId="27D68B45" w14:textId="77777777" w:rsidR="005C062C" w:rsidRPr="002B438D" w:rsidRDefault="005C062C" w:rsidP="00381CD7">
            <w:pPr>
              <w:pStyle w:val="TAL"/>
              <w:rPr>
                <w:sz w:val="16"/>
              </w:rPr>
            </w:pPr>
            <w:r>
              <w:rPr>
                <w:sz w:val="16"/>
              </w:rPr>
              <w:t>Rel-18</w:t>
            </w:r>
          </w:p>
        </w:tc>
        <w:tc>
          <w:tcPr>
            <w:tcW w:w="0" w:type="auto"/>
          </w:tcPr>
          <w:p w14:paraId="6CA99BD2" w14:textId="77777777" w:rsidR="005C062C" w:rsidRPr="002B438D" w:rsidRDefault="005C062C" w:rsidP="00381CD7">
            <w:pPr>
              <w:pStyle w:val="TAL"/>
              <w:rPr>
                <w:sz w:val="16"/>
              </w:rPr>
            </w:pPr>
            <w:r>
              <w:rPr>
                <w:sz w:val="16"/>
              </w:rPr>
              <w:t>F</w:t>
            </w:r>
          </w:p>
        </w:tc>
        <w:tc>
          <w:tcPr>
            <w:tcW w:w="0" w:type="auto"/>
          </w:tcPr>
          <w:p w14:paraId="41CBCB9D"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424F177B" w14:textId="77777777" w:rsidR="005C062C" w:rsidRPr="002B438D" w:rsidRDefault="005C062C" w:rsidP="00381CD7">
            <w:pPr>
              <w:pStyle w:val="TAL"/>
              <w:rPr>
                <w:sz w:val="16"/>
              </w:rPr>
            </w:pPr>
            <w:r>
              <w:rPr>
                <w:sz w:val="16"/>
              </w:rPr>
              <w:t>revised</w:t>
            </w:r>
          </w:p>
        </w:tc>
      </w:tr>
      <w:tr w:rsidR="005C062C" w14:paraId="75D66EF4" w14:textId="77777777" w:rsidTr="00381CD7">
        <w:tc>
          <w:tcPr>
            <w:tcW w:w="0" w:type="auto"/>
          </w:tcPr>
          <w:p w14:paraId="39CE9FFF" w14:textId="77777777" w:rsidR="005C062C" w:rsidRPr="002B438D" w:rsidRDefault="005C062C" w:rsidP="00381CD7">
            <w:pPr>
              <w:pStyle w:val="TAL"/>
              <w:rPr>
                <w:sz w:val="16"/>
              </w:rPr>
            </w:pPr>
            <w:r>
              <w:rPr>
                <w:sz w:val="16"/>
              </w:rPr>
              <w:t>R5-237912</w:t>
            </w:r>
          </w:p>
        </w:tc>
        <w:tc>
          <w:tcPr>
            <w:tcW w:w="0" w:type="auto"/>
          </w:tcPr>
          <w:p w14:paraId="46DCC457" w14:textId="77777777" w:rsidR="005C062C" w:rsidRPr="002B438D" w:rsidRDefault="005C062C" w:rsidP="00381CD7">
            <w:pPr>
              <w:pStyle w:val="TAL"/>
              <w:rPr>
                <w:sz w:val="16"/>
              </w:rPr>
            </w:pPr>
            <w:r>
              <w:rPr>
                <w:sz w:val="16"/>
              </w:rPr>
              <w:t>Updates to FR1 RF phase continuity test</w:t>
            </w:r>
          </w:p>
        </w:tc>
        <w:tc>
          <w:tcPr>
            <w:tcW w:w="0" w:type="auto"/>
          </w:tcPr>
          <w:p w14:paraId="1E651B1E" w14:textId="77777777" w:rsidR="005C062C" w:rsidRPr="002B438D" w:rsidRDefault="005C062C" w:rsidP="00381CD7">
            <w:pPr>
              <w:pStyle w:val="TAL"/>
              <w:rPr>
                <w:sz w:val="16"/>
              </w:rPr>
            </w:pPr>
            <w:r>
              <w:rPr>
                <w:sz w:val="16"/>
              </w:rPr>
              <w:t>Apple Benelux B.V.</w:t>
            </w:r>
          </w:p>
        </w:tc>
        <w:tc>
          <w:tcPr>
            <w:tcW w:w="0" w:type="auto"/>
          </w:tcPr>
          <w:p w14:paraId="27CE1BC0" w14:textId="77777777" w:rsidR="005C062C" w:rsidRPr="002B438D" w:rsidRDefault="005C062C" w:rsidP="00381CD7">
            <w:pPr>
              <w:pStyle w:val="TAL"/>
              <w:rPr>
                <w:sz w:val="16"/>
              </w:rPr>
            </w:pPr>
            <w:r>
              <w:rPr>
                <w:sz w:val="16"/>
              </w:rPr>
              <w:t>38.521-1</w:t>
            </w:r>
          </w:p>
        </w:tc>
        <w:tc>
          <w:tcPr>
            <w:tcW w:w="0" w:type="auto"/>
          </w:tcPr>
          <w:p w14:paraId="290B6407" w14:textId="77777777" w:rsidR="005C062C" w:rsidRPr="002B438D" w:rsidRDefault="005C062C" w:rsidP="00381CD7">
            <w:pPr>
              <w:pStyle w:val="TAL"/>
              <w:rPr>
                <w:sz w:val="16"/>
              </w:rPr>
            </w:pPr>
            <w:r>
              <w:rPr>
                <w:sz w:val="16"/>
              </w:rPr>
              <w:t>2575</w:t>
            </w:r>
          </w:p>
        </w:tc>
        <w:tc>
          <w:tcPr>
            <w:tcW w:w="0" w:type="auto"/>
          </w:tcPr>
          <w:p w14:paraId="35091AC3" w14:textId="77777777" w:rsidR="005C062C" w:rsidRPr="002B438D" w:rsidRDefault="005C062C" w:rsidP="00381CD7">
            <w:pPr>
              <w:pStyle w:val="TAR"/>
              <w:rPr>
                <w:sz w:val="16"/>
              </w:rPr>
            </w:pPr>
            <w:r>
              <w:rPr>
                <w:sz w:val="16"/>
              </w:rPr>
              <w:t>1</w:t>
            </w:r>
          </w:p>
        </w:tc>
        <w:tc>
          <w:tcPr>
            <w:tcW w:w="0" w:type="auto"/>
          </w:tcPr>
          <w:p w14:paraId="395489DA" w14:textId="77777777" w:rsidR="005C062C" w:rsidRPr="002B438D" w:rsidRDefault="005C062C" w:rsidP="00381CD7">
            <w:pPr>
              <w:pStyle w:val="TAL"/>
              <w:rPr>
                <w:sz w:val="16"/>
              </w:rPr>
            </w:pPr>
            <w:r>
              <w:rPr>
                <w:sz w:val="16"/>
              </w:rPr>
              <w:t>Rel-18</w:t>
            </w:r>
          </w:p>
        </w:tc>
        <w:tc>
          <w:tcPr>
            <w:tcW w:w="0" w:type="auto"/>
          </w:tcPr>
          <w:p w14:paraId="7B392FF5" w14:textId="77777777" w:rsidR="005C062C" w:rsidRPr="002B438D" w:rsidRDefault="005C062C" w:rsidP="00381CD7">
            <w:pPr>
              <w:pStyle w:val="TAL"/>
              <w:rPr>
                <w:sz w:val="16"/>
              </w:rPr>
            </w:pPr>
            <w:r>
              <w:rPr>
                <w:sz w:val="16"/>
              </w:rPr>
              <w:t>F</w:t>
            </w:r>
          </w:p>
        </w:tc>
        <w:tc>
          <w:tcPr>
            <w:tcW w:w="0" w:type="auto"/>
          </w:tcPr>
          <w:p w14:paraId="5BF1B9F2"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63776123" w14:textId="77777777" w:rsidR="005C062C" w:rsidRPr="002B438D" w:rsidRDefault="005C062C" w:rsidP="00381CD7">
            <w:pPr>
              <w:pStyle w:val="TAL"/>
              <w:rPr>
                <w:sz w:val="16"/>
              </w:rPr>
            </w:pPr>
            <w:r>
              <w:rPr>
                <w:sz w:val="16"/>
              </w:rPr>
              <w:t>agreed</w:t>
            </w:r>
          </w:p>
        </w:tc>
      </w:tr>
      <w:tr w:rsidR="005C062C" w14:paraId="42623D7A" w14:textId="77777777" w:rsidTr="00381CD7">
        <w:tc>
          <w:tcPr>
            <w:tcW w:w="0" w:type="auto"/>
          </w:tcPr>
          <w:p w14:paraId="3E6B6E6B" w14:textId="77777777" w:rsidR="005C062C" w:rsidRPr="002B438D" w:rsidRDefault="005C062C" w:rsidP="00381CD7">
            <w:pPr>
              <w:pStyle w:val="TAL"/>
              <w:rPr>
                <w:sz w:val="16"/>
              </w:rPr>
            </w:pPr>
            <w:r>
              <w:rPr>
                <w:sz w:val="16"/>
              </w:rPr>
              <w:t>R5-237238</w:t>
            </w:r>
          </w:p>
        </w:tc>
        <w:tc>
          <w:tcPr>
            <w:tcW w:w="0" w:type="auto"/>
          </w:tcPr>
          <w:p w14:paraId="3A77C860" w14:textId="77777777" w:rsidR="005C062C" w:rsidRPr="002B438D" w:rsidRDefault="005C062C" w:rsidP="00381CD7">
            <w:pPr>
              <w:pStyle w:val="TAL"/>
              <w:rPr>
                <w:sz w:val="16"/>
              </w:rPr>
            </w:pPr>
            <w:r>
              <w:rPr>
                <w:sz w:val="16"/>
              </w:rPr>
              <w:t>Updates to Annex for FR1 RF Phase continuity test</w:t>
            </w:r>
          </w:p>
        </w:tc>
        <w:tc>
          <w:tcPr>
            <w:tcW w:w="0" w:type="auto"/>
          </w:tcPr>
          <w:p w14:paraId="204EEBFC" w14:textId="77777777" w:rsidR="005C062C" w:rsidRPr="002B438D" w:rsidRDefault="005C062C" w:rsidP="00381CD7">
            <w:pPr>
              <w:pStyle w:val="TAL"/>
              <w:rPr>
                <w:sz w:val="16"/>
              </w:rPr>
            </w:pPr>
            <w:r>
              <w:rPr>
                <w:sz w:val="16"/>
              </w:rPr>
              <w:t>Apple Benelux B.V.</w:t>
            </w:r>
          </w:p>
        </w:tc>
        <w:tc>
          <w:tcPr>
            <w:tcW w:w="0" w:type="auto"/>
          </w:tcPr>
          <w:p w14:paraId="0EBFE59C" w14:textId="77777777" w:rsidR="005C062C" w:rsidRPr="002B438D" w:rsidRDefault="005C062C" w:rsidP="00381CD7">
            <w:pPr>
              <w:pStyle w:val="TAL"/>
              <w:rPr>
                <w:sz w:val="16"/>
              </w:rPr>
            </w:pPr>
            <w:r>
              <w:rPr>
                <w:sz w:val="16"/>
              </w:rPr>
              <w:t>38.521-1</w:t>
            </w:r>
          </w:p>
        </w:tc>
        <w:tc>
          <w:tcPr>
            <w:tcW w:w="0" w:type="auto"/>
          </w:tcPr>
          <w:p w14:paraId="72D85AF3" w14:textId="77777777" w:rsidR="005C062C" w:rsidRPr="002B438D" w:rsidRDefault="005C062C" w:rsidP="00381CD7">
            <w:pPr>
              <w:pStyle w:val="TAL"/>
              <w:rPr>
                <w:sz w:val="16"/>
              </w:rPr>
            </w:pPr>
            <w:r>
              <w:rPr>
                <w:sz w:val="16"/>
              </w:rPr>
              <w:t>2576</w:t>
            </w:r>
          </w:p>
        </w:tc>
        <w:tc>
          <w:tcPr>
            <w:tcW w:w="0" w:type="auto"/>
          </w:tcPr>
          <w:p w14:paraId="71260ED7" w14:textId="77777777" w:rsidR="005C062C" w:rsidRPr="002B438D" w:rsidRDefault="005C062C" w:rsidP="00381CD7">
            <w:pPr>
              <w:pStyle w:val="TAR"/>
              <w:rPr>
                <w:sz w:val="16"/>
              </w:rPr>
            </w:pPr>
            <w:r>
              <w:rPr>
                <w:sz w:val="16"/>
              </w:rPr>
              <w:t>-</w:t>
            </w:r>
          </w:p>
        </w:tc>
        <w:tc>
          <w:tcPr>
            <w:tcW w:w="0" w:type="auto"/>
          </w:tcPr>
          <w:p w14:paraId="5C1443F7" w14:textId="77777777" w:rsidR="005C062C" w:rsidRPr="002B438D" w:rsidRDefault="005C062C" w:rsidP="00381CD7">
            <w:pPr>
              <w:pStyle w:val="TAL"/>
              <w:rPr>
                <w:sz w:val="16"/>
              </w:rPr>
            </w:pPr>
            <w:r>
              <w:rPr>
                <w:sz w:val="16"/>
              </w:rPr>
              <w:t>Rel-18</w:t>
            </w:r>
          </w:p>
        </w:tc>
        <w:tc>
          <w:tcPr>
            <w:tcW w:w="0" w:type="auto"/>
          </w:tcPr>
          <w:p w14:paraId="1080504C" w14:textId="77777777" w:rsidR="005C062C" w:rsidRPr="002B438D" w:rsidRDefault="005C062C" w:rsidP="00381CD7">
            <w:pPr>
              <w:pStyle w:val="TAL"/>
              <w:rPr>
                <w:sz w:val="16"/>
              </w:rPr>
            </w:pPr>
            <w:r>
              <w:rPr>
                <w:sz w:val="16"/>
              </w:rPr>
              <w:t>F</w:t>
            </w:r>
          </w:p>
        </w:tc>
        <w:tc>
          <w:tcPr>
            <w:tcW w:w="0" w:type="auto"/>
          </w:tcPr>
          <w:p w14:paraId="259526DD"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6600A90D" w14:textId="77777777" w:rsidR="005C062C" w:rsidRPr="002B438D" w:rsidRDefault="005C062C" w:rsidP="00381CD7">
            <w:pPr>
              <w:pStyle w:val="TAL"/>
              <w:rPr>
                <w:sz w:val="16"/>
              </w:rPr>
            </w:pPr>
            <w:r>
              <w:rPr>
                <w:sz w:val="16"/>
              </w:rPr>
              <w:t>agreed</w:t>
            </w:r>
          </w:p>
        </w:tc>
      </w:tr>
      <w:tr w:rsidR="005C062C" w14:paraId="6ED41BB6" w14:textId="77777777" w:rsidTr="00381CD7">
        <w:tc>
          <w:tcPr>
            <w:tcW w:w="0" w:type="auto"/>
          </w:tcPr>
          <w:p w14:paraId="4DDD3E6C" w14:textId="77777777" w:rsidR="005C062C" w:rsidRPr="002B438D" w:rsidRDefault="005C062C" w:rsidP="00381CD7">
            <w:pPr>
              <w:pStyle w:val="TAL"/>
              <w:rPr>
                <w:sz w:val="16"/>
              </w:rPr>
            </w:pPr>
            <w:r>
              <w:rPr>
                <w:sz w:val="16"/>
              </w:rPr>
              <w:t>R5-237244</w:t>
            </w:r>
          </w:p>
        </w:tc>
        <w:tc>
          <w:tcPr>
            <w:tcW w:w="0" w:type="auto"/>
          </w:tcPr>
          <w:p w14:paraId="3BB08B8D" w14:textId="77777777" w:rsidR="005C062C" w:rsidRPr="002B438D" w:rsidRDefault="005C062C" w:rsidP="00381CD7">
            <w:pPr>
              <w:pStyle w:val="TAL"/>
              <w:rPr>
                <w:sz w:val="16"/>
              </w:rPr>
            </w:pPr>
            <w:r>
              <w:rPr>
                <w:sz w:val="16"/>
              </w:rPr>
              <w:t xml:space="preserve">Correction on CA_n34-n41, CA_n40-n41-n79 for simultaneous </w:t>
            </w:r>
            <w:proofErr w:type="spellStart"/>
            <w:r>
              <w:rPr>
                <w:sz w:val="16"/>
              </w:rPr>
              <w:t>RxTx</w:t>
            </w:r>
            <w:proofErr w:type="spellEnd"/>
          </w:p>
        </w:tc>
        <w:tc>
          <w:tcPr>
            <w:tcW w:w="0" w:type="auto"/>
          </w:tcPr>
          <w:p w14:paraId="7EE683A6" w14:textId="77777777" w:rsidR="005C062C" w:rsidRPr="002B438D" w:rsidRDefault="005C062C" w:rsidP="00381CD7">
            <w:pPr>
              <w:pStyle w:val="TAL"/>
              <w:rPr>
                <w:sz w:val="16"/>
              </w:rPr>
            </w:pPr>
            <w:r>
              <w:rPr>
                <w:sz w:val="16"/>
              </w:rPr>
              <w:t>Apple Benelux B.V.</w:t>
            </w:r>
          </w:p>
        </w:tc>
        <w:tc>
          <w:tcPr>
            <w:tcW w:w="0" w:type="auto"/>
          </w:tcPr>
          <w:p w14:paraId="6C5578EE" w14:textId="77777777" w:rsidR="005C062C" w:rsidRPr="002B438D" w:rsidRDefault="005C062C" w:rsidP="00381CD7">
            <w:pPr>
              <w:pStyle w:val="TAL"/>
              <w:rPr>
                <w:sz w:val="16"/>
              </w:rPr>
            </w:pPr>
            <w:r>
              <w:rPr>
                <w:sz w:val="16"/>
              </w:rPr>
              <w:t>38.521-1</w:t>
            </w:r>
          </w:p>
        </w:tc>
        <w:tc>
          <w:tcPr>
            <w:tcW w:w="0" w:type="auto"/>
          </w:tcPr>
          <w:p w14:paraId="260D2598" w14:textId="77777777" w:rsidR="005C062C" w:rsidRPr="002B438D" w:rsidRDefault="005C062C" w:rsidP="00381CD7">
            <w:pPr>
              <w:pStyle w:val="TAL"/>
              <w:rPr>
                <w:sz w:val="16"/>
              </w:rPr>
            </w:pPr>
            <w:r>
              <w:rPr>
                <w:sz w:val="16"/>
              </w:rPr>
              <w:t>2577</w:t>
            </w:r>
          </w:p>
        </w:tc>
        <w:tc>
          <w:tcPr>
            <w:tcW w:w="0" w:type="auto"/>
          </w:tcPr>
          <w:p w14:paraId="6167F7AE" w14:textId="77777777" w:rsidR="005C062C" w:rsidRPr="002B438D" w:rsidRDefault="005C062C" w:rsidP="00381CD7">
            <w:pPr>
              <w:pStyle w:val="TAR"/>
              <w:rPr>
                <w:sz w:val="16"/>
              </w:rPr>
            </w:pPr>
            <w:r>
              <w:rPr>
                <w:sz w:val="16"/>
              </w:rPr>
              <w:t>-</w:t>
            </w:r>
          </w:p>
        </w:tc>
        <w:tc>
          <w:tcPr>
            <w:tcW w:w="0" w:type="auto"/>
          </w:tcPr>
          <w:p w14:paraId="6C95C8A4" w14:textId="77777777" w:rsidR="005C062C" w:rsidRPr="002B438D" w:rsidRDefault="005C062C" w:rsidP="00381CD7">
            <w:pPr>
              <w:pStyle w:val="TAL"/>
              <w:rPr>
                <w:sz w:val="16"/>
              </w:rPr>
            </w:pPr>
            <w:r>
              <w:rPr>
                <w:sz w:val="16"/>
              </w:rPr>
              <w:t>Rel-18</w:t>
            </w:r>
          </w:p>
        </w:tc>
        <w:tc>
          <w:tcPr>
            <w:tcW w:w="0" w:type="auto"/>
          </w:tcPr>
          <w:p w14:paraId="493F3423" w14:textId="77777777" w:rsidR="005C062C" w:rsidRPr="002B438D" w:rsidRDefault="005C062C" w:rsidP="00381CD7">
            <w:pPr>
              <w:pStyle w:val="TAL"/>
              <w:rPr>
                <w:sz w:val="16"/>
              </w:rPr>
            </w:pPr>
            <w:r>
              <w:rPr>
                <w:sz w:val="16"/>
              </w:rPr>
              <w:t>F</w:t>
            </w:r>
          </w:p>
        </w:tc>
        <w:tc>
          <w:tcPr>
            <w:tcW w:w="0" w:type="auto"/>
          </w:tcPr>
          <w:p w14:paraId="18C00699" w14:textId="77777777" w:rsidR="005C062C" w:rsidRPr="002B438D" w:rsidRDefault="005C062C" w:rsidP="00381CD7">
            <w:pPr>
              <w:pStyle w:val="TAL"/>
              <w:rPr>
                <w:sz w:val="16"/>
              </w:rPr>
            </w:pPr>
            <w:r>
              <w:rPr>
                <w:sz w:val="16"/>
              </w:rPr>
              <w:t>NR_RF_FR1_enh-UEConTest</w:t>
            </w:r>
          </w:p>
        </w:tc>
        <w:tc>
          <w:tcPr>
            <w:tcW w:w="0" w:type="auto"/>
          </w:tcPr>
          <w:p w14:paraId="19C9D3EE" w14:textId="77777777" w:rsidR="005C062C" w:rsidRPr="002B438D" w:rsidRDefault="005C062C" w:rsidP="00381CD7">
            <w:pPr>
              <w:pStyle w:val="TAL"/>
              <w:rPr>
                <w:sz w:val="16"/>
              </w:rPr>
            </w:pPr>
            <w:r>
              <w:rPr>
                <w:sz w:val="16"/>
              </w:rPr>
              <w:t>withdrawn</w:t>
            </w:r>
          </w:p>
        </w:tc>
      </w:tr>
      <w:tr w:rsidR="005C062C" w14:paraId="01102E98" w14:textId="77777777" w:rsidTr="00381CD7">
        <w:tc>
          <w:tcPr>
            <w:tcW w:w="0" w:type="auto"/>
          </w:tcPr>
          <w:p w14:paraId="5A38158B" w14:textId="77777777" w:rsidR="005C062C" w:rsidRPr="002B438D" w:rsidRDefault="005C062C" w:rsidP="00381CD7">
            <w:pPr>
              <w:pStyle w:val="TAL"/>
              <w:rPr>
                <w:sz w:val="16"/>
              </w:rPr>
            </w:pPr>
            <w:r>
              <w:rPr>
                <w:sz w:val="16"/>
              </w:rPr>
              <w:t>R5-237245</w:t>
            </w:r>
          </w:p>
        </w:tc>
        <w:tc>
          <w:tcPr>
            <w:tcW w:w="0" w:type="auto"/>
          </w:tcPr>
          <w:p w14:paraId="349F5C39" w14:textId="77777777" w:rsidR="005C062C" w:rsidRPr="002B438D" w:rsidRDefault="005C062C" w:rsidP="00381CD7">
            <w:pPr>
              <w:pStyle w:val="TAL"/>
              <w:rPr>
                <w:sz w:val="16"/>
              </w:rPr>
            </w:pPr>
            <w:r>
              <w:rPr>
                <w:sz w:val="16"/>
              </w:rPr>
              <w:t>Addition of missing MSD for harmonic mixing</w:t>
            </w:r>
          </w:p>
        </w:tc>
        <w:tc>
          <w:tcPr>
            <w:tcW w:w="0" w:type="auto"/>
          </w:tcPr>
          <w:p w14:paraId="60A1D1AB" w14:textId="77777777" w:rsidR="005C062C" w:rsidRPr="002B438D" w:rsidRDefault="005C062C" w:rsidP="00381CD7">
            <w:pPr>
              <w:pStyle w:val="TAL"/>
              <w:rPr>
                <w:sz w:val="16"/>
              </w:rPr>
            </w:pPr>
            <w:r>
              <w:rPr>
                <w:sz w:val="16"/>
              </w:rPr>
              <w:t>Apple Benelux B.V.</w:t>
            </w:r>
          </w:p>
        </w:tc>
        <w:tc>
          <w:tcPr>
            <w:tcW w:w="0" w:type="auto"/>
          </w:tcPr>
          <w:p w14:paraId="3AF57A98" w14:textId="77777777" w:rsidR="005C062C" w:rsidRPr="002B438D" w:rsidRDefault="005C062C" w:rsidP="00381CD7">
            <w:pPr>
              <w:pStyle w:val="TAL"/>
              <w:rPr>
                <w:sz w:val="16"/>
              </w:rPr>
            </w:pPr>
            <w:r>
              <w:rPr>
                <w:sz w:val="16"/>
              </w:rPr>
              <w:t>38.521-1</w:t>
            </w:r>
          </w:p>
        </w:tc>
        <w:tc>
          <w:tcPr>
            <w:tcW w:w="0" w:type="auto"/>
          </w:tcPr>
          <w:p w14:paraId="766CDB27" w14:textId="77777777" w:rsidR="005C062C" w:rsidRPr="002B438D" w:rsidRDefault="005C062C" w:rsidP="00381CD7">
            <w:pPr>
              <w:pStyle w:val="TAL"/>
              <w:rPr>
                <w:sz w:val="16"/>
              </w:rPr>
            </w:pPr>
            <w:r>
              <w:rPr>
                <w:sz w:val="16"/>
              </w:rPr>
              <w:t>2578</w:t>
            </w:r>
          </w:p>
        </w:tc>
        <w:tc>
          <w:tcPr>
            <w:tcW w:w="0" w:type="auto"/>
          </w:tcPr>
          <w:p w14:paraId="49206160" w14:textId="77777777" w:rsidR="005C062C" w:rsidRPr="002B438D" w:rsidRDefault="005C062C" w:rsidP="00381CD7">
            <w:pPr>
              <w:pStyle w:val="TAR"/>
              <w:rPr>
                <w:sz w:val="16"/>
              </w:rPr>
            </w:pPr>
            <w:r>
              <w:rPr>
                <w:sz w:val="16"/>
              </w:rPr>
              <w:t>-</w:t>
            </w:r>
          </w:p>
        </w:tc>
        <w:tc>
          <w:tcPr>
            <w:tcW w:w="0" w:type="auto"/>
          </w:tcPr>
          <w:p w14:paraId="7A44839A" w14:textId="77777777" w:rsidR="005C062C" w:rsidRPr="002B438D" w:rsidRDefault="005C062C" w:rsidP="00381CD7">
            <w:pPr>
              <w:pStyle w:val="TAL"/>
              <w:rPr>
                <w:sz w:val="16"/>
              </w:rPr>
            </w:pPr>
            <w:r>
              <w:rPr>
                <w:sz w:val="16"/>
              </w:rPr>
              <w:t>Rel-18</w:t>
            </w:r>
          </w:p>
        </w:tc>
        <w:tc>
          <w:tcPr>
            <w:tcW w:w="0" w:type="auto"/>
          </w:tcPr>
          <w:p w14:paraId="3179A215" w14:textId="77777777" w:rsidR="005C062C" w:rsidRPr="002B438D" w:rsidRDefault="005C062C" w:rsidP="00381CD7">
            <w:pPr>
              <w:pStyle w:val="TAL"/>
              <w:rPr>
                <w:sz w:val="16"/>
              </w:rPr>
            </w:pPr>
            <w:r>
              <w:rPr>
                <w:sz w:val="16"/>
              </w:rPr>
              <w:t>F</w:t>
            </w:r>
          </w:p>
        </w:tc>
        <w:tc>
          <w:tcPr>
            <w:tcW w:w="0" w:type="auto"/>
          </w:tcPr>
          <w:p w14:paraId="224BD247" w14:textId="77777777" w:rsidR="005C062C" w:rsidRPr="002B438D" w:rsidRDefault="005C062C" w:rsidP="00381CD7">
            <w:pPr>
              <w:pStyle w:val="TAL"/>
              <w:rPr>
                <w:sz w:val="16"/>
              </w:rPr>
            </w:pPr>
            <w:r>
              <w:rPr>
                <w:sz w:val="16"/>
              </w:rPr>
              <w:t>TEI15_Test, 5GS_NR_LTE-UEConTest</w:t>
            </w:r>
          </w:p>
        </w:tc>
        <w:tc>
          <w:tcPr>
            <w:tcW w:w="0" w:type="auto"/>
          </w:tcPr>
          <w:p w14:paraId="51CEAEAE" w14:textId="77777777" w:rsidR="005C062C" w:rsidRPr="002B438D" w:rsidRDefault="005C062C" w:rsidP="00381CD7">
            <w:pPr>
              <w:pStyle w:val="TAL"/>
              <w:rPr>
                <w:sz w:val="16"/>
              </w:rPr>
            </w:pPr>
            <w:r>
              <w:rPr>
                <w:sz w:val="16"/>
              </w:rPr>
              <w:t>withdrawn</w:t>
            </w:r>
          </w:p>
        </w:tc>
      </w:tr>
      <w:tr w:rsidR="005C062C" w14:paraId="4C4249C0" w14:textId="77777777" w:rsidTr="00381CD7">
        <w:tc>
          <w:tcPr>
            <w:tcW w:w="0" w:type="auto"/>
          </w:tcPr>
          <w:p w14:paraId="64D8277A" w14:textId="77777777" w:rsidR="005C062C" w:rsidRPr="002B438D" w:rsidRDefault="005C062C" w:rsidP="00381CD7">
            <w:pPr>
              <w:pStyle w:val="TAL"/>
              <w:rPr>
                <w:sz w:val="16"/>
              </w:rPr>
            </w:pPr>
            <w:r>
              <w:rPr>
                <w:sz w:val="16"/>
              </w:rPr>
              <w:t>R5-237248</w:t>
            </w:r>
          </w:p>
        </w:tc>
        <w:tc>
          <w:tcPr>
            <w:tcW w:w="0" w:type="auto"/>
          </w:tcPr>
          <w:p w14:paraId="536F5E3E" w14:textId="77777777" w:rsidR="005C062C" w:rsidRPr="002B438D" w:rsidRDefault="005C062C" w:rsidP="00381CD7">
            <w:pPr>
              <w:pStyle w:val="TAL"/>
              <w:rPr>
                <w:sz w:val="16"/>
              </w:rPr>
            </w:pPr>
            <w:r>
              <w:rPr>
                <w:sz w:val="16"/>
              </w:rPr>
              <w:t>Correction of TDD configuration in SRS time mask test case</w:t>
            </w:r>
          </w:p>
        </w:tc>
        <w:tc>
          <w:tcPr>
            <w:tcW w:w="0" w:type="auto"/>
          </w:tcPr>
          <w:p w14:paraId="727F5D8B" w14:textId="77777777" w:rsidR="005C062C" w:rsidRPr="002B438D" w:rsidRDefault="005C062C" w:rsidP="00381CD7">
            <w:pPr>
              <w:pStyle w:val="TAL"/>
              <w:rPr>
                <w:sz w:val="16"/>
              </w:rPr>
            </w:pPr>
            <w:r>
              <w:rPr>
                <w:sz w:val="16"/>
              </w:rPr>
              <w:t>ROHDE &amp; SCHWARZ</w:t>
            </w:r>
          </w:p>
        </w:tc>
        <w:tc>
          <w:tcPr>
            <w:tcW w:w="0" w:type="auto"/>
          </w:tcPr>
          <w:p w14:paraId="1B34825A" w14:textId="77777777" w:rsidR="005C062C" w:rsidRPr="002B438D" w:rsidRDefault="005C062C" w:rsidP="00381CD7">
            <w:pPr>
              <w:pStyle w:val="TAL"/>
              <w:rPr>
                <w:sz w:val="16"/>
              </w:rPr>
            </w:pPr>
            <w:r>
              <w:rPr>
                <w:sz w:val="16"/>
              </w:rPr>
              <w:t>38.521-1</w:t>
            </w:r>
          </w:p>
        </w:tc>
        <w:tc>
          <w:tcPr>
            <w:tcW w:w="0" w:type="auto"/>
          </w:tcPr>
          <w:p w14:paraId="48797D0E" w14:textId="77777777" w:rsidR="005C062C" w:rsidRPr="002B438D" w:rsidRDefault="005C062C" w:rsidP="00381CD7">
            <w:pPr>
              <w:pStyle w:val="TAL"/>
              <w:rPr>
                <w:sz w:val="16"/>
              </w:rPr>
            </w:pPr>
            <w:r>
              <w:rPr>
                <w:sz w:val="16"/>
              </w:rPr>
              <w:t>2579</w:t>
            </w:r>
          </w:p>
        </w:tc>
        <w:tc>
          <w:tcPr>
            <w:tcW w:w="0" w:type="auto"/>
          </w:tcPr>
          <w:p w14:paraId="77BF4B10" w14:textId="77777777" w:rsidR="005C062C" w:rsidRPr="002B438D" w:rsidRDefault="005C062C" w:rsidP="00381CD7">
            <w:pPr>
              <w:pStyle w:val="TAR"/>
              <w:rPr>
                <w:sz w:val="16"/>
              </w:rPr>
            </w:pPr>
            <w:r>
              <w:rPr>
                <w:sz w:val="16"/>
              </w:rPr>
              <w:t>-</w:t>
            </w:r>
          </w:p>
        </w:tc>
        <w:tc>
          <w:tcPr>
            <w:tcW w:w="0" w:type="auto"/>
          </w:tcPr>
          <w:p w14:paraId="00AFA1DF" w14:textId="77777777" w:rsidR="005C062C" w:rsidRPr="002B438D" w:rsidRDefault="005C062C" w:rsidP="00381CD7">
            <w:pPr>
              <w:pStyle w:val="TAL"/>
              <w:rPr>
                <w:sz w:val="16"/>
              </w:rPr>
            </w:pPr>
            <w:r>
              <w:rPr>
                <w:sz w:val="16"/>
              </w:rPr>
              <w:t>Rel-18</w:t>
            </w:r>
          </w:p>
        </w:tc>
        <w:tc>
          <w:tcPr>
            <w:tcW w:w="0" w:type="auto"/>
          </w:tcPr>
          <w:p w14:paraId="6CE1A1A1" w14:textId="77777777" w:rsidR="005C062C" w:rsidRPr="002B438D" w:rsidRDefault="005C062C" w:rsidP="00381CD7">
            <w:pPr>
              <w:pStyle w:val="TAL"/>
              <w:rPr>
                <w:sz w:val="16"/>
              </w:rPr>
            </w:pPr>
            <w:r>
              <w:rPr>
                <w:sz w:val="16"/>
              </w:rPr>
              <w:t>F</w:t>
            </w:r>
          </w:p>
        </w:tc>
        <w:tc>
          <w:tcPr>
            <w:tcW w:w="0" w:type="auto"/>
          </w:tcPr>
          <w:p w14:paraId="2702917B" w14:textId="77777777" w:rsidR="005C062C" w:rsidRPr="002B438D" w:rsidRDefault="005C062C" w:rsidP="00381CD7">
            <w:pPr>
              <w:pStyle w:val="TAL"/>
              <w:rPr>
                <w:sz w:val="16"/>
              </w:rPr>
            </w:pPr>
            <w:r>
              <w:rPr>
                <w:sz w:val="16"/>
              </w:rPr>
              <w:t>TEI15_Test, 5GS_NR_LTE-UEConTest</w:t>
            </w:r>
          </w:p>
        </w:tc>
        <w:tc>
          <w:tcPr>
            <w:tcW w:w="0" w:type="auto"/>
          </w:tcPr>
          <w:p w14:paraId="2893E198" w14:textId="77777777" w:rsidR="005C062C" w:rsidRPr="002B438D" w:rsidRDefault="005C062C" w:rsidP="00381CD7">
            <w:pPr>
              <w:pStyle w:val="TAL"/>
              <w:rPr>
                <w:sz w:val="16"/>
              </w:rPr>
            </w:pPr>
            <w:r>
              <w:rPr>
                <w:sz w:val="16"/>
              </w:rPr>
              <w:t>agreed</w:t>
            </w:r>
          </w:p>
        </w:tc>
      </w:tr>
      <w:tr w:rsidR="005C062C" w14:paraId="2FB610DE" w14:textId="77777777" w:rsidTr="00381CD7">
        <w:tc>
          <w:tcPr>
            <w:tcW w:w="0" w:type="auto"/>
          </w:tcPr>
          <w:p w14:paraId="26143A2C" w14:textId="77777777" w:rsidR="005C062C" w:rsidRPr="002B438D" w:rsidRDefault="005C062C" w:rsidP="00381CD7">
            <w:pPr>
              <w:pStyle w:val="TAL"/>
              <w:rPr>
                <w:sz w:val="16"/>
              </w:rPr>
            </w:pPr>
            <w:r>
              <w:rPr>
                <w:sz w:val="16"/>
              </w:rPr>
              <w:t>R5-237249</w:t>
            </w:r>
          </w:p>
        </w:tc>
        <w:tc>
          <w:tcPr>
            <w:tcW w:w="0" w:type="auto"/>
          </w:tcPr>
          <w:p w14:paraId="71086147" w14:textId="77777777" w:rsidR="005C062C" w:rsidRPr="002B438D" w:rsidRDefault="005C062C" w:rsidP="00381CD7">
            <w:pPr>
              <w:pStyle w:val="TAL"/>
              <w:rPr>
                <w:sz w:val="16"/>
              </w:rPr>
            </w:pPr>
            <w:r>
              <w:rPr>
                <w:sz w:val="16"/>
              </w:rPr>
              <w:t xml:space="preserve">Correction of single carrier </w:t>
            </w:r>
            <w:proofErr w:type="spellStart"/>
            <w:r>
              <w:rPr>
                <w:sz w:val="16"/>
              </w:rPr>
              <w:t>Refsens</w:t>
            </w:r>
            <w:proofErr w:type="spellEnd"/>
            <w:r>
              <w:rPr>
                <w:sz w:val="16"/>
              </w:rPr>
              <w:t xml:space="preserve"> test case</w:t>
            </w:r>
          </w:p>
        </w:tc>
        <w:tc>
          <w:tcPr>
            <w:tcW w:w="0" w:type="auto"/>
          </w:tcPr>
          <w:p w14:paraId="6988E2F1" w14:textId="77777777" w:rsidR="005C062C" w:rsidRPr="002B438D" w:rsidRDefault="005C062C" w:rsidP="00381CD7">
            <w:pPr>
              <w:pStyle w:val="TAL"/>
              <w:rPr>
                <w:sz w:val="16"/>
              </w:rPr>
            </w:pPr>
            <w:r>
              <w:rPr>
                <w:sz w:val="16"/>
              </w:rPr>
              <w:t>ROHDE &amp; SCHWARZ, Element Materials Technology</w:t>
            </w:r>
          </w:p>
        </w:tc>
        <w:tc>
          <w:tcPr>
            <w:tcW w:w="0" w:type="auto"/>
          </w:tcPr>
          <w:p w14:paraId="43772505" w14:textId="77777777" w:rsidR="005C062C" w:rsidRPr="002B438D" w:rsidRDefault="005C062C" w:rsidP="00381CD7">
            <w:pPr>
              <w:pStyle w:val="TAL"/>
              <w:rPr>
                <w:sz w:val="16"/>
              </w:rPr>
            </w:pPr>
            <w:r>
              <w:rPr>
                <w:sz w:val="16"/>
              </w:rPr>
              <w:t>38.521-1</w:t>
            </w:r>
          </w:p>
        </w:tc>
        <w:tc>
          <w:tcPr>
            <w:tcW w:w="0" w:type="auto"/>
          </w:tcPr>
          <w:p w14:paraId="4CD4191E" w14:textId="77777777" w:rsidR="005C062C" w:rsidRPr="002B438D" w:rsidRDefault="005C062C" w:rsidP="00381CD7">
            <w:pPr>
              <w:pStyle w:val="TAL"/>
              <w:rPr>
                <w:sz w:val="16"/>
              </w:rPr>
            </w:pPr>
            <w:r>
              <w:rPr>
                <w:sz w:val="16"/>
              </w:rPr>
              <w:t>2580</w:t>
            </w:r>
          </w:p>
        </w:tc>
        <w:tc>
          <w:tcPr>
            <w:tcW w:w="0" w:type="auto"/>
          </w:tcPr>
          <w:p w14:paraId="7FD467BD" w14:textId="77777777" w:rsidR="005C062C" w:rsidRPr="002B438D" w:rsidRDefault="005C062C" w:rsidP="00381CD7">
            <w:pPr>
              <w:pStyle w:val="TAR"/>
              <w:rPr>
                <w:sz w:val="16"/>
              </w:rPr>
            </w:pPr>
            <w:r>
              <w:rPr>
                <w:sz w:val="16"/>
              </w:rPr>
              <w:t>-</w:t>
            </w:r>
          </w:p>
        </w:tc>
        <w:tc>
          <w:tcPr>
            <w:tcW w:w="0" w:type="auto"/>
          </w:tcPr>
          <w:p w14:paraId="129CC7AE" w14:textId="77777777" w:rsidR="005C062C" w:rsidRPr="002B438D" w:rsidRDefault="005C062C" w:rsidP="00381CD7">
            <w:pPr>
              <w:pStyle w:val="TAL"/>
              <w:rPr>
                <w:sz w:val="16"/>
              </w:rPr>
            </w:pPr>
            <w:r>
              <w:rPr>
                <w:sz w:val="16"/>
              </w:rPr>
              <w:t>Rel-18</w:t>
            </w:r>
          </w:p>
        </w:tc>
        <w:tc>
          <w:tcPr>
            <w:tcW w:w="0" w:type="auto"/>
          </w:tcPr>
          <w:p w14:paraId="23A5282B" w14:textId="77777777" w:rsidR="005C062C" w:rsidRPr="002B438D" w:rsidRDefault="005C062C" w:rsidP="00381CD7">
            <w:pPr>
              <w:pStyle w:val="TAL"/>
              <w:rPr>
                <w:sz w:val="16"/>
              </w:rPr>
            </w:pPr>
            <w:r>
              <w:rPr>
                <w:sz w:val="16"/>
              </w:rPr>
              <w:t>F</w:t>
            </w:r>
          </w:p>
        </w:tc>
        <w:tc>
          <w:tcPr>
            <w:tcW w:w="0" w:type="auto"/>
          </w:tcPr>
          <w:p w14:paraId="1202B7D1" w14:textId="77777777" w:rsidR="005C062C" w:rsidRPr="002B438D" w:rsidRDefault="005C062C" w:rsidP="00381CD7">
            <w:pPr>
              <w:pStyle w:val="TAL"/>
              <w:rPr>
                <w:sz w:val="16"/>
              </w:rPr>
            </w:pPr>
            <w:r>
              <w:rPr>
                <w:sz w:val="16"/>
              </w:rPr>
              <w:t>TEI15_Test, 5GS_NR_LTE-UEConTest</w:t>
            </w:r>
          </w:p>
        </w:tc>
        <w:tc>
          <w:tcPr>
            <w:tcW w:w="0" w:type="auto"/>
          </w:tcPr>
          <w:p w14:paraId="0D527744" w14:textId="77777777" w:rsidR="005C062C" w:rsidRPr="002B438D" w:rsidRDefault="005C062C" w:rsidP="00381CD7">
            <w:pPr>
              <w:pStyle w:val="TAL"/>
              <w:rPr>
                <w:sz w:val="16"/>
              </w:rPr>
            </w:pPr>
            <w:r>
              <w:rPr>
                <w:sz w:val="16"/>
              </w:rPr>
              <w:t>revised</w:t>
            </w:r>
          </w:p>
        </w:tc>
      </w:tr>
      <w:tr w:rsidR="005C062C" w14:paraId="73FF4DE9" w14:textId="77777777" w:rsidTr="00381CD7">
        <w:tc>
          <w:tcPr>
            <w:tcW w:w="0" w:type="auto"/>
          </w:tcPr>
          <w:p w14:paraId="76B1F215" w14:textId="77777777" w:rsidR="005C062C" w:rsidRPr="002B438D" w:rsidRDefault="005C062C" w:rsidP="00381CD7">
            <w:pPr>
              <w:pStyle w:val="TAL"/>
              <w:rPr>
                <w:sz w:val="16"/>
              </w:rPr>
            </w:pPr>
            <w:r>
              <w:rPr>
                <w:sz w:val="16"/>
              </w:rPr>
              <w:t>R5-237655</w:t>
            </w:r>
          </w:p>
        </w:tc>
        <w:tc>
          <w:tcPr>
            <w:tcW w:w="0" w:type="auto"/>
          </w:tcPr>
          <w:p w14:paraId="23A0FCE0" w14:textId="77777777" w:rsidR="005C062C" w:rsidRPr="002B438D" w:rsidRDefault="005C062C" w:rsidP="00381CD7">
            <w:pPr>
              <w:pStyle w:val="TAL"/>
              <w:rPr>
                <w:sz w:val="16"/>
              </w:rPr>
            </w:pPr>
            <w:r>
              <w:rPr>
                <w:sz w:val="16"/>
              </w:rPr>
              <w:t xml:space="preserve">Correction of single carrier </w:t>
            </w:r>
            <w:proofErr w:type="spellStart"/>
            <w:r>
              <w:rPr>
                <w:sz w:val="16"/>
              </w:rPr>
              <w:t>Refsens</w:t>
            </w:r>
            <w:proofErr w:type="spellEnd"/>
            <w:r>
              <w:rPr>
                <w:sz w:val="16"/>
              </w:rPr>
              <w:t xml:space="preserve"> test case</w:t>
            </w:r>
          </w:p>
        </w:tc>
        <w:tc>
          <w:tcPr>
            <w:tcW w:w="0" w:type="auto"/>
          </w:tcPr>
          <w:p w14:paraId="7211F0EB" w14:textId="77777777" w:rsidR="005C062C" w:rsidRPr="002B438D" w:rsidRDefault="005C062C" w:rsidP="00381CD7">
            <w:pPr>
              <w:pStyle w:val="TAL"/>
              <w:rPr>
                <w:sz w:val="16"/>
              </w:rPr>
            </w:pPr>
            <w:r>
              <w:rPr>
                <w:sz w:val="16"/>
              </w:rPr>
              <w:t>ROHDE &amp; SCHWARZ, Element Materials Technology</w:t>
            </w:r>
          </w:p>
        </w:tc>
        <w:tc>
          <w:tcPr>
            <w:tcW w:w="0" w:type="auto"/>
          </w:tcPr>
          <w:p w14:paraId="35545584" w14:textId="77777777" w:rsidR="005C062C" w:rsidRPr="002B438D" w:rsidRDefault="005C062C" w:rsidP="00381CD7">
            <w:pPr>
              <w:pStyle w:val="TAL"/>
              <w:rPr>
                <w:sz w:val="16"/>
              </w:rPr>
            </w:pPr>
            <w:r>
              <w:rPr>
                <w:sz w:val="16"/>
              </w:rPr>
              <w:t>38.521-1</w:t>
            </w:r>
          </w:p>
        </w:tc>
        <w:tc>
          <w:tcPr>
            <w:tcW w:w="0" w:type="auto"/>
          </w:tcPr>
          <w:p w14:paraId="7F618363" w14:textId="77777777" w:rsidR="005C062C" w:rsidRPr="002B438D" w:rsidRDefault="005C062C" w:rsidP="00381CD7">
            <w:pPr>
              <w:pStyle w:val="TAL"/>
              <w:rPr>
                <w:sz w:val="16"/>
              </w:rPr>
            </w:pPr>
            <w:r>
              <w:rPr>
                <w:sz w:val="16"/>
              </w:rPr>
              <w:t>2580</w:t>
            </w:r>
          </w:p>
        </w:tc>
        <w:tc>
          <w:tcPr>
            <w:tcW w:w="0" w:type="auto"/>
          </w:tcPr>
          <w:p w14:paraId="5AFA7662" w14:textId="77777777" w:rsidR="005C062C" w:rsidRPr="002B438D" w:rsidRDefault="005C062C" w:rsidP="00381CD7">
            <w:pPr>
              <w:pStyle w:val="TAR"/>
              <w:rPr>
                <w:sz w:val="16"/>
              </w:rPr>
            </w:pPr>
            <w:r>
              <w:rPr>
                <w:sz w:val="16"/>
              </w:rPr>
              <w:t>1</w:t>
            </w:r>
          </w:p>
        </w:tc>
        <w:tc>
          <w:tcPr>
            <w:tcW w:w="0" w:type="auto"/>
          </w:tcPr>
          <w:p w14:paraId="559C6C89" w14:textId="77777777" w:rsidR="005C062C" w:rsidRPr="002B438D" w:rsidRDefault="005C062C" w:rsidP="00381CD7">
            <w:pPr>
              <w:pStyle w:val="TAL"/>
              <w:rPr>
                <w:sz w:val="16"/>
              </w:rPr>
            </w:pPr>
            <w:r>
              <w:rPr>
                <w:sz w:val="16"/>
              </w:rPr>
              <w:t>Rel-18</w:t>
            </w:r>
          </w:p>
        </w:tc>
        <w:tc>
          <w:tcPr>
            <w:tcW w:w="0" w:type="auto"/>
          </w:tcPr>
          <w:p w14:paraId="6CFCA2ED" w14:textId="77777777" w:rsidR="005C062C" w:rsidRPr="002B438D" w:rsidRDefault="005C062C" w:rsidP="00381CD7">
            <w:pPr>
              <w:pStyle w:val="TAL"/>
              <w:rPr>
                <w:sz w:val="16"/>
              </w:rPr>
            </w:pPr>
            <w:r>
              <w:rPr>
                <w:sz w:val="16"/>
              </w:rPr>
              <w:t>F</w:t>
            </w:r>
          </w:p>
        </w:tc>
        <w:tc>
          <w:tcPr>
            <w:tcW w:w="0" w:type="auto"/>
          </w:tcPr>
          <w:p w14:paraId="3303522A" w14:textId="77777777" w:rsidR="005C062C" w:rsidRPr="002B438D" w:rsidRDefault="005C062C" w:rsidP="00381CD7">
            <w:pPr>
              <w:pStyle w:val="TAL"/>
              <w:rPr>
                <w:sz w:val="16"/>
              </w:rPr>
            </w:pPr>
            <w:r>
              <w:rPr>
                <w:sz w:val="16"/>
              </w:rPr>
              <w:t>TEI15_Test, 5GS_NR_LTE-UEConTest</w:t>
            </w:r>
          </w:p>
        </w:tc>
        <w:tc>
          <w:tcPr>
            <w:tcW w:w="0" w:type="auto"/>
          </w:tcPr>
          <w:p w14:paraId="2173D6AC" w14:textId="77777777" w:rsidR="005C062C" w:rsidRPr="002B438D" w:rsidRDefault="005C062C" w:rsidP="00381CD7">
            <w:pPr>
              <w:pStyle w:val="TAL"/>
              <w:rPr>
                <w:sz w:val="16"/>
              </w:rPr>
            </w:pPr>
            <w:r>
              <w:rPr>
                <w:sz w:val="16"/>
              </w:rPr>
              <w:t>agreed</w:t>
            </w:r>
          </w:p>
        </w:tc>
      </w:tr>
      <w:tr w:rsidR="005C062C" w14:paraId="1699AA7F" w14:textId="77777777" w:rsidTr="00381CD7">
        <w:tc>
          <w:tcPr>
            <w:tcW w:w="0" w:type="auto"/>
          </w:tcPr>
          <w:p w14:paraId="245CE426" w14:textId="77777777" w:rsidR="005C062C" w:rsidRPr="002B438D" w:rsidRDefault="005C062C" w:rsidP="00381CD7">
            <w:pPr>
              <w:pStyle w:val="TAL"/>
              <w:rPr>
                <w:sz w:val="16"/>
              </w:rPr>
            </w:pPr>
            <w:r>
              <w:rPr>
                <w:sz w:val="16"/>
              </w:rPr>
              <w:t>R5-237251</w:t>
            </w:r>
          </w:p>
        </w:tc>
        <w:tc>
          <w:tcPr>
            <w:tcW w:w="0" w:type="auto"/>
          </w:tcPr>
          <w:p w14:paraId="1AA94D10" w14:textId="77777777" w:rsidR="005C062C" w:rsidRPr="002B438D" w:rsidRDefault="005C062C" w:rsidP="00381CD7">
            <w:pPr>
              <w:pStyle w:val="TAL"/>
              <w:rPr>
                <w:sz w:val="16"/>
              </w:rPr>
            </w:pPr>
            <w:r>
              <w:rPr>
                <w:sz w:val="16"/>
              </w:rPr>
              <w:t>Correction of almost contiguous allocation in A-MPR test</w:t>
            </w:r>
          </w:p>
        </w:tc>
        <w:tc>
          <w:tcPr>
            <w:tcW w:w="0" w:type="auto"/>
          </w:tcPr>
          <w:p w14:paraId="6BFE2EAF" w14:textId="77777777" w:rsidR="005C062C" w:rsidRPr="002B438D" w:rsidRDefault="005C062C" w:rsidP="00381CD7">
            <w:pPr>
              <w:pStyle w:val="TAL"/>
              <w:rPr>
                <w:sz w:val="16"/>
              </w:rPr>
            </w:pPr>
            <w:r>
              <w:rPr>
                <w:sz w:val="16"/>
              </w:rPr>
              <w:t>ROHDE &amp; SCHWARZ</w:t>
            </w:r>
          </w:p>
        </w:tc>
        <w:tc>
          <w:tcPr>
            <w:tcW w:w="0" w:type="auto"/>
          </w:tcPr>
          <w:p w14:paraId="1151E18B" w14:textId="77777777" w:rsidR="005C062C" w:rsidRPr="002B438D" w:rsidRDefault="005C062C" w:rsidP="00381CD7">
            <w:pPr>
              <w:pStyle w:val="TAL"/>
              <w:rPr>
                <w:sz w:val="16"/>
              </w:rPr>
            </w:pPr>
            <w:r>
              <w:rPr>
                <w:sz w:val="16"/>
              </w:rPr>
              <w:t>38.521-1</w:t>
            </w:r>
          </w:p>
        </w:tc>
        <w:tc>
          <w:tcPr>
            <w:tcW w:w="0" w:type="auto"/>
          </w:tcPr>
          <w:p w14:paraId="0D464F9D" w14:textId="77777777" w:rsidR="005C062C" w:rsidRPr="002B438D" w:rsidRDefault="005C062C" w:rsidP="00381CD7">
            <w:pPr>
              <w:pStyle w:val="TAL"/>
              <w:rPr>
                <w:sz w:val="16"/>
              </w:rPr>
            </w:pPr>
            <w:r>
              <w:rPr>
                <w:sz w:val="16"/>
              </w:rPr>
              <w:t>2581</w:t>
            </w:r>
          </w:p>
        </w:tc>
        <w:tc>
          <w:tcPr>
            <w:tcW w:w="0" w:type="auto"/>
          </w:tcPr>
          <w:p w14:paraId="5D6903C3" w14:textId="77777777" w:rsidR="005C062C" w:rsidRPr="002B438D" w:rsidRDefault="005C062C" w:rsidP="00381CD7">
            <w:pPr>
              <w:pStyle w:val="TAR"/>
              <w:rPr>
                <w:sz w:val="16"/>
              </w:rPr>
            </w:pPr>
            <w:r>
              <w:rPr>
                <w:sz w:val="16"/>
              </w:rPr>
              <w:t>-</w:t>
            </w:r>
          </w:p>
        </w:tc>
        <w:tc>
          <w:tcPr>
            <w:tcW w:w="0" w:type="auto"/>
          </w:tcPr>
          <w:p w14:paraId="20C245DB" w14:textId="77777777" w:rsidR="005C062C" w:rsidRPr="002B438D" w:rsidRDefault="005C062C" w:rsidP="00381CD7">
            <w:pPr>
              <w:pStyle w:val="TAL"/>
              <w:rPr>
                <w:sz w:val="16"/>
              </w:rPr>
            </w:pPr>
            <w:r>
              <w:rPr>
                <w:sz w:val="16"/>
              </w:rPr>
              <w:t>Rel-18</w:t>
            </w:r>
          </w:p>
        </w:tc>
        <w:tc>
          <w:tcPr>
            <w:tcW w:w="0" w:type="auto"/>
          </w:tcPr>
          <w:p w14:paraId="57FE9941" w14:textId="77777777" w:rsidR="005C062C" w:rsidRPr="002B438D" w:rsidRDefault="005C062C" w:rsidP="00381CD7">
            <w:pPr>
              <w:pStyle w:val="TAL"/>
              <w:rPr>
                <w:sz w:val="16"/>
              </w:rPr>
            </w:pPr>
            <w:r>
              <w:rPr>
                <w:sz w:val="16"/>
              </w:rPr>
              <w:t>F</w:t>
            </w:r>
          </w:p>
        </w:tc>
        <w:tc>
          <w:tcPr>
            <w:tcW w:w="0" w:type="auto"/>
          </w:tcPr>
          <w:p w14:paraId="5D4A4361" w14:textId="77777777" w:rsidR="005C062C" w:rsidRPr="002B438D" w:rsidRDefault="005C062C" w:rsidP="00381CD7">
            <w:pPr>
              <w:pStyle w:val="TAL"/>
              <w:rPr>
                <w:sz w:val="16"/>
              </w:rPr>
            </w:pPr>
            <w:r>
              <w:rPr>
                <w:sz w:val="16"/>
              </w:rPr>
              <w:t>TEI15_Test, 5GS_NR_LTE-UEConTest</w:t>
            </w:r>
          </w:p>
        </w:tc>
        <w:tc>
          <w:tcPr>
            <w:tcW w:w="0" w:type="auto"/>
          </w:tcPr>
          <w:p w14:paraId="0507C83E" w14:textId="77777777" w:rsidR="005C062C" w:rsidRPr="002B438D" w:rsidRDefault="005C062C" w:rsidP="00381CD7">
            <w:pPr>
              <w:pStyle w:val="TAL"/>
              <w:rPr>
                <w:sz w:val="16"/>
              </w:rPr>
            </w:pPr>
            <w:r>
              <w:rPr>
                <w:sz w:val="16"/>
              </w:rPr>
              <w:t>agreed</w:t>
            </w:r>
          </w:p>
        </w:tc>
      </w:tr>
      <w:tr w:rsidR="005C062C" w14:paraId="4730B7C1" w14:textId="77777777" w:rsidTr="00381CD7">
        <w:tc>
          <w:tcPr>
            <w:tcW w:w="0" w:type="auto"/>
          </w:tcPr>
          <w:p w14:paraId="202E97EA" w14:textId="77777777" w:rsidR="005C062C" w:rsidRPr="002B438D" w:rsidRDefault="005C062C" w:rsidP="00381CD7">
            <w:pPr>
              <w:pStyle w:val="TAL"/>
              <w:rPr>
                <w:sz w:val="16"/>
              </w:rPr>
            </w:pPr>
            <w:r>
              <w:rPr>
                <w:sz w:val="16"/>
              </w:rPr>
              <w:t>R5-237253</w:t>
            </w:r>
          </w:p>
        </w:tc>
        <w:tc>
          <w:tcPr>
            <w:tcW w:w="0" w:type="auto"/>
          </w:tcPr>
          <w:p w14:paraId="3686B451" w14:textId="77777777" w:rsidR="005C062C" w:rsidRPr="002B438D" w:rsidRDefault="005C062C" w:rsidP="00381CD7">
            <w:pPr>
              <w:pStyle w:val="TAL"/>
              <w:rPr>
                <w:sz w:val="16"/>
              </w:rPr>
            </w:pPr>
            <w:r>
              <w:rPr>
                <w:sz w:val="16"/>
              </w:rPr>
              <w:t>Tx signal quality for UL MIMO per layer</w:t>
            </w:r>
          </w:p>
        </w:tc>
        <w:tc>
          <w:tcPr>
            <w:tcW w:w="0" w:type="auto"/>
          </w:tcPr>
          <w:p w14:paraId="68C045C4" w14:textId="77777777" w:rsidR="005C062C" w:rsidRPr="002B438D" w:rsidRDefault="005C062C" w:rsidP="00381CD7">
            <w:pPr>
              <w:pStyle w:val="TAL"/>
              <w:rPr>
                <w:sz w:val="16"/>
              </w:rPr>
            </w:pPr>
            <w:r>
              <w:rPr>
                <w:sz w:val="16"/>
              </w:rPr>
              <w:t>ROHDE &amp; SCHWARZ</w:t>
            </w:r>
          </w:p>
        </w:tc>
        <w:tc>
          <w:tcPr>
            <w:tcW w:w="0" w:type="auto"/>
          </w:tcPr>
          <w:p w14:paraId="33414ED7" w14:textId="77777777" w:rsidR="005C062C" w:rsidRPr="002B438D" w:rsidRDefault="005C062C" w:rsidP="00381CD7">
            <w:pPr>
              <w:pStyle w:val="TAL"/>
              <w:rPr>
                <w:sz w:val="16"/>
              </w:rPr>
            </w:pPr>
            <w:r>
              <w:rPr>
                <w:sz w:val="16"/>
              </w:rPr>
              <w:t>38.521-1</w:t>
            </w:r>
          </w:p>
        </w:tc>
        <w:tc>
          <w:tcPr>
            <w:tcW w:w="0" w:type="auto"/>
          </w:tcPr>
          <w:p w14:paraId="6B7A5164" w14:textId="77777777" w:rsidR="005C062C" w:rsidRPr="002B438D" w:rsidRDefault="005C062C" w:rsidP="00381CD7">
            <w:pPr>
              <w:pStyle w:val="TAL"/>
              <w:rPr>
                <w:sz w:val="16"/>
              </w:rPr>
            </w:pPr>
            <w:r>
              <w:rPr>
                <w:sz w:val="16"/>
              </w:rPr>
              <w:t>2582</w:t>
            </w:r>
          </w:p>
        </w:tc>
        <w:tc>
          <w:tcPr>
            <w:tcW w:w="0" w:type="auto"/>
          </w:tcPr>
          <w:p w14:paraId="4E914783" w14:textId="77777777" w:rsidR="005C062C" w:rsidRPr="002B438D" w:rsidRDefault="005C062C" w:rsidP="00381CD7">
            <w:pPr>
              <w:pStyle w:val="TAR"/>
              <w:rPr>
                <w:sz w:val="16"/>
              </w:rPr>
            </w:pPr>
            <w:r>
              <w:rPr>
                <w:sz w:val="16"/>
              </w:rPr>
              <w:t>-</w:t>
            </w:r>
          </w:p>
        </w:tc>
        <w:tc>
          <w:tcPr>
            <w:tcW w:w="0" w:type="auto"/>
          </w:tcPr>
          <w:p w14:paraId="367152DE" w14:textId="77777777" w:rsidR="005C062C" w:rsidRPr="002B438D" w:rsidRDefault="005C062C" w:rsidP="00381CD7">
            <w:pPr>
              <w:pStyle w:val="TAL"/>
              <w:rPr>
                <w:sz w:val="16"/>
              </w:rPr>
            </w:pPr>
            <w:r>
              <w:rPr>
                <w:sz w:val="16"/>
              </w:rPr>
              <w:t>Rel-18</w:t>
            </w:r>
          </w:p>
        </w:tc>
        <w:tc>
          <w:tcPr>
            <w:tcW w:w="0" w:type="auto"/>
          </w:tcPr>
          <w:p w14:paraId="3484E62A" w14:textId="77777777" w:rsidR="005C062C" w:rsidRPr="002B438D" w:rsidRDefault="005C062C" w:rsidP="00381CD7">
            <w:pPr>
              <w:pStyle w:val="TAL"/>
              <w:rPr>
                <w:sz w:val="16"/>
              </w:rPr>
            </w:pPr>
            <w:r>
              <w:rPr>
                <w:sz w:val="16"/>
              </w:rPr>
              <w:t>F</w:t>
            </w:r>
          </w:p>
        </w:tc>
        <w:tc>
          <w:tcPr>
            <w:tcW w:w="0" w:type="auto"/>
          </w:tcPr>
          <w:p w14:paraId="697EB917" w14:textId="77777777" w:rsidR="005C062C" w:rsidRPr="002B438D" w:rsidRDefault="005C062C" w:rsidP="00381CD7">
            <w:pPr>
              <w:pStyle w:val="TAL"/>
              <w:rPr>
                <w:sz w:val="16"/>
              </w:rPr>
            </w:pPr>
            <w:r>
              <w:rPr>
                <w:sz w:val="16"/>
              </w:rPr>
              <w:t>TEI15_Test, 5GS_NR_LTE-UEConTest</w:t>
            </w:r>
          </w:p>
        </w:tc>
        <w:tc>
          <w:tcPr>
            <w:tcW w:w="0" w:type="auto"/>
          </w:tcPr>
          <w:p w14:paraId="3D8F8D69" w14:textId="77777777" w:rsidR="005C062C" w:rsidRPr="002B438D" w:rsidRDefault="005C062C" w:rsidP="00381CD7">
            <w:pPr>
              <w:pStyle w:val="TAL"/>
              <w:rPr>
                <w:sz w:val="16"/>
              </w:rPr>
            </w:pPr>
            <w:r>
              <w:rPr>
                <w:sz w:val="16"/>
              </w:rPr>
              <w:t>revised</w:t>
            </w:r>
          </w:p>
        </w:tc>
      </w:tr>
      <w:tr w:rsidR="005C062C" w14:paraId="3ADFB96C" w14:textId="77777777" w:rsidTr="00381CD7">
        <w:tc>
          <w:tcPr>
            <w:tcW w:w="0" w:type="auto"/>
          </w:tcPr>
          <w:p w14:paraId="33065350" w14:textId="77777777" w:rsidR="005C062C" w:rsidRPr="002B438D" w:rsidRDefault="005C062C" w:rsidP="00381CD7">
            <w:pPr>
              <w:pStyle w:val="TAL"/>
              <w:rPr>
                <w:sz w:val="16"/>
              </w:rPr>
            </w:pPr>
            <w:r>
              <w:rPr>
                <w:sz w:val="16"/>
              </w:rPr>
              <w:t>R5-237940</w:t>
            </w:r>
          </w:p>
        </w:tc>
        <w:tc>
          <w:tcPr>
            <w:tcW w:w="0" w:type="auto"/>
          </w:tcPr>
          <w:p w14:paraId="14B6E2A1" w14:textId="77777777" w:rsidR="005C062C" w:rsidRPr="002B438D" w:rsidRDefault="005C062C" w:rsidP="00381CD7">
            <w:pPr>
              <w:pStyle w:val="TAL"/>
              <w:rPr>
                <w:sz w:val="16"/>
              </w:rPr>
            </w:pPr>
            <w:r>
              <w:rPr>
                <w:sz w:val="16"/>
              </w:rPr>
              <w:t>Tx signal quality for UL MIMO per layer</w:t>
            </w:r>
          </w:p>
        </w:tc>
        <w:tc>
          <w:tcPr>
            <w:tcW w:w="0" w:type="auto"/>
          </w:tcPr>
          <w:p w14:paraId="472107AA" w14:textId="77777777" w:rsidR="005C062C" w:rsidRPr="002B438D" w:rsidRDefault="005C062C" w:rsidP="00381CD7">
            <w:pPr>
              <w:pStyle w:val="TAL"/>
              <w:rPr>
                <w:sz w:val="16"/>
              </w:rPr>
            </w:pPr>
            <w:r>
              <w:rPr>
                <w:sz w:val="16"/>
              </w:rPr>
              <w:t>ROHDE &amp; SCHWARZ</w:t>
            </w:r>
          </w:p>
        </w:tc>
        <w:tc>
          <w:tcPr>
            <w:tcW w:w="0" w:type="auto"/>
          </w:tcPr>
          <w:p w14:paraId="592FE20B" w14:textId="77777777" w:rsidR="005C062C" w:rsidRPr="002B438D" w:rsidRDefault="005C062C" w:rsidP="00381CD7">
            <w:pPr>
              <w:pStyle w:val="TAL"/>
              <w:rPr>
                <w:sz w:val="16"/>
              </w:rPr>
            </w:pPr>
            <w:r>
              <w:rPr>
                <w:sz w:val="16"/>
              </w:rPr>
              <w:t>38.521-1</w:t>
            </w:r>
          </w:p>
        </w:tc>
        <w:tc>
          <w:tcPr>
            <w:tcW w:w="0" w:type="auto"/>
          </w:tcPr>
          <w:p w14:paraId="1CFF9F4F" w14:textId="77777777" w:rsidR="005C062C" w:rsidRPr="002B438D" w:rsidRDefault="005C062C" w:rsidP="00381CD7">
            <w:pPr>
              <w:pStyle w:val="TAL"/>
              <w:rPr>
                <w:sz w:val="16"/>
              </w:rPr>
            </w:pPr>
            <w:r>
              <w:rPr>
                <w:sz w:val="16"/>
              </w:rPr>
              <w:t>2582</w:t>
            </w:r>
          </w:p>
        </w:tc>
        <w:tc>
          <w:tcPr>
            <w:tcW w:w="0" w:type="auto"/>
          </w:tcPr>
          <w:p w14:paraId="158F4EFA" w14:textId="77777777" w:rsidR="005C062C" w:rsidRPr="002B438D" w:rsidRDefault="005C062C" w:rsidP="00381CD7">
            <w:pPr>
              <w:pStyle w:val="TAR"/>
              <w:rPr>
                <w:sz w:val="16"/>
              </w:rPr>
            </w:pPr>
            <w:r>
              <w:rPr>
                <w:sz w:val="16"/>
              </w:rPr>
              <w:t>1</w:t>
            </w:r>
          </w:p>
        </w:tc>
        <w:tc>
          <w:tcPr>
            <w:tcW w:w="0" w:type="auto"/>
          </w:tcPr>
          <w:p w14:paraId="35D585EB" w14:textId="77777777" w:rsidR="005C062C" w:rsidRPr="002B438D" w:rsidRDefault="005C062C" w:rsidP="00381CD7">
            <w:pPr>
              <w:pStyle w:val="TAL"/>
              <w:rPr>
                <w:sz w:val="16"/>
              </w:rPr>
            </w:pPr>
            <w:r>
              <w:rPr>
                <w:sz w:val="16"/>
              </w:rPr>
              <w:t>Rel-18</w:t>
            </w:r>
          </w:p>
        </w:tc>
        <w:tc>
          <w:tcPr>
            <w:tcW w:w="0" w:type="auto"/>
          </w:tcPr>
          <w:p w14:paraId="5B7F4B95" w14:textId="77777777" w:rsidR="005C062C" w:rsidRPr="002B438D" w:rsidRDefault="005C062C" w:rsidP="00381CD7">
            <w:pPr>
              <w:pStyle w:val="TAL"/>
              <w:rPr>
                <w:sz w:val="16"/>
              </w:rPr>
            </w:pPr>
            <w:r>
              <w:rPr>
                <w:sz w:val="16"/>
              </w:rPr>
              <w:t>F</w:t>
            </w:r>
          </w:p>
        </w:tc>
        <w:tc>
          <w:tcPr>
            <w:tcW w:w="0" w:type="auto"/>
          </w:tcPr>
          <w:p w14:paraId="3D836A59" w14:textId="77777777" w:rsidR="005C062C" w:rsidRPr="002B438D" w:rsidRDefault="005C062C" w:rsidP="00381CD7">
            <w:pPr>
              <w:pStyle w:val="TAL"/>
              <w:rPr>
                <w:sz w:val="16"/>
              </w:rPr>
            </w:pPr>
            <w:r>
              <w:rPr>
                <w:sz w:val="16"/>
              </w:rPr>
              <w:t>TEI15_Test, 5GS_NR_LTE-UEConTest</w:t>
            </w:r>
          </w:p>
        </w:tc>
        <w:tc>
          <w:tcPr>
            <w:tcW w:w="0" w:type="auto"/>
          </w:tcPr>
          <w:p w14:paraId="75939C4A" w14:textId="77777777" w:rsidR="005C062C" w:rsidRPr="002B438D" w:rsidRDefault="005C062C" w:rsidP="00381CD7">
            <w:pPr>
              <w:pStyle w:val="TAL"/>
              <w:rPr>
                <w:sz w:val="16"/>
              </w:rPr>
            </w:pPr>
            <w:r>
              <w:rPr>
                <w:sz w:val="16"/>
              </w:rPr>
              <w:t>agreed</w:t>
            </w:r>
          </w:p>
        </w:tc>
      </w:tr>
      <w:tr w:rsidR="005C062C" w14:paraId="76F64222" w14:textId="77777777" w:rsidTr="00381CD7">
        <w:tc>
          <w:tcPr>
            <w:tcW w:w="0" w:type="auto"/>
          </w:tcPr>
          <w:p w14:paraId="33D9257F" w14:textId="77777777" w:rsidR="005C062C" w:rsidRPr="002B438D" w:rsidRDefault="005C062C" w:rsidP="00381CD7">
            <w:pPr>
              <w:pStyle w:val="TAL"/>
              <w:rPr>
                <w:sz w:val="16"/>
              </w:rPr>
            </w:pPr>
            <w:r>
              <w:rPr>
                <w:sz w:val="16"/>
              </w:rPr>
              <w:t>R5-237262</w:t>
            </w:r>
          </w:p>
        </w:tc>
        <w:tc>
          <w:tcPr>
            <w:tcW w:w="0" w:type="auto"/>
          </w:tcPr>
          <w:p w14:paraId="2C805AFF" w14:textId="77777777" w:rsidR="005C062C" w:rsidRPr="002B438D" w:rsidRDefault="005C062C" w:rsidP="00381CD7">
            <w:pPr>
              <w:pStyle w:val="TAL"/>
              <w:rPr>
                <w:sz w:val="16"/>
              </w:rPr>
            </w:pPr>
            <w:r>
              <w:rPr>
                <w:sz w:val="16"/>
              </w:rPr>
              <w:t>Correction of maximum input power test cases</w:t>
            </w:r>
          </w:p>
        </w:tc>
        <w:tc>
          <w:tcPr>
            <w:tcW w:w="0" w:type="auto"/>
          </w:tcPr>
          <w:p w14:paraId="532FA4A7" w14:textId="77777777" w:rsidR="005C062C" w:rsidRPr="002B438D" w:rsidRDefault="005C062C" w:rsidP="00381CD7">
            <w:pPr>
              <w:pStyle w:val="TAL"/>
              <w:rPr>
                <w:sz w:val="16"/>
              </w:rPr>
            </w:pPr>
            <w:r>
              <w:rPr>
                <w:sz w:val="16"/>
              </w:rPr>
              <w:t>ROHDE &amp; SCHWARZ</w:t>
            </w:r>
          </w:p>
        </w:tc>
        <w:tc>
          <w:tcPr>
            <w:tcW w:w="0" w:type="auto"/>
          </w:tcPr>
          <w:p w14:paraId="65CC8776" w14:textId="77777777" w:rsidR="005C062C" w:rsidRPr="002B438D" w:rsidRDefault="005C062C" w:rsidP="00381CD7">
            <w:pPr>
              <w:pStyle w:val="TAL"/>
              <w:rPr>
                <w:sz w:val="16"/>
              </w:rPr>
            </w:pPr>
            <w:r>
              <w:rPr>
                <w:sz w:val="16"/>
              </w:rPr>
              <w:t>38.521-1</w:t>
            </w:r>
          </w:p>
        </w:tc>
        <w:tc>
          <w:tcPr>
            <w:tcW w:w="0" w:type="auto"/>
          </w:tcPr>
          <w:p w14:paraId="7275B02D" w14:textId="77777777" w:rsidR="005C062C" w:rsidRPr="002B438D" w:rsidRDefault="005C062C" w:rsidP="00381CD7">
            <w:pPr>
              <w:pStyle w:val="TAL"/>
              <w:rPr>
                <w:sz w:val="16"/>
              </w:rPr>
            </w:pPr>
            <w:r>
              <w:rPr>
                <w:sz w:val="16"/>
              </w:rPr>
              <w:t>2583</w:t>
            </w:r>
          </w:p>
        </w:tc>
        <w:tc>
          <w:tcPr>
            <w:tcW w:w="0" w:type="auto"/>
          </w:tcPr>
          <w:p w14:paraId="27F4A749" w14:textId="77777777" w:rsidR="005C062C" w:rsidRPr="002B438D" w:rsidRDefault="005C062C" w:rsidP="00381CD7">
            <w:pPr>
              <w:pStyle w:val="TAR"/>
              <w:rPr>
                <w:sz w:val="16"/>
              </w:rPr>
            </w:pPr>
            <w:r>
              <w:rPr>
                <w:sz w:val="16"/>
              </w:rPr>
              <w:t>-</w:t>
            </w:r>
          </w:p>
        </w:tc>
        <w:tc>
          <w:tcPr>
            <w:tcW w:w="0" w:type="auto"/>
          </w:tcPr>
          <w:p w14:paraId="6FC25596" w14:textId="77777777" w:rsidR="005C062C" w:rsidRPr="002B438D" w:rsidRDefault="005C062C" w:rsidP="00381CD7">
            <w:pPr>
              <w:pStyle w:val="TAL"/>
              <w:rPr>
                <w:sz w:val="16"/>
              </w:rPr>
            </w:pPr>
            <w:r>
              <w:rPr>
                <w:sz w:val="16"/>
              </w:rPr>
              <w:t>Rel-18</w:t>
            </w:r>
          </w:p>
        </w:tc>
        <w:tc>
          <w:tcPr>
            <w:tcW w:w="0" w:type="auto"/>
          </w:tcPr>
          <w:p w14:paraId="0D5A52EE" w14:textId="77777777" w:rsidR="005C062C" w:rsidRPr="002B438D" w:rsidRDefault="005C062C" w:rsidP="00381CD7">
            <w:pPr>
              <w:pStyle w:val="TAL"/>
              <w:rPr>
                <w:sz w:val="16"/>
              </w:rPr>
            </w:pPr>
            <w:r>
              <w:rPr>
                <w:sz w:val="16"/>
              </w:rPr>
              <w:t>F</w:t>
            </w:r>
          </w:p>
        </w:tc>
        <w:tc>
          <w:tcPr>
            <w:tcW w:w="0" w:type="auto"/>
          </w:tcPr>
          <w:p w14:paraId="5D2C3C9E" w14:textId="77777777" w:rsidR="005C062C" w:rsidRPr="002B438D" w:rsidRDefault="005C062C" w:rsidP="00381CD7">
            <w:pPr>
              <w:pStyle w:val="TAL"/>
              <w:rPr>
                <w:sz w:val="16"/>
              </w:rPr>
            </w:pPr>
            <w:r>
              <w:rPr>
                <w:sz w:val="16"/>
              </w:rPr>
              <w:t>TEI15_Test, 5GS_NR_LTE-UEConTest</w:t>
            </w:r>
          </w:p>
        </w:tc>
        <w:tc>
          <w:tcPr>
            <w:tcW w:w="0" w:type="auto"/>
          </w:tcPr>
          <w:p w14:paraId="051E502B" w14:textId="77777777" w:rsidR="005C062C" w:rsidRPr="002B438D" w:rsidRDefault="005C062C" w:rsidP="00381CD7">
            <w:pPr>
              <w:pStyle w:val="TAL"/>
              <w:rPr>
                <w:sz w:val="16"/>
              </w:rPr>
            </w:pPr>
            <w:r>
              <w:rPr>
                <w:sz w:val="16"/>
              </w:rPr>
              <w:t>agreed</w:t>
            </w:r>
          </w:p>
        </w:tc>
      </w:tr>
      <w:tr w:rsidR="005C062C" w14:paraId="1D97B7D1" w14:textId="77777777" w:rsidTr="00381CD7">
        <w:tc>
          <w:tcPr>
            <w:tcW w:w="0" w:type="auto"/>
          </w:tcPr>
          <w:p w14:paraId="6053FB40" w14:textId="77777777" w:rsidR="005C062C" w:rsidRPr="002B438D" w:rsidRDefault="005C062C" w:rsidP="00381CD7">
            <w:pPr>
              <w:pStyle w:val="TAL"/>
              <w:rPr>
                <w:sz w:val="16"/>
              </w:rPr>
            </w:pPr>
            <w:r>
              <w:rPr>
                <w:sz w:val="16"/>
              </w:rPr>
              <w:t>R5-237263</w:t>
            </w:r>
          </w:p>
        </w:tc>
        <w:tc>
          <w:tcPr>
            <w:tcW w:w="0" w:type="auto"/>
          </w:tcPr>
          <w:p w14:paraId="10DAAB7B" w14:textId="77777777" w:rsidR="005C062C" w:rsidRPr="002B438D" w:rsidRDefault="005C062C" w:rsidP="00381CD7">
            <w:pPr>
              <w:pStyle w:val="TAL"/>
              <w:rPr>
                <w:sz w:val="16"/>
              </w:rPr>
            </w:pPr>
            <w:r>
              <w:rPr>
                <w:sz w:val="16"/>
              </w:rPr>
              <w:t>Update for DC location in carrier leakage test cases</w:t>
            </w:r>
          </w:p>
        </w:tc>
        <w:tc>
          <w:tcPr>
            <w:tcW w:w="0" w:type="auto"/>
          </w:tcPr>
          <w:p w14:paraId="2FF1505F" w14:textId="77777777" w:rsidR="005C062C" w:rsidRPr="002B438D" w:rsidRDefault="005C062C" w:rsidP="00381CD7">
            <w:pPr>
              <w:pStyle w:val="TAL"/>
              <w:rPr>
                <w:sz w:val="16"/>
              </w:rPr>
            </w:pPr>
            <w:r>
              <w:rPr>
                <w:sz w:val="16"/>
              </w:rPr>
              <w:t>ROHDE &amp; SCHWARZ</w:t>
            </w:r>
          </w:p>
        </w:tc>
        <w:tc>
          <w:tcPr>
            <w:tcW w:w="0" w:type="auto"/>
          </w:tcPr>
          <w:p w14:paraId="57A51950" w14:textId="77777777" w:rsidR="005C062C" w:rsidRPr="002B438D" w:rsidRDefault="005C062C" w:rsidP="00381CD7">
            <w:pPr>
              <w:pStyle w:val="TAL"/>
              <w:rPr>
                <w:sz w:val="16"/>
              </w:rPr>
            </w:pPr>
            <w:r>
              <w:rPr>
                <w:sz w:val="16"/>
              </w:rPr>
              <w:t>38.521-1</w:t>
            </w:r>
          </w:p>
        </w:tc>
        <w:tc>
          <w:tcPr>
            <w:tcW w:w="0" w:type="auto"/>
          </w:tcPr>
          <w:p w14:paraId="73C8F2DE" w14:textId="77777777" w:rsidR="005C062C" w:rsidRPr="002B438D" w:rsidRDefault="005C062C" w:rsidP="00381CD7">
            <w:pPr>
              <w:pStyle w:val="TAL"/>
              <w:rPr>
                <w:sz w:val="16"/>
              </w:rPr>
            </w:pPr>
            <w:r>
              <w:rPr>
                <w:sz w:val="16"/>
              </w:rPr>
              <w:t>2584</w:t>
            </w:r>
          </w:p>
        </w:tc>
        <w:tc>
          <w:tcPr>
            <w:tcW w:w="0" w:type="auto"/>
          </w:tcPr>
          <w:p w14:paraId="7F1A228F" w14:textId="77777777" w:rsidR="005C062C" w:rsidRPr="002B438D" w:rsidRDefault="005C062C" w:rsidP="00381CD7">
            <w:pPr>
              <w:pStyle w:val="TAR"/>
              <w:rPr>
                <w:sz w:val="16"/>
              </w:rPr>
            </w:pPr>
            <w:r>
              <w:rPr>
                <w:sz w:val="16"/>
              </w:rPr>
              <w:t>-</w:t>
            </w:r>
          </w:p>
        </w:tc>
        <w:tc>
          <w:tcPr>
            <w:tcW w:w="0" w:type="auto"/>
          </w:tcPr>
          <w:p w14:paraId="28ACC827" w14:textId="77777777" w:rsidR="005C062C" w:rsidRPr="002B438D" w:rsidRDefault="005C062C" w:rsidP="00381CD7">
            <w:pPr>
              <w:pStyle w:val="TAL"/>
              <w:rPr>
                <w:sz w:val="16"/>
              </w:rPr>
            </w:pPr>
            <w:r>
              <w:rPr>
                <w:sz w:val="16"/>
              </w:rPr>
              <w:t>Rel-18</w:t>
            </w:r>
          </w:p>
        </w:tc>
        <w:tc>
          <w:tcPr>
            <w:tcW w:w="0" w:type="auto"/>
          </w:tcPr>
          <w:p w14:paraId="078751EB" w14:textId="77777777" w:rsidR="005C062C" w:rsidRPr="002B438D" w:rsidRDefault="005C062C" w:rsidP="00381CD7">
            <w:pPr>
              <w:pStyle w:val="TAL"/>
              <w:rPr>
                <w:sz w:val="16"/>
              </w:rPr>
            </w:pPr>
            <w:r>
              <w:rPr>
                <w:sz w:val="16"/>
              </w:rPr>
              <w:t>F</w:t>
            </w:r>
          </w:p>
        </w:tc>
        <w:tc>
          <w:tcPr>
            <w:tcW w:w="0" w:type="auto"/>
          </w:tcPr>
          <w:p w14:paraId="6D5E5E5D" w14:textId="77777777" w:rsidR="005C062C" w:rsidRPr="002B438D" w:rsidRDefault="005C062C" w:rsidP="00381CD7">
            <w:pPr>
              <w:pStyle w:val="TAL"/>
              <w:rPr>
                <w:sz w:val="16"/>
              </w:rPr>
            </w:pPr>
            <w:r>
              <w:rPr>
                <w:sz w:val="16"/>
              </w:rPr>
              <w:t>TEI15_Test, 5GS_NR_LTE-UEConTest</w:t>
            </w:r>
          </w:p>
        </w:tc>
        <w:tc>
          <w:tcPr>
            <w:tcW w:w="0" w:type="auto"/>
          </w:tcPr>
          <w:p w14:paraId="58570640" w14:textId="77777777" w:rsidR="005C062C" w:rsidRPr="002B438D" w:rsidRDefault="005C062C" w:rsidP="00381CD7">
            <w:pPr>
              <w:pStyle w:val="TAL"/>
              <w:rPr>
                <w:sz w:val="16"/>
              </w:rPr>
            </w:pPr>
            <w:r>
              <w:rPr>
                <w:sz w:val="16"/>
              </w:rPr>
              <w:t>agreed</w:t>
            </w:r>
          </w:p>
        </w:tc>
      </w:tr>
      <w:tr w:rsidR="005C062C" w14:paraId="0ADD6961" w14:textId="77777777" w:rsidTr="00381CD7">
        <w:tc>
          <w:tcPr>
            <w:tcW w:w="0" w:type="auto"/>
          </w:tcPr>
          <w:p w14:paraId="60739C59" w14:textId="77777777" w:rsidR="005C062C" w:rsidRPr="002B438D" w:rsidRDefault="005C062C" w:rsidP="00381CD7">
            <w:pPr>
              <w:pStyle w:val="TAL"/>
              <w:rPr>
                <w:sz w:val="16"/>
              </w:rPr>
            </w:pPr>
            <w:r>
              <w:rPr>
                <w:sz w:val="16"/>
              </w:rPr>
              <w:t>R5-236061</w:t>
            </w:r>
          </w:p>
        </w:tc>
        <w:tc>
          <w:tcPr>
            <w:tcW w:w="0" w:type="auto"/>
          </w:tcPr>
          <w:p w14:paraId="4E41F0DA" w14:textId="77777777" w:rsidR="005C062C" w:rsidRPr="002B438D" w:rsidRDefault="005C062C" w:rsidP="00381CD7">
            <w:pPr>
              <w:pStyle w:val="TAL"/>
              <w:rPr>
                <w:sz w:val="16"/>
              </w:rPr>
            </w:pPr>
            <w:r>
              <w:rPr>
                <w:sz w:val="16"/>
              </w:rPr>
              <w:t>PC5 MU - ACS Case 1 and IBB update in 38.521-2</w:t>
            </w:r>
          </w:p>
        </w:tc>
        <w:tc>
          <w:tcPr>
            <w:tcW w:w="0" w:type="auto"/>
          </w:tcPr>
          <w:p w14:paraId="52C1B1F6" w14:textId="77777777" w:rsidR="005C062C" w:rsidRPr="002B438D" w:rsidRDefault="005C062C" w:rsidP="00381CD7">
            <w:pPr>
              <w:pStyle w:val="TAL"/>
              <w:rPr>
                <w:sz w:val="16"/>
              </w:rPr>
            </w:pPr>
            <w:r>
              <w:rPr>
                <w:sz w:val="16"/>
              </w:rPr>
              <w:t>Keysight Technologies UK Ltd</w:t>
            </w:r>
          </w:p>
        </w:tc>
        <w:tc>
          <w:tcPr>
            <w:tcW w:w="0" w:type="auto"/>
          </w:tcPr>
          <w:p w14:paraId="6BD5113E" w14:textId="77777777" w:rsidR="005C062C" w:rsidRPr="002B438D" w:rsidRDefault="005C062C" w:rsidP="00381CD7">
            <w:pPr>
              <w:pStyle w:val="TAL"/>
              <w:rPr>
                <w:sz w:val="16"/>
              </w:rPr>
            </w:pPr>
            <w:r>
              <w:rPr>
                <w:sz w:val="16"/>
              </w:rPr>
              <w:t>38.521-2</w:t>
            </w:r>
          </w:p>
        </w:tc>
        <w:tc>
          <w:tcPr>
            <w:tcW w:w="0" w:type="auto"/>
          </w:tcPr>
          <w:p w14:paraId="6803606C" w14:textId="77777777" w:rsidR="005C062C" w:rsidRPr="002B438D" w:rsidRDefault="005C062C" w:rsidP="00381CD7">
            <w:pPr>
              <w:pStyle w:val="TAL"/>
              <w:rPr>
                <w:sz w:val="16"/>
              </w:rPr>
            </w:pPr>
            <w:r>
              <w:rPr>
                <w:sz w:val="16"/>
              </w:rPr>
              <w:t>0988</w:t>
            </w:r>
          </w:p>
        </w:tc>
        <w:tc>
          <w:tcPr>
            <w:tcW w:w="0" w:type="auto"/>
          </w:tcPr>
          <w:p w14:paraId="6496F476" w14:textId="77777777" w:rsidR="005C062C" w:rsidRPr="002B438D" w:rsidRDefault="005C062C" w:rsidP="00381CD7">
            <w:pPr>
              <w:pStyle w:val="TAR"/>
              <w:rPr>
                <w:sz w:val="16"/>
              </w:rPr>
            </w:pPr>
            <w:r>
              <w:rPr>
                <w:sz w:val="16"/>
              </w:rPr>
              <w:t>-</w:t>
            </w:r>
          </w:p>
        </w:tc>
        <w:tc>
          <w:tcPr>
            <w:tcW w:w="0" w:type="auto"/>
          </w:tcPr>
          <w:p w14:paraId="0E2D3BEC" w14:textId="77777777" w:rsidR="005C062C" w:rsidRPr="002B438D" w:rsidRDefault="005C062C" w:rsidP="00381CD7">
            <w:pPr>
              <w:pStyle w:val="TAL"/>
              <w:rPr>
                <w:sz w:val="16"/>
              </w:rPr>
            </w:pPr>
            <w:r>
              <w:rPr>
                <w:sz w:val="16"/>
              </w:rPr>
              <w:t>Rel-18</w:t>
            </w:r>
          </w:p>
        </w:tc>
        <w:tc>
          <w:tcPr>
            <w:tcW w:w="0" w:type="auto"/>
          </w:tcPr>
          <w:p w14:paraId="7860732B" w14:textId="77777777" w:rsidR="005C062C" w:rsidRPr="002B438D" w:rsidRDefault="005C062C" w:rsidP="00381CD7">
            <w:pPr>
              <w:pStyle w:val="TAL"/>
              <w:rPr>
                <w:sz w:val="16"/>
              </w:rPr>
            </w:pPr>
            <w:r>
              <w:rPr>
                <w:sz w:val="16"/>
              </w:rPr>
              <w:t>F</w:t>
            </w:r>
          </w:p>
        </w:tc>
        <w:tc>
          <w:tcPr>
            <w:tcW w:w="0" w:type="auto"/>
          </w:tcPr>
          <w:p w14:paraId="272F3FCB" w14:textId="77777777" w:rsidR="005C062C" w:rsidRPr="002B438D" w:rsidRDefault="005C062C" w:rsidP="00381CD7">
            <w:pPr>
              <w:pStyle w:val="TAL"/>
              <w:rPr>
                <w:sz w:val="16"/>
              </w:rPr>
            </w:pPr>
            <w:r>
              <w:rPr>
                <w:sz w:val="16"/>
              </w:rPr>
              <w:t>NR_FR2_FWA_Bn257_Bn258-UEConTest</w:t>
            </w:r>
          </w:p>
        </w:tc>
        <w:tc>
          <w:tcPr>
            <w:tcW w:w="0" w:type="auto"/>
          </w:tcPr>
          <w:p w14:paraId="5AAF1C4C" w14:textId="77777777" w:rsidR="005C062C" w:rsidRPr="002B438D" w:rsidRDefault="005C062C" w:rsidP="00381CD7">
            <w:pPr>
              <w:pStyle w:val="TAL"/>
              <w:rPr>
                <w:sz w:val="16"/>
              </w:rPr>
            </w:pPr>
            <w:r>
              <w:rPr>
                <w:sz w:val="16"/>
              </w:rPr>
              <w:t>agreed</w:t>
            </w:r>
          </w:p>
        </w:tc>
      </w:tr>
      <w:tr w:rsidR="005C062C" w14:paraId="4D5CAC6F" w14:textId="77777777" w:rsidTr="00381CD7">
        <w:tc>
          <w:tcPr>
            <w:tcW w:w="0" w:type="auto"/>
          </w:tcPr>
          <w:p w14:paraId="6B205294" w14:textId="77777777" w:rsidR="005C062C" w:rsidRPr="002B438D" w:rsidRDefault="005C062C" w:rsidP="00381CD7">
            <w:pPr>
              <w:pStyle w:val="TAL"/>
              <w:rPr>
                <w:sz w:val="16"/>
              </w:rPr>
            </w:pPr>
            <w:r>
              <w:rPr>
                <w:sz w:val="16"/>
              </w:rPr>
              <w:t>R5-236064</w:t>
            </w:r>
          </w:p>
        </w:tc>
        <w:tc>
          <w:tcPr>
            <w:tcW w:w="0" w:type="auto"/>
          </w:tcPr>
          <w:p w14:paraId="520CD546" w14:textId="77777777" w:rsidR="005C062C" w:rsidRPr="002B438D" w:rsidRDefault="005C062C" w:rsidP="00381CD7">
            <w:pPr>
              <w:pStyle w:val="TAL"/>
              <w:rPr>
                <w:sz w:val="16"/>
              </w:rPr>
            </w:pPr>
            <w:r>
              <w:rPr>
                <w:sz w:val="16"/>
              </w:rPr>
              <w:t>FR2c MU - Tx test cases update in 38.521-2</w:t>
            </w:r>
          </w:p>
        </w:tc>
        <w:tc>
          <w:tcPr>
            <w:tcW w:w="0" w:type="auto"/>
          </w:tcPr>
          <w:p w14:paraId="515ED2A5" w14:textId="77777777" w:rsidR="005C062C" w:rsidRPr="002B438D" w:rsidRDefault="005C062C" w:rsidP="00381CD7">
            <w:pPr>
              <w:pStyle w:val="TAL"/>
              <w:rPr>
                <w:sz w:val="16"/>
              </w:rPr>
            </w:pPr>
            <w:r>
              <w:rPr>
                <w:sz w:val="16"/>
              </w:rPr>
              <w:t>Keysight Technologies UK Ltd, Anritsu</w:t>
            </w:r>
          </w:p>
        </w:tc>
        <w:tc>
          <w:tcPr>
            <w:tcW w:w="0" w:type="auto"/>
          </w:tcPr>
          <w:p w14:paraId="3DC3D337" w14:textId="77777777" w:rsidR="005C062C" w:rsidRPr="002B438D" w:rsidRDefault="005C062C" w:rsidP="00381CD7">
            <w:pPr>
              <w:pStyle w:val="TAL"/>
              <w:rPr>
                <w:sz w:val="16"/>
              </w:rPr>
            </w:pPr>
            <w:r>
              <w:rPr>
                <w:sz w:val="16"/>
              </w:rPr>
              <w:t>38.521-2</w:t>
            </w:r>
          </w:p>
        </w:tc>
        <w:tc>
          <w:tcPr>
            <w:tcW w:w="0" w:type="auto"/>
          </w:tcPr>
          <w:p w14:paraId="1C8AC591" w14:textId="77777777" w:rsidR="005C062C" w:rsidRPr="002B438D" w:rsidRDefault="005C062C" w:rsidP="00381CD7">
            <w:pPr>
              <w:pStyle w:val="TAL"/>
              <w:rPr>
                <w:sz w:val="16"/>
              </w:rPr>
            </w:pPr>
            <w:r>
              <w:rPr>
                <w:sz w:val="16"/>
              </w:rPr>
              <w:t>0989</w:t>
            </w:r>
          </w:p>
        </w:tc>
        <w:tc>
          <w:tcPr>
            <w:tcW w:w="0" w:type="auto"/>
          </w:tcPr>
          <w:p w14:paraId="12CA0453" w14:textId="77777777" w:rsidR="005C062C" w:rsidRPr="002B438D" w:rsidRDefault="005C062C" w:rsidP="00381CD7">
            <w:pPr>
              <w:pStyle w:val="TAR"/>
              <w:rPr>
                <w:sz w:val="16"/>
              </w:rPr>
            </w:pPr>
            <w:r>
              <w:rPr>
                <w:sz w:val="16"/>
              </w:rPr>
              <w:t>-</w:t>
            </w:r>
          </w:p>
        </w:tc>
        <w:tc>
          <w:tcPr>
            <w:tcW w:w="0" w:type="auto"/>
          </w:tcPr>
          <w:p w14:paraId="6B14A3EA" w14:textId="77777777" w:rsidR="005C062C" w:rsidRPr="002B438D" w:rsidRDefault="005C062C" w:rsidP="00381CD7">
            <w:pPr>
              <w:pStyle w:val="TAL"/>
              <w:rPr>
                <w:sz w:val="16"/>
              </w:rPr>
            </w:pPr>
            <w:r>
              <w:rPr>
                <w:sz w:val="16"/>
              </w:rPr>
              <w:t>Rel-18</w:t>
            </w:r>
          </w:p>
        </w:tc>
        <w:tc>
          <w:tcPr>
            <w:tcW w:w="0" w:type="auto"/>
          </w:tcPr>
          <w:p w14:paraId="11E137F4" w14:textId="77777777" w:rsidR="005C062C" w:rsidRPr="002B438D" w:rsidRDefault="005C062C" w:rsidP="00381CD7">
            <w:pPr>
              <w:pStyle w:val="TAL"/>
              <w:rPr>
                <w:sz w:val="16"/>
              </w:rPr>
            </w:pPr>
            <w:r>
              <w:rPr>
                <w:sz w:val="16"/>
              </w:rPr>
              <w:t>F</w:t>
            </w:r>
          </w:p>
        </w:tc>
        <w:tc>
          <w:tcPr>
            <w:tcW w:w="0" w:type="auto"/>
          </w:tcPr>
          <w:p w14:paraId="082C4D82" w14:textId="77777777" w:rsidR="005C062C" w:rsidRPr="002B438D" w:rsidRDefault="005C062C" w:rsidP="00381CD7">
            <w:pPr>
              <w:pStyle w:val="TAL"/>
              <w:rPr>
                <w:sz w:val="16"/>
              </w:rPr>
            </w:pPr>
            <w:r>
              <w:rPr>
                <w:sz w:val="16"/>
              </w:rPr>
              <w:t>TEI15_Test, 5GS_NR_LTE-UEConTest</w:t>
            </w:r>
          </w:p>
        </w:tc>
        <w:tc>
          <w:tcPr>
            <w:tcW w:w="0" w:type="auto"/>
          </w:tcPr>
          <w:p w14:paraId="26A61ABE" w14:textId="77777777" w:rsidR="005C062C" w:rsidRPr="002B438D" w:rsidRDefault="005C062C" w:rsidP="00381CD7">
            <w:pPr>
              <w:pStyle w:val="TAL"/>
              <w:rPr>
                <w:sz w:val="16"/>
              </w:rPr>
            </w:pPr>
            <w:r>
              <w:rPr>
                <w:sz w:val="16"/>
              </w:rPr>
              <w:t>revised</w:t>
            </w:r>
          </w:p>
        </w:tc>
      </w:tr>
      <w:tr w:rsidR="005C062C" w14:paraId="5277F991" w14:textId="77777777" w:rsidTr="00381CD7">
        <w:tc>
          <w:tcPr>
            <w:tcW w:w="0" w:type="auto"/>
          </w:tcPr>
          <w:p w14:paraId="77500E1D" w14:textId="77777777" w:rsidR="005C062C" w:rsidRPr="002B438D" w:rsidRDefault="005C062C" w:rsidP="00381CD7">
            <w:pPr>
              <w:pStyle w:val="TAL"/>
              <w:rPr>
                <w:sz w:val="16"/>
              </w:rPr>
            </w:pPr>
            <w:r>
              <w:rPr>
                <w:sz w:val="16"/>
              </w:rPr>
              <w:t>R5-237727</w:t>
            </w:r>
          </w:p>
        </w:tc>
        <w:tc>
          <w:tcPr>
            <w:tcW w:w="0" w:type="auto"/>
          </w:tcPr>
          <w:p w14:paraId="553A6F09" w14:textId="77777777" w:rsidR="005C062C" w:rsidRPr="002B438D" w:rsidRDefault="005C062C" w:rsidP="00381CD7">
            <w:pPr>
              <w:pStyle w:val="TAL"/>
              <w:rPr>
                <w:sz w:val="16"/>
              </w:rPr>
            </w:pPr>
            <w:r>
              <w:rPr>
                <w:sz w:val="16"/>
              </w:rPr>
              <w:t>FR2c MU - Tx test cases update in 38.521-2</w:t>
            </w:r>
          </w:p>
        </w:tc>
        <w:tc>
          <w:tcPr>
            <w:tcW w:w="0" w:type="auto"/>
          </w:tcPr>
          <w:p w14:paraId="3DC299E4" w14:textId="77777777" w:rsidR="005C062C" w:rsidRPr="002B438D" w:rsidRDefault="005C062C" w:rsidP="00381CD7">
            <w:pPr>
              <w:pStyle w:val="TAL"/>
              <w:rPr>
                <w:sz w:val="16"/>
              </w:rPr>
            </w:pPr>
            <w:r>
              <w:rPr>
                <w:sz w:val="16"/>
              </w:rPr>
              <w:t>Keysight Technologies UK Ltd, Anritsu</w:t>
            </w:r>
          </w:p>
        </w:tc>
        <w:tc>
          <w:tcPr>
            <w:tcW w:w="0" w:type="auto"/>
          </w:tcPr>
          <w:p w14:paraId="6D968FB3" w14:textId="77777777" w:rsidR="005C062C" w:rsidRPr="002B438D" w:rsidRDefault="005C062C" w:rsidP="00381CD7">
            <w:pPr>
              <w:pStyle w:val="TAL"/>
              <w:rPr>
                <w:sz w:val="16"/>
              </w:rPr>
            </w:pPr>
            <w:r>
              <w:rPr>
                <w:sz w:val="16"/>
              </w:rPr>
              <w:t>38.521-2</w:t>
            </w:r>
          </w:p>
        </w:tc>
        <w:tc>
          <w:tcPr>
            <w:tcW w:w="0" w:type="auto"/>
          </w:tcPr>
          <w:p w14:paraId="4413B7FE" w14:textId="77777777" w:rsidR="005C062C" w:rsidRPr="002B438D" w:rsidRDefault="005C062C" w:rsidP="00381CD7">
            <w:pPr>
              <w:pStyle w:val="TAL"/>
              <w:rPr>
                <w:sz w:val="16"/>
              </w:rPr>
            </w:pPr>
            <w:r>
              <w:rPr>
                <w:sz w:val="16"/>
              </w:rPr>
              <w:t>0989</w:t>
            </w:r>
          </w:p>
        </w:tc>
        <w:tc>
          <w:tcPr>
            <w:tcW w:w="0" w:type="auto"/>
          </w:tcPr>
          <w:p w14:paraId="43866FC1" w14:textId="77777777" w:rsidR="005C062C" w:rsidRPr="002B438D" w:rsidRDefault="005C062C" w:rsidP="00381CD7">
            <w:pPr>
              <w:pStyle w:val="TAR"/>
              <w:rPr>
                <w:sz w:val="16"/>
              </w:rPr>
            </w:pPr>
            <w:r>
              <w:rPr>
                <w:sz w:val="16"/>
              </w:rPr>
              <w:t>1</w:t>
            </w:r>
          </w:p>
        </w:tc>
        <w:tc>
          <w:tcPr>
            <w:tcW w:w="0" w:type="auto"/>
          </w:tcPr>
          <w:p w14:paraId="177A08D8" w14:textId="77777777" w:rsidR="005C062C" w:rsidRPr="002B438D" w:rsidRDefault="005C062C" w:rsidP="00381CD7">
            <w:pPr>
              <w:pStyle w:val="TAL"/>
              <w:rPr>
                <w:sz w:val="16"/>
              </w:rPr>
            </w:pPr>
            <w:r>
              <w:rPr>
                <w:sz w:val="16"/>
              </w:rPr>
              <w:t>Rel-18</w:t>
            </w:r>
          </w:p>
        </w:tc>
        <w:tc>
          <w:tcPr>
            <w:tcW w:w="0" w:type="auto"/>
          </w:tcPr>
          <w:p w14:paraId="3FB2161E" w14:textId="77777777" w:rsidR="005C062C" w:rsidRPr="002B438D" w:rsidRDefault="005C062C" w:rsidP="00381CD7">
            <w:pPr>
              <w:pStyle w:val="TAL"/>
              <w:rPr>
                <w:sz w:val="16"/>
              </w:rPr>
            </w:pPr>
            <w:r>
              <w:rPr>
                <w:sz w:val="16"/>
              </w:rPr>
              <w:t>F</w:t>
            </w:r>
          </w:p>
        </w:tc>
        <w:tc>
          <w:tcPr>
            <w:tcW w:w="0" w:type="auto"/>
          </w:tcPr>
          <w:p w14:paraId="2E0759F6" w14:textId="77777777" w:rsidR="005C062C" w:rsidRPr="002B438D" w:rsidRDefault="005C062C" w:rsidP="00381CD7">
            <w:pPr>
              <w:pStyle w:val="TAL"/>
              <w:rPr>
                <w:sz w:val="16"/>
              </w:rPr>
            </w:pPr>
            <w:r>
              <w:rPr>
                <w:sz w:val="16"/>
              </w:rPr>
              <w:t>TEI15_Test, 5GS_NR_LTE-UEConTest</w:t>
            </w:r>
          </w:p>
        </w:tc>
        <w:tc>
          <w:tcPr>
            <w:tcW w:w="0" w:type="auto"/>
          </w:tcPr>
          <w:p w14:paraId="6B12FCC5" w14:textId="77777777" w:rsidR="005C062C" w:rsidRPr="002B438D" w:rsidRDefault="005C062C" w:rsidP="00381CD7">
            <w:pPr>
              <w:pStyle w:val="TAL"/>
              <w:rPr>
                <w:sz w:val="16"/>
              </w:rPr>
            </w:pPr>
            <w:r>
              <w:rPr>
                <w:sz w:val="16"/>
              </w:rPr>
              <w:t>agreed</w:t>
            </w:r>
          </w:p>
        </w:tc>
      </w:tr>
      <w:tr w:rsidR="005C062C" w14:paraId="48DC9D54" w14:textId="77777777" w:rsidTr="00381CD7">
        <w:tc>
          <w:tcPr>
            <w:tcW w:w="0" w:type="auto"/>
          </w:tcPr>
          <w:p w14:paraId="5FAE0E02" w14:textId="77777777" w:rsidR="005C062C" w:rsidRPr="002B438D" w:rsidRDefault="005C062C" w:rsidP="00381CD7">
            <w:pPr>
              <w:pStyle w:val="TAL"/>
              <w:rPr>
                <w:sz w:val="16"/>
              </w:rPr>
            </w:pPr>
            <w:r>
              <w:rPr>
                <w:sz w:val="16"/>
              </w:rPr>
              <w:t>R5-236065</w:t>
            </w:r>
          </w:p>
        </w:tc>
        <w:tc>
          <w:tcPr>
            <w:tcW w:w="0" w:type="auto"/>
          </w:tcPr>
          <w:p w14:paraId="335C56DE" w14:textId="77777777" w:rsidR="005C062C" w:rsidRPr="002B438D" w:rsidRDefault="005C062C" w:rsidP="00381CD7">
            <w:pPr>
              <w:pStyle w:val="TAL"/>
              <w:rPr>
                <w:sz w:val="16"/>
              </w:rPr>
            </w:pPr>
            <w:r>
              <w:rPr>
                <w:sz w:val="16"/>
              </w:rPr>
              <w:t>FR2c MU - Rx test cases update in 38.521-2</w:t>
            </w:r>
          </w:p>
        </w:tc>
        <w:tc>
          <w:tcPr>
            <w:tcW w:w="0" w:type="auto"/>
          </w:tcPr>
          <w:p w14:paraId="787D4AF3" w14:textId="77777777" w:rsidR="005C062C" w:rsidRPr="002B438D" w:rsidRDefault="005C062C" w:rsidP="00381CD7">
            <w:pPr>
              <w:pStyle w:val="TAL"/>
              <w:rPr>
                <w:sz w:val="16"/>
              </w:rPr>
            </w:pPr>
            <w:r>
              <w:rPr>
                <w:sz w:val="16"/>
              </w:rPr>
              <w:t>Keysight Technologies UK Ltd, Anritsu</w:t>
            </w:r>
          </w:p>
        </w:tc>
        <w:tc>
          <w:tcPr>
            <w:tcW w:w="0" w:type="auto"/>
          </w:tcPr>
          <w:p w14:paraId="79B15757" w14:textId="77777777" w:rsidR="005C062C" w:rsidRPr="002B438D" w:rsidRDefault="005C062C" w:rsidP="00381CD7">
            <w:pPr>
              <w:pStyle w:val="TAL"/>
              <w:rPr>
                <w:sz w:val="16"/>
              </w:rPr>
            </w:pPr>
            <w:r>
              <w:rPr>
                <w:sz w:val="16"/>
              </w:rPr>
              <w:t>38.521-2</w:t>
            </w:r>
          </w:p>
        </w:tc>
        <w:tc>
          <w:tcPr>
            <w:tcW w:w="0" w:type="auto"/>
          </w:tcPr>
          <w:p w14:paraId="2370A99B" w14:textId="77777777" w:rsidR="005C062C" w:rsidRPr="002B438D" w:rsidRDefault="005C062C" w:rsidP="00381CD7">
            <w:pPr>
              <w:pStyle w:val="TAL"/>
              <w:rPr>
                <w:sz w:val="16"/>
              </w:rPr>
            </w:pPr>
            <w:r>
              <w:rPr>
                <w:sz w:val="16"/>
              </w:rPr>
              <w:t>0990</w:t>
            </w:r>
          </w:p>
        </w:tc>
        <w:tc>
          <w:tcPr>
            <w:tcW w:w="0" w:type="auto"/>
          </w:tcPr>
          <w:p w14:paraId="342762AC" w14:textId="77777777" w:rsidR="005C062C" w:rsidRPr="002B438D" w:rsidRDefault="005C062C" w:rsidP="00381CD7">
            <w:pPr>
              <w:pStyle w:val="TAR"/>
              <w:rPr>
                <w:sz w:val="16"/>
              </w:rPr>
            </w:pPr>
            <w:r>
              <w:rPr>
                <w:sz w:val="16"/>
              </w:rPr>
              <w:t>-</w:t>
            </w:r>
          </w:p>
        </w:tc>
        <w:tc>
          <w:tcPr>
            <w:tcW w:w="0" w:type="auto"/>
          </w:tcPr>
          <w:p w14:paraId="66011F46" w14:textId="77777777" w:rsidR="005C062C" w:rsidRPr="002B438D" w:rsidRDefault="005C062C" w:rsidP="00381CD7">
            <w:pPr>
              <w:pStyle w:val="TAL"/>
              <w:rPr>
                <w:sz w:val="16"/>
              </w:rPr>
            </w:pPr>
            <w:r>
              <w:rPr>
                <w:sz w:val="16"/>
              </w:rPr>
              <w:t>Rel-18</w:t>
            </w:r>
          </w:p>
        </w:tc>
        <w:tc>
          <w:tcPr>
            <w:tcW w:w="0" w:type="auto"/>
          </w:tcPr>
          <w:p w14:paraId="5419A283" w14:textId="77777777" w:rsidR="005C062C" w:rsidRPr="002B438D" w:rsidRDefault="005C062C" w:rsidP="00381CD7">
            <w:pPr>
              <w:pStyle w:val="TAL"/>
              <w:rPr>
                <w:sz w:val="16"/>
              </w:rPr>
            </w:pPr>
            <w:r>
              <w:rPr>
                <w:sz w:val="16"/>
              </w:rPr>
              <w:t>F</w:t>
            </w:r>
          </w:p>
        </w:tc>
        <w:tc>
          <w:tcPr>
            <w:tcW w:w="0" w:type="auto"/>
          </w:tcPr>
          <w:p w14:paraId="767C4C82" w14:textId="77777777" w:rsidR="005C062C" w:rsidRPr="002B438D" w:rsidRDefault="005C062C" w:rsidP="00381CD7">
            <w:pPr>
              <w:pStyle w:val="TAL"/>
              <w:rPr>
                <w:sz w:val="16"/>
              </w:rPr>
            </w:pPr>
            <w:r>
              <w:rPr>
                <w:sz w:val="16"/>
              </w:rPr>
              <w:t>TEI15_Test, 5GS_NR_LTE-UEConTest</w:t>
            </w:r>
          </w:p>
        </w:tc>
        <w:tc>
          <w:tcPr>
            <w:tcW w:w="0" w:type="auto"/>
          </w:tcPr>
          <w:p w14:paraId="19901E06" w14:textId="77777777" w:rsidR="005C062C" w:rsidRPr="002B438D" w:rsidRDefault="005C062C" w:rsidP="00381CD7">
            <w:pPr>
              <w:pStyle w:val="TAL"/>
              <w:rPr>
                <w:sz w:val="16"/>
              </w:rPr>
            </w:pPr>
            <w:r>
              <w:rPr>
                <w:sz w:val="16"/>
              </w:rPr>
              <w:t>revised</w:t>
            </w:r>
          </w:p>
        </w:tc>
      </w:tr>
      <w:tr w:rsidR="005C062C" w14:paraId="76650844" w14:textId="77777777" w:rsidTr="00381CD7">
        <w:tc>
          <w:tcPr>
            <w:tcW w:w="0" w:type="auto"/>
          </w:tcPr>
          <w:p w14:paraId="528C6E7D" w14:textId="77777777" w:rsidR="005C062C" w:rsidRPr="002B438D" w:rsidRDefault="005C062C" w:rsidP="00381CD7">
            <w:pPr>
              <w:pStyle w:val="TAL"/>
              <w:rPr>
                <w:sz w:val="16"/>
              </w:rPr>
            </w:pPr>
            <w:r>
              <w:rPr>
                <w:sz w:val="16"/>
              </w:rPr>
              <w:t>R5-237731</w:t>
            </w:r>
          </w:p>
        </w:tc>
        <w:tc>
          <w:tcPr>
            <w:tcW w:w="0" w:type="auto"/>
          </w:tcPr>
          <w:p w14:paraId="70779C7B" w14:textId="77777777" w:rsidR="005C062C" w:rsidRPr="002B438D" w:rsidRDefault="005C062C" w:rsidP="00381CD7">
            <w:pPr>
              <w:pStyle w:val="TAL"/>
              <w:rPr>
                <w:sz w:val="16"/>
              </w:rPr>
            </w:pPr>
            <w:r>
              <w:rPr>
                <w:sz w:val="16"/>
              </w:rPr>
              <w:t>FR2c MU - Rx test cases update in 38.521-2</w:t>
            </w:r>
          </w:p>
        </w:tc>
        <w:tc>
          <w:tcPr>
            <w:tcW w:w="0" w:type="auto"/>
          </w:tcPr>
          <w:p w14:paraId="37BB0A2D" w14:textId="77777777" w:rsidR="005C062C" w:rsidRPr="002B438D" w:rsidRDefault="005C062C" w:rsidP="00381CD7">
            <w:pPr>
              <w:pStyle w:val="TAL"/>
              <w:rPr>
                <w:sz w:val="16"/>
              </w:rPr>
            </w:pPr>
            <w:r>
              <w:rPr>
                <w:sz w:val="16"/>
              </w:rPr>
              <w:t>Keysight Technologies UK Ltd, Anritsu</w:t>
            </w:r>
          </w:p>
        </w:tc>
        <w:tc>
          <w:tcPr>
            <w:tcW w:w="0" w:type="auto"/>
          </w:tcPr>
          <w:p w14:paraId="1D8244FB" w14:textId="77777777" w:rsidR="005C062C" w:rsidRPr="002B438D" w:rsidRDefault="005C062C" w:rsidP="00381CD7">
            <w:pPr>
              <w:pStyle w:val="TAL"/>
              <w:rPr>
                <w:sz w:val="16"/>
              </w:rPr>
            </w:pPr>
            <w:r>
              <w:rPr>
                <w:sz w:val="16"/>
              </w:rPr>
              <w:t>38.521-2</w:t>
            </w:r>
          </w:p>
        </w:tc>
        <w:tc>
          <w:tcPr>
            <w:tcW w:w="0" w:type="auto"/>
          </w:tcPr>
          <w:p w14:paraId="299D027D" w14:textId="77777777" w:rsidR="005C062C" w:rsidRPr="002B438D" w:rsidRDefault="005C062C" w:rsidP="00381CD7">
            <w:pPr>
              <w:pStyle w:val="TAL"/>
              <w:rPr>
                <w:sz w:val="16"/>
              </w:rPr>
            </w:pPr>
            <w:r>
              <w:rPr>
                <w:sz w:val="16"/>
              </w:rPr>
              <w:t>0990</w:t>
            </w:r>
          </w:p>
        </w:tc>
        <w:tc>
          <w:tcPr>
            <w:tcW w:w="0" w:type="auto"/>
          </w:tcPr>
          <w:p w14:paraId="07753CD2" w14:textId="77777777" w:rsidR="005C062C" w:rsidRPr="002B438D" w:rsidRDefault="005C062C" w:rsidP="00381CD7">
            <w:pPr>
              <w:pStyle w:val="TAR"/>
              <w:rPr>
                <w:sz w:val="16"/>
              </w:rPr>
            </w:pPr>
            <w:r>
              <w:rPr>
                <w:sz w:val="16"/>
              </w:rPr>
              <w:t>1</w:t>
            </w:r>
          </w:p>
        </w:tc>
        <w:tc>
          <w:tcPr>
            <w:tcW w:w="0" w:type="auto"/>
          </w:tcPr>
          <w:p w14:paraId="37AAFBBD" w14:textId="77777777" w:rsidR="005C062C" w:rsidRPr="002B438D" w:rsidRDefault="005C062C" w:rsidP="00381CD7">
            <w:pPr>
              <w:pStyle w:val="TAL"/>
              <w:rPr>
                <w:sz w:val="16"/>
              </w:rPr>
            </w:pPr>
            <w:r>
              <w:rPr>
                <w:sz w:val="16"/>
              </w:rPr>
              <w:t>Rel-18</w:t>
            </w:r>
          </w:p>
        </w:tc>
        <w:tc>
          <w:tcPr>
            <w:tcW w:w="0" w:type="auto"/>
          </w:tcPr>
          <w:p w14:paraId="35884506" w14:textId="77777777" w:rsidR="005C062C" w:rsidRPr="002B438D" w:rsidRDefault="005C062C" w:rsidP="00381CD7">
            <w:pPr>
              <w:pStyle w:val="TAL"/>
              <w:rPr>
                <w:sz w:val="16"/>
              </w:rPr>
            </w:pPr>
            <w:r>
              <w:rPr>
                <w:sz w:val="16"/>
              </w:rPr>
              <w:t>F</w:t>
            </w:r>
          </w:p>
        </w:tc>
        <w:tc>
          <w:tcPr>
            <w:tcW w:w="0" w:type="auto"/>
          </w:tcPr>
          <w:p w14:paraId="47CCB5F8" w14:textId="77777777" w:rsidR="005C062C" w:rsidRPr="002B438D" w:rsidRDefault="005C062C" w:rsidP="00381CD7">
            <w:pPr>
              <w:pStyle w:val="TAL"/>
              <w:rPr>
                <w:sz w:val="16"/>
              </w:rPr>
            </w:pPr>
            <w:r>
              <w:rPr>
                <w:sz w:val="16"/>
              </w:rPr>
              <w:t>TEI15_Test, 5GS_NR_LTE-UEConTest</w:t>
            </w:r>
          </w:p>
        </w:tc>
        <w:tc>
          <w:tcPr>
            <w:tcW w:w="0" w:type="auto"/>
          </w:tcPr>
          <w:p w14:paraId="136DCD2E" w14:textId="77777777" w:rsidR="005C062C" w:rsidRPr="002B438D" w:rsidRDefault="005C062C" w:rsidP="00381CD7">
            <w:pPr>
              <w:pStyle w:val="TAL"/>
              <w:rPr>
                <w:sz w:val="16"/>
              </w:rPr>
            </w:pPr>
            <w:r>
              <w:rPr>
                <w:sz w:val="16"/>
              </w:rPr>
              <w:t>agreed</w:t>
            </w:r>
          </w:p>
        </w:tc>
      </w:tr>
      <w:tr w:rsidR="005C062C" w14:paraId="529BDF2A" w14:textId="77777777" w:rsidTr="00381CD7">
        <w:tc>
          <w:tcPr>
            <w:tcW w:w="0" w:type="auto"/>
          </w:tcPr>
          <w:p w14:paraId="1CFB1F80" w14:textId="77777777" w:rsidR="005C062C" w:rsidRPr="002B438D" w:rsidRDefault="005C062C" w:rsidP="00381CD7">
            <w:pPr>
              <w:pStyle w:val="TAL"/>
              <w:rPr>
                <w:sz w:val="16"/>
              </w:rPr>
            </w:pPr>
            <w:r>
              <w:rPr>
                <w:sz w:val="16"/>
              </w:rPr>
              <w:t>R5-236066</w:t>
            </w:r>
          </w:p>
        </w:tc>
        <w:tc>
          <w:tcPr>
            <w:tcW w:w="0" w:type="auto"/>
          </w:tcPr>
          <w:p w14:paraId="68F442A5" w14:textId="77777777" w:rsidR="005C062C" w:rsidRPr="002B438D" w:rsidRDefault="005C062C" w:rsidP="00381CD7">
            <w:pPr>
              <w:pStyle w:val="TAL"/>
              <w:rPr>
                <w:sz w:val="16"/>
              </w:rPr>
            </w:pPr>
            <w:r>
              <w:rPr>
                <w:sz w:val="16"/>
              </w:rPr>
              <w:t>Defined MU and TT for 6.2D.1.1 and 6.2D.1.2 MOP FR2 UL MIMO tests</w:t>
            </w:r>
          </w:p>
        </w:tc>
        <w:tc>
          <w:tcPr>
            <w:tcW w:w="0" w:type="auto"/>
          </w:tcPr>
          <w:p w14:paraId="7DADA947" w14:textId="77777777" w:rsidR="005C062C" w:rsidRPr="002B438D" w:rsidRDefault="005C062C" w:rsidP="00381CD7">
            <w:pPr>
              <w:pStyle w:val="TAL"/>
              <w:rPr>
                <w:sz w:val="16"/>
              </w:rPr>
            </w:pPr>
            <w:r>
              <w:rPr>
                <w:sz w:val="16"/>
              </w:rPr>
              <w:t>Keysight Technologies UK Ltd</w:t>
            </w:r>
          </w:p>
        </w:tc>
        <w:tc>
          <w:tcPr>
            <w:tcW w:w="0" w:type="auto"/>
          </w:tcPr>
          <w:p w14:paraId="0A43F3DE" w14:textId="77777777" w:rsidR="005C062C" w:rsidRPr="002B438D" w:rsidRDefault="005C062C" w:rsidP="00381CD7">
            <w:pPr>
              <w:pStyle w:val="TAL"/>
              <w:rPr>
                <w:sz w:val="16"/>
              </w:rPr>
            </w:pPr>
            <w:r>
              <w:rPr>
                <w:sz w:val="16"/>
              </w:rPr>
              <w:t>38.521-2</w:t>
            </w:r>
          </w:p>
        </w:tc>
        <w:tc>
          <w:tcPr>
            <w:tcW w:w="0" w:type="auto"/>
          </w:tcPr>
          <w:p w14:paraId="6BEF54DA" w14:textId="77777777" w:rsidR="005C062C" w:rsidRPr="002B438D" w:rsidRDefault="005C062C" w:rsidP="00381CD7">
            <w:pPr>
              <w:pStyle w:val="TAL"/>
              <w:rPr>
                <w:sz w:val="16"/>
              </w:rPr>
            </w:pPr>
            <w:r>
              <w:rPr>
                <w:sz w:val="16"/>
              </w:rPr>
              <w:t>0991</w:t>
            </w:r>
          </w:p>
        </w:tc>
        <w:tc>
          <w:tcPr>
            <w:tcW w:w="0" w:type="auto"/>
          </w:tcPr>
          <w:p w14:paraId="57971ACB" w14:textId="77777777" w:rsidR="005C062C" w:rsidRPr="002B438D" w:rsidRDefault="005C062C" w:rsidP="00381CD7">
            <w:pPr>
              <w:pStyle w:val="TAR"/>
              <w:rPr>
                <w:sz w:val="16"/>
              </w:rPr>
            </w:pPr>
            <w:r>
              <w:rPr>
                <w:sz w:val="16"/>
              </w:rPr>
              <w:t>-</w:t>
            </w:r>
          </w:p>
        </w:tc>
        <w:tc>
          <w:tcPr>
            <w:tcW w:w="0" w:type="auto"/>
          </w:tcPr>
          <w:p w14:paraId="5AEBB14A" w14:textId="77777777" w:rsidR="005C062C" w:rsidRPr="002B438D" w:rsidRDefault="005C062C" w:rsidP="00381CD7">
            <w:pPr>
              <w:pStyle w:val="TAL"/>
              <w:rPr>
                <w:sz w:val="16"/>
              </w:rPr>
            </w:pPr>
            <w:r>
              <w:rPr>
                <w:sz w:val="16"/>
              </w:rPr>
              <w:t>Rel-18</w:t>
            </w:r>
          </w:p>
        </w:tc>
        <w:tc>
          <w:tcPr>
            <w:tcW w:w="0" w:type="auto"/>
          </w:tcPr>
          <w:p w14:paraId="1EFD5208" w14:textId="77777777" w:rsidR="005C062C" w:rsidRPr="002B438D" w:rsidRDefault="005C062C" w:rsidP="00381CD7">
            <w:pPr>
              <w:pStyle w:val="TAL"/>
              <w:rPr>
                <w:sz w:val="16"/>
              </w:rPr>
            </w:pPr>
            <w:r>
              <w:rPr>
                <w:sz w:val="16"/>
              </w:rPr>
              <w:t>F</w:t>
            </w:r>
          </w:p>
        </w:tc>
        <w:tc>
          <w:tcPr>
            <w:tcW w:w="0" w:type="auto"/>
          </w:tcPr>
          <w:p w14:paraId="7740B0D4" w14:textId="77777777" w:rsidR="005C062C" w:rsidRPr="002B438D" w:rsidRDefault="005C062C" w:rsidP="00381CD7">
            <w:pPr>
              <w:pStyle w:val="TAL"/>
              <w:rPr>
                <w:sz w:val="16"/>
              </w:rPr>
            </w:pPr>
            <w:r>
              <w:rPr>
                <w:sz w:val="16"/>
              </w:rPr>
              <w:t>TEI15_Test, 5GS_NR_LTE-UEConTest</w:t>
            </w:r>
          </w:p>
        </w:tc>
        <w:tc>
          <w:tcPr>
            <w:tcW w:w="0" w:type="auto"/>
          </w:tcPr>
          <w:p w14:paraId="07CCB080" w14:textId="77777777" w:rsidR="005C062C" w:rsidRPr="002B438D" w:rsidRDefault="005C062C" w:rsidP="00381CD7">
            <w:pPr>
              <w:pStyle w:val="TAL"/>
              <w:rPr>
                <w:sz w:val="16"/>
              </w:rPr>
            </w:pPr>
            <w:r>
              <w:rPr>
                <w:sz w:val="16"/>
              </w:rPr>
              <w:t>revised</w:t>
            </w:r>
          </w:p>
        </w:tc>
      </w:tr>
      <w:tr w:rsidR="005C062C" w14:paraId="486A8823" w14:textId="77777777" w:rsidTr="00381CD7">
        <w:tc>
          <w:tcPr>
            <w:tcW w:w="0" w:type="auto"/>
          </w:tcPr>
          <w:p w14:paraId="40CD1EBB" w14:textId="77777777" w:rsidR="005C062C" w:rsidRPr="002B438D" w:rsidRDefault="005C062C" w:rsidP="00381CD7">
            <w:pPr>
              <w:pStyle w:val="TAL"/>
              <w:rPr>
                <w:sz w:val="16"/>
              </w:rPr>
            </w:pPr>
            <w:r>
              <w:rPr>
                <w:sz w:val="16"/>
              </w:rPr>
              <w:t>R5-237728</w:t>
            </w:r>
          </w:p>
        </w:tc>
        <w:tc>
          <w:tcPr>
            <w:tcW w:w="0" w:type="auto"/>
          </w:tcPr>
          <w:p w14:paraId="1820C8EC" w14:textId="77777777" w:rsidR="005C062C" w:rsidRPr="002B438D" w:rsidRDefault="005C062C" w:rsidP="00381CD7">
            <w:pPr>
              <w:pStyle w:val="TAL"/>
              <w:rPr>
                <w:sz w:val="16"/>
              </w:rPr>
            </w:pPr>
            <w:r>
              <w:rPr>
                <w:sz w:val="16"/>
              </w:rPr>
              <w:t>Defined MU and TT for 6.2D.1.1 and 6.2D.1.2 MOP FR2 UL MIMO tests</w:t>
            </w:r>
          </w:p>
        </w:tc>
        <w:tc>
          <w:tcPr>
            <w:tcW w:w="0" w:type="auto"/>
          </w:tcPr>
          <w:p w14:paraId="3CC8C92C" w14:textId="77777777" w:rsidR="005C062C" w:rsidRPr="002B438D" w:rsidRDefault="005C062C" w:rsidP="00381CD7">
            <w:pPr>
              <w:pStyle w:val="TAL"/>
              <w:rPr>
                <w:sz w:val="16"/>
              </w:rPr>
            </w:pPr>
            <w:r>
              <w:rPr>
                <w:sz w:val="16"/>
              </w:rPr>
              <w:t>Keysight Technologies UK Ltd</w:t>
            </w:r>
          </w:p>
        </w:tc>
        <w:tc>
          <w:tcPr>
            <w:tcW w:w="0" w:type="auto"/>
          </w:tcPr>
          <w:p w14:paraId="7DDA62BD" w14:textId="77777777" w:rsidR="005C062C" w:rsidRPr="002B438D" w:rsidRDefault="005C062C" w:rsidP="00381CD7">
            <w:pPr>
              <w:pStyle w:val="TAL"/>
              <w:rPr>
                <w:sz w:val="16"/>
              </w:rPr>
            </w:pPr>
            <w:r>
              <w:rPr>
                <w:sz w:val="16"/>
              </w:rPr>
              <w:t>38.521-2</w:t>
            </w:r>
          </w:p>
        </w:tc>
        <w:tc>
          <w:tcPr>
            <w:tcW w:w="0" w:type="auto"/>
          </w:tcPr>
          <w:p w14:paraId="3E0AF0FC" w14:textId="77777777" w:rsidR="005C062C" w:rsidRPr="002B438D" w:rsidRDefault="005C062C" w:rsidP="00381CD7">
            <w:pPr>
              <w:pStyle w:val="TAL"/>
              <w:rPr>
                <w:sz w:val="16"/>
              </w:rPr>
            </w:pPr>
            <w:r>
              <w:rPr>
                <w:sz w:val="16"/>
              </w:rPr>
              <w:t>0991</w:t>
            </w:r>
          </w:p>
        </w:tc>
        <w:tc>
          <w:tcPr>
            <w:tcW w:w="0" w:type="auto"/>
          </w:tcPr>
          <w:p w14:paraId="44CBC4FE" w14:textId="77777777" w:rsidR="005C062C" w:rsidRPr="002B438D" w:rsidRDefault="005C062C" w:rsidP="00381CD7">
            <w:pPr>
              <w:pStyle w:val="TAR"/>
              <w:rPr>
                <w:sz w:val="16"/>
              </w:rPr>
            </w:pPr>
            <w:r>
              <w:rPr>
                <w:sz w:val="16"/>
              </w:rPr>
              <w:t>1</w:t>
            </w:r>
          </w:p>
        </w:tc>
        <w:tc>
          <w:tcPr>
            <w:tcW w:w="0" w:type="auto"/>
          </w:tcPr>
          <w:p w14:paraId="58512F1F" w14:textId="77777777" w:rsidR="005C062C" w:rsidRPr="002B438D" w:rsidRDefault="005C062C" w:rsidP="00381CD7">
            <w:pPr>
              <w:pStyle w:val="TAL"/>
              <w:rPr>
                <w:sz w:val="16"/>
              </w:rPr>
            </w:pPr>
            <w:r>
              <w:rPr>
                <w:sz w:val="16"/>
              </w:rPr>
              <w:t>Rel-18</w:t>
            </w:r>
          </w:p>
        </w:tc>
        <w:tc>
          <w:tcPr>
            <w:tcW w:w="0" w:type="auto"/>
          </w:tcPr>
          <w:p w14:paraId="3D8992DA" w14:textId="77777777" w:rsidR="005C062C" w:rsidRPr="002B438D" w:rsidRDefault="005C062C" w:rsidP="00381CD7">
            <w:pPr>
              <w:pStyle w:val="TAL"/>
              <w:rPr>
                <w:sz w:val="16"/>
              </w:rPr>
            </w:pPr>
            <w:r>
              <w:rPr>
                <w:sz w:val="16"/>
              </w:rPr>
              <w:t>F</w:t>
            </w:r>
          </w:p>
        </w:tc>
        <w:tc>
          <w:tcPr>
            <w:tcW w:w="0" w:type="auto"/>
          </w:tcPr>
          <w:p w14:paraId="61D37FD2" w14:textId="77777777" w:rsidR="005C062C" w:rsidRPr="002B438D" w:rsidRDefault="005C062C" w:rsidP="00381CD7">
            <w:pPr>
              <w:pStyle w:val="TAL"/>
              <w:rPr>
                <w:sz w:val="16"/>
              </w:rPr>
            </w:pPr>
            <w:r>
              <w:rPr>
                <w:sz w:val="16"/>
              </w:rPr>
              <w:t>TEI15_Test, 5GS_NR_LTE-UEConTest</w:t>
            </w:r>
          </w:p>
        </w:tc>
        <w:tc>
          <w:tcPr>
            <w:tcW w:w="0" w:type="auto"/>
          </w:tcPr>
          <w:p w14:paraId="09DB9833" w14:textId="77777777" w:rsidR="005C062C" w:rsidRPr="002B438D" w:rsidRDefault="005C062C" w:rsidP="00381CD7">
            <w:pPr>
              <w:pStyle w:val="TAL"/>
              <w:rPr>
                <w:sz w:val="16"/>
              </w:rPr>
            </w:pPr>
            <w:r>
              <w:rPr>
                <w:sz w:val="16"/>
              </w:rPr>
              <w:t>agreed</w:t>
            </w:r>
          </w:p>
        </w:tc>
      </w:tr>
      <w:tr w:rsidR="005C062C" w14:paraId="6EC96614" w14:textId="77777777" w:rsidTr="00381CD7">
        <w:tc>
          <w:tcPr>
            <w:tcW w:w="0" w:type="auto"/>
          </w:tcPr>
          <w:p w14:paraId="39F5759D" w14:textId="77777777" w:rsidR="005C062C" w:rsidRPr="002B438D" w:rsidRDefault="005C062C" w:rsidP="00381CD7">
            <w:pPr>
              <w:pStyle w:val="TAL"/>
              <w:rPr>
                <w:sz w:val="16"/>
              </w:rPr>
            </w:pPr>
            <w:r>
              <w:rPr>
                <w:sz w:val="16"/>
              </w:rPr>
              <w:t>R5-236245</w:t>
            </w:r>
          </w:p>
        </w:tc>
        <w:tc>
          <w:tcPr>
            <w:tcW w:w="0" w:type="auto"/>
          </w:tcPr>
          <w:p w14:paraId="18ADEC24" w14:textId="77777777" w:rsidR="005C062C" w:rsidRPr="002B438D" w:rsidRDefault="005C062C" w:rsidP="00381CD7">
            <w:pPr>
              <w:pStyle w:val="TAL"/>
              <w:rPr>
                <w:sz w:val="16"/>
              </w:rPr>
            </w:pPr>
            <w:r>
              <w:rPr>
                <w:sz w:val="16"/>
              </w:rPr>
              <w:t>Removal of technical content in TS 38.521-2 v17.4.0 and substitution with pointer to the next Release</w:t>
            </w:r>
          </w:p>
        </w:tc>
        <w:tc>
          <w:tcPr>
            <w:tcW w:w="0" w:type="auto"/>
          </w:tcPr>
          <w:p w14:paraId="6348EE54" w14:textId="77777777" w:rsidR="005C062C" w:rsidRPr="002B438D" w:rsidRDefault="005C062C" w:rsidP="00381CD7">
            <w:pPr>
              <w:pStyle w:val="TAL"/>
              <w:rPr>
                <w:sz w:val="16"/>
              </w:rPr>
            </w:pPr>
            <w:r>
              <w:rPr>
                <w:sz w:val="16"/>
              </w:rPr>
              <w:t>ETSI Secretariat</w:t>
            </w:r>
          </w:p>
        </w:tc>
        <w:tc>
          <w:tcPr>
            <w:tcW w:w="0" w:type="auto"/>
          </w:tcPr>
          <w:p w14:paraId="7FEBF0C4" w14:textId="77777777" w:rsidR="005C062C" w:rsidRPr="002B438D" w:rsidRDefault="005C062C" w:rsidP="00381CD7">
            <w:pPr>
              <w:pStyle w:val="TAL"/>
              <w:rPr>
                <w:sz w:val="16"/>
              </w:rPr>
            </w:pPr>
            <w:r>
              <w:rPr>
                <w:sz w:val="16"/>
              </w:rPr>
              <w:t>38.521-2</w:t>
            </w:r>
          </w:p>
        </w:tc>
        <w:tc>
          <w:tcPr>
            <w:tcW w:w="0" w:type="auto"/>
          </w:tcPr>
          <w:p w14:paraId="198090C2" w14:textId="77777777" w:rsidR="005C062C" w:rsidRPr="002B438D" w:rsidRDefault="005C062C" w:rsidP="00381CD7">
            <w:pPr>
              <w:pStyle w:val="TAL"/>
              <w:rPr>
                <w:sz w:val="16"/>
              </w:rPr>
            </w:pPr>
            <w:r>
              <w:rPr>
                <w:sz w:val="16"/>
              </w:rPr>
              <w:t>0992</w:t>
            </w:r>
          </w:p>
        </w:tc>
        <w:tc>
          <w:tcPr>
            <w:tcW w:w="0" w:type="auto"/>
          </w:tcPr>
          <w:p w14:paraId="743E1833" w14:textId="77777777" w:rsidR="005C062C" w:rsidRPr="002B438D" w:rsidRDefault="005C062C" w:rsidP="00381CD7">
            <w:pPr>
              <w:pStyle w:val="TAR"/>
              <w:rPr>
                <w:sz w:val="16"/>
              </w:rPr>
            </w:pPr>
            <w:r>
              <w:rPr>
                <w:sz w:val="16"/>
              </w:rPr>
              <w:t>-</w:t>
            </w:r>
          </w:p>
        </w:tc>
        <w:tc>
          <w:tcPr>
            <w:tcW w:w="0" w:type="auto"/>
          </w:tcPr>
          <w:p w14:paraId="0D333F70" w14:textId="77777777" w:rsidR="005C062C" w:rsidRPr="002B438D" w:rsidRDefault="005C062C" w:rsidP="00381CD7">
            <w:pPr>
              <w:pStyle w:val="TAL"/>
              <w:rPr>
                <w:sz w:val="16"/>
              </w:rPr>
            </w:pPr>
            <w:r>
              <w:rPr>
                <w:sz w:val="16"/>
              </w:rPr>
              <w:t>Rel-17</w:t>
            </w:r>
          </w:p>
        </w:tc>
        <w:tc>
          <w:tcPr>
            <w:tcW w:w="0" w:type="auto"/>
          </w:tcPr>
          <w:p w14:paraId="0215562D" w14:textId="77777777" w:rsidR="005C062C" w:rsidRPr="002B438D" w:rsidRDefault="005C062C" w:rsidP="00381CD7">
            <w:pPr>
              <w:pStyle w:val="TAL"/>
              <w:rPr>
                <w:sz w:val="16"/>
              </w:rPr>
            </w:pPr>
            <w:r>
              <w:rPr>
                <w:sz w:val="16"/>
              </w:rPr>
              <w:t>F</w:t>
            </w:r>
          </w:p>
        </w:tc>
        <w:tc>
          <w:tcPr>
            <w:tcW w:w="0" w:type="auto"/>
          </w:tcPr>
          <w:p w14:paraId="0797AF74" w14:textId="77777777" w:rsidR="005C062C" w:rsidRPr="002B438D" w:rsidRDefault="005C062C" w:rsidP="00381CD7">
            <w:pPr>
              <w:pStyle w:val="TAL"/>
              <w:rPr>
                <w:sz w:val="16"/>
              </w:rPr>
            </w:pPr>
            <w:r>
              <w:rPr>
                <w:sz w:val="16"/>
              </w:rPr>
              <w:t>TEI17_Test</w:t>
            </w:r>
          </w:p>
        </w:tc>
        <w:tc>
          <w:tcPr>
            <w:tcW w:w="0" w:type="auto"/>
          </w:tcPr>
          <w:p w14:paraId="6132A3F9" w14:textId="77777777" w:rsidR="005C062C" w:rsidRPr="002B438D" w:rsidRDefault="005C062C" w:rsidP="00381CD7">
            <w:pPr>
              <w:pStyle w:val="TAL"/>
              <w:rPr>
                <w:sz w:val="16"/>
              </w:rPr>
            </w:pPr>
            <w:r>
              <w:rPr>
                <w:sz w:val="16"/>
              </w:rPr>
              <w:t>agreed</w:t>
            </w:r>
          </w:p>
        </w:tc>
      </w:tr>
      <w:tr w:rsidR="005C062C" w14:paraId="3D738134" w14:textId="77777777" w:rsidTr="00381CD7">
        <w:tc>
          <w:tcPr>
            <w:tcW w:w="0" w:type="auto"/>
          </w:tcPr>
          <w:p w14:paraId="3F5E0DFE" w14:textId="77777777" w:rsidR="005C062C" w:rsidRPr="002B438D" w:rsidRDefault="005C062C" w:rsidP="00381CD7">
            <w:pPr>
              <w:pStyle w:val="TAL"/>
              <w:rPr>
                <w:sz w:val="16"/>
              </w:rPr>
            </w:pPr>
            <w:r>
              <w:rPr>
                <w:sz w:val="16"/>
              </w:rPr>
              <w:t>R5-236633</w:t>
            </w:r>
          </w:p>
        </w:tc>
        <w:tc>
          <w:tcPr>
            <w:tcW w:w="0" w:type="auto"/>
          </w:tcPr>
          <w:p w14:paraId="164BA583" w14:textId="77777777" w:rsidR="005C062C" w:rsidRPr="002B438D" w:rsidRDefault="005C062C" w:rsidP="00381CD7">
            <w:pPr>
              <w:pStyle w:val="TAL"/>
              <w:rPr>
                <w:sz w:val="16"/>
              </w:rPr>
            </w:pPr>
            <w:r>
              <w:rPr>
                <w:sz w:val="16"/>
              </w:rPr>
              <w:t>Update to FR2 additional spurious emission for CA test cases</w:t>
            </w:r>
          </w:p>
        </w:tc>
        <w:tc>
          <w:tcPr>
            <w:tcW w:w="0" w:type="auto"/>
          </w:tcPr>
          <w:p w14:paraId="6F195D1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3B144425" w14:textId="77777777" w:rsidR="005C062C" w:rsidRPr="002B438D" w:rsidRDefault="005C062C" w:rsidP="00381CD7">
            <w:pPr>
              <w:pStyle w:val="TAL"/>
              <w:rPr>
                <w:sz w:val="16"/>
              </w:rPr>
            </w:pPr>
            <w:r>
              <w:rPr>
                <w:sz w:val="16"/>
              </w:rPr>
              <w:t>38.521-2</w:t>
            </w:r>
          </w:p>
        </w:tc>
        <w:tc>
          <w:tcPr>
            <w:tcW w:w="0" w:type="auto"/>
          </w:tcPr>
          <w:p w14:paraId="138719BC" w14:textId="77777777" w:rsidR="005C062C" w:rsidRPr="002B438D" w:rsidRDefault="005C062C" w:rsidP="00381CD7">
            <w:pPr>
              <w:pStyle w:val="TAL"/>
              <w:rPr>
                <w:sz w:val="16"/>
              </w:rPr>
            </w:pPr>
            <w:r>
              <w:rPr>
                <w:sz w:val="16"/>
              </w:rPr>
              <w:t>0993</w:t>
            </w:r>
          </w:p>
        </w:tc>
        <w:tc>
          <w:tcPr>
            <w:tcW w:w="0" w:type="auto"/>
          </w:tcPr>
          <w:p w14:paraId="40F2F00D" w14:textId="77777777" w:rsidR="005C062C" w:rsidRPr="002B438D" w:rsidRDefault="005C062C" w:rsidP="00381CD7">
            <w:pPr>
              <w:pStyle w:val="TAR"/>
              <w:rPr>
                <w:sz w:val="16"/>
              </w:rPr>
            </w:pPr>
            <w:r>
              <w:rPr>
                <w:sz w:val="16"/>
              </w:rPr>
              <w:t>-</w:t>
            </w:r>
          </w:p>
        </w:tc>
        <w:tc>
          <w:tcPr>
            <w:tcW w:w="0" w:type="auto"/>
          </w:tcPr>
          <w:p w14:paraId="42F009C0" w14:textId="77777777" w:rsidR="005C062C" w:rsidRPr="002B438D" w:rsidRDefault="005C062C" w:rsidP="00381CD7">
            <w:pPr>
              <w:pStyle w:val="TAL"/>
              <w:rPr>
                <w:sz w:val="16"/>
              </w:rPr>
            </w:pPr>
            <w:r>
              <w:rPr>
                <w:sz w:val="16"/>
              </w:rPr>
              <w:t>Rel-18</w:t>
            </w:r>
          </w:p>
        </w:tc>
        <w:tc>
          <w:tcPr>
            <w:tcW w:w="0" w:type="auto"/>
          </w:tcPr>
          <w:p w14:paraId="0DB2DB3A" w14:textId="77777777" w:rsidR="005C062C" w:rsidRPr="002B438D" w:rsidRDefault="005C062C" w:rsidP="00381CD7">
            <w:pPr>
              <w:pStyle w:val="TAL"/>
              <w:rPr>
                <w:sz w:val="16"/>
              </w:rPr>
            </w:pPr>
            <w:r>
              <w:rPr>
                <w:sz w:val="16"/>
              </w:rPr>
              <w:t>F</w:t>
            </w:r>
          </w:p>
        </w:tc>
        <w:tc>
          <w:tcPr>
            <w:tcW w:w="0" w:type="auto"/>
          </w:tcPr>
          <w:p w14:paraId="2190F6B2" w14:textId="77777777" w:rsidR="005C062C" w:rsidRPr="002B438D" w:rsidRDefault="005C062C" w:rsidP="00381CD7">
            <w:pPr>
              <w:pStyle w:val="TAL"/>
              <w:rPr>
                <w:sz w:val="16"/>
              </w:rPr>
            </w:pPr>
            <w:r>
              <w:rPr>
                <w:sz w:val="16"/>
              </w:rPr>
              <w:t>NR_CADC_NR_LTE_DC_R16-UEConTest</w:t>
            </w:r>
          </w:p>
        </w:tc>
        <w:tc>
          <w:tcPr>
            <w:tcW w:w="0" w:type="auto"/>
          </w:tcPr>
          <w:p w14:paraId="5154CE19" w14:textId="77777777" w:rsidR="005C062C" w:rsidRPr="002B438D" w:rsidRDefault="005C062C" w:rsidP="00381CD7">
            <w:pPr>
              <w:pStyle w:val="TAL"/>
              <w:rPr>
                <w:sz w:val="16"/>
              </w:rPr>
            </w:pPr>
            <w:r>
              <w:rPr>
                <w:sz w:val="16"/>
              </w:rPr>
              <w:t>agreed</w:t>
            </w:r>
          </w:p>
        </w:tc>
      </w:tr>
      <w:tr w:rsidR="005C062C" w14:paraId="5CEBB75B" w14:textId="77777777" w:rsidTr="00381CD7">
        <w:tc>
          <w:tcPr>
            <w:tcW w:w="0" w:type="auto"/>
          </w:tcPr>
          <w:p w14:paraId="133085DB" w14:textId="77777777" w:rsidR="005C062C" w:rsidRPr="002B438D" w:rsidRDefault="005C062C" w:rsidP="00381CD7">
            <w:pPr>
              <w:pStyle w:val="TAL"/>
              <w:rPr>
                <w:sz w:val="16"/>
              </w:rPr>
            </w:pPr>
            <w:r>
              <w:rPr>
                <w:sz w:val="16"/>
              </w:rPr>
              <w:t>R5-236790</w:t>
            </w:r>
          </w:p>
        </w:tc>
        <w:tc>
          <w:tcPr>
            <w:tcW w:w="0" w:type="auto"/>
          </w:tcPr>
          <w:p w14:paraId="478BCD7E" w14:textId="77777777" w:rsidR="005C062C" w:rsidRPr="002B438D" w:rsidRDefault="005C062C" w:rsidP="00381CD7">
            <w:pPr>
              <w:pStyle w:val="TAL"/>
              <w:rPr>
                <w:sz w:val="16"/>
              </w:rPr>
            </w:pPr>
            <w:r>
              <w:rPr>
                <w:sz w:val="16"/>
              </w:rPr>
              <w:t>Update for FR2c MU</w:t>
            </w:r>
          </w:p>
        </w:tc>
        <w:tc>
          <w:tcPr>
            <w:tcW w:w="0" w:type="auto"/>
          </w:tcPr>
          <w:p w14:paraId="595737AF" w14:textId="77777777" w:rsidR="005C062C" w:rsidRPr="002B438D" w:rsidRDefault="005C062C" w:rsidP="00381CD7">
            <w:pPr>
              <w:pStyle w:val="TAL"/>
              <w:rPr>
                <w:sz w:val="16"/>
              </w:rPr>
            </w:pPr>
            <w:r>
              <w:rPr>
                <w:sz w:val="16"/>
              </w:rPr>
              <w:t>Anritsu</w:t>
            </w:r>
          </w:p>
        </w:tc>
        <w:tc>
          <w:tcPr>
            <w:tcW w:w="0" w:type="auto"/>
          </w:tcPr>
          <w:p w14:paraId="02001769" w14:textId="77777777" w:rsidR="005C062C" w:rsidRPr="002B438D" w:rsidRDefault="005C062C" w:rsidP="00381CD7">
            <w:pPr>
              <w:pStyle w:val="TAL"/>
              <w:rPr>
                <w:sz w:val="16"/>
              </w:rPr>
            </w:pPr>
            <w:r>
              <w:rPr>
                <w:sz w:val="16"/>
              </w:rPr>
              <w:t>38.521-2</w:t>
            </w:r>
          </w:p>
        </w:tc>
        <w:tc>
          <w:tcPr>
            <w:tcW w:w="0" w:type="auto"/>
          </w:tcPr>
          <w:p w14:paraId="588EBAA9" w14:textId="77777777" w:rsidR="005C062C" w:rsidRPr="002B438D" w:rsidRDefault="005C062C" w:rsidP="00381CD7">
            <w:pPr>
              <w:pStyle w:val="TAL"/>
              <w:rPr>
                <w:sz w:val="16"/>
              </w:rPr>
            </w:pPr>
            <w:r>
              <w:rPr>
                <w:sz w:val="16"/>
              </w:rPr>
              <w:t>0994</w:t>
            </w:r>
          </w:p>
        </w:tc>
        <w:tc>
          <w:tcPr>
            <w:tcW w:w="0" w:type="auto"/>
          </w:tcPr>
          <w:p w14:paraId="769BC2FB" w14:textId="77777777" w:rsidR="005C062C" w:rsidRPr="002B438D" w:rsidRDefault="005C062C" w:rsidP="00381CD7">
            <w:pPr>
              <w:pStyle w:val="TAR"/>
              <w:rPr>
                <w:sz w:val="16"/>
              </w:rPr>
            </w:pPr>
            <w:r>
              <w:rPr>
                <w:sz w:val="16"/>
              </w:rPr>
              <w:t>-</w:t>
            </w:r>
          </w:p>
        </w:tc>
        <w:tc>
          <w:tcPr>
            <w:tcW w:w="0" w:type="auto"/>
          </w:tcPr>
          <w:p w14:paraId="50940301" w14:textId="77777777" w:rsidR="005C062C" w:rsidRPr="002B438D" w:rsidRDefault="005C062C" w:rsidP="00381CD7">
            <w:pPr>
              <w:pStyle w:val="TAL"/>
              <w:rPr>
                <w:sz w:val="16"/>
              </w:rPr>
            </w:pPr>
            <w:r>
              <w:rPr>
                <w:sz w:val="16"/>
              </w:rPr>
              <w:t>Rel-18</w:t>
            </w:r>
          </w:p>
        </w:tc>
        <w:tc>
          <w:tcPr>
            <w:tcW w:w="0" w:type="auto"/>
          </w:tcPr>
          <w:p w14:paraId="594425E3" w14:textId="77777777" w:rsidR="005C062C" w:rsidRPr="002B438D" w:rsidRDefault="005C062C" w:rsidP="00381CD7">
            <w:pPr>
              <w:pStyle w:val="TAL"/>
              <w:rPr>
                <w:sz w:val="16"/>
              </w:rPr>
            </w:pPr>
            <w:r>
              <w:rPr>
                <w:sz w:val="16"/>
              </w:rPr>
              <w:t>F</w:t>
            </w:r>
          </w:p>
        </w:tc>
        <w:tc>
          <w:tcPr>
            <w:tcW w:w="0" w:type="auto"/>
          </w:tcPr>
          <w:p w14:paraId="266E5E37" w14:textId="77777777" w:rsidR="005C062C" w:rsidRPr="002B438D" w:rsidRDefault="005C062C" w:rsidP="00381CD7">
            <w:pPr>
              <w:pStyle w:val="TAL"/>
              <w:rPr>
                <w:sz w:val="16"/>
              </w:rPr>
            </w:pPr>
            <w:r>
              <w:rPr>
                <w:sz w:val="16"/>
              </w:rPr>
              <w:t>TEI16_Test, NR_bands_BW_R16-UEConTest</w:t>
            </w:r>
          </w:p>
        </w:tc>
        <w:tc>
          <w:tcPr>
            <w:tcW w:w="0" w:type="auto"/>
          </w:tcPr>
          <w:p w14:paraId="73213B45" w14:textId="77777777" w:rsidR="005C062C" w:rsidRPr="002B438D" w:rsidRDefault="005C062C" w:rsidP="00381CD7">
            <w:pPr>
              <w:pStyle w:val="TAL"/>
              <w:rPr>
                <w:sz w:val="16"/>
              </w:rPr>
            </w:pPr>
            <w:r>
              <w:rPr>
                <w:sz w:val="16"/>
              </w:rPr>
              <w:t>revised</w:t>
            </w:r>
          </w:p>
        </w:tc>
      </w:tr>
      <w:tr w:rsidR="005C062C" w14:paraId="5A9F5430" w14:textId="77777777" w:rsidTr="00381CD7">
        <w:tc>
          <w:tcPr>
            <w:tcW w:w="0" w:type="auto"/>
          </w:tcPr>
          <w:p w14:paraId="59E61079" w14:textId="77777777" w:rsidR="005C062C" w:rsidRPr="002B438D" w:rsidRDefault="005C062C" w:rsidP="00381CD7">
            <w:pPr>
              <w:pStyle w:val="TAL"/>
              <w:rPr>
                <w:sz w:val="16"/>
              </w:rPr>
            </w:pPr>
            <w:r>
              <w:rPr>
                <w:sz w:val="16"/>
              </w:rPr>
              <w:t>R5-237729</w:t>
            </w:r>
          </w:p>
        </w:tc>
        <w:tc>
          <w:tcPr>
            <w:tcW w:w="0" w:type="auto"/>
          </w:tcPr>
          <w:p w14:paraId="6A12D9CE" w14:textId="77777777" w:rsidR="005C062C" w:rsidRPr="002B438D" w:rsidRDefault="005C062C" w:rsidP="00381CD7">
            <w:pPr>
              <w:pStyle w:val="TAL"/>
              <w:rPr>
                <w:sz w:val="16"/>
              </w:rPr>
            </w:pPr>
            <w:r>
              <w:rPr>
                <w:sz w:val="16"/>
              </w:rPr>
              <w:t>Update for FR2c MU</w:t>
            </w:r>
          </w:p>
        </w:tc>
        <w:tc>
          <w:tcPr>
            <w:tcW w:w="0" w:type="auto"/>
          </w:tcPr>
          <w:p w14:paraId="703AAA98" w14:textId="77777777" w:rsidR="005C062C" w:rsidRPr="002B438D" w:rsidRDefault="005C062C" w:rsidP="00381CD7">
            <w:pPr>
              <w:pStyle w:val="TAL"/>
              <w:rPr>
                <w:sz w:val="16"/>
              </w:rPr>
            </w:pPr>
            <w:r>
              <w:rPr>
                <w:sz w:val="16"/>
              </w:rPr>
              <w:t>Anritsu</w:t>
            </w:r>
          </w:p>
        </w:tc>
        <w:tc>
          <w:tcPr>
            <w:tcW w:w="0" w:type="auto"/>
          </w:tcPr>
          <w:p w14:paraId="15AF859A" w14:textId="77777777" w:rsidR="005C062C" w:rsidRPr="002B438D" w:rsidRDefault="005C062C" w:rsidP="00381CD7">
            <w:pPr>
              <w:pStyle w:val="TAL"/>
              <w:rPr>
                <w:sz w:val="16"/>
              </w:rPr>
            </w:pPr>
            <w:r>
              <w:rPr>
                <w:sz w:val="16"/>
              </w:rPr>
              <w:t>38.521-2</w:t>
            </w:r>
          </w:p>
        </w:tc>
        <w:tc>
          <w:tcPr>
            <w:tcW w:w="0" w:type="auto"/>
          </w:tcPr>
          <w:p w14:paraId="09A52C81" w14:textId="77777777" w:rsidR="005C062C" w:rsidRPr="002B438D" w:rsidRDefault="005C062C" w:rsidP="00381CD7">
            <w:pPr>
              <w:pStyle w:val="TAL"/>
              <w:rPr>
                <w:sz w:val="16"/>
              </w:rPr>
            </w:pPr>
            <w:r>
              <w:rPr>
                <w:sz w:val="16"/>
              </w:rPr>
              <w:t>0994</w:t>
            </w:r>
          </w:p>
        </w:tc>
        <w:tc>
          <w:tcPr>
            <w:tcW w:w="0" w:type="auto"/>
          </w:tcPr>
          <w:p w14:paraId="20A91640" w14:textId="77777777" w:rsidR="005C062C" w:rsidRPr="002B438D" w:rsidRDefault="005C062C" w:rsidP="00381CD7">
            <w:pPr>
              <w:pStyle w:val="TAR"/>
              <w:rPr>
                <w:sz w:val="16"/>
              </w:rPr>
            </w:pPr>
            <w:r>
              <w:rPr>
                <w:sz w:val="16"/>
              </w:rPr>
              <w:t>1</w:t>
            </w:r>
          </w:p>
        </w:tc>
        <w:tc>
          <w:tcPr>
            <w:tcW w:w="0" w:type="auto"/>
          </w:tcPr>
          <w:p w14:paraId="11C7505F" w14:textId="77777777" w:rsidR="005C062C" w:rsidRPr="002B438D" w:rsidRDefault="005C062C" w:rsidP="00381CD7">
            <w:pPr>
              <w:pStyle w:val="TAL"/>
              <w:rPr>
                <w:sz w:val="16"/>
              </w:rPr>
            </w:pPr>
            <w:r>
              <w:rPr>
                <w:sz w:val="16"/>
              </w:rPr>
              <w:t>Rel-18</w:t>
            </w:r>
          </w:p>
        </w:tc>
        <w:tc>
          <w:tcPr>
            <w:tcW w:w="0" w:type="auto"/>
          </w:tcPr>
          <w:p w14:paraId="26630C0E" w14:textId="77777777" w:rsidR="005C062C" w:rsidRPr="002B438D" w:rsidRDefault="005C062C" w:rsidP="00381CD7">
            <w:pPr>
              <w:pStyle w:val="TAL"/>
              <w:rPr>
                <w:sz w:val="16"/>
              </w:rPr>
            </w:pPr>
            <w:r>
              <w:rPr>
                <w:sz w:val="16"/>
              </w:rPr>
              <w:t>F</w:t>
            </w:r>
          </w:p>
        </w:tc>
        <w:tc>
          <w:tcPr>
            <w:tcW w:w="0" w:type="auto"/>
          </w:tcPr>
          <w:p w14:paraId="40D229C3" w14:textId="77777777" w:rsidR="005C062C" w:rsidRPr="002B438D" w:rsidRDefault="005C062C" w:rsidP="00381CD7">
            <w:pPr>
              <w:pStyle w:val="TAL"/>
              <w:rPr>
                <w:sz w:val="16"/>
              </w:rPr>
            </w:pPr>
            <w:r>
              <w:rPr>
                <w:sz w:val="16"/>
              </w:rPr>
              <w:t>TEI16_Test, NR_bands_BW_R16-UEConTest</w:t>
            </w:r>
          </w:p>
        </w:tc>
        <w:tc>
          <w:tcPr>
            <w:tcW w:w="0" w:type="auto"/>
          </w:tcPr>
          <w:p w14:paraId="5998EBEA" w14:textId="77777777" w:rsidR="005C062C" w:rsidRPr="002B438D" w:rsidRDefault="005C062C" w:rsidP="00381CD7">
            <w:pPr>
              <w:pStyle w:val="TAL"/>
              <w:rPr>
                <w:sz w:val="16"/>
              </w:rPr>
            </w:pPr>
            <w:r>
              <w:rPr>
                <w:sz w:val="16"/>
              </w:rPr>
              <w:t>agreed</w:t>
            </w:r>
          </w:p>
        </w:tc>
      </w:tr>
      <w:tr w:rsidR="005C062C" w14:paraId="54B0607F" w14:textId="77777777" w:rsidTr="00381CD7">
        <w:tc>
          <w:tcPr>
            <w:tcW w:w="0" w:type="auto"/>
          </w:tcPr>
          <w:p w14:paraId="2D6D89A9" w14:textId="77777777" w:rsidR="005C062C" w:rsidRPr="002B438D" w:rsidRDefault="005C062C" w:rsidP="00381CD7">
            <w:pPr>
              <w:pStyle w:val="TAL"/>
              <w:rPr>
                <w:sz w:val="16"/>
              </w:rPr>
            </w:pPr>
            <w:r>
              <w:rPr>
                <w:sz w:val="16"/>
              </w:rPr>
              <w:lastRenderedPageBreak/>
              <w:t>R5-236794</w:t>
            </w:r>
          </w:p>
        </w:tc>
        <w:tc>
          <w:tcPr>
            <w:tcW w:w="0" w:type="auto"/>
          </w:tcPr>
          <w:p w14:paraId="5E46D22A" w14:textId="77777777" w:rsidR="005C062C" w:rsidRPr="002B438D" w:rsidRDefault="005C062C" w:rsidP="00381CD7">
            <w:pPr>
              <w:pStyle w:val="TAL"/>
              <w:rPr>
                <w:sz w:val="16"/>
              </w:rPr>
            </w:pPr>
            <w:r>
              <w:rPr>
                <w:sz w:val="16"/>
              </w:rPr>
              <w:t>Update of test procedure for Reference sensitivity for CA</w:t>
            </w:r>
          </w:p>
        </w:tc>
        <w:tc>
          <w:tcPr>
            <w:tcW w:w="0" w:type="auto"/>
          </w:tcPr>
          <w:p w14:paraId="5DF970D2" w14:textId="77777777" w:rsidR="005C062C" w:rsidRPr="002B438D" w:rsidRDefault="005C062C" w:rsidP="00381CD7">
            <w:pPr>
              <w:pStyle w:val="TAL"/>
              <w:rPr>
                <w:sz w:val="16"/>
              </w:rPr>
            </w:pPr>
            <w:r>
              <w:rPr>
                <w:sz w:val="16"/>
              </w:rPr>
              <w:t>Anritsu</w:t>
            </w:r>
          </w:p>
        </w:tc>
        <w:tc>
          <w:tcPr>
            <w:tcW w:w="0" w:type="auto"/>
          </w:tcPr>
          <w:p w14:paraId="456A00C8" w14:textId="77777777" w:rsidR="005C062C" w:rsidRPr="002B438D" w:rsidRDefault="005C062C" w:rsidP="00381CD7">
            <w:pPr>
              <w:pStyle w:val="TAL"/>
              <w:rPr>
                <w:sz w:val="16"/>
              </w:rPr>
            </w:pPr>
            <w:r>
              <w:rPr>
                <w:sz w:val="16"/>
              </w:rPr>
              <w:t>38.521-2</w:t>
            </w:r>
          </w:p>
        </w:tc>
        <w:tc>
          <w:tcPr>
            <w:tcW w:w="0" w:type="auto"/>
          </w:tcPr>
          <w:p w14:paraId="0EACBFFE" w14:textId="77777777" w:rsidR="005C062C" w:rsidRPr="002B438D" w:rsidRDefault="005C062C" w:rsidP="00381CD7">
            <w:pPr>
              <w:pStyle w:val="TAL"/>
              <w:rPr>
                <w:sz w:val="16"/>
              </w:rPr>
            </w:pPr>
            <w:r>
              <w:rPr>
                <w:sz w:val="16"/>
              </w:rPr>
              <w:t>0995</w:t>
            </w:r>
          </w:p>
        </w:tc>
        <w:tc>
          <w:tcPr>
            <w:tcW w:w="0" w:type="auto"/>
          </w:tcPr>
          <w:p w14:paraId="144E23C1" w14:textId="77777777" w:rsidR="005C062C" w:rsidRPr="002B438D" w:rsidRDefault="005C062C" w:rsidP="00381CD7">
            <w:pPr>
              <w:pStyle w:val="TAR"/>
              <w:rPr>
                <w:sz w:val="16"/>
              </w:rPr>
            </w:pPr>
            <w:r>
              <w:rPr>
                <w:sz w:val="16"/>
              </w:rPr>
              <w:t>-</w:t>
            </w:r>
          </w:p>
        </w:tc>
        <w:tc>
          <w:tcPr>
            <w:tcW w:w="0" w:type="auto"/>
          </w:tcPr>
          <w:p w14:paraId="14BE6A99" w14:textId="77777777" w:rsidR="005C062C" w:rsidRPr="002B438D" w:rsidRDefault="005C062C" w:rsidP="00381CD7">
            <w:pPr>
              <w:pStyle w:val="TAL"/>
              <w:rPr>
                <w:sz w:val="16"/>
              </w:rPr>
            </w:pPr>
            <w:r>
              <w:rPr>
                <w:sz w:val="16"/>
              </w:rPr>
              <w:t>Rel-18</w:t>
            </w:r>
          </w:p>
        </w:tc>
        <w:tc>
          <w:tcPr>
            <w:tcW w:w="0" w:type="auto"/>
          </w:tcPr>
          <w:p w14:paraId="680C2DFF" w14:textId="77777777" w:rsidR="005C062C" w:rsidRPr="002B438D" w:rsidRDefault="005C062C" w:rsidP="00381CD7">
            <w:pPr>
              <w:pStyle w:val="TAL"/>
              <w:rPr>
                <w:sz w:val="16"/>
              </w:rPr>
            </w:pPr>
            <w:r>
              <w:rPr>
                <w:sz w:val="16"/>
              </w:rPr>
              <w:t>F</w:t>
            </w:r>
          </w:p>
        </w:tc>
        <w:tc>
          <w:tcPr>
            <w:tcW w:w="0" w:type="auto"/>
          </w:tcPr>
          <w:p w14:paraId="364D753E" w14:textId="77777777" w:rsidR="005C062C" w:rsidRPr="002B438D" w:rsidRDefault="005C062C" w:rsidP="00381CD7">
            <w:pPr>
              <w:pStyle w:val="TAL"/>
              <w:rPr>
                <w:sz w:val="16"/>
              </w:rPr>
            </w:pPr>
            <w:r>
              <w:rPr>
                <w:sz w:val="16"/>
              </w:rPr>
              <w:t>TEI15_Test, 5GS_NR_LTE-UEConTest</w:t>
            </w:r>
          </w:p>
        </w:tc>
        <w:tc>
          <w:tcPr>
            <w:tcW w:w="0" w:type="auto"/>
          </w:tcPr>
          <w:p w14:paraId="54978AB0" w14:textId="77777777" w:rsidR="005C062C" w:rsidRPr="002B438D" w:rsidRDefault="005C062C" w:rsidP="00381CD7">
            <w:pPr>
              <w:pStyle w:val="TAL"/>
              <w:rPr>
                <w:sz w:val="16"/>
              </w:rPr>
            </w:pPr>
            <w:r>
              <w:rPr>
                <w:sz w:val="16"/>
              </w:rPr>
              <w:t>withdrawn</w:t>
            </w:r>
          </w:p>
        </w:tc>
      </w:tr>
      <w:tr w:rsidR="005C062C" w14:paraId="29D567E3" w14:textId="77777777" w:rsidTr="00381CD7">
        <w:tc>
          <w:tcPr>
            <w:tcW w:w="0" w:type="auto"/>
          </w:tcPr>
          <w:p w14:paraId="0D72CAD2" w14:textId="77777777" w:rsidR="005C062C" w:rsidRPr="002B438D" w:rsidRDefault="005C062C" w:rsidP="00381CD7">
            <w:pPr>
              <w:pStyle w:val="TAL"/>
              <w:rPr>
                <w:sz w:val="16"/>
              </w:rPr>
            </w:pPr>
            <w:r>
              <w:rPr>
                <w:sz w:val="16"/>
              </w:rPr>
              <w:t>R5-236841</w:t>
            </w:r>
          </w:p>
        </w:tc>
        <w:tc>
          <w:tcPr>
            <w:tcW w:w="0" w:type="auto"/>
          </w:tcPr>
          <w:p w14:paraId="07DB963C" w14:textId="77777777" w:rsidR="005C062C" w:rsidRPr="002B438D" w:rsidRDefault="005C062C" w:rsidP="00381CD7">
            <w:pPr>
              <w:pStyle w:val="TAL"/>
              <w:rPr>
                <w:sz w:val="16"/>
              </w:rPr>
            </w:pPr>
            <w:r>
              <w:rPr>
                <w:sz w:val="16"/>
              </w:rPr>
              <w:t>Adding TT for FR2 RF test case 6.2.5 EIRP with UL-Gaps</w:t>
            </w:r>
          </w:p>
        </w:tc>
        <w:tc>
          <w:tcPr>
            <w:tcW w:w="0" w:type="auto"/>
          </w:tcPr>
          <w:p w14:paraId="0E1F3B44" w14:textId="77777777" w:rsidR="005C062C" w:rsidRPr="002B438D" w:rsidRDefault="005C062C" w:rsidP="00381CD7">
            <w:pPr>
              <w:pStyle w:val="TAL"/>
              <w:rPr>
                <w:sz w:val="16"/>
              </w:rPr>
            </w:pPr>
            <w:r>
              <w:rPr>
                <w:sz w:val="16"/>
              </w:rPr>
              <w:t>Qualcomm Korea</w:t>
            </w:r>
          </w:p>
        </w:tc>
        <w:tc>
          <w:tcPr>
            <w:tcW w:w="0" w:type="auto"/>
          </w:tcPr>
          <w:p w14:paraId="5F314D68" w14:textId="77777777" w:rsidR="005C062C" w:rsidRPr="002B438D" w:rsidRDefault="005C062C" w:rsidP="00381CD7">
            <w:pPr>
              <w:pStyle w:val="TAL"/>
              <w:rPr>
                <w:sz w:val="16"/>
              </w:rPr>
            </w:pPr>
            <w:r>
              <w:rPr>
                <w:sz w:val="16"/>
              </w:rPr>
              <w:t>38.521-2</w:t>
            </w:r>
          </w:p>
        </w:tc>
        <w:tc>
          <w:tcPr>
            <w:tcW w:w="0" w:type="auto"/>
          </w:tcPr>
          <w:p w14:paraId="01738758" w14:textId="77777777" w:rsidR="005C062C" w:rsidRPr="002B438D" w:rsidRDefault="005C062C" w:rsidP="00381CD7">
            <w:pPr>
              <w:pStyle w:val="TAL"/>
              <w:rPr>
                <w:sz w:val="16"/>
              </w:rPr>
            </w:pPr>
            <w:r>
              <w:rPr>
                <w:sz w:val="16"/>
              </w:rPr>
              <w:t>0996</w:t>
            </w:r>
          </w:p>
        </w:tc>
        <w:tc>
          <w:tcPr>
            <w:tcW w:w="0" w:type="auto"/>
          </w:tcPr>
          <w:p w14:paraId="481BF869" w14:textId="77777777" w:rsidR="005C062C" w:rsidRPr="002B438D" w:rsidRDefault="005C062C" w:rsidP="00381CD7">
            <w:pPr>
              <w:pStyle w:val="TAR"/>
              <w:rPr>
                <w:sz w:val="16"/>
              </w:rPr>
            </w:pPr>
            <w:r>
              <w:rPr>
                <w:sz w:val="16"/>
              </w:rPr>
              <w:t>-</w:t>
            </w:r>
          </w:p>
        </w:tc>
        <w:tc>
          <w:tcPr>
            <w:tcW w:w="0" w:type="auto"/>
          </w:tcPr>
          <w:p w14:paraId="7415ABE2" w14:textId="77777777" w:rsidR="005C062C" w:rsidRPr="002B438D" w:rsidRDefault="005C062C" w:rsidP="00381CD7">
            <w:pPr>
              <w:pStyle w:val="TAL"/>
              <w:rPr>
                <w:sz w:val="16"/>
              </w:rPr>
            </w:pPr>
            <w:r>
              <w:rPr>
                <w:sz w:val="16"/>
              </w:rPr>
              <w:t>Rel-18</w:t>
            </w:r>
          </w:p>
        </w:tc>
        <w:tc>
          <w:tcPr>
            <w:tcW w:w="0" w:type="auto"/>
          </w:tcPr>
          <w:p w14:paraId="7E6FFD4D" w14:textId="77777777" w:rsidR="005C062C" w:rsidRPr="002B438D" w:rsidRDefault="005C062C" w:rsidP="00381CD7">
            <w:pPr>
              <w:pStyle w:val="TAL"/>
              <w:rPr>
                <w:sz w:val="16"/>
              </w:rPr>
            </w:pPr>
            <w:r>
              <w:rPr>
                <w:sz w:val="16"/>
              </w:rPr>
              <w:t>F</w:t>
            </w:r>
          </w:p>
        </w:tc>
        <w:tc>
          <w:tcPr>
            <w:tcW w:w="0" w:type="auto"/>
          </w:tcPr>
          <w:p w14:paraId="29556B16" w14:textId="77777777" w:rsidR="005C062C" w:rsidRPr="002B438D" w:rsidRDefault="005C062C" w:rsidP="00381CD7">
            <w:pPr>
              <w:pStyle w:val="TAL"/>
              <w:rPr>
                <w:sz w:val="16"/>
              </w:rPr>
            </w:pPr>
            <w:r>
              <w:rPr>
                <w:sz w:val="16"/>
              </w:rPr>
              <w:t>NR_RF_FR2_req_enh2-UEConTest</w:t>
            </w:r>
          </w:p>
        </w:tc>
        <w:tc>
          <w:tcPr>
            <w:tcW w:w="0" w:type="auto"/>
          </w:tcPr>
          <w:p w14:paraId="4CF9E510" w14:textId="77777777" w:rsidR="005C062C" w:rsidRPr="002B438D" w:rsidRDefault="005C062C" w:rsidP="00381CD7">
            <w:pPr>
              <w:pStyle w:val="TAL"/>
              <w:rPr>
                <w:sz w:val="16"/>
              </w:rPr>
            </w:pPr>
            <w:r>
              <w:rPr>
                <w:sz w:val="16"/>
              </w:rPr>
              <w:t>revised</w:t>
            </w:r>
          </w:p>
        </w:tc>
      </w:tr>
      <w:tr w:rsidR="005C062C" w14:paraId="7880A65D" w14:textId="77777777" w:rsidTr="00381CD7">
        <w:tc>
          <w:tcPr>
            <w:tcW w:w="0" w:type="auto"/>
          </w:tcPr>
          <w:p w14:paraId="7AFF3778" w14:textId="77777777" w:rsidR="005C062C" w:rsidRPr="002B438D" w:rsidRDefault="005C062C" w:rsidP="00381CD7">
            <w:pPr>
              <w:pStyle w:val="TAL"/>
              <w:rPr>
                <w:sz w:val="16"/>
              </w:rPr>
            </w:pPr>
            <w:r>
              <w:rPr>
                <w:sz w:val="16"/>
              </w:rPr>
              <w:t>R5-237657</w:t>
            </w:r>
          </w:p>
        </w:tc>
        <w:tc>
          <w:tcPr>
            <w:tcW w:w="0" w:type="auto"/>
          </w:tcPr>
          <w:p w14:paraId="2BFFE5CA" w14:textId="77777777" w:rsidR="005C062C" w:rsidRPr="002B438D" w:rsidRDefault="005C062C" w:rsidP="00381CD7">
            <w:pPr>
              <w:pStyle w:val="TAL"/>
              <w:rPr>
                <w:sz w:val="16"/>
              </w:rPr>
            </w:pPr>
            <w:r>
              <w:rPr>
                <w:sz w:val="16"/>
              </w:rPr>
              <w:t>Adding TT for FR2 RF test case 6.2.5 EIRP with UL-Gaps</w:t>
            </w:r>
          </w:p>
        </w:tc>
        <w:tc>
          <w:tcPr>
            <w:tcW w:w="0" w:type="auto"/>
          </w:tcPr>
          <w:p w14:paraId="131F3F24" w14:textId="77777777" w:rsidR="005C062C" w:rsidRPr="002B438D" w:rsidRDefault="005C062C" w:rsidP="00381CD7">
            <w:pPr>
              <w:pStyle w:val="TAL"/>
              <w:rPr>
                <w:sz w:val="16"/>
              </w:rPr>
            </w:pPr>
            <w:r>
              <w:rPr>
                <w:sz w:val="16"/>
              </w:rPr>
              <w:t>Qualcomm Korea</w:t>
            </w:r>
          </w:p>
        </w:tc>
        <w:tc>
          <w:tcPr>
            <w:tcW w:w="0" w:type="auto"/>
          </w:tcPr>
          <w:p w14:paraId="30C609DE" w14:textId="77777777" w:rsidR="005C062C" w:rsidRPr="002B438D" w:rsidRDefault="005C062C" w:rsidP="00381CD7">
            <w:pPr>
              <w:pStyle w:val="TAL"/>
              <w:rPr>
                <w:sz w:val="16"/>
              </w:rPr>
            </w:pPr>
            <w:r>
              <w:rPr>
                <w:sz w:val="16"/>
              </w:rPr>
              <w:t>38.521-2</w:t>
            </w:r>
          </w:p>
        </w:tc>
        <w:tc>
          <w:tcPr>
            <w:tcW w:w="0" w:type="auto"/>
          </w:tcPr>
          <w:p w14:paraId="38754F8F" w14:textId="77777777" w:rsidR="005C062C" w:rsidRPr="002B438D" w:rsidRDefault="005C062C" w:rsidP="00381CD7">
            <w:pPr>
              <w:pStyle w:val="TAL"/>
              <w:rPr>
                <w:sz w:val="16"/>
              </w:rPr>
            </w:pPr>
            <w:r>
              <w:rPr>
                <w:sz w:val="16"/>
              </w:rPr>
              <w:t>0996</w:t>
            </w:r>
          </w:p>
        </w:tc>
        <w:tc>
          <w:tcPr>
            <w:tcW w:w="0" w:type="auto"/>
          </w:tcPr>
          <w:p w14:paraId="0779E67D" w14:textId="77777777" w:rsidR="005C062C" w:rsidRPr="002B438D" w:rsidRDefault="005C062C" w:rsidP="00381CD7">
            <w:pPr>
              <w:pStyle w:val="TAR"/>
              <w:rPr>
                <w:sz w:val="16"/>
              </w:rPr>
            </w:pPr>
            <w:r>
              <w:rPr>
                <w:sz w:val="16"/>
              </w:rPr>
              <w:t>1</w:t>
            </w:r>
          </w:p>
        </w:tc>
        <w:tc>
          <w:tcPr>
            <w:tcW w:w="0" w:type="auto"/>
          </w:tcPr>
          <w:p w14:paraId="6A8BEC1A" w14:textId="77777777" w:rsidR="005C062C" w:rsidRPr="002B438D" w:rsidRDefault="005C062C" w:rsidP="00381CD7">
            <w:pPr>
              <w:pStyle w:val="TAL"/>
              <w:rPr>
                <w:sz w:val="16"/>
              </w:rPr>
            </w:pPr>
            <w:r>
              <w:rPr>
                <w:sz w:val="16"/>
              </w:rPr>
              <w:t>Rel-18</w:t>
            </w:r>
          </w:p>
        </w:tc>
        <w:tc>
          <w:tcPr>
            <w:tcW w:w="0" w:type="auto"/>
          </w:tcPr>
          <w:p w14:paraId="14ED7F1C" w14:textId="77777777" w:rsidR="005C062C" w:rsidRPr="002B438D" w:rsidRDefault="005C062C" w:rsidP="00381CD7">
            <w:pPr>
              <w:pStyle w:val="TAL"/>
              <w:rPr>
                <w:sz w:val="16"/>
              </w:rPr>
            </w:pPr>
            <w:r>
              <w:rPr>
                <w:sz w:val="16"/>
              </w:rPr>
              <w:t>F</w:t>
            </w:r>
          </w:p>
        </w:tc>
        <w:tc>
          <w:tcPr>
            <w:tcW w:w="0" w:type="auto"/>
          </w:tcPr>
          <w:p w14:paraId="76320A98" w14:textId="77777777" w:rsidR="005C062C" w:rsidRPr="002B438D" w:rsidRDefault="005C062C" w:rsidP="00381CD7">
            <w:pPr>
              <w:pStyle w:val="TAL"/>
              <w:rPr>
                <w:sz w:val="16"/>
              </w:rPr>
            </w:pPr>
            <w:r>
              <w:rPr>
                <w:sz w:val="16"/>
              </w:rPr>
              <w:t>NR_RF_FR2_req_enh2-UEConTest</w:t>
            </w:r>
          </w:p>
        </w:tc>
        <w:tc>
          <w:tcPr>
            <w:tcW w:w="0" w:type="auto"/>
          </w:tcPr>
          <w:p w14:paraId="78CD569C" w14:textId="77777777" w:rsidR="005C062C" w:rsidRPr="002B438D" w:rsidRDefault="005C062C" w:rsidP="00381CD7">
            <w:pPr>
              <w:pStyle w:val="TAL"/>
              <w:rPr>
                <w:sz w:val="16"/>
              </w:rPr>
            </w:pPr>
            <w:r>
              <w:rPr>
                <w:sz w:val="16"/>
              </w:rPr>
              <w:t>agreed</w:t>
            </w:r>
          </w:p>
        </w:tc>
      </w:tr>
      <w:tr w:rsidR="005C062C" w14:paraId="4DA738BB" w14:textId="77777777" w:rsidTr="00381CD7">
        <w:tc>
          <w:tcPr>
            <w:tcW w:w="0" w:type="auto"/>
          </w:tcPr>
          <w:p w14:paraId="7A7B3C30" w14:textId="77777777" w:rsidR="005C062C" w:rsidRPr="002B438D" w:rsidRDefault="005C062C" w:rsidP="00381CD7">
            <w:pPr>
              <w:pStyle w:val="TAL"/>
              <w:rPr>
                <w:sz w:val="16"/>
              </w:rPr>
            </w:pPr>
            <w:r>
              <w:rPr>
                <w:sz w:val="16"/>
              </w:rPr>
              <w:t>R5-236937</w:t>
            </w:r>
          </w:p>
        </w:tc>
        <w:tc>
          <w:tcPr>
            <w:tcW w:w="0" w:type="auto"/>
          </w:tcPr>
          <w:p w14:paraId="64C0E7C2" w14:textId="77777777" w:rsidR="005C062C" w:rsidRPr="002B438D" w:rsidRDefault="005C062C" w:rsidP="00381CD7">
            <w:pPr>
              <w:pStyle w:val="TAL"/>
              <w:rPr>
                <w:sz w:val="16"/>
              </w:rPr>
            </w:pPr>
            <w:r>
              <w:rPr>
                <w:sz w:val="16"/>
              </w:rPr>
              <w:t>Adding FR2 Redcap UE MPR test case to 6.2.3 for NS_202 and NS_203</w:t>
            </w:r>
          </w:p>
        </w:tc>
        <w:tc>
          <w:tcPr>
            <w:tcW w:w="0" w:type="auto"/>
          </w:tcPr>
          <w:p w14:paraId="5787F416" w14:textId="77777777" w:rsidR="005C062C" w:rsidRPr="002B438D" w:rsidRDefault="005C062C" w:rsidP="00381CD7">
            <w:pPr>
              <w:pStyle w:val="TAL"/>
              <w:rPr>
                <w:sz w:val="16"/>
              </w:rPr>
            </w:pPr>
            <w:r>
              <w:rPr>
                <w:sz w:val="16"/>
              </w:rPr>
              <w:t>ZTE Corporation</w:t>
            </w:r>
          </w:p>
        </w:tc>
        <w:tc>
          <w:tcPr>
            <w:tcW w:w="0" w:type="auto"/>
          </w:tcPr>
          <w:p w14:paraId="15ABDE70" w14:textId="77777777" w:rsidR="005C062C" w:rsidRPr="002B438D" w:rsidRDefault="005C062C" w:rsidP="00381CD7">
            <w:pPr>
              <w:pStyle w:val="TAL"/>
              <w:rPr>
                <w:sz w:val="16"/>
              </w:rPr>
            </w:pPr>
            <w:r>
              <w:rPr>
                <w:sz w:val="16"/>
              </w:rPr>
              <w:t>38.521-2</w:t>
            </w:r>
          </w:p>
        </w:tc>
        <w:tc>
          <w:tcPr>
            <w:tcW w:w="0" w:type="auto"/>
          </w:tcPr>
          <w:p w14:paraId="7D813E7C" w14:textId="77777777" w:rsidR="005C062C" w:rsidRPr="002B438D" w:rsidRDefault="005C062C" w:rsidP="00381CD7">
            <w:pPr>
              <w:pStyle w:val="TAL"/>
              <w:rPr>
                <w:sz w:val="16"/>
              </w:rPr>
            </w:pPr>
            <w:r>
              <w:rPr>
                <w:sz w:val="16"/>
              </w:rPr>
              <w:t>0997</w:t>
            </w:r>
          </w:p>
        </w:tc>
        <w:tc>
          <w:tcPr>
            <w:tcW w:w="0" w:type="auto"/>
          </w:tcPr>
          <w:p w14:paraId="6247060B" w14:textId="77777777" w:rsidR="005C062C" w:rsidRPr="002B438D" w:rsidRDefault="005C062C" w:rsidP="00381CD7">
            <w:pPr>
              <w:pStyle w:val="TAR"/>
              <w:rPr>
                <w:sz w:val="16"/>
              </w:rPr>
            </w:pPr>
            <w:r>
              <w:rPr>
                <w:sz w:val="16"/>
              </w:rPr>
              <w:t>-</w:t>
            </w:r>
          </w:p>
        </w:tc>
        <w:tc>
          <w:tcPr>
            <w:tcW w:w="0" w:type="auto"/>
          </w:tcPr>
          <w:p w14:paraId="59BFBC85" w14:textId="77777777" w:rsidR="005C062C" w:rsidRPr="002B438D" w:rsidRDefault="005C062C" w:rsidP="00381CD7">
            <w:pPr>
              <w:pStyle w:val="TAL"/>
              <w:rPr>
                <w:sz w:val="16"/>
              </w:rPr>
            </w:pPr>
            <w:r>
              <w:rPr>
                <w:sz w:val="16"/>
              </w:rPr>
              <w:t>Rel-18</w:t>
            </w:r>
          </w:p>
        </w:tc>
        <w:tc>
          <w:tcPr>
            <w:tcW w:w="0" w:type="auto"/>
          </w:tcPr>
          <w:p w14:paraId="2BB02311" w14:textId="77777777" w:rsidR="005C062C" w:rsidRPr="002B438D" w:rsidRDefault="005C062C" w:rsidP="00381CD7">
            <w:pPr>
              <w:pStyle w:val="TAL"/>
              <w:rPr>
                <w:sz w:val="16"/>
              </w:rPr>
            </w:pPr>
            <w:r>
              <w:rPr>
                <w:sz w:val="16"/>
              </w:rPr>
              <w:t>F</w:t>
            </w:r>
          </w:p>
        </w:tc>
        <w:tc>
          <w:tcPr>
            <w:tcW w:w="0" w:type="auto"/>
          </w:tcPr>
          <w:p w14:paraId="1F3E1A7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C8A3886" w14:textId="77777777" w:rsidR="005C062C" w:rsidRPr="002B438D" w:rsidRDefault="005C062C" w:rsidP="00381CD7">
            <w:pPr>
              <w:pStyle w:val="TAL"/>
              <w:rPr>
                <w:sz w:val="16"/>
              </w:rPr>
            </w:pPr>
            <w:r>
              <w:rPr>
                <w:sz w:val="16"/>
              </w:rPr>
              <w:t>revised</w:t>
            </w:r>
          </w:p>
        </w:tc>
      </w:tr>
      <w:tr w:rsidR="005C062C" w14:paraId="63FB8B16" w14:textId="77777777" w:rsidTr="00381CD7">
        <w:tc>
          <w:tcPr>
            <w:tcW w:w="0" w:type="auto"/>
          </w:tcPr>
          <w:p w14:paraId="233845C9" w14:textId="77777777" w:rsidR="005C062C" w:rsidRPr="002B438D" w:rsidRDefault="005C062C" w:rsidP="00381CD7">
            <w:pPr>
              <w:pStyle w:val="TAL"/>
              <w:rPr>
                <w:sz w:val="16"/>
              </w:rPr>
            </w:pPr>
            <w:r>
              <w:rPr>
                <w:sz w:val="16"/>
              </w:rPr>
              <w:t>R5-237660</w:t>
            </w:r>
          </w:p>
        </w:tc>
        <w:tc>
          <w:tcPr>
            <w:tcW w:w="0" w:type="auto"/>
          </w:tcPr>
          <w:p w14:paraId="40DA006B" w14:textId="77777777" w:rsidR="005C062C" w:rsidRPr="002B438D" w:rsidRDefault="005C062C" w:rsidP="00381CD7">
            <w:pPr>
              <w:pStyle w:val="TAL"/>
              <w:rPr>
                <w:sz w:val="16"/>
              </w:rPr>
            </w:pPr>
            <w:r>
              <w:rPr>
                <w:sz w:val="16"/>
              </w:rPr>
              <w:t>Adding FR2 Redcap UE MPR test case to 6.2.3 for NS_202 and NS_203</w:t>
            </w:r>
          </w:p>
        </w:tc>
        <w:tc>
          <w:tcPr>
            <w:tcW w:w="0" w:type="auto"/>
          </w:tcPr>
          <w:p w14:paraId="064EDEE5" w14:textId="77777777" w:rsidR="005C062C" w:rsidRPr="002B438D" w:rsidRDefault="005C062C" w:rsidP="00381CD7">
            <w:pPr>
              <w:pStyle w:val="TAL"/>
              <w:rPr>
                <w:sz w:val="16"/>
              </w:rPr>
            </w:pPr>
            <w:r>
              <w:rPr>
                <w:sz w:val="16"/>
              </w:rPr>
              <w:t>ZTE Corporation</w:t>
            </w:r>
          </w:p>
        </w:tc>
        <w:tc>
          <w:tcPr>
            <w:tcW w:w="0" w:type="auto"/>
          </w:tcPr>
          <w:p w14:paraId="1AC99863" w14:textId="77777777" w:rsidR="005C062C" w:rsidRPr="002B438D" w:rsidRDefault="005C062C" w:rsidP="00381CD7">
            <w:pPr>
              <w:pStyle w:val="TAL"/>
              <w:rPr>
                <w:sz w:val="16"/>
              </w:rPr>
            </w:pPr>
            <w:r>
              <w:rPr>
                <w:sz w:val="16"/>
              </w:rPr>
              <w:t>38.521-2</w:t>
            </w:r>
          </w:p>
        </w:tc>
        <w:tc>
          <w:tcPr>
            <w:tcW w:w="0" w:type="auto"/>
          </w:tcPr>
          <w:p w14:paraId="42E7D359" w14:textId="77777777" w:rsidR="005C062C" w:rsidRPr="002B438D" w:rsidRDefault="005C062C" w:rsidP="00381CD7">
            <w:pPr>
              <w:pStyle w:val="TAL"/>
              <w:rPr>
                <w:sz w:val="16"/>
              </w:rPr>
            </w:pPr>
            <w:r>
              <w:rPr>
                <w:sz w:val="16"/>
              </w:rPr>
              <w:t>0997</w:t>
            </w:r>
          </w:p>
        </w:tc>
        <w:tc>
          <w:tcPr>
            <w:tcW w:w="0" w:type="auto"/>
          </w:tcPr>
          <w:p w14:paraId="52A3DED0" w14:textId="77777777" w:rsidR="005C062C" w:rsidRPr="002B438D" w:rsidRDefault="005C062C" w:rsidP="00381CD7">
            <w:pPr>
              <w:pStyle w:val="TAR"/>
              <w:rPr>
                <w:sz w:val="16"/>
              </w:rPr>
            </w:pPr>
            <w:r>
              <w:rPr>
                <w:sz w:val="16"/>
              </w:rPr>
              <w:t>1</w:t>
            </w:r>
          </w:p>
        </w:tc>
        <w:tc>
          <w:tcPr>
            <w:tcW w:w="0" w:type="auto"/>
          </w:tcPr>
          <w:p w14:paraId="73A7B776" w14:textId="77777777" w:rsidR="005C062C" w:rsidRPr="002B438D" w:rsidRDefault="005C062C" w:rsidP="00381CD7">
            <w:pPr>
              <w:pStyle w:val="TAL"/>
              <w:rPr>
                <w:sz w:val="16"/>
              </w:rPr>
            </w:pPr>
            <w:r>
              <w:rPr>
                <w:sz w:val="16"/>
              </w:rPr>
              <w:t>Rel-18</w:t>
            </w:r>
          </w:p>
        </w:tc>
        <w:tc>
          <w:tcPr>
            <w:tcW w:w="0" w:type="auto"/>
          </w:tcPr>
          <w:p w14:paraId="04362B46" w14:textId="77777777" w:rsidR="005C062C" w:rsidRPr="002B438D" w:rsidRDefault="005C062C" w:rsidP="00381CD7">
            <w:pPr>
              <w:pStyle w:val="TAL"/>
              <w:rPr>
                <w:sz w:val="16"/>
              </w:rPr>
            </w:pPr>
            <w:r>
              <w:rPr>
                <w:sz w:val="16"/>
              </w:rPr>
              <w:t>F</w:t>
            </w:r>
          </w:p>
        </w:tc>
        <w:tc>
          <w:tcPr>
            <w:tcW w:w="0" w:type="auto"/>
          </w:tcPr>
          <w:p w14:paraId="2D26C43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3425D21" w14:textId="77777777" w:rsidR="005C062C" w:rsidRPr="002B438D" w:rsidRDefault="005C062C" w:rsidP="00381CD7">
            <w:pPr>
              <w:pStyle w:val="TAL"/>
              <w:rPr>
                <w:sz w:val="16"/>
              </w:rPr>
            </w:pPr>
            <w:r>
              <w:rPr>
                <w:sz w:val="16"/>
              </w:rPr>
              <w:t>agreed</w:t>
            </w:r>
          </w:p>
        </w:tc>
      </w:tr>
      <w:tr w:rsidR="005C062C" w14:paraId="032791FD" w14:textId="77777777" w:rsidTr="00381CD7">
        <w:tc>
          <w:tcPr>
            <w:tcW w:w="0" w:type="auto"/>
          </w:tcPr>
          <w:p w14:paraId="4413AB80" w14:textId="77777777" w:rsidR="005C062C" w:rsidRPr="002B438D" w:rsidRDefault="005C062C" w:rsidP="00381CD7">
            <w:pPr>
              <w:pStyle w:val="TAL"/>
              <w:rPr>
                <w:sz w:val="16"/>
              </w:rPr>
            </w:pPr>
            <w:r>
              <w:rPr>
                <w:sz w:val="16"/>
              </w:rPr>
              <w:t>R5-236938</w:t>
            </w:r>
          </w:p>
        </w:tc>
        <w:tc>
          <w:tcPr>
            <w:tcW w:w="0" w:type="auto"/>
          </w:tcPr>
          <w:p w14:paraId="41A7258A" w14:textId="77777777" w:rsidR="005C062C" w:rsidRPr="002B438D" w:rsidRDefault="005C062C" w:rsidP="00381CD7">
            <w:pPr>
              <w:pStyle w:val="TAL"/>
              <w:rPr>
                <w:sz w:val="16"/>
              </w:rPr>
            </w:pPr>
            <w:r>
              <w:rPr>
                <w:sz w:val="16"/>
              </w:rPr>
              <w:t>Adding test case to 6.3.1 for FR2 PC7 minimum output power</w:t>
            </w:r>
          </w:p>
        </w:tc>
        <w:tc>
          <w:tcPr>
            <w:tcW w:w="0" w:type="auto"/>
          </w:tcPr>
          <w:p w14:paraId="44580962" w14:textId="77777777" w:rsidR="005C062C" w:rsidRPr="002B438D" w:rsidRDefault="005C062C" w:rsidP="00381CD7">
            <w:pPr>
              <w:pStyle w:val="TAL"/>
              <w:rPr>
                <w:sz w:val="16"/>
              </w:rPr>
            </w:pPr>
            <w:r>
              <w:rPr>
                <w:sz w:val="16"/>
              </w:rPr>
              <w:t>ZTE Corporation</w:t>
            </w:r>
          </w:p>
        </w:tc>
        <w:tc>
          <w:tcPr>
            <w:tcW w:w="0" w:type="auto"/>
          </w:tcPr>
          <w:p w14:paraId="006CBDD0" w14:textId="77777777" w:rsidR="005C062C" w:rsidRPr="002B438D" w:rsidRDefault="005C062C" w:rsidP="00381CD7">
            <w:pPr>
              <w:pStyle w:val="TAL"/>
              <w:rPr>
                <w:sz w:val="16"/>
              </w:rPr>
            </w:pPr>
            <w:r>
              <w:rPr>
                <w:sz w:val="16"/>
              </w:rPr>
              <w:t>38.521-2</w:t>
            </w:r>
          </w:p>
        </w:tc>
        <w:tc>
          <w:tcPr>
            <w:tcW w:w="0" w:type="auto"/>
          </w:tcPr>
          <w:p w14:paraId="66BA736E" w14:textId="77777777" w:rsidR="005C062C" w:rsidRPr="002B438D" w:rsidRDefault="005C062C" w:rsidP="00381CD7">
            <w:pPr>
              <w:pStyle w:val="TAL"/>
              <w:rPr>
                <w:sz w:val="16"/>
              </w:rPr>
            </w:pPr>
            <w:r>
              <w:rPr>
                <w:sz w:val="16"/>
              </w:rPr>
              <w:t>0998</w:t>
            </w:r>
          </w:p>
        </w:tc>
        <w:tc>
          <w:tcPr>
            <w:tcW w:w="0" w:type="auto"/>
          </w:tcPr>
          <w:p w14:paraId="19EB3CE0" w14:textId="77777777" w:rsidR="005C062C" w:rsidRPr="002B438D" w:rsidRDefault="005C062C" w:rsidP="00381CD7">
            <w:pPr>
              <w:pStyle w:val="TAR"/>
              <w:rPr>
                <w:sz w:val="16"/>
              </w:rPr>
            </w:pPr>
            <w:r>
              <w:rPr>
                <w:sz w:val="16"/>
              </w:rPr>
              <w:t>-</w:t>
            </w:r>
          </w:p>
        </w:tc>
        <w:tc>
          <w:tcPr>
            <w:tcW w:w="0" w:type="auto"/>
          </w:tcPr>
          <w:p w14:paraId="708B0A41" w14:textId="77777777" w:rsidR="005C062C" w:rsidRPr="002B438D" w:rsidRDefault="005C062C" w:rsidP="00381CD7">
            <w:pPr>
              <w:pStyle w:val="TAL"/>
              <w:rPr>
                <w:sz w:val="16"/>
              </w:rPr>
            </w:pPr>
            <w:r>
              <w:rPr>
                <w:sz w:val="16"/>
              </w:rPr>
              <w:t>Rel-18</w:t>
            </w:r>
          </w:p>
        </w:tc>
        <w:tc>
          <w:tcPr>
            <w:tcW w:w="0" w:type="auto"/>
          </w:tcPr>
          <w:p w14:paraId="21155840" w14:textId="77777777" w:rsidR="005C062C" w:rsidRPr="002B438D" w:rsidRDefault="005C062C" w:rsidP="00381CD7">
            <w:pPr>
              <w:pStyle w:val="TAL"/>
              <w:rPr>
                <w:sz w:val="16"/>
              </w:rPr>
            </w:pPr>
            <w:r>
              <w:rPr>
                <w:sz w:val="16"/>
              </w:rPr>
              <w:t>F</w:t>
            </w:r>
          </w:p>
        </w:tc>
        <w:tc>
          <w:tcPr>
            <w:tcW w:w="0" w:type="auto"/>
          </w:tcPr>
          <w:p w14:paraId="4AE753C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7870DC2" w14:textId="77777777" w:rsidR="005C062C" w:rsidRPr="002B438D" w:rsidRDefault="005C062C" w:rsidP="00381CD7">
            <w:pPr>
              <w:pStyle w:val="TAL"/>
              <w:rPr>
                <w:sz w:val="16"/>
              </w:rPr>
            </w:pPr>
            <w:r>
              <w:rPr>
                <w:sz w:val="16"/>
              </w:rPr>
              <w:t>revised</w:t>
            </w:r>
          </w:p>
        </w:tc>
      </w:tr>
      <w:tr w:rsidR="005C062C" w14:paraId="4392CB23" w14:textId="77777777" w:rsidTr="00381CD7">
        <w:tc>
          <w:tcPr>
            <w:tcW w:w="0" w:type="auto"/>
          </w:tcPr>
          <w:p w14:paraId="20184777" w14:textId="77777777" w:rsidR="005C062C" w:rsidRPr="002B438D" w:rsidRDefault="005C062C" w:rsidP="00381CD7">
            <w:pPr>
              <w:pStyle w:val="TAL"/>
              <w:rPr>
                <w:sz w:val="16"/>
              </w:rPr>
            </w:pPr>
            <w:r>
              <w:rPr>
                <w:sz w:val="16"/>
              </w:rPr>
              <w:t>R5-237661</w:t>
            </w:r>
          </w:p>
        </w:tc>
        <w:tc>
          <w:tcPr>
            <w:tcW w:w="0" w:type="auto"/>
          </w:tcPr>
          <w:p w14:paraId="5E7A6EAE" w14:textId="77777777" w:rsidR="005C062C" w:rsidRPr="002B438D" w:rsidRDefault="005C062C" w:rsidP="00381CD7">
            <w:pPr>
              <w:pStyle w:val="TAL"/>
              <w:rPr>
                <w:sz w:val="16"/>
              </w:rPr>
            </w:pPr>
            <w:r>
              <w:rPr>
                <w:sz w:val="16"/>
              </w:rPr>
              <w:t>Adding test case to 6.3.1 for FR2 PC7 minimum output power</w:t>
            </w:r>
          </w:p>
        </w:tc>
        <w:tc>
          <w:tcPr>
            <w:tcW w:w="0" w:type="auto"/>
          </w:tcPr>
          <w:p w14:paraId="19F500E0" w14:textId="77777777" w:rsidR="005C062C" w:rsidRPr="002B438D" w:rsidRDefault="005C062C" w:rsidP="00381CD7">
            <w:pPr>
              <w:pStyle w:val="TAL"/>
              <w:rPr>
                <w:sz w:val="16"/>
              </w:rPr>
            </w:pPr>
            <w:r>
              <w:rPr>
                <w:sz w:val="16"/>
              </w:rPr>
              <w:t>ZTE Corporation</w:t>
            </w:r>
          </w:p>
        </w:tc>
        <w:tc>
          <w:tcPr>
            <w:tcW w:w="0" w:type="auto"/>
          </w:tcPr>
          <w:p w14:paraId="672F47EC" w14:textId="77777777" w:rsidR="005C062C" w:rsidRPr="002B438D" w:rsidRDefault="005C062C" w:rsidP="00381CD7">
            <w:pPr>
              <w:pStyle w:val="TAL"/>
              <w:rPr>
                <w:sz w:val="16"/>
              </w:rPr>
            </w:pPr>
            <w:r>
              <w:rPr>
                <w:sz w:val="16"/>
              </w:rPr>
              <w:t>38.521-2</w:t>
            </w:r>
          </w:p>
        </w:tc>
        <w:tc>
          <w:tcPr>
            <w:tcW w:w="0" w:type="auto"/>
          </w:tcPr>
          <w:p w14:paraId="1BE70B91" w14:textId="77777777" w:rsidR="005C062C" w:rsidRPr="002B438D" w:rsidRDefault="005C062C" w:rsidP="00381CD7">
            <w:pPr>
              <w:pStyle w:val="TAL"/>
              <w:rPr>
                <w:sz w:val="16"/>
              </w:rPr>
            </w:pPr>
            <w:r>
              <w:rPr>
                <w:sz w:val="16"/>
              </w:rPr>
              <w:t>0998</w:t>
            </w:r>
          </w:p>
        </w:tc>
        <w:tc>
          <w:tcPr>
            <w:tcW w:w="0" w:type="auto"/>
          </w:tcPr>
          <w:p w14:paraId="09B3838F" w14:textId="77777777" w:rsidR="005C062C" w:rsidRPr="002B438D" w:rsidRDefault="005C062C" w:rsidP="00381CD7">
            <w:pPr>
              <w:pStyle w:val="TAR"/>
              <w:rPr>
                <w:sz w:val="16"/>
              </w:rPr>
            </w:pPr>
            <w:r>
              <w:rPr>
                <w:sz w:val="16"/>
              </w:rPr>
              <w:t>1</w:t>
            </w:r>
          </w:p>
        </w:tc>
        <w:tc>
          <w:tcPr>
            <w:tcW w:w="0" w:type="auto"/>
          </w:tcPr>
          <w:p w14:paraId="46CABC2C" w14:textId="77777777" w:rsidR="005C062C" w:rsidRPr="002B438D" w:rsidRDefault="005C062C" w:rsidP="00381CD7">
            <w:pPr>
              <w:pStyle w:val="TAL"/>
              <w:rPr>
                <w:sz w:val="16"/>
              </w:rPr>
            </w:pPr>
            <w:r>
              <w:rPr>
                <w:sz w:val="16"/>
              </w:rPr>
              <w:t>Rel-18</w:t>
            </w:r>
          </w:p>
        </w:tc>
        <w:tc>
          <w:tcPr>
            <w:tcW w:w="0" w:type="auto"/>
          </w:tcPr>
          <w:p w14:paraId="6AA1B8CD" w14:textId="77777777" w:rsidR="005C062C" w:rsidRPr="002B438D" w:rsidRDefault="005C062C" w:rsidP="00381CD7">
            <w:pPr>
              <w:pStyle w:val="TAL"/>
              <w:rPr>
                <w:sz w:val="16"/>
              </w:rPr>
            </w:pPr>
            <w:r>
              <w:rPr>
                <w:sz w:val="16"/>
              </w:rPr>
              <w:t>F</w:t>
            </w:r>
          </w:p>
        </w:tc>
        <w:tc>
          <w:tcPr>
            <w:tcW w:w="0" w:type="auto"/>
          </w:tcPr>
          <w:p w14:paraId="593B81F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AF6A7DE" w14:textId="77777777" w:rsidR="005C062C" w:rsidRPr="002B438D" w:rsidRDefault="005C062C" w:rsidP="00381CD7">
            <w:pPr>
              <w:pStyle w:val="TAL"/>
              <w:rPr>
                <w:sz w:val="16"/>
              </w:rPr>
            </w:pPr>
            <w:r>
              <w:rPr>
                <w:sz w:val="16"/>
              </w:rPr>
              <w:t>agreed</w:t>
            </w:r>
          </w:p>
        </w:tc>
      </w:tr>
      <w:tr w:rsidR="005C062C" w14:paraId="2EDEE443" w14:textId="77777777" w:rsidTr="00381CD7">
        <w:tc>
          <w:tcPr>
            <w:tcW w:w="0" w:type="auto"/>
          </w:tcPr>
          <w:p w14:paraId="7187CF3C" w14:textId="77777777" w:rsidR="005C062C" w:rsidRPr="002B438D" w:rsidRDefault="005C062C" w:rsidP="00381CD7">
            <w:pPr>
              <w:pStyle w:val="TAL"/>
              <w:rPr>
                <w:sz w:val="16"/>
              </w:rPr>
            </w:pPr>
            <w:r>
              <w:rPr>
                <w:sz w:val="16"/>
              </w:rPr>
              <w:t>R5-236939</w:t>
            </w:r>
          </w:p>
        </w:tc>
        <w:tc>
          <w:tcPr>
            <w:tcW w:w="0" w:type="auto"/>
          </w:tcPr>
          <w:p w14:paraId="0226229E" w14:textId="77777777" w:rsidR="005C062C" w:rsidRPr="002B438D" w:rsidRDefault="005C062C" w:rsidP="00381CD7">
            <w:pPr>
              <w:pStyle w:val="TAL"/>
              <w:rPr>
                <w:sz w:val="16"/>
              </w:rPr>
            </w:pPr>
            <w:r>
              <w:rPr>
                <w:sz w:val="16"/>
              </w:rPr>
              <w:t>Adding test cases to 6.2.2 for FR2 Redcap UE MPR</w:t>
            </w:r>
          </w:p>
        </w:tc>
        <w:tc>
          <w:tcPr>
            <w:tcW w:w="0" w:type="auto"/>
          </w:tcPr>
          <w:p w14:paraId="0C0AB795" w14:textId="77777777" w:rsidR="005C062C" w:rsidRPr="002B438D" w:rsidRDefault="005C062C" w:rsidP="00381CD7">
            <w:pPr>
              <w:pStyle w:val="TAL"/>
              <w:rPr>
                <w:sz w:val="16"/>
              </w:rPr>
            </w:pPr>
            <w:r>
              <w:rPr>
                <w:sz w:val="16"/>
              </w:rPr>
              <w:t>ZTE Corporation</w:t>
            </w:r>
          </w:p>
        </w:tc>
        <w:tc>
          <w:tcPr>
            <w:tcW w:w="0" w:type="auto"/>
          </w:tcPr>
          <w:p w14:paraId="12317ABE" w14:textId="77777777" w:rsidR="005C062C" w:rsidRPr="002B438D" w:rsidRDefault="005C062C" w:rsidP="00381CD7">
            <w:pPr>
              <w:pStyle w:val="TAL"/>
              <w:rPr>
                <w:sz w:val="16"/>
              </w:rPr>
            </w:pPr>
            <w:r>
              <w:rPr>
                <w:sz w:val="16"/>
              </w:rPr>
              <w:t>38.521-2</w:t>
            </w:r>
          </w:p>
        </w:tc>
        <w:tc>
          <w:tcPr>
            <w:tcW w:w="0" w:type="auto"/>
          </w:tcPr>
          <w:p w14:paraId="0F3E8A8E" w14:textId="77777777" w:rsidR="005C062C" w:rsidRPr="002B438D" w:rsidRDefault="005C062C" w:rsidP="00381CD7">
            <w:pPr>
              <w:pStyle w:val="TAL"/>
              <w:rPr>
                <w:sz w:val="16"/>
              </w:rPr>
            </w:pPr>
            <w:r>
              <w:rPr>
                <w:sz w:val="16"/>
              </w:rPr>
              <w:t>0999</w:t>
            </w:r>
          </w:p>
        </w:tc>
        <w:tc>
          <w:tcPr>
            <w:tcW w:w="0" w:type="auto"/>
          </w:tcPr>
          <w:p w14:paraId="6D563560" w14:textId="77777777" w:rsidR="005C062C" w:rsidRPr="002B438D" w:rsidRDefault="005C062C" w:rsidP="00381CD7">
            <w:pPr>
              <w:pStyle w:val="TAR"/>
              <w:rPr>
                <w:sz w:val="16"/>
              </w:rPr>
            </w:pPr>
            <w:r>
              <w:rPr>
                <w:sz w:val="16"/>
              </w:rPr>
              <w:t>-</w:t>
            </w:r>
          </w:p>
        </w:tc>
        <w:tc>
          <w:tcPr>
            <w:tcW w:w="0" w:type="auto"/>
          </w:tcPr>
          <w:p w14:paraId="1F4A8685" w14:textId="77777777" w:rsidR="005C062C" w:rsidRPr="002B438D" w:rsidRDefault="005C062C" w:rsidP="00381CD7">
            <w:pPr>
              <w:pStyle w:val="TAL"/>
              <w:rPr>
                <w:sz w:val="16"/>
              </w:rPr>
            </w:pPr>
            <w:r>
              <w:rPr>
                <w:sz w:val="16"/>
              </w:rPr>
              <w:t>Rel-18</w:t>
            </w:r>
          </w:p>
        </w:tc>
        <w:tc>
          <w:tcPr>
            <w:tcW w:w="0" w:type="auto"/>
          </w:tcPr>
          <w:p w14:paraId="09176813" w14:textId="77777777" w:rsidR="005C062C" w:rsidRPr="002B438D" w:rsidRDefault="005C062C" w:rsidP="00381CD7">
            <w:pPr>
              <w:pStyle w:val="TAL"/>
              <w:rPr>
                <w:sz w:val="16"/>
              </w:rPr>
            </w:pPr>
            <w:r>
              <w:rPr>
                <w:sz w:val="16"/>
              </w:rPr>
              <w:t>F</w:t>
            </w:r>
          </w:p>
        </w:tc>
        <w:tc>
          <w:tcPr>
            <w:tcW w:w="0" w:type="auto"/>
          </w:tcPr>
          <w:p w14:paraId="6200468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F9E16D6" w14:textId="77777777" w:rsidR="005C062C" w:rsidRPr="002B438D" w:rsidRDefault="005C062C" w:rsidP="00381CD7">
            <w:pPr>
              <w:pStyle w:val="TAL"/>
              <w:rPr>
                <w:sz w:val="16"/>
              </w:rPr>
            </w:pPr>
            <w:r>
              <w:rPr>
                <w:sz w:val="16"/>
              </w:rPr>
              <w:t>revised</w:t>
            </w:r>
          </w:p>
        </w:tc>
      </w:tr>
      <w:tr w:rsidR="005C062C" w14:paraId="75DA95F7" w14:textId="77777777" w:rsidTr="00381CD7">
        <w:tc>
          <w:tcPr>
            <w:tcW w:w="0" w:type="auto"/>
          </w:tcPr>
          <w:p w14:paraId="37E7B3FC" w14:textId="77777777" w:rsidR="005C062C" w:rsidRPr="002B438D" w:rsidRDefault="005C062C" w:rsidP="00381CD7">
            <w:pPr>
              <w:pStyle w:val="TAL"/>
              <w:rPr>
                <w:sz w:val="16"/>
              </w:rPr>
            </w:pPr>
            <w:r>
              <w:rPr>
                <w:sz w:val="16"/>
              </w:rPr>
              <w:t>R5-237662</w:t>
            </w:r>
          </w:p>
        </w:tc>
        <w:tc>
          <w:tcPr>
            <w:tcW w:w="0" w:type="auto"/>
          </w:tcPr>
          <w:p w14:paraId="4EF095A0" w14:textId="77777777" w:rsidR="005C062C" w:rsidRPr="002B438D" w:rsidRDefault="005C062C" w:rsidP="00381CD7">
            <w:pPr>
              <w:pStyle w:val="TAL"/>
              <w:rPr>
                <w:sz w:val="16"/>
              </w:rPr>
            </w:pPr>
            <w:r>
              <w:rPr>
                <w:sz w:val="16"/>
              </w:rPr>
              <w:t>Adding test cases to 6.2.2 for FR2 Redcap UE MPR</w:t>
            </w:r>
          </w:p>
        </w:tc>
        <w:tc>
          <w:tcPr>
            <w:tcW w:w="0" w:type="auto"/>
          </w:tcPr>
          <w:p w14:paraId="7EA8F51C" w14:textId="77777777" w:rsidR="005C062C" w:rsidRPr="002B438D" w:rsidRDefault="005C062C" w:rsidP="00381CD7">
            <w:pPr>
              <w:pStyle w:val="TAL"/>
              <w:rPr>
                <w:sz w:val="16"/>
              </w:rPr>
            </w:pPr>
            <w:r>
              <w:rPr>
                <w:sz w:val="16"/>
              </w:rPr>
              <w:t>ZTE Corporation</w:t>
            </w:r>
          </w:p>
        </w:tc>
        <w:tc>
          <w:tcPr>
            <w:tcW w:w="0" w:type="auto"/>
          </w:tcPr>
          <w:p w14:paraId="32D03925" w14:textId="77777777" w:rsidR="005C062C" w:rsidRPr="002B438D" w:rsidRDefault="005C062C" w:rsidP="00381CD7">
            <w:pPr>
              <w:pStyle w:val="TAL"/>
              <w:rPr>
                <w:sz w:val="16"/>
              </w:rPr>
            </w:pPr>
            <w:r>
              <w:rPr>
                <w:sz w:val="16"/>
              </w:rPr>
              <w:t>38.521-2</w:t>
            </w:r>
          </w:p>
        </w:tc>
        <w:tc>
          <w:tcPr>
            <w:tcW w:w="0" w:type="auto"/>
          </w:tcPr>
          <w:p w14:paraId="792D1196" w14:textId="77777777" w:rsidR="005C062C" w:rsidRPr="002B438D" w:rsidRDefault="005C062C" w:rsidP="00381CD7">
            <w:pPr>
              <w:pStyle w:val="TAL"/>
              <w:rPr>
                <w:sz w:val="16"/>
              </w:rPr>
            </w:pPr>
            <w:r>
              <w:rPr>
                <w:sz w:val="16"/>
              </w:rPr>
              <w:t>0999</w:t>
            </w:r>
          </w:p>
        </w:tc>
        <w:tc>
          <w:tcPr>
            <w:tcW w:w="0" w:type="auto"/>
          </w:tcPr>
          <w:p w14:paraId="51089CD4" w14:textId="77777777" w:rsidR="005C062C" w:rsidRPr="002B438D" w:rsidRDefault="005C062C" w:rsidP="00381CD7">
            <w:pPr>
              <w:pStyle w:val="TAR"/>
              <w:rPr>
                <w:sz w:val="16"/>
              </w:rPr>
            </w:pPr>
            <w:r>
              <w:rPr>
                <w:sz w:val="16"/>
              </w:rPr>
              <w:t>1</w:t>
            </w:r>
          </w:p>
        </w:tc>
        <w:tc>
          <w:tcPr>
            <w:tcW w:w="0" w:type="auto"/>
          </w:tcPr>
          <w:p w14:paraId="52755C3D" w14:textId="77777777" w:rsidR="005C062C" w:rsidRPr="002B438D" w:rsidRDefault="005C062C" w:rsidP="00381CD7">
            <w:pPr>
              <w:pStyle w:val="TAL"/>
              <w:rPr>
                <w:sz w:val="16"/>
              </w:rPr>
            </w:pPr>
            <w:r>
              <w:rPr>
                <w:sz w:val="16"/>
              </w:rPr>
              <w:t>Rel-18</w:t>
            </w:r>
          </w:p>
        </w:tc>
        <w:tc>
          <w:tcPr>
            <w:tcW w:w="0" w:type="auto"/>
          </w:tcPr>
          <w:p w14:paraId="7B606739" w14:textId="77777777" w:rsidR="005C062C" w:rsidRPr="002B438D" w:rsidRDefault="005C062C" w:rsidP="00381CD7">
            <w:pPr>
              <w:pStyle w:val="TAL"/>
              <w:rPr>
                <w:sz w:val="16"/>
              </w:rPr>
            </w:pPr>
            <w:r>
              <w:rPr>
                <w:sz w:val="16"/>
              </w:rPr>
              <w:t>F</w:t>
            </w:r>
          </w:p>
        </w:tc>
        <w:tc>
          <w:tcPr>
            <w:tcW w:w="0" w:type="auto"/>
          </w:tcPr>
          <w:p w14:paraId="3C64F875"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89C78FF" w14:textId="77777777" w:rsidR="005C062C" w:rsidRPr="002B438D" w:rsidRDefault="005C062C" w:rsidP="00381CD7">
            <w:pPr>
              <w:pStyle w:val="TAL"/>
              <w:rPr>
                <w:sz w:val="16"/>
              </w:rPr>
            </w:pPr>
            <w:r>
              <w:rPr>
                <w:sz w:val="16"/>
              </w:rPr>
              <w:t>agreed</w:t>
            </w:r>
          </w:p>
        </w:tc>
      </w:tr>
      <w:tr w:rsidR="005C062C" w14:paraId="79168BF0" w14:textId="77777777" w:rsidTr="00381CD7">
        <w:tc>
          <w:tcPr>
            <w:tcW w:w="0" w:type="auto"/>
          </w:tcPr>
          <w:p w14:paraId="5DB821EF" w14:textId="77777777" w:rsidR="005C062C" w:rsidRPr="002B438D" w:rsidRDefault="005C062C" w:rsidP="00381CD7">
            <w:pPr>
              <w:pStyle w:val="TAL"/>
              <w:rPr>
                <w:sz w:val="16"/>
              </w:rPr>
            </w:pPr>
            <w:r>
              <w:rPr>
                <w:sz w:val="16"/>
              </w:rPr>
              <w:t>R5-236943</w:t>
            </w:r>
          </w:p>
        </w:tc>
        <w:tc>
          <w:tcPr>
            <w:tcW w:w="0" w:type="auto"/>
          </w:tcPr>
          <w:p w14:paraId="7BFABBBE" w14:textId="77777777" w:rsidR="005C062C" w:rsidRPr="002B438D" w:rsidRDefault="005C062C" w:rsidP="00381CD7">
            <w:pPr>
              <w:pStyle w:val="TAL"/>
              <w:rPr>
                <w:sz w:val="16"/>
              </w:rPr>
            </w:pPr>
            <w:r>
              <w:rPr>
                <w:sz w:val="16"/>
              </w:rPr>
              <w:t>Core spec alignment to 6.2.2.3.3 for FR2 maximum output power reduction for PC3</w:t>
            </w:r>
          </w:p>
        </w:tc>
        <w:tc>
          <w:tcPr>
            <w:tcW w:w="0" w:type="auto"/>
          </w:tcPr>
          <w:p w14:paraId="5D0153C5" w14:textId="77777777" w:rsidR="005C062C" w:rsidRPr="002B438D" w:rsidRDefault="005C062C" w:rsidP="00381CD7">
            <w:pPr>
              <w:pStyle w:val="TAL"/>
              <w:rPr>
                <w:sz w:val="16"/>
              </w:rPr>
            </w:pPr>
            <w:r>
              <w:rPr>
                <w:sz w:val="16"/>
              </w:rPr>
              <w:t>ZTE Corporation</w:t>
            </w:r>
          </w:p>
        </w:tc>
        <w:tc>
          <w:tcPr>
            <w:tcW w:w="0" w:type="auto"/>
          </w:tcPr>
          <w:p w14:paraId="16F78E33" w14:textId="77777777" w:rsidR="005C062C" w:rsidRPr="002B438D" w:rsidRDefault="005C062C" w:rsidP="00381CD7">
            <w:pPr>
              <w:pStyle w:val="TAL"/>
              <w:rPr>
                <w:sz w:val="16"/>
              </w:rPr>
            </w:pPr>
            <w:r>
              <w:rPr>
                <w:sz w:val="16"/>
              </w:rPr>
              <w:t>38.521-2</w:t>
            </w:r>
          </w:p>
        </w:tc>
        <w:tc>
          <w:tcPr>
            <w:tcW w:w="0" w:type="auto"/>
          </w:tcPr>
          <w:p w14:paraId="32170801" w14:textId="77777777" w:rsidR="005C062C" w:rsidRPr="002B438D" w:rsidRDefault="005C062C" w:rsidP="00381CD7">
            <w:pPr>
              <w:pStyle w:val="TAL"/>
              <w:rPr>
                <w:sz w:val="16"/>
              </w:rPr>
            </w:pPr>
            <w:r>
              <w:rPr>
                <w:sz w:val="16"/>
              </w:rPr>
              <w:t>1000</w:t>
            </w:r>
          </w:p>
        </w:tc>
        <w:tc>
          <w:tcPr>
            <w:tcW w:w="0" w:type="auto"/>
          </w:tcPr>
          <w:p w14:paraId="389AE129" w14:textId="77777777" w:rsidR="005C062C" w:rsidRPr="002B438D" w:rsidRDefault="005C062C" w:rsidP="00381CD7">
            <w:pPr>
              <w:pStyle w:val="TAR"/>
              <w:rPr>
                <w:sz w:val="16"/>
              </w:rPr>
            </w:pPr>
            <w:r>
              <w:rPr>
                <w:sz w:val="16"/>
              </w:rPr>
              <w:t>-</w:t>
            </w:r>
          </w:p>
        </w:tc>
        <w:tc>
          <w:tcPr>
            <w:tcW w:w="0" w:type="auto"/>
          </w:tcPr>
          <w:p w14:paraId="28BCB0B9" w14:textId="77777777" w:rsidR="005C062C" w:rsidRPr="002B438D" w:rsidRDefault="005C062C" w:rsidP="00381CD7">
            <w:pPr>
              <w:pStyle w:val="TAL"/>
              <w:rPr>
                <w:sz w:val="16"/>
              </w:rPr>
            </w:pPr>
            <w:r>
              <w:rPr>
                <w:sz w:val="16"/>
              </w:rPr>
              <w:t>Rel-18</w:t>
            </w:r>
          </w:p>
        </w:tc>
        <w:tc>
          <w:tcPr>
            <w:tcW w:w="0" w:type="auto"/>
          </w:tcPr>
          <w:p w14:paraId="69D45FFA" w14:textId="77777777" w:rsidR="005C062C" w:rsidRPr="002B438D" w:rsidRDefault="005C062C" w:rsidP="00381CD7">
            <w:pPr>
              <w:pStyle w:val="TAL"/>
              <w:rPr>
                <w:sz w:val="16"/>
              </w:rPr>
            </w:pPr>
            <w:r>
              <w:rPr>
                <w:sz w:val="16"/>
              </w:rPr>
              <w:t>F</w:t>
            </w:r>
          </w:p>
        </w:tc>
        <w:tc>
          <w:tcPr>
            <w:tcW w:w="0" w:type="auto"/>
          </w:tcPr>
          <w:p w14:paraId="1372F18F" w14:textId="77777777" w:rsidR="005C062C" w:rsidRPr="002B438D" w:rsidRDefault="005C062C" w:rsidP="00381CD7">
            <w:pPr>
              <w:pStyle w:val="TAL"/>
              <w:rPr>
                <w:sz w:val="16"/>
              </w:rPr>
            </w:pPr>
            <w:r>
              <w:rPr>
                <w:sz w:val="16"/>
              </w:rPr>
              <w:t>TEI15_Test, 5GS_NR_LTE-UEConTest</w:t>
            </w:r>
          </w:p>
        </w:tc>
        <w:tc>
          <w:tcPr>
            <w:tcW w:w="0" w:type="auto"/>
          </w:tcPr>
          <w:p w14:paraId="3BA9B877" w14:textId="77777777" w:rsidR="005C062C" w:rsidRPr="002B438D" w:rsidRDefault="005C062C" w:rsidP="00381CD7">
            <w:pPr>
              <w:pStyle w:val="TAL"/>
              <w:rPr>
                <w:sz w:val="16"/>
              </w:rPr>
            </w:pPr>
            <w:r>
              <w:rPr>
                <w:sz w:val="16"/>
              </w:rPr>
              <w:t>withdrawn</w:t>
            </w:r>
          </w:p>
        </w:tc>
      </w:tr>
      <w:tr w:rsidR="005C062C" w14:paraId="2A5026D9" w14:textId="77777777" w:rsidTr="00381CD7">
        <w:tc>
          <w:tcPr>
            <w:tcW w:w="0" w:type="auto"/>
          </w:tcPr>
          <w:p w14:paraId="710366CD" w14:textId="77777777" w:rsidR="005C062C" w:rsidRPr="002B438D" w:rsidRDefault="005C062C" w:rsidP="00381CD7">
            <w:pPr>
              <w:pStyle w:val="TAL"/>
              <w:rPr>
                <w:sz w:val="16"/>
              </w:rPr>
            </w:pPr>
            <w:r>
              <w:rPr>
                <w:sz w:val="16"/>
              </w:rPr>
              <w:t>R5-236944</w:t>
            </w:r>
          </w:p>
        </w:tc>
        <w:tc>
          <w:tcPr>
            <w:tcW w:w="0" w:type="auto"/>
          </w:tcPr>
          <w:p w14:paraId="2A8BC6FA" w14:textId="77777777" w:rsidR="005C062C" w:rsidRPr="002B438D" w:rsidRDefault="005C062C" w:rsidP="00381CD7">
            <w:pPr>
              <w:pStyle w:val="TAL"/>
              <w:rPr>
                <w:sz w:val="16"/>
              </w:rPr>
            </w:pPr>
            <w:r>
              <w:rPr>
                <w:sz w:val="16"/>
              </w:rPr>
              <w:t>Core spec alignment to 6.2A.3 for FR2 A-MPR for CA</w:t>
            </w:r>
          </w:p>
        </w:tc>
        <w:tc>
          <w:tcPr>
            <w:tcW w:w="0" w:type="auto"/>
          </w:tcPr>
          <w:p w14:paraId="4F5D2C14" w14:textId="77777777" w:rsidR="005C062C" w:rsidRPr="002B438D" w:rsidRDefault="005C062C" w:rsidP="00381CD7">
            <w:pPr>
              <w:pStyle w:val="TAL"/>
              <w:rPr>
                <w:sz w:val="16"/>
              </w:rPr>
            </w:pPr>
            <w:r>
              <w:rPr>
                <w:sz w:val="16"/>
              </w:rPr>
              <w:t>ZTE Corporation</w:t>
            </w:r>
          </w:p>
        </w:tc>
        <w:tc>
          <w:tcPr>
            <w:tcW w:w="0" w:type="auto"/>
          </w:tcPr>
          <w:p w14:paraId="4470CB24" w14:textId="77777777" w:rsidR="005C062C" w:rsidRPr="002B438D" w:rsidRDefault="005C062C" w:rsidP="00381CD7">
            <w:pPr>
              <w:pStyle w:val="TAL"/>
              <w:rPr>
                <w:sz w:val="16"/>
              </w:rPr>
            </w:pPr>
            <w:r>
              <w:rPr>
                <w:sz w:val="16"/>
              </w:rPr>
              <w:t>38.521-2</w:t>
            </w:r>
          </w:p>
        </w:tc>
        <w:tc>
          <w:tcPr>
            <w:tcW w:w="0" w:type="auto"/>
          </w:tcPr>
          <w:p w14:paraId="362DEFAF" w14:textId="77777777" w:rsidR="005C062C" w:rsidRPr="002B438D" w:rsidRDefault="005C062C" w:rsidP="00381CD7">
            <w:pPr>
              <w:pStyle w:val="TAL"/>
              <w:rPr>
                <w:sz w:val="16"/>
              </w:rPr>
            </w:pPr>
            <w:r>
              <w:rPr>
                <w:sz w:val="16"/>
              </w:rPr>
              <w:t>1001</w:t>
            </w:r>
          </w:p>
        </w:tc>
        <w:tc>
          <w:tcPr>
            <w:tcW w:w="0" w:type="auto"/>
          </w:tcPr>
          <w:p w14:paraId="1B50CA9E" w14:textId="77777777" w:rsidR="005C062C" w:rsidRPr="002B438D" w:rsidRDefault="005C062C" w:rsidP="00381CD7">
            <w:pPr>
              <w:pStyle w:val="TAR"/>
              <w:rPr>
                <w:sz w:val="16"/>
              </w:rPr>
            </w:pPr>
            <w:r>
              <w:rPr>
                <w:sz w:val="16"/>
              </w:rPr>
              <w:t>-</w:t>
            </w:r>
          </w:p>
        </w:tc>
        <w:tc>
          <w:tcPr>
            <w:tcW w:w="0" w:type="auto"/>
          </w:tcPr>
          <w:p w14:paraId="0579D22A" w14:textId="77777777" w:rsidR="005C062C" w:rsidRPr="002B438D" w:rsidRDefault="005C062C" w:rsidP="00381CD7">
            <w:pPr>
              <w:pStyle w:val="TAL"/>
              <w:rPr>
                <w:sz w:val="16"/>
              </w:rPr>
            </w:pPr>
            <w:r>
              <w:rPr>
                <w:sz w:val="16"/>
              </w:rPr>
              <w:t>Rel-18</w:t>
            </w:r>
          </w:p>
        </w:tc>
        <w:tc>
          <w:tcPr>
            <w:tcW w:w="0" w:type="auto"/>
          </w:tcPr>
          <w:p w14:paraId="2D8042AA" w14:textId="77777777" w:rsidR="005C062C" w:rsidRPr="002B438D" w:rsidRDefault="005C062C" w:rsidP="00381CD7">
            <w:pPr>
              <w:pStyle w:val="TAL"/>
              <w:rPr>
                <w:sz w:val="16"/>
              </w:rPr>
            </w:pPr>
            <w:r>
              <w:rPr>
                <w:sz w:val="16"/>
              </w:rPr>
              <w:t>F</w:t>
            </w:r>
          </w:p>
        </w:tc>
        <w:tc>
          <w:tcPr>
            <w:tcW w:w="0" w:type="auto"/>
          </w:tcPr>
          <w:p w14:paraId="2C8A5072" w14:textId="77777777" w:rsidR="005C062C" w:rsidRPr="002B438D" w:rsidRDefault="005C062C" w:rsidP="00381CD7">
            <w:pPr>
              <w:pStyle w:val="TAL"/>
              <w:rPr>
                <w:sz w:val="16"/>
              </w:rPr>
            </w:pPr>
            <w:r>
              <w:rPr>
                <w:sz w:val="16"/>
              </w:rPr>
              <w:t>TEI15_Test, 5GS_NR_LTE-UEConTest</w:t>
            </w:r>
          </w:p>
        </w:tc>
        <w:tc>
          <w:tcPr>
            <w:tcW w:w="0" w:type="auto"/>
          </w:tcPr>
          <w:p w14:paraId="513CF357" w14:textId="77777777" w:rsidR="005C062C" w:rsidRPr="002B438D" w:rsidRDefault="005C062C" w:rsidP="00381CD7">
            <w:pPr>
              <w:pStyle w:val="TAL"/>
              <w:rPr>
                <w:sz w:val="16"/>
              </w:rPr>
            </w:pPr>
            <w:r>
              <w:rPr>
                <w:sz w:val="16"/>
              </w:rPr>
              <w:t>agreed</w:t>
            </w:r>
          </w:p>
        </w:tc>
      </w:tr>
      <w:tr w:rsidR="005C062C" w14:paraId="58670948" w14:textId="77777777" w:rsidTr="00381CD7">
        <w:tc>
          <w:tcPr>
            <w:tcW w:w="0" w:type="auto"/>
          </w:tcPr>
          <w:p w14:paraId="5FEF2F4B" w14:textId="77777777" w:rsidR="005C062C" w:rsidRPr="002B438D" w:rsidRDefault="005C062C" w:rsidP="00381CD7">
            <w:pPr>
              <w:pStyle w:val="TAL"/>
              <w:rPr>
                <w:sz w:val="16"/>
              </w:rPr>
            </w:pPr>
            <w:r>
              <w:rPr>
                <w:sz w:val="16"/>
              </w:rPr>
              <w:t>R5-236945</w:t>
            </w:r>
          </w:p>
        </w:tc>
        <w:tc>
          <w:tcPr>
            <w:tcW w:w="0" w:type="auto"/>
          </w:tcPr>
          <w:p w14:paraId="75F62FA0" w14:textId="77777777" w:rsidR="005C062C" w:rsidRPr="002B438D" w:rsidRDefault="005C062C" w:rsidP="00381CD7">
            <w:pPr>
              <w:pStyle w:val="TAL"/>
              <w:rPr>
                <w:sz w:val="16"/>
              </w:rPr>
            </w:pPr>
            <w:r>
              <w:rPr>
                <w:sz w:val="16"/>
              </w:rPr>
              <w:t>Corrections to 6.2.3 on UE maximum output power with additional requirements for PC3</w:t>
            </w:r>
          </w:p>
        </w:tc>
        <w:tc>
          <w:tcPr>
            <w:tcW w:w="0" w:type="auto"/>
          </w:tcPr>
          <w:p w14:paraId="008E1619" w14:textId="77777777" w:rsidR="005C062C" w:rsidRPr="002B438D" w:rsidRDefault="005C062C" w:rsidP="00381CD7">
            <w:pPr>
              <w:pStyle w:val="TAL"/>
              <w:rPr>
                <w:sz w:val="16"/>
              </w:rPr>
            </w:pPr>
            <w:r>
              <w:rPr>
                <w:sz w:val="16"/>
              </w:rPr>
              <w:t>ZTE Corporation</w:t>
            </w:r>
          </w:p>
        </w:tc>
        <w:tc>
          <w:tcPr>
            <w:tcW w:w="0" w:type="auto"/>
          </w:tcPr>
          <w:p w14:paraId="65F2720E" w14:textId="77777777" w:rsidR="005C062C" w:rsidRPr="002B438D" w:rsidRDefault="005C062C" w:rsidP="00381CD7">
            <w:pPr>
              <w:pStyle w:val="TAL"/>
              <w:rPr>
                <w:sz w:val="16"/>
              </w:rPr>
            </w:pPr>
            <w:r>
              <w:rPr>
                <w:sz w:val="16"/>
              </w:rPr>
              <w:t>38.521-2</w:t>
            </w:r>
          </w:p>
        </w:tc>
        <w:tc>
          <w:tcPr>
            <w:tcW w:w="0" w:type="auto"/>
          </w:tcPr>
          <w:p w14:paraId="210E6D0A" w14:textId="77777777" w:rsidR="005C062C" w:rsidRPr="002B438D" w:rsidRDefault="005C062C" w:rsidP="00381CD7">
            <w:pPr>
              <w:pStyle w:val="TAL"/>
              <w:rPr>
                <w:sz w:val="16"/>
              </w:rPr>
            </w:pPr>
            <w:r>
              <w:rPr>
                <w:sz w:val="16"/>
              </w:rPr>
              <w:t>1002</w:t>
            </w:r>
          </w:p>
        </w:tc>
        <w:tc>
          <w:tcPr>
            <w:tcW w:w="0" w:type="auto"/>
          </w:tcPr>
          <w:p w14:paraId="4179D16E" w14:textId="77777777" w:rsidR="005C062C" w:rsidRPr="002B438D" w:rsidRDefault="005C062C" w:rsidP="00381CD7">
            <w:pPr>
              <w:pStyle w:val="TAR"/>
              <w:rPr>
                <w:sz w:val="16"/>
              </w:rPr>
            </w:pPr>
            <w:r>
              <w:rPr>
                <w:sz w:val="16"/>
              </w:rPr>
              <w:t>-</w:t>
            </w:r>
          </w:p>
        </w:tc>
        <w:tc>
          <w:tcPr>
            <w:tcW w:w="0" w:type="auto"/>
          </w:tcPr>
          <w:p w14:paraId="796436A9" w14:textId="77777777" w:rsidR="005C062C" w:rsidRPr="002B438D" w:rsidRDefault="005C062C" w:rsidP="00381CD7">
            <w:pPr>
              <w:pStyle w:val="TAL"/>
              <w:rPr>
                <w:sz w:val="16"/>
              </w:rPr>
            </w:pPr>
            <w:r>
              <w:rPr>
                <w:sz w:val="16"/>
              </w:rPr>
              <w:t>Rel-18</w:t>
            </w:r>
          </w:p>
        </w:tc>
        <w:tc>
          <w:tcPr>
            <w:tcW w:w="0" w:type="auto"/>
          </w:tcPr>
          <w:p w14:paraId="1491D919" w14:textId="77777777" w:rsidR="005C062C" w:rsidRPr="002B438D" w:rsidRDefault="005C062C" w:rsidP="00381CD7">
            <w:pPr>
              <w:pStyle w:val="TAL"/>
              <w:rPr>
                <w:sz w:val="16"/>
              </w:rPr>
            </w:pPr>
            <w:r>
              <w:rPr>
                <w:sz w:val="16"/>
              </w:rPr>
              <w:t>F</w:t>
            </w:r>
          </w:p>
        </w:tc>
        <w:tc>
          <w:tcPr>
            <w:tcW w:w="0" w:type="auto"/>
          </w:tcPr>
          <w:p w14:paraId="3A42568B" w14:textId="77777777" w:rsidR="005C062C" w:rsidRPr="002B438D" w:rsidRDefault="005C062C" w:rsidP="00381CD7">
            <w:pPr>
              <w:pStyle w:val="TAL"/>
              <w:rPr>
                <w:sz w:val="16"/>
              </w:rPr>
            </w:pPr>
            <w:r>
              <w:rPr>
                <w:sz w:val="16"/>
              </w:rPr>
              <w:t>TEI15_Test, 5GS_NR_LTE-UEConTest</w:t>
            </w:r>
          </w:p>
        </w:tc>
        <w:tc>
          <w:tcPr>
            <w:tcW w:w="0" w:type="auto"/>
          </w:tcPr>
          <w:p w14:paraId="1DFEF0C2" w14:textId="77777777" w:rsidR="005C062C" w:rsidRPr="002B438D" w:rsidRDefault="005C062C" w:rsidP="00381CD7">
            <w:pPr>
              <w:pStyle w:val="TAL"/>
              <w:rPr>
                <w:sz w:val="16"/>
              </w:rPr>
            </w:pPr>
            <w:r>
              <w:rPr>
                <w:sz w:val="16"/>
              </w:rPr>
              <w:t>agreed</w:t>
            </w:r>
          </w:p>
        </w:tc>
      </w:tr>
      <w:tr w:rsidR="005C062C" w14:paraId="15230AB4" w14:textId="77777777" w:rsidTr="00381CD7">
        <w:tc>
          <w:tcPr>
            <w:tcW w:w="0" w:type="auto"/>
          </w:tcPr>
          <w:p w14:paraId="03DC01F3" w14:textId="77777777" w:rsidR="005C062C" w:rsidRPr="002B438D" w:rsidRDefault="005C062C" w:rsidP="00381CD7">
            <w:pPr>
              <w:pStyle w:val="TAL"/>
              <w:rPr>
                <w:sz w:val="16"/>
              </w:rPr>
            </w:pPr>
            <w:r>
              <w:rPr>
                <w:sz w:val="16"/>
              </w:rPr>
              <w:t>R5-237071</w:t>
            </w:r>
          </w:p>
        </w:tc>
        <w:tc>
          <w:tcPr>
            <w:tcW w:w="0" w:type="auto"/>
          </w:tcPr>
          <w:p w14:paraId="2A43853F" w14:textId="77777777" w:rsidR="005C062C" w:rsidRPr="002B438D" w:rsidRDefault="005C062C" w:rsidP="00381CD7">
            <w:pPr>
              <w:pStyle w:val="TAL"/>
              <w:rPr>
                <w:sz w:val="16"/>
              </w:rPr>
            </w:pPr>
            <w:r>
              <w:rPr>
                <w:sz w:val="16"/>
              </w:rPr>
              <w:t>Updating wording of test applicability in FR2 MOP for CA test cases</w:t>
            </w:r>
          </w:p>
        </w:tc>
        <w:tc>
          <w:tcPr>
            <w:tcW w:w="0" w:type="auto"/>
          </w:tcPr>
          <w:p w14:paraId="7B5B7DA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FF15419" w14:textId="77777777" w:rsidR="005C062C" w:rsidRPr="002B438D" w:rsidRDefault="005C062C" w:rsidP="00381CD7">
            <w:pPr>
              <w:pStyle w:val="TAL"/>
              <w:rPr>
                <w:sz w:val="16"/>
              </w:rPr>
            </w:pPr>
            <w:r>
              <w:rPr>
                <w:sz w:val="16"/>
              </w:rPr>
              <w:t>38.521-2</w:t>
            </w:r>
          </w:p>
        </w:tc>
        <w:tc>
          <w:tcPr>
            <w:tcW w:w="0" w:type="auto"/>
          </w:tcPr>
          <w:p w14:paraId="683445D4" w14:textId="77777777" w:rsidR="005C062C" w:rsidRPr="002B438D" w:rsidRDefault="005C062C" w:rsidP="00381CD7">
            <w:pPr>
              <w:pStyle w:val="TAL"/>
              <w:rPr>
                <w:sz w:val="16"/>
              </w:rPr>
            </w:pPr>
            <w:r>
              <w:rPr>
                <w:sz w:val="16"/>
              </w:rPr>
              <w:t>1003</w:t>
            </w:r>
          </w:p>
        </w:tc>
        <w:tc>
          <w:tcPr>
            <w:tcW w:w="0" w:type="auto"/>
          </w:tcPr>
          <w:p w14:paraId="3867D4DF" w14:textId="77777777" w:rsidR="005C062C" w:rsidRPr="002B438D" w:rsidRDefault="005C062C" w:rsidP="00381CD7">
            <w:pPr>
              <w:pStyle w:val="TAR"/>
              <w:rPr>
                <w:sz w:val="16"/>
              </w:rPr>
            </w:pPr>
            <w:r>
              <w:rPr>
                <w:sz w:val="16"/>
              </w:rPr>
              <w:t>-</w:t>
            </w:r>
          </w:p>
        </w:tc>
        <w:tc>
          <w:tcPr>
            <w:tcW w:w="0" w:type="auto"/>
          </w:tcPr>
          <w:p w14:paraId="025E3659" w14:textId="77777777" w:rsidR="005C062C" w:rsidRPr="002B438D" w:rsidRDefault="005C062C" w:rsidP="00381CD7">
            <w:pPr>
              <w:pStyle w:val="TAL"/>
              <w:rPr>
                <w:sz w:val="16"/>
              </w:rPr>
            </w:pPr>
            <w:r>
              <w:rPr>
                <w:sz w:val="16"/>
              </w:rPr>
              <w:t>Rel-18</w:t>
            </w:r>
          </w:p>
        </w:tc>
        <w:tc>
          <w:tcPr>
            <w:tcW w:w="0" w:type="auto"/>
          </w:tcPr>
          <w:p w14:paraId="7357A4CF" w14:textId="77777777" w:rsidR="005C062C" w:rsidRPr="002B438D" w:rsidRDefault="005C062C" w:rsidP="00381CD7">
            <w:pPr>
              <w:pStyle w:val="TAL"/>
              <w:rPr>
                <w:sz w:val="16"/>
              </w:rPr>
            </w:pPr>
            <w:r>
              <w:rPr>
                <w:sz w:val="16"/>
              </w:rPr>
              <w:t>F</w:t>
            </w:r>
          </w:p>
        </w:tc>
        <w:tc>
          <w:tcPr>
            <w:tcW w:w="0" w:type="auto"/>
          </w:tcPr>
          <w:p w14:paraId="045A870D" w14:textId="77777777" w:rsidR="005C062C" w:rsidRPr="002B438D" w:rsidRDefault="005C062C" w:rsidP="00381CD7">
            <w:pPr>
              <w:pStyle w:val="TAL"/>
              <w:rPr>
                <w:sz w:val="16"/>
              </w:rPr>
            </w:pPr>
            <w:r>
              <w:rPr>
                <w:sz w:val="16"/>
              </w:rPr>
              <w:t>NR_CADC_NR_LTE_DC_R16-UEConTest</w:t>
            </w:r>
          </w:p>
        </w:tc>
        <w:tc>
          <w:tcPr>
            <w:tcW w:w="0" w:type="auto"/>
          </w:tcPr>
          <w:p w14:paraId="1FFBACDB" w14:textId="77777777" w:rsidR="005C062C" w:rsidRPr="002B438D" w:rsidRDefault="005C062C" w:rsidP="00381CD7">
            <w:pPr>
              <w:pStyle w:val="TAL"/>
              <w:rPr>
                <w:sz w:val="16"/>
              </w:rPr>
            </w:pPr>
            <w:r>
              <w:rPr>
                <w:sz w:val="16"/>
              </w:rPr>
              <w:t>revised</w:t>
            </w:r>
          </w:p>
        </w:tc>
      </w:tr>
      <w:tr w:rsidR="005C062C" w14:paraId="447B6A61" w14:textId="77777777" w:rsidTr="00381CD7">
        <w:tc>
          <w:tcPr>
            <w:tcW w:w="0" w:type="auto"/>
          </w:tcPr>
          <w:p w14:paraId="7C5E5741" w14:textId="77777777" w:rsidR="005C062C" w:rsidRPr="002B438D" w:rsidRDefault="005C062C" w:rsidP="00381CD7">
            <w:pPr>
              <w:pStyle w:val="TAL"/>
              <w:rPr>
                <w:sz w:val="16"/>
              </w:rPr>
            </w:pPr>
            <w:r>
              <w:rPr>
                <w:sz w:val="16"/>
              </w:rPr>
              <w:t>R5-237656</w:t>
            </w:r>
          </w:p>
        </w:tc>
        <w:tc>
          <w:tcPr>
            <w:tcW w:w="0" w:type="auto"/>
          </w:tcPr>
          <w:p w14:paraId="4A465DD6" w14:textId="77777777" w:rsidR="005C062C" w:rsidRPr="002B438D" w:rsidRDefault="005C062C" w:rsidP="00381CD7">
            <w:pPr>
              <w:pStyle w:val="TAL"/>
              <w:rPr>
                <w:sz w:val="16"/>
              </w:rPr>
            </w:pPr>
            <w:r>
              <w:rPr>
                <w:sz w:val="16"/>
              </w:rPr>
              <w:t>Updating wording of test applicability in FR2 MOP for CA test cases</w:t>
            </w:r>
          </w:p>
        </w:tc>
        <w:tc>
          <w:tcPr>
            <w:tcW w:w="0" w:type="auto"/>
          </w:tcPr>
          <w:p w14:paraId="088AB31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C050C63" w14:textId="77777777" w:rsidR="005C062C" w:rsidRPr="002B438D" w:rsidRDefault="005C062C" w:rsidP="00381CD7">
            <w:pPr>
              <w:pStyle w:val="TAL"/>
              <w:rPr>
                <w:sz w:val="16"/>
              </w:rPr>
            </w:pPr>
            <w:r>
              <w:rPr>
                <w:sz w:val="16"/>
              </w:rPr>
              <w:t>38.521-2</w:t>
            </w:r>
          </w:p>
        </w:tc>
        <w:tc>
          <w:tcPr>
            <w:tcW w:w="0" w:type="auto"/>
          </w:tcPr>
          <w:p w14:paraId="78B9110C" w14:textId="77777777" w:rsidR="005C062C" w:rsidRPr="002B438D" w:rsidRDefault="005C062C" w:rsidP="00381CD7">
            <w:pPr>
              <w:pStyle w:val="TAL"/>
              <w:rPr>
                <w:sz w:val="16"/>
              </w:rPr>
            </w:pPr>
            <w:r>
              <w:rPr>
                <w:sz w:val="16"/>
              </w:rPr>
              <w:t>1003</w:t>
            </w:r>
          </w:p>
        </w:tc>
        <w:tc>
          <w:tcPr>
            <w:tcW w:w="0" w:type="auto"/>
          </w:tcPr>
          <w:p w14:paraId="6ECFE674" w14:textId="77777777" w:rsidR="005C062C" w:rsidRPr="002B438D" w:rsidRDefault="005C062C" w:rsidP="00381CD7">
            <w:pPr>
              <w:pStyle w:val="TAR"/>
              <w:rPr>
                <w:sz w:val="16"/>
              </w:rPr>
            </w:pPr>
            <w:r>
              <w:rPr>
                <w:sz w:val="16"/>
              </w:rPr>
              <w:t>1</w:t>
            </w:r>
          </w:p>
        </w:tc>
        <w:tc>
          <w:tcPr>
            <w:tcW w:w="0" w:type="auto"/>
          </w:tcPr>
          <w:p w14:paraId="38C8DBF7" w14:textId="77777777" w:rsidR="005C062C" w:rsidRPr="002B438D" w:rsidRDefault="005C062C" w:rsidP="00381CD7">
            <w:pPr>
              <w:pStyle w:val="TAL"/>
              <w:rPr>
                <w:sz w:val="16"/>
              </w:rPr>
            </w:pPr>
            <w:r>
              <w:rPr>
                <w:sz w:val="16"/>
              </w:rPr>
              <w:t>Rel-18</w:t>
            </w:r>
          </w:p>
        </w:tc>
        <w:tc>
          <w:tcPr>
            <w:tcW w:w="0" w:type="auto"/>
          </w:tcPr>
          <w:p w14:paraId="0CAB54E5" w14:textId="77777777" w:rsidR="005C062C" w:rsidRPr="002B438D" w:rsidRDefault="005C062C" w:rsidP="00381CD7">
            <w:pPr>
              <w:pStyle w:val="TAL"/>
              <w:rPr>
                <w:sz w:val="16"/>
              </w:rPr>
            </w:pPr>
            <w:r>
              <w:rPr>
                <w:sz w:val="16"/>
              </w:rPr>
              <w:t>F</w:t>
            </w:r>
          </w:p>
        </w:tc>
        <w:tc>
          <w:tcPr>
            <w:tcW w:w="0" w:type="auto"/>
          </w:tcPr>
          <w:p w14:paraId="23E49794" w14:textId="77777777" w:rsidR="005C062C" w:rsidRPr="002B438D" w:rsidRDefault="005C062C" w:rsidP="00381CD7">
            <w:pPr>
              <w:pStyle w:val="TAL"/>
              <w:rPr>
                <w:sz w:val="16"/>
              </w:rPr>
            </w:pPr>
            <w:r>
              <w:rPr>
                <w:sz w:val="16"/>
              </w:rPr>
              <w:t>NR_CADC_NR_LTE_DC_R16-UEConTest</w:t>
            </w:r>
          </w:p>
        </w:tc>
        <w:tc>
          <w:tcPr>
            <w:tcW w:w="0" w:type="auto"/>
          </w:tcPr>
          <w:p w14:paraId="1397E00F" w14:textId="77777777" w:rsidR="005C062C" w:rsidRPr="002B438D" w:rsidRDefault="005C062C" w:rsidP="00381CD7">
            <w:pPr>
              <w:pStyle w:val="TAL"/>
              <w:rPr>
                <w:sz w:val="16"/>
              </w:rPr>
            </w:pPr>
            <w:r>
              <w:rPr>
                <w:sz w:val="16"/>
              </w:rPr>
              <w:t>agreed</w:t>
            </w:r>
          </w:p>
        </w:tc>
      </w:tr>
      <w:tr w:rsidR="005C062C" w14:paraId="19F57C64" w14:textId="77777777" w:rsidTr="00381CD7">
        <w:tc>
          <w:tcPr>
            <w:tcW w:w="0" w:type="auto"/>
          </w:tcPr>
          <w:p w14:paraId="4DACD74A" w14:textId="77777777" w:rsidR="005C062C" w:rsidRPr="002B438D" w:rsidRDefault="005C062C" w:rsidP="00381CD7">
            <w:pPr>
              <w:pStyle w:val="TAL"/>
              <w:rPr>
                <w:sz w:val="16"/>
              </w:rPr>
            </w:pPr>
            <w:r>
              <w:rPr>
                <w:sz w:val="16"/>
              </w:rPr>
              <w:t>R5-237125</w:t>
            </w:r>
          </w:p>
        </w:tc>
        <w:tc>
          <w:tcPr>
            <w:tcW w:w="0" w:type="auto"/>
          </w:tcPr>
          <w:p w14:paraId="7ACC19BB" w14:textId="77777777" w:rsidR="005C062C" w:rsidRPr="002B438D" w:rsidRDefault="005C062C" w:rsidP="00381CD7">
            <w:pPr>
              <w:pStyle w:val="TAL"/>
              <w:rPr>
                <w:sz w:val="16"/>
              </w:rPr>
            </w:pPr>
            <w:r>
              <w:rPr>
                <w:sz w:val="16"/>
              </w:rPr>
              <w:t>Addition of FR2 AMPR for 2UL CA</w:t>
            </w:r>
          </w:p>
        </w:tc>
        <w:tc>
          <w:tcPr>
            <w:tcW w:w="0" w:type="auto"/>
          </w:tcPr>
          <w:p w14:paraId="030411B3" w14:textId="77777777" w:rsidR="005C062C" w:rsidRPr="002B438D" w:rsidRDefault="005C062C" w:rsidP="00381CD7">
            <w:pPr>
              <w:pStyle w:val="TAL"/>
              <w:rPr>
                <w:sz w:val="16"/>
              </w:rPr>
            </w:pPr>
            <w:r>
              <w:rPr>
                <w:sz w:val="16"/>
              </w:rPr>
              <w:t xml:space="preserve">China Unicom, Huawei, </w:t>
            </w:r>
            <w:proofErr w:type="spellStart"/>
            <w:r>
              <w:rPr>
                <w:sz w:val="16"/>
              </w:rPr>
              <w:t>HiSilicon</w:t>
            </w:r>
            <w:proofErr w:type="spellEnd"/>
          </w:p>
        </w:tc>
        <w:tc>
          <w:tcPr>
            <w:tcW w:w="0" w:type="auto"/>
          </w:tcPr>
          <w:p w14:paraId="4E27AFC2" w14:textId="77777777" w:rsidR="005C062C" w:rsidRPr="002B438D" w:rsidRDefault="005C062C" w:rsidP="00381CD7">
            <w:pPr>
              <w:pStyle w:val="TAL"/>
              <w:rPr>
                <w:sz w:val="16"/>
              </w:rPr>
            </w:pPr>
            <w:r>
              <w:rPr>
                <w:sz w:val="16"/>
              </w:rPr>
              <w:t>38.521-2</w:t>
            </w:r>
          </w:p>
        </w:tc>
        <w:tc>
          <w:tcPr>
            <w:tcW w:w="0" w:type="auto"/>
          </w:tcPr>
          <w:p w14:paraId="638E7400" w14:textId="77777777" w:rsidR="005C062C" w:rsidRPr="002B438D" w:rsidRDefault="005C062C" w:rsidP="00381CD7">
            <w:pPr>
              <w:pStyle w:val="TAL"/>
              <w:rPr>
                <w:sz w:val="16"/>
              </w:rPr>
            </w:pPr>
            <w:r>
              <w:rPr>
                <w:sz w:val="16"/>
              </w:rPr>
              <w:t>1004</w:t>
            </w:r>
          </w:p>
        </w:tc>
        <w:tc>
          <w:tcPr>
            <w:tcW w:w="0" w:type="auto"/>
          </w:tcPr>
          <w:p w14:paraId="6B0522A0" w14:textId="77777777" w:rsidR="005C062C" w:rsidRPr="002B438D" w:rsidRDefault="005C062C" w:rsidP="00381CD7">
            <w:pPr>
              <w:pStyle w:val="TAR"/>
              <w:rPr>
                <w:sz w:val="16"/>
              </w:rPr>
            </w:pPr>
            <w:r>
              <w:rPr>
                <w:sz w:val="16"/>
              </w:rPr>
              <w:t>-</w:t>
            </w:r>
          </w:p>
        </w:tc>
        <w:tc>
          <w:tcPr>
            <w:tcW w:w="0" w:type="auto"/>
          </w:tcPr>
          <w:p w14:paraId="3F0E5347" w14:textId="77777777" w:rsidR="005C062C" w:rsidRPr="002B438D" w:rsidRDefault="005C062C" w:rsidP="00381CD7">
            <w:pPr>
              <w:pStyle w:val="TAL"/>
              <w:rPr>
                <w:sz w:val="16"/>
              </w:rPr>
            </w:pPr>
            <w:r>
              <w:rPr>
                <w:sz w:val="16"/>
              </w:rPr>
              <w:t>Rel-18</w:t>
            </w:r>
          </w:p>
        </w:tc>
        <w:tc>
          <w:tcPr>
            <w:tcW w:w="0" w:type="auto"/>
          </w:tcPr>
          <w:p w14:paraId="239DAE13" w14:textId="77777777" w:rsidR="005C062C" w:rsidRPr="002B438D" w:rsidRDefault="005C062C" w:rsidP="00381CD7">
            <w:pPr>
              <w:pStyle w:val="TAL"/>
              <w:rPr>
                <w:sz w:val="16"/>
              </w:rPr>
            </w:pPr>
            <w:r>
              <w:rPr>
                <w:sz w:val="16"/>
              </w:rPr>
              <w:t>F</w:t>
            </w:r>
          </w:p>
        </w:tc>
        <w:tc>
          <w:tcPr>
            <w:tcW w:w="0" w:type="auto"/>
          </w:tcPr>
          <w:p w14:paraId="732BDC3A" w14:textId="77777777" w:rsidR="005C062C" w:rsidRPr="002B438D" w:rsidRDefault="005C062C" w:rsidP="00381CD7">
            <w:pPr>
              <w:pStyle w:val="TAL"/>
              <w:rPr>
                <w:sz w:val="16"/>
              </w:rPr>
            </w:pPr>
            <w:r>
              <w:rPr>
                <w:sz w:val="16"/>
              </w:rPr>
              <w:t>NR_CADC_NR_LTE_DC_R16-UEConTest</w:t>
            </w:r>
          </w:p>
        </w:tc>
        <w:tc>
          <w:tcPr>
            <w:tcW w:w="0" w:type="auto"/>
          </w:tcPr>
          <w:p w14:paraId="74AC884A" w14:textId="77777777" w:rsidR="005C062C" w:rsidRPr="002B438D" w:rsidRDefault="005C062C" w:rsidP="00381CD7">
            <w:pPr>
              <w:pStyle w:val="TAL"/>
              <w:rPr>
                <w:sz w:val="16"/>
              </w:rPr>
            </w:pPr>
            <w:r>
              <w:rPr>
                <w:sz w:val="16"/>
              </w:rPr>
              <w:t>revised</w:t>
            </w:r>
          </w:p>
        </w:tc>
      </w:tr>
      <w:tr w:rsidR="005C062C" w14:paraId="0A8428B7" w14:textId="77777777" w:rsidTr="00381CD7">
        <w:tc>
          <w:tcPr>
            <w:tcW w:w="0" w:type="auto"/>
          </w:tcPr>
          <w:p w14:paraId="79B1C564" w14:textId="77777777" w:rsidR="005C062C" w:rsidRPr="002B438D" w:rsidRDefault="005C062C" w:rsidP="00381CD7">
            <w:pPr>
              <w:pStyle w:val="TAL"/>
              <w:rPr>
                <w:sz w:val="16"/>
              </w:rPr>
            </w:pPr>
            <w:r>
              <w:rPr>
                <w:sz w:val="16"/>
              </w:rPr>
              <w:t>R5-237898</w:t>
            </w:r>
          </w:p>
        </w:tc>
        <w:tc>
          <w:tcPr>
            <w:tcW w:w="0" w:type="auto"/>
          </w:tcPr>
          <w:p w14:paraId="33EE8EF5" w14:textId="77777777" w:rsidR="005C062C" w:rsidRPr="002B438D" w:rsidRDefault="005C062C" w:rsidP="00381CD7">
            <w:pPr>
              <w:pStyle w:val="TAL"/>
              <w:rPr>
                <w:sz w:val="16"/>
              </w:rPr>
            </w:pPr>
            <w:r>
              <w:rPr>
                <w:sz w:val="16"/>
              </w:rPr>
              <w:t>Addition of FR2 AMPR for 2UL CA</w:t>
            </w:r>
          </w:p>
        </w:tc>
        <w:tc>
          <w:tcPr>
            <w:tcW w:w="0" w:type="auto"/>
          </w:tcPr>
          <w:p w14:paraId="61EF09C5" w14:textId="77777777" w:rsidR="005C062C" w:rsidRPr="002B438D" w:rsidRDefault="005C062C" w:rsidP="00381CD7">
            <w:pPr>
              <w:pStyle w:val="TAL"/>
              <w:rPr>
                <w:sz w:val="16"/>
              </w:rPr>
            </w:pPr>
            <w:r>
              <w:rPr>
                <w:sz w:val="16"/>
              </w:rPr>
              <w:t xml:space="preserve">China Unicom, Huawei, </w:t>
            </w:r>
            <w:proofErr w:type="spellStart"/>
            <w:r>
              <w:rPr>
                <w:sz w:val="16"/>
              </w:rPr>
              <w:t>HiSilicon</w:t>
            </w:r>
            <w:proofErr w:type="spellEnd"/>
          </w:p>
        </w:tc>
        <w:tc>
          <w:tcPr>
            <w:tcW w:w="0" w:type="auto"/>
          </w:tcPr>
          <w:p w14:paraId="2A56B052" w14:textId="77777777" w:rsidR="005C062C" w:rsidRPr="002B438D" w:rsidRDefault="005C062C" w:rsidP="00381CD7">
            <w:pPr>
              <w:pStyle w:val="TAL"/>
              <w:rPr>
                <w:sz w:val="16"/>
              </w:rPr>
            </w:pPr>
            <w:r>
              <w:rPr>
                <w:sz w:val="16"/>
              </w:rPr>
              <w:t>38.521-2</w:t>
            </w:r>
          </w:p>
        </w:tc>
        <w:tc>
          <w:tcPr>
            <w:tcW w:w="0" w:type="auto"/>
          </w:tcPr>
          <w:p w14:paraId="5AB706E4" w14:textId="77777777" w:rsidR="005C062C" w:rsidRPr="002B438D" w:rsidRDefault="005C062C" w:rsidP="00381CD7">
            <w:pPr>
              <w:pStyle w:val="TAL"/>
              <w:rPr>
                <w:sz w:val="16"/>
              </w:rPr>
            </w:pPr>
            <w:r>
              <w:rPr>
                <w:sz w:val="16"/>
              </w:rPr>
              <w:t>1004</w:t>
            </w:r>
          </w:p>
        </w:tc>
        <w:tc>
          <w:tcPr>
            <w:tcW w:w="0" w:type="auto"/>
          </w:tcPr>
          <w:p w14:paraId="3A902F25" w14:textId="77777777" w:rsidR="005C062C" w:rsidRPr="002B438D" w:rsidRDefault="005C062C" w:rsidP="00381CD7">
            <w:pPr>
              <w:pStyle w:val="TAR"/>
              <w:rPr>
                <w:sz w:val="16"/>
              </w:rPr>
            </w:pPr>
            <w:r>
              <w:rPr>
                <w:sz w:val="16"/>
              </w:rPr>
              <w:t>1</w:t>
            </w:r>
          </w:p>
        </w:tc>
        <w:tc>
          <w:tcPr>
            <w:tcW w:w="0" w:type="auto"/>
          </w:tcPr>
          <w:p w14:paraId="486D81DF" w14:textId="77777777" w:rsidR="005C062C" w:rsidRPr="002B438D" w:rsidRDefault="005C062C" w:rsidP="00381CD7">
            <w:pPr>
              <w:pStyle w:val="TAL"/>
              <w:rPr>
                <w:sz w:val="16"/>
              </w:rPr>
            </w:pPr>
            <w:r>
              <w:rPr>
                <w:sz w:val="16"/>
              </w:rPr>
              <w:t>Rel-18</w:t>
            </w:r>
          </w:p>
        </w:tc>
        <w:tc>
          <w:tcPr>
            <w:tcW w:w="0" w:type="auto"/>
          </w:tcPr>
          <w:p w14:paraId="2C1C2347" w14:textId="77777777" w:rsidR="005C062C" w:rsidRPr="002B438D" w:rsidRDefault="005C062C" w:rsidP="00381CD7">
            <w:pPr>
              <w:pStyle w:val="TAL"/>
              <w:rPr>
                <w:sz w:val="16"/>
              </w:rPr>
            </w:pPr>
            <w:r>
              <w:rPr>
                <w:sz w:val="16"/>
              </w:rPr>
              <w:t>F</w:t>
            </w:r>
          </w:p>
        </w:tc>
        <w:tc>
          <w:tcPr>
            <w:tcW w:w="0" w:type="auto"/>
          </w:tcPr>
          <w:p w14:paraId="4E821769" w14:textId="77777777" w:rsidR="005C062C" w:rsidRPr="002B438D" w:rsidRDefault="005C062C" w:rsidP="00381CD7">
            <w:pPr>
              <w:pStyle w:val="TAL"/>
              <w:rPr>
                <w:sz w:val="16"/>
              </w:rPr>
            </w:pPr>
            <w:r>
              <w:rPr>
                <w:sz w:val="16"/>
              </w:rPr>
              <w:t>NR_CADC_NR_LTE_DC_R16-UEConTest</w:t>
            </w:r>
          </w:p>
        </w:tc>
        <w:tc>
          <w:tcPr>
            <w:tcW w:w="0" w:type="auto"/>
          </w:tcPr>
          <w:p w14:paraId="6FC8EEF5" w14:textId="77777777" w:rsidR="005C062C" w:rsidRPr="002B438D" w:rsidRDefault="005C062C" w:rsidP="00381CD7">
            <w:pPr>
              <w:pStyle w:val="TAL"/>
              <w:rPr>
                <w:sz w:val="16"/>
              </w:rPr>
            </w:pPr>
            <w:r>
              <w:rPr>
                <w:sz w:val="16"/>
              </w:rPr>
              <w:t>agreed</w:t>
            </w:r>
          </w:p>
        </w:tc>
      </w:tr>
      <w:tr w:rsidR="005C062C" w14:paraId="013C44FC" w14:textId="77777777" w:rsidTr="00381CD7">
        <w:tc>
          <w:tcPr>
            <w:tcW w:w="0" w:type="auto"/>
          </w:tcPr>
          <w:p w14:paraId="0B1AA3C4" w14:textId="77777777" w:rsidR="005C062C" w:rsidRPr="002B438D" w:rsidRDefault="005C062C" w:rsidP="00381CD7">
            <w:pPr>
              <w:pStyle w:val="TAL"/>
              <w:rPr>
                <w:sz w:val="16"/>
              </w:rPr>
            </w:pPr>
            <w:r>
              <w:rPr>
                <w:sz w:val="16"/>
              </w:rPr>
              <w:t>R5-237127</w:t>
            </w:r>
          </w:p>
        </w:tc>
        <w:tc>
          <w:tcPr>
            <w:tcW w:w="0" w:type="auto"/>
          </w:tcPr>
          <w:p w14:paraId="18093AEC" w14:textId="77777777" w:rsidR="005C062C" w:rsidRPr="002B438D" w:rsidRDefault="005C062C" w:rsidP="00381CD7">
            <w:pPr>
              <w:pStyle w:val="TAL"/>
              <w:rPr>
                <w:sz w:val="16"/>
              </w:rPr>
            </w:pPr>
            <w:r>
              <w:rPr>
                <w:sz w:val="16"/>
              </w:rPr>
              <w:t>Addition of FR2 AMPR for 3UL CA</w:t>
            </w:r>
          </w:p>
        </w:tc>
        <w:tc>
          <w:tcPr>
            <w:tcW w:w="0" w:type="auto"/>
          </w:tcPr>
          <w:p w14:paraId="3526235C" w14:textId="77777777" w:rsidR="005C062C" w:rsidRPr="002B438D" w:rsidRDefault="005C062C" w:rsidP="00381CD7">
            <w:pPr>
              <w:pStyle w:val="TAL"/>
              <w:rPr>
                <w:sz w:val="16"/>
              </w:rPr>
            </w:pPr>
            <w:r>
              <w:rPr>
                <w:sz w:val="16"/>
              </w:rPr>
              <w:t>China Unicom, Huawei, Hisilicon</w:t>
            </w:r>
          </w:p>
        </w:tc>
        <w:tc>
          <w:tcPr>
            <w:tcW w:w="0" w:type="auto"/>
          </w:tcPr>
          <w:p w14:paraId="13276009" w14:textId="77777777" w:rsidR="005C062C" w:rsidRPr="002B438D" w:rsidRDefault="005C062C" w:rsidP="00381CD7">
            <w:pPr>
              <w:pStyle w:val="TAL"/>
              <w:rPr>
                <w:sz w:val="16"/>
              </w:rPr>
            </w:pPr>
            <w:r>
              <w:rPr>
                <w:sz w:val="16"/>
              </w:rPr>
              <w:t>38.521-2</w:t>
            </w:r>
          </w:p>
        </w:tc>
        <w:tc>
          <w:tcPr>
            <w:tcW w:w="0" w:type="auto"/>
          </w:tcPr>
          <w:p w14:paraId="689BE40D" w14:textId="77777777" w:rsidR="005C062C" w:rsidRPr="002B438D" w:rsidRDefault="005C062C" w:rsidP="00381CD7">
            <w:pPr>
              <w:pStyle w:val="TAL"/>
              <w:rPr>
                <w:sz w:val="16"/>
              </w:rPr>
            </w:pPr>
            <w:r>
              <w:rPr>
                <w:sz w:val="16"/>
              </w:rPr>
              <w:t>1005</w:t>
            </w:r>
          </w:p>
        </w:tc>
        <w:tc>
          <w:tcPr>
            <w:tcW w:w="0" w:type="auto"/>
          </w:tcPr>
          <w:p w14:paraId="3F88BC10" w14:textId="77777777" w:rsidR="005C062C" w:rsidRPr="002B438D" w:rsidRDefault="005C062C" w:rsidP="00381CD7">
            <w:pPr>
              <w:pStyle w:val="TAR"/>
              <w:rPr>
                <w:sz w:val="16"/>
              </w:rPr>
            </w:pPr>
            <w:r>
              <w:rPr>
                <w:sz w:val="16"/>
              </w:rPr>
              <w:t>-</w:t>
            </w:r>
          </w:p>
        </w:tc>
        <w:tc>
          <w:tcPr>
            <w:tcW w:w="0" w:type="auto"/>
          </w:tcPr>
          <w:p w14:paraId="7BA37685" w14:textId="77777777" w:rsidR="005C062C" w:rsidRPr="002B438D" w:rsidRDefault="005C062C" w:rsidP="00381CD7">
            <w:pPr>
              <w:pStyle w:val="TAL"/>
              <w:rPr>
                <w:sz w:val="16"/>
              </w:rPr>
            </w:pPr>
            <w:r>
              <w:rPr>
                <w:sz w:val="16"/>
              </w:rPr>
              <w:t>Rel-18</w:t>
            </w:r>
          </w:p>
        </w:tc>
        <w:tc>
          <w:tcPr>
            <w:tcW w:w="0" w:type="auto"/>
          </w:tcPr>
          <w:p w14:paraId="4906BBCF" w14:textId="77777777" w:rsidR="005C062C" w:rsidRPr="002B438D" w:rsidRDefault="005C062C" w:rsidP="00381CD7">
            <w:pPr>
              <w:pStyle w:val="TAL"/>
              <w:rPr>
                <w:sz w:val="16"/>
              </w:rPr>
            </w:pPr>
            <w:r>
              <w:rPr>
                <w:sz w:val="16"/>
              </w:rPr>
              <w:t>F</w:t>
            </w:r>
          </w:p>
        </w:tc>
        <w:tc>
          <w:tcPr>
            <w:tcW w:w="0" w:type="auto"/>
          </w:tcPr>
          <w:p w14:paraId="225FD8D4" w14:textId="77777777" w:rsidR="005C062C" w:rsidRPr="002B438D" w:rsidRDefault="005C062C" w:rsidP="00381CD7">
            <w:pPr>
              <w:pStyle w:val="TAL"/>
              <w:rPr>
                <w:sz w:val="16"/>
              </w:rPr>
            </w:pPr>
            <w:r>
              <w:rPr>
                <w:sz w:val="16"/>
              </w:rPr>
              <w:t>NR_CADC_NR_LTE_DC_R16-UEConTest</w:t>
            </w:r>
          </w:p>
        </w:tc>
        <w:tc>
          <w:tcPr>
            <w:tcW w:w="0" w:type="auto"/>
          </w:tcPr>
          <w:p w14:paraId="520E14AE" w14:textId="77777777" w:rsidR="005C062C" w:rsidRPr="002B438D" w:rsidRDefault="005C062C" w:rsidP="00381CD7">
            <w:pPr>
              <w:pStyle w:val="TAL"/>
              <w:rPr>
                <w:sz w:val="16"/>
              </w:rPr>
            </w:pPr>
            <w:r>
              <w:rPr>
                <w:sz w:val="16"/>
              </w:rPr>
              <w:t>revised</w:t>
            </w:r>
          </w:p>
        </w:tc>
      </w:tr>
      <w:tr w:rsidR="005C062C" w14:paraId="4E134C03" w14:textId="77777777" w:rsidTr="00381CD7">
        <w:tc>
          <w:tcPr>
            <w:tcW w:w="0" w:type="auto"/>
          </w:tcPr>
          <w:p w14:paraId="002F2EFF" w14:textId="77777777" w:rsidR="005C062C" w:rsidRPr="002B438D" w:rsidRDefault="005C062C" w:rsidP="00381CD7">
            <w:pPr>
              <w:pStyle w:val="TAL"/>
              <w:rPr>
                <w:sz w:val="16"/>
              </w:rPr>
            </w:pPr>
            <w:r>
              <w:rPr>
                <w:sz w:val="16"/>
              </w:rPr>
              <w:t>R5-237899</w:t>
            </w:r>
          </w:p>
        </w:tc>
        <w:tc>
          <w:tcPr>
            <w:tcW w:w="0" w:type="auto"/>
          </w:tcPr>
          <w:p w14:paraId="2D2AB000" w14:textId="77777777" w:rsidR="005C062C" w:rsidRPr="002B438D" w:rsidRDefault="005C062C" w:rsidP="00381CD7">
            <w:pPr>
              <w:pStyle w:val="TAL"/>
              <w:rPr>
                <w:sz w:val="16"/>
              </w:rPr>
            </w:pPr>
            <w:r>
              <w:rPr>
                <w:sz w:val="16"/>
              </w:rPr>
              <w:t>Addition of FR2 AMPR for 3UL CA</w:t>
            </w:r>
          </w:p>
        </w:tc>
        <w:tc>
          <w:tcPr>
            <w:tcW w:w="0" w:type="auto"/>
          </w:tcPr>
          <w:p w14:paraId="59AEBA4A" w14:textId="77777777" w:rsidR="005C062C" w:rsidRPr="002B438D" w:rsidRDefault="005C062C" w:rsidP="00381CD7">
            <w:pPr>
              <w:pStyle w:val="TAL"/>
              <w:rPr>
                <w:sz w:val="16"/>
              </w:rPr>
            </w:pPr>
            <w:r>
              <w:rPr>
                <w:sz w:val="16"/>
              </w:rPr>
              <w:t>China Unicom, Huawei, Hisilicon</w:t>
            </w:r>
          </w:p>
        </w:tc>
        <w:tc>
          <w:tcPr>
            <w:tcW w:w="0" w:type="auto"/>
          </w:tcPr>
          <w:p w14:paraId="1F2D857F" w14:textId="77777777" w:rsidR="005C062C" w:rsidRPr="002B438D" w:rsidRDefault="005C062C" w:rsidP="00381CD7">
            <w:pPr>
              <w:pStyle w:val="TAL"/>
              <w:rPr>
                <w:sz w:val="16"/>
              </w:rPr>
            </w:pPr>
            <w:r>
              <w:rPr>
                <w:sz w:val="16"/>
              </w:rPr>
              <w:t>38.521-2</w:t>
            </w:r>
          </w:p>
        </w:tc>
        <w:tc>
          <w:tcPr>
            <w:tcW w:w="0" w:type="auto"/>
          </w:tcPr>
          <w:p w14:paraId="30672018" w14:textId="77777777" w:rsidR="005C062C" w:rsidRPr="002B438D" w:rsidRDefault="005C062C" w:rsidP="00381CD7">
            <w:pPr>
              <w:pStyle w:val="TAL"/>
              <w:rPr>
                <w:sz w:val="16"/>
              </w:rPr>
            </w:pPr>
            <w:r>
              <w:rPr>
                <w:sz w:val="16"/>
              </w:rPr>
              <w:t>1005</w:t>
            </w:r>
          </w:p>
        </w:tc>
        <w:tc>
          <w:tcPr>
            <w:tcW w:w="0" w:type="auto"/>
          </w:tcPr>
          <w:p w14:paraId="7F471314" w14:textId="77777777" w:rsidR="005C062C" w:rsidRPr="002B438D" w:rsidRDefault="005C062C" w:rsidP="00381CD7">
            <w:pPr>
              <w:pStyle w:val="TAR"/>
              <w:rPr>
                <w:sz w:val="16"/>
              </w:rPr>
            </w:pPr>
            <w:r>
              <w:rPr>
                <w:sz w:val="16"/>
              </w:rPr>
              <w:t>1</w:t>
            </w:r>
          </w:p>
        </w:tc>
        <w:tc>
          <w:tcPr>
            <w:tcW w:w="0" w:type="auto"/>
          </w:tcPr>
          <w:p w14:paraId="64B3E8B7" w14:textId="77777777" w:rsidR="005C062C" w:rsidRPr="002B438D" w:rsidRDefault="005C062C" w:rsidP="00381CD7">
            <w:pPr>
              <w:pStyle w:val="TAL"/>
              <w:rPr>
                <w:sz w:val="16"/>
              </w:rPr>
            </w:pPr>
            <w:r>
              <w:rPr>
                <w:sz w:val="16"/>
              </w:rPr>
              <w:t>Rel-18</w:t>
            </w:r>
          </w:p>
        </w:tc>
        <w:tc>
          <w:tcPr>
            <w:tcW w:w="0" w:type="auto"/>
          </w:tcPr>
          <w:p w14:paraId="64F39775" w14:textId="77777777" w:rsidR="005C062C" w:rsidRPr="002B438D" w:rsidRDefault="005C062C" w:rsidP="00381CD7">
            <w:pPr>
              <w:pStyle w:val="TAL"/>
              <w:rPr>
                <w:sz w:val="16"/>
              </w:rPr>
            </w:pPr>
            <w:r>
              <w:rPr>
                <w:sz w:val="16"/>
              </w:rPr>
              <w:t>F</w:t>
            </w:r>
          </w:p>
        </w:tc>
        <w:tc>
          <w:tcPr>
            <w:tcW w:w="0" w:type="auto"/>
          </w:tcPr>
          <w:p w14:paraId="700661AE" w14:textId="77777777" w:rsidR="005C062C" w:rsidRPr="002B438D" w:rsidRDefault="005C062C" w:rsidP="00381CD7">
            <w:pPr>
              <w:pStyle w:val="TAL"/>
              <w:rPr>
                <w:sz w:val="16"/>
              </w:rPr>
            </w:pPr>
            <w:r>
              <w:rPr>
                <w:sz w:val="16"/>
              </w:rPr>
              <w:t>NR_CADC_NR_LTE_DC_R16-UEConTest</w:t>
            </w:r>
          </w:p>
        </w:tc>
        <w:tc>
          <w:tcPr>
            <w:tcW w:w="0" w:type="auto"/>
          </w:tcPr>
          <w:p w14:paraId="3FDE4BEB" w14:textId="77777777" w:rsidR="005C062C" w:rsidRPr="002B438D" w:rsidRDefault="005C062C" w:rsidP="00381CD7">
            <w:pPr>
              <w:pStyle w:val="TAL"/>
              <w:rPr>
                <w:sz w:val="16"/>
              </w:rPr>
            </w:pPr>
            <w:r>
              <w:rPr>
                <w:sz w:val="16"/>
              </w:rPr>
              <w:t>agreed</w:t>
            </w:r>
          </w:p>
        </w:tc>
      </w:tr>
      <w:tr w:rsidR="005C062C" w14:paraId="7B500320" w14:textId="77777777" w:rsidTr="00381CD7">
        <w:tc>
          <w:tcPr>
            <w:tcW w:w="0" w:type="auto"/>
          </w:tcPr>
          <w:p w14:paraId="55580088" w14:textId="77777777" w:rsidR="005C062C" w:rsidRPr="002B438D" w:rsidRDefault="005C062C" w:rsidP="00381CD7">
            <w:pPr>
              <w:pStyle w:val="TAL"/>
              <w:rPr>
                <w:sz w:val="16"/>
              </w:rPr>
            </w:pPr>
            <w:r>
              <w:rPr>
                <w:sz w:val="16"/>
              </w:rPr>
              <w:t>R5-237128</w:t>
            </w:r>
          </w:p>
        </w:tc>
        <w:tc>
          <w:tcPr>
            <w:tcW w:w="0" w:type="auto"/>
          </w:tcPr>
          <w:p w14:paraId="2C193B66" w14:textId="77777777" w:rsidR="005C062C" w:rsidRPr="002B438D" w:rsidRDefault="005C062C" w:rsidP="00381CD7">
            <w:pPr>
              <w:pStyle w:val="TAL"/>
              <w:rPr>
                <w:sz w:val="16"/>
              </w:rPr>
            </w:pPr>
            <w:r>
              <w:rPr>
                <w:sz w:val="16"/>
              </w:rPr>
              <w:t>Addition of FR2 AMPR for 4UL CA</w:t>
            </w:r>
          </w:p>
        </w:tc>
        <w:tc>
          <w:tcPr>
            <w:tcW w:w="0" w:type="auto"/>
          </w:tcPr>
          <w:p w14:paraId="5F08714C" w14:textId="77777777" w:rsidR="005C062C" w:rsidRPr="002B438D" w:rsidRDefault="005C062C" w:rsidP="00381CD7">
            <w:pPr>
              <w:pStyle w:val="TAL"/>
              <w:rPr>
                <w:sz w:val="16"/>
              </w:rPr>
            </w:pPr>
            <w:r>
              <w:rPr>
                <w:sz w:val="16"/>
              </w:rPr>
              <w:t xml:space="preserve">China Unicom, Huawei, </w:t>
            </w:r>
            <w:proofErr w:type="spellStart"/>
            <w:r>
              <w:rPr>
                <w:sz w:val="16"/>
              </w:rPr>
              <w:t>HiSilicon</w:t>
            </w:r>
            <w:proofErr w:type="spellEnd"/>
          </w:p>
        </w:tc>
        <w:tc>
          <w:tcPr>
            <w:tcW w:w="0" w:type="auto"/>
          </w:tcPr>
          <w:p w14:paraId="61EF681E" w14:textId="77777777" w:rsidR="005C062C" w:rsidRPr="002B438D" w:rsidRDefault="005C062C" w:rsidP="00381CD7">
            <w:pPr>
              <w:pStyle w:val="TAL"/>
              <w:rPr>
                <w:sz w:val="16"/>
              </w:rPr>
            </w:pPr>
            <w:r>
              <w:rPr>
                <w:sz w:val="16"/>
              </w:rPr>
              <w:t>38.521-2</w:t>
            </w:r>
          </w:p>
        </w:tc>
        <w:tc>
          <w:tcPr>
            <w:tcW w:w="0" w:type="auto"/>
          </w:tcPr>
          <w:p w14:paraId="387A3C3D" w14:textId="77777777" w:rsidR="005C062C" w:rsidRPr="002B438D" w:rsidRDefault="005C062C" w:rsidP="00381CD7">
            <w:pPr>
              <w:pStyle w:val="TAL"/>
              <w:rPr>
                <w:sz w:val="16"/>
              </w:rPr>
            </w:pPr>
            <w:r>
              <w:rPr>
                <w:sz w:val="16"/>
              </w:rPr>
              <w:t>1006</w:t>
            </w:r>
          </w:p>
        </w:tc>
        <w:tc>
          <w:tcPr>
            <w:tcW w:w="0" w:type="auto"/>
          </w:tcPr>
          <w:p w14:paraId="4465B4DF" w14:textId="77777777" w:rsidR="005C062C" w:rsidRPr="002B438D" w:rsidRDefault="005C062C" w:rsidP="00381CD7">
            <w:pPr>
              <w:pStyle w:val="TAR"/>
              <w:rPr>
                <w:sz w:val="16"/>
              </w:rPr>
            </w:pPr>
            <w:r>
              <w:rPr>
                <w:sz w:val="16"/>
              </w:rPr>
              <w:t>-</w:t>
            </w:r>
          </w:p>
        </w:tc>
        <w:tc>
          <w:tcPr>
            <w:tcW w:w="0" w:type="auto"/>
          </w:tcPr>
          <w:p w14:paraId="0CD89825" w14:textId="77777777" w:rsidR="005C062C" w:rsidRPr="002B438D" w:rsidRDefault="005C062C" w:rsidP="00381CD7">
            <w:pPr>
              <w:pStyle w:val="TAL"/>
              <w:rPr>
                <w:sz w:val="16"/>
              </w:rPr>
            </w:pPr>
            <w:r>
              <w:rPr>
                <w:sz w:val="16"/>
              </w:rPr>
              <w:t>Rel-18</w:t>
            </w:r>
          </w:p>
        </w:tc>
        <w:tc>
          <w:tcPr>
            <w:tcW w:w="0" w:type="auto"/>
          </w:tcPr>
          <w:p w14:paraId="6C5181B4" w14:textId="77777777" w:rsidR="005C062C" w:rsidRPr="002B438D" w:rsidRDefault="005C062C" w:rsidP="00381CD7">
            <w:pPr>
              <w:pStyle w:val="TAL"/>
              <w:rPr>
                <w:sz w:val="16"/>
              </w:rPr>
            </w:pPr>
            <w:r>
              <w:rPr>
                <w:sz w:val="16"/>
              </w:rPr>
              <w:t>F</w:t>
            </w:r>
          </w:p>
        </w:tc>
        <w:tc>
          <w:tcPr>
            <w:tcW w:w="0" w:type="auto"/>
          </w:tcPr>
          <w:p w14:paraId="0DE9D46C" w14:textId="77777777" w:rsidR="005C062C" w:rsidRPr="002B438D" w:rsidRDefault="005C062C" w:rsidP="00381CD7">
            <w:pPr>
              <w:pStyle w:val="TAL"/>
              <w:rPr>
                <w:sz w:val="16"/>
              </w:rPr>
            </w:pPr>
            <w:r>
              <w:rPr>
                <w:sz w:val="16"/>
              </w:rPr>
              <w:t>NR_CADC_NR_LTE_DC_R16-UEConTest</w:t>
            </w:r>
          </w:p>
        </w:tc>
        <w:tc>
          <w:tcPr>
            <w:tcW w:w="0" w:type="auto"/>
          </w:tcPr>
          <w:p w14:paraId="5E86FACA" w14:textId="77777777" w:rsidR="005C062C" w:rsidRPr="002B438D" w:rsidRDefault="005C062C" w:rsidP="00381CD7">
            <w:pPr>
              <w:pStyle w:val="TAL"/>
              <w:rPr>
                <w:sz w:val="16"/>
              </w:rPr>
            </w:pPr>
            <w:r>
              <w:rPr>
                <w:sz w:val="16"/>
              </w:rPr>
              <w:t>revised</w:t>
            </w:r>
          </w:p>
        </w:tc>
      </w:tr>
      <w:tr w:rsidR="005C062C" w14:paraId="083A92A3" w14:textId="77777777" w:rsidTr="00381CD7">
        <w:tc>
          <w:tcPr>
            <w:tcW w:w="0" w:type="auto"/>
          </w:tcPr>
          <w:p w14:paraId="4794EA78" w14:textId="77777777" w:rsidR="005C062C" w:rsidRPr="002B438D" w:rsidRDefault="005C062C" w:rsidP="00381CD7">
            <w:pPr>
              <w:pStyle w:val="TAL"/>
              <w:rPr>
                <w:sz w:val="16"/>
              </w:rPr>
            </w:pPr>
            <w:r>
              <w:rPr>
                <w:sz w:val="16"/>
              </w:rPr>
              <w:t>R5-237900</w:t>
            </w:r>
          </w:p>
        </w:tc>
        <w:tc>
          <w:tcPr>
            <w:tcW w:w="0" w:type="auto"/>
          </w:tcPr>
          <w:p w14:paraId="36F3E392" w14:textId="77777777" w:rsidR="005C062C" w:rsidRPr="002B438D" w:rsidRDefault="005C062C" w:rsidP="00381CD7">
            <w:pPr>
              <w:pStyle w:val="TAL"/>
              <w:rPr>
                <w:sz w:val="16"/>
              </w:rPr>
            </w:pPr>
            <w:r>
              <w:rPr>
                <w:sz w:val="16"/>
              </w:rPr>
              <w:t>Addition of FR2 AMPR for 4UL CA</w:t>
            </w:r>
          </w:p>
        </w:tc>
        <w:tc>
          <w:tcPr>
            <w:tcW w:w="0" w:type="auto"/>
          </w:tcPr>
          <w:p w14:paraId="456E3A0C" w14:textId="77777777" w:rsidR="005C062C" w:rsidRPr="002B438D" w:rsidRDefault="005C062C" w:rsidP="00381CD7">
            <w:pPr>
              <w:pStyle w:val="TAL"/>
              <w:rPr>
                <w:sz w:val="16"/>
              </w:rPr>
            </w:pPr>
            <w:r>
              <w:rPr>
                <w:sz w:val="16"/>
              </w:rPr>
              <w:t xml:space="preserve">China Unicom, Huawei, </w:t>
            </w:r>
            <w:proofErr w:type="spellStart"/>
            <w:r>
              <w:rPr>
                <w:sz w:val="16"/>
              </w:rPr>
              <w:t>HiSilicon</w:t>
            </w:r>
            <w:proofErr w:type="spellEnd"/>
          </w:p>
        </w:tc>
        <w:tc>
          <w:tcPr>
            <w:tcW w:w="0" w:type="auto"/>
          </w:tcPr>
          <w:p w14:paraId="30B5A851" w14:textId="77777777" w:rsidR="005C062C" w:rsidRPr="002B438D" w:rsidRDefault="005C062C" w:rsidP="00381CD7">
            <w:pPr>
              <w:pStyle w:val="TAL"/>
              <w:rPr>
                <w:sz w:val="16"/>
              </w:rPr>
            </w:pPr>
            <w:r>
              <w:rPr>
                <w:sz w:val="16"/>
              </w:rPr>
              <w:t>38.521-2</w:t>
            </w:r>
          </w:p>
        </w:tc>
        <w:tc>
          <w:tcPr>
            <w:tcW w:w="0" w:type="auto"/>
          </w:tcPr>
          <w:p w14:paraId="4406E99E" w14:textId="77777777" w:rsidR="005C062C" w:rsidRPr="002B438D" w:rsidRDefault="005C062C" w:rsidP="00381CD7">
            <w:pPr>
              <w:pStyle w:val="TAL"/>
              <w:rPr>
                <w:sz w:val="16"/>
              </w:rPr>
            </w:pPr>
            <w:r>
              <w:rPr>
                <w:sz w:val="16"/>
              </w:rPr>
              <w:t>1006</w:t>
            </w:r>
          </w:p>
        </w:tc>
        <w:tc>
          <w:tcPr>
            <w:tcW w:w="0" w:type="auto"/>
          </w:tcPr>
          <w:p w14:paraId="583D2318" w14:textId="77777777" w:rsidR="005C062C" w:rsidRPr="002B438D" w:rsidRDefault="005C062C" w:rsidP="00381CD7">
            <w:pPr>
              <w:pStyle w:val="TAR"/>
              <w:rPr>
                <w:sz w:val="16"/>
              </w:rPr>
            </w:pPr>
            <w:r>
              <w:rPr>
                <w:sz w:val="16"/>
              </w:rPr>
              <w:t>1</w:t>
            </w:r>
          </w:p>
        </w:tc>
        <w:tc>
          <w:tcPr>
            <w:tcW w:w="0" w:type="auto"/>
          </w:tcPr>
          <w:p w14:paraId="3C78419C" w14:textId="77777777" w:rsidR="005C062C" w:rsidRPr="002B438D" w:rsidRDefault="005C062C" w:rsidP="00381CD7">
            <w:pPr>
              <w:pStyle w:val="TAL"/>
              <w:rPr>
                <w:sz w:val="16"/>
              </w:rPr>
            </w:pPr>
            <w:r>
              <w:rPr>
                <w:sz w:val="16"/>
              </w:rPr>
              <w:t>Rel-18</w:t>
            </w:r>
          </w:p>
        </w:tc>
        <w:tc>
          <w:tcPr>
            <w:tcW w:w="0" w:type="auto"/>
          </w:tcPr>
          <w:p w14:paraId="6C79DB1B" w14:textId="77777777" w:rsidR="005C062C" w:rsidRPr="002B438D" w:rsidRDefault="005C062C" w:rsidP="00381CD7">
            <w:pPr>
              <w:pStyle w:val="TAL"/>
              <w:rPr>
                <w:sz w:val="16"/>
              </w:rPr>
            </w:pPr>
            <w:r>
              <w:rPr>
                <w:sz w:val="16"/>
              </w:rPr>
              <w:t>F</w:t>
            </w:r>
          </w:p>
        </w:tc>
        <w:tc>
          <w:tcPr>
            <w:tcW w:w="0" w:type="auto"/>
          </w:tcPr>
          <w:p w14:paraId="19D7880F" w14:textId="77777777" w:rsidR="005C062C" w:rsidRPr="002B438D" w:rsidRDefault="005C062C" w:rsidP="00381CD7">
            <w:pPr>
              <w:pStyle w:val="TAL"/>
              <w:rPr>
                <w:sz w:val="16"/>
              </w:rPr>
            </w:pPr>
            <w:r>
              <w:rPr>
                <w:sz w:val="16"/>
              </w:rPr>
              <w:t>NR_CADC_NR_LTE_DC_R16-UEConTest</w:t>
            </w:r>
          </w:p>
        </w:tc>
        <w:tc>
          <w:tcPr>
            <w:tcW w:w="0" w:type="auto"/>
          </w:tcPr>
          <w:p w14:paraId="7C8B54A1" w14:textId="77777777" w:rsidR="005C062C" w:rsidRPr="002B438D" w:rsidRDefault="005C062C" w:rsidP="00381CD7">
            <w:pPr>
              <w:pStyle w:val="TAL"/>
              <w:rPr>
                <w:sz w:val="16"/>
              </w:rPr>
            </w:pPr>
            <w:r>
              <w:rPr>
                <w:sz w:val="16"/>
              </w:rPr>
              <w:t>agreed</w:t>
            </w:r>
          </w:p>
        </w:tc>
      </w:tr>
      <w:tr w:rsidR="005C062C" w14:paraId="4E11E8C3" w14:textId="77777777" w:rsidTr="00381CD7">
        <w:tc>
          <w:tcPr>
            <w:tcW w:w="0" w:type="auto"/>
          </w:tcPr>
          <w:p w14:paraId="4A182B4A" w14:textId="77777777" w:rsidR="005C062C" w:rsidRPr="002B438D" w:rsidRDefault="005C062C" w:rsidP="00381CD7">
            <w:pPr>
              <w:pStyle w:val="TAL"/>
              <w:rPr>
                <w:sz w:val="16"/>
              </w:rPr>
            </w:pPr>
            <w:r>
              <w:rPr>
                <w:sz w:val="16"/>
              </w:rPr>
              <w:t>R5-237133</w:t>
            </w:r>
          </w:p>
        </w:tc>
        <w:tc>
          <w:tcPr>
            <w:tcW w:w="0" w:type="auto"/>
          </w:tcPr>
          <w:p w14:paraId="1C4198F1" w14:textId="77777777" w:rsidR="005C062C" w:rsidRPr="002B438D" w:rsidRDefault="005C062C" w:rsidP="00381CD7">
            <w:pPr>
              <w:pStyle w:val="TAL"/>
              <w:rPr>
                <w:sz w:val="16"/>
              </w:rPr>
            </w:pPr>
            <w:r>
              <w:rPr>
                <w:sz w:val="16"/>
              </w:rPr>
              <w:t>CR to implement 6x2 Grids</w:t>
            </w:r>
          </w:p>
        </w:tc>
        <w:tc>
          <w:tcPr>
            <w:tcW w:w="0" w:type="auto"/>
          </w:tcPr>
          <w:p w14:paraId="1B950DF9" w14:textId="77777777" w:rsidR="005C062C" w:rsidRPr="002B438D" w:rsidRDefault="005C062C" w:rsidP="00381CD7">
            <w:pPr>
              <w:pStyle w:val="TAL"/>
              <w:rPr>
                <w:sz w:val="16"/>
              </w:rPr>
            </w:pPr>
            <w:r>
              <w:rPr>
                <w:sz w:val="16"/>
              </w:rPr>
              <w:t>Keysight Technologies UK Ltd</w:t>
            </w:r>
          </w:p>
        </w:tc>
        <w:tc>
          <w:tcPr>
            <w:tcW w:w="0" w:type="auto"/>
          </w:tcPr>
          <w:p w14:paraId="4045DAAE" w14:textId="77777777" w:rsidR="005C062C" w:rsidRPr="002B438D" w:rsidRDefault="005C062C" w:rsidP="00381CD7">
            <w:pPr>
              <w:pStyle w:val="TAL"/>
              <w:rPr>
                <w:sz w:val="16"/>
              </w:rPr>
            </w:pPr>
            <w:r>
              <w:rPr>
                <w:sz w:val="16"/>
              </w:rPr>
              <w:t>38.521-2</w:t>
            </w:r>
          </w:p>
        </w:tc>
        <w:tc>
          <w:tcPr>
            <w:tcW w:w="0" w:type="auto"/>
          </w:tcPr>
          <w:p w14:paraId="52E31B27" w14:textId="77777777" w:rsidR="005C062C" w:rsidRPr="002B438D" w:rsidRDefault="005C062C" w:rsidP="00381CD7">
            <w:pPr>
              <w:pStyle w:val="TAL"/>
              <w:rPr>
                <w:sz w:val="16"/>
              </w:rPr>
            </w:pPr>
            <w:r>
              <w:rPr>
                <w:sz w:val="16"/>
              </w:rPr>
              <w:t>1007</w:t>
            </w:r>
          </w:p>
        </w:tc>
        <w:tc>
          <w:tcPr>
            <w:tcW w:w="0" w:type="auto"/>
          </w:tcPr>
          <w:p w14:paraId="6D958E1E" w14:textId="77777777" w:rsidR="005C062C" w:rsidRPr="002B438D" w:rsidRDefault="005C062C" w:rsidP="00381CD7">
            <w:pPr>
              <w:pStyle w:val="TAR"/>
              <w:rPr>
                <w:sz w:val="16"/>
              </w:rPr>
            </w:pPr>
            <w:r>
              <w:rPr>
                <w:sz w:val="16"/>
              </w:rPr>
              <w:t>-</w:t>
            </w:r>
          </w:p>
        </w:tc>
        <w:tc>
          <w:tcPr>
            <w:tcW w:w="0" w:type="auto"/>
          </w:tcPr>
          <w:p w14:paraId="1D7A04C5" w14:textId="77777777" w:rsidR="005C062C" w:rsidRPr="002B438D" w:rsidRDefault="005C062C" w:rsidP="00381CD7">
            <w:pPr>
              <w:pStyle w:val="TAL"/>
              <w:rPr>
                <w:sz w:val="16"/>
              </w:rPr>
            </w:pPr>
            <w:r>
              <w:rPr>
                <w:sz w:val="16"/>
              </w:rPr>
              <w:t>Rel-18</w:t>
            </w:r>
          </w:p>
        </w:tc>
        <w:tc>
          <w:tcPr>
            <w:tcW w:w="0" w:type="auto"/>
          </w:tcPr>
          <w:p w14:paraId="6D15B462" w14:textId="77777777" w:rsidR="005C062C" w:rsidRPr="002B438D" w:rsidRDefault="005C062C" w:rsidP="00381CD7">
            <w:pPr>
              <w:pStyle w:val="TAL"/>
              <w:rPr>
                <w:sz w:val="16"/>
              </w:rPr>
            </w:pPr>
            <w:r>
              <w:rPr>
                <w:sz w:val="16"/>
              </w:rPr>
              <w:t>F</w:t>
            </w:r>
          </w:p>
        </w:tc>
        <w:tc>
          <w:tcPr>
            <w:tcW w:w="0" w:type="auto"/>
          </w:tcPr>
          <w:p w14:paraId="74B603FE" w14:textId="77777777" w:rsidR="005C062C" w:rsidRPr="002B438D" w:rsidRDefault="005C062C" w:rsidP="00381CD7">
            <w:pPr>
              <w:pStyle w:val="TAL"/>
              <w:rPr>
                <w:sz w:val="16"/>
              </w:rPr>
            </w:pPr>
            <w:r>
              <w:rPr>
                <w:sz w:val="16"/>
              </w:rPr>
              <w:t>TEI15_Test, 5GS_NR_LTE-UEConTest</w:t>
            </w:r>
          </w:p>
        </w:tc>
        <w:tc>
          <w:tcPr>
            <w:tcW w:w="0" w:type="auto"/>
          </w:tcPr>
          <w:p w14:paraId="05C412CD" w14:textId="77777777" w:rsidR="005C062C" w:rsidRPr="002B438D" w:rsidRDefault="005C062C" w:rsidP="00381CD7">
            <w:pPr>
              <w:pStyle w:val="TAL"/>
              <w:rPr>
                <w:sz w:val="16"/>
              </w:rPr>
            </w:pPr>
            <w:r>
              <w:rPr>
                <w:sz w:val="16"/>
              </w:rPr>
              <w:t>agreed</w:t>
            </w:r>
          </w:p>
        </w:tc>
      </w:tr>
      <w:tr w:rsidR="005C062C" w14:paraId="01382801" w14:textId="77777777" w:rsidTr="00381CD7">
        <w:tc>
          <w:tcPr>
            <w:tcW w:w="0" w:type="auto"/>
          </w:tcPr>
          <w:p w14:paraId="201B53B6" w14:textId="77777777" w:rsidR="005C062C" w:rsidRPr="002B438D" w:rsidRDefault="005C062C" w:rsidP="00381CD7">
            <w:pPr>
              <w:pStyle w:val="TAL"/>
              <w:rPr>
                <w:sz w:val="16"/>
              </w:rPr>
            </w:pPr>
            <w:r>
              <w:rPr>
                <w:sz w:val="16"/>
              </w:rPr>
              <w:t>R5-237234</w:t>
            </w:r>
          </w:p>
        </w:tc>
        <w:tc>
          <w:tcPr>
            <w:tcW w:w="0" w:type="auto"/>
          </w:tcPr>
          <w:p w14:paraId="536742E9" w14:textId="77777777" w:rsidR="005C062C" w:rsidRPr="002B438D" w:rsidRDefault="005C062C" w:rsidP="00381CD7">
            <w:pPr>
              <w:pStyle w:val="TAL"/>
              <w:rPr>
                <w:sz w:val="16"/>
              </w:rPr>
            </w:pPr>
            <w:r>
              <w:rPr>
                <w:sz w:val="16"/>
              </w:rPr>
              <w:t>Tx OFF Power test with UL-Gaps</w:t>
            </w:r>
          </w:p>
        </w:tc>
        <w:tc>
          <w:tcPr>
            <w:tcW w:w="0" w:type="auto"/>
          </w:tcPr>
          <w:p w14:paraId="3B7EBDA9" w14:textId="77777777" w:rsidR="005C062C" w:rsidRPr="002B438D" w:rsidRDefault="005C062C" w:rsidP="00381CD7">
            <w:pPr>
              <w:pStyle w:val="TAL"/>
              <w:rPr>
                <w:sz w:val="16"/>
              </w:rPr>
            </w:pPr>
            <w:r>
              <w:rPr>
                <w:sz w:val="16"/>
              </w:rPr>
              <w:t>Apple Benelux B.V.</w:t>
            </w:r>
          </w:p>
        </w:tc>
        <w:tc>
          <w:tcPr>
            <w:tcW w:w="0" w:type="auto"/>
          </w:tcPr>
          <w:p w14:paraId="083ECE25" w14:textId="77777777" w:rsidR="005C062C" w:rsidRPr="002B438D" w:rsidRDefault="005C062C" w:rsidP="00381CD7">
            <w:pPr>
              <w:pStyle w:val="TAL"/>
              <w:rPr>
                <w:sz w:val="16"/>
              </w:rPr>
            </w:pPr>
            <w:r>
              <w:rPr>
                <w:sz w:val="16"/>
              </w:rPr>
              <w:t>38.521-2</w:t>
            </w:r>
          </w:p>
        </w:tc>
        <w:tc>
          <w:tcPr>
            <w:tcW w:w="0" w:type="auto"/>
          </w:tcPr>
          <w:p w14:paraId="6C771B6F" w14:textId="77777777" w:rsidR="005C062C" w:rsidRPr="002B438D" w:rsidRDefault="005C062C" w:rsidP="00381CD7">
            <w:pPr>
              <w:pStyle w:val="TAL"/>
              <w:rPr>
                <w:sz w:val="16"/>
              </w:rPr>
            </w:pPr>
            <w:r>
              <w:rPr>
                <w:sz w:val="16"/>
              </w:rPr>
              <w:t>1008</w:t>
            </w:r>
          </w:p>
        </w:tc>
        <w:tc>
          <w:tcPr>
            <w:tcW w:w="0" w:type="auto"/>
          </w:tcPr>
          <w:p w14:paraId="306461CB" w14:textId="77777777" w:rsidR="005C062C" w:rsidRPr="002B438D" w:rsidRDefault="005C062C" w:rsidP="00381CD7">
            <w:pPr>
              <w:pStyle w:val="TAR"/>
              <w:rPr>
                <w:sz w:val="16"/>
              </w:rPr>
            </w:pPr>
            <w:r>
              <w:rPr>
                <w:sz w:val="16"/>
              </w:rPr>
              <w:t>-</w:t>
            </w:r>
          </w:p>
        </w:tc>
        <w:tc>
          <w:tcPr>
            <w:tcW w:w="0" w:type="auto"/>
          </w:tcPr>
          <w:p w14:paraId="160874F3" w14:textId="77777777" w:rsidR="005C062C" w:rsidRPr="002B438D" w:rsidRDefault="005C062C" w:rsidP="00381CD7">
            <w:pPr>
              <w:pStyle w:val="TAL"/>
              <w:rPr>
                <w:sz w:val="16"/>
              </w:rPr>
            </w:pPr>
            <w:r>
              <w:rPr>
                <w:sz w:val="16"/>
              </w:rPr>
              <w:t>Rel-18</w:t>
            </w:r>
          </w:p>
        </w:tc>
        <w:tc>
          <w:tcPr>
            <w:tcW w:w="0" w:type="auto"/>
          </w:tcPr>
          <w:p w14:paraId="5D7B5DB3" w14:textId="77777777" w:rsidR="005C062C" w:rsidRPr="002B438D" w:rsidRDefault="005C062C" w:rsidP="00381CD7">
            <w:pPr>
              <w:pStyle w:val="TAL"/>
              <w:rPr>
                <w:sz w:val="16"/>
              </w:rPr>
            </w:pPr>
            <w:r>
              <w:rPr>
                <w:sz w:val="16"/>
              </w:rPr>
              <w:t>F</w:t>
            </w:r>
          </w:p>
        </w:tc>
        <w:tc>
          <w:tcPr>
            <w:tcW w:w="0" w:type="auto"/>
          </w:tcPr>
          <w:p w14:paraId="60C68A8B" w14:textId="77777777" w:rsidR="005C062C" w:rsidRPr="002B438D" w:rsidRDefault="005C062C" w:rsidP="00381CD7">
            <w:pPr>
              <w:pStyle w:val="TAL"/>
              <w:rPr>
                <w:sz w:val="16"/>
              </w:rPr>
            </w:pPr>
            <w:r>
              <w:rPr>
                <w:sz w:val="16"/>
              </w:rPr>
              <w:t>NR_RF_FR2_req_enh2-UEConTest</w:t>
            </w:r>
          </w:p>
        </w:tc>
        <w:tc>
          <w:tcPr>
            <w:tcW w:w="0" w:type="auto"/>
          </w:tcPr>
          <w:p w14:paraId="3BBDF3A0" w14:textId="77777777" w:rsidR="005C062C" w:rsidRPr="002B438D" w:rsidRDefault="005C062C" w:rsidP="00381CD7">
            <w:pPr>
              <w:pStyle w:val="TAL"/>
              <w:rPr>
                <w:sz w:val="16"/>
              </w:rPr>
            </w:pPr>
            <w:r>
              <w:rPr>
                <w:sz w:val="16"/>
              </w:rPr>
              <w:t>agreed</w:t>
            </w:r>
          </w:p>
        </w:tc>
      </w:tr>
      <w:tr w:rsidR="005C062C" w14:paraId="2CC3BA53" w14:textId="77777777" w:rsidTr="00381CD7">
        <w:tc>
          <w:tcPr>
            <w:tcW w:w="0" w:type="auto"/>
          </w:tcPr>
          <w:p w14:paraId="626370E6" w14:textId="77777777" w:rsidR="005C062C" w:rsidRPr="002B438D" w:rsidRDefault="005C062C" w:rsidP="00381CD7">
            <w:pPr>
              <w:pStyle w:val="TAL"/>
              <w:rPr>
                <w:sz w:val="16"/>
              </w:rPr>
            </w:pPr>
            <w:r>
              <w:rPr>
                <w:sz w:val="16"/>
              </w:rPr>
              <w:t>R5-237235</w:t>
            </w:r>
          </w:p>
        </w:tc>
        <w:tc>
          <w:tcPr>
            <w:tcW w:w="0" w:type="auto"/>
          </w:tcPr>
          <w:p w14:paraId="1BEF0CC9" w14:textId="77777777" w:rsidR="005C062C" w:rsidRPr="002B438D" w:rsidRDefault="005C062C" w:rsidP="00381CD7">
            <w:pPr>
              <w:pStyle w:val="TAL"/>
              <w:rPr>
                <w:sz w:val="16"/>
              </w:rPr>
            </w:pPr>
            <w:r>
              <w:rPr>
                <w:sz w:val="16"/>
              </w:rPr>
              <w:t>Updates to EIRP test with UL-Gaps</w:t>
            </w:r>
          </w:p>
        </w:tc>
        <w:tc>
          <w:tcPr>
            <w:tcW w:w="0" w:type="auto"/>
          </w:tcPr>
          <w:p w14:paraId="3CCA492C" w14:textId="77777777" w:rsidR="005C062C" w:rsidRPr="002B438D" w:rsidRDefault="005C062C" w:rsidP="00381CD7">
            <w:pPr>
              <w:pStyle w:val="TAL"/>
              <w:rPr>
                <w:sz w:val="16"/>
              </w:rPr>
            </w:pPr>
            <w:r>
              <w:rPr>
                <w:sz w:val="16"/>
              </w:rPr>
              <w:t>Apple Benelux B.V.</w:t>
            </w:r>
          </w:p>
        </w:tc>
        <w:tc>
          <w:tcPr>
            <w:tcW w:w="0" w:type="auto"/>
          </w:tcPr>
          <w:p w14:paraId="3765E1C5" w14:textId="77777777" w:rsidR="005C062C" w:rsidRPr="002B438D" w:rsidRDefault="005C062C" w:rsidP="00381CD7">
            <w:pPr>
              <w:pStyle w:val="TAL"/>
              <w:rPr>
                <w:sz w:val="16"/>
              </w:rPr>
            </w:pPr>
            <w:r>
              <w:rPr>
                <w:sz w:val="16"/>
              </w:rPr>
              <w:t>38.521-2</w:t>
            </w:r>
          </w:p>
        </w:tc>
        <w:tc>
          <w:tcPr>
            <w:tcW w:w="0" w:type="auto"/>
          </w:tcPr>
          <w:p w14:paraId="5A9312AA" w14:textId="77777777" w:rsidR="005C062C" w:rsidRPr="002B438D" w:rsidRDefault="005C062C" w:rsidP="00381CD7">
            <w:pPr>
              <w:pStyle w:val="TAL"/>
              <w:rPr>
                <w:sz w:val="16"/>
              </w:rPr>
            </w:pPr>
            <w:r>
              <w:rPr>
                <w:sz w:val="16"/>
              </w:rPr>
              <w:t>1009</w:t>
            </w:r>
          </w:p>
        </w:tc>
        <w:tc>
          <w:tcPr>
            <w:tcW w:w="0" w:type="auto"/>
          </w:tcPr>
          <w:p w14:paraId="573FE444" w14:textId="77777777" w:rsidR="005C062C" w:rsidRPr="002B438D" w:rsidRDefault="005C062C" w:rsidP="00381CD7">
            <w:pPr>
              <w:pStyle w:val="TAR"/>
              <w:rPr>
                <w:sz w:val="16"/>
              </w:rPr>
            </w:pPr>
            <w:r>
              <w:rPr>
                <w:sz w:val="16"/>
              </w:rPr>
              <w:t>-</w:t>
            </w:r>
          </w:p>
        </w:tc>
        <w:tc>
          <w:tcPr>
            <w:tcW w:w="0" w:type="auto"/>
          </w:tcPr>
          <w:p w14:paraId="4924DCBE" w14:textId="77777777" w:rsidR="005C062C" w:rsidRPr="002B438D" w:rsidRDefault="005C062C" w:rsidP="00381CD7">
            <w:pPr>
              <w:pStyle w:val="TAL"/>
              <w:rPr>
                <w:sz w:val="16"/>
              </w:rPr>
            </w:pPr>
            <w:r>
              <w:rPr>
                <w:sz w:val="16"/>
              </w:rPr>
              <w:t>Rel-18</w:t>
            </w:r>
          </w:p>
        </w:tc>
        <w:tc>
          <w:tcPr>
            <w:tcW w:w="0" w:type="auto"/>
          </w:tcPr>
          <w:p w14:paraId="26354F46" w14:textId="77777777" w:rsidR="005C062C" w:rsidRPr="002B438D" w:rsidRDefault="005C062C" w:rsidP="00381CD7">
            <w:pPr>
              <w:pStyle w:val="TAL"/>
              <w:rPr>
                <w:sz w:val="16"/>
              </w:rPr>
            </w:pPr>
            <w:r>
              <w:rPr>
                <w:sz w:val="16"/>
              </w:rPr>
              <w:t>F</w:t>
            </w:r>
          </w:p>
        </w:tc>
        <w:tc>
          <w:tcPr>
            <w:tcW w:w="0" w:type="auto"/>
          </w:tcPr>
          <w:p w14:paraId="662EF9A2" w14:textId="77777777" w:rsidR="005C062C" w:rsidRPr="002B438D" w:rsidRDefault="005C062C" w:rsidP="00381CD7">
            <w:pPr>
              <w:pStyle w:val="TAL"/>
              <w:rPr>
                <w:sz w:val="16"/>
              </w:rPr>
            </w:pPr>
            <w:r>
              <w:rPr>
                <w:sz w:val="16"/>
              </w:rPr>
              <w:t>NR_RF_FR2_req_enh2-UEConTest</w:t>
            </w:r>
          </w:p>
        </w:tc>
        <w:tc>
          <w:tcPr>
            <w:tcW w:w="0" w:type="auto"/>
          </w:tcPr>
          <w:p w14:paraId="332BA773" w14:textId="77777777" w:rsidR="005C062C" w:rsidRPr="002B438D" w:rsidRDefault="005C062C" w:rsidP="00381CD7">
            <w:pPr>
              <w:pStyle w:val="TAL"/>
              <w:rPr>
                <w:sz w:val="16"/>
              </w:rPr>
            </w:pPr>
            <w:r>
              <w:rPr>
                <w:sz w:val="16"/>
              </w:rPr>
              <w:t>agreed</w:t>
            </w:r>
          </w:p>
        </w:tc>
      </w:tr>
      <w:tr w:rsidR="005C062C" w14:paraId="7B396821" w14:textId="77777777" w:rsidTr="00381CD7">
        <w:tc>
          <w:tcPr>
            <w:tcW w:w="0" w:type="auto"/>
          </w:tcPr>
          <w:p w14:paraId="6BCFC9EE" w14:textId="77777777" w:rsidR="005C062C" w:rsidRPr="002B438D" w:rsidRDefault="005C062C" w:rsidP="00381CD7">
            <w:pPr>
              <w:pStyle w:val="TAL"/>
              <w:rPr>
                <w:sz w:val="16"/>
              </w:rPr>
            </w:pPr>
            <w:r>
              <w:rPr>
                <w:sz w:val="16"/>
              </w:rPr>
              <w:t>R5-237237</w:t>
            </w:r>
          </w:p>
        </w:tc>
        <w:tc>
          <w:tcPr>
            <w:tcW w:w="0" w:type="auto"/>
          </w:tcPr>
          <w:p w14:paraId="1D82B01E" w14:textId="77777777" w:rsidR="005C062C" w:rsidRPr="002B438D" w:rsidRDefault="005C062C" w:rsidP="00381CD7">
            <w:pPr>
              <w:pStyle w:val="TAL"/>
              <w:rPr>
                <w:sz w:val="16"/>
              </w:rPr>
            </w:pPr>
            <w:r>
              <w:rPr>
                <w:sz w:val="16"/>
              </w:rPr>
              <w:t>Updates to FR2 RF phase continuity test</w:t>
            </w:r>
          </w:p>
        </w:tc>
        <w:tc>
          <w:tcPr>
            <w:tcW w:w="0" w:type="auto"/>
          </w:tcPr>
          <w:p w14:paraId="39AB1DBB" w14:textId="77777777" w:rsidR="005C062C" w:rsidRPr="002B438D" w:rsidRDefault="005C062C" w:rsidP="00381CD7">
            <w:pPr>
              <w:pStyle w:val="TAL"/>
              <w:rPr>
                <w:sz w:val="16"/>
              </w:rPr>
            </w:pPr>
            <w:r>
              <w:rPr>
                <w:sz w:val="16"/>
              </w:rPr>
              <w:t>Apple Benelux B.V.</w:t>
            </w:r>
          </w:p>
        </w:tc>
        <w:tc>
          <w:tcPr>
            <w:tcW w:w="0" w:type="auto"/>
          </w:tcPr>
          <w:p w14:paraId="74A05690" w14:textId="77777777" w:rsidR="005C062C" w:rsidRPr="002B438D" w:rsidRDefault="005C062C" w:rsidP="00381CD7">
            <w:pPr>
              <w:pStyle w:val="TAL"/>
              <w:rPr>
                <w:sz w:val="16"/>
              </w:rPr>
            </w:pPr>
            <w:r>
              <w:rPr>
                <w:sz w:val="16"/>
              </w:rPr>
              <w:t>38.521-2</w:t>
            </w:r>
          </w:p>
        </w:tc>
        <w:tc>
          <w:tcPr>
            <w:tcW w:w="0" w:type="auto"/>
          </w:tcPr>
          <w:p w14:paraId="4625C507" w14:textId="77777777" w:rsidR="005C062C" w:rsidRPr="002B438D" w:rsidRDefault="005C062C" w:rsidP="00381CD7">
            <w:pPr>
              <w:pStyle w:val="TAL"/>
              <w:rPr>
                <w:sz w:val="16"/>
              </w:rPr>
            </w:pPr>
            <w:r>
              <w:rPr>
                <w:sz w:val="16"/>
              </w:rPr>
              <w:t>1010</w:t>
            </w:r>
          </w:p>
        </w:tc>
        <w:tc>
          <w:tcPr>
            <w:tcW w:w="0" w:type="auto"/>
          </w:tcPr>
          <w:p w14:paraId="32047AFB" w14:textId="77777777" w:rsidR="005C062C" w:rsidRPr="002B438D" w:rsidRDefault="005C062C" w:rsidP="00381CD7">
            <w:pPr>
              <w:pStyle w:val="TAR"/>
              <w:rPr>
                <w:sz w:val="16"/>
              </w:rPr>
            </w:pPr>
            <w:r>
              <w:rPr>
                <w:sz w:val="16"/>
              </w:rPr>
              <w:t>-</w:t>
            </w:r>
          </w:p>
        </w:tc>
        <w:tc>
          <w:tcPr>
            <w:tcW w:w="0" w:type="auto"/>
          </w:tcPr>
          <w:p w14:paraId="70EEB610" w14:textId="77777777" w:rsidR="005C062C" w:rsidRPr="002B438D" w:rsidRDefault="005C062C" w:rsidP="00381CD7">
            <w:pPr>
              <w:pStyle w:val="TAL"/>
              <w:rPr>
                <w:sz w:val="16"/>
              </w:rPr>
            </w:pPr>
            <w:r>
              <w:rPr>
                <w:sz w:val="16"/>
              </w:rPr>
              <w:t>Rel-18</w:t>
            </w:r>
          </w:p>
        </w:tc>
        <w:tc>
          <w:tcPr>
            <w:tcW w:w="0" w:type="auto"/>
          </w:tcPr>
          <w:p w14:paraId="10CB7D93" w14:textId="77777777" w:rsidR="005C062C" w:rsidRPr="002B438D" w:rsidRDefault="005C062C" w:rsidP="00381CD7">
            <w:pPr>
              <w:pStyle w:val="TAL"/>
              <w:rPr>
                <w:sz w:val="16"/>
              </w:rPr>
            </w:pPr>
            <w:r>
              <w:rPr>
                <w:sz w:val="16"/>
              </w:rPr>
              <w:t>F</w:t>
            </w:r>
          </w:p>
        </w:tc>
        <w:tc>
          <w:tcPr>
            <w:tcW w:w="0" w:type="auto"/>
          </w:tcPr>
          <w:p w14:paraId="699D2A52"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4D6D754A" w14:textId="77777777" w:rsidR="005C062C" w:rsidRPr="002B438D" w:rsidRDefault="005C062C" w:rsidP="00381CD7">
            <w:pPr>
              <w:pStyle w:val="TAL"/>
              <w:rPr>
                <w:sz w:val="16"/>
              </w:rPr>
            </w:pPr>
            <w:r>
              <w:rPr>
                <w:sz w:val="16"/>
              </w:rPr>
              <w:t>revised</w:t>
            </w:r>
          </w:p>
        </w:tc>
      </w:tr>
      <w:tr w:rsidR="005C062C" w14:paraId="1CAE5E82" w14:textId="77777777" w:rsidTr="00381CD7">
        <w:tc>
          <w:tcPr>
            <w:tcW w:w="0" w:type="auto"/>
          </w:tcPr>
          <w:p w14:paraId="645CA86E" w14:textId="77777777" w:rsidR="005C062C" w:rsidRPr="002B438D" w:rsidRDefault="005C062C" w:rsidP="00381CD7">
            <w:pPr>
              <w:pStyle w:val="TAL"/>
              <w:rPr>
                <w:sz w:val="16"/>
              </w:rPr>
            </w:pPr>
            <w:r>
              <w:rPr>
                <w:sz w:val="16"/>
              </w:rPr>
              <w:t>R5-237944</w:t>
            </w:r>
          </w:p>
        </w:tc>
        <w:tc>
          <w:tcPr>
            <w:tcW w:w="0" w:type="auto"/>
          </w:tcPr>
          <w:p w14:paraId="51B67A46" w14:textId="77777777" w:rsidR="005C062C" w:rsidRPr="002B438D" w:rsidRDefault="005C062C" w:rsidP="00381CD7">
            <w:pPr>
              <w:pStyle w:val="TAL"/>
              <w:rPr>
                <w:sz w:val="16"/>
              </w:rPr>
            </w:pPr>
            <w:r>
              <w:rPr>
                <w:sz w:val="16"/>
              </w:rPr>
              <w:t>Updates to FR2 RF phase continuity test</w:t>
            </w:r>
          </w:p>
        </w:tc>
        <w:tc>
          <w:tcPr>
            <w:tcW w:w="0" w:type="auto"/>
          </w:tcPr>
          <w:p w14:paraId="607DA200" w14:textId="77777777" w:rsidR="005C062C" w:rsidRPr="002B438D" w:rsidRDefault="005C062C" w:rsidP="00381CD7">
            <w:pPr>
              <w:pStyle w:val="TAL"/>
              <w:rPr>
                <w:sz w:val="16"/>
              </w:rPr>
            </w:pPr>
            <w:r>
              <w:rPr>
                <w:sz w:val="16"/>
              </w:rPr>
              <w:t>Apple Benelux B.V.</w:t>
            </w:r>
          </w:p>
        </w:tc>
        <w:tc>
          <w:tcPr>
            <w:tcW w:w="0" w:type="auto"/>
          </w:tcPr>
          <w:p w14:paraId="4EBCBA48" w14:textId="77777777" w:rsidR="005C062C" w:rsidRPr="002B438D" w:rsidRDefault="005C062C" w:rsidP="00381CD7">
            <w:pPr>
              <w:pStyle w:val="TAL"/>
              <w:rPr>
                <w:sz w:val="16"/>
              </w:rPr>
            </w:pPr>
            <w:r>
              <w:rPr>
                <w:sz w:val="16"/>
              </w:rPr>
              <w:t>38.521-2</w:t>
            </w:r>
          </w:p>
        </w:tc>
        <w:tc>
          <w:tcPr>
            <w:tcW w:w="0" w:type="auto"/>
          </w:tcPr>
          <w:p w14:paraId="394345A8" w14:textId="77777777" w:rsidR="005C062C" w:rsidRPr="002B438D" w:rsidRDefault="005C062C" w:rsidP="00381CD7">
            <w:pPr>
              <w:pStyle w:val="TAL"/>
              <w:rPr>
                <w:sz w:val="16"/>
              </w:rPr>
            </w:pPr>
            <w:r>
              <w:rPr>
                <w:sz w:val="16"/>
              </w:rPr>
              <w:t>1010</w:t>
            </w:r>
          </w:p>
        </w:tc>
        <w:tc>
          <w:tcPr>
            <w:tcW w:w="0" w:type="auto"/>
          </w:tcPr>
          <w:p w14:paraId="64D40E47" w14:textId="77777777" w:rsidR="005C062C" w:rsidRPr="002B438D" w:rsidRDefault="005C062C" w:rsidP="00381CD7">
            <w:pPr>
              <w:pStyle w:val="TAR"/>
              <w:rPr>
                <w:sz w:val="16"/>
              </w:rPr>
            </w:pPr>
            <w:r>
              <w:rPr>
                <w:sz w:val="16"/>
              </w:rPr>
              <w:t>1</w:t>
            </w:r>
          </w:p>
        </w:tc>
        <w:tc>
          <w:tcPr>
            <w:tcW w:w="0" w:type="auto"/>
          </w:tcPr>
          <w:p w14:paraId="3634A83D" w14:textId="77777777" w:rsidR="005C062C" w:rsidRPr="002B438D" w:rsidRDefault="005C062C" w:rsidP="00381CD7">
            <w:pPr>
              <w:pStyle w:val="TAL"/>
              <w:rPr>
                <w:sz w:val="16"/>
              </w:rPr>
            </w:pPr>
            <w:r>
              <w:rPr>
                <w:sz w:val="16"/>
              </w:rPr>
              <w:t>Rel-18</w:t>
            </w:r>
          </w:p>
        </w:tc>
        <w:tc>
          <w:tcPr>
            <w:tcW w:w="0" w:type="auto"/>
          </w:tcPr>
          <w:p w14:paraId="1D26FBF6" w14:textId="77777777" w:rsidR="005C062C" w:rsidRPr="002B438D" w:rsidRDefault="005C062C" w:rsidP="00381CD7">
            <w:pPr>
              <w:pStyle w:val="TAL"/>
              <w:rPr>
                <w:sz w:val="16"/>
              </w:rPr>
            </w:pPr>
            <w:r>
              <w:rPr>
                <w:sz w:val="16"/>
              </w:rPr>
              <w:t>F</w:t>
            </w:r>
          </w:p>
        </w:tc>
        <w:tc>
          <w:tcPr>
            <w:tcW w:w="0" w:type="auto"/>
          </w:tcPr>
          <w:p w14:paraId="7B9CD100"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4A0AD586" w14:textId="77777777" w:rsidR="005C062C" w:rsidRPr="002B438D" w:rsidRDefault="005C062C" w:rsidP="00381CD7">
            <w:pPr>
              <w:pStyle w:val="TAL"/>
              <w:rPr>
                <w:sz w:val="16"/>
              </w:rPr>
            </w:pPr>
            <w:r>
              <w:rPr>
                <w:sz w:val="16"/>
              </w:rPr>
              <w:t>agreed</w:t>
            </w:r>
          </w:p>
        </w:tc>
      </w:tr>
      <w:tr w:rsidR="005C062C" w14:paraId="00432830" w14:textId="77777777" w:rsidTr="00381CD7">
        <w:tc>
          <w:tcPr>
            <w:tcW w:w="0" w:type="auto"/>
          </w:tcPr>
          <w:p w14:paraId="686C591F" w14:textId="77777777" w:rsidR="005C062C" w:rsidRPr="002B438D" w:rsidRDefault="005C062C" w:rsidP="00381CD7">
            <w:pPr>
              <w:pStyle w:val="TAL"/>
              <w:rPr>
                <w:sz w:val="16"/>
              </w:rPr>
            </w:pPr>
            <w:r>
              <w:rPr>
                <w:sz w:val="16"/>
              </w:rPr>
              <w:t>R5-237239</w:t>
            </w:r>
          </w:p>
        </w:tc>
        <w:tc>
          <w:tcPr>
            <w:tcW w:w="0" w:type="auto"/>
          </w:tcPr>
          <w:p w14:paraId="1FA3E76F" w14:textId="77777777" w:rsidR="005C062C" w:rsidRPr="002B438D" w:rsidRDefault="005C062C" w:rsidP="00381CD7">
            <w:pPr>
              <w:pStyle w:val="TAL"/>
              <w:rPr>
                <w:sz w:val="16"/>
              </w:rPr>
            </w:pPr>
            <w:r>
              <w:rPr>
                <w:sz w:val="16"/>
              </w:rPr>
              <w:t>Updates to Annex for FR2 RF Phase continuity test</w:t>
            </w:r>
          </w:p>
        </w:tc>
        <w:tc>
          <w:tcPr>
            <w:tcW w:w="0" w:type="auto"/>
          </w:tcPr>
          <w:p w14:paraId="6DF259C0" w14:textId="77777777" w:rsidR="005C062C" w:rsidRPr="002B438D" w:rsidRDefault="005C062C" w:rsidP="00381CD7">
            <w:pPr>
              <w:pStyle w:val="TAL"/>
              <w:rPr>
                <w:sz w:val="16"/>
              </w:rPr>
            </w:pPr>
            <w:r>
              <w:rPr>
                <w:sz w:val="16"/>
              </w:rPr>
              <w:t>Apple Benelux B.V.</w:t>
            </w:r>
          </w:p>
        </w:tc>
        <w:tc>
          <w:tcPr>
            <w:tcW w:w="0" w:type="auto"/>
          </w:tcPr>
          <w:p w14:paraId="0569FF15" w14:textId="77777777" w:rsidR="005C062C" w:rsidRPr="002B438D" w:rsidRDefault="005C062C" w:rsidP="00381CD7">
            <w:pPr>
              <w:pStyle w:val="TAL"/>
              <w:rPr>
                <w:sz w:val="16"/>
              </w:rPr>
            </w:pPr>
            <w:r>
              <w:rPr>
                <w:sz w:val="16"/>
              </w:rPr>
              <w:t>38.521-2</w:t>
            </w:r>
          </w:p>
        </w:tc>
        <w:tc>
          <w:tcPr>
            <w:tcW w:w="0" w:type="auto"/>
          </w:tcPr>
          <w:p w14:paraId="4E6B847F" w14:textId="77777777" w:rsidR="005C062C" w:rsidRPr="002B438D" w:rsidRDefault="005C062C" w:rsidP="00381CD7">
            <w:pPr>
              <w:pStyle w:val="TAL"/>
              <w:rPr>
                <w:sz w:val="16"/>
              </w:rPr>
            </w:pPr>
            <w:r>
              <w:rPr>
                <w:sz w:val="16"/>
              </w:rPr>
              <w:t>1011</w:t>
            </w:r>
          </w:p>
        </w:tc>
        <w:tc>
          <w:tcPr>
            <w:tcW w:w="0" w:type="auto"/>
          </w:tcPr>
          <w:p w14:paraId="0DC6DB00" w14:textId="77777777" w:rsidR="005C062C" w:rsidRPr="002B438D" w:rsidRDefault="005C062C" w:rsidP="00381CD7">
            <w:pPr>
              <w:pStyle w:val="TAR"/>
              <w:rPr>
                <w:sz w:val="16"/>
              </w:rPr>
            </w:pPr>
            <w:r>
              <w:rPr>
                <w:sz w:val="16"/>
              </w:rPr>
              <w:t>-</w:t>
            </w:r>
          </w:p>
        </w:tc>
        <w:tc>
          <w:tcPr>
            <w:tcW w:w="0" w:type="auto"/>
          </w:tcPr>
          <w:p w14:paraId="20CC40D4" w14:textId="77777777" w:rsidR="005C062C" w:rsidRPr="002B438D" w:rsidRDefault="005C062C" w:rsidP="00381CD7">
            <w:pPr>
              <w:pStyle w:val="TAL"/>
              <w:rPr>
                <w:sz w:val="16"/>
              </w:rPr>
            </w:pPr>
            <w:r>
              <w:rPr>
                <w:sz w:val="16"/>
              </w:rPr>
              <w:t>Rel-18</w:t>
            </w:r>
          </w:p>
        </w:tc>
        <w:tc>
          <w:tcPr>
            <w:tcW w:w="0" w:type="auto"/>
          </w:tcPr>
          <w:p w14:paraId="56DFD6D6" w14:textId="77777777" w:rsidR="005C062C" w:rsidRPr="002B438D" w:rsidRDefault="005C062C" w:rsidP="00381CD7">
            <w:pPr>
              <w:pStyle w:val="TAL"/>
              <w:rPr>
                <w:sz w:val="16"/>
              </w:rPr>
            </w:pPr>
            <w:r>
              <w:rPr>
                <w:sz w:val="16"/>
              </w:rPr>
              <w:t>F</w:t>
            </w:r>
          </w:p>
        </w:tc>
        <w:tc>
          <w:tcPr>
            <w:tcW w:w="0" w:type="auto"/>
          </w:tcPr>
          <w:p w14:paraId="6441B711"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4818F386" w14:textId="77777777" w:rsidR="005C062C" w:rsidRPr="002B438D" w:rsidRDefault="005C062C" w:rsidP="00381CD7">
            <w:pPr>
              <w:pStyle w:val="TAL"/>
              <w:rPr>
                <w:sz w:val="16"/>
              </w:rPr>
            </w:pPr>
            <w:r>
              <w:rPr>
                <w:sz w:val="16"/>
              </w:rPr>
              <w:t>revised</w:t>
            </w:r>
          </w:p>
        </w:tc>
      </w:tr>
      <w:tr w:rsidR="005C062C" w14:paraId="331CFEBF" w14:textId="77777777" w:rsidTr="00381CD7">
        <w:tc>
          <w:tcPr>
            <w:tcW w:w="0" w:type="auto"/>
          </w:tcPr>
          <w:p w14:paraId="2B695803" w14:textId="77777777" w:rsidR="005C062C" w:rsidRPr="002B438D" w:rsidRDefault="005C062C" w:rsidP="00381CD7">
            <w:pPr>
              <w:pStyle w:val="TAL"/>
              <w:rPr>
                <w:sz w:val="16"/>
              </w:rPr>
            </w:pPr>
            <w:r>
              <w:rPr>
                <w:sz w:val="16"/>
              </w:rPr>
              <w:t>R5-237945</w:t>
            </w:r>
          </w:p>
        </w:tc>
        <w:tc>
          <w:tcPr>
            <w:tcW w:w="0" w:type="auto"/>
          </w:tcPr>
          <w:p w14:paraId="036222C4" w14:textId="77777777" w:rsidR="005C062C" w:rsidRPr="002B438D" w:rsidRDefault="005C062C" w:rsidP="00381CD7">
            <w:pPr>
              <w:pStyle w:val="TAL"/>
              <w:rPr>
                <w:sz w:val="16"/>
              </w:rPr>
            </w:pPr>
            <w:r>
              <w:rPr>
                <w:sz w:val="16"/>
              </w:rPr>
              <w:t>Updates to Annex for FR2 RF Phase continuity test</w:t>
            </w:r>
          </w:p>
        </w:tc>
        <w:tc>
          <w:tcPr>
            <w:tcW w:w="0" w:type="auto"/>
          </w:tcPr>
          <w:p w14:paraId="66DC797D" w14:textId="77777777" w:rsidR="005C062C" w:rsidRPr="002B438D" w:rsidRDefault="005C062C" w:rsidP="00381CD7">
            <w:pPr>
              <w:pStyle w:val="TAL"/>
              <w:rPr>
                <w:sz w:val="16"/>
              </w:rPr>
            </w:pPr>
            <w:r>
              <w:rPr>
                <w:sz w:val="16"/>
              </w:rPr>
              <w:t>Apple Benelux B.V.</w:t>
            </w:r>
          </w:p>
        </w:tc>
        <w:tc>
          <w:tcPr>
            <w:tcW w:w="0" w:type="auto"/>
          </w:tcPr>
          <w:p w14:paraId="332DAAC5" w14:textId="77777777" w:rsidR="005C062C" w:rsidRPr="002B438D" w:rsidRDefault="005C062C" w:rsidP="00381CD7">
            <w:pPr>
              <w:pStyle w:val="TAL"/>
              <w:rPr>
                <w:sz w:val="16"/>
              </w:rPr>
            </w:pPr>
            <w:r>
              <w:rPr>
                <w:sz w:val="16"/>
              </w:rPr>
              <w:t>38.521-2</w:t>
            </w:r>
          </w:p>
        </w:tc>
        <w:tc>
          <w:tcPr>
            <w:tcW w:w="0" w:type="auto"/>
          </w:tcPr>
          <w:p w14:paraId="79FD12CB" w14:textId="77777777" w:rsidR="005C062C" w:rsidRPr="002B438D" w:rsidRDefault="005C062C" w:rsidP="00381CD7">
            <w:pPr>
              <w:pStyle w:val="TAL"/>
              <w:rPr>
                <w:sz w:val="16"/>
              </w:rPr>
            </w:pPr>
            <w:r>
              <w:rPr>
                <w:sz w:val="16"/>
              </w:rPr>
              <w:t>1011</w:t>
            </w:r>
          </w:p>
        </w:tc>
        <w:tc>
          <w:tcPr>
            <w:tcW w:w="0" w:type="auto"/>
          </w:tcPr>
          <w:p w14:paraId="7CC6DDAB" w14:textId="77777777" w:rsidR="005C062C" w:rsidRPr="002B438D" w:rsidRDefault="005C062C" w:rsidP="00381CD7">
            <w:pPr>
              <w:pStyle w:val="TAR"/>
              <w:rPr>
                <w:sz w:val="16"/>
              </w:rPr>
            </w:pPr>
            <w:r>
              <w:rPr>
                <w:sz w:val="16"/>
              </w:rPr>
              <w:t>1</w:t>
            </w:r>
          </w:p>
        </w:tc>
        <w:tc>
          <w:tcPr>
            <w:tcW w:w="0" w:type="auto"/>
          </w:tcPr>
          <w:p w14:paraId="7432E6EC" w14:textId="77777777" w:rsidR="005C062C" w:rsidRPr="002B438D" w:rsidRDefault="005C062C" w:rsidP="00381CD7">
            <w:pPr>
              <w:pStyle w:val="TAL"/>
              <w:rPr>
                <w:sz w:val="16"/>
              </w:rPr>
            </w:pPr>
            <w:r>
              <w:rPr>
                <w:sz w:val="16"/>
              </w:rPr>
              <w:t>Rel-18</w:t>
            </w:r>
          </w:p>
        </w:tc>
        <w:tc>
          <w:tcPr>
            <w:tcW w:w="0" w:type="auto"/>
          </w:tcPr>
          <w:p w14:paraId="5FD1EB09" w14:textId="77777777" w:rsidR="005C062C" w:rsidRPr="002B438D" w:rsidRDefault="005C062C" w:rsidP="00381CD7">
            <w:pPr>
              <w:pStyle w:val="TAL"/>
              <w:rPr>
                <w:sz w:val="16"/>
              </w:rPr>
            </w:pPr>
            <w:r>
              <w:rPr>
                <w:sz w:val="16"/>
              </w:rPr>
              <w:t>F</w:t>
            </w:r>
          </w:p>
        </w:tc>
        <w:tc>
          <w:tcPr>
            <w:tcW w:w="0" w:type="auto"/>
          </w:tcPr>
          <w:p w14:paraId="1332A97D"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199CE57F" w14:textId="77777777" w:rsidR="005C062C" w:rsidRPr="002B438D" w:rsidRDefault="005C062C" w:rsidP="00381CD7">
            <w:pPr>
              <w:pStyle w:val="TAL"/>
              <w:rPr>
                <w:sz w:val="16"/>
              </w:rPr>
            </w:pPr>
            <w:r>
              <w:rPr>
                <w:sz w:val="16"/>
              </w:rPr>
              <w:t>agreed</w:t>
            </w:r>
          </w:p>
        </w:tc>
      </w:tr>
      <w:tr w:rsidR="005C062C" w14:paraId="31D450AB" w14:textId="77777777" w:rsidTr="00381CD7">
        <w:tc>
          <w:tcPr>
            <w:tcW w:w="0" w:type="auto"/>
          </w:tcPr>
          <w:p w14:paraId="7A65B568" w14:textId="77777777" w:rsidR="005C062C" w:rsidRPr="002B438D" w:rsidRDefault="005C062C" w:rsidP="00381CD7">
            <w:pPr>
              <w:pStyle w:val="TAL"/>
              <w:rPr>
                <w:sz w:val="16"/>
              </w:rPr>
            </w:pPr>
            <w:r>
              <w:rPr>
                <w:sz w:val="16"/>
              </w:rPr>
              <w:t>R5-237242</w:t>
            </w:r>
          </w:p>
        </w:tc>
        <w:tc>
          <w:tcPr>
            <w:tcW w:w="0" w:type="auto"/>
          </w:tcPr>
          <w:p w14:paraId="2AED56AF" w14:textId="77777777" w:rsidR="005C062C" w:rsidRPr="002B438D" w:rsidRDefault="005C062C" w:rsidP="00381CD7">
            <w:pPr>
              <w:pStyle w:val="TAL"/>
              <w:rPr>
                <w:sz w:val="16"/>
              </w:rPr>
            </w:pPr>
            <w:r>
              <w:rPr>
                <w:sz w:val="16"/>
              </w:rPr>
              <w:t>Editorial correction for UE orientation illustrations</w:t>
            </w:r>
          </w:p>
        </w:tc>
        <w:tc>
          <w:tcPr>
            <w:tcW w:w="0" w:type="auto"/>
          </w:tcPr>
          <w:p w14:paraId="6E2353CF" w14:textId="77777777" w:rsidR="005C062C" w:rsidRPr="002B438D" w:rsidRDefault="005C062C" w:rsidP="00381CD7">
            <w:pPr>
              <w:pStyle w:val="TAL"/>
              <w:rPr>
                <w:sz w:val="16"/>
              </w:rPr>
            </w:pPr>
            <w:r>
              <w:rPr>
                <w:sz w:val="16"/>
              </w:rPr>
              <w:t>Apple Benelux B.V.</w:t>
            </w:r>
          </w:p>
        </w:tc>
        <w:tc>
          <w:tcPr>
            <w:tcW w:w="0" w:type="auto"/>
          </w:tcPr>
          <w:p w14:paraId="5C531D0A" w14:textId="77777777" w:rsidR="005C062C" w:rsidRPr="002B438D" w:rsidRDefault="005C062C" w:rsidP="00381CD7">
            <w:pPr>
              <w:pStyle w:val="TAL"/>
              <w:rPr>
                <w:sz w:val="16"/>
              </w:rPr>
            </w:pPr>
            <w:r>
              <w:rPr>
                <w:sz w:val="16"/>
              </w:rPr>
              <w:t>38.521-2</w:t>
            </w:r>
          </w:p>
        </w:tc>
        <w:tc>
          <w:tcPr>
            <w:tcW w:w="0" w:type="auto"/>
          </w:tcPr>
          <w:p w14:paraId="7B8DF7C0" w14:textId="77777777" w:rsidR="005C062C" w:rsidRPr="002B438D" w:rsidRDefault="005C062C" w:rsidP="00381CD7">
            <w:pPr>
              <w:pStyle w:val="TAL"/>
              <w:rPr>
                <w:sz w:val="16"/>
              </w:rPr>
            </w:pPr>
            <w:r>
              <w:rPr>
                <w:sz w:val="16"/>
              </w:rPr>
              <w:t>1012</w:t>
            </w:r>
          </w:p>
        </w:tc>
        <w:tc>
          <w:tcPr>
            <w:tcW w:w="0" w:type="auto"/>
          </w:tcPr>
          <w:p w14:paraId="106668E7" w14:textId="77777777" w:rsidR="005C062C" w:rsidRPr="002B438D" w:rsidRDefault="005C062C" w:rsidP="00381CD7">
            <w:pPr>
              <w:pStyle w:val="TAR"/>
              <w:rPr>
                <w:sz w:val="16"/>
              </w:rPr>
            </w:pPr>
            <w:r>
              <w:rPr>
                <w:sz w:val="16"/>
              </w:rPr>
              <w:t>-</w:t>
            </w:r>
          </w:p>
        </w:tc>
        <w:tc>
          <w:tcPr>
            <w:tcW w:w="0" w:type="auto"/>
          </w:tcPr>
          <w:p w14:paraId="43D32BFA" w14:textId="77777777" w:rsidR="005C062C" w:rsidRPr="002B438D" w:rsidRDefault="005C062C" w:rsidP="00381CD7">
            <w:pPr>
              <w:pStyle w:val="TAL"/>
              <w:rPr>
                <w:sz w:val="16"/>
              </w:rPr>
            </w:pPr>
            <w:r>
              <w:rPr>
                <w:sz w:val="16"/>
              </w:rPr>
              <w:t>Rel-18</w:t>
            </w:r>
          </w:p>
        </w:tc>
        <w:tc>
          <w:tcPr>
            <w:tcW w:w="0" w:type="auto"/>
          </w:tcPr>
          <w:p w14:paraId="174AE94B" w14:textId="77777777" w:rsidR="005C062C" w:rsidRPr="002B438D" w:rsidRDefault="005C062C" w:rsidP="00381CD7">
            <w:pPr>
              <w:pStyle w:val="TAL"/>
              <w:rPr>
                <w:sz w:val="16"/>
              </w:rPr>
            </w:pPr>
            <w:r>
              <w:rPr>
                <w:sz w:val="16"/>
              </w:rPr>
              <w:t>F</w:t>
            </w:r>
          </w:p>
        </w:tc>
        <w:tc>
          <w:tcPr>
            <w:tcW w:w="0" w:type="auto"/>
          </w:tcPr>
          <w:p w14:paraId="2FE4A30F" w14:textId="77777777" w:rsidR="005C062C" w:rsidRPr="002B438D" w:rsidRDefault="005C062C" w:rsidP="00381CD7">
            <w:pPr>
              <w:pStyle w:val="TAL"/>
              <w:rPr>
                <w:sz w:val="16"/>
              </w:rPr>
            </w:pPr>
            <w:r>
              <w:rPr>
                <w:sz w:val="16"/>
              </w:rPr>
              <w:t>TEI15_Test, 5GS_NR_LTE-UEConTest</w:t>
            </w:r>
          </w:p>
        </w:tc>
        <w:tc>
          <w:tcPr>
            <w:tcW w:w="0" w:type="auto"/>
          </w:tcPr>
          <w:p w14:paraId="715054DB" w14:textId="77777777" w:rsidR="005C062C" w:rsidRPr="002B438D" w:rsidRDefault="005C062C" w:rsidP="00381CD7">
            <w:pPr>
              <w:pStyle w:val="TAL"/>
              <w:rPr>
                <w:sz w:val="16"/>
              </w:rPr>
            </w:pPr>
            <w:r>
              <w:rPr>
                <w:sz w:val="16"/>
              </w:rPr>
              <w:t>revised</w:t>
            </w:r>
          </w:p>
        </w:tc>
      </w:tr>
      <w:tr w:rsidR="005C062C" w14:paraId="001B40F8" w14:textId="77777777" w:rsidTr="00381CD7">
        <w:tc>
          <w:tcPr>
            <w:tcW w:w="0" w:type="auto"/>
          </w:tcPr>
          <w:p w14:paraId="39277462" w14:textId="77777777" w:rsidR="005C062C" w:rsidRPr="002B438D" w:rsidRDefault="005C062C" w:rsidP="00381CD7">
            <w:pPr>
              <w:pStyle w:val="TAL"/>
              <w:rPr>
                <w:sz w:val="16"/>
              </w:rPr>
            </w:pPr>
            <w:r>
              <w:rPr>
                <w:sz w:val="16"/>
              </w:rPr>
              <w:t>R5-237659</w:t>
            </w:r>
          </w:p>
        </w:tc>
        <w:tc>
          <w:tcPr>
            <w:tcW w:w="0" w:type="auto"/>
          </w:tcPr>
          <w:p w14:paraId="39A89949" w14:textId="77777777" w:rsidR="005C062C" w:rsidRPr="002B438D" w:rsidRDefault="005C062C" w:rsidP="00381CD7">
            <w:pPr>
              <w:pStyle w:val="TAL"/>
              <w:rPr>
                <w:sz w:val="16"/>
              </w:rPr>
            </w:pPr>
            <w:r>
              <w:rPr>
                <w:sz w:val="16"/>
              </w:rPr>
              <w:t>Editorial correction for UE orientation illustrations</w:t>
            </w:r>
          </w:p>
        </w:tc>
        <w:tc>
          <w:tcPr>
            <w:tcW w:w="0" w:type="auto"/>
          </w:tcPr>
          <w:p w14:paraId="140D5C84" w14:textId="77777777" w:rsidR="005C062C" w:rsidRPr="002B438D" w:rsidRDefault="005C062C" w:rsidP="00381CD7">
            <w:pPr>
              <w:pStyle w:val="TAL"/>
              <w:rPr>
                <w:sz w:val="16"/>
              </w:rPr>
            </w:pPr>
            <w:r>
              <w:rPr>
                <w:sz w:val="16"/>
              </w:rPr>
              <w:t>Apple Benelux B.V.</w:t>
            </w:r>
          </w:p>
        </w:tc>
        <w:tc>
          <w:tcPr>
            <w:tcW w:w="0" w:type="auto"/>
          </w:tcPr>
          <w:p w14:paraId="5FA2E302" w14:textId="77777777" w:rsidR="005C062C" w:rsidRPr="002B438D" w:rsidRDefault="005C062C" w:rsidP="00381CD7">
            <w:pPr>
              <w:pStyle w:val="TAL"/>
              <w:rPr>
                <w:sz w:val="16"/>
              </w:rPr>
            </w:pPr>
            <w:r>
              <w:rPr>
                <w:sz w:val="16"/>
              </w:rPr>
              <w:t>38.521-2</w:t>
            </w:r>
          </w:p>
        </w:tc>
        <w:tc>
          <w:tcPr>
            <w:tcW w:w="0" w:type="auto"/>
          </w:tcPr>
          <w:p w14:paraId="06EBA044" w14:textId="77777777" w:rsidR="005C062C" w:rsidRPr="002B438D" w:rsidRDefault="005C062C" w:rsidP="00381CD7">
            <w:pPr>
              <w:pStyle w:val="TAL"/>
              <w:rPr>
                <w:sz w:val="16"/>
              </w:rPr>
            </w:pPr>
            <w:r>
              <w:rPr>
                <w:sz w:val="16"/>
              </w:rPr>
              <w:t>1012</w:t>
            </w:r>
          </w:p>
        </w:tc>
        <w:tc>
          <w:tcPr>
            <w:tcW w:w="0" w:type="auto"/>
          </w:tcPr>
          <w:p w14:paraId="187010B2" w14:textId="77777777" w:rsidR="005C062C" w:rsidRPr="002B438D" w:rsidRDefault="005C062C" w:rsidP="00381CD7">
            <w:pPr>
              <w:pStyle w:val="TAR"/>
              <w:rPr>
                <w:sz w:val="16"/>
              </w:rPr>
            </w:pPr>
            <w:r>
              <w:rPr>
                <w:sz w:val="16"/>
              </w:rPr>
              <w:t>1</w:t>
            </w:r>
          </w:p>
        </w:tc>
        <w:tc>
          <w:tcPr>
            <w:tcW w:w="0" w:type="auto"/>
          </w:tcPr>
          <w:p w14:paraId="1E3D34CA" w14:textId="77777777" w:rsidR="005C062C" w:rsidRPr="002B438D" w:rsidRDefault="005C062C" w:rsidP="00381CD7">
            <w:pPr>
              <w:pStyle w:val="TAL"/>
              <w:rPr>
                <w:sz w:val="16"/>
              </w:rPr>
            </w:pPr>
            <w:r>
              <w:rPr>
                <w:sz w:val="16"/>
              </w:rPr>
              <w:t>Rel-18</w:t>
            </w:r>
          </w:p>
        </w:tc>
        <w:tc>
          <w:tcPr>
            <w:tcW w:w="0" w:type="auto"/>
          </w:tcPr>
          <w:p w14:paraId="2D1EDEBC" w14:textId="77777777" w:rsidR="005C062C" w:rsidRPr="002B438D" w:rsidRDefault="005C062C" w:rsidP="00381CD7">
            <w:pPr>
              <w:pStyle w:val="TAL"/>
              <w:rPr>
                <w:sz w:val="16"/>
              </w:rPr>
            </w:pPr>
            <w:r>
              <w:rPr>
                <w:sz w:val="16"/>
              </w:rPr>
              <w:t>F</w:t>
            </w:r>
          </w:p>
        </w:tc>
        <w:tc>
          <w:tcPr>
            <w:tcW w:w="0" w:type="auto"/>
          </w:tcPr>
          <w:p w14:paraId="1453925D" w14:textId="77777777" w:rsidR="005C062C" w:rsidRPr="002B438D" w:rsidRDefault="005C062C" w:rsidP="00381CD7">
            <w:pPr>
              <w:pStyle w:val="TAL"/>
              <w:rPr>
                <w:sz w:val="16"/>
              </w:rPr>
            </w:pPr>
            <w:r>
              <w:rPr>
                <w:sz w:val="16"/>
              </w:rPr>
              <w:t>TEI15_Test, 5GS_NR_LTE-UEConTest</w:t>
            </w:r>
          </w:p>
        </w:tc>
        <w:tc>
          <w:tcPr>
            <w:tcW w:w="0" w:type="auto"/>
          </w:tcPr>
          <w:p w14:paraId="6522B8DF" w14:textId="77777777" w:rsidR="005C062C" w:rsidRPr="002B438D" w:rsidRDefault="005C062C" w:rsidP="00381CD7">
            <w:pPr>
              <w:pStyle w:val="TAL"/>
              <w:rPr>
                <w:sz w:val="16"/>
              </w:rPr>
            </w:pPr>
            <w:r>
              <w:rPr>
                <w:sz w:val="16"/>
              </w:rPr>
              <w:t>agreed</w:t>
            </w:r>
          </w:p>
        </w:tc>
      </w:tr>
      <w:tr w:rsidR="005C062C" w14:paraId="5F2880F7" w14:textId="77777777" w:rsidTr="00381CD7">
        <w:tc>
          <w:tcPr>
            <w:tcW w:w="0" w:type="auto"/>
          </w:tcPr>
          <w:p w14:paraId="30982A89" w14:textId="77777777" w:rsidR="005C062C" w:rsidRPr="002B438D" w:rsidRDefault="005C062C" w:rsidP="00381CD7">
            <w:pPr>
              <w:pStyle w:val="TAL"/>
              <w:rPr>
                <w:sz w:val="16"/>
              </w:rPr>
            </w:pPr>
            <w:r>
              <w:rPr>
                <w:sz w:val="16"/>
              </w:rPr>
              <w:lastRenderedPageBreak/>
              <w:t>R5-237243</w:t>
            </w:r>
          </w:p>
        </w:tc>
        <w:tc>
          <w:tcPr>
            <w:tcW w:w="0" w:type="auto"/>
          </w:tcPr>
          <w:p w14:paraId="58A48556" w14:textId="77777777" w:rsidR="005C062C" w:rsidRPr="002B438D" w:rsidRDefault="005C062C" w:rsidP="00381CD7">
            <w:pPr>
              <w:pStyle w:val="TAL"/>
              <w:rPr>
                <w:sz w:val="16"/>
              </w:rPr>
            </w:pPr>
            <w:r>
              <w:rPr>
                <w:sz w:val="16"/>
              </w:rPr>
              <w:t>Update of FR2 DMRS bundling measurements</w:t>
            </w:r>
          </w:p>
        </w:tc>
        <w:tc>
          <w:tcPr>
            <w:tcW w:w="0" w:type="auto"/>
          </w:tcPr>
          <w:p w14:paraId="3A9C2BFA" w14:textId="77777777" w:rsidR="005C062C" w:rsidRPr="002B438D" w:rsidRDefault="005C062C" w:rsidP="00381CD7">
            <w:pPr>
              <w:pStyle w:val="TAL"/>
              <w:rPr>
                <w:sz w:val="16"/>
              </w:rPr>
            </w:pPr>
            <w:r>
              <w:rPr>
                <w:sz w:val="16"/>
              </w:rPr>
              <w:t>Apple Benelux B.V.</w:t>
            </w:r>
          </w:p>
        </w:tc>
        <w:tc>
          <w:tcPr>
            <w:tcW w:w="0" w:type="auto"/>
          </w:tcPr>
          <w:p w14:paraId="144FF9B4" w14:textId="77777777" w:rsidR="005C062C" w:rsidRPr="002B438D" w:rsidRDefault="005C062C" w:rsidP="00381CD7">
            <w:pPr>
              <w:pStyle w:val="TAL"/>
              <w:rPr>
                <w:sz w:val="16"/>
              </w:rPr>
            </w:pPr>
            <w:r>
              <w:rPr>
                <w:sz w:val="16"/>
              </w:rPr>
              <w:t>38.521-2</w:t>
            </w:r>
          </w:p>
        </w:tc>
        <w:tc>
          <w:tcPr>
            <w:tcW w:w="0" w:type="auto"/>
          </w:tcPr>
          <w:p w14:paraId="5B2B26BC" w14:textId="77777777" w:rsidR="005C062C" w:rsidRPr="002B438D" w:rsidRDefault="005C062C" w:rsidP="00381CD7">
            <w:pPr>
              <w:pStyle w:val="TAL"/>
              <w:rPr>
                <w:sz w:val="16"/>
              </w:rPr>
            </w:pPr>
            <w:r>
              <w:rPr>
                <w:sz w:val="16"/>
              </w:rPr>
              <w:t>1013</w:t>
            </w:r>
          </w:p>
        </w:tc>
        <w:tc>
          <w:tcPr>
            <w:tcW w:w="0" w:type="auto"/>
          </w:tcPr>
          <w:p w14:paraId="2179EAEB" w14:textId="77777777" w:rsidR="005C062C" w:rsidRPr="002B438D" w:rsidRDefault="005C062C" w:rsidP="00381CD7">
            <w:pPr>
              <w:pStyle w:val="TAR"/>
              <w:rPr>
                <w:sz w:val="16"/>
              </w:rPr>
            </w:pPr>
            <w:r>
              <w:rPr>
                <w:sz w:val="16"/>
              </w:rPr>
              <w:t>-</w:t>
            </w:r>
          </w:p>
        </w:tc>
        <w:tc>
          <w:tcPr>
            <w:tcW w:w="0" w:type="auto"/>
          </w:tcPr>
          <w:p w14:paraId="5D35ED12" w14:textId="77777777" w:rsidR="005C062C" w:rsidRPr="002B438D" w:rsidRDefault="005C062C" w:rsidP="00381CD7">
            <w:pPr>
              <w:pStyle w:val="TAL"/>
              <w:rPr>
                <w:sz w:val="16"/>
              </w:rPr>
            </w:pPr>
            <w:r>
              <w:rPr>
                <w:sz w:val="16"/>
              </w:rPr>
              <w:t>Rel-18</w:t>
            </w:r>
          </w:p>
        </w:tc>
        <w:tc>
          <w:tcPr>
            <w:tcW w:w="0" w:type="auto"/>
          </w:tcPr>
          <w:p w14:paraId="78D4B21D" w14:textId="77777777" w:rsidR="005C062C" w:rsidRPr="002B438D" w:rsidRDefault="005C062C" w:rsidP="00381CD7">
            <w:pPr>
              <w:pStyle w:val="TAL"/>
              <w:rPr>
                <w:sz w:val="16"/>
              </w:rPr>
            </w:pPr>
            <w:r>
              <w:rPr>
                <w:sz w:val="16"/>
              </w:rPr>
              <w:t>F</w:t>
            </w:r>
          </w:p>
        </w:tc>
        <w:tc>
          <w:tcPr>
            <w:tcW w:w="0" w:type="auto"/>
          </w:tcPr>
          <w:p w14:paraId="12C1F5EE"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36045473" w14:textId="77777777" w:rsidR="005C062C" w:rsidRPr="002B438D" w:rsidRDefault="005C062C" w:rsidP="00381CD7">
            <w:pPr>
              <w:pStyle w:val="TAL"/>
              <w:rPr>
                <w:sz w:val="16"/>
              </w:rPr>
            </w:pPr>
            <w:r>
              <w:rPr>
                <w:sz w:val="16"/>
              </w:rPr>
              <w:t>revised</w:t>
            </w:r>
          </w:p>
        </w:tc>
      </w:tr>
      <w:tr w:rsidR="005C062C" w14:paraId="4D1325C4" w14:textId="77777777" w:rsidTr="00381CD7">
        <w:tc>
          <w:tcPr>
            <w:tcW w:w="0" w:type="auto"/>
          </w:tcPr>
          <w:p w14:paraId="2FE85E9F" w14:textId="77777777" w:rsidR="005C062C" w:rsidRPr="002B438D" w:rsidRDefault="005C062C" w:rsidP="00381CD7">
            <w:pPr>
              <w:pStyle w:val="TAL"/>
              <w:rPr>
                <w:sz w:val="16"/>
              </w:rPr>
            </w:pPr>
            <w:r>
              <w:rPr>
                <w:sz w:val="16"/>
              </w:rPr>
              <w:t>R5-237658</w:t>
            </w:r>
          </w:p>
        </w:tc>
        <w:tc>
          <w:tcPr>
            <w:tcW w:w="0" w:type="auto"/>
          </w:tcPr>
          <w:p w14:paraId="0082B9E8" w14:textId="77777777" w:rsidR="005C062C" w:rsidRPr="002B438D" w:rsidRDefault="005C062C" w:rsidP="00381CD7">
            <w:pPr>
              <w:pStyle w:val="TAL"/>
              <w:rPr>
                <w:sz w:val="16"/>
              </w:rPr>
            </w:pPr>
            <w:r>
              <w:rPr>
                <w:sz w:val="16"/>
              </w:rPr>
              <w:t>Update of FR2 DMRS bundling measurements</w:t>
            </w:r>
          </w:p>
        </w:tc>
        <w:tc>
          <w:tcPr>
            <w:tcW w:w="0" w:type="auto"/>
          </w:tcPr>
          <w:p w14:paraId="322298FA" w14:textId="77777777" w:rsidR="005C062C" w:rsidRPr="002B438D" w:rsidRDefault="005C062C" w:rsidP="00381CD7">
            <w:pPr>
              <w:pStyle w:val="TAL"/>
              <w:rPr>
                <w:sz w:val="16"/>
              </w:rPr>
            </w:pPr>
            <w:r>
              <w:rPr>
                <w:sz w:val="16"/>
              </w:rPr>
              <w:t>Apple Benelux B.V.</w:t>
            </w:r>
          </w:p>
        </w:tc>
        <w:tc>
          <w:tcPr>
            <w:tcW w:w="0" w:type="auto"/>
          </w:tcPr>
          <w:p w14:paraId="7453824A" w14:textId="77777777" w:rsidR="005C062C" w:rsidRPr="002B438D" w:rsidRDefault="005C062C" w:rsidP="00381CD7">
            <w:pPr>
              <w:pStyle w:val="TAL"/>
              <w:rPr>
                <w:sz w:val="16"/>
              </w:rPr>
            </w:pPr>
            <w:r>
              <w:rPr>
                <w:sz w:val="16"/>
              </w:rPr>
              <w:t>38.521-2</w:t>
            </w:r>
          </w:p>
        </w:tc>
        <w:tc>
          <w:tcPr>
            <w:tcW w:w="0" w:type="auto"/>
          </w:tcPr>
          <w:p w14:paraId="42BA4390" w14:textId="77777777" w:rsidR="005C062C" w:rsidRPr="002B438D" w:rsidRDefault="005C062C" w:rsidP="00381CD7">
            <w:pPr>
              <w:pStyle w:val="TAL"/>
              <w:rPr>
                <w:sz w:val="16"/>
              </w:rPr>
            </w:pPr>
            <w:r>
              <w:rPr>
                <w:sz w:val="16"/>
              </w:rPr>
              <w:t>1013</w:t>
            </w:r>
          </w:p>
        </w:tc>
        <w:tc>
          <w:tcPr>
            <w:tcW w:w="0" w:type="auto"/>
          </w:tcPr>
          <w:p w14:paraId="7EBEB21E" w14:textId="77777777" w:rsidR="005C062C" w:rsidRPr="002B438D" w:rsidRDefault="005C062C" w:rsidP="00381CD7">
            <w:pPr>
              <w:pStyle w:val="TAR"/>
              <w:rPr>
                <w:sz w:val="16"/>
              </w:rPr>
            </w:pPr>
            <w:r>
              <w:rPr>
                <w:sz w:val="16"/>
              </w:rPr>
              <w:t>1</w:t>
            </w:r>
          </w:p>
        </w:tc>
        <w:tc>
          <w:tcPr>
            <w:tcW w:w="0" w:type="auto"/>
          </w:tcPr>
          <w:p w14:paraId="74C41BB0" w14:textId="77777777" w:rsidR="005C062C" w:rsidRPr="002B438D" w:rsidRDefault="005C062C" w:rsidP="00381CD7">
            <w:pPr>
              <w:pStyle w:val="TAL"/>
              <w:rPr>
                <w:sz w:val="16"/>
              </w:rPr>
            </w:pPr>
            <w:r>
              <w:rPr>
                <w:sz w:val="16"/>
              </w:rPr>
              <w:t>Rel-18</w:t>
            </w:r>
          </w:p>
        </w:tc>
        <w:tc>
          <w:tcPr>
            <w:tcW w:w="0" w:type="auto"/>
          </w:tcPr>
          <w:p w14:paraId="22671345" w14:textId="77777777" w:rsidR="005C062C" w:rsidRPr="002B438D" w:rsidRDefault="005C062C" w:rsidP="00381CD7">
            <w:pPr>
              <w:pStyle w:val="TAL"/>
              <w:rPr>
                <w:sz w:val="16"/>
              </w:rPr>
            </w:pPr>
            <w:r>
              <w:rPr>
                <w:sz w:val="16"/>
              </w:rPr>
              <w:t>F</w:t>
            </w:r>
          </w:p>
        </w:tc>
        <w:tc>
          <w:tcPr>
            <w:tcW w:w="0" w:type="auto"/>
          </w:tcPr>
          <w:p w14:paraId="675AF9EF"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283324AF" w14:textId="77777777" w:rsidR="005C062C" w:rsidRPr="002B438D" w:rsidRDefault="005C062C" w:rsidP="00381CD7">
            <w:pPr>
              <w:pStyle w:val="TAL"/>
              <w:rPr>
                <w:sz w:val="16"/>
              </w:rPr>
            </w:pPr>
            <w:r>
              <w:rPr>
                <w:sz w:val="16"/>
              </w:rPr>
              <w:t>agreed</w:t>
            </w:r>
          </w:p>
        </w:tc>
      </w:tr>
      <w:tr w:rsidR="005C062C" w14:paraId="63E09991" w14:textId="77777777" w:rsidTr="00381CD7">
        <w:tc>
          <w:tcPr>
            <w:tcW w:w="0" w:type="auto"/>
          </w:tcPr>
          <w:p w14:paraId="729CA206" w14:textId="77777777" w:rsidR="005C062C" w:rsidRPr="002B438D" w:rsidRDefault="005C062C" w:rsidP="00381CD7">
            <w:pPr>
              <w:pStyle w:val="TAL"/>
              <w:rPr>
                <w:sz w:val="16"/>
              </w:rPr>
            </w:pPr>
            <w:r>
              <w:rPr>
                <w:sz w:val="16"/>
              </w:rPr>
              <w:t>R5-237257</w:t>
            </w:r>
          </w:p>
        </w:tc>
        <w:tc>
          <w:tcPr>
            <w:tcW w:w="0" w:type="auto"/>
          </w:tcPr>
          <w:p w14:paraId="7E00A781" w14:textId="77777777" w:rsidR="005C062C" w:rsidRPr="002B438D" w:rsidRDefault="005C062C" w:rsidP="00381CD7">
            <w:pPr>
              <w:pStyle w:val="TAL"/>
              <w:rPr>
                <w:sz w:val="16"/>
              </w:rPr>
            </w:pPr>
            <w:r>
              <w:rPr>
                <w:sz w:val="16"/>
              </w:rPr>
              <w:t>Update of MU and TT in FR2 UL MIMO test cases</w:t>
            </w:r>
          </w:p>
        </w:tc>
        <w:tc>
          <w:tcPr>
            <w:tcW w:w="0" w:type="auto"/>
          </w:tcPr>
          <w:p w14:paraId="7A26EC48" w14:textId="77777777" w:rsidR="005C062C" w:rsidRPr="002B438D" w:rsidRDefault="005C062C" w:rsidP="00381CD7">
            <w:pPr>
              <w:pStyle w:val="TAL"/>
              <w:rPr>
                <w:sz w:val="16"/>
              </w:rPr>
            </w:pPr>
            <w:r>
              <w:rPr>
                <w:sz w:val="16"/>
              </w:rPr>
              <w:t>ROHDE &amp; SCHWARZ</w:t>
            </w:r>
          </w:p>
        </w:tc>
        <w:tc>
          <w:tcPr>
            <w:tcW w:w="0" w:type="auto"/>
          </w:tcPr>
          <w:p w14:paraId="42438011" w14:textId="77777777" w:rsidR="005C062C" w:rsidRPr="002B438D" w:rsidRDefault="005C062C" w:rsidP="00381CD7">
            <w:pPr>
              <w:pStyle w:val="TAL"/>
              <w:rPr>
                <w:sz w:val="16"/>
              </w:rPr>
            </w:pPr>
            <w:r>
              <w:rPr>
                <w:sz w:val="16"/>
              </w:rPr>
              <w:t>38.521-2</w:t>
            </w:r>
          </w:p>
        </w:tc>
        <w:tc>
          <w:tcPr>
            <w:tcW w:w="0" w:type="auto"/>
          </w:tcPr>
          <w:p w14:paraId="3294D408" w14:textId="77777777" w:rsidR="005C062C" w:rsidRPr="002B438D" w:rsidRDefault="005C062C" w:rsidP="00381CD7">
            <w:pPr>
              <w:pStyle w:val="TAL"/>
              <w:rPr>
                <w:sz w:val="16"/>
              </w:rPr>
            </w:pPr>
            <w:r>
              <w:rPr>
                <w:sz w:val="16"/>
              </w:rPr>
              <w:t>1014</w:t>
            </w:r>
          </w:p>
        </w:tc>
        <w:tc>
          <w:tcPr>
            <w:tcW w:w="0" w:type="auto"/>
          </w:tcPr>
          <w:p w14:paraId="1297182B" w14:textId="77777777" w:rsidR="005C062C" w:rsidRPr="002B438D" w:rsidRDefault="005C062C" w:rsidP="00381CD7">
            <w:pPr>
              <w:pStyle w:val="TAR"/>
              <w:rPr>
                <w:sz w:val="16"/>
              </w:rPr>
            </w:pPr>
            <w:r>
              <w:rPr>
                <w:sz w:val="16"/>
              </w:rPr>
              <w:t>-</w:t>
            </w:r>
          </w:p>
        </w:tc>
        <w:tc>
          <w:tcPr>
            <w:tcW w:w="0" w:type="auto"/>
          </w:tcPr>
          <w:p w14:paraId="4986D441" w14:textId="77777777" w:rsidR="005C062C" w:rsidRPr="002B438D" w:rsidRDefault="005C062C" w:rsidP="00381CD7">
            <w:pPr>
              <w:pStyle w:val="TAL"/>
              <w:rPr>
                <w:sz w:val="16"/>
              </w:rPr>
            </w:pPr>
            <w:r>
              <w:rPr>
                <w:sz w:val="16"/>
              </w:rPr>
              <w:t>Rel-18</w:t>
            </w:r>
          </w:p>
        </w:tc>
        <w:tc>
          <w:tcPr>
            <w:tcW w:w="0" w:type="auto"/>
          </w:tcPr>
          <w:p w14:paraId="5489A903" w14:textId="77777777" w:rsidR="005C062C" w:rsidRPr="002B438D" w:rsidRDefault="005C062C" w:rsidP="00381CD7">
            <w:pPr>
              <w:pStyle w:val="TAL"/>
              <w:rPr>
                <w:sz w:val="16"/>
              </w:rPr>
            </w:pPr>
            <w:r>
              <w:rPr>
                <w:sz w:val="16"/>
              </w:rPr>
              <w:t>F</w:t>
            </w:r>
          </w:p>
        </w:tc>
        <w:tc>
          <w:tcPr>
            <w:tcW w:w="0" w:type="auto"/>
          </w:tcPr>
          <w:p w14:paraId="4025CB68" w14:textId="77777777" w:rsidR="005C062C" w:rsidRPr="002B438D" w:rsidRDefault="005C062C" w:rsidP="00381CD7">
            <w:pPr>
              <w:pStyle w:val="TAL"/>
              <w:rPr>
                <w:sz w:val="16"/>
              </w:rPr>
            </w:pPr>
            <w:r>
              <w:rPr>
                <w:sz w:val="16"/>
              </w:rPr>
              <w:t>TEI15_Test, 5GS_NR_LTE-UEConTest</w:t>
            </w:r>
          </w:p>
        </w:tc>
        <w:tc>
          <w:tcPr>
            <w:tcW w:w="0" w:type="auto"/>
          </w:tcPr>
          <w:p w14:paraId="04F91D2A" w14:textId="77777777" w:rsidR="005C062C" w:rsidRPr="002B438D" w:rsidRDefault="005C062C" w:rsidP="00381CD7">
            <w:pPr>
              <w:pStyle w:val="TAL"/>
              <w:rPr>
                <w:sz w:val="16"/>
              </w:rPr>
            </w:pPr>
            <w:r>
              <w:rPr>
                <w:sz w:val="16"/>
              </w:rPr>
              <w:t>revised</w:t>
            </w:r>
          </w:p>
        </w:tc>
      </w:tr>
      <w:tr w:rsidR="005C062C" w14:paraId="43BB293C" w14:textId="77777777" w:rsidTr="00381CD7">
        <w:tc>
          <w:tcPr>
            <w:tcW w:w="0" w:type="auto"/>
          </w:tcPr>
          <w:p w14:paraId="3A702A31" w14:textId="77777777" w:rsidR="005C062C" w:rsidRPr="002B438D" w:rsidRDefault="005C062C" w:rsidP="00381CD7">
            <w:pPr>
              <w:pStyle w:val="TAL"/>
              <w:rPr>
                <w:sz w:val="16"/>
              </w:rPr>
            </w:pPr>
            <w:r>
              <w:rPr>
                <w:sz w:val="16"/>
              </w:rPr>
              <w:t>R5-237730</w:t>
            </w:r>
          </w:p>
        </w:tc>
        <w:tc>
          <w:tcPr>
            <w:tcW w:w="0" w:type="auto"/>
          </w:tcPr>
          <w:p w14:paraId="7C0F5D75" w14:textId="77777777" w:rsidR="005C062C" w:rsidRPr="002B438D" w:rsidRDefault="005C062C" w:rsidP="00381CD7">
            <w:pPr>
              <w:pStyle w:val="TAL"/>
              <w:rPr>
                <w:sz w:val="16"/>
              </w:rPr>
            </w:pPr>
            <w:r>
              <w:rPr>
                <w:sz w:val="16"/>
              </w:rPr>
              <w:t>Update of MU and TT in FR2 UL MIMO test cases</w:t>
            </w:r>
          </w:p>
        </w:tc>
        <w:tc>
          <w:tcPr>
            <w:tcW w:w="0" w:type="auto"/>
          </w:tcPr>
          <w:p w14:paraId="74815287" w14:textId="77777777" w:rsidR="005C062C" w:rsidRPr="002B438D" w:rsidRDefault="005C062C" w:rsidP="00381CD7">
            <w:pPr>
              <w:pStyle w:val="TAL"/>
              <w:rPr>
                <w:sz w:val="16"/>
              </w:rPr>
            </w:pPr>
            <w:r>
              <w:rPr>
                <w:sz w:val="16"/>
              </w:rPr>
              <w:t>ROHDE &amp; SCHWARZ</w:t>
            </w:r>
          </w:p>
        </w:tc>
        <w:tc>
          <w:tcPr>
            <w:tcW w:w="0" w:type="auto"/>
          </w:tcPr>
          <w:p w14:paraId="2047FD28" w14:textId="77777777" w:rsidR="005C062C" w:rsidRPr="002B438D" w:rsidRDefault="005C062C" w:rsidP="00381CD7">
            <w:pPr>
              <w:pStyle w:val="TAL"/>
              <w:rPr>
                <w:sz w:val="16"/>
              </w:rPr>
            </w:pPr>
            <w:r>
              <w:rPr>
                <w:sz w:val="16"/>
              </w:rPr>
              <w:t>38.521-2</w:t>
            </w:r>
          </w:p>
        </w:tc>
        <w:tc>
          <w:tcPr>
            <w:tcW w:w="0" w:type="auto"/>
          </w:tcPr>
          <w:p w14:paraId="04C7A19B" w14:textId="77777777" w:rsidR="005C062C" w:rsidRPr="002B438D" w:rsidRDefault="005C062C" w:rsidP="00381CD7">
            <w:pPr>
              <w:pStyle w:val="TAL"/>
              <w:rPr>
                <w:sz w:val="16"/>
              </w:rPr>
            </w:pPr>
            <w:r>
              <w:rPr>
                <w:sz w:val="16"/>
              </w:rPr>
              <w:t>1014</w:t>
            </w:r>
          </w:p>
        </w:tc>
        <w:tc>
          <w:tcPr>
            <w:tcW w:w="0" w:type="auto"/>
          </w:tcPr>
          <w:p w14:paraId="798F6204" w14:textId="77777777" w:rsidR="005C062C" w:rsidRPr="002B438D" w:rsidRDefault="005C062C" w:rsidP="00381CD7">
            <w:pPr>
              <w:pStyle w:val="TAR"/>
              <w:rPr>
                <w:sz w:val="16"/>
              </w:rPr>
            </w:pPr>
            <w:r>
              <w:rPr>
                <w:sz w:val="16"/>
              </w:rPr>
              <w:t>1</w:t>
            </w:r>
          </w:p>
        </w:tc>
        <w:tc>
          <w:tcPr>
            <w:tcW w:w="0" w:type="auto"/>
          </w:tcPr>
          <w:p w14:paraId="0CB021D3" w14:textId="77777777" w:rsidR="005C062C" w:rsidRPr="002B438D" w:rsidRDefault="005C062C" w:rsidP="00381CD7">
            <w:pPr>
              <w:pStyle w:val="TAL"/>
              <w:rPr>
                <w:sz w:val="16"/>
              </w:rPr>
            </w:pPr>
            <w:r>
              <w:rPr>
                <w:sz w:val="16"/>
              </w:rPr>
              <w:t>Rel-18</w:t>
            </w:r>
          </w:p>
        </w:tc>
        <w:tc>
          <w:tcPr>
            <w:tcW w:w="0" w:type="auto"/>
          </w:tcPr>
          <w:p w14:paraId="5C0E648E" w14:textId="77777777" w:rsidR="005C062C" w:rsidRPr="002B438D" w:rsidRDefault="005C062C" w:rsidP="00381CD7">
            <w:pPr>
              <w:pStyle w:val="TAL"/>
              <w:rPr>
                <w:sz w:val="16"/>
              </w:rPr>
            </w:pPr>
            <w:r>
              <w:rPr>
                <w:sz w:val="16"/>
              </w:rPr>
              <w:t>F</w:t>
            </w:r>
          </w:p>
        </w:tc>
        <w:tc>
          <w:tcPr>
            <w:tcW w:w="0" w:type="auto"/>
          </w:tcPr>
          <w:p w14:paraId="2F3491AD" w14:textId="77777777" w:rsidR="005C062C" w:rsidRPr="002B438D" w:rsidRDefault="005C062C" w:rsidP="00381CD7">
            <w:pPr>
              <w:pStyle w:val="TAL"/>
              <w:rPr>
                <w:sz w:val="16"/>
              </w:rPr>
            </w:pPr>
            <w:r>
              <w:rPr>
                <w:sz w:val="16"/>
              </w:rPr>
              <w:t>TEI15_Test, 5GS_NR_LTE-UEConTest</w:t>
            </w:r>
          </w:p>
        </w:tc>
        <w:tc>
          <w:tcPr>
            <w:tcW w:w="0" w:type="auto"/>
          </w:tcPr>
          <w:p w14:paraId="0EC55784" w14:textId="77777777" w:rsidR="005C062C" w:rsidRPr="002B438D" w:rsidRDefault="005C062C" w:rsidP="00381CD7">
            <w:pPr>
              <w:pStyle w:val="TAL"/>
              <w:rPr>
                <w:sz w:val="16"/>
              </w:rPr>
            </w:pPr>
            <w:r>
              <w:rPr>
                <w:sz w:val="16"/>
              </w:rPr>
              <w:t>agreed</w:t>
            </w:r>
          </w:p>
        </w:tc>
      </w:tr>
      <w:tr w:rsidR="005C062C" w14:paraId="7481D5E1" w14:textId="77777777" w:rsidTr="00381CD7">
        <w:tc>
          <w:tcPr>
            <w:tcW w:w="0" w:type="auto"/>
          </w:tcPr>
          <w:p w14:paraId="7E29CB2B" w14:textId="77777777" w:rsidR="005C062C" w:rsidRPr="002B438D" w:rsidRDefault="005C062C" w:rsidP="00381CD7">
            <w:pPr>
              <w:pStyle w:val="TAL"/>
              <w:rPr>
                <w:sz w:val="16"/>
              </w:rPr>
            </w:pPr>
            <w:r>
              <w:rPr>
                <w:sz w:val="16"/>
              </w:rPr>
              <w:t>R5-236067</w:t>
            </w:r>
          </w:p>
        </w:tc>
        <w:tc>
          <w:tcPr>
            <w:tcW w:w="0" w:type="auto"/>
          </w:tcPr>
          <w:p w14:paraId="246431CD" w14:textId="77777777" w:rsidR="005C062C" w:rsidRPr="002B438D" w:rsidRDefault="005C062C" w:rsidP="00381CD7">
            <w:pPr>
              <w:pStyle w:val="TAL"/>
              <w:rPr>
                <w:sz w:val="16"/>
              </w:rPr>
            </w:pPr>
            <w:r>
              <w:rPr>
                <w:sz w:val="16"/>
              </w:rPr>
              <w:t>FR2 MUs - Editor notes updates for Tx test cases in 38.521-3</w:t>
            </w:r>
          </w:p>
        </w:tc>
        <w:tc>
          <w:tcPr>
            <w:tcW w:w="0" w:type="auto"/>
          </w:tcPr>
          <w:p w14:paraId="32D73EA5" w14:textId="77777777" w:rsidR="005C062C" w:rsidRPr="002B438D" w:rsidRDefault="005C062C" w:rsidP="00381CD7">
            <w:pPr>
              <w:pStyle w:val="TAL"/>
              <w:rPr>
                <w:sz w:val="16"/>
              </w:rPr>
            </w:pPr>
            <w:r>
              <w:rPr>
                <w:sz w:val="16"/>
              </w:rPr>
              <w:t>Keysight Technologies UK Ltd</w:t>
            </w:r>
          </w:p>
        </w:tc>
        <w:tc>
          <w:tcPr>
            <w:tcW w:w="0" w:type="auto"/>
          </w:tcPr>
          <w:p w14:paraId="068B0A20" w14:textId="77777777" w:rsidR="005C062C" w:rsidRPr="002B438D" w:rsidRDefault="005C062C" w:rsidP="00381CD7">
            <w:pPr>
              <w:pStyle w:val="TAL"/>
              <w:rPr>
                <w:sz w:val="16"/>
              </w:rPr>
            </w:pPr>
            <w:r>
              <w:rPr>
                <w:sz w:val="16"/>
              </w:rPr>
              <w:t>38.521-3</w:t>
            </w:r>
          </w:p>
        </w:tc>
        <w:tc>
          <w:tcPr>
            <w:tcW w:w="0" w:type="auto"/>
          </w:tcPr>
          <w:p w14:paraId="1F101A5C" w14:textId="77777777" w:rsidR="005C062C" w:rsidRPr="002B438D" w:rsidRDefault="005C062C" w:rsidP="00381CD7">
            <w:pPr>
              <w:pStyle w:val="TAL"/>
              <w:rPr>
                <w:sz w:val="16"/>
              </w:rPr>
            </w:pPr>
            <w:r>
              <w:rPr>
                <w:sz w:val="16"/>
              </w:rPr>
              <w:t>1667</w:t>
            </w:r>
          </w:p>
        </w:tc>
        <w:tc>
          <w:tcPr>
            <w:tcW w:w="0" w:type="auto"/>
          </w:tcPr>
          <w:p w14:paraId="47CFFFC2" w14:textId="77777777" w:rsidR="005C062C" w:rsidRPr="002B438D" w:rsidRDefault="005C062C" w:rsidP="00381CD7">
            <w:pPr>
              <w:pStyle w:val="TAR"/>
              <w:rPr>
                <w:sz w:val="16"/>
              </w:rPr>
            </w:pPr>
            <w:r>
              <w:rPr>
                <w:sz w:val="16"/>
              </w:rPr>
              <w:t>-</w:t>
            </w:r>
          </w:p>
        </w:tc>
        <w:tc>
          <w:tcPr>
            <w:tcW w:w="0" w:type="auto"/>
          </w:tcPr>
          <w:p w14:paraId="11938222" w14:textId="77777777" w:rsidR="005C062C" w:rsidRPr="002B438D" w:rsidRDefault="005C062C" w:rsidP="00381CD7">
            <w:pPr>
              <w:pStyle w:val="TAL"/>
              <w:rPr>
                <w:sz w:val="16"/>
              </w:rPr>
            </w:pPr>
            <w:r>
              <w:rPr>
                <w:sz w:val="16"/>
              </w:rPr>
              <w:t>Rel-18</w:t>
            </w:r>
          </w:p>
        </w:tc>
        <w:tc>
          <w:tcPr>
            <w:tcW w:w="0" w:type="auto"/>
          </w:tcPr>
          <w:p w14:paraId="62F3FEDB" w14:textId="77777777" w:rsidR="005C062C" w:rsidRPr="002B438D" w:rsidRDefault="005C062C" w:rsidP="00381CD7">
            <w:pPr>
              <w:pStyle w:val="TAL"/>
              <w:rPr>
                <w:sz w:val="16"/>
              </w:rPr>
            </w:pPr>
            <w:r>
              <w:rPr>
                <w:sz w:val="16"/>
              </w:rPr>
              <w:t>F</w:t>
            </w:r>
          </w:p>
        </w:tc>
        <w:tc>
          <w:tcPr>
            <w:tcW w:w="0" w:type="auto"/>
          </w:tcPr>
          <w:p w14:paraId="458513B7" w14:textId="77777777" w:rsidR="005C062C" w:rsidRPr="002B438D" w:rsidRDefault="005C062C" w:rsidP="00381CD7">
            <w:pPr>
              <w:pStyle w:val="TAL"/>
              <w:rPr>
                <w:sz w:val="16"/>
              </w:rPr>
            </w:pPr>
            <w:r>
              <w:rPr>
                <w:sz w:val="16"/>
              </w:rPr>
              <w:t>TEI15_Test, 5GS_NR_LTE-UEConTest</w:t>
            </w:r>
          </w:p>
        </w:tc>
        <w:tc>
          <w:tcPr>
            <w:tcW w:w="0" w:type="auto"/>
          </w:tcPr>
          <w:p w14:paraId="1D522C7F" w14:textId="77777777" w:rsidR="005C062C" w:rsidRPr="002B438D" w:rsidRDefault="005C062C" w:rsidP="00381CD7">
            <w:pPr>
              <w:pStyle w:val="TAL"/>
              <w:rPr>
                <w:sz w:val="16"/>
              </w:rPr>
            </w:pPr>
            <w:r>
              <w:rPr>
                <w:sz w:val="16"/>
              </w:rPr>
              <w:t>agreed</w:t>
            </w:r>
          </w:p>
        </w:tc>
      </w:tr>
      <w:tr w:rsidR="005C062C" w14:paraId="708CF889" w14:textId="77777777" w:rsidTr="00381CD7">
        <w:tc>
          <w:tcPr>
            <w:tcW w:w="0" w:type="auto"/>
          </w:tcPr>
          <w:p w14:paraId="33F71F76" w14:textId="77777777" w:rsidR="005C062C" w:rsidRPr="002B438D" w:rsidRDefault="005C062C" w:rsidP="00381CD7">
            <w:pPr>
              <w:pStyle w:val="TAL"/>
              <w:rPr>
                <w:sz w:val="16"/>
              </w:rPr>
            </w:pPr>
            <w:r>
              <w:rPr>
                <w:sz w:val="16"/>
              </w:rPr>
              <w:t>R5-236068</w:t>
            </w:r>
          </w:p>
        </w:tc>
        <w:tc>
          <w:tcPr>
            <w:tcW w:w="0" w:type="auto"/>
          </w:tcPr>
          <w:p w14:paraId="2A7EBC1F" w14:textId="77777777" w:rsidR="005C062C" w:rsidRPr="002B438D" w:rsidRDefault="005C062C" w:rsidP="00381CD7">
            <w:pPr>
              <w:pStyle w:val="TAL"/>
              <w:rPr>
                <w:sz w:val="16"/>
              </w:rPr>
            </w:pPr>
            <w:r>
              <w:rPr>
                <w:sz w:val="16"/>
              </w:rPr>
              <w:t>FR2 MUs - Editor notes updates for Rx test cases in 38.521-3</w:t>
            </w:r>
          </w:p>
        </w:tc>
        <w:tc>
          <w:tcPr>
            <w:tcW w:w="0" w:type="auto"/>
          </w:tcPr>
          <w:p w14:paraId="5B03CB53" w14:textId="77777777" w:rsidR="005C062C" w:rsidRPr="002B438D" w:rsidRDefault="005C062C" w:rsidP="00381CD7">
            <w:pPr>
              <w:pStyle w:val="TAL"/>
              <w:rPr>
                <w:sz w:val="16"/>
              </w:rPr>
            </w:pPr>
            <w:r>
              <w:rPr>
                <w:sz w:val="16"/>
              </w:rPr>
              <w:t>Keysight Technologies UK Ltd</w:t>
            </w:r>
          </w:p>
        </w:tc>
        <w:tc>
          <w:tcPr>
            <w:tcW w:w="0" w:type="auto"/>
          </w:tcPr>
          <w:p w14:paraId="3B9C15BB" w14:textId="77777777" w:rsidR="005C062C" w:rsidRPr="002B438D" w:rsidRDefault="005C062C" w:rsidP="00381CD7">
            <w:pPr>
              <w:pStyle w:val="TAL"/>
              <w:rPr>
                <w:sz w:val="16"/>
              </w:rPr>
            </w:pPr>
            <w:r>
              <w:rPr>
                <w:sz w:val="16"/>
              </w:rPr>
              <w:t>38.521-3</w:t>
            </w:r>
          </w:p>
        </w:tc>
        <w:tc>
          <w:tcPr>
            <w:tcW w:w="0" w:type="auto"/>
          </w:tcPr>
          <w:p w14:paraId="6DFA73F5" w14:textId="77777777" w:rsidR="005C062C" w:rsidRPr="002B438D" w:rsidRDefault="005C062C" w:rsidP="00381CD7">
            <w:pPr>
              <w:pStyle w:val="TAL"/>
              <w:rPr>
                <w:sz w:val="16"/>
              </w:rPr>
            </w:pPr>
            <w:r>
              <w:rPr>
                <w:sz w:val="16"/>
              </w:rPr>
              <w:t>1668</w:t>
            </w:r>
          </w:p>
        </w:tc>
        <w:tc>
          <w:tcPr>
            <w:tcW w:w="0" w:type="auto"/>
          </w:tcPr>
          <w:p w14:paraId="3C3F73B8" w14:textId="77777777" w:rsidR="005C062C" w:rsidRPr="002B438D" w:rsidRDefault="005C062C" w:rsidP="00381CD7">
            <w:pPr>
              <w:pStyle w:val="TAR"/>
              <w:rPr>
                <w:sz w:val="16"/>
              </w:rPr>
            </w:pPr>
            <w:r>
              <w:rPr>
                <w:sz w:val="16"/>
              </w:rPr>
              <w:t>-</w:t>
            </w:r>
          </w:p>
        </w:tc>
        <w:tc>
          <w:tcPr>
            <w:tcW w:w="0" w:type="auto"/>
          </w:tcPr>
          <w:p w14:paraId="69471B1B" w14:textId="77777777" w:rsidR="005C062C" w:rsidRPr="002B438D" w:rsidRDefault="005C062C" w:rsidP="00381CD7">
            <w:pPr>
              <w:pStyle w:val="TAL"/>
              <w:rPr>
                <w:sz w:val="16"/>
              </w:rPr>
            </w:pPr>
            <w:r>
              <w:rPr>
                <w:sz w:val="16"/>
              </w:rPr>
              <w:t>Rel-18</w:t>
            </w:r>
          </w:p>
        </w:tc>
        <w:tc>
          <w:tcPr>
            <w:tcW w:w="0" w:type="auto"/>
          </w:tcPr>
          <w:p w14:paraId="67E7BCAA" w14:textId="77777777" w:rsidR="005C062C" w:rsidRPr="002B438D" w:rsidRDefault="005C062C" w:rsidP="00381CD7">
            <w:pPr>
              <w:pStyle w:val="TAL"/>
              <w:rPr>
                <w:sz w:val="16"/>
              </w:rPr>
            </w:pPr>
            <w:r>
              <w:rPr>
                <w:sz w:val="16"/>
              </w:rPr>
              <w:t>F</w:t>
            </w:r>
          </w:p>
        </w:tc>
        <w:tc>
          <w:tcPr>
            <w:tcW w:w="0" w:type="auto"/>
          </w:tcPr>
          <w:p w14:paraId="403DA824" w14:textId="77777777" w:rsidR="005C062C" w:rsidRPr="002B438D" w:rsidRDefault="005C062C" w:rsidP="00381CD7">
            <w:pPr>
              <w:pStyle w:val="TAL"/>
              <w:rPr>
                <w:sz w:val="16"/>
              </w:rPr>
            </w:pPr>
            <w:r>
              <w:rPr>
                <w:sz w:val="16"/>
              </w:rPr>
              <w:t>TEI15_Test, 5GS_NR_LTE-UEConTest</w:t>
            </w:r>
          </w:p>
        </w:tc>
        <w:tc>
          <w:tcPr>
            <w:tcW w:w="0" w:type="auto"/>
          </w:tcPr>
          <w:p w14:paraId="18683383" w14:textId="77777777" w:rsidR="005C062C" w:rsidRPr="002B438D" w:rsidRDefault="005C062C" w:rsidP="00381CD7">
            <w:pPr>
              <w:pStyle w:val="TAL"/>
              <w:rPr>
                <w:sz w:val="16"/>
              </w:rPr>
            </w:pPr>
            <w:r>
              <w:rPr>
                <w:sz w:val="16"/>
              </w:rPr>
              <w:t>revised</w:t>
            </w:r>
          </w:p>
        </w:tc>
      </w:tr>
      <w:tr w:rsidR="005C062C" w14:paraId="6D35081E" w14:textId="77777777" w:rsidTr="00381CD7">
        <w:tc>
          <w:tcPr>
            <w:tcW w:w="0" w:type="auto"/>
          </w:tcPr>
          <w:p w14:paraId="6B2798B4" w14:textId="77777777" w:rsidR="005C062C" w:rsidRPr="002B438D" w:rsidRDefault="005C062C" w:rsidP="00381CD7">
            <w:pPr>
              <w:pStyle w:val="TAL"/>
              <w:rPr>
                <w:sz w:val="16"/>
              </w:rPr>
            </w:pPr>
            <w:r>
              <w:rPr>
                <w:sz w:val="16"/>
              </w:rPr>
              <w:t>R5-237733</w:t>
            </w:r>
          </w:p>
        </w:tc>
        <w:tc>
          <w:tcPr>
            <w:tcW w:w="0" w:type="auto"/>
          </w:tcPr>
          <w:p w14:paraId="691A11D2" w14:textId="77777777" w:rsidR="005C062C" w:rsidRPr="002B438D" w:rsidRDefault="005C062C" w:rsidP="00381CD7">
            <w:pPr>
              <w:pStyle w:val="TAL"/>
              <w:rPr>
                <w:sz w:val="16"/>
              </w:rPr>
            </w:pPr>
            <w:r>
              <w:rPr>
                <w:sz w:val="16"/>
              </w:rPr>
              <w:t>FR2 MUs - Editor notes updates for Rx test cases in 38.521-3</w:t>
            </w:r>
          </w:p>
        </w:tc>
        <w:tc>
          <w:tcPr>
            <w:tcW w:w="0" w:type="auto"/>
          </w:tcPr>
          <w:p w14:paraId="282A9CCD" w14:textId="77777777" w:rsidR="005C062C" w:rsidRPr="002B438D" w:rsidRDefault="005C062C" w:rsidP="00381CD7">
            <w:pPr>
              <w:pStyle w:val="TAL"/>
              <w:rPr>
                <w:sz w:val="16"/>
              </w:rPr>
            </w:pPr>
            <w:r>
              <w:rPr>
                <w:sz w:val="16"/>
              </w:rPr>
              <w:t>Keysight Technologies UK Ltd</w:t>
            </w:r>
          </w:p>
        </w:tc>
        <w:tc>
          <w:tcPr>
            <w:tcW w:w="0" w:type="auto"/>
          </w:tcPr>
          <w:p w14:paraId="05CE3373" w14:textId="77777777" w:rsidR="005C062C" w:rsidRPr="002B438D" w:rsidRDefault="005C062C" w:rsidP="00381CD7">
            <w:pPr>
              <w:pStyle w:val="TAL"/>
              <w:rPr>
                <w:sz w:val="16"/>
              </w:rPr>
            </w:pPr>
            <w:r>
              <w:rPr>
                <w:sz w:val="16"/>
              </w:rPr>
              <w:t>38.521-3</w:t>
            </w:r>
          </w:p>
        </w:tc>
        <w:tc>
          <w:tcPr>
            <w:tcW w:w="0" w:type="auto"/>
          </w:tcPr>
          <w:p w14:paraId="5298877C" w14:textId="77777777" w:rsidR="005C062C" w:rsidRPr="002B438D" w:rsidRDefault="005C062C" w:rsidP="00381CD7">
            <w:pPr>
              <w:pStyle w:val="TAL"/>
              <w:rPr>
                <w:sz w:val="16"/>
              </w:rPr>
            </w:pPr>
            <w:r>
              <w:rPr>
                <w:sz w:val="16"/>
              </w:rPr>
              <w:t>1668</w:t>
            </w:r>
          </w:p>
        </w:tc>
        <w:tc>
          <w:tcPr>
            <w:tcW w:w="0" w:type="auto"/>
          </w:tcPr>
          <w:p w14:paraId="40928F8A" w14:textId="77777777" w:rsidR="005C062C" w:rsidRPr="002B438D" w:rsidRDefault="005C062C" w:rsidP="00381CD7">
            <w:pPr>
              <w:pStyle w:val="TAR"/>
              <w:rPr>
                <w:sz w:val="16"/>
              </w:rPr>
            </w:pPr>
            <w:r>
              <w:rPr>
                <w:sz w:val="16"/>
              </w:rPr>
              <w:t>1</w:t>
            </w:r>
          </w:p>
        </w:tc>
        <w:tc>
          <w:tcPr>
            <w:tcW w:w="0" w:type="auto"/>
          </w:tcPr>
          <w:p w14:paraId="519985C3" w14:textId="77777777" w:rsidR="005C062C" w:rsidRPr="002B438D" w:rsidRDefault="005C062C" w:rsidP="00381CD7">
            <w:pPr>
              <w:pStyle w:val="TAL"/>
              <w:rPr>
                <w:sz w:val="16"/>
              </w:rPr>
            </w:pPr>
            <w:r>
              <w:rPr>
                <w:sz w:val="16"/>
              </w:rPr>
              <w:t>Rel-18</w:t>
            </w:r>
          </w:p>
        </w:tc>
        <w:tc>
          <w:tcPr>
            <w:tcW w:w="0" w:type="auto"/>
          </w:tcPr>
          <w:p w14:paraId="09AD6182" w14:textId="77777777" w:rsidR="005C062C" w:rsidRPr="002B438D" w:rsidRDefault="005C062C" w:rsidP="00381CD7">
            <w:pPr>
              <w:pStyle w:val="TAL"/>
              <w:rPr>
                <w:sz w:val="16"/>
              </w:rPr>
            </w:pPr>
            <w:r>
              <w:rPr>
                <w:sz w:val="16"/>
              </w:rPr>
              <w:t>F</w:t>
            </w:r>
          </w:p>
        </w:tc>
        <w:tc>
          <w:tcPr>
            <w:tcW w:w="0" w:type="auto"/>
          </w:tcPr>
          <w:p w14:paraId="5B827FA2" w14:textId="77777777" w:rsidR="005C062C" w:rsidRPr="002B438D" w:rsidRDefault="005C062C" w:rsidP="00381CD7">
            <w:pPr>
              <w:pStyle w:val="TAL"/>
              <w:rPr>
                <w:sz w:val="16"/>
              </w:rPr>
            </w:pPr>
            <w:r>
              <w:rPr>
                <w:sz w:val="16"/>
              </w:rPr>
              <w:t>TEI15_Test, 5GS_NR_LTE-UEConTest</w:t>
            </w:r>
          </w:p>
        </w:tc>
        <w:tc>
          <w:tcPr>
            <w:tcW w:w="0" w:type="auto"/>
          </w:tcPr>
          <w:p w14:paraId="386747AA" w14:textId="77777777" w:rsidR="005C062C" w:rsidRPr="002B438D" w:rsidRDefault="005C062C" w:rsidP="00381CD7">
            <w:pPr>
              <w:pStyle w:val="TAL"/>
              <w:rPr>
                <w:sz w:val="16"/>
              </w:rPr>
            </w:pPr>
            <w:r>
              <w:rPr>
                <w:sz w:val="16"/>
              </w:rPr>
              <w:t>agreed</w:t>
            </w:r>
          </w:p>
        </w:tc>
      </w:tr>
      <w:tr w:rsidR="005C062C" w14:paraId="130C1864" w14:textId="77777777" w:rsidTr="00381CD7">
        <w:tc>
          <w:tcPr>
            <w:tcW w:w="0" w:type="auto"/>
          </w:tcPr>
          <w:p w14:paraId="26854C0E" w14:textId="77777777" w:rsidR="005C062C" w:rsidRPr="002B438D" w:rsidRDefault="005C062C" w:rsidP="00381CD7">
            <w:pPr>
              <w:pStyle w:val="TAL"/>
              <w:rPr>
                <w:sz w:val="16"/>
              </w:rPr>
            </w:pPr>
            <w:r>
              <w:rPr>
                <w:sz w:val="16"/>
              </w:rPr>
              <w:t>R5-236069</w:t>
            </w:r>
          </w:p>
        </w:tc>
        <w:tc>
          <w:tcPr>
            <w:tcW w:w="0" w:type="auto"/>
          </w:tcPr>
          <w:p w14:paraId="62C370F4" w14:textId="77777777" w:rsidR="005C062C" w:rsidRPr="002B438D" w:rsidRDefault="005C062C" w:rsidP="00381CD7">
            <w:pPr>
              <w:pStyle w:val="TAL"/>
              <w:rPr>
                <w:sz w:val="16"/>
              </w:rPr>
            </w:pPr>
            <w:r>
              <w:rPr>
                <w:sz w:val="16"/>
              </w:rPr>
              <w:t>FR2 MUs - Annex F updates in 38.521-3</w:t>
            </w:r>
          </w:p>
        </w:tc>
        <w:tc>
          <w:tcPr>
            <w:tcW w:w="0" w:type="auto"/>
          </w:tcPr>
          <w:p w14:paraId="7ED11F7F" w14:textId="77777777" w:rsidR="005C062C" w:rsidRPr="002B438D" w:rsidRDefault="005C062C" w:rsidP="00381CD7">
            <w:pPr>
              <w:pStyle w:val="TAL"/>
              <w:rPr>
                <w:sz w:val="16"/>
              </w:rPr>
            </w:pPr>
            <w:r>
              <w:rPr>
                <w:sz w:val="16"/>
              </w:rPr>
              <w:t>Keysight Technologies UK Ltd</w:t>
            </w:r>
          </w:p>
        </w:tc>
        <w:tc>
          <w:tcPr>
            <w:tcW w:w="0" w:type="auto"/>
          </w:tcPr>
          <w:p w14:paraId="37B249B1" w14:textId="77777777" w:rsidR="005C062C" w:rsidRPr="002B438D" w:rsidRDefault="005C062C" w:rsidP="00381CD7">
            <w:pPr>
              <w:pStyle w:val="TAL"/>
              <w:rPr>
                <w:sz w:val="16"/>
              </w:rPr>
            </w:pPr>
            <w:r>
              <w:rPr>
                <w:sz w:val="16"/>
              </w:rPr>
              <w:t>38.521-3</w:t>
            </w:r>
          </w:p>
        </w:tc>
        <w:tc>
          <w:tcPr>
            <w:tcW w:w="0" w:type="auto"/>
          </w:tcPr>
          <w:p w14:paraId="4DC1DD32" w14:textId="77777777" w:rsidR="005C062C" w:rsidRPr="002B438D" w:rsidRDefault="005C062C" w:rsidP="00381CD7">
            <w:pPr>
              <w:pStyle w:val="TAL"/>
              <w:rPr>
                <w:sz w:val="16"/>
              </w:rPr>
            </w:pPr>
            <w:r>
              <w:rPr>
                <w:sz w:val="16"/>
              </w:rPr>
              <w:t>1669</w:t>
            </w:r>
          </w:p>
        </w:tc>
        <w:tc>
          <w:tcPr>
            <w:tcW w:w="0" w:type="auto"/>
          </w:tcPr>
          <w:p w14:paraId="214FB576" w14:textId="77777777" w:rsidR="005C062C" w:rsidRPr="002B438D" w:rsidRDefault="005C062C" w:rsidP="00381CD7">
            <w:pPr>
              <w:pStyle w:val="TAR"/>
              <w:rPr>
                <w:sz w:val="16"/>
              </w:rPr>
            </w:pPr>
            <w:r>
              <w:rPr>
                <w:sz w:val="16"/>
              </w:rPr>
              <w:t>-</w:t>
            </w:r>
          </w:p>
        </w:tc>
        <w:tc>
          <w:tcPr>
            <w:tcW w:w="0" w:type="auto"/>
          </w:tcPr>
          <w:p w14:paraId="09F131BC" w14:textId="77777777" w:rsidR="005C062C" w:rsidRPr="002B438D" w:rsidRDefault="005C062C" w:rsidP="00381CD7">
            <w:pPr>
              <w:pStyle w:val="TAL"/>
              <w:rPr>
                <w:sz w:val="16"/>
              </w:rPr>
            </w:pPr>
            <w:r>
              <w:rPr>
                <w:sz w:val="16"/>
              </w:rPr>
              <w:t>Rel-18</w:t>
            </w:r>
          </w:p>
        </w:tc>
        <w:tc>
          <w:tcPr>
            <w:tcW w:w="0" w:type="auto"/>
          </w:tcPr>
          <w:p w14:paraId="050D9FD0" w14:textId="77777777" w:rsidR="005C062C" w:rsidRPr="002B438D" w:rsidRDefault="005C062C" w:rsidP="00381CD7">
            <w:pPr>
              <w:pStyle w:val="TAL"/>
              <w:rPr>
                <w:sz w:val="16"/>
              </w:rPr>
            </w:pPr>
            <w:r>
              <w:rPr>
                <w:sz w:val="16"/>
              </w:rPr>
              <w:t>F</w:t>
            </w:r>
          </w:p>
        </w:tc>
        <w:tc>
          <w:tcPr>
            <w:tcW w:w="0" w:type="auto"/>
          </w:tcPr>
          <w:p w14:paraId="76B8AFF9" w14:textId="77777777" w:rsidR="005C062C" w:rsidRPr="002B438D" w:rsidRDefault="005C062C" w:rsidP="00381CD7">
            <w:pPr>
              <w:pStyle w:val="TAL"/>
              <w:rPr>
                <w:sz w:val="16"/>
              </w:rPr>
            </w:pPr>
            <w:r>
              <w:rPr>
                <w:sz w:val="16"/>
              </w:rPr>
              <w:t>TEI15_Test, 5GS_NR_LTE-UEConTest</w:t>
            </w:r>
          </w:p>
        </w:tc>
        <w:tc>
          <w:tcPr>
            <w:tcW w:w="0" w:type="auto"/>
          </w:tcPr>
          <w:p w14:paraId="2643D340" w14:textId="77777777" w:rsidR="005C062C" w:rsidRPr="002B438D" w:rsidRDefault="005C062C" w:rsidP="00381CD7">
            <w:pPr>
              <w:pStyle w:val="TAL"/>
              <w:rPr>
                <w:sz w:val="16"/>
              </w:rPr>
            </w:pPr>
            <w:r>
              <w:rPr>
                <w:sz w:val="16"/>
              </w:rPr>
              <w:t>withdrawn</w:t>
            </w:r>
          </w:p>
        </w:tc>
      </w:tr>
      <w:tr w:rsidR="005C062C" w14:paraId="41F6D905" w14:textId="77777777" w:rsidTr="00381CD7">
        <w:tc>
          <w:tcPr>
            <w:tcW w:w="0" w:type="auto"/>
          </w:tcPr>
          <w:p w14:paraId="52107B82" w14:textId="77777777" w:rsidR="005C062C" w:rsidRPr="002B438D" w:rsidRDefault="005C062C" w:rsidP="00381CD7">
            <w:pPr>
              <w:pStyle w:val="TAL"/>
              <w:rPr>
                <w:sz w:val="16"/>
              </w:rPr>
            </w:pPr>
            <w:r>
              <w:rPr>
                <w:sz w:val="16"/>
              </w:rPr>
              <w:t>R5-236246</w:t>
            </w:r>
          </w:p>
        </w:tc>
        <w:tc>
          <w:tcPr>
            <w:tcW w:w="0" w:type="auto"/>
          </w:tcPr>
          <w:p w14:paraId="5D5F197E" w14:textId="77777777" w:rsidR="005C062C" w:rsidRPr="002B438D" w:rsidRDefault="005C062C" w:rsidP="00381CD7">
            <w:pPr>
              <w:pStyle w:val="TAL"/>
              <w:rPr>
                <w:sz w:val="16"/>
              </w:rPr>
            </w:pPr>
            <w:r>
              <w:rPr>
                <w:sz w:val="16"/>
              </w:rPr>
              <w:t>Removal of technical content in TS 38.521-3 v17.10.0 and substitution with pointer to the next Release</w:t>
            </w:r>
          </w:p>
        </w:tc>
        <w:tc>
          <w:tcPr>
            <w:tcW w:w="0" w:type="auto"/>
          </w:tcPr>
          <w:p w14:paraId="2461ECDD" w14:textId="77777777" w:rsidR="005C062C" w:rsidRPr="002B438D" w:rsidRDefault="005C062C" w:rsidP="00381CD7">
            <w:pPr>
              <w:pStyle w:val="TAL"/>
              <w:rPr>
                <w:sz w:val="16"/>
              </w:rPr>
            </w:pPr>
            <w:r>
              <w:rPr>
                <w:sz w:val="16"/>
              </w:rPr>
              <w:t>ETSI Secretariat</w:t>
            </w:r>
          </w:p>
        </w:tc>
        <w:tc>
          <w:tcPr>
            <w:tcW w:w="0" w:type="auto"/>
          </w:tcPr>
          <w:p w14:paraId="5BC897F3" w14:textId="77777777" w:rsidR="005C062C" w:rsidRPr="002B438D" w:rsidRDefault="005C062C" w:rsidP="00381CD7">
            <w:pPr>
              <w:pStyle w:val="TAL"/>
              <w:rPr>
                <w:sz w:val="16"/>
              </w:rPr>
            </w:pPr>
            <w:r>
              <w:rPr>
                <w:sz w:val="16"/>
              </w:rPr>
              <w:t>38.521-3</w:t>
            </w:r>
          </w:p>
        </w:tc>
        <w:tc>
          <w:tcPr>
            <w:tcW w:w="0" w:type="auto"/>
          </w:tcPr>
          <w:p w14:paraId="397A31ED" w14:textId="77777777" w:rsidR="005C062C" w:rsidRPr="002B438D" w:rsidRDefault="005C062C" w:rsidP="00381CD7">
            <w:pPr>
              <w:pStyle w:val="TAL"/>
              <w:rPr>
                <w:sz w:val="16"/>
              </w:rPr>
            </w:pPr>
            <w:r>
              <w:rPr>
                <w:sz w:val="16"/>
              </w:rPr>
              <w:t>1670</w:t>
            </w:r>
          </w:p>
        </w:tc>
        <w:tc>
          <w:tcPr>
            <w:tcW w:w="0" w:type="auto"/>
          </w:tcPr>
          <w:p w14:paraId="1FDA131D" w14:textId="77777777" w:rsidR="005C062C" w:rsidRPr="002B438D" w:rsidRDefault="005C062C" w:rsidP="00381CD7">
            <w:pPr>
              <w:pStyle w:val="TAR"/>
              <w:rPr>
                <w:sz w:val="16"/>
              </w:rPr>
            </w:pPr>
            <w:r>
              <w:rPr>
                <w:sz w:val="16"/>
              </w:rPr>
              <w:t>-</w:t>
            </w:r>
          </w:p>
        </w:tc>
        <w:tc>
          <w:tcPr>
            <w:tcW w:w="0" w:type="auto"/>
          </w:tcPr>
          <w:p w14:paraId="0C1BF3FD" w14:textId="77777777" w:rsidR="005C062C" w:rsidRPr="002B438D" w:rsidRDefault="005C062C" w:rsidP="00381CD7">
            <w:pPr>
              <w:pStyle w:val="TAL"/>
              <w:rPr>
                <w:sz w:val="16"/>
              </w:rPr>
            </w:pPr>
            <w:r>
              <w:rPr>
                <w:sz w:val="16"/>
              </w:rPr>
              <w:t>Rel-17</w:t>
            </w:r>
          </w:p>
        </w:tc>
        <w:tc>
          <w:tcPr>
            <w:tcW w:w="0" w:type="auto"/>
          </w:tcPr>
          <w:p w14:paraId="276BEA15" w14:textId="77777777" w:rsidR="005C062C" w:rsidRPr="002B438D" w:rsidRDefault="005C062C" w:rsidP="00381CD7">
            <w:pPr>
              <w:pStyle w:val="TAL"/>
              <w:rPr>
                <w:sz w:val="16"/>
              </w:rPr>
            </w:pPr>
            <w:r>
              <w:rPr>
                <w:sz w:val="16"/>
              </w:rPr>
              <w:t>F</w:t>
            </w:r>
          </w:p>
        </w:tc>
        <w:tc>
          <w:tcPr>
            <w:tcW w:w="0" w:type="auto"/>
          </w:tcPr>
          <w:p w14:paraId="71FFF1CE" w14:textId="77777777" w:rsidR="005C062C" w:rsidRPr="002B438D" w:rsidRDefault="005C062C" w:rsidP="00381CD7">
            <w:pPr>
              <w:pStyle w:val="TAL"/>
              <w:rPr>
                <w:sz w:val="16"/>
              </w:rPr>
            </w:pPr>
            <w:r>
              <w:rPr>
                <w:sz w:val="16"/>
              </w:rPr>
              <w:t>TEI17_Test</w:t>
            </w:r>
          </w:p>
        </w:tc>
        <w:tc>
          <w:tcPr>
            <w:tcW w:w="0" w:type="auto"/>
          </w:tcPr>
          <w:p w14:paraId="02EC654C" w14:textId="77777777" w:rsidR="005C062C" w:rsidRPr="002B438D" w:rsidRDefault="005C062C" w:rsidP="00381CD7">
            <w:pPr>
              <w:pStyle w:val="TAL"/>
              <w:rPr>
                <w:sz w:val="16"/>
              </w:rPr>
            </w:pPr>
            <w:r>
              <w:rPr>
                <w:sz w:val="16"/>
              </w:rPr>
              <w:t>agreed</w:t>
            </w:r>
          </w:p>
        </w:tc>
      </w:tr>
      <w:tr w:rsidR="005C062C" w14:paraId="1460C318" w14:textId="77777777" w:rsidTr="00381CD7">
        <w:tc>
          <w:tcPr>
            <w:tcW w:w="0" w:type="auto"/>
          </w:tcPr>
          <w:p w14:paraId="35F06871" w14:textId="77777777" w:rsidR="005C062C" w:rsidRPr="002B438D" w:rsidRDefault="005C062C" w:rsidP="00381CD7">
            <w:pPr>
              <w:pStyle w:val="TAL"/>
              <w:rPr>
                <w:sz w:val="16"/>
              </w:rPr>
            </w:pPr>
            <w:r>
              <w:rPr>
                <w:sz w:val="16"/>
              </w:rPr>
              <w:t>R5-236327</w:t>
            </w:r>
          </w:p>
        </w:tc>
        <w:tc>
          <w:tcPr>
            <w:tcW w:w="0" w:type="auto"/>
          </w:tcPr>
          <w:p w14:paraId="62E37670" w14:textId="77777777" w:rsidR="005C062C" w:rsidRPr="002B438D" w:rsidRDefault="005C062C" w:rsidP="00381CD7">
            <w:pPr>
              <w:pStyle w:val="TAL"/>
              <w:rPr>
                <w:sz w:val="16"/>
              </w:rPr>
            </w:pPr>
            <w:r>
              <w:rPr>
                <w:sz w:val="16"/>
              </w:rPr>
              <w:t>Missing EN-DC Release 16 combos in section 5</w:t>
            </w:r>
          </w:p>
        </w:tc>
        <w:tc>
          <w:tcPr>
            <w:tcW w:w="0" w:type="auto"/>
          </w:tcPr>
          <w:p w14:paraId="4B439A27" w14:textId="77777777" w:rsidR="005C062C" w:rsidRPr="002B438D" w:rsidRDefault="005C062C" w:rsidP="00381CD7">
            <w:pPr>
              <w:pStyle w:val="TAL"/>
              <w:rPr>
                <w:sz w:val="16"/>
              </w:rPr>
            </w:pPr>
            <w:r>
              <w:rPr>
                <w:sz w:val="16"/>
              </w:rPr>
              <w:t>Keysight Technologies UK Ltd</w:t>
            </w:r>
          </w:p>
        </w:tc>
        <w:tc>
          <w:tcPr>
            <w:tcW w:w="0" w:type="auto"/>
          </w:tcPr>
          <w:p w14:paraId="7B7DA07B" w14:textId="77777777" w:rsidR="005C062C" w:rsidRPr="002B438D" w:rsidRDefault="005C062C" w:rsidP="00381CD7">
            <w:pPr>
              <w:pStyle w:val="TAL"/>
              <w:rPr>
                <w:sz w:val="16"/>
              </w:rPr>
            </w:pPr>
            <w:r>
              <w:rPr>
                <w:sz w:val="16"/>
              </w:rPr>
              <w:t>38.521-3</w:t>
            </w:r>
          </w:p>
        </w:tc>
        <w:tc>
          <w:tcPr>
            <w:tcW w:w="0" w:type="auto"/>
          </w:tcPr>
          <w:p w14:paraId="1D82987B" w14:textId="77777777" w:rsidR="005C062C" w:rsidRPr="002B438D" w:rsidRDefault="005C062C" w:rsidP="00381CD7">
            <w:pPr>
              <w:pStyle w:val="TAL"/>
              <w:rPr>
                <w:sz w:val="16"/>
              </w:rPr>
            </w:pPr>
            <w:r>
              <w:rPr>
                <w:sz w:val="16"/>
              </w:rPr>
              <w:t>1671</w:t>
            </w:r>
          </w:p>
        </w:tc>
        <w:tc>
          <w:tcPr>
            <w:tcW w:w="0" w:type="auto"/>
          </w:tcPr>
          <w:p w14:paraId="36205BA9" w14:textId="77777777" w:rsidR="005C062C" w:rsidRPr="002B438D" w:rsidRDefault="005C062C" w:rsidP="00381CD7">
            <w:pPr>
              <w:pStyle w:val="TAR"/>
              <w:rPr>
                <w:sz w:val="16"/>
              </w:rPr>
            </w:pPr>
            <w:r>
              <w:rPr>
                <w:sz w:val="16"/>
              </w:rPr>
              <w:t>-</w:t>
            </w:r>
          </w:p>
        </w:tc>
        <w:tc>
          <w:tcPr>
            <w:tcW w:w="0" w:type="auto"/>
          </w:tcPr>
          <w:p w14:paraId="126925FC" w14:textId="77777777" w:rsidR="005C062C" w:rsidRPr="002B438D" w:rsidRDefault="005C062C" w:rsidP="00381CD7">
            <w:pPr>
              <w:pStyle w:val="TAL"/>
              <w:rPr>
                <w:sz w:val="16"/>
              </w:rPr>
            </w:pPr>
            <w:r>
              <w:rPr>
                <w:sz w:val="16"/>
              </w:rPr>
              <w:t>Rel-18</w:t>
            </w:r>
          </w:p>
        </w:tc>
        <w:tc>
          <w:tcPr>
            <w:tcW w:w="0" w:type="auto"/>
          </w:tcPr>
          <w:p w14:paraId="66E2E1E0" w14:textId="77777777" w:rsidR="005C062C" w:rsidRPr="002B438D" w:rsidRDefault="005C062C" w:rsidP="00381CD7">
            <w:pPr>
              <w:pStyle w:val="TAL"/>
              <w:rPr>
                <w:sz w:val="16"/>
              </w:rPr>
            </w:pPr>
            <w:r>
              <w:rPr>
                <w:sz w:val="16"/>
              </w:rPr>
              <w:t>F</w:t>
            </w:r>
          </w:p>
        </w:tc>
        <w:tc>
          <w:tcPr>
            <w:tcW w:w="0" w:type="auto"/>
          </w:tcPr>
          <w:p w14:paraId="29004A75" w14:textId="77777777" w:rsidR="005C062C" w:rsidRPr="002B438D" w:rsidRDefault="005C062C" w:rsidP="00381CD7">
            <w:pPr>
              <w:pStyle w:val="TAL"/>
              <w:rPr>
                <w:sz w:val="16"/>
              </w:rPr>
            </w:pPr>
            <w:r>
              <w:rPr>
                <w:sz w:val="16"/>
              </w:rPr>
              <w:t>NR_CADC_NR_LTE_DC_R16-UEConTest</w:t>
            </w:r>
          </w:p>
        </w:tc>
        <w:tc>
          <w:tcPr>
            <w:tcW w:w="0" w:type="auto"/>
          </w:tcPr>
          <w:p w14:paraId="0B353C8E" w14:textId="77777777" w:rsidR="005C062C" w:rsidRPr="002B438D" w:rsidRDefault="005C062C" w:rsidP="00381CD7">
            <w:pPr>
              <w:pStyle w:val="TAL"/>
              <w:rPr>
                <w:sz w:val="16"/>
              </w:rPr>
            </w:pPr>
            <w:r>
              <w:rPr>
                <w:sz w:val="16"/>
              </w:rPr>
              <w:t>withdrawn</w:t>
            </w:r>
          </w:p>
        </w:tc>
      </w:tr>
      <w:tr w:rsidR="005C062C" w14:paraId="1C83835D" w14:textId="77777777" w:rsidTr="00381CD7">
        <w:tc>
          <w:tcPr>
            <w:tcW w:w="0" w:type="auto"/>
          </w:tcPr>
          <w:p w14:paraId="5F292956" w14:textId="77777777" w:rsidR="005C062C" w:rsidRPr="002B438D" w:rsidRDefault="005C062C" w:rsidP="00381CD7">
            <w:pPr>
              <w:pStyle w:val="TAL"/>
              <w:rPr>
                <w:sz w:val="16"/>
              </w:rPr>
            </w:pPr>
            <w:r>
              <w:rPr>
                <w:sz w:val="16"/>
              </w:rPr>
              <w:t>R5-236328</w:t>
            </w:r>
          </w:p>
        </w:tc>
        <w:tc>
          <w:tcPr>
            <w:tcW w:w="0" w:type="auto"/>
          </w:tcPr>
          <w:p w14:paraId="4923BC3B" w14:textId="77777777" w:rsidR="005C062C" w:rsidRPr="002B438D" w:rsidRDefault="005C062C" w:rsidP="00381CD7">
            <w:pPr>
              <w:pStyle w:val="TAL"/>
              <w:rPr>
                <w:sz w:val="16"/>
              </w:rPr>
            </w:pPr>
            <w:r>
              <w:rPr>
                <w:sz w:val="16"/>
              </w:rPr>
              <w:t>Missing notes for DC_1A_n41A test IDs in 7.3B.2.3 test configuration table</w:t>
            </w:r>
          </w:p>
        </w:tc>
        <w:tc>
          <w:tcPr>
            <w:tcW w:w="0" w:type="auto"/>
          </w:tcPr>
          <w:p w14:paraId="7AF9042A" w14:textId="77777777" w:rsidR="005C062C" w:rsidRPr="002B438D" w:rsidRDefault="005C062C" w:rsidP="00381CD7">
            <w:pPr>
              <w:pStyle w:val="TAL"/>
              <w:rPr>
                <w:sz w:val="16"/>
              </w:rPr>
            </w:pPr>
            <w:r>
              <w:rPr>
                <w:sz w:val="16"/>
              </w:rPr>
              <w:t>Keysight Technologies UK Ltd</w:t>
            </w:r>
          </w:p>
        </w:tc>
        <w:tc>
          <w:tcPr>
            <w:tcW w:w="0" w:type="auto"/>
          </w:tcPr>
          <w:p w14:paraId="3E21AC34" w14:textId="77777777" w:rsidR="005C062C" w:rsidRPr="002B438D" w:rsidRDefault="005C062C" w:rsidP="00381CD7">
            <w:pPr>
              <w:pStyle w:val="TAL"/>
              <w:rPr>
                <w:sz w:val="16"/>
              </w:rPr>
            </w:pPr>
            <w:r>
              <w:rPr>
                <w:sz w:val="16"/>
              </w:rPr>
              <w:t>38.521-3</w:t>
            </w:r>
          </w:p>
        </w:tc>
        <w:tc>
          <w:tcPr>
            <w:tcW w:w="0" w:type="auto"/>
          </w:tcPr>
          <w:p w14:paraId="2CD824ED" w14:textId="77777777" w:rsidR="005C062C" w:rsidRPr="002B438D" w:rsidRDefault="005C062C" w:rsidP="00381CD7">
            <w:pPr>
              <w:pStyle w:val="TAL"/>
              <w:rPr>
                <w:sz w:val="16"/>
              </w:rPr>
            </w:pPr>
            <w:r>
              <w:rPr>
                <w:sz w:val="16"/>
              </w:rPr>
              <w:t>1672</w:t>
            </w:r>
          </w:p>
        </w:tc>
        <w:tc>
          <w:tcPr>
            <w:tcW w:w="0" w:type="auto"/>
          </w:tcPr>
          <w:p w14:paraId="7B0D705C" w14:textId="77777777" w:rsidR="005C062C" w:rsidRPr="002B438D" w:rsidRDefault="005C062C" w:rsidP="00381CD7">
            <w:pPr>
              <w:pStyle w:val="TAR"/>
              <w:rPr>
                <w:sz w:val="16"/>
              </w:rPr>
            </w:pPr>
            <w:r>
              <w:rPr>
                <w:sz w:val="16"/>
              </w:rPr>
              <w:t>-</w:t>
            </w:r>
          </w:p>
        </w:tc>
        <w:tc>
          <w:tcPr>
            <w:tcW w:w="0" w:type="auto"/>
          </w:tcPr>
          <w:p w14:paraId="4D9C7893" w14:textId="77777777" w:rsidR="005C062C" w:rsidRPr="002B438D" w:rsidRDefault="005C062C" w:rsidP="00381CD7">
            <w:pPr>
              <w:pStyle w:val="TAL"/>
              <w:rPr>
                <w:sz w:val="16"/>
              </w:rPr>
            </w:pPr>
            <w:r>
              <w:rPr>
                <w:sz w:val="16"/>
              </w:rPr>
              <w:t>Rel-18</w:t>
            </w:r>
          </w:p>
        </w:tc>
        <w:tc>
          <w:tcPr>
            <w:tcW w:w="0" w:type="auto"/>
          </w:tcPr>
          <w:p w14:paraId="06CA82B0" w14:textId="77777777" w:rsidR="005C062C" w:rsidRPr="002B438D" w:rsidRDefault="005C062C" w:rsidP="00381CD7">
            <w:pPr>
              <w:pStyle w:val="TAL"/>
              <w:rPr>
                <w:sz w:val="16"/>
              </w:rPr>
            </w:pPr>
            <w:r>
              <w:rPr>
                <w:sz w:val="16"/>
              </w:rPr>
              <w:t>F</w:t>
            </w:r>
          </w:p>
        </w:tc>
        <w:tc>
          <w:tcPr>
            <w:tcW w:w="0" w:type="auto"/>
          </w:tcPr>
          <w:p w14:paraId="220440E7" w14:textId="77777777" w:rsidR="005C062C" w:rsidRPr="002B438D" w:rsidRDefault="005C062C" w:rsidP="00381CD7">
            <w:pPr>
              <w:pStyle w:val="TAL"/>
              <w:rPr>
                <w:sz w:val="16"/>
              </w:rPr>
            </w:pPr>
            <w:r>
              <w:rPr>
                <w:sz w:val="16"/>
              </w:rPr>
              <w:t>NR_CADC_NR_LTE_DC_R16-UEConTest</w:t>
            </w:r>
          </w:p>
        </w:tc>
        <w:tc>
          <w:tcPr>
            <w:tcW w:w="0" w:type="auto"/>
          </w:tcPr>
          <w:p w14:paraId="183AA2C8" w14:textId="77777777" w:rsidR="005C062C" w:rsidRPr="002B438D" w:rsidRDefault="005C062C" w:rsidP="00381CD7">
            <w:pPr>
              <w:pStyle w:val="TAL"/>
              <w:rPr>
                <w:sz w:val="16"/>
              </w:rPr>
            </w:pPr>
            <w:r>
              <w:rPr>
                <w:sz w:val="16"/>
              </w:rPr>
              <w:t>agreed</w:t>
            </w:r>
          </w:p>
        </w:tc>
      </w:tr>
      <w:tr w:rsidR="005C062C" w14:paraId="693A6F74" w14:textId="77777777" w:rsidTr="00381CD7">
        <w:tc>
          <w:tcPr>
            <w:tcW w:w="0" w:type="auto"/>
          </w:tcPr>
          <w:p w14:paraId="7C533CCE" w14:textId="77777777" w:rsidR="005C062C" w:rsidRPr="002B438D" w:rsidRDefault="005C062C" w:rsidP="00381CD7">
            <w:pPr>
              <w:pStyle w:val="TAL"/>
              <w:rPr>
                <w:sz w:val="16"/>
              </w:rPr>
            </w:pPr>
            <w:r>
              <w:rPr>
                <w:sz w:val="16"/>
              </w:rPr>
              <w:t>R5-236330</w:t>
            </w:r>
          </w:p>
        </w:tc>
        <w:tc>
          <w:tcPr>
            <w:tcW w:w="0" w:type="auto"/>
          </w:tcPr>
          <w:p w14:paraId="2050A99E" w14:textId="77777777" w:rsidR="005C062C" w:rsidRPr="002B438D" w:rsidRDefault="005C062C" w:rsidP="00381CD7">
            <w:pPr>
              <w:pStyle w:val="TAL"/>
              <w:rPr>
                <w:sz w:val="16"/>
              </w:rPr>
            </w:pPr>
            <w:r>
              <w:rPr>
                <w:sz w:val="16"/>
              </w:rPr>
              <w:t>Missing EN-DC Release 17 combos in section 5</w:t>
            </w:r>
          </w:p>
        </w:tc>
        <w:tc>
          <w:tcPr>
            <w:tcW w:w="0" w:type="auto"/>
          </w:tcPr>
          <w:p w14:paraId="5187D2C3" w14:textId="77777777" w:rsidR="005C062C" w:rsidRPr="002B438D" w:rsidRDefault="005C062C" w:rsidP="00381CD7">
            <w:pPr>
              <w:pStyle w:val="TAL"/>
              <w:rPr>
                <w:sz w:val="16"/>
              </w:rPr>
            </w:pPr>
            <w:r>
              <w:rPr>
                <w:sz w:val="16"/>
              </w:rPr>
              <w:t>Keysight Technologies UK Ltd</w:t>
            </w:r>
          </w:p>
        </w:tc>
        <w:tc>
          <w:tcPr>
            <w:tcW w:w="0" w:type="auto"/>
          </w:tcPr>
          <w:p w14:paraId="62AD5DCD" w14:textId="77777777" w:rsidR="005C062C" w:rsidRPr="002B438D" w:rsidRDefault="005C062C" w:rsidP="00381CD7">
            <w:pPr>
              <w:pStyle w:val="TAL"/>
              <w:rPr>
                <w:sz w:val="16"/>
              </w:rPr>
            </w:pPr>
            <w:r>
              <w:rPr>
                <w:sz w:val="16"/>
              </w:rPr>
              <w:t>38.521-3</w:t>
            </w:r>
          </w:p>
        </w:tc>
        <w:tc>
          <w:tcPr>
            <w:tcW w:w="0" w:type="auto"/>
          </w:tcPr>
          <w:p w14:paraId="2FF46EF2" w14:textId="77777777" w:rsidR="005C062C" w:rsidRPr="002B438D" w:rsidRDefault="005C062C" w:rsidP="00381CD7">
            <w:pPr>
              <w:pStyle w:val="TAL"/>
              <w:rPr>
                <w:sz w:val="16"/>
              </w:rPr>
            </w:pPr>
            <w:r>
              <w:rPr>
                <w:sz w:val="16"/>
              </w:rPr>
              <w:t>1673</w:t>
            </w:r>
          </w:p>
        </w:tc>
        <w:tc>
          <w:tcPr>
            <w:tcW w:w="0" w:type="auto"/>
          </w:tcPr>
          <w:p w14:paraId="4F50FBDA" w14:textId="77777777" w:rsidR="005C062C" w:rsidRPr="002B438D" w:rsidRDefault="005C062C" w:rsidP="00381CD7">
            <w:pPr>
              <w:pStyle w:val="TAR"/>
              <w:rPr>
                <w:sz w:val="16"/>
              </w:rPr>
            </w:pPr>
            <w:r>
              <w:rPr>
                <w:sz w:val="16"/>
              </w:rPr>
              <w:t>-</w:t>
            </w:r>
          </w:p>
        </w:tc>
        <w:tc>
          <w:tcPr>
            <w:tcW w:w="0" w:type="auto"/>
          </w:tcPr>
          <w:p w14:paraId="70DAAE0A" w14:textId="77777777" w:rsidR="005C062C" w:rsidRPr="002B438D" w:rsidRDefault="005C062C" w:rsidP="00381CD7">
            <w:pPr>
              <w:pStyle w:val="TAL"/>
              <w:rPr>
                <w:sz w:val="16"/>
              </w:rPr>
            </w:pPr>
            <w:r>
              <w:rPr>
                <w:sz w:val="16"/>
              </w:rPr>
              <w:t>Rel-18</w:t>
            </w:r>
          </w:p>
        </w:tc>
        <w:tc>
          <w:tcPr>
            <w:tcW w:w="0" w:type="auto"/>
          </w:tcPr>
          <w:p w14:paraId="1053994A" w14:textId="77777777" w:rsidR="005C062C" w:rsidRPr="002B438D" w:rsidRDefault="005C062C" w:rsidP="00381CD7">
            <w:pPr>
              <w:pStyle w:val="TAL"/>
              <w:rPr>
                <w:sz w:val="16"/>
              </w:rPr>
            </w:pPr>
            <w:r>
              <w:rPr>
                <w:sz w:val="16"/>
              </w:rPr>
              <w:t>F</w:t>
            </w:r>
          </w:p>
        </w:tc>
        <w:tc>
          <w:tcPr>
            <w:tcW w:w="0" w:type="auto"/>
          </w:tcPr>
          <w:p w14:paraId="722C75D6" w14:textId="77777777" w:rsidR="005C062C" w:rsidRPr="002B438D" w:rsidRDefault="005C062C" w:rsidP="00381CD7">
            <w:pPr>
              <w:pStyle w:val="TAL"/>
              <w:rPr>
                <w:sz w:val="16"/>
              </w:rPr>
            </w:pPr>
            <w:r>
              <w:rPr>
                <w:sz w:val="16"/>
              </w:rPr>
              <w:t>NR_CADC_NR_LTE_DC_R17-UEConTest</w:t>
            </w:r>
          </w:p>
        </w:tc>
        <w:tc>
          <w:tcPr>
            <w:tcW w:w="0" w:type="auto"/>
          </w:tcPr>
          <w:p w14:paraId="2EB1774C" w14:textId="77777777" w:rsidR="005C062C" w:rsidRPr="002B438D" w:rsidRDefault="005C062C" w:rsidP="00381CD7">
            <w:pPr>
              <w:pStyle w:val="TAL"/>
              <w:rPr>
                <w:sz w:val="16"/>
              </w:rPr>
            </w:pPr>
            <w:r>
              <w:rPr>
                <w:sz w:val="16"/>
              </w:rPr>
              <w:t>withdrawn</w:t>
            </w:r>
          </w:p>
        </w:tc>
      </w:tr>
      <w:tr w:rsidR="005C062C" w14:paraId="4B8EE461" w14:textId="77777777" w:rsidTr="00381CD7">
        <w:tc>
          <w:tcPr>
            <w:tcW w:w="0" w:type="auto"/>
          </w:tcPr>
          <w:p w14:paraId="01D2B4F9" w14:textId="77777777" w:rsidR="005C062C" w:rsidRPr="002B438D" w:rsidRDefault="005C062C" w:rsidP="00381CD7">
            <w:pPr>
              <w:pStyle w:val="TAL"/>
              <w:rPr>
                <w:sz w:val="16"/>
              </w:rPr>
            </w:pPr>
            <w:r>
              <w:rPr>
                <w:sz w:val="16"/>
              </w:rPr>
              <w:t>R5-236331</w:t>
            </w:r>
          </w:p>
        </w:tc>
        <w:tc>
          <w:tcPr>
            <w:tcW w:w="0" w:type="auto"/>
          </w:tcPr>
          <w:p w14:paraId="0B75634A" w14:textId="77777777" w:rsidR="005C062C" w:rsidRPr="002B438D" w:rsidRDefault="005C062C" w:rsidP="00381CD7">
            <w:pPr>
              <w:pStyle w:val="TAL"/>
              <w:rPr>
                <w:sz w:val="16"/>
              </w:rPr>
            </w:pPr>
            <w:r>
              <w:rPr>
                <w:sz w:val="16"/>
              </w:rPr>
              <w:t>ENDC 14A-n77A incomplete for PC3 in section 7.3B.2</w:t>
            </w:r>
          </w:p>
        </w:tc>
        <w:tc>
          <w:tcPr>
            <w:tcW w:w="0" w:type="auto"/>
          </w:tcPr>
          <w:p w14:paraId="316ED585" w14:textId="77777777" w:rsidR="005C062C" w:rsidRPr="002B438D" w:rsidRDefault="005C062C" w:rsidP="00381CD7">
            <w:pPr>
              <w:pStyle w:val="TAL"/>
              <w:rPr>
                <w:sz w:val="16"/>
              </w:rPr>
            </w:pPr>
            <w:r>
              <w:rPr>
                <w:sz w:val="16"/>
              </w:rPr>
              <w:t>Keysight Technologies UK Ltd</w:t>
            </w:r>
          </w:p>
        </w:tc>
        <w:tc>
          <w:tcPr>
            <w:tcW w:w="0" w:type="auto"/>
          </w:tcPr>
          <w:p w14:paraId="04020C4D" w14:textId="77777777" w:rsidR="005C062C" w:rsidRPr="002B438D" w:rsidRDefault="005C062C" w:rsidP="00381CD7">
            <w:pPr>
              <w:pStyle w:val="TAL"/>
              <w:rPr>
                <w:sz w:val="16"/>
              </w:rPr>
            </w:pPr>
            <w:r>
              <w:rPr>
                <w:sz w:val="16"/>
              </w:rPr>
              <w:t>38.521-3</w:t>
            </w:r>
          </w:p>
        </w:tc>
        <w:tc>
          <w:tcPr>
            <w:tcW w:w="0" w:type="auto"/>
          </w:tcPr>
          <w:p w14:paraId="5D9EAB05" w14:textId="77777777" w:rsidR="005C062C" w:rsidRPr="002B438D" w:rsidRDefault="005C062C" w:rsidP="00381CD7">
            <w:pPr>
              <w:pStyle w:val="TAL"/>
              <w:rPr>
                <w:sz w:val="16"/>
              </w:rPr>
            </w:pPr>
            <w:r>
              <w:rPr>
                <w:sz w:val="16"/>
              </w:rPr>
              <w:t>1674</w:t>
            </w:r>
          </w:p>
        </w:tc>
        <w:tc>
          <w:tcPr>
            <w:tcW w:w="0" w:type="auto"/>
          </w:tcPr>
          <w:p w14:paraId="2B13B420" w14:textId="77777777" w:rsidR="005C062C" w:rsidRPr="002B438D" w:rsidRDefault="005C062C" w:rsidP="00381CD7">
            <w:pPr>
              <w:pStyle w:val="TAR"/>
              <w:rPr>
                <w:sz w:val="16"/>
              </w:rPr>
            </w:pPr>
            <w:r>
              <w:rPr>
                <w:sz w:val="16"/>
              </w:rPr>
              <w:t>-</w:t>
            </w:r>
          </w:p>
        </w:tc>
        <w:tc>
          <w:tcPr>
            <w:tcW w:w="0" w:type="auto"/>
          </w:tcPr>
          <w:p w14:paraId="2DF1EE91" w14:textId="77777777" w:rsidR="005C062C" w:rsidRPr="002B438D" w:rsidRDefault="005C062C" w:rsidP="00381CD7">
            <w:pPr>
              <w:pStyle w:val="TAL"/>
              <w:rPr>
                <w:sz w:val="16"/>
              </w:rPr>
            </w:pPr>
            <w:r>
              <w:rPr>
                <w:sz w:val="16"/>
              </w:rPr>
              <w:t>Rel-18</w:t>
            </w:r>
          </w:p>
        </w:tc>
        <w:tc>
          <w:tcPr>
            <w:tcW w:w="0" w:type="auto"/>
          </w:tcPr>
          <w:p w14:paraId="3559FA55" w14:textId="77777777" w:rsidR="005C062C" w:rsidRPr="002B438D" w:rsidRDefault="005C062C" w:rsidP="00381CD7">
            <w:pPr>
              <w:pStyle w:val="TAL"/>
              <w:rPr>
                <w:sz w:val="16"/>
              </w:rPr>
            </w:pPr>
            <w:r>
              <w:rPr>
                <w:sz w:val="16"/>
              </w:rPr>
              <w:t>F</w:t>
            </w:r>
          </w:p>
        </w:tc>
        <w:tc>
          <w:tcPr>
            <w:tcW w:w="0" w:type="auto"/>
          </w:tcPr>
          <w:p w14:paraId="57E5578F" w14:textId="77777777" w:rsidR="005C062C" w:rsidRPr="002B438D" w:rsidRDefault="005C062C" w:rsidP="00381CD7">
            <w:pPr>
              <w:pStyle w:val="TAL"/>
              <w:rPr>
                <w:sz w:val="16"/>
              </w:rPr>
            </w:pPr>
            <w:r>
              <w:rPr>
                <w:sz w:val="16"/>
              </w:rPr>
              <w:t>NR_CADC_NR_LTE_DC_R17-UEConTest</w:t>
            </w:r>
          </w:p>
        </w:tc>
        <w:tc>
          <w:tcPr>
            <w:tcW w:w="0" w:type="auto"/>
          </w:tcPr>
          <w:p w14:paraId="145CEA22" w14:textId="77777777" w:rsidR="005C062C" w:rsidRPr="002B438D" w:rsidRDefault="005C062C" w:rsidP="00381CD7">
            <w:pPr>
              <w:pStyle w:val="TAL"/>
              <w:rPr>
                <w:sz w:val="16"/>
              </w:rPr>
            </w:pPr>
            <w:r>
              <w:rPr>
                <w:sz w:val="16"/>
              </w:rPr>
              <w:t>withdrawn</w:t>
            </w:r>
          </w:p>
        </w:tc>
      </w:tr>
      <w:tr w:rsidR="005C062C" w14:paraId="2883986A" w14:textId="77777777" w:rsidTr="00381CD7">
        <w:tc>
          <w:tcPr>
            <w:tcW w:w="0" w:type="auto"/>
          </w:tcPr>
          <w:p w14:paraId="43DC48C3" w14:textId="77777777" w:rsidR="005C062C" w:rsidRPr="002B438D" w:rsidRDefault="005C062C" w:rsidP="00381CD7">
            <w:pPr>
              <w:pStyle w:val="TAL"/>
              <w:rPr>
                <w:sz w:val="16"/>
              </w:rPr>
            </w:pPr>
            <w:r>
              <w:rPr>
                <w:sz w:val="16"/>
              </w:rPr>
              <w:t>R5-236332</w:t>
            </w:r>
          </w:p>
        </w:tc>
        <w:tc>
          <w:tcPr>
            <w:tcW w:w="0" w:type="auto"/>
          </w:tcPr>
          <w:p w14:paraId="74E02D6A" w14:textId="77777777" w:rsidR="005C062C" w:rsidRPr="002B438D" w:rsidRDefault="005C062C" w:rsidP="00381CD7">
            <w:pPr>
              <w:pStyle w:val="TAL"/>
              <w:rPr>
                <w:sz w:val="16"/>
              </w:rPr>
            </w:pPr>
            <w:r>
              <w:rPr>
                <w:sz w:val="16"/>
              </w:rPr>
              <w:t>ENDC 12A-n77A incomplete for PC3 in section 7.3B.2</w:t>
            </w:r>
          </w:p>
        </w:tc>
        <w:tc>
          <w:tcPr>
            <w:tcW w:w="0" w:type="auto"/>
          </w:tcPr>
          <w:p w14:paraId="573B2DC6" w14:textId="77777777" w:rsidR="005C062C" w:rsidRPr="002B438D" w:rsidRDefault="005C062C" w:rsidP="00381CD7">
            <w:pPr>
              <w:pStyle w:val="TAL"/>
              <w:rPr>
                <w:sz w:val="16"/>
              </w:rPr>
            </w:pPr>
            <w:r>
              <w:rPr>
                <w:sz w:val="16"/>
              </w:rPr>
              <w:t>Keysight Technologies UK Ltd</w:t>
            </w:r>
          </w:p>
        </w:tc>
        <w:tc>
          <w:tcPr>
            <w:tcW w:w="0" w:type="auto"/>
          </w:tcPr>
          <w:p w14:paraId="1457DEEC" w14:textId="77777777" w:rsidR="005C062C" w:rsidRPr="002B438D" w:rsidRDefault="005C062C" w:rsidP="00381CD7">
            <w:pPr>
              <w:pStyle w:val="TAL"/>
              <w:rPr>
                <w:sz w:val="16"/>
              </w:rPr>
            </w:pPr>
            <w:r>
              <w:rPr>
                <w:sz w:val="16"/>
              </w:rPr>
              <w:t>38.521-3</w:t>
            </w:r>
          </w:p>
        </w:tc>
        <w:tc>
          <w:tcPr>
            <w:tcW w:w="0" w:type="auto"/>
          </w:tcPr>
          <w:p w14:paraId="0A0FBCFC" w14:textId="77777777" w:rsidR="005C062C" w:rsidRPr="002B438D" w:rsidRDefault="005C062C" w:rsidP="00381CD7">
            <w:pPr>
              <w:pStyle w:val="TAL"/>
              <w:rPr>
                <w:sz w:val="16"/>
              </w:rPr>
            </w:pPr>
            <w:r>
              <w:rPr>
                <w:sz w:val="16"/>
              </w:rPr>
              <w:t>1675</w:t>
            </w:r>
          </w:p>
        </w:tc>
        <w:tc>
          <w:tcPr>
            <w:tcW w:w="0" w:type="auto"/>
          </w:tcPr>
          <w:p w14:paraId="18D1BA55" w14:textId="77777777" w:rsidR="005C062C" w:rsidRPr="002B438D" w:rsidRDefault="005C062C" w:rsidP="00381CD7">
            <w:pPr>
              <w:pStyle w:val="TAR"/>
              <w:rPr>
                <w:sz w:val="16"/>
              </w:rPr>
            </w:pPr>
            <w:r>
              <w:rPr>
                <w:sz w:val="16"/>
              </w:rPr>
              <w:t>-</w:t>
            </w:r>
          </w:p>
        </w:tc>
        <w:tc>
          <w:tcPr>
            <w:tcW w:w="0" w:type="auto"/>
          </w:tcPr>
          <w:p w14:paraId="40E61DDB" w14:textId="77777777" w:rsidR="005C062C" w:rsidRPr="002B438D" w:rsidRDefault="005C062C" w:rsidP="00381CD7">
            <w:pPr>
              <w:pStyle w:val="TAL"/>
              <w:rPr>
                <w:sz w:val="16"/>
              </w:rPr>
            </w:pPr>
            <w:r>
              <w:rPr>
                <w:sz w:val="16"/>
              </w:rPr>
              <w:t>Rel-18</w:t>
            </w:r>
          </w:p>
        </w:tc>
        <w:tc>
          <w:tcPr>
            <w:tcW w:w="0" w:type="auto"/>
          </w:tcPr>
          <w:p w14:paraId="57141F44" w14:textId="77777777" w:rsidR="005C062C" w:rsidRPr="002B438D" w:rsidRDefault="005C062C" w:rsidP="00381CD7">
            <w:pPr>
              <w:pStyle w:val="TAL"/>
              <w:rPr>
                <w:sz w:val="16"/>
              </w:rPr>
            </w:pPr>
            <w:r>
              <w:rPr>
                <w:sz w:val="16"/>
              </w:rPr>
              <w:t>F</w:t>
            </w:r>
          </w:p>
        </w:tc>
        <w:tc>
          <w:tcPr>
            <w:tcW w:w="0" w:type="auto"/>
          </w:tcPr>
          <w:p w14:paraId="3A006332" w14:textId="77777777" w:rsidR="005C062C" w:rsidRPr="002B438D" w:rsidRDefault="005C062C" w:rsidP="00381CD7">
            <w:pPr>
              <w:pStyle w:val="TAL"/>
              <w:rPr>
                <w:sz w:val="16"/>
              </w:rPr>
            </w:pPr>
            <w:r>
              <w:rPr>
                <w:sz w:val="16"/>
              </w:rPr>
              <w:t>NR_CADC_NR_LTE_DC_R17-UEConTest</w:t>
            </w:r>
          </w:p>
        </w:tc>
        <w:tc>
          <w:tcPr>
            <w:tcW w:w="0" w:type="auto"/>
          </w:tcPr>
          <w:p w14:paraId="3BEA59CB" w14:textId="77777777" w:rsidR="005C062C" w:rsidRPr="002B438D" w:rsidRDefault="005C062C" w:rsidP="00381CD7">
            <w:pPr>
              <w:pStyle w:val="TAL"/>
              <w:rPr>
                <w:sz w:val="16"/>
              </w:rPr>
            </w:pPr>
            <w:r>
              <w:rPr>
                <w:sz w:val="16"/>
              </w:rPr>
              <w:t>withdrawn</w:t>
            </w:r>
          </w:p>
        </w:tc>
      </w:tr>
      <w:tr w:rsidR="005C062C" w14:paraId="23CEC709" w14:textId="77777777" w:rsidTr="00381CD7">
        <w:tc>
          <w:tcPr>
            <w:tcW w:w="0" w:type="auto"/>
          </w:tcPr>
          <w:p w14:paraId="5B7AE1EA" w14:textId="77777777" w:rsidR="005C062C" w:rsidRPr="002B438D" w:rsidRDefault="005C062C" w:rsidP="00381CD7">
            <w:pPr>
              <w:pStyle w:val="TAL"/>
              <w:rPr>
                <w:sz w:val="16"/>
              </w:rPr>
            </w:pPr>
            <w:r>
              <w:rPr>
                <w:sz w:val="16"/>
              </w:rPr>
              <w:t>R5-236339</w:t>
            </w:r>
          </w:p>
        </w:tc>
        <w:tc>
          <w:tcPr>
            <w:tcW w:w="0" w:type="auto"/>
          </w:tcPr>
          <w:p w14:paraId="1439ABD2" w14:textId="77777777" w:rsidR="005C062C" w:rsidRPr="002B438D" w:rsidRDefault="005C062C" w:rsidP="00381CD7">
            <w:pPr>
              <w:pStyle w:val="TAL"/>
              <w:rPr>
                <w:sz w:val="16"/>
              </w:rPr>
            </w:pPr>
            <w:r>
              <w:rPr>
                <w:sz w:val="16"/>
              </w:rPr>
              <w:t>Defined MU and TT for EUTRA and NR UL Switching test case 6.3B.3_1.1</w:t>
            </w:r>
          </w:p>
        </w:tc>
        <w:tc>
          <w:tcPr>
            <w:tcW w:w="0" w:type="auto"/>
          </w:tcPr>
          <w:p w14:paraId="03815AA7" w14:textId="77777777" w:rsidR="005C062C" w:rsidRPr="002B438D" w:rsidRDefault="005C062C" w:rsidP="00381CD7">
            <w:pPr>
              <w:pStyle w:val="TAL"/>
              <w:rPr>
                <w:sz w:val="16"/>
              </w:rPr>
            </w:pPr>
            <w:r>
              <w:rPr>
                <w:sz w:val="16"/>
              </w:rPr>
              <w:t>Keysight Technologies UK Ltd</w:t>
            </w:r>
          </w:p>
        </w:tc>
        <w:tc>
          <w:tcPr>
            <w:tcW w:w="0" w:type="auto"/>
          </w:tcPr>
          <w:p w14:paraId="147F7776" w14:textId="77777777" w:rsidR="005C062C" w:rsidRPr="002B438D" w:rsidRDefault="005C062C" w:rsidP="00381CD7">
            <w:pPr>
              <w:pStyle w:val="TAL"/>
              <w:rPr>
                <w:sz w:val="16"/>
              </w:rPr>
            </w:pPr>
            <w:r>
              <w:rPr>
                <w:sz w:val="16"/>
              </w:rPr>
              <w:t>38.521-3</w:t>
            </w:r>
          </w:p>
        </w:tc>
        <w:tc>
          <w:tcPr>
            <w:tcW w:w="0" w:type="auto"/>
          </w:tcPr>
          <w:p w14:paraId="7916A595" w14:textId="77777777" w:rsidR="005C062C" w:rsidRPr="002B438D" w:rsidRDefault="005C062C" w:rsidP="00381CD7">
            <w:pPr>
              <w:pStyle w:val="TAL"/>
              <w:rPr>
                <w:sz w:val="16"/>
              </w:rPr>
            </w:pPr>
            <w:r>
              <w:rPr>
                <w:sz w:val="16"/>
              </w:rPr>
              <w:t>1676</w:t>
            </w:r>
          </w:p>
        </w:tc>
        <w:tc>
          <w:tcPr>
            <w:tcW w:w="0" w:type="auto"/>
          </w:tcPr>
          <w:p w14:paraId="74DB3C69" w14:textId="77777777" w:rsidR="005C062C" w:rsidRPr="002B438D" w:rsidRDefault="005C062C" w:rsidP="00381CD7">
            <w:pPr>
              <w:pStyle w:val="TAR"/>
              <w:rPr>
                <w:sz w:val="16"/>
              </w:rPr>
            </w:pPr>
            <w:r>
              <w:rPr>
                <w:sz w:val="16"/>
              </w:rPr>
              <w:t>-</w:t>
            </w:r>
          </w:p>
        </w:tc>
        <w:tc>
          <w:tcPr>
            <w:tcW w:w="0" w:type="auto"/>
          </w:tcPr>
          <w:p w14:paraId="19A98EF1" w14:textId="77777777" w:rsidR="005C062C" w:rsidRPr="002B438D" w:rsidRDefault="005C062C" w:rsidP="00381CD7">
            <w:pPr>
              <w:pStyle w:val="TAL"/>
              <w:rPr>
                <w:sz w:val="16"/>
              </w:rPr>
            </w:pPr>
            <w:r>
              <w:rPr>
                <w:sz w:val="16"/>
              </w:rPr>
              <w:t>Rel-18</w:t>
            </w:r>
          </w:p>
        </w:tc>
        <w:tc>
          <w:tcPr>
            <w:tcW w:w="0" w:type="auto"/>
          </w:tcPr>
          <w:p w14:paraId="18DD84B3" w14:textId="77777777" w:rsidR="005C062C" w:rsidRPr="002B438D" w:rsidRDefault="005C062C" w:rsidP="00381CD7">
            <w:pPr>
              <w:pStyle w:val="TAL"/>
              <w:rPr>
                <w:sz w:val="16"/>
              </w:rPr>
            </w:pPr>
            <w:r>
              <w:rPr>
                <w:sz w:val="16"/>
              </w:rPr>
              <w:t>F</w:t>
            </w:r>
          </w:p>
        </w:tc>
        <w:tc>
          <w:tcPr>
            <w:tcW w:w="0" w:type="auto"/>
          </w:tcPr>
          <w:p w14:paraId="05389601" w14:textId="77777777" w:rsidR="005C062C" w:rsidRPr="002B438D" w:rsidRDefault="005C062C" w:rsidP="00381CD7">
            <w:pPr>
              <w:pStyle w:val="TAL"/>
              <w:rPr>
                <w:sz w:val="16"/>
              </w:rPr>
            </w:pPr>
            <w:r>
              <w:rPr>
                <w:sz w:val="16"/>
              </w:rPr>
              <w:t>TEI15_Test, 5GS_NR_LTE-UEConTest</w:t>
            </w:r>
          </w:p>
        </w:tc>
        <w:tc>
          <w:tcPr>
            <w:tcW w:w="0" w:type="auto"/>
          </w:tcPr>
          <w:p w14:paraId="66DF6912" w14:textId="77777777" w:rsidR="005C062C" w:rsidRPr="002B438D" w:rsidRDefault="005C062C" w:rsidP="00381CD7">
            <w:pPr>
              <w:pStyle w:val="TAL"/>
              <w:rPr>
                <w:sz w:val="16"/>
              </w:rPr>
            </w:pPr>
            <w:r>
              <w:rPr>
                <w:sz w:val="16"/>
              </w:rPr>
              <w:t>agreed</w:t>
            </w:r>
          </w:p>
        </w:tc>
      </w:tr>
      <w:tr w:rsidR="005C062C" w14:paraId="51A0672F" w14:textId="77777777" w:rsidTr="00381CD7">
        <w:tc>
          <w:tcPr>
            <w:tcW w:w="0" w:type="auto"/>
          </w:tcPr>
          <w:p w14:paraId="4EB66289" w14:textId="77777777" w:rsidR="005C062C" w:rsidRPr="002B438D" w:rsidRDefault="005C062C" w:rsidP="00381CD7">
            <w:pPr>
              <w:pStyle w:val="TAL"/>
              <w:rPr>
                <w:sz w:val="16"/>
              </w:rPr>
            </w:pPr>
            <w:r>
              <w:rPr>
                <w:sz w:val="16"/>
              </w:rPr>
              <w:t>R5-236340</w:t>
            </w:r>
          </w:p>
        </w:tc>
        <w:tc>
          <w:tcPr>
            <w:tcW w:w="0" w:type="auto"/>
          </w:tcPr>
          <w:p w14:paraId="45EEF970" w14:textId="77777777" w:rsidR="005C062C" w:rsidRPr="002B438D" w:rsidRDefault="005C062C" w:rsidP="00381CD7">
            <w:pPr>
              <w:pStyle w:val="TAL"/>
              <w:rPr>
                <w:sz w:val="16"/>
              </w:rPr>
            </w:pPr>
            <w:r>
              <w:rPr>
                <w:sz w:val="16"/>
              </w:rPr>
              <w:t>Editorial correction in test procedure of NSA ACLR test 6.5B.2.1.3</w:t>
            </w:r>
          </w:p>
        </w:tc>
        <w:tc>
          <w:tcPr>
            <w:tcW w:w="0" w:type="auto"/>
          </w:tcPr>
          <w:p w14:paraId="7BE40517" w14:textId="77777777" w:rsidR="005C062C" w:rsidRPr="002B438D" w:rsidRDefault="005C062C" w:rsidP="00381CD7">
            <w:pPr>
              <w:pStyle w:val="TAL"/>
              <w:rPr>
                <w:sz w:val="16"/>
              </w:rPr>
            </w:pPr>
            <w:r>
              <w:rPr>
                <w:sz w:val="16"/>
              </w:rPr>
              <w:t>Keysight Technologies UK Ltd</w:t>
            </w:r>
          </w:p>
        </w:tc>
        <w:tc>
          <w:tcPr>
            <w:tcW w:w="0" w:type="auto"/>
          </w:tcPr>
          <w:p w14:paraId="75A44787" w14:textId="77777777" w:rsidR="005C062C" w:rsidRPr="002B438D" w:rsidRDefault="005C062C" w:rsidP="00381CD7">
            <w:pPr>
              <w:pStyle w:val="TAL"/>
              <w:rPr>
                <w:sz w:val="16"/>
              </w:rPr>
            </w:pPr>
            <w:r>
              <w:rPr>
                <w:sz w:val="16"/>
              </w:rPr>
              <w:t>38.521-3</w:t>
            </w:r>
          </w:p>
        </w:tc>
        <w:tc>
          <w:tcPr>
            <w:tcW w:w="0" w:type="auto"/>
          </w:tcPr>
          <w:p w14:paraId="3A58EFC4" w14:textId="77777777" w:rsidR="005C062C" w:rsidRPr="002B438D" w:rsidRDefault="005C062C" w:rsidP="00381CD7">
            <w:pPr>
              <w:pStyle w:val="TAL"/>
              <w:rPr>
                <w:sz w:val="16"/>
              </w:rPr>
            </w:pPr>
            <w:r>
              <w:rPr>
                <w:sz w:val="16"/>
              </w:rPr>
              <w:t>1677</w:t>
            </w:r>
          </w:p>
        </w:tc>
        <w:tc>
          <w:tcPr>
            <w:tcW w:w="0" w:type="auto"/>
          </w:tcPr>
          <w:p w14:paraId="00F3176F" w14:textId="77777777" w:rsidR="005C062C" w:rsidRPr="002B438D" w:rsidRDefault="005C062C" w:rsidP="00381CD7">
            <w:pPr>
              <w:pStyle w:val="TAR"/>
              <w:rPr>
                <w:sz w:val="16"/>
              </w:rPr>
            </w:pPr>
            <w:r>
              <w:rPr>
                <w:sz w:val="16"/>
              </w:rPr>
              <w:t>-</w:t>
            </w:r>
          </w:p>
        </w:tc>
        <w:tc>
          <w:tcPr>
            <w:tcW w:w="0" w:type="auto"/>
          </w:tcPr>
          <w:p w14:paraId="08D6C004" w14:textId="77777777" w:rsidR="005C062C" w:rsidRPr="002B438D" w:rsidRDefault="005C062C" w:rsidP="00381CD7">
            <w:pPr>
              <w:pStyle w:val="TAL"/>
              <w:rPr>
                <w:sz w:val="16"/>
              </w:rPr>
            </w:pPr>
            <w:r>
              <w:rPr>
                <w:sz w:val="16"/>
              </w:rPr>
              <w:t>Rel-18</w:t>
            </w:r>
          </w:p>
        </w:tc>
        <w:tc>
          <w:tcPr>
            <w:tcW w:w="0" w:type="auto"/>
          </w:tcPr>
          <w:p w14:paraId="3190FFE5" w14:textId="77777777" w:rsidR="005C062C" w:rsidRPr="002B438D" w:rsidRDefault="005C062C" w:rsidP="00381CD7">
            <w:pPr>
              <w:pStyle w:val="TAL"/>
              <w:rPr>
                <w:sz w:val="16"/>
              </w:rPr>
            </w:pPr>
            <w:r>
              <w:rPr>
                <w:sz w:val="16"/>
              </w:rPr>
              <w:t>F</w:t>
            </w:r>
          </w:p>
        </w:tc>
        <w:tc>
          <w:tcPr>
            <w:tcW w:w="0" w:type="auto"/>
          </w:tcPr>
          <w:p w14:paraId="22B5BA24" w14:textId="77777777" w:rsidR="005C062C" w:rsidRPr="002B438D" w:rsidRDefault="005C062C" w:rsidP="00381CD7">
            <w:pPr>
              <w:pStyle w:val="TAL"/>
              <w:rPr>
                <w:sz w:val="16"/>
              </w:rPr>
            </w:pPr>
            <w:r>
              <w:rPr>
                <w:sz w:val="16"/>
              </w:rPr>
              <w:t>TEI15_Test, 5GS_NR_LTE-UEConTest</w:t>
            </w:r>
          </w:p>
        </w:tc>
        <w:tc>
          <w:tcPr>
            <w:tcW w:w="0" w:type="auto"/>
          </w:tcPr>
          <w:p w14:paraId="30B2ACEA" w14:textId="77777777" w:rsidR="005C062C" w:rsidRPr="002B438D" w:rsidRDefault="005C062C" w:rsidP="00381CD7">
            <w:pPr>
              <w:pStyle w:val="TAL"/>
              <w:rPr>
                <w:sz w:val="16"/>
              </w:rPr>
            </w:pPr>
            <w:r>
              <w:rPr>
                <w:sz w:val="16"/>
              </w:rPr>
              <w:t>agreed</w:t>
            </w:r>
          </w:p>
        </w:tc>
      </w:tr>
      <w:tr w:rsidR="005C062C" w14:paraId="4B25E9F9" w14:textId="77777777" w:rsidTr="00381CD7">
        <w:tc>
          <w:tcPr>
            <w:tcW w:w="0" w:type="auto"/>
          </w:tcPr>
          <w:p w14:paraId="11A353ED" w14:textId="77777777" w:rsidR="005C062C" w:rsidRPr="002B438D" w:rsidRDefault="005C062C" w:rsidP="00381CD7">
            <w:pPr>
              <w:pStyle w:val="TAL"/>
              <w:rPr>
                <w:sz w:val="16"/>
              </w:rPr>
            </w:pPr>
            <w:r>
              <w:rPr>
                <w:sz w:val="16"/>
              </w:rPr>
              <w:t>R5-236350</w:t>
            </w:r>
          </w:p>
        </w:tc>
        <w:tc>
          <w:tcPr>
            <w:tcW w:w="0" w:type="auto"/>
          </w:tcPr>
          <w:p w14:paraId="41D75ECC" w14:textId="77777777" w:rsidR="005C062C" w:rsidRPr="002B438D" w:rsidRDefault="005C062C" w:rsidP="00381CD7">
            <w:pPr>
              <w:pStyle w:val="TAL"/>
              <w:rPr>
                <w:sz w:val="16"/>
              </w:rPr>
            </w:pPr>
            <w:r>
              <w:rPr>
                <w:sz w:val="16"/>
              </w:rPr>
              <w:t>Addition of reference sensitivity test for several EN-DC combos</w:t>
            </w:r>
          </w:p>
        </w:tc>
        <w:tc>
          <w:tcPr>
            <w:tcW w:w="0" w:type="auto"/>
          </w:tcPr>
          <w:p w14:paraId="7E5C9EAF" w14:textId="77777777" w:rsidR="005C062C" w:rsidRPr="002B438D" w:rsidRDefault="005C062C" w:rsidP="00381CD7">
            <w:pPr>
              <w:pStyle w:val="TAL"/>
              <w:rPr>
                <w:sz w:val="16"/>
              </w:rPr>
            </w:pPr>
            <w:r>
              <w:rPr>
                <w:sz w:val="16"/>
              </w:rPr>
              <w:t>WE Certification Oy, AT&amp;T, Keysight Technologies UK Ltd, Anritsu</w:t>
            </w:r>
          </w:p>
        </w:tc>
        <w:tc>
          <w:tcPr>
            <w:tcW w:w="0" w:type="auto"/>
          </w:tcPr>
          <w:p w14:paraId="424092F7" w14:textId="77777777" w:rsidR="005C062C" w:rsidRPr="002B438D" w:rsidRDefault="005C062C" w:rsidP="00381CD7">
            <w:pPr>
              <w:pStyle w:val="TAL"/>
              <w:rPr>
                <w:sz w:val="16"/>
              </w:rPr>
            </w:pPr>
            <w:r>
              <w:rPr>
                <w:sz w:val="16"/>
              </w:rPr>
              <w:t>38.521-3</w:t>
            </w:r>
          </w:p>
        </w:tc>
        <w:tc>
          <w:tcPr>
            <w:tcW w:w="0" w:type="auto"/>
          </w:tcPr>
          <w:p w14:paraId="4252DD14" w14:textId="77777777" w:rsidR="005C062C" w:rsidRPr="002B438D" w:rsidRDefault="005C062C" w:rsidP="00381CD7">
            <w:pPr>
              <w:pStyle w:val="TAL"/>
              <w:rPr>
                <w:sz w:val="16"/>
              </w:rPr>
            </w:pPr>
            <w:r>
              <w:rPr>
                <w:sz w:val="16"/>
              </w:rPr>
              <w:t>1678</w:t>
            </w:r>
          </w:p>
        </w:tc>
        <w:tc>
          <w:tcPr>
            <w:tcW w:w="0" w:type="auto"/>
          </w:tcPr>
          <w:p w14:paraId="7FF82FD0" w14:textId="77777777" w:rsidR="005C062C" w:rsidRPr="002B438D" w:rsidRDefault="005C062C" w:rsidP="00381CD7">
            <w:pPr>
              <w:pStyle w:val="TAR"/>
              <w:rPr>
                <w:sz w:val="16"/>
              </w:rPr>
            </w:pPr>
            <w:r>
              <w:rPr>
                <w:sz w:val="16"/>
              </w:rPr>
              <w:t>-</w:t>
            </w:r>
          </w:p>
        </w:tc>
        <w:tc>
          <w:tcPr>
            <w:tcW w:w="0" w:type="auto"/>
          </w:tcPr>
          <w:p w14:paraId="6F4F3FD0" w14:textId="77777777" w:rsidR="005C062C" w:rsidRPr="002B438D" w:rsidRDefault="005C062C" w:rsidP="00381CD7">
            <w:pPr>
              <w:pStyle w:val="TAL"/>
              <w:rPr>
                <w:sz w:val="16"/>
              </w:rPr>
            </w:pPr>
            <w:r>
              <w:rPr>
                <w:sz w:val="16"/>
              </w:rPr>
              <w:t>Rel-18</w:t>
            </w:r>
          </w:p>
        </w:tc>
        <w:tc>
          <w:tcPr>
            <w:tcW w:w="0" w:type="auto"/>
          </w:tcPr>
          <w:p w14:paraId="4E4FF524" w14:textId="77777777" w:rsidR="005C062C" w:rsidRPr="002B438D" w:rsidRDefault="005C062C" w:rsidP="00381CD7">
            <w:pPr>
              <w:pStyle w:val="TAL"/>
              <w:rPr>
                <w:sz w:val="16"/>
              </w:rPr>
            </w:pPr>
            <w:r>
              <w:rPr>
                <w:sz w:val="16"/>
              </w:rPr>
              <w:t>F</w:t>
            </w:r>
          </w:p>
        </w:tc>
        <w:tc>
          <w:tcPr>
            <w:tcW w:w="0" w:type="auto"/>
          </w:tcPr>
          <w:p w14:paraId="6C7C332D" w14:textId="77777777" w:rsidR="005C062C" w:rsidRPr="002B438D" w:rsidRDefault="005C062C" w:rsidP="00381CD7">
            <w:pPr>
              <w:pStyle w:val="TAL"/>
              <w:rPr>
                <w:sz w:val="16"/>
              </w:rPr>
            </w:pPr>
            <w:r>
              <w:rPr>
                <w:sz w:val="16"/>
              </w:rPr>
              <w:t>NR_CADC_NR_LTE_DC_R17-UEConTest</w:t>
            </w:r>
          </w:p>
        </w:tc>
        <w:tc>
          <w:tcPr>
            <w:tcW w:w="0" w:type="auto"/>
          </w:tcPr>
          <w:p w14:paraId="73C44207" w14:textId="77777777" w:rsidR="005C062C" w:rsidRPr="002B438D" w:rsidRDefault="005C062C" w:rsidP="00381CD7">
            <w:pPr>
              <w:pStyle w:val="TAL"/>
              <w:rPr>
                <w:sz w:val="16"/>
              </w:rPr>
            </w:pPr>
            <w:r>
              <w:rPr>
                <w:sz w:val="16"/>
              </w:rPr>
              <w:t>revised</w:t>
            </w:r>
          </w:p>
        </w:tc>
      </w:tr>
      <w:tr w:rsidR="005C062C" w14:paraId="4657A569" w14:textId="77777777" w:rsidTr="00381CD7">
        <w:tc>
          <w:tcPr>
            <w:tcW w:w="0" w:type="auto"/>
          </w:tcPr>
          <w:p w14:paraId="088DD0CC" w14:textId="77777777" w:rsidR="005C062C" w:rsidRPr="002B438D" w:rsidRDefault="005C062C" w:rsidP="00381CD7">
            <w:pPr>
              <w:pStyle w:val="TAL"/>
              <w:rPr>
                <w:sz w:val="16"/>
              </w:rPr>
            </w:pPr>
            <w:r>
              <w:rPr>
                <w:sz w:val="16"/>
              </w:rPr>
              <w:t>R5-237664</w:t>
            </w:r>
          </w:p>
        </w:tc>
        <w:tc>
          <w:tcPr>
            <w:tcW w:w="0" w:type="auto"/>
          </w:tcPr>
          <w:p w14:paraId="438FE5B2" w14:textId="77777777" w:rsidR="005C062C" w:rsidRPr="002B438D" w:rsidRDefault="005C062C" w:rsidP="00381CD7">
            <w:pPr>
              <w:pStyle w:val="TAL"/>
              <w:rPr>
                <w:sz w:val="16"/>
              </w:rPr>
            </w:pPr>
            <w:r>
              <w:rPr>
                <w:sz w:val="16"/>
              </w:rPr>
              <w:t>Addition of reference sensitivity test for several EN-DC combos</w:t>
            </w:r>
          </w:p>
        </w:tc>
        <w:tc>
          <w:tcPr>
            <w:tcW w:w="0" w:type="auto"/>
          </w:tcPr>
          <w:p w14:paraId="026BB15D" w14:textId="77777777" w:rsidR="005C062C" w:rsidRPr="002B438D" w:rsidRDefault="005C062C" w:rsidP="00381CD7">
            <w:pPr>
              <w:pStyle w:val="TAL"/>
              <w:rPr>
                <w:sz w:val="16"/>
              </w:rPr>
            </w:pPr>
            <w:r>
              <w:rPr>
                <w:sz w:val="16"/>
              </w:rPr>
              <w:t>WE Certification Oy, AT&amp;T, Keysight Technologies UK Ltd, Anritsu</w:t>
            </w:r>
          </w:p>
        </w:tc>
        <w:tc>
          <w:tcPr>
            <w:tcW w:w="0" w:type="auto"/>
          </w:tcPr>
          <w:p w14:paraId="787FEC23" w14:textId="77777777" w:rsidR="005C062C" w:rsidRPr="002B438D" w:rsidRDefault="005C062C" w:rsidP="00381CD7">
            <w:pPr>
              <w:pStyle w:val="TAL"/>
              <w:rPr>
                <w:sz w:val="16"/>
              </w:rPr>
            </w:pPr>
            <w:r>
              <w:rPr>
                <w:sz w:val="16"/>
              </w:rPr>
              <w:t>38.521-3</w:t>
            </w:r>
          </w:p>
        </w:tc>
        <w:tc>
          <w:tcPr>
            <w:tcW w:w="0" w:type="auto"/>
          </w:tcPr>
          <w:p w14:paraId="5E92F320" w14:textId="77777777" w:rsidR="005C062C" w:rsidRPr="002B438D" w:rsidRDefault="005C062C" w:rsidP="00381CD7">
            <w:pPr>
              <w:pStyle w:val="TAL"/>
              <w:rPr>
                <w:sz w:val="16"/>
              </w:rPr>
            </w:pPr>
            <w:r>
              <w:rPr>
                <w:sz w:val="16"/>
              </w:rPr>
              <w:t>1678</w:t>
            </w:r>
          </w:p>
        </w:tc>
        <w:tc>
          <w:tcPr>
            <w:tcW w:w="0" w:type="auto"/>
          </w:tcPr>
          <w:p w14:paraId="4685FF7F" w14:textId="77777777" w:rsidR="005C062C" w:rsidRPr="002B438D" w:rsidRDefault="005C062C" w:rsidP="00381CD7">
            <w:pPr>
              <w:pStyle w:val="TAR"/>
              <w:rPr>
                <w:sz w:val="16"/>
              </w:rPr>
            </w:pPr>
            <w:r>
              <w:rPr>
                <w:sz w:val="16"/>
              </w:rPr>
              <w:t>1</w:t>
            </w:r>
          </w:p>
        </w:tc>
        <w:tc>
          <w:tcPr>
            <w:tcW w:w="0" w:type="auto"/>
          </w:tcPr>
          <w:p w14:paraId="1DA7820E" w14:textId="77777777" w:rsidR="005C062C" w:rsidRPr="002B438D" w:rsidRDefault="005C062C" w:rsidP="00381CD7">
            <w:pPr>
              <w:pStyle w:val="TAL"/>
              <w:rPr>
                <w:sz w:val="16"/>
              </w:rPr>
            </w:pPr>
            <w:r>
              <w:rPr>
                <w:sz w:val="16"/>
              </w:rPr>
              <w:t>Rel-18</w:t>
            </w:r>
          </w:p>
        </w:tc>
        <w:tc>
          <w:tcPr>
            <w:tcW w:w="0" w:type="auto"/>
          </w:tcPr>
          <w:p w14:paraId="3E352189" w14:textId="77777777" w:rsidR="005C062C" w:rsidRPr="002B438D" w:rsidRDefault="005C062C" w:rsidP="00381CD7">
            <w:pPr>
              <w:pStyle w:val="TAL"/>
              <w:rPr>
                <w:sz w:val="16"/>
              </w:rPr>
            </w:pPr>
            <w:r>
              <w:rPr>
                <w:sz w:val="16"/>
              </w:rPr>
              <w:t>F</w:t>
            </w:r>
          </w:p>
        </w:tc>
        <w:tc>
          <w:tcPr>
            <w:tcW w:w="0" w:type="auto"/>
          </w:tcPr>
          <w:p w14:paraId="1754656E" w14:textId="77777777" w:rsidR="005C062C" w:rsidRPr="002B438D" w:rsidRDefault="005C062C" w:rsidP="00381CD7">
            <w:pPr>
              <w:pStyle w:val="TAL"/>
              <w:rPr>
                <w:sz w:val="16"/>
              </w:rPr>
            </w:pPr>
            <w:r>
              <w:rPr>
                <w:sz w:val="16"/>
              </w:rPr>
              <w:t>NR_CADC_NR_LTE_DC_R17-UEConTest</w:t>
            </w:r>
          </w:p>
        </w:tc>
        <w:tc>
          <w:tcPr>
            <w:tcW w:w="0" w:type="auto"/>
          </w:tcPr>
          <w:p w14:paraId="1BC3EC94" w14:textId="77777777" w:rsidR="005C062C" w:rsidRPr="002B438D" w:rsidRDefault="005C062C" w:rsidP="00381CD7">
            <w:pPr>
              <w:pStyle w:val="TAL"/>
              <w:rPr>
                <w:sz w:val="16"/>
              </w:rPr>
            </w:pPr>
            <w:r>
              <w:rPr>
                <w:sz w:val="16"/>
              </w:rPr>
              <w:t>agreed</w:t>
            </w:r>
          </w:p>
        </w:tc>
      </w:tr>
      <w:tr w:rsidR="005C062C" w14:paraId="446F26E5" w14:textId="77777777" w:rsidTr="00381CD7">
        <w:tc>
          <w:tcPr>
            <w:tcW w:w="0" w:type="auto"/>
          </w:tcPr>
          <w:p w14:paraId="2B71771A" w14:textId="77777777" w:rsidR="005C062C" w:rsidRPr="002B438D" w:rsidRDefault="005C062C" w:rsidP="00381CD7">
            <w:pPr>
              <w:pStyle w:val="TAL"/>
              <w:rPr>
                <w:sz w:val="16"/>
              </w:rPr>
            </w:pPr>
            <w:r>
              <w:rPr>
                <w:sz w:val="16"/>
              </w:rPr>
              <w:t>R5-236351</w:t>
            </w:r>
          </w:p>
        </w:tc>
        <w:tc>
          <w:tcPr>
            <w:tcW w:w="0" w:type="auto"/>
          </w:tcPr>
          <w:p w14:paraId="3AF2DEA3" w14:textId="77777777" w:rsidR="005C062C" w:rsidRPr="002B438D" w:rsidRDefault="005C062C" w:rsidP="00381CD7">
            <w:pPr>
              <w:pStyle w:val="TAL"/>
              <w:rPr>
                <w:sz w:val="16"/>
              </w:rPr>
            </w:pPr>
            <w:r>
              <w:rPr>
                <w:sz w:val="16"/>
              </w:rPr>
              <w:t>Addition of max power requirements for several EN-DC combos</w:t>
            </w:r>
          </w:p>
        </w:tc>
        <w:tc>
          <w:tcPr>
            <w:tcW w:w="0" w:type="auto"/>
          </w:tcPr>
          <w:p w14:paraId="1253E3EA" w14:textId="77777777" w:rsidR="005C062C" w:rsidRPr="002B438D" w:rsidRDefault="005C062C" w:rsidP="00381CD7">
            <w:pPr>
              <w:pStyle w:val="TAL"/>
              <w:rPr>
                <w:sz w:val="16"/>
              </w:rPr>
            </w:pPr>
            <w:r>
              <w:rPr>
                <w:sz w:val="16"/>
              </w:rPr>
              <w:t>WE Certification Oy, AT&amp;T</w:t>
            </w:r>
          </w:p>
        </w:tc>
        <w:tc>
          <w:tcPr>
            <w:tcW w:w="0" w:type="auto"/>
          </w:tcPr>
          <w:p w14:paraId="375B5389" w14:textId="77777777" w:rsidR="005C062C" w:rsidRPr="002B438D" w:rsidRDefault="005C062C" w:rsidP="00381CD7">
            <w:pPr>
              <w:pStyle w:val="TAL"/>
              <w:rPr>
                <w:sz w:val="16"/>
              </w:rPr>
            </w:pPr>
            <w:r>
              <w:rPr>
                <w:sz w:val="16"/>
              </w:rPr>
              <w:t>38.521-3</w:t>
            </w:r>
          </w:p>
        </w:tc>
        <w:tc>
          <w:tcPr>
            <w:tcW w:w="0" w:type="auto"/>
          </w:tcPr>
          <w:p w14:paraId="45A08C35" w14:textId="77777777" w:rsidR="005C062C" w:rsidRPr="002B438D" w:rsidRDefault="005C062C" w:rsidP="00381CD7">
            <w:pPr>
              <w:pStyle w:val="TAL"/>
              <w:rPr>
                <w:sz w:val="16"/>
              </w:rPr>
            </w:pPr>
            <w:r>
              <w:rPr>
                <w:sz w:val="16"/>
              </w:rPr>
              <w:t>1679</w:t>
            </w:r>
          </w:p>
        </w:tc>
        <w:tc>
          <w:tcPr>
            <w:tcW w:w="0" w:type="auto"/>
          </w:tcPr>
          <w:p w14:paraId="3B2F9423" w14:textId="77777777" w:rsidR="005C062C" w:rsidRPr="002B438D" w:rsidRDefault="005C062C" w:rsidP="00381CD7">
            <w:pPr>
              <w:pStyle w:val="TAR"/>
              <w:rPr>
                <w:sz w:val="16"/>
              </w:rPr>
            </w:pPr>
            <w:r>
              <w:rPr>
                <w:sz w:val="16"/>
              </w:rPr>
              <w:t>-</w:t>
            </w:r>
          </w:p>
        </w:tc>
        <w:tc>
          <w:tcPr>
            <w:tcW w:w="0" w:type="auto"/>
          </w:tcPr>
          <w:p w14:paraId="2B52D61D" w14:textId="77777777" w:rsidR="005C062C" w:rsidRPr="002B438D" w:rsidRDefault="005C062C" w:rsidP="00381CD7">
            <w:pPr>
              <w:pStyle w:val="TAL"/>
              <w:rPr>
                <w:sz w:val="16"/>
              </w:rPr>
            </w:pPr>
            <w:r>
              <w:rPr>
                <w:sz w:val="16"/>
              </w:rPr>
              <w:t>Rel-18</w:t>
            </w:r>
          </w:p>
        </w:tc>
        <w:tc>
          <w:tcPr>
            <w:tcW w:w="0" w:type="auto"/>
          </w:tcPr>
          <w:p w14:paraId="23ECD062" w14:textId="77777777" w:rsidR="005C062C" w:rsidRPr="002B438D" w:rsidRDefault="005C062C" w:rsidP="00381CD7">
            <w:pPr>
              <w:pStyle w:val="TAL"/>
              <w:rPr>
                <w:sz w:val="16"/>
              </w:rPr>
            </w:pPr>
            <w:r>
              <w:rPr>
                <w:sz w:val="16"/>
              </w:rPr>
              <w:t>F</w:t>
            </w:r>
          </w:p>
        </w:tc>
        <w:tc>
          <w:tcPr>
            <w:tcW w:w="0" w:type="auto"/>
          </w:tcPr>
          <w:p w14:paraId="4F02FBC5" w14:textId="77777777" w:rsidR="005C062C" w:rsidRPr="002B438D" w:rsidRDefault="005C062C" w:rsidP="00381CD7">
            <w:pPr>
              <w:pStyle w:val="TAL"/>
              <w:rPr>
                <w:sz w:val="16"/>
              </w:rPr>
            </w:pPr>
            <w:r>
              <w:rPr>
                <w:sz w:val="16"/>
              </w:rPr>
              <w:t>NR_CADC_NR_LTE_DC_R17-UEConTest</w:t>
            </w:r>
          </w:p>
        </w:tc>
        <w:tc>
          <w:tcPr>
            <w:tcW w:w="0" w:type="auto"/>
          </w:tcPr>
          <w:p w14:paraId="408188F0" w14:textId="77777777" w:rsidR="005C062C" w:rsidRPr="002B438D" w:rsidRDefault="005C062C" w:rsidP="00381CD7">
            <w:pPr>
              <w:pStyle w:val="TAL"/>
              <w:rPr>
                <w:sz w:val="16"/>
              </w:rPr>
            </w:pPr>
            <w:r>
              <w:rPr>
                <w:sz w:val="16"/>
              </w:rPr>
              <w:t>agreed</w:t>
            </w:r>
          </w:p>
        </w:tc>
      </w:tr>
      <w:tr w:rsidR="005C062C" w14:paraId="4D8D8150" w14:textId="77777777" w:rsidTr="00381CD7">
        <w:tc>
          <w:tcPr>
            <w:tcW w:w="0" w:type="auto"/>
          </w:tcPr>
          <w:p w14:paraId="7733F282" w14:textId="77777777" w:rsidR="005C062C" w:rsidRPr="002B438D" w:rsidRDefault="005C062C" w:rsidP="00381CD7">
            <w:pPr>
              <w:pStyle w:val="TAL"/>
              <w:rPr>
                <w:sz w:val="16"/>
              </w:rPr>
            </w:pPr>
            <w:r>
              <w:rPr>
                <w:sz w:val="16"/>
              </w:rPr>
              <w:t>R5-236352</w:t>
            </w:r>
          </w:p>
        </w:tc>
        <w:tc>
          <w:tcPr>
            <w:tcW w:w="0" w:type="auto"/>
          </w:tcPr>
          <w:p w14:paraId="1EEB64D5" w14:textId="77777777" w:rsidR="005C062C" w:rsidRPr="002B438D" w:rsidRDefault="005C062C" w:rsidP="00381CD7">
            <w:pPr>
              <w:pStyle w:val="TAL"/>
              <w:rPr>
                <w:sz w:val="16"/>
              </w:rPr>
            </w:pPr>
            <w:r>
              <w:rPr>
                <w:sz w:val="16"/>
              </w:rPr>
              <w:t>Addition of spurious emissions test for several EN-DC combos</w:t>
            </w:r>
          </w:p>
        </w:tc>
        <w:tc>
          <w:tcPr>
            <w:tcW w:w="0" w:type="auto"/>
          </w:tcPr>
          <w:p w14:paraId="4787FFBE" w14:textId="77777777" w:rsidR="005C062C" w:rsidRPr="002B438D" w:rsidRDefault="005C062C" w:rsidP="00381CD7">
            <w:pPr>
              <w:pStyle w:val="TAL"/>
              <w:rPr>
                <w:sz w:val="16"/>
              </w:rPr>
            </w:pPr>
            <w:r>
              <w:rPr>
                <w:sz w:val="16"/>
              </w:rPr>
              <w:t>WE Certification Oy, AT&amp;T</w:t>
            </w:r>
          </w:p>
        </w:tc>
        <w:tc>
          <w:tcPr>
            <w:tcW w:w="0" w:type="auto"/>
          </w:tcPr>
          <w:p w14:paraId="476AF6FC" w14:textId="77777777" w:rsidR="005C062C" w:rsidRPr="002B438D" w:rsidRDefault="005C062C" w:rsidP="00381CD7">
            <w:pPr>
              <w:pStyle w:val="TAL"/>
              <w:rPr>
                <w:sz w:val="16"/>
              </w:rPr>
            </w:pPr>
            <w:r>
              <w:rPr>
                <w:sz w:val="16"/>
              </w:rPr>
              <w:t>38.521-3</w:t>
            </w:r>
          </w:p>
        </w:tc>
        <w:tc>
          <w:tcPr>
            <w:tcW w:w="0" w:type="auto"/>
          </w:tcPr>
          <w:p w14:paraId="6D920F04" w14:textId="77777777" w:rsidR="005C062C" w:rsidRPr="002B438D" w:rsidRDefault="005C062C" w:rsidP="00381CD7">
            <w:pPr>
              <w:pStyle w:val="TAL"/>
              <w:rPr>
                <w:sz w:val="16"/>
              </w:rPr>
            </w:pPr>
            <w:r>
              <w:rPr>
                <w:sz w:val="16"/>
              </w:rPr>
              <w:t>1680</w:t>
            </w:r>
          </w:p>
        </w:tc>
        <w:tc>
          <w:tcPr>
            <w:tcW w:w="0" w:type="auto"/>
          </w:tcPr>
          <w:p w14:paraId="1756F4C2" w14:textId="77777777" w:rsidR="005C062C" w:rsidRPr="002B438D" w:rsidRDefault="005C062C" w:rsidP="00381CD7">
            <w:pPr>
              <w:pStyle w:val="TAR"/>
              <w:rPr>
                <w:sz w:val="16"/>
              </w:rPr>
            </w:pPr>
            <w:r>
              <w:rPr>
                <w:sz w:val="16"/>
              </w:rPr>
              <w:t>-</w:t>
            </w:r>
          </w:p>
        </w:tc>
        <w:tc>
          <w:tcPr>
            <w:tcW w:w="0" w:type="auto"/>
          </w:tcPr>
          <w:p w14:paraId="7DF863F4" w14:textId="77777777" w:rsidR="005C062C" w:rsidRPr="002B438D" w:rsidRDefault="005C062C" w:rsidP="00381CD7">
            <w:pPr>
              <w:pStyle w:val="TAL"/>
              <w:rPr>
                <w:sz w:val="16"/>
              </w:rPr>
            </w:pPr>
            <w:r>
              <w:rPr>
                <w:sz w:val="16"/>
              </w:rPr>
              <w:t>Rel-18</w:t>
            </w:r>
          </w:p>
        </w:tc>
        <w:tc>
          <w:tcPr>
            <w:tcW w:w="0" w:type="auto"/>
          </w:tcPr>
          <w:p w14:paraId="3D1F91A9" w14:textId="77777777" w:rsidR="005C062C" w:rsidRPr="002B438D" w:rsidRDefault="005C062C" w:rsidP="00381CD7">
            <w:pPr>
              <w:pStyle w:val="TAL"/>
              <w:rPr>
                <w:sz w:val="16"/>
              </w:rPr>
            </w:pPr>
            <w:r>
              <w:rPr>
                <w:sz w:val="16"/>
              </w:rPr>
              <w:t>F</w:t>
            </w:r>
          </w:p>
        </w:tc>
        <w:tc>
          <w:tcPr>
            <w:tcW w:w="0" w:type="auto"/>
          </w:tcPr>
          <w:p w14:paraId="7F23CA58" w14:textId="77777777" w:rsidR="005C062C" w:rsidRPr="002B438D" w:rsidRDefault="005C062C" w:rsidP="00381CD7">
            <w:pPr>
              <w:pStyle w:val="TAL"/>
              <w:rPr>
                <w:sz w:val="16"/>
              </w:rPr>
            </w:pPr>
            <w:r>
              <w:rPr>
                <w:sz w:val="16"/>
              </w:rPr>
              <w:t>NR_CADC_NR_LTE_DC_R17-UEConTest</w:t>
            </w:r>
          </w:p>
        </w:tc>
        <w:tc>
          <w:tcPr>
            <w:tcW w:w="0" w:type="auto"/>
          </w:tcPr>
          <w:p w14:paraId="1B169CE3" w14:textId="77777777" w:rsidR="005C062C" w:rsidRPr="002B438D" w:rsidRDefault="005C062C" w:rsidP="00381CD7">
            <w:pPr>
              <w:pStyle w:val="TAL"/>
              <w:rPr>
                <w:sz w:val="16"/>
              </w:rPr>
            </w:pPr>
            <w:r>
              <w:rPr>
                <w:sz w:val="16"/>
              </w:rPr>
              <w:t>agreed</w:t>
            </w:r>
          </w:p>
        </w:tc>
      </w:tr>
      <w:tr w:rsidR="005C062C" w14:paraId="1A8F73EC" w14:textId="77777777" w:rsidTr="00381CD7">
        <w:tc>
          <w:tcPr>
            <w:tcW w:w="0" w:type="auto"/>
          </w:tcPr>
          <w:p w14:paraId="48A6B387" w14:textId="77777777" w:rsidR="005C062C" w:rsidRPr="002B438D" w:rsidRDefault="005C062C" w:rsidP="00381CD7">
            <w:pPr>
              <w:pStyle w:val="TAL"/>
              <w:rPr>
                <w:sz w:val="16"/>
              </w:rPr>
            </w:pPr>
            <w:r>
              <w:rPr>
                <w:sz w:val="16"/>
              </w:rPr>
              <w:t>R5-236369</w:t>
            </w:r>
          </w:p>
        </w:tc>
        <w:tc>
          <w:tcPr>
            <w:tcW w:w="0" w:type="auto"/>
          </w:tcPr>
          <w:p w14:paraId="3E42173D" w14:textId="77777777" w:rsidR="005C062C" w:rsidRPr="002B438D" w:rsidRDefault="005C062C" w:rsidP="00381CD7">
            <w:pPr>
              <w:pStyle w:val="TAL"/>
              <w:rPr>
                <w:sz w:val="16"/>
              </w:rPr>
            </w:pPr>
            <w:r>
              <w:rPr>
                <w:sz w:val="16"/>
              </w:rPr>
              <w:t>Update minimum requirements for additional ENDC configurations</w:t>
            </w:r>
          </w:p>
        </w:tc>
        <w:tc>
          <w:tcPr>
            <w:tcW w:w="0" w:type="auto"/>
          </w:tcPr>
          <w:p w14:paraId="088246CC" w14:textId="77777777" w:rsidR="005C062C" w:rsidRPr="002B438D" w:rsidRDefault="005C062C" w:rsidP="00381CD7">
            <w:pPr>
              <w:pStyle w:val="TAL"/>
              <w:rPr>
                <w:sz w:val="16"/>
              </w:rPr>
            </w:pPr>
            <w:r>
              <w:rPr>
                <w:sz w:val="16"/>
              </w:rPr>
              <w:t>Verizon Spain, Qualcomm, Ericsson</w:t>
            </w:r>
          </w:p>
        </w:tc>
        <w:tc>
          <w:tcPr>
            <w:tcW w:w="0" w:type="auto"/>
          </w:tcPr>
          <w:p w14:paraId="08E2A61A" w14:textId="77777777" w:rsidR="005C062C" w:rsidRPr="002B438D" w:rsidRDefault="005C062C" w:rsidP="00381CD7">
            <w:pPr>
              <w:pStyle w:val="TAL"/>
              <w:rPr>
                <w:sz w:val="16"/>
              </w:rPr>
            </w:pPr>
            <w:r>
              <w:rPr>
                <w:sz w:val="16"/>
              </w:rPr>
              <w:t>38.521-3</w:t>
            </w:r>
          </w:p>
        </w:tc>
        <w:tc>
          <w:tcPr>
            <w:tcW w:w="0" w:type="auto"/>
          </w:tcPr>
          <w:p w14:paraId="7A0AEA71" w14:textId="77777777" w:rsidR="005C062C" w:rsidRPr="002B438D" w:rsidRDefault="005C062C" w:rsidP="00381CD7">
            <w:pPr>
              <w:pStyle w:val="TAL"/>
              <w:rPr>
                <w:sz w:val="16"/>
              </w:rPr>
            </w:pPr>
            <w:r>
              <w:rPr>
                <w:sz w:val="16"/>
              </w:rPr>
              <w:t>1681</w:t>
            </w:r>
          </w:p>
        </w:tc>
        <w:tc>
          <w:tcPr>
            <w:tcW w:w="0" w:type="auto"/>
          </w:tcPr>
          <w:p w14:paraId="0FD0D755" w14:textId="77777777" w:rsidR="005C062C" w:rsidRPr="002B438D" w:rsidRDefault="005C062C" w:rsidP="00381CD7">
            <w:pPr>
              <w:pStyle w:val="TAR"/>
              <w:rPr>
                <w:sz w:val="16"/>
              </w:rPr>
            </w:pPr>
            <w:r>
              <w:rPr>
                <w:sz w:val="16"/>
              </w:rPr>
              <w:t>-</w:t>
            </w:r>
          </w:p>
        </w:tc>
        <w:tc>
          <w:tcPr>
            <w:tcW w:w="0" w:type="auto"/>
          </w:tcPr>
          <w:p w14:paraId="59E1891B" w14:textId="77777777" w:rsidR="005C062C" w:rsidRPr="002B438D" w:rsidRDefault="005C062C" w:rsidP="00381CD7">
            <w:pPr>
              <w:pStyle w:val="TAL"/>
              <w:rPr>
                <w:sz w:val="16"/>
              </w:rPr>
            </w:pPr>
            <w:r>
              <w:rPr>
                <w:sz w:val="16"/>
              </w:rPr>
              <w:t>Rel-18</w:t>
            </w:r>
          </w:p>
        </w:tc>
        <w:tc>
          <w:tcPr>
            <w:tcW w:w="0" w:type="auto"/>
          </w:tcPr>
          <w:p w14:paraId="3C55B79C" w14:textId="77777777" w:rsidR="005C062C" w:rsidRPr="002B438D" w:rsidRDefault="005C062C" w:rsidP="00381CD7">
            <w:pPr>
              <w:pStyle w:val="TAL"/>
              <w:rPr>
                <w:sz w:val="16"/>
              </w:rPr>
            </w:pPr>
            <w:r>
              <w:rPr>
                <w:sz w:val="16"/>
              </w:rPr>
              <w:t>F</w:t>
            </w:r>
          </w:p>
        </w:tc>
        <w:tc>
          <w:tcPr>
            <w:tcW w:w="0" w:type="auto"/>
          </w:tcPr>
          <w:p w14:paraId="3F71BD9A" w14:textId="77777777" w:rsidR="005C062C" w:rsidRPr="002B438D" w:rsidRDefault="005C062C" w:rsidP="00381CD7">
            <w:pPr>
              <w:pStyle w:val="TAL"/>
              <w:rPr>
                <w:sz w:val="16"/>
              </w:rPr>
            </w:pPr>
            <w:r>
              <w:rPr>
                <w:sz w:val="16"/>
              </w:rPr>
              <w:t>NR_CADC_NR_LTE_DC_R17-UEConTest</w:t>
            </w:r>
          </w:p>
        </w:tc>
        <w:tc>
          <w:tcPr>
            <w:tcW w:w="0" w:type="auto"/>
          </w:tcPr>
          <w:p w14:paraId="0983A64C" w14:textId="77777777" w:rsidR="005C062C" w:rsidRPr="002B438D" w:rsidRDefault="005C062C" w:rsidP="00381CD7">
            <w:pPr>
              <w:pStyle w:val="TAL"/>
              <w:rPr>
                <w:sz w:val="16"/>
              </w:rPr>
            </w:pPr>
            <w:r>
              <w:rPr>
                <w:sz w:val="16"/>
              </w:rPr>
              <w:t>agreed</w:t>
            </w:r>
          </w:p>
        </w:tc>
      </w:tr>
      <w:tr w:rsidR="005C062C" w14:paraId="650E1659" w14:textId="77777777" w:rsidTr="00381CD7">
        <w:tc>
          <w:tcPr>
            <w:tcW w:w="0" w:type="auto"/>
          </w:tcPr>
          <w:p w14:paraId="0C5EF510" w14:textId="77777777" w:rsidR="005C062C" w:rsidRPr="002B438D" w:rsidRDefault="005C062C" w:rsidP="00381CD7">
            <w:pPr>
              <w:pStyle w:val="TAL"/>
              <w:rPr>
                <w:sz w:val="16"/>
              </w:rPr>
            </w:pPr>
            <w:r>
              <w:rPr>
                <w:sz w:val="16"/>
              </w:rPr>
              <w:t>R5-236370</w:t>
            </w:r>
          </w:p>
        </w:tc>
        <w:tc>
          <w:tcPr>
            <w:tcW w:w="0" w:type="auto"/>
          </w:tcPr>
          <w:p w14:paraId="31EC0F80" w14:textId="77777777" w:rsidR="005C062C" w:rsidRPr="002B438D" w:rsidRDefault="005C062C" w:rsidP="00381CD7">
            <w:pPr>
              <w:pStyle w:val="TAL"/>
              <w:rPr>
                <w:sz w:val="16"/>
              </w:rPr>
            </w:pPr>
            <w:r>
              <w:rPr>
                <w:sz w:val="16"/>
              </w:rPr>
              <w:t>Update test configurations and test requirements for additional three band ENDC configurations</w:t>
            </w:r>
          </w:p>
        </w:tc>
        <w:tc>
          <w:tcPr>
            <w:tcW w:w="0" w:type="auto"/>
          </w:tcPr>
          <w:p w14:paraId="481B6D2D" w14:textId="77777777" w:rsidR="005C062C" w:rsidRPr="002B438D" w:rsidRDefault="005C062C" w:rsidP="00381CD7">
            <w:pPr>
              <w:pStyle w:val="TAL"/>
              <w:rPr>
                <w:sz w:val="16"/>
              </w:rPr>
            </w:pPr>
            <w:r>
              <w:rPr>
                <w:sz w:val="16"/>
              </w:rPr>
              <w:t>Verizon Spain, Qualcomm, Ericsson</w:t>
            </w:r>
          </w:p>
        </w:tc>
        <w:tc>
          <w:tcPr>
            <w:tcW w:w="0" w:type="auto"/>
          </w:tcPr>
          <w:p w14:paraId="5F3842B8" w14:textId="77777777" w:rsidR="005C062C" w:rsidRPr="002B438D" w:rsidRDefault="005C062C" w:rsidP="00381CD7">
            <w:pPr>
              <w:pStyle w:val="TAL"/>
              <w:rPr>
                <w:sz w:val="16"/>
              </w:rPr>
            </w:pPr>
            <w:r>
              <w:rPr>
                <w:sz w:val="16"/>
              </w:rPr>
              <w:t>38.521-3</w:t>
            </w:r>
          </w:p>
        </w:tc>
        <w:tc>
          <w:tcPr>
            <w:tcW w:w="0" w:type="auto"/>
          </w:tcPr>
          <w:p w14:paraId="0C6471DA" w14:textId="77777777" w:rsidR="005C062C" w:rsidRPr="002B438D" w:rsidRDefault="005C062C" w:rsidP="00381CD7">
            <w:pPr>
              <w:pStyle w:val="TAL"/>
              <w:rPr>
                <w:sz w:val="16"/>
              </w:rPr>
            </w:pPr>
            <w:r>
              <w:rPr>
                <w:sz w:val="16"/>
              </w:rPr>
              <w:t>1682</w:t>
            </w:r>
          </w:p>
        </w:tc>
        <w:tc>
          <w:tcPr>
            <w:tcW w:w="0" w:type="auto"/>
          </w:tcPr>
          <w:p w14:paraId="047065FB" w14:textId="77777777" w:rsidR="005C062C" w:rsidRPr="002B438D" w:rsidRDefault="005C062C" w:rsidP="00381CD7">
            <w:pPr>
              <w:pStyle w:val="TAR"/>
              <w:rPr>
                <w:sz w:val="16"/>
              </w:rPr>
            </w:pPr>
            <w:r>
              <w:rPr>
                <w:sz w:val="16"/>
              </w:rPr>
              <w:t>-</w:t>
            </w:r>
          </w:p>
        </w:tc>
        <w:tc>
          <w:tcPr>
            <w:tcW w:w="0" w:type="auto"/>
          </w:tcPr>
          <w:p w14:paraId="670500FC" w14:textId="77777777" w:rsidR="005C062C" w:rsidRPr="002B438D" w:rsidRDefault="005C062C" w:rsidP="00381CD7">
            <w:pPr>
              <w:pStyle w:val="TAL"/>
              <w:rPr>
                <w:sz w:val="16"/>
              </w:rPr>
            </w:pPr>
            <w:r>
              <w:rPr>
                <w:sz w:val="16"/>
              </w:rPr>
              <w:t>Rel-18</w:t>
            </w:r>
          </w:p>
        </w:tc>
        <w:tc>
          <w:tcPr>
            <w:tcW w:w="0" w:type="auto"/>
          </w:tcPr>
          <w:p w14:paraId="4603A33B" w14:textId="77777777" w:rsidR="005C062C" w:rsidRPr="002B438D" w:rsidRDefault="005C062C" w:rsidP="00381CD7">
            <w:pPr>
              <w:pStyle w:val="TAL"/>
              <w:rPr>
                <w:sz w:val="16"/>
              </w:rPr>
            </w:pPr>
            <w:r>
              <w:rPr>
                <w:sz w:val="16"/>
              </w:rPr>
              <w:t>F</w:t>
            </w:r>
          </w:p>
        </w:tc>
        <w:tc>
          <w:tcPr>
            <w:tcW w:w="0" w:type="auto"/>
          </w:tcPr>
          <w:p w14:paraId="1499E68D" w14:textId="77777777" w:rsidR="005C062C" w:rsidRPr="002B438D" w:rsidRDefault="005C062C" w:rsidP="00381CD7">
            <w:pPr>
              <w:pStyle w:val="TAL"/>
              <w:rPr>
                <w:sz w:val="16"/>
              </w:rPr>
            </w:pPr>
            <w:r>
              <w:rPr>
                <w:sz w:val="16"/>
              </w:rPr>
              <w:t>NR_CADC_NR_LTE_DC_R17-UEConTest</w:t>
            </w:r>
          </w:p>
        </w:tc>
        <w:tc>
          <w:tcPr>
            <w:tcW w:w="0" w:type="auto"/>
          </w:tcPr>
          <w:p w14:paraId="6F2E7A13" w14:textId="77777777" w:rsidR="005C062C" w:rsidRPr="002B438D" w:rsidRDefault="005C062C" w:rsidP="00381CD7">
            <w:pPr>
              <w:pStyle w:val="TAL"/>
              <w:rPr>
                <w:sz w:val="16"/>
              </w:rPr>
            </w:pPr>
            <w:r>
              <w:rPr>
                <w:sz w:val="16"/>
              </w:rPr>
              <w:t>agreed</w:t>
            </w:r>
          </w:p>
        </w:tc>
      </w:tr>
      <w:tr w:rsidR="005C062C" w14:paraId="676E041A" w14:textId="77777777" w:rsidTr="00381CD7">
        <w:tc>
          <w:tcPr>
            <w:tcW w:w="0" w:type="auto"/>
          </w:tcPr>
          <w:p w14:paraId="687C4074" w14:textId="77777777" w:rsidR="005C062C" w:rsidRPr="002B438D" w:rsidRDefault="005C062C" w:rsidP="00381CD7">
            <w:pPr>
              <w:pStyle w:val="TAL"/>
              <w:rPr>
                <w:sz w:val="16"/>
              </w:rPr>
            </w:pPr>
            <w:r>
              <w:rPr>
                <w:sz w:val="16"/>
              </w:rPr>
              <w:t>R5-236434</w:t>
            </w:r>
          </w:p>
        </w:tc>
        <w:tc>
          <w:tcPr>
            <w:tcW w:w="0" w:type="auto"/>
          </w:tcPr>
          <w:p w14:paraId="01C1801B" w14:textId="77777777" w:rsidR="005C062C" w:rsidRPr="002B438D" w:rsidRDefault="005C062C" w:rsidP="00381CD7">
            <w:pPr>
              <w:pStyle w:val="TAL"/>
              <w:rPr>
                <w:sz w:val="16"/>
              </w:rPr>
            </w:pPr>
            <w:r>
              <w:rPr>
                <w:sz w:val="16"/>
              </w:rPr>
              <w:t>Addition of REFSENS for 2CC EN-DC for n79 in PC2</w:t>
            </w:r>
          </w:p>
        </w:tc>
        <w:tc>
          <w:tcPr>
            <w:tcW w:w="0" w:type="auto"/>
          </w:tcPr>
          <w:p w14:paraId="775C36BD" w14:textId="77777777" w:rsidR="005C062C" w:rsidRPr="002B438D" w:rsidRDefault="005C062C" w:rsidP="00381CD7">
            <w:pPr>
              <w:pStyle w:val="TAL"/>
              <w:rPr>
                <w:sz w:val="16"/>
              </w:rPr>
            </w:pPr>
            <w:r>
              <w:rPr>
                <w:sz w:val="16"/>
              </w:rPr>
              <w:t>NTT DOCOMO INC.</w:t>
            </w:r>
          </w:p>
        </w:tc>
        <w:tc>
          <w:tcPr>
            <w:tcW w:w="0" w:type="auto"/>
          </w:tcPr>
          <w:p w14:paraId="27ACF3F0" w14:textId="77777777" w:rsidR="005C062C" w:rsidRPr="002B438D" w:rsidRDefault="005C062C" w:rsidP="00381CD7">
            <w:pPr>
              <w:pStyle w:val="TAL"/>
              <w:rPr>
                <w:sz w:val="16"/>
              </w:rPr>
            </w:pPr>
            <w:r>
              <w:rPr>
                <w:sz w:val="16"/>
              </w:rPr>
              <w:t>38.521-3</w:t>
            </w:r>
          </w:p>
        </w:tc>
        <w:tc>
          <w:tcPr>
            <w:tcW w:w="0" w:type="auto"/>
          </w:tcPr>
          <w:p w14:paraId="311711BC" w14:textId="77777777" w:rsidR="005C062C" w:rsidRPr="002B438D" w:rsidRDefault="005C062C" w:rsidP="00381CD7">
            <w:pPr>
              <w:pStyle w:val="TAL"/>
              <w:rPr>
                <w:sz w:val="16"/>
              </w:rPr>
            </w:pPr>
            <w:r>
              <w:rPr>
                <w:sz w:val="16"/>
              </w:rPr>
              <w:t>1683</w:t>
            </w:r>
          </w:p>
        </w:tc>
        <w:tc>
          <w:tcPr>
            <w:tcW w:w="0" w:type="auto"/>
          </w:tcPr>
          <w:p w14:paraId="5D102114" w14:textId="77777777" w:rsidR="005C062C" w:rsidRPr="002B438D" w:rsidRDefault="005C062C" w:rsidP="00381CD7">
            <w:pPr>
              <w:pStyle w:val="TAR"/>
              <w:rPr>
                <w:sz w:val="16"/>
              </w:rPr>
            </w:pPr>
            <w:r>
              <w:rPr>
                <w:sz w:val="16"/>
              </w:rPr>
              <w:t>-</w:t>
            </w:r>
          </w:p>
        </w:tc>
        <w:tc>
          <w:tcPr>
            <w:tcW w:w="0" w:type="auto"/>
          </w:tcPr>
          <w:p w14:paraId="4ED1D68E" w14:textId="77777777" w:rsidR="005C062C" w:rsidRPr="002B438D" w:rsidRDefault="005C062C" w:rsidP="00381CD7">
            <w:pPr>
              <w:pStyle w:val="TAL"/>
              <w:rPr>
                <w:sz w:val="16"/>
              </w:rPr>
            </w:pPr>
            <w:r>
              <w:rPr>
                <w:sz w:val="16"/>
              </w:rPr>
              <w:t>Rel-18</w:t>
            </w:r>
          </w:p>
        </w:tc>
        <w:tc>
          <w:tcPr>
            <w:tcW w:w="0" w:type="auto"/>
          </w:tcPr>
          <w:p w14:paraId="6320DAB4" w14:textId="77777777" w:rsidR="005C062C" w:rsidRPr="002B438D" w:rsidRDefault="005C062C" w:rsidP="00381CD7">
            <w:pPr>
              <w:pStyle w:val="TAL"/>
              <w:rPr>
                <w:sz w:val="16"/>
              </w:rPr>
            </w:pPr>
            <w:r>
              <w:rPr>
                <w:sz w:val="16"/>
              </w:rPr>
              <w:t>F</w:t>
            </w:r>
          </w:p>
        </w:tc>
        <w:tc>
          <w:tcPr>
            <w:tcW w:w="0" w:type="auto"/>
          </w:tcPr>
          <w:p w14:paraId="7E73126A" w14:textId="77777777" w:rsidR="005C062C" w:rsidRPr="002B438D" w:rsidRDefault="005C062C" w:rsidP="00381CD7">
            <w:pPr>
              <w:pStyle w:val="TAL"/>
              <w:rPr>
                <w:sz w:val="16"/>
              </w:rPr>
            </w:pPr>
            <w:r>
              <w:rPr>
                <w:sz w:val="16"/>
              </w:rPr>
              <w:t>HPUE_NR_CADC_NR_LTE_DC_R18-UEConTest</w:t>
            </w:r>
          </w:p>
        </w:tc>
        <w:tc>
          <w:tcPr>
            <w:tcW w:w="0" w:type="auto"/>
          </w:tcPr>
          <w:p w14:paraId="1F966359" w14:textId="77777777" w:rsidR="005C062C" w:rsidRPr="002B438D" w:rsidRDefault="005C062C" w:rsidP="00381CD7">
            <w:pPr>
              <w:pStyle w:val="TAL"/>
              <w:rPr>
                <w:sz w:val="16"/>
              </w:rPr>
            </w:pPr>
            <w:r>
              <w:rPr>
                <w:sz w:val="16"/>
              </w:rPr>
              <w:t>withdrawn</w:t>
            </w:r>
          </w:p>
        </w:tc>
      </w:tr>
      <w:tr w:rsidR="005C062C" w14:paraId="437F07D3" w14:textId="77777777" w:rsidTr="00381CD7">
        <w:tc>
          <w:tcPr>
            <w:tcW w:w="0" w:type="auto"/>
          </w:tcPr>
          <w:p w14:paraId="02A0512F" w14:textId="77777777" w:rsidR="005C062C" w:rsidRPr="002B438D" w:rsidRDefault="005C062C" w:rsidP="00381CD7">
            <w:pPr>
              <w:pStyle w:val="TAL"/>
              <w:rPr>
                <w:sz w:val="16"/>
              </w:rPr>
            </w:pPr>
            <w:r>
              <w:rPr>
                <w:sz w:val="16"/>
              </w:rPr>
              <w:t>R5-236436</w:t>
            </w:r>
          </w:p>
        </w:tc>
        <w:tc>
          <w:tcPr>
            <w:tcW w:w="0" w:type="auto"/>
          </w:tcPr>
          <w:p w14:paraId="5B573597" w14:textId="77777777" w:rsidR="005C062C" w:rsidRPr="002B438D" w:rsidRDefault="005C062C" w:rsidP="00381CD7">
            <w:pPr>
              <w:pStyle w:val="TAL"/>
              <w:rPr>
                <w:sz w:val="16"/>
              </w:rPr>
            </w:pPr>
            <w:r>
              <w:rPr>
                <w:sz w:val="16"/>
              </w:rPr>
              <w:t>Update of REFSENS for 3CC EN-DC for n78 and n79</w:t>
            </w:r>
          </w:p>
        </w:tc>
        <w:tc>
          <w:tcPr>
            <w:tcW w:w="0" w:type="auto"/>
          </w:tcPr>
          <w:p w14:paraId="3BAFC091" w14:textId="77777777" w:rsidR="005C062C" w:rsidRPr="002B438D" w:rsidRDefault="005C062C" w:rsidP="00381CD7">
            <w:pPr>
              <w:pStyle w:val="TAL"/>
              <w:rPr>
                <w:sz w:val="16"/>
              </w:rPr>
            </w:pPr>
            <w:r>
              <w:rPr>
                <w:sz w:val="16"/>
              </w:rPr>
              <w:t>NTT DOCOMO INC.</w:t>
            </w:r>
          </w:p>
        </w:tc>
        <w:tc>
          <w:tcPr>
            <w:tcW w:w="0" w:type="auto"/>
          </w:tcPr>
          <w:p w14:paraId="607B5BEE" w14:textId="77777777" w:rsidR="005C062C" w:rsidRPr="002B438D" w:rsidRDefault="005C062C" w:rsidP="00381CD7">
            <w:pPr>
              <w:pStyle w:val="TAL"/>
              <w:rPr>
                <w:sz w:val="16"/>
              </w:rPr>
            </w:pPr>
            <w:r>
              <w:rPr>
                <w:sz w:val="16"/>
              </w:rPr>
              <w:t>38.521-3</w:t>
            </w:r>
          </w:p>
        </w:tc>
        <w:tc>
          <w:tcPr>
            <w:tcW w:w="0" w:type="auto"/>
          </w:tcPr>
          <w:p w14:paraId="7782B0D2" w14:textId="77777777" w:rsidR="005C062C" w:rsidRPr="002B438D" w:rsidRDefault="005C062C" w:rsidP="00381CD7">
            <w:pPr>
              <w:pStyle w:val="TAL"/>
              <w:rPr>
                <w:sz w:val="16"/>
              </w:rPr>
            </w:pPr>
            <w:r>
              <w:rPr>
                <w:sz w:val="16"/>
              </w:rPr>
              <w:t>1684</w:t>
            </w:r>
          </w:p>
        </w:tc>
        <w:tc>
          <w:tcPr>
            <w:tcW w:w="0" w:type="auto"/>
          </w:tcPr>
          <w:p w14:paraId="6BC64FB0" w14:textId="77777777" w:rsidR="005C062C" w:rsidRPr="002B438D" w:rsidRDefault="005C062C" w:rsidP="00381CD7">
            <w:pPr>
              <w:pStyle w:val="TAR"/>
              <w:rPr>
                <w:sz w:val="16"/>
              </w:rPr>
            </w:pPr>
            <w:r>
              <w:rPr>
                <w:sz w:val="16"/>
              </w:rPr>
              <w:t>-</w:t>
            </w:r>
          </w:p>
        </w:tc>
        <w:tc>
          <w:tcPr>
            <w:tcW w:w="0" w:type="auto"/>
          </w:tcPr>
          <w:p w14:paraId="31EC0641" w14:textId="77777777" w:rsidR="005C062C" w:rsidRPr="002B438D" w:rsidRDefault="005C062C" w:rsidP="00381CD7">
            <w:pPr>
              <w:pStyle w:val="TAL"/>
              <w:rPr>
                <w:sz w:val="16"/>
              </w:rPr>
            </w:pPr>
            <w:r>
              <w:rPr>
                <w:sz w:val="16"/>
              </w:rPr>
              <w:t>Rel-18</w:t>
            </w:r>
          </w:p>
        </w:tc>
        <w:tc>
          <w:tcPr>
            <w:tcW w:w="0" w:type="auto"/>
          </w:tcPr>
          <w:p w14:paraId="46B8B412" w14:textId="77777777" w:rsidR="005C062C" w:rsidRPr="002B438D" w:rsidRDefault="005C062C" w:rsidP="00381CD7">
            <w:pPr>
              <w:pStyle w:val="TAL"/>
              <w:rPr>
                <w:sz w:val="16"/>
              </w:rPr>
            </w:pPr>
            <w:r>
              <w:rPr>
                <w:sz w:val="16"/>
              </w:rPr>
              <w:t>F</w:t>
            </w:r>
          </w:p>
        </w:tc>
        <w:tc>
          <w:tcPr>
            <w:tcW w:w="0" w:type="auto"/>
          </w:tcPr>
          <w:p w14:paraId="36E0E2D1" w14:textId="77777777" w:rsidR="005C062C" w:rsidRPr="002B438D" w:rsidRDefault="005C062C" w:rsidP="00381CD7">
            <w:pPr>
              <w:pStyle w:val="TAL"/>
              <w:rPr>
                <w:sz w:val="16"/>
              </w:rPr>
            </w:pPr>
            <w:r>
              <w:rPr>
                <w:sz w:val="16"/>
              </w:rPr>
              <w:t>TEI15_Test</w:t>
            </w:r>
          </w:p>
        </w:tc>
        <w:tc>
          <w:tcPr>
            <w:tcW w:w="0" w:type="auto"/>
          </w:tcPr>
          <w:p w14:paraId="6C6A4251" w14:textId="77777777" w:rsidR="005C062C" w:rsidRPr="002B438D" w:rsidRDefault="005C062C" w:rsidP="00381CD7">
            <w:pPr>
              <w:pStyle w:val="TAL"/>
              <w:rPr>
                <w:sz w:val="16"/>
              </w:rPr>
            </w:pPr>
            <w:r>
              <w:rPr>
                <w:sz w:val="16"/>
              </w:rPr>
              <w:t>withdrawn</w:t>
            </w:r>
          </w:p>
        </w:tc>
      </w:tr>
      <w:tr w:rsidR="005C062C" w14:paraId="55AF47B0" w14:textId="77777777" w:rsidTr="00381CD7">
        <w:tc>
          <w:tcPr>
            <w:tcW w:w="0" w:type="auto"/>
          </w:tcPr>
          <w:p w14:paraId="7B5C00CA" w14:textId="77777777" w:rsidR="005C062C" w:rsidRPr="002B438D" w:rsidRDefault="005C062C" w:rsidP="00381CD7">
            <w:pPr>
              <w:pStyle w:val="TAL"/>
              <w:rPr>
                <w:sz w:val="16"/>
              </w:rPr>
            </w:pPr>
            <w:r>
              <w:rPr>
                <w:sz w:val="16"/>
              </w:rPr>
              <w:lastRenderedPageBreak/>
              <w:t>R5-236461</w:t>
            </w:r>
          </w:p>
        </w:tc>
        <w:tc>
          <w:tcPr>
            <w:tcW w:w="0" w:type="auto"/>
          </w:tcPr>
          <w:p w14:paraId="13974F1B" w14:textId="77777777" w:rsidR="005C062C" w:rsidRPr="002B438D" w:rsidRDefault="005C062C" w:rsidP="00381CD7">
            <w:pPr>
              <w:pStyle w:val="TAL"/>
              <w:rPr>
                <w:sz w:val="16"/>
              </w:rPr>
            </w:pPr>
            <w:r>
              <w:rPr>
                <w:sz w:val="16"/>
              </w:rPr>
              <w:t>New addition of RF Rel-16 Test Case 6.2B.2.4_1.2 UE Maximum Output power reduction for inter-band EN-DC including FR2 (3 NR CCs)</w:t>
            </w:r>
          </w:p>
        </w:tc>
        <w:tc>
          <w:tcPr>
            <w:tcW w:w="0" w:type="auto"/>
          </w:tcPr>
          <w:p w14:paraId="2EC26CE4" w14:textId="77777777" w:rsidR="005C062C" w:rsidRPr="002B438D" w:rsidRDefault="005C062C" w:rsidP="00381CD7">
            <w:pPr>
              <w:pStyle w:val="TAL"/>
              <w:rPr>
                <w:sz w:val="16"/>
              </w:rPr>
            </w:pPr>
            <w:proofErr w:type="spellStart"/>
            <w:r>
              <w:rPr>
                <w:sz w:val="16"/>
              </w:rPr>
              <w:t>Sporton</w:t>
            </w:r>
            <w:proofErr w:type="spellEnd"/>
            <w:r>
              <w:rPr>
                <w:sz w:val="16"/>
              </w:rPr>
              <w:t>, Lenovo</w:t>
            </w:r>
          </w:p>
        </w:tc>
        <w:tc>
          <w:tcPr>
            <w:tcW w:w="0" w:type="auto"/>
          </w:tcPr>
          <w:p w14:paraId="73D83580" w14:textId="77777777" w:rsidR="005C062C" w:rsidRPr="002B438D" w:rsidRDefault="005C062C" w:rsidP="00381CD7">
            <w:pPr>
              <w:pStyle w:val="TAL"/>
              <w:rPr>
                <w:sz w:val="16"/>
              </w:rPr>
            </w:pPr>
            <w:r>
              <w:rPr>
                <w:sz w:val="16"/>
              </w:rPr>
              <w:t>38.521-3</w:t>
            </w:r>
          </w:p>
        </w:tc>
        <w:tc>
          <w:tcPr>
            <w:tcW w:w="0" w:type="auto"/>
          </w:tcPr>
          <w:p w14:paraId="48896510" w14:textId="77777777" w:rsidR="005C062C" w:rsidRPr="002B438D" w:rsidRDefault="005C062C" w:rsidP="00381CD7">
            <w:pPr>
              <w:pStyle w:val="TAL"/>
              <w:rPr>
                <w:sz w:val="16"/>
              </w:rPr>
            </w:pPr>
            <w:r>
              <w:rPr>
                <w:sz w:val="16"/>
              </w:rPr>
              <w:t>1685</w:t>
            </w:r>
          </w:p>
        </w:tc>
        <w:tc>
          <w:tcPr>
            <w:tcW w:w="0" w:type="auto"/>
          </w:tcPr>
          <w:p w14:paraId="59F6F080" w14:textId="77777777" w:rsidR="005C062C" w:rsidRPr="002B438D" w:rsidRDefault="005C062C" w:rsidP="00381CD7">
            <w:pPr>
              <w:pStyle w:val="TAR"/>
              <w:rPr>
                <w:sz w:val="16"/>
              </w:rPr>
            </w:pPr>
            <w:r>
              <w:rPr>
                <w:sz w:val="16"/>
              </w:rPr>
              <w:t>-</w:t>
            </w:r>
          </w:p>
        </w:tc>
        <w:tc>
          <w:tcPr>
            <w:tcW w:w="0" w:type="auto"/>
          </w:tcPr>
          <w:p w14:paraId="71754899" w14:textId="77777777" w:rsidR="005C062C" w:rsidRPr="002B438D" w:rsidRDefault="005C062C" w:rsidP="00381CD7">
            <w:pPr>
              <w:pStyle w:val="TAL"/>
              <w:rPr>
                <w:sz w:val="16"/>
              </w:rPr>
            </w:pPr>
            <w:r>
              <w:rPr>
                <w:sz w:val="16"/>
              </w:rPr>
              <w:t>Rel-18</w:t>
            </w:r>
          </w:p>
        </w:tc>
        <w:tc>
          <w:tcPr>
            <w:tcW w:w="0" w:type="auto"/>
          </w:tcPr>
          <w:p w14:paraId="3B6EF737" w14:textId="77777777" w:rsidR="005C062C" w:rsidRPr="002B438D" w:rsidRDefault="005C062C" w:rsidP="00381CD7">
            <w:pPr>
              <w:pStyle w:val="TAL"/>
              <w:rPr>
                <w:sz w:val="16"/>
              </w:rPr>
            </w:pPr>
            <w:r>
              <w:rPr>
                <w:sz w:val="16"/>
              </w:rPr>
              <w:t>F</w:t>
            </w:r>
          </w:p>
        </w:tc>
        <w:tc>
          <w:tcPr>
            <w:tcW w:w="0" w:type="auto"/>
          </w:tcPr>
          <w:p w14:paraId="2B0EC688" w14:textId="77777777" w:rsidR="005C062C" w:rsidRPr="002B438D" w:rsidRDefault="005C062C" w:rsidP="00381CD7">
            <w:pPr>
              <w:pStyle w:val="TAL"/>
              <w:rPr>
                <w:sz w:val="16"/>
              </w:rPr>
            </w:pPr>
            <w:r>
              <w:rPr>
                <w:sz w:val="16"/>
              </w:rPr>
              <w:t>NR_CADC_NR_LTE_DC_R16-UEConTest</w:t>
            </w:r>
          </w:p>
        </w:tc>
        <w:tc>
          <w:tcPr>
            <w:tcW w:w="0" w:type="auto"/>
          </w:tcPr>
          <w:p w14:paraId="70E3292B" w14:textId="77777777" w:rsidR="005C062C" w:rsidRPr="002B438D" w:rsidRDefault="005C062C" w:rsidP="00381CD7">
            <w:pPr>
              <w:pStyle w:val="TAL"/>
              <w:rPr>
                <w:sz w:val="16"/>
              </w:rPr>
            </w:pPr>
            <w:r>
              <w:rPr>
                <w:sz w:val="16"/>
              </w:rPr>
              <w:t>agreed</w:t>
            </w:r>
          </w:p>
        </w:tc>
      </w:tr>
      <w:tr w:rsidR="005C062C" w14:paraId="7FF84598" w14:textId="77777777" w:rsidTr="00381CD7">
        <w:tc>
          <w:tcPr>
            <w:tcW w:w="0" w:type="auto"/>
          </w:tcPr>
          <w:p w14:paraId="405E0886" w14:textId="77777777" w:rsidR="005C062C" w:rsidRPr="002B438D" w:rsidRDefault="005C062C" w:rsidP="00381CD7">
            <w:pPr>
              <w:pStyle w:val="TAL"/>
              <w:rPr>
                <w:sz w:val="16"/>
              </w:rPr>
            </w:pPr>
            <w:r>
              <w:rPr>
                <w:sz w:val="16"/>
              </w:rPr>
              <w:t>R5-236462</w:t>
            </w:r>
          </w:p>
        </w:tc>
        <w:tc>
          <w:tcPr>
            <w:tcW w:w="0" w:type="auto"/>
          </w:tcPr>
          <w:p w14:paraId="7279D17F" w14:textId="77777777" w:rsidR="005C062C" w:rsidRPr="002B438D" w:rsidRDefault="005C062C" w:rsidP="00381CD7">
            <w:pPr>
              <w:pStyle w:val="TAL"/>
              <w:rPr>
                <w:sz w:val="16"/>
              </w:rPr>
            </w:pPr>
            <w:r>
              <w:rPr>
                <w:sz w:val="16"/>
              </w:rPr>
              <w:t>New addition of RF Rel-16 Test Case 6.2B.2.4_1.3 UE Maximum Output power reduction for inter-band EN-DC including FR2 (4 NR CCs)</w:t>
            </w:r>
          </w:p>
        </w:tc>
        <w:tc>
          <w:tcPr>
            <w:tcW w:w="0" w:type="auto"/>
          </w:tcPr>
          <w:p w14:paraId="4666E6A7" w14:textId="77777777" w:rsidR="005C062C" w:rsidRPr="002B438D" w:rsidRDefault="005C062C" w:rsidP="00381CD7">
            <w:pPr>
              <w:pStyle w:val="TAL"/>
              <w:rPr>
                <w:sz w:val="16"/>
              </w:rPr>
            </w:pPr>
            <w:proofErr w:type="spellStart"/>
            <w:r>
              <w:rPr>
                <w:sz w:val="16"/>
              </w:rPr>
              <w:t>Sporton</w:t>
            </w:r>
            <w:proofErr w:type="spellEnd"/>
          </w:p>
        </w:tc>
        <w:tc>
          <w:tcPr>
            <w:tcW w:w="0" w:type="auto"/>
          </w:tcPr>
          <w:p w14:paraId="74AB75B2" w14:textId="77777777" w:rsidR="005C062C" w:rsidRPr="002B438D" w:rsidRDefault="005C062C" w:rsidP="00381CD7">
            <w:pPr>
              <w:pStyle w:val="TAL"/>
              <w:rPr>
                <w:sz w:val="16"/>
              </w:rPr>
            </w:pPr>
            <w:r>
              <w:rPr>
                <w:sz w:val="16"/>
              </w:rPr>
              <w:t>38.521-3</w:t>
            </w:r>
          </w:p>
        </w:tc>
        <w:tc>
          <w:tcPr>
            <w:tcW w:w="0" w:type="auto"/>
          </w:tcPr>
          <w:p w14:paraId="70CF367B" w14:textId="77777777" w:rsidR="005C062C" w:rsidRPr="002B438D" w:rsidRDefault="005C062C" w:rsidP="00381CD7">
            <w:pPr>
              <w:pStyle w:val="TAL"/>
              <w:rPr>
                <w:sz w:val="16"/>
              </w:rPr>
            </w:pPr>
            <w:r>
              <w:rPr>
                <w:sz w:val="16"/>
              </w:rPr>
              <w:t>1686</w:t>
            </w:r>
          </w:p>
        </w:tc>
        <w:tc>
          <w:tcPr>
            <w:tcW w:w="0" w:type="auto"/>
          </w:tcPr>
          <w:p w14:paraId="586A0099" w14:textId="77777777" w:rsidR="005C062C" w:rsidRPr="002B438D" w:rsidRDefault="005C062C" w:rsidP="00381CD7">
            <w:pPr>
              <w:pStyle w:val="TAR"/>
              <w:rPr>
                <w:sz w:val="16"/>
              </w:rPr>
            </w:pPr>
            <w:r>
              <w:rPr>
                <w:sz w:val="16"/>
              </w:rPr>
              <w:t>-</w:t>
            </w:r>
          </w:p>
        </w:tc>
        <w:tc>
          <w:tcPr>
            <w:tcW w:w="0" w:type="auto"/>
          </w:tcPr>
          <w:p w14:paraId="75A5C76B" w14:textId="77777777" w:rsidR="005C062C" w:rsidRPr="002B438D" w:rsidRDefault="005C062C" w:rsidP="00381CD7">
            <w:pPr>
              <w:pStyle w:val="TAL"/>
              <w:rPr>
                <w:sz w:val="16"/>
              </w:rPr>
            </w:pPr>
            <w:r>
              <w:rPr>
                <w:sz w:val="16"/>
              </w:rPr>
              <w:t>Rel-18</w:t>
            </w:r>
          </w:p>
        </w:tc>
        <w:tc>
          <w:tcPr>
            <w:tcW w:w="0" w:type="auto"/>
          </w:tcPr>
          <w:p w14:paraId="73E04BE7" w14:textId="77777777" w:rsidR="005C062C" w:rsidRPr="002B438D" w:rsidRDefault="005C062C" w:rsidP="00381CD7">
            <w:pPr>
              <w:pStyle w:val="TAL"/>
              <w:rPr>
                <w:sz w:val="16"/>
              </w:rPr>
            </w:pPr>
            <w:r>
              <w:rPr>
                <w:sz w:val="16"/>
              </w:rPr>
              <w:t>F</w:t>
            </w:r>
          </w:p>
        </w:tc>
        <w:tc>
          <w:tcPr>
            <w:tcW w:w="0" w:type="auto"/>
          </w:tcPr>
          <w:p w14:paraId="7ECCDCD1" w14:textId="77777777" w:rsidR="005C062C" w:rsidRPr="002B438D" w:rsidRDefault="005C062C" w:rsidP="00381CD7">
            <w:pPr>
              <w:pStyle w:val="TAL"/>
              <w:rPr>
                <w:sz w:val="16"/>
              </w:rPr>
            </w:pPr>
            <w:r>
              <w:rPr>
                <w:sz w:val="16"/>
              </w:rPr>
              <w:t>NR_CADC_NR_LTE_DC_R16-UEConTest</w:t>
            </w:r>
          </w:p>
        </w:tc>
        <w:tc>
          <w:tcPr>
            <w:tcW w:w="0" w:type="auto"/>
          </w:tcPr>
          <w:p w14:paraId="14404087" w14:textId="77777777" w:rsidR="005C062C" w:rsidRPr="002B438D" w:rsidRDefault="005C062C" w:rsidP="00381CD7">
            <w:pPr>
              <w:pStyle w:val="TAL"/>
              <w:rPr>
                <w:sz w:val="16"/>
              </w:rPr>
            </w:pPr>
            <w:r>
              <w:rPr>
                <w:sz w:val="16"/>
              </w:rPr>
              <w:t>withdrawn</w:t>
            </w:r>
          </w:p>
        </w:tc>
      </w:tr>
      <w:tr w:rsidR="005C062C" w14:paraId="5806700A" w14:textId="77777777" w:rsidTr="00381CD7">
        <w:tc>
          <w:tcPr>
            <w:tcW w:w="0" w:type="auto"/>
          </w:tcPr>
          <w:p w14:paraId="7292CE27" w14:textId="77777777" w:rsidR="005C062C" w:rsidRPr="002B438D" w:rsidRDefault="005C062C" w:rsidP="00381CD7">
            <w:pPr>
              <w:pStyle w:val="TAL"/>
              <w:rPr>
                <w:sz w:val="16"/>
              </w:rPr>
            </w:pPr>
            <w:r>
              <w:rPr>
                <w:sz w:val="16"/>
              </w:rPr>
              <w:t>R5-236467</w:t>
            </w:r>
          </w:p>
        </w:tc>
        <w:tc>
          <w:tcPr>
            <w:tcW w:w="0" w:type="auto"/>
          </w:tcPr>
          <w:p w14:paraId="04FBAAC7" w14:textId="77777777" w:rsidR="005C062C" w:rsidRPr="002B438D" w:rsidRDefault="005C062C" w:rsidP="00381CD7">
            <w:pPr>
              <w:pStyle w:val="TAL"/>
              <w:rPr>
                <w:sz w:val="16"/>
              </w:rPr>
            </w:pPr>
            <w:r>
              <w:rPr>
                <w:sz w:val="16"/>
              </w:rPr>
              <w:t>Addition of new test case 6.4B.2.4.3_1.6 In-band Emissions for inter-band EN-DC including FR2 (7 NR CCs)</w:t>
            </w:r>
          </w:p>
        </w:tc>
        <w:tc>
          <w:tcPr>
            <w:tcW w:w="0" w:type="auto"/>
          </w:tcPr>
          <w:p w14:paraId="45D34A77" w14:textId="77777777" w:rsidR="005C062C" w:rsidRPr="002B438D" w:rsidRDefault="005C062C" w:rsidP="00381CD7">
            <w:pPr>
              <w:pStyle w:val="TAL"/>
              <w:rPr>
                <w:sz w:val="16"/>
              </w:rPr>
            </w:pPr>
            <w:r>
              <w:rPr>
                <w:sz w:val="16"/>
              </w:rPr>
              <w:t>KTL</w:t>
            </w:r>
          </w:p>
        </w:tc>
        <w:tc>
          <w:tcPr>
            <w:tcW w:w="0" w:type="auto"/>
          </w:tcPr>
          <w:p w14:paraId="55DC9D95" w14:textId="77777777" w:rsidR="005C062C" w:rsidRPr="002B438D" w:rsidRDefault="005C062C" w:rsidP="00381CD7">
            <w:pPr>
              <w:pStyle w:val="TAL"/>
              <w:rPr>
                <w:sz w:val="16"/>
              </w:rPr>
            </w:pPr>
            <w:r>
              <w:rPr>
                <w:sz w:val="16"/>
              </w:rPr>
              <w:t>38.521-3</w:t>
            </w:r>
          </w:p>
        </w:tc>
        <w:tc>
          <w:tcPr>
            <w:tcW w:w="0" w:type="auto"/>
          </w:tcPr>
          <w:p w14:paraId="0B963B9E" w14:textId="77777777" w:rsidR="005C062C" w:rsidRPr="002B438D" w:rsidRDefault="005C062C" w:rsidP="00381CD7">
            <w:pPr>
              <w:pStyle w:val="TAL"/>
              <w:rPr>
                <w:sz w:val="16"/>
              </w:rPr>
            </w:pPr>
            <w:r>
              <w:rPr>
                <w:sz w:val="16"/>
              </w:rPr>
              <w:t>1687</w:t>
            </w:r>
          </w:p>
        </w:tc>
        <w:tc>
          <w:tcPr>
            <w:tcW w:w="0" w:type="auto"/>
          </w:tcPr>
          <w:p w14:paraId="1D79D1C0" w14:textId="77777777" w:rsidR="005C062C" w:rsidRPr="002B438D" w:rsidRDefault="005C062C" w:rsidP="00381CD7">
            <w:pPr>
              <w:pStyle w:val="TAR"/>
              <w:rPr>
                <w:sz w:val="16"/>
              </w:rPr>
            </w:pPr>
            <w:r>
              <w:rPr>
                <w:sz w:val="16"/>
              </w:rPr>
              <w:t>-</w:t>
            </w:r>
          </w:p>
        </w:tc>
        <w:tc>
          <w:tcPr>
            <w:tcW w:w="0" w:type="auto"/>
          </w:tcPr>
          <w:p w14:paraId="657072D0" w14:textId="77777777" w:rsidR="005C062C" w:rsidRPr="002B438D" w:rsidRDefault="005C062C" w:rsidP="00381CD7">
            <w:pPr>
              <w:pStyle w:val="TAL"/>
              <w:rPr>
                <w:sz w:val="16"/>
              </w:rPr>
            </w:pPr>
            <w:r>
              <w:rPr>
                <w:sz w:val="16"/>
              </w:rPr>
              <w:t>Rel-18</w:t>
            </w:r>
          </w:p>
        </w:tc>
        <w:tc>
          <w:tcPr>
            <w:tcW w:w="0" w:type="auto"/>
          </w:tcPr>
          <w:p w14:paraId="25F17B04" w14:textId="77777777" w:rsidR="005C062C" w:rsidRPr="002B438D" w:rsidRDefault="005C062C" w:rsidP="00381CD7">
            <w:pPr>
              <w:pStyle w:val="TAL"/>
              <w:rPr>
                <w:sz w:val="16"/>
              </w:rPr>
            </w:pPr>
            <w:r>
              <w:rPr>
                <w:sz w:val="16"/>
              </w:rPr>
              <w:t>F</w:t>
            </w:r>
          </w:p>
        </w:tc>
        <w:tc>
          <w:tcPr>
            <w:tcW w:w="0" w:type="auto"/>
          </w:tcPr>
          <w:p w14:paraId="3C09200B" w14:textId="77777777" w:rsidR="005C062C" w:rsidRPr="002B438D" w:rsidRDefault="005C062C" w:rsidP="00381CD7">
            <w:pPr>
              <w:pStyle w:val="TAL"/>
              <w:rPr>
                <w:sz w:val="16"/>
              </w:rPr>
            </w:pPr>
            <w:r>
              <w:rPr>
                <w:sz w:val="16"/>
              </w:rPr>
              <w:t>NR_CADC_NR_LTE_DC_R16-UEConTest</w:t>
            </w:r>
          </w:p>
        </w:tc>
        <w:tc>
          <w:tcPr>
            <w:tcW w:w="0" w:type="auto"/>
          </w:tcPr>
          <w:p w14:paraId="451F2CCC" w14:textId="77777777" w:rsidR="005C062C" w:rsidRPr="002B438D" w:rsidRDefault="005C062C" w:rsidP="00381CD7">
            <w:pPr>
              <w:pStyle w:val="TAL"/>
              <w:rPr>
                <w:sz w:val="16"/>
              </w:rPr>
            </w:pPr>
            <w:r>
              <w:rPr>
                <w:sz w:val="16"/>
              </w:rPr>
              <w:t>agreed</w:t>
            </w:r>
          </w:p>
        </w:tc>
      </w:tr>
      <w:tr w:rsidR="005C062C" w14:paraId="43AD02F2" w14:textId="77777777" w:rsidTr="00381CD7">
        <w:tc>
          <w:tcPr>
            <w:tcW w:w="0" w:type="auto"/>
          </w:tcPr>
          <w:p w14:paraId="0A0518FC" w14:textId="77777777" w:rsidR="005C062C" w:rsidRPr="002B438D" w:rsidRDefault="005C062C" w:rsidP="00381CD7">
            <w:pPr>
              <w:pStyle w:val="TAL"/>
              <w:rPr>
                <w:sz w:val="16"/>
              </w:rPr>
            </w:pPr>
            <w:r>
              <w:rPr>
                <w:sz w:val="16"/>
              </w:rPr>
              <w:t>R5-236468</w:t>
            </w:r>
          </w:p>
        </w:tc>
        <w:tc>
          <w:tcPr>
            <w:tcW w:w="0" w:type="auto"/>
          </w:tcPr>
          <w:p w14:paraId="009C3DDD" w14:textId="77777777" w:rsidR="005C062C" w:rsidRPr="002B438D" w:rsidRDefault="005C062C" w:rsidP="00381CD7">
            <w:pPr>
              <w:pStyle w:val="TAL"/>
              <w:rPr>
                <w:sz w:val="16"/>
              </w:rPr>
            </w:pPr>
            <w:r>
              <w:rPr>
                <w:sz w:val="16"/>
              </w:rPr>
              <w:t>Addition of new test case 6.4B.2.4.3_1.7 In-band Emissions for inter-band EN-DC including FR2 (8 NR CCs)</w:t>
            </w:r>
          </w:p>
        </w:tc>
        <w:tc>
          <w:tcPr>
            <w:tcW w:w="0" w:type="auto"/>
          </w:tcPr>
          <w:p w14:paraId="04FDF140" w14:textId="77777777" w:rsidR="005C062C" w:rsidRPr="002B438D" w:rsidRDefault="005C062C" w:rsidP="00381CD7">
            <w:pPr>
              <w:pStyle w:val="TAL"/>
              <w:rPr>
                <w:sz w:val="16"/>
              </w:rPr>
            </w:pPr>
            <w:r>
              <w:rPr>
                <w:sz w:val="16"/>
              </w:rPr>
              <w:t>KTL</w:t>
            </w:r>
          </w:p>
        </w:tc>
        <w:tc>
          <w:tcPr>
            <w:tcW w:w="0" w:type="auto"/>
          </w:tcPr>
          <w:p w14:paraId="1D1CCCF1" w14:textId="77777777" w:rsidR="005C062C" w:rsidRPr="002B438D" w:rsidRDefault="005C062C" w:rsidP="00381CD7">
            <w:pPr>
              <w:pStyle w:val="TAL"/>
              <w:rPr>
                <w:sz w:val="16"/>
              </w:rPr>
            </w:pPr>
            <w:r>
              <w:rPr>
                <w:sz w:val="16"/>
              </w:rPr>
              <w:t>38.521-3</w:t>
            </w:r>
          </w:p>
        </w:tc>
        <w:tc>
          <w:tcPr>
            <w:tcW w:w="0" w:type="auto"/>
          </w:tcPr>
          <w:p w14:paraId="74EEEA5C" w14:textId="77777777" w:rsidR="005C062C" w:rsidRPr="002B438D" w:rsidRDefault="005C062C" w:rsidP="00381CD7">
            <w:pPr>
              <w:pStyle w:val="TAL"/>
              <w:rPr>
                <w:sz w:val="16"/>
              </w:rPr>
            </w:pPr>
            <w:r>
              <w:rPr>
                <w:sz w:val="16"/>
              </w:rPr>
              <w:t>1688</w:t>
            </w:r>
          </w:p>
        </w:tc>
        <w:tc>
          <w:tcPr>
            <w:tcW w:w="0" w:type="auto"/>
          </w:tcPr>
          <w:p w14:paraId="0CA1BDCE" w14:textId="77777777" w:rsidR="005C062C" w:rsidRPr="002B438D" w:rsidRDefault="005C062C" w:rsidP="00381CD7">
            <w:pPr>
              <w:pStyle w:val="TAR"/>
              <w:rPr>
                <w:sz w:val="16"/>
              </w:rPr>
            </w:pPr>
            <w:r>
              <w:rPr>
                <w:sz w:val="16"/>
              </w:rPr>
              <w:t>-</w:t>
            </w:r>
          </w:p>
        </w:tc>
        <w:tc>
          <w:tcPr>
            <w:tcW w:w="0" w:type="auto"/>
          </w:tcPr>
          <w:p w14:paraId="33FB32C5" w14:textId="77777777" w:rsidR="005C062C" w:rsidRPr="002B438D" w:rsidRDefault="005C062C" w:rsidP="00381CD7">
            <w:pPr>
              <w:pStyle w:val="TAL"/>
              <w:rPr>
                <w:sz w:val="16"/>
              </w:rPr>
            </w:pPr>
            <w:r>
              <w:rPr>
                <w:sz w:val="16"/>
              </w:rPr>
              <w:t>Rel-18</w:t>
            </w:r>
          </w:p>
        </w:tc>
        <w:tc>
          <w:tcPr>
            <w:tcW w:w="0" w:type="auto"/>
          </w:tcPr>
          <w:p w14:paraId="46D78C7A" w14:textId="77777777" w:rsidR="005C062C" w:rsidRPr="002B438D" w:rsidRDefault="005C062C" w:rsidP="00381CD7">
            <w:pPr>
              <w:pStyle w:val="TAL"/>
              <w:rPr>
                <w:sz w:val="16"/>
              </w:rPr>
            </w:pPr>
            <w:r>
              <w:rPr>
                <w:sz w:val="16"/>
              </w:rPr>
              <w:t>F</w:t>
            </w:r>
          </w:p>
        </w:tc>
        <w:tc>
          <w:tcPr>
            <w:tcW w:w="0" w:type="auto"/>
          </w:tcPr>
          <w:p w14:paraId="56350726" w14:textId="77777777" w:rsidR="005C062C" w:rsidRPr="002B438D" w:rsidRDefault="005C062C" w:rsidP="00381CD7">
            <w:pPr>
              <w:pStyle w:val="TAL"/>
              <w:rPr>
                <w:sz w:val="16"/>
              </w:rPr>
            </w:pPr>
            <w:r>
              <w:rPr>
                <w:sz w:val="16"/>
              </w:rPr>
              <w:t>NR_CADC_NR_LTE_DC_R16-UEConTest</w:t>
            </w:r>
          </w:p>
        </w:tc>
        <w:tc>
          <w:tcPr>
            <w:tcW w:w="0" w:type="auto"/>
          </w:tcPr>
          <w:p w14:paraId="4B602D0C" w14:textId="77777777" w:rsidR="005C062C" w:rsidRPr="002B438D" w:rsidRDefault="005C062C" w:rsidP="00381CD7">
            <w:pPr>
              <w:pStyle w:val="TAL"/>
              <w:rPr>
                <w:sz w:val="16"/>
              </w:rPr>
            </w:pPr>
            <w:r>
              <w:rPr>
                <w:sz w:val="16"/>
              </w:rPr>
              <w:t>agreed</w:t>
            </w:r>
          </w:p>
        </w:tc>
      </w:tr>
      <w:tr w:rsidR="005C062C" w14:paraId="3535B096" w14:textId="77777777" w:rsidTr="00381CD7">
        <w:tc>
          <w:tcPr>
            <w:tcW w:w="0" w:type="auto"/>
          </w:tcPr>
          <w:p w14:paraId="5F56D2BB" w14:textId="77777777" w:rsidR="005C062C" w:rsidRPr="002B438D" w:rsidRDefault="005C062C" w:rsidP="00381CD7">
            <w:pPr>
              <w:pStyle w:val="TAL"/>
              <w:rPr>
                <w:sz w:val="16"/>
              </w:rPr>
            </w:pPr>
            <w:r>
              <w:rPr>
                <w:sz w:val="16"/>
              </w:rPr>
              <w:t>R5-236474</w:t>
            </w:r>
          </w:p>
        </w:tc>
        <w:tc>
          <w:tcPr>
            <w:tcW w:w="0" w:type="auto"/>
          </w:tcPr>
          <w:p w14:paraId="20DF4174" w14:textId="77777777" w:rsidR="005C062C" w:rsidRPr="002B438D" w:rsidRDefault="005C062C" w:rsidP="00381CD7">
            <w:pPr>
              <w:pStyle w:val="TAL"/>
              <w:rPr>
                <w:sz w:val="16"/>
              </w:rPr>
            </w:pPr>
            <w:r>
              <w:rPr>
                <w:sz w:val="16"/>
              </w:rPr>
              <w:t xml:space="preserve">Adding </w:t>
            </w:r>
            <w:proofErr w:type="spellStart"/>
            <w:r>
              <w:rPr>
                <w:sz w:val="16"/>
              </w:rPr>
              <w:t>DeltaTIB</w:t>
            </w:r>
            <w:proofErr w:type="spellEnd"/>
            <w:r>
              <w:rPr>
                <w:sz w:val="16"/>
              </w:rPr>
              <w:t xml:space="preserve"> for DC_1-3-7-28_n78 and DC_1-7_28-n78</w:t>
            </w:r>
          </w:p>
        </w:tc>
        <w:tc>
          <w:tcPr>
            <w:tcW w:w="0" w:type="auto"/>
          </w:tcPr>
          <w:p w14:paraId="2FDEB9B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883CCA" w14:textId="77777777" w:rsidR="005C062C" w:rsidRPr="002B438D" w:rsidRDefault="005C062C" w:rsidP="00381CD7">
            <w:pPr>
              <w:pStyle w:val="TAL"/>
              <w:rPr>
                <w:sz w:val="16"/>
              </w:rPr>
            </w:pPr>
            <w:r>
              <w:rPr>
                <w:sz w:val="16"/>
              </w:rPr>
              <w:t>38.521-3</w:t>
            </w:r>
          </w:p>
        </w:tc>
        <w:tc>
          <w:tcPr>
            <w:tcW w:w="0" w:type="auto"/>
          </w:tcPr>
          <w:p w14:paraId="1B90BC8B" w14:textId="77777777" w:rsidR="005C062C" w:rsidRPr="002B438D" w:rsidRDefault="005C062C" w:rsidP="00381CD7">
            <w:pPr>
              <w:pStyle w:val="TAL"/>
              <w:rPr>
                <w:sz w:val="16"/>
              </w:rPr>
            </w:pPr>
            <w:r>
              <w:rPr>
                <w:sz w:val="16"/>
              </w:rPr>
              <w:t>1689</w:t>
            </w:r>
          </w:p>
        </w:tc>
        <w:tc>
          <w:tcPr>
            <w:tcW w:w="0" w:type="auto"/>
          </w:tcPr>
          <w:p w14:paraId="1A9DEBF4" w14:textId="77777777" w:rsidR="005C062C" w:rsidRPr="002B438D" w:rsidRDefault="005C062C" w:rsidP="00381CD7">
            <w:pPr>
              <w:pStyle w:val="TAR"/>
              <w:rPr>
                <w:sz w:val="16"/>
              </w:rPr>
            </w:pPr>
            <w:r>
              <w:rPr>
                <w:sz w:val="16"/>
              </w:rPr>
              <w:t>-</w:t>
            </w:r>
          </w:p>
        </w:tc>
        <w:tc>
          <w:tcPr>
            <w:tcW w:w="0" w:type="auto"/>
          </w:tcPr>
          <w:p w14:paraId="37719FBF" w14:textId="77777777" w:rsidR="005C062C" w:rsidRPr="002B438D" w:rsidRDefault="005C062C" w:rsidP="00381CD7">
            <w:pPr>
              <w:pStyle w:val="TAL"/>
              <w:rPr>
                <w:sz w:val="16"/>
              </w:rPr>
            </w:pPr>
            <w:r>
              <w:rPr>
                <w:sz w:val="16"/>
              </w:rPr>
              <w:t>Rel-18</w:t>
            </w:r>
          </w:p>
        </w:tc>
        <w:tc>
          <w:tcPr>
            <w:tcW w:w="0" w:type="auto"/>
          </w:tcPr>
          <w:p w14:paraId="1D0A2D64" w14:textId="77777777" w:rsidR="005C062C" w:rsidRPr="002B438D" w:rsidRDefault="005C062C" w:rsidP="00381CD7">
            <w:pPr>
              <w:pStyle w:val="TAL"/>
              <w:rPr>
                <w:sz w:val="16"/>
              </w:rPr>
            </w:pPr>
            <w:r>
              <w:rPr>
                <w:sz w:val="16"/>
              </w:rPr>
              <w:t>F</w:t>
            </w:r>
          </w:p>
        </w:tc>
        <w:tc>
          <w:tcPr>
            <w:tcW w:w="0" w:type="auto"/>
          </w:tcPr>
          <w:p w14:paraId="2A7C285A" w14:textId="77777777" w:rsidR="005C062C" w:rsidRPr="002B438D" w:rsidRDefault="005C062C" w:rsidP="00381CD7">
            <w:pPr>
              <w:pStyle w:val="TAL"/>
              <w:rPr>
                <w:sz w:val="16"/>
              </w:rPr>
            </w:pPr>
            <w:r>
              <w:rPr>
                <w:sz w:val="16"/>
              </w:rPr>
              <w:t>NR_CADC_NR_LTE_DC_R16-UEConTest</w:t>
            </w:r>
          </w:p>
        </w:tc>
        <w:tc>
          <w:tcPr>
            <w:tcW w:w="0" w:type="auto"/>
          </w:tcPr>
          <w:p w14:paraId="7824C20F" w14:textId="77777777" w:rsidR="005C062C" w:rsidRPr="002B438D" w:rsidRDefault="005C062C" w:rsidP="00381CD7">
            <w:pPr>
              <w:pStyle w:val="TAL"/>
              <w:rPr>
                <w:sz w:val="16"/>
              </w:rPr>
            </w:pPr>
            <w:r>
              <w:rPr>
                <w:sz w:val="16"/>
              </w:rPr>
              <w:t>revised</w:t>
            </w:r>
          </w:p>
        </w:tc>
      </w:tr>
      <w:tr w:rsidR="005C062C" w14:paraId="215B0D31" w14:textId="77777777" w:rsidTr="00381CD7">
        <w:tc>
          <w:tcPr>
            <w:tcW w:w="0" w:type="auto"/>
          </w:tcPr>
          <w:p w14:paraId="67C43D23" w14:textId="77777777" w:rsidR="005C062C" w:rsidRPr="002B438D" w:rsidRDefault="005C062C" w:rsidP="00381CD7">
            <w:pPr>
              <w:pStyle w:val="TAL"/>
              <w:rPr>
                <w:sz w:val="16"/>
              </w:rPr>
            </w:pPr>
            <w:r>
              <w:rPr>
                <w:sz w:val="16"/>
              </w:rPr>
              <w:t>R5-237784</w:t>
            </w:r>
          </w:p>
        </w:tc>
        <w:tc>
          <w:tcPr>
            <w:tcW w:w="0" w:type="auto"/>
          </w:tcPr>
          <w:p w14:paraId="6E6A4EF7" w14:textId="77777777" w:rsidR="005C062C" w:rsidRPr="002B438D" w:rsidRDefault="005C062C" w:rsidP="00381CD7">
            <w:pPr>
              <w:pStyle w:val="TAL"/>
              <w:rPr>
                <w:sz w:val="16"/>
              </w:rPr>
            </w:pPr>
            <w:r>
              <w:rPr>
                <w:sz w:val="16"/>
              </w:rPr>
              <w:t xml:space="preserve">Adding </w:t>
            </w:r>
            <w:proofErr w:type="spellStart"/>
            <w:r>
              <w:rPr>
                <w:sz w:val="16"/>
              </w:rPr>
              <w:t>DeltaTIB</w:t>
            </w:r>
            <w:proofErr w:type="spellEnd"/>
            <w:r>
              <w:rPr>
                <w:sz w:val="16"/>
              </w:rPr>
              <w:t xml:space="preserve"> for DC_1-3-7-28_n78 and DC_1-7_28-n78</w:t>
            </w:r>
          </w:p>
        </w:tc>
        <w:tc>
          <w:tcPr>
            <w:tcW w:w="0" w:type="auto"/>
          </w:tcPr>
          <w:p w14:paraId="7F643F1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3D5E5DF" w14:textId="77777777" w:rsidR="005C062C" w:rsidRPr="002B438D" w:rsidRDefault="005C062C" w:rsidP="00381CD7">
            <w:pPr>
              <w:pStyle w:val="TAL"/>
              <w:rPr>
                <w:sz w:val="16"/>
              </w:rPr>
            </w:pPr>
            <w:r>
              <w:rPr>
                <w:sz w:val="16"/>
              </w:rPr>
              <w:t>38.521-3</w:t>
            </w:r>
          </w:p>
        </w:tc>
        <w:tc>
          <w:tcPr>
            <w:tcW w:w="0" w:type="auto"/>
          </w:tcPr>
          <w:p w14:paraId="7FE0679C" w14:textId="77777777" w:rsidR="005C062C" w:rsidRPr="002B438D" w:rsidRDefault="005C062C" w:rsidP="00381CD7">
            <w:pPr>
              <w:pStyle w:val="TAL"/>
              <w:rPr>
                <w:sz w:val="16"/>
              </w:rPr>
            </w:pPr>
            <w:r>
              <w:rPr>
                <w:sz w:val="16"/>
              </w:rPr>
              <w:t>1689</w:t>
            </w:r>
          </w:p>
        </w:tc>
        <w:tc>
          <w:tcPr>
            <w:tcW w:w="0" w:type="auto"/>
          </w:tcPr>
          <w:p w14:paraId="5EF3D670" w14:textId="77777777" w:rsidR="005C062C" w:rsidRPr="002B438D" w:rsidRDefault="005C062C" w:rsidP="00381CD7">
            <w:pPr>
              <w:pStyle w:val="TAR"/>
              <w:rPr>
                <w:sz w:val="16"/>
              </w:rPr>
            </w:pPr>
            <w:r>
              <w:rPr>
                <w:sz w:val="16"/>
              </w:rPr>
              <w:t>1</w:t>
            </w:r>
          </w:p>
        </w:tc>
        <w:tc>
          <w:tcPr>
            <w:tcW w:w="0" w:type="auto"/>
          </w:tcPr>
          <w:p w14:paraId="4B766FD0" w14:textId="77777777" w:rsidR="005C062C" w:rsidRPr="002B438D" w:rsidRDefault="005C062C" w:rsidP="00381CD7">
            <w:pPr>
              <w:pStyle w:val="TAL"/>
              <w:rPr>
                <w:sz w:val="16"/>
              </w:rPr>
            </w:pPr>
            <w:r>
              <w:rPr>
                <w:sz w:val="16"/>
              </w:rPr>
              <w:t>Rel-18</w:t>
            </w:r>
          </w:p>
        </w:tc>
        <w:tc>
          <w:tcPr>
            <w:tcW w:w="0" w:type="auto"/>
          </w:tcPr>
          <w:p w14:paraId="19AC5256" w14:textId="77777777" w:rsidR="005C062C" w:rsidRPr="002B438D" w:rsidRDefault="005C062C" w:rsidP="00381CD7">
            <w:pPr>
              <w:pStyle w:val="TAL"/>
              <w:rPr>
                <w:sz w:val="16"/>
              </w:rPr>
            </w:pPr>
            <w:r>
              <w:rPr>
                <w:sz w:val="16"/>
              </w:rPr>
              <w:t>F</w:t>
            </w:r>
          </w:p>
        </w:tc>
        <w:tc>
          <w:tcPr>
            <w:tcW w:w="0" w:type="auto"/>
          </w:tcPr>
          <w:p w14:paraId="02DF6392" w14:textId="77777777" w:rsidR="005C062C" w:rsidRPr="002B438D" w:rsidRDefault="005C062C" w:rsidP="00381CD7">
            <w:pPr>
              <w:pStyle w:val="TAL"/>
              <w:rPr>
                <w:sz w:val="16"/>
              </w:rPr>
            </w:pPr>
            <w:r>
              <w:rPr>
                <w:sz w:val="16"/>
              </w:rPr>
              <w:t>NR_CADC_NR_LTE_DC_R16-UEConTest</w:t>
            </w:r>
          </w:p>
        </w:tc>
        <w:tc>
          <w:tcPr>
            <w:tcW w:w="0" w:type="auto"/>
          </w:tcPr>
          <w:p w14:paraId="4EFB7F9A" w14:textId="77777777" w:rsidR="005C062C" w:rsidRPr="002B438D" w:rsidRDefault="005C062C" w:rsidP="00381CD7">
            <w:pPr>
              <w:pStyle w:val="TAL"/>
              <w:rPr>
                <w:sz w:val="16"/>
              </w:rPr>
            </w:pPr>
            <w:r>
              <w:rPr>
                <w:sz w:val="16"/>
              </w:rPr>
              <w:t>agreed</w:t>
            </w:r>
          </w:p>
        </w:tc>
      </w:tr>
      <w:tr w:rsidR="005C062C" w14:paraId="3DA1190F" w14:textId="77777777" w:rsidTr="00381CD7">
        <w:tc>
          <w:tcPr>
            <w:tcW w:w="0" w:type="auto"/>
          </w:tcPr>
          <w:p w14:paraId="3D15DDE7" w14:textId="77777777" w:rsidR="005C062C" w:rsidRPr="002B438D" w:rsidRDefault="005C062C" w:rsidP="00381CD7">
            <w:pPr>
              <w:pStyle w:val="TAL"/>
              <w:rPr>
                <w:sz w:val="16"/>
              </w:rPr>
            </w:pPr>
            <w:r>
              <w:rPr>
                <w:sz w:val="16"/>
              </w:rPr>
              <w:t>R5-236499</w:t>
            </w:r>
          </w:p>
        </w:tc>
        <w:tc>
          <w:tcPr>
            <w:tcW w:w="0" w:type="auto"/>
          </w:tcPr>
          <w:p w14:paraId="0AEEBD3D" w14:textId="77777777" w:rsidR="005C062C" w:rsidRPr="002B438D" w:rsidRDefault="005C062C" w:rsidP="00381CD7">
            <w:pPr>
              <w:pStyle w:val="TAL"/>
              <w:rPr>
                <w:sz w:val="16"/>
              </w:rPr>
            </w:pPr>
            <w:r>
              <w:rPr>
                <w:sz w:val="16"/>
              </w:rPr>
              <w:t>Update of REFSENS for 3CC EN-DC for n78 and n79</w:t>
            </w:r>
          </w:p>
        </w:tc>
        <w:tc>
          <w:tcPr>
            <w:tcW w:w="0" w:type="auto"/>
          </w:tcPr>
          <w:p w14:paraId="03DE8A3B" w14:textId="77777777" w:rsidR="005C062C" w:rsidRPr="002B438D" w:rsidRDefault="005C062C" w:rsidP="00381CD7">
            <w:pPr>
              <w:pStyle w:val="TAL"/>
              <w:rPr>
                <w:sz w:val="16"/>
              </w:rPr>
            </w:pPr>
            <w:r>
              <w:rPr>
                <w:sz w:val="16"/>
              </w:rPr>
              <w:t>DOCOMO Communications Lab.</w:t>
            </w:r>
          </w:p>
        </w:tc>
        <w:tc>
          <w:tcPr>
            <w:tcW w:w="0" w:type="auto"/>
          </w:tcPr>
          <w:p w14:paraId="0B69AE56" w14:textId="77777777" w:rsidR="005C062C" w:rsidRPr="002B438D" w:rsidRDefault="005C062C" w:rsidP="00381CD7">
            <w:pPr>
              <w:pStyle w:val="TAL"/>
              <w:rPr>
                <w:sz w:val="16"/>
              </w:rPr>
            </w:pPr>
            <w:r>
              <w:rPr>
                <w:sz w:val="16"/>
              </w:rPr>
              <w:t>38.521-3</w:t>
            </w:r>
          </w:p>
        </w:tc>
        <w:tc>
          <w:tcPr>
            <w:tcW w:w="0" w:type="auto"/>
          </w:tcPr>
          <w:p w14:paraId="7051D5DB" w14:textId="77777777" w:rsidR="005C062C" w:rsidRPr="002B438D" w:rsidRDefault="005C062C" w:rsidP="00381CD7">
            <w:pPr>
              <w:pStyle w:val="TAL"/>
              <w:rPr>
                <w:sz w:val="16"/>
              </w:rPr>
            </w:pPr>
            <w:r>
              <w:rPr>
                <w:sz w:val="16"/>
              </w:rPr>
              <w:t>1690</w:t>
            </w:r>
          </w:p>
        </w:tc>
        <w:tc>
          <w:tcPr>
            <w:tcW w:w="0" w:type="auto"/>
          </w:tcPr>
          <w:p w14:paraId="0E8630BE" w14:textId="77777777" w:rsidR="005C062C" w:rsidRPr="002B438D" w:rsidRDefault="005C062C" w:rsidP="00381CD7">
            <w:pPr>
              <w:pStyle w:val="TAR"/>
              <w:rPr>
                <w:sz w:val="16"/>
              </w:rPr>
            </w:pPr>
            <w:r>
              <w:rPr>
                <w:sz w:val="16"/>
              </w:rPr>
              <w:t>-</w:t>
            </w:r>
          </w:p>
        </w:tc>
        <w:tc>
          <w:tcPr>
            <w:tcW w:w="0" w:type="auto"/>
          </w:tcPr>
          <w:p w14:paraId="4D089801" w14:textId="77777777" w:rsidR="005C062C" w:rsidRPr="002B438D" w:rsidRDefault="005C062C" w:rsidP="00381CD7">
            <w:pPr>
              <w:pStyle w:val="TAL"/>
              <w:rPr>
                <w:sz w:val="16"/>
              </w:rPr>
            </w:pPr>
            <w:r>
              <w:rPr>
                <w:sz w:val="16"/>
              </w:rPr>
              <w:t>Rel-18</w:t>
            </w:r>
          </w:p>
        </w:tc>
        <w:tc>
          <w:tcPr>
            <w:tcW w:w="0" w:type="auto"/>
          </w:tcPr>
          <w:p w14:paraId="5DBC33EE" w14:textId="77777777" w:rsidR="005C062C" w:rsidRPr="002B438D" w:rsidRDefault="005C062C" w:rsidP="00381CD7">
            <w:pPr>
              <w:pStyle w:val="TAL"/>
              <w:rPr>
                <w:sz w:val="16"/>
              </w:rPr>
            </w:pPr>
            <w:r>
              <w:rPr>
                <w:sz w:val="16"/>
              </w:rPr>
              <w:t>F</w:t>
            </w:r>
          </w:p>
        </w:tc>
        <w:tc>
          <w:tcPr>
            <w:tcW w:w="0" w:type="auto"/>
          </w:tcPr>
          <w:p w14:paraId="18211BF0" w14:textId="77777777" w:rsidR="005C062C" w:rsidRPr="002B438D" w:rsidRDefault="005C062C" w:rsidP="00381CD7">
            <w:pPr>
              <w:pStyle w:val="TAL"/>
              <w:rPr>
                <w:sz w:val="16"/>
              </w:rPr>
            </w:pPr>
            <w:r>
              <w:rPr>
                <w:sz w:val="16"/>
              </w:rPr>
              <w:t>TEI15_Test</w:t>
            </w:r>
          </w:p>
        </w:tc>
        <w:tc>
          <w:tcPr>
            <w:tcW w:w="0" w:type="auto"/>
          </w:tcPr>
          <w:p w14:paraId="49397DEF" w14:textId="77777777" w:rsidR="005C062C" w:rsidRPr="002B438D" w:rsidRDefault="005C062C" w:rsidP="00381CD7">
            <w:pPr>
              <w:pStyle w:val="TAL"/>
              <w:rPr>
                <w:sz w:val="16"/>
              </w:rPr>
            </w:pPr>
            <w:r>
              <w:rPr>
                <w:sz w:val="16"/>
              </w:rPr>
              <w:t>revised</w:t>
            </w:r>
          </w:p>
        </w:tc>
      </w:tr>
      <w:tr w:rsidR="005C062C" w14:paraId="4C974811" w14:textId="77777777" w:rsidTr="00381CD7">
        <w:tc>
          <w:tcPr>
            <w:tcW w:w="0" w:type="auto"/>
          </w:tcPr>
          <w:p w14:paraId="684B291E" w14:textId="77777777" w:rsidR="005C062C" w:rsidRPr="002B438D" w:rsidRDefault="005C062C" w:rsidP="00381CD7">
            <w:pPr>
              <w:pStyle w:val="TAL"/>
              <w:rPr>
                <w:sz w:val="16"/>
              </w:rPr>
            </w:pPr>
            <w:r>
              <w:rPr>
                <w:sz w:val="16"/>
              </w:rPr>
              <w:t>R5-237636</w:t>
            </w:r>
          </w:p>
        </w:tc>
        <w:tc>
          <w:tcPr>
            <w:tcW w:w="0" w:type="auto"/>
          </w:tcPr>
          <w:p w14:paraId="2675477B" w14:textId="77777777" w:rsidR="005C062C" w:rsidRPr="002B438D" w:rsidRDefault="005C062C" w:rsidP="00381CD7">
            <w:pPr>
              <w:pStyle w:val="TAL"/>
              <w:rPr>
                <w:sz w:val="16"/>
              </w:rPr>
            </w:pPr>
            <w:r>
              <w:rPr>
                <w:sz w:val="16"/>
              </w:rPr>
              <w:t>Update of REFSENS for 3CC EN-DC for n78 and n79</w:t>
            </w:r>
          </w:p>
        </w:tc>
        <w:tc>
          <w:tcPr>
            <w:tcW w:w="0" w:type="auto"/>
          </w:tcPr>
          <w:p w14:paraId="7C43FC84" w14:textId="77777777" w:rsidR="005C062C" w:rsidRPr="002B438D" w:rsidRDefault="005C062C" w:rsidP="00381CD7">
            <w:pPr>
              <w:pStyle w:val="TAL"/>
              <w:rPr>
                <w:sz w:val="16"/>
              </w:rPr>
            </w:pPr>
            <w:r>
              <w:rPr>
                <w:sz w:val="16"/>
              </w:rPr>
              <w:t>DOCOMO Communications Lab.</w:t>
            </w:r>
          </w:p>
        </w:tc>
        <w:tc>
          <w:tcPr>
            <w:tcW w:w="0" w:type="auto"/>
          </w:tcPr>
          <w:p w14:paraId="573B550E" w14:textId="77777777" w:rsidR="005C062C" w:rsidRPr="002B438D" w:rsidRDefault="005C062C" w:rsidP="00381CD7">
            <w:pPr>
              <w:pStyle w:val="TAL"/>
              <w:rPr>
                <w:sz w:val="16"/>
              </w:rPr>
            </w:pPr>
            <w:r>
              <w:rPr>
                <w:sz w:val="16"/>
              </w:rPr>
              <w:t>38.521-3</w:t>
            </w:r>
          </w:p>
        </w:tc>
        <w:tc>
          <w:tcPr>
            <w:tcW w:w="0" w:type="auto"/>
          </w:tcPr>
          <w:p w14:paraId="1A3AD2BB" w14:textId="77777777" w:rsidR="005C062C" w:rsidRPr="002B438D" w:rsidRDefault="005C062C" w:rsidP="00381CD7">
            <w:pPr>
              <w:pStyle w:val="TAL"/>
              <w:rPr>
                <w:sz w:val="16"/>
              </w:rPr>
            </w:pPr>
            <w:r>
              <w:rPr>
                <w:sz w:val="16"/>
              </w:rPr>
              <w:t>1690</w:t>
            </w:r>
          </w:p>
        </w:tc>
        <w:tc>
          <w:tcPr>
            <w:tcW w:w="0" w:type="auto"/>
          </w:tcPr>
          <w:p w14:paraId="5DB2FED6" w14:textId="77777777" w:rsidR="005C062C" w:rsidRPr="002B438D" w:rsidRDefault="005C062C" w:rsidP="00381CD7">
            <w:pPr>
              <w:pStyle w:val="TAR"/>
              <w:rPr>
                <w:sz w:val="16"/>
              </w:rPr>
            </w:pPr>
            <w:r>
              <w:rPr>
                <w:sz w:val="16"/>
              </w:rPr>
              <w:t>1</w:t>
            </w:r>
          </w:p>
        </w:tc>
        <w:tc>
          <w:tcPr>
            <w:tcW w:w="0" w:type="auto"/>
          </w:tcPr>
          <w:p w14:paraId="36E74CB5" w14:textId="77777777" w:rsidR="005C062C" w:rsidRPr="002B438D" w:rsidRDefault="005C062C" w:rsidP="00381CD7">
            <w:pPr>
              <w:pStyle w:val="TAL"/>
              <w:rPr>
                <w:sz w:val="16"/>
              </w:rPr>
            </w:pPr>
            <w:r>
              <w:rPr>
                <w:sz w:val="16"/>
              </w:rPr>
              <w:t>Rel-18</w:t>
            </w:r>
          </w:p>
        </w:tc>
        <w:tc>
          <w:tcPr>
            <w:tcW w:w="0" w:type="auto"/>
          </w:tcPr>
          <w:p w14:paraId="627683FC" w14:textId="77777777" w:rsidR="005C062C" w:rsidRPr="002B438D" w:rsidRDefault="005C062C" w:rsidP="00381CD7">
            <w:pPr>
              <w:pStyle w:val="TAL"/>
              <w:rPr>
                <w:sz w:val="16"/>
              </w:rPr>
            </w:pPr>
            <w:r>
              <w:rPr>
                <w:sz w:val="16"/>
              </w:rPr>
              <w:t>F</w:t>
            </w:r>
          </w:p>
        </w:tc>
        <w:tc>
          <w:tcPr>
            <w:tcW w:w="0" w:type="auto"/>
          </w:tcPr>
          <w:p w14:paraId="77B23847" w14:textId="77777777" w:rsidR="005C062C" w:rsidRPr="002B438D" w:rsidRDefault="005C062C" w:rsidP="00381CD7">
            <w:pPr>
              <w:pStyle w:val="TAL"/>
              <w:rPr>
                <w:sz w:val="16"/>
              </w:rPr>
            </w:pPr>
            <w:r>
              <w:rPr>
                <w:sz w:val="16"/>
              </w:rPr>
              <w:t>TEI15_Test</w:t>
            </w:r>
          </w:p>
        </w:tc>
        <w:tc>
          <w:tcPr>
            <w:tcW w:w="0" w:type="auto"/>
          </w:tcPr>
          <w:p w14:paraId="0B2604EA" w14:textId="77777777" w:rsidR="005C062C" w:rsidRPr="002B438D" w:rsidRDefault="005C062C" w:rsidP="00381CD7">
            <w:pPr>
              <w:pStyle w:val="TAL"/>
              <w:rPr>
                <w:sz w:val="16"/>
              </w:rPr>
            </w:pPr>
            <w:r>
              <w:rPr>
                <w:sz w:val="16"/>
              </w:rPr>
              <w:t>agreed</w:t>
            </w:r>
          </w:p>
        </w:tc>
      </w:tr>
      <w:tr w:rsidR="005C062C" w14:paraId="793D8343" w14:textId="77777777" w:rsidTr="00381CD7">
        <w:tc>
          <w:tcPr>
            <w:tcW w:w="0" w:type="auto"/>
          </w:tcPr>
          <w:p w14:paraId="62B4A3D1" w14:textId="77777777" w:rsidR="005C062C" w:rsidRPr="002B438D" w:rsidRDefault="005C062C" w:rsidP="00381CD7">
            <w:pPr>
              <w:pStyle w:val="TAL"/>
              <w:rPr>
                <w:sz w:val="16"/>
              </w:rPr>
            </w:pPr>
            <w:r>
              <w:rPr>
                <w:sz w:val="16"/>
              </w:rPr>
              <w:t>R5-236502</w:t>
            </w:r>
          </w:p>
        </w:tc>
        <w:tc>
          <w:tcPr>
            <w:tcW w:w="0" w:type="auto"/>
          </w:tcPr>
          <w:p w14:paraId="46FD7B7E" w14:textId="77777777" w:rsidR="005C062C" w:rsidRPr="002B438D" w:rsidRDefault="005C062C" w:rsidP="00381CD7">
            <w:pPr>
              <w:pStyle w:val="TAL"/>
              <w:rPr>
                <w:sz w:val="16"/>
              </w:rPr>
            </w:pPr>
            <w:r>
              <w:rPr>
                <w:sz w:val="16"/>
              </w:rPr>
              <w:t>Addition of REFSENS for 2CC EN-DC for n79 in PC2</w:t>
            </w:r>
          </w:p>
        </w:tc>
        <w:tc>
          <w:tcPr>
            <w:tcW w:w="0" w:type="auto"/>
          </w:tcPr>
          <w:p w14:paraId="05776034" w14:textId="77777777" w:rsidR="005C062C" w:rsidRPr="002B438D" w:rsidRDefault="005C062C" w:rsidP="00381CD7">
            <w:pPr>
              <w:pStyle w:val="TAL"/>
              <w:rPr>
                <w:sz w:val="16"/>
              </w:rPr>
            </w:pPr>
            <w:r>
              <w:rPr>
                <w:sz w:val="16"/>
              </w:rPr>
              <w:t>NTT DOCOMO, INC.</w:t>
            </w:r>
          </w:p>
        </w:tc>
        <w:tc>
          <w:tcPr>
            <w:tcW w:w="0" w:type="auto"/>
          </w:tcPr>
          <w:p w14:paraId="4FB24CAF" w14:textId="77777777" w:rsidR="005C062C" w:rsidRPr="002B438D" w:rsidRDefault="005C062C" w:rsidP="00381CD7">
            <w:pPr>
              <w:pStyle w:val="TAL"/>
              <w:rPr>
                <w:sz w:val="16"/>
              </w:rPr>
            </w:pPr>
            <w:r>
              <w:rPr>
                <w:sz w:val="16"/>
              </w:rPr>
              <w:t>38.521-3</w:t>
            </w:r>
          </w:p>
        </w:tc>
        <w:tc>
          <w:tcPr>
            <w:tcW w:w="0" w:type="auto"/>
          </w:tcPr>
          <w:p w14:paraId="0634AC58" w14:textId="77777777" w:rsidR="005C062C" w:rsidRPr="002B438D" w:rsidRDefault="005C062C" w:rsidP="00381CD7">
            <w:pPr>
              <w:pStyle w:val="TAL"/>
              <w:rPr>
                <w:sz w:val="16"/>
              </w:rPr>
            </w:pPr>
            <w:r>
              <w:rPr>
                <w:sz w:val="16"/>
              </w:rPr>
              <w:t>1691</w:t>
            </w:r>
          </w:p>
        </w:tc>
        <w:tc>
          <w:tcPr>
            <w:tcW w:w="0" w:type="auto"/>
          </w:tcPr>
          <w:p w14:paraId="2DC46C7C" w14:textId="77777777" w:rsidR="005C062C" w:rsidRPr="002B438D" w:rsidRDefault="005C062C" w:rsidP="00381CD7">
            <w:pPr>
              <w:pStyle w:val="TAR"/>
              <w:rPr>
                <w:sz w:val="16"/>
              </w:rPr>
            </w:pPr>
            <w:r>
              <w:rPr>
                <w:sz w:val="16"/>
              </w:rPr>
              <w:t>-</w:t>
            </w:r>
          </w:p>
        </w:tc>
        <w:tc>
          <w:tcPr>
            <w:tcW w:w="0" w:type="auto"/>
          </w:tcPr>
          <w:p w14:paraId="63829395" w14:textId="77777777" w:rsidR="005C062C" w:rsidRPr="002B438D" w:rsidRDefault="005C062C" w:rsidP="00381CD7">
            <w:pPr>
              <w:pStyle w:val="TAL"/>
              <w:rPr>
                <w:sz w:val="16"/>
              </w:rPr>
            </w:pPr>
            <w:r>
              <w:rPr>
                <w:sz w:val="16"/>
              </w:rPr>
              <w:t>Rel-18</w:t>
            </w:r>
          </w:p>
        </w:tc>
        <w:tc>
          <w:tcPr>
            <w:tcW w:w="0" w:type="auto"/>
          </w:tcPr>
          <w:p w14:paraId="2364A05C" w14:textId="77777777" w:rsidR="005C062C" w:rsidRPr="002B438D" w:rsidRDefault="005C062C" w:rsidP="00381CD7">
            <w:pPr>
              <w:pStyle w:val="TAL"/>
              <w:rPr>
                <w:sz w:val="16"/>
              </w:rPr>
            </w:pPr>
            <w:r>
              <w:rPr>
                <w:sz w:val="16"/>
              </w:rPr>
              <w:t>F</w:t>
            </w:r>
          </w:p>
        </w:tc>
        <w:tc>
          <w:tcPr>
            <w:tcW w:w="0" w:type="auto"/>
          </w:tcPr>
          <w:p w14:paraId="6668AC1B" w14:textId="77777777" w:rsidR="005C062C" w:rsidRPr="002B438D" w:rsidRDefault="005C062C" w:rsidP="00381CD7">
            <w:pPr>
              <w:pStyle w:val="TAL"/>
              <w:rPr>
                <w:sz w:val="16"/>
              </w:rPr>
            </w:pPr>
            <w:r>
              <w:rPr>
                <w:sz w:val="16"/>
              </w:rPr>
              <w:t>HPUE_NR_CADC_NR_LTE_DC_R18-UEConTest</w:t>
            </w:r>
          </w:p>
        </w:tc>
        <w:tc>
          <w:tcPr>
            <w:tcW w:w="0" w:type="auto"/>
          </w:tcPr>
          <w:p w14:paraId="589F7AF9" w14:textId="77777777" w:rsidR="005C062C" w:rsidRPr="002B438D" w:rsidRDefault="005C062C" w:rsidP="00381CD7">
            <w:pPr>
              <w:pStyle w:val="TAL"/>
              <w:rPr>
                <w:sz w:val="16"/>
              </w:rPr>
            </w:pPr>
            <w:r>
              <w:rPr>
                <w:sz w:val="16"/>
              </w:rPr>
              <w:t>agreed</w:t>
            </w:r>
          </w:p>
        </w:tc>
      </w:tr>
      <w:tr w:rsidR="005C062C" w14:paraId="167F4861" w14:textId="77777777" w:rsidTr="00381CD7">
        <w:tc>
          <w:tcPr>
            <w:tcW w:w="0" w:type="auto"/>
          </w:tcPr>
          <w:p w14:paraId="47E19541" w14:textId="77777777" w:rsidR="005C062C" w:rsidRPr="002B438D" w:rsidRDefault="005C062C" w:rsidP="00381CD7">
            <w:pPr>
              <w:pStyle w:val="TAL"/>
              <w:rPr>
                <w:sz w:val="16"/>
              </w:rPr>
            </w:pPr>
            <w:r>
              <w:rPr>
                <w:sz w:val="16"/>
              </w:rPr>
              <w:t>R5-236531</w:t>
            </w:r>
          </w:p>
        </w:tc>
        <w:tc>
          <w:tcPr>
            <w:tcW w:w="0" w:type="auto"/>
          </w:tcPr>
          <w:p w14:paraId="3427B874" w14:textId="77777777" w:rsidR="005C062C" w:rsidRPr="002B438D" w:rsidRDefault="005C062C" w:rsidP="00381CD7">
            <w:pPr>
              <w:pStyle w:val="TAL"/>
              <w:rPr>
                <w:sz w:val="16"/>
              </w:rPr>
            </w:pPr>
            <w:r>
              <w:rPr>
                <w:sz w:val="16"/>
              </w:rPr>
              <w:t>Correction to 6.5B.3.3.2</w:t>
            </w:r>
          </w:p>
        </w:tc>
        <w:tc>
          <w:tcPr>
            <w:tcW w:w="0" w:type="auto"/>
          </w:tcPr>
          <w:p w14:paraId="72DC0BC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EBE03F3" w14:textId="77777777" w:rsidR="005C062C" w:rsidRPr="002B438D" w:rsidRDefault="005C062C" w:rsidP="00381CD7">
            <w:pPr>
              <w:pStyle w:val="TAL"/>
              <w:rPr>
                <w:sz w:val="16"/>
              </w:rPr>
            </w:pPr>
            <w:r>
              <w:rPr>
                <w:sz w:val="16"/>
              </w:rPr>
              <w:t>38.521-3</w:t>
            </w:r>
          </w:p>
        </w:tc>
        <w:tc>
          <w:tcPr>
            <w:tcW w:w="0" w:type="auto"/>
          </w:tcPr>
          <w:p w14:paraId="5AAA75F0" w14:textId="77777777" w:rsidR="005C062C" w:rsidRPr="002B438D" w:rsidRDefault="005C062C" w:rsidP="00381CD7">
            <w:pPr>
              <w:pStyle w:val="TAL"/>
              <w:rPr>
                <w:sz w:val="16"/>
              </w:rPr>
            </w:pPr>
            <w:r>
              <w:rPr>
                <w:sz w:val="16"/>
              </w:rPr>
              <w:t>1692</w:t>
            </w:r>
          </w:p>
        </w:tc>
        <w:tc>
          <w:tcPr>
            <w:tcW w:w="0" w:type="auto"/>
          </w:tcPr>
          <w:p w14:paraId="587B7158" w14:textId="77777777" w:rsidR="005C062C" w:rsidRPr="002B438D" w:rsidRDefault="005C062C" w:rsidP="00381CD7">
            <w:pPr>
              <w:pStyle w:val="TAR"/>
              <w:rPr>
                <w:sz w:val="16"/>
              </w:rPr>
            </w:pPr>
            <w:r>
              <w:rPr>
                <w:sz w:val="16"/>
              </w:rPr>
              <w:t>-</w:t>
            </w:r>
          </w:p>
        </w:tc>
        <w:tc>
          <w:tcPr>
            <w:tcW w:w="0" w:type="auto"/>
          </w:tcPr>
          <w:p w14:paraId="12B83229" w14:textId="77777777" w:rsidR="005C062C" w:rsidRPr="002B438D" w:rsidRDefault="005C062C" w:rsidP="00381CD7">
            <w:pPr>
              <w:pStyle w:val="TAL"/>
              <w:rPr>
                <w:sz w:val="16"/>
              </w:rPr>
            </w:pPr>
            <w:r>
              <w:rPr>
                <w:sz w:val="16"/>
              </w:rPr>
              <w:t>Rel-18</w:t>
            </w:r>
          </w:p>
        </w:tc>
        <w:tc>
          <w:tcPr>
            <w:tcW w:w="0" w:type="auto"/>
          </w:tcPr>
          <w:p w14:paraId="3F6905AB" w14:textId="77777777" w:rsidR="005C062C" w:rsidRPr="002B438D" w:rsidRDefault="005C062C" w:rsidP="00381CD7">
            <w:pPr>
              <w:pStyle w:val="TAL"/>
              <w:rPr>
                <w:sz w:val="16"/>
              </w:rPr>
            </w:pPr>
            <w:r>
              <w:rPr>
                <w:sz w:val="16"/>
              </w:rPr>
              <w:t>F</w:t>
            </w:r>
          </w:p>
        </w:tc>
        <w:tc>
          <w:tcPr>
            <w:tcW w:w="0" w:type="auto"/>
          </w:tcPr>
          <w:p w14:paraId="3B0B427E" w14:textId="77777777" w:rsidR="005C062C" w:rsidRPr="002B438D" w:rsidRDefault="005C062C" w:rsidP="00381CD7">
            <w:pPr>
              <w:pStyle w:val="TAL"/>
              <w:rPr>
                <w:sz w:val="16"/>
              </w:rPr>
            </w:pPr>
            <w:r>
              <w:rPr>
                <w:sz w:val="16"/>
              </w:rPr>
              <w:t>TEI15_Test, 5GS_NR_LTE-UEConTest</w:t>
            </w:r>
          </w:p>
        </w:tc>
        <w:tc>
          <w:tcPr>
            <w:tcW w:w="0" w:type="auto"/>
          </w:tcPr>
          <w:p w14:paraId="3A02BFA7" w14:textId="77777777" w:rsidR="005C062C" w:rsidRPr="002B438D" w:rsidRDefault="005C062C" w:rsidP="00381CD7">
            <w:pPr>
              <w:pStyle w:val="TAL"/>
              <w:rPr>
                <w:sz w:val="16"/>
              </w:rPr>
            </w:pPr>
            <w:r>
              <w:rPr>
                <w:sz w:val="16"/>
              </w:rPr>
              <w:t>revised</w:t>
            </w:r>
          </w:p>
        </w:tc>
      </w:tr>
      <w:tr w:rsidR="005C062C" w14:paraId="1B91AF81" w14:textId="77777777" w:rsidTr="00381CD7">
        <w:tc>
          <w:tcPr>
            <w:tcW w:w="0" w:type="auto"/>
          </w:tcPr>
          <w:p w14:paraId="2C087B7E" w14:textId="77777777" w:rsidR="005C062C" w:rsidRPr="002B438D" w:rsidRDefault="005C062C" w:rsidP="00381CD7">
            <w:pPr>
              <w:pStyle w:val="TAL"/>
              <w:rPr>
                <w:sz w:val="16"/>
              </w:rPr>
            </w:pPr>
            <w:r>
              <w:rPr>
                <w:sz w:val="16"/>
              </w:rPr>
              <w:t>R5-237955</w:t>
            </w:r>
          </w:p>
        </w:tc>
        <w:tc>
          <w:tcPr>
            <w:tcW w:w="0" w:type="auto"/>
          </w:tcPr>
          <w:p w14:paraId="5C766AD6" w14:textId="77777777" w:rsidR="005C062C" w:rsidRPr="002B438D" w:rsidRDefault="005C062C" w:rsidP="00381CD7">
            <w:pPr>
              <w:pStyle w:val="TAL"/>
              <w:rPr>
                <w:sz w:val="16"/>
              </w:rPr>
            </w:pPr>
            <w:r>
              <w:rPr>
                <w:sz w:val="16"/>
              </w:rPr>
              <w:t>Correction to 6.5B.3.3.2</w:t>
            </w:r>
          </w:p>
        </w:tc>
        <w:tc>
          <w:tcPr>
            <w:tcW w:w="0" w:type="auto"/>
          </w:tcPr>
          <w:p w14:paraId="45ED7A5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27A68D1" w14:textId="77777777" w:rsidR="005C062C" w:rsidRPr="002B438D" w:rsidRDefault="005C062C" w:rsidP="00381CD7">
            <w:pPr>
              <w:pStyle w:val="TAL"/>
              <w:rPr>
                <w:sz w:val="16"/>
              </w:rPr>
            </w:pPr>
            <w:r>
              <w:rPr>
                <w:sz w:val="16"/>
              </w:rPr>
              <w:t>38.521-3</w:t>
            </w:r>
          </w:p>
        </w:tc>
        <w:tc>
          <w:tcPr>
            <w:tcW w:w="0" w:type="auto"/>
          </w:tcPr>
          <w:p w14:paraId="6D13E946" w14:textId="77777777" w:rsidR="005C062C" w:rsidRPr="002B438D" w:rsidRDefault="005C062C" w:rsidP="00381CD7">
            <w:pPr>
              <w:pStyle w:val="TAL"/>
              <w:rPr>
                <w:sz w:val="16"/>
              </w:rPr>
            </w:pPr>
            <w:r>
              <w:rPr>
                <w:sz w:val="16"/>
              </w:rPr>
              <w:t>1692</w:t>
            </w:r>
          </w:p>
        </w:tc>
        <w:tc>
          <w:tcPr>
            <w:tcW w:w="0" w:type="auto"/>
          </w:tcPr>
          <w:p w14:paraId="2FE909FB" w14:textId="77777777" w:rsidR="005C062C" w:rsidRPr="002B438D" w:rsidRDefault="005C062C" w:rsidP="00381CD7">
            <w:pPr>
              <w:pStyle w:val="TAR"/>
              <w:rPr>
                <w:sz w:val="16"/>
              </w:rPr>
            </w:pPr>
            <w:r>
              <w:rPr>
                <w:sz w:val="16"/>
              </w:rPr>
              <w:t>1</w:t>
            </w:r>
          </w:p>
        </w:tc>
        <w:tc>
          <w:tcPr>
            <w:tcW w:w="0" w:type="auto"/>
          </w:tcPr>
          <w:p w14:paraId="1A30BD39" w14:textId="77777777" w:rsidR="005C062C" w:rsidRPr="002B438D" w:rsidRDefault="005C062C" w:rsidP="00381CD7">
            <w:pPr>
              <w:pStyle w:val="TAL"/>
              <w:rPr>
                <w:sz w:val="16"/>
              </w:rPr>
            </w:pPr>
            <w:r>
              <w:rPr>
                <w:sz w:val="16"/>
              </w:rPr>
              <w:t>Rel-18</w:t>
            </w:r>
          </w:p>
        </w:tc>
        <w:tc>
          <w:tcPr>
            <w:tcW w:w="0" w:type="auto"/>
          </w:tcPr>
          <w:p w14:paraId="5AD801C8" w14:textId="77777777" w:rsidR="005C062C" w:rsidRPr="002B438D" w:rsidRDefault="005C062C" w:rsidP="00381CD7">
            <w:pPr>
              <w:pStyle w:val="TAL"/>
              <w:rPr>
                <w:sz w:val="16"/>
              </w:rPr>
            </w:pPr>
            <w:r>
              <w:rPr>
                <w:sz w:val="16"/>
              </w:rPr>
              <w:t>F</w:t>
            </w:r>
          </w:p>
        </w:tc>
        <w:tc>
          <w:tcPr>
            <w:tcW w:w="0" w:type="auto"/>
          </w:tcPr>
          <w:p w14:paraId="2BC939D6" w14:textId="77777777" w:rsidR="005C062C" w:rsidRPr="002B438D" w:rsidRDefault="005C062C" w:rsidP="00381CD7">
            <w:pPr>
              <w:pStyle w:val="TAL"/>
              <w:rPr>
                <w:sz w:val="16"/>
              </w:rPr>
            </w:pPr>
            <w:r>
              <w:rPr>
                <w:sz w:val="16"/>
              </w:rPr>
              <w:t>TEI15_Test, 5GS_NR_LTE-UEConTest</w:t>
            </w:r>
          </w:p>
        </w:tc>
        <w:tc>
          <w:tcPr>
            <w:tcW w:w="0" w:type="auto"/>
          </w:tcPr>
          <w:p w14:paraId="61BC9AF6" w14:textId="77777777" w:rsidR="005C062C" w:rsidRPr="002B438D" w:rsidRDefault="005C062C" w:rsidP="00381CD7">
            <w:pPr>
              <w:pStyle w:val="TAL"/>
              <w:rPr>
                <w:sz w:val="16"/>
              </w:rPr>
            </w:pPr>
            <w:r>
              <w:rPr>
                <w:sz w:val="16"/>
              </w:rPr>
              <w:t>agreed</w:t>
            </w:r>
          </w:p>
        </w:tc>
      </w:tr>
      <w:tr w:rsidR="005C062C" w14:paraId="6E1195A9" w14:textId="77777777" w:rsidTr="00381CD7">
        <w:tc>
          <w:tcPr>
            <w:tcW w:w="0" w:type="auto"/>
          </w:tcPr>
          <w:p w14:paraId="3F069D10" w14:textId="77777777" w:rsidR="005C062C" w:rsidRPr="002B438D" w:rsidRDefault="005C062C" w:rsidP="00381CD7">
            <w:pPr>
              <w:pStyle w:val="TAL"/>
              <w:rPr>
                <w:sz w:val="16"/>
              </w:rPr>
            </w:pPr>
            <w:r>
              <w:rPr>
                <w:sz w:val="16"/>
              </w:rPr>
              <w:t>R5-236545</w:t>
            </w:r>
          </w:p>
        </w:tc>
        <w:tc>
          <w:tcPr>
            <w:tcW w:w="0" w:type="auto"/>
          </w:tcPr>
          <w:p w14:paraId="7BC4474D" w14:textId="77777777" w:rsidR="005C062C" w:rsidRPr="002B438D" w:rsidRDefault="005C062C" w:rsidP="00381CD7">
            <w:pPr>
              <w:pStyle w:val="TAL"/>
              <w:rPr>
                <w:sz w:val="16"/>
              </w:rPr>
            </w:pPr>
            <w:r>
              <w:rPr>
                <w:sz w:val="16"/>
              </w:rPr>
              <w:t>Update to R15 common section</w:t>
            </w:r>
          </w:p>
        </w:tc>
        <w:tc>
          <w:tcPr>
            <w:tcW w:w="0" w:type="auto"/>
          </w:tcPr>
          <w:p w14:paraId="33F042AB" w14:textId="77777777" w:rsidR="005C062C" w:rsidRPr="002B438D" w:rsidRDefault="005C062C" w:rsidP="00381CD7">
            <w:pPr>
              <w:pStyle w:val="TAL"/>
              <w:rPr>
                <w:sz w:val="16"/>
              </w:rPr>
            </w:pPr>
            <w:r>
              <w:rPr>
                <w:sz w:val="16"/>
              </w:rPr>
              <w:t>Bureau Veritas ADT</w:t>
            </w:r>
          </w:p>
        </w:tc>
        <w:tc>
          <w:tcPr>
            <w:tcW w:w="0" w:type="auto"/>
          </w:tcPr>
          <w:p w14:paraId="233A70F7" w14:textId="77777777" w:rsidR="005C062C" w:rsidRPr="002B438D" w:rsidRDefault="005C062C" w:rsidP="00381CD7">
            <w:pPr>
              <w:pStyle w:val="TAL"/>
              <w:rPr>
                <w:sz w:val="16"/>
              </w:rPr>
            </w:pPr>
            <w:r>
              <w:rPr>
                <w:sz w:val="16"/>
              </w:rPr>
              <w:t>38.521-3</w:t>
            </w:r>
          </w:p>
        </w:tc>
        <w:tc>
          <w:tcPr>
            <w:tcW w:w="0" w:type="auto"/>
          </w:tcPr>
          <w:p w14:paraId="140C7B37" w14:textId="77777777" w:rsidR="005C062C" w:rsidRPr="002B438D" w:rsidRDefault="005C062C" w:rsidP="00381CD7">
            <w:pPr>
              <w:pStyle w:val="TAL"/>
              <w:rPr>
                <w:sz w:val="16"/>
              </w:rPr>
            </w:pPr>
            <w:r>
              <w:rPr>
                <w:sz w:val="16"/>
              </w:rPr>
              <w:t>1693</w:t>
            </w:r>
          </w:p>
        </w:tc>
        <w:tc>
          <w:tcPr>
            <w:tcW w:w="0" w:type="auto"/>
          </w:tcPr>
          <w:p w14:paraId="3DDFAB65" w14:textId="77777777" w:rsidR="005C062C" w:rsidRPr="002B438D" w:rsidRDefault="005C062C" w:rsidP="00381CD7">
            <w:pPr>
              <w:pStyle w:val="TAR"/>
              <w:rPr>
                <w:sz w:val="16"/>
              </w:rPr>
            </w:pPr>
            <w:r>
              <w:rPr>
                <w:sz w:val="16"/>
              </w:rPr>
              <w:t>-</w:t>
            </w:r>
          </w:p>
        </w:tc>
        <w:tc>
          <w:tcPr>
            <w:tcW w:w="0" w:type="auto"/>
          </w:tcPr>
          <w:p w14:paraId="48BF274B" w14:textId="77777777" w:rsidR="005C062C" w:rsidRPr="002B438D" w:rsidRDefault="005C062C" w:rsidP="00381CD7">
            <w:pPr>
              <w:pStyle w:val="TAL"/>
              <w:rPr>
                <w:sz w:val="16"/>
              </w:rPr>
            </w:pPr>
            <w:r>
              <w:rPr>
                <w:sz w:val="16"/>
              </w:rPr>
              <w:t>Rel-18</w:t>
            </w:r>
          </w:p>
        </w:tc>
        <w:tc>
          <w:tcPr>
            <w:tcW w:w="0" w:type="auto"/>
          </w:tcPr>
          <w:p w14:paraId="68534DC6" w14:textId="77777777" w:rsidR="005C062C" w:rsidRPr="002B438D" w:rsidRDefault="005C062C" w:rsidP="00381CD7">
            <w:pPr>
              <w:pStyle w:val="TAL"/>
              <w:rPr>
                <w:sz w:val="16"/>
              </w:rPr>
            </w:pPr>
            <w:r>
              <w:rPr>
                <w:sz w:val="16"/>
              </w:rPr>
              <w:t>F</w:t>
            </w:r>
          </w:p>
        </w:tc>
        <w:tc>
          <w:tcPr>
            <w:tcW w:w="0" w:type="auto"/>
          </w:tcPr>
          <w:p w14:paraId="5EDB837D" w14:textId="77777777" w:rsidR="005C062C" w:rsidRPr="002B438D" w:rsidRDefault="005C062C" w:rsidP="00381CD7">
            <w:pPr>
              <w:pStyle w:val="TAL"/>
              <w:rPr>
                <w:sz w:val="16"/>
              </w:rPr>
            </w:pPr>
            <w:r>
              <w:rPr>
                <w:sz w:val="16"/>
              </w:rPr>
              <w:t>TEI15_Test, 5GS_NR_LTE-UEConTest</w:t>
            </w:r>
          </w:p>
        </w:tc>
        <w:tc>
          <w:tcPr>
            <w:tcW w:w="0" w:type="auto"/>
          </w:tcPr>
          <w:p w14:paraId="26503518" w14:textId="77777777" w:rsidR="005C062C" w:rsidRPr="002B438D" w:rsidRDefault="005C062C" w:rsidP="00381CD7">
            <w:pPr>
              <w:pStyle w:val="TAL"/>
              <w:rPr>
                <w:sz w:val="16"/>
              </w:rPr>
            </w:pPr>
            <w:r>
              <w:rPr>
                <w:sz w:val="16"/>
              </w:rPr>
              <w:t>agreed</w:t>
            </w:r>
          </w:p>
        </w:tc>
      </w:tr>
      <w:tr w:rsidR="005C062C" w14:paraId="5718C2E7" w14:textId="77777777" w:rsidTr="00381CD7">
        <w:tc>
          <w:tcPr>
            <w:tcW w:w="0" w:type="auto"/>
          </w:tcPr>
          <w:p w14:paraId="33A75A39" w14:textId="77777777" w:rsidR="005C062C" w:rsidRPr="002B438D" w:rsidRDefault="005C062C" w:rsidP="00381CD7">
            <w:pPr>
              <w:pStyle w:val="TAL"/>
              <w:rPr>
                <w:sz w:val="16"/>
              </w:rPr>
            </w:pPr>
            <w:r>
              <w:rPr>
                <w:sz w:val="16"/>
              </w:rPr>
              <w:t>R5-236546</w:t>
            </w:r>
          </w:p>
        </w:tc>
        <w:tc>
          <w:tcPr>
            <w:tcW w:w="0" w:type="auto"/>
          </w:tcPr>
          <w:p w14:paraId="363D10DA" w14:textId="77777777" w:rsidR="005C062C" w:rsidRPr="002B438D" w:rsidRDefault="005C062C" w:rsidP="00381CD7">
            <w:pPr>
              <w:pStyle w:val="TAL"/>
              <w:rPr>
                <w:sz w:val="16"/>
              </w:rPr>
            </w:pPr>
            <w:r>
              <w:rPr>
                <w:sz w:val="16"/>
              </w:rPr>
              <w:t>Update to R16 Configuration for DC</w:t>
            </w:r>
          </w:p>
        </w:tc>
        <w:tc>
          <w:tcPr>
            <w:tcW w:w="0" w:type="auto"/>
          </w:tcPr>
          <w:p w14:paraId="5FBC545C" w14:textId="77777777" w:rsidR="005C062C" w:rsidRPr="002B438D" w:rsidRDefault="005C062C" w:rsidP="00381CD7">
            <w:pPr>
              <w:pStyle w:val="TAL"/>
              <w:rPr>
                <w:sz w:val="16"/>
              </w:rPr>
            </w:pPr>
            <w:r>
              <w:rPr>
                <w:sz w:val="16"/>
              </w:rPr>
              <w:t>Bureau Veritas ADT, WE Certification, AT&amp;T, Keysight</w:t>
            </w:r>
          </w:p>
        </w:tc>
        <w:tc>
          <w:tcPr>
            <w:tcW w:w="0" w:type="auto"/>
          </w:tcPr>
          <w:p w14:paraId="56FD2D1B" w14:textId="77777777" w:rsidR="005C062C" w:rsidRPr="002B438D" w:rsidRDefault="005C062C" w:rsidP="00381CD7">
            <w:pPr>
              <w:pStyle w:val="TAL"/>
              <w:rPr>
                <w:sz w:val="16"/>
              </w:rPr>
            </w:pPr>
            <w:r>
              <w:rPr>
                <w:sz w:val="16"/>
              </w:rPr>
              <w:t>38.521-3</w:t>
            </w:r>
          </w:p>
        </w:tc>
        <w:tc>
          <w:tcPr>
            <w:tcW w:w="0" w:type="auto"/>
          </w:tcPr>
          <w:p w14:paraId="49B83CED" w14:textId="77777777" w:rsidR="005C062C" w:rsidRPr="002B438D" w:rsidRDefault="005C062C" w:rsidP="00381CD7">
            <w:pPr>
              <w:pStyle w:val="TAL"/>
              <w:rPr>
                <w:sz w:val="16"/>
              </w:rPr>
            </w:pPr>
            <w:r>
              <w:rPr>
                <w:sz w:val="16"/>
              </w:rPr>
              <w:t>1694</w:t>
            </w:r>
          </w:p>
        </w:tc>
        <w:tc>
          <w:tcPr>
            <w:tcW w:w="0" w:type="auto"/>
          </w:tcPr>
          <w:p w14:paraId="3C061AF4" w14:textId="77777777" w:rsidR="005C062C" w:rsidRPr="002B438D" w:rsidRDefault="005C062C" w:rsidP="00381CD7">
            <w:pPr>
              <w:pStyle w:val="TAR"/>
              <w:rPr>
                <w:sz w:val="16"/>
              </w:rPr>
            </w:pPr>
            <w:r>
              <w:rPr>
                <w:sz w:val="16"/>
              </w:rPr>
              <w:t>-</w:t>
            </w:r>
          </w:p>
        </w:tc>
        <w:tc>
          <w:tcPr>
            <w:tcW w:w="0" w:type="auto"/>
          </w:tcPr>
          <w:p w14:paraId="5144C7B9" w14:textId="77777777" w:rsidR="005C062C" w:rsidRPr="002B438D" w:rsidRDefault="005C062C" w:rsidP="00381CD7">
            <w:pPr>
              <w:pStyle w:val="TAL"/>
              <w:rPr>
                <w:sz w:val="16"/>
              </w:rPr>
            </w:pPr>
            <w:r>
              <w:rPr>
                <w:sz w:val="16"/>
              </w:rPr>
              <w:t>Rel-18</w:t>
            </w:r>
          </w:p>
        </w:tc>
        <w:tc>
          <w:tcPr>
            <w:tcW w:w="0" w:type="auto"/>
          </w:tcPr>
          <w:p w14:paraId="56AEF02D" w14:textId="77777777" w:rsidR="005C062C" w:rsidRPr="002B438D" w:rsidRDefault="005C062C" w:rsidP="00381CD7">
            <w:pPr>
              <w:pStyle w:val="TAL"/>
              <w:rPr>
                <w:sz w:val="16"/>
              </w:rPr>
            </w:pPr>
            <w:r>
              <w:rPr>
                <w:sz w:val="16"/>
              </w:rPr>
              <w:t>F</w:t>
            </w:r>
          </w:p>
        </w:tc>
        <w:tc>
          <w:tcPr>
            <w:tcW w:w="0" w:type="auto"/>
          </w:tcPr>
          <w:p w14:paraId="1040E4BD" w14:textId="77777777" w:rsidR="005C062C" w:rsidRPr="002B438D" w:rsidRDefault="005C062C" w:rsidP="00381CD7">
            <w:pPr>
              <w:pStyle w:val="TAL"/>
              <w:rPr>
                <w:sz w:val="16"/>
              </w:rPr>
            </w:pPr>
            <w:r>
              <w:rPr>
                <w:sz w:val="16"/>
              </w:rPr>
              <w:t>NR_CADC_NR_LTE_DC_R16-UEConTest</w:t>
            </w:r>
          </w:p>
        </w:tc>
        <w:tc>
          <w:tcPr>
            <w:tcW w:w="0" w:type="auto"/>
          </w:tcPr>
          <w:p w14:paraId="2493D9D7" w14:textId="77777777" w:rsidR="005C062C" w:rsidRPr="002B438D" w:rsidRDefault="005C062C" w:rsidP="00381CD7">
            <w:pPr>
              <w:pStyle w:val="TAL"/>
              <w:rPr>
                <w:sz w:val="16"/>
              </w:rPr>
            </w:pPr>
            <w:r>
              <w:rPr>
                <w:sz w:val="16"/>
              </w:rPr>
              <w:t>revised</w:t>
            </w:r>
          </w:p>
        </w:tc>
      </w:tr>
      <w:tr w:rsidR="005C062C" w14:paraId="2AE36DF3" w14:textId="77777777" w:rsidTr="00381CD7">
        <w:tc>
          <w:tcPr>
            <w:tcW w:w="0" w:type="auto"/>
          </w:tcPr>
          <w:p w14:paraId="6BFA01CA" w14:textId="77777777" w:rsidR="005C062C" w:rsidRPr="002B438D" w:rsidRDefault="005C062C" w:rsidP="00381CD7">
            <w:pPr>
              <w:pStyle w:val="TAL"/>
              <w:rPr>
                <w:sz w:val="16"/>
              </w:rPr>
            </w:pPr>
            <w:r>
              <w:rPr>
                <w:sz w:val="16"/>
              </w:rPr>
              <w:t>R5-237663</w:t>
            </w:r>
          </w:p>
        </w:tc>
        <w:tc>
          <w:tcPr>
            <w:tcW w:w="0" w:type="auto"/>
          </w:tcPr>
          <w:p w14:paraId="71239578" w14:textId="77777777" w:rsidR="005C062C" w:rsidRPr="002B438D" w:rsidRDefault="005C062C" w:rsidP="00381CD7">
            <w:pPr>
              <w:pStyle w:val="TAL"/>
              <w:rPr>
                <w:sz w:val="16"/>
              </w:rPr>
            </w:pPr>
            <w:r>
              <w:rPr>
                <w:sz w:val="16"/>
              </w:rPr>
              <w:t>Update to R16 Configuration for DC</w:t>
            </w:r>
          </w:p>
        </w:tc>
        <w:tc>
          <w:tcPr>
            <w:tcW w:w="0" w:type="auto"/>
          </w:tcPr>
          <w:p w14:paraId="7D2A1CCB" w14:textId="77777777" w:rsidR="005C062C" w:rsidRPr="002B438D" w:rsidRDefault="005C062C" w:rsidP="00381CD7">
            <w:pPr>
              <w:pStyle w:val="TAL"/>
              <w:rPr>
                <w:sz w:val="16"/>
              </w:rPr>
            </w:pPr>
            <w:r>
              <w:rPr>
                <w:sz w:val="16"/>
              </w:rPr>
              <w:t>Bureau Veritas ADT, WE Certification, AT&amp;T, Keysight</w:t>
            </w:r>
          </w:p>
        </w:tc>
        <w:tc>
          <w:tcPr>
            <w:tcW w:w="0" w:type="auto"/>
          </w:tcPr>
          <w:p w14:paraId="539F8FDB" w14:textId="77777777" w:rsidR="005C062C" w:rsidRPr="002B438D" w:rsidRDefault="005C062C" w:rsidP="00381CD7">
            <w:pPr>
              <w:pStyle w:val="TAL"/>
              <w:rPr>
                <w:sz w:val="16"/>
              </w:rPr>
            </w:pPr>
            <w:r>
              <w:rPr>
                <w:sz w:val="16"/>
              </w:rPr>
              <w:t>38.521-3</w:t>
            </w:r>
          </w:p>
        </w:tc>
        <w:tc>
          <w:tcPr>
            <w:tcW w:w="0" w:type="auto"/>
          </w:tcPr>
          <w:p w14:paraId="2B5EA4FE" w14:textId="77777777" w:rsidR="005C062C" w:rsidRPr="002B438D" w:rsidRDefault="005C062C" w:rsidP="00381CD7">
            <w:pPr>
              <w:pStyle w:val="TAL"/>
              <w:rPr>
                <w:sz w:val="16"/>
              </w:rPr>
            </w:pPr>
            <w:r>
              <w:rPr>
                <w:sz w:val="16"/>
              </w:rPr>
              <w:t>1694</w:t>
            </w:r>
          </w:p>
        </w:tc>
        <w:tc>
          <w:tcPr>
            <w:tcW w:w="0" w:type="auto"/>
          </w:tcPr>
          <w:p w14:paraId="68EC7558" w14:textId="77777777" w:rsidR="005C062C" w:rsidRPr="002B438D" w:rsidRDefault="005C062C" w:rsidP="00381CD7">
            <w:pPr>
              <w:pStyle w:val="TAR"/>
              <w:rPr>
                <w:sz w:val="16"/>
              </w:rPr>
            </w:pPr>
            <w:r>
              <w:rPr>
                <w:sz w:val="16"/>
              </w:rPr>
              <w:t>1</w:t>
            </w:r>
          </w:p>
        </w:tc>
        <w:tc>
          <w:tcPr>
            <w:tcW w:w="0" w:type="auto"/>
          </w:tcPr>
          <w:p w14:paraId="525E9F56" w14:textId="77777777" w:rsidR="005C062C" w:rsidRPr="002B438D" w:rsidRDefault="005C062C" w:rsidP="00381CD7">
            <w:pPr>
              <w:pStyle w:val="TAL"/>
              <w:rPr>
                <w:sz w:val="16"/>
              </w:rPr>
            </w:pPr>
            <w:r>
              <w:rPr>
                <w:sz w:val="16"/>
              </w:rPr>
              <w:t>Rel-18</w:t>
            </w:r>
          </w:p>
        </w:tc>
        <w:tc>
          <w:tcPr>
            <w:tcW w:w="0" w:type="auto"/>
          </w:tcPr>
          <w:p w14:paraId="13139570" w14:textId="77777777" w:rsidR="005C062C" w:rsidRPr="002B438D" w:rsidRDefault="005C062C" w:rsidP="00381CD7">
            <w:pPr>
              <w:pStyle w:val="TAL"/>
              <w:rPr>
                <w:sz w:val="16"/>
              </w:rPr>
            </w:pPr>
            <w:r>
              <w:rPr>
                <w:sz w:val="16"/>
              </w:rPr>
              <w:t>F</w:t>
            </w:r>
          </w:p>
        </w:tc>
        <w:tc>
          <w:tcPr>
            <w:tcW w:w="0" w:type="auto"/>
          </w:tcPr>
          <w:p w14:paraId="7158B271" w14:textId="77777777" w:rsidR="005C062C" w:rsidRPr="002B438D" w:rsidRDefault="005C062C" w:rsidP="00381CD7">
            <w:pPr>
              <w:pStyle w:val="TAL"/>
              <w:rPr>
                <w:sz w:val="16"/>
              </w:rPr>
            </w:pPr>
            <w:r>
              <w:rPr>
                <w:sz w:val="16"/>
              </w:rPr>
              <w:t>NR_CADC_NR_LTE_DC_R16-UEConTest</w:t>
            </w:r>
          </w:p>
        </w:tc>
        <w:tc>
          <w:tcPr>
            <w:tcW w:w="0" w:type="auto"/>
          </w:tcPr>
          <w:p w14:paraId="72C28133" w14:textId="77777777" w:rsidR="005C062C" w:rsidRPr="002B438D" w:rsidRDefault="005C062C" w:rsidP="00381CD7">
            <w:pPr>
              <w:pStyle w:val="TAL"/>
              <w:rPr>
                <w:sz w:val="16"/>
              </w:rPr>
            </w:pPr>
            <w:r>
              <w:rPr>
                <w:sz w:val="16"/>
              </w:rPr>
              <w:t>agreed</w:t>
            </w:r>
          </w:p>
        </w:tc>
      </w:tr>
      <w:tr w:rsidR="005C062C" w14:paraId="07124DB0" w14:textId="77777777" w:rsidTr="00381CD7">
        <w:tc>
          <w:tcPr>
            <w:tcW w:w="0" w:type="auto"/>
          </w:tcPr>
          <w:p w14:paraId="71FDD6D2" w14:textId="77777777" w:rsidR="005C062C" w:rsidRPr="002B438D" w:rsidRDefault="005C062C" w:rsidP="00381CD7">
            <w:pPr>
              <w:pStyle w:val="TAL"/>
              <w:rPr>
                <w:sz w:val="16"/>
              </w:rPr>
            </w:pPr>
            <w:r>
              <w:rPr>
                <w:sz w:val="16"/>
              </w:rPr>
              <w:t>R5-236547</w:t>
            </w:r>
          </w:p>
        </w:tc>
        <w:tc>
          <w:tcPr>
            <w:tcW w:w="0" w:type="auto"/>
          </w:tcPr>
          <w:p w14:paraId="3227246F" w14:textId="77777777" w:rsidR="005C062C" w:rsidRPr="002B438D" w:rsidRDefault="005C062C" w:rsidP="00381CD7">
            <w:pPr>
              <w:pStyle w:val="TAL"/>
              <w:rPr>
                <w:sz w:val="16"/>
              </w:rPr>
            </w:pPr>
            <w:r>
              <w:rPr>
                <w:sz w:val="16"/>
              </w:rPr>
              <w:t>Update to R17 Configuration for DC</w:t>
            </w:r>
          </w:p>
        </w:tc>
        <w:tc>
          <w:tcPr>
            <w:tcW w:w="0" w:type="auto"/>
          </w:tcPr>
          <w:p w14:paraId="22AD90C4" w14:textId="77777777" w:rsidR="005C062C" w:rsidRPr="002B438D" w:rsidRDefault="005C062C" w:rsidP="00381CD7">
            <w:pPr>
              <w:pStyle w:val="TAL"/>
              <w:rPr>
                <w:sz w:val="16"/>
              </w:rPr>
            </w:pPr>
            <w:r>
              <w:rPr>
                <w:sz w:val="16"/>
              </w:rPr>
              <w:t>Bureau Veritas ADT, Verizon, WE Certification, AT&amp;T, Keysight Technologies UK Ltd</w:t>
            </w:r>
          </w:p>
        </w:tc>
        <w:tc>
          <w:tcPr>
            <w:tcW w:w="0" w:type="auto"/>
          </w:tcPr>
          <w:p w14:paraId="77976BE4" w14:textId="77777777" w:rsidR="005C062C" w:rsidRPr="002B438D" w:rsidRDefault="005C062C" w:rsidP="00381CD7">
            <w:pPr>
              <w:pStyle w:val="TAL"/>
              <w:rPr>
                <w:sz w:val="16"/>
              </w:rPr>
            </w:pPr>
            <w:r>
              <w:rPr>
                <w:sz w:val="16"/>
              </w:rPr>
              <w:t>38.521-3</w:t>
            </w:r>
          </w:p>
        </w:tc>
        <w:tc>
          <w:tcPr>
            <w:tcW w:w="0" w:type="auto"/>
          </w:tcPr>
          <w:p w14:paraId="07130EFB" w14:textId="77777777" w:rsidR="005C062C" w:rsidRPr="002B438D" w:rsidRDefault="005C062C" w:rsidP="00381CD7">
            <w:pPr>
              <w:pStyle w:val="TAL"/>
              <w:rPr>
                <w:sz w:val="16"/>
              </w:rPr>
            </w:pPr>
            <w:r>
              <w:rPr>
                <w:sz w:val="16"/>
              </w:rPr>
              <w:t>1695</w:t>
            </w:r>
          </w:p>
        </w:tc>
        <w:tc>
          <w:tcPr>
            <w:tcW w:w="0" w:type="auto"/>
          </w:tcPr>
          <w:p w14:paraId="01325E1F" w14:textId="77777777" w:rsidR="005C062C" w:rsidRPr="002B438D" w:rsidRDefault="005C062C" w:rsidP="00381CD7">
            <w:pPr>
              <w:pStyle w:val="TAR"/>
              <w:rPr>
                <w:sz w:val="16"/>
              </w:rPr>
            </w:pPr>
            <w:r>
              <w:rPr>
                <w:sz w:val="16"/>
              </w:rPr>
              <w:t>-</w:t>
            </w:r>
          </w:p>
        </w:tc>
        <w:tc>
          <w:tcPr>
            <w:tcW w:w="0" w:type="auto"/>
          </w:tcPr>
          <w:p w14:paraId="045181D0" w14:textId="77777777" w:rsidR="005C062C" w:rsidRPr="002B438D" w:rsidRDefault="005C062C" w:rsidP="00381CD7">
            <w:pPr>
              <w:pStyle w:val="TAL"/>
              <w:rPr>
                <w:sz w:val="16"/>
              </w:rPr>
            </w:pPr>
            <w:r>
              <w:rPr>
                <w:sz w:val="16"/>
              </w:rPr>
              <w:t>Rel-18</w:t>
            </w:r>
          </w:p>
        </w:tc>
        <w:tc>
          <w:tcPr>
            <w:tcW w:w="0" w:type="auto"/>
          </w:tcPr>
          <w:p w14:paraId="45EDC508" w14:textId="77777777" w:rsidR="005C062C" w:rsidRPr="002B438D" w:rsidRDefault="005C062C" w:rsidP="00381CD7">
            <w:pPr>
              <w:pStyle w:val="TAL"/>
              <w:rPr>
                <w:sz w:val="16"/>
              </w:rPr>
            </w:pPr>
            <w:r>
              <w:rPr>
                <w:sz w:val="16"/>
              </w:rPr>
              <w:t>F</w:t>
            </w:r>
          </w:p>
        </w:tc>
        <w:tc>
          <w:tcPr>
            <w:tcW w:w="0" w:type="auto"/>
          </w:tcPr>
          <w:p w14:paraId="4DAC9948" w14:textId="77777777" w:rsidR="005C062C" w:rsidRPr="002B438D" w:rsidRDefault="005C062C" w:rsidP="00381CD7">
            <w:pPr>
              <w:pStyle w:val="TAL"/>
              <w:rPr>
                <w:sz w:val="16"/>
              </w:rPr>
            </w:pPr>
            <w:r>
              <w:rPr>
                <w:sz w:val="16"/>
              </w:rPr>
              <w:t>NR_CADC_NR_LTE_DC_R17-UEConTest</w:t>
            </w:r>
          </w:p>
        </w:tc>
        <w:tc>
          <w:tcPr>
            <w:tcW w:w="0" w:type="auto"/>
          </w:tcPr>
          <w:p w14:paraId="718143C8" w14:textId="77777777" w:rsidR="005C062C" w:rsidRPr="002B438D" w:rsidRDefault="005C062C" w:rsidP="00381CD7">
            <w:pPr>
              <w:pStyle w:val="TAL"/>
              <w:rPr>
                <w:sz w:val="16"/>
              </w:rPr>
            </w:pPr>
            <w:r>
              <w:rPr>
                <w:sz w:val="16"/>
              </w:rPr>
              <w:t>revised</w:t>
            </w:r>
          </w:p>
        </w:tc>
      </w:tr>
      <w:tr w:rsidR="005C062C" w14:paraId="34552E1C" w14:textId="77777777" w:rsidTr="00381CD7">
        <w:tc>
          <w:tcPr>
            <w:tcW w:w="0" w:type="auto"/>
          </w:tcPr>
          <w:p w14:paraId="643B207E" w14:textId="77777777" w:rsidR="005C062C" w:rsidRPr="002B438D" w:rsidRDefault="005C062C" w:rsidP="00381CD7">
            <w:pPr>
              <w:pStyle w:val="TAL"/>
              <w:rPr>
                <w:sz w:val="16"/>
              </w:rPr>
            </w:pPr>
            <w:r>
              <w:rPr>
                <w:sz w:val="16"/>
              </w:rPr>
              <w:t>R5-237665</w:t>
            </w:r>
          </w:p>
        </w:tc>
        <w:tc>
          <w:tcPr>
            <w:tcW w:w="0" w:type="auto"/>
          </w:tcPr>
          <w:p w14:paraId="4B5A6D85" w14:textId="77777777" w:rsidR="005C062C" w:rsidRPr="002B438D" w:rsidRDefault="005C062C" w:rsidP="00381CD7">
            <w:pPr>
              <w:pStyle w:val="TAL"/>
              <w:rPr>
                <w:sz w:val="16"/>
              </w:rPr>
            </w:pPr>
            <w:r>
              <w:rPr>
                <w:sz w:val="16"/>
              </w:rPr>
              <w:t>Update to R17 Configuration for DC</w:t>
            </w:r>
          </w:p>
        </w:tc>
        <w:tc>
          <w:tcPr>
            <w:tcW w:w="0" w:type="auto"/>
          </w:tcPr>
          <w:p w14:paraId="672868CC" w14:textId="77777777" w:rsidR="005C062C" w:rsidRPr="002B438D" w:rsidRDefault="005C062C" w:rsidP="00381CD7">
            <w:pPr>
              <w:pStyle w:val="TAL"/>
              <w:rPr>
                <w:sz w:val="16"/>
              </w:rPr>
            </w:pPr>
            <w:r>
              <w:rPr>
                <w:sz w:val="16"/>
              </w:rPr>
              <w:t>Bureau Veritas ADT, Verizon, WE Certification, AT&amp;T, Keysight Technologies UK Ltd</w:t>
            </w:r>
          </w:p>
        </w:tc>
        <w:tc>
          <w:tcPr>
            <w:tcW w:w="0" w:type="auto"/>
          </w:tcPr>
          <w:p w14:paraId="14494004" w14:textId="77777777" w:rsidR="005C062C" w:rsidRPr="002B438D" w:rsidRDefault="005C062C" w:rsidP="00381CD7">
            <w:pPr>
              <w:pStyle w:val="TAL"/>
              <w:rPr>
                <w:sz w:val="16"/>
              </w:rPr>
            </w:pPr>
            <w:r>
              <w:rPr>
                <w:sz w:val="16"/>
              </w:rPr>
              <w:t>38.521-3</w:t>
            </w:r>
          </w:p>
        </w:tc>
        <w:tc>
          <w:tcPr>
            <w:tcW w:w="0" w:type="auto"/>
          </w:tcPr>
          <w:p w14:paraId="59298E20" w14:textId="77777777" w:rsidR="005C062C" w:rsidRPr="002B438D" w:rsidRDefault="005C062C" w:rsidP="00381CD7">
            <w:pPr>
              <w:pStyle w:val="TAL"/>
              <w:rPr>
                <w:sz w:val="16"/>
              </w:rPr>
            </w:pPr>
            <w:r>
              <w:rPr>
                <w:sz w:val="16"/>
              </w:rPr>
              <w:t>1695</w:t>
            </w:r>
          </w:p>
        </w:tc>
        <w:tc>
          <w:tcPr>
            <w:tcW w:w="0" w:type="auto"/>
          </w:tcPr>
          <w:p w14:paraId="2A3E5611" w14:textId="77777777" w:rsidR="005C062C" w:rsidRPr="002B438D" w:rsidRDefault="005C062C" w:rsidP="00381CD7">
            <w:pPr>
              <w:pStyle w:val="TAR"/>
              <w:rPr>
                <w:sz w:val="16"/>
              </w:rPr>
            </w:pPr>
            <w:r>
              <w:rPr>
                <w:sz w:val="16"/>
              </w:rPr>
              <w:t>1</w:t>
            </w:r>
          </w:p>
        </w:tc>
        <w:tc>
          <w:tcPr>
            <w:tcW w:w="0" w:type="auto"/>
          </w:tcPr>
          <w:p w14:paraId="347887FE" w14:textId="77777777" w:rsidR="005C062C" w:rsidRPr="002B438D" w:rsidRDefault="005C062C" w:rsidP="00381CD7">
            <w:pPr>
              <w:pStyle w:val="TAL"/>
              <w:rPr>
                <w:sz w:val="16"/>
              </w:rPr>
            </w:pPr>
            <w:r>
              <w:rPr>
                <w:sz w:val="16"/>
              </w:rPr>
              <w:t>Rel-18</w:t>
            </w:r>
          </w:p>
        </w:tc>
        <w:tc>
          <w:tcPr>
            <w:tcW w:w="0" w:type="auto"/>
          </w:tcPr>
          <w:p w14:paraId="0F05EF7F" w14:textId="77777777" w:rsidR="005C062C" w:rsidRPr="002B438D" w:rsidRDefault="005C062C" w:rsidP="00381CD7">
            <w:pPr>
              <w:pStyle w:val="TAL"/>
              <w:rPr>
                <w:sz w:val="16"/>
              </w:rPr>
            </w:pPr>
            <w:r>
              <w:rPr>
                <w:sz w:val="16"/>
              </w:rPr>
              <w:t>F</w:t>
            </w:r>
          </w:p>
        </w:tc>
        <w:tc>
          <w:tcPr>
            <w:tcW w:w="0" w:type="auto"/>
          </w:tcPr>
          <w:p w14:paraId="71C194E7" w14:textId="77777777" w:rsidR="005C062C" w:rsidRPr="002B438D" w:rsidRDefault="005C062C" w:rsidP="00381CD7">
            <w:pPr>
              <w:pStyle w:val="TAL"/>
              <w:rPr>
                <w:sz w:val="16"/>
              </w:rPr>
            </w:pPr>
            <w:r>
              <w:rPr>
                <w:sz w:val="16"/>
              </w:rPr>
              <w:t>NR_CADC_NR_LTE_DC_R17-UEConTest</w:t>
            </w:r>
          </w:p>
        </w:tc>
        <w:tc>
          <w:tcPr>
            <w:tcW w:w="0" w:type="auto"/>
          </w:tcPr>
          <w:p w14:paraId="2A7A63D8" w14:textId="77777777" w:rsidR="005C062C" w:rsidRPr="002B438D" w:rsidRDefault="005C062C" w:rsidP="00381CD7">
            <w:pPr>
              <w:pStyle w:val="TAL"/>
              <w:rPr>
                <w:sz w:val="16"/>
              </w:rPr>
            </w:pPr>
            <w:r>
              <w:rPr>
                <w:sz w:val="16"/>
              </w:rPr>
              <w:t>agreed</w:t>
            </w:r>
          </w:p>
        </w:tc>
      </w:tr>
      <w:tr w:rsidR="005C062C" w14:paraId="206D81B2" w14:textId="77777777" w:rsidTr="00381CD7">
        <w:tc>
          <w:tcPr>
            <w:tcW w:w="0" w:type="auto"/>
          </w:tcPr>
          <w:p w14:paraId="42D6BD71" w14:textId="77777777" w:rsidR="005C062C" w:rsidRPr="002B438D" w:rsidRDefault="005C062C" w:rsidP="00381CD7">
            <w:pPr>
              <w:pStyle w:val="TAL"/>
              <w:rPr>
                <w:sz w:val="16"/>
              </w:rPr>
            </w:pPr>
            <w:r>
              <w:rPr>
                <w:sz w:val="16"/>
              </w:rPr>
              <w:t>R5-236548</w:t>
            </w:r>
          </w:p>
        </w:tc>
        <w:tc>
          <w:tcPr>
            <w:tcW w:w="0" w:type="auto"/>
          </w:tcPr>
          <w:p w14:paraId="432E66A7" w14:textId="77777777" w:rsidR="005C062C" w:rsidRPr="002B438D" w:rsidRDefault="005C062C" w:rsidP="00381CD7">
            <w:pPr>
              <w:pStyle w:val="TAL"/>
              <w:rPr>
                <w:sz w:val="16"/>
              </w:rPr>
            </w:pPr>
            <w:r>
              <w:rPr>
                <w:sz w:val="16"/>
              </w:rPr>
              <w:t>Update to R18 Configuration for DC</w:t>
            </w:r>
          </w:p>
        </w:tc>
        <w:tc>
          <w:tcPr>
            <w:tcW w:w="0" w:type="auto"/>
          </w:tcPr>
          <w:p w14:paraId="6624DCE6" w14:textId="77777777" w:rsidR="005C062C" w:rsidRPr="002B438D" w:rsidRDefault="005C062C" w:rsidP="00381CD7">
            <w:pPr>
              <w:pStyle w:val="TAL"/>
              <w:rPr>
                <w:sz w:val="16"/>
              </w:rPr>
            </w:pPr>
            <w:r>
              <w:rPr>
                <w:sz w:val="16"/>
              </w:rPr>
              <w:t>Bureau Veritas ADT</w:t>
            </w:r>
          </w:p>
        </w:tc>
        <w:tc>
          <w:tcPr>
            <w:tcW w:w="0" w:type="auto"/>
          </w:tcPr>
          <w:p w14:paraId="2F3B414B" w14:textId="77777777" w:rsidR="005C062C" w:rsidRPr="002B438D" w:rsidRDefault="005C062C" w:rsidP="00381CD7">
            <w:pPr>
              <w:pStyle w:val="TAL"/>
              <w:rPr>
                <w:sz w:val="16"/>
              </w:rPr>
            </w:pPr>
            <w:r>
              <w:rPr>
                <w:sz w:val="16"/>
              </w:rPr>
              <w:t>38.521-3</w:t>
            </w:r>
          </w:p>
        </w:tc>
        <w:tc>
          <w:tcPr>
            <w:tcW w:w="0" w:type="auto"/>
          </w:tcPr>
          <w:p w14:paraId="0F4496A4" w14:textId="77777777" w:rsidR="005C062C" w:rsidRPr="002B438D" w:rsidRDefault="005C062C" w:rsidP="00381CD7">
            <w:pPr>
              <w:pStyle w:val="TAL"/>
              <w:rPr>
                <w:sz w:val="16"/>
              </w:rPr>
            </w:pPr>
            <w:r>
              <w:rPr>
                <w:sz w:val="16"/>
              </w:rPr>
              <w:t>1696</w:t>
            </w:r>
          </w:p>
        </w:tc>
        <w:tc>
          <w:tcPr>
            <w:tcW w:w="0" w:type="auto"/>
          </w:tcPr>
          <w:p w14:paraId="5553D47D" w14:textId="77777777" w:rsidR="005C062C" w:rsidRPr="002B438D" w:rsidRDefault="005C062C" w:rsidP="00381CD7">
            <w:pPr>
              <w:pStyle w:val="TAR"/>
              <w:rPr>
                <w:sz w:val="16"/>
              </w:rPr>
            </w:pPr>
            <w:r>
              <w:rPr>
                <w:sz w:val="16"/>
              </w:rPr>
              <w:t>-</w:t>
            </w:r>
          </w:p>
        </w:tc>
        <w:tc>
          <w:tcPr>
            <w:tcW w:w="0" w:type="auto"/>
          </w:tcPr>
          <w:p w14:paraId="0C0BA11F" w14:textId="77777777" w:rsidR="005C062C" w:rsidRPr="002B438D" w:rsidRDefault="005C062C" w:rsidP="00381CD7">
            <w:pPr>
              <w:pStyle w:val="TAL"/>
              <w:rPr>
                <w:sz w:val="16"/>
              </w:rPr>
            </w:pPr>
            <w:r>
              <w:rPr>
                <w:sz w:val="16"/>
              </w:rPr>
              <w:t>Rel-18</w:t>
            </w:r>
          </w:p>
        </w:tc>
        <w:tc>
          <w:tcPr>
            <w:tcW w:w="0" w:type="auto"/>
          </w:tcPr>
          <w:p w14:paraId="3530D058" w14:textId="77777777" w:rsidR="005C062C" w:rsidRPr="002B438D" w:rsidRDefault="005C062C" w:rsidP="00381CD7">
            <w:pPr>
              <w:pStyle w:val="TAL"/>
              <w:rPr>
                <w:sz w:val="16"/>
              </w:rPr>
            </w:pPr>
            <w:r>
              <w:rPr>
                <w:sz w:val="16"/>
              </w:rPr>
              <w:t>F</w:t>
            </w:r>
          </w:p>
        </w:tc>
        <w:tc>
          <w:tcPr>
            <w:tcW w:w="0" w:type="auto"/>
          </w:tcPr>
          <w:p w14:paraId="2CB58EA5" w14:textId="77777777" w:rsidR="005C062C" w:rsidRPr="002B438D" w:rsidRDefault="005C062C" w:rsidP="00381CD7">
            <w:pPr>
              <w:pStyle w:val="TAL"/>
              <w:rPr>
                <w:sz w:val="16"/>
              </w:rPr>
            </w:pPr>
            <w:r>
              <w:rPr>
                <w:sz w:val="16"/>
              </w:rPr>
              <w:t>NR_CADC_NR_LTE_DC_R18-UEConTest</w:t>
            </w:r>
          </w:p>
        </w:tc>
        <w:tc>
          <w:tcPr>
            <w:tcW w:w="0" w:type="auto"/>
          </w:tcPr>
          <w:p w14:paraId="4C2E1F24" w14:textId="77777777" w:rsidR="005C062C" w:rsidRPr="002B438D" w:rsidRDefault="005C062C" w:rsidP="00381CD7">
            <w:pPr>
              <w:pStyle w:val="TAL"/>
              <w:rPr>
                <w:sz w:val="16"/>
              </w:rPr>
            </w:pPr>
            <w:r>
              <w:rPr>
                <w:sz w:val="16"/>
              </w:rPr>
              <w:t>withdrawn</w:t>
            </w:r>
          </w:p>
        </w:tc>
      </w:tr>
      <w:tr w:rsidR="005C062C" w14:paraId="65E3561A" w14:textId="77777777" w:rsidTr="00381CD7">
        <w:tc>
          <w:tcPr>
            <w:tcW w:w="0" w:type="auto"/>
          </w:tcPr>
          <w:p w14:paraId="2415466F" w14:textId="77777777" w:rsidR="005C062C" w:rsidRPr="002B438D" w:rsidRDefault="005C062C" w:rsidP="00381CD7">
            <w:pPr>
              <w:pStyle w:val="TAL"/>
              <w:rPr>
                <w:sz w:val="16"/>
              </w:rPr>
            </w:pPr>
            <w:r>
              <w:rPr>
                <w:sz w:val="16"/>
              </w:rPr>
              <w:t>R5-236661</w:t>
            </w:r>
          </w:p>
        </w:tc>
        <w:tc>
          <w:tcPr>
            <w:tcW w:w="0" w:type="auto"/>
          </w:tcPr>
          <w:p w14:paraId="5F3BCFB6" w14:textId="77777777" w:rsidR="005C062C" w:rsidRPr="002B438D" w:rsidRDefault="005C062C" w:rsidP="00381CD7">
            <w:pPr>
              <w:pStyle w:val="TAL"/>
              <w:rPr>
                <w:sz w:val="16"/>
              </w:rPr>
            </w:pPr>
            <w:r>
              <w:rPr>
                <w:sz w:val="16"/>
              </w:rPr>
              <w:t>Updating FR2 MOP for 5UL-8UL CA test cases</w:t>
            </w:r>
          </w:p>
        </w:tc>
        <w:tc>
          <w:tcPr>
            <w:tcW w:w="0" w:type="auto"/>
          </w:tcPr>
          <w:p w14:paraId="149C6C96" w14:textId="77777777" w:rsidR="005C062C" w:rsidRPr="002B438D" w:rsidRDefault="005C062C" w:rsidP="00381CD7">
            <w:pPr>
              <w:pStyle w:val="TAL"/>
              <w:rPr>
                <w:sz w:val="16"/>
              </w:rPr>
            </w:pPr>
            <w:r>
              <w:rPr>
                <w:sz w:val="16"/>
              </w:rPr>
              <w:t xml:space="preserve">CMCC,   Huawei, </w:t>
            </w:r>
            <w:proofErr w:type="spellStart"/>
            <w:r>
              <w:rPr>
                <w:sz w:val="16"/>
              </w:rPr>
              <w:t>HiSilicon</w:t>
            </w:r>
            <w:proofErr w:type="spellEnd"/>
          </w:p>
        </w:tc>
        <w:tc>
          <w:tcPr>
            <w:tcW w:w="0" w:type="auto"/>
          </w:tcPr>
          <w:p w14:paraId="4FFE6672" w14:textId="77777777" w:rsidR="005C062C" w:rsidRPr="002B438D" w:rsidRDefault="005C062C" w:rsidP="00381CD7">
            <w:pPr>
              <w:pStyle w:val="TAL"/>
              <w:rPr>
                <w:sz w:val="16"/>
              </w:rPr>
            </w:pPr>
            <w:r>
              <w:rPr>
                <w:sz w:val="16"/>
              </w:rPr>
              <w:t>38.521-3</w:t>
            </w:r>
          </w:p>
        </w:tc>
        <w:tc>
          <w:tcPr>
            <w:tcW w:w="0" w:type="auto"/>
          </w:tcPr>
          <w:p w14:paraId="6DAD06D7" w14:textId="77777777" w:rsidR="005C062C" w:rsidRPr="002B438D" w:rsidRDefault="005C062C" w:rsidP="00381CD7">
            <w:pPr>
              <w:pStyle w:val="TAL"/>
              <w:rPr>
                <w:sz w:val="16"/>
              </w:rPr>
            </w:pPr>
            <w:r>
              <w:rPr>
                <w:sz w:val="16"/>
              </w:rPr>
              <w:t>1697</w:t>
            </w:r>
          </w:p>
        </w:tc>
        <w:tc>
          <w:tcPr>
            <w:tcW w:w="0" w:type="auto"/>
          </w:tcPr>
          <w:p w14:paraId="21EC67BC" w14:textId="77777777" w:rsidR="005C062C" w:rsidRPr="002B438D" w:rsidRDefault="005C062C" w:rsidP="00381CD7">
            <w:pPr>
              <w:pStyle w:val="TAR"/>
              <w:rPr>
                <w:sz w:val="16"/>
              </w:rPr>
            </w:pPr>
            <w:r>
              <w:rPr>
                <w:sz w:val="16"/>
              </w:rPr>
              <w:t>-</w:t>
            </w:r>
          </w:p>
        </w:tc>
        <w:tc>
          <w:tcPr>
            <w:tcW w:w="0" w:type="auto"/>
          </w:tcPr>
          <w:p w14:paraId="05545411" w14:textId="77777777" w:rsidR="005C062C" w:rsidRPr="002B438D" w:rsidRDefault="005C062C" w:rsidP="00381CD7">
            <w:pPr>
              <w:pStyle w:val="TAL"/>
              <w:rPr>
                <w:sz w:val="16"/>
              </w:rPr>
            </w:pPr>
            <w:r>
              <w:rPr>
                <w:sz w:val="16"/>
              </w:rPr>
              <w:t>Rel-18</w:t>
            </w:r>
          </w:p>
        </w:tc>
        <w:tc>
          <w:tcPr>
            <w:tcW w:w="0" w:type="auto"/>
          </w:tcPr>
          <w:p w14:paraId="0F29CF92" w14:textId="77777777" w:rsidR="005C062C" w:rsidRPr="002B438D" w:rsidRDefault="005C062C" w:rsidP="00381CD7">
            <w:pPr>
              <w:pStyle w:val="TAL"/>
              <w:rPr>
                <w:sz w:val="16"/>
              </w:rPr>
            </w:pPr>
            <w:r>
              <w:rPr>
                <w:sz w:val="16"/>
              </w:rPr>
              <w:t>F</w:t>
            </w:r>
          </w:p>
        </w:tc>
        <w:tc>
          <w:tcPr>
            <w:tcW w:w="0" w:type="auto"/>
          </w:tcPr>
          <w:p w14:paraId="520CBAC7" w14:textId="77777777" w:rsidR="005C062C" w:rsidRPr="002B438D" w:rsidRDefault="005C062C" w:rsidP="00381CD7">
            <w:pPr>
              <w:pStyle w:val="TAL"/>
              <w:rPr>
                <w:sz w:val="16"/>
              </w:rPr>
            </w:pPr>
            <w:r>
              <w:rPr>
                <w:sz w:val="16"/>
              </w:rPr>
              <w:t>NR_CADC_NR_LTE_DC_R16-UEConTest</w:t>
            </w:r>
          </w:p>
        </w:tc>
        <w:tc>
          <w:tcPr>
            <w:tcW w:w="0" w:type="auto"/>
          </w:tcPr>
          <w:p w14:paraId="4D663A9C" w14:textId="77777777" w:rsidR="005C062C" w:rsidRPr="002B438D" w:rsidRDefault="005C062C" w:rsidP="00381CD7">
            <w:pPr>
              <w:pStyle w:val="TAL"/>
              <w:rPr>
                <w:sz w:val="16"/>
              </w:rPr>
            </w:pPr>
            <w:r>
              <w:rPr>
                <w:sz w:val="16"/>
              </w:rPr>
              <w:t>agreed</w:t>
            </w:r>
          </w:p>
        </w:tc>
      </w:tr>
      <w:tr w:rsidR="005C062C" w14:paraId="371ED3A3" w14:textId="77777777" w:rsidTr="00381CD7">
        <w:tc>
          <w:tcPr>
            <w:tcW w:w="0" w:type="auto"/>
          </w:tcPr>
          <w:p w14:paraId="5D6AFEB5" w14:textId="77777777" w:rsidR="005C062C" w:rsidRPr="002B438D" w:rsidRDefault="005C062C" w:rsidP="00381CD7">
            <w:pPr>
              <w:pStyle w:val="TAL"/>
              <w:rPr>
                <w:sz w:val="16"/>
              </w:rPr>
            </w:pPr>
            <w:r>
              <w:rPr>
                <w:sz w:val="16"/>
              </w:rPr>
              <w:t>R5-236812</w:t>
            </w:r>
          </w:p>
        </w:tc>
        <w:tc>
          <w:tcPr>
            <w:tcW w:w="0" w:type="auto"/>
          </w:tcPr>
          <w:p w14:paraId="6CBA48BB" w14:textId="77777777" w:rsidR="005C062C" w:rsidRPr="002B438D" w:rsidRDefault="005C062C" w:rsidP="00381CD7">
            <w:pPr>
              <w:pStyle w:val="TAL"/>
              <w:rPr>
                <w:sz w:val="16"/>
              </w:rPr>
            </w:pPr>
            <w:r>
              <w:rPr>
                <w:sz w:val="16"/>
              </w:rPr>
              <w:t>Correction to test frequency of DC_8A_n41A in 7.3B.2.3</w:t>
            </w:r>
          </w:p>
        </w:tc>
        <w:tc>
          <w:tcPr>
            <w:tcW w:w="0" w:type="auto"/>
          </w:tcPr>
          <w:p w14:paraId="41852C1D" w14:textId="77777777" w:rsidR="005C062C" w:rsidRPr="002B438D" w:rsidRDefault="005C062C" w:rsidP="00381CD7">
            <w:pPr>
              <w:pStyle w:val="TAL"/>
              <w:rPr>
                <w:sz w:val="16"/>
              </w:rPr>
            </w:pPr>
            <w:r>
              <w:rPr>
                <w:sz w:val="16"/>
              </w:rPr>
              <w:t>Anritsu</w:t>
            </w:r>
          </w:p>
        </w:tc>
        <w:tc>
          <w:tcPr>
            <w:tcW w:w="0" w:type="auto"/>
          </w:tcPr>
          <w:p w14:paraId="2CFA29E1" w14:textId="77777777" w:rsidR="005C062C" w:rsidRPr="002B438D" w:rsidRDefault="005C062C" w:rsidP="00381CD7">
            <w:pPr>
              <w:pStyle w:val="TAL"/>
              <w:rPr>
                <w:sz w:val="16"/>
              </w:rPr>
            </w:pPr>
            <w:r>
              <w:rPr>
                <w:sz w:val="16"/>
              </w:rPr>
              <w:t>38.521-3</w:t>
            </w:r>
          </w:p>
        </w:tc>
        <w:tc>
          <w:tcPr>
            <w:tcW w:w="0" w:type="auto"/>
          </w:tcPr>
          <w:p w14:paraId="1425724F" w14:textId="77777777" w:rsidR="005C062C" w:rsidRPr="002B438D" w:rsidRDefault="005C062C" w:rsidP="00381CD7">
            <w:pPr>
              <w:pStyle w:val="TAL"/>
              <w:rPr>
                <w:sz w:val="16"/>
              </w:rPr>
            </w:pPr>
            <w:r>
              <w:rPr>
                <w:sz w:val="16"/>
              </w:rPr>
              <w:t>1698</w:t>
            </w:r>
          </w:p>
        </w:tc>
        <w:tc>
          <w:tcPr>
            <w:tcW w:w="0" w:type="auto"/>
          </w:tcPr>
          <w:p w14:paraId="7B9F04CE" w14:textId="77777777" w:rsidR="005C062C" w:rsidRPr="002B438D" w:rsidRDefault="005C062C" w:rsidP="00381CD7">
            <w:pPr>
              <w:pStyle w:val="TAR"/>
              <w:rPr>
                <w:sz w:val="16"/>
              </w:rPr>
            </w:pPr>
            <w:r>
              <w:rPr>
                <w:sz w:val="16"/>
              </w:rPr>
              <w:t>-</w:t>
            </w:r>
          </w:p>
        </w:tc>
        <w:tc>
          <w:tcPr>
            <w:tcW w:w="0" w:type="auto"/>
          </w:tcPr>
          <w:p w14:paraId="1E885750" w14:textId="77777777" w:rsidR="005C062C" w:rsidRPr="002B438D" w:rsidRDefault="005C062C" w:rsidP="00381CD7">
            <w:pPr>
              <w:pStyle w:val="TAL"/>
              <w:rPr>
                <w:sz w:val="16"/>
              </w:rPr>
            </w:pPr>
            <w:r>
              <w:rPr>
                <w:sz w:val="16"/>
              </w:rPr>
              <w:t>Rel-18</w:t>
            </w:r>
          </w:p>
        </w:tc>
        <w:tc>
          <w:tcPr>
            <w:tcW w:w="0" w:type="auto"/>
          </w:tcPr>
          <w:p w14:paraId="6F8A50EE" w14:textId="77777777" w:rsidR="005C062C" w:rsidRPr="002B438D" w:rsidRDefault="005C062C" w:rsidP="00381CD7">
            <w:pPr>
              <w:pStyle w:val="TAL"/>
              <w:rPr>
                <w:sz w:val="16"/>
              </w:rPr>
            </w:pPr>
            <w:r>
              <w:rPr>
                <w:sz w:val="16"/>
              </w:rPr>
              <w:t>F</w:t>
            </w:r>
          </w:p>
        </w:tc>
        <w:tc>
          <w:tcPr>
            <w:tcW w:w="0" w:type="auto"/>
          </w:tcPr>
          <w:p w14:paraId="284FB57F" w14:textId="77777777" w:rsidR="005C062C" w:rsidRPr="002B438D" w:rsidRDefault="005C062C" w:rsidP="00381CD7">
            <w:pPr>
              <w:pStyle w:val="TAL"/>
              <w:rPr>
                <w:sz w:val="16"/>
              </w:rPr>
            </w:pPr>
            <w:r>
              <w:rPr>
                <w:sz w:val="16"/>
              </w:rPr>
              <w:t>NR_CADC_NR_LTE_DC_R16-UEConTest</w:t>
            </w:r>
          </w:p>
        </w:tc>
        <w:tc>
          <w:tcPr>
            <w:tcW w:w="0" w:type="auto"/>
          </w:tcPr>
          <w:p w14:paraId="14F28682" w14:textId="77777777" w:rsidR="005C062C" w:rsidRPr="002B438D" w:rsidRDefault="005C062C" w:rsidP="00381CD7">
            <w:pPr>
              <w:pStyle w:val="TAL"/>
              <w:rPr>
                <w:sz w:val="16"/>
              </w:rPr>
            </w:pPr>
            <w:r>
              <w:rPr>
                <w:sz w:val="16"/>
              </w:rPr>
              <w:t>withdrawn</w:t>
            </w:r>
          </w:p>
        </w:tc>
      </w:tr>
      <w:tr w:rsidR="005C062C" w14:paraId="6704D2E6" w14:textId="77777777" w:rsidTr="00381CD7">
        <w:tc>
          <w:tcPr>
            <w:tcW w:w="0" w:type="auto"/>
          </w:tcPr>
          <w:p w14:paraId="34A9E6B6" w14:textId="77777777" w:rsidR="005C062C" w:rsidRPr="002B438D" w:rsidRDefault="005C062C" w:rsidP="00381CD7">
            <w:pPr>
              <w:pStyle w:val="TAL"/>
              <w:rPr>
                <w:sz w:val="16"/>
              </w:rPr>
            </w:pPr>
            <w:r>
              <w:rPr>
                <w:sz w:val="16"/>
              </w:rPr>
              <w:t>R5-236813</w:t>
            </w:r>
          </w:p>
        </w:tc>
        <w:tc>
          <w:tcPr>
            <w:tcW w:w="0" w:type="auto"/>
          </w:tcPr>
          <w:p w14:paraId="7504AD6E" w14:textId="77777777" w:rsidR="005C062C" w:rsidRPr="002B438D" w:rsidRDefault="005C062C" w:rsidP="00381CD7">
            <w:pPr>
              <w:pStyle w:val="TAL"/>
              <w:rPr>
                <w:sz w:val="16"/>
              </w:rPr>
            </w:pPr>
            <w:r>
              <w:rPr>
                <w:sz w:val="16"/>
              </w:rPr>
              <w:t>Addition of UL configuration for DC_12A_n77A in 7.3B.2.0.3</w:t>
            </w:r>
          </w:p>
        </w:tc>
        <w:tc>
          <w:tcPr>
            <w:tcW w:w="0" w:type="auto"/>
          </w:tcPr>
          <w:p w14:paraId="4F7E4295" w14:textId="77777777" w:rsidR="005C062C" w:rsidRPr="002B438D" w:rsidRDefault="005C062C" w:rsidP="00381CD7">
            <w:pPr>
              <w:pStyle w:val="TAL"/>
              <w:rPr>
                <w:sz w:val="16"/>
              </w:rPr>
            </w:pPr>
            <w:r>
              <w:rPr>
                <w:sz w:val="16"/>
              </w:rPr>
              <w:t>Anritsu</w:t>
            </w:r>
          </w:p>
        </w:tc>
        <w:tc>
          <w:tcPr>
            <w:tcW w:w="0" w:type="auto"/>
          </w:tcPr>
          <w:p w14:paraId="39CD1E14" w14:textId="77777777" w:rsidR="005C062C" w:rsidRPr="002B438D" w:rsidRDefault="005C062C" w:rsidP="00381CD7">
            <w:pPr>
              <w:pStyle w:val="TAL"/>
              <w:rPr>
                <w:sz w:val="16"/>
              </w:rPr>
            </w:pPr>
            <w:r>
              <w:rPr>
                <w:sz w:val="16"/>
              </w:rPr>
              <w:t>38.521-3</w:t>
            </w:r>
          </w:p>
        </w:tc>
        <w:tc>
          <w:tcPr>
            <w:tcW w:w="0" w:type="auto"/>
          </w:tcPr>
          <w:p w14:paraId="0D07B7D7" w14:textId="77777777" w:rsidR="005C062C" w:rsidRPr="002B438D" w:rsidRDefault="005C062C" w:rsidP="00381CD7">
            <w:pPr>
              <w:pStyle w:val="TAL"/>
              <w:rPr>
                <w:sz w:val="16"/>
              </w:rPr>
            </w:pPr>
            <w:r>
              <w:rPr>
                <w:sz w:val="16"/>
              </w:rPr>
              <w:t>1699</w:t>
            </w:r>
          </w:p>
        </w:tc>
        <w:tc>
          <w:tcPr>
            <w:tcW w:w="0" w:type="auto"/>
          </w:tcPr>
          <w:p w14:paraId="7C246D06" w14:textId="77777777" w:rsidR="005C062C" w:rsidRPr="002B438D" w:rsidRDefault="005C062C" w:rsidP="00381CD7">
            <w:pPr>
              <w:pStyle w:val="TAR"/>
              <w:rPr>
                <w:sz w:val="16"/>
              </w:rPr>
            </w:pPr>
            <w:r>
              <w:rPr>
                <w:sz w:val="16"/>
              </w:rPr>
              <w:t>-</w:t>
            </w:r>
          </w:p>
        </w:tc>
        <w:tc>
          <w:tcPr>
            <w:tcW w:w="0" w:type="auto"/>
          </w:tcPr>
          <w:p w14:paraId="1C7768AE" w14:textId="77777777" w:rsidR="005C062C" w:rsidRPr="002B438D" w:rsidRDefault="005C062C" w:rsidP="00381CD7">
            <w:pPr>
              <w:pStyle w:val="TAL"/>
              <w:rPr>
                <w:sz w:val="16"/>
              </w:rPr>
            </w:pPr>
            <w:r>
              <w:rPr>
                <w:sz w:val="16"/>
              </w:rPr>
              <w:t>Rel-18</w:t>
            </w:r>
          </w:p>
        </w:tc>
        <w:tc>
          <w:tcPr>
            <w:tcW w:w="0" w:type="auto"/>
          </w:tcPr>
          <w:p w14:paraId="2BF7AB76" w14:textId="77777777" w:rsidR="005C062C" w:rsidRPr="002B438D" w:rsidRDefault="005C062C" w:rsidP="00381CD7">
            <w:pPr>
              <w:pStyle w:val="TAL"/>
              <w:rPr>
                <w:sz w:val="16"/>
              </w:rPr>
            </w:pPr>
            <w:r>
              <w:rPr>
                <w:sz w:val="16"/>
              </w:rPr>
              <w:t>F</w:t>
            </w:r>
          </w:p>
        </w:tc>
        <w:tc>
          <w:tcPr>
            <w:tcW w:w="0" w:type="auto"/>
          </w:tcPr>
          <w:p w14:paraId="577995F2" w14:textId="77777777" w:rsidR="005C062C" w:rsidRPr="002B438D" w:rsidRDefault="005C062C" w:rsidP="00381CD7">
            <w:pPr>
              <w:pStyle w:val="TAL"/>
              <w:rPr>
                <w:sz w:val="16"/>
              </w:rPr>
            </w:pPr>
            <w:r>
              <w:rPr>
                <w:sz w:val="16"/>
              </w:rPr>
              <w:t>NR_CADC_NR_LTE_DC_R17-UEConTest</w:t>
            </w:r>
          </w:p>
        </w:tc>
        <w:tc>
          <w:tcPr>
            <w:tcW w:w="0" w:type="auto"/>
          </w:tcPr>
          <w:p w14:paraId="6E7A5B13" w14:textId="77777777" w:rsidR="005C062C" w:rsidRPr="002B438D" w:rsidRDefault="005C062C" w:rsidP="00381CD7">
            <w:pPr>
              <w:pStyle w:val="TAL"/>
              <w:rPr>
                <w:sz w:val="16"/>
              </w:rPr>
            </w:pPr>
            <w:r>
              <w:rPr>
                <w:sz w:val="16"/>
              </w:rPr>
              <w:t>withdrawn</w:t>
            </w:r>
          </w:p>
        </w:tc>
      </w:tr>
      <w:tr w:rsidR="005C062C" w14:paraId="3CC625BE" w14:textId="77777777" w:rsidTr="00381CD7">
        <w:tc>
          <w:tcPr>
            <w:tcW w:w="0" w:type="auto"/>
          </w:tcPr>
          <w:p w14:paraId="3F1BAA14" w14:textId="77777777" w:rsidR="005C062C" w:rsidRPr="002B438D" w:rsidRDefault="005C062C" w:rsidP="00381CD7">
            <w:pPr>
              <w:pStyle w:val="TAL"/>
              <w:rPr>
                <w:sz w:val="16"/>
              </w:rPr>
            </w:pPr>
            <w:r>
              <w:rPr>
                <w:sz w:val="16"/>
              </w:rPr>
              <w:t>R5-236814</w:t>
            </w:r>
          </w:p>
        </w:tc>
        <w:tc>
          <w:tcPr>
            <w:tcW w:w="0" w:type="auto"/>
          </w:tcPr>
          <w:p w14:paraId="2358AA04" w14:textId="77777777" w:rsidR="005C062C" w:rsidRPr="002B438D" w:rsidRDefault="005C062C" w:rsidP="00381CD7">
            <w:pPr>
              <w:pStyle w:val="TAL"/>
              <w:rPr>
                <w:sz w:val="16"/>
              </w:rPr>
            </w:pPr>
            <w:r>
              <w:rPr>
                <w:sz w:val="16"/>
              </w:rPr>
              <w:t>Correction to test condition for test frequency restriction of DC_xA_n28A</w:t>
            </w:r>
          </w:p>
        </w:tc>
        <w:tc>
          <w:tcPr>
            <w:tcW w:w="0" w:type="auto"/>
          </w:tcPr>
          <w:p w14:paraId="1B7F32BF" w14:textId="77777777" w:rsidR="005C062C" w:rsidRPr="002B438D" w:rsidRDefault="005C062C" w:rsidP="00381CD7">
            <w:pPr>
              <w:pStyle w:val="TAL"/>
              <w:rPr>
                <w:sz w:val="16"/>
              </w:rPr>
            </w:pPr>
            <w:r>
              <w:rPr>
                <w:sz w:val="16"/>
              </w:rPr>
              <w:t>Anritsu</w:t>
            </w:r>
          </w:p>
        </w:tc>
        <w:tc>
          <w:tcPr>
            <w:tcW w:w="0" w:type="auto"/>
          </w:tcPr>
          <w:p w14:paraId="79CA9450" w14:textId="77777777" w:rsidR="005C062C" w:rsidRPr="002B438D" w:rsidRDefault="005C062C" w:rsidP="00381CD7">
            <w:pPr>
              <w:pStyle w:val="TAL"/>
              <w:rPr>
                <w:sz w:val="16"/>
              </w:rPr>
            </w:pPr>
            <w:r>
              <w:rPr>
                <w:sz w:val="16"/>
              </w:rPr>
              <w:t>38.521-3</w:t>
            </w:r>
          </w:p>
        </w:tc>
        <w:tc>
          <w:tcPr>
            <w:tcW w:w="0" w:type="auto"/>
          </w:tcPr>
          <w:p w14:paraId="6BA8B37A" w14:textId="77777777" w:rsidR="005C062C" w:rsidRPr="002B438D" w:rsidRDefault="005C062C" w:rsidP="00381CD7">
            <w:pPr>
              <w:pStyle w:val="TAL"/>
              <w:rPr>
                <w:sz w:val="16"/>
              </w:rPr>
            </w:pPr>
            <w:r>
              <w:rPr>
                <w:sz w:val="16"/>
              </w:rPr>
              <w:t>1700</w:t>
            </w:r>
          </w:p>
        </w:tc>
        <w:tc>
          <w:tcPr>
            <w:tcW w:w="0" w:type="auto"/>
          </w:tcPr>
          <w:p w14:paraId="41FA373F" w14:textId="77777777" w:rsidR="005C062C" w:rsidRPr="002B438D" w:rsidRDefault="005C062C" w:rsidP="00381CD7">
            <w:pPr>
              <w:pStyle w:val="TAR"/>
              <w:rPr>
                <w:sz w:val="16"/>
              </w:rPr>
            </w:pPr>
            <w:r>
              <w:rPr>
                <w:sz w:val="16"/>
              </w:rPr>
              <w:t>-</w:t>
            </w:r>
          </w:p>
        </w:tc>
        <w:tc>
          <w:tcPr>
            <w:tcW w:w="0" w:type="auto"/>
          </w:tcPr>
          <w:p w14:paraId="37264354" w14:textId="77777777" w:rsidR="005C062C" w:rsidRPr="002B438D" w:rsidRDefault="005C062C" w:rsidP="00381CD7">
            <w:pPr>
              <w:pStyle w:val="TAL"/>
              <w:rPr>
                <w:sz w:val="16"/>
              </w:rPr>
            </w:pPr>
            <w:r>
              <w:rPr>
                <w:sz w:val="16"/>
              </w:rPr>
              <w:t>Rel-18</w:t>
            </w:r>
          </w:p>
        </w:tc>
        <w:tc>
          <w:tcPr>
            <w:tcW w:w="0" w:type="auto"/>
          </w:tcPr>
          <w:p w14:paraId="51F1C661" w14:textId="77777777" w:rsidR="005C062C" w:rsidRPr="002B438D" w:rsidRDefault="005C062C" w:rsidP="00381CD7">
            <w:pPr>
              <w:pStyle w:val="TAL"/>
              <w:rPr>
                <w:sz w:val="16"/>
              </w:rPr>
            </w:pPr>
            <w:r>
              <w:rPr>
                <w:sz w:val="16"/>
              </w:rPr>
              <w:t>F</w:t>
            </w:r>
          </w:p>
        </w:tc>
        <w:tc>
          <w:tcPr>
            <w:tcW w:w="0" w:type="auto"/>
          </w:tcPr>
          <w:p w14:paraId="43546169" w14:textId="77777777" w:rsidR="005C062C" w:rsidRPr="002B438D" w:rsidRDefault="005C062C" w:rsidP="00381CD7">
            <w:pPr>
              <w:pStyle w:val="TAL"/>
              <w:rPr>
                <w:sz w:val="16"/>
              </w:rPr>
            </w:pPr>
            <w:r>
              <w:rPr>
                <w:sz w:val="16"/>
              </w:rPr>
              <w:t>TEI15_Test, 5GS_NR_LTE-UEConTest</w:t>
            </w:r>
          </w:p>
        </w:tc>
        <w:tc>
          <w:tcPr>
            <w:tcW w:w="0" w:type="auto"/>
          </w:tcPr>
          <w:p w14:paraId="1729E1BF" w14:textId="77777777" w:rsidR="005C062C" w:rsidRPr="002B438D" w:rsidRDefault="005C062C" w:rsidP="00381CD7">
            <w:pPr>
              <w:pStyle w:val="TAL"/>
              <w:rPr>
                <w:sz w:val="16"/>
              </w:rPr>
            </w:pPr>
            <w:r>
              <w:rPr>
                <w:sz w:val="16"/>
              </w:rPr>
              <w:t>revised</w:t>
            </w:r>
          </w:p>
        </w:tc>
      </w:tr>
      <w:tr w:rsidR="005C062C" w14:paraId="17C33617" w14:textId="77777777" w:rsidTr="00381CD7">
        <w:tc>
          <w:tcPr>
            <w:tcW w:w="0" w:type="auto"/>
          </w:tcPr>
          <w:p w14:paraId="18A2BD32" w14:textId="77777777" w:rsidR="005C062C" w:rsidRPr="002B438D" w:rsidRDefault="005C062C" w:rsidP="00381CD7">
            <w:pPr>
              <w:pStyle w:val="TAL"/>
              <w:rPr>
                <w:sz w:val="16"/>
              </w:rPr>
            </w:pPr>
            <w:r>
              <w:rPr>
                <w:sz w:val="16"/>
              </w:rPr>
              <w:t>R5-237666</w:t>
            </w:r>
          </w:p>
        </w:tc>
        <w:tc>
          <w:tcPr>
            <w:tcW w:w="0" w:type="auto"/>
          </w:tcPr>
          <w:p w14:paraId="3640F278" w14:textId="77777777" w:rsidR="005C062C" w:rsidRPr="002B438D" w:rsidRDefault="005C062C" w:rsidP="00381CD7">
            <w:pPr>
              <w:pStyle w:val="TAL"/>
              <w:rPr>
                <w:sz w:val="16"/>
              </w:rPr>
            </w:pPr>
            <w:r>
              <w:rPr>
                <w:sz w:val="16"/>
              </w:rPr>
              <w:t>Correction to test condition for test frequency restriction of DC_xA_n28A</w:t>
            </w:r>
          </w:p>
        </w:tc>
        <w:tc>
          <w:tcPr>
            <w:tcW w:w="0" w:type="auto"/>
          </w:tcPr>
          <w:p w14:paraId="74A2AE1F" w14:textId="77777777" w:rsidR="005C062C" w:rsidRPr="002B438D" w:rsidRDefault="005C062C" w:rsidP="00381CD7">
            <w:pPr>
              <w:pStyle w:val="TAL"/>
              <w:rPr>
                <w:sz w:val="16"/>
              </w:rPr>
            </w:pPr>
            <w:r>
              <w:rPr>
                <w:sz w:val="16"/>
              </w:rPr>
              <w:t>Anritsu</w:t>
            </w:r>
          </w:p>
        </w:tc>
        <w:tc>
          <w:tcPr>
            <w:tcW w:w="0" w:type="auto"/>
          </w:tcPr>
          <w:p w14:paraId="1FFED4DF" w14:textId="77777777" w:rsidR="005C062C" w:rsidRPr="002B438D" w:rsidRDefault="005C062C" w:rsidP="00381CD7">
            <w:pPr>
              <w:pStyle w:val="TAL"/>
              <w:rPr>
                <w:sz w:val="16"/>
              </w:rPr>
            </w:pPr>
            <w:r>
              <w:rPr>
                <w:sz w:val="16"/>
              </w:rPr>
              <w:t>38.521-3</w:t>
            </w:r>
          </w:p>
        </w:tc>
        <w:tc>
          <w:tcPr>
            <w:tcW w:w="0" w:type="auto"/>
          </w:tcPr>
          <w:p w14:paraId="0E39415C" w14:textId="77777777" w:rsidR="005C062C" w:rsidRPr="002B438D" w:rsidRDefault="005C062C" w:rsidP="00381CD7">
            <w:pPr>
              <w:pStyle w:val="TAL"/>
              <w:rPr>
                <w:sz w:val="16"/>
              </w:rPr>
            </w:pPr>
            <w:r>
              <w:rPr>
                <w:sz w:val="16"/>
              </w:rPr>
              <w:t>1700</w:t>
            </w:r>
          </w:p>
        </w:tc>
        <w:tc>
          <w:tcPr>
            <w:tcW w:w="0" w:type="auto"/>
          </w:tcPr>
          <w:p w14:paraId="458D31CD" w14:textId="77777777" w:rsidR="005C062C" w:rsidRPr="002B438D" w:rsidRDefault="005C062C" w:rsidP="00381CD7">
            <w:pPr>
              <w:pStyle w:val="TAR"/>
              <w:rPr>
                <w:sz w:val="16"/>
              </w:rPr>
            </w:pPr>
            <w:r>
              <w:rPr>
                <w:sz w:val="16"/>
              </w:rPr>
              <w:t>1</w:t>
            </w:r>
          </w:p>
        </w:tc>
        <w:tc>
          <w:tcPr>
            <w:tcW w:w="0" w:type="auto"/>
          </w:tcPr>
          <w:p w14:paraId="54BC54F8" w14:textId="77777777" w:rsidR="005C062C" w:rsidRPr="002B438D" w:rsidRDefault="005C062C" w:rsidP="00381CD7">
            <w:pPr>
              <w:pStyle w:val="TAL"/>
              <w:rPr>
                <w:sz w:val="16"/>
              </w:rPr>
            </w:pPr>
            <w:r>
              <w:rPr>
                <w:sz w:val="16"/>
              </w:rPr>
              <w:t>Rel-18</w:t>
            </w:r>
          </w:p>
        </w:tc>
        <w:tc>
          <w:tcPr>
            <w:tcW w:w="0" w:type="auto"/>
          </w:tcPr>
          <w:p w14:paraId="5814A395" w14:textId="77777777" w:rsidR="005C062C" w:rsidRPr="002B438D" w:rsidRDefault="005C062C" w:rsidP="00381CD7">
            <w:pPr>
              <w:pStyle w:val="TAL"/>
              <w:rPr>
                <w:sz w:val="16"/>
              </w:rPr>
            </w:pPr>
            <w:r>
              <w:rPr>
                <w:sz w:val="16"/>
              </w:rPr>
              <w:t>F</w:t>
            </w:r>
          </w:p>
        </w:tc>
        <w:tc>
          <w:tcPr>
            <w:tcW w:w="0" w:type="auto"/>
          </w:tcPr>
          <w:p w14:paraId="2AD45DC7" w14:textId="77777777" w:rsidR="005C062C" w:rsidRPr="002B438D" w:rsidRDefault="005C062C" w:rsidP="00381CD7">
            <w:pPr>
              <w:pStyle w:val="TAL"/>
              <w:rPr>
                <w:sz w:val="16"/>
              </w:rPr>
            </w:pPr>
            <w:r>
              <w:rPr>
                <w:sz w:val="16"/>
              </w:rPr>
              <w:t>TEI15_Test, 5GS_NR_LTE-UEConTest</w:t>
            </w:r>
          </w:p>
        </w:tc>
        <w:tc>
          <w:tcPr>
            <w:tcW w:w="0" w:type="auto"/>
          </w:tcPr>
          <w:p w14:paraId="301E5C2F" w14:textId="77777777" w:rsidR="005C062C" w:rsidRPr="002B438D" w:rsidRDefault="005C062C" w:rsidP="00381CD7">
            <w:pPr>
              <w:pStyle w:val="TAL"/>
              <w:rPr>
                <w:sz w:val="16"/>
              </w:rPr>
            </w:pPr>
            <w:r>
              <w:rPr>
                <w:sz w:val="16"/>
              </w:rPr>
              <w:t>agreed</w:t>
            </w:r>
          </w:p>
        </w:tc>
      </w:tr>
      <w:tr w:rsidR="005C062C" w14:paraId="698B8E6B" w14:textId="77777777" w:rsidTr="00381CD7">
        <w:tc>
          <w:tcPr>
            <w:tcW w:w="0" w:type="auto"/>
          </w:tcPr>
          <w:p w14:paraId="36FEE0FB" w14:textId="77777777" w:rsidR="005C062C" w:rsidRPr="002B438D" w:rsidRDefault="005C062C" w:rsidP="00381CD7">
            <w:pPr>
              <w:pStyle w:val="TAL"/>
              <w:rPr>
                <w:sz w:val="16"/>
              </w:rPr>
            </w:pPr>
            <w:r>
              <w:rPr>
                <w:sz w:val="16"/>
              </w:rPr>
              <w:lastRenderedPageBreak/>
              <w:t>R5-236815</w:t>
            </w:r>
          </w:p>
        </w:tc>
        <w:tc>
          <w:tcPr>
            <w:tcW w:w="0" w:type="auto"/>
          </w:tcPr>
          <w:p w14:paraId="6B09C1BE" w14:textId="77777777" w:rsidR="005C062C" w:rsidRPr="002B438D" w:rsidRDefault="005C062C" w:rsidP="00381CD7">
            <w:pPr>
              <w:pStyle w:val="TAL"/>
              <w:rPr>
                <w:sz w:val="16"/>
              </w:rPr>
            </w:pPr>
            <w:r>
              <w:rPr>
                <w:sz w:val="16"/>
              </w:rPr>
              <w:t>Correction to message contents for p-Max in Out-of-band blocking and Spurious response for intra-band EN-DC with FR1</w:t>
            </w:r>
          </w:p>
        </w:tc>
        <w:tc>
          <w:tcPr>
            <w:tcW w:w="0" w:type="auto"/>
          </w:tcPr>
          <w:p w14:paraId="705A7794" w14:textId="77777777" w:rsidR="005C062C" w:rsidRPr="002B438D" w:rsidRDefault="005C062C" w:rsidP="00381CD7">
            <w:pPr>
              <w:pStyle w:val="TAL"/>
              <w:rPr>
                <w:sz w:val="16"/>
              </w:rPr>
            </w:pPr>
            <w:r>
              <w:rPr>
                <w:sz w:val="16"/>
              </w:rPr>
              <w:t>Anritsu, Eurofins KCTL</w:t>
            </w:r>
          </w:p>
        </w:tc>
        <w:tc>
          <w:tcPr>
            <w:tcW w:w="0" w:type="auto"/>
          </w:tcPr>
          <w:p w14:paraId="59AA55C9" w14:textId="77777777" w:rsidR="005C062C" w:rsidRPr="002B438D" w:rsidRDefault="005C062C" w:rsidP="00381CD7">
            <w:pPr>
              <w:pStyle w:val="TAL"/>
              <w:rPr>
                <w:sz w:val="16"/>
              </w:rPr>
            </w:pPr>
            <w:r>
              <w:rPr>
                <w:sz w:val="16"/>
              </w:rPr>
              <w:t>38.521-3</w:t>
            </w:r>
          </w:p>
        </w:tc>
        <w:tc>
          <w:tcPr>
            <w:tcW w:w="0" w:type="auto"/>
          </w:tcPr>
          <w:p w14:paraId="76A9E4F2" w14:textId="77777777" w:rsidR="005C062C" w:rsidRPr="002B438D" w:rsidRDefault="005C062C" w:rsidP="00381CD7">
            <w:pPr>
              <w:pStyle w:val="TAL"/>
              <w:rPr>
                <w:sz w:val="16"/>
              </w:rPr>
            </w:pPr>
            <w:r>
              <w:rPr>
                <w:sz w:val="16"/>
              </w:rPr>
              <w:t>1701</w:t>
            </w:r>
          </w:p>
        </w:tc>
        <w:tc>
          <w:tcPr>
            <w:tcW w:w="0" w:type="auto"/>
          </w:tcPr>
          <w:p w14:paraId="6EC10B73" w14:textId="77777777" w:rsidR="005C062C" w:rsidRPr="002B438D" w:rsidRDefault="005C062C" w:rsidP="00381CD7">
            <w:pPr>
              <w:pStyle w:val="TAR"/>
              <w:rPr>
                <w:sz w:val="16"/>
              </w:rPr>
            </w:pPr>
            <w:r>
              <w:rPr>
                <w:sz w:val="16"/>
              </w:rPr>
              <w:t>-</w:t>
            </w:r>
          </w:p>
        </w:tc>
        <w:tc>
          <w:tcPr>
            <w:tcW w:w="0" w:type="auto"/>
          </w:tcPr>
          <w:p w14:paraId="7EE13E93" w14:textId="77777777" w:rsidR="005C062C" w:rsidRPr="002B438D" w:rsidRDefault="005C062C" w:rsidP="00381CD7">
            <w:pPr>
              <w:pStyle w:val="TAL"/>
              <w:rPr>
                <w:sz w:val="16"/>
              </w:rPr>
            </w:pPr>
            <w:r>
              <w:rPr>
                <w:sz w:val="16"/>
              </w:rPr>
              <w:t>Rel-18</w:t>
            </w:r>
          </w:p>
        </w:tc>
        <w:tc>
          <w:tcPr>
            <w:tcW w:w="0" w:type="auto"/>
          </w:tcPr>
          <w:p w14:paraId="222A7ABA" w14:textId="77777777" w:rsidR="005C062C" w:rsidRPr="002B438D" w:rsidRDefault="005C062C" w:rsidP="00381CD7">
            <w:pPr>
              <w:pStyle w:val="TAL"/>
              <w:rPr>
                <w:sz w:val="16"/>
              </w:rPr>
            </w:pPr>
            <w:r>
              <w:rPr>
                <w:sz w:val="16"/>
              </w:rPr>
              <w:t>F</w:t>
            </w:r>
          </w:p>
        </w:tc>
        <w:tc>
          <w:tcPr>
            <w:tcW w:w="0" w:type="auto"/>
          </w:tcPr>
          <w:p w14:paraId="52B2E5A5" w14:textId="77777777" w:rsidR="005C062C" w:rsidRPr="002B438D" w:rsidRDefault="005C062C" w:rsidP="00381CD7">
            <w:pPr>
              <w:pStyle w:val="TAL"/>
              <w:rPr>
                <w:sz w:val="16"/>
              </w:rPr>
            </w:pPr>
            <w:r>
              <w:rPr>
                <w:sz w:val="16"/>
              </w:rPr>
              <w:t>TEI15_Test, 5GS_NR_LTE-UEConTest</w:t>
            </w:r>
          </w:p>
        </w:tc>
        <w:tc>
          <w:tcPr>
            <w:tcW w:w="0" w:type="auto"/>
          </w:tcPr>
          <w:p w14:paraId="3420CDFF" w14:textId="77777777" w:rsidR="005C062C" w:rsidRPr="002B438D" w:rsidRDefault="005C062C" w:rsidP="00381CD7">
            <w:pPr>
              <w:pStyle w:val="TAL"/>
              <w:rPr>
                <w:sz w:val="16"/>
              </w:rPr>
            </w:pPr>
            <w:r>
              <w:rPr>
                <w:sz w:val="16"/>
              </w:rPr>
              <w:t>withdrawn</w:t>
            </w:r>
          </w:p>
        </w:tc>
      </w:tr>
      <w:tr w:rsidR="005C062C" w14:paraId="3F0091F7" w14:textId="77777777" w:rsidTr="00381CD7">
        <w:tc>
          <w:tcPr>
            <w:tcW w:w="0" w:type="auto"/>
          </w:tcPr>
          <w:p w14:paraId="29E39675" w14:textId="77777777" w:rsidR="005C062C" w:rsidRPr="002B438D" w:rsidRDefault="005C062C" w:rsidP="00381CD7">
            <w:pPr>
              <w:pStyle w:val="TAL"/>
              <w:rPr>
                <w:sz w:val="16"/>
              </w:rPr>
            </w:pPr>
            <w:r>
              <w:rPr>
                <w:sz w:val="16"/>
              </w:rPr>
              <w:t>R5-236816</w:t>
            </w:r>
          </w:p>
        </w:tc>
        <w:tc>
          <w:tcPr>
            <w:tcW w:w="0" w:type="auto"/>
          </w:tcPr>
          <w:p w14:paraId="1B0FDC73" w14:textId="77777777" w:rsidR="005C062C" w:rsidRPr="002B438D" w:rsidRDefault="005C062C" w:rsidP="00381CD7">
            <w:pPr>
              <w:pStyle w:val="TAL"/>
              <w:rPr>
                <w:sz w:val="16"/>
              </w:rPr>
            </w:pPr>
            <w:r>
              <w:rPr>
                <w:sz w:val="16"/>
              </w:rPr>
              <w:t>Correction to DL RMC for TDD E-UTRA</w:t>
            </w:r>
          </w:p>
        </w:tc>
        <w:tc>
          <w:tcPr>
            <w:tcW w:w="0" w:type="auto"/>
          </w:tcPr>
          <w:p w14:paraId="4A88E85D" w14:textId="77777777" w:rsidR="005C062C" w:rsidRPr="002B438D" w:rsidRDefault="005C062C" w:rsidP="00381CD7">
            <w:pPr>
              <w:pStyle w:val="TAL"/>
              <w:rPr>
                <w:sz w:val="16"/>
              </w:rPr>
            </w:pPr>
            <w:r>
              <w:rPr>
                <w:sz w:val="16"/>
              </w:rPr>
              <w:t>Anritsu</w:t>
            </w:r>
          </w:p>
        </w:tc>
        <w:tc>
          <w:tcPr>
            <w:tcW w:w="0" w:type="auto"/>
          </w:tcPr>
          <w:p w14:paraId="014727A8" w14:textId="77777777" w:rsidR="005C062C" w:rsidRPr="002B438D" w:rsidRDefault="005C062C" w:rsidP="00381CD7">
            <w:pPr>
              <w:pStyle w:val="TAL"/>
              <w:rPr>
                <w:sz w:val="16"/>
              </w:rPr>
            </w:pPr>
            <w:r>
              <w:rPr>
                <w:sz w:val="16"/>
              </w:rPr>
              <w:t>38.521-3</w:t>
            </w:r>
          </w:p>
        </w:tc>
        <w:tc>
          <w:tcPr>
            <w:tcW w:w="0" w:type="auto"/>
          </w:tcPr>
          <w:p w14:paraId="21C912C7" w14:textId="77777777" w:rsidR="005C062C" w:rsidRPr="002B438D" w:rsidRDefault="005C062C" w:rsidP="00381CD7">
            <w:pPr>
              <w:pStyle w:val="TAL"/>
              <w:rPr>
                <w:sz w:val="16"/>
              </w:rPr>
            </w:pPr>
            <w:r>
              <w:rPr>
                <w:sz w:val="16"/>
              </w:rPr>
              <w:t>1702</w:t>
            </w:r>
          </w:p>
        </w:tc>
        <w:tc>
          <w:tcPr>
            <w:tcW w:w="0" w:type="auto"/>
          </w:tcPr>
          <w:p w14:paraId="39E21F5B" w14:textId="77777777" w:rsidR="005C062C" w:rsidRPr="002B438D" w:rsidRDefault="005C062C" w:rsidP="00381CD7">
            <w:pPr>
              <w:pStyle w:val="TAR"/>
              <w:rPr>
                <w:sz w:val="16"/>
              </w:rPr>
            </w:pPr>
            <w:r>
              <w:rPr>
                <w:sz w:val="16"/>
              </w:rPr>
              <w:t>-</w:t>
            </w:r>
          </w:p>
        </w:tc>
        <w:tc>
          <w:tcPr>
            <w:tcW w:w="0" w:type="auto"/>
          </w:tcPr>
          <w:p w14:paraId="32D9BAD7" w14:textId="77777777" w:rsidR="005C062C" w:rsidRPr="002B438D" w:rsidRDefault="005C062C" w:rsidP="00381CD7">
            <w:pPr>
              <w:pStyle w:val="TAL"/>
              <w:rPr>
                <w:sz w:val="16"/>
              </w:rPr>
            </w:pPr>
            <w:r>
              <w:rPr>
                <w:sz w:val="16"/>
              </w:rPr>
              <w:t>Rel-18</w:t>
            </w:r>
          </w:p>
        </w:tc>
        <w:tc>
          <w:tcPr>
            <w:tcW w:w="0" w:type="auto"/>
          </w:tcPr>
          <w:p w14:paraId="65E1A4EB" w14:textId="77777777" w:rsidR="005C062C" w:rsidRPr="002B438D" w:rsidRDefault="005C062C" w:rsidP="00381CD7">
            <w:pPr>
              <w:pStyle w:val="TAL"/>
              <w:rPr>
                <w:sz w:val="16"/>
              </w:rPr>
            </w:pPr>
            <w:r>
              <w:rPr>
                <w:sz w:val="16"/>
              </w:rPr>
              <w:t>F</w:t>
            </w:r>
          </w:p>
        </w:tc>
        <w:tc>
          <w:tcPr>
            <w:tcW w:w="0" w:type="auto"/>
          </w:tcPr>
          <w:p w14:paraId="1C80AAE8" w14:textId="77777777" w:rsidR="005C062C" w:rsidRPr="002B438D" w:rsidRDefault="005C062C" w:rsidP="00381CD7">
            <w:pPr>
              <w:pStyle w:val="TAL"/>
              <w:rPr>
                <w:sz w:val="16"/>
              </w:rPr>
            </w:pPr>
            <w:r>
              <w:rPr>
                <w:sz w:val="16"/>
              </w:rPr>
              <w:t>TEI15_Test, 5GS_NR_LTE-UEConTest</w:t>
            </w:r>
          </w:p>
        </w:tc>
        <w:tc>
          <w:tcPr>
            <w:tcW w:w="0" w:type="auto"/>
          </w:tcPr>
          <w:p w14:paraId="0F295077" w14:textId="77777777" w:rsidR="005C062C" w:rsidRPr="002B438D" w:rsidRDefault="005C062C" w:rsidP="00381CD7">
            <w:pPr>
              <w:pStyle w:val="TAL"/>
              <w:rPr>
                <w:sz w:val="16"/>
              </w:rPr>
            </w:pPr>
            <w:r>
              <w:rPr>
                <w:sz w:val="16"/>
              </w:rPr>
              <w:t>agreed</w:t>
            </w:r>
          </w:p>
        </w:tc>
      </w:tr>
      <w:tr w:rsidR="005C062C" w14:paraId="625C6F5F" w14:textId="77777777" w:rsidTr="00381CD7">
        <w:tc>
          <w:tcPr>
            <w:tcW w:w="0" w:type="auto"/>
          </w:tcPr>
          <w:p w14:paraId="13EC7511" w14:textId="77777777" w:rsidR="005C062C" w:rsidRPr="002B438D" w:rsidRDefault="005C062C" w:rsidP="00381CD7">
            <w:pPr>
              <w:pStyle w:val="TAL"/>
              <w:rPr>
                <w:sz w:val="16"/>
              </w:rPr>
            </w:pPr>
            <w:r>
              <w:rPr>
                <w:sz w:val="16"/>
              </w:rPr>
              <w:t>R5-236836</w:t>
            </w:r>
          </w:p>
        </w:tc>
        <w:tc>
          <w:tcPr>
            <w:tcW w:w="0" w:type="auto"/>
          </w:tcPr>
          <w:p w14:paraId="7153D9D3" w14:textId="77777777" w:rsidR="005C062C" w:rsidRPr="002B438D" w:rsidRDefault="005C062C" w:rsidP="00381CD7">
            <w:pPr>
              <w:pStyle w:val="TAL"/>
              <w:rPr>
                <w:sz w:val="16"/>
              </w:rPr>
            </w:pPr>
            <w:r>
              <w:rPr>
                <w:sz w:val="16"/>
              </w:rPr>
              <w:t>Clarifications for FR2 testing with NR-DC and NR-CA</w:t>
            </w:r>
          </w:p>
        </w:tc>
        <w:tc>
          <w:tcPr>
            <w:tcW w:w="0" w:type="auto"/>
          </w:tcPr>
          <w:p w14:paraId="38D86CE3" w14:textId="77777777" w:rsidR="005C062C" w:rsidRPr="002B438D" w:rsidRDefault="005C062C" w:rsidP="00381CD7">
            <w:pPr>
              <w:pStyle w:val="TAL"/>
              <w:rPr>
                <w:sz w:val="16"/>
              </w:rPr>
            </w:pPr>
            <w:r>
              <w:rPr>
                <w:sz w:val="16"/>
              </w:rPr>
              <w:t>Qualcomm Korea</w:t>
            </w:r>
          </w:p>
        </w:tc>
        <w:tc>
          <w:tcPr>
            <w:tcW w:w="0" w:type="auto"/>
          </w:tcPr>
          <w:p w14:paraId="61D61668" w14:textId="77777777" w:rsidR="005C062C" w:rsidRPr="002B438D" w:rsidRDefault="005C062C" w:rsidP="00381CD7">
            <w:pPr>
              <w:pStyle w:val="TAL"/>
              <w:rPr>
                <w:sz w:val="16"/>
              </w:rPr>
            </w:pPr>
            <w:r>
              <w:rPr>
                <w:sz w:val="16"/>
              </w:rPr>
              <w:t>38.521-3</w:t>
            </w:r>
          </w:p>
        </w:tc>
        <w:tc>
          <w:tcPr>
            <w:tcW w:w="0" w:type="auto"/>
          </w:tcPr>
          <w:p w14:paraId="6D267ABB" w14:textId="77777777" w:rsidR="005C062C" w:rsidRPr="002B438D" w:rsidRDefault="005C062C" w:rsidP="00381CD7">
            <w:pPr>
              <w:pStyle w:val="TAL"/>
              <w:rPr>
                <w:sz w:val="16"/>
              </w:rPr>
            </w:pPr>
            <w:r>
              <w:rPr>
                <w:sz w:val="16"/>
              </w:rPr>
              <w:t>1703</w:t>
            </w:r>
          </w:p>
        </w:tc>
        <w:tc>
          <w:tcPr>
            <w:tcW w:w="0" w:type="auto"/>
          </w:tcPr>
          <w:p w14:paraId="783F47CC" w14:textId="77777777" w:rsidR="005C062C" w:rsidRPr="002B438D" w:rsidRDefault="005C062C" w:rsidP="00381CD7">
            <w:pPr>
              <w:pStyle w:val="TAR"/>
              <w:rPr>
                <w:sz w:val="16"/>
              </w:rPr>
            </w:pPr>
            <w:r>
              <w:rPr>
                <w:sz w:val="16"/>
              </w:rPr>
              <w:t>-</w:t>
            </w:r>
          </w:p>
        </w:tc>
        <w:tc>
          <w:tcPr>
            <w:tcW w:w="0" w:type="auto"/>
          </w:tcPr>
          <w:p w14:paraId="2EB264A8" w14:textId="77777777" w:rsidR="005C062C" w:rsidRPr="002B438D" w:rsidRDefault="005C062C" w:rsidP="00381CD7">
            <w:pPr>
              <w:pStyle w:val="TAL"/>
              <w:rPr>
                <w:sz w:val="16"/>
              </w:rPr>
            </w:pPr>
            <w:r>
              <w:rPr>
                <w:sz w:val="16"/>
              </w:rPr>
              <w:t>Rel-17</w:t>
            </w:r>
          </w:p>
        </w:tc>
        <w:tc>
          <w:tcPr>
            <w:tcW w:w="0" w:type="auto"/>
          </w:tcPr>
          <w:p w14:paraId="0CCC4B24" w14:textId="77777777" w:rsidR="005C062C" w:rsidRPr="002B438D" w:rsidRDefault="005C062C" w:rsidP="00381CD7">
            <w:pPr>
              <w:pStyle w:val="TAL"/>
              <w:rPr>
                <w:sz w:val="16"/>
              </w:rPr>
            </w:pPr>
            <w:r>
              <w:rPr>
                <w:sz w:val="16"/>
              </w:rPr>
              <w:t>F</w:t>
            </w:r>
          </w:p>
        </w:tc>
        <w:tc>
          <w:tcPr>
            <w:tcW w:w="0" w:type="auto"/>
          </w:tcPr>
          <w:p w14:paraId="146B49D8" w14:textId="77777777" w:rsidR="005C062C" w:rsidRPr="002B438D" w:rsidRDefault="005C062C" w:rsidP="00381CD7">
            <w:pPr>
              <w:pStyle w:val="TAL"/>
              <w:rPr>
                <w:sz w:val="16"/>
              </w:rPr>
            </w:pPr>
            <w:r>
              <w:rPr>
                <w:sz w:val="16"/>
              </w:rPr>
              <w:t>NR_CADC_NR_LTE_DC_R17-UEConTest</w:t>
            </w:r>
          </w:p>
        </w:tc>
        <w:tc>
          <w:tcPr>
            <w:tcW w:w="0" w:type="auto"/>
          </w:tcPr>
          <w:p w14:paraId="72FCABEC" w14:textId="77777777" w:rsidR="005C062C" w:rsidRPr="002B438D" w:rsidRDefault="005C062C" w:rsidP="00381CD7">
            <w:pPr>
              <w:pStyle w:val="TAL"/>
              <w:rPr>
                <w:sz w:val="16"/>
              </w:rPr>
            </w:pPr>
            <w:r>
              <w:rPr>
                <w:sz w:val="16"/>
              </w:rPr>
              <w:t>revised</w:t>
            </w:r>
          </w:p>
        </w:tc>
      </w:tr>
      <w:tr w:rsidR="005C062C" w14:paraId="70EEA5C6" w14:textId="77777777" w:rsidTr="00381CD7">
        <w:tc>
          <w:tcPr>
            <w:tcW w:w="0" w:type="auto"/>
          </w:tcPr>
          <w:p w14:paraId="0F298C6C" w14:textId="77777777" w:rsidR="005C062C" w:rsidRPr="002B438D" w:rsidRDefault="005C062C" w:rsidP="00381CD7">
            <w:pPr>
              <w:pStyle w:val="TAL"/>
              <w:rPr>
                <w:sz w:val="16"/>
              </w:rPr>
            </w:pPr>
            <w:r>
              <w:rPr>
                <w:sz w:val="16"/>
              </w:rPr>
              <w:t>R5-237963</w:t>
            </w:r>
          </w:p>
        </w:tc>
        <w:tc>
          <w:tcPr>
            <w:tcW w:w="0" w:type="auto"/>
          </w:tcPr>
          <w:p w14:paraId="47FCB6D8" w14:textId="77777777" w:rsidR="005C062C" w:rsidRPr="002B438D" w:rsidRDefault="005C062C" w:rsidP="00381CD7">
            <w:pPr>
              <w:pStyle w:val="TAL"/>
              <w:rPr>
                <w:sz w:val="16"/>
              </w:rPr>
            </w:pPr>
            <w:r>
              <w:rPr>
                <w:sz w:val="16"/>
              </w:rPr>
              <w:t>Clarifications for FR2 testing with NR-DC and NR-CA</w:t>
            </w:r>
          </w:p>
        </w:tc>
        <w:tc>
          <w:tcPr>
            <w:tcW w:w="0" w:type="auto"/>
          </w:tcPr>
          <w:p w14:paraId="44FF4B5E" w14:textId="77777777" w:rsidR="005C062C" w:rsidRPr="002B438D" w:rsidRDefault="005C062C" w:rsidP="00381CD7">
            <w:pPr>
              <w:pStyle w:val="TAL"/>
              <w:rPr>
                <w:sz w:val="16"/>
              </w:rPr>
            </w:pPr>
            <w:r>
              <w:rPr>
                <w:sz w:val="16"/>
              </w:rPr>
              <w:t>Qualcomm Korea</w:t>
            </w:r>
          </w:p>
        </w:tc>
        <w:tc>
          <w:tcPr>
            <w:tcW w:w="0" w:type="auto"/>
          </w:tcPr>
          <w:p w14:paraId="10FB3941" w14:textId="77777777" w:rsidR="005C062C" w:rsidRPr="002B438D" w:rsidRDefault="005C062C" w:rsidP="00381CD7">
            <w:pPr>
              <w:pStyle w:val="TAL"/>
              <w:rPr>
                <w:sz w:val="16"/>
              </w:rPr>
            </w:pPr>
            <w:r>
              <w:rPr>
                <w:sz w:val="16"/>
              </w:rPr>
              <w:t>38.521-3</w:t>
            </w:r>
          </w:p>
        </w:tc>
        <w:tc>
          <w:tcPr>
            <w:tcW w:w="0" w:type="auto"/>
          </w:tcPr>
          <w:p w14:paraId="10D03FDE" w14:textId="77777777" w:rsidR="005C062C" w:rsidRPr="002B438D" w:rsidRDefault="005C062C" w:rsidP="00381CD7">
            <w:pPr>
              <w:pStyle w:val="TAL"/>
              <w:rPr>
                <w:sz w:val="16"/>
              </w:rPr>
            </w:pPr>
            <w:r>
              <w:rPr>
                <w:sz w:val="16"/>
              </w:rPr>
              <w:t>1703</w:t>
            </w:r>
          </w:p>
        </w:tc>
        <w:tc>
          <w:tcPr>
            <w:tcW w:w="0" w:type="auto"/>
          </w:tcPr>
          <w:p w14:paraId="202EE58B" w14:textId="77777777" w:rsidR="005C062C" w:rsidRPr="002B438D" w:rsidRDefault="005C062C" w:rsidP="00381CD7">
            <w:pPr>
              <w:pStyle w:val="TAR"/>
              <w:rPr>
                <w:sz w:val="16"/>
              </w:rPr>
            </w:pPr>
            <w:r>
              <w:rPr>
                <w:sz w:val="16"/>
              </w:rPr>
              <w:t>1</w:t>
            </w:r>
          </w:p>
        </w:tc>
        <w:tc>
          <w:tcPr>
            <w:tcW w:w="0" w:type="auto"/>
          </w:tcPr>
          <w:p w14:paraId="4228BA52" w14:textId="77777777" w:rsidR="005C062C" w:rsidRPr="002B438D" w:rsidRDefault="005C062C" w:rsidP="00381CD7">
            <w:pPr>
              <w:pStyle w:val="TAL"/>
              <w:rPr>
                <w:sz w:val="16"/>
              </w:rPr>
            </w:pPr>
            <w:r>
              <w:rPr>
                <w:sz w:val="16"/>
              </w:rPr>
              <w:t>Rel-17</w:t>
            </w:r>
          </w:p>
        </w:tc>
        <w:tc>
          <w:tcPr>
            <w:tcW w:w="0" w:type="auto"/>
          </w:tcPr>
          <w:p w14:paraId="2F80B7CD" w14:textId="77777777" w:rsidR="005C062C" w:rsidRPr="002B438D" w:rsidRDefault="005C062C" w:rsidP="00381CD7">
            <w:pPr>
              <w:pStyle w:val="TAL"/>
              <w:rPr>
                <w:sz w:val="16"/>
              </w:rPr>
            </w:pPr>
            <w:r>
              <w:rPr>
                <w:sz w:val="16"/>
              </w:rPr>
              <w:t>F</w:t>
            </w:r>
          </w:p>
        </w:tc>
        <w:tc>
          <w:tcPr>
            <w:tcW w:w="0" w:type="auto"/>
          </w:tcPr>
          <w:p w14:paraId="78180F68" w14:textId="77777777" w:rsidR="005C062C" w:rsidRPr="002B438D" w:rsidRDefault="005C062C" w:rsidP="00381CD7">
            <w:pPr>
              <w:pStyle w:val="TAL"/>
              <w:rPr>
                <w:sz w:val="16"/>
              </w:rPr>
            </w:pPr>
            <w:r>
              <w:rPr>
                <w:sz w:val="16"/>
              </w:rPr>
              <w:t>NR_CADC_NR_LTE_DC_R17-UEConTest</w:t>
            </w:r>
          </w:p>
        </w:tc>
        <w:tc>
          <w:tcPr>
            <w:tcW w:w="0" w:type="auto"/>
          </w:tcPr>
          <w:p w14:paraId="4E14041D" w14:textId="77777777" w:rsidR="005C062C" w:rsidRPr="002B438D" w:rsidRDefault="005C062C" w:rsidP="00381CD7">
            <w:pPr>
              <w:pStyle w:val="TAL"/>
              <w:rPr>
                <w:sz w:val="16"/>
              </w:rPr>
            </w:pPr>
            <w:r>
              <w:rPr>
                <w:sz w:val="16"/>
              </w:rPr>
              <w:t>withdrawn</w:t>
            </w:r>
          </w:p>
        </w:tc>
      </w:tr>
      <w:tr w:rsidR="005C062C" w14:paraId="6D770DA3" w14:textId="77777777" w:rsidTr="00381CD7">
        <w:tc>
          <w:tcPr>
            <w:tcW w:w="0" w:type="auto"/>
          </w:tcPr>
          <w:p w14:paraId="0E5A8396" w14:textId="77777777" w:rsidR="005C062C" w:rsidRPr="002B438D" w:rsidRDefault="005C062C" w:rsidP="00381CD7">
            <w:pPr>
              <w:pStyle w:val="TAL"/>
              <w:rPr>
                <w:sz w:val="16"/>
              </w:rPr>
            </w:pPr>
            <w:r>
              <w:rPr>
                <w:sz w:val="16"/>
              </w:rPr>
              <w:t>R5-236846</w:t>
            </w:r>
          </w:p>
        </w:tc>
        <w:tc>
          <w:tcPr>
            <w:tcW w:w="0" w:type="auto"/>
          </w:tcPr>
          <w:p w14:paraId="4176BF46" w14:textId="77777777" w:rsidR="005C062C" w:rsidRPr="002B438D" w:rsidRDefault="005C062C" w:rsidP="00381CD7">
            <w:pPr>
              <w:pStyle w:val="TAL"/>
              <w:rPr>
                <w:sz w:val="16"/>
              </w:rPr>
            </w:pPr>
            <w:r>
              <w:rPr>
                <w:sz w:val="16"/>
              </w:rPr>
              <w:t>New addition of RF Rel-16 Test Case 6.2B.2.4_1.3 UE Maximum Output power reduction for inter-band EN-DC including FR2 (4 NR CCs)</w:t>
            </w:r>
          </w:p>
        </w:tc>
        <w:tc>
          <w:tcPr>
            <w:tcW w:w="0" w:type="auto"/>
          </w:tcPr>
          <w:p w14:paraId="0394B999" w14:textId="77777777" w:rsidR="005C062C" w:rsidRPr="002B438D" w:rsidRDefault="005C062C" w:rsidP="00381CD7">
            <w:pPr>
              <w:pStyle w:val="TAL"/>
              <w:rPr>
                <w:sz w:val="16"/>
              </w:rPr>
            </w:pPr>
            <w:proofErr w:type="spellStart"/>
            <w:r>
              <w:rPr>
                <w:sz w:val="16"/>
              </w:rPr>
              <w:t>Sporton</w:t>
            </w:r>
            <w:proofErr w:type="spellEnd"/>
            <w:r>
              <w:rPr>
                <w:sz w:val="16"/>
              </w:rPr>
              <w:t>, Lenovo</w:t>
            </w:r>
          </w:p>
        </w:tc>
        <w:tc>
          <w:tcPr>
            <w:tcW w:w="0" w:type="auto"/>
          </w:tcPr>
          <w:p w14:paraId="7BA0DBE6" w14:textId="77777777" w:rsidR="005C062C" w:rsidRPr="002B438D" w:rsidRDefault="005C062C" w:rsidP="00381CD7">
            <w:pPr>
              <w:pStyle w:val="TAL"/>
              <w:rPr>
                <w:sz w:val="16"/>
              </w:rPr>
            </w:pPr>
            <w:r>
              <w:rPr>
                <w:sz w:val="16"/>
              </w:rPr>
              <w:t>38.521-3</w:t>
            </w:r>
          </w:p>
        </w:tc>
        <w:tc>
          <w:tcPr>
            <w:tcW w:w="0" w:type="auto"/>
          </w:tcPr>
          <w:p w14:paraId="65210508" w14:textId="77777777" w:rsidR="005C062C" w:rsidRPr="002B438D" w:rsidRDefault="005C062C" w:rsidP="00381CD7">
            <w:pPr>
              <w:pStyle w:val="TAL"/>
              <w:rPr>
                <w:sz w:val="16"/>
              </w:rPr>
            </w:pPr>
            <w:r>
              <w:rPr>
                <w:sz w:val="16"/>
              </w:rPr>
              <w:t>1704</w:t>
            </w:r>
          </w:p>
        </w:tc>
        <w:tc>
          <w:tcPr>
            <w:tcW w:w="0" w:type="auto"/>
          </w:tcPr>
          <w:p w14:paraId="3ECAF520" w14:textId="77777777" w:rsidR="005C062C" w:rsidRPr="002B438D" w:rsidRDefault="005C062C" w:rsidP="00381CD7">
            <w:pPr>
              <w:pStyle w:val="TAR"/>
              <w:rPr>
                <w:sz w:val="16"/>
              </w:rPr>
            </w:pPr>
            <w:r>
              <w:rPr>
                <w:sz w:val="16"/>
              </w:rPr>
              <w:t>-</w:t>
            </w:r>
          </w:p>
        </w:tc>
        <w:tc>
          <w:tcPr>
            <w:tcW w:w="0" w:type="auto"/>
          </w:tcPr>
          <w:p w14:paraId="0B2A91B6" w14:textId="77777777" w:rsidR="005C062C" w:rsidRPr="002B438D" w:rsidRDefault="005C062C" w:rsidP="00381CD7">
            <w:pPr>
              <w:pStyle w:val="TAL"/>
              <w:rPr>
                <w:sz w:val="16"/>
              </w:rPr>
            </w:pPr>
            <w:r>
              <w:rPr>
                <w:sz w:val="16"/>
              </w:rPr>
              <w:t>Rel-18</w:t>
            </w:r>
          </w:p>
        </w:tc>
        <w:tc>
          <w:tcPr>
            <w:tcW w:w="0" w:type="auto"/>
          </w:tcPr>
          <w:p w14:paraId="7B24B8B9" w14:textId="77777777" w:rsidR="005C062C" w:rsidRPr="002B438D" w:rsidRDefault="005C062C" w:rsidP="00381CD7">
            <w:pPr>
              <w:pStyle w:val="TAL"/>
              <w:rPr>
                <w:sz w:val="16"/>
              </w:rPr>
            </w:pPr>
            <w:r>
              <w:rPr>
                <w:sz w:val="16"/>
              </w:rPr>
              <w:t>F</w:t>
            </w:r>
          </w:p>
        </w:tc>
        <w:tc>
          <w:tcPr>
            <w:tcW w:w="0" w:type="auto"/>
          </w:tcPr>
          <w:p w14:paraId="4ACF8798" w14:textId="77777777" w:rsidR="005C062C" w:rsidRPr="002B438D" w:rsidRDefault="005C062C" w:rsidP="00381CD7">
            <w:pPr>
              <w:pStyle w:val="TAL"/>
              <w:rPr>
                <w:sz w:val="16"/>
              </w:rPr>
            </w:pPr>
            <w:r>
              <w:rPr>
                <w:sz w:val="16"/>
              </w:rPr>
              <w:t>NR_CADC_NR_LTE_DC_R16-UEConTest</w:t>
            </w:r>
          </w:p>
        </w:tc>
        <w:tc>
          <w:tcPr>
            <w:tcW w:w="0" w:type="auto"/>
          </w:tcPr>
          <w:p w14:paraId="1691ABC3" w14:textId="77777777" w:rsidR="005C062C" w:rsidRPr="002B438D" w:rsidRDefault="005C062C" w:rsidP="00381CD7">
            <w:pPr>
              <w:pStyle w:val="TAL"/>
              <w:rPr>
                <w:sz w:val="16"/>
              </w:rPr>
            </w:pPr>
            <w:r>
              <w:rPr>
                <w:sz w:val="16"/>
              </w:rPr>
              <w:t>agreed</w:t>
            </w:r>
          </w:p>
        </w:tc>
      </w:tr>
      <w:tr w:rsidR="005C062C" w14:paraId="0A85FC7C" w14:textId="77777777" w:rsidTr="00381CD7">
        <w:tc>
          <w:tcPr>
            <w:tcW w:w="0" w:type="auto"/>
          </w:tcPr>
          <w:p w14:paraId="0B531018" w14:textId="77777777" w:rsidR="005C062C" w:rsidRPr="002B438D" w:rsidRDefault="005C062C" w:rsidP="00381CD7">
            <w:pPr>
              <w:pStyle w:val="TAL"/>
              <w:rPr>
                <w:sz w:val="16"/>
              </w:rPr>
            </w:pPr>
            <w:r>
              <w:rPr>
                <w:sz w:val="16"/>
              </w:rPr>
              <w:t>R5-236946</w:t>
            </w:r>
          </w:p>
        </w:tc>
        <w:tc>
          <w:tcPr>
            <w:tcW w:w="0" w:type="auto"/>
          </w:tcPr>
          <w:p w14:paraId="0C9D0F29" w14:textId="77777777" w:rsidR="005C062C" w:rsidRPr="002B438D" w:rsidRDefault="005C062C" w:rsidP="00381CD7">
            <w:pPr>
              <w:pStyle w:val="TAL"/>
              <w:rPr>
                <w:sz w:val="16"/>
              </w:rPr>
            </w:pPr>
            <w:r>
              <w:rPr>
                <w:sz w:val="16"/>
              </w:rPr>
              <w:t>Corrections to 7.3A.3 and 7.3B.3 on delta RIB value for CA and DC in REFSENS requirement</w:t>
            </w:r>
          </w:p>
        </w:tc>
        <w:tc>
          <w:tcPr>
            <w:tcW w:w="0" w:type="auto"/>
          </w:tcPr>
          <w:p w14:paraId="005B5258" w14:textId="77777777" w:rsidR="005C062C" w:rsidRPr="002B438D" w:rsidRDefault="005C062C" w:rsidP="00381CD7">
            <w:pPr>
              <w:pStyle w:val="TAL"/>
              <w:rPr>
                <w:sz w:val="16"/>
              </w:rPr>
            </w:pPr>
            <w:r>
              <w:rPr>
                <w:sz w:val="16"/>
              </w:rPr>
              <w:t>ZTE Corporation</w:t>
            </w:r>
          </w:p>
        </w:tc>
        <w:tc>
          <w:tcPr>
            <w:tcW w:w="0" w:type="auto"/>
          </w:tcPr>
          <w:p w14:paraId="4A72A128" w14:textId="77777777" w:rsidR="005C062C" w:rsidRPr="002B438D" w:rsidRDefault="005C062C" w:rsidP="00381CD7">
            <w:pPr>
              <w:pStyle w:val="TAL"/>
              <w:rPr>
                <w:sz w:val="16"/>
              </w:rPr>
            </w:pPr>
            <w:r>
              <w:rPr>
                <w:sz w:val="16"/>
              </w:rPr>
              <w:t>38.521-3</w:t>
            </w:r>
          </w:p>
        </w:tc>
        <w:tc>
          <w:tcPr>
            <w:tcW w:w="0" w:type="auto"/>
          </w:tcPr>
          <w:p w14:paraId="2A9D554C" w14:textId="77777777" w:rsidR="005C062C" w:rsidRPr="002B438D" w:rsidRDefault="005C062C" w:rsidP="00381CD7">
            <w:pPr>
              <w:pStyle w:val="TAL"/>
              <w:rPr>
                <w:sz w:val="16"/>
              </w:rPr>
            </w:pPr>
            <w:r>
              <w:rPr>
                <w:sz w:val="16"/>
              </w:rPr>
              <w:t>1705</w:t>
            </w:r>
          </w:p>
        </w:tc>
        <w:tc>
          <w:tcPr>
            <w:tcW w:w="0" w:type="auto"/>
          </w:tcPr>
          <w:p w14:paraId="70DE1DB2" w14:textId="77777777" w:rsidR="005C062C" w:rsidRPr="002B438D" w:rsidRDefault="005C062C" w:rsidP="00381CD7">
            <w:pPr>
              <w:pStyle w:val="TAR"/>
              <w:rPr>
                <w:sz w:val="16"/>
              </w:rPr>
            </w:pPr>
            <w:r>
              <w:rPr>
                <w:sz w:val="16"/>
              </w:rPr>
              <w:t>-</w:t>
            </w:r>
          </w:p>
        </w:tc>
        <w:tc>
          <w:tcPr>
            <w:tcW w:w="0" w:type="auto"/>
          </w:tcPr>
          <w:p w14:paraId="142634BF" w14:textId="77777777" w:rsidR="005C062C" w:rsidRPr="002B438D" w:rsidRDefault="005C062C" w:rsidP="00381CD7">
            <w:pPr>
              <w:pStyle w:val="TAL"/>
              <w:rPr>
                <w:sz w:val="16"/>
              </w:rPr>
            </w:pPr>
            <w:r>
              <w:rPr>
                <w:sz w:val="16"/>
              </w:rPr>
              <w:t>Rel-18</w:t>
            </w:r>
          </w:p>
        </w:tc>
        <w:tc>
          <w:tcPr>
            <w:tcW w:w="0" w:type="auto"/>
          </w:tcPr>
          <w:p w14:paraId="18C23943" w14:textId="77777777" w:rsidR="005C062C" w:rsidRPr="002B438D" w:rsidRDefault="005C062C" w:rsidP="00381CD7">
            <w:pPr>
              <w:pStyle w:val="TAL"/>
              <w:rPr>
                <w:sz w:val="16"/>
              </w:rPr>
            </w:pPr>
            <w:r>
              <w:rPr>
                <w:sz w:val="16"/>
              </w:rPr>
              <w:t>F</w:t>
            </w:r>
          </w:p>
        </w:tc>
        <w:tc>
          <w:tcPr>
            <w:tcW w:w="0" w:type="auto"/>
          </w:tcPr>
          <w:p w14:paraId="6E1B89D1" w14:textId="77777777" w:rsidR="005C062C" w:rsidRPr="002B438D" w:rsidRDefault="005C062C" w:rsidP="00381CD7">
            <w:pPr>
              <w:pStyle w:val="TAL"/>
              <w:rPr>
                <w:sz w:val="16"/>
              </w:rPr>
            </w:pPr>
            <w:r>
              <w:rPr>
                <w:sz w:val="16"/>
              </w:rPr>
              <w:t>TEI15_Test, 5GS_NR_LTE-UEConTest</w:t>
            </w:r>
          </w:p>
        </w:tc>
        <w:tc>
          <w:tcPr>
            <w:tcW w:w="0" w:type="auto"/>
          </w:tcPr>
          <w:p w14:paraId="318305E5" w14:textId="77777777" w:rsidR="005C062C" w:rsidRPr="002B438D" w:rsidRDefault="005C062C" w:rsidP="00381CD7">
            <w:pPr>
              <w:pStyle w:val="TAL"/>
              <w:rPr>
                <w:sz w:val="16"/>
              </w:rPr>
            </w:pPr>
            <w:r>
              <w:rPr>
                <w:sz w:val="16"/>
              </w:rPr>
              <w:t>agreed</w:t>
            </w:r>
          </w:p>
        </w:tc>
      </w:tr>
      <w:tr w:rsidR="005C062C" w14:paraId="318DC069" w14:textId="77777777" w:rsidTr="00381CD7">
        <w:tc>
          <w:tcPr>
            <w:tcW w:w="0" w:type="auto"/>
          </w:tcPr>
          <w:p w14:paraId="5133CFCD" w14:textId="77777777" w:rsidR="005C062C" w:rsidRPr="002B438D" w:rsidRDefault="005C062C" w:rsidP="00381CD7">
            <w:pPr>
              <w:pStyle w:val="TAL"/>
              <w:rPr>
                <w:sz w:val="16"/>
              </w:rPr>
            </w:pPr>
            <w:r>
              <w:rPr>
                <w:sz w:val="16"/>
              </w:rPr>
              <w:t>R5-236964</w:t>
            </w:r>
          </w:p>
        </w:tc>
        <w:tc>
          <w:tcPr>
            <w:tcW w:w="0" w:type="auto"/>
          </w:tcPr>
          <w:p w14:paraId="4BB7D280" w14:textId="77777777" w:rsidR="005C062C" w:rsidRPr="002B438D" w:rsidRDefault="005C062C" w:rsidP="00381CD7">
            <w:pPr>
              <w:pStyle w:val="TAL"/>
              <w:rPr>
                <w:sz w:val="16"/>
              </w:rPr>
            </w:pPr>
            <w:r>
              <w:rPr>
                <w:sz w:val="16"/>
              </w:rPr>
              <w:t>Corrections to spurious emissions co-existence for 2 UL Inter-band CA (38.521-3)</w:t>
            </w:r>
          </w:p>
        </w:tc>
        <w:tc>
          <w:tcPr>
            <w:tcW w:w="0" w:type="auto"/>
          </w:tcPr>
          <w:p w14:paraId="661348F9" w14:textId="77777777" w:rsidR="005C062C" w:rsidRPr="002B438D" w:rsidRDefault="005C062C" w:rsidP="00381CD7">
            <w:pPr>
              <w:pStyle w:val="TAL"/>
              <w:rPr>
                <w:sz w:val="16"/>
              </w:rPr>
            </w:pPr>
            <w:r>
              <w:rPr>
                <w:sz w:val="16"/>
              </w:rPr>
              <w:t>Nokia, Nokia Shanghai Bell</w:t>
            </w:r>
          </w:p>
        </w:tc>
        <w:tc>
          <w:tcPr>
            <w:tcW w:w="0" w:type="auto"/>
          </w:tcPr>
          <w:p w14:paraId="0CE35572" w14:textId="77777777" w:rsidR="005C062C" w:rsidRPr="002B438D" w:rsidRDefault="005C062C" w:rsidP="00381CD7">
            <w:pPr>
              <w:pStyle w:val="TAL"/>
              <w:rPr>
                <w:sz w:val="16"/>
              </w:rPr>
            </w:pPr>
            <w:r>
              <w:rPr>
                <w:sz w:val="16"/>
              </w:rPr>
              <w:t>38.521-3</w:t>
            </w:r>
          </w:p>
        </w:tc>
        <w:tc>
          <w:tcPr>
            <w:tcW w:w="0" w:type="auto"/>
          </w:tcPr>
          <w:p w14:paraId="0851B9DA" w14:textId="77777777" w:rsidR="005C062C" w:rsidRPr="002B438D" w:rsidRDefault="005C062C" w:rsidP="00381CD7">
            <w:pPr>
              <w:pStyle w:val="TAL"/>
              <w:rPr>
                <w:sz w:val="16"/>
              </w:rPr>
            </w:pPr>
            <w:r>
              <w:rPr>
                <w:sz w:val="16"/>
              </w:rPr>
              <w:t>1706</w:t>
            </w:r>
          </w:p>
        </w:tc>
        <w:tc>
          <w:tcPr>
            <w:tcW w:w="0" w:type="auto"/>
          </w:tcPr>
          <w:p w14:paraId="4253A5F4" w14:textId="77777777" w:rsidR="005C062C" w:rsidRPr="002B438D" w:rsidRDefault="005C062C" w:rsidP="00381CD7">
            <w:pPr>
              <w:pStyle w:val="TAR"/>
              <w:rPr>
                <w:sz w:val="16"/>
              </w:rPr>
            </w:pPr>
            <w:r>
              <w:rPr>
                <w:sz w:val="16"/>
              </w:rPr>
              <w:t>-</w:t>
            </w:r>
          </w:p>
        </w:tc>
        <w:tc>
          <w:tcPr>
            <w:tcW w:w="0" w:type="auto"/>
          </w:tcPr>
          <w:p w14:paraId="1E125F9A" w14:textId="77777777" w:rsidR="005C062C" w:rsidRPr="002B438D" w:rsidRDefault="005C062C" w:rsidP="00381CD7">
            <w:pPr>
              <w:pStyle w:val="TAL"/>
              <w:rPr>
                <w:sz w:val="16"/>
              </w:rPr>
            </w:pPr>
            <w:r>
              <w:rPr>
                <w:sz w:val="16"/>
              </w:rPr>
              <w:t>Rel-18</w:t>
            </w:r>
          </w:p>
        </w:tc>
        <w:tc>
          <w:tcPr>
            <w:tcW w:w="0" w:type="auto"/>
          </w:tcPr>
          <w:p w14:paraId="41EA683E" w14:textId="77777777" w:rsidR="005C062C" w:rsidRPr="002B438D" w:rsidRDefault="005C062C" w:rsidP="00381CD7">
            <w:pPr>
              <w:pStyle w:val="TAL"/>
              <w:rPr>
                <w:sz w:val="16"/>
              </w:rPr>
            </w:pPr>
            <w:r>
              <w:rPr>
                <w:sz w:val="16"/>
              </w:rPr>
              <w:t>F</w:t>
            </w:r>
          </w:p>
        </w:tc>
        <w:tc>
          <w:tcPr>
            <w:tcW w:w="0" w:type="auto"/>
          </w:tcPr>
          <w:p w14:paraId="58ADEF6F" w14:textId="77777777" w:rsidR="005C062C" w:rsidRPr="002B438D" w:rsidRDefault="005C062C" w:rsidP="00381CD7">
            <w:pPr>
              <w:pStyle w:val="TAL"/>
              <w:rPr>
                <w:sz w:val="16"/>
              </w:rPr>
            </w:pPr>
            <w:r>
              <w:rPr>
                <w:sz w:val="16"/>
              </w:rPr>
              <w:t>NR_CADC_NR_LTE_DC_R16-UEConTest</w:t>
            </w:r>
          </w:p>
        </w:tc>
        <w:tc>
          <w:tcPr>
            <w:tcW w:w="0" w:type="auto"/>
          </w:tcPr>
          <w:p w14:paraId="23C75828" w14:textId="77777777" w:rsidR="005C062C" w:rsidRPr="002B438D" w:rsidRDefault="005C062C" w:rsidP="00381CD7">
            <w:pPr>
              <w:pStyle w:val="TAL"/>
              <w:rPr>
                <w:sz w:val="16"/>
              </w:rPr>
            </w:pPr>
            <w:r>
              <w:rPr>
                <w:sz w:val="16"/>
              </w:rPr>
              <w:t>revised</w:t>
            </w:r>
          </w:p>
        </w:tc>
      </w:tr>
      <w:tr w:rsidR="005C062C" w14:paraId="1978A3D1" w14:textId="77777777" w:rsidTr="00381CD7">
        <w:tc>
          <w:tcPr>
            <w:tcW w:w="0" w:type="auto"/>
          </w:tcPr>
          <w:p w14:paraId="261B59BB" w14:textId="77777777" w:rsidR="005C062C" w:rsidRPr="002B438D" w:rsidRDefault="005C062C" w:rsidP="00381CD7">
            <w:pPr>
              <w:pStyle w:val="TAL"/>
              <w:rPr>
                <w:sz w:val="16"/>
              </w:rPr>
            </w:pPr>
            <w:r>
              <w:rPr>
                <w:sz w:val="16"/>
              </w:rPr>
              <w:t>R5-237862</w:t>
            </w:r>
          </w:p>
        </w:tc>
        <w:tc>
          <w:tcPr>
            <w:tcW w:w="0" w:type="auto"/>
          </w:tcPr>
          <w:p w14:paraId="024E2FC2" w14:textId="77777777" w:rsidR="005C062C" w:rsidRPr="002B438D" w:rsidRDefault="005C062C" w:rsidP="00381CD7">
            <w:pPr>
              <w:pStyle w:val="TAL"/>
              <w:rPr>
                <w:sz w:val="16"/>
              </w:rPr>
            </w:pPr>
            <w:r>
              <w:rPr>
                <w:sz w:val="16"/>
              </w:rPr>
              <w:t>Corrections to spurious emissions co-existence for 2 UL Inter-band CA (38.521-3)</w:t>
            </w:r>
          </w:p>
        </w:tc>
        <w:tc>
          <w:tcPr>
            <w:tcW w:w="0" w:type="auto"/>
          </w:tcPr>
          <w:p w14:paraId="0C8ACA45" w14:textId="77777777" w:rsidR="005C062C" w:rsidRPr="002B438D" w:rsidRDefault="005C062C" w:rsidP="00381CD7">
            <w:pPr>
              <w:pStyle w:val="TAL"/>
              <w:rPr>
                <w:sz w:val="16"/>
              </w:rPr>
            </w:pPr>
            <w:r>
              <w:rPr>
                <w:sz w:val="16"/>
              </w:rPr>
              <w:t>Nokia, Nokia Shanghai Bell</w:t>
            </w:r>
          </w:p>
        </w:tc>
        <w:tc>
          <w:tcPr>
            <w:tcW w:w="0" w:type="auto"/>
          </w:tcPr>
          <w:p w14:paraId="437E73AA" w14:textId="77777777" w:rsidR="005C062C" w:rsidRPr="002B438D" w:rsidRDefault="005C062C" w:rsidP="00381CD7">
            <w:pPr>
              <w:pStyle w:val="TAL"/>
              <w:rPr>
                <w:sz w:val="16"/>
              </w:rPr>
            </w:pPr>
            <w:r>
              <w:rPr>
                <w:sz w:val="16"/>
              </w:rPr>
              <w:t>38.521-3</w:t>
            </w:r>
          </w:p>
        </w:tc>
        <w:tc>
          <w:tcPr>
            <w:tcW w:w="0" w:type="auto"/>
          </w:tcPr>
          <w:p w14:paraId="65280CE0" w14:textId="77777777" w:rsidR="005C062C" w:rsidRPr="002B438D" w:rsidRDefault="005C062C" w:rsidP="00381CD7">
            <w:pPr>
              <w:pStyle w:val="TAL"/>
              <w:rPr>
                <w:sz w:val="16"/>
              </w:rPr>
            </w:pPr>
            <w:r>
              <w:rPr>
                <w:sz w:val="16"/>
              </w:rPr>
              <w:t>1706</w:t>
            </w:r>
          </w:p>
        </w:tc>
        <w:tc>
          <w:tcPr>
            <w:tcW w:w="0" w:type="auto"/>
          </w:tcPr>
          <w:p w14:paraId="4C82CCE8" w14:textId="77777777" w:rsidR="005C062C" w:rsidRPr="002B438D" w:rsidRDefault="005C062C" w:rsidP="00381CD7">
            <w:pPr>
              <w:pStyle w:val="TAR"/>
              <w:rPr>
                <w:sz w:val="16"/>
              </w:rPr>
            </w:pPr>
            <w:r>
              <w:rPr>
                <w:sz w:val="16"/>
              </w:rPr>
              <w:t>1</w:t>
            </w:r>
          </w:p>
        </w:tc>
        <w:tc>
          <w:tcPr>
            <w:tcW w:w="0" w:type="auto"/>
          </w:tcPr>
          <w:p w14:paraId="50FBD0D3" w14:textId="77777777" w:rsidR="005C062C" w:rsidRPr="002B438D" w:rsidRDefault="005C062C" w:rsidP="00381CD7">
            <w:pPr>
              <w:pStyle w:val="TAL"/>
              <w:rPr>
                <w:sz w:val="16"/>
              </w:rPr>
            </w:pPr>
            <w:r>
              <w:rPr>
                <w:sz w:val="16"/>
              </w:rPr>
              <w:t>Rel-18</w:t>
            </w:r>
          </w:p>
        </w:tc>
        <w:tc>
          <w:tcPr>
            <w:tcW w:w="0" w:type="auto"/>
          </w:tcPr>
          <w:p w14:paraId="678701BF" w14:textId="77777777" w:rsidR="005C062C" w:rsidRPr="002B438D" w:rsidRDefault="005C062C" w:rsidP="00381CD7">
            <w:pPr>
              <w:pStyle w:val="TAL"/>
              <w:rPr>
                <w:sz w:val="16"/>
              </w:rPr>
            </w:pPr>
            <w:r>
              <w:rPr>
                <w:sz w:val="16"/>
              </w:rPr>
              <w:t>F</w:t>
            </w:r>
          </w:p>
        </w:tc>
        <w:tc>
          <w:tcPr>
            <w:tcW w:w="0" w:type="auto"/>
          </w:tcPr>
          <w:p w14:paraId="415AE716" w14:textId="77777777" w:rsidR="005C062C" w:rsidRPr="002B438D" w:rsidRDefault="005C062C" w:rsidP="00381CD7">
            <w:pPr>
              <w:pStyle w:val="TAL"/>
              <w:rPr>
                <w:sz w:val="16"/>
              </w:rPr>
            </w:pPr>
            <w:r>
              <w:rPr>
                <w:sz w:val="16"/>
              </w:rPr>
              <w:t>NR_CADC_NR_LTE_DC_R16-UEConTest</w:t>
            </w:r>
          </w:p>
        </w:tc>
        <w:tc>
          <w:tcPr>
            <w:tcW w:w="0" w:type="auto"/>
          </w:tcPr>
          <w:p w14:paraId="576003A5" w14:textId="77777777" w:rsidR="005C062C" w:rsidRPr="002B438D" w:rsidRDefault="005C062C" w:rsidP="00381CD7">
            <w:pPr>
              <w:pStyle w:val="TAL"/>
              <w:rPr>
                <w:sz w:val="16"/>
              </w:rPr>
            </w:pPr>
            <w:r>
              <w:rPr>
                <w:sz w:val="16"/>
              </w:rPr>
              <w:t>agreed</w:t>
            </w:r>
          </w:p>
        </w:tc>
      </w:tr>
      <w:tr w:rsidR="005C062C" w14:paraId="4A7E1B41" w14:textId="77777777" w:rsidTr="00381CD7">
        <w:tc>
          <w:tcPr>
            <w:tcW w:w="0" w:type="auto"/>
          </w:tcPr>
          <w:p w14:paraId="4431385B" w14:textId="77777777" w:rsidR="005C062C" w:rsidRPr="002B438D" w:rsidRDefault="005C062C" w:rsidP="00381CD7">
            <w:pPr>
              <w:pStyle w:val="TAL"/>
              <w:rPr>
                <w:sz w:val="16"/>
              </w:rPr>
            </w:pPr>
            <w:r>
              <w:rPr>
                <w:sz w:val="16"/>
              </w:rPr>
              <w:t>R5-237258</w:t>
            </w:r>
          </w:p>
        </w:tc>
        <w:tc>
          <w:tcPr>
            <w:tcW w:w="0" w:type="auto"/>
          </w:tcPr>
          <w:p w14:paraId="2F4BD413" w14:textId="77777777" w:rsidR="005C062C" w:rsidRPr="002B438D" w:rsidRDefault="005C062C" w:rsidP="00381CD7">
            <w:pPr>
              <w:pStyle w:val="TAL"/>
              <w:rPr>
                <w:sz w:val="16"/>
              </w:rPr>
            </w:pPr>
            <w:r>
              <w:rPr>
                <w:sz w:val="16"/>
              </w:rPr>
              <w:t>Editors notes update in FR2 UL MIMO test cases</w:t>
            </w:r>
          </w:p>
        </w:tc>
        <w:tc>
          <w:tcPr>
            <w:tcW w:w="0" w:type="auto"/>
          </w:tcPr>
          <w:p w14:paraId="0B13AEA7" w14:textId="77777777" w:rsidR="005C062C" w:rsidRPr="002B438D" w:rsidRDefault="005C062C" w:rsidP="00381CD7">
            <w:pPr>
              <w:pStyle w:val="TAL"/>
              <w:rPr>
                <w:sz w:val="16"/>
              </w:rPr>
            </w:pPr>
            <w:r>
              <w:rPr>
                <w:sz w:val="16"/>
              </w:rPr>
              <w:t>ROHDE &amp; SCHWARZ, Keysight Technologies UK Ltd</w:t>
            </w:r>
          </w:p>
        </w:tc>
        <w:tc>
          <w:tcPr>
            <w:tcW w:w="0" w:type="auto"/>
          </w:tcPr>
          <w:p w14:paraId="0D1FF6AA" w14:textId="77777777" w:rsidR="005C062C" w:rsidRPr="002B438D" w:rsidRDefault="005C062C" w:rsidP="00381CD7">
            <w:pPr>
              <w:pStyle w:val="TAL"/>
              <w:rPr>
                <w:sz w:val="16"/>
              </w:rPr>
            </w:pPr>
            <w:r>
              <w:rPr>
                <w:sz w:val="16"/>
              </w:rPr>
              <w:t>38.521-3</w:t>
            </w:r>
          </w:p>
        </w:tc>
        <w:tc>
          <w:tcPr>
            <w:tcW w:w="0" w:type="auto"/>
          </w:tcPr>
          <w:p w14:paraId="1E46A1DD" w14:textId="77777777" w:rsidR="005C062C" w:rsidRPr="002B438D" w:rsidRDefault="005C062C" w:rsidP="00381CD7">
            <w:pPr>
              <w:pStyle w:val="TAL"/>
              <w:rPr>
                <w:sz w:val="16"/>
              </w:rPr>
            </w:pPr>
            <w:r>
              <w:rPr>
                <w:sz w:val="16"/>
              </w:rPr>
              <w:t>1707</w:t>
            </w:r>
          </w:p>
        </w:tc>
        <w:tc>
          <w:tcPr>
            <w:tcW w:w="0" w:type="auto"/>
          </w:tcPr>
          <w:p w14:paraId="16BC676A" w14:textId="77777777" w:rsidR="005C062C" w:rsidRPr="002B438D" w:rsidRDefault="005C062C" w:rsidP="00381CD7">
            <w:pPr>
              <w:pStyle w:val="TAR"/>
              <w:rPr>
                <w:sz w:val="16"/>
              </w:rPr>
            </w:pPr>
            <w:r>
              <w:rPr>
                <w:sz w:val="16"/>
              </w:rPr>
              <w:t>-</w:t>
            </w:r>
          </w:p>
        </w:tc>
        <w:tc>
          <w:tcPr>
            <w:tcW w:w="0" w:type="auto"/>
          </w:tcPr>
          <w:p w14:paraId="54D815F6" w14:textId="77777777" w:rsidR="005C062C" w:rsidRPr="002B438D" w:rsidRDefault="005C062C" w:rsidP="00381CD7">
            <w:pPr>
              <w:pStyle w:val="TAL"/>
              <w:rPr>
                <w:sz w:val="16"/>
              </w:rPr>
            </w:pPr>
            <w:r>
              <w:rPr>
                <w:sz w:val="16"/>
              </w:rPr>
              <w:t>Rel-18</w:t>
            </w:r>
          </w:p>
        </w:tc>
        <w:tc>
          <w:tcPr>
            <w:tcW w:w="0" w:type="auto"/>
          </w:tcPr>
          <w:p w14:paraId="00CF7103" w14:textId="77777777" w:rsidR="005C062C" w:rsidRPr="002B438D" w:rsidRDefault="005C062C" w:rsidP="00381CD7">
            <w:pPr>
              <w:pStyle w:val="TAL"/>
              <w:rPr>
                <w:sz w:val="16"/>
              </w:rPr>
            </w:pPr>
            <w:r>
              <w:rPr>
                <w:sz w:val="16"/>
              </w:rPr>
              <w:t>F</w:t>
            </w:r>
          </w:p>
        </w:tc>
        <w:tc>
          <w:tcPr>
            <w:tcW w:w="0" w:type="auto"/>
          </w:tcPr>
          <w:p w14:paraId="312F301F" w14:textId="77777777" w:rsidR="005C062C" w:rsidRPr="002B438D" w:rsidRDefault="005C062C" w:rsidP="00381CD7">
            <w:pPr>
              <w:pStyle w:val="TAL"/>
              <w:rPr>
                <w:sz w:val="16"/>
              </w:rPr>
            </w:pPr>
            <w:r>
              <w:rPr>
                <w:sz w:val="16"/>
              </w:rPr>
              <w:t>TEI15_Test, 5GS_NR_LTE-UEConTest</w:t>
            </w:r>
          </w:p>
        </w:tc>
        <w:tc>
          <w:tcPr>
            <w:tcW w:w="0" w:type="auto"/>
          </w:tcPr>
          <w:p w14:paraId="7A55D94B" w14:textId="77777777" w:rsidR="005C062C" w:rsidRPr="002B438D" w:rsidRDefault="005C062C" w:rsidP="00381CD7">
            <w:pPr>
              <w:pStyle w:val="TAL"/>
              <w:rPr>
                <w:sz w:val="16"/>
              </w:rPr>
            </w:pPr>
            <w:r>
              <w:rPr>
                <w:sz w:val="16"/>
              </w:rPr>
              <w:t>revised</w:t>
            </w:r>
          </w:p>
        </w:tc>
      </w:tr>
      <w:tr w:rsidR="005C062C" w14:paraId="682E91C7" w14:textId="77777777" w:rsidTr="00381CD7">
        <w:tc>
          <w:tcPr>
            <w:tcW w:w="0" w:type="auto"/>
          </w:tcPr>
          <w:p w14:paraId="62E8585D" w14:textId="77777777" w:rsidR="005C062C" w:rsidRPr="002B438D" w:rsidRDefault="005C062C" w:rsidP="00381CD7">
            <w:pPr>
              <w:pStyle w:val="TAL"/>
              <w:rPr>
                <w:sz w:val="16"/>
              </w:rPr>
            </w:pPr>
            <w:r>
              <w:rPr>
                <w:sz w:val="16"/>
              </w:rPr>
              <w:t>R5-237732</w:t>
            </w:r>
          </w:p>
        </w:tc>
        <w:tc>
          <w:tcPr>
            <w:tcW w:w="0" w:type="auto"/>
          </w:tcPr>
          <w:p w14:paraId="0692DA21" w14:textId="77777777" w:rsidR="005C062C" w:rsidRPr="002B438D" w:rsidRDefault="005C062C" w:rsidP="00381CD7">
            <w:pPr>
              <w:pStyle w:val="TAL"/>
              <w:rPr>
                <w:sz w:val="16"/>
              </w:rPr>
            </w:pPr>
            <w:r>
              <w:rPr>
                <w:sz w:val="16"/>
              </w:rPr>
              <w:t>Editors notes update in FR2 UL MIMO test cases</w:t>
            </w:r>
          </w:p>
        </w:tc>
        <w:tc>
          <w:tcPr>
            <w:tcW w:w="0" w:type="auto"/>
          </w:tcPr>
          <w:p w14:paraId="4AC6DE82" w14:textId="77777777" w:rsidR="005C062C" w:rsidRPr="002B438D" w:rsidRDefault="005C062C" w:rsidP="00381CD7">
            <w:pPr>
              <w:pStyle w:val="TAL"/>
              <w:rPr>
                <w:sz w:val="16"/>
              </w:rPr>
            </w:pPr>
            <w:r>
              <w:rPr>
                <w:sz w:val="16"/>
              </w:rPr>
              <w:t>ROHDE &amp; SCHWARZ, Keysight Technologies UK Ltd</w:t>
            </w:r>
          </w:p>
        </w:tc>
        <w:tc>
          <w:tcPr>
            <w:tcW w:w="0" w:type="auto"/>
          </w:tcPr>
          <w:p w14:paraId="4A52F5BF" w14:textId="77777777" w:rsidR="005C062C" w:rsidRPr="002B438D" w:rsidRDefault="005C062C" w:rsidP="00381CD7">
            <w:pPr>
              <w:pStyle w:val="TAL"/>
              <w:rPr>
                <w:sz w:val="16"/>
              </w:rPr>
            </w:pPr>
            <w:r>
              <w:rPr>
                <w:sz w:val="16"/>
              </w:rPr>
              <w:t>38.521-3</w:t>
            </w:r>
          </w:p>
        </w:tc>
        <w:tc>
          <w:tcPr>
            <w:tcW w:w="0" w:type="auto"/>
          </w:tcPr>
          <w:p w14:paraId="6BAA7607" w14:textId="77777777" w:rsidR="005C062C" w:rsidRPr="002B438D" w:rsidRDefault="005C062C" w:rsidP="00381CD7">
            <w:pPr>
              <w:pStyle w:val="TAL"/>
              <w:rPr>
                <w:sz w:val="16"/>
              </w:rPr>
            </w:pPr>
            <w:r>
              <w:rPr>
                <w:sz w:val="16"/>
              </w:rPr>
              <w:t>1707</w:t>
            </w:r>
          </w:p>
        </w:tc>
        <w:tc>
          <w:tcPr>
            <w:tcW w:w="0" w:type="auto"/>
          </w:tcPr>
          <w:p w14:paraId="057EDBFD" w14:textId="77777777" w:rsidR="005C062C" w:rsidRPr="002B438D" w:rsidRDefault="005C062C" w:rsidP="00381CD7">
            <w:pPr>
              <w:pStyle w:val="TAR"/>
              <w:rPr>
                <w:sz w:val="16"/>
              </w:rPr>
            </w:pPr>
            <w:r>
              <w:rPr>
                <w:sz w:val="16"/>
              </w:rPr>
              <w:t>1</w:t>
            </w:r>
          </w:p>
        </w:tc>
        <w:tc>
          <w:tcPr>
            <w:tcW w:w="0" w:type="auto"/>
          </w:tcPr>
          <w:p w14:paraId="6ECA2CAF" w14:textId="77777777" w:rsidR="005C062C" w:rsidRPr="002B438D" w:rsidRDefault="005C062C" w:rsidP="00381CD7">
            <w:pPr>
              <w:pStyle w:val="TAL"/>
              <w:rPr>
                <w:sz w:val="16"/>
              </w:rPr>
            </w:pPr>
            <w:r>
              <w:rPr>
                <w:sz w:val="16"/>
              </w:rPr>
              <w:t>Rel-18</w:t>
            </w:r>
          </w:p>
        </w:tc>
        <w:tc>
          <w:tcPr>
            <w:tcW w:w="0" w:type="auto"/>
          </w:tcPr>
          <w:p w14:paraId="5D21231E" w14:textId="77777777" w:rsidR="005C062C" w:rsidRPr="002B438D" w:rsidRDefault="005C062C" w:rsidP="00381CD7">
            <w:pPr>
              <w:pStyle w:val="TAL"/>
              <w:rPr>
                <w:sz w:val="16"/>
              </w:rPr>
            </w:pPr>
            <w:r>
              <w:rPr>
                <w:sz w:val="16"/>
              </w:rPr>
              <w:t>F</w:t>
            </w:r>
          </w:p>
        </w:tc>
        <w:tc>
          <w:tcPr>
            <w:tcW w:w="0" w:type="auto"/>
          </w:tcPr>
          <w:p w14:paraId="5B4D2551" w14:textId="77777777" w:rsidR="005C062C" w:rsidRPr="002B438D" w:rsidRDefault="005C062C" w:rsidP="00381CD7">
            <w:pPr>
              <w:pStyle w:val="TAL"/>
              <w:rPr>
                <w:sz w:val="16"/>
              </w:rPr>
            </w:pPr>
            <w:r>
              <w:rPr>
                <w:sz w:val="16"/>
              </w:rPr>
              <w:t>TEI15_Test, 5GS_NR_LTE-UEConTest</w:t>
            </w:r>
          </w:p>
        </w:tc>
        <w:tc>
          <w:tcPr>
            <w:tcW w:w="0" w:type="auto"/>
          </w:tcPr>
          <w:p w14:paraId="399D7216" w14:textId="77777777" w:rsidR="005C062C" w:rsidRPr="002B438D" w:rsidRDefault="005C062C" w:rsidP="00381CD7">
            <w:pPr>
              <w:pStyle w:val="TAL"/>
              <w:rPr>
                <w:sz w:val="16"/>
              </w:rPr>
            </w:pPr>
            <w:r>
              <w:rPr>
                <w:sz w:val="16"/>
              </w:rPr>
              <w:t>agreed</w:t>
            </w:r>
          </w:p>
        </w:tc>
      </w:tr>
      <w:tr w:rsidR="005C062C" w14:paraId="56C65F47" w14:textId="77777777" w:rsidTr="00381CD7">
        <w:tc>
          <w:tcPr>
            <w:tcW w:w="0" w:type="auto"/>
          </w:tcPr>
          <w:p w14:paraId="5D9B6CB0" w14:textId="77777777" w:rsidR="005C062C" w:rsidRPr="002B438D" w:rsidRDefault="005C062C" w:rsidP="00381CD7">
            <w:pPr>
              <w:pStyle w:val="TAL"/>
              <w:rPr>
                <w:sz w:val="16"/>
              </w:rPr>
            </w:pPr>
            <w:r>
              <w:rPr>
                <w:sz w:val="16"/>
              </w:rPr>
              <w:t>R5-237260</w:t>
            </w:r>
          </w:p>
        </w:tc>
        <w:tc>
          <w:tcPr>
            <w:tcW w:w="0" w:type="auto"/>
          </w:tcPr>
          <w:p w14:paraId="2EA57D45" w14:textId="77777777" w:rsidR="005C062C" w:rsidRPr="002B438D" w:rsidRDefault="005C062C" w:rsidP="00381CD7">
            <w:pPr>
              <w:pStyle w:val="TAL"/>
              <w:rPr>
                <w:sz w:val="16"/>
              </w:rPr>
            </w:pPr>
            <w:r>
              <w:rPr>
                <w:sz w:val="16"/>
              </w:rPr>
              <w:t xml:space="preserve">Correction of </w:t>
            </w:r>
            <w:proofErr w:type="spellStart"/>
            <w:r>
              <w:rPr>
                <w:sz w:val="16"/>
              </w:rPr>
              <w:t>Refsens</w:t>
            </w:r>
            <w:proofErr w:type="spellEnd"/>
            <w:r>
              <w:rPr>
                <w:sz w:val="16"/>
              </w:rPr>
              <w:t xml:space="preserve"> EN-DC within FR1</w:t>
            </w:r>
          </w:p>
        </w:tc>
        <w:tc>
          <w:tcPr>
            <w:tcW w:w="0" w:type="auto"/>
          </w:tcPr>
          <w:p w14:paraId="1DC39809" w14:textId="77777777" w:rsidR="005C062C" w:rsidRPr="002B438D" w:rsidRDefault="005C062C" w:rsidP="00381CD7">
            <w:pPr>
              <w:pStyle w:val="TAL"/>
              <w:rPr>
                <w:sz w:val="16"/>
              </w:rPr>
            </w:pPr>
            <w:r>
              <w:rPr>
                <w:sz w:val="16"/>
              </w:rPr>
              <w:t>ROHDE &amp; SCHWARZ</w:t>
            </w:r>
          </w:p>
        </w:tc>
        <w:tc>
          <w:tcPr>
            <w:tcW w:w="0" w:type="auto"/>
          </w:tcPr>
          <w:p w14:paraId="73AC4E2F" w14:textId="77777777" w:rsidR="005C062C" w:rsidRPr="002B438D" w:rsidRDefault="005C062C" w:rsidP="00381CD7">
            <w:pPr>
              <w:pStyle w:val="TAL"/>
              <w:rPr>
                <w:sz w:val="16"/>
              </w:rPr>
            </w:pPr>
            <w:r>
              <w:rPr>
                <w:sz w:val="16"/>
              </w:rPr>
              <w:t>38.521-3</w:t>
            </w:r>
          </w:p>
        </w:tc>
        <w:tc>
          <w:tcPr>
            <w:tcW w:w="0" w:type="auto"/>
          </w:tcPr>
          <w:p w14:paraId="344054C4" w14:textId="77777777" w:rsidR="005C062C" w:rsidRPr="002B438D" w:rsidRDefault="005C062C" w:rsidP="00381CD7">
            <w:pPr>
              <w:pStyle w:val="TAL"/>
              <w:rPr>
                <w:sz w:val="16"/>
              </w:rPr>
            </w:pPr>
            <w:r>
              <w:rPr>
                <w:sz w:val="16"/>
              </w:rPr>
              <w:t>1708</w:t>
            </w:r>
          </w:p>
        </w:tc>
        <w:tc>
          <w:tcPr>
            <w:tcW w:w="0" w:type="auto"/>
          </w:tcPr>
          <w:p w14:paraId="2300A810" w14:textId="77777777" w:rsidR="005C062C" w:rsidRPr="002B438D" w:rsidRDefault="005C062C" w:rsidP="00381CD7">
            <w:pPr>
              <w:pStyle w:val="TAR"/>
              <w:rPr>
                <w:sz w:val="16"/>
              </w:rPr>
            </w:pPr>
            <w:r>
              <w:rPr>
                <w:sz w:val="16"/>
              </w:rPr>
              <w:t>-</w:t>
            </w:r>
          </w:p>
        </w:tc>
        <w:tc>
          <w:tcPr>
            <w:tcW w:w="0" w:type="auto"/>
          </w:tcPr>
          <w:p w14:paraId="6B3C44E0" w14:textId="77777777" w:rsidR="005C062C" w:rsidRPr="002B438D" w:rsidRDefault="005C062C" w:rsidP="00381CD7">
            <w:pPr>
              <w:pStyle w:val="TAL"/>
              <w:rPr>
                <w:sz w:val="16"/>
              </w:rPr>
            </w:pPr>
            <w:r>
              <w:rPr>
                <w:sz w:val="16"/>
              </w:rPr>
              <w:t>Rel-18</w:t>
            </w:r>
          </w:p>
        </w:tc>
        <w:tc>
          <w:tcPr>
            <w:tcW w:w="0" w:type="auto"/>
          </w:tcPr>
          <w:p w14:paraId="022B4821" w14:textId="77777777" w:rsidR="005C062C" w:rsidRPr="002B438D" w:rsidRDefault="005C062C" w:rsidP="00381CD7">
            <w:pPr>
              <w:pStyle w:val="TAL"/>
              <w:rPr>
                <w:sz w:val="16"/>
              </w:rPr>
            </w:pPr>
            <w:r>
              <w:rPr>
                <w:sz w:val="16"/>
              </w:rPr>
              <w:t>F</w:t>
            </w:r>
          </w:p>
        </w:tc>
        <w:tc>
          <w:tcPr>
            <w:tcW w:w="0" w:type="auto"/>
          </w:tcPr>
          <w:p w14:paraId="517ACC1D" w14:textId="77777777" w:rsidR="005C062C" w:rsidRPr="002B438D" w:rsidRDefault="005C062C" w:rsidP="00381CD7">
            <w:pPr>
              <w:pStyle w:val="TAL"/>
              <w:rPr>
                <w:sz w:val="16"/>
              </w:rPr>
            </w:pPr>
            <w:r>
              <w:rPr>
                <w:sz w:val="16"/>
              </w:rPr>
              <w:t>TEI15_Test, 5GS_NR_LTE-UEConTest</w:t>
            </w:r>
          </w:p>
        </w:tc>
        <w:tc>
          <w:tcPr>
            <w:tcW w:w="0" w:type="auto"/>
          </w:tcPr>
          <w:p w14:paraId="6EF5623B" w14:textId="77777777" w:rsidR="005C062C" w:rsidRPr="002B438D" w:rsidRDefault="005C062C" w:rsidP="00381CD7">
            <w:pPr>
              <w:pStyle w:val="TAL"/>
              <w:rPr>
                <w:sz w:val="16"/>
              </w:rPr>
            </w:pPr>
            <w:r>
              <w:rPr>
                <w:sz w:val="16"/>
              </w:rPr>
              <w:t>revised</w:t>
            </w:r>
          </w:p>
        </w:tc>
      </w:tr>
      <w:tr w:rsidR="005C062C" w14:paraId="4131A810" w14:textId="77777777" w:rsidTr="00381CD7">
        <w:tc>
          <w:tcPr>
            <w:tcW w:w="0" w:type="auto"/>
          </w:tcPr>
          <w:p w14:paraId="13420BB9" w14:textId="77777777" w:rsidR="005C062C" w:rsidRPr="002B438D" w:rsidRDefault="005C062C" w:rsidP="00381CD7">
            <w:pPr>
              <w:pStyle w:val="TAL"/>
              <w:rPr>
                <w:sz w:val="16"/>
              </w:rPr>
            </w:pPr>
            <w:r>
              <w:rPr>
                <w:sz w:val="16"/>
              </w:rPr>
              <w:t>R5-237668</w:t>
            </w:r>
          </w:p>
        </w:tc>
        <w:tc>
          <w:tcPr>
            <w:tcW w:w="0" w:type="auto"/>
          </w:tcPr>
          <w:p w14:paraId="67C88562" w14:textId="77777777" w:rsidR="005C062C" w:rsidRPr="002B438D" w:rsidRDefault="005C062C" w:rsidP="00381CD7">
            <w:pPr>
              <w:pStyle w:val="TAL"/>
              <w:rPr>
                <w:sz w:val="16"/>
              </w:rPr>
            </w:pPr>
            <w:r>
              <w:rPr>
                <w:sz w:val="16"/>
              </w:rPr>
              <w:t xml:space="preserve">Correction of </w:t>
            </w:r>
            <w:proofErr w:type="spellStart"/>
            <w:r>
              <w:rPr>
                <w:sz w:val="16"/>
              </w:rPr>
              <w:t>Refsens</w:t>
            </w:r>
            <w:proofErr w:type="spellEnd"/>
            <w:r>
              <w:rPr>
                <w:sz w:val="16"/>
              </w:rPr>
              <w:t xml:space="preserve"> EN-DC within FR1</w:t>
            </w:r>
          </w:p>
        </w:tc>
        <w:tc>
          <w:tcPr>
            <w:tcW w:w="0" w:type="auto"/>
          </w:tcPr>
          <w:p w14:paraId="12B1DDE4" w14:textId="77777777" w:rsidR="005C062C" w:rsidRPr="002B438D" w:rsidRDefault="005C062C" w:rsidP="00381CD7">
            <w:pPr>
              <w:pStyle w:val="TAL"/>
              <w:rPr>
                <w:sz w:val="16"/>
              </w:rPr>
            </w:pPr>
            <w:r>
              <w:rPr>
                <w:sz w:val="16"/>
              </w:rPr>
              <w:t>ROHDE &amp; SCHWARZ</w:t>
            </w:r>
          </w:p>
        </w:tc>
        <w:tc>
          <w:tcPr>
            <w:tcW w:w="0" w:type="auto"/>
          </w:tcPr>
          <w:p w14:paraId="4C9A2CC6" w14:textId="77777777" w:rsidR="005C062C" w:rsidRPr="002B438D" w:rsidRDefault="005C062C" w:rsidP="00381CD7">
            <w:pPr>
              <w:pStyle w:val="TAL"/>
              <w:rPr>
                <w:sz w:val="16"/>
              </w:rPr>
            </w:pPr>
            <w:r>
              <w:rPr>
                <w:sz w:val="16"/>
              </w:rPr>
              <w:t>38.521-3</w:t>
            </w:r>
          </w:p>
        </w:tc>
        <w:tc>
          <w:tcPr>
            <w:tcW w:w="0" w:type="auto"/>
          </w:tcPr>
          <w:p w14:paraId="51B48391" w14:textId="77777777" w:rsidR="005C062C" w:rsidRPr="002B438D" w:rsidRDefault="005C062C" w:rsidP="00381CD7">
            <w:pPr>
              <w:pStyle w:val="TAL"/>
              <w:rPr>
                <w:sz w:val="16"/>
              </w:rPr>
            </w:pPr>
            <w:r>
              <w:rPr>
                <w:sz w:val="16"/>
              </w:rPr>
              <w:t>1708</w:t>
            </w:r>
          </w:p>
        </w:tc>
        <w:tc>
          <w:tcPr>
            <w:tcW w:w="0" w:type="auto"/>
          </w:tcPr>
          <w:p w14:paraId="15283123" w14:textId="77777777" w:rsidR="005C062C" w:rsidRPr="002B438D" w:rsidRDefault="005C062C" w:rsidP="00381CD7">
            <w:pPr>
              <w:pStyle w:val="TAR"/>
              <w:rPr>
                <w:sz w:val="16"/>
              </w:rPr>
            </w:pPr>
            <w:r>
              <w:rPr>
                <w:sz w:val="16"/>
              </w:rPr>
              <w:t>1</w:t>
            </w:r>
          </w:p>
        </w:tc>
        <w:tc>
          <w:tcPr>
            <w:tcW w:w="0" w:type="auto"/>
          </w:tcPr>
          <w:p w14:paraId="41F1CEED" w14:textId="77777777" w:rsidR="005C062C" w:rsidRPr="002B438D" w:rsidRDefault="005C062C" w:rsidP="00381CD7">
            <w:pPr>
              <w:pStyle w:val="TAL"/>
              <w:rPr>
                <w:sz w:val="16"/>
              </w:rPr>
            </w:pPr>
            <w:r>
              <w:rPr>
                <w:sz w:val="16"/>
              </w:rPr>
              <w:t>Rel-18</w:t>
            </w:r>
          </w:p>
        </w:tc>
        <w:tc>
          <w:tcPr>
            <w:tcW w:w="0" w:type="auto"/>
          </w:tcPr>
          <w:p w14:paraId="749C3150" w14:textId="77777777" w:rsidR="005C062C" w:rsidRPr="002B438D" w:rsidRDefault="005C062C" w:rsidP="00381CD7">
            <w:pPr>
              <w:pStyle w:val="TAL"/>
              <w:rPr>
                <w:sz w:val="16"/>
              </w:rPr>
            </w:pPr>
            <w:r>
              <w:rPr>
                <w:sz w:val="16"/>
              </w:rPr>
              <w:t>F</w:t>
            </w:r>
          </w:p>
        </w:tc>
        <w:tc>
          <w:tcPr>
            <w:tcW w:w="0" w:type="auto"/>
          </w:tcPr>
          <w:p w14:paraId="271CB463" w14:textId="77777777" w:rsidR="005C062C" w:rsidRPr="002B438D" w:rsidRDefault="005C062C" w:rsidP="00381CD7">
            <w:pPr>
              <w:pStyle w:val="TAL"/>
              <w:rPr>
                <w:sz w:val="16"/>
              </w:rPr>
            </w:pPr>
            <w:r>
              <w:rPr>
                <w:sz w:val="16"/>
              </w:rPr>
              <w:t>TEI15_Test, 5GS_NR_LTE-UEConTest</w:t>
            </w:r>
          </w:p>
        </w:tc>
        <w:tc>
          <w:tcPr>
            <w:tcW w:w="0" w:type="auto"/>
          </w:tcPr>
          <w:p w14:paraId="13410A37" w14:textId="77777777" w:rsidR="005C062C" w:rsidRPr="002B438D" w:rsidRDefault="005C062C" w:rsidP="00381CD7">
            <w:pPr>
              <w:pStyle w:val="TAL"/>
              <w:rPr>
                <w:sz w:val="16"/>
              </w:rPr>
            </w:pPr>
            <w:r>
              <w:rPr>
                <w:sz w:val="16"/>
              </w:rPr>
              <w:t>agreed</w:t>
            </w:r>
          </w:p>
        </w:tc>
      </w:tr>
      <w:tr w:rsidR="005C062C" w14:paraId="67BC9C82" w14:textId="77777777" w:rsidTr="00381CD7">
        <w:tc>
          <w:tcPr>
            <w:tcW w:w="0" w:type="auto"/>
          </w:tcPr>
          <w:p w14:paraId="29093D9D" w14:textId="77777777" w:rsidR="005C062C" w:rsidRPr="002B438D" w:rsidRDefault="005C062C" w:rsidP="00381CD7">
            <w:pPr>
              <w:pStyle w:val="TAL"/>
              <w:rPr>
                <w:sz w:val="16"/>
              </w:rPr>
            </w:pPr>
            <w:r>
              <w:rPr>
                <w:sz w:val="16"/>
              </w:rPr>
              <w:t>R5-237261</w:t>
            </w:r>
          </w:p>
        </w:tc>
        <w:tc>
          <w:tcPr>
            <w:tcW w:w="0" w:type="auto"/>
          </w:tcPr>
          <w:p w14:paraId="628D74AB" w14:textId="77777777" w:rsidR="005C062C" w:rsidRPr="002B438D" w:rsidRDefault="005C062C" w:rsidP="00381CD7">
            <w:pPr>
              <w:pStyle w:val="TAL"/>
              <w:rPr>
                <w:sz w:val="16"/>
              </w:rPr>
            </w:pPr>
            <w:r>
              <w:rPr>
                <w:sz w:val="16"/>
              </w:rPr>
              <w:t>Editorial correction of FR2 spurious emissions test cases</w:t>
            </w:r>
          </w:p>
        </w:tc>
        <w:tc>
          <w:tcPr>
            <w:tcW w:w="0" w:type="auto"/>
          </w:tcPr>
          <w:p w14:paraId="67C1ACA5" w14:textId="77777777" w:rsidR="005C062C" w:rsidRPr="002B438D" w:rsidRDefault="005C062C" w:rsidP="00381CD7">
            <w:pPr>
              <w:pStyle w:val="TAL"/>
              <w:rPr>
                <w:sz w:val="16"/>
              </w:rPr>
            </w:pPr>
            <w:r>
              <w:rPr>
                <w:sz w:val="16"/>
              </w:rPr>
              <w:t>ROHDE &amp; SCHWARZ</w:t>
            </w:r>
          </w:p>
        </w:tc>
        <w:tc>
          <w:tcPr>
            <w:tcW w:w="0" w:type="auto"/>
          </w:tcPr>
          <w:p w14:paraId="0C091EB2" w14:textId="77777777" w:rsidR="005C062C" w:rsidRPr="002B438D" w:rsidRDefault="005C062C" w:rsidP="00381CD7">
            <w:pPr>
              <w:pStyle w:val="TAL"/>
              <w:rPr>
                <w:sz w:val="16"/>
              </w:rPr>
            </w:pPr>
            <w:r>
              <w:rPr>
                <w:sz w:val="16"/>
              </w:rPr>
              <w:t>38.521-3</w:t>
            </w:r>
          </w:p>
        </w:tc>
        <w:tc>
          <w:tcPr>
            <w:tcW w:w="0" w:type="auto"/>
          </w:tcPr>
          <w:p w14:paraId="54EB4397" w14:textId="77777777" w:rsidR="005C062C" w:rsidRPr="002B438D" w:rsidRDefault="005C062C" w:rsidP="00381CD7">
            <w:pPr>
              <w:pStyle w:val="TAL"/>
              <w:rPr>
                <w:sz w:val="16"/>
              </w:rPr>
            </w:pPr>
            <w:r>
              <w:rPr>
                <w:sz w:val="16"/>
              </w:rPr>
              <w:t>1709</w:t>
            </w:r>
          </w:p>
        </w:tc>
        <w:tc>
          <w:tcPr>
            <w:tcW w:w="0" w:type="auto"/>
          </w:tcPr>
          <w:p w14:paraId="608CE925" w14:textId="77777777" w:rsidR="005C062C" w:rsidRPr="002B438D" w:rsidRDefault="005C062C" w:rsidP="00381CD7">
            <w:pPr>
              <w:pStyle w:val="TAR"/>
              <w:rPr>
                <w:sz w:val="16"/>
              </w:rPr>
            </w:pPr>
            <w:r>
              <w:rPr>
                <w:sz w:val="16"/>
              </w:rPr>
              <w:t>-</w:t>
            </w:r>
          </w:p>
        </w:tc>
        <w:tc>
          <w:tcPr>
            <w:tcW w:w="0" w:type="auto"/>
          </w:tcPr>
          <w:p w14:paraId="18D922DC" w14:textId="77777777" w:rsidR="005C062C" w:rsidRPr="002B438D" w:rsidRDefault="005C062C" w:rsidP="00381CD7">
            <w:pPr>
              <w:pStyle w:val="TAL"/>
              <w:rPr>
                <w:sz w:val="16"/>
              </w:rPr>
            </w:pPr>
            <w:r>
              <w:rPr>
                <w:sz w:val="16"/>
              </w:rPr>
              <w:t>Rel-18</w:t>
            </w:r>
          </w:p>
        </w:tc>
        <w:tc>
          <w:tcPr>
            <w:tcW w:w="0" w:type="auto"/>
          </w:tcPr>
          <w:p w14:paraId="5D1B1368" w14:textId="77777777" w:rsidR="005C062C" w:rsidRPr="002B438D" w:rsidRDefault="005C062C" w:rsidP="00381CD7">
            <w:pPr>
              <w:pStyle w:val="TAL"/>
              <w:rPr>
                <w:sz w:val="16"/>
              </w:rPr>
            </w:pPr>
            <w:r>
              <w:rPr>
                <w:sz w:val="16"/>
              </w:rPr>
              <w:t>F</w:t>
            </w:r>
          </w:p>
        </w:tc>
        <w:tc>
          <w:tcPr>
            <w:tcW w:w="0" w:type="auto"/>
          </w:tcPr>
          <w:p w14:paraId="72C4738A" w14:textId="77777777" w:rsidR="005C062C" w:rsidRPr="002B438D" w:rsidRDefault="005C062C" w:rsidP="00381CD7">
            <w:pPr>
              <w:pStyle w:val="TAL"/>
              <w:rPr>
                <w:sz w:val="16"/>
              </w:rPr>
            </w:pPr>
            <w:r>
              <w:rPr>
                <w:sz w:val="16"/>
              </w:rPr>
              <w:t>TEI15_Test, 5GS_NR_LTE-UEConTest</w:t>
            </w:r>
          </w:p>
        </w:tc>
        <w:tc>
          <w:tcPr>
            <w:tcW w:w="0" w:type="auto"/>
          </w:tcPr>
          <w:p w14:paraId="75917183" w14:textId="77777777" w:rsidR="005C062C" w:rsidRPr="002B438D" w:rsidRDefault="005C062C" w:rsidP="00381CD7">
            <w:pPr>
              <w:pStyle w:val="TAL"/>
              <w:rPr>
                <w:sz w:val="16"/>
              </w:rPr>
            </w:pPr>
            <w:r>
              <w:rPr>
                <w:sz w:val="16"/>
              </w:rPr>
              <w:t>agreed</w:t>
            </w:r>
          </w:p>
        </w:tc>
      </w:tr>
      <w:tr w:rsidR="005C062C" w14:paraId="42F74F49" w14:textId="77777777" w:rsidTr="00381CD7">
        <w:tc>
          <w:tcPr>
            <w:tcW w:w="0" w:type="auto"/>
          </w:tcPr>
          <w:p w14:paraId="49CD130C" w14:textId="77777777" w:rsidR="005C062C" w:rsidRPr="002B438D" w:rsidRDefault="005C062C" w:rsidP="00381CD7">
            <w:pPr>
              <w:pStyle w:val="TAL"/>
              <w:rPr>
                <w:sz w:val="16"/>
              </w:rPr>
            </w:pPr>
            <w:r>
              <w:rPr>
                <w:sz w:val="16"/>
              </w:rPr>
              <w:t>R5-237265</w:t>
            </w:r>
          </w:p>
        </w:tc>
        <w:tc>
          <w:tcPr>
            <w:tcW w:w="0" w:type="auto"/>
          </w:tcPr>
          <w:p w14:paraId="5B609BCF" w14:textId="77777777" w:rsidR="005C062C" w:rsidRPr="002B438D" w:rsidRDefault="005C062C" w:rsidP="00381CD7">
            <w:pPr>
              <w:pStyle w:val="TAL"/>
              <w:rPr>
                <w:sz w:val="16"/>
              </w:rPr>
            </w:pPr>
            <w:r>
              <w:rPr>
                <w:sz w:val="16"/>
              </w:rPr>
              <w:t>Update to Table 7.3B.2.3.4.2.1-6: Test Configuration Table for EN-DC configurations</w:t>
            </w:r>
          </w:p>
        </w:tc>
        <w:tc>
          <w:tcPr>
            <w:tcW w:w="0" w:type="auto"/>
          </w:tcPr>
          <w:p w14:paraId="244635FC" w14:textId="77777777" w:rsidR="005C062C" w:rsidRPr="002B438D" w:rsidRDefault="005C062C" w:rsidP="00381CD7">
            <w:pPr>
              <w:pStyle w:val="TAL"/>
              <w:rPr>
                <w:sz w:val="16"/>
              </w:rPr>
            </w:pPr>
            <w:r>
              <w:rPr>
                <w:sz w:val="16"/>
              </w:rPr>
              <w:t>Samsung R&amp;D Institute UK</w:t>
            </w:r>
          </w:p>
        </w:tc>
        <w:tc>
          <w:tcPr>
            <w:tcW w:w="0" w:type="auto"/>
          </w:tcPr>
          <w:p w14:paraId="3491B999" w14:textId="77777777" w:rsidR="005C062C" w:rsidRPr="002B438D" w:rsidRDefault="005C062C" w:rsidP="00381CD7">
            <w:pPr>
              <w:pStyle w:val="TAL"/>
              <w:rPr>
                <w:sz w:val="16"/>
              </w:rPr>
            </w:pPr>
            <w:r>
              <w:rPr>
                <w:sz w:val="16"/>
              </w:rPr>
              <w:t>38.521-3</w:t>
            </w:r>
          </w:p>
        </w:tc>
        <w:tc>
          <w:tcPr>
            <w:tcW w:w="0" w:type="auto"/>
          </w:tcPr>
          <w:p w14:paraId="5589ED22" w14:textId="77777777" w:rsidR="005C062C" w:rsidRPr="002B438D" w:rsidRDefault="005C062C" w:rsidP="00381CD7">
            <w:pPr>
              <w:pStyle w:val="TAL"/>
              <w:rPr>
                <w:sz w:val="16"/>
              </w:rPr>
            </w:pPr>
            <w:r>
              <w:rPr>
                <w:sz w:val="16"/>
              </w:rPr>
              <w:t>1710</w:t>
            </w:r>
          </w:p>
        </w:tc>
        <w:tc>
          <w:tcPr>
            <w:tcW w:w="0" w:type="auto"/>
          </w:tcPr>
          <w:p w14:paraId="275B274A" w14:textId="77777777" w:rsidR="005C062C" w:rsidRPr="002B438D" w:rsidRDefault="005C062C" w:rsidP="00381CD7">
            <w:pPr>
              <w:pStyle w:val="TAR"/>
              <w:rPr>
                <w:sz w:val="16"/>
              </w:rPr>
            </w:pPr>
            <w:r>
              <w:rPr>
                <w:sz w:val="16"/>
              </w:rPr>
              <w:t>-</w:t>
            </w:r>
          </w:p>
        </w:tc>
        <w:tc>
          <w:tcPr>
            <w:tcW w:w="0" w:type="auto"/>
          </w:tcPr>
          <w:p w14:paraId="6EFF17F9" w14:textId="77777777" w:rsidR="005C062C" w:rsidRPr="002B438D" w:rsidRDefault="005C062C" w:rsidP="00381CD7">
            <w:pPr>
              <w:pStyle w:val="TAL"/>
              <w:rPr>
                <w:sz w:val="16"/>
              </w:rPr>
            </w:pPr>
            <w:r>
              <w:rPr>
                <w:sz w:val="16"/>
              </w:rPr>
              <w:t>Rel-18</w:t>
            </w:r>
          </w:p>
        </w:tc>
        <w:tc>
          <w:tcPr>
            <w:tcW w:w="0" w:type="auto"/>
          </w:tcPr>
          <w:p w14:paraId="4B47A058" w14:textId="77777777" w:rsidR="005C062C" w:rsidRPr="002B438D" w:rsidRDefault="005C062C" w:rsidP="00381CD7">
            <w:pPr>
              <w:pStyle w:val="TAL"/>
              <w:rPr>
                <w:sz w:val="16"/>
              </w:rPr>
            </w:pPr>
            <w:r>
              <w:rPr>
                <w:sz w:val="16"/>
              </w:rPr>
              <w:t>F</w:t>
            </w:r>
          </w:p>
        </w:tc>
        <w:tc>
          <w:tcPr>
            <w:tcW w:w="0" w:type="auto"/>
          </w:tcPr>
          <w:p w14:paraId="15DF3799" w14:textId="77777777" w:rsidR="005C062C" w:rsidRPr="002B438D" w:rsidRDefault="005C062C" w:rsidP="00381CD7">
            <w:pPr>
              <w:pStyle w:val="TAL"/>
              <w:rPr>
                <w:sz w:val="16"/>
              </w:rPr>
            </w:pPr>
            <w:r>
              <w:rPr>
                <w:sz w:val="16"/>
              </w:rPr>
              <w:t>NR_CADC_NR_LTE_DC_R16-UEConTest</w:t>
            </w:r>
          </w:p>
        </w:tc>
        <w:tc>
          <w:tcPr>
            <w:tcW w:w="0" w:type="auto"/>
          </w:tcPr>
          <w:p w14:paraId="2F64A414" w14:textId="77777777" w:rsidR="005C062C" w:rsidRPr="002B438D" w:rsidRDefault="005C062C" w:rsidP="00381CD7">
            <w:pPr>
              <w:pStyle w:val="TAL"/>
              <w:rPr>
                <w:sz w:val="16"/>
              </w:rPr>
            </w:pPr>
            <w:r>
              <w:rPr>
                <w:sz w:val="16"/>
              </w:rPr>
              <w:t>revised</w:t>
            </w:r>
          </w:p>
        </w:tc>
      </w:tr>
      <w:tr w:rsidR="005C062C" w14:paraId="24753942" w14:textId="77777777" w:rsidTr="00381CD7">
        <w:tc>
          <w:tcPr>
            <w:tcW w:w="0" w:type="auto"/>
          </w:tcPr>
          <w:p w14:paraId="24A969F4" w14:textId="77777777" w:rsidR="005C062C" w:rsidRPr="002B438D" w:rsidRDefault="005C062C" w:rsidP="00381CD7">
            <w:pPr>
              <w:pStyle w:val="TAL"/>
              <w:rPr>
                <w:sz w:val="16"/>
              </w:rPr>
            </w:pPr>
            <w:r>
              <w:rPr>
                <w:sz w:val="16"/>
              </w:rPr>
              <w:t>R5-237669</w:t>
            </w:r>
          </w:p>
        </w:tc>
        <w:tc>
          <w:tcPr>
            <w:tcW w:w="0" w:type="auto"/>
          </w:tcPr>
          <w:p w14:paraId="12528598" w14:textId="77777777" w:rsidR="005C062C" w:rsidRPr="002B438D" w:rsidRDefault="005C062C" w:rsidP="00381CD7">
            <w:pPr>
              <w:pStyle w:val="TAL"/>
              <w:rPr>
                <w:sz w:val="16"/>
              </w:rPr>
            </w:pPr>
            <w:r>
              <w:rPr>
                <w:sz w:val="16"/>
              </w:rPr>
              <w:t>Update to Table 7.3B.2.3.4.2.1-6: Test Configuration Table for EN-DC configurations</w:t>
            </w:r>
          </w:p>
        </w:tc>
        <w:tc>
          <w:tcPr>
            <w:tcW w:w="0" w:type="auto"/>
          </w:tcPr>
          <w:p w14:paraId="02DBC46E" w14:textId="77777777" w:rsidR="005C062C" w:rsidRPr="002B438D" w:rsidRDefault="005C062C" w:rsidP="00381CD7">
            <w:pPr>
              <w:pStyle w:val="TAL"/>
              <w:rPr>
                <w:sz w:val="16"/>
              </w:rPr>
            </w:pPr>
            <w:r>
              <w:rPr>
                <w:sz w:val="16"/>
              </w:rPr>
              <w:t>Samsung R&amp;D Institute UK</w:t>
            </w:r>
          </w:p>
        </w:tc>
        <w:tc>
          <w:tcPr>
            <w:tcW w:w="0" w:type="auto"/>
          </w:tcPr>
          <w:p w14:paraId="440B69E1" w14:textId="77777777" w:rsidR="005C062C" w:rsidRPr="002B438D" w:rsidRDefault="005C062C" w:rsidP="00381CD7">
            <w:pPr>
              <w:pStyle w:val="TAL"/>
              <w:rPr>
                <w:sz w:val="16"/>
              </w:rPr>
            </w:pPr>
            <w:r>
              <w:rPr>
                <w:sz w:val="16"/>
              </w:rPr>
              <w:t>38.521-3</w:t>
            </w:r>
          </w:p>
        </w:tc>
        <w:tc>
          <w:tcPr>
            <w:tcW w:w="0" w:type="auto"/>
          </w:tcPr>
          <w:p w14:paraId="04E9C63E" w14:textId="77777777" w:rsidR="005C062C" w:rsidRPr="002B438D" w:rsidRDefault="005C062C" w:rsidP="00381CD7">
            <w:pPr>
              <w:pStyle w:val="TAL"/>
              <w:rPr>
                <w:sz w:val="16"/>
              </w:rPr>
            </w:pPr>
            <w:r>
              <w:rPr>
                <w:sz w:val="16"/>
              </w:rPr>
              <w:t>1710</w:t>
            </w:r>
          </w:p>
        </w:tc>
        <w:tc>
          <w:tcPr>
            <w:tcW w:w="0" w:type="auto"/>
          </w:tcPr>
          <w:p w14:paraId="1766F96A" w14:textId="77777777" w:rsidR="005C062C" w:rsidRPr="002B438D" w:rsidRDefault="005C062C" w:rsidP="00381CD7">
            <w:pPr>
              <w:pStyle w:val="TAR"/>
              <w:rPr>
                <w:sz w:val="16"/>
              </w:rPr>
            </w:pPr>
            <w:r>
              <w:rPr>
                <w:sz w:val="16"/>
              </w:rPr>
              <w:t>1</w:t>
            </w:r>
          </w:p>
        </w:tc>
        <w:tc>
          <w:tcPr>
            <w:tcW w:w="0" w:type="auto"/>
          </w:tcPr>
          <w:p w14:paraId="647B1685" w14:textId="77777777" w:rsidR="005C062C" w:rsidRPr="002B438D" w:rsidRDefault="005C062C" w:rsidP="00381CD7">
            <w:pPr>
              <w:pStyle w:val="TAL"/>
              <w:rPr>
                <w:sz w:val="16"/>
              </w:rPr>
            </w:pPr>
            <w:r>
              <w:rPr>
                <w:sz w:val="16"/>
              </w:rPr>
              <w:t>Rel-18</w:t>
            </w:r>
          </w:p>
        </w:tc>
        <w:tc>
          <w:tcPr>
            <w:tcW w:w="0" w:type="auto"/>
          </w:tcPr>
          <w:p w14:paraId="611BE34D" w14:textId="77777777" w:rsidR="005C062C" w:rsidRPr="002B438D" w:rsidRDefault="005C062C" w:rsidP="00381CD7">
            <w:pPr>
              <w:pStyle w:val="TAL"/>
              <w:rPr>
                <w:sz w:val="16"/>
              </w:rPr>
            </w:pPr>
            <w:r>
              <w:rPr>
                <w:sz w:val="16"/>
              </w:rPr>
              <w:t>F</w:t>
            </w:r>
          </w:p>
        </w:tc>
        <w:tc>
          <w:tcPr>
            <w:tcW w:w="0" w:type="auto"/>
          </w:tcPr>
          <w:p w14:paraId="05EBEBE6" w14:textId="77777777" w:rsidR="005C062C" w:rsidRPr="002B438D" w:rsidRDefault="005C062C" w:rsidP="00381CD7">
            <w:pPr>
              <w:pStyle w:val="TAL"/>
              <w:rPr>
                <w:sz w:val="16"/>
              </w:rPr>
            </w:pPr>
            <w:r>
              <w:rPr>
                <w:sz w:val="16"/>
              </w:rPr>
              <w:t>NR_CADC_NR_LTE_DC_R16-UEConTest</w:t>
            </w:r>
          </w:p>
        </w:tc>
        <w:tc>
          <w:tcPr>
            <w:tcW w:w="0" w:type="auto"/>
          </w:tcPr>
          <w:p w14:paraId="46C591BF" w14:textId="77777777" w:rsidR="005C062C" w:rsidRPr="002B438D" w:rsidRDefault="005C062C" w:rsidP="00381CD7">
            <w:pPr>
              <w:pStyle w:val="TAL"/>
              <w:rPr>
                <w:sz w:val="16"/>
              </w:rPr>
            </w:pPr>
            <w:r>
              <w:rPr>
                <w:sz w:val="16"/>
              </w:rPr>
              <w:t>agreed</w:t>
            </w:r>
          </w:p>
        </w:tc>
      </w:tr>
      <w:tr w:rsidR="005C062C" w14:paraId="78063651" w14:textId="77777777" w:rsidTr="00381CD7">
        <w:tc>
          <w:tcPr>
            <w:tcW w:w="0" w:type="auto"/>
          </w:tcPr>
          <w:p w14:paraId="40226FE5" w14:textId="77777777" w:rsidR="005C062C" w:rsidRPr="002B438D" w:rsidRDefault="005C062C" w:rsidP="00381CD7">
            <w:pPr>
              <w:pStyle w:val="TAL"/>
              <w:rPr>
                <w:sz w:val="16"/>
              </w:rPr>
            </w:pPr>
            <w:r>
              <w:rPr>
                <w:sz w:val="16"/>
              </w:rPr>
              <w:t>R5-237667</w:t>
            </w:r>
          </w:p>
        </w:tc>
        <w:tc>
          <w:tcPr>
            <w:tcW w:w="0" w:type="auto"/>
          </w:tcPr>
          <w:p w14:paraId="042B72A5" w14:textId="77777777" w:rsidR="005C062C" w:rsidRPr="002B438D" w:rsidRDefault="005C062C" w:rsidP="00381CD7">
            <w:pPr>
              <w:pStyle w:val="TAL"/>
              <w:rPr>
                <w:sz w:val="16"/>
              </w:rPr>
            </w:pPr>
            <w:r>
              <w:rPr>
                <w:sz w:val="16"/>
              </w:rPr>
              <w:t>Correction to message contents in Rx test cases for inter-band EN-DC with FR1</w:t>
            </w:r>
          </w:p>
        </w:tc>
        <w:tc>
          <w:tcPr>
            <w:tcW w:w="0" w:type="auto"/>
          </w:tcPr>
          <w:p w14:paraId="11D9DE3D" w14:textId="77777777" w:rsidR="005C062C" w:rsidRPr="002B438D" w:rsidRDefault="005C062C" w:rsidP="00381CD7">
            <w:pPr>
              <w:pStyle w:val="TAL"/>
              <w:rPr>
                <w:sz w:val="16"/>
              </w:rPr>
            </w:pPr>
            <w:r>
              <w:rPr>
                <w:sz w:val="16"/>
              </w:rPr>
              <w:t>Anritsu, Eurofins KCTL</w:t>
            </w:r>
          </w:p>
        </w:tc>
        <w:tc>
          <w:tcPr>
            <w:tcW w:w="0" w:type="auto"/>
          </w:tcPr>
          <w:p w14:paraId="6E2F89C6" w14:textId="77777777" w:rsidR="005C062C" w:rsidRPr="002B438D" w:rsidRDefault="005C062C" w:rsidP="00381CD7">
            <w:pPr>
              <w:pStyle w:val="TAL"/>
              <w:rPr>
                <w:sz w:val="16"/>
              </w:rPr>
            </w:pPr>
            <w:r>
              <w:rPr>
                <w:sz w:val="16"/>
              </w:rPr>
              <w:t>38.521-3</w:t>
            </w:r>
          </w:p>
        </w:tc>
        <w:tc>
          <w:tcPr>
            <w:tcW w:w="0" w:type="auto"/>
          </w:tcPr>
          <w:p w14:paraId="30C552F0" w14:textId="77777777" w:rsidR="005C062C" w:rsidRPr="002B438D" w:rsidRDefault="005C062C" w:rsidP="00381CD7">
            <w:pPr>
              <w:pStyle w:val="TAL"/>
              <w:rPr>
                <w:sz w:val="16"/>
              </w:rPr>
            </w:pPr>
            <w:r>
              <w:rPr>
                <w:sz w:val="16"/>
              </w:rPr>
              <w:t>1711</w:t>
            </w:r>
          </w:p>
        </w:tc>
        <w:tc>
          <w:tcPr>
            <w:tcW w:w="0" w:type="auto"/>
          </w:tcPr>
          <w:p w14:paraId="1D0B8B25" w14:textId="77777777" w:rsidR="005C062C" w:rsidRPr="002B438D" w:rsidRDefault="005C062C" w:rsidP="00381CD7">
            <w:pPr>
              <w:pStyle w:val="TAR"/>
              <w:rPr>
                <w:sz w:val="16"/>
              </w:rPr>
            </w:pPr>
            <w:r>
              <w:rPr>
                <w:sz w:val="16"/>
              </w:rPr>
              <w:t>-</w:t>
            </w:r>
          </w:p>
        </w:tc>
        <w:tc>
          <w:tcPr>
            <w:tcW w:w="0" w:type="auto"/>
          </w:tcPr>
          <w:p w14:paraId="5EE5C8A1" w14:textId="77777777" w:rsidR="005C062C" w:rsidRPr="002B438D" w:rsidRDefault="005C062C" w:rsidP="00381CD7">
            <w:pPr>
              <w:pStyle w:val="TAL"/>
              <w:rPr>
                <w:sz w:val="16"/>
              </w:rPr>
            </w:pPr>
            <w:r>
              <w:rPr>
                <w:sz w:val="16"/>
              </w:rPr>
              <w:t>Rel-18</w:t>
            </w:r>
          </w:p>
        </w:tc>
        <w:tc>
          <w:tcPr>
            <w:tcW w:w="0" w:type="auto"/>
          </w:tcPr>
          <w:p w14:paraId="304EBF8D" w14:textId="77777777" w:rsidR="005C062C" w:rsidRPr="002B438D" w:rsidRDefault="005C062C" w:rsidP="00381CD7">
            <w:pPr>
              <w:pStyle w:val="TAL"/>
              <w:rPr>
                <w:sz w:val="16"/>
              </w:rPr>
            </w:pPr>
            <w:r>
              <w:rPr>
                <w:sz w:val="16"/>
              </w:rPr>
              <w:t>F</w:t>
            </w:r>
          </w:p>
        </w:tc>
        <w:tc>
          <w:tcPr>
            <w:tcW w:w="0" w:type="auto"/>
          </w:tcPr>
          <w:p w14:paraId="58174FC0" w14:textId="77777777" w:rsidR="005C062C" w:rsidRPr="002B438D" w:rsidRDefault="005C062C" w:rsidP="00381CD7">
            <w:pPr>
              <w:pStyle w:val="TAL"/>
              <w:rPr>
                <w:sz w:val="16"/>
              </w:rPr>
            </w:pPr>
            <w:r>
              <w:rPr>
                <w:sz w:val="16"/>
              </w:rPr>
              <w:t>TEI15_Test, 5GS_NR_LTE-UEConTest</w:t>
            </w:r>
          </w:p>
        </w:tc>
        <w:tc>
          <w:tcPr>
            <w:tcW w:w="0" w:type="auto"/>
          </w:tcPr>
          <w:p w14:paraId="115B5630" w14:textId="77777777" w:rsidR="005C062C" w:rsidRPr="002B438D" w:rsidRDefault="005C062C" w:rsidP="00381CD7">
            <w:pPr>
              <w:pStyle w:val="TAL"/>
              <w:rPr>
                <w:sz w:val="16"/>
              </w:rPr>
            </w:pPr>
            <w:r>
              <w:rPr>
                <w:sz w:val="16"/>
              </w:rPr>
              <w:t>agreed</w:t>
            </w:r>
          </w:p>
        </w:tc>
      </w:tr>
      <w:tr w:rsidR="005C062C" w14:paraId="164CF4A2" w14:textId="77777777" w:rsidTr="00381CD7">
        <w:tc>
          <w:tcPr>
            <w:tcW w:w="0" w:type="auto"/>
          </w:tcPr>
          <w:p w14:paraId="215EBB30" w14:textId="77777777" w:rsidR="005C062C" w:rsidRPr="002B438D" w:rsidRDefault="005C062C" w:rsidP="00381CD7">
            <w:pPr>
              <w:pStyle w:val="TAL"/>
              <w:rPr>
                <w:sz w:val="16"/>
              </w:rPr>
            </w:pPr>
            <w:r>
              <w:rPr>
                <w:sz w:val="16"/>
              </w:rPr>
              <w:t>R5-236155</w:t>
            </w:r>
          </w:p>
        </w:tc>
        <w:tc>
          <w:tcPr>
            <w:tcW w:w="0" w:type="auto"/>
          </w:tcPr>
          <w:p w14:paraId="4A3FDA5B" w14:textId="77777777" w:rsidR="005C062C" w:rsidRPr="002B438D" w:rsidRDefault="005C062C" w:rsidP="00381CD7">
            <w:pPr>
              <w:pStyle w:val="TAL"/>
              <w:rPr>
                <w:sz w:val="16"/>
              </w:rPr>
            </w:pPr>
            <w:r>
              <w:rPr>
                <w:sz w:val="16"/>
              </w:rPr>
              <w:t>Corrections to test parameters for CSI test cases</w:t>
            </w:r>
          </w:p>
        </w:tc>
        <w:tc>
          <w:tcPr>
            <w:tcW w:w="0" w:type="auto"/>
          </w:tcPr>
          <w:p w14:paraId="0EA8BE90" w14:textId="77777777" w:rsidR="005C062C" w:rsidRPr="002B438D" w:rsidRDefault="005C062C" w:rsidP="00381CD7">
            <w:pPr>
              <w:pStyle w:val="TAL"/>
              <w:rPr>
                <w:sz w:val="16"/>
              </w:rPr>
            </w:pPr>
            <w:r>
              <w:rPr>
                <w:sz w:val="16"/>
              </w:rPr>
              <w:t>MediaTek (Hefei) Inc.</w:t>
            </w:r>
          </w:p>
        </w:tc>
        <w:tc>
          <w:tcPr>
            <w:tcW w:w="0" w:type="auto"/>
          </w:tcPr>
          <w:p w14:paraId="7AA34432" w14:textId="77777777" w:rsidR="005C062C" w:rsidRPr="002B438D" w:rsidRDefault="005C062C" w:rsidP="00381CD7">
            <w:pPr>
              <w:pStyle w:val="TAL"/>
              <w:rPr>
                <w:sz w:val="16"/>
              </w:rPr>
            </w:pPr>
            <w:r>
              <w:rPr>
                <w:sz w:val="16"/>
              </w:rPr>
              <w:t>38.521-4</w:t>
            </w:r>
          </w:p>
        </w:tc>
        <w:tc>
          <w:tcPr>
            <w:tcW w:w="0" w:type="auto"/>
          </w:tcPr>
          <w:p w14:paraId="647C209B" w14:textId="77777777" w:rsidR="005C062C" w:rsidRPr="002B438D" w:rsidRDefault="005C062C" w:rsidP="00381CD7">
            <w:pPr>
              <w:pStyle w:val="TAL"/>
              <w:rPr>
                <w:sz w:val="16"/>
              </w:rPr>
            </w:pPr>
            <w:r>
              <w:rPr>
                <w:sz w:val="16"/>
              </w:rPr>
              <w:t>0755</w:t>
            </w:r>
          </w:p>
        </w:tc>
        <w:tc>
          <w:tcPr>
            <w:tcW w:w="0" w:type="auto"/>
          </w:tcPr>
          <w:p w14:paraId="08FBD0A0" w14:textId="77777777" w:rsidR="005C062C" w:rsidRPr="002B438D" w:rsidRDefault="005C062C" w:rsidP="00381CD7">
            <w:pPr>
              <w:pStyle w:val="TAR"/>
              <w:rPr>
                <w:sz w:val="16"/>
              </w:rPr>
            </w:pPr>
            <w:r>
              <w:rPr>
                <w:sz w:val="16"/>
              </w:rPr>
              <w:t>-</w:t>
            </w:r>
          </w:p>
        </w:tc>
        <w:tc>
          <w:tcPr>
            <w:tcW w:w="0" w:type="auto"/>
          </w:tcPr>
          <w:p w14:paraId="3F7F3655" w14:textId="77777777" w:rsidR="005C062C" w:rsidRPr="002B438D" w:rsidRDefault="005C062C" w:rsidP="00381CD7">
            <w:pPr>
              <w:pStyle w:val="TAL"/>
              <w:rPr>
                <w:sz w:val="16"/>
              </w:rPr>
            </w:pPr>
            <w:r>
              <w:rPr>
                <w:sz w:val="16"/>
              </w:rPr>
              <w:t>Rel-18</w:t>
            </w:r>
          </w:p>
        </w:tc>
        <w:tc>
          <w:tcPr>
            <w:tcW w:w="0" w:type="auto"/>
          </w:tcPr>
          <w:p w14:paraId="0E543B2A" w14:textId="77777777" w:rsidR="005C062C" w:rsidRPr="002B438D" w:rsidRDefault="005C062C" w:rsidP="00381CD7">
            <w:pPr>
              <w:pStyle w:val="TAL"/>
              <w:rPr>
                <w:sz w:val="16"/>
              </w:rPr>
            </w:pPr>
            <w:r>
              <w:rPr>
                <w:sz w:val="16"/>
              </w:rPr>
              <w:t>F</w:t>
            </w:r>
          </w:p>
        </w:tc>
        <w:tc>
          <w:tcPr>
            <w:tcW w:w="0" w:type="auto"/>
          </w:tcPr>
          <w:p w14:paraId="506E7D65" w14:textId="77777777" w:rsidR="005C062C" w:rsidRPr="002B438D" w:rsidRDefault="005C062C" w:rsidP="00381CD7">
            <w:pPr>
              <w:pStyle w:val="TAL"/>
              <w:rPr>
                <w:sz w:val="16"/>
              </w:rPr>
            </w:pPr>
            <w:r>
              <w:rPr>
                <w:sz w:val="16"/>
              </w:rPr>
              <w:t>TEI18_Test</w:t>
            </w:r>
          </w:p>
        </w:tc>
        <w:tc>
          <w:tcPr>
            <w:tcW w:w="0" w:type="auto"/>
          </w:tcPr>
          <w:p w14:paraId="39CD5BF1" w14:textId="77777777" w:rsidR="005C062C" w:rsidRPr="002B438D" w:rsidRDefault="005C062C" w:rsidP="00381CD7">
            <w:pPr>
              <w:pStyle w:val="TAL"/>
              <w:rPr>
                <w:sz w:val="16"/>
              </w:rPr>
            </w:pPr>
            <w:r>
              <w:rPr>
                <w:sz w:val="16"/>
              </w:rPr>
              <w:t>withdrawn</w:t>
            </w:r>
          </w:p>
        </w:tc>
      </w:tr>
      <w:tr w:rsidR="005C062C" w14:paraId="7364B3E3" w14:textId="77777777" w:rsidTr="00381CD7">
        <w:tc>
          <w:tcPr>
            <w:tcW w:w="0" w:type="auto"/>
          </w:tcPr>
          <w:p w14:paraId="2151BAA7" w14:textId="77777777" w:rsidR="005C062C" w:rsidRPr="002B438D" w:rsidRDefault="005C062C" w:rsidP="00381CD7">
            <w:pPr>
              <w:pStyle w:val="TAL"/>
              <w:rPr>
                <w:sz w:val="16"/>
              </w:rPr>
            </w:pPr>
            <w:r>
              <w:rPr>
                <w:sz w:val="16"/>
              </w:rPr>
              <w:t>R5-236247</w:t>
            </w:r>
          </w:p>
        </w:tc>
        <w:tc>
          <w:tcPr>
            <w:tcW w:w="0" w:type="auto"/>
          </w:tcPr>
          <w:p w14:paraId="57725D4D" w14:textId="77777777" w:rsidR="005C062C" w:rsidRPr="002B438D" w:rsidRDefault="005C062C" w:rsidP="00381CD7">
            <w:pPr>
              <w:pStyle w:val="TAL"/>
              <w:rPr>
                <w:sz w:val="16"/>
              </w:rPr>
            </w:pPr>
            <w:r>
              <w:rPr>
                <w:sz w:val="16"/>
              </w:rPr>
              <w:t>Removal of technical content in TS 38.521-4 v17.4.0 and substitution with pointer to the next Release</w:t>
            </w:r>
          </w:p>
        </w:tc>
        <w:tc>
          <w:tcPr>
            <w:tcW w:w="0" w:type="auto"/>
          </w:tcPr>
          <w:p w14:paraId="59723B7F" w14:textId="77777777" w:rsidR="005C062C" w:rsidRPr="002B438D" w:rsidRDefault="005C062C" w:rsidP="00381CD7">
            <w:pPr>
              <w:pStyle w:val="TAL"/>
              <w:rPr>
                <w:sz w:val="16"/>
              </w:rPr>
            </w:pPr>
            <w:r>
              <w:rPr>
                <w:sz w:val="16"/>
              </w:rPr>
              <w:t>ETSI Secretariat</w:t>
            </w:r>
          </w:p>
        </w:tc>
        <w:tc>
          <w:tcPr>
            <w:tcW w:w="0" w:type="auto"/>
          </w:tcPr>
          <w:p w14:paraId="0E615FE4" w14:textId="77777777" w:rsidR="005C062C" w:rsidRPr="002B438D" w:rsidRDefault="005C062C" w:rsidP="00381CD7">
            <w:pPr>
              <w:pStyle w:val="TAL"/>
              <w:rPr>
                <w:sz w:val="16"/>
              </w:rPr>
            </w:pPr>
            <w:r>
              <w:rPr>
                <w:sz w:val="16"/>
              </w:rPr>
              <w:t>38.521-4</w:t>
            </w:r>
          </w:p>
        </w:tc>
        <w:tc>
          <w:tcPr>
            <w:tcW w:w="0" w:type="auto"/>
          </w:tcPr>
          <w:p w14:paraId="48A85EC2" w14:textId="77777777" w:rsidR="005C062C" w:rsidRPr="002B438D" w:rsidRDefault="005C062C" w:rsidP="00381CD7">
            <w:pPr>
              <w:pStyle w:val="TAL"/>
              <w:rPr>
                <w:sz w:val="16"/>
              </w:rPr>
            </w:pPr>
            <w:r>
              <w:rPr>
                <w:sz w:val="16"/>
              </w:rPr>
              <w:t>0756</w:t>
            </w:r>
          </w:p>
        </w:tc>
        <w:tc>
          <w:tcPr>
            <w:tcW w:w="0" w:type="auto"/>
          </w:tcPr>
          <w:p w14:paraId="7E480367" w14:textId="77777777" w:rsidR="005C062C" w:rsidRPr="002B438D" w:rsidRDefault="005C062C" w:rsidP="00381CD7">
            <w:pPr>
              <w:pStyle w:val="TAR"/>
              <w:rPr>
                <w:sz w:val="16"/>
              </w:rPr>
            </w:pPr>
            <w:r>
              <w:rPr>
                <w:sz w:val="16"/>
              </w:rPr>
              <w:t>-</w:t>
            </w:r>
          </w:p>
        </w:tc>
        <w:tc>
          <w:tcPr>
            <w:tcW w:w="0" w:type="auto"/>
          </w:tcPr>
          <w:p w14:paraId="2BB778D6" w14:textId="77777777" w:rsidR="005C062C" w:rsidRPr="002B438D" w:rsidRDefault="005C062C" w:rsidP="00381CD7">
            <w:pPr>
              <w:pStyle w:val="TAL"/>
              <w:rPr>
                <w:sz w:val="16"/>
              </w:rPr>
            </w:pPr>
            <w:r>
              <w:rPr>
                <w:sz w:val="16"/>
              </w:rPr>
              <w:t>Rel-18</w:t>
            </w:r>
          </w:p>
        </w:tc>
        <w:tc>
          <w:tcPr>
            <w:tcW w:w="0" w:type="auto"/>
          </w:tcPr>
          <w:p w14:paraId="38A36B4E" w14:textId="77777777" w:rsidR="005C062C" w:rsidRPr="002B438D" w:rsidRDefault="005C062C" w:rsidP="00381CD7">
            <w:pPr>
              <w:pStyle w:val="TAL"/>
              <w:rPr>
                <w:sz w:val="16"/>
              </w:rPr>
            </w:pPr>
            <w:r>
              <w:rPr>
                <w:sz w:val="16"/>
              </w:rPr>
              <w:t>F</w:t>
            </w:r>
          </w:p>
        </w:tc>
        <w:tc>
          <w:tcPr>
            <w:tcW w:w="0" w:type="auto"/>
          </w:tcPr>
          <w:p w14:paraId="705866B3" w14:textId="77777777" w:rsidR="005C062C" w:rsidRPr="002B438D" w:rsidRDefault="005C062C" w:rsidP="00381CD7">
            <w:pPr>
              <w:pStyle w:val="TAL"/>
              <w:rPr>
                <w:sz w:val="16"/>
              </w:rPr>
            </w:pPr>
            <w:r>
              <w:rPr>
                <w:sz w:val="16"/>
              </w:rPr>
              <w:t>TEI17_Test</w:t>
            </w:r>
          </w:p>
        </w:tc>
        <w:tc>
          <w:tcPr>
            <w:tcW w:w="0" w:type="auto"/>
          </w:tcPr>
          <w:p w14:paraId="0A68D94A" w14:textId="77777777" w:rsidR="005C062C" w:rsidRPr="002B438D" w:rsidRDefault="005C062C" w:rsidP="00381CD7">
            <w:pPr>
              <w:pStyle w:val="TAL"/>
              <w:rPr>
                <w:sz w:val="16"/>
              </w:rPr>
            </w:pPr>
            <w:r>
              <w:rPr>
                <w:sz w:val="16"/>
              </w:rPr>
              <w:t>agreed</w:t>
            </w:r>
          </w:p>
        </w:tc>
      </w:tr>
      <w:tr w:rsidR="005C062C" w14:paraId="196E0B4D" w14:textId="77777777" w:rsidTr="00381CD7">
        <w:tc>
          <w:tcPr>
            <w:tcW w:w="0" w:type="auto"/>
          </w:tcPr>
          <w:p w14:paraId="7955FAA8" w14:textId="77777777" w:rsidR="005C062C" w:rsidRPr="002B438D" w:rsidRDefault="005C062C" w:rsidP="00381CD7">
            <w:pPr>
              <w:pStyle w:val="TAL"/>
              <w:rPr>
                <w:sz w:val="16"/>
              </w:rPr>
            </w:pPr>
            <w:r>
              <w:rPr>
                <w:sz w:val="16"/>
              </w:rPr>
              <w:t>R5-236288</w:t>
            </w:r>
          </w:p>
        </w:tc>
        <w:tc>
          <w:tcPr>
            <w:tcW w:w="0" w:type="auto"/>
          </w:tcPr>
          <w:p w14:paraId="727DEE26" w14:textId="77777777" w:rsidR="005C062C" w:rsidRPr="002B438D" w:rsidRDefault="005C062C" w:rsidP="00381CD7">
            <w:pPr>
              <w:pStyle w:val="TAL"/>
              <w:rPr>
                <w:sz w:val="16"/>
              </w:rPr>
            </w:pPr>
            <w:r>
              <w:rPr>
                <w:sz w:val="16"/>
              </w:rPr>
              <w:t>Addition of MMSE-IRC CQI reporting test case with FDD 2Rx</w:t>
            </w:r>
          </w:p>
        </w:tc>
        <w:tc>
          <w:tcPr>
            <w:tcW w:w="0" w:type="auto"/>
          </w:tcPr>
          <w:p w14:paraId="64261007" w14:textId="77777777" w:rsidR="005C062C" w:rsidRPr="002B438D" w:rsidRDefault="005C062C" w:rsidP="00381CD7">
            <w:pPr>
              <w:pStyle w:val="TAL"/>
              <w:rPr>
                <w:sz w:val="16"/>
              </w:rPr>
            </w:pPr>
            <w:r>
              <w:rPr>
                <w:sz w:val="16"/>
              </w:rPr>
              <w:t>China Telecom</w:t>
            </w:r>
          </w:p>
        </w:tc>
        <w:tc>
          <w:tcPr>
            <w:tcW w:w="0" w:type="auto"/>
          </w:tcPr>
          <w:p w14:paraId="2341CFDC" w14:textId="77777777" w:rsidR="005C062C" w:rsidRPr="002B438D" w:rsidRDefault="005C062C" w:rsidP="00381CD7">
            <w:pPr>
              <w:pStyle w:val="TAL"/>
              <w:rPr>
                <w:sz w:val="16"/>
              </w:rPr>
            </w:pPr>
            <w:r>
              <w:rPr>
                <w:sz w:val="16"/>
              </w:rPr>
              <w:t>38.521-4</w:t>
            </w:r>
          </w:p>
        </w:tc>
        <w:tc>
          <w:tcPr>
            <w:tcW w:w="0" w:type="auto"/>
          </w:tcPr>
          <w:p w14:paraId="2ECFF34E" w14:textId="77777777" w:rsidR="005C062C" w:rsidRPr="002B438D" w:rsidRDefault="005C062C" w:rsidP="00381CD7">
            <w:pPr>
              <w:pStyle w:val="TAL"/>
              <w:rPr>
                <w:sz w:val="16"/>
              </w:rPr>
            </w:pPr>
            <w:r>
              <w:rPr>
                <w:sz w:val="16"/>
              </w:rPr>
              <w:t>0757</w:t>
            </w:r>
          </w:p>
        </w:tc>
        <w:tc>
          <w:tcPr>
            <w:tcW w:w="0" w:type="auto"/>
          </w:tcPr>
          <w:p w14:paraId="7AB5BCA4" w14:textId="77777777" w:rsidR="005C062C" w:rsidRPr="002B438D" w:rsidRDefault="005C062C" w:rsidP="00381CD7">
            <w:pPr>
              <w:pStyle w:val="TAR"/>
              <w:rPr>
                <w:sz w:val="16"/>
              </w:rPr>
            </w:pPr>
            <w:r>
              <w:rPr>
                <w:sz w:val="16"/>
              </w:rPr>
              <w:t>-</w:t>
            </w:r>
          </w:p>
        </w:tc>
        <w:tc>
          <w:tcPr>
            <w:tcW w:w="0" w:type="auto"/>
          </w:tcPr>
          <w:p w14:paraId="2912E075" w14:textId="77777777" w:rsidR="005C062C" w:rsidRPr="002B438D" w:rsidRDefault="005C062C" w:rsidP="00381CD7">
            <w:pPr>
              <w:pStyle w:val="TAL"/>
              <w:rPr>
                <w:sz w:val="16"/>
              </w:rPr>
            </w:pPr>
            <w:r>
              <w:rPr>
                <w:sz w:val="16"/>
              </w:rPr>
              <w:t>Rel-18</w:t>
            </w:r>
          </w:p>
        </w:tc>
        <w:tc>
          <w:tcPr>
            <w:tcW w:w="0" w:type="auto"/>
          </w:tcPr>
          <w:p w14:paraId="5439AC2A" w14:textId="77777777" w:rsidR="005C062C" w:rsidRPr="002B438D" w:rsidRDefault="005C062C" w:rsidP="00381CD7">
            <w:pPr>
              <w:pStyle w:val="TAL"/>
              <w:rPr>
                <w:sz w:val="16"/>
              </w:rPr>
            </w:pPr>
            <w:r>
              <w:rPr>
                <w:sz w:val="16"/>
              </w:rPr>
              <w:t>F</w:t>
            </w:r>
          </w:p>
        </w:tc>
        <w:tc>
          <w:tcPr>
            <w:tcW w:w="0" w:type="auto"/>
          </w:tcPr>
          <w:p w14:paraId="438EA1EC" w14:textId="77777777" w:rsidR="005C062C" w:rsidRPr="002B438D" w:rsidRDefault="005C062C" w:rsidP="00381CD7">
            <w:pPr>
              <w:pStyle w:val="TAL"/>
              <w:rPr>
                <w:sz w:val="16"/>
              </w:rPr>
            </w:pPr>
            <w:r>
              <w:rPr>
                <w:sz w:val="16"/>
              </w:rPr>
              <w:t>NR_demod_enh2-UEConTest</w:t>
            </w:r>
          </w:p>
        </w:tc>
        <w:tc>
          <w:tcPr>
            <w:tcW w:w="0" w:type="auto"/>
          </w:tcPr>
          <w:p w14:paraId="51E6AC55" w14:textId="77777777" w:rsidR="005C062C" w:rsidRPr="002B438D" w:rsidRDefault="005C062C" w:rsidP="00381CD7">
            <w:pPr>
              <w:pStyle w:val="TAL"/>
              <w:rPr>
                <w:sz w:val="16"/>
              </w:rPr>
            </w:pPr>
            <w:r>
              <w:rPr>
                <w:sz w:val="16"/>
              </w:rPr>
              <w:t>agreed</w:t>
            </w:r>
          </w:p>
        </w:tc>
      </w:tr>
      <w:tr w:rsidR="005C062C" w14:paraId="2BEC2A76" w14:textId="77777777" w:rsidTr="00381CD7">
        <w:tc>
          <w:tcPr>
            <w:tcW w:w="0" w:type="auto"/>
          </w:tcPr>
          <w:p w14:paraId="2DB45B52" w14:textId="77777777" w:rsidR="005C062C" w:rsidRPr="002B438D" w:rsidRDefault="005C062C" w:rsidP="00381CD7">
            <w:pPr>
              <w:pStyle w:val="TAL"/>
              <w:rPr>
                <w:sz w:val="16"/>
              </w:rPr>
            </w:pPr>
            <w:r>
              <w:rPr>
                <w:sz w:val="16"/>
              </w:rPr>
              <w:t>R5-236290</w:t>
            </w:r>
          </w:p>
        </w:tc>
        <w:tc>
          <w:tcPr>
            <w:tcW w:w="0" w:type="auto"/>
          </w:tcPr>
          <w:p w14:paraId="7B20242A" w14:textId="77777777" w:rsidR="005C062C" w:rsidRPr="002B438D" w:rsidRDefault="005C062C" w:rsidP="00381CD7">
            <w:pPr>
              <w:pStyle w:val="TAL"/>
              <w:rPr>
                <w:sz w:val="16"/>
              </w:rPr>
            </w:pPr>
            <w:r>
              <w:rPr>
                <w:sz w:val="16"/>
              </w:rPr>
              <w:t>Correction on the test applicability rules for MMSE-IRC test cases</w:t>
            </w:r>
          </w:p>
        </w:tc>
        <w:tc>
          <w:tcPr>
            <w:tcW w:w="0" w:type="auto"/>
          </w:tcPr>
          <w:p w14:paraId="1B18551F" w14:textId="77777777" w:rsidR="005C062C" w:rsidRPr="002B438D" w:rsidRDefault="005C062C" w:rsidP="00381CD7">
            <w:pPr>
              <w:pStyle w:val="TAL"/>
              <w:rPr>
                <w:sz w:val="16"/>
              </w:rPr>
            </w:pPr>
            <w:r>
              <w:rPr>
                <w:sz w:val="16"/>
              </w:rPr>
              <w:t>China Telecom</w:t>
            </w:r>
          </w:p>
        </w:tc>
        <w:tc>
          <w:tcPr>
            <w:tcW w:w="0" w:type="auto"/>
          </w:tcPr>
          <w:p w14:paraId="0F865577" w14:textId="77777777" w:rsidR="005C062C" w:rsidRPr="002B438D" w:rsidRDefault="005C062C" w:rsidP="00381CD7">
            <w:pPr>
              <w:pStyle w:val="TAL"/>
              <w:rPr>
                <w:sz w:val="16"/>
              </w:rPr>
            </w:pPr>
            <w:r>
              <w:rPr>
                <w:sz w:val="16"/>
              </w:rPr>
              <w:t>38.521-4</w:t>
            </w:r>
          </w:p>
        </w:tc>
        <w:tc>
          <w:tcPr>
            <w:tcW w:w="0" w:type="auto"/>
          </w:tcPr>
          <w:p w14:paraId="2F89697C" w14:textId="77777777" w:rsidR="005C062C" w:rsidRPr="002B438D" w:rsidRDefault="005C062C" w:rsidP="00381CD7">
            <w:pPr>
              <w:pStyle w:val="TAL"/>
              <w:rPr>
                <w:sz w:val="16"/>
              </w:rPr>
            </w:pPr>
            <w:r>
              <w:rPr>
                <w:sz w:val="16"/>
              </w:rPr>
              <w:t>0758</w:t>
            </w:r>
          </w:p>
        </w:tc>
        <w:tc>
          <w:tcPr>
            <w:tcW w:w="0" w:type="auto"/>
          </w:tcPr>
          <w:p w14:paraId="45A076D0" w14:textId="77777777" w:rsidR="005C062C" w:rsidRPr="002B438D" w:rsidRDefault="005C062C" w:rsidP="00381CD7">
            <w:pPr>
              <w:pStyle w:val="TAR"/>
              <w:rPr>
                <w:sz w:val="16"/>
              </w:rPr>
            </w:pPr>
            <w:r>
              <w:rPr>
                <w:sz w:val="16"/>
              </w:rPr>
              <w:t>-</w:t>
            </w:r>
          </w:p>
        </w:tc>
        <w:tc>
          <w:tcPr>
            <w:tcW w:w="0" w:type="auto"/>
          </w:tcPr>
          <w:p w14:paraId="37FAEF51" w14:textId="77777777" w:rsidR="005C062C" w:rsidRPr="002B438D" w:rsidRDefault="005C062C" w:rsidP="00381CD7">
            <w:pPr>
              <w:pStyle w:val="TAL"/>
              <w:rPr>
                <w:sz w:val="16"/>
              </w:rPr>
            </w:pPr>
            <w:r>
              <w:rPr>
                <w:sz w:val="16"/>
              </w:rPr>
              <w:t>Rel-18</w:t>
            </w:r>
          </w:p>
        </w:tc>
        <w:tc>
          <w:tcPr>
            <w:tcW w:w="0" w:type="auto"/>
          </w:tcPr>
          <w:p w14:paraId="30BBC387" w14:textId="77777777" w:rsidR="005C062C" w:rsidRPr="002B438D" w:rsidRDefault="005C062C" w:rsidP="00381CD7">
            <w:pPr>
              <w:pStyle w:val="TAL"/>
              <w:rPr>
                <w:sz w:val="16"/>
              </w:rPr>
            </w:pPr>
            <w:r>
              <w:rPr>
                <w:sz w:val="16"/>
              </w:rPr>
              <w:t>F</w:t>
            </w:r>
          </w:p>
        </w:tc>
        <w:tc>
          <w:tcPr>
            <w:tcW w:w="0" w:type="auto"/>
          </w:tcPr>
          <w:p w14:paraId="2E48E85D" w14:textId="77777777" w:rsidR="005C062C" w:rsidRPr="002B438D" w:rsidRDefault="005C062C" w:rsidP="00381CD7">
            <w:pPr>
              <w:pStyle w:val="TAL"/>
              <w:rPr>
                <w:sz w:val="16"/>
              </w:rPr>
            </w:pPr>
            <w:r>
              <w:rPr>
                <w:sz w:val="16"/>
              </w:rPr>
              <w:t>NR_demod_enh2-UEConTest</w:t>
            </w:r>
          </w:p>
        </w:tc>
        <w:tc>
          <w:tcPr>
            <w:tcW w:w="0" w:type="auto"/>
          </w:tcPr>
          <w:p w14:paraId="3E06F4DA" w14:textId="77777777" w:rsidR="005C062C" w:rsidRPr="002B438D" w:rsidRDefault="005C062C" w:rsidP="00381CD7">
            <w:pPr>
              <w:pStyle w:val="TAL"/>
              <w:rPr>
                <w:sz w:val="16"/>
              </w:rPr>
            </w:pPr>
            <w:r>
              <w:rPr>
                <w:sz w:val="16"/>
              </w:rPr>
              <w:t>agreed</w:t>
            </w:r>
          </w:p>
        </w:tc>
      </w:tr>
      <w:tr w:rsidR="005C062C" w14:paraId="60026709" w14:textId="77777777" w:rsidTr="00381CD7">
        <w:tc>
          <w:tcPr>
            <w:tcW w:w="0" w:type="auto"/>
          </w:tcPr>
          <w:p w14:paraId="1E25AD7D" w14:textId="77777777" w:rsidR="005C062C" w:rsidRPr="002B438D" w:rsidRDefault="005C062C" w:rsidP="00381CD7">
            <w:pPr>
              <w:pStyle w:val="TAL"/>
              <w:rPr>
                <w:sz w:val="16"/>
              </w:rPr>
            </w:pPr>
            <w:r>
              <w:rPr>
                <w:sz w:val="16"/>
              </w:rPr>
              <w:t>R5-236511</w:t>
            </w:r>
          </w:p>
        </w:tc>
        <w:tc>
          <w:tcPr>
            <w:tcW w:w="0" w:type="auto"/>
          </w:tcPr>
          <w:p w14:paraId="267D45DD" w14:textId="77777777" w:rsidR="005C062C" w:rsidRPr="002B438D" w:rsidRDefault="005C062C" w:rsidP="00381CD7">
            <w:pPr>
              <w:pStyle w:val="TAL"/>
              <w:rPr>
                <w:sz w:val="16"/>
              </w:rPr>
            </w:pPr>
            <w:r>
              <w:rPr>
                <w:sz w:val="16"/>
              </w:rPr>
              <w:t xml:space="preserve">Addition of test case 6.4.2.1.1, 2Rx FDD FR1 RI reporting for </w:t>
            </w:r>
            <w:proofErr w:type="spellStart"/>
            <w:r>
              <w:rPr>
                <w:sz w:val="16"/>
              </w:rPr>
              <w:t>RedCap</w:t>
            </w:r>
            <w:proofErr w:type="spellEnd"/>
          </w:p>
        </w:tc>
        <w:tc>
          <w:tcPr>
            <w:tcW w:w="0" w:type="auto"/>
          </w:tcPr>
          <w:p w14:paraId="2EEE04A1" w14:textId="77777777" w:rsidR="005C062C" w:rsidRPr="002B438D" w:rsidRDefault="005C062C" w:rsidP="00381CD7">
            <w:pPr>
              <w:pStyle w:val="TAL"/>
              <w:rPr>
                <w:sz w:val="16"/>
              </w:rPr>
            </w:pPr>
            <w:r>
              <w:rPr>
                <w:sz w:val="16"/>
              </w:rPr>
              <w:t>Ericsson</w:t>
            </w:r>
          </w:p>
        </w:tc>
        <w:tc>
          <w:tcPr>
            <w:tcW w:w="0" w:type="auto"/>
          </w:tcPr>
          <w:p w14:paraId="7C346A0E" w14:textId="77777777" w:rsidR="005C062C" w:rsidRPr="002B438D" w:rsidRDefault="005C062C" w:rsidP="00381CD7">
            <w:pPr>
              <w:pStyle w:val="TAL"/>
              <w:rPr>
                <w:sz w:val="16"/>
              </w:rPr>
            </w:pPr>
            <w:r>
              <w:rPr>
                <w:sz w:val="16"/>
              </w:rPr>
              <w:t>38.521-4</w:t>
            </w:r>
          </w:p>
        </w:tc>
        <w:tc>
          <w:tcPr>
            <w:tcW w:w="0" w:type="auto"/>
          </w:tcPr>
          <w:p w14:paraId="01D58590" w14:textId="77777777" w:rsidR="005C062C" w:rsidRPr="002B438D" w:rsidRDefault="005C062C" w:rsidP="00381CD7">
            <w:pPr>
              <w:pStyle w:val="TAL"/>
              <w:rPr>
                <w:sz w:val="16"/>
              </w:rPr>
            </w:pPr>
            <w:r>
              <w:rPr>
                <w:sz w:val="16"/>
              </w:rPr>
              <w:t>0759</w:t>
            </w:r>
          </w:p>
        </w:tc>
        <w:tc>
          <w:tcPr>
            <w:tcW w:w="0" w:type="auto"/>
          </w:tcPr>
          <w:p w14:paraId="77719D22" w14:textId="77777777" w:rsidR="005C062C" w:rsidRPr="002B438D" w:rsidRDefault="005C062C" w:rsidP="00381CD7">
            <w:pPr>
              <w:pStyle w:val="TAR"/>
              <w:rPr>
                <w:sz w:val="16"/>
              </w:rPr>
            </w:pPr>
            <w:r>
              <w:rPr>
                <w:sz w:val="16"/>
              </w:rPr>
              <w:t>-</w:t>
            </w:r>
          </w:p>
        </w:tc>
        <w:tc>
          <w:tcPr>
            <w:tcW w:w="0" w:type="auto"/>
          </w:tcPr>
          <w:p w14:paraId="5CA6078E" w14:textId="77777777" w:rsidR="005C062C" w:rsidRPr="002B438D" w:rsidRDefault="005C062C" w:rsidP="00381CD7">
            <w:pPr>
              <w:pStyle w:val="TAL"/>
              <w:rPr>
                <w:sz w:val="16"/>
              </w:rPr>
            </w:pPr>
            <w:r>
              <w:rPr>
                <w:sz w:val="16"/>
              </w:rPr>
              <w:t>Rel-18</w:t>
            </w:r>
          </w:p>
        </w:tc>
        <w:tc>
          <w:tcPr>
            <w:tcW w:w="0" w:type="auto"/>
          </w:tcPr>
          <w:p w14:paraId="687CBA36" w14:textId="77777777" w:rsidR="005C062C" w:rsidRPr="002B438D" w:rsidRDefault="005C062C" w:rsidP="00381CD7">
            <w:pPr>
              <w:pStyle w:val="TAL"/>
              <w:rPr>
                <w:sz w:val="16"/>
              </w:rPr>
            </w:pPr>
            <w:r>
              <w:rPr>
                <w:sz w:val="16"/>
              </w:rPr>
              <w:t>F</w:t>
            </w:r>
          </w:p>
        </w:tc>
        <w:tc>
          <w:tcPr>
            <w:tcW w:w="0" w:type="auto"/>
          </w:tcPr>
          <w:p w14:paraId="14008B7A"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3F38356" w14:textId="77777777" w:rsidR="005C062C" w:rsidRPr="002B438D" w:rsidRDefault="005C062C" w:rsidP="00381CD7">
            <w:pPr>
              <w:pStyle w:val="TAL"/>
              <w:rPr>
                <w:sz w:val="16"/>
              </w:rPr>
            </w:pPr>
            <w:r>
              <w:rPr>
                <w:sz w:val="16"/>
              </w:rPr>
              <w:t>agreed</w:t>
            </w:r>
          </w:p>
        </w:tc>
      </w:tr>
      <w:tr w:rsidR="005C062C" w14:paraId="12EDD599" w14:textId="77777777" w:rsidTr="00381CD7">
        <w:tc>
          <w:tcPr>
            <w:tcW w:w="0" w:type="auto"/>
          </w:tcPr>
          <w:p w14:paraId="5737BA95" w14:textId="77777777" w:rsidR="005C062C" w:rsidRPr="002B438D" w:rsidRDefault="005C062C" w:rsidP="00381CD7">
            <w:pPr>
              <w:pStyle w:val="TAL"/>
              <w:rPr>
                <w:sz w:val="16"/>
              </w:rPr>
            </w:pPr>
            <w:r>
              <w:rPr>
                <w:sz w:val="16"/>
              </w:rPr>
              <w:t>R5-236512</w:t>
            </w:r>
          </w:p>
        </w:tc>
        <w:tc>
          <w:tcPr>
            <w:tcW w:w="0" w:type="auto"/>
          </w:tcPr>
          <w:p w14:paraId="0FFDB8B4" w14:textId="77777777" w:rsidR="005C062C" w:rsidRPr="002B438D" w:rsidRDefault="005C062C" w:rsidP="00381CD7">
            <w:pPr>
              <w:pStyle w:val="TAL"/>
              <w:rPr>
                <w:sz w:val="16"/>
              </w:rPr>
            </w:pPr>
            <w:r>
              <w:rPr>
                <w:sz w:val="16"/>
              </w:rPr>
              <w:t xml:space="preserve">Addition of test case 6.4.2.2.1, 2Rx TDD FR1 RI reporting for </w:t>
            </w:r>
            <w:proofErr w:type="spellStart"/>
            <w:r>
              <w:rPr>
                <w:sz w:val="16"/>
              </w:rPr>
              <w:t>RedCap</w:t>
            </w:r>
            <w:proofErr w:type="spellEnd"/>
          </w:p>
        </w:tc>
        <w:tc>
          <w:tcPr>
            <w:tcW w:w="0" w:type="auto"/>
          </w:tcPr>
          <w:p w14:paraId="13A38B50" w14:textId="77777777" w:rsidR="005C062C" w:rsidRPr="002B438D" w:rsidRDefault="005C062C" w:rsidP="00381CD7">
            <w:pPr>
              <w:pStyle w:val="TAL"/>
              <w:rPr>
                <w:sz w:val="16"/>
              </w:rPr>
            </w:pPr>
            <w:r>
              <w:rPr>
                <w:sz w:val="16"/>
              </w:rPr>
              <w:t>Ericsson</w:t>
            </w:r>
          </w:p>
        </w:tc>
        <w:tc>
          <w:tcPr>
            <w:tcW w:w="0" w:type="auto"/>
          </w:tcPr>
          <w:p w14:paraId="04243F34" w14:textId="77777777" w:rsidR="005C062C" w:rsidRPr="002B438D" w:rsidRDefault="005C062C" w:rsidP="00381CD7">
            <w:pPr>
              <w:pStyle w:val="TAL"/>
              <w:rPr>
                <w:sz w:val="16"/>
              </w:rPr>
            </w:pPr>
            <w:r>
              <w:rPr>
                <w:sz w:val="16"/>
              </w:rPr>
              <w:t>38.521-4</w:t>
            </w:r>
          </w:p>
        </w:tc>
        <w:tc>
          <w:tcPr>
            <w:tcW w:w="0" w:type="auto"/>
          </w:tcPr>
          <w:p w14:paraId="7D9957C6" w14:textId="77777777" w:rsidR="005C062C" w:rsidRPr="002B438D" w:rsidRDefault="005C062C" w:rsidP="00381CD7">
            <w:pPr>
              <w:pStyle w:val="TAL"/>
              <w:rPr>
                <w:sz w:val="16"/>
              </w:rPr>
            </w:pPr>
            <w:r>
              <w:rPr>
                <w:sz w:val="16"/>
              </w:rPr>
              <w:t>0760</w:t>
            </w:r>
          </w:p>
        </w:tc>
        <w:tc>
          <w:tcPr>
            <w:tcW w:w="0" w:type="auto"/>
          </w:tcPr>
          <w:p w14:paraId="7EC9355F" w14:textId="77777777" w:rsidR="005C062C" w:rsidRPr="002B438D" w:rsidRDefault="005C062C" w:rsidP="00381CD7">
            <w:pPr>
              <w:pStyle w:val="TAR"/>
              <w:rPr>
                <w:sz w:val="16"/>
              </w:rPr>
            </w:pPr>
            <w:r>
              <w:rPr>
                <w:sz w:val="16"/>
              </w:rPr>
              <w:t>-</w:t>
            </w:r>
          </w:p>
        </w:tc>
        <w:tc>
          <w:tcPr>
            <w:tcW w:w="0" w:type="auto"/>
          </w:tcPr>
          <w:p w14:paraId="081173D4" w14:textId="77777777" w:rsidR="005C062C" w:rsidRPr="002B438D" w:rsidRDefault="005C062C" w:rsidP="00381CD7">
            <w:pPr>
              <w:pStyle w:val="TAL"/>
              <w:rPr>
                <w:sz w:val="16"/>
              </w:rPr>
            </w:pPr>
            <w:r>
              <w:rPr>
                <w:sz w:val="16"/>
              </w:rPr>
              <w:t>Rel-18</w:t>
            </w:r>
          </w:p>
        </w:tc>
        <w:tc>
          <w:tcPr>
            <w:tcW w:w="0" w:type="auto"/>
          </w:tcPr>
          <w:p w14:paraId="2095384D" w14:textId="77777777" w:rsidR="005C062C" w:rsidRPr="002B438D" w:rsidRDefault="005C062C" w:rsidP="00381CD7">
            <w:pPr>
              <w:pStyle w:val="TAL"/>
              <w:rPr>
                <w:sz w:val="16"/>
              </w:rPr>
            </w:pPr>
            <w:r>
              <w:rPr>
                <w:sz w:val="16"/>
              </w:rPr>
              <w:t>F</w:t>
            </w:r>
          </w:p>
        </w:tc>
        <w:tc>
          <w:tcPr>
            <w:tcW w:w="0" w:type="auto"/>
          </w:tcPr>
          <w:p w14:paraId="179DA2D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57DB74E" w14:textId="77777777" w:rsidR="005C062C" w:rsidRPr="002B438D" w:rsidRDefault="005C062C" w:rsidP="00381CD7">
            <w:pPr>
              <w:pStyle w:val="TAL"/>
              <w:rPr>
                <w:sz w:val="16"/>
              </w:rPr>
            </w:pPr>
            <w:r>
              <w:rPr>
                <w:sz w:val="16"/>
              </w:rPr>
              <w:t>agreed</w:t>
            </w:r>
          </w:p>
        </w:tc>
      </w:tr>
      <w:tr w:rsidR="005C062C" w14:paraId="33A68556" w14:textId="77777777" w:rsidTr="00381CD7">
        <w:tc>
          <w:tcPr>
            <w:tcW w:w="0" w:type="auto"/>
          </w:tcPr>
          <w:p w14:paraId="49281324" w14:textId="77777777" w:rsidR="005C062C" w:rsidRPr="002B438D" w:rsidRDefault="005C062C" w:rsidP="00381CD7">
            <w:pPr>
              <w:pStyle w:val="TAL"/>
              <w:rPr>
                <w:sz w:val="16"/>
              </w:rPr>
            </w:pPr>
            <w:r>
              <w:rPr>
                <w:sz w:val="16"/>
              </w:rPr>
              <w:t>R5-236513</w:t>
            </w:r>
          </w:p>
        </w:tc>
        <w:tc>
          <w:tcPr>
            <w:tcW w:w="0" w:type="auto"/>
          </w:tcPr>
          <w:p w14:paraId="21732DA3" w14:textId="77777777" w:rsidR="005C062C" w:rsidRPr="002B438D" w:rsidRDefault="005C062C" w:rsidP="00381CD7">
            <w:pPr>
              <w:pStyle w:val="TAL"/>
              <w:rPr>
                <w:sz w:val="16"/>
              </w:rPr>
            </w:pPr>
            <w:r>
              <w:rPr>
                <w:sz w:val="16"/>
              </w:rPr>
              <w:t>Editorial, incorrect header level in 6.2.2.1.2.4.3</w:t>
            </w:r>
          </w:p>
        </w:tc>
        <w:tc>
          <w:tcPr>
            <w:tcW w:w="0" w:type="auto"/>
          </w:tcPr>
          <w:p w14:paraId="5AAA8CB9" w14:textId="77777777" w:rsidR="005C062C" w:rsidRPr="002B438D" w:rsidRDefault="005C062C" w:rsidP="00381CD7">
            <w:pPr>
              <w:pStyle w:val="TAL"/>
              <w:rPr>
                <w:sz w:val="16"/>
              </w:rPr>
            </w:pPr>
            <w:r>
              <w:rPr>
                <w:sz w:val="16"/>
              </w:rPr>
              <w:t>Ericsson</w:t>
            </w:r>
          </w:p>
        </w:tc>
        <w:tc>
          <w:tcPr>
            <w:tcW w:w="0" w:type="auto"/>
          </w:tcPr>
          <w:p w14:paraId="5BE56C1F" w14:textId="77777777" w:rsidR="005C062C" w:rsidRPr="002B438D" w:rsidRDefault="005C062C" w:rsidP="00381CD7">
            <w:pPr>
              <w:pStyle w:val="TAL"/>
              <w:rPr>
                <w:sz w:val="16"/>
              </w:rPr>
            </w:pPr>
            <w:r>
              <w:rPr>
                <w:sz w:val="16"/>
              </w:rPr>
              <w:t>38.521-4</w:t>
            </w:r>
          </w:p>
        </w:tc>
        <w:tc>
          <w:tcPr>
            <w:tcW w:w="0" w:type="auto"/>
          </w:tcPr>
          <w:p w14:paraId="0B71D614" w14:textId="77777777" w:rsidR="005C062C" w:rsidRPr="002B438D" w:rsidRDefault="005C062C" w:rsidP="00381CD7">
            <w:pPr>
              <w:pStyle w:val="TAL"/>
              <w:rPr>
                <w:sz w:val="16"/>
              </w:rPr>
            </w:pPr>
            <w:r>
              <w:rPr>
                <w:sz w:val="16"/>
              </w:rPr>
              <w:t>0761</w:t>
            </w:r>
          </w:p>
        </w:tc>
        <w:tc>
          <w:tcPr>
            <w:tcW w:w="0" w:type="auto"/>
          </w:tcPr>
          <w:p w14:paraId="292E7790" w14:textId="77777777" w:rsidR="005C062C" w:rsidRPr="002B438D" w:rsidRDefault="005C062C" w:rsidP="00381CD7">
            <w:pPr>
              <w:pStyle w:val="TAR"/>
              <w:rPr>
                <w:sz w:val="16"/>
              </w:rPr>
            </w:pPr>
            <w:r>
              <w:rPr>
                <w:sz w:val="16"/>
              </w:rPr>
              <w:t>-</w:t>
            </w:r>
          </w:p>
        </w:tc>
        <w:tc>
          <w:tcPr>
            <w:tcW w:w="0" w:type="auto"/>
          </w:tcPr>
          <w:p w14:paraId="76AD8EEC" w14:textId="77777777" w:rsidR="005C062C" w:rsidRPr="002B438D" w:rsidRDefault="005C062C" w:rsidP="00381CD7">
            <w:pPr>
              <w:pStyle w:val="TAL"/>
              <w:rPr>
                <w:sz w:val="16"/>
              </w:rPr>
            </w:pPr>
            <w:r>
              <w:rPr>
                <w:sz w:val="16"/>
              </w:rPr>
              <w:t>Rel-18</w:t>
            </w:r>
          </w:p>
        </w:tc>
        <w:tc>
          <w:tcPr>
            <w:tcW w:w="0" w:type="auto"/>
          </w:tcPr>
          <w:p w14:paraId="7B50FC1A" w14:textId="77777777" w:rsidR="005C062C" w:rsidRPr="002B438D" w:rsidRDefault="005C062C" w:rsidP="00381CD7">
            <w:pPr>
              <w:pStyle w:val="TAL"/>
              <w:rPr>
                <w:sz w:val="16"/>
              </w:rPr>
            </w:pPr>
            <w:r>
              <w:rPr>
                <w:sz w:val="16"/>
              </w:rPr>
              <w:t>F</w:t>
            </w:r>
          </w:p>
        </w:tc>
        <w:tc>
          <w:tcPr>
            <w:tcW w:w="0" w:type="auto"/>
          </w:tcPr>
          <w:p w14:paraId="6CE461C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0875A79" w14:textId="77777777" w:rsidR="005C062C" w:rsidRPr="002B438D" w:rsidRDefault="005C062C" w:rsidP="00381CD7">
            <w:pPr>
              <w:pStyle w:val="TAL"/>
              <w:rPr>
                <w:sz w:val="16"/>
              </w:rPr>
            </w:pPr>
            <w:r>
              <w:rPr>
                <w:sz w:val="16"/>
              </w:rPr>
              <w:t>agreed</w:t>
            </w:r>
          </w:p>
        </w:tc>
      </w:tr>
      <w:tr w:rsidR="005C062C" w14:paraId="2714CE96" w14:textId="77777777" w:rsidTr="00381CD7">
        <w:tc>
          <w:tcPr>
            <w:tcW w:w="0" w:type="auto"/>
          </w:tcPr>
          <w:p w14:paraId="1656029F" w14:textId="77777777" w:rsidR="005C062C" w:rsidRPr="002B438D" w:rsidRDefault="005C062C" w:rsidP="00381CD7">
            <w:pPr>
              <w:pStyle w:val="TAL"/>
              <w:rPr>
                <w:sz w:val="16"/>
              </w:rPr>
            </w:pPr>
            <w:r>
              <w:rPr>
                <w:sz w:val="16"/>
              </w:rPr>
              <w:t>R5-236514</w:t>
            </w:r>
          </w:p>
        </w:tc>
        <w:tc>
          <w:tcPr>
            <w:tcW w:w="0" w:type="auto"/>
          </w:tcPr>
          <w:p w14:paraId="7CAF4116" w14:textId="77777777" w:rsidR="005C062C" w:rsidRPr="002B438D" w:rsidRDefault="005C062C" w:rsidP="00381CD7">
            <w:pPr>
              <w:pStyle w:val="TAL"/>
              <w:rPr>
                <w:sz w:val="16"/>
              </w:rPr>
            </w:pPr>
            <w:r>
              <w:rPr>
                <w:sz w:val="16"/>
              </w:rPr>
              <w:t xml:space="preserve">MU ad TT values for newly introduced </w:t>
            </w:r>
            <w:proofErr w:type="spellStart"/>
            <w:r>
              <w:rPr>
                <w:sz w:val="16"/>
              </w:rPr>
              <w:t>RedCap</w:t>
            </w:r>
            <w:proofErr w:type="spellEnd"/>
            <w:r>
              <w:rPr>
                <w:sz w:val="16"/>
              </w:rPr>
              <w:t xml:space="preserve"> test cases</w:t>
            </w:r>
          </w:p>
        </w:tc>
        <w:tc>
          <w:tcPr>
            <w:tcW w:w="0" w:type="auto"/>
          </w:tcPr>
          <w:p w14:paraId="6A60D317" w14:textId="77777777" w:rsidR="005C062C" w:rsidRPr="002B438D" w:rsidRDefault="005C062C" w:rsidP="00381CD7">
            <w:pPr>
              <w:pStyle w:val="TAL"/>
              <w:rPr>
                <w:sz w:val="16"/>
              </w:rPr>
            </w:pPr>
            <w:r>
              <w:rPr>
                <w:sz w:val="16"/>
              </w:rPr>
              <w:t>Ericsson</w:t>
            </w:r>
          </w:p>
        </w:tc>
        <w:tc>
          <w:tcPr>
            <w:tcW w:w="0" w:type="auto"/>
          </w:tcPr>
          <w:p w14:paraId="1F8EFAFD" w14:textId="77777777" w:rsidR="005C062C" w:rsidRPr="002B438D" w:rsidRDefault="005C062C" w:rsidP="00381CD7">
            <w:pPr>
              <w:pStyle w:val="TAL"/>
              <w:rPr>
                <w:sz w:val="16"/>
              </w:rPr>
            </w:pPr>
            <w:r>
              <w:rPr>
                <w:sz w:val="16"/>
              </w:rPr>
              <w:t>38.521-4</w:t>
            </w:r>
          </w:p>
        </w:tc>
        <w:tc>
          <w:tcPr>
            <w:tcW w:w="0" w:type="auto"/>
          </w:tcPr>
          <w:p w14:paraId="4B3F8963" w14:textId="77777777" w:rsidR="005C062C" w:rsidRPr="002B438D" w:rsidRDefault="005C062C" w:rsidP="00381CD7">
            <w:pPr>
              <w:pStyle w:val="TAL"/>
              <w:rPr>
                <w:sz w:val="16"/>
              </w:rPr>
            </w:pPr>
            <w:r>
              <w:rPr>
                <w:sz w:val="16"/>
              </w:rPr>
              <w:t>0762</w:t>
            </w:r>
          </w:p>
        </w:tc>
        <w:tc>
          <w:tcPr>
            <w:tcW w:w="0" w:type="auto"/>
          </w:tcPr>
          <w:p w14:paraId="5F866DC2" w14:textId="77777777" w:rsidR="005C062C" w:rsidRPr="002B438D" w:rsidRDefault="005C062C" w:rsidP="00381CD7">
            <w:pPr>
              <w:pStyle w:val="TAR"/>
              <w:rPr>
                <w:sz w:val="16"/>
              </w:rPr>
            </w:pPr>
            <w:r>
              <w:rPr>
                <w:sz w:val="16"/>
              </w:rPr>
              <w:t>-</w:t>
            </w:r>
          </w:p>
        </w:tc>
        <w:tc>
          <w:tcPr>
            <w:tcW w:w="0" w:type="auto"/>
          </w:tcPr>
          <w:p w14:paraId="432DA0AA" w14:textId="77777777" w:rsidR="005C062C" w:rsidRPr="002B438D" w:rsidRDefault="005C062C" w:rsidP="00381CD7">
            <w:pPr>
              <w:pStyle w:val="TAL"/>
              <w:rPr>
                <w:sz w:val="16"/>
              </w:rPr>
            </w:pPr>
            <w:r>
              <w:rPr>
                <w:sz w:val="16"/>
              </w:rPr>
              <w:t>Rel-18</w:t>
            </w:r>
          </w:p>
        </w:tc>
        <w:tc>
          <w:tcPr>
            <w:tcW w:w="0" w:type="auto"/>
          </w:tcPr>
          <w:p w14:paraId="487976E5" w14:textId="77777777" w:rsidR="005C062C" w:rsidRPr="002B438D" w:rsidRDefault="005C062C" w:rsidP="00381CD7">
            <w:pPr>
              <w:pStyle w:val="TAL"/>
              <w:rPr>
                <w:sz w:val="16"/>
              </w:rPr>
            </w:pPr>
            <w:r>
              <w:rPr>
                <w:sz w:val="16"/>
              </w:rPr>
              <w:t>F</w:t>
            </w:r>
          </w:p>
        </w:tc>
        <w:tc>
          <w:tcPr>
            <w:tcW w:w="0" w:type="auto"/>
          </w:tcPr>
          <w:p w14:paraId="76D3008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7C97832" w14:textId="77777777" w:rsidR="005C062C" w:rsidRPr="002B438D" w:rsidRDefault="005C062C" w:rsidP="00381CD7">
            <w:pPr>
              <w:pStyle w:val="TAL"/>
              <w:rPr>
                <w:sz w:val="16"/>
              </w:rPr>
            </w:pPr>
            <w:r>
              <w:rPr>
                <w:sz w:val="16"/>
              </w:rPr>
              <w:t>agreed</w:t>
            </w:r>
          </w:p>
        </w:tc>
      </w:tr>
      <w:tr w:rsidR="005C062C" w14:paraId="207D6A20" w14:textId="77777777" w:rsidTr="00381CD7">
        <w:tc>
          <w:tcPr>
            <w:tcW w:w="0" w:type="auto"/>
          </w:tcPr>
          <w:p w14:paraId="644621B6" w14:textId="77777777" w:rsidR="005C062C" w:rsidRPr="002B438D" w:rsidRDefault="005C062C" w:rsidP="00381CD7">
            <w:pPr>
              <w:pStyle w:val="TAL"/>
              <w:rPr>
                <w:sz w:val="16"/>
              </w:rPr>
            </w:pPr>
            <w:r>
              <w:rPr>
                <w:sz w:val="16"/>
              </w:rPr>
              <w:lastRenderedPageBreak/>
              <w:t>R5-236515</w:t>
            </w:r>
          </w:p>
        </w:tc>
        <w:tc>
          <w:tcPr>
            <w:tcW w:w="0" w:type="auto"/>
          </w:tcPr>
          <w:p w14:paraId="71883F6C" w14:textId="77777777" w:rsidR="005C062C" w:rsidRPr="002B438D" w:rsidRDefault="005C062C" w:rsidP="00381CD7">
            <w:pPr>
              <w:pStyle w:val="TAL"/>
              <w:rPr>
                <w:sz w:val="16"/>
              </w:rPr>
            </w:pPr>
            <w:r>
              <w:rPr>
                <w:sz w:val="16"/>
              </w:rPr>
              <w:t>Correction of CQI index table</w:t>
            </w:r>
          </w:p>
        </w:tc>
        <w:tc>
          <w:tcPr>
            <w:tcW w:w="0" w:type="auto"/>
          </w:tcPr>
          <w:p w14:paraId="12F5F930" w14:textId="77777777" w:rsidR="005C062C" w:rsidRPr="002B438D" w:rsidRDefault="005C062C" w:rsidP="00381CD7">
            <w:pPr>
              <w:pStyle w:val="TAL"/>
              <w:rPr>
                <w:sz w:val="16"/>
              </w:rPr>
            </w:pPr>
            <w:r>
              <w:rPr>
                <w:sz w:val="16"/>
              </w:rPr>
              <w:t>Ericsson</w:t>
            </w:r>
          </w:p>
        </w:tc>
        <w:tc>
          <w:tcPr>
            <w:tcW w:w="0" w:type="auto"/>
          </w:tcPr>
          <w:p w14:paraId="01657019" w14:textId="77777777" w:rsidR="005C062C" w:rsidRPr="002B438D" w:rsidRDefault="005C062C" w:rsidP="00381CD7">
            <w:pPr>
              <w:pStyle w:val="TAL"/>
              <w:rPr>
                <w:sz w:val="16"/>
              </w:rPr>
            </w:pPr>
            <w:r>
              <w:rPr>
                <w:sz w:val="16"/>
              </w:rPr>
              <w:t>38.521-4</w:t>
            </w:r>
          </w:p>
        </w:tc>
        <w:tc>
          <w:tcPr>
            <w:tcW w:w="0" w:type="auto"/>
          </w:tcPr>
          <w:p w14:paraId="2B8A1167" w14:textId="77777777" w:rsidR="005C062C" w:rsidRPr="002B438D" w:rsidRDefault="005C062C" w:rsidP="00381CD7">
            <w:pPr>
              <w:pStyle w:val="TAL"/>
              <w:rPr>
                <w:sz w:val="16"/>
              </w:rPr>
            </w:pPr>
            <w:r>
              <w:rPr>
                <w:sz w:val="16"/>
              </w:rPr>
              <w:t>0763</w:t>
            </w:r>
          </w:p>
        </w:tc>
        <w:tc>
          <w:tcPr>
            <w:tcW w:w="0" w:type="auto"/>
          </w:tcPr>
          <w:p w14:paraId="6ACA573C" w14:textId="77777777" w:rsidR="005C062C" w:rsidRPr="002B438D" w:rsidRDefault="005C062C" w:rsidP="00381CD7">
            <w:pPr>
              <w:pStyle w:val="TAR"/>
              <w:rPr>
                <w:sz w:val="16"/>
              </w:rPr>
            </w:pPr>
            <w:r>
              <w:rPr>
                <w:sz w:val="16"/>
              </w:rPr>
              <w:t>-</w:t>
            </w:r>
          </w:p>
        </w:tc>
        <w:tc>
          <w:tcPr>
            <w:tcW w:w="0" w:type="auto"/>
          </w:tcPr>
          <w:p w14:paraId="6F8194B0" w14:textId="77777777" w:rsidR="005C062C" w:rsidRPr="002B438D" w:rsidRDefault="005C062C" w:rsidP="00381CD7">
            <w:pPr>
              <w:pStyle w:val="TAL"/>
              <w:rPr>
                <w:sz w:val="16"/>
              </w:rPr>
            </w:pPr>
            <w:r>
              <w:rPr>
                <w:sz w:val="16"/>
              </w:rPr>
              <w:t>Rel-18</w:t>
            </w:r>
          </w:p>
        </w:tc>
        <w:tc>
          <w:tcPr>
            <w:tcW w:w="0" w:type="auto"/>
          </w:tcPr>
          <w:p w14:paraId="59321E25" w14:textId="77777777" w:rsidR="005C062C" w:rsidRPr="002B438D" w:rsidRDefault="005C062C" w:rsidP="00381CD7">
            <w:pPr>
              <w:pStyle w:val="TAL"/>
              <w:rPr>
                <w:sz w:val="16"/>
              </w:rPr>
            </w:pPr>
            <w:r>
              <w:rPr>
                <w:sz w:val="16"/>
              </w:rPr>
              <w:t>F</w:t>
            </w:r>
          </w:p>
        </w:tc>
        <w:tc>
          <w:tcPr>
            <w:tcW w:w="0" w:type="auto"/>
          </w:tcPr>
          <w:p w14:paraId="72BB552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7BF49C3" w14:textId="77777777" w:rsidR="005C062C" w:rsidRPr="002B438D" w:rsidRDefault="005C062C" w:rsidP="00381CD7">
            <w:pPr>
              <w:pStyle w:val="TAL"/>
              <w:rPr>
                <w:sz w:val="16"/>
              </w:rPr>
            </w:pPr>
            <w:r>
              <w:rPr>
                <w:sz w:val="16"/>
              </w:rPr>
              <w:t>agreed</w:t>
            </w:r>
          </w:p>
        </w:tc>
      </w:tr>
      <w:tr w:rsidR="005C062C" w14:paraId="1C83EFD1" w14:textId="77777777" w:rsidTr="00381CD7">
        <w:tc>
          <w:tcPr>
            <w:tcW w:w="0" w:type="auto"/>
          </w:tcPr>
          <w:p w14:paraId="065D0E84" w14:textId="77777777" w:rsidR="005C062C" w:rsidRPr="002B438D" w:rsidRDefault="005C062C" w:rsidP="00381CD7">
            <w:pPr>
              <w:pStyle w:val="TAL"/>
              <w:rPr>
                <w:sz w:val="16"/>
              </w:rPr>
            </w:pPr>
            <w:r>
              <w:rPr>
                <w:sz w:val="16"/>
              </w:rPr>
              <w:t>R5-236518</w:t>
            </w:r>
          </w:p>
        </w:tc>
        <w:tc>
          <w:tcPr>
            <w:tcW w:w="0" w:type="auto"/>
          </w:tcPr>
          <w:p w14:paraId="3B029CF8" w14:textId="77777777" w:rsidR="005C062C" w:rsidRPr="002B438D" w:rsidRDefault="005C062C" w:rsidP="00381CD7">
            <w:pPr>
              <w:pStyle w:val="TAL"/>
              <w:rPr>
                <w:sz w:val="16"/>
              </w:rPr>
            </w:pPr>
            <w:r>
              <w:rPr>
                <w:sz w:val="16"/>
              </w:rPr>
              <w:t>Correction of K0 in CA CQI reporting test cases</w:t>
            </w:r>
          </w:p>
        </w:tc>
        <w:tc>
          <w:tcPr>
            <w:tcW w:w="0" w:type="auto"/>
          </w:tcPr>
          <w:p w14:paraId="6E4CA6B7" w14:textId="77777777" w:rsidR="005C062C" w:rsidRPr="002B438D" w:rsidRDefault="005C062C" w:rsidP="00381CD7">
            <w:pPr>
              <w:pStyle w:val="TAL"/>
              <w:rPr>
                <w:sz w:val="16"/>
              </w:rPr>
            </w:pPr>
            <w:r>
              <w:rPr>
                <w:sz w:val="16"/>
              </w:rPr>
              <w:t>ROHDE &amp; SCHWARZ</w:t>
            </w:r>
          </w:p>
        </w:tc>
        <w:tc>
          <w:tcPr>
            <w:tcW w:w="0" w:type="auto"/>
          </w:tcPr>
          <w:p w14:paraId="0DA4A568" w14:textId="77777777" w:rsidR="005C062C" w:rsidRPr="002B438D" w:rsidRDefault="005C062C" w:rsidP="00381CD7">
            <w:pPr>
              <w:pStyle w:val="TAL"/>
              <w:rPr>
                <w:sz w:val="16"/>
              </w:rPr>
            </w:pPr>
            <w:r>
              <w:rPr>
                <w:sz w:val="16"/>
              </w:rPr>
              <w:t>38.521-4</w:t>
            </w:r>
          </w:p>
        </w:tc>
        <w:tc>
          <w:tcPr>
            <w:tcW w:w="0" w:type="auto"/>
          </w:tcPr>
          <w:p w14:paraId="006A420E" w14:textId="77777777" w:rsidR="005C062C" w:rsidRPr="002B438D" w:rsidRDefault="005C062C" w:rsidP="00381CD7">
            <w:pPr>
              <w:pStyle w:val="TAL"/>
              <w:rPr>
                <w:sz w:val="16"/>
              </w:rPr>
            </w:pPr>
            <w:r>
              <w:rPr>
                <w:sz w:val="16"/>
              </w:rPr>
              <w:t>0764</w:t>
            </w:r>
          </w:p>
        </w:tc>
        <w:tc>
          <w:tcPr>
            <w:tcW w:w="0" w:type="auto"/>
          </w:tcPr>
          <w:p w14:paraId="0774BA34" w14:textId="77777777" w:rsidR="005C062C" w:rsidRPr="002B438D" w:rsidRDefault="005C062C" w:rsidP="00381CD7">
            <w:pPr>
              <w:pStyle w:val="TAR"/>
              <w:rPr>
                <w:sz w:val="16"/>
              </w:rPr>
            </w:pPr>
            <w:r>
              <w:rPr>
                <w:sz w:val="16"/>
              </w:rPr>
              <w:t>-</w:t>
            </w:r>
          </w:p>
        </w:tc>
        <w:tc>
          <w:tcPr>
            <w:tcW w:w="0" w:type="auto"/>
          </w:tcPr>
          <w:p w14:paraId="24180954" w14:textId="77777777" w:rsidR="005C062C" w:rsidRPr="002B438D" w:rsidRDefault="005C062C" w:rsidP="00381CD7">
            <w:pPr>
              <w:pStyle w:val="TAL"/>
              <w:rPr>
                <w:sz w:val="16"/>
              </w:rPr>
            </w:pPr>
            <w:r>
              <w:rPr>
                <w:sz w:val="16"/>
              </w:rPr>
              <w:t>Rel-18</w:t>
            </w:r>
          </w:p>
        </w:tc>
        <w:tc>
          <w:tcPr>
            <w:tcW w:w="0" w:type="auto"/>
          </w:tcPr>
          <w:p w14:paraId="492A8F7A" w14:textId="77777777" w:rsidR="005C062C" w:rsidRPr="002B438D" w:rsidRDefault="005C062C" w:rsidP="00381CD7">
            <w:pPr>
              <w:pStyle w:val="TAL"/>
              <w:rPr>
                <w:sz w:val="16"/>
              </w:rPr>
            </w:pPr>
            <w:r>
              <w:rPr>
                <w:sz w:val="16"/>
              </w:rPr>
              <w:t>F</w:t>
            </w:r>
          </w:p>
        </w:tc>
        <w:tc>
          <w:tcPr>
            <w:tcW w:w="0" w:type="auto"/>
          </w:tcPr>
          <w:p w14:paraId="00CF271C" w14:textId="77777777" w:rsidR="005C062C" w:rsidRPr="002B438D" w:rsidRDefault="005C062C" w:rsidP="00381CD7">
            <w:pPr>
              <w:pStyle w:val="TAL"/>
              <w:rPr>
                <w:sz w:val="16"/>
              </w:rPr>
            </w:pPr>
            <w:r>
              <w:rPr>
                <w:sz w:val="16"/>
              </w:rPr>
              <w:t xml:space="preserve">TEI16_Test, </w:t>
            </w:r>
            <w:proofErr w:type="spellStart"/>
            <w:r>
              <w:rPr>
                <w:sz w:val="16"/>
              </w:rPr>
              <w:t>NR_perf_enh-UEConTest</w:t>
            </w:r>
            <w:proofErr w:type="spellEnd"/>
          </w:p>
        </w:tc>
        <w:tc>
          <w:tcPr>
            <w:tcW w:w="0" w:type="auto"/>
          </w:tcPr>
          <w:p w14:paraId="261C08A2" w14:textId="77777777" w:rsidR="005C062C" w:rsidRPr="002B438D" w:rsidRDefault="005C062C" w:rsidP="00381CD7">
            <w:pPr>
              <w:pStyle w:val="TAL"/>
              <w:rPr>
                <w:sz w:val="16"/>
              </w:rPr>
            </w:pPr>
            <w:r>
              <w:rPr>
                <w:sz w:val="16"/>
              </w:rPr>
              <w:t>agreed</w:t>
            </w:r>
          </w:p>
        </w:tc>
      </w:tr>
      <w:tr w:rsidR="005C062C" w14:paraId="0B37F133" w14:textId="77777777" w:rsidTr="00381CD7">
        <w:tc>
          <w:tcPr>
            <w:tcW w:w="0" w:type="auto"/>
          </w:tcPr>
          <w:p w14:paraId="0C93F66A" w14:textId="77777777" w:rsidR="005C062C" w:rsidRPr="002B438D" w:rsidRDefault="005C062C" w:rsidP="00381CD7">
            <w:pPr>
              <w:pStyle w:val="TAL"/>
              <w:rPr>
                <w:sz w:val="16"/>
              </w:rPr>
            </w:pPr>
            <w:r>
              <w:rPr>
                <w:sz w:val="16"/>
              </w:rPr>
              <w:t>R5-236628</w:t>
            </w:r>
          </w:p>
        </w:tc>
        <w:tc>
          <w:tcPr>
            <w:tcW w:w="0" w:type="auto"/>
          </w:tcPr>
          <w:p w14:paraId="2360F54C" w14:textId="77777777" w:rsidR="005C062C" w:rsidRPr="002B438D" w:rsidRDefault="005C062C" w:rsidP="00381CD7">
            <w:pPr>
              <w:pStyle w:val="TAL"/>
              <w:rPr>
                <w:sz w:val="16"/>
              </w:rPr>
            </w:pPr>
            <w:r>
              <w:rPr>
                <w:sz w:val="16"/>
              </w:rPr>
              <w:t>Updating to FR2 PDSCH repetition test case 7.2.2.2.2</w:t>
            </w:r>
          </w:p>
        </w:tc>
        <w:tc>
          <w:tcPr>
            <w:tcW w:w="0" w:type="auto"/>
          </w:tcPr>
          <w:p w14:paraId="59AF29F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FE966D2" w14:textId="77777777" w:rsidR="005C062C" w:rsidRPr="002B438D" w:rsidRDefault="005C062C" w:rsidP="00381CD7">
            <w:pPr>
              <w:pStyle w:val="TAL"/>
              <w:rPr>
                <w:sz w:val="16"/>
              </w:rPr>
            </w:pPr>
            <w:r>
              <w:rPr>
                <w:sz w:val="16"/>
              </w:rPr>
              <w:t>38.521-4</w:t>
            </w:r>
          </w:p>
        </w:tc>
        <w:tc>
          <w:tcPr>
            <w:tcW w:w="0" w:type="auto"/>
          </w:tcPr>
          <w:p w14:paraId="281A5B1C" w14:textId="77777777" w:rsidR="005C062C" w:rsidRPr="002B438D" w:rsidRDefault="005C062C" w:rsidP="00381CD7">
            <w:pPr>
              <w:pStyle w:val="TAL"/>
              <w:rPr>
                <w:sz w:val="16"/>
              </w:rPr>
            </w:pPr>
            <w:r>
              <w:rPr>
                <w:sz w:val="16"/>
              </w:rPr>
              <w:t>0765</w:t>
            </w:r>
          </w:p>
        </w:tc>
        <w:tc>
          <w:tcPr>
            <w:tcW w:w="0" w:type="auto"/>
          </w:tcPr>
          <w:p w14:paraId="16260C54" w14:textId="77777777" w:rsidR="005C062C" w:rsidRPr="002B438D" w:rsidRDefault="005C062C" w:rsidP="00381CD7">
            <w:pPr>
              <w:pStyle w:val="TAR"/>
              <w:rPr>
                <w:sz w:val="16"/>
              </w:rPr>
            </w:pPr>
            <w:r>
              <w:rPr>
                <w:sz w:val="16"/>
              </w:rPr>
              <w:t>-</w:t>
            </w:r>
          </w:p>
        </w:tc>
        <w:tc>
          <w:tcPr>
            <w:tcW w:w="0" w:type="auto"/>
          </w:tcPr>
          <w:p w14:paraId="4CB3AD1C" w14:textId="77777777" w:rsidR="005C062C" w:rsidRPr="002B438D" w:rsidRDefault="005C062C" w:rsidP="00381CD7">
            <w:pPr>
              <w:pStyle w:val="TAL"/>
              <w:rPr>
                <w:sz w:val="16"/>
              </w:rPr>
            </w:pPr>
            <w:r>
              <w:rPr>
                <w:sz w:val="16"/>
              </w:rPr>
              <w:t>Rel-18</w:t>
            </w:r>
          </w:p>
        </w:tc>
        <w:tc>
          <w:tcPr>
            <w:tcW w:w="0" w:type="auto"/>
          </w:tcPr>
          <w:p w14:paraId="2404E6A9" w14:textId="77777777" w:rsidR="005C062C" w:rsidRPr="002B438D" w:rsidRDefault="005C062C" w:rsidP="00381CD7">
            <w:pPr>
              <w:pStyle w:val="TAL"/>
              <w:rPr>
                <w:sz w:val="16"/>
              </w:rPr>
            </w:pPr>
            <w:r>
              <w:rPr>
                <w:sz w:val="16"/>
              </w:rPr>
              <w:t>F</w:t>
            </w:r>
          </w:p>
        </w:tc>
        <w:tc>
          <w:tcPr>
            <w:tcW w:w="0" w:type="auto"/>
          </w:tcPr>
          <w:p w14:paraId="6B11B2EA" w14:textId="77777777" w:rsidR="005C062C" w:rsidRPr="002B438D" w:rsidRDefault="005C062C" w:rsidP="00381CD7">
            <w:pPr>
              <w:pStyle w:val="TAL"/>
              <w:rPr>
                <w:sz w:val="16"/>
              </w:rPr>
            </w:pPr>
            <w:r>
              <w:rPr>
                <w:sz w:val="16"/>
              </w:rPr>
              <w:t>NR_L1enh_URLLC-UEConTest</w:t>
            </w:r>
          </w:p>
        </w:tc>
        <w:tc>
          <w:tcPr>
            <w:tcW w:w="0" w:type="auto"/>
          </w:tcPr>
          <w:p w14:paraId="2109ACD3" w14:textId="77777777" w:rsidR="005C062C" w:rsidRPr="002B438D" w:rsidRDefault="005C062C" w:rsidP="00381CD7">
            <w:pPr>
              <w:pStyle w:val="TAL"/>
              <w:rPr>
                <w:sz w:val="16"/>
              </w:rPr>
            </w:pPr>
            <w:r>
              <w:rPr>
                <w:sz w:val="16"/>
              </w:rPr>
              <w:t>agreed</w:t>
            </w:r>
          </w:p>
        </w:tc>
      </w:tr>
      <w:tr w:rsidR="005C062C" w14:paraId="1566A857" w14:textId="77777777" w:rsidTr="00381CD7">
        <w:tc>
          <w:tcPr>
            <w:tcW w:w="0" w:type="auto"/>
          </w:tcPr>
          <w:p w14:paraId="7C2CDD22" w14:textId="77777777" w:rsidR="005C062C" w:rsidRPr="002B438D" w:rsidRDefault="005C062C" w:rsidP="00381CD7">
            <w:pPr>
              <w:pStyle w:val="TAL"/>
              <w:rPr>
                <w:sz w:val="16"/>
              </w:rPr>
            </w:pPr>
            <w:r>
              <w:rPr>
                <w:sz w:val="16"/>
              </w:rPr>
              <w:t>R5-236629</w:t>
            </w:r>
          </w:p>
        </w:tc>
        <w:tc>
          <w:tcPr>
            <w:tcW w:w="0" w:type="auto"/>
          </w:tcPr>
          <w:p w14:paraId="602C569D" w14:textId="77777777" w:rsidR="005C062C" w:rsidRPr="002B438D" w:rsidRDefault="005C062C" w:rsidP="00381CD7">
            <w:pPr>
              <w:pStyle w:val="TAL"/>
              <w:rPr>
                <w:sz w:val="16"/>
              </w:rPr>
            </w:pPr>
            <w:r>
              <w:rPr>
                <w:sz w:val="16"/>
              </w:rPr>
              <w:t>Updating to applicability section 7.1.1.3</w:t>
            </w:r>
          </w:p>
        </w:tc>
        <w:tc>
          <w:tcPr>
            <w:tcW w:w="0" w:type="auto"/>
          </w:tcPr>
          <w:p w14:paraId="2003A93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77F7733" w14:textId="77777777" w:rsidR="005C062C" w:rsidRPr="002B438D" w:rsidRDefault="005C062C" w:rsidP="00381CD7">
            <w:pPr>
              <w:pStyle w:val="TAL"/>
              <w:rPr>
                <w:sz w:val="16"/>
              </w:rPr>
            </w:pPr>
            <w:r>
              <w:rPr>
                <w:sz w:val="16"/>
              </w:rPr>
              <w:t>38.521-4</w:t>
            </w:r>
          </w:p>
        </w:tc>
        <w:tc>
          <w:tcPr>
            <w:tcW w:w="0" w:type="auto"/>
          </w:tcPr>
          <w:p w14:paraId="000CBFAA" w14:textId="77777777" w:rsidR="005C062C" w:rsidRPr="002B438D" w:rsidRDefault="005C062C" w:rsidP="00381CD7">
            <w:pPr>
              <w:pStyle w:val="TAL"/>
              <w:rPr>
                <w:sz w:val="16"/>
              </w:rPr>
            </w:pPr>
            <w:r>
              <w:rPr>
                <w:sz w:val="16"/>
              </w:rPr>
              <w:t>0766</w:t>
            </w:r>
          </w:p>
        </w:tc>
        <w:tc>
          <w:tcPr>
            <w:tcW w:w="0" w:type="auto"/>
          </w:tcPr>
          <w:p w14:paraId="042191F6" w14:textId="77777777" w:rsidR="005C062C" w:rsidRPr="002B438D" w:rsidRDefault="005C062C" w:rsidP="00381CD7">
            <w:pPr>
              <w:pStyle w:val="TAR"/>
              <w:rPr>
                <w:sz w:val="16"/>
              </w:rPr>
            </w:pPr>
            <w:r>
              <w:rPr>
                <w:sz w:val="16"/>
              </w:rPr>
              <w:t>-</w:t>
            </w:r>
          </w:p>
        </w:tc>
        <w:tc>
          <w:tcPr>
            <w:tcW w:w="0" w:type="auto"/>
          </w:tcPr>
          <w:p w14:paraId="16E93C80" w14:textId="77777777" w:rsidR="005C062C" w:rsidRPr="002B438D" w:rsidRDefault="005C062C" w:rsidP="00381CD7">
            <w:pPr>
              <w:pStyle w:val="TAL"/>
              <w:rPr>
                <w:sz w:val="16"/>
              </w:rPr>
            </w:pPr>
            <w:r>
              <w:rPr>
                <w:sz w:val="16"/>
              </w:rPr>
              <w:t>Rel-18</w:t>
            </w:r>
          </w:p>
        </w:tc>
        <w:tc>
          <w:tcPr>
            <w:tcW w:w="0" w:type="auto"/>
          </w:tcPr>
          <w:p w14:paraId="0CC2A921" w14:textId="77777777" w:rsidR="005C062C" w:rsidRPr="002B438D" w:rsidRDefault="005C062C" w:rsidP="00381CD7">
            <w:pPr>
              <w:pStyle w:val="TAL"/>
              <w:rPr>
                <w:sz w:val="16"/>
              </w:rPr>
            </w:pPr>
            <w:r>
              <w:rPr>
                <w:sz w:val="16"/>
              </w:rPr>
              <w:t>F</w:t>
            </w:r>
          </w:p>
        </w:tc>
        <w:tc>
          <w:tcPr>
            <w:tcW w:w="0" w:type="auto"/>
          </w:tcPr>
          <w:p w14:paraId="22DF01DE" w14:textId="77777777" w:rsidR="005C062C" w:rsidRPr="002B438D" w:rsidRDefault="005C062C" w:rsidP="00381CD7">
            <w:pPr>
              <w:pStyle w:val="TAL"/>
              <w:rPr>
                <w:sz w:val="16"/>
              </w:rPr>
            </w:pPr>
            <w:r>
              <w:rPr>
                <w:sz w:val="16"/>
              </w:rPr>
              <w:t>NR_L1enh_URLLC-UEConTest</w:t>
            </w:r>
          </w:p>
        </w:tc>
        <w:tc>
          <w:tcPr>
            <w:tcW w:w="0" w:type="auto"/>
          </w:tcPr>
          <w:p w14:paraId="60576FBE" w14:textId="77777777" w:rsidR="005C062C" w:rsidRPr="002B438D" w:rsidRDefault="005C062C" w:rsidP="00381CD7">
            <w:pPr>
              <w:pStyle w:val="TAL"/>
              <w:rPr>
                <w:sz w:val="16"/>
              </w:rPr>
            </w:pPr>
            <w:r>
              <w:rPr>
                <w:sz w:val="16"/>
              </w:rPr>
              <w:t>agreed</w:t>
            </w:r>
          </w:p>
        </w:tc>
      </w:tr>
      <w:tr w:rsidR="005C062C" w14:paraId="257C1EEA" w14:textId="77777777" w:rsidTr="00381CD7">
        <w:tc>
          <w:tcPr>
            <w:tcW w:w="0" w:type="auto"/>
          </w:tcPr>
          <w:p w14:paraId="1E54BCB1" w14:textId="77777777" w:rsidR="005C062C" w:rsidRPr="002B438D" w:rsidRDefault="005C062C" w:rsidP="00381CD7">
            <w:pPr>
              <w:pStyle w:val="TAL"/>
              <w:rPr>
                <w:sz w:val="16"/>
              </w:rPr>
            </w:pPr>
            <w:r>
              <w:rPr>
                <w:sz w:val="16"/>
              </w:rPr>
              <w:t>R5-236630</w:t>
            </w:r>
          </w:p>
        </w:tc>
        <w:tc>
          <w:tcPr>
            <w:tcW w:w="0" w:type="auto"/>
          </w:tcPr>
          <w:p w14:paraId="33D796C9" w14:textId="77777777" w:rsidR="005C062C" w:rsidRPr="002B438D" w:rsidRDefault="005C062C" w:rsidP="00381CD7">
            <w:pPr>
              <w:pStyle w:val="TAL"/>
              <w:rPr>
                <w:sz w:val="16"/>
              </w:rPr>
            </w:pPr>
            <w:r>
              <w:rPr>
                <w:sz w:val="16"/>
              </w:rPr>
              <w:t>Updating to FR1 PDSCH repetition test cases</w:t>
            </w:r>
          </w:p>
        </w:tc>
        <w:tc>
          <w:tcPr>
            <w:tcW w:w="0" w:type="auto"/>
          </w:tcPr>
          <w:p w14:paraId="70C0779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2B9664D" w14:textId="77777777" w:rsidR="005C062C" w:rsidRPr="002B438D" w:rsidRDefault="005C062C" w:rsidP="00381CD7">
            <w:pPr>
              <w:pStyle w:val="TAL"/>
              <w:rPr>
                <w:sz w:val="16"/>
              </w:rPr>
            </w:pPr>
            <w:r>
              <w:rPr>
                <w:sz w:val="16"/>
              </w:rPr>
              <w:t>38.521-4</w:t>
            </w:r>
          </w:p>
        </w:tc>
        <w:tc>
          <w:tcPr>
            <w:tcW w:w="0" w:type="auto"/>
          </w:tcPr>
          <w:p w14:paraId="3D966E84" w14:textId="77777777" w:rsidR="005C062C" w:rsidRPr="002B438D" w:rsidRDefault="005C062C" w:rsidP="00381CD7">
            <w:pPr>
              <w:pStyle w:val="TAL"/>
              <w:rPr>
                <w:sz w:val="16"/>
              </w:rPr>
            </w:pPr>
            <w:r>
              <w:rPr>
                <w:sz w:val="16"/>
              </w:rPr>
              <w:t>0767</w:t>
            </w:r>
          </w:p>
        </w:tc>
        <w:tc>
          <w:tcPr>
            <w:tcW w:w="0" w:type="auto"/>
          </w:tcPr>
          <w:p w14:paraId="4F1A8FED" w14:textId="77777777" w:rsidR="005C062C" w:rsidRPr="002B438D" w:rsidRDefault="005C062C" w:rsidP="00381CD7">
            <w:pPr>
              <w:pStyle w:val="TAR"/>
              <w:rPr>
                <w:sz w:val="16"/>
              </w:rPr>
            </w:pPr>
            <w:r>
              <w:rPr>
                <w:sz w:val="16"/>
              </w:rPr>
              <w:t>-</w:t>
            </w:r>
          </w:p>
        </w:tc>
        <w:tc>
          <w:tcPr>
            <w:tcW w:w="0" w:type="auto"/>
          </w:tcPr>
          <w:p w14:paraId="491045FF" w14:textId="77777777" w:rsidR="005C062C" w:rsidRPr="002B438D" w:rsidRDefault="005C062C" w:rsidP="00381CD7">
            <w:pPr>
              <w:pStyle w:val="TAL"/>
              <w:rPr>
                <w:sz w:val="16"/>
              </w:rPr>
            </w:pPr>
            <w:r>
              <w:rPr>
                <w:sz w:val="16"/>
              </w:rPr>
              <w:t>Rel-18</w:t>
            </w:r>
          </w:p>
        </w:tc>
        <w:tc>
          <w:tcPr>
            <w:tcW w:w="0" w:type="auto"/>
          </w:tcPr>
          <w:p w14:paraId="105A2BBF" w14:textId="77777777" w:rsidR="005C062C" w:rsidRPr="002B438D" w:rsidRDefault="005C062C" w:rsidP="00381CD7">
            <w:pPr>
              <w:pStyle w:val="TAL"/>
              <w:rPr>
                <w:sz w:val="16"/>
              </w:rPr>
            </w:pPr>
            <w:r>
              <w:rPr>
                <w:sz w:val="16"/>
              </w:rPr>
              <w:t>F</w:t>
            </w:r>
          </w:p>
        </w:tc>
        <w:tc>
          <w:tcPr>
            <w:tcW w:w="0" w:type="auto"/>
          </w:tcPr>
          <w:p w14:paraId="6E4CE546" w14:textId="77777777" w:rsidR="005C062C" w:rsidRPr="002B438D" w:rsidRDefault="005C062C" w:rsidP="00381CD7">
            <w:pPr>
              <w:pStyle w:val="TAL"/>
              <w:rPr>
                <w:sz w:val="16"/>
              </w:rPr>
            </w:pPr>
            <w:r>
              <w:rPr>
                <w:sz w:val="16"/>
              </w:rPr>
              <w:t>NR_L1enh_URLLC-UEConTest</w:t>
            </w:r>
          </w:p>
        </w:tc>
        <w:tc>
          <w:tcPr>
            <w:tcW w:w="0" w:type="auto"/>
          </w:tcPr>
          <w:p w14:paraId="170492B0" w14:textId="77777777" w:rsidR="005C062C" w:rsidRPr="002B438D" w:rsidRDefault="005C062C" w:rsidP="00381CD7">
            <w:pPr>
              <w:pStyle w:val="TAL"/>
              <w:rPr>
                <w:sz w:val="16"/>
              </w:rPr>
            </w:pPr>
            <w:r>
              <w:rPr>
                <w:sz w:val="16"/>
              </w:rPr>
              <w:t>agreed</w:t>
            </w:r>
          </w:p>
        </w:tc>
      </w:tr>
      <w:tr w:rsidR="005C062C" w14:paraId="4985EF8F" w14:textId="77777777" w:rsidTr="00381CD7">
        <w:tc>
          <w:tcPr>
            <w:tcW w:w="0" w:type="auto"/>
          </w:tcPr>
          <w:p w14:paraId="25BABA98" w14:textId="77777777" w:rsidR="005C062C" w:rsidRPr="002B438D" w:rsidRDefault="005C062C" w:rsidP="00381CD7">
            <w:pPr>
              <w:pStyle w:val="TAL"/>
              <w:rPr>
                <w:sz w:val="16"/>
              </w:rPr>
            </w:pPr>
            <w:r>
              <w:rPr>
                <w:sz w:val="16"/>
              </w:rPr>
              <w:t>R5-236651</w:t>
            </w:r>
          </w:p>
        </w:tc>
        <w:tc>
          <w:tcPr>
            <w:tcW w:w="0" w:type="auto"/>
          </w:tcPr>
          <w:p w14:paraId="07952CEB" w14:textId="77777777" w:rsidR="005C062C" w:rsidRPr="002B438D" w:rsidRDefault="005C062C" w:rsidP="00381CD7">
            <w:pPr>
              <w:pStyle w:val="TAL"/>
              <w:rPr>
                <w:sz w:val="16"/>
              </w:rPr>
            </w:pPr>
            <w:r>
              <w:rPr>
                <w:sz w:val="16"/>
              </w:rPr>
              <w:t>Editorial correction to R17 HST DPS/SFN TCs</w:t>
            </w:r>
          </w:p>
        </w:tc>
        <w:tc>
          <w:tcPr>
            <w:tcW w:w="0" w:type="auto"/>
          </w:tcPr>
          <w:p w14:paraId="00E8E2BB" w14:textId="77777777" w:rsidR="005C062C" w:rsidRPr="002B438D" w:rsidRDefault="005C062C" w:rsidP="00381CD7">
            <w:pPr>
              <w:pStyle w:val="TAL"/>
              <w:rPr>
                <w:sz w:val="16"/>
              </w:rPr>
            </w:pPr>
            <w:r>
              <w:rPr>
                <w:sz w:val="16"/>
              </w:rPr>
              <w:t>CMCC</w:t>
            </w:r>
          </w:p>
        </w:tc>
        <w:tc>
          <w:tcPr>
            <w:tcW w:w="0" w:type="auto"/>
          </w:tcPr>
          <w:p w14:paraId="014ECB9F" w14:textId="77777777" w:rsidR="005C062C" w:rsidRPr="002B438D" w:rsidRDefault="005C062C" w:rsidP="00381CD7">
            <w:pPr>
              <w:pStyle w:val="TAL"/>
              <w:rPr>
                <w:sz w:val="16"/>
              </w:rPr>
            </w:pPr>
            <w:r>
              <w:rPr>
                <w:sz w:val="16"/>
              </w:rPr>
              <w:t>38.521-4</w:t>
            </w:r>
          </w:p>
        </w:tc>
        <w:tc>
          <w:tcPr>
            <w:tcW w:w="0" w:type="auto"/>
          </w:tcPr>
          <w:p w14:paraId="46E64244" w14:textId="77777777" w:rsidR="005C062C" w:rsidRPr="002B438D" w:rsidRDefault="005C062C" w:rsidP="00381CD7">
            <w:pPr>
              <w:pStyle w:val="TAL"/>
              <w:rPr>
                <w:sz w:val="16"/>
              </w:rPr>
            </w:pPr>
            <w:r>
              <w:rPr>
                <w:sz w:val="16"/>
              </w:rPr>
              <w:t>0768</w:t>
            </w:r>
          </w:p>
        </w:tc>
        <w:tc>
          <w:tcPr>
            <w:tcW w:w="0" w:type="auto"/>
          </w:tcPr>
          <w:p w14:paraId="0A891630" w14:textId="77777777" w:rsidR="005C062C" w:rsidRPr="002B438D" w:rsidRDefault="005C062C" w:rsidP="00381CD7">
            <w:pPr>
              <w:pStyle w:val="TAR"/>
              <w:rPr>
                <w:sz w:val="16"/>
              </w:rPr>
            </w:pPr>
            <w:r>
              <w:rPr>
                <w:sz w:val="16"/>
              </w:rPr>
              <w:t>-</w:t>
            </w:r>
          </w:p>
        </w:tc>
        <w:tc>
          <w:tcPr>
            <w:tcW w:w="0" w:type="auto"/>
          </w:tcPr>
          <w:p w14:paraId="4824F4BF" w14:textId="77777777" w:rsidR="005C062C" w:rsidRPr="002B438D" w:rsidRDefault="005C062C" w:rsidP="00381CD7">
            <w:pPr>
              <w:pStyle w:val="TAL"/>
              <w:rPr>
                <w:sz w:val="16"/>
              </w:rPr>
            </w:pPr>
            <w:r>
              <w:rPr>
                <w:sz w:val="16"/>
              </w:rPr>
              <w:t>Rel-18</w:t>
            </w:r>
          </w:p>
        </w:tc>
        <w:tc>
          <w:tcPr>
            <w:tcW w:w="0" w:type="auto"/>
          </w:tcPr>
          <w:p w14:paraId="4CCE1DE6" w14:textId="77777777" w:rsidR="005C062C" w:rsidRPr="002B438D" w:rsidRDefault="005C062C" w:rsidP="00381CD7">
            <w:pPr>
              <w:pStyle w:val="TAL"/>
              <w:rPr>
                <w:sz w:val="16"/>
              </w:rPr>
            </w:pPr>
            <w:r>
              <w:rPr>
                <w:sz w:val="16"/>
              </w:rPr>
              <w:t>F</w:t>
            </w:r>
          </w:p>
        </w:tc>
        <w:tc>
          <w:tcPr>
            <w:tcW w:w="0" w:type="auto"/>
          </w:tcPr>
          <w:p w14:paraId="1A5DEA95" w14:textId="77777777" w:rsidR="005C062C" w:rsidRPr="002B438D" w:rsidRDefault="005C062C" w:rsidP="00381CD7">
            <w:pPr>
              <w:pStyle w:val="TAL"/>
              <w:rPr>
                <w:sz w:val="16"/>
              </w:rPr>
            </w:pPr>
            <w:r>
              <w:rPr>
                <w:sz w:val="16"/>
              </w:rPr>
              <w:t>TEI17_Test, NR_HST_FR1_enh-UEConTest</w:t>
            </w:r>
          </w:p>
        </w:tc>
        <w:tc>
          <w:tcPr>
            <w:tcW w:w="0" w:type="auto"/>
          </w:tcPr>
          <w:p w14:paraId="1FFD0A6E" w14:textId="77777777" w:rsidR="005C062C" w:rsidRPr="002B438D" w:rsidRDefault="005C062C" w:rsidP="00381CD7">
            <w:pPr>
              <w:pStyle w:val="TAL"/>
              <w:rPr>
                <w:sz w:val="16"/>
              </w:rPr>
            </w:pPr>
            <w:r>
              <w:rPr>
                <w:sz w:val="16"/>
              </w:rPr>
              <w:t>revised</w:t>
            </w:r>
          </w:p>
        </w:tc>
      </w:tr>
      <w:tr w:rsidR="005C062C" w14:paraId="5B33F400" w14:textId="77777777" w:rsidTr="00381CD7">
        <w:tc>
          <w:tcPr>
            <w:tcW w:w="0" w:type="auto"/>
          </w:tcPr>
          <w:p w14:paraId="3244135F" w14:textId="77777777" w:rsidR="005C062C" w:rsidRPr="002B438D" w:rsidRDefault="005C062C" w:rsidP="00381CD7">
            <w:pPr>
              <w:pStyle w:val="TAL"/>
              <w:rPr>
                <w:sz w:val="16"/>
              </w:rPr>
            </w:pPr>
            <w:r>
              <w:rPr>
                <w:sz w:val="16"/>
              </w:rPr>
              <w:t>R5-237829</w:t>
            </w:r>
          </w:p>
        </w:tc>
        <w:tc>
          <w:tcPr>
            <w:tcW w:w="0" w:type="auto"/>
          </w:tcPr>
          <w:p w14:paraId="78A7F5DB" w14:textId="77777777" w:rsidR="005C062C" w:rsidRPr="002B438D" w:rsidRDefault="005C062C" w:rsidP="00381CD7">
            <w:pPr>
              <w:pStyle w:val="TAL"/>
              <w:rPr>
                <w:sz w:val="16"/>
              </w:rPr>
            </w:pPr>
            <w:r>
              <w:rPr>
                <w:sz w:val="16"/>
              </w:rPr>
              <w:t>Editorial correction to R17 HST DPS/SFN TCs</w:t>
            </w:r>
          </w:p>
        </w:tc>
        <w:tc>
          <w:tcPr>
            <w:tcW w:w="0" w:type="auto"/>
          </w:tcPr>
          <w:p w14:paraId="5E8FC44C" w14:textId="77777777" w:rsidR="005C062C" w:rsidRPr="002B438D" w:rsidRDefault="005C062C" w:rsidP="00381CD7">
            <w:pPr>
              <w:pStyle w:val="TAL"/>
              <w:rPr>
                <w:sz w:val="16"/>
              </w:rPr>
            </w:pPr>
            <w:r>
              <w:rPr>
                <w:sz w:val="16"/>
              </w:rPr>
              <w:t>CMCC</w:t>
            </w:r>
          </w:p>
        </w:tc>
        <w:tc>
          <w:tcPr>
            <w:tcW w:w="0" w:type="auto"/>
          </w:tcPr>
          <w:p w14:paraId="4C6A8D9F" w14:textId="77777777" w:rsidR="005C062C" w:rsidRPr="002B438D" w:rsidRDefault="005C062C" w:rsidP="00381CD7">
            <w:pPr>
              <w:pStyle w:val="TAL"/>
              <w:rPr>
                <w:sz w:val="16"/>
              </w:rPr>
            </w:pPr>
            <w:r>
              <w:rPr>
                <w:sz w:val="16"/>
              </w:rPr>
              <w:t>38.521-4</w:t>
            </w:r>
          </w:p>
        </w:tc>
        <w:tc>
          <w:tcPr>
            <w:tcW w:w="0" w:type="auto"/>
          </w:tcPr>
          <w:p w14:paraId="2EC7E9D3" w14:textId="77777777" w:rsidR="005C062C" w:rsidRPr="002B438D" w:rsidRDefault="005C062C" w:rsidP="00381CD7">
            <w:pPr>
              <w:pStyle w:val="TAL"/>
              <w:rPr>
                <w:sz w:val="16"/>
              </w:rPr>
            </w:pPr>
            <w:r>
              <w:rPr>
                <w:sz w:val="16"/>
              </w:rPr>
              <w:t>0768</w:t>
            </w:r>
          </w:p>
        </w:tc>
        <w:tc>
          <w:tcPr>
            <w:tcW w:w="0" w:type="auto"/>
          </w:tcPr>
          <w:p w14:paraId="46620E0E" w14:textId="77777777" w:rsidR="005C062C" w:rsidRPr="002B438D" w:rsidRDefault="005C062C" w:rsidP="00381CD7">
            <w:pPr>
              <w:pStyle w:val="TAR"/>
              <w:rPr>
                <w:sz w:val="16"/>
              </w:rPr>
            </w:pPr>
            <w:r>
              <w:rPr>
                <w:sz w:val="16"/>
              </w:rPr>
              <w:t>1</w:t>
            </w:r>
          </w:p>
        </w:tc>
        <w:tc>
          <w:tcPr>
            <w:tcW w:w="0" w:type="auto"/>
          </w:tcPr>
          <w:p w14:paraId="3AC21716" w14:textId="77777777" w:rsidR="005C062C" w:rsidRPr="002B438D" w:rsidRDefault="005C062C" w:rsidP="00381CD7">
            <w:pPr>
              <w:pStyle w:val="TAL"/>
              <w:rPr>
                <w:sz w:val="16"/>
              </w:rPr>
            </w:pPr>
            <w:r>
              <w:rPr>
                <w:sz w:val="16"/>
              </w:rPr>
              <w:t>Rel-18</w:t>
            </w:r>
          </w:p>
        </w:tc>
        <w:tc>
          <w:tcPr>
            <w:tcW w:w="0" w:type="auto"/>
          </w:tcPr>
          <w:p w14:paraId="42FC8554" w14:textId="77777777" w:rsidR="005C062C" w:rsidRPr="002B438D" w:rsidRDefault="005C062C" w:rsidP="00381CD7">
            <w:pPr>
              <w:pStyle w:val="TAL"/>
              <w:rPr>
                <w:sz w:val="16"/>
              </w:rPr>
            </w:pPr>
            <w:r>
              <w:rPr>
                <w:sz w:val="16"/>
              </w:rPr>
              <w:t>F</w:t>
            </w:r>
          </w:p>
        </w:tc>
        <w:tc>
          <w:tcPr>
            <w:tcW w:w="0" w:type="auto"/>
          </w:tcPr>
          <w:p w14:paraId="6C93B54A" w14:textId="77777777" w:rsidR="005C062C" w:rsidRPr="002B438D" w:rsidRDefault="005C062C" w:rsidP="00381CD7">
            <w:pPr>
              <w:pStyle w:val="TAL"/>
              <w:rPr>
                <w:sz w:val="16"/>
              </w:rPr>
            </w:pPr>
            <w:r>
              <w:rPr>
                <w:sz w:val="16"/>
              </w:rPr>
              <w:t>TEI17_Test, NR_HST_FR1_enh-UEConTest</w:t>
            </w:r>
          </w:p>
        </w:tc>
        <w:tc>
          <w:tcPr>
            <w:tcW w:w="0" w:type="auto"/>
          </w:tcPr>
          <w:p w14:paraId="799EC68C" w14:textId="77777777" w:rsidR="005C062C" w:rsidRPr="002B438D" w:rsidRDefault="005C062C" w:rsidP="00381CD7">
            <w:pPr>
              <w:pStyle w:val="TAL"/>
              <w:rPr>
                <w:sz w:val="16"/>
              </w:rPr>
            </w:pPr>
            <w:r>
              <w:rPr>
                <w:sz w:val="16"/>
              </w:rPr>
              <w:t>agreed</w:t>
            </w:r>
          </w:p>
        </w:tc>
      </w:tr>
      <w:tr w:rsidR="005C062C" w14:paraId="1CCD2EF9" w14:textId="77777777" w:rsidTr="00381CD7">
        <w:tc>
          <w:tcPr>
            <w:tcW w:w="0" w:type="auto"/>
          </w:tcPr>
          <w:p w14:paraId="732489AD" w14:textId="77777777" w:rsidR="005C062C" w:rsidRPr="002B438D" w:rsidRDefault="005C062C" w:rsidP="00381CD7">
            <w:pPr>
              <w:pStyle w:val="TAL"/>
              <w:rPr>
                <w:sz w:val="16"/>
              </w:rPr>
            </w:pPr>
            <w:r>
              <w:rPr>
                <w:sz w:val="16"/>
              </w:rPr>
              <w:t>R5-236652</w:t>
            </w:r>
          </w:p>
        </w:tc>
        <w:tc>
          <w:tcPr>
            <w:tcW w:w="0" w:type="auto"/>
          </w:tcPr>
          <w:p w14:paraId="5BC29E58" w14:textId="77777777" w:rsidR="005C062C" w:rsidRPr="002B438D" w:rsidRDefault="005C062C" w:rsidP="00381CD7">
            <w:pPr>
              <w:pStyle w:val="TAL"/>
              <w:rPr>
                <w:sz w:val="16"/>
              </w:rPr>
            </w:pPr>
            <w:r>
              <w:rPr>
                <w:sz w:val="16"/>
              </w:rPr>
              <w:t xml:space="preserve">Editorial correction to 2Rx PDSCH </w:t>
            </w:r>
            <w:proofErr w:type="spellStart"/>
            <w:r>
              <w:rPr>
                <w:sz w:val="16"/>
              </w:rPr>
              <w:t>Demod</w:t>
            </w:r>
            <w:proofErr w:type="spellEnd"/>
            <w:r>
              <w:rPr>
                <w:sz w:val="16"/>
              </w:rPr>
              <w:t xml:space="preserve"> Requirements TCs</w:t>
            </w:r>
          </w:p>
        </w:tc>
        <w:tc>
          <w:tcPr>
            <w:tcW w:w="0" w:type="auto"/>
          </w:tcPr>
          <w:p w14:paraId="54417068" w14:textId="77777777" w:rsidR="005C062C" w:rsidRPr="002B438D" w:rsidRDefault="005C062C" w:rsidP="00381CD7">
            <w:pPr>
              <w:pStyle w:val="TAL"/>
              <w:rPr>
                <w:sz w:val="16"/>
              </w:rPr>
            </w:pPr>
            <w:r>
              <w:rPr>
                <w:sz w:val="16"/>
              </w:rPr>
              <w:t>CMCC</w:t>
            </w:r>
          </w:p>
        </w:tc>
        <w:tc>
          <w:tcPr>
            <w:tcW w:w="0" w:type="auto"/>
          </w:tcPr>
          <w:p w14:paraId="6D8228D6" w14:textId="77777777" w:rsidR="005C062C" w:rsidRPr="002B438D" w:rsidRDefault="005C062C" w:rsidP="00381CD7">
            <w:pPr>
              <w:pStyle w:val="TAL"/>
              <w:rPr>
                <w:sz w:val="16"/>
              </w:rPr>
            </w:pPr>
            <w:r>
              <w:rPr>
                <w:sz w:val="16"/>
              </w:rPr>
              <w:t>38.521-4</w:t>
            </w:r>
          </w:p>
        </w:tc>
        <w:tc>
          <w:tcPr>
            <w:tcW w:w="0" w:type="auto"/>
          </w:tcPr>
          <w:p w14:paraId="35657887" w14:textId="77777777" w:rsidR="005C062C" w:rsidRPr="002B438D" w:rsidRDefault="005C062C" w:rsidP="00381CD7">
            <w:pPr>
              <w:pStyle w:val="TAL"/>
              <w:rPr>
                <w:sz w:val="16"/>
              </w:rPr>
            </w:pPr>
            <w:r>
              <w:rPr>
                <w:sz w:val="16"/>
              </w:rPr>
              <w:t>0769</w:t>
            </w:r>
          </w:p>
        </w:tc>
        <w:tc>
          <w:tcPr>
            <w:tcW w:w="0" w:type="auto"/>
          </w:tcPr>
          <w:p w14:paraId="10CDA458" w14:textId="77777777" w:rsidR="005C062C" w:rsidRPr="002B438D" w:rsidRDefault="005C062C" w:rsidP="00381CD7">
            <w:pPr>
              <w:pStyle w:val="TAR"/>
              <w:rPr>
                <w:sz w:val="16"/>
              </w:rPr>
            </w:pPr>
            <w:r>
              <w:rPr>
                <w:sz w:val="16"/>
              </w:rPr>
              <w:t>-</w:t>
            </w:r>
          </w:p>
        </w:tc>
        <w:tc>
          <w:tcPr>
            <w:tcW w:w="0" w:type="auto"/>
          </w:tcPr>
          <w:p w14:paraId="3C267A84" w14:textId="77777777" w:rsidR="005C062C" w:rsidRPr="002B438D" w:rsidRDefault="005C062C" w:rsidP="00381CD7">
            <w:pPr>
              <w:pStyle w:val="TAL"/>
              <w:rPr>
                <w:sz w:val="16"/>
              </w:rPr>
            </w:pPr>
            <w:r>
              <w:rPr>
                <w:sz w:val="16"/>
              </w:rPr>
              <w:t>Rel-18</w:t>
            </w:r>
          </w:p>
        </w:tc>
        <w:tc>
          <w:tcPr>
            <w:tcW w:w="0" w:type="auto"/>
          </w:tcPr>
          <w:p w14:paraId="2B36FCC9" w14:textId="77777777" w:rsidR="005C062C" w:rsidRPr="002B438D" w:rsidRDefault="005C062C" w:rsidP="00381CD7">
            <w:pPr>
              <w:pStyle w:val="TAL"/>
              <w:rPr>
                <w:sz w:val="16"/>
              </w:rPr>
            </w:pPr>
            <w:r>
              <w:rPr>
                <w:sz w:val="16"/>
              </w:rPr>
              <w:t>F</w:t>
            </w:r>
          </w:p>
        </w:tc>
        <w:tc>
          <w:tcPr>
            <w:tcW w:w="0" w:type="auto"/>
          </w:tcPr>
          <w:p w14:paraId="778C74E5"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626D7923" w14:textId="77777777" w:rsidR="005C062C" w:rsidRPr="002B438D" w:rsidRDefault="005C062C" w:rsidP="00381CD7">
            <w:pPr>
              <w:pStyle w:val="TAL"/>
              <w:rPr>
                <w:sz w:val="16"/>
              </w:rPr>
            </w:pPr>
            <w:r>
              <w:rPr>
                <w:sz w:val="16"/>
              </w:rPr>
              <w:t>revised</w:t>
            </w:r>
          </w:p>
        </w:tc>
      </w:tr>
      <w:tr w:rsidR="005C062C" w14:paraId="5B059E60" w14:textId="77777777" w:rsidTr="00381CD7">
        <w:tc>
          <w:tcPr>
            <w:tcW w:w="0" w:type="auto"/>
          </w:tcPr>
          <w:p w14:paraId="068FD895" w14:textId="77777777" w:rsidR="005C062C" w:rsidRPr="002B438D" w:rsidRDefault="005C062C" w:rsidP="00381CD7">
            <w:pPr>
              <w:pStyle w:val="TAL"/>
              <w:rPr>
                <w:sz w:val="16"/>
              </w:rPr>
            </w:pPr>
            <w:r>
              <w:rPr>
                <w:sz w:val="16"/>
              </w:rPr>
              <w:t>R5-237819</w:t>
            </w:r>
          </w:p>
        </w:tc>
        <w:tc>
          <w:tcPr>
            <w:tcW w:w="0" w:type="auto"/>
          </w:tcPr>
          <w:p w14:paraId="5774829A" w14:textId="77777777" w:rsidR="005C062C" w:rsidRPr="002B438D" w:rsidRDefault="005C062C" w:rsidP="00381CD7">
            <w:pPr>
              <w:pStyle w:val="TAL"/>
              <w:rPr>
                <w:sz w:val="16"/>
              </w:rPr>
            </w:pPr>
            <w:r>
              <w:rPr>
                <w:sz w:val="16"/>
              </w:rPr>
              <w:t xml:space="preserve">Editorial correction to 2Rx PDSCH </w:t>
            </w:r>
            <w:proofErr w:type="spellStart"/>
            <w:r>
              <w:rPr>
                <w:sz w:val="16"/>
              </w:rPr>
              <w:t>Demod</w:t>
            </w:r>
            <w:proofErr w:type="spellEnd"/>
            <w:r>
              <w:rPr>
                <w:sz w:val="16"/>
              </w:rPr>
              <w:t xml:space="preserve"> Requirements TCs</w:t>
            </w:r>
          </w:p>
        </w:tc>
        <w:tc>
          <w:tcPr>
            <w:tcW w:w="0" w:type="auto"/>
          </w:tcPr>
          <w:p w14:paraId="2BC329CF" w14:textId="77777777" w:rsidR="005C062C" w:rsidRPr="002B438D" w:rsidRDefault="005C062C" w:rsidP="00381CD7">
            <w:pPr>
              <w:pStyle w:val="TAL"/>
              <w:rPr>
                <w:sz w:val="16"/>
              </w:rPr>
            </w:pPr>
            <w:r>
              <w:rPr>
                <w:sz w:val="16"/>
              </w:rPr>
              <w:t>CMCC</w:t>
            </w:r>
          </w:p>
        </w:tc>
        <w:tc>
          <w:tcPr>
            <w:tcW w:w="0" w:type="auto"/>
          </w:tcPr>
          <w:p w14:paraId="7927B832" w14:textId="77777777" w:rsidR="005C062C" w:rsidRPr="002B438D" w:rsidRDefault="005C062C" w:rsidP="00381CD7">
            <w:pPr>
              <w:pStyle w:val="TAL"/>
              <w:rPr>
                <w:sz w:val="16"/>
              </w:rPr>
            </w:pPr>
            <w:r>
              <w:rPr>
                <w:sz w:val="16"/>
              </w:rPr>
              <w:t>38.521-4</w:t>
            </w:r>
          </w:p>
        </w:tc>
        <w:tc>
          <w:tcPr>
            <w:tcW w:w="0" w:type="auto"/>
          </w:tcPr>
          <w:p w14:paraId="03D259BE" w14:textId="77777777" w:rsidR="005C062C" w:rsidRPr="002B438D" w:rsidRDefault="005C062C" w:rsidP="00381CD7">
            <w:pPr>
              <w:pStyle w:val="TAL"/>
              <w:rPr>
                <w:sz w:val="16"/>
              </w:rPr>
            </w:pPr>
            <w:r>
              <w:rPr>
                <w:sz w:val="16"/>
              </w:rPr>
              <w:t>0769</w:t>
            </w:r>
          </w:p>
        </w:tc>
        <w:tc>
          <w:tcPr>
            <w:tcW w:w="0" w:type="auto"/>
          </w:tcPr>
          <w:p w14:paraId="37C98000" w14:textId="77777777" w:rsidR="005C062C" w:rsidRPr="002B438D" w:rsidRDefault="005C062C" w:rsidP="00381CD7">
            <w:pPr>
              <w:pStyle w:val="TAR"/>
              <w:rPr>
                <w:sz w:val="16"/>
              </w:rPr>
            </w:pPr>
            <w:r>
              <w:rPr>
                <w:sz w:val="16"/>
              </w:rPr>
              <w:t>1</w:t>
            </w:r>
          </w:p>
        </w:tc>
        <w:tc>
          <w:tcPr>
            <w:tcW w:w="0" w:type="auto"/>
          </w:tcPr>
          <w:p w14:paraId="48405FC2" w14:textId="77777777" w:rsidR="005C062C" w:rsidRPr="002B438D" w:rsidRDefault="005C062C" w:rsidP="00381CD7">
            <w:pPr>
              <w:pStyle w:val="TAL"/>
              <w:rPr>
                <w:sz w:val="16"/>
              </w:rPr>
            </w:pPr>
            <w:r>
              <w:rPr>
                <w:sz w:val="16"/>
              </w:rPr>
              <w:t>Rel-18</w:t>
            </w:r>
          </w:p>
        </w:tc>
        <w:tc>
          <w:tcPr>
            <w:tcW w:w="0" w:type="auto"/>
          </w:tcPr>
          <w:p w14:paraId="68A6748F" w14:textId="77777777" w:rsidR="005C062C" w:rsidRPr="002B438D" w:rsidRDefault="005C062C" w:rsidP="00381CD7">
            <w:pPr>
              <w:pStyle w:val="TAL"/>
              <w:rPr>
                <w:sz w:val="16"/>
              </w:rPr>
            </w:pPr>
            <w:r>
              <w:rPr>
                <w:sz w:val="16"/>
              </w:rPr>
              <w:t>F</w:t>
            </w:r>
          </w:p>
        </w:tc>
        <w:tc>
          <w:tcPr>
            <w:tcW w:w="0" w:type="auto"/>
          </w:tcPr>
          <w:p w14:paraId="54D27F0B"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2A60B4D2" w14:textId="77777777" w:rsidR="005C062C" w:rsidRPr="002B438D" w:rsidRDefault="005C062C" w:rsidP="00381CD7">
            <w:pPr>
              <w:pStyle w:val="TAL"/>
              <w:rPr>
                <w:sz w:val="16"/>
              </w:rPr>
            </w:pPr>
            <w:r>
              <w:rPr>
                <w:sz w:val="16"/>
              </w:rPr>
              <w:t>agreed</w:t>
            </w:r>
          </w:p>
        </w:tc>
      </w:tr>
      <w:tr w:rsidR="005C062C" w14:paraId="6A6254EC" w14:textId="77777777" w:rsidTr="00381CD7">
        <w:tc>
          <w:tcPr>
            <w:tcW w:w="0" w:type="auto"/>
          </w:tcPr>
          <w:p w14:paraId="0199AAA9" w14:textId="77777777" w:rsidR="005C062C" w:rsidRPr="002B438D" w:rsidRDefault="005C062C" w:rsidP="00381CD7">
            <w:pPr>
              <w:pStyle w:val="TAL"/>
              <w:rPr>
                <w:sz w:val="16"/>
              </w:rPr>
            </w:pPr>
            <w:r>
              <w:rPr>
                <w:sz w:val="16"/>
              </w:rPr>
              <w:t>R5-236653</w:t>
            </w:r>
          </w:p>
        </w:tc>
        <w:tc>
          <w:tcPr>
            <w:tcW w:w="0" w:type="auto"/>
          </w:tcPr>
          <w:p w14:paraId="7F34CA71" w14:textId="77777777" w:rsidR="005C062C" w:rsidRPr="002B438D" w:rsidRDefault="005C062C" w:rsidP="00381CD7">
            <w:pPr>
              <w:pStyle w:val="TAL"/>
              <w:rPr>
                <w:sz w:val="16"/>
              </w:rPr>
            </w:pPr>
            <w:r>
              <w:rPr>
                <w:sz w:val="16"/>
              </w:rPr>
              <w:t xml:space="preserve">Editorial correction to 4Rx PDSCH </w:t>
            </w:r>
            <w:proofErr w:type="spellStart"/>
            <w:r>
              <w:rPr>
                <w:sz w:val="16"/>
              </w:rPr>
              <w:t>Demod</w:t>
            </w:r>
            <w:proofErr w:type="spellEnd"/>
            <w:r>
              <w:rPr>
                <w:sz w:val="16"/>
              </w:rPr>
              <w:t xml:space="preserve"> Requirements TCs</w:t>
            </w:r>
          </w:p>
        </w:tc>
        <w:tc>
          <w:tcPr>
            <w:tcW w:w="0" w:type="auto"/>
          </w:tcPr>
          <w:p w14:paraId="274741F9" w14:textId="77777777" w:rsidR="005C062C" w:rsidRPr="002B438D" w:rsidRDefault="005C062C" w:rsidP="00381CD7">
            <w:pPr>
              <w:pStyle w:val="TAL"/>
              <w:rPr>
                <w:sz w:val="16"/>
              </w:rPr>
            </w:pPr>
            <w:r>
              <w:rPr>
                <w:sz w:val="16"/>
              </w:rPr>
              <w:t>CMCC</w:t>
            </w:r>
          </w:p>
        </w:tc>
        <w:tc>
          <w:tcPr>
            <w:tcW w:w="0" w:type="auto"/>
          </w:tcPr>
          <w:p w14:paraId="73BAA247" w14:textId="77777777" w:rsidR="005C062C" w:rsidRPr="002B438D" w:rsidRDefault="005C062C" w:rsidP="00381CD7">
            <w:pPr>
              <w:pStyle w:val="TAL"/>
              <w:rPr>
                <w:sz w:val="16"/>
              </w:rPr>
            </w:pPr>
            <w:r>
              <w:rPr>
                <w:sz w:val="16"/>
              </w:rPr>
              <w:t>38.521-4</w:t>
            </w:r>
          </w:p>
        </w:tc>
        <w:tc>
          <w:tcPr>
            <w:tcW w:w="0" w:type="auto"/>
          </w:tcPr>
          <w:p w14:paraId="59F0802B" w14:textId="77777777" w:rsidR="005C062C" w:rsidRPr="002B438D" w:rsidRDefault="005C062C" w:rsidP="00381CD7">
            <w:pPr>
              <w:pStyle w:val="TAL"/>
              <w:rPr>
                <w:sz w:val="16"/>
              </w:rPr>
            </w:pPr>
            <w:r>
              <w:rPr>
                <w:sz w:val="16"/>
              </w:rPr>
              <w:t>0770</w:t>
            </w:r>
          </w:p>
        </w:tc>
        <w:tc>
          <w:tcPr>
            <w:tcW w:w="0" w:type="auto"/>
          </w:tcPr>
          <w:p w14:paraId="7A71CD8E" w14:textId="77777777" w:rsidR="005C062C" w:rsidRPr="002B438D" w:rsidRDefault="005C062C" w:rsidP="00381CD7">
            <w:pPr>
              <w:pStyle w:val="TAR"/>
              <w:rPr>
                <w:sz w:val="16"/>
              </w:rPr>
            </w:pPr>
            <w:r>
              <w:rPr>
                <w:sz w:val="16"/>
              </w:rPr>
              <w:t>-</w:t>
            </w:r>
          </w:p>
        </w:tc>
        <w:tc>
          <w:tcPr>
            <w:tcW w:w="0" w:type="auto"/>
          </w:tcPr>
          <w:p w14:paraId="7AE7BBEA" w14:textId="77777777" w:rsidR="005C062C" w:rsidRPr="002B438D" w:rsidRDefault="005C062C" w:rsidP="00381CD7">
            <w:pPr>
              <w:pStyle w:val="TAL"/>
              <w:rPr>
                <w:sz w:val="16"/>
              </w:rPr>
            </w:pPr>
            <w:r>
              <w:rPr>
                <w:sz w:val="16"/>
              </w:rPr>
              <w:t>Rel-18</w:t>
            </w:r>
          </w:p>
        </w:tc>
        <w:tc>
          <w:tcPr>
            <w:tcW w:w="0" w:type="auto"/>
          </w:tcPr>
          <w:p w14:paraId="2720FF9D" w14:textId="77777777" w:rsidR="005C062C" w:rsidRPr="002B438D" w:rsidRDefault="005C062C" w:rsidP="00381CD7">
            <w:pPr>
              <w:pStyle w:val="TAL"/>
              <w:rPr>
                <w:sz w:val="16"/>
              </w:rPr>
            </w:pPr>
            <w:r>
              <w:rPr>
                <w:sz w:val="16"/>
              </w:rPr>
              <w:t>F</w:t>
            </w:r>
          </w:p>
        </w:tc>
        <w:tc>
          <w:tcPr>
            <w:tcW w:w="0" w:type="auto"/>
          </w:tcPr>
          <w:p w14:paraId="37FAEA66"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2FFF2605" w14:textId="77777777" w:rsidR="005C062C" w:rsidRPr="002B438D" w:rsidRDefault="005C062C" w:rsidP="00381CD7">
            <w:pPr>
              <w:pStyle w:val="TAL"/>
              <w:rPr>
                <w:sz w:val="16"/>
              </w:rPr>
            </w:pPr>
            <w:r>
              <w:rPr>
                <w:sz w:val="16"/>
              </w:rPr>
              <w:t>revised</w:t>
            </w:r>
          </w:p>
        </w:tc>
      </w:tr>
      <w:tr w:rsidR="005C062C" w14:paraId="6F7A42A9" w14:textId="77777777" w:rsidTr="00381CD7">
        <w:tc>
          <w:tcPr>
            <w:tcW w:w="0" w:type="auto"/>
          </w:tcPr>
          <w:p w14:paraId="5960CA09" w14:textId="77777777" w:rsidR="005C062C" w:rsidRPr="002B438D" w:rsidRDefault="005C062C" w:rsidP="00381CD7">
            <w:pPr>
              <w:pStyle w:val="TAL"/>
              <w:rPr>
                <w:sz w:val="16"/>
              </w:rPr>
            </w:pPr>
            <w:r>
              <w:rPr>
                <w:sz w:val="16"/>
              </w:rPr>
              <w:t>R5-237820</w:t>
            </w:r>
          </w:p>
        </w:tc>
        <w:tc>
          <w:tcPr>
            <w:tcW w:w="0" w:type="auto"/>
          </w:tcPr>
          <w:p w14:paraId="71338F1D" w14:textId="77777777" w:rsidR="005C062C" w:rsidRPr="002B438D" w:rsidRDefault="005C062C" w:rsidP="00381CD7">
            <w:pPr>
              <w:pStyle w:val="TAL"/>
              <w:rPr>
                <w:sz w:val="16"/>
              </w:rPr>
            </w:pPr>
            <w:r>
              <w:rPr>
                <w:sz w:val="16"/>
              </w:rPr>
              <w:t xml:space="preserve">Editorial correction to 4Rx PDSCH </w:t>
            </w:r>
            <w:proofErr w:type="spellStart"/>
            <w:r>
              <w:rPr>
                <w:sz w:val="16"/>
              </w:rPr>
              <w:t>Demod</w:t>
            </w:r>
            <w:proofErr w:type="spellEnd"/>
            <w:r>
              <w:rPr>
                <w:sz w:val="16"/>
              </w:rPr>
              <w:t xml:space="preserve"> Requirements TCs</w:t>
            </w:r>
          </w:p>
        </w:tc>
        <w:tc>
          <w:tcPr>
            <w:tcW w:w="0" w:type="auto"/>
          </w:tcPr>
          <w:p w14:paraId="62062F30" w14:textId="77777777" w:rsidR="005C062C" w:rsidRPr="002B438D" w:rsidRDefault="005C062C" w:rsidP="00381CD7">
            <w:pPr>
              <w:pStyle w:val="TAL"/>
              <w:rPr>
                <w:sz w:val="16"/>
              </w:rPr>
            </w:pPr>
            <w:r>
              <w:rPr>
                <w:sz w:val="16"/>
              </w:rPr>
              <w:t>CMCC</w:t>
            </w:r>
          </w:p>
        </w:tc>
        <w:tc>
          <w:tcPr>
            <w:tcW w:w="0" w:type="auto"/>
          </w:tcPr>
          <w:p w14:paraId="224D34C2" w14:textId="77777777" w:rsidR="005C062C" w:rsidRPr="002B438D" w:rsidRDefault="005C062C" w:rsidP="00381CD7">
            <w:pPr>
              <w:pStyle w:val="TAL"/>
              <w:rPr>
                <w:sz w:val="16"/>
              </w:rPr>
            </w:pPr>
            <w:r>
              <w:rPr>
                <w:sz w:val="16"/>
              </w:rPr>
              <w:t>38.521-4</w:t>
            </w:r>
          </w:p>
        </w:tc>
        <w:tc>
          <w:tcPr>
            <w:tcW w:w="0" w:type="auto"/>
          </w:tcPr>
          <w:p w14:paraId="06EDB4AC" w14:textId="77777777" w:rsidR="005C062C" w:rsidRPr="002B438D" w:rsidRDefault="005C062C" w:rsidP="00381CD7">
            <w:pPr>
              <w:pStyle w:val="TAL"/>
              <w:rPr>
                <w:sz w:val="16"/>
              </w:rPr>
            </w:pPr>
            <w:r>
              <w:rPr>
                <w:sz w:val="16"/>
              </w:rPr>
              <w:t>0770</w:t>
            </w:r>
          </w:p>
        </w:tc>
        <w:tc>
          <w:tcPr>
            <w:tcW w:w="0" w:type="auto"/>
          </w:tcPr>
          <w:p w14:paraId="6838D4D1" w14:textId="77777777" w:rsidR="005C062C" w:rsidRPr="002B438D" w:rsidRDefault="005C062C" w:rsidP="00381CD7">
            <w:pPr>
              <w:pStyle w:val="TAR"/>
              <w:rPr>
                <w:sz w:val="16"/>
              </w:rPr>
            </w:pPr>
            <w:r>
              <w:rPr>
                <w:sz w:val="16"/>
              </w:rPr>
              <w:t>1</w:t>
            </w:r>
          </w:p>
        </w:tc>
        <w:tc>
          <w:tcPr>
            <w:tcW w:w="0" w:type="auto"/>
          </w:tcPr>
          <w:p w14:paraId="674947D1" w14:textId="77777777" w:rsidR="005C062C" w:rsidRPr="002B438D" w:rsidRDefault="005C062C" w:rsidP="00381CD7">
            <w:pPr>
              <w:pStyle w:val="TAL"/>
              <w:rPr>
                <w:sz w:val="16"/>
              </w:rPr>
            </w:pPr>
            <w:r>
              <w:rPr>
                <w:sz w:val="16"/>
              </w:rPr>
              <w:t>Rel-18</w:t>
            </w:r>
          </w:p>
        </w:tc>
        <w:tc>
          <w:tcPr>
            <w:tcW w:w="0" w:type="auto"/>
          </w:tcPr>
          <w:p w14:paraId="0154FA5E" w14:textId="77777777" w:rsidR="005C062C" w:rsidRPr="002B438D" w:rsidRDefault="005C062C" w:rsidP="00381CD7">
            <w:pPr>
              <w:pStyle w:val="TAL"/>
              <w:rPr>
                <w:sz w:val="16"/>
              </w:rPr>
            </w:pPr>
            <w:r>
              <w:rPr>
                <w:sz w:val="16"/>
              </w:rPr>
              <w:t>F</w:t>
            </w:r>
          </w:p>
        </w:tc>
        <w:tc>
          <w:tcPr>
            <w:tcW w:w="0" w:type="auto"/>
          </w:tcPr>
          <w:p w14:paraId="341588AB"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3928DB85" w14:textId="77777777" w:rsidR="005C062C" w:rsidRPr="002B438D" w:rsidRDefault="005C062C" w:rsidP="00381CD7">
            <w:pPr>
              <w:pStyle w:val="TAL"/>
              <w:rPr>
                <w:sz w:val="16"/>
              </w:rPr>
            </w:pPr>
            <w:r>
              <w:rPr>
                <w:sz w:val="16"/>
              </w:rPr>
              <w:t>agreed</w:t>
            </w:r>
          </w:p>
        </w:tc>
      </w:tr>
      <w:tr w:rsidR="005C062C" w14:paraId="5909C78C" w14:textId="77777777" w:rsidTr="00381CD7">
        <w:tc>
          <w:tcPr>
            <w:tcW w:w="0" w:type="auto"/>
          </w:tcPr>
          <w:p w14:paraId="405C3E89" w14:textId="77777777" w:rsidR="005C062C" w:rsidRPr="002B438D" w:rsidRDefault="005C062C" w:rsidP="00381CD7">
            <w:pPr>
              <w:pStyle w:val="TAL"/>
              <w:rPr>
                <w:sz w:val="16"/>
              </w:rPr>
            </w:pPr>
            <w:r>
              <w:rPr>
                <w:sz w:val="16"/>
              </w:rPr>
              <w:t>R5-236654</w:t>
            </w:r>
          </w:p>
        </w:tc>
        <w:tc>
          <w:tcPr>
            <w:tcW w:w="0" w:type="auto"/>
          </w:tcPr>
          <w:p w14:paraId="2DD7F266" w14:textId="77777777" w:rsidR="005C062C" w:rsidRPr="002B438D" w:rsidRDefault="005C062C" w:rsidP="00381CD7">
            <w:pPr>
              <w:pStyle w:val="TAL"/>
              <w:rPr>
                <w:sz w:val="16"/>
              </w:rPr>
            </w:pPr>
            <w:r>
              <w:rPr>
                <w:sz w:val="16"/>
              </w:rPr>
              <w:t xml:space="preserve">Editorial correction to NR </w:t>
            </w:r>
            <w:proofErr w:type="spellStart"/>
            <w:r>
              <w:rPr>
                <w:sz w:val="16"/>
              </w:rPr>
              <w:t>Demod</w:t>
            </w:r>
            <w:proofErr w:type="spellEnd"/>
            <w:r>
              <w:rPr>
                <w:sz w:val="16"/>
              </w:rPr>
              <w:t xml:space="preserve"> enhancement TCs</w:t>
            </w:r>
          </w:p>
        </w:tc>
        <w:tc>
          <w:tcPr>
            <w:tcW w:w="0" w:type="auto"/>
          </w:tcPr>
          <w:p w14:paraId="507B0AB8" w14:textId="77777777" w:rsidR="005C062C" w:rsidRPr="002B438D" w:rsidRDefault="005C062C" w:rsidP="00381CD7">
            <w:pPr>
              <w:pStyle w:val="TAL"/>
              <w:rPr>
                <w:sz w:val="16"/>
              </w:rPr>
            </w:pPr>
            <w:r>
              <w:rPr>
                <w:sz w:val="16"/>
              </w:rPr>
              <w:t>CMCC</w:t>
            </w:r>
          </w:p>
        </w:tc>
        <w:tc>
          <w:tcPr>
            <w:tcW w:w="0" w:type="auto"/>
          </w:tcPr>
          <w:p w14:paraId="1B57229E" w14:textId="77777777" w:rsidR="005C062C" w:rsidRPr="002B438D" w:rsidRDefault="005C062C" w:rsidP="00381CD7">
            <w:pPr>
              <w:pStyle w:val="TAL"/>
              <w:rPr>
                <w:sz w:val="16"/>
              </w:rPr>
            </w:pPr>
            <w:r>
              <w:rPr>
                <w:sz w:val="16"/>
              </w:rPr>
              <w:t>38.521-4</w:t>
            </w:r>
          </w:p>
        </w:tc>
        <w:tc>
          <w:tcPr>
            <w:tcW w:w="0" w:type="auto"/>
          </w:tcPr>
          <w:p w14:paraId="78D7BED8" w14:textId="77777777" w:rsidR="005C062C" w:rsidRPr="002B438D" w:rsidRDefault="005C062C" w:rsidP="00381CD7">
            <w:pPr>
              <w:pStyle w:val="TAL"/>
              <w:rPr>
                <w:sz w:val="16"/>
              </w:rPr>
            </w:pPr>
            <w:r>
              <w:rPr>
                <w:sz w:val="16"/>
              </w:rPr>
              <w:t>0771</w:t>
            </w:r>
          </w:p>
        </w:tc>
        <w:tc>
          <w:tcPr>
            <w:tcW w:w="0" w:type="auto"/>
          </w:tcPr>
          <w:p w14:paraId="07C14E32" w14:textId="77777777" w:rsidR="005C062C" w:rsidRPr="002B438D" w:rsidRDefault="005C062C" w:rsidP="00381CD7">
            <w:pPr>
              <w:pStyle w:val="TAR"/>
              <w:rPr>
                <w:sz w:val="16"/>
              </w:rPr>
            </w:pPr>
            <w:r>
              <w:rPr>
                <w:sz w:val="16"/>
              </w:rPr>
              <w:t>-</w:t>
            </w:r>
          </w:p>
        </w:tc>
        <w:tc>
          <w:tcPr>
            <w:tcW w:w="0" w:type="auto"/>
          </w:tcPr>
          <w:p w14:paraId="1DE19308" w14:textId="77777777" w:rsidR="005C062C" w:rsidRPr="002B438D" w:rsidRDefault="005C062C" w:rsidP="00381CD7">
            <w:pPr>
              <w:pStyle w:val="TAL"/>
              <w:rPr>
                <w:sz w:val="16"/>
              </w:rPr>
            </w:pPr>
            <w:r>
              <w:rPr>
                <w:sz w:val="16"/>
              </w:rPr>
              <w:t>Rel-18</w:t>
            </w:r>
          </w:p>
        </w:tc>
        <w:tc>
          <w:tcPr>
            <w:tcW w:w="0" w:type="auto"/>
          </w:tcPr>
          <w:p w14:paraId="71D25C97" w14:textId="77777777" w:rsidR="005C062C" w:rsidRPr="002B438D" w:rsidRDefault="005C062C" w:rsidP="00381CD7">
            <w:pPr>
              <w:pStyle w:val="TAL"/>
              <w:rPr>
                <w:sz w:val="16"/>
              </w:rPr>
            </w:pPr>
            <w:r>
              <w:rPr>
                <w:sz w:val="16"/>
              </w:rPr>
              <w:t>F</w:t>
            </w:r>
          </w:p>
        </w:tc>
        <w:tc>
          <w:tcPr>
            <w:tcW w:w="0" w:type="auto"/>
          </w:tcPr>
          <w:p w14:paraId="2E370006" w14:textId="77777777" w:rsidR="005C062C" w:rsidRPr="002B438D" w:rsidRDefault="005C062C" w:rsidP="00381CD7">
            <w:pPr>
              <w:pStyle w:val="TAL"/>
              <w:rPr>
                <w:sz w:val="16"/>
              </w:rPr>
            </w:pPr>
            <w:r>
              <w:rPr>
                <w:sz w:val="16"/>
              </w:rPr>
              <w:t>NR_demod_enh2-UEConTest</w:t>
            </w:r>
          </w:p>
        </w:tc>
        <w:tc>
          <w:tcPr>
            <w:tcW w:w="0" w:type="auto"/>
          </w:tcPr>
          <w:p w14:paraId="0F08A0B4" w14:textId="77777777" w:rsidR="005C062C" w:rsidRPr="002B438D" w:rsidRDefault="005C062C" w:rsidP="00381CD7">
            <w:pPr>
              <w:pStyle w:val="TAL"/>
              <w:rPr>
                <w:sz w:val="16"/>
              </w:rPr>
            </w:pPr>
            <w:r>
              <w:rPr>
                <w:sz w:val="16"/>
              </w:rPr>
              <w:t>revised</w:t>
            </w:r>
          </w:p>
        </w:tc>
      </w:tr>
      <w:tr w:rsidR="005C062C" w14:paraId="2034BBEA" w14:textId="77777777" w:rsidTr="00381CD7">
        <w:tc>
          <w:tcPr>
            <w:tcW w:w="0" w:type="auto"/>
          </w:tcPr>
          <w:p w14:paraId="67391B80" w14:textId="77777777" w:rsidR="005C062C" w:rsidRPr="002B438D" w:rsidRDefault="005C062C" w:rsidP="00381CD7">
            <w:pPr>
              <w:pStyle w:val="TAL"/>
              <w:rPr>
                <w:sz w:val="16"/>
              </w:rPr>
            </w:pPr>
            <w:r>
              <w:rPr>
                <w:sz w:val="16"/>
              </w:rPr>
              <w:t>R5-237699</w:t>
            </w:r>
          </w:p>
        </w:tc>
        <w:tc>
          <w:tcPr>
            <w:tcW w:w="0" w:type="auto"/>
          </w:tcPr>
          <w:p w14:paraId="14E0EEF2" w14:textId="77777777" w:rsidR="005C062C" w:rsidRPr="002B438D" w:rsidRDefault="005C062C" w:rsidP="00381CD7">
            <w:pPr>
              <w:pStyle w:val="TAL"/>
              <w:rPr>
                <w:sz w:val="16"/>
              </w:rPr>
            </w:pPr>
            <w:r>
              <w:rPr>
                <w:sz w:val="16"/>
              </w:rPr>
              <w:t xml:space="preserve">Editorial correction to NR </w:t>
            </w:r>
            <w:proofErr w:type="spellStart"/>
            <w:r>
              <w:rPr>
                <w:sz w:val="16"/>
              </w:rPr>
              <w:t>Demod</w:t>
            </w:r>
            <w:proofErr w:type="spellEnd"/>
            <w:r>
              <w:rPr>
                <w:sz w:val="16"/>
              </w:rPr>
              <w:t xml:space="preserve"> enhancement TCs</w:t>
            </w:r>
          </w:p>
        </w:tc>
        <w:tc>
          <w:tcPr>
            <w:tcW w:w="0" w:type="auto"/>
          </w:tcPr>
          <w:p w14:paraId="143B6D8B" w14:textId="77777777" w:rsidR="005C062C" w:rsidRPr="002B438D" w:rsidRDefault="005C062C" w:rsidP="00381CD7">
            <w:pPr>
              <w:pStyle w:val="TAL"/>
              <w:rPr>
                <w:sz w:val="16"/>
              </w:rPr>
            </w:pPr>
            <w:r>
              <w:rPr>
                <w:sz w:val="16"/>
              </w:rPr>
              <w:t>CMCC</w:t>
            </w:r>
          </w:p>
        </w:tc>
        <w:tc>
          <w:tcPr>
            <w:tcW w:w="0" w:type="auto"/>
          </w:tcPr>
          <w:p w14:paraId="46E626BE" w14:textId="77777777" w:rsidR="005C062C" w:rsidRPr="002B438D" w:rsidRDefault="005C062C" w:rsidP="00381CD7">
            <w:pPr>
              <w:pStyle w:val="TAL"/>
              <w:rPr>
                <w:sz w:val="16"/>
              </w:rPr>
            </w:pPr>
            <w:r>
              <w:rPr>
                <w:sz w:val="16"/>
              </w:rPr>
              <w:t>38.521-4</w:t>
            </w:r>
          </w:p>
        </w:tc>
        <w:tc>
          <w:tcPr>
            <w:tcW w:w="0" w:type="auto"/>
          </w:tcPr>
          <w:p w14:paraId="0669182D" w14:textId="77777777" w:rsidR="005C062C" w:rsidRPr="002B438D" w:rsidRDefault="005C062C" w:rsidP="00381CD7">
            <w:pPr>
              <w:pStyle w:val="TAL"/>
              <w:rPr>
                <w:sz w:val="16"/>
              </w:rPr>
            </w:pPr>
            <w:r>
              <w:rPr>
                <w:sz w:val="16"/>
              </w:rPr>
              <w:t>0771</w:t>
            </w:r>
          </w:p>
        </w:tc>
        <w:tc>
          <w:tcPr>
            <w:tcW w:w="0" w:type="auto"/>
          </w:tcPr>
          <w:p w14:paraId="08D11EF6" w14:textId="77777777" w:rsidR="005C062C" w:rsidRPr="002B438D" w:rsidRDefault="005C062C" w:rsidP="00381CD7">
            <w:pPr>
              <w:pStyle w:val="TAR"/>
              <w:rPr>
                <w:sz w:val="16"/>
              </w:rPr>
            </w:pPr>
            <w:r>
              <w:rPr>
                <w:sz w:val="16"/>
              </w:rPr>
              <w:t>1</w:t>
            </w:r>
          </w:p>
        </w:tc>
        <w:tc>
          <w:tcPr>
            <w:tcW w:w="0" w:type="auto"/>
          </w:tcPr>
          <w:p w14:paraId="599D8813" w14:textId="77777777" w:rsidR="005C062C" w:rsidRPr="002B438D" w:rsidRDefault="005C062C" w:rsidP="00381CD7">
            <w:pPr>
              <w:pStyle w:val="TAL"/>
              <w:rPr>
                <w:sz w:val="16"/>
              </w:rPr>
            </w:pPr>
            <w:r>
              <w:rPr>
                <w:sz w:val="16"/>
              </w:rPr>
              <w:t>Rel-18</w:t>
            </w:r>
          </w:p>
        </w:tc>
        <w:tc>
          <w:tcPr>
            <w:tcW w:w="0" w:type="auto"/>
          </w:tcPr>
          <w:p w14:paraId="0B7A3066" w14:textId="77777777" w:rsidR="005C062C" w:rsidRPr="002B438D" w:rsidRDefault="005C062C" w:rsidP="00381CD7">
            <w:pPr>
              <w:pStyle w:val="TAL"/>
              <w:rPr>
                <w:sz w:val="16"/>
              </w:rPr>
            </w:pPr>
            <w:r>
              <w:rPr>
                <w:sz w:val="16"/>
              </w:rPr>
              <w:t>F</w:t>
            </w:r>
          </w:p>
        </w:tc>
        <w:tc>
          <w:tcPr>
            <w:tcW w:w="0" w:type="auto"/>
          </w:tcPr>
          <w:p w14:paraId="699F7751" w14:textId="77777777" w:rsidR="005C062C" w:rsidRPr="002B438D" w:rsidRDefault="005C062C" w:rsidP="00381CD7">
            <w:pPr>
              <w:pStyle w:val="TAL"/>
              <w:rPr>
                <w:sz w:val="16"/>
              </w:rPr>
            </w:pPr>
            <w:r>
              <w:rPr>
                <w:sz w:val="16"/>
              </w:rPr>
              <w:t>NR_demod_enh2-UEConTest</w:t>
            </w:r>
          </w:p>
        </w:tc>
        <w:tc>
          <w:tcPr>
            <w:tcW w:w="0" w:type="auto"/>
          </w:tcPr>
          <w:p w14:paraId="25B15C75" w14:textId="77777777" w:rsidR="005C062C" w:rsidRPr="002B438D" w:rsidRDefault="005C062C" w:rsidP="00381CD7">
            <w:pPr>
              <w:pStyle w:val="TAL"/>
              <w:rPr>
                <w:sz w:val="16"/>
              </w:rPr>
            </w:pPr>
            <w:r>
              <w:rPr>
                <w:sz w:val="16"/>
              </w:rPr>
              <w:t>agreed</w:t>
            </w:r>
          </w:p>
        </w:tc>
      </w:tr>
      <w:tr w:rsidR="005C062C" w14:paraId="04B0504F" w14:textId="77777777" w:rsidTr="00381CD7">
        <w:tc>
          <w:tcPr>
            <w:tcW w:w="0" w:type="auto"/>
          </w:tcPr>
          <w:p w14:paraId="2219B775" w14:textId="77777777" w:rsidR="005C062C" w:rsidRPr="002B438D" w:rsidRDefault="005C062C" w:rsidP="00381CD7">
            <w:pPr>
              <w:pStyle w:val="TAL"/>
              <w:rPr>
                <w:sz w:val="16"/>
              </w:rPr>
            </w:pPr>
            <w:r>
              <w:rPr>
                <w:sz w:val="16"/>
              </w:rPr>
              <w:t>R5-236848</w:t>
            </w:r>
          </w:p>
        </w:tc>
        <w:tc>
          <w:tcPr>
            <w:tcW w:w="0" w:type="auto"/>
          </w:tcPr>
          <w:p w14:paraId="4F9FC6DD"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6.3.2.1</w:t>
            </w:r>
          </w:p>
        </w:tc>
        <w:tc>
          <w:tcPr>
            <w:tcW w:w="0" w:type="auto"/>
          </w:tcPr>
          <w:p w14:paraId="3F9CF170" w14:textId="77777777" w:rsidR="005C062C" w:rsidRPr="002B438D" w:rsidRDefault="005C062C" w:rsidP="00381CD7">
            <w:pPr>
              <w:pStyle w:val="TAL"/>
              <w:rPr>
                <w:sz w:val="16"/>
              </w:rPr>
            </w:pPr>
            <w:r>
              <w:rPr>
                <w:sz w:val="16"/>
              </w:rPr>
              <w:t>Samsung</w:t>
            </w:r>
          </w:p>
        </w:tc>
        <w:tc>
          <w:tcPr>
            <w:tcW w:w="0" w:type="auto"/>
          </w:tcPr>
          <w:p w14:paraId="02E737C6" w14:textId="77777777" w:rsidR="005C062C" w:rsidRPr="002B438D" w:rsidRDefault="005C062C" w:rsidP="00381CD7">
            <w:pPr>
              <w:pStyle w:val="TAL"/>
              <w:rPr>
                <w:sz w:val="16"/>
              </w:rPr>
            </w:pPr>
            <w:r>
              <w:rPr>
                <w:sz w:val="16"/>
              </w:rPr>
              <w:t>38.521-4</w:t>
            </w:r>
          </w:p>
        </w:tc>
        <w:tc>
          <w:tcPr>
            <w:tcW w:w="0" w:type="auto"/>
          </w:tcPr>
          <w:p w14:paraId="7B53517C" w14:textId="77777777" w:rsidR="005C062C" w:rsidRPr="002B438D" w:rsidRDefault="005C062C" w:rsidP="00381CD7">
            <w:pPr>
              <w:pStyle w:val="TAL"/>
              <w:rPr>
                <w:sz w:val="16"/>
              </w:rPr>
            </w:pPr>
            <w:r>
              <w:rPr>
                <w:sz w:val="16"/>
              </w:rPr>
              <w:t>0772</w:t>
            </w:r>
          </w:p>
        </w:tc>
        <w:tc>
          <w:tcPr>
            <w:tcW w:w="0" w:type="auto"/>
          </w:tcPr>
          <w:p w14:paraId="466A08D8" w14:textId="77777777" w:rsidR="005C062C" w:rsidRPr="002B438D" w:rsidRDefault="005C062C" w:rsidP="00381CD7">
            <w:pPr>
              <w:pStyle w:val="TAR"/>
              <w:rPr>
                <w:sz w:val="16"/>
              </w:rPr>
            </w:pPr>
            <w:r>
              <w:rPr>
                <w:sz w:val="16"/>
              </w:rPr>
              <w:t>-</w:t>
            </w:r>
          </w:p>
        </w:tc>
        <w:tc>
          <w:tcPr>
            <w:tcW w:w="0" w:type="auto"/>
          </w:tcPr>
          <w:p w14:paraId="6CE22E8B" w14:textId="77777777" w:rsidR="005C062C" w:rsidRPr="002B438D" w:rsidRDefault="005C062C" w:rsidP="00381CD7">
            <w:pPr>
              <w:pStyle w:val="TAL"/>
              <w:rPr>
                <w:sz w:val="16"/>
              </w:rPr>
            </w:pPr>
            <w:r>
              <w:rPr>
                <w:sz w:val="16"/>
              </w:rPr>
              <w:t>Rel-18</w:t>
            </w:r>
          </w:p>
        </w:tc>
        <w:tc>
          <w:tcPr>
            <w:tcW w:w="0" w:type="auto"/>
          </w:tcPr>
          <w:p w14:paraId="3C206FCD" w14:textId="77777777" w:rsidR="005C062C" w:rsidRPr="002B438D" w:rsidRDefault="005C062C" w:rsidP="00381CD7">
            <w:pPr>
              <w:pStyle w:val="TAL"/>
              <w:rPr>
                <w:sz w:val="16"/>
              </w:rPr>
            </w:pPr>
            <w:r>
              <w:rPr>
                <w:sz w:val="16"/>
              </w:rPr>
              <w:t>F</w:t>
            </w:r>
          </w:p>
        </w:tc>
        <w:tc>
          <w:tcPr>
            <w:tcW w:w="0" w:type="auto"/>
          </w:tcPr>
          <w:p w14:paraId="436DD521"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67961BAB" w14:textId="77777777" w:rsidR="005C062C" w:rsidRPr="002B438D" w:rsidRDefault="005C062C" w:rsidP="00381CD7">
            <w:pPr>
              <w:pStyle w:val="TAL"/>
              <w:rPr>
                <w:sz w:val="16"/>
              </w:rPr>
            </w:pPr>
            <w:r>
              <w:rPr>
                <w:sz w:val="16"/>
              </w:rPr>
              <w:t>revised</w:t>
            </w:r>
          </w:p>
        </w:tc>
      </w:tr>
      <w:tr w:rsidR="005C062C" w14:paraId="25571813" w14:textId="77777777" w:rsidTr="00381CD7">
        <w:tc>
          <w:tcPr>
            <w:tcW w:w="0" w:type="auto"/>
          </w:tcPr>
          <w:p w14:paraId="7B058A5D" w14:textId="77777777" w:rsidR="005C062C" w:rsidRPr="002B438D" w:rsidRDefault="005C062C" w:rsidP="00381CD7">
            <w:pPr>
              <w:pStyle w:val="TAL"/>
              <w:rPr>
                <w:sz w:val="16"/>
              </w:rPr>
            </w:pPr>
            <w:r>
              <w:rPr>
                <w:sz w:val="16"/>
              </w:rPr>
              <w:t>R5-237832</w:t>
            </w:r>
          </w:p>
        </w:tc>
        <w:tc>
          <w:tcPr>
            <w:tcW w:w="0" w:type="auto"/>
          </w:tcPr>
          <w:p w14:paraId="1E99FD4F"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6.3.2.1</w:t>
            </w:r>
          </w:p>
        </w:tc>
        <w:tc>
          <w:tcPr>
            <w:tcW w:w="0" w:type="auto"/>
          </w:tcPr>
          <w:p w14:paraId="14978C5B" w14:textId="77777777" w:rsidR="005C062C" w:rsidRPr="002B438D" w:rsidRDefault="005C062C" w:rsidP="00381CD7">
            <w:pPr>
              <w:pStyle w:val="TAL"/>
              <w:rPr>
                <w:sz w:val="16"/>
              </w:rPr>
            </w:pPr>
            <w:r>
              <w:rPr>
                <w:sz w:val="16"/>
              </w:rPr>
              <w:t>Samsung</w:t>
            </w:r>
          </w:p>
        </w:tc>
        <w:tc>
          <w:tcPr>
            <w:tcW w:w="0" w:type="auto"/>
          </w:tcPr>
          <w:p w14:paraId="14F02B92" w14:textId="77777777" w:rsidR="005C062C" w:rsidRPr="002B438D" w:rsidRDefault="005C062C" w:rsidP="00381CD7">
            <w:pPr>
              <w:pStyle w:val="TAL"/>
              <w:rPr>
                <w:sz w:val="16"/>
              </w:rPr>
            </w:pPr>
            <w:r>
              <w:rPr>
                <w:sz w:val="16"/>
              </w:rPr>
              <w:t>38.521-4</w:t>
            </w:r>
          </w:p>
        </w:tc>
        <w:tc>
          <w:tcPr>
            <w:tcW w:w="0" w:type="auto"/>
          </w:tcPr>
          <w:p w14:paraId="5CC42F78" w14:textId="77777777" w:rsidR="005C062C" w:rsidRPr="002B438D" w:rsidRDefault="005C062C" w:rsidP="00381CD7">
            <w:pPr>
              <w:pStyle w:val="TAL"/>
              <w:rPr>
                <w:sz w:val="16"/>
              </w:rPr>
            </w:pPr>
            <w:r>
              <w:rPr>
                <w:sz w:val="16"/>
              </w:rPr>
              <w:t>0772</w:t>
            </w:r>
          </w:p>
        </w:tc>
        <w:tc>
          <w:tcPr>
            <w:tcW w:w="0" w:type="auto"/>
          </w:tcPr>
          <w:p w14:paraId="6D5DE79B" w14:textId="77777777" w:rsidR="005C062C" w:rsidRPr="002B438D" w:rsidRDefault="005C062C" w:rsidP="00381CD7">
            <w:pPr>
              <w:pStyle w:val="TAR"/>
              <w:rPr>
                <w:sz w:val="16"/>
              </w:rPr>
            </w:pPr>
            <w:r>
              <w:rPr>
                <w:sz w:val="16"/>
              </w:rPr>
              <w:t>1</w:t>
            </w:r>
          </w:p>
        </w:tc>
        <w:tc>
          <w:tcPr>
            <w:tcW w:w="0" w:type="auto"/>
          </w:tcPr>
          <w:p w14:paraId="468B1D6B" w14:textId="77777777" w:rsidR="005C062C" w:rsidRPr="002B438D" w:rsidRDefault="005C062C" w:rsidP="00381CD7">
            <w:pPr>
              <w:pStyle w:val="TAL"/>
              <w:rPr>
                <w:sz w:val="16"/>
              </w:rPr>
            </w:pPr>
            <w:r>
              <w:rPr>
                <w:sz w:val="16"/>
              </w:rPr>
              <w:t>Rel-18</w:t>
            </w:r>
          </w:p>
        </w:tc>
        <w:tc>
          <w:tcPr>
            <w:tcW w:w="0" w:type="auto"/>
          </w:tcPr>
          <w:p w14:paraId="61F4724D" w14:textId="77777777" w:rsidR="005C062C" w:rsidRPr="002B438D" w:rsidRDefault="005C062C" w:rsidP="00381CD7">
            <w:pPr>
              <w:pStyle w:val="TAL"/>
              <w:rPr>
                <w:sz w:val="16"/>
              </w:rPr>
            </w:pPr>
            <w:r>
              <w:rPr>
                <w:sz w:val="16"/>
              </w:rPr>
              <w:t>F</w:t>
            </w:r>
          </w:p>
        </w:tc>
        <w:tc>
          <w:tcPr>
            <w:tcW w:w="0" w:type="auto"/>
          </w:tcPr>
          <w:p w14:paraId="79D1EB68"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0540E328" w14:textId="77777777" w:rsidR="005C062C" w:rsidRPr="002B438D" w:rsidRDefault="005C062C" w:rsidP="00381CD7">
            <w:pPr>
              <w:pStyle w:val="TAL"/>
              <w:rPr>
                <w:sz w:val="16"/>
              </w:rPr>
            </w:pPr>
            <w:r>
              <w:rPr>
                <w:sz w:val="16"/>
              </w:rPr>
              <w:t>agreed</w:t>
            </w:r>
          </w:p>
        </w:tc>
      </w:tr>
      <w:tr w:rsidR="005C062C" w14:paraId="3E587D03" w14:textId="77777777" w:rsidTr="00381CD7">
        <w:tc>
          <w:tcPr>
            <w:tcW w:w="0" w:type="auto"/>
          </w:tcPr>
          <w:p w14:paraId="194360A1" w14:textId="77777777" w:rsidR="005C062C" w:rsidRPr="002B438D" w:rsidRDefault="005C062C" w:rsidP="00381CD7">
            <w:pPr>
              <w:pStyle w:val="TAL"/>
              <w:rPr>
                <w:sz w:val="16"/>
              </w:rPr>
            </w:pPr>
            <w:r>
              <w:rPr>
                <w:sz w:val="16"/>
              </w:rPr>
              <w:t>R5-236849</w:t>
            </w:r>
          </w:p>
        </w:tc>
        <w:tc>
          <w:tcPr>
            <w:tcW w:w="0" w:type="auto"/>
          </w:tcPr>
          <w:p w14:paraId="48DEBE27"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6.3.2.2</w:t>
            </w:r>
          </w:p>
        </w:tc>
        <w:tc>
          <w:tcPr>
            <w:tcW w:w="0" w:type="auto"/>
          </w:tcPr>
          <w:p w14:paraId="2431CAD1" w14:textId="77777777" w:rsidR="005C062C" w:rsidRPr="002B438D" w:rsidRDefault="005C062C" w:rsidP="00381CD7">
            <w:pPr>
              <w:pStyle w:val="TAL"/>
              <w:rPr>
                <w:sz w:val="16"/>
              </w:rPr>
            </w:pPr>
            <w:r>
              <w:rPr>
                <w:sz w:val="16"/>
              </w:rPr>
              <w:t>Samsung</w:t>
            </w:r>
          </w:p>
        </w:tc>
        <w:tc>
          <w:tcPr>
            <w:tcW w:w="0" w:type="auto"/>
          </w:tcPr>
          <w:p w14:paraId="253E75F1" w14:textId="77777777" w:rsidR="005C062C" w:rsidRPr="002B438D" w:rsidRDefault="005C062C" w:rsidP="00381CD7">
            <w:pPr>
              <w:pStyle w:val="TAL"/>
              <w:rPr>
                <w:sz w:val="16"/>
              </w:rPr>
            </w:pPr>
            <w:r>
              <w:rPr>
                <w:sz w:val="16"/>
              </w:rPr>
              <w:t>38.521-4</w:t>
            </w:r>
          </w:p>
        </w:tc>
        <w:tc>
          <w:tcPr>
            <w:tcW w:w="0" w:type="auto"/>
          </w:tcPr>
          <w:p w14:paraId="683F5300" w14:textId="77777777" w:rsidR="005C062C" w:rsidRPr="002B438D" w:rsidRDefault="005C062C" w:rsidP="00381CD7">
            <w:pPr>
              <w:pStyle w:val="TAL"/>
              <w:rPr>
                <w:sz w:val="16"/>
              </w:rPr>
            </w:pPr>
            <w:r>
              <w:rPr>
                <w:sz w:val="16"/>
              </w:rPr>
              <w:t>0773</w:t>
            </w:r>
          </w:p>
        </w:tc>
        <w:tc>
          <w:tcPr>
            <w:tcW w:w="0" w:type="auto"/>
          </w:tcPr>
          <w:p w14:paraId="60600688" w14:textId="77777777" w:rsidR="005C062C" w:rsidRPr="002B438D" w:rsidRDefault="005C062C" w:rsidP="00381CD7">
            <w:pPr>
              <w:pStyle w:val="TAR"/>
              <w:rPr>
                <w:sz w:val="16"/>
              </w:rPr>
            </w:pPr>
            <w:r>
              <w:rPr>
                <w:sz w:val="16"/>
              </w:rPr>
              <w:t>-</w:t>
            </w:r>
          </w:p>
        </w:tc>
        <w:tc>
          <w:tcPr>
            <w:tcW w:w="0" w:type="auto"/>
          </w:tcPr>
          <w:p w14:paraId="5EE77FF2" w14:textId="77777777" w:rsidR="005C062C" w:rsidRPr="002B438D" w:rsidRDefault="005C062C" w:rsidP="00381CD7">
            <w:pPr>
              <w:pStyle w:val="TAL"/>
              <w:rPr>
                <w:sz w:val="16"/>
              </w:rPr>
            </w:pPr>
            <w:r>
              <w:rPr>
                <w:sz w:val="16"/>
              </w:rPr>
              <w:t>Rel-18</w:t>
            </w:r>
          </w:p>
        </w:tc>
        <w:tc>
          <w:tcPr>
            <w:tcW w:w="0" w:type="auto"/>
          </w:tcPr>
          <w:p w14:paraId="7224605F" w14:textId="77777777" w:rsidR="005C062C" w:rsidRPr="002B438D" w:rsidRDefault="005C062C" w:rsidP="00381CD7">
            <w:pPr>
              <w:pStyle w:val="TAL"/>
              <w:rPr>
                <w:sz w:val="16"/>
              </w:rPr>
            </w:pPr>
            <w:r>
              <w:rPr>
                <w:sz w:val="16"/>
              </w:rPr>
              <w:t>F</w:t>
            </w:r>
          </w:p>
        </w:tc>
        <w:tc>
          <w:tcPr>
            <w:tcW w:w="0" w:type="auto"/>
          </w:tcPr>
          <w:p w14:paraId="78920735"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152B6F46" w14:textId="77777777" w:rsidR="005C062C" w:rsidRPr="002B438D" w:rsidRDefault="005C062C" w:rsidP="00381CD7">
            <w:pPr>
              <w:pStyle w:val="TAL"/>
              <w:rPr>
                <w:sz w:val="16"/>
              </w:rPr>
            </w:pPr>
            <w:r>
              <w:rPr>
                <w:sz w:val="16"/>
              </w:rPr>
              <w:t>revised</w:t>
            </w:r>
          </w:p>
        </w:tc>
      </w:tr>
      <w:tr w:rsidR="005C062C" w14:paraId="644DE881" w14:textId="77777777" w:rsidTr="00381CD7">
        <w:tc>
          <w:tcPr>
            <w:tcW w:w="0" w:type="auto"/>
          </w:tcPr>
          <w:p w14:paraId="63C0B8D9" w14:textId="77777777" w:rsidR="005C062C" w:rsidRPr="002B438D" w:rsidRDefault="005C062C" w:rsidP="00381CD7">
            <w:pPr>
              <w:pStyle w:val="TAL"/>
              <w:rPr>
                <w:sz w:val="16"/>
              </w:rPr>
            </w:pPr>
            <w:r>
              <w:rPr>
                <w:sz w:val="16"/>
              </w:rPr>
              <w:t>R5-237851</w:t>
            </w:r>
          </w:p>
        </w:tc>
        <w:tc>
          <w:tcPr>
            <w:tcW w:w="0" w:type="auto"/>
          </w:tcPr>
          <w:p w14:paraId="73805816"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6.3.2.2</w:t>
            </w:r>
          </w:p>
        </w:tc>
        <w:tc>
          <w:tcPr>
            <w:tcW w:w="0" w:type="auto"/>
          </w:tcPr>
          <w:p w14:paraId="1DC03C7B" w14:textId="77777777" w:rsidR="005C062C" w:rsidRPr="002B438D" w:rsidRDefault="005C062C" w:rsidP="00381CD7">
            <w:pPr>
              <w:pStyle w:val="TAL"/>
              <w:rPr>
                <w:sz w:val="16"/>
              </w:rPr>
            </w:pPr>
            <w:r>
              <w:rPr>
                <w:sz w:val="16"/>
              </w:rPr>
              <w:t>Samsung</w:t>
            </w:r>
          </w:p>
        </w:tc>
        <w:tc>
          <w:tcPr>
            <w:tcW w:w="0" w:type="auto"/>
          </w:tcPr>
          <w:p w14:paraId="72DCF127" w14:textId="77777777" w:rsidR="005C062C" w:rsidRPr="002B438D" w:rsidRDefault="005C062C" w:rsidP="00381CD7">
            <w:pPr>
              <w:pStyle w:val="TAL"/>
              <w:rPr>
                <w:sz w:val="16"/>
              </w:rPr>
            </w:pPr>
            <w:r>
              <w:rPr>
                <w:sz w:val="16"/>
              </w:rPr>
              <w:t>38.521-4</w:t>
            </w:r>
          </w:p>
        </w:tc>
        <w:tc>
          <w:tcPr>
            <w:tcW w:w="0" w:type="auto"/>
          </w:tcPr>
          <w:p w14:paraId="211C6765" w14:textId="77777777" w:rsidR="005C062C" w:rsidRPr="002B438D" w:rsidRDefault="005C062C" w:rsidP="00381CD7">
            <w:pPr>
              <w:pStyle w:val="TAL"/>
              <w:rPr>
                <w:sz w:val="16"/>
              </w:rPr>
            </w:pPr>
            <w:r>
              <w:rPr>
                <w:sz w:val="16"/>
              </w:rPr>
              <w:t>0773</w:t>
            </w:r>
          </w:p>
        </w:tc>
        <w:tc>
          <w:tcPr>
            <w:tcW w:w="0" w:type="auto"/>
          </w:tcPr>
          <w:p w14:paraId="59B75BD7" w14:textId="77777777" w:rsidR="005C062C" w:rsidRPr="002B438D" w:rsidRDefault="005C062C" w:rsidP="00381CD7">
            <w:pPr>
              <w:pStyle w:val="TAR"/>
              <w:rPr>
                <w:sz w:val="16"/>
              </w:rPr>
            </w:pPr>
            <w:r>
              <w:rPr>
                <w:sz w:val="16"/>
              </w:rPr>
              <w:t>1</w:t>
            </w:r>
          </w:p>
        </w:tc>
        <w:tc>
          <w:tcPr>
            <w:tcW w:w="0" w:type="auto"/>
          </w:tcPr>
          <w:p w14:paraId="6A4B3240" w14:textId="77777777" w:rsidR="005C062C" w:rsidRPr="002B438D" w:rsidRDefault="005C062C" w:rsidP="00381CD7">
            <w:pPr>
              <w:pStyle w:val="TAL"/>
              <w:rPr>
                <w:sz w:val="16"/>
              </w:rPr>
            </w:pPr>
            <w:r>
              <w:rPr>
                <w:sz w:val="16"/>
              </w:rPr>
              <w:t>Rel-18</w:t>
            </w:r>
          </w:p>
        </w:tc>
        <w:tc>
          <w:tcPr>
            <w:tcW w:w="0" w:type="auto"/>
          </w:tcPr>
          <w:p w14:paraId="61D3B7B6" w14:textId="77777777" w:rsidR="005C062C" w:rsidRPr="002B438D" w:rsidRDefault="005C062C" w:rsidP="00381CD7">
            <w:pPr>
              <w:pStyle w:val="TAL"/>
              <w:rPr>
                <w:sz w:val="16"/>
              </w:rPr>
            </w:pPr>
            <w:r>
              <w:rPr>
                <w:sz w:val="16"/>
              </w:rPr>
              <w:t>F</w:t>
            </w:r>
          </w:p>
        </w:tc>
        <w:tc>
          <w:tcPr>
            <w:tcW w:w="0" w:type="auto"/>
          </w:tcPr>
          <w:p w14:paraId="123BA1A1"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14B44F2B" w14:textId="77777777" w:rsidR="005C062C" w:rsidRPr="002B438D" w:rsidRDefault="005C062C" w:rsidP="00381CD7">
            <w:pPr>
              <w:pStyle w:val="TAL"/>
              <w:rPr>
                <w:sz w:val="16"/>
              </w:rPr>
            </w:pPr>
            <w:r>
              <w:rPr>
                <w:sz w:val="16"/>
              </w:rPr>
              <w:t>agreed</w:t>
            </w:r>
          </w:p>
        </w:tc>
      </w:tr>
      <w:tr w:rsidR="005C062C" w14:paraId="1130AA73" w14:textId="77777777" w:rsidTr="00381CD7">
        <w:tc>
          <w:tcPr>
            <w:tcW w:w="0" w:type="auto"/>
          </w:tcPr>
          <w:p w14:paraId="1BDD8C6F" w14:textId="77777777" w:rsidR="005C062C" w:rsidRPr="002B438D" w:rsidRDefault="005C062C" w:rsidP="00381CD7">
            <w:pPr>
              <w:pStyle w:val="TAL"/>
              <w:rPr>
                <w:sz w:val="16"/>
              </w:rPr>
            </w:pPr>
            <w:r>
              <w:rPr>
                <w:sz w:val="16"/>
              </w:rPr>
              <w:t>R5-236850</w:t>
            </w:r>
          </w:p>
        </w:tc>
        <w:tc>
          <w:tcPr>
            <w:tcW w:w="0" w:type="auto"/>
          </w:tcPr>
          <w:p w14:paraId="1D61438F"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6.3.3.1</w:t>
            </w:r>
          </w:p>
        </w:tc>
        <w:tc>
          <w:tcPr>
            <w:tcW w:w="0" w:type="auto"/>
          </w:tcPr>
          <w:p w14:paraId="3769987F" w14:textId="77777777" w:rsidR="005C062C" w:rsidRPr="002B438D" w:rsidRDefault="005C062C" w:rsidP="00381CD7">
            <w:pPr>
              <w:pStyle w:val="TAL"/>
              <w:rPr>
                <w:sz w:val="16"/>
              </w:rPr>
            </w:pPr>
            <w:r>
              <w:rPr>
                <w:sz w:val="16"/>
              </w:rPr>
              <w:t>Samsung</w:t>
            </w:r>
          </w:p>
        </w:tc>
        <w:tc>
          <w:tcPr>
            <w:tcW w:w="0" w:type="auto"/>
          </w:tcPr>
          <w:p w14:paraId="690C07EA" w14:textId="77777777" w:rsidR="005C062C" w:rsidRPr="002B438D" w:rsidRDefault="005C062C" w:rsidP="00381CD7">
            <w:pPr>
              <w:pStyle w:val="TAL"/>
              <w:rPr>
                <w:sz w:val="16"/>
              </w:rPr>
            </w:pPr>
            <w:r>
              <w:rPr>
                <w:sz w:val="16"/>
              </w:rPr>
              <w:t>38.521-4</w:t>
            </w:r>
          </w:p>
        </w:tc>
        <w:tc>
          <w:tcPr>
            <w:tcW w:w="0" w:type="auto"/>
          </w:tcPr>
          <w:p w14:paraId="0D989CAA" w14:textId="77777777" w:rsidR="005C062C" w:rsidRPr="002B438D" w:rsidRDefault="005C062C" w:rsidP="00381CD7">
            <w:pPr>
              <w:pStyle w:val="TAL"/>
              <w:rPr>
                <w:sz w:val="16"/>
              </w:rPr>
            </w:pPr>
            <w:r>
              <w:rPr>
                <w:sz w:val="16"/>
              </w:rPr>
              <w:t>0774</w:t>
            </w:r>
          </w:p>
        </w:tc>
        <w:tc>
          <w:tcPr>
            <w:tcW w:w="0" w:type="auto"/>
          </w:tcPr>
          <w:p w14:paraId="32BED484" w14:textId="77777777" w:rsidR="005C062C" w:rsidRPr="002B438D" w:rsidRDefault="005C062C" w:rsidP="00381CD7">
            <w:pPr>
              <w:pStyle w:val="TAR"/>
              <w:rPr>
                <w:sz w:val="16"/>
              </w:rPr>
            </w:pPr>
            <w:r>
              <w:rPr>
                <w:sz w:val="16"/>
              </w:rPr>
              <w:t>-</w:t>
            </w:r>
          </w:p>
        </w:tc>
        <w:tc>
          <w:tcPr>
            <w:tcW w:w="0" w:type="auto"/>
          </w:tcPr>
          <w:p w14:paraId="5DEB8C9D" w14:textId="77777777" w:rsidR="005C062C" w:rsidRPr="002B438D" w:rsidRDefault="005C062C" w:rsidP="00381CD7">
            <w:pPr>
              <w:pStyle w:val="TAL"/>
              <w:rPr>
                <w:sz w:val="16"/>
              </w:rPr>
            </w:pPr>
            <w:r>
              <w:rPr>
                <w:sz w:val="16"/>
              </w:rPr>
              <w:t>Rel-18</w:t>
            </w:r>
          </w:p>
        </w:tc>
        <w:tc>
          <w:tcPr>
            <w:tcW w:w="0" w:type="auto"/>
          </w:tcPr>
          <w:p w14:paraId="307E59DF" w14:textId="77777777" w:rsidR="005C062C" w:rsidRPr="002B438D" w:rsidRDefault="005C062C" w:rsidP="00381CD7">
            <w:pPr>
              <w:pStyle w:val="TAL"/>
              <w:rPr>
                <w:sz w:val="16"/>
              </w:rPr>
            </w:pPr>
            <w:r>
              <w:rPr>
                <w:sz w:val="16"/>
              </w:rPr>
              <w:t>F</w:t>
            </w:r>
          </w:p>
        </w:tc>
        <w:tc>
          <w:tcPr>
            <w:tcW w:w="0" w:type="auto"/>
          </w:tcPr>
          <w:p w14:paraId="7A4A9CFF"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1B75CC70" w14:textId="77777777" w:rsidR="005C062C" w:rsidRPr="002B438D" w:rsidRDefault="005C062C" w:rsidP="00381CD7">
            <w:pPr>
              <w:pStyle w:val="TAL"/>
              <w:rPr>
                <w:sz w:val="16"/>
              </w:rPr>
            </w:pPr>
            <w:r>
              <w:rPr>
                <w:sz w:val="16"/>
              </w:rPr>
              <w:t>revised</w:t>
            </w:r>
          </w:p>
        </w:tc>
      </w:tr>
      <w:tr w:rsidR="005C062C" w14:paraId="19B19094" w14:textId="77777777" w:rsidTr="00381CD7">
        <w:tc>
          <w:tcPr>
            <w:tcW w:w="0" w:type="auto"/>
          </w:tcPr>
          <w:p w14:paraId="1307B561" w14:textId="77777777" w:rsidR="005C062C" w:rsidRPr="002B438D" w:rsidRDefault="005C062C" w:rsidP="00381CD7">
            <w:pPr>
              <w:pStyle w:val="TAL"/>
              <w:rPr>
                <w:sz w:val="16"/>
              </w:rPr>
            </w:pPr>
            <w:r>
              <w:rPr>
                <w:sz w:val="16"/>
              </w:rPr>
              <w:t>R5-237852</w:t>
            </w:r>
          </w:p>
        </w:tc>
        <w:tc>
          <w:tcPr>
            <w:tcW w:w="0" w:type="auto"/>
          </w:tcPr>
          <w:p w14:paraId="29C5F52D"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6.3.3.1</w:t>
            </w:r>
          </w:p>
        </w:tc>
        <w:tc>
          <w:tcPr>
            <w:tcW w:w="0" w:type="auto"/>
          </w:tcPr>
          <w:p w14:paraId="2A5B75E6" w14:textId="77777777" w:rsidR="005C062C" w:rsidRPr="002B438D" w:rsidRDefault="005C062C" w:rsidP="00381CD7">
            <w:pPr>
              <w:pStyle w:val="TAL"/>
              <w:rPr>
                <w:sz w:val="16"/>
              </w:rPr>
            </w:pPr>
            <w:r>
              <w:rPr>
                <w:sz w:val="16"/>
              </w:rPr>
              <w:t>Samsung</w:t>
            </w:r>
          </w:p>
        </w:tc>
        <w:tc>
          <w:tcPr>
            <w:tcW w:w="0" w:type="auto"/>
          </w:tcPr>
          <w:p w14:paraId="11C6B506" w14:textId="77777777" w:rsidR="005C062C" w:rsidRPr="002B438D" w:rsidRDefault="005C062C" w:rsidP="00381CD7">
            <w:pPr>
              <w:pStyle w:val="TAL"/>
              <w:rPr>
                <w:sz w:val="16"/>
              </w:rPr>
            </w:pPr>
            <w:r>
              <w:rPr>
                <w:sz w:val="16"/>
              </w:rPr>
              <w:t>38.521-4</w:t>
            </w:r>
          </w:p>
        </w:tc>
        <w:tc>
          <w:tcPr>
            <w:tcW w:w="0" w:type="auto"/>
          </w:tcPr>
          <w:p w14:paraId="0F1B7110" w14:textId="77777777" w:rsidR="005C062C" w:rsidRPr="002B438D" w:rsidRDefault="005C062C" w:rsidP="00381CD7">
            <w:pPr>
              <w:pStyle w:val="TAL"/>
              <w:rPr>
                <w:sz w:val="16"/>
              </w:rPr>
            </w:pPr>
            <w:r>
              <w:rPr>
                <w:sz w:val="16"/>
              </w:rPr>
              <w:t>0774</w:t>
            </w:r>
          </w:p>
        </w:tc>
        <w:tc>
          <w:tcPr>
            <w:tcW w:w="0" w:type="auto"/>
          </w:tcPr>
          <w:p w14:paraId="2ACD2A09" w14:textId="77777777" w:rsidR="005C062C" w:rsidRPr="002B438D" w:rsidRDefault="005C062C" w:rsidP="00381CD7">
            <w:pPr>
              <w:pStyle w:val="TAR"/>
              <w:rPr>
                <w:sz w:val="16"/>
              </w:rPr>
            </w:pPr>
            <w:r>
              <w:rPr>
                <w:sz w:val="16"/>
              </w:rPr>
              <w:t>1</w:t>
            </w:r>
          </w:p>
        </w:tc>
        <w:tc>
          <w:tcPr>
            <w:tcW w:w="0" w:type="auto"/>
          </w:tcPr>
          <w:p w14:paraId="1BD27017" w14:textId="77777777" w:rsidR="005C062C" w:rsidRPr="002B438D" w:rsidRDefault="005C062C" w:rsidP="00381CD7">
            <w:pPr>
              <w:pStyle w:val="TAL"/>
              <w:rPr>
                <w:sz w:val="16"/>
              </w:rPr>
            </w:pPr>
            <w:r>
              <w:rPr>
                <w:sz w:val="16"/>
              </w:rPr>
              <w:t>Rel-18</w:t>
            </w:r>
          </w:p>
        </w:tc>
        <w:tc>
          <w:tcPr>
            <w:tcW w:w="0" w:type="auto"/>
          </w:tcPr>
          <w:p w14:paraId="7322ED81" w14:textId="77777777" w:rsidR="005C062C" w:rsidRPr="002B438D" w:rsidRDefault="005C062C" w:rsidP="00381CD7">
            <w:pPr>
              <w:pStyle w:val="TAL"/>
              <w:rPr>
                <w:sz w:val="16"/>
              </w:rPr>
            </w:pPr>
            <w:r>
              <w:rPr>
                <w:sz w:val="16"/>
              </w:rPr>
              <w:t>F</w:t>
            </w:r>
          </w:p>
        </w:tc>
        <w:tc>
          <w:tcPr>
            <w:tcW w:w="0" w:type="auto"/>
          </w:tcPr>
          <w:p w14:paraId="1DFE7530"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45E267B6" w14:textId="77777777" w:rsidR="005C062C" w:rsidRPr="002B438D" w:rsidRDefault="005C062C" w:rsidP="00381CD7">
            <w:pPr>
              <w:pStyle w:val="TAL"/>
              <w:rPr>
                <w:sz w:val="16"/>
              </w:rPr>
            </w:pPr>
            <w:r>
              <w:rPr>
                <w:sz w:val="16"/>
              </w:rPr>
              <w:t>agreed</w:t>
            </w:r>
          </w:p>
        </w:tc>
      </w:tr>
      <w:tr w:rsidR="005C062C" w14:paraId="2D9B201D" w14:textId="77777777" w:rsidTr="00381CD7">
        <w:tc>
          <w:tcPr>
            <w:tcW w:w="0" w:type="auto"/>
          </w:tcPr>
          <w:p w14:paraId="4C0440FA" w14:textId="77777777" w:rsidR="005C062C" w:rsidRPr="002B438D" w:rsidRDefault="005C062C" w:rsidP="00381CD7">
            <w:pPr>
              <w:pStyle w:val="TAL"/>
              <w:rPr>
                <w:sz w:val="16"/>
              </w:rPr>
            </w:pPr>
            <w:r>
              <w:rPr>
                <w:sz w:val="16"/>
              </w:rPr>
              <w:t>R5-236851</w:t>
            </w:r>
          </w:p>
        </w:tc>
        <w:tc>
          <w:tcPr>
            <w:tcW w:w="0" w:type="auto"/>
          </w:tcPr>
          <w:p w14:paraId="5A3D8E09"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6.3.3.2</w:t>
            </w:r>
          </w:p>
        </w:tc>
        <w:tc>
          <w:tcPr>
            <w:tcW w:w="0" w:type="auto"/>
          </w:tcPr>
          <w:p w14:paraId="067ED999" w14:textId="77777777" w:rsidR="005C062C" w:rsidRPr="002B438D" w:rsidRDefault="005C062C" w:rsidP="00381CD7">
            <w:pPr>
              <w:pStyle w:val="TAL"/>
              <w:rPr>
                <w:sz w:val="16"/>
              </w:rPr>
            </w:pPr>
            <w:r>
              <w:rPr>
                <w:sz w:val="16"/>
              </w:rPr>
              <w:t>Samsung</w:t>
            </w:r>
          </w:p>
        </w:tc>
        <w:tc>
          <w:tcPr>
            <w:tcW w:w="0" w:type="auto"/>
          </w:tcPr>
          <w:p w14:paraId="4B6E6C64" w14:textId="77777777" w:rsidR="005C062C" w:rsidRPr="002B438D" w:rsidRDefault="005C062C" w:rsidP="00381CD7">
            <w:pPr>
              <w:pStyle w:val="TAL"/>
              <w:rPr>
                <w:sz w:val="16"/>
              </w:rPr>
            </w:pPr>
            <w:r>
              <w:rPr>
                <w:sz w:val="16"/>
              </w:rPr>
              <w:t>38.521-4</w:t>
            </w:r>
          </w:p>
        </w:tc>
        <w:tc>
          <w:tcPr>
            <w:tcW w:w="0" w:type="auto"/>
          </w:tcPr>
          <w:p w14:paraId="66411FCD" w14:textId="77777777" w:rsidR="005C062C" w:rsidRPr="002B438D" w:rsidRDefault="005C062C" w:rsidP="00381CD7">
            <w:pPr>
              <w:pStyle w:val="TAL"/>
              <w:rPr>
                <w:sz w:val="16"/>
              </w:rPr>
            </w:pPr>
            <w:r>
              <w:rPr>
                <w:sz w:val="16"/>
              </w:rPr>
              <w:t>0775</w:t>
            </w:r>
          </w:p>
        </w:tc>
        <w:tc>
          <w:tcPr>
            <w:tcW w:w="0" w:type="auto"/>
          </w:tcPr>
          <w:p w14:paraId="6B6DF5C1" w14:textId="77777777" w:rsidR="005C062C" w:rsidRPr="002B438D" w:rsidRDefault="005C062C" w:rsidP="00381CD7">
            <w:pPr>
              <w:pStyle w:val="TAR"/>
              <w:rPr>
                <w:sz w:val="16"/>
              </w:rPr>
            </w:pPr>
            <w:r>
              <w:rPr>
                <w:sz w:val="16"/>
              </w:rPr>
              <w:t>-</w:t>
            </w:r>
          </w:p>
        </w:tc>
        <w:tc>
          <w:tcPr>
            <w:tcW w:w="0" w:type="auto"/>
          </w:tcPr>
          <w:p w14:paraId="7479D7BC" w14:textId="77777777" w:rsidR="005C062C" w:rsidRPr="002B438D" w:rsidRDefault="005C062C" w:rsidP="00381CD7">
            <w:pPr>
              <w:pStyle w:val="TAL"/>
              <w:rPr>
                <w:sz w:val="16"/>
              </w:rPr>
            </w:pPr>
            <w:r>
              <w:rPr>
                <w:sz w:val="16"/>
              </w:rPr>
              <w:t>Rel-18</w:t>
            </w:r>
          </w:p>
        </w:tc>
        <w:tc>
          <w:tcPr>
            <w:tcW w:w="0" w:type="auto"/>
          </w:tcPr>
          <w:p w14:paraId="0156336C" w14:textId="77777777" w:rsidR="005C062C" w:rsidRPr="002B438D" w:rsidRDefault="005C062C" w:rsidP="00381CD7">
            <w:pPr>
              <w:pStyle w:val="TAL"/>
              <w:rPr>
                <w:sz w:val="16"/>
              </w:rPr>
            </w:pPr>
            <w:r>
              <w:rPr>
                <w:sz w:val="16"/>
              </w:rPr>
              <w:t>F</w:t>
            </w:r>
          </w:p>
        </w:tc>
        <w:tc>
          <w:tcPr>
            <w:tcW w:w="0" w:type="auto"/>
          </w:tcPr>
          <w:p w14:paraId="62FF6DE7"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7C28358B" w14:textId="77777777" w:rsidR="005C062C" w:rsidRPr="002B438D" w:rsidRDefault="005C062C" w:rsidP="00381CD7">
            <w:pPr>
              <w:pStyle w:val="TAL"/>
              <w:rPr>
                <w:sz w:val="16"/>
              </w:rPr>
            </w:pPr>
            <w:r>
              <w:rPr>
                <w:sz w:val="16"/>
              </w:rPr>
              <w:t>revised</w:t>
            </w:r>
          </w:p>
        </w:tc>
      </w:tr>
      <w:tr w:rsidR="005C062C" w14:paraId="0E9CF88A" w14:textId="77777777" w:rsidTr="00381CD7">
        <w:tc>
          <w:tcPr>
            <w:tcW w:w="0" w:type="auto"/>
          </w:tcPr>
          <w:p w14:paraId="332BD3E0" w14:textId="77777777" w:rsidR="005C062C" w:rsidRPr="002B438D" w:rsidRDefault="005C062C" w:rsidP="00381CD7">
            <w:pPr>
              <w:pStyle w:val="TAL"/>
              <w:rPr>
                <w:sz w:val="16"/>
              </w:rPr>
            </w:pPr>
            <w:r>
              <w:rPr>
                <w:sz w:val="16"/>
              </w:rPr>
              <w:t>R5-237853</w:t>
            </w:r>
          </w:p>
        </w:tc>
        <w:tc>
          <w:tcPr>
            <w:tcW w:w="0" w:type="auto"/>
          </w:tcPr>
          <w:p w14:paraId="336BFBF6" w14:textId="77777777" w:rsidR="005C062C" w:rsidRPr="002B438D" w:rsidRDefault="005C062C" w:rsidP="00381CD7">
            <w:pPr>
              <w:pStyle w:val="TAL"/>
              <w:rPr>
                <w:sz w:val="16"/>
              </w:rPr>
            </w:pPr>
            <w:proofErr w:type="spellStart"/>
            <w:r>
              <w:rPr>
                <w:sz w:val="16"/>
              </w:rPr>
              <w:t>Demod</w:t>
            </w:r>
            <w:proofErr w:type="spellEnd"/>
            <w:r>
              <w:rPr>
                <w:sz w:val="16"/>
              </w:rPr>
              <w:t xml:space="preserve"> additional test case for 6.3.3.2</w:t>
            </w:r>
          </w:p>
        </w:tc>
        <w:tc>
          <w:tcPr>
            <w:tcW w:w="0" w:type="auto"/>
          </w:tcPr>
          <w:p w14:paraId="50ADE010" w14:textId="77777777" w:rsidR="005C062C" w:rsidRPr="002B438D" w:rsidRDefault="005C062C" w:rsidP="00381CD7">
            <w:pPr>
              <w:pStyle w:val="TAL"/>
              <w:rPr>
                <w:sz w:val="16"/>
              </w:rPr>
            </w:pPr>
            <w:r>
              <w:rPr>
                <w:sz w:val="16"/>
              </w:rPr>
              <w:t>Samsung</w:t>
            </w:r>
          </w:p>
        </w:tc>
        <w:tc>
          <w:tcPr>
            <w:tcW w:w="0" w:type="auto"/>
          </w:tcPr>
          <w:p w14:paraId="39799B88" w14:textId="77777777" w:rsidR="005C062C" w:rsidRPr="002B438D" w:rsidRDefault="005C062C" w:rsidP="00381CD7">
            <w:pPr>
              <w:pStyle w:val="TAL"/>
              <w:rPr>
                <w:sz w:val="16"/>
              </w:rPr>
            </w:pPr>
            <w:r>
              <w:rPr>
                <w:sz w:val="16"/>
              </w:rPr>
              <w:t>38.521-4</w:t>
            </w:r>
          </w:p>
        </w:tc>
        <w:tc>
          <w:tcPr>
            <w:tcW w:w="0" w:type="auto"/>
          </w:tcPr>
          <w:p w14:paraId="09508275" w14:textId="77777777" w:rsidR="005C062C" w:rsidRPr="002B438D" w:rsidRDefault="005C062C" w:rsidP="00381CD7">
            <w:pPr>
              <w:pStyle w:val="TAL"/>
              <w:rPr>
                <w:sz w:val="16"/>
              </w:rPr>
            </w:pPr>
            <w:r>
              <w:rPr>
                <w:sz w:val="16"/>
              </w:rPr>
              <w:t>0775</w:t>
            </w:r>
          </w:p>
        </w:tc>
        <w:tc>
          <w:tcPr>
            <w:tcW w:w="0" w:type="auto"/>
          </w:tcPr>
          <w:p w14:paraId="70A97201" w14:textId="77777777" w:rsidR="005C062C" w:rsidRPr="002B438D" w:rsidRDefault="005C062C" w:rsidP="00381CD7">
            <w:pPr>
              <w:pStyle w:val="TAR"/>
              <w:rPr>
                <w:sz w:val="16"/>
              </w:rPr>
            </w:pPr>
            <w:r>
              <w:rPr>
                <w:sz w:val="16"/>
              </w:rPr>
              <w:t>1</w:t>
            </w:r>
          </w:p>
        </w:tc>
        <w:tc>
          <w:tcPr>
            <w:tcW w:w="0" w:type="auto"/>
          </w:tcPr>
          <w:p w14:paraId="2F8796B6" w14:textId="77777777" w:rsidR="005C062C" w:rsidRPr="002B438D" w:rsidRDefault="005C062C" w:rsidP="00381CD7">
            <w:pPr>
              <w:pStyle w:val="TAL"/>
              <w:rPr>
                <w:sz w:val="16"/>
              </w:rPr>
            </w:pPr>
            <w:r>
              <w:rPr>
                <w:sz w:val="16"/>
              </w:rPr>
              <w:t>Rel-18</w:t>
            </w:r>
          </w:p>
        </w:tc>
        <w:tc>
          <w:tcPr>
            <w:tcW w:w="0" w:type="auto"/>
          </w:tcPr>
          <w:p w14:paraId="7FAD91D0" w14:textId="77777777" w:rsidR="005C062C" w:rsidRPr="002B438D" w:rsidRDefault="005C062C" w:rsidP="00381CD7">
            <w:pPr>
              <w:pStyle w:val="TAL"/>
              <w:rPr>
                <w:sz w:val="16"/>
              </w:rPr>
            </w:pPr>
            <w:r>
              <w:rPr>
                <w:sz w:val="16"/>
              </w:rPr>
              <w:t>F</w:t>
            </w:r>
          </w:p>
        </w:tc>
        <w:tc>
          <w:tcPr>
            <w:tcW w:w="0" w:type="auto"/>
          </w:tcPr>
          <w:p w14:paraId="40BFE6A0"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1CFF70F4" w14:textId="77777777" w:rsidR="005C062C" w:rsidRPr="002B438D" w:rsidRDefault="005C062C" w:rsidP="00381CD7">
            <w:pPr>
              <w:pStyle w:val="TAL"/>
              <w:rPr>
                <w:sz w:val="16"/>
              </w:rPr>
            </w:pPr>
            <w:r>
              <w:rPr>
                <w:sz w:val="16"/>
              </w:rPr>
              <w:t>agreed</w:t>
            </w:r>
          </w:p>
        </w:tc>
      </w:tr>
      <w:tr w:rsidR="005C062C" w14:paraId="0AF2F369" w14:textId="77777777" w:rsidTr="00381CD7">
        <w:tc>
          <w:tcPr>
            <w:tcW w:w="0" w:type="auto"/>
          </w:tcPr>
          <w:p w14:paraId="36F78CF1" w14:textId="77777777" w:rsidR="005C062C" w:rsidRPr="002B438D" w:rsidRDefault="005C062C" w:rsidP="00381CD7">
            <w:pPr>
              <w:pStyle w:val="TAL"/>
              <w:rPr>
                <w:sz w:val="16"/>
              </w:rPr>
            </w:pPr>
            <w:r>
              <w:rPr>
                <w:sz w:val="16"/>
              </w:rPr>
              <w:t>R5-236852</w:t>
            </w:r>
          </w:p>
        </w:tc>
        <w:tc>
          <w:tcPr>
            <w:tcW w:w="0" w:type="auto"/>
          </w:tcPr>
          <w:p w14:paraId="51E6C5FA" w14:textId="77777777" w:rsidR="005C062C" w:rsidRPr="002B438D" w:rsidRDefault="005C062C" w:rsidP="00381CD7">
            <w:pPr>
              <w:pStyle w:val="TAL"/>
              <w:rPr>
                <w:sz w:val="16"/>
              </w:rPr>
            </w:pPr>
            <w:r>
              <w:rPr>
                <w:sz w:val="16"/>
              </w:rPr>
              <w:t>Update for 38.521-4 Annex</w:t>
            </w:r>
          </w:p>
        </w:tc>
        <w:tc>
          <w:tcPr>
            <w:tcW w:w="0" w:type="auto"/>
          </w:tcPr>
          <w:p w14:paraId="1D45EC27" w14:textId="77777777" w:rsidR="005C062C" w:rsidRPr="002B438D" w:rsidRDefault="005C062C" w:rsidP="00381CD7">
            <w:pPr>
              <w:pStyle w:val="TAL"/>
              <w:rPr>
                <w:sz w:val="16"/>
              </w:rPr>
            </w:pPr>
            <w:r>
              <w:rPr>
                <w:sz w:val="16"/>
              </w:rPr>
              <w:t>Samsung</w:t>
            </w:r>
          </w:p>
        </w:tc>
        <w:tc>
          <w:tcPr>
            <w:tcW w:w="0" w:type="auto"/>
          </w:tcPr>
          <w:p w14:paraId="1E814FF7" w14:textId="77777777" w:rsidR="005C062C" w:rsidRPr="002B438D" w:rsidRDefault="005C062C" w:rsidP="00381CD7">
            <w:pPr>
              <w:pStyle w:val="TAL"/>
              <w:rPr>
                <w:sz w:val="16"/>
              </w:rPr>
            </w:pPr>
            <w:r>
              <w:rPr>
                <w:sz w:val="16"/>
              </w:rPr>
              <w:t>38.521-4</w:t>
            </w:r>
          </w:p>
        </w:tc>
        <w:tc>
          <w:tcPr>
            <w:tcW w:w="0" w:type="auto"/>
          </w:tcPr>
          <w:p w14:paraId="61E56842" w14:textId="77777777" w:rsidR="005C062C" w:rsidRPr="002B438D" w:rsidRDefault="005C062C" w:rsidP="00381CD7">
            <w:pPr>
              <w:pStyle w:val="TAL"/>
              <w:rPr>
                <w:sz w:val="16"/>
              </w:rPr>
            </w:pPr>
            <w:r>
              <w:rPr>
                <w:sz w:val="16"/>
              </w:rPr>
              <w:t>0776</w:t>
            </w:r>
          </w:p>
        </w:tc>
        <w:tc>
          <w:tcPr>
            <w:tcW w:w="0" w:type="auto"/>
          </w:tcPr>
          <w:p w14:paraId="38DD884A" w14:textId="77777777" w:rsidR="005C062C" w:rsidRPr="002B438D" w:rsidRDefault="005C062C" w:rsidP="00381CD7">
            <w:pPr>
              <w:pStyle w:val="TAR"/>
              <w:rPr>
                <w:sz w:val="16"/>
              </w:rPr>
            </w:pPr>
            <w:r>
              <w:rPr>
                <w:sz w:val="16"/>
              </w:rPr>
              <w:t>-</w:t>
            </w:r>
          </w:p>
        </w:tc>
        <w:tc>
          <w:tcPr>
            <w:tcW w:w="0" w:type="auto"/>
          </w:tcPr>
          <w:p w14:paraId="25C25055" w14:textId="77777777" w:rsidR="005C062C" w:rsidRPr="002B438D" w:rsidRDefault="005C062C" w:rsidP="00381CD7">
            <w:pPr>
              <w:pStyle w:val="TAL"/>
              <w:rPr>
                <w:sz w:val="16"/>
              </w:rPr>
            </w:pPr>
            <w:r>
              <w:rPr>
                <w:sz w:val="16"/>
              </w:rPr>
              <w:t>Rel-18</w:t>
            </w:r>
          </w:p>
        </w:tc>
        <w:tc>
          <w:tcPr>
            <w:tcW w:w="0" w:type="auto"/>
          </w:tcPr>
          <w:p w14:paraId="2A90915D" w14:textId="77777777" w:rsidR="005C062C" w:rsidRPr="002B438D" w:rsidRDefault="005C062C" w:rsidP="00381CD7">
            <w:pPr>
              <w:pStyle w:val="TAL"/>
              <w:rPr>
                <w:sz w:val="16"/>
              </w:rPr>
            </w:pPr>
            <w:r>
              <w:rPr>
                <w:sz w:val="16"/>
              </w:rPr>
              <w:t>F</w:t>
            </w:r>
          </w:p>
        </w:tc>
        <w:tc>
          <w:tcPr>
            <w:tcW w:w="0" w:type="auto"/>
          </w:tcPr>
          <w:p w14:paraId="07257761"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43616881" w14:textId="77777777" w:rsidR="005C062C" w:rsidRPr="002B438D" w:rsidRDefault="005C062C" w:rsidP="00381CD7">
            <w:pPr>
              <w:pStyle w:val="TAL"/>
              <w:rPr>
                <w:sz w:val="16"/>
              </w:rPr>
            </w:pPr>
            <w:r>
              <w:rPr>
                <w:sz w:val="16"/>
              </w:rPr>
              <w:t>revised</w:t>
            </w:r>
          </w:p>
        </w:tc>
      </w:tr>
      <w:tr w:rsidR="005C062C" w14:paraId="3A48D998" w14:textId="77777777" w:rsidTr="00381CD7">
        <w:tc>
          <w:tcPr>
            <w:tcW w:w="0" w:type="auto"/>
          </w:tcPr>
          <w:p w14:paraId="2570AEC1" w14:textId="77777777" w:rsidR="005C062C" w:rsidRPr="002B438D" w:rsidRDefault="005C062C" w:rsidP="00381CD7">
            <w:pPr>
              <w:pStyle w:val="TAL"/>
              <w:rPr>
                <w:sz w:val="16"/>
              </w:rPr>
            </w:pPr>
            <w:r>
              <w:rPr>
                <w:sz w:val="16"/>
              </w:rPr>
              <w:t>R5-237934</w:t>
            </w:r>
          </w:p>
        </w:tc>
        <w:tc>
          <w:tcPr>
            <w:tcW w:w="0" w:type="auto"/>
          </w:tcPr>
          <w:p w14:paraId="6EECF103" w14:textId="77777777" w:rsidR="005C062C" w:rsidRPr="002B438D" w:rsidRDefault="005C062C" w:rsidP="00381CD7">
            <w:pPr>
              <w:pStyle w:val="TAL"/>
              <w:rPr>
                <w:sz w:val="16"/>
              </w:rPr>
            </w:pPr>
            <w:r>
              <w:rPr>
                <w:sz w:val="16"/>
              </w:rPr>
              <w:t>Update for 38.521-4 Annex</w:t>
            </w:r>
          </w:p>
        </w:tc>
        <w:tc>
          <w:tcPr>
            <w:tcW w:w="0" w:type="auto"/>
          </w:tcPr>
          <w:p w14:paraId="12E6E432" w14:textId="77777777" w:rsidR="005C062C" w:rsidRPr="002B438D" w:rsidRDefault="005C062C" w:rsidP="00381CD7">
            <w:pPr>
              <w:pStyle w:val="TAL"/>
              <w:rPr>
                <w:sz w:val="16"/>
              </w:rPr>
            </w:pPr>
            <w:r>
              <w:rPr>
                <w:sz w:val="16"/>
              </w:rPr>
              <w:t>Samsung</w:t>
            </w:r>
          </w:p>
        </w:tc>
        <w:tc>
          <w:tcPr>
            <w:tcW w:w="0" w:type="auto"/>
          </w:tcPr>
          <w:p w14:paraId="3ECD1F6A" w14:textId="77777777" w:rsidR="005C062C" w:rsidRPr="002B438D" w:rsidRDefault="005C062C" w:rsidP="00381CD7">
            <w:pPr>
              <w:pStyle w:val="TAL"/>
              <w:rPr>
                <w:sz w:val="16"/>
              </w:rPr>
            </w:pPr>
            <w:r>
              <w:rPr>
                <w:sz w:val="16"/>
              </w:rPr>
              <w:t>38.521-4</w:t>
            </w:r>
          </w:p>
        </w:tc>
        <w:tc>
          <w:tcPr>
            <w:tcW w:w="0" w:type="auto"/>
          </w:tcPr>
          <w:p w14:paraId="5E3B09C3" w14:textId="77777777" w:rsidR="005C062C" w:rsidRPr="002B438D" w:rsidRDefault="005C062C" w:rsidP="00381CD7">
            <w:pPr>
              <w:pStyle w:val="TAL"/>
              <w:rPr>
                <w:sz w:val="16"/>
              </w:rPr>
            </w:pPr>
            <w:r>
              <w:rPr>
                <w:sz w:val="16"/>
              </w:rPr>
              <w:t>0776</w:t>
            </w:r>
          </w:p>
        </w:tc>
        <w:tc>
          <w:tcPr>
            <w:tcW w:w="0" w:type="auto"/>
          </w:tcPr>
          <w:p w14:paraId="19F25908" w14:textId="77777777" w:rsidR="005C062C" w:rsidRPr="002B438D" w:rsidRDefault="005C062C" w:rsidP="00381CD7">
            <w:pPr>
              <w:pStyle w:val="TAR"/>
              <w:rPr>
                <w:sz w:val="16"/>
              </w:rPr>
            </w:pPr>
            <w:r>
              <w:rPr>
                <w:sz w:val="16"/>
              </w:rPr>
              <w:t>1</w:t>
            </w:r>
          </w:p>
        </w:tc>
        <w:tc>
          <w:tcPr>
            <w:tcW w:w="0" w:type="auto"/>
          </w:tcPr>
          <w:p w14:paraId="014E3D8F" w14:textId="77777777" w:rsidR="005C062C" w:rsidRPr="002B438D" w:rsidRDefault="005C062C" w:rsidP="00381CD7">
            <w:pPr>
              <w:pStyle w:val="TAL"/>
              <w:rPr>
                <w:sz w:val="16"/>
              </w:rPr>
            </w:pPr>
            <w:r>
              <w:rPr>
                <w:sz w:val="16"/>
              </w:rPr>
              <w:t>Rel-18</w:t>
            </w:r>
          </w:p>
        </w:tc>
        <w:tc>
          <w:tcPr>
            <w:tcW w:w="0" w:type="auto"/>
          </w:tcPr>
          <w:p w14:paraId="319C4C86" w14:textId="77777777" w:rsidR="005C062C" w:rsidRPr="002B438D" w:rsidRDefault="005C062C" w:rsidP="00381CD7">
            <w:pPr>
              <w:pStyle w:val="TAL"/>
              <w:rPr>
                <w:sz w:val="16"/>
              </w:rPr>
            </w:pPr>
            <w:r>
              <w:rPr>
                <w:sz w:val="16"/>
              </w:rPr>
              <w:t>F</w:t>
            </w:r>
          </w:p>
        </w:tc>
        <w:tc>
          <w:tcPr>
            <w:tcW w:w="0" w:type="auto"/>
          </w:tcPr>
          <w:p w14:paraId="543085A6"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648415E5" w14:textId="77777777" w:rsidR="005C062C" w:rsidRPr="002B438D" w:rsidRDefault="005C062C" w:rsidP="00381CD7">
            <w:pPr>
              <w:pStyle w:val="TAL"/>
              <w:rPr>
                <w:sz w:val="16"/>
              </w:rPr>
            </w:pPr>
            <w:r>
              <w:rPr>
                <w:sz w:val="16"/>
              </w:rPr>
              <w:t>agreed</w:t>
            </w:r>
          </w:p>
        </w:tc>
      </w:tr>
      <w:tr w:rsidR="005C062C" w14:paraId="3348D3BB" w14:textId="77777777" w:rsidTr="00381CD7">
        <w:tc>
          <w:tcPr>
            <w:tcW w:w="0" w:type="auto"/>
          </w:tcPr>
          <w:p w14:paraId="17D0692C" w14:textId="77777777" w:rsidR="005C062C" w:rsidRPr="002B438D" w:rsidRDefault="005C062C" w:rsidP="00381CD7">
            <w:pPr>
              <w:pStyle w:val="TAL"/>
              <w:rPr>
                <w:sz w:val="16"/>
              </w:rPr>
            </w:pPr>
            <w:r>
              <w:rPr>
                <w:sz w:val="16"/>
              </w:rPr>
              <w:t>R5-237212</w:t>
            </w:r>
          </w:p>
        </w:tc>
        <w:tc>
          <w:tcPr>
            <w:tcW w:w="0" w:type="auto"/>
          </w:tcPr>
          <w:p w14:paraId="315F855E" w14:textId="77777777" w:rsidR="005C062C" w:rsidRPr="002B438D" w:rsidRDefault="005C062C" w:rsidP="00381CD7">
            <w:pPr>
              <w:pStyle w:val="TAL"/>
              <w:rPr>
                <w:sz w:val="16"/>
              </w:rPr>
            </w:pPr>
            <w:r>
              <w:rPr>
                <w:sz w:val="16"/>
              </w:rPr>
              <w:t>Update on 6.2.2.2.1.5 test case</w:t>
            </w:r>
          </w:p>
        </w:tc>
        <w:tc>
          <w:tcPr>
            <w:tcW w:w="0" w:type="auto"/>
          </w:tcPr>
          <w:p w14:paraId="388C2C75" w14:textId="77777777" w:rsidR="005C062C" w:rsidRPr="002B438D" w:rsidRDefault="005C062C" w:rsidP="00381CD7">
            <w:pPr>
              <w:pStyle w:val="TAL"/>
              <w:rPr>
                <w:sz w:val="16"/>
              </w:rPr>
            </w:pPr>
            <w:r>
              <w:rPr>
                <w:sz w:val="16"/>
              </w:rPr>
              <w:t>Keysight Technologies UK Ltd</w:t>
            </w:r>
          </w:p>
        </w:tc>
        <w:tc>
          <w:tcPr>
            <w:tcW w:w="0" w:type="auto"/>
          </w:tcPr>
          <w:p w14:paraId="74925F04" w14:textId="77777777" w:rsidR="005C062C" w:rsidRPr="002B438D" w:rsidRDefault="005C062C" w:rsidP="00381CD7">
            <w:pPr>
              <w:pStyle w:val="TAL"/>
              <w:rPr>
                <w:sz w:val="16"/>
              </w:rPr>
            </w:pPr>
            <w:r>
              <w:rPr>
                <w:sz w:val="16"/>
              </w:rPr>
              <w:t>38.521-4</w:t>
            </w:r>
          </w:p>
        </w:tc>
        <w:tc>
          <w:tcPr>
            <w:tcW w:w="0" w:type="auto"/>
          </w:tcPr>
          <w:p w14:paraId="2E54067A" w14:textId="77777777" w:rsidR="005C062C" w:rsidRPr="002B438D" w:rsidRDefault="005C062C" w:rsidP="00381CD7">
            <w:pPr>
              <w:pStyle w:val="TAL"/>
              <w:rPr>
                <w:sz w:val="16"/>
              </w:rPr>
            </w:pPr>
            <w:r>
              <w:rPr>
                <w:sz w:val="16"/>
              </w:rPr>
              <w:t>0777</w:t>
            </w:r>
          </w:p>
        </w:tc>
        <w:tc>
          <w:tcPr>
            <w:tcW w:w="0" w:type="auto"/>
          </w:tcPr>
          <w:p w14:paraId="6889510E" w14:textId="77777777" w:rsidR="005C062C" w:rsidRPr="002B438D" w:rsidRDefault="005C062C" w:rsidP="00381CD7">
            <w:pPr>
              <w:pStyle w:val="TAR"/>
              <w:rPr>
                <w:sz w:val="16"/>
              </w:rPr>
            </w:pPr>
            <w:r>
              <w:rPr>
                <w:sz w:val="16"/>
              </w:rPr>
              <w:t>-</w:t>
            </w:r>
          </w:p>
        </w:tc>
        <w:tc>
          <w:tcPr>
            <w:tcW w:w="0" w:type="auto"/>
          </w:tcPr>
          <w:p w14:paraId="76F78503" w14:textId="77777777" w:rsidR="005C062C" w:rsidRPr="002B438D" w:rsidRDefault="005C062C" w:rsidP="00381CD7">
            <w:pPr>
              <w:pStyle w:val="TAL"/>
              <w:rPr>
                <w:sz w:val="16"/>
              </w:rPr>
            </w:pPr>
            <w:r>
              <w:rPr>
                <w:sz w:val="16"/>
              </w:rPr>
              <w:t>Rel-18</w:t>
            </w:r>
          </w:p>
        </w:tc>
        <w:tc>
          <w:tcPr>
            <w:tcW w:w="0" w:type="auto"/>
          </w:tcPr>
          <w:p w14:paraId="10B6B8C2" w14:textId="77777777" w:rsidR="005C062C" w:rsidRPr="002B438D" w:rsidRDefault="005C062C" w:rsidP="00381CD7">
            <w:pPr>
              <w:pStyle w:val="TAL"/>
              <w:rPr>
                <w:sz w:val="16"/>
              </w:rPr>
            </w:pPr>
            <w:r>
              <w:rPr>
                <w:sz w:val="16"/>
              </w:rPr>
              <w:t>F</w:t>
            </w:r>
          </w:p>
        </w:tc>
        <w:tc>
          <w:tcPr>
            <w:tcW w:w="0" w:type="auto"/>
          </w:tcPr>
          <w:p w14:paraId="4CDA96E9"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8DC3777" w14:textId="77777777" w:rsidR="005C062C" w:rsidRPr="002B438D" w:rsidRDefault="005C062C" w:rsidP="00381CD7">
            <w:pPr>
              <w:pStyle w:val="TAL"/>
              <w:rPr>
                <w:sz w:val="16"/>
              </w:rPr>
            </w:pPr>
            <w:r>
              <w:rPr>
                <w:sz w:val="16"/>
              </w:rPr>
              <w:t>agreed</w:t>
            </w:r>
          </w:p>
        </w:tc>
      </w:tr>
      <w:tr w:rsidR="005C062C" w14:paraId="47D74ABB" w14:textId="77777777" w:rsidTr="00381CD7">
        <w:tc>
          <w:tcPr>
            <w:tcW w:w="0" w:type="auto"/>
          </w:tcPr>
          <w:p w14:paraId="0BEF7E62" w14:textId="77777777" w:rsidR="005C062C" w:rsidRPr="002B438D" w:rsidRDefault="005C062C" w:rsidP="00381CD7">
            <w:pPr>
              <w:pStyle w:val="TAL"/>
              <w:rPr>
                <w:sz w:val="16"/>
              </w:rPr>
            </w:pPr>
            <w:r>
              <w:rPr>
                <w:sz w:val="16"/>
              </w:rPr>
              <w:t>R5-237214</w:t>
            </w:r>
          </w:p>
        </w:tc>
        <w:tc>
          <w:tcPr>
            <w:tcW w:w="0" w:type="auto"/>
          </w:tcPr>
          <w:p w14:paraId="7DD03A15" w14:textId="77777777" w:rsidR="005C062C" w:rsidRPr="002B438D" w:rsidRDefault="005C062C" w:rsidP="00381CD7">
            <w:pPr>
              <w:pStyle w:val="TAL"/>
              <w:rPr>
                <w:sz w:val="16"/>
              </w:rPr>
            </w:pPr>
            <w:r>
              <w:rPr>
                <w:sz w:val="16"/>
              </w:rPr>
              <w:t>Addition of new PDSCH Reference Channel TDD to cover FR2 PDCCH Test 2-2</w:t>
            </w:r>
          </w:p>
        </w:tc>
        <w:tc>
          <w:tcPr>
            <w:tcW w:w="0" w:type="auto"/>
          </w:tcPr>
          <w:p w14:paraId="38513895" w14:textId="77777777" w:rsidR="005C062C" w:rsidRPr="002B438D" w:rsidRDefault="005C062C" w:rsidP="00381CD7">
            <w:pPr>
              <w:pStyle w:val="TAL"/>
              <w:rPr>
                <w:sz w:val="16"/>
              </w:rPr>
            </w:pPr>
            <w:r>
              <w:rPr>
                <w:sz w:val="16"/>
              </w:rPr>
              <w:t>Keysight Technologies UK Ltd</w:t>
            </w:r>
          </w:p>
        </w:tc>
        <w:tc>
          <w:tcPr>
            <w:tcW w:w="0" w:type="auto"/>
          </w:tcPr>
          <w:p w14:paraId="1EF476D6" w14:textId="77777777" w:rsidR="005C062C" w:rsidRPr="002B438D" w:rsidRDefault="005C062C" w:rsidP="00381CD7">
            <w:pPr>
              <w:pStyle w:val="TAL"/>
              <w:rPr>
                <w:sz w:val="16"/>
              </w:rPr>
            </w:pPr>
            <w:r>
              <w:rPr>
                <w:sz w:val="16"/>
              </w:rPr>
              <w:t>38.521-4</w:t>
            </w:r>
          </w:p>
        </w:tc>
        <w:tc>
          <w:tcPr>
            <w:tcW w:w="0" w:type="auto"/>
          </w:tcPr>
          <w:p w14:paraId="237FA6E4" w14:textId="77777777" w:rsidR="005C062C" w:rsidRPr="002B438D" w:rsidRDefault="005C062C" w:rsidP="00381CD7">
            <w:pPr>
              <w:pStyle w:val="TAL"/>
              <w:rPr>
                <w:sz w:val="16"/>
              </w:rPr>
            </w:pPr>
            <w:r>
              <w:rPr>
                <w:sz w:val="16"/>
              </w:rPr>
              <w:t>0778</w:t>
            </w:r>
          </w:p>
        </w:tc>
        <w:tc>
          <w:tcPr>
            <w:tcW w:w="0" w:type="auto"/>
          </w:tcPr>
          <w:p w14:paraId="733246AD" w14:textId="77777777" w:rsidR="005C062C" w:rsidRPr="002B438D" w:rsidRDefault="005C062C" w:rsidP="00381CD7">
            <w:pPr>
              <w:pStyle w:val="TAR"/>
              <w:rPr>
                <w:sz w:val="16"/>
              </w:rPr>
            </w:pPr>
            <w:r>
              <w:rPr>
                <w:sz w:val="16"/>
              </w:rPr>
              <w:t>-</w:t>
            </w:r>
          </w:p>
        </w:tc>
        <w:tc>
          <w:tcPr>
            <w:tcW w:w="0" w:type="auto"/>
          </w:tcPr>
          <w:p w14:paraId="6ACE507C" w14:textId="77777777" w:rsidR="005C062C" w:rsidRPr="002B438D" w:rsidRDefault="005C062C" w:rsidP="00381CD7">
            <w:pPr>
              <w:pStyle w:val="TAL"/>
              <w:rPr>
                <w:sz w:val="16"/>
              </w:rPr>
            </w:pPr>
            <w:r>
              <w:rPr>
                <w:sz w:val="16"/>
              </w:rPr>
              <w:t>Rel-18</w:t>
            </w:r>
          </w:p>
        </w:tc>
        <w:tc>
          <w:tcPr>
            <w:tcW w:w="0" w:type="auto"/>
          </w:tcPr>
          <w:p w14:paraId="07F285C8" w14:textId="77777777" w:rsidR="005C062C" w:rsidRPr="002B438D" w:rsidRDefault="005C062C" w:rsidP="00381CD7">
            <w:pPr>
              <w:pStyle w:val="TAL"/>
              <w:rPr>
                <w:sz w:val="16"/>
              </w:rPr>
            </w:pPr>
            <w:r>
              <w:rPr>
                <w:sz w:val="16"/>
              </w:rPr>
              <w:t>F</w:t>
            </w:r>
          </w:p>
        </w:tc>
        <w:tc>
          <w:tcPr>
            <w:tcW w:w="0" w:type="auto"/>
          </w:tcPr>
          <w:p w14:paraId="7E03104F" w14:textId="77777777" w:rsidR="005C062C" w:rsidRPr="002B438D" w:rsidRDefault="005C062C" w:rsidP="00381CD7">
            <w:pPr>
              <w:pStyle w:val="TAL"/>
              <w:rPr>
                <w:sz w:val="16"/>
              </w:rPr>
            </w:pPr>
            <w:r>
              <w:rPr>
                <w:sz w:val="16"/>
              </w:rPr>
              <w:t>TEI15_Test, 5GS_NR_LTE-UEConTest</w:t>
            </w:r>
          </w:p>
        </w:tc>
        <w:tc>
          <w:tcPr>
            <w:tcW w:w="0" w:type="auto"/>
          </w:tcPr>
          <w:p w14:paraId="5695B1EA" w14:textId="77777777" w:rsidR="005C062C" w:rsidRPr="002B438D" w:rsidRDefault="005C062C" w:rsidP="00381CD7">
            <w:pPr>
              <w:pStyle w:val="TAL"/>
              <w:rPr>
                <w:sz w:val="16"/>
              </w:rPr>
            </w:pPr>
            <w:r>
              <w:rPr>
                <w:sz w:val="16"/>
              </w:rPr>
              <w:t>revised</w:t>
            </w:r>
          </w:p>
        </w:tc>
      </w:tr>
      <w:tr w:rsidR="005C062C" w14:paraId="1C3A7CBE" w14:textId="77777777" w:rsidTr="00381CD7">
        <w:tc>
          <w:tcPr>
            <w:tcW w:w="0" w:type="auto"/>
          </w:tcPr>
          <w:p w14:paraId="295AB0EA" w14:textId="77777777" w:rsidR="005C062C" w:rsidRPr="002B438D" w:rsidRDefault="005C062C" w:rsidP="00381CD7">
            <w:pPr>
              <w:pStyle w:val="TAL"/>
              <w:rPr>
                <w:sz w:val="16"/>
              </w:rPr>
            </w:pPr>
            <w:r>
              <w:rPr>
                <w:sz w:val="16"/>
              </w:rPr>
              <w:t>R5-237941</w:t>
            </w:r>
          </w:p>
        </w:tc>
        <w:tc>
          <w:tcPr>
            <w:tcW w:w="0" w:type="auto"/>
          </w:tcPr>
          <w:p w14:paraId="1741D7B4" w14:textId="77777777" w:rsidR="005C062C" w:rsidRPr="002B438D" w:rsidRDefault="005C062C" w:rsidP="00381CD7">
            <w:pPr>
              <w:pStyle w:val="TAL"/>
              <w:rPr>
                <w:sz w:val="16"/>
              </w:rPr>
            </w:pPr>
            <w:r>
              <w:rPr>
                <w:sz w:val="16"/>
              </w:rPr>
              <w:t>Addition of new PDSCH Reference Channel TDD to cover FR2 PDCCH Test 2-2</w:t>
            </w:r>
          </w:p>
        </w:tc>
        <w:tc>
          <w:tcPr>
            <w:tcW w:w="0" w:type="auto"/>
          </w:tcPr>
          <w:p w14:paraId="53FCCDEF" w14:textId="77777777" w:rsidR="005C062C" w:rsidRPr="002B438D" w:rsidRDefault="005C062C" w:rsidP="00381CD7">
            <w:pPr>
              <w:pStyle w:val="TAL"/>
              <w:rPr>
                <w:sz w:val="16"/>
              </w:rPr>
            </w:pPr>
            <w:r>
              <w:rPr>
                <w:sz w:val="16"/>
              </w:rPr>
              <w:t>Keysight Technologies UK Ltd</w:t>
            </w:r>
          </w:p>
        </w:tc>
        <w:tc>
          <w:tcPr>
            <w:tcW w:w="0" w:type="auto"/>
          </w:tcPr>
          <w:p w14:paraId="247536D9" w14:textId="77777777" w:rsidR="005C062C" w:rsidRPr="002B438D" w:rsidRDefault="005C062C" w:rsidP="00381CD7">
            <w:pPr>
              <w:pStyle w:val="TAL"/>
              <w:rPr>
                <w:sz w:val="16"/>
              </w:rPr>
            </w:pPr>
            <w:r>
              <w:rPr>
                <w:sz w:val="16"/>
              </w:rPr>
              <w:t>38.521-4</w:t>
            </w:r>
          </w:p>
        </w:tc>
        <w:tc>
          <w:tcPr>
            <w:tcW w:w="0" w:type="auto"/>
          </w:tcPr>
          <w:p w14:paraId="3FC5E153" w14:textId="77777777" w:rsidR="005C062C" w:rsidRPr="002B438D" w:rsidRDefault="005C062C" w:rsidP="00381CD7">
            <w:pPr>
              <w:pStyle w:val="TAL"/>
              <w:rPr>
                <w:sz w:val="16"/>
              </w:rPr>
            </w:pPr>
            <w:r>
              <w:rPr>
                <w:sz w:val="16"/>
              </w:rPr>
              <w:t>0778</w:t>
            </w:r>
          </w:p>
        </w:tc>
        <w:tc>
          <w:tcPr>
            <w:tcW w:w="0" w:type="auto"/>
          </w:tcPr>
          <w:p w14:paraId="2561F35D" w14:textId="77777777" w:rsidR="005C062C" w:rsidRPr="002B438D" w:rsidRDefault="005C062C" w:rsidP="00381CD7">
            <w:pPr>
              <w:pStyle w:val="TAR"/>
              <w:rPr>
                <w:sz w:val="16"/>
              </w:rPr>
            </w:pPr>
            <w:r>
              <w:rPr>
                <w:sz w:val="16"/>
              </w:rPr>
              <w:t>1</w:t>
            </w:r>
          </w:p>
        </w:tc>
        <w:tc>
          <w:tcPr>
            <w:tcW w:w="0" w:type="auto"/>
          </w:tcPr>
          <w:p w14:paraId="39C1F1D4" w14:textId="77777777" w:rsidR="005C062C" w:rsidRPr="002B438D" w:rsidRDefault="005C062C" w:rsidP="00381CD7">
            <w:pPr>
              <w:pStyle w:val="TAL"/>
              <w:rPr>
                <w:sz w:val="16"/>
              </w:rPr>
            </w:pPr>
            <w:r>
              <w:rPr>
                <w:sz w:val="16"/>
              </w:rPr>
              <w:t>Rel-18</w:t>
            </w:r>
          </w:p>
        </w:tc>
        <w:tc>
          <w:tcPr>
            <w:tcW w:w="0" w:type="auto"/>
          </w:tcPr>
          <w:p w14:paraId="606730F3" w14:textId="77777777" w:rsidR="005C062C" w:rsidRPr="002B438D" w:rsidRDefault="005C062C" w:rsidP="00381CD7">
            <w:pPr>
              <w:pStyle w:val="TAL"/>
              <w:rPr>
                <w:sz w:val="16"/>
              </w:rPr>
            </w:pPr>
            <w:r>
              <w:rPr>
                <w:sz w:val="16"/>
              </w:rPr>
              <w:t>F</w:t>
            </w:r>
          </w:p>
        </w:tc>
        <w:tc>
          <w:tcPr>
            <w:tcW w:w="0" w:type="auto"/>
          </w:tcPr>
          <w:p w14:paraId="71CDB96F" w14:textId="77777777" w:rsidR="005C062C" w:rsidRPr="002B438D" w:rsidRDefault="005C062C" w:rsidP="00381CD7">
            <w:pPr>
              <w:pStyle w:val="TAL"/>
              <w:rPr>
                <w:sz w:val="16"/>
              </w:rPr>
            </w:pPr>
            <w:r>
              <w:rPr>
                <w:sz w:val="16"/>
              </w:rPr>
              <w:t>TEI15_Test, 5GS_NR_LTE-UEConTest</w:t>
            </w:r>
          </w:p>
        </w:tc>
        <w:tc>
          <w:tcPr>
            <w:tcW w:w="0" w:type="auto"/>
          </w:tcPr>
          <w:p w14:paraId="7C4FCB63" w14:textId="77777777" w:rsidR="005C062C" w:rsidRPr="002B438D" w:rsidRDefault="005C062C" w:rsidP="00381CD7">
            <w:pPr>
              <w:pStyle w:val="TAL"/>
              <w:rPr>
                <w:sz w:val="16"/>
              </w:rPr>
            </w:pPr>
            <w:r>
              <w:rPr>
                <w:sz w:val="16"/>
              </w:rPr>
              <w:t>agreed</w:t>
            </w:r>
          </w:p>
        </w:tc>
      </w:tr>
      <w:tr w:rsidR="005C062C" w14:paraId="4DB99BCE" w14:textId="77777777" w:rsidTr="00381CD7">
        <w:tc>
          <w:tcPr>
            <w:tcW w:w="0" w:type="auto"/>
          </w:tcPr>
          <w:p w14:paraId="0AD04E88" w14:textId="77777777" w:rsidR="005C062C" w:rsidRPr="002B438D" w:rsidRDefault="005C062C" w:rsidP="00381CD7">
            <w:pPr>
              <w:pStyle w:val="TAL"/>
              <w:rPr>
                <w:sz w:val="16"/>
              </w:rPr>
            </w:pPr>
            <w:r>
              <w:rPr>
                <w:sz w:val="16"/>
              </w:rPr>
              <w:t>R5-237215</w:t>
            </w:r>
          </w:p>
        </w:tc>
        <w:tc>
          <w:tcPr>
            <w:tcW w:w="0" w:type="auto"/>
          </w:tcPr>
          <w:p w14:paraId="74617226" w14:textId="77777777" w:rsidR="005C062C" w:rsidRPr="002B438D" w:rsidRDefault="005C062C" w:rsidP="00381CD7">
            <w:pPr>
              <w:pStyle w:val="TAL"/>
              <w:rPr>
                <w:sz w:val="16"/>
              </w:rPr>
            </w:pPr>
            <w:r>
              <w:rPr>
                <w:sz w:val="16"/>
              </w:rPr>
              <w:t>Update in TDD LTE-NR coexistence test cases</w:t>
            </w:r>
          </w:p>
        </w:tc>
        <w:tc>
          <w:tcPr>
            <w:tcW w:w="0" w:type="auto"/>
          </w:tcPr>
          <w:p w14:paraId="5965053A" w14:textId="77777777" w:rsidR="005C062C" w:rsidRPr="002B438D" w:rsidRDefault="005C062C" w:rsidP="00381CD7">
            <w:pPr>
              <w:pStyle w:val="TAL"/>
              <w:rPr>
                <w:sz w:val="16"/>
              </w:rPr>
            </w:pPr>
            <w:r>
              <w:rPr>
                <w:sz w:val="16"/>
              </w:rPr>
              <w:t>Keysight Technologies UK Ltd, MediaTek</w:t>
            </w:r>
          </w:p>
        </w:tc>
        <w:tc>
          <w:tcPr>
            <w:tcW w:w="0" w:type="auto"/>
          </w:tcPr>
          <w:p w14:paraId="138671CB" w14:textId="77777777" w:rsidR="005C062C" w:rsidRPr="002B438D" w:rsidRDefault="005C062C" w:rsidP="00381CD7">
            <w:pPr>
              <w:pStyle w:val="TAL"/>
              <w:rPr>
                <w:sz w:val="16"/>
              </w:rPr>
            </w:pPr>
            <w:r>
              <w:rPr>
                <w:sz w:val="16"/>
              </w:rPr>
              <w:t>38.521-4</w:t>
            </w:r>
          </w:p>
        </w:tc>
        <w:tc>
          <w:tcPr>
            <w:tcW w:w="0" w:type="auto"/>
          </w:tcPr>
          <w:p w14:paraId="27C8258E" w14:textId="77777777" w:rsidR="005C062C" w:rsidRPr="002B438D" w:rsidRDefault="005C062C" w:rsidP="00381CD7">
            <w:pPr>
              <w:pStyle w:val="TAL"/>
              <w:rPr>
                <w:sz w:val="16"/>
              </w:rPr>
            </w:pPr>
            <w:r>
              <w:rPr>
                <w:sz w:val="16"/>
              </w:rPr>
              <w:t>0779</w:t>
            </w:r>
          </w:p>
        </w:tc>
        <w:tc>
          <w:tcPr>
            <w:tcW w:w="0" w:type="auto"/>
          </w:tcPr>
          <w:p w14:paraId="445583E4" w14:textId="77777777" w:rsidR="005C062C" w:rsidRPr="002B438D" w:rsidRDefault="005C062C" w:rsidP="00381CD7">
            <w:pPr>
              <w:pStyle w:val="TAR"/>
              <w:rPr>
                <w:sz w:val="16"/>
              </w:rPr>
            </w:pPr>
            <w:r>
              <w:rPr>
                <w:sz w:val="16"/>
              </w:rPr>
              <w:t>-</w:t>
            </w:r>
          </w:p>
        </w:tc>
        <w:tc>
          <w:tcPr>
            <w:tcW w:w="0" w:type="auto"/>
          </w:tcPr>
          <w:p w14:paraId="1FB18A5C" w14:textId="77777777" w:rsidR="005C062C" w:rsidRPr="002B438D" w:rsidRDefault="005C062C" w:rsidP="00381CD7">
            <w:pPr>
              <w:pStyle w:val="TAL"/>
              <w:rPr>
                <w:sz w:val="16"/>
              </w:rPr>
            </w:pPr>
            <w:r>
              <w:rPr>
                <w:sz w:val="16"/>
              </w:rPr>
              <w:t>Rel-18</w:t>
            </w:r>
          </w:p>
        </w:tc>
        <w:tc>
          <w:tcPr>
            <w:tcW w:w="0" w:type="auto"/>
          </w:tcPr>
          <w:p w14:paraId="7915BEAA" w14:textId="77777777" w:rsidR="005C062C" w:rsidRPr="002B438D" w:rsidRDefault="005C062C" w:rsidP="00381CD7">
            <w:pPr>
              <w:pStyle w:val="TAL"/>
              <w:rPr>
                <w:sz w:val="16"/>
              </w:rPr>
            </w:pPr>
            <w:r>
              <w:rPr>
                <w:sz w:val="16"/>
              </w:rPr>
              <w:t>F</w:t>
            </w:r>
          </w:p>
        </w:tc>
        <w:tc>
          <w:tcPr>
            <w:tcW w:w="0" w:type="auto"/>
          </w:tcPr>
          <w:p w14:paraId="52407864" w14:textId="77777777" w:rsidR="005C062C" w:rsidRPr="002B438D" w:rsidRDefault="005C062C" w:rsidP="00381CD7">
            <w:pPr>
              <w:pStyle w:val="TAL"/>
              <w:rPr>
                <w:sz w:val="16"/>
              </w:rPr>
            </w:pPr>
            <w:r>
              <w:rPr>
                <w:sz w:val="16"/>
              </w:rPr>
              <w:t>TEI15_Test, 5GS_NR_LTE-UEConTest</w:t>
            </w:r>
          </w:p>
        </w:tc>
        <w:tc>
          <w:tcPr>
            <w:tcW w:w="0" w:type="auto"/>
          </w:tcPr>
          <w:p w14:paraId="0E577F41" w14:textId="77777777" w:rsidR="005C062C" w:rsidRPr="002B438D" w:rsidRDefault="005C062C" w:rsidP="00381CD7">
            <w:pPr>
              <w:pStyle w:val="TAL"/>
              <w:rPr>
                <w:sz w:val="16"/>
              </w:rPr>
            </w:pPr>
            <w:r>
              <w:rPr>
                <w:sz w:val="16"/>
              </w:rPr>
              <w:t>agreed</w:t>
            </w:r>
          </w:p>
        </w:tc>
      </w:tr>
      <w:tr w:rsidR="005C062C" w14:paraId="43BCAB01" w14:textId="77777777" w:rsidTr="00381CD7">
        <w:tc>
          <w:tcPr>
            <w:tcW w:w="0" w:type="auto"/>
          </w:tcPr>
          <w:p w14:paraId="649B1AB4" w14:textId="77777777" w:rsidR="005C062C" w:rsidRPr="002B438D" w:rsidRDefault="005C062C" w:rsidP="00381CD7">
            <w:pPr>
              <w:pStyle w:val="TAL"/>
              <w:rPr>
                <w:sz w:val="16"/>
              </w:rPr>
            </w:pPr>
            <w:r>
              <w:rPr>
                <w:sz w:val="16"/>
              </w:rPr>
              <w:t>R5-237247</w:t>
            </w:r>
          </w:p>
        </w:tc>
        <w:tc>
          <w:tcPr>
            <w:tcW w:w="0" w:type="auto"/>
          </w:tcPr>
          <w:p w14:paraId="2D5C68AC" w14:textId="77777777" w:rsidR="005C062C" w:rsidRPr="002B438D" w:rsidRDefault="005C062C" w:rsidP="00381CD7">
            <w:pPr>
              <w:pStyle w:val="TAL"/>
              <w:rPr>
                <w:sz w:val="16"/>
              </w:rPr>
            </w:pPr>
            <w:r>
              <w:rPr>
                <w:sz w:val="16"/>
              </w:rPr>
              <w:t>Editorial correction in test cases 6.3.2.1.5 and 6.3.2.1.6</w:t>
            </w:r>
          </w:p>
        </w:tc>
        <w:tc>
          <w:tcPr>
            <w:tcW w:w="0" w:type="auto"/>
          </w:tcPr>
          <w:p w14:paraId="4D285CEF" w14:textId="77777777" w:rsidR="005C062C" w:rsidRPr="002B438D" w:rsidRDefault="005C062C" w:rsidP="00381CD7">
            <w:pPr>
              <w:pStyle w:val="TAL"/>
              <w:rPr>
                <w:sz w:val="16"/>
              </w:rPr>
            </w:pPr>
            <w:r>
              <w:rPr>
                <w:sz w:val="16"/>
              </w:rPr>
              <w:t>ROHDE &amp; SCHWARZ</w:t>
            </w:r>
          </w:p>
        </w:tc>
        <w:tc>
          <w:tcPr>
            <w:tcW w:w="0" w:type="auto"/>
          </w:tcPr>
          <w:p w14:paraId="20821D7C" w14:textId="77777777" w:rsidR="005C062C" w:rsidRPr="002B438D" w:rsidRDefault="005C062C" w:rsidP="00381CD7">
            <w:pPr>
              <w:pStyle w:val="TAL"/>
              <w:rPr>
                <w:sz w:val="16"/>
              </w:rPr>
            </w:pPr>
            <w:r>
              <w:rPr>
                <w:sz w:val="16"/>
              </w:rPr>
              <w:t>38.521-4</w:t>
            </w:r>
          </w:p>
        </w:tc>
        <w:tc>
          <w:tcPr>
            <w:tcW w:w="0" w:type="auto"/>
          </w:tcPr>
          <w:p w14:paraId="3AB1DDA9" w14:textId="77777777" w:rsidR="005C062C" w:rsidRPr="002B438D" w:rsidRDefault="005C062C" w:rsidP="00381CD7">
            <w:pPr>
              <w:pStyle w:val="TAL"/>
              <w:rPr>
                <w:sz w:val="16"/>
              </w:rPr>
            </w:pPr>
            <w:r>
              <w:rPr>
                <w:sz w:val="16"/>
              </w:rPr>
              <w:t>0780</w:t>
            </w:r>
          </w:p>
        </w:tc>
        <w:tc>
          <w:tcPr>
            <w:tcW w:w="0" w:type="auto"/>
          </w:tcPr>
          <w:p w14:paraId="54917E66" w14:textId="77777777" w:rsidR="005C062C" w:rsidRPr="002B438D" w:rsidRDefault="005C062C" w:rsidP="00381CD7">
            <w:pPr>
              <w:pStyle w:val="TAR"/>
              <w:rPr>
                <w:sz w:val="16"/>
              </w:rPr>
            </w:pPr>
            <w:r>
              <w:rPr>
                <w:sz w:val="16"/>
              </w:rPr>
              <w:t>-</w:t>
            </w:r>
          </w:p>
        </w:tc>
        <w:tc>
          <w:tcPr>
            <w:tcW w:w="0" w:type="auto"/>
          </w:tcPr>
          <w:p w14:paraId="6CAAFF5F" w14:textId="77777777" w:rsidR="005C062C" w:rsidRPr="002B438D" w:rsidRDefault="005C062C" w:rsidP="00381CD7">
            <w:pPr>
              <w:pStyle w:val="TAL"/>
              <w:rPr>
                <w:sz w:val="16"/>
              </w:rPr>
            </w:pPr>
            <w:r>
              <w:rPr>
                <w:sz w:val="16"/>
              </w:rPr>
              <w:t>Rel-18</w:t>
            </w:r>
          </w:p>
        </w:tc>
        <w:tc>
          <w:tcPr>
            <w:tcW w:w="0" w:type="auto"/>
          </w:tcPr>
          <w:p w14:paraId="7713C410" w14:textId="77777777" w:rsidR="005C062C" w:rsidRPr="002B438D" w:rsidRDefault="005C062C" w:rsidP="00381CD7">
            <w:pPr>
              <w:pStyle w:val="TAL"/>
              <w:rPr>
                <w:sz w:val="16"/>
              </w:rPr>
            </w:pPr>
            <w:r>
              <w:rPr>
                <w:sz w:val="16"/>
              </w:rPr>
              <w:t>F</w:t>
            </w:r>
          </w:p>
        </w:tc>
        <w:tc>
          <w:tcPr>
            <w:tcW w:w="0" w:type="auto"/>
          </w:tcPr>
          <w:p w14:paraId="4C559106" w14:textId="77777777" w:rsidR="005C062C" w:rsidRPr="002B438D" w:rsidRDefault="005C062C" w:rsidP="00381CD7">
            <w:pPr>
              <w:pStyle w:val="TAL"/>
              <w:rPr>
                <w:sz w:val="16"/>
              </w:rPr>
            </w:pPr>
            <w:r>
              <w:rPr>
                <w:sz w:val="16"/>
              </w:rPr>
              <w:t xml:space="preserve">TEI16_Test, </w:t>
            </w:r>
            <w:proofErr w:type="spellStart"/>
            <w:r>
              <w:rPr>
                <w:sz w:val="16"/>
              </w:rPr>
              <w:t>NR_perf_enh-UEConTest</w:t>
            </w:r>
            <w:proofErr w:type="spellEnd"/>
          </w:p>
        </w:tc>
        <w:tc>
          <w:tcPr>
            <w:tcW w:w="0" w:type="auto"/>
          </w:tcPr>
          <w:p w14:paraId="09A96CB9" w14:textId="77777777" w:rsidR="005C062C" w:rsidRPr="002B438D" w:rsidRDefault="005C062C" w:rsidP="00381CD7">
            <w:pPr>
              <w:pStyle w:val="TAL"/>
              <w:rPr>
                <w:sz w:val="16"/>
              </w:rPr>
            </w:pPr>
            <w:r>
              <w:rPr>
                <w:sz w:val="16"/>
              </w:rPr>
              <w:t>revised</w:t>
            </w:r>
          </w:p>
        </w:tc>
      </w:tr>
      <w:tr w:rsidR="005C062C" w14:paraId="280534CA" w14:textId="77777777" w:rsidTr="00381CD7">
        <w:tc>
          <w:tcPr>
            <w:tcW w:w="0" w:type="auto"/>
          </w:tcPr>
          <w:p w14:paraId="37F92F3D" w14:textId="77777777" w:rsidR="005C062C" w:rsidRPr="002B438D" w:rsidRDefault="005C062C" w:rsidP="00381CD7">
            <w:pPr>
              <w:pStyle w:val="TAL"/>
              <w:rPr>
                <w:sz w:val="16"/>
              </w:rPr>
            </w:pPr>
            <w:r>
              <w:rPr>
                <w:sz w:val="16"/>
              </w:rPr>
              <w:t>R5-237700</w:t>
            </w:r>
          </w:p>
        </w:tc>
        <w:tc>
          <w:tcPr>
            <w:tcW w:w="0" w:type="auto"/>
          </w:tcPr>
          <w:p w14:paraId="6D9603E2" w14:textId="77777777" w:rsidR="005C062C" w:rsidRPr="002B438D" w:rsidRDefault="005C062C" w:rsidP="00381CD7">
            <w:pPr>
              <w:pStyle w:val="TAL"/>
              <w:rPr>
                <w:sz w:val="16"/>
              </w:rPr>
            </w:pPr>
            <w:r>
              <w:rPr>
                <w:sz w:val="16"/>
              </w:rPr>
              <w:t>Editorial correction in test cases 6.3.2.1.5 and 6.3.2.1.6</w:t>
            </w:r>
          </w:p>
        </w:tc>
        <w:tc>
          <w:tcPr>
            <w:tcW w:w="0" w:type="auto"/>
          </w:tcPr>
          <w:p w14:paraId="2F1FF54E" w14:textId="77777777" w:rsidR="005C062C" w:rsidRPr="002B438D" w:rsidRDefault="005C062C" w:rsidP="00381CD7">
            <w:pPr>
              <w:pStyle w:val="TAL"/>
              <w:rPr>
                <w:sz w:val="16"/>
              </w:rPr>
            </w:pPr>
            <w:r>
              <w:rPr>
                <w:sz w:val="16"/>
              </w:rPr>
              <w:t>ROHDE &amp; SCHWARZ</w:t>
            </w:r>
          </w:p>
        </w:tc>
        <w:tc>
          <w:tcPr>
            <w:tcW w:w="0" w:type="auto"/>
          </w:tcPr>
          <w:p w14:paraId="78128314" w14:textId="77777777" w:rsidR="005C062C" w:rsidRPr="002B438D" w:rsidRDefault="005C062C" w:rsidP="00381CD7">
            <w:pPr>
              <w:pStyle w:val="TAL"/>
              <w:rPr>
                <w:sz w:val="16"/>
              </w:rPr>
            </w:pPr>
            <w:r>
              <w:rPr>
                <w:sz w:val="16"/>
              </w:rPr>
              <w:t>38.521-4</w:t>
            </w:r>
          </w:p>
        </w:tc>
        <w:tc>
          <w:tcPr>
            <w:tcW w:w="0" w:type="auto"/>
          </w:tcPr>
          <w:p w14:paraId="793B9CFC" w14:textId="77777777" w:rsidR="005C062C" w:rsidRPr="002B438D" w:rsidRDefault="005C062C" w:rsidP="00381CD7">
            <w:pPr>
              <w:pStyle w:val="TAL"/>
              <w:rPr>
                <w:sz w:val="16"/>
              </w:rPr>
            </w:pPr>
            <w:r>
              <w:rPr>
                <w:sz w:val="16"/>
              </w:rPr>
              <w:t>0780</w:t>
            </w:r>
          </w:p>
        </w:tc>
        <w:tc>
          <w:tcPr>
            <w:tcW w:w="0" w:type="auto"/>
          </w:tcPr>
          <w:p w14:paraId="7F026029" w14:textId="77777777" w:rsidR="005C062C" w:rsidRPr="002B438D" w:rsidRDefault="005C062C" w:rsidP="00381CD7">
            <w:pPr>
              <w:pStyle w:val="TAR"/>
              <w:rPr>
                <w:sz w:val="16"/>
              </w:rPr>
            </w:pPr>
            <w:r>
              <w:rPr>
                <w:sz w:val="16"/>
              </w:rPr>
              <w:t>1</w:t>
            </w:r>
          </w:p>
        </w:tc>
        <w:tc>
          <w:tcPr>
            <w:tcW w:w="0" w:type="auto"/>
          </w:tcPr>
          <w:p w14:paraId="19300566" w14:textId="77777777" w:rsidR="005C062C" w:rsidRPr="002B438D" w:rsidRDefault="005C062C" w:rsidP="00381CD7">
            <w:pPr>
              <w:pStyle w:val="TAL"/>
              <w:rPr>
                <w:sz w:val="16"/>
              </w:rPr>
            </w:pPr>
            <w:r>
              <w:rPr>
                <w:sz w:val="16"/>
              </w:rPr>
              <w:t>Rel-18</w:t>
            </w:r>
          </w:p>
        </w:tc>
        <w:tc>
          <w:tcPr>
            <w:tcW w:w="0" w:type="auto"/>
          </w:tcPr>
          <w:p w14:paraId="624BE14F" w14:textId="77777777" w:rsidR="005C062C" w:rsidRPr="002B438D" w:rsidRDefault="005C062C" w:rsidP="00381CD7">
            <w:pPr>
              <w:pStyle w:val="TAL"/>
              <w:rPr>
                <w:sz w:val="16"/>
              </w:rPr>
            </w:pPr>
            <w:r>
              <w:rPr>
                <w:sz w:val="16"/>
              </w:rPr>
              <w:t>F</w:t>
            </w:r>
          </w:p>
        </w:tc>
        <w:tc>
          <w:tcPr>
            <w:tcW w:w="0" w:type="auto"/>
          </w:tcPr>
          <w:p w14:paraId="140F89F0" w14:textId="77777777" w:rsidR="005C062C" w:rsidRPr="002B438D" w:rsidRDefault="005C062C" w:rsidP="00381CD7">
            <w:pPr>
              <w:pStyle w:val="TAL"/>
              <w:rPr>
                <w:sz w:val="16"/>
              </w:rPr>
            </w:pPr>
            <w:r>
              <w:rPr>
                <w:sz w:val="16"/>
              </w:rPr>
              <w:t xml:space="preserve">TEI16_Test, </w:t>
            </w:r>
            <w:proofErr w:type="spellStart"/>
            <w:r>
              <w:rPr>
                <w:sz w:val="16"/>
              </w:rPr>
              <w:t>NR_perf_enh-UEConTest</w:t>
            </w:r>
            <w:proofErr w:type="spellEnd"/>
          </w:p>
        </w:tc>
        <w:tc>
          <w:tcPr>
            <w:tcW w:w="0" w:type="auto"/>
          </w:tcPr>
          <w:p w14:paraId="332B87CB" w14:textId="77777777" w:rsidR="005C062C" w:rsidRPr="002B438D" w:rsidRDefault="005C062C" w:rsidP="00381CD7">
            <w:pPr>
              <w:pStyle w:val="TAL"/>
              <w:rPr>
                <w:sz w:val="16"/>
              </w:rPr>
            </w:pPr>
            <w:r>
              <w:rPr>
                <w:sz w:val="16"/>
              </w:rPr>
              <w:t>agreed</w:t>
            </w:r>
          </w:p>
        </w:tc>
      </w:tr>
      <w:tr w:rsidR="005C062C" w14:paraId="0641DB27" w14:textId="77777777" w:rsidTr="00381CD7">
        <w:tc>
          <w:tcPr>
            <w:tcW w:w="0" w:type="auto"/>
          </w:tcPr>
          <w:p w14:paraId="6AC6EC24" w14:textId="77777777" w:rsidR="005C062C" w:rsidRPr="002B438D" w:rsidRDefault="005C062C" w:rsidP="00381CD7">
            <w:pPr>
              <w:pStyle w:val="TAL"/>
              <w:rPr>
                <w:sz w:val="16"/>
              </w:rPr>
            </w:pPr>
            <w:r>
              <w:rPr>
                <w:sz w:val="16"/>
              </w:rPr>
              <w:t>R5-237285</w:t>
            </w:r>
          </w:p>
        </w:tc>
        <w:tc>
          <w:tcPr>
            <w:tcW w:w="0" w:type="auto"/>
          </w:tcPr>
          <w:p w14:paraId="6C5E1B35" w14:textId="77777777" w:rsidR="005C062C" w:rsidRPr="002B438D" w:rsidRDefault="005C062C" w:rsidP="00381CD7">
            <w:pPr>
              <w:pStyle w:val="TAL"/>
              <w:rPr>
                <w:sz w:val="16"/>
              </w:rPr>
            </w:pPr>
            <w:r>
              <w:rPr>
                <w:sz w:val="16"/>
              </w:rPr>
              <w:t>Update to DL1024QAM PDSCH test cases</w:t>
            </w:r>
          </w:p>
        </w:tc>
        <w:tc>
          <w:tcPr>
            <w:tcW w:w="0" w:type="auto"/>
          </w:tcPr>
          <w:p w14:paraId="7146C373"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42C51514" w14:textId="77777777" w:rsidR="005C062C" w:rsidRPr="002B438D" w:rsidRDefault="005C062C" w:rsidP="00381CD7">
            <w:pPr>
              <w:pStyle w:val="TAL"/>
              <w:rPr>
                <w:sz w:val="16"/>
              </w:rPr>
            </w:pPr>
            <w:r>
              <w:rPr>
                <w:sz w:val="16"/>
              </w:rPr>
              <w:t>38.521-4</w:t>
            </w:r>
          </w:p>
        </w:tc>
        <w:tc>
          <w:tcPr>
            <w:tcW w:w="0" w:type="auto"/>
          </w:tcPr>
          <w:p w14:paraId="1DC67550" w14:textId="77777777" w:rsidR="005C062C" w:rsidRPr="002B438D" w:rsidRDefault="005C062C" w:rsidP="00381CD7">
            <w:pPr>
              <w:pStyle w:val="TAL"/>
              <w:rPr>
                <w:sz w:val="16"/>
              </w:rPr>
            </w:pPr>
            <w:r>
              <w:rPr>
                <w:sz w:val="16"/>
              </w:rPr>
              <w:t>0781</w:t>
            </w:r>
          </w:p>
        </w:tc>
        <w:tc>
          <w:tcPr>
            <w:tcW w:w="0" w:type="auto"/>
          </w:tcPr>
          <w:p w14:paraId="618F37C1" w14:textId="77777777" w:rsidR="005C062C" w:rsidRPr="002B438D" w:rsidRDefault="005C062C" w:rsidP="00381CD7">
            <w:pPr>
              <w:pStyle w:val="TAR"/>
              <w:rPr>
                <w:sz w:val="16"/>
              </w:rPr>
            </w:pPr>
            <w:r>
              <w:rPr>
                <w:sz w:val="16"/>
              </w:rPr>
              <w:t>-</w:t>
            </w:r>
          </w:p>
        </w:tc>
        <w:tc>
          <w:tcPr>
            <w:tcW w:w="0" w:type="auto"/>
          </w:tcPr>
          <w:p w14:paraId="4E5AE212" w14:textId="77777777" w:rsidR="005C062C" w:rsidRPr="002B438D" w:rsidRDefault="005C062C" w:rsidP="00381CD7">
            <w:pPr>
              <w:pStyle w:val="TAL"/>
              <w:rPr>
                <w:sz w:val="16"/>
              </w:rPr>
            </w:pPr>
            <w:r>
              <w:rPr>
                <w:sz w:val="16"/>
              </w:rPr>
              <w:t>Rel-18</w:t>
            </w:r>
          </w:p>
        </w:tc>
        <w:tc>
          <w:tcPr>
            <w:tcW w:w="0" w:type="auto"/>
          </w:tcPr>
          <w:p w14:paraId="0F9FA927" w14:textId="77777777" w:rsidR="005C062C" w:rsidRPr="002B438D" w:rsidRDefault="005C062C" w:rsidP="00381CD7">
            <w:pPr>
              <w:pStyle w:val="TAL"/>
              <w:rPr>
                <w:sz w:val="16"/>
              </w:rPr>
            </w:pPr>
            <w:r>
              <w:rPr>
                <w:sz w:val="16"/>
              </w:rPr>
              <w:t>F</w:t>
            </w:r>
          </w:p>
        </w:tc>
        <w:tc>
          <w:tcPr>
            <w:tcW w:w="0" w:type="auto"/>
          </w:tcPr>
          <w:p w14:paraId="7B29041F" w14:textId="77777777" w:rsidR="005C062C" w:rsidRPr="002B438D" w:rsidRDefault="005C062C" w:rsidP="00381CD7">
            <w:pPr>
              <w:pStyle w:val="TAL"/>
              <w:rPr>
                <w:sz w:val="16"/>
              </w:rPr>
            </w:pPr>
            <w:r>
              <w:rPr>
                <w:sz w:val="16"/>
              </w:rPr>
              <w:t>NR_DL1024QAM_FR1-UEConTest</w:t>
            </w:r>
          </w:p>
        </w:tc>
        <w:tc>
          <w:tcPr>
            <w:tcW w:w="0" w:type="auto"/>
          </w:tcPr>
          <w:p w14:paraId="6F9019FC" w14:textId="77777777" w:rsidR="005C062C" w:rsidRPr="002B438D" w:rsidRDefault="005C062C" w:rsidP="00381CD7">
            <w:pPr>
              <w:pStyle w:val="TAL"/>
              <w:rPr>
                <w:sz w:val="16"/>
              </w:rPr>
            </w:pPr>
            <w:r>
              <w:rPr>
                <w:sz w:val="16"/>
              </w:rPr>
              <w:t>revised</w:t>
            </w:r>
          </w:p>
        </w:tc>
      </w:tr>
      <w:tr w:rsidR="005C062C" w14:paraId="24EEEA43" w14:textId="77777777" w:rsidTr="00381CD7">
        <w:tc>
          <w:tcPr>
            <w:tcW w:w="0" w:type="auto"/>
          </w:tcPr>
          <w:p w14:paraId="27810B5C" w14:textId="77777777" w:rsidR="005C062C" w:rsidRPr="002B438D" w:rsidRDefault="005C062C" w:rsidP="00381CD7">
            <w:pPr>
              <w:pStyle w:val="TAL"/>
              <w:rPr>
                <w:sz w:val="16"/>
              </w:rPr>
            </w:pPr>
            <w:r>
              <w:rPr>
                <w:sz w:val="16"/>
              </w:rPr>
              <w:t>R5-237696</w:t>
            </w:r>
          </w:p>
        </w:tc>
        <w:tc>
          <w:tcPr>
            <w:tcW w:w="0" w:type="auto"/>
          </w:tcPr>
          <w:p w14:paraId="1C9D9800" w14:textId="77777777" w:rsidR="005C062C" w:rsidRPr="002B438D" w:rsidRDefault="005C062C" w:rsidP="00381CD7">
            <w:pPr>
              <w:pStyle w:val="TAL"/>
              <w:rPr>
                <w:sz w:val="16"/>
              </w:rPr>
            </w:pPr>
            <w:r>
              <w:rPr>
                <w:sz w:val="16"/>
              </w:rPr>
              <w:t>Update to DL1024QAM PDSCH test cases</w:t>
            </w:r>
          </w:p>
        </w:tc>
        <w:tc>
          <w:tcPr>
            <w:tcW w:w="0" w:type="auto"/>
          </w:tcPr>
          <w:p w14:paraId="64DCE7BA"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09B2BF76" w14:textId="77777777" w:rsidR="005C062C" w:rsidRPr="002B438D" w:rsidRDefault="005C062C" w:rsidP="00381CD7">
            <w:pPr>
              <w:pStyle w:val="TAL"/>
              <w:rPr>
                <w:sz w:val="16"/>
              </w:rPr>
            </w:pPr>
            <w:r>
              <w:rPr>
                <w:sz w:val="16"/>
              </w:rPr>
              <w:t>38.521-4</w:t>
            </w:r>
          </w:p>
        </w:tc>
        <w:tc>
          <w:tcPr>
            <w:tcW w:w="0" w:type="auto"/>
          </w:tcPr>
          <w:p w14:paraId="2967D322" w14:textId="77777777" w:rsidR="005C062C" w:rsidRPr="002B438D" w:rsidRDefault="005C062C" w:rsidP="00381CD7">
            <w:pPr>
              <w:pStyle w:val="TAL"/>
              <w:rPr>
                <w:sz w:val="16"/>
              </w:rPr>
            </w:pPr>
            <w:r>
              <w:rPr>
                <w:sz w:val="16"/>
              </w:rPr>
              <w:t>0781</w:t>
            </w:r>
          </w:p>
        </w:tc>
        <w:tc>
          <w:tcPr>
            <w:tcW w:w="0" w:type="auto"/>
          </w:tcPr>
          <w:p w14:paraId="0F1B7AD9" w14:textId="77777777" w:rsidR="005C062C" w:rsidRPr="002B438D" w:rsidRDefault="005C062C" w:rsidP="00381CD7">
            <w:pPr>
              <w:pStyle w:val="TAR"/>
              <w:rPr>
                <w:sz w:val="16"/>
              </w:rPr>
            </w:pPr>
            <w:r>
              <w:rPr>
                <w:sz w:val="16"/>
              </w:rPr>
              <w:t>1</w:t>
            </w:r>
          </w:p>
        </w:tc>
        <w:tc>
          <w:tcPr>
            <w:tcW w:w="0" w:type="auto"/>
          </w:tcPr>
          <w:p w14:paraId="2C4492DA" w14:textId="77777777" w:rsidR="005C062C" w:rsidRPr="002B438D" w:rsidRDefault="005C062C" w:rsidP="00381CD7">
            <w:pPr>
              <w:pStyle w:val="TAL"/>
              <w:rPr>
                <w:sz w:val="16"/>
              </w:rPr>
            </w:pPr>
            <w:r>
              <w:rPr>
                <w:sz w:val="16"/>
              </w:rPr>
              <w:t>Rel-18</w:t>
            </w:r>
          </w:p>
        </w:tc>
        <w:tc>
          <w:tcPr>
            <w:tcW w:w="0" w:type="auto"/>
          </w:tcPr>
          <w:p w14:paraId="5DC27BA0" w14:textId="77777777" w:rsidR="005C062C" w:rsidRPr="002B438D" w:rsidRDefault="005C062C" w:rsidP="00381CD7">
            <w:pPr>
              <w:pStyle w:val="TAL"/>
              <w:rPr>
                <w:sz w:val="16"/>
              </w:rPr>
            </w:pPr>
            <w:r>
              <w:rPr>
                <w:sz w:val="16"/>
              </w:rPr>
              <w:t>F</w:t>
            </w:r>
          </w:p>
        </w:tc>
        <w:tc>
          <w:tcPr>
            <w:tcW w:w="0" w:type="auto"/>
          </w:tcPr>
          <w:p w14:paraId="090D9F71" w14:textId="77777777" w:rsidR="005C062C" w:rsidRPr="002B438D" w:rsidRDefault="005C062C" w:rsidP="00381CD7">
            <w:pPr>
              <w:pStyle w:val="TAL"/>
              <w:rPr>
                <w:sz w:val="16"/>
              </w:rPr>
            </w:pPr>
            <w:r>
              <w:rPr>
                <w:sz w:val="16"/>
              </w:rPr>
              <w:t>NR_DL1024QAM_FR1-UEConTest</w:t>
            </w:r>
          </w:p>
        </w:tc>
        <w:tc>
          <w:tcPr>
            <w:tcW w:w="0" w:type="auto"/>
          </w:tcPr>
          <w:p w14:paraId="6AAA5E42" w14:textId="77777777" w:rsidR="005C062C" w:rsidRPr="002B438D" w:rsidRDefault="005C062C" w:rsidP="00381CD7">
            <w:pPr>
              <w:pStyle w:val="TAL"/>
              <w:rPr>
                <w:sz w:val="16"/>
              </w:rPr>
            </w:pPr>
            <w:r>
              <w:rPr>
                <w:sz w:val="16"/>
              </w:rPr>
              <w:t>agreed</w:t>
            </w:r>
          </w:p>
        </w:tc>
      </w:tr>
      <w:tr w:rsidR="005C062C" w14:paraId="1ACAEAA5" w14:textId="77777777" w:rsidTr="00381CD7">
        <w:tc>
          <w:tcPr>
            <w:tcW w:w="0" w:type="auto"/>
          </w:tcPr>
          <w:p w14:paraId="7C9DCF79" w14:textId="77777777" w:rsidR="005C062C" w:rsidRPr="002B438D" w:rsidRDefault="005C062C" w:rsidP="00381CD7">
            <w:pPr>
              <w:pStyle w:val="TAL"/>
              <w:rPr>
                <w:sz w:val="16"/>
              </w:rPr>
            </w:pPr>
            <w:r>
              <w:rPr>
                <w:sz w:val="16"/>
              </w:rPr>
              <w:t>R5-237286</w:t>
            </w:r>
          </w:p>
        </w:tc>
        <w:tc>
          <w:tcPr>
            <w:tcW w:w="0" w:type="auto"/>
          </w:tcPr>
          <w:p w14:paraId="4D2D4B91" w14:textId="77777777" w:rsidR="005C062C" w:rsidRPr="002B438D" w:rsidRDefault="005C062C" w:rsidP="00381CD7">
            <w:pPr>
              <w:pStyle w:val="TAL"/>
              <w:rPr>
                <w:sz w:val="16"/>
              </w:rPr>
            </w:pPr>
            <w:r>
              <w:rPr>
                <w:sz w:val="16"/>
              </w:rPr>
              <w:t xml:space="preserve">Update test procedure for FR1 CA </w:t>
            </w:r>
            <w:proofErr w:type="spellStart"/>
            <w:r>
              <w:rPr>
                <w:sz w:val="16"/>
              </w:rPr>
              <w:t>Demod</w:t>
            </w:r>
            <w:proofErr w:type="spellEnd"/>
            <w:r>
              <w:rPr>
                <w:sz w:val="16"/>
              </w:rPr>
              <w:t xml:space="preserve"> cases</w:t>
            </w:r>
          </w:p>
        </w:tc>
        <w:tc>
          <w:tcPr>
            <w:tcW w:w="0" w:type="auto"/>
          </w:tcPr>
          <w:p w14:paraId="5DB8E832"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19B09CEF" w14:textId="77777777" w:rsidR="005C062C" w:rsidRPr="002B438D" w:rsidRDefault="005C062C" w:rsidP="00381CD7">
            <w:pPr>
              <w:pStyle w:val="TAL"/>
              <w:rPr>
                <w:sz w:val="16"/>
              </w:rPr>
            </w:pPr>
            <w:r>
              <w:rPr>
                <w:sz w:val="16"/>
              </w:rPr>
              <w:t>38.521-4</w:t>
            </w:r>
          </w:p>
        </w:tc>
        <w:tc>
          <w:tcPr>
            <w:tcW w:w="0" w:type="auto"/>
          </w:tcPr>
          <w:p w14:paraId="27813D57" w14:textId="77777777" w:rsidR="005C062C" w:rsidRPr="002B438D" w:rsidRDefault="005C062C" w:rsidP="00381CD7">
            <w:pPr>
              <w:pStyle w:val="TAL"/>
              <w:rPr>
                <w:sz w:val="16"/>
              </w:rPr>
            </w:pPr>
            <w:r>
              <w:rPr>
                <w:sz w:val="16"/>
              </w:rPr>
              <w:t>0782</w:t>
            </w:r>
          </w:p>
        </w:tc>
        <w:tc>
          <w:tcPr>
            <w:tcW w:w="0" w:type="auto"/>
          </w:tcPr>
          <w:p w14:paraId="241AF525" w14:textId="77777777" w:rsidR="005C062C" w:rsidRPr="002B438D" w:rsidRDefault="005C062C" w:rsidP="00381CD7">
            <w:pPr>
              <w:pStyle w:val="TAR"/>
              <w:rPr>
                <w:sz w:val="16"/>
              </w:rPr>
            </w:pPr>
            <w:r>
              <w:rPr>
                <w:sz w:val="16"/>
              </w:rPr>
              <w:t>-</w:t>
            </w:r>
          </w:p>
        </w:tc>
        <w:tc>
          <w:tcPr>
            <w:tcW w:w="0" w:type="auto"/>
          </w:tcPr>
          <w:p w14:paraId="393B4B4F" w14:textId="77777777" w:rsidR="005C062C" w:rsidRPr="002B438D" w:rsidRDefault="005C062C" w:rsidP="00381CD7">
            <w:pPr>
              <w:pStyle w:val="TAL"/>
              <w:rPr>
                <w:sz w:val="16"/>
              </w:rPr>
            </w:pPr>
            <w:r>
              <w:rPr>
                <w:sz w:val="16"/>
              </w:rPr>
              <w:t>Rel-18</w:t>
            </w:r>
          </w:p>
        </w:tc>
        <w:tc>
          <w:tcPr>
            <w:tcW w:w="0" w:type="auto"/>
          </w:tcPr>
          <w:p w14:paraId="32C4D863" w14:textId="77777777" w:rsidR="005C062C" w:rsidRPr="002B438D" w:rsidRDefault="005C062C" w:rsidP="00381CD7">
            <w:pPr>
              <w:pStyle w:val="TAL"/>
              <w:rPr>
                <w:sz w:val="16"/>
              </w:rPr>
            </w:pPr>
            <w:r>
              <w:rPr>
                <w:sz w:val="16"/>
              </w:rPr>
              <w:t>F</w:t>
            </w:r>
          </w:p>
        </w:tc>
        <w:tc>
          <w:tcPr>
            <w:tcW w:w="0" w:type="auto"/>
          </w:tcPr>
          <w:p w14:paraId="44AE1AC4" w14:textId="77777777" w:rsidR="005C062C" w:rsidRPr="002B438D" w:rsidRDefault="005C062C" w:rsidP="00381CD7">
            <w:pPr>
              <w:pStyle w:val="TAL"/>
              <w:rPr>
                <w:sz w:val="16"/>
              </w:rPr>
            </w:pPr>
            <w:r>
              <w:rPr>
                <w:sz w:val="16"/>
              </w:rPr>
              <w:t>TEI16_Test</w:t>
            </w:r>
          </w:p>
        </w:tc>
        <w:tc>
          <w:tcPr>
            <w:tcW w:w="0" w:type="auto"/>
          </w:tcPr>
          <w:p w14:paraId="6645B202" w14:textId="77777777" w:rsidR="005C062C" w:rsidRPr="002B438D" w:rsidRDefault="005C062C" w:rsidP="00381CD7">
            <w:pPr>
              <w:pStyle w:val="TAL"/>
              <w:rPr>
                <w:sz w:val="16"/>
              </w:rPr>
            </w:pPr>
            <w:r>
              <w:rPr>
                <w:sz w:val="16"/>
              </w:rPr>
              <w:t>agreed</w:t>
            </w:r>
          </w:p>
        </w:tc>
      </w:tr>
      <w:tr w:rsidR="005C062C" w14:paraId="25C18898" w14:textId="77777777" w:rsidTr="00381CD7">
        <w:tc>
          <w:tcPr>
            <w:tcW w:w="0" w:type="auto"/>
          </w:tcPr>
          <w:p w14:paraId="75986F57" w14:textId="77777777" w:rsidR="005C062C" w:rsidRPr="002B438D" w:rsidRDefault="005C062C" w:rsidP="00381CD7">
            <w:pPr>
              <w:pStyle w:val="TAL"/>
              <w:rPr>
                <w:sz w:val="16"/>
              </w:rPr>
            </w:pPr>
            <w:r>
              <w:rPr>
                <w:sz w:val="16"/>
              </w:rPr>
              <w:t>R5-237287</w:t>
            </w:r>
          </w:p>
        </w:tc>
        <w:tc>
          <w:tcPr>
            <w:tcW w:w="0" w:type="auto"/>
          </w:tcPr>
          <w:p w14:paraId="73F44DAB" w14:textId="77777777" w:rsidR="005C062C" w:rsidRPr="002B438D" w:rsidRDefault="005C062C" w:rsidP="00381CD7">
            <w:pPr>
              <w:pStyle w:val="TAL"/>
              <w:rPr>
                <w:sz w:val="16"/>
              </w:rPr>
            </w:pPr>
            <w:r>
              <w:rPr>
                <w:sz w:val="16"/>
              </w:rPr>
              <w:t>Add R.PDCCH.1-1.2 FDD and R.PDCCH.2-1.5 to Table G.1.5-2</w:t>
            </w:r>
          </w:p>
        </w:tc>
        <w:tc>
          <w:tcPr>
            <w:tcW w:w="0" w:type="auto"/>
          </w:tcPr>
          <w:p w14:paraId="7E549D11"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0F1A9070" w14:textId="77777777" w:rsidR="005C062C" w:rsidRPr="002B438D" w:rsidRDefault="005C062C" w:rsidP="00381CD7">
            <w:pPr>
              <w:pStyle w:val="TAL"/>
              <w:rPr>
                <w:sz w:val="16"/>
              </w:rPr>
            </w:pPr>
            <w:r>
              <w:rPr>
                <w:sz w:val="16"/>
              </w:rPr>
              <w:t>38.521-4</w:t>
            </w:r>
          </w:p>
        </w:tc>
        <w:tc>
          <w:tcPr>
            <w:tcW w:w="0" w:type="auto"/>
          </w:tcPr>
          <w:p w14:paraId="0923C486" w14:textId="77777777" w:rsidR="005C062C" w:rsidRPr="002B438D" w:rsidRDefault="005C062C" w:rsidP="00381CD7">
            <w:pPr>
              <w:pStyle w:val="TAL"/>
              <w:rPr>
                <w:sz w:val="16"/>
              </w:rPr>
            </w:pPr>
            <w:r>
              <w:rPr>
                <w:sz w:val="16"/>
              </w:rPr>
              <w:t>0783</w:t>
            </w:r>
          </w:p>
        </w:tc>
        <w:tc>
          <w:tcPr>
            <w:tcW w:w="0" w:type="auto"/>
          </w:tcPr>
          <w:p w14:paraId="3C37061F" w14:textId="77777777" w:rsidR="005C062C" w:rsidRPr="002B438D" w:rsidRDefault="005C062C" w:rsidP="00381CD7">
            <w:pPr>
              <w:pStyle w:val="TAR"/>
              <w:rPr>
                <w:sz w:val="16"/>
              </w:rPr>
            </w:pPr>
            <w:r>
              <w:rPr>
                <w:sz w:val="16"/>
              </w:rPr>
              <w:t>-</w:t>
            </w:r>
          </w:p>
        </w:tc>
        <w:tc>
          <w:tcPr>
            <w:tcW w:w="0" w:type="auto"/>
          </w:tcPr>
          <w:p w14:paraId="25F2AB01" w14:textId="77777777" w:rsidR="005C062C" w:rsidRPr="002B438D" w:rsidRDefault="005C062C" w:rsidP="00381CD7">
            <w:pPr>
              <w:pStyle w:val="TAL"/>
              <w:rPr>
                <w:sz w:val="16"/>
              </w:rPr>
            </w:pPr>
            <w:r>
              <w:rPr>
                <w:sz w:val="16"/>
              </w:rPr>
              <w:t>Rel-18</w:t>
            </w:r>
          </w:p>
        </w:tc>
        <w:tc>
          <w:tcPr>
            <w:tcW w:w="0" w:type="auto"/>
          </w:tcPr>
          <w:p w14:paraId="699713BC" w14:textId="77777777" w:rsidR="005C062C" w:rsidRPr="002B438D" w:rsidRDefault="005C062C" w:rsidP="00381CD7">
            <w:pPr>
              <w:pStyle w:val="TAL"/>
              <w:rPr>
                <w:sz w:val="16"/>
              </w:rPr>
            </w:pPr>
            <w:r>
              <w:rPr>
                <w:sz w:val="16"/>
              </w:rPr>
              <w:t>F</w:t>
            </w:r>
          </w:p>
        </w:tc>
        <w:tc>
          <w:tcPr>
            <w:tcW w:w="0" w:type="auto"/>
          </w:tcPr>
          <w:p w14:paraId="63DD1359" w14:textId="77777777" w:rsidR="005C062C" w:rsidRPr="002B438D" w:rsidRDefault="005C062C" w:rsidP="00381CD7">
            <w:pPr>
              <w:pStyle w:val="TAL"/>
              <w:rPr>
                <w:sz w:val="16"/>
              </w:rPr>
            </w:pPr>
            <w:r>
              <w:rPr>
                <w:sz w:val="16"/>
              </w:rPr>
              <w:t>TEI15_Test</w:t>
            </w:r>
          </w:p>
        </w:tc>
        <w:tc>
          <w:tcPr>
            <w:tcW w:w="0" w:type="auto"/>
          </w:tcPr>
          <w:p w14:paraId="333C276E" w14:textId="77777777" w:rsidR="005C062C" w:rsidRPr="002B438D" w:rsidRDefault="005C062C" w:rsidP="00381CD7">
            <w:pPr>
              <w:pStyle w:val="TAL"/>
              <w:rPr>
                <w:sz w:val="16"/>
              </w:rPr>
            </w:pPr>
            <w:r>
              <w:rPr>
                <w:sz w:val="16"/>
              </w:rPr>
              <w:t>agreed</w:t>
            </w:r>
          </w:p>
        </w:tc>
      </w:tr>
      <w:tr w:rsidR="005C062C" w14:paraId="36259837" w14:textId="77777777" w:rsidTr="00381CD7">
        <w:tc>
          <w:tcPr>
            <w:tcW w:w="0" w:type="auto"/>
          </w:tcPr>
          <w:p w14:paraId="0CA1FCB3" w14:textId="77777777" w:rsidR="005C062C" w:rsidRPr="002B438D" w:rsidRDefault="005C062C" w:rsidP="00381CD7">
            <w:pPr>
              <w:pStyle w:val="TAL"/>
              <w:rPr>
                <w:sz w:val="16"/>
              </w:rPr>
            </w:pPr>
            <w:r>
              <w:rPr>
                <w:sz w:val="16"/>
              </w:rPr>
              <w:lastRenderedPageBreak/>
              <w:t>R5-237288</w:t>
            </w:r>
          </w:p>
        </w:tc>
        <w:tc>
          <w:tcPr>
            <w:tcW w:w="0" w:type="auto"/>
          </w:tcPr>
          <w:p w14:paraId="3D680B76" w14:textId="77777777" w:rsidR="005C062C" w:rsidRPr="002B438D" w:rsidRDefault="005C062C" w:rsidP="00381CD7">
            <w:pPr>
              <w:pStyle w:val="TAL"/>
              <w:rPr>
                <w:sz w:val="16"/>
              </w:rPr>
            </w:pPr>
            <w:r>
              <w:rPr>
                <w:sz w:val="16"/>
              </w:rPr>
              <w:t>Add R.PDCCH.2-1.5 and R.PDCCH.2-1.6 to Annex G</w:t>
            </w:r>
          </w:p>
        </w:tc>
        <w:tc>
          <w:tcPr>
            <w:tcW w:w="0" w:type="auto"/>
          </w:tcPr>
          <w:p w14:paraId="5B8C7CB1"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37986F70" w14:textId="77777777" w:rsidR="005C062C" w:rsidRPr="002B438D" w:rsidRDefault="005C062C" w:rsidP="00381CD7">
            <w:pPr>
              <w:pStyle w:val="TAL"/>
              <w:rPr>
                <w:sz w:val="16"/>
              </w:rPr>
            </w:pPr>
            <w:r>
              <w:rPr>
                <w:sz w:val="16"/>
              </w:rPr>
              <w:t>38.521-4</w:t>
            </w:r>
          </w:p>
        </w:tc>
        <w:tc>
          <w:tcPr>
            <w:tcW w:w="0" w:type="auto"/>
          </w:tcPr>
          <w:p w14:paraId="6DF7ED0F" w14:textId="77777777" w:rsidR="005C062C" w:rsidRPr="002B438D" w:rsidRDefault="005C062C" w:rsidP="00381CD7">
            <w:pPr>
              <w:pStyle w:val="TAL"/>
              <w:rPr>
                <w:sz w:val="16"/>
              </w:rPr>
            </w:pPr>
            <w:r>
              <w:rPr>
                <w:sz w:val="16"/>
              </w:rPr>
              <w:t>0784</w:t>
            </w:r>
          </w:p>
        </w:tc>
        <w:tc>
          <w:tcPr>
            <w:tcW w:w="0" w:type="auto"/>
          </w:tcPr>
          <w:p w14:paraId="5B4E3C54" w14:textId="77777777" w:rsidR="005C062C" w:rsidRPr="002B438D" w:rsidRDefault="005C062C" w:rsidP="00381CD7">
            <w:pPr>
              <w:pStyle w:val="TAR"/>
              <w:rPr>
                <w:sz w:val="16"/>
              </w:rPr>
            </w:pPr>
            <w:r>
              <w:rPr>
                <w:sz w:val="16"/>
              </w:rPr>
              <w:t>-</w:t>
            </w:r>
          </w:p>
        </w:tc>
        <w:tc>
          <w:tcPr>
            <w:tcW w:w="0" w:type="auto"/>
          </w:tcPr>
          <w:p w14:paraId="636D414C" w14:textId="77777777" w:rsidR="005C062C" w:rsidRPr="002B438D" w:rsidRDefault="005C062C" w:rsidP="00381CD7">
            <w:pPr>
              <w:pStyle w:val="TAL"/>
              <w:rPr>
                <w:sz w:val="16"/>
              </w:rPr>
            </w:pPr>
            <w:r>
              <w:rPr>
                <w:sz w:val="16"/>
              </w:rPr>
              <w:t>Rel-18</w:t>
            </w:r>
          </w:p>
        </w:tc>
        <w:tc>
          <w:tcPr>
            <w:tcW w:w="0" w:type="auto"/>
          </w:tcPr>
          <w:p w14:paraId="716EF831" w14:textId="77777777" w:rsidR="005C062C" w:rsidRPr="002B438D" w:rsidRDefault="005C062C" w:rsidP="00381CD7">
            <w:pPr>
              <w:pStyle w:val="TAL"/>
              <w:rPr>
                <w:sz w:val="16"/>
              </w:rPr>
            </w:pPr>
            <w:r>
              <w:rPr>
                <w:sz w:val="16"/>
              </w:rPr>
              <w:t>F</w:t>
            </w:r>
          </w:p>
        </w:tc>
        <w:tc>
          <w:tcPr>
            <w:tcW w:w="0" w:type="auto"/>
          </w:tcPr>
          <w:p w14:paraId="49346C1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B242ED5" w14:textId="77777777" w:rsidR="005C062C" w:rsidRPr="002B438D" w:rsidRDefault="005C062C" w:rsidP="00381CD7">
            <w:pPr>
              <w:pStyle w:val="TAL"/>
              <w:rPr>
                <w:sz w:val="16"/>
              </w:rPr>
            </w:pPr>
            <w:r>
              <w:rPr>
                <w:sz w:val="16"/>
              </w:rPr>
              <w:t>agreed</w:t>
            </w:r>
          </w:p>
        </w:tc>
      </w:tr>
      <w:tr w:rsidR="005C062C" w14:paraId="7EE258F9" w14:textId="77777777" w:rsidTr="00381CD7">
        <w:tc>
          <w:tcPr>
            <w:tcW w:w="0" w:type="auto"/>
          </w:tcPr>
          <w:p w14:paraId="5B4D531D" w14:textId="77777777" w:rsidR="005C062C" w:rsidRPr="002B438D" w:rsidRDefault="005C062C" w:rsidP="00381CD7">
            <w:pPr>
              <w:pStyle w:val="TAL"/>
              <w:rPr>
                <w:sz w:val="16"/>
              </w:rPr>
            </w:pPr>
            <w:r>
              <w:rPr>
                <w:sz w:val="16"/>
              </w:rPr>
              <w:t>R5-237289</w:t>
            </w:r>
          </w:p>
        </w:tc>
        <w:tc>
          <w:tcPr>
            <w:tcW w:w="0" w:type="auto"/>
          </w:tcPr>
          <w:p w14:paraId="407A7745" w14:textId="77777777" w:rsidR="005C062C" w:rsidRPr="002B438D" w:rsidRDefault="005C062C" w:rsidP="00381CD7">
            <w:pPr>
              <w:pStyle w:val="TAL"/>
              <w:rPr>
                <w:sz w:val="16"/>
              </w:rPr>
            </w:pPr>
            <w:r>
              <w:rPr>
                <w:sz w:val="16"/>
              </w:rPr>
              <w:t xml:space="preserve">Addition of SDR test case for </w:t>
            </w:r>
            <w:proofErr w:type="spellStart"/>
            <w:r>
              <w:rPr>
                <w:sz w:val="16"/>
              </w:rPr>
              <w:t>RedCap</w:t>
            </w:r>
            <w:proofErr w:type="spellEnd"/>
          </w:p>
        </w:tc>
        <w:tc>
          <w:tcPr>
            <w:tcW w:w="0" w:type="auto"/>
          </w:tcPr>
          <w:p w14:paraId="353E75F2"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383FA3A0" w14:textId="77777777" w:rsidR="005C062C" w:rsidRPr="002B438D" w:rsidRDefault="005C062C" w:rsidP="00381CD7">
            <w:pPr>
              <w:pStyle w:val="TAL"/>
              <w:rPr>
                <w:sz w:val="16"/>
              </w:rPr>
            </w:pPr>
            <w:r>
              <w:rPr>
                <w:sz w:val="16"/>
              </w:rPr>
              <w:t>38.521-4</w:t>
            </w:r>
          </w:p>
        </w:tc>
        <w:tc>
          <w:tcPr>
            <w:tcW w:w="0" w:type="auto"/>
          </w:tcPr>
          <w:p w14:paraId="7C74FB60" w14:textId="77777777" w:rsidR="005C062C" w:rsidRPr="002B438D" w:rsidRDefault="005C062C" w:rsidP="00381CD7">
            <w:pPr>
              <w:pStyle w:val="TAL"/>
              <w:rPr>
                <w:sz w:val="16"/>
              </w:rPr>
            </w:pPr>
            <w:r>
              <w:rPr>
                <w:sz w:val="16"/>
              </w:rPr>
              <w:t>0785</w:t>
            </w:r>
          </w:p>
        </w:tc>
        <w:tc>
          <w:tcPr>
            <w:tcW w:w="0" w:type="auto"/>
          </w:tcPr>
          <w:p w14:paraId="2EDC924E" w14:textId="77777777" w:rsidR="005C062C" w:rsidRPr="002B438D" w:rsidRDefault="005C062C" w:rsidP="00381CD7">
            <w:pPr>
              <w:pStyle w:val="TAR"/>
              <w:rPr>
                <w:sz w:val="16"/>
              </w:rPr>
            </w:pPr>
            <w:r>
              <w:rPr>
                <w:sz w:val="16"/>
              </w:rPr>
              <w:t>-</w:t>
            </w:r>
          </w:p>
        </w:tc>
        <w:tc>
          <w:tcPr>
            <w:tcW w:w="0" w:type="auto"/>
          </w:tcPr>
          <w:p w14:paraId="5EE57AB3" w14:textId="77777777" w:rsidR="005C062C" w:rsidRPr="002B438D" w:rsidRDefault="005C062C" w:rsidP="00381CD7">
            <w:pPr>
              <w:pStyle w:val="TAL"/>
              <w:rPr>
                <w:sz w:val="16"/>
              </w:rPr>
            </w:pPr>
            <w:r>
              <w:rPr>
                <w:sz w:val="16"/>
              </w:rPr>
              <w:t>Rel-18</w:t>
            </w:r>
          </w:p>
        </w:tc>
        <w:tc>
          <w:tcPr>
            <w:tcW w:w="0" w:type="auto"/>
          </w:tcPr>
          <w:p w14:paraId="24A0FFFE" w14:textId="77777777" w:rsidR="005C062C" w:rsidRPr="002B438D" w:rsidRDefault="005C062C" w:rsidP="00381CD7">
            <w:pPr>
              <w:pStyle w:val="TAL"/>
              <w:rPr>
                <w:sz w:val="16"/>
              </w:rPr>
            </w:pPr>
            <w:r>
              <w:rPr>
                <w:sz w:val="16"/>
              </w:rPr>
              <w:t>F</w:t>
            </w:r>
          </w:p>
        </w:tc>
        <w:tc>
          <w:tcPr>
            <w:tcW w:w="0" w:type="auto"/>
          </w:tcPr>
          <w:p w14:paraId="4F897A6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828C389" w14:textId="77777777" w:rsidR="005C062C" w:rsidRPr="002B438D" w:rsidRDefault="005C062C" w:rsidP="00381CD7">
            <w:pPr>
              <w:pStyle w:val="TAL"/>
              <w:rPr>
                <w:sz w:val="16"/>
              </w:rPr>
            </w:pPr>
            <w:r>
              <w:rPr>
                <w:sz w:val="16"/>
              </w:rPr>
              <w:t>revised</w:t>
            </w:r>
          </w:p>
        </w:tc>
      </w:tr>
      <w:tr w:rsidR="005C062C" w14:paraId="7EEBA7E8" w14:textId="77777777" w:rsidTr="00381CD7">
        <w:tc>
          <w:tcPr>
            <w:tcW w:w="0" w:type="auto"/>
          </w:tcPr>
          <w:p w14:paraId="4C7C5279" w14:textId="77777777" w:rsidR="005C062C" w:rsidRPr="002B438D" w:rsidRDefault="005C062C" w:rsidP="00381CD7">
            <w:pPr>
              <w:pStyle w:val="TAL"/>
              <w:rPr>
                <w:sz w:val="16"/>
              </w:rPr>
            </w:pPr>
            <w:r>
              <w:rPr>
                <w:sz w:val="16"/>
              </w:rPr>
              <w:t>R5-237850</w:t>
            </w:r>
          </w:p>
        </w:tc>
        <w:tc>
          <w:tcPr>
            <w:tcW w:w="0" w:type="auto"/>
          </w:tcPr>
          <w:p w14:paraId="5874DC46" w14:textId="77777777" w:rsidR="005C062C" w:rsidRPr="002B438D" w:rsidRDefault="005C062C" w:rsidP="00381CD7">
            <w:pPr>
              <w:pStyle w:val="TAL"/>
              <w:rPr>
                <w:sz w:val="16"/>
              </w:rPr>
            </w:pPr>
            <w:r>
              <w:rPr>
                <w:sz w:val="16"/>
              </w:rPr>
              <w:t xml:space="preserve">Addition of SDR test case for </w:t>
            </w:r>
            <w:proofErr w:type="spellStart"/>
            <w:r>
              <w:rPr>
                <w:sz w:val="16"/>
              </w:rPr>
              <w:t>RedCap</w:t>
            </w:r>
            <w:proofErr w:type="spellEnd"/>
          </w:p>
        </w:tc>
        <w:tc>
          <w:tcPr>
            <w:tcW w:w="0" w:type="auto"/>
          </w:tcPr>
          <w:p w14:paraId="16334DFD"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49438D3F" w14:textId="77777777" w:rsidR="005C062C" w:rsidRPr="002B438D" w:rsidRDefault="005C062C" w:rsidP="00381CD7">
            <w:pPr>
              <w:pStyle w:val="TAL"/>
              <w:rPr>
                <w:sz w:val="16"/>
              </w:rPr>
            </w:pPr>
            <w:r>
              <w:rPr>
                <w:sz w:val="16"/>
              </w:rPr>
              <w:t>38.521-4</w:t>
            </w:r>
          </w:p>
        </w:tc>
        <w:tc>
          <w:tcPr>
            <w:tcW w:w="0" w:type="auto"/>
          </w:tcPr>
          <w:p w14:paraId="3F8E756A" w14:textId="77777777" w:rsidR="005C062C" w:rsidRPr="002B438D" w:rsidRDefault="005C062C" w:rsidP="00381CD7">
            <w:pPr>
              <w:pStyle w:val="TAL"/>
              <w:rPr>
                <w:sz w:val="16"/>
              </w:rPr>
            </w:pPr>
            <w:r>
              <w:rPr>
                <w:sz w:val="16"/>
              </w:rPr>
              <w:t>0785</w:t>
            </w:r>
          </w:p>
        </w:tc>
        <w:tc>
          <w:tcPr>
            <w:tcW w:w="0" w:type="auto"/>
          </w:tcPr>
          <w:p w14:paraId="573B40F1" w14:textId="77777777" w:rsidR="005C062C" w:rsidRPr="002B438D" w:rsidRDefault="005C062C" w:rsidP="00381CD7">
            <w:pPr>
              <w:pStyle w:val="TAR"/>
              <w:rPr>
                <w:sz w:val="16"/>
              </w:rPr>
            </w:pPr>
            <w:r>
              <w:rPr>
                <w:sz w:val="16"/>
              </w:rPr>
              <w:t>1</w:t>
            </w:r>
          </w:p>
        </w:tc>
        <w:tc>
          <w:tcPr>
            <w:tcW w:w="0" w:type="auto"/>
          </w:tcPr>
          <w:p w14:paraId="17374ACD" w14:textId="77777777" w:rsidR="005C062C" w:rsidRPr="002B438D" w:rsidRDefault="005C062C" w:rsidP="00381CD7">
            <w:pPr>
              <w:pStyle w:val="TAL"/>
              <w:rPr>
                <w:sz w:val="16"/>
              </w:rPr>
            </w:pPr>
            <w:r>
              <w:rPr>
                <w:sz w:val="16"/>
              </w:rPr>
              <w:t>Rel-18</w:t>
            </w:r>
          </w:p>
        </w:tc>
        <w:tc>
          <w:tcPr>
            <w:tcW w:w="0" w:type="auto"/>
          </w:tcPr>
          <w:p w14:paraId="3F3D4781" w14:textId="77777777" w:rsidR="005C062C" w:rsidRPr="002B438D" w:rsidRDefault="005C062C" w:rsidP="00381CD7">
            <w:pPr>
              <w:pStyle w:val="TAL"/>
              <w:rPr>
                <w:sz w:val="16"/>
              </w:rPr>
            </w:pPr>
            <w:r>
              <w:rPr>
                <w:sz w:val="16"/>
              </w:rPr>
              <w:t>F</w:t>
            </w:r>
          </w:p>
        </w:tc>
        <w:tc>
          <w:tcPr>
            <w:tcW w:w="0" w:type="auto"/>
          </w:tcPr>
          <w:p w14:paraId="2CED001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B289513" w14:textId="77777777" w:rsidR="005C062C" w:rsidRPr="002B438D" w:rsidRDefault="005C062C" w:rsidP="00381CD7">
            <w:pPr>
              <w:pStyle w:val="TAL"/>
              <w:rPr>
                <w:sz w:val="16"/>
              </w:rPr>
            </w:pPr>
            <w:r>
              <w:rPr>
                <w:sz w:val="16"/>
              </w:rPr>
              <w:t>agreed</w:t>
            </w:r>
          </w:p>
        </w:tc>
      </w:tr>
      <w:tr w:rsidR="005C062C" w14:paraId="71C721D6" w14:textId="77777777" w:rsidTr="00381CD7">
        <w:tc>
          <w:tcPr>
            <w:tcW w:w="0" w:type="auto"/>
          </w:tcPr>
          <w:p w14:paraId="31955D5A" w14:textId="77777777" w:rsidR="005C062C" w:rsidRPr="002B438D" w:rsidRDefault="005C062C" w:rsidP="00381CD7">
            <w:pPr>
              <w:pStyle w:val="TAL"/>
              <w:rPr>
                <w:sz w:val="16"/>
              </w:rPr>
            </w:pPr>
            <w:r>
              <w:rPr>
                <w:sz w:val="16"/>
              </w:rPr>
              <w:t>R5-237290</w:t>
            </w:r>
          </w:p>
        </w:tc>
        <w:tc>
          <w:tcPr>
            <w:tcW w:w="0" w:type="auto"/>
          </w:tcPr>
          <w:p w14:paraId="4A2B1917" w14:textId="77777777" w:rsidR="005C062C" w:rsidRPr="002B438D" w:rsidRDefault="005C062C" w:rsidP="00381CD7">
            <w:pPr>
              <w:pStyle w:val="TAL"/>
              <w:rPr>
                <w:sz w:val="16"/>
              </w:rPr>
            </w:pPr>
            <w:r>
              <w:rPr>
                <w:sz w:val="16"/>
              </w:rPr>
              <w:t xml:space="preserve">Update test procedure for FR2 CA </w:t>
            </w:r>
            <w:proofErr w:type="spellStart"/>
            <w:r>
              <w:rPr>
                <w:sz w:val="16"/>
              </w:rPr>
              <w:t>Demod</w:t>
            </w:r>
            <w:proofErr w:type="spellEnd"/>
            <w:r>
              <w:rPr>
                <w:sz w:val="16"/>
              </w:rPr>
              <w:t xml:space="preserve"> cases</w:t>
            </w:r>
          </w:p>
        </w:tc>
        <w:tc>
          <w:tcPr>
            <w:tcW w:w="0" w:type="auto"/>
          </w:tcPr>
          <w:p w14:paraId="726E6790"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1087E1D9" w14:textId="77777777" w:rsidR="005C062C" w:rsidRPr="002B438D" w:rsidRDefault="005C062C" w:rsidP="00381CD7">
            <w:pPr>
              <w:pStyle w:val="TAL"/>
              <w:rPr>
                <w:sz w:val="16"/>
              </w:rPr>
            </w:pPr>
            <w:r>
              <w:rPr>
                <w:sz w:val="16"/>
              </w:rPr>
              <w:t>38.521-4</w:t>
            </w:r>
          </w:p>
        </w:tc>
        <w:tc>
          <w:tcPr>
            <w:tcW w:w="0" w:type="auto"/>
          </w:tcPr>
          <w:p w14:paraId="47EFEFEA" w14:textId="77777777" w:rsidR="005C062C" w:rsidRPr="002B438D" w:rsidRDefault="005C062C" w:rsidP="00381CD7">
            <w:pPr>
              <w:pStyle w:val="TAL"/>
              <w:rPr>
                <w:sz w:val="16"/>
              </w:rPr>
            </w:pPr>
            <w:r>
              <w:rPr>
                <w:sz w:val="16"/>
              </w:rPr>
              <w:t>0786</w:t>
            </w:r>
          </w:p>
        </w:tc>
        <w:tc>
          <w:tcPr>
            <w:tcW w:w="0" w:type="auto"/>
          </w:tcPr>
          <w:p w14:paraId="5AD3B2AE" w14:textId="77777777" w:rsidR="005C062C" w:rsidRPr="002B438D" w:rsidRDefault="005C062C" w:rsidP="00381CD7">
            <w:pPr>
              <w:pStyle w:val="TAR"/>
              <w:rPr>
                <w:sz w:val="16"/>
              </w:rPr>
            </w:pPr>
            <w:r>
              <w:rPr>
                <w:sz w:val="16"/>
              </w:rPr>
              <w:t>-</w:t>
            </w:r>
          </w:p>
        </w:tc>
        <w:tc>
          <w:tcPr>
            <w:tcW w:w="0" w:type="auto"/>
          </w:tcPr>
          <w:p w14:paraId="067AB2C7" w14:textId="77777777" w:rsidR="005C062C" w:rsidRPr="002B438D" w:rsidRDefault="005C062C" w:rsidP="00381CD7">
            <w:pPr>
              <w:pStyle w:val="TAL"/>
              <w:rPr>
                <w:sz w:val="16"/>
              </w:rPr>
            </w:pPr>
            <w:r>
              <w:rPr>
                <w:sz w:val="16"/>
              </w:rPr>
              <w:t>Rel-18</w:t>
            </w:r>
          </w:p>
        </w:tc>
        <w:tc>
          <w:tcPr>
            <w:tcW w:w="0" w:type="auto"/>
          </w:tcPr>
          <w:p w14:paraId="2C292F8C" w14:textId="77777777" w:rsidR="005C062C" w:rsidRPr="002B438D" w:rsidRDefault="005C062C" w:rsidP="00381CD7">
            <w:pPr>
              <w:pStyle w:val="TAL"/>
              <w:rPr>
                <w:sz w:val="16"/>
              </w:rPr>
            </w:pPr>
            <w:r>
              <w:rPr>
                <w:sz w:val="16"/>
              </w:rPr>
              <w:t>F</w:t>
            </w:r>
          </w:p>
        </w:tc>
        <w:tc>
          <w:tcPr>
            <w:tcW w:w="0" w:type="auto"/>
          </w:tcPr>
          <w:p w14:paraId="4311CAA0" w14:textId="77777777" w:rsidR="005C062C" w:rsidRPr="002B438D" w:rsidRDefault="005C062C" w:rsidP="00381CD7">
            <w:pPr>
              <w:pStyle w:val="TAL"/>
              <w:rPr>
                <w:sz w:val="16"/>
              </w:rPr>
            </w:pPr>
            <w:r>
              <w:rPr>
                <w:sz w:val="16"/>
              </w:rPr>
              <w:t>TEI16_Test</w:t>
            </w:r>
          </w:p>
        </w:tc>
        <w:tc>
          <w:tcPr>
            <w:tcW w:w="0" w:type="auto"/>
          </w:tcPr>
          <w:p w14:paraId="1C9741E1" w14:textId="77777777" w:rsidR="005C062C" w:rsidRPr="002B438D" w:rsidRDefault="005C062C" w:rsidP="00381CD7">
            <w:pPr>
              <w:pStyle w:val="TAL"/>
              <w:rPr>
                <w:sz w:val="16"/>
              </w:rPr>
            </w:pPr>
            <w:r>
              <w:rPr>
                <w:sz w:val="16"/>
              </w:rPr>
              <w:t>withdrawn</w:t>
            </w:r>
          </w:p>
        </w:tc>
      </w:tr>
      <w:tr w:rsidR="005C062C" w14:paraId="0EF2B09B" w14:textId="77777777" w:rsidTr="00381CD7">
        <w:tc>
          <w:tcPr>
            <w:tcW w:w="0" w:type="auto"/>
          </w:tcPr>
          <w:p w14:paraId="7F6A0B6B" w14:textId="77777777" w:rsidR="005C062C" w:rsidRPr="002B438D" w:rsidRDefault="005C062C" w:rsidP="00381CD7">
            <w:pPr>
              <w:pStyle w:val="TAL"/>
              <w:rPr>
                <w:sz w:val="16"/>
              </w:rPr>
            </w:pPr>
            <w:r>
              <w:rPr>
                <w:sz w:val="16"/>
              </w:rPr>
              <w:t>R5-237291</w:t>
            </w:r>
          </w:p>
        </w:tc>
        <w:tc>
          <w:tcPr>
            <w:tcW w:w="0" w:type="auto"/>
          </w:tcPr>
          <w:p w14:paraId="224511AB" w14:textId="77777777" w:rsidR="005C062C" w:rsidRPr="002B438D" w:rsidRDefault="005C062C" w:rsidP="00381CD7">
            <w:pPr>
              <w:pStyle w:val="TAL"/>
              <w:rPr>
                <w:sz w:val="16"/>
              </w:rPr>
            </w:pPr>
            <w:r>
              <w:rPr>
                <w:sz w:val="16"/>
              </w:rPr>
              <w:t>Correction to measurement channel table for redcap CQI test 6.2.2.2.2.4</w:t>
            </w:r>
          </w:p>
        </w:tc>
        <w:tc>
          <w:tcPr>
            <w:tcW w:w="0" w:type="auto"/>
          </w:tcPr>
          <w:p w14:paraId="4EC38218"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3D62BCAB" w14:textId="77777777" w:rsidR="005C062C" w:rsidRPr="002B438D" w:rsidRDefault="005C062C" w:rsidP="00381CD7">
            <w:pPr>
              <w:pStyle w:val="TAL"/>
              <w:rPr>
                <w:sz w:val="16"/>
              </w:rPr>
            </w:pPr>
            <w:r>
              <w:rPr>
                <w:sz w:val="16"/>
              </w:rPr>
              <w:t>38.521-4</w:t>
            </w:r>
          </w:p>
        </w:tc>
        <w:tc>
          <w:tcPr>
            <w:tcW w:w="0" w:type="auto"/>
          </w:tcPr>
          <w:p w14:paraId="0FECBFD2" w14:textId="77777777" w:rsidR="005C062C" w:rsidRPr="002B438D" w:rsidRDefault="005C062C" w:rsidP="00381CD7">
            <w:pPr>
              <w:pStyle w:val="TAL"/>
              <w:rPr>
                <w:sz w:val="16"/>
              </w:rPr>
            </w:pPr>
            <w:r>
              <w:rPr>
                <w:sz w:val="16"/>
              </w:rPr>
              <w:t>0787</w:t>
            </w:r>
          </w:p>
        </w:tc>
        <w:tc>
          <w:tcPr>
            <w:tcW w:w="0" w:type="auto"/>
          </w:tcPr>
          <w:p w14:paraId="08878AA6" w14:textId="77777777" w:rsidR="005C062C" w:rsidRPr="002B438D" w:rsidRDefault="005C062C" w:rsidP="00381CD7">
            <w:pPr>
              <w:pStyle w:val="TAR"/>
              <w:rPr>
                <w:sz w:val="16"/>
              </w:rPr>
            </w:pPr>
            <w:r>
              <w:rPr>
                <w:sz w:val="16"/>
              </w:rPr>
              <w:t>-</w:t>
            </w:r>
          </w:p>
        </w:tc>
        <w:tc>
          <w:tcPr>
            <w:tcW w:w="0" w:type="auto"/>
          </w:tcPr>
          <w:p w14:paraId="52DEADFD" w14:textId="77777777" w:rsidR="005C062C" w:rsidRPr="002B438D" w:rsidRDefault="005C062C" w:rsidP="00381CD7">
            <w:pPr>
              <w:pStyle w:val="TAL"/>
              <w:rPr>
                <w:sz w:val="16"/>
              </w:rPr>
            </w:pPr>
            <w:r>
              <w:rPr>
                <w:sz w:val="16"/>
              </w:rPr>
              <w:t>Rel-18</w:t>
            </w:r>
          </w:p>
        </w:tc>
        <w:tc>
          <w:tcPr>
            <w:tcW w:w="0" w:type="auto"/>
          </w:tcPr>
          <w:p w14:paraId="43C598C7" w14:textId="77777777" w:rsidR="005C062C" w:rsidRPr="002B438D" w:rsidRDefault="005C062C" w:rsidP="00381CD7">
            <w:pPr>
              <w:pStyle w:val="TAL"/>
              <w:rPr>
                <w:sz w:val="16"/>
              </w:rPr>
            </w:pPr>
            <w:r>
              <w:rPr>
                <w:sz w:val="16"/>
              </w:rPr>
              <w:t>F</w:t>
            </w:r>
          </w:p>
        </w:tc>
        <w:tc>
          <w:tcPr>
            <w:tcW w:w="0" w:type="auto"/>
          </w:tcPr>
          <w:p w14:paraId="0E82EA4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F62736B" w14:textId="77777777" w:rsidR="005C062C" w:rsidRPr="002B438D" w:rsidRDefault="005C062C" w:rsidP="00381CD7">
            <w:pPr>
              <w:pStyle w:val="TAL"/>
              <w:rPr>
                <w:sz w:val="16"/>
              </w:rPr>
            </w:pPr>
            <w:r>
              <w:rPr>
                <w:sz w:val="16"/>
              </w:rPr>
              <w:t>agreed</w:t>
            </w:r>
          </w:p>
        </w:tc>
      </w:tr>
      <w:tr w:rsidR="005C062C" w14:paraId="58B0E6CF" w14:textId="77777777" w:rsidTr="00381CD7">
        <w:tc>
          <w:tcPr>
            <w:tcW w:w="0" w:type="auto"/>
          </w:tcPr>
          <w:p w14:paraId="0F6DF0E5" w14:textId="77777777" w:rsidR="005C062C" w:rsidRPr="002B438D" w:rsidRDefault="005C062C" w:rsidP="00381CD7">
            <w:pPr>
              <w:pStyle w:val="TAL"/>
              <w:rPr>
                <w:sz w:val="16"/>
              </w:rPr>
            </w:pPr>
            <w:r>
              <w:rPr>
                <w:sz w:val="16"/>
              </w:rPr>
              <w:t>R5-237292</w:t>
            </w:r>
          </w:p>
        </w:tc>
        <w:tc>
          <w:tcPr>
            <w:tcW w:w="0" w:type="auto"/>
          </w:tcPr>
          <w:p w14:paraId="07BF38B8" w14:textId="77777777" w:rsidR="005C062C" w:rsidRPr="002B438D" w:rsidRDefault="005C062C" w:rsidP="00381CD7">
            <w:pPr>
              <w:pStyle w:val="TAL"/>
              <w:rPr>
                <w:sz w:val="16"/>
              </w:rPr>
            </w:pPr>
            <w:r>
              <w:rPr>
                <w:sz w:val="16"/>
              </w:rPr>
              <w:t xml:space="preserve">Correction to </w:t>
            </w:r>
            <w:proofErr w:type="spellStart"/>
            <w:r>
              <w:rPr>
                <w:sz w:val="16"/>
              </w:rPr>
              <w:t>reportQuantity</w:t>
            </w:r>
            <w:proofErr w:type="spellEnd"/>
            <w:r>
              <w:rPr>
                <w:sz w:val="16"/>
              </w:rPr>
              <w:t xml:space="preserve"> for 1Tx CQI tests for URLLC cases</w:t>
            </w:r>
          </w:p>
        </w:tc>
        <w:tc>
          <w:tcPr>
            <w:tcW w:w="0" w:type="auto"/>
          </w:tcPr>
          <w:p w14:paraId="4DEF8ECF"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7A467C3A" w14:textId="77777777" w:rsidR="005C062C" w:rsidRPr="002B438D" w:rsidRDefault="005C062C" w:rsidP="00381CD7">
            <w:pPr>
              <w:pStyle w:val="TAL"/>
              <w:rPr>
                <w:sz w:val="16"/>
              </w:rPr>
            </w:pPr>
            <w:r>
              <w:rPr>
                <w:sz w:val="16"/>
              </w:rPr>
              <w:t>38.521-4</w:t>
            </w:r>
          </w:p>
        </w:tc>
        <w:tc>
          <w:tcPr>
            <w:tcW w:w="0" w:type="auto"/>
          </w:tcPr>
          <w:p w14:paraId="7D18C5E3" w14:textId="77777777" w:rsidR="005C062C" w:rsidRPr="002B438D" w:rsidRDefault="005C062C" w:rsidP="00381CD7">
            <w:pPr>
              <w:pStyle w:val="TAL"/>
              <w:rPr>
                <w:sz w:val="16"/>
              </w:rPr>
            </w:pPr>
            <w:r>
              <w:rPr>
                <w:sz w:val="16"/>
              </w:rPr>
              <w:t>0788</w:t>
            </w:r>
          </w:p>
        </w:tc>
        <w:tc>
          <w:tcPr>
            <w:tcW w:w="0" w:type="auto"/>
          </w:tcPr>
          <w:p w14:paraId="3A6C8961" w14:textId="77777777" w:rsidR="005C062C" w:rsidRPr="002B438D" w:rsidRDefault="005C062C" w:rsidP="00381CD7">
            <w:pPr>
              <w:pStyle w:val="TAR"/>
              <w:rPr>
                <w:sz w:val="16"/>
              </w:rPr>
            </w:pPr>
            <w:r>
              <w:rPr>
                <w:sz w:val="16"/>
              </w:rPr>
              <w:t>-</w:t>
            </w:r>
          </w:p>
        </w:tc>
        <w:tc>
          <w:tcPr>
            <w:tcW w:w="0" w:type="auto"/>
          </w:tcPr>
          <w:p w14:paraId="70DF2813" w14:textId="77777777" w:rsidR="005C062C" w:rsidRPr="002B438D" w:rsidRDefault="005C062C" w:rsidP="00381CD7">
            <w:pPr>
              <w:pStyle w:val="TAL"/>
              <w:rPr>
                <w:sz w:val="16"/>
              </w:rPr>
            </w:pPr>
            <w:r>
              <w:rPr>
                <w:sz w:val="16"/>
              </w:rPr>
              <w:t>Rel-18</w:t>
            </w:r>
          </w:p>
        </w:tc>
        <w:tc>
          <w:tcPr>
            <w:tcW w:w="0" w:type="auto"/>
          </w:tcPr>
          <w:p w14:paraId="3C1158F0" w14:textId="77777777" w:rsidR="005C062C" w:rsidRPr="002B438D" w:rsidRDefault="005C062C" w:rsidP="00381CD7">
            <w:pPr>
              <w:pStyle w:val="TAL"/>
              <w:rPr>
                <w:sz w:val="16"/>
              </w:rPr>
            </w:pPr>
            <w:r>
              <w:rPr>
                <w:sz w:val="16"/>
              </w:rPr>
              <w:t>F</w:t>
            </w:r>
          </w:p>
        </w:tc>
        <w:tc>
          <w:tcPr>
            <w:tcW w:w="0" w:type="auto"/>
          </w:tcPr>
          <w:p w14:paraId="008DC8BB" w14:textId="77777777" w:rsidR="005C062C" w:rsidRPr="002B438D" w:rsidRDefault="005C062C" w:rsidP="00381CD7">
            <w:pPr>
              <w:pStyle w:val="TAL"/>
              <w:rPr>
                <w:sz w:val="16"/>
              </w:rPr>
            </w:pPr>
            <w:r>
              <w:rPr>
                <w:sz w:val="16"/>
              </w:rPr>
              <w:t>NR_L1enh_URLLC-UEConTest</w:t>
            </w:r>
          </w:p>
        </w:tc>
        <w:tc>
          <w:tcPr>
            <w:tcW w:w="0" w:type="auto"/>
          </w:tcPr>
          <w:p w14:paraId="5A5A63BB" w14:textId="77777777" w:rsidR="005C062C" w:rsidRPr="002B438D" w:rsidRDefault="005C062C" w:rsidP="00381CD7">
            <w:pPr>
              <w:pStyle w:val="TAL"/>
              <w:rPr>
                <w:sz w:val="16"/>
              </w:rPr>
            </w:pPr>
            <w:r>
              <w:rPr>
                <w:sz w:val="16"/>
              </w:rPr>
              <w:t>revised</w:t>
            </w:r>
          </w:p>
        </w:tc>
      </w:tr>
      <w:tr w:rsidR="005C062C" w14:paraId="74881EC8" w14:textId="77777777" w:rsidTr="00381CD7">
        <w:tc>
          <w:tcPr>
            <w:tcW w:w="0" w:type="auto"/>
          </w:tcPr>
          <w:p w14:paraId="15936B65" w14:textId="77777777" w:rsidR="005C062C" w:rsidRPr="002B438D" w:rsidRDefault="005C062C" w:rsidP="00381CD7">
            <w:pPr>
              <w:pStyle w:val="TAL"/>
              <w:rPr>
                <w:sz w:val="16"/>
              </w:rPr>
            </w:pPr>
            <w:r>
              <w:rPr>
                <w:sz w:val="16"/>
              </w:rPr>
              <w:t>R5-237468</w:t>
            </w:r>
          </w:p>
        </w:tc>
        <w:tc>
          <w:tcPr>
            <w:tcW w:w="0" w:type="auto"/>
          </w:tcPr>
          <w:p w14:paraId="538BAD26" w14:textId="77777777" w:rsidR="005C062C" w:rsidRPr="002B438D" w:rsidRDefault="005C062C" w:rsidP="00381CD7">
            <w:pPr>
              <w:pStyle w:val="TAL"/>
              <w:rPr>
                <w:sz w:val="16"/>
              </w:rPr>
            </w:pPr>
            <w:r>
              <w:rPr>
                <w:sz w:val="16"/>
              </w:rPr>
              <w:t xml:space="preserve">Correction to </w:t>
            </w:r>
            <w:proofErr w:type="spellStart"/>
            <w:r>
              <w:rPr>
                <w:sz w:val="16"/>
              </w:rPr>
              <w:t>reportQuantity</w:t>
            </w:r>
            <w:proofErr w:type="spellEnd"/>
            <w:r>
              <w:rPr>
                <w:sz w:val="16"/>
              </w:rPr>
              <w:t xml:space="preserve"> for 1Tx CQI tests for URLLC cases</w:t>
            </w:r>
          </w:p>
        </w:tc>
        <w:tc>
          <w:tcPr>
            <w:tcW w:w="0" w:type="auto"/>
          </w:tcPr>
          <w:p w14:paraId="307E7222"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7DED4855" w14:textId="77777777" w:rsidR="005C062C" w:rsidRPr="002B438D" w:rsidRDefault="005C062C" w:rsidP="00381CD7">
            <w:pPr>
              <w:pStyle w:val="TAL"/>
              <w:rPr>
                <w:sz w:val="16"/>
              </w:rPr>
            </w:pPr>
            <w:r>
              <w:rPr>
                <w:sz w:val="16"/>
              </w:rPr>
              <w:t>38.521-4</w:t>
            </w:r>
          </w:p>
        </w:tc>
        <w:tc>
          <w:tcPr>
            <w:tcW w:w="0" w:type="auto"/>
          </w:tcPr>
          <w:p w14:paraId="12FCD7BF" w14:textId="77777777" w:rsidR="005C062C" w:rsidRPr="002B438D" w:rsidRDefault="005C062C" w:rsidP="00381CD7">
            <w:pPr>
              <w:pStyle w:val="TAL"/>
              <w:rPr>
                <w:sz w:val="16"/>
              </w:rPr>
            </w:pPr>
            <w:r>
              <w:rPr>
                <w:sz w:val="16"/>
              </w:rPr>
              <w:t>0788</w:t>
            </w:r>
          </w:p>
        </w:tc>
        <w:tc>
          <w:tcPr>
            <w:tcW w:w="0" w:type="auto"/>
          </w:tcPr>
          <w:p w14:paraId="08ED7F66" w14:textId="77777777" w:rsidR="005C062C" w:rsidRPr="002B438D" w:rsidRDefault="005C062C" w:rsidP="00381CD7">
            <w:pPr>
              <w:pStyle w:val="TAR"/>
              <w:rPr>
                <w:sz w:val="16"/>
              </w:rPr>
            </w:pPr>
            <w:r>
              <w:rPr>
                <w:sz w:val="16"/>
              </w:rPr>
              <w:t>1</w:t>
            </w:r>
          </w:p>
        </w:tc>
        <w:tc>
          <w:tcPr>
            <w:tcW w:w="0" w:type="auto"/>
          </w:tcPr>
          <w:p w14:paraId="1A3D2AB3" w14:textId="77777777" w:rsidR="005C062C" w:rsidRPr="002B438D" w:rsidRDefault="005C062C" w:rsidP="00381CD7">
            <w:pPr>
              <w:pStyle w:val="TAL"/>
              <w:rPr>
                <w:sz w:val="16"/>
              </w:rPr>
            </w:pPr>
            <w:r>
              <w:rPr>
                <w:sz w:val="16"/>
              </w:rPr>
              <w:t>Rel-18</w:t>
            </w:r>
          </w:p>
        </w:tc>
        <w:tc>
          <w:tcPr>
            <w:tcW w:w="0" w:type="auto"/>
          </w:tcPr>
          <w:p w14:paraId="379BC2CF" w14:textId="77777777" w:rsidR="005C062C" w:rsidRPr="002B438D" w:rsidRDefault="005C062C" w:rsidP="00381CD7">
            <w:pPr>
              <w:pStyle w:val="TAL"/>
              <w:rPr>
                <w:sz w:val="16"/>
              </w:rPr>
            </w:pPr>
            <w:r>
              <w:rPr>
                <w:sz w:val="16"/>
              </w:rPr>
              <w:t>F</w:t>
            </w:r>
          </w:p>
        </w:tc>
        <w:tc>
          <w:tcPr>
            <w:tcW w:w="0" w:type="auto"/>
          </w:tcPr>
          <w:p w14:paraId="6D8D585D" w14:textId="77777777" w:rsidR="005C062C" w:rsidRPr="002B438D" w:rsidRDefault="005C062C" w:rsidP="00381CD7">
            <w:pPr>
              <w:pStyle w:val="TAL"/>
              <w:rPr>
                <w:sz w:val="16"/>
              </w:rPr>
            </w:pPr>
            <w:r>
              <w:rPr>
                <w:sz w:val="16"/>
              </w:rPr>
              <w:t>NR_L1enh_URLLC-UEConTest</w:t>
            </w:r>
          </w:p>
        </w:tc>
        <w:tc>
          <w:tcPr>
            <w:tcW w:w="0" w:type="auto"/>
          </w:tcPr>
          <w:p w14:paraId="6283C778" w14:textId="77777777" w:rsidR="005C062C" w:rsidRPr="002B438D" w:rsidRDefault="005C062C" w:rsidP="00381CD7">
            <w:pPr>
              <w:pStyle w:val="TAL"/>
              <w:rPr>
                <w:sz w:val="16"/>
              </w:rPr>
            </w:pPr>
            <w:r>
              <w:rPr>
                <w:sz w:val="16"/>
              </w:rPr>
              <w:t>agreed</w:t>
            </w:r>
          </w:p>
        </w:tc>
      </w:tr>
      <w:tr w:rsidR="005C062C" w14:paraId="29F2BD4E" w14:textId="77777777" w:rsidTr="00381CD7">
        <w:tc>
          <w:tcPr>
            <w:tcW w:w="0" w:type="auto"/>
          </w:tcPr>
          <w:p w14:paraId="2511D6D8" w14:textId="77777777" w:rsidR="005C062C" w:rsidRPr="002B438D" w:rsidRDefault="005C062C" w:rsidP="00381CD7">
            <w:pPr>
              <w:pStyle w:val="TAL"/>
              <w:rPr>
                <w:sz w:val="16"/>
              </w:rPr>
            </w:pPr>
            <w:r>
              <w:rPr>
                <w:sz w:val="16"/>
              </w:rPr>
              <w:t>R5-237293</w:t>
            </w:r>
          </w:p>
        </w:tc>
        <w:tc>
          <w:tcPr>
            <w:tcW w:w="0" w:type="auto"/>
          </w:tcPr>
          <w:p w14:paraId="386BDD6F" w14:textId="77777777" w:rsidR="005C062C" w:rsidRPr="002B438D" w:rsidRDefault="005C062C" w:rsidP="00381CD7">
            <w:pPr>
              <w:pStyle w:val="TAL"/>
              <w:rPr>
                <w:sz w:val="16"/>
              </w:rPr>
            </w:pPr>
            <w:r>
              <w:rPr>
                <w:sz w:val="16"/>
              </w:rPr>
              <w:t xml:space="preserve">Correction to </w:t>
            </w:r>
            <w:proofErr w:type="spellStart"/>
            <w:r>
              <w:rPr>
                <w:sz w:val="16"/>
              </w:rPr>
              <w:t>reportQuantity</w:t>
            </w:r>
            <w:proofErr w:type="spellEnd"/>
            <w:r>
              <w:rPr>
                <w:sz w:val="16"/>
              </w:rPr>
              <w:t xml:space="preserve"> for 1Tx CQI tests for CA CSI test cases</w:t>
            </w:r>
          </w:p>
        </w:tc>
        <w:tc>
          <w:tcPr>
            <w:tcW w:w="0" w:type="auto"/>
          </w:tcPr>
          <w:p w14:paraId="1D1AB14F"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2410F034" w14:textId="77777777" w:rsidR="005C062C" w:rsidRPr="002B438D" w:rsidRDefault="005C062C" w:rsidP="00381CD7">
            <w:pPr>
              <w:pStyle w:val="TAL"/>
              <w:rPr>
                <w:sz w:val="16"/>
              </w:rPr>
            </w:pPr>
            <w:r>
              <w:rPr>
                <w:sz w:val="16"/>
              </w:rPr>
              <w:t>38.521-4</w:t>
            </w:r>
          </w:p>
        </w:tc>
        <w:tc>
          <w:tcPr>
            <w:tcW w:w="0" w:type="auto"/>
          </w:tcPr>
          <w:p w14:paraId="38DBBFD3" w14:textId="77777777" w:rsidR="005C062C" w:rsidRPr="002B438D" w:rsidRDefault="005C062C" w:rsidP="00381CD7">
            <w:pPr>
              <w:pStyle w:val="TAL"/>
              <w:rPr>
                <w:sz w:val="16"/>
              </w:rPr>
            </w:pPr>
            <w:r>
              <w:rPr>
                <w:sz w:val="16"/>
              </w:rPr>
              <w:t>0789</w:t>
            </w:r>
          </w:p>
        </w:tc>
        <w:tc>
          <w:tcPr>
            <w:tcW w:w="0" w:type="auto"/>
          </w:tcPr>
          <w:p w14:paraId="615ADFB0" w14:textId="77777777" w:rsidR="005C062C" w:rsidRPr="002B438D" w:rsidRDefault="005C062C" w:rsidP="00381CD7">
            <w:pPr>
              <w:pStyle w:val="TAR"/>
              <w:rPr>
                <w:sz w:val="16"/>
              </w:rPr>
            </w:pPr>
            <w:r>
              <w:rPr>
                <w:sz w:val="16"/>
              </w:rPr>
              <w:t>-</w:t>
            </w:r>
          </w:p>
        </w:tc>
        <w:tc>
          <w:tcPr>
            <w:tcW w:w="0" w:type="auto"/>
          </w:tcPr>
          <w:p w14:paraId="76443B33" w14:textId="77777777" w:rsidR="005C062C" w:rsidRPr="002B438D" w:rsidRDefault="005C062C" w:rsidP="00381CD7">
            <w:pPr>
              <w:pStyle w:val="TAL"/>
              <w:rPr>
                <w:sz w:val="16"/>
              </w:rPr>
            </w:pPr>
            <w:r>
              <w:rPr>
                <w:sz w:val="16"/>
              </w:rPr>
              <w:t>Rel-18</w:t>
            </w:r>
          </w:p>
        </w:tc>
        <w:tc>
          <w:tcPr>
            <w:tcW w:w="0" w:type="auto"/>
          </w:tcPr>
          <w:p w14:paraId="32A012AF" w14:textId="77777777" w:rsidR="005C062C" w:rsidRPr="002B438D" w:rsidRDefault="005C062C" w:rsidP="00381CD7">
            <w:pPr>
              <w:pStyle w:val="TAL"/>
              <w:rPr>
                <w:sz w:val="16"/>
              </w:rPr>
            </w:pPr>
            <w:r>
              <w:rPr>
                <w:sz w:val="16"/>
              </w:rPr>
              <w:t>F</w:t>
            </w:r>
          </w:p>
        </w:tc>
        <w:tc>
          <w:tcPr>
            <w:tcW w:w="0" w:type="auto"/>
          </w:tcPr>
          <w:p w14:paraId="41F9807E" w14:textId="77777777" w:rsidR="005C062C" w:rsidRPr="002B438D" w:rsidRDefault="005C062C" w:rsidP="00381CD7">
            <w:pPr>
              <w:pStyle w:val="TAL"/>
              <w:rPr>
                <w:sz w:val="16"/>
              </w:rPr>
            </w:pPr>
            <w:r>
              <w:rPr>
                <w:sz w:val="16"/>
              </w:rPr>
              <w:t>TEI16_Test</w:t>
            </w:r>
          </w:p>
        </w:tc>
        <w:tc>
          <w:tcPr>
            <w:tcW w:w="0" w:type="auto"/>
          </w:tcPr>
          <w:p w14:paraId="1BC32F1A" w14:textId="77777777" w:rsidR="005C062C" w:rsidRPr="002B438D" w:rsidRDefault="005C062C" w:rsidP="00381CD7">
            <w:pPr>
              <w:pStyle w:val="TAL"/>
              <w:rPr>
                <w:sz w:val="16"/>
              </w:rPr>
            </w:pPr>
            <w:r>
              <w:rPr>
                <w:sz w:val="16"/>
              </w:rPr>
              <w:t>revised</w:t>
            </w:r>
          </w:p>
        </w:tc>
      </w:tr>
      <w:tr w:rsidR="005C062C" w14:paraId="1D89EDBA" w14:textId="77777777" w:rsidTr="00381CD7">
        <w:tc>
          <w:tcPr>
            <w:tcW w:w="0" w:type="auto"/>
          </w:tcPr>
          <w:p w14:paraId="60553067" w14:textId="77777777" w:rsidR="005C062C" w:rsidRPr="002B438D" w:rsidRDefault="005C062C" w:rsidP="00381CD7">
            <w:pPr>
              <w:pStyle w:val="TAL"/>
              <w:rPr>
                <w:sz w:val="16"/>
              </w:rPr>
            </w:pPr>
            <w:r>
              <w:rPr>
                <w:sz w:val="16"/>
              </w:rPr>
              <w:t>R5-237474</w:t>
            </w:r>
          </w:p>
        </w:tc>
        <w:tc>
          <w:tcPr>
            <w:tcW w:w="0" w:type="auto"/>
          </w:tcPr>
          <w:p w14:paraId="3F2EBBCE" w14:textId="77777777" w:rsidR="005C062C" w:rsidRPr="002B438D" w:rsidRDefault="005C062C" w:rsidP="00381CD7">
            <w:pPr>
              <w:pStyle w:val="TAL"/>
              <w:rPr>
                <w:sz w:val="16"/>
              </w:rPr>
            </w:pPr>
            <w:r>
              <w:rPr>
                <w:sz w:val="16"/>
              </w:rPr>
              <w:t xml:space="preserve">Correction to </w:t>
            </w:r>
            <w:proofErr w:type="spellStart"/>
            <w:r>
              <w:rPr>
                <w:sz w:val="16"/>
              </w:rPr>
              <w:t>reportQuantity</w:t>
            </w:r>
            <w:proofErr w:type="spellEnd"/>
            <w:r>
              <w:rPr>
                <w:sz w:val="16"/>
              </w:rPr>
              <w:t xml:space="preserve"> for 1Tx CQI tests for CA CSI test cases</w:t>
            </w:r>
          </w:p>
        </w:tc>
        <w:tc>
          <w:tcPr>
            <w:tcW w:w="0" w:type="auto"/>
          </w:tcPr>
          <w:p w14:paraId="7EE7A63F"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17E1CBFB" w14:textId="77777777" w:rsidR="005C062C" w:rsidRPr="002B438D" w:rsidRDefault="005C062C" w:rsidP="00381CD7">
            <w:pPr>
              <w:pStyle w:val="TAL"/>
              <w:rPr>
                <w:sz w:val="16"/>
              </w:rPr>
            </w:pPr>
            <w:r>
              <w:rPr>
                <w:sz w:val="16"/>
              </w:rPr>
              <w:t>38.521-4</w:t>
            </w:r>
          </w:p>
        </w:tc>
        <w:tc>
          <w:tcPr>
            <w:tcW w:w="0" w:type="auto"/>
          </w:tcPr>
          <w:p w14:paraId="4C5B10DC" w14:textId="77777777" w:rsidR="005C062C" w:rsidRPr="002B438D" w:rsidRDefault="005C062C" w:rsidP="00381CD7">
            <w:pPr>
              <w:pStyle w:val="TAL"/>
              <w:rPr>
                <w:sz w:val="16"/>
              </w:rPr>
            </w:pPr>
            <w:r>
              <w:rPr>
                <w:sz w:val="16"/>
              </w:rPr>
              <w:t>0789</w:t>
            </w:r>
          </w:p>
        </w:tc>
        <w:tc>
          <w:tcPr>
            <w:tcW w:w="0" w:type="auto"/>
          </w:tcPr>
          <w:p w14:paraId="5CA295FF" w14:textId="77777777" w:rsidR="005C062C" w:rsidRPr="002B438D" w:rsidRDefault="005C062C" w:rsidP="00381CD7">
            <w:pPr>
              <w:pStyle w:val="TAR"/>
              <w:rPr>
                <w:sz w:val="16"/>
              </w:rPr>
            </w:pPr>
            <w:r>
              <w:rPr>
                <w:sz w:val="16"/>
              </w:rPr>
              <w:t>1</w:t>
            </w:r>
          </w:p>
        </w:tc>
        <w:tc>
          <w:tcPr>
            <w:tcW w:w="0" w:type="auto"/>
          </w:tcPr>
          <w:p w14:paraId="64613BD0" w14:textId="77777777" w:rsidR="005C062C" w:rsidRPr="002B438D" w:rsidRDefault="005C062C" w:rsidP="00381CD7">
            <w:pPr>
              <w:pStyle w:val="TAL"/>
              <w:rPr>
                <w:sz w:val="16"/>
              </w:rPr>
            </w:pPr>
            <w:r>
              <w:rPr>
                <w:sz w:val="16"/>
              </w:rPr>
              <w:t>Rel-18</w:t>
            </w:r>
          </w:p>
        </w:tc>
        <w:tc>
          <w:tcPr>
            <w:tcW w:w="0" w:type="auto"/>
          </w:tcPr>
          <w:p w14:paraId="01409526" w14:textId="77777777" w:rsidR="005C062C" w:rsidRPr="002B438D" w:rsidRDefault="005C062C" w:rsidP="00381CD7">
            <w:pPr>
              <w:pStyle w:val="TAL"/>
              <w:rPr>
                <w:sz w:val="16"/>
              </w:rPr>
            </w:pPr>
            <w:r>
              <w:rPr>
                <w:sz w:val="16"/>
              </w:rPr>
              <w:t>F</w:t>
            </w:r>
          </w:p>
        </w:tc>
        <w:tc>
          <w:tcPr>
            <w:tcW w:w="0" w:type="auto"/>
          </w:tcPr>
          <w:p w14:paraId="25A68C94" w14:textId="77777777" w:rsidR="005C062C" w:rsidRPr="002B438D" w:rsidRDefault="005C062C" w:rsidP="00381CD7">
            <w:pPr>
              <w:pStyle w:val="TAL"/>
              <w:rPr>
                <w:sz w:val="16"/>
              </w:rPr>
            </w:pPr>
            <w:r>
              <w:rPr>
                <w:sz w:val="16"/>
              </w:rPr>
              <w:t>TEI16_Test</w:t>
            </w:r>
          </w:p>
        </w:tc>
        <w:tc>
          <w:tcPr>
            <w:tcW w:w="0" w:type="auto"/>
          </w:tcPr>
          <w:p w14:paraId="016BBEF8" w14:textId="77777777" w:rsidR="005C062C" w:rsidRPr="002B438D" w:rsidRDefault="005C062C" w:rsidP="00381CD7">
            <w:pPr>
              <w:pStyle w:val="TAL"/>
              <w:rPr>
                <w:sz w:val="16"/>
              </w:rPr>
            </w:pPr>
            <w:r>
              <w:rPr>
                <w:sz w:val="16"/>
              </w:rPr>
              <w:t>agreed</w:t>
            </w:r>
          </w:p>
        </w:tc>
      </w:tr>
      <w:tr w:rsidR="005C062C" w14:paraId="7128F311" w14:textId="77777777" w:rsidTr="00381CD7">
        <w:tc>
          <w:tcPr>
            <w:tcW w:w="0" w:type="auto"/>
          </w:tcPr>
          <w:p w14:paraId="4F71A830" w14:textId="77777777" w:rsidR="005C062C" w:rsidRPr="002B438D" w:rsidRDefault="005C062C" w:rsidP="00381CD7">
            <w:pPr>
              <w:pStyle w:val="TAL"/>
              <w:rPr>
                <w:sz w:val="16"/>
              </w:rPr>
            </w:pPr>
            <w:r>
              <w:rPr>
                <w:sz w:val="16"/>
              </w:rPr>
              <w:t>R5-237295</w:t>
            </w:r>
          </w:p>
        </w:tc>
        <w:tc>
          <w:tcPr>
            <w:tcW w:w="0" w:type="auto"/>
          </w:tcPr>
          <w:p w14:paraId="564E1C31" w14:textId="77777777" w:rsidR="005C062C" w:rsidRPr="002B438D" w:rsidRDefault="005C062C" w:rsidP="00381CD7">
            <w:pPr>
              <w:pStyle w:val="TAL"/>
              <w:rPr>
                <w:sz w:val="16"/>
              </w:rPr>
            </w:pPr>
            <w:r>
              <w:rPr>
                <w:sz w:val="16"/>
              </w:rPr>
              <w:t>Update to FR1 PDSCH with inter-cell interference test cases</w:t>
            </w:r>
          </w:p>
        </w:tc>
        <w:tc>
          <w:tcPr>
            <w:tcW w:w="0" w:type="auto"/>
          </w:tcPr>
          <w:p w14:paraId="0D9C6D14"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4511539C" w14:textId="77777777" w:rsidR="005C062C" w:rsidRPr="002B438D" w:rsidRDefault="005C062C" w:rsidP="00381CD7">
            <w:pPr>
              <w:pStyle w:val="TAL"/>
              <w:rPr>
                <w:sz w:val="16"/>
              </w:rPr>
            </w:pPr>
            <w:r>
              <w:rPr>
                <w:sz w:val="16"/>
              </w:rPr>
              <w:t>38.521-4</w:t>
            </w:r>
          </w:p>
        </w:tc>
        <w:tc>
          <w:tcPr>
            <w:tcW w:w="0" w:type="auto"/>
          </w:tcPr>
          <w:p w14:paraId="44C15C1E" w14:textId="77777777" w:rsidR="005C062C" w:rsidRPr="002B438D" w:rsidRDefault="005C062C" w:rsidP="00381CD7">
            <w:pPr>
              <w:pStyle w:val="TAL"/>
              <w:rPr>
                <w:sz w:val="16"/>
              </w:rPr>
            </w:pPr>
            <w:r>
              <w:rPr>
                <w:sz w:val="16"/>
              </w:rPr>
              <w:t>0790</w:t>
            </w:r>
          </w:p>
        </w:tc>
        <w:tc>
          <w:tcPr>
            <w:tcW w:w="0" w:type="auto"/>
          </w:tcPr>
          <w:p w14:paraId="48F7B993" w14:textId="77777777" w:rsidR="005C062C" w:rsidRPr="002B438D" w:rsidRDefault="005C062C" w:rsidP="00381CD7">
            <w:pPr>
              <w:pStyle w:val="TAR"/>
              <w:rPr>
                <w:sz w:val="16"/>
              </w:rPr>
            </w:pPr>
            <w:r>
              <w:rPr>
                <w:sz w:val="16"/>
              </w:rPr>
              <w:t>-</w:t>
            </w:r>
          </w:p>
        </w:tc>
        <w:tc>
          <w:tcPr>
            <w:tcW w:w="0" w:type="auto"/>
          </w:tcPr>
          <w:p w14:paraId="62970B9A" w14:textId="77777777" w:rsidR="005C062C" w:rsidRPr="002B438D" w:rsidRDefault="005C062C" w:rsidP="00381CD7">
            <w:pPr>
              <w:pStyle w:val="TAL"/>
              <w:rPr>
                <w:sz w:val="16"/>
              </w:rPr>
            </w:pPr>
            <w:r>
              <w:rPr>
                <w:sz w:val="16"/>
              </w:rPr>
              <w:t>Rel-18</w:t>
            </w:r>
          </w:p>
        </w:tc>
        <w:tc>
          <w:tcPr>
            <w:tcW w:w="0" w:type="auto"/>
          </w:tcPr>
          <w:p w14:paraId="57A4EC8F" w14:textId="77777777" w:rsidR="005C062C" w:rsidRPr="002B438D" w:rsidRDefault="005C062C" w:rsidP="00381CD7">
            <w:pPr>
              <w:pStyle w:val="TAL"/>
              <w:rPr>
                <w:sz w:val="16"/>
              </w:rPr>
            </w:pPr>
            <w:r>
              <w:rPr>
                <w:sz w:val="16"/>
              </w:rPr>
              <w:t>F</w:t>
            </w:r>
          </w:p>
        </w:tc>
        <w:tc>
          <w:tcPr>
            <w:tcW w:w="0" w:type="auto"/>
          </w:tcPr>
          <w:p w14:paraId="6D140D14" w14:textId="77777777" w:rsidR="005C062C" w:rsidRPr="002B438D" w:rsidRDefault="005C062C" w:rsidP="00381CD7">
            <w:pPr>
              <w:pStyle w:val="TAL"/>
              <w:rPr>
                <w:sz w:val="16"/>
              </w:rPr>
            </w:pPr>
            <w:r>
              <w:rPr>
                <w:sz w:val="16"/>
              </w:rPr>
              <w:t>NR_demod_enh2-UEConTest</w:t>
            </w:r>
          </w:p>
        </w:tc>
        <w:tc>
          <w:tcPr>
            <w:tcW w:w="0" w:type="auto"/>
          </w:tcPr>
          <w:p w14:paraId="35469E05" w14:textId="77777777" w:rsidR="005C062C" w:rsidRPr="002B438D" w:rsidRDefault="005C062C" w:rsidP="00381CD7">
            <w:pPr>
              <w:pStyle w:val="TAL"/>
              <w:rPr>
                <w:sz w:val="16"/>
              </w:rPr>
            </w:pPr>
            <w:r>
              <w:rPr>
                <w:sz w:val="16"/>
              </w:rPr>
              <w:t>revised</w:t>
            </w:r>
          </w:p>
        </w:tc>
      </w:tr>
      <w:tr w:rsidR="005C062C" w14:paraId="4F25F6E9" w14:textId="77777777" w:rsidTr="00381CD7">
        <w:tc>
          <w:tcPr>
            <w:tcW w:w="0" w:type="auto"/>
          </w:tcPr>
          <w:p w14:paraId="4B01B76E" w14:textId="77777777" w:rsidR="005C062C" w:rsidRPr="002B438D" w:rsidRDefault="005C062C" w:rsidP="00381CD7">
            <w:pPr>
              <w:pStyle w:val="TAL"/>
              <w:rPr>
                <w:sz w:val="16"/>
              </w:rPr>
            </w:pPr>
            <w:r>
              <w:rPr>
                <w:sz w:val="16"/>
              </w:rPr>
              <w:t>R5-237932</w:t>
            </w:r>
          </w:p>
        </w:tc>
        <w:tc>
          <w:tcPr>
            <w:tcW w:w="0" w:type="auto"/>
          </w:tcPr>
          <w:p w14:paraId="1BE6D24D" w14:textId="77777777" w:rsidR="005C062C" w:rsidRPr="002B438D" w:rsidRDefault="005C062C" w:rsidP="00381CD7">
            <w:pPr>
              <w:pStyle w:val="TAL"/>
              <w:rPr>
                <w:sz w:val="16"/>
              </w:rPr>
            </w:pPr>
            <w:r>
              <w:rPr>
                <w:sz w:val="16"/>
              </w:rPr>
              <w:t>Update to FR1 PDSCH with inter-cell interference test cases</w:t>
            </w:r>
          </w:p>
        </w:tc>
        <w:tc>
          <w:tcPr>
            <w:tcW w:w="0" w:type="auto"/>
          </w:tcPr>
          <w:p w14:paraId="011E9790"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0DA91CA6" w14:textId="77777777" w:rsidR="005C062C" w:rsidRPr="002B438D" w:rsidRDefault="005C062C" w:rsidP="00381CD7">
            <w:pPr>
              <w:pStyle w:val="TAL"/>
              <w:rPr>
                <w:sz w:val="16"/>
              </w:rPr>
            </w:pPr>
            <w:r>
              <w:rPr>
                <w:sz w:val="16"/>
              </w:rPr>
              <w:t>38.521-4</w:t>
            </w:r>
          </w:p>
        </w:tc>
        <w:tc>
          <w:tcPr>
            <w:tcW w:w="0" w:type="auto"/>
          </w:tcPr>
          <w:p w14:paraId="2BBCBBA9" w14:textId="77777777" w:rsidR="005C062C" w:rsidRPr="002B438D" w:rsidRDefault="005C062C" w:rsidP="00381CD7">
            <w:pPr>
              <w:pStyle w:val="TAL"/>
              <w:rPr>
                <w:sz w:val="16"/>
              </w:rPr>
            </w:pPr>
            <w:r>
              <w:rPr>
                <w:sz w:val="16"/>
              </w:rPr>
              <w:t>0790</w:t>
            </w:r>
          </w:p>
        </w:tc>
        <w:tc>
          <w:tcPr>
            <w:tcW w:w="0" w:type="auto"/>
          </w:tcPr>
          <w:p w14:paraId="02781FF2" w14:textId="77777777" w:rsidR="005C062C" w:rsidRPr="002B438D" w:rsidRDefault="005C062C" w:rsidP="00381CD7">
            <w:pPr>
              <w:pStyle w:val="TAR"/>
              <w:rPr>
                <w:sz w:val="16"/>
              </w:rPr>
            </w:pPr>
            <w:r>
              <w:rPr>
                <w:sz w:val="16"/>
              </w:rPr>
              <w:t>1</w:t>
            </w:r>
          </w:p>
        </w:tc>
        <w:tc>
          <w:tcPr>
            <w:tcW w:w="0" w:type="auto"/>
          </w:tcPr>
          <w:p w14:paraId="556E4511" w14:textId="77777777" w:rsidR="005C062C" w:rsidRPr="002B438D" w:rsidRDefault="005C062C" w:rsidP="00381CD7">
            <w:pPr>
              <w:pStyle w:val="TAL"/>
              <w:rPr>
                <w:sz w:val="16"/>
              </w:rPr>
            </w:pPr>
            <w:r>
              <w:rPr>
                <w:sz w:val="16"/>
              </w:rPr>
              <w:t>Rel-18</w:t>
            </w:r>
          </w:p>
        </w:tc>
        <w:tc>
          <w:tcPr>
            <w:tcW w:w="0" w:type="auto"/>
          </w:tcPr>
          <w:p w14:paraId="025C7D94" w14:textId="77777777" w:rsidR="005C062C" w:rsidRPr="002B438D" w:rsidRDefault="005C062C" w:rsidP="00381CD7">
            <w:pPr>
              <w:pStyle w:val="TAL"/>
              <w:rPr>
                <w:sz w:val="16"/>
              </w:rPr>
            </w:pPr>
            <w:r>
              <w:rPr>
                <w:sz w:val="16"/>
              </w:rPr>
              <w:t>F</w:t>
            </w:r>
          </w:p>
        </w:tc>
        <w:tc>
          <w:tcPr>
            <w:tcW w:w="0" w:type="auto"/>
          </w:tcPr>
          <w:p w14:paraId="314A41C7" w14:textId="77777777" w:rsidR="005C062C" w:rsidRPr="002B438D" w:rsidRDefault="005C062C" w:rsidP="00381CD7">
            <w:pPr>
              <w:pStyle w:val="TAL"/>
              <w:rPr>
                <w:sz w:val="16"/>
              </w:rPr>
            </w:pPr>
            <w:r>
              <w:rPr>
                <w:sz w:val="16"/>
              </w:rPr>
              <w:t>NR_demod_enh2-UEConTest</w:t>
            </w:r>
          </w:p>
        </w:tc>
        <w:tc>
          <w:tcPr>
            <w:tcW w:w="0" w:type="auto"/>
          </w:tcPr>
          <w:p w14:paraId="08CA2CD1" w14:textId="77777777" w:rsidR="005C062C" w:rsidRPr="002B438D" w:rsidRDefault="005C062C" w:rsidP="00381CD7">
            <w:pPr>
              <w:pStyle w:val="TAL"/>
              <w:rPr>
                <w:sz w:val="16"/>
              </w:rPr>
            </w:pPr>
            <w:r>
              <w:rPr>
                <w:sz w:val="16"/>
              </w:rPr>
              <w:t>agreed</w:t>
            </w:r>
          </w:p>
        </w:tc>
      </w:tr>
      <w:tr w:rsidR="005C062C" w14:paraId="03D3C3E6" w14:textId="77777777" w:rsidTr="00381CD7">
        <w:tc>
          <w:tcPr>
            <w:tcW w:w="0" w:type="auto"/>
          </w:tcPr>
          <w:p w14:paraId="7E7E3031" w14:textId="77777777" w:rsidR="005C062C" w:rsidRPr="002B438D" w:rsidRDefault="005C062C" w:rsidP="00381CD7">
            <w:pPr>
              <w:pStyle w:val="TAL"/>
              <w:rPr>
                <w:sz w:val="16"/>
              </w:rPr>
            </w:pPr>
            <w:r>
              <w:rPr>
                <w:sz w:val="16"/>
              </w:rPr>
              <w:t>R5-236159</w:t>
            </w:r>
          </w:p>
        </w:tc>
        <w:tc>
          <w:tcPr>
            <w:tcW w:w="0" w:type="auto"/>
          </w:tcPr>
          <w:p w14:paraId="4A0BC90D" w14:textId="77777777" w:rsidR="005C062C" w:rsidRPr="002B438D" w:rsidRDefault="005C062C" w:rsidP="00381CD7">
            <w:pPr>
              <w:pStyle w:val="TAL"/>
              <w:rPr>
                <w:sz w:val="16"/>
              </w:rPr>
            </w:pPr>
            <w:r>
              <w:rPr>
                <w:sz w:val="16"/>
              </w:rPr>
              <w:t>Update of applicability for MG enhancements TC</w:t>
            </w:r>
          </w:p>
        </w:tc>
        <w:tc>
          <w:tcPr>
            <w:tcW w:w="0" w:type="auto"/>
          </w:tcPr>
          <w:p w14:paraId="412CDE4D" w14:textId="77777777" w:rsidR="005C062C" w:rsidRPr="002B438D" w:rsidRDefault="005C062C" w:rsidP="00381CD7">
            <w:pPr>
              <w:pStyle w:val="TAL"/>
              <w:rPr>
                <w:sz w:val="16"/>
              </w:rPr>
            </w:pPr>
            <w:r>
              <w:rPr>
                <w:sz w:val="16"/>
              </w:rPr>
              <w:t>MediaTek Inc., Anritsu</w:t>
            </w:r>
          </w:p>
        </w:tc>
        <w:tc>
          <w:tcPr>
            <w:tcW w:w="0" w:type="auto"/>
          </w:tcPr>
          <w:p w14:paraId="7158FCFF" w14:textId="77777777" w:rsidR="005C062C" w:rsidRPr="002B438D" w:rsidRDefault="005C062C" w:rsidP="00381CD7">
            <w:pPr>
              <w:pStyle w:val="TAL"/>
              <w:rPr>
                <w:sz w:val="16"/>
              </w:rPr>
            </w:pPr>
            <w:r>
              <w:rPr>
                <w:sz w:val="16"/>
              </w:rPr>
              <w:t>38.522</w:t>
            </w:r>
          </w:p>
        </w:tc>
        <w:tc>
          <w:tcPr>
            <w:tcW w:w="0" w:type="auto"/>
          </w:tcPr>
          <w:p w14:paraId="7DEEB858" w14:textId="77777777" w:rsidR="005C062C" w:rsidRPr="002B438D" w:rsidRDefault="005C062C" w:rsidP="00381CD7">
            <w:pPr>
              <w:pStyle w:val="TAL"/>
              <w:rPr>
                <w:sz w:val="16"/>
              </w:rPr>
            </w:pPr>
            <w:r>
              <w:rPr>
                <w:sz w:val="16"/>
              </w:rPr>
              <w:t>0335</w:t>
            </w:r>
          </w:p>
        </w:tc>
        <w:tc>
          <w:tcPr>
            <w:tcW w:w="0" w:type="auto"/>
          </w:tcPr>
          <w:p w14:paraId="4A2315F5" w14:textId="77777777" w:rsidR="005C062C" w:rsidRPr="002B438D" w:rsidRDefault="005C062C" w:rsidP="00381CD7">
            <w:pPr>
              <w:pStyle w:val="TAR"/>
              <w:rPr>
                <w:sz w:val="16"/>
              </w:rPr>
            </w:pPr>
            <w:r>
              <w:rPr>
                <w:sz w:val="16"/>
              </w:rPr>
              <w:t>-</w:t>
            </w:r>
          </w:p>
        </w:tc>
        <w:tc>
          <w:tcPr>
            <w:tcW w:w="0" w:type="auto"/>
          </w:tcPr>
          <w:p w14:paraId="3F0E39F0" w14:textId="77777777" w:rsidR="005C062C" w:rsidRPr="002B438D" w:rsidRDefault="005C062C" w:rsidP="00381CD7">
            <w:pPr>
              <w:pStyle w:val="TAL"/>
              <w:rPr>
                <w:sz w:val="16"/>
              </w:rPr>
            </w:pPr>
            <w:r>
              <w:rPr>
                <w:sz w:val="16"/>
              </w:rPr>
              <w:t>Rel-18</w:t>
            </w:r>
          </w:p>
        </w:tc>
        <w:tc>
          <w:tcPr>
            <w:tcW w:w="0" w:type="auto"/>
          </w:tcPr>
          <w:p w14:paraId="1FD16F2D" w14:textId="77777777" w:rsidR="005C062C" w:rsidRPr="002B438D" w:rsidRDefault="005C062C" w:rsidP="00381CD7">
            <w:pPr>
              <w:pStyle w:val="TAL"/>
              <w:rPr>
                <w:sz w:val="16"/>
              </w:rPr>
            </w:pPr>
            <w:r>
              <w:rPr>
                <w:sz w:val="16"/>
              </w:rPr>
              <w:t>F</w:t>
            </w:r>
          </w:p>
        </w:tc>
        <w:tc>
          <w:tcPr>
            <w:tcW w:w="0" w:type="auto"/>
          </w:tcPr>
          <w:p w14:paraId="40A2D3A9"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419ECAB8" w14:textId="77777777" w:rsidR="005C062C" w:rsidRPr="002B438D" w:rsidRDefault="005C062C" w:rsidP="00381CD7">
            <w:pPr>
              <w:pStyle w:val="TAL"/>
              <w:rPr>
                <w:sz w:val="16"/>
              </w:rPr>
            </w:pPr>
            <w:r>
              <w:rPr>
                <w:sz w:val="16"/>
              </w:rPr>
              <w:t>revised</w:t>
            </w:r>
          </w:p>
        </w:tc>
      </w:tr>
      <w:tr w:rsidR="005C062C" w14:paraId="53ECE7E7" w14:textId="77777777" w:rsidTr="00381CD7">
        <w:tc>
          <w:tcPr>
            <w:tcW w:w="0" w:type="auto"/>
          </w:tcPr>
          <w:p w14:paraId="6E0EF3DE" w14:textId="77777777" w:rsidR="005C062C" w:rsidRPr="002B438D" w:rsidRDefault="005C062C" w:rsidP="00381CD7">
            <w:pPr>
              <w:pStyle w:val="TAL"/>
              <w:rPr>
                <w:sz w:val="16"/>
              </w:rPr>
            </w:pPr>
            <w:r>
              <w:rPr>
                <w:sz w:val="16"/>
              </w:rPr>
              <w:t>R5-237776</w:t>
            </w:r>
          </w:p>
        </w:tc>
        <w:tc>
          <w:tcPr>
            <w:tcW w:w="0" w:type="auto"/>
          </w:tcPr>
          <w:p w14:paraId="4EAE7705" w14:textId="77777777" w:rsidR="005C062C" w:rsidRPr="002B438D" w:rsidRDefault="005C062C" w:rsidP="00381CD7">
            <w:pPr>
              <w:pStyle w:val="TAL"/>
              <w:rPr>
                <w:sz w:val="16"/>
              </w:rPr>
            </w:pPr>
            <w:r>
              <w:rPr>
                <w:sz w:val="16"/>
              </w:rPr>
              <w:t>Update of applicability for MG enhancements TC</w:t>
            </w:r>
          </w:p>
        </w:tc>
        <w:tc>
          <w:tcPr>
            <w:tcW w:w="0" w:type="auto"/>
          </w:tcPr>
          <w:p w14:paraId="1618DFE6" w14:textId="77777777" w:rsidR="005C062C" w:rsidRPr="002B438D" w:rsidRDefault="005C062C" w:rsidP="00381CD7">
            <w:pPr>
              <w:pStyle w:val="TAL"/>
              <w:rPr>
                <w:sz w:val="16"/>
              </w:rPr>
            </w:pPr>
            <w:r>
              <w:rPr>
                <w:sz w:val="16"/>
              </w:rPr>
              <w:t>MediaTek Inc., Anritsu</w:t>
            </w:r>
          </w:p>
        </w:tc>
        <w:tc>
          <w:tcPr>
            <w:tcW w:w="0" w:type="auto"/>
          </w:tcPr>
          <w:p w14:paraId="53522F4E" w14:textId="77777777" w:rsidR="005C062C" w:rsidRPr="002B438D" w:rsidRDefault="005C062C" w:rsidP="00381CD7">
            <w:pPr>
              <w:pStyle w:val="TAL"/>
              <w:rPr>
                <w:sz w:val="16"/>
              </w:rPr>
            </w:pPr>
            <w:r>
              <w:rPr>
                <w:sz w:val="16"/>
              </w:rPr>
              <w:t>38.522</w:t>
            </w:r>
          </w:p>
        </w:tc>
        <w:tc>
          <w:tcPr>
            <w:tcW w:w="0" w:type="auto"/>
          </w:tcPr>
          <w:p w14:paraId="12ED9862" w14:textId="77777777" w:rsidR="005C062C" w:rsidRPr="002B438D" w:rsidRDefault="005C062C" w:rsidP="00381CD7">
            <w:pPr>
              <w:pStyle w:val="TAL"/>
              <w:rPr>
                <w:sz w:val="16"/>
              </w:rPr>
            </w:pPr>
            <w:r>
              <w:rPr>
                <w:sz w:val="16"/>
              </w:rPr>
              <w:t>0335</w:t>
            </w:r>
          </w:p>
        </w:tc>
        <w:tc>
          <w:tcPr>
            <w:tcW w:w="0" w:type="auto"/>
          </w:tcPr>
          <w:p w14:paraId="3FFBA14C" w14:textId="77777777" w:rsidR="005C062C" w:rsidRPr="002B438D" w:rsidRDefault="005C062C" w:rsidP="00381CD7">
            <w:pPr>
              <w:pStyle w:val="TAR"/>
              <w:rPr>
                <w:sz w:val="16"/>
              </w:rPr>
            </w:pPr>
            <w:r>
              <w:rPr>
                <w:sz w:val="16"/>
              </w:rPr>
              <w:t>1</w:t>
            </w:r>
          </w:p>
        </w:tc>
        <w:tc>
          <w:tcPr>
            <w:tcW w:w="0" w:type="auto"/>
          </w:tcPr>
          <w:p w14:paraId="3367B534" w14:textId="77777777" w:rsidR="005C062C" w:rsidRPr="002B438D" w:rsidRDefault="005C062C" w:rsidP="00381CD7">
            <w:pPr>
              <w:pStyle w:val="TAL"/>
              <w:rPr>
                <w:sz w:val="16"/>
              </w:rPr>
            </w:pPr>
            <w:r>
              <w:rPr>
                <w:sz w:val="16"/>
              </w:rPr>
              <w:t>Rel-18</w:t>
            </w:r>
          </w:p>
        </w:tc>
        <w:tc>
          <w:tcPr>
            <w:tcW w:w="0" w:type="auto"/>
          </w:tcPr>
          <w:p w14:paraId="2C9F6881" w14:textId="77777777" w:rsidR="005C062C" w:rsidRPr="002B438D" w:rsidRDefault="005C062C" w:rsidP="00381CD7">
            <w:pPr>
              <w:pStyle w:val="TAL"/>
              <w:rPr>
                <w:sz w:val="16"/>
              </w:rPr>
            </w:pPr>
            <w:r>
              <w:rPr>
                <w:sz w:val="16"/>
              </w:rPr>
              <w:t>F</w:t>
            </w:r>
          </w:p>
        </w:tc>
        <w:tc>
          <w:tcPr>
            <w:tcW w:w="0" w:type="auto"/>
          </w:tcPr>
          <w:p w14:paraId="7A78E3D1"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0AC8C9A8" w14:textId="77777777" w:rsidR="005C062C" w:rsidRPr="002B438D" w:rsidRDefault="005C062C" w:rsidP="00381CD7">
            <w:pPr>
              <w:pStyle w:val="TAL"/>
              <w:rPr>
                <w:sz w:val="16"/>
              </w:rPr>
            </w:pPr>
            <w:r>
              <w:rPr>
                <w:sz w:val="16"/>
              </w:rPr>
              <w:t>agreed</w:t>
            </w:r>
          </w:p>
        </w:tc>
      </w:tr>
      <w:tr w:rsidR="005C062C" w14:paraId="637EAF4A" w14:textId="77777777" w:rsidTr="00381CD7">
        <w:tc>
          <w:tcPr>
            <w:tcW w:w="0" w:type="auto"/>
          </w:tcPr>
          <w:p w14:paraId="428979C3" w14:textId="77777777" w:rsidR="005C062C" w:rsidRPr="002B438D" w:rsidRDefault="005C062C" w:rsidP="00381CD7">
            <w:pPr>
              <w:pStyle w:val="TAL"/>
              <w:rPr>
                <w:sz w:val="16"/>
              </w:rPr>
            </w:pPr>
            <w:r>
              <w:rPr>
                <w:sz w:val="16"/>
              </w:rPr>
              <w:t>R5-236210</w:t>
            </w:r>
          </w:p>
        </w:tc>
        <w:tc>
          <w:tcPr>
            <w:tcW w:w="0" w:type="auto"/>
          </w:tcPr>
          <w:p w14:paraId="2F10F672" w14:textId="77777777" w:rsidR="005C062C" w:rsidRPr="002B438D" w:rsidRDefault="005C062C" w:rsidP="00381CD7">
            <w:pPr>
              <w:pStyle w:val="TAL"/>
              <w:rPr>
                <w:sz w:val="16"/>
              </w:rPr>
            </w:pPr>
            <w:r>
              <w:rPr>
                <w:sz w:val="16"/>
              </w:rPr>
              <w:t>Addition of applicability of HST FR2 test cases</w:t>
            </w:r>
          </w:p>
        </w:tc>
        <w:tc>
          <w:tcPr>
            <w:tcW w:w="0" w:type="auto"/>
          </w:tcPr>
          <w:p w14:paraId="38CB4DA1" w14:textId="77777777" w:rsidR="005C062C" w:rsidRPr="002B438D" w:rsidRDefault="005C062C" w:rsidP="00381CD7">
            <w:pPr>
              <w:pStyle w:val="TAL"/>
              <w:rPr>
                <w:sz w:val="16"/>
              </w:rPr>
            </w:pPr>
            <w:r>
              <w:rPr>
                <w:sz w:val="16"/>
              </w:rPr>
              <w:t>Nokia, Nokia Shanghai Bell</w:t>
            </w:r>
          </w:p>
        </w:tc>
        <w:tc>
          <w:tcPr>
            <w:tcW w:w="0" w:type="auto"/>
          </w:tcPr>
          <w:p w14:paraId="6A6DE7A3" w14:textId="77777777" w:rsidR="005C062C" w:rsidRPr="002B438D" w:rsidRDefault="005C062C" w:rsidP="00381CD7">
            <w:pPr>
              <w:pStyle w:val="TAL"/>
              <w:rPr>
                <w:sz w:val="16"/>
              </w:rPr>
            </w:pPr>
            <w:r>
              <w:rPr>
                <w:sz w:val="16"/>
              </w:rPr>
              <w:t>38.522</w:t>
            </w:r>
          </w:p>
        </w:tc>
        <w:tc>
          <w:tcPr>
            <w:tcW w:w="0" w:type="auto"/>
          </w:tcPr>
          <w:p w14:paraId="155C435D" w14:textId="77777777" w:rsidR="005C062C" w:rsidRPr="002B438D" w:rsidRDefault="005C062C" w:rsidP="00381CD7">
            <w:pPr>
              <w:pStyle w:val="TAL"/>
              <w:rPr>
                <w:sz w:val="16"/>
              </w:rPr>
            </w:pPr>
            <w:r>
              <w:rPr>
                <w:sz w:val="16"/>
              </w:rPr>
              <w:t>0336</w:t>
            </w:r>
          </w:p>
        </w:tc>
        <w:tc>
          <w:tcPr>
            <w:tcW w:w="0" w:type="auto"/>
          </w:tcPr>
          <w:p w14:paraId="0F9116E3" w14:textId="77777777" w:rsidR="005C062C" w:rsidRPr="002B438D" w:rsidRDefault="005C062C" w:rsidP="00381CD7">
            <w:pPr>
              <w:pStyle w:val="TAR"/>
              <w:rPr>
                <w:sz w:val="16"/>
              </w:rPr>
            </w:pPr>
            <w:r>
              <w:rPr>
                <w:sz w:val="16"/>
              </w:rPr>
              <w:t>-</w:t>
            </w:r>
          </w:p>
        </w:tc>
        <w:tc>
          <w:tcPr>
            <w:tcW w:w="0" w:type="auto"/>
          </w:tcPr>
          <w:p w14:paraId="4C27BC9C" w14:textId="77777777" w:rsidR="005C062C" w:rsidRPr="002B438D" w:rsidRDefault="005C062C" w:rsidP="00381CD7">
            <w:pPr>
              <w:pStyle w:val="TAL"/>
              <w:rPr>
                <w:sz w:val="16"/>
              </w:rPr>
            </w:pPr>
            <w:r>
              <w:rPr>
                <w:sz w:val="16"/>
              </w:rPr>
              <w:t>Rel-18</w:t>
            </w:r>
          </w:p>
        </w:tc>
        <w:tc>
          <w:tcPr>
            <w:tcW w:w="0" w:type="auto"/>
          </w:tcPr>
          <w:p w14:paraId="2B7B84B7" w14:textId="77777777" w:rsidR="005C062C" w:rsidRPr="002B438D" w:rsidRDefault="005C062C" w:rsidP="00381CD7">
            <w:pPr>
              <w:pStyle w:val="TAL"/>
              <w:rPr>
                <w:sz w:val="16"/>
              </w:rPr>
            </w:pPr>
            <w:r>
              <w:rPr>
                <w:sz w:val="16"/>
              </w:rPr>
              <w:t>F</w:t>
            </w:r>
          </w:p>
        </w:tc>
        <w:tc>
          <w:tcPr>
            <w:tcW w:w="0" w:type="auto"/>
          </w:tcPr>
          <w:p w14:paraId="3C9F245E" w14:textId="77777777" w:rsidR="005C062C" w:rsidRPr="002B438D" w:rsidRDefault="005C062C" w:rsidP="00381CD7">
            <w:pPr>
              <w:pStyle w:val="TAL"/>
              <w:rPr>
                <w:sz w:val="16"/>
              </w:rPr>
            </w:pPr>
            <w:r>
              <w:rPr>
                <w:sz w:val="16"/>
              </w:rPr>
              <w:t>NR_HST_FR2-UEConTest</w:t>
            </w:r>
          </w:p>
        </w:tc>
        <w:tc>
          <w:tcPr>
            <w:tcW w:w="0" w:type="auto"/>
          </w:tcPr>
          <w:p w14:paraId="4042F35B" w14:textId="77777777" w:rsidR="005C062C" w:rsidRPr="002B438D" w:rsidRDefault="005C062C" w:rsidP="00381CD7">
            <w:pPr>
              <w:pStyle w:val="TAL"/>
              <w:rPr>
                <w:sz w:val="16"/>
              </w:rPr>
            </w:pPr>
            <w:r>
              <w:rPr>
                <w:sz w:val="16"/>
              </w:rPr>
              <w:t>revised</w:t>
            </w:r>
          </w:p>
        </w:tc>
      </w:tr>
      <w:tr w:rsidR="005C062C" w14:paraId="7501BB57" w14:textId="77777777" w:rsidTr="00381CD7">
        <w:tc>
          <w:tcPr>
            <w:tcW w:w="0" w:type="auto"/>
          </w:tcPr>
          <w:p w14:paraId="0E17A3CB" w14:textId="77777777" w:rsidR="005C062C" w:rsidRPr="002B438D" w:rsidRDefault="005C062C" w:rsidP="00381CD7">
            <w:pPr>
              <w:pStyle w:val="TAL"/>
              <w:rPr>
                <w:sz w:val="16"/>
              </w:rPr>
            </w:pPr>
            <w:r>
              <w:rPr>
                <w:sz w:val="16"/>
              </w:rPr>
              <w:t>R5-237775</w:t>
            </w:r>
          </w:p>
        </w:tc>
        <w:tc>
          <w:tcPr>
            <w:tcW w:w="0" w:type="auto"/>
          </w:tcPr>
          <w:p w14:paraId="3BF36A87" w14:textId="77777777" w:rsidR="005C062C" w:rsidRPr="002B438D" w:rsidRDefault="005C062C" w:rsidP="00381CD7">
            <w:pPr>
              <w:pStyle w:val="TAL"/>
              <w:rPr>
                <w:sz w:val="16"/>
              </w:rPr>
            </w:pPr>
            <w:r>
              <w:rPr>
                <w:sz w:val="16"/>
              </w:rPr>
              <w:t>Addition of applicability of HST FR2 test cases</w:t>
            </w:r>
          </w:p>
        </w:tc>
        <w:tc>
          <w:tcPr>
            <w:tcW w:w="0" w:type="auto"/>
          </w:tcPr>
          <w:p w14:paraId="044A9756" w14:textId="77777777" w:rsidR="005C062C" w:rsidRPr="002B438D" w:rsidRDefault="005C062C" w:rsidP="00381CD7">
            <w:pPr>
              <w:pStyle w:val="TAL"/>
              <w:rPr>
                <w:sz w:val="16"/>
              </w:rPr>
            </w:pPr>
            <w:r>
              <w:rPr>
                <w:sz w:val="16"/>
              </w:rPr>
              <w:t>Nokia, Nokia Shanghai Bell</w:t>
            </w:r>
          </w:p>
        </w:tc>
        <w:tc>
          <w:tcPr>
            <w:tcW w:w="0" w:type="auto"/>
          </w:tcPr>
          <w:p w14:paraId="3C9C6CFF" w14:textId="77777777" w:rsidR="005C062C" w:rsidRPr="002B438D" w:rsidRDefault="005C062C" w:rsidP="00381CD7">
            <w:pPr>
              <w:pStyle w:val="TAL"/>
              <w:rPr>
                <w:sz w:val="16"/>
              </w:rPr>
            </w:pPr>
            <w:r>
              <w:rPr>
                <w:sz w:val="16"/>
              </w:rPr>
              <w:t>38.522</w:t>
            </w:r>
          </w:p>
        </w:tc>
        <w:tc>
          <w:tcPr>
            <w:tcW w:w="0" w:type="auto"/>
          </w:tcPr>
          <w:p w14:paraId="580E59A9" w14:textId="77777777" w:rsidR="005C062C" w:rsidRPr="002B438D" w:rsidRDefault="005C062C" w:rsidP="00381CD7">
            <w:pPr>
              <w:pStyle w:val="TAL"/>
              <w:rPr>
                <w:sz w:val="16"/>
              </w:rPr>
            </w:pPr>
            <w:r>
              <w:rPr>
                <w:sz w:val="16"/>
              </w:rPr>
              <w:t>0336</w:t>
            </w:r>
          </w:p>
        </w:tc>
        <w:tc>
          <w:tcPr>
            <w:tcW w:w="0" w:type="auto"/>
          </w:tcPr>
          <w:p w14:paraId="39929F3B" w14:textId="77777777" w:rsidR="005C062C" w:rsidRPr="002B438D" w:rsidRDefault="005C062C" w:rsidP="00381CD7">
            <w:pPr>
              <w:pStyle w:val="TAR"/>
              <w:rPr>
                <w:sz w:val="16"/>
              </w:rPr>
            </w:pPr>
            <w:r>
              <w:rPr>
                <w:sz w:val="16"/>
              </w:rPr>
              <w:t>1</w:t>
            </w:r>
          </w:p>
        </w:tc>
        <w:tc>
          <w:tcPr>
            <w:tcW w:w="0" w:type="auto"/>
          </w:tcPr>
          <w:p w14:paraId="48F3776B" w14:textId="77777777" w:rsidR="005C062C" w:rsidRPr="002B438D" w:rsidRDefault="005C062C" w:rsidP="00381CD7">
            <w:pPr>
              <w:pStyle w:val="TAL"/>
              <w:rPr>
                <w:sz w:val="16"/>
              </w:rPr>
            </w:pPr>
            <w:r>
              <w:rPr>
                <w:sz w:val="16"/>
              </w:rPr>
              <w:t>Rel-18</w:t>
            </w:r>
          </w:p>
        </w:tc>
        <w:tc>
          <w:tcPr>
            <w:tcW w:w="0" w:type="auto"/>
          </w:tcPr>
          <w:p w14:paraId="3F392DAC" w14:textId="77777777" w:rsidR="005C062C" w:rsidRPr="002B438D" w:rsidRDefault="005C062C" w:rsidP="00381CD7">
            <w:pPr>
              <w:pStyle w:val="TAL"/>
              <w:rPr>
                <w:sz w:val="16"/>
              </w:rPr>
            </w:pPr>
            <w:r>
              <w:rPr>
                <w:sz w:val="16"/>
              </w:rPr>
              <w:t>F</w:t>
            </w:r>
          </w:p>
        </w:tc>
        <w:tc>
          <w:tcPr>
            <w:tcW w:w="0" w:type="auto"/>
          </w:tcPr>
          <w:p w14:paraId="0F99E53F" w14:textId="77777777" w:rsidR="005C062C" w:rsidRPr="002B438D" w:rsidRDefault="005C062C" w:rsidP="00381CD7">
            <w:pPr>
              <w:pStyle w:val="TAL"/>
              <w:rPr>
                <w:sz w:val="16"/>
              </w:rPr>
            </w:pPr>
            <w:r>
              <w:rPr>
                <w:sz w:val="16"/>
              </w:rPr>
              <w:t>NR_HST_FR2-UEConTest</w:t>
            </w:r>
          </w:p>
        </w:tc>
        <w:tc>
          <w:tcPr>
            <w:tcW w:w="0" w:type="auto"/>
          </w:tcPr>
          <w:p w14:paraId="1DFC597C" w14:textId="77777777" w:rsidR="005C062C" w:rsidRPr="002B438D" w:rsidRDefault="005C062C" w:rsidP="00381CD7">
            <w:pPr>
              <w:pStyle w:val="TAL"/>
              <w:rPr>
                <w:sz w:val="16"/>
              </w:rPr>
            </w:pPr>
            <w:r>
              <w:rPr>
                <w:sz w:val="16"/>
              </w:rPr>
              <w:t>agreed</w:t>
            </w:r>
          </w:p>
        </w:tc>
      </w:tr>
      <w:tr w:rsidR="005C062C" w14:paraId="4F526FD6" w14:textId="77777777" w:rsidTr="00381CD7">
        <w:tc>
          <w:tcPr>
            <w:tcW w:w="0" w:type="auto"/>
          </w:tcPr>
          <w:p w14:paraId="5E7CFBE1" w14:textId="77777777" w:rsidR="005C062C" w:rsidRPr="002B438D" w:rsidRDefault="005C062C" w:rsidP="00381CD7">
            <w:pPr>
              <w:pStyle w:val="TAL"/>
              <w:rPr>
                <w:sz w:val="16"/>
              </w:rPr>
            </w:pPr>
            <w:r>
              <w:rPr>
                <w:sz w:val="16"/>
              </w:rPr>
              <w:t>R5-236248</w:t>
            </w:r>
          </w:p>
        </w:tc>
        <w:tc>
          <w:tcPr>
            <w:tcW w:w="0" w:type="auto"/>
          </w:tcPr>
          <w:p w14:paraId="7BD7C991" w14:textId="77777777" w:rsidR="005C062C" w:rsidRPr="002B438D" w:rsidRDefault="005C062C" w:rsidP="00381CD7">
            <w:pPr>
              <w:pStyle w:val="TAL"/>
              <w:rPr>
                <w:sz w:val="16"/>
              </w:rPr>
            </w:pPr>
            <w:r>
              <w:rPr>
                <w:sz w:val="16"/>
              </w:rPr>
              <w:t>Removal of technical content in TS 38.522 v17.10.0 and substitution with pointer to the next Release</w:t>
            </w:r>
          </w:p>
        </w:tc>
        <w:tc>
          <w:tcPr>
            <w:tcW w:w="0" w:type="auto"/>
          </w:tcPr>
          <w:p w14:paraId="205CAFEC" w14:textId="77777777" w:rsidR="005C062C" w:rsidRPr="002B438D" w:rsidRDefault="005C062C" w:rsidP="00381CD7">
            <w:pPr>
              <w:pStyle w:val="TAL"/>
              <w:rPr>
                <w:sz w:val="16"/>
              </w:rPr>
            </w:pPr>
            <w:r>
              <w:rPr>
                <w:sz w:val="16"/>
              </w:rPr>
              <w:t>ETSI Secretariat</w:t>
            </w:r>
          </w:p>
        </w:tc>
        <w:tc>
          <w:tcPr>
            <w:tcW w:w="0" w:type="auto"/>
          </w:tcPr>
          <w:p w14:paraId="1ED5A81C" w14:textId="77777777" w:rsidR="005C062C" w:rsidRPr="002B438D" w:rsidRDefault="005C062C" w:rsidP="00381CD7">
            <w:pPr>
              <w:pStyle w:val="TAL"/>
              <w:rPr>
                <w:sz w:val="16"/>
              </w:rPr>
            </w:pPr>
            <w:r>
              <w:rPr>
                <w:sz w:val="16"/>
              </w:rPr>
              <w:t>38.522</w:t>
            </w:r>
          </w:p>
        </w:tc>
        <w:tc>
          <w:tcPr>
            <w:tcW w:w="0" w:type="auto"/>
          </w:tcPr>
          <w:p w14:paraId="059EF691" w14:textId="77777777" w:rsidR="005C062C" w:rsidRPr="002B438D" w:rsidRDefault="005C062C" w:rsidP="00381CD7">
            <w:pPr>
              <w:pStyle w:val="TAL"/>
              <w:rPr>
                <w:sz w:val="16"/>
              </w:rPr>
            </w:pPr>
            <w:r>
              <w:rPr>
                <w:sz w:val="16"/>
              </w:rPr>
              <w:t>0337</w:t>
            </w:r>
          </w:p>
        </w:tc>
        <w:tc>
          <w:tcPr>
            <w:tcW w:w="0" w:type="auto"/>
          </w:tcPr>
          <w:p w14:paraId="3E65DB96" w14:textId="77777777" w:rsidR="005C062C" w:rsidRPr="002B438D" w:rsidRDefault="005C062C" w:rsidP="00381CD7">
            <w:pPr>
              <w:pStyle w:val="TAR"/>
              <w:rPr>
                <w:sz w:val="16"/>
              </w:rPr>
            </w:pPr>
            <w:r>
              <w:rPr>
                <w:sz w:val="16"/>
              </w:rPr>
              <w:t>-</w:t>
            </w:r>
          </w:p>
        </w:tc>
        <w:tc>
          <w:tcPr>
            <w:tcW w:w="0" w:type="auto"/>
          </w:tcPr>
          <w:p w14:paraId="64A5EB32" w14:textId="77777777" w:rsidR="005C062C" w:rsidRPr="002B438D" w:rsidRDefault="005C062C" w:rsidP="00381CD7">
            <w:pPr>
              <w:pStyle w:val="TAL"/>
              <w:rPr>
                <w:sz w:val="16"/>
              </w:rPr>
            </w:pPr>
            <w:r>
              <w:rPr>
                <w:sz w:val="16"/>
              </w:rPr>
              <w:t>Rel-17</w:t>
            </w:r>
          </w:p>
        </w:tc>
        <w:tc>
          <w:tcPr>
            <w:tcW w:w="0" w:type="auto"/>
          </w:tcPr>
          <w:p w14:paraId="4C3CD7F9" w14:textId="77777777" w:rsidR="005C062C" w:rsidRPr="002B438D" w:rsidRDefault="005C062C" w:rsidP="00381CD7">
            <w:pPr>
              <w:pStyle w:val="TAL"/>
              <w:rPr>
                <w:sz w:val="16"/>
              </w:rPr>
            </w:pPr>
            <w:r>
              <w:rPr>
                <w:sz w:val="16"/>
              </w:rPr>
              <w:t>F</w:t>
            </w:r>
          </w:p>
        </w:tc>
        <w:tc>
          <w:tcPr>
            <w:tcW w:w="0" w:type="auto"/>
          </w:tcPr>
          <w:p w14:paraId="55363A21" w14:textId="77777777" w:rsidR="005C062C" w:rsidRPr="002B438D" w:rsidRDefault="005C062C" w:rsidP="00381CD7">
            <w:pPr>
              <w:pStyle w:val="TAL"/>
              <w:rPr>
                <w:sz w:val="16"/>
              </w:rPr>
            </w:pPr>
            <w:r>
              <w:rPr>
                <w:sz w:val="16"/>
              </w:rPr>
              <w:t>TEI17_Test</w:t>
            </w:r>
          </w:p>
        </w:tc>
        <w:tc>
          <w:tcPr>
            <w:tcW w:w="0" w:type="auto"/>
          </w:tcPr>
          <w:p w14:paraId="1C60F98E" w14:textId="77777777" w:rsidR="005C062C" w:rsidRPr="002B438D" w:rsidRDefault="005C062C" w:rsidP="00381CD7">
            <w:pPr>
              <w:pStyle w:val="TAL"/>
              <w:rPr>
                <w:sz w:val="16"/>
              </w:rPr>
            </w:pPr>
            <w:r>
              <w:rPr>
                <w:sz w:val="16"/>
              </w:rPr>
              <w:t>agreed</w:t>
            </w:r>
          </w:p>
        </w:tc>
      </w:tr>
      <w:tr w:rsidR="005C062C" w14:paraId="28FE2A15" w14:textId="77777777" w:rsidTr="00381CD7">
        <w:tc>
          <w:tcPr>
            <w:tcW w:w="0" w:type="auto"/>
          </w:tcPr>
          <w:p w14:paraId="289947E0" w14:textId="77777777" w:rsidR="005C062C" w:rsidRPr="002B438D" w:rsidRDefault="005C062C" w:rsidP="00381CD7">
            <w:pPr>
              <w:pStyle w:val="TAL"/>
              <w:rPr>
                <w:sz w:val="16"/>
              </w:rPr>
            </w:pPr>
            <w:r>
              <w:rPr>
                <w:sz w:val="16"/>
              </w:rPr>
              <w:t>R5-236289</w:t>
            </w:r>
          </w:p>
        </w:tc>
        <w:tc>
          <w:tcPr>
            <w:tcW w:w="0" w:type="auto"/>
          </w:tcPr>
          <w:p w14:paraId="1B671BC4" w14:textId="77777777" w:rsidR="005C062C" w:rsidRPr="002B438D" w:rsidRDefault="005C062C" w:rsidP="00381CD7">
            <w:pPr>
              <w:pStyle w:val="TAL"/>
              <w:rPr>
                <w:sz w:val="16"/>
              </w:rPr>
            </w:pPr>
            <w:r>
              <w:rPr>
                <w:sz w:val="16"/>
              </w:rPr>
              <w:t>Addition of MMSE-IRC CQI reporting test applicability rule</w:t>
            </w:r>
          </w:p>
        </w:tc>
        <w:tc>
          <w:tcPr>
            <w:tcW w:w="0" w:type="auto"/>
          </w:tcPr>
          <w:p w14:paraId="5DA0FB4E" w14:textId="77777777" w:rsidR="005C062C" w:rsidRPr="002B438D" w:rsidRDefault="005C062C" w:rsidP="00381CD7">
            <w:pPr>
              <w:pStyle w:val="TAL"/>
              <w:rPr>
                <w:sz w:val="16"/>
              </w:rPr>
            </w:pPr>
            <w:r>
              <w:rPr>
                <w:sz w:val="16"/>
              </w:rPr>
              <w:t>China Telecom</w:t>
            </w:r>
          </w:p>
        </w:tc>
        <w:tc>
          <w:tcPr>
            <w:tcW w:w="0" w:type="auto"/>
          </w:tcPr>
          <w:p w14:paraId="03D5B5A8" w14:textId="77777777" w:rsidR="005C062C" w:rsidRPr="002B438D" w:rsidRDefault="005C062C" w:rsidP="00381CD7">
            <w:pPr>
              <w:pStyle w:val="TAL"/>
              <w:rPr>
                <w:sz w:val="16"/>
              </w:rPr>
            </w:pPr>
            <w:r>
              <w:rPr>
                <w:sz w:val="16"/>
              </w:rPr>
              <w:t>38.522</w:t>
            </w:r>
          </w:p>
        </w:tc>
        <w:tc>
          <w:tcPr>
            <w:tcW w:w="0" w:type="auto"/>
          </w:tcPr>
          <w:p w14:paraId="38A6AB19" w14:textId="77777777" w:rsidR="005C062C" w:rsidRPr="002B438D" w:rsidRDefault="005C062C" w:rsidP="00381CD7">
            <w:pPr>
              <w:pStyle w:val="TAL"/>
              <w:rPr>
                <w:sz w:val="16"/>
              </w:rPr>
            </w:pPr>
            <w:r>
              <w:rPr>
                <w:sz w:val="16"/>
              </w:rPr>
              <w:t>0338</w:t>
            </w:r>
          </w:p>
        </w:tc>
        <w:tc>
          <w:tcPr>
            <w:tcW w:w="0" w:type="auto"/>
          </w:tcPr>
          <w:p w14:paraId="6CFEB958" w14:textId="77777777" w:rsidR="005C062C" w:rsidRPr="002B438D" w:rsidRDefault="005C062C" w:rsidP="00381CD7">
            <w:pPr>
              <w:pStyle w:val="TAR"/>
              <w:rPr>
                <w:sz w:val="16"/>
              </w:rPr>
            </w:pPr>
            <w:r>
              <w:rPr>
                <w:sz w:val="16"/>
              </w:rPr>
              <w:t>-</w:t>
            </w:r>
          </w:p>
        </w:tc>
        <w:tc>
          <w:tcPr>
            <w:tcW w:w="0" w:type="auto"/>
          </w:tcPr>
          <w:p w14:paraId="031947F4" w14:textId="77777777" w:rsidR="005C062C" w:rsidRPr="002B438D" w:rsidRDefault="005C062C" w:rsidP="00381CD7">
            <w:pPr>
              <w:pStyle w:val="TAL"/>
              <w:rPr>
                <w:sz w:val="16"/>
              </w:rPr>
            </w:pPr>
            <w:r>
              <w:rPr>
                <w:sz w:val="16"/>
              </w:rPr>
              <w:t>Rel-18</w:t>
            </w:r>
          </w:p>
        </w:tc>
        <w:tc>
          <w:tcPr>
            <w:tcW w:w="0" w:type="auto"/>
          </w:tcPr>
          <w:p w14:paraId="7BEA0D2A" w14:textId="77777777" w:rsidR="005C062C" w:rsidRPr="002B438D" w:rsidRDefault="005C062C" w:rsidP="00381CD7">
            <w:pPr>
              <w:pStyle w:val="TAL"/>
              <w:rPr>
                <w:sz w:val="16"/>
              </w:rPr>
            </w:pPr>
            <w:r>
              <w:rPr>
                <w:sz w:val="16"/>
              </w:rPr>
              <w:t>F</w:t>
            </w:r>
          </w:p>
        </w:tc>
        <w:tc>
          <w:tcPr>
            <w:tcW w:w="0" w:type="auto"/>
          </w:tcPr>
          <w:p w14:paraId="5D0806EF" w14:textId="77777777" w:rsidR="005C062C" w:rsidRPr="002B438D" w:rsidRDefault="005C062C" w:rsidP="00381CD7">
            <w:pPr>
              <w:pStyle w:val="TAL"/>
              <w:rPr>
                <w:sz w:val="16"/>
              </w:rPr>
            </w:pPr>
            <w:r>
              <w:rPr>
                <w:sz w:val="16"/>
              </w:rPr>
              <w:t>NR_demod_enh2-UEConTest</w:t>
            </w:r>
          </w:p>
        </w:tc>
        <w:tc>
          <w:tcPr>
            <w:tcW w:w="0" w:type="auto"/>
          </w:tcPr>
          <w:p w14:paraId="17FEE75A" w14:textId="77777777" w:rsidR="005C062C" w:rsidRPr="002B438D" w:rsidRDefault="005C062C" w:rsidP="00381CD7">
            <w:pPr>
              <w:pStyle w:val="TAL"/>
              <w:rPr>
                <w:sz w:val="16"/>
              </w:rPr>
            </w:pPr>
            <w:r>
              <w:rPr>
                <w:sz w:val="16"/>
              </w:rPr>
              <w:t>revised</w:t>
            </w:r>
          </w:p>
        </w:tc>
      </w:tr>
      <w:tr w:rsidR="005C062C" w14:paraId="4E69E7C5" w14:textId="77777777" w:rsidTr="00381CD7">
        <w:tc>
          <w:tcPr>
            <w:tcW w:w="0" w:type="auto"/>
          </w:tcPr>
          <w:p w14:paraId="39A13EEC" w14:textId="77777777" w:rsidR="005C062C" w:rsidRPr="002B438D" w:rsidRDefault="005C062C" w:rsidP="00381CD7">
            <w:pPr>
              <w:pStyle w:val="TAL"/>
              <w:rPr>
                <w:sz w:val="16"/>
              </w:rPr>
            </w:pPr>
            <w:r>
              <w:rPr>
                <w:sz w:val="16"/>
              </w:rPr>
              <w:t>R5-237933</w:t>
            </w:r>
          </w:p>
        </w:tc>
        <w:tc>
          <w:tcPr>
            <w:tcW w:w="0" w:type="auto"/>
          </w:tcPr>
          <w:p w14:paraId="79F7AEA9" w14:textId="77777777" w:rsidR="005C062C" w:rsidRPr="002B438D" w:rsidRDefault="005C062C" w:rsidP="00381CD7">
            <w:pPr>
              <w:pStyle w:val="TAL"/>
              <w:rPr>
                <w:sz w:val="16"/>
              </w:rPr>
            </w:pPr>
            <w:r>
              <w:rPr>
                <w:sz w:val="16"/>
              </w:rPr>
              <w:t>Addition of MMSE-IRC CQI reporting test applicability rule</w:t>
            </w:r>
          </w:p>
        </w:tc>
        <w:tc>
          <w:tcPr>
            <w:tcW w:w="0" w:type="auto"/>
          </w:tcPr>
          <w:p w14:paraId="2DF47BD0" w14:textId="77777777" w:rsidR="005C062C" w:rsidRPr="002B438D" w:rsidRDefault="005C062C" w:rsidP="00381CD7">
            <w:pPr>
              <w:pStyle w:val="TAL"/>
              <w:rPr>
                <w:sz w:val="16"/>
              </w:rPr>
            </w:pPr>
            <w:r>
              <w:rPr>
                <w:sz w:val="16"/>
              </w:rPr>
              <w:t>China Telecom</w:t>
            </w:r>
          </w:p>
        </w:tc>
        <w:tc>
          <w:tcPr>
            <w:tcW w:w="0" w:type="auto"/>
          </w:tcPr>
          <w:p w14:paraId="173E9C21" w14:textId="77777777" w:rsidR="005C062C" w:rsidRPr="002B438D" w:rsidRDefault="005C062C" w:rsidP="00381CD7">
            <w:pPr>
              <w:pStyle w:val="TAL"/>
              <w:rPr>
                <w:sz w:val="16"/>
              </w:rPr>
            </w:pPr>
            <w:r>
              <w:rPr>
                <w:sz w:val="16"/>
              </w:rPr>
              <w:t>38.522</w:t>
            </w:r>
          </w:p>
        </w:tc>
        <w:tc>
          <w:tcPr>
            <w:tcW w:w="0" w:type="auto"/>
          </w:tcPr>
          <w:p w14:paraId="57F84EFE" w14:textId="77777777" w:rsidR="005C062C" w:rsidRPr="002B438D" w:rsidRDefault="005C062C" w:rsidP="00381CD7">
            <w:pPr>
              <w:pStyle w:val="TAL"/>
              <w:rPr>
                <w:sz w:val="16"/>
              </w:rPr>
            </w:pPr>
            <w:r>
              <w:rPr>
                <w:sz w:val="16"/>
              </w:rPr>
              <w:t>0338</w:t>
            </w:r>
          </w:p>
        </w:tc>
        <w:tc>
          <w:tcPr>
            <w:tcW w:w="0" w:type="auto"/>
          </w:tcPr>
          <w:p w14:paraId="6BFB382B" w14:textId="77777777" w:rsidR="005C062C" w:rsidRPr="002B438D" w:rsidRDefault="005C062C" w:rsidP="00381CD7">
            <w:pPr>
              <w:pStyle w:val="TAR"/>
              <w:rPr>
                <w:sz w:val="16"/>
              </w:rPr>
            </w:pPr>
            <w:r>
              <w:rPr>
                <w:sz w:val="16"/>
              </w:rPr>
              <w:t>1</w:t>
            </w:r>
          </w:p>
        </w:tc>
        <w:tc>
          <w:tcPr>
            <w:tcW w:w="0" w:type="auto"/>
          </w:tcPr>
          <w:p w14:paraId="1FA6B7EB" w14:textId="77777777" w:rsidR="005C062C" w:rsidRPr="002B438D" w:rsidRDefault="005C062C" w:rsidP="00381CD7">
            <w:pPr>
              <w:pStyle w:val="TAL"/>
              <w:rPr>
                <w:sz w:val="16"/>
              </w:rPr>
            </w:pPr>
            <w:r>
              <w:rPr>
                <w:sz w:val="16"/>
              </w:rPr>
              <w:t>Rel-18</w:t>
            </w:r>
          </w:p>
        </w:tc>
        <w:tc>
          <w:tcPr>
            <w:tcW w:w="0" w:type="auto"/>
          </w:tcPr>
          <w:p w14:paraId="59EA743B" w14:textId="77777777" w:rsidR="005C062C" w:rsidRPr="002B438D" w:rsidRDefault="005C062C" w:rsidP="00381CD7">
            <w:pPr>
              <w:pStyle w:val="TAL"/>
              <w:rPr>
                <w:sz w:val="16"/>
              </w:rPr>
            </w:pPr>
            <w:r>
              <w:rPr>
                <w:sz w:val="16"/>
              </w:rPr>
              <w:t>F</w:t>
            </w:r>
          </w:p>
        </w:tc>
        <w:tc>
          <w:tcPr>
            <w:tcW w:w="0" w:type="auto"/>
          </w:tcPr>
          <w:p w14:paraId="1279EEAD" w14:textId="77777777" w:rsidR="005C062C" w:rsidRPr="002B438D" w:rsidRDefault="005C062C" w:rsidP="00381CD7">
            <w:pPr>
              <w:pStyle w:val="TAL"/>
              <w:rPr>
                <w:sz w:val="16"/>
              </w:rPr>
            </w:pPr>
            <w:r>
              <w:rPr>
                <w:sz w:val="16"/>
              </w:rPr>
              <w:t>NR_demod_enh2-UEConTest</w:t>
            </w:r>
          </w:p>
        </w:tc>
        <w:tc>
          <w:tcPr>
            <w:tcW w:w="0" w:type="auto"/>
          </w:tcPr>
          <w:p w14:paraId="6AC62442" w14:textId="77777777" w:rsidR="005C062C" w:rsidRPr="002B438D" w:rsidRDefault="005C062C" w:rsidP="00381CD7">
            <w:pPr>
              <w:pStyle w:val="TAL"/>
              <w:rPr>
                <w:sz w:val="16"/>
              </w:rPr>
            </w:pPr>
            <w:r>
              <w:rPr>
                <w:sz w:val="16"/>
              </w:rPr>
              <w:t>agreed</w:t>
            </w:r>
          </w:p>
        </w:tc>
      </w:tr>
      <w:tr w:rsidR="005C062C" w14:paraId="0524EB85" w14:textId="77777777" w:rsidTr="00381CD7">
        <w:tc>
          <w:tcPr>
            <w:tcW w:w="0" w:type="auto"/>
          </w:tcPr>
          <w:p w14:paraId="4FED4AB4" w14:textId="77777777" w:rsidR="005C062C" w:rsidRPr="002B438D" w:rsidRDefault="005C062C" w:rsidP="00381CD7">
            <w:pPr>
              <w:pStyle w:val="TAL"/>
              <w:rPr>
                <w:sz w:val="16"/>
              </w:rPr>
            </w:pPr>
            <w:r>
              <w:rPr>
                <w:sz w:val="16"/>
              </w:rPr>
              <w:t>R5-236463</w:t>
            </w:r>
          </w:p>
        </w:tc>
        <w:tc>
          <w:tcPr>
            <w:tcW w:w="0" w:type="auto"/>
          </w:tcPr>
          <w:p w14:paraId="5D57C8EF" w14:textId="77777777" w:rsidR="005C062C" w:rsidRPr="002B438D" w:rsidRDefault="005C062C" w:rsidP="00381CD7">
            <w:pPr>
              <w:pStyle w:val="TAL"/>
              <w:rPr>
                <w:sz w:val="16"/>
              </w:rPr>
            </w:pPr>
            <w:r>
              <w:rPr>
                <w:sz w:val="16"/>
              </w:rPr>
              <w:t>Addition of test applicability and condition for Test Cases of Output power reduction for inter-band EN-DC including FR2 3NR CCs &amp; 4NR CCs</w:t>
            </w:r>
          </w:p>
        </w:tc>
        <w:tc>
          <w:tcPr>
            <w:tcW w:w="0" w:type="auto"/>
          </w:tcPr>
          <w:p w14:paraId="0BC46819" w14:textId="77777777" w:rsidR="005C062C" w:rsidRPr="002B438D" w:rsidRDefault="005C062C" w:rsidP="00381CD7">
            <w:pPr>
              <w:pStyle w:val="TAL"/>
              <w:rPr>
                <w:sz w:val="16"/>
              </w:rPr>
            </w:pPr>
            <w:proofErr w:type="spellStart"/>
            <w:r>
              <w:rPr>
                <w:sz w:val="16"/>
              </w:rPr>
              <w:t>Sporton</w:t>
            </w:r>
            <w:proofErr w:type="spellEnd"/>
            <w:r>
              <w:rPr>
                <w:sz w:val="16"/>
              </w:rPr>
              <w:t>, Lenovo</w:t>
            </w:r>
          </w:p>
        </w:tc>
        <w:tc>
          <w:tcPr>
            <w:tcW w:w="0" w:type="auto"/>
          </w:tcPr>
          <w:p w14:paraId="08DA3072" w14:textId="77777777" w:rsidR="005C062C" w:rsidRPr="002B438D" w:rsidRDefault="005C062C" w:rsidP="00381CD7">
            <w:pPr>
              <w:pStyle w:val="TAL"/>
              <w:rPr>
                <w:sz w:val="16"/>
              </w:rPr>
            </w:pPr>
            <w:r>
              <w:rPr>
                <w:sz w:val="16"/>
              </w:rPr>
              <w:t>38.522</w:t>
            </w:r>
          </w:p>
        </w:tc>
        <w:tc>
          <w:tcPr>
            <w:tcW w:w="0" w:type="auto"/>
          </w:tcPr>
          <w:p w14:paraId="35814315" w14:textId="77777777" w:rsidR="005C062C" w:rsidRPr="002B438D" w:rsidRDefault="005C062C" w:rsidP="00381CD7">
            <w:pPr>
              <w:pStyle w:val="TAL"/>
              <w:rPr>
                <w:sz w:val="16"/>
              </w:rPr>
            </w:pPr>
            <w:r>
              <w:rPr>
                <w:sz w:val="16"/>
              </w:rPr>
              <w:t>0339</w:t>
            </w:r>
          </w:p>
        </w:tc>
        <w:tc>
          <w:tcPr>
            <w:tcW w:w="0" w:type="auto"/>
          </w:tcPr>
          <w:p w14:paraId="3AF742EA" w14:textId="77777777" w:rsidR="005C062C" w:rsidRPr="002B438D" w:rsidRDefault="005C062C" w:rsidP="00381CD7">
            <w:pPr>
              <w:pStyle w:val="TAR"/>
              <w:rPr>
                <w:sz w:val="16"/>
              </w:rPr>
            </w:pPr>
            <w:r>
              <w:rPr>
                <w:sz w:val="16"/>
              </w:rPr>
              <w:t>-</w:t>
            </w:r>
          </w:p>
        </w:tc>
        <w:tc>
          <w:tcPr>
            <w:tcW w:w="0" w:type="auto"/>
          </w:tcPr>
          <w:p w14:paraId="3ACECD05" w14:textId="77777777" w:rsidR="005C062C" w:rsidRPr="002B438D" w:rsidRDefault="005C062C" w:rsidP="00381CD7">
            <w:pPr>
              <w:pStyle w:val="TAL"/>
              <w:rPr>
                <w:sz w:val="16"/>
              </w:rPr>
            </w:pPr>
            <w:r>
              <w:rPr>
                <w:sz w:val="16"/>
              </w:rPr>
              <w:t>Rel-18</w:t>
            </w:r>
          </w:p>
        </w:tc>
        <w:tc>
          <w:tcPr>
            <w:tcW w:w="0" w:type="auto"/>
          </w:tcPr>
          <w:p w14:paraId="2A9C13A2" w14:textId="77777777" w:rsidR="005C062C" w:rsidRPr="002B438D" w:rsidRDefault="005C062C" w:rsidP="00381CD7">
            <w:pPr>
              <w:pStyle w:val="TAL"/>
              <w:rPr>
                <w:sz w:val="16"/>
              </w:rPr>
            </w:pPr>
            <w:r>
              <w:rPr>
                <w:sz w:val="16"/>
              </w:rPr>
              <w:t>F</w:t>
            </w:r>
          </w:p>
        </w:tc>
        <w:tc>
          <w:tcPr>
            <w:tcW w:w="0" w:type="auto"/>
          </w:tcPr>
          <w:p w14:paraId="40A9E706" w14:textId="77777777" w:rsidR="005C062C" w:rsidRPr="002B438D" w:rsidRDefault="005C062C" w:rsidP="00381CD7">
            <w:pPr>
              <w:pStyle w:val="TAL"/>
              <w:rPr>
                <w:sz w:val="16"/>
              </w:rPr>
            </w:pPr>
            <w:r>
              <w:rPr>
                <w:sz w:val="16"/>
              </w:rPr>
              <w:t>NR_CADC_NR_LTE_DC_R16-UEConTest</w:t>
            </w:r>
          </w:p>
        </w:tc>
        <w:tc>
          <w:tcPr>
            <w:tcW w:w="0" w:type="auto"/>
          </w:tcPr>
          <w:p w14:paraId="51109B5C" w14:textId="77777777" w:rsidR="005C062C" w:rsidRPr="002B438D" w:rsidRDefault="005C062C" w:rsidP="00381CD7">
            <w:pPr>
              <w:pStyle w:val="TAL"/>
              <w:rPr>
                <w:sz w:val="16"/>
              </w:rPr>
            </w:pPr>
            <w:r>
              <w:rPr>
                <w:sz w:val="16"/>
              </w:rPr>
              <w:t>withdrawn</w:t>
            </w:r>
          </w:p>
        </w:tc>
      </w:tr>
      <w:tr w:rsidR="005C062C" w14:paraId="09DDBC3B" w14:textId="77777777" w:rsidTr="00381CD7">
        <w:tc>
          <w:tcPr>
            <w:tcW w:w="0" w:type="auto"/>
          </w:tcPr>
          <w:p w14:paraId="746C11A6" w14:textId="77777777" w:rsidR="005C062C" w:rsidRPr="002B438D" w:rsidRDefault="005C062C" w:rsidP="00381CD7">
            <w:pPr>
              <w:pStyle w:val="TAL"/>
              <w:rPr>
                <w:sz w:val="16"/>
              </w:rPr>
            </w:pPr>
            <w:r>
              <w:rPr>
                <w:sz w:val="16"/>
              </w:rPr>
              <w:t>R5-236503</w:t>
            </w:r>
          </w:p>
        </w:tc>
        <w:tc>
          <w:tcPr>
            <w:tcW w:w="0" w:type="auto"/>
          </w:tcPr>
          <w:p w14:paraId="70EE0051" w14:textId="77777777" w:rsidR="005C062C" w:rsidRPr="002B438D" w:rsidRDefault="005C062C" w:rsidP="00381CD7">
            <w:pPr>
              <w:pStyle w:val="TAL"/>
              <w:rPr>
                <w:sz w:val="16"/>
              </w:rPr>
            </w:pPr>
            <w:r>
              <w:rPr>
                <w:sz w:val="16"/>
              </w:rPr>
              <w:t>Adding applicability for newly introduced NR-U test cases</w:t>
            </w:r>
          </w:p>
        </w:tc>
        <w:tc>
          <w:tcPr>
            <w:tcW w:w="0" w:type="auto"/>
          </w:tcPr>
          <w:p w14:paraId="758F1CBB" w14:textId="77777777" w:rsidR="005C062C" w:rsidRPr="002B438D" w:rsidRDefault="005C062C" w:rsidP="00381CD7">
            <w:pPr>
              <w:pStyle w:val="TAL"/>
              <w:rPr>
                <w:sz w:val="16"/>
              </w:rPr>
            </w:pPr>
            <w:r>
              <w:rPr>
                <w:sz w:val="16"/>
              </w:rPr>
              <w:t>Ericsson</w:t>
            </w:r>
          </w:p>
        </w:tc>
        <w:tc>
          <w:tcPr>
            <w:tcW w:w="0" w:type="auto"/>
          </w:tcPr>
          <w:p w14:paraId="0E4E3523" w14:textId="77777777" w:rsidR="005C062C" w:rsidRPr="002B438D" w:rsidRDefault="005C062C" w:rsidP="00381CD7">
            <w:pPr>
              <w:pStyle w:val="TAL"/>
              <w:rPr>
                <w:sz w:val="16"/>
              </w:rPr>
            </w:pPr>
            <w:r>
              <w:rPr>
                <w:sz w:val="16"/>
              </w:rPr>
              <w:t>38.522</w:t>
            </w:r>
          </w:p>
        </w:tc>
        <w:tc>
          <w:tcPr>
            <w:tcW w:w="0" w:type="auto"/>
          </w:tcPr>
          <w:p w14:paraId="69593549" w14:textId="77777777" w:rsidR="005C062C" w:rsidRPr="002B438D" w:rsidRDefault="005C062C" w:rsidP="00381CD7">
            <w:pPr>
              <w:pStyle w:val="TAL"/>
              <w:rPr>
                <w:sz w:val="16"/>
              </w:rPr>
            </w:pPr>
            <w:r>
              <w:rPr>
                <w:sz w:val="16"/>
              </w:rPr>
              <w:t>0340</w:t>
            </w:r>
          </w:p>
        </w:tc>
        <w:tc>
          <w:tcPr>
            <w:tcW w:w="0" w:type="auto"/>
          </w:tcPr>
          <w:p w14:paraId="1E5E2CDB" w14:textId="77777777" w:rsidR="005C062C" w:rsidRPr="002B438D" w:rsidRDefault="005C062C" w:rsidP="00381CD7">
            <w:pPr>
              <w:pStyle w:val="TAR"/>
              <w:rPr>
                <w:sz w:val="16"/>
              </w:rPr>
            </w:pPr>
            <w:r>
              <w:rPr>
                <w:sz w:val="16"/>
              </w:rPr>
              <w:t>-</w:t>
            </w:r>
          </w:p>
        </w:tc>
        <w:tc>
          <w:tcPr>
            <w:tcW w:w="0" w:type="auto"/>
          </w:tcPr>
          <w:p w14:paraId="1DEB804A" w14:textId="77777777" w:rsidR="005C062C" w:rsidRPr="002B438D" w:rsidRDefault="005C062C" w:rsidP="00381CD7">
            <w:pPr>
              <w:pStyle w:val="TAL"/>
              <w:rPr>
                <w:sz w:val="16"/>
              </w:rPr>
            </w:pPr>
            <w:r>
              <w:rPr>
                <w:sz w:val="16"/>
              </w:rPr>
              <w:t>Rel-18</w:t>
            </w:r>
          </w:p>
        </w:tc>
        <w:tc>
          <w:tcPr>
            <w:tcW w:w="0" w:type="auto"/>
          </w:tcPr>
          <w:p w14:paraId="6EA5493B" w14:textId="77777777" w:rsidR="005C062C" w:rsidRPr="002B438D" w:rsidRDefault="005C062C" w:rsidP="00381CD7">
            <w:pPr>
              <w:pStyle w:val="TAL"/>
              <w:rPr>
                <w:sz w:val="16"/>
              </w:rPr>
            </w:pPr>
            <w:r>
              <w:rPr>
                <w:sz w:val="16"/>
              </w:rPr>
              <w:t>F</w:t>
            </w:r>
          </w:p>
        </w:tc>
        <w:tc>
          <w:tcPr>
            <w:tcW w:w="0" w:type="auto"/>
          </w:tcPr>
          <w:p w14:paraId="55F75F08"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0E05A6D4" w14:textId="77777777" w:rsidR="005C062C" w:rsidRPr="002B438D" w:rsidRDefault="005C062C" w:rsidP="00381CD7">
            <w:pPr>
              <w:pStyle w:val="TAL"/>
              <w:rPr>
                <w:sz w:val="16"/>
              </w:rPr>
            </w:pPr>
            <w:r>
              <w:rPr>
                <w:sz w:val="16"/>
              </w:rPr>
              <w:t>agreed</w:t>
            </w:r>
          </w:p>
        </w:tc>
      </w:tr>
      <w:tr w:rsidR="005C062C" w14:paraId="0E37491E" w14:textId="77777777" w:rsidTr="00381CD7">
        <w:tc>
          <w:tcPr>
            <w:tcW w:w="0" w:type="auto"/>
          </w:tcPr>
          <w:p w14:paraId="1A8AD32A" w14:textId="77777777" w:rsidR="005C062C" w:rsidRPr="002B438D" w:rsidRDefault="005C062C" w:rsidP="00381CD7">
            <w:pPr>
              <w:pStyle w:val="TAL"/>
              <w:rPr>
                <w:sz w:val="16"/>
              </w:rPr>
            </w:pPr>
            <w:r>
              <w:rPr>
                <w:sz w:val="16"/>
              </w:rPr>
              <w:t>R5-236516</w:t>
            </w:r>
          </w:p>
        </w:tc>
        <w:tc>
          <w:tcPr>
            <w:tcW w:w="0" w:type="auto"/>
          </w:tcPr>
          <w:p w14:paraId="5AD3C0C8" w14:textId="77777777" w:rsidR="005C062C" w:rsidRPr="002B438D" w:rsidRDefault="005C062C" w:rsidP="00381CD7">
            <w:pPr>
              <w:pStyle w:val="TAL"/>
              <w:rPr>
                <w:sz w:val="16"/>
              </w:rPr>
            </w:pPr>
            <w:r>
              <w:rPr>
                <w:sz w:val="16"/>
              </w:rPr>
              <w:t xml:space="preserve">Adding applicability for newly introduced </w:t>
            </w:r>
            <w:proofErr w:type="spellStart"/>
            <w:r>
              <w:rPr>
                <w:sz w:val="16"/>
              </w:rPr>
              <w:t>RedCap</w:t>
            </w:r>
            <w:proofErr w:type="spellEnd"/>
            <w:r>
              <w:rPr>
                <w:sz w:val="16"/>
              </w:rPr>
              <w:t xml:space="preserve"> test cases</w:t>
            </w:r>
          </w:p>
        </w:tc>
        <w:tc>
          <w:tcPr>
            <w:tcW w:w="0" w:type="auto"/>
          </w:tcPr>
          <w:p w14:paraId="0897A049" w14:textId="77777777" w:rsidR="005C062C" w:rsidRPr="002B438D" w:rsidRDefault="005C062C" w:rsidP="00381CD7">
            <w:pPr>
              <w:pStyle w:val="TAL"/>
              <w:rPr>
                <w:sz w:val="16"/>
              </w:rPr>
            </w:pPr>
            <w:r>
              <w:rPr>
                <w:sz w:val="16"/>
              </w:rPr>
              <w:t>Ericsson</w:t>
            </w:r>
          </w:p>
        </w:tc>
        <w:tc>
          <w:tcPr>
            <w:tcW w:w="0" w:type="auto"/>
          </w:tcPr>
          <w:p w14:paraId="3BECCC03" w14:textId="77777777" w:rsidR="005C062C" w:rsidRPr="002B438D" w:rsidRDefault="005C062C" w:rsidP="00381CD7">
            <w:pPr>
              <w:pStyle w:val="TAL"/>
              <w:rPr>
                <w:sz w:val="16"/>
              </w:rPr>
            </w:pPr>
            <w:r>
              <w:rPr>
                <w:sz w:val="16"/>
              </w:rPr>
              <w:t>38.522</w:t>
            </w:r>
          </w:p>
        </w:tc>
        <w:tc>
          <w:tcPr>
            <w:tcW w:w="0" w:type="auto"/>
          </w:tcPr>
          <w:p w14:paraId="065B7179" w14:textId="77777777" w:rsidR="005C062C" w:rsidRPr="002B438D" w:rsidRDefault="005C062C" w:rsidP="00381CD7">
            <w:pPr>
              <w:pStyle w:val="TAL"/>
              <w:rPr>
                <w:sz w:val="16"/>
              </w:rPr>
            </w:pPr>
            <w:r>
              <w:rPr>
                <w:sz w:val="16"/>
              </w:rPr>
              <w:t>0341</w:t>
            </w:r>
          </w:p>
        </w:tc>
        <w:tc>
          <w:tcPr>
            <w:tcW w:w="0" w:type="auto"/>
          </w:tcPr>
          <w:p w14:paraId="7D1CF563" w14:textId="77777777" w:rsidR="005C062C" w:rsidRPr="002B438D" w:rsidRDefault="005C062C" w:rsidP="00381CD7">
            <w:pPr>
              <w:pStyle w:val="TAR"/>
              <w:rPr>
                <w:sz w:val="16"/>
              </w:rPr>
            </w:pPr>
            <w:r>
              <w:rPr>
                <w:sz w:val="16"/>
              </w:rPr>
              <w:t>-</w:t>
            </w:r>
          </w:p>
        </w:tc>
        <w:tc>
          <w:tcPr>
            <w:tcW w:w="0" w:type="auto"/>
          </w:tcPr>
          <w:p w14:paraId="5AFECD46" w14:textId="77777777" w:rsidR="005C062C" w:rsidRPr="002B438D" w:rsidRDefault="005C062C" w:rsidP="00381CD7">
            <w:pPr>
              <w:pStyle w:val="TAL"/>
              <w:rPr>
                <w:sz w:val="16"/>
              </w:rPr>
            </w:pPr>
            <w:r>
              <w:rPr>
                <w:sz w:val="16"/>
              </w:rPr>
              <w:t>Rel-18</w:t>
            </w:r>
          </w:p>
        </w:tc>
        <w:tc>
          <w:tcPr>
            <w:tcW w:w="0" w:type="auto"/>
          </w:tcPr>
          <w:p w14:paraId="7C15EF6F" w14:textId="77777777" w:rsidR="005C062C" w:rsidRPr="002B438D" w:rsidRDefault="005C062C" w:rsidP="00381CD7">
            <w:pPr>
              <w:pStyle w:val="TAL"/>
              <w:rPr>
                <w:sz w:val="16"/>
              </w:rPr>
            </w:pPr>
            <w:r>
              <w:rPr>
                <w:sz w:val="16"/>
              </w:rPr>
              <w:t>F</w:t>
            </w:r>
          </w:p>
        </w:tc>
        <w:tc>
          <w:tcPr>
            <w:tcW w:w="0" w:type="auto"/>
          </w:tcPr>
          <w:p w14:paraId="708F82F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C9F16B7" w14:textId="77777777" w:rsidR="005C062C" w:rsidRPr="002B438D" w:rsidRDefault="005C062C" w:rsidP="00381CD7">
            <w:pPr>
              <w:pStyle w:val="TAL"/>
              <w:rPr>
                <w:sz w:val="16"/>
              </w:rPr>
            </w:pPr>
            <w:r>
              <w:rPr>
                <w:sz w:val="16"/>
              </w:rPr>
              <w:t>agreed</w:t>
            </w:r>
          </w:p>
        </w:tc>
      </w:tr>
      <w:tr w:rsidR="005C062C" w14:paraId="7B19903A" w14:textId="77777777" w:rsidTr="00381CD7">
        <w:tc>
          <w:tcPr>
            <w:tcW w:w="0" w:type="auto"/>
          </w:tcPr>
          <w:p w14:paraId="79FCC72E" w14:textId="77777777" w:rsidR="005C062C" w:rsidRPr="002B438D" w:rsidRDefault="005C062C" w:rsidP="00381CD7">
            <w:pPr>
              <w:pStyle w:val="TAL"/>
              <w:rPr>
                <w:sz w:val="16"/>
              </w:rPr>
            </w:pPr>
            <w:r>
              <w:rPr>
                <w:sz w:val="16"/>
              </w:rPr>
              <w:t>R5-236544</w:t>
            </w:r>
          </w:p>
        </w:tc>
        <w:tc>
          <w:tcPr>
            <w:tcW w:w="0" w:type="auto"/>
          </w:tcPr>
          <w:p w14:paraId="71723442" w14:textId="77777777" w:rsidR="005C062C" w:rsidRPr="002B438D" w:rsidRDefault="005C062C" w:rsidP="00381CD7">
            <w:pPr>
              <w:pStyle w:val="TAL"/>
              <w:rPr>
                <w:sz w:val="16"/>
              </w:rPr>
            </w:pPr>
            <w:r>
              <w:rPr>
                <w:sz w:val="16"/>
              </w:rPr>
              <w:t>Correction to applicability of 5G test cases</w:t>
            </w:r>
          </w:p>
        </w:tc>
        <w:tc>
          <w:tcPr>
            <w:tcW w:w="0" w:type="auto"/>
          </w:tcPr>
          <w:p w14:paraId="454BAE41" w14:textId="77777777" w:rsidR="005C062C" w:rsidRPr="002B438D" w:rsidRDefault="005C062C" w:rsidP="00381CD7">
            <w:pPr>
              <w:pStyle w:val="TAL"/>
              <w:rPr>
                <w:sz w:val="16"/>
              </w:rPr>
            </w:pPr>
            <w:r>
              <w:rPr>
                <w:sz w:val="16"/>
              </w:rPr>
              <w:t xml:space="preserve">Bureau Veritas ADT, TTA, Keysight, Qualcomm Technologies Ireland, Rohde &amp; Schwarz, Huawei, </w:t>
            </w:r>
            <w:proofErr w:type="spellStart"/>
            <w:r>
              <w:rPr>
                <w:sz w:val="16"/>
              </w:rPr>
              <w:t>HiSilicon</w:t>
            </w:r>
            <w:proofErr w:type="spellEnd"/>
          </w:p>
        </w:tc>
        <w:tc>
          <w:tcPr>
            <w:tcW w:w="0" w:type="auto"/>
          </w:tcPr>
          <w:p w14:paraId="0368CB35" w14:textId="77777777" w:rsidR="005C062C" w:rsidRPr="002B438D" w:rsidRDefault="005C062C" w:rsidP="00381CD7">
            <w:pPr>
              <w:pStyle w:val="TAL"/>
              <w:rPr>
                <w:sz w:val="16"/>
              </w:rPr>
            </w:pPr>
            <w:r>
              <w:rPr>
                <w:sz w:val="16"/>
              </w:rPr>
              <w:t>38.522</w:t>
            </w:r>
          </w:p>
        </w:tc>
        <w:tc>
          <w:tcPr>
            <w:tcW w:w="0" w:type="auto"/>
          </w:tcPr>
          <w:p w14:paraId="664870B1" w14:textId="77777777" w:rsidR="005C062C" w:rsidRPr="002B438D" w:rsidRDefault="005C062C" w:rsidP="00381CD7">
            <w:pPr>
              <w:pStyle w:val="TAL"/>
              <w:rPr>
                <w:sz w:val="16"/>
              </w:rPr>
            </w:pPr>
            <w:r>
              <w:rPr>
                <w:sz w:val="16"/>
              </w:rPr>
              <w:t>0342</w:t>
            </w:r>
          </w:p>
        </w:tc>
        <w:tc>
          <w:tcPr>
            <w:tcW w:w="0" w:type="auto"/>
          </w:tcPr>
          <w:p w14:paraId="0418183C" w14:textId="77777777" w:rsidR="005C062C" w:rsidRPr="002B438D" w:rsidRDefault="005C062C" w:rsidP="00381CD7">
            <w:pPr>
              <w:pStyle w:val="TAR"/>
              <w:rPr>
                <w:sz w:val="16"/>
              </w:rPr>
            </w:pPr>
            <w:r>
              <w:rPr>
                <w:sz w:val="16"/>
              </w:rPr>
              <w:t>-</w:t>
            </w:r>
          </w:p>
        </w:tc>
        <w:tc>
          <w:tcPr>
            <w:tcW w:w="0" w:type="auto"/>
          </w:tcPr>
          <w:p w14:paraId="2B6678C9" w14:textId="77777777" w:rsidR="005C062C" w:rsidRPr="002B438D" w:rsidRDefault="005C062C" w:rsidP="00381CD7">
            <w:pPr>
              <w:pStyle w:val="TAL"/>
              <w:rPr>
                <w:sz w:val="16"/>
              </w:rPr>
            </w:pPr>
            <w:r>
              <w:rPr>
                <w:sz w:val="16"/>
              </w:rPr>
              <w:t>Rel-18</w:t>
            </w:r>
          </w:p>
        </w:tc>
        <w:tc>
          <w:tcPr>
            <w:tcW w:w="0" w:type="auto"/>
          </w:tcPr>
          <w:p w14:paraId="15347956" w14:textId="77777777" w:rsidR="005C062C" w:rsidRPr="002B438D" w:rsidRDefault="005C062C" w:rsidP="00381CD7">
            <w:pPr>
              <w:pStyle w:val="TAL"/>
              <w:rPr>
                <w:sz w:val="16"/>
              </w:rPr>
            </w:pPr>
            <w:r>
              <w:rPr>
                <w:sz w:val="16"/>
              </w:rPr>
              <w:t>F</w:t>
            </w:r>
          </w:p>
        </w:tc>
        <w:tc>
          <w:tcPr>
            <w:tcW w:w="0" w:type="auto"/>
          </w:tcPr>
          <w:p w14:paraId="191F8234" w14:textId="77777777" w:rsidR="005C062C" w:rsidRPr="002B438D" w:rsidRDefault="005C062C" w:rsidP="00381CD7">
            <w:pPr>
              <w:pStyle w:val="TAL"/>
              <w:rPr>
                <w:sz w:val="16"/>
              </w:rPr>
            </w:pPr>
            <w:r>
              <w:rPr>
                <w:sz w:val="16"/>
              </w:rPr>
              <w:t>TEI15_Test</w:t>
            </w:r>
          </w:p>
        </w:tc>
        <w:tc>
          <w:tcPr>
            <w:tcW w:w="0" w:type="auto"/>
          </w:tcPr>
          <w:p w14:paraId="68D2D3F0" w14:textId="77777777" w:rsidR="005C062C" w:rsidRPr="002B438D" w:rsidRDefault="005C062C" w:rsidP="00381CD7">
            <w:pPr>
              <w:pStyle w:val="TAL"/>
              <w:rPr>
                <w:sz w:val="16"/>
              </w:rPr>
            </w:pPr>
            <w:r>
              <w:rPr>
                <w:sz w:val="16"/>
              </w:rPr>
              <w:t>revised</w:t>
            </w:r>
          </w:p>
        </w:tc>
      </w:tr>
      <w:tr w:rsidR="005C062C" w14:paraId="131FD136" w14:textId="77777777" w:rsidTr="00381CD7">
        <w:tc>
          <w:tcPr>
            <w:tcW w:w="0" w:type="auto"/>
          </w:tcPr>
          <w:p w14:paraId="1EBEEC72" w14:textId="77777777" w:rsidR="005C062C" w:rsidRPr="002B438D" w:rsidRDefault="005C062C" w:rsidP="00381CD7">
            <w:pPr>
              <w:pStyle w:val="TAL"/>
              <w:rPr>
                <w:sz w:val="16"/>
              </w:rPr>
            </w:pPr>
            <w:r>
              <w:rPr>
                <w:sz w:val="16"/>
              </w:rPr>
              <w:t>R5-237777</w:t>
            </w:r>
          </w:p>
        </w:tc>
        <w:tc>
          <w:tcPr>
            <w:tcW w:w="0" w:type="auto"/>
          </w:tcPr>
          <w:p w14:paraId="1D819022" w14:textId="77777777" w:rsidR="005C062C" w:rsidRPr="002B438D" w:rsidRDefault="005C062C" w:rsidP="00381CD7">
            <w:pPr>
              <w:pStyle w:val="TAL"/>
              <w:rPr>
                <w:sz w:val="16"/>
              </w:rPr>
            </w:pPr>
            <w:r>
              <w:rPr>
                <w:sz w:val="16"/>
              </w:rPr>
              <w:t>Correction to applicability of 5G test cases</w:t>
            </w:r>
          </w:p>
        </w:tc>
        <w:tc>
          <w:tcPr>
            <w:tcW w:w="0" w:type="auto"/>
          </w:tcPr>
          <w:p w14:paraId="0E831D1B" w14:textId="77777777" w:rsidR="005C062C" w:rsidRPr="002B438D" w:rsidRDefault="005C062C" w:rsidP="00381CD7">
            <w:pPr>
              <w:pStyle w:val="TAL"/>
              <w:rPr>
                <w:sz w:val="16"/>
              </w:rPr>
            </w:pPr>
            <w:r>
              <w:rPr>
                <w:sz w:val="16"/>
              </w:rPr>
              <w:t xml:space="preserve">Bureau Veritas ADT, TTA, Keysight, Qualcomm Technologies Ireland, Rohde &amp; Schwarz, Huawei, </w:t>
            </w:r>
            <w:proofErr w:type="spellStart"/>
            <w:r>
              <w:rPr>
                <w:sz w:val="16"/>
              </w:rPr>
              <w:t>HiSilicon</w:t>
            </w:r>
            <w:proofErr w:type="spellEnd"/>
          </w:p>
        </w:tc>
        <w:tc>
          <w:tcPr>
            <w:tcW w:w="0" w:type="auto"/>
          </w:tcPr>
          <w:p w14:paraId="5700437D" w14:textId="77777777" w:rsidR="005C062C" w:rsidRPr="002B438D" w:rsidRDefault="005C062C" w:rsidP="00381CD7">
            <w:pPr>
              <w:pStyle w:val="TAL"/>
              <w:rPr>
                <w:sz w:val="16"/>
              </w:rPr>
            </w:pPr>
            <w:r>
              <w:rPr>
                <w:sz w:val="16"/>
              </w:rPr>
              <w:t>38.522</w:t>
            </w:r>
          </w:p>
        </w:tc>
        <w:tc>
          <w:tcPr>
            <w:tcW w:w="0" w:type="auto"/>
          </w:tcPr>
          <w:p w14:paraId="4029F278" w14:textId="77777777" w:rsidR="005C062C" w:rsidRPr="002B438D" w:rsidRDefault="005C062C" w:rsidP="00381CD7">
            <w:pPr>
              <w:pStyle w:val="TAL"/>
              <w:rPr>
                <w:sz w:val="16"/>
              </w:rPr>
            </w:pPr>
            <w:r>
              <w:rPr>
                <w:sz w:val="16"/>
              </w:rPr>
              <w:t>0342</w:t>
            </w:r>
          </w:p>
        </w:tc>
        <w:tc>
          <w:tcPr>
            <w:tcW w:w="0" w:type="auto"/>
          </w:tcPr>
          <w:p w14:paraId="2447BA31" w14:textId="77777777" w:rsidR="005C062C" w:rsidRPr="002B438D" w:rsidRDefault="005C062C" w:rsidP="00381CD7">
            <w:pPr>
              <w:pStyle w:val="TAR"/>
              <w:rPr>
                <w:sz w:val="16"/>
              </w:rPr>
            </w:pPr>
            <w:r>
              <w:rPr>
                <w:sz w:val="16"/>
              </w:rPr>
              <w:t>1</w:t>
            </w:r>
          </w:p>
        </w:tc>
        <w:tc>
          <w:tcPr>
            <w:tcW w:w="0" w:type="auto"/>
          </w:tcPr>
          <w:p w14:paraId="6EBEA00C" w14:textId="77777777" w:rsidR="005C062C" w:rsidRPr="002B438D" w:rsidRDefault="005C062C" w:rsidP="00381CD7">
            <w:pPr>
              <w:pStyle w:val="TAL"/>
              <w:rPr>
                <w:sz w:val="16"/>
              </w:rPr>
            </w:pPr>
            <w:r>
              <w:rPr>
                <w:sz w:val="16"/>
              </w:rPr>
              <w:t>Rel-18</w:t>
            </w:r>
          </w:p>
        </w:tc>
        <w:tc>
          <w:tcPr>
            <w:tcW w:w="0" w:type="auto"/>
          </w:tcPr>
          <w:p w14:paraId="220ED9AF" w14:textId="77777777" w:rsidR="005C062C" w:rsidRPr="002B438D" w:rsidRDefault="005C062C" w:rsidP="00381CD7">
            <w:pPr>
              <w:pStyle w:val="TAL"/>
              <w:rPr>
                <w:sz w:val="16"/>
              </w:rPr>
            </w:pPr>
            <w:r>
              <w:rPr>
                <w:sz w:val="16"/>
              </w:rPr>
              <w:t>F</w:t>
            </w:r>
          </w:p>
        </w:tc>
        <w:tc>
          <w:tcPr>
            <w:tcW w:w="0" w:type="auto"/>
          </w:tcPr>
          <w:p w14:paraId="2EC1C2A7" w14:textId="77777777" w:rsidR="005C062C" w:rsidRPr="002B438D" w:rsidRDefault="005C062C" w:rsidP="00381CD7">
            <w:pPr>
              <w:pStyle w:val="TAL"/>
              <w:rPr>
                <w:sz w:val="16"/>
              </w:rPr>
            </w:pPr>
            <w:r>
              <w:rPr>
                <w:sz w:val="16"/>
              </w:rPr>
              <w:t>TEI15_Test</w:t>
            </w:r>
          </w:p>
        </w:tc>
        <w:tc>
          <w:tcPr>
            <w:tcW w:w="0" w:type="auto"/>
          </w:tcPr>
          <w:p w14:paraId="5A553D5C" w14:textId="77777777" w:rsidR="005C062C" w:rsidRPr="002B438D" w:rsidRDefault="005C062C" w:rsidP="00381CD7">
            <w:pPr>
              <w:pStyle w:val="TAL"/>
              <w:rPr>
                <w:sz w:val="16"/>
              </w:rPr>
            </w:pPr>
            <w:r>
              <w:rPr>
                <w:sz w:val="16"/>
              </w:rPr>
              <w:t>agreed</w:t>
            </w:r>
          </w:p>
        </w:tc>
      </w:tr>
      <w:tr w:rsidR="005C062C" w14:paraId="5A808448" w14:textId="77777777" w:rsidTr="00381CD7">
        <w:tc>
          <w:tcPr>
            <w:tcW w:w="0" w:type="auto"/>
          </w:tcPr>
          <w:p w14:paraId="46A9AF7A" w14:textId="77777777" w:rsidR="005C062C" w:rsidRPr="002B438D" w:rsidRDefault="005C062C" w:rsidP="00381CD7">
            <w:pPr>
              <w:pStyle w:val="TAL"/>
              <w:rPr>
                <w:sz w:val="16"/>
              </w:rPr>
            </w:pPr>
            <w:r>
              <w:rPr>
                <w:sz w:val="16"/>
              </w:rPr>
              <w:t>R5-236631</w:t>
            </w:r>
          </w:p>
        </w:tc>
        <w:tc>
          <w:tcPr>
            <w:tcW w:w="0" w:type="auto"/>
          </w:tcPr>
          <w:p w14:paraId="76BDB143" w14:textId="77777777" w:rsidR="005C062C" w:rsidRPr="002B438D" w:rsidRDefault="005C062C" w:rsidP="00381CD7">
            <w:pPr>
              <w:pStyle w:val="TAL"/>
              <w:rPr>
                <w:sz w:val="16"/>
              </w:rPr>
            </w:pPr>
            <w:r>
              <w:rPr>
                <w:sz w:val="16"/>
              </w:rPr>
              <w:t>Updating to test applicability of URLLC test cases</w:t>
            </w:r>
          </w:p>
        </w:tc>
        <w:tc>
          <w:tcPr>
            <w:tcW w:w="0" w:type="auto"/>
          </w:tcPr>
          <w:p w14:paraId="66463E4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FD08CE7" w14:textId="77777777" w:rsidR="005C062C" w:rsidRPr="002B438D" w:rsidRDefault="005C062C" w:rsidP="00381CD7">
            <w:pPr>
              <w:pStyle w:val="TAL"/>
              <w:rPr>
                <w:sz w:val="16"/>
              </w:rPr>
            </w:pPr>
            <w:r>
              <w:rPr>
                <w:sz w:val="16"/>
              </w:rPr>
              <w:t>38.522</w:t>
            </w:r>
          </w:p>
        </w:tc>
        <w:tc>
          <w:tcPr>
            <w:tcW w:w="0" w:type="auto"/>
          </w:tcPr>
          <w:p w14:paraId="6EBA4299" w14:textId="77777777" w:rsidR="005C062C" w:rsidRPr="002B438D" w:rsidRDefault="005C062C" w:rsidP="00381CD7">
            <w:pPr>
              <w:pStyle w:val="TAL"/>
              <w:rPr>
                <w:sz w:val="16"/>
              </w:rPr>
            </w:pPr>
            <w:r>
              <w:rPr>
                <w:sz w:val="16"/>
              </w:rPr>
              <w:t>0343</w:t>
            </w:r>
          </w:p>
        </w:tc>
        <w:tc>
          <w:tcPr>
            <w:tcW w:w="0" w:type="auto"/>
          </w:tcPr>
          <w:p w14:paraId="7A99C8C3" w14:textId="77777777" w:rsidR="005C062C" w:rsidRPr="002B438D" w:rsidRDefault="005C062C" w:rsidP="00381CD7">
            <w:pPr>
              <w:pStyle w:val="TAR"/>
              <w:rPr>
                <w:sz w:val="16"/>
              </w:rPr>
            </w:pPr>
            <w:r>
              <w:rPr>
                <w:sz w:val="16"/>
              </w:rPr>
              <w:t>-</w:t>
            </w:r>
          </w:p>
        </w:tc>
        <w:tc>
          <w:tcPr>
            <w:tcW w:w="0" w:type="auto"/>
          </w:tcPr>
          <w:p w14:paraId="78B7D14E" w14:textId="77777777" w:rsidR="005C062C" w:rsidRPr="002B438D" w:rsidRDefault="005C062C" w:rsidP="00381CD7">
            <w:pPr>
              <w:pStyle w:val="TAL"/>
              <w:rPr>
                <w:sz w:val="16"/>
              </w:rPr>
            </w:pPr>
            <w:r>
              <w:rPr>
                <w:sz w:val="16"/>
              </w:rPr>
              <w:t>Rel-18</w:t>
            </w:r>
          </w:p>
        </w:tc>
        <w:tc>
          <w:tcPr>
            <w:tcW w:w="0" w:type="auto"/>
          </w:tcPr>
          <w:p w14:paraId="3EE58FE7" w14:textId="77777777" w:rsidR="005C062C" w:rsidRPr="002B438D" w:rsidRDefault="005C062C" w:rsidP="00381CD7">
            <w:pPr>
              <w:pStyle w:val="TAL"/>
              <w:rPr>
                <w:sz w:val="16"/>
              </w:rPr>
            </w:pPr>
            <w:r>
              <w:rPr>
                <w:sz w:val="16"/>
              </w:rPr>
              <w:t>F</w:t>
            </w:r>
          </w:p>
        </w:tc>
        <w:tc>
          <w:tcPr>
            <w:tcW w:w="0" w:type="auto"/>
          </w:tcPr>
          <w:p w14:paraId="07CE606C" w14:textId="77777777" w:rsidR="005C062C" w:rsidRPr="002B438D" w:rsidRDefault="005C062C" w:rsidP="00381CD7">
            <w:pPr>
              <w:pStyle w:val="TAL"/>
              <w:rPr>
                <w:sz w:val="16"/>
              </w:rPr>
            </w:pPr>
            <w:r>
              <w:rPr>
                <w:sz w:val="16"/>
              </w:rPr>
              <w:t>NR_L1enh_URLLC-UEConTest</w:t>
            </w:r>
          </w:p>
        </w:tc>
        <w:tc>
          <w:tcPr>
            <w:tcW w:w="0" w:type="auto"/>
          </w:tcPr>
          <w:p w14:paraId="1355B800" w14:textId="77777777" w:rsidR="005C062C" w:rsidRPr="002B438D" w:rsidRDefault="005C062C" w:rsidP="00381CD7">
            <w:pPr>
              <w:pStyle w:val="TAL"/>
              <w:rPr>
                <w:sz w:val="16"/>
              </w:rPr>
            </w:pPr>
            <w:r>
              <w:rPr>
                <w:sz w:val="16"/>
              </w:rPr>
              <w:t>agreed</w:t>
            </w:r>
          </w:p>
        </w:tc>
      </w:tr>
      <w:tr w:rsidR="005C062C" w14:paraId="598AA7F7" w14:textId="77777777" w:rsidTr="00381CD7">
        <w:tc>
          <w:tcPr>
            <w:tcW w:w="0" w:type="auto"/>
          </w:tcPr>
          <w:p w14:paraId="0F5FA569" w14:textId="77777777" w:rsidR="005C062C" w:rsidRPr="002B438D" w:rsidRDefault="005C062C" w:rsidP="00381CD7">
            <w:pPr>
              <w:pStyle w:val="TAL"/>
              <w:rPr>
                <w:sz w:val="16"/>
              </w:rPr>
            </w:pPr>
            <w:r>
              <w:rPr>
                <w:sz w:val="16"/>
              </w:rPr>
              <w:lastRenderedPageBreak/>
              <w:t>R5-236658</w:t>
            </w:r>
          </w:p>
        </w:tc>
        <w:tc>
          <w:tcPr>
            <w:tcW w:w="0" w:type="auto"/>
          </w:tcPr>
          <w:p w14:paraId="63596C28" w14:textId="77777777" w:rsidR="005C062C" w:rsidRPr="002B438D" w:rsidRDefault="005C062C" w:rsidP="00381CD7">
            <w:pPr>
              <w:pStyle w:val="TAL"/>
              <w:rPr>
                <w:sz w:val="16"/>
              </w:rPr>
            </w:pPr>
            <w:r>
              <w:rPr>
                <w:sz w:val="16"/>
              </w:rPr>
              <w:t>Update to R16 NR CADC configuration test cases applicability</w:t>
            </w:r>
          </w:p>
        </w:tc>
        <w:tc>
          <w:tcPr>
            <w:tcW w:w="0" w:type="auto"/>
          </w:tcPr>
          <w:p w14:paraId="78973184" w14:textId="77777777" w:rsidR="005C062C" w:rsidRPr="002B438D" w:rsidRDefault="005C062C" w:rsidP="00381CD7">
            <w:pPr>
              <w:pStyle w:val="TAL"/>
              <w:rPr>
                <w:sz w:val="16"/>
              </w:rPr>
            </w:pPr>
            <w:r>
              <w:rPr>
                <w:sz w:val="16"/>
              </w:rPr>
              <w:t xml:space="preserve">CMCC, </w:t>
            </w:r>
            <w:proofErr w:type="spellStart"/>
            <w:r>
              <w:rPr>
                <w:sz w:val="16"/>
              </w:rPr>
              <w:t>Sporton</w:t>
            </w:r>
            <w:proofErr w:type="spellEnd"/>
            <w:r>
              <w:rPr>
                <w:sz w:val="16"/>
              </w:rPr>
              <w:t>, Lenovo</w:t>
            </w:r>
          </w:p>
        </w:tc>
        <w:tc>
          <w:tcPr>
            <w:tcW w:w="0" w:type="auto"/>
          </w:tcPr>
          <w:p w14:paraId="5B537FE0" w14:textId="77777777" w:rsidR="005C062C" w:rsidRPr="002B438D" w:rsidRDefault="005C062C" w:rsidP="00381CD7">
            <w:pPr>
              <w:pStyle w:val="TAL"/>
              <w:rPr>
                <w:sz w:val="16"/>
              </w:rPr>
            </w:pPr>
            <w:r>
              <w:rPr>
                <w:sz w:val="16"/>
              </w:rPr>
              <w:t>38.522</w:t>
            </w:r>
          </w:p>
        </w:tc>
        <w:tc>
          <w:tcPr>
            <w:tcW w:w="0" w:type="auto"/>
          </w:tcPr>
          <w:p w14:paraId="2D5D9602" w14:textId="77777777" w:rsidR="005C062C" w:rsidRPr="002B438D" w:rsidRDefault="005C062C" w:rsidP="00381CD7">
            <w:pPr>
              <w:pStyle w:val="TAL"/>
              <w:rPr>
                <w:sz w:val="16"/>
              </w:rPr>
            </w:pPr>
            <w:r>
              <w:rPr>
                <w:sz w:val="16"/>
              </w:rPr>
              <w:t>0344</w:t>
            </w:r>
          </w:p>
        </w:tc>
        <w:tc>
          <w:tcPr>
            <w:tcW w:w="0" w:type="auto"/>
          </w:tcPr>
          <w:p w14:paraId="7A509833" w14:textId="77777777" w:rsidR="005C062C" w:rsidRPr="002B438D" w:rsidRDefault="005C062C" w:rsidP="00381CD7">
            <w:pPr>
              <w:pStyle w:val="TAR"/>
              <w:rPr>
                <w:sz w:val="16"/>
              </w:rPr>
            </w:pPr>
            <w:r>
              <w:rPr>
                <w:sz w:val="16"/>
              </w:rPr>
              <w:t>-</w:t>
            </w:r>
          </w:p>
        </w:tc>
        <w:tc>
          <w:tcPr>
            <w:tcW w:w="0" w:type="auto"/>
          </w:tcPr>
          <w:p w14:paraId="00EBD5B1" w14:textId="77777777" w:rsidR="005C062C" w:rsidRPr="002B438D" w:rsidRDefault="005C062C" w:rsidP="00381CD7">
            <w:pPr>
              <w:pStyle w:val="TAL"/>
              <w:rPr>
                <w:sz w:val="16"/>
              </w:rPr>
            </w:pPr>
            <w:r>
              <w:rPr>
                <w:sz w:val="16"/>
              </w:rPr>
              <w:t>Rel-18</w:t>
            </w:r>
          </w:p>
        </w:tc>
        <w:tc>
          <w:tcPr>
            <w:tcW w:w="0" w:type="auto"/>
          </w:tcPr>
          <w:p w14:paraId="72718FD6" w14:textId="77777777" w:rsidR="005C062C" w:rsidRPr="002B438D" w:rsidRDefault="005C062C" w:rsidP="00381CD7">
            <w:pPr>
              <w:pStyle w:val="TAL"/>
              <w:rPr>
                <w:sz w:val="16"/>
              </w:rPr>
            </w:pPr>
            <w:r>
              <w:rPr>
                <w:sz w:val="16"/>
              </w:rPr>
              <w:t>F</w:t>
            </w:r>
          </w:p>
        </w:tc>
        <w:tc>
          <w:tcPr>
            <w:tcW w:w="0" w:type="auto"/>
          </w:tcPr>
          <w:p w14:paraId="09A7E8DA" w14:textId="77777777" w:rsidR="005C062C" w:rsidRPr="002B438D" w:rsidRDefault="005C062C" w:rsidP="00381CD7">
            <w:pPr>
              <w:pStyle w:val="TAL"/>
              <w:rPr>
                <w:sz w:val="16"/>
              </w:rPr>
            </w:pPr>
            <w:r>
              <w:rPr>
                <w:sz w:val="16"/>
              </w:rPr>
              <w:t>NR_CADC_NR_LTE_DC_R16-UEConTest</w:t>
            </w:r>
          </w:p>
        </w:tc>
        <w:tc>
          <w:tcPr>
            <w:tcW w:w="0" w:type="auto"/>
          </w:tcPr>
          <w:p w14:paraId="099CA5A0" w14:textId="77777777" w:rsidR="005C062C" w:rsidRPr="002B438D" w:rsidRDefault="005C062C" w:rsidP="00381CD7">
            <w:pPr>
              <w:pStyle w:val="TAL"/>
              <w:rPr>
                <w:sz w:val="16"/>
              </w:rPr>
            </w:pPr>
            <w:r>
              <w:rPr>
                <w:sz w:val="16"/>
              </w:rPr>
              <w:t>revised</w:t>
            </w:r>
          </w:p>
        </w:tc>
      </w:tr>
      <w:tr w:rsidR="005C062C" w14:paraId="0BA38245" w14:textId="77777777" w:rsidTr="00381CD7">
        <w:tc>
          <w:tcPr>
            <w:tcW w:w="0" w:type="auto"/>
          </w:tcPr>
          <w:p w14:paraId="375A9B74" w14:textId="77777777" w:rsidR="005C062C" w:rsidRPr="002B438D" w:rsidRDefault="005C062C" w:rsidP="00381CD7">
            <w:pPr>
              <w:pStyle w:val="TAL"/>
              <w:rPr>
                <w:sz w:val="16"/>
              </w:rPr>
            </w:pPr>
            <w:r>
              <w:rPr>
                <w:sz w:val="16"/>
              </w:rPr>
              <w:t>R5-237773</w:t>
            </w:r>
          </w:p>
        </w:tc>
        <w:tc>
          <w:tcPr>
            <w:tcW w:w="0" w:type="auto"/>
          </w:tcPr>
          <w:p w14:paraId="2A0A7A1F" w14:textId="77777777" w:rsidR="005C062C" w:rsidRPr="002B438D" w:rsidRDefault="005C062C" w:rsidP="00381CD7">
            <w:pPr>
              <w:pStyle w:val="TAL"/>
              <w:rPr>
                <w:sz w:val="16"/>
              </w:rPr>
            </w:pPr>
            <w:r>
              <w:rPr>
                <w:sz w:val="16"/>
              </w:rPr>
              <w:t>Update to R16 NR CADC configuration test cases applicability</w:t>
            </w:r>
          </w:p>
        </w:tc>
        <w:tc>
          <w:tcPr>
            <w:tcW w:w="0" w:type="auto"/>
          </w:tcPr>
          <w:p w14:paraId="6EFBCDF4" w14:textId="77777777" w:rsidR="005C062C" w:rsidRPr="002B438D" w:rsidRDefault="005C062C" w:rsidP="00381CD7">
            <w:pPr>
              <w:pStyle w:val="TAL"/>
              <w:rPr>
                <w:sz w:val="16"/>
              </w:rPr>
            </w:pPr>
            <w:r>
              <w:rPr>
                <w:sz w:val="16"/>
              </w:rPr>
              <w:t xml:space="preserve">CMCC, </w:t>
            </w:r>
            <w:proofErr w:type="spellStart"/>
            <w:r>
              <w:rPr>
                <w:sz w:val="16"/>
              </w:rPr>
              <w:t>Sporton</w:t>
            </w:r>
            <w:proofErr w:type="spellEnd"/>
            <w:r>
              <w:rPr>
                <w:sz w:val="16"/>
              </w:rPr>
              <w:t>, Lenovo</w:t>
            </w:r>
          </w:p>
        </w:tc>
        <w:tc>
          <w:tcPr>
            <w:tcW w:w="0" w:type="auto"/>
          </w:tcPr>
          <w:p w14:paraId="4D18E98C" w14:textId="77777777" w:rsidR="005C062C" w:rsidRPr="002B438D" w:rsidRDefault="005C062C" w:rsidP="00381CD7">
            <w:pPr>
              <w:pStyle w:val="TAL"/>
              <w:rPr>
                <w:sz w:val="16"/>
              </w:rPr>
            </w:pPr>
            <w:r>
              <w:rPr>
                <w:sz w:val="16"/>
              </w:rPr>
              <w:t>38.522</w:t>
            </w:r>
          </w:p>
        </w:tc>
        <w:tc>
          <w:tcPr>
            <w:tcW w:w="0" w:type="auto"/>
          </w:tcPr>
          <w:p w14:paraId="4FC48CE1" w14:textId="77777777" w:rsidR="005C062C" w:rsidRPr="002B438D" w:rsidRDefault="005C062C" w:rsidP="00381CD7">
            <w:pPr>
              <w:pStyle w:val="TAL"/>
              <w:rPr>
                <w:sz w:val="16"/>
              </w:rPr>
            </w:pPr>
            <w:r>
              <w:rPr>
                <w:sz w:val="16"/>
              </w:rPr>
              <w:t>0344</w:t>
            </w:r>
          </w:p>
        </w:tc>
        <w:tc>
          <w:tcPr>
            <w:tcW w:w="0" w:type="auto"/>
          </w:tcPr>
          <w:p w14:paraId="425D7898" w14:textId="77777777" w:rsidR="005C062C" w:rsidRPr="002B438D" w:rsidRDefault="005C062C" w:rsidP="00381CD7">
            <w:pPr>
              <w:pStyle w:val="TAR"/>
              <w:rPr>
                <w:sz w:val="16"/>
              </w:rPr>
            </w:pPr>
            <w:r>
              <w:rPr>
                <w:sz w:val="16"/>
              </w:rPr>
              <w:t>1</w:t>
            </w:r>
          </w:p>
        </w:tc>
        <w:tc>
          <w:tcPr>
            <w:tcW w:w="0" w:type="auto"/>
          </w:tcPr>
          <w:p w14:paraId="16E8256E" w14:textId="77777777" w:rsidR="005C062C" w:rsidRPr="002B438D" w:rsidRDefault="005C062C" w:rsidP="00381CD7">
            <w:pPr>
              <w:pStyle w:val="TAL"/>
              <w:rPr>
                <w:sz w:val="16"/>
              </w:rPr>
            </w:pPr>
            <w:r>
              <w:rPr>
                <w:sz w:val="16"/>
              </w:rPr>
              <w:t>Rel-18</w:t>
            </w:r>
          </w:p>
        </w:tc>
        <w:tc>
          <w:tcPr>
            <w:tcW w:w="0" w:type="auto"/>
          </w:tcPr>
          <w:p w14:paraId="62F0A801" w14:textId="77777777" w:rsidR="005C062C" w:rsidRPr="002B438D" w:rsidRDefault="005C062C" w:rsidP="00381CD7">
            <w:pPr>
              <w:pStyle w:val="TAL"/>
              <w:rPr>
                <w:sz w:val="16"/>
              </w:rPr>
            </w:pPr>
            <w:r>
              <w:rPr>
                <w:sz w:val="16"/>
              </w:rPr>
              <w:t>F</w:t>
            </w:r>
          </w:p>
        </w:tc>
        <w:tc>
          <w:tcPr>
            <w:tcW w:w="0" w:type="auto"/>
          </w:tcPr>
          <w:p w14:paraId="456A0D4C" w14:textId="77777777" w:rsidR="005C062C" w:rsidRPr="002B438D" w:rsidRDefault="005C062C" w:rsidP="00381CD7">
            <w:pPr>
              <w:pStyle w:val="TAL"/>
              <w:rPr>
                <w:sz w:val="16"/>
              </w:rPr>
            </w:pPr>
            <w:r>
              <w:rPr>
                <w:sz w:val="16"/>
              </w:rPr>
              <w:t>NR_CADC_NR_LTE_DC_R16-UEConTest</w:t>
            </w:r>
          </w:p>
        </w:tc>
        <w:tc>
          <w:tcPr>
            <w:tcW w:w="0" w:type="auto"/>
          </w:tcPr>
          <w:p w14:paraId="108CFBC6" w14:textId="77777777" w:rsidR="005C062C" w:rsidRPr="002B438D" w:rsidRDefault="005C062C" w:rsidP="00381CD7">
            <w:pPr>
              <w:pStyle w:val="TAL"/>
              <w:rPr>
                <w:sz w:val="16"/>
              </w:rPr>
            </w:pPr>
            <w:r>
              <w:rPr>
                <w:sz w:val="16"/>
              </w:rPr>
              <w:t>agreed</w:t>
            </w:r>
          </w:p>
        </w:tc>
      </w:tr>
      <w:tr w:rsidR="005C062C" w14:paraId="5667EA93" w14:textId="77777777" w:rsidTr="00381CD7">
        <w:tc>
          <w:tcPr>
            <w:tcW w:w="0" w:type="auto"/>
          </w:tcPr>
          <w:p w14:paraId="1AC95268" w14:textId="77777777" w:rsidR="005C062C" w:rsidRPr="002B438D" w:rsidRDefault="005C062C" w:rsidP="00381CD7">
            <w:pPr>
              <w:pStyle w:val="TAL"/>
              <w:rPr>
                <w:sz w:val="16"/>
              </w:rPr>
            </w:pPr>
            <w:r>
              <w:rPr>
                <w:sz w:val="16"/>
              </w:rPr>
              <w:t>R5-236659</w:t>
            </w:r>
          </w:p>
        </w:tc>
        <w:tc>
          <w:tcPr>
            <w:tcW w:w="0" w:type="auto"/>
          </w:tcPr>
          <w:p w14:paraId="386B223E" w14:textId="77777777" w:rsidR="005C062C" w:rsidRPr="002B438D" w:rsidRDefault="005C062C" w:rsidP="00381CD7">
            <w:pPr>
              <w:pStyle w:val="TAL"/>
              <w:rPr>
                <w:sz w:val="16"/>
              </w:rPr>
            </w:pPr>
            <w:r>
              <w:rPr>
                <w:sz w:val="16"/>
              </w:rPr>
              <w:t>Update to R17 NR CADC configuration test cases applicability</w:t>
            </w:r>
          </w:p>
        </w:tc>
        <w:tc>
          <w:tcPr>
            <w:tcW w:w="0" w:type="auto"/>
          </w:tcPr>
          <w:p w14:paraId="010D82CA" w14:textId="77777777" w:rsidR="005C062C" w:rsidRPr="002B438D" w:rsidRDefault="005C062C" w:rsidP="00381CD7">
            <w:pPr>
              <w:pStyle w:val="TAL"/>
              <w:rPr>
                <w:sz w:val="16"/>
              </w:rPr>
            </w:pPr>
            <w:r>
              <w:rPr>
                <w:sz w:val="16"/>
              </w:rPr>
              <w:t>CMCC</w:t>
            </w:r>
          </w:p>
        </w:tc>
        <w:tc>
          <w:tcPr>
            <w:tcW w:w="0" w:type="auto"/>
          </w:tcPr>
          <w:p w14:paraId="7E5F1FD3" w14:textId="77777777" w:rsidR="005C062C" w:rsidRPr="002B438D" w:rsidRDefault="005C062C" w:rsidP="00381CD7">
            <w:pPr>
              <w:pStyle w:val="TAL"/>
              <w:rPr>
                <w:sz w:val="16"/>
              </w:rPr>
            </w:pPr>
            <w:r>
              <w:rPr>
                <w:sz w:val="16"/>
              </w:rPr>
              <w:t>38.522</w:t>
            </w:r>
          </w:p>
        </w:tc>
        <w:tc>
          <w:tcPr>
            <w:tcW w:w="0" w:type="auto"/>
          </w:tcPr>
          <w:p w14:paraId="2254D472" w14:textId="77777777" w:rsidR="005C062C" w:rsidRPr="002B438D" w:rsidRDefault="005C062C" w:rsidP="00381CD7">
            <w:pPr>
              <w:pStyle w:val="TAL"/>
              <w:rPr>
                <w:sz w:val="16"/>
              </w:rPr>
            </w:pPr>
            <w:r>
              <w:rPr>
                <w:sz w:val="16"/>
              </w:rPr>
              <w:t>0345</w:t>
            </w:r>
          </w:p>
        </w:tc>
        <w:tc>
          <w:tcPr>
            <w:tcW w:w="0" w:type="auto"/>
          </w:tcPr>
          <w:p w14:paraId="2B66E2EC" w14:textId="77777777" w:rsidR="005C062C" w:rsidRPr="002B438D" w:rsidRDefault="005C062C" w:rsidP="00381CD7">
            <w:pPr>
              <w:pStyle w:val="TAR"/>
              <w:rPr>
                <w:sz w:val="16"/>
              </w:rPr>
            </w:pPr>
            <w:r>
              <w:rPr>
                <w:sz w:val="16"/>
              </w:rPr>
              <w:t>-</w:t>
            </w:r>
          </w:p>
        </w:tc>
        <w:tc>
          <w:tcPr>
            <w:tcW w:w="0" w:type="auto"/>
          </w:tcPr>
          <w:p w14:paraId="251C327B" w14:textId="77777777" w:rsidR="005C062C" w:rsidRPr="002B438D" w:rsidRDefault="005C062C" w:rsidP="00381CD7">
            <w:pPr>
              <w:pStyle w:val="TAL"/>
              <w:rPr>
                <w:sz w:val="16"/>
              </w:rPr>
            </w:pPr>
            <w:r>
              <w:rPr>
                <w:sz w:val="16"/>
              </w:rPr>
              <w:t>Rel-18</w:t>
            </w:r>
          </w:p>
        </w:tc>
        <w:tc>
          <w:tcPr>
            <w:tcW w:w="0" w:type="auto"/>
          </w:tcPr>
          <w:p w14:paraId="45C95BBF" w14:textId="77777777" w:rsidR="005C062C" w:rsidRPr="002B438D" w:rsidRDefault="005C062C" w:rsidP="00381CD7">
            <w:pPr>
              <w:pStyle w:val="TAL"/>
              <w:rPr>
                <w:sz w:val="16"/>
              </w:rPr>
            </w:pPr>
            <w:r>
              <w:rPr>
                <w:sz w:val="16"/>
              </w:rPr>
              <w:t>F</w:t>
            </w:r>
          </w:p>
        </w:tc>
        <w:tc>
          <w:tcPr>
            <w:tcW w:w="0" w:type="auto"/>
          </w:tcPr>
          <w:p w14:paraId="58D177AA" w14:textId="77777777" w:rsidR="005C062C" w:rsidRPr="002B438D" w:rsidRDefault="005C062C" w:rsidP="00381CD7">
            <w:pPr>
              <w:pStyle w:val="TAL"/>
              <w:rPr>
                <w:sz w:val="16"/>
              </w:rPr>
            </w:pPr>
            <w:r>
              <w:rPr>
                <w:sz w:val="16"/>
              </w:rPr>
              <w:t>NR_CADC_NR_LTE_DC_R17-UEConTest</w:t>
            </w:r>
          </w:p>
        </w:tc>
        <w:tc>
          <w:tcPr>
            <w:tcW w:w="0" w:type="auto"/>
          </w:tcPr>
          <w:p w14:paraId="76E8A752" w14:textId="77777777" w:rsidR="005C062C" w:rsidRPr="002B438D" w:rsidRDefault="005C062C" w:rsidP="00381CD7">
            <w:pPr>
              <w:pStyle w:val="TAL"/>
              <w:rPr>
                <w:sz w:val="16"/>
              </w:rPr>
            </w:pPr>
            <w:r>
              <w:rPr>
                <w:sz w:val="16"/>
              </w:rPr>
              <w:t>withdrawn</w:t>
            </w:r>
          </w:p>
        </w:tc>
      </w:tr>
      <w:tr w:rsidR="005C062C" w14:paraId="76FAD4A6" w14:textId="77777777" w:rsidTr="00381CD7">
        <w:tc>
          <w:tcPr>
            <w:tcW w:w="0" w:type="auto"/>
          </w:tcPr>
          <w:p w14:paraId="6B9EF7EB" w14:textId="77777777" w:rsidR="005C062C" w:rsidRPr="002B438D" w:rsidRDefault="005C062C" w:rsidP="00381CD7">
            <w:pPr>
              <w:pStyle w:val="TAL"/>
              <w:rPr>
                <w:sz w:val="16"/>
              </w:rPr>
            </w:pPr>
            <w:r>
              <w:rPr>
                <w:sz w:val="16"/>
              </w:rPr>
              <w:t>R5-236660</w:t>
            </w:r>
          </w:p>
        </w:tc>
        <w:tc>
          <w:tcPr>
            <w:tcW w:w="0" w:type="auto"/>
          </w:tcPr>
          <w:p w14:paraId="4C99EF80" w14:textId="77777777" w:rsidR="005C062C" w:rsidRPr="002B438D" w:rsidRDefault="005C062C" w:rsidP="00381CD7">
            <w:pPr>
              <w:pStyle w:val="TAL"/>
              <w:rPr>
                <w:sz w:val="16"/>
              </w:rPr>
            </w:pPr>
            <w:r>
              <w:rPr>
                <w:sz w:val="16"/>
              </w:rPr>
              <w:t>Update to R18 NR CADC configuration test cases applicability</w:t>
            </w:r>
          </w:p>
        </w:tc>
        <w:tc>
          <w:tcPr>
            <w:tcW w:w="0" w:type="auto"/>
          </w:tcPr>
          <w:p w14:paraId="4885E887" w14:textId="77777777" w:rsidR="005C062C" w:rsidRPr="002B438D" w:rsidRDefault="005C062C" w:rsidP="00381CD7">
            <w:pPr>
              <w:pStyle w:val="TAL"/>
              <w:rPr>
                <w:sz w:val="16"/>
              </w:rPr>
            </w:pPr>
            <w:r>
              <w:rPr>
                <w:sz w:val="16"/>
              </w:rPr>
              <w:t>CMCC</w:t>
            </w:r>
          </w:p>
        </w:tc>
        <w:tc>
          <w:tcPr>
            <w:tcW w:w="0" w:type="auto"/>
          </w:tcPr>
          <w:p w14:paraId="54365384" w14:textId="77777777" w:rsidR="005C062C" w:rsidRPr="002B438D" w:rsidRDefault="005C062C" w:rsidP="00381CD7">
            <w:pPr>
              <w:pStyle w:val="TAL"/>
              <w:rPr>
                <w:sz w:val="16"/>
              </w:rPr>
            </w:pPr>
            <w:r>
              <w:rPr>
                <w:sz w:val="16"/>
              </w:rPr>
              <w:t>38.522</w:t>
            </w:r>
          </w:p>
        </w:tc>
        <w:tc>
          <w:tcPr>
            <w:tcW w:w="0" w:type="auto"/>
          </w:tcPr>
          <w:p w14:paraId="432ECBF0" w14:textId="77777777" w:rsidR="005C062C" w:rsidRPr="002B438D" w:rsidRDefault="005C062C" w:rsidP="00381CD7">
            <w:pPr>
              <w:pStyle w:val="TAL"/>
              <w:rPr>
                <w:sz w:val="16"/>
              </w:rPr>
            </w:pPr>
            <w:r>
              <w:rPr>
                <w:sz w:val="16"/>
              </w:rPr>
              <w:t>0346</w:t>
            </w:r>
          </w:p>
        </w:tc>
        <w:tc>
          <w:tcPr>
            <w:tcW w:w="0" w:type="auto"/>
          </w:tcPr>
          <w:p w14:paraId="75529FFC" w14:textId="77777777" w:rsidR="005C062C" w:rsidRPr="002B438D" w:rsidRDefault="005C062C" w:rsidP="00381CD7">
            <w:pPr>
              <w:pStyle w:val="TAR"/>
              <w:rPr>
                <w:sz w:val="16"/>
              </w:rPr>
            </w:pPr>
            <w:r>
              <w:rPr>
                <w:sz w:val="16"/>
              </w:rPr>
              <w:t>-</w:t>
            </w:r>
          </w:p>
        </w:tc>
        <w:tc>
          <w:tcPr>
            <w:tcW w:w="0" w:type="auto"/>
          </w:tcPr>
          <w:p w14:paraId="7DD072AA" w14:textId="77777777" w:rsidR="005C062C" w:rsidRPr="002B438D" w:rsidRDefault="005C062C" w:rsidP="00381CD7">
            <w:pPr>
              <w:pStyle w:val="TAL"/>
              <w:rPr>
                <w:sz w:val="16"/>
              </w:rPr>
            </w:pPr>
            <w:r>
              <w:rPr>
                <w:sz w:val="16"/>
              </w:rPr>
              <w:t>Rel-18</w:t>
            </w:r>
          </w:p>
        </w:tc>
        <w:tc>
          <w:tcPr>
            <w:tcW w:w="0" w:type="auto"/>
          </w:tcPr>
          <w:p w14:paraId="40CBE828" w14:textId="77777777" w:rsidR="005C062C" w:rsidRPr="002B438D" w:rsidRDefault="005C062C" w:rsidP="00381CD7">
            <w:pPr>
              <w:pStyle w:val="TAL"/>
              <w:rPr>
                <w:sz w:val="16"/>
              </w:rPr>
            </w:pPr>
            <w:r>
              <w:rPr>
                <w:sz w:val="16"/>
              </w:rPr>
              <w:t>F</w:t>
            </w:r>
          </w:p>
        </w:tc>
        <w:tc>
          <w:tcPr>
            <w:tcW w:w="0" w:type="auto"/>
          </w:tcPr>
          <w:p w14:paraId="69961EDF" w14:textId="77777777" w:rsidR="005C062C" w:rsidRPr="002B438D" w:rsidRDefault="005C062C" w:rsidP="00381CD7">
            <w:pPr>
              <w:pStyle w:val="TAL"/>
              <w:rPr>
                <w:sz w:val="16"/>
              </w:rPr>
            </w:pPr>
            <w:r>
              <w:rPr>
                <w:sz w:val="16"/>
              </w:rPr>
              <w:t>NR_CADC_NR_LTE_DC_R18-UEConTest</w:t>
            </w:r>
          </w:p>
        </w:tc>
        <w:tc>
          <w:tcPr>
            <w:tcW w:w="0" w:type="auto"/>
          </w:tcPr>
          <w:p w14:paraId="3F2B30C5" w14:textId="77777777" w:rsidR="005C062C" w:rsidRPr="002B438D" w:rsidRDefault="005C062C" w:rsidP="00381CD7">
            <w:pPr>
              <w:pStyle w:val="TAL"/>
              <w:rPr>
                <w:sz w:val="16"/>
              </w:rPr>
            </w:pPr>
            <w:r>
              <w:rPr>
                <w:sz w:val="16"/>
              </w:rPr>
              <w:t>withdrawn</w:t>
            </w:r>
          </w:p>
        </w:tc>
      </w:tr>
      <w:tr w:rsidR="005C062C" w14:paraId="2D0EC198" w14:textId="77777777" w:rsidTr="00381CD7">
        <w:tc>
          <w:tcPr>
            <w:tcW w:w="0" w:type="auto"/>
          </w:tcPr>
          <w:p w14:paraId="0FBCD167" w14:textId="77777777" w:rsidR="005C062C" w:rsidRPr="002B438D" w:rsidRDefault="005C062C" w:rsidP="00381CD7">
            <w:pPr>
              <w:pStyle w:val="TAL"/>
              <w:rPr>
                <w:sz w:val="16"/>
              </w:rPr>
            </w:pPr>
            <w:r>
              <w:rPr>
                <w:sz w:val="16"/>
              </w:rPr>
              <w:t>R5-236679</w:t>
            </w:r>
          </w:p>
        </w:tc>
        <w:tc>
          <w:tcPr>
            <w:tcW w:w="0" w:type="auto"/>
          </w:tcPr>
          <w:p w14:paraId="59BA21E0" w14:textId="77777777" w:rsidR="005C062C" w:rsidRPr="002B438D" w:rsidRDefault="005C062C" w:rsidP="00381CD7">
            <w:pPr>
              <w:pStyle w:val="TAL"/>
              <w:rPr>
                <w:sz w:val="16"/>
              </w:rPr>
            </w:pPr>
            <w:r>
              <w:rPr>
                <w:sz w:val="16"/>
              </w:rPr>
              <w:t xml:space="preserve">Correction to applicability for </w:t>
            </w:r>
            <w:proofErr w:type="spellStart"/>
            <w:r>
              <w:rPr>
                <w:sz w:val="16"/>
              </w:rPr>
              <w:t>RedCap</w:t>
            </w:r>
            <w:proofErr w:type="spellEnd"/>
            <w:r>
              <w:rPr>
                <w:sz w:val="16"/>
              </w:rPr>
              <w:t xml:space="preserve"> RRM TCs</w:t>
            </w:r>
          </w:p>
        </w:tc>
        <w:tc>
          <w:tcPr>
            <w:tcW w:w="0" w:type="auto"/>
          </w:tcPr>
          <w:p w14:paraId="54B276D3" w14:textId="77777777" w:rsidR="005C062C" w:rsidRPr="002B438D" w:rsidRDefault="005C062C" w:rsidP="00381CD7">
            <w:pPr>
              <w:pStyle w:val="TAL"/>
              <w:rPr>
                <w:sz w:val="16"/>
              </w:rPr>
            </w:pPr>
            <w:r>
              <w:rPr>
                <w:sz w:val="16"/>
              </w:rPr>
              <w:t xml:space="preserve">Huawei, </w:t>
            </w:r>
            <w:proofErr w:type="spellStart"/>
            <w:r>
              <w:rPr>
                <w:sz w:val="16"/>
              </w:rPr>
              <w:t>HiSilicon,Nokia</w:t>
            </w:r>
            <w:proofErr w:type="spellEnd"/>
            <w:r>
              <w:rPr>
                <w:sz w:val="16"/>
              </w:rPr>
              <w:t>, Nokia Shanghai Bell</w:t>
            </w:r>
          </w:p>
        </w:tc>
        <w:tc>
          <w:tcPr>
            <w:tcW w:w="0" w:type="auto"/>
          </w:tcPr>
          <w:p w14:paraId="5D855E6F" w14:textId="77777777" w:rsidR="005C062C" w:rsidRPr="002B438D" w:rsidRDefault="005C062C" w:rsidP="00381CD7">
            <w:pPr>
              <w:pStyle w:val="TAL"/>
              <w:rPr>
                <w:sz w:val="16"/>
              </w:rPr>
            </w:pPr>
            <w:r>
              <w:rPr>
                <w:sz w:val="16"/>
              </w:rPr>
              <w:t>38.522</w:t>
            </w:r>
          </w:p>
        </w:tc>
        <w:tc>
          <w:tcPr>
            <w:tcW w:w="0" w:type="auto"/>
          </w:tcPr>
          <w:p w14:paraId="6084A3BC" w14:textId="77777777" w:rsidR="005C062C" w:rsidRPr="002B438D" w:rsidRDefault="005C062C" w:rsidP="00381CD7">
            <w:pPr>
              <w:pStyle w:val="TAL"/>
              <w:rPr>
                <w:sz w:val="16"/>
              </w:rPr>
            </w:pPr>
            <w:r>
              <w:rPr>
                <w:sz w:val="16"/>
              </w:rPr>
              <w:t>0347</w:t>
            </w:r>
          </w:p>
        </w:tc>
        <w:tc>
          <w:tcPr>
            <w:tcW w:w="0" w:type="auto"/>
          </w:tcPr>
          <w:p w14:paraId="5B8A5436" w14:textId="77777777" w:rsidR="005C062C" w:rsidRPr="002B438D" w:rsidRDefault="005C062C" w:rsidP="00381CD7">
            <w:pPr>
              <w:pStyle w:val="TAR"/>
              <w:rPr>
                <w:sz w:val="16"/>
              </w:rPr>
            </w:pPr>
            <w:r>
              <w:rPr>
                <w:sz w:val="16"/>
              </w:rPr>
              <w:t>-</w:t>
            </w:r>
          </w:p>
        </w:tc>
        <w:tc>
          <w:tcPr>
            <w:tcW w:w="0" w:type="auto"/>
          </w:tcPr>
          <w:p w14:paraId="64CD918D" w14:textId="77777777" w:rsidR="005C062C" w:rsidRPr="002B438D" w:rsidRDefault="005C062C" w:rsidP="00381CD7">
            <w:pPr>
              <w:pStyle w:val="TAL"/>
              <w:rPr>
                <w:sz w:val="16"/>
              </w:rPr>
            </w:pPr>
            <w:r>
              <w:rPr>
                <w:sz w:val="16"/>
              </w:rPr>
              <w:t>Rel-18</w:t>
            </w:r>
          </w:p>
        </w:tc>
        <w:tc>
          <w:tcPr>
            <w:tcW w:w="0" w:type="auto"/>
          </w:tcPr>
          <w:p w14:paraId="3D55CAAE" w14:textId="77777777" w:rsidR="005C062C" w:rsidRPr="002B438D" w:rsidRDefault="005C062C" w:rsidP="00381CD7">
            <w:pPr>
              <w:pStyle w:val="TAL"/>
              <w:rPr>
                <w:sz w:val="16"/>
              </w:rPr>
            </w:pPr>
            <w:r>
              <w:rPr>
                <w:sz w:val="16"/>
              </w:rPr>
              <w:t>F</w:t>
            </w:r>
          </w:p>
        </w:tc>
        <w:tc>
          <w:tcPr>
            <w:tcW w:w="0" w:type="auto"/>
          </w:tcPr>
          <w:p w14:paraId="1F4D43B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22C6AEC" w14:textId="77777777" w:rsidR="005C062C" w:rsidRPr="002B438D" w:rsidRDefault="005C062C" w:rsidP="00381CD7">
            <w:pPr>
              <w:pStyle w:val="TAL"/>
              <w:rPr>
                <w:sz w:val="16"/>
              </w:rPr>
            </w:pPr>
            <w:r>
              <w:rPr>
                <w:sz w:val="16"/>
              </w:rPr>
              <w:t>revised</w:t>
            </w:r>
          </w:p>
        </w:tc>
      </w:tr>
      <w:tr w:rsidR="005C062C" w14:paraId="7767A543" w14:textId="77777777" w:rsidTr="00381CD7">
        <w:tc>
          <w:tcPr>
            <w:tcW w:w="0" w:type="auto"/>
          </w:tcPr>
          <w:p w14:paraId="2A25A063" w14:textId="77777777" w:rsidR="005C062C" w:rsidRPr="002B438D" w:rsidRDefault="005C062C" w:rsidP="00381CD7">
            <w:pPr>
              <w:pStyle w:val="TAL"/>
              <w:rPr>
                <w:sz w:val="16"/>
              </w:rPr>
            </w:pPr>
            <w:r>
              <w:rPr>
                <w:sz w:val="16"/>
              </w:rPr>
              <w:t>R5-237913</w:t>
            </w:r>
          </w:p>
        </w:tc>
        <w:tc>
          <w:tcPr>
            <w:tcW w:w="0" w:type="auto"/>
          </w:tcPr>
          <w:p w14:paraId="0086CA57" w14:textId="77777777" w:rsidR="005C062C" w:rsidRPr="002B438D" w:rsidRDefault="005C062C" w:rsidP="00381CD7">
            <w:pPr>
              <w:pStyle w:val="TAL"/>
              <w:rPr>
                <w:sz w:val="16"/>
              </w:rPr>
            </w:pPr>
            <w:r>
              <w:rPr>
                <w:sz w:val="16"/>
              </w:rPr>
              <w:t xml:space="preserve">Correction to applicability for </w:t>
            </w:r>
            <w:proofErr w:type="spellStart"/>
            <w:r>
              <w:rPr>
                <w:sz w:val="16"/>
              </w:rPr>
              <w:t>RedCap</w:t>
            </w:r>
            <w:proofErr w:type="spellEnd"/>
            <w:r>
              <w:rPr>
                <w:sz w:val="16"/>
              </w:rPr>
              <w:t xml:space="preserve"> RRM TCs</w:t>
            </w:r>
          </w:p>
        </w:tc>
        <w:tc>
          <w:tcPr>
            <w:tcW w:w="0" w:type="auto"/>
          </w:tcPr>
          <w:p w14:paraId="4E0D0CF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Nokia, Nokia Shanghai Bell</w:t>
            </w:r>
          </w:p>
        </w:tc>
        <w:tc>
          <w:tcPr>
            <w:tcW w:w="0" w:type="auto"/>
          </w:tcPr>
          <w:p w14:paraId="65B69999" w14:textId="77777777" w:rsidR="005C062C" w:rsidRPr="002B438D" w:rsidRDefault="005C062C" w:rsidP="00381CD7">
            <w:pPr>
              <w:pStyle w:val="TAL"/>
              <w:rPr>
                <w:sz w:val="16"/>
              </w:rPr>
            </w:pPr>
            <w:r>
              <w:rPr>
                <w:sz w:val="16"/>
              </w:rPr>
              <w:t>38.522</w:t>
            </w:r>
          </w:p>
        </w:tc>
        <w:tc>
          <w:tcPr>
            <w:tcW w:w="0" w:type="auto"/>
          </w:tcPr>
          <w:p w14:paraId="292F674A" w14:textId="77777777" w:rsidR="005C062C" w:rsidRPr="002B438D" w:rsidRDefault="005C062C" w:rsidP="00381CD7">
            <w:pPr>
              <w:pStyle w:val="TAL"/>
              <w:rPr>
                <w:sz w:val="16"/>
              </w:rPr>
            </w:pPr>
            <w:r>
              <w:rPr>
                <w:sz w:val="16"/>
              </w:rPr>
              <w:t>0347</w:t>
            </w:r>
          </w:p>
        </w:tc>
        <w:tc>
          <w:tcPr>
            <w:tcW w:w="0" w:type="auto"/>
          </w:tcPr>
          <w:p w14:paraId="1A9A3A28" w14:textId="77777777" w:rsidR="005C062C" w:rsidRPr="002B438D" w:rsidRDefault="005C062C" w:rsidP="00381CD7">
            <w:pPr>
              <w:pStyle w:val="TAR"/>
              <w:rPr>
                <w:sz w:val="16"/>
              </w:rPr>
            </w:pPr>
            <w:r>
              <w:rPr>
                <w:sz w:val="16"/>
              </w:rPr>
              <w:t>1</w:t>
            </w:r>
          </w:p>
        </w:tc>
        <w:tc>
          <w:tcPr>
            <w:tcW w:w="0" w:type="auto"/>
          </w:tcPr>
          <w:p w14:paraId="29B5D3D2" w14:textId="77777777" w:rsidR="005C062C" w:rsidRPr="002B438D" w:rsidRDefault="005C062C" w:rsidP="00381CD7">
            <w:pPr>
              <w:pStyle w:val="TAL"/>
              <w:rPr>
                <w:sz w:val="16"/>
              </w:rPr>
            </w:pPr>
            <w:r>
              <w:rPr>
                <w:sz w:val="16"/>
              </w:rPr>
              <w:t>Rel-18</w:t>
            </w:r>
          </w:p>
        </w:tc>
        <w:tc>
          <w:tcPr>
            <w:tcW w:w="0" w:type="auto"/>
          </w:tcPr>
          <w:p w14:paraId="3F8BD71C" w14:textId="77777777" w:rsidR="005C062C" w:rsidRPr="002B438D" w:rsidRDefault="005C062C" w:rsidP="00381CD7">
            <w:pPr>
              <w:pStyle w:val="TAL"/>
              <w:rPr>
                <w:sz w:val="16"/>
              </w:rPr>
            </w:pPr>
            <w:r>
              <w:rPr>
                <w:sz w:val="16"/>
              </w:rPr>
              <w:t>F</w:t>
            </w:r>
          </w:p>
        </w:tc>
        <w:tc>
          <w:tcPr>
            <w:tcW w:w="0" w:type="auto"/>
          </w:tcPr>
          <w:p w14:paraId="72C8335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567BA6D" w14:textId="77777777" w:rsidR="005C062C" w:rsidRPr="002B438D" w:rsidRDefault="005C062C" w:rsidP="00381CD7">
            <w:pPr>
              <w:pStyle w:val="TAL"/>
              <w:rPr>
                <w:sz w:val="16"/>
              </w:rPr>
            </w:pPr>
            <w:r>
              <w:rPr>
                <w:sz w:val="16"/>
              </w:rPr>
              <w:t>agreed</w:t>
            </w:r>
          </w:p>
        </w:tc>
      </w:tr>
      <w:tr w:rsidR="005C062C" w14:paraId="7AE84231" w14:textId="77777777" w:rsidTr="00381CD7">
        <w:tc>
          <w:tcPr>
            <w:tcW w:w="0" w:type="auto"/>
          </w:tcPr>
          <w:p w14:paraId="5E3BE7FC" w14:textId="77777777" w:rsidR="005C062C" w:rsidRPr="002B438D" w:rsidRDefault="005C062C" w:rsidP="00381CD7">
            <w:pPr>
              <w:pStyle w:val="TAL"/>
              <w:rPr>
                <w:sz w:val="16"/>
              </w:rPr>
            </w:pPr>
            <w:r>
              <w:rPr>
                <w:sz w:val="16"/>
              </w:rPr>
              <w:t>R5-236830</w:t>
            </w:r>
          </w:p>
        </w:tc>
        <w:tc>
          <w:tcPr>
            <w:tcW w:w="0" w:type="auto"/>
          </w:tcPr>
          <w:p w14:paraId="3B3F9713" w14:textId="77777777" w:rsidR="005C062C" w:rsidRPr="002B438D" w:rsidRDefault="005C062C" w:rsidP="00381CD7">
            <w:pPr>
              <w:pStyle w:val="TAL"/>
              <w:rPr>
                <w:sz w:val="16"/>
              </w:rPr>
            </w:pPr>
            <w:r>
              <w:rPr>
                <w:sz w:val="16"/>
              </w:rPr>
              <w:t>Addition of test applicability and condition for RRM MR-DC Rel-17 Test Cases</w:t>
            </w:r>
          </w:p>
        </w:tc>
        <w:tc>
          <w:tcPr>
            <w:tcW w:w="0" w:type="auto"/>
          </w:tcPr>
          <w:p w14:paraId="1193764B" w14:textId="77777777" w:rsidR="005C062C" w:rsidRPr="002B438D" w:rsidRDefault="005C062C" w:rsidP="00381CD7">
            <w:pPr>
              <w:pStyle w:val="TAL"/>
              <w:rPr>
                <w:sz w:val="16"/>
              </w:rPr>
            </w:pPr>
            <w:proofErr w:type="spellStart"/>
            <w:r>
              <w:rPr>
                <w:sz w:val="16"/>
              </w:rPr>
              <w:t>Sporton</w:t>
            </w:r>
            <w:proofErr w:type="spellEnd"/>
          </w:p>
        </w:tc>
        <w:tc>
          <w:tcPr>
            <w:tcW w:w="0" w:type="auto"/>
          </w:tcPr>
          <w:p w14:paraId="612DCC2C" w14:textId="77777777" w:rsidR="005C062C" w:rsidRPr="002B438D" w:rsidRDefault="005C062C" w:rsidP="00381CD7">
            <w:pPr>
              <w:pStyle w:val="TAL"/>
              <w:rPr>
                <w:sz w:val="16"/>
              </w:rPr>
            </w:pPr>
            <w:r>
              <w:rPr>
                <w:sz w:val="16"/>
              </w:rPr>
              <w:t>38.522</w:t>
            </w:r>
          </w:p>
        </w:tc>
        <w:tc>
          <w:tcPr>
            <w:tcW w:w="0" w:type="auto"/>
          </w:tcPr>
          <w:p w14:paraId="34FEA547" w14:textId="77777777" w:rsidR="005C062C" w:rsidRPr="002B438D" w:rsidRDefault="005C062C" w:rsidP="00381CD7">
            <w:pPr>
              <w:pStyle w:val="TAL"/>
              <w:rPr>
                <w:sz w:val="16"/>
              </w:rPr>
            </w:pPr>
            <w:r>
              <w:rPr>
                <w:sz w:val="16"/>
              </w:rPr>
              <w:t>0348</w:t>
            </w:r>
          </w:p>
        </w:tc>
        <w:tc>
          <w:tcPr>
            <w:tcW w:w="0" w:type="auto"/>
          </w:tcPr>
          <w:p w14:paraId="281760D9" w14:textId="77777777" w:rsidR="005C062C" w:rsidRPr="002B438D" w:rsidRDefault="005C062C" w:rsidP="00381CD7">
            <w:pPr>
              <w:pStyle w:val="TAR"/>
              <w:rPr>
                <w:sz w:val="16"/>
              </w:rPr>
            </w:pPr>
            <w:r>
              <w:rPr>
                <w:sz w:val="16"/>
              </w:rPr>
              <w:t>-</w:t>
            </w:r>
          </w:p>
        </w:tc>
        <w:tc>
          <w:tcPr>
            <w:tcW w:w="0" w:type="auto"/>
          </w:tcPr>
          <w:p w14:paraId="23EB2652" w14:textId="77777777" w:rsidR="005C062C" w:rsidRPr="002B438D" w:rsidRDefault="005C062C" w:rsidP="00381CD7">
            <w:pPr>
              <w:pStyle w:val="TAL"/>
              <w:rPr>
                <w:sz w:val="16"/>
              </w:rPr>
            </w:pPr>
            <w:r>
              <w:rPr>
                <w:sz w:val="16"/>
              </w:rPr>
              <w:t>Rel-18</w:t>
            </w:r>
          </w:p>
        </w:tc>
        <w:tc>
          <w:tcPr>
            <w:tcW w:w="0" w:type="auto"/>
          </w:tcPr>
          <w:p w14:paraId="0F29E831" w14:textId="77777777" w:rsidR="005C062C" w:rsidRPr="002B438D" w:rsidRDefault="005C062C" w:rsidP="00381CD7">
            <w:pPr>
              <w:pStyle w:val="TAL"/>
              <w:rPr>
                <w:sz w:val="16"/>
              </w:rPr>
            </w:pPr>
            <w:r>
              <w:rPr>
                <w:sz w:val="16"/>
              </w:rPr>
              <w:t>F</w:t>
            </w:r>
          </w:p>
        </w:tc>
        <w:tc>
          <w:tcPr>
            <w:tcW w:w="0" w:type="auto"/>
          </w:tcPr>
          <w:p w14:paraId="55BD4F74" w14:textId="77777777" w:rsidR="005C062C" w:rsidRPr="002B438D" w:rsidRDefault="005C062C" w:rsidP="00381CD7">
            <w:pPr>
              <w:pStyle w:val="TAL"/>
              <w:rPr>
                <w:sz w:val="16"/>
              </w:rPr>
            </w:pPr>
            <w:r>
              <w:rPr>
                <w:sz w:val="16"/>
              </w:rPr>
              <w:t>LTE_NR_DC_enh2-UEConTest</w:t>
            </w:r>
          </w:p>
        </w:tc>
        <w:tc>
          <w:tcPr>
            <w:tcW w:w="0" w:type="auto"/>
          </w:tcPr>
          <w:p w14:paraId="5A9E030F" w14:textId="77777777" w:rsidR="005C062C" w:rsidRPr="002B438D" w:rsidRDefault="005C062C" w:rsidP="00381CD7">
            <w:pPr>
              <w:pStyle w:val="TAL"/>
              <w:rPr>
                <w:sz w:val="16"/>
              </w:rPr>
            </w:pPr>
            <w:r>
              <w:rPr>
                <w:sz w:val="16"/>
              </w:rPr>
              <w:t>withdrawn</w:t>
            </w:r>
          </w:p>
        </w:tc>
      </w:tr>
      <w:tr w:rsidR="005C062C" w14:paraId="5CD9E380" w14:textId="77777777" w:rsidTr="00381CD7">
        <w:tc>
          <w:tcPr>
            <w:tcW w:w="0" w:type="auto"/>
          </w:tcPr>
          <w:p w14:paraId="3B4059A5" w14:textId="77777777" w:rsidR="005C062C" w:rsidRPr="002B438D" w:rsidRDefault="005C062C" w:rsidP="00381CD7">
            <w:pPr>
              <w:pStyle w:val="TAL"/>
              <w:rPr>
                <w:sz w:val="16"/>
              </w:rPr>
            </w:pPr>
            <w:r>
              <w:rPr>
                <w:sz w:val="16"/>
              </w:rPr>
              <w:t>R5-236875</w:t>
            </w:r>
          </w:p>
        </w:tc>
        <w:tc>
          <w:tcPr>
            <w:tcW w:w="0" w:type="auto"/>
          </w:tcPr>
          <w:p w14:paraId="2EBBF4EC" w14:textId="77777777" w:rsidR="005C062C" w:rsidRPr="002B438D" w:rsidRDefault="005C062C" w:rsidP="00381CD7">
            <w:pPr>
              <w:pStyle w:val="TAL"/>
              <w:rPr>
                <w:sz w:val="16"/>
              </w:rPr>
            </w:pPr>
            <w:r>
              <w:rPr>
                <w:sz w:val="16"/>
              </w:rPr>
              <w:t>Addition of test applicability for MR-DC enhancement test cases</w:t>
            </w:r>
          </w:p>
        </w:tc>
        <w:tc>
          <w:tcPr>
            <w:tcW w:w="0" w:type="auto"/>
          </w:tcPr>
          <w:p w14:paraId="7BAFBD6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000FC32" w14:textId="77777777" w:rsidR="005C062C" w:rsidRPr="002B438D" w:rsidRDefault="005C062C" w:rsidP="00381CD7">
            <w:pPr>
              <w:pStyle w:val="TAL"/>
              <w:rPr>
                <w:sz w:val="16"/>
              </w:rPr>
            </w:pPr>
            <w:r>
              <w:rPr>
                <w:sz w:val="16"/>
              </w:rPr>
              <w:t>38.522</w:t>
            </w:r>
          </w:p>
        </w:tc>
        <w:tc>
          <w:tcPr>
            <w:tcW w:w="0" w:type="auto"/>
          </w:tcPr>
          <w:p w14:paraId="60D7C86E" w14:textId="77777777" w:rsidR="005C062C" w:rsidRPr="002B438D" w:rsidRDefault="005C062C" w:rsidP="00381CD7">
            <w:pPr>
              <w:pStyle w:val="TAL"/>
              <w:rPr>
                <w:sz w:val="16"/>
              </w:rPr>
            </w:pPr>
            <w:r>
              <w:rPr>
                <w:sz w:val="16"/>
              </w:rPr>
              <w:t>0349</w:t>
            </w:r>
          </w:p>
        </w:tc>
        <w:tc>
          <w:tcPr>
            <w:tcW w:w="0" w:type="auto"/>
          </w:tcPr>
          <w:p w14:paraId="5130FBA0" w14:textId="77777777" w:rsidR="005C062C" w:rsidRPr="002B438D" w:rsidRDefault="005C062C" w:rsidP="00381CD7">
            <w:pPr>
              <w:pStyle w:val="TAR"/>
              <w:rPr>
                <w:sz w:val="16"/>
              </w:rPr>
            </w:pPr>
            <w:r>
              <w:rPr>
                <w:sz w:val="16"/>
              </w:rPr>
              <w:t>-</w:t>
            </w:r>
          </w:p>
        </w:tc>
        <w:tc>
          <w:tcPr>
            <w:tcW w:w="0" w:type="auto"/>
          </w:tcPr>
          <w:p w14:paraId="5F3216E5" w14:textId="77777777" w:rsidR="005C062C" w:rsidRPr="002B438D" w:rsidRDefault="005C062C" w:rsidP="00381CD7">
            <w:pPr>
              <w:pStyle w:val="TAL"/>
              <w:rPr>
                <w:sz w:val="16"/>
              </w:rPr>
            </w:pPr>
            <w:r>
              <w:rPr>
                <w:sz w:val="16"/>
              </w:rPr>
              <w:t>Rel-18</w:t>
            </w:r>
          </w:p>
        </w:tc>
        <w:tc>
          <w:tcPr>
            <w:tcW w:w="0" w:type="auto"/>
          </w:tcPr>
          <w:p w14:paraId="1FA52D01" w14:textId="77777777" w:rsidR="005C062C" w:rsidRPr="002B438D" w:rsidRDefault="005C062C" w:rsidP="00381CD7">
            <w:pPr>
              <w:pStyle w:val="TAL"/>
              <w:rPr>
                <w:sz w:val="16"/>
              </w:rPr>
            </w:pPr>
            <w:r>
              <w:rPr>
                <w:sz w:val="16"/>
              </w:rPr>
              <w:t>F</w:t>
            </w:r>
          </w:p>
        </w:tc>
        <w:tc>
          <w:tcPr>
            <w:tcW w:w="0" w:type="auto"/>
          </w:tcPr>
          <w:p w14:paraId="1EBC42BA" w14:textId="77777777" w:rsidR="005C062C" w:rsidRPr="002B438D" w:rsidRDefault="005C062C" w:rsidP="00381CD7">
            <w:pPr>
              <w:pStyle w:val="TAL"/>
              <w:rPr>
                <w:sz w:val="16"/>
              </w:rPr>
            </w:pPr>
            <w:r>
              <w:rPr>
                <w:sz w:val="16"/>
              </w:rPr>
              <w:t>LTE_NR_DC_enh2-UEConTest</w:t>
            </w:r>
          </w:p>
        </w:tc>
        <w:tc>
          <w:tcPr>
            <w:tcW w:w="0" w:type="auto"/>
          </w:tcPr>
          <w:p w14:paraId="3758985C" w14:textId="77777777" w:rsidR="005C062C" w:rsidRPr="002B438D" w:rsidRDefault="005C062C" w:rsidP="00381CD7">
            <w:pPr>
              <w:pStyle w:val="TAL"/>
              <w:rPr>
                <w:sz w:val="16"/>
              </w:rPr>
            </w:pPr>
            <w:r>
              <w:rPr>
                <w:sz w:val="16"/>
              </w:rPr>
              <w:t>agreed</w:t>
            </w:r>
          </w:p>
        </w:tc>
      </w:tr>
      <w:tr w:rsidR="005C062C" w14:paraId="1046A553" w14:textId="77777777" w:rsidTr="00381CD7">
        <w:tc>
          <w:tcPr>
            <w:tcW w:w="0" w:type="auto"/>
          </w:tcPr>
          <w:p w14:paraId="2DF99CCA" w14:textId="77777777" w:rsidR="005C062C" w:rsidRPr="002B438D" w:rsidRDefault="005C062C" w:rsidP="00381CD7">
            <w:pPr>
              <w:pStyle w:val="TAL"/>
              <w:rPr>
                <w:sz w:val="16"/>
              </w:rPr>
            </w:pPr>
            <w:r>
              <w:rPr>
                <w:sz w:val="16"/>
              </w:rPr>
              <w:t>R5-236912</w:t>
            </w:r>
          </w:p>
        </w:tc>
        <w:tc>
          <w:tcPr>
            <w:tcW w:w="0" w:type="auto"/>
          </w:tcPr>
          <w:p w14:paraId="5C00AB73" w14:textId="77777777" w:rsidR="005C062C" w:rsidRPr="002B438D" w:rsidRDefault="005C062C" w:rsidP="00381CD7">
            <w:pPr>
              <w:pStyle w:val="TAL"/>
              <w:rPr>
                <w:sz w:val="16"/>
              </w:rPr>
            </w:pPr>
            <w:r>
              <w:rPr>
                <w:sz w:val="16"/>
              </w:rPr>
              <w:t>Addition of applicability of FR1 CA with UL MIMO test cases</w:t>
            </w:r>
          </w:p>
        </w:tc>
        <w:tc>
          <w:tcPr>
            <w:tcW w:w="0" w:type="auto"/>
          </w:tcPr>
          <w:p w14:paraId="20BE523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064CFFD" w14:textId="77777777" w:rsidR="005C062C" w:rsidRPr="002B438D" w:rsidRDefault="005C062C" w:rsidP="00381CD7">
            <w:pPr>
              <w:pStyle w:val="TAL"/>
              <w:rPr>
                <w:sz w:val="16"/>
              </w:rPr>
            </w:pPr>
            <w:r>
              <w:rPr>
                <w:sz w:val="16"/>
              </w:rPr>
              <w:t>38.522</w:t>
            </w:r>
          </w:p>
        </w:tc>
        <w:tc>
          <w:tcPr>
            <w:tcW w:w="0" w:type="auto"/>
          </w:tcPr>
          <w:p w14:paraId="768BE5BD" w14:textId="77777777" w:rsidR="005C062C" w:rsidRPr="002B438D" w:rsidRDefault="005C062C" w:rsidP="00381CD7">
            <w:pPr>
              <w:pStyle w:val="TAL"/>
              <w:rPr>
                <w:sz w:val="16"/>
              </w:rPr>
            </w:pPr>
            <w:r>
              <w:rPr>
                <w:sz w:val="16"/>
              </w:rPr>
              <w:t>0350</w:t>
            </w:r>
          </w:p>
        </w:tc>
        <w:tc>
          <w:tcPr>
            <w:tcW w:w="0" w:type="auto"/>
          </w:tcPr>
          <w:p w14:paraId="6FF972C7" w14:textId="77777777" w:rsidR="005C062C" w:rsidRPr="002B438D" w:rsidRDefault="005C062C" w:rsidP="00381CD7">
            <w:pPr>
              <w:pStyle w:val="TAR"/>
              <w:rPr>
                <w:sz w:val="16"/>
              </w:rPr>
            </w:pPr>
            <w:r>
              <w:rPr>
                <w:sz w:val="16"/>
              </w:rPr>
              <w:t>-</w:t>
            </w:r>
          </w:p>
        </w:tc>
        <w:tc>
          <w:tcPr>
            <w:tcW w:w="0" w:type="auto"/>
          </w:tcPr>
          <w:p w14:paraId="4FB52485" w14:textId="77777777" w:rsidR="005C062C" w:rsidRPr="002B438D" w:rsidRDefault="005C062C" w:rsidP="00381CD7">
            <w:pPr>
              <w:pStyle w:val="TAL"/>
              <w:rPr>
                <w:sz w:val="16"/>
              </w:rPr>
            </w:pPr>
            <w:r>
              <w:rPr>
                <w:sz w:val="16"/>
              </w:rPr>
              <w:t>Rel-18</w:t>
            </w:r>
          </w:p>
        </w:tc>
        <w:tc>
          <w:tcPr>
            <w:tcW w:w="0" w:type="auto"/>
          </w:tcPr>
          <w:p w14:paraId="7346CF44" w14:textId="77777777" w:rsidR="005C062C" w:rsidRPr="002B438D" w:rsidRDefault="005C062C" w:rsidP="00381CD7">
            <w:pPr>
              <w:pStyle w:val="TAL"/>
              <w:rPr>
                <w:sz w:val="16"/>
              </w:rPr>
            </w:pPr>
            <w:r>
              <w:rPr>
                <w:sz w:val="16"/>
              </w:rPr>
              <w:t>F</w:t>
            </w:r>
          </w:p>
        </w:tc>
        <w:tc>
          <w:tcPr>
            <w:tcW w:w="0" w:type="auto"/>
          </w:tcPr>
          <w:p w14:paraId="7E8A5272" w14:textId="77777777" w:rsidR="005C062C" w:rsidRPr="002B438D" w:rsidRDefault="005C062C" w:rsidP="00381CD7">
            <w:pPr>
              <w:pStyle w:val="TAL"/>
              <w:rPr>
                <w:sz w:val="16"/>
              </w:rPr>
            </w:pPr>
            <w:r>
              <w:rPr>
                <w:sz w:val="16"/>
              </w:rPr>
              <w:t>NR_RF_FR1_enh-UEConTest</w:t>
            </w:r>
          </w:p>
        </w:tc>
        <w:tc>
          <w:tcPr>
            <w:tcW w:w="0" w:type="auto"/>
          </w:tcPr>
          <w:p w14:paraId="1B89CB3D" w14:textId="77777777" w:rsidR="005C062C" w:rsidRPr="002B438D" w:rsidRDefault="005C062C" w:rsidP="00381CD7">
            <w:pPr>
              <w:pStyle w:val="TAL"/>
              <w:rPr>
                <w:sz w:val="16"/>
              </w:rPr>
            </w:pPr>
            <w:r>
              <w:rPr>
                <w:sz w:val="16"/>
              </w:rPr>
              <w:t>agreed</w:t>
            </w:r>
          </w:p>
        </w:tc>
      </w:tr>
      <w:tr w:rsidR="005C062C" w14:paraId="600EABF0" w14:textId="77777777" w:rsidTr="00381CD7">
        <w:tc>
          <w:tcPr>
            <w:tcW w:w="0" w:type="auto"/>
          </w:tcPr>
          <w:p w14:paraId="0141238B" w14:textId="77777777" w:rsidR="005C062C" w:rsidRPr="002B438D" w:rsidRDefault="005C062C" w:rsidP="00381CD7">
            <w:pPr>
              <w:pStyle w:val="TAL"/>
              <w:rPr>
                <w:sz w:val="16"/>
              </w:rPr>
            </w:pPr>
            <w:r>
              <w:rPr>
                <w:sz w:val="16"/>
              </w:rPr>
              <w:t>R5-237022</w:t>
            </w:r>
          </w:p>
        </w:tc>
        <w:tc>
          <w:tcPr>
            <w:tcW w:w="0" w:type="auto"/>
          </w:tcPr>
          <w:p w14:paraId="3AFD3C6D" w14:textId="77777777" w:rsidR="005C062C" w:rsidRPr="002B438D" w:rsidRDefault="005C062C" w:rsidP="00381CD7">
            <w:pPr>
              <w:pStyle w:val="TAL"/>
              <w:rPr>
                <w:sz w:val="16"/>
              </w:rPr>
            </w:pPr>
            <w:r>
              <w:rPr>
                <w:sz w:val="16"/>
              </w:rPr>
              <w:t xml:space="preserve">Applicability of </w:t>
            </w:r>
            <w:proofErr w:type="spellStart"/>
            <w:r>
              <w:rPr>
                <w:sz w:val="16"/>
              </w:rPr>
              <w:t>RedCap</w:t>
            </w:r>
            <w:proofErr w:type="spellEnd"/>
            <w:r>
              <w:rPr>
                <w:sz w:val="16"/>
              </w:rPr>
              <w:t xml:space="preserve"> test cases</w:t>
            </w:r>
          </w:p>
        </w:tc>
        <w:tc>
          <w:tcPr>
            <w:tcW w:w="0" w:type="auto"/>
          </w:tcPr>
          <w:p w14:paraId="2003EC88" w14:textId="77777777" w:rsidR="005C062C" w:rsidRPr="002B438D" w:rsidRDefault="005C062C" w:rsidP="00381CD7">
            <w:pPr>
              <w:pStyle w:val="TAL"/>
              <w:rPr>
                <w:sz w:val="16"/>
              </w:rPr>
            </w:pPr>
            <w:r>
              <w:rPr>
                <w:sz w:val="16"/>
              </w:rPr>
              <w:t>Ericsson, Nokia</w:t>
            </w:r>
          </w:p>
        </w:tc>
        <w:tc>
          <w:tcPr>
            <w:tcW w:w="0" w:type="auto"/>
          </w:tcPr>
          <w:p w14:paraId="5195CE8F" w14:textId="77777777" w:rsidR="005C062C" w:rsidRPr="002B438D" w:rsidRDefault="005C062C" w:rsidP="00381CD7">
            <w:pPr>
              <w:pStyle w:val="TAL"/>
              <w:rPr>
                <w:sz w:val="16"/>
              </w:rPr>
            </w:pPr>
            <w:r>
              <w:rPr>
                <w:sz w:val="16"/>
              </w:rPr>
              <w:t>38.522</w:t>
            </w:r>
          </w:p>
        </w:tc>
        <w:tc>
          <w:tcPr>
            <w:tcW w:w="0" w:type="auto"/>
          </w:tcPr>
          <w:p w14:paraId="7B2223C7" w14:textId="77777777" w:rsidR="005C062C" w:rsidRPr="002B438D" w:rsidRDefault="005C062C" w:rsidP="00381CD7">
            <w:pPr>
              <w:pStyle w:val="TAL"/>
              <w:rPr>
                <w:sz w:val="16"/>
              </w:rPr>
            </w:pPr>
            <w:r>
              <w:rPr>
                <w:sz w:val="16"/>
              </w:rPr>
              <w:t>0351</w:t>
            </w:r>
          </w:p>
        </w:tc>
        <w:tc>
          <w:tcPr>
            <w:tcW w:w="0" w:type="auto"/>
          </w:tcPr>
          <w:p w14:paraId="67C395B5" w14:textId="77777777" w:rsidR="005C062C" w:rsidRPr="002B438D" w:rsidRDefault="005C062C" w:rsidP="00381CD7">
            <w:pPr>
              <w:pStyle w:val="TAR"/>
              <w:rPr>
                <w:sz w:val="16"/>
              </w:rPr>
            </w:pPr>
            <w:r>
              <w:rPr>
                <w:sz w:val="16"/>
              </w:rPr>
              <w:t>-</w:t>
            </w:r>
          </w:p>
        </w:tc>
        <w:tc>
          <w:tcPr>
            <w:tcW w:w="0" w:type="auto"/>
          </w:tcPr>
          <w:p w14:paraId="555329E1" w14:textId="77777777" w:rsidR="005C062C" w:rsidRPr="002B438D" w:rsidRDefault="005C062C" w:rsidP="00381CD7">
            <w:pPr>
              <w:pStyle w:val="TAL"/>
              <w:rPr>
                <w:sz w:val="16"/>
              </w:rPr>
            </w:pPr>
            <w:r>
              <w:rPr>
                <w:sz w:val="16"/>
              </w:rPr>
              <w:t>Rel-18</w:t>
            </w:r>
          </w:p>
        </w:tc>
        <w:tc>
          <w:tcPr>
            <w:tcW w:w="0" w:type="auto"/>
          </w:tcPr>
          <w:p w14:paraId="727A7081" w14:textId="77777777" w:rsidR="005C062C" w:rsidRPr="002B438D" w:rsidRDefault="005C062C" w:rsidP="00381CD7">
            <w:pPr>
              <w:pStyle w:val="TAL"/>
              <w:rPr>
                <w:sz w:val="16"/>
              </w:rPr>
            </w:pPr>
            <w:r>
              <w:rPr>
                <w:sz w:val="16"/>
              </w:rPr>
              <w:t>F</w:t>
            </w:r>
          </w:p>
        </w:tc>
        <w:tc>
          <w:tcPr>
            <w:tcW w:w="0" w:type="auto"/>
          </w:tcPr>
          <w:p w14:paraId="5E3B07E9"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9AB6A03" w14:textId="77777777" w:rsidR="005C062C" w:rsidRPr="002B438D" w:rsidRDefault="005C062C" w:rsidP="00381CD7">
            <w:pPr>
              <w:pStyle w:val="TAL"/>
              <w:rPr>
                <w:sz w:val="16"/>
              </w:rPr>
            </w:pPr>
            <w:r>
              <w:rPr>
                <w:sz w:val="16"/>
              </w:rPr>
              <w:t>revised</w:t>
            </w:r>
          </w:p>
        </w:tc>
      </w:tr>
      <w:tr w:rsidR="005C062C" w14:paraId="5B576E95" w14:textId="77777777" w:rsidTr="00381CD7">
        <w:tc>
          <w:tcPr>
            <w:tcW w:w="0" w:type="auto"/>
          </w:tcPr>
          <w:p w14:paraId="2DE6EE88" w14:textId="77777777" w:rsidR="005C062C" w:rsidRPr="002B438D" w:rsidRDefault="005C062C" w:rsidP="00381CD7">
            <w:pPr>
              <w:pStyle w:val="TAL"/>
              <w:rPr>
                <w:sz w:val="16"/>
              </w:rPr>
            </w:pPr>
            <w:r>
              <w:rPr>
                <w:sz w:val="16"/>
              </w:rPr>
              <w:t>R5-237778</w:t>
            </w:r>
          </w:p>
        </w:tc>
        <w:tc>
          <w:tcPr>
            <w:tcW w:w="0" w:type="auto"/>
          </w:tcPr>
          <w:p w14:paraId="0F5990CE" w14:textId="77777777" w:rsidR="005C062C" w:rsidRPr="002B438D" w:rsidRDefault="005C062C" w:rsidP="00381CD7">
            <w:pPr>
              <w:pStyle w:val="TAL"/>
              <w:rPr>
                <w:sz w:val="16"/>
              </w:rPr>
            </w:pPr>
            <w:r>
              <w:rPr>
                <w:sz w:val="16"/>
              </w:rPr>
              <w:t xml:space="preserve">Applicability of </w:t>
            </w:r>
            <w:proofErr w:type="spellStart"/>
            <w:r>
              <w:rPr>
                <w:sz w:val="16"/>
              </w:rPr>
              <w:t>RedCap</w:t>
            </w:r>
            <w:proofErr w:type="spellEnd"/>
            <w:r>
              <w:rPr>
                <w:sz w:val="16"/>
              </w:rPr>
              <w:t xml:space="preserve"> test cases</w:t>
            </w:r>
          </w:p>
        </w:tc>
        <w:tc>
          <w:tcPr>
            <w:tcW w:w="0" w:type="auto"/>
          </w:tcPr>
          <w:p w14:paraId="7A14E78E" w14:textId="77777777" w:rsidR="005C062C" w:rsidRPr="002B438D" w:rsidRDefault="005C062C" w:rsidP="00381CD7">
            <w:pPr>
              <w:pStyle w:val="TAL"/>
              <w:rPr>
                <w:sz w:val="16"/>
              </w:rPr>
            </w:pPr>
            <w:r>
              <w:rPr>
                <w:sz w:val="16"/>
              </w:rPr>
              <w:t>Ericsson, Nokia</w:t>
            </w:r>
          </w:p>
        </w:tc>
        <w:tc>
          <w:tcPr>
            <w:tcW w:w="0" w:type="auto"/>
          </w:tcPr>
          <w:p w14:paraId="0F041FAF" w14:textId="77777777" w:rsidR="005C062C" w:rsidRPr="002B438D" w:rsidRDefault="005C062C" w:rsidP="00381CD7">
            <w:pPr>
              <w:pStyle w:val="TAL"/>
              <w:rPr>
                <w:sz w:val="16"/>
              </w:rPr>
            </w:pPr>
            <w:r>
              <w:rPr>
                <w:sz w:val="16"/>
              </w:rPr>
              <w:t>38.522</w:t>
            </w:r>
          </w:p>
        </w:tc>
        <w:tc>
          <w:tcPr>
            <w:tcW w:w="0" w:type="auto"/>
          </w:tcPr>
          <w:p w14:paraId="2C404209" w14:textId="77777777" w:rsidR="005C062C" w:rsidRPr="002B438D" w:rsidRDefault="005C062C" w:rsidP="00381CD7">
            <w:pPr>
              <w:pStyle w:val="TAL"/>
              <w:rPr>
                <w:sz w:val="16"/>
              </w:rPr>
            </w:pPr>
            <w:r>
              <w:rPr>
                <w:sz w:val="16"/>
              </w:rPr>
              <w:t>0351</w:t>
            </w:r>
          </w:p>
        </w:tc>
        <w:tc>
          <w:tcPr>
            <w:tcW w:w="0" w:type="auto"/>
          </w:tcPr>
          <w:p w14:paraId="3832155B" w14:textId="77777777" w:rsidR="005C062C" w:rsidRPr="002B438D" w:rsidRDefault="005C062C" w:rsidP="00381CD7">
            <w:pPr>
              <w:pStyle w:val="TAR"/>
              <w:rPr>
                <w:sz w:val="16"/>
              </w:rPr>
            </w:pPr>
            <w:r>
              <w:rPr>
                <w:sz w:val="16"/>
              </w:rPr>
              <w:t>1</w:t>
            </w:r>
          </w:p>
        </w:tc>
        <w:tc>
          <w:tcPr>
            <w:tcW w:w="0" w:type="auto"/>
          </w:tcPr>
          <w:p w14:paraId="746A25D6" w14:textId="77777777" w:rsidR="005C062C" w:rsidRPr="002B438D" w:rsidRDefault="005C062C" w:rsidP="00381CD7">
            <w:pPr>
              <w:pStyle w:val="TAL"/>
              <w:rPr>
                <w:sz w:val="16"/>
              </w:rPr>
            </w:pPr>
            <w:r>
              <w:rPr>
                <w:sz w:val="16"/>
              </w:rPr>
              <w:t>Rel-18</w:t>
            </w:r>
          </w:p>
        </w:tc>
        <w:tc>
          <w:tcPr>
            <w:tcW w:w="0" w:type="auto"/>
          </w:tcPr>
          <w:p w14:paraId="273A8485" w14:textId="77777777" w:rsidR="005C062C" w:rsidRPr="002B438D" w:rsidRDefault="005C062C" w:rsidP="00381CD7">
            <w:pPr>
              <w:pStyle w:val="TAL"/>
              <w:rPr>
                <w:sz w:val="16"/>
              </w:rPr>
            </w:pPr>
            <w:r>
              <w:rPr>
                <w:sz w:val="16"/>
              </w:rPr>
              <w:t>F</w:t>
            </w:r>
          </w:p>
        </w:tc>
        <w:tc>
          <w:tcPr>
            <w:tcW w:w="0" w:type="auto"/>
          </w:tcPr>
          <w:p w14:paraId="0AFAACE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DC6B696" w14:textId="77777777" w:rsidR="005C062C" w:rsidRPr="002B438D" w:rsidRDefault="005C062C" w:rsidP="00381CD7">
            <w:pPr>
              <w:pStyle w:val="TAL"/>
              <w:rPr>
                <w:sz w:val="16"/>
              </w:rPr>
            </w:pPr>
            <w:r>
              <w:rPr>
                <w:sz w:val="16"/>
              </w:rPr>
              <w:t>agreed</w:t>
            </w:r>
          </w:p>
        </w:tc>
      </w:tr>
      <w:tr w:rsidR="005C062C" w14:paraId="61924088" w14:textId="77777777" w:rsidTr="00381CD7">
        <w:tc>
          <w:tcPr>
            <w:tcW w:w="0" w:type="auto"/>
          </w:tcPr>
          <w:p w14:paraId="443A3F04" w14:textId="77777777" w:rsidR="005C062C" w:rsidRPr="002B438D" w:rsidRDefault="005C062C" w:rsidP="00381CD7">
            <w:pPr>
              <w:pStyle w:val="TAL"/>
              <w:rPr>
                <w:sz w:val="16"/>
              </w:rPr>
            </w:pPr>
            <w:r>
              <w:rPr>
                <w:sz w:val="16"/>
              </w:rPr>
              <w:t>R5-237024</w:t>
            </w:r>
          </w:p>
        </w:tc>
        <w:tc>
          <w:tcPr>
            <w:tcW w:w="0" w:type="auto"/>
          </w:tcPr>
          <w:p w14:paraId="09906415" w14:textId="77777777" w:rsidR="005C062C" w:rsidRPr="002B438D" w:rsidRDefault="005C062C" w:rsidP="00381CD7">
            <w:pPr>
              <w:pStyle w:val="TAL"/>
              <w:rPr>
                <w:sz w:val="16"/>
              </w:rPr>
            </w:pPr>
            <w:r>
              <w:rPr>
                <w:sz w:val="16"/>
              </w:rPr>
              <w:t>Applicability of RRM enhancement test cases</w:t>
            </w:r>
          </w:p>
        </w:tc>
        <w:tc>
          <w:tcPr>
            <w:tcW w:w="0" w:type="auto"/>
          </w:tcPr>
          <w:p w14:paraId="035C3520" w14:textId="77777777" w:rsidR="005C062C" w:rsidRPr="002B438D" w:rsidRDefault="005C062C" w:rsidP="00381CD7">
            <w:pPr>
              <w:pStyle w:val="TAL"/>
              <w:rPr>
                <w:sz w:val="16"/>
              </w:rPr>
            </w:pPr>
            <w:r>
              <w:rPr>
                <w:sz w:val="16"/>
              </w:rPr>
              <w:t>Ericsson</w:t>
            </w:r>
          </w:p>
        </w:tc>
        <w:tc>
          <w:tcPr>
            <w:tcW w:w="0" w:type="auto"/>
          </w:tcPr>
          <w:p w14:paraId="036EC8A6" w14:textId="77777777" w:rsidR="005C062C" w:rsidRPr="002B438D" w:rsidRDefault="005C062C" w:rsidP="00381CD7">
            <w:pPr>
              <w:pStyle w:val="TAL"/>
              <w:rPr>
                <w:sz w:val="16"/>
              </w:rPr>
            </w:pPr>
            <w:r>
              <w:rPr>
                <w:sz w:val="16"/>
              </w:rPr>
              <w:t>38.522</w:t>
            </w:r>
          </w:p>
        </w:tc>
        <w:tc>
          <w:tcPr>
            <w:tcW w:w="0" w:type="auto"/>
          </w:tcPr>
          <w:p w14:paraId="4C142860" w14:textId="77777777" w:rsidR="005C062C" w:rsidRPr="002B438D" w:rsidRDefault="005C062C" w:rsidP="00381CD7">
            <w:pPr>
              <w:pStyle w:val="TAL"/>
              <w:rPr>
                <w:sz w:val="16"/>
              </w:rPr>
            </w:pPr>
            <w:r>
              <w:rPr>
                <w:sz w:val="16"/>
              </w:rPr>
              <w:t>0352</w:t>
            </w:r>
          </w:p>
        </w:tc>
        <w:tc>
          <w:tcPr>
            <w:tcW w:w="0" w:type="auto"/>
          </w:tcPr>
          <w:p w14:paraId="3C5DBAD3" w14:textId="77777777" w:rsidR="005C062C" w:rsidRPr="002B438D" w:rsidRDefault="005C062C" w:rsidP="00381CD7">
            <w:pPr>
              <w:pStyle w:val="TAR"/>
              <w:rPr>
                <w:sz w:val="16"/>
              </w:rPr>
            </w:pPr>
            <w:r>
              <w:rPr>
                <w:sz w:val="16"/>
              </w:rPr>
              <w:t>-</w:t>
            </w:r>
          </w:p>
        </w:tc>
        <w:tc>
          <w:tcPr>
            <w:tcW w:w="0" w:type="auto"/>
          </w:tcPr>
          <w:p w14:paraId="72D50338" w14:textId="77777777" w:rsidR="005C062C" w:rsidRPr="002B438D" w:rsidRDefault="005C062C" w:rsidP="00381CD7">
            <w:pPr>
              <w:pStyle w:val="TAL"/>
              <w:rPr>
                <w:sz w:val="16"/>
              </w:rPr>
            </w:pPr>
            <w:r>
              <w:rPr>
                <w:sz w:val="16"/>
              </w:rPr>
              <w:t>Rel-18</w:t>
            </w:r>
          </w:p>
        </w:tc>
        <w:tc>
          <w:tcPr>
            <w:tcW w:w="0" w:type="auto"/>
          </w:tcPr>
          <w:p w14:paraId="70E981FD" w14:textId="77777777" w:rsidR="005C062C" w:rsidRPr="002B438D" w:rsidRDefault="005C062C" w:rsidP="00381CD7">
            <w:pPr>
              <w:pStyle w:val="TAL"/>
              <w:rPr>
                <w:sz w:val="16"/>
              </w:rPr>
            </w:pPr>
            <w:r>
              <w:rPr>
                <w:sz w:val="16"/>
              </w:rPr>
              <w:t>F</w:t>
            </w:r>
          </w:p>
        </w:tc>
        <w:tc>
          <w:tcPr>
            <w:tcW w:w="0" w:type="auto"/>
          </w:tcPr>
          <w:p w14:paraId="492CB07C"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527B5C56" w14:textId="77777777" w:rsidR="005C062C" w:rsidRPr="002B438D" w:rsidRDefault="005C062C" w:rsidP="00381CD7">
            <w:pPr>
              <w:pStyle w:val="TAL"/>
              <w:rPr>
                <w:sz w:val="16"/>
              </w:rPr>
            </w:pPr>
            <w:r>
              <w:rPr>
                <w:sz w:val="16"/>
              </w:rPr>
              <w:t>agreed</w:t>
            </w:r>
          </w:p>
        </w:tc>
      </w:tr>
      <w:tr w:rsidR="005C062C" w14:paraId="4996AEB1" w14:textId="77777777" w:rsidTr="00381CD7">
        <w:tc>
          <w:tcPr>
            <w:tcW w:w="0" w:type="auto"/>
          </w:tcPr>
          <w:p w14:paraId="42C293D2" w14:textId="77777777" w:rsidR="005C062C" w:rsidRPr="002B438D" w:rsidRDefault="005C062C" w:rsidP="00381CD7">
            <w:pPr>
              <w:pStyle w:val="TAL"/>
              <w:rPr>
                <w:sz w:val="16"/>
              </w:rPr>
            </w:pPr>
            <w:r>
              <w:rPr>
                <w:sz w:val="16"/>
              </w:rPr>
              <w:t>R5-237041</w:t>
            </w:r>
          </w:p>
        </w:tc>
        <w:tc>
          <w:tcPr>
            <w:tcW w:w="0" w:type="auto"/>
          </w:tcPr>
          <w:p w14:paraId="3DADC724" w14:textId="77777777" w:rsidR="005C062C" w:rsidRPr="002B438D" w:rsidRDefault="005C062C" w:rsidP="00381CD7">
            <w:pPr>
              <w:pStyle w:val="TAL"/>
              <w:rPr>
                <w:sz w:val="16"/>
              </w:rPr>
            </w:pPr>
            <w:r>
              <w:rPr>
                <w:sz w:val="16"/>
              </w:rPr>
              <w:t>Removing test case Narrow band blocking for SUL with UL MIMO</w:t>
            </w:r>
          </w:p>
        </w:tc>
        <w:tc>
          <w:tcPr>
            <w:tcW w:w="0" w:type="auto"/>
          </w:tcPr>
          <w:p w14:paraId="4EBD807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6F69E56" w14:textId="77777777" w:rsidR="005C062C" w:rsidRPr="002B438D" w:rsidRDefault="005C062C" w:rsidP="00381CD7">
            <w:pPr>
              <w:pStyle w:val="TAL"/>
              <w:rPr>
                <w:sz w:val="16"/>
              </w:rPr>
            </w:pPr>
            <w:r>
              <w:rPr>
                <w:sz w:val="16"/>
              </w:rPr>
              <w:t>38.522</w:t>
            </w:r>
          </w:p>
        </w:tc>
        <w:tc>
          <w:tcPr>
            <w:tcW w:w="0" w:type="auto"/>
          </w:tcPr>
          <w:p w14:paraId="4E253729" w14:textId="77777777" w:rsidR="005C062C" w:rsidRPr="002B438D" w:rsidRDefault="005C062C" w:rsidP="00381CD7">
            <w:pPr>
              <w:pStyle w:val="TAL"/>
              <w:rPr>
                <w:sz w:val="16"/>
              </w:rPr>
            </w:pPr>
            <w:r>
              <w:rPr>
                <w:sz w:val="16"/>
              </w:rPr>
              <w:t>0353</w:t>
            </w:r>
          </w:p>
        </w:tc>
        <w:tc>
          <w:tcPr>
            <w:tcW w:w="0" w:type="auto"/>
          </w:tcPr>
          <w:p w14:paraId="04C20BA5" w14:textId="77777777" w:rsidR="005C062C" w:rsidRPr="002B438D" w:rsidRDefault="005C062C" w:rsidP="00381CD7">
            <w:pPr>
              <w:pStyle w:val="TAR"/>
              <w:rPr>
                <w:sz w:val="16"/>
              </w:rPr>
            </w:pPr>
            <w:r>
              <w:rPr>
                <w:sz w:val="16"/>
              </w:rPr>
              <w:t>-</w:t>
            </w:r>
          </w:p>
        </w:tc>
        <w:tc>
          <w:tcPr>
            <w:tcW w:w="0" w:type="auto"/>
          </w:tcPr>
          <w:p w14:paraId="23457410" w14:textId="77777777" w:rsidR="005C062C" w:rsidRPr="002B438D" w:rsidRDefault="005C062C" w:rsidP="00381CD7">
            <w:pPr>
              <w:pStyle w:val="TAL"/>
              <w:rPr>
                <w:sz w:val="16"/>
              </w:rPr>
            </w:pPr>
            <w:r>
              <w:rPr>
                <w:sz w:val="16"/>
              </w:rPr>
              <w:t>Rel-18</w:t>
            </w:r>
          </w:p>
        </w:tc>
        <w:tc>
          <w:tcPr>
            <w:tcW w:w="0" w:type="auto"/>
          </w:tcPr>
          <w:p w14:paraId="3A82495A" w14:textId="77777777" w:rsidR="005C062C" w:rsidRPr="002B438D" w:rsidRDefault="005C062C" w:rsidP="00381CD7">
            <w:pPr>
              <w:pStyle w:val="TAL"/>
              <w:rPr>
                <w:sz w:val="16"/>
              </w:rPr>
            </w:pPr>
            <w:r>
              <w:rPr>
                <w:sz w:val="16"/>
              </w:rPr>
              <w:t>F</w:t>
            </w:r>
          </w:p>
        </w:tc>
        <w:tc>
          <w:tcPr>
            <w:tcW w:w="0" w:type="auto"/>
          </w:tcPr>
          <w:p w14:paraId="3344DCBC" w14:textId="77777777" w:rsidR="005C062C" w:rsidRPr="002B438D" w:rsidRDefault="005C062C" w:rsidP="00381CD7">
            <w:pPr>
              <w:pStyle w:val="TAL"/>
              <w:rPr>
                <w:sz w:val="16"/>
              </w:rPr>
            </w:pPr>
            <w:r>
              <w:rPr>
                <w:sz w:val="16"/>
              </w:rPr>
              <w:t>TEI17_Test, NR_bands_UL_MIMO_PC3_R17-UEConTest</w:t>
            </w:r>
          </w:p>
        </w:tc>
        <w:tc>
          <w:tcPr>
            <w:tcW w:w="0" w:type="auto"/>
          </w:tcPr>
          <w:p w14:paraId="73D4E65F" w14:textId="77777777" w:rsidR="005C062C" w:rsidRPr="002B438D" w:rsidRDefault="005C062C" w:rsidP="00381CD7">
            <w:pPr>
              <w:pStyle w:val="TAL"/>
              <w:rPr>
                <w:sz w:val="16"/>
              </w:rPr>
            </w:pPr>
            <w:r>
              <w:rPr>
                <w:sz w:val="16"/>
              </w:rPr>
              <w:t>withdrawn</w:t>
            </w:r>
          </w:p>
        </w:tc>
      </w:tr>
      <w:tr w:rsidR="005C062C" w14:paraId="42B1A15A" w14:textId="77777777" w:rsidTr="00381CD7">
        <w:tc>
          <w:tcPr>
            <w:tcW w:w="0" w:type="auto"/>
          </w:tcPr>
          <w:p w14:paraId="34B89099" w14:textId="77777777" w:rsidR="005C062C" w:rsidRPr="002B438D" w:rsidRDefault="005C062C" w:rsidP="00381CD7">
            <w:pPr>
              <w:pStyle w:val="TAL"/>
              <w:rPr>
                <w:sz w:val="16"/>
              </w:rPr>
            </w:pPr>
            <w:r>
              <w:rPr>
                <w:sz w:val="16"/>
              </w:rPr>
              <w:t>R5-237067</w:t>
            </w:r>
          </w:p>
        </w:tc>
        <w:tc>
          <w:tcPr>
            <w:tcW w:w="0" w:type="auto"/>
          </w:tcPr>
          <w:p w14:paraId="278FFE52" w14:textId="77777777" w:rsidR="005C062C" w:rsidRPr="002B438D" w:rsidRDefault="005C062C" w:rsidP="00381CD7">
            <w:pPr>
              <w:pStyle w:val="TAL"/>
              <w:rPr>
                <w:sz w:val="16"/>
              </w:rPr>
            </w:pPr>
            <w:r>
              <w:rPr>
                <w:sz w:val="16"/>
              </w:rPr>
              <w:t>Updating FR1 test case branches for intra-band UL CA testing</w:t>
            </w:r>
          </w:p>
        </w:tc>
        <w:tc>
          <w:tcPr>
            <w:tcW w:w="0" w:type="auto"/>
          </w:tcPr>
          <w:p w14:paraId="5A1C673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B11B4D" w14:textId="77777777" w:rsidR="005C062C" w:rsidRPr="002B438D" w:rsidRDefault="005C062C" w:rsidP="00381CD7">
            <w:pPr>
              <w:pStyle w:val="TAL"/>
              <w:rPr>
                <w:sz w:val="16"/>
              </w:rPr>
            </w:pPr>
            <w:r>
              <w:rPr>
                <w:sz w:val="16"/>
              </w:rPr>
              <w:t>38.522</w:t>
            </w:r>
          </w:p>
        </w:tc>
        <w:tc>
          <w:tcPr>
            <w:tcW w:w="0" w:type="auto"/>
          </w:tcPr>
          <w:p w14:paraId="3B711CC9" w14:textId="77777777" w:rsidR="005C062C" w:rsidRPr="002B438D" w:rsidRDefault="005C062C" w:rsidP="00381CD7">
            <w:pPr>
              <w:pStyle w:val="TAL"/>
              <w:rPr>
                <w:sz w:val="16"/>
              </w:rPr>
            </w:pPr>
            <w:r>
              <w:rPr>
                <w:sz w:val="16"/>
              </w:rPr>
              <w:t>0354</w:t>
            </w:r>
          </w:p>
        </w:tc>
        <w:tc>
          <w:tcPr>
            <w:tcW w:w="0" w:type="auto"/>
          </w:tcPr>
          <w:p w14:paraId="7D6A0D41" w14:textId="77777777" w:rsidR="005C062C" w:rsidRPr="002B438D" w:rsidRDefault="005C062C" w:rsidP="00381CD7">
            <w:pPr>
              <w:pStyle w:val="TAR"/>
              <w:rPr>
                <w:sz w:val="16"/>
              </w:rPr>
            </w:pPr>
            <w:r>
              <w:rPr>
                <w:sz w:val="16"/>
              </w:rPr>
              <w:t>-</w:t>
            </w:r>
          </w:p>
        </w:tc>
        <w:tc>
          <w:tcPr>
            <w:tcW w:w="0" w:type="auto"/>
          </w:tcPr>
          <w:p w14:paraId="688B6654" w14:textId="77777777" w:rsidR="005C062C" w:rsidRPr="002B438D" w:rsidRDefault="005C062C" w:rsidP="00381CD7">
            <w:pPr>
              <w:pStyle w:val="TAL"/>
              <w:rPr>
                <w:sz w:val="16"/>
              </w:rPr>
            </w:pPr>
            <w:r>
              <w:rPr>
                <w:sz w:val="16"/>
              </w:rPr>
              <w:t>Rel-18</w:t>
            </w:r>
          </w:p>
        </w:tc>
        <w:tc>
          <w:tcPr>
            <w:tcW w:w="0" w:type="auto"/>
          </w:tcPr>
          <w:p w14:paraId="46E19E20" w14:textId="77777777" w:rsidR="005C062C" w:rsidRPr="002B438D" w:rsidRDefault="005C062C" w:rsidP="00381CD7">
            <w:pPr>
              <w:pStyle w:val="TAL"/>
              <w:rPr>
                <w:sz w:val="16"/>
              </w:rPr>
            </w:pPr>
            <w:r>
              <w:rPr>
                <w:sz w:val="16"/>
              </w:rPr>
              <w:t>F</w:t>
            </w:r>
          </w:p>
        </w:tc>
        <w:tc>
          <w:tcPr>
            <w:tcW w:w="0" w:type="auto"/>
          </w:tcPr>
          <w:p w14:paraId="587C03E5" w14:textId="77777777" w:rsidR="005C062C" w:rsidRPr="002B438D" w:rsidRDefault="005C062C" w:rsidP="00381CD7">
            <w:pPr>
              <w:pStyle w:val="TAL"/>
              <w:rPr>
                <w:sz w:val="16"/>
              </w:rPr>
            </w:pPr>
            <w:r>
              <w:rPr>
                <w:sz w:val="16"/>
              </w:rPr>
              <w:t>NR_RF_FR1-UEConTest</w:t>
            </w:r>
          </w:p>
        </w:tc>
        <w:tc>
          <w:tcPr>
            <w:tcW w:w="0" w:type="auto"/>
          </w:tcPr>
          <w:p w14:paraId="28AE52F7" w14:textId="77777777" w:rsidR="005C062C" w:rsidRPr="002B438D" w:rsidRDefault="005C062C" w:rsidP="00381CD7">
            <w:pPr>
              <w:pStyle w:val="TAL"/>
              <w:rPr>
                <w:sz w:val="16"/>
              </w:rPr>
            </w:pPr>
            <w:r>
              <w:rPr>
                <w:sz w:val="16"/>
              </w:rPr>
              <w:t>revised</w:t>
            </w:r>
          </w:p>
        </w:tc>
      </w:tr>
      <w:tr w:rsidR="005C062C" w14:paraId="0BBB5B57" w14:textId="77777777" w:rsidTr="00381CD7">
        <w:tc>
          <w:tcPr>
            <w:tcW w:w="0" w:type="auto"/>
          </w:tcPr>
          <w:p w14:paraId="3387C872" w14:textId="77777777" w:rsidR="005C062C" w:rsidRPr="002B438D" w:rsidRDefault="005C062C" w:rsidP="00381CD7">
            <w:pPr>
              <w:pStyle w:val="TAL"/>
              <w:rPr>
                <w:sz w:val="16"/>
              </w:rPr>
            </w:pPr>
            <w:r>
              <w:rPr>
                <w:sz w:val="16"/>
              </w:rPr>
              <w:t>R5-237779</w:t>
            </w:r>
          </w:p>
        </w:tc>
        <w:tc>
          <w:tcPr>
            <w:tcW w:w="0" w:type="auto"/>
          </w:tcPr>
          <w:p w14:paraId="7B219394" w14:textId="77777777" w:rsidR="005C062C" w:rsidRPr="002B438D" w:rsidRDefault="005C062C" w:rsidP="00381CD7">
            <w:pPr>
              <w:pStyle w:val="TAL"/>
              <w:rPr>
                <w:sz w:val="16"/>
              </w:rPr>
            </w:pPr>
            <w:r>
              <w:rPr>
                <w:sz w:val="16"/>
              </w:rPr>
              <w:t>Updating FR1 test case branches for intra-band UL CA testing</w:t>
            </w:r>
          </w:p>
        </w:tc>
        <w:tc>
          <w:tcPr>
            <w:tcW w:w="0" w:type="auto"/>
          </w:tcPr>
          <w:p w14:paraId="5227909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2E40757" w14:textId="77777777" w:rsidR="005C062C" w:rsidRPr="002B438D" w:rsidRDefault="005C062C" w:rsidP="00381CD7">
            <w:pPr>
              <w:pStyle w:val="TAL"/>
              <w:rPr>
                <w:sz w:val="16"/>
              </w:rPr>
            </w:pPr>
            <w:r>
              <w:rPr>
                <w:sz w:val="16"/>
              </w:rPr>
              <w:t>38.522</w:t>
            </w:r>
          </w:p>
        </w:tc>
        <w:tc>
          <w:tcPr>
            <w:tcW w:w="0" w:type="auto"/>
          </w:tcPr>
          <w:p w14:paraId="10FA7DCF" w14:textId="77777777" w:rsidR="005C062C" w:rsidRPr="002B438D" w:rsidRDefault="005C062C" w:rsidP="00381CD7">
            <w:pPr>
              <w:pStyle w:val="TAL"/>
              <w:rPr>
                <w:sz w:val="16"/>
              </w:rPr>
            </w:pPr>
            <w:r>
              <w:rPr>
                <w:sz w:val="16"/>
              </w:rPr>
              <w:t>0354</w:t>
            </w:r>
          </w:p>
        </w:tc>
        <w:tc>
          <w:tcPr>
            <w:tcW w:w="0" w:type="auto"/>
          </w:tcPr>
          <w:p w14:paraId="74B92292" w14:textId="77777777" w:rsidR="005C062C" w:rsidRPr="002B438D" w:rsidRDefault="005C062C" w:rsidP="00381CD7">
            <w:pPr>
              <w:pStyle w:val="TAR"/>
              <w:rPr>
                <w:sz w:val="16"/>
              </w:rPr>
            </w:pPr>
            <w:r>
              <w:rPr>
                <w:sz w:val="16"/>
              </w:rPr>
              <w:t>1</w:t>
            </w:r>
          </w:p>
        </w:tc>
        <w:tc>
          <w:tcPr>
            <w:tcW w:w="0" w:type="auto"/>
          </w:tcPr>
          <w:p w14:paraId="7D7039F7" w14:textId="77777777" w:rsidR="005C062C" w:rsidRPr="002B438D" w:rsidRDefault="005C062C" w:rsidP="00381CD7">
            <w:pPr>
              <w:pStyle w:val="TAL"/>
              <w:rPr>
                <w:sz w:val="16"/>
              </w:rPr>
            </w:pPr>
            <w:r>
              <w:rPr>
                <w:sz w:val="16"/>
              </w:rPr>
              <w:t>Rel-18</w:t>
            </w:r>
          </w:p>
        </w:tc>
        <w:tc>
          <w:tcPr>
            <w:tcW w:w="0" w:type="auto"/>
          </w:tcPr>
          <w:p w14:paraId="556CAD8B" w14:textId="77777777" w:rsidR="005C062C" w:rsidRPr="002B438D" w:rsidRDefault="005C062C" w:rsidP="00381CD7">
            <w:pPr>
              <w:pStyle w:val="TAL"/>
              <w:rPr>
                <w:sz w:val="16"/>
              </w:rPr>
            </w:pPr>
            <w:r>
              <w:rPr>
                <w:sz w:val="16"/>
              </w:rPr>
              <w:t>F</w:t>
            </w:r>
          </w:p>
        </w:tc>
        <w:tc>
          <w:tcPr>
            <w:tcW w:w="0" w:type="auto"/>
          </w:tcPr>
          <w:p w14:paraId="454A8E3B" w14:textId="77777777" w:rsidR="005C062C" w:rsidRPr="002B438D" w:rsidRDefault="005C062C" w:rsidP="00381CD7">
            <w:pPr>
              <w:pStyle w:val="TAL"/>
              <w:rPr>
                <w:sz w:val="16"/>
              </w:rPr>
            </w:pPr>
            <w:r>
              <w:rPr>
                <w:sz w:val="16"/>
              </w:rPr>
              <w:t>NR_RF_FR1-UEConTest</w:t>
            </w:r>
          </w:p>
        </w:tc>
        <w:tc>
          <w:tcPr>
            <w:tcW w:w="0" w:type="auto"/>
          </w:tcPr>
          <w:p w14:paraId="583F3404" w14:textId="77777777" w:rsidR="005C062C" w:rsidRPr="002B438D" w:rsidRDefault="005C062C" w:rsidP="00381CD7">
            <w:pPr>
              <w:pStyle w:val="TAL"/>
              <w:rPr>
                <w:sz w:val="16"/>
              </w:rPr>
            </w:pPr>
            <w:r>
              <w:rPr>
                <w:sz w:val="16"/>
              </w:rPr>
              <w:t>agreed</w:t>
            </w:r>
          </w:p>
        </w:tc>
      </w:tr>
      <w:tr w:rsidR="005C062C" w14:paraId="151AB091" w14:textId="77777777" w:rsidTr="00381CD7">
        <w:tc>
          <w:tcPr>
            <w:tcW w:w="0" w:type="auto"/>
          </w:tcPr>
          <w:p w14:paraId="2DABE2F0" w14:textId="77777777" w:rsidR="005C062C" w:rsidRPr="002B438D" w:rsidRDefault="005C062C" w:rsidP="00381CD7">
            <w:pPr>
              <w:pStyle w:val="TAL"/>
              <w:rPr>
                <w:sz w:val="16"/>
              </w:rPr>
            </w:pPr>
            <w:r>
              <w:rPr>
                <w:sz w:val="16"/>
              </w:rPr>
              <w:t>R5-237094</w:t>
            </w:r>
          </w:p>
        </w:tc>
        <w:tc>
          <w:tcPr>
            <w:tcW w:w="0" w:type="auto"/>
          </w:tcPr>
          <w:p w14:paraId="362DCBDB" w14:textId="77777777" w:rsidR="005C062C" w:rsidRPr="002B438D" w:rsidRDefault="005C062C" w:rsidP="00381CD7">
            <w:pPr>
              <w:pStyle w:val="TAL"/>
              <w:rPr>
                <w:sz w:val="16"/>
              </w:rPr>
            </w:pPr>
            <w:r>
              <w:rPr>
                <w:sz w:val="16"/>
              </w:rPr>
              <w:t>Addition of missing applicability to RRM FR2 TCs</w:t>
            </w:r>
          </w:p>
        </w:tc>
        <w:tc>
          <w:tcPr>
            <w:tcW w:w="0" w:type="auto"/>
          </w:tcPr>
          <w:p w14:paraId="15F27304" w14:textId="77777777" w:rsidR="005C062C" w:rsidRPr="002B438D" w:rsidRDefault="005C062C" w:rsidP="00381CD7">
            <w:pPr>
              <w:pStyle w:val="TAL"/>
              <w:rPr>
                <w:sz w:val="16"/>
              </w:rPr>
            </w:pPr>
            <w:r>
              <w:rPr>
                <w:sz w:val="16"/>
              </w:rPr>
              <w:t>Rohde &amp; Schwarz</w:t>
            </w:r>
          </w:p>
        </w:tc>
        <w:tc>
          <w:tcPr>
            <w:tcW w:w="0" w:type="auto"/>
          </w:tcPr>
          <w:p w14:paraId="11332DDB" w14:textId="77777777" w:rsidR="005C062C" w:rsidRPr="002B438D" w:rsidRDefault="005C062C" w:rsidP="00381CD7">
            <w:pPr>
              <w:pStyle w:val="TAL"/>
              <w:rPr>
                <w:sz w:val="16"/>
              </w:rPr>
            </w:pPr>
            <w:r>
              <w:rPr>
                <w:sz w:val="16"/>
              </w:rPr>
              <w:t>38.522</w:t>
            </w:r>
          </w:p>
        </w:tc>
        <w:tc>
          <w:tcPr>
            <w:tcW w:w="0" w:type="auto"/>
          </w:tcPr>
          <w:p w14:paraId="7372F662" w14:textId="77777777" w:rsidR="005C062C" w:rsidRPr="002B438D" w:rsidRDefault="005C062C" w:rsidP="00381CD7">
            <w:pPr>
              <w:pStyle w:val="TAL"/>
              <w:rPr>
                <w:sz w:val="16"/>
              </w:rPr>
            </w:pPr>
            <w:r>
              <w:rPr>
                <w:sz w:val="16"/>
              </w:rPr>
              <w:t>0355</w:t>
            </w:r>
          </w:p>
        </w:tc>
        <w:tc>
          <w:tcPr>
            <w:tcW w:w="0" w:type="auto"/>
          </w:tcPr>
          <w:p w14:paraId="1C6306EA" w14:textId="77777777" w:rsidR="005C062C" w:rsidRPr="002B438D" w:rsidRDefault="005C062C" w:rsidP="00381CD7">
            <w:pPr>
              <w:pStyle w:val="TAR"/>
              <w:rPr>
                <w:sz w:val="16"/>
              </w:rPr>
            </w:pPr>
            <w:r>
              <w:rPr>
                <w:sz w:val="16"/>
              </w:rPr>
              <w:t>-</w:t>
            </w:r>
          </w:p>
        </w:tc>
        <w:tc>
          <w:tcPr>
            <w:tcW w:w="0" w:type="auto"/>
          </w:tcPr>
          <w:p w14:paraId="1E0CF57C" w14:textId="77777777" w:rsidR="005C062C" w:rsidRPr="002B438D" w:rsidRDefault="005C062C" w:rsidP="00381CD7">
            <w:pPr>
              <w:pStyle w:val="TAL"/>
              <w:rPr>
                <w:sz w:val="16"/>
              </w:rPr>
            </w:pPr>
            <w:r>
              <w:rPr>
                <w:sz w:val="16"/>
              </w:rPr>
              <w:t>Rel-18</w:t>
            </w:r>
          </w:p>
        </w:tc>
        <w:tc>
          <w:tcPr>
            <w:tcW w:w="0" w:type="auto"/>
          </w:tcPr>
          <w:p w14:paraId="72324B8B" w14:textId="77777777" w:rsidR="005C062C" w:rsidRPr="002B438D" w:rsidRDefault="005C062C" w:rsidP="00381CD7">
            <w:pPr>
              <w:pStyle w:val="TAL"/>
              <w:rPr>
                <w:sz w:val="16"/>
              </w:rPr>
            </w:pPr>
            <w:r>
              <w:rPr>
                <w:sz w:val="16"/>
              </w:rPr>
              <w:t>F</w:t>
            </w:r>
          </w:p>
        </w:tc>
        <w:tc>
          <w:tcPr>
            <w:tcW w:w="0" w:type="auto"/>
          </w:tcPr>
          <w:p w14:paraId="0E8907DD" w14:textId="77777777" w:rsidR="005C062C" w:rsidRPr="002B438D" w:rsidRDefault="005C062C" w:rsidP="00381CD7">
            <w:pPr>
              <w:pStyle w:val="TAL"/>
              <w:rPr>
                <w:sz w:val="16"/>
              </w:rPr>
            </w:pPr>
            <w:r>
              <w:rPr>
                <w:sz w:val="16"/>
              </w:rPr>
              <w:t>TEI15_Test, 5GS_NR_LTE-UEConTest</w:t>
            </w:r>
          </w:p>
        </w:tc>
        <w:tc>
          <w:tcPr>
            <w:tcW w:w="0" w:type="auto"/>
          </w:tcPr>
          <w:p w14:paraId="39FF6035" w14:textId="77777777" w:rsidR="005C062C" w:rsidRPr="002B438D" w:rsidRDefault="005C062C" w:rsidP="00381CD7">
            <w:pPr>
              <w:pStyle w:val="TAL"/>
              <w:rPr>
                <w:sz w:val="16"/>
              </w:rPr>
            </w:pPr>
            <w:r>
              <w:rPr>
                <w:sz w:val="16"/>
              </w:rPr>
              <w:t>withdrawn</w:t>
            </w:r>
          </w:p>
        </w:tc>
      </w:tr>
      <w:tr w:rsidR="005C062C" w14:paraId="1CA6426B" w14:textId="77777777" w:rsidTr="00381CD7">
        <w:tc>
          <w:tcPr>
            <w:tcW w:w="0" w:type="auto"/>
          </w:tcPr>
          <w:p w14:paraId="3BF45FF3" w14:textId="77777777" w:rsidR="005C062C" w:rsidRPr="002B438D" w:rsidRDefault="005C062C" w:rsidP="00381CD7">
            <w:pPr>
              <w:pStyle w:val="TAL"/>
              <w:rPr>
                <w:sz w:val="16"/>
              </w:rPr>
            </w:pPr>
            <w:r>
              <w:rPr>
                <w:sz w:val="16"/>
              </w:rPr>
              <w:t>R5-237149</w:t>
            </w:r>
          </w:p>
        </w:tc>
        <w:tc>
          <w:tcPr>
            <w:tcW w:w="0" w:type="auto"/>
          </w:tcPr>
          <w:p w14:paraId="2911CCBD" w14:textId="77777777" w:rsidR="005C062C" w:rsidRPr="002B438D" w:rsidRDefault="005C062C" w:rsidP="00381CD7">
            <w:pPr>
              <w:pStyle w:val="TAL"/>
              <w:rPr>
                <w:sz w:val="16"/>
              </w:rPr>
            </w:pPr>
            <w:r>
              <w:rPr>
                <w:sz w:val="16"/>
              </w:rPr>
              <w:t>Addition of test applicability and condition for RRM MR-DC Rel-17 Test Cases</w:t>
            </w:r>
          </w:p>
        </w:tc>
        <w:tc>
          <w:tcPr>
            <w:tcW w:w="0" w:type="auto"/>
          </w:tcPr>
          <w:p w14:paraId="2AE831DF" w14:textId="77777777" w:rsidR="005C062C" w:rsidRPr="002B438D" w:rsidRDefault="005C062C" w:rsidP="00381CD7">
            <w:pPr>
              <w:pStyle w:val="TAL"/>
              <w:rPr>
                <w:sz w:val="16"/>
              </w:rPr>
            </w:pPr>
            <w:proofErr w:type="spellStart"/>
            <w:r>
              <w:rPr>
                <w:sz w:val="16"/>
              </w:rPr>
              <w:t>Sporton</w:t>
            </w:r>
            <w:proofErr w:type="spellEnd"/>
            <w:r>
              <w:rPr>
                <w:sz w:val="16"/>
              </w:rPr>
              <w:t xml:space="preserve">, Huawei, </w:t>
            </w:r>
            <w:proofErr w:type="spellStart"/>
            <w:r>
              <w:rPr>
                <w:sz w:val="16"/>
              </w:rPr>
              <w:t>HiSilicon</w:t>
            </w:r>
            <w:proofErr w:type="spellEnd"/>
          </w:p>
        </w:tc>
        <w:tc>
          <w:tcPr>
            <w:tcW w:w="0" w:type="auto"/>
          </w:tcPr>
          <w:p w14:paraId="28CE0F3B" w14:textId="77777777" w:rsidR="005C062C" w:rsidRPr="002B438D" w:rsidRDefault="005C062C" w:rsidP="00381CD7">
            <w:pPr>
              <w:pStyle w:val="TAL"/>
              <w:rPr>
                <w:sz w:val="16"/>
              </w:rPr>
            </w:pPr>
            <w:r>
              <w:rPr>
                <w:sz w:val="16"/>
              </w:rPr>
              <w:t>38.522</w:t>
            </w:r>
          </w:p>
        </w:tc>
        <w:tc>
          <w:tcPr>
            <w:tcW w:w="0" w:type="auto"/>
          </w:tcPr>
          <w:p w14:paraId="042B0E66" w14:textId="77777777" w:rsidR="005C062C" w:rsidRPr="002B438D" w:rsidRDefault="005C062C" w:rsidP="00381CD7">
            <w:pPr>
              <w:pStyle w:val="TAL"/>
              <w:rPr>
                <w:sz w:val="16"/>
              </w:rPr>
            </w:pPr>
            <w:r>
              <w:rPr>
                <w:sz w:val="16"/>
              </w:rPr>
              <w:t>0356</w:t>
            </w:r>
          </w:p>
        </w:tc>
        <w:tc>
          <w:tcPr>
            <w:tcW w:w="0" w:type="auto"/>
          </w:tcPr>
          <w:p w14:paraId="02D408DE" w14:textId="77777777" w:rsidR="005C062C" w:rsidRPr="002B438D" w:rsidRDefault="005C062C" w:rsidP="00381CD7">
            <w:pPr>
              <w:pStyle w:val="TAR"/>
              <w:rPr>
                <w:sz w:val="16"/>
              </w:rPr>
            </w:pPr>
            <w:r>
              <w:rPr>
                <w:sz w:val="16"/>
              </w:rPr>
              <w:t>-</w:t>
            </w:r>
          </w:p>
        </w:tc>
        <w:tc>
          <w:tcPr>
            <w:tcW w:w="0" w:type="auto"/>
          </w:tcPr>
          <w:p w14:paraId="1B64EDC4" w14:textId="77777777" w:rsidR="005C062C" w:rsidRPr="002B438D" w:rsidRDefault="005C062C" w:rsidP="00381CD7">
            <w:pPr>
              <w:pStyle w:val="TAL"/>
              <w:rPr>
                <w:sz w:val="16"/>
              </w:rPr>
            </w:pPr>
            <w:r>
              <w:rPr>
                <w:sz w:val="16"/>
              </w:rPr>
              <w:t>Rel-18</w:t>
            </w:r>
          </w:p>
        </w:tc>
        <w:tc>
          <w:tcPr>
            <w:tcW w:w="0" w:type="auto"/>
          </w:tcPr>
          <w:p w14:paraId="0A0225C4" w14:textId="77777777" w:rsidR="005C062C" w:rsidRPr="002B438D" w:rsidRDefault="005C062C" w:rsidP="00381CD7">
            <w:pPr>
              <w:pStyle w:val="TAL"/>
              <w:rPr>
                <w:sz w:val="16"/>
              </w:rPr>
            </w:pPr>
            <w:r>
              <w:rPr>
                <w:sz w:val="16"/>
              </w:rPr>
              <w:t>F</w:t>
            </w:r>
          </w:p>
        </w:tc>
        <w:tc>
          <w:tcPr>
            <w:tcW w:w="0" w:type="auto"/>
          </w:tcPr>
          <w:p w14:paraId="0F6F851B" w14:textId="77777777" w:rsidR="005C062C" w:rsidRPr="002B438D" w:rsidRDefault="005C062C" w:rsidP="00381CD7">
            <w:pPr>
              <w:pStyle w:val="TAL"/>
              <w:rPr>
                <w:sz w:val="16"/>
              </w:rPr>
            </w:pPr>
            <w:r>
              <w:rPr>
                <w:sz w:val="16"/>
              </w:rPr>
              <w:t>LTE_NR_DC_enh2-UEConTest</w:t>
            </w:r>
          </w:p>
        </w:tc>
        <w:tc>
          <w:tcPr>
            <w:tcW w:w="0" w:type="auto"/>
          </w:tcPr>
          <w:p w14:paraId="4452196D" w14:textId="77777777" w:rsidR="005C062C" w:rsidRPr="002B438D" w:rsidRDefault="005C062C" w:rsidP="00381CD7">
            <w:pPr>
              <w:pStyle w:val="TAL"/>
              <w:rPr>
                <w:sz w:val="16"/>
              </w:rPr>
            </w:pPr>
            <w:r>
              <w:rPr>
                <w:sz w:val="16"/>
              </w:rPr>
              <w:t>revised</w:t>
            </w:r>
          </w:p>
        </w:tc>
      </w:tr>
      <w:tr w:rsidR="005C062C" w14:paraId="4937F6E1" w14:textId="77777777" w:rsidTr="00381CD7">
        <w:tc>
          <w:tcPr>
            <w:tcW w:w="0" w:type="auto"/>
          </w:tcPr>
          <w:p w14:paraId="314EB1DA" w14:textId="77777777" w:rsidR="005C062C" w:rsidRPr="002B438D" w:rsidRDefault="005C062C" w:rsidP="00381CD7">
            <w:pPr>
              <w:pStyle w:val="TAL"/>
              <w:rPr>
                <w:sz w:val="16"/>
              </w:rPr>
            </w:pPr>
            <w:r>
              <w:rPr>
                <w:sz w:val="16"/>
              </w:rPr>
              <w:t>R5-237772</w:t>
            </w:r>
          </w:p>
        </w:tc>
        <w:tc>
          <w:tcPr>
            <w:tcW w:w="0" w:type="auto"/>
          </w:tcPr>
          <w:p w14:paraId="3309CDC4" w14:textId="77777777" w:rsidR="005C062C" w:rsidRPr="002B438D" w:rsidRDefault="005C062C" w:rsidP="00381CD7">
            <w:pPr>
              <w:pStyle w:val="TAL"/>
              <w:rPr>
                <w:sz w:val="16"/>
              </w:rPr>
            </w:pPr>
            <w:r>
              <w:rPr>
                <w:sz w:val="16"/>
              </w:rPr>
              <w:t>Addition of test applicability and condition for RRM MR-DC Rel-17 Test Cases</w:t>
            </w:r>
          </w:p>
        </w:tc>
        <w:tc>
          <w:tcPr>
            <w:tcW w:w="0" w:type="auto"/>
          </w:tcPr>
          <w:p w14:paraId="1A279C51" w14:textId="77777777" w:rsidR="005C062C" w:rsidRPr="002B438D" w:rsidRDefault="005C062C" w:rsidP="00381CD7">
            <w:pPr>
              <w:pStyle w:val="TAL"/>
              <w:rPr>
                <w:sz w:val="16"/>
              </w:rPr>
            </w:pPr>
            <w:proofErr w:type="spellStart"/>
            <w:r>
              <w:rPr>
                <w:sz w:val="16"/>
              </w:rPr>
              <w:t>Sporton</w:t>
            </w:r>
            <w:proofErr w:type="spellEnd"/>
            <w:r>
              <w:rPr>
                <w:sz w:val="16"/>
              </w:rPr>
              <w:t xml:space="preserve">, Huawei, </w:t>
            </w:r>
            <w:proofErr w:type="spellStart"/>
            <w:r>
              <w:rPr>
                <w:sz w:val="16"/>
              </w:rPr>
              <w:t>HiSilicon</w:t>
            </w:r>
            <w:proofErr w:type="spellEnd"/>
          </w:p>
        </w:tc>
        <w:tc>
          <w:tcPr>
            <w:tcW w:w="0" w:type="auto"/>
          </w:tcPr>
          <w:p w14:paraId="7CA4872B" w14:textId="77777777" w:rsidR="005C062C" w:rsidRPr="002B438D" w:rsidRDefault="005C062C" w:rsidP="00381CD7">
            <w:pPr>
              <w:pStyle w:val="TAL"/>
              <w:rPr>
                <w:sz w:val="16"/>
              </w:rPr>
            </w:pPr>
            <w:r>
              <w:rPr>
                <w:sz w:val="16"/>
              </w:rPr>
              <w:t>38.522</w:t>
            </w:r>
          </w:p>
        </w:tc>
        <w:tc>
          <w:tcPr>
            <w:tcW w:w="0" w:type="auto"/>
          </w:tcPr>
          <w:p w14:paraId="4EE28238" w14:textId="77777777" w:rsidR="005C062C" w:rsidRPr="002B438D" w:rsidRDefault="005C062C" w:rsidP="00381CD7">
            <w:pPr>
              <w:pStyle w:val="TAL"/>
              <w:rPr>
                <w:sz w:val="16"/>
              </w:rPr>
            </w:pPr>
            <w:r>
              <w:rPr>
                <w:sz w:val="16"/>
              </w:rPr>
              <w:t>0356</w:t>
            </w:r>
          </w:p>
        </w:tc>
        <w:tc>
          <w:tcPr>
            <w:tcW w:w="0" w:type="auto"/>
          </w:tcPr>
          <w:p w14:paraId="62AA7316" w14:textId="77777777" w:rsidR="005C062C" w:rsidRPr="002B438D" w:rsidRDefault="005C062C" w:rsidP="00381CD7">
            <w:pPr>
              <w:pStyle w:val="TAR"/>
              <w:rPr>
                <w:sz w:val="16"/>
              </w:rPr>
            </w:pPr>
            <w:r>
              <w:rPr>
                <w:sz w:val="16"/>
              </w:rPr>
              <w:t>1</w:t>
            </w:r>
          </w:p>
        </w:tc>
        <w:tc>
          <w:tcPr>
            <w:tcW w:w="0" w:type="auto"/>
          </w:tcPr>
          <w:p w14:paraId="400DFD8A" w14:textId="77777777" w:rsidR="005C062C" w:rsidRPr="002B438D" w:rsidRDefault="005C062C" w:rsidP="00381CD7">
            <w:pPr>
              <w:pStyle w:val="TAL"/>
              <w:rPr>
                <w:sz w:val="16"/>
              </w:rPr>
            </w:pPr>
            <w:r>
              <w:rPr>
                <w:sz w:val="16"/>
              </w:rPr>
              <w:t>Rel-18</w:t>
            </w:r>
          </w:p>
        </w:tc>
        <w:tc>
          <w:tcPr>
            <w:tcW w:w="0" w:type="auto"/>
          </w:tcPr>
          <w:p w14:paraId="73C47C35" w14:textId="77777777" w:rsidR="005C062C" w:rsidRPr="002B438D" w:rsidRDefault="005C062C" w:rsidP="00381CD7">
            <w:pPr>
              <w:pStyle w:val="TAL"/>
              <w:rPr>
                <w:sz w:val="16"/>
              </w:rPr>
            </w:pPr>
            <w:r>
              <w:rPr>
                <w:sz w:val="16"/>
              </w:rPr>
              <w:t>F</w:t>
            </w:r>
          </w:p>
        </w:tc>
        <w:tc>
          <w:tcPr>
            <w:tcW w:w="0" w:type="auto"/>
          </w:tcPr>
          <w:p w14:paraId="53DDFEBB" w14:textId="77777777" w:rsidR="005C062C" w:rsidRPr="002B438D" w:rsidRDefault="005C062C" w:rsidP="00381CD7">
            <w:pPr>
              <w:pStyle w:val="TAL"/>
              <w:rPr>
                <w:sz w:val="16"/>
              </w:rPr>
            </w:pPr>
            <w:r>
              <w:rPr>
                <w:sz w:val="16"/>
              </w:rPr>
              <w:t>LTE_NR_DC_enh2-UEConTest</w:t>
            </w:r>
          </w:p>
        </w:tc>
        <w:tc>
          <w:tcPr>
            <w:tcW w:w="0" w:type="auto"/>
          </w:tcPr>
          <w:p w14:paraId="068220FB" w14:textId="77777777" w:rsidR="005C062C" w:rsidRPr="002B438D" w:rsidRDefault="005C062C" w:rsidP="00381CD7">
            <w:pPr>
              <w:pStyle w:val="TAL"/>
              <w:rPr>
                <w:sz w:val="16"/>
              </w:rPr>
            </w:pPr>
            <w:r>
              <w:rPr>
                <w:sz w:val="16"/>
              </w:rPr>
              <w:t>agreed</w:t>
            </w:r>
          </w:p>
        </w:tc>
      </w:tr>
      <w:tr w:rsidR="005C062C" w14:paraId="07871382" w14:textId="77777777" w:rsidTr="00381CD7">
        <w:tc>
          <w:tcPr>
            <w:tcW w:w="0" w:type="auto"/>
          </w:tcPr>
          <w:p w14:paraId="0306EA56" w14:textId="77777777" w:rsidR="005C062C" w:rsidRPr="002B438D" w:rsidRDefault="005C062C" w:rsidP="00381CD7">
            <w:pPr>
              <w:pStyle w:val="TAL"/>
              <w:rPr>
                <w:sz w:val="16"/>
              </w:rPr>
            </w:pPr>
            <w:r>
              <w:rPr>
                <w:sz w:val="16"/>
              </w:rPr>
              <w:t>R5-237158</w:t>
            </w:r>
          </w:p>
        </w:tc>
        <w:tc>
          <w:tcPr>
            <w:tcW w:w="0" w:type="auto"/>
          </w:tcPr>
          <w:p w14:paraId="3B589B7E" w14:textId="77777777" w:rsidR="005C062C" w:rsidRPr="002B438D" w:rsidRDefault="005C062C" w:rsidP="00381CD7">
            <w:pPr>
              <w:pStyle w:val="TAL"/>
              <w:rPr>
                <w:sz w:val="16"/>
              </w:rPr>
            </w:pPr>
            <w:r>
              <w:rPr>
                <w:sz w:val="16"/>
              </w:rPr>
              <w:t>Update to FR1 SDT test case applicability</w:t>
            </w:r>
          </w:p>
        </w:tc>
        <w:tc>
          <w:tcPr>
            <w:tcW w:w="0" w:type="auto"/>
          </w:tcPr>
          <w:p w14:paraId="5151F7BB" w14:textId="77777777" w:rsidR="005C062C" w:rsidRPr="002B438D" w:rsidRDefault="005C062C" w:rsidP="00381CD7">
            <w:pPr>
              <w:pStyle w:val="TAL"/>
              <w:rPr>
                <w:sz w:val="16"/>
              </w:rPr>
            </w:pPr>
            <w:r>
              <w:rPr>
                <w:sz w:val="16"/>
              </w:rPr>
              <w:t>Qualcomm Technologies Ireland</w:t>
            </w:r>
          </w:p>
        </w:tc>
        <w:tc>
          <w:tcPr>
            <w:tcW w:w="0" w:type="auto"/>
          </w:tcPr>
          <w:p w14:paraId="5099B24D" w14:textId="77777777" w:rsidR="005C062C" w:rsidRPr="002B438D" w:rsidRDefault="005C062C" w:rsidP="00381CD7">
            <w:pPr>
              <w:pStyle w:val="TAL"/>
              <w:rPr>
                <w:sz w:val="16"/>
              </w:rPr>
            </w:pPr>
            <w:r>
              <w:rPr>
                <w:sz w:val="16"/>
              </w:rPr>
              <w:t>38.522</w:t>
            </w:r>
          </w:p>
        </w:tc>
        <w:tc>
          <w:tcPr>
            <w:tcW w:w="0" w:type="auto"/>
          </w:tcPr>
          <w:p w14:paraId="335A06FF" w14:textId="77777777" w:rsidR="005C062C" w:rsidRPr="002B438D" w:rsidRDefault="005C062C" w:rsidP="00381CD7">
            <w:pPr>
              <w:pStyle w:val="TAL"/>
              <w:rPr>
                <w:sz w:val="16"/>
              </w:rPr>
            </w:pPr>
            <w:r>
              <w:rPr>
                <w:sz w:val="16"/>
              </w:rPr>
              <w:t>0357</w:t>
            </w:r>
          </w:p>
        </w:tc>
        <w:tc>
          <w:tcPr>
            <w:tcW w:w="0" w:type="auto"/>
          </w:tcPr>
          <w:p w14:paraId="1FCB2201" w14:textId="77777777" w:rsidR="005C062C" w:rsidRPr="002B438D" w:rsidRDefault="005C062C" w:rsidP="00381CD7">
            <w:pPr>
              <w:pStyle w:val="TAR"/>
              <w:rPr>
                <w:sz w:val="16"/>
              </w:rPr>
            </w:pPr>
            <w:r>
              <w:rPr>
                <w:sz w:val="16"/>
              </w:rPr>
              <w:t>-</w:t>
            </w:r>
          </w:p>
        </w:tc>
        <w:tc>
          <w:tcPr>
            <w:tcW w:w="0" w:type="auto"/>
          </w:tcPr>
          <w:p w14:paraId="4EE45123" w14:textId="77777777" w:rsidR="005C062C" w:rsidRPr="002B438D" w:rsidRDefault="005C062C" w:rsidP="00381CD7">
            <w:pPr>
              <w:pStyle w:val="TAL"/>
              <w:rPr>
                <w:sz w:val="16"/>
              </w:rPr>
            </w:pPr>
            <w:r>
              <w:rPr>
                <w:sz w:val="16"/>
              </w:rPr>
              <w:t>Rel-18</w:t>
            </w:r>
          </w:p>
        </w:tc>
        <w:tc>
          <w:tcPr>
            <w:tcW w:w="0" w:type="auto"/>
          </w:tcPr>
          <w:p w14:paraId="28097E36" w14:textId="77777777" w:rsidR="005C062C" w:rsidRPr="002B438D" w:rsidRDefault="005C062C" w:rsidP="00381CD7">
            <w:pPr>
              <w:pStyle w:val="TAL"/>
              <w:rPr>
                <w:sz w:val="16"/>
              </w:rPr>
            </w:pPr>
            <w:r>
              <w:rPr>
                <w:sz w:val="16"/>
              </w:rPr>
              <w:t>F</w:t>
            </w:r>
          </w:p>
        </w:tc>
        <w:tc>
          <w:tcPr>
            <w:tcW w:w="0" w:type="auto"/>
          </w:tcPr>
          <w:p w14:paraId="0F3BB6EF" w14:textId="77777777" w:rsidR="005C062C" w:rsidRPr="002B438D" w:rsidRDefault="005C062C" w:rsidP="00381CD7">
            <w:pPr>
              <w:pStyle w:val="TAL"/>
              <w:rPr>
                <w:sz w:val="16"/>
              </w:rPr>
            </w:pPr>
            <w:proofErr w:type="spellStart"/>
            <w:r>
              <w:rPr>
                <w:sz w:val="16"/>
              </w:rPr>
              <w:t>NR_SmallData_INACTIVE-UEConTest</w:t>
            </w:r>
            <w:proofErr w:type="spellEnd"/>
          </w:p>
        </w:tc>
        <w:tc>
          <w:tcPr>
            <w:tcW w:w="0" w:type="auto"/>
          </w:tcPr>
          <w:p w14:paraId="00E5B616" w14:textId="77777777" w:rsidR="005C062C" w:rsidRPr="002B438D" w:rsidRDefault="005C062C" w:rsidP="00381CD7">
            <w:pPr>
              <w:pStyle w:val="TAL"/>
              <w:rPr>
                <w:sz w:val="16"/>
              </w:rPr>
            </w:pPr>
            <w:r>
              <w:rPr>
                <w:sz w:val="16"/>
              </w:rPr>
              <w:t>revised</w:t>
            </w:r>
          </w:p>
        </w:tc>
      </w:tr>
      <w:tr w:rsidR="005C062C" w14:paraId="746E5DE3" w14:textId="77777777" w:rsidTr="00381CD7">
        <w:tc>
          <w:tcPr>
            <w:tcW w:w="0" w:type="auto"/>
          </w:tcPr>
          <w:p w14:paraId="64040777" w14:textId="77777777" w:rsidR="005C062C" w:rsidRPr="002B438D" w:rsidRDefault="005C062C" w:rsidP="00381CD7">
            <w:pPr>
              <w:pStyle w:val="TAL"/>
              <w:rPr>
                <w:sz w:val="16"/>
              </w:rPr>
            </w:pPr>
            <w:r>
              <w:rPr>
                <w:sz w:val="16"/>
              </w:rPr>
              <w:t>R5-237780</w:t>
            </w:r>
          </w:p>
        </w:tc>
        <w:tc>
          <w:tcPr>
            <w:tcW w:w="0" w:type="auto"/>
          </w:tcPr>
          <w:p w14:paraId="099F5024" w14:textId="77777777" w:rsidR="005C062C" w:rsidRPr="002B438D" w:rsidRDefault="005C062C" w:rsidP="00381CD7">
            <w:pPr>
              <w:pStyle w:val="TAL"/>
              <w:rPr>
                <w:sz w:val="16"/>
              </w:rPr>
            </w:pPr>
            <w:r>
              <w:rPr>
                <w:sz w:val="16"/>
              </w:rPr>
              <w:t>Update to FR1 SDT test case applicability</w:t>
            </w:r>
          </w:p>
        </w:tc>
        <w:tc>
          <w:tcPr>
            <w:tcW w:w="0" w:type="auto"/>
          </w:tcPr>
          <w:p w14:paraId="3FD22016" w14:textId="77777777" w:rsidR="005C062C" w:rsidRPr="002B438D" w:rsidRDefault="005C062C" w:rsidP="00381CD7">
            <w:pPr>
              <w:pStyle w:val="TAL"/>
              <w:rPr>
                <w:sz w:val="16"/>
              </w:rPr>
            </w:pPr>
            <w:r>
              <w:rPr>
                <w:sz w:val="16"/>
              </w:rPr>
              <w:t>Qualcomm Technologies Ireland</w:t>
            </w:r>
          </w:p>
        </w:tc>
        <w:tc>
          <w:tcPr>
            <w:tcW w:w="0" w:type="auto"/>
          </w:tcPr>
          <w:p w14:paraId="7B25CFDE" w14:textId="77777777" w:rsidR="005C062C" w:rsidRPr="002B438D" w:rsidRDefault="005C062C" w:rsidP="00381CD7">
            <w:pPr>
              <w:pStyle w:val="TAL"/>
              <w:rPr>
                <w:sz w:val="16"/>
              </w:rPr>
            </w:pPr>
            <w:r>
              <w:rPr>
                <w:sz w:val="16"/>
              </w:rPr>
              <w:t>38.522</w:t>
            </w:r>
          </w:p>
        </w:tc>
        <w:tc>
          <w:tcPr>
            <w:tcW w:w="0" w:type="auto"/>
          </w:tcPr>
          <w:p w14:paraId="74A47CB8" w14:textId="77777777" w:rsidR="005C062C" w:rsidRPr="002B438D" w:rsidRDefault="005C062C" w:rsidP="00381CD7">
            <w:pPr>
              <w:pStyle w:val="TAL"/>
              <w:rPr>
                <w:sz w:val="16"/>
              </w:rPr>
            </w:pPr>
            <w:r>
              <w:rPr>
                <w:sz w:val="16"/>
              </w:rPr>
              <w:t>0357</w:t>
            </w:r>
          </w:p>
        </w:tc>
        <w:tc>
          <w:tcPr>
            <w:tcW w:w="0" w:type="auto"/>
          </w:tcPr>
          <w:p w14:paraId="65518F76" w14:textId="77777777" w:rsidR="005C062C" w:rsidRPr="002B438D" w:rsidRDefault="005C062C" w:rsidP="00381CD7">
            <w:pPr>
              <w:pStyle w:val="TAR"/>
              <w:rPr>
                <w:sz w:val="16"/>
              </w:rPr>
            </w:pPr>
            <w:r>
              <w:rPr>
                <w:sz w:val="16"/>
              </w:rPr>
              <w:t>1</w:t>
            </w:r>
          </w:p>
        </w:tc>
        <w:tc>
          <w:tcPr>
            <w:tcW w:w="0" w:type="auto"/>
          </w:tcPr>
          <w:p w14:paraId="04F97C03" w14:textId="77777777" w:rsidR="005C062C" w:rsidRPr="002B438D" w:rsidRDefault="005C062C" w:rsidP="00381CD7">
            <w:pPr>
              <w:pStyle w:val="TAL"/>
              <w:rPr>
                <w:sz w:val="16"/>
              </w:rPr>
            </w:pPr>
            <w:r>
              <w:rPr>
                <w:sz w:val="16"/>
              </w:rPr>
              <w:t>Rel-18</w:t>
            </w:r>
          </w:p>
        </w:tc>
        <w:tc>
          <w:tcPr>
            <w:tcW w:w="0" w:type="auto"/>
          </w:tcPr>
          <w:p w14:paraId="72171FE8" w14:textId="77777777" w:rsidR="005C062C" w:rsidRPr="002B438D" w:rsidRDefault="005C062C" w:rsidP="00381CD7">
            <w:pPr>
              <w:pStyle w:val="TAL"/>
              <w:rPr>
                <w:sz w:val="16"/>
              </w:rPr>
            </w:pPr>
            <w:r>
              <w:rPr>
                <w:sz w:val="16"/>
              </w:rPr>
              <w:t>F</w:t>
            </w:r>
          </w:p>
        </w:tc>
        <w:tc>
          <w:tcPr>
            <w:tcW w:w="0" w:type="auto"/>
          </w:tcPr>
          <w:p w14:paraId="7C2FF68C" w14:textId="77777777" w:rsidR="005C062C" w:rsidRPr="002B438D" w:rsidRDefault="005C062C" w:rsidP="00381CD7">
            <w:pPr>
              <w:pStyle w:val="TAL"/>
              <w:rPr>
                <w:sz w:val="16"/>
              </w:rPr>
            </w:pPr>
            <w:proofErr w:type="spellStart"/>
            <w:r>
              <w:rPr>
                <w:sz w:val="16"/>
              </w:rPr>
              <w:t>NR_SmallData_INACTIVE-UEConTest</w:t>
            </w:r>
            <w:proofErr w:type="spellEnd"/>
          </w:p>
        </w:tc>
        <w:tc>
          <w:tcPr>
            <w:tcW w:w="0" w:type="auto"/>
          </w:tcPr>
          <w:p w14:paraId="57124F05" w14:textId="77777777" w:rsidR="005C062C" w:rsidRPr="002B438D" w:rsidRDefault="005C062C" w:rsidP="00381CD7">
            <w:pPr>
              <w:pStyle w:val="TAL"/>
              <w:rPr>
                <w:sz w:val="16"/>
              </w:rPr>
            </w:pPr>
            <w:r>
              <w:rPr>
                <w:sz w:val="16"/>
              </w:rPr>
              <w:t>agreed</w:t>
            </w:r>
          </w:p>
        </w:tc>
      </w:tr>
      <w:tr w:rsidR="005C062C" w14:paraId="541F962D" w14:textId="77777777" w:rsidTr="00381CD7">
        <w:tc>
          <w:tcPr>
            <w:tcW w:w="0" w:type="auto"/>
          </w:tcPr>
          <w:p w14:paraId="4914BCF5" w14:textId="77777777" w:rsidR="005C062C" w:rsidRPr="002B438D" w:rsidRDefault="005C062C" w:rsidP="00381CD7">
            <w:pPr>
              <w:pStyle w:val="TAL"/>
              <w:rPr>
                <w:sz w:val="16"/>
              </w:rPr>
            </w:pPr>
            <w:r>
              <w:rPr>
                <w:sz w:val="16"/>
              </w:rPr>
              <w:t>R5-237168</w:t>
            </w:r>
          </w:p>
        </w:tc>
        <w:tc>
          <w:tcPr>
            <w:tcW w:w="0" w:type="auto"/>
          </w:tcPr>
          <w:p w14:paraId="3BA1E7A2" w14:textId="77777777" w:rsidR="005C062C" w:rsidRPr="002B438D" w:rsidRDefault="005C062C" w:rsidP="00381CD7">
            <w:pPr>
              <w:pStyle w:val="TAL"/>
              <w:rPr>
                <w:sz w:val="16"/>
              </w:rPr>
            </w:pPr>
            <w:r>
              <w:rPr>
                <w:sz w:val="16"/>
              </w:rPr>
              <w:t>Applicability update for NR-U RRM test cases</w:t>
            </w:r>
          </w:p>
        </w:tc>
        <w:tc>
          <w:tcPr>
            <w:tcW w:w="0" w:type="auto"/>
          </w:tcPr>
          <w:p w14:paraId="4D400984" w14:textId="77777777" w:rsidR="005C062C" w:rsidRPr="002B438D" w:rsidRDefault="005C062C" w:rsidP="00381CD7">
            <w:pPr>
              <w:pStyle w:val="TAL"/>
              <w:rPr>
                <w:sz w:val="16"/>
              </w:rPr>
            </w:pPr>
            <w:r>
              <w:rPr>
                <w:sz w:val="16"/>
              </w:rPr>
              <w:t>Qualcomm Technologies Ireland</w:t>
            </w:r>
          </w:p>
        </w:tc>
        <w:tc>
          <w:tcPr>
            <w:tcW w:w="0" w:type="auto"/>
          </w:tcPr>
          <w:p w14:paraId="2CB9FAB9" w14:textId="77777777" w:rsidR="005C062C" w:rsidRPr="002B438D" w:rsidRDefault="005C062C" w:rsidP="00381CD7">
            <w:pPr>
              <w:pStyle w:val="TAL"/>
              <w:rPr>
                <w:sz w:val="16"/>
              </w:rPr>
            </w:pPr>
            <w:r>
              <w:rPr>
                <w:sz w:val="16"/>
              </w:rPr>
              <w:t>38.522</w:t>
            </w:r>
          </w:p>
        </w:tc>
        <w:tc>
          <w:tcPr>
            <w:tcW w:w="0" w:type="auto"/>
          </w:tcPr>
          <w:p w14:paraId="75D46904" w14:textId="77777777" w:rsidR="005C062C" w:rsidRPr="002B438D" w:rsidRDefault="005C062C" w:rsidP="00381CD7">
            <w:pPr>
              <w:pStyle w:val="TAL"/>
              <w:rPr>
                <w:sz w:val="16"/>
              </w:rPr>
            </w:pPr>
            <w:r>
              <w:rPr>
                <w:sz w:val="16"/>
              </w:rPr>
              <w:t>0358</w:t>
            </w:r>
          </w:p>
        </w:tc>
        <w:tc>
          <w:tcPr>
            <w:tcW w:w="0" w:type="auto"/>
          </w:tcPr>
          <w:p w14:paraId="70CDA82D" w14:textId="77777777" w:rsidR="005C062C" w:rsidRPr="002B438D" w:rsidRDefault="005C062C" w:rsidP="00381CD7">
            <w:pPr>
              <w:pStyle w:val="TAR"/>
              <w:rPr>
                <w:sz w:val="16"/>
              </w:rPr>
            </w:pPr>
            <w:r>
              <w:rPr>
                <w:sz w:val="16"/>
              </w:rPr>
              <w:t>-</w:t>
            </w:r>
          </w:p>
        </w:tc>
        <w:tc>
          <w:tcPr>
            <w:tcW w:w="0" w:type="auto"/>
          </w:tcPr>
          <w:p w14:paraId="1CB9AB94" w14:textId="77777777" w:rsidR="005C062C" w:rsidRPr="002B438D" w:rsidRDefault="005C062C" w:rsidP="00381CD7">
            <w:pPr>
              <w:pStyle w:val="TAL"/>
              <w:rPr>
                <w:sz w:val="16"/>
              </w:rPr>
            </w:pPr>
            <w:r>
              <w:rPr>
                <w:sz w:val="16"/>
              </w:rPr>
              <w:t>Rel-18</w:t>
            </w:r>
          </w:p>
        </w:tc>
        <w:tc>
          <w:tcPr>
            <w:tcW w:w="0" w:type="auto"/>
          </w:tcPr>
          <w:p w14:paraId="19F80F88" w14:textId="77777777" w:rsidR="005C062C" w:rsidRPr="002B438D" w:rsidRDefault="005C062C" w:rsidP="00381CD7">
            <w:pPr>
              <w:pStyle w:val="TAL"/>
              <w:rPr>
                <w:sz w:val="16"/>
              </w:rPr>
            </w:pPr>
            <w:r>
              <w:rPr>
                <w:sz w:val="16"/>
              </w:rPr>
              <w:t>F</w:t>
            </w:r>
          </w:p>
        </w:tc>
        <w:tc>
          <w:tcPr>
            <w:tcW w:w="0" w:type="auto"/>
          </w:tcPr>
          <w:p w14:paraId="5C7881D0"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1618E540" w14:textId="77777777" w:rsidR="005C062C" w:rsidRPr="002B438D" w:rsidRDefault="005C062C" w:rsidP="00381CD7">
            <w:pPr>
              <w:pStyle w:val="TAL"/>
              <w:rPr>
                <w:sz w:val="16"/>
              </w:rPr>
            </w:pPr>
            <w:r>
              <w:rPr>
                <w:sz w:val="16"/>
              </w:rPr>
              <w:t>revised</w:t>
            </w:r>
          </w:p>
        </w:tc>
      </w:tr>
      <w:tr w:rsidR="005C062C" w14:paraId="37544461" w14:textId="77777777" w:rsidTr="00381CD7">
        <w:tc>
          <w:tcPr>
            <w:tcW w:w="0" w:type="auto"/>
          </w:tcPr>
          <w:p w14:paraId="5AD11297" w14:textId="77777777" w:rsidR="005C062C" w:rsidRPr="002B438D" w:rsidRDefault="005C062C" w:rsidP="00381CD7">
            <w:pPr>
              <w:pStyle w:val="TAL"/>
              <w:rPr>
                <w:sz w:val="16"/>
              </w:rPr>
            </w:pPr>
            <w:r>
              <w:rPr>
                <w:sz w:val="16"/>
              </w:rPr>
              <w:t>R5-237781</w:t>
            </w:r>
          </w:p>
        </w:tc>
        <w:tc>
          <w:tcPr>
            <w:tcW w:w="0" w:type="auto"/>
          </w:tcPr>
          <w:p w14:paraId="21C30752" w14:textId="77777777" w:rsidR="005C062C" w:rsidRPr="002B438D" w:rsidRDefault="005C062C" w:rsidP="00381CD7">
            <w:pPr>
              <w:pStyle w:val="TAL"/>
              <w:rPr>
                <w:sz w:val="16"/>
              </w:rPr>
            </w:pPr>
            <w:r>
              <w:rPr>
                <w:sz w:val="16"/>
              </w:rPr>
              <w:t>Applicability update for NR-U RRM test cases</w:t>
            </w:r>
          </w:p>
        </w:tc>
        <w:tc>
          <w:tcPr>
            <w:tcW w:w="0" w:type="auto"/>
          </w:tcPr>
          <w:p w14:paraId="51FC8DCF" w14:textId="77777777" w:rsidR="005C062C" w:rsidRPr="002B438D" w:rsidRDefault="005C062C" w:rsidP="00381CD7">
            <w:pPr>
              <w:pStyle w:val="TAL"/>
              <w:rPr>
                <w:sz w:val="16"/>
              </w:rPr>
            </w:pPr>
            <w:r>
              <w:rPr>
                <w:sz w:val="16"/>
              </w:rPr>
              <w:t>Qualcomm Technologies Ireland</w:t>
            </w:r>
          </w:p>
        </w:tc>
        <w:tc>
          <w:tcPr>
            <w:tcW w:w="0" w:type="auto"/>
          </w:tcPr>
          <w:p w14:paraId="60D920CE" w14:textId="77777777" w:rsidR="005C062C" w:rsidRPr="002B438D" w:rsidRDefault="005C062C" w:rsidP="00381CD7">
            <w:pPr>
              <w:pStyle w:val="TAL"/>
              <w:rPr>
                <w:sz w:val="16"/>
              </w:rPr>
            </w:pPr>
            <w:r>
              <w:rPr>
                <w:sz w:val="16"/>
              </w:rPr>
              <w:t>38.522</w:t>
            </w:r>
          </w:p>
        </w:tc>
        <w:tc>
          <w:tcPr>
            <w:tcW w:w="0" w:type="auto"/>
          </w:tcPr>
          <w:p w14:paraId="04CC5A2D" w14:textId="77777777" w:rsidR="005C062C" w:rsidRPr="002B438D" w:rsidRDefault="005C062C" w:rsidP="00381CD7">
            <w:pPr>
              <w:pStyle w:val="TAL"/>
              <w:rPr>
                <w:sz w:val="16"/>
              </w:rPr>
            </w:pPr>
            <w:r>
              <w:rPr>
                <w:sz w:val="16"/>
              </w:rPr>
              <w:t>0358</w:t>
            </w:r>
          </w:p>
        </w:tc>
        <w:tc>
          <w:tcPr>
            <w:tcW w:w="0" w:type="auto"/>
          </w:tcPr>
          <w:p w14:paraId="2EAC33EF" w14:textId="77777777" w:rsidR="005C062C" w:rsidRPr="002B438D" w:rsidRDefault="005C062C" w:rsidP="00381CD7">
            <w:pPr>
              <w:pStyle w:val="TAR"/>
              <w:rPr>
                <w:sz w:val="16"/>
              </w:rPr>
            </w:pPr>
            <w:r>
              <w:rPr>
                <w:sz w:val="16"/>
              </w:rPr>
              <w:t>1</w:t>
            </w:r>
          </w:p>
        </w:tc>
        <w:tc>
          <w:tcPr>
            <w:tcW w:w="0" w:type="auto"/>
          </w:tcPr>
          <w:p w14:paraId="1F512B85" w14:textId="77777777" w:rsidR="005C062C" w:rsidRPr="002B438D" w:rsidRDefault="005C062C" w:rsidP="00381CD7">
            <w:pPr>
              <w:pStyle w:val="TAL"/>
              <w:rPr>
                <w:sz w:val="16"/>
              </w:rPr>
            </w:pPr>
            <w:r>
              <w:rPr>
                <w:sz w:val="16"/>
              </w:rPr>
              <w:t>Rel-18</w:t>
            </w:r>
          </w:p>
        </w:tc>
        <w:tc>
          <w:tcPr>
            <w:tcW w:w="0" w:type="auto"/>
          </w:tcPr>
          <w:p w14:paraId="07FF630A" w14:textId="77777777" w:rsidR="005C062C" w:rsidRPr="002B438D" w:rsidRDefault="005C062C" w:rsidP="00381CD7">
            <w:pPr>
              <w:pStyle w:val="TAL"/>
              <w:rPr>
                <w:sz w:val="16"/>
              </w:rPr>
            </w:pPr>
            <w:r>
              <w:rPr>
                <w:sz w:val="16"/>
              </w:rPr>
              <w:t>F</w:t>
            </w:r>
          </w:p>
        </w:tc>
        <w:tc>
          <w:tcPr>
            <w:tcW w:w="0" w:type="auto"/>
          </w:tcPr>
          <w:p w14:paraId="6B872250"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3A3C534B" w14:textId="77777777" w:rsidR="005C062C" w:rsidRPr="002B438D" w:rsidRDefault="005C062C" w:rsidP="00381CD7">
            <w:pPr>
              <w:pStyle w:val="TAL"/>
              <w:rPr>
                <w:sz w:val="16"/>
              </w:rPr>
            </w:pPr>
            <w:r>
              <w:rPr>
                <w:sz w:val="16"/>
              </w:rPr>
              <w:t>agreed</w:t>
            </w:r>
          </w:p>
        </w:tc>
      </w:tr>
      <w:tr w:rsidR="005C062C" w14:paraId="6A02948C" w14:textId="77777777" w:rsidTr="00381CD7">
        <w:tc>
          <w:tcPr>
            <w:tcW w:w="0" w:type="auto"/>
          </w:tcPr>
          <w:p w14:paraId="36D018CD" w14:textId="77777777" w:rsidR="005C062C" w:rsidRPr="002B438D" w:rsidRDefault="005C062C" w:rsidP="00381CD7">
            <w:pPr>
              <w:pStyle w:val="TAL"/>
              <w:rPr>
                <w:sz w:val="16"/>
              </w:rPr>
            </w:pPr>
            <w:r>
              <w:rPr>
                <w:sz w:val="16"/>
              </w:rPr>
              <w:t>R5-237176</w:t>
            </w:r>
          </w:p>
        </w:tc>
        <w:tc>
          <w:tcPr>
            <w:tcW w:w="0" w:type="auto"/>
          </w:tcPr>
          <w:p w14:paraId="685448F6" w14:textId="77777777" w:rsidR="005C062C" w:rsidRPr="002B438D" w:rsidRDefault="005C062C" w:rsidP="00381CD7">
            <w:pPr>
              <w:pStyle w:val="TAL"/>
              <w:rPr>
                <w:sz w:val="16"/>
              </w:rPr>
            </w:pPr>
            <w:r>
              <w:rPr>
                <w:sz w:val="16"/>
              </w:rPr>
              <w:t>Update to applicability of FR2 RLM tests</w:t>
            </w:r>
          </w:p>
        </w:tc>
        <w:tc>
          <w:tcPr>
            <w:tcW w:w="0" w:type="auto"/>
          </w:tcPr>
          <w:p w14:paraId="047FF311" w14:textId="77777777" w:rsidR="005C062C" w:rsidRPr="002B438D" w:rsidRDefault="005C062C" w:rsidP="00381CD7">
            <w:pPr>
              <w:pStyle w:val="TAL"/>
              <w:rPr>
                <w:sz w:val="16"/>
              </w:rPr>
            </w:pPr>
            <w:r>
              <w:rPr>
                <w:sz w:val="16"/>
              </w:rPr>
              <w:t>Qualcomm Technologies Ireland</w:t>
            </w:r>
          </w:p>
        </w:tc>
        <w:tc>
          <w:tcPr>
            <w:tcW w:w="0" w:type="auto"/>
          </w:tcPr>
          <w:p w14:paraId="3B9C83A8" w14:textId="77777777" w:rsidR="005C062C" w:rsidRPr="002B438D" w:rsidRDefault="005C062C" w:rsidP="00381CD7">
            <w:pPr>
              <w:pStyle w:val="TAL"/>
              <w:rPr>
                <w:sz w:val="16"/>
              </w:rPr>
            </w:pPr>
            <w:r>
              <w:rPr>
                <w:sz w:val="16"/>
              </w:rPr>
              <w:t>38.522</w:t>
            </w:r>
          </w:p>
        </w:tc>
        <w:tc>
          <w:tcPr>
            <w:tcW w:w="0" w:type="auto"/>
          </w:tcPr>
          <w:p w14:paraId="7E738B82" w14:textId="77777777" w:rsidR="005C062C" w:rsidRPr="002B438D" w:rsidRDefault="005C062C" w:rsidP="00381CD7">
            <w:pPr>
              <w:pStyle w:val="TAL"/>
              <w:rPr>
                <w:sz w:val="16"/>
              </w:rPr>
            </w:pPr>
            <w:r>
              <w:rPr>
                <w:sz w:val="16"/>
              </w:rPr>
              <w:t>0359</w:t>
            </w:r>
          </w:p>
        </w:tc>
        <w:tc>
          <w:tcPr>
            <w:tcW w:w="0" w:type="auto"/>
          </w:tcPr>
          <w:p w14:paraId="31BC055F" w14:textId="77777777" w:rsidR="005C062C" w:rsidRPr="002B438D" w:rsidRDefault="005C062C" w:rsidP="00381CD7">
            <w:pPr>
              <w:pStyle w:val="TAR"/>
              <w:rPr>
                <w:sz w:val="16"/>
              </w:rPr>
            </w:pPr>
            <w:r>
              <w:rPr>
                <w:sz w:val="16"/>
              </w:rPr>
              <w:t>-</w:t>
            </w:r>
          </w:p>
        </w:tc>
        <w:tc>
          <w:tcPr>
            <w:tcW w:w="0" w:type="auto"/>
          </w:tcPr>
          <w:p w14:paraId="1526CCD4" w14:textId="77777777" w:rsidR="005C062C" w:rsidRPr="002B438D" w:rsidRDefault="005C062C" w:rsidP="00381CD7">
            <w:pPr>
              <w:pStyle w:val="TAL"/>
              <w:rPr>
                <w:sz w:val="16"/>
              </w:rPr>
            </w:pPr>
            <w:r>
              <w:rPr>
                <w:sz w:val="16"/>
              </w:rPr>
              <w:t>Rel-18</w:t>
            </w:r>
          </w:p>
        </w:tc>
        <w:tc>
          <w:tcPr>
            <w:tcW w:w="0" w:type="auto"/>
          </w:tcPr>
          <w:p w14:paraId="0C8CA727" w14:textId="77777777" w:rsidR="005C062C" w:rsidRPr="002B438D" w:rsidRDefault="005C062C" w:rsidP="00381CD7">
            <w:pPr>
              <w:pStyle w:val="TAL"/>
              <w:rPr>
                <w:sz w:val="16"/>
              </w:rPr>
            </w:pPr>
            <w:r>
              <w:rPr>
                <w:sz w:val="16"/>
              </w:rPr>
              <w:t>F</w:t>
            </w:r>
          </w:p>
        </w:tc>
        <w:tc>
          <w:tcPr>
            <w:tcW w:w="0" w:type="auto"/>
          </w:tcPr>
          <w:p w14:paraId="0AF5373F" w14:textId="77777777" w:rsidR="005C062C" w:rsidRPr="002B438D" w:rsidRDefault="005C062C" w:rsidP="00381CD7">
            <w:pPr>
              <w:pStyle w:val="TAL"/>
              <w:rPr>
                <w:sz w:val="16"/>
              </w:rPr>
            </w:pPr>
            <w:r>
              <w:rPr>
                <w:sz w:val="16"/>
              </w:rPr>
              <w:t>TEI15_Test, 5GS_NR_LTE-UEConTest</w:t>
            </w:r>
          </w:p>
        </w:tc>
        <w:tc>
          <w:tcPr>
            <w:tcW w:w="0" w:type="auto"/>
          </w:tcPr>
          <w:p w14:paraId="7C552893" w14:textId="77777777" w:rsidR="005C062C" w:rsidRPr="002B438D" w:rsidRDefault="005C062C" w:rsidP="00381CD7">
            <w:pPr>
              <w:pStyle w:val="TAL"/>
              <w:rPr>
                <w:sz w:val="16"/>
              </w:rPr>
            </w:pPr>
            <w:r>
              <w:rPr>
                <w:sz w:val="16"/>
              </w:rPr>
              <w:t>revised</w:t>
            </w:r>
          </w:p>
        </w:tc>
      </w:tr>
      <w:tr w:rsidR="005C062C" w14:paraId="3EC4E0E5" w14:textId="77777777" w:rsidTr="00381CD7">
        <w:tc>
          <w:tcPr>
            <w:tcW w:w="0" w:type="auto"/>
          </w:tcPr>
          <w:p w14:paraId="0009B686" w14:textId="77777777" w:rsidR="005C062C" w:rsidRPr="002B438D" w:rsidRDefault="005C062C" w:rsidP="00381CD7">
            <w:pPr>
              <w:pStyle w:val="TAL"/>
              <w:rPr>
                <w:sz w:val="16"/>
              </w:rPr>
            </w:pPr>
            <w:r>
              <w:rPr>
                <w:sz w:val="16"/>
              </w:rPr>
              <w:t>R5-237623</w:t>
            </w:r>
          </w:p>
        </w:tc>
        <w:tc>
          <w:tcPr>
            <w:tcW w:w="0" w:type="auto"/>
          </w:tcPr>
          <w:p w14:paraId="0FABE93B" w14:textId="77777777" w:rsidR="005C062C" w:rsidRPr="002B438D" w:rsidRDefault="005C062C" w:rsidP="00381CD7">
            <w:pPr>
              <w:pStyle w:val="TAL"/>
              <w:rPr>
                <w:sz w:val="16"/>
              </w:rPr>
            </w:pPr>
            <w:r>
              <w:rPr>
                <w:sz w:val="16"/>
              </w:rPr>
              <w:t>Update to applicability of FR2 RLM tests</w:t>
            </w:r>
          </w:p>
        </w:tc>
        <w:tc>
          <w:tcPr>
            <w:tcW w:w="0" w:type="auto"/>
          </w:tcPr>
          <w:p w14:paraId="511F38E7" w14:textId="77777777" w:rsidR="005C062C" w:rsidRPr="002B438D" w:rsidRDefault="005C062C" w:rsidP="00381CD7">
            <w:pPr>
              <w:pStyle w:val="TAL"/>
              <w:rPr>
                <w:sz w:val="16"/>
              </w:rPr>
            </w:pPr>
            <w:r>
              <w:rPr>
                <w:sz w:val="16"/>
              </w:rPr>
              <w:t>Qualcomm Technologies Ireland</w:t>
            </w:r>
          </w:p>
        </w:tc>
        <w:tc>
          <w:tcPr>
            <w:tcW w:w="0" w:type="auto"/>
          </w:tcPr>
          <w:p w14:paraId="35D6CD74" w14:textId="77777777" w:rsidR="005C062C" w:rsidRPr="002B438D" w:rsidRDefault="005C062C" w:rsidP="00381CD7">
            <w:pPr>
              <w:pStyle w:val="TAL"/>
              <w:rPr>
                <w:sz w:val="16"/>
              </w:rPr>
            </w:pPr>
            <w:r>
              <w:rPr>
                <w:sz w:val="16"/>
              </w:rPr>
              <w:t>38.522</w:t>
            </w:r>
          </w:p>
        </w:tc>
        <w:tc>
          <w:tcPr>
            <w:tcW w:w="0" w:type="auto"/>
          </w:tcPr>
          <w:p w14:paraId="0C94B31C" w14:textId="77777777" w:rsidR="005C062C" w:rsidRPr="002B438D" w:rsidRDefault="005C062C" w:rsidP="00381CD7">
            <w:pPr>
              <w:pStyle w:val="TAL"/>
              <w:rPr>
                <w:sz w:val="16"/>
              </w:rPr>
            </w:pPr>
            <w:r>
              <w:rPr>
                <w:sz w:val="16"/>
              </w:rPr>
              <w:t>0359</w:t>
            </w:r>
          </w:p>
        </w:tc>
        <w:tc>
          <w:tcPr>
            <w:tcW w:w="0" w:type="auto"/>
          </w:tcPr>
          <w:p w14:paraId="3FA7F617" w14:textId="77777777" w:rsidR="005C062C" w:rsidRPr="002B438D" w:rsidRDefault="005C062C" w:rsidP="00381CD7">
            <w:pPr>
              <w:pStyle w:val="TAR"/>
              <w:rPr>
                <w:sz w:val="16"/>
              </w:rPr>
            </w:pPr>
            <w:r>
              <w:rPr>
                <w:sz w:val="16"/>
              </w:rPr>
              <w:t>1</w:t>
            </w:r>
          </w:p>
        </w:tc>
        <w:tc>
          <w:tcPr>
            <w:tcW w:w="0" w:type="auto"/>
          </w:tcPr>
          <w:p w14:paraId="29989DAF" w14:textId="77777777" w:rsidR="005C062C" w:rsidRPr="002B438D" w:rsidRDefault="005C062C" w:rsidP="00381CD7">
            <w:pPr>
              <w:pStyle w:val="TAL"/>
              <w:rPr>
                <w:sz w:val="16"/>
              </w:rPr>
            </w:pPr>
            <w:r>
              <w:rPr>
                <w:sz w:val="16"/>
              </w:rPr>
              <w:t>Rel-18</w:t>
            </w:r>
          </w:p>
        </w:tc>
        <w:tc>
          <w:tcPr>
            <w:tcW w:w="0" w:type="auto"/>
          </w:tcPr>
          <w:p w14:paraId="5EE6076F" w14:textId="77777777" w:rsidR="005C062C" w:rsidRPr="002B438D" w:rsidRDefault="005C062C" w:rsidP="00381CD7">
            <w:pPr>
              <w:pStyle w:val="TAL"/>
              <w:rPr>
                <w:sz w:val="16"/>
              </w:rPr>
            </w:pPr>
            <w:r>
              <w:rPr>
                <w:sz w:val="16"/>
              </w:rPr>
              <w:t>F</w:t>
            </w:r>
          </w:p>
        </w:tc>
        <w:tc>
          <w:tcPr>
            <w:tcW w:w="0" w:type="auto"/>
          </w:tcPr>
          <w:p w14:paraId="39B80464" w14:textId="77777777" w:rsidR="005C062C" w:rsidRPr="002B438D" w:rsidRDefault="005C062C" w:rsidP="00381CD7">
            <w:pPr>
              <w:pStyle w:val="TAL"/>
              <w:rPr>
                <w:sz w:val="16"/>
              </w:rPr>
            </w:pPr>
            <w:r>
              <w:rPr>
                <w:sz w:val="16"/>
              </w:rPr>
              <w:t>TEI15_Test, 5GS_NR_LTE-UEConTest</w:t>
            </w:r>
          </w:p>
        </w:tc>
        <w:tc>
          <w:tcPr>
            <w:tcW w:w="0" w:type="auto"/>
          </w:tcPr>
          <w:p w14:paraId="638D4CB6" w14:textId="77777777" w:rsidR="005C062C" w:rsidRPr="002B438D" w:rsidRDefault="005C062C" w:rsidP="00381CD7">
            <w:pPr>
              <w:pStyle w:val="TAL"/>
              <w:rPr>
                <w:sz w:val="16"/>
              </w:rPr>
            </w:pPr>
            <w:r>
              <w:rPr>
                <w:sz w:val="16"/>
              </w:rPr>
              <w:t>withdrawn</w:t>
            </w:r>
          </w:p>
        </w:tc>
      </w:tr>
      <w:tr w:rsidR="005C062C" w14:paraId="0528B62E" w14:textId="77777777" w:rsidTr="00381CD7">
        <w:tc>
          <w:tcPr>
            <w:tcW w:w="0" w:type="auto"/>
          </w:tcPr>
          <w:p w14:paraId="21F497EC" w14:textId="77777777" w:rsidR="005C062C" w:rsidRPr="002B438D" w:rsidRDefault="005C062C" w:rsidP="00381CD7">
            <w:pPr>
              <w:pStyle w:val="TAL"/>
              <w:rPr>
                <w:sz w:val="16"/>
              </w:rPr>
            </w:pPr>
            <w:r>
              <w:rPr>
                <w:sz w:val="16"/>
              </w:rPr>
              <w:t>R5-237178</w:t>
            </w:r>
          </w:p>
        </w:tc>
        <w:tc>
          <w:tcPr>
            <w:tcW w:w="0" w:type="auto"/>
          </w:tcPr>
          <w:p w14:paraId="3F74ED56" w14:textId="77777777" w:rsidR="005C062C" w:rsidRPr="002B438D" w:rsidRDefault="005C062C" w:rsidP="00381CD7">
            <w:pPr>
              <w:pStyle w:val="TAL"/>
              <w:rPr>
                <w:sz w:val="16"/>
              </w:rPr>
            </w:pPr>
            <w:r>
              <w:rPr>
                <w:sz w:val="16"/>
              </w:rPr>
              <w:t>Addition of Test Selection Criteria for RRM</w:t>
            </w:r>
          </w:p>
        </w:tc>
        <w:tc>
          <w:tcPr>
            <w:tcW w:w="0" w:type="auto"/>
          </w:tcPr>
          <w:p w14:paraId="03C1C35A" w14:textId="77777777" w:rsidR="005C062C" w:rsidRPr="002B438D" w:rsidRDefault="005C062C" w:rsidP="00381CD7">
            <w:pPr>
              <w:pStyle w:val="TAL"/>
              <w:rPr>
                <w:sz w:val="16"/>
              </w:rPr>
            </w:pPr>
            <w:r>
              <w:rPr>
                <w:sz w:val="16"/>
              </w:rPr>
              <w:t>Qualcomm Technologies Ireland</w:t>
            </w:r>
          </w:p>
        </w:tc>
        <w:tc>
          <w:tcPr>
            <w:tcW w:w="0" w:type="auto"/>
          </w:tcPr>
          <w:p w14:paraId="3B7015A2" w14:textId="77777777" w:rsidR="005C062C" w:rsidRPr="002B438D" w:rsidRDefault="005C062C" w:rsidP="00381CD7">
            <w:pPr>
              <w:pStyle w:val="TAL"/>
              <w:rPr>
                <w:sz w:val="16"/>
              </w:rPr>
            </w:pPr>
            <w:r>
              <w:rPr>
                <w:sz w:val="16"/>
              </w:rPr>
              <w:t>38.522</w:t>
            </w:r>
          </w:p>
        </w:tc>
        <w:tc>
          <w:tcPr>
            <w:tcW w:w="0" w:type="auto"/>
          </w:tcPr>
          <w:p w14:paraId="55FABBB2" w14:textId="77777777" w:rsidR="005C062C" w:rsidRPr="002B438D" w:rsidRDefault="005C062C" w:rsidP="00381CD7">
            <w:pPr>
              <w:pStyle w:val="TAL"/>
              <w:rPr>
                <w:sz w:val="16"/>
              </w:rPr>
            </w:pPr>
            <w:r>
              <w:rPr>
                <w:sz w:val="16"/>
              </w:rPr>
              <w:t>0360</w:t>
            </w:r>
          </w:p>
        </w:tc>
        <w:tc>
          <w:tcPr>
            <w:tcW w:w="0" w:type="auto"/>
          </w:tcPr>
          <w:p w14:paraId="0EFF7F52" w14:textId="77777777" w:rsidR="005C062C" w:rsidRPr="002B438D" w:rsidRDefault="005C062C" w:rsidP="00381CD7">
            <w:pPr>
              <w:pStyle w:val="TAR"/>
              <w:rPr>
                <w:sz w:val="16"/>
              </w:rPr>
            </w:pPr>
            <w:r>
              <w:rPr>
                <w:sz w:val="16"/>
              </w:rPr>
              <w:t>-</w:t>
            </w:r>
          </w:p>
        </w:tc>
        <w:tc>
          <w:tcPr>
            <w:tcW w:w="0" w:type="auto"/>
          </w:tcPr>
          <w:p w14:paraId="7AC43697" w14:textId="77777777" w:rsidR="005C062C" w:rsidRPr="002B438D" w:rsidRDefault="005C062C" w:rsidP="00381CD7">
            <w:pPr>
              <w:pStyle w:val="TAL"/>
              <w:rPr>
                <w:sz w:val="16"/>
              </w:rPr>
            </w:pPr>
            <w:r>
              <w:rPr>
                <w:sz w:val="16"/>
              </w:rPr>
              <w:t>Rel-18</w:t>
            </w:r>
          </w:p>
        </w:tc>
        <w:tc>
          <w:tcPr>
            <w:tcW w:w="0" w:type="auto"/>
          </w:tcPr>
          <w:p w14:paraId="546F3BD6" w14:textId="77777777" w:rsidR="005C062C" w:rsidRPr="002B438D" w:rsidRDefault="005C062C" w:rsidP="00381CD7">
            <w:pPr>
              <w:pStyle w:val="TAL"/>
              <w:rPr>
                <w:sz w:val="16"/>
              </w:rPr>
            </w:pPr>
            <w:r>
              <w:rPr>
                <w:sz w:val="16"/>
              </w:rPr>
              <w:t>F</w:t>
            </w:r>
          </w:p>
        </w:tc>
        <w:tc>
          <w:tcPr>
            <w:tcW w:w="0" w:type="auto"/>
          </w:tcPr>
          <w:p w14:paraId="4A5759AF" w14:textId="77777777" w:rsidR="005C062C" w:rsidRPr="002B438D" w:rsidRDefault="005C062C" w:rsidP="00381CD7">
            <w:pPr>
              <w:pStyle w:val="TAL"/>
              <w:rPr>
                <w:sz w:val="16"/>
              </w:rPr>
            </w:pPr>
            <w:r>
              <w:rPr>
                <w:sz w:val="16"/>
              </w:rPr>
              <w:t>TEI15_Test, 5GS_NR_LTE-UEConTest</w:t>
            </w:r>
          </w:p>
        </w:tc>
        <w:tc>
          <w:tcPr>
            <w:tcW w:w="0" w:type="auto"/>
          </w:tcPr>
          <w:p w14:paraId="1418595B" w14:textId="77777777" w:rsidR="005C062C" w:rsidRPr="002B438D" w:rsidRDefault="005C062C" w:rsidP="00381CD7">
            <w:pPr>
              <w:pStyle w:val="TAL"/>
              <w:rPr>
                <w:sz w:val="16"/>
              </w:rPr>
            </w:pPr>
            <w:r>
              <w:rPr>
                <w:sz w:val="16"/>
              </w:rPr>
              <w:t>revised</w:t>
            </w:r>
          </w:p>
        </w:tc>
      </w:tr>
      <w:tr w:rsidR="005C062C" w14:paraId="1686D435" w14:textId="77777777" w:rsidTr="00381CD7">
        <w:tc>
          <w:tcPr>
            <w:tcW w:w="0" w:type="auto"/>
          </w:tcPr>
          <w:p w14:paraId="05E1A615" w14:textId="77777777" w:rsidR="005C062C" w:rsidRPr="002B438D" w:rsidRDefault="005C062C" w:rsidP="00381CD7">
            <w:pPr>
              <w:pStyle w:val="TAL"/>
              <w:rPr>
                <w:sz w:val="16"/>
              </w:rPr>
            </w:pPr>
            <w:r>
              <w:rPr>
                <w:sz w:val="16"/>
              </w:rPr>
              <w:t>R5-237782</w:t>
            </w:r>
          </w:p>
        </w:tc>
        <w:tc>
          <w:tcPr>
            <w:tcW w:w="0" w:type="auto"/>
          </w:tcPr>
          <w:p w14:paraId="3CAD1CEA" w14:textId="77777777" w:rsidR="005C062C" w:rsidRPr="002B438D" w:rsidRDefault="005C062C" w:rsidP="00381CD7">
            <w:pPr>
              <w:pStyle w:val="TAL"/>
              <w:rPr>
                <w:sz w:val="16"/>
              </w:rPr>
            </w:pPr>
            <w:r>
              <w:rPr>
                <w:sz w:val="16"/>
              </w:rPr>
              <w:t>Addition of Test Selection Criteria for RRM</w:t>
            </w:r>
          </w:p>
        </w:tc>
        <w:tc>
          <w:tcPr>
            <w:tcW w:w="0" w:type="auto"/>
          </w:tcPr>
          <w:p w14:paraId="583B1A11" w14:textId="77777777" w:rsidR="005C062C" w:rsidRPr="002B438D" w:rsidRDefault="005C062C" w:rsidP="00381CD7">
            <w:pPr>
              <w:pStyle w:val="TAL"/>
              <w:rPr>
                <w:sz w:val="16"/>
              </w:rPr>
            </w:pPr>
            <w:r>
              <w:rPr>
                <w:sz w:val="16"/>
              </w:rPr>
              <w:t>Qualcomm Technologies Ireland</w:t>
            </w:r>
          </w:p>
        </w:tc>
        <w:tc>
          <w:tcPr>
            <w:tcW w:w="0" w:type="auto"/>
          </w:tcPr>
          <w:p w14:paraId="6E63EEF1" w14:textId="77777777" w:rsidR="005C062C" w:rsidRPr="002B438D" w:rsidRDefault="005C062C" w:rsidP="00381CD7">
            <w:pPr>
              <w:pStyle w:val="TAL"/>
              <w:rPr>
                <w:sz w:val="16"/>
              </w:rPr>
            </w:pPr>
            <w:r>
              <w:rPr>
                <w:sz w:val="16"/>
              </w:rPr>
              <w:t>38.522</w:t>
            </w:r>
          </w:p>
        </w:tc>
        <w:tc>
          <w:tcPr>
            <w:tcW w:w="0" w:type="auto"/>
          </w:tcPr>
          <w:p w14:paraId="0AD27B8E" w14:textId="77777777" w:rsidR="005C062C" w:rsidRPr="002B438D" w:rsidRDefault="005C062C" w:rsidP="00381CD7">
            <w:pPr>
              <w:pStyle w:val="TAL"/>
              <w:rPr>
                <w:sz w:val="16"/>
              </w:rPr>
            </w:pPr>
            <w:r>
              <w:rPr>
                <w:sz w:val="16"/>
              </w:rPr>
              <w:t>0360</w:t>
            </w:r>
          </w:p>
        </w:tc>
        <w:tc>
          <w:tcPr>
            <w:tcW w:w="0" w:type="auto"/>
          </w:tcPr>
          <w:p w14:paraId="47DAAE8F" w14:textId="77777777" w:rsidR="005C062C" w:rsidRPr="002B438D" w:rsidRDefault="005C062C" w:rsidP="00381CD7">
            <w:pPr>
              <w:pStyle w:val="TAR"/>
              <w:rPr>
                <w:sz w:val="16"/>
              </w:rPr>
            </w:pPr>
            <w:r>
              <w:rPr>
                <w:sz w:val="16"/>
              </w:rPr>
              <w:t>1</w:t>
            </w:r>
          </w:p>
        </w:tc>
        <w:tc>
          <w:tcPr>
            <w:tcW w:w="0" w:type="auto"/>
          </w:tcPr>
          <w:p w14:paraId="2B6771BA" w14:textId="77777777" w:rsidR="005C062C" w:rsidRPr="002B438D" w:rsidRDefault="005C062C" w:rsidP="00381CD7">
            <w:pPr>
              <w:pStyle w:val="TAL"/>
              <w:rPr>
                <w:sz w:val="16"/>
              </w:rPr>
            </w:pPr>
            <w:r>
              <w:rPr>
                <w:sz w:val="16"/>
              </w:rPr>
              <w:t>Rel-18</w:t>
            </w:r>
          </w:p>
        </w:tc>
        <w:tc>
          <w:tcPr>
            <w:tcW w:w="0" w:type="auto"/>
          </w:tcPr>
          <w:p w14:paraId="3A82B4E0" w14:textId="77777777" w:rsidR="005C062C" w:rsidRPr="002B438D" w:rsidRDefault="005C062C" w:rsidP="00381CD7">
            <w:pPr>
              <w:pStyle w:val="TAL"/>
              <w:rPr>
                <w:sz w:val="16"/>
              </w:rPr>
            </w:pPr>
            <w:r>
              <w:rPr>
                <w:sz w:val="16"/>
              </w:rPr>
              <w:t>F</w:t>
            </w:r>
          </w:p>
        </w:tc>
        <w:tc>
          <w:tcPr>
            <w:tcW w:w="0" w:type="auto"/>
          </w:tcPr>
          <w:p w14:paraId="4361DA14" w14:textId="77777777" w:rsidR="005C062C" w:rsidRPr="002B438D" w:rsidRDefault="005C062C" w:rsidP="00381CD7">
            <w:pPr>
              <w:pStyle w:val="TAL"/>
              <w:rPr>
                <w:sz w:val="16"/>
              </w:rPr>
            </w:pPr>
            <w:r>
              <w:rPr>
                <w:sz w:val="16"/>
              </w:rPr>
              <w:t>TEI15_Test, 5GS_NR_LTE-UEConTest</w:t>
            </w:r>
          </w:p>
        </w:tc>
        <w:tc>
          <w:tcPr>
            <w:tcW w:w="0" w:type="auto"/>
          </w:tcPr>
          <w:p w14:paraId="1BF80FE7" w14:textId="77777777" w:rsidR="005C062C" w:rsidRPr="002B438D" w:rsidRDefault="005C062C" w:rsidP="00381CD7">
            <w:pPr>
              <w:pStyle w:val="TAL"/>
              <w:rPr>
                <w:sz w:val="16"/>
              </w:rPr>
            </w:pPr>
            <w:r>
              <w:rPr>
                <w:sz w:val="16"/>
              </w:rPr>
              <w:t>agreed</w:t>
            </w:r>
          </w:p>
        </w:tc>
      </w:tr>
      <w:tr w:rsidR="005C062C" w14:paraId="7B224550" w14:textId="77777777" w:rsidTr="00381CD7">
        <w:tc>
          <w:tcPr>
            <w:tcW w:w="0" w:type="auto"/>
          </w:tcPr>
          <w:p w14:paraId="4D87AD13" w14:textId="77777777" w:rsidR="005C062C" w:rsidRPr="002B438D" w:rsidRDefault="005C062C" w:rsidP="00381CD7">
            <w:pPr>
              <w:pStyle w:val="TAL"/>
              <w:rPr>
                <w:sz w:val="16"/>
              </w:rPr>
            </w:pPr>
            <w:r>
              <w:rPr>
                <w:sz w:val="16"/>
              </w:rPr>
              <w:lastRenderedPageBreak/>
              <w:t>R5-237217</w:t>
            </w:r>
          </w:p>
        </w:tc>
        <w:tc>
          <w:tcPr>
            <w:tcW w:w="0" w:type="auto"/>
          </w:tcPr>
          <w:p w14:paraId="6907981A" w14:textId="77777777" w:rsidR="005C062C" w:rsidRPr="002B438D" w:rsidRDefault="005C062C" w:rsidP="00381CD7">
            <w:pPr>
              <w:pStyle w:val="TAL"/>
              <w:rPr>
                <w:sz w:val="16"/>
              </w:rPr>
            </w:pPr>
            <w:r>
              <w:rPr>
                <w:sz w:val="16"/>
              </w:rPr>
              <w:t>Update on 6.5.1.9 applicability</w:t>
            </w:r>
          </w:p>
        </w:tc>
        <w:tc>
          <w:tcPr>
            <w:tcW w:w="0" w:type="auto"/>
          </w:tcPr>
          <w:p w14:paraId="6363145B" w14:textId="77777777" w:rsidR="005C062C" w:rsidRPr="002B438D" w:rsidRDefault="005C062C" w:rsidP="00381CD7">
            <w:pPr>
              <w:pStyle w:val="TAL"/>
              <w:rPr>
                <w:sz w:val="16"/>
              </w:rPr>
            </w:pPr>
            <w:r>
              <w:rPr>
                <w:sz w:val="16"/>
              </w:rPr>
              <w:t>Keysight Technologies UK Ltd</w:t>
            </w:r>
          </w:p>
        </w:tc>
        <w:tc>
          <w:tcPr>
            <w:tcW w:w="0" w:type="auto"/>
          </w:tcPr>
          <w:p w14:paraId="6B10CB03" w14:textId="77777777" w:rsidR="005C062C" w:rsidRPr="002B438D" w:rsidRDefault="005C062C" w:rsidP="00381CD7">
            <w:pPr>
              <w:pStyle w:val="TAL"/>
              <w:rPr>
                <w:sz w:val="16"/>
              </w:rPr>
            </w:pPr>
            <w:r>
              <w:rPr>
                <w:sz w:val="16"/>
              </w:rPr>
              <w:t>38.522</w:t>
            </w:r>
          </w:p>
        </w:tc>
        <w:tc>
          <w:tcPr>
            <w:tcW w:w="0" w:type="auto"/>
          </w:tcPr>
          <w:p w14:paraId="7E4917C4" w14:textId="77777777" w:rsidR="005C062C" w:rsidRPr="002B438D" w:rsidRDefault="005C062C" w:rsidP="00381CD7">
            <w:pPr>
              <w:pStyle w:val="TAL"/>
              <w:rPr>
                <w:sz w:val="16"/>
              </w:rPr>
            </w:pPr>
            <w:r>
              <w:rPr>
                <w:sz w:val="16"/>
              </w:rPr>
              <w:t>0361</w:t>
            </w:r>
          </w:p>
        </w:tc>
        <w:tc>
          <w:tcPr>
            <w:tcW w:w="0" w:type="auto"/>
          </w:tcPr>
          <w:p w14:paraId="5521A6C6" w14:textId="77777777" w:rsidR="005C062C" w:rsidRPr="002B438D" w:rsidRDefault="005C062C" w:rsidP="00381CD7">
            <w:pPr>
              <w:pStyle w:val="TAR"/>
              <w:rPr>
                <w:sz w:val="16"/>
              </w:rPr>
            </w:pPr>
            <w:r>
              <w:rPr>
                <w:sz w:val="16"/>
              </w:rPr>
              <w:t>-</w:t>
            </w:r>
          </w:p>
        </w:tc>
        <w:tc>
          <w:tcPr>
            <w:tcW w:w="0" w:type="auto"/>
          </w:tcPr>
          <w:p w14:paraId="0707DB6A" w14:textId="77777777" w:rsidR="005C062C" w:rsidRPr="002B438D" w:rsidRDefault="005C062C" w:rsidP="00381CD7">
            <w:pPr>
              <w:pStyle w:val="TAL"/>
              <w:rPr>
                <w:sz w:val="16"/>
              </w:rPr>
            </w:pPr>
            <w:r>
              <w:rPr>
                <w:sz w:val="16"/>
              </w:rPr>
              <w:t>Rel-18</w:t>
            </w:r>
          </w:p>
        </w:tc>
        <w:tc>
          <w:tcPr>
            <w:tcW w:w="0" w:type="auto"/>
          </w:tcPr>
          <w:p w14:paraId="5379310C" w14:textId="77777777" w:rsidR="005C062C" w:rsidRPr="002B438D" w:rsidRDefault="005C062C" w:rsidP="00381CD7">
            <w:pPr>
              <w:pStyle w:val="TAL"/>
              <w:rPr>
                <w:sz w:val="16"/>
              </w:rPr>
            </w:pPr>
            <w:r>
              <w:rPr>
                <w:sz w:val="16"/>
              </w:rPr>
              <w:t>F</w:t>
            </w:r>
          </w:p>
        </w:tc>
        <w:tc>
          <w:tcPr>
            <w:tcW w:w="0" w:type="auto"/>
          </w:tcPr>
          <w:p w14:paraId="6B5B7465" w14:textId="77777777" w:rsidR="005C062C" w:rsidRPr="002B438D" w:rsidRDefault="005C062C" w:rsidP="00381CD7">
            <w:pPr>
              <w:pStyle w:val="TAL"/>
              <w:rPr>
                <w:sz w:val="16"/>
              </w:rPr>
            </w:pPr>
            <w:r>
              <w:rPr>
                <w:sz w:val="16"/>
              </w:rPr>
              <w:t>NR_UE_pow_sav_enh_plus_CT-UEConTest</w:t>
            </w:r>
          </w:p>
        </w:tc>
        <w:tc>
          <w:tcPr>
            <w:tcW w:w="0" w:type="auto"/>
          </w:tcPr>
          <w:p w14:paraId="2E8D3B22" w14:textId="77777777" w:rsidR="005C062C" w:rsidRPr="002B438D" w:rsidRDefault="005C062C" w:rsidP="00381CD7">
            <w:pPr>
              <w:pStyle w:val="TAL"/>
              <w:rPr>
                <w:sz w:val="16"/>
              </w:rPr>
            </w:pPr>
            <w:r>
              <w:rPr>
                <w:sz w:val="16"/>
              </w:rPr>
              <w:t>agreed</w:t>
            </w:r>
          </w:p>
        </w:tc>
      </w:tr>
      <w:tr w:rsidR="005C062C" w14:paraId="3AC8A707" w14:textId="77777777" w:rsidTr="00381CD7">
        <w:tc>
          <w:tcPr>
            <w:tcW w:w="0" w:type="auto"/>
          </w:tcPr>
          <w:p w14:paraId="6CCA1694" w14:textId="77777777" w:rsidR="005C062C" w:rsidRPr="002B438D" w:rsidRDefault="005C062C" w:rsidP="00381CD7">
            <w:pPr>
              <w:pStyle w:val="TAL"/>
              <w:rPr>
                <w:sz w:val="16"/>
              </w:rPr>
            </w:pPr>
            <w:r>
              <w:rPr>
                <w:sz w:val="16"/>
              </w:rPr>
              <w:t>R5-237240</w:t>
            </w:r>
          </w:p>
        </w:tc>
        <w:tc>
          <w:tcPr>
            <w:tcW w:w="0" w:type="auto"/>
          </w:tcPr>
          <w:p w14:paraId="1FD12A2C" w14:textId="77777777" w:rsidR="005C062C" w:rsidRPr="002B438D" w:rsidRDefault="005C062C" w:rsidP="00381CD7">
            <w:pPr>
              <w:pStyle w:val="TAL"/>
              <w:rPr>
                <w:sz w:val="16"/>
              </w:rPr>
            </w:pPr>
            <w:r>
              <w:rPr>
                <w:sz w:val="16"/>
              </w:rPr>
              <w:t>Applicability updates for Phase continuity tests</w:t>
            </w:r>
          </w:p>
        </w:tc>
        <w:tc>
          <w:tcPr>
            <w:tcW w:w="0" w:type="auto"/>
          </w:tcPr>
          <w:p w14:paraId="364B9DF2" w14:textId="77777777" w:rsidR="005C062C" w:rsidRPr="002B438D" w:rsidRDefault="005C062C" w:rsidP="00381CD7">
            <w:pPr>
              <w:pStyle w:val="TAL"/>
              <w:rPr>
                <w:sz w:val="16"/>
              </w:rPr>
            </w:pPr>
            <w:r>
              <w:rPr>
                <w:sz w:val="16"/>
              </w:rPr>
              <w:t>Apple Benelux B.V.</w:t>
            </w:r>
          </w:p>
        </w:tc>
        <w:tc>
          <w:tcPr>
            <w:tcW w:w="0" w:type="auto"/>
          </w:tcPr>
          <w:p w14:paraId="0DF71D17" w14:textId="77777777" w:rsidR="005C062C" w:rsidRPr="002B438D" w:rsidRDefault="005C062C" w:rsidP="00381CD7">
            <w:pPr>
              <w:pStyle w:val="TAL"/>
              <w:rPr>
                <w:sz w:val="16"/>
              </w:rPr>
            </w:pPr>
            <w:r>
              <w:rPr>
                <w:sz w:val="16"/>
              </w:rPr>
              <w:t>38.522</w:t>
            </w:r>
          </w:p>
        </w:tc>
        <w:tc>
          <w:tcPr>
            <w:tcW w:w="0" w:type="auto"/>
          </w:tcPr>
          <w:p w14:paraId="5C23BC77" w14:textId="77777777" w:rsidR="005C062C" w:rsidRPr="002B438D" w:rsidRDefault="005C062C" w:rsidP="00381CD7">
            <w:pPr>
              <w:pStyle w:val="TAL"/>
              <w:rPr>
                <w:sz w:val="16"/>
              </w:rPr>
            </w:pPr>
            <w:r>
              <w:rPr>
                <w:sz w:val="16"/>
              </w:rPr>
              <w:t>0362</w:t>
            </w:r>
          </w:p>
        </w:tc>
        <w:tc>
          <w:tcPr>
            <w:tcW w:w="0" w:type="auto"/>
          </w:tcPr>
          <w:p w14:paraId="62021B83" w14:textId="77777777" w:rsidR="005C062C" w:rsidRPr="002B438D" w:rsidRDefault="005C062C" w:rsidP="00381CD7">
            <w:pPr>
              <w:pStyle w:val="TAR"/>
              <w:rPr>
                <w:sz w:val="16"/>
              </w:rPr>
            </w:pPr>
            <w:r>
              <w:rPr>
                <w:sz w:val="16"/>
              </w:rPr>
              <w:t>-</w:t>
            </w:r>
          </w:p>
        </w:tc>
        <w:tc>
          <w:tcPr>
            <w:tcW w:w="0" w:type="auto"/>
          </w:tcPr>
          <w:p w14:paraId="05E65B37" w14:textId="77777777" w:rsidR="005C062C" w:rsidRPr="002B438D" w:rsidRDefault="005C062C" w:rsidP="00381CD7">
            <w:pPr>
              <w:pStyle w:val="TAL"/>
              <w:rPr>
                <w:sz w:val="16"/>
              </w:rPr>
            </w:pPr>
            <w:r>
              <w:rPr>
                <w:sz w:val="16"/>
              </w:rPr>
              <w:t>Rel-18</w:t>
            </w:r>
          </w:p>
        </w:tc>
        <w:tc>
          <w:tcPr>
            <w:tcW w:w="0" w:type="auto"/>
          </w:tcPr>
          <w:p w14:paraId="714612A9" w14:textId="77777777" w:rsidR="005C062C" w:rsidRPr="002B438D" w:rsidRDefault="005C062C" w:rsidP="00381CD7">
            <w:pPr>
              <w:pStyle w:val="TAL"/>
              <w:rPr>
                <w:sz w:val="16"/>
              </w:rPr>
            </w:pPr>
            <w:r>
              <w:rPr>
                <w:sz w:val="16"/>
              </w:rPr>
              <w:t>F</w:t>
            </w:r>
          </w:p>
        </w:tc>
        <w:tc>
          <w:tcPr>
            <w:tcW w:w="0" w:type="auto"/>
          </w:tcPr>
          <w:p w14:paraId="2846DAC0"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4142CD3E" w14:textId="77777777" w:rsidR="005C062C" w:rsidRPr="002B438D" w:rsidRDefault="005C062C" w:rsidP="00381CD7">
            <w:pPr>
              <w:pStyle w:val="TAL"/>
              <w:rPr>
                <w:sz w:val="16"/>
              </w:rPr>
            </w:pPr>
            <w:r>
              <w:rPr>
                <w:sz w:val="16"/>
              </w:rPr>
              <w:t>revised</w:t>
            </w:r>
          </w:p>
        </w:tc>
      </w:tr>
      <w:tr w:rsidR="005C062C" w14:paraId="1CA1E2B9" w14:textId="77777777" w:rsidTr="00381CD7">
        <w:tc>
          <w:tcPr>
            <w:tcW w:w="0" w:type="auto"/>
          </w:tcPr>
          <w:p w14:paraId="3EBC99C6" w14:textId="77777777" w:rsidR="005C062C" w:rsidRPr="002B438D" w:rsidRDefault="005C062C" w:rsidP="00381CD7">
            <w:pPr>
              <w:pStyle w:val="TAL"/>
              <w:rPr>
                <w:sz w:val="16"/>
              </w:rPr>
            </w:pPr>
            <w:r>
              <w:rPr>
                <w:sz w:val="16"/>
              </w:rPr>
              <w:t>R5-237774</w:t>
            </w:r>
          </w:p>
        </w:tc>
        <w:tc>
          <w:tcPr>
            <w:tcW w:w="0" w:type="auto"/>
          </w:tcPr>
          <w:p w14:paraId="64641FC9" w14:textId="77777777" w:rsidR="005C062C" w:rsidRPr="002B438D" w:rsidRDefault="005C062C" w:rsidP="00381CD7">
            <w:pPr>
              <w:pStyle w:val="TAL"/>
              <w:rPr>
                <w:sz w:val="16"/>
              </w:rPr>
            </w:pPr>
            <w:r>
              <w:rPr>
                <w:sz w:val="16"/>
              </w:rPr>
              <w:t>Applicability updates for Phase continuity tests</w:t>
            </w:r>
          </w:p>
        </w:tc>
        <w:tc>
          <w:tcPr>
            <w:tcW w:w="0" w:type="auto"/>
          </w:tcPr>
          <w:p w14:paraId="70246092" w14:textId="77777777" w:rsidR="005C062C" w:rsidRPr="002B438D" w:rsidRDefault="005C062C" w:rsidP="00381CD7">
            <w:pPr>
              <w:pStyle w:val="TAL"/>
              <w:rPr>
                <w:sz w:val="16"/>
              </w:rPr>
            </w:pPr>
            <w:r>
              <w:rPr>
                <w:sz w:val="16"/>
              </w:rPr>
              <w:t>Apple Benelux B.V.</w:t>
            </w:r>
          </w:p>
        </w:tc>
        <w:tc>
          <w:tcPr>
            <w:tcW w:w="0" w:type="auto"/>
          </w:tcPr>
          <w:p w14:paraId="3E99B939" w14:textId="77777777" w:rsidR="005C062C" w:rsidRPr="002B438D" w:rsidRDefault="005C062C" w:rsidP="00381CD7">
            <w:pPr>
              <w:pStyle w:val="TAL"/>
              <w:rPr>
                <w:sz w:val="16"/>
              </w:rPr>
            </w:pPr>
            <w:r>
              <w:rPr>
                <w:sz w:val="16"/>
              </w:rPr>
              <w:t>38.522</w:t>
            </w:r>
          </w:p>
        </w:tc>
        <w:tc>
          <w:tcPr>
            <w:tcW w:w="0" w:type="auto"/>
          </w:tcPr>
          <w:p w14:paraId="2A63A709" w14:textId="77777777" w:rsidR="005C062C" w:rsidRPr="002B438D" w:rsidRDefault="005C062C" w:rsidP="00381CD7">
            <w:pPr>
              <w:pStyle w:val="TAL"/>
              <w:rPr>
                <w:sz w:val="16"/>
              </w:rPr>
            </w:pPr>
            <w:r>
              <w:rPr>
                <w:sz w:val="16"/>
              </w:rPr>
              <w:t>0362</w:t>
            </w:r>
          </w:p>
        </w:tc>
        <w:tc>
          <w:tcPr>
            <w:tcW w:w="0" w:type="auto"/>
          </w:tcPr>
          <w:p w14:paraId="4C0BCA41" w14:textId="77777777" w:rsidR="005C062C" w:rsidRPr="002B438D" w:rsidRDefault="005C062C" w:rsidP="00381CD7">
            <w:pPr>
              <w:pStyle w:val="TAR"/>
              <w:rPr>
                <w:sz w:val="16"/>
              </w:rPr>
            </w:pPr>
            <w:r>
              <w:rPr>
                <w:sz w:val="16"/>
              </w:rPr>
              <w:t>1</w:t>
            </w:r>
          </w:p>
        </w:tc>
        <w:tc>
          <w:tcPr>
            <w:tcW w:w="0" w:type="auto"/>
          </w:tcPr>
          <w:p w14:paraId="7B5AEC1D" w14:textId="77777777" w:rsidR="005C062C" w:rsidRPr="002B438D" w:rsidRDefault="005C062C" w:rsidP="00381CD7">
            <w:pPr>
              <w:pStyle w:val="TAL"/>
              <w:rPr>
                <w:sz w:val="16"/>
              </w:rPr>
            </w:pPr>
            <w:r>
              <w:rPr>
                <w:sz w:val="16"/>
              </w:rPr>
              <w:t>Rel-18</w:t>
            </w:r>
          </w:p>
        </w:tc>
        <w:tc>
          <w:tcPr>
            <w:tcW w:w="0" w:type="auto"/>
          </w:tcPr>
          <w:p w14:paraId="6A20FFD5" w14:textId="77777777" w:rsidR="005C062C" w:rsidRPr="002B438D" w:rsidRDefault="005C062C" w:rsidP="00381CD7">
            <w:pPr>
              <w:pStyle w:val="TAL"/>
              <w:rPr>
                <w:sz w:val="16"/>
              </w:rPr>
            </w:pPr>
            <w:r>
              <w:rPr>
                <w:sz w:val="16"/>
              </w:rPr>
              <w:t>F</w:t>
            </w:r>
          </w:p>
        </w:tc>
        <w:tc>
          <w:tcPr>
            <w:tcW w:w="0" w:type="auto"/>
          </w:tcPr>
          <w:p w14:paraId="0F036C6B"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1162F6C7" w14:textId="77777777" w:rsidR="005C062C" w:rsidRPr="002B438D" w:rsidRDefault="005C062C" w:rsidP="00381CD7">
            <w:pPr>
              <w:pStyle w:val="TAL"/>
              <w:rPr>
                <w:sz w:val="16"/>
              </w:rPr>
            </w:pPr>
            <w:r>
              <w:rPr>
                <w:sz w:val="16"/>
              </w:rPr>
              <w:t>agreed</w:t>
            </w:r>
          </w:p>
        </w:tc>
      </w:tr>
      <w:tr w:rsidR="005C062C" w14:paraId="3FAE8546" w14:textId="77777777" w:rsidTr="00381CD7">
        <w:tc>
          <w:tcPr>
            <w:tcW w:w="0" w:type="auto"/>
          </w:tcPr>
          <w:p w14:paraId="0983900D" w14:textId="77777777" w:rsidR="005C062C" w:rsidRPr="002B438D" w:rsidRDefault="005C062C" w:rsidP="00381CD7">
            <w:pPr>
              <w:pStyle w:val="TAL"/>
              <w:rPr>
                <w:sz w:val="16"/>
              </w:rPr>
            </w:pPr>
            <w:r>
              <w:rPr>
                <w:sz w:val="16"/>
              </w:rPr>
              <w:t>R5-237259</w:t>
            </w:r>
          </w:p>
        </w:tc>
        <w:tc>
          <w:tcPr>
            <w:tcW w:w="0" w:type="auto"/>
          </w:tcPr>
          <w:p w14:paraId="173A0915" w14:textId="77777777" w:rsidR="005C062C" w:rsidRPr="002B438D" w:rsidRDefault="005C062C" w:rsidP="00381CD7">
            <w:pPr>
              <w:pStyle w:val="TAL"/>
              <w:rPr>
                <w:sz w:val="16"/>
              </w:rPr>
            </w:pPr>
            <w:r>
              <w:rPr>
                <w:sz w:val="16"/>
              </w:rPr>
              <w:t>Applicability update for FR2 UL MIMO test cases</w:t>
            </w:r>
          </w:p>
        </w:tc>
        <w:tc>
          <w:tcPr>
            <w:tcW w:w="0" w:type="auto"/>
          </w:tcPr>
          <w:p w14:paraId="287B339C" w14:textId="77777777" w:rsidR="005C062C" w:rsidRPr="002B438D" w:rsidRDefault="005C062C" w:rsidP="00381CD7">
            <w:pPr>
              <w:pStyle w:val="TAL"/>
              <w:rPr>
                <w:sz w:val="16"/>
              </w:rPr>
            </w:pPr>
            <w:r>
              <w:rPr>
                <w:sz w:val="16"/>
              </w:rPr>
              <w:t>ROHDE &amp; SCHWARZ</w:t>
            </w:r>
          </w:p>
        </w:tc>
        <w:tc>
          <w:tcPr>
            <w:tcW w:w="0" w:type="auto"/>
          </w:tcPr>
          <w:p w14:paraId="1977BE5E" w14:textId="77777777" w:rsidR="005C062C" w:rsidRPr="002B438D" w:rsidRDefault="005C062C" w:rsidP="00381CD7">
            <w:pPr>
              <w:pStyle w:val="TAL"/>
              <w:rPr>
                <w:sz w:val="16"/>
              </w:rPr>
            </w:pPr>
            <w:r>
              <w:rPr>
                <w:sz w:val="16"/>
              </w:rPr>
              <w:t>38.522</w:t>
            </w:r>
          </w:p>
        </w:tc>
        <w:tc>
          <w:tcPr>
            <w:tcW w:w="0" w:type="auto"/>
          </w:tcPr>
          <w:p w14:paraId="21CED5B2" w14:textId="77777777" w:rsidR="005C062C" w:rsidRPr="002B438D" w:rsidRDefault="005C062C" w:rsidP="00381CD7">
            <w:pPr>
              <w:pStyle w:val="TAL"/>
              <w:rPr>
                <w:sz w:val="16"/>
              </w:rPr>
            </w:pPr>
            <w:r>
              <w:rPr>
                <w:sz w:val="16"/>
              </w:rPr>
              <w:t>0363</w:t>
            </w:r>
          </w:p>
        </w:tc>
        <w:tc>
          <w:tcPr>
            <w:tcW w:w="0" w:type="auto"/>
          </w:tcPr>
          <w:p w14:paraId="16E8D453" w14:textId="77777777" w:rsidR="005C062C" w:rsidRPr="002B438D" w:rsidRDefault="005C062C" w:rsidP="00381CD7">
            <w:pPr>
              <w:pStyle w:val="TAR"/>
              <w:rPr>
                <w:sz w:val="16"/>
              </w:rPr>
            </w:pPr>
            <w:r>
              <w:rPr>
                <w:sz w:val="16"/>
              </w:rPr>
              <w:t>-</w:t>
            </w:r>
          </w:p>
        </w:tc>
        <w:tc>
          <w:tcPr>
            <w:tcW w:w="0" w:type="auto"/>
          </w:tcPr>
          <w:p w14:paraId="7D2632A4" w14:textId="77777777" w:rsidR="005C062C" w:rsidRPr="002B438D" w:rsidRDefault="005C062C" w:rsidP="00381CD7">
            <w:pPr>
              <w:pStyle w:val="TAL"/>
              <w:rPr>
                <w:sz w:val="16"/>
              </w:rPr>
            </w:pPr>
            <w:r>
              <w:rPr>
                <w:sz w:val="16"/>
              </w:rPr>
              <w:t>Rel-18</w:t>
            </w:r>
          </w:p>
        </w:tc>
        <w:tc>
          <w:tcPr>
            <w:tcW w:w="0" w:type="auto"/>
          </w:tcPr>
          <w:p w14:paraId="3D71AA26" w14:textId="77777777" w:rsidR="005C062C" w:rsidRPr="002B438D" w:rsidRDefault="005C062C" w:rsidP="00381CD7">
            <w:pPr>
              <w:pStyle w:val="TAL"/>
              <w:rPr>
                <w:sz w:val="16"/>
              </w:rPr>
            </w:pPr>
            <w:r>
              <w:rPr>
                <w:sz w:val="16"/>
              </w:rPr>
              <w:t>F</w:t>
            </w:r>
          </w:p>
        </w:tc>
        <w:tc>
          <w:tcPr>
            <w:tcW w:w="0" w:type="auto"/>
          </w:tcPr>
          <w:p w14:paraId="4C995549" w14:textId="77777777" w:rsidR="005C062C" w:rsidRPr="002B438D" w:rsidRDefault="005C062C" w:rsidP="00381CD7">
            <w:pPr>
              <w:pStyle w:val="TAL"/>
              <w:rPr>
                <w:sz w:val="16"/>
              </w:rPr>
            </w:pPr>
            <w:r>
              <w:rPr>
                <w:sz w:val="16"/>
              </w:rPr>
              <w:t>TEI15_Test, 5GS_NR_LTE-UEConTest</w:t>
            </w:r>
          </w:p>
        </w:tc>
        <w:tc>
          <w:tcPr>
            <w:tcW w:w="0" w:type="auto"/>
          </w:tcPr>
          <w:p w14:paraId="3169B76C" w14:textId="77777777" w:rsidR="005C062C" w:rsidRPr="002B438D" w:rsidRDefault="005C062C" w:rsidP="00381CD7">
            <w:pPr>
              <w:pStyle w:val="TAL"/>
              <w:rPr>
                <w:sz w:val="16"/>
              </w:rPr>
            </w:pPr>
            <w:r>
              <w:rPr>
                <w:sz w:val="16"/>
              </w:rPr>
              <w:t>agreed</w:t>
            </w:r>
          </w:p>
        </w:tc>
      </w:tr>
      <w:tr w:rsidR="005C062C" w14:paraId="7454F7E9" w14:textId="77777777" w:rsidTr="00381CD7">
        <w:tc>
          <w:tcPr>
            <w:tcW w:w="0" w:type="auto"/>
          </w:tcPr>
          <w:p w14:paraId="253B9C82" w14:textId="77777777" w:rsidR="005C062C" w:rsidRPr="002B438D" w:rsidRDefault="005C062C" w:rsidP="00381CD7">
            <w:pPr>
              <w:pStyle w:val="TAL"/>
              <w:rPr>
                <w:sz w:val="16"/>
              </w:rPr>
            </w:pPr>
            <w:r>
              <w:rPr>
                <w:sz w:val="16"/>
              </w:rPr>
              <w:t>R5-237280</w:t>
            </w:r>
          </w:p>
        </w:tc>
        <w:tc>
          <w:tcPr>
            <w:tcW w:w="0" w:type="auto"/>
          </w:tcPr>
          <w:p w14:paraId="7AEFE50A" w14:textId="77777777" w:rsidR="005C062C" w:rsidRPr="002B438D" w:rsidRDefault="005C062C" w:rsidP="00381CD7">
            <w:pPr>
              <w:pStyle w:val="TAL"/>
              <w:rPr>
                <w:sz w:val="16"/>
              </w:rPr>
            </w:pPr>
            <w:r>
              <w:rPr>
                <w:sz w:val="16"/>
              </w:rPr>
              <w:t>Update to applicability spec for NTN test cases</w:t>
            </w:r>
          </w:p>
        </w:tc>
        <w:tc>
          <w:tcPr>
            <w:tcW w:w="0" w:type="auto"/>
          </w:tcPr>
          <w:p w14:paraId="6032AB37"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12DF3D1E" w14:textId="77777777" w:rsidR="005C062C" w:rsidRPr="002B438D" w:rsidRDefault="005C062C" w:rsidP="00381CD7">
            <w:pPr>
              <w:pStyle w:val="TAL"/>
              <w:rPr>
                <w:sz w:val="16"/>
              </w:rPr>
            </w:pPr>
            <w:r>
              <w:rPr>
                <w:sz w:val="16"/>
              </w:rPr>
              <w:t>38.522</w:t>
            </w:r>
          </w:p>
        </w:tc>
        <w:tc>
          <w:tcPr>
            <w:tcW w:w="0" w:type="auto"/>
          </w:tcPr>
          <w:p w14:paraId="19385D1A" w14:textId="77777777" w:rsidR="005C062C" w:rsidRPr="002B438D" w:rsidRDefault="005C062C" w:rsidP="00381CD7">
            <w:pPr>
              <w:pStyle w:val="TAL"/>
              <w:rPr>
                <w:sz w:val="16"/>
              </w:rPr>
            </w:pPr>
            <w:r>
              <w:rPr>
                <w:sz w:val="16"/>
              </w:rPr>
              <w:t>0364</w:t>
            </w:r>
          </w:p>
        </w:tc>
        <w:tc>
          <w:tcPr>
            <w:tcW w:w="0" w:type="auto"/>
          </w:tcPr>
          <w:p w14:paraId="22586093" w14:textId="77777777" w:rsidR="005C062C" w:rsidRPr="002B438D" w:rsidRDefault="005C062C" w:rsidP="00381CD7">
            <w:pPr>
              <w:pStyle w:val="TAR"/>
              <w:rPr>
                <w:sz w:val="16"/>
              </w:rPr>
            </w:pPr>
            <w:r>
              <w:rPr>
                <w:sz w:val="16"/>
              </w:rPr>
              <w:t>-</w:t>
            </w:r>
          </w:p>
        </w:tc>
        <w:tc>
          <w:tcPr>
            <w:tcW w:w="0" w:type="auto"/>
          </w:tcPr>
          <w:p w14:paraId="337DAEBC" w14:textId="77777777" w:rsidR="005C062C" w:rsidRPr="002B438D" w:rsidRDefault="005C062C" w:rsidP="00381CD7">
            <w:pPr>
              <w:pStyle w:val="TAL"/>
              <w:rPr>
                <w:sz w:val="16"/>
              </w:rPr>
            </w:pPr>
            <w:r>
              <w:rPr>
                <w:sz w:val="16"/>
              </w:rPr>
              <w:t>Rel-18</w:t>
            </w:r>
          </w:p>
        </w:tc>
        <w:tc>
          <w:tcPr>
            <w:tcW w:w="0" w:type="auto"/>
          </w:tcPr>
          <w:p w14:paraId="77A53923" w14:textId="77777777" w:rsidR="005C062C" w:rsidRPr="002B438D" w:rsidRDefault="005C062C" w:rsidP="00381CD7">
            <w:pPr>
              <w:pStyle w:val="TAL"/>
              <w:rPr>
                <w:sz w:val="16"/>
              </w:rPr>
            </w:pPr>
            <w:r>
              <w:rPr>
                <w:sz w:val="16"/>
              </w:rPr>
              <w:t>F</w:t>
            </w:r>
          </w:p>
        </w:tc>
        <w:tc>
          <w:tcPr>
            <w:tcW w:w="0" w:type="auto"/>
          </w:tcPr>
          <w:p w14:paraId="188DE190"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16130FE1" w14:textId="77777777" w:rsidR="005C062C" w:rsidRPr="002B438D" w:rsidRDefault="005C062C" w:rsidP="00381CD7">
            <w:pPr>
              <w:pStyle w:val="TAL"/>
              <w:rPr>
                <w:sz w:val="16"/>
              </w:rPr>
            </w:pPr>
            <w:r>
              <w:rPr>
                <w:sz w:val="16"/>
              </w:rPr>
              <w:t>revised</w:t>
            </w:r>
          </w:p>
        </w:tc>
      </w:tr>
      <w:tr w:rsidR="005C062C" w14:paraId="2EBDA965" w14:textId="77777777" w:rsidTr="00381CD7">
        <w:tc>
          <w:tcPr>
            <w:tcW w:w="0" w:type="auto"/>
          </w:tcPr>
          <w:p w14:paraId="7AB7A94A" w14:textId="77777777" w:rsidR="005C062C" w:rsidRPr="002B438D" w:rsidRDefault="005C062C" w:rsidP="00381CD7">
            <w:pPr>
              <w:pStyle w:val="TAL"/>
              <w:rPr>
                <w:sz w:val="16"/>
              </w:rPr>
            </w:pPr>
            <w:r>
              <w:rPr>
                <w:sz w:val="16"/>
              </w:rPr>
              <w:t>R5-237860</w:t>
            </w:r>
          </w:p>
        </w:tc>
        <w:tc>
          <w:tcPr>
            <w:tcW w:w="0" w:type="auto"/>
          </w:tcPr>
          <w:p w14:paraId="72E681A1" w14:textId="77777777" w:rsidR="005C062C" w:rsidRPr="002B438D" w:rsidRDefault="005C062C" w:rsidP="00381CD7">
            <w:pPr>
              <w:pStyle w:val="TAL"/>
              <w:rPr>
                <w:sz w:val="16"/>
              </w:rPr>
            </w:pPr>
            <w:r>
              <w:rPr>
                <w:sz w:val="16"/>
              </w:rPr>
              <w:t>Update to applicability spec for NTN test cases</w:t>
            </w:r>
          </w:p>
        </w:tc>
        <w:tc>
          <w:tcPr>
            <w:tcW w:w="0" w:type="auto"/>
          </w:tcPr>
          <w:p w14:paraId="1007E02C"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192FB401" w14:textId="77777777" w:rsidR="005C062C" w:rsidRPr="002B438D" w:rsidRDefault="005C062C" w:rsidP="00381CD7">
            <w:pPr>
              <w:pStyle w:val="TAL"/>
              <w:rPr>
                <w:sz w:val="16"/>
              </w:rPr>
            </w:pPr>
            <w:r>
              <w:rPr>
                <w:sz w:val="16"/>
              </w:rPr>
              <w:t>38.522</w:t>
            </w:r>
          </w:p>
        </w:tc>
        <w:tc>
          <w:tcPr>
            <w:tcW w:w="0" w:type="auto"/>
          </w:tcPr>
          <w:p w14:paraId="561950CB" w14:textId="77777777" w:rsidR="005C062C" w:rsidRPr="002B438D" w:rsidRDefault="005C062C" w:rsidP="00381CD7">
            <w:pPr>
              <w:pStyle w:val="TAL"/>
              <w:rPr>
                <w:sz w:val="16"/>
              </w:rPr>
            </w:pPr>
            <w:r>
              <w:rPr>
                <w:sz w:val="16"/>
              </w:rPr>
              <w:t>0364</w:t>
            </w:r>
          </w:p>
        </w:tc>
        <w:tc>
          <w:tcPr>
            <w:tcW w:w="0" w:type="auto"/>
          </w:tcPr>
          <w:p w14:paraId="243D720F" w14:textId="77777777" w:rsidR="005C062C" w:rsidRPr="002B438D" w:rsidRDefault="005C062C" w:rsidP="00381CD7">
            <w:pPr>
              <w:pStyle w:val="TAR"/>
              <w:rPr>
                <w:sz w:val="16"/>
              </w:rPr>
            </w:pPr>
            <w:r>
              <w:rPr>
                <w:sz w:val="16"/>
              </w:rPr>
              <w:t>1</w:t>
            </w:r>
          </w:p>
        </w:tc>
        <w:tc>
          <w:tcPr>
            <w:tcW w:w="0" w:type="auto"/>
          </w:tcPr>
          <w:p w14:paraId="644D7C05" w14:textId="77777777" w:rsidR="005C062C" w:rsidRPr="002B438D" w:rsidRDefault="005C062C" w:rsidP="00381CD7">
            <w:pPr>
              <w:pStyle w:val="TAL"/>
              <w:rPr>
                <w:sz w:val="16"/>
              </w:rPr>
            </w:pPr>
            <w:r>
              <w:rPr>
                <w:sz w:val="16"/>
              </w:rPr>
              <w:t>Rel-18</w:t>
            </w:r>
          </w:p>
        </w:tc>
        <w:tc>
          <w:tcPr>
            <w:tcW w:w="0" w:type="auto"/>
          </w:tcPr>
          <w:p w14:paraId="0B9BAC1A" w14:textId="77777777" w:rsidR="005C062C" w:rsidRPr="002B438D" w:rsidRDefault="005C062C" w:rsidP="00381CD7">
            <w:pPr>
              <w:pStyle w:val="TAL"/>
              <w:rPr>
                <w:sz w:val="16"/>
              </w:rPr>
            </w:pPr>
            <w:r>
              <w:rPr>
                <w:sz w:val="16"/>
              </w:rPr>
              <w:t>F</w:t>
            </w:r>
          </w:p>
        </w:tc>
        <w:tc>
          <w:tcPr>
            <w:tcW w:w="0" w:type="auto"/>
          </w:tcPr>
          <w:p w14:paraId="6E262494"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48563860" w14:textId="77777777" w:rsidR="005C062C" w:rsidRPr="002B438D" w:rsidRDefault="005C062C" w:rsidP="00381CD7">
            <w:pPr>
              <w:pStyle w:val="TAL"/>
              <w:rPr>
                <w:sz w:val="16"/>
              </w:rPr>
            </w:pPr>
            <w:r>
              <w:rPr>
                <w:sz w:val="16"/>
              </w:rPr>
              <w:t>revised</w:t>
            </w:r>
          </w:p>
        </w:tc>
      </w:tr>
      <w:tr w:rsidR="005C062C" w14:paraId="705EF9BB" w14:textId="77777777" w:rsidTr="00381CD7">
        <w:tc>
          <w:tcPr>
            <w:tcW w:w="0" w:type="auto"/>
          </w:tcPr>
          <w:p w14:paraId="3D185E75" w14:textId="77777777" w:rsidR="005C062C" w:rsidRPr="002B438D" w:rsidRDefault="005C062C" w:rsidP="00381CD7">
            <w:pPr>
              <w:pStyle w:val="TAL"/>
              <w:rPr>
                <w:sz w:val="16"/>
              </w:rPr>
            </w:pPr>
            <w:r>
              <w:rPr>
                <w:sz w:val="16"/>
              </w:rPr>
              <w:t>R5-237469</w:t>
            </w:r>
          </w:p>
        </w:tc>
        <w:tc>
          <w:tcPr>
            <w:tcW w:w="0" w:type="auto"/>
          </w:tcPr>
          <w:p w14:paraId="6AEC9561" w14:textId="77777777" w:rsidR="005C062C" w:rsidRPr="002B438D" w:rsidRDefault="005C062C" w:rsidP="00381CD7">
            <w:pPr>
              <w:pStyle w:val="TAL"/>
              <w:rPr>
                <w:sz w:val="16"/>
              </w:rPr>
            </w:pPr>
            <w:r>
              <w:rPr>
                <w:sz w:val="16"/>
              </w:rPr>
              <w:t>Update to applicability spec for NTN test cases</w:t>
            </w:r>
          </w:p>
        </w:tc>
        <w:tc>
          <w:tcPr>
            <w:tcW w:w="0" w:type="auto"/>
          </w:tcPr>
          <w:p w14:paraId="112B9324"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4FB88AF1" w14:textId="77777777" w:rsidR="005C062C" w:rsidRPr="002B438D" w:rsidRDefault="005C062C" w:rsidP="00381CD7">
            <w:pPr>
              <w:pStyle w:val="TAL"/>
              <w:rPr>
                <w:sz w:val="16"/>
              </w:rPr>
            </w:pPr>
            <w:r>
              <w:rPr>
                <w:sz w:val="16"/>
              </w:rPr>
              <w:t>38.522</w:t>
            </w:r>
          </w:p>
        </w:tc>
        <w:tc>
          <w:tcPr>
            <w:tcW w:w="0" w:type="auto"/>
          </w:tcPr>
          <w:p w14:paraId="75B72899" w14:textId="77777777" w:rsidR="005C062C" w:rsidRPr="002B438D" w:rsidRDefault="005C062C" w:rsidP="00381CD7">
            <w:pPr>
              <w:pStyle w:val="TAL"/>
              <w:rPr>
                <w:sz w:val="16"/>
              </w:rPr>
            </w:pPr>
            <w:r>
              <w:rPr>
                <w:sz w:val="16"/>
              </w:rPr>
              <w:t>0364</w:t>
            </w:r>
          </w:p>
        </w:tc>
        <w:tc>
          <w:tcPr>
            <w:tcW w:w="0" w:type="auto"/>
          </w:tcPr>
          <w:p w14:paraId="0E9D68C0" w14:textId="77777777" w:rsidR="005C062C" w:rsidRPr="002B438D" w:rsidRDefault="005C062C" w:rsidP="00381CD7">
            <w:pPr>
              <w:pStyle w:val="TAR"/>
              <w:rPr>
                <w:sz w:val="16"/>
              </w:rPr>
            </w:pPr>
            <w:r>
              <w:rPr>
                <w:sz w:val="16"/>
              </w:rPr>
              <w:t>2</w:t>
            </w:r>
          </w:p>
        </w:tc>
        <w:tc>
          <w:tcPr>
            <w:tcW w:w="0" w:type="auto"/>
          </w:tcPr>
          <w:p w14:paraId="47C84845" w14:textId="77777777" w:rsidR="005C062C" w:rsidRPr="002B438D" w:rsidRDefault="005C062C" w:rsidP="00381CD7">
            <w:pPr>
              <w:pStyle w:val="TAL"/>
              <w:rPr>
                <w:sz w:val="16"/>
              </w:rPr>
            </w:pPr>
            <w:r>
              <w:rPr>
                <w:sz w:val="16"/>
              </w:rPr>
              <w:t>Rel-18</w:t>
            </w:r>
          </w:p>
        </w:tc>
        <w:tc>
          <w:tcPr>
            <w:tcW w:w="0" w:type="auto"/>
          </w:tcPr>
          <w:p w14:paraId="69895395" w14:textId="77777777" w:rsidR="005C062C" w:rsidRPr="002B438D" w:rsidRDefault="005C062C" w:rsidP="00381CD7">
            <w:pPr>
              <w:pStyle w:val="TAL"/>
              <w:rPr>
                <w:sz w:val="16"/>
              </w:rPr>
            </w:pPr>
            <w:r>
              <w:rPr>
                <w:sz w:val="16"/>
              </w:rPr>
              <w:t>F</w:t>
            </w:r>
          </w:p>
        </w:tc>
        <w:tc>
          <w:tcPr>
            <w:tcW w:w="0" w:type="auto"/>
          </w:tcPr>
          <w:p w14:paraId="54587722"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60DF44CB" w14:textId="77777777" w:rsidR="005C062C" w:rsidRPr="002B438D" w:rsidRDefault="005C062C" w:rsidP="00381CD7">
            <w:pPr>
              <w:pStyle w:val="TAL"/>
              <w:rPr>
                <w:sz w:val="16"/>
              </w:rPr>
            </w:pPr>
            <w:r>
              <w:rPr>
                <w:sz w:val="16"/>
              </w:rPr>
              <w:t>agreed</w:t>
            </w:r>
          </w:p>
        </w:tc>
      </w:tr>
      <w:tr w:rsidR="005C062C" w14:paraId="38C82059" w14:textId="77777777" w:rsidTr="00381CD7">
        <w:tc>
          <w:tcPr>
            <w:tcW w:w="0" w:type="auto"/>
          </w:tcPr>
          <w:p w14:paraId="069F80E9" w14:textId="77777777" w:rsidR="005C062C" w:rsidRPr="002B438D" w:rsidRDefault="005C062C" w:rsidP="00381CD7">
            <w:pPr>
              <w:pStyle w:val="TAL"/>
              <w:rPr>
                <w:sz w:val="16"/>
              </w:rPr>
            </w:pPr>
            <w:r>
              <w:rPr>
                <w:sz w:val="16"/>
              </w:rPr>
              <w:t>R5-237301</w:t>
            </w:r>
          </w:p>
        </w:tc>
        <w:tc>
          <w:tcPr>
            <w:tcW w:w="0" w:type="auto"/>
          </w:tcPr>
          <w:p w14:paraId="3021156E" w14:textId="77777777" w:rsidR="005C062C" w:rsidRPr="002B438D" w:rsidRDefault="005C062C" w:rsidP="00381CD7">
            <w:pPr>
              <w:pStyle w:val="TAL"/>
              <w:rPr>
                <w:sz w:val="16"/>
              </w:rPr>
            </w:pPr>
            <w:r>
              <w:rPr>
                <w:sz w:val="16"/>
              </w:rPr>
              <w:t>Removal of NOTE 1 from applicability of FR1 CA with UL Tx switching test cases</w:t>
            </w:r>
          </w:p>
        </w:tc>
        <w:tc>
          <w:tcPr>
            <w:tcW w:w="0" w:type="auto"/>
          </w:tcPr>
          <w:p w14:paraId="003FEBF1" w14:textId="77777777" w:rsidR="005C062C" w:rsidRPr="002B438D" w:rsidRDefault="005C062C" w:rsidP="00381CD7">
            <w:pPr>
              <w:pStyle w:val="TAL"/>
              <w:rPr>
                <w:sz w:val="16"/>
              </w:rPr>
            </w:pPr>
            <w:r>
              <w:rPr>
                <w:sz w:val="16"/>
              </w:rPr>
              <w:t>Nokia</w:t>
            </w:r>
          </w:p>
        </w:tc>
        <w:tc>
          <w:tcPr>
            <w:tcW w:w="0" w:type="auto"/>
          </w:tcPr>
          <w:p w14:paraId="2F4B1AE6" w14:textId="77777777" w:rsidR="005C062C" w:rsidRPr="002B438D" w:rsidRDefault="005C062C" w:rsidP="00381CD7">
            <w:pPr>
              <w:pStyle w:val="TAL"/>
              <w:rPr>
                <w:sz w:val="16"/>
              </w:rPr>
            </w:pPr>
            <w:r>
              <w:rPr>
                <w:sz w:val="16"/>
              </w:rPr>
              <w:t>38.522</w:t>
            </w:r>
          </w:p>
        </w:tc>
        <w:tc>
          <w:tcPr>
            <w:tcW w:w="0" w:type="auto"/>
          </w:tcPr>
          <w:p w14:paraId="6F53B2AF" w14:textId="77777777" w:rsidR="005C062C" w:rsidRPr="002B438D" w:rsidRDefault="005C062C" w:rsidP="00381CD7">
            <w:pPr>
              <w:pStyle w:val="TAL"/>
              <w:rPr>
                <w:sz w:val="16"/>
              </w:rPr>
            </w:pPr>
            <w:r>
              <w:rPr>
                <w:sz w:val="16"/>
              </w:rPr>
              <w:t>0365</w:t>
            </w:r>
          </w:p>
        </w:tc>
        <w:tc>
          <w:tcPr>
            <w:tcW w:w="0" w:type="auto"/>
          </w:tcPr>
          <w:p w14:paraId="78FAD696" w14:textId="77777777" w:rsidR="005C062C" w:rsidRPr="002B438D" w:rsidRDefault="005C062C" w:rsidP="00381CD7">
            <w:pPr>
              <w:pStyle w:val="TAR"/>
              <w:rPr>
                <w:sz w:val="16"/>
              </w:rPr>
            </w:pPr>
            <w:r>
              <w:rPr>
                <w:sz w:val="16"/>
              </w:rPr>
              <w:t>-</w:t>
            </w:r>
          </w:p>
        </w:tc>
        <w:tc>
          <w:tcPr>
            <w:tcW w:w="0" w:type="auto"/>
          </w:tcPr>
          <w:p w14:paraId="4A0731CD" w14:textId="77777777" w:rsidR="005C062C" w:rsidRPr="002B438D" w:rsidRDefault="005C062C" w:rsidP="00381CD7">
            <w:pPr>
              <w:pStyle w:val="TAL"/>
              <w:rPr>
                <w:sz w:val="16"/>
              </w:rPr>
            </w:pPr>
            <w:r>
              <w:rPr>
                <w:sz w:val="16"/>
              </w:rPr>
              <w:t>Rel-18</w:t>
            </w:r>
          </w:p>
        </w:tc>
        <w:tc>
          <w:tcPr>
            <w:tcW w:w="0" w:type="auto"/>
          </w:tcPr>
          <w:p w14:paraId="110E6250" w14:textId="77777777" w:rsidR="005C062C" w:rsidRPr="002B438D" w:rsidRDefault="005C062C" w:rsidP="00381CD7">
            <w:pPr>
              <w:pStyle w:val="TAL"/>
              <w:rPr>
                <w:sz w:val="16"/>
              </w:rPr>
            </w:pPr>
            <w:r>
              <w:rPr>
                <w:sz w:val="16"/>
              </w:rPr>
              <w:t>F</w:t>
            </w:r>
          </w:p>
        </w:tc>
        <w:tc>
          <w:tcPr>
            <w:tcW w:w="0" w:type="auto"/>
          </w:tcPr>
          <w:p w14:paraId="6FDE4C8F" w14:textId="77777777" w:rsidR="005C062C" w:rsidRPr="002B438D" w:rsidRDefault="005C062C" w:rsidP="00381CD7">
            <w:pPr>
              <w:pStyle w:val="TAL"/>
              <w:rPr>
                <w:sz w:val="16"/>
              </w:rPr>
            </w:pPr>
            <w:r>
              <w:rPr>
                <w:sz w:val="16"/>
              </w:rPr>
              <w:t>NR_RF_FR1_enh-UEConTest</w:t>
            </w:r>
          </w:p>
        </w:tc>
        <w:tc>
          <w:tcPr>
            <w:tcW w:w="0" w:type="auto"/>
          </w:tcPr>
          <w:p w14:paraId="3E2BFE50" w14:textId="77777777" w:rsidR="005C062C" w:rsidRPr="002B438D" w:rsidRDefault="005C062C" w:rsidP="00381CD7">
            <w:pPr>
              <w:pStyle w:val="TAL"/>
              <w:rPr>
                <w:sz w:val="16"/>
              </w:rPr>
            </w:pPr>
            <w:r>
              <w:rPr>
                <w:sz w:val="16"/>
              </w:rPr>
              <w:t>agreed</w:t>
            </w:r>
          </w:p>
        </w:tc>
      </w:tr>
      <w:tr w:rsidR="005C062C" w14:paraId="7788B820" w14:textId="77777777" w:rsidTr="00381CD7">
        <w:tc>
          <w:tcPr>
            <w:tcW w:w="0" w:type="auto"/>
          </w:tcPr>
          <w:p w14:paraId="708DD5A3" w14:textId="77777777" w:rsidR="005C062C" w:rsidRPr="002B438D" w:rsidRDefault="005C062C" w:rsidP="00381CD7">
            <w:pPr>
              <w:pStyle w:val="TAL"/>
              <w:rPr>
                <w:sz w:val="16"/>
              </w:rPr>
            </w:pPr>
            <w:r>
              <w:rPr>
                <w:sz w:val="16"/>
              </w:rPr>
              <w:t>R5-236036</w:t>
            </w:r>
          </w:p>
        </w:tc>
        <w:tc>
          <w:tcPr>
            <w:tcW w:w="0" w:type="auto"/>
          </w:tcPr>
          <w:p w14:paraId="0C49D038" w14:textId="77777777" w:rsidR="005C062C" w:rsidRPr="002B438D" w:rsidRDefault="005C062C" w:rsidP="00381CD7">
            <w:pPr>
              <w:pStyle w:val="TAL"/>
              <w:rPr>
                <w:sz w:val="16"/>
              </w:rPr>
            </w:pPr>
            <w:r>
              <w:rPr>
                <w:sz w:val="16"/>
              </w:rPr>
              <w:t>Update test case 8.2.5.7.2</w:t>
            </w:r>
          </w:p>
        </w:tc>
        <w:tc>
          <w:tcPr>
            <w:tcW w:w="0" w:type="auto"/>
          </w:tcPr>
          <w:p w14:paraId="06C5AD85" w14:textId="77777777" w:rsidR="005C062C" w:rsidRPr="002B438D" w:rsidRDefault="005C062C" w:rsidP="00381CD7">
            <w:pPr>
              <w:pStyle w:val="TAL"/>
              <w:rPr>
                <w:sz w:val="16"/>
              </w:rPr>
            </w:pPr>
            <w:r>
              <w:rPr>
                <w:sz w:val="16"/>
              </w:rPr>
              <w:t>Ericsson</w:t>
            </w:r>
          </w:p>
        </w:tc>
        <w:tc>
          <w:tcPr>
            <w:tcW w:w="0" w:type="auto"/>
          </w:tcPr>
          <w:p w14:paraId="689E6B21" w14:textId="77777777" w:rsidR="005C062C" w:rsidRPr="002B438D" w:rsidRDefault="005C062C" w:rsidP="00381CD7">
            <w:pPr>
              <w:pStyle w:val="TAL"/>
              <w:rPr>
                <w:sz w:val="16"/>
              </w:rPr>
            </w:pPr>
            <w:r>
              <w:rPr>
                <w:sz w:val="16"/>
              </w:rPr>
              <w:t>38.523-1</w:t>
            </w:r>
          </w:p>
        </w:tc>
        <w:tc>
          <w:tcPr>
            <w:tcW w:w="0" w:type="auto"/>
          </w:tcPr>
          <w:p w14:paraId="2080CA73" w14:textId="77777777" w:rsidR="005C062C" w:rsidRPr="002B438D" w:rsidRDefault="005C062C" w:rsidP="00381CD7">
            <w:pPr>
              <w:pStyle w:val="TAL"/>
              <w:rPr>
                <w:sz w:val="16"/>
              </w:rPr>
            </w:pPr>
            <w:r>
              <w:rPr>
                <w:sz w:val="16"/>
              </w:rPr>
              <w:t>3995</w:t>
            </w:r>
          </w:p>
        </w:tc>
        <w:tc>
          <w:tcPr>
            <w:tcW w:w="0" w:type="auto"/>
          </w:tcPr>
          <w:p w14:paraId="07E3621E" w14:textId="77777777" w:rsidR="005C062C" w:rsidRPr="002B438D" w:rsidRDefault="005C062C" w:rsidP="00381CD7">
            <w:pPr>
              <w:pStyle w:val="TAR"/>
              <w:rPr>
                <w:sz w:val="16"/>
              </w:rPr>
            </w:pPr>
            <w:r>
              <w:rPr>
                <w:sz w:val="16"/>
              </w:rPr>
              <w:t>-</w:t>
            </w:r>
          </w:p>
        </w:tc>
        <w:tc>
          <w:tcPr>
            <w:tcW w:w="0" w:type="auto"/>
          </w:tcPr>
          <w:p w14:paraId="3937BF30" w14:textId="77777777" w:rsidR="005C062C" w:rsidRPr="002B438D" w:rsidRDefault="005C062C" w:rsidP="00381CD7">
            <w:pPr>
              <w:pStyle w:val="TAL"/>
              <w:rPr>
                <w:sz w:val="16"/>
              </w:rPr>
            </w:pPr>
            <w:r>
              <w:rPr>
                <w:sz w:val="16"/>
              </w:rPr>
              <w:t>Rel-17</w:t>
            </w:r>
          </w:p>
        </w:tc>
        <w:tc>
          <w:tcPr>
            <w:tcW w:w="0" w:type="auto"/>
          </w:tcPr>
          <w:p w14:paraId="2AAE674F" w14:textId="77777777" w:rsidR="005C062C" w:rsidRPr="002B438D" w:rsidRDefault="005C062C" w:rsidP="00381CD7">
            <w:pPr>
              <w:pStyle w:val="TAL"/>
              <w:rPr>
                <w:sz w:val="16"/>
              </w:rPr>
            </w:pPr>
            <w:r>
              <w:rPr>
                <w:sz w:val="16"/>
              </w:rPr>
              <w:t>F</w:t>
            </w:r>
          </w:p>
        </w:tc>
        <w:tc>
          <w:tcPr>
            <w:tcW w:w="0" w:type="auto"/>
          </w:tcPr>
          <w:p w14:paraId="7FBE177D"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3A9815CA" w14:textId="77777777" w:rsidR="005C062C" w:rsidRPr="002B438D" w:rsidRDefault="005C062C" w:rsidP="00381CD7">
            <w:pPr>
              <w:pStyle w:val="TAL"/>
              <w:rPr>
                <w:sz w:val="16"/>
              </w:rPr>
            </w:pPr>
            <w:r>
              <w:rPr>
                <w:sz w:val="16"/>
              </w:rPr>
              <w:t>agreed</w:t>
            </w:r>
          </w:p>
        </w:tc>
      </w:tr>
      <w:tr w:rsidR="005C062C" w14:paraId="46A5FB2A" w14:textId="77777777" w:rsidTr="00381CD7">
        <w:tc>
          <w:tcPr>
            <w:tcW w:w="0" w:type="auto"/>
          </w:tcPr>
          <w:p w14:paraId="530CAA58" w14:textId="77777777" w:rsidR="005C062C" w:rsidRPr="002B438D" w:rsidRDefault="005C062C" w:rsidP="00381CD7">
            <w:pPr>
              <w:pStyle w:val="TAL"/>
              <w:rPr>
                <w:sz w:val="16"/>
              </w:rPr>
            </w:pPr>
            <w:r>
              <w:rPr>
                <w:sz w:val="16"/>
              </w:rPr>
              <w:t>R5-236056</w:t>
            </w:r>
          </w:p>
        </w:tc>
        <w:tc>
          <w:tcPr>
            <w:tcW w:w="0" w:type="auto"/>
          </w:tcPr>
          <w:p w14:paraId="27EFE296" w14:textId="77777777" w:rsidR="005C062C" w:rsidRPr="002B438D" w:rsidRDefault="005C062C" w:rsidP="00381CD7">
            <w:pPr>
              <w:pStyle w:val="TAL"/>
              <w:rPr>
                <w:sz w:val="16"/>
              </w:rPr>
            </w:pPr>
            <w:r>
              <w:rPr>
                <w:sz w:val="16"/>
              </w:rPr>
              <w:t>Update test case 7.1.1.1.10</w:t>
            </w:r>
          </w:p>
        </w:tc>
        <w:tc>
          <w:tcPr>
            <w:tcW w:w="0" w:type="auto"/>
          </w:tcPr>
          <w:p w14:paraId="38D46E8F" w14:textId="77777777" w:rsidR="005C062C" w:rsidRPr="002B438D" w:rsidRDefault="005C062C" w:rsidP="00381CD7">
            <w:pPr>
              <w:pStyle w:val="TAL"/>
              <w:rPr>
                <w:sz w:val="16"/>
              </w:rPr>
            </w:pPr>
            <w:r>
              <w:rPr>
                <w:sz w:val="16"/>
              </w:rPr>
              <w:t>Ericsson</w:t>
            </w:r>
          </w:p>
        </w:tc>
        <w:tc>
          <w:tcPr>
            <w:tcW w:w="0" w:type="auto"/>
          </w:tcPr>
          <w:p w14:paraId="48A2242A" w14:textId="77777777" w:rsidR="005C062C" w:rsidRPr="002B438D" w:rsidRDefault="005C062C" w:rsidP="00381CD7">
            <w:pPr>
              <w:pStyle w:val="TAL"/>
              <w:rPr>
                <w:sz w:val="16"/>
              </w:rPr>
            </w:pPr>
            <w:r>
              <w:rPr>
                <w:sz w:val="16"/>
              </w:rPr>
              <w:t>38.523-1</w:t>
            </w:r>
          </w:p>
        </w:tc>
        <w:tc>
          <w:tcPr>
            <w:tcW w:w="0" w:type="auto"/>
          </w:tcPr>
          <w:p w14:paraId="0F522C4A" w14:textId="77777777" w:rsidR="005C062C" w:rsidRPr="002B438D" w:rsidRDefault="005C062C" w:rsidP="00381CD7">
            <w:pPr>
              <w:pStyle w:val="TAL"/>
              <w:rPr>
                <w:sz w:val="16"/>
              </w:rPr>
            </w:pPr>
            <w:r>
              <w:rPr>
                <w:sz w:val="16"/>
              </w:rPr>
              <w:t>3996</w:t>
            </w:r>
          </w:p>
        </w:tc>
        <w:tc>
          <w:tcPr>
            <w:tcW w:w="0" w:type="auto"/>
          </w:tcPr>
          <w:p w14:paraId="5E79BBDE" w14:textId="77777777" w:rsidR="005C062C" w:rsidRPr="002B438D" w:rsidRDefault="005C062C" w:rsidP="00381CD7">
            <w:pPr>
              <w:pStyle w:val="TAR"/>
              <w:rPr>
                <w:sz w:val="16"/>
              </w:rPr>
            </w:pPr>
            <w:r>
              <w:rPr>
                <w:sz w:val="16"/>
              </w:rPr>
              <w:t>-</w:t>
            </w:r>
          </w:p>
        </w:tc>
        <w:tc>
          <w:tcPr>
            <w:tcW w:w="0" w:type="auto"/>
          </w:tcPr>
          <w:p w14:paraId="7F291B32" w14:textId="77777777" w:rsidR="005C062C" w:rsidRPr="002B438D" w:rsidRDefault="005C062C" w:rsidP="00381CD7">
            <w:pPr>
              <w:pStyle w:val="TAL"/>
              <w:rPr>
                <w:sz w:val="16"/>
              </w:rPr>
            </w:pPr>
            <w:r>
              <w:rPr>
                <w:sz w:val="16"/>
              </w:rPr>
              <w:t>Rel-17</w:t>
            </w:r>
          </w:p>
        </w:tc>
        <w:tc>
          <w:tcPr>
            <w:tcW w:w="0" w:type="auto"/>
          </w:tcPr>
          <w:p w14:paraId="67054E6A" w14:textId="77777777" w:rsidR="005C062C" w:rsidRPr="002B438D" w:rsidRDefault="005C062C" w:rsidP="00381CD7">
            <w:pPr>
              <w:pStyle w:val="TAL"/>
              <w:rPr>
                <w:sz w:val="16"/>
              </w:rPr>
            </w:pPr>
            <w:r>
              <w:rPr>
                <w:sz w:val="16"/>
              </w:rPr>
              <w:t>F</w:t>
            </w:r>
          </w:p>
        </w:tc>
        <w:tc>
          <w:tcPr>
            <w:tcW w:w="0" w:type="auto"/>
          </w:tcPr>
          <w:p w14:paraId="519E1F15" w14:textId="77777777" w:rsidR="005C062C" w:rsidRPr="002B438D" w:rsidRDefault="005C062C" w:rsidP="00381CD7">
            <w:pPr>
              <w:pStyle w:val="TAL"/>
              <w:rPr>
                <w:sz w:val="16"/>
              </w:rPr>
            </w:pPr>
            <w:r>
              <w:rPr>
                <w:sz w:val="16"/>
              </w:rPr>
              <w:t>TEI17_Test</w:t>
            </w:r>
          </w:p>
        </w:tc>
        <w:tc>
          <w:tcPr>
            <w:tcW w:w="0" w:type="auto"/>
          </w:tcPr>
          <w:p w14:paraId="3A1B5C05" w14:textId="77777777" w:rsidR="005C062C" w:rsidRPr="002B438D" w:rsidRDefault="005C062C" w:rsidP="00381CD7">
            <w:pPr>
              <w:pStyle w:val="TAL"/>
              <w:rPr>
                <w:sz w:val="16"/>
              </w:rPr>
            </w:pPr>
            <w:r>
              <w:rPr>
                <w:sz w:val="16"/>
              </w:rPr>
              <w:t>withdrawn</w:t>
            </w:r>
          </w:p>
        </w:tc>
      </w:tr>
      <w:tr w:rsidR="005C062C" w14:paraId="3D34E3F5" w14:textId="77777777" w:rsidTr="00381CD7">
        <w:tc>
          <w:tcPr>
            <w:tcW w:w="0" w:type="auto"/>
          </w:tcPr>
          <w:p w14:paraId="68A161CE" w14:textId="77777777" w:rsidR="005C062C" w:rsidRPr="002B438D" w:rsidRDefault="005C062C" w:rsidP="00381CD7">
            <w:pPr>
              <w:pStyle w:val="TAL"/>
              <w:rPr>
                <w:sz w:val="16"/>
              </w:rPr>
            </w:pPr>
            <w:r>
              <w:rPr>
                <w:sz w:val="16"/>
              </w:rPr>
              <w:t>R5-236095</w:t>
            </w:r>
          </w:p>
        </w:tc>
        <w:tc>
          <w:tcPr>
            <w:tcW w:w="0" w:type="auto"/>
          </w:tcPr>
          <w:p w14:paraId="12321D17" w14:textId="77777777" w:rsidR="005C062C" w:rsidRPr="002B438D" w:rsidRDefault="005C062C" w:rsidP="00381CD7">
            <w:pPr>
              <w:pStyle w:val="TAL"/>
              <w:rPr>
                <w:sz w:val="16"/>
              </w:rPr>
            </w:pPr>
            <w:r>
              <w:rPr>
                <w:sz w:val="16"/>
              </w:rPr>
              <w:t>Correction to FR2 Power level tables for NR RRC test cases</w:t>
            </w:r>
          </w:p>
        </w:tc>
        <w:tc>
          <w:tcPr>
            <w:tcW w:w="0" w:type="auto"/>
          </w:tcPr>
          <w:p w14:paraId="2792BB7F" w14:textId="77777777" w:rsidR="005C062C" w:rsidRPr="002B438D" w:rsidRDefault="005C062C" w:rsidP="00381CD7">
            <w:pPr>
              <w:pStyle w:val="TAL"/>
              <w:rPr>
                <w:sz w:val="16"/>
              </w:rPr>
            </w:pPr>
            <w:r>
              <w:rPr>
                <w:sz w:val="16"/>
              </w:rPr>
              <w:t>Anritsu EMEA Ltd</w:t>
            </w:r>
          </w:p>
        </w:tc>
        <w:tc>
          <w:tcPr>
            <w:tcW w:w="0" w:type="auto"/>
          </w:tcPr>
          <w:p w14:paraId="432FBD32" w14:textId="77777777" w:rsidR="005C062C" w:rsidRPr="002B438D" w:rsidRDefault="005C062C" w:rsidP="00381CD7">
            <w:pPr>
              <w:pStyle w:val="TAL"/>
              <w:rPr>
                <w:sz w:val="16"/>
              </w:rPr>
            </w:pPr>
            <w:r>
              <w:rPr>
                <w:sz w:val="16"/>
              </w:rPr>
              <w:t>38.523-1</w:t>
            </w:r>
          </w:p>
        </w:tc>
        <w:tc>
          <w:tcPr>
            <w:tcW w:w="0" w:type="auto"/>
          </w:tcPr>
          <w:p w14:paraId="1979FAA3" w14:textId="77777777" w:rsidR="005C062C" w:rsidRPr="002B438D" w:rsidRDefault="005C062C" w:rsidP="00381CD7">
            <w:pPr>
              <w:pStyle w:val="TAL"/>
              <w:rPr>
                <w:sz w:val="16"/>
              </w:rPr>
            </w:pPr>
            <w:r>
              <w:rPr>
                <w:sz w:val="16"/>
              </w:rPr>
              <w:t>3997</w:t>
            </w:r>
          </w:p>
        </w:tc>
        <w:tc>
          <w:tcPr>
            <w:tcW w:w="0" w:type="auto"/>
          </w:tcPr>
          <w:p w14:paraId="77910006" w14:textId="77777777" w:rsidR="005C062C" w:rsidRPr="002B438D" w:rsidRDefault="005C062C" w:rsidP="00381CD7">
            <w:pPr>
              <w:pStyle w:val="TAR"/>
              <w:rPr>
                <w:sz w:val="16"/>
              </w:rPr>
            </w:pPr>
            <w:r>
              <w:rPr>
                <w:sz w:val="16"/>
              </w:rPr>
              <w:t>-</w:t>
            </w:r>
          </w:p>
        </w:tc>
        <w:tc>
          <w:tcPr>
            <w:tcW w:w="0" w:type="auto"/>
          </w:tcPr>
          <w:p w14:paraId="10BAEAF5" w14:textId="77777777" w:rsidR="005C062C" w:rsidRPr="002B438D" w:rsidRDefault="005C062C" w:rsidP="00381CD7">
            <w:pPr>
              <w:pStyle w:val="TAL"/>
              <w:rPr>
                <w:sz w:val="16"/>
              </w:rPr>
            </w:pPr>
            <w:r>
              <w:rPr>
                <w:sz w:val="16"/>
              </w:rPr>
              <w:t>Rel-17</w:t>
            </w:r>
          </w:p>
        </w:tc>
        <w:tc>
          <w:tcPr>
            <w:tcW w:w="0" w:type="auto"/>
          </w:tcPr>
          <w:p w14:paraId="6DD46762" w14:textId="77777777" w:rsidR="005C062C" w:rsidRPr="002B438D" w:rsidRDefault="005C062C" w:rsidP="00381CD7">
            <w:pPr>
              <w:pStyle w:val="TAL"/>
              <w:rPr>
                <w:sz w:val="16"/>
              </w:rPr>
            </w:pPr>
            <w:r>
              <w:rPr>
                <w:sz w:val="16"/>
              </w:rPr>
              <w:t>F</w:t>
            </w:r>
          </w:p>
        </w:tc>
        <w:tc>
          <w:tcPr>
            <w:tcW w:w="0" w:type="auto"/>
          </w:tcPr>
          <w:p w14:paraId="088F0527" w14:textId="77777777" w:rsidR="005C062C" w:rsidRPr="002B438D" w:rsidRDefault="005C062C" w:rsidP="00381CD7">
            <w:pPr>
              <w:pStyle w:val="TAL"/>
              <w:rPr>
                <w:sz w:val="16"/>
              </w:rPr>
            </w:pPr>
            <w:r>
              <w:rPr>
                <w:sz w:val="16"/>
              </w:rPr>
              <w:t>TEI15_Test, 5GS_NR_LTE-UEConTest</w:t>
            </w:r>
          </w:p>
        </w:tc>
        <w:tc>
          <w:tcPr>
            <w:tcW w:w="0" w:type="auto"/>
          </w:tcPr>
          <w:p w14:paraId="71C56808" w14:textId="77777777" w:rsidR="005C062C" w:rsidRPr="002B438D" w:rsidRDefault="005C062C" w:rsidP="00381CD7">
            <w:pPr>
              <w:pStyle w:val="TAL"/>
              <w:rPr>
                <w:sz w:val="16"/>
              </w:rPr>
            </w:pPr>
            <w:r>
              <w:rPr>
                <w:sz w:val="16"/>
              </w:rPr>
              <w:t>revised</w:t>
            </w:r>
          </w:p>
        </w:tc>
      </w:tr>
      <w:tr w:rsidR="005C062C" w14:paraId="6C3C20BC" w14:textId="77777777" w:rsidTr="00381CD7">
        <w:tc>
          <w:tcPr>
            <w:tcW w:w="0" w:type="auto"/>
          </w:tcPr>
          <w:p w14:paraId="3119FAF5" w14:textId="77777777" w:rsidR="005C062C" w:rsidRPr="002B438D" w:rsidRDefault="005C062C" w:rsidP="00381CD7">
            <w:pPr>
              <w:pStyle w:val="TAL"/>
              <w:rPr>
                <w:sz w:val="16"/>
              </w:rPr>
            </w:pPr>
            <w:r>
              <w:rPr>
                <w:sz w:val="16"/>
              </w:rPr>
              <w:t>R5-237355</w:t>
            </w:r>
          </w:p>
        </w:tc>
        <w:tc>
          <w:tcPr>
            <w:tcW w:w="0" w:type="auto"/>
          </w:tcPr>
          <w:p w14:paraId="4CBD5162" w14:textId="77777777" w:rsidR="005C062C" w:rsidRPr="002B438D" w:rsidRDefault="005C062C" w:rsidP="00381CD7">
            <w:pPr>
              <w:pStyle w:val="TAL"/>
              <w:rPr>
                <w:sz w:val="16"/>
              </w:rPr>
            </w:pPr>
            <w:r>
              <w:rPr>
                <w:sz w:val="16"/>
              </w:rPr>
              <w:t>Correction to FR2 Power level tables for NR RRC test cases</w:t>
            </w:r>
          </w:p>
        </w:tc>
        <w:tc>
          <w:tcPr>
            <w:tcW w:w="0" w:type="auto"/>
          </w:tcPr>
          <w:p w14:paraId="15E80847" w14:textId="77777777" w:rsidR="005C062C" w:rsidRPr="002B438D" w:rsidRDefault="005C062C" w:rsidP="00381CD7">
            <w:pPr>
              <w:pStyle w:val="TAL"/>
              <w:rPr>
                <w:sz w:val="16"/>
              </w:rPr>
            </w:pPr>
            <w:r>
              <w:rPr>
                <w:sz w:val="16"/>
              </w:rPr>
              <w:t>Anritsu EMEA Ltd</w:t>
            </w:r>
          </w:p>
        </w:tc>
        <w:tc>
          <w:tcPr>
            <w:tcW w:w="0" w:type="auto"/>
          </w:tcPr>
          <w:p w14:paraId="01923FF2" w14:textId="77777777" w:rsidR="005C062C" w:rsidRPr="002B438D" w:rsidRDefault="005C062C" w:rsidP="00381CD7">
            <w:pPr>
              <w:pStyle w:val="TAL"/>
              <w:rPr>
                <w:sz w:val="16"/>
              </w:rPr>
            </w:pPr>
            <w:r>
              <w:rPr>
                <w:sz w:val="16"/>
              </w:rPr>
              <w:t>38.523-1</w:t>
            </w:r>
          </w:p>
        </w:tc>
        <w:tc>
          <w:tcPr>
            <w:tcW w:w="0" w:type="auto"/>
          </w:tcPr>
          <w:p w14:paraId="62ABEA93" w14:textId="77777777" w:rsidR="005C062C" w:rsidRPr="002B438D" w:rsidRDefault="005C062C" w:rsidP="00381CD7">
            <w:pPr>
              <w:pStyle w:val="TAL"/>
              <w:rPr>
                <w:sz w:val="16"/>
              </w:rPr>
            </w:pPr>
            <w:r>
              <w:rPr>
                <w:sz w:val="16"/>
              </w:rPr>
              <w:t>3997</w:t>
            </w:r>
          </w:p>
        </w:tc>
        <w:tc>
          <w:tcPr>
            <w:tcW w:w="0" w:type="auto"/>
          </w:tcPr>
          <w:p w14:paraId="7852E410" w14:textId="77777777" w:rsidR="005C062C" w:rsidRPr="002B438D" w:rsidRDefault="005C062C" w:rsidP="00381CD7">
            <w:pPr>
              <w:pStyle w:val="TAR"/>
              <w:rPr>
                <w:sz w:val="16"/>
              </w:rPr>
            </w:pPr>
            <w:r>
              <w:rPr>
                <w:sz w:val="16"/>
              </w:rPr>
              <w:t>1</w:t>
            </w:r>
          </w:p>
        </w:tc>
        <w:tc>
          <w:tcPr>
            <w:tcW w:w="0" w:type="auto"/>
          </w:tcPr>
          <w:p w14:paraId="1F043D3D" w14:textId="77777777" w:rsidR="005C062C" w:rsidRPr="002B438D" w:rsidRDefault="005C062C" w:rsidP="00381CD7">
            <w:pPr>
              <w:pStyle w:val="TAL"/>
              <w:rPr>
                <w:sz w:val="16"/>
              </w:rPr>
            </w:pPr>
            <w:r>
              <w:rPr>
                <w:sz w:val="16"/>
              </w:rPr>
              <w:t>Rel-17</w:t>
            </w:r>
          </w:p>
        </w:tc>
        <w:tc>
          <w:tcPr>
            <w:tcW w:w="0" w:type="auto"/>
          </w:tcPr>
          <w:p w14:paraId="00AE17B8" w14:textId="77777777" w:rsidR="005C062C" w:rsidRPr="002B438D" w:rsidRDefault="005C062C" w:rsidP="00381CD7">
            <w:pPr>
              <w:pStyle w:val="TAL"/>
              <w:rPr>
                <w:sz w:val="16"/>
              </w:rPr>
            </w:pPr>
            <w:r>
              <w:rPr>
                <w:sz w:val="16"/>
              </w:rPr>
              <w:t>F</w:t>
            </w:r>
          </w:p>
        </w:tc>
        <w:tc>
          <w:tcPr>
            <w:tcW w:w="0" w:type="auto"/>
          </w:tcPr>
          <w:p w14:paraId="31D0970E" w14:textId="77777777" w:rsidR="005C062C" w:rsidRPr="002B438D" w:rsidRDefault="005C062C" w:rsidP="00381CD7">
            <w:pPr>
              <w:pStyle w:val="TAL"/>
              <w:rPr>
                <w:sz w:val="16"/>
              </w:rPr>
            </w:pPr>
            <w:r>
              <w:rPr>
                <w:sz w:val="16"/>
              </w:rPr>
              <w:t>TEI15_Test, 5GS_NR_LTE-UEConTest</w:t>
            </w:r>
          </w:p>
        </w:tc>
        <w:tc>
          <w:tcPr>
            <w:tcW w:w="0" w:type="auto"/>
          </w:tcPr>
          <w:p w14:paraId="2A3FCA2E" w14:textId="77777777" w:rsidR="005C062C" w:rsidRPr="002B438D" w:rsidRDefault="005C062C" w:rsidP="00381CD7">
            <w:pPr>
              <w:pStyle w:val="TAL"/>
              <w:rPr>
                <w:sz w:val="16"/>
              </w:rPr>
            </w:pPr>
            <w:r>
              <w:rPr>
                <w:sz w:val="16"/>
              </w:rPr>
              <w:t>agreed</w:t>
            </w:r>
          </w:p>
        </w:tc>
      </w:tr>
      <w:tr w:rsidR="005C062C" w14:paraId="5757528C" w14:textId="77777777" w:rsidTr="00381CD7">
        <w:tc>
          <w:tcPr>
            <w:tcW w:w="0" w:type="auto"/>
          </w:tcPr>
          <w:p w14:paraId="59C0C292" w14:textId="77777777" w:rsidR="005C062C" w:rsidRPr="002B438D" w:rsidRDefault="005C062C" w:rsidP="00381CD7">
            <w:pPr>
              <w:pStyle w:val="TAL"/>
              <w:rPr>
                <w:sz w:val="16"/>
              </w:rPr>
            </w:pPr>
            <w:r>
              <w:rPr>
                <w:sz w:val="16"/>
              </w:rPr>
              <w:t>R5-236096</w:t>
            </w:r>
          </w:p>
        </w:tc>
        <w:tc>
          <w:tcPr>
            <w:tcW w:w="0" w:type="auto"/>
          </w:tcPr>
          <w:p w14:paraId="52F53D6B" w14:textId="77777777" w:rsidR="005C062C" w:rsidRPr="002B438D" w:rsidRDefault="005C062C" w:rsidP="00381CD7">
            <w:pPr>
              <w:pStyle w:val="TAL"/>
              <w:rPr>
                <w:sz w:val="16"/>
              </w:rPr>
            </w:pPr>
            <w:r>
              <w:rPr>
                <w:sz w:val="16"/>
              </w:rPr>
              <w:t>Correction of UPIP TC 8.2.6.4.1-RRC establishment</w:t>
            </w:r>
          </w:p>
        </w:tc>
        <w:tc>
          <w:tcPr>
            <w:tcW w:w="0" w:type="auto"/>
          </w:tcPr>
          <w:p w14:paraId="25421EAB" w14:textId="77777777" w:rsidR="005C062C" w:rsidRPr="002B438D" w:rsidRDefault="005C062C" w:rsidP="00381CD7">
            <w:pPr>
              <w:pStyle w:val="TAL"/>
              <w:rPr>
                <w:sz w:val="16"/>
              </w:rPr>
            </w:pPr>
            <w:r>
              <w:rPr>
                <w:sz w:val="16"/>
              </w:rPr>
              <w:t>Vodafone GmbH</w:t>
            </w:r>
          </w:p>
        </w:tc>
        <w:tc>
          <w:tcPr>
            <w:tcW w:w="0" w:type="auto"/>
          </w:tcPr>
          <w:p w14:paraId="749F5611" w14:textId="77777777" w:rsidR="005C062C" w:rsidRPr="002B438D" w:rsidRDefault="005C062C" w:rsidP="00381CD7">
            <w:pPr>
              <w:pStyle w:val="TAL"/>
              <w:rPr>
                <w:sz w:val="16"/>
              </w:rPr>
            </w:pPr>
            <w:r>
              <w:rPr>
                <w:sz w:val="16"/>
              </w:rPr>
              <w:t>38.523-1</w:t>
            </w:r>
          </w:p>
        </w:tc>
        <w:tc>
          <w:tcPr>
            <w:tcW w:w="0" w:type="auto"/>
          </w:tcPr>
          <w:p w14:paraId="1FB5C31D" w14:textId="77777777" w:rsidR="005C062C" w:rsidRPr="002B438D" w:rsidRDefault="005C062C" w:rsidP="00381CD7">
            <w:pPr>
              <w:pStyle w:val="TAL"/>
              <w:rPr>
                <w:sz w:val="16"/>
              </w:rPr>
            </w:pPr>
            <w:r>
              <w:rPr>
                <w:sz w:val="16"/>
              </w:rPr>
              <w:t>3998</w:t>
            </w:r>
          </w:p>
        </w:tc>
        <w:tc>
          <w:tcPr>
            <w:tcW w:w="0" w:type="auto"/>
          </w:tcPr>
          <w:p w14:paraId="1B0AE99B" w14:textId="77777777" w:rsidR="005C062C" w:rsidRPr="002B438D" w:rsidRDefault="005C062C" w:rsidP="00381CD7">
            <w:pPr>
              <w:pStyle w:val="TAR"/>
              <w:rPr>
                <w:sz w:val="16"/>
              </w:rPr>
            </w:pPr>
            <w:r>
              <w:rPr>
                <w:sz w:val="16"/>
              </w:rPr>
              <w:t>-</w:t>
            </w:r>
          </w:p>
        </w:tc>
        <w:tc>
          <w:tcPr>
            <w:tcW w:w="0" w:type="auto"/>
          </w:tcPr>
          <w:p w14:paraId="0CB0B062" w14:textId="77777777" w:rsidR="005C062C" w:rsidRPr="002B438D" w:rsidRDefault="005C062C" w:rsidP="00381CD7">
            <w:pPr>
              <w:pStyle w:val="TAL"/>
              <w:rPr>
                <w:sz w:val="16"/>
              </w:rPr>
            </w:pPr>
            <w:r>
              <w:rPr>
                <w:sz w:val="16"/>
              </w:rPr>
              <w:t>Rel-17</w:t>
            </w:r>
          </w:p>
        </w:tc>
        <w:tc>
          <w:tcPr>
            <w:tcW w:w="0" w:type="auto"/>
          </w:tcPr>
          <w:p w14:paraId="716B679B" w14:textId="77777777" w:rsidR="005C062C" w:rsidRPr="002B438D" w:rsidRDefault="005C062C" w:rsidP="00381CD7">
            <w:pPr>
              <w:pStyle w:val="TAL"/>
              <w:rPr>
                <w:sz w:val="16"/>
              </w:rPr>
            </w:pPr>
            <w:r>
              <w:rPr>
                <w:sz w:val="16"/>
              </w:rPr>
              <w:t>F</w:t>
            </w:r>
          </w:p>
        </w:tc>
        <w:tc>
          <w:tcPr>
            <w:tcW w:w="0" w:type="auto"/>
          </w:tcPr>
          <w:p w14:paraId="40729481" w14:textId="77777777" w:rsidR="005C062C" w:rsidRPr="002B438D" w:rsidRDefault="005C062C" w:rsidP="00381CD7">
            <w:pPr>
              <w:pStyle w:val="TAL"/>
              <w:rPr>
                <w:sz w:val="16"/>
              </w:rPr>
            </w:pPr>
            <w:r>
              <w:rPr>
                <w:sz w:val="16"/>
              </w:rPr>
              <w:t>UPIP_SEC_LTE-RAN-</w:t>
            </w:r>
            <w:proofErr w:type="spellStart"/>
            <w:r>
              <w:rPr>
                <w:sz w:val="16"/>
              </w:rPr>
              <w:t>UEConTest</w:t>
            </w:r>
            <w:proofErr w:type="spellEnd"/>
          </w:p>
        </w:tc>
        <w:tc>
          <w:tcPr>
            <w:tcW w:w="0" w:type="auto"/>
          </w:tcPr>
          <w:p w14:paraId="06B7E19F" w14:textId="77777777" w:rsidR="005C062C" w:rsidRPr="002B438D" w:rsidRDefault="005C062C" w:rsidP="00381CD7">
            <w:pPr>
              <w:pStyle w:val="TAL"/>
              <w:rPr>
                <w:sz w:val="16"/>
              </w:rPr>
            </w:pPr>
            <w:r>
              <w:rPr>
                <w:sz w:val="16"/>
              </w:rPr>
              <w:t>agreed</w:t>
            </w:r>
          </w:p>
        </w:tc>
      </w:tr>
      <w:tr w:rsidR="005C062C" w14:paraId="31EA22F8" w14:textId="77777777" w:rsidTr="00381CD7">
        <w:tc>
          <w:tcPr>
            <w:tcW w:w="0" w:type="auto"/>
          </w:tcPr>
          <w:p w14:paraId="4C06B121" w14:textId="77777777" w:rsidR="005C062C" w:rsidRPr="002B438D" w:rsidRDefault="005C062C" w:rsidP="00381CD7">
            <w:pPr>
              <w:pStyle w:val="TAL"/>
              <w:rPr>
                <w:sz w:val="16"/>
              </w:rPr>
            </w:pPr>
            <w:r>
              <w:rPr>
                <w:sz w:val="16"/>
              </w:rPr>
              <w:t>R5-236097</w:t>
            </w:r>
          </w:p>
        </w:tc>
        <w:tc>
          <w:tcPr>
            <w:tcW w:w="0" w:type="auto"/>
          </w:tcPr>
          <w:p w14:paraId="37C62AE3" w14:textId="77777777" w:rsidR="005C062C" w:rsidRPr="002B438D" w:rsidRDefault="005C062C" w:rsidP="00381CD7">
            <w:pPr>
              <w:pStyle w:val="TAL"/>
              <w:rPr>
                <w:sz w:val="16"/>
              </w:rPr>
            </w:pPr>
            <w:r>
              <w:rPr>
                <w:sz w:val="16"/>
              </w:rPr>
              <w:t>Correction of UPIP TC 8.2.6.4.4-Inter-RAT mobility</w:t>
            </w:r>
          </w:p>
        </w:tc>
        <w:tc>
          <w:tcPr>
            <w:tcW w:w="0" w:type="auto"/>
          </w:tcPr>
          <w:p w14:paraId="48680F85" w14:textId="77777777" w:rsidR="005C062C" w:rsidRPr="002B438D" w:rsidRDefault="005C062C" w:rsidP="00381CD7">
            <w:pPr>
              <w:pStyle w:val="TAL"/>
              <w:rPr>
                <w:sz w:val="16"/>
              </w:rPr>
            </w:pPr>
            <w:r>
              <w:rPr>
                <w:sz w:val="16"/>
              </w:rPr>
              <w:t>Vodafone GmbH</w:t>
            </w:r>
          </w:p>
        </w:tc>
        <w:tc>
          <w:tcPr>
            <w:tcW w:w="0" w:type="auto"/>
          </w:tcPr>
          <w:p w14:paraId="5B283EFA" w14:textId="77777777" w:rsidR="005C062C" w:rsidRPr="002B438D" w:rsidRDefault="005C062C" w:rsidP="00381CD7">
            <w:pPr>
              <w:pStyle w:val="TAL"/>
              <w:rPr>
                <w:sz w:val="16"/>
              </w:rPr>
            </w:pPr>
            <w:r>
              <w:rPr>
                <w:sz w:val="16"/>
              </w:rPr>
              <w:t>38.523-1</w:t>
            </w:r>
          </w:p>
        </w:tc>
        <w:tc>
          <w:tcPr>
            <w:tcW w:w="0" w:type="auto"/>
          </w:tcPr>
          <w:p w14:paraId="3204D89C" w14:textId="77777777" w:rsidR="005C062C" w:rsidRPr="002B438D" w:rsidRDefault="005C062C" w:rsidP="00381CD7">
            <w:pPr>
              <w:pStyle w:val="TAL"/>
              <w:rPr>
                <w:sz w:val="16"/>
              </w:rPr>
            </w:pPr>
            <w:r>
              <w:rPr>
                <w:sz w:val="16"/>
              </w:rPr>
              <w:t>3999</w:t>
            </w:r>
          </w:p>
        </w:tc>
        <w:tc>
          <w:tcPr>
            <w:tcW w:w="0" w:type="auto"/>
          </w:tcPr>
          <w:p w14:paraId="7EF69FB3" w14:textId="77777777" w:rsidR="005C062C" w:rsidRPr="002B438D" w:rsidRDefault="005C062C" w:rsidP="00381CD7">
            <w:pPr>
              <w:pStyle w:val="TAR"/>
              <w:rPr>
                <w:sz w:val="16"/>
              </w:rPr>
            </w:pPr>
            <w:r>
              <w:rPr>
                <w:sz w:val="16"/>
              </w:rPr>
              <w:t>-</w:t>
            </w:r>
          </w:p>
        </w:tc>
        <w:tc>
          <w:tcPr>
            <w:tcW w:w="0" w:type="auto"/>
          </w:tcPr>
          <w:p w14:paraId="56599DB9" w14:textId="77777777" w:rsidR="005C062C" w:rsidRPr="002B438D" w:rsidRDefault="005C062C" w:rsidP="00381CD7">
            <w:pPr>
              <w:pStyle w:val="TAL"/>
              <w:rPr>
                <w:sz w:val="16"/>
              </w:rPr>
            </w:pPr>
            <w:r>
              <w:rPr>
                <w:sz w:val="16"/>
              </w:rPr>
              <w:t>Rel-17</w:t>
            </w:r>
          </w:p>
        </w:tc>
        <w:tc>
          <w:tcPr>
            <w:tcW w:w="0" w:type="auto"/>
          </w:tcPr>
          <w:p w14:paraId="47049A3F" w14:textId="77777777" w:rsidR="005C062C" w:rsidRPr="002B438D" w:rsidRDefault="005C062C" w:rsidP="00381CD7">
            <w:pPr>
              <w:pStyle w:val="TAL"/>
              <w:rPr>
                <w:sz w:val="16"/>
              </w:rPr>
            </w:pPr>
            <w:r>
              <w:rPr>
                <w:sz w:val="16"/>
              </w:rPr>
              <w:t>F</w:t>
            </w:r>
          </w:p>
        </w:tc>
        <w:tc>
          <w:tcPr>
            <w:tcW w:w="0" w:type="auto"/>
          </w:tcPr>
          <w:p w14:paraId="169E4D23" w14:textId="77777777" w:rsidR="005C062C" w:rsidRPr="002B438D" w:rsidRDefault="005C062C" w:rsidP="00381CD7">
            <w:pPr>
              <w:pStyle w:val="TAL"/>
              <w:rPr>
                <w:sz w:val="16"/>
              </w:rPr>
            </w:pPr>
            <w:r>
              <w:rPr>
                <w:sz w:val="16"/>
              </w:rPr>
              <w:t>UPIP_SEC_LTE-RAN-</w:t>
            </w:r>
            <w:proofErr w:type="spellStart"/>
            <w:r>
              <w:rPr>
                <w:sz w:val="16"/>
              </w:rPr>
              <w:t>UEConTest</w:t>
            </w:r>
            <w:proofErr w:type="spellEnd"/>
          </w:p>
        </w:tc>
        <w:tc>
          <w:tcPr>
            <w:tcW w:w="0" w:type="auto"/>
          </w:tcPr>
          <w:p w14:paraId="520200EB" w14:textId="77777777" w:rsidR="005C062C" w:rsidRPr="002B438D" w:rsidRDefault="005C062C" w:rsidP="00381CD7">
            <w:pPr>
              <w:pStyle w:val="TAL"/>
              <w:rPr>
                <w:sz w:val="16"/>
              </w:rPr>
            </w:pPr>
            <w:r>
              <w:rPr>
                <w:sz w:val="16"/>
              </w:rPr>
              <w:t>agreed</w:t>
            </w:r>
          </w:p>
        </w:tc>
      </w:tr>
      <w:tr w:rsidR="005C062C" w14:paraId="02F9CC48" w14:textId="77777777" w:rsidTr="00381CD7">
        <w:tc>
          <w:tcPr>
            <w:tcW w:w="0" w:type="auto"/>
          </w:tcPr>
          <w:p w14:paraId="7E4C57A3" w14:textId="77777777" w:rsidR="005C062C" w:rsidRPr="002B438D" w:rsidRDefault="005C062C" w:rsidP="00381CD7">
            <w:pPr>
              <w:pStyle w:val="TAL"/>
              <w:rPr>
                <w:sz w:val="16"/>
              </w:rPr>
            </w:pPr>
            <w:r>
              <w:rPr>
                <w:sz w:val="16"/>
              </w:rPr>
              <w:t>R5-236098</w:t>
            </w:r>
          </w:p>
        </w:tc>
        <w:tc>
          <w:tcPr>
            <w:tcW w:w="0" w:type="auto"/>
          </w:tcPr>
          <w:p w14:paraId="51CAF65C" w14:textId="77777777" w:rsidR="005C062C" w:rsidRPr="002B438D" w:rsidRDefault="005C062C" w:rsidP="00381CD7">
            <w:pPr>
              <w:pStyle w:val="TAL"/>
              <w:rPr>
                <w:sz w:val="16"/>
              </w:rPr>
            </w:pPr>
            <w:r>
              <w:rPr>
                <w:sz w:val="16"/>
              </w:rPr>
              <w:t>Correction to FR2 Power level tables for NR CAG test cases</w:t>
            </w:r>
          </w:p>
        </w:tc>
        <w:tc>
          <w:tcPr>
            <w:tcW w:w="0" w:type="auto"/>
          </w:tcPr>
          <w:p w14:paraId="725A01DC" w14:textId="77777777" w:rsidR="005C062C" w:rsidRPr="002B438D" w:rsidRDefault="005C062C" w:rsidP="00381CD7">
            <w:pPr>
              <w:pStyle w:val="TAL"/>
              <w:rPr>
                <w:sz w:val="16"/>
              </w:rPr>
            </w:pPr>
            <w:r>
              <w:rPr>
                <w:sz w:val="16"/>
              </w:rPr>
              <w:t>Anritsu EMEA Ltd</w:t>
            </w:r>
          </w:p>
        </w:tc>
        <w:tc>
          <w:tcPr>
            <w:tcW w:w="0" w:type="auto"/>
          </w:tcPr>
          <w:p w14:paraId="020637FB" w14:textId="77777777" w:rsidR="005C062C" w:rsidRPr="002B438D" w:rsidRDefault="005C062C" w:rsidP="00381CD7">
            <w:pPr>
              <w:pStyle w:val="TAL"/>
              <w:rPr>
                <w:sz w:val="16"/>
              </w:rPr>
            </w:pPr>
            <w:r>
              <w:rPr>
                <w:sz w:val="16"/>
              </w:rPr>
              <w:t>38.523-1</w:t>
            </w:r>
          </w:p>
        </w:tc>
        <w:tc>
          <w:tcPr>
            <w:tcW w:w="0" w:type="auto"/>
          </w:tcPr>
          <w:p w14:paraId="439E50C1" w14:textId="77777777" w:rsidR="005C062C" w:rsidRPr="002B438D" w:rsidRDefault="005C062C" w:rsidP="00381CD7">
            <w:pPr>
              <w:pStyle w:val="TAL"/>
              <w:rPr>
                <w:sz w:val="16"/>
              </w:rPr>
            </w:pPr>
            <w:r>
              <w:rPr>
                <w:sz w:val="16"/>
              </w:rPr>
              <w:t>4000</w:t>
            </w:r>
          </w:p>
        </w:tc>
        <w:tc>
          <w:tcPr>
            <w:tcW w:w="0" w:type="auto"/>
          </w:tcPr>
          <w:p w14:paraId="2B8CDB47" w14:textId="77777777" w:rsidR="005C062C" w:rsidRPr="002B438D" w:rsidRDefault="005C062C" w:rsidP="00381CD7">
            <w:pPr>
              <w:pStyle w:val="TAR"/>
              <w:rPr>
                <w:sz w:val="16"/>
              </w:rPr>
            </w:pPr>
            <w:r>
              <w:rPr>
                <w:sz w:val="16"/>
              </w:rPr>
              <w:t>-</w:t>
            </w:r>
          </w:p>
        </w:tc>
        <w:tc>
          <w:tcPr>
            <w:tcW w:w="0" w:type="auto"/>
          </w:tcPr>
          <w:p w14:paraId="55C4F122" w14:textId="77777777" w:rsidR="005C062C" w:rsidRPr="002B438D" w:rsidRDefault="005C062C" w:rsidP="00381CD7">
            <w:pPr>
              <w:pStyle w:val="TAL"/>
              <w:rPr>
                <w:sz w:val="16"/>
              </w:rPr>
            </w:pPr>
            <w:r>
              <w:rPr>
                <w:sz w:val="16"/>
              </w:rPr>
              <w:t>Rel-17</w:t>
            </w:r>
          </w:p>
        </w:tc>
        <w:tc>
          <w:tcPr>
            <w:tcW w:w="0" w:type="auto"/>
          </w:tcPr>
          <w:p w14:paraId="7F6383FC" w14:textId="77777777" w:rsidR="005C062C" w:rsidRPr="002B438D" w:rsidRDefault="005C062C" w:rsidP="00381CD7">
            <w:pPr>
              <w:pStyle w:val="TAL"/>
              <w:rPr>
                <w:sz w:val="16"/>
              </w:rPr>
            </w:pPr>
            <w:r>
              <w:rPr>
                <w:sz w:val="16"/>
              </w:rPr>
              <w:t>F</w:t>
            </w:r>
          </w:p>
        </w:tc>
        <w:tc>
          <w:tcPr>
            <w:tcW w:w="0" w:type="auto"/>
          </w:tcPr>
          <w:p w14:paraId="27CB4433" w14:textId="77777777" w:rsidR="005C062C" w:rsidRPr="002B438D" w:rsidRDefault="005C062C" w:rsidP="00381CD7">
            <w:pPr>
              <w:pStyle w:val="TAL"/>
              <w:rPr>
                <w:sz w:val="16"/>
              </w:rPr>
            </w:pPr>
            <w:r>
              <w:rPr>
                <w:sz w:val="16"/>
              </w:rPr>
              <w:t xml:space="preserve">TEI16_Test, </w:t>
            </w:r>
            <w:proofErr w:type="spellStart"/>
            <w:r>
              <w:rPr>
                <w:sz w:val="16"/>
              </w:rPr>
              <w:t>NG_RAN_PRN_Vertical_LAN-UEConTest</w:t>
            </w:r>
            <w:proofErr w:type="spellEnd"/>
          </w:p>
        </w:tc>
        <w:tc>
          <w:tcPr>
            <w:tcW w:w="0" w:type="auto"/>
          </w:tcPr>
          <w:p w14:paraId="3C041080" w14:textId="77777777" w:rsidR="005C062C" w:rsidRPr="002B438D" w:rsidRDefault="005C062C" w:rsidP="00381CD7">
            <w:pPr>
              <w:pStyle w:val="TAL"/>
              <w:rPr>
                <w:sz w:val="16"/>
              </w:rPr>
            </w:pPr>
            <w:r>
              <w:rPr>
                <w:sz w:val="16"/>
              </w:rPr>
              <w:t>revised</w:t>
            </w:r>
          </w:p>
        </w:tc>
      </w:tr>
      <w:tr w:rsidR="005C062C" w14:paraId="484E2426" w14:textId="77777777" w:rsidTr="00381CD7">
        <w:tc>
          <w:tcPr>
            <w:tcW w:w="0" w:type="auto"/>
          </w:tcPr>
          <w:p w14:paraId="441E8819" w14:textId="77777777" w:rsidR="005C062C" w:rsidRPr="002B438D" w:rsidRDefault="005C062C" w:rsidP="00381CD7">
            <w:pPr>
              <w:pStyle w:val="TAL"/>
              <w:rPr>
                <w:sz w:val="16"/>
              </w:rPr>
            </w:pPr>
            <w:r>
              <w:rPr>
                <w:sz w:val="16"/>
              </w:rPr>
              <w:t>R5-237331</w:t>
            </w:r>
          </w:p>
        </w:tc>
        <w:tc>
          <w:tcPr>
            <w:tcW w:w="0" w:type="auto"/>
          </w:tcPr>
          <w:p w14:paraId="62580BC9" w14:textId="77777777" w:rsidR="005C062C" w:rsidRPr="002B438D" w:rsidRDefault="005C062C" w:rsidP="00381CD7">
            <w:pPr>
              <w:pStyle w:val="TAL"/>
              <w:rPr>
                <w:sz w:val="16"/>
              </w:rPr>
            </w:pPr>
            <w:r>
              <w:rPr>
                <w:sz w:val="16"/>
              </w:rPr>
              <w:t>Correction to FR2 Power level tables for NR CAG test cases</w:t>
            </w:r>
          </w:p>
        </w:tc>
        <w:tc>
          <w:tcPr>
            <w:tcW w:w="0" w:type="auto"/>
          </w:tcPr>
          <w:p w14:paraId="66C913A8" w14:textId="77777777" w:rsidR="005C062C" w:rsidRPr="002B438D" w:rsidRDefault="005C062C" w:rsidP="00381CD7">
            <w:pPr>
              <w:pStyle w:val="TAL"/>
              <w:rPr>
                <w:sz w:val="16"/>
              </w:rPr>
            </w:pPr>
            <w:r>
              <w:rPr>
                <w:sz w:val="16"/>
              </w:rPr>
              <w:t>Anritsu EMEA Ltd</w:t>
            </w:r>
          </w:p>
        </w:tc>
        <w:tc>
          <w:tcPr>
            <w:tcW w:w="0" w:type="auto"/>
          </w:tcPr>
          <w:p w14:paraId="4B03F49D" w14:textId="77777777" w:rsidR="005C062C" w:rsidRPr="002B438D" w:rsidRDefault="005C062C" w:rsidP="00381CD7">
            <w:pPr>
              <w:pStyle w:val="TAL"/>
              <w:rPr>
                <w:sz w:val="16"/>
              </w:rPr>
            </w:pPr>
            <w:r>
              <w:rPr>
                <w:sz w:val="16"/>
              </w:rPr>
              <w:t>38.523-1</w:t>
            </w:r>
          </w:p>
        </w:tc>
        <w:tc>
          <w:tcPr>
            <w:tcW w:w="0" w:type="auto"/>
          </w:tcPr>
          <w:p w14:paraId="71CC0A0B" w14:textId="77777777" w:rsidR="005C062C" w:rsidRPr="002B438D" w:rsidRDefault="005C062C" w:rsidP="00381CD7">
            <w:pPr>
              <w:pStyle w:val="TAL"/>
              <w:rPr>
                <w:sz w:val="16"/>
              </w:rPr>
            </w:pPr>
            <w:r>
              <w:rPr>
                <w:sz w:val="16"/>
              </w:rPr>
              <w:t>4000</w:t>
            </w:r>
          </w:p>
        </w:tc>
        <w:tc>
          <w:tcPr>
            <w:tcW w:w="0" w:type="auto"/>
          </w:tcPr>
          <w:p w14:paraId="3BAA2E20" w14:textId="77777777" w:rsidR="005C062C" w:rsidRPr="002B438D" w:rsidRDefault="005C062C" w:rsidP="00381CD7">
            <w:pPr>
              <w:pStyle w:val="TAR"/>
              <w:rPr>
                <w:sz w:val="16"/>
              </w:rPr>
            </w:pPr>
            <w:r>
              <w:rPr>
                <w:sz w:val="16"/>
              </w:rPr>
              <w:t>1</w:t>
            </w:r>
          </w:p>
        </w:tc>
        <w:tc>
          <w:tcPr>
            <w:tcW w:w="0" w:type="auto"/>
          </w:tcPr>
          <w:p w14:paraId="0AB84B48" w14:textId="77777777" w:rsidR="005C062C" w:rsidRPr="002B438D" w:rsidRDefault="005C062C" w:rsidP="00381CD7">
            <w:pPr>
              <w:pStyle w:val="TAL"/>
              <w:rPr>
                <w:sz w:val="16"/>
              </w:rPr>
            </w:pPr>
            <w:r>
              <w:rPr>
                <w:sz w:val="16"/>
              </w:rPr>
              <w:t>Rel-17</w:t>
            </w:r>
          </w:p>
        </w:tc>
        <w:tc>
          <w:tcPr>
            <w:tcW w:w="0" w:type="auto"/>
          </w:tcPr>
          <w:p w14:paraId="5B2CD1D6" w14:textId="77777777" w:rsidR="005C062C" w:rsidRPr="002B438D" w:rsidRDefault="005C062C" w:rsidP="00381CD7">
            <w:pPr>
              <w:pStyle w:val="TAL"/>
              <w:rPr>
                <w:sz w:val="16"/>
              </w:rPr>
            </w:pPr>
            <w:r>
              <w:rPr>
                <w:sz w:val="16"/>
              </w:rPr>
              <w:t>F</w:t>
            </w:r>
          </w:p>
        </w:tc>
        <w:tc>
          <w:tcPr>
            <w:tcW w:w="0" w:type="auto"/>
          </w:tcPr>
          <w:p w14:paraId="617ADFEC" w14:textId="77777777" w:rsidR="005C062C" w:rsidRPr="002B438D" w:rsidRDefault="005C062C" w:rsidP="00381CD7">
            <w:pPr>
              <w:pStyle w:val="TAL"/>
              <w:rPr>
                <w:sz w:val="16"/>
              </w:rPr>
            </w:pPr>
            <w:r>
              <w:rPr>
                <w:sz w:val="16"/>
              </w:rPr>
              <w:t xml:space="preserve">TEI16_Test, </w:t>
            </w:r>
            <w:proofErr w:type="spellStart"/>
            <w:r>
              <w:rPr>
                <w:sz w:val="16"/>
              </w:rPr>
              <w:t>NG_RAN_PRN_Vertical_LAN-UEConTest</w:t>
            </w:r>
            <w:proofErr w:type="spellEnd"/>
          </w:p>
        </w:tc>
        <w:tc>
          <w:tcPr>
            <w:tcW w:w="0" w:type="auto"/>
          </w:tcPr>
          <w:p w14:paraId="41ED5121" w14:textId="77777777" w:rsidR="005C062C" w:rsidRPr="002B438D" w:rsidRDefault="005C062C" w:rsidP="00381CD7">
            <w:pPr>
              <w:pStyle w:val="TAL"/>
              <w:rPr>
                <w:sz w:val="16"/>
              </w:rPr>
            </w:pPr>
            <w:r>
              <w:rPr>
                <w:sz w:val="16"/>
              </w:rPr>
              <w:t>agreed</w:t>
            </w:r>
          </w:p>
        </w:tc>
      </w:tr>
      <w:tr w:rsidR="005C062C" w14:paraId="46EE91AF" w14:textId="77777777" w:rsidTr="00381CD7">
        <w:tc>
          <w:tcPr>
            <w:tcW w:w="0" w:type="auto"/>
          </w:tcPr>
          <w:p w14:paraId="78CD9261" w14:textId="77777777" w:rsidR="005C062C" w:rsidRPr="002B438D" w:rsidRDefault="005C062C" w:rsidP="00381CD7">
            <w:pPr>
              <w:pStyle w:val="TAL"/>
              <w:rPr>
                <w:sz w:val="16"/>
              </w:rPr>
            </w:pPr>
            <w:r>
              <w:rPr>
                <w:sz w:val="16"/>
              </w:rPr>
              <w:t>R5-236102</w:t>
            </w:r>
          </w:p>
        </w:tc>
        <w:tc>
          <w:tcPr>
            <w:tcW w:w="0" w:type="auto"/>
          </w:tcPr>
          <w:p w14:paraId="01758582" w14:textId="77777777" w:rsidR="005C062C" w:rsidRPr="002B438D" w:rsidRDefault="005C062C" w:rsidP="00381CD7">
            <w:pPr>
              <w:pStyle w:val="TAL"/>
              <w:rPr>
                <w:sz w:val="16"/>
              </w:rPr>
            </w:pPr>
            <w:r>
              <w:rPr>
                <w:sz w:val="16"/>
              </w:rPr>
              <w:t>Correction to FR2 Power level tables for NR slice-based test cases</w:t>
            </w:r>
          </w:p>
        </w:tc>
        <w:tc>
          <w:tcPr>
            <w:tcW w:w="0" w:type="auto"/>
          </w:tcPr>
          <w:p w14:paraId="148F7FDB" w14:textId="77777777" w:rsidR="005C062C" w:rsidRPr="002B438D" w:rsidRDefault="005C062C" w:rsidP="00381CD7">
            <w:pPr>
              <w:pStyle w:val="TAL"/>
              <w:rPr>
                <w:sz w:val="16"/>
              </w:rPr>
            </w:pPr>
            <w:r>
              <w:rPr>
                <w:sz w:val="16"/>
              </w:rPr>
              <w:t>Anritsu EMEA Ltd</w:t>
            </w:r>
          </w:p>
        </w:tc>
        <w:tc>
          <w:tcPr>
            <w:tcW w:w="0" w:type="auto"/>
          </w:tcPr>
          <w:p w14:paraId="6028ADCE" w14:textId="77777777" w:rsidR="005C062C" w:rsidRPr="002B438D" w:rsidRDefault="005C062C" w:rsidP="00381CD7">
            <w:pPr>
              <w:pStyle w:val="TAL"/>
              <w:rPr>
                <w:sz w:val="16"/>
              </w:rPr>
            </w:pPr>
            <w:r>
              <w:rPr>
                <w:sz w:val="16"/>
              </w:rPr>
              <w:t>38.523-1</w:t>
            </w:r>
          </w:p>
        </w:tc>
        <w:tc>
          <w:tcPr>
            <w:tcW w:w="0" w:type="auto"/>
          </w:tcPr>
          <w:p w14:paraId="13A0947D" w14:textId="77777777" w:rsidR="005C062C" w:rsidRPr="002B438D" w:rsidRDefault="005C062C" w:rsidP="00381CD7">
            <w:pPr>
              <w:pStyle w:val="TAL"/>
              <w:rPr>
                <w:sz w:val="16"/>
              </w:rPr>
            </w:pPr>
            <w:r>
              <w:rPr>
                <w:sz w:val="16"/>
              </w:rPr>
              <w:t>4001</w:t>
            </w:r>
          </w:p>
        </w:tc>
        <w:tc>
          <w:tcPr>
            <w:tcW w:w="0" w:type="auto"/>
          </w:tcPr>
          <w:p w14:paraId="126D36B6" w14:textId="77777777" w:rsidR="005C062C" w:rsidRPr="002B438D" w:rsidRDefault="005C062C" w:rsidP="00381CD7">
            <w:pPr>
              <w:pStyle w:val="TAR"/>
              <w:rPr>
                <w:sz w:val="16"/>
              </w:rPr>
            </w:pPr>
            <w:r>
              <w:rPr>
                <w:sz w:val="16"/>
              </w:rPr>
              <w:t>-</w:t>
            </w:r>
          </w:p>
        </w:tc>
        <w:tc>
          <w:tcPr>
            <w:tcW w:w="0" w:type="auto"/>
          </w:tcPr>
          <w:p w14:paraId="02D8998C" w14:textId="77777777" w:rsidR="005C062C" w:rsidRPr="002B438D" w:rsidRDefault="005C062C" w:rsidP="00381CD7">
            <w:pPr>
              <w:pStyle w:val="TAL"/>
              <w:rPr>
                <w:sz w:val="16"/>
              </w:rPr>
            </w:pPr>
            <w:r>
              <w:rPr>
                <w:sz w:val="16"/>
              </w:rPr>
              <w:t>Rel-17</w:t>
            </w:r>
          </w:p>
        </w:tc>
        <w:tc>
          <w:tcPr>
            <w:tcW w:w="0" w:type="auto"/>
          </w:tcPr>
          <w:p w14:paraId="4A873087" w14:textId="77777777" w:rsidR="005C062C" w:rsidRPr="002B438D" w:rsidRDefault="005C062C" w:rsidP="00381CD7">
            <w:pPr>
              <w:pStyle w:val="TAL"/>
              <w:rPr>
                <w:sz w:val="16"/>
              </w:rPr>
            </w:pPr>
            <w:r>
              <w:rPr>
                <w:sz w:val="16"/>
              </w:rPr>
              <w:t>F</w:t>
            </w:r>
          </w:p>
        </w:tc>
        <w:tc>
          <w:tcPr>
            <w:tcW w:w="0" w:type="auto"/>
          </w:tcPr>
          <w:p w14:paraId="3F5D8C61"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02DF2DD9" w14:textId="77777777" w:rsidR="005C062C" w:rsidRPr="002B438D" w:rsidRDefault="005C062C" w:rsidP="00381CD7">
            <w:pPr>
              <w:pStyle w:val="TAL"/>
              <w:rPr>
                <w:sz w:val="16"/>
              </w:rPr>
            </w:pPr>
            <w:r>
              <w:rPr>
                <w:sz w:val="16"/>
              </w:rPr>
              <w:t>revised</w:t>
            </w:r>
          </w:p>
        </w:tc>
      </w:tr>
      <w:tr w:rsidR="005C062C" w14:paraId="6625849E" w14:textId="77777777" w:rsidTr="00381CD7">
        <w:tc>
          <w:tcPr>
            <w:tcW w:w="0" w:type="auto"/>
          </w:tcPr>
          <w:p w14:paraId="4957B4BA" w14:textId="77777777" w:rsidR="005C062C" w:rsidRPr="002B438D" w:rsidRDefault="005C062C" w:rsidP="00381CD7">
            <w:pPr>
              <w:pStyle w:val="TAL"/>
              <w:rPr>
                <w:sz w:val="16"/>
              </w:rPr>
            </w:pPr>
            <w:r>
              <w:rPr>
                <w:sz w:val="16"/>
              </w:rPr>
              <w:t>R5-237332</w:t>
            </w:r>
          </w:p>
        </w:tc>
        <w:tc>
          <w:tcPr>
            <w:tcW w:w="0" w:type="auto"/>
          </w:tcPr>
          <w:p w14:paraId="44BD1F5C" w14:textId="77777777" w:rsidR="005C062C" w:rsidRPr="002B438D" w:rsidRDefault="005C062C" w:rsidP="00381CD7">
            <w:pPr>
              <w:pStyle w:val="TAL"/>
              <w:rPr>
                <w:sz w:val="16"/>
              </w:rPr>
            </w:pPr>
            <w:r>
              <w:rPr>
                <w:sz w:val="16"/>
              </w:rPr>
              <w:t>Correction to FR2 Power level tables for NR slice-based test cases</w:t>
            </w:r>
          </w:p>
        </w:tc>
        <w:tc>
          <w:tcPr>
            <w:tcW w:w="0" w:type="auto"/>
          </w:tcPr>
          <w:p w14:paraId="2668D375" w14:textId="77777777" w:rsidR="005C062C" w:rsidRPr="002B438D" w:rsidRDefault="005C062C" w:rsidP="00381CD7">
            <w:pPr>
              <w:pStyle w:val="TAL"/>
              <w:rPr>
                <w:sz w:val="16"/>
              </w:rPr>
            </w:pPr>
            <w:r>
              <w:rPr>
                <w:sz w:val="16"/>
              </w:rPr>
              <w:t>Anritsu EMEA Ltd</w:t>
            </w:r>
          </w:p>
        </w:tc>
        <w:tc>
          <w:tcPr>
            <w:tcW w:w="0" w:type="auto"/>
          </w:tcPr>
          <w:p w14:paraId="1E84EA7A" w14:textId="77777777" w:rsidR="005C062C" w:rsidRPr="002B438D" w:rsidRDefault="005C062C" w:rsidP="00381CD7">
            <w:pPr>
              <w:pStyle w:val="TAL"/>
              <w:rPr>
                <w:sz w:val="16"/>
              </w:rPr>
            </w:pPr>
            <w:r>
              <w:rPr>
                <w:sz w:val="16"/>
              </w:rPr>
              <w:t>38.523-1</w:t>
            </w:r>
          </w:p>
        </w:tc>
        <w:tc>
          <w:tcPr>
            <w:tcW w:w="0" w:type="auto"/>
          </w:tcPr>
          <w:p w14:paraId="6C23FBEC" w14:textId="77777777" w:rsidR="005C062C" w:rsidRPr="002B438D" w:rsidRDefault="005C062C" w:rsidP="00381CD7">
            <w:pPr>
              <w:pStyle w:val="TAL"/>
              <w:rPr>
                <w:sz w:val="16"/>
              </w:rPr>
            </w:pPr>
            <w:r>
              <w:rPr>
                <w:sz w:val="16"/>
              </w:rPr>
              <w:t>4001</w:t>
            </w:r>
          </w:p>
        </w:tc>
        <w:tc>
          <w:tcPr>
            <w:tcW w:w="0" w:type="auto"/>
          </w:tcPr>
          <w:p w14:paraId="3B847004" w14:textId="77777777" w:rsidR="005C062C" w:rsidRPr="002B438D" w:rsidRDefault="005C062C" w:rsidP="00381CD7">
            <w:pPr>
              <w:pStyle w:val="TAR"/>
              <w:rPr>
                <w:sz w:val="16"/>
              </w:rPr>
            </w:pPr>
            <w:r>
              <w:rPr>
                <w:sz w:val="16"/>
              </w:rPr>
              <w:t>1</w:t>
            </w:r>
          </w:p>
        </w:tc>
        <w:tc>
          <w:tcPr>
            <w:tcW w:w="0" w:type="auto"/>
          </w:tcPr>
          <w:p w14:paraId="62CA16DA" w14:textId="77777777" w:rsidR="005C062C" w:rsidRPr="002B438D" w:rsidRDefault="005C062C" w:rsidP="00381CD7">
            <w:pPr>
              <w:pStyle w:val="TAL"/>
              <w:rPr>
                <w:sz w:val="16"/>
              </w:rPr>
            </w:pPr>
            <w:r>
              <w:rPr>
                <w:sz w:val="16"/>
              </w:rPr>
              <w:t>Rel-17</w:t>
            </w:r>
          </w:p>
        </w:tc>
        <w:tc>
          <w:tcPr>
            <w:tcW w:w="0" w:type="auto"/>
          </w:tcPr>
          <w:p w14:paraId="7DDB9B62" w14:textId="77777777" w:rsidR="005C062C" w:rsidRPr="002B438D" w:rsidRDefault="005C062C" w:rsidP="00381CD7">
            <w:pPr>
              <w:pStyle w:val="TAL"/>
              <w:rPr>
                <w:sz w:val="16"/>
              </w:rPr>
            </w:pPr>
            <w:r>
              <w:rPr>
                <w:sz w:val="16"/>
              </w:rPr>
              <w:t>F</w:t>
            </w:r>
          </w:p>
        </w:tc>
        <w:tc>
          <w:tcPr>
            <w:tcW w:w="0" w:type="auto"/>
          </w:tcPr>
          <w:p w14:paraId="6CE4F7E8"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2707827C" w14:textId="77777777" w:rsidR="005C062C" w:rsidRPr="002B438D" w:rsidRDefault="005C062C" w:rsidP="00381CD7">
            <w:pPr>
              <w:pStyle w:val="TAL"/>
              <w:rPr>
                <w:sz w:val="16"/>
              </w:rPr>
            </w:pPr>
            <w:r>
              <w:rPr>
                <w:sz w:val="16"/>
              </w:rPr>
              <w:t>agreed</w:t>
            </w:r>
          </w:p>
        </w:tc>
      </w:tr>
      <w:tr w:rsidR="005C062C" w14:paraId="11A2AD6B" w14:textId="77777777" w:rsidTr="00381CD7">
        <w:tc>
          <w:tcPr>
            <w:tcW w:w="0" w:type="auto"/>
          </w:tcPr>
          <w:p w14:paraId="485D9CBB" w14:textId="77777777" w:rsidR="005C062C" w:rsidRPr="002B438D" w:rsidRDefault="005C062C" w:rsidP="00381CD7">
            <w:pPr>
              <w:pStyle w:val="TAL"/>
              <w:rPr>
                <w:sz w:val="16"/>
              </w:rPr>
            </w:pPr>
            <w:r>
              <w:rPr>
                <w:sz w:val="16"/>
              </w:rPr>
              <w:t>R5-236104</w:t>
            </w:r>
          </w:p>
        </w:tc>
        <w:tc>
          <w:tcPr>
            <w:tcW w:w="0" w:type="auto"/>
          </w:tcPr>
          <w:p w14:paraId="4A528B06" w14:textId="77777777" w:rsidR="005C062C" w:rsidRPr="002B438D" w:rsidRDefault="005C062C" w:rsidP="00381CD7">
            <w:pPr>
              <w:pStyle w:val="TAL"/>
              <w:rPr>
                <w:sz w:val="16"/>
              </w:rPr>
            </w:pPr>
            <w:r>
              <w:rPr>
                <w:sz w:val="16"/>
              </w:rPr>
              <w:t>Correction to FR2 Power level table for 8.1.5.10.4</w:t>
            </w:r>
          </w:p>
        </w:tc>
        <w:tc>
          <w:tcPr>
            <w:tcW w:w="0" w:type="auto"/>
          </w:tcPr>
          <w:p w14:paraId="5BAC3DE5" w14:textId="77777777" w:rsidR="005C062C" w:rsidRPr="002B438D" w:rsidRDefault="005C062C" w:rsidP="00381CD7">
            <w:pPr>
              <w:pStyle w:val="TAL"/>
              <w:rPr>
                <w:sz w:val="16"/>
              </w:rPr>
            </w:pPr>
            <w:r>
              <w:rPr>
                <w:sz w:val="16"/>
              </w:rPr>
              <w:t>Anritsu EMEA Ltd</w:t>
            </w:r>
          </w:p>
        </w:tc>
        <w:tc>
          <w:tcPr>
            <w:tcW w:w="0" w:type="auto"/>
          </w:tcPr>
          <w:p w14:paraId="79CF566D" w14:textId="77777777" w:rsidR="005C062C" w:rsidRPr="002B438D" w:rsidRDefault="005C062C" w:rsidP="00381CD7">
            <w:pPr>
              <w:pStyle w:val="TAL"/>
              <w:rPr>
                <w:sz w:val="16"/>
              </w:rPr>
            </w:pPr>
            <w:r>
              <w:rPr>
                <w:sz w:val="16"/>
              </w:rPr>
              <w:t>38.523-1</w:t>
            </w:r>
          </w:p>
        </w:tc>
        <w:tc>
          <w:tcPr>
            <w:tcW w:w="0" w:type="auto"/>
          </w:tcPr>
          <w:p w14:paraId="22338471" w14:textId="77777777" w:rsidR="005C062C" w:rsidRPr="002B438D" w:rsidRDefault="005C062C" w:rsidP="00381CD7">
            <w:pPr>
              <w:pStyle w:val="TAL"/>
              <w:rPr>
                <w:sz w:val="16"/>
              </w:rPr>
            </w:pPr>
            <w:r>
              <w:rPr>
                <w:sz w:val="16"/>
              </w:rPr>
              <w:t>4002</w:t>
            </w:r>
          </w:p>
        </w:tc>
        <w:tc>
          <w:tcPr>
            <w:tcW w:w="0" w:type="auto"/>
          </w:tcPr>
          <w:p w14:paraId="2D6CABCF" w14:textId="77777777" w:rsidR="005C062C" w:rsidRPr="002B438D" w:rsidRDefault="005C062C" w:rsidP="00381CD7">
            <w:pPr>
              <w:pStyle w:val="TAR"/>
              <w:rPr>
                <w:sz w:val="16"/>
              </w:rPr>
            </w:pPr>
            <w:r>
              <w:rPr>
                <w:sz w:val="16"/>
              </w:rPr>
              <w:t>-</w:t>
            </w:r>
          </w:p>
        </w:tc>
        <w:tc>
          <w:tcPr>
            <w:tcW w:w="0" w:type="auto"/>
          </w:tcPr>
          <w:p w14:paraId="3D07E5FD" w14:textId="77777777" w:rsidR="005C062C" w:rsidRPr="002B438D" w:rsidRDefault="005C062C" w:rsidP="00381CD7">
            <w:pPr>
              <w:pStyle w:val="TAL"/>
              <w:rPr>
                <w:sz w:val="16"/>
              </w:rPr>
            </w:pPr>
            <w:r>
              <w:rPr>
                <w:sz w:val="16"/>
              </w:rPr>
              <w:t>Rel-17</w:t>
            </w:r>
          </w:p>
        </w:tc>
        <w:tc>
          <w:tcPr>
            <w:tcW w:w="0" w:type="auto"/>
          </w:tcPr>
          <w:p w14:paraId="730EE0D1" w14:textId="77777777" w:rsidR="005C062C" w:rsidRPr="002B438D" w:rsidRDefault="005C062C" w:rsidP="00381CD7">
            <w:pPr>
              <w:pStyle w:val="TAL"/>
              <w:rPr>
                <w:sz w:val="16"/>
              </w:rPr>
            </w:pPr>
            <w:r>
              <w:rPr>
                <w:sz w:val="16"/>
              </w:rPr>
              <w:t>F</w:t>
            </w:r>
          </w:p>
        </w:tc>
        <w:tc>
          <w:tcPr>
            <w:tcW w:w="0" w:type="auto"/>
          </w:tcPr>
          <w:p w14:paraId="1CD39DD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D5A70B4" w14:textId="77777777" w:rsidR="005C062C" w:rsidRPr="002B438D" w:rsidRDefault="005C062C" w:rsidP="00381CD7">
            <w:pPr>
              <w:pStyle w:val="TAL"/>
              <w:rPr>
                <w:sz w:val="16"/>
              </w:rPr>
            </w:pPr>
            <w:r>
              <w:rPr>
                <w:sz w:val="16"/>
              </w:rPr>
              <w:t>revised</w:t>
            </w:r>
          </w:p>
        </w:tc>
      </w:tr>
      <w:tr w:rsidR="005C062C" w14:paraId="4B767240" w14:textId="77777777" w:rsidTr="00381CD7">
        <w:tc>
          <w:tcPr>
            <w:tcW w:w="0" w:type="auto"/>
          </w:tcPr>
          <w:p w14:paraId="28E39772" w14:textId="77777777" w:rsidR="005C062C" w:rsidRPr="002B438D" w:rsidRDefault="005C062C" w:rsidP="00381CD7">
            <w:pPr>
              <w:pStyle w:val="TAL"/>
              <w:rPr>
                <w:sz w:val="16"/>
              </w:rPr>
            </w:pPr>
            <w:r>
              <w:rPr>
                <w:sz w:val="16"/>
              </w:rPr>
              <w:t>R5-237401</w:t>
            </w:r>
          </w:p>
        </w:tc>
        <w:tc>
          <w:tcPr>
            <w:tcW w:w="0" w:type="auto"/>
          </w:tcPr>
          <w:p w14:paraId="3E35C562" w14:textId="77777777" w:rsidR="005C062C" w:rsidRPr="002B438D" w:rsidRDefault="005C062C" w:rsidP="00381CD7">
            <w:pPr>
              <w:pStyle w:val="TAL"/>
              <w:rPr>
                <w:sz w:val="16"/>
              </w:rPr>
            </w:pPr>
            <w:r>
              <w:rPr>
                <w:sz w:val="16"/>
              </w:rPr>
              <w:t>Correction to FR2 Power level table for 8.1.5.10.4</w:t>
            </w:r>
          </w:p>
        </w:tc>
        <w:tc>
          <w:tcPr>
            <w:tcW w:w="0" w:type="auto"/>
          </w:tcPr>
          <w:p w14:paraId="2FE219B1" w14:textId="77777777" w:rsidR="005C062C" w:rsidRPr="002B438D" w:rsidRDefault="005C062C" w:rsidP="00381CD7">
            <w:pPr>
              <w:pStyle w:val="TAL"/>
              <w:rPr>
                <w:sz w:val="16"/>
              </w:rPr>
            </w:pPr>
            <w:r>
              <w:rPr>
                <w:sz w:val="16"/>
              </w:rPr>
              <w:t>Anritsu EMEA Ltd</w:t>
            </w:r>
          </w:p>
        </w:tc>
        <w:tc>
          <w:tcPr>
            <w:tcW w:w="0" w:type="auto"/>
          </w:tcPr>
          <w:p w14:paraId="10007405" w14:textId="77777777" w:rsidR="005C062C" w:rsidRPr="002B438D" w:rsidRDefault="005C062C" w:rsidP="00381CD7">
            <w:pPr>
              <w:pStyle w:val="TAL"/>
              <w:rPr>
                <w:sz w:val="16"/>
              </w:rPr>
            </w:pPr>
            <w:r>
              <w:rPr>
                <w:sz w:val="16"/>
              </w:rPr>
              <w:t>38.523-1</w:t>
            </w:r>
          </w:p>
        </w:tc>
        <w:tc>
          <w:tcPr>
            <w:tcW w:w="0" w:type="auto"/>
          </w:tcPr>
          <w:p w14:paraId="7C6F99B0" w14:textId="77777777" w:rsidR="005C062C" w:rsidRPr="002B438D" w:rsidRDefault="005C062C" w:rsidP="00381CD7">
            <w:pPr>
              <w:pStyle w:val="TAL"/>
              <w:rPr>
                <w:sz w:val="16"/>
              </w:rPr>
            </w:pPr>
            <w:r>
              <w:rPr>
                <w:sz w:val="16"/>
              </w:rPr>
              <w:t>4002</w:t>
            </w:r>
          </w:p>
        </w:tc>
        <w:tc>
          <w:tcPr>
            <w:tcW w:w="0" w:type="auto"/>
          </w:tcPr>
          <w:p w14:paraId="6067E5C7" w14:textId="77777777" w:rsidR="005C062C" w:rsidRPr="002B438D" w:rsidRDefault="005C062C" w:rsidP="00381CD7">
            <w:pPr>
              <w:pStyle w:val="TAR"/>
              <w:rPr>
                <w:sz w:val="16"/>
              </w:rPr>
            </w:pPr>
            <w:r>
              <w:rPr>
                <w:sz w:val="16"/>
              </w:rPr>
              <w:t>1</w:t>
            </w:r>
          </w:p>
        </w:tc>
        <w:tc>
          <w:tcPr>
            <w:tcW w:w="0" w:type="auto"/>
          </w:tcPr>
          <w:p w14:paraId="0CE6F26A" w14:textId="77777777" w:rsidR="005C062C" w:rsidRPr="002B438D" w:rsidRDefault="005C062C" w:rsidP="00381CD7">
            <w:pPr>
              <w:pStyle w:val="TAL"/>
              <w:rPr>
                <w:sz w:val="16"/>
              </w:rPr>
            </w:pPr>
            <w:r>
              <w:rPr>
                <w:sz w:val="16"/>
              </w:rPr>
              <w:t>Rel-17</w:t>
            </w:r>
          </w:p>
        </w:tc>
        <w:tc>
          <w:tcPr>
            <w:tcW w:w="0" w:type="auto"/>
          </w:tcPr>
          <w:p w14:paraId="12EE8E4C" w14:textId="77777777" w:rsidR="005C062C" w:rsidRPr="002B438D" w:rsidRDefault="005C062C" w:rsidP="00381CD7">
            <w:pPr>
              <w:pStyle w:val="TAL"/>
              <w:rPr>
                <w:sz w:val="16"/>
              </w:rPr>
            </w:pPr>
            <w:r>
              <w:rPr>
                <w:sz w:val="16"/>
              </w:rPr>
              <w:t>F</w:t>
            </w:r>
          </w:p>
        </w:tc>
        <w:tc>
          <w:tcPr>
            <w:tcW w:w="0" w:type="auto"/>
          </w:tcPr>
          <w:p w14:paraId="64D5BF8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72116D9" w14:textId="77777777" w:rsidR="005C062C" w:rsidRPr="002B438D" w:rsidRDefault="005C062C" w:rsidP="00381CD7">
            <w:pPr>
              <w:pStyle w:val="TAL"/>
              <w:rPr>
                <w:sz w:val="16"/>
              </w:rPr>
            </w:pPr>
            <w:r>
              <w:rPr>
                <w:sz w:val="16"/>
              </w:rPr>
              <w:t>agreed</w:t>
            </w:r>
          </w:p>
        </w:tc>
      </w:tr>
      <w:tr w:rsidR="005C062C" w14:paraId="62BB1C16" w14:textId="77777777" w:rsidTr="00381CD7">
        <w:tc>
          <w:tcPr>
            <w:tcW w:w="0" w:type="auto"/>
          </w:tcPr>
          <w:p w14:paraId="1A09DEFD" w14:textId="77777777" w:rsidR="005C062C" w:rsidRPr="002B438D" w:rsidRDefault="005C062C" w:rsidP="00381CD7">
            <w:pPr>
              <w:pStyle w:val="TAL"/>
              <w:rPr>
                <w:sz w:val="16"/>
              </w:rPr>
            </w:pPr>
            <w:r>
              <w:rPr>
                <w:sz w:val="16"/>
              </w:rPr>
              <w:t>R5-236106</w:t>
            </w:r>
          </w:p>
        </w:tc>
        <w:tc>
          <w:tcPr>
            <w:tcW w:w="0" w:type="auto"/>
          </w:tcPr>
          <w:p w14:paraId="07BC4C4E" w14:textId="77777777" w:rsidR="005C062C" w:rsidRPr="002B438D" w:rsidRDefault="005C062C" w:rsidP="00381CD7">
            <w:pPr>
              <w:pStyle w:val="TAL"/>
              <w:rPr>
                <w:sz w:val="16"/>
              </w:rPr>
            </w:pPr>
            <w:r>
              <w:rPr>
                <w:sz w:val="16"/>
              </w:rPr>
              <w:t>Update test case 7.1.3.6.4</w:t>
            </w:r>
          </w:p>
        </w:tc>
        <w:tc>
          <w:tcPr>
            <w:tcW w:w="0" w:type="auto"/>
          </w:tcPr>
          <w:p w14:paraId="5DC80F3F" w14:textId="77777777" w:rsidR="005C062C" w:rsidRPr="002B438D" w:rsidRDefault="005C062C" w:rsidP="00381CD7">
            <w:pPr>
              <w:pStyle w:val="TAL"/>
              <w:rPr>
                <w:sz w:val="16"/>
              </w:rPr>
            </w:pPr>
            <w:r>
              <w:rPr>
                <w:sz w:val="16"/>
              </w:rPr>
              <w:t>Ericsson</w:t>
            </w:r>
          </w:p>
        </w:tc>
        <w:tc>
          <w:tcPr>
            <w:tcW w:w="0" w:type="auto"/>
          </w:tcPr>
          <w:p w14:paraId="5EFDC597" w14:textId="77777777" w:rsidR="005C062C" w:rsidRPr="002B438D" w:rsidRDefault="005C062C" w:rsidP="00381CD7">
            <w:pPr>
              <w:pStyle w:val="TAL"/>
              <w:rPr>
                <w:sz w:val="16"/>
              </w:rPr>
            </w:pPr>
            <w:r>
              <w:rPr>
                <w:sz w:val="16"/>
              </w:rPr>
              <w:t>38.523-1</w:t>
            </w:r>
          </w:p>
        </w:tc>
        <w:tc>
          <w:tcPr>
            <w:tcW w:w="0" w:type="auto"/>
          </w:tcPr>
          <w:p w14:paraId="48922CAA" w14:textId="77777777" w:rsidR="005C062C" w:rsidRPr="002B438D" w:rsidRDefault="005C062C" w:rsidP="00381CD7">
            <w:pPr>
              <w:pStyle w:val="TAL"/>
              <w:rPr>
                <w:sz w:val="16"/>
              </w:rPr>
            </w:pPr>
            <w:r>
              <w:rPr>
                <w:sz w:val="16"/>
              </w:rPr>
              <w:t>4003</w:t>
            </w:r>
          </w:p>
        </w:tc>
        <w:tc>
          <w:tcPr>
            <w:tcW w:w="0" w:type="auto"/>
          </w:tcPr>
          <w:p w14:paraId="2AC8446F" w14:textId="77777777" w:rsidR="005C062C" w:rsidRPr="002B438D" w:rsidRDefault="005C062C" w:rsidP="00381CD7">
            <w:pPr>
              <w:pStyle w:val="TAR"/>
              <w:rPr>
                <w:sz w:val="16"/>
              </w:rPr>
            </w:pPr>
            <w:r>
              <w:rPr>
                <w:sz w:val="16"/>
              </w:rPr>
              <w:t>-</w:t>
            </w:r>
          </w:p>
        </w:tc>
        <w:tc>
          <w:tcPr>
            <w:tcW w:w="0" w:type="auto"/>
          </w:tcPr>
          <w:p w14:paraId="5FF62586" w14:textId="77777777" w:rsidR="005C062C" w:rsidRPr="002B438D" w:rsidRDefault="005C062C" w:rsidP="00381CD7">
            <w:pPr>
              <w:pStyle w:val="TAL"/>
              <w:rPr>
                <w:sz w:val="16"/>
              </w:rPr>
            </w:pPr>
            <w:r>
              <w:rPr>
                <w:sz w:val="16"/>
              </w:rPr>
              <w:t>Rel-17</w:t>
            </w:r>
          </w:p>
        </w:tc>
        <w:tc>
          <w:tcPr>
            <w:tcW w:w="0" w:type="auto"/>
          </w:tcPr>
          <w:p w14:paraId="010A5F4C" w14:textId="77777777" w:rsidR="005C062C" w:rsidRPr="002B438D" w:rsidRDefault="005C062C" w:rsidP="00381CD7">
            <w:pPr>
              <w:pStyle w:val="TAL"/>
              <w:rPr>
                <w:sz w:val="16"/>
              </w:rPr>
            </w:pPr>
            <w:r>
              <w:rPr>
                <w:sz w:val="16"/>
              </w:rPr>
              <w:t>F</w:t>
            </w:r>
          </w:p>
        </w:tc>
        <w:tc>
          <w:tcPr>
            <w:tcW w:w="0" w:type="auto"/>
          </w:tcPr>
          <w:p w14:paraId="05F6A361" w14:textId="77777777" w:rsidR="005C062C" w:rsidRPr="002B438D" w:rsidRDefault="005C062C" w:rsidP="00381CD7">
            <w:pPr>
              <w:pStyle w:val="TAL"/>
              <w:rPr>
                <w:sz w:val="16"/>
              </w:rPr>
            </w:pPr>
            <w:r>
              <w:rPr>
                <w:sz w:val="16"/>
              </w:rPr>
              <w:t>TEI17_Test</w:t>
            </w:r>
          </w:p>
        </w:tc>
        <w:tc>
          <w:tcPr>
            <w:tcW w:w="0" w:type="auto"/>
          </w:tcPr>
          <w:p w14:paraId="61E67FA1" w14:textId="77777777" w:rsidR="005C062C" w:rsidRPr="002B438D" w:rsidRDefault="005C062C" w:rsidP="00381CD7">
            <w:pPr>
              <w:pStyle w:val="TAL"/>
              <w:rPr>
                <w:sz w:val="16"/>
              </w:rPr>
            </w:pPr>
            <w:r>
              <w:rPr>
                <w:sz w:val="16"/>
              </w:rPr>
              <w:t>withdrawn</w:t>
            </w:r>
          </w:p>
        </w:tc>
      </w:tr>
      <w:tr w:rsidR="005C062C" w14:paraId="2470617E" w14:textId="77777777" w:rsidTr="00381CD7">
        <w:tc>
          <w:tcPr>
            <w:tcW w:w="0" w:type="auto"/>
          </w:tcPr>
          <w:p w14:paraId="3F31555A" w14:textId="77777777" w:rsidR="005C062C" w:rsidRPr="002B438D" w:rsidRDefault="005C062C" w:rsidP="00381CD7">
            <w:pPr>
              <w:pStyle w:val="TAL"/>
              <w:rPr>
                <w:sz w:val="16"/>
              </w:rPr>
            </w:pPr>
            <w:r>
              <w:rPr>
                <w:sz w:val="16"/>
              </w:rPr>
              <w:t>R5-236107</w:t>
            </w:r>
          </w:p>
        </w:tc>
        <w:tc>
          <w:tcPr>
            <w:tcW w:w="0" w:type="auto"/>
          </w:tcPr>
          <w:p w14:paraId="62A443F8" w14:textId="77777777" w:rsidR="005C062C" w:rsidRPr="002B438D" w:rsidRDefault="005C062C" w:rsidP="00381CD7">
            <w:pPr>
              <w:pStyle w:val="TAL"/>
              <w:rPr>
                <w:sz w:val="16"/>
              </w:rPr>
            </w:pPr>
            <w:r>
              <w:rPr>
                <w:sz w:val="16"/>
              </w:rPr>
              <w:t>Update test case 7.1.3.6.4</w:t>
            </w:r>
          </w:p>
        </w:tc>
        <w:tc>
          <w:tcPr>
            <w:tcW w:w="0" w:type="auto"/>
          </w:tcPr>
          <w:p w14:paraId="52D07EF9" w14:textId="77777777" w:rsidR="005C062C" w:rsidRPr="002B438D" w:rsidRDefault="005C062C" w:rsidP="00381CD7">
            <w:pPr>
              <w:pStyle w:val="TAL"/>
              <w:rPr>
                <w:sz w:val="16"/>
              </w:rPr>
            </w:pPr>
            <w:r>
              <w:rPr>
                <w:sz w:val="16"/>
              </w:rPr>
              <w:t>Ericsson</w:t>
            </w:r>
          </w:p>
        </w:tc>
        <w:tc>
          <w:tcPr>
            <w:tcW w:w="0" w:type="auto"/>
          </w:tcPr>
          <w:p w14:paraId="23A3F64B" w14:textId="77777777" w:rsidR="005C062C" w:rsidRPr="002B438D" w:rsidRDefault="005C062C" w:rsidP="00381CD7">
            <w:pPr>
              <w:pStyle w:val="TAL"/>
              <w:rPr>
                <w:sz w:val="16"/>
              </w:rPr>
            </w:pPr>
            <w:r>
              <w:rPr>
                <w:sz w:val="16"/>
              </w:rPr>
              <w:t>38.523-1</w:t>
            </w:r>
          </w:p>
        </w:tc>
        <w:tc>
          <w:tcPr>
            <w:tcW w:w="0" w:type="auto"/>
          </w:tcPr>
          <w:p w14:paraId="642C5AEF" w14:textId="77777777" w:rsidR="005C062C" w:rsidRPr="002B438D" w:rsidRDefault="005C062C" w:rsidP="00381CD7">
            <w:pPr>
              <w:pStyle w:val="TAL"/>
              <w:rPr>
                <w:sz w:val="16"/>
              </w:rPr>
            </w:pPr>
            <w:r>
              <w:rPr>
                <w:sz w:val="16"/>
              </w:rPr>
              <w:t>4004</w:t>
            </w:r>
          </w:p>
        </w:tc>
        <w:tc>
          <w:tcPr>
            <w:tcW w:w="0" w:type="auto"/>
          </w:tcPr>
          <w:p w14:paraId="14A96BCD" w14:textId="77777777" w:rsidR="005C062C" w:rsidRPr="002B438D" w:rsidRDefault="005C062C" w:rsidP="00381CD7">
            <w:pPr>
              <w:pStyle w:val="TAR"/>
              <w:rPr>
                <w:sz w:val="16"/>
              </w:rPr>
            </w:pPr>
            <w:r>
              <w:rPr>
                <w:sz w:val="16"/>
              </w:rPr>
              <w:t>-</w:t>
            </w:r>
          </w:p>
        </w:tc>
        <w:tc>
          <w:tcPr>
            <w:tcW w:w="0" w:type="auto"/>
          </w:tcPr>
          <w:p w14:paraId="42995D4E" w14:textId="77777777" w:rsidR="005C062C" w:rsidRPr="002B438D" w:rsidRDefault="005C062C" w:rsidP="00381CD7">
            <w:pPr>
              <w:pStyle w:val="TAL"/>
              <w:rPr>
                <w:sz w:val="16"/>
              </w:rPr>
            </w:pPr>
            <w:r>
              <w:rPr>
                <w:sz w:val="16"/>
              </w:rPr>
              <w:t>Rel-17</w:t>
            </w:r>
          </w:p>
        </w:tc>
        <w:tc>
          <w:tcPr>
            <w:tcW w:w="0" w:type="auto"/>
          </w:tcPr>
          <w:p w14:paraId="109D5E44" w14:textId="77777777" w:rsidR="005C062C" w:rsidRPr="002B438D" w:rsidRDefault="005C062C" w:rsidP="00381CD7">
            <w:pPr>
              <w:pStyle w:val="TAL"/>
              <w:rPr>
                <w:sz w:val="16"/>
              </w:rPr>
            </w:pPr>
            <w:r>
              <w:rPr>
                <w:sz w:val="16"/>
              </w:rPr>
              <w:t>F</w:t>
            </w:r>
          </w:p>
        </w:tc>
        <w:tc>
          <w:tcPr>
            <w:tcW w:w="0" w:type="auto"/>
          </w:tcPr>
          <w:p w14:paraId="003623E2" w14:textId="77777777" w:rsidR="005C062C" w:rsidRPr="002B438D" w:rsidRDefault="005C062C" w:rsidP="00381CD7">
            <w:pPr>
              <w:pStyle w:val="TAL"/>
              <w:rPr>
                <w:sz w:val="16"/>
              </w:rPr>
            </w:pPr>
            <w:r>
              <w:rPr>
                <w:sz w:val="16"/>
              </w:rPr>
              <w:t>TEI17_Test, NR_UDC-</w:t>
            </w:r>
            <w:proofErr w:type="spellStart"/>
            <w:r>
              <w:rPr>
                <w:sz w:val="16"/>
              </w:rPr>
              <w:t>UEConTest</w:t>
            </w:r>
            <w:proofErr w:type="spellEnd"/>
          </w:p>
        </w:tc>
        <w:tc>
          <w:tcPr>
            <w:tcW w:w="0" w:type="auto"/>
          </w:tcPr>
          <w:p w14:paraId="380B4C06" w14:textId="77777777" w:rsidR="005C062C" w:rsidRPr="002B438D" w:rsidRDefault="005C062C" w:rsidP="00381CD7">
            <w:pPr>
              <w:pStyle w:val="TAL"/>
              <w:rPr>
                <w:sz w:val="16"/>
              </w:rPr>
            </w:pPr>
            <w:r>
              <w:rPr>
                <w:sz w:val="16"/>
              </w:rPr>
              <w:t>withdrawn</w:t>
            </w:r>
          </w:p>
        </w:tc>
      </w:tr>
      <w:tr w:rsidR="005C062C" w14:paraId="385DA352" w14:textId="77777777" w:rsidTr="00381CD7">
        <w:tc>
          <w:tcPr>
            <w:tcW w:w="0" w:type="auto"/>
          </w:tcPr>
          <w:p w14:paraId="0658E270" w14:textId="77777777" w:rsidR="005C062C" w:rsidRPr="002B438D" w:rsidRDefault="005C062C" w:rsidP="00381CD7">
            <w:pPr>
              <w:pStyle w:val="TAL"/>
              <w:rPr>
                <w:sz w:val="16"/>
              </w:rPr>
            </w:pPr>
            <w:r>
              <w:rPr>
                <w:sz w:val="16"/>
              </w:rPr>
              <w:t>R5-236110</w:t>
            </w:r>
          </w:p>
        </w:tc>
        <w:tc>
          <w:tcPr>
            <w:tcW w:w="0" w:type="auto"/>
          </w:tcPr>
          <w:p w14:paraId="1AF396FD" w14:textId="77777777" w:rsidR="005C062C" w:rsidRPr="002B438D" w:rsidRDefault="005C062C" w:rsidP="00381CD7">
            <w:pPr>
              <w:pStyle w:val="TAL"/>
              <w:rPr>
                <w:sz w:val="16"/>
              </w:rPr>
            </w:pPr>
            <w:r>
              <w:rPr>
                <w:sz w:val="16"/>
              </w:rPr>
              <w:t>Update test case 7.1.1.1.10</w:t>
            </w:r>
          </w:p>
        </w:tc>
        <w:tc>
          <w:tcPr>
            <w:tcW w:w="0" w:type="auto"/>
          </w:tcPr>
          <w:p w14:paraId="0DF43983" w14:textId="77777777" w:rsidR="005C062C" w:rsidRPr="002B438D" w:rsidRDefault="005C062C" w:rsidP="00381CD7">
            <w:pPr>
              <w:pStyle w:val="TAL"/>
              <w:rPr>
                <w:sz w:val="16"/>
              </w:rPr>
            </w:pPr>
            <w:r>
              <w:rPr>
                <w:sz w:val="16"/>
              </w:rPr>
              <w:t>Ericsson</w:t>
            </w:r>
          </w:p>
        </w:tc>
        <w:tc>
          <w:tcPr>
            <w:tcW w:w="0" w:type="auto"/>
          </w:tcPr>
          <w:p w14:paraId="6D4F02A5" w14:textId="77777777" w:rsidR="005C062C" w:rsidRPr="002B438D" w:rsidRDefault="005C062C" w:rsidP="00381CD7">
            <w:pPr>
              <w:pStyle w:val="TAL"/>
              <w:rPr>
                <w:sz w:val="16"/>
              </w:rPr>
            </w:pPr>
            <w:r>
              <w:rPr>
                <w:sz w:val="16"/>
              </w:rPr>
              <w:t>38.523-1</w:t>
            </w:r>
          </w:p>
        </w:tc>
        <w:tc>
          <w:tcPr>
            <w:tcW w:w="0" w:type="auto"/>
          </w:tcPr>
          <w:p w14:paraId="0B256CA8" w14:textId="77777777" w:rsidR="005C062C" w:rsidRPr="002B438D" w:rsidRDefault="005C062C" w:rsidP="00381CD7">
            <w:pPr>
              <w:pStyle w:val="TAL"/>
              <w:rPr>
                <w:sz w:val="16"/>
              </w:rPr>
            </w:pPr>
            <w:r>
              <w:rPr>
                <w:sz w:val="16"/>
              </w:rPr>
              <w:t>4005</w:t>
            </w:r>
          </w:p>
        </w:tc>
        <w:tc>
          <w:tcPr>
            <w:tcW w:w="0" w:type="auto"/>
          </w:tcPr>
          <w:p w14:paraId="35C60E1F" w14:textId="77777777" w:rsidR="005C062C" w:rsidRPr="002B438D" w:rsidRDefault="005C062C" w:rsidP="00381CD7">
            <w:pPr>
              <w:pStyle w:val="TAR"/>
              <w:rPr>
                <w:sz w:val="16"/>
              </w:rPr>
            </w:pPr>
            <w:r>
              <w:rPr>
                <w:sz w:val="16"/>
              </w:rPr>
              <w:t>-</w:t>
            </w:r>
          </w:p>
        </w:tc>
        <w:tc>
          <w:tcPr>
            <w:tcW w:w="0" w:type="auto"/>
          </w:tcPr>
          <w:p w14:paraId="0A1891BC" w14:textId="77777777" w:rsidR="005C062C" w:rsidRPr="002B438D" w:rsidRDefault="005C062C" w:rsidP="00381CD7">
            <w:pPr>
              <w:pStyle w:val="TAL"/>
              <w:rPr>
                <w:sz w:val="16"/>
              </w:rPr>
            </w:pPr>
            <w:r>
              <w:rPr>
                <w:sz w:val="16"/>
              </w:rPr>
              <w:t>Rel-17</w:t>
            </w:r>
          </w:p>
        </w:tc>
        <w:tc>
          <w:tcPr>
            <w:tcW w:w="0" w:type="auto"/>
          </w:tcPr>
          <w:p w14:paraId="6B9B7DEF" w14:textId="77777777" w:rsidR="005C062C" w:rsidRPr="002B438D" w:rsidRDefault="005C062C" w:rsidP="00381CD7">
            <w:pPr>
              <w:pStyle w:val="TAL"/>
              <w:rPr>
                <w:sz w:val="16"/>
              </w:rPr>
            </w:pPr>
            <w:r>
              <w:rPr>
                <w:sz w:val="16"/>
              </w:rPr>
              <w:t>F</w:t>
            </w:r>
          </w:p>
        </w:tc>
        <w:tc>
          <w:tcPr>
            <w:tcW w:w="0" w:type="auto"/>
          </w:tcPr>
          <w:p w14:paraId="473B3335" w14:textId="77777777" w:rsidR="005C062C" w:rsidRPr="002B438D" w:rsidRDefault="005C062C" w:rsidP="00381CD7">
            <w:pPr>
              <w:pStyle w:val="TAL"/>
              <w:rPr>
                <w:sz w:val="16"/>
              </w:rPr>
            </w:pPr>
            <w:r>
              <w:rPr>
                <w:sz w:val="16"/>
              </w:rPr>
              <w:t>TEI16_Test, NR_2step_RACH-UEConTest</w:t>
            </w:r>
          </w:p>
        </w:tc>
        <w:tc>
          <w:tcPr>
            <w:tcW w:w="0" w:type="auto"/>
          </w:tcPr>
          <w:p w14:paraId="45285BFC" w14:textId="77777777" w:rsidR="005C062C" w:rsidRPr="002B438D" w:rsidRDefault="005C062C" w:rsidP="00381CD7">
            <w:pPr>
              <w:pStyle w:val="TAL"/>
              <w:rPr>
                <w:sz w:val="16"/>
              </w:rPr>
            </w:pPr>
            <w:r>
              <w:rPr>
                <w:sz w:val="16"/>
              </w:rPr>
              <w:t>revised</w:t>
            </w:r>
          </w:p>
        </w:tc>
      </w:tr>
      <w:tr w:rsidR="005C062C" w14:paraId="04B30B0E" w14:textId="77777777" w:rsidTr="00381CD7">
        <w:tc>
          <w:tcPr>
            <w:tcW w:w="0" w:type="auto"/>
          </w:tcPr>
          <w:p w14:paraId="7B4F5348" w14:textId="77777777" w:rsidR="005C062C" w:rsidRPr="002B438D" w:rsidRDefault="005C062C" w:rsidP="00381CD7">
            <w:pPr>
              <w:pStyle w:val="TAL"/>
              <w:rPr>
                <w:sz w:val="16"/>
              </w:rPr>
            </w:pPr>
            <w:r>
              <w:rPr>
                <w:sz w:val="16"/>
              </w:rPr>
              <w:t>R5-237338</w:t>
            </w:r>
          </w:p>
        </w:tc>
        <w:tc>
          <w:tcPr>
            <w:tcW w:w="0" w:type="auto"/>
          </w:tcPr>
          <w:p w14:paraId="2D3AF0D6" w14:textId="77777777" w:rsidR="005C062C" w:rsidRPr="002B438D" w:rsidRDefault="005C062C" w:rsidP="00381CD7">
            <w:pPr>
              <w:pStyle w:val="TAL"/>
              <w:rPr>
                <w:sz w:val="16"/>
              </w:rPr>
            </w:pPr>
            <w:r>
              <w:rPr>
                <w:sz w:val="16"/>
              </w:rPr>
              <w:t>Update test case 7.1.1.1.10</w:t>
            </w:r>
          </w:p>
        </w:tc>
        <w:tc>
          <w:tcPr>
            <w:tcW w:w="0" w:type="auto"/>
          </w:tcPr>
          <w:p w14:paraId="49360900" w14:textId="77777777" w:rsidR="005C062C" w:rsidRPr="002B438D" w:rsidRDefault="005C062C" w:rsidP="00381CD7">
            <w:pPr>
              <w:pStyle w:val="TAL"/>
              <w:rPr>
                <w:sz w:val="16"/>
              </w:rPr>
            </w:pPr>
            <w:r>
              <w:rPr>
                <w:sz w:val="16"/>
              </w:rPr>
              <w:t>Ericsson</w:t>
            </w:r>
          </w:p>
        </w:tc>
        <w:tc>
          <w:tcPr>
            <w:tcW w:w="0" w:type="auto"/>
          </w:tcPr>
          <w:p w14:paraId="390414E0" w14:textId="77777777" w:rsidR="005C062C" w:rsidRPr="002B438D" w:rsidRDefault="005C062C" w:rsidP="00381CD7">
            <w:pPr>
              <w:pStyle w:val="TAL"/>
              <w:rPr>
                <w:sz w:val="16"/>
              </w:rPr>
            </w:pPr>
            <w:r>
              <w:rPr>
                <w:sz w:val="16"/>
              </w:rPr>
              <w:t>38.523-1</w:t>
            </w:r>
          </w:p>
        </w:tc>
        <w:tc>
          <w:tcPr>
            <w:tcW w:w="0" w:type="auto"/>
          </w:tcPr>
          <w:p w14:paraId="6CA1A0FA" w14:textId="77777777" w:rsidR="005C062C" w:rsidRPr="002B438D" w:rsidRDefault="005C062C" w:rsidP="00381CD7">
            <w:pPr>
              <w:pStyle w:val="TAL"/>
              <w:rPr>
                <w:sz w:val="16"/>
              </w:rPr>
            </w:pPr>
            <w:r>
              <w:rPr>
                <w:sz w:val="16"/>
              </w:rPr>
              <w:t>4005</w:t>
            </w:r>
          </w:p>
        </w:tc>
        <w:tc>
          <w:tcPr>
            <w:tcW w:w="0" w:type="auto"/>
          </w:tcPr>
          <w:p w14:paraId="0FA97B3A" w14:textId="77777777" w:rsidR="005C062C" w:rsidRPr="002B438D" w:rsidRDefault="005C062C" w:rsidP="00381CD7">
            <w:pPr>
              <w:pStyle w:val="TAR"/>
              <w:rPr>
                <w:sz w:val="16"/>
              </w:rPr>
            </w:pPr>
            <w:r>
              <w:rPr>
                <w:sz w:val="16"/>
              </w:rPr>
              <w:t>1</w:t>
            </w:r>
          </w:p>
        </w:tc>
        <w:tc>
          <w:tcPr>
            <w:tcW w:w="0" w:type="auto"/>
          </w:tcPr>
          <w:p w14:paraId="73E922D4" w14:textId="77777777" w:rsidR="005C062C" w:rsidRPr="002B438D" w:rsidRDefault="005C062C" w:rsidP="00381CD7">
            <w:pPr>
              <w:pStyle w:val="TAL"/>
              <w:rPr>
                <w:sz w:val="16"/>
              </w:rPr>
            </w:pPr>
            <w:r>
              <w:rPr>
                <w:sz w:val="16"/>
              </w:rPr>
              <w:t>Rel-17</w:t>
            </w:r>
          </w:p>
        </w:tc>
        <w:tc>
          <w:tcPr>
            <w:tcW w:w="0" w:type="auto"/>
          </w:tcPr>
          <w:p w14:paraId="51EA1926" w14:textId="77777777" w:rsidR="005C062C" w:rsidRPr="002B438D" w:rsidRDefault="005C062C" w:rsidP="00381CD7">
            <w:pPr>
              <w:pStyle w:val="TAL"/>
              <w:rPr>
                <w:sz w:val="16"/>
              </w:rPr>
            </w:pPr>
            <w:r>
              <w:rPr>
                <w:sz w:val="16"/>
              </w:rPr>
              <w:t>F</w:t>
            </w:r>
          </w:p>
        </w:tc>
        <w:tc>
          <w:tcPr>
            <w:tcW w:w="0" w:type="auto"/>
          </w:tcPr>
          <w:p w14:paraId="1CD3A3A5" w14:textId="77777777" w:rsidR="005C062C" w:rsidRPr="002B438D" w:rsidRDefault="005C062C" w:rsidP="00381CD7">
            <w:pPr>
              <w:pStyle w:val="TAL"/>
              <w:rPr>
                <w:sz w:val="16"/>
              </w:rPr>
            </w:pPr>
            <w:r>
              <w:rPr>
                <w:sz w:val="16"/>
              </w:rPr>
              <w:t>TEI16_Test, NR_2step_RACH-UEConTest</w:t>
            </w:r>
          </w:p>
        </w:tc>
        <w:tc>
          <w:tcPr>
            <w:tcW w:w="0" w:type="auto"/>
          </w:tcPr>
          <w:p w14:paraId="7E39A670" w14:textId="77777777" w:rsidR="005C062C" w:rsidRPr="002B438D" w:rsidRDefault="005C062C" w:rsidP="00381CD7">
            <w:pPr>
              <w:pStyle w:val="TAL"/>
              <w:rPr>
                <w:sz w:val="16"/>
              </w:rPr>
            </w:pPr>
            <w:r>
              <w:rPr>
                <w:sz w:val="16"/>
              </w:rPr>
              <w:t>agreed</w:t>
            </w:r>
          </w:p>
        </w:tc>
      </w:tr>
      <w:tr w:rsidR="005C062C" w14:paraId="5F9D772E" w14:textId="77777777" w:rsidTr="00381CD7">
        <w:tc>
          <w:tcPr>
            <w:tcW w:w="0" w:type="auto"/>
          </w:tcPr>
          <w:p w14:paraId="63BBCF02" w14:textId="77777777" w:rsidR="005C062C" w:rsidRPr="002B438D" w:rsidRDefault="005C062C" w:rsidP="00381CD7">
            <w:pPr>
              <w:pStyle w:val="TAL"/>
              <w:rPr>
                <w:sz w:val="16"/>
              </w:rPr>
            </w:pPr>
            <w:r>
              <w:rPr>
                <w:sz w:val="16"/>
              </w:rPr>
              <w:t>R5-236166</w:t>
            </w:r>
          </w:p>
        </w:tc>
        <w:tc>
          <w:tcPr>
            <w:tcW w:w="0" w:type="auto"/>
          </w:tcPr>
          <w:p w14:paraId="37015F09" w14:textId="77777777" w:rsidR="005C062C" w:rsidRPr="002B438D" w:rsidRDefault="005C062C" w:rsidP="00381CD7">
            <w:pPr>
              <w:pStyle w:val="TAL"/>
              <w:rPr>
                <w:sz w:val="16"/>
              </w:rPr>
            </w:pPr>
            <w:r>
              <w:rPr>
                <w:sz w:val="16"/>
              </w:rPr>
              <w:t xml:space="preserve">Correction of </w:t>
            </w:r>
            <w:proofErr w:type="spellStart"/>
            <w:r>
              <w:rPr>
                <w:sz w:val="16"/>
              </w:rPr>
              <w:t>eDRX</w:t>
            </w:r>
            <w:proofErr w:type="spellEnd"/>
            <w:r>
              <w:rPr>
                <w:sz w:val="16"/>
              </w:rPr>
              <w:t xml:space="preserve"> TC 11.7.3</w:t>
            </w:r>
          </w:p>
        </w:tc>
        <w:tc>
          <w:tcPr>
            <w:tcW w:w="0" w:type="auto"/>
          </w:tcPr>
          <w:p w14:paraId="4AA7B7E8" w14:textId="77777777" w:rsidR="005C062C" w:rsidRPr="002B438D" w:rsidRDefault="005C062C" w:rsidP="00381CD7">
            <w:pPr>
              <w:pStyle w:val="TAL"/>
              <w:rPr>
                <w:sz w:val="16"/>
              </w:rPr>
            </w:pPr>
            <w:r>
              <w:rPr>
                <w:sz w:val="16"/>
              </w:rPr>
              <w:t>MediaTek Inc.</w:t>
            </w:r>
          </w:p>
        </w:tc>
        <w:tc>
          <w:tcPr>
            <w:tcW w:w="0" w:type="auto"/>
          </w:tcPr>
          <w:p w14:paraId="1F471EBE" w14:textId="77777777" w:rsidR="005C062C" w:rsidRPr="002B438D" w:rsidRDefault="005C062C" w:rsidP="00381CD7">
            <w:pPr>
              <w:pStyle w:val="TAL"/>
              <w:rPr>
                <w:sz w:val="16"/>
              </w:rPr>
            </w:pPr>
            <w:r>
              <w:rPr>
                <w:sz w:val="16"/>
              </w:rPr>
              <w:t>38.523-1</w:t>
            </w:r>
          </w:p>
        </w:tc>
        <w:tc>
          <w:tcPr>
            <w:tcW w:w="0" w:type="auto"/>
          </w:tcPr>
          <w:p w14:paraId="0673223D" w14:textId="77777777" w:rsidR="005C062C" w:rsidRPr="002B438D" w:rsidRDefault="005C062C" w:rsidP="00381CD7">
            <w:pPr>
              <w:pStyle w:val="TAL"/>
              <w:rPr>
                <w:sz w:val="16"/>
              </w:rPr>
            </w:pPr>
            <w:r>
              <w:rPr>
                <w:sz w:val="16"/>
              </w:rPr>
              <w:t>4006</w:t>
            </w:r>
          </w:p>
        </w:tc>
        <w:tc>
          <w:tcPr>
            <w:tcW w:w="0" w:type="auto"/>
          </w:tcPr>
          <w:p w14:paraId="09F52F04" w14:textId="77777777" w:rsidR="005C062C" w:rsidRPr="002B438D" w:rsidRDefault="005C062C" w:rsidP="00381CD7">
            <w:pPr>
              <w:pStyle w:val="TAR"/>
              <w:rPr>
                <w:sz w:val="16"/>
              </w:rPr>
            </w:pPr>
            <w:r>
              <w:rPr>
                <w:sz w:val="16"/>
              </w:rPr>
              <w:t>-</w:t>
            </w:r>
          </w:p>
        </w:tc>
        <w:tc>
          <w:tcPr>
            <w:tcW w:w="0" w:type="auto"/>
          </w:tcPr>
          <w:p w14:paraId="1E19706A" w14:textId="77777777" w:rsidR="005C062C" w:rsidRPr="002B438D" w:rsidRDefault="005C062C" w:rsidP="00381CD7">
            <w:pPr>
              <w:pStyle w:val="TAL"/>
              <w:rPr>
                <w:sz w:val="16"/>
              </w:rPr>
            </w:pPr>
            <w:r>
              <w:rPr>
                <w:sz w:val="16"/>
              </w:rPr>
              <w:t>Rel-17</w:t>
            </w:r>
          </w:p>
        </w:tc>
        <w:tc>
          <w:tcPr>
            <w:tcW w:w="0" w:type="auto"/>
          </w:tcPr>
          <w:p w14:paraId="50FA62AE" w14:textId="77777777" w:rsidR="005C062C" w:rsidRPr="002B438D" w:rsidRDefault="005C062C" w:rsidP="00381CD7">
            <w:pPr>
              <w:pStyle w:val="TAL"/>
              <w:rPr>
                <w:sz w:val="16"/>
              </w:rPr>
            </w:pPr>
            <w:r>
              <w:rPr>
                <w:sz w:val="16"/>
              </w:rPr>
              <w:t>F</w:t>
            </w:r>
          </w:p>
        </w:tc>
        <w:tc>
          <w:tcPr>
            <w:tcW w:w="0" w:type="auto"/>
          </w:tcPr>
          <w:p w14:paraId="30A894B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E5CF7DB" w14:textId="77777777" w:rsidR="005C062C" w:rsidRPr="002B438D" w:rsidRDefault="005C062C" w:rsidP="00381CD7">
            <w:pPr>
              <w:pStyle w:val="TAL"/>
              <w:rPr>
                <w:sz w:val="16"/>
              </w:rPr>
            </w:pPr>
            <w:r>
              <w:rPr>
                <w:sz w:val="16"/>
              </w:rPr>
              <w:t>agreed</w:t>
            </w:r>
          </w:p>
        </w:tc>
      </w:tr>
      <w:tr w:rsidR="005C062C" w14:paraId="307F630E" w14:textId="77777777" w:rsidTr="00381CD7">
        <w:tc>
          <w:tcPr>
            <w:tcW w:w="0" w:type="auto"/>
          </w:tcPr>
          <w:p w14:paraId="36F20BC2" w14:textId="77777777" w:rsidR="005C062C" w:rsidRPr="002B438D" w:rsidRDefault="005C062C" w:rsidP="00381CD7">
            <w:pPr>
              <w:pStyle w:val="TAL"/>
              <w:rPr>
                <w:sz w:val="16"/>
              </w:rPr>
            </w:pPr>
            <w:r>
              <w:rPr>
                <w:sz w:val="16"/>
              </w:rPr>
              <w:t>R5-236168</w:t>
            </w:r>
          </w:p>
        </w:tc>
        <w:tc>
          <w:tcPr>
            <w:tcW w:w="0" w:type="auto"/>
          </w:tcPr>
          <w:p w14:paraId="7EB9E877" w14:textId="77777777" w:rsidR="005C062C" w:rsidRPr="002B438D" w:rsidRDefault="005C062C" w:rsidP="00381CD7">
            <w:pPr>
              <w:pStyle w:val="TAL"/>
              <w:rPr>
                <w:sz w:val="16"/>
              </w:rPr>
            </w:pPr>
            <w:r>
              <w:rPr>
                <w:sz w:val="16"/>
              </w:rPr>
              <w:t xml:space="preserve">Addition of new NR </w:t>
            </w:r>
            <w:proofErr w:type="spellStart"/>
            <w:r>
              <w:rPr>
                <w:sz w:val="16"/>
              </w:rPr>
              <w:t>feMIMO</w:t>
            </w:r>
            <w:proofErr w:type="spellEnd"/>
            <w:r>
              <w:rPr>
                <w:sz w:val="16"/>
              </w:rPr>
              <w:t xml:space="preserve"> TC 7.1.1.1.19</w:t>
            </w:r>
          </w:p>
        </w:tc>
        <w:tc>
          <w:tcPr>
            <w:tcW w:w="0" w:type="auto"/>
          </w:tcPr>
          <w:p w14:paraId="3D181903" w14:textId="77777777" w:rsidR="005C062C" w:rsidRPr="002B438D" w:rsidRDefault="005C062C" w:rsidP="00381CD7">
            <w:pPr>
              <w:pStyle w:val="TAL"/>
              <w:rPr>
                <w:sz w:val="16"/>
              </w:rPr>
            </w:pPr>
            <w:r>
              <w:rPr>
                <w:sz w:val="16"/>
              </w:rPr>
              <w:t>MediaTek Inc.</w:t>
            </w:r>
          </w:p>
        </w:tc>
        <w:tc>
          <w:tcPr>
            <w:tcW w:w="0" w:type="auto"/>
          </w:tcPr>
          <w:p w14:paraId="608464A0" w14:textId="77777777" w:rsidR="005C062C" w:rsidRPr="002B438D" w:rsidRDefault="005C062C" w:rsidP="00381CD7">
            <w:pPr>
              <w:pStyle w:val="TAL"/>
              <w:rPr>
                <w:sz w:val="16"/>
              </w:rPr>
            </w:pPr>
            <w:r>
              <w:rPr>
                <w:sz w:val="16"/>
              </w:rPr>
              <w:t>38.523-1</w:t>
            </w:r>
          </w:p>
        </w:tc>
        <w:tc>
          <w:tcPr>
            <w:tcW w:w="0" w:type="auto"/>
          </w:tcPr>
          <w:p w14:paraId="5215347A" w14:textId="77777777" w:rsidR="005C062C" w:rsidRPr="002B438D" w:rsidRDefault="005C062C" w:rsidP="00381CD7">
            <w:pPr>
              <w:pStyle w:val="TAL"/>
              <w:rPr>
                <w:sz w:val="16"/>
              </w:rPr>
            </w:pPr>
            <w:r>
              <w:rPr>
                <w:sz w:val="16"/>
              </w:rPr>
              <w:t>4007</w:t>
            </w:r>
          </w:p>
        </w:tc>
        <w:tc>
          <w:tcPr>
            <w:tcW w:w="0" w:type="auto"/>
          </w:tcPr>
          <w:p w14:paraId="128B0ACF" w14:textId="77777777" w:rsidR="005C062C" w:rsidRPr="002B438D" w:rsidRDefault="005C062C" w:rsidP="00381CD7">
            <w:pPr>
              <w:pStyle w:val="TAR"/>
              <w:rPr>
                <w:sz w:val="16"/>
              </w:rPr>
            </w:pPr>
            <w:r>
              <w:rPr>
                <w:sz w:val="16"/>
              </w:rPr>
              <w:t>-</w:t>
            </w:r>
          </w:p>
        </w:tc>
        <w:tc>
          <w:tcPr>
            <w:tcW w:w="0" w:type="auto"/>
          </w:tcPr>
          <w:p w14:paraId="7B2A5C8B" w14:textId="77777777" w:rsidR="005C062C" w:rsidRPr="002B438D" w:rsidRDefault="005C062C" w:rsidP="00381CD7">
            <w:pPr>
              <w:pStyle w:val="TAL"/>
              <w:rPr>
                <w:sz w:val="16"/>
              </w:rPr>
            </w:pPr>
            <w:r>
              <w:rPr>
                <w:sz w:val="16"/>
              </w:rPr>
              <w:t>Rel-17</w:t>
            </w:r>
          </w:p>
        </w:tc>
        <w:tc>
          <w:tcPr>
            <w:tcW w:w="0" w:type="auto"/>
          </w:tcPr>
          <w:p w14:paraId="232D4D4A" w14:textId="77777777" w:rsidR="005C062C" w:rsidRPr="002B438D" w:rsidRDefault="005C062C" w:rsidP="00381CD7">
            <w:pPr>
              <w:pStyle w:val="TAL"/>
              <w:rPr>
                <w:sz w:val="16"/>
              </w:rPr>
            </w:pPr>
            <w:r>
              <w:rPr>
                <w:sz w:val="16"/>
              </w:rPr>
              <w:t>F</w:t>
            </w:r>
          </w:p>
        </w:tc>
        <w:tc>
          <w:tcPr>
            <w:tcW w:w="0" w:type="auto"/>
          </w:tcPr>
          <w:p w14:paraId="1BFACF0D"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7FE5DDEA" w14:textId="77777777" w:rsidR="005C062C" w:rsidRPr="002B438D" w:rsidRDefault="005C062C" w:rsidP="00381CD7">
            <w:pPr>
              <w:pStyle w:val="TAL"/>
              <w:rPr>
                <w:sz w:val="16"/>
              </w:rPr>
            </w:pPr>
            <w:r>
              <w:rPr>
                <w:sz w:val="16"/>
              </w:rPr>
              <w:t>agreed</w:t>
            </w:r>
          </w:p>
        </w:tc>
      </w:tr>
      <w:tr w:rsidR="005C062C" w14:paraId="697E8065" w14:textId="77777777" w:rsidTr="00381CD7">
        <w:tc>
          <w:tcPr>
            <w:tcW w:w="0" w:type="auto"/>
          </w:tcPr>
          <w:p w14:paraId="2207CC1B" w14:textId="77777777" w:rsidR="005C062C" w:rsidRPr="002B438D" w:rsidRDefault="005C062C" w:rsidP="00381CD7">
            <w:pPr>
              <w:pStyle w:val="TAL"/>
              <w:rPr>
                <w:sz w:val="16"/>
              </w:rPr>
            </w:pPr>
            <w:r>
              <w:rPr>
                <w:sz w:val="16"/>
              </w:rPr>
              <w:t>R5-236169</w:t>
            </w:r>
          </w:p>
        </w:tc>
        <w:tc>
          <w:tcPr>
            <w:tcW w:w="0" w:type="auto"/>
          </w:tcPr>
          <w:p w14:paraId="202DEE3E" w14:textId="77777777" w:rsidR="005C062C" w:rsidRPr="002B438D" w:rsidRDefault="005C062C" w:rsidP="00381CD7">
            <w:pPr>
              <w:pStyle w:val="TAL"/>
              <w:rPr>
                <w:sz w:val="16"/>
              </w:rPr>
            </w:pPr>
            <w:r>
              <w:rPr>
                <w:sz w:val="16"/>
              </w:rPr>
              <w:t xml:space="preserve">Addition of new NR </w:t>
            </w:r>
            <w:proofErr w:type="spellStart"/>
            <w:r>
              <w:rPr>
                <w:sz w:val="16"/>
              </w:rPr>
              <w:t>feMIMO</w:t>
            </w:r>
            <w:proofErr w:type="spellEnd"/>
            <w:r>
              <w:rPr>
                <w:sz w:val="16"/>
              </w:rPr>
              <w:t xml:space="preserve"> TC 7.1.1.2.7</w:t>
            </w:r>
          </w:p>
        </w:tc>
        <w:tc>
          <w:tcPr>
            <w:tcW w:w="0" w:type="auto"/>
          </w:tcPr>
          <w:p w14:paraId="1D199079" w14:textId="77777777" w:rsidR="005C062C" w:rsidRPr="002B438D" w:rsidRDefault="005C062C" w:rsidP="00381CD7">
            <w:pPr>
              <w:pStyle w:val="TAL"/>
              <w:rPr>
                <w:sz w:val="16"/>
              </w:rPr>
            </w:pPr>
            <w:r>
              <w:rPr>
                <w:sz w:val="16"/>
              </w:rPr>
              <w:t>MediaTek Inc.</w:t>
            </w:r>
          </w:p>
        </w:tc>
        <w:tc>
          <w:tcPr>
            <w:tcW w:w="0" w:type="auto"/>
          </w:tcPr>
          <w:p w14:paraId="78C84486" w14:textId="77777777" w:rsidR="005C062C" w:rsidRPr="002B438D" w:rsidRDefault="005C062C" w:rsidP="00381CD7">
            <w:pPr>
              <w:pStyle w:val="TAL"/>
              <w:rPr>
                <w:sz w:val="16"/>
              </w:rPr>
            </w:pPr>
            <w:r>
              <w:rPr>
                <w:sz w:val="16"/>
              </w:rPr>
              <w:t>38.523-1</w:t>
            </w:r>
          </w:p>
        </w:tc>
        <w:tc>
          <w:tcPr>
            <w:tcW w:w="0" w:type="auto"/>
          </w:tcPr>
          <w:p w14:paraId="35F9CF54" w14:textId="77777777" w:rsidR="005C062C" w:rsidRPr="002B438D" w:rsidRDefault="005C062C" w:rsidP="00381CD7">
            <w:pPr>
              <w:pStyle w:val="TAL"/>
              <w:rPr>
                <w:sz w:val="16"/>
              </w:rPr>
            </w:pPr>
            <w:r>
              <w:rPr>
                <w:sz w:val="16"/>
              </w:rPr>
              <w:t>4008</w:t>
            </w:r>
          </w:p>
        </w:tc>
        <w:tc>
          <w:tcPr>
            <w:tcW w:w="0" w:type="auto"/>
          </w:tcPr>
          <w:p w14:paraId="4B938CBA" w14:textId="77777777" w:rsidR="005C062C" w:rsidRPr="002B438D" w:rsidRDefault="005C062C" w:rsidP="00381CD7">
            <w:pPr>
              <w:pStyle w:val="TAR"/>
              <w:rPr>
                <w:sz w:val="16"/>
              </w:rPr>
            </w:pPr>
            <w:r>
              <w:rPr>
                <w:sz w:val="16"/>
              </w:rPr>
              <w:t>-</w:t>
            </w:r>
          </w:p>
        </w:tc>
        <w:tc>
          <w:tcPr>
            <w:tcW w:w="0" w:type="auto"/>
          </w:tcPr>
          <w:p w14:paraId="768A92C9" w14:textId="77777777" w:rsidR="005C062C" w:rsidRPr="002B438D" w:rsidRDefault="005C062C" w:rsidP="00381CD7">
            <w:pPr>
              <w:pStyle w:val="TAL"/>
              <w:rPr>
                <w:sz w:val="16"/>
              </w:rPr>
            </w:pPr>
            <w:r>
              <w:rPr>
                <w:sz w:val="16"/>
              </w:rPr>
              <w:t>Rel-17</w:t>
            </w:r>
          </w:p>
        </w:tc>
        <w:tc>
          <w:tcPr>
            <w:tcW w:w="0" w:type="auto"/>
          </w:tcPr>
          <w:p w14:paraId="3D2E1358" w14:textId="77777777" w:rsidR="005C062C" w:rsidRPr="002B438D" w:rsidRDefault="005C062C" w:rsidP="00381CD7">
            <w:pPr>
              <w:pStyle w:val="TAL"/>
              <w:rPr>
                <w:sz w:val="16"/>
              </w:rPr>
            </w:pPr>
            <w:r>
              <w:rPr>
                <w:sz w:val="16"/>
              </w:rPr>
              <w:t>F</w:t>
            </w:r>
          </w:p>
        </w:tc>
        <w:tc>
          <w:tcPr>
            <w:tcW w:w="0" w:type="auto"/>
          </w:tcPr>
          <w:p w14:paraId="2BA8E738"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09BB176E" w14:textId="77777777" w:rsidR="005C062C" w:rsidRPr="002B438D" w:rsidRDefault="005C062C" w:rsidP="00381CD7">
            <w:pPr>
              <w:pStyle w:val="TAL"/>
              <w:rPr>
                <w:sz w:val="16"/>
              </w:rPr>
            </w:pPr>
            <w:r>
              <w:rPr>
                <w:sz w:val="16"/>
              </w:rPr>
              <w:t>agreed</w:t>
            </w:r>
          </w:p>
        </w:tc>
      </w:tr>
      <w:tr w:rsidR="005C062C" w14:paraId="6E935EC8" w14:textId="77777777" w:rsidTr="00381CD7">
        <w:tc>
          <w:tcPr>
            <w:tcW w:w="0" w:type="auto"/>
          </w:tcPr>
          <w:p w14:paraId="35108DB1" w14:textId="77777777" w:rsidR="005C062C" w:rsidRPr="002B438D" w:rsidRDefault="005C062C" w:rsidP="00381CD7">
            <w:pPr>
              <w:pStyle w:val="TAL"/>
              <w:rPr>
                <w:sz w:val="16"/>
              </w:rPr>
            </w:pPr>
            <w:r>
              <w:rPr>
                <w:sz w:val="16"/>
              </w:rPr>
              <w:t>R5-236180</w:t>
            </w:r>
          </w:p>
        </w:tc>
        <w:tc>
          <w:tcPr>
            <w:tcW w:w="0" w:type="auto"/>
          </w:tcPr>
          <w:p w14:paraId="57188176" w14:textId="77777777" w:rsidR="005C062C" w:rsidRPr="002B438D" w:rsidRDefault="005C062C" w:rsidP="00381CD7">
            <w:pPr>
              <w:pStyle w:val="TAL"/>
              <w:rPr>
                <w:sz w:val="16"/>
              </w:rPr>
            </w:pPr>
            <w:r>
              <w:rPr>
                <w:sz w:val="16"/>
              </w:rPr>
              <w:t xml:space="preserve">Correction to </w:t>
            </w:r>
            <w:proofErr w:type="spellStart"/>
            <w:r>
              <w:rPr>
                <w:sz w:val="16"/>
              </w:rPr>
              <w:t>eCPSOR</w:t>
            </w:r>
            <w:proofErr w:type="spellEnd"/>
            <w:r>
              <w:rPr>
                <w:sz w:val="16"/>
              </w:rPr>
              <w:t xml:space="preserve"> TC 6.3.2.5</w:t>
            </w:r>
          </w:p>
        </w:tc>
        <w:tc>
          <w:tcPr>
            <w:tcW w:w="0" w:type="auto"/>
          </w:tcPr>
          <w:p w14:paraId="622B749D" w14:textId="77777777" w:rsidR="005C062C" w:rsidRPr="002B438D" w:rsidRDefault="005C062C" w:rsidP="00381CD7">
            <w:pPr>
              <w:pStyle w:val="TAL"/>
              <w:rPr>
                <w:sz w:val="16"/>
              </w:rPr>
            </w:pPr>
            <w:r>
              <w:rPr>
                <w:sz w:val="16"/>
              </w:rPr>
              <w:t>MediaTek Inc.</w:t>
            </w:r>
          </w:p>
        </w:tc>
        <w:tc>
          <w:tcPr>
            <w:tcW w:w="0" w:type="auto"/>
          </w:tcPr>
          <w:p w14:paraId="3825A8B1" w14:textId="77777777" w:rsidR="005C062C" w:rsidRPr="002B438D" w:rsidRDefault="005C062C" w:rsidP="00381CD7">
            <w:pPr>
              <w:pStyle w:val="TAL"/>
              <w:rPr>
                <w:sz w:val="16"/>
              </w:rPr>
            </w:pPr>
            <w:r>
              <w:rPr>
                <w:sz w:val="16"/>
              </w:rPr>
              <w:t>38.523-1</w:t>
            </w:r>
          </w:p>
        </w:tc>
        <w:tc>
          <w:tcPr>
            <w:tcW w:w="0" w:type="auto"/>
          </w:tcPr>
          <w:p w14:paraId="17C5593B" w14:textId="77777777" w:rsidR="005C062C" w:rsidRPr="002B438D" w:rsidRDefault="005C062C" w:rsidP="00381CD7">
            <w:pPr>
              <w:pStyle w:val="TAL"/>
              <w:rPr>
                <w:sz w:val="16"/>
              </w:rPr>
            </w:pPr>
            <w:r>
              <w:rPr>
                <w:sz w:val="16"/>
              </w:rPr>
              <w:t>4009</w:t>
            </w:r>
          </w:p>
        </w:tc>
        <w:tc>
          <w:tcPr>
            <w:tcW w:w="0" w:type="auto"/>
          </w:tcPr>
          <w:p w14:paraId="08FCF87D" w14:textId="77777777" w:rsidR="005C062C" w:rsidRPr="002B438D" w:rsidRDefault="005C062C" w:rsidP="00381CD7">
            <w:pPr>
              <w:pStyle w:val="TAR"/>
              <w:rPr>
                <w:sz w:val="16"/>
              </w:rPr>
            </w:pPr>
            <w:r>
              <w:rPr>
                <w:sz w:val="16"/>
              </w:rPr>
              <w:t>-</w:t>
            </w:r>
          </w:p>
        </w:tc>
        <w:tc>
          <w:tcPr>
            <w:tcW w:w="0" w:type="auto"/>
          </w:tcPr>
          <w:p w14:paraId="6BD594E5" w14:textId="77777777" w:rsidR="005C062C" w:rsidRPr="002B438D" w:rsidRDefault="005C062C" w:rsidP="00381CD7">
            <w:pPr>
              <w:pStyle w:val="TAL"/>
              <w:rPr>
                <w:sz w:val="16"/>
              </w:rPr>
            </w:pPr>
            <w:r>
              <w:rPr>
                <w:sz w:val="16"/>
              </w:rPr>
              <w:t>Rel-17</w:t>
            </w:r>
          </w:p>
        </w:tc>
        <w:tc>
          <w:tcPr>
            <w:tcW w:w="0" w:type="auto"/>
          </w:tcPr>
          <w:p w14:paraId="7BBE0BF3" w14:textId="77777777" w:rsidR="005C062C" w:rsidRPr="002B438D" w:rsidRDefault="005C062C" w:rsidP="00381CD7">
            <w:pPr>
              <w:pStyle w:val="TAL"/>
              <w:rPr>
                <w:sz w:val="16"/>
              </w:rPr>
            </w:pPr>
            <w:r>
              <w:rPr>
                <w:sz w:val="16"/>
              </w:rPr>
              <w:t>F</w:t>
            </w:r>
          </w:p>
        </w:tc>
        <w:tc>
          <w:tcPr>
            <w:tcW w:w="0" w:type="auto"/>
          </w:tcPr>
          <w:p w14:paraId="44DD65BC" w14:textId="77777777" w:rsidR="005C062C" w:rsidRPr="002B438D" w:rsidRDefault="005C062C" w:rsidP="00381CD7">
            <w:pPr>
              <w:pStyle w:val="TAL"/>
              <w:rPr>
                <w:sz w:val="16"/>
              </w:rPr>
            </w:pPr>
            <w:r>
              <w:rPr>
                <w:sz w:val="16"/>
              </w:rPr>
              <w:t xml:space="preserve">TEI17_Test, </w:t>
            </w:r>
            <w:proofErr w:type="spellStart"/>
            <w:r>
              <w:rPr>
                <w:sz w:val="16"/>
              </w:rPr>
              <w:t>eCPSOR_CON-UEConTest</w:t>
            </w:r>
            <w:proofErr w:type="spellEnd"/>
          </w:p>
        </w:tc>
        <w:tc>
          <w:tcPr>
            <w:tcW w:w="0" w:type="auto"/>
          </w:tcPr>
          <w:p w14:paraId="7C94ABE5" w14:textId="77777777" w:rsidR="005C062C" w:rsidRPr="002B438D" w:rsidRDefault="005C062C" w:rsidP="00381CD7">
            <w:pPr>
              <w:pStyle w:val="TAL"/>
              <w:rPr>
                <w:sz w:val="16"/>
              </w:rPr>
            </w:pPr>
            <w:r>
              <w:rPr>
                <w:sz w:val="16"/>
              </w:rPr>
              <w:t>revised</w:t>
            </w:r>
          </w:p>
        </w:tc>
      </w:tr>
      <w:tr w:rsidR="005C062C" w14:paraId="7DCCA7DD" w14:textId="77777777" w:rsidTr="00381CD7">
        <w:tc>
          <w:tcPr>
            <w:tcW w:w="0" w:type="auto"/>
          </w:tcPr>
          <w:p w14:paraId="26A822C2" w14:textId="77777777" w:rsidR="005C062C" w:rsidRPr="002B438D" w:rsidRDefault="005C062C" w:rsidP="00381CD7">
            <w:pPr>
              <w:pStyle w:val="TAL"/>
              <w:rPr>
                <w:sz w:val="16"/>
              </w:rPr>
            </w:pPr>
            <w:r>
              <w:rPr>
                <w:sz w:val="16"/>
              </w:rPr>
              <w:t>R5-237423</w:t>
            </w:r>
          </w:p>
        </w:tc>
        <w:tc>
          <w:tcPr>
            <w:tcW w:w="0" w:type="auto"/>
          </w:tcPr>
          <w:p w14:paraId="1B4A28F2" w14:textId="77777777" w:rsidR="005C062C" w:rsidRPr="002B438D" w:rsidRDefault="005C062C" w:rsidP="00381CD7">
            <w:pPr>
              <w:pStyle w:val="TAL"/>
              <w:rPr>
                <w:sz w:val="16"/>
              </w:rPr>
            </w:pPr>
            <w:r>
              <w:rPr>
                <w:sz w:val="16"/>
              </w:rPr>
              <w:t xml:space="preserve">Correction to </w:t>
            </w:r>
            <w:proofErr w:type="spellStart"/>
            <w:r>
              <w:rPr>
                <w:sz w:val="16"/>
              </w:rPr>
              <w:t>eCPSOR</w:t>
            </w:r>
            <w:proofErr w:type="spellEnd"/>
            <w:r>
              <w:rPr>
                <w:sz w:val="16"/>
              </w:rPr>
              <w:t xml:space="preserve"> TC 6.3.2.5</w:t>
            </w:r>
          </w:p>
        </w:tc>
        <w:tc>
          <w:tcPr>
            <w:tcW w:w="0" w:type="auto"/>
          </w:tcPr>
          <w:p w14:paraId="071195CC" w14:textId="77777777" w:rsidR="005C062C" w:rsidRPr="002B438D" w:rsidRDefault="005C062C" w:rsidP="00381CD7">
            <w:pPr>
              <w:pStyle w:val="TAL"/>
              <w:rPr>
                <w:sz w:val="16"/>
              </w:rPr>
            </w:pPr>
            <w:r>
              <w:rPr>
                <w:sz w:val="16"/>
              </w:rPr>
              <w:t>MediaTek Inc.</w:t>
            </w:r>
          </w:p>
        </w:tc>
        <w:tc>
          <w:tcPr>
            <w:tcW w:w="0" w:type="auto"/>
          </w:tcPr>
          <w:p w14:paraId="48AC6A55" w14:textId="77777777" w:rsidR="005C062C" w:rsidRPr="002B438D" w:rsidRDefault="005C062C" w:rsidP="00381CD7">
            <w:pPr>
              <w:pStyle w:val="TAL"/>
              <w:rPr>
                <w:sz w:val="16"/>
              </w:rPr>
            </w:pPr>
            <w:r>
              <w:rPr>
                <w:sz w:val="16"/>
              </w:rPr>
              <w:t>38.523-1</w:t>
            </w:r>
          </w:p>
        </w:tc>
        <w:tc>
          <w:tcPr>
            <w:tcW w:w="0" w:type="auto"/>
          </w:tcPr>
          <w:p w14:paraId="197813B3" w14:textId="77777777" w:rsidR="005C062C" w:rsidRPr="002B438D" w:rsidRDefault="005C062C" w:rsidP="00381CD7">
            <w:pPr>
              <w:pStyle w:val="TAL"/>
              <w:rPr>
                <w:sz w:val="16"/>
              </w:rPr>
            </w:pPr>
            <w:r>
              <w:rPr>
                <w:sz w:val="16"/>
              </w:rPr>
              <w:t>4009</w:t>
            </w:r>
          </w:p>
        </w:tc>
        <w:tc>
          <w:tcPr>
            <w:tcW w:w="0" w:type="auto"/>
          </w:tcPr>
          <w:p w14:paraId="2E98852F" w14:textId="77777777" w:rsidR="005C062C" w:rsidRPr="002B438D" w:rsidRDefault="005C062C" w:rsidP="00381CD7">
            <w:pPr>
              <w:pStyle w:val="TAR"/>
              <w:rPr>
                <w:sz w:val="16"/>
              </w:rPr>
            </w:pPr>
            <w:r>
              <w:rPr>
                <w:sz w:val="16"/>
              </w:rPr>
              <w:t>1</w:t>
            </w:r>
          </w:p>
        </w:tc>
        <w:tc>
          <w:tcPr>
            <w:tcW w:w="0" w:type="auto"/>
          </w:tcPr>
          <w:p w14:paraId="2C3A16AB" w14:textId="77777777" w:rsidR="005C062C" w:rsidRPr="002B438D" w:rsidRDefault="005C062C" w:rsidP="00381CD7">
            <w:pPr>
              <w:pStyle w:val="TAL"/>
              <w:rPr>
                <w:sz w:val="16"/>
              </w:rPr>
            </w:pPr>
            <w:r>
              <w:rPr>
                <w:sz w:val="16"/>
              </w:rPr>
              <w:t>Rel-17</w:t>
            </w:r>
          </w:p>
        </w:tc>
        <w:tc>
          <w:tcPr>
            <w:tcW w:w="0" w:type="auto"/>
          </w:tcPr>
          <w:p w14:paraId="4B84799C" w14:textId="77777777" w:rsidR="005C062C" w:rsidRPr="002B438D" w:rsidRDefault="005C062C" w:rsidP="00381CD7">
            <w:pPr>
              <w:pStyle w:val="TAL"/>
              <w:rPr>
                <w:sz w:val="16"/>
              </w:rPr>
            </w:pPr>
            <w:r>
              <w:rPr>
                <w:sz w:val="16"/>
              </w:rPr>
              <w:t>F</w:t>
            </w:r>
          </w:p>
        </w:tc>
        <w:tc>
          <w:tcPr>
            <w:tcW w:w="0" w:type="auto"/>
          </w:tcPr>
          <w:p w14:paraId="343A2732" w14:textId="77777777" w:rsidR="005C062C" w:rsidRPr="002B438D" w:rsidRDefault="005C062C" w:rsidP="00381CD7">
            <w:pPr>
              <w:pStyle w:val="TAL"/>
              <w:rPr>
                <w:sz w:val="16"/>
              </w:rPr>
            </w:pPr>
            <w:r>
              <w:rPr>
                <w:sz w:val="16"/>
              </w:rPr>
              <w:t xml:space="preserve">TEI17_Test, </w:t>
            </w:r>
            <w:proofErr w:type="spellStart"/>
            <w:r>
              <w:rPr>
                <w:sz w:val="16"/>
              </w:rPr>
              <w:t>eCPSOR_CON-UEConTest</w:t>
            </w:r>
            <w:proofErr w:type="spellEnd"/>
          </w:p>
        </w:tc>
        <w:tc>
          <w:tcPr>
            <w:tcW w:w="0" w:type="auto"/>
          </w:tcPr>
          <w:p w14:paraId="35FE749E" w14:textId="77777777" w:rsidR="005C062C" w:rsidRPr="002B438D" w:rsidRDefault="005C062C" w:rsidP="00381CD7">
            <w:pPr>
              <w:pStyle w:val="TAL"/>
              <w:rPr>
                <w:sz w:val="16"/>
              </w:rPr>
            </w:pPr>
            <w:r>
              <w:rPr>
                <w:sz w:val="16"/>
              </w:rPr>
              <w:t>agreed</w:t>
            </w:r>
          </w:p>
        </w:tc>
      </w:tr>
      <w:tr w:rsidR="005C062C" w14:paraId="43648B71" w14:textId="77777777" w:rsidTr="00381CD7">
        <w:tc>
          <w:tcPr>
            <w:tcW w:w="0" w:type="auto"/>
          </w:tcPr>
          <w:p w14:paraId="2F50BAA7" w14:textId="77777777" w:rsidR="005C062C" w:rsidRPr="002B438D" w:rsidRDefault="005C062C" w:rsidP="00381CD7">
            <w:pPr>
              <w:pStyle w:val="TAL"/>
              <w:rPr>
                <w:sz w:val="16"/>
              </w:rPr>
            </w:pPr>
            <w:r>
              <w:rPr>
                <w:sz w:val="16"/>
              </w:rPr>
              <w:t>R5-236181</w:t>
            </w:r>
          </w:p>
        </w:tc>
        <w:tc>
          <w:tcPr>
            <w:tcW w:w="0" w:type="auto"/>
          </w:tcPr>
          <w:p w14:paraId="47156BC3" w14:textId="77777777" w:rsidR="005C062C" w:rsidRPr="002B438D" w:rsidRDefault="005C062C" w:rsidP="00381CD7">
            <w:pPr>
              <w:pStyle w:val="TAL"/>
              <w:rPr>
                <w:sz w:val="16"/>
              </w:rPr>
            </w:pPr>
            <w:r>
              <w:rPr>
                <w:sz w:val="16"/>
              </w:rPr>
              <w:t xml:space="preserve">Correction to </w:t>
            </w:r>
            <w:proofErr w:type="spellStart"/>
            <w:r>
              <w:rPr>
                <w:sz w:val="16"/>
              </w:rPr>
              <w:t>eCPSOR</w:t>
            </w:r>
            <w:proofErr w:type="spellEnd"/>
            <w:r>
              <w:rPr>
                <w:sz w:val="16"/>
              </w:rPr>
              <w:t xml:space="preserve"> TC 6.3.2.6</w:t>
            </w:r>
          </w:p>
        </w:tc>
        <w:tc>
          <w:tcPr>
            <w:tcW w:w="0" w:type="auto"/>
          </w:tcPr>
          <w:p w14:paraId="1BD4028A" w14:textId="77777777" w:rsidR="005C062C" w:rsidRPr="002B438D" w:rsidRDefault="005C062C" w:rsidP="00381CD7">
            <w:pPr>
              <w:pStyle w:val="TAL"/>
              <w:rPr>
                <w:sz w:val="16"/>
              </w:rPr>
            </w:pPr>
            <w:r>
              <w:rPr>
                <w:sz w:val="16"/>
              </w:rPr>
              <w:t>MediaTek Inc., Anritsu</w:t>
            </w:r>
          </w:p>
        </w:tc>
        <w:tc>
          <w:tcPr>
            <w:tcW w:w="0" w:type="auto"/>
          </w:tcPr>
          <w:p w14:paraId="2F7234C9" w14:textId="77777777" w:rsidR="005C062C" w:rsidRPr="002B438D" w:rsidRDefault="005C062C" w:rsidP="00381CD7">
            <w:pPr>
              <w:pStyle w:val="TAL"/>
              <w:rPr>
                <w:sz w:val="16"/>
              </w:rPr>
            </w:pPr>
            <w:r>
              <w:rPr>
                <w:sz w:val="16"/>
              </w:rPr>
              <w:t>38.523-1</w:t>
            </w:r>
          </w:p>
        </w:tc>
        <w:tc>
          <w:tcPr>
            <w:tcW w:w="0" w:type="auto"/>
          </w:tcPr>
          <w:p w14:paraId="4B5FD5E4" w14:textId="77777777" w:rsidR="005C062C" w:rsidRPr="002B438D" w:rsidRDefault="005C062C" w:rsidP="00381CD7">
            <w:pPr>
              <w:pStyle w:val="TAL"/>
              <w:rPr>
                <w:sz w:val="16"/>
              </w:rPr>
            </w:pPr>
            <w:r>
              <w:rPr>
                <w:sz w:val="16"/>
              </w:rPr>
              <w:t>4010</w:t>
            </w:r>
          </w:p>
        </w:tc>
        <w:tc>
          <w:tcPr>
            <w:tcW w:w="0" w:type="auto"/>
          </w:tcPr>
          <w:p w14:paraId="369D619F" w14:textId="77777777" w:rsidR="005C062C" w:rsidRPr="002B438D" w:rsidRDefault="005C062C" w:rsidP="00381CD7">
            <w:pPr>
              <w:pStyle w:val="TAR"/>
              <w:rPr>
                <w:sz w:val="16"/>
              </w:rPr>
            </w:pPr>
            <w:r>
              <w:rPr>
                <w:sz w:val="16"/>
              </w:rPr>
              <w:t>-</w:t>
            </w:r>
          </w:p>
        </w:tc>
        <w:tc>
          <w:tcPr>
            <w:tcW w:w="0" w:type="auto"/>
          </w:tcPr>
          <w:p w14:paraId="4EB6E9C7" w14:textId="77777777" w:rsidR="005C062C" w:rsidRPr="002B438D" w:rsidRDefault="005C062C" w:rsidP="00381CD7">
            <w:pPr>
              <w:pStyle w:val="TAL"/>
              <w:rPr>
                <w:sz w:val="16"/>
              </w:rPr>
            </w:pPr>
            <w:r>
              <w:rPr>
                <w:sz w:val="16"/>
              </w:rPr>
              <w:t>Rel-17</w:t>
            </w:r>
          </w:p>
        </w:tc>
        <w:tc>
          <w:tcPr>
            <w:tcW w:w="0" w:type="auto"/>
          </w:tcPr>
          <w:p w14:paraId="5A33490A" w14:textId="77777777" w:rsidR="005C062C" w:rsidRPr="002B438D" w:rsidRDefault="005C062C" w:rsidP="00381CD7">
            <w:pPr>
              <w:pStyle w:val="TAL"/>
              <w:rPr>
                <w:sz w:val="16"/>
              </w:rPr>
            </w:pPr>
            <w:r>
              <w:rPr>
                <w:sz w:val="16"/>
              </w:rPr>
              <w:t>F</w:t>
            </w:r>
          </w:p>
        </w:tc>
        <w:tc>
          <w:tcPr>
            <w:tcW w:w="0" w:type="auto"/>
          </w:tcPr>
          <w:p w14:paraId="7C85E4FD" w14:textId="77777777" w:rsidR="005C062C" w:rsidRPr="002B438D" w:rsidRDefault="005C062C" w:rsidP="00381CD7">
            <w:pPr>
              <w:pStyle w:val="TAL"/>
              <w:rPr>
                <w:sz w:val="16"/>
              </w:rPr>
            </w:pPr>
            <w:r>
              <w:rPr>
                <w:sz w:val="16"/>
              </w:rPr>
              <w:t xml:space="preserve">TEI17_Test, </w:t>
            </w:r>
            <w:proofErr w:type="spellStart"/>
            <w:r>
              <w:rPr>
                <w:sz w:val="16"/>
              </w:rPr>
              <w:t>eCPSOR_CON-UEConTest</w:t>
            </w:r>
            <w:proofErr w:type="spellEnd"/>
          </w:p>
        </w:tc>
        <w:tc>
          <w:tcPr>
            <w:tcW w:w="0" w:type="auto"/>
          </w:tcPr>
          <w:p w14:paraId="37AEAE61" w14:textId="77777777" w:rsidR="005C062C" w:rsidRPr="002B438D" w:rsidRDefault="005C062C" w:rsidP="00381CD7">
            <w:pPr>
              <w:pStyle w:val="TAL"/>
              <w:rPr>
                <w:sz w:val="16"/>
              </w:rPr>
            </w:pPr>
            <w:r>
              <w:rPr>
                <w:sz w:val="16"/>
              </w:rPr>
              <w:t>agreed</w:t>
            </w:r>
          </w:p>
        </w:tc>
      </w:tr>
      <w:tr w:rsidR="005C062C" w14:paraId="23A17B3F" w14:textId="77777777" w:rsidTr="00381CD7">
        <w:tc>
          <w:tcPr>
            <w:tcW w:w="0" w:type="auto"/>
          </w:tcPr>
          <w:p w14:paraId="03463D7B" w14:textId="77777777" w:rsidR="005C062C" w:rsidRPr="002B438D" w:rsidRDefault="005C062C" w:rsidP="00381CD7">
            <w:pPr>
              <w:pStyle w:val="TAL"/>
              <w:rPr>
                <w:sz w:val="16"/>
              </w:rPr>
            </w:pPr>
            <w:r>
              <w:rPr>
                <w:sz w:val="16"/>
              </w:rPr>
              <w:t>R5-236182</w:t>
            </w:r>
          </w:p>
        </w:tc>
        <w:tc>
          <w:tcPr>
            <w:tcW w:w="0" w:type="auto"/>
          </w:tcPr>
          <w:p w14:paraId="38B1397A" w14:textId="77777777" w:rsidR="005C062C" w:rsidRPr="002B438D" w:rsidRDefault="005C062C" w:rsidP="00381CD7">
            <w:pPr>
              <w:pStyle w:val="TAL"/>
              <w:rPr>
                <w:sz w:val="16"/>
              </w:rPr>
            </w:pPr>
            <w:r>
              <w:rPr>
                <w:sz w:val="16"/>
              </w:rPr>
              <w:t>Update of NR CA TC 8.1.2.1.5.4</w:t>
            </w:r>
          </w:p>
        </w:tc>
        <w:tc>
          <w:tcPr>
            <w:tcW w:w="0" w:type="auto"/>
          </w:tcPr>
          <w:p w14:paraId="01F6D418" w14:textId="77777777" w:rsidR="005C062C" w:rsidRPr="002B438D" w:rsidRDefault="005C062C" w:rsidP="00381CD7">
            <w:pPr>
              <w:pStyle w:val="TAL"/>
              <w:rPr>
                <w:sz w:val="16"/>
              </w:rPr>
            </w:pPr>
            <w:r>
              <w:rPr>
                <w:sz w:val="16"/>
              </w:rPr>
              <w:t>MediaTek Inc., ROHDE &amp; SCHWARZ</w:t>
            </w:r>
          </w:p>
        </w:tc>
        <w:tc>
          <w:tcPr>
            <w:tcW w:w="0" w:type="auto"/>
          </w:tcPr>
          <w:p w14:paraId="75334DDE" w14:textId="77777777" w:rsidR="005C062C" w:rsidRPr="002B438D" w:rsidRDefault="005C062C" w:rsidP="00381CD7">
            <w:pPr>
              <w:pStyle w:val="TAL"/>
              <w:rPr>
                <w:sz w:val="16"/>
              </w:rPr>
            </w:pPr>
            <w:r>
              <w:rPr>
                <w:sz w:val="16"/>
              </w:rPr>
              <w:t>38.523-1</w:t>
            </w:r>
          </w:p>
        </w:tc>
        <w:tc>
          <w:tcPr>
            <w:tcW w:w="0" w:type="auto"/>
          </w:tcPr>
          <w:p w14:paraId="4C3F43D9" w14:textId="77777777" w:rsidR="005C062C" w:rsidRPr="002B438D" w:rsidRDefault="005C062C" w:rsidP="00381CD7">
            <w:pPr>
              <w:pStyle w:val="TAL"/>
              <w:rPr>
                <w:sz w:val="16"/>
              </w:rPr>
            </w:pPr>
            <w:r>
              <w:rPr>
                <w:sz w:val="16"/>
              </w:rPr>
              <w:t>4011</w:t>
            </w:r>
          </w:p>
        </w:tc>
        <w:tc>
          <w:tcPr>
            <w:tcW w:w="0" w:type="auto"/>
          </w:tcPr>
          <w:p w14:paraId="321AB286" w14:textId="77777777" w:rsidR="005C062C" w:rsidRPr="002B438D" w:rsidRDefault="005C062C" w:rsidP="00381CD7">
            <w:pPr>
              <w:pStyle w:val="TAR"/>
              <w:rPr>
                <w:sz w:val="16"/>
              </w:rPr>
            </w:pPr>
            <w:r>
              <w:rPr>
                <w:sz w:val="16"/>
              </w:rPr>
              <w:t>-</w:t>
            </w:r>
          </w:p>
        </w:tc>
        <w:tc>
          <w:tcPr>
            <w:tcW w:w="0" w:type="auto"/>
          </w:tcPr>
          <w:p w14:paraId="453F9E97" w14:textId="77777777" w:rsidR="005C062C" w:rsidRPr="002B438D" w:rsidRDefault="005C062C" w:rsidP="00381CD7">
            <w:pPr>
              <w:pStyle w:val="TAL"/>
              <w:rPr>
                <w:sz w:val="16"/>
              </w:rPr>
            </w:pPr>
            <w:r>
              <w:rPr>
                <w:sz w:val="16"/>
              </w:rPr>
              <w:t>Rel-17</w:t>
            </w:r>
          </w:p>
        </w:tc>
        <w:tc>
          <w:tcPr>
            <w:tcW w:w="0" w:type="auto"/>
          </w:tcPr>
          <w:p w14:paraId="34B3CD84" w14:textId="77777777" w:rsidR="005C062C" w:rsidRPr="002B438D" w:rsidRDefault="005C062C" w:rsidP="00381CD7">
            <w:pPr>
              <w:pStyle w:val="TAL"/>
              <w:rPr>
                <w:sz w:val="16"/>
              </w:rPr>
            </w:pPr>
            <w:r>
              <w:rPr>
                <w:sz w:val="16"/>
              </w:rPr>
              <w:t>F</w:t>
            </w:r>
          </w:p>
        </w:tc>
        <w:tc>
          <w:tcPr>
            <w:tcW w:w="0" w:type="auto"/>
          </w:tcPr>
          <w:p w14:paraId="70DFFF71" w14:textId="77777777" w:rsidR="005C062C" w:rsidRPr="002B438D" w:rsidRDefault="005C062C" w:rsidP="00381CD7">
            <w:pPr>
              <w:pStyle w:val="TAL"/>
              <w:rPr>
                <w:sz w:val="16"/>
              </w:rPr>
            </w:pPr>
            <w:r>
              <w:rPr>
                <w:sz w:val="16"/>
              </w:rPr>
              <w:t xml:space="preserve">TEI16_Test, </w:t>
            </w:r>
            <w:proofErr w:type="spellStart"/>
            <w:r>
              <w:rPr>
                <w:sz w:val="16"/>
              </w:rPr>
              <w:t>LTE_NR_DC_CA_enh-UEConTest</w:t>
            </w:r>
            <w:proofErr w:type="spellEnd"/>
          </w:p>
        </w:tc>
        <w:tc>
          <w:tcPr>
            <w:tcW w:w="0" w:type="auto"/>
          </w:tcPr>
          <w:p w14:paraId="5C577E9F" w14:textId="77777777" w:rsidR="005C062C" w:rsidRPr="002B438D" w:rsidRDefault="005C062C" w:rsidP="00381CD7">
            <w:pPr>
              <w:pStyle w:val="TAL"/>
              <w:rPr>
                <w:sz w:val="16"/>
              </w:rPr>
            </w:pPr>
            <w:r>
              <w:rPr>
                <w:sz w:val="16"/>
              </w:rPr>
              <w:t>revised</w:t>
            </w:r>
          </w:p>
        </w:tc>
      </w:tr>
      <w:tr w:rsidR="005C062C" w14:paraId="3F5D8BF3" w14:textId="77777777" w:rsidTr="00381CD7">
        <w:tc>
          <w:tcPr>
            <w:tcW w:w="0" w:type="auto"/>
          </w:tcPr>
          <w:p w14:paraId="0501DF6E" w14:textId="77777777" w:rsidR="005C062C" w:rsidRPr="002B438D" w:rsidRDefault="005C062C" w:rsidP="00381CD7">
            <w:pPr>
              <w:pStyle w:val="TAL"/>
              <w:rPr>
                <w:sz w:val="16"/>
              </w:rPr>
            </w:pPr>
            <w:r>
              <w:rPr>
                <w:sz w:val="16"/>
              </w:rPr>
              <w:t>R5-237353</w:t>
            </w:r>
          </w:p>
        </w:tc>
        <w:tc>
          <w:tcPr>
            <w:tcW w:w="0" w:type="auto"/>
          </w:tcPr>
          <w:p w14:paraId="33E533A3" w14:textId="77777777" w:rsidR="005C062C" w:rsidRPr="002B438D" w:rsidRDefault="005C062C" w:rsidP="00381CD7">
            <w:pPr>
              <w:pStyle w:val="TAL"/>
              <w:rPr>
                <w:sz w:val="16"/>
              </w:rPr>
            </w:pPr>
            <w:r>
              <w:rPr>
                <w:sz w:val="16"/>
              </w:rPr>
              <w:t>Update of NR CA TC 8.1.2.1.5.4</w:t>
            </w:r>
          </w:p>
        </w:tc>
        <w:tc>
          <w:tcPr>
            <w:tcW w:w="0" w:type="auto"/>
          </w:tcPr>
          <w:p w14:paraId="7AFAC249" w14:textId="77777777" w:rsidR="005C062C" w:rsidRPr="002B438D" w:rsidRDefault="005C062C" w:rsidP="00381CD7">
            <w:pPr>
              <w:pStyle w:val="TAL"/>
              <w:rPr>
                <w:sz w:val="16"/>
              </w:rPr>
            </w:pPr>
            <w:r>
              <w:rPr>
                <w:sz w:val="16"/>
              </w:rPr>
              <w:t>MediaTek Inc., ROHDE &amp; SCHWARZ</w:t>
            </w:r>
          </w:p>
        </w:tc>
        <w:tc>
          <w:tcPr>
            <w:tcW w:w="0" w:type="auto"/>
          </w:tcPr>
          <w:p w14:paraId="00FC7511" w14:textId="77777777" w:rsidR="005C062C" w:rsidRPr="002B438D" w:rsidRDefault="005C062C" w:rsidP="00381CD7">
            <w:pPr>
              <w:pStyle w:val="TAL"/>
              <w:rPr>
                <w:sz w:val="16"/>
              </w:rPr>
            </w:pPr>
            <w:r>
              <w:rPr>
                <w:sz w:val="16"/>
              </w:rPr>
              <w:t>38.523-1</w:t>
            </w:r>
          </w:p>
        </w:tc>
        <w:tc>
          <w:tcPr>
            <w:tcW w:w="0" w:type="auto"/>
          </w:tcPr>
          <w:p w14:paraId="7023BB1B" w14:textId="77777777" w:rsidR="005C062C" w:rsidRPr="002B438D" w:rsidRDefault="005C062C" w:rsidP="00381CD7">
            <w:pPr>
              <w:pStyle w:val="TAL"/>
              <w:rPr>
                <w:sz w:val="16"/>
              </w:rPr>
            </w:pPr>
            <w:r>
              <w:rPr>
                <w:sz w:val="16"/>
              </w:rPr>
              <w:t>4011</w:t>
            </w:r>
          </w:p>
        </w:tc>
        <w:tc>
          <w:tcPr>
            <w:tcW w:w="0" w:type="auto"/>
          </w:tcPr>
          <w:p w14:paraId="25CDE1EA" w14:textId="77777777" w:rsidR="005C062C" w:rsidRPr="002B438D" w:rsidRDefault="005C062C" w:rsidP="00381CD7">
            <w:pPr>
              <w:pStyle w:val="TAR"/>
              <w:rPr>
                <w:sz w:val="16"/>
              </w:rPr>
            </w:pPr>
            <w:r>
              <w:rPr>
                <w:sz w:val="16"/>
              </w:rPr>
              <w:t>1</w:t>
            </w:r>
          </w:p>
        </w:tc>
        <w:tc>
          <w:tcPr>
            <w:tcW w:w="0" w:type="auto"/>
          </w:tcPr>
          <w:p w14:paraId="66608A9F" w14:textId="77777777" w:rsidR="005C062C" w:rsidRPr="002B438D" w:rsidRDefault="005C062C" w:rsidP="00381CD7">
            <w:pPr>
              <w:pStyle w:val="TAL"/>
              <w:rPr>
                <w:sz w:val="16"/>
              </w:rPr>
            </w:pPr>
            <w:r>
              <w:rPr>
                <w:sz w:val="16"/>
              </w:rPr>
              <w:t>Rel-17</w:t>
            </w:r>
          </w:p>
        </w:tc>
        <w:tc>
          <w:tcPr>
            <w:tcW w:w="0" w:type="auto"/>
          </w:tcPr>
          <w:p w14:paraId="20B2F3F1" w14:textId="77777777" w:rsidR="005C062C" w:rsidRPr="002B438D" w:rsidRDefault="005C062C" w:rsidP="00381CD7">
            <w:pPr>
              <w:pStyle w:val="TAL"/>
              <w:rPr>
                <w:sz w:val="16"/>
              </w:rPr>
            </w:pPr>
            <w:r>
              <w:rPr>
                <w:sz w:val="16"/>
              </w:rPr>
              <w:t>F</w:t>
            </w:r>
          </w:p>
        </w:tc>
        <w:tc>
          <w:tcPr>
            <w:tcW w:w="0" w:type="auto"/>
          </w:tcPr>
          <w:p w14:paraId="0C4539E6" w14:textId="77777777" w:rsidR="005C062C" w:rsidRPr="002B438D" w:rsidRDefault="005C062C" w:rsidP="00381CD7">
            <w:pPr>
              <w:pStyle w:val="TAL"/>
              <w:rPr>
                <w:sz w:val="16"/>
              </w:rPr>
            </w:pPr>
            <w:r>
              <w:rPr>
                <w:sz w:val="16"/>
              </w:rPr>
              <w:t xml:space="preserve">TEI16_Test, </w:t>
            </w:r>
            <w:proofErr w:type="spellStart"/>
            <w:r>
              <w:rPr>
                <w:sz w:val="16"/>
              </w:rPr>
              <w:t>LTE_NR_DC_CA_enh-UEConTest</w:t>
            </w:r>
            <w:proofErr w:type="spellEnd"/>
          </w:p>
        </w:tc>
        <w:tc>
          <w:tcPr>
            <w:tcW w:w="0" w:type="auto"/>
          </w:tcPr>
          <w:p w14:paraId="56CADBC2" w14:textId="77777777" w:rsidR="005C062C" w:rsidRPr="002B438D" w:rsidRDefault="005C062C" w:rsidP="00381CD7">
            <w:pPr>
              <w:pStyle w:val="TAL"/>
              <w:rPr>
                <w:sz w:val="16"/>
              </w:rPr>
            </w:pPr>
            <w:r>
              <w:rPr>
                <w:sz w:val="16"/>
              </w:rPr>
              <w:t>agreed</w:t>
            </w:r>
          </w:p>
        </w:tc>
      </w:tr>
      <w:tr w:rsidR="005C062C" w14:paraId="50B1FCE2" w14:textId="77777777" w:rsidTr="00381CD7">
        <w:tc>
          <w:tcPr>
            <w:tcW w:w="0" w:type="auto"/>
          </w:tcPr>
          <w:p w14:paraId="02CEC764" w14:textId="77777777" w:rsidR="005C062C" w:rsidRPr="002B438D" w:rsidRDefault="005C062C" w:rsidP="00381CD7">
            <w:pPr>
              <w:pStyle w:val="TAL"/>
              <w:rPr>
                <w:sz w:val="16"/>
              </w:rPr>
            </w:pPr>
            <w:r>
              <w:rPr>
                <w:sz w:val="16"/>
              </w:rPr>
              <w:t>R5-236183</w:t>
            </w:r>
          </w:p>
        </w:tc>
        <w:tc>
          <w:tcPr>
            <w:tcW w:w="0" w:type="auto"/>
          </w:tcPr>
          <w:p w14:paraId="51C40033" w14:textId="77777777" w:rsidR="005C062C" w:rsidRPr="002B438D" w:rsidRDefault="005C062C" w:rsidP="00381CD7">
            <w:pPr>
              <w:pStyle w:val="TAL"/>
              <w:rPr>
                <w:sz w:val="16"/>
              </w:rPr>
            </w:pPr>
            <w:r>
              <w:rPr>
                <w:sz w:val="16"/>
              </w:rPr>
              <w:t>Correction to NR DC TC 8.2.2.1.2</w:t>
            </w:r>
          </w:p>
        </w:tc>
        <w:tc>
          <w:tcPr>
            <w:tcW w:w="0" w:type="auto"/>
          </w:tcPr>
          <w:p w14:paraId="67487932" w14:textId="77777777" w:rsidR="005C062C" w:rsidRPr="002B438D" w:rsidRDefault="005C062C" w:rsidP="00381CD7">
            <w:pPr>
              <w:pStyle w:val="TAL"/>
              <w:rPr>
                <w:sz w:val="16"/>
              </w:rPr>
            </w:pPr>
            <w:r>
              <w:rPr>
                <w:sz w:val="16"/>
              </w:rPr>
              <w:t>MediaTek Inc., ROHDE &amp; SCHWARZ</w:t>
            </w:r>
          </w:p>
        </w:tc>
        <w:tc>
          <w:tcPr>
            <w:tcW w:w="0" w:type="auto"/>
          </w:tcPr>
          <w:p w14:paraId="625E6DBF" w14:textId="77777777" w:rsidR="005C062C" w:rsidRPr="002B438D" w:rsidRDefault="005C062C" w:rsidP="00381CD7">
            <w:pPr>
              <w:pStyle w:val="TAL"/>
              <w:rPr>
                <w:sz w:val="16"/>
              </w:rPr>
            </w:pPr>
            <w:r>
              <w:rPr>
                <w:sz w:val="16"/>
              </w:rPr>
              <w:t>38.523-1</w:t>
            </w:r>
          </w:p>
        </w:tc>
        <w:tc>
          <w:tcPr>
            <w:tcW w:w="0" w:type="auto"/>
          </w:tcPr>
          <w:p w14:paraId="5BA51885" w14:textId="77777777" w:rsidR="005C062C" w:rsidRPr="002B438D" w:rsidRDefault="005C062C" w:rsidP="00381CD7">
            <w:pPr>
              <w:pStyle w:val="TAL"/>
              <w:rPr>
                <w:sz w:val="16"/>
              </w:rPr>
            </w:pPr>
            <w:r>
              <w:rPr>
                <w:sz w:val="16"/>
              </w:rPr>
              <w:t>4012</w:t>
            </w:r>
          </w:p>
        </w:tc>
        <w:tc>
          <w:tcPr>
            <w:tcW w:w="0" w:type="auto"/>
          </w:tcPr>
          <w:p w14:paraId="67AA81E0" w14:textId="77777777" w:rsidR="005C062C" w:rsidRPr="002B438D" w:rsidRDefault="005C062C" w:rsidP="00381CD7">
            <w:pPr>
              <w:pStyle w:val="TAR"/>
              <w:rPr>
                <w:sz w:val="16"/>
              </w:rPr>
            </w:pPr>
            <w:r>
              <w:rPr>
                <w:sz w:val="16"/>
              </w:rPr>
              <w:t>-</w:t>
            </w:r>
          </w:p>
        </w:tc>
        <w:tc>
          <w:tcPr>
            <w:tcW w:w="0" w:type="auto"/>
          </w:tcPr>
          <w:p w14:paraId="13456D3B" w14:textId="77777777" w:rsidR="005C062C" w:rsidRPr="002B438D" w:rsidRDefault="005C062C" w:rsidP="00381CD7">
            <w:pPr>
              <w:pStyle w:val="TAL"/>
              <w:rPr>
                <w:sz w:val="16"/>
              </w:rPr>
            </w:pPr>
            <w:r>
              <w:rPr>
                <w:sz w:val="16"/>
              </w:rPr>
              <w:t>Rel-17</w:t>
            </w:r>
          </w:p>
        </w:tc>
        <w:tc>
          <w:tcPr>
            <w:tcW w:w="0" w:type="auto"/>
          </w:tcPr>
          <w:p w14:paraId="697C37C3" w14:textId="77777777" w:rsidR="005C062C" w:rsidRPr="002B438D" w:rsidRDefault="005C062C" w:rsidP="00381CD7">
            <w:pPr>
              <w:pStyle w:val="TAL"/>
              <w:rPr>
                <w:sz w:val="16"/>
              </w:rPr>
            </w:pPr>
            <w:r>
              <w:rPr>
                <w:sz w:val="16"/>
              </w:rPr>
              <w:t>F</w:t>
            </w:r>
          </w:p>
        </w:tc>
        <w:tc>
          <w:tcPr>
            <w:tcW w:w="0" w:type="auto"/>
          </w:tcPr>
          <w:p w14:paraId="5D74310B" w14:textId="77777777" w:rsidR="005C062C" w:rsidRPr="002B438D" w:rsidRDefault="005C062C" w:rsidP="00381CD7">
            <w:pPr>
              <w:pStyle w:val="TAL"/>
              <w:rPr>
                <w:sz w:val="16"/>
              </w:rPr>
            </w:pPr>
            <w:r>
              <w:rPr>
                <w:sz w:val="16"/>
              </w:rPr>
              <w:t>TEI15_Test, 5GS_NR_LTE-UEConTest</w:t>
            </w:r>
          </w:p>
        </w:tc>
        <w:tc>
          <w:tcPr>
            <w:tcW w:w="0" w:type="auto"/>
          </w:tcPr>
          <w:p w14:paraId="4D8A60D7" w14:textId="77777777" w:rsidR="005C062C" w:rsidRPr="002B438D" w:rsidRDefault="005C062C" w:rsidP="00381CD7">
            <w:pPr>
              <w:pStyle w:val="TAL"/>
              <w:rPr>
                <w:sz w:val="16"/>
              </w:rPr>
            </w:pPr>
            <w:r>
              <w:rPr>
                <w:sz w:val="16"/>
              </w:rPr>
              <w:t>revised</w:t>
            </w:r>
          </w:p>
        </w:tc>
      </w:tr>
      <w:tr w:rsidR="005C062C" w14:paraId="3ED72CCD" w14:textId="77777777" w:rsidTr="00381CD7">
        <w:tc>
          <w:tcPr>
            <w:tcW w:w="0" w:type="auto"/>
          </w:tcPr>
          <w:p w14:paraId="573F4FB4" w14:textId="77777777" w:rsidR="005C062C" w:rsidRPr="002B438D" w:rsidRDefault="005C062C" w:rsidP="00381CD7">
            <w:pPr>
              <w:pStyle w:val="TAL"/>
              <w:rPr>
                <w:sz w:val="16"/>
              </w:rPr>
            </w:pPr>
            <w:r>
              <w:rPr>
                <w:sz w:val="16"/>
              </w:rPr>
              <w:lastRenderedPageBreak/>
              <w:t>R5-237479</w:t>
            </w:r>
          </w:p>
        </w:tc>
        <w:tc>
          <w:tcPr>
            <w:tcW w:w="0" w:type="auto"/>
          </w:tcPr>
          <w:p w14:paraId="32E191EB" w14:textId="77777777" w:rsidR="005C062C" w:rsidRPr="002B438D" w:rsidRDefault="005C062C" w:rsidP="00381CD7">
            <w:pPr>
              <w:pStyle w:val="TAL"/>
              <w:rPr>
                <w:sz w:val="16"/>
              </w:rPr>
            </w:pPr>
            <w:r>
              <w:rPr>
                <w:sz w:val="16"/>
              </w:rPr>
              <w:t>Correction to NR DC TC 8.2.2.1.2</w:t>
            </w:r>
          </w:p>
        </w:tc>
        <w:tc>
          <w:tcPr>
            <w:tcW w:w="0" w:type="auto"/>
          </w:tcPr>
          <w:p w14:paraId="12A7C2EF" w14:textId="77777777" w:rsidR="005C062C" w:rsidRPr="002B438D" w:rsidRDefault="005C062C" w:rsidP="00381CD7">
            <w:pPr>
              <w:pStyle w:val="TAL"/>
              <w:rPr>
                <w:sz w:val="16"/>
              </w:rPr>
            </w:pPr>
            <w:r>
              <w:rPr>
                <w:sz w:val="16"/>
              </w:rPr>
              <w:t>MediaTek Inc., ROHDE &amp; SCHWARZ</w:t>
            </w:r>
          </w:p>
        </w:tc>
        <w:tc>
          <w:tcPr>
            <w:tcW w:w="0" w:type="auto"/>
          </w:tcPr>
          <w:p w14:paraId="48EE0724" w14:textId="77777777" w:rsidR="005C062C" w:rsidRPr="002B438D" w:rsidRDefault="005C062C" w:rsidP="00381CD7">
            <w:pPr>
              <w:pStyle w:val="TAL"/>
              <w:rPr>
                <w:sz w:val="16"/>
              </w:rPr>
            </w:pPr>
            <w:r>
              <w:rPr>
                <w:sz w:val="16"/>
              </w:rPr>
              <w:t>38.523-1</w:t>
            </w:r>
          </w:p>
        </w:tc>
        <w:tc>
          <w:tcPr>
            <w:tcW w:w="0" w:type="auto"/>
          </w:tcPr>
          <w:p w14:paraId="6E94D262" w14:textId="77777777" w:rsidR="005C062C" w:rsidRPr="002B438D" w:rsidRDefault="005C062C" w:rsidP="00381CD7">
            <w:pPr>
              <w:pStyle w:val="TAL"/>
              <w:rPr>
                <w:sz w:val="16"/>
              </w:rPr>
            </w:pPr>
            <w:r>
              <w:rPr>
                <w:sz w:val="16"/>
              </w:rPr>
              <w:t>4012</w:t>
            </w:r>
          </w:p>
        </w:tc>
        <w:tc>
          <w:tcPr>
            <w:tcW w:w="0" w:type="auto"/>
          </w:tcPr>
          <w:p w14:paraId="5E57DF6D" w14:textId="77777777" w:rsidR="005C062C" w:rsidRPr="002B438D" w:rsidRDefault="005C062C" w:rsidP="00381CD7">
            <w:pPr>
              <w:pStyle w:val="TAR"/>
              <w:rPr>
                <w:sz w:val="16"/>
              </w:rPr>
            </w:pPr>
            <w:r>
              <w:rPr>
                <w:sz w:val="16"/>
              </w:rPr>
              <w:t>1</w:t>
            </w:r>
          </w:p>
        </w:tc>
        <w:tc>
          <w:tcPr>
            <w:tcW w:w="0" w:type="auto"/>
          </w:tcPr>
          <w:p w14:paraId="6C23531A" w14:textId="77777777" w:rsidR="005C062C" w:rsidRPr="002B438D" w:rsidRDefault="005C062C" w:rsidP="00381CD7">
            <w:pPr>
              <w:pStyle w:val="TAL"/>
              <w:rPr>
                <w:sz w:val="16"/>
              </w:rPr>
            </w:pPr>
            <w:r>
              <w:rPr>
                <w:sz w:val="16"/>
              </w:rPr>
              <w:t>Rel-17</w:t>
            </w:r>
          </w:p>
        </w:tc>
        <w:tc>
          <w:tcPr>
            <w:tcW w:w="0" w:type="auto"/>
          </w:tcPr>
          <w:p w14:paraId="22380BFA" w14:textId="77777777" w:rsidR="005C062C" w:rsidRPr="002B438D" w:rsidRDefault="005C062C" w:rsidP="00381CD7">
            <w:pPr>
              <w:pStyle w:val="TAL"/>
              <w:rPr>
                <w:sz w:val="16"/>
              </w:rPr>
            </w:pPr>
            <w:r>
              <w:rPr>
                <w:sz w:val="16"/>
              </w:rPr>
              <w:t>F</w:t>
            </w:r>
          </w:p>
        </w:tc>
        <w:tc>
          <w:tcPr>
            <w:tcW w:w="0" w:type="auto"/>
          </w:tcPr>
          <w:p w14:paraId="5B302F4A" w14:textId="77777777" w:rsidR="005C062C" w:rsidRPr="002B438D" w:rsidRDefault="005C062C" w:rsidP="00381CD7">
            <w:pPr>
              <w:pStyle w:val="TAL"/>
              <w:rPr>
                <w:sz w:val="16"/>
              </w:rPr>
            </w:pPr>
            <w:r>
              <w:rPr>
                <w:sz w:val="16"/>
              </w:rPr>
              <w:t>TEI15_Test, 5GS_NR_LTE-UEConTest</w:t>
            </w:r>
          </w:p>
        </w:tc>
        <w:tc>
          <w:tcPr>
            <w:tcW w:w="0" w:type="auto"/>
          </w:tcPr>
          <w:p w14:paraId="62930FEF" w14:textId="77777777" w:rsidR="005C062C" w:rsidRPr="002B438D" w:rsidRDefault="005C062C" w:rsidP="00381CD7">
            <w:pPr>
              <w:pStyle w:val="TAL"/>
              <w:rPr>
                <w:sz w:val="16"/>
              </w:rPr>
            </w:pPr>
            <w:r>
              <w:rPr>
                <w:sz w:val="16"/>
              </w:rPr>
              <w:t>agreed</w:t>
            </w:r>
          </w:p>
        </w:tc>
      </w:tr>
      <w:tr w:rsidR="005C062C" w14:paraId="5D00466D" w14:textId="77777777" w:rsidTr="00381CD7">
        <w:tc>
          <w:tcPr>
            <w:tcW w:w="0" w:type="auto"/>
          </w:tcPr>
          <w:p w14:paraId="5FDE7A4E" w14:textId="77777777" w:rsidR="005C062C" w:rsidRPr="002B438D" w:rsidRDefault="005C062C" w:rsidP="00381CD7">
            <w:pPr>
              <w:pStyle w:val="TAL"/>
              <w:rPr>
                <w:sz w:val="16"/>
              </w:rPr>
            </w:pPr>
            <w:r>
              <w:rPr>
                <w:sz w:val="16"/>
              </w:rPr>
              <w:t>R5-236184</w:t>
            </w:r>
          </w:p>
        </w:tc>
        <w:tc>
          <w:tcPr>
            <w:tcW w:w="0" w:type="auto"/>
          </w:tcPr>
          <w:p w14:paraId="7506E743" w14:textId="77777777" w:rsidR="005C062C" w:rsidRPr="002B438D" w:rsidRDefault="005C062C" w:rsidP="00381CD7">
            <w:pPr>
              <w:pStyle w:val="TAL"/>
              <w:rPr>
                <w:sz w:val="16"/>
              </w:rPr>
            </w:pPr>
            <w:r>
              <w:rPr>
                <w:sz w:val="16"/>
              </w:rPr>
              <w:t xml:space="preserve">Update of </w:t>
            </w:r>
            <w:proofErr w:type="spellStart"/>
            <w:r>
              <w:rPr>
                <w:sz w:val="16"/>
              </w:rPr>
              <w:t>eNS</w:t>
            </w:r>
            <w:proofErr w:type="spellEnd"/>
            <w:r>
              <w:rPr>
                <w:sz w:val="16"/>
              </w:rPr>
              <w:t xml:space="preserve"> NSAC TC 9.1.12.2</w:t>
            </w:r>
          </w:p>
        </w:tc>
        <w:tc>
          <w:tcPr>
            <w:tcW w:w="0" w:type="auto"/>
          </w:tcPr>
          <w:p w14:paraId="24E2E8E2" w14:textId="77777777" w:rsidR="005C062C" w:rsidRPr="002B438D" w:rsidRDefault="005C062C" w:rsidP="00381CD7">
            <w:pPr>
              <w:pStyle w:val="TAL"/>
              <w:rPr>
                <w:sz w:val="16"/>
              </w:rPr>
            </w:pPr>
            <w:r>
              <w:rPr>
                <w:sz w:val="16"/>
              </w:rPr>
              <w:t>MediaTek Inc.</w:t>
            </w:r>
          </w:p>
        </w:tc>
        <w:tc>
          <w:tcPr>
            <w:tcW w:w="0" w:type="auto"/>
          </w:tcPr>
          <w:p w14:paraId="300CDD2D" w14:textId="77777777" w:rsidR="005C062C" w:rsidRPr="002B438D" w:rsidRDefault="005C062C" w:rsidP="00381CD7">
            <w:pPr>
              <w:pStyle w:val="TAL"/>
              <w:rPr>
                <w:sz w:val="16"/>
              </w:rPr>
            </w:pPr>
            <w:r>
              <w:rPr>
                <w:sz w:val="16"/>
              </w:rPr>
              <w:t>38.523-1</w:t>
            </w:r>
          </w:p>
        </w:tc>
        <w:tc>
          <w:tcPr>
            <w:tcW w:w="0" w:type="auto"/>
          </w:tcPr>
          <w:p w14:paraId="788DCE3A" w14:textId="77777777" w:rsidR="005C062C" w:rsidRPr="002B438D" w:rsidRDefault="005C062C" w:rsidP="00381CD7">
            <w:pPr>
              <w:pStyle w:val="TAL"/>
              <w:rPr>
                <w:sz w:val="16"/>
              </w:rPr>
            </w:pPr>
            <w:r>
              <w:rPr>
                <w:sz w:val="16"/>
              </w:rPr>
              <w:t>4013</w:t>
            </w:r>
          </w:p>
        </w:tc>
        <w:tc>
          <w:tcPr>
            <w:tcW w:w="0" w:type="auto"/>
          </w:tcPr>
          <w:p w14:paraId="732D80D3" w14:textId="77777777" w:rsidR="005C062C" w:rsidRPr="002B438D" w:rsidRDefault="005C062C" w:rsidP="00381CD7">
            <w:pPr>
              <w:pStyle w:val="TAR"/>
              <w:rPr>
                <w:sz w:val="16"/>
              </w:rPr>
            </w:pPr>
            <w:r>
              <w:rPr>
                <w:sz w:val="16"/>
              </w:rPr>
              <w:t>-</w:t>
            </w:r>
          </w:p>
        </w:tc>
        <w:tc>
          <w:tcPr>
            <w:tcW w:w="0" w:type="auto"/>
          </w:tcPr>
          <w:p w14:paraId="33B4254D" w14:textId="77777777" w:rsidR="005C062C" w:rsidRPr="002B438D" w:rsidRDefault="005C062C" w:rsidP="00381CD7">
            <w:pPr>
              <w:pStyle w:val="TAL"/>
              <w:rPr>
                <w:sz w:val="16"/>
              </w:rPr>
            </w:pPr>
            <w:r>
              <w:rPr>
                <w:sz w:val="16"/>
              </w:rPr>
              <w:t>Rel-17</w:t>
            </w:r>
          </w:p>
        </w:tc>
        <w:tc>
          <w:tcPr>
            <w:tcW w:w="0" w:type="auto"/>
          </w:tcPr>
          <w:p w14:paraId="2107BE30" w14:textId="77777777" w:rsidR="005C062C" w:rsidRPr="002B438D" w:rsidRDefault="005C062C" w:rsidP="00381CD7">
            <w:pPr>
              <w:pStyle w:val="TAL"/>
              <w:rPr>
                <w:sz w:val="16"/>
              </w:rPr>
            </w:pPr>
            <w:r>
              <w:rPr>
                <w:sz w:val="16"/>
              </w:rPr>
              <w:t>F</w:t>
            </w:r>
          </w:p>
        </w:tc>
        <w:tc>
          <w:tcPr>
            <w:tcW w:w="0" w:type="auto"/>
          </w:tcPr>
          <w:p w14:paraId="4117E84A" w14:textId="77777777" w:rsidR="005C062C" w:rsidRPr="002B438D" w:rsidRDefault="005C062C" w:rsidP="00381CD7">
            <w:pPr>
              <w:pStyle w:val="TAL"/>
              <w:rPr>
                <w:sz w:val="16"/>
              </w:rPr>
            </w:pPr>
            <w:r>
              <w:rPr>
                <w:sz w:val="16"/>
              </w:rPr>
              <w:t>TEI17_Test, eNS_Ph2-UEConTest</w:t>
            </w:r>
          </w:p>
        </w:tc>
        <w:tc>
          <w:tcPr>
            <w:tcW w:w="0" w:type="auto"/>
          </w:tcPr>
          <w:p w14:paraId="4D374935" w14:textId="77777777" w:rsidR="005C062C" w:rsidRPr="002B438D" w:rsidRDefault="005C062C" w:rsidP="00381CD7">
            <w:pPr>
              <w:pStyle w:val="TAL"/>
              <w:rPr>
                <w:sz w:val="16"/>
              </w:rPr>
            </w:pPr>
            <w:r>
              <w:rPr>
                <w:sz w:val="16"/>
              </w:rPr>
              <w:t>revised</w:t>
            </w:r>
          </w:p>
        </w:tc>
      </w:tr>
      <w:tr w:rsidR="005C062C" w14:paraId="668074E4" w14:textId="77777777" w:rsidTr="00381CD7">
        <w:tc>
          <w:tcPr>
            <w:tcW w:w="0" w:type="auto"/>
          </w:tcPr>
          <w:p w14:paraId="6E9AAB12" w14:textId="77777777" w:rsidR="005C062C" w:rsidRPr="002B438D" w:rsidRDefault="005C062C" w:rsidP="00381CD7">
            <w:pPr>
              <w:pStyle w:val="TAL"/>
              <w:rPr>
                <w:sz w:val="16"/>
              </w:rPr>
            </w:pPr>
            <w:r>
              <w:rPr>
                <w:sz w:val="16"/>
              </w:rPr>
              <w:t>R5-237367</w:t>
            </w:r>
          </w:p>
        </w:tc>
        <w:tc>
          <w:tcPr>
            <w:tcW w:w="0" w:type="auto"/>
          </w:tcPr>
          <w:p w14:paraId="3EA1CBD3" w14:textId="77777777" w:rsidR="005C062C" w:rsidRPr="002B438D" w:rsidRDefault="005C062C" w:rsidP="00381CD7">
            <w:pPr>
              <w:pStyle w:val="TAL"/>
              <w:rPr>
                <w:sz w:val="16"/>
              </w:rPr>
            </w:pPr>
            <w:r>
              <w:rPr>
                <w:sz w:val="16"/>
              </w:rPr>
              <w:t xml:space="preserve">Update of </w:t>
            </w:r>
            <w:proofErr w:type="spellStart"/>
            <w:r>
              <w:rPr>
                <w:sz w:val="16"/>
              </w:rPr>
              <w:t>eNS</w:t>
            </w:r>
            <w:proofErr w:type="spellEnd"/>
            <w:r>
              <w:rPr>
                <w:sz w:val="16"/>
              </w:rPr>
              <w:t xml:space="preserve"> NSAC TC 9.1.12.2</w:t>
            </w:r>
          </w:p>
        </w:tc>
        <w:tc>
          <w:tcPr>
            <w:tcW w:w="0" w:type="auto"/>
          </w:tcPr>
          <w:p w14:paraId="601521E9" w14:textId="77777777" w:rsidR="005C062C" w:rsidRPr="002B438D" w:rsidRDefault="005C062C" w:rsidP="00381CD7">
            <w:pPr>
              <w:pStyle w:val="TAL"/>
              <w:rPr>
                <w:sz w:val="16"/>
              </w:rPr>
            </w:pPr>
            <w:r>
              <w:rPr>
                <w:sz w:val="16"/>
              </w:rPr>
              <w:t>MediaTek Inc.</w:t>
            </w:r>
          </w:p>
        </w:tc>
        <w:tc>
          <w:tcPr>
            <w:tcW w:w="0" w:type="auto"/>
          </w:tcPr>
          <w:p w14:paraId="25C2D3B1" w14:textId="77777777" w:rsidR="005C062C" w:rsidRPr="002B438D" w:rsidRDefault="005C062C" w:rsidP="00381CD7">
            <w:pPr>
              <w:pStyle w:val="TAL"/>
              <w:rPr>
                <w:sz w:val="16"/>
              </w:rPr>
            </w:pPr>
            <w:r>
              <w:rPr>
                <w:sz w:val="16"/>
              </w:rPr>
              <w:t>38.523-1</w:t>
            </w:r>
          </w:p>
        </w:tc>
        <w:tc>
          <w:tcPr>
            <w:tcW w:w="0" w:type="auto"/>
          </w:tcPr>
          <w:p w14:paraId="3E40044B" w14:textId="77777777" w:rsidR="005C062C" w:rsidRPr="002B438D" w:rsidRDefault="005C062C" w:rsidP="00381CD7">
            <w:pPr>
              <w:pStyle w:val="TAL"/>
              <w:rPr>
                <w:sz w:val="16"/>
              </w:rPr>
            </w:pPr>
            <w:r>
              <w:rPr>
                <w:sz w:val="16"/>
              </w:rPr>
              <w:t>4013</w:t>
            </w:r>
          </w:p>
        </w:tc>
        <w:tc>
          <w:tcPr>
            <w:tcW w:w="0" w:type="auto"/>
          </w:tcPr>
          <w:p w14:paraId="38F186AA" w14:textId="77777777" w:rsidR="005C062C" w:rsidRPr="002B438D" w:rsidRDefault="005C062C" w:rsidP="00381CD7">
            <w:pPr>
              <w:pStyle w:val="TAR"/>
              <w:rPr>
                <w:sz w:val="16"/>
              </w:rPr>
            </w:pPr>
            <w:r>
              <w:rPr>
                <w:sz w:val="16"/>
              </w:rPr>
              <w:t>1</w:t>
            </w:r>
          </w:p>
        </w:tc>
        <w:tc>
          <w:tcPr>
            <w:tcW w:w="0" w:type="auto"/>
          </w:tcPr>
          <w:p w14:paraId="24C8044C" w14:textId="77777777" w:rsidR="005C062C" w:rsidRPr="002B438D" w:rsidRDefault="005C062C" w:rsidP="00381CD7">
            <w:pPr>
              <w:pStyle w:val="TAL"/>
              <w:rPr>
                <w:sz w:val="16"/>
              </w:rPr>
            </w:pPr>
            <w:r>
              <w:rPr>
                <w:sz w:val="16"/>
              </w:rPr>
              <w:t>Rel-17</w:t>
            </w:r>
          </w:p>
        </w:tc>
        <w:tc>
          <w:tcPr>
            <w:tcW w:w="0" w:type="auto"/>
          </w:tcPr>
          <w:p w14:paraId="2859979A" w14:textId="77777777" w:rsidR="005C062C" w:rsidRPr="002B438D" w:rsidRDefault="005C062C" w:rsidP="00381CD7">
            <w:pPr>
              <w:pStyle w:val="TAL"/>
              <w:rPr>
                <w:sz w:val="16"/>
              </w:rPr>
            </w:pPr>
            <w:r>
              <w:rPr>
                <w:sz w:val="16"/>
              </w:rPr>
              <w:t>F</w:t>
            </w:r>
          </w:p>
        </w:tc>
        <w:tc>
          <w:tcPr>
            <w:tcW w:w="0" w:type="auto"/>
          </w:tcPr>
          <w:p w14:paraId="1019A712" w14:textId="77777777" w:rsidR="005C062C" w:rsidRPr="002B438D" w:rsidRDefault="005C062C" w:rsidP="00381CD7">
            <w:pPr>
              <w:pStyle w:val="TAL"/>
              <w:rPr>
                <w:sz w:val="16"/>
              </w:rPr>
            </w:pPr>
            <w:r>
              <w:rPr>
                <w:sz w:val="16"/>
              </w:rPr>
              <w:t>TEI17_Test, eNS_Ph2-UEConTest</w:t>
            </w:r>
          </w:p>
        </w:tc>
        <w:tc>
          <w:tcPr>
            <w:tcW w:w="0" w:type="auto"/>
          </w:tcPr>
          <w:p w14:paraId="432B12E3" w14:textId="77777777" w:rsidR="005C062C" w:rsidRPr="002B438D" w:rsidRDefault="005C062C" w:rsidP="00381CD7">
            <w:pPr>
              <w:pStyle w:val="TAL"/>
              <w:rPr>
                <w:sz w:val="16"/>
              </w:rPr>
            </w:pPr>
            <w:r>
              <w:rPr>
                <w:sz w:val="16"/>
              </w:rPr>
              <w:t>agreed</w:t>
            </w:r>
          </w:p>
        </w:tc>
      </w:tr>
      <w:tr w:rsidR="005C062C" w14:paraId="57FDCDF3" w14:textId="77777777" w:rsidTr="00381CD7">
        <w:tc>
          <w:tcPr>
            <w:tcW w:w="0" w:type="auto"/>
          </w:tcPr>
          <w:p w14:paraId="69113447" w14:textId="77777777" w:rsidR="005C062C" w:rsidRPr="002B438D" w:rsidRDefault="005C062C" w:rsidP="00381CD7">
            <w:pPr>
              <w:pStyle w:val="TAL"/>
              <w:rPr>
                <w:sz w:val="16"/>
              </w:rPr>
            </w:pPr>
            <w:r>
              <w:rPr>
                <w:sz w:val="16"/>
              </w:rPr>
              <w:t>R5-236185</w:t>
            </w:r>
          </w:p>
        </w:tc>
        <w:tc>
          <w:tcPr>
            <w:tcW w:w="0" w:type="auto"/>
          </w:tcPr>
          <w:p w14:paraId="540F85BF" w14:textId="77777777" w:rsidR="005C062C" w:rsidRPr="002B438D" w:rsidRDefault="005C062C" w:rsidP="00381CD7">
            <w:pPr>
              <w:pStyle w:val="TAL"/>
              <w:rPr>
                <w:sz w:val="16"/>
              </w:rPr>
            </w:pPr>
            <w:r>
              <w:rPr>
                <w:sz w:val="16"/>
              </w:rPr>
              <w:t xml:space="preserve">Update of </w:t>
            </w:r>
            <w:proofErr w:type="spellStart"/>
            <w:r>
              <w:rPr>
                <w:sz w:val="16"/>
              </w:rPr>
              <w:t>eNS</w:t>
            </w:r>
            <w:proofErr w:type="spellEnd"/>
            <w:r>
              <w:rPr>
                <w:sz w:val="16"/>
              </w:rPr>
              <w:t xml:space="preserve"> NSAC TC 9.1.12.4</w:t>
            </w:r>
          </w:p>
        </w:tc>
        <w:tc>
          <w:tcPr>
            <w:tcW w:w="0" w:type="auto"/>
          </w:tcPr>
          <w:p w14:paraId="728AD730" w14:textId="77777777" w:rsidR="005C062C" w:rsidRPr="002B438D" w:rsidRDefault="005C062C" w:rsidP="00381CD7">
            <w:pPr>
              <w:pStyle w:val="TAL"/>
              <w:rPr>
                <w:sz w:val="16"/>
              </w:rPr>
            </w:pPr>
            <w:r>
              <w:rPr>
                <w:sz w:val="16"/>
              </w:rPr>
              <w:t>MediaTek Inc., Keysight Technologies UK</w:t>
            </w:r>
          </w:p>
        </w:tc>
        <w:tc>
          <w:tcPr>
            <w:tcW w:w="0" w:type="auto"/>
          </w:tcPr>
          <w:p w14:paraId="536E2E5E" w14:textId="77777777" w:rsidR="005C062C" w:rsidRPr="002B438D" w:rsidRDefault="005C062C" w:rsidP="00381CD7">
            <w:pPr>
              <w:pStyle w:val="TAL"/>
              <w:rPr>
                <w:sz w:val="16"/>
              </w:rPr>
            </w:pPr>
            <w:r>
              <w:rPr>
                <w:sz w:val="16"/>
              </w:rPr>
              <w:t>38.523-1</w:t>
            </w:r>
          </w:p>
        </w:tc>
        <w:tc>
          <w:tcPr>
            <w:tcW w:w="0" w:type="auto"/>
          </w:tcPr>
          <w:p w14:paraId="44F5B593" w14:textId="77777777" w:rsidR="005C062C" w:rsidRPr="002B438D" w:rsidRDefault="005C062C" w:rsidP="00381CD7">
            <w:pPr>
              <w:pStyle w:val="TAL"/>
              <w:rPr>
                <w:sz w:val="16"/>
              </w:rPr>
            </w:pPr>
            <w:r>
              <w:rPr>
                <w:sz w:val="16"/>
              </w:rPr>
              <w:t>4014</w:t>
            </w:r>
          </w:p>
        </w:tc>
        <w:tc>
          <w:tcPr>
            <w:tcW w:w="0" w:type="auto"/>
          </w:tcPr>
          <w:p w14:paraId="214391AF" w14:textId="77777777" w:rsidR="005C062C" w:rsidRPr="002B438D" w:rsidRDefault="005C062C" w:rsidP="00381CD7">
            <w:pPr>
              <w:pStyle w:val="TAR"/>
              <w:rPr>
                <w:sz w:val="16"/>
              </w:rPr>
            </w:pPr>
            <w:r>
              <w:rPr>
                <w:sz w:val="16"/>
              </w:rPr>
              <w:t>-</w:t>
            </w:r>
          </w:p>
        </w:tc>
        <w:tc>
          <w:tcPr>
            <w:tcW w:w="0" w:type="auto"/>
          </w:tcPr>
          <w:p w14:paraId="3838B2C7" w14:textId="77777777" w:rsidR="005C062C" w:rsidRPr="002B438D" w:rsidRDefault="005C062C" w:rsidP="00381CD7">
            <w:pPr>
              <w:pStyle w:val="TAL"/>
              <w:rPr>
                <w:sz w:val="16"/>
              </w:rPr>
            </w:pPr>
            <w:r>
              <w:rPr>
                <w:sz w:val="16"/>
              </w:rPr>
              <w:t>Rel-17</w:t>
            </w:r>
          </w:p>
        </w:tc>
        <w:tc>
          <w:tcPr>
            <w:tcW w:w="0" w:type="auto"/>
          </w:tcPr>
          <w:p w14:paraId="722F4BB7" w14:textId="77777777" w:rsidR="005C062C" w:rsidRPr="002B438D" w:rsidRDefault="005C062C" w:rsidP="00381CD7">
            <w:pPr>
              <w:pStyle w:val="TAL"/>
              <w:rPr>
                <w:sz w:val="16"/>
              </w:rPr>
            </w:pPr>
            <w:r>
              <w:rPr>
                <w:sz w:val="16"/>
              </w:rPr>
              <w:t>F</w:t>
            </w:r>
          </w:p>
        </w:tc>
        <w:tc>
          <w:tcPr>
            <w:tcW w:w="0" w:type="auto"/>
          </w:tcPr>
          <w:p w14:paraId="1B789A01" w14:textId="77777777" w:rsidR="005C062C" w:rsidRPr="002B438D" w:rsidRDefault="005C062C" w:rsidP="00381CD7">
            <w:pPr>
              <w:pStyle w:val="TAL"/>
              <w:rPr>
                <w:sz w:val="16"/>
              </w:rPr>
            </w:pPr>
            <w:r>
              <w:rPr>
                <w:sz w:val="16"/>
              </w:rPr>
              <w:t>TEI17_Test, eNS_Ph2-UEConTest</w:t>
            </w:r>
          </w:p>
        </w:tc>
        <w:tc>
          <w:tcPr>
            <w:tcW w:w="0" w:type="auto"/>
          </w:tcPr>
          <w:p w14:paraId="7CB8C8D7" w14:textId="77777777" w:rsidR="005C062C" w:rsidRPr="002B438D" w:rsidRDefault="005C062C" w:rsidP="00381CD7">
            <w:pPr>
              <w:pStyle w:val="TAL"/>
              <w:rPr>
                <w:sz w:val="16"/>
              </w:rPr>
            </w:pPr>
            <w:r>
              <w:rPr>
                <w:sz w:val="16"/>
              </w:rPr>
              <w:t>revised</w:t>
            </w:r>
          </w:p>
        </w:tc>
      </w:tr>
      <w:tr w:rsidR="005C062C" w14:paraId="1015CB0E" w14:textId="77777777" w:rsidTr="00381CD7">
        <w:tc>
          <w:tcPr>
            <w:tcW w:w="0" w:type="auto"/>
          </w:tcPr>
          <w:p w14:paraId="3ED2C835" w14:textId="77777777" w:rsidR="005C062C" w:rsidRPr="002B438D" w:rsidRDefault="005C062C" w:rsidP="00381CD7">
            <w:pPr>
              <w:pStyle w:val="TAL"/>
              <w:rPr>
                <w:sz w:val="16"/>
              </w:rPr>
            </w:pPr>
            <w:r>
              <w:rPr>
                <w:sz w:val="16"/>
              </w:rPr>
              <w:t>R5-237368</w:t>
            </w:r>
          </w:p>
        </w:tc>
        <w:tc>
          <w:tcPr>
            <w:tcW w:w="0" w:type="auto"/>
          </w:tcPr>
          <w:p w14:paraId="3757666E" w14:textId="77777777" w:rsidR="005C062C" w:rsidRPr="002B438D" w:rsidRDefault="005C062C" w:rsidP="00381CD7">
            <w:pPr>
              <w:pStyle w:val="TAL"/>
              <w:rPr>
                <w:sz w:val="16"/>
              </w:rPr>
            </w:pPr>
            <w:r>
              <w:rPr>
                <w:sz w:val="16"/>
              </w:rPr>
              <w:t xml:space="preserve">Update of </w:t>
            </w:r>
            <w:proofErr w:type="spellStart"/>
            <w:r>
              <w:rPr>
                <w:sz w:val="16"/>
              </w:rPr>
              <w:t>eNS</w:t>
            </w:r>
            <w:proofErr w:type="spellEnd"/>
            <w:r>
              <w:rPr>
                <w:sz w:val="16"/>
              </w:rPr>
              <w:t xml:space="preserve"> NSAC TC 9.1.12.4</w:t>
            </w:r>
          </w:p>
        </w:tc>
        <w:tc>
          <w:tcPr>
            <w:tcW w:w="0" w:type="auto"/>
          </w:tcPr>
          <w:p w14:paraId="2F01673F" w14:textId="77777777" w:rsidR="005C062C" w:rsidRPr="002B438D" w:rsidRDefault="005C062C" w:rsidP="00381CD7">
            <w:pPr>
              <w:pStyle w:val="TAL"/>
              <w:rPr>
                <w:sz w:val="16"/>
              </w:rPr>
            </w:pPr>
            <w:r>
              <w:rPr>
                <w:sz w:val="16"/>
              </w:rPr>
              <w:t>MediaTek Inc., Keysight Technologies UK</w:t>
            </w:r>
          </w:p>
        </w:tc>
        <w:tc>
          <w:tcPr>
            <w:tcW w:w="0" w:type="auto"/>
          </w:tcPr>
          <w:p w14:paraId="63E2BB32" w14:textId="77777777" w:rsidR="005C062C" w:rsidRPr="002B438D" w:rsidRDefault="005C062C" w:rsidP="00381CD7">
            <w:pPr>
              <w:pStyle w:val="TAL"/>
              <w:rPr>
                <w:sz w:val="16"/>
              </w:rPr>
            </w:pPr>
            <w:r>
              <w:rPr>
                <w:sz w:val="16"/>
              </w:rPr>
              <w:t>38.523-1</w:t>
            </w:r>
          </w:p>
        </w:tc>
        <w:tc>
          <w:tcPr>
            <w:tcW w:w="0" w:type="auto"/>
          </w:tcPr>
          <w:p w14:paraId="0C3448CE" w14:textId="77777777" w:rsidR="005C062C" w:rsidRPr="002B438D" w:rsidRDefault="005C062C" w:rsidP="00381CD7">
            <w:pPr>
              <w:pStyle w:val="TAL"/>
              <w:rPr>
                <w:sz w:val="16"/>
              </w:rPr>
            </w:pPr>
            <w:r>
              <w:rPr>
                <w:sz w:val="16"/>
              </w:rPr>
              <w:t>4014</w:t>
            </w:r>
          </w:p>
        </w:tc>
        <w:tc>
          <w:tcPr>
            <w:tcW w:w="0" w:type="auto"/>
          </w:tcPr>
          <w:p w14:paraId="4CD9BFEE" w14:textId="77777777" w:rsidR="005C062C" w:rsidRPr="002B438D" w:rsidRDefault="005C062C" w:rsidP="00381CD7">
            <w:pPr>
              <w:pStyle w:val="TAR"/>
              <w:rPr>
                <w:sz w:val="16"/>
              </w:rPr>
            </w:pPr>
            <w:r>
              <w:rPr>
                <w:sz w:val="16"/>
              </w:rPr>
              <w:t>1</w:t>
            </w:r>
          </w:p>
        </w:tc>
        <w:tc>
          <w:tcPr>
            <w:tcW w:w="0" w:type="auto"/>
          </w:tcPr>
          <w:p w14:paraId="58A4F709" w14:textId="77777777" w:rsidR="005C062C" w:rsidRPr="002B438D" w:rsidRDefault="005C062C" w:rsidP="00381CD7">
            <w:pPr>
              <w:pStyle w:val="TAL"/>
              <w:rPr>
                <w:sz w:val="16"/>
              </w:rPr>
            </w:pPr>
            <w:r>
              <w:rPr>
                <w:sz w:val="16"/>
              </w:rPr>
              <w:t>Rel-17</w:t>
            </w:r>
          </w:p>
        </w:tc>
        <w:tc>
          <w:tcPr>
            <w:tcW w:w="0" w:type="auto"/>
          </w:tcPr>
          <w:p w14:paraId="4BA5EB7C" w14:textId="77777777" w:rsidR="005C062C" w:rsidRPr="002B438D" w:rsidRDefault="005C062C" w:rsidP="00381CD7">
            <w:pPr>
              <w:pStyle w:val="TAL"/>
              <w:rPr>
                <w:sz w:val="16"/>
              </w:rPr>
            </w:pPr>
            <w:r>
              <w:rPr>
                <w:sz w:val="16"/>
              </w:rPr>
              <w:t>F</w:t>
            </w:r>
          </w:p>
        </w:tc>
        <w:tc>
          <w:tcPr>
            <w:tcW w:w="0" w:type="auto"/>
          </w:tcPr>
          <w:p w14:paraId="3747DE5F" w14:textId="77777777" w:rsidR="005C062C" w:rsidRPr="002B438D" w:rsidRDefault="005C062C" w:rsidP="00381CD7">
            <w:pPr>
              <w:pStyle w:val="TAL"/>
              <w:rPr>
                <w:sz w:val="16"/>
              </w:rPr>
            </w:pPr>
            <w:r>
              <w:rPr>
                <w:sz w:val="16"/>
              </w:rPr>
              <w:t>TEI17_Test, eNS_Ph2-UEConTest</w:t>
            </w:r>
          </w:p>
        </w:tc>
        <w:tc>
          <w:tcPr>
            <w:tcW w:w="0" w:type="auto"/>
          </w:tcPr>
          <w:p w14:paraId="5B2AB2AF" w14:textId="77777777" w:rsidR="005C062C" w:rsidRPr="002B438D" w:rsidRDefault="005C062C" w:rsidP="00381CD7">
            <w:pPr>
              <w:pStyle w:val="TAL"/>
              <w:rPr>
                <w:sz w:val="16"/>
              </w:rPr>
            </w:pPr>
            <w:r>
              <w:rPr>
                <w:sz w:val="16"/>
              </w:rPr>
              <w:t>agreed</w:t>
            </w:r>
          </w:p>
        </w:tc>
      </w:tr>
      <w:tr w:rsidR="005C062C" w14:paraId="77572B4D" w14:textId="77777777" w:rsidTr="00381CD7">
        <w:tc>
          <w:tcPr>
            <w:tcW w:w="0" w:type="auto"/>
          </w:tcPr>
          <w:p w14:paraId="2F1B85A5" w14:textId="77777777" w:rsidR="005C062C" w:rsidRPr="002B438D" w:rsidRDefault="005C062C" w:rsidP="00381CD7">
            <w:pPr>
              <w:pStyle w:val="TAL"/>
              <w:rPr>
                <w:sz w:val="16"/>
              </w:rPr>
            </w:pPr>
            <w:r>
              <w:rPr>
                <w:sz w:val="16"/>
              </w:rPr>
              <w:t>R5-236186</w:t>
            </w:r>
          </w:p>
        </w:tc>
        <w:tc>
          <w:tcPr>
            <w:tcW w:w="0" w:type="auto"/>
          </w:tcPr>
          <w:p w14:paraId="4DE2CF33" w14:textId="77777777" w:rsidR="005C062C" w:rsidRPr="002B438D" w:rsidRDefault="005C062C" w:rsidP="00381CD7">
            <w:pPr>
              <w:pStyle w:val="TAL"/>
              <w:rPr>
                <w:sz w:val="16"/>
              </w:rPr>
            </w:pPr>
            <w:r>
              <w:rPr>
                <w:sz w:val="16"/>
              </w:rPr>
              <w:t xml:space="preserve">Update of </w:t>
            </w:r>
            <w:proofErr w:type="spellStart"/>
            <w:r>
              <w:rPr>
                <w:sz w:val="16"/>
              </w:rPr>
              <w:t>eNS</w:t>
            </w:r>
            <w:proofErr w:type="spellEnd"/>
            <w:r>
              <w:rPr>
                <w:sz w:val="16"/>
              </w:rPr>
              <w:t xml:space="preserve"> NSAC TC 9.3.1.4</w:t>
            </w:r>
          </w:p>
        </w:tc>
        <w:tc>
          <w:tcPr>
            <w:tcW w:w="0" w:type="auto"/>
          </w:tcPr>
          <w:p w14:paraId="1133C394" w14:textId="77777777" w:rsidR="005C062C" w:rsidRPr="002B438D" w:rsidRDefault="005C062C" w:rsidP="00381CD7">
            <w:pPr>
              <w:pStyle w:val="TAL"/>
              <w:rPr>
                <w:sz w:val="16"/>
              </w:rPr>
            </w:pPr>
            <w:r>
              <w:rPr>
                <w:sz w:val="16"/>
              </w:rPr>
              <w:t>MediaTek Inc.</w:t>
            </w:r>
          </w:p>
        </w:tc>
        <w:tc>
          <w:tcPr>
            <w:tcW w:w="0" w:type="auto"/>
          </w:tcPr>
          <w:p w14:paraId="09E2B566" w14:textId="77777777" w:rsidR="005C062C" w:rsidRPr="002B438D" w:rsidRDefault="005C062C" w:rsidP="00381CD7">
            <w:pPr>
              <w:pStyle w:val="TAL"/>
              <w:rPr>
                <w:sz w:val="16"/>
              </w:rPr>
            </w:pPr>
            <w:r>
              <w:rPr>
                <w:sz w:val="16"/>
              </w:rPr>
              <w:t>38.523-1</w:t>
            </w:r>
          </w:p>
        </w:tc>
        <w:tc>
          <w:tcPr>
            <w:tcW w:w="0" w:type="auto"/>
          </w:tcPr>
          <w:p w14:paraId="5955B91C" w14:textId="77777777" w:rsidR="005C062C" w:rsidRPr="002B438D" w:rsidRDefault="005C062C" w:rsidP="00381CD7">
            <w:pPr>
              <w:pStyle w:val="TAL"/>
              <w:rPr>
                <w:sz w:val="16"/>
              </w:rPr>
            </w:pPr>
            <w:r>
              <w:rPr>
                <w:sz w:val="16"/>
              </w:rPr>
              <w:t>4015</w:t>
            </w:r>
          </w:p>
        </w:tc>
        <w:tc>
          <w:tcPr>
            <w:tcW w:w="0" w:type="auto"/>
          </w:tcPr>
          <w:p w14:paraId="48AB43B5" w14:textId="77777777" w:rsidR="005C062C" w:rsidRPr="002B438D" w:rsidRDefault="005C062C" w:rsidP="00381CD7">
            <w:pPr>
              <w:pStyle w:val="TAR"/>
              <w:rPr>
                <w:sz w:val="16"/>
              </w:rPr>
            </w:pPr>
            <w:r>
              <w:rPr>
                <w:sz w:val="16"/>
              </w:rPr>
              <w:t>-</w:t>
            </w:r>
          </w:p>
        </w:tc>
        <w:tc>
          <w:tcPr>
            <w:tcW w:w="0" w:type="auto"/>
          </w:tcPr>
          <w:p w14:paraId="6D515D1A" w14:textId="77777777" w:rsidR="005C062C" w:rsidRPr="002B438D" w:rsidRDefault="005C062C" w:rsidP="00381CD7">
            <w:pPr>
              <w:pStyle w:val="TAL"/>
              <w:rPr>
                <w:sz w:val="16"/>
              </w:rPr>
            </w:pPr>
            <w:r>
              <w:rPr>
                <w:sz w:val="16"/>
              </w:rPr>
              <w:t>Rel-17</w:t>
            </w:r>
          </w:p>
        </w:tc>
        <w:tc>
          <w:tcPr>
            <w:tcW w:w="0" w:type="auto"/>
          </w:tcPr>
          <w:p w14:paraId="656DB34B" w14:textId="77777777" w:rsidR="005C062C" w:rsidRPr="002B438D" w:rsidRDefault="005C062C" w:rsidP="00381CD7">
            <w:pPr>
              <w:pStyle w:val="TAL"/>
              <w:rPr>
                <w:sz w:val="16"/>
              </w:rPr>
            </w:pPr>
            <w:r>
              <w:rPr>
                <w:sz w:val="16"/>
              </w:rPr>
              <w:t>F</w:t>
            </w:r>
          </w:p>
        </w:tc>
        <w:tc>
          <w:tcPr>
            <w:tcW w:w="0" w:type="auto"/>
          </w:tcPr>
          <w:p w14:paraId="3C842009" w14:textId="77777777" w:rsidR="005C062C" w:rsidRPr="002B438D" w:rsidRDefault="005C062C" w:rsidP="00381CD7">
            <w:pPr>
              <w:pStyle w:val="TAL"/>
              <w:rPr>
                <w:sz w:val="16"/>
              </w:rPr>
            </w:pPr>
            <w:r>
              <w:rPr>
                <w:sz w:val="16"/>
              </w:rPr>
              <w:t>TEI17_Test, eNS_Ph2-UEConTest</w:t>
            </w:r>
          </w:p>
        </w:tc>
        <w:tc>
          <w:tcPr>
            <w:tcW w:w="0" w:type="auto"/>
          </w:tcPr>
          <w:p w14:paraId="33CDC04D" w14:textId="77777777" w:rsidR="005C062C" w:rsidRPr="002B438D" w:rsidRDefault="005C062C" w:rsidP="00381CD7">
            <w:pPr>
              <w:pStyle w:val="TAL"/>
              <w:rPr>
                <w:sz w:val="16"/>
              </w:rPr>
            </w:pPr>
            <w:r>
              <w:rPr>
                <w:sz w:val="16"/>
              </w:rPr>
              <w:t>revised</w:t>
            </w:r>
          </w:p>
        </w:tc>
      </w:tr>
      <w:tr w:rsidR="005C062C" w14:paraId="1962CD2B" w14:textId="77777777" w:rsidTr="00381CD7">
        <w:tc>
          <w:tcPr>
            <w:tcW w:w="0" w:type="auto"/>
          </w:tcPr>
          <w:p w14:paraId="6625274D" w14:textId="77777777" w:rsidR="005C062C" w:rsidRPr="002B438D" w:rsidRDefault="005C062C" w:rsidP="00381CD7">
            <w:pPr>
              <w:pStyle w:val="TAL"/>
              <w:rPr>
                <w:sz w:val="16"/>
              </w:rPr>
            </w:pPr>
            <w:r>
              <w:rPr>
                <w:sz w:val="16"/>
              </w:rPr>
              <w:t>R5-237428</w:t>
            </w:r>
          </w:p>
        </w:tc>
        <w:tc>
          <w:tcPr>
            <w:tcW w:w="0" w:type="auto"/>
          </w:tcPr>
          <w:p w14:paraId="3A619867" w14:textId="77777777" w:rsidR="005C062C" w:rsidRPr="002B438D" w:rsidRDefault="005C062C" w:rsidP="00381CD7">
            <w:pPr>
              <w:pStyle w:val="TAL"/>
              <w:rPr>
                <w:sz w:val="16"/>
              </w:rPr>
            </w:pPr>
            <w:r>
              <w:rPr>
                <w:sz w:val="16"/>
              </w:rPr>
              <w:t xml:space="preserve">Update of </w:t>
            </w:r>
            <w:proofErr w:type="spellStart"/>
            <w:r>
              <w:rPr>
                <w:sz w:val="16"/>
              </w:rPr>
              <w:t>eNS</w:t>
            </w:r>
            <w:proofErr w:type="spellEnd"/>
            <w:r>
              <w:rPr>
                <w:sz w:val="16"/>
              </w:rPr>
              <w:t xml:space="preserve"> NSAC TC 9.3.1.4</w:t>
            </w:r>
          </w:p>
        </w:tc>
        <w:tc>
          <w:tcPr>
            <w:tcW w:w="0" w:type="auto"/>
          </w:tcPr>
          <w:p w14:paraId="4D2082AE" w14:textId="77777777" w:rsidR="005C062C" w:rsidRPr="002B438D" w:rsidRDefault="005C062C" w:rsidP="00381CD7">
            <w:pPr>
              <w:pStyle w:val="TAL"/>
              <w:rPr>
                <w:sz w:val="16"/>
              </w:rPr>
            </w:pPr>
            <w:r>
              <w:rPr>
                <w:sz w:val="16"/>
              </w:rPr>
              <w:t>MediaTek Inc.</w:t>
            </w:r>
          </w:p>
        </w:tc>
        <w:tc>
          <w:tcPr>
            <w:tcW w:w="0" w:type="auto"/>
          </w:tcPr>
          <w:p w14:paraId="73423030" w14:textId="77777777" w:rsidR="005C062C" w:rsidRPr="002B438D" w:rsidRDefault="005C062C" w:rsidP="00381CD7">
            <w:pPr>
              <w:pStyle w:val="TAL"/>
              <w:rPr>
                <w:sz w:val="16"/>
              </w:rPr>
            </w:pPr>
            <w:r>
              <w:rPr>
                <w:sz w:val="16"/>
              </w:rPr>
              <w:t>38.523-1</w:t>
            </w:r>
          </w:p>
        </w:tc>
        <w:tc>
          <w:tcPr>
            <w:tcW w:w="0" w:type="auto"/>
          </w:tcPr>
          <w:p w14:paraId="4D3F9F9E" w14:textId="77777777" w:rsidR="005C062C" w:rsidRPr="002B438D" w:rsidRDefault="005C062C" w:rsidP="00381CD7">
            <w:pPr>
              <w:pStyle w:val="TAL"/>
              <w:rPr>
                <w:sz w:val="16"/>
              </w:rPr>
            </w:pPr>
            <w:r>
              <w:rPr>
                <w:sz w:val="16"/>
              </w:rPr>
              <w:t>4015</w:t>
            </w:r>
          </w:p>
        </w:tc>
        <w:tc>
          <w:tcPr>
            <w:tcW w:w="0" w:type="auto"/>
          </w:tcPr>
          <w:p w14:paraId="1CDB45BF" w14:textId="77777777" w:rsidR="005C062C" w:rsidRPr="002B438D" w:rsidRDefault="005C062C" w:rsidP="00381CD7">
            <w:pPr>
              <w:pStyle w:val="TAR"/>
              <w:rPr>
                <w:sz w:val="16"/>
              </w:rPr>
            </w:pPr>
            <w:r>
              <w:rPr>
                <w:sz w:val="16"/>
              </w:rPr>
              <w:t>1</w:t>
            </w:r>
          </w:p>
        </w:tc>
        <w:tc>
          <w:tcPr>
            <w:tcW w:w="0" w:type="auto"/>
          </w:tcPr>
          <w:p w14:paraId="230F5F98" w14:textId="77777777" w:rsidR="005C062C" w:rsidRPr="002B438D" w:rsidRDefault="005C062C" w:rsidP="00381CD7">
            <w:pPr>
              <w:pStyle w:val="TAL"/>
              <w:rPr>
                <w:sz w:val="16"/>
              </w:rPr>
            </w:pPr>
            <w:r>
              <w:rPr>
                <w:sz w:val="16"/>
              </w:rPr>
              <w:t>Rel-17</w:t>
            </w:r>
          </w:p>
        </w:tc>
        <w:tc>
          <w:tcPr>
            <w:tcW w:w="0" w:type="auto"/>
          </w:tcPr>
          <w:p w14:paraId="1FD30E55" w14:textId="77777777" w:rsidR="005C062C" w:rsidRPr="002B438D" w:rsidRDefault="005C062C" w:rsidP="00381CD7">
            <w:pPr>
              <w:pStyle w:val="TAL"/>
              <w:rPr>
                <w:sz w:val="16"/>
              </w:rPr>
            </w:pPr>
            <w:r>
              <w:rPr>
                <w:sz w:val="16"/>
              </w:rPr>
              <w:t>F</w:t>
            </w:r>
          </w:p>
        </w:tc>
        <w:tc>
          <w:tcPr>
            <w:tcW w:w="0" w:type="auto"/>
          </w:tcPr>
          <w:p w14:paraId="7ED98A9F" w14:textId="77777777" w:rsidR="005C062C" w:rsidRPr="002B438D" w:rsidRDefault="005C062C" w:rsidP="00381CD7">
            <w:pPr>
              <w:pStyle w:val="TAL"/>
              <w:rPr>
                <w:sz w:val="16"/>
              </w:rPr>
            </w:pPr>
            <w:r>
              <w:rPr>
                <w:sz w:val="16"/>
              </w:rPr>
              <w:t>TEI17_Test, eNS_Ph2-UEConTest</w:t>
            </w:r>
          </w:p>
        </w:tc>
        <w:tc>
          <w:tcPr>
            <w:tcW w:w="0" w:type="auto"/>
          </w:tcPr>
          <w:p w14:paraId="7AA7FB5B" w14:textId="77777777" w:rsidR="005C062C" w:rsidRPr="002B438D" w:rsidRDefault="005C062C" w:rsidP="00381CD7">
            <w:pPr>
              <w:pStyle w:val="TAL"/>
              <w:rPr>
                <w:sz w:val="16"/>
              </w:rPr>
            </w:pPr>
            <w:r>
              <w:rPr>
                <w:sz w:val="16"/>
              </w:rPr>
              <w:t>agreed</w:t>
            </w:r>
          </w:p>
        </w:tc>
      </w:tr>
      <w:tr w:rsidR="005C062C" w14:paraId="64E28B0F" w14:textId="77777777" w:rsidTr="00381CD7">
        <w:tc>
          <w:tcPr>
            <w:tcW w:w="0" w:type="auto"/>
          </w:tcPr>
          <w:p w14:paraId="7E65AEE1" w14:textId="77777777" w:rsidR="005C062C" w:rsidRPr="002B438D" w:rsidRDefault="005C062C" w:rsidP="00381CD7">
            <w:pPr>
              <w:pStyle w:val="TAL"/>
              <w:rPr>
                <w:sz w:val="16"/>
              </w:rPr>
            </w:pPr>
            <w:r>
              <w:rPr>
                <w:sz w:val="16"/>
              </w:rPr>
              <w:t>R5-236235</w:t>
            </w:r>
          </w:p>
        </w:tc>
        <w:tc>
          <w:tcPr>
            <w:tcW w:w="0" w:type="auto"/>
          </w:tcPr>
          <w:p w14:paraId="1DF2D9CA" w14:textId="77777777" w:rsidR="005C062C" w:rsidRPr="002B438D" w:rsidRDefault="005C062C" w:rsidP="00381CD7">
            <w:pPr>
              <w:pStyle w:val="TAL"/>
              <w:rPr>
                <w:sz w:val="16"/>
              </w:rPr>
            </w:pPr>
            <w:r>
              <w:rPr>
                <w:sz w:val="16"/>
              </w:rPr>
              <w:t>Correction to EN-DC RRC test case 8.2.3.11.1</w:t>
            </w:r>
          </w:p>
        </w:tc>
        <w:tc>
          <w:tcPr>
            <w:tcW w:w="0" w:type="auto"/>
          </w:tcPr>
          <w:p w14:paraId="0899CB2A" w14:textId="77777777" w:rsidR="005C062C" w:rsidRPr="002B438D" w:rsidRDefault="005C062C" w:rsidP="00381CD7">
            <w:pPr>
              <w:pStyle w:val="TAL"/>
              <w:rPr>
                <w:sz w:val="16"/>
              </w:rPr>
            </w:pPr>
            <w:r>
              <w:rPr>
                <w:sz w:val="16"/>
              </w:rPr>
              <w:t>Anritsu EMEA Ltd, MediaTek</w:t>
            </w:r>
          </w:p>
        </w:tc>
        <w:tc>
          <w:tcPr>
            <w:tcW w:w="0" w:type="auto"/>
          </w:tcPr>
          <w:p w14:paraId="0F13C741" w14:textId="77777777" w:rsidR="005C062C" w:rsidRPr="002B438D" w:rsidRDefault="005C062C" w:rsidP="00381CD7">
            <w:pPr>
              <w:pStyle w:val="TAL"/>
              <w:rPr>
                <w:sz w:val="16"/>
              </w:rPr>
            </w:pPr>
            <w:r>
              <w:rPr>
                <w:sz w:val="16"/>
              </w:rPr>
              <w:t>38.523-1</w:t>
            </w:r>
          </w:p>
        </w:tc>
        <w:tc>
          <w:tcPr>
            <w:tcW w:w="0" w:type="auto"/>
          </w:tcPr>
          <w:p w14:paraId="04CFB68C" w14:textId="77777777" w:rsidR="005C062C" w:rsidRPr="002B438D" w:rsidRDefault="005C062C" w:rsidP="00381CD7">
            <w:pPr>
              <w:pStyle w:val="TAL"/>
              <w:rPr>
                <w:sz w:val="16"/>
              </w:rPr>
            </w:pPr>
            <w:r>
              <w:rPr>
                <w:sz w:val="16"/>
              </w:rPr>
              <w:t>4016</w:t>
            </w:r>
          </w:p>
        </w:tc>
        <w:tc>
          <w:tcPr>
            <w:tcW w:w="0" w:type="auto"/>
          </w:tcPr>
          <w:p w14:paraId="2F9AD999" w14:textId="77777777" w:rsidR="005C062C" w:rsidRPr="002B438D" w:rsidRDefault="005C062C" w:rsidP="00381CD7">
            <w:pPr>
              <w:pStyle w:val="TAR"/>
              <w:rPr>
                <w:sz w:val="16"/>
              </w:rPr>
            </w:pPr>
            <w:r>
              <w:rPr>
                <w:sz w:val="16"/>
              </w:rPr>
              <w:t>-</w:t>
            </w:r>
          </w:p>
        </w:tc>
        <w:tc>
          <w:tcPr>
            <w:tcW w:w="0" w:type="auto"/>
          </w:tcPr>
          <w:p w14:paraId="629A9A06" w14:textId="77777777" w:rsidR="005C062C" w:rsidRPr="002B438D" w:rsidRDefault="005C062C" w:rsidP="00381CD7">
            <w:pPr>
              <w:pStyle w:val="TAL"/>
              <w:rPr>
                <w:sz w:val="16"/>
              </w:rPr>
            </w:pPr>
            <w:r>
              <w:rPr>
                <w:sz w:val="16"/>
              </w:rPr>
              <w:t>Rel-17</w:t>
            </w:r>
          </w:p>
        </w:tc>
        <w:tc>
          <w:tcPr>
            <w:tcW w:w="0" w:type="auto"/>
          </w:tcPr>
          <w:p w14:paraId="6013B10B" w14:textId="77777777" w:rsidR="005C062C" w:rsidRPr="002B438D" w:rsidRDefault="005C062C" w:rsidP="00381CD7">
            <w:pPr>
              <w:pStyle w:val="TAL"/>
              <w:rPr>
                <w:sz w:val="16"/>
              </w:rPr>
            </w:pPr>
            <w:r>
              <w:rPr>
                <w:sz w:val="16"/>
              </w:rPr>
              <w:t>F</w:t>
            </w:r>
          </w:p>
        </w:tc>
        <w:tc>
          <w:tcPr>
            <w:tcW w:w="0" w:type="auto"/>
          </w:tcPr>
          <w:p w14:paraId="6E7BDD2B" w14:textId="77777777" w:rsidR="005C062C" w:rsidRPr="002B438D" w:rsidRDefault="005C062C" w:rsidP="00381CD7">
            <w:pPr>
              <w:pStyle w:val="TAL"/>
              <w:rPr>
                <w:sz w:val="16"/>
              </w:rPr>
            </w:pPr>
            <w:r>
              <w:rPr>
                <w:sz w:val="16"/>
              </w:rPr>
              <w:t>TEI15_Test, 5GS_NR_LTE-UEConTest</w:t>
            </w:r>
          </w:p>
        </w:tc>
        <w:tc>
          <w:tcPr>
            <w:tcW w:w="0" w:type="auto"/>
          </w:tcPr>
          <w:p w14:paraId="20E0A339" w14:textId="77777777" w:rsidR="005C062C" w:rsidRPr="002B438D" w:rsidRDefault="005C062C" w:rsidP="00381CD7">
            <w:pPr>
              <w:pStyle w:val="TAL"/>
              <w:rPr>
                <w:sz w:val="16"/>
              </w:rPr>
            </w:pPr>
            <w:r>
              <w:rPr>
                <w:sz w:val="16"/>
              </w:rPr>
              <w:t>revised</w:t>
            </w:r>
          </w:p>
        </w:tc>
      </w:tr>
      <w:tr w:rsidR="005C062C" w14:paraId="5CFD10C9" w14:textId="77777777" w:rsidTr="00381CD7">
        <w:tc>
          <w:tcPr>
            <w:tcW w:w="0" w:type="auto"/>
          </w:tcPr>
          <w:p w14:paraId="61FDB7FB" w14:textId="77777777" w:rsidR="005C062C" w:rsidRPr="002B438D" w:rsidRDefault="005C062C" w:rsidP="00381CD7">
            <w:pPr>
              <w:pStyle w:val="TAL"/>
              <w:rPr>
                <w:sz w:val="16"/>
              </w:rPr>
            </w:pPr>
            <w:r>
              <w:rPr>
                <w:sz w:val="16"/>
              </w:rPr>
              <w:t>R5-237364</w:t>
            </w:r>
          </w:p>
        </w:tc>
        <w:tc>
          <w:tcPr>
            <w:tcW w:w="0" w:type="auto"/>
          </w:tcPr>
          <w:p w14:paraId="5D8809D9" w14:textId="77777777" w:rsidR="005C062C" w:rsidRPr="002B438D" w:rsidRDefault="005C062C" w:rsidP="00381CD7">
            <w:pPr>
              <w:pStyle w:val="TAL"/>
              <w:rPr>
                <w:sz w:val="16"/>
              </w:rPr>
            </w:pPr>
            <w:r>
              <w:rPr>
                <w:sz w:val="16"/>
              </w:rPr>
              <w:t>Correction to EN-DC RRC test case 8.2.3.11.1</w:t>
            </w:r>
          </w:p>
        </w:tc>
        <w:tc>
          <w:tcPr>
            <w:tcW w:w="0" w:type="auto"/>
          </w:tcPr>
          <w:p w14:paraId="46EEB8BA" w14:textId="77777777" w:rsidR="005C062C" w:rsidRPr="002B438D" w:rsidRDefault="005C062C" w:rsidP="00381CD7">
            <w:pPr>
              <w:pStyle w:val="TAL"/>
              <w:rPr>
                <w:sz w:val="16"/>
              </w:rPr>
            </w:pPr>
            <w:r>
              <w:rPr>
                <w:sz w:val="16"/>
              </w:rPr>
              <w:t>Anritsu EMEA Ltd, MediaTek</w:t>
            </w:r>
          </w:p>
        </w:tc>
        <w:tc>
          <w:tcPr>
            <w:tcW w:w="0" w:type="auto"/>
          </w:tcPr>
          <w:p w14:paraId="4F318AD1" w14:textId="77777777" w:rsidR="005C062C" w:rsidRPr="002B438D" w:rsidRDefault="005C062C" w:rsidP="00381CD7">
            <w:pPr>
              <w:pStyle w:val="TAL"/>
              <w:rPr>
                <w:sz w:val="16"/>
              </w:rPr>
            </w:pPr>
            <w:r>
              <w:rPr>
                <w:sz w:val="16"/>
              </w:rPr>
              <w:t>38.523-1</w:t>
            </w:r>
          </w:p>
        </w:tc>
        <w:tc>
          <w:tcPr>
            <w:tcW w:w="0" w:type="auto"/>
          </w:tcPr>
          <w:p w14:paraId="3AA74633" w14:textId="77777777" w:rsidR="005C062C" w:rsidRPr="002B438D" w:rsidRDefault="005C062C" w:rsidP="00381CD7">
            <w:pPr>
              <w:pStyle w:val="TAL"/>
              <w:rPr>
                <w:sz w:val="16"/>
              </w:rPr>
            </w:pPr>
            <w:r>
              <w:rPr>
                <w:sz w:val="16"/>
              </w:rPr>
              <w:t>4016</w:t>
            </w:r>
          </w:p>
        </w:tc>
        <w:tc>
          <w:tcPr>
            <w:tcW w:w="0" w:type="auto"/>
          </w:tcPr>
          <w:p w14:paraId="3E3CD6F0" w14:textId="77777777" w:rsidR="005C062C" w:rsidRPr="002B438D" w:rsidRDefault="005C062C" w:rsidP="00381CD7">
            <w:pPr>
              <w:pStyle w:val="TAR"/>
              <w:rPr>
                <w:sz w:val="16"/>
              </w:rPr>
            </w:pPr>
            <w:r>
              <w:rPr>
                <w:sz w:val="16"/>
              </w:rPr>
              <w:t>1</w:t>
            </w:r>
          </w:p>
        </w:tc>
        <w:tc>
          <w:tcPr>
            <w:tcW w:w="0" w:type="auto"/>
          </w:tcPr>
          <w:p w14:paraId="3F0E88CF" w14:textId="77777777" w:rsidR="005C062C" w:rsidRPr="002B438D" w:rsidRDefault="005C062C" w:rsidP="00381CD7">
            <w:pPr>
              <w:pStyle w:val="TAL"/>
              <w:rPr>
                <w:sz w:val="16"/>
              </w:rPr>
            </w:pPr>
            <w:r>
              <w:rPr>
                <w:sz w:val="16"/>
              </w:rPr>
              <w:t>Rel-17</w:t>
            </w:r>
          </w:p>
        </w:tc>
        <w:tc>
          <w:tcPr>
            <w:tcW w:w="0" w:type="auto"/>
          </w:tcPr>
          <w:p w14:paraId="2BA33BF3" w14:textId="77777777" w:rsidR="005C062C" w:rsidRPr="002B438D" w:rsidRDefault="005C062C" w:rsidP="00381CD7">
            <w:pPr>
              <w:pStyle w:val="TAL"/>
              <w:rPr>
                <w:sz w:val="16"/>
              </w:rPr>
            </w:pPr>
            <w:r>
              <w:rPr>
                <w:sz w:val="16"/>
              </w:rPr>
              <w:t>F</w:t>
            </w:r>
          </w:p>
        </w:tc>
        <w:tc>
          <w:tcPr>
            <w:tcW w:w="0" w:type="auto"/>
          </w:tcPr>
          <w:p w14:paraId="303FAF72" w14:textId="77777777" w:rsidR="005C062C" w:rsidRPr="002B438D" w:rsidRDefault="005C062C" w:rsidP="00381CD7">
            <w:pPr>
              <w:pStyle w:val="TAL"/>
              <w:rPr>
                <w:sz w:val="16"/>
              </w:rPr>
            </w:pPr>
            <w:r>
              <w:rPr>
                <w:sz w:val="16"/>
              </w:rPr>
              <w:t>TEI15_Test, 5GS_NR_LTE-UEConTest</w:t>
            </w:r>
          </w:p>
        </w:tc>
        <w:tc>
          <w:tcPr>
            <w:tcW w:w="0" w:type="auto"/>
          </w:tcPr>
          <w:p w14:paraId="163A7DE9" w14:textId="77777777" w:rsidR="005C062C" w:rsidRPr="002B438D" w:rsidRDefault="005C062C" w:rsidP="00381CD7">
            <w:pPr>
              <w:pStyle w:val="TAL"/>
              <w:rPr>
                <w:sz w:val="16"/>
              </w:rPr>
            </w:pPr>
            <w:r>
              <w:rPr>
                <w:sz w:val="16"/>
              </w:rPr>
              <w:t>agreed</w:t>
            </w:r>
          </w:p>
        </w:tc>
      </w:tr>
      <w:tr w:rsidR="005C062C" w14:paraId="0D9FF103" w14:textId="77777777" w:rsidTr="00381CD7">
        <w:tc>
          <w:tcPr>
            <w:tcW w:w="0" w:type="auto"/>
          </w:tcPr>
          <w:p w14:paraId="7379D13F" w14:textId="77777777" w:rsidR="005C062C" w:rsidRPr="002B438D" w:rsidRDefault="005C062C" w:rsidP="00381CD7">
            <w:pPr>
              <w:pStyle w:val="TAL"/>
              <w:rPr>
                <w:sz w:val="16"/>
              </w:rPr>
            </w:pPr>
            <w:r>
              <w:rPr>
                <w:sz w:val="16"/>
              </w:rPr>
              <w:t>R5-236236</w:t>
            </w:r>
          </w:p>
        </w:tc>
        <w:tc>
          <w:tcPr>
            <w:tcW w:w="0" w:type="auto"/>
          </w:tcPr>
          <w:p w14:paraId="235D631C" w14:textId="77777777" w:rsidR="005C062C" w:rsidRPr="002B438D" w:rsidRDefault="005C062C" w:rsidP="00381CD7">
            <w:pPr>
              <w:pStyle w:val="TAL"/>
              <w:rPr>
                <w:sz w:val="16"/>
              </w:rPr>
            </w:pPr>
            <w:r>
              <w:rPr>
                <w:sz w:val="16"/>
              </w:rPr>
              <w:t>Update test case 7.1.3.6.4</w:t>
            </w:r>
          </w:p>
        </w:tc>
        <w:tc>
          <w:tcPr>
            <w:tcW w:w="0" w:type="auto"/>
          </w:tcPr>
          <w:p w14:paraId="50B00183" w14:textId="77777777" w:rsidR="005C062C" w:rsidRPr="002B438D" w:rsidRDefault="005C062C" w:rsidP="00381CD7">
            <w:pPr>
              <w:pStyle w:val="TAL"/>
              <w:rPr>
                <w:sz w:val="16"/>
              </w:rPr>
            </w:pPr>
            <w:r>
              <w:rPr>
                <w:sz w:val="16"/>
              </w:rPr>
              <w:t>Ericsson</w:t>
            </w:r>
          </w:p>
        </w:tc>
        <w:tc>
          <w:tcPr>
            <w:tcW w:w="0" w:type="auto"/>
          </w:tcPr>
          <w:p w14:paraId="0B36DE5A" w14:textId="77777777" w:rsidR="005C062C" w:rsidRPr="002B438D" w:rsidRDefault="005C062C" w:rsidP="00381CD7">
            <w:pPr>
              <w:pStyle w:val="TAL"/>
              <w:rPr>
                <w:sz w:val="16"/>
              </w:rPr>
            </w:pPr>
            <w:r>
              <w:rPr>
                <w:sz w:val="16"/>
              </w:rPr>
              <w:t>38.523-1</w:t>
            </w:r>
          </w:p>
        </w:tc>
        <w:tc>
          <w:tcPr>
            <w:tcW w:w="0" w:type="auto"/>
          </w:tcPr>
          <w:p w14:paraId="52FCDB6A" w14:textId="77777777" w:rsidR="005C062C" w:rsidRPr="002B438D" w:rsidRDefault="005C062C" w:rsidP="00381CD7">
            <w:pPr>
              <w:pStyle w:val="TAL"/>
              <w:rPr>
                <w:sz w:val="16"/>
              </w:rPr>
            </w:pPr>
            <w:r>
              <w:rPr>
                <w:sz w:val="16"/>
              </w:rPr>
              <w:t>4017</w:t>
            </w:r>
          </w:p>
        </w:tc>
        <w:tc>
          <w:tcPr>
            <w:tcW w:w="0" w:type="auto"/>
          </w:tcPr>
          <w:p w14:paraId="497A5E9A" w14:textId="77777777" w:rsidR="005C062C" w:rsidRPr="002B438D" w:rsidRDefault="005C062C" w:rsidP="00381CD7">
            <w:pPr>
              <w:pStyle w:val="TAR"/>
              <w:rPr>
                <w:sz w:val="16"/>
              </w:rPr>
            </w:pPr>
            <w:r>
              <w:rPr>
                <w:sz w:val="16"/>
              </w:rPr>
              <w:t>-</w:t>
            </w:r>
          </w:p>
        </w:tc>
        <w:tc>
          <w:tcPr>
            <w:tcW w:w="0" w:type="auto"/>
          </w:tcPr>
          <w:p w14:paraId="768C25C4" w14:textId="77777777" w:rsidR="005C062C" w:rsidRPr="002B438D" w:rsidRDefault="005C062C" w:rsidP="00381CD7">
            <w:pPr>
              <w:pStyle w:val="TAL"/>
              <w:rPr>
                <w:sz w:val="16"/>
              </w:rPr>
            </w:pPr>
            <w:r>
              <w:rPr>
                <w:sz w:val="16"/>
              </w:rPr>
              <w:t>Rel-17</w:t>
            </w:r>
          </w:p>
        </w:tc>
        <w:tc>
          <w:tcPr>
            <w:tcW w:w="0" w:type="auto"/>
          </w:tcPr>
          <w:p w14:paraId="7991B8A6" w14:textId="77777777" w:rsidR="005C062C" w:rsidRPr="002B438D" w:rsidRDefault="005C062C" w:rsidP="00381CD7">
            <w:pPr>
              <w:pStyle w:val="TAL"/>
              <w:rPr>
                <w:sz w:val="16"/>
              </w:rPr>
            </w:pPr>
            <w:r>
              <w:rPr>
                <w:sz w:val="16"/>
              </w:rPr>
              <w:t>F</w:t>
            </w:r>
          </w:p>
        </w:tc>
        <w:tc>
          <w:tcPr>
            <w:tcW w:w="0" w:type="auto"/>
          </w:tcPr>
          <w:p w14:paraId="6665C099" w14:textId="77777777" w:rsidR="005C062C" w:rsidRPr="002B438D" w:rsidRDefault="005C062C" w:rsidP="00381CD7">
            <w:pPr>
              <w:pStyle w:val="TAL"/>
              <w:rPr>
                <w:sz w:val="16"/>
              </w:rPr>
            </w:pPr>
            <w:r>
              <w:rPr>
                <w:sz w:val="16"/>
              </w:rPr>
              <w:t>TEI17_Test, NR_UDC-</w:t>
            </w:r>
            <w:proofErr w:type="spellStart"/>
            <w:r>
              <w:rPr>
                <w:sz w:val="16"/>
              </w:rPr>
              <w:t>UEConTest</w:t>
            </w:r>
            <w:proofErr w:type="spellEnd"/>
          </w:p>
        </w:tc>
        <w:tc>
          <w:tcPr>
            <w:tcW w:w="0" w:type="auto"/>
          </w:tcPr>
          <w:p w14:paraId="689A9701" w14:textId="77777777" w:rsidR="005C062C" w:rsidRPr="002B438D" w:rsidRDefault="005C062C" w:rsidP="00381CD7">
            <w:pPr>
              <w:pStyle w:val="TAL"/>
              <w:rPr>
                <w:sz w:val="16"/>
              </w:rPr>
            </w:pPr>
            <w:r>
              <w:rPr>
                <w:sz w:val="16"/>
              </w:rPr>
              <w:t>revised</w:t>
            </w:r>
          </w:p>
        </w:tc>
      </w:tr>
      <w:tr w:rsidR="005C062C" w14:paraId="65077FED" w14:textId="77777777" w:rsidTr="00381CD7">
        <w:tc>
          <w:tcPr>
            <w:tcW w:w="0" w:type="auto"/>
          </w:tcPr>
          <w:p w14:paraId="4BEDA5EE" w14:textId="77777777" w:rsidR="005C062C" w:rsidRPr="002B438D" w:rsidRDefault="005C062C" w:rsidP="00381CD7">
            <w:pPr>
              <w:pStyle w:val="TAL"/>
              <w:rPr>
                <w:sz w:val="16"/>
              </w:rPr>
            </w:pPr>
            <w:r>
              <w:rPr>
                <w:sz w:val="16"/>
              </w:rPr>
              <w:t>R5-237348</w:t>
            </w:r>
          </w:p>
        </w:tc>
        <w:tc>
          <w:tcPr>
            <w:tcW w:w="0" w:type="auto"/>
          </w:tcPr>
          <w:p w14:paraId="77036AE2" w14:textId="77777777" w:rsidR="005C062C" w:rsidRPr="002B438D" w:rsidRDefault="005C062C" w:rsidP="00381CD7">
            <w:pPr>
              <w:pStyle w:val="TAL"/>
              <w:rPr>
                <w:sz w:val="16"/>
              </w:rPr>
            </w:pPr>
            <w:r>
              <w:rPr>
                <w:sz w:val="16"/>
              </w:rPr>
              <w:t>Update test case 7.1.3.6.4</w:t>
            </w:r>
          </w:p>
        </w:tc>
        <w:tc>
          <w:tcPr>
            <w:tcW w:w="0" w:type="auto"/>
          </w:tcPr>
          <w:p w14:paraId="59284E9F" w14:textId="77777777" w:rsidR="005C062C" w:rsidRPr="002B438D" w:rsidRDefault="005C062C" w:rsidP="00381CD7">
            <w:pPr>
              <w:pStyle w:val="TAL"/>
              <w:rPr>
                <w:sz w:val="16"/>
              </w:rPr>
            </w:pPr>
            <w:r>
              <w:rPr>
                <w:sz w:val="16"/>
              </w:rPr>
              <w:t>Ericsson</w:t>
            </w:r>
          </w:p>
        </w:tc>
        <w:tc>
          <w:tcPr>
            <w:tcW w:w="0" w:type="auto"/>
          </w:tcPr>
          <w:p w14:paraId="7A5D009A" w14:textId="77777777" w:rsidR="005C062C" w:rsidRPr="002B438D" w:rsidRDefault="005C062C" w:rsidP="00381CD7">
            <w:pPr>
              <w:pStyle w:val="TAL"/>
              <w:rPr>
                <w:sz w:val="16"/>
              </w:rPr>
            </w:pPr>
            <w:r>
              <w:rPr>
                <w:sz w:val="16"/>
              </w:rPr>
              <w:t>38.523-1</w:t>
            </w:r>
          </w:p>
        </w:tc>
        <w:tc>
          <w:tcPr>
            <w:tcW w:w="0" w:type="auto"/>
          </w:tcPr>
          <w:p w14:paraId="5CED01CA" w14:textId="77777777" w:rsidR="005C062C" w:rsidRPr="002B438D" w:rsidRDefault="005C062C" w:rsidP="00381CD7">
            <w:pPr>
              <w:pStyle w:val="TAL"/>
              <w:rPr>
                <w:sz w:val="16"/>
              </w:rPr>
            </w:pPr>
            <w:r>
              <w:rPr>
                <w:sz w:val="16"/>
              </w:rPr>
              <w:t>4017</w:t>
            </w:r>
          </w:p>
        </w:tc>
        <w:tc>
          <w:tcPr>
            <w:tcW w:w="0" w:type="auto"/>
          </w:tcPr>
          <w:p w14:paraId="0B6A8751" w14:textId="77777777" w:rsidR="005C062C" w:rsidRPr="002B438D" w:rsidRDefault="005C062C" w:rsidP="00381CD7">
            <w:pPr>
              <w:pStyle w:val="TAR"/>
              <w:rPr>
                <w:sz w:val="16"/>
              </w:rPr>
            </w:pPr>
            <w:r>
              <w:rPr>
                <w:sz w:val="16"/>
              </w:rPr>
              <w:t>1</w:t>
            </w:r>
          </w:p>
        </w:tc>
        <w:tc>
          <w:tcPr>
            <w:tcW w:w="0" w:type="auto"/>
          </w:tcPr>
          <w:p w14:paraId="10D5D53E" w14:textId="77777777" w:rsidR="005C062C" w:rsidRPr="002B438D" w:rsidRDefault="005C062C" w:rsidP="00381CD7">
            <w:pPr>
              <w:pStyle w:val="TAL"/>
              <w:rPr>
                <w:sz w:val="16"/>
              </w:rPr>
            </w:pPr>
            <w:r>
              <w:rPr>
                <w:sz w:val="16"/>
              </w:rPr>
              <w:t>Rel-17</w:t>
            </w:r>
          </w:p>
        </w:tc>
        <w:tc>
          <w:tcPr>
            <w:tcW w:w="0" w:type="auto"/>
          </w:tcPr>
          <w:p w14:paraId="76626271" w14:textId="77777777" w:rsidR="005C062C" w:rsidRPr="002B438D" w:rsidRDefault="005C062C" w:rsidP="00381CD7">
            <w:pPr>
              <w:pStyle w:val="TAL"/>
              <w:rPr>
                <w:sz w:val="16"/>
              </w:rPr>
            </w:pPr>
            <w:r>
              <w:rPr>
                <w:sz w:val="16"/>
              </w:rPr>
              <w:t>F</w:t>
            </w:r>
          </w:p>
        </w:tc>
        <w:tc>
          <w:tcPr>
            <w:tcW w:w="0" w:type="auto"/>
          </w:tcPr>
          <w:p w14:paraId="37678EB9" w14:textId="77777777" w:rsidR="005C062C" w:rsidRPr="002B438D" w:rsidRDefault="005C062C" w:rsidP="00381CD7">
            <w:pPr>
              <w:pStyle w:val="TAL"/>
              <w:rPr>
                <w:sz w:val="16"/>
              </w:rPr>
            </w:pPr>
            <w:r>
              <w:rPr>
                <w:sz w:val="16"/>
              </w:rPr>
              <w:t>TEI17_Test, NR_UDC-</w:t>
            </w:r>
            <w:proofErr w:type="spellStart"/>
            <w:r>
              <w:rPr>
                <w:sz w:val="16"/>
              </w:rPr>
              <w:t>UEConTest</w:t>
            </w:r>
            <w:proofErr w:type="spellEnd"/>
          </w:p>
        </w:tc>
        <w:tc>
          <w:tcPr>
            <w:tcW w:w="0" w:type="auto"/>
          </w:tcPr>
          <w:p w14:paraId="1ADB2AD9" w14:textId="77777777" w:rsidR="005C062C" w:rsidRPr="002B438D" w:rsidRDefault="005C062C" w:rsidP="00381CD7">
            <w:pPr>
              <w:pStyle w:val="TAL"/>
              <w:rPr>
                <w:sz w:val="16"/>
              </w:rPr>
            </w:pPr>
            <w:r>
              <w:rPr>
                <w:sz w:val="16"/>
              </w:rPr>
              <w:t>agreed</w:t>
            </w:r>
          </w:p>
        </w:tc>
      </w:tr>
      <w:tr w:rsidR="005C062C" w14:paraId="69D60C10" w14:textId="77777777" w:rsidTr="00381CD7">
        <w:tc>
          <w:tcPr>
            <w:tcW w:w="0" w:type="auto"/>
          </w:tcPr>
          <w:p w14:paraId="6BC390AB" w14:textId="77777777" w:rsidR="005C062C" w:rsidRPr="002B438D" w:rsidRDefault="005C062C" w:rsidP="00381CD7">
            <w:pPr>
              <w:pStyle w:val="TAL"/>
              <w:rPr>
                <w:sz w:val="16"/>
              </w:rPr>
            </w:pPr>
            <w:r>
              <w:rPr>
                <w:sz w:val="16"/>
              </w:rPr>
              <w:t>R5-236237</w:t>
            </w:r>
          </w:p>
        </w:tc>
        <w:tc>
          <w:tcPr>
            <w:tcW w:w="0" w:type="auto"/>
          </w:tcPr>
          <w:p w14:paraId="4891EDB3" w14:textId="77777777" w:rsidR="005C062C" w:rsidRPr="002B438D" w:rsidRDefault="005C062C" w:rsidP="00381CD7">
            <w:pPr>
              <w:pStyle w:val="TAL"/>
              <w:rPr>
                <w:sz w:val="16"/>
              </w:rPr>
            </w:pPr>
            <w:r>
              <w:rPr>
                <w:sz w:val="16"/>
              </w:rPr>
              <w:t>Update test case 7.1.3.6.6</w:t>
            </w:r>
          </w:p>
        </w:tc>
        <w:tc>
          <w:tcPr>
            <w:tcW w:w="0" w:type="auto"/>
          </w:tcPr>
          <w:p w14:paraId="2158D65A" w14:textId="77777777" w:rsidR="005C062C" w:rsidRPr="002B438D" w:rsidRDefault="005C062C" w:rsidP="00381CD7">
            <w:pPr>
              <w:pStyle w:val="TAL"/>
              <w:rPr>
                <w:sz w:val="16"/>
              </w:rPr>
            </w:pPr>
            <w:r>
              <w:rPr>
                <w:sz w:val="16"/>
              </w:rPr>
              <w:t>Ericsson</w:t>
            </w:r>
          </w:p>
        </w:tc>
        <w:tc>
          <w:tcPr>
            <w:tcW w:w="0" w:type="auto"/>
          </w:tcPr>
          <w:p w14:paraId="68240ADE" w14:textId="77777777" w:rsidR="005C062C" w:rsidRPr="002B438D" w:rsidRDefault="005C062C" w:rsidP="00381CD7">
            <w:pPr>
              <w:pStyle w:val="TAL"/>
              <w:rPr>
                <w:sz w:val="16"/>
              </w:rPr>
            </w:pPr>
            <w:r>
              <w:rPr>
                <w:sz w:val="16"/>
              </w:rPr>
              <w:t>38.523-1</w:t>
            </w:r>
          </w:p>
        </w:tc>
        <w:tc>
          <w:tcPr>
            <w:tcW w:w="0" w:type="auto"/>
          </w:tcPr>
          <w:p w14:paraId="49C1CE20" w14:textId="77777777" w:rsidR="005C062C" w:rsidRPr="002B438D" w:rsidRDefault="005C062C" w:rsidP="00381CD7">
            <w:pPr>
              <w:pStyle w:val="TAL"/>
              <w:rPr>
                <w:sz w:val="16"/>
              </w:rPr>
            </w:pPr>
            <w:r>
              <w:rPr>
                <w:sz w:val="16"/>
              </w:rPr>
              <w:t>4018</w:t>
            </w:r>
          </w:p>
        </w:tc>
        <w:tc>
          <w:tcPr>
            <w:tcW w:w="0" w:type="auto"/>
          </w:tcPr>
          <w:p w14:paraId="2B0D758C" w14:textId="77777777" w:rsidR="005C062C" w:rsidRPr="002B438D" w:rsidRDefault="005C062C" w:rsidP="00381CD7">
            <w:pPr>
              <w:pStyle w:val="TAR"/>
              <w:rPr>
                <w:sz w:val="16"/>
              </w:rPr>
            </w:pPr>
            <w:r>
              <w:rPr>
                <w:sz w:val="16"/>
              </w:rPr>
              <w:t>-</w:t>
            </w:r>
          </w:p>
        </w:tc>
        <w:tc>
          <w:tcPr>
            <w:tcW w:w="0" w:type="auto"/>
          </w:tcPr>
          <w:p w14:paraId="3E63401F" w14:textId="77777777" w:rsidR="005C062C" w:rsidRPr="002B438D" w:rsidRDefault="005C062C" w:rsidP="00381CD7">
            <w:pPr>
              <w:pStyle w:val="TAL"/>
              <w:rPr>
                <w:sz w:val="16"/>
              </w:rPr>
            </w:pPr>
            <w:r>
              <w:rPr>
                <w:sz w:val="16"/>
              </w:rPr>
              <w:t>Rel-17</w:t>
            </w:r>
          </w:p>
        </w:tc>
        <w:tc>
          <w:tcPr>
            <w:tcW w:w="0" w:type="auto"/>
          </w:tcPr>
          <w:p w14:paraId="009FAAF3" w14:textId="77777777" w:rsidR="005C062C" w:rsidRPr="002B438D" w:rsidRDefault="005C062C" w:rsidP="00381CD7">
            <w:pPr>
              <w:pStyle w:val="TAL"/>
              <w:rPr>
                <w:sz w:val="16"/>
              </w:rPr>
            </w:pPr>
            <w:r>
              <w:rPr>
                <w:sz w:val="16"/>
              </w:rPr>
              <w:t>F</w:t>
            </w:r>
          </w:p>
        </w:tc>
        <w:tc>
          <w:tcPr>
            <w:tcW w:w="0" w:type="auto"/>
          </w:tcPr>
          <w:p w14:paraId="086DDCE9" w14:textId="77777777" w:rsidR="005C062C" w:rsidRPr="002B438D" w:rsidRDefault="005C062C" w:rsidP="00381CD7">
            <w:pPr>
              <w:pStyle w:val="TAL"/>
              <w:rPr>
                <w:sz w:val="16"/>
              </w:rPr>
            </w:pPr>
            <w:r>
              <w:rPr>
                <w:sz w:val="16"/>
              </w:rPr>
              <w:t>TEI17_Test, NR_UDC-</w:t>
            </w:r>
            <w:proofErr w:type="spellStart"/>
            <w:r>
              <w:rPr>
                <w:sz w:val="16"/>
              </w:rPr>
              <w:t>UEConTest</w:t>
            </w:r>
            <w:proofErr w:type="spellEnd"/>
          </w:p>
        </w:tc>
        <w:tc>
          <w:tcPr>
            <w:tcW w:w="0" w:type="auto"/>
          </w:tcPr>
          <w:p w14:paraId="79C085B3" w14:textId="77777777" w:rsidR="005C062C" w:rsidRPr="002B438D" w:rsidRDefault="005C062C" w:rsidP="00381CD7">
            <w:pPr>
              <w:pStyle w:val="TAL"/>
              <w:rPr>
                <w:sz w:val="16"/>
              </w:rPr>
            </w:pPr>
            <w:r>
              <w:rPr>
                <w:sz w:val="16"/>
              </w:rPr>
              <w:t>revised</w:t>
            </w:r>
          </w:p>
        </w:tc>
      </w:tr>
      <w:tr w:rsidR="005C062C" w14:paraId="7E8E3591" w14:textId="77777777" w:rsidTr="00381CD7">
        <w:tc>
          <w:tcPr>
            <w:tcW w:w="0" w:type="auto"/>
          </w:tcPr>
          <w:p w14:paraId="5399B6ED" w14:textId="77777777" w:rsidR="005C062C" w:rsidRPr="002B438D" w:rsidRDefault="005C062C" w:rsidP="00381CD7">
            <w:pPr>
              <w:pStyle w:val="TAL"/>
              <w:rPr>
                <w:sz w:val="16"/>
              </w:rPr>
            </w:pPr>
            <w:r>
              <w:rPr>
                <w:sz w:val="16"/>
              </w:rPr>
              <w:t>R5-237349</w:t>
            </w:r>
          </w:p>
        </w:tc>
        <w:tc>
          <w:tcPr>
            <w:tcW w:w="0" w:type="auto"/>
          </w:tcPr>
          <w:p w14:paraId="4B0B7844" w14:textId="77777777" w:rsidR="005C062C" w:rsidRPr="002B438D" w:rsidRDefault="005C062C" w:rsidP="00381CD7">
            <w:pPr>
              <w:pStyle w:val="TAL"/>
              <w:rPr>
                <w:sz w:val="16"/>
              </w:rPr>
            </w:pPr>
            <w:r>
              <w:rPr>
                <w:sz w:val="16"/>
              </w:rPr>
              <w:t>Update test case 7.1.3.6.6</w:t>
            </w:r>
          </w:p>
        </w:tc>
        <w:tc>
          <w:tcPr>
            <w:tcW w:w="0" w:type="auto"/>
          </w:tcPr>
          <w:p w14:paraId="12119E33" w14:textId="77777777" w:rsidR="005C062C" w:rsidRPr="002B438D" w:rsidRDefault="005C062C" w:rsidP="00381CD7">
            <w:pPr>
              <w:pStyle w:val="TAL"/>
              <w:rPr>
                <w:sz w:val="16"/>
              </w:rPr>
            </w:pPr>
            <w:r>
              <w:rPr>
                <w:sz w:val="16"/>
              </w:rPr>
              <w:t>Ericsson</w:t>
            </w:r>
          </w:p>
        </w:tc>
        <w:tc>
          <w:tcPr>
            <w:tcW w:w="0" w:type="auto"/>
          </w:tcPr>
          <w:p w14:paraId="48EEC7AB" w14:textId="77777777" w:rsidR="005C062C" w:rsidRPr="002B438D" w:rsidRDefault="005C062C" w:rsidP="00381CD7">
            <w:pPr>
              <w:pStyle w:val="TAL"/>
              <w:rPr>
                <w:sz w:val="16"/>
              </w:rPr>
            </w:pPr>
            <w:r>
              <w:rPr>
                <w:sz w:val="16"/>
              </w:rPr>
              <w:t>38.523-1</w:t>
            </w:r>
          </w:p>
        </w:tc>
        <w:tc>
          <w:tcPr>
            <w:tcW w:w="0" w:type="auto"/>
          </w:tcPr>
          <w:p w14:paraId="0B6ECD5B" w14:textId="77777777" w:rsidR="005C062C" w:rsidRPr="002B438D" w:rsidRDefault="005C062C" w:rsidP="00381CD7">
            <w:pPr>
              <w:pStyle w:val="TAL"/>
              <w:rPr>
                <w:sz w:val="16"/>
              </w:rPr>
            </w:pPr>
            <w:r>
              <w:rPr>
                <w:sz w:val="16"/>
              </w:rPr>
              <w:t>4018</w:t>
            </w:r>
          </w:p>
        </w:tc>
        <w:tc>
          <w:tcPr>
            <w:tcW w:w="0" w:type="auto"/>
          </w:tcPr>
          <w:p w14:paraId="34C8D48E" w14:textId="77777777" w:rsidR="005C062C" w:rsidRPr="002B438D" w:rsidRDefault="005C062C" w:rsidP="00381CD7">
            <w:pPr>
              <w:pStyle w:val="TAR"/>
              <w:rPr>
                <w:sz w:val="16"/>
              </w:rPr>
            </w:pPr>
            <w:r>
              <w:rPr>
                <w:sz w:val="16"/>
              </w:rPr>
              <w:t>1</w:t>
            </w:r>
          </w:p>
        </w:tc>
        <w:tc>
          <w:tcPr>
            <w:tcW w:w="0" w:type="auto"/>
          </w:tcPr>
          <w:p w14:paraId="178F23C8" w14:textId="77777777" w:rsidR="005C062C" w:rsidRPr="002B438D" w:rsidRDefault="005C062C" w:rsidP="00381CD7">
            <w:pPr>
              <w:pStyle w:val="TAL"/>
              <w:rPr>
                <w:sz w:val="16"/>
              </w:rPr>
            </w:pPr>
            <w:r>
              <w:rPr>
                <w:sz w:val="16"/>
              </w:rPr>
              <w:t>Rel-17</w:t>
            </w:r>
          </w:p>
        </w:tc>
        <w:tc>
          <w:tcPr>
            <w:tcW w:w="0" w:type="auto"/>
          </w:tcPr>
          <w:p w14:paraId="695C5B1D" w14:textId="77777777" w:rsidR="005C062C" w:rsidRPr="002B438D" w:rsidRDefault="005C062C" w:rsidP="00381CD7">
            <w:pPr>
              <w:pStyle w:val="TAL"/>
              <w:rPr>
                <w:sz w:val="16"/>
              </w:rPr>
            </w:pPr>
            <w:r>
              <w:rPr>
                <w:sz w:val="16"/>
              </w:rPr>
              <w:t>F</w:t>
            </w:r>
          </w:p>
        </w:tc>
        <w:tc>
          <w:tcPr>
            <w:tcW w:w="0" w:type="auto"/>
          </w:tcPr>
          <w:p w14:paraId="17204EDD" w14:textId="77777777" w:rsidR="005C062C" w:rsidRPr="002B438D" w:rsidRDefault="005C062C" w:rsidP="00381CD7">
            <w:pPr>
              <w:pStyle w:val="TAL"/>
              <w:rPr>
                <w:sz w:val="16"/>
              </w:rPr>
            </w:pPr>
            <w:r>
              <w:rPr>
                <w:sz w:val="16"/>
              </w:rPr>
              <w:t>TEI17_Test, NR_UDC-</w:t>
            </w:r>
            <w:proofErr w:type="spellStart"/>
            <w:r>
              <w:rPr>
                <w:sz w:val="16"/>
              </w:rPr>
              <w:t>UEConTest</w:t>
            </w:r>
            <w:proofErr w:type="spellEnd"/>
          </w:p>
        </w:tc>
        <w:tc>
          <w:tcPr>
            <w:tcW w:w="0" w:type="auto"/>
          </w:tcPr>
          <w:p w14:paraId="4D7E3A45" w14:textId="77777777" w:rsidR="005C062C" w:rsidRPr="002B438D" w:rsidRDefault="005C062C" w:rsidP="00381CD7">
            <w:pPr>
              <w:pStyle w:val="TAL"/>
              <w:rPr>
                <w:sz w:val="16"/>
              </w:rPr>
            </w:pPr>
            <w:r>
              <w:rPr>
                <w:sz w:val="16"/>
              </w:rPr>
              <w:t>agreed</w:t>
            </w:r>
          </w:p>
        </w:tc>
      </w:tr>
      <w:tr w:rsidR="005C062C" w14:paraId="2505641F" w14:textId="77777777" w:rsidTr="00381CD7">
        <w:tc>
          <w:tcPr>
            <w:tcW w:w="0" w:type="auto"/>
          </w:tcPr>
          <w:p w14:paraId="30A9E6F9" w14:textId="77777777" w:rsidR="005C062C" w:rsidRPr="002B438D" w:rsidRDefault="005C062C" w:rsidP="00381CD7">
            <w:pPr>
              <w:pStyle w:val="TAL"/>
              <w:rPr>
                <w:sz w:val="16"/>
              </w:rPr>
            </w:pPr>
            <w:r>
              <w:rPr>
                <w:sz w:val="16"/>
              </w:rPr>
              <w:t>R5-236238</w:t>
            </w:r>
          </w:p>
        </w:tc>
        <w:tc>
          <w:tcPr>
            <w:tcW w:w="0" w:type="auto"/>
          </w:tcPr>
          <w:p w14:paraId="010EBC7F" w14:textId="77777777" w:rsidR="005C062C" w:rsidRPr="002B438D" w:rsidRDefault="005C062C" w:rsidP="00381CD7">
            <w:pPr>
              <w:pStyle w:val="TAL"/>
              <w:rPr>
                <w:sz w:val="16"/>
              </w:rPr>
            </w:pPr>
            <w:r>
              <w:rPr>
                <w:sz w:val="16"/>
              </w:rPr>
              <w:t>Update test case 7.1.3.6.7</w:t>
            </w:r>
          </w:p>
        </w:tc>
        <w:tc>
          <w:tcPr>
            <w:tcW w:w="0" w:type="auto"/>
          </w:tcPr>
          <w:p w14:paraId="2D62060A" w14:textId="77777777" w:rsidR="005C062C" w:rsidRPr="002B438D" w:rsidRDefault="005C062C" w:rsidP="00381CD7">
            <w:pPr>
              <w:pStyle w:val="TAL"/>
              <w:rPr>
                <w:sz w:val="16"/>
              </w:rPr>
            </w:pPr>
            <w:r>
              <w:rPr>
                <w:sz w:val="16"/>
              </w:rPr>
              <w:t>Ericsson</w:t>
            </w:r>
          </w:p>
        </w:tc>
        <w:tc>
          <w:tcPr>
            <w:tcW w:w="0" w:type="auto"/>
          </w:tcPr>
          <w:p w14:paraId="248E866D" w14:textId="77777777" w:rsidR="005C062C" w:rsidRPr="002B438D" w:rsidRDefault="005C062C" w:rsidP="00381CD7">
            <w:pPr>
              <w:pStyle w:val="TAL"/>
              <w:rPr>
                <w:sz w:val="16"/>
              </w:rPr>
            </w:pPr>
            <w:r>
              <w:rPr>
                <w:sz w:val="16"/>
              </w:rPr>
              <w:t>38.523-1</w:t>
            </w:r>
          </w:p>
        </w:tc>
        <w:tc>
          <w:tcPr>
            <w:tcW w:w="0" w:type="auto"/>
          </w:tcPr>
          <w:p w14:paraId="0AC7CBF2" w14:textId="77777777" w:rsidR="005C062C" w:rsidRPr="002B438D" w:rsidRDefault="005C062C" w:rsidP="00381CD7">
            <w:pPr>
              <w:pStyle w:val="TAL"/>
              <w:rPr>
                <w:sz w:val="16"/>
              </w:rPr>
            </w:pPr>
            <w:r>
              <w:rPr>
                <w:sz w:val="16"/>
              </w:rPr>
              <w:t>4019</w:t>
            </w:r>
          </w:p>
        </w:tc>
        <w:tc>
          <w:tcPr>
            <w:tcW w:w="0" w:type="auto"/>
          </w:tcPr>
          <w:p w14:paraId="2DE7B18F" w14:textId="77777777" w:rsidR="005C062C" w:rsidRPr="002B438D" w:rsidRDefault="005C062C" w:rsidP="00381CD7">
            <w:pPr>
              <w:pStyle w:val="TAR"/>
              <w:rPr>
                <w:sz w:val="16"/>
              </w:rPr>
            </w:pPr>
            <w:r>
              <w:rPr>
                <w:sz w:val="16"/>
              </w:rPr>
              <w:t>-</w:t>
            </w:r>
          </w:p>
        </w:tc>
        <w:tc>
          <w:tcPr>
            <w:tcW w:w="0" w:type="auto"/>
          </w:tcPr>
          <w:p w14:paraId="2C938458" w14:textId="77777777" w:rsidR="005C062C" w:rsidRPr="002B438D" w:rsidRDefault="005C062C" w:rsidP="00381CD7">
            <w:pPr>
              <w:pStyle w:val="TAL"/>
              <w:rPr>
                <w:sz w:val="16"/>
              </w:rPr>
            </w:pPr>
            <w:r>
              <w:rPr>
                <w:sz w:val="16"/>
              </w:rPr>
              <w:t>Rel-17</w:t>
            </w:r>
          </w:p>
        </w:tc>
        <w:tc>
          <w:tcPr>
            <w:tcW w:w="0" w:type="auto"/>
          </w:tcPr>
          <w:p w14:paraId="3248E771" w14:textId="77777777" w:rsidR="005C062C" w:rsidRPr="002B438D" w:rsidRDefault="005C062C" w:rsidP="00381CD7">
            <w:pPr>
              <w:pStyle w:val="TAL"/>
              <w:rPr>
                <w:sz w:val="16"/>
              </w:rPr>
            </w:pPr>
            <w:r>
              <w:rPr>
                <w:sz w:val="16"/>
              </w:rPr>
              <w:t>F</w:t>
            </w:r>
          </w:p>
        </w:tc>
        <w:tc>
          <w:tcPr>
            <w:tcW w:w="0" w:type="auto"/>
          </w:tcPr>
          <w:p w14:paraId="31E3B67A" w14:textId="77777777" w:rsidR="005C062C" w:rsidRPr="002B438D" w:rsidRDefault="005C062C" w:rsidP="00381CD7">
            <w:pPr>
              <w:pStyle w:val="TAL"/>
              <w:rPr>
                <w:sz w:val="16"/>
              </w:rPr>
            </w:pPr>
            <w:r>
              <w:rPr>
                <w:sz w:val="16"/>
              </w:rPr>
              <w:t>TEI17_Test, NR_UDC-</w:t>
            </w:r>
            <w:proofErr w:type="spellStart"/>
            <w:r>
              <w:rPr>
                <w:sz w:val="16"/>
              </w:rPr>
              <w:t>UEConTest</w:t>
            </w:r>
            <w:proofErr w:type="spellEnd"/>
          </w:p>
        </w:tc>
        <w:tc>
          <w:tcPr>
            <w:tcW w:w="0" w:type="auto"/>
          </w:tcPr>
          <w:p w14:paraId="07DC2F0B" w14:textId="77777777" w:rsidR="005C062C" w:rsidRPr="002B438D" w:rsidRDefault="005C062C" w:rsidP="00381CD7">
            <w:pPr>
              <w:pStyle w:val="TAL"/>
              <w:rPr>
                <w:sz w:val="16"/>
              </w:rPr>
            </w:pPr>
            <w:r>
              <w:rPr>
                <w:sz w:val="16"/>
              </w:rPr>
              <w:t>agreed</w:t>
            </w:r>
          </w:p>
        </w:tc>
      </w:tr>
      <w:tr w:rsidR="005C062C" w14:paraId="4CFBAE10" w14:textId="77777777" w:rsidTr="00381CD7">
        <w:tc>
          <w:tcPr>
            <w:tcW w:w="0" w:type="auto"/>
          </w:tcPr>
          <w:p w14:paraId="5ADEAE0C" w14:textId="77777777" w:rsidR="005C062C" w:rsidRPr="002B438D" w:rsidRDefault="005C062C" w:rsidP="00381CD7">
            <w:pPr>
              <w:pStyle w:val="TAL"/>
              <w:rPr>
                <w:sz w:val="16"/>
              </w:rPr>
            </w:pPr>
            <w:r>
              <w:rPr>
                <w:sz w:val="16"/>
              </w:rPr>
              <w:t>R5-236240</w:t>
            </w:r>
          </w:p>
        </w:tc>
        <w:tc>
          <w:tcPr>
            <w:tcW w:w="0" w:type="auto"/>
          </w:tcPr>
          <w:p w14:paraId="2BC7EE12" w14:textId="77777777" w:rsidR="005C062C" w:rsidRPr="002B438D" w:rsidRDefault="005C062C" w:rsidP="00381CD7">
            <w:pPr>
              <w:pStyle w:val="TAL"/>
              <w:rPr>
                <w:sz w:val="16"/>
              </w:rPr>
            </w:pPr>
            <w:r>
              <w:rPr>
                <w:sz w:val="16"/>
              </w:rPr>
              <w:t>Correction to several NR tests due to changes in RRC IDLE procedure</w:t>
            </w:r>
          </w:p>
        </w:tc>
        <w:tc>
          <w:tcPr>
            <w:tcW w:w="0" w:type="auto"/>
          </w:tcPr>
          <w:p w14:paraId="3004F352" w14:textId="77777777" w:rsidR="005C062C" w:rsidRPr="002B438D" w:rsidRDefault="005C062C" w:rsidP="00381CD7">
            <w:pPr>
              <w:pStyle w:val="TAL"/>
              <w:rPr>
                <w:sz w:val="16"/>
              </w:rPr>
            </w:pPr>
            <w:r>
              <w:rPr>
                <w:sz w:val="16"/>
              </w:rPr>
              <w:t>Anritsu EMEA Ltd</w:t>
            </w:r>
          </w:p>
        </w:tc>
        <w:tc>
          <w:tcPr>
            <w:tcW w:w="0" w:type="auto"/>
          </w:tcPr>
          <w:p w14:paraId="48F74EE8" w14:textId="77777777" w:rsidR="005C062C" w:rsidRPr="002B438D" w:rsidRDefault="005C062C" w:rsidP="00381CD7">
            <w:pPr>
              <w:pStyle w:val="TAL"/>
              <w:rPr>
                <w:sz w:val="16"/>
              </w:rPr>
            </w:pPr>
            <w:r>
              <w:rPr>
                <w:sz w:val="16"/>
              </w:rPr>
              <w:t>38.523-1</w:t>
            </w:r>
          </w:p>
        </w:tc>
        <w:tc>
          <w:tcPr>
            <w:tcW w:w="0" w:type="auto"/>
          </w:tcPr>
          <w:p w14:paraId="529AE403" w14:textId="77777777" w:rsidR="005C062C" w:rsidRPr="002B438D" w:rsidRDefault="005C062C" w:rsidP="00381CD7">
            <w:pPr>
              <w:pStyle w:val="TAL"/>
              <w:rPr>
                <w:sz w:val="16"/>
              </w:rPr>
            </w:pPr>
            <w:r>
              <w:rPr>
                <w:sz w:val="16"/>
              </w:rPr>
              <w:t>4020</w:t>
            </w:r>
          </w:p>
        </w:tc>
        <w:tc>
          <w:tcPr>
            <w:tcW w:w="0" w:type="auto"/>
          </w:tcPr>
          <w:p w14:paraId="1B2A16BE" w14:textId="77777777" w:rsidR="005C062C" w:rsidRPr="002B438D" w:rsidRDefault="005C062C" w:rsidP="00381CD7">
            <w:pPr>
              <w:pStyle w:val="TAR"/>
              <w:rPr>
                <w:sz w:val="16"/>
              </w:rPr>
            </w:pPr>
            <w:r>
              <w:rPr>
                <w:sz w:val="16"/>
              </w:rPr>
              <w:t>-</w:t>
            </w:r>
          </w:p>
        </w:tc>
        <w:tc>
          <w:tcPr>
            <w:tcW w:w="0" w:type="auto"/>
          </w:tcPr>
          <w:p w14:paraId="38B72DB9" w14:textId="77777777" w:rsidR="005C062C" w:rsidRPr="002B438D" w:rsidRDefault="005C062C" w:rsidP="00381CD7">
            <w:pPr>
              <w:pStyle w:val="TAL"/>
              <w:rPr>
                <w:sz w:val="16"/>
              </w:rPr>
            </w:pPr>
            <w:r>
              <w:rPr>
                <w:sz w:val="16"/>
              </w:rPr>
              <w:t>Rel-17</w:t>
            </w:r>
          </w:p>
        </w:tc>
        <w:tc>
          <w:tcPr>
            <w:tcW w:w="0" w:type="auto"/>
          </w:tcPr>
          <w:p w14:paraId="6661DC9C" w14:textId="77777777" w:rsidR="005C062C" w:rsidRPr="002B438D" w:rsidRDefault="005C062C" w:rsidP="00381CD7">
            <w:pPr>
              <w:pStyle w:val="TAL"/>
              <w:rPr>
                <w:sz w:val="16"/>
              </w:rPr>
            </w:pPr>
            <w:r>
              <w:rPr>
                <w:sz w:val="16"/>
              </w:rPr>
              <w:t>F</w:t>
            </w:r>
          </w:p>
        </w:tc>
        <w:tc>
          <w:tcPr>
            <w:tcW w:w="0" w:type="auto"/>
          </w:tcPr>
          <w:p w14:paraId="535934AC" w14:textId="77777777" w:rsidR="005C062C" w:rsidRPr="002B438D" w:rsidRDefault="005C062C" w:rsidP="00381CD7">
            <w:pPr>
              <w:pStyle w:val="TAL"/>
              <w:rPr>
                <w:sz w:val="16"/>
              </w:rPr>
            </w:pPr>
            <w:r>
              <w:rPr>
                <w:sz w:val="16"/>
              </w:rPr>
              <w:t>TEI15_Test, 5GS_NR_LTE-UEConTest</w:t>
            </w:r>
          </w:p>
        </w:tc>
        <w:tc>
          <w:tcPr>
            <w:tcW w:w="0" w:type="auto"/>
          </w:tcPr>
          <w:p w14:paraId="204688D2" w14:textId="77777777" w:rsidR="005C062C" w:rsidRPr="002B438D" w:rsidRDefault="005C062C" w:rsidP="00381CD7">
            <w:pPr>
              <w:pStyle w:val="TAL"/>
              <w:rPr>
                <w:sz w:val="16"/>
              </w:rPr>
            </w:pPr>
            <w:r>
              <w:rPr>
                <w:sz w:val="16"/>
              </w:rPr>
              <w:t>revised</w:t>
            </w:r>
          </w:p>
        </w:tc>
      </w:tr>
      <w:tr w:rsidR="005C062C" w14:paraId="1DCD6937" w14:textId="77777777" w:rsidTr="00381CD7">
        <w:tc>
          <w:tcPr>
            <w:tcW w:w="0" w:type="auto"/>
          </w:tcPr>
          <w:p w14:paraId="6E518A7B" w14:textId="77777777" w:rsidR="005C062C" w:rsidRPr="002B438D" w:rsidRDefault="005C062C" w:rsidP="00381CD7">
            <w:pPr>
              <w:pStyle w:val="TAL"/>
              <w:rPr>
                <w:sz w:val="16"/>
              </w:rPr>
            </w:pPr>
            <w:r>
              <w:rPr>
                <w:sz w:val="16"/>
              </w:rPr>
              <w:t>R5-237333</w:t>
            </w:r>
          </w:p>
        </w:tc>
        <w:tc>
          <w:tcPr>
            <w:tcW w:w="0" w:type="auto"/>
          </w:tcPr>
          <w:p w14:paraId="493A7563" w14:textId="77777777" w:rsidR="005C062C" w:rsidRPr="002B438D" w:rsidRDefault="005C062C" w:rsidP="00381CD7">
            <w:pPr>
              <w:pStyle w:val="TAL"/>
              <w:rPr>
                <w:sz w:val="16"/>
              </w:rPr>
            </w:pPr>
            <w:r>
              <w:rPr>
                <w:sz w:val="16"/>
              </w:rPr>
              <w:t>Correction to several NR tests due to changes in RRC IDLE procedure</w:t>
            </w:r>
          </w:p>
        </w:tc>
        <w:tc>
          <w:tcPr>
            <w:tcW w:w="0" w:type="auto"/>
          </w:tcPr>
          <w:p w14:paraId="62B63599" w14:textId="77777777" w:rsidR="005C062C" w:rsidRPr="002B438D" w:rsidRDefault="005C062C" w:rsidP="00381CD7">
            <w:pPr>
              <w:pStyle w:val="TAL"/>
              <w:rPr>
                <w:sz w:val="16"/>
              </w:rPr>
            </w:pPr>
            <w:r>
              <w:rPr>
                <w:sz w:val="16"/>
              </w:rPr>
              <w:t>Anritsu EMEA Ltd</w:t>
            </w:r>
          </w:p>
        </w:tc>
        <w:tc>
          <w:tcPr>
            <w:tcW w:w="0" w:type="auto"/>
          </w:tcPr>
          <w:p w14:paraId="0333183C" w14:textId="77777777" w:rsidR="005C062C" w:rsidRPr="002B438D" w:rsidRDefault="005C062C" w:rsidP="00381CD7">
            <w:pPr>
              <w:pStyle w:val="TAL"/>
              <w:rPr>
                <w:sz w:val="16"/>
              </w:rPr>
            </w:pPr>
            <w:r>
              <w:rPr>
                <w:sz w:val="16"/>
              </w:rPr>
              <w:t>38.523-1</w:t>
            </w:r>
          </w:p>
        </w:tc>
        <w:tc>
          <w:tcPr>
            <w:tcW w:w="0" w:type="auto"/>
          </w:tcPr>
          <w:p w14:paraId="5A356D9E" w14:textId="77777777" w:rsidR="005C062C" w:rsidRPr="002B438D" w:rsidRDefault="005C062C" w:rsidP="00381CD7">
            <w:pPr>
              <w:pStyle w:val="TAL"/>
              <w:rPr>
                <w:sz w:val="16"/>
              </w:rPr>
            </w:pPr>
            <w:r>
              <w:rPr>
                <w:sz w:val="16"/>
              </w:rPr>
              <w:t>4020</w:t>
            </w:r>
          </w:p>
        </w:tc>
        <w:tc>
          <w:tcPr>
            <w:tcW w:w="0" w:type="auto"/>
          </w:tcPr>
          <w:p w14:paraId="4EBB2C9A" w14:textId="77777777" w:rsidR="005C062C" w:rsidRPr="002B438D" w:rsidRDefault="005C062C" w:rsidP="00381CD7">
            <w:pPr>
              <w:pStyle w:val="TAR"/>
              <w:rPr>
                <w:sz w:val="16"/>
              </w:rPr>
            </w:pPr>
            <w:r>
              <w:rPr>
                <w:sz w:val="16"/>
              </w:rPr>
              <w:t>1</w:t>
            </w:r>
          </w:p>
        </w:tc>
        <w:tc>
          <w:tcPr>
            <w:tcW w:w="0" w:type="auto"/>
          </w:tcPr>
          <w:p w14:paraId="7DAAF77E" w14:textId="77777777" w:rsidR="005C062C" w:rsidRPr="002B438D" w:rsidRDefault="005C062C" w:rsidP="00381CD7">
            <w:pPr>
              <w:pStyle w:val="TAL"/>
              <w:rPr>
                <w:sz w:val="16"/>
              </w:rPr>
            </w:pPr>
            <w:r>
              <w:rPr>
                <w:sz w:val="16"/>
              </w:rPr>
              <w:t>Rel-17</w:t>
            </w:r>
          </w:p>
        </w:tc>
        <w:tc>
          <w:tcPr>
            <w:tcW w:w="0" w:type="auto"/>
          </w:tcPr>
          <w:p w14:paraId="22E59E07" w14:textId="77777777" w:rsidR="005C062C" w:rsidRPr="002B438D" w:rsidRDefault="005C062C" w:rsidP="00381CD7">
            <w:pPr>
              <w:pStyle w:val="TAL"/>
              <w:rPr>
                <w:sz w:val="16"/>
              </w:rPr>
            </w:pPr>
            <w:r>
              <w:rPr>
                <w:sz w:val="16"/>
              </w:rPr>
              <w:t>F</w:t>
            </w:r>
          </w:p>
        </w:tc>
        <w:tc>
          <w:tcPr>
            <w:tcW w:w="0" w:type="auto"/>
          </w:tcPr>
          <w:p w14:paraId="5DEC32C1" w14:textId="77777777" w:rsidR="005C062C" w:rsidRPr="002B438D" w:rsidRDefault="005C062C" w:rsidP="00381CD7">
            <w:pPr>
              <w:pStyle w:val="TAL"/>
              <w:rPr>
                <w:sz w:val="16"/>
              </w:rPr>
            </w:pPr>
            <w:r>
              <w:rPr>
                <w:sz w:val="16"/>
              </w:rPr>
              <w:t>TEI15_Test, 5GS_NR_LTE-UEConTest</w:t>
            </w:r>
          </w:p>
        </w:tc>
        <w:tc>
          <w:tcPr>
            <w:tcW w:w="0" w:type="auto"/>
          </w:tcPr>
          <w:p w14:paraId="49640981" w14:textId="77777777" w:rsidR="005C062C" w:rsidRPr="002B438D" w:rsidRDefault="005C062C" w:rsidP="00381CD7">
            <w:pPr>
              <w:pStyle w:val="TAL"/>
              <w:rPr>
                <w:sz w:val="16"/>
              </w:rPr>
            </w:pPr>
            <w:r>
              <w:rPr>
                <w:sz w:val="16"/>
              </w:rPr>
              <w:t>agreed</w:t>
            </w:r>
          </w:p>
        </w:tc>
      </w:tr>
      <w:tr w:rsidR="005C062C" w14:paraId="770582D2" w14:textId="77777777" w:rsidTr="00381CD7">
        <w:tc>
          <w:tcPr>
            <w:tcW w:w="0" w:type="auto"/>
          </w:tcPr>
          <w:p w14:paraId="6C4A242A" w14:textId="77777777" w:rsidR="005C062C" w:rsidRPr="002B438D" w:rsidRDefault="005C062C" w:rsidP="00381CD7">
            <w:pPr>
              <w:pStyle w:val="TAL"/>
              <w:rPr>
                <w:sz w:val="16"/>
              </w:rPr>
            </w:pPr>
            <w:r>
              <w:rPr>
                <w:sz w:val="16"/>
              </w:rPr>
              <w:t>R5-236241</w:t>
            </w:r>
          </w:p>
        </w:tc>
        <w:tc>
          <w:tcPr>
            <w:tcW w:w="0" w:type="auto"/>
          </w:tcPr>
          <w:p w14:paraId="735A6082" w14:textId="77777777" w:rsidR="005C062C" w:rsidRPr="002B438D" w:rsidRDefault="005C062C" w:rsidP="00381CD7">
            <w:pPr>
              <w:pStyle w:val="TAL"/>
              <w:rPr>
                <w:sz w:val="16"/>
              </w:rPr>
            </w:pPr>
            <w:r>
              <w:rPr>
                <w:sz w:val="16"/>
              </w:rPr>
              <w:t>Correction to several NR Tests for incorrect step reference of RRC Idle procedure</w:t>
            </w:r>
          </w:p>
        </w:tc>
        <w:tc>
          <w:tcPr>
            <w:tcW w:w="0" w:type="auto"/>
          </w:tcPr>
          <w:p w14:paraId="6D3541CD" w14:textId="77777777" w:rsidR="005C062C" w:rsidRPr="002B438D" w:rsidRDefault="005C062C" w:rsidP="00381CD7">
            <w:pPr>
              <w:pStyle w:val="TAL"/>
              <w:rPr>
                <w:sz w:val="16"/>
              </w:rPr>
            </w:pPr>
            <w:r>
              <w:rPr>
                <w:sz w:val="16"/>
              </w:rPr>
              <w:t>Anritsu EMEA Ltd</w:t>
            </w:r>
          </w:p>
        </w:tc>
        <w:tc>
          <w:tcPr>
            <w:tcW w:w="0" w:type="auto"/>
          </w:tcPr>
          <w:p w14:paraId="2F2A48F0" w14:textId="77777777" w:rsidR="005C062C" w:rsidRPr="002B438D" w:rsidRDefault="005C062C" w:rsidP="00381CD7">
            <w:pPr>
              <w:pStyle w:val="TAL"/>
              <w:rPr>
                <w:sz w:val="16"/>
              </w:rPr>
            </w:pPr>
            <w:r>
              <w:rPr>
                <w:sz w:val="16"/>
              </w:rPr>
              <w:t>38.523-1</w:t>
            </w:r>
          </w:p>
        </w:tc>
        <w:tc>
          <w:tcPr>
            <w:tcW w:w="0" w:type="auto"/>
          </w:tcPr>
          <w:p w14:paraId="043CF595" w14:textId="77777777" w:rsidR="005C062C" w:rsidRPr="002B438D" w:rsidRDefault="005C062C" w:rsidP="00381CD7">
            <w:pPr>
              <w:pStyle w:val="TAL"/>
              <w:rPr>
                <w:sz w:val="16"/>
              </w:rPr>
            </w:pPr>
            <w:r>
              <w:rPr>
                <w:sz w:val="16"/>
              </w:rPr>
              <w:t>4021</w:t>
            </w:r>
          </w:p>
        </w:tc>
        <w:tc>
          <w:tcPr>
            <w:tcW w:w="0" w:type="auto"/>
          </w:tcPr>
          <w:p w14:paraId="31A6192A" w14:textId="77777777" w:rsidR="005C062C" w:rsidRPr="002B438D" w:rsidRDefault="005C062C" w:rsidP="00381CD7">
            <w:pPr>
              <w:pStyle w:val="TAR"/>
              <w:rPr>
                <w:sz w:val="16"/>
              </w:rPr>
            </w:pPr>
            <w:r>
              <w:rPr>
                <w:sz w:val="16"/>
              </w:rPr>
              <w:t>-</w:t>
            </w:r>
          </w:p>
        </w:tc>
        <w:tc>
          <w:tcPr>
            <w:tcW w:w="0" w:type="auto"/>
          </w:tcPr>
          <w:p w14:paraId="4C203766" w14:textId="77777777" w:rsidR="005C062C" w:rsidRPr="002B438D" w:rsidRDefault="005C062C" w:rsidP="00381CD7">
            <w:pPr>
              <w:pStyle w:val="TAL"/>
              <w:rPr>
                <w:sz w:val="16"/>
              </w:rPr>
            </w:pPr>
            <w:r>
              <w:rPr>
                <w:sz w:val="16"/>
              </w:rPr>
              <w:t>Rel-17</w:t>
            </w:r>
          </w:p>
        </w:tc>
        <w:tc>
          <w:tcPr>
            <w:tcW w:w="0" w:type="auto"/>
          </w:tcPr>
          <w:p w14:paraId="0AFA276A" w14:textId="77777777" w:rsidR="005C062C" w:rsidRPr="002B438D" w:rsidRDefault="005C062C" w:rsidP="00381CD7">
            <w:pPr>
              <w:pStyle w:val="TAL"/>
              <w:rPr>
                <w:sz w:val="16"/>
              </w:rPr>
            </w:pPr>
            <w:r>
              <w:rPr>
                <w:sz w:val="16"/>
              </w:rPr>
              <w:t>F</w:t>
            </w:r>
          </w:p>
        </w:tc>
        <w:tc>
          <w:tcPr>
            <w:tcW w:w="0" w:type="auto"/>
          </w:tcPr>
          <w:p w14:paraId="39C6BB71" w14:textId="77777777" w:rsidR="005C062C" w:rsidRPr="002B438D" w:rsidRDefault="005C062C" w:rsidP="00381CD7">
            <w:pPr>
              <w:pStyle w:val="TAL"/>
              <w:rPr>
                <w:sz w:val="16"/>
              </w:rPr>
            </w:pPr>
            <w:r>
              <w:rPr>
                <w:sz w:val="16"/>
              </w:rPr>
              <w:t>TEI15_Test, 5GS_NR_LTE-UEConTest</w:t>
            </w:r>
          </w:p>
        </w:tc>
        <w:tc>
          <w:tcPr>
            <w:tcW w:w="0" w:type="auto"/>
          </w:tcPr>
          <w:p w14:paraId="18119ECB" w14:textId="77777777" w:rsidR="005C062C" w:rsidRPr="002B438D" w:rsidRDefault="005C062C" w:rsidP="00381CD7">
            <w:pPr>
              <w:pStyle w:val="TAL"/>
              <w:rPr>
                <w:sz w:val="16"/>
              </w:rPr>
            </w:pPr>
            <w:r>
              <w:rPr>
                <w:sz w:val="16"/>
              </w:rPr>
              <w:t>revised</w:t>
            </w:r>
          </w:p>
        </w:tc>
      </w:tr>
      <w:tr w:rsidR="005C062C" w14:paraId="477E2E64" w14:textId="77777777" w:rsidTr="00381CD7">
        <w:tc>
          <w:tcPr>
            <w:tcW w:w="0" w:type="auto"/>
          </w:tcPr>
          <w:p w14:paraId="2978B185" w14:textId="77777777" w:rsidR="005C062C" w:rsidRPr="002B438D" w:rsidRDefault="005C062C" w:rsidP="00381CD7">
            <w:pPr>
              <w:pStyle w:val="TAL"/>
              <w:rPr>
                <w:sz w:val="16"/>
              </w:rPr>
            </w:pPr>
            <w:r>
              <w:rPr>
                <w:sz w:val="16"/>
              </w:rPr>
              <w:t>R5-237369</w:t>
            </w:r>
          </w:p>
        </w:tc>
        <w:tc>
          <w:tcPr>
            <w:tcW w:w="0" w:type="auto"/>
          </w:tcPr>
          <w:p w14:paraId="163EFF47" w14:textId="77777777" w:rsidR="005C062C" w:rsidRPr="002B438D" w:rsidRDefault="005C062C" w:rsidP="00381CD7">
            <w:pPr>
              <w:pStyle w:val="TAL"/>
              <w:rPr>
                <w:sz w:val="16"/>
              </w:rPr>
            </w:pPr>
            <w:r>
              <w:rPr>
                <w:sz w:val="16"/>
              </w:rPr>
              <w:t>Correction to several NR Tests for incorrect step reference of RRC Idle procedure</w:t>
            </w:r>
          </w:p>
        </w:tc>
        <w:tc>
          <w:tcPr>
            <w:tcW w:w="0" w:type="auto"/>
          </w:tcPr>
          <w:p w14:paraId="09D416F8" w14:textId="77777777" w:rsidR="005C062C" w:rsidRPr="002B438D" w:rsidRDefault="005C062C" w:rsidP="00381CD7">
            <w:pPr>
              <w:pStyle w:val="TAL"/>
              <w:rPr>
                <w:sz w:val="16"/>
              </w:rPr>
            </w:pPr>
            <w:r>
              <w:rPr>
                <w:sz w:val="16"/>
              </w:rPr>
              <w:t>Anritsu EMEA Ltd</w:t>
            </w:r>
          </w:p>
        </w:tc>
        <w:tc>
          <w:tcPr>
            <w:tcW w:w="0" w:type="auto"/>
          </w:tcPr>
          <w:p w14:paraId="2881E935" w14:textId="77777777" w:rsidR="005C062C" w:rsidRPr="002B438D" w:rsidRDefault="005C062C" w:rsidP="00381CD7">
            <w:pPr>
              <w:pStyle w:val="TAL"/>
              <w:rPr>
                <w:sz w:val="16"/>
              </w:rPr>
            </w:pPr>
            <w:r>
              <w:rPr>
                <w:sz w:val="16"/>
              </w:rPr>
              <w:t>38.523-1</w:t>
            </w:r>
          </w:p>
        </w:tc>
        <w:tc>
          <w:tcPr>
            <w:tcW w:w="0" w:type="auto"/>
          </w:tcPr>
          <w:p w14:paraId="1ADC6A2D" w14:textId="77777777" w:rsidR="005C062C" w:rsidRPr="002B438D" w:rsidRDefault="005C062C" w:rsidP="00381CD7">
            <w:pPr>
              <w:pStyle w:val="TAL"/>
              <w:rPr>
                <w:sz w:val="16"/>
              </w:rPr>
            </w:pPr>
            <w:r>
              <w:rPr>
                <w:sz w:val="16"/>
              </w:rPr>
              <w:t>4021</w:t>
            </w:r>
          </w:p>
        </w:tc>
        <w:tc>
          <w:tcPr>
            <w:tcW w:w="0" w:type="auto"/>
          </w:tcPr>
          <w:p w14:paraId="14E2049C" w14:textId="77777777" w:rsidR="005C062C" w:rsidRPr="002B438D" w:rsidRDefault="005C062C" w:rsidP="00381CD7">
            <w:pPr>
              <w:pStyle w:val="TAR"/>
              <w:rPr>
                <w:sz w:val="16"/>
              </w:rPr>
            </w:pPr>
            <w:r>
              <w:rPr>
                <w:sz w:val="16"/>
              </w:rPr>
              <w:t>1</w:t>
            </w:r>
          </w:p>
        </w:tc>
        <w:tc>
          <w:tcPr>
            <w:tcW w:w="0" w:type="auto"/>
          </w:tcPr>
          <w:p w14:paraId="3DD79A5B" w14:textId="77777777" w:rsidR="005C062C" w:rsidRPr="002B438D" w:rsidRDefault="005C062C" w:rsidP="00381CD7">
            <w:pPr>
              <w:pStyle w:val="TAL"/>
              <w:rPr>
                <w:sz w:val="16"/>
              </w:rPr>
            </w:pPr>
            <w:r>
              <w:rPr>
                <w:sz w:val="16"/>
              </w:rPr>
              <w:t>Rel-17</w:t>
            </w:r>
          </w:p>
        </w:tc>
        <w:tc>
          <w:tcPr>
            <w:tcW w:w="0" w:type="auto"/>
          </w:tcPr>
          <w:p w14:paraId="13496C0E" w14:textId="77777777" w:rsidR="005C062C" w:rsidRPr="002B438D" w:rsidRDefault="005C062C" w:rsidP="00381CD7">
            <w:pPr>
              <w:pStyle w:val="TAL"/>
              <w:rPr>
                <w:sz w:val="16"/>
              </w:rPr>
            </w:pPr>
            <w:r>
              <w:rPr>
                <w:sz w:val="16"/>
              </w:rPr>
              <w:t>F</w:t>
            </w:r>
          </w:p>
        </w:tc>
        <w:tc>
          <w:tcPr>
            <w:tcW w:w="0" w:type="auto"/>
          </w:tcPr>
          <w:p w14:paraId="02C30425" w14:textId="77777777" w:rsidR="005C062C" w:rsidRPr="002B438D" w:rsidRDefault="005C062C" w:rsidP="00381CD7">
            <w:pPr>
              <w:pStyle w:val="TAL"/>
              <w:rPr>
                <w:sz w:val="16"/>
              </w:rPr>
            </w:pPr>
            <w:r>
              <w:rPr>
                <w:sz w:val="16"/>
              </w:rPr>
              <w:t>TEI15_Test, 5GS_NR_LTE-UEConTest</w:t>
            </w:r>
          </w:p>
        </w:tc>
        <w:tc>
          <w:tcPr>
            <w:tcW w:w="0" w:type="auto"/>
          </w:tcPr>
          <w:p w14:paraId="0E82B59E" w14:textId="77777777" w:rsidR="005C062C" w:rsidRPr="002B438D" w:rsidRDefault="005C062C" w:rsidP="00381CD7">
            <w:pPr>
              <w:pStyle w:val="TAL"/>
              <w:rPr>
                <w:sz w:val="16"/>
              </w:rPr>
            </w:pPr>
            <w:r>
              <w:rPr>
                <w:sz w:val="16"/>
              </w:rPr>
              <w:t>agreed</w:t>
            </w:r>
          </w:p>
        </w:tc>
      </w:tr>
      <w:tr w:rsidR="005C062C" w14:paraId="33F8E199" w14:textId="77777777" w:rsidTr="00381CD7">
        <w:tc>
          <w:tcPr>
            <w:tcW w:w="0" w:type="auto"/>
          </w:tcPr>
          <w:p w14:paraId="4EC68174" w14:textId="77777777" w:rsidR="005C062C" w:rsidRPr="002B438D" w:rsidRDefault="005C062C" w:rsidP="00381CD7">
            <w:pPr>
              <w:pStyle w:val="TAL"/>
              <w:rPr>
                <w:sz w:val="16"/>
              </w:rPr>
            </w:pPr>
            <w:r>
              <w:rPr>
                <w:sz w:val="16"/>
              </w:rPr>
              <w:t>R5-236255</w:t>
            </w:r>
          </w:p>
        </w:tc>
        <w:tc>
          <w:tcPr>
            <w:tcW w:w="0" w:type="auto"/>
          </w:tcPr>
          <w:p w14:paraId="306111CA" w14:textId="77777777" w:rsidR="005C062C" w:rsidRPr="002B438D" w:rsidRDefault="005C062C" w:rsidP="00381CD7">
            <w:pPr>
              <w:pStyle w:val="TAL"/>
              <w:rPr>
                <w:sz w:val="16"/>
              </w:rPr>
            </w:pPr>
            <w:r>
              <w:rPr>
                <w:sz w:val="16"/>
              </w:rPr>
              <w:t>Addition of new test case 8.1.1.2.5</w:t>
            </w:r>
          </w:p>
        </w:tc>
        <w:tc>
          <w:tcPr>
            <w:tcW w:w="0" w:type="auto"/>
          </w:tcPr>
          <w:p w14:paraId="16F43346" w14:textId="77777777" w:rsidR="005C062C" w:rsidRPr="002B438D" w:rsidRDefault="005C062C" w:rsidP="00381CD7">
            <w:pPr>
              <w:pStyle w:val="TAL"/>
              <w:rPr>
                <w:sz w:val="16"/>
              </w:rPr>
            </w:pPr>
            <w:r>
              <w:rPr>
                <w:sz w:val="16"/>
              </w:rPr>
              <w:t>NTTDOCOMO, INC.</w:t>
            </w:r>
          </w:p>
        </w:tc>
        <w:tc>
          <w:tcPr>
            <w:tcW w:w="0" w:type="auto"/>
          </w:tcPr>
          <w:p w14:paraId="315FC372" w14:textId="77777777" w:rsidR="005C062C" w:rsidRPr="002B438D" w:rsidRDefault="005C062C" w:rsidP="00381CD7">
            <w:pPr>
              <w:pStyle w:val="TAL"/>
              <w:rPr>
                <w:sz w:val="16"/>
              </w:rPr>
            </w:pPr>
            <w:r>
              <w:rPr>
                <w:sz w:val="16"/>
              </w:rPr>
              <w:t>38.523-1</w:t>
            </w:r>
          </w:p>
        </w:tc>
        <w:tc>
          <w:tcPr>
            <w:tcW w:w="0" w:type="auto"/>
          </w:tcPr>
          <w:p w14:paraId="41D9BD0A" w14:textId="77777777" w:rsidR="005C062C" w:rsidRPr="002B438D" w:rsidRDefault="005C062C" w:rsidP="00381CD7">
            <w:pPr>
              <w:pStyle w:val="TAL"/>
              <w:rPr>
                <w:sz w:val="16"/>
              </w:rPr>
            </w:pPr>
            <w:r>
              <w:rPr>
                <w:sz w:val="16"/>
              </w:rPr>
              <w:t>4022</w:t>
            </w:r>
          </w:p>
        </w:tc>
        <w:tc>
          <w:tcPr>
            <w:tcW w:w="0" w:type="auto"/>
          </w:tcPr>
          <w:p w14:paraId="5935ED31" w14:textId="77777777" w:rsidR="005C062C" w:rsidRPr="002B438D" w:rsidRDefault="005C062C" w:rsidP="00381CD7">
            <w:pPr>
              <w:pStyle w:val="TAR"/>
              <w:rPr>
                <w:sz w:val="16"/>
              </w:rPr>
            </w:pPr>
            <w:r>
              <w:rPr>
                <w:sz w:val="16"/>
              </w:rPr>
              <w:t>-</w:t>
            </w:r>
          </w:p>
        </w:tc>
        <w:tc>
          <w:tcPr>
            <w:tcW w:w="0" w:type="auto"/>
          </w:tcPr>
          <w:p w14:paraId="04D9525D" w14:textId="77777777" w:rsidR="005C062C" w:rsidRPr="002B438D" w:rsidRDefault="005C062C" w:rsidP="00381CD7">
            <w:pPr>
              <w:pStyle w:val="TAL"/>
              <w:rPr>
                <w:sz w:val="16"/>
              </w:rPr>
            </w:pPr>
            <w:r>
              <w:rPr>
                <w:sz w:val="16"/>
              </w:rPr>
              <w:t>Rel-17</w:t>
            </w:r>
          </w:p>
        </w:tc>
        <w:tc>
          <w:tcPr>
            <w:tcW w:w="0" w:type="auto"/>
          </w:tcPr>
          <w:p w14:paraId="203959EF" w14:textId="77777777" w:rsidR="005C062C" w:rsidRPr="002B438D" w:rsidRDefault="005C062C" w:rsidP="00381CD7">
            <w:pPr>
              <w:pStyle w:val="TAL"/>
              <w:rPr>
                <w:sz w:val="16"/>
              </w:rPr>
            </w:pPr>
            <w:r>
              <w:rPr>
                <w:sz w:val="16"/>
              </w:rPr>
              <w:t>F</w:t>
            </w:r>
          </w:p>
        </w:tc>
        <w:tc>
          <w:tcPr>
            <w:tcW w:w="0" w:type="auto"/>
          </w:tcPr>
          <w:p w14:paraId="533BD660" w14:textId="77777777" w:rsidR="005C062C" w:rsidRPr="002B438D" w:rsidRDefault="005C062C" w:rsidP="00381CD7">
            <w:pPr>
              <w:pStyle w:val="TAL"/>
              <w:rPr>
                <w:sz w:val="16"/>
              </w:rPr>
            </w:pPr>
            <w:r>
              <w:rPr>
                <w:sz w:val="16"/>
              </w:rPr>
              <w:t>TEI15_Test</w:t>
            </w:r>
          </w:p>
        </w:tc>
        <w:tc>
          <w:tcPr>
            <w:tcW w:w="0" w:type="auto"/>
          </w:tcPr>
          <w:p w14:paraId="399C15B0" w14:textId="77777777" w:rsidR="005C062C" w:rsidRPr="002B438D" w:rsidRDefault="005C062C" w:rsidP="00381CD7">
            <w:pPr>
              <w:pStyle w:val="TAL"/>
              <w:rPr>
                <w:sz w:val="16"/>
              </w:rPr>
            </w:pPr>
            <w:r>
              <w:rPr>
                <w:sz w:val="16"/>
              </w:rPr>
              <w:t>revised</w:t>
            </w:r>
          </w:p>
        </w:tc>
      </w:tr>
      <w:tr w:rsidR="005C062C" w14:paraId="2089B1E4" w14:textId="77777777" w:rsidTr="00381CD7">
        <w:tc>
          <w:tcPr>
            <w:tcW w:w="0" w:type="auto"/>
          </w:tcPr>
          <w:p w14:paraId="6DF36A32" w14:textId="77777777" w:rsidR="005C062C" w:rsidRPr="002B438D" w:rsidRDefault="005C062C" w:rsidP="00381CD7">
            <w:pPr>
              <w:pStyle w:val="TAL"/>
              <w:rPr>
                <w:sz w:val="16"/>
              </w:rPr>
            </w:pPr>
            <w:r>
              <w:rPr>
                <w:sz w:val="16"/>
              </w:rPr>
              <w:t>R5-237350</w:t>
            </w:r>
          </w:p>
        </w:tc>
        <w:tc>
          <w:tcPr>
            <w:tcW w:w="0" w:type="auto"/>
          </w:tcPr>
          <w:p w14:paraId="2E3DE22C" w14:textId="77777777" w:rsidR="005C062C" w:rsidRPr="002B438D" w:rsidRDefault="005C062C" w:rsidP="00381CD7">
            <w:pPr>
              <w:pStyle w:val="TAL"/>
              <w:rPr>
                <w:sz w:val="16"/>
              </w:rPr>
            </w:pPr>
            <w:r>
              <w:rPr>
                <w:sz w:val="16"/>
              </w:rPr>
              <w:t>Addition of new test case 8.1.1.2.5</w:t>
            </w:r>
          </w:p>
        </w:tc>
        <w:tc>
          <w:tcPr>
            <w:tcW w:w="0" w:type="auto"/>
          </w:tcPr>
          <w:p w14:paraId="171A7BF1" w14:textId="77777777" w:rsidR="005C062C" w:rsidRPr="002B438D" w:rsidRDefault="005C062C" w:rsidP="00381CD7">
            <w:pPr>
              <w:pStyle w:val="TAL"/>
              <w:rPr>
                <w:sz w:val="16"/>
              </w:rPr>
            </w:pPr>
            <w:r>
              <w:rPr>
                <w:sz w:val="16"/>
              </w:rPr>
              <w:t>NTTDOCOMO, INC.</w:t>
            </w:r>
          </w:p>
        </w:tc>
        <w:tc>
          <w:tcPr>
            <w:tcW w:w="0" w:type="auto"/>
          </w:tcPr>
          <w:p w14:paraId="6E118ABD" w14:textId="77777777" w:rsidR="005C062C" w:rsidRPr="002B438D" w:rsidRDefault="005C062C" w:rsidP="00381CD7">
            <w:pPr>
              <w:pStyle w:val="TAL"/>
              <w:rPr>
                <w:sz w:val="16"/>
              </w:rPr>
            </w:pPr>
            <w:r>
              <w:rPr>
                <w:sz w:val="16"/>
              </w:rPr>
              <w:t>38.523-1</w:t>
            </w:r>
          </w:p>
        </w:tc>
        <w:tc>
          <w:tcPr>
            <w:tcW w:w="0" w:type="auto"/>
          </w:tcPr>
          <w:p w14:paraId="32046BB9" w14:textId="77777777" w:rsidR="005C062C" w:rsidRPr="002B438D" w:rsidRDefault="005C062C" w:rsidP="00381CD7">
            <w:pPr>
              <w:pStyle w:val="TAL"/>
              <w:rPr>
                <w:sz w:val="16"/>
              </w:rPr>
            </w:pPr>
            <w:r>
              <w:rPr>
                <w:sz w:val="16"/>
              </w:rPr>
              <w:t>4022</w:t>
            </w:r>
          </w:p>
        </w:tc>
        <w:tc>
          <w:tcPr>
            <w:tcW w:w="0" w:type="auto"/>
          </w:tcPr>
          <w:p w14:paraId="6EA563CF" w14:textId="77777777" w:rsidR="005C062C" w:rsidRPr="002B438D" w:rsidRDefault="005C062C" w:rsidP="00381CD7">
            <w:pPr>
              <w:pStyle w:val="TAR"/>
              <w:rPr>
                <w:sz w:val="16"/>
              </w:rPr>
            </w:pPr>
            <w:r>
              <w:rPr>
                <w:sz w:val="16"/>
              </w:rPr>
              <w:t>1</w:t>
            </w:r>
          </w:p>
        </w:tc>
        <w:tc>
          <w:tcPr>
            <w:tcW w:w="0" w:type="auto"/>
          </w:tcPr>
          <w:p w14:paraId="59F2E09A" w14:textId="77777777" w:rsidR="005C062C" w:rsidRPr="002B438D" w:rsidRDefault="005C062C" w:rsidP="00381CD7">
            <w:pPr>
              <w:pStyle w:val="TAL"/>
              <w:rPr>
                <w:sz w:val="16"/>
              </w:rPr>
            </w:pPr>
            <w:r>
              <w:rPr>
                <w:sz w:val="16"/>
              </w:rPr>
              <w:t>Rel-17</w:t>
            </w:r>
          </w:p>
        </w:tc>
        <w:tc>
          <w:tcPr>
            <w:tcW w:w="0" w:type="auto"/>
          </w:tcPr>
          <w:p w14:paraId="559F5D12" w14:textId="77777777" w:rsidR="005C062C" w:rsidRPr="002B438D" w:rsidRDefault="005C062C" w:rsidP="00381CD7">
            <w:pPr>
              <w:pStyle w:val="TAL"/>
              <w:rPr>
                <w:sz w:val="16"/>
              </w:rPr>
            </w:pPr>
            <w:r>
              <w:rPr>
                <w:sz w:val="16"/>
              </w:rPr>
              <w:t>F</w:t>
            </w:r>
          </w:p>
        </w:tc>
        <w:tc>
          <w:tcPr>
            <w:tcW w:w="0" w:type="auto"/>
          </w:tcPr>
          <w:p w14:paraId="5DC24F4F" w14:textId="77777777" w:rsidR="005C062C" w:rsidRPr="002B438D" w:rsidRDefault="005C062C" w:rsidP="00381CD7">
            <w:pPr>
              <w:pStyle w:val="TAL"/>
              <w:rPr>
                <w:sz w:val="16"/>
              </w:rPr>
            </w:pPr>
            <w:r>
              <w:rPr>
                <w:sz w:val="16"/>
              </w:rPr>
              <w:t>TEI15_Test</w:t>
            </w:r>
          </w:p>
        </w:tc>
        <w:tc>
          <w:tcPr>
            <w:tcW w:w="0" w:type="auto"/>
          </w:tcPr>
          <w:p w14:paraId="02696664" w14:textId="77777777" w:rsidR="005C062C" w:rsidRPr="002B438D" w:rsidRDefault="005C062C" w:rsidP="00381CD7">
            <w:pPr>
              <w:pStyle w:val="TAL"/>
              <w:rPr>
                <w:sz w:val="16"/>
              </w:rPr>
            </w:pPr>
            <w:r>
              <w:rPr>
                <w:sz w:val="16"/>
              </w:rPr>
              <w:t>withdrawn</w:t>
            </w:r>
          </w:p>
        </w:tc>
      </w:tr>
      <w:tr w:rsidR="005C062C" w14:paraId="37727800" w14:textId="77777777" w:rsidTr="00381CD7">
        <w:tc>
          <w:tcPr>
            <w:tcW w:w="0" w:type="auto"/>
          </w:tcPr>
          <w:p w14:paraId="5D7A4E12" w14:textId="77777777" w:rsidR="005C062C" w:rsidRPr="002B438D" w:rsidRDefault="005C062C" w:rsidP="00381CD7">
            <w:pPr>
              <w:pStyle w:val="TAL"/>
              <w:rPr>
                <w:sz w:val="16"/>
              </w:rPr>
            </w:pPr>
            <w:r>
              <w:rPr>
                <w:sz w:val="16"/>
              </w:rPr>
              <w:t>R5-236260</w:t>
            </w:r>
          </w:p>
        </w:tc>
        <w:tc>
          <w:tcPr>
            <w:tcW w:w="0" w:type="auto"/>
          </w:tcPr>
          <w:p w14:paraId="3811FC01" w14:textId="77777777" w:rsidR="005C062C" w:rsidRPr="002B438D" w:rsidRDefault="005C062C" w:rsidP="00381CD7">
            <w:pPr>
              <w:pStyle w:val="TAL"/>
              <w:rPr>
                <w:sz w:val="16"/>
              </w:rPr>
            </w:pPr>
            <w:r>
              <w:rPr>
                <w:sz w:val="16"/>
              </w:rPr>
              <w:t>Correction to UDC test case 7.1.3.6.8</w:t>
            </w:r>
          </w:p>
        </w:tc>
        <w:tc>
          <w:tcPr>
            <w:tcW w:w="0" w:type="auto"/>
          </w:tcPr>
          <w:p w14:paraId="24FD88AF" w14:textId="77777777" w:rsidR="005C062C" w:rsidRPr="002B438D" w:rsidRDefault="005C062C" w:rsidP="00381CD7">
            <w:pPr>
              <w:pStyle w:val="TAL"/>
              <w:rPr>
                <w:sz w:val="16"/>
              </w:rPr>
            </w:pPr>
            <w:r>
              <w:rPr>
                <w:sz w:val="16"/>
              </w:rPr>
              <w:t>CATT</w:t>
            </w:r>
          </w:p>
        </w:tc>
        <w:tc>
          <w:tcPr>
            <w:tcW w:w="0" w:type="auto"/>
          </w:tcPr>
          <w:p w14:paraId="2D715EA4" w14:textId="77777777" w:rsidR="005C062C" w:rsidRPr="002B438D" w:rsidRDefault="005C062C" w:rsidP="00381CD7">
            <w:pPr>
              <w:pStyle w:val="TAL"/>
              <w:rPr>
                <w:sz w:val="16"/>
              </w:rPr>
            </w:pPr>
            <w:r>
              <w:rPr>
                <w:sz w:val="16"/>
              </w:rPr>
              <w:t>38.523-1</w:t>
            </w:r>
          </w:p>
        </w:tc>
        <w:tc>
          <w:tcPr>
            <w:tcW w:w="0" w:type="auto"/>
          </w:tcPr>
          <w:p w14:paraId="714894D7" w14:textId="77777777" w:rsidR="005C062C" w:rsidRPr="002B438D" w:rsidRDefault="005C062C" w:rsidP="00381CD7">
            <w:pPr>
              <w:pStyle w:val="TAL"/>
              <w:rPr>
                <w:sz w:val="16"/>
              </w:rPr>
            </w:pPr>
            <w:r>
              <w:rPr>
                <w:sz w:val="16"/>
              </w:rPr>
              <w:t>4023</w:t>
            </w:r>
          </w:p>
        </w:tc>
        <w:tc>
          <w:tcPr>
            <w:tcW w:w="0" w:type="auto"/>
          </w:tcPr>
          <w:p w14:paraId="0882DF17" w14:textId="77777777" w:rsidR="005C062C" w:rsidRPr="002B438D" w:rsidRDefault="005C062C" w:rsidP="00381CD7">
            <w:pPr>
              <w:pStyle w:val="TAR"/>
              <w:rPr>
                <w:sz w:val="16"/>
              </w:rPr>
            </w:pPr>
            <w:r>
              <w:rPr>
                <w:sz w:val="16"/>
              </w:rPr>
              <w:t>-</w:t>
            </w:r>
          </w:p>
        </w:tc>
        <w:tc>
          <w:tcPr>
            <w:tcW w:w="0" w:type="auto"/>
          </w:tcPr>
          <w:p w14:paraId="1FB526E3" w14:textId="77777777" w:rsidR="005C062C" w:rsidRPr="002B438D" w:rsidRDefault="005C062C" w:rsidP="00381CD7">
            <w:pPr>
              <w:pStyle w:val="TAL"/>
              <w:rPr>
                <w:sz w:val="16"/>
              </w:rPr>
            </w:pPr>
            <w:r>
              <w:rPr>
                <w:sz w:val="16"/>
              </w:rPr>
              <w:t>Rel-17</w:t>
            </w:r>
          </w:p>
        </w:tc>
        <w:tc>
          <w:tcPr>
            <w:tcW w:w="0" w:type="auto"/>
          </w:tcPr>
          <w:p w14:paraId="03A1886B" w14:textId="77777777" w:rsidR="005C062C" w:rsidRPr="002B438D" w:rsidRDefault="005C062C" w:rsidP="00381CD7">
            <w:pPr>
              <w:pStyle w:val="TAL"/>
              <w:rPr>
                <w:sz w:val="16"/>
              </w:rPr>
            </w:pPr>
            <w:r>
              <w:rPr>
                <w:sz w:val="16"/>
              </w:rPr>
              <w:t>F</w:t>
            </w:r>
          </w:p>
        </w:tc>
        <w:tc>
          <w:tcPr>
            <w:tcW w:w="0" w:type="auto"/>
          </w:tcPr>
          <w:p w14:paraId="66FB1BF4" w14:textId="77777777" w:rsidR="005C062C" w:rsidRPr="002B438D" w:rsidRDefault="005C062C" w:rsidP="00381CD7">
            <w:pPr>
              <w:pStyle w:val="TAL"/>
              <w:rPr>
                <w:sz w:val="16"/>
              </w:rPr>
            </w:pPr>
            <w:r>
              <w:rPr>
                <w:sz w:val="16"/>
              </w:rPr>
              <w:t>TEI17_Test, NR_UDC-</w:t>
            </w:r>
            <w:proofErr w:type="spellStart"/>
            <w:r>
              <w:rPr>
                <w:sz w:val="16"/>
              </w:rPr>
              <w:t>UEConTest</w:t>
            </w:r>
            <w:proofErr w:type="spellEnd"/>
          </w:p>
        </w:tc>
        <w:tc>
          <w:tcPr>
            <w:tcW w:w="0" w:type="auto"/>
          </w:tcPr>
          <w:p w14:paraId="4A6C4A7D" w14:textId="77777777" w:rsidR="005C062C" w:rsidRPr="002B438D" w:rsidRDefault="005C062C" w:rsidP="00381CD7">
            <w:pPr>
              <w:pStyle w:val="TAL"/>
              <w:rPr>
                <w:sz w:val="16"/>
              </w:rPr>
            </w:pPr>
            <w:r>
              <w:rPr>
                <w:sz w:val="16"/>
              </w:rPr>
              <w:t>agreed</w:t>
            </w:r>
          </w:p>
        </w:tc>
      </w:tr>
      <w:tr w:rsidR="005C062C" w14:paraId="65937CD9" w14:textId="77777777" w:rsidTr="00381CD7">
        <w:tc>
          <w:tcPr>
            <w:tcW w:w="0" w:type="auto"/>
          </w:tcPr>
          <w:p w14:paraId="3D7262A1" w14:textId="77777777" w:rsidR="005C062C" w:rsidRPr="002B438D" w:rsidRDefault="005C062C" w:rsidP="00381CD7">
            <w:pPr>
              <w:pStyle w:val="TAL"/>
              <w:rPr>
                <w:sz w:val="16"/>
              </w:rPr>
            </w:pPr>
            <w:r>
              <w:rPr>
                <w:sz w:val="16"/>
              </w:rPr>
              <w:t>R5-236262</w:t>
            </w:r>
          </w:p>
        </w:tc>
        <w:tc>
          <w:tcPr>
            <w:tcW w:w="0" w:type="auto"/>
          </w:tcPr>
          <w:p w14:paraId="683E9107" w14:textId="77777777" w:rsidR="005C062C" w:rsidRPr="002B438D" w:rsidRDefault="005C062C" w:rsidP="00381CD7">
            <w:pPr>
              <w:pStyle w:val="TAL"/>
              <w:rPr>
                <w:sz w:val="16"/>
              </w:rPr>
            </w:pPr>
            <w:r>
              <w:rPr>
                <w:sz w:val="16"/>
              </w:rPr>
              <w:t>Editing error correction for test case 6.5.3.9</w:t>
            </w:r>
          </w:p>
        </w:tc>
        <w:tc>
          <w:tcPr>
            <w:tcW w:w="0" w:type="auto"/>
          </w:tcPr>
          <w:p w14:paraId="434EB1E1" w14:textId="77777777" w:rsidR="005C062C" w:rsidRPr="002B438D" w:rsidRDefault="005C062C" w:rsidP="00381CD7">
            <w:pPr>
              <w:pStyle w:val="TAL"/>
              <w:rPr>
                <w:sz w:val="16"/>
              </w:rPr>
            </w:pPr>
            <w:r>
              <w:rPr>
                <w:sz w:val="16"/>
              </w:rPr>
              <w:t>China Telecom</w:t>
            </w:r>
          </w:p>
        </w:tc>
        <w:tc>
          <w:tcPr>
            <w:tcW w:w="0" w:type="auto"/>
          </w:tcPr>
          <w:p w14:paraId="3D0AD3A3" w14:textId="77777777" w:rsidR="005C062C" w:rsidRPr="002B438D" w:rsidRDefault="005C062C" w:rsidP="00381CD7">
            <w:pPr>
              <w:pStyle w:val="TAL"/>
              <w:rPr>
                <w:sz w:val="16"/>
              </w:rPr>
            </w:pPr>
            <w:r>
              <w:rPr>
                <w:sz w:val="16"/>
              </w:rPr>
              <w:t>38.523-1</w:t>
            </w:r>
          </w:p>
        </w:tc>
        <w:tc>
          <w:tcPr>
            <w:tcW w:w="0" w:type="auto"/>
          </w:tcPr>
          <w:p w14:paraId="6365F851" w14:textId="77777777" w:rsidR="005C062C" w:rsidRPr="002B438D" w:rsidRDefault="005C062C" w:rsidP="00381CD7">
            <w:pPr>
              <w:pStyle w:val="TAL"/>
              <w:rPr>
                <w:sz w:val="16"/>
              </w:rPr>
            </w:pPr>
            <w:r>
              <w:rPr>
                <w:sz w:val="16"/>
              </w:rPr>
              <w:t>4024</w:t>
            </w:r>
          </w:p>
        </w:tc>
        <w:tc>
          <w:tcPr>
            <w:tcW w:w="0" w:type="auto"/>
          </w:tcPr>
          <w:p w14:paraId="59F42F0A" w14:textId="77777777" w:rsidR="005C062C" w:rsidRPr="002B438D" w:rsidRDefault="005C062C" w:rsidP="00381CD7">
            <w:pPr>
              <w:pStyle w:val="TAR"/>
              <w:rPr>
                <w:sz w:val="16"/>
              </w:rPr>
            </w:pPr>
            <w:r>
              <w:rPr>
                <w:sz w:val="16"/>
              </w:rPr>
              <w:t>-</w:t>
            </w:r>
          </w:p>
        </w:tc>
        <w:tc>
          <w:tcPr>
            <w:tcW w:w="0" w:type="auto"/>
          </w:tcPr>
          <w:p w14:paraId="07BD76E4" w14:textId="77777777" w:rsidR="005C062C" w:rsidRPr="002B438D" w:rsidRDefault="005C062C" w:rsidP="00381CD7">
            <w:pPr>
              <w:pStyle w:val="TAL"/>
              <w:rPr>
                <w:sz w:val="16"/>
              </w:rPr>
            </w:pPr>
            <w:r>
              <w:rPr>
                <w:sz w:val="16"/>
              </w:rPr>
              <w:t>Rel-17</w:t>
            </w:r>
          </w:p>
        </w:tc>
        <w:tc>
          <w:tcPr>
            <w:tcW w:w="0" w:type="auto"/>
          </w:tcPr>
          <w:p w14:paraId="0A86BDA8" w14:textId="77777777" w:rsidR="005C062C" w:rsidRPr="002B438D" w:rsidRDefault="005C062C" w:rsidP="00381CD7">
            <w:pPr>
              <w:pStyle w:val="TAL"/>
              <w:rPr>
                <w:sz w:val="16"/>
              </w:rPr>
            </w:pPr>
            <w:r>
              <w:rPr>
                <w:sz w:val="16"/>
              </w:rPr>
              <w:t>F</w:t>
            </w:r>
          </w:p>
        </w:tc>
        <w:tc>
          <w:tcPr>
            <w:tcW w:w="0" w:type="auto"/>
          </w:tcPr>
          <w:p w14:paraId="6E268BAD"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57C96E26" w14:textId="77777777" w:rsidR="005C062C" w:rsidRPr="002B438D" w:rsidRDefault="005C062C" w:rsidP="00381CD7">
            <w:pPr>
              <w:pStyle w:val="TAL"/>
              <w:rPr>
                <w:sz w:val="16"/>
              </w:rPr>
            </w:pPr>
            <w:r>
              <w:rPr>
                <w:sz w:val="16"/>
              </w:rPr>
              <w:t>revised</w:t>
            </w:r>
          </w:p>
        </w:tc>
      </w:tr>
      <w:tr w:rsidR="005C062C" w14:paraId="52182753" w14:textId="77777777" w:rsidTr="00381CD7">
        <w:tc>
          <w:tcPr>
            <w:tcW w:w="0" w:type="auto"/>
          </w:tcPr>
          <w:p w14:paraId="662970E3" w14:textId="77777777" w:rsidR="005C062C" w:rsidRPr="002B438D" w:rsidRDefault="005C062C" w:rsidP="00381CD7">
            <w:pPr>
              <w:pStyle w:val="TAL"/>
              <w:rPr>
                <w:sz w:val="16"/>
              </w:rPr>
            </w:pPr>
            <w:r>
              <w:rPr>
                <w:sz w:val="16"/>
              </w:rPr>
              <w:t>R5-237403</w:t>
            </w:r>
          </w:p>
        </w:tc>
        <w:tc>
          <w:tcPr>
            <w:tcW w:w="0" w:type="auto"/>
          </w:tcPr>
          <w:p w14:paraId="5EDCAF6C" w14:textId="77777777" w:rsidR="005C062C" w:rsidRPr="002B438D" w:rsidRDefault="005C062C" w:rsidP="00381CD7">
            <w:pPr>
              <w:pStyle w:val="TAL"/>
              <w:rPr>
                <w:sz w:val="16"/>
              </w:rPr>
            </w:pPr>
            <w:r>
              <w:rPr>
                <w:sz w:val="16"/>
              </w:rPr>
              <w:t>Editing error correction for test case 6.5.3.9</w:t>
            </w:r>
          </w:p>
        </w:tc>
        <w:tc>
          <w:tcPr>
            <w:tcW w:w="0" w:type="auto"/>
          </w:tcPr>
          <w:p w14:paraId="53429ED8" w14:textId="77777777" w:rsidR="005C062C" w:rsidRPr="002B438D" w:rsidRDefault="005C062C" w:rsidP="00381CD7">
            <w:pPr>
              <w:pStyle w:val="TAL"/>
              <w:rPr>
                <w:sz w:val="16"/>
              </w:rPr>
            </w:pPr>
            <w:r>
              <w:rPr>
                <w:sz w:val="16"/>
              </w:rPr>
              <w:t>China Telecom</w:t>
            </w:r>
          </w:p>
        </w:tc>
        <w:tc>
          <w:tcPr>
            <w:tcW w:w="0" w:type="auto"/>
          </w:tcPr>
          <w:p w14:paraId="3DD4B1CA" w14:textId="77777777" w:rsidR="005C062C" w:rsidRPr="002B438D" w:rsidRDefault="005C062C" w:rsidP="00381CD7">
            <w:pPr>
              <w:pStyle w:val="TAL"/>
              <w:rPr>
                <w:sz w:val="16"/>
              </w:rPr>
            </w:pPr>
            <w:r>
              <w:rPr>
                <w:sz w:val="16"/>
              </w:rPr>
              <w:t>38.523-1</w:t>
            </w:r>
          </w:p>
        </w:tc>
        <w:tc>
          <w:tcPr>
            <w:tcW w:w="0" w:type="auto"/>
          </w:tcPr>
          <w:p w14:paraId="23B56CC0" w14:textId="77777777" w:rsidR="005C062C" w:rsidRPr="002B438D" w:rsidRDefault="005C062C" w:rsidP="00381CD7">
            <w:pPr>
              <w:pStyle w:val="TAL"/>
              <w:rPr>
                <w:sz w:val="16"/>
              </w:rPr>
            </w:pPr>
            <w:r>
              <w:rPr>
                <w:sz w:val="16"/>
              </w:rPr>
              <w:t>4024</w:t>
            </w:r>
          </w:p>
        </w:tc>
        <w:tc>
          <w:tcPr>
            <w:tcW w:w="0" w:type="auto"/>
          </w:tcPr>
          <w:p w14:paraId="0219B77A" w14:textId="77777777" w:rsidR="005C062C" w:rsidRPr="002B438D" w:rsidRDefault="005C062C" w:rsidP="00381CD7">
            <w:pPr>
              <w:pStyle w:val="TAR"/>
              <w:rPr>
                <w:sz w:val="16"/>
              </w:rPr>
            </w:pPr>
            <w:r>
              <w:rPr>
                <w:sz w:val="16"/>
              </w:rPr>
              <w:t>1</w:t>
            </w:r>
          </w:p>
        </w:tc>
        <w:tc>
          <w:tcPr>
            <w:tcW w:w="0" w:type="auto"/>
          </w:tcPr>
          <w:p w14:paraId="2FA07FDD" w14:textId="77777777" w:rsidR="005C062C" w:rsidRPr="002B438D" w:rsidRDefault="005C062C" w:rsidP="00381CD7">
            <w:pPr>
              <w:pStyle w:val="TAL"/>
              <w:rPr>
                <w:sz w:val="16"/>
              </w:rPr>
            </w:pPr>
            <w:r>
              <w:rPr>
                <w:sz w:val="16"/>
              </w:rPr>
              <w:t>Rel-17</w:t>
            </w:r>
          </w:p>
        </w:tc>
        <w:tc>
          <w:tcPr>
            <w:tcW w:w="0" w:type="auto"/>
          </w:tcPr>
          <w:p w14:paraId="3B561223" w14:textId="77777777" w:rsidR="005C062C" w:rsidRPr="002B438D" w:rsidRDefault="005C062C" w:rsidP="00381CD7">
            <w:pPr>
              <w:pStyle w:val="TAL"/>
              <w:rPr>
                <w:sz w:val="16"/>
              </w:rPr>
            </w:pPr>
            <w:r>
              <w:rPr>
                <w:sz w:val="16"/>
              </w:rPr>
              <w:t>F</w:t>
            </w:r>
          </w:p>
        </w:tc>
        <w:tc>
          <w:tcPr>
            <w:tcW w:w="0" w:type="auto"/>
          </w:tcPr>
          <w:p w14:paraId="700292D1"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2DC74E6B" w14:textId="77777777" w:rsidR="005C062C" w:rsidRPr="002B438D" w:rsidRDefault="005C062C" w:rsidP="00381CD7">
            <w:pPr>
              <w:pStyle w:val="TAL"/>
              <w:rPr>
                <w:sz w:val="16"/>
              </w:rPr>
            </w:pPr>
            <w:r>
              <w:rPr>
                <w:sz w:val="16"/>
              </w:rPr>
              <w:t>agreed</w:t>
            </w:r>
          </w:p>
        </w:tc>
      </w:tr>
      <w:tr w:rsidR="005C062C" w14:paraId="6F65760C" w14:textId="77777777" w:rsidTr="00381CD7">
        <w:tc>
          <w:tcPr>
            <w:tcW w:w="0" w:type="auto"/>
          </w:tcPr>
          <w:p w14:paraId="03A98DCC" w14:textId="77777777" w:rsidR="005C062C" w:rsidRPr="002B438D" w:rsidRDefault="005C062C" w:rsidP="00381CD7">
            <w:pPr>
              <w:pStyle w:val="TAL"/>
              <w:rPr>
                <w:sz w:val="16"/>
              </w:rPr>
            </w:pPr>
            <w:r>
              <w:rPr>
                <w:sz w:val="16"/>
              </w:rPr>
              <w:t>R5-236263</w:t>
            </w:r>
          </w:p>
        </w:tc>
        <w:tc>
          <w:tcPr>
            <w:tcW w:w="0" w:type="auto"/>
          </w:tcPr>
          <w:p w14:paraId="1AB17B24" w14:textId="77777777" w:rsidR="005C062C" w:rsidRPr="002B438D" w:rsidRDefault="005C062C" w:rsidP="00381CD7">
            <w:pPr>
              <w:pStyle w:val="TAL"/>
              <w:rPr>
                <w:sz w:val="16"/>
              </w:rPr>
            </w:pPr>
            <w:r>
              <w:rPr>
                <w:sz w:val="16"/>
              </w:rPr>
              <w:t xml:space="preserve">Addition of new test case 8.1.7.2.1 for Rel-17 </w:t>
            </w:r>
            <w:proofErr w:type="spellStart"/>
            <w:r>
              <w:rPr>
                <w:sz w:val="16"/>
              </w:rPr>
              <w:t>eNPN</w:t>
            </w:r>
            <w:proofErr w:type="spellEnd"/>
          </w:p>
        </w:tc>
        <w:tc>
          <w:tcPr>
            <w:tcW w:w="0" w:type="auto"/>
          </w:tcPr>
          <w:p w14:paraId="25CDD81D" w14:textId="77777777" w:rsidR="005C062C" w:rsidRPr="002B438D" w:rsidRDefault="005C062C" w:rsidP="00381CD7">
            <w:pPr>
              <w:pStyle w:val="TAL"/>
              <w:rPr>
                <w:sz w:val="16"/>
              </w:rPr>
            </w:pPr>
            <w:r>
              <w:rPr>
                <w:sz w:val="16"/>
              </w:rPr>
              <w:t>China Telecom</w:t>
            </w:r>
          </w:p>
        </w:tc>
        <w:tc>
          <w:tcPr>
            <w:tcW w:w="0" w:type="auto"/>
          </w:tcPr>
          <w:p w14:paraId="64E8A7AD" w14:textId="77777777" w:rsidR="005C062C" w:rsidRPr="002B438D" w:rsidRDefault="005C062C" w:rsidP="00381CD7">
            <w:pPr>
              <w:pStyle w:val="TAL"/>
              <w:rPr>
                <w:sz w:val="16"/>
              </w:rPr>
            </w:pPr>
            <w:r>
              <w:rPr>
                <w:sz w:val="16"/>
              </w:rPr>
              <w:t>38.523-1</w:t>
            </w:r>
          </w:p>
        </w:tc>
        <w:tc>
          <w:tcPr>
            <w:tcW w:w="0" w:type="auto"/>
          </w:tcPr>
          <w:p w14:paraId="4C757B34" w14:textId="77777777" w:rsidR="005C062C" w:rsidRPr="002B438D" w:rsidRDefault="005C062C" w:rsidP="00381CD7">
            <w:pPr>
              <w:pStyle w:val="TAL"/>
              <w:rPr>
                <w:sz w:val="16"/>
              </w:rPr>
            </w:pPr>
            <w:r>
              <w:rPr>
                <w:sz w:val="16"/>
              </w:rPr>
              <w:t>4025</w:t>
            </w:r>
          </w:p>
        </w:tc>
        <w:tc>
          <w:tcPr>
            <w:tcW w:w="0" w:type="auto"/>
          </w:tcPr>
          <w:p w14:paraId="52044E2F" w14:textId="77777777" w:rsidR="005C062C" w:rsidRPr="002B438D" w:rsidRDefault="005C062C" w:rsidP="00381CD7">
            <w:pPr>
              <w:pStyle w:val="TAR"/>
              <w:rPr>
                <w:sz w:val="16"/>
              </w:rPr>
            </w:pPr>
            <w:r>
              <w:rPr>
                <w:sz w:val="16"/>
              </w:rPr>
              <w:t>-</w:t>
            </w:r>
          </w:p>
        </w:tc>
        <w:tc>
          <w:tcPr>
            <w:tcW w:w="0" w:type="auto"/>
          </w:tcPr>
          <w:p w14:paraId="0A38482E" w14:textId="77777777" w:rsidR="005C062C" w:rsidRPr="002B438D" w:rsidRDefault="005C062C" w:rsidP="00381CD7">
            <w:pPr>
              <w:pStyle w:val="TAL"/>
              <w:rPr>
                <w:sz w:val="16"/>
              </w:rPr>
            </w:pPr>
            <w:r>
              <w:rPr>
                <w:sz w:val="16"/>
              </w:rPr>
              <w:t>Rel-17</w:t>
            </w:r>
          </w:p>
        </w:tc>
        <w:tc>
          <w:tcPr>
            <w:tcW w:w="0" w:type="auto"/>
          </w:tcPr>
          <w:p w14:paraId="2C35BDCA" w14:textId="77777777" w:rsidR="005C062C" w:rsidRPr="002B438D" w:rsidRDefault="005C062C" w:rsidP="00381CD7">
            <w:pPr>
              <w:pStyle w:val="TAL"/>
              <w:rPr>
                <w:sz w:val="16"/>
              </w:rPr>
            </w:pPr>
            <w:r>
              <w:rPr>
                <w:sz w:val="16"/>
              </w:rPr>
              <w:t>F</w:t>
            </w:r>
          </w:p>
        </w:tc>
        <w:tc>
          <w:tcPr>
            <w:tcW w:w="0" w:type="auto"/>
          </w:tcPr>
          <w:p w14:paraId="24BEC740"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45EEA60F" w14:textId="77777777" w:rsidR="005C062C" w:rsidRPr="002B438D" w:rsidRDefault="005C062C" w:rsidP="00381CD7">
            <w:pPr>
              <w:pStyle w:val="TAL"/>
              <w:rPr>
                <w:sz w:val="16"/>
              </w:rPr>
            </w:pPr>
            <w:r>
              <w:rPr>
                <w:sz w:val="16"/>
              </w:rPr>
              <w:t>revised</w:t>
            </w:r>
          </w:p>
        </w:tc>
      </w:tr>
      <w:tr w:rsidR="005C062C" w14:paraId="31293F06" w14:textId="77777777" w:rsidTr="00381CD7">
        <w:tc>
          <w:tcPr>
            <w:tcW w:w="0" w:type="auto"/>
          </w:tcPr>
          <w:p w14:paraId="226E9A14" w14:textId="77777777" w:rsidR="005C062C" w:rsidRPr="002B438D" w:rsidRDefault="005C062C" w:rsidP="00381CD7">
            <w:pPr>
              <w:pStyle w:val="TAL"/>
              <w:rPr>
                <w:sz w:val="16"/>
              </w:rPr>
            </w:pPr>
            <w:r>
              <w:rPr>
                <w:sz w:val="16"/>
              </w:rPr>
              <w:t>R5-237448</w:t>
            </w:r>
          </w:p>
        </w:tc>
        <w:tc>
          <w:tcPr>
            <w:tcW w:w="0" w:type="auto"/>
          </w:tcPr>
          <w:p w14:paraId="0819C484" w14:textId="77777777" w:rsidR="005C062C" w:rsidRPr="002B438D" w:rsidRDefault="005C062C" w:rsidP="00381CD7">
            <w:pPr>
              <w:pStyle w:val="TAL"/>
              <w:rPr>
                <w:sz w:val="16"/>
              </w:rPr>
            </w:pPr>
            <w:r>
              <w:rPr>
                <w:sz w:val="16"/>
              </w:rPr>
              <w:t xml:space="preserve">Addition of new test case 8.1.7.2.1 for Rel-17 </w:t>
            </w:r>
            <w:proofErr w:type="spellStart"/>
            <w:r>
              <w:rPr>
                <w:sz w:val="16"/>
              </w:rPr>
              <w:t>eNPN</w:t>
            </w:r>
            <w:proofErr w:type="spellEnd"/>
          </w:p>
        </w:tc>
        <w:tc>
          <w:tcPr>
            <w:tcW w:w="0" w:type="auto"/>
          </w:tcPr>
          <w:p w14:paraId="5F94A7DC" w14:textId="77777777" w:rsidR="005C062C" w:rsidRPr="002B438D" w:rsidRDefault="005C062C" w:rsidP="00381CD7">
            <w:pPr>
              <w:pStyle w:val="TAL"/>
              <w:rPr>
                <w:sz w:val="16"/>
              </w:rPr>
            </w:pPr>
            <w:r>
              <w:rPr>
                <w:sz w:val="16"/>
              </w:rPr>
              <w:t>China Telecom</w:t>
            </w:r>
          </w:p>
        </w:tc>
        <w:tc>
          <w:tcPr>
            <w:tcW w:w="0" w:type="auto"/>
          </w:tcPr>
          <w:p w14:paraId="64F88DB1" w14:textId="77777777" w:rsidR="005C062C" w:rsidRPr="002B438D" w:rsidRDefault="005C062C" w:rsidP="00381CD7">
            <w:pPr>
              <w:pStyle w:val="TAL"/>
              <w:rPr>
                <w:sz w:val="16"/>
              </w:rPr>
            </w:pPr>
            <w:r>
              <w:rPr>
                <w:sz w:val="16"/>
              </w:rPr>
              <w:t>38.523-1</w:t>
            </w:r>
          </w:p>
        </w:tc>
        <w:tc>
          <w:tcPr>
            <w:tcW w:w="0" w:type="auto"/>
          </w:tcPr>
          <w:p w14:paraId="2E60B949" w14:textId="77777777" w:rsidR="005C062C" w:rsidRPr="002B438D" w:rsidRDefault="005C062C" w:rsidP="00381CD7">
            <w:pPr>
              <w:pStyle w:val="TAL"/>
              <w:rPr>
                <w:sz w:val="16"/>
              </w:rPr>
            </w:pPr>
            <w:r>
              <w:rPr>
                <w:sz w:val="16"/>
              </w:rPr>
              <w:t>4025</w:t>
            </w:r>
          </w:p>
        </w:tc>
        <w:tc>
          <w:tcPr>
            <w:tcW w:w="0" w:type="auto"/>
          </w:tcPr>
          <w:p w14:paraId="4FB0F445" w14:textId="77777777" w:rsidR="005C062C" w:rsidRPr="002B438D" w:rsidRDefault="005C062C" w:rsidP="00381CD7">
            <w:pPr>
              <w:pStyle w:val="TAR"/>
              <w:rPr>
                <w:sz w:val="16"/>
              </w:rPr>
            </w:pPr>
            <w:r>
              <w:rPr>
                <w:sz w:val="16"/>
              </w:rPr>
              <w:t>1</w:t>
            </w:r>
          </w:p>
        </w:tc>
        <w:tc>
          <w:tcPr>
            <w:tcW w:w="0" w:type="auto"/>
          </w:tcPr>
          <w:p w14:paraId="5297D13C" w14:textId="77777777" w:rsidR="005C062C" w:rsidRPr="002B438D" w:rsidRDefault="005C062C" w:rsidP="00381CD7">
            <w:pPr>
              <w:pStyle w:val="TAL"/>
              <w:rPr>
                <w:sz w:val="16"/>
              </w:rPr>
            </w:pPr>
            <w:r>
              <w:rPr>
                <w:sz w:val="16"/>
              </w:rPr>
              <w:t>Rel-17</w:t>
            </w:r>
          </w:p>
        </w:tc>
        <w:tc>
          <w:tcPr>
            <w:tcW w:w="0" w:type="auto"/>
          </w:tcPr>
          <w:p w14:paraId="2542C04B" w14:textId="77777777" w:rsidR="005C062C" w:rsidRPr="002B438D" w:rsidRDefault="005C062C" w:rsidP="00381CD7">
            <w:pPr>
              <w:pStyle w:val="TAL"/>
              <w:rPr>
                <w:sz w:val="16"/>
              </w:rPr>
            </w:pPr>
            <w:r>
              <w:rPr>
                <w:sz w:val="16"/>
              </w:rPr>
              <w:t>F</w:t>
            </w:r>
          </w:p>
        </w:tc>
        <w:tc>
          <w:tcPr>
            <w:tcW w:w="0" w:type="auto"/>
          </w:tcPr>
          <w:p w14:paraId="0CD7BA64"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4B164A32" w14:textId="77777777" w:rsidR="005C062C" w:rsidRPr="002B438D" w:rsidRDefault="005C062C" w:rsidP="00381CD7">
            <w:pPr>
              <w:pStyle w:val="TAL"/>
              <w:rPr>
                <w:sz w:val="16"/>
              </w:rPr>
            </w:pPr>
            <w:r>
              <w:rPr>
                <w:sz w:val="16"/>
              </w:rPr>
              <w:t>agreed</w:t>
            </w:r>
          </w:p>
        </w:tc>
      </w:tr>
      <w:tr w:rsidR="005C062C" w14:paraId="673383A8" w14:textId="77777777" w:rsidTr="00381CD7">
        <w:tc>
          <w:tcPr>
            <w:tcW w:w="0" w:type="auto"/>
          </w:tcPr>
          <w:p w14:paraId="1663A160" w14:textId="77777777" w:rsidR="005C062C" w:rsidRPr="002B438D" w:rsidRDefault="005C062C" w:rsidP="00381CD7">
            <w:pPr>
              <w:pStyle w:val="TAL"/>
              <w:rPr>
                <w:sz w:val="16"/>
              </w:rPr>
            </w:pPr>
            <w:r>
              <w:rPr>
                <w:sz w:val="16"/>
              </w:rPr>
              <w:t>R5-236271</w:t>
            </w:r>
          </w:p>
        </w:tc>
        <w:tc>
          <w:tcPr>
            <w:tcW w:w="0" w:type="auto"/>
          </w:tcPr>
          <w:p w14:paraId="07328B56" w14:textId="77777777" w:rsidR="005C062C" w:rsidRPr="002B438D" w:rsidRDefault="005C062C" w:rsidP="00381CD7">
            <w:pPr>
              <w:pStyle w:val="TAL"/>
              <w:rPr>
                <w:sz w:val="16"/>
              </w:rPr>
            </w:pPr>
            <w:r>
              <w:rPr>
                <w:sz w:val="16"/>
              </w:rPr>
              <w:t>Correction of test case 8.1.1.2.4</w:t>
            </w:r>
          </w:p>
        </w:tc>
        <w:tc>
          <w:tcPr>
            <w:tcW w:w="0" w:type="auto"/>
          </w:tcPr>
          <w:p w14:paraId="39182335" w14:textId="77777777" w:rsidR="005C062C" w:rsidRPr="002B438D" w:rsidRDefault="005C062C" w:rsidP="00381CD7">
            <w:pPr>
              <w:pStyle w:val="TAL"/>
              <w:rPr>
                <w:sz w:val="16"/>
              </w:rPr>
            </w:pPr>
            <w:r>
              <w:rPr>
                <w:sz w:val="16"/>
              </w:rPr>
              <w:t>NTTDOCOMO, INC., Ericsson</w:t>
            </w:r>
          </w:p>
        </w:tc>
        <w:tc>
          <w:tcPr>
            <w:tcW w:w="0" w:type="auto"/>
          </w:tcPr>
          <w:p w14:paraId="6E0B6E3C" w14:textId="77777777" w:rsidR="005C062C" w:rsidRPr="002B438D" w:rsidRDefault="005C062C" w:rsidP="00381CD7">
            <w:pPr>
              <w:pStyle w:val="TAL"/>
              <w:rPr>
                <w:sz w:val="16"/>
              </w:rPr>
            </w:pPr>
            <w:r>
              <w:rPr>
                <w:sz w:val="16"/>
              </w:rPr>
              <w:t>38.523-1</w:t>
            </w:r>
          </w:p>
        </w:tc>
        <w:tc>
          <w:tcPr>
            <w:tcW w:w="0" w:type="auto"/>
          </w:tcPr>
          <w:p w14:paraId="4790E6A9" w14:textId="77777777" w:rsidR="005C062C" w:rsidRPr="002B438D" w:rsidRDefault="005C062C" w:rsidP="00381CD7">
            <w:pPr>
              <w:pStyle w:val="TAL"/>
              <w:rPr>
                <w:sz w:val="16"/>
              </w:rPr>
            </w:pPr>
            <w:r>
              <w:rPr>
                <w:sz w:val="16"/>
              </w:rPr>
              <w:t>4026</w:t>
            </w:r>
          </w:p>
        </w:tc>
        <w:tc>
          <w:tcPr>
            <w:tcW w:w="0" w:type="auto"/>
          </w:tcPr>
          <w:p w14:paraId="1CEDCCC5" w14:textId="77777777" w:rsidR="005C062C" w:rsidRPr="002B438D" w:rsidRDefault="005C062C" w:rsidP="00381CD7">
            <w:pPr>
              <w:pStyle w:val="TAR"/>
              <w:rPr>
                <w:sz w:val="16"/>
              </w:rPr>
            </w:pPr>
            <w:r>
              <w:rPr>
                <w:sz w:val="16"/>
              </w:rPr>
              <w:t>-</w:t>
            </w:r>
          </w:p>
        </w:tc>
        <w:tc>
          <w:tcPr>
            <w:tcW w:w="0" w:type="auto"/>
          </w:tcPr>
          <w:p w14:paraId="69D56034" w14:textId="77777777" w:rsidR="005C062C" w:rsidRPr="002B438D" w:rsidRDefault="005C062C" w:rsidP="00381CD7">
            <w:pPr>
              <w:pStyle w:val="TAL"/>
              <w:rPr>
                <w:sz w:val="16"/>
              </w:rPr>
            </w:pPr>
            <w:r>
              <w:rPr>
                <w:sz w:val="16"/>
              </w:rPr>
              <w:t>Rel-17</w:t>
            </w:r>
          </w:p>
        </w:tc>
        <w:tc>
          <w:tcPr>
            <w:tcW w:w="0" w:type="auto"/>
          </w:tcPr>
          <w:p w14:paraId="39D8A566" w14:textId="77777777" w:rsidR="005C062C" w:rsidRPr="002B438D" w:rsidRDefault="005C062C" w:rsidP="00381CD7">
            <w:pPr>
              <w:pStyle w:val="TAL"/>
              <w:rPr>
                <w:sz w:val="16"/>
              </w:rPr>
            </w:pPr>
            <w:r>
              <w:rPr>
                <w:sz w:val="16"/>
              </w:rPr>
              <w:t>F</w:t>
            </w:r>
          </w:p>
        </w:tc>
        <w:tc>
          <w:tcPr>
            <w:tcW w:w="0" w:type="auto"/>
          </w:tcPr>
          <w:p w14:paraId="474E1338" w14:textId="77777777" w:rsidR="005C062C" w:rsidRPr="002B438D" w:rsidRDefault="005C062C" w:rsidP="00381CD7">
            <w:pPr>
              <w:pStyle w:val="TAL"/>
              <w:rPr>
                <w:sz w:val="16"/>
              </w:rPr>
            </w:pPr>
            <w:r>
              <w:rPr>
                <w:sz w:val="16"/>
              </w:rPr>
              <w:t>TEI15_Test</w:t>
            </w:r>
          </w:p>
        </w:tc>
        <w:tc>
          <w:tcPr>
            <w:tcW w:w="0" w:type="auto"/>
          </w:tcPr>
          <w:p w14:paraId="19442B08" w14:textId="77777777" w:rsidR="005C062C" w:rsidRPr="002B438D" w:rsidRDefault="005C062C" w:rsidP="00381CD7">
            <w:pPr>
              <w:pStyle w:val="TAL"/>
              <w:rPr>
                <w:sz w:val="16"/>
              </w:rPr>
            </w:pPr>
            <w:r>
              <w:rPr>
                <w:sz w:val="16"/>
              </w:rPr>
              <w:t>revised</w:t>
            </w:r>
          </w:p>
        </w:tc>
      </w:tr>
      <w:tr w:rsidR="005C062C" w14:paraId="41C8DF24" w14:textId="77777777" w:rsidTr="00381CD7">
        <w:tc>
          <w:tcPr>
            <w:tcW w:w="0" w:type="auto"/>
          </w:tcPr>
          <w:p w14:paraId="3E4EB540" w14:textId="77777777" w:rsidR="005C062C" w:rsidRPr="002B438D" w:rsidRDefault="005C062C" w:rsidP="00381CD7">
            <w:pPr>
              <w:pStyle w:val="TAL"/>
              <w:rPr>
                <w:sz w:val="16"/>
              </w:rPr>
            </w:pPr>
            <w:r>
              <w:rPr>
                <w:sz w:val="16"/>
              </w:rPr>
              <w:t>R5-237351</w:t>
            </w:r>
          </w:p>
        </w:tc>
        <w:tc>
          <w:tcPr>
            <w:tcW w:w="0" w:type="auto"/>
          </w:tcPr>
          <w:p w14:paraId="6C8C1D55" w14:textId="77777777" w:rsidR="005C062C" w:rsidRPr="002B438D" w:rsidRDefault="005C062C" w:rsidP="00381CD7">
            <w:pPr>
              <w:pStyle w:val="TAL"/>
              <w:rPr>
                <w:sz w:val="16"/>
              </w:rPr>
            </w:pPr>
            <w:r>
              <w:rPr>
                <w:sz w:val="16"/>
              </w:rPr>
              <w:t>Correction of test case 8.1.1.2.4</w:t>
            </w:r>
          </w:p>
        </w:tc>
        <w:tc>
          <w:tcPr>
            <w:tcW w:w="0" w:type="auto"/>
          </w:tcPr>
          <w:p w14:paraId="564E31D9" w14:textId="77777777" w:rsidR="005C062C" w:rsidRPr="002B438D" w:rsidRDefault="005C062C" w:rsidP="00381CD7">
            <w:pPr>
              <w:pStyle w:val="TAL"/>
              <w:rPr>
                <w:sz w:val="16"/>
              </w:rPr>
            </w:pPr>
            <w:r>
              <w:rPr>
                <w:sz w:val="16"/>
              </w:rPr>
              <w:t>NTTDOCOMO, INC., Ericsson</w:t>
            </w:r>
          </w:p>
        </w:tc>
        <w:tc>
          <w:tcPr>
            <w:tcW w:w="0" w:type="auto"/>
          </w:tcPr>
          <w:p w14:paraId="10DB484C" w14:textId="77777777" w:rsidR="005C062C" w:rsidRPr="002B438D" w:rsidRDefault="005C062C" w:rsidP="00381CD7">
            <w:pPr>
              <w:pStyle w:val="TAL"/>
              <w:rPr>
                <w:sz w:val="16"/>
              </w:rPr>
            </w:pPr>
            <w:r>
              <w:rPr>
                <w:sz w:val="16"/>
              </w:rPr>
              <w:t>38.523-1</w:t>
            </w:r>
          </w:p>
        </w:tc>
        <w:tc>
          <w:tcPr>
            <w:tcW w:w="0" w:type="auto"/>
          </w:tcPr>
          <w:p w14:paraId="477145C1" w14:textId="77777777" w:rsidR="005C062C" w:rsidRPr="002B438D" w:rsidRDefault="005C062C" w:rsidP="00381CD7">
            <w:pPr>
              <w:pStyle w:val="TAL"/>
              <w:rPr>
                <w:sz w:val="16"/>
              </w:rPr>
            </w:pPr>
            <w:r>
              <w:rPr>
                <w:sz w:val="16"/>
              </w:rPr>
              <w:t>4026</w:t>
            </w:r>
          </w:p>
        </w:tc>
        <w:tc>
          <w:tcPr>
            <w:tcW w:w="0" w:type="auto"/>
          </w:tcPr>
          <w:p w14:paraId="5F8DD527" w14:textId="77777777" w:rsidR="005C062C" w:rsidRPr="002B438D" w:rsidRDefault="005C062C" w:rsidP="00381CD7">
            <w:pPr>
              <w:pStyle w:val="TAR"/>
              <w:rPr>
                <w:sz w:val="16"/>
              </w:rPr>
            </w:pPr>
            <w:r>
              <w:rPr>
                <w:sz w:val="16"/>
              </w:rPr>
              <w:t>1</w:t>
            </w:r>
          </w:p>
        </w:tc>
        <w:tc>
          <w:tcPr>
            <w:tcW w:w="0" w:type="auto"/>
          </w:tcPr>
          <w:p w14:paraId="5F37236A" w14:textId="77777777" w:rsidR="005C062C" w:rsidRPr="002B438D" w:rsidRDefault="005C062C" w:rsidP="00381CD7">
            <w:pPr>
              <w:pStyle w:val="TAL"/>
              <w:rPr>
                <w:sz w:val="16"/>
              </w:rPr>
            </w:pPr>
            <w:r>
              <w:rPr>
                <w:sz w:val="16"/>
              </w:rPr>
              <w:t>Rel-17</w:t>
            </w:r>
          </w:p>
        </w:tc>
        <w:tc>
          <w:tcPr>
            <w:tcW w:w="0" w:type="auto"/>
          </w:tcPr>
          <w:p w14:paraId="61568913" w14:textId="77777777" w:rsidR="005C062C" w:rsidRPr="002B438D" w:rsidRDefault="005C062C" w:rsidP="00381CD7">
            <w:pPr>
              <w:pStyle w:val="TAL"/>
              <w:rPr>
                <w:sz w:val="16"/>
              </w:rPr>
            </w:pPr>
            <w:r>
              <w:rPr>
                <w:sz w:val="16"/>
              </w:rPr>
              <w:t>F</w:t>
            </w:r>
          </w:p>
        </w:tc>
        <w:tc>
          <w:tcPr>
            <w:tcW w:w="0" w:type="auto"/>
          </w:tcPr>
          <w:p w14:paraId="4FD58980" w14:textId="77777777" w:rsidR="005C062C" w:rsidRPr="002B438D" w:rsidRDefault="005C062C" w:rsidP="00381CD7">
            <w:pPr>
              <w:pStyle w:val="TAL"/>
              <w:rPr>
                <w:sz w:val="16"/>
              </w:rPr>
            </w:pPr>
            <w:r>
              <w:rPr>
                <w:sz w:val="16"/>
              </w:rPr>
              <w:t>TEI15_Test</w:t>
            </w:r>
          </w:p>
        </w:tc>
        <w:tc>
          <w:tcPr>
            <w:tcW w:w="0" w:type="auto"/>
          </w:tcPr>
          <w:p w14:paraId="4E08C70B" w14:textId="77777777" w:rsidR="005C062C" w:rsidRPr="002B438D" w:rsidRDefault="005C062C" w:rsidP="00381CD7">
            <w:pPr>
              <w:pStyle w:val="TAL"/>
              <w:rPr>
                <w:sz w:val="16"/>
              </w:rPr>
            </w:pPr>
            <w:r>
              <w:rPr>
                <w:sz w:val="16"/>
              </w:rPr>
              <w:t>agreed</w:t>
            </w:r>
          </w:p>
        </w:tc>
      </w:tr>
      <w:tr w:rsidR="005C062C" w14:paraId="5315ADFF" w14:textId="77777777" w:rsidTr="00381CD7">
        <w:tc>
          <w:tcPr>
            <w:tcW w:w="0" w:type="auto"/>
          </w:tcPr>
          <w:p w14:paraId="5225425E" w14:textId="77777777" w:rsidR="005C062C" w:rsidRPr="002B438D" w:rsidRDefault="005C062C" w:rsidP="00381CD7">
            <w:pPr>
              <w:pStyle w:val="TAL"/>
              <w:rPr>
                <w:sz w:val="16"/>
              </w:rPr>
            </w:pPr>
            <w:r>
              <w:rPr>
                <w:sz w:val="16"/>
              </w:rPr>
              <w:t>R5-236307</w:t>
            </w:r>
          </w:p>
        </w:tc>
        <w:tc>
          <w:tcPr>
            <w:tcW w:w="0" w:type="auto"/>
          </w:tcPr>
          <w:p w14:paraId="7A6FE544" w14:textId="77777777" w:rsidR="005C062C" w:rsidRPr="002B438D" w:rsidRDefault="005C062C" w:rsidP="00381CD7">
            <w:pPr>
              <w:pStyle w:val="TAL"/>
              <w:rPr>
                <w:sz w:val="16"/>
              </w:rPr>
            </w:pPr>
            <w:r>
              <w:rPr>
                <w:sz w:val="16"/>
              </w:rPr>
              <w:t>Updates for NR RRC TC 8.1.5.1.1</w:t>
            </w:r>
          </w:p>
        </w:tc>
        <w:tc>
          <w:tcPr>
            <w:tcW w:w="0" w:type="auto"/>
          </w:tcPr>
          <w:p w14:paraId="31BB48BB" w14:textId="77777777" w:rsidR="005C062C" w:rsidRPr="002B438D" w:rsidRDefault="005C062C" w:rsidP="00381CD7">
            <w:pPr>
              <w:pStyle w:val="TAL"/>
              <w:rPr>
                <w:sz w:val="16"/>
              </w:rPr>
            </w:pPr>
            <w:r>
              <w:rPr>
                <w:sz w:val="16"/>
              </w:rPr>
              <w:t>MCC TF160</w:t>
            </w:r>
          </w:p>
        </w:tc>
        <w:tc>
          <w:tcPr>
            <w:tcW w:w="0" w:type="auto"/>
          </w:tcPr>
          <w:p w14:paraId="78E1FE7A" w14:textId="77777777" w:rsidR="005C062C" w:rsidRPr="002B438D" w:rsidRDefault="005C062C" w:rsidP="00381CD7">
            <w:pPr>
              <w:pStyle w:val="TAL"/>
              <w:rPr>
                <w:sz w:val="16"/>
              </w:rPr>
            </w:pPr>
            <w:r>
              <w:rPr>
                <w:sz w:val="16"/>
              </w:rPr>
              <w:t>38.523-1</w:t>
            </w:r>
          </w:p>
        </w:tc>
        <w:tc>
          <w:tcPr>
            <w:tcW w:w="0" w:type="auto"/>
          </w:tcPr>
          <w:p w14:paraId="10EC98A4" w14:textId="77777777" w:rsidR="005C062C" w:rsidRPr="002B438D" w:rsidRDefault="005C062C" w:rsidP="00381CD7">
            <w:pPr>
              <w:pStyle w:val="TAL"/>
              <w:rPr>
                <w:sz w:val="16"/>
              </w:rPr>
            </w:pPr>
            <w:r>
              <w:rPr>
                <w:sz w:val="16"/>
              </w:rPr>
              <w:t>4027</w:t>
            </w:r>
          </w:p>
        </w:tc>
        <w:tc>
          <w:tcPr>
            <w:tcW w:w="0" w:type="auto"/>
          </w:tcPr>
          <w:p w14:paraId="5FA88B0A" w14:textId="77777777" w:rsidR="005C062C" w:rsidRPr="002B438D" w:rsidRDefault="005C062C" w:rsidP="00381CD7">
            <w:pPr>
              <w:pStyle w:val="TAR"/>
              <w:rPr>
                <w:sz w:val="16"/>
              </w:rPr>
            </w:pPr>
            <w:r>
              <w:rPr>
                <w:sz w:val="16"/>
              </w:rPr>
              <w:t>-</w:t>
            </w:r>
          </w:p>
        </w:tc>
        <w:tc>
          <w:tcPr>
            <w:tcW w:w="0" w:type="auto"/>
          </w:tcPr>
          <w:p w14:paraId="5FEAF910" w14:textId="77777777" w:rsidR="005C062C" w:rsidRPr="002B438D" w:rsidRDefault="005C062C" w:rsidP="00381CD7">
            <w:pPr>
              <w:pStyle w:val="TAL"/>
              <w:rPr>
                <w:sz w:val="16"/>
              </w:rPr>
            </w:pPr>
            <w:r>
              <w:rPr>
                <w:sz w:val="16"/>
              </w:rPr>
              <w:t>Rel-17</w:t>
            </w:r>
          </w:p>
        </w:tc>
        <w:tc>
          <w:tcPr>
            <w:tcW w:w="0" w:type="auto"/>
          </w:tcPr>
          <w:p w14:paraId="5461D35F" w14:textId="77777777" w:rsidR="005C062C" w:rsidRPr="002B438D" w:rsidRDefault="005C062C" w:rsidP="00381CD7">
            <w:pPr>
              <w:pStyle w:val="TAL"/>
              <w:rPr>
                <w:sz w:val="16"/>
              </w:rPr>
            </w:pPr>
            <w:r>
              <w:rPr>
                <w:sz w:val="16"/>
              </w:rPr>
              <w:t>F</w:t>
            </w:r>
          </w:p>
        </w:tc>
        <w:tc>
          <w:tcPr>
            <w:tcW w:w="0" w:type="auto"/>
          </w:tcPr>
          <w:p w14:paraId="47F6C751" w14:textId="77777777" w:rsidR="005C062C" w:rsidRPr="002B438D" w:rsidRDefault="005C062C" w:rsidP="00381CD7">
            <w:pPr>
              <w:pStyle w:val="TAL"/>
              <w:rPr>
                <w:sz w:val="16"/>
              </w:rPr>
            </w:pPr>
            <w:r>
              <w:rPr>
                <w:sz w:val="16"/>
              </w:rPr>
              <w:t>TEI15_Test, 5GS_NR_LTE-UEConTest</w:t>
            </w:r>
          </w:p>
        </w:tc>
        <w:tc>
          <w:tcPr>
            <w:tcW w:w="0" w:type="auto"/>
          </w:tcPr>
          <w:p w14:paraId="6149462A" w14:textId="77777777" w:rsidR="005C062C" w:rsidRPr="002B438D" w:rsidRDefault="005C062C" w:rsidP="00381CD7">
            <w:pPr>
              <w:pStyle w:val="TAL"/>
              <w:rPr>
                <w:sz w:val="16"/>
              </w:rPr>
            </w:pPr>
            <w:r>
              <w:rPr>
                <w:sz w:val="16"/>
              </w:rPr>
              <w:t>agreed</w:t>
            </w:r>
          </w:p>
        </w:tc>
      </w:tr>
      <w:tr w:rsidR="005C062C" w14:paraId="6410DECD" w14:textId="77777777" w:rsidTr="00381CD7">
        <w:tc>
          <w:tcPr>
            <w:tcW w:w="0" w:type="auto"/>
          </w:tcPr>
          <w:p w14:paraId="01C0E954" w14:textId="77777777" w:rsidR="005C062C" w:rsidRPr="002B438D" w:rsidRDefault="005C062C" w:rsidP="00381CD7">
            <w:pPr>
              <w:pStyle w:val="TAL"/>
              <w:rPr>
                <w:sz w:val="16"/>
              </w:rPr>
            </w:pPr>
            <w:r>
              <w:rPr>
                <w:sz w:val="16"/>
              </w:rPr>
              <w:t>R5-236308</w:t>
            </w:r>
          </w:p>
        </w:tc>
        <w:tc>
          <w:tcPr>
            <w:tcW w:w="0" w:type="auto"/>
          </w:tcPr>
          <w:p w14:paraId="60C3FF40" w14:textId="77777777" w:rsidR="005C062C" w:rsidRPr="002B438D" w:rsidRDefault="005C062C" w:rsidP="00381CD7">
            <w:pPr>
              <w:pStyle w:val="TAL"/>
              <w:rPr>
                <w:sz w:val="16"/>
              </w:rPr>
            </w:pPr>
            <w:r>
              <w:rPr>
                <w:sz w:val="16"/>
              </w:rPr>
              <w:t>Updates for EN-DC RRC TC 8.2.1.1.1</w:t>
            </w:r>
          </w:p>
        </w:tc>
        <w:tc>
          <w:tcPr>
            <w:tcW w:w="0" w:type="auto"/>
          </w:tcPr>
          <w:p w14:paraId="5A241BE2" w14:textId="77777777" w:rsidR="005C062C" w:rsidRPr="002B438D" w:rsidRDefault="005C062C" w:rsidP="00381CD7">
            <w:pPr>
              <w:pStyle w:val="TAL"/>
              <w:rPr>
                <w:sz w:val="16"/>
              </w:rPr>
            </w:pPr>
            <w:r>
              <w:rPr>
                <w:sz w:val="16"/>
              </w:rPr>
              <w:t>MCC TF160</w:t>
            </w:r>
          </w:p>
        </w:tc>
        <w:tc>
          <w:tcPr>
            <w:tcW w:w="0" w:type="auto"/>
          </w:tcPr>
          <w:p w14:paraId="364E9195" w14:textId="77777777" w:rsidR="005C062C" w:rsidRPr="002B438D" w:rsidRDefault="005C062C" w:rsidP="00381CD7">
            <w:pPr>
              <w:pStyle w:val="TAL"/>
              <w:rPr>
                <w:sz w:val="16"/>
              </w:rPr>
            </w:pPr>
            <w:r>
              <w:rPr>
                <w:sz w:val="16"/>
              </w:rPr>
              <w:t>38.523-1</w:t>
            </w:r>
          </w:p>
        </w:tc>
        <w:tc>
          <w:tcPr>
            <w:tcW w:w="0" w:type="auto"/>
          </w:tcPr>
          <w:p w14:paraId="7F33CADB" w14:textId="77777777" w:rsidR="005C062C" w:rsidRPr="002B438D" w:rsidRDefault="005C062C" w:rsidP="00381CD7">
            <w:pPr>
              <w:pStyle w:val="TAL"/>
              <w:rPr>
                <w:sz w:val="16"/>
              </w:rPr>
            </w:pPr>
            <w:r>
              <w:rPr>
                <w:sz w:val="16"/>
              </w:rPr>
              <w:t>4028</w:t>
            </w:r>
          </w:p>
        </w:tc>
        <w:tc>
          <w:tcPr>
            <w:tcW w:w="0" w:type="auto"/>
          </w:tcPr>
          <w:p w14:paraId="00FA2993" w14:textId="77777777" w:rsidR="005C062C" w:rsidRPr="002B438D" w:rsidRDefault="005C062C" w:rsidP="00381CD7">
            <w:pPr>
              <w:pStyle w:val="TAR"/>
              <w:rPr>
                <w:sz w:val="16"/>
              </w:rPr>
            </w:pPr>
            <w:r>
              <w:rPr>
                <w:sz w:val="16"/>
              </w:rPr>
              <w:t>-</w:t>
            </w:r>
          </w:p>
        </w:tc>
        <w:tc>
          <w:tcPr>
            <w:tcW w:w="0" w:type="auto"/>
          </w:tcPr>
          <w:p w14:paraId="1819A32D" w14:textId="77777777" w:rsidR="005C062C" w:rsidRPr="002B438D" w:rsidRDefault="005C062C" w:rsidP="00381CD7">
            <w:pPr>
              <w:pStyle w:val="TAL"/>
              <w:rPr>
                <w:sz w:val="16"/>
              </w:rPr>
            </w:pPr>
            <w:r>
              <w:rPr>
                <w:sz w:val="16"/>
              </w:rPr>
              <w:t>Rel-17</w:t>
            </w:r>
          </w:p>
        </w:tc>
        <w:tc>
          <w:tcPr>
            <w:tcW w:w="0" w:type="auto"/>
          </w:tcPr>
          <w:p w14:paraId="2A95C6B9" w14:textId="77777777" w:rsidR="005C062C" w:rsidRPr="002B438D" w:rsidRDefault="005C062C" w:rsidP="00381CD7">
            <w:pPr>
              <w:pStyle w:val="TAL"/>
              <w:rPr>
                <w:sz w:val="16"/>
              </w:rPr>
            </w:pPr>
            <w:r>
              <w:rPr>
                <w:sz w:val="16"/>
              </w:rPr>
              <w:t>F</w:t>
            </w:r>
          </w:p>
        </w:tc>
        <w:tc>
          <w:tcPr>
            <w:tcW w:w="0" w:type="auto"/>
          </w:tcPr>
          <w:p w14:paraId="4EF57039" w14:textId="77777777" w:rsidR="005C062C" w:rsidRPr="002B438D" w:rsidRDefault="005C062C" w:rsidP="00381CD7">
            <w:pPr>
              <w:pStyle w:val="TAL"/>
              <w:rPr>
                <w:sz w:val="16"/>
              </w:rPr>
            </w:pPr>
            <w:r>
              <w:rPr>
                <w:sz w:val="16"/>
              </w:rPr>
              <w:t>TEI15_Test, 5GS_NR_LTE-UEConTest</w:t>
            </w:r>
          </w:p>
        </w:tc>
        <w:tc>
          <w:tcPr>
            <w:tcW w:w="0" w:type="auto"/>
          </w:tcPr>
          <w:p w14:paraId="38DF2811" w14:textId="77777777" w:rsidR="005C062C" w:rsidRPr="002B438D" w:rsidRDefault="005C062C" w:rsidP="00381CD7">
            <w:pPr>
              <w:pStyle w:val="TAL"/>
              <w:rPr>
                <w:sz w:val="16"/>
              </w:rPr>
            </w:pPr>
            <w:r>
              <w:rPr>
                <w:sz w:val="16"/>
              </w:rPr>
              <w:t>agreed</w:t>
            </w:r>
          </w:p>
        </w:tc>
      </w:tr>
      <w:tr w:rsidR="005C062C" w14:paraId="344826D9" w14:textId="77777777" w:rsidTr="00381CD7">
        <w:tc>
          <w:tcPr>
            <w:tcW w:w="0" w:type="auto"/>
          </w:tcPr>
          <w:p w14:paraId="76405B60" w14:textId="77777777" w:rsidR="005C062C" w:rsidRPr="002B438D" w:rsidRDefault="005C062C" w:rsidP="00381CD7">
            <w:pPr>
              <w:pStyle w:val="TAL"/>
              <w:rPr>
                <w:sz w:val="16"/>
              </w:rPr>
            </w:pPr>
            <w:r>
              <w:rPr>
                <w:sz w:val="16"/>
              </w:rPr>
              <w:t>R5-236309</w:t>
            </w:r>
          </w:p>
        </w:tc>
        <w:tc>
          <w:tcPr>
            <w:tcW w:w="0" w:type="auto"/>
          </w:tcPr>
          <w:p w14:paraId="1DFE6A36" w14:textId="77777777" w:rsidR="005C062C" w:rsidRPr="002B438D" w:rsidRDefault="005C062C" w:rsidP="00381CD7">
            <w:pPr>
              <w:pStyle w:val="TAL"/>
              <w:rPr>
                <w:sz w:val="16"/>
              </w:rPr>
            </w:pPr>
            <w:r>
              <w:rPr>
                <w:sz w:val="16"/>
              </w:rPr>
              <w:t>Updates for NE-DC RRC TC 8.2.1.1.2</w:t>
            </w:r>
          </w:p>
        </w:tc>
        <w:tc>
          <w:tcPr>
            <w:tcW w:w="0" w:type="auto"/>
          </w:tcPr>
          <w:p w14:paraId="443D68AB" w14:textId="77777777" w:rsidR="005C062C" w:rsidRPr="002B438D" w:rsidRDefault="005C062C" w:rsidP="00381CD7">
            <w:pPr>
              <w:pStyle w:val="TAL"/>
              <w:rPr>
                <w:sz w:val="16"/>
              </w:rPr>
            </w:pPr>
            <w:r>
              <w:rPr>
                <w:sz w:val="16"/>
              </w:rPr>
              <w:t>MCC TF160</w:t>
            </w:r>
          </w:p>
        </w:tc>
        <w:tc>
          <w:tcPr>
            <w:tcW w:w="0" w:type="auto"/>
          </w:tcPr>
          <w:p w14:paraId="02E533CD" w14:textId="77777777" w:rsidR="005C062C" w:rsidRPr="002B438D" w:rsidRDefault="005C062C" w:rsidP="00381CD7">
            <w:pPr>
              <w:pStyle w:val="TAL"/>
              <w:rPr>
                <w:sz w:val="16"/>
              </w:rPr>
            </w:pPr>
            <w:r>
              <w:rPr>
                <w:sz w:val="16"/>
              </w:rPr>
              <w:t>38.523-1</w:t>
            </w:r>
          </w:p>
        </w:tc>
        <w:tc>
          <w:tcPr>
            <w:tcW w:w="0" w:type="auto"/>
          </w:tcPr>
          <w:p w14:paraId="2E01047C" w14:textId="77777777" w:rsidR="005C062C" w:rsidRPr="002B438D" w:rsidRDefault="005C062C" w:rsidP="00381CD7">
            <w:pPr>
              <w:pStyle w:val="TAL"/>
              <w:rPr>
                <w:sz w:val="16"/>
              </w:rPr>
            </w:pPr>
            <w:r>
              <w:rPr>
                <w:sz w:val="16"/>
              </w:rPr>
              <w:t>4029</w:t>
            </w:r>
          </w:p>
        </w:tc>
        <w:tc>
          <w:tcPr>
            <w:tcW w:w="0" w:type="auto"/>
          </w:tcPr>
          <w:p w14:paraId="7815C7B0" w14:textId="77777777" w:rsidR="005C062C" w:rsidRPr="002B438D" w:rsidRDefault="005C062C" w:rsidP="00381CD7">
            <w:pPr>
              <w:pStyle w:val="TAR"/>
              <w:rPr>
                <w:sz w:val="16"/>
              </w:rPr>
            </w:pPr>
            <w:r>
              <w:rPr>
                <w:sz w:val="16"/>
              </w:rPr>
              <w:t>-</w:t>
            </w:r>
          </w:p>
        </w:tc>
        <w:tc>
          <w:tcPr>
            <w:tcW w:w="0" w:type="auto"/>
          </w:tcPr>
          <w:p w14:paraId="769A9615" w14:textId="77777777" w:rsidR="005C062C" w:rsidRPr="002B438D" w:rsidRDefault="005C062C" w:rsidP="00381CD7">
            <w:pPr>
              <w:pStyle w:val="TAL"/>
              <w:rPr>
                <w:sz w:val="16"/>
              </w:rPr>
            </w:pPr>
            <w:r>
              <w:rPr>
                <w:sz w:val="16"/>
              </w:rPr>
              <w:t>Rel-17</w:t>
            </w:r>
          </w:p>
        </w:tc>
        <w:tc>
          <w:tcPr>
            <w:tcW w:w="0" w:type="auto"/>
          </w:tcPr>
          <w:p w14:paraId="237C9A3E" w14:textId="77777777" w:rsidR="005C062C" w:rsidRPr="002B438D" w:rsidRDefault="005C062C" w:rsidP="00381CD7">
            <w:pPr>
              <w:pStyle w:val="TAL"/>
              <w:rPr>
                <w:sz w:val="16"/>
              </w:rPr>
            </w:pPr>
            <w:r>
              <w:rPr>
                <w:sz w:val="16"/>
              </w:rPr>
              <w:t>F</w:t>
            </w:r>
          </w:p>
        </w:tc>
        <w:tc>
          <w:tcPr>
            <w:tcW w:w="0" w:type="auto"/>
          </w:tcPr>
          <w:p w14:paraId="7E3604AD" w14:textId="77777777" w:rsidR="005C062C" w:rsidRPr="002B438D" w:rsidRDefault="005C062C" w:rsidP="00381CD7">
            <w:pPr>
              <w:pStyle w:val="TAL"/>
              <w:rPr>
                <w:sz w:val="16"/>
              </w:rPr>
            </w:pPr>
            <w:r>
              <w:rPr>
                <w:sz w:val="16"/>
              </w:rPr>
              <w:t>TEI15_Test, 5GS_NR_LTE-UEConTest</w:t>
            </w:r>
          </w:p>
        </w:tc>
        <w:tc>
          <w:tcPr>
            <w:tcW w:w="0" w:type="auto"/>
          </w:tcPr>
          <w:p w14:paraId="795E5DFA" w14:textId="77777777" w:rsidR="005C062C" w:rsidRPr="002B438D" w:rsidRDefault="005C062C" w:rsidP="00381CD7">
            <w:pPr>
              <w:pStyle w:val="TAL"/>
              <w:rPr>
                <w:sz w:val="16"/>
              </w:rPr>
            </w:pPr>
            <w:r>
              <w:rPr>
                <w:sz w:val="16"/>
              </w:rPr>
              <w:t>agreed</w:t>
            </w:r>
          </w:p>
        </w:tc>
      </w:tr>
      <w:tr w:rsidR="005C062C" w14:paraId="133CC4A0" w14:textId="77777777" w:rsidTr="00381CD7">
        <w:tc>
          <w:tcPr>
            <w:tcW w:w="0" w:type="auto"/>
          </w:tcPr>
          <w:p w14:paraId="4F072361" w14:textId="77777777" w:rsidR="005C062C" w:rsidRPr="002B438D" w:rsidRDefault="005C062C" w:rsidP="00381CD7">
            <w:pPr>
              <w:pStyle w:val="TAL"/>
              <w:rPr>
                <w:sz w:val="16"/>
              </w:rPr>
            </w:pPr>
            <w:r>
              <w:rPr>
                <w:sz w:val="16"/>
              </w:rPr>
              <w:t>R5-236310</w:t>
            </w:r>
          </w:p>
        </w:tc>
        <w:tc>
          <w:tcPr>
            <w:tcW w:w="0" w:type="auto"/>
          </w:tcPr>
          <w:p w14:paraId="5FE52431" w14:textId="77777777" w:rsidR="005C062C" w:rsidRPr="002B438D" w:rsidRDefault="005C062C" w:rsidP="00381CD7">
            <w:pPr>
              <w:pStyle w:val="TAL"/>
              <w:rPr>
                <w:sz w:val="16"/>
              </w:rPr>
            </w:pPr>
            <w:r>
              <w:rPr>
                <w:sz w:val="16"/>
              </w:rPr>
              <w:t>Corrections to MUSIM TC 9.1.7.3</w:t>
            </w:r>
          </w:p>
        </w:tc>
        <w:tc>
          <w:tcPr>
            <w:tcW w:w="0" w:type="auto"/>
          </w:tcPr>
          <w:p w14:paraId="74AA517A" w14:textId="77777777" w:rsidR="005C062C" w:rsidRPr="002B438D" w:rsidRDefault="005C062C" w:rsidP="00381CD7">
            <w:pPr>
              <w:pStyle w:val="TAL"/>
              <w:rPr>
                <w:sz w:val="16"/>
              </w:rPr>
            </w:pPr>
            <w:r>
              <w:rPr>
                <w:sz w:val="16"/>
              </w:rPr>
              <w:t>MCC TF160</w:t>
            </w:r>
          </w:p>
        </w:tc>
        <w:tc>
          <w:tcPr>
            <w:tcW w:w="0" w:type="auto"/>
          </w:tcPr>
          <w:p w14:paraId="4504A1D1" w14:textId="77777777" w:rsidR="005C062C" w:rsidRPr="002B438D" w:rsidRDefault="005C062C" w:rsidP="00381CD7">
            <w:pPr>
              <w:pStyle w:val="TAL"/>
              <w:rPr>
                <w:sz w:val="16"/>
              </w:rPr>
            </w:pPr>
            <w:r>
              <w:rPr>
                <w:sz w:val="16"/>
              </w:rPr>
              <w:t>38.523-1</w:t>
            </w:r>
          </w:p>
        </w:tc>
        <w:tc>
          <w:tcPr>
            <w:tcW w:w="0" w:type="auto"/>
          </w:tcPr>
          <w:p w14:paraId="5DC0A95D" w14:textId="77777777" w:rsidR="005C062C" w:rsidRPr="002B438D" w:rsidRDefault="005C062C" w:rsidP="00381CD7">
            <w:pPr>
              <w:pStyle w:val="TAL"/>
              <w:rPr>
                <w:sz w:val="16"/>
              </w:rPr>
            </w:pPr>
            <w:r>
              <w:rPr>
                <w:sz w:val="16"/>
              </w:rPr>
              <w:t>4030</w:t>
            </w:r>
          </w:p>
        </w:tc>
        <w:tc>
          <w:tcPr>
            <w:tcW w:w="0" w:type="auto"/>
          </w:tcPr>
          <w:p w14:paraId="432E37D7" w14:textId="77777777" w:rsidR="005C062C" w:rsidRPr="002B438D" w:rsidRDefault="005C062C" w:rsidP="00381CD7">
            <w:pPr>
              <w:pStyle w:val="TAR"/>
              <w:rPr>
                <w:sz w:val="16"/>
              </w:rPr>
            </w:pPr>
            <w:r>
              <w:rPr>
                <w:sz w:val="16"/>
              </w:rPr>
              <w:t>-</w:t>
            </w:r>
          </w:p>
        </w:tc>
        <w:tc>
          <w:tcPr>
            <w:tcW w:w="0" w:type="auto"/>
          </w:tcPr>
          <w:p w14:paraId="5F2111E3" w14:textId="77777777" w:rsidR="005C062C" w:rsidRPr="002B438D" w:rsidRDefault="005C062C" w:rsidP="00381CD7">
            <w:pPr>
              <w:pStyle w:val="TAL"/>
              <w:rPr>
                <w:sz w:val="16"/>
              </w:rPr>
            </w:pPr>
            <w:r>
              <w:rPr>
                <w:sz w:val="16"/>
              </w:rPr>
              <w:t>Rel-17</w:t>
            </w:r>
          </w:p>
        </w:tc>
        <w:tc>
          <w:tcPr>
            <w:tcW w:w="0" w:type="auto"/>
          </w:tcPr>
          <w:p w14:paraId="12B8290E" w14:textId="77777777" w:rsidR="005C062C" w:rsidRPr="002B438D" w:rsidRDefault="005C062C" w:rsidP="00381CD7">
            <w:pPr>
              <w:pStyle w:val="TAL"/>
              <w:rPr>
                <w:sz w:val="16"/>
              </w:rPr>
            </w:pPr>
            <w:r>
              <w:rPr>
                <w:sz w:val="16"/>
              </w:rPr>
              <w:t>F</w:t>
            </w:r>
          </w:p>
        </w:tc>
        <w:tc>
          <w:tcPr>
            <w:tcW w:w="0" w:type="auto"/>
          </w:tcPr>
          <w:p w14:paraId="3E0BADAA" w14:textId="77777777" w:rsidR="005C062C" w:rsidRPr="002B438D" w:rsidRDefault="005C062C" w:rsidP="00381CD7">
            <w:pPr>
              <w:pStyle w:val="TAL"/>
              <w:rPr>
                <w:sz w:val="16"/>
              </w:rPr>
            </w:pPr>
            <w:r>
              <w:rPr>
                <w:sz w:val="16"/>
              </w:rPr>
              <w:t>TEI17_Test, LTE_NR_MUSIM_plus_CT1-UEConTest</w:t>
            </w:r>
          </w:p>
        </w:tc>
        <w:tc>
          <w:tcPr>
            <w:tcW w:w="0" w:type="auto"/>
          </w:tcPr>
          <w:p w14:paraId="611239B5" w14:textId="77777777" w:rsidR="005C062C" w:rsidRPr="002B438D" w:rsidRDefault="005C062C" w:rsidP="00381CD7">
            <w:pPr>
              <w:pStyle w:val="TAL"/>
              <w:rPr>
                <w:sz w:val="16"/>
              </w:rPr>
            </w:pPr>
            <w:r>
              <w:rPr>
                <w:sz w:val="16"/>
              </w:rPr>
              <w:t>agreed</w:t>
            </w:r>
          </w:p>
        </w:tc>
      </w:tr>
      <w:tr w:rsidR="005C062C" w14:paraId="71124E88" w14:textId="77777777" w:rsidTr="00381CD7">
        <w:tc>
          <w:tcPr>
            <w:tcW w:w="0" w:type="auto"/>
          </w:tcPr>
          <w:p w14:paraId="1D4FE8DF" w14:textId="77777777" w:rsidR="005C062C" w:rsidRPr="002B438D" w:rsidRDefault="005C062C" w:rsidP="00381CD7">
            <w:pPr>
              <w:pStyle w:val="TAL"/>
              <w:rPr>
                <w:sz w:val="16"/>
              </w:rPr>
            </w:pPr>
            <w:r>
              <w:rPr>
                <w:sz w:val="16"/>
              </w:rPr>
              <w:t>R5-236363</w:t>
            </w:r>
          </w:p>
        </w:tc>
        <w:tc>
          <w:tcPr>
            <w:tcW w:w="0" w:type="auto"/>
          </w:tcPr>
          <w:p w14:paraId="1DA57613" w14:textId="77777777" w:rsidR="005C062C" w:rsidRPr="002B438D" w:rsidRDefault="005C062C" w:rsidP="00381CD7">
            <w:pPr>
              <w:pStyle w:val="TAL"/>
              <w:rPr>
                <w:sz w:val="16"/>
              </w:rPr>
            </w:pPr>
            <w:r>
              <w:rPr>
                <w:sz w:val="16"/>
              </w:rPr>
              <w:t>Addition of test case of SRS partial sounding</w:t>
            </w:r>
          </w:p>
        </w:tc>
        <w:tc>
          <w:tcPr>
            <w:tcW w:w="0" w:type="auto"/>
          </w:tcPr>
          <w:p w14:paraId="6FAF802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3AD55747" w14:textId="77777777" w:rsidR="005C062C" w:rsidRPr="002B438D" w:rsidRDefault="005C062C" w:rsidP="00381CD7">
            <w:pPr>
              <w:pStyle w:val="TAL"/>
              <w:rPr>
                <w:sz w:val="16"/>
              </w:rPr>
            </w:pPr>
            <w:r>
              <w:rPr>
                <w:sz w:val="16"/>
              </w:rPr>
              <w:t>38.523-1</w:t>
            </w:r>
          </w:p>
        </w:tc>
        <w:tc>
          <w:tcPr>
            <w:tcW w:w="0" w:type="auto"/>
          </w:tcPr>
          <w:p w14:paraId="25820E4B" w14:textId="77777777" w:rsidR="005C062C" w:rsidRPr="002B438D" w:rsidRDefault="005C062C" w:rsidP="00381CD7">
            <w:pPr>
              <w:pStyle w:val="TAL"/>
              <w:rPr>
                <w:sz w:val="16"/>
              </w:rPr>
            </w:pPr>
            <w:r>
              <w:rPr>
                <w:sz w:val="16"/>
              </w:rPr>
              <w:t>4031</w:t>
            </w:r>
          </w:p>
        </w:tc>
        <w:tc>
          <w:tcPr>
            <w:tcW w:w="0" w:type="auto"/>
          </w:tcPr>
          <w:p w14:paraId="096B2260" w14:textId="77777777" w:rsidR="005C062C" w:rsidRPr="002B438D" w:rsidRDefault="005C062C" w:rsidP="00381CD7">
            <w:pPr>
              <w:pStyle w:val="TAR"/>
              <w:rPr>
                <w:sz w:val="16"/>
              </w:rPr>
            </w:pPr>
            <w:r>
              <w:rPr>
                <w:sz w:val="16"/>
              </w:rPr>
              <w:t>-</w:t>
            </w:r>
          </w:p>
        </w:tc>
        <w:tc>
          <w:tcPr>
            <w:tcW w:w="0" w:type="auto"/>
          </w:tcPr>
          <w:p w14:paraId="6E126928" w14:textId="77777777" w:rsidR="005C062C" w:rsidRPr="002B438D" w:rsidRDefault="005C062C" w:rsidP="00381CD7">
            <w:pPr>
              <w:pStyle w:val="TAL"/>
              <w:rPr>
                <w:sz w:val="16"/>
              </w:rPr>
            </w:pPr>
            <w:r>
              <w:rPr>
                <w:sz w:val="16"/>
              </w:rPr>
              <w:t>Rel-17</w:t>
            </w:r>
          </w:p>
        </w:tc>
        <w:tc>
          <w:tcPr>
            <w:tcW w:w="0" w:type="auto"/>
          </w:tcPr>
          <w:p w14:paraId="53590AC8" w14:textId="77777777" w:rsidR="005C062C" w:rsidRPr="002B438D" w:rsidRDefault="005C062C" w:rsidP="00381CD7">
            <w:pPr>
              <w:pStyle w:val="TAL"/>
              <w:rPr>
                <w:sz w:val="16"/>
              </w:rPr>
            </w:pPr>
            <w:r>
              <w:rPr>
                <w:sz w:val="16"/>
              </w:rPr>
              <w:t>F</w:t>
            </w:r>
          </w:p>
        </w:tc>
        <w:tc>
          <w:tcPr>
            <w:tcW w:w="0" w:type="auto"/>
          </w:tcPr>
          <w:p w14:paraId="19FF8030"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79E569A1" w14:textId="77777777" w:rsidR="005C062C" w:rsidRPr="002B438D" w:rsidRDefault="005C062C" w:rsidP="00381CD7">
            <w:pPr>
              <w:pStyle w:val="TAL"/>
              <w:rPr>
                <w:sz w:val="16"/>
              </w:rPr>
            </w:pPr>
            <w:r>
              <w:rPr>
                <w:sz w:val="16"/>
              </w:rPr>
              <w:t>revised</w:t>
            </w:r>
          </w:p>
        </w:tc>
      </w:tr>
      <w:tr w:rsidR="005C062C" w14:paraId="3D3A9909" w14:textId="77777777" w:rsidTr="00381CD7">
        <w:tc>
          <w:tcPr>
            <w:tcW w:w="0" w:type="auto"/>
          </w:tcPr>
          <w:p w14:paraId="665B99C9" w14:textId="77777777" w:rsidR="005C062C" w:rsidRPr="002B438D" w:rsidRDefault="005C062C" w:rsidP="00381CD7">
            <w:pPr>
              <w:pStyle w:val="TAL"/>
              <w:rPr>
                <w:sz w:val="16"/>
              </w:rPr>
            </w:pPr>
            <w:r>
              <w:rPr>
                <w:sz w:val="16"/>
              </w:rPr>
              <w:lastRenderedPageBreak/>
              <w:t>R5-237397</w:t>
            </w:r>
          </w:p>
        </w:tc>
        <w:tc>
          <w:tcPr>
            <w:tcW w:w="0" w:type="auto"/>
          </w:tcPr>
          <w:p w14:paraId="6327A0E3" w14:textId="77777777" w:rsidR="005C062C" w:rsidRPr="002B438D" w:rsidRDefault="005C062C" w:rsidP="00381CD7">
            <w:pPr>
              <w:pStyle w:val="TAL"/>
              <w:rPr>
                <w:sz w:val="16"/>
              </w:rPr>
            </w:pPr>
            <w:r>
              <w:rPr>
                <w:sz w:val="16"/>
              </w:rPr>
              <w:t>Addition of test case of SRS partial sounding</w:t>
            </w:r>
          </w:p>
        </w:tc>
        <w:tc>
          <w:tcPr>
            <w:tcW w:w="0" w:type="auto"/>
          </w:tcPr>
          <w:p w14:paraId="025421C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709F6AD6" w14:textId="77777777" w:rsidR="005C062C" w:rsidRPr="002B438D" w:rsidRDefault="005C062C" w:rsidP="00381CD7">
            <w:pPr>
              <w:pStyle w:val="TAL"/>
              <w:rPr>
                <w:sz w:val="16"/>
              </w:rPr>
            </w:pPr>
            <w:r>
              <w:rPr>
                <w:sz w:val="16"/>
              </w:rPr>
              <w:t>38.523-1</w:t>
            </w:r>
          </w:p>
        </w:tc>
        <w:tc>
          <w:tcPr>
            <w:tcW w:w="0" w:type="auto"/>
          </w:tcPr>
          <w:p w14:paraId="2ED27467" w14:textId="77777777" w:rsidR="005C062C" w:rsidRPr="002B438D" w:rsidRDefault="005C062C" w:rsidP="00381CD7">
            <w:pPr>
              <w:pStyle w:val="TAL"/>
              <w:rPr>
                <w:sz w:val="16"/>
              </w:rPr>
            </w:pPr>
            <w:r>
              <w:rPr>
                <w:sz w:val="16"/>
              </w:rPr>
              <w:t>4031</w:t>
            </w:r>
          </w:p>
        </w:tc>
        <w:tc>
          <w:tcPr>
            <w:tcW w:w="0" w:type="auto"/>
          </w:tcPr>
          <w:p w14:paraId="5AC86A1C" w14:textId="77777777" w:rsidR="005C062C" w:rsidRPr="002B438D" w:rsidRDefault="005C062C" w:rsidP="00381CD7">
            <w:pPr>
              <w:pStyle w:val="TAR"/>
              <w:rPr>
                <w:sz w:val="16"/>
              </w:rPr>
            </w:pPr>
            <w:r>
              <w:rPr>
                <w:sz w:val="16"/>
              </w:rPr>
              <w:t>1</w:t>
            </w:r>
          </w:p>
        </w:tc>
        <w:tc>
          <w:tcPr>
            <w:tcW w:w="0" w:type="auto"/>
          </w:tcPr>
          <w:p w14:paraId="559B9414" w14:textId="77777777" w:rsidR="005C062C" w:rsidRPr="002B438D" w:rsidRDefault="005C062C" w:rsidP="00381CD7">
            <w:pPr>
              <w:pStyle w:val="TAL"/>
              <w:rPr>
                <w:sz w:val="16"/>
              </w:rPr>
            </w:pPr>
            <w:r>
              <w:rPr>
                <w:sz w:val="16"/>
              </w:rPr>
              <w:t>Rel-17</w:t>
            </w:r>
          </w:p>
        </w:tc>
        <w:tc>
          <w:tcPr>
            <w:tcW w:w="0" w:type="auto"/>
          </w:tcPr>
          <w:p w14:paraId="4C8CB049" w14:textId="77777777" w:rsidR="005C062C" w:rsidRPr="002B438D" w:rsidRDefault="005C062C" w:rsidP="00381CD7">
            <w:pPr>
              <w:pStyle w:val="TAL"/>
              <w:rPr>
                <w:sz w:val="16"/>
              </w:rPr>
            </w:pPr>
            <w:r>
              <w:rPr>
                <w:sz w:val="16"/>
              </w:rPr>
              <w:t>F</w:t>
            </w:r>
          </w:p>
        </w:tc>
        <w:tc>
          <w:tcPr>
            <w:tcW w:w="0" w:type="auto"/>
          </w:tcPr>
          <w:p w14:paraId="4C53C55F"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44C7BA15" w14:textId="77777777" w:rsidR="005C062C" w:rsidRPr="002B438D" w:rsidRDefault="005C062C" w:rsidP="00381CD7">
            <w:pPr>
              <w:pStyle w:val="TAL"/>
              <w:rPr>
                <w:sz w:val="16"/>
              </w:rPr>
            </w:pPr>
            <w:r>
              <w:rPr>
                <w:sz w:val="16"/>
              </w:rPr>
              <w:t>agreed</w:t>
            </w:r>
          </w:p>
        </w:tc>
      </w:tr>
      <w:tr w:rsidR="005C062C" w14:paraId="73D40F96" w14:textId="77777777" w:rsidTr="00381CD7">
        <w:tc>
          <w:tcPr>
            <w:tcW w:w="0" w:type="auto"/>
          </w:tcPr>
          <w:p w14:paraId="0C0DCD35" w14:textId="77777777" w:rsidR="005C062C" w:rsidRPr="002B438D" w:rsidRDefault="005C062C" w:rsidP="00381CD7">
            <w:pPr>
              <w:pStyle w:val="TAL"/>
              <w:rPr>
                <w:sz w:val="16"/>
              </w:rPr>
            </w:pPr>
            <w:r>
              <w:rPr>
                <w:sz w:val="16"/>
              </w:rPr>
              <w:t>R5-236366</w:t>
            </w:r>
          </w:p>
        </w:tc>
        <w:tc>
          <w:tcPr>
            <w:tcW w:w="0" w:type="auto"/>
          </w:tcPr>
          <w:p w14:paraId="0886230E" w14:textId="77777777" w:rsidR="005C062C" w:rsidRPr="002B438D" w:rsidRDefault="005C062C" w:rsidP="00381CD7">
            <w:pPr>
              <w:pStyle w:val="TAL"/>
              <w:rPr>
                <w:sz w:val="16"/>
              </w:rPr>
            </w:pPr>
            <w:r>
              <w:rPr>
                <w:sz w:val="16"/>
              </w:rPr>
              <w:t>Editorial update test case 8.1.1.1a.3</w:t>
            </w:r>
          </w:p>
        </w:tc>
        <w:tc>
          <w:tcPr>
            <w:tcW w:w="0" w:type="auto"/>
          </w:tcPr>
          <w:p w14:paraId="1CFB776D" w14:textId="77777777" w:rsidR="005C062C" w:rsidRPr="002B438D" w:rsidRDefault="005C062C" w:rsidP="00381CD7">
            <w:pPr>
              <w:pStyle w:val="TAL"/>
              <w:rPr>
                <w:sz w:val="16"/>
              </w:rPr>
            </w:pPr>
            <w:r>
              <w:rPr>
                <w:sz w:val="16"/>
              </w:rPr>
              <w:t>Ericsson</w:t>
            </w:r>
          </w:p>
        </w:tc>
        <w:tc>
          <w:tcPr>
            <w:tcW w:w="0" w:type="auto"/>
          </w:tcPr>
          <w:p w14:paraId="762151EF" w14:textId="77777777" w:rsidR="005C062C" w:rsidRPr="002B438D" w:rsidRDefault="005C062C" w:rsidP="00381CD7">
            <w:pPr>
              <w:pStyle w:val="TAL"/>
              <w:rPr>
                <w:sz w:val="16"/>
              </w:rPr>
            </w:pPr>
            <w:r>
              <w:rPr>
                <w:sz w:val="16"/>
              </w:rPr>
              <w:t>38.523-1</w:t>
            </w:r>
          </w:p>
        </w:tc>
        <w:tc>
          <w:tcPr>
            <w:tcW w:w="0" w:type="auto"/>
          </w:tcPr>
          <w:p w14:paraId="775126A5" w14:textId="77777777" w:rsidR="005C062C" w:rsidRPr="002B438D" w:rsidRDefault="005C062C" w:rsidP="00381CD7">
            <w:pPr>
              <w:pStyle w:val="TAL"/>
              <w:rPr>
                <w:sz w:val="16"/>
              </w:rPr>
            </w:pPr>
            <w:r>
              <w:rPr>
                <w:sz w:val="16"/>
              </w:rPr>
              <w:t>4032</w:t>
            </w:r>
          </w:p>
        </w:tc>
        <w:tc>
          <w:tcPr>
            <w:tcW w:w="0" w:type="auto"/>
          </w:tcPr>
          <w:p w14:paraId="7F448CA3" w14:textId="77777777" w:rsidR="005C062C" w:rsidRPr="002B438D" w:rsidRDefault="005C062C" w:rsidP="00381CD7">
            <w:pPr>
              <w:pStyle w:val="TAR"/>
              <w:rPr>
                <w:sz w:val="16"/>
              </w:rPr>
            </w:pPr>
            <w:r>
              <w:rPr>
                <w:sz w:val="16"/>
              </w:rPr>
              <w:t>-</w:t>
            </w:r>
          </w:p>
        </w:tc>
        <w:tc>
          <w:tcPr>
            <w:tcW w:w="0" w:type="auto"/>
          </w:tcPr>
          <w:p w14:paraId="03D43D6F" w14:textId="77777777" w:rsidR="005C062C" w:rsidRPr="002B438D" w:rsidRDefault="005C062C" w:rsidP="00381CD7">
            <w:pPr>
              <w:pStyle w:val="TAL"/>
              <w:rPr>
                <w:sz w:val="16"/>
              </w:rPr>
            </w:pPr>
            <w:r>
              <w:rPr>
                <w:sz w:val="16"/>
              </w:rPr>
              <w:t>Rel-17</w:t>
            </w:r>
          </w:p>
        </w:tc>
        <w:tc>
          <w:tcPr>
            <w:tcW w:w="0" w:type="auto"/>
          </w:tcPr>
          <w:p w14:paraId="00457450" w14:textId="77777777" w:rsidR="005C062C" w:rsidRPr="002B438D" w:rsidRDefault="005C062C" w:rsidP="00381CD7">
            <w:pPr>
              <w:pStyle w:val="TAL"/>
              <w:rPr>
                <w:sz w:val="16"/>
              </w:rPr>
            </w:pPr>
            <w:r>
              <w:rPr>
                <w:sz w:val="16"/>
              </w:rPr>
              <w:t>F</w:t>
            </w:r>
          </w:p>
        </w:tc>
        <w:tc>
          <w:tcPr>
            <w:tcW w:w="0" w:type="auto"/>
          </w:tcPr>
          <w:p w14:paraId="038BE241" w14:textId="77777777" w:rsidR="005C062C" w:rsidRPr="002B438D" w:rsidRDefault="005C062C" w:rsidP="00381CD7">
            <w:pPr>
              <w:pStyle w:val="TAL"/>
              <w:rPr>
                <w:sz w:val="16"/>
              </w:rPr>
            </w:pPr>
            <w:r>
              <w:rPr>
                <w:sz w:val="16"/>
              </w:rPr>
              <w:t>NR_UE_pow_sav_enh_plus_CT-UEConTest</w:t>
            </w:r>
          </w:p>
        </w:tc>
        <w:tc>
          <w:tcPr>
            <w:tcW w:w="0" w:type="auto"/>
          </w:tcPr>
          <w:p w14:paraId="28738C24" w14:textId="77777777" w:rsidR="005C062C" w:rsidRPr="002B438D" w:rsidRDefault="005C062C" w:rsidP="00381CD7">
            <w:pPr>
              <w:pStyle w:val="TAL"/>
              <w:rPr>
                <w:sz w:val="16"/>
              </w:rPr>
            </w:pPr>
            <w:r>
              <w:rPr>
                <w:sz w:val="16"/>
              </w:rPr>
              <w:t>agreed</w:t>
            </w:r>
          </w:p>
        </w:tc>
      </w:tr>
      <w:tr w:rsidR="005C062C" w14:paraId="269FAA93" w14:textId="77777777" w:rsidTr="00381CD7">
        <w:tc>
          <w:tcPr>
            <w:tcW w:w="0" w:type="auto"/>
          </w:tcPr>
          <w:p w14:paraId="2966E498" w14:textId="77777777" w:rsidR="005C062C" w:rsidRPr="002B438D" w:rsidRDefault="005C062C" w:rsidP="00381CD7">
            <w:pPr>
              <w:pStyle w:val="TAL"/>
              <w:rPr>
                <w:sz w:val="16"/>
              </w:rPr>
            </w:pPr>
            <w:r>
              <w:rPr>
                <w:sz w:val="16"/>
              </w:rPr>
              <w:t>R5-236414</w:t>
            </w:r>
          </w:p>
        </w:tc>
        <w:tc>
          <w:tcPr>
            <w:tcW w:w="0" w:type="auto"/>
          </w:tcPr>
          <w:p w14:paraId="6B5C5716" w14:textId="77777777" w:rsidR="005C062C" w:rsidRPr="002B438D" w:rsidRDefault="005C062C" w:rsidP="00381CD7">
            <w:pPr>
              <w:pStyle w:val="TAL"/>
              <w:rPr>
                <w:sz w:val="16"/>
              </w:rPr>
            </w:pPr>
            <w:r>
              <w:rPr>
                <w:sz w:val="16"/>
              </w:rPr>
              <w:t xml:space="preserve">Update </w:t>
            </w:r>
            <w:proofErr w:type="spellStart"/>
            <w:r>
              <w:rPr>
                <w:sz w:val="16"/>
              </w:rPr>
              <w:t>RedCap</w:t>
            </w:r>
            <w:proofErr w:type="spellEnd"/>
            <w:r>
              <w:rPr>
                <w:sz w:val="16"/>
              </w:rPr>
              <w:t xml:space="preserve"> TC 7.1.1.8.4-BWP</w:t>
            </w:r>
          </w:p>
        </w:tc>
        <w:tc>
          <w:tcPr>
            <w:tcW w:w="0" w:type="auto"/>
          </w:tcPr>
          <w:p w14:paraId="5085C5D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7041489" w14:textId="77777777" w:rsidR="005C062C" w:rsidRPr="002B438D" w:rsidRDefault="005C062C" w:rsidP="00381CD7">
            <w:pPr>
              <w:pStyle w:val="TAL"/>
              <w:rPr>
                <w:sz w:val="16"/>
              </w:rPr>
            </w:pPr>
            <w:r>
              <w:rPr>
                <w:sz w:val="16"/>
              </w:rPr>
              <w:t>38.523-1</w:t>
            </w:r>
          </w:p>
        </w:tc>
        <w:tc>
          <w:tcPr>
            <w:tcW w:w="0" w:type="auto"/>
          </w:tcPr>
          <w:p w14:paraId="3294AB87" w14:textId="77777777" w:rsidR="005C062C" w:rsidRPr="002B438D" w:rsidRDefault="005C062C" w:rsidP="00381CD7">
            <w:pPr>
              <w:pStyle w:val="TAL"/>
              <w:rPr>
                <w:sz w:val="16"/>
              </w:rPr>
            </w:pPr>
            <w:r>
              <w:rPr>
                <w:sz w:val="16"/>
              </w:rPr>
              <w:t>4033</w:t>
            </w:r>
          </w:p>
        </w:tc>
        <w:tc>
          <w:tcPr>
            <w:tcW w:w="0" w:type="auto"/>
          </w:tcPr>
          <w:p w14:paraId="0C853921" w14:textId="77777777" w:rsidR="005C062C" w:rsidRPr="002B438D" w:rsidRDefault="005C062C" w:rsidP="00381CD7">
            <w:pPr>
              <w:pStyle w:val="TAR"/>
              <w:rPr>
                <w:sz w:val="16"/>
              </w:rPr>
            </w:pPr>
            <w:r>
              <w:rPr>
                <w:sz w:val="16"/>
              </w:rPr>
              <w:t>-</w:t>
            </w:r>
          </w:p>
        </w:tc>
        <w:tc>
          <w:tcPr>
            <w:tcW w:w="0" w:type="auto"/>
          </w:tcPr>
          <w:p w14:paraId="6DED6DB8" w14:textId="77777777" w:rsidR="005C062C" w:rsidRPr="002B438D" w:rsidRDefault="005C062C" w:rsidP="00381CD7">
            <w:pPr>
              <w:pStyle w:val="TAL"/>
              <w:rPr>
                <w:sz w:val="16"/>
              </w:rPr>
            </w:pPr>
            <w:r>
              <w:rPr>
                <w:sz w:val="16"/>
              </w:rPr>
              <w:t>Rel-17</w:t>
            </w:r>
          </w:p>
        </w:tc>
        <w:tc>
          <w:tcPr>
            <w:tcW w:w="0" w:type="auto"/>
          </w:tcPr>
          <w:p w14:paraId="489717AA" w14:textId="77777777" w:rsidR="005C062C" w:rsidRPr="002B438D" w:rsidRDefault="005C062C" w:rsidP="00381CD7">
            <w:pPr>
              <w:pStyle w:val="TAL"/>
              <w:rPr>
                <w:sz w:val="16"/>
              </w:rPr>
            </w:pPr>
            <w:r>
              <w:rPr>
                <w:sz w:val="16"/>
              </w:rPr>
              <w:t>F</w:t>
            </w:r>
          </w:p>
        </w:tc>
        <w:tc>
          <w:tcPr>
            <w:tcW w:w="0" w:type="auto"/>
          </w:tcPr>
          <w:p w14:paraId="6773BD4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E315BE8" w14:textId="77777777" w:rsidR="005C062C" w:rsidRPr="002B438D" w:rsidRDefault="005C062C" w:rsidP="00381CD7">
            <w:pPr>
              <w:pStyle w:val="TAL"/>
              <w:rPr>
                <w:sz w:val="16"/>
              </w:rPr>
            </w:pPr>
            <w:r>
              <w:rPr>
                <w:sz w:val="16"/>
              </w:rPr>
              <w:t>agreed</w:t>
            </w:r>
          </w:p>
        </w:tc>
      </w:tr>
      <w:tr w:rsidR="005C062C" w14:paraId="5E4F8973" w14:textId="77777777" w:rsidTr="00381CD7">
        <w:tc>
          <w:tcPr>
            <w:tcW w:w="0" w:type="auto"/>
          </w:tcPr>
          <w:p w14:paraId="565F9454" w14:textId="77777777" w:rsidR="005C062C" w:rsidRPr="002B438D" w:rsidRDefault="005C062C" w:rsidP="00381CD7">
            <w:pPr>
              <w:pStyle w:val="TAL"/>
              <w:rPr>
                <w:sz w:val="16"/>
              </w:rPr>
            </w:pPr>
            <w:r>
              <w:rPr>
                <w:sz w:val="16"/>
              </w:rPr>
              <w:t>R5-236415</w:t>
            </w:r>
          </w:p>
        </w:tc>
        <w:tc>
          <w:tcPr>
            <w:tcW w:w="0" w:type="auto"/>
          </w:tcPr>
          <w:p w14:paraId="2BCA4CEF" w14:textId="77777777" w:rsidR="005C062C" w:rsidRPr="002B438D" w:rsidRDefault="005C062C" w:rsidP="00381CD7">
            <w:pPr>
              <w:pStyle w:val="TAL"/>
              <w:rPr>
                <w:sz w:val="16"/>
              </w:rPr>
            </w:pPr>
            <w:r>
              <w:rPr>
                <w:sz w:val="16"/>
              </w:rPr>
              <w:t xml:space="preserve">Update </w:t>
            </w:r>
            <w:proofErr w:type="spellStart"/>
            <w:r>
              <w:rPr>
                <w:sz w:val="16"/>
              </w:rPr>
              <w:t>eDRX</w:t>
            </w:r>
            <w:proofErr w:type="spellEnd"/>
            <w:r>
              <w:rPr>
                <w:sz w:val="16"/>
              </w:rPr>
              <w:t xml:space="preserve"> TC 8.1.5.2.3-Short Message</w:t>
            </w:r>
          </w:p>
        </w:tc>
        <w:tc>
          <w:tcPr>
            <w:tcW w:w="0" w:type="auto"/>
          </w:tcPr>
          <w:p w14:paraId="0AF62E5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15B8376" w14:textId="77777777" w:rsidR="005C062C" w:rsidRPr="002B438D" w:rsidRDefault="005C062C" w:rsidP="00381CD7">
            <w:pPr>
              <w:pStyle w:val="TAL"/>
              <w:rPr>
                <w:sz w:val="16"/>
              </w:rPr>
            </w:pPr>
            <w:r>
              <w:rPr>
                <w:sz w:val="16"/>
              </w:rPr>
              <w:t>38.523-1</w:t>
            </w:r>
          </w:p>
        </w:tc>
        <w:tc>
          <w:tcPr>
            <w:tcW w:w="0" w:type="auto"/>
          </w:tcPr>
          <w:p w14:paraId="4ECF1BE2" w14:textId="77777777" w:rsidR="005C062C" w:rsidRPr="002B438D" w:rsidRDefault="005C062C" w:rsidP="00381CD7">
            <w:pPr>
              <w:pStyle w:val="TAL"/>
              <w:rPr>
                <w:sz w:val="16"/>
              </w:rPr>
            </w:pPr>
            <w:r>
              <w:rPr>
                <w:sz w:val="16"/>
              </w:rPr>
              <w:t>4034</w:t>
            </w:r>
          </w:p>
        </w:tc>
        <w:tc>
          <w:tcPr>
            <w:tcW w:w="0" w:type="auto"/>
          </w:tcPr>
          <w:p w14:paraId="7A6D9B05" w14:textId="77777777" w:rsidR="005C062C" w:rsidRPr="002B438D" w:rsidRDefault="005C062C" w:rsidP="00381CD7">
            <w:pPr>
              <w:pStyle w:val="TAR"/>
              <w:rPr>
                <w:sz w:val="16"/>
              </w:rPr>
            </w:pPr>
            <w:r>
              <w:rPr>
                <w:sz w:val="16"/>
              </w:rPr>
              <w:t>-</w:t>
            </w:r>
          </w:p>
        </w:tc>
        <w:tc>
          <w:tcPr>
            <w:tcW w:w="0" w:type="auto"/>
          </w:tcPr>
          <w:p w14:paraId="59E0FA90" w14:textId="77777777" w:rsidR="005C062C" w:rsidRPr="002B438D" w:rsidRDefault="005C062C" w:rsidP="00381CD7">
            <w:pPr>
              <w:pStyle w:val="TAL"/>
              <w:rPr>
                <w:sz w:val="16"/>
              </w:rPr>
            </w:pPr>
            <w:r>
              <w:rPr>
                <w:sz w:val="16"/>
              </w:rPr>
              <w:t>Rel-17</w:t>
            </w:r>
          </w:p>
        </w:tc>
        <w:tc>
          <w:tcPr>
            <w:tcW w:w="0" w:type="auto"/>
          </w:tcPr>
          <w:p w14:paraId="26F947F2" w14:textId="77777777" w:rsidR="005C062C" w:rsidRPr="002B438D" w:rsidRDefault="005C062C" w:rsidP="00381CD7">
            <w:pPr>
              <w:pStyle w:val="TAL"/>
              <w:rPr>
                <w:sz w:val="16"/>
              </w:rPr>
            </w:pPr>
            <w:r>
              <w:rPr>
                <w:sz w:val="16"/>
              </w:rPr>
              <w:t>F</w:t>
            </w:r>
          </w:p>
        </w:tc>
        <w:tc>
          <w:tcPr>
            <w:tcW w:w="0" w:type="auto"/>
          </w:tcPr>
          <w:p w14:paraId="4449DC6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098BB1F" w14:textId="77777777" w:rsidR="005C062C" w:rsidRPr="002B438D" w:rsidRDefault="005C062C" w:rsidP="00381CD7">
            <w:pPr>
              <w:pStyle w:val="TAL"/>
              <w:rPr>
                <w:sz w:val="16"/>
              </w:rPr>
            </w:pPr>
            <w:r>
              <w:rPr>
                <w:sz w:val="16"/>
              </w:rPr>
              <w:t>agreed</w:t>
            </w:r>
          </w:p>
        </w:tc>
      </w:tr>
      <w:tr w:rsidR="005C062C" w14:paraId="613F1BC8" w14:textId="77777777" w:rsidTr="00381CD7">
        <w:tc>
          <w:tcPr>
            <w:tcW w:w="0" w:type="auto"/>
          </w:tcPr>
          <w:p w14:paraId="2C58DDEA" w14:textId="77777777" w:rsidR="005C062C" w:rsidRPr="002B438D" w:rsidRDefault="005C062C" w:rsidP="00381CD7">
            <w:pPr>
              <w:pStyle w:val="TAL"/>
              <w:rPr>
                <w:sz w:val="16"/>
              </w:rPr>
            </w:pPr>
            <w:r>
              <w:rPr>
                <w:sz w:val="16"/>
              </w:rPr>
              <w:t>R5-236416</w:t>
            </w:r>
          </w:p>
        </w:tc>
        <w:tc>
          <w:tcPr>
            <w:tcW w:w="0" w:type="auto"/>
          </w:tcPr>
          <w:p w14:paraId="68462B61" w14:textId="77777777" w:rsidR="005C062C" w:rsidRPr="002B438D" w:rsidRDefault="005C062C" w:rsidP="00381CD7">
            <w:pPr>
              <w:pStyle w:val="TAL"/>
              <w:rPr>
                <w:sz w:val="16"/>
              </w:rPr>
            </w:pPr>
            <w:r>
              <w:rPr>
                <w:sz w:val="16"/>
              </w:rPr>
              <w:t>Correction of UPIP TC 8.2.6.4.2 and 8.2.6.4.3</w:t>
            </w:r>
          </w:p>
        </w:tc>
        <w:tc>
          <w:tcPr>
            <w:tcW w:w="0" w:type="auto"/>
          </w:tcPr>
          <w:p w14:paraId="66FB0C1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80CB99C" w14:textId="77777777" w:rsidR="005C062C" w:rsidRPr="002B438D" w:rsidRDefault="005C062C" w:rsidP="00381CD7">
            <w:pPr>
              <w:pStyle w:val="TAL"/>
              <w:rPr>
                <w:sz w:val="16"/>
              </w:rPr>
            </w:pPr>
            <w:r>
              <w:rPr>
                <w:sz w:val="16"/>
              </w:rPr>
              <w:t>38.523-1</w:t>
            </w:r>
          </w:p>
        </w:tc>
        <w:tc>
          <w:tcPr>
            <w:tcW w:w="0" w:type="auto"/>
          </w:tcPr>
          <w:p w14:paraId="2B395FED" w14:textId="77777777" w:rsidR="005C062C" w:rsidRPr="002B438D" w:rsidRDefault="005C062C" w:rsidP="00381CD7">
            <w:pPr>
              <w:pStyle w:val="TAL"/>
              <w:rPr>
                <w:sz w:val="16"/>
              </w:rPr>
            </w:pPr>
            <w:r>
              <w:rPr>
                <w:sz w:val="16"/>
              </w:rPr>
              <w:t>4035</w:t>
            </w:r>
          </w:p>
        </w:tc>
        <w:tc>
          <w:tcPr>
            <w:tcW w:w="0" w:type="auto"/>
          </w:tcPr>
          <w:p w14:paraId="5321E129" w14:textId="77777777" w:rsidR="005C062C" w:rsidRPr="002B438D" w:rsidRDefault="005C062C" w:rsidP="00381CD7">
            <w:pPr>
              <w:pStyle w:val="TAR"/>
              <w:rPr>
                <w:sz w:val="16"/>
              </w:rPr>
            </w:pPr>
            <w:r>
              <w:rPr>
                <w:sz w:val="16"/>
              </w:rPr>
              <w:t>-</w:t>
            </w:r>
          </w:p>
        </w:tc>
        <w:tc>
          <w:tcPr>
            <w:tcW w:w="0" w:type="auto"/>
          </w:tcPr>
          <w:p w14:paraId="55C7C878" w14:textId="77777777" w:rsidR="005C062C" w:rsidRPr="002B438D" w:rsidRDefault="005C062C" w:rsidP="00381CD7">
            <w:pPr>
              <w:pStyle w:val="TAL"/>
              <w:rPr>
                <w:sz w:val="16"/>
              </w:rPr>
            </w:pPr>
            <w:r>
              <w:rPr>
                <w:sz w:val="16"/>
              </w:rPr>
              <w:t>Rel-17</w:t>
            </w:r>
          </w:p>
        </w:tc>
        <w:tc>
          <w:tcPr>
            <w:tcW w:w="0" w:type="auto"/>
          </w:tcPr>
          <w:p w14:paraId="6C6296FB" w14:textId="77777777" w:rsidR="005C062C" w:rsidRPr="002B438D" w:rsidRDefault="005C062C" w:rsidP="00381CD7">
            <w:pPr>
              <w:pStyle w:val="TAL"/>
              <w:rPr>
                <w:sz w:val="16"/>
              </w:rPr>
            </w:pPr>
            <w:r>
              <w:rPr>
                <w:sz w:val="16"/>
              </w:rPr>
              <w:t>F</w:t>
            </w:r>
          </w:p>
        </w:tc>
        <w:tc>
          <w:tcPr>
            <w:tcW w:w="0" w:type="auto"/>
          </w:tcPr>
          <w:p w14:paraId="1D4710E6" w14:textId="77777777" w:rsidR="005C062C" w:rsidRPr="002B438D" w:rsidRDefault="005C062C" w:rsidP="00381CD7">
            <w:pPr>
              <w:pStyle w:val="TAL"/>
              <w:rPr>
                <w:sz w:val="16"/>
              </w:rPr>
            </w:pPr>
            <w:r>
              <w:rPr>
                <w:sz w:val="16"/>
              </w:rPr>
              <w:t>UPIP_SEC_LTE-RAN-</w:t>
            </w:r>
            <w:proofErr w:type="spellStart"/>
            <w:r>
              <w:rPr>
                <w:sz w:val="16"/>
              </w:rPr>
              <w:t>UEConTest</w:t>
            </w:r>
            <w:proofErr w:type="spellEnd"/>
          </w:p>
        </w:tc>
        <w:tc>
          <w:tcPr>
            <w:tcW w:w="0" w:type="auto"/>
          </w:tcPr>
          <w:p w14:paraId="4A6008D1" w14:textId="77777777" w:rsidR="005C062C" w:rsidRPr="002B438D" w:rsidRDefault="005C062C" w:rsidP="00381CD7">
            <w:pPr>
              <w:pStyle w:val="TAL"/>
              <w:rPr>
                <w:sz w:val="16"/>
              </w:rPr>
            </w:pPr>
            <w:r>
              <w:rPr>
                <w:sz w:val="16"/>
              </w:rPr>
              <w:t>agreed</w:t>
            </w:r>
          </w:p>
        </w:tc>
      </w:tr>
      <w:tr w:rsidR="005C062C" w14:paraId="2B0DCE71" w14:textId="77777777" w:rsidTr="00381CD7">
        <w:tc>
          <w:tcPr>
            <w:tcW w:w="0" w:type="auto"/>
          </w:tcPr>
          <w:p w14:paraId="4D19AA09" w14:textId="77777777" w:rsidR="005C062C" w:rsidRPr="002B438D" w:rsidRDefault="005C062C" w:rsidP="00381CD7">
            <w:pPr>
              <w:pStyle w:val="TAL"/>
              <w:rPr>
                <w:sz w:val="16"/>
              </w:rPr>
            </w:pPr>
            <w:r>
              <w:rPr>
                <w:sz w:val="16"/>
              </w:rPr>
              <w:t>R5-236417</w:t>
            </w:r>
          </w:p>
        </w:tc>
        <w:tc>
          <w:tcPr>
            <w:tcW w:w="0" w:type="auto"/>
          </w:tcPr>
          <w:p w14:paraId="6C9D0810" w14:textId="77777777" w:rsidR="005C062C" w:rsidRPr="002B438D" w:rsidRDefault="005C062C" w:rsidP="00381CD7">
            <w:pPr>
              <w:pStyle w:val="TAL"/>
              <w:rPr>
                <w:sz w:val="16"/>
              </w:rPr>
            </w:pPr>
            <w:r>
              <w:rPr>
                <w:sz w:val="16"/>
              </w:rPr>
              <w:t>Correction of UL CG TYPE1 TC 7.1.1.6.2</w:t>
            </w:r>
          </w:p>
        </w:tc>
        <w:tc>
          <w:tcPr>
            <w:tcW w:w="0" w:type="auto"/>
          </w:tcPr>
          <w:p w14:paraId="5F4B441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5815245" w14:textId="77777777" w:rsidR="005C062C" w:rsidRPr="002B438D" w:rsidRDefault="005C062C" w:rsidP="00381CD7">
            <w:pPr>
              <w:pStyle w:val="TAL"/>
              <w:rPr>
                <w:sz w:val="16"/>
              </w:rPr>
            </w:pPr>
            <w:r>
              <w:rPr>
                <w:sz w:val="16"/>
              </w:rPr>
              <w:t>38.523-1</w:t>
            </w:r>
          </w:p>
        </w:tc>
        <w:tc>
          <w:tcPr>
            <w:tcW w:w="0" w:type="auto"/>
          </w:tcPr>
          <w:p w14:paraId="2D3E0852" w14:textId="77777777" w:rsidR="005C062C" w:rsidRPr="002B438D" w:rsidRDefault="005C062C" w:rsidP="00381CD7">
            <w:pPr>
              <w:pStyle w:val="TAL"/>
              <w:rPr>
                <w:sz w:val="16"/>
              </w:rPr>
            </w:pPr>
            <w:r>
              <w:rPr>
                <w:sz w:val="16"/>
              </w:rPr>
              <w:t>4036</w:t>
            </w:r>
          </w:p>
        </w:tc>
        <w:tc>
          <w:tcPr>
            <w:tcW w:w="0" w:type="auto"/>
          </w:tcPr>
          <w:p w14:paraId="3FD1F0CE" w14:textId="77777777" w:rsidR="005C062C" w:rsidRPr="002B438D" w:rsidRDefault="005C062C" w:rsidP="00381CD7">
            <w:pPr>
              <w:pStyle w:val="TAR"/>
              <w:rPr>
                <w:sz w:val="16"/>
              </w:rPr>
            </w:pPr>
            <w:r>
              <w:rPr>
                <w:sz w:val="16"/>
              </w:rPr>
              <w:t>-</w:t>
            </w:r>
          </w:p>
        </w:tc>
        <w:tc>
          <w:tcPr>
            <w:tcW w:w="0" w:type="auto"/>
          </w:tcPr>
          <w:p w14:paraId="740FDF75" w14:textId="77777777" w:rsidR="005C062C" w:rsidRPr="002B438D" w:rsidRDefault="005C062C" w:rsidP="00381CD7">
            <w:pPr>
              <w:pStyle w:val="TAL"/>
              <w:rPr>
                <w:sz w:val="16"/>
              </w:rPr>
            </w:pPr>
            <w:r>
              <w:rPr>
                <w:sz w:val="16"/>
              </w:rPr>
              <w:t>Rel-17</w:t>
            </w:r>
          </w:p>
        </w:tc>
        <w:tc>
          <w:tcPr>
            <w:tcW w:w="0" w:type="auto"/>
          </w:tcPr>
          <w:p w14:paraId="1FFC766E" w14:textId="77777777" w:rsidR="005C062C" w:rsidRPr="002B438D" w:rsidRDefault="005C062C" w:rsidP="00381CD7">
            <w:pPr>
              <w:pStyle w:val="TAL"/>
              <w:rPr>
                <w:sz w:val="16"/>
              </w:rPr>
            </w:pPr>
            <w:r>
              <w:rPr>
                <w:sz w:val="16"/>
              </w:rPr>
              <w:t>F</w:t>
            </w:r>
          </w:p>
        </w:tc>
        <w:tc>
          <w:tcPr>
            <w:tcW w:w="0" w:type="auto"/>
          </w:tcPr>
          <w:p w14:paraId="3358153B" w14:textId="77777777" w:rsidR="005C062C" w:rsidRPr="002B438D" w:rsidRDefault="005C062C" w:rsidP="00381CD7">
            <w:pPr>
              <w:pStyle w:val="TAL"/>
              <w:rPr>
                <w:sz w:val="16"/>
              </w:rPr>
            </w:pPr>
            <w:r>
              <w:rPr>
                <w:sz w:val="16"/>
              </w:rPr>
              <w:t>TEI15_Test, 5GS_NR_LTE-UEConTest</w:t>
            </w:r>
          </w:p>
        </w:tc>
        <w:tc>
          <w:tcPr>
            <w:tcW w:w="0" w:type="auto"/>
          </w:tcPr>
          <w:p w14:paraId="553345E9" w14:textId="77777777" w:rsidR="005C062C" w:rsidRPr="002B438D" w:rsidRDefault="005C062C" w:rsidP="00381CD7">
            <w:pPr>
              <w:pStyle w:val="TAL"/>
              <w:rPr>
                <w:sz w:val="16"/>
              </w:rPr>
            </w:pPr>
            <w:r>
              <w:rPr>
                <w:sz w:val="16"/>
              </w:rPr>
              <w:t>agreed</w:t>
            </w:r>
          </w:p>
        </w:tc>
      </w:tr>
      <w:tr w:rsidR="005C062C" w14:paraId="20D7C674" w14:textId="77777777" w:rsidTr="00381CD7">
        <w:tc>
          <w:tcPr>
            <w:tcW w:w="0" w:type="auto"/>
          </w:tcPr>
          <w:p w14:paraId="4BB593E0" w14:textId="77777777" w:rsidR="005C062C" w:rsidRPr="002B438D" w:rsidRDefault="005C062C" w:rsidP="00381CD7">
            <w:pPr>
              <w:pStyle w:val="TAL"/>
              <w:rPr>
                <w:sz w:val="16"/>
              </w:rPr>
            </w:pPr>
            <w:r>
              <w:rPr>
                <w:sz w:val="16"/>
              </w:rPr>
              <w:t>R5-236418</w:t>
            </w:r>
          </w:p>
        </w:tc>
        <w:tc>
          <w:tcPr>
            <w:tcW w:w="0" w:type="auto"/>
          </w:tcPr>
          <w:p w14:paraId="0FF6D584" w14:textId="77777777" w:rsidR="005C062C" w:rsidRPr="002B438D" w:rsidRDefault="005C062C" w:rsidP="00381CD7">
            <w:pPr>
              <w:pStyle w:val="TAL"/>
              <w:rPr>
                <w:sz w:val="16"/>
              </w:rPr>
            </w:pPr>
            <w:r>
              <w:rPr>
                <w:sz w:val="16"/>
              </w:rPr>
              <w:t>Correction to NR5GC TC 9.1.5.1.10</w:t>
            </w:r>
          </w:p>
        </w:tc>
        <w:tc>
          <w:tcPr>
            <w:tcW w:w="0" w:type="auto"/>
          </w:tcPr>
          <w:p w14:paraId="0B69D3F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5F5683E" w14:textId="77777777" w:rsidR="005C062C" w:rsidRPr="002B438D" w:rsidRDefault="005C062C" w:rsidP="00381CD7">
            <w:pPr>
              <w:pStyle w:val="TAL"/>
              <w:rPr>
                <w:sz w:val="16"/>
              </w:rPr>
            </w:pPr>
            <w:r>
              <w:rPr>
                <w:sz w:val="16"/>
              </w:rPr>
              <w:t>38.523-1</w:t>
            </w:r>
          </w:p>
        </w:tc>
        <w:tc>
          <w:tcPr>
            <w:tcW w:w="0" w:type="auto"/>
          </w:tcPr>
          <w:p w14:paraId="62AD1798" w14:textId="77777777" w:rsidR="005C062C" w:rsidRPr="002B438D" w:rsidRDefault="005C062C" w:rsidP="00381CD7">
            <w:pPr>
              <w:pStyle w:val="TAL"/>
              <w:rPr>
                <w:sz w:val="16"/>
              </w:rPr>
            </w:pPr>
            <w:r>
              <w:rPr>
                <w:sz w:val="16"/>
              </w:rPr>
              <w:t>4037</w:t>
            </w:r>
          </w:p>
        </w:tc>
        <w:tc>
          <w:tcPr>
            <w:tcW w:w="0" w:type="auto"/>
          </w:tcPr>
          <w:p w14:paraId="256F12D7" w14:textId="77777777" w:rsidR="005C062C" w:rsidRPr="002B438D" w:rsidRDefault="005C062C" w:rsidP="00381CD7">
            <w:pPr>
              <w:pStyle w:val="TAR"/>
              <w:rPr>
                <w:sz w:val="16"/>
              </w:rPr>
            </w:pPr>
            <w:r>
              <w:rPr>
                <w:sz w:val="16"/>
              </w:rPr>
              <w:t>-</w:t>
            </w:r>
          </w:p>
        </w:tc>
        <w:tc>
          <w:tcPr>
            <w:tcW w:w="0" w:type="auto"/>
          </w:tcPr>
          <w:p w14:paraId="313275CF" w14:textId="77777777" w:rsidR="005C062C" w:rsidRPr="002B438D" w:rsidRDefault="005C062C" w:rsidP="00381CD7">
            <w:pPr>
              <w:pStyle w:val="TAL"/>
              <w:rPr>
                <w:sz w:val="16"/>
              </w:rPr>
            </w:pPr>
            <w:r>
              <w:rPr>
                <w:sz w:val="16"/>
              </w:rPr>
              <w:t>Rel-17</w:t>
            </w:r>
          </w:p>
        </w:tc>
        <w:tc>
          <w:tcPr>
            <w:tcW w:w="0" w:type="auto"/>
          </w:tcPr>
          <w:p w14:paraId="77DE4669" w14:textId="77777777" w:rsidR="005C062C" w:rsidRPr="002B438D" w:rsidRDefault="005C062C" w:rsidP="00381CD7">
            <w:pPr>
              <w:pStyle w:val="TAL"/>
              <w:rPr>
                <w:sz w:val="16"/>
              </w:rPr>
            </w:pPr>
            <w:r>
              <w:rPr>
                <w:sz w:val="16"/>
              </w:rPr>
              <w:t>F</w:t>
            </w:r>
          </w:p>
        </w:tc>
        <w:tc>
          <w:tcPr>
            <w:tcW w:w="0" w:type="auto"/>
          </w:tcPr>
          <w:p w14:paraId="25401D89" w14:textId="77777777" w:rsidR="005C062C" w:rsidRPr="002B438D" w:rsidRDefault="005C062C" w:rsidP="00381CD7">
            <w:pPr>
              <w:pStyle w:val="TAL"/>
              <w:rPr>
                <w:sz w:val="16"/>
              </w:rPr>
            </w:pPr>
            <w:r>
              <w:rPr>
                <w:sz w:val="16"/>
              </w:rPr>
              <w:t>TEI15_Test, 5GS_NR_LTE-UEConTest</w:t>
            </w:r>
          </w:p>
        </w:tc>
        <w:tc>
          <w:tcPr>
            <w:tcW w:w="0" w:type="auto"/>
          </w:tcPr>
          <w:p w14:paraId="27B9E01F" w14:textId="77777777" w:rsidR="005C062C" w:rsidRPr="002B438D" w:rsidRDefault="005C062C" w:rsidP="00381CD7">
            <w:pPr>
              <w:pStyle w:val="TAL"/>
              <w:rPr>
                <w:sz w:val="16"/>
              </w:rPr>
            </w:pPr>
            <w:r>
              <w:rPr>
                <w:sz w:val="16"/>
              </w:rPr>
              <w:t>agreed</w:t>
            </w:r>
          </w:p>
        </w:tc>
      </w:tr>
      <w:tr w:rsidR="005C062C" w14:paraId="6D0ACDC6" w14:textId="77777777" w:rsidTr="00381CD7">
        <w:tc>
          <w:tcPr>
            <w:tcW w:w="0" w:type="auto"/>
          </w:tcPr>
          <w:p w14:paraId="10E504AB" w14:textId="77777777" w:rsidR="005C062C" w:rsidRPr="002B438D" w:rsidRDefault="005C062C" w:rsidP="00381CD7">
            <w:pPr>
              <w:pStyle w:val="TAL"/>
              <w:rPr>
                <w:sz w:val="16"/>
              </w:rPr>
            </w:pPr>
            <w:r>
              <w:rPr>
                <w:sz w:val="16"/>
              </w:rPr>
              <w:t>R5-236419</w:t>
            </w:r>
          </w:p>
        </w:tc>
        <w:tc>
          <w:tcPr>
            <w:tcW w:w="0" w:type="auto"/>
          </w:tcPr>
          <w:p w14:paraId="3CF0D443" w14:textId="77777777" w:rsidR="005C062C" w:rsidRPr="002B438D" w:rsidRDefault="005C062C" w:rsidP="00381CD7">
            <w:pPr>
              <w:pStyle w:val="TAL"/>
              <w:rPr>
                <w:sz w:val="16"/>
              </w:rPr>
            </w:pPr>
            <w:r>
              <w:rPr>
                <w:sz w:val="16"/>
              </w:rPr>
              <w:t>Correction to FR2 Power level tables for MBS Broadcast TC</w:t>
            </w:r>
          </w:p>
        </w:tc>
        <w:tc>
          <w:tcPr>
            <w:tcW w:w="0" w:type="auto"/>
          </w:tcPr>
          <w:p w14:paraId="7E0BD46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6E02087" w14:textId="77777777" w:rsidR="005C062C" w:rsidRPr="002B438D" w:rsidRDefault="005C062C" w:rsidP="00381CD7">
            <w:pPr>
              <w:pStyle w:val="TAL"/>
              <w:rPr>
                <w:sz w:val="16"/>
              </w:rPr>
            </w:pPr>
            <w:r>
              <w:rPr>
                <w:sz w:val="16"/>
              </w:rPr>
              <w:t>38.523-1</w:t>
            </w:r>
          </w:p>
        </w:tc>
        <w:tc>
          <w:tcPr>
            <w:tcW w:w="0" w:type="auto"/>
          </w:tcPr>
          <w:p w14:paraId="7F4C9C01" w14:textId="77777777" w:rsidR="005C062C" w:rsidRPr="002B438D" w:rsidRDefault="005C062C" w:rsidP="00381CD7">
            <w:pPr>
              <w:pStyle w:val="TAL"/>
              <w:rPr>
                <w:sz w:val="16"/>
              </w:rPr>
            </w:pPr>
            <w:r>
              <w:rPr>
                <w:sz w:val="16"/>
              </w:rPr>
              <w:t>4038</w:t>
            </w:r>
          </w:p>
        </w:tc>
        <w:tc>
          <w:tcPr>
            <w:tcW w:w="0" w:type="auto"/>
          </w:tcPr>
          <w:p w14:paraId="3909BEB6" w14:textId="77777777" w:rsidR="005C062C" w:rsidRPr="002B438D" w:rsidRDefault="005C062C" w:rsidP="00381CD7">
            <w:pPr>
              <w:pStyle w:val="TAR"/>
              <w:rPr>
                <w:sz w:val="16"/>
              </w:rPr>
            </w:pPr>
            <w:r>
              <w:rPr>
                <w:sz w:val="16"/>
              </w:rPr>
              <w:t>-</w:t>
            </w:r>
          </w:p>
        </w:tc>
        <w:tc>
          <w:tcPr>
            <w:tcW w:w="0" w:type="auto"/>
          </w:tcPr>
          <w:p w14:paraId="45E618C5" w14:textId="77777777" w:rsidR="005C062C" w:rsidRPr="002B438D" w:rsidRDefault="005C062C" w:rsidP="00381CD7">
            <w:pPr>
              <w:pStyle w:val="TAL"/>
              <w:rPr>
                <w:sz w:val="16"/>
              </w:rPr>
            </w:pPr>
            <w:r>
              <w:rPr>
                <w:sz w:val="16"/>
              </w:rPr>
              <w:t>Rel-17</w:t>
            </w:r>
          </w:p>
        </w:tc>
        <w:tc>
          <w:tcPr>
            <w:tcW w:w="0" w:type="auto"/>
          </w:tcPr>
          <w:p w14:paraId="27511070" w14:textId="77777777" w:rsidR="005C062C" w:rsidRPr="002B438D" w:rsidRDefault="005C062C" w:rsidP="00381CD7">
            <w:pPr>
              <w:pStyle w:val="TAL"/>
              <w:rPr>
                <w:sz w:val="16"/>
              </w:rPr>
            </w:pPr>
            <w:r>
              <w:rPr>
                <w:sz w:val="16"/>
              </w:rPr>
              <w:t>F</w:t>
            </w:r>
          </w:p>
        </w:tc>
        <w:tc>
          <w:tcPr>
            <w:tcW w:w="0" w:type="auto"/>
          </w:tcPr>
          <w:p w14:paraId="6BF06E7A" w14:textId="77777777" w:rsidR="005C062C" w:rsidRPr="002B438D" w:rsidRDefault="005C062C" w:rsidP="00381CD7">
            <w:pPr>
              <w:pStyle w:val="TAL"/>
              <w:rPr>
                <w:sz w:val="16"/>
              </w:rPr>
            </w:pPr>
            <w:r>
              <w:rPr>
                <w:sz w:val="16"/>
              </w:rPr>
              <w:t>NR_MBS_5MBS_5MBUSA-UEConTest</w:t>
            </w:r>
          </w:p>
        </w:tc>
        <w:tc>
          <w:tcPr>
            <w:tcW w:w="0" w:type="auto"/>
          </w:tcPr>
          <w:p w14:paraId="01CB3DB4" w14:textId="77777777" w:rsidR="005C062C" w:rsidRPr="002B438D" w:rsidRDefault="005C062C" w:rsidP="00381CD7">
            <w:pPr>
              <w:pStyle w:val="TAL"/>
              <w:rPr>
                <w:sz w:val="16"/>
              </w:rPr>
            </w:pPr>
            <w:r>
              <w:rPr>
                <w:sz w:val="16"/>
              </w:rPr>
              <w:t>agreed</w:t>
            </w:r>
          </w:p>
        </w:tc>
      </w:tr>
      <w:tr w:rsidR="005C062C" w14:paraId="0882E21F" w14:textId="77777777" w:rsidTr="00381CD7">
        <w:tc>
          <w:tcPr>
            <w:tcW w:w="0" w:type="auto"/>
          </w:tcPr>
          <w:p w14:paraId="5285054A" w14:textId="77777777" w:rsidR="005C062C" w:rsidRPr="002B438D" w:rsidRDefault="005C062C" w:rsidP="00381CD7">
            <w:pPr>
              <w:pStyle w:val="TAL"/>
              <w:rPr>
                <w:sz w:val="16"/>
              </w:rPr>
            </w:pPr>
            <w:r>
              <w:rPr>
                <w:sz w:val="16"/>
              </w:rPr>
              <w:t>R5-236420</w:t>
            </w:r>
          </w:p>
        </w:tc>
        <w:tc>
          <w:tcPr>
            <w:tcW w:w="0" w:type="auto"/>
          </w:tcPr>
          <w:p w14:paraId="5428C910" w14:textId="77777777" w:rsidR="005C062C" w:rsidRPr="002B438D" w:rsidRDefault="005C062C" w:rsidP="00381CD7">
            <w:pPr>
              <w:pStyle w:val="TAL"/>
              <w:rPr>
                <w:sz w:val="16"/>
              </w:rPr>
            </w:pPr>
            <w:r>
              <w:rPr>
                <w:sz w:val="16"/>
              </w:rPr>
              <w:t>Correction to FR2 Power level tables for MBS Multicast TC</w:t>
            </w:r>
          </w:p>
        </w:tc>
        <w:tc>
          <w:tcPr>
            <w:tcW w:w="0" w:type="auto"/>
          </w:tcPr>
          <w:p w14:paraId="3BB65B3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DD5C569" w14:textId="77777777" w:rsidR="005C062C" w:rsidRPr="002B438D" w:rsidRDefault="005C062C" w:rsidP="00381CD7">
            <w:pPr>
              <w:pStyle w:val="TAL"/>
              <w:rPr>
                <w:sz w:val="16"/>
              </w:rPr>
            </w:pPr>
            <w:r>
              <w:rPr>
                <w:sz w:val="16"/>
              </w:rPr>
              <w:t>38.523-1</w:t>
            </w:r>
          </w:p>
        </w:tc>
        <w:tc>
          <w:tcPr>
            <w:tcW w:w="0" w:type="auto"/>
          </w:tcPr>
          <w:p w14:paraId="6D034015" w14:textId="77777777" w:rsidR="005C062C" w:rsidRPr="002B438D" w:rsidRDefault="005C062C" w:rsidP="00381CD7">
            <w:pPr>
              <w:pStyle w:val="TAL"/>
              <w:rPr>
                <w:sz w:val="16"/>
              </w:rPr>
            </w:pPr>
            <w:r>
              <w:rPr>
                <w:sz w:val="16"/>
              </w:rPr>
              <w:t>4039</w:t>
            </w:r>
          </w:p>
        </w:tc>
        <w:tc>
          <w:tcPr>
            <w:tcW w:w="0" w:type="auto"/>
          </w:tcPr>
          <w:p w14:paraId="30BE57E5" w14:textId="77777777" w:rsidR="005C062C" w:rsidRPr="002B438D" w:rsidRDefault="005C062C" w:rsidP="00381CD7">
            <w:pPr>
              <w:pStyle w:val="TAR"/>
              <w:rPr>
                <w:sz w:val="16"/>
              </w:rPr>
            </w:pPr>
            <w:r>
              <w:rPr>
                <w:sz w:val="16"/>
              </w:rPr>
              <w:t>-</w:t>
            </w:r>
          </w:p>
        </w:tc>
        <w:tc>
          <w:tcPr>
            <w:tcW w:w="0" w:type="auto"/>
          </w:tcPr>
          <w:p w14:paraId="113EC62F" w14:textId="77777777" w:rsidR="005C062C" w:rsidRPr="002B438D" w:rsidRDefault="005C062C" w:rsidP="00381CD7">
            <w:pPr>
              <w:pStyle w:val="TAL"/>
              <w:rPr>
                <w:sz w:val="16"/>
              </w:rPr>
            </w:pPr>
            <w:r>
              <w:rPr>
                <w:sz w:val="16"/>
              </w:rPr>
              <w:t>Rel-17</w:t>
            </w:r>
          </w:p>
        </w:tc>
        <w:tc>
          <w:tcPr>
            <w:tcW w:w="0" w:type="auto"/>
          </w:tcPr>
          <w:p w14:paraId="3045B252" w14:textId="77777777" w:rsidR="005C062C" w:rsidRPr="002B438D" w:rsidRDefault="005C062C" w:rsidP="00381CD7">
            <w:pPr>
              <w:pStyle w:val="TAL"/>
              <w:rPr>
                <w:sz w:val="16"/>
              </w:rPr>
            </w:pPr>
            <w:r>
              <w:rPr>
                <w:sz w:val="16"/>
              </w:rPr>
              <w:t>F</w:t>
            </w:r>
          </w:p>
        </w:tc>
        <w:tc>
          <w:tcPr>
            <w:tcW w:w="0" w:type="auto"/>
          </w:tcPr>
          <w:p w14:paraId="7CD6C4EF" w14:textId="77777777" w:rsidR="005C062C" w:rsidRPr="002B438D" w:rsidRDefault="005C062C" w:rsidP="00381CD7">
            <w:pPr>
              <w:pStyle w:val="TAL"/>
              <w:rPr>
                <w:sz w:val="16"/>
              </w:rPr>
            </w:pPr>
            <w:r>
              <w:rPr>
                <w:sz w:val="16"/>
              </w:rPr>
              <w:t>NR_MBS_5MBS_5MBUSA-UEConTest</w:t>
            </w:r>
          </w:p>
        </w:tc>
        <w:tc>
          <w:tcPr>
            <w:tcW w:w="0" w:type="auto"/>
          </w:tcPr>
          <w:p w14:paraId="564DFA29" w14:textId="77777777" w:rsidR="005C062C" w:rsidRPr="002B438D" w:rsidRDefault="005C062C" w:rsidP="00381CD7">
            <w:pPr>
              <w:pStyle w:val="TAL"/>
              <w:rPr>
                <w:sz w:val="16"/>
              </w:rPr>
            </w:pPr>
            <w:r>
              <w:rPr>
                <w:sz w:val="16"/>
              </w:rPr>
              <w:t>revised</w:t>
            </w:r>
          </w:p>
        </w:tc>
      </w:tr>
      <w:tr w:rsidR="005C062C" w14:paraId="649F4E05" w14:textId="77777777" w:rsidTr="00381CD7">
        <w:tc>
          <w:tcPr>
            <w:tcW w:w="0" w:type="auto"/>
          </w:tcPr>
          <w:p w14:paraId="20296FF8" w14:textId="77777777" w:rsidR="005C062C" w:rsidRPr="002B438D" w:rsidRDefault="005C062C" w:rsidP="00381CD7">
            <w:pPr>
              <w:pStyle w:val="TAL"/>
              <w:rPr>
                <w:sz w:val="16"/>
              </w:rPr>
            </w:pPr>
            <w:r>
              <w:rPr>
                <w:sz w:val="16"/>
              </w:rPr>
              <w:t>R5-237391</w:t>
            </w:r>
          </w:p>
        </w:tc>
        <w:tc>
          <w:tcPr>
            <w:tcW w:w="0" w:type="auto"/>
          </w:tcPr>
          <w:p w14:paraId="70B9331D" w14:textId="77777777" w:rsidR="005C062C" w:rsidRPr="002B438D" w:rsidRDefault="005C062C" w:rsidP="00381CD7">
            <w:pPr>
              <w:pStyle w:val="TAL"/>
              <w:rPr>
                <w:sz w:val="16"/>
              </w:rPr>
            </w:pPr>
            <w:r>
              <w:rPr>
                <w:sz w:val="16"/>
              </w:rPr>
              <w:t>Correction to FR2 Power level tables for MBS Multicast TC</w:t>
            </w:r>
          </w:p>
        </w:tc>
        <w:tc>
          <w:tcPr>
            <w:tcW w:w="0" w:type="auto"/>
          </w:tcPr>
          <w:p w14:paraId="0BEADE5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C5F89CA" w14:textId="77777777" w:rsidR="005C062C" w:rsidRPr="002B438D" w:rsidRDefault="005C062C" w:rsidP="00381CD7">
            <w:pPr>
              <w:pStyle w:val="TAL"/>
              <w:rPr>
                <w:sz w:val="16"/>
              </w:rPr>
            </w:pPr>
            <w:r>
              <w:rPr>
                <w:sz w:val="16"/>
              </w:rPr>
              <w:t>38.523-1</w:t>
            </w:r>
          </w:p>
        </w:tc>
        <w:tc>
          <w:tcPr>
            <w:tcW w:w="0" w:type="auto"/>
          </w:tcPr>
          <w:p w14:paraId="0835E559" w14:textId="77777777" w:rsidR="005C062C" w:rsidRPr="002B438D" w:rsidRDefault="005C062C" w:rsidP="00381CD7">
            <w:pPr>
              <w:pStyle w:val="TAL"/>
              <w:rPr>
                <w:sz w:val="16"/>
              </w:rPr>
            </w:pPr>
            <w:r>
              <w:rPr>
                <w:sz w:val="16"/>
              </w:rPr>
              <w:t>4039</w:t>
            </w:r>
          </w:p>
        </w:tc>
        <w:tc>
          <w:tcPr>
            <w:tcW w:w="0" w:type="auto"/>
          </w:tcPr>
          <w:p w14:paraId="16AC4E71" w14:textId="77777777" w:rsidR="005C062C" w:rsidRPr="002B438D" w:rsidRDefault="005C062C" w:rsidP="00381CD7">
            <w:pPr>
              <w:pStyle w:val="TAR"/>
              <w:rPr>
                <w:sz w:val="16"/>
              </w:rPr>
            </w:pPr>
            <w:r>
              <w:rPr>
                <w:sz w:val="16"/>
              </w:rPr>
              <w:t>1</w:t>
            </w:r>
          </w:p>
        </w:tc>
        <w:tc>
          <w:tcPr>
            <w:tcW w:w="0" w:type="auto"/>
          </w:tcPr>
          <w:p w14:paraId="6B4A06FC" w14:textId="77777777" w:rsidR="005C062C" w:rsidRPr="002B438D" w:rsidRDefault="005C062C" w:rsidP="00381CD7">
            <w:pPr>
              <w:pStyle w:val="TAL"/>
              <w:rPr>
                <w:sz w:val="16"/>
              </w:rPr>
            </w:pPr>
            <w:r>
              <w:rPr>
                <w:sz w:val="16"/>
              </w:rPr>
              <w:t>Rel-17</w:t>
            </w:r>
          </w:p>
        </w:tc>
        <w:tc>
          <w:tcPr>
            <w:tcW w:w="0" w:type="auto"/>
          </w:tcPr>
          <w:p w14:paraId="11FAEBC2" w14:textId="77777777" w:rsidR="005C062C" w:rsidRPr="002B438D" w:rsidRDefault="005C062C" w:rsidP="00381CD7">
            <w:pPr>
              <w:pStyle w:val="TAL"/>
              <w:rPr>
                <w:sz w:val="16"/>
              </w:rPr>
            </w:pPr>
            <w:r>
              <w:rPr>
                <w:sz w:val="16"/>
              </w:rPr>
              <w:t>F</w:t>
            </w:r>
          </w:p>
        </w:tc>
        <w:tc>
          <w:tcPr>
            <w:tcW w:w="0" w:type="auto"/>
          </w:tcPr>
          <w:p w14:paraId="62332ED7" w14:textId="77777777" w:rsidR="005C062C" w:rsidRPr="002B438D" w:rsidRDefault="005C062C" w:rsidP="00381CD7">
            <w:pPr>
              <w:pStyle w:val="TAL"/>
              <w:rPr>
                <w:sz w:val="16"/>
              </w:rPr>
            </w:pPr>
            <w:r>
              <w:rPr>
                <w:sz w:val="16"/>
              </w:rPr>
              <w:t>NR_MBS_5MBS_5MBUSA-UEConTest</w:t>
            </w:r>
          </w:p>
        </w:tc>
        <w:tc>
          <w:tcPr>
            <w:tcW w:w="0" w:type="auto"/>
          </w:tcPr>
          <w:p w14:paraId="6098E53D" w14:textId="77777777" w:rsidR="005C062C" w:rsidRPr="002B438D" w:rsidRDefault="005C062C" w:rsidP="00381CD7">
            <w:pPr>
              <w:pStyle w:val="TAL"/>
              <w:rPr>
                <w:sz w:val="16"/>
              </w:rPr>
            </w:pPr>
            <w:r>
              <w:rPr>
                <w:sz w:val="16"/>
              </w:rPr>
              <w:t>agreed</w:t>
            </w:r>
          </w:p>
        </w:tc>
      </w:tr>
      <w:tr w:rsidR="005C062C" w14:paraId="4AFB7712" w14:textId="77777777" w:rsidTr="00381CD7">
        <w:tc>
          <w:tcPr>
            <w:tcW w:w="0" w:type="auto"/>
          </w:tcPr>
          <w:p w14:paraId="4E80EF21" w14:textId="77777777" w:rsidR="005C062C" w:rsidRPr="002B438D" w:rsidRDefault="005C062C" w:rsidP="00381CD7">
            <w:pPr>
              <w:pStyle w:val="TAL"/>
              <w:rPr>
                <w:sz w:val="16"/>
              </w:rPr>
            </w:pPr>
            <w:r>
              <w:rPr>
                <w:sz w:val="16"/>
              </w:rPr>
              <w:t>R5-236421</w:t>
            </w:r>
          </w:p>
        </w:tc>
        <w:tc>
          <w:tcPr>
            <w:tcW w:w="0" w:type="auto"/>
          </w:tcPr>
          <w:p w14:paraId="4362B29C" w14:textId="77777777" w:rsidR="005C062C" w:rsidRPr="002B438D" w:rsidRDefault="005C062C" w:rsidP="00381CD7">
            <w:pPr>
              <w:pStyle w:val="TAL"/>
              <w:rPr>
                <w:sz w:val="16"/>
              </w:rPr>
            </w:pPr>
            <w:r>
              <w:rPr>
                <w:sz w:val="16"/>
              </w:rPr>
              <w:t>Correction of MBS Broadcast TC 14.1.3.1-HARQ</w:t>
            </w:r>
          </w:p>
        </w:tc>
        <w:tc>
          <w:tcPr>
            <w:tcW w:w="0" w:type="auto"/>
          </w:tcPr>
          <w:p w14:paraId="3C6ADA8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A4EF876" w14:textId="77777777" w:rsidR="005C062C" w:rsidRPr="002B438D" w:rsidRDefault="005C062C" w:rsidP="00381CD7">
            <w:pPr>
              <w:pStyle w:val="TAL"/>
              <w:rPr>
                <w:sz w:val="16"/>
              </w:rPr>
            </w:pPr>
            <w:r>
              <w:rPr>
                <w:sz w:val="16"/>
              </w:rPr>
              <w:t>38.523-1</w:t>
            </w:r>
          </w:p>
        </w:tc>
        <w:tc>
          <w:tcPr>
            <w:tcW w:w="0" w:type="auto"/>
          </w:tcPr>
          <w:p w14:paraId="729EAB45" w14:textId="77777777" w:rsidR="005C062C" w:rsidRPr="002B438D" w:rsidRDefault="005C062C" w:rsidP="00381CD7">
            <w:pPr>
              <w:pStyle w:val="TAL"/>
              <w:rPr>
                <w:sz w:val="16"/>
              </w:rPr>
            </w:pPr>
            <w:r>
              <w:rPr>
                <w:sz w:val="16"/>
              </w:rPr>
              <w:t>4040</w:t>
            </w:r>
          </w:p>
        </w:tc>
        <w:tc>
          <w:tcPr>
            <w:tcW w:w="0" w:type="auto"/>
          </w:tcPr>
          <w:p w14:paraId="4C1D5F31" w14:textId="77777777" w:rsidR="005C062C" w:rsidRPr="002B438D" w:rsidRDefault="005C062C" w:rsidP="00381CD7">
            <w:pPr>
              <w:pStyle w:val="TAR"/>
              <w:rPr>
                <w:sz w:val="16"/>
              </w:rPr>
            </w:pPr>
            <w:r>
              <w:rPr>
                <w:sz w:val="16"/>
              </w:rPr>
              <w:t>-</w:t>
            </w:r>
          </w:p>
        </w:tc>
        <w:tc>
          <w:tcPr>
            <w:tcW w:w="0" w:type="auto"/>
          </w:tcPr>
          <w:p w14:paraId="1DD9AEA6" w14:textId="77777777" w:rsidR="005C062C" w:rsidRPr="002B438D" w:rsidRDefault="005C062C" w:rsidP="00381CD7">
            <w:pPr>
              <w:pStyle w:val="TAL"/>
              <w:rPr>
                <w:sz w:val="16"/>
              </w:rPr>
            </w:pPr>
            <w:r>
              <w:rPr>
                <w:sz w:val="16"/>
              </w:rPr>
              <w:t>Rel-17</w:t>
            </w:r>
          </w:p>
        </w:tc>
        <w:tc>
          <w:tcPr>
            <w:tcW w:w="0" w:type="auto"/>
          </w:tcPr>
          <w:p w14:paraId="430DD399" w14:textId="77777777" w:rsidR="005C062C" w:rsidRPr="002B438D" w:rsidRDefault="005C062C" w:rsidP="00381CD7">
            <w:pPr>
              <w:pStyle w:val="TAL"/>
              <w:rPr>
                <w:sz w:val="16"/>
              </w:rPr>
            </w:pPr>
            <w:r>
              <w:rPr>
                <w:sz w:val="16"/>
              </w:rPr>
              <w:t>F</w:t>
            </w:r>
          </w:p>
        </w:tc>
        <w:tc>
          <w:tcPr>
            <w:tcW w:w="0" w:type="auto"/>
          </w:tcPr>
          <w:p w14:paraId="047B5E64" w14:textId="77777777" w:rsidR="005C062C" w:rsidRPr="002B438D" w:rsidRDefault="005C062C" w:rsidP="00381CD7">
            <w:pPr>
              <w:pStyle w:val="TAL"/>
              <w:rPr>
                <w:sz w:val="16"/>
              </w:rPr>
            </w:pPr>
            <w:r>
              <w:rPr>
                <w:sz w:val="16"/>
              </w:rPr>
              <w:t>NR_MBS_5MBS_5MBUSA-UEConTest</w:t>
            </w:r>
          </w:p>
        </w:tc>
        <w:tc>
          <w:tcPr>
            <w:tcW w:w="0" w:type="auto"/>
          </w:tcPr>
          <w:p w14:paraId="0BE0D296" w14:textId="77777777" w:rsidR="005C062C" w:rsidRPr="002B438D" w:rsidRDefault="005C062C" w:rsidP="00381CD7">
            <w:pPr>
              <w:pStyle w:val="TAL"/>
              <w:rPr>
                <w:sz w:val="16"/>
              </w:rPr>
            </w:pPr>
            <w:r>
              <w:rPr>
                <w:sz w:val="16"/>
              </w:rPr>
              <w:t>agreed</w:t>
            </w:r>
          </w:p>
        </w:tc>
      </w:tr>
      <w:tr w:rsidR="005C062C" w14:paraId="3FAD689B" w14:textId="77777777" w:rsidTr="00381CD7">
        <w:tc>
          <w:tcPr>
            <w:tcW w:w="0" w:type="auto"/>
          </w:tcPr>
          <w:p w14:paraId="2C13B852" w14:textId="77777777" w:rsidR="005C062C" w:rsidRPr="002B438D" w:rsidRDefault="005C062C" w:rsidP="00381CD7">
            <w:pPr>
              <w:pStyle w:val="TAL"/>
              <w:rPr>
                <w:sz w:val="16"/>
              </w:rPr>
            </w:pPr>
            <w:r>
              <w:rPr>
                <w:sz w:val="16"/>
              </w:rPr>
              <w:t>R5-236422</w:t>
            </w:r>
          </w:p>
        </w:tc>
        <w:tc>
          <w:tcPr>
            <w:tcW w:w="0" w:type="auto"/>
          </w:tcPr>
          <w:p w14:paraId="0B92DFE8" w14:textId="77777777" w:rsidR="005C062C" w:rsidRPr="002B438D" w:rsidRDefault="005C062C" w:rsidP="00381CD7">
            <w:pPr>
              <w:pStyle w:val="TAL"/>
              <w:rPr>
                <w:sz w:val="16"/>
              </w:rPr>
            </w:pPr>
            <w:r>
              <w:rPr>
                <w:sz w:val="16"/>
              </w:rPr>
              <w:t>Correction of MBS Broadcast TC 14.1.3.2-CDRX</w:t>
            </w:r>
          </w:p>
        </w:tc>
        <w:tc>
          <w:tcPr>
            <w:tcW w:w="0" w:type="auto"/>
          </w:tcPr>
          <w:p w14:paraId="1CA4910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05BEFBC" w14:textId="77777777" w:rsidR="005C062C" w:rsidRPr="002B438D" w:rsidRDefault="005C062C" w:rsidP="00381CD7">
            <w:pPr>
              <w:pStyle w:val="TAL"/>
              <w:rPr>
                <w:sz w:val="16"/>
              </w:rPr>
            </w:pPr>
            <w:r>
              <w:rPr>
                <w:sz w:val="16"/>
              </w:rPr>
              <w:t>38.523-1</w:t>
            </w:r>
          </w:p>
        </w:tc>
        <w:tc>
          <w:tcPr>
            <w:tcW w:w="0" w:type="auto"/>
          </w:tcPr>
          <w:p w14:paraId="120902B9" w14:textId="77777777" w:rsidR="005C062C" w:rsidRPr="002B438D" w:rsidRDefault="005C062C" w:rsidP="00381CD7">
            <w:pPr>
              <w:pStyle w:val="TAL"/>
              <w:rPr>
                <w:sz w:val="16"/>
              </w:rPr>
            </w:pPr>
            <w:r>
              <w:rPr>
                <w:sz w:val="16"/>
              </w:rPr>
              <w:t>4041</w:t>
            </w:r>
          </w:p>
        </w:tc>
        <w:tc>
          <w:tcPr>
            <w:tcW w:w="0" w:type="auto"/>
          </w:tcPr>
          <w:p w14:paraId="7EBA3DC2" w14:textId="77777777" w:rsidR="005C062C" w:rsidRPr="002B438D" w:rsidRDefault="005C062C" w:rsidP="00381CD7">
            <w:pPr>
              <w:pStyle w:val="TAR"/>
              <w:rPr>
                <w:sz w:val="16"/>
              </w:rPr>
            </w:pPr>
            <w:r>
              <w:rPr>
                <w:sz w:val="16"/>
              </w:rPr>
              <w:t>-</w:t>
            </w:r>
          </w:p>
        </w:tc>
        <w:tc>
          <w:tcPr>
            <w:tcW w:w="0" w:type="auto"/>
          </w:tcPr>
          <w:p w14:paraId="49E0316A" w14:textId="77777777" w:rsidR="005C062C" w:rsidRPr="002B438D" w:rsidRDefault="005C062C" w:rsidP="00381CD7">
            <w:pPr>
              <w:pStyle w:val="TAL"/>
              <w:rPr>
                <w:sz w:val="16"/>
              </w:rPr>
            </w:pPr>
            <w:r>
              <w:rPr>
                <w:sz w:val="16"/>
              </w:rPr>
              <w:t>Rel-17</w:t>
            </w:r>
          </w:p>
        </w:tc>
        <w:tc>
          <w:tcPr>
            <w:tcW w:w="0" w:type="auto"/>
          </w:tcPr>
          <w:p w14:paraId="38D485C0" w14:textId="77777777" w:rsidR="005C062C" w:rsidRPr="002B438D" w:rsidRDefault="005C062C" w:rsidP="00381CD7">
            <w:pPr>
              <w:pStyle w:val="TAL"/>
              <w:rPr>
                <w:sz w:val="16"/>
              </w:rPr>
            </w:pPr>
            <w:r>
              <w:rPr>
                <w:sz w:val="16"/>
              </w:rPr>
              <w:t>F</w:t>
            </w:r>
          </w:p>
        </w:tc>
        <w:tc>
          <w:tcPr>
            <w:tcW w:w="0" w:type="auto"/>
          </w:tcPr>
          <w:p w14:paraId="4C1BF336" w14:textId="77777777" w:rsidR="005C062C" w:rsidRPr="002B438D" w:rsidRDefault="005C062C" w:rsidP="00381CD7">
            <w:pPr>
              <w:pStyle w:val="TAL"/>
              <w:rPr>
                <w:sz w:val="16"/>
              </w:rPr>
            </w:pPr>
            <w:r>
              <w:rPr>
                <w:sz w:val="16"/>
              </w:rPr>
              <w:t>NR_MBS_5MBS_5MBUSA-UEConTest</w:t>
            </w:r>
          </w:p>
        </w:tc>
        <w:tc>
          <w:tcPr>
            <w:tcW w:w="0" w:type="auto"/>
          </w:tcPr>
          <w:p w14:paraId="674E3E00" w14:textId="77777777" w:rsidR="005C062C" w:rsidRPr="002B438D" w:rsidRDefault="005C062C" w:rsidP="00381CD7">
            <w:pPr>
              <w:pStyle w:val="TAL"/>
              <w:rPr>
                <w:sz w:val="16"/>
              </w:rPr>
            </w:pPr>
            <w:r>
              <w:rPr>
                <w:sz w:val="16"/>
              </w:rPr>
              <w:t>agreed</w:t>
            </w:r>
          </w:p>
        </w:tc>
      </w:tr>
      <w:tr w:rsidR="005C062C" w14:paraId="07009AE1" w14:textId="77777777" w:rsidTr="00381CD7">
        <w:tc>
          <w:tcPr>
            <w:tcW w:w="0" w:type="auto"/>
          </w:tcPr>
          <w:p w14:paraId="7A92DDA5" w14:textId="77777777" w:rsidR="005C062C" w:rsidRPr="002B438D" w:rsidRDefault="005C062C" w:rsidP="00381CD7">
            <w:pPr>
              <w:pStyle w:val="TAL"/>
              <w:rPr>
                <w:sz w:val="16"/>
              </w:rPr>
            </w:pPr>
            <w:r>
              <w:rPr>
                <w:sz w:val="16"/>
              </w:rPr>
              <w:t>R5-236423</w:t>
            </w:r>
          </w:p>
        </w:tc>
        <w:tc>
          <w:tcPr>
            <w:tcW w:w="0" w:type="auto"/>
          </w:tcPr>
          <w:p w14:paraId="6F4DECE3" w14:textId="77777777" w:rsidR="005C062C" w:rsidRPr="002B438D" w:rsidRDefault="005C062C" w:rsidP="00381CD7">
            <w:pPr>
              <w:pStyle w:val="TAL"/>
              <w:rPr>
                <w:sz w:val="16"/>
              </w:rPr>
            </w:pPr>
            <w:r>
              <w:rPr>
                <w:sz w:val="16"/>
              </w:rPr>
              <w:t>Correction of MBS Multicast TC 14.2.1.1.2-14.2.1.1.3-14.2.1.1.6-MAC</w:t>
            </w:r>
          </w:p>
        </w:tc>
        <w:tc>
          <w:tcPr>
            <w:tcW w:w="0" w:type="auto"/>
          </w:tcPr>
          <w:p w14:paraId="1B85BAA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4573C36" w14:textId="77777777" w:rsidR="005C062C" w:rsidRPr="002B438D" w:rsidRDefault="005C062C" w:rsidP="00381CD7">
            <w:pPr>
              <w:pStyle w:val="TAL"/>
              <w:rPr>
                <w:sz w:val="16"/>
              </w:rPr>
            </w:pPr>
            <w:r>
              <w:rPr>
                <w:sz w:val="16"/>
              </w:rPr>
              <w:t>38.523-1</w:t>
            </w:r>
          </w:p>
        </w:tc>
        <w:tc>
          <w:tcPr>
            <w:tcW w:w="0" w:type="auto"/>
          </w:tcPr>
          <w:p w14:paraId="51ADDAC1" w14:textId="77777777" w:rsidR="005C062C" w:rsidRPr="002B438D" w:rsidRDefault="005C062C" w:rsidP="00381CD7">
            <w:pPr>
              <w:pStyle w:val="TAL"/>
              <w:rPr>
                <w:sz w:val="16"/>
              </w:rPr>
            </w:pPr>
            <w:r>
              <w:rPr>
                <w:sz w:val="16"/>
              </w:rPr>
              <w:t>4042</w:t>
            </w:r>
          </w:p>
        </w:tc>
        <w:tc>
          <w:tcPr>
            <w:tcW w:w="0" w:type="auto"/>
          </w:tcPr>
          <w:p w14:paraId="15ADF0C3" w14:textId="77777777" w:rsidR="005C062C" w:rsidRPr="002B438D" w:rsidRDefault="005C062C" w:rsidP="00381CD7">
            <w:pPr>
              <w:pStyle w:val="TAR"/>
              <w:rPr>
                <w:sz w:val="16"/>
              </w:rPr>
            </w:pPr>
            <w:r>
              <w:rPr>
                <w:sz w:val="16"/>
              </w:rPr>
              <w:t>-</w:t>
            </w:r>
          </w:p>
        </w:tc>
        <w:tc>
          <w:tcPr>
            <w:tcW w:w="0" w:type="auto"/>
          </w:tcPr>
          <w:p w14:paraId="4CFA29BA" w14:textId="77777777" w:rsidR="005C062C" w:rsidRPr="002B438D" w:rsidRDefault="005C062C" w:rsidP="00381CD7">
            <w:pPr>
              <w:pStyle w:val="TAL"/>
              <w:rPr>
                <w:sz w:val="16"/>
              </w:rPr>
            </w:pPr>
            <w:r>
              <w:rPr>
                <w:sz w:val="16"/>
              </w:rPr>
              <w:t>Rel-17</w:t>
            </w:r>
          </w:p>
        </w:tc>
        <w:tc>
          <w:tcPr>
            <w:tcW w:w="0" w:type="auto"/>
          </w:tcPr>
          <w:p w14:paraId="341FA9F3" w14:textId="77777777" w:rsidR="005C062C" w:rsidRPr="002B438D" w:rsidRDefault="005C062C" w:rsidP="00381CD7">
            <w:pPr>
              <w:pStyle w:val="TAL"/>
              <w:rPr>
                <w:sz w:val="16"/>
              </w:rPr>
            </w:pPr>
            <w:r>
              <w:rPr>
                <w:sz w:val="16"/>
              </w:rPr>
              <w:t>F</w:t>
            </w:r>
          </w:p>
        </w:tc>
        <w:tc>
          <w:tcPr>
            <w:tcW w:w="0" w:type="auto"/>
          </w:tcPr>
          <w:p w14:paraId="3DC79FE7" w14:textId="77777777" w:rsidR="005C062C" w:rsidRPr="002B438D" w:rsidRDefault="005C062C" w:rsidP="00381CD7">
            <w:pPr>
              <w:pStyle w:val="TAL"/>
              <w:rPr>
                <w:sz w:val="16"/>
              </w:rPr>
            </w:pPr>
            <w:r>
              <w:rPr>
                <w:sz w:val="16"/>
              </w:rPr>
              <w:t>NR_MBS_5MBS_5MBUSA-UEConTest</w:t>
            </w:r>
          </w:p>
        </w:tc>
        <w:tc>
          <w:tcPr>
            <w:tcW w:w="0" w:type="auto"/>
          </w:tcPr>
          <w:p w14:paraId="2E4E257B" w14:textId="77777777" w:rsidR="005C062C" w:rsidRPr="002B438D" w:rsidRDefault="005C062C" w:rsidP="00381CD7">
            <w:pPr>
              <w:pStyle w:val="TAL"/>
              <w:rPr>
                <w:sz w:val="16"/>
              </w:rPr>
            </w:pPr>
            <w:r>
              <w:rPr>
                <w:sz w:val="16"/>
              </w:rPr>
              <w:t>agreed</w:t>
            </w:r>
          </w:p>
        </w:tc>
      </w:tr>
      <w:tr w:rsidR="005C062C" w14:paraId="0366DB79" w14:textId="77777777" w:rsidTr="00381CD7">
        <w:tc>
          <w:tcPr>
            <w:tcW w:w="0" w:type="auto"/>
          </w:tcPr>
          <w:p w14:paraId="3D42703F" w14:textId="77777777" w:rsidR="005C062C" w:rsidRPr="002B438D" w:rsidRDefault="005C062C" w:rsidP="00381CD7">
            <w:pPr>
              <w:pStyle w:val="TAL"/>
              <w:rPr>
                <w:sz w:val="16"/>
              </w:rPr>
            </w:pPr>
            <w:r>
              <w:rPr>
                <w:sz w:val="16"/>
              </w:rPr>
              <w:t>R5-236424</w:t>
            </w:r>
          </w:p>
        </w:tc>
        <w:tc>
          <w:tcPr>
            <w:tcW w:w="0" w:type="auto"/>
          </w:tcPr>
          <w:p w14:paraId="38D8F7CE" w14:textId="77777777" w:rsidR="005C062C" w:rsidRPr="002B438D" w:rsidRDefault="005C062C" w:rsidP="00381CD7">
            <w:pPr>
              <w:pStyle w:val="TAL"/>
              <w:rPr>
                <w:sz w:val="16"/>
              </w:rPr>
            </w:pPr>
            <w:r>
              <w:rPr>
                <w:sz w:val="16"/>
              </w:rPr>
              <w:t>Correction of MBS Multicast TC 14.2.1.1.1-PTM transmission</w:t>
            </w:r>
          </w:p>
        </w:tc>
        <w:tc>
          <w:tcPr>
            <w:tcW w:w="0" w:type="auto"/>
          </w:tcPr>
          <w:p w14:paraId="76A7684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F58992E" w14:textId="77777777" w:rsidR="005C062C" w:rsidRPr="002B438D" w:rsidRDefault="005C062C" w:rsidP="00381CD7">
            <w:pPr>
              <w:pStyle w:val="TAL"/>
              <w:rPr>
                <w:sz w:val="16"/>
              </w:rPr>
            </w:pPr>
            <w:r>
              <w:rPr>
                <w:sz w:val="16"/>
              </w:rPr>
              <w:t>38.523-1</w:t>
            </w:r>
          </w:p>
        </w:tc>
        <w:tc>
          <w:tcPr>
            <w:tcW w:w="0" w:type="auto"/>
          </w:tcPr>
          <w:p w14:paraId="54F93979" w14:textId="77777777" w:rsidR="005C062C" w:rsidRPr="002B438D" w:rsidRDefault="005C062C" w:rsidP="00381CD7">
            <w:pPr>
              <w:pStyle w:val="TAL"/>
              <w:rPr>
                <w:sz w:val="16"/>
              </w:rPr>
            </w:pPr>
            <w:r>
              <w:rPr>
                <w:sz w:val="16"/>
              </w:rPr>
              <w:t>4043</w:t>
            </w:r>
          </w:p>
        </w:tc>
        <w:tc>
          <w:tcPr>
            <w:tcW w:w="0" w:type="auto"/>
          </w:tcPr>
          <w:p w14:paraId="781EC6E6" w14:textId="77777777" w:rsidR="005C062C" w:rsidRPr="002B438D" w:rsidRDefault="005C062C" w:rsidP="00381CD7">
            <w:pPr>
              <w:pStyle w:val="TAR"/>
              <w:rPr>
                <w:sz w:val="16"/>
              </w:rPr>
            </w:pPr>
            <w:r>
              <w:rPr>
                <w:sz w:val="16"/>
              </w:rPr>
              <w:t>-</w:t>
            </w:r>
          </w:p>
        </w:tc>
        <w:tc>
          <w:tcPr>
            <w:tcW w:w="0" w:type="auto"/>
          </w:tcPr>
          <w:p w14:paraId="4FC14DA1" w14:textId="77777777" w:rsidR="005C062C" w:rsidRPr="002B438D" w:rsidRDefault="005C062C" w:rsidP="00381CD7">
            <w:pPr>
              <w:pStyle w:val="TAL"/>
              <w:rPr>
                <w:sz w:val="16"/>
              </w:rPr>
            </w:pPr>
            <w:r>
              <w:rPr>
                <w:sz w:val="16"/>
              </w:rPr>
              <w:t>Rel-17</w:t>
            </w:r>
          </w:p>
        </w:tc>
        <w:tc>
          <w:tcPr>
            <w:tcW w:w="0" w:type="auto"/>
          </w:tcPr>
          <w:p w14:paraId="45CBFEDE" w14:textId="77777777" w:rsidR="005C062C" w:rsidRPr="002B438D" w:rsidRDefault="005C062C" w:rsidP="00381CD7">
            <w:pPr>
              <w:pStyle w:val="TAL"/>
              <w:rPr>
                <w:sz w:val="16"/>
              </w:rPr>
            </w:pPr>
            <w:r>
              <w:rPr>
                <w:sz w:val="16"/>
              </w:rPr>
              <w:t>F</w:t>
            </w:r>
          </w:p>
        </w:tc>
        <w:tc>
          <w:tcPr>
            <w:tcW w:w="0" w:type="auto"/>
          </w:tcPr>
          <w:p w14:paraId="3DFD5B46" w14:textId="77777777" w:rsidR="005C062C" w:rsidRPr="002B438D" w:rsidRDefault="005C062C" w:rsidP="00381CD7">
            <w:pPr>
              <w:pStyle w:val="TAL"/>
              <w:rPr>
                <w:sz w:val="16"/>
              </w:rPr>
            </w:pPr>
            <w:r>
              <w:rPr>
                <w:sz w:val="16"/>
              </w:rPr>
              <w:t>NR_MBS_5MBS_5MBUSA-UEConTest</w:t>
            </w:r>
          </w:p>
        </w:tc>
        <w:tc>
          <w:tcPr>
            <w:tcW w:w="0" w:type="auto"/>
          </w:tcPr>
          <w:p w14:paraId="3BA350FD" w14:textId="77777777" w:rsidR="005C062C" w:rsidRPr="002B438D" w:rsidRDefault="005C062C" w:rsidP="00381CD7">
            <w:pPr>
              <w:pStyle w:val="TAL"/>
              <w:rPr>
                <w:sz w:val="16"/>
              </w:rPr>
            </w:pPr>
            <w:r>
              <w:rPr>
                <w:sz w:val="16"/>
              </w:rPr>
              <w:t>agreed</w:t>
            </w:r>
          </w:p>
        </w:tc>
      </w:tr>
      <w:tr w:rsidR="005C062C" w14:paraId="4A7B05BA" w14:textId="77777777" w:rsidTr="00381CD7">
        <w:tc>
          <w:tcPr>
            <w:tcW w:w="0" w:type="auto"/>
          </w:tcPr>
          <w:p w14:paraId="1BFE511B" w14:textId="77777777" w:rsidR="005C062C" w:rsidRPr="002B438D" w:rsidRDefault="005C062C" w:rsidP="00381CD7">
            <w:pPr>
              <w:pStyle w:val="TAL"/>
              <w:rPr>
                <w:sz w:val="16"/>
              </w:rPr>
            </w:pPr>
            <w:r>
              <w:rPr>
                <w:sz w:val="16"/>
              </w:rPr>
              <w:t>R5-236425</w:t>
            </w:r>
          </w:p>
        </w:tc>
        <w:tc>
          <w:tcPr>
            <w:tcW w:w="0" w:type="auto"/>
          </w:tcPr>
          <w:p w14:paraId="067A295E" w14:textId="77777777" w:rsidR="005C062C" w:rsidRPr="002B438D" w:rsidRDefault="005C062C" w:rsidP="00381CD7">
            <w:pPr>
              <w:pStyle w:val="TAL"/>
              <w:rPr>
                <w:sz w:val="16"/>
              </w:rPr>
            </w:pPr>
            <w:r>
              <w:rPr>
                <w:sz w:val="16"/>
              </w:rPr>
              <w:t>Correction of MBS Multicast TC 14.2.1.1.7-Nack only</w:t>
            </w:r>
          </w:p>
        </w:tc>
        <w:tc>
          <w:tcPr>
            <w:tcW w:w="0" w:type="auto"/>
          </w:tcPr>
          <w:p w14:paraId="1791A33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9301574" w14:textId="77777777" w:rsidR="005C062C" w:rsidRPr="002B438D" w:rsidRDefault="005C062C" w:rsidP="00381CD7">
            <w:pPr>
              <w:pStyle w:val="TAL"/>
              <w:rPr>
                <w:sz w:val="16"/>
              </w:rPr>
            </w:pPr>
            <w:r>
              <w:rPr>
                <w:sz w:val="16"/>
              </w:rPr>
              <w:t>38.523-1</w:t>
            </w:r>
          </w:p>
        </w:tc>
        <w:tc>
          <w:tcPr>
            <w:tcW w:w="0" w:type="auto"/>
          </w:tcPr>
          <w:p w14:paraId="54B3E91E" w14:textId="77777777" w:rsidR="005C062C" w:rsidRPr="002B438D" w:rsidRDefault="005C062C" w:rsidP="00381CD7">
            <w:pPr>
              <w:pStyle w:val="TAL"/>
              <w:rPr>
                <w:sz w:val="16"/>
              </w:rPr>
            </w:pPr>
            <w:r>
              <w:rPr>
                <w:sz w:val="16"/>
              </w:rPr>
              <w:t>4044</w:t>
            </w:r>
          </w:p>
        </w:tc>
        <w:tc>
          <w:tcPr>
            <w:tcW w:w="0" w:type="auto"/>
          </w:tcPr>
          <w:p w14:paraId="150305E8" w14:textId="77777777" w:rsidR="005C062C" w:rsidRPr="002B438D" w:rsidRDefault="005C062C" w:rsidP="00381CD7">
            <w:pPr>
              <w:pStyle w:val="TAR"/>
              <w:rPr>
                <w:sz w:val="16"/>
              </w:rPr>
            </w:pPr>
            <w:r>
              <w:rPr>
                <w:sz w:val="16"/>
              </w:rPr>
              <w:t>-</w:t>
            </w:r>
          </w:p>
        </w:tc>
        <w:tc>
          <w:tcPr>
            <w:tcW w:w="0" w:type="auto"/>
          </w:tcPr>
          <w:p w14:paraId="30065F3D" w14:textId="77777777" w:rsidR="005C062C" w:rsidRPr="002B438D" w:rsidRDefault="005C062C" w:rsidP="00381CD7">
            <w:pPr>
              <w:pStyle w:val="TAL"/>
              <w:rPr>
                <w:sz w:val="16"/>
              </w:rPr>
            </w:pPr>
            <w:r>
              <w:rPr>
                <w:sz w:val="16"/>
              </w:rPr>
              <w:t>Rel-17</w:t>
            </w:r>
          </w:p>
        </w:tc>
        <w:tc>
          <w:tcPr>
            <w:tcW w:w="0" w:type="auto"/>
          </w:tcPr>
          <w:p w14:paraId="7F806559" w14:textId="77777777" w:rsidR="005C062C" w:rsidRPr="002B438D" w:rsidRDefault="005C062C" w:rsidP="00381CD7">
            <w:pPr>
              <w:pStyle w:val="TAL"/>
              <w:rPr>
                <w:sz w:val="16"/>
              </w:rPr>
            </w:pPr>
            <w:r>
              <w:rPr>
                <w:sz w:val="16"/>
              </w:rPr>
              <w:t>F</w:t>
            </w:r>
          </w:p>
        </w:tc>
        <w:tc>
          <w:tcPr>
            <w:tcW w:w="0" w:type="auto"/>
          </w:tcPr>
          <w:p w14:paraId="7BBCFE64" w14:textId="77777777" w:rsidR="005C062C" w:rsidRPr="002B438D" w:rsidRDefault="005C062C" w:rsidP="00381CD7">
            <w:pPr>
              <w:pStyle w:val="TAL"/>
              <w:rPr>
                <w:sz w:val="16"/>
              </w:rPr>
            </w:pPr>
            <w:r>
              <w:rPr>
                <w:sz w:val="16"/>
              </w:rPr>
              <w:t>NR_MBS_5MBS_5MBUSA-UEConTest</w:t>
            </w:r>
          </w:p>
        </w:tc>
        <w:tc>
          <w:tcPr>
            <w:tcW w:w="0" w:type="auto"/>
          </w:tcPr>
          <w:p w14:paraId="1C78344C" w14:textId="77777777" w:rsidR="005C062C" w:rsidRPr="002B438D" w:rsidRDefault="005C062C" w:rsidP="00381CD7">
            <w:pPr>
              <w:pStyle w:val="TAL"/>
              <w:rPr>
                <w:sz w:val="16"/>
              </w:rPr>
            </w:pPr>
            <w:r>
              <w:rPr>
                <w:sz w:val="16"/>
              </w:rPr>
              <w:t>agreed</w:t>
            </w:r>
          </w:p>
        </w:tc>
      </w:tr>
      <w:tr w:rsidR="005C062C" w14:paraId="28C1E062" w14:textId="77777777" w:rsidTr="00381CD7">
        <w:tc>
          <w:tcPr>
            <w:tcW w:w="0" w:type="auto"/>
          </w:tcPr>
          <w:p w14:paraId="6C977A4C" w14:textId="77777777" w:rsidR="005C062C" w:rsidRPr="002B438D" w:rsidRDefault="005C062C" w:rsidP="00381CD7">
            <w:pPr>
              <w:pStyle w:val="TAL"/>
              <w:rPr>
                <w:sz w:val="16"/>
              </w:rPr>
            </w:pPr>
            <w:r>
              <w:rPr>
                <w:sz w:val="16"/>
              </w:rPr>
              <w:t>R5-236426</w:t>
            </w:r>
          </w:p>
        </w:tc>
        <w:tc>
          <w:tcPr>
            <w:tcW w:w="0" w:type="auto"/>
          </w:tcPr>
          <w:p w14:paraId="0A3BABA0" w14:textId="77777777" w:rsidR="005C062C" w:rsidRPr="002B438D" w:rsidRDefault="005C062C" w:rsidP="00381CD7">
            <w:pPr>
              <w:pStyle w:val="TAL"/>
              <w:rPr>
                <w:sz w:val="16"/>
              </w:rPr>
            </w:pPr>
            <w:r>
              <w:rPr>
                <w:sz w:val="16"/>
              </w:rPr>
              <w:t>Correction of MBS Multicast TC 14.2.1.2.1-14.2.1.2.2-14.2.1.2.3-CDRX</w:t>
            </w:r>
          </w:p>
        </w:tc>
        <w:tc>
          <w:tcPr>
            <w:tcW w:w="0" w:type="auto"/>
          </w:tcPr>
          <w:p w14:paraId="2E33CFE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4BB7BEE" w14:textId="77777777" w:rsidR="005C062C" w:rsidRPr="002B438D" w:rsidRDefault="005C062C" w:rsidP="00381CD7">
            <w:pPr>
              <w:pStyle w:val="TAL"/>
              <w:rPr>
                <w:sz w:val="16"/>
              </w:rPr>
            </w:pPr>
            <w:r>
              <w:rPr>
                <w:sz w:val="16"/>
              </w:rPr>
              <w:t>38.523-1</w:t>
            </w:r>
          </w:p>
        </w:tc>
        <w:tc>
          <w:tcPr>
            <w:tcW w:w="0" w:type="auto"/>
          </w:tcPr>
          <w:p w14:paraId="778E16F9" w14:textId="77777777" w:rsidR="005C062C" w:rsidRPr="002B438D" w:rsidRDefault="005C062C" w:rsidP="00381CD7">
            <w:pPr>
              <w:pStyle w:val="TAL"/>
              <w:rPr>
                <w:sz w:val="16"/>
              </w:rPr>
            </w:pPr>
            <w:r>
              <w:rPr>
                <w:sz w:val="16"/>
              </w:rPr>
              <w:t>4045</w:t>
            </w:r>
          </w:p>
        </w:tc>
        <w:tc>
          <w:tcPr>
            <w:tcW w:w="0" w:type="auto"/>
          </w:tcPr>
          <w:p w14:paraId="21145388" w14:textId="77777777" w:rsidR="005C062C" w:rsidRPr="002B438D" w:rsidRDefault="005C062C" w:rsidP="00381CD7">
            <w:pPr>
              <w:pStyle w:val="TAR"/>
              <w:rPr>
                <w:sz w:val="16"/>
              </w:rPr>
            </w:pPr>
            <w:r>
              <w:rPr>
                <w:sz w:val="16"/>
              </w:rPr>
              <w:t>-</w:t>
            </w:r>
          </w:p>
        </w:tc>
        <w:tc>
          <w:tcPr>
            <w:tcW w:w="0" w:type="auto"/>
          </w:tcPr>
          <w:p w14:paraId="23D552AA" w14:textId="77777777" w:rsidR="005C062C" w:rsidRPr="002B438D" w:rsidRDefault="005C062C" w:rsidP="00381CD7">
            <w:pPr>
              <w:pStyle w:val="TAL"/>
              <w:rPr>
                <w:sz w:val="16"/>
              </w:rPr>
            </w:pPr>
            <w:r>
              <w:rPr>
                <w:sz w:val="16"/>
              </w:rPr>
              <w:t>Rel-17</w:t>
            </w:r>
          </w:p>
        </w:tc>
        <w:tc>
          <w:tcPr>
            <w:tcW w:w="0" w:type="auto"/>
          </w:tcPr>
          <w:p w14:paraId="49D0F775" w14:textId="77777777" w:rsidR="005C062C" w:rsidRPr="002B438D" w:rsidRDefault="005C062C" w:rsidP="00381CD7">
            <w:pPr>
              <w:pStyle w:val="TAL"/>
              <w:rPr>
                <w:sz w:val="16"/>
              </w:rPr>
            </w:pPr>
            <w:r>
              <w:rPr>
                <w:sz w:val="16"/>
              </w:rPr>
              <w:t>F</w:t>
            </w:r>
          </w:p>
        </w:tc>
        <w:tc>
          <w:tcPr>
            <w:tcW w:w="0" w:type="auto"/>
          </w:tcPr>
          <w:p w14:paraId="70B22A14" w14:textId="77777777" w:rsidR="005C062C" w:rsidRPr="002B438D" w:rsidRDefault="005C062C" w:rsidP="00381CD7">
            <w:pPr>
              <w:pStyle w:val="TAL"/>
              <w:rPr>
                <w:sz w:val="16"/>
              </w:rPr>
            </w:pPr>
            <w:r>
              <w:rPr>
                <w:sz w:val="16"/>
              </w:rPr>
              <w:t>NR_MBS_5MBS_5MBUSA-UEConTest</w:t>
            </w:r>
          </w:p>
        </w:tc>
        <w:tc>
          <w:tcPr>
            <w:tcW w:w="0" w:type="auto"/>
          </w:tcPr>
          <w:p w14:paraId="7E0534A7" w14:textId="77777777" w:rsidR="005C062C" w:rsidRPr="002B438D" w:rsidRDefault="005C062C" w:rsidP="00381CD7">
            <w:pPr>
              <w:pStyle w:val="TAL"/>
              <w:rPr>
                <w:sz w:val="16"/>
              </w:rPr>
            </w:pPr>
            <w:r>
              <w:rPr>
                <w:sz w:val="16"/>
              </w:rPr>
              <w:t>agreed</w:t>
            </w:r>
          </w:p>
        </w:tc>
      </w:tr>
      <w:tr w:rsidR="005C062C" w14:paraId="233A8974" w14:textId="77777777" w:rsidTr="00381CD7">
        <w:tc>
          <w:tcPr>
            <w:tcW w:w="0" w:type="auto"/>
          </w:tcPr>
          <w:p w14:paraId="30C9D0DE" w14:textId="77777777" w:rsidR="005C062C" w:rsidRPr="002B438D" w:rsidRDefault="005C062C" w:rsidP="00381CD7">
            <w:pPr>
              <w:pStyle w:val="TAL"/>
              <w:rPr>
                <w:sz w:val="16"/>
              </w:rPr>
            </w:pPr>
            <w:r>
              <w:rPr>
                <w:sz w:val="16"/>
              </w:rPr>
              <w:t>R5-236427</w:t>
            </w:r>
          </w:p>
        </w:tc>
        <w:tc>
          <w:tcPr>
            <w:tcW w:w="0" w:type="auto"/>
          </w:tcPr>
          <w:p w14:paraId="495E9024" w14:textId="77777777" w:rsidR="005C062C" w:rsidRPr="002B438D" w:rsidRDefault="005C062C" w:rsidP="00381CD7">
            <w:pPr>
              <w:pStyle w:val="TAL"/>
              <w:rPr>
                <w:sz w:val="16"/>
              </w:rPr>
            </w:pPr>
            <w:r>
              <w:rPr>
                <w:sz w:val="16"/>
              </w:rPr>
              <w:t>Addition of MBS Multicast TC 14.2.2.X-RLC</w:t>
            </w:r>
          </w:p>
        </w:tc>
        <w:tc>
          <w:tcPr>
            <w:tcW w:w="0" w:type="auto"/>
          </w:tcPr>
          <w:p w14:paraId="4BCC977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2DB504E" w14:textId="77777777" w:rsidR="005C062C" w:rsidRPr="002B438D" w:rsidRDefault="005C062C" w:rsidP="00381CD7">
            <w:pPr>
              <w:pStyle w:val="TAL"/>
              <w:rPr>
                <w:sz w:val="16"/>
              </w:rPr>
            </w:pPr>
            <w:r>
              <w:rPr>
                <w:sz w:val="16"/>
              </w:rPr>
              <w:t>38.523-1</w:t>
            </w:r>
          </w:p>
        </w:tc>
        <w:tc>
          <w:tcPr>
            <w:tcW w:w="0" w:type="auto"/>
          </w:tcPr>
          <w:p w14:paraId="32A469EC" w14:textId="77777777" w:rsidR="005C062C" w:rsidRPr="002B438D" w:rsidRDefault="005C062C" w:rsidP="00381CD7">
            <w:pPr>
              <w:pStyle w:val="TAL"/>
              <w:rPr>
                <w:sz w:val="16"/>
              </w:rPr>
            </w:pPr>
            <w:r>
              <w:rPr>
                <w:sz w:val="16"/>
              </w:rPr>
              <w:t>4046</w:t>
            </w:r>
          </w:p>
        </w:tc>
        <w:tc>
          <w:tcPr>
            <w:tcW w:w="0" w:type="auto"/>
          </w:tcPr>
          <w:p w14:paraId="6880554E" w14:textId="77777777" w:rsidR="005C062C" w:rsidRPr="002B438D" w:rsidRDefault="005C062C" w:rsidP="00381CD7">
            <w:pPr>
              <w:pStyle w:val="TAR"/>
              <w:rPr>
                <w:sz w:val="16"/>
              </w:rPr>
            </w:pPr>
            <w:r>
              <w:rPr>
                <w:sz w:val="16"/>
              </w:rPr>
              <w:t>-</w:t>
            </w:r>
          </w:p>
        </w:tc>
        <w:tc>
          <w:tcPr>
            <w:tcW w:w="0" w:type="auto"/>
          </w:tcPr>
          <w:p w14:paraId="1E5588A0" w14:textId="77777777" w:rsidR="005C062C" w:rsidRPr="002B438D" w:rsidRDefault="005C062C" w:rsidP="00381CD7">
            <w:pPr>
              <w:pStyle w:val="TAL"/>
              <w:rPr>
                <w:sz w:val="16"/>
              </w:rPr>
            </w:pPr>
            <w:r>
              <w:rPr>
                <w:sz w:val="16"/>
              </w:rPr>
              <w:t>Rel-17</w:t>
            </w:r>
          </w:p>
        </w:tc>
        <w:tc>
          <w:tcPr>
            <w:tcW w:w="0" w:type="auto"/>
          </w:tcPr>
          <w:p w14:paraId="52671C32" w14:textId="77777777" w:rsidR="005C062C" w:rsidRPr="002B438D" w:rsidRDefault="005C062C" w:rsidP="00381CD7">
            <w:pPr>
              <w:pStyle w:val="TAL"/>
              <w:rPr>
                <w:sz w:val="16"/>
              </w:rPr>
            </w:pPr>
            <w:r>
              <w:rPr>
                <w:sz w:val="16"/>
              </w:rPr>
              <w:t>F</w:t>
            </w:r>
          </w:p>
        </w:tc>
        <w:tc>
          <w:tcPr>
            <w:tcW w:w="0" w:type="auto"/>
          </w:tcPr>
          <w:p w14:paraId="58B17B3C" w14:textId="77777777" w:rsidR="005C062C" w:rsidRPr="002B438D" w:rsidRDefault="005C062C" w:rsidP="00381CD7">
            <w:pPr>
              <w:pStyle w:val="TAL"/>
              <w:rPr>
                <w:sz w:val="16"/>
              </w:rPr>
            </w:pPr>
            <w:r>
              <w:rPr>
                <w:sz w:val="16"/>
              </w:rPr>
              <w:t>NR_MBS_5MBS_5MBUSA-UEConTest</w:t>
            </w:r>
          </w:p>
        </w:tc>
        <w:tc>
          <w:tcPr>
            <w:tcW w:w="0" w:type="auto"/>
          </w:tcPr>
          <w:p w14:paraId="2BD19B2B" w14:textId="77777777" w:rsidR="005C062C" w:rsidRPr="002B438D" w:rsidRDefault="005C062C" w:rsidP="00381CD7">
            <w:pPr>
              <w:pStyle w:val="TAL"/>
              <w:rPr>
                <w:sz w:val="16"/>
              </w:rPr>
            </w:pPr>
            <w:r>
              <w:rPr>
                <w:sz w:val="16"/>
              </w:rPr>
              <w:t>agreed</w:t>
            </w:r>
          </w:p>
        </w:tc>
      </w:tr>
      <w:tr w:rsidR="005C062C" w14:paraId="58598D41" w14:textId="77777777" w:rsidTr="00381CD7">
        <w:tc>
          <w:tcPr>
            <w:tcW w:w="0" w:type="auto"/>
          </w:tcPr>
          <w:p w14:paraId="17B7EFE6" w14:textId="77777777" w:rsidR="005C062C" w:rsidRPr="002B438D" w:rsidRDefault="005C062C" w:rsidP="00381CD7">
            <w:pPr>
              <w:pStyle w:val="TAL"/>
              <w:rPr>
                <w:sz w:val="16"/>
              </w:rPr>
            </w:pPr>
            <w:r>
              <w:rPr>
                <w:sz w:val="16"/>
              </w:rPr>
              <w:t>R5-236428</w:t>
            </w:r>
          </w:p>
        </w:tc>
        <w:tc>
          <w:tcPr>
            <w:tcW w:w="0" w:type="auto"/>
          </w:tcPr>
          <w:p w14:paraId="067B0C58" w14:textId="77777777" w:rsidR="005C062C" w:rsidRPr="002B438D" w:rsidRDefault="005C062C" w:rsidP="00381CD7">
            <w:pPr>
              <w:pStyle w:val="TAL"/>
              <w:rPr>
                <w:sz w:val="16"/>
              </w:rPr>
            </w:pPr>
            <w:r>
              <w:rPr>
                <w:sz w:val="16"/>
              </w:rPr>
              <w:t>Correction of MBS Multicast TC 14.2.4.1.1-14.2.4.1.2-TMGI Paging</w:t>
            </w:r>
          </w:p>
        </w:tc>
        <w:tc>
          <w:tcPr>
            <w:tcW w:w="0" w:type="auto"/>
          </w:tcPr>
          <w:p w14:paraId="399551E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072EA46" w14:textId="77777777" w:rsidR="005C062C" w:rsidRPr="002B438D" w:rsidRDefault="005C062C" w:rsidP="00381CD7">
            <w:pPr>
              <w:pStyle w:val="TAL"/>
              <w:rPr>
                <w:sz w:val="16"/>
              </w:rPr>
            </w:pPr>
            <w:r>
              <w:rPr>
                <w:sz w:val="16"/>
              </w:rPr>
              <w:t>38.523-1</w:t>
            </w:r>
          </w:p>
        </w:tc>
        <w:tc>
          <w:tcPr>
            <w:tcW w:w="0" w:type="auto"/>
          </w:tcPr>
          <w:p w14:paraId="4392487C" w14:textId="77777777" w:rsidR="005C062C" w:rsidRPr="002B438D" w:rsidRDefault="005C062C" w:rsidP="00381CD7">
            <w:pPr>
              <w:pStyle w:val="TAL"/>
              <w:rPr>
                <w:sz w:val="16"/>
              </w:rPr>
            </w:pPr>
            <w:r>
              <w:rPr>
                <w:sz w:val="16"/>
              </w:rPr>
              <w:t>4047</w:t>
            </w:r>
          </w:p>
        </w:tc>
        <w:tc>
          <w:tcPr>
            <w:tcW w:w="0" w:type="auto"/>
          </w:tcPr>
          <w:p w14:paraId="5DF39AB5" w14:textId="77777777" w:rsidR="005C062C" w:rsidRPr="002B438D" w:rsidRDefault="005C062C" w:rsidP="00381CD7">
            <w:pPr>
              <w:pStyle w:val="TAR"/>
              <w:rPr>
                <w:sz w:val="16"/>
              </w:rPr>
            </w:pPr>
            <w:r>
              <w:rPr>
                <w:sz w:val="16"/>
              </w:rPr>
              <w:t>-</w:t>
            </w:r>
          </w:p>
        </w:tc>
        <w:tc>
          <w:tcPr>
            <w:tcW w:w="0" w:type="auto"/>
          </w:tcPr>
          <w:p w14:paraId="6582ED8A" w14:textId="77777777" w:rsidR="005C062C" w:rsidRPr="002B438D" w:rsidRDefault="005C062C" w:rsidP="00381CD7">
            <w:pPr>
              <w:pStyle w:val="TAL"/>
              <w:rPr>
                <w:sz w:val="16"/>
              </w:rPr>
            </w:pPr>
            <w:r>
              <w:rPr>
                <w:sz w:val="16"/>
              </w:rPr>
              <w:t>Rel-17</w:t>
            </w:r>
          </w:p>
        </w:tc>
        <w:tc>
          <w:tcPr>
            <w:tcW w:w="0" w:type="auto"/>
          </w:tcPr>
          <w:p w14:paraId="6ADFB487" w14:textId="77777777" w:rsidR="005C062C" w:rsidRPr="002B438D" w:rsidRDefault="005C062C" w:rsidP="00381CD7">
            <w:pPr>
              <w:pStyle w:val="TAL"/>
              <w:rPr>
                <w:sz w:val="16"/>
              </w:rPr>
            </w:pPr>
            <w:r>
              <w:rPr>
                <w:sz w:val="16"/>
              </w:rPr>
              <w:t>F</w:t>
            </w:r>
          </w:p>
        </w:tc>
        <w:tc>
          <w:tcPr>
            <w:tcW w:w="0" w:type="auto"/>
          </w:tcPr>
          <w:p w14:paraId="231D8060" w14:textId="77777777" w:rsidR="005C062C" w:rsidRPr="002B438D" w:rsidRDefault="005C062C" w:rsidP="00381CD7">
            <w:pPr>
              <w:pStyle w:val="TAL"/>
              <w:rPr>
                <w:sz w:val="16"/>
              </w:rPr>
            </w:pPr>
            <w:r>
              <w:rPr>
                <w:sz w:val="16"/>
              </w:rPr>
              <w:t>NR_MBS_5MBS_5MBUSA-UEConTest</w:t>
            </w:r>
          </w:p>
        </w:tc>
        <w:tc>
          <w:tcPr>
            <w:tcW w:w="0" w:type="auto"/>
          </w:tcPr>
          <w:p w14:paraId="3DD2BAEB" w14:textId="77777777" w:rsidR="005C062C" w:rsidRPr="002B438D" w:rsidRDefault="005C062C" w:rsidP="00381CD7">
            <w:pPr>
              <w:pStyle w:val="TAL"/>
              <w:rPr>
                <w:sz w:val="16"/>
              </w:rPr>
            </w:pPr>
            <w:r>
              <w:rPr>
                <w:sz w:val="16"/>
              </w:rPr>
              <w:t>agreed</w:t>
            </w:r>
          </w:p>
        </w:tc>
      </w:tr>
      <w:tr w:rsidR="005C062C" w14:paraId="525D671E" w14:textId="77777777" w:rsidTr="00381CD7">
        <w:tc>
          <w:tcPr>
            <w:tcW w:w="0" w:type="auto"/>
          </w:tcPr>
          <w:p w14:paraId="7E8CE62E" w14:textId="77777777" w:rsidR="005C062C" w:rsidRPr="002B438D" w:rsidRDefault="005C062C" w:rsidP="00381CD7">
            <w:pPr>
              <w:pStyle w:val="TAL"/>
              <w:rPr>
                <w:sz w:val="16"/>
              </w:rPr>
            </w:pPr>
            <w:r>
              <w:rPr>
                <w:sz w:val="16"/>
              </w:rPr>
              <w:t>R5-236429</w:t>
            </w:r>
          </w:p>
        </w:tc>
        <w:tc>
          <w:tcPr>
            <w:tcW w:w="0" w:type="auto"/>
          </w:tcPr>
          <w:p w14:paraId="7E675E4E" w14:textId="77777777" w:rsidR="005C062C" w:rsidRPr="002B438D" w:rsidRDefault="005C062C" w:rsidP="00381CD7">
            <w:pPr>
              <w:pStyle w:val="TAL"/>
              <w:rPr>
                <w:sz w:val="16"/>
              </w:rPr>
            </w:pPr>
            <w:r>
              <w:rPr>
                <w:sz w:val="16"/>
              </w:rPr>
              <w:t>Correction of MBS Multicast TC 14.2.3.1-PDCP UMDRB</w:t>
            </w:r>
          </w:p>
        </w:tc>
        <w:tc>
          <w:tcPr>
            <w:tcW w:w="0" w:type="auto"/>
          </w:tcPr>
          <w:p w14:paraId="5E99D03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DD6C8BE" w14:textId="77777777" w:rsidR="005C062C" w:rsidRPr="002B438D" w:rsidRDefault="005C062C" w:rsidP="00381CD7">
            <w:pPr>
              <w:pStyle w:val="TAL"/>
              <w:rPr>
                <w:sz w:val="16"/>
              </w:rPr>
            </w:pPr>
            <w:r>
              <w:rPr>
                <w:sz w:val="16"/>
              </w:rPr>
              <w:t>38.523-1</w:t>
            </w:r>
          </w:p>
        </w:tc>
        <w:tc>
          <w:tcPr>
            <w:tcW w:w="0" w:type="auto"/>
          </w:tcPr>
          <w:p w14:paraId="43E00248" w14:textId="77777777" w:rsidR="005C062C" w:rsidRPr="002B438D" w:rsidRDefault="005C062C" w:rsidP="00381CD7">
            <w:pPr>
              <w:pStyle w:val="TAL"/>
              <w:rPr>
                <w:sz w:val="16"/>
              </w:rPr>
            </w:pPr>
            <w:r>
              <w:rPr>
                <w:sz w:val="16"/>
              </w:rPr>
              <w:t>4048</w:t>
            </w:r>
          </w:p>
        </w:tc>
        <w:tc>
          <w:tcPr>
            <w:tcW w:w="0" w:type="auto"/>
          </w:tcPr>
          <w:p w14:paraId="03C45528" w14:textId="77777777" w:rsidR="005C062C" w:rsidRPr="002B438D" w:rsidRDefault="005C062C" w:rsidP="00381CD7">
            <w:pPr>
              <w:pStyle w:val="TAR"/>
              <w:rPr>
                <w:sz w:val="16"/>
              </w:rPr>
            </w:pPr>
            <w:r>
              <w:rPr>
                <w:sz w:val="16"/>
              </w:rPr>
              <w:t>-</w:t>
            </w:r>
          </w:p>
        </w:tc>
        <w:tc>
          <w:tcPr>
            <w:tcW w:w="0" w:type="auto"/>
          </w:tcPr>
          <w:p w14:paraId="1E03A092" w14:textId="77777777" w:rsidR="005C062C" w:rsidRPr="002B438D" w:rsidRDefault="005C062C" w:rsidP="00381CD7">
            <w:pPr>
              <w:pStyle w:val="TAL"/>
              <w:rPr>
                <w:sz w:val="16"/>
              </w:rPr>
            </w:pPr>
            <w:r>
              <w:rPr>
                <w:sz w:val="16"/>
              </w:rPr>
              <w:t>Rel-17</w:t>
            </w:r>
          </w:p>
        </w:tc>
        <w:tc>
          <w:tcPr>
            <w:tcW w:w="0" w:type="auto"/>
          </w:tcPr>
          <w:p w14:paraId="0C33CDFE" w14:textId="77777777" w:rsidR="005C062C" w:rsidRPr="002B438D" w:rsidRDefault="005C062C" w:rsidP="00381CD7">
            <w:pPr>
              <w:pStyle w:val="TAL"/>
              <w:rPr>
                <w:sz w:val="16"/>
              </w:rPr>
            </w:pPr>
            <w:r>
              <w:rPr>
                <w:sz w:val="16"/>
              </w:rPr>
              <w:t>F</w:t>
            </w:r>
          </w:p>
        </w:tc>
        <w:tc>
          <w:tcPr>
            <w:tcW w:w="0" w:type="auto"/>
          </w:tcPr>
          <w:p w14:paraId="3A7251A8" w14:textId="77777777" w:rsidR="005C062C" w:rsidRPr="002B438D" w:rsidRDefault="005C062C" w:rsidP="00381CD7">
            <w:pPr>
              <w:pStyle w:val="TAL"/>
              <w:rPr>
                <w:sz w:val="16"/>
              </w:rPr>
            </w:pPr>
            <w:r>
              <w:rPr>
                <w:sz w:val="16"/>
              </w:rPr>
              <w:t>NR_MBS_5MBS_5MBUSA-UEConTest</w:t>
            </w:r>
          </w:p>
        </w:tc>
        <w:tc>
          <w:tcPr>
            <w:tcW w:w="0" w:type="auto"/>
          </w:tcPr>
          <w:p w14:paraId="4EB35F57" w14:textId="77777777" w:rsidR="005C062C" w:rsidRPr="002B438D" w:rsidRDefault="005C062C" w:rsidP="00381CD7">
            <w:pPr>
              <w:pStyle w:val="TAL"/>
              <w:rPr>
                <w:sz w:val="16"/>
              </w:rPr>
            </w:pPr>
            <w:r>
              <w:rPr>
                <w:sz w:val="16"/>
              </w:rPr>
              <w:t>agreed</w:t>
            </w:r>
          </w:p>
        </w:tc>
      </w:tr>
      <w:tr w:rsidR="005C062C" w14:paraId="3BE46103" w14:textId="77777777" w:rsidTr="00381CD7">
        <w:tc>
          <w:tcPr>
            <w:tcW w:w="0" w:type="auto"/>
          </w:tcPr>
          <w:p w14:paraId="6449D3EC" w14:textId="77777777" w:rsidR="005C062C" w:rsidRPr="002B438D" w:rsidRDefault="005C062C" w:rsidP="00381CD7">
            <w:pPr>
              <w:pStyle w:val="TAL"/>
              <w:rPr>
                <w:sz w:val="16"/>
              </w:rPr>
            </w:pPr>
            <w:r>
              <w:rPr>
                <w:sz w:val="16"/>
              </w:rPr>
              <w:t>R5-236430</w:t>
            </w:r>
          </w:p>
        </w:tc>
        <w:tc>
          <w:tcPr>
            <w:tcW w:w="0" w:type="auto"/>
          </w:tcPr>
          <w:p w14:paraId="7F53DF65" w14:textId="77777777" w:rsidR="005C062C" w:rsidRPr="002B438D" w:rsidRDefault="005C062C" w:rsidP="00381CD7">
            <w:pPr>
              <w:pStyle w:val="TAL"/>
              <w:rPr>
                <w:sz w:val="16"/>
              </w:rPr>
            </w:pPr>
            <w:r>
              <w:rPr>
                <w:sz w:val="16"/>
              </w:rPr>
              <w:t>Correction of MBS Multicast TC 14.2.3.3-PDCP AMDRB</w:t>
            </w:r>
          </w:p>
        </w:tc>
        <w:tc>
          <w:tcPr>
            <w:tcW w:w="0" w:type="auto"/>
          </w:tcPr>
          <w:p w14:paraId="4FAE1DA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5B46229" w14:textId="77777777" w:rsidR="005C062C" w:rsidRPr="002B438D" w:rsidRDefault="005C062C" w:rsidP="00381CD7">
            <w:pPr>
              <w:pStyle w:val="TAL"/>
              <w:rPr>
                <w:sz w:val="16"/>
              </w:rPr>
            </w:pPr>
            <w:r>
              <w:rPr>
                <w:sz w:val="16"/>
              </w:rPr>
              <w:t>38.523-1</w:t>
            </w:r>
          </w:p>
        </w:tc>
        <w:tc>
          <w:tcPr>
            <w:tcW w:w="0" w:type="auto"/>
          </w:tcPr>
          <w:p w14:paraId="5426BE92" w14:textId="77777777" w:rsidR="005C062C" w:rsidRPr="002B438D" w:rsidRDefault="005C062C" w:rsidP="00381CD7">
            <w:pPr>
              <w:pStyle w:val="TAL"/>
              <w:rPr>
                <w:sz w:val="16"/>
              </w:rPr>
            </w:pPr>
            <w:r>
              <w:rPr>
                <w:sz w:val="16"/>
              </w:rPr>
              <w:t>4049</w:t>
            </w:r>
          </w:p>
        </w:tc>
        <w:tc>
          <w:tcPr>
            <w:tcW w:w="0" w:type="auto"/>
          </w:tcPr>
          <w:p w14:paraId="6D69D4A8" w14:textId="77777777" w:rsidR="005C062C" w:rsidRPr="002B438D" w:rsidRDefault="005C062C" w:rsidP="00381CD7">
            <w:pPr>
              <w:pStyle w:val="TAR"/>
              <w:rPr>
                <w:sz w:val="16"/>
              </w:rPr>
            </w:pPr>
            <w:r>
              <w:rPr>
                <w:sz w:val="16"/>
              </w:rPr>
              <w:t>-</w:t>
            </w:r>
          </w:p>
        </w:tc>
        <w:tc>
          <w:tcPr>
            <w:tcW w:w="0" w:type="auto"/>
          </w:tcPr>
          <w:p w14:paraId="10102745" w14:textId="77777777" w:rsidR="005C062C" w:rsidRPr="002B438D" w:rsidRDefault="005C062C" w:rsidP="00381CD7">
            <w:pPr>
              <w:pStyle w:val="TAL"/>
              <w:rPr>
                <w:sz w:val="16"/>
              </w:rPr>
            </w:pPr>
            <w:r>
              <w:rPr>
                <w:sz w:val="16"/>
              </w:rPr>
              <w:t>Rel-17</w:t>
            </w:r>
          </w:p>
        </w:tc>
        <w:tc>
          <w:tcPr>
            <w:tcW w:w="0" w:type="auto"/>
          </w:tcPr>
          <w:p w14:paraId="56BF4DD1" w14:textId="77777777" w:rsidR="005C062C" w:rsidRPr="002B438D" w:rsidRDefault="005C062C" w:rsidP="00381CD7">
            <w:pPr>
              <w:pStyle w:val="TAL"/>
              <w:rPr>
                <w:sz w:val="16"/>
              </w:rPr>
            </w:pPr>
            <w:r>
              <w:rPr>
                <w:sz w:val="16"/>
              </w:rPr>
              <w:t>F</w:t>
            </w:r>
          </w:p>
        </w:tc>
        <w:tc>
          <w:tcPr>
            <w:tcW w:w="0" w:type="auto"/>
          </w:tcPr>
          <w:p w14:paraId="04193D45" w14:textId="77777777" w:rsidR="005C062C" w:rsidRPr="002B438D" w:rsidRDefault="005C062C" w:rsidP="00381CD7">
            <w:pPr>
              <w:pStyle w:val="TAL"/>
              <w:rPr>
                <w:sz w:val="16"/>
              </w:rPr>
            </w:pPr>
            <w:r>
              <w:rPr>
                <w:sz w:val="16"/>
              </w:rPr>
              <w:t>NR_MBS_5MBS_5MBUSA-UEConTest</w:t>
            </w:r>
          </w:p>
        </w:tc>
        <w:tc>
          <w:tcPr>
            <w:tcW w:w="0" w:type="auto"/>
          </w:tcPr>
          <w:p w14:paraId="57503A96" w14:textId="77777777" w:rsidR="005C062C" w:rsidRPr="002B438D" w:rsidRDefault="005C062C" w:rsidP="00381CD7">
            <w:pPr>
              <w:pStyle w:val="TAL"/>
              <w:rPr>
                <w:sz w:val="16"/>
              </w:rPr>
            </w:pPr>
            <w:r>
              <w:rPr>
                <w:sz w:val="16"/>
              </w:rPr>
              <w:t>agreed</w:t>
            </w:r>
          </w:p>
        </w:tc>
      </w:tr>
      <w:tr w:rsidR="005C062C" w14:paraId="53717A39" w14:textId="77777777" w:rsidTr="00381CD7">
        <w:tc>
          <w:tcPr>
            <w:tcW w:w="0" w:type="auto"/>
          </w:tcPr>
          <w:p w14:paraId="436A85BC" w14:textId="77777777" w:rsidR="005C062C" w:rsidRPr="002B438D" w:rsidRDefault="005C062C" w:rsidP="00381CD7">
            <w:pPr>
              <w:pStyle w:val="TAL"/>
              <w:rPr>
                <w:sz w:val="16"/>
              </w:rPr>
            </w:pPr>
            <w:r>
              <w:rPr>
                <w:sz w:val="16"/>
              </w:rPr>
              <w:t>R5-236431</w:t>
            </w:r>
          </w:p>
        </w:tc>
        <w:tc>
          <w:tcPr>
            <w:tcW w:w="0" w:type="auto"/>
          </w:tcPr>
          <w:p w14:paraId="6899485F" w14:textId="77777777" w:rsidR="005C062C" w:rsidRPr="002B438D" w:rsidRDefault="005C062C" w:rsidP="00381CD7">
            <w:pPr>
              <w:pStyle w:val="TAL"/>
              <w:rPr>
                <w:sz w:val="16"/>
              </w:rPr>
            </w:pPr>
            <w:r>
              <w:rPr>
                <w:sz w:val="16"/>
              </w:rPr>
              <w:t>Correction of MBS Multicast TC 14.2.4.3.3-HandOver from MBS support cell to MBS non-support cell</w:t>
            </w:r>
          </w:p>
        </w:tc>
        <w:tc>
          <w:tcPr>
            <w:tcW w:w="0" w:type="auto"/>
          </w:tcPr>
          <w:p w14:paraId="5B7A64D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17C51E6" w14:textId="77777777" w:rsidR="005C062C" w:rsidRPr="002B438D" w:rsidRDefault="005C062C" w:rsidP="00381CD7">
            <w:pPr>
              <w:pStyle w:val="TAL"/>
              <w:rPr>
                <w:sz w:val="16"/>
              </w:rPr>
            </w:pPr>
            <w:r>
              <w:rPr>
                <w:sz w:val="16"/>
              </w:rPr>
              <w:t>38.523-1</w:t>
            </w:r>
          </w:p>
        </w:tc>
        <w:tc>
          <w:tcPr>
            <w:tcW w:w="0" w:type="auto"/>
          </w:tcPr>
          <w:p w14:paraId="195E8F57" w14:textId="77777777" w:rsidR="005C062C" w:rsidRPr="002B438D" w:rsidRDefault="005C062C" w:rsidP="00381CD7">
            <w:pPr>
              <w:pStyle w:val="TAL"/>
              <w:rPr>
                <w:sz w:val="16"/>
              </w:rPr>
            </w:pPr>
            <w:r>
              <w:rPr>
                <w:sz w:val="16"/>
              </w:rPr>
              <w:t>4050</w:t>
            </w:r>
          </w:p>
        </w:tc>
        <w:tc>
          <w:tcPr>
            <w:tcW w:w="0" w:type="auto"/>
          </w:tcPr>
          <w:p w14:paraId="5BADCB94" w14:textId="77777777" w:rsidR="005C062C" w:rsidRPr="002B438D" w:rsidRDefault="005C062C" w:rsidP="00381CD7">
            <w:pPr>
              <w:pStyle w:val="TAR"/>
              <w:rPr>
                <w:sz w:val="16"/>
              </w:rPr>
            </w:pPr>
            <w:r>
              <w:rPr>
                <w:sz w:val="16"/>
              </w:rPr>
              <w:t>-</w:t>
            </w:r>
          </w:p>
        </w:tc>
        <w:tc>
          <w:tcPr>
            <w:tcW w:w="0" w:type="auto"/>
          </w:tcPr>
          <w:p w14:paraId="3567E357" w14:textId="77777777" w:rsidR="005C062C" w:rsidRPr="002B438D" w:rsidRDefault="005C062C" w:rsidP="00381CD7">
            <w:pPr>
              <w:pStyle w:val="TAL"/>
              <w:rPr>
                <w:sz w:val="16"/>
              </w:rPr>
            </w:pPr>
            <w:r>
              <w:rPr>
                <w:sz w:val="16"/>
              </w:rPr>
              <w:t>Rel-17</w:t>
            </w:r>
          </w:p>
        </w:tc>
        <w:tc>
          <w:tcPr>
            <w:tcW w:w="0" w:type="auto"/>
          </w:tcPr>
          <w:p w14:paraId="6D89586B" w14:textId="77777777" w:rsidR="005C062C" w:rsidRPr="002B438D" w:rsidRDefault="005C062C" w:rsidP="00381CD7">
            <w:pPr>
              <w:pStyle w:val="TAL"/>
              <w:rPr>
                <w:sz w:val="16"/>
              </w:rPr>
            </w:pPr>
            <w:r>
              <w:rPr>
                <w:sz w:val="16"/>
              </w:rPr>
              <w:t>F</w:t>
            </w:r>
          </w:p>
        </w:tc>
        <w:tc>
          <w:tcPr>
            <w:tcW w:w="0" w:type="auto"/>
          </w:tcPr>
          <w:p w14:paraId="4911FC94" w14:textId="77777777" w:rsidR="005C062C" w:rsidRPr="002B438D" w:rsidRDefault="005C062C" w:rsidP="00381CD7">
            <w:pPr>
              <w:pStyle w:val="TAL"/>
              <w:rPr>
                <w:sz w:val="16"/>
              </w:rPr>
            </w:pPr>
            <w:r>
              <w:rPr>
                <w:sz w:val="16"/>
              </w:rPr>
              <w:t>NR_MBS_5MBS_5MBUSA-UEConTest</w:t>
            </w:r>
          </w:p>
        </w:tc>
        <w:tc>
          <w:tcPr>
            <w:tcW w:w="0" w:type="auto"/>
          </w:tcPr>
          <w:p w14:paraId="52138F68" w14:textId="77777777" w:rsidR="005C062C" w:rsidRPr="002B438D" w:rsidRDefault="005C062C" w:rsidP="00381CD7">
            <w:pPr>
              <w:pStyle w:val="TAL"/>
              <w:rPr>
                <w:sz w:val="16"/>
              </w:rPr>
            </w:pPr>
            <w:r>
              <w:rPr>
                <w:sz w:val="16"/>
              </w:rPr>
              <w:t>revised</w:t>
            </w:r>
          </w:p>
        </w:tc>
      </w:tr>
      <w:tr w:rsidR="005C062C" w14:paraId="5F456D31" w14:textId="77777777" w:rsidTr="00381CD7">
        <w:tc>
          <w:tcPr>
            <w:tcW w:w="0" w:type="auto"/>
          </w:tcPr>
          <w:p w14:paraId="436AB6B2" w14:textId="77777777" w:rsidR="005C062C" w:rsidRPr="002B438D" w:rsidRDefault="005C062C" w:rsidP="00381CD7">
            <w:pPr>
              <w:pStyle w:val="TAL"/>
              <w:rPr>
                <w:sz w:val="16"/>
              </w:rPr>
            </w:pPr>
            <w:r>
              <w:rPr>
                <w:sz w:val="16"/>
              </w:rPr>
              <w:t>R5-237392</w:t>
            </w:r>
          </w:p>
        </w:tc>
        <w:tc>
          <w:tcPr>
            <w:tcW w:w="0" w:type="auto"/>
          </w:tcPr>
          <w:p w14:paraId="6FEFAA45" w14:textId="77777777" w:rsidR="005C062C" w:rsidRPr="002B438D" w:rsidRDefault="005C062C" w:rsidP="00381CD7">
            <w:pPr>
              <w:pStyle w:val="TAL"/>
              <w:rPr>
                <w:sz w:val="16"/>
              </w:rPr>
            </w:pPr>
            <w:r>
              <w:rPr>
                <w:sz w:val="16"/>
              </w:rPr>
              <w:t>Correction of MBS Multicast TC 14.2.4.3.3-HandOver from MBS support cell to MBS non-support cell</w:t>
            </w:r>
          </w:p>
        </w:tc>
        <w:tc>
          <w:tcPr>
            <w:tcW w:w="0" w:type="auto"/>
          </w:tcPr>
          <w:p w14:paraId="5864109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1DCCCD1" w14:textId="77777777" w:rsidR="005C062C" w:rsidRPr="002B438D" w:rsidRDefault="005C062C" w:rsidP="00381CD7">
            <w:pPr>
              <w:pStyle w:val="TAL"/>
              <w:rPr>
                <w:sz w:val="16"/>
              </w:rPr>
            </w:pPr>
            <w:r>
              <w:rPr>
                <w:sz w:val="16"/>
              </w:rPr>
              <w:t>38.523-1</w:t>
            </w:r>
          </w:p>
        </w:tc>
        <w:tc>
          <w:tcPr>
            <w:tcW w:w="0" w:type="auto"/>
          </w:tcPr>
          <w:p w14:paraId="5EAA399A" w14:textId="77777777" w:rsidR="005C062C" w:rsidRPr="002B438D" w:rsidRDefault="005C062C" w:rsidP="00381CD7">
            <w:pPr>
              <w:pStyle w:val="TAL"/>
              <w:rPr>
                <w:sz w:val="16"/>
              </w:rPr>
            </w:pPr>
            <w:r>
              <w:rPr>
                <w:sz w:val="16"/>
              </w:rPr>
              <w:t>4050</w:t>
            </w:r>
          </w:p>
        </w:tc>
        <w:tc>
          <w:tcPr>
            <w:tcW w:w="0" w:type="auto"/>
          </w:tcPr>
          <w:p w14:paraId="4370B451" w14:textId="77777777" w:rsidR="005C062C" w:rsidRPr="002B438D" w:rsidRDefault="005C062C" w:rsidP="00381CD7">
            <w:pPr>
              <w:pStyle w:val="TAR"/>
              <w:rPr>
                <w:sz w:val="16"/>
              </w:rPr>
            </w:pPr>
            <w:r>
              <w:rPr>
                <w:sz w:val="16"/>
              </w:rPr>
              <w:t>1</w:t>
            </w:r>
          </w:p>
        </w:tc>
        <w:tc>
          <w:tcPr>
            <w:tcW w:w="0" w:type="auto"/>
          </w:tcPr>
          <w:p w14:paraId="55C26C6E" w14:textId="77777777" w:rsidR="005C062C" w:rsidRPr="002B438D" w:rsidRDefault="005C062C" w:rsidP="00381CD7">
            <w:pPr>
              <w:pStyle w:val="TAL"/>
              <w:rPr>
                <w:sz w:val="16"/>
              </w:rPr>
            </w:pPr>
            <w:r>
              <w:rPr>
                <w:sz w:val="16"/>
              </w:rPr>
              <w:t>Rel-17</w:t>
            </w:r>
          </w:p>
        </w:tc>
        <w:tc>
          <w:tcPr>
            <w:tcW w:w="0" w:type="auto"/>
          </w:tcPr>
          <w:p w14:paraId="1EC68C1C" w14:textId="77777777" w:rsidR="005C062C" w:rsidRPr="002B438D" w:rsidRDefault="005C062C" w:rsidP="00381CD7">
            <w:pPr>
              <w:pStyle w:val="TAL"/>
              <w:rPr>
                <w:sz w:val="16"/>
              </w:rPr>
            </w:pPr>
            <w:r>
              <w:rPr>
                <w:sz w:val="16"/>
              </w:rPr>
              <w:t>F</w:t>
            </w:r>
          </w:p>
        </w:tc>
        <w:tc>
          <w:tcPr>
            <w:tcW w:w="0" w:type="auto"/>
          </w:tcPr>
          <w:p w14:paraId="41F9C0F9" w14:textId="77777777" w:rsidR="005C062C" w:rsidRPr="002B438D" w:rsidRDefault="005C062C" w:rsidP="00381CD7">
            <w:pPr>
              <w:pStyle w:val="TAL"/>
              <w:rPr>
                <w:sz w:val="16"/>
              </w:rPr>
            </w:pPr>
            <w:r>
              <w:rPr>
                <w:sz w:val="16"/>
              </w:rPr>
              <w:t>NR_MBS_5MBS_5MBUSA-UEConTest</w:t>
            </w:r>
          </w:p>
        </w:tc>
        <w:tc>
          <w:tcPr>
            <w:tcW w:w="0" w:type="auto"/>
          </w:tcPr>
          <w:p w14:paraId="256CF024" w14:textId="77777777" w:rsidR="005C062C" w:rsidRPr="002B438D" w:rsidRDefault="005C062C" w:rsidP="00381CD7">
            <w:pPr>
              <w:pStyle w:val="TAL"/>
              <w:rPr>
                <w:sz w:val="16"/>
              </w:rPr>
            </w:pPr>
            <w:r>
              <w:rPr>
                <w:sz w:val="16"/>
              </w:rPr>
              <w:t>agreed</w:t>
            </w:r>
          </w:p>
        </w:tc>
      </w:tr>
      <w:tr w:rsidR="005C062C" w14:paraId="7E4E8E2A" w14:textId="77777777" w:rsidTr="00381CD7">
        <w:tc>
          <w:tcPr>
            <w:tcW w:w="0" w:type="auto"/>
          </w:tcPr>
          <w:p w14:paraId="057AE205" w14:textId="77777777" w:rsidR="005C062C" w:rsidRPr="002B438D" w:rsidRDefault="005C062C" w:rsidP="00381CD7">
            <w:pPr>
              <w:pStyle w:val="TAL"/>
              <w:rPr>
                <w:sz w:val="16"/>
              </w:rPr>
            </w:pPr>
            <w:r>
              <w:rPr>
                <w:sz w:val="16"/>
              </w:rPr>
              <w:t>R5-236432</w:t>
            </w:r>
          </w:p>
        </w:tc>
        <w:tc>
          <w:tcPr>
            <w:tcW w:w="0" w:type="auto"/>
          </w:tcPr>
          <w:p w14:paraId="563D9EE6" w14:textId="77777777" w:rsidR="005C062C" w:rsidRPr="002B438D" w:rsidRDefault="005C062C" w:rsidP="00381CD7">
            <w:pPr>
              <w:pStyle w:val="TAL"/>
              <w:rPr>
                <w:sz w:val="16"/>
              </w:rPr>
            </w:pPr>
            <w:r>
              <w:rPr>
                <w:sz w:val="16"/>
              </w:rPr>
              <w:t>Correction of MBS Multicast TC 14.2.5.2.1-14.2.5.2.3-14.2.5.2.4-Session Management</w:t>
            </w:r>
          </w:p>
        </w:tc>
        <w:tc>
          <w:tcPr>
            <w:tcW w:w="0" w:type="auto"/>
          </w:tcPr>
          <w:p w14:paraId="1505C98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A111012" w14:textId="77777777" w:rsidR="005C062C" w:rsidRPr="002B438D" w:rsidRDefault="005C062C" w:rsidP="00381CD7">
            <w:pPr>
              <w:pStyle w:val="TAL"/>
              <w:rPr>
                <w:sz w:val="16"/>
              </w:rPr>
            </w:pPr>
            <w:r>
              <w:rPr>
                <w:sz w:val="16"/>
              </w:rPr>
              <w:t>38.523-1</w:t>
            </w:r>
          </w:p>
        </w:tc>
        <w:tc>
          <w:tcPr>
            <w:tcW w:w="0" w:type="auto"/>
          </w:tcPr>
          <w:p w14:paraId="1BA235B8" w14:textId="77777777" w:rsidR="005C062C" w:rsidRPr="002B438D" w:rsidRDefault="005C062C" w:rsidP="00381CD7">
            <w:pPr>
              <w:pStyle w:val="TAL"/>
              <w:rPr>
                <w:sz w:val="16"/>
              </w:rPr>
            </w:pPr>
            <w:r>
              <w:rPr>
                <w:sz w:val="16"/>
              </w:rPr>
              <w:t>4051</w:t>
            </w:r>
          </w:p>
        </w:tc>
        <w:tc>
          <w:tcPr>
            <w:tcW w:w="0" w:type="auto"/>
          </w:tcPr>
          <w:p w14:paraId="38F389A5" w14:textId="77777777" w:rsidR="005C062C" w:rsidRPr="002B438D" w:rsidRDefault="005C062C" w:rsidP="00381CD7">
            <w:pPr>
              <w:pStyle w:val="TAR"/>
              <w:rPr>
                <w:sz w:val="16"/>
              </w:rPr>
            </w:pPr>
            <w:r>
              <w:rPr>
                <w:sz w:val="16"/>
              </w:rPr>
              <w:t>-</w:t>
            </w:r>
          </w:p>
        </w:tc>
        <w:tc>
          <w:tcPr>
            <w:tcW w:w="0" w:type="auto"/>
          </w:tcPr>
          <w:p w14:paraId="71F44273" w14:textId="77777777" w:rsidR="005C062C" w:rsidRPr="002B438D" w:rsidRDefault="005C062C" w:rsidP="00381CD7">
            <w:pPr>
              <w:pStyle w:val="TAL"/>
              <w:rPr>
                <w:sz w:val="16"/>
              </w:rPr>
            </w:pPr>
            <w:r>
              <w:rPr>
                <w:sz w:val="16"/>
              </w:rPr>
              <w:t>Rel-17</w:t>
            </w:r>
          </w:p>
        </w:tc>
        <w:tc>
          <w:tcPr>
            <w:tcW w:w="0" w:type="auto"/>
          </w:tcPr>
          <w:p w14:paraId="42A628DE" w14:textId="77777777" w:rsidR="005C062C" w:rsidRPr="002B438D" w:rsidRDefault="005C062C" w:rsidP="00381CD7">
            <w:pPr>
              <w:pStyle w:val="TAL"/>
              <w:rPr>
                <w:sz w:val="16"/>
              </w:rPr>
            </w:pPr>
            <w:r>
              <w:rPr>
                <w:sz w:val="16"/>
              </w:rPr>
              <w:t>F</w:t>
            </w:r>
          </w:p>
        </w:tc>
        <w:tc>
          <w:tcPr>
            <w:tcW w:w="0" w:type="auto"/>
          </w:tcPr>
          <w:p w14:paraId="7B7AA67C" w14:textId="77777777" w:rsidR="005C062C" w:rsidRPr="002B438D" w:rsidRDefault="005C062C" w:rsidP="00381CD7">
            <w:pPr>
              <w:pStyle w:val="TAL"/>
              <w:rPr>
                <w:sz w:val="16"/>
              </w:rPr>
            </w:pPr>
            <w:r>
              <w:rPr>
                <w:sz w:val="16"/>
              </w:rPr>
              <w:t>NR_MBS_5MBS_5MBUSA-UEConTest</w:t>
            </w:r>
          </w:p>
        </w:tc>
        <w:tc>
          <w:tcPr>
            <w:tcW w:w="0" w:type="auto"/>
          </w:tcPr>
          <w:p w14:paraId="2B51DB15" w14:textId="77777777" w:rsidR="005C062C" w:rsidRPr="002B438D" w:rsidRDefault="005C062C" w:rsidP="00381CD7">
            <w:pPr>
              <w:pStyle w:val="TAL"/>
              <w:rPr>
                <w:sz w:val="16"/>
              </w:rPr>
            </w:pPr>
            <w:r>
              <w:rPr>
                <w:sz w:val="16"/>
              </w:rPr>
              <w:t>agreed</w:t>
            </w:r>
          </w:p>
        </w:tc>
      </w:tr>
      <w:tr w:rsidR="005C062C" w14:paraId="76518038" w14:textId="77777777" w:rsidTr="00381CD7">
        <w:tc>
          <w:tcPr>
            <w:tcW w:w="0" w:type="auto"/>
          </w:tcPr>
          <w:p w14:paraId="26B0E3C9" w14:textId="77777777" w:rsidR="005C062C" w:rsidRPr="002B438D" w:rsidRDefault="005C062C" w:rsidP="00381CD7">
            <w:pPr>
              <w:pStyle w:val="TAL"/>
              <w:rPr>
                <w:sz w:val="16"/>
              </w:rPr>
            </w:pPr>
            <w:r>
              <w:rPr>
                <w:sz w:val="16"/>
              </w:rPr>
              <w:t>R5-236439</w:t>
            </w:r>
          </w:p>
        </w:tc>
        <w:tc>
          <w:tcPr>
            <w:tcW w:w="0" w:type="auto"/>
          </w:tcPr>
          <w:p w14:paraId="6B1F59AD" w14:textId="77777777" w:rsidR="005C062C" w:rsidRPr="002B438D" w:rsidRDefault="005C062C" w:rsidP="00381CD7">
            <w:pPr>
              <w:pStyle w:val="TAL"/>
              <w:rPr>
                <w:sz w:val="16"/>
              </w:rPr>
            </w:pPr>
            <w:r>
              <w:rPr>
                <w:sz w:val="16"/>
              </w:rPr>
              <w:t>Correction to NR5GC testcase 9.1.10.6</w:t>
            </w:r>
          </w:p>
        </w:tc>
        <w:tc>
          <w:tcPr>
            <w:tcW w:w="0" w:type="auto"/>
          </w:tcPr>
          <w:p w14:paraId="2CC042E0" w14:textId="77777777" w:rsidR="005C062C" w:rsidRPr="002B438D" w:rsidRDefault="005C062C" w:rsidP="00381CD7">
            <w:pPr>
              <w:pStyle w:val="TAL"/>
              <w:rPr>
                <w:sz w:val="16"/>
              </w:rPr>
            </w:pPr>
            <w:r>
              <w:rPr>
                <w:sz w:val="16"/>
              </w:rPr>
              <w:t>ROHDE &amp; SCHWARZ, MCC TF160</w:t>
            </w:r>
          </w:p>
        </w:tc>
        <w:tc>
          <w:tcPr>
            <w:tcW w:w="0" w:type="auto"/>
          </w:tcPr>
          <w:p w14:paraId="66D25D1F" w14:textId="77777777" w:rsidR="005C062C" w:rsidRPr="002B438D" w:rsidRDefault="005C062C" w:rsidP="00381CD7">
            <w:pPr>
              <w:pStyle w:val="TAL"/>
              <w:rPr>
                <w:sz w:val="16"/>
              </w:rPr>
            </w:pPr>
            <w:r>
              <w:rPr>
                <w:sz w:val="16"/>
              </w:rPr>
              <w:t>38.523-1</w:t>
            </w:r>
          </w:p>
        </w:tc>
        <w:tc>
          <w:tcPr>
            <w:tcW w:w="0" w:type="auto"/>
          </w:tcPr>
          <w:p w14:paraId="2F4B4E9F" w14:textId="77777777" w:rsidR="005C062C" w:rsidRPr="002B438D" w:rsidRDefault="005C062C" w:rsidP="00381CD7">
            <w:pPr>
              <w:pStyle w:val="TAL"/>
              <w:rPr>
                <w:sz w:val="16"/>
              </w:rPr>
            </w:pPr>
            <w:r>
              <w:rPr>
                <w:sz w:val="16"/>
              </w:rPr>
              <w:t>4052</w:t>
            </w:r>
          </w:p>
        </w:tc>
        <w:tc>
          <w:tcPr>
            <w:tcW w:w="0" w:type="auto"/>
          </w:tcPr>
          <w:p w14:paraId="7713F3DD" w14:textId="77777777" w:rsidR="005C062C" w:rsidRPr="002B438D" w:rsidRDefault="005C062C" w:rsidP="00381CD7">
            <w:pPr>
              <w:pStyle w:val="TAR"/>
              <w:rPr>
                <w:sz w:val="16"/>
              </w:rPr>
            </w:pPr>
            <w:r>
              <w:rPr>
                <w:sz w:val="16"/>
              </w:rPr>
              <w:t>-</w:t>
            </w:r>
          </w:p>
        </w:tc>
        <w:tc>
          <w:tcPr>
            <w:tcW w:w="0" w:type="auto"/>
          </w:tcPr>
          <w:p w14:paraId="537F57C6" w14:textId="77777777" w:rsidR="005C062C" w:rsidRPr="002B438D" w:rsidRDefault="005C062C" w:rsidP="00381CD7">
            <w:pPr>
              <w:pStyle w:val="TAL"/>
              <w:rPr>
                <w:sz w:val="16"/>
              </w:rPr>
            </w:pPr>
            <w:r>
              <w:rPr>
                <w:sz w:val="16"/>
              </w:rPr>
              <w:t>Rel-17</w:t>
            </w:r>
          </w:p>
        </w:tc>
        <w:tc>
          <w:tcPr>
            <w:tcW w:w="0" w:type="auto"/>
          </w:tcPr>
          <w:p w14:paraId="575735BF" w14:textId="77777777" w:rsidR="005C062C" w:rsidRPr="002B438D" w:rsidRDefault="005C062C" w:rsidP="00381CD7">
            <w:pPr>
              <w:pStyle w:val="TAL"/>
              <w:rPr>
                <w:sz w:val="16"/>
              </w:rPr>
            </w:pPr>
            <w:r>
              <w:rPr>
                <w:sz w:val="16"/>
              </w:rPr>
              <w:t>F</w:t>
            </w:r>
          </w:p>
        </w:tc>
        <w:tc>
          <w:tcPr>
            <w:tcW w:w="0" w:type="auto"/>
          </w:tcPr>
          <w:p w14:paraId="47B5D307" w14:textId="77777777" w:rsidR="005C062C" w:rsidRPr="002B438D" w:rsidRDefault="005C062C" w:rsidP="00381CD7">
            <w:pPr>
              <w:pStyle w:val="TAL"/>
              <w:rPr>
                <w:sz w:val="16"/>
              </w:rPr>
            </w:pPr>
            <w:r>
              <w:rPr>
                <w:sz w:val="16"/>
              </w:rPr>
              <w:t xml:space="preserve">TEI16_Test, </w:t>
            </w:r>
            <w:proofErr w:type="spellStart"/>
            <w:r>
              <w:rPr>
                <w:sz w:val="16"/>
              </w:rPr>
              <w:t>eNS-UEConTest</w:t>
            </w:r>
            <w:proofErr w:type="spellEnd"/>
          </w:p>
        </w:tc>
        <w:tc>
          <w:tcPr>
            <w:tcW w:w="0" w:type="auto"/>
          </w:tcPr>
          <w:p w14:paraId="256D89F0" w14:textId="77777777" w:rsidR="005C062C" w:rsidRPr="002B438D" w:rsidRDefault="005C062C" w:rsidP="00381CD7">
            <w:pPr>
              <w:pStyle w:val="TAL"/>
              <w:rPr>
                <w:sz w:val="16"/>
              </w:rPr>
            </w:pPr>
            <w:r>
              <w:rPr>
                <w:sz w:val="16"/>
              </w:rPr>
              <w:t>revised</w:t>
            </w:r>
          </w:p>
        </w:tc>
      </w:tr>
      <w:tr w:rsidR="005C062C" w14:paraId="3CE53497" w14:textId="77777777" w:rsidTr="00381CD7">
        <w:tc>
          <w:tcPr>
            <w:tcW w:w="0" w:type="auto"/>
          </w:tcPr>
          <w:p w14:paraId="2FB0E1DA" w14:textId="77777777" w:rsidR="005C062C" w:rsidRPr="002B438D" w:rsidRDefault="005C062C" w:rsidP="00381CD7">
            <w:pPr>
              <w:pStyle w:val="TAL"/>
              <w:rPr>
                <w:sz w:val="16"/>
              </w:rPr>
            </w:pPr>
            <w:r>
              <w:rPr>
                <w:sz w:val="16"/>
              </w:rPr>
              <w:t>R5-237370</w:t>
            </w:r>
          </w:p>
        </w:tc>
        <w:tc>
          <w:tcPr>
            <w:tcW w:w="0" w:type="auto"/>
          </w:tcPr>
          <w:p w14:paraId="2FD52543" w14:textId="77777777" w:rsidR="005C062C" w:rsidRPr="002B438D" w:rsidRDefault="005C062C" w:rsidP="00381CD7">
            <w:pPr>
              <w:pStyle w:val="TAL"/>
              <w:rPr>
                <w:sz w:val="16"/>
              </w:rPr>
            </w:pPr>
            <w:r>
              <w:rPr>
                <w:sz w:val="16"/>
              </w:rPr>
              <w:t>Correction to NR5GC testcase 9.1.10.6</w:t>
            </w:r>
          </w:p>
        </w:tc>
        <w:tc>
          <w:tcPr>
            <w:tcW w:w="0" w:type="auto"/>
          </w:tcPr>
          <w:p w14:paraId="1F03569B" w14:textId="77777777" w:rsidR="005C062C" w:rsidRPr="002B438D" w:rsidRDefault="005C062C" w:rsidP="00381CD7">
            <w:pPr>
              <w:pStyle w:val="TAL"/>
              <w:rPr>
                <w:sz w:val="16"/>
              </w:rPr>
            </w:pPr>
            <w:r>
              <w:rPr>
                <w:sz w:val="16"/>
              </w:rPr>
              <w:t>ROHDE &amp; SCHWARZ, MCC TF160</w:t>
            </w:r>
          </w:p>
        </w:tc>
        <w:tc>
          <w:tcPr>
            <w:tcW w:w="0" w:type="auto"/>
          </w:tcPr>
          <w:p w14:paraId="5E1E34ED" w14:textId="77777777" w:rsidR="005C062C" w:rsidRPr="002B438D" w:rsidRDefault="005C062C" w:rsidP="00381CD7">
            <w:pPr>
              <w:pStyle w:val="TAL"/>
              <w:rPr>
                <w:sz w:val="16"/>
              </w:rPr>
            </w:pPr>
            <w:r>
              <w:rPr>
                <w:sz w:val="16"/>
              </w:rPr>
              <w:t>38.523-1</w:t>
            </w:r>
          </w:p>
        </w:tc>
        <w:tc>
          <w:tcPr>
            <w:tcW w:w="0" w:type="auto"/>
          </w:tcPr>
          <w:p w14:paraId="47E13FEA" w14:textId="77777777" w:rsidR="005C062C" w:rsidRPr="002B438D" w:rsidRDefault="005C062C" w:rsidP="00381CD7">
            <w:pPr>
              <w:pStyle w:val="TAL"/>
              <w:rPr>
                <w:sz w:val="16"/>
              </w:rPr>
            </w:pPr>
            <w:r>
              <w:rPr>
                <w:sz w:val="16"/>
              </w:rPr>
              <w:t>4052</w:t>
            </w:r>
          </w:p>
        </w:tc>
        <w:tc>
          <w:tcPr>
            <w:tcW w:w="0" w:type="auto"/>
          </w:tcPr>
          <w:p w14:paraId="275DC95A" w14:textId="77777777" w:rsidR="005C062C" w:rsidRPr="002B438D" w:rsidRDefault="005C062C" w:rsidP="00381CD7">
            <w:pPr>
              <w:pStyle w:val="TAR"/>
              <w:rPr>
                <w:sz w:val="16"/>
              </w:rPr>
            </w:pPr>
            <w:r>
              <w:rPr>
                <w:sz w:val="16"/>
              </w:rPr>
              <w:t>1</w:t>
            </w:r>
          </w:p>
        </w:tc>
        <w:tc>
          <w:tcPr>
            <w:tcW w:w="0" w:type="auto"/>
          </w:tcPr>
          <w:p w14:paraId="54025743" w14:textId="77777777" w:rsidR="005C062C" w:rsidRPr="002B438D" w:rsidRDefault="005C062C" w:rsidP="00381CD7">
            <w:pPr>
              <w:pStyle w:val="TAL"/>
              <w:rPr>
                <w:sz w:val="16"/>
              </w:rPr>
            </w:pPr>
            <w:r>
              <w:rPr>
                <w:sz w:val="16"/>
              </w:rPr>
              <w:t>Rel-17</w:t>
            </w:r>
          </w:p>
        </w:tc>
        <w:tc>
          <w:tcPr>
            <w:tcW w:w="0" w:type="auto"/>
          </w:tcPr>
          <w:p w14:paraId="78DA8FCF" w14:textId="77777777" w:rsidR="005C062C" w:rsidRPr="002B438D" w:rsidRDefault="005C062C" w:rsidP="00381CD7">
            <w:pPr>
              <w:pStyle w:val="TAL"/>
              <w:rPr>
                <w:sz w:val="16"/>
              </w:rPr>
            </w:pPr>
            <w:r>
              <w:rPr>
                <w:sz w:val="16"/>
              </w:rPr>
              <w:t>F</w:t>
            </w:r>
          </w:p>
        </w:tc>
        <w:tc>
          <w:tcPr>
            <w:tcW w:w="0" w:type="auto"/>
          </w:tcPr>
          <w:p w14:paraId="73CBFCAB" w14:textId="77777777" w:rsidR="005C062C" w:rsidRPr="002B438D" w:rsidRDefault="005C062C" w:rsidP="00381CD7">
            <w:pPr>
              <w:pStyle w:val="TAL"/>
              <w:rPr>
                <w:sz w:val="16"/>
              </w:rPr>
            </w:pPr>
            <w:r>
              <w:rPr>
                <w:sz w:val="16"/>
              </w:rPr>
              <w:t xml:space="preserve">TEI16_Test, </w:t>
            </w:r>
            <w:proofErr w:type="spellStart"/>
            <w:r>
              <w:rPr>
                <w:sz w:val="16"/>
              </w:rPr>
              <w:t>eNS-UEConTest</w:t>
            </w:r>
            <w:proofErr w:type="spellEnd"/>
          </w:p>
        </w:tc>
        <w:tc>
          <w:tcPr>
            <w:tcW w:w="0" w:type="auto"/>
          </w:tcPr>
          <w:p w14:paraId="73A931B7" w14:textId="77777777" w:rsidR="005C062C" w:rsidRPr="002B438D" w:rsidRDefault="005C062C" w:rsidP="00381CD7">
            <w:pPr>
              <w:pStyle w:val="TAL"/>
              <w:rPr>
                <w:sz w:val="16"/>
              </w:rPr>
            </w:pPr>
            <w:r>
              <w:rPr>
                <w:sz w:val="16"/>
              </w:rPr>
              <w:t>agreed</w:t>
            </w:r>
          </w:p>
        </w:tc>
      </w:tr>
      <w:tr w:rsidR="005C062C" w14:paraId="4E4FF613" w14:textId="77777777" w:rsidTr="00381CD7">
        <w:tc>
          <w:tcPr>
            <w:tcW w:w="0" w:type="auto"/>
          </w:tcPr>
          <w:p w14:paraId="401F491E" w14:textId="77777777" w:rsidR="005C062C" w:rsidRPr="002B438D" w:rsidRDefault="005C062C" w:rsidP="00381CD7">
            <w:pPr>
              <w:pStyle w:val="TAL"/>
              <w:rPr>
                <w:sz w:val="16"/>
              </w:rPr>
            </w:pPr>
            <w:r>
              <w:rPr>
                <w:sz w:val="16"/>
              </w:rPr>
              <w:t>R5-236440</w:t>
            </w:r>
          </w:p>
        </w:tc>
        <w:tc>
          <w:tcPr>
            <w:tcW w:w="0" w:type="auto"/>
          </w:tcPr>
          <w:p w14:paraId="0B44C996" w14:textId="77777777" w:rsidR="005C062C" w:rsidRPr="002B438D" w:rsidRDefault="005C062C" w:rsidP="00381CD7">
            <w:pPr>
              <w:pStyle w:val="TAL"/>
              <w:rPr>
                <w:sz w:val="16"/>
              </w:rPr>
            </w:pPr>
            <w:r>
              <w:rPr>
                <w:sz w:val="16"/>
              </w:rPr>
              <w:t>Void test case 8.1.1.2.4</w:t>
            </w:r>
          </w:p>
        </w:tc>
        <w:tc>
          <w:tcPr>
            <w:tcW w:w="0" w:type="auto"/>
          </w:tcPr>
          <w:p w14:paraId="68F6301E" w14:textId="77777777" w:rsidR="005C062C" w:rsidRPr="002B438D" w:rsidRDefault="005C062C" w:rsidP="00381CD7">
            <w:pPr>
              <w:pStyle w:val="TAL"/>
              <w:rPr>
                <w:sz w:val="16"/>
              </w:rPr>
            </w:pPr>
            <w:r>
              <w:rPr>
                <w:sz w:val="16"/>
              </w:rPr>
              <w:t>Ericsson</w:t>
            </w:r>
          </w:p>
        </w:tc>
        <w:tc>
          <w:tcPr>
            <w:tcW w:w="0" w:type="auto"/>
          </w:tcPr>
          <w:p w14:paraId="47A0EAAE" w14:textId="77777777" w:rsidR="005C062C" w:rsidRPr="002B438D" w:rsidRDefault="005C062C" w:rsidP="00381CD7">
            <w:pPr>
              <w:pStyle w:val="TAL"/>
              <w:rPr>
                <w:sz w:val="16"/>
              </w:rPr>
            </w:pPr>
            <w:r>
              <w:rPr>
                <w:sz w:val="16"/>
              </w:rPr>
              <w:t>38.523-1</w:t>
            </w:r>
          </w:p>
        </w:tc>
        <w:tc>
          <w:tcPr>
            <w:tcW w:w="0" w:type="auto"/>
          </w:tcPr>
          <w:p w14:paraId="0357F1C0" w14:textId="77777777" w:rsidR="005C062C" w:rsidRPr="002B438D" w:rsidRDefault="005C062C" w:rsidP="00381CD7">
            <w:pPr>
              <w:pStyle w:val="TAL"/>
              <w:rPr>
                <w:sz w:val="16"/>
              </w:rPr>
            </w:pPr>
            <w:r>
              <w:rPr>
                <w:sz w:val="16"/>
              </w:rPr>
              <w:t>4053</w:t>
            </w:r>
          </w:p>
        </w:tc>
        <w:tc>
          <w:tcPr>
            <w:tcW w:w="0" w:type="auto"/>
          </w:tcPr>
          <w:p w14:paraId="5FE212BD" w14:textId="77777777" w:rsidR="005C062C" w:rsidRPr="002B438D" w:rsidRDefault="005C062C" w:rsidP="00381CD7">
            <w:pPr>
              <w:pStyle w:val="TAR"/>
              <w:rPr>
                <w:sz w:val="16"/>
              </w:rPr>
            </w:pPr>
            <w:r>
              <w:rPr>
                <w:sz w:val="16"/>
              </w:rPr>
              <w:t>-</w:t>
            </w:r>
          </w:p>
        </w:tc>
        <w:tc>
          <w:tcPr>
            <w:tcW w:w="0" w:type="auto"/>
          </w:tcPr>
          <w:p w14:paraId="7EF5BB24" w14:textId="77777777" w:rsidR="005C062C" w:rsidRPr="002B438D" w:rsidRDefault="005C062C" w:rsidP="00381CD7">
            <w:pPr>
              <w:pStyle w:val="TAL"/>
              <w:rPr>
                <w:sz w:val="16"/>
              </w:rPr>
            </w:pPr>
            <w:r>
              <w:rPr>
                <w:sz w:val="16"/>
              </w:rPr>
              <w:t>Rel-17</w:t>
            </w:r>
          </w:p>
        </w:tc>
        <w:tc>
          <w:tcPr>
            <w:tcW w:w="0" w:type="auto"/>
          </w:tcPr>
          <w:p w14:paraId="34195628" w14:textId="77777777" w:rsidR="005C062C" w:rsidRPr="002B438D" w:rsidRDefault="005C062C" w:rsidP="00381CD7">
            <w:pPr>
              <w:pStyle w:val="TAL"/>
              <w:rPr>
                <w:sz w:val="16"/>
              </w:rPr>
            </w:pPr>
            <w:r>
              <w:rPr>
                <w:sz w:val="16"/>
              </w:rPr>
              <w:t>F</w:t>
            </w:r>
          </w:p>
        </w:tc>
        <w:tc>
          <w:tcPr>
            <w:tcW w:w="0" w:type="auto"/>
          </w:tcPr>
          <w:p w14:paraId="4B0AFC98" w14:textId="77777777" w:rsidR="005C062C" w:rsidRPr="002B438D" w:rsidRDefault="005C062C" w:rsidP="00381CD7">
            <w:pPr>
              <w:pStyle w:val="TAL"/>
              <w:rPr>
                <w:sz w:val="16"/>
              </w:rPr>
            </w:pPr>
            <w:r>
              <w:rPr>
                <w:sz w:val="16"/>
              </w:rPr>
              <w:t>TEI15_Test, 5GS_NR_LTE-UEConTest</w:t>
            </w:r>
          </w:p>
        </w:tc>
        <w:tc>
          <w:tcPr>
            <w:tcW w:w="0" w:type="auto"/>
          </w:tcPr>
          <w:p w14:paraId="7F8938AB" w14:textId="77777777" w:rsidR="005C062C" w:rsidRPr="002B438D" w:rsidRDefault="005C062C" w:rsidP="00381CD7">
            <w:pPr>
              <w:pStyle w:val="TAL"/>
              <w:rPr>
                <w:sz w:val="16"/>
              </w:rPr>
            </w:pPr>
            <w:r>
              <w:rPr>
                <w:sz w:val="16"/>
              </w:rPr>
              <w:t>withdrawn</w:t>
            </w:r>
          </w:p>
        </w:tc>
      </w:tr>
      <w:tr w:rsidR="005C062C" w14:paraId="63A55012" w14:textId="77777777" w:rsidTr="00381CD7">
        <w:tc>
          <w:tcPr>
            <w:tcW w:w="0" w:type="auto"/>
          </w:tcPr>
          <w:p w14:paraId="6CA01DC7" w14:textId="77777777" w:rsidR="005C062C" w:rsidRPr="002B438D" w:rsidRDefault="005C062C" w:rsidP="00381CD7">
            <w:pPr>
              <w:pStyle w:val="TAL"/>
              <w:rPr>
                <w:sz w:val="16"/>
              </w:rPr>
            </w:pPr>
            <w:r>
              <w:rPr>
                <w:sz w:val="16"/>
              </w:rPr>
              <w:t>R5-236446</w:t>
            </w:r>
          </w:p>
        </w:tc>
        <w:tc>
          <w:tcPr>
            <w:tcW w:w="0" w:type="auto"/>
          </w:tcPr>
          <w:p w14:paraId="55A34431" w14:textId="77777777" w:rsidR="005C062C" w:rsidRPr="002B438D" w:rsidRDefault="005C062C" w:rsidP="00381CD7">
            <w:pPr>
              <w:pStyle w:val="TAL"/>
              <w:rPr>
                <w:sz w:val="16"/>
              </w:rPr>
            </w:pPr>
            <w:r>
              <w:rPr>
                <w:sz w:val="16"/>
              </w:rPr>
              <w:t>Correction to NR5GC testcase 10.1.8.2</w:t>
            </w:r>
          </w:p>
        </w:tc>
        <w:tc>
          <w:tcPr>
            <w:tcW w:w="0" w:type="auto"/>
          </w:tcPr>
          <w:p w14:paraId="737BF107" w14:textId="77777777" w:rsidR="005C062C" w:rsidRPr="002B438D" w:rsidRDefault="005C062C" w:rsidP="00381CD7">
            <w:pPr>
              <w:pStyle w:val="TAL"/>
              <w:rPr>
                <w:sz w:val="16"/>
              </w:rPr>
            </w:pPr>
            <w:r>
              <w:rPr>
                <w:sz w:val="16"/>
              </w:rPr>
              <w:t>ROHDE &amp; SCHWARZ, Huawei, Hisilicon</w:t>
            </w:r>
          </w:p>
        </w:tc>
        <w:tc>
          <w:tcPr>
            <w:tcW w:w="0" w:type="auto"/>
          </w:tcPr>
          <w:p w14:paraId="74DA8297" w14:textId="77777777" w:rsidR="005C062C" w:rsidRPr="002B438D" w:rsidRDefault="005C062C" w:rsidP="00381CD7">
            <w:pPr>
              <w:pStyle w:val="TAL"/>
              <w:rPr>
                <w:sz w:val="16"/>
              </w:rPr>
            </w:pPr>
            <w:r>
              <w:rPr>
                <w:sz w:val="16"/>
              </w:rPr>
              <w:t>38.523-1</w:t>
            </w:r>
          </w:p>
        </w:tc>
        <w:tc>
          <w:tcPr>
            <w:tcW w:w="0" w:type="auto"/>
          </w:tcPr>
          <w:p w14:paraId="7DD0CE2B" w14:textId="77777777" w:rsidR="005C062C" w:rsidRPr="002B438D" w:rsidRDefault="005C062C" w:rsidP="00381CD7">
            <w:pPr>
              <w:pStyle w:val="TAL"/>
              <w:rPr>
                <w:sz w:val="16"/>
              </w:rPr>
            </w:pPr>
            <w:r>
              <w:rPr>
                <w:sz w:val="16"/>
              </w:rPr>
              <w:t>4054</w:t>
            </w:r>
          </w:p>
        </w:tc>
        <w:tc>
          <w:tcPr>
            <w:tcW w:w="0" w:type="auto"/>
          </w:tcPr>
          <w:p w14:paraId="4E823671" w14:textId="77777777" w:rsidR="005C062C" w:rsidRPr="002B438D" w:rsidRDefault="005C062C" w:rsidP="00381CD7">
            <w:pPr>
              <w:pStyle w:val="TAR"/>
              <w:rPr>
                <w:sz w:val="16"/>
              </w:rPr>
            </w:pPr>
            <w:r>
              <w:rPr>
                <w:sz w:val="16"/>
              </w:rPr>
              <w:t>-</w:t>
            </w:r>
          </w:p>
        </w:tc>
        <w:tc>
          <w:tcPr>
            <w:tcW w:w="0" w:type="auto"/>
          </w:tcPr>
          <w:p w14:paraId="746F5966" w14:textId="77777777" w:rsidR="005C062C" w:rsidRPr="002B438D" w:rsidRDefault="005C062C" w:rsidP="00381CD7">
            <w:pPr>
              <w:pStyle w:val="TAL"/>
              <w:rPr>
                <w:sz w:val="16"/>
              </w:rPr>
            </w:pPr>
            <w:r>
              <w:rPr>
                <w:sz w:val="16"/>
              </w:rPr>
              <w:t>Rel-17</w:t>
            </w:r>
          </w:p>
        </w:tc>
        <w:tc>
          <w:tcPr>
            <w:tcW w:w="0" w:type="auto"/>
          </w:tcPr>
          <w:p w14:paraId="6EC5A1C7" w14:textId="77777777" w:rsidR="005C062C" w:rsidRPr="002B438D" w:rsidRDefault="005C062C" w:rsidP="00381CD7">
            <w:pPr>
              <w:pStyle w:val="TAL"/>
              <w:rPr>
                <w:sz w:val="16"/>
              </w:rPr>
            </w:pPr>
            <w:r>
              <w:rPr>
                <w:sz w:val="16"/>
              </w:rPr>
              <w:t>F</w:t>
            </w:r>
          </w:p>
        </w:tc>
        <w:tc>
          <w:tcPr>
            <w:tcW w:w="0" w:type="auto"/>
          </w:tcPr>
          <w:p w14:paraId="2EDC35B9" w14:textId="77777777" w:rsidR="005C062C" w:rsidRPr="002B438D" w:rsidRDefault="005C062C" w:rsidP="00381CD7">
            <w:pPr>
              <w:pStyle w:val="TAL"/>
              <w:rPr>
                <w:sz w:val="16"/>
              </w:rPr>
            </w:pPr>
            <w:r>
              <w:rPr>
                <w:sz w:val="16"/>
              </w:rPr>
              <w:t>TEI17_Test, eNS_Ph2-UEConTest</w:t>
            </w:r>
          </w:p>
        </w:tc>
        <w:tc>
          <w:tcPr>
            <w:tcW w:w="0" w:type="auto"/>
          </w:tcPr>
          <w:p w14:paraId="5105B95F" w14:textId="77777777" w:rsidR="005C062C" w:rsidRPr="002B438D" w:rsidRDefault="005C062C" w:rsidP="00381CD7">
            <w:pPr>
              <w:pStyle w:val="TAL"/>
              <w:rPr>
                <w:sz w:val="16"/>
              </w:rPr>
            </w:pPr>
            <w:r>
              <w:rPr>
                <w:sz w:val="16"/>
              </w:rPr>
              <w:t>revised</w:t>
            </w:r>
          </w:p>
        </w:tc>
      </w:tr>
      <w:tr w:rsidR="005C062C" w14:paraId="715B8858" w14:textId="77777777" w:rsidTr="00381CD7">
        <w:tc>
          <w:tcPr>
            <w:tcW w:w="0" w:type="auto"/>
          </w:tcPr>
          <w:p w14:paraId="57FDA538" w14:textId="77777777" w:rsidR="005C062C" w:rsidRPr="002B438D" w:rsidRDefault="005C062C" w:rsidP="00381CD7">
            <w:pPr>
              <w:pStyle w:val="TAL"/>
              <w:rPr>
                <w:sz w:val="16"/>
              </w:rPr>
            </w:pPr>
            <w:r>
              <w:rPr>
                <w:sz w:val="16"/>
              </w:rPr>
              <w:t>R5-237375</w:t>
            </w:r>
          </w:p>
        </w:tc>
        <w:tc>
          <w:tcPr>
            <w:tcW w:w="0" w:type="auto"/>
          </w:tcPr>
          <w:p w14:paraId="38B837A7" w14:textId="77777777" w:rsidR="005C062C" w:rsidRPr="002B438D" w:rsidRDefault="005C062C" w:rsidP="00381CD7">
            <w:pPr>
              <w:pStyle w:val="TAL"/>
              <w:rPr>
                <w:sz w:val="16"/>
              </w:rPr>
            </w:pPr>
            <w:r>
              <w:rPr>
                <w:sz w:val="16"/>
              </w:rPr>
              <w:t>Correction to NR5GC testcase 10.1.8.2</w:t>
            </w:r>
          </w:p>
        </w:tc>
        <w:tc>
          <w:tcPr>
            <w:tcW w:w="0" w:type="auto"/>
          </w:tcPr>
          <w:p w14:paraId="0E3BC123" w14:textId="77777777" w:rsidR="005C062C" w:rsidRPr="002B438D" w:rsidRDefault="005C062C" w:rsidP="00381CD7">
            <w:pPr>
              <w:pStyle w:val="TAL"/>
              <w:rPr>
                <w:sz w:val="16"/>
              </w:rPr>
            </w:pPr>
            <w:r>
              <w:rPr>
                <w:sz w:val="16"/>
              </w:rPr>
              <w:t>ROHDE &amp; SCHWARZ, Huawei, Hisilicon</w:t>
            </w:r>
          </w:p>
        </w:tc>
        <w:tc>
          <w:tcPr>
            <w:tcW w:w="0" w:type="auto"/>
          </w:tcPr>
          <w:p w14:paraId="256D096C" w14:textId="77777777" w:rsidR="005C062C" w:rsidRPr="002B438D" w:rsidRDefault="005C062C" w:rsidP="00381CD7">
            <w:pPr>
              <w:pStyle w:val="TAL"/>
              <w:rPr>
                <w:sz w:val="16"/>
              </w:rPr>
            </w:pPr>
            <w:r>
              <w:rPr>
                <w:sz w:val="16"/>
              </w:rPr>
              <w:t>38.523-1</w:t>
            </w:r>
          </w:p>
        </w:tc>
        <w:tc>
          <w:tcPr>
            <w:tcW w:w="0" w:type="auto"/>
          </w:tcPr>
          <w:p w14:paraId="630F466E" w14:textId="77777777" w:rsidR="005C062C" w:rsidRPr="002B438D" w:rsidRDefault="005C062C" w:rsidP="00381CD7">
            <w:pPr>
              <w:pStyle w:val="TAL"/>
              <w:rPr>
                <w:sz w:val="16"/>
              </w:rPr>
            </w:pPr>
            <w:r>
              <w:rPr>
                <w:sz w:val="16"/>
              </w:rPr>
              <w:t>4054</w:t>
            </w:r>
          </w:p>
        </w:tc>
        <w:tc>
          <w:tcPr>
            <w:tcW w:w="0" w:type="auto"/>
          </w:tcPr>
          <w:p w14:paraId="5C0DCDC4" w14:textId="77777777" w:rsidR="005C062C" w:rsidRPr="002B438D" w:rsidRDefault="005C062C" w:rsidP="00381CD7">
            <w:pPr>
              <w:pStyle w:val="TAR"/>
              <w:rPr>
                <w:sz w:val="16"/>
              </w:rPr>
            </w:pPr>
            <w:r>
              <w:rPr>
                <w:sz w:val="16"/>
              </w:rPr>
              <w:t>1</w:t>
            </w:r>
          </w:p>
        </w:tc>
        <w:tc>
          <w:tcPr>
            <w:tcW w:w="0" w:type="auto"/>
          </w:tcPr>
          <w:p w14:paraId="189BAFF2" w14:textId="77777777" w:rsidR="005C062C" w:rsidRPr="002B438D" w:rsidRDefault="005C062C" w:rsidP="00381CD7">
            <w:pPr>
              <w:pStyle w:val="TAL"/>
              <w:rPr>
                <w:sz w:val="16"/>
              </w:rPr>
            </w:pPr>
            <w:r>
              <w:rPr>
                <w:sz w:val="16"/>
              </w:rPr>
              <w:t>Rel-17</w:t>
            </w:r>
          </w:p>
        </w:tc>
        <w:tc>
          <w:tcPr>
            <w:tcW w:w="0" w:type="auto"/>
          </w:tcPr>
          <w:p w14:paraId="27B9A54A" w14:textId="77777777" w:rsidR="005C062C" w:rsidRPr="002B438D" w:rsidRDefault="005C062C" w:rsidP="00381CD7">
            <w:pPr>
              <w:pStyle w:val="TAL"/>
              <w:rPr>
                <w:sz w:val="16"/>
              </w:rPr>
            </w:pPr>
            <w:r>
              <w:rPr>
                <w:sz w:val="16"/>
              </w:rPr>
              <w:t>F</w:t>
            </w:r>
          </w:p>
        </w:tc>
        <w:tc>
          <w:tcPr>
            <w:tcW w:w="0" w:type="auto"/>
          </w:tcPr>
          <w:p w14:paraId="1806E193" w14:textId="77777777" w:rsidR="005C062C" w:rsidRPr="002B438D" w:rsidRDefault="005C062C" w:rsidP="00381CD7">
            <w:pPr>
              <w:pStyle w:val="TAL"/>
              <w:rPr>
                <w:sz w:val="16"/>
              </w:rPr>
            </w:pPr>
            <w:r>
              <w:rPr>
                <w:sz w:val="16"/>
              </w:rPr>
              <w:t>TEI17_Test, eNS_Ph2-UEConTest</w:t>
            </w:r>
          </w:p>
        </w:tc>
        <w:tc>
          <w:tcPr>
            <w:tcW w:w="0" w:type="auto"/>
          </w:tcPr>
          <w:p w14:paraId="5B088823" w14:textId="77777777" w:rsidR="005C062C" w:rsidRPr="002B438D" w:rsidRDefault="005C062C" w:rsidP="00381CD7">
            <w:pPr>
              <w:pStyle w:val="TAL"/>
              <w:rPr>
                <w:sz w:val="16"/>
              </w:rPr>
            </w:pPr>
            <w:r>
              <w:rPr>
                <w:sz w:val="16"/>
              </w:rPr>
              <w:t>agreed</w:t>
            </w:r>
          </w:p>
        </w:tc>
      </w:tr>
      <w:tr w:rsidR="005C062C" w14:paraId="67C173F9" w14:textId="77777777" w:rsidTr="00381CD7">
        <w:tc>
          <w:tcPr>
            <w:tcW w:w="0" w:type="auto"/>
          </w:tcPr>
          <w:p w14:paraId="5F8A8BCE" w14:textId="77777777" w:rsidR="005C062C" w:rsidRPr="002B438D" w:rsidRDefault="005C062C" w:rsidP="00381CD7">
            <w:pPr>
              <w:pStyle w:val="TAL"/>
              <w:rPr>
                <w:sz w:val="16"/>
              </w:rPr>
            </w:pPr>
            <w:r>
              <w:rPr>
                <w:sz w:val="16"/>
              </w:rPr>
              <w:t>R5-236447</w:t>
            </w:r>
          </w:p>
        </w:tc>
        <w:tc>
          <w:tcPr>
            <w:tcW w:w="0" w:type="auto"/>
          </w:tcPr>
          <w:p w14:paraId="61225725" w14:textId="77777777" w:rsidR="005C062C" w:rsidRPr="002B438D" w:rsidRDefault="005C062C" w:rsidP="00381CD7">
            <w:pPr>
              <w:pStyle w:val="TAL"/>
              <w:rPr>
                <w:sz w:val="16"/>
              </w:rPr>
            </w:pPr>
            <w:r>
              <w:rPr>
                <w:sz w:val="16"/>
              </w:rPr>
              <w:t>Correction to NR5GC testcase 6.3.1.7</w:t>
            </w:r>
          </w:p>
        </w:tc>
        <w:tc>
          <w:tcPr>
            <w:tcW w:w="0" w:type="auto"/>
          </w:tcPr>
          <w:p w14:paraId="7D760333" w14:textId="77777777" w:rsidR="005C062C" w:rsidRPr="002B438D" w:rsidRDefault="005C062C" w:rsidP="00381CD7">
            <w:pPr>
              <w:pStyle w:val="TAL"/>
              <w:rPr>
                <w:sz w:val="16"/>
              </w:rPr>
            </w:pPr>
            <w:r>
              <w:rPr>
                <w:sz w:val="16"/>
              </w:rPr>
              <w:t>ROHDE &amp; SCHWARZ, Qualcomm</w:t>
            </w:r>
          </w:p>
        </w:tc>
        <w:tc>
          <w:tcPr>
            <w:tcW w:w="0" w:type="auto"/>
          </w:tcPr>
          <w:p w14:paraId="3365B6C9" w14:textId="77777777" w:rsidR="005C062C" w:rsidRPr="002B438D" w:rsidRDefault="005C062C" w:rsidP="00381CD7">
            <w:pPr>
              <w:pStyle w:val="TAL"/>
              <w:rPr>
                <w:sz w:val="16"/>
              </w:rPr>
            </w:pPr>
            <w:r>
              <w:rPr>
                <w:sz w:val="16"/>
              </w:rPr>
              <w:t>38.523-1</w:t>
            </w:r>
          </w:p>
        </w:tc>
        <w:tc>
          <w:tcPr>
            <w:tcW w:w="0" w:type="auto"/>
          </w:tcPr>
          <w:p w14:paraId="60220F37" w14:textId="77777777" w:rsidR="005C062C" w:rsidRPr="002B438D" w:rsidRDefault="005C062C" w:rsidP="00381CD7">
            <w:pPr>
              <w:pStyle w:val="TAL"/>
              <w:rPr>
                <w:sz w:val="16"/>
              </w:rPr>
            </w:pPr>
            <w:r>
              <w:rPr>
                <w:sz w:val="16"/>
              </w:rPr>
              <w:t>4055</w:t>
            </w:r>
          </w:p>
        </w:tc>
        <w:tc>
          <w:tcPr>
            <w:tcW w:w="0" w:type="auto"/>
          </w:tcPr>
          <w:p w14:paraId="15AE94CA" w14:textId="77777777" w:rsidR="005C062C" w:rsidRPr="002B438D" w:rsidRDefault="005C062C" w:rsidP="00381CD7">
            <w:pPr>
              <w:pStyle w:val="TAR"/>
              <w:rPr>
                <w:sz w:val="16"/>
              </w:rPr>
            </w:pPr>
            <w:r>
              <w:rPr>
                <w:sz w:val="16"/>
              </w:rPr>
              <w:t>-</w:t>
            </w:r>
          </w:p>
        </w:tc>
        <w:tc>
          <w:tcPr>
            <w:tcW w:w="0" w:type="auto"/>
          </w:tcPr>
          <w:p w14:paraId="658EBAC2" w14:textId="77777777" w:rsidR="005C062C" w:rsidRPr="002B438D" w:rsidRDefault="005C062C" w:rsidP="00381CD7">
            <w:pPr>
              <w:pStyle w:val="TAL"/>
              <w:rPr>
                <w:sz w:val="16"/>
              </w:rPr>
            </w:pPr>
            <w:r>
              <w:rPr>
                <w:sz w:val="16"/>
              </w:rPr>
              <w:t>Rel-17</w:t>
            </w:r>
          </w:p>
        </w:tc>
        <w:tc>
          <w:tcPr>
            <w:tcW w:w="0" w:type="auto"/>
          </w:tcPr>
          <w:p w14:paraId="2F9F9937" w14:textId="77777777" w:rsidR="005C062C" w:rsidRPr="002B438D" w:rsidRDefault="005C062C" w:rsidP="00381CD7">
            <w:pPr>
              <w:pStyle w:val="TAL"/>
              <w:rPr>
                <w:sz w:val="16"/>
              </w:rPr>
            </w:pPr>
            <w:r>
              <w:rPr>
                <w:sz w:val="16"/>
              </w:rPr>
              <w:t>F</w:t>
            </w:r>
          </w:p>
        </w:tc>
        <w:tc>
          <w:tcPr>
            <w:tcW w:w="0" w:type="auto"/>
          </w:tcPr>
          <w:p w14:paraId="18C5ACAC" w14:textId="77777777" w:rsidR="005C062C" w:rsidRPr="002B438D" w:rsidRDefault="005C062C" w:rsidP="00381CD7">
            <w:pPr>
              <w:pStyle w:val="TAL"/>
              <w:rPr>
                <w:sz w:val="16"/>
              </w:rPr>
            </w:pPr>
            <w:r>
              <w:rPr>
                <w:sz w:val="16"/>
              </w:rPr>
              <w:t>TEI15_Test, 5GS_NR_LTE-UEConTest</w:t>
            </w:r>
          </w:p>
        </w:tc>
        <w:tc>
          <w:tcPr>
            <w:tcW w:w="0" w:type="auto"/>
          </w:tcPr>
          <w:p w14:paraId="727E0638" w14:textId="77777777" w:rsidR="005C062C" w:rsidRPr="002B438D" w:rsidRDefault="005C062C" w:rsidP="00381CD7">
            <w:pPr>
              <w:pStyle w:val="TAL"/>
              <w:rPr>
                <w:sz w:val="16"/>
              </w:rPr>
            </w:pPr>
            <w:r>
              <w:rPr>
                <w:sz w:val="16"/>
              </w:rPr>
              <w:t>revised</w:t>
            </w:r>
          </w:p>
        </w:tc>
      </w:tr>
      <w:tr w:rsidR="005C062C" w14:paraId="16986526" w14:textId="77777777" w:rsidTr="00381CD7">
        <w:tc>
          <w:tcPr>
            <w:tcW w:w="0" w:type="auto"/>
          </w:tcPr>
          <w:p w14:paraId="038B0B60" w14:textId="77777777" w:rsidR="005C062C" w:rsidRPr="002B438D" w:rsidRDefault="005C062C" w:rsidP="00381CD7">
            <w:pPr>
              <w:pStyle w:val="TAL"/>
              <w:rPr>
                <w:sz w:val="16"/>
              </w:rPr>
            </w:pPr>
            <w:r>
              <w:rPr>
                <w:sz w:val="16"/>
              </w:rPr>
              <w:lastRenderedPageBreak/>
              <w:t>R5-237334</w:t>
            </w:r>
          </w:p>
        </w:tc>
        <w:tc>
          <w:tcPr>
            <w:tcW w:w="0" w:type="auto"/>
          </w:tcPr>
          <w:p w14:paraId="08401548" w14:textId="77777777" w:rsidR="005C062C" w:rsidRPr="002B438D" w:rsidRDefault="005C062C" w:rsidP="00381CD7">
            <w:pPr>
              <w:pStyle w:val="TAL"/>
              <w:rPr>
                <w:sz w:val="16"/>
              </w:rPr>
            </w:pPr>
            <w:r>
              <w:rPr>
                <w:sz w:val="16"/>
              </w:rPr>
              <w:t>Correction to NR5GC testcase 6.3.1.7</w:t>
            </w:r>
          </w:p>
        </w:tc>
        <w:tc>
          <w:tcPr>
            <w:tcW w:w="0" w:type="auto"/>
          </w:tcPr>
          <w:p w14:paraId="1D7D0F80" w14:textId="77777777" w:rsidR="005C062C" w:rsidRPr="002B438D" w:rsidRDefault="005C062C" w:rsidP="00381CD7">
            <w:pPr>
              <w:pStyle w:val="TAL"/>
              <w:rPr>
                <w:sz w:val="16"/>
              </w:rPr>
            </w:pPr>
            <w:r>
              <w:rPr>
                <w:sz w:val="16"/>
              </w:rPr>
              <w:t>ROHDE &amp; SCHWARZ, Qualcomm</w:t>
            </w:r>
          </w:p>
        </w:tc>
        <w:tc>
          <w:tcPr>
            <w:tcW w:w="0" w:type="auto"/>
          </w:tcPr>
          <w:p w14:paraId="61C858A5" w14:textId="77777777" w:rsidR="005C062C" w:rsidRPr="002B438D" w:rsidRDefault="005C062C" w:rsidP="00381CD7">
            <w:pPr>
              <w:pStyle w:val="TAL"/>
              <w:rPr>
                <w:sz w:val="16"/>
              </w:rPr>
            </w:pPr>
            <w:r>
              <w:rPr>
                <w:sz w:val="16"/>
              </w:rPr>
              <w:t>38.523-1</w:t>
            </w:r>
          </w:p>
        </w:tc>
        <w:tc>
          <w:tcPr>
            <w:tcW w:w="0" w:type="auto"/>
          </w:tcPr>
          <w:p w14:paraId="5DFDA627" w14:textId="77777777" w:rsidR="005C062C" w:rsidRPr="002B438D" w:rsidRDefault="005C062C" w:rsidP="00381CD7">
            <w:pPr>
              <w:pStyle w:val="TAL"/>
              <w:rPr>
                <w:sz w:val="16"/>
              </w:rPr>
            </w:pPr>
            <w:r>
              <w:rPr>
                <w:sz w:val="16"/>
              </w:rPr>
              <w:t>4055</w:t>
            </w:r>
          </w:p>
        </w:tc>
        <w:tc>
          <w:tcPr>
            <w:tcW w:w="0" w:type="auto"/>
          </w:tcPr>
          <w:p w14:paraId="66DC1BCE" w14:textId="77777777" w:rsidR="005C062C" w:rsidRPr="002B438D" w:rsidRDefault="005C062C" w:rsidP="00381CD7">
            <w:pPr>
              <w:pStyle w:val="TAR"/>
              <w:rPr>
                <w:sz w:val="16"/>
              </w:rPr>
            </w:pPr>
            <w:r>
              <w:rPr>
                <w:sz w:val="16"/>
              </w:rPr>
              <w:t>1</w:t>
            </w:r>
          </w:p>
        </w:tc>
        <w:tc>
          <w:tcPr>
            <w:tcW w:w="0" w:type="auto"/>
          </w:tcPr>
          <w:p w14:paraId="25238E6C" w14:textId="77777777" w:rsidR="005C062C" w:rsidRPr="002B438D" w:rsidRDefault="005C062C" w:rsidP="00381CD7">
            <w:pPr>
              <w:pStyle w:val="TAL"/>
              <w:rPr>
                <w:sz w:val="16"/>
              </w:rPr>
            </w:pPr>
            <w:r>
              <w:rPr>
                <w:sz w:val="16"/>
              </w:rPr>
              <w:t>Rel-17</w:t>
            </w:r>
          </w:p>
        </w:tc>
        <w:tc>
          <w:tcPr>
            <w:tcW w:w="0" w:type="auto"/>
          </w:tcPr>
          <w:p w14:paraId="601B7DE1" w14:textId="77777777" w:rsidR="005C062C" w:rsidRPr="002B438D" w:rsidRDefault="005C062C" w:rsidP="00381CD7">
            <w:pPr>
              <w:pStyle w:val="TAL"/>
              <w:rPr>
                <w:sz w:val="16"/>
              </w:rPr>
            </w:pPr>
            <w:r>
              <w:rPr>
                <w:sz w:val="16"/>
              </w:rPr>
              <w:t>F</w:t>
            </w:r>
          </w:p>
        </w:tc>
        <w:tc>
          <w:tcPr>
            <w:tcW w:w="0" w:type="auto"/>
          </w:tcPr>
          <w:p w14:paraId="19B906DE" w14:textId="77777777" w:rsidR="005C062C" w:rsidRPr="002B438D" w:rsidRDefault="005C062C" w:rsidP="00381CD7">
            <w:pPr>
              <w:pStyle w:val="TAL"/>
              <w:rPr>
                <w:sz w:val="16"/>
              </w:rPr>
            </w:pPr>
            <w:r>
              <w:rPr>
                <w:sz w:val="16"/>
              </w:rPr>
              <w:t>TEI15_Test, 5GS_NR_LTE-UEConTest</w:t>
            </w:r>
          </w:p>
        </w:tc>
        <w:tc>
          <w:tcPr>
            <w:tcW w:w="0" w:type="auto"/>
          </w:tcPr>
          <w:p w14:paraId="6A493C3A" w14:textId="77777777" w:rsidR="005C062C" w:rsidRPr="002B438D" w:rsidRDefault="005C062C" w:rsidP="00381CD7">
            <w:pPr>
              <w:pStyle w:val="TAL"/>
              <w:rPr>
                <w:sz w:val="16"/>
              </w:rPr>
            </w:pPr>
            <w:r>
              <w:rPr>
                <w:sz w:val="16"/>
              </w:rPr>
              <w:t>withdrawn</w:t>
            </w:r>
          </w:p>
        </w:tc>
      </w:tr>
      <w:tr w:rsidR="005C062C" w14:paraId="1DBB2104" w14:textId="77777777" w:rsidTr="00381CD7">
        <w:tc>
          <w:tcPr>
            <w:tcW w:w="0" w:type="auto"/>
          </w:tcPr>
          <w:p w14:paraId="6F6D21BE" w14:textId="77777777" w:rsidR="005C062C" w:rsidRPr="002B438D" w:rsidRDefault="005C062C" w:rsidP="00381CD7">
            <w:pPr>
              <w:pStyle w:val="TAL"/>
              <w:rPr>
                <w:sz w:val="16"/>
              </w:rPr>
            </w:pPr>
            <w:r>
              <w:rPr>
                <w:sz w:val="16"/>
              </w:rPr>
              <w:t>R5-236448</w:t>
            </w:r>
          </w:p>
        </w:tc>
        <w:tc>
          <w:tcPr>
            <w:tcW w:w="0" w:type="auto"/>
          </w:tcPr>
          <w:p w14:paraId="48B4660B" w14:textId="77777777" w:rsidR="005C062C" w:rsidRPr="002B438D" w:rsidRDefault="005C062C" w:rsidP="00381CD7">
            <w:pPr>
              <w:pStyle w:val="TAL"/>
              <w:rPr>
                <w:sz w:val="16"/>
              </w:rPr>
            </w:pPr>
            <w:r>
              <w:rPr>
                <w:sz w:val="16"/>
              </w:rPr>
              <w:t>Correction to NR5GC testcase 11.3.12</w:t>
            </w:r>
          </w:p>
        </w:tc>
        <w:tc>
          <w:tcPr>
            <w:tcW w:w="0" w:type="auto"/>
          </w:tcPr>
          <w:p w14:paraId="4BBB7CC0" w14:textId="77777777" w:rsidR="005C062C" w:rsidRPr="002B438D" w:rsidRDefault="005C062C" w:rsidP="00381CD7">
            <w:pPr>
              <w:pStyle w:val="TAL"/>
              <w:rPr>
                <w:sz w:val="16"/>
              </w:rPr>
            </w:pPr>
            <w:r>
              <w:rPr>
                <w:sz w:val="16"/>
              </w:rPr>
              <w:t>ROHDE &amp; SCHWARZ</w:t>
            </w:r>
          </w:p>
        </w:tc>
        <w:tc>
          <w:tcPr>
            <w:tcW w:w="0" w:type="auto"/>
          </w:tcPr>
          <w:p w14:paraId="72ADB9E6" w14:textId="77777777" w:rsidR="005C062C" w:rsidRPr="002B438D" w:rsidRDefault="005C062C" w:rsidP="00381CD7">
            <w:pPr>
              <w:pStyle w:val="TAL"/>
              <w:rPr>
                <w:sz w:val="16"/>
              </w:rPr>
            </w:pPr>
            <w:r>
              <w:rPr>
                <w:sz w:val="16"/>
              </w:rPr>
              <w:t>38.523-1</w:t>
            </w:r>
          </w:p>
        </w:tc>
        <w:tc>
          <w:tcPr>
            <w:tcW w:w="0" w:type="auto"/>
          </w:tcPr>
          <w:p w14:paraId="0DC198D4" w14:textId="77777777" w:rsidR="005C062C" w:rsidRPr="002B438D" w:rsidRDefault="005C062C" w:rsidP="00381CD7">
            <w:pPr>
              <w:pStyle w:val="TAL"/>
              <w:rPr>
                <w:sz w:val="16"/>
              </w:rPr>
            </w:pPr>
            <w:r>
              <w:rPr>
                <w:sz w:val="16"/>
              </w:rPr>
              <w:t>4056</w:t>
            </w:r>
          </w:p>
        </w:tc>
        <w:tc>
          <w:tcPr>
            <w:tcW w:w="0" w:type="auto"/>
          </w:tcPr>
          <w:p w14:paraId="5710C29F" w14:textId="77777777" w:rsidR="005C062C" w:rsidRPr="002B438D" w:rsidRDefault="005C062C" w:rsidP="00381CD7">
            <w:pPr>
              <w:pStyle w:val="TAR"/>
              <w:rPr>
                <w:sz w:val="16"/>
              </w:rPr>
            </w:pPr>
            <w:r>
              <w:rPr>
                <w:sz w:val="16"/>
              </w:rPr>
              <w:t>-</w:t>
            </w:r>
          </w:p>
        </w:tc>
        <w:tc>
          <w:tcPr>
            <w:tcW w:w="0" w:type="auto"/>
          </w:tcPr>
          <w:p w14:paraId="39074426" w14:textId="77777777" w:rsidR="005C062C" w:rsidRPr="002B438D" w:rsidRDefault="005C062C" w:rsidP="00381CD7">
            <w:pPr>
              <w:pStyle w:val="TAL"/>
              <w:rPr>
                <w:sz w:val="16"/>
              </w:rPr>
            </w:pPr>
            <w:r>
              <w:rPr>
                <w:sz w:val="16"/>
              </w:rPr>
              <w:t>Rel-17</w:t>
            </w:r>
          </w:p>
        </w:tc>
        <w:tc>
          <w:tcPr>
            <w:tcW w:w="0" w:type="auto"/>
          </w:tcPr>
          <w:p w14:paraId="66CE3F58" w14:textId="77777777" w:rsidR="005C062C" w:rsidRPr="002B438D" w:rsidRDefault="005C062C" w:rsidP="00381CD7">
            <w:pPr>
              <w:pStyle w:val="TAL"/>
              <w:rPr>
                <w:sz w:val="16"/>
              </w:rPr>
            </w:pPr>
            <w:r>
              <w:rPr>
                <w:sz w:val="16"/>
              </w:rPr>
              <w:t>F</w:t>
            </w:r>
          </w:p>
        </w:tc>
        <w:tc>
          <w:tcPr>
            <w:tcW w:w="0" w:type="auto"/>
          </w:tcPr>
          <w:p w14:paraId="1160EF22" w14:textId="77777777" w:rsidR="005C062C" w:rsidRPr="002B438D" w:rsidRDefault="005C062C" w:rsidP="00381CD7">
            <w:pPr>
              <w:pStyle w:val="TAL"/>
              <w:rPr>
                <w:sz w:val="16"/>
              </w:rPr>
            </w:pPr>
            <w:r>
              <w:rPr>
                <w:sz w:val="16"/>
              </w:rPr>
              <w:t>TEI15_Test</w:t>
            </w:r>
          </w:p>
        </w:tc>
        <w:tc>
          <w:tcPr>
            <w:tcW w:w="0" w:type="auto"/>
          </w:tcPr>
          <w:p w14:paraId="4EC2AEDD" w14:textId="77777777" w:rsidR="005C062C" w:rsidRPr="002B438D" w:rsidRDefault="005C062C" w:rsidP="00381CD7">
            <w:pPr>
              <w:pStyle w:val="TAL"/>
              <w:rPr>
                <w:sz w:val="16"/>
              </w:rPr>
            </w:pPr>
            <w:r>
              <w:rPr>
                <w:sz w:val="16"/>
              </w:rPr>
              <w:t>agreed</w:t>
            </w:r>
          </w:p>
        </w:tc>
      </w:tr>
      <w:tr w:rsidR="005C062C" w14:paraId="350537A1" w14:textId="77777777" w:rsidTr="00381CD7">
        <w:tc>
          <w:tcPr>
            <w:tcW w:w="0" w:type="auto"/>
          </w:tcPr>
          <w:p w14:paraId="2EEE49EE" w14:textId="77777777" w:rsidR="005C062C" w:rsidRPr="002B438D" w:rsidRDefault="005C062C" w:rsidP="00381CD7">
            <w:pPr>
              <w:pStyle w:val="TAL"/>
              <w:rPr>
                <w:sz w:val="16"/>
              </w:rPr>
            </w:pPr>
            <w:r>
              <w:rPr>
                <w:sz w:val="16"/>
              </w:rPr>
              <w:t>R5-236449</w:t>
            </w:r>
          </w:p>
        </w:tc>
        <w:tc>
          <w:tcPr>
            <w:tcW w:w="0" w:type="auto"/>
          </w:tcPr>
          <w:p w14:paraId="06970123" w14:textId="77777777" w:rsidR="005C062C" w:rsidRPr="002B438D" w:rsidRDefault="005C062C" w:rsidP="00381CD7">
            <w:pPr>
              <w:pStyle w:val="TAL"/>
              <w:rPr>
                <w:sz w:val="16"/>
              </w:rPr>
            </w:pPr>
            <w:r>
              <w:rPr>
                <w:sz w:val="16"/>
              </w:rPr>
              <w:t>Correction to NR5GC RRC processing delay TC 8.1.5.8.1</w:t>
            </w:r>
          </w:p>
        </w:tc>
        <w:tc>
          <w:tcPr>
            <w:tcW w:w="0" w:type="auto"/>
          </w:tcPr>
          <w:p w14:paraId="6A134EBD" w14:textId="77777777" w:rsidR="005C062C" w:rsidRPr="002B438D" w:rsidRDefault="005C062C" w:rsidP="00381CD7">
            <w:pPr>
              <w:pStyle w:val="TAL"/>
              <w:rPr>
                <w:sz w:val="16"/>
              </w:rPr>
            </w:pPr>
            <w:r>
              <w:rPr>
                <w:sz w:val="16"/>
              </w:rPr>
              <w:t>ROHDE &amp; SCHWARZ, MCC TF160</w:t>
            </w:r>
          </w:p>
        </w:tc>
        <w:tc>
          <w:tcPr>
            <w:tcW w:w="0" w:type="auto"/>
          </w:tcPr>
          <w:p w14:paraId="01C09D41" w14:textId="77777777" w:rsidR="005C062C" w:rsidRPr="002B438D" w:rsidRDefault="005C062C" w:rsidP="00381CD7">
            <w:pPr>
              <w:pStyle w:val="TAL"/>
              <w:rPr>
                <w:sz w:val="16"/>
              </w:rPr>
            </w:pPr>
            <w:r>
              <w:rPr>
                <w:sz w:val="16"/>
              </w:rPr>
              <w:t>38.523-1</w:t>
            </w:r>
          </w:p>
        </w:tc>
        <w:tc>
          <w:tcPr>
            <w:tcW w:w="0" w:type="auto"/>
          </w:tcPr>
          <w:p w14:paraId="555D6C00" w14:textId="77777777" w:rsidR="005C062C" w:rsidRPr="002B438D" w:rsidRDefault="005C062C" w:rsidP="00381CD7">
            <w:pPr>
              <w:pStyle w:val="TAL"/>
              <w:rPr>
                <w:sz w:val="16"/>
              </w:rPr>
            </w:pPr>
            <w:r>
              <w:rPr>
                <w:sz w:val="16"/>
              </w:rPr>
              <w:t>4057</w:t>
            </w:r>
          </w:p>
        </w:tc>
        <w:tc>
          <w:tcPr>
            <w:tcW w:w="0" w:type="auto"/>
          </w:tcPr>
          <w:p w14:paraId="7C052E57" w14:textId="77777777" w:rsidR="005C062C" w:rsidRPr="002B438D" w:rsidRDefault="005C062C" w:rsidP="00381CD7">
            <w:pPr>
              <w:pStyle w:val="TAR"/>
              <w:rPr>
                <w:sz w:val="16"/>
              </w:rPr>
            </w:pPr>
            <w:r>
              <w:rPr>
                <w:sz w:val="16"/>
              </w:rPr>
              <w:t>-</w:t>
            </w:r>
          </w:p>
        </w:tc>
        <w:tc>
          <w:tcPr>
            <w:tcW w:w="0" w:type="auto"/>
          </w:tcPr>
          <w:p w14:paraId="6DCFB77D" w14:textId="77777777" w:rsidR="005C062C" w:rsidRPr="002B438D" w:rsidRDefault="005C062C" w:rsidP="00381CD7">
            <w:pPr>
              <w:pStyle w:val="TAL"/>
              <w:rPr>
                <w:sz w:val="16"/>
              </w:rPr>
            </w:pPr>
            <w:r>
              <w:rPr>
                <w:sz w:val="16"/>
              </w:rPr>
              <w:t>Rel-17</w:t>
            </w:r>
          </w:p>
        </w:tc>
        <w:tc>
          <w:tcPr>
            <w:tcW w:w="0" w:type="auto"/>
          </w:tcPr>
          <w:p w14:paraId="54BF283A" w14:textId="77777777" w:rsidR="005C062C" w:rsidRPr="002B438D" w:rsidRDefault="005C062C" w:rsidP="00381CD7">
            <w:pPr>
              <w:pStyle w:val="TAL"/>
              <w:rPr>
                <w:sz w:val="16"/>
              </w:rPr>
            </w:pPr>
            <w:r>
              <w:rPr>
                <w:sz w:val="16"/>
              </w:rPr>
              <w:t>F</w:t>
            </w:r>
          </w:p>
        </w:tc>
        <w:tc>
          <w:tcPr>
            <w:tcW w:w="0" w:type="auto"/>
          </w:tcPr>
          <w:p w14:paraId="44770F9D" w14:textId="77777777" w:rsidR="005C062C" w:rsidRPr="002B438D" w:rsidRDefault="005C062C" w:rsidP="00381CD7">
            <w:pPr>
              <w:pStyle w:val="TAL"/>
              <w:rPr>
                <w:sz w:val="16"/>
              </w:rPr>
            </w:pPr>
            <w:r>
              <w:rPr>
                <w:sz w:val="16"/>
              </w:rPr>
              <w:t>TEI15_Test, 5GS_NR_LTE-UEConTest</w:t>
            </w:r>
          </w:p>
        </w:tc>
        <w:tc>
          <w:tcPr>
            <w:tcW w:w="0" w:type="auto"/>
          </w:tcPr>
          <w:p w14:paraId="269ECC02" w14:textId="77777777" w:rsidR="005C062C" w:rsidRPr="002B438D" w:rsidRDefault="005C062C" w:rsidP="00381CD7">
            <w:pPr>
              <w:pStyle w:val="TAL"/>
              <w:rPr>
                <w:sz w:val="16"/>
              </w:rPr>
            </w:pPr>
            <w:r>
              <w:rPr>
                <w:sz w:val="16"/>
              </w:rPr>
              <w:t>revised</w:t>
            </w:r>
          </w:p>
        </w:tc>
      </w:tr>
      <w:tr w:rsidR="005C062C" w14:paraId="7F0484CA" w14:textId="77777777" w:rsidTr="00381CD7">
        <w:tc>
          <w:tcPr>
            <w:tcW w:w="0" w:type="auto"/>
          </w:tcPr>
          <w:p w14:paraId="2433D93B" w14:textId="77777777" w:rsidR="005C062C" w:rsidRPr="002B438D" w:rsidRDefault="005C062C" w:rsidP="00381CD7">
            <w:pPr>
              <w:pStyle w:val="TAL"/>
              <w:rPr>
                <w:sz w:val="16"/>
              </w:rPr>
            </w:pPr>
            <w:r>
              <w:rPr>
                <w:sz w:val="16"/>
              </w:rPr>
              <w:t>R5-237357</w:t>
            </w:r>
          </w:p>
        </w:tc>
        <w:tc>
          <w:tcPr>
            <w:tcW w:w="0" w:type="auto"/>
          </w:tcPr>
          <w:p w14:paraId="742179AF" w14:textId="77777777" w:rsidR="005C062C" w:rsidRPr="002B438D" w:rsidRDefault="005C062C" w:rsidP="00381CD7">
            <w:pPr>
              <w:pStyle w:val="TAL"/>
              <w:rPr>
                <w:sz w:val="16"/>
              </w:rPr>
            </w:pPr>
            <w:r>
              <w:rPr>
                <w:sz w:val="16"/>
              </w:rPr>
              <w:t>Correction to NR5GC RRC processing delay TC 8.1.5.8.1</w:t>
            </w:r>
          </w:p>
        </w:tc>
        <w:tc>
          <w:tcPr>
            <w:tcW w:w="0" w:type="auto"/>
          </w:tcPr>
          <w:p w14:paraId="434612D4" w14:textId="77777777" w:rsidR="005C062C" w:rsidRPr="002B438D" w:rsidRDefault="005C062C" w:rsidP="00381CD7">
            <w:pPr>
              <w:pStyle w:val="TAL"/>
              <w:rPr>
                <w:sz w:val="16"/>
              </w:rPr>
            </w:pPr>
            <w:r>
              <w:rPr>
                <w:sz w:val="16"/>
              </w:rPr>
              <w:t>ROHDE &amp; SCHWARZ, MCC TF160</w:t>
            </w:r>
          </w:p>
        </w:tc>
        <w:tc>
          <w:tcPr>
            <w:tcW w:w="0" w:type="auto"/>
          </w:tcPr>
          <w:p w14:paraId="724D2A5A" w14:textId="77777777" w:rsidR="005C062C" w:rsidRPr="002B438D" w:rsidRDefault="005C062C" w:rsidP="00381CD7">
            <w:pPr>
              <w:pStyle w:val="TAL"/>
              <w:rPr>
                <w:sz w:val="16"/>
              </w:rPr>
            </w:pPr>
            <w:r>
              <w:rPr>
                <w:sz w:val="16"/>
              </w:rPr>
              <w:t>38.523-1</w:t>
            </w:r>
          </w:p>
        </w:tc>
        <w:tc>
          <w:tcPr>
            <w:tcW w:w="0" w:type="auto"/>
          </w:tcPr>
          <w:p w14:paraId="155EA8A6" w14:textId="77777777" w:rsidR="005C062C" w:rsidRPr="002B438D" w:rsidRDefault="005C062C" w:rsidP="00381CD7">
            <w:pPr>
              <w:pStyle w:val="TAL"/>
              <w:rPr>
                <w:sz w:val="16"/>
              </w:rPr>
            </w:pPr>
            <w:r>
              <w:rPr>
                <w:sz w:val="16"/>
              </w:rPr>
              <w:t>4057</w:t>
            </w:r>
          </w:p>
        </w:tc>
        <w:tc>
          <w:tcPr>
            <w:tcW w:w="0" w:type="auto"/>
          </w:tcPr>
          <w:p w14:paraId="6B7895C9" w14:textId="77777777" w:rsidR="005C062C" w:rsidRPr="002B438D" w:rsidRDefault="005C062C" w:rsidP="00381CD7">
            <w:pPr>
              <w:pStyle w:val="TAR"/>
              <w:rPr>
                <w:sz w:val="16"/>
              </w:rPr>
            </w:pPr>
            <w:r>
              <w:rPr>
                <w:sz w:val="16"/>
              </w:rPr>
              <w:t>1</w:t>
            </w:r>
          </w:p>
        </w:tc>
        <w:tc>
          <w:tcPr>
            <w:tcW w:w="0" w:type="auto"/>
          </w:tcPr>
          <w:p w14:paraId="0C1723AD" w14:textId="77777777" w:rsidR="005C062C" w:rsidRPr="002B438D" w:rsidRDefault="005C062C" w:rsidP="00381CD7">
            <w:pPr>
              <w:pStyle w:val="TAL"/>
              <w:rPr>
                <w:sz w:val="16"/>
              </w:rPr>
            </w:pPr>
            <w:r>
              <w:rPr>
                <w:sz w:val="16"/>
              </w:rPr>
              <w:t>Rel-17</w:t>
            </w:r>
          </w:p>
        </w:tc>
        <w:tc>
          <w:tcPr>
            <w:tcW w:w="0" w:type="auto"/>
          </w:tcPr>
          <w:p w14:paraId="6EC06DCD" w14:textId="77777777" w:rsidR="005C062C" w:rsidRPr="002B438D" w:rsidRDefault="005C062C" w:rsidP="00381CD7">
            <w:pPr>
              <w:pStyle w:val="TAL"/>
              <w:rPr>
                <w:sz w:val="16"/>
              </w:rPr>
            </w:pPr>
            <w:r>
              <w:rPr>
                <w:sz w:val="16"/>
              </w:rPr>
              <w:t>F</w:t>
            </w:r>
          </w:p>
        </w:tc>
        <w:tc>
          <w:tcPr>
            <w:tcW w:w="0" w:type="auto"/>
          </w:tcPr>
          <w:p w14:paraId="67413606" w14:textId="77777777" w:rsidR="005C062C" w:rsidRPr="002B438D" w:rsidRDefault="005C062C" w:rsidP="00381CD7">
            <w:pPr>
              <w:pStyle w:val="TAL"/>
              <w:rPr>
                <w:sz w:val="16"/>
              </w:rPr>
            </w:pPr>
            <w:r>
              <w:rPr>
                <w:sz w:val="16"/>
              </w:rPr>
              <w:t>TEI15_Test, 5GS_NR_LTE-UEConTest</w:t>
            </w:r>
          </w:p>
        </w:tc>
        <w:tc>
          <w:tcPr>
            <w:tcW w:w="0" w:type="auto"/>
          </w:tcPr>
          <w:p w14:paraId="4BC27B64" w14:textId="77777777" w:rsidR="005C062C" w:rsidRPr="002B438D" w:rsidRDefault="005C062C" w:rsidP="00381CD7">
            <w:pPr>
              <w:pStyle w:val="TAL"/>
              <w:rPr>
                <w:sz w:val="16"/>
              </w:rPr>
            </w:pPr>
            <w:r>
              <w:rPr>
                <w:sz w:val="16"/>
              </w:rPr>
              <w:t>agreed</w:t>
            </w:r>
          </w:p>
        </w:tc>
      </w:tr>
      <w:tr w:rsidR="005C062C" w14:paraId="47D565F0" w14:textId="77777777" w:rsidTr="00381CD7">
        <w:tc>
          <w:tcPr>
            <w:tcW w:w="0" w:type="auto"/>
          </w:tcPr>
          <w:p w14:paraId="6B6734F0" w14:textId="77777777" w:rsidR="005C062C" w:rsidRPr="002B438D" w:rsidRDefault="005C062C" w:rsidP="00381CD7">
            <w:pPr>
              <w:pStyle w:val="TAL"/>
              <w:rPr>
                <w:sz w:val="16"/>
              </w:rPr>
            </w:pPr>
            <w:r>
              <w:rPr>
                <w:sz w:val="16"/>
              </w:rPr>
              <w:t>R5-236450</w:t>
            </w:r>
          </w:p>
        </w:tc>
        <w:tc>
          <w:tcPr>
            <w:tcW w:w="0" w:type="auto"/>
          </w:tcPr>
          <w:p w14:paraId="7166C941" w14:textId="77777777" w:rsidR="005C062C" w:rsidRPr="002B438D" w:rsidRDefault="005C062C" w:rsidP="00381CD7">
            <w:pPr>
              <w:pStyle w:val="TAL"/>
              <w:rPr>
                <w:sz w:val="16"/>
              </w:rPr>
            </w:pPr>
            <w:r>
              <w:rPr>
                <w:sz w:val="16"/>
              </w:rPr>
              <w:t>Correction to NR5GC CA RRC processing delay TC 8.1.5.8.2.x</w:t>
            </w:r>
          </w:p>
        </w:tc>
        <w:tc>
          <w:tcPr>
            <w:tcW w:w="0" w:type="auto"/>
          </w:tcPr>
          <w:p w14:paraId="0F43BC60" w14:textId="77777777" w:rsidR="005C062C" w:rsidRPr="002B438D" w:rsidRDefault="005C062C" w:rsidP="00381CD7">
            <w:pPr>
              <w:pStyle w:val="TAL"/>
              <w:rPr>
                <w:sz w:val="16"/>
              </w:rPr>
            </w:pPr>
            <w:r>
              <w:rPr>
                <w:sz w:val="16"/>
              </w:rPr>
              <w:t>ROHDE &amp; SCHWARZ, MCC TF160</w:t>
            </w:r>
          </w:p>
        </w:tc>
        <w:tc>
          <w:tcPr>
            <w:tcW w:w="0" w:type="auto"/>
          </w:tcPr>
          <w:p w14:paraId="349E68CC" w14:textId="77777777" w:rsidR="005C062C" w:rsidRPr="002B438D" w:rsidRDefault="005C062C" w:rsidP="00381CD7">
            <w:pPr>
              <w:pStyle w:val="TAL"/>
              <w:rPr>
                <w:sz w:val="16"/>
              </w:rPr>
            </w:pPr>
            <w:r>
              <w:rPr>
                <w:sz w:val="16"/>
              </w:rPr>
              <w:t>38.523-1</w:t>
            </w:r>
          </w:p>
        </w:tc>
        <w:tc>
          <w:tcPr>
            <w:tcW w:w="0" w:type="auto"/>
          </w:tcPr>
          <w:p w14:paraId="3C271D3F" w14:textId="77777777" w:rsidR="005C062C" w:rsidRPr="002B438D" w:rsidRDefault="005C062C" w:rsidP="00381CD7">
            <w:pPr>
              <w:pStyle w:val="TAL"/>
              <w:rPr>
                <w:sz w:val="16"/>
              </w:rPr>
            </w:pPr>
            <w:r>
              <w:rPr>
                <w:sz w:val="16"/>
              </w:rPr>
              <w:t>4058</w:t>
            </w:r>
          </w:p>
        </w:tc>
        <w:tc>
          <w:tcPr>
            <w:tcW w:w="0" w:type="auto"/>
          </w:tcPr>
          <w:p w14:paraId="4399CA23" w14:textId="77777777" w:rsidR="005C062C" w:rsidRPr="002B438D" w:rsidRDefault="005C062C" w:rsidP="00381CD7">
            <w:pPr>
              <w:pStyle w:val="TAR"/>
              <w:rPr>
                <w:sz w:val="16"/>
              </w:rPr>
            </w:pPr>
            <w:r>
              <w:rPr>
                <w:sz w:val="16"/>
              </w:rPr>
              <w:t>-</w:t>
            </w:r>
          </w:p>
        </w:tc>
        <w:tc>
          <w:tcPr>
            <w:tcW w:w="0" w:type="auto"/>
          </w:tcPr>
          <w:p w14:paraId="7DEC68CB" w14:textId="77777777" w:rsidR="005C062C" w:rsidRPr="002B438D" w:rsidRDefault="005C062C" w:rsidP="00381CD7">
            <w:pPr>
              <w:pStyle w:val="TAL"/>
              <w:rPr>
                <w:sz w:val="16"/>
              </w:rPr>
            </w:pPr>
            <w:r>
              <w:rPr>
                <w:sz w:val="16"/>
              </w:rPr>
              <w:t>Rel-17</w:t>
            </w:r>
          </w:p>
        </w:tc>
        <w:tc>
          <w:tcPr>
            <w:tcW w:w="0" w:type="auto"/>
          </w:tcPr>
          <w:p w14:paraId="717D29E8" w14:textId="77777777" w:rsidR="005C062C" w:rsidRPr="002B438D" w:rsidRDefault="005C062C" w:rsidP="00381CD7">
            <w:pPr>
              <w:pStyle w:val="TAL"/>
              <w:rPr>
                <w:sz w:val="16"/>
              </w:rPr>
            </w:pPr>
            <w:r>
              <w:rPr>
                <w:sz w:val="16"/>
              </w:rPr>
              <w:t>F</w:t>
            </w:r>
          </w:p>
        </w:tc>
        <w:tc>
          <w:tcPr>
            <w:tcW w:w="0" w:type="auto"/>
          </w:tcPr>
          <w:p w14:paraId="69BD945A" w14:textId="77777777" w:rsidR="005C062C" w:rsidRPr="002B438D" w:rsidRDefault="005C062C" w:rsidP="00381CD7">
            <w:pPr>
              <w:pStyle w:val="TAL"/>
              <w:rPr>
                <w:sz w:val="16"/>
              </w:rPr>
            </w:pPr>
            <w:r>
              <w:rPr>
                <w:sz w:val="16"/>
              </w:rPr>
              <w:t>TEI15_Test, 5GS_NR_LTE-UEConTest</w:t>
            </w:r>
          </w:p>
        </w:tc>
        <w:tc>
          <w:tcPr>
            <w:tcW w:w="0" w:type="auto"/>
          </w:tcPr>
          <w:p w14:paraId="28F13044" w14:textId="77777777" w:rsidR="005C062C" w:rsidRPr="002B438D" w:rsidRDefault="005C062C" w:rsidP="00381CD7">
            <w:pPr>
              <w:pStyle w:val="TAL"/>
              <w:rPr>
                <w:sz w:val="16"/>
              </w:rPr>
            </w:pPr>
            <w:r>
              <w:rPr>
                <w:sz w:val="16"/>
              </w:rPr>
              <w:t>revised</w:t>
            </w:r>
          </w:p>
        </w:tc>
      </w:tr>
      <w:tr w:rsidR="005C062C" w14:paraId="43AC9EE0" w14:textId="77777777" w:rsidTr="00381CD7">
        <w:tc>
          <w:tcPr>
            <w:tcW w:w="0" w:type="auto"/>
          </w:tcPr>
          <w:p w14:paraId="60B47BBB" w14:textId="77777777" w:rsidR="005C062C" w:rsidRPr="002B438D" w:rsidRDefault="005C062C" w:rsidP="00381CD7">
            <w:pPr>
              <w:pStyle w:val="TAL"/>
              <w:rPr>
                <w:sz w:val="16"/>
              </w:rPr>
            </w:pPr>
            <w:r>
              <w:rPr>
                <w:sz w:val="16"/>
              </w:rPr>
              <w:t>R5-237424</w:t>
            </w:r>
          </w:p>
        </w:tc>
        <w:tc>
          <w:tcPr>
            <w:tcW w:w="0" w:type="auto"/>
          </w:tcPr>
          <w:p w14:paraId="06FBA315" w14:textId="77777777" w:rsidR="005C062C" w:rsidRPr="002B438D" w:rsidRDefault="005C062C" w:rsidP="00381CD7">
            <w:pPr>
              <w:pStyle w:val="TAL"/>
              <w:rPr>
                <w:sz w:val="16"/>
              </w:rPr>
            </w:pPr>
            <w:r>
              <w:rPr>
                <w:sz w:val="16"/>
              </w:rPr>
              <w:t>Correction to NR5GC CA RRC processing delay TC 8.1.5.8.2.x</w:t>
            </w:r>
          </w:p>
        </w:tc>
        <w:tc>
          <w:tcPr>
            <w:tcW w:w="0" w:type="auto"/>
          </w:tcPr>
          <w:p w14:paraId="7EAC108D" w14:textId="77777777" w:rsidR="005C062C" w:rsidRPr="002B438D" w:rsidRDefault="005C062C" w:rsidP="00381CD7">
            <w:pPr>
              <w:pStyle w:val="TAL"/>
              <w:rPr>
                <w:sz w:val="16"/>
              </w:rPr>
            </w:pPr>
            <w:r>
              <w:rPr>
                <w:sz w:val="16"/>
              </w:rPr>
              <w:t>ROHDE &amp; SCHWARZ, MCC TF160</w:t>
            </w:r>
          </w:p>
        </w:tc>
        <w:tc>
          <w:tcPr>
            <w:tcW w:w="0" w:type="auto"/>
          </w:tcPr>
          <w:p w14:paraId="2A03ECB5" w14:textId="77777777" w:rsidR="005C062C" w:rsidRPr="002B438D" w:rsidRDefault="005C062C" w:rsidP="00381CD7">
            <w:pPr>
              <w:pStyle w:val="TAL"/>
              <w:rPr>
                <w:sz w:val="16"/>
              </w:rPr>
            </w:pPr>
            <w:r>
              <w:rPr>
                <w:sz w:val="16"/>
              </w:rPr>
              <w:t>38.523-1</w:t>
            </w:r>
          </w:p>
        </w:tc>
        <w:tc>
          <w:tcPr>
            <w:tcW w:w="0" w:type="auto"/>
          </w:tcPr>
          <w:p w14:paraId="739C9C6A" w14:textId="77777777" w:rsidR="005C062C" w:rsidRPr="002B438D" w:rsidRDefault="005C062C" w:rsidP="00381CD7">
            <w:pPr>
              <w:pStyle w:val="TAL"/>
              <w:rPr>
                <w:sz w:val="16"/>
              </w:rPr>
            </w:pPr>
            <w:r>
              <w:rPr>
                <w:sz w:val="16"/>
              </w:rPr>
              <w:t>4058</w:t>
            </w:r>
          </w:p>
        </w:tc>
        <w:tc>
          <w:tcPr>
            <w:tcW w:w="0" w:type="auto"/>
          </w:tcPr>
          <w:p w14:paraId="5A298558" w14:textId="77777777" w:rsidR="005C062C" w:rsidRPr="002B438D" w:rsidRDefault="005C062C" w:rsidP="00381CD7">
            <w:pPr>
              <w:pStyle w:val="TAR"/>
              <w:rPr>
                <w:sz w:val="16"/>
              </w:rPr>
            </w:pPr>
            <w:r>
              <w:rPr>
                <w:sz w:val="16"/>
              </w:rPr>
              <w:t>1</w:t>
            </w:r>
          </w:p>
        </w:tc>
        <w:tc>
          <w:tcPr>
            <w:tcW w:w="0" w:type="auto"/>
          </w:tcPr>
          <w:p w14:paraId="05ED5E1C" w14:textId="77777777" w:rsidR="005C062C" w:rsidRPr="002B438D" w:rsidRDefault="005C062C" w:rsidP="00381CD7">
            <w:pPr>
              <w:pStyle w:val="TAL"/>
              <w:rPr>
                <w:sz w:val="16"/>
              </w:rPr>
            </w:pPr>
            <w:r>
              <w:rPr>
                <w:sz w:val="16"/>
              </w:rPr>
              <w:t>Rel-17</w:t>
            </w:r>
          </w:p>
        </w:tc>
        <w:tc>
          <w:tcPr>
            <w:tcW w:w="0" w:type="auto"/>
          </w:tcPr>
          <w:p w14:paraId="7E40032D" w14:textId="77777777" w:rsidR="005C062C" w:rsidRPr="002B438D" w:rsidRDefault="005C062C" w:rsidP="00381CD7">
            <w:pPr>
              <w:pStyle w:val="TAL"/>
              <w:rPr>
                <w:sz w:val="16"/>
              </w:rPr>
            </w:pPr>
            <w:r>
              <w:rPr>
                <w:sz w:val="16"/>
              </w:rPr>
              <w:t>F</w:t>
            </w:r>
          </w:p>
        </w:tc>
        <w:tc>
          <w:tcPr>
            <w:tcW w:w="0" w:type="auto"/>
          </w:tcPr>
          <w:p w14:paraId="78C6DF96" w14:textId="77777777" w:rsidR="005C062C" w:rsidRPr="002B438D" w:rsidRDefault="005C062C" w:rsidP="00381CD7">
            <w:pPr>
              <w:pStyle w:val="TAL"/>
              <w:rPr>
                <w:sz w:val="16"/>
              </w:rPr>
            </w:pPr>
            <w:r>
              <w:rPr>
                <w:sz w:val="16"/>
              </w:rPr>
              <w:t>TEI15_Test, 5GS_NR_LTE-UEConTest</w:t>
            </w:r>
          </w:p>
        </w:tc>
        <w:tc>
          <w:tcPr>
            <w:tcW w:w="0" w:type="auto"/>
          </w:tcPr>
          <w:p w14:paraId="007C82A5" w14:textId="77777777" w:rsidR="005C062C" w:rsidRPr="002B438D" w:rsidRDefault="005C062C" w:rsidP="00381CD7">
            <w:pPr>
              <w:pStyle w:val="TAL"/>
              <w:rPr>
                <w:sz w:val="16"/>
              </w:rPr>
            </w:pPr>
            <w:r>
              <w:rPr>
                <w:sz w:val="16"/>
              </w:rPr>
              <w:t>agreed</w:t>
            </w:r>
          </w:p>
        </w:tc>
      </w:tr>
      <w:tr w:rsidR="005C062C" w14:paraId="3DD12FDD" w14:textId="77777777" w:rsidTr="00381CD7">
        <w:tc>
          <w:tcPr>
            <w:tcW w:w="0" w:type="auto"/>
          </w:tcPr>
          <w:p w14:paraId="5057D449" w14:textId="77777777" w:rsidR="005C062C" w:rsidRPr="002B438D" w:rsidRDefault="005C062C" w:rsidP="00381CD7">
            <w:pPr>
              <w:pStyle w:val="TAL"/>
              <w:rPr>
                <w:sz w:val="16"/>
              </w:rPr>
            </w:pPr>
            <w:r>
              <w:rPr>
                <w:sz w:val="16"/>
              </w:rPr>
              <w:t>R5-236451</w:t>
            </w:r>
          </w:p>
        </w:tc>
        <w:tc>
          <w:tcPr>
            <w:tcW w:w="0" w:type="auto"/>
          </w:tcPr>
          <w:p w14:paraId="5477E2D0"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NSAC test case 9.1.12.1</w:t>
            </w:r>
          </w:p>
        </w:tc>
        <w:tc>
          <w:tcPr>
            <w:tcW w:w="0" w:type="auto"/>
          </w:tcPr>
          <w:p w14:paraId="16452DCA" w14:textId="77777777" w:rsidR="005C062C" w:rsidRPr="002B438D" w:rsidRDefault="005C062C" w:rsidP="00381CD7">
            <w:pPr>
              <w:pStyle w:val="TAL"/>
              <w:rPr>
                <w:sz w:val="16"/>
              </w:rPr>
            </w:pPr>
            <w:r>
              <w:rPr>
                <w:sz w:val="16"/>
              </w:rPr>
              <w:t>Anritsu EMEA Ltd</w:t>
            </w:r>
          </w:p>
        </w:tc>
        <w:tc>
          <w:tcPr>
            <w:tcW w:w="0" w:type="auto"/>
          </w:tcPr>
          <w:p w14:paraId="76FA6B42" w14:textId="77777777" w:rsidR="005C062C" w:rsidRPr="002B438D" w:rsidRDefault="005C062C" w:rsidP="00381CD7">
            <w:pPr>
              <w:pStyle w:val="TAL"/>
              <w:rPr>
                <w:sz w:val="16"/>
              </w:rPr>
            </w:pPr>
            <w:r>
              <w:rPr>
                <w:sz w:val="16"/>
              </w:rPr>
              <w:t>38.523-1</w:t>
            </w:r>
          </w:p>
        </w:tc>
        <w:tc>
          <w:tcPr>
            <w:tcW w:w="0" w:type="auto"/>
          </w:tcPr>
          <w:p w14:paraId="7FF1AAC0" w14:textId="77777777" w:rsidR="005C062C" w:rsidRPr="002B438D" w:rsidRDefault="005C062C" w:rsidP="00381CD7">
            <w:pPr>
              <w:pStyle w:val="TAL"/>
              <w:rPr>
                <w:sz w:val="16"/>
              </w:rPr>
            </w:pPr>
            <w:r>
              <w:rPr>
                <w:sz w:val="16"/>
              </w:rPr>
              <w:t>4059</w:t>
            </w:r>
          </w:p>
        </w:tc>
        <w:tc>
          <w:tcPr>
            <w:tcW w:w="0" w:type="auto"/>
          </w:tcPr>
          <w:p w14:paraId="7530779D" w14:textId="77777777" w:rsidR="005C062C" w:rsidRPr="002B438D" w:rsidRDefault="005C062C" w:rsidP="00381CD7">
            <w:pPr>
              <w:pStyle w:val="TAR"/>
              <w:rPr>
                <w:sz w:val="16"/>
              </w:rPr>
            </w:pPr>
            <w:r>
              <w:rPr>
                <w:sz w:val="16"/>
              </w:rPr>
              <w:t>-</w:t>
            </w:r>
          </w:p>
        </w:tc>
        <w:tc>
          <w:tcPr>
            <w:tcW w:w="0" w:type="auto"/>
          </w:tcPr>
          <w:p w14:paraId="5F69C994" w14:textId="77777777" w:rsidR="005C062C" w:rsidRPr="002B438D" w:rsidRDefault="005C062C" w:rsidP="00381CD7">
            <w:pPr>
              <w:pStyle w:val="TAL"/>
              <w:rPr>
                <w:sz w:val="16"/>
              </w:rPr>
            </w:pPr>
            <w:r>
              <w:rPr>
                <w:sz w:val="16"/>
              </w:rPr>
              <w:t>Rel-17</w:t>
            </w:r>
          </w:p>
        </w:tc>
        <w:tc>
          <w:tcPr>
            <w:tcW w:w="0" w:type="auto"/>
          </w:tcPr>
          <w:p w14:paraId="7867233B" w14:textId="77777777" w:rsidR="005C062C" w:rsidRPr="002B438D" w:rsidRDefault="005C062C" w:rsidP="00381CD7">
            <w:pPr>
              <w:pStyle w:val="TAL"/>
              <w:rPr>
                <w:sz w:val="16"/>
              </w:rPr>
            </w:pPr>
            <w:r>
              <w:rPr>
                <w:sz w:val="16"/>
              </w:rPr>
              <w:t>F</w:t>
            </w:r>
          </w:p>
        </w:tc>
        <w:tc>
          <w:tcPr>
            <w:tcW w:w="0" w:type="auto"/>
          </w:tcPr>
          <w:p w14:paraId="27BF80ED" w14:textId="77777777" w:rsidR="005C062C" w:rsidRPr="002B438D" w:rsidRDefault="005C062C" w:rsidP="00381CD7">
            <w:pPr>
              <w:pStyle w:val="TAL"/>
              <w:rPr>
                <w:sz w:val="16"/>
              </w:rPr>
            </w:pPr>
            <w:r>
              <w:rPr>
                <w:sz w:val="16"/>
              </w:rPr>
              <w:t>TEI17_Test, eNS_Ph2-UEConTest</w:t>
            </w:r>
          </w:p>
        </w:tc>
        <w:tc>
          <w:tcPr>
            <w:tcW w:w="0" w:type="auto"/>
          </w:tcPr>
          <w:p w14:paraId="78C1CC8D" w14:textId="77777777" w:rsidR="005C062C" w:rsidRPr="002B438D" w:rsidRDefault="005C062C" w:rsidP="00381CD7">
            <w:pPr>
              <w:pStyle w:val="TAL"/>
              <w:rPr>
                <w:sz w:val="16"/>
              </w:rPr>
            </w:pPr>
            <w:r>
              <w:rPr>
                <w:sz w:val="16"/>
              </w:rPr>
              <w:t>revised</w:t>
            </w:r>
          </w:p>
        </w:tc>
      </w:tr>
      <w:tr w:rsidR="005C062C" w14:paraId="2BF9EEB1" w14:textId="77777777" w:rsidTr="00381CD7">
        <w:tc>
          <w:tcPr>
            <w:tcW w:w="0" w:type="auto"/>
          </w:tcPr>
          <w:p w14:paraId="1D2607D4" w14:textId="77777777" w:rsidR="005C062C" w:rsidRPr="002B438D" w:rsidRDefault="005C062C" w:rsidP="00381CD7">
            <w:pPr>
              <w:pStyle w:val="TAL"/>
              <w:rPr>
                <w:sz w:val="16"/>
              </w:rPr>
            </w:pPr>
            <w:r>
              <w:rPr>
                <w:sz w:val="16"/>
              </w:rPr>
              <w:t>R5-237372</w:t>
            </w:r>
          </w:p>
        </w:tc>
        <w:tc>
          <w:tcPr>
            <w:tcW w:w="0" w:type="auto"/>
          </w:tcPr>
          <w:p w14:paraId="570721FC"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NSAC test case 9.1.12.1</w:t>
            </w:r>
          </w:p>
        </w:tc>
        <w:tc>
          <w:tcPr>
            <w:tcW w:w="0" w:type="auto"/>
          </w:tcPr>
          <w:p w14:paraId="47AFB5CF" w14:textId="77777777" w:rsidR="005C062C" w:rsidRPr="002B438D" w:rsidRDefault="005C062C" w:rsidP="00381CD7">
            <w:pPr>
              <w:pStyle w:val="TAL"/>
              <w:rPr>
                <w:sz w:val="16"/>
              </w:rPr>
            </w:pPr>
            <w:r>
              <w:rPr>
                <w:sz w:val="16"/>
              </w:rPr>
              <w:t>Anritsu EMEA Ltd</w:t>
            </w:r>
          </w:p>
        </w:tc>
        <w:tc>
          <w:tcPr>
            <w:tcW w:w="0" w:type="auto"/>
          </w:tcPr>
          <w:p w14:paraId="3ADEAA4E" w14:textId="77777777" w:rsidR="005C062C" w:rsidRPr="002B438D" w:rsidRDefault="005C062C" w:rsidP="00381CD7">
            <w:pPr>
              <w:pStyle w:val="TAL"/>
              <w:rPr>
                <w:sz w:val="16"/>
              </w:rPr>
            </w:pPr>
            <w:r>
              <w:rPr>
                <w:sz w:val="16"/>
              </w:rPr>
              <w:t>38.523-1</w:t>
            </w:r>
          </w:p>
        </w:tc>
        <w:tc>
          <w:tcPr>
            <w:tcW w:w="0" w:type="auto"/>
          </w:tcPr>
          <w:p w14:paraId="0B383F97" w14:textId="77777777" w:rsidR="005C062C" w:rsidRPr="002B438D" w:rsidRDefault="005C062C" w:rsidP="00381CD7">
            <w:pPr>
              <w:pStyle w:val="TAL"/>
              <w:rPr>
                <w:sz w:val="16"/>
              </w:rPr>
            </w:pPr>
            <w:r>
              <w:rPr>
                <w:sz w:val="16"/>
              </w:rPr>
              <w:t>4059</w:t>
            </w:r>
          </w:p>
        </w:tc>
        <w:tc>
          <w:tcPr>
            <w:tcW w:w="0" w:type="auto"/>
          </w:tcPr>
          <w:p w14:paraId="07EC41C0" w14:textId="77777777" w:rsidR="005C062C" w:rsidRPr="002B438D" w:rsidRDefault="005C062C" w:rsidP="00381CD7">
            <w:pPr>
              <w:pStyle w:val="TAR"/>
              <w:rPr>
                <w:sz w:val="16"/>
              </w:rPr>
            </w:pPr>
            <w:r>
              <w:rPr>
                <w:sz w:val="16"/>
              </w:rPr>
              <w:t>1</w:t>
            </w:r>
          </w:p>
        </w:tc>
        <w:tc>
          <w:tcPr>
            <w:tcW w:w="0" w:type="auto"/>
          </w:tcPr>
          <w:p w14:paraId="0DA31794" w14:textId="77777777" w:rsidR="005C062C" w:rsidRPr="002B438D" w:rsidRDefault="005C062C" w:rsidP="00381CD7">
            <w:pPr>
              <w:pStyle w:val="TAL"/>
              <w:rPr>
                <w:sz w:val="16"/>
              </w:rPr>
            </w:pPr>
            <w:r>
              <w:rPr>
                <w:sz w:val="16"/>
              </w:rPr>
              <w:t>Rel-17</w:t>
            </w:r>
          </w:p>
        </w:tc>
        <w:tc>
          <w:tcPr>
            <w:tcW w:w="0" w:type="auto"/>
          </w:tcPr>
          <w:p w14:paraId="44CC3E6A" w14:textId="77777777" w:rsidR="005C062C" w:rsidRPr="002B438D" w:rsidRDefault="005C062C" w:rsidP="00381CD7">
            <w:pPr>
              <w:pStyle w:val="TAL"/>
              <w:rPr>
                <w:sz w:val="16"/>
              </w:rPr>
            </w:pPr>
            <w:r>
              <w:rPr>
                <w:sz w:val="16"/>
              </w:rPr>
              <w:t>F</w:t>
            </w:r>
          </w:p>
        </w:tc>
        <w:tc>
          <w:tcPr>
            <w:tcW w:w="0" w:type="auto"/>
          </w:tcPr>
          <w:p w14:paraId="6A834471" w14:textId="77777777" w:rsidR="005C062C" w:rsidRPr="002B438D" w:rsidRDefault="005C062C" w:rsidP="00381CD7">
            <w:pPr>
              <w:pStyle w:val="TAL"/>
              <w:rPr>
                <w:sz w:val="16"/>
              </w:rPr>
            </w:pPr>
            <w:r>
              <w:rPr>
                <w:sz w:val="16"/>
              </w:rPr>
              <w:t>TEI17_Test, eNS_Ph2-UEConTest</w:t>
            </w:r>
          </w:p>
        </w:tc>
        <w:tc>
          <w:tcPr>
            <w:tcW w:w="0" w:type="auto"/>
          </w:tcPr>
          <w:p w14:paraId="48E59E62" w14:textId="77777777" w:rsidR="005C062C" w:rsidRPr="002B438D" w:rsidRDefault="005C062C" w:rsidP="00381CD7">
            <w:pPr>
              <w:pStyle w:val="TAL"/>
              <w:rPr>
                <w:sz w:val="16"/>
              </w:rPr>
            </w:pPr>
            <w:r>
              <w:rPr>
                <w:sz w:val="16"/>
              </w:rPr>
              <w:t>agreed</w:t>
            </w:r>
          </w:p>
        </w:tc>
      </w:tr>
      <w:tr w:rsidR="005C062C" w14:paraId="3B874584" w14:textId="77777777" w:rsidTr="00381CD7">
        <w:tc>
          <w:tcPr>
            <w:tcW w:w="0" w:type="auto"/>
          </w:tcPr>
          <w:p w14:paraId="2E46D504" w14:textId="77777777" w:rsidR="005C062C" w:rsidRPr="002B438D" w:rsidRDefault="005C062C" w:rsidP="00381CD7">
            <w:pPr>
              <w:pStyle w:val="TAL"/>
              <w:rPr>
                <w:sz w:val="16"/>
              </w:rPr>
            </w:pPr>
            <w:r>
              <w:rPr>
                <w:sz w:val="16"/>
              </w:rPr>
              <w:t>R5-236452</w:t>
            </w:r>
          </w:p>
        </w:tc>
        <w:tc>
          <w:tcPr>
            <w:tcW w:w="0" w:type="auto"/>
          </w:tcPr>
          <w:p w14:paraId="6E66D6B0"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NSAC TC 9.1.12.5</w:t>
            </w:r>
          </w:p>
        </w:tc>
        <w:tc>
          <w:tcPr>
            <w:tcW w:w="0" w:type="auto"/>
          </w:tcPr>
          <w:p w14:paraId="7A470EC7" w14:textId="77777777" w:rsidR="005C062C" w:rsidRPr="002B438D" w:rsidRDefault="005C062C" w:rsidP="00381CD7">
            <w:pPr>
              <w:pStyle w:val="TAL"/>
              <w:rPr>
                <w:sz w:val="16"/>
              </w:rPr>
            </w:pPr>
            <w:r>
              <w:rPr>
                <w:sz w:val="16"/>
              </w:rPr>
              <w:t>Anritsu EMEA Ltd</w:t>
            </w:r>
          </w:p>
        </w:tc>
        <w:tc>
          <w:tcPr>
            <w:tcW w:w="0" w:type="auto"/>
          </w:tcPr>
          <w:p w14:paraId="130ED76A" w14:textId="77777777" w:rsidR="005C062C" w:rsidRPr="002B438D" w:rsidRDefault="005C062C" w:rsidP="00381CD7">
            <w:pPr>
              <w:pStyle w:val="TAL"/>
              <w:rPr>
                <w:sz w:val="16"/>
              </w:rPr>
            </w:pPr>
            <w:r>
              <w:rPr>
                <w:sz w:val="16"/>
              </w:rPr>
              <w:t>38.523-1</w:t>
            </w:r>
          </w:p>
        </w:tc>
        <w:tc>
          <w:tcPr>
            <w:tcW w:w="0" w:type="auto"/>
          </w:tcPr>
          <w:p w14:paraId="3B6ABF5F" w14:textId="77777777" w:rsidR="005C062C" w:rsidRPr="002B438D" w:rsidRDefault="005C062C" w:rsidP="00381CD7">
            <w:pPr>
              <w:pStyle w:val="TAL"/>
              <w:rPr>
                <w:sz w:val="16"/>
              </w:rPr>
            </w:pPr>
            <w:r>
              <w:rPr>
                <w:sz w:val="16"/>
              </w:rPr>
              <w:t>4060</w:t>
            </w:r>
          </w:p>
        </w:tc>
        <w:tc>
          <w:tcPr>
            <w:tcW w:w="0" w:type="auto"/>
          </w:tcPr>
          <w:p w14:paraId="093C6C64" w14:textId="77777777" w:rsidR="005C062C" w:rsidRPr="002B438D" w:rsidRDefault="005C062C" w:rsidP="00381CD7">
            <w:pPr>
              <w:pStyle w:val="TAR"/>
              <w:rPr>
                <w:sz w:val="16"/>
              </w:rPr>
            </w:pPr>
            <w:r>
              <w:rPr>
                <w:sz w:val="16"/>
              </w:rPr>
              <w:t>-</w:t>
            </w:r>
          </w:p>
        </w:tc>
        <w:tc>
          <w:tcPr>
            <w:tcW w:w="0" w:type="auto"/>
          </w:tcPr>
          <w:p w14:paraId="6E16F9BD" w14:textId="77777777" w:rsidR="005C062C" w:rsidRPr="002B438D" w:rsidRDefault="005C062C" w:rsidP="00381CD7">
            <w:pPr>
              <w:pStyle w:val="TAL"/>
              <w:rPr>
                <w:sz w:val="16"/>
              </w:rPr>
            </w:pPr>
            <w:r>
              <w:rPr>
                <w:sz w:val="16"/>
              </w:rPr>
              <w:t>Rel-17</w:t>
            </w:r>
          </w:p>
        </w:tc>
        <w:tc>
          <w:tcPr>
            <w:tcW w:w="0" w:type="auto"/>
          </w:tcPr>
          <w:p w14:paraId="0277B775" w14:textId="77777777" w:rsidR="005C062C" w:rsidRPr="002B438D" w:rsidRDefault="005C062C" w:rsidP="00381CD7">
            <w:pPr>
              <w:pStyle w:val="TAL"/>
              <w:rPr>
                <w:sz w:val="16"/>
              </w:rPr>
            </w:pPr>
            <w:r>
              <w:rPr>
                <w:sz w:val="16"/>
              </w:rPr>
              <w:t>F</w:t>
            </w:r>
          </w:p>
        </w:tc>
        <w:tc>
          <w:tcPr>
            <w:tcW w:w="0" w:type="auto"/>
          </w:tcPr>
          <w:p w14:paraId="45C5B748" w14:textId="77777777" w:rsidR="005C062C" w:rsidRPr="002B438D" w:rsidRDefault="005C062C" w:rsidP="00381CD7">
            <w:pPr>
              <w:pStyle w:val="TAL"/>
              <w:rPr>
                <w:sz w:val="16"/>
              </w:rPr>
            </w:pPr>
            <w:r>
              <w:rPr>
                <w:sz w:val="16"/>
              </w:rPr>
              <w:t>TEI17_Test, eNS_Ph2-UEConTest</w:t>
            </w:r>
          </w:p>
        </w:tc>
        <w:tc>
          <w:tcPr>
            <w:tcW w:w="0" w:type="auto"/>
          </w:tcPr>
          <w:p w14:paraId="4D150C57" w14:textId="77777777" w:rsidR="005C062C" w:rsidRPr="002B438D" w:rsidRDefault="005C062C" w:rsidP="00381CD7">
            <w:pPr>
              <w:pStyle w:val="TAL"/>
              <w:rPr>
                <w:sz w:val="16"/>
              </w:rPr>
            </w:pPr>
            <w:r>
              <w:rPr>
                <w:sz w:val="16"/>
              </w:rPr>
              <w:t>revised</w:t>
            </w:r>
          </w:p>
        </w:tc>
      </w:tr>
      <w:tr w:rsidR="005C062C" w14:paraId="1B244F87" w14:textId="77777777" w:rsidTr="00381CD7">
        <w:tc>
          <w:tcPr>
            <w:tcW w:w="0" w:type="auto"/>
          </w:tcPr>
          <w:p w14:paraId="4F829F9C" w14:textId="77777777" w:rsidR="005C062C" w:rsidRPr="002B438D" w:rsidRDefault="005C062C" w:rsidP="00381CD7">
            <w:pPr>
              <w:pStyle w:val="TAL"/>
              <w:rPr>
                <w:sz w:val="16"/>
              </w:rPr>
            </w:pPr>
            <w:r>
              <w:rPr>
                <w:sz w:val="16"/>
              </w:rPr>
              <w:t>R5-237373</w:t>
            </w:r>
          </w:p>
        </w:tc>
        <w:tc>
          <w:tcPr>
            <w:tcW w:w="0" w:type="auto"/>
          </w:tcPr>
          <w:p w14:paraId="61320886"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NSAC TC 9.1.12.5</w:t>
            </w:r>
          </w:p>
        </w:tc>
        <w:tc>
          <w:tcPr>
            <w:tcW w:w="0" w:type="auto"/>
          </w:tcPr>
          <w:p w14:paraId="577DE940" w14:textId="77777777" w:rsidR="005C062C" w:rsidRPr="002B438D" w:rsidRDefault="005C062C" w:rsidP="00381CD7">
            <w:pPr>
              <w:pStyle w:val="TAL"/>
              <w:rPr>
                <w:sz w:val="16"/>
              </w:rPr>
            </w:pPr>
            <w:r>
              <w:rPr>
                <w:sz w:val="16"/>
              </w:rPr>
              <w:t>Anritsu EMEA Ltd</w:t>
            </w:r>
          </w:p>
        </w:tc>
        <w:tc>
          <w:tcPr>
            <w:tcW w:w="0" w:type="auto"/>
          </w:tcPr>
          <w:p w14:paraId="146A1DA9" w14:textId="77777777" w:rsidR="005C062C" w:rsidRPr="002B438D" w:rsidRDefault="005C062C" w:rsidP="00381CD7">
            <w:pPr>
              <w:pStyle w:val="TAL"/>
              <w:rPr>
                <w:sz w:val="16"/>
              </w:rPr>
            </w:pPr>
            <w:r>
              <w:rPr>
                <w:sz w:val="16"/>
              </w:rPr>
              <w:t>38.523-1</w:t>
            </w:r>
          </w:p>
        </w:tc>
        <w:tc>
          <w:tcPr>
            <w:tcW w:w="0" w:type="auto"/>
          </w:tcPr>
          <w:p w14:paraId="460094F7" w14:textId="77777777" w:rsidR="005C062C" w:rsidRPr="002B438D" w:rsidRDefault="005C062C" w:rsidP="00381CD7">
            <w:pPr>
              <w:pStyle w:val="TAL"/>
              <w:rPr>
                <w:sz w:val="16"/>
              </w:rPr>
            </w:pPr>
            <w:r>
              <w:rPr>
                <w:sz w:val="16"/>
              </w:rPr>
              <w:t>4060</w:t>
            </w:r>
          </w:p>
        </w:tc>
        <w:tc>
          <w:tcPr>
            <w:tcW w:w="0" w:type="auto"/>
          </w:tcPr>
          <w:p w14:paraId="1F5FA6E4" w14:textId="77777777" w:rsidR="005C062C" w:rsidRPr="002B438D" w:rsidRDefault="005C062C" w:rsidP="00381CD7">
            <w:pPr>
              <w:pStyle w:val="TAR"/>
              <w:rPr>
                <w:sz w:val="16"/>
              </w:rPr>
            </w:pPr>
            <w:r>
              <w:rPr>
                <w:sz w:val="16"/>
              </w:rPr>
              <w:t>1</w:t>
            </w:r>
          </w:p>
        </w:tc>
        <w:tc>
          <w:tcPr>
            <w:tcW w:w="0" w:type="auto"/>
          </w:tcPr>
          <w:p w14:paraId="33924688" w14:textId="77777777" w:rsidR="005C062C" w:rsidRPr="002B438D" w:rsidRDefault="005C062C" w:rsidP="00381CD7">
            <w:pPr>
              <w:pStyle w:val="TAL"/>
              <w:rPr>
                <w:sz w:val="16"/>
              </w:rPr>
            </w:pPr>
            <w:r>
              <w:rPr>
                <w:sz w:val="16"/>
              </w:rPr>
              <w:t>Rel-17</w:t>
            </w:r>
          </w:p>
        </w:tc>
        <w:tc>
          <w:tcPr>
            <w:tcW w:w="0" w:type="auto"/>
          </w:tcPr>
          <w:p w14:paraId="0DA890BF" w14:textId="77777777" w:rsidR="005C062C" w:rsidRPr="002B438D" w:rsidRDefault="005C062C" w:rsidP="00381CD7">
            <w:pPr>
              <w:pStyle w:val="TAL"/>
              <w:rPr>
                <w:sz w:val="16"/>
              </w:rPr>
            </w:pPr>
            <w:r>
              <w:rPr>
                <w:sz w:val="16"/>
              </w:rPr>
              <w:t>F</w:t>
            </w:r>
          </w:p>
        </w:tc>
        <w:tc>
          <w:tcPr>
            <w:tcW w:w="0" w:type="auto"/>
          </w:tcPr>
          <w:p w14:paraId="16C5B1DA" w14:textId="77777777" w:rsidR="005C062C" w:rsidRPr="002B438D" w:rsidRDefault="005C062C" w:rsidP="00381CD7">
            <w:pPr>
              <w:pStyle w:val="TAL"/>
              <w:rPr>
                <w:sz w:val="16"/>
              </w:rPr>
            </w:pPr>
            <w:r>
              <w:rPr>
                <w:sz w:val="16"/>
              </w:rPr>
              <w:t>TEI17_Test, eNS_Ph2-UEConTest</w:t>
            </w:r>
          </w:p>
        </w:tc>
        <w:tc>
          <w:tcPr>
            <w:tcW w:w="0" w:type="auto"/>
          </w:tcPr>
          <w:p w14:paraId="3944B018" w14:textId="77777777" w:rsidR="005C062C" w:rsidRPr="002B438D" w:rsidRDefault="005C062C" w:rsidP="00381CD7">
            <w:pPr>
              <w:pStyle w:val="TAL"/>
              <w:rPr>
                <w:sz w:val="16"/>
              </w:rPr>
            </w:pPr>
            <w:r>
              <w:rPr>
                <w:sz w:val="16"/>
              </w:rPr>
              <w:t>agreed</w:t>
            </w:r>
          </w:p>
        </w:tc>
      </w:tr>
      <w:tr w:rsidR="005C062C" w14:paraId="47B0AA6F" w14:textId="77777777" w:rsidTr="00381CD7">
        <w:tc>
          <w:tcPr>
            <w:tcW w:w="0" w:type="auto"/>
          </w:tcPr>
          <w:p w14:paraId="5B0BBA78" w14:textId="77777777" w:rsidR="005C062C" w:rsidRPr="002B438D" w:rsidRDefault="005C062C" w:rsidP="00381CD7">
            <w:pPr>
              <w:pStyle w:val="TAL"/>
              <w:rPr>
                <w:sz w:val="16"/>
              </w:rPr>
            </w:pPr>
            <w:r>
              <w:rPr>
                <w:sz w:val="16"/>
              </w:rPr>
              <w:t>R5-236453</w:t>
            </w:r>
          </w:p>
        </w:tc>
        <w:tc>
          <w:tcPr>
            <w:tcW w:w="0" w:type="auto"/>
          </w:tcPr>
          <w:p w14:paraId="6BFD71EC" w14:textId="77777777" w:rsidR="005C062C" w:rsidRPr="002B438D" w:rsidRDefault="005C062C" w:rsidP="00381CD7">
            <w:pPr>
              <w:pStyle w:val="TAL"/>
              <w:rPr>
                <w:sz w:val="16"/>
              </w:rPr>
            </w:pPr>
            <w:r>
              <w:rPr>
                <w:sz w:val="16"/>
              </w:rPr>
              <w:t>Correction to NR testcase 7.1.1.8.1</w:t>
            </w:r>
          </w:p>
        </w:tc>
        <w:tc>
          <w:tcPr>
            <w:tcW w:w="0" w:type="auto"/>
          </w:tcPr>
          <w:p w14:paraId="75084CE3" w14:textId="77777777" w:rsidR="005C062C" w:rsidRPr="002B438D" w:rsidRDefault="005C062C" w:rsidP="00381CD7">
            <w:pPr>
              <w:pStyle w:val="TAL"/>
              <w:rPr>
                <w:sz w:val="16"/>
              </w:rPr>
            </w:pPr>
            <w:r>
              <w:rPr>
                <w:sz w:val="16"/>
              </w:rPr>
              <w:t>ROHDE &amp; SCHWARZ, MCC TF160</w:t>
            </w:r>
          </w:p>
        </w:tc>
        <w:tc>
          <w:tcPr>
            <w:tcW w:w="0" w:type="auto"/>
          </w:tcPr>
          <w:p w14:paraId="5A7A9EDE" w14:textId="77777777" w:rsidR="005C062C" w:rsidRPr="002B438D" w:rsidRDefault="005C062C" w:rsidP="00381CD7">
            <w:pPr>
              <w:pStyle w:val="TAL"/>
              <w:rPr>
                <w:sz w:val="16"/>
              </w:rPr>
            </w:pPr>
            <w:r>
              <w:rPr>
                <w:sz w:val="16"/>
              </w:rPr>
              <w:t>38.523-1</w:t>
            </w:r>
          </w:p>
        </w:tc>
        <w:tc>
          <w:tcPr>
            <w:tcW w:w="0" w:type="auto"/>
          </w:tcPr>
          <w:p w14:paraId="2D2D94F9" w14:textId="77777777" w:rsidR="005C062C" w:rsidRPr="002B438D" w:rsidRDefault="005C062C" w:rsidP="00381CD7">
            <w:pPr>
              <w:pStyle w:val="TAL"/>
              <w:rPr>
                <w:sz w:val="16"/>
              </w:rPr>
            </w:pPr>
            <w:r>
              <w:rPr>
                <w:sz w:val="16"/>
              </w:rPr>
              <w:t>4061</w:t>
            </w:r>
          </w:p>
        </w:tc>
        <w:tc>
          <w:tcPr>
            <w:tcW w:w="0" w:type="auto"/>
          </w:tcPr>
          <w:p w14:paraId="48B8E4A1" w14:textId="77777777" w:rsidR="005C062C" w:rsidRPr="002B438D" w:rsidRDefault="005C062C" w:rsidP="00381CD7">
            <w:pPr>
              <w:pStyle w:val="TAR"/>
              <w:rPr>
                <w:sz w:val="16"/>
              </w:rPr>
            </w:pPr>
            <w:r>
              <w:rPr>
                <w:sz w:val="16"/>
              </w:rPr>
              <w:t>-</w:t>
            </w:r>
          </w:p>
        </w:tc>
        <w:tc>
          <w:tcPr>
            <w:tcW w:w="0" w:type="auto"/>
          </w:tcPr>
          <w:p w14:paraId="7827DBF6" w14:textId="77777777" w:rsidR="005C062C" w:rsidRPr="002B438D" w:rsidRDefault="005C062C" w:rsidP="00381CD7">
            <w:pPr>
              <w:pStyle w:val="TAL"/>
              <w:rPr>
                <w:sz w:val="16"/>
              </w:rPr>
            </w:pPr>
            <w:r>
              <w:rPr>
                <w:sz w:val="16"/>
              </w:rPr>
              <w:t>Rel-17</w:t>
            </w:r>
          </w:p>
        </w:tc>
        <w:tc>
          <w:tcPr>
            <w:tcW w:w="0" w:type="auto"/>
          </w:tcPr>
          <w:p w14:paraId="2C2E66A7" w14:textId="77777777" w:rsidR="005C062C" w:rsidRPr="002B438D" w:rsidRDefault="005C062C" w:rsidP="00381CD7">
            <w:pPr>
              <w:pStyle w:val="TAL"/>
              <w:rPr>
                <w:sz w:val="16"/>
              </w:rPr>
            </w:pPr>
            <w:r>
              <w:rPr>
                <w:sz w:val="16"/>
              </w:rPr>
              <w:t>F</w:t>
            </w:r>
          </w:p>
        </w:tc>
        <w:tc>
          <w:tcPr>
            <w:tcW w:w="0" w:type="auto"/>
          </w:tcPr>
          <w:p w14:paraId="0B24D8EE" w14:textId="77777777" w:rsidR="005C062C" w:rsidRPr="002B438D" w:rsidRDefault="005C062C" w:rsidP="00381CD7">
            <w:pPr>
              <w:pStyle w:val="TAL"/>
              <w:rPr>
                <w:sz w:val="16"/>
              </w:rPr>
            </w:pPr>
            <w:r>
              <w:rPr>
                <w:sz w:val="16"/>
              </w:rPr>
              <w:t>TEI15_Test, 5GS_NR_LTE-UEConTest</w:t>
            </w:r>
          </w:p>
        </w:tc>
        <w:tc>
          <w:tcPr>
            <w:tcW w:w="0" w:type="auto"/>
          </w:tcPr>
          <w:p w14:paraId="1FA2E826" w14:textId="77777777" w:rsidR="005C062C" w:rsidRPr="002B438D" w:rsidRDefault="005C062C" w:rsidP="00381CD7">
            <w:pPr>
              <w:pStyle w:val="TAL"/>
              <w:rPr>
                <w:sz w:val="16"/>
              </w:rPr>
            </w:pPr>
            <w:r>
              <w:rPr>
                <w:sz w:val="16"/>
              </w:rPr>
              <w:t>agreed</w:t>
            </w:r>
          </w:p>
        </w:tc>
      </w:tr>
      <w:tr w:rsidR="005C062C" w14:paraId="4C4FC4BA" w14:textId="77777777" w:rsidTr="00381CD7">
        <w:tc>
          <w:tcPr>
            <w:tcW w:w="0" w:type="auto"/>
          </w:tcPr>
          <w:p w14:paraId="5F8739BE" w14:textId="77777777" w:rsidR="005C062C" w:rsidRPr="002B438D" w:rsidRDefault="005C062C" w:rsidP="00381CD7">
            <w:pPr>
              <w:pStyle w:val="TAL"/>
              <w:rPr>
                <w:sz w:val="16"/>
              </w:rPr>
            </w:pPr>
            <w:r>
              <w:rPr>
                <w:sz w:val="16"/>
              </w:rPr>
              <w:t>R5-236457</w:t>
            </w:r>
          </w:p>
        </w:tc>
        <w:tc>
          <w:tcPr>
            <w:tcW w:w="0" w:type="auto"/>
          </w:tcPr>
          <w:p w14:paraId="61BF0A8F" w14:textId="77777777" w:rsidR="005C062C" w:rsidRPr="002B438D" w:rsidRDefault="005C062C" w:rsidP="00381CD7">
            <w:pPr>
              <w:pStyle w:val="TAL"/>
              <w:rPr>
                <w:sz w:val="16"/>
              </w:rPr>
            </w:pPr>
            <w:r>
              <w:rPr>
                <w:sz w:val="16"/>
              </w:rPr>
              <w:t>Update NSAC test case 10.1.8.4</w:t>
            </w:r>
          </w:p>
        </w:tc>
        <w:tc>
          <w:tcPr>
            <w:tcW w:w="0" w:type="auto"/>
          </w:tcPr>
          <w:p w14:paraId="7904F64C" w14:textId="77777777" w:rsidR="005C062C" w:rsidRPr="002B438D" w:rsidRDefault="005C062C" w:rsidP="00381CD7">
            <w:pPr>
              <w:pStyle w:val="TAL"/>
              <w:rPr>
                <w:sz w:val="16"/>
              </w:rPr>
            </w:pPr>
            <w:r>
              <w:rPr>
                <w:sz w:val="16"/>
              </w:rPr>
              <w:t>ZTE Corporation, Qualcomm, Huawei, Hisilicon</w:t>
            </w:r>
          </w:p>
        </w:tc>
        <w:tc>
          <w:tcPr>
            <w:tcW w:w="0" w:type="auto"/>
          </w:tcPr>
          <w:p w14:paraId="4E69C675" w14:textId="77777777" w:rsidR="005C062C" w:rsidRPr="002B438D" w:rsidRDefault="005C062C" w:rsidP="00381CD7">
            <w:pPr>
              <w:pStyle w:val="TAL"/>
              <w:rPr>
                <w:sz w:val="16"/>
              </w:rPr>
            </w:pPr>
            <w:r>
              <w:rPr>
                <w:sz w:val="16"/>
              </w:rPr>
              <w:t>38.523-1</w:t>
            </w:r>
          </w:p>
        </w:tc>
        <w:tc>
          <w:tcPr>
            <w:tcW w:w="0" w:type="auto"/>
          </w:tcPr>
          <w:p w14:paraId="4AEF524A" w14:textId="77777777" w:rsidR="005C062C" w:rsidRPr="002B438D" w:rsidRDefault="005C062C" w:rsidP="00381CD7">
            <w:pPr>
              <w:pStyle w:val="TAL"/>
              <w:rPr>
                <w:sz w:val="16"/>
              </w:rPr>
            </w:pPr>
            <w:r>
              <w:rPr>
                <w:sz w:val="16"/>
              </w:rPr>
              <w:t>4062</w:t>
            </w:r>
          </w:p>
        </w:tc>
        <w:tc>
          <w:tcPr>
            <w:tcW w:w="0" w:type="auto"/>
          </w:tcPr>
          <w:p w14:paraId="5A34CE47" w14:textId="77777777" w:rsidR="005C062C" w:rsidRPr="002B438D" w:rsidRDefault="005C062C" w:rsidP="00381CD7">
            <w:pPr>
              <w:pStyle w:val="TAR"/>
              <w:rPr>
                <w:sz w:val="16"/>
              </w:rPr>
            </w:pPr>
            <w:r>
              <w:rPr>
                <w:sz w:val="16"/>
              </w:rPr>
              <w:t>-</w:t>
            </w:r>
          </w:p>
        </w:tc>
        <w:tc>
          <w:tcPr>
            <w:tcW w:w="0" w:type="auto"/>
          </w:tcPr>
          <w:p w14:paraId="36DA5B20" w14:textId="77777777" w:rsidR="005C062C" w:rsidRPr="002B438D" w:rsidRDefault="005C062C" w:rsidP="00381CD7">
            <w:pPr>
              <w:pStyle w:val="TAL"/>
              <w:rPr>
                <w:sz w:val="16"/>
              </w:rPr>
            </w:pPr>
            <w:r>
              <w:rPr>
                <w:sz w:val="16"/>
              </w:rPr>
              <w:t>Rel-17</w:t>
            </w:r>
          </w:p>
        </w:tc>
        <w:tc>
          <w:tcPr>
            <w:tcW w:w="0" w:type="auto"/>
          </w:tcPr>
          <w:p w14:paraId="71E6B297" w14:textId="77777777" w:rsidR="005C062C" w:rsidRPr="002B438D" w:rsidRDefault="005C062C" w:rsidP="00381CD7">
            <w:pPr>
              <w:pStyle w:val="TAL"/>
              <w:rPr>
                <w:sz w:val="16"/>
              </w:rPr>
            </w:pPr>
            <w:r>
              <w:rPr>
                <w:sz w:val="16"/>
              </w:rPr>
              <w:t>F</w:t>
            </w:r>
          </w:p>
        </w:tc>
        <w:tc>
          <w:tcPr>
            <w:tcW w:w="0" w:type="auto"/>
          </w:tcPr>
          <w:p w14:paraId="3A5E2E23" w14:textId="77777777" w:rsidR="005C062C" w:rsidRPr="002B438D" w:rsidRDefault="005C062C" w:rsidP="00381CD7">
            <w:pPr>
              <w:pStyle w:val="TAL"/>
              <w:rPr>
                <w:sz w:val="16"/>
              </w:rPr>
            </w:pPr>
            <w:r>
              <w:rPr>
                <w:sz w:val="16"/>
              </w:rPr>
              <w:t>TEI17_Test, eNS_Ph2-UEConTest</w:t>
            </w:r>
          </w:p>
        </w:tc>
        <w:tc>
          <w:tcPr>
            <w:tcW w:w="0" w:type="auto"/>
          </w:tcPr>
          <w:p w14:paraId="4A1CC21E" w14:textId="77777777" w:rsidR="005C062C" w:rsidRPr="002B438D" w:rsidRDefault="005C062C" w:rsidP="00381CD7">
            <w:pPr>
              <w:pStyle w:val="TAL"/>
              <w:rPr>
                <w:sz w:val="16"/>
              </w:rPr>
            </w:pPr>
            <w:r>
              <w:rPr>
                <w:sz w:val="16"/>
              </w:rPr>
              <w:t>agreed</w:t>
            </w:r>
          </w:p>
        </w:tc>
      </w:tr>
      <w:tr w:rsidR="005C062C" w14:paraId="034F0814" w14:textId="77777777" w:rsidTr="00381CD7">
        <w:tc>
          <w:tcPr>
            <w:tcW w:w="0" w:type="auto"/>
          </w:tcPr>
          <w:p w14:paraId="2B3AE684" w14:textId="77777777" w:rsidR="005C062C" w:rsidRPr="002B438D" w:rsidRDefault="005C062C" w:rsidP="00381CD7">
            <w:pPr>
              <w:pStyle w:val="TAL"/>
              <w:rPr>
                <w:sz w:val="16"/>
              </w:rPr>
            </w:pPr>
            <w:r>
              <w:rPr>
                <w:sz w:val="16"/>
              </w:rPr>
              <w:t>R5-236458</w:t>
            </w:r>
          </w:p>
        </w:tc>
        <w:tc>
          <w:tcPr>
            <w:tcW w:w="0" w:type="auto"/>
          </w:tcPr>
          <w:p w14:paraId="0DAA32B8" w14:textId="77777777" w:rsidR="005C062C" w:rsidRPr="002B438D" w:rsidRDefault="005C062C" w:rsidP="00381CD7">
            <w:pPr>
              <w:pStyle w:val="TAL"/>
              <w:rPr>
                <w:sz w:val="16"/>
              </w:rPr>
            </w:pPr>
            <w:r>
              <w:rPr>
                <w:sz w:val="16"/>
              </w:rPr>
              <w:t>Update test case 8.1.6.1.3.8</w:t>
            </w:r>
          </w:p>
        </w:tc>
        <w:tc>
          <w:tcPr>
            <w:tcW w:w="0" w:type="auto"/>
          </w:tcPr>
          <w:p w14:paraId="55686B60" w14:textId="77777777" w:rsidR="005C062C" w:rsidRPr="002B438D" w:rsidRDefault="005C062C" w:rsidP="00381CD7">
            <w:pPr>
              <w:pStyle w:val="TAL"/>
              <w:rPr>
                <w:sz w:val="16"/>
              </w:rPr>
            </w:pPr>
            <w:r>
              <w:rPr>
                <w:sz w:val="16"/>
              </w:rPr>
              <w:t>ZTE Corporation</w:t>
            </w:r>
          </w:p>
        </w:tc>
        <w:tc>
          <w:tcPr>
            <w:tcW w:w="0" w:type="auto"/>
          </w:tcPr>
          <w:p w14:paraId="21EC1400" w14:textId="77777777" w:rsidR="005C062C" w:rsidRPr="002B438D" w:rsidRDefault="005C062C" w:rsidP="00381CD7">
            <w:pPr>
              <w:pStyle w:val="TAL"/>
              <w:rPr>
                <w:sz w:val="16"/>
              </w:rPr>
            </w:pPr>
            <w:r>
              <w:rPr>
                <w:sz w:val="16"/>
              </w:rPr>
              <w:t>38.523-1</w:t>
            </w:r>
          </w:p>
        </w:tc>
        <w:tc>
          <w:tcPr>
            <w:tcW w:w="0" w:type="auto"/>
          </w:tcPr>
          <w:p w14:paraId="78C7FA78" w14:textId="77777777" w:rsidR="005C062C" w:rsidRPr="002B438D" w:rsidRDefault="005C062C" w:rsidP="00381CD7">
            <w:pPr>
              <w:pStyle w:val="TAL"/>
              <w:rPr>
                <w:sz w:val="16"/>
              </w:rPr>
            </w:pPr>
            <w:r>
              <w:rPr>
                <w:sz w:val="16"/>
              </w:rPr>
              <w:t>4063</w:t>
            </w:r>
          </w:p>
        </w:tc>
        <w:tc>
          <w:tcPr>
            <w:tcW w:w="0" w:type="auto"/>
          </w:tcPr>
          <w:p w14:paraId="2AE0CFD2" w14:textId="77777777" w:rsidR="005C062C" w:rsidRPr="002B438D" w:rsidRDefault="005C062C" w:rsidP="00381CD7">
            <w:pPr>
              <w:pStyle w:val="TAR"/>
              <w:rPr>
                <w:sz w:val="16"/>
              </w:rPr>
            </w:pPr>
            <w:r>
              <w:rPr>
                <w:sz w:val="16"/>
              </w:rPr>
              <w:t>-</w:t>
            </w:r>
          </w:p>
        </w:tc>
        <w:tc>
          <w:tcPr>
            <w:tcW w:w="0" w:type="auto"/>
          </w:tcPr>
          <w:p w14:paraId="0D917971" w14:textId="77777777" w:rsidR="005C062C" w:rsidRPr="002B438D" w:rsidRDefault="005C062C" w:rsidP="00381CD7">
            <w:pPr>
              <w:pStyle w:val="TAL"/>
              <w:rPr>
                <w:sz w:val="16"/>
              </w:rPr>
            </w:pPr>
            <w:r>
              <w:rPr>
                <w:sz w:val="16"/>
              </w:rPr>
              <w:t>Rel-17</w:t>
            </w:r>
          </w:p>
        </w:tc>
        <w:tc>
          <w:tcPr>
            <w:tcW w:w="0" w:type="auto"/>
          </w:tcPr>
          <w:p w14:paraId="20ECA8D6" w14:textId="77777777" w:rsidR="005C062C" w:rsidRPr="002B438D" w:rsidRDefault="005C062C" w:rsidP="00381CD7">
            <w:pPr>
              <w:pStyle w:val="TAL"/>
              <w:rPr>
                <w:sz w:val="16"/>
              </w:rPr>
            </w:pPr>
            <w:r>
              <w:rPr>
                <w:sz w:val="16"/>
              </w:rPr>
              <w:t>F</w:t>
            </w:r>
          </w:p>
        </w:tc>
        <w:tc>
          <w:tcPr>
            <w:tcW w:w="0" w:type="auto"/>
          </w:tcPr>
          <w:p w14:paraId="3215E9D7"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0DB8BD9E" w14:textId="77777777" w:rsidR="005C062C" w:rsidRPr="002B438D" w:rsidRDefault="005C062C" w:rsidP="00381CD7">
            <w:pPr>
              <w:pStyle w:val="TAL"/>
              <w:rPr>
                <w:sz w:val="16"/>
              </w:rPr>
            </w:pPr>
            <w:r>
              <w:rPr>
                <w:sz w:val="16"/>
              </w:rPr>
              <w:t>agreed</w:t>
            </w:r>
          </w:p>
        </w:tc>
      </w:tr>
      <w:tr w:rsidR="005C062C" w14:paraId="19A89E5F" w14:textId="77777777" w:rsidTr="00381CD7">
        <w:tc>
          <w:tcPr>
            <w:tcW w:w="0" w:type="auto"/>
          </w:tcPr>
          <w:p w14:paraId="09F5AB27" w14:textId="77777777" w:rsidR="005C062C" w:rsidRPr="002B438D" w:rsidRDefault="005C062C" w:rsidP="00381CD7">
            <w:pPr>
              <w:pStyle w:val="TAL"/>
              <w:rPr>
                <w:sz w:val="16"/>
              </w:rPr>
            </w:pPr>
            <w:r>
              <w:rPr>
                <w:sz w:val="16"/>
              </w:rPr>
              <w:t>R5-236459</w:t>
            </w:r>
          </w:p>
        </w:tc>
        <w:tc>
          <w:tcPr>
            <w:tcW w:w="0" w:type="auto"/>
          </w:tcPr>
          <w:p w14:paraId="30B3C060" w14:textId="77777777" w:rsidR="005C062C" w:rsidRPr="002B438D" w:rsidRDefault="005C062C" w:rsidP="00381CD7">
            <w:pPr>
              <w:pStyle w:val="TAL"/>
              <w:rPr>
                <w:sz w:val="16"/>
              </w:rPr>
            </w:pPr>
            <w:r>
              <w:rPr>
                <w:sz w:val="16"/>
              </w:rPr>
              <w:t>Update test case 8.1.6.1.3.10</w:t>
            </w:r>
          </w:p>
        </w:tc>
        <w:tc>
          <w:tcPr>
            <w:tcW w:w="0" w:type="auto"/>
          </w:tcPr>
          <w:p w14:paraId="7AE7FF19" w14:textId="77777777" w:rsidR="005C062C" w:rsidRPr="002B438D" w:rsidRDefault="005C062C" w:rsidP="00381CD7">
            <w:pPr>
              <w:pStyle w:val="TAL"/>
              <w:rPr>
                <w:sz w:val="16"/>
              </w:rPr>
            </w:pPr>
            <w:r>
              <w:rPr>
                <w:sz w:val="16"/>
              </w:rPr>
              <w:t>ZTE Corporation</w:t>
            </w:r>
          </w:p>
        </w:tc>
        <w:tc>
          <w:tcPr>
            <w:tcW w:w="0" w:type="auto"/>
          </w:tcPr>
          <w:p w14:paraId="31326A0A" w14:textId="77777777" w:rsidR="005C062C" w:rsidRPr="002B438D" w:rsidRDefault="005C062C" w:rsidP="00381CD7">
            <w:pPr>
              <w:pStyle w:val="TAL"/>
              <w:rPr>
                <w:sz w:val="16"/>
              </w:rPr>
            </w:pPr>
            <w:r>
              <w:rPr>
                <w:sz w:val="16"/>
              </w:rPr>
              <w:t>38.523-1</w:t>
            </w:r>
          </w:p>
        </w:tc>
        <w:tc>
          <w:tcPr>
            <w:tcW w:w="0" w:type="auto"/>
          </w:tcPr>
          <w:p w14:paraId="761ADEEA" w14:textId="77777777" w:rsidR="005C062C" w:rsidRPr="002B438D" w:rsidRDefault="005C062C" w:rsidP="00381CD7">
            <w:pPr>
              <w:pStyle w:val="TAL"/>
              <w:rPr>
                <w:sz w:val="16"/>
              </w:rPr>
            </w:pPr>
            <w:r>
              <w:rPr>
                <w:sz w:val="16"/>
              </w:rPr>
              <w:t>4064</w:t>
            </w:r>
          </w:p>
        </w:tc>
        <w:tc>
          <w:tcPr>
            <w:tcW w:w="0" w:type="auto"/>
          </w:tcPr>
          <w:p w14:paraId="7FE6BCAD" w14:textId="77777777" w:rsidR="005C062C" w:rsidRPr="002B438D" w:rsidRDefault="005C062C" w:rsidP="00381CD7">
            <w:pPr>
              <w:pStyle w:val="TAR"/>
              <w:rPr>
                <w:sz w:val="16"/>
              </w:rPr>
            </w:pPr>
            <w:r>
              <w:rPr>
                <w:sz w:val="16"/>
              </w:rPr>
              <w:t>-</w:t>
            </w:r>
          </w:p>
        </w:tc>
        <w:tc>
          <w:tcPr>
            <w:tcW w:w="0" w:type="auto"/>
          </w:tcPr>
          <w:p w14:paraId="51E13AD9" w14:textId="77777777" w:rsidR="005C062C" w:rsidRPr="002B438D" w:rsidRDefault="005C062C" w:rsidP="00381CD7">
            <w:pPr>
              <w:pStyle w:val="TAL"/>
              <w:rPr>
                <w:sz w:val="16"/>
              </w:rPr>
            </w:pPr>
            <w:r>
              <w:rPr>
                <w:sz w:val="16"/>
              </w:rPr>
              <w:t>Rel-17</w:t>
            </w:r>
          </w:p>
        </w:tc>
        <w:tc>
          <w:tcPr>
            <w:tcW w:w="0" w:type="auto"/>
          </w:tcPr>
          <w:p w14:paraId="489B765E" w14:textId="77777777" w:rsidR="005C062C" w:rsidRPr="002B438D" w:rsidRDefault="005C062C" w:rsidP="00381CD7">
            <w:pPr>
              <w:pStyle w:val="TAL"/>
              <w:rPr>
                <w:sz w:val="16"/>
              </w:rPr>
            </w:pPr>
            <w:r>
              <w:rPr>
                <w:sz w:val="16"/>
              </w:rPr>
              <w:t>F</w:t>
            </w:r>
          </w:p>
        </w:tc>
        <w:tc>
          <w:tcPr>
            <w:tcW w:w="0" w:type="auto"/>
          </w:tcPr>
          <w:p w14:paraId="0F18BE55"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434A6F9C" w14:textId="77777777" w:rsidR="005C062C" w:rsidRPr="002B438D" w:rsidRDefault="005C062C" w:rsidP="00381CD7">
            <w:pPr>
              <w:pStyle w:val="TAL"/>
              <w:rPr>
                <w:sz w:val="16"/>
              </w:rPr>
            </w:pPr>
            <w:r>
              <w:rPr>
                <w:sz w:val="16"/>
              </w:rPr>
              <w:t>revised</w:t>
            </w:r>
          </w:p>
        </w:tc>
      </w:tr>
      <w:tr w:rsidR="005C062C" w14:paraId="70E88713" w14:textId="77777777" w:rsidTr="00381CD7">
        <w:tc>
          <w:tcPr>
            <w:tcW w:w="0" w:type="auto"/>
          </w:tcPr>
          <w:p w14:paraId="74D06F29" w14:textId="77777777" w:rsidR="005C062C" w:rsidRPr="002B438D" w:rsidRDefault="005C062C" w:rsidP="00381CD7">
            <w:pPr>
              <w:pStyle w:val="TAL"/>
              <w:rPr>
                <w:sz w:val="16"/>
              </w:rPr>
            </w:pPr>
            <w:r>
              <w:rPr>
                <w:sz w:val="16"/>
              </w:rPr>
              <w:t>R5-237425</w:t>
            </w:r>
          </w:p>
        </w:tc>
        <w:tc>
          <w:tcPr>
            <w:tcW w:w="0" w:type="auto"/>
          </w:tcPr>
          <w:p w14:paraId="7B457120" w14:textId="77777777" w:rsidR="005C062C" w:rsidRPr="002B438D" w:rsidRDefault="005C062C" w:rsidP="00381CD7">
            <w:pPr>
              <w:pStyle w:val="TAL"/>
              <w:rPr>
                <w:sz w:val="16"/>
              </w:rPr>
            </w:pPr>
            <w:r>
              <w:rPr>
                <w:sz w:val="16"/>
              </w:rPr>
              <w:t>Update test case 8.1.6.1.3.10</w:t>
            </w:r>
          </w:p>
        </w:tc>
        <w:tc>
          <w:tcPr>
            <w:tcW w:w="0" w:type="auto"/>
          </w:tcPr>
          <w:p w14:paraId="3211D4EF" w14:textId="77777777" w:rsidR="005C062C" w:rsidRPr="002B438D" w:rsidRDefault="005C062C" w:rsidP="00381CD7">
            <w:pPr>
              <w:pStyle w:val="TAL"/>
              <w:rPr>
                <w:sz w:val="16"/>
              </w:rPr>
            </w:pPr>
            <w:r>
              <w:rPr>
                <w:sz w:val="16"/>
              </w:rPr>
              <w:t>ZTE Corporation</w:t>
            </w:r>
          </w:p>
        </w:tc>
        <w:tc>
          <w:tcPr>
            <w:tcW w:w="0" w:type="auto"/>
          </w:tcPr>
          <w:p w14:paraId="7122957C" w14:textId="77777777" w:rsidR="005C062C" w:rsidRPr="002B438D" w:rsidRDefault="005C062C" w:rsidP="00381CD7">
            <w:pPr>
              <w:pStyle w:val="TAL"/>
              <w:rPr>
                <w:sz w:val="16"/>
              </w:rPr>
            </w:pPr>
            <w:r>
              <w:rPr>
                <w:sz w:val="16"/>
              </w:rPr>
              <w:t>38.523-1</w:t>
            </w:r>
          </w:p>
        </w:tc>
        <w:tc>
          <w:tcPr>
            <w:tcW w:w="0" w:type="auto"/>
          </w:tcPr>
          <w:p w14:paraId="56CDACE2" w14:textId="77777777" w:rsidR="005C062C" w:rsidRPr="002B438D" w:rsidRDefault="005C062C" w:rsidP="00381CD7">
            <w:pPr>
              <w:pStyle w:val="TAL"/>
              <w:rPr>
                <w:sz w:val="16"/>
              </w:rPr>
            </w:pPr>
            <w:r>
              <w:rPr>
                <w:sz w:val="16"/>
              </w:rPr>
              <w:t>4064</w:t>
            </w:r>
          </w:p>
        </w:tc>
        <w:tc>
          <w:tcPr>
            <w:tcW w:w="0" w:type="auto"/>
          </w:tcPr>
          <w:p w14:paraId="2B6E373D" w14:textId="77777777" w:rsidR="005C062C" w:rsidRPr="002B438D" w:rsidRDefault="005C062C" w:rsidP="00381CD7">
            <w:pPr>
              <w:pStyle w:val="TAR"/>
              <w:rPr>
                <w:sz w:val="16"/>
              </w:rPr>
            </w:pPr>
            <w:r>
              <w:rPr>
                <w:sz w:val="16"/>
              </w:rPr>
              <w:t>1</w:t>
            </w:r>
          </w:p>
        </w:tc>
        <w:tc>
          <w:tcPr>
            <w:tcW w:w="0" w:type="auto"/>
          </w:tcPr>
          <w:p w14:paraId="3E49F088" w14:textId="77777777" w:rsidR="005C062C" w:rsidRPr="002B438D" w:rsidRDefault="005C062C" w:rsidP="00381CD7">
            <w:pPr>
              <w:pStyle w:val="TAL"/>
              <w:rPr>
                <w:sz w:val="16"/>
              </w:rPr>
            </w:pPr>
            <w:r>
              <w:rPr>
                <w:sz w:val="16"/>
              </w:rPr>
              <w:t>Rel-17</w:t>
            </w:r>
          </w:p>
        </w:tc>
        <w:tc>
          <w:tcPr>
            <w:tcW w:w="0" w:type="auto"/>
          </w:tcPr>
          <w:p w14:paraId="359D7549" w14:textId="77777777" w:rsidR="005C062C" w:rsidRPr="002B438D" w:rsidRDefault="005C062C" w:rsidP="00381CD7">
            <w:pPr>
              <w:pStyle w:val="TAL"/>
              <w:rPr>
                <w:sz w:val="16"/>
              </w:rPr>
            </w:pPr>
            <w:r>
              <w:rPr>
                <w:sz w:val="16"/>
              </w:rPr>
              <w:t>F</w:t>
            </w:r>
          </w:p>
        </w:tc>
        <w:tc>
          <w:tcPr>
            <w:tcW w:w="0" w:type="auto"/>
          </w:tcPr>
          <w:p w14:paraId="74A9503A"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1E77B1B1" w14:textId="77777777" w:rsidR="005C062C" w:rsidRPr="002B438D" w:rsidRDefault="005C062C" w:rsidP="00381CD7">
            <w:pPr>
              <w:pStyle w:val="TAL"/>
              <w:rPr>
                <w:sz w:val="16"/>
              </w:rPr>
            </w:pPr>
            <w:r>
              <w:rPr>
                <w:sz w:val="16"/>
              </w:rPr>
              <w:t>agreed</w:t>
            </w:r>
          </w:p>
        </w:tc>
      </w:tr>
      <w:tr w:rsidR="005C062C" w14:paraId="4CDA3892" w14:textId="77777777" w:rsidTr="00381CD7">
        <w:tc>
          <w:tcPr>
            <w:tcW w:w="0" w:type="auto"/>
          </w:tcPr>
          <w:p w14:paraId="2392D173" w14:textId="77777777" w:rsidR="005C062C" w:rsidRPr="002B438D" w:rsidRDefault="005C062C" w:rsidP="00381CD7">
            <w:pPr>
              <w:pStyle w:val="TAL"/>
              <w:rPr>
                <w:sz w:val="16"/>
              </w:rPr>
            </w:pPr>
            <w:r>
              <w:rPr>
                <w:sz w:val="16"/>
              </w:rPr>
              <w:t>R5-236460</w:t>
            </w:r>
          </w:p>
        </w:tc>
        <w:tc>
          <w:tcPr>
            <w:tcW w:w="0" w:type="auto"/>
          </w:tcPr>
          <w:p w14:paraId="5279F1D5" w14:textId="77777777" w:rsidR="005C062C" w:rsidRPr="002B438D" w:rsidRDefault="005C062C" w:rsidP="00381CD7">
            <w:pPr>
              <w:pStyle w:val="TAL"/>
              <w:rPr>
                <w:sz w:val="16"/>
              </w:rPr>
            </w:pPr>
            <w:r>
              <w:rPr>
                <w:sz w:val="16"/>
              </w:rPr>
              <w:t>Update test case 8.1.6.1.3.11</w:t>
            </w:r>
          </w:p>
        </w:tc>
        <w:tc>
          <w:tcPr>
            <w:tcW w:w="0" w:type="auto"/>
          </w:tcPr>
          <w:p w14:paraId="2B3F560A" w14:textId="77777777" w:rsidR="005C062C" w:rsidRPr="002B438D" w:rsidRDefault="005C062C" w:rsidP="00381CD7">
            <w:pPr>
              <w:pStyle w:val="TAL"/>
              <w:rPr>
                <w:sz w:val="16"/>
              </w:rPr>
            </w:pPr>
            <w:r>
              <w:rPr>
                <w:sz w:val="16"/>
              </w:rPr>
              <w:t>ZTE Corporation</w:t>
            </w:r>
          </w:p>
        </w:tc>
        <w:tc>
          <w:tcPr>
            <w:tcW w:w="0" w:type="auto"/>
          </w:tcPr>
          <w:p w14:paraId="37D4996C" w14:textId="77777777" w:rsidR="005C062C" w:rsidRPr="002B438D" w:rsidRDefault="005C062C" w:rsidP="00381CD7">
            <w:pPr>
              <w:pStyle w:val="TAL"/>
              <w:rPr>
                <w:sz w:val="16"/>
              </w:rPr>
            </w:pPr>
            <w:r>
              <w:rPr>
                <w:sz w:val="16"/>
              </w:rPr>
              <w:t>38.523-1</w:t>
            </w:r>
          </w:p>
        </w:tc>
        <w:tc>
          <w:tcPr>
            <w:tcW w:w="0" w:type="auto"/>
          </w:tcPr>
          <w:p w14:paraId="720E8B43" w14:textId="77777777" w:rsidR="005C062C" w:rsidRPr="002B438D" w:rsidRDefault="005C062C" w:rsidP="00381CD7">
            <w:pPr>
              <w:pStyle w:val="TAL"/>
              <w:rPr>
                <w:sz w:val="16"/>
              </w:rPr>
            </w:pPr>
            <w:r>
              <w:rPr>
                <w:sz w:val="16"/>
              </w:rPr>
              <w:t>4065</w:t>
            </w:r>
          </w:p>
        </w:tc>
        <w:tc>
          <w:tcPr>
            <w:tcW w:w="0" w:type="auto"/>
          </w:tcPr>
          <w:p w14:paraId="33019109" w14:textId="77777777" w:rsidR="005C062C" w:rsidRPr="002B438D" w:rsidRDefault="005C062C" w:rsidP="00381CD7">
            <w:pPr>
              <w:pStyle w:val="TAR"/>
              <w:rPr>
                <w:sz w:val="16"/>
              </w:rPr>
            </w:pPr>
            <w:r>
              <w:rPr>
                <w:sz w:val="16"/>
              </w:rPr>
              <w:t>-</w:t>
            </w:r>
          </w:p>
        </w:tc>
        <w:tc>
          <w:tcPr>
            <w:tcW w:w="0" w:type="auto"/>
          </w:tcPr>
          <w:p w14:paraId="5E25DE4F" w14:textId="77777777" w:rsidR="005C062C" w:rsidRPr="002B438D" w:rsidRDefault="005C062C" w:rsidP="00381CD7">
            <w:pPr>
              <w:pStyle w:val="TAL"/>
              <w:rPr>
                <w:sz w:val="16"/>
              </w:rPr>
            </w:pPr>
            <w:r>
              <w:rPr>
                <w:sz w:val="16"/>
              </w:rPr>
              <w:t>Rel-17</w:t>
            </w:r>
          </w:p>
        </w:tc>
        <w:tc>
          <w:tcPr>
            <w:tcW w:w="0" w:type="auto"/>
          </w:tcPr>
          <w:p w14:paraId="6DCE66F2" w14:textId="77777777" w:rsidR="005C062C" w:rsidRPr="002B438D" w:rsidRDefault="005C062C" w:rsidP="00381CD7">
            <w:pPr>
              <w:pStyle w:val="TAL"/>
              <w:rPr>
                <w:sz w:val="16"/>
              </w:rPr>
            </w:pPr>
            <w:r>
              <w:rPr>
                <w:sz w:val="16"/>
              </w:rPr>
              <w:t>F</w:t>
            </w:r>
          </w:p>
        </w:tc>
        <w:tc>
          <w:tcPr>
            <w:tcW w:w="0" w:type="auto"/>
          </w:tcPr>
          <w:p w14:paraId="2250417C"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7BECF75A" w14:textId="77777777" w:rsidR="005C062C" w:rsidRPr="002B438D" w:rsidRDefault="005C062C" w:rsidP="00381CD7">
            <w:pPr>
              <w:pStyle w:val="TAL"/>
              <w:rPr>
                <w:sz w:val="16"/>
              </w:rPr>
            </w:pPr>
            <w:r>
              <w:rPr>
                <w:sz w:val="16"/>
              </w:rPr>
              <w:t>revised</w:t>
            </w:r>
          </w:p>
        </w:tc>
      </w:tr>
      <w:tr w:rsidR="005C062C" w14:paraId="6F62B572" w14:textId="77777777" w:rsidTr="00381CD7">
        <w:tc>
          <w:tcPr>
            <w:tcW w:w="0" w:type="auto"/>
          </w:tcPr>
          <w:p w14:paraId="6AB9230F" w14:textId="77777777" w:rsidR="005C062C" w:rsidRPr="002B438D" w:rsidRDefault="005C062C" w:rsidP="00381CD7">
            <w:pPr>
              <w:pStyle w:val="TAL"/>
              <w:rPr>
                <w:sz w:val="16"/>
              </w:rPr>
            </w:pPr>
            <w:r>
              <w:rPr>
                <w:sz w:val="16"/>
              </w:rPr>
              <w:t>R5-237426</w:t>
            </w:r>
          </w:p>
        </w:tc>
        <w:tc>
          <w:tcPr>
            <w:tcW w:w="0" w:type="auto"/>
          </w:tcPr>
          <w:p w14:paraId="5B82F779" w14:textId="77777777" w:rsidR="005C062C" w:rsidRPr="002B438D" w:rsidRDefault="005C062C" w:rsidP="00381CD7">
            <w:pPr>
              <w:pStyle w:val="TAL"/>
              <w:rPr>
                <w:sz w:val="16"/>
              </w:rPr>
            </w:pPr>
            <w:r>
              <w:rPr>
                <w:sz w:val="16"/>
              </w:rPr>
              <w:t>Update test case 8.1.6.1.3.11</w:t>
            </w:r>
          </w:p>
        </w:tc>
        <w:tc>
          <w:tcPr>
            <w:tcW w:w="0" w:type="auto"/>
          </w:tcPr>
          <w:p w14:paraId="4A5CD4EB" w14:textId="77777777" w:rsidR="005C062C" w:rsidRPr="002B438D" w:rsidRDefault="005C062C" w:rsidP="00381CD7">
            <w:pPr>
              <w:pStyle w:val="TAL"/>
              <w:rPr>
                <w:sz w:val="16"/>
              </w:rPr>
            </w:pPr>
            <w:r>
              <w:rPr>
                <w:sz w:val="16"/>
              </w:rPr>
              <w:t>ZTE Corporation</w:t>
            </w:r>
          </w:p>
        </w:tc>
        <w:tc>
          <w:tcPr>
            <w:tcW w:w="0" w:type="auto"/>
          </w:tcPr>
          <w:p w14:paraId="66610DCA" w14:textId="77777777" w:rsidR="005C062C" w:rsidRPr="002B438D" w:rsidRDefault="005C062C" w:rsidP="00381CD7">
            <w:pPr>
              <w:pStyle w:val="TAL"/>
              <w:rPr>
                <w:sz w:val="16"/>
              </w:rPr>
            </w:pPr>
            <w:r>
              <w:rPr>
                <w:sz w:val="16"/>
              </w:rPr>
              <w:t>38.523-1</w:t>
            </w:r>
          </w:p>
        </w:tc>
        <w:tc>
          <w:tcPr>
            <w:tcW w:w="0" w:type="auto"/>
          </w:tcPr>
          <w:p w14:paraId="345AF718" w14:textId="77777777" w:rsidR="005C062C" w:rsidRPr="002B438D" w:rsidRDefault="005C062C" w:rsidP="00381CD7">
            <w:pPr>
              <w:pStyle w:val="TAL"/>
              <w:rPr>
                <w:sz w:val="16"/>
              </w:rPr>
            </w:pPr>
            <w:r>
              <w:rPr>
                <w:sz w:val="16"/>
              </w:rPr>
              <w:t>4065</w:t>
            </w:r>
          </w:p>
        </w:tc>
        <w:tc>
          <w:tcPr>
            <w:tcW w:w="0" w:type="auto"/>
          </w:tcPr>
          <w:p w14:paraId="20C61F19" w14:textId="77777777" w:rsidR="005C062C" w:rsidRPr="002B438D" w:rsidRDefault="005C062C" w:rsidP="00381CD7">
            <w:pPr>
              <w:pStyle w:val="TAR"/>
              <w:rPr>
                <w:sz w:val="16"/>
              </w:rPr>
            </w:pPr>
            <w:r>
              <w:rPr>
                <w:sz w:val="16"/>
              </w:rPr>
              <w:t>1</w:t>
            </w:r>
          </w:p>
        </w:tc>
        <w:tc>
          <w:tcPr>
            <w:tcW w:w="0" w:type="auto"/>
          </w:tcPr>
          <w:p w14:paraId="6BA3D194" w14:textId="77777777" w:rsidR="005C062C" w:rsidRPr="002B438D" w:rsidRDefault="005C062C" w:rsidP="00381CD7">
            <w:pPr>
              <w:pStyle w:val="TAL"/>
              <w:rPr>
                <w:sz w:val="16"/>
              </w:rPr>
            </w:pPr>
            <w:r>
              <w:rPr>
                <w:sz w:val="16"/>
              </w:rPr>
              <w:t>Rel-17</w:t>
            </w:r>
          </w:p>
        </w:tc>
        <w:tc>
          <w:tcPr>
            <w:tcW w:w="0" w:type="auto"/>
          </w:tcPr>
          <w:p w14:paraId="06AC1042" w14:textId="77777777" w:rsidR="005C062C" w:rsidRPr="002B438D" w:rsidRDefault="005C062C" w:rsidP="00381CD7">
            <w:pPr>
              <w:pStyle w:val="TAL"/>
              <w:rPr>
                <w:sz w:val="16"/>
              </w:rPr>
            </w:pPr>
            <w:r>
              <w:rPr>
                <w:sz w:val="16"/>
              </w:rPr>
              <w:t>F</w:t>
            </w:r>
          </w:p>
        </w:tc>
        <w:tc>
          <w:tcPr>
            <w:tcW w:w="0" w:type="auto"/>
          </w:tcPr>
          <w:p w14:paraId="11F86043"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0091AB3B" w14:textId="77777777" w:rsidR="005C062C" w:rsidRPr="002B438D" w:rsidRDefault="005C062C" w:rsidP="00381CD7">
            <w:pPr>
              <w:pStyle w:val="TAL"/>
              <w:rPr>
                <w:sz w:val="16"/>
              </w:rPr>
            </w:pPr>
            <w:r>
              <w:rPr>
                <w:sz w:val="16"/>
              </w:rPr>
              <w:t>agreed</w:t>
            </w:r>
          </w:p>
        </w:tc>
      </w:tr>
      <w:tr w:rsidR="005C062C" w14:paraId="2A3F892D" w14:textId="77777777" w:rsidTr="00381CD7">
        <w:tc>
          <w:tcPr>
            <w:tcW w:w="0" w:type="auto"/>
          </w:tcPr>
          <w:p w14:paraId="38D7CD67" w14:textId="77777777" w:rsidR="005C062C" w:rsidRPr="002B438D" w:rsidRDefault="005C062C" w:rsidP="00381CD7">
            <w:pPr>
              <w:pStyle w:val="TAL"/>
              <w:rPr>
                <w:sz w:val="16"/>
              </w:rPr>
            </w:pPr>
            <w:r>
              <w:rPr>
                <w:sz w:val="16"/>
              </w:rPr>
              <w:t>R5-236481</w:t>
            </w:r>
          </w:p>
        </w:tc>
        <w:tc>
          <w:tcPr>
            <w:tcW w:w="0" w:type="auto"/>
          </w:tcPr>
          <w:p w14:paraId="49EFB884" w14:textId="77777777" w:rsidR="005C062C" w:rsidRPr="002B438D" w:rsidRDefault="005C062C" w:rsidP="00381CD7">
            <w:pPr>
              <w:pStyle w:val="TAL"/>
              <w:rPr>
                <w:sz w:val="16"/>
              </w:rPr>
            </w:pPr>
            <w:r>
              <w:rPr>
                <w:sz w:val="16"/>
              </w:rPr>
              <w:t>Update test case 8.1.6.1.3.9</w:t>
            </w:r>
          </w:p>
        </w:tc>
        <w:tc>
          <w:tcPr>
            <w:tcW w:w="0" w:type="auto"/>
          </w:tcPr>
          <w:p w14:paraId="0C868077" w14:textId="77777777" w:rsidR="005C062C" w:rsidRPr="002B438D" w:rsidRDefault="005C062C" w:rsidP="00381CD7">
            <w:pPr>
              <w:pStyle w:val="TAL"/>
              <w:rPr>
                <w:sz w:val="16"/>
              </w:rPr>
            </w:pPr>
            <w:r>
              <w:rPr>
                <w:sz w:val="16"/>
              </w:rPr>
              <w:t>ZTE Corporation</w:t>
            </w:r>
          </w:p>
        </w:tc>
        <w:tc>
          <w:tcPr>
            <w:tcW w:w="0" w:type="auto"/>
          </w:tcPr>
          <w:p w14:paraId="1EFB06E9" w14:textId="77777777" w:rsidR="005C062C" w:rsidRPr="002B438D" w:rsidRDefault="005C062C" w:rsidP="00381CD7">
            <w:pPr>
              <w:pStyle w:val="TAL"/>
              <w:rPr>
                <w:sz w:val="16"/>
              </w:rPr>
            </w:pPr>
            <w:r>
              <w:rPr>
                <w:sz w:val="16"/>
              </w:rPr>
              <w:t>38.523-1</w:t>
            </w:r>
          </w:p>
        </w:tc>
        <w:tc>
          <w:tcPr>
            <w:tcW w:w="0" w:type="auto"/>
          </w:tcPr>
          <w:p w14:paraId="1F44DC88" w14:textId="77777777" w:rsidR="005C062C" w:rsidRPr="002B438D" w:rsidRDefault="005C062C" w:rsidP="00381CD7">
            <w:pPr>
              <w:pStyle w:val="TAL"/>
              <w:rPr>
                <w:sz w:val="16"/>
              </w:rPr>
            </w:pPr>
            <w:r>
              <w:rPr>
                <w:sz w:val="16"/>
              </w:rPr>
              <w:t>4066</w:t>
            </w:r>
          </w:p>
        </w:tc>
        <w:tc>
          <w:tcPr>
            <w:tcW w:w="0" w:type="auto"/>
          </w:tcPr>
          <w:p w14:paraId="2FCD169D" w14:textId="77777777" w:rsidR="005C062C" w:rsidRPr="002B438D" w:rsidRDefault="005C062C" w:rsidP="00381CD7">
            <w:pPr>
              <w:pStyle w:val="TAR"/>
              <w:rPr>
                <w:sz w:val="16"/>
              </w:rPr>
            </w:pPr>
            <w:r>
              <w:rPr>
                <w:sz w:val="16"/>
              </w:rPr>
              <w:t>-</w:t>
            </w:r>
          </w:p>
        </w:tc>
        <w:tc>
          <w:tcPr>
            <w:tcW w:w="0" w:type="auto"/>
          </w:tcPr>
          <w:p w14:paraId="69E94A44" w14:textId="77777777" w:rsidR="005C062C" w:rsidRPr="002B438D" w:rsidRDefault="005C062C" w:rsidP="00381CD7">
            <w:pPr>
              <w:pStyle w:val="TAL"/>
              <w:rPr>
                <w:sz w:val="16"/>
              </w:rPr>
            </w:pPr>
            <w:r>
              <w:rPr>
                <w:sz w:val="16"/>
              </w:rPr>
              <w:t>Rel-17</w:t>
            </w:r>
          </w:p>
        </w:tc>
        <w:tc>
          <w:tcPr>
            <w:tcW w:w="0" w:type="auto"/>
          </w:tcPr>
          <w:p w14:paraId="35D30C9D" w14:textId="77777777" w:rsidR="005C062C" w:rsidRPr="002B438D" w:rsidRDefault="005C062C" w:rsidP="00381CD7">
            <w:pPr>
              <w:pStyle w:val="TAL"/>
              <w:rPr>
                <w:sz w:val="16"/>
              </w:rPr>
            </w:pPr>
            <w:r>
              <w:rPr>
                <w:sz w:val="16"/>
              </w:rPr>
              <w:t>F</w:t>
            </w:r>
          </w:p>
        </w:tc>
        <w:tc>
          <w:tcPr>
            <w:tcW w:w="0" w:type="auto"/>
          </w:tcPr>
          <w:p w14:paraId="7C97AAD0"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6180EE36" w14:textId="77777777" w:rsidR="005C062C" w:rsidRPr="002B438D" w:rsidRDefault="005C062C" w:rsidP="00381CD7">
            <w:pPr>
              <w:pStyle w:val="TAL"/>
              <w:rPr>
                <w:sz w:val="16"/>
              </w:rPr>
            </w:pPr>
            <w:r>
              <w:rPr>
                <w:sz w:val="16"/>
              </w:rPr>
              <w:t>revised</w:t>
            </w:r>
          </w:p>
        </w:tc>
      </w:tr>
      <w:tr w:rsidR="005C062C" w14:paraId="23AE9709" w14:textId="77777777" w:rsidTr="00381CD7">
        <w:tc>
          <w:tcPr>
            <w:tcW w:w="0" w:type="auto"/>
          </w:tcPr>
          <w:p w14:paraId="627E4AFA" w14:textId="77777777" w:rsidR="005C062C" w:rsidRPr="002B438D" w:rsidRDefault="005C062C" w:rsidP="00381CD7">
            <w:pPr>
              <w:pStyle w:val="TAL"/>
              <w:rPr>
                <w:sz w:val="16"/>
              </w:rPr>
            </w:pPr>
            <w:r>
              <w:rPr>
                <w:sz w:val="16"/>
              </w:rPr>
              <w:t>R5-237427</w:t>
            </w:r>
          </w:p>
        </w:tc>
        <w:tc>
          <w:tcPr>
            <w:tcW w:w="0" w:type="auto"/>
          </w:tcPr>
          <w:p w14:paraId="220F4B8A" w14:textId="77777777" w:rsidR="005C062C" w:rsidRPr="002B438D" w:rsidRDefault="005C062C" w:rsidP="00381CD7">
            <w:pPr>
              <w:pStyle w:val="TAL"/>
              <w:rPr>
                <w:sz w:val="16"/>
              </w:rPr>
            </w:pPr>
            <w:r>
              <w:rPr>
                <w:sz w:val="16"/>
              </w:rPr>
              <w:t>Update test case 8.1.6.1.3.9</w:t>
            </w:r>
          </w:p>
        </w:tc>
        <w:tc>
          <w:tcPr>
            <w:tcW w:w="0" w:type="auto"/>
          </w:tcPr>
          <w:p w14:paraId="3FD1A421" w14:textId="77777777" w:rsidR="005C062C" w:rsidRPr="002B438D" w:rsidRDefault="005C062C" w:rsidP="00381CD7">
            <w:pPr>
              <w:pStyle w:val="TAL"/>
              <w:rPr>
                <w:sz w:val="16"/>
              </w:rPr>
            </w:pPr>
            <w:r>
              <w:rPr>
                <w:sz w:val="16"/>
              </w:rPr>
              <w:t>ZTE Corporation</w:t>
            </w:r>
          </w:p>
        </w:tc>
        <w:tc>
          <w:tcPr>
            <w:tcW w:w="0" w:type="auto"/>
          </w:tcPr>
          <w:p w14:paraId="68926C43" w14:textId="77777777" w:rsidR="005C062C" w:rsidRPr="002B438D" w:rsidRDefault="005C062C" w:rsidP="00381CD7">
            <w:pPr>
              <w:pStyle w:val="TAL"/>
              <w:rPr>
                <w:sz w:val="16"/>
              </w:rPr>
            </w:pPr>
            <w:r>
              <w:rPr>
                <w:sz w:val="16"/>
              </w:rPr>
              <w:t>38.523-1</w:t>
            </w:r>
          </w:p>
        </w:tc>
        <w:tc>
          <w:tcPr>
            <w:tcW w:w="0" w:type="auto"/>
          </w:tcPr>
          <w:p w14:paraId="54504438" w14:textId="77777777" w:rsidR="005C062C" w:rsidRPr="002B438D" w:rsidRDefault="005C062C" w:rsidP="00381CD7">
            <w:pPr>
              <w:pStyle w:val="TAL"/>
              <w:rPr>
                <w:sz w:val="16"/>
              </w:rPr>
            </w:pPr>
            <w:r>
              <w:rPr>
                <w:sz w:val="16"/>
              </w:rPr>
              <w:t>4066</w:t>
            </w:r>
          </w:p>
        </w:tc>
        <w:tc>
          <w:tcPr>
            <w:tcW w:w="0" w:type="auto"/>
          </w:tcPr>
          <w:p w14:paraId="2655F82E" w14:textId="77777777" w:rsidR="005C062C" w:rsidRPr="002B438D" w:rsidRDefault="005C062C" w:rsidP="00381CD7">
            <w:pPr>
              <w:pStyle w:val="TAR"/>
              <w:rPr>
                <w:sz w:val="16"/>
              </w:rPr>
            </w:pPr>
            <w:r>
              <w:rPr>
                <w:sz w:val="16"/>
              </w:rPr>
              <w:t>1</w:t>
            </w:r>
          </w:p>
        </w:tc>
        <w:tc>
          <w:tcPr>
            <w:tcW w:w="0" w:type="auto"/>
          </w:tcPr>
          <w:p w14:paraId="4B1EBC66" w14:textId="77777777" w:rsidR="005C062C" w:rsidRPr="002B438D" w:rsidRDefault="005C062C" w:rsidP="00381CD7">
            <w:pPr>
              <w:pStyle w:val="TAL"/>
              <w:rPr>
                <w:sz w:val="16"/>
              </w:rPr>
            </w:pPr>
            <w:r>
              <w:rPr>
                <w:sz w:val="16"/>
              </w:rPr>
              <w:t>Rel-17</w:t>
            </w:r>
          </w:p>
        </w:tc>
        <w:tc>
          <w:tcPr>
            <w:tcW w:w="0" w:type="auto"/>
          </w:tcPr>
          <w:p w14:paraId="752E7E07" w14:textId="77777777" w:rsidR="005C062C" w:rsidRPr="002B438D" w:rsidRDefault="005C062C" w:rsidP="00381CD7">
            <w:pPr>
              <w:pStyle w:val="TAL"/>
              <w:rPr>
                <w:sz w:val="16"/>
              </w:rPr>
            </w:pPr>
            <w:r>
              <w:rPr>
                <w:sz w:val="16"/>
              </w:rPr>
              <w:t>F</w:t>
            </w:r>
          </w:p>
        </w:tc>
        <w:tc>
          <w:tcPr>
            <w:tcW w:w="0" w:type="auto"/>
          </w:tcPr>
          <w:p w14:paraId="13A5BEBE"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58933D96" w14:textId="77777777" w:rsidR="005C062C" w:rsidRPr="002B438D" w:rsidRDefault="005C062C" w:rsidP="00381CD7">
            <w:pPr>
              <w:pStyle w:val="TAL"/>
              <w:rPr>
                <w:sz w:val="16"/>
              </w:rPr>
            </w:pPr>
            <w:r>
              <w:rPr>
                <w:sz w:val="16"/>
              </w:rPr>
              <w:t>agreed</w:t>
            </w:r>
          </w:p>
        </w:tc>
      </w:tr>
      <w:tr w:rsidR="005C062C" w14:paraId="7FAF773D" w14:textId="77777777" w:rsidTr="00381CD7">
        <w:tc>
          <w:tcPr>
            <w:tcW w:w="0" w:type="auto"/>
          </w:tcPr>
          <w:p w14:paraId="7BE4EB30" w14:textId="77777777" w:rsidR="005C062C" w:rsidRPr="002B438D" w:rsidRDefault="005C062C" w:rsidP="00381CD7">
            <w:pPr>
              <w:pStyle w:val="TAL"/>
              <w:rPr>
                <w:sz w:val="16"/>
              </w:rPr>
            </w:pPr>
            <w:r>
              <w:rPr>
                <w:sz w:val="16"/>
              </w:rPr>
              <w:t>R5-236505</w:t>
            </w:r>
          </w:p>
        </w:tc>
        <w:tc>
          <w:tcPr>
            <w:tcW w:w="0" w:type="auto"/>
          </w:tcPr>
          <w:p w14:paraId="181F961D" w14:textId="77777777" w:rsidR="005C062C" w:rsidRPr="002B438D" w:rsidRDefault="005C062C" w:rsidP="00381CD7">
            <w:pPr>
              <w:pStyle w:val="TAL"/>
              <w:rPr>
                <w:sz w:val="16"/>
              </w:rPr>
            </w:pPr>
            <w:r>
              <w:rPr>
                <w:sz w:val="16"/>
              </w:rPr>
              <w:t>Correction to NR testcase 7.1.1.6.1</w:t>
            </w:r>
          </w:p>
        </w:tc>
        <w:tc>
          <w:tcPr>
            <w:tcW w:w="0" w:type="auto"/>
          </w:tcPr>
          <w:p w14:paraId="0ECE8BD0" w14:textId="77777777" w:rsidR="005C062C" w:rsidRPr="002B438D" w:rsidRDefault="005C062C" w:rsidP="00381CD7">
            <w:pPr>
              <w:pStyle w:val="TAL"/>
              <w:rPr>
                <w:sz w:val="16"/>
              </w:rPr>
            </w:pPr>
            <w:r>
              <w:rPr>
                <w:sz w:val="16"/>
              </w:rPr>
              <w:t>ROHDE &amp; SCHWARZ</w:t>
            </w:r>
          </w:p>
        </w:tc>
        <w:tc>
          <w:tcPr>
            <w:tcW w:w="0" w:type="auto"/>
          </w:tcPr>
          <w:p w14:paraId="24D663A9" w14:textId="77777777" w:rsidR="005C062C" w:rsidRPr="002B438D" w:rsidRDefault="005C062C" w:rsidP="00381CD7">
            <w:pPr>
              <w:pStyle w:val="TAL"/>
              <w:rPr>
                <w:sz w:val="16"/>
              </w:rPr>
            </w:pPr>
            <w:r>
              <w:rPr>
                <w:sz w:val="16"/>
              </w:rPr>
              <w:t>38.523-1</w:t>
            </w:r>
          </w:p>
        </w:tc>
        <w:tc>
          <w:tcPr>
            <w:tcW w:w="0" w:type="auto"/>
          </w:tcPr>
          <w:p w14:paraId="4FBA0D9B" w14:textId="77777777" w:rsidR="005C062C" w:rsidRPr="002B438D" w:rsidRDefault="005C062C" w:rsidP="00381CD7">
            <w:pPr>
              <w:pStyle w:val="TAL"/>
              <w:rPr>
                <w:sz w:val="16"/>
              </w:rPr>
            </w:pPr>
            <w:r>
              <w:rPr>
                <w:sz w:val="16"/>
              </w:rPr>
              <w:t>4067</w:t>
            </w:r>
          </w:p>
        </w:tc>
        <w:tc>
          <w:tcPr>
            <w:tcW w:w="0" w:type="auto"/>
          </w:tcPr>
          <w:p w14:paraId="2FA8CA87" w14:textId="77777777" w:rsidR="005C062C" w:rsidRPr="002B438D" w:rsidRDefault="005C062C" w:rsidP="00381CD7">
            <w:pPr>
              <w:pStyle w:val="TAR"/>
              <w:rPr>
                <w:sz w:val="16"/>
              </w:rPr>
            </w:pPr>
            <w:r>
              <w:rPr>
                <w:sz w:val="16"/>
              </w:rPr>
              <w:t>-</w:t>
            </w:r>
          </w:p>
        </w:tc>
        <w:tc>
          <w:tcPr>
            <w:tcW w:w="0" w:type="auto"/>
          </w:tcPr>
          <w:p w14:paraId="796E6100" w14:textId="77777777" w:rsidR="005C062C" w:rsidRPr="002B438D" w:rsidRDefault="005C062C" w:rsidP="00381CD7">
            <w:pPr>
              <w:pStyle w:val="TAL"/>
              <w:rPr>
                <w:sz w:val="16"/>
              </w:rPr>
            </w:pPr>
            <w:r>
              <w:rPr>
                <w:sz w:val="16"/>
              </w:rPr>
              <w:t>Rel-17</w:t>
            </w:r>
          </w:p>
        </w:tc>
        <w:tc>
          <w:tcPr>
            <w:tcW w:w="0" w:type="auto"/>
          </w:tcPr>
          <w:p w14:paraId="1A8C338A" w14:textId="77777777" w:rsidR="005C062C" w:rsidRPr="002B438D" w:rsidRDefault="005C062C" w:rsidP="00381CD7">
            <w:pPr>
              <w:pStyle w:val="TAL"/>
              <w:rPr>
                <w:sz w:val="16"/>
              </w:rPr>
            </w:pPr>
            <w:r>
              <w:rPr>
                <w:sz w:val="16"/>
              </w:rPr>
              <w:t>F</w:t>
            </w:r>
          </w:p>
        </w:tc>
        <w:tc>
          <w:tcPr>
            <w:tcW w:w="0" w:type="auto"/>
          </w:tcPr>
          <w:p w14:paraId="0FA1F666" w14:textId="77777777" w:rsidR="005C062C" w:rsidRPr="002B438D" w:rsidRDefault="005C062C" w:rsidP="00381CD7">
            <w:pPr>
              <w:pStyle w:val="TAL"/>
              <w:rPr>
                <w:sz w:val="16"/>
              </w:rPr>
            </w:pPr>
            <w:r>
              <w:rPr>
                <w:sz w:val="16"/>
              </w:rPr>
              <w:t>TEI15_Test, 5GS_NR_LTE-UEConTest</w:t>
            </w:r>
          </w:p>
        </w:tc>
        <w:tc>
          <w:tcPr>
            <w:tcW w:w="0" w:type="auto"/>
          </w:tcPr>
          <w:p w14:paraId="5376628C" w14:textId="77777777" w:rsidR="005C062C" w:rsidRPr="002B438D" w:rsidRDefault="005C062C" w:rsidP="00381CD7">
            <w:pPr>
              <w:pStyle w:val="TAL"/>
              <w:rPr>
                <w:sz w:val="16"/>
              </w:rPr>
            </w:pPr>
            <w:r>
              <w:rPr>
                <w:sz w:val="16"/>
              </w:rPr>
              <w:t>agreed</w:t>
            </w:r>
          </w:p>
        </w:tc>
      </w:tr>
      <w:tr w:rsidR="005C062C" w14:paraId="2257628C" w14:textId="77777777" w:rsidTr="00381CD7">
        <w:tc>
          <w:tcPr>
            <w:tcW w:w="0" w:type="auto"/>
          </w:tcPr>
          <w:p w14:paraId="097E4BF6" w14:textId="77777777" w:rsidR="005C062C" w:rsidRPr="002B438D" w:rsidRDefault="005C062C" w:rsidP="00381CD7">
            <w:pPr>
              <w:pStyle w:val="TAL"/>
              <w:rPr>
                <w:sz w:val="16"/>
              </w:rPr>
            </w:pPr>
            <w:r>
              <w:rPr>
                <w:sz w:val="16"/>
              </w:rPr>
              <w:t>R5-236506</w:t>
            </w:r>
          </w:p>
        </w:tc>
        <w:tc>
          <w:tcPr>
            <w:tcW w:w="0" w:type="auto"/>
          </w:tcPr>
          <w:p w14:paraId="4D34C5F4" w14:textId="77777777" w:rsidR="005C062C" w:rsidRPr="002B438D" w:rsidRDefault="005C062C" w:rsidP="00381CD7">
            <w:pPr>
              <w:pStyle w:val="TAL"/>
              <w:rPr>
                <w:sz w:val="16"/>
              </w:rPr>
            </w:pPr>
            <w:r>
              <w:rPr>
                <w:sz w:val="16"/>
              </w:rPr>
              <w:t>Correction to NR5GC testcase 11.4.1</w:t>
            </w:r>
          </w:p>
        </w:tc>
        <w:tc>
          <w:tcPr>
            <w:tcW w:w="0" w:type="auto"/>
          </w:tcPr>
          <w:p w14:paraId="7C9AF435" w14:textId="77777777" w:rsidR="005C062C" w:rsidRPr="002B438D" w:rsidRDefault="005C062C" w:rsidP="00381CD7">
            <w:pPr>
              <w:pStyle w:val="TAL"/>
              <w:rPr>
                <w:sz w:val="16"/>
              </w:rPr>
            </w:pPr>
            <w:r>
              <w:rPr>
                <w:sz w:val="16"/>
              </w:rPr>
              <w:t>ROHDE &amp; SCHWARZ, Huawei, Hisilicon, MediaTek</w:t>
            </w:r>
          </w:p>
        </w:tc>
        <w:tc>
          <w:tcPr>
            <w:tcW w:w="0" w:type="auto"/>
          </w:tcPr>
          <w:p w14:paraId="5F979BE6" w14:textId="77777777" w:rsidR="005C062C" w:rsidRPr="002B438D" w:rsidRDefault="005C062C" w:rsidP="00381CD7">
            <w:pPr>
              <w:pStyle w:val="TAL"/>
              <w:rPr>
                <w:sz w:val="16"/>
              </w:rPr>
            </w:pPr>
            <w:r>
              <w:rPr>
                <w:sz w:val="16"/>
              </w:rPr>
              <w:t>38.523-1</w:t>
            </w:r>
          </w:p>
        </w:tc>
        <w:tc>
          <w:tcPr>
            <w:tcW w:w="0" w:type="auto"/>
          </w:tcPr>
          <w:p w14:paraId="5644B021" w14:textId="77777777" w:rsidR="005C062C" w:rsidRPr="002B438D" w:rsidRDefault="005C062C" w:rsidP="00381CD7">
            <w:pPr>
              <w:pStyle w:val="TAL"/>
              <w:rPr>
                <w:sz w:val="16"/>
              </w:rPr>
            </w:pPr>
            <w:r>
              <w:rPr>
                <w:sz w:val="16"/>
              </w:rPr>
              <w:t>4068</w:t>
            </w:r>
          </w:p>
        </w:tc>
        <w:tc>
          <w:tcPr>
            <w:tcW w:w="0" w:type="auto"/>
          </w:tcPr>
          <w:p w14:paraId="2425B935" w14:textId="77777777" w:rsidR="005C062C" w:rsidRPr="002B438D" w:rsidRDefault="005C062C" w:rsidP="00381CD7">
            <w:pPr>
              <w:pStyle w:val="TAR"/>
              <w:rPr>
                <w:sz w:val="16"/>
              </w:rPr>
            </w:pPr>
            <w:r>
              <w:rPr>
                <w:sz w:val="16"/>
              </w:rPr>
              <w:t>-</w:t>
            </w:r>
          </w:p>
        </w:tc>
        <w:tc>
          <w:tcPr>
            <w:tcW w:w="0" w:type="auto"/>
          </w:tcPr>
          <w:p w14:paraId="563EEA36" w14:textId="77777777" w:rsidR="005C062C" w:rsidRPr="002B438D" w:rsidRDefault="005C062C" w:rsidP="00381CD7">
            <w:pPr>
              <w:pStyle w:val="TAL"/>
              <w:rPr>
                <w:sz w:val="16"/>
              </w:rPr>
            </w:pPr>
            <w:r>
              <w:rPr>
                <w:sz w:val="16"/>
              </w:rPr>
              <w:t>Rel-17</w:t>
            </w:r>
          </w:p>
        </w:tc>
        <w:tc>
          <w:tcPr>
            <w:tcW w:w="0" w:type="auto"/>
          </w:tcPr>
          <w:p w14:paraId="46AC1027" w14:textId="77777777" w:rsidR="005C062C" w:rsidRPr="002B438D" w:rsidRDefault="005C062C" w:rsidP="00381CD7">
            <w:pPr>
              <w:pStyle w:val="TAL"/>
              <w:rPr>
                <w:sz w:val="16"/>
              </w:rPr>
            </w:pPr>
            <w:r>
              <w:rPr>
                <w:sz w:val="16"/>
              </w:rPr>
              <w:t>F</w:t>
            </w:r>
          </w:p>
        </w:tc>
        <w:tc>
          <w:tcPr>
            <w:tcW w:w="0" w:type="auto"/>
          </w:tcPr>
          <w:p w14:paraId="51F48FA5" w14:textId="77777777" w:rsidR="005C062C" w:rsidRPr="002B438D" w:rsidRDefault="005C062C" w:rsidP="00381CD7">
            <w:pPr>
              <w:pStyle w:val="TAL"/>
              <w:rPr>
                <w:sz w:val="16"/>
              </w:rPr>
            </w:pPr>
            <w:r>
              <w:rPr>
                <w:sz w:val="16"/>
              </w:rPr>
              <w:t>TEI15_Test, 5GS_NR_LTE-UEConTest</w:t>
            </w:r>
          </w:p>
        </w:tc>
        <w:tc>
          <w:tcPr>
            <w:tcW w:w="0" w:type="auto"/>
          </w:tcPr>
          <w:p w14:paraId="2E3780DD" w14:textId="77777777" w:rsidR="005C062C" w:rsidRPr="002B438D" w:rsidRDefault="005C062C" w:rsidP="00381CD7">
            <w:pPr>
              <w:pStyle w:val="TAL"/>
              <w:rPr>
                <w:sz w:val="16"/>
              </w:rPr>
            </w:pPr>
            <w:r>
              <w:rPr>
                <w:sz w:val="16"/>
              </w:rPr>
              <w:t>revised</w:t>
            </w:r>
          </w:p>
        </w:tc>
      </w:tr>
      <w:tr w:rsidR="005C062C" w14:paraId="5A509A7D" w14:textId="77777777" w:rsidTr="00381CD7">
        <w:tc>
          <w:tcPr>
            <w:tcW w:w="0" w:type="auto"/>
          </w:tcPr>
          <w:p w14:paraId="0D6C5A8C" w14:textId="77777777" w:rsidR="005C062C" w:rsidRPr="002B438D" w:rsidRDefault="005C062C" w:rsidP="00381CD7">
            <w:pPr>
              <w:pStyle w:val="TAL"/>
              <w:rPr>
                <w:sz w:val="16"/>
              </w:rPr>
            </w:pPr>
            <w:r>
              <w:rPr>
                <w:sz w:val="16"/>
              </w:rPr>
              <w:t>R5-237482</w:t>
            </w:r>
          </w:p>
        </w:tc>
        <w:tc>
          <w:tcPr>
            <w:tcW w:w="0" w:type="auto"/>
          </w:tcPr>
          <w:p w14:paraId="10DA5D7E" w14:textId="77777777" w:rsidR="005C062C" w:rsidRPr="002B438D" w:rsidRDefault="005C062C" w:rsidP="00381CD7">
            <w:pPr>
              <w:pStyle w:val="TAL"/>
              <w:rPr>
                <w:sz w:val="16"/>
              </w:rPr>
            </w:pPr>
            <w:r>
              <w:rPr>
                <w:sz w:val="16"/>
              </w:rPr>
              <w:t>Correction to NR5GC testcase 11.4.1</w:t>
            </w:r>
          </w:p>
        </w:tc>
        <w:tc>
          <w:tcPr>
            <w:tcW w:w="0" w:type="auto"/>
          </w:tcPr>
          <w:p w14:paraId="244159D5" w14:textId="77777777" w:rsidR="005C062C" w:rsidRPr="002B438D" w:rsidRDefault="005C062C" w:rsidP="00381CD7">
            <w:pPr>
              <w:pStyle w:val="TAL"/>
              <w:rPr>
                <w:sz w:val="16"/>
              </w:rPr>
            </w:pPr>
            <w:r>
              <w:rPr>
                <w:sz w:val="16"/>
              </w:rPr>
              <w:t>ROHDE &amp; SCHWARZ, Huawei, Hisilicon, MediaTek</w:t>
            </w:r>
          </w:p>
        </w:tc>
        <w:tc>
          <w:tcPr>
            <w:tcW w:w="0" w:type="auto"/>
          </w:tcPr>
          <w:p w14:paraId="7A1FF68D" w14:textId="77777777" w:rsidR="005C062C" w:rsidRPr="002B438D" w:rsidRDefault="005C062C" w:rsidP="00381CD7">
            <w:pPr>
              <w:pStyle w:val="TAL"/>
              <w:rPr>
                <w:sz w:val="16"/>
              </w:rPr>
            </w:pPr>
            <w:r>
              <w:rPr>
                <w:sz w:val="16"/>
              </w:rPr>
              <w:t>38.523-1</w:t>
            </w:r>
          </w:p>
        </w:tc>
        <w:tc>
          <w:tcPr>
            <w:tcW w:w="0" w:type="auto"/>
          </w:tcPr>
          <w:p w14:paraId="37426593" w14:textId="77777777" w:rsidR="005C062C" w:rsidRPr="002B438D" w:rsidRDefault="005C062C" w:rsidP="00381CD7">
            <w:pPr>
              <w:pStyle w:val="TAL"/>
              <w:rPr>
                <w:sz w:val="16"/>
              </w:rPr>
            </w:pPr>
            <w:r>
              <w:rPr>
                <w:sz w:val="16"/>
              </w:rPr>
              <w:t>4068</w:t>
            </w:r>
          </w:p>
        </w:tc>
        <w:tc>
          <w:tcPr>
            <w:tcW w:w="0" w:type="auto"/>
          </w:tcPr>
          <w:p w14:paraId="093F970A" w14:textId="77777777" w:rsidR="005C062C" w:rsidRPr="002B438D" w:rsidRDefault="005C062C" w:rsidP="00381CD7">
            <w:pPr>
              <w:pStyle w:val="TAR"/>
              <w:rPr>
                <w:sz w:val="16"/>
              </w:rPr>
            </w:pPr>
            <w:r>
              <w:rPr>
                <w:sz w:val="16"/>
              </w:rPr>
              <w:t>1</w:t>
            </w:r>
          </w:p>
        </w:tc>
        <w:tc>
          <w:tcPr>
            <w:tcW w:w="0" w:type="auto"/>
          </w:tcPr>
          <w:p w14:paraId="67921DEB" w14:textId="77777777" w:rsidR="005C062C" w:rsidRPr="002B438D" w:rsidRDefault="005C062C" w:rsidP="00381CD7">
            <w:pPr>
              <w:pStyle w:val="TAL"/>
              <w:rPr>
                <w:sz w:val="16"/>
              </w:rPr>
            </w:pPr>
            <w:r>
              <w:rPr>
                <w:sz w:val="16"/>
              </w:rPr>
              <w:t>Rel-17</w:t>
            </w:r>
          </w:p>
        </w:tc>
        <w:tc>
          <w:tcPr>
            <w:tcW w:w="0" w:type="auto"/>
          </w:tcPr>
          <w:p w14:paraId="6B929E8E" w14:textId="77777777" w:rsidR="005C062C" w:rsidRPr="002B438D" w:rsidRDefault="005C062C" w:rsidP="00381CD7">
            <w:pPr>
              <w:pStyle w:val="TAL"/>
              <w:rPr>
                <w:sz w:val="16"/>
              </w:rPr>
            </w:pPr>
            <w:r>
              <w:rPr>
                <w:sz w:val="16"/>
              </w:rPr>
              <w:t>F</w:t>
            </w:r>
          </w:p>
        </w:tc>
        <w:tc>
          <w:tcPr>
            <w:tcW w:w="0" w:type="auto"/>
          </w:tcPr>
          <w:p w14:paraId="72D993C9" w14:textId="77777777" w:rsidR="005C062C" w:rsidRPr="002B438D" w:rsidRDefault="005C062C" w:rsidP="00381CD7">
            <w:pPr>
              <w:pStyle w:val="TAL"/>
              <w:rPr>
                <w:sz w:val="16"/>
              </w:rPr>
            </w:pPr>
            <w:r>
              <w:rPr>
                <w:sz w:val="16"/>
              </w:rPr>
              <w:t>TEI15_Test, 5GS_NR_LTE-UEConTest</w:t>
            </w:r>
          </w:p>
        </w:tc>
        <w:tc>
          <w:tcPr>
            <w:tcW w:w="0" w:type="auto"/>
          </w:tcPr>
          <w:p w14:paraId="20077CEF" w14:textId="77777777" w:rsidR="005C062C" w:rsidRPr="002B438D" w:rsidRDefault="005C062C" w:rsidP="00381CD7">
            <w:pPr>
              <w:pStyle w:val="TAL"/>
              <w:rPr>
                <w:sz w:val="16"/>
              </w:rPr>
            </w:pPr>
            <w:r>
              <w:rPr>
                <w:sz w:val="16"/>
              </w:rPr>
              <w:t>agreed</w:t>
            </w:r>
          </w:p>
        </w:tc>
      </w:tr>
      <w:tr w:rsidR="005C062C" w14:paraId="46563285" w14:textId="77777777" w:rsidTr="00381CD7">
        <w:tc>
          <w:tcPr>
            <w:tcW w:w="0" w:type="auto"/>
          </w:tcPr>
          <w:p w14:paraId="61439A0E" w14:textId="77777777" w:rsidR="005C062C" w:rsidRPr="002B438D" w:rsidRDefault="005C062C" w:rsidP="00381CD7">
            <w:pPr>
              <w:pStyle w:val="TAL"/>
              <w:rPr>
                <w:sz w:val="16"/>
              </w:rPr>
            </w:pPr>
            <w:r>
              <w:rPr>
                <w:sz w:val="16"/>
              </w:rPr>
              <w:t>R5-236541</w:t>
            </w:r>
          </w:p>
        </w:tc>
        <w:tc>
          <w:tcPr>
            <w:tcW w:w="0" w:type="auto"/>
          </w:tcPr>
          <w:p w14:paraId="7979F375" w14:textId="77777777" w:rsidR="005C062C" w:rsidRPr="002B438D" w:rsidRDefault="005C062C" w:rsidP="00381CD7">
            <w:pPr>
              <w:pStyle w:val="TAL"/>
              <w:rPr>
                <w:sz w:val="16"/>
              </w:rPr>
            </w:pPr>
            <w:r>
              <w:rPr>
                <w:sz w:val="16"/>
              </w:rPr>
              <w:t>Correction to EPS fallback test case 11.1.6</w:t>
            </w:r>
          </w:p>
        </w:tc>
        <w:tc>
          <w:tcPr>
            <w:tcW w:w="0" w:type="auto"/>
          </w:tcPr>
          <w:p w14:paraId="567DD0AE" w14:textId="77777777" w:rsidR="005C062C" w:rsidRPr="002B438D" w:rsidRDefault="005C062C" w:rsidP="00381CD7">
            <w:pPr>
              <w:pStyle w:val="TAL"/>
              <w:rPr>
                <w:sz w:val="16"/>
              </w:rPr>
            </w:pPr>
            <w:r>
              <w:rPr>
                <w:sz w:val="16"/>
              </w:rPr>
              <w:t>Qualcomm Incorporated</w:t>
            </w:r>
          </w:p>
        </w:tc>
        <w:tc>
          <w:tcPr>
            <w:tcW w:w="0" w:type="auto"/>
          </w:tcPr>
          <w:p w14:paraId="33BB82BF" w14:textId="77777777" w:rsidR="005C062C" w:rsidRPr="002B438D" w:rsidRDefault="005C062C" w:rsidP="00381CD7">
            <w:pPr>
              <w:pStyle w:val="TAL"/>
              <w:rPr>
                <w:sz w:val="16"/>
              </w:rPr>
            </w:pPr>
            <w:r>
              <w:rPr>
                <w:sz w:val="16"/>
              </w:rPr>
              <w:t>38.523-1</w:t>
            </w:r>
          </w:p>
        </w:tc>
        <w:tc>
          <w:tcPr>
            <w:tcW w:w="0" w:type="auto"/>
          </w:tcPr>
          <w:p w14:paraId="3B93A391" w14:textId="77777777" w:rsidR="005C062C" w:rsidRPr="002B438D" w:rsidRDefault="005C062C" w:rsidP="00381CD7">
            <w:pPr>
              <w:pStyle w:val="TAL"/>
              <w:rPr>
                <w:sz w:val="16"/>
              </w:rPr>
            </w:pPr>
            <w:r>
              <w:rPr>
                <w:sz w:val="16"/>
              </w:rPr>
              <w:t>4069</w:t>
            </w:r>
          </w:p>
        </w:tc>
        <w:tc>
          <w:tcPr>
            <w:tcW w:w="0" w:type="auto"/>
          </w:tcPr>
          <w:p w14:paraId="29F6C4C6" w14:textId="77777777" w:rsidR="005C062C" w:rsidRPr="002B438D" w:rsidRDefault="005C062C" w:rsidP="00381CD7">
            <w:pPr>
              <w:pStyle w:val="TAR"/>
              <w:rPr>
                <w:sz w:val="16"/>
              </w:rPr>
            </w:pPr>
            <w:r>
              <w:rPr>
                <w:sz w:val="16"/>
              </w:rPr>
              <w:t>-</w:t>
            </w:r>
          </w:p>
        </w:tc>
        <w:tc>
          <w:tcPr>
            <w:tcW w:w="0" w:type="auto"/>
          </w:tcPr>
          <w:p w14:paraId="7AE7A443" w14:textId="77777777" w:rsidR="005C062C" w:rsidRPr="002B438D" w:rsidRDefault="005C062C" w:rsidP="00381CD7">
            <w:pPr>
              <w:pStyle w:val="TAL"/>
              <w:rPr>
                <w:sz w:val="16"/>
              </w:rPr>
            </w:pPr>
            <w:r>
              <w:rPr>
                <w:sz w:val="16"/>
              </w:rPr>
              <w:t>Rel-17</w:t>
            </w:r>
          </w:p>
        </w:tc>
        <w:tc>
          <w:tcPr>
            <w:tcW w:w="0" w:type="auto"/>
          </w:tcPr>
          <w:p w14:paraId="2395915B" w14:textId="77777777" w:rsidR="005C062C" w:rsidRPr="002B438D" w:rsidRDefault="005C062C" w:rsidP="00381CD7">
            <w:pPr>
              <w:pStyle w:val="TAL"/>
              <w:rPr>
                <w:sz w:val="16"/>
              </w:rPr>
            </w:pPr>
            <w:r>
              <w:rPr>
                <w:sz w:val="16"/>
              </w:rPr>
              <w:t>F</w:t>
            </w:r>
          </w:p>
        </w:tc>
        <w:tc>
          <w:tcPr>
            <w:tcW w:w="0" w:type="auto"/>
          </w:tcPr>
          <w:p w14:paraId="3BF62301" w14:textId="77777777" w:rsidR="005C062C" w:rsidRPr="002B438D" w:rsidRDefault="005C062C" w:rsidP="00381CD7">
            <w:pPr>
              <w:pStyle w:val="TAL"/>
              <w:rPr>
                <w:sz w:val="16"/>
              </w:rPr>
            </w:pPr>
            <w:r>
              <w:rPr>
                <w:sz w:val="16"/>
              </w:rPr>
              <w:t>TEI15_Test, 5GS_NR_LTE-UEConTest</w:t>
            </w:r>
          </w:p>
        </w:tc>
        <w:tc>
          <w:tcPr>
            <w:tcW w:w="0" w:type="auto"/>
          </w:tcPr>
          <w:p w14:paraId="6CA9BA1F" w14:textId="77777777" w:rsidR="005C062C" w:rsidRPr="002B438D" w:rsidRDefault="005C062C" w:rsidP="00381CD7">
            <w:pPr>
              <w:pStyle w:val="TAL"/>
              <w:rPr>
                <w:sz w:val="16"/>
              </w:rPr>
            </w:pPr>
            <w:r>
              <w:rPr>
                <w:sz w:val="16"/>
              </w:rPr>
              <w:t>agreed</w:t>
            </w:r>
          </w:p>
        </w:tc>
      </w:tr>
      <w:tr w:rsidR="005C062C" w14:paraId="238D8BB2" w14:textId="77777777" w:rsidTr="00381CD7">
        <w:tc>
          <w:tcPr>
            <w:tcW w:w="0" w:type="auto"/>
          </w:tcPr>
          <w:p w14:paraId="73DCEA83" w14:textId="77777777" w:rsidR="005C062C" w:rsidRPr="002B438D" w:rsidRDefault="005C062C" w:rsidP="00381CD7">
            <w:pPr>
              <w:pStyle w:val="TAL"/>
              <w:rPr>
                <w:sz w:val="16"/>
              </w:rPr>
            </w:pPr>
            <w:r>
              <w:rPr>
                <w:sz w:val="16"/>
              </w:rPr>
              <w:t>R5-236561</w:t>
            </w:r>
          </w:p>
        </w:tc>
        <w:tc>
          <w:tcPr>
            <w:tcW w:w="0" w:type="auto"/>
          </w:tcPr>
          <w:p w14:paraId="7D1D8764" w14:textId="77777777" w:rsidR="005C062C" w:rsidRPr="002B438D" w:rsidRDefault="005C062C" w:rsidP="00381CD7">
            <w:pPr>
              <w:pStyle w:val="TAL"/>
              <w:rPr>
                <w:sz w:val="16"/>
              </w:rPr>
            </w:pPr>
            <w:r>
              <w:rPr>
                <w:sz w:val="16"/>
              </w:rPr>
              <w:t>Corrections to NR5GC UAS test case 9.1.5.1.17</w:t>
            </w:r>
          </w:p>
        </w:tc>
        <w:tc>
          <w:tcPr>
            <w:tcW w:w="0" w:type="auto"/>
          </w:tcPr>
          <w:p w14:paraId="70E0056E" w14:textId="77777777" w:rsidR="005C062C" w:rsidRPr="002B438D" w:rsidRDefault="005C062C" w:rsidP="00381CD7">
            <w:pPr>
              <w:pStyle w:val="TAL"/>
              <w:rPr>
                <w:sz w:val="16"/>
              </w:rPr>
            </w:pPr>
            <w:r>
              <w:rPr>
                <w:sz w:val="16"/>
              </w:rPr>
              <w:t>Qualcomm CDMA Technologies</w:t>
            </w:r>
          </w:p>
        </w:tc>
        <w:tc>
          <w:tcPr>
            <w:tcW w:w="0" w:type="auto"/>
          </w:tcPr>
          <w:p w14:paraId="5D3D41C6" w14:textId="77777777" w:rsidR="005C062C" w:rsidRPr="002B438D" w:rsidRDefault="005C062C" w:rsidP="00381CD7">
            <w:pPr>
              <w:pStyle w:val="TAL"/>
              <w:rPr>
                <w:sz w:val="16"/>
              </w:rPr>
            </w:pPr>
            <w:r>
              <w:rPr>
                <w:sz w:val="16"/>
              </w:rPr>
              <w:t>38.523-1</w:t>
            </w:r>
          </w:p>
        </w:tc>
        <w:tc>
          <w:tcPr>
            <w:tcW w:w="0" w:type="auto"/>
          </w:tcPr>
          <w:p w14:paraId="121129AA" w14:textId="77777777" w:rsidR="005C062C" w:rsidRPr="002B438D" w:rsidRDefault="005C062C" w:rsidP="00381CD7">
            <w:pPr>
              <w:pStyle w:val="TAL"/>
              <w:rPr>
                <w:sz w:val="16"/>
              </w:rPr>
            </w:pPr>
            <w:r>
              <w:rPr>
                <w:sz w:val="16"/>
              </w:rPr>
              <w:t>4070</w:t>
            </w:r>
          </w:p>
        </w:tc>
        <w:tc>
          <w:tcPr>
            <w:tcW w:w="0" w:type="auto"/>
          </w:tcPr>
          <w:p w14:paraId="37782557" w14:textId="77777777" w:rsidR="005C062C" w:rsidRPr="002B438D" w:rsidRDefault="005C062C" w:rsidP="00381CD7">
            <w:pPr>
              <w:pStyle w:val="TAR"/>
              <w:rPr>
                <w:sz w:val="16"/>
              </w:rPr>
            </w:pPr>
            <w:r>
              <w:rPr>
                <w:sz w:val="16"/>
              </w:rPr>
              <w:t>-</w:t>
            </w:r>
          </w:p>
        </w:tc>
        <w:tc>
          <w:tcPr>
            <w:tcW w:w="0" w:type="auto"/>
          </w:tcPr>
          <w:p w14:paraId="173D587E" w14:textId="77777777" w:rsidR="005C062C" w:rsidRPr="002B438D" w:rsidRDefault="005C062C" w:rsidP="00381CD7">
            <w:pPr>
              <w:pStyle w:val="TAL"/>
              <w:rPr>
                <w:sz w:val="16"/>
              </w:rPr>
            </w:pPr>
            <w:r>
              <w:rPr>
                <w:sz w:val="16"/>
              </w:rPr>
              <w:t>Rel-17</w:t>
            </w:r>
          </w:p>
        </w:tc>
        <w:tc>
          <w:tcPr>
            <w:tcW w:w="0" w:type="auto"/>
          </w:tcPr>
          <w:p w14:paraId="2778A41B" w14:textId="77777777" w:rsidR="005C062C" w:rsidRPr="002B438D" w:rsidRDefault="005C062C" w:rsidP="00381CD7">
            <w:pPr>
              <w:pStyle w:val="TAL"/>
              <w:rPr>
                <w:sz w:val="16"/>
              </w:rPr>
            </w:pPr>
            <w:r>
              <w:rPr>
                <w:sz w:val="16"/>
              </w:rPr>
              <w:t>F</w:t>
            </w:r>
          </w:p>
        </w:tc>
        <w:tc>
          <w:tcPr>
            <w:tcW w:w="0" w:type="auto"/>
          </w:tcPr>
          <w:p w14:paraId="5A3C5A7A"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5867DCC6" w14:textId="77777777" w:rsidR="005C062C" w:rsidRPr="002B438D" w:rsidRDefault="005C062C" w:rsidP="00381CD7">
            <w:pPr>
              <w:pStyle w:val="TAL"/>
              <w:rPr>
                <w:sz w:val="16"/>
              </w:rPr>
            </w:pPr>
            <w:r>
              <w:rPr>
                <w:sz w:val="16"/>
              </w:rPr>
              <w:t>revised</w:t>
            </w:r>
          </w:p>
        </w:tc>
      </w:tr>
      <w:tr w:rsidR="005C062C" w14:paraId="78E61599" w14:textId="77777777" w:rsidTr="00381CD7">
        <w:tc>
          <w:tcPr>
            <w:tcW w:w="0" w:type="auto"/>
          </w:tcPr>
          <w:p w14:paraId="0834F77F" w14:textId="77777777" w:rsidR="005C062C" w:rsidRPr="002B438D" w:rsidRDefault="005C062C" w:rsidP="00381CD7">
            <w:pPr>
              <w:pStyle w:val="TAL"/>
              <w:rPr>
                <w:sz w:val="16"/>
              </w:rPr>
            </w:pPr>
            <w:r>
              <w:rPr>
                <w:sz w:val="16"/>
              </w:rPr>
              <w:t>R5-237409</w:t>
            </w:r>
          </w:p>
        </w:tc>
        <w:tc>
          <w:tcPr>
            <w:tcW w:w="0" w:type="auto"/>
          </w:tcPr>
          <w:p w14:paraId="73076FB7" w14:textId="77777777" w:rsidR="005C062C" w:rsidRPr="002B438D" w:rsidRDefault="005C062C" w:rsidP="00381CD7">
            <w:pPr>
              <w:pStyle w:val="TAL"/>
              <w:rPr>
                <w:sz w:val="16"/>
              </w:rPr>
            </w:pPr>
            <w:r>
              <w:rPr>
                <w:sz w:val="16"/>
              </w:rPr>
              <w:t>Corrections to NR5GC UAS test case 9.1.5.1.17</w:t>
            </w:r>
          </w:p>
        </w:tc>
        <w:tc>
          <w:tcPr>
            <w:tcW w:w="0" w:type="auto"/>
          </w:tcPr>
          <w:p w14:paraId="7F55C29A" w14:textId="77777777" w:rsidR="005C062C" w:rsidRPr="002B438D" w:rsidRDefault="005C062C" w:rsidP="00381CD7">
            <w:pPr>
              <w:pStyle w:val="TAL"/>
              <w:rPr>
                <w:sz w:val="16"/>
              </w:rPr>
            </w:pPr>
            <w:r>
              <w:rPr>
                <w:sz w:val="16"/>
              </w:rPr>
              <w:t>Qualcomm CDMA Technologies</w:t>
            </w:r>
          </w:p>
        </w:tc>
        <w:tc>
          <w:tcPr>
            <w:tcW w:w="0" w:type="auto"/>
          </w:tcPr>
          <w:p w14:paraId="1817895B" w14:textId="77777777" w:rsidR="005C062C" w:rsidRPr="002B438D" w:rsidRDefault="005C062C" w:rsidP="00381CD7">
            <w:pPr>
              <w:pStyle w:val="TAL"/>
              <w:rPr>
                <w:sz w:val="16"/>
              </w:rPr>
            </w:pPr>
            <w:r>
              <w:rPr>
                <w:sz w:val="16"/>
              </w:rPr>
              <w:t>38.523-1</w:t>
            </w:r>
          </w:p>
        </w:tc>
        <w:tc>
          <w:tcPr>
            <w:tcW w:w="0" w:type="auto"/>
          </w:tcPr>
          <w:p w14:paraId="59FD21D4" w14:textId="77777777" w:rsidR="005C062C" w:rsidRPr="002B438D" w:rsidRDefault="005C062C" w:rsidP="00381CD7">
            <w:pPr>
              <w:pStyle w:val="TAL"/>
              <w:rPr>
                <w:sz w:val="16"/>
              </w:rPr>
            </w:pPr>
            <w:r>
              <w:rPr>
                <w:sz w:val="16"/>
              </w:rPr>
              <w:t>4070</w:t>
            </w:r>
          </w:p>
        </w:tc>
        <w:tc>
          <w:tcPr>
            <w:tcW w:w="0" w:type="auto"/>
          </w:tcPr>
          <w:p w14:paraId="5F079D94" w14:textId="77777777" w:rsidR="005C062C" w:rsidRPr="002B438D" w:rsidRDefault="005C062C" w:rsidP="00381CD7">
            <w:pPr>
              <w:pStyle w:val="TAR"/>
              <w:rPr>
                <w:sz w:val="16"/>
              </w:rPr>
            </w:pPr>
            <w:r>
              <w:rPr>
                <w:sz w:val="16"/>
              </w:rPr>
              <w:t>1</w:t>
            </w:r>
          </w:p>
        </w:tc>
        <w:tc>
          <w:tcPr>
            <w:tcW w:w="0" w:type="auto"/>
          </w:tcPr>
          <w:p w14:paraId="42350F42" w14:textId="77777777" w:rsidR="005C062C" w:rsidRPr="002B438D" w:rsidRDefault="005C062C" w:rsidP="00381CD7">
            <w:pPr>
              <w:pStyle w:val="TAL"/>
              <w:rPr>
                <w:sz w:val="16"/>
              </w:rPr>
            </w:pPr>
            <w:r>
              <w:rPr>
                <w:sz w:val="16"/>
              </w:rPr>
              <w:t>Rel-17</w:t>
            </w:r>
          </w:p>
        </w:tc>
        <w:tc>
          <w:tcPr>
            <w:tcW w:w="0" w:type="auto"/>
          </w:tcPr>
          <w:p w14:paraId="08971E50" w14:textId="77777777" w:rsidR="005C062C" w:rsidRPr="002B438D" w:rsidRDefault="005C062C" w:rsidP="00381CD7">
            <w:pPr>
              <w:pStyle w:val="TAL"/>
              <w:rPr>
                <w:sz w:val="16"/>
              </w:rPr>
            </w:pPr>
            <w:r>
              <w:rPr>
                <w:sz w:val="16"/>
              </w:rPr>
              <w:t>F</w:t>
            </w:r>
          </w:p>
        </w:tc>
        <w:tc>
          <w:tcPr>
            <w:tcW w:w="0" w:type="auto"/>
          </w:tcPr>
          <w:p w14:paraId="2872938B"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4E9302FA" w14:textId="77777777" w:rsidR="005C062C" w:rsidRPr="002B438D" w:rsidRDefault="005C062C" w:rsidP="00381CD7">
            <w:pPr>
              <w:pStyle w:val="TAL"/>
              <w:rPr>
                <w:sz w:val="16"/>
              </w:rPr>
            </w:pPr>
            <w:r>
              <w:rPr>
                <w:sz w:val="16"/>
              </w:rPr>
              <w:t>revised</w:t>
            </w:r>
          </w:p>
        </w:tc>
      </w:tr>
      <w:tr w:rsidR="005C062C" w14:paraId="335B7560" w14:textId="77777777" w:rsidTr="00381CD7">
        <w:tc>
          <w:tcPr>
            <w:tcW w:w="0" w:type="auto"/>
          </w:tcPr>
          <w:p w14:paraId="2DD77430" w14:textId="77777777" w:rsidR="005C062C" w:rsidRPr="002B438D" w:rsidRDefault="005C062C" w:rsidP="00381CD7">
            <w:pPr>
              <w:pStyle w:val="TAL"/>
              <w:rPr>
                <w:sz w:val="16"/>
              </w:rPr>
            </w:pPr>
            <w:r>
              <w:rPr>
                <w:sz w:val="16"/>
              </w:rPr>
              <w:t>R5-237476</w:t>
            </w:r>
          </w:p>
        </w:tc>
        <w:tc>
          <w:tcPr>
            <w:tcW w:w="0" w:type="auto"/>
          </w:tcPr>
          <w:p w14:paraId="3D91149A" w14:textId="77777777" w:rsidR="005C062C" w:rsidRPr="002B438D" w:rsidRDefault="005C062C" w:rsidP="00381CD7">
            <w:pPr>
              <w:pStyle w:val="TAL"/>
              <w:rPr>
                <w:sz w:val="16"/>
              </w:rPr>
            </w:pPr>
            <w:r>
              <w:rPr>
                <w:sz w:val="16"/>
              </w:rPr>
              <w:t>Corrections to NR5GC UAS test case 9.1.5.1.17</w:t>
            </w:r>
          </w:p>
        </w:tc>
        <w:tc>
          <w:tcPr>
            <w:tcW w:w="0" w:type="auto"/>
          </w:tcPr>
          <w:p w14:paraId="01D03682" w14:textId="77777777" w:rsidR="005C062C" w:rsidRPr="002B438D" w:rsidRDefault="005C062C" w:rsidP="00381CD7">
            <w:pPr>
              <w:pStyle w:val="TAL"/>
              <w:rPr>
                <w:sz w:val="16"/>
              </w:rPr>
            </w:pPr>
            <w:r>
              <w:rPr>
                <w:sz w:val="16"/>
              </w:rPr>
              <w:t>Qualcomm CDMA Technologies</w:t>
            </w:r>
          </w:p>
        </w:tc>
        <w:tc>
          <w:tcPr>
            <w:tcW w:w="0" w:type="auto"/>
          </w:tcPr>
          <w:p w14:paraId="2BC7D58C" w14:textId="77777777" w:rsidR="005C062C" w:rsidRPr="002B438D" w:rsidRDefault="005C062C" w:rsidP="00381CD7">
            <w:pPr>
              <w:pStyle w:val="TAL"/>
              <w:rPr>
                <w:sz w:val="16"/>
              </w:rPr>
            </w:pPr>
            <w:r>
              <w:rPr>
                <w:sz w:val="16"/>
              </w:rPr>
              <w:t>38.523-1</w:t>
            </w:r>
          </w:p>
        </w:tc>
        <w:tc>
          <w:tcPr>
            <w:tcW w:w="0" w:type="auto"/>
          </w:tcPr>
          <w:p w14:paraId="2C5817CE" w14:textId="77777777" w:rsidR="005C062C" w:rsidRPr="002B438D" w:rsidRDefault="005C062C" w:rsidP="00381CD7">
            <w:pPr>
              <w:pStyle w:val="TAL"/>
              <w:rPr>
                <w:sz w:val="16"/>
              </w:rPr>
            </w:pPr>
            <w:r>
              <w:rPr>
                <w:sz w:val="16"/>
              </w:rPr>
              <w:t>4070</w:t>
            </w:r>
          </w:p>
        </w:tc>
        <w:tc>
          <w:tcPr>
            <w:tcW w:w="0" w:type="auto"/>
          </w:tcPr>
          <w:p w14:paraId="4A96104E" w14:textId="77777777" w:rsidR="005C062C" w:rsidRPr="002B438D" w:rsidRDefault="005C062C" w:rsidP="00381CD7">
            <w:pPr>
              <w:pStyle w:val="TAR"/>
              <w:rPr>
                <w:sz w:val="16"/>
              </w:rPr>
            </w:pPr>
            <w:r>
              <w:rPr>
                <w:sz w:val="16"/>
              </w:rPr>
              <w:t>2</w:t>
            </w:r>
          </w:p>
        </w:tc>
        <w:tc>
          <w:tcPr>
            <w:tcW w:w="0" w:type="auto"/>
          </w:tcPr>
          <w:p w14:paraId="79FC4B56" w14:textId="77777777" w:rsidR="005C062C" w:rsidRPr="002B438D" w:rsidRDefault="005C062C" w:rsidP="00381CD7">
            <w:pPr>
              <w:pStyle w:val="TAL"/>
              <w:rPr>
                <w:sz w:val="16"/>
              </w:rPr>
            </w:pPr>
            <w:r>
              <w:rPr>
                <w:sz w:val="16"/>
              </w:rPr>
              <w:t>Rel-17</w:t>
            </w:r>
          </w:p>
        </w:tc>
        <w:tc>
          <w:tcPr>
            <w:tcW w:w="0" w:type="auto"/>
          </w:tcPr>
          <w:p w14:paraId="5EE31BA0" w14:textId="77777777" w:rsidR="005C062C" w:rsidRPr="002B438D" w:rsidRDefault="005C062C" w:rsidP="00381CD7">
            <w:pPr>
              <w:pStyle w:val="TAL"/>
              <w:rPr>
                <w:sz w:val="16"/>
              </w:rPr>
            </w:pPr>
            <w:r>
              <w:rPr>
                <w:sz w:val="16"/>
              </w:rPr>
              <w:t>F</w:t>
            </w:r>
          </w:p>
        </w:tc>
        <w:tc>
          <w:tcPr>
            <w:tcW w:w="0" w:type="auto"/>
          </w:tcPr>
          <w:p w14:paraId="49A7ACDB"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409F1E55" w14:textId="77777777" w:rsidR="005C062C" w:rsidRPr="002B438D" w:rsidRDefault="005C062C" w:rsidP="00381CD7">
            <w:pPr>
              <w:pStyle w:val="TAL"/>
              <w:rPr>
                <w:sz w:val="16"/>
              </w:rPr>
            </w:pPr>
            <w:r>
              <w:rPr>
                <w:sz w:val="16"/>
              </w:rPr>
              <w:t>agreed</w:t>
            </w:r>
          </w:p>
        </w:tc>
      </w:tr>
      <w:tr w:rsidR="005C062C" w14:paraId="745D2101" w14:textId="77777777" w:rsidTr="00381CD7">
        <w:tc>
          <w:tcPr>
            <w:tcW w:w="0" w:type="auto"/>
          </w:tcPr>
          <w:p w14:paraId="56B2BD30" w14:textId="77777777" w:rsidR="005C062C" w:rsidRPr="002B438D" w:rsidRDefault="005C062C" w:rsidP="00381CD7">
            <w:pPr>
              <w:pStyle w:val="TAL"/>
              <w:rPr>
                <w:sz w:val="16"/>
              </w:rPr>
            </w:pPr>
            <w:r>
              <w:rPr>
                <w:sz w:val="16"/>
              </w:rPr>
              <w:lastRenderedPageBreak/>
              <w:t>R5-236562</w:t>
            </w:r>
          </w:p>
        </w:tc>
        <w:tc>
          <w:tcPr>
            <w:tcW w:w="0" w:type="auto"/>
          </w:tcPr>
          <w:p w14:paraId="2210C80F" w14:textId="77777777" w:rsidR="005C062C" w:rsidRPr="002B438D" w:rsidRDefault="005C062C" w:rsidP="00381CD7">
            <w:pPr>
              <w:pStyle w:val="TAL"/>
              <w:rPr>
                <w:sz w:val="16"/>
              </w:rPr>
            </w:pPr>
            <w:r>
              <w:rPr>
                <w:sz w:val="16"/>
              </w:rPr>
              <w:t>Updates to FR2 cell power level for Rel-15 5GC Test Cases 11.3.5 and TC 11.3.6</w:t>
            </w:r>
          </w:p>
        </w:tc>
        <w:tc>
          <w:tcPr>
            <w:tcW w:w="0" w:type="auto"/>
          </w:tcPr>
          <w:p w14:paraId="78D7B752" w14:textId="77777777" w:rsidR="005C062C" w:rsidRPr="002B438D" w:rsidRDefault="005C062C" w:rsidP="00381CD7">
            <w:pPr>
              <w:pStyle w:val="TAL"/>
              <w:rPr>
                <w:sz w:val="16"/>
              </w:rPr>
            </w:pPr>
            <w:r>
              <w:rPr>
                <w:sz w:val="16"/>
              </w:rPr>
              <w:t>Qualcomm CDMA Technologies</w:t>
            </w:r>
          </w:p>
        </w:tc>
        <w:tc>
          <w:tcPr>
            <w:tcW w:w="0" w:type="auto"/>
          </w:tcPr>
          <w:p w14:paraId="06A0B6C2" w14:textId="77777777" w:rsidR="005C062C" w:rsidRPr="002B438D" w:rsidRDefault="005C062C" w:rsidP="00381CD7">
            <w:pPr>
              <w:pStyle w:val="TAL"/>
              <w:rPr>
                <w:sz w:val="16"/>
              </w:rPr>
            </w:pPr>
            <w:r>
              <w:rPr>
                <w:sz w:val="16"/>
              </w:rPr>
              <w:t>38.523-1</w:t>
            </w:r>
          </w:p>
        </w:tc>
        <w:tc>
          <w:tcPr>
            <w:tcW w:w="0" w:type="auto"/>
          </w:tcPr>
          <w:p w14:paraId="5E8FEE97" w14:textId="77777777" w:rsidR="005C062C" w:rsidRPr="002B438D" w:rsidRDefault="005C062C" w:rsidP="00381CD7">
            <w:pPr>
              <w:pStyle w:val="TAL"/>
              <w:rPr>
                <w:sz w:val="16"/>
              </w:rPr>
            </w:pPr>
            <w:r>
              <w:rPr>
                <w:sz w:val="16"/>
              </w:rPr>
              <w:t>4071</w:t>
            </w:r>
          </w:p>
        </w:tc>
        <w:tc>
          <w:tcPr>
            <w:tcW w:w="0" w:type="auto"/>
          </w:tcPr>
          <w:p w14:paraId="52C106F3" w14:textId="77777777" w:rsidR="005C062C" w:rsidRPr="002B438D" w:rsidRDefault="005C062C" w:rsidP="00381CD7">
            <w:pPr>
              <w:pStyle w:val="TAR"/>
              <w:rPr>
                <w:sz w:val="16"/>
              </w:rPr>
            </w:pPr>
            <w:r>
              <w:rPr>
                <w:sz w:val="16"/>
              </w:rPr>
              <w:t>-</w:t>
            </w:r>
          </w:p>
        </w:tc>
        <w:tc>
          <w:tcPr>
            <w:tcW w:w="0" w:type="auto"/>
          </w:tcPr>
          <w:p w14:paraId="523467ED" w14:textId="77777777" w:rsidR="005C062C" w:rsidRPr="002B438D" w:rsidRDefault="005C062C" w:rsidP="00381CD7">
            <w:pPr>
              <w:pStyle w:val="TAL"/>
              <w:rPr>
                <w:sz w:val="16"/>
              </w:rPr>
            </w:pPr>
            <w:r>
              <w:rPr>
                <w:sz w:val="16"/>
              </w:rPr>
              <w:t>Rel-17</w:t>
            </w:r>
          </w:p>
        </w:tc>
        <w:tc>
          <w:tcPr>
            <w:tcW w:w="0" w:type="auto"/>
          </w:tcPr>
          <w:p w14:paraId="3F83CC29" w14:textId="77777777" w:rsidR="005C062C" w:rsidRPr="002B438D" w:rsidRDefault="005C062C" w:rsidP="00381CD7">
            <w:pPr>
              <w:pStyle w:val="TAL"/>
              <w:rPr>
                <w:sz w:val="16"/>
              </w:rPr>
            </w:pPr>
            <w:r>
              <w:rPr>
                <w:sz w:val="16"/>
              </w:rPr>
              <w:t>F</w:t>
            </w:r>
          </w:p>
        </w:tc>
        <w:tc>
          <w:tcPr>
            <w:tcW w:w="0" w:type="auto"/>
          </w:tcPr>
          <w:p w14:paraId="3E3C0B4C" w14:textId="77777777" w:rsidR="005C062C" w:rsidRPr="002B438D" w:rsidRDefault="005C062C" w:rsidP="00381CD7">
            <w:pPr>
              <w:pStyle w:val="TAL"/>
              <w:rPr>
                <w:sz w:val="16"/>
              </w:rPr>
            </w:pPr>
            <w:r>
              <w:rPr>
                <w:sz w:val="16"/>
              </w:rPr>
              <w:t>TEI15_Test, 5GS_NR_LTE-UEConTest</w:t>
            </w:r>
          </w:p>
        </w:tc>
        <w:tc>
          <w:tcPr>
            <w:tcW w:w="0" w:type="auto"/>
          </w:tcPr>
          <w:p w14:paraId="208A4A9D" w14:textId="77777777" w:rsidR="005C062C" w:rsidRPr="002B438D" w:rsidRDefault="005C062C" w:rsidP="00381CD7">
            <w:pPr>
              <w:pStyle w:val="TAL"/>
              <w:rPr>
                <w:sz w:val="16"/>
              </w:rPr>
            </w:pPr>
            <w:r>
              <w:rPr>
                <w:sz w:val="16"/>
              </w:rPr>
              <w:t>agreed</w:t>
            </w:r>
          </w:p>
        </w:tc>
      </w:tr>
      <w:tr w:rsidR="005C062C" w14:paraId="79012345" w14:textId="77777777" w:rsidTr="00381CD7">
        <w:tc>
          <w:tcPr>
            <w:tcW w:w="0" w:type="auto"/>
          </w:tcPr>
          <w:p w14:paraId="33C81781" w14:textId="77777777" w:rsidR="005C062C" w:rsidRPr="002B438D" w:rsidRDefault="005C062C" w:rsidP="00381CD7">
            <w:pPr>
              <w:pStyle w:val="TAL"/>
              <w:rPr>
                <w:sz w:val="16"/>
              </w:rPr>
            </w:pPr>
            <w:r>
              <w:rPr>
                <w:sz w:val="16"/>
              </w:rPr>
              <w:t>R5-236565</w:t>
            </w:r>
          </w:p>
        </w:tc>
        <w:tc>
          <w:tcPr>
            <w:tcW w:w="0" w:type="auto"/>
          </w:tcPr>
          <w:p w14:paraId="1E3A7852" w14:textId="77777777" w:rsidR="005C062C" w:rsidRPr="002B438D" w:rsidRDefault="005C062C" w:rsidP="00381CD7">
            <w:pPr>
              <w:pStyle w:val="TAL"/>
              <w:rPr>
                <w:sz w:val="16"/>
              </w:rPr>
            </w:pPr>
            <w:r>
              <w:rPr>
                <w:sz w:val="16"/>
              </w:rPr>
              <w:t>Corrections to test purposes of DL-SPS test case 7.1.1.6.1</w:t>
            </w:r>
          </w:p>
        </w:tc>
        <w:tc>
          <w:tcPr>
            <w:tcW w:w="0" w:type="auto"/>
          </w:tcPr>
          <w:p w14:paraId="4426AE11" w14:textId="77777777" w:rsidR="005C062C" w:rsidRPr="002B438D" w:rsidRDefault="005C062C" w:rsidP="00381CD7">
            <w:pPr>
              <w:pStyle w:val="TAL"/>
              <w:rPr>
                <w:sz w:val="16"/>
              </w:rPr>
            </w:pPr>
            <w:r>
              <w:rPr>
                <w:sz w:val="16"/>
              </w:rPr>
              <w:t>Anritsu Ltd, Qualcomm CDMA Technologies</w:t>
            </w:r>
          </w:p>
        </w:tc>
        <w:tc>
          <w:tcPr>
            <w:tcW w:w="0" w:type="auto"/>
          </w:tcPr>
          <w:p w14:paraId="1AF09892" w14:textId="77777777" w:rsidR="005C062C" w:rsidRPr="002B438D" w:rsidRDefault="005C062C" w:rsidP="00381CD7">
            <w:pPr>
              <w:pStyle w:val="TAL"/>
              <w:rPr>
                <w:sz w:val="16"/>
              </w:rPr>
            </w:pPr>
            <w:r>
              <w:rPr>
                <w:sz w:val="16"/>
              </w:rPr>
              <w:t>38.523-1</w:t>
            </w:r>
          </w:p>
        </w:tc>
        <w:tc>
          <w:tcPr>
            <w:tcW w:w="0" w:type="auto"/>
          </w:tcPr>
          <w:p w14:paraId="1B19DD14" w14:textId="77777777" w:rsidR="005C062C" w:rsidRPr="002B438D" w:rsidRDefault="005C062C" w:rsidP="00381CD7">
            <w:pPr>
              <w:pStyle w:val="TAL"/>
              <w:rPr>
                <w:sz w:val="16"/>
              </w:rPr>
            </w:pPr>
            <w:r>
              <w:rPr>
                <w:sz w:val="16"/>
              </w:rPr>
              <w:t>4072</w:t>
            </w:r>
          </w:p>
        </w:tc>
        <w:tc>
          <w:tcPr>
            <w:tcW w:w="0" w:type="auto"/>
          </w:tcPr>
          <w:p w14:paraId="4A42F90B" w14:textId="77777777" w:rsidR="005C062C" w:rsidRPr="002B438D" w:rsidRDefault="005C062C" w:rsidP="00381CD7">
            <w:pPr>
              <w:pStyle w:val="TAR"/>
              <w:rPr>
                <w:sz w:val="16"/>
              </w:rPr>
            </w:pPr>
            <w:r>
              <w:rPr>
                <w:sz w:val="16"/>
              </w:rPr>
              <w:t>-</w:t>
            </w:r>
          </w:p>
        </w:tc>
        <w:tc>
          <w:tcPr>
            <w:tcW w:w="0" w:type="auto"/>
          </w:tcPr>
          <w:p w14:paraId="0658FE5B" w14:textId="77777777" w:rsidR="005C062C" w:rsidRPr="002B438D" w:rsidRDefault="005C062C" w:rsidP="00381CD7">
            <w:pPr>
              <w:pStyle w:val="TAL"/>
              <w:rPr>
                <w:sz w:val="16"/>
              </w:rPr>
            </w:pPr>
            <w:r>
              <w:rPr>
                <w:sz w:val="16"/>
              </w:rPr>
              <w:t>Rel-17</w:t>
            </w:r>
          </w:p>
        </w:tc>
        <w:tc>
          <w:tcPr>
            <w:tcW w:w="0" w:type="auto"/>
          </w:tcPr>
          <w:p w14:paraId="1F2296FE" w14:textId="77777777" w:rsidR="005C062C" w:rsidRPr="002B438D" w:rsidRDefault="005C062C" w:rsidP="00381CD7">
            <w:pPr>
              <w:pStyle w:val="TAL"/>
              <w:rPr>
                <w:sz w:val="16"/>
              </w:rPr>
            </w:pPr>
            <w:r>
              <w:rPr>
                <w:sz w:val="16"/>
              </w:rPr>
              <w:t>F</w:t>
            </w:r>
          </w:p>
        </w:tc>
        <w:tc>
          <w:tcPr>
            <w:tcW w:w="0" w:type="auto"/>
          </w:tcPr>
          <w:p w14:paraId="0D074F04" w14:textId="77777777" w:rsidR="005C062C" w:rsidRPr="002B438D" w:rsidRDefault="005C062C" w:rsidP="00381CD7">
            <w:pPr>
              <w:pStyle w:val="TAL"/>
              <w:rPr>
                <w:sz w:val="16"/>
              </w:rPr>
            </w:pPr>
            <w:r>
              <w:rPr>
                <w:sz w:val="16"/>
              </w:rPr>
              <w:t>TEI15_Test, 5GS_NR_LTE-UEConTest</w:t>
            </w:r>
          </w:p>
        </w:tc>
        <w:tc>
          <w:tcPr>
            <w:tcW w:w="0" w:type="auto"/>
          </w:tcPr>
          <w:p w14:paraId="6C6EFD87" w14:textId="77777777" w:rsidR="005C062C" w:rsidRPr="002B438D" w:rsidRDefault="005C062C" w:rsidP="00381CD7">
            <w:pPr>
              <w:pStyle w:val="TAL"/>
              <w:rPr>
                <w:sz w:val="16"/>
              </w:rPr>
            </w:pPr>
            <w:r>
              <w:rPr>
                <w:sz w:val="16"/>
              </w:rPr>
              <w:t>withdrawn</w:t>
            </w:r>
          </w:p>
        </w:tc>
      </w:tr>
      <w:tr w:rsidR="005C062C" w14:paraId="08E1EAD3" w14:textId="77777777" w:rsidTr="00381CD7">
        <w:tc>
          <w:tcPr>
            <w:tcW w:w="0" w:type="auto"/>
          </w:tcPr>
          <w:p w14:paraId="3BB2F864" w14:textId="77777777" w:rsidR="005C062C" w:rsidRPr="002B438D" w:rsidRDefault="005C062C" w:rsidP="00381CD7">
            <w:pPr>
              <w:pStyle w:val="TAL"/>
              <w:rPr>
                <w:sz w:val="16"/>
              </w:rPr>
            </w:pPr>
            <w:r>
              <w:rPr>
                <w:sz w:val="16"/>
              </w:rPr>
              <w:t>R5-236566</w:t>
            </w:r>
          </w:p>
        </w:tc>
        <w:tc>
          <w:tcPr>
            <w:tcW w:w="0" w:type="auto"/>
          </w:tcPr>
          <w:p w14:paraId="5BEFE493" w14:textId="77777777" w:rsidR="005C062C" w:rsidRPr="002B438D" w:rsidRDefault="005C062C" w:rsidP="00381CD7">
            <w:pPr>
              <w:pStyle w:val="TAL"/>
              <w:rPr>
                <w:sz w:val="16"/>
              </w:rPr>
            </w:pPr>
            <w:r>
              <w:rPr>
                <w:sz w:val="16"/>
              </w:rPr>
              <w:t>Addition of new 5GC NR to EUTRA MPS Priority indication test case</w:t>
            </w:r>
          </w:p>
        </w:tc>
        <w:tc>
          <w:tcPr>
            <w:tcW w:w="0" w:type="auto"/>
          </w:tcPr>
          <w:p w14:paraId="1D20C9D9" w14:textId="77777777" w:rsidR="005C062C" w:rsidRPr="002B438D" w:rsidRDefault="005C062C" w:rsidP="00381CD7">
            <w:pPr>
              <w:pStyle w:val="TAL"/>
              <w:rPr>
                <w:sz w:val="16"/>
              </w:rPr>
            </w:pPr>
            <w:r>
              <w:rPr>
                <w:sz w:val="16"/>
              </w:rPr>
              <w:t>Qualcomm CDMA Technologies</w:t>
            </w:r>
          </w:p>
        </w:tc>
        <w:tc>
          <w:tcPr>
            <w:tcW w:w="0" w:type="auto"/>
          </w:tcPr>
          <w:p w14:paraId="0DEC59A2" w14:textId="77777777" w:rsidR="005C062C" w:rsidRPr="002B438D" w:rsidRDefault="005C062C" w:rsidP="00381CD7">
            <w:pPr>
              <w:pStyle w:val="TAL"/>
              <w:rPr>
                <w:sz w:val="16"/>
              </w:rPr>
            </w:pPr>
            <w:r>
              <w:rPr>
                <w:sz w:val="16"/>
              </w:rPr>
              <w:t>38.523-1</w:t>
            </w:r>
          </w:p>
        </w:tc>
        <w:tc>
          <w:tcPr>
            <w:tcW w:w="0" w:type="auto"/>
          </w:tcPr>
          <w:p w14:paraId="3F37607C" w14:textId="77777777" w:rsidR="005C062C" w:rsidRPr="002B438D" w:rsidRDefault="005C062C" w:rsidP="00381CD7">
            <w:pPr>
              <w:pStyle w:val="TAL"/>
              <w:rPr>
                <w:sz w:val="16"/>
              </w:rPr>
            </w:pPr>
            <w:r>
              <w:rPr>
                <w:sz w:val="16"/>
              </w:rPr>
              <w:t>4073</w:t>
            </w:r>
          </w:p>
        </w:tc>
        <w:tc>
          <w:tcPr>
            <w:tcW w:w="0" w:type="auto"/>
          </w:tcPr>
          <w:p w14:paraId="4A7D5D92" w14:textId="77777777" w:rsidR="005C062C" w:rsidRPr="002B438D" w:rsidRDefault="005C062C" w:rsidP="00381CD7">
            <w:pPr>
              <w:pStyle w:val="TAR"/>
              <w:rPr>
                <w:sz w:val="16"/>
              </w:rPr>
            </w:pPr>
            <w:r>
              <w:rPr>
                <w:sz w:val="16"/>
              </w:rPr>
              <w:t>-</w:t>
            </w:r>
          </w:p>
        </w:tc>
        <w:tc>
          <w:tcPr>
            <w:tcW w:w="0" w:type="auto"/>
          </w:tcPr>
          <w:p w14:paraId="467B92CA" w14:textId="77777777" w:rsidR="005C062C" w:rsidRPr="002B438D" w:rsidRDefault="005C062C" w:rsidP="00381CD7">
            <w:pPr>
              <w:pStyle w:val="TAL"/>
              <w:rPr>
                <w:sz w:val="16"/>
              </w:rPr>
            </w:pPr>
            <w:r>
              <w:rPr>
                <w:sz w:val="16"/>
              </w:rPr>
              <w:t>Rel-17</w:t>
            </w:r>
          </w:p>
        </w:tc>
        <w:tc>
          <w:tcPr>
            <w:tcW w:w="0" w:type="auto"/>
          </w:tcPr>
          <w:p w14:paraId="0DBB26AD" w14:textId="77777777" w:rsidR="005C062C" w:rsidRPr="002B438D" w:rsidRDefault="005C062C" w:rsidP="00381CD7">
            <w:pPr>
              <w:pStyle w:val="TAL"/>
              <w:rPr>
                <w:sz w:val="16"/>
              </w:rPr>
            </w:pPr>
            <w:r>
              <w:rPr>
                <w:sz w:val="16"/>
              </w:rPr>
              <w:t>F</w:t>
            </w:r>
          </w:p>
        </w:tc>
        <w:tc>
          <w:tcPr>
            <w:tcW w:w="0" w:type="auto"/>
          </w:tcPr>
          <w:p w14:paraId="5FC785C6" w14:textId="77777777" w:rsidR="005C062C" w:rsidRPr="002B438D" w:rsidRDefault="005C062C" w:rsidP="00381CD7">
            <w:pPr>
              <w:pStyle w:val="TAL"/>
              <w:rPr>
                <w:sz w:val="16"/>
              </w:rPr>
            </w:pPr>
            <w:r>
              <w:rPr>
                <w:sz w:val="16"/>
              </w:rPr>
              <w:t>TEI16_Test</w:t>
            </w:r>
          </w:p>
        </w:tc>
        <w:tc>
          <w:tcPr>
            <w:tcW w:w="0" w:type="auto"/>
          </w:tcPr>
          <w:p w14:paraId="0463EF59" w14:textId="77777777" w:rsidR="005C062C" w:rsidRPr="002B438D" w:rsidRDefault="005C062C" w:rsidP="00381CD7">
            <w:pPr>
              <w:pStyle w:val="TAL"/>
              <w:rPr>
                <w:sz w:val="16"/>
              </w:rPr>
            </w:pPr>
            <w:r>
              <w:rPr>
                <w:sz w:val="16"/>
              </w:rPr>
              <w:t>revised</w:t>
            </w:r>
          </w:p>
        </w:tc>
      </w:tr>
      <w:tr w:rsidR="005C062C" w14:paraId="423EDF6C" w14:textId="77777777" w:rsidTr="00381CD7">
        <w:tc>
          <w:tcPr>
            <w:tcW w:w="0" w:type="auto"/>
          </w:tcPr>
          <w:p w14:paraId="5DFA4AB0" w14:textId="77777777" w:rsidR="005C062C" w:rsidRPr="002B438D" w:rsidRDefault="005C062C" w:rsidP="00381CD7">
            <w:pPr>
              <w:pStyle w:val="TAL"/>
              <w:rPr>
                <w:sz w:val="16"/>
              </w:rPr>
            </w:pPr>
            <w:r>
              <w:rPr>
                <w:sz w:val="16"/>
              </w:rPr>
              <w:t>R5-237354</w:t>
            </w:r>
          </w:p>
        </w:tc>
        <w:tc>
          <w:tcPr>
            <w:tcW w:w="0" w:type="auto"/>
          </w:tcPr>
          <w:p w14:paraId="661017F4" w14:textId="77777777" w:rsidR="005C062C" w:rsidRPr="002B438D" w:rsidRDefault="005C062C" w:rsidP="00381CD7">
            <w:pPr>
              <w:pStyle w:val="TAL"/>
              <w:rPr>
                <w:sz w:val="16"/>
              </w:rPr>
            </w:pPr>
            <w:r>
              <w:rPr>
                <w:sz w:val="16"/>
              </w:rPr>
              <w:t>Addition of new 5GC NR to EUTRA MPS Priority indication test case</w:t>
            </w:r>
          </w:p>
        </w:tc>
        <w:tc>
          <w:tcPr>
            <w:tcW w:w="0" w:type="auto"/>
          </w:tcPr>
          <w:p w14:paraId="1273D990" w14:textId="77777777" w:rsidR="005C062C" w:rsidRPr="002B438D" w:rsidRDefault="005C062C" w:rsidP="00381CD7">
            <w:pPr>
              <w:pStyle w:val="TAL"/>
              <w:rPr>
                <w:sz w:val="16"/>
              </w:rPr>
            </w:pPr>
            <w:r>
              <w:rPr>
                <w:sz w:val="16"/>
              </w:rPr>
              <w:t>Qualcomm CDMA Technologies</w:t>
            </w:r>
          </w:p>
        </w:tc>
        <w:tc>
          <w:tcPr>
            <w:tcW w:w="0" w:type="auto"/>
          </w:tcPr>
          <w:p w14:paraId="016E2EB3" w14:textId="77777777" w:rsidR="005C062C" w:rsidRPr="002B438D" w:rsidRDefault="005C062C" w:rsidP="00381CD7">
            <w:pPr>
              <w:pStyle w:val="TAL"/>
              <w:rPr>
                <w:sz w:val="16"/>
              </w:rPr>
            </w:pPr>
            <w:r>
              <w:rPr>
                <w:sz w:val="16"/>
              </w:rPr>
              <w:t>38.523-1</w:t>
            </w:r>
          </w:p>
        </w:tc>
        <w:tc>
          <w:tcPr>
            <w:tcW w:w="0" w:type="auto"/>
          </w:tcPr>
          <w:p w14:paraId="7B024424" w14:textId="77777777" w:rsidR="005C062C" w:rsidRPr="002B438D" w:rsidRDefault="005C062C" w:rsidP="00381CD7">
            <w:pPr>
              <w:pStyle w:val="TAL"/>
              <w:rPr>
                <w:sz w:val="16"/>
              </w:rPr>
            </w:pPr>
            <w:r>
              <w:rPr>
                <w:sz w:val="16"/>
              </w:rPr>
              <w:t>4073</w:t>
            </w:r>
          </w:p>
        </w:tc>
        <w:tc>
          <w:tcPr>
            <w:tcW w:w="0" w:type="auto"/>
          </w:tcPr>
          <w:p w14:paraId="20FD2559" w14:textId="77777777" w:rsidR="005C062C" w:rsidRPr="002B438D" w:rsidRDefault="005C062C" w:rsidP="00381CD7">
            <w:pPr>
              <w:pStyle w:val="TAR"/>
              <w:rPr>
                <w:sz w:val="16"/>
              </w:rPr>
            </w:pPr>
            <w:r>
              <w:rPr>
                <w:sz w:val="16"/>
              </w:rPr>
              <w:t>1</w:t>
            </w:r>
          </w:p>
        </w:tc>
        <w:tc>
          <w:tcPr>
            <w:tcW w:w="0" w:type="auto"/>
          </w:tcPr>
          <w:p w14:paraId="2A8E878C" w14:textId="77777777" w:rsidR="005C062C" w:rsidRPr="002B438D" w:rsidRDefault="005C062C" w:rsidP="00381CD7">
            <w:pPr>
              <w:pStyle w:val="TAL"/>
              <w:rPr>
                <w:sz w:val="16"/>
              </w:rPr>
            </w:pPr>
            <w:r>
              <w:rPr>
                <w:sz w:val="16"/>
              </w:rPr>
              <w:t>Rel-17</w:t>
            </w:r>
          </w:p>
        </w:tc>
        <w:tc>
          <w:tcPr>
            <w:tcW w:w="0" w:type="auto"/>
          </w:tcPr>
          <w:p w14:paraId="38F2D2E3" w14:textId="77777777" w:rsidR="005C062C" w:rsidRPr="002B438D" w:rsidRDefault="005C062C" w:rsidP="00381CD7">
            <w:pPr>
              <w:pStyle w:val="TAL"/>
              <w:rPr>
                <w:sz w:val="16"/>
              </w:rPr>
            </w:pPr>
            <w:r>
              <w:rPr>
                <w:sz w:val="16"/>
              </w:rPr>
              <w:t>F</w:t>
            </w:r>
          </w:p>
        </w:tc>
        <w:tc>
          <w:tcPr>
            <w:tcW w:w="0" w:type="auto"/>
          </w:tcPr>
          <w:p w14:paraId="56911DD0" w14:textId="77777777" w:rsidR="005C062C" w:rsidRPr="002B438D" w:rsidRDefault="005C062C" w:rsidP="00381CD7">
            <w:pPr>
              <w:pStyle w:val="TAL"/>
              <w:rPr>
                <w:sz w:val="16"/>
              </w:rPr>
            </w:pPr>
            <w:r>
              <w:rPr>
                <w:sz w:val="16"/>
              </w:rPr>
              <w:t>TEI16_Test</w:t>
            </w:r>
          </w:p>
        </w:tc>
        <w:tc>
          <w:tcPr>
            <w:tcW w:w="0" w:type="auto"/>
          </w:tcPr>
          <w:p w14:paraId="18319C1E" w14:textId="77777777" w:rsidR="005C062C" w:rsidRPr="002B438D" w:rsidRDefault="005C062C" w:rsidP="00381CD7">
            <w:pPr>
              <w:pStyle w:val="TAL"/>
              <w:rPr>
                <w:sz w:val="16"/>
              </w:rPr>
            </w:pPr>
            <w:r>
              <w:rPr>
                <w:sz w:val="16"/>
              </w:rPr>
              <w:t>agreed</w:t>
            </w:r>
          </w:p>
        </w:tc>
      </w:tr>
      <w:tr w:rsidR="005C062C" w14:paraId="417A9984" w14:textId="77777777" w:rsidTr="00381CD7">
        <w:tc>
          <w:tcPr>
            <w:tcW w:w="0" w:type="auto"/>
          </w:tcPr>
          <w:p w14:paraId="010E18BE" w14:textId="77777777" w:rsidR="005C062C" w:rsidRPr="002B438D" w:rsidRDefault="005C062C" w:rsidP="00381CD7">
            <w:pPr>
              <w:pStyle w:val="TAL"/>
              <w:rPr>
                <w:sz w:val="16"/>
              </w:rPr>
            </w:pPr>
            <w:r>
              <w:rPr>
                <w:sz w:val="16"/>
              </w:rPr>
              <w:t>R5-236569</w:t>
            </w:r>
          </w:p>
        </w:tc>
        <w:tc>
          <w:tcPr>
            <w:tcW w:w="0" w:type="auto"/>
          </w:tcPr>
          <w:p w14:paraId="14D7D0B9" w14:textId="77777777" w:rsidR="005C062C" w:rsidRPr="002B438D" w:rsidRDefault="005C062C" w:rsidP="00381CD7">
            <w:pPr>
              <w:pStyle w:val="TAL"/>
              <w:rPr>
                <w:sz w:val="16"/>
              </w:rPr>
            </w:pPr>
            <w:r>
              <w:rPr>
                <w:sz w:val="16"/>
              </w:rPr>
              <w:t>Correction to NR5GC NSAC session management testcase 10.1.8.4</w:t>
            </w:r>
          </w:p>
        </w:tc>
        <w:tc>
          <w:tcPr>
            <w:tcW w:w="0" w:type="auto"/>
          </w:tcPr>
          <w:p w14:paraId="366EF651" w14:textId="77777777" w:rsidR="005C062C" w:rsidRPr="002B438D" w:rsidRDefault="005C062C" w:rsidP="00381CD7">
            <w:pPr>
              <w:pStyle w:val="TAL"/>
              <w:rPr>
                <w:sz w:val="16"/>
              </w:rPr>
            </w:pPr>
            <w:r>
              <w:rPr>
                <w:sz w:val="16"/>
              </w:rPr>
              <w:t>Qualcomm CDMA Technologies</w:t>
            </w:r>
          </w:p>
        </w:tc>
        <w:tc>
          <w:tcPr>
            <w:tcW w:w="0" w:type="auto"/>
          </w:tcPr>
          <w:p w14:paraId="59EC4DBD" w14:textId="77777777" w:rsidR="005C062C" w:rsidRPr="002B438D" w:rsidRDefault="005C062C" w:rsidP="00381CD7">
            <w:pPr>
              <w:pStyle w:val="TAL"/>
              <w:rPr>
                <w:sz w:val="16"/>
              </w:rPr>
            </w:pPr>
            <w:r>
              <w:rPr>
                <w:sz w:val="16"/>
              </w:rPr>
              <w:t>38.523-1</w:t>
            </w:r>
          </w:p>
        </w:tc>
        <w:tc>
          <w:tcPr>
            <w:tcW w:w="0" w:type="auto"/>
          </w:tcPr>
          <w:p w14:paraId="596F38C1" w14:textId="77777777" w:rsidR="005C062C" w:rsidRPr="002B438D" w:rsidRDefault="005C062C" w:rsidP="00381CD7">
            <w:pPr>
              <w:pStyle w:val="TAL"/>
              <w:rPr>
                <w:sz w:val="16"/>
              </w:rPr>
            </w:pPr>
            <w:r>
              <w:rPr>
                <w:sz w:val="16"/>
              </w:rPr>
              <w:t>4074</w:t>
            </w:r>
          </w:p>
        </w:tc>
        <w:tc>
          <w:tcPr>
            <w:tcW w:w="0" w:type="auto"/>
          </w:tcPr>
          <w:p w14:paraId="1AE12FF0" w14:textId="77777777" w:rsidR="005C062C" w:rsidRPr="002B438D" w:rsidRDefault="005C062C" w:rsidP="00381CD7">
            <w:pPr>
              <w:pStyle w:val="TAR"/>
              <w:rPr>
                <w:sz w:val="16"/>
              </w:rPr>
            </w:pPr>
            <w:r>
              <w:rPr>
                <w:sz w:val="16"/>
              </w:rPr>
              <w:t>-</w:t>
            </w:r>
          </w:p>
        </w:tc>
        <w:tc>
          <w:tcPr>
            <w:tcW w:w="0" w:type="auto"/>
          </w:tcPr>
          <w:p w14:paraId="4BF8CC46" w14:textId="77777777" w:rsidR="005C062C" w:rsidRPr="002B438D" w:rsidRDefault="005C062C" w:rsidP="00381CD7">
            <w:pPr>
              <w:pStyle w:val="TAL"/>
              <w:rPr>
                <w:sz w:val="16"/>
              </w:rPr>
            </w:pPr>
            <w:r>
              <w:rPr>
                <w:sz w:val="16"/>
              </w:rPr>
              <w:t>Rel-17</w:t>
            </w:r>
          </w:p>
        </w:tc>
        <w:tc>
          <w:tcPr>
            <w:tcW w:w="0" w:type="auto"/>
          </w:tcPr>
          <w:p w14:paraId="22C17B37" w14:textId="77777777" w:rsidR="005C062C" w:rsidRPr="002B438D" w:rsidRDefault="005C062C" w:rsidP="00381CD7">
            <w:pPr>
              <w:pStyle w:val="TAL"/>
              <w:rPr>
                <w:sz w:val="16"/>
              </w:rPr>
            </w:pPr>
            <w:r>
              <w:rPr>
                <w:sz w:val="16"/>
              </w:rPr>
              <w:t>F</w:t>
            </w:r>
          </w:p>
        </w:tc>
        <w:tc>
          <w:tcPr>
            <w:tcW w:w="0" w:type="auto"/>
          </w:tcPr>
          <w:p w14:paraId="73A0A207" w14:textId="77777777" w:rsidR="005C062C" w:rsidRPr="002B438D" w:rsidRDefault="005C062C" w:rsidP="00381CD7">
            <w:pPr>
              <w:pStyle w:val="TAL"/>
              <w:rPr>
                <w:sz w:val="16"/>
              </w:rPr>
            </w:pPr>
            <w:r>
              <w:rPr>
                <w:sz w:val="16"/>
              </w:rPr>
              <w:t>TEI17_Test, eNS_Ph2-UEConTest</w:t>
            </w:r>
          </w:p>
        </w:tc>
        <w:tc>
          <w:tcPr>
            <w:tcW w:w="0" w:type="auto"/>
          </w:tcPr>
          <w:p w14:paraId="7474D775" w14:textId="77777777" w:rsidR="005C062C" w:rsidRPr="002B438D" w:rsidRDefault="005C062C" w:rsidP="00381CD7">
            <w:pPr>
              <w:pStyle w:val="TAL"/>
              <w:rPr>
                <w:sz w:val="16"/>
              </w:rPr>
            </w:pPr>
            <w:r>
              <w:rPr>
                <w:sz w:val="16"/>
              </w:rPr>
              <w:t>revised</w:t>
            </w:r>
          </w:p>
        </w:tc>
      </w:tr>
      <w:tr w:rsidR="005C062C" w14:paraId="2977C15F" w14:textId="77777777" w:rsidTr="00381CD7">
        <w:tc>
          <w:tcPr>
            <w:tcW w:w="0" w:type="auto"/>
          </w:tcPr>
          <w:p w14:paraId="17603A17" w14:textId="77777777" w:rsidR="005C062C" w:rsidRPr="002B438D" w:rsidRDefault="005C062C" w:rsidP="00381CD7">
            <w:pPr>
              <w:pStyle w:val="TAL"/>
              <w:rPr>
                <w:sz w:val="16"/>
              </w:rPr>
            </w:pPr>
            <w:r>
              <w:rPr>
                <w:sz w:val="16"/>
              </w:rPr>
              <w:t>R5-237377</w:t>
            </w:r>
          </w:p>
        </w:tc>
        <w:tc>
          <w:tcPr>
            <w:tcW w:w="0" w:type="auto"/>
          </w:tcPr>
          <w:p w14:paraId="61A155BA" w14:textId="77777777" w:rsidR="005C062C" w:rsidRPr="002B438D" w:rsidRDefault="005C062C" w:rsidP="00381CD7">
            <w:pPr>
              <w:pStyle w:val="TAL"/>
              <w:rPr>
                <w:sz w:val="16"/>
              </w:rPr>
            </w:pPr>
            <w:r>
              <w:rPr>
                <w:sz w:val="16"/>
              </w:rPr>
              <w:t>Correction to NR5GC NSAC session management testcase 10.1.8.4</w:t>
            </w:r>
          </w:p>
        </w:tc>
        <w:tc>
          <w:tcPr>
            <w:tcW w:w="0" w:type="auto"/>
          </w:tcPr>
          <w:p w14:paraId="0562A474" w14:textId="77777777" w:rsidR="005C062C" w:rsidRPr="002B438D" w:rsidRDefault="005C062C" w:rsidP="00381CD7">
            <w:pPr>
              <w:pStyle w:val="TAL"/>
              <w:rPr>
                <w:sz w:val="16"/>
              </w:rPr>
            </w:pPr>
            <w:r>
              <w:rPr>
                <w:sz w:val="16"/>
              </w:rPr>
              <w:t>Qualcomm CDMA Technologies</w:t>
            </w:r>
          </w:p>
        </w:tc>
        <w:tc>
          <w:tcPr>
            <w:tcW w:w="0" w:type="auto"/>
          </w:tcPr>
          <w:p w14:paraId="344BAE7D" w14:textId="77777777" w:rsidR="005C062C" w:rsidRPr="002B438D" w:rsidRDefault="005C062C" w:rsidP="00381CD7">
            <w:pPr>
              <w:pStyle w:val="TAL"/>
              <w:rPr>
                <w:sz w:val="16"/>
              </w:rPr>
            </w:pPr>
            <w:r>
              <w:rPr>
                <w:sz w:val="16"/>
              </w:rPr>
              <w:t>38.523-1</w:t>
            </w:r>
          </w:p>
        </w:tc>
        <w:tc>
          <w:tcPr>
            <w:tcW w:w="0" w:type="auto"/>
          </w:tcPr>
          <w:p w14:paraId="5671BBAA" w14:textId="77777777" w:rsidR="005C062C" w:rsidRPr="002B438D" w:rsidRDefault="005C062C" w:rsidP="00381CD7">
            <w:pPr>
              <w:pStyle w:val="TAL"/>
              <w:rPr>
                <w:sz w:val="16"/>
              </w:rPr>
            </w:pPr>
            <w:r>
              <w:rPr>
                <w:sz w:val="16"/>
              </w:rPr>
              <w:t>4074</w:t>
            </w:r>
          </w:p>
        </w:tc>
        <w:tc>
          <w:tcPr>
            <w:tcW w:w="0" w:type="auto"/>
          </w:tcPr>
          <w:p w14:paraId="643942D2" w14:textId="77777777" w:rsidR="005C062C" w:rsidRPr="002B438D" w:rsidRDefault="005C062C" w:rsidP="00381CD7">
            <w:pPr>
              <w:pStyle w:val="TAR"/>
              <w:rPr>
                <w:sz w:val="16"/>
              </w:rPr>
            </w:pPr>
            <w:r>
              <w:rPr>
                <w:sz w:val="16"/>
              </w:rPr>
              <w:t>1</w:t>
            </w:r>
          </w:p>
        </w:tc>
        <w:tc>
          <w:tcPr>
            <w:tcW w:w="0" w:type="auto"/>
          </w:tcPr>
          <w:p w14:paraId="03C558DF" w14:textId="77777777" w:rsidR="005C062C" w:rsidRPr="002B438D" w:rsidRDefault="005C062C" w:rsidP="00381CD7">
            <w:pPr>
              <w:pStyle w:val="TAL"/>
              <w:rPr>
                <w:sz w:val="16"/>
              </w:rPr>
            </w:pPr>
            <w:r>
              <w:rPr>
                <w:sz w:val="16"/>
              </w:rPr>
              <w:t>Rel-17</w:t>
            </w:r>
          </w:p>
        </w:tc>
        <w:tc>
          <w:tcPr>
            <w:tcW w:w="0" w:type="auto"/>
          </w:tcPr>
          <w:p w14:paraId="44EF09AD" w14:textId="77777777" w:rsidR="005C062C" w:rsidRPr="002B438D" w:rsidRDefault="005C062C" w:rsidP="00381CD7">
            <w:pPr>
              <w:pStyle w:val="TAL"/>
              <w:rPr>
                <w:sz w:val="16"/>
              </w:rPr>
            </w:pPr>
            <w:r>
              <w:rPr>
                <w:sz w:val="16"/>
              </w:rPr>
              <w:t>F</w:t>
            </w:r>
          </w:p>
        </w:tc>
        <w:tc>
          <w:tcPr>
            <w:tcW w:w="0" w:type="auto"/>
          </w:tcPr>
          <w:p w14:paraId="21530133" w14:textId="77777777" w:rsidR="005C062C" w:rsidRPr="002B438D" w:rsidRDefault="005C062C" w:rsidP="00381CD7">
            <w:pPr>
              <w:pStyle w:val="TAL"/>
              <w:rPr>
                <w:sz w:val="16"/>
              </w:rPr>
            </w:pPr>
            <w:r>
              <w:rPr>
                <w:sz w:val="16"/>
              </w:rPr>
              <w:t>TEI17_Test, eNS_Ph2-UEConTest</w:t>
            </w:r>
          </w:p>
        </w:tc>
        <w:tc>
          <w:tcPr>
            <w:tcW w:w="0" w:type="auto"/>
          </w:tcPr>
          <w:p w14:paraId="0861C2B8" w14:textId="77777777" w:rsidR="005C062C" w:rsidRPr="002B438D" w:rsidRDefault="005C062C" w:rsidP="00381CD7">
            <w:pPr>
              <w:pStyle w:val="TAL"/>
              <w:rPr>
                <w:sz w:val="16"/>
              </w:rPr>
            </w:pPr>
            <w:r>
              <w:rPr>
                <w:sz w:val="16"/>
              </w:rPr>
              <w:t>withdrawn</w:t>
            </w:r>
          </w:p>
        </w:tc>
      </w:tr>
      <w:tr w:rsidR="005C062C" w14:paraId="419EDA1B" w14:textId="77777777" w:rsidTr="00381CD7">
        <w:tc>
          <w:tcPr>
            <w:tcW w:w="0" w:type="auto"/>
          </w:tcPr>
          <w:p w14:paraId="724219A6" w14:textId="77777777" w:rsidR="005C062C" w:rsidRPr="002B438D" w:rsidRDefault="005C062C" w:rsidP="00381CD7">
            <w:pPr>
              <w:pStyle w:val="TAL"/>
              <w:rPr>
                <w:sz w:val="16"/>
              </w:rPr>
            </w:pPr>
            <w:r>
              <w:rPr>
                <w:sz w:val="16"/>
              </w:rPr>
              <w:t>R5-236583</w:t>
            </w:r>
          </w:p>
        </w:tc>
        <w:tc>
          <w:tcPr>
            <w:tcW w:w="0" w:type="auto"/>
          </w:tcPr>
          <w:p w14:paraId="6CDEE1B9" w14:textId="77777777" w:rsidR="005C062C" w:rsidRPr="002B438D" w:rsidRDefault="005C062C" w:rsidP="00381CD7">
            <w:pPr>
              <w:pStyle w:val="TAL"/>
              <w:rPr>
                <w:sz w:val="16"/>
              </w:rPr>
            </w:pPr>
            <w:r>
              <w:rPr>
                <w:sz w:val="16"/>
              </w:rPr>
              <w:t>Correction of UAC test case 11.3.1</w:t>
            </w:r>
          </w:p>
        </w:tc>
        <w:tc>
          <w:tcPr>
            <w:tcW w:w="0" w:type="auto"/>
          </w:tcPr>
          <w:p w14:paraId="3D86701E" w14:textId="77777777" w:rsidR="005C062C" w:rsidRPr="002B438D" w:rsidRDefault="005C062C" w:rsidP="00381CD7">
            <w:pPr>
              <w:pStyle w:val="TAL"/>
              <w:rPr>
                <w:sz w:val="16"/>
              </w:rPr>
            </w:pPr>
            <w:r>
              <w:rPr>
                <w:sz w:val="16"/>
              </w:rPr>
              <w:t>Qualcomm Incorporated</w:t>
            </w:r>
          </w:p>
        </w:tc>
        <w:tc>
          <w:tcPr>
            <w:tcW w:w="0" w:type="auto"/>
          </w:tcPr>
          <w:p w14:paraId="6987F6C1" w14:textId="77777777" w:rsidR="005C062C" w:rsidRPr="002B438D" w:rsidRDefault="005C062C" w:rsidP="00381CD7">
            <w:pPr>
              <w:pStyle w:val="TAL"/>
              <w:rPr>
                <w:sz w:val="16"/>
              </w:rPr>
            </w:pPr>
            <w:r>
              <w:rPr>
                <w:sz w:val="16"/>
              </w:rPr>
              <w:t>38.523-1</w:t>
            </w:r>
          </w:p>
        </w:tc>
        <w:tc>
          <w:tcPr>
            <w:tcW w:w="0" w:type="auto"/>
          </w:tcPr>
          <w:p w14:paraId="20122B5F" w14:textId="77777777" w:rsidR="005C062C" w:rsidRPr="002B438D" w:rsidRDefault="005C062C" w:rsidP="00381CD7">
            <w:pPr>
              <w:pStyle w:val="TAL"/>
              <w:rPr>
                <w:sz w:val="16"/>
              </w:rPr>
            </w:pPr>
            <w:r>
              <w:rPr>
                <w:sz w:val="16"/>
              </w:rPr>
              <w:t>4075</w:t>
            </w:r>
          </w:p>
        </w:tc>
        <w:tc>
          <w:tcPr>
            <w:tcW w:w="0" w:type="auto"/>
          </w:tcPr>
          <w:p w14:paraId="7416AC82" w14:textId="77777777" w:rsidR="005C062C" w:rsidRPr="002B438D" w:rsidRDefault="005C062C" w:rsidP="00381CD7">
            <w:pPr>
              <w:pStyle w:val="TAR"/>
              <w:rPr>
                <w:sz w:val="16"/>
              </w:rPr>
            </w:pPr>
            <w:r>
              <w:rPr>
                <w:sz w:val="16"/>
              </w:rPr>
              <w:t>-</w:t>
            </w:r>
          </w:p>
        </w:tc>
        <w:tc>
          <w:tcPr>
            <w:tcW w:w="0" w:type="auto"/>
          </w:tcPr>
          <w:p w14:paraId="24E4DEA1" w14:textId="77777777" w:rsidR="005C062C" w:rsidRPr="002B438D" w:rsidRDefault="005C062C" w:rsidP="00381CD7">
            <w:pPr>
              <w:pStyle w:val="TAL"/>
              <w:rPr>
                <w:sz w:val="16"/>
              </w:rPr>
            </w:pPr>
            <w:r>
              <w:rPr>
                <w:sz w:val="16"/>
              </w:rPr>
              <w:t>Rel-17</w:t>
            </w:r>
          </w:p>
        </w:tc>
        <w:tc>
          <w:tcPr>
            <w:tcW w:w="0" w:type="auto"/>
          </w:tcPr>
          <w:p w14:paraId="7B3D9370" w14:textId="77777777" w:rsidR="005C062C" w:rsidRPr="002B438D" w:rsidRDefault="005C062C" w:rsidP="00381CD7">
            <w:pPr>
              <w:pStyle w:val="TAL"/>
              <w:rPr>
                <w:sz w:val="16"/>
              </w:rPr>
            </w:pPr>
            <w:r>
              <w:rPr>
                <w:sz w:val="16"/>
              </w:rPr>
              <w:t>F</w:t>
            </w:r>
          </w:p>
        </w:tc>
        <w:tc>
          <w:tcPr>
            <w:tcW w:w="0" w:type="auto"/>
          </w:tcPr>
          <w:p w14:paraId="044E1E6F" w14:textId="77777777" w:rsidR="005C062C" w:rsidRPr="002B438D" w:rsidRDefault="005C062C" w:rsidP="00381CD7">
            <w:pPr>
              <w:pStyle w:val="TAL"/>
              <w:rPr>
                <w:sz w:val="16"/>
              </w:rPr>
            </w:pPr>
            <w:r>
              <w:rPr>
                <w:sz w:val="16"/>
              </w:rPr>
              <w:t>TEI15_Test, 5GS_NR_LTE-UEConTest</w:t>
            </w:r>
          </w:p>
        </w:tc>
        <w:tc>
          <w:tcPr>
            <w:tcW w:w="0" w:type="auto"/>
          </w:tcPr>
          <w:p w14:paraId="43F24DC8" w14:textId="77777777" w:rsidR="005C062C" w:rsidRPr="002B438D" w:rsidRDefault="005C062C" w:rsidP="00381CD7">
            <w:pPr>
              <w:pStyle w:val="TAL"/>
              <w:rPr>
                <w:sz w:val="16"/>
              </w:rPr>
            </w:pPr>
            <w:r>
              <w:rPr>
                <w:sz w:val="16"/>
              </w:rPr>
              <w:t>agreed</w:t>
            </w:r>
          </w:p>
        </w:tc>
      </w:tr>
      <w:tr w:rsidR="005C062C" w14:paraId="2F0C51BF" w14:textId="77777777" w:rsidTr="00381CD7">
        <w:tc>
          <w:tcPr>
            <w:tcW w:w="0" w:type="auto"/>
          </w:tcPr>
          <w:p w14:paraId="06221F98" w14:textId="77777777" w:rsidR="005C062C" w:rsidRPr="002B438D" w:rsidRDefault="005C062C" w:rsidP="00381CD7">
            <w:pPr>
              <w:pStyle w:val="TAL"/>
              <w:rPr>
                <w:sz w:val="16"/>
              </w:rPr>
            </w:pPr>
            <w:r>
              <w:rPr>
                <w:sz w:val="16"/>
              </w:rPr>
              <w:t>R5-236585</w:t>
            </w:r>
          </w:p>
        </w:tc>
        <w:tc>
          <w:tcPr>
            <w:tcW w:w="0" w:type="auto"/>
          </w:tcPr>
          <w:p w14:paraId="6622BF44" w14:textId="77777777" w:rsidR="005C062C" w:rsidRPr="002B438D" w:rsidRDefault="005C062C" w:rsidP="00381CD7">
            <w:pPr>
              <w:pStyle w:val="TAL"/>
              <w:rPr>
                <w:sz w:val="16"/>
              </w:rPr>
            </w:pPr>
            <w:r>
              <w:rPr>
                <w:sz w:val="16"/>
              </w:rPr>
              <w:t>Addition of 5GC NR-NTN  test case NTN / GNSS position reporting / reject cause #78 "PLMN not allowed to operate at the present UE location"</w:t>
            </w:r>
          </w:p>
        </w:tc>
        <w:tc>
          <w:tcPr>
            <w:tcW w:w="0" w:type="auto"/>
          </w:tcPr>
          <w:p w14:paraId="5E10849E" w14:textId="77777777" w:rsidR="005C062C" w:rsidRPr="002B438D" w:rsidRDefault="005C062C" w:rsidP="00381CD7">
            <w:pPr>
              <w:pStyle w:val="TAL"/>
              <w:rPr>
                <w:sz w:val="16"/>
              </w:rPr>
            </w:pPr>
            <w:r>
              <w:rPr>
                <w:sz w:val="16"/>
              </w:rPr>
              <w:t>Qualcomm Technologies Int</w:t>
            </w:r>
          </w:p>
        </w:tc>
        <w:tc>
          <w:tcPr>
            <w:tcW w:w="0" w:type="auto"/>
          </w:tcPr>
          <w:p w14:paraId="3ABC9756" w14:textId="77777777" w:rsidR="005C062C" w:rsidRPr="002B438D" w:rsidRDefault="005C062C" w:rsidP="00381CD7">
            <w:pPr>
              <w:pStyle w:val="TAL"/>
              <w:rPr>
                <w:sz w:val="16"/>
              </w:rPr>
            </w:pPr>
            <w:r>
              <w:rPr>
                <w:sz w:val="16"/>
              </w:rPr>
              <w:t>38.523-1</w:t>
            </w:r>
          </w:p>
        </w:tc>
        <w:tc>
          <w:tcPr>
            <w:tcW w:w="0" w:type="auto"/>
          </w:tcPr>
          <w:p w14:paraId="70069455" w14:textId="77777777" w:rsidR="005C062C" w:rsidRPr="002B438D" w:rsidRDefault="005C062C" w:rsidP="00381CD7">
            <w:pPr>
              <w:pStyle w:val="TAL"/>
              <w:rPr>
                <w:sz w:val="16"/>
              </w:rPr>
            </w:pPr>
            <w:r>
              <w:rPr>
                <w:sz w:val="16"/>
              </w:rPr>
              <w:t>4076</w:t>
            </w:r>
          </w:p>
        </w:tc>
        <w:tc>
          <w:tcPr>
            <w:tcW w:w="0" w:type="auto"/>
          </w:tcPr>
          <w:p w14:paraId="477575C4" w14:textId="77777777" w:rsidR="005C062C" w:rsidRPr="002B438D" w:rsidRDefault="005C062C" w:rsidP="00381CD7">
            <w:pPr>
              <w:pStyle w:val="TAR"/>
              <w:rPr>
                <w:sz w:val="16"/>
              </w:rPr>
            </w:pPr>
            <w:r>
              <w:rPr>
                <w:sz w:val="16"/>
              </w:rPr>
              <w:t>-</w:t>
            </w:r>
          </w:p>
        </w:tc>
        <w:tc>
          <w:tcPr>
            <w:tcW w:w="0" w:type="auto"/>
          </w:tcPr>
          <w:p w14:paraId="0033C7D5" w14:textId="77777777" w:rsidR="005C062C" w:rsidRPr="002B438D" w:rsidRDefault="005C062C" w:rsidP="00381CD7">
            <w:pPr>
              <w:pStyle w:val="TAL"/>
              <w:rPr>
                <w:sz w:val="16"/>
              </w:rPr>
            </w:pPr>
            <w:r>
              <w:rPr>
                <w:sz w:val="16"/>
              </w:rPr>
              <w:t>Rel-17</w:t>
            </w:r>
          </w:p>
        </w:tc>
        <w:tc>
          <w:tcPr>
            <w:tcW w:w="0" w:type="auto"/>
          </w:tcPr>
          <w:p w14:paraId="5D85F1DF" w14:textId="77777777" w:rsidR="005C062C" w:rsidRPr="002B438D" w:rsidRDefault="005C062C" w:rsidP="00381CD7">
            <w:pPr>
              <w:pStyle w:val="TAL"/>
              <w:rPr>
                <w:sz w:val="16"/>
              </w:rPr>
            </w:pPr>
            <w:r>
              <w:rPr>
                <w:sz w:val="16"/>
              </w:rPr>
              <w:t>F</w:t>
            </w:r>
          </w:p>
        </w:tc>
        <w:tc>
          <w:tcPr>
            <w:tcW w:w="0" w:type="auto"/>
          </w:tcPr>
          <w:p w14:paraId="769CDA64"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7A732982" w14:textId="77777777" w:rsidR="005C062C" w:rsidRPr="002B438D" w:rsidRDefault="005C062C" w:rsidP="00381CD7">
            <w:pPr>
              <w:pStyle w:val="TAL"/>
              <w:rPr>
                <w:sz w:val="16"/>
              </w:rPr>
            </w:pPr>
            <w:r>
              <w:rPr>
                <w:sz w:val="16"/>
              </w:rPr>
              <w:t>revised</w:t>
            </w:r>
          </w:p>
        </w:tc>
      </w:tr>
      <w:tr w:rsidR="005C062C" w14:paraId="5F7503F1" w14:textId="77777777" w:rsidTr="00381CD7">
        <w:tc>
          <w:tcPr>
            <w:tcW w:w="0" w:type="auto"/>
          </w:tcPr>
          <w:p w14:paraId="06A8C70F" w14:textId="77777777" w:rsidR="005C062C" w:rsidRPr="002B438D" w:rsidRDefault="005C062C" w:rsidP="00381CD7">
            <w:pPr>
              <w:pStyle w:val="TAL"/>
              <w:rPr>
                <w:sz w:val="16"/>
              </w:rPr>
            </w:pPr>
            <w:r>
              <w:rPr>
                <w:sz w:val="16"/>
              </w:rPr>
              <w:t>R5-237387</w:t>
            </w:r>
          </w:p>
        </w:tc>
        <w:tc>
          <w:tcPr>
            <w:tcW w:w="0" w:type="auto"/>
          </w:tcPr>
          <w:p w14:paraId="13E9468B" w14:textId="77777777" w:rsidR="005C062C" w:rsidRPr="002B438D" w:rsidRDefault="005C062C" w:rsidP="00381CD7">
            <w:pPr>
              <w:pStyle w:val="TAL"/>
              <w:rPr>
                <w:sz w:val="16"/>
              </w:rPr>
            </w:pPr>
            <w:r>
              <w:rPr>
                <w:sz w:val="16"/>
              </w:rPr>
              <w:t>Addition of 5GC NR-NTN  test case NTN / GNSS position reporting / reject cause #78 "PLMN not allowed to operate at the present UE location"</w:t>
            </w:r>
          </w:p>
        </w:tc>
        <w:tc>
          <w:tcPr>
            <w:tcW w:w="0" w:type="auto"/>
          </w:tcPr>
          <w:p w14:paraId="77440FE5" w14:textId="77777777" w:rsidR="005C062C" w:rsidRPr="002B438D" w:rsidRDefault="005C062C" w:rsidP="00381CD7">
            <w:pPr>
              <w:pStyle w:val="TAL"/>
              <w:rPr>
                <w:sz w:val="16"/>
              </w:rPr>
            </w:pPr>
            <w:r>
              <w:rPr>
                <w:sz w:val="16"/>
              </w:rPr>
              <w:t>Qualcomm Technologies Int</w:t>
            </w:r>
          </w:p>
        </w:tc>
        <w:tc>
          <w:tcPr>
            <w:tcW w:w="0" w:type="auto"/>
          </w:tcPr>
          <w:p w14:paraId="0922B663" w14:textId="77777777" w:rsidR="005C062C" w:rsidRPr="002B438D" w:rsidRDefault="005C062C" w:rsidP="00381CD7">
            <w:pPr>
              <w:pStyle w:val="TAL"/>
              <w:rPr>
                <w:sz w:val="16"/>
              </w:rPr>
            </w:pPr>
            <w:r>
              <w:rPr>
                <w:sz w:val="16"/>
              </w:rPr>
              <w:t>38.523-1</w:t>
            </w:r>
          </w:p>
        </w:tc>
        <w:tc>
          <w:tcPr>
            <w:tcW w:w="0" w:type="auto"/>
          </w:tcPr>
          <w:p w14:paraId="13BBA08D" w14:textId="77777777" w:rsidR="005C062C" w:rsidRPr="002B438D" w:rsidRDefault="005C062C" w:rsidP="00381CD7">
            <w:pPr>
              <w:pStyle w:val="TAL"/>
              <w:rPr>
                <w:sz w:val="16"/>
              </w:rPr>
            </w:pPr>
            <w:r>
              <w:rPr>
                <w:sz w:val="16"/>
              </w:rPr>
              <w:t>4076</w:t>
            </w:r>
          </w:p>
        </w:tc>
        <w:tc>
          <w:tcPr>
            <w:tcW w:w="0" w:type="auto"/>
          </w:tcPr>
          <w:p w14:paraId="200AF79F" w14:textId="77777777" w:rsidR="005C062C" w:rsidRPr="002B438D" w:rsidRDefault="005C062C" w:rsidP="00381CD7">
            <w:pPr>
              <w:pStyle w:val="TAR"/>
              <w:rPr>
                <w:sz w:val="16"/>
              </w:rPr>
            </w:pPr>
            <w:r>
              <w:rPr>
                <w:sz w:val="16"/>
              </w:rPr>
              <w:t>1</w:t>
            </w:r>
          </w:p>
        </w:tc>
        <w:tc>
          <w:tcPr>
            <w:tcW w:w="0" w:type="auto"/>
          </w:tcPr>
          <w:p w14:paraId="5FCA63A7" w14:textId="77777777" w:rsidR="005C062C" w:rsidRPr="002B438D" w:rsidRDefault="005C062C" w:rsidP="00381CD7">
            <w:pPr>
              <w:pStyle w:val="TAL"/>
              <w:rPr>
                <w:sz w:val="16"/>
              </w:rPr>
            </w:pPr>
            <w:r>
              <w:rPr>
                <w:sz w:val="16"/>
              </w:rPr>
              <w:t>Rel-17</w:t>
            </w:r>
          </w:p>
        </w:tc>
        <w:tc>
          <w:tcPr>
            <w:tcW w:w="0" w:type="auto"/>
          </w:tcPr>
          <w:p w14:paraId="725DF626" w14:textId="77777777" w:rsidR="005C062C" w:rsidRPr="002B438D" w:rsidRDefault="005C062C" w:rsidP="00381CD7">
            <w:pPr>
              <w:pStyle w:val="TAL"/>
              <w:rPr>
                <w:sz w:val="16"/>
              </w:rPr>
            </w:pPr>
            <w:r>
              <w:rPr>
                <w:sz w:val="16"/>
              </w:rPr>
              <w:t>F</w:t>
            </w:r>
          </w:p>
        </w:tc>
        <w:tc>
          <w:tcPr>
            <w:tcW w:w="0" w:type="auto"/>
          </w:tcPr>
          <w:p w14:paraId="19B91302"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6C1AE94C" w14:textId="77777777" w:rsidR="005C062C" w:rsidRPr="002B438D" w:rsidRDefault="005C062C" w:rsidP="00381CD7">
            <w:pPr>
              <w:pStyle w:val="TAL"/>
              <w:rPr>
                <w:sz w:val="16"/>
              </w:rPr>
            </w:pPr>
            <w:r>
              <w:rPr>
                <w:sz w:val="16"/>
              </w:rPr>
              <w:t>agreed</w:t>
            </w:r>
          </w:p>
        </w:tc>
      </w:tr>
      <w:tr w:rsidR="005C062C" w14:paraId="1BF1029A" w14:textId="77777777" w:rsidTr="00381CD7">
        <w:tc>
          <w:tcPr>
            <w:tcW w:w="0" w:type="auto"/>
          </w:tcPr>
          <w:p w14:paraId="27250DCB" w14:textId="77777777" w:rsidR="005C062C" w:rsidRPr="002B438D" w:rsidRDefault="005C062C" w:rsidP="00381CD7">
            <w:pPr>
              <w:pStyle w:val="TAL"/>
              <w:rPr>
                <w:sz w:val="16"/>
              </w:rPr>
            </w:pPr>
            <w:r>
              <w:rPr>
                <w:sz w:val="16"/>
              </w:rPr>
              <w:t>R5-236586</w:t>
            </w:r>
          </w:p>
        </w:tc>
        <w:tc>
          <w:tcPr>
            <w:tcW w:w="0" w:type="auto"/>
          </w:tcPr>
          <w:p w14:paraId="538EE509" w14:textId="77777777" w:rsidR="005C062C" w:rsidRPr="002B438D" w:rsidRDefault="005C062C" w:rsidP="00381CD7">
            <w:pPr>
              <w:pStyle w:val="TAL"/>
              <w:rPr>
                <w:sz w:val="16"/>
              </w:rPr>
            </w:pPr>
            <w:r>
              <w:rPr>
                <w:sz w:val="16"/>
              </w:rPr>
              <w:t>Addition  of 5GC NR-NTN test case Cell Selection/Serving cell becomes non-suitable (</w:t>
            </w:r>
            <w:proofErr w:type="spellStart"/>
            <w:r>
              <w:rPr>
                <w:sz w:val="16"/>
              </w:rPr>
              <w:t>CellBarredNTN</w:t>
            </w:r>
            <w:proofErr w:type="spellEnd"/>
            <w:r>
              <w:rPr>
                <w:sz w:val="16"/>
              </w:rPr>
              <w:t>)</w:t>
            </w:r>
          </w:p>
        </w:tc>
        <w:tc>
          <w:tcPr>
            <w:tcW w:w="0" w:type="auto"/>
          </w:tcPr>
          <w:p w14:paraId="2BF55E44" w14:textId="77777777" w:rsidR="005C062C" w:rsidRPr="002B438D" w:rsidRDefault="005C062C" w:rsidP="00381CD7">
            <w:pPr>
              <w:pStyle w:val="TAL"/>
              <w:rPr>
                <w:sz w:val="16"/>
              </w:rPr>
            </w:pPr>
            <w:r>
              <w:rPr>
                <w:sz w:val="16"/>
              </w:rPr>
              <w:t>Qualcomm Technologies Int</w:t>
            </w:r>
          </w:p>
        </w:tc>
        <w:tc>
          <w:tcPr>
            <w:tcW w:w="0" w:type="auto"/>
          </w:tcPr>
          <w:p w14:paraId="7F2E21ED" w14:textId="77777777" w:rsidR="005C062C" w:rsidRPr="002B438D" w:rsidRDefault="005C062C" w:rsidP="00381CD7">
            <w:pPr>
              <w:pStyle w:val="TAL"/>
              <w:rPr>
                <w:sz w:val="16"/>
              </w:rPr>
            </w:pPr>
            <w:r>
              <w:rPr>
                <w:sz w:val="16"/>
              </w:rPr>
              <w:t>38.523-1</w:t>
            </w:r>
          </w:p>
        </w:tc>
        <w:tc>
          <w:tcPr>
            <w:tcW w:w="0" w:type="auto"/>
          </w:tcPr>
          <w:p w14:paraId="27D88F63" w14:textId="77777777" w:rsidR="005C062C" w:rsidRPr="002B438D" w:rsidRDefault="005C062C" w:rsidP="00381CD7">
            <w:pPr>
              <w:pStyle w:val="TAL"/>
              <w:rPr>
                <w:sz w:val="16"/>
              </w:rPr>
            </w:pPr>
            <w:r>
              <w:rPr>
                <w:sz w:val="16"/>
              </w:rPr>
              <w:t>4077</w:t>
            </w:r>
          </w:p>
        </w:tc>
        <w:tc>
          <w:tcPr>
            <w:tcW w:w="0" w:type="auto"/>
          </w:tcPr>
          <w:p w14:paraId="3A01A068" w14:textId="77777777" w:rsidR="005C062C" w:rsidRPr="002B438D" w:rsidRDefault="005C062C" w:rsidP="00381CD7">
            <w:pPr>
              <w:pStyle w:val="TAR"/>
              <w:rPr>
                <w:sz w:val="16"/>
              </w:rPr>
            </w:pPr>
            <w:r>
              <w:rPr>
                <w:sz w:val="16"/>
              </w:rPr>
              <w:t>-</w:t>
            </w:r>
          </w:p>
        </w:tc>
        <w:tc>
          <w:tcPr>
            <w:tcW w:w="0" w:type="auto"/>
          </w:tcPr>
          <w:p w14:paraId="6B738EA5" w14:textId="77777777" w:rsidR="005C062C" w:rsidRPr="002B438D" w:rsidRDefault="005C062C" w:rsidP="00381CD7">
            <w:pPr>
              <w:pStyle w:val="TAL"/>
              <w:rPr>
                <w:sz w:val="16"/>
              </w:rPr>
            </w:pPr>
            <w:r>
              <w:rPr>
                <w:sz w:val="16"/>
              </w:rPr>
              <w:t>Rel-17</w:t>
            </w:r>
          </w:p>
        </w:tc>
        <w:tc>
          <w:tcPr>
            <w:tcW w:w="0" w:type="auto"/>
          </w:tcPr>
          <w:p w14:paraId="4B343A1D" w14:textId="77777777" w:rsidR="005C062C" w:rsidRPr="002B438D" w:rsidRDefault="005C062C" w:rsidP="00381CD7">
            <w:pPr>
              <w:pStyle w:val="TAL"/>
              <w:rPr>
                <w:sz w:val="16"/>
              </w:rPr>
            </w:pPr>
            <w:r>
              <w:rPr>
                <w:sz w:val="16"/>
              </w:rPr>
              <w:t>F</w:t>
            </w:r>
          </w:p>
        </w:tc>
        <w:tc>
          <w:tcPr>
            <w:tcW w:w="0" w:type="auto"/>
          </w:tcPr>
          <w:p w14:paraId="2DA65336"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60D30EF0" w14:textId="77777777" w:rsidR="005C062C" w:rsidRPr="002B438D" w:rsidRDefault="005C062C" w:rsidP="00381CD7">
            <w:pPr>
              <w:pStyle w:val="TAL"/>
              <w:rPr>
                <w:sz w:val="16"/>
              </w:rPr>
            </w:pPr>
            <w:r>
              <w:rPr>
                <w:sz w:val="16"/>
              </w:rPr>
              <w:t>revised</w:t>
            </w:r>
          </w:p>
        </w:tc>
      </w:tr>
      <w:tr w:rsidR="005C062C" w14:paraId="582CB6EE" w14:textId="77777777" w:rsidTr="00381CD7">
        <w:tc>
          <w:tcPr>
            <w:tcW w:w="0" w:type="auto"/>
          </w:tcPr>
          <w:p w14:paraId="07FD99A0" w14:textId="77777777" w:rsidR="005C062C" w:rsidRPr="002B438D" w:rsidRDefault="005C062C" w:rsidP="00381CD7">
            <w:pPr>
              <w:pStyle w:val="TAL"/>
              <w:rPr>
                <w:sz w:val="16"/>
              </w:rPr>
            </w:pPr>
            <w:r>
              <w:rPr>
                <w:sz w:val="16"/>
              </w:rPr>
              <w:t>R5-237432</w:t>
            </w:r>
          </w:p>
        </w:tc>
        <w:tc>
          <w:tcPr>
            <w:tcW w:w="0" w:type="auto"/>
          </w:tcPr>
          <w:p w14:paraId="26FB5423" w14:textId="77777777" w:rsidR="005C062C" w:rsidRPr="002B438D" w:rsidRDefault="005C062C" w:rsidP="00381CD7">
            <w:pPr>
              <w:pStyle w:val="TAL"/>
              <w:rPr>
                <w:sz w:val="16"/>
              </w:rPr>
            </w:pPr>
            <w:r>
              <w:rPr>
                <w:sz w:val="16"/>
              </w:rPr>
              <w:t>Addition  of 5GC NR-NTN test case Cell Selection/Serving cell becomes non-suitable (</w:t>
            </w:r>
            <w:proofErr w:type="spellStart"/>
            <w:r>
              <w:rPr>
                <w:sz w:val="16"/>
              </w:rPr>
              <w:t>CellBarredNTN</w:t>
            </w:r>
            <w:proofErr w:type="spellEnd"/>
            <w:r>
              <w:rPr>
                <w:sz w:val="16"/>
              </w:rPr>
              <w:t>)</w:t>
            </w:r>
          </w:p>
        </w:tc>
        <w:tc>
          <w:tcPr>
            <w:tcW w:w="0" w:type="auto"/>
          </w:tcPr>
          <w:p w14:paraId="12D7815C" w14:textId="77777777" w:rsidR="005C062C" w:rsidRPr="002B438D" w:rsidRDefault="005C062C" w:rsidP="00381CD7">
            <w:pPr>
              <w:pStyle w:val="TAL"/>
              <w:rPr>
                <w:sz w:val="16"/>
              </w:rPr>
            </w:pPr>
            <w:r>
              <w:rPr>
                <w:sz w:val="16"/>
              </w:rPr>
              <w:t>Qualcomm Technologies Int</w:t>
            </w:r>
          </w:p>
        </w:tc>
        <w:tc>
          <w:tcPr>
            <w:tcW w:w="0" w:type="auto"/>
          </w:tcPr>
          <w:p w14:paraId="708A5433" w14:textId="77777777" w:rsidR="005C062C" w:rsidRPr="002B438D" w:rsidRDefault="005C062C" w:rsidP="00381CD7">
            <w:pPr>
              <w:pStyle w:val="TAL"/>
              <w:rPr>
                <w:sz w:val="16"/>
              </w:rPr>
            </w:pPr>
            <w:r>
              <w:rPr>
                <w:sz w:val="16"/>
              </w:rPr>
              <w:t>38.523-1</w:t>
            </w:r>
          </w:p>
        </w:tc>
        <w:tc>
          <w:tcPr>
            <w:tcW w:w="0" w:type="auto"/>
          </w:tcPr>
          <w:p w14:paraId="05CD280F" w14:textId="77777777" w:rsidR="005C062C" w:rsidRPr="002B438D" w:rsidRDefault="005C062C" w:rsidP="00381CD7">
            <w:pPr>
              <w:pStyle w:val="TAL"/>
              <w:rPr>
                <w:sz w:val="16"/>
              </w:rPr>
            </w:pPr>
            <w:r>
              <w:rPr>
                <w:sz w:val="16"/>
              </w:rPr>
              <w:t>4077</w:t>
            </w:r>
          </w:p>
        </w:tc>
        <w:tc>
          <w:tcPr>
            <w:tcW w:w="0" w:type="auto"/>
          </w:tcPr>
          <w:p w14:paraId="2A8680EC" w14:textId="77777777" w:rsidR="005C062C" w:rsidRPr="002B438D" w:rsidRDefault="005C062C" w:rsidP="00381CD7">
            <w:pPr>
              <w:pStyle w:val="TAR"/>
              <w:rPr>
                <w:sz w:val="16"/>
              </w:rPr>
            </w:pPr>
            <w:r>
              <w:rPr>
                <w:sz w:val="16"/>
              </w:rPr>
              <w:t>1</w:t>
            </w:r>
          </w:p>
        </w:tc>
        <w:tc>
          <w:tcPr>
            <w:tcW w:w="0" w:type="auto"/>
          </w:tcPr>
          <w:p w14:paraId="050C9D6D" w14:textId="77777777" w:rsidR="005C062C" w:rsidRPr="002B438D" w:rsidRDefault="005C062C" w:rsidP="00381CD7">
            <w:pPr>
              <w:pStyle w:val="TAL"/>
              <w:rPr>
                <w:sz w:val="16"/>
              </w:rPr>
            </w:pPr>
            <w:r>
              <w:rPr>
                <w:sz w:val="16"/>
              </w:rPr>
              <w:t>Rel-17</w:t>
            </w:r>
          </w:p>
        </w:tc>
        <w:tc>
          <w:tcPr>
            <w:tcW w:w="0" w:type="auto"/>
          </w:tcPr>
          <w:p w14:paraId="50002135" w14:textId="77777777" w:rsidR="005C062C" w:rsidRPr="002B438D" w:rsidRDefault="005C062C" w:rsidP="00381CD7">
            <w:pPr>
              <w:pStyle w:val="TAL"/>
              <w:rPr>
                <w:sz w:val="16"/>
              </w:rPr>
            </w:pPr>
            <w:r>
              <w:rPr>
                <w:sz w:val="16"/>
              </w:rPr>
              <w:t>F</w:t>
            </w:r>
          </w:p>
        </w:tc>
        <w:tc>
          <w:tcPr>
            <w:tcW w:w="0" w:type="auto"/>
          </w:tcPr>
          <w:p w14:paraId="3006DA74"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11F752B5" w14:textId="77777777" w:rsidR="005C062C" w:rsidRPr="002B438D" w:rsidRDefault="005C062C" w:rsidP="00381CD7">
            <w:pPr>
              <w:pStyle w:val="TAL"/>
              <w:rPr>
                <w:sz w:val="16"/>
              </w:rPr>
            </w:pPr>
            <w:r>
              <w:rPr>
                <w:sz w:val="16"/>
              </w:rPr>
              <w:t>agreed</w:t>
            </w:r>
          </w:p>
        </w:tc>
      </w:tr>
      <w:tr w:rsidR="005C062C" w14:paraId="6238A55A" w14:textId="77777777" w:rsidTr="00381CD7">
        <w:tc>
          <w:tcPr>
            <w:tcW w:w="0" w:type="auto"/>
          </w:tcPr>
          <w:p w14:paraId="4672A5BF" w14:textId="77777777" w:rsidR="005C062C" w:rsidRPr="002B438D" w:rsidRDefault="005C062C" w:rsidP="00381CD7">
            <w:pPr>
              <w:pStyle w:val="TAL"/>
              <w:rPr>
                <w:sz w:val="16"/>
              </w:rPr>
            </w:pPr>
            <w:r>
              <w:rPr>
                <w:sz w:val="16"/>
              </w:rPr>
              <w:t>R5-236587</w:t>
            </w:r>
          </w:p>
        </w:tc>
        <w:tc>
          <w:tcPr>
            <w:tcW w:w="0" w:type="auto"/>
          </w:tcPr>
          <w:p w14:paraId="374D6FB2" w14:textId="77777777" w:rsidR="005C062C" w:rsidRPr="002B438D" w:rsidRDefault="005C062C" w:rsidP="00381CD7">
            <w:pPr>
              <w:pStyle w:val="TAL"/>
              <w:rPr>
                <w:sz w:val="16"/>
              </w:rPr>
            </w:pPr>
            <w:r>
              <w:rPr>
                <w:sz w:val="16"/>
              </w:rPr>
              <w:t xml:space="preserve">Editorial Updates to 5GC </w:t>
            </w:r>
            <w:proofErr w:type="spellStart"/>
            <w:r>
              <w:rPr>
                <w:sz w:val="16"/>
              </w:rPr>
              <w:t>RedCap</w:t>
            </w:r>
            <w:proofErr w:type="spellEnd"/>
            <w:r>
              <w:rPr>
                <w:sz w:val="16"/>
              </w:rPr>
              <w:t xml:space="preserve"> Test Case 8.1.5.2.3</w:t>
            </w:r>
          </w:p>
        </w:tc>
        <w:tc>
          <w:tcPr>
            <w:tcW w:w="0" w:type="auto"/>
          </w:tcPr>
          <w:p w14:paraId="30C2DB4D" w14:textId="77777777" w:rsidR="005C062C" w:rsidRPr="002B438D" w:rsidRDefault="005C062C" w:rsidP="00381CD7">
            <w:pPr>
              <w:pStyle w:val="TAL"/>
              <w:rPr>
                <w:sz w:val="16"/>
              </w:rPr>
            </w:pPr>
            <w:r>
              <w:rPr>
                <w:sz w:val="16"/>
              </w:rPr>
              <w:t>Qualcomm Technologies Int</w:t>
            </w:r>
          </w:p>
        </w:tc>
        <w:tc>
          <w:tcPr>
            <w:tcW w:w="0" w:type="auto"/>
          </w:tcPr>
          <w:p w14:paraId="3E63F86F" w14:textId="77777777" w:rsidR="005C062C" w:rsidRPr="002B438D" w:rsidRDefault="005C062C" w:rsidP="00381CD7">
            <w:pPr>
              <w:pStyle w:val="TAL"/>
              <w:rPr>
                <w:sz w:val="16"/>
              </w:rPr>
            </w:pPr>
            <w:r>
              <w:rPr>
                <w:sz w:val="16"/>
              </w:rPr>
              <w:t>38.523-1</w:t>
            </w:r>
          </w:p>
        </w:tc>
        <w:tc>
          <w:tcPr>
            <w:tcW w:w="0" w:type="auto"/>
          </w:tcPr>
          <w:p w14:paraId="1C3E7D8A" w14:textId="77777777" w:rsidR="005C062C" w:rsidRPr="002B438D" w:rsidRDefault="005C062C" w:rsidP="00381CD7">
            <w:pPr>
              <w:pStyle w:val="TAL"/>
              <w:rPr>
                <w:sz w:val="16"/>
              </w:rPr>
            </w:pPr>
            <w:r>
              <w:rPr>
                <w:sz w:val="16"/>
              </w:rPr>
              <w:t>4078</w:t>
            </w:r>
          </w:p>
        </w:tc>
        <w:tc>
          <w:tcPr>
            <w:tcW w:w="0" w:type="auto"/>
          </w:tcPr>
          <w:p w14:paraId="2462C7FD" w14:textId="77777777" w:rsidR="005C062C" w:rsidRPr="002B438D" w:rsidRDefault="005C062C" w:rsidP="00381CD7">
            <w:pPr>
              <w:pStyle w:val="TAR"/>
              <w:rPr>
                <w:sz w:val="16"/>
              </w:rPr>
            </w:pPr>
            <w:r>
              <w:rPr>
                <w:sz w:val="16"/>
              </w:rPr>
              <w:t>-</w:t>
            </w:r>
          </w:p>
        </w:tc>
        <w:tc>
          <w:tcPr>
            <w:tcW w:w="0" w:type="auto"/>
          </w:tcPr>
          <w:p w14:paraId="7C9EF8DE" w14:textId="77777777" w:rsidR="005C062C" w:rsidRPr="002B438D" w:rsidRDefault="005C062C" w:rsidP="00381CD7">
            <w:pPr>
              <w:pStyle w:val="TAL"/>
              <w:rPr>
                <w:sz w:val="16"/>
              </w:rPr>
            </w:pPr>
            <w:r>
              <w:rPr>
                <w:sz w:val="16"/>
              </w:rPr>
              <w:t>Rel-17</w:t>
            </w:r>
          </w:p>
        </w:tc>
        <w:tc>
          <w:tcPr>
            <w:tcW w:w="0" w:type="auto"/>
          </w:tcPr>
          <w:p w14:paraId="79BE532F" w14:textId="77777777" w:rsidR="005C062C" w:rsidRPr="002B438D" w:rsidRDefault="005C062C" w:rsidP="00381CD7">
            <w:pPr>
              <w:pStyle w:val="TAL"/>
              <w:rPr>
                <w:sz w:val="16"/>
              </w:rPr>
            </w:pPr>
            <w:r>
              <w:rPr>
                <w:sz w:val="16"/>
              </w:rPr>
              <w:t>F</w:t>
            </w:r>
          </w:p>
        </w:tc>
        <w:tc>
          <w:tcPr>
            <w:tcW w:w="0" w:type="auto"/>
          </w:tcPr>
          <w:p w14:paraId="158A19B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E08C9F5" w14:textId="77777777" w:rsidR="005C062C" w:rsidRPr="002B438D" w:rsidRDefault="005C062C" w:rsidP="00381CD7">
            <w:pPr>
              <w:pStyle w:val="TAL"/>
              <w:rPr>
                <w:sz w:val="16"/>
              </w:rPr>
            </w:pPr>
            <w:r>
              <w:rPr>
                <w:sz w:val="16"/>
              </w:rPr>
              <w:t>revised</w:t>
            </w:r>
          </w:p>
        </w:tc>
      </w:tr>
      <w:tr w:rsidR="005C062C" w14:paraId="012C1622" w14:textId="77777777" w:rsidTr="00381CD7">
        <w:tc>
          <w:tcPr>
            <w:tcW w:w="0" w:type="auto"/>
          </w:tcPr>
          <w:p w14:paraId="322C5685" w14:textId="77777777" w:rsidR="005C062C" w:rsidRPr="002B438D" w:rsidRDefault="005C062C" w:rsidP="00381CD7">
            <w:pPr>
              <w:pStyle w:val="TAL"/>
              <w:rPr>
                <w:sz w:val="16"/>
              </w:rPr>
            </w:pPr>
            <w:r>
              <w:rPr>
                <w:sz w:val="16"/>
              </w:rPr>
              <w:t>R5-237402</w:t>
            </w:r>
          </w:p>
        </w:tc>
        <w:tc>
          <w:tcPr>
            <w:tcW w:w="0" w:type="auto"/>
          </w:tcPr>
          <w:p w14:paraId="6A000A93" w14:textId="77777777" w:rsidR="005C062C" w:rsidRPr="002B438D" w:rsidRDefault="005C062C" w:rsidP="00381CD7">
            <w:pPr>
              <w:pStyle w:val="TAL"/>
              <w:rPr>
                <w:sz w:val="16"/>
              </w:rPr>
            </w:pPr>
            <w:r>
              <w:rPr>
                <w:sz w:val="16"/>
              </w:rPr>
              <w:t xml:space="preserve">Editorial Updates to 5GC </w:t>
            </w:r>
            <w:proofErr w:type="spellStart"/>
            <w:r>
              <w:rPr>
                <w:sz w:val="16"/>
              </w:rPr>
              <w:t>RedCap</w:t>
            </w:r>
            <w:proofErr w:type="spellEnd"/>
            <w:r>
              <w:rPr>
                <w:sz w:val="16"/>
              </w:rPr>
              <w:t xml:space="preserve"> Test Case 8.1.5.2.3</w:t>
            </w:r>
          </w:p>
        </w:tc>
        <w:tc>
          <w:tcPr>
            <w:tcW w:w="0" w:type="auto"/>
          </w:tcPr>
          <w:p w14:paraId="1EA29693" w14:textId="77777777" w:rsidR="005C062C" w:rsidRPr="002B438D" w:rsidRDefault="005C062C" w:rsidP="00381CD7">
            <w:pPr>
              <w:pStyle w:val="TAL"/>
              <w:rPr>
                <w:sz w:val="16"/>
              </w:rPr>
            </w:pPr>
            <w:r>
              <w:rPr>
                <w:sz w:val="16"/>
              </w:rPr>
              <w:t>Qualcomm Technologies Int</w:t>
            </w:r>
          </w:p>
        </w:tc>
        <w:tc>
          <w:tcPr>
            <w:tcW w:w="0" w:type="auto"/>
          </w:tcPr>
          <w:p w14:paraId="5E7751D4" w14:textId="77777777" w:rsidR="005C062C" w:rsidRPr="002B438D" w:rsidRDefault="005C062C" w:rsidP="00381CD7">
            <w:pPr>
              <w:pStyle w:val="TAL"/>
              <w:rPr>
                <w:sz w:val="16"/>
              </w:rPr>
            </w:pPr>
            <w:r>
              <w:rPr>
                <w:sz w:val="16"/>
              </w:rPr>
              <w:t>38.523-1</w:t>
            </w:r>
          </w:p>
        </w:tc>
        <w:tc>
          <w:tcPr>
            <w:tcW w:w="0" w:type="auto"/>
          </w:tcPr>
          <w:p w14:paraId="228B1659" w14:textId="77777777" w:rsidR="005C062C" w:rsidRPr="002B438D" w:rsidRDefault="005C062C" w:rsidP="00381CD7">
            <w:pPr>
              <w:pStyle w:val="TAL"/>
              <w:rPr>
                <w:sz w:val="16"/>
              </w:rPr>
            </w:pPr>
            <w:r>
              <w:rPr>
                <w:sz w:val="16"/>
              </w:rPr>
              <w:t>4078</w:t>
            </w:r>
          </w:p>
        </w:tc>
        <w:tc>
          <w:tcPr>
            <w:tcW w:w="0" w:type="auto"/>
          </w:tcPr>
          <w:p w14:paraId="4CE51020" w14:textId="77777777" w:rsidR="005C062C" w:rsidRPr="002B438D" w:rsidRDefault="005C062C" w:rsidP="00381CD7">
            <w:pPr>
              <w:pStyle w:val="TAR"/>
              <w:rPr>
                <w:sz w:val="16"/>
              </w:rPr>
            </w:pPr>
            <w:r>
              <w:rPr>
                <w:sz w:val="16"/>
              </w:rPr>
              <w:t>1</w:t>
            </w:r>
          </w:p>
        </w:tc>
        <w:tc>
          <w:tcPr>
            <w:tcW w:w="0" w:type="auto"/>
          </w:tcPr>
          <w:p w14:paraId="0AA87385" w14:textId="77777777" w:rsidR="005C062C" w:rsidRPr="002B438D" w:rsidRDefault="005C062C" w:rsidP="00381CD7">
            <w:pPr>
              <w:pStyle w:val="TAL"/>
              <w:rPr>
                <w:sz w:val="16"/>
              </w:rPr>
            </w:pPr>
            <w:r>
              <w:rPr>
                <w:sz w:val="16"/>
              </w:rPr>
              <w:t>Rel-17</w:t>
            </w:r>
          </w:p>
        </w:tc>
        <w:tc>
          <w:tcPr>
            <w:tcW w:w="0" w:type="auto"/>
          </w:tcPr>
          <w:p w14:paraId="7B646B43" w14:textId="77777777" w:rsidR="005C062C" w:rsidRPr="002B438D" w:rsidRDefault="005C062C" w:rsidP="00381CD7">
            <w:pPr>
              <w:pStyle w:val="TAL"/>
              <w:rPr>
                <w:sz w:val="16"/>
              </w:rPr>
            </w:pPr>
            <w:r>
              <w:rPr>
                <w:sz w:val="16"/>
              </w:rPr>
              <w:t>F</w:t>
            </w:r>
          </w:p>
        </w:tc>
        <w:tc>
          <w:tcPr>
            <w:tcW w:w="0" w:type="auto"/>
          </w:tcPr>
          <w:p w14:paraId="5673E126"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69159BA" w14:textId="77777777" w:rsidR="005C062C" w:rsidRPr="002B438D" w:rsidRDefault="005C062C" w:rsidP="00381CD7">
            <w:pPr>
              <w:pStyle w:val="TAL"/>
              <w:rPr>
                <w:sz w:val="16"/>
              </w:rPr>
            </w:pPr>
            <w:r>
              <w:rPr>
                <w:sz w:val="16"/>
              </w:rPr>
              <w:t>agreed</w:t>
            </w:r>
          </w:p>
        </w:tc>
      </w:tr>
      <w:tr w:rsidR="005C062C" w14:paraId="2B6D8F1B" w14:textId="77777777" w:rsidTr="00381CD7">
        <w:tc>
          <w:tcPr>
            <w:tcW w:w="0" w:type="auto"/>
          </w:tcPr>
          <w:p w14:paraId="1359B680" w14:textId="77777777" w:rsidR="005C062C" w:rsidRPr="002B438D" w:rsidRDefault="005C062C" w:rsidP="00381CD7">
            <w:pPr>
              <w:pStyle w:val="TAL"/>
              <w:rPr>
                <w:sz w:val="16"/>
              </w:rPr>
            </w:pPr>
            <w:r>
              <w:rPr>
                <w:sz w:val="16"/>
              </w:rPr>
              <w:t>R5-236590</w:t>
            </w:r>
          </w:p>
        </w:tc>
        <w:tc>
          <w:tcPr>
            <w:tcW w:w="0" w:type="auto"/>
          </w:tcPr>
          <w:p w14:paraId="73BAFD0D" w14:textId="77777777" w:rsidR="005C062C" w:rsidRPr="002B438D" w:rsidRDefault="005C062C" w:rsidP="00381CD7">
            <w:pPr>
              <w:pStyle w:val="TAL"/>
              <w:rPr>
                <w:sz w:val="16"/>
              </w:rPr>
            </w:pPr>
            <w:r>
              <w:rPr>
                <w:sz w:val="16"/>
              </w:rPr>
              <w:t>Editorial Updates to NR5GC MDT testcase 8.1.6.1.2.1</w:t>
            </w:r>
          </w:p>
        </w:tc>
        <w:tc>
          <w:tcPr>
            <w:tcW w:w="0" w:type="auto"/>
          </w:tcPr>
          <w:p w14:paraId="678ADC09" w14:textId="77777777" w:rsidR="005C062C" w:rsidRPr="002B438D" w:rsidRDefault="005C062C" w:rsidP="00381CD7">
            <w:pPr>
              <w:pStyle w:val="TAL"/>
              <w:rPr>
                <w:sz w:val="16"/>
              </w:rPr>
            </w:pPr>
            <w:r>
              <w:rPr>
                <w:sz w:val="16"/>
              </w:rPr>
              <w:t>Qualcomm Technologies Int</w:t>
            </w:r>
          </w:p>
        </w:tc>
        <w:tc>
          <w:tcPr>
            <w:tcW w:w="0" w:type="auto"/>
          </w:tcPr>
          <w:p w14:paraId="552834B0" w14:textId="77777777" w:rsidR="005C062C" w:rsidRPr="002B438D" w:rsidRDefault="005C062C" w:rsidP="00381CD7">
            <w:pPr>
              <w:pStyle w:val="TAL"/>
              <w:rPr>
                <w:sz w:val="16"/>
              </w:rPr>
            </w:pPr>
            <w:r>
              <w:rPr>
                <w:sz w:val="16"/>
              </w:rPr>
              <w:t>38.523-1</w:t>
            </w:r>
          </w:p>
        </w:tc>
        <w:tc>
          <w:tcPr>
            <w:tcW w:w="0" w:type="auto"/>
          </w:tcPr>
          <w:p w14:paraId="027A219A" w14:textId="77777777" w:rsidR="005C062C" w:rsidRPr="002B438D" w:rsidRDefault="005C062C" w:rsidP="00381CD7">
            <w:pPr>
              <w:pStyle w:val="TAL"/>
              <w:rPr>
                <w:sz w:val="16"/>
              </w:rPr>
            </w:pPr>
            <w:r>
              <w:rPr>
                <w:sz w:val="16"/>
              </w:rPr>
              <w:t>4079</w:t>
            </w:r>
          </w:p>
        </w:tc>
        <w:tc>
          <w:tcPr>
            <w:tcW w:w="0" w:type="auto"/>
          </w:tcPr>
          <w:p w14:paraId="2267C65F" w14:textId="77777777" w:rsidR="005C062C" w:rsidRPr="002B438D" w:rsidRDefault="005C062C" w:rsidP="00381CD7">
            <w:pPr>
              <w:pStyle w:val="TAR"/>
              <w:rPr>
                <w:sz w:val="16"/>
              </w:rPr>
            </w:pPr>
            <w:r>
              <w:rPr>
                <w:sz w:val="16"/>
              </w:rPr>
              <w:t>-</w:t>
            </w:r>
          </w:p>
        </w:tc>
        <w:tc>
          <w:tcPr>
            <w:tcW w:w="0" w:type="auto"/>
          </w:tcPr>
          <w:p w14:paraId="0231F18D" w14:textId="77777777" w:rsidR="005C062C" w:rsidRPr="002B438D" w:rsidRDefault="005C062C" w:rsidP="00381CD7">
            <w:pPr>
              <w:pStyle w:val="TAL"/>
              <w:rPr>
                <w:sz w:val="16"/>
              </w:rPr>
            </w:pPr>
            <w:r>
              <w:rPr>
                <w:sz w:val="16"/>
              </w:rPr>
              <w:t>Rel-17</w:t>
            </w:r>
          </w:p>
        </w:tc>
        <w:tc>
          <w:tcPr>
            <w:tcW w:w="0" w:type="auto"/>
          </w:tcPr>
          <w:p w14:paraId="510C59D5" w14:textId="77777777" w:rsidR="005C062C" w:rsidRPr="002B438D" w:rsidRDefault="005C062C" w:rsidP="00381CD7">
            <w:pPr>
              <w:pStyle w:val="TAL"/>
              <w:rPr>
                <w:sz w:val="16"/>
              </w:rPr>
            </w:pPr>
            <w:r>
              <w:rPr>
                <w:sz w:val="16"/>
              </w:rPr>
              <w:t>F</w:t>
            </w:r>
          </w:p>
        </w:tc>
        <w:tc>
          <w:tcPr>
            <w:tcW w:w="0" w:type="auto"/>
          </w:tcPr>
          <w:p w14:paraId="61DF0F47" w14:textId="77777777" w:rsidR="005C062C" w:rsidRPr="002B438D" w:rsidRDefault="005C062C" w:rsidP="00381CD7">
            <w:pPr>
              <w:pStyle w:val="TAL"/>
              <w:rPr>
                <w:sz w:val="16"/>
              </w:rPr>
            </w:pPr>
            <w:r>
              <w:rPr>
                <w:sz w:val="16"/>
              </w:rPr>
              <w:t>TEI16_Test, NR_SON_MDT-</w:t>
            </w:r>
            <w:proofErr w:type="spellStart"/>
            <w:r>
              <w:rPr>
                <w:sz w:val="16"/>
              </w:rPr>
              <w:t>UEConTest</w:t>
            </w:r>
            <w:proofErr w:type="spellEnd"/>
          </w:p>
        </w:tc>
        <w:tc>
          <w:tcPr>
            <w:tcW w:w="0" w:type="auto"/>
          </w:tcPr>
          <w:p w14:paraId="455A11E6" w14:textId="77777777" w:rsidR="005C062C" w:rsidRPr="002B438D" w:rsidRDefault="005C062C" w:rsidP="00381CD7">
            <w:pPr>
              <w:pStyle w:val="TAL"/>
              <w:rPr>
                <w:sz w:val="16"/>
              </w:rPr>
            </w:pPr>
            <w:r>
              <w:rPr>
                <w:sz w:val="16"/>
              </w:rPr>
              <w:t>withdrawn</w:t>
            </w:r>
          </w:p>
        </w:tc>
      </w:tr>
      <w:tr w:rsidR="005C062C" w14:paraId="54ED82DE" w14:textId="77777777" w:rsidTr="00381CD7">
        <w:tc>
          <w:tcPr>
            <w:tcW w:w="0" w:type="auto"/>
          </w:tcPr>
          <w:p w14:paraId="2517BD87" w14:textId="77777777" w:rsidR="005C062C" w:rsidRPr="002B438D" w:rsidRDefault="005C062C" w:rsidP="00381CD7">
            <w:pPr>
              <w:pStyle w:val="TAL"/>
              <w:rPr>
                <w:sz w:val="16"/>
              </w:rPr>
            </w:pPr>
            <w:r>
              <w:rPr>
                <w:sz w:val="16"/>
              </w:rPr>
              <w:t>R5-236591</w:t>
            </w:r>
          </w:p>
        </w:tc>
        <w:tc>
          <w:tcPr>
            <w:tcW w:w="0" w:type="auto"/>
          </w:tcPr>
          <w:p w14:paraId="1ACE98CC" w14:textId="77777777" w:rsidR="005C062C" w:rsidRPr="002B438D" w:rsidRDefault="005C062C" w:rsidP="00381CD7">
            <w:pPr>
              <w:pStyle w:val="TAL"/>
              <w:rPr>
                <w:sz w:val="16"/>
              </w:rPr>
            </w:pPr>
            <w:r>
              <w:rPr>
                <w:sz w:val="16"/>
              </w:rPr>
              <w:t>Correction to NR5GC MDT testcase 8.1.6.1.2.4</w:t>
            </w:r>
          </w:p>
        </w:tc>
        <w:tc>
          <w:tcPr>
            <w:tcW w:w="0" w:type="auto"/>
          </w:tcPr>
          <w:p w14:paraId="02C878CB" w14:textId="77777777" w:rsidR="005C062C" w:rsidRPr="002B438D" w:rsidRDefault="005C062C" w:rsidP="00381CD7">
            <w:pPr>
              <w:pStyle w:val="TAL"/>
              <w:rPr>
                <w:sz w:val="16"/>
              </w:rPr>
            </w:pPr>
            <w:r>
              <w:rPr>
                <w:sz w:val="16"/>
              </w:rPr>
              <w:t>Qualcomm Technologies Int, ANRITSU LTD, Keysight Technologies Inc, Rohde &amp; Schwarz</w:t>
            </w:r>
          </w:p>
        </w:tc>
        <w:tc>
          <w:tcPr>
            <w:tcW w:w="0" w:type="auto"/>
          </w:tcPr>
          <w:p w14:paraId="5FCEBD70" w14:textId="77777777" w:rsidR="005C062C" w:rsidRPr="002B438D" w:rsidRDefault="005C062C" w:rsidP="00381CD7">
            <w:pPr>
              <w:pStyle w:val="TAL"/>
              <w:rPr>
                <w:sz w:val="16"/>
              </w:rPr>
            </w:pPr>
            <w:r>
              <w:rPr>
                <w:sz w:val="16"/>
              </w:rPr>
              <w:t>38.523-1</w:t>
            </w:r>
          </w:p>
        </w:tc>
        <w:tc>
          <w:tcPr>
            <w:tcW w:w="0" w:type="auto"/>
          </w:tcPr>
          <w:p w14:paraId="19466CA6" w14:textId="77777777" w:rsidR="005C062C" w:rsidRPr="002B438D" w:rsidRDefault="005C062C" w:rsidP="00381CD7">
            <w:pPr>
              <w:pStyle w:val="TAL"/>
              <w:rPr>
                <w:sz w:val="16"/>
              </w:rPr>
            </w:pPr>
            <w:r>
              <w:rPr>
                <w:sz w:val="16"/>
              </w:rPr>
              <w:t>4080</w:t>
            </w:r>
          </w:p>
        </w:tc>
        <w:tc>
          <w:tcPr>
            <w:tcW w:w="0" w:type="auto"/>
          </w:tcPr>
          <w:p w14:paraId="3DC2E98E" w14:textId="77777777" w:rsidR="005C062C" w:rsidRPr="002B438D" w:rsidRDefault="005C062C" w:rsidP="00381CD7">
            <w:pPr>
              <w:pStyle w:val="TAR"/>
              <w:rPr>
                <w:sz w:val="16"/>
              </w:rPr>
            </w:pPr>
            <w:r>
              <w:rPr>
                <w:sz w:val="16"/>
              </w:rPr>
              <w:t>-</w:t>
            </w:r>
          </w:p>
        </w:tc>
        <w:tc>
          <w:tcPr>
            <w:tcW w:w="0" w:type="auto"/>
          </w:tcPr>
          <w:p w14:paraId="7986D0D6" w14:textId="77777777" w:rsidR="005C062C" w:rsidRPr="002B438D" w:rsidRDefault="005C062C" w:rsidP="00381CD7">
            <w:pPr>
              <w:pStyle w:val="TAL"/>
              <w:rPr>
                <w:sz w:val="16"/>
              </w:rPr>
            </w:pPr>
            <w:r>
              <w:rPr>
                <w:sz w:val="16"/>
              </w:rPr>
              <w:t>Rel-17</w:t>
            </w:r>
          </w:p>
        </w:tc>
        <w:tc>
          <w:tcPr>
            <w:tcW w:w="0" w:type="auto"/>
          </w:tcPr>
          <w:p w14:paraId="4406A34B" w14:textId="77777777" w:rsidR="005C062C" w:rsidRPr="002B438D" w:rsidRDefault="005C062C" w:rsidP="00381CD7">
            <w:pPr>
              <w:pStyle w:val="TAL"/>
              <w:rPr>
                <w:sz w:val="16"/>
              </w:rPr>
            </w:pPr>
            <w:r>
              <w:rPr>
                <w:sz w:val="16"/>
              </w:rPr>
              <w:t>F</w:t>
            </w:r>
          </w:p>
        </w:tc>
        <w:tc>
          <w:tcPr>
            <w:tcW w:w="0" w:type="auto"/>
          </w:tcPr>
          <w:p w14:paraId="4DB35055" w14:textId="77777777" w:rsidR="005C062C" w:rsidRPr="002B438D" w:rsidRDefault="005C062C" w:rsidP="00381CD7">
            <w:pPr>
              <w:pStyle w:val="TAL"/>
              <w:rPr>
                <w:sz w:val="16"/>
              </w:rPr>
            </w:pPr>
            <w:r>
              <w:rPr>
                <w:sz w:val="16"/>
              </w:rPr>
              <w:t>TEI16_Test, NR_SON_MDT-</w:t>
            </w:r>
            <w:proofErr w:type="spellStart"/>
            <w:r>
              <w:rPr>
                <w:sz w:val="16"/>
              </w:rPr>
              <w:t>UEConTest</w:t>
            </w:r>
            <w:proofErr w:type="spellEnd"/>
          </w:p>
        </w:tc>
        <w:tc>
          <w:tcPr>
            <w:tcW w:w="0" w:type="auto"/>
          </w:tcPr>
          <w:p w14:paraId="731DAFC8" w14:textId="77777777" w:rsidR="005C062C" w:rsidRPr="002B438D" w:rsidRDefault="005C062C" w:rsidP="00381CD7">
            <w:pPr>
              <w:pStyle w:val="TAL"/>
              <w:rPr>
                <w:sz w:val="16"/>
              </w:rPr>
            </w:pPr>
            <w:r>
              <w:rPr>
                <w:sz w:val="16"/>
              </w:rPr>
              <w:t>revised</w:t>
            </w:r>
          </w:p>
        </w:tc>
      </w:tr>
      <w:tr w:rsidR="005C062C" w14:paraId="63C9F35B" w14:textId="77777777" w:rsidTr="00381CD7">
        <w:tc>
          <w:tcPr>
            <w:tcW w:w="0" w:type="auto"/>
          </w:tcPr>
          <w:p w14:paraId="36C25830" w14:textId="77777777" w:rsidR="005C062C" w:rsidRPr="002B438D" w:rsidRDefault="005C062C" w:rsidP="00381CD7">
            <w:pPr>
              <w:pStyle w:val="TAL"/>
              <w:rPr>
                <w:sz w:val="16"/>
              </w:rPr>
            </w:pPr>
            <w:r>
              <w:rPr>
                <w:sz w:val="16"/>
              </w:rPr>
              <w:t>R5-237358</w:t>
            </w:r>
          </w:p>
        </w:tc>
        <w:tc>
          <w:tcPr>
            <w:tcW w:w="0" w:type="auto"/>
          </w:tcPr>
          <w:p w14:paraId="58BE0599" w14:textId="77777777" w:rsidR="005C062C" w:rsidRPr="002B438D" w:rsidRDefault="005C062C" w:rsidP="00381CD7">
            <w:pPr>
              <w:pStyle w:val="TAL"/>
              <w:rPr>
                <w:sz w:val="16"/>
              </w:rPr>
            </w:pPr>
            <w:r>
              <w:rPr>
                <w:sz w:val="16"/>
              </w:rPr>
              <w:t>Correction to NR5GC MDT testcase 8.1.6.1.2.4</w:t>
            </w:r>
          </w:p>
        </w:tc>
        <w:tc>
          <w:tcPr>
            <w:tcW w:w="0" w:type="auto"/>
          </w:tcPr>
          <w:p w14:paraId="0CE9A876" w14:textId="77777777" w:rsidR="005C062C" w:rsidRPr="002B438D" w:rsidRDefault="005C062C" w:rsidP="00381CD7">
            <w:pPr>
              <w:pStyle w:val="TAL"/>
              <w:rPr>
                <w:sz w:val="16"/>
              </w:rPr>
            </w:pPr>
            <w:r>
              <w:rPr>
                <w:sz w:val="16"/>
              </w:rPr>
              <w:t>Qualcomm Technologies Int, ANRITSU LTD, Keysight Technologies Inc, Rohde &amp; Schwarz</w:t>
            </w:r>
          </w:p>
        </w:tc>
        <w:tc>
          <w:tcPr>
            <w:tcW w:w="0" w:type="auto"/>
          </w:tcPr>
          <w:p w14:paraId="7AF05D3A" w14:textId="77777777" w:rsidR="005C062C" w:rsidRPr="002B438D" w:rsidRDefault="005C062C" w:rsidP="00381CD7">
            <w:pPr>
              <w:pStyle w:val="TAL"/>
              <w:rPr>
                <w:sz w:val="16"/>
              </w:rPr>
            </w:pPr>
            <w:r>
              <w:rPr>
                <w:sz w:val="16"/>
              </w:rPr>
              <w:t>38.523-1</w:t>
            </w:r>
          </w:p>
        </w:tc>
        <w:tc>
          <w:tcPr>
            <w:tcW w:w="0" w:type="auto"/>
          </w:tcPr>
          <w:p w14:paraId="72357A45" w14:textId="77777777" w:rsidR="005C062C" w:rsidRPr="002B438D" w:rsidRDefault="005C062C" w:rsidP="00381CD7">
            <w:pPr>
              <w:pStyle w:val="TAL"/>
              <w:rPr>
                <w:sz w:val="16"/>
              </w:rPr>
            </w:pPr>
            <w:r>
              <w:rPr>
                <w:sz w:val="16"/>
              </w:rPr>
              <w:t>4080</w:t>
            </w:r>
          </w:p>
        </w:tc>
        <w:tc>
          <w:tcPr>
            <w:tcW w:w="0" w:type="auto"/>
          </w:tcPr>
          <w:p w14:paraId="08A0A12E" w14:textId="77777777" w:rsidR="005C062C" w:rsidRPr="002B438D" w:rsidRDefault="005C062C" w:rsidP="00381CD7">
            <w:pPr>
              <w:pStyle w:val="TAR"/>
              <w:rPr>
                <w:sz w:val="16"/>
              </w:rPr>
            </w:pPr>
            <w:r>
              <w:rPr>
                <w:sz w:val="16"/>
              </w:rPr>
              <w:t>1</w:t>
            </w:r>
          </w:p>
        </w:tc>
        <w:tc>
          <w:tcPr>
            <w:tcW w:w="0" w:type="auto"/>
          </w:tcPr>
          <w:p w14:paraId="15541BC9" w14:textId="77777777" w:rsidR="005C062C" w:rsidRPr="002B438D" w:rsidRDefault="005C062C" w:rsidP="00381CD7">
            <w:pPr>
              <w:pStyle w:val="TAL"/>
              <w:rPr>
                <w:sz w:val="16"/>
              </w:rPr>
            </w:pPr>
            <w:r>
              <w:rPr>
                <w:sz w:val="16"/>
              </w:rPr>
              <w:t>Rel-17</w:t>
            </w:r>
          </w:p>
        </w:tc>
        <w:tc>
          <w:tcPr>
            <w:tcW w:w="0" w:type="auto"/>
          </w:tcPr>
          <w:p w14:paraId="56BA98BA" w14:textId="77777777" w:rsidR="005C062C" w:rsidRPr="002B438D" w:rsidRDefault="005C062C" w:rsidP="00381CD7">
            <w:pPr>
              <w:pStyle w:val="TAL"/>
              <w:rPr>
                <w:sz w:val="16"/>
              </w:rPr>
            </w:pPr>
            <w:r>
              <w:rPr>
                <w:sz w:val="16"/>
              </w:rPr>
              <w:t>F</w:t>
            </w:r>
          </w:p>
        </w:tc>
        <w:tc>
          <w:tcPr>
            <w:tcW w:w="0" w:type="auto"/>
          </w:tcPr>
          <w:p w14:paraId="4F8205F0" w14:textId="77777777" w:rsidR="005C062C" w:rsidRPr="002B438D" w:rsidRDefault="005C062C" w:rsidP="00381CD7">
            <w:pPr>
              <w:pStyle w:val="TAL"/>
              <w:rPr>
                <w:sz w:val="16"/>
              </w:rPr>
            </w:pPr>
            <w:r>
              <w:rPr>
                <w:sz w:val="16"/>
              </w:rPr>
              <w:t>TEI16_Test, NR_SON_MDT-</w:t>
            </w:r>
            <w:proofErr w:type="spellStart"/>
            <w:r>
              <w:rPr>
                <w:sz w:val="16"/>
              </w:rPr>
              <w:t>UEConTest</w:t>
            </w:r>
            <w:proofErr w:type="spellEnd"/>
          </w:p>
        </w:tc>
        <w:tc>
          <w:tcPr>
            <w:tcW w:w="0" w:type="auto"/>
          </w:tcPr>
          <w:p w14:paraId="4A2AB761" w14:textId="77777777" w:rsidR="005C062C" w:rsidRPr="002B438D" w:rsidRDefault="005C062C" w:rsidP="00381CD7">
            <w:pPr>
              <w:pStyle w:val="TAL"/>
              <w:rPr>
                <w:sz w:val="16"/>
              </w:rPr>
            </w:pPr>
            <w:r>
              <w:rPr>
                <w:sz w:val="16"/>
              </w:rPr>
              <w:t>agreed</w:t>
            </w:r>
          </w:p>
        </w:tc>
      </w:tr>
      <w:tr w:rsidR="005C062C" w14:paraId="30F75E59" w14:textId="77777777" w:rsidTr="00381CD7">
        <w:tc>
          <w:tcPr>
            <w:tcW w:w="0" w:type="auto"/>
          </w:tcPr>
          <w:p w14:paraId="5589D235" w14:textId="77777777" w:rsidR="005C062C" w:rsidRPr="002B438D" w:rsidRDefault="005C062C" w:rsidP="00381CD7">
            <w:pPr>
              <w:pStyle w:val="TAL"/>
              <w:rPr>
                <w:sz w:val="16"/>
              </w:rPr>
            </w:pPr>
            <w:r>
              <w:rPr>
                <w:sz w:val="16"/>
              </w:rPr>
              <w:t>R5-236592</w:t>
            </w:r>
          </w:p>
        </w:tc>
        <w:tc>
          <w:tcPr>
            <w:tcW w:w="0" w:type="auto"/>
          </w:tcPr>
          <w:p w14:paraId="23522787" w14:textId="77777777" w:rsidR="005C062C" w:rsidRPr="002B438D" w:rsidRDefault="005C062C" w:rsidP="00381CD7">
            <w:pPr>
              <w:pStyle w:val="TAL"/>
              <w:rPr>
                <w:sz w:val="16"/>
              </w:rPr>
            </w:pPr>
            <w:r>
              <w:rPr>
                <w:sz w:val="16"/>
              </w:rPr>
              <w:t>Correction to NR5GC MDT testcase 8.1.6.1.2.5</w:t>
            </w:r>
          </w:p>
        </w:tc>
        <w:tc>
          <w:tcPr>
            <w:tcW w:w="0" w:type="auto"/>
          </w:tcPr>
          <w:p w14:paraId="21C32B94" w14:textId="77777777" w:rsidR="005C062C" w:rsidRPr="002B438D" w:rsidRDefault="005C062C" w:rsidP="00381CD7">
            <w:pPr>
              <w:pStyle w:val="TAL"/>
              <w:rPr>
                <w:sz w:val="16"/>
              </w:rPr>
            </w:pPr>
            <w:r>
              <w:rPr>
                <w:sz w:val="16"/>
              </w:rPr>
              <w:t>Qualcomm Technologies Int, ANRITSU LTD, Keysight Technologies Inc, Rohde &amp; Schwarz</w:t>
            </w:r>
          </w:p>
        </w:tc>
        <w:tc>
          <w:tcPr>
            <w:tcW w:w="0" w:type="auto"/>
          </w:tcPr>
          <w:p w14:paraId="576B95D2" w14:textId="77777777" w:rsidR="005C062C" w:rsidRPr="002B438D" w:rsidRDefault="005C062C" w:rsidP="00381CD7">
            <w:pPr>
              <w:pStyle w:val="TAL"/>
              <w:rPr>
                <w:sz w:val="16"/>
              </w:rPr>
            </w:pPr>
            <w:r>
              <w:rPr>
                <w:sz w:val="16"/>
              </w:rPr>
              <w:t>38.523-1</w:t>
            </w:r>
          </w:p>
        </w:tc>
        <w:tc>
          <w:tcPr>
            <w:tcW w:w="0" w:type="auto"/>
          </w:tcPr>
          <w:p w14:paraId="555F76F3" w14:textId="77777777" w:rsidR="005C062C" w:rsidRPr="002B438D" w:rsidRDefault="005C062C" w:rsidP="00381CD7">
            <w:pPr>
              <w:pStyle w:val="TAL"/>
              <w:rPr>
                <w:sz w:val="16"/>
              </w:rPr>
            </w:pPr>
            <w:r>
              <w:rPr>
                <w:sz w:val="16"/>
              </w:rPr>
              <w:t>4081</w:t>
            </w:r>
          </w:p>
        </w:tc>
        <w:tc>
          <w:tcPr>
            <w:tcW w:w="0" w:type="auto"/>
          </w:tcPr>
          <w:p w14:paraId="4A632410" w14:textId="77777777" w:rsidR="005C062C" w:rsidRPr="002B438D" w:rsidRDefault="005C062C" w:rsidP="00381CD7">
            <w:pPr>
              <w:pStyle w:val="TAR"/>
              <w:rPr>
                <w:sz w:val="16"/>
              </w:rPr>
            </w:pPr>
            <w:r>
              <w:rPr>
                <w:sz w:val="16"/>
              </w:rPr>
              <w:t>-</w:t>
            </w:r>
          </w:p>
        </w:tc>
        <w:tc>
          <w:tcPr>
            <w:tcW w:w="0" w:type="auto"/>
          </w:tcPr>
          <w:p w14:paraId="586B6735" w14:textId="77777777" w:rsidR="005C062C" w:rsidRPr="002B438D" w:rsidRDefault="005C062C" w:rsidP="00381CD7">
            <w:pPr>
              <w:pStyle w:val="TAL"/>
              <w:rPr>
                <w:sz w:val="16"/>
              </w:rPr>
            </w:pPr>
            <w:r>
              <w:rPr>
                <w:sz w:val="16"/>
              </w:rPr>
              <w:t>Rel-17</w:t>
            </w:r>
          </w:p>
        </w:tc>
        <w:tc>
          <w:tcPr>
            <w:tcW w:w="0" w:type="auto"/>
          </w:tcPr>
          <w:p w14:paraId="2B633D96" w14:textId="77777777" w:rsidR="005C062C" w:rsidRPr="002B438D" w:rsidRDefault="005C062C" w:rsidP="00381CD7">
            <w:pPr>
              <w:pStyle w:val="TAL"/>
              <w:rPr>
                <w:sz w:val="16"/>
              </w:rPr>
            </w:pPr>
            <w:r>
              <w:rPr>
                <w:sz w:val="16"/>
              </w:rPr>
              <w:t>F</w:t>
            </w:r>
          </w:p>
        </w:tc>
        <w:tc>
          <w:tcPr>
            <w:tcW w:w="0" w:type="auto"/>
          </w:tcPr>
          <w:p w14:paraId="193E7B76" w14:textId="77777777" w:rsidR="005C062C" w:rsidRPr="002B438D" w:rsidRDefault="005C062C" w:rsidP="00381CD7">
            <w:pPr>
              <w:pStyle w:val="TAL"/>
              <w:rPr>
                <w:sz w:val="16"/>
              </w:rPr>
            </w:pPr>
            <w:r>
              <w:rPr>
                <w:sz w:val="16"/>
              </w:rPr>
              <w:t>TEI16_Test, NR_SON_MDT-</w:t>
            </w:r>
            <w:proofErr w:type="spellStart"/>
            <w:r>
              <w:rPr>
                <w:sz w:val="16"/>
              </w:rPr>
              <w:t>UEConTest</w:t>
            </w:r>
            <w:proofErr w:type="spellEnd"/>
          </w:p>
        </w:tc>
        <w:tc>
          <w:tcPr>
            <w:tcW w:w="0" w:type="auto"/>
          </w:tcPr>
          <w:p w14:paraId="0D131ACA" w14:textId="77777777" w:rsidR="005C062C" w:rsidRPr="002B438D" w:rsidRDefault="005C062C" w:rsidP="00381CD7">
            <w:pPr>
              <w:pStyle w:val="TAL"/>
              <w:rPr>
                <w:sz w:val="16"/>
              </w:rPr>
            </w:pPr>
            <w:r>
              <w:rPr>
                <w:sz w:val="16"/>
              </w:rPr>
              <w:t>revised</w:t>
            </w:r>
          </w:p>
        </w:tc>
      </w:tr>
      <w:tr w:rsidR="005C062C" w14:paraId="59EC0D2A" w14:textId="77777777" w:rsidTr="00381CD7">
        <w:tc>
          <w:tcPr>
            <w:tcW w:w="0" w:type="auto"/>
          </w:tcPr>
          <w:p w14:paraId="1CEB4132" w14:textId="77777777" w:rsidR="005C062C" w:rsidRPr="002B438D" w:rsidRDefault="005C062C" w:rsidP="00381CD7">
            <w:pPr>
              <w:pStyle w:val="TAL"/>
              <w:rPr>
                <w:sz w:val="16"/>
              </w:rPr>
            </w:pPr>
            <w:r>
              <w:rPr>
                <w:sz w:val="16"/>
              </w:rPr>
              <w:t>R5-237359</w:t>
            </w:r>
          </w:p>
        </w:tc>
        <w:tc>
          <w:tcPr>
            <w:tcW w:w="0" w:type="auto"/>
          </w:tcPr>
          <w:p w14:paraId="0830CBDF" w14:textId="77777777" w:rsidR="005C062C" w:rsidRPr="002B438D" w:rsidRDefault="005C062C" w:rsidP="00381CD7">
            <w:pPr>
              <w:pStyle w:val="TAL"/>
              <w:rPr>
                <w:sz w:val="16"/>
              </w:rPr>
            </w:pPr>
            <w:r>
              <w:rPr>
                <w:sz w:val="16"/>
              </w:rPr>
              <w:t>Correction to NR5GC MDT testcase 8.1.6.1.2.5</w:t>
            </w:r>
          </w:p>
        </w:tc>
        <w:tc>
          <w:tcPr>
            <w:tcW w:w="0" w:type="auto"/>
          </w:tcPr>
          <w:p w14:paraId="5309E009" w14:textId="77777777" w:rsidR="005C062C" w:rsidRPr="002B438D" w:rsidRDefault="005C062C" w:rsidP="00381CD7">
            <w:pPr>
              <w:pStyle w:val="TAL"/>
              <w:rPr>
                <w:sz w:val="16"/>
              </w:rPr>
            </w:pPr>
            <w:r>
              <w:rPr>
                <w:sz w:val="16"/>
              </w:rPr>
              <w:t>Qualcomm Technologies Int, ANRITSU LTD, Keysight Technologies Inc, Rohde &amp; Schwarz</w:t>
            </w:r>
          </w:p>
        </w:tc>
        <w:tc>
          <w:tcPr>
            <w:tcW w:w="0" w:type="auto"/>
          </w:tcPr>
          <w:p w14:paraId="3CE491AF" w14:textId="77777777" w:rsidR="005C062C" w:rsidRPr="002B438D" w:rsidRDefault="005C062C" w:rsidP="00381CD7">
            <w:pPr>
              <w:pStyle w:val="TAL"/>
              <w:rPr>
                <w:sz w:val="16"/>
              </w:rPr>
            </w:pPr>
            <w:r>
              <w:rPr>
                <w:sz w:val="16"/>
              </w:rPr>
              <w:t>38.523-1</w:t>
            </w:r>
          </w:p>
        </w:tc>
        <w:tc>
          <w:tcPr>
            <w:tcW w:w="0" w:type="auto"/>
          </w:tcPr>
          <w:p w14:paraId="27B5CD4D" w14:textId="77777777" w:rsidR="005C062C" w:rsidRPr="002B438D" w:rsidRDefault="005C062C" w:rsidP="00381CD7">
            <w:pPr>
              <w:pStyle w:val="TAL"/>
              <w:rPr>
                <w:sz w:val="16"/>
              </w:rPr>
            </w:pPr>
            <w:r>
              <w:rPr>
                <w:sz w:val="16"/>
              </w:rPr>
              <w:t>4081</w:t>
            </w:r>
          </w:p>
        </w:tc>
        <w:tc>
          <w:tcPr>
            <w:tcW w:w="0" w:type="auto"/>
          </w:tcPr>
          <w:p w14:paraId="0491DDF1" w14:textId="77777777" w:rsidR="005C062C" w:rsidRPr="002B438D" w:rsidRDefault="005C062C" w:rsidP="00381CD7">
            <w:pPr>
              <w:pStyle w:val="TAR"/>
              <w:rPr>
                <w:sz w:val="16"/>
              </w:rPr>
            </w:pPr>
            <w:r>
              <w:rPr>
                <w:sz w:val="16"/>
              </w:rPr>
              <w:t>1</w:t>
            </w:r>
          </w:p>
        </w:tc>
        <w:tc>
          <w:tcPr>
            <w:tcW w:w="0" w:type="auto"/>
          </w:tcPr>
          <w:p w14:paraId="6AFC074B" w14:textId="77777777" w:rsidR="005C062C" w:rsidRPr="002B438D" w:rsidRDefault="005C062C" w:rsidP="00381CD7">
            <w:pPr>
              <w:pStyle w:val="TAL"/>
              <w:rPr>
                <w:sz w:val="16"/>
              </w:rPr>
            </w:pPr>
            <w:r>
              <w:rPr>
                <w:sz w:val="16"/>
              </w:rPr>
              <w:t>Rel-17</w:t>
            </w:r>
          </w:p>
        </w:tc>
        <w:tc>
          <w:tcPr>
            <w:tcW w:w="0" w:type="auto"/>
          </w:tcPr>
          <w:p w14:paraId="61B0B08B" w14:textId="77777777" w:rsidR="005C062C" w:rsidRPr="002B438D" w:rsidRDefault="005C062C" w:rsidP="00381CD7">
            <w:pPr>
              <w:pStyle w:val="TAL"/>
              <w:rPr>
                <w:sz w:val="16"/>
              </w:rPr>
            </w:pPr>
            <w:r>
              <w:rPr>
                <w:sz w:val="16"/>
              </w:rPr>
              <w:t>F</w:t>
            </w:r>
          </w:p>
        </w:tc>
        <w:tc>
          <w:tcPr>
            <w:tcW w:w="0" w:type="auto"/>
          </w:tcPr>
          <w:p w14:paraId="5271BEB4" w14:textId="77777777" w:rsidR="005C062C" w:rsidRPr="002B438D" w:rsidRDefault="005C062C" w:rsidP="00381CD7">
            <w:pPr>
              <w:pStyle w:val="TAL"/>
              <w:rPr>
                <w:sz w:val="16"/>
              </w:rPr>
            </w:pPr>
            <w:r>
              <w:rPr>
                <w:sz w:val="16"/>
              </w:rPr>
              <w:t>TEI16_Test, NR_SON_MDT-</w:t>
            </w:r>
            <w:proofErr w:type="spellStart"/>
            <w:r>
              <w:rPr>
                <w:sz w:val="16"/>
              </w:rPr>
              <w:t>UEConTest</w:t>
            </w:r>
            <w:proofErr w:type="spellEnd"/>
          </w:p>
        </w:tc>
        <w:tc>
          <w:tcPr>
            <w:tcW w:w="0" w:type="auto"/>
          </w:tcPr>
          <w:p w14:paraId="70ADE30B" w14:textId="77777777" w:rsidR="005C062C" w:rsidRPr="002B438D" w:rsidRDefault="005C062C" w:rsidP="00381CD7">
            <w:pPr>
              <w:pStyle w:val="TAL"/>
              <w:rPr>
                <w:sz w:val="16"/>
              </w:rPr>
            </w:pPr>
            <w:r>
              <w:rPr>
                <w:sz w:val="16"/>
              </w:rPr>
              <w:t>agreed</w:t>
            </w:r>
          </w:p>
        </w:tc>
      </w:tr>
      <w:tr w:rsidR="005C062C" w14:paraId="01A30C57" w14:textId="77777777" w:rsidTr="00381CD7">
        <w:tc>
          <w:tcPr>
            <w:tcW w:w="0" w:type="auto"/>
          </w:tcPr>
          <w:p w14:paraId="4FC1DAF3" w14:textId="77777777" w:rsidR="005C062C" w:rsidRPr="002B438D" w:rsidRDefault="005C062C" w:rsidP="00381CD7">
            <w:pPr>
              <w:pStyle w:val="TAL"/>
              <w:rPr>
                <w:sz w:val="16"/>
              </w:rPr>
            </w:pPr>
            <w:r>
              <w:rPr>
                <w:sz w:val="16"/>
              </w:rPr>
              <w:t>R5-236595</w:t>
            </w:r>
          </w:p>
        </w:tc>
        <w:tc>
          <w:tcPr>
            <w:tcW w:w="0" w:type="auto"/>
          </w:tcPr>
          <w:p w14:paraId="5AF97C2F" w14:textId="77777777" w:rsidR="005C062C" w:rsidRPr="002B438D" w:rsidRDefault="005C062C" w:rsidP="00381CD7">
            <w:pPr>
              <w:pStyle w:val="TAL"/>
              <w:rPr>
                <w:sz w:val="16"/>
              </w:rPr>
            </w:pPr>
            <w:r>
              <w:rPr>
                <w:sz w:val="16"/>
              </w:rPr>
              <w:t>Correction to NR MAC test case 7.1.1.7.1.1</w:t>
            </w:r>
          </w:p>
        </w:tc>
        <w:tc>
          <w:tcPr>
            <w:tcW w:w="0" w:type="auto"/>
          </w:tcPr>
          <w:p w14:paraId="301E0419" w14:textId="77777777" w:rsidR="005C062C" w:rsidRPr="002B438D" w:rsidRDefault="005C062C" w:rsidP="00381CD7">
            <w:pPr>
              <w:pStyle w:val="TAL"/>
              <w:rPr>
                <w:sz w:val="16"/>
              </w:rPr>
            </w:pPr>
            <w:r>
              <w:rPr>
                <w:sz w:val="16"/>
              </w:rPr>
              <w:t>Qualcomm Incorporated</w:t>
            </w:r>
          </w:p>
        </w:tc>
        <w:tc>
          <w:tcPr>
            <w:tcW w:w="0" w:type="auto"/>
          </w:tcPr>
          <w:p w14:paraId="0A8FF193" w14:textId="77777777" w:rsidR="005C062C" w:rsidRPr="002B438D" w:rsidRDefault="005C062C" w:rsidP="00381CD7">
            <w:pPr>
              <w:pStyle w:val="TAL"/>
              <w:rPr>
                <w:sz w:val="16"/>
              </w:rPr>
            </w:pPr>
            <w:r>
              <w:rPr>
                <w:sz w:val="16"/>
              </w:rPr>
              <w:t>38.523-1</w:t>
            </w:r>
          </w:p>
        </w:tc>
        <w:tc>
          <w:tcPr>
            <w:tcW w:w="0" w:type="auto"/>
          </w:tcPr>
          <w:p w14:paraId="4F335A9C" w14:textId="77777777" w:rsidR="005C062C" w:rsidRPr="002B438D" w:rsidRDefault="005C062C" w:rsidP="00381CD7">
            <w:pPr>
              <w:pStyle w:val="TAL"/>
              <w:rPr>
                <w:sz w:val="16"/>
              </w:rPr>
            </w:pPr>
            <w:r>
              <w:rPr>
                <w:sz w:val="16"/>
              </w:rPr>
              <w:t>4082</w:t>
            </w:r>
          </w:p>
        </w:tc>
        <w:tc>
          <w:tcPr>
            <w:tcW w:w="0" w:type="auto"/>
          </w:tcPr>
          <w:p w14:paraId="0027F415" w14:textId="77777777" w:rsidR="005C062C" w:rsidRPr="002B438D" w:rsidRDefault="005C062C" w:rsidP="00381CD7">
            <w:pPr>
              <w:pStyle w:val="TAR"/>
              <w:rPr>
                <w:sz w:val="16"/>
              </w:rPr>
            </w:pPr>
            <w:r>
              <w:rPr>
                <w:sz w:val="16"/>
              </w:rPr>
              <w:t>-</w:t>
            </w:r>
          </w:p>
        </w:tc>
        <w:tc>
          <w:tcPr>
            <w:tcW w:w="0" w:type="auto"/>
          </w:tcPr>
          <w:p w14:paraId="17CB8234" w14:textId="77777777" w:rsidR="005C062C" w:rsidRPr="002B438D" w:rsidRDefault="005C062C" w:rsidP="00381CD7">
            <w:pPr>
              <w:pStyle w:val="TAL"/>
              <w:rPr>
                <w:sz w:val="16"/>
              </w:rPr>
            </w:pPr>
            <w:r>
              <w:rPr>
                <w:sz w:val="16"/>
              </w:rPr>
              <w:t>Rel-17</w:t>
            </w:r>
          </w:p>
        </w:tc>
        <w:tc>
          <w:tcPr>
            <w:tcW w:w="0" w:type="auto"/>
          </w:tcPr>
          <w:p w14:paraId="754EBDAF" w14:textId="77777777" w:rsidR="005C062C" w:rsidRPr="002B438D" w:rsidRDefault="005C062C" w:rsidP="00381CD7">
            <w:pPr>
              <w:pStyle w:val="TAL"/>
              <w:rPr>
                <w:sz w:val="16"/>
              </w:rPr>
            </w:pPr>
            <w:r>
              <w:rPr>
                <w:sz w:val="16"/>
              </w:rPr>
              <w:t>F</w:t>
            </w:r>
          </w:p>
        </w:tc>
        <w:tc>
          <w:tcPr>
            <w:tcW w:w="0" w:type="auto"/>
          </w:tcPr>
          <w:p w14:paraId="68CFE501" w14:textId="77777777" w:rsidR="005C062C" w:rsidRPr="002B438D" w:rsidRDefault="005C062C" w:rsidP="00381CD7">
            <w:pPr>
              <w:pStyle w:val="TAL"/>
              <w:rPr>
                <w:sz w:val="16"/>
              </w:rPr>
            </w:pPr>
            <w:r>
              <w:rPr>
                <w:sz w:val="16"/>
              </w:rPr>
              <w:t>TEI15_Test, 5GS_NR_LTE-UEConTest</w:t>
            </w:r>
          </w:p>
        </w:tc>
        <w:tc>
          <w:tcPr>
            <w:tcW w:w="0" w:type="auto"/>
          </w:tcPr>
          <w:p w14:paraId="0A914224" w14:textId="77777777" w:rsidR="005C062C" w:rsidRPr="002B438D" w:rsidRDefault="005C062C" w:rsidP="00381CD7">
            <w:pPr>
              <w:pStyle w:val="TAL"/>
              <w:rPr>
                <w:sz w:val="16"/>
              </w:rPr>
            </w:pPr>
            <w:r>
              <w:rPr>
                <w:sz w:val="16"/>
              </w:rPr>
              <w:t>agreed</w:t>
            </w:r>
          </w:p>
        </w:tc>
      </w:tr>
      <w:tr w:rsidR="005C062C" w14:paraId="01F5CF81" w14:textId="77777777" w:rsidTr="00381CD7">
        <w:tc>
          <w:tcPr>
            <w:tcW w:w="0" w:type="auto"/>
          </w:tcPr>
          <w:p w14:paraId="671D0DFD" w14:textId="77777777" w:rsidR="005C062C" w:rsidRPr="002B438D" w:rsidRDefault="005C062C" w:rsidP="00381CD7">
            <w:pPr>
              <w:pStyle w:val="TAL"/>
              <w:rPr>
                <w:sz w:val="16"/>
              </w:rPr>
            </w:pPr>
            <w:r>
              <w:rPr>
                <w:sz w:val="16"/>
              </w:rPr>
              <w:lastRenderedPageBreak/>
              <w:t>R5-236598</w:t>
            </w:r>
          </w:p>
        </w:tc>
        <w:tc>
          <w:tcPr>
            <w:tcW w:w="0" w:type="auto"/>
          </w:tcPr>
          <w:p w14:paraId="60AE9F71" w14:textId="77777777" w:rsidR="005C062C" w:rsidRPr="002B438D" w:rsidRDefault="005C062C" w:rsidP="00381CD7">
            <w:pPr>
              <w:pStyle w:val="TAL"/>
              <w:rPr>
                <w:sz w:val="16"/>
              </w:rPr>
            </w:pPr>
            <w:r>
              <w:rPr>
                <w:sz w:val="16"/>
              </w:rPr>
              <w:t>Correction to NR5GC MDT testcase 8.1.6.1.2.12</w:t>
            </w:r>
          </w:p>
        </w:tc>
        <w:tc>
          <w:tcPr>
            <w:tcW w:w="0" w:type="auto"/>
          </w:tcPr>
          <w:p w14:paraId="26279303" w14:textId="77777777" w:rsidR="005C062C" w:rsidRPr="002B438D" w:rsidRDefault="005C062C" w:rsidP="00381CD7">
            <w:pPr>
              <w:pStyle w:val="TAL"/>
              <w:rPr>
                <w:sz w:val="16"/>
              </w:rPr>
            </w:pPr>
            <w:r>
              <w:rPr>
                <w:sz w:val="16"/>
              </w:rPr>
              <w:t>Qualcomm Technologies Int, Qualcomm Technologies Int, ANRITSU LTD, Keysight Technologies Inc, Rohde &amp; Schwarz</w:t>
            </w:r>
          </w:p>
        </w:tc>
        <w:tc>
          <w:tcPr>
            <w:tcW w:w="0" w:type="auto"/>
          </w:tcPr>
          <w:p w14:paraId="573F8F37" w14:textId="77777777" w:rsidR="005C062C" w:rsidRPr="002B438D" w:rsidRDefault="005C062C" w:rsidP="00381CD7">
            <w:pPr>
              <w:pStyle w:val="TAL"/>
              <w:rPr>
                <w:sz w:val="16"/>
              </w:rPr>
            </w:pPr>
            <w:r>
              <w:rPr>
                <w:sz w:val="16"/>
              </w:rPr>
              <w:t>38.523-1</w:t>
            </w:r>
          </w:p>
        </w:tc>
        <w:tc>
          <w:tcPr>
            <w:tcW w:w="0" w:type="auto"/>
          </w:tcPr>
          <w:p w14:paraId="3C660281" w14:textId="77777777" w:rsidR="005C062C" w:rsidRPr="002B438D" w:rsidRDefault="005C062C" w:rsidP="00381CD7">
            <w:pPr>
              <w:pStyle w:val="TAL"/>
              <w:rPr>
                <w:sz w:val="16"/>
              </w:rPr>
            </w:pPr>
            <w:r>
              <w:rPr>
                <w:sz w:val="16"/>
              </w:rPr>
              <w:t>4083</w:t>
            </w:r>
          </w:p>
        </w:tc>
        <w:tc>
          <w:tcPr>
            <w:tcW w:w="0" w:type="auto"/>
          </w:tcPr>
          <w:p w14:paraId="307ADA51" w14:textId="77777777" w:rsidR="005C062C" w:rsidRPr="002B438D" w:rsidRDefault="005C062C" w:rsidP="00381CD7">
            <w:pPr>
              <w:pStyle w:val="TAR"/>
              <w:rPr>
                <w:sz w:val="16"/>
              </w:rPr>
            </w:pPr>
            <w:r>
              <w:rPr>
                <w:sz w:val="16"/>
              </w:rPr>
              <w:t>-</w:t>
            </w:r>
          </w:p>
        </w:tc>
        <w:tc>
          <w:tcPr>
            <w:tcW w:w="0" w:type="auto"/>
          </w:tcPr>
          <w:p w14:paraId="74162BE4" w14:textId="77777777" w:rsidR="005C062C" w:rsidRPr="002B438D" w:rsidRDefault="005C062C" w:rsidP="00381CD7">
            <w:pPr>
              <w:pStyle w:val="TAL"/>
              <w:rPr>
                <w:sz w:val="16"/>
              </w:rPr>
            </w:pPr>
            <w:r>
              <w:rPr>
                <w:sz w:val="16"/>
              </w:rPr>
              <w:t>Rel-17</w:t>
            </w:r>
          </w:p>
        </w:tc>
        <w:tc>
          <w:tcPr>
            <w:tcW w:w="0" w:type="auto"/>
          </w:tcPr>
          <w:p w14:paraId="119EBB33" w14:textId="77777777" w:rsidR="005C062C" w:rsidRPr="002B438D" w:rsidRDefault="005C062C" w:rsidP="00381CD7">
            <w:pPr>
              <w:pStyle w:val="TAL"/>
              <w:rPr>
                <w:sz w:val="16"/>
              </w:rPr>
            </w:pPr>
            <w:r>
              <w:rPr>
                <w:sz w:val="16"/>
              </w:rPr>
              <w:t>F</w:t>
            </w:r>
          </w:p>
        </w:tc>
        <w:tc>
          <w:tcPr>
            <w:tcW w:w="0" w:type="auto"/>
          </w:tcPr>
          <w:p w14:paraId="11804043" w14:textId="77777777" w:rsidR="005C062C" w:rsidRPr="002B438D" w:rsidRDefault="005C062C" w:rsidP="00381CD7">
            <w:pPr>
              <w:pStyle w:val="TAL"/>
              <w:rPr>
                <w:sz w:val="16"/>
              </w:rPr>
            </w:pPr>
            <w:r>
              <w:rPr>
                <w:sz w:val="16"/>
              </w:rPr>
              <w:t>TEI16_Test, NR_SON_MDT-</w:t>
            </w:r>
            <w:proofErr w:type="spellStart"/>
            <w:r>
              <w:rPr>
                <w:sz w:val="16"/>
              </w:rPr>
              <w:t>UEConTest</w:t>
            </w:r>
            <w:proofErr w:type="spellEnd"/>
          </w:p>
        </w:tc>
        <w:tc>
          <w:tcPr>
            <w:tcW w:w="0" w:type="auto"/>
          </w:tcPr>
          <w:p w14:paraId="002E0EAE" w14:textId="77777777" w:rsidR="005C062C" w:rsidRPr="002B438D" w:rsidRDefault="005C062C" w:rsidP="00381CD7">
            <w:pPr>
              <w:pStyle w:val="TAL"/>
              <w:rPr>
                <w:sz w:val="16"/>
              </w:rPr>
            </w:pPr>
            <w:r>
              <w:rPr>
                <w:sz w:val="16"/>
              </w:rPr>
              <w:t>revised</w:t>
            </w:r>
          </w:p>
        </w:tc>
      </w:tr>
      <w:tr w:rsidR="005C062C" w14:paraId="337958B6" w14:textId="77777777" w:rsidTr="00381CD7">
        <w:tc>
          <w:tcPr>
            <w:tcW w:w="0" w:type="auto"/>
          </w:tcPr>
          <w:p w14:paraId="4E26345F" w14:textId="77777777" w:rsidR="005C062C" w:rsidRPr="002B438D" w:rsidRDefault="005C062C" w:rsidP="00381CD7">
            <w:pPr>
              <w:pStyle w:val="TAL"/>
              <w:rPr>
                <w:sz w:val="16"/>
              </w:rPr>
            </w:pPr>
            <w:r>
              <w:rPr>
                <w:sz w:val="16"/>
              </w:rPr>
              <w:t>R5-237360</w:t>
            </w:r>
          </w:p>
        </w:tc>
        <w:tc>
          <w:tcPr>
            <w:tcW w:w="0" w:type="auto"/>
          </w:tcPr>
          <w:p w14:paraId="2AB404AE" w14:textId="77777777" w:rsidR="005C062C" w:rsidRPr="002B438D" w:rsidRDefault="005C062C" w:rsidP="00381CD7">
            <w:pPr>
              <w:pStyle w:val="TAL"/>
              <w:rPr>
                <w:sz w:val="16"/>
              </w:rPr>
            </w:pPr>
            <w:r>
              <w:rPr>
                <w:sz w:val="16"/>
              </w:rPr>
              <w:t>Correction to NR5GC MDT testcase 8.1.6.1.2.12</w:t>
            </w:r>
          </w:p>
        </w:tc>
        <w:tc>
          <w:tcPr>
            <w:tcW w:w="0" w:type="auto"/>
          </w:tcPr>
          <w:p w14:paraId="57245B81" w14:textId="77777777" w:rsidR="005C062C" w:rsidRPr="002B438D" w:rsidRDefault="005C062C" w:rsidP="00381CD7">
            <w:pPr>
              <w:pStyle w:val="TAL"/>
              <w:rPr>
                <w:sz w:val="16"/>
              </w:rPr>
            </w:pPr>
            <w:r>
              <w:rPr>
                <w:sz w:val="16"/>
              </w:rPr>
              <w:t>Qualcomm Technologies Int, Qualcomm Technologies Int, ANRITSU LTD, Keysight Technologies Inc, Rohde &amp; Schwarz</w:t>
            </w:r>
          </w:p>
        </w:tc>
        <w:tc>
          <w:tcPr>
            <w:tcW w:w="0" w:type="auto"/>
          </w:tcPr>
          <w:p w14:paraId="28D74AF7" w14:textId="77777777" w:rsidR="005C062C" w:rsidRPr="002B438D" w:rsidRDefault="005C062C" w:rsidP="00381CD7">
            <w:pPr>
              <w:pStyle w:val="TAL"/>
              <w:rPr>
                <w:sz w:val="16"/>
              </w:rPr>
            </w:pPr>
            <w:r>
              <w:rPr>
                <w:sz w:val="16"/>
              </w:rPr>
              <w:t>38.523-1</w:t>
            </w:r>
          </w:p>
        </w:tc>
        <w:tc>
          <w:tcPr>
            <w:tcW w:w="0" w:type="auto"/>
          </w:tcPr>
          <w:p w14:paraId="6663BD2B" w14:textId="77777777" w:rsidR="005C062C" w:rsidRPr="002B438D" w:rsidRDefault="005C062C" w:rsidP="00381CD7">
            <w:pPr>
              <w:pStyle w:val="TAL"/>
              <w:rPr>
                <w:sz w:val="16"/>
              </w:rPr>
            </w:pPr>
            <w:r>
              <w:rPr>
                <w:sz w:val="16"/>
              </w:rPr>
              <w:t>4083</w:t>
            </w:r>
          </w:p>
        </w:tc>
        <w:tc>
          <w:tcPr>
            <w:tcW w:w="0" w:type="auto"/>
          </w:tcPr>
          <w:p w14:paraId="1B5D19DA" w14:textId="77777777" w:rsidR="005C062C" w:rsidRPr="002B438D" w:rsidRDefault="005C062C" w:rsidP="00381CD7">
            <w:pPr>
              <w:pStyle w:val="TAR"/>
              <w:rPr>
                <w:sz w:val="16"/>
              </w:rPr>
            </w:pPr>
            <w:r>
              <w:rPr>
                <w:sz w:val="16"/>
              </w:rPr>
              <w:t>1</w:t>
            </w:r>
          </w:p>
        </w:tc>
        <w:tc>
          <w:tcPr>
            <w:tcW w:w="0" w:type="auto"/>
          </w:tcPr>
          <w:p w14:paraId="5DB58401" w14:textId="77777777" w:rsidR="005C062C" w:rsidRPr="002B438D" w:rsidRDefault="005C062C" w:rsidP="00381CD7">
            <w:pPr>
              <w:pStyle w:val="TAL"/>
              <w:rPr>
                <w:sz w:val="16"/>
              </w:rPr>
            </w:pPr>
            <w:r>
              <w:rPr>
                <w:sz w:val="16"/>
              </w:rPr>
              <w:t>Rel-17</w:t>
            </w:r>
          </w:p>
        </w:tc>
        <w:tc>
          <w:tcPr>
            <w:tcW w:w="0" w:type="auto"/>
          </w:tcPr>
          <w:p w14:paraId="179602F7" w14:textId="77777777" w:rsidR="005C062C" w:rsidRPr="002B438D" w:rsidRDefault="005C062C" w:rsidP="00381CD7">
            <w:pPr>
              <w:pStyle w:val="TAL"/>
              <w:rPr>
                <w:sz w:val="16"/>
              </w:rPr>
            </w:pPr>
            <w:r>
              <w:rPr>
                <w:sz w:val="16"/>
              </w:rPr>
              <w:t>F</w:t>
            </w:r>
          </w:p>
        </w:tc>
        <w:tc>
          <w:tcPr>
            <w:tcW w:w="0" w:type="auto"/>
          </w:tcPr>
          <w:p w14:paraId="70FC8715" w14:textId="77777777" w:rsidR="005C062C" w:rsidRPr="002B438D" w:rsidRDefault="005C062C" w:rsidP="00381CD7">
            <w:pPr>
              <w:pStyle w:val="TAL"/>
              <w:rPr>
                <w:sz w:val="16"/>
              </w:rPr>
            </w:pPr>
            <w:r>
              <w:rPr>
                <w:sz w:val="16"/>
              </w:rPr>
              <w:t>TEI16_Test, NR_SON_MDT-</w:t>
            </w:r>
            <w:proofErr w:type="spellStart"/>
            <w:r>
              <w:rPr>
                <w:sz w:val="16"/>
              </w:rPr>
              <w:t>UEConTest</w:t>
            </w:r>
            <w:proofErr w:type="spellEnd"/>
          </w:p>
        </w:tc>
        <w:tc>
          <w:tcPr>
            <w:tcW w:w="0" w:type="auto"/>
          </w:tcPr>
          <w:p w14:paraId="22D72A2A" w14:textId="77777777" w:rsidR="005C062C" w:rsidRPr="002B438D" w:rsidRDefault="005C062C" w:rsidP="00381CD7">
            <w:pPr>
              <w:pStyle w:val="TAL"/>
              <w:rPr>
                <w:sz w:val="16"/>
              </w:rPr>
            </w:pPr>
            <w:r>
              <w:rPr>
                <w:sz w:val="16"/>
              </w:rPr>
              <w:t>agreed</w:t>
            </w:r>
          </w:p>
        </w:tc>
      </w:tr>
      <w:tr w:rsidR="005C062C" w14:paraId="19E2047C" w14:textId="77777777" w:rsidTr="00381CD7">
        <w:tc>
          <w:tcPr>
            <w:tcW w:w="0" w:type="auto"/>
          </w:tcPr>
          <w:p w14:paraId="514D1495" w14:textId="77777777" w:rsidR="005C062C" w:rsidRPr="002B438D" w:rsidRDefault="005C062C" w:rsidP="00381CD7">
            <w:pPr>
              <w:pStyle w:val="TAL"/>
              <w:rPr>
                <w:sz w:val="16"/>
              </w:rPr>
            </w:pPr>
            <w:r>
              <w:rPr>
                <w:sz w:val="16"/>
              </w:rPr>
              <w:t>R5-236615</w:t>
            </w:r>
          </w:p>
        </w:tc>
        <w:tc>
          <w:tcPr>
            <w:tcW w:w="0" w:type="auto"/>
          </w:tcPr>
          <w:p w14:paraId="151B8980"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test case 9.1.10.3</w:t>
            </w:r>
          </w:p>
        </w:tc>
        <w:tc>
          <w:tcPr>
            <w:tcW w:w="0" w:type="auto"/>
          </w:tcPr>
          <w:p w14:paraId="5C76A028" w14:textId="77777777" w:rsidR="005C062C" w:rsidRPr="002B438D" w:rsidRDefault="005C062C" w:rsidP="00381CD7">
            <w:pPr>
              <w:pStyle w:val="TAL"/>
              <w:rPr>
                <w:sz w:val="16"/>
              </w:rPr>
            </w:pPr>
            <w:r>
              <w:rPr>
                <w:sz w:val="16"/>
              </w:rPr>
              <w:t>Keysight Technologies UK</w:t>
            </w:r>
          </w:p>
        </w:tc>
        <w:tc>
          <w:tcPr>
            <w:tcW w:w="0" w:type="auto"/>
          </w:tcPr>
          <w:p w14:paraId="4DEB0243" w14:textId="77777777" w:rsidR="005C062C" w:rsidRPr="002B438D" w:rsidRDefault="005C062C" w:rsidP="00381CD7">
            <w:pPr>
              <w:pStyle w:val="TAL"/>
              <w:rPr>
                <w:sz w:val="16"/>
              </w:rPr>
            </w:pPr>
            <w:r>
              <w:rPr>
                <w:sz w:val="16"/>
              </w:rPr>
              <w:t>38.523-1</w:t>
            </w:r>
          </w:p>
        </w:tc>
        <w:tc>
          <w:tcPr>
            <w:tcW w:w="0" w:type="auto"/>
          </w:tcPr>
          <w:p w14:paraId="4BC2951D" w14:textId="77777777" w:rsidR="005C062C" w:rsidRPr="002B438D" w:rsidRDefault="005C062C" w:rsidP="00381CD7">
            <w:pPr>
              <w:pStyle w:val="TAL"/>
              <w:rPr>
                <w:sz w:val="16"/>
              </w:rPr>
            </w:pPr>
            <w:r>
              <w:rPr>
                <w:sz w:val="16"/>
              </w:rPr>
              <w:t>4084</w:t>
            </w:r>
          </w:p>
        </w:tc>
        <w:tc>
          <w:tcPr>
            <w:tcW w:w="0" w:type="auto"/>
          </w:tcPr>
          <w:p w14:paraId="02DF4C09" w14:textId="77777777" w:rsidR="005C062C" w:rsidRPr="002B438D" w:rsidRDefault="005C062C" w:rsidP="00381CD7">
            <w:pPr>
              <w:pStyle w:val="TAR"/>
              <w:rPr>
                <w:sz w:val="16"/>
              </w:rPr>
            </w:pPr>
            <w:r>
              <w:rPr>
                <w:sz w:val="16"/>
              </w:rPr>
              <w:t>-</w:t>
            </w:r>
          </w:p>
        </w:tc>
        <w:tc>
          <w:tcPr>
            <w:tcW w:w="0" w:type="auto"/>
          </w:tcPr>
          <w:p w14:paraId="4B74A838" w14:textId="77777777" w:rsidR="005C062C" w:rsidRPr="002B438D" w:rsidRDefault="005C062C" w:rsidP="00381CD7">
            <w:pPr>
              <w:pStyle w:val="TAL"/>
              <w:rPr>
                <w:sz w:val="16"/>
              </w:rPr>
            </w:pPr>
            <w:r>
              <w:rPr>
                <w:sz w:val="16"/>
              </w:rPr>
              <w:t>Rel-17</w:t>
            </w:r>
          </w:p>
        </w:tc>
        <w:tc>
          <w:tcPr>
            <w:tcW w:w="0" w:type="auto"/>
          </w:tcPr>
          <w:p w14:paraId="556659F7" w14:textId="77777777" w:rsidR="005C062C" w:rsidRPr="002B438D" w:rsidRDefault="005C062C" w:rsidP="00381CD7">
            <w:pPr>
              <w:pStyle w:val="TAL"/>
              <w:rPr>
                <w:sz w:val="16"/>
              </w:rPr>
            </w:pPr>
            <w:r>
              <w:rPr>
                <w:sz w:val="16"/>
              </w:rPr>
              <w:t>F</w:t>
            </w:r>
          </w:p>
        </w:tc>
        <w:tc>
          <w:tcPr>
            <w:tcW w:w="0" w:type="auto"/>
          </w:tcPr>
          <w:p w14:paraId="52963F9B" w14:textId="77777777" w:rsidR="005C062C" w:rsidRPr="002B438D" w:rsidRDefault="005C062C" w:rsidP="00381CD7">
            <w:pPr>
              <w:pStyle w:val="TAL"/>
              <w:rPr>
                <w:sz w:val="16"/>
              </w:rPr>
            </w:pPr>
            <w:r>
              <w:rPr>
                <w:sz w:val="16"/>
              </w:rPr>
              <w:t xml:space="preserve">TEI16_Test, </w:t>
            </w:r>
            <w:proofErr w:type="spellStart"/>
            <w:r>
              <w:rPr>
                <w:sz w:val="16"/>
              </w:rPr>
              <w:t>eNS-UEConTest</w:t>
            </w:r>
            <w:proofErr w:type="spellEnd"/>
          </w:p>
        </w:tc>
        <w:tc>
          <w:tcPr>
            <w:tcW w:w="0" w:type="auto"/>
          </w:tcPr>
          <w:p w14:paraId="69130635" w14:textId="77777777" w:rsidR="005C062C" w:rsidRPr="002B438D" w:rsidRDefault="005C062C" w:rsidP="00381CD7">
            <w:pPr>
              <w:pStyle w:val="TAL"/>
              <w:rPr>
                <w:sz w:val="16"/>
              </w:rPr>
            </w:pPr>
            <w:r>
              <w:rPr>
                <w:sz w:val="16"/>
              </w:rPr>
              <w:t>revised</w:t>
            </w:r>
          </w:p>
        </w:tc>
      </w:tr>
      <w:tr w:rsidR="005C062C" w14:paraId="494D640B" w14:textId="77777777" w:rsidTr="00381CD7">
        <w:tc>
          <w:tcPr>
            <w:tcW w:w="0" w:type="auto"/>
          </w:tcPr>
          <w:p w14:paraId="0ED2CBBD" w14:textId="77777777" w:rsidR="005C062C" w:rsidRPr="002B438D" w:rsidRDefault="005C062C" w:rsidP="00381CD7">
            <w:pPr>
              <w:pStyle w:val="TAL"/>
              <w:rPr>
                <w:sz w:val="16"/>
              </w:rPr>
            </w:pPr>
            <w:r>
              <w:rPr>
                <w:sz w:val="16"/>
              </w:rPr>
              <w:t>R5-237371</w:t>
            </w:r>
          </w:p>
        </w:tc>
        <w:tc>
          <w:tcPr>
            <w:tcW w:w="0" w:type="auto"/>
          </w:tcPr>
          <w:p w14:paraId="47DEB819"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test case 9.1.10.3</w:t>
            </w:r>
          </w:p>
        </w:tc>
        <w:tc>
          <w:tcPr>
            <w:tcW w:w="0" w:type="auto"/>
          </w:tcPr>
          <w:p w14:paraId="464977E4" w14:textId="77777777" w:rsidR="005C062C" w:rsidRPr="002B438D" w:rsidRDefault="005C062C" w:rsidP="00381CD7">
            <w:pPr>
              <w:pStyle w:val="TAL"/>
              <w:rPr>
                <w:sz w:val="16"/>
              </w:rPr>
            </w:pPr>
            <w:r>
              <w:rPr>
                <w:sz w:val="16"/>
              </w:rPr>
              <w:t>Keysight Technologies UK</w:t>
            </w:r>
          </w:p>
        </w:tc>
        <w:tc>
          <w:tcPr>
            <w:tcW w:w="0" w:type="auto"/>
          </w:tcPr>
          <w:p w14:paraId="0B893362" w14:textId="77777777" w:rsidR="005C062C" w:rsidRPr="002B438D" w:rsidRDefault="005C062C" w:rsidP="00381CD7">
            <w:pPr>
              <w:pStyle w:val="TAL"/>
              <w:rPr>
                <w:sz w:val="16"/>
              </w:rPr>
            </w:pPr>
            <w:r>
              <w:rPr>
                <w:sz w:val="16"/>
              </w:rPr>
              <w:t>38.523-1</w:t>
            </w:r>
          </w:p>
        </w:tc>
        <w:tc>
          <w:tcPr>
            <w:tcW w:w="0" w:type="auto"/>
          </w:tcPr>
          <w:p w14:paraId="2984EA01" w14:textId="77777777" w:rsidR="005C062C" w:rsidRPr="002B438D" w:rsidRDefault="005C062C" w:rsidP="00381CD7">
            <w:pPr>
              <w:pStyle w:val="TAL"/>
              <w:rPr>
                <w:sz w:val="16"/>
              </w:rPr>
            </w:pPr>
            <w:r>
              <w:rPr>
                <w:sz w:val="16"/>
              </w:rPr>
              <w:t>4084</w:t>
            </w:r>
          </w:p>
        </w:tc>
        <w:tc>
          <w:tcPr>
            <w:tcW w:w="0" w:type="auto"/>
          </w:tcPr>
          <w:p w14:paraId="6B11F311" w14:textId="77777777" w:rsidR="005C062C" w:rsidRPr="002B438D" w:rsidRDefault="005C062C" w:rsidP="00381CD7">
            <w:pPr>
              <w:pStyle w:val="TAR"/>
              <w:rPr>
                <w:sz w:val="16"/>
              </w:rPr>
            </w:pPr>
            <w:r>
              <w:rPr>
                <w:sz w:val="16"/>
              </w:rPr>
              <w:t>1</w:t>
            </w:r>
          </w:p>
        </w:tc>
        <w:tc>
          <w:tcPr>
            <w:tcW w:w="0" w:type="auto"/>
          </w:tcPr>
          <w:p w14:paraId="2AA6B0B0" w14:textId="77777777" w:rsidR="005C062C" w:rsidRPr="002B438D" w:rsidRDefault="005C062C" w:rsidP="00381CD7">
            <w:pPr>
              <w:pStyle w:val="TAL"/>
              <w:rPr>
                <w:sz w:val="16"/>
              </w:rPr>
            </w:pPr>
            <w:r>
              <w:rPr>
                <w:sz w:val="16"/>
              </w:rPr>
              <w:t>Rel-17</w:t>
            </w:r>
          </w:p>
        </w:tc>
        <w:tc>
          <w:tcPr>
            <w:tcW w:w="0" w:type="auto"/>
          </w:tcPr>
          <w:p w14:paraId="57D51DC9" w14:textId="77777777" w:rsidR="005C062C" w:rsidRPr="002B438D" w:rsidRDefault="005C062C" w:rsidP="00381CD7">
            <w:pPr>
              <w:pStyle w:val="TAL"/>
              <w:rPr>
                <w:sz w:val="16"/>
              </w:rPr>
            </w:pPr>
            <w:r>
              <w:rPr>
                <w:sz w:val="16"/>
              </w:rPr>
              <w:t>F</w:t>
            </w:r>
          </w:p>
        </w:tc>
        <w:tc>
          <w:tcPr>
            <w:tcW w:w="0" w:type="auto"/>
          </w:tcPr>
          <w:p w14:paraId="25E49DA9" w14:textId="77777777" w:rsidR="005C062C" w:rsidRPr="002B438D" w:rsidRDefault="005C062C" w:rsidP="00381CD7">
            <w:pPr>
              <w:pStyle w:val="TAL"/>
              <w:rPr>
                <w:sz w:val="16"/>
              </w:rPr>
            </w:pPr>
            <w:r>
              <w:rPr>
                <w:sz w:val="16"/>
              </w:rPr>
              <w:t xml:space="preserve">TEI16_Test, </w:t>
            </w:r>
            <w:proofErr w:type="spellStart"/>
            <w:r>
              <w:rPr>
                <w:sz w:val="16"/>
              </w:rPr>
              <w:t>eNS-UEConTest</w:t>
            </w:r>
            <w:proofErr w:type="spellEnd"/>
          </w:p>
        </w:tc>
        <w:tc>
          <w:tcPr>
            <w:tcW w:w="0" w:type="auto"/>
          </w:tcPr>
          <w:p w14:paraId="4E81169D" w14:textId="77777777" w:rsidR="005C062C" w:rsidRPr="002B438D" w:rsidRDefault="005C062C" w:rsidP="00381CD7">
            <w:pPr>
              <w:pStyle w:val="TAL"/>
              <w:rPr>
                <w:sz w:val="16"/>
              </w:rPr>
            </w:pPr>
            <w:r>
              <w:rPr>
                <w:sz w:val="16"/>
              </w:rPr>
              <w:t>agreed</w:t>
            </w:r>
          </w:p>
        </w:tc>
      </w:tr>
      <w:tr w:rsidR="005C062C" w14:paraId="4C82E33A" w14:textId="77777777" w:rsidTr="00381CD7">
        <w:tc>
          <w:tcPr>
            <w:tcW w:w="0" w:type="auto"/>
          </w:tcPr>
          <w:p w14:paraId="3903E020" w14:textId="77777777" w:rsidR="005C062C" w:rsidRPr="002B438D" w:rsidRDefault="005C062C" w:rsidP="00381CD7">
            <w:pPr>
              <w:pStyle w:val="TAL"/>
              <w:rPr>
                <w:sz w:val="16"/>
              </w:rPr>
            </w:pPr>
            <w:r>
              <w:rPr>
                <w:sz w:val="16"/>
              </w:rPr>
              <w:t>R5-236616</w:t>
            </w:r>
          </w:p>
        </w:tc>
        <w:tc>
          <w:tcPr>
            <w:tcW w:w="0" w:type="auto"/>
          </w:tcPr>
          <w:p w14:paraId="64B9F534"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Ph2 test case 9.1.12.4</w:t>
            </w:r>
          </w:p>
        </w:tc>
        <w:tc>
          <w:tcPr>
            <w:tcW w:w="0" w:type="auto"/>
          </w:tcPr>
          <w:p w14:paraId="4D00B3F7" w14:textId="77777777" w:rsidR="005C062C" w:rsidRPr="002B438D" w:rsidRDefault="005C062C" w:rsidP="00381CD7">
            <w:pPr>
              <w:pStyle w:val="TAL"/>
              <w:rPr>
                <w:sz w:val="16"/>
              </w:rPr>
            </w:pPr>
            <w:r>
              <w:rPr>
                <w:sz w:val="16"/>
              </w:rPr>
              <w:t>Keysight Technologies UK</w:t>
            </w:r>
          </w:p>
        </w:tc>
        <w:tc>
          <w:tcPr>
            <w:tcW w:w="0" w:type="auto"/>
          </w:tcPr>
          <w:p w14:paraId="2F04F009" w14:textId="77777777" w:rsidR="005C062C" w:rsidRPr="002B438D" w:rsidRDefault="005C062C" w:rsidP="00381CD7">
            <w:pPr>
              <w:pStyle w:val="TAL"/>
              <w:rPr>
                <w:sz w:val="16"/>
              </w:rPr>
            </w:pPr>
            <w:r>
              <w:rPr>
                <w:sz w:val="16"/>
              </w:rPr>
              <w:t>38.523-1</w:t>
            </w:r>
          </w:p>
        </w:tc>
        <w:tc>
          <w:tcPr>
            <w:tcW w:w="0" w:type="auto"/>
          </w:tcPr>
          <w:p w14:paraId="6B7952EC" w14:textId="77777777" w:rsidR="005C062C" w:rsidRPr="002B438D" w:rsidRDefault="005C062C" w:rsidP="00381CD7">
            <w:pPr>
              <w:pStyle w:val="TAL"/>
              <w:rPr>
                <w:sz w:val="16"/>
              </w:rPr>
            </w:pPr>
            <w:r>
              <w:rPr>
                <w:sz w:val="16"/>
              </w:rPr>
              <w:t>4085</w:t>
            </w:r>
          </w:p>
        </w:tc>
        <w:tc>
          <w:tcPr>
            <w:tcW w:w="0" w:type="auto"/>
          </w:tcPr>
          <w:p w14:paraId="286F16C8" w14:textId="77777777" w:rsidR="005C062C" w:rsidRPr="002B438D" w:rsidRDefault="005C062C" w:rsidP="00381CD7">
            <w:pPr>
              <w:pStyle w:val="TAR"/>
              <w:rPr>
                <w:sz w:val="16"/>
              </w:rPr>
            </w:pPr>
            <w:r>
              <w:rPr>
                <w:sz w:val="16"/>
              </w:rPr>
              <w:t>-</w:t>
            </w:r>
          </w:p>
        </w:tc>
        <w:tc>
          <w:tcPr>
            <w:tcW w:w="0" w:type="auto"/>
          </w:tcPr>
          <w:p w14:paraId="48C9B1A0" w14:textId="77777777" w:rsidR="005C062C" w:rsidRPr="002B438D" w:rsidRDefault="005C062C" w:rsidP="00381CD7">
            <w:pPr>
              <w:pStyle w:val="TAL"/>
              <w:rPr>
                <w:sz w:val="16"/>
              </w:rPr>
            </w:pPr>
            <w:r>
              <w:rPr>
                <w:sz w:val="16"/>
              </w:rPr>
              <w:t>Rel-17</w:t>
            </w:r>
          </w:p>
        </w:tc>
        <w:tc>
          <w:tcPr>
            <w:tcW w:w="0" w:type="auto"/>
          </w:tcPr>
          <w:p w14:paraId="7CB01F16" w14:textId="77777777" w:rsidR="005C062C" w:rsidRPr="002B438D" w:rsidRDefault="005C062C" w:rsidP="00381CD7">
            <w:pPr>
              <w:pStyle w:val="TAL"/>
              <w:rPr>
                <w:sz w:val="16"/>
              </w:rPr>
            </w:pPr>
            <w:r>
              <w:rPr>
                <w:sz w:val="16"/>
              </w:rPr>
              <w:t>F</w:t>
            </w:r>
          </w:p>
        </w:tc>
        <w:tc>
          <w:tcPr>
            <w:tcW w:w="0" w:type="auto"/>
          </w:tcPr>
          <w:p w14:paraId="0BA598A4" w14:textId="77777777" w:rsidR="005C062C" w:rsidRPr="002B438D" w:rsidRDefault="005C062C" w:rsidP="00381CD7">
            <w:pPr>
              <w:pStyle w:val="TAL"/>
              <w:rPr>
                <w:sz w:val="16"/>
              </w:rPr>
            </w:pPr>
            <w:r>
              <w:rPr>
                <w:sz w:val="16"/>
              </w:rPr>
              <w:t>TEI17_Test, eNS_Ph2-UEConTest</w:t>
            </w:r>
          </w:p>
        </w:tc>
        <w:tc>
          <w:tcPr>
            <w:tcW w:w="0" w:type="auto"/>
          </w:tcPr>
          <w:p w14:paraId="6ADD729D" w14:textId="77777777" w:rsidR="005C062C" w:rsidRPr="002B438D" w:rsidRDefault="005C062C" w:rsidP="00381CD7">
            <w:pPr>
              <w:pStyle w:val="TAL"/>
              <w:rPr>
                <w:sz w:val="16"/>
              </w:rPr>
            </w:pPr>
            <w:r>
              <w:rPr>
                <w:sz w:val="16"/>
              </w:rPr>
              <w:t>withdrawn</w:t>
            </w:r>
          </w:p>
        </w:tc>
      </w:tr>
      <w:tr w:rsidR="005C062C" w14:paraId="1AD63BFD" w14:textId="77777777" w:rsidTr="00381CD7">
        <w:tc>
          <w:tcPr>
            <w:tcW w:w="0" w:type="auto"/>
          </w:tcPr>
          <w:p w14:paraId="5453FB04" w14:textId="77777777" w:rsidR="005C062C" w:rsidRPr="002B438D" w:rsidRDefault="005C062C" w:rsidP="00381CD7">
            <w:pPr>
              <w:pStyle w:val="TAL"/>
              <w:rPr>
                <w:sz w:val="16"/>
              </w:rPr>
            </w:pPr>
            <w:r>
              <w:rPr>
                <w:sz w:val="16"/>
              </w:rPr>
              <w:t>R5-236617</w:t>
            </w:r>
          </w:p>
        </w:tc>
        <w:tc>
          <w:tcPr>
            <w:tcW w:w="0" w:type="auto"/>
          </w:tcPr>
          <w:p w14:paraId="34D1A537" w14:textId="77777777" w:rsidR="005C062C" w:rsidRPr="002B438D" w:rsidRDefault="005C062C" w:rsidP="00381CD7">
            <w:pPr>
              <w:pStyle w:val="TAL"/>
              <w:rPr>
                <w:sz w:val="16"/>
              </w:rPr>
            </w:pPr>
            <w:r>
              <w:rPr>
                <w:sz w:val="16"/>
              </w:rPr>
              <w:t>Correction to NR MAC test cases 7.1.1.7.1.x</w:t>
            </w:r>
          </w:p>
        </w:tc>
        <w:tc>
          <w:tcPr>
            <w:tcW w:w="0" w:type="auto"/>
          </w:tcPr>
          <w:p w14:paraId="69BC03DF" w14:textId="77777777" w:rsidR="005C062C" w:rsidRPr="002B438D" w:rsidRDefault="005C062C" w:rsidP="00381CD7">
            <w:pPr>
              <w:pStyle w:val="TAL"/>
              <w:rPr>
                <w:sz w:val="16"/>
              </w:rPr>
            </w:pPr>
            <w:r>
              <w:rPr>
                <w:sz w:val="16"/>
              </w:rPr>
              <w:t>Keysight Technologies UK, MCC TF160</w:t>
            </w:r>
          </w:p>
        </w:tc>
        <w:tc>
          <w:tcPr>
            <w:tcW w:w="0" w:type="auto"/>
          </w:tcPr>
          <w:p w14:paraId="6CED7A7E" w14:textId="77777777" w:rsidR="005C062C" w:rsidRPr="002B438D" w:rsidRDefault="005C062C" w:rsidP="00381CD7">
            <w:pPr>
              <w:pStyle w:val="TAL"/>
              <w:rPr>
                <w:sz w:val="16"/>
              </w:rPr>
            </w:pPr>
            <w:r>
              <w:rPr>
                <w:sz w:val="16"/>
              </w:rPr>
              <w:t>38.523-1</w:t>
            </w:r>
          </w:p>
        </w:tc>
        <w:tc>
          <w:tcPr>
            <w:tcW w:w="0" w:type="auto"/>
          </w:tcPr>
          <w:p w14:paraId="6D8136F8" w14:textId="77777777" w:rsidR="005C062C" w:rsidRPr="002B438D" w:rsidRDefault="005C062C" w:rsidP="00381CD7">
            <w:pPr>
              <w:pStyle w:val="TAL"/>
              <w:rPr>
                <w:sz w:val="16"/>
              </w:rPr>
            </w:pPr>
            <w:r>
              <w:rPr>
                <w:sz w:val="16"/>
              </w:rPr>
              <w:t>4086</w:t>
            </w:r>
          </w:p>
        </w:tc>
        <w:tc>
          <w:tcPr>
            <w:tcW w:w="0" w:type="auto"/>
          </w:tcPr>
          <w:p w14:paraId="1126CA66" w14:textId="77777777" w:rsidR="005C062C" w:rsidRPr="002B438D" w:rsidRDefault="005C062C" w:rsidP="00381CD7">
            <w:pPr>
              <w:pStyle w:val="TAR"/>
              <w:rPr>
                <w:sz w:val="16"/>
              </w:rPr>
            </w:pPr>
            <w:r>
              <w:rPr>
                <w:sz w:val="16"/>
              </w:rPr>
              <w:t>-</w:t>
            </w:r>
          </w:p>
        </w:tc>
        <w:tc>
          <w:tcPr>
            <w:tcW w:w="0" w:type="auto"/>
          </w:tcPr>
          <w:p w14:paraId="182F59BD" w14:textId="77777777" w:rsidR="005C062C" w:rsidRPr="002B438D" w:rsidRDefault="005C062C" w:rsidP="00381CD7">
            <w:pPr>
              <w:pStyle w:val="TAL"/>
              <w:rPr>
                <w:sz w:val="16"/>
              </w:rPr>
            </w:pPr>
            <w:r>
              <w:rPr>
                <w:sz w:val="16"/>
              </w:rPr>
              <w:t>Rel-17</w:t>
            </w:r>
          </w:p>
        </w:tc>
        <w:tc>
          <w:tcPr>
            <w:tcW w:w="0" w:type="auto"/>
          </w:tcPr>
          <w:p w14:paraId="6B92615A" w14:textId="77777777" w:rsidR="005C062C" w:rsidRPr="002B438D" w:rsidRDefault="005C062C" w:rsidP="00381CD7">
            <w:pPr>
              <w:pStyle w:val="TAL"/>
              <w:rPr>
                <w:sz w:val="16"/>
              </w:rPr>
            </w:pPr>
            <w:r>
              <w:rPr>
                <w:sz w:val="16"/>
              </w:rPr>
              <w:t>F</w:t>
            </w:r>
          </w:p>
        </w:tc>
        <w:tc>
          <w:tcPr>
            <w:tcW w:w="0" w:type="auto"/>
          </w:tcPr>
          <w:p w14:paraId="69ADB4A7" w14:textId="77777777" w:rsidR="005C062C" w:rsidRPr="002B438D" w:rsidRDefault="005C062C" w:rsidP="00381CD7">
            <w:pPr>
              <w:pStyle w:val="TAL"/>
              <w:rPr>
                <w:sz w:val="16"/>
              </w:rPr>
            </w:pPr>
            <w:r>
              <w:rPr>
                <w:sz w:val="16"/>
              </w:rPr>
              <w:t>TEI15_Test, 5GS_NR_LTE-UEConTest</w:t>
            </w:r>
          </w:p>
        </w:tc>
        <w:tc>
          <w:tcPr>
            <w:tcW w:w="0" w:type="auto"/>
          </w:tcPr>
          <w:p w14:paraId="47F8475B" w14:textId="77777777" w:rsidR="005C062C" w:rsidRPr="002B438D" w:rsidRDefault="005C062C" w:rsidP="00381CD7">
            <w:pPr>
              <w:pStyle w:val="TAL"/>
              <w:rPr>
                <w:sz w:val="16"/>
              </w:rPr>
            </w:pPr>
            <w:r>
              <w:rPr>
                <w:sz w:val="16"/>
              </w:rPr>
              <w:t>agreed</w:t>
            </w:r>
          </w:p>
        </w:tc>
      </w:tr>
      <w:tr w:rsidR="005C062C" w14:paraId="5799A84C" w14:textId="77777777" w:rsidTr="00381CD7">
        <w:tc>
          <w:tcPr>
            <w:tcW w:w="0" w:type="auto"/>
          </w:tcPr>
          <w:p w14:paraId="27C808CB" w14:textId="77777777" w:rsidR="005C062C" w:rsidRPr="002B438D" w:rsidRDefault="005C062C" w:rsidP="00381CD7">
            <w:pPr>
              <w:pStyle w:val="TAL"/>
              <w:rPr>
                <w:sz w:val="16"/>
              </w:rPr>
            </w:pPr>
            <w:r>
              <w:rPr>
                <w:sz w:val="16"/>
              </w:rPr>
              <w:t>R5-236618</w:t>
            </w:r>
          </w:p>
        </w:tc>
        <w:tc>
          <w:tcPr>
            <w:tcW w:w="0" w:type="auto"/>
          </w:tcPr>
          <w:p w14:paraId="400609D8" w14:textId="77777777" w:rsidR="005C062C" w:rsidRPr="002B438D" w:rsidRDefault="005C062C" w:rsidP="00381CD7">
            <w:pPr>
              <w:pStyle w:val="TAL"/>
              <w:rPr>
                <w:sz w:val="16"/>
              </w:rPr>
            </w:pPr>
            <w:r>
              <w:rPr>
                <w:sz w:val="16"/>
              </w:rPr>
              <w:t>Addition of FR2 cell power levels for SON-MDT test cases</w:t>
            </w:r>
          </w:p>
        </w:tc>
        <w:tc>
          <w:tcPr>
            <w:tcW w:w="0" w:type="auto"/>
          </w:tcPr>
          <w:p w14:paraId="42B482DA" w14:textId="77777777" w:rsidR="005C062C" w:rsidRPr="002B438D" w:rsidRDefault="005C062C" w:rsidP="00381CD7">
            <w:pPr>
              <w:pStyle w:val="TAL"/>
              <w:rPr>
                <w:sz w:val="16"/>
              </w:rPr>
            </w:pPr>
            <w:r>
              <w:rPr>
                <w:sz w:val="16"/>
              </w:rPr>
              <w:t>Keysight Technologies UK</w:t>
            </w:r>
          </w:p>
        </w:tc>
        <w:tc>
          <w:tcPr>
            <w:tcW w:w="0" w:type="auto"/>
          </w:tcPr>
          <w:p w14:paraId="220CC7CE" w14:textId="77777777" w:rsidR="005C062C" w:rsidRPr="002B438D" w:rsidRDefault="005C062C" w:rsidP="00381CD7">
            <w:pPr>
              <w:pStyle w:val="TAL"/>
              <w:rPr>
                <w:sz w:val="16"/>
              </w:rPr>
            </w:pPr>
            <w:r>
              <w:rPr>
                <w:sz w:val="16"/>
              </w:rPr>
              <w:t>38.523-1</w:t>
            </w:r>
          </w:p>
        </w:tc>
        <w:tc>
          <w:tcPr>
            <w:tcW w:w="0" w:type="auto"/>
          </w:tcPr>
          <w:p w14:paraId="5F59DECF" w14:textId="77777777" w:rsidR="005C062C" w:rsidRPr="002B438D" w:rsidRDefault="005C062C" w:rsidP="00381CD7">
            <w:pPr>
              <w:pStyle w:val="TAL"/>
              <w:rPr>
                <w:sz w:val="16"/>
              </w:rPr>
            </w:pPr>
            <w:r>
              <w:rPr>
                <w:sz w:val="16"/>
              </w:rPr>
              <w:t>4087</w:t>
            </w:r>
          </w:p>
        </w:tc>
        <w:tc>
          <w:tcPr>
            <w:tcW w:w="0" w:type="auto"/>
          </w:tcPr>
          <w:p w14:paraId="15C59527" w14:textId="77777777" w:rsidR="005C062C" w:rsidRPr="002B438D" w:rsidRDefault="005C062C" w:rsidP="00381CD7">
            <w:pPr>
              <w:pStyle w:val="TAR"/>
              <w:rPr>
                <w:sz w:val="16"/>
              </w:rPr>
            </w:pPr>
            <w:r>
              <w:rPr>
                <w:sz w:val="16"/>
              </w:rPr>
              <w:t>-</w:t>
            </w:r>
          </w:p>
        </w:tc>
        <w:tc>
          <w:tcPr>
            <w:tcW w:w="0" w:type="auto"/>
          </w:tcPr>
          <w:p w14:paraId="57F7A680" w14:textId="77777777" w:rsidR="005C062C" w:rsidRPr="002B438D" w:rsidRDefault="005C062C" w:rsidP="00381CD7">
            <w:pPr>
              <w:pStyle w:val="TAL"/>
              <w:rPr>
                <w:sz w:val="16"/>
              </w:rPr>
            </w:pPr>
            <w:r>
              <w:rPr>
                <w:sz w:val="16"/>
              </w:rPr>
              <w:t>Rel-17</w:t>
            </w:r>
          </w:p>
        </w:tc>
        <w:tc>
          <w:tcPr>
            <w:tcW w:w="0" w:type="auto"/>
          </w:tcPr>
          <w:p w14:paraId="52BB5238" w14:textId="77777777" w:rsidR="005C062C" w:rsidRPr="002B438D" w:rsidRDefault="005C062C" w:rsidP="00381CD7">
            <w:pPr>
              <w:pStyle w:val="TAL"/>
              <w:rPr>
                <w:sz w:val="16"/>
              </w:rPr>
            </w:pPr>
            <w:r>
              <w:rPr>
                <w:sz w:val="16"/>
              </w:rPr>
              <w:t>F</w:t>
            </w:r>
          </w:p>
        </w:tc>
        <w:tc>
          <w:tcPr>
            <w:tcW w:w="0" w:type="auto"/>
          </w:tcPr>
          <w:p w14:paraId="774E0063" w14:textId="77777777" w:rsidR="005C062C" w:rsidRPr="002B438D" w:rsidRDefault="005C062C" w:rsidP="00381CD7">
            <w:pPr>
              <w:pStyle w:val="TAL"/>
              <w:rPr>
                <w:sz w:val="16"/>
              </w:rPr>
            </w:pPr>
            <w:r>
              <w:rPr>
                <w:sz w:val="16"/>
              </w:rPr>
              <w:t>TEI16_Test, NR_SON_MDT-</w:t>
            </w:r>
            <w:proofErr w:type="spellStart"/>
            <w:r>
              <w:rPr>
                <w:sz w:val="16"/>
              </w:rPr>
              <w:t>UEConTest</w:t>
            </w:r>
            <w:proofErr w:type="spellEnd"/>
          </w:p>
        </w:tc>
        <w:tc>
          <w:tcPr>
            <w:tcW w:w="0" w:type="auto"/>
          </w:tcPr>
          <w:p w14:paraId="0671D233" w14:textId="77777777" w:rsidR="005C062C" w:rsidRPr="002B438D" w:rsidRDefault="005C062C" w:rsidP="00381CD7">
            <w:pPr>
              <w:pStyle w:val="TAL"/>
              <w:rPr>
                <w:sz w:val="16"/>
              </w:rPr>
            </w:pPr>
            <w:r>
              <w:rPr>
                <w:sz w:val="16"/>
              </w:rPr>
              <w:t>agreed</w:t>
            </w:r>
          </w:p>
        </w:tc>
      </w:tr>
      <w:tr w:rsidR="005C062C" w14:paraId="09C774F6" w14:textId="77777777" w:rsidTr="00381CD7">
        <w:tc>
          <w:tcPr>
            <w:tcW w:w="0" w:type="auto"/>
          </w:tcPr>
          <w:p w14:paraId="3CDA472C" w14:textId="77777777" w:rsidR="005C062C" w:rsidRPr="002B438D" w:rsidRDefault="005C062C" w:rsidP="00381CD7">
            <w:pPr>
              <w:pStyle w:val="TAL"/>
              <w:rPr>
                <w:sz w:val="16"/>
              </w:rPr>
            </w:pPr>
            <w:r>
              <w:rPr>
                <w:sz w:val="16"/>
              </w:rPr>
              <w:t>R5-236619</w:t>
            </w:r>
          </w:p>
        </w:tc>
        <w:tc>
          <w:tcPr>
            <w:tcW w:w="0" w:type="auto"/>
          </w:tcPr>
          <w:p w14:paraId="1CE93B7A" w14:textId="77777777" w:rsidR="005C062C" w:rsidRPr="002B438D" w:rsidRDefault="005C062C" w:rsidP="00381CD7">
            <w:pPr>
              <w:pStyle w:val="TAL"/>
              <w:rPr>
                <w:sz w:val="16"/>
              </w:rPr>
            </w:pPr>
            <w:r>
              <w:rPr>
                <w:sz w:val="16"/>
              </w:rPr>
              <w:t>Addition of FR2 cell power levels for 8.1.4.4.x</w:t>
            </w:r>
          </w:p>
        </w:tc>
        <w:tc>
          <w:tcPr>
            <w:tcW w:w="0" w:type="auto"/>
          </w:tcPr>
          <w:p w14:paraId="3A9B7EA7" w14:textId="77777777" w:rsidR="005C062C" w:rsidRPr="002B438D" w:rsidRDefault="005C062C" w:rsidP="00381CD7">
            <w:pPr>
              <w:pStyle w:val="TAL"/>
              <w:rPr>
                <w:sz w:val="16"/>
              </w:rPr>
            </w:pPr>
            <w:r>
              <w:rPr>
                <w:sz w:val="16"/>
              </w:rPr>
              <w:t>Keysight Technologies UK</w:t>
            </w:r>
          </w:p>
        </w:tc>
        <w:tc>
          <w:tcPr>
            <w:tcW w:w="0" w:type="auto"/>
          </w:tcPr>
          <w:p w14:paraId="7A56A382" w14:textId="77777777" w:rsidR="005C062C" w:rsidRPr="002B438D" w:rsidRDefault="005C062C" w:rsidP="00381CD7">
            <w:pPr>
              <w:pStyle w:val="TAL"/>
              <w:rPr>
                <w:sz w:val="16"/>
              </w:rPr>
            </w:pPr>
            <w:r>
              <w:rPr>
                <w:sz w:val="16"/>
              </w:rPr>
              <w:t>38.523-1</w:t>
            </w:r>
          </w:p>
        </w:tc>
        <w:tc>
          <w:tcPr>
            <w:tcW w:w="0" w:type="auto"/>
          </w:tcPr>
          <w:p w14:paraId="68CBA012" w14:textId="77777777" w:rsidR="005C062C" w:rsidRPr="002B438D" w:rsidRDefault="005C062C" w:rsidP="00381CD7">
            <w:pPr>
              <w:pStyle w:val="TAL"/>
              <w:rPr>
                <w:sz w:val="16"/>
              </w:rPr>
            </w:pPr>
            <w:r>
              <w:rPr>
                <w:sz w:val="16"/>
              </w:rPr>
              <w:t>4088</w:t>
            </w:r>
          </w:p>
        </w:tc>
        <w:tc>
          <w:tcPr>
            <w:tcW w:w="0" w:type="auto"/>
          </w:tcPr>
          <w:p w14:paraId="66C8B777" w14:textId="77777777" w:rsidR="005C062C" w:rsidRPr="002B438D" w:rsidRDefault="005C062C" w:rsidP="00381CD7">
            <w:pPr>
              <w:pStyle w:val="TAR"/>
              <w:rPr>
                <w:sz w:val="16"/>
              </w:rPr>
            </w:pPr>
            <w:r>
              <w:rPr>
                <w:sz w:val="16"/>
              </w:rPr>
              <w:t>-</w:t>
            </w:r>
          </w:p>
        </w:tc>
        <w:tc>
          <w:tcPr>
            <w:tcW w:w="0" w:type="auto"/>
          </w:tcPr>
          <w:p w14:paraId="3D3343C5" w14:textId="77777777" w:rsidR="005C062C" w:rsidRPr="002B438D" w:rsidRDefault="005C062C" w:rsidP="00381CD7">
            <w:pPr>
              <w:pStyle w:val="TAL"/>
              <w:rPr>
                <w:sz w:val="16"/>
              </w:rPr>
            </w:pPr>
            <w:r>
              <w:rPr>
                <w:sz w:val="16"/>
              </w:rPr>
              <w:t>Rel-17</w:t>
            </w:r>
          </w:p>
        </w:tc>
        <w:tc>
          <w:tcPr>
            <w:tcW w:w="0" w:type="auto"/>
          </w:tcPr>
          <w:p w14:paraId="72BBB9D9" w14:textId="77777777" w:rsidR="005C062C" w:rsidRPr="002B438D" w:rsidRDefault="005C062C" w:rsidP="00381CD7">
            <w:pPr>
              <w:pStyle w:val="TAL"/>
              <w:rPr>
                <w:sz w:val="16"/>
              </w:rPr>
            </w:pPr>
            <w:r>
              <w:rPr>
                <w:sz w:val="16"/>
              </w:rPr>
              <w:t>F</w:t>
            </w:r>
          </w:p>
        </w:tc>
        <w:tc>
          <w:tcPr>
            <w:tcW w:w="0" w:type="auto"/>
          </w:tcPr>
          <w:p w14:paraId="26D5BF82" w14:textId="77777777" w:rsidR="005C062C" w:rsidRPr="002B438D" w:rsidRDefault="005C062C" w:rsidP="00381CD7">
            <w:pPr>
              <w:pStyle w:val="TAL"/>
              <w:rPr>
                <w:sz w:val="16"/>
              </w:rPr>
            </w:pPr>
            <w:r>
              <w:rPr>
                <w:sz w:val="16"/>
              </w:rPr>
              <w:t xml:space="preserve">TEI16_Test, </w:t>
            </w:r>
            <w:proofErr w:type="spellStart"/>
            <w:r>
              <w:rPr>
                <w:sz w:val="16"/>
              </w:rPr>
              <w:t>NR_Mob_enh-UEConTest</w:t>
            </w:r>
            <w:proofErr w:type="spellEnd"/>
          </w:p>
        </w:tc>
        <w:tc>
          <w:tcPr>
            <w:tcW w:w="0" w:type="auto"/>
          </w:tcPr>
          <w:p w14:paraId="7120937F" w14:textId="77777777" w:rsidR="005C062C" w:rsidRPr="002B438D" w:rsidRDefault="005C062C" w:rsidP="00381CD7">
            <w:pPr>
              <w:pStyle w:val="TAL"/>
              <w:rPr>
                <w:sz w:val="16"/>
              </w:rPr>
            </w:pPr>
            <w:r>
              <w:rPr>
                <w:sz w:val="16"/>
              </w:rPr>
              <w:t>revised</w:t>
            </w:r>
          </w:p>
        </w:tc>
      </w:tr>
      <w:tr w:rsidR="005C062C" w14:paraId="2A0C7103" w14:textId="77777777" w:rsidTr="00381CD7">
        <w:tc>
          <w:tcPr>
            <w:tcW w:w="0" w:type="auto"/>
          </w:tcPr>
          <w:p w14:paraId="43DEC4BA" w14:textId="77777777" w:rsidR="005C062C" w:rsidRPr="002B438D" w:rsidRDefault="005C062C" w:rsidP="00381CD7">
            <w:pPr>
              <w:pStyle w:val="TAL"/>
              <w:rPr>
                <w:sz w:val="16"/>
              </w:rPr>
            </w:pPr>
            <w:r>
              <w:rPr>
                <w:sz w:val="16"/>
              </w:rPr>
              <w:t>R5-237452</w:t>
            </w:r>
          </w:p>
        </w:tc>
        <w:tc>
          <w:tcPr>
            <w:tcW w:w="0" w:type="auto"/>
          </w:tcPr>
          <w:p w14:paraId="542DF8B9" w14:textId="77777777" w:rsidR="005C062C" w:rsidRPr="002B438D" w:rsidRDefault="005C062C" w:rsidP="00381CD7">
            <w:pPr>
              <w:pStyle w:val="TAL"/>
              <w:rPr>
                <w:sz w:val="16"/>
              </w:rPr>
            </w:pPr>
            <w:r>
              <w:rPr>
                <w:sz w:val="16"/>
              </w:rPr>
              <w:t>Addition of FR2 cell power levels for 8.1.4.4.x</w:t>
            </w:r>
          </w:p>
        </w:tc>
        <w:tc>
          <w:tcPr>
            <w:tcW w:w="0" w:type="auto"/>
          </w:tcPr>
          <w:p w14:paraId="02ABB34B" w14:textId="77777777" w:rsidR="005C062C" w:rsidRPr="002B438D" w:rsidRDefault="005C062C" w:rsidP="00381CD7">
            <w:pPr>
              <w:pStyle w:val="TAL"/>
              <w:rPr>
                <w:sz w:val="16"/>
              </w:rPr>
            </w:pPr>
            <w:r>
              <w:rPr>
                <w:sz w:val="16"/>
              </w:rPr>
              <w:t>Keysight Technologies UK</w:t>
            </w:r>
          </w:p>
        </w:tc>
        <w:tc>
          <w:tcPr>
            <w:tcW w:w="0" w:type="auto"/>
          </w:tcPr>
          <w:p w14:paraId="1009EECF" w14:textId="77777777" w:rsidR="005C062C" w:rsidRPr="002B438D" w:rsidRDefault="005C062C" w:rsidP="00381CD7">
            <w:pPr>
              <w:pStyle w:val="TAL"/>
              <w:rPr>
                <w:sz w:val="16"/>
              </w:rPr>
            </w:pPr>
            <w:r>
              <w:rPr>
                <w:sz w:val="16"/>
              </w:rPr>
              <w:t>38.523-1</w:t>
            </w:r>
          </w:p>
        </w:tc>
        <w:tc>
          <w:tcPr>
            <w:tcW w:w="0" w:type="auto"/>
          </w:tcPr>
          <w:p w14:paraId="681B3545" w14:textId="77777777" w:rsidR="005C062C" w:rsidRPr="002B438D" w:rsidRDefault="005C062C" w:rsidP="00381CD7">
            <w:pPr>
              <w:pStyle w:val="TAL"/>
              <w:rPr>
                <w:sz w:val="16"/>
              </w:rPr>
            </w:pPr>
            <w:r>
              <w:rPr>
                <w:sz w:val="16"/>
              </w:rPr>
              <w:t>4088</w:t>
            </w:r>
          </w:p>
        </w:tc>
        <w:tc>
          <w:tcPr>
            <w:tcW w:w="0" w:type="auto"/>
          </w:tcPr>
          <w:p w14:paraId="76D78024" w14:textId="77777777" w:rsidR="005C062C" w:rsidRPr="002B438D" w:rsidRDefault="005C062C" w:rsidP="00381CD7">
            <w:pPr>
              <w:pStyle w:val="TAR"/>
              <w:rPr>
                <w:sz w:val="16"/>
              </w:rPr>
            </w:pPr>
            <w:r>
              <w:rPr>
                <w:sz w:val="16"/>
              </w:rPr>
              <w:t>1</w:t>
            </w:r>
          </w:p>
        </w:tc>
        <w:tc>
          <w:tcPr>
            <w:tcW w:w="0" w:type="auto"/>
          </w:tcPr>
          <w:p w14:paraId="445BCA62" w14:textId="77777777" w:rsidR="005C062C" w:rsidRPr="002B438D" w:rsidRDefault="005C062C" w:rsidP="00381CD7">
            <w:pPr>
              <w:pStyle w:val="TAL"/>
              <w:rPr>
                <w:sz w:val="16"/>
              </w:rPr>
            </w:pPr>
            <w:r>
              <w:rPr>
                <w:sz w:val="16"/>
              </w:rPr>
              <w:t>Rel-17</w:t>
            </w:r>
          </w:p>
        </w:tc>
        <w:tc>
          <w:tcPr>
            <w:tcW w:w="0" w:type="auto"/>
          </w:tcPr>
          <w:p w14:paraId="106FDB42" w14:textId="77777777" w:rsidR="005C062C" w:rsidRPr="002B438D" w:rsidRDefault="005C062C" w:rsidP="00381CD7">
            <w:pPr>
              <w:pStyle w:val="TAL"/>
              <w:rPr>
                <w:sz w:val="16"/>
              </w:rPr>
            </w:pPr>
            <w:r>
              <w:rPr>
                <w:sz w:val="16"/>
              </w:rPr>
              <w:t>F</w:t>
            </w:r>
          </w:p>
        </w:tc>
        <w:tc>
          <w:tcPr>
            <w:tcW w:w="0" w:type="auto"/>
          </w:tcPr>
          <w:p w14:paraId="2E3B3BA9" w14:textId="77777777" w:rsidR="005C062C" w:rsidRPr="002B438D" w:rsidRDefault="005C062C" w:rsidP="00381CD7">
            <w:pPr>
              <w:pStyle w:val="TAL"/>
              <w:rPr>
                <w:sz w:val="16"/>
              </w:rPr>
            </w:pPr>
            <w:r>
              <w:rPr>
                <w:sz w:val="16"/>
              </w:rPr>
              <w:t xml:space="preserve">TEI16_Test, </w:t>
            </w:r>
            <w:proofErr w:type="spellStart"/>
            <w:r>
              <w:rPr>
                <w:sz w:val="16"/>
              </w:rPr>
              <w:t>NR_Mob_enh-UEConTest</w:t>
            </w:r>
            <w:proofErr w:type="spellEnd"/>
          </w:p>
        </w:tc>
        <w:tc>
          <w:tcPr>
            <w:tcW w:w="0" w:type="auto"/>
          </w:tcPr>
          <w:p w14:paraId="316C7D37" w14:textId="77777777" w:rsidR="005C062C" w:rsidRPr="002B438D" w:rsidRDefault="005C062C" w:rsidP="00381CD7">
            <w:pPr>
              <w:pStyle w:val="TAL"/>
              <w:rPr>
                <w:sz w:val="16"/>
              </w:rPr>
            </w:pPr>
            <w:r>
              <w:rPr>
                <w:sz w:val="16"/>
              </w:rPr>
              <w:t>agreed</w:t>
            </w:r>
          </w:p>
        </w:tc>
      </w:tr>
      <w:tr w:rsidR="005C062C" w14:paraId="6C3121E8" w14:textId="77777777" w:rsidTr="00381CD7">
        <w:tc>
          <w:tcPr>
            <w:tcW w:w="0" w:type="auto"/>
          </w:tcPr>
          <w:p w14:paraId="3A584540" w14:textId="77777777" w:rsidR="005C062C" w:rsidRPr="002B438D" w:rsidRDefault="005C062C" w:rsidP="00381CD7">
            <w:pPr>
              <w:pStyle w:val="TAL"/>
              <w:rPr>
                <w:sz w:val="16"/>
              </w:rPr>
            </w:pPr>
            <w:r>
              <w:rPr>
                <w:sz w:val="16"/>
              </w:rPr>
              <w:t>R5-236620</w:t>
            </w:r>
          </w:p>
        </w:tc>
        <w:tc>
          <w:tcPr>
            <w:tcW w:w="0" w:type="auto"/>
          </w:tcPr>
          <w:p w14:paraId="676574D3" w14:textId="77777777" w:rsidR="005C062C" w:rsidRPr="002B438D" w:rsidRDefault="005C062C" w:rsidP="00381CD7">
            <w:pPr>
              <w:pStyle w:val="TAL"/>
              <w:rPr>
                <w:sz w:val="16"/>
              </w:rPr>
            </w:pPr>
            <w:r>
              <w:rPr>
                <w:sz w:val="16"/>
              </w:rPr>
              <w:t xml:space="preserve">Correction to NR </w:t>
            </w:r>
            <w:proofErr w:type="spellStart"/>
            <w:r>
              <w:rPr>
                <w:sz w:val="16"/>
              </w:rPr>
              <w:t>eCall</w:t>
            </w:r>
            <w:proofErr w:type="spellEnd"/>
            <w:r>
              <w:rPr>
                <w:sz w:val="16"/>
              </w:rPr>
              <w:t xml:space="preserve"> test case 11.5.5</w:t>
            </w:r>
          </w:p>
        </w:tc>
        <w:tc>
          <w:tcPr>
            <w:tcW w:w="0" w:type="auto"/>
          </w:tcPr>
          <w:p w14:paraId="3A3FB4EB" w14:textId="77777777" w:rsidR="005C062C" w:rsidRPr="002B438D" w:rsidRDefault="005C062C" w:rsidP="00381CD7">
            <w:pPr>
              <w:pStyle w:val="TAL"/>
              <w:rPr>
                <w:sz w:val="16"/>
              </w:rPr>
            </w:pPr>
            <w:r>
              <w:rPr>
                <w:sz w:val="16"/>
              </w:rPr>
              <w:t>Keysight Technologies UK, Qualcomm</w:t>
            </w:r>
          </w:p>
        </w:tc>
        <w:tc>
          <w:tcPr>
            <w:tcW w:w="0" w:type="auto"/>
          </w:tcPr>
          <w:p w14:paraId="390C7549" w14:textId="77777777" w:rsidR="005C062C" w:rsidRPr="002B438D" w:rsidRDefault="005C062C" w:rsidP="00381CD7">
            <w:pPr>
              <w:pStyle w:val="TAL"/>
              <w:rPr>
                <w:sz w:val="16"/>
              </w:rPr>
            </w:pPr>
            <w:r>
              <w:rPr>
                <w:sz w:val="16"/>
              </w:rPr>
              <w:t>38.523-1</w:t>
            </w:r>
          </w:p>
        </w:tc>
        <w:tc>
          <w:tcPr>
            <w:tcW w:w="0" w:type="auto"/>
          </w:tcPr>
          <w:p w14:paraId="2DFC4A29" w14:textId="77777777" w:rsidR="005C062C" w:rsidRPr="002B438D" w:rsidRDefault="005C062C" w:rsidP="00381CD7">
            <w:pPr>
              <w:pStyle w:val="TAL"/>
              <w:rPr>
                <w:sz w:val="16"/>
              </w:rPr>
            </w:pPr>
            <w:r>
              <w:rPr>
                <w:sz w:val="16"/>
              </w:rPr>
              <w:t>4089</w:t>
            </w:r>
          </w:p>
        </w:tc>
        <w:tc>
          <w:tcPr>
            <w:tcW w:w="0" w:type="auto"/>
          </w:tcPr>
          <w:p w14:paraId="42B5DC2A" w14:textId="77777777" w:rsidR="005C062C" w:rsidRPr="002B438D" w:rsidRDefault="005C062C" w:rsidP="00381CD7">
            <w:pPr>
              <w:pStyle w:val="TAR"/>
              <w:rPr>
                <w:sz w:val="16"/>
              </w:rPr>
            </w:pPr>
            <w:r>
              <w:rPr>
                <w:sz w:val="16"/>
              </w:rPr>
              <w:t>-</w:t>
            </w:r>
          </w:p>
        </w:tc>
        <w:tc>
          <w:tcPr>
            <w:tcW w:w="0" w:type="auto"/>
          </w:tcPr>
          <w:p w14:paraId="55CC05DB" w14:textId="77777777" w:rsidR="005C062C" w:rsidRPr="002B438D" w:rsidRDefault="005C062C" w:rsidP="00381CD7">
            <w:pPr>
              <w:pStyle w:val="TAL"/>
              <w:rPr>
                <w:sz w:val="16"/>
              </w:rPr>
            </w:pPr>
            <w:r>
              <w:rPr>
                <w:sz w:val="16"/>
              </w:rPr>
              <w:t>Rel-17</w:t>
            </w:r>
          </w:p>
        </w:tc>
        <w:tc>
          <w:tcPr>
            <w:tcW w:w="0" w:type="auto"/>
          </w:tcPr>
          <w:p w14:paraId="0F099128" w14:textId="77777777" w:rsidR="005C062C" w:rsidRPr="002B438D" w:rsidRDefault="005C062C" w:rsidP="00381CD7">
            <w:pPr>
              <w:pStyle w:val="TAL"/>
              <w:rPr>
                <w:sz w:val="16"/>
              </w:rPr>
            </w:pPr>
            <w:r>
              <w:rPr>
                <w:sz w:val="16"/>
              </w:rPr>
              <w:t>F</w:t>
            </w:r>
          </w:p>
        </w:tc>
        <w:tc>
          <w:tcPr>
            <w:tcW w:w="0" w:type="auto"/>
          </w:tcPr>
          <w:p w14:paraId="7D1262E6" w14:textId="77777777" w:rsidR="005C062C" w:rsidRPr="002B438D" w:rsidRDefault="005C062C" w:rsidP="00381CD7">
            <w:pPr>
              <w:pStyle w:val="TAL"/>
              <w:rPr>
                <w:sz w:val="16"/>
              </w:rPr>
            </w:pPr>
            <w:r>
              <w:rPr>
                <w:sz w:val="16"/>
              </w:rPr>
              <w:t>TEI16_Test, NR_EIEI-</w:t>
            </w:r>
            <w:proofErr w:type="spellStart"/>
            <w:r>
              <w:rPr>
                <w:sz w:val="16"/>
              </w:rPr>
              <w:t>UEConTest</w:t>
            </w:r>
            <w:proofErr w:type="spellEnd"/>
          </w:p>
        </w:tc>
        <w:tc>
          <w:tcPr>
            <w:tcW w:w="0" w:type="auto"/>
          </w:tcPr>
          <w:p w14:paraId="45691AAC" w14:textId="77777777" w:rsidR="005C062C" w:rsidRPr="002B438D" w:rsidRDefault="005C062C" w:rsidP="00381CD7">
            <w:pPr>
              <w:pStyle w:val="TAL"/>
              <w:rPr>
                <w:sz w:val="16"/>
              </w:rPr>
            </w:pPr>
            <w:r>
              <w:rPr>
                <w:sz w:val="16"/>
              </w:rPr>
              <w:t>revised</w:t>
            </w:r>
          </w:p>
        </w:tc>
      </w:tr>
      <w:tr w:rsidR="005C062C" w14:paraId="3C51DD72" w14:textId="77777777" w:rsidTr="00381CD7">
        <w:tc>
          <w:tcPr>
            <w:tcW w:w="0" w:type="auto"/>
          </w:tcPr>
          <w:p w14:paraId="33EEB0ED" w14:textId="77777777" w:rsidR="005C062C" w:rsidRPr="002B438D" w:rsidRDefault="005C062C" w:rsidP="00381CD7">
            <w:pPr>
              <w:pStyle w:val="TAL"/>
              <w:rPr>
                <w:sz w:val="16"/>
              </w:rPr>
            </w:pPr>
            <w:r>
              <w:rPr>
                <w:sz w:val="16"/>
              </w:rPr>
              <w:t>R5-237453</w:t>
            </w:r>
          </w:p>
        </w:tc>
        <w:tc>
          <w:tcPr>
            <w:tcW w:w="0" w:type="auto"/>
          </w:tcPr>
          <w:p w14:paraId="67064073" w14:textId="77777777" w:rsidR="005C062C" w:rsidRPr="002B438D" w:rsidRDefault="005C062C" w:rsidP="00381CD7">
            <w:pPr>
              <w:pStyle w:val="TAL"/>
              <w:rPr>
                <w:sz w:val="16"/>
              </w:rPr>
            </w:pPr>
            <w:r>
              <w:rPr>
                <w:sz w:val="16"/>
              </w:rPr>
              <w:t xml:space="preserve">Correction to NR </w:t>
            </w:r>
            <w:proofErr w:type="spellStart"/>
            <w:r>
              <w:rPr>
                <w:sz w:val="16"/>
              </w:rPr>
              <w:t>eCall</w:t>
            </w:r>
            <w:proofErr w:type="spellEnd"/>
            <w:r>
              <w:rPr>
                <w:sz w:val="16"/>
              </w:rPr>
              <w:t xml:space="preserve"> test case 11.5.5</w:t>
            </w:r>
          </w:p>
        </w:tc>
        <w:tc>
          <w:tcPr>
            <w:tcW w:w="0" w:type="auto"/>
          </w:tcPr>
          <w:p w14:paraId="75E35923" w14:textId="77777777" w:rsidR="005C062C" w:rsidRPr="002B438D" w:rsidRDefault="005C062C" w:rsidP="00381CD7">
            <w:pPr>
              <w:pStyle w:val="TAL"/>
              <w:rPr>
                <w:sz w:val="16"/>
              </w:rPr>
            </w:pPr>
            <w:r>
              <w:rPr>
                <w:sz w:val="16"/>
              </w:rPr>
              <w:t>Keysight Technologies UK, Qualcomm</w:t>
            </w:r>
          </w:p>
        </w:tc>
        <w:tc>
          <w:tcPr>
            <w:tcW w:w="0" w:type="auto"/>
          </w:tcPr>
          <w:p w14:paraId="2DDF79FE" w14:textId="77777777" w:rsidR="005C062C" w:rsidRPr="002B438D" w:rsidRDefault="005C062C" w:rsidP="00381CD7">
            <w:pPr>
              <w:pStyle w:val="TAL"/>
              <w:rPr>
                <w:sz w:val="16"/>
              </w:rPr>
            </w:pPr>
            <w:r>
              <w:rPr>
                <w:sz w:val="16"/>
              </w:rPr>
              <w:t>38.523-1</w:t>
            </w:r>
          </w:p>
        </w:tc>
        <w:tc>
          <w:tcPr>
            <w:tcW w:w="0" w:type="auto"/>
          </w:tcPr>
          <w:p w14:paraId="7157DCDD" w14:textId="77777777" w:rsidR="005C062C" w:rsidRPr="002B438D" w:rsidRDefault="005C062C" w:rsidP="00381CD7">
            <w:pPr>
              <w:pStyle w:val="TAL"/>
              <w:rPr>
                <w:sz w:val="16"/>
              </w:rPr>
            </w:pPr>
            <w:r>
              <w:rPr>
                <w:sz w:val="16"/>
              </w:rPr>
              <w:t>4089</w:t>
            </w:r>
          </w:p>
        </w:tc>
        <w:tc>
          <w:tcPr>
            <w:tcW w:w="0" w:type="auto"/>
          </w:tcPr>
          <w:p w14:paraId="52C0F116" w14:textId="77777777" w:rsidR="005C062C" w:rsidRPr="002B438D" w:rsidRDefault="005C062C" w:rsidP="00381CD7">
            <w:pPr>
              <w:pStyle w:val="TAR"/>
              <w:rPr>
                <w:sz w:val="16"/>
              </w:rPr>
            </w:pPr>
            <w:r>
              <w:rPr>
                <w:sz w:val="16"/>
              </w:rPr>
              <w:t>1</w:t>
            </w:r>
          </w:p>
        </w:tc>
        <w:tc>
          <w:tcPr>
            <w:tcW w:w="0" w:type="auto"/>
          </w:tcPr>
          <w:p w14:paraId="4EEDBAEC" w14:textId="77777777" w:rsidR="005C062C" w:rsidRPr="002B438D" w:rsidRDefault="005C062C" w:rsidP="00381CD7">
            <w:pPr>
              <w:pStyle w:val="TAL"/>
              <w:rPr>
                <w:sz w:val="16"/>
              </w:rPr>
            </w:pPr>
            <w:r>
              <w:rPr>
                <w:sz w:val="16"/>
              </w:rPr>
              <w:t>Rel-17</w:t>
            </w:r>
          </w:p>
        </w:tc>
        <w:tc>
          <w:tcPr>
            <w:tcW w:w="0" w:type="auto"/>
          </w:tcPr>
          <w:p w14:paraId="1128D916" w14:textId="77777777" w:rsidR="005C062C" w:rsidRPr="002B438D" w:rsidRDefault="005C062C" w:rsidP="00381CD7">
            <w:pPr>
              <w:pStyle w:val="TAL"/>
              <w:rPr>
                <w:sz w:val="16"/>
              </w:rPr>
            </w:pPr>
            <w:r>
              <w:rPr>
                <w:sz w:val="16"/>
              </w:rPr>
              <w:t>F</w:t>
            </w:r>
          </w:p>
        </w:tc>
        <w:tc>
          <w:tcPr>
            <w:tcW w:w="0" w:type="auto"/>
          </w:tcPr>
          <w:p w14:paraId="671CE34D" w14:textId="77777777" w:rsidR="005C062C" w:rsidRPr="002B438D" w:rsidRDefault="005C062C" w:rsidP="00381CD7">
            <w:pPr>
              <w:pStyle w:val="TAL"/>
              <w:rPr>
                <w:sz w:val="16"/>
              </w:rPr>
            </w:pPr>
            <w:r>
              <w:rPr>
                <w:sz w:val="16"/>
              </w:rPr>
              <w:t>TEI16_Test, NR_EIEI-</w:t>
            </w:r>
            <w:proofErr w:type="spellStart"/>
            <w:r>
              <w:rPr>
                <w:sz w:val="16"/>
              </w:rPr>
              <w:t>UEConTest</w:t>
            </w:r>
            <w:proofErr w:type="spellEnd"/>
          </w:p>
        </w:tc>
        <w:tc>
          <w:tcPr>
            <w:tcW w:w="0" w:type="auto"/>
          </w:tcPr>
          <w:p w14:paraId="5A48F7A8" w14:textId="77777777" w:rsidR="005C062C" w:rsidRPr="002B438D" w:rsidRDefault="005C062C" w:rsidP="00381CD7">
            <w:pPr>
              <w:pStyle w:val="TAL"/>
              <w:rPr>
                <w:sz w:val="16"/>
              </w:rPr>
            </w:pPr>
            <w:r>
              <w:rPr>
                <w:sz w:val="16"/>
              </w:rPr>
              <w:t>agreed</w:t>
            </w:r>
          </w:p>
        </w:tc>
      </w:tr>
      <w:tr w:rsidR="005C062C" w14:paraId="52205A56" w14:textId="77777777" w:rsidTr="00381CD7">
        <w:tc>
          <w:tcPr>
            <w:tcW w:w="0" w:type="auto"/>
          </w:tcPr>
          <w:p w14:paraId="2BA92A18" w14:textId="77777777" w:rsidR="005C062C" w:rsidRPr="002B438D" w:rsidRDefault="005C062C" w:rsidP="00381CD7">
            <w:pPr>
              <w:pStyle w:val="TAL"/>
              <w:rPr>
                <w:sz w:val="16"/>
              </w:rPr>
            </w:pPr>
            <w:r>
              <w:rPr>
                <w:sz w:val="16"/>
              </w:rPr>
              <w:t>R5-236621</w:t>
            </w:r>
          </w:p>
        </w:tc>
        <w:tc>
          <w:tcPr>
            <w:tcW w:w="0" w:type="auto"/>
          </w:tcPr>
          <w:p w14:paraId="13C09FBB" w14:textId="77777777" w:rsidR="005C062C" w:rsidRPr="002B438D" w:rsidRDefault="005C062C" w:rsidP="00381CD7">
            <w:pPr>
              <w:pStyle w:val="TAL"/>
              <w:rPr>
                <w:sz w:val="16"/>
              </w:rPr>
            </w:pPr>
            <w:r>
              <w:rPr>
                <w:sz w:val="16"/>
              </w:rPr>
              <w:t xml:space="preserve">Correction to NR </w:t>
            </w:r>
            <w:proofErr w:type="spellStart"/>
            <w:r>
              <w:rPr>
                <w:sz w:val="16"/>
              </w:rPr>
              <w:t>eCall</w:t>
            </w:r>
            <w:proofErr w:type="spellEnd"/>
            <w:r>
              <w:rPr>
                <w:sz w:val="16"/>
              </w:rPr>
              <w:t xml:space="preserve"> test cases 11.5.x</w:t>
            </w:r>
          </w:p>
        </w:tc>
        <w:tc>
          <w:tcPr>
            <w:tcW w:w="0" w:type="auto"/>
          </w:tcPr>
          <w:p w14:paraId="5FBC8792" w14:textId="77777777" w:rsidR="005C062C" w:rsidRPr="002B438D" w:rsidRDefault="005C062C" w:rsidP="00381CD7">
            <w:pPr>
              <w:pStyle w:val="TAL"/>
              <w:rPr>
                <w:sz w:val="16"/>
              </w:rPr>
            </w:pPr>
            <w:r>
              <w:rPr>
                <w:sz w:val="16"/>
              </w:rPr>
              <w:t>Keysight Technologies UK, Qualcomm</w:t>
            </w:r>
          </w:p>
        </w:tc>
        <w:tc>
          <w:tcPr>
            <w:tcW w:w="0" w:type="auto"/>
          </w:tcPr>
          <w:p w14:paraId="5EA9E68C" w14:textId="77777777" w:rsidR="005C062C" w:rsidRPr="002B438D" w:rsidRDefault="005C062C" w:rsidP="00381CD7">
            <w:pPr>
              <w:pStyle w:val="TAL"/>
              <w:rPr>
                <w:sz w:val="16"/>
              </w:rPr>
            </w:pPr>
            <w:r>
              <w:rPr>
                <w:sz w:val="16"/>
              </w:rPr>
              <w:t>38.523-1</w:t>
            </w:r>
          </w:p>
        </w:tc>
        <w:tc>
          <w:tcPr>
            <w:tcW w:w="0" w:type="auto"/>
          </w:tcPr>
          <w:p w14:paraId="36FE6206" w14:textId="77777777" w:rsidR="005C062C" w:rsidRPr="002B438D" w:rsidRDefault="005C062C" w:rsidP="00381CD7">
            <w:pPr>
              <w:pStyle w:val="TAL"/>
              <w:rPr>
                <w:sz w:val="16"/>
              </w:rPr>
            </w:pPr>
            <w:r>
              <w:rPr>
                <w:sz w:val="16"/>
              </w:rPr>
              <w:t>4090</w:t>
            </w:r>
          </w:p>
        </w:tc>
        <w:tc>
          <w:tcPr>
            <w:tcW w:w="0" w:type="auto"/>
          </w:tcPr>
          <w:p w14:paraId="58035FDD" w14:textId="77777777" w:rsidR="005C062C" w:rsidRPr="002B438D" w:rsidRDefault="005C062C" w:rsidP="00381CD7">
            <w:pPr>
              <w:pStyle w:val="TAR"/>
              <w:rPr>
                <w:sz w:val="16"/>
              </w:rPr>
            </w:pPr>
            <w:r>
              <w:rPr>
                <w:sz w:val="16"/>
              </w:rPr>
              <w:t>-</w:t>
            </w:r>
          </w:p>
        </w:tc>
        <w:tc>
          <w:tcPr>
            <w:tcW w:w="0" w:type="auto"/>
          </w:tcPr>
          <w:p w14:paraId="14817967" w14:textId="77777777" w:rsidR="005C062C" w:rsidRPr="002B438D" w:rsidRDefault="005C062C" w:rsidP="00381CD7">
            <w:pPr>
              <w:pStyle w:val="TAL"/>
              <w:rPr>
                <w:sz w:val="16"/>
              </w:rPr>
            </w:pPr>
            <w:r>
              <w:rPr>
                <w:sz w:val="16"/>
              </w:rPr>
              <w:t>Rel-17</w:t>
            </w:r>
          </w:p>
        </w:tc>
        <w:tc>
          <w:tcPr>
            <w:tcW w:w="0" w:type="auto"/>
          </w:tcPr>
          <w:p w14:paraId="461B2F45" w14:textId="77777777" w:rsidR="005C062C" w:rsidRPr="002B438D" w:rsidRDefault="005C062C" w:rsidP="00381CD7">
            <w:pPr>
              <w:pStyle w:val="TAL"/>
              <w:rPr>
                <w:sz w:val="16"/>
              </w:rPr>
            </w:pPr>
            <w:r>
              <w:rPr>
                <w:sz w:val="16"/>
              </w:rPr>
              <w:t>F</w:t>
            </w:r>
          </w:p>
        </w:tc>
        <w:tc>
          <w:tcPr>
            <w:tcW w:w="0" w:type="auto"/>
          </w:tcPr>
          <w:p w14:paraId="1BF15584" w14:textId="77777777" w:rsidR="005C062C" w:rsidRPr="002B438D" w:rsidRDefault="005C062C" w:rsidP="00381CD7">
            <w:pPr>
              <w:pStyle w:val="TAL"/>
              <w:rPr>
                <w:sz w:val="16"/>
              </w:rPr>
            </w:pPr>
            <w:r>
              <w:rPr>
                <w:sz w:val="16"/>
              </w:rPr>
              <w:t>TEI16_Test, NR_EIEI-</w:t>
            </w:r>
            <w:proofErr w:type="spellStart"/>
            <w:r>
              <w:rPr>
                <w:sz w:val="16"/>
              </w:rPr>
              <w:t>UEConTest</w:t>
            </w:r>
            <w:proofErr w:type="spellEnd"/>
          </w:p>
        </w:tc>
        <w:tc>
          <w:tcPr>
            <w:tcW w:w="0" w:type="auto"/>
          </w:tcPr>
          <w:p w14:paraId="146A6E91" w14:textId="77777777" w:rsidR="005C062C" w:rsidRPr="002B438D" w:rsidRDefault="005C062C" w:rsidP="00381CD7">
            <w:pPr>
              <w:pStyle w:val="TAL"/>
              <w:rPr>
                <w:sz w:val="16"/>
              </w:rPr>
            </w:pPr>
            <w:r>
              <w:rPr>
                <w:sz w:val="16"/>
              </w:rPr>
              <w:t>withdrawn</w:t>
            </w:r>
          </w:p>
        </w:tc>
      </w:tr>
      <w:tr w:rsidR="005C062C" w14:paraId="6715454B" w14:textId="77777777" w:rsidTr="00381CD7">
        <w:tc>
          <w:tcPr>
            <w:tcW w:w="0" w:type="auto"/>
          </w:tcPr>
          <w:p w14:paraId="3E366EC8" w14:textId="77777777" w:rsidR="005C062C" w:rsidRPr="002B438D" w:rsidRDefault="005C062C" w:rsidP="00381CD7">
            <w:pPr>
              <w:pStyle w:val="TAL"/>
              <w:rPr>
                <w:sz w:val="16"/>
              </w:rPr>
            </w:pPr>
            <w:r>
              <w:rPr>
                <w:sz w:val="16"/>
              </w:rPr>
              <w:t>R5-236622</w:t>
            </w:r>
          </w:p>
        </w:tc>
        <w:tc>
          <w:tcPr>
            <w:tcW w:w="0" w:type="auto"/>
          </w:tcPr>
          <w:p w14:paraId="4944CAD1" w14:textId="77777777" w:rsidR="005C062C" w:rsidRPr="002B438D" w:rsidRDefault="005C062C" w:rsidP="00381CD7">
            <w:pPr>
              <w:pStyle w:val="TAL"/>
              <w:rPr>
                <w:sz w:val="16"/>
              </w:rPr>
            </w:pPr>
            <w:r>
              <w:rPr>
                <w:sz w:val="16"/>
              </w:rPr>
              <w:t>Correction to NR RRC test case 8.1.1.3.8</w:t>
            </w:r>
          </w:p>
        </w:tc>
        <w:tc>
          <w:tcPr>
            <w:tcW w:w="0" w:type="auto"/>
          </w:tcPr>
          <w:p w14:paraId="6F259DCC" w14:textId="77777777" w:rsidR="005C062C" w:rsidRPr="002B438D" w:rsidRDefault="005C062C" w:rsidP="00381CD7">
            <w:pPr>
              <w:pStyle w:val="TAL"/>
              <w:rPr>
                <w:sz w:val="16"/>
              </w:rPr>
            </w:pPr>
            <w:r>
              <w:rPr>
                <w:sz w:val="16"/>
              </w:rPr>
              <w:t>Keysight Technologies UK</w:t>
            </w:r>
          </w:p>
        </w:tc>
        <w:tc>
          <w:tcPr>
            <w:tcW w:w="0" w:type="auto"/>
          </w:tcPr>
          <w:p w14:paraId="11238E34" w14:textId="77777777" w:rsidR="005C062C" w:rsidRPr="002B438D" w:rsidRDefault="005C062C" w:rsidP="00381CD7">
            <w:pPr>
              <w:pStyle w:val="TAL"/>
              <w:rPr>
                <w:sz w:val="16"/>
              </w:rPr>
            </w:pPr>
            <w:r>
              <w:rPr>
                <w:sz w:val="16"/>
              </w:rPr>
              <w:t>38.523-1</w:t>
            </w:r>
          </w:p>
        </w:tc>
        <w:tc>
          <w:tcPr>
            <w:tcW w:w="0" w:type="auto"/>
          </w:tcPr>
          <w:p w14:paraId="1C13145E" w14:textId="77777777" w:rsidR="005C062C" w:rsidRPr="002B438D" w:rsidRDefault="005C062C" w:rsidP="00381CD7">
            <w:pPr>
              <w:pStyle w:val="TAL"/>
              <w:rPr>
                <w:sz w:val="16"/>
              </w:rPr>
            </w:pPr>
            <w:r>
              <w:rPr>
                <w:sz w:val="16"/>
              </w:rPr>
              <w:t>4091</w:t>
            </w:r>
          </w:p>
        </w:tc>
        <w:tc>
          <w:tcPr>
            <w:tcW w:w="0" w:type="auto"/>
          </w:tcPr>
          <w:p w14:paraId="23012BD3" w14:textId="77777777" w:rsidR="005C062C" w:rsidRPr="002B438D" w:rsidRDefault="005C062C" w:rsidP="00381CD7">
            <w:pPr>
              <w:pStyle w:val="TAR"/>
              <w:rPr>
                <w:sz w:val="16"/>
              </w:rPr>
            </w:pPr>
            <w:r>
              <w:rPr>
                <w:sz w:val="16"/>
              </w:rPr>
              <w:t>-</w:t>
            </w:r>
          </w:p>
        </w:tc>
        <w:tc>
          <w:tcPr>
            <w:tcW w:w="0" w:type="auto"/>
          </w:tcPr>
          <w:p w14:paraId="7EFAF0AD" w14:textId="77777777" w:rsidR="005C062C" w:rsidRPr="002B438D" w:rsidRDefault="005C062C" w:rsidP="00381CD7">
            <w:pPr>
              <w:pStyle w:val="TAL"/>
              <w:rPr>
                <w:sz w:val="16"/>
              </w:rPr>
            </w:pPr>
            <w:r>
              <w:rPr>
                <w:sz w:val="16"/>
              </w:rPr>
              <w:t>Rel-17</w:t>
            </w:r>
          </w:p>
        </w:tc>
        <w:tc>
          <w:tcPr>
            <w:tcW w:w="0" w:type="auto"/>
          </w:tcPr>
          <w:p w14:paraId="7BF0116F" w14:textId="77777777" w:rsidR="005C062C" w:rsidRPr="002B438D" w:rsidRDefault="005C062C" w:rsidP="00381CD7">
            <w:pPr>
              <w:pStyle w:val="TAL"/>
              <w:rPr>
                <w:sz w:val="16"/>
              </w:rPr>
            </w:pPr>
            <w:r>
              <w:rPr>
                <w:sz w:val="16"/>
              </w:rPr>
              <w:t>F</w:t>
            </w:r>
          </w:p>
        </w:tc>
        <w:tc>
          <w:tcPr>
            <w:tcW w:w="0" w:type="auto"/>
          </w:tcPr>
          <w:p w14:paraId="43D9C171" w14:textId="77777777" w:rsidR="005C062C" w:rsidRPr="002B438D" w:rsidRDefault="005C062C" w:rsidP="00381CD7">
            <w:pPr>
              <w:pStyle w:val="TAL"/>
              <w:rPr>
                <w:sz w:val="16"/>
              </w:rPr>
            </w:pPr>
            <w:r>
              <w:rPr>
                <w:sz w:val="16"/>
              </w:rPr>
              <w:t>TEI16_Test</w:t>
            </w:r>
          </w:p>
        </w:tc>
        <w:tc>
          <w:tcPr>
            <w:tcW w:w="0" w:type="auto"/>
          </w:tcPr>
          <w:p w14:paraId="13DED81B" w14:textId="77777777" w:rsidR="005C062C" w:rsidRPr="002B438D" w:rsidRDefault="005C062C" w:rsidP="00381CD7">
            <w:pPr>
              <w:pStyle w:val="TAL"/>
              <w:rPr>
                <w:sz w:val="16"/>
              </w:rPr>
            </w:pPr>
            <w:r>
              <w:rPr>
                <w:sz w:val="16"/>
              </w:rPr>
              <w:t>agreed</w:t>
            </w:r>
          </w:p>
        </w:tc>
      </w:tr>
      <w:tr w:rsidR="005C062C" w14:paraId="01CCD23C" w14:textId="77777777" w:rsidTr="00381CD7">
        <w:tc>
          <w:tcPr>
            <w:tcW w:w="0" w:type="auto"/>
          </w:tcPr>
          <w:p w14:paraId="36104502" w14:textId="77777777" w:rsidR="005C062C" w:rsidRPr="002B438D" w:rsidRDefault="005C062C" w:rsidP="00381CD7">
            <w:pPr>
              <w:pStyle w:val="TAL"/>
              <w:rPr>
                <w:sz w:val="16"/>
              </w:rPr>
            </w:pPr>
            <w:r>
              <w:rPr>
                <w:sz w:val="16"/>
              </w:rPr>
              <w:t>R5-236623</w:t>
            </w:r>
          </w:p>
        </w:tc>
        <w:tc>
          <w:tcPr>
            <w:tcW w:w="0" w:type="auto"/>
          </w:tcPr>
          <w:p w14:paraId="293433BF" w14:textId="77777777" w:rsidR="005C062C" w:rsidRPr="002B438D" w:rsidRDefault="005C062C" w:rsidP="00381CD7">
            <w:pPr>
              <w:pStyle w:val="TAL"/>
              <w:rPr>
                <w:sz w:val="16"/>
              </w:rPr>
            </w:pPr>
            <w:r>
              <w:rPr>
                <w:sz w:val="16"/>
              </w:rPr>
              <w:t>Correction for NR5GC UAC test case 11.3.9a</w:t>
            </w:r>
          </w:p>
        </w:tc>
        <w:tc>
          <w:tcPr>
            <w:tcW w:w="0" w:type="auto"/>
          </w:tcPr>
          <w:p w14:paraId="52B1EDF1" w14:textId="77777777" w:rsidR="005C062C" w:rsidRPr="002B438D" w:rsidRDefault="005C062C" w:rsidP="00381CD7">
            <w:pPr>
              <w:pStyle w:val="TAL"/>
              <w:rPr>
                <w:sz w:val="16"/>
              </w:rPr>
            </w:pPr>
            <w:r>
              <w:rPr>
                <w:sz w:val="16"/>
              </w:rPr>
              <w:t>Keysight Technologies UK, MCC TF160</w:t>
            </w:r>
          </w:p>
        </w:tc>
        <w:tc>
          <w:tcPr>
            <w:tcW w:w="0" w:type="auto"/>
          </w:tcPr>
          <w:p w14:paraId="0F02224D" w14:textId="77777777" w:rsidR="005C062C" w:rsidRPr="002B438D" w:rsidRDefault="005C062C" w:rsidP="00381CD7">
            <w:pPr>
              <w:pStyle w:val="TAL"/>
              <w:rPr>
                <w:sz w:val="16"/>
              </w:rPr>
            </w:pPr>
            <w:r>
              <w:rPr>
                <w:sz w:val="16"/>
              </w:rPr>
              <w:t>38.523-1</w:t>
            </w:r>
          </w:p>
        </w:tc>
        <w:tc>
          <w:tcPr>
            <w:tcW w:w="0" w:type="auto"/>
          </w:tcPr>
          <w:p w14:paraId="5FEA9F17" w14:textId="77777777" w:rsidR="005C062C" w:rsidRPr="002B438D" w:rsidRDefault="005C062C" w:rsidP="00381CD7">
            <w:pPr>
              <w:pStyle w:val="TAL"/>
              <w:rPr>
                <w:sz w:val="16"/>
              </w:rPr>
            </w:pPr>
            <w:r>
              <w:rPr>
                <w:sz w:val="16"/>
              </w:rPr>
              <w:t>4092</w:t>
            </w:r>
          </w:p>
        </w:tc>
        <w:tc>
          <w:tcPr>
            <w:tcW w:w="0" w:type="auto"/>
          </w:tcPr>
          <w:p w14:paraId="46E61B42" w14:textId="77777777" w:rsidR="005C062C" w:rsidRPr="002B438D" w:rsidRDefault="005C062C" w:rsidP="00381CD7">
            <w:pPr>
              <w:pStyle w:val="TAR"/>
              <w:rPr>
                <w:sz w:val="16"/>
              </w:rPr>
            </w:pPr>
            <w:r>
              <w:rPr>
                <w:sz w:val="16"/>
              </w:rPr>
              <w:t>-</w:t>
            </w:r>
          </w:p>
        </w:tc>
        <w:tc>
          <w:tcPr>
            <w:tcW w:w="0" w:type="auto"/>
          </w:tcPr>
          <w:p w14:paraId="04B08E05" w14:textId="77777777" w:rsidR="005C062C" w:rsidRPr="002B438D" w:rsidRDefault="005C062C" w:rsidP="00381CD7">
            <w:pPr>
              <w:pStyle w:val="TAL"/>
              <w:rPr>
                <w:sz w:val="16"/>
              </w:rPr>
            </w:pPr>
            <w:r>
              <w:rPr>
                <w:sz w:val="16"/>
              </w:rPr>
              <w:t>Rel-17</w:t>
            </w:r>
          </w:p>
        </w:tc>
        <w:tc>
          <w:tcPr>
            <w:tcW w:w="0" w:type="auto"/>
          </w:tcPr>
          <w:p w14:paraId="0444FD88" w14:textId="77777777" w:rsidR="005C062C" w:rsidRPr="002B438D" w:rsidRDefault="005C062C" w:rsidP="00381CD7">
            <w:pPr>
              <w:pStyle w:val="TAL"/>
              <w:rPr>
                <w:sz w:val="16"/>
              </w:rPr>
            </w:pPr>
            <w:r>
              <w:rPr>
                <w:sz w:val="16"/>
              </w:rPr>
              <w:t>F</w:t>
            </w:r>
          </w:p>
        </w:tc>
        <w:tc>
          <w:tcPr>
            <w:tcW w:w="0" w:type="auto"/>
          </w:tcPr>
          <w:p w14:paraId="65BF0838" w14:textId="77777777" w:rsidR="005C062C" w:rsidRPr="002B438D" w:rsidRDefault="005C062C" w:rsidP="00381CD7">
            <w:pPr>
              <w:pStyle w:val="TAL"/>
              <w:rPr>
                <w:sz w:val="16"/>
              </w:rPr>
            </w:pPr>
            <w:r>
              <w:rPr>
                <w:sz w:val="16"/>
              </w:rPr>
              <w:t>TEI15_Test, 5GS_NR_LTE-UEConTest</w:t>
            </w:r>
          </w:p>
        </w:tc>
        <w:tc>
          <w:tcPr>
            <w:tcW w:w="0" w:type="auto"/>
          </w:tcPr>
          <w:p w14:paraId="6CAB46ED" w14:textId="77777777" w:rsidR="005C062C" w:rsidRPr="002B438D" w:rsidRDefault="005C062C" w:rsidP="00381CD7">
            <w:pPr>
              <w:pStyle w:val="TAL"/>
              <w:rPr>
                <w:sz w:val="16"/>
              </w:rPr>
            </w:pPr>
            <w:r>
              <w:rPr>
                <w:sz w:val="16"/>
              </w:rPr>
              <w:t>revised</w:t>
            </w:r>
          </w:p>
        </w:tc>
      </w:tr>
      <w:tr w:rsidR="005C062C" w14:paraId="26EA3FB1" w14:textId="77777777" w:rsidTr="00381CD7">
        <w:tc>
          <w:tcPr>
            <w:tcW w:w="0" w:type="auto"/>
          </w:tcPr>
          <w:p w14:paraId="29A9FD13" w14:textId="77777777" w:rsidR="005C062C" w:rsidRPr="002B438D" w:rsidRDefault="005C062C" w:rsidP="00381CD7">
            <w:pPr>
              <w:pStyle w:val="TAL"/>
              <w:rPr>
                <w:sz w:val="16"/>
              </w:rPr>
            </w:pPr>
            <w:r>
              <w:rPr>
                <w:sz w:val="16"/>
              </w:rPr>
              <w:t>R5-237378</w:t>
            </w:r>
          </w:p>
        </w:tc>
        <w:tc>
          <w:tcPr>
            <w:tcW w:w="0" w:type="auto"/>
          </w:tcPr>
          <w:p w14:paraId="795E7AFF" w14:textId="77777777" w:rsidR="005C062C" w:rsidRPr="002B438D" w:rsidRDefault="005C062C" w:rsidP="00381CD7">
            <w:pPr>
              <w:pStyle w:val="TAL"/>
              <w:rPr>
                <w:sz w:val="16"/>
              </w:rPr>
            </w:pPr>
            <w:r>
              <w:rPr>
                <w:sz w:val="16"/>
              </w:rPr>
              <w:t>Correction for NR5GC UAC test case 11.3.9a</w:t>
            </w:r>
          </w:p>
        </w:tc>
        <w:tc>
          <w:tcPr>
            <w:tcW w:w="0" w:type="auto"/>
          </w:tcPr>
          <w:p w14:paraId="38A18937" w14:textId="77777777" w:rsidR="005C062C" w:rsidRPr="002B438D" w:rsidRDefault="005C062C" w:rsidP="00381CD7">
            <w:pPr>
              <w:pStyle w:val="TAL"/>
              <w:rPr>
                <w:sz w:val="16"/>
              </w:rPr>
            </w:pPr>
            <w:r>
              <w:rPr>
                <w:sz w:val="16"/>
              </w:rPr>
              <w:t>Keysight Technologies UK, MCC TF160</w:t>
            </w:r>
          </w:p>
        </w:tc>
        <w:tc>
          <w:tcPr>
            <w:tcW w:w="0" w:type="auto"/>
          </w:tcPr>
          <w:p w14:paraId="2819D122" w14:textId="77777777" w:rsidR="005C062C" w:rsidRPr="002B438D" w:rsidRDefault="005C062C" w:rsidP="00381CD7">
            <w:pPr>
              <w:pStyle w:val="TAL"/>
              <w:rPr>
                <w:sz w:val="16"/>
              </w:rPr>
            </w:pPr>
            <w:r>
              <w:rPr>
                <w:sz w:val="16"/>
              </w:rPr>
              <w:t>38.523-1</w:t>
            </w:r>
          </w:p>
        </w:tc>
        <w:tc>
          <w:tcPr>
            <w:tcW w:w="0" w:type="auto"/>
          </w:tcPr>
          <w:p w14:paraId="0178CA24" w14:textId="77777777" w:rsidR="005C062C" w:rsidRPr="002B438D" w:rsidRDefault="005C062C" w:rsidP="00381CD7">
            <w:pPr>
              <w:pStyle w:val="TAL"/>
              <w:rPr>
                <w:sz w:val="16"/>
              </w:rPr>
            </w:pPr>
            <w:r>
              <w:rPr>
                <w:sz w:val="16"/>
              </w:rPr>
              <w:t>4092</w:t>
            </w:r>
          </w:p>
        </w:tc>
        <w:tc>
          <w:tcPr>
            <w:tcW w:w="0" w:type="auto"/>
          </w:tcPr>
          <w:p w14:paraId="11EF70D1" w14:textId="77777777" w:rsidR="005C062C" w:rsidRPr="002B438D" w:rsidRDefault="005C062C" w:rsidP="00381CD7">
            <w:pPr>
              <w:pStyle w:val="TAR"/>
              <w:rPr>
                <w:sz w:val="16"/>
              </w:rPr>
            </w:pPr>
            <w:r>
              <w:rPr>
                <w:sz w:val="16"/>
              </w:rPr>
              <w:t>1</w:t>
            </w:r>
          </w:p>
        </w:tc>
        <w:tc>
          <w:tcPr>
            <w:tcW w:w="0" w:type="auto"/>
          </w:tcPr>
          <w:p w14:paraId="29C7BC13" w14:textId="77777777" w:rsidR="005C062C" w:rsidRPr="002B438D" w:rsidRDefault="005C062C" w:rsidP="00381CD7">
            <w:pPr>
              <w:pStyle w:val="TAL"/>
              <w:rPr>
                <w:sz w:val="16"/>
              </w:rPr>
            </w:pPr>
            <w:r>
              <w:rPr>
                <w:sz w:val="16"/>
              </w:rPr>
              <w:t>Rel-17</w:t>
            </w:r>
          </w:p>
        </w:tc>
        <w:tc>
          <w:tcPr>
            <w:tcW w:w="0" w:type="auto"/>
          </w:tcPr>
          <w:p w14:paraId="6E86E214" w14:textId="77777777" w:rsidR="005C062C" w:rsidRPr="002B438D" w:rsidRDefault="005C062C" w:rsidP="00381CD7">
            <w:pPr>
              <w:pStyle w:val="TAL"/>
              <w:rPr>
                <w:sz w:val="16"/>
              </w:rPr>
            </w:pPr>
            <w:r>
              <w:rPr>
                <w:sz w:val="16"/>
              </w:rPr>
              <w:t>F</w:t>
            </w:r>
          </w:p>
        </w:tc>
        <w:tc>
          <w:tcPr>
            <w:tcW w:w="0" w:type="auto"/>
          </w:tcPr>
          <w:p w14:paraId="479C122A" w14:textId="77777777" w:rsidR="005C062C" w:rsidRPr="002B438D" w:rsidRDefault="005C062C" w:rsidP="00381CD7">
            <w:pPr>
              <w:pStyle w:val="TAL"/>
              <w:rPr>
                <w:sz w:val="16"/>
              </w:rPr>
            </w:pPr>
            <w:r>
              <w:rPr>
                <w:sz w:val="16"/>
              </w:rPr>
              <w:t>TEI15_Test, 5GS_NR_LTE-UEConTest</w:t>
            </w:r>
          </w:p>
        </w:tc>
        <w:tc>
          <w:tcPr>
            <w:tcW w:w="0" w:type="auto"/>
          </w:tcPr>
          <w:p w14:paraId="49719EE9" w14:textId="77777777" w:rsidR="005C062C" w:rsidRPr="002B438D" w:rsidRDefault="005C062C" w:rsidP="00381CD7">
            <w:pPr>
              <w:pStyle w:val="TAL"/>
              <w:rPr>
                <w:sz w:val="16"/>
              </w:rPr>
            </w:pPr>
            <w:r>
              <w:rPr>
                <w:sz w:val="16"/>
              </w:rPr>
              <w:t>agreed</w:t>
            </w:r>
          </w:p>
        </w:tc>
      </w:tr>
      <w:tr w:rsidR="005C062C" w14:paraId="78FA100E" w14:textId="77777777" w:rsidTr="00381CD7">
        <w:tc>
          <w:tcPr>
            <w:tcW w:w="0" w:type="auto"/>
          </w:tcPr>
          <w:p w14:paraId="039A2420" w14:textId="77777777" w:rsidR="005C062C" w:rsidRPr="002B438D" w:rsidRDefault="005C062C" w:rsidP="00381CD7">
            <w:pPr>
              <w:pStyle w:val="TAL"/>
              <w:rPr>
                <w:sz w:val="16"/>
              </w:rPr>
            </w:pPr>
            <w:r>
              <w:rPr>
                <w:sz w:val="16"/>
              </w:rPr>
              <w:t>R5-236635</w:t>
            </w:r>
          </w:p>
        </w:tc>
        <w:tc>
          <w:tcPr>
            <w:tcW w:w="0" w:type="auto"/>
          </w:tcPr>
          <w:p w14:paraId="4B68834A" w14:textId="77777777" w:rsidR="005C062C" w:rsidRPr="002B438D" w:rsidRDefault="005C062C" w:rsidP="00381CD7">
            <w:pPr>
              <w:pStyle w:val="TAL"/>
              <w:rPr>
                <w:sz w:val="16"/>
              </w:rPr>
            </w:pPr>
            <w:r>
              <w:rPr>
                <w:sz w:val="16"/>
              </w:rPr>
              <w:t>Update of test case 6.1.2.24 for NR slice</w:t>
            </w:r>
          </w:p>
        </w:tc>
        <w:tc>
          <w:tcPr>
            <w:tcW w:w="0" w:type="auto"/>
          </w:tcPr>
          <w:p w14:paraId="03819969" w14:textId="77777777" w:rsidR="005C062C" w:rsidRPr="002B438D" w:rsidRDefault="005C062C" w:rsidP="00381CD7">
            <w:pPr>
              <w:pStyle w:val="TAL"/>
              <w:rPr>
                <w:sz w:val="16"/>
              </w:rPr>
            </w:pPr>
            <w:r>
              <w:rPr>
                <w:sz w:val="16"/>
              </w:rPr>
              <w:t>CMCC, Anritsu</w:t>
            </w:r>
          </w:p>
        </w:tc>
        <w:tc>
          <w:tcPr>
            <w:tcW w:w="0" w:type="auto"/>
          </w:tcPr>
          <w:p w14:paraId="1DE6F75C" w14:textId="77777777" w:rsidR="005C062C" w:rsidRPr="002B438D" w:rsidRDefault="005C062C" w:rsidP="00381CD7">
            <w:pPr>
              <w:pStyle w:val="TAL"/>
              <w:rPr>
                <w:sz w:val="16"/>
              </w:rPr>
            </w:pPr>
            <w:r>
              <w:rPr>
                <w:sz w:val="16"/>
              </w:rPr>
              <w:t>38.523-1</w:t>
            </w:r>
          </w:p>
        </w:tc>
        <w:tc>
          <w:tcPr>
            <w:tcW w:w="0" w:type="auto"/>
          </w:tcPr>
          <w:p w14:paraId="40AC5053" w14:textId="77777777" w:rsidR="005C062C" w:rsidRPr="002B438D" w:rsidRDefault="005C062C" w:rsidP="00381CD7">
            <w:pPr>
              <w:pStyle w:val="TAL"/>
              <w:rPr>
                <w:sz w:val="16"/>
              </w:rPr>
            </w:pPr>
            <w:r>
              <w:rPr>
                <w:sz w:val="16"/>
              </w:rPr>
              <w:t>4093</w:t>
            </w:r>
          </w:p>
        </w:tc>
        <w:tc>
          <w:tcPr>
            <w:tcW w:w="0" w:type="auto"/>
          </w:tcPr>
          <w:p w14:paraId="2D925A11" w14:textId="77777777" w:rsidR="005C062C" w:rsidRPr="002B438D" w:rsidRDefault="005C062C" w:rsidP="00381CD7">
            <w:pPr>
              <w:pStyle w:val="TAR"/>
              <w:rPr>
                <w:sz w:val="16"/>
              </w:rPr>
            </w:pPr>
            <w:r>
              <w:rPr>
                <w:sz w:val="16"/>
              </w:rPr>
              <w:t>-</w:t>
            </w:r>
          </w:p>
        </w:tc>
        <w:tc>
          <w:tcPr>
            <w:tcW w:w="0" w:type="auto"/>
          </w:tcPr>
          <w:p w14:paraId="629616D0" w14:textId="77777777" w:rsidR="005C062C" w:rsidRPr="002B438D" w:rsidRDefault="005C062C" w:rsidP="00381CD7">
            <w:pPr>
              <w:pStyle w:val="TAL"/>
              <w:rPr>
                <w:sz w:val="16"/>
              </w:rPr>
            </w:pPr>
            <w:r>
              <w:rPr>
                <w:sz w:val="16"/>
              </w:rPr>
              <w:t>Rel-17</w:t>
            </w:r>
          </w:p>
        </w:tc>
        <w:tc>
          <w:tcPr>
            <w:tcW w:w="0" w:type="auto"/>
          </w:tcPr>
          <w:p w14:paraId="32F62532" w14:textId="77777777" w:rsidR="005C062C" w:rsidRPr="002B438D" w:rsidRDefault="005C062C" w:rsidP="00381CD7">
            <w:pPr>
              <w:pStyle w:val="TAL"/>
              <w:rPr>
                <w:sz w:val="16"/>
              </w:rPr>
            </w:pPr>
            <w:r>
              <w:rPr>
                <w:sz w:val="16"/>
              </w:rPr>
              <w:t>F</w:t>
            </w:r>
          </w:p>
        </w:tc>
        <w:tc>
          <w:tcPr>
            <w:tcW w:w="0" w:type="auto"/>
          </w:tcPr>
          <w:p w14:paraId="27FDBDC4"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4C65D06F" w14:textId="77777777" w:rsidR="005C062C" w:rsidRPr="002B438D" w:rsidRDefault="005C062C" w:rsidP="00381CD7">
            <w:pPr>
              <w:pStyle w:val="TAL"/>
              <w:rPr>
                <w:sz w:val="16"/>
              </w:rPr>
            </w:pPr>
            <w:r>
              <w:rPr>
                <w:sz w:val="16"/>
              </w:rPr>
              <w:t>revised</w:t>
            </w:r>
          </w:p>
        </w:tc>
      </w:tr>
      <w:tr w:rsidR="005C062C" w14:paraId="4648D146" w14:textId="77777777" w:rsidTr="00381CD7">
        <w:tc>
          <w:tcPr>
            <w:tcW w:w="0" w:type="auto"/>
          </w:tcPr>
          <w:p w14:paraId="2C46F235" w14:textId="77777777" w:rsidR="005C062C" w:rsidRPr="002B438D" w:rsidRDefault="005C062C" w:rsidP="00381CD7">
            <w:pPr>
              <w:pStyle w:val="TAL"/>
              <w:rPr>
                <w:sz w:val="16"/>
              </w:rPr>
            </w:pPr>
            <w:r>
              <w:rPr>
                <w:sz w:val="16"/>
              </w:rPr>
              <w:t>R5-237335</w:t>
            </w:r>
          </w:p>
        </w:tc>
        <w:tc>
          <w:tcPr>
            <w:tcW w:w="0" w:type="auto"/>
          </w:tcPr>
          <w:p w14:paraId="38C69E51" w14:textId="77777777" w:rsidR="005C062C" w:rsidRPr="002B438D" w:rsidRDefault="005C062C" w:rsidP="00381CD7">
            <w:pPr>
              <w:pStyle w:val="TAL"/>
              <w:rPr>
                <w:sz w:val="16"/>
              </w:rPr>
            </w:pPr>
            <w:r>
              <w:rPr>
                <w:sz w:val="16"/>
              </w:rPr>
              <w:t>Update of test case 6.1.2.24 for NR slice</w:t>
            </w:r>
          </w:p>
        </w:tc>
        <w:tc>
          <w:tcPr>
            <w:tcW w:w="0" w:type="auto"/>
          </w:tcPr>
          <w:p w14:paraId="36B452B5" w14:textId="77777777" w:rsidR="005C062C" w:rsidRPr="002B438D" w:rsidRDefault="005C062C" w:rsidP="00381CD7">
            <w:pPr>
              <w:pStyle w:val="TAL"/>
              <w:rPr>
                <w:sz w:val="16"/>
              </w:rPr>
            </w:pPr>
            <w:r>
              <w:rPr>
                <w:sz w:val="16"/>
              </w:rPr>
              <w:t>CMCC, Anritsu</w:t>
            </w:r>
          </w:p>
        </w:tc>
        <w:tc>
          <w:tcPr>
            <w:tcW w:w="0" w:type="auto"/>
          </w:tcPr>
          <w:p w14:paraId="3ED5B5F5" w14:textId="77777777" w:rsidR="005C062C" w:rsidRPr="002B438D" w:rsidRDefault="005C062C" w:rsidP="00381CD7">
            <w:pPr>
              <w:pStyle w:val="TAL"/>
              <w:rPr>
                <w:sz w:val="16"/>
              </w:rPr>
            </w:pPr>
            <w:r>
              <w:rPr>
                <w:sz w:val="16"/>
              </w:rPr>
              <w:t>38.523-1</w:t>
            </w:r>
          </w:p>
        </w:tc>
        <w:tc>
          <w:tcPr>
            <w:tcW w:w="0" w:type="auto"/>
          </w:tcPr>
          <w:p w14:paraId="27B2476E" w14:textId="77777777" w:rsidR="005C062C" w:rsidRPr="002B438D" w:rsidRDefault="005C062C" w:rsidP="00381CD7">
            <w:pPr>
              <w:pStyle w:val="TAL"/>
              <w:rPr>
                <w:sz w:val="16"/>
              </w:rPr>
            </w:pPr>
            <w:r>
              <w:rPr>
                <w:sz w:val="16"/>
              </w:rPr>
              <w:t>4093</w:t>
            </w:r>
          </w:p>
        </w:tc>
        <w:tc>
          <w:tcPr>
            <w:tcW w:w="0" w:type="auto"/>
          </w:tcPr>
          <w:p w14:paraId="7D6B0F1D" w14:textId="77777777" w:rsidR="005C062C" w:rsidRPr="002B438D" w:rsidRDefault="005C062C" w:rsidP="00381CD7">
            <w:pPr>
              <w:pStyle w:val="TAR"/>
              <w:rPr>
                <w:sz w:val="16"/>
              </w:rPr>
            </w:pPr>
            <w:r>
              <w:rPr>
                <w:sz w:val="16"/>
              </w:rPr>
              <w:t>1</w:t>
            </w:r>
          </w:p>
        </w:tc>
        <w:tc>
          <w:tcPr>
            <w:tcW w:w="0" w:type="auto"/>
          </w:tcPr>
          <w:p w14:paraId="0F2FC8AB" w14:textId="77777777" w:rsidR="005C062C" w:rsidRPr="002B438D" w:rsidRDefault="005C062C" w:rsidP="00381CD7">
            <w:pPr>
              <w:pStyle w:val="TAL"/>
              <w:rPr>
                <w:sz w:val="16"/>
              </w:rPr>
            </w:pPr>
            <w:r>
              <w:rPr>
                <w:sz w:val="16"/>
              </w:rPr>
              <w:t>Rel-17</w:t>
            </w:r>
          </w:p>
        </w:tc>
        <w:tc>
          <w:tcPr>
            <w:tcW w:w="0" w:type="auto"/>
          </w:tcPr>
          <w:p w14:paraId="373208C9" w14:textId="77777777" w:rsidR="005C062C" w:rsidRPr="002B438D" w:rsidRDefault="005C062C" w:rsidP="00381CD7">
            <w:pPr>
              <w:pStyle w:val="TAL"/>
              <w:rPr>
                <w:sz w:val="16"/>
              </w:rPr>
            </w:pPr>
            <w:r>
              <w:rPr>
                <w:sz w:val="16"/>
              </w:rPr>
              <w:t>F</w:t>
            </w:r>
          </w:p>
        </w:tc>
        <w:tc>
          <w:tcPr>
            <w:tcW w:w="0" w:type="auto"/>
          </w:tcPr>
          <w:p w14:paraId="1587D77F"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1762D9C3" w14:textId="77777777" w:rsidR="005C062C" w:rsidRPr="002B438D" w:rsidRDefault="005C062C" w:rsidP="00381CD7">
            <w:pPr>
              <w:pStyle w:val="TAL"/>
              <w:rPr>
                <w:sz w:val="16"/>
              </w:rPr>
            </w:pPr>
            <w:r>
              <w:rPr>
                <w:sz w:val="16"/>
              </w:rPr>
              <w:t>agreed</w:t>
            </w:r>
          </w:p>
        </w:tc>
      </w:tr>
      <w:tr w:rsidR="005C062C" w14:paraId="2B139A48" w14:textId="77777777" w:rsidTr="00381CD7">
        <w:tc>
          <w:tcPr>
            <w:tcW w:w="0" w:type="auto"/>
          </w:tcPr>
          <w:p w14:paraId="7291568C" w14:textId="77777777" w:rsidR="005C062C" w:rsidRPr="002B438D" w:rsidRDefault="005C062C" w:rsidP="00381CD7">
            <w:pPr>
              <w:pStyle w:val="TAL"/>
              <w:rPr>
                <w:sz w:val="16"/>
              </w:rPr>
            </w:pPr>
            <w:r>
              <w:rPr>
                <w:sz w:val="16"/>
              </w:rPr>
              <w:t>R5-236636</w:t>
            </w:r>
          </w:p>
        </w:tc>
        <w:tc>
          <w:tcPr>
            <w:tcW w:w="0" w:type="auto"/>
          </w:tcPr>
          <w:p w14:paraId="4CB23D2F" w14:textId="77777777" w:rsidR="005C062C" w:rsidRPr="002B438D" w:rsidRDefault="005C062C" w:rsidP="00381CD7">
            <w:pPr>
              <w:pStyle w:val="TAL"/>
              <w:rPr>
                <w:sz w:val="16"/>
              </w:rPr>
            </w:pPr>
            <w:r>
              <w:rPr>
                <w:sz w:val="16"/>
              </w:rPr>
              <w:t>Update of test case 6.4.2.3 for NR slice</w:t>
            </w:r>
          </w:p>
        </w:tc>
        <w:tc>
          <w:tcPr>
            <w:tcW w:w="0" w:type="auto"/>
          </w:tcPr>
          <w:p w14:paraId="6CE20585" w14:textId="77777777" w:rsidR="005C062C" w:rsidRPr="002B438D" w:rsidRDefault="005C062C" w:rsidP="00381CD7">
            <w:pPr>
              <w:pStyle w:val="TAL"/>
              <w:rPr>
                <w:sz w:val="16"/>
              </w:rPr>
            </w:pPr>
            <w:r>
              <w:rPr>
                <w:sz w:val="16"/>
              </w:rPr>
              <w:t>CMCC, Anritsu</w:t>
            </w:r>
          </w:p>
        </w:tc>
        <w:tc>
          <w:tcPr>
            <w:tcW w:w="0" w:type="auto"/>
          </w:tcPr>
          <w:p w14:paraId="35FAAA2A" w14:textId="77777777" w:rsidR="005C062C" w:rsidRPr="002B438D" w:rsidRDefault="005C062C" w:rsidP="00381CD7">
            <w:pPr>
              <w:pStyle w:val="TAL"/>
              <w:rPr>
                <w:sz w:val="16"/>
              </w:rPr>
            </w:pPr>
            <w:r>
              <w:rPr>
                <w:sz w:val="16"/>
              </w:rPr>
              <w:t>38.523-1</w:t>
            </w:r>
          </w:p>
        </w:tc>
        <w:tc>
          <w:tcPr>
            <w:tcW w:w="0" w:type="auto"/>
          </w:tcPr>
          <w:p w14:paraId="6C5EE7FE" w14:textId="77777777" w:rsidR="005C062C" w:rsidRPr="002B438D" w:rsidRDefault="005C062C" w:rsidP="00381CD7">
            <w:pPr>
              <w:pStyle w:val="TAL"/>
              <w:rPr>
                <w:sz w:val="16"/>
              </w:rPr>
            </w:pPr>
            <w:r>
              <w:rPr>
                <w:sz w:val="16"/>
              </w:rPr>
              <w:t>4094</w:t>
            </w:r>
          </w:p>
        </w:tc>
        <w:tc>
          <w:tcPr>
            <w:tcW w:w="0" w:type="auto"/>
          </w:tcPr>
          <w:p w14:paraId="0FF6FA35" w14:textId="77777777" w:rsidR="005C062C" w:rsidRPr="002B438D" w:rsidRDefault="005C062C" w:rsidP="00381CD7">
            <w:pPr>
              <w:pStyle w:val="TAR"/>
              <w:rPr>
                <w:sz w:val="16"/>
              </w:rPr>
            </w:pPr>
            <w:r>
              <w:rPr>
                <w:sz w:val="16"/>
              </w:rPr>
              <w:t>-</w:t>
            </w:r>
          </w:p>
        </w:tc>
        <w:tc>
          <w:tcPr>
            <w:tcW w:w="0" w:type="auto"/>
          </w:tcPr>
          <w:p w14:paraId="10E96B58" w14:textId="77777777" w:rsidR="005C062C" w:rsidRPr="002B438D" w:rsidRDefault="005C062C" w:rsidP="00381CD7">
            <w:pPr>
              <w:pStyle w:val="TAL"/>
              <w:rPr>
                <w:sz w:val="16"/>
              </w:rPr>
            </w:pPr>
            <w:r>
              <w:rPr>
                <w:sz w:val="16"/>
              </w:rPr>
              <w:t>Rel-17</w:t>
            </w:r>
          </w:p>
        </w:tc>
        <w:tc>
          <w:tcPr>
            <w:tcW w:w="0" w:type="auto"/>
          </w:tcPr>
          <w:p w14:paraId="65C7C943" w14:textId="77777777" w:rsidR="005C062C" w:rsidRPr="002B438D" w:rsidRDefault="005C062C" w:rsidP="00381CD7">
            <w:pPr>
              <w:pStyle w:val="TAL"/>
              <w:rPr>
                <w:sz w:val="16"/>
              </w:rPr>
            </w:pPr>
            <w:r>
              <w:rPr>
                <w:sz w:val="16"/>
              </w:rPr>
              <w:t>F</w:t>
            </w:r>
          </w:p>
        </w:tc>
        <w:tc>
          <w:tcPr>
            <w:tcW w:w="0" w:type="auto"/>
          </w:tcPr>
          <w:p w14:paraId="3C80F551"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3A50066F" w14:textId="77777777" w:rsidR="005C062C" w:rsidRPr="002B438D" w:rsidRDefault="005C062C" w:rsidP="00381CD7">
            <w:pPr>
              <w:pStyle w:val="TAL"/>
              <w:rPr>
                <w:sz w:val="16"/>
              </w:rPr>
            </w:pPr>
            <w:r>
              <w:rPr>
                <w:sz w:val="16"/>
              </w:rPr>
              <w:t>revised</w:t>
            </w:r>
          </w:p>
        </w:tc>
      </w:tr>
      <w:tr w:rsidR="005C062C" w14:paraId="0CEAD872" w14:textId="77777777" w:rsidTr="00381CD7">
        <w:tc>
          <w:tcPr>
            <w:tcW w:w="0" w:type="auto"/>
          </w:tcPr>
          <w:p w14:paraId="2A127A59" w14:textId="77777777" w:rsidR="005C062C" w:rsidRPr="002B438D" w:rsidRDefault="005C062C" w:rsidP="00381CD7">
            <w:pPr>
              <w:pStyle w:val="TAL"/>
              <w:rPr>
                <w:sz w:val="16"/>
              </w:rPr>
            </w:pPr>
            <w:r>
              <w:rPr>
                <w:sz w:val="16"/>
              </w:rPr>
              <w:t>R5-237336</w:t>
            </w:r>
          </w:p>
        </w:tc>
        <w:tc>
          <w:tcPr>
            <w:tcW w:w="0" w:type="auto"/>
          </w:tcPr>
          <w:p w14:paraId="21EC7908" w14:textId="77777777" w:rsidR="005C062C" w:rsidRPr="002B438D" w:rsidRDefault="005C062C" w:rsidP="00381CD7">
            <w:pPr>
              <w:pStyle w:val="TAL"/>
              <w:rPr>
                <w:sz w:val="16"/>
              </w:rPr>
            </w:pPr>
            <w:r>
              <w:rPr>
                <w:sz w:val="16"/>
              </w:rPr>
              <w:t>Update of test case 6.4.2.3 for NR slice</w:t>
            </w:r>
          </w:p>
        </w:tc>
        <w:tc>
          <w:tcPr>
            <w:tcW w:w="0" w:type="auto"/>
          </w:tcPr>
          <w:p w14:paraId="07EBF370" w14:textId="77777777" w:rsidR="005C062C" w:rsidRPr="002B438D" w:rsidRDefault="005C062C" w:rsidP="00381CD7">
            <w:pPr>
              <w:pStyle w:val="TAL"/>
              <w:rPr>
                <w:sz w:val="16"/>
              </w:rPr>
            </w:pPr>
            <w:r>
              <w:rPr>
                <w:sz w:val="16"/>
              </w:rPr>
              <w:t>CMCC, Anritsu</w:t>
            </w:r>
          </w:p>
        </w:tc>
        <w:tc>
          <w:tcPr>
            <w:tcW w:w="0" w:type="auto"/>
          </w:tcPr>
          <w:p w14:paraId="01E6C6C4" w14:textId="77777777" w:rsidR="005C062C" w:rsidRPr="002B438D" w:rsidRDefault="005C062C" w:rsidP="00381CD7">
            <w:pPr>
              <w:pStyle w:val="TAL"/>
              <w:rPr>
                <w:sz w:val="16"/>
              </w:rPr>
            </w:pPr>
            <w:r>
              <w:rPr>
                <w:sz w:val="16"/>
              </w:rPr>
              <w:t>38.523-1</w:t>
            </w:r>
          </w:p>
        </w:tc>
        <w:tc>
          <w:tcPr>
            <w:tcW w:w="0" w:type="auto"/>
          </w:tcPr>
          <w:p w14:paraId="0D63EDBA" w14:textId="77777777" w:rsidR="005C062C" w:rsidRPr="002B438D" w:rsidRDefault="005C062C" w:rsidP="00381CD7">
            <w:pPr>
              <w:pStyle w:val="TAL"/>
              <w:rPr>
                <w:sz w:val="16"/>
              </w:rPr>
            </w:pPr>
            <w:r>
              <w:rPr>
                <w:sz w:val="16"/>
              </w:rPr>
              <w:t>4094</w:t>
            </w:r>
          </w:p>
        </w:tc>
        <w:tc>
          <w:tcPr>
            <w:tcW w:w="0" w:type="auto"/>
          </w:tcPr>
          <w:p w14:paraId="4DA3A59B" w14:textId="77777777" w:rsidR="005C062C" w:rsidRPr="002B438D" w:rsidRDefault="005C062C" w:rsidP="00381CD7">
            <w:pPr>
              <w:pStyle w:val="TAR"/>
              <w:rPr>
                <w:sz w:val="16"/>
              </w:rPr>
            </w:pPr>
            <w:r>
              <w:rPr>
                <w:sz w:val="16"/>
              </w:rPr>
              <w:t>1</w:t>
            </w:r>
          </w:p>
        </w:tc>
        <w:tc>
          <w:tcPr>
            <w:tcW w:w="0" w:type="auto"/>
          </w:tcPr>
          <w:p w14:paraId="1A14FC29" w14:textId="77777777" w:rsidR="005C062C" w:rsidRPr="002B438D" w:rsidRDefault="005C062C" w:rsidP="00381CD7">
            <w:pPr>
              <w:pStyle w:val="TAL"/>
              <w:rPr>
                <w:sz w:val="16"/>
              </w:rPr>
            </w:pPr>
            <w:r>
              <w:rPr>
                <w:sz w:val="16"/>
              </w:rPr>
              <w:t>Rel-17</w:t>
            </w:r>
          </w:p>
        </w:tc>
        <w:tc>
          <w:tcPr>
            <w:tcW w:w="0" w:type="auto"/>
          </w:tcPr>
          <w:p w14:paraId="321A63FF" w14:textId="77777777" w:rsidR="005C062C" w:rsidRPr="002B438D" w:rsidRDefault="005C062C" w:rsidP="00381CD7">
            <w:pPr>
              <w:pStyle w:val="TAL"/>
              <w:rPr>
                <w:sz w:val="16"/>
              </w:rPr>
            </w:pPr>
            <w:r>
              <w:rPr>
                <w:sz w:val="16"/>
              </w:rPr>
              <w:t>F</w:t>
            </w:r>
          </w:p>
        </w:tc>
        <w:tc>
          <w:tcPr>
            <w:tcW w:w="0" w:type="auto"/>
          </w:tcPr>
          <w:p w14:paraId="397B02D5"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3F286D03" w14:textId="77777777" w:rsidR="005C062C" w:rsidRPr="002B438D" w:rsidRDefault="005C062C" w:rsidP="00381CD7">
            <w:pPr>
              <w:pStyle w:val="TAL"/>
              <w:rPr>
                <w:sz w:val="16"/>
              </w:rPr>
            </w:pPr>
            <w:r>
              <w:rPr>
                <w:sz w:val="16"/>
              </w:rPr>
              <w:t>agreed</w:t>
            </w:r>
          </w:p>
        </w:tc>
      </w:tr>
      <w:tr w:rsidR="005C062C" w14:paraId="00E66BCD" w14:textId="77777777" w:rsidTr="00381CD7">
        <w:tc>
          <w:tcPr>
            <w:tcW w:w="0" w:type="auto"/>
          </w:tcPr>
          <w:p w14:paraId="287E446A" w14:textId="77777777" w:rsidR="005C062C" w:rsidRPr="002B438D" w:rsidRDefault="005C062C" w:rsidP="00381CD7">
            <w:pPr>
              <w:pStyle w:val="TAL"/>
              <w:rPr>
                <w:sz w:val="16"/>
              </w:rPr>
            </w:pPr>
            <w:r>
              <w:rPr>
                <w:sz w:val="16"/>
              </w:rPr>
              <w:t>R5-236637</w:t>
            </w:r>
          </w:p>
        </w:tc>
        <w:tc>
          <w:tcPr>
            <w:tcW w:w="0" w:type="auto"/>
          </w:tcPr>
          <w:p w14:paraId="0F13566D" w14:textId="77777777" w:rsidR="005C062C" w:rsidRPr="002B438D" w:rsidRDefault="005C062C" w:rsidP="00381CD7">
            <w:pPr>
              <w:pStyle w:val="TAL"/>
              <w:rPr>
                <w:sz w:val="16"/>
              </w:rPr>
            </w:pPr>
            <w:r>
              <w:rPr>
                <w:sz w:val="16"/>
              </w:rPr>
              <w:t>Update of test case 8.1.1.3.9 for NR slice</w:t>
            </w:r>
          </w:p>
        </w:tc>
        <w:tc>
          <w:tcPr>
            <w:tcW w:w="0" w:type="auto"/>
          </w:tcPr>
          <w:p w14:paraId="73E744BF" w14:textId="77777777" w:rsidR="005C062C" w:rsidRPr="002B438D" w:rsidRDefault="005C062C" w:rsidP="00381CD7">
            <w:pPr>
              <w:pStyle w:val="TAL"/>
              <w:rPr>
                <w:sz w:val="16"/>
              </w:rPr>
            </w:pPr>
            <w:r>
              <w:rPr>
                <w:sz w:val="16"/>
              </w:rPr>
              <w:t>CMCC, Anritsu</w:t>
            </w:r>
          </w:p>
        </w:tc>
        <w:tc>
          <w:tcPr>
            <w:tcW w:w="0" w:type="auto"/>
          </w:tcPr>
          <w:p w14:paraId="0A455996" w14:textId="77777777" w:rsidR="005C062C" w:rsidRPr="002B438D" w:rsidRDefault="005C062C" w:rsidP="00381CD7">
            <w:pPr>
              <w:pStyle w:val="TAL"/>
              <w:rPr>
                <w:sz w:val="16"/>
              </w:rPr>
            </w:pPr>
            <w:r>
              <w:rPr>
                <w:sz w:val="16"/>
              </w:rPr>
              <w:t>38.523-1</w:t>
            </w:r>
          </w:p>
        </w:tc>
        <w:tc>
          <w:tcPr>
            <w:tcW w:w="0" w:type="auto"/>
          </w:tcPr>
          <w:p w14:paraId="218A8F42" w14:textId="77777777" w:rsidR="005C062C" w:rsidRPr="002B438D" w:rsidRDefault="005C062C" w:rsidP="00381CD7">
            <w:pPr>
              <w:pStyle w:val="TAL"/>
              <w:rPr>
                <w:sz w:val="16"/>
              </w:rPr>
            </w:pPr>
            <w:r>
              <w:rPr>
                <w:sz w:val="16"/>
              </w:rPr>
              <w:t>4095</w:t>
            </w:r>
          </w:p>
        </w:tc>
        <w:tc>
          <w:tcPr>
            <w:tcW w:w="0" w:type="auto"/>
          </w:tcPr>
          <w:p w14:paraId="5BA6A08E" w14:textId="77777777" w:rsidR="005C062C" w:rsidRPr="002B438D" w:rsidRDefault="005C062C" w:rsidP="00381CD7">
            <w:pPr>
              <w:pStyle w:val="TAR"/>
              <w:rPr>
                <w:sz w:val="16"/>
              </w:rPr>
            </w:pPr>
            <w:r>
              <w:rPr>
                <w:sz w:val="16"/>
              </w:rPr>
              <w:t>-</w:t>
            </w:r>
          </w:p>
        </w:tc>
        <w:tc>
          <w:tcPr>
            <w:tcW w:w="0" w:type="auto"/>
          </w:tcPr>
          <w:p w14:paraId="226A4FAA" w14:textId="77777777" w:rsidR="005C062C" w:rsidRPr="002B438D" w:rsidRDefault="005C062C" w:rsidP="00381CD7">
            <w:pPr>
              <w:pStyle w:val="TAL"/>
              <w:rPr>
                <w:sz w:val="16"/>
              </w:rPr>
            </w:pPr>
            <w:r>
              <w:rPr>
                <w:sz w:val="16"/>
              </w:rPr>
              <w:t>Rel-17</w:t>
            </w:r>
          </w:p>
        </w:tc>
        <w:tc>
          <w:tcPr>
            <w:tcW w:w="0" w:type="auto"/>
          </w:tcPr>
          <w:p w14:paraId="637EEBB2" w14:textId="77777777" w:rsidR="005C062C" w:rsidRPr="002B438D" w:rsidRDefault="005C062C" w:rsidP="00381CD7">
            <w:pPr>
              <w:pStyle w:val="TAL"/>
              <w:rPr>
                <w:sz w:val="16"/>
              </w:rPr>
            </w:pPr>
            <w:r>
              <w:rPr>
                <w:sz w:val="16"/>
              </w:rPr>
              <w:t>F</w:t>
            </w:r>
          </w:p>
        </w:tc>
        <w:tc>
          <w:tcPr>
            <w:tcW w:w="0" w:type="auto"/>
          </w:tcPr>
          <w:p w14:paraId="1724FBAF"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00D83142" w14:textId="77777777" w:rsidR="005C062C" w:rsidRPr="002B438D" w:rsidRDefault="005C062C" w:rsidP="00381CD7">
            <w:pPr>
              <w:pStyle w:val="TAL"/>
              <w:rPr>
                <w:sz w:val="16"/>
              </w:rPr>
            </w:pPr>
            <w:r>
              <w:rPr>
                <w:sz w:val="16"/>
              </w:rPr>
              <w:t>revised</w:t>
            </w:r>
          </w:p>
        </w:tc>
      </w:tr>
      <w:tr w:rsidR="005C062C" w14:paraId="3CC77C2D" w14:textId="77777777" w:rsidTr="00381CD7">
        <w:tc>
          <w:tcPr>
            <w:tcW w:w="0" w:type="auto"/>
          </w:tcPr>
          <w:p w14:paraId="22C23B24" w14:textId="77777777" w:rsidR="005C062C" w:rsidRPr="002B438D" w:rsidRDefault="005C062C" w:rsidP="00381CD7">
            <w:pPr>
              <w:pStyle w:val="TAL"/>
              <w:rPr>
                <w:sz w:val="16"/>
              </w:rPr>
            </w:pPr>
            <w:r>
              <w:rPr>
                <w:sz w:val="16"/>
              </w:rPr>
              <w:t>R5-237337</w:t>
            </w:r>
          </w:p>
        </w:tc>
        <w:tc>
          <w:tcPr>
            <w:tcW w:w="0" w:type="auto"/>
          </w:tcPr>
          <w:p w14:paraId="1063A4BD" w14:textId="77777777" w:rsidR="005C062C" w:rsidRPr="002B438D" w:rsidRDefault="005C062C" w:rsidP="00381CD7">
            <w:pPr>
              <w:pStyle w:val="TAL"/>
              <w:rPr>
                <w:sz w:val="16"/>
              </w:rPr>
            </w:pPr>
            <w:r>
              <w:rPr>
                <w:sz w:val="16"/>
              </w:rPr>
              <w:t>Update of test case 8.1.1.3.9 for NR slice</w:t>
            </w:r>
          </w:p>
        </w:tc>
        <w:tc>
          <w:tcPr>
            <w:tcW w:w="0" w:type="auto"/>
          </w:tcPr>
          <w:p w14:paraId="59B3AAE2" w14:textId="77777777" w:rsidR="005C062C" w:rsidRPr="002B438D" w:rsidRDefault="005C062C" w:rsidP="00381CD7">
            <w:pPr>
              <w:pStyle w:val="TAL"/>
              <w:rPr>
                <w:sz w:val="16"/>
              </w:rPr>
            </w:pPr>
            <w:r>
              <w:rPr>
                <w:sz w:val="16"/>
              </w:rPr>
              <w:t>CMCC, Anritsu</w:t>
            </w:r>
          </w:p>
        </w:tc>
        <w:tc>
          <w:tcPr>
            <w:tcW w:w="0" w:type="auto"/>
          </w:tcPr>
          <w:p w14:paraId="5CAF757B" w14:textId="77777777" w:rsidR="005C062C" w:rsidRPr="002B438D" w:rsidRDefault="005C062C" w:rsidP="00381CD7">
            <w:pPr>
              <w:pStyle w:val="TAL"/>
              <w:rPr>
                <w:sz w:val="16"/>
              </w:rPr>
            </w:pPr>
            <w:r>
              <w:rPr>
                <w:sz w:val="16"/>
              </w:rPr>
              <w:t>38.523-1</w:t>
            </w:r>
          </w:p>
        </w:tc>
        <w:tc>
          <w:tcPr>
            <w:tcW w:w="0" w:type="auto"/>
          </w:tcPr>
          <w:p w14:paraId="523ADBE1" w14:textId="77777777" w:rsidR="005C062C" w:rsidRPr="002B438D" w:rsidRDefault="005C062C" w:rsidP="00381CD7">
            <w:pPr>
              <w:pStyle w:val="TAL"/>
              <w:rPr>
                <w:sz w:val="16"/>
              </w:rPr>
            </w:pPr>
            <w:r>
              <w:rPr>
                <w:sz w:val="16"/>
              </w:rPr>
              <w:t>4095</w:t>
            </w:r>
          </w:p>
        </w:tc>
        <w:tc>
          <w:tcPr>
            <w:tcW w:w="0" w:type="auto"/>
          </w:tcPr>
          <w:p w14:paraId="37122BAB" w14:textId="77777777" w:rsidR="005C062C" w:rsidRPr="002B438D" w:rsidRDefault="005C062C" w:rsidP="00381CD7">
            <w:pPr>
              <w:pStyle w:val="TAR"/>
              <w:rPr>
                <w:sz w:val="16"/>
              </w:rPr>
            </w:pPr>
            <w:r>
              <w:rPr>
                <w:sz w:val="16"/>
              </w:rPr>
              <w:t>1</w:t>
            </w:r>
          </w:p>
        </w:tc>
        <w:tc>
          <w:tcPr>
            <w:tcW w:w="0" w:type="auto"/>
          </w:tcPr>
          <w:p w14:paraId="4F220C4C" w14:textId="77777777" w:rsidR="005C062C" w:rsidRPr="002B438D" w:rsidRDefault="005C062C" w:rsidP="00381CD7">
            <w:pPr>
              <w:pStyle w:val="TAL"/>
              <w:rPr>
                <w:sz w:val="16"/>
              </w:rPr>
            </w:pPr>
            <w:r>
              <w:rPr>
                <w:sz w:val="16"/>
              </w:rPr>
              <w:t>Rel-17</w:t>
            </w:r>
          </w:p>
        </w:tc>
        <w:tc>
          <w:tcPr>
            <w:tcW w:w="0" w:type="auto"/>
          </w:tcPr>
          <w:p w14:paraId="683E9CE5" w14:textId="77777777" w:rsidR="005C062C" w:rsidRPr="002B438D" w:rsidRDefault="005C062C" w:rsidP="00381CD7">
            <w:pPr>
              <w:pStyle w:val="TAL"/>
              <w:rPr>
                <w:sz w:val="16"/>
              </w:rPr>
            </w:pPr>
            <w:r>
              <w:rPr>
                <w:sz w:val="16"/>
              </w:rPr>
              <w:t>F</w:t>
            </w:r>
          </w:p>
        </w:tc>
        <w:tc>
          <w:tcPr>
            <w:tcW w:w="0" w:type="auto"/>
          </w:tcPr>
          <w:p w14:paraId="4515DC80"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72B8F622" w14:textId="77777777" w:rsidR="005C062C" w:rsidRPr="002B438D" w:rsidRDefault="005C062C" w:rsidP="00381CD7">
            <w:pPr>
              <w:pStyle w:val="TAL"/>
              <w:rPr>
                <w:sz w:val="16"/>
              </w:rPr>
            </w:pPr>
            <w:r>
              <w:rPr>
                <w:sz w:val="16"/>
              </w:rPr>
              <w:t>agreed</w:t>
            </w:r>
          </w:p>
        </w:tc>
      </w:tr>
      <w:tr w:rsidR="005C062C" w14:paraId="1F7F2133" w14:textId="77777777" w:rsidTr="00381CD7">
        <w:tc>
          <w:tcPr>
            <w:tcW w:w="0" w:type="auto"/>
          </w:tcPr>
          <w:p w14:paraId="4BF38DB5" w14:textId="77777777" w:rsidR="005C062C" w:rsidRPr="002B438D" w:rsidRDefault="005C062C" w:rsidP="00381CD7">
            <w:pPr>
              <w:pStyle w:val="TAL"/>
              <w:rPr>
                <w:sz w:val="16"/>
              </w:rPr>
            </w:pPr>
            <w:r>
              <w:rPr>
                <w:sz w:val="16"/>
              </w:rPr>
              <w:t>R5-236638</w:t>
            </w:r>
          </w:p>
        </w:tc>
        <w:tc>
          <w:tcPr>
            <w:tcW w:w="0" w:type="auto"/>
          </w:tcPr>
          <w:p w14:paraId="59903DE8" w14:textId="77777777" w:rsidR="005C062C" w:rsidRPr="002B438D" w:rsidRDefault="005C062C" w:rsidP="00381CD7">
            <w:pPr>
              <w:pStyle w:val="TAL"/>
              <w:rPr>
                <w:sz w:val="16"/>
              </w:rPr>
            </w:pPr>
            <w:r>
              <w:rPr>
                <w:sz w:val="16"/>
              </w:rPr>
              <w:t>Update of test case 8.1.6.1.2.14 for SON_MDT</w:t>
            </w:r>
          </w:p>
        </w:tc>
        <w:tc>
          <w:tcPr>
            <w:tcW w:w="0" w:type="auto"/>
          </w:tcPr>
          <w:p w14:paraId="0DA3CF5E" w14:textId="77777777" w:rsidR="005C062C" w:rsidRPr="002B438D" w:rsidRDefault="005C062C" w:rsidP="00381CD7">
            <w:pPr>
              <w:pStyle w:val="TAL"/>
              <w:rPr>
                <w:sz w:val="16"/>
              </w:rPr>
            </w:pPr>
            <w:r>
              <w:rPr>
                <w:sz w:val="16"/>
              </w:rPr>
              <w:t>CMCC</w:t>
            </w:r>
          </w:p>
        </w:tc>
        <w:tc>
          <w:tcPr>
            <w:tcW w:w="0" w:type="auto"/>
          </w:tcPr>
          <w:p w14:paraId="6056F3B5" w14:textId="77777777" w:rsidR="005C062C" w:rsidRPr="002B438D" w:rsidRDefault="005C062C" w:rsidP="00381CD7">
            <w:pPr>
              <w:pStyle w:val="TAL"/>
              <w:rPr>
                <w:sz w:val="16"/>
              </w:rPr>
            </w:pPr>
            <w:r>
              <w:rPr>
                <w:sz w:val="16"/>
              </w:rPr>
              <w:t>38.523-1</w:t>
            </w:r>
          </w:p>
        </w:tc>
        <w:tc>
          <w:tcPr>
            <w:tcW w:w="0" w:type="auto"/>
          </w:tcPr>
          <w:p w14:paraId="02D04731" w14:textId="77777777" w:rsidR="005C062C" w:rsidRPr="002B438D" w:rsidRDefault="005C062C" w:rsidP="00381CD7">
            <w:pPr>
              <w:pStyle w:val="TAL"/>
              <w:rPr>
                <w:sz w:val="16"/>
              </w:rPr>
            </w:pPr>
            <w:r>
              <w:rPr>
                <w:sz w:val="16"/>
              </w:rPr>
              <w:t>4096</w:t>
            </w:r>
          </w:p>
        </w:tc>
        <w:tc>
          <w:tcPr>
            <w:tcW w:w="0" w:type="auto"/>
          </w:tcPr>
          <w:p w14:paraId="0B47CD83" w14:textId="77777777" w:rsidR="005C062C" w:rsidRPr="002B438D" w:rsidRDefault="005C062C" w:rsidP="00381CD7">
            <w:pPr>
              <w:pStyle w:val="TAR"/>
              <w:rPr>
                <w:sz w:val="16"/>
              </w:rPr>
            </w:pPr>
            <w:r>
              <w:rPr>
                <w:sz w:val="16"/>
              </w:rPr>
              <w:t>-</w:t>
            </w:r>
          </w:p>
        </w:tc>
        <w:tc>
          <w:tcPr>
            <w:tcW w:w="0" w:type="auto"/>
          </w:tcPr>
          <w:p w14:paraId="5CA3E299" w14:textId="77777777" w:rsidR="005C062C" w:rsidRPr="002B438D" w:rsidRDefault="005C062C" w:rsidP="00381CD7">
            <w:pPr>
              <w:pStyle w:val="TAL"/>
              <w:rPr>
                <w:sz w:val="16"/>
              </w:rPr>
            </w:pPr>
            <w:r>
              <w:rPr>
                <w:sz w:val="16"/>
              </w:rPr>
              <w:t>Rel-17</w:t>
            </w:r>
          </w:p>
        </w:tc>
        <w:tc>
          <w:tcPr>
            <w:tcW w:w="0" w:type="auto"/>
          </w:tcPr>
          <w:p w14:paraId="1638E769" w14:textId="77777777" w:rsidR="005C062C" w:rsidRPr="002B438D" w:rsidRDefault="005C062C" w:rsidP="00381CD7">
            <w:pPr>
              <w:pStyle w:val="TAL"/>
              <w:rPr>
                <w:sz w:val="16"/>
              </w:rPr>
            </w:pPr>
            <w:r>
              <w:rPr>
                <w:sz w:val="16"/>
              </w:rPr>
              <w:t>F</w:t>
            </w:r>
          </w:p>
        </w:tc>
        <w:tc>
          <w:tcPr>
            <w:tcW w:w="0" w:type="auto"/>
          </w:tcPr>
          <w:p w14:paraId="2012578D"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7AB57CBC" w14:textId="77777777" w:rsidR="005C062C" w:rsidRPr="002B438D" w:rsidRDefault="005C062C" w:rsidP="00381CD7">
            <w:pPr>
              <w:pStyle w:val="TAL"/>
              <w:rPr>
                <w:sz w:val="16"/>
              </w:rPr>
            </w:pPr>
            <w:r>
              <w:rPr>
                <w:sz w:val="16"/>
              </w:rPr>
              <w:t>revised</w:t>
            </w:r>
          </w:p>
        </w:tc>
      </w:tr>
      <w:tr w:rsidR="005C062C" w14:paraId="36620FFB" w14:textId="77777777" w:rsidTr="00381CD7">
        <w:tc>
          <w:tcPr>
            <w:tcW w:w="0" w:type="auto"/>
          </w:tcPr>
          <w:p w14:paraId="6B296064" w14:textId="77777777" w:rsidR="005C062C" w:rsidRPr="002B438D" w:rsidRDefault="005C062C" w:rsidP="00381CD7">
            <w:pPr>
              <w:pStyle w:val="TAL"/>
              <w:rPr>
                <w:sz w:val="16"/>
              </w:rPr>
            </w:pPr>
            <w:r>
              <w:rPr>
                <w:sz w:val="16"/>
              </w:rPr>
              <w:t>R5-237361</w:t>
            </w:r>
          </w:p>
        </w:tc>
        <w:tc>
          <w:tcPr>
            <w:tcW w:w="0" w:type="auto"/>
          </w:tcPr>
          <w:p w14:paraId="2D63C561" w14:textId="77777777" w:rsidR="005C062C" w:rsidRPr="002B438D" w:rsidRDefault="005C062C" w:rsidP="00381CD7">
            <w:pPr>
              <w:pStyle w:val="TAL"/>
              <w:rPr>
                <w:sz w:val="16"/>
              </w:rPr>
            </w:pPr>
            <w:r>
              <w:rPr>
                <w:sz w:val="16"/>
              </w:rPr>
              <w:t>Update of test case 8.1.6.1.2.14 for SON_MDT</w:t>
            </w:r>
          </w:p>
        </w:tc>
        <w:tc>
          <w:tcPr>
            <w:tcW w:w="0" w:type="auto"/>
          </w:tcPr>
          <w:p w14:paraId="6797E730" w14:textId="77777777" w:rsidR="005C062C" w:rsidRPr="002B438D" w:rsidRDefault="005C062C" w:rsidP="00381CD7">
            <w:pPr>
              <w:pStyle w:val="TAL"/>
              <w:rPr>
                <w:sz w:val="16"/>
              </w:rPr>
            </w:pPr>
            <w:r>
              <w:rPr>
                <w:sz w:val="16"/>
              </w:rPr>
              <w:t>CMCC</w:t>
            </w:r>
          </w:p>
        </w:tc>
        <w:tc>
          <w:tcPr>
            <w:tcW w:w="0" w:type="auto"/>
          </w:tcPr>
          <w:p w14:paraId="498D0B2E" w14:textId="77777777" w:rsidR="005C062C" w:rsidRPr="002B438D" w:rsidRDefault="005C062C" w:rsidP="00381CD7">
            <w:pPr>
              <w:pStyle w:val="TAL"/>
              <w:rPr>
                <w:sz w:val="16"/>
              </w:rPr>
            </w:pPr>
            <w:r>
              <w:rPr>
                <w:sz w:val="16"/>
              </w:rPr>
              <w:t>38.523-1</w:t>
            </w:r>
          </w:p>
        </w:tc>
        <w:tc>
          <w:tcPr>
            <w:tcW w:w="0" w:type="auto"/>
          </w:tcPr>
          <w:p w14:paraId="42F2CF62" w14:textId="77777777" w:rsidR="005C062C" w:rsidRPr="002B438D" w:rsidRDefault="005C062C" w:rsidP="00381CD7">
            <w:pPr>
              <w:pStyle w:val="TAL"/>
              <w:rPr>
                <w:sz w:val="16"/>
              </w:rPr>
            </w:pPr>
            <w:r>
              <w:rPr>
                <w:sz w:val="16"/>
              </w:rPr>
              <w:t>4096</w:t>
            </w:r>
          </w:p>
        </w:tc>
        <w:tc>
          <w:tcPr>
            <w:tcW w:w="0" w:type="auto"/>
          </w:tcPr>
          <w:p w14:paraId="780ABD1D" w14:textId="77777777" w:rsidR="005C062C" w:rsidRPr="002B438D" w:rsidRDefault="005C062C" w:rsidP="00381CD7">
            <w:pPr>
              <w:pStyle w:val="TAR"/>
              <w:rPr>
                <w:sz w:val="16"/>
              </w:rPr>
            </w:pPr>
            <w:r>
              <w:rPr>
                <w:sz w:val="16"/>
              </w:rPr>
              <w:t>1</w:t>
            </w:r>
          </w:p>
        </w:tc>
        <w:tc>
          <w:tcPr>
            <w:tcW w:w="0" w:type="auto"/>
          </w:tcPr>
          <w:p w14:paraId="4F05EB8F" w14:textId="77777777" w:rsidR="005C062C" w:rsidRPr="002B438D" w:rsidRDefault="005C062C" w:rsidP="00381CD7">
            <w:pPr>
              <w:pStyle w:val="TAL"/>
              <w:rPr>
                <w:sz w:val="16"/>
              </w:rPr>
            </w:pPr>
            <w:r>
              <w:rPr>
                <w:sz w:val="16"/>
              </w:rPr>
              <w:t>Rel-17</w:t>
            </w:r>
          </w:p>
        </w:tc>
        <w:tc>
          <w:tcPr>
            <w:tcW w:w="0" w:type="auto"/>
          </w:tcPr>
          <w:p w14:paraId="312AA7B0" w14:textId="77777777" w:rsidR="005C062C" w:rsidRPr="002B438D" w:rsidRDefault="005C062C" w:rsidP="00381CD7">
            <w:pPr>
              <w:pStyle w:val="TAL"/>
              <w:rPr>
                <w:sz w:val="16"/>
              </w:rPr>
            </w:pPr>
            <w:r>
              <w:rPr>
                <w:sz w:val="16"/>
              </w:rPr>
              <w:t>F</w:t>
            </w:r>
          </w:p>
        </w:tc>
        <w:tc>
          <w:tcPr>
            <w:tcW w:w="0" w:type="auto"/>
          </w:tcPr>
          <w:p w14:paraId="4C6FE381"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7B779A29" w14:textId="77777777" w:rsidR="005C062C" w:rsidRPr="002B438D" w:rsidRDefault="005C062C" w:rsidP="00381CD7">
            <w:pPr>
              <w:pStyle w:val="TAL"/>
              <w:rPr>
                <w:sz w:val="16"/>
              </w:rPr>
            </w:pPr>
            <w:r>
              <w:rPr>
                <w:sz w:val="16"/>
              </w:rPr>
              <w:t>agreed</w:t>
            </w:r>
          </w:p>
        </w:tc>
      </w:tr>
      <w:tr w:rsidR="005C062C" w14:paraId="4522635E" w14:textId="77777777" w:rsidTr="00381CD7">
        <w:tc>
          <w:tcPr>
            <w:tcW w:w="0" w:type="auto"/>
          </w:tcPr>
          <w:p w14:paraId="6B0BD80A" w14:textId="77777777" w:rsidR="005C062C" w:rsidRPr="002B438D" w:rsidRDefault="005C062C" w:rsidP="00381CD7">
            <w:pPr>
              <w:pStyle w:val="TAL"/>
              <w:rPr>
                <w:sz w:val="16"/>
              </w:rPr>
            </w:pPr>
            <w:r>
              <w:rPr>
                <w:sz w:val="16"/>
              </w:rPr>
              <w:t>R5-236639</w:t>
            </w:r>
          </w:p>
        </w:tc>
        <w:tc>
          <w:tcPr>
            <w:tcW w:w="0" w:type="auto"/>
          </w:tcPr>
          <w:p w14:paraId="406BD8E4" w14:textId="77777777" w:rsidR="005C062C" w:rsidRPr="002B438D" w:rsidRDefault="005C062C" w:rsidP="00381CD7">
            <w:pPr>
              <w:pStyle w:val="TAL"/>
              <w:rPr>
                <w:sz w:val="16"/>
              </w:rPr>
            </w:pPr>
            <w:r>
              <w:rPr>
                <w:sz w:val="16"/>
              </w:rPr>
              <w:t>Update of reference specification</w:t>
            </w:r>
          </w:p>
        </w:tc>
        <w:tc>
          <w:tcPr>
            <w:tcW w:w="0" w:type="auto"/>
          </w:tcPr>
          <w:p w14:paraId="046C73FB" w14:textId="77777777" w:rsidR="005C062C" w:rsidRPr="002B438D" w:rsidRDefault="005C062C" w:rsidP="00381CD7">
            <w:pPr>
              <w:pStyle w:val="TAL"/>
              <w:rPr>
                <w:sz w:val="16"/>
              </w:rPr>
            </w:pPr>
            <w:r>
              <w:rPr>
                <w:sz w:val="16"/>
              </w:rPr>
              <w:t>CMCC</w:t>
            </w:r>
          </w:p>
        </w:tc>
        <w:tc>
          <w:tcPr>
            <w:tcW w:w="0" w:type="auto"/>
          </w:tcPr>
          <w:p w14:paraId="4FAA0CCB" w14:textId="77777777" w:rsidR="005C062C" w:rsidRPr="002B438D" w:rsidRDefault="005C062C" w:rsidP="00381CD7">
            <w:pPr>
              <w:pStyle w:val="TAL"/>
              <w:rPr>
                <w:sz w:val="16"/>
              </w:rPr>
            </w:pPr>
            <w:r>
              <w:rPr>
                <w:sz w:val="16"/>
              </w:rPr>
              <w:t>38.523-1</w:t>
            </w:r>
          </w:p>
        </w:tc>
        <w:tc>
          <w:tcPr>
            <w:tcW w:w="0" w:type="auto"/>
          </w:tcPr>
          <w:p w14:paraId="49B9B2D1" w14:textId="77777777" w:rsidR="005C062C" w:rsidRPr="002B438D" w:rsidRDefault="005C062C" w:rsidP="00381CD7">
            <w:pPr>
              <w:pStyle w:val="TAL"/>
              <w:rPr>
                <w:sz w:val="16"/>
              </w:rPr>
            </w:pPr>
            <w:r>
              <w:rPr>
                <w:sz w:val="16"/>
              </w:rPr>
              <w:t>4097</w:t>
            </w:r>
          </w:p>
        </w:tc>
        <w:tc>
          <w:tcPr>
            <w:tcW w:w="0" w:type="auto"/>
          </w:tcPr>
          <w:p w14:paraId="740DEB6B" w14:textId="77777777" w:rsidR="005C062C" w:rsidRPr="002B438D" w:rsidRDefault="005C062C" w:rsidP="00381CD7">
            <w:pPr>
              <w:pStyle w:val="TAR"/>
              <w:rPr>
                <w:sz w:val="16"/>
              </w:rPr>
            </w:pPr>
            <w:r>
              <w:rPr>
                <w:sz w:val="16"/>
              </w:rPr>
              <w:t>-</w:t>
            </w:r>
          </w:p>
        </w:tc>
        <w:tc>
          <w:tcPr>
            <w:tcW w:w="0" w:type="auto"/>
          </w:tcPr>
          <w:p w14:paraId="550D4C80" w14:textId="77777777" w:rsidR="005C062C" w:rsidRPr="002B438D" w:rsidRDefault="005C062C" w:rsidP="00381CD7">
            <w:pPr>
              <w:pStyle w:val="TAL"/>
              <w:rPr>
                <w:sz w:val="16"/>
              </w:rPr>
            </w:pPr>
            <w:r>
              <w:rPr>
                <w:sz w:val="16"/>
              </w:rPr>
              <w:t>Rel-17</w:t>
            </w:r>
          </w:p>
        </w:tc>
        <w:tc>
          <w:tcPr>
            <w:tcW w:w="0" w:type="auto"/>
          </w:tcPr>
          <w:p w14:paraId="7A3CA23D" w14:textId="77777777" w:rsidR="005C062C" w:rsidRPr="002B438D" w:rsidRDefault="005C062C" w:rsidP="00381CD7">
            <w:pPr>
              <w:pStyle w:val="TAL"/>
              <w:rPr>
                <w:sz w:val="16"/>
              </w:rPr>
            </w:pPr>
            <w:r>
              <w:rPr>
                <w:sz w:val="16"/>
              </w:rPr>
              <w:t>F</w:t>
            </w:r>
          </w:p>
        </w:tc>
        <w:tc>
          <w:tcPr>
            <w:tcW w:w="0" w:type="auto"/>
          </w:tcPr>
          <w:p w14:paraId="0328F2E7"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54FB3B65" w14:textId="77777777" w:rsidR="005C062C" w:rsidRPr="002B438D" w:rsidRDefault="005C062C" w:rsidP="00381CD7">
            <w:pPr>
              <w:pStyle w:val="TAL"/>
              <w:rPr>
                <w:sz w:val="16"/>
              </w:rPr>
            </w:pPr>
            <w:r>
              <w:rPr>
                <w:sz w:val="16"/>
              </w:rPr>
              <w:t>revised</w:t>
            </w:r>
          </w:p>
        </w:tc>
      </w:tr>
      <w:tr w:rsidR="005C062C" w14:paraId="559A3397" w14:textId="77777777" w:rsidTr="00381CD7">
        <w:tc>
          <w:tcPr>
            <w:tcW w:w="0" w:type="auto"/>
          </w:tcPr>
          <w:p w14:paraId="534AD72D" w14:textId="77777777" w:rsidR="005C062C" w:rsidRPr="002B438D" w:rsidRDefault="005C062C" w:rsidP="00381CD7">
            <w:pPr>
              <w:pStyle w:val="TAL"/>
              <w:rPr>
                <w:sz w:val="16"/>
              </w:rPr>
            </w:pPr>
            <w:r>
              <w:rPr>
                <w:sz w:val="16"/>
              </w:rPr>
              <w:t>R5-237330</w:t>
            </w:r>
          </w:p>
        </w:tc>
        <w:tc>
          <w:tcPr>
            <w:tcW w:w="0" w:type="auto"/>
          </w:tcPr>
          <w:p w14:paraId="792DC4DE" w14:textId="77777777" w:rsidR="005C062C" w:rsidRPr="002B438D" w:rsidRDefault="005C062C" w:rsidP="00381CD7">
            <w:pPr>
              <w:pStyle w:val="TAL"/>
              <w:rPr>
                <w:sz w:val="16"/>
              </w:rPr>
            </w:pPr>
            <w:r>
              <w:rPr>
                <w:sz w:val="16"/>
              </w:rPr>
              <w:t>Update of reference specification</w:t>
            </w:r>
          </w:p>
        </w:tc>
        <w:tc>
          <w:tcPr>
            <w:tcW w:w="0" w:type="auto"/>
          </w:tcPr>
          <w:p w14:paraId="6BE66B96" w14:textId="77777777" w:rsidR="005C062C" w:rsidRPr="002B438D" w:rsidRDefault="005C062C" w:rsidP="00381CD7">
            <w:pPr>
              <w:pStyle w:val="TAL"/>
              <w:rPr>
                <w:sz w:val="16"/>
              </w:rPr>
            </w:pPr>
            <w:r>
              <w:rPr>
                <w:sz w:val="16"/>
              </w:rPr>
              <w:t>CMCC</w:t>
            </w:r>
          </w:p>
        </w:tc>
        <w:tc>
          <w:tcPr>
            <w:tcW w:w="0" w:type="auto"/>
          </w:tcPr>
          <w:p w14:paraId="01BA4BE9" w14:textId="77777777" w:rsidR="005C062C" w:rsidRPr="002B438D" w:rsidRDefault="005C062C" w:rsidP="00381CD7">
            <w:pPr>
              <w:pStyle w:val="TAL"/>
              <w:rPr>
                <w:sz w:val="16"/>
              </w:rPr>
            </w:pPr>
            <w:r>
              <w:rPr>
                <w:sz w:val="16"/>
              </w:rPr>
              <w:t>38.523-1</w:t>
            </w:r>
          </w:p>
        </w:tc>
        <w:tc>
          <w:tcPr>
            <w:tcW w:w="0" w:type="auto"/>
          </w:tcPr>
          <w:p w14:paraId="62FEEB34" w14:textId="77777777" w:rsidR="005C062C" w:rsidRPr="002B438D" w:rsidRDefault="005C062C" w:rsidP="00381CD7">
            <w:pPr>
              <w:pStyle w:val="TAL"/>
              <w:rPr>
                <w:sz w:val="16"/>
              </w:rPr>
            </w:pPr>
            <w:r>
              <w:rPr>
                <w:sz w:val="16"/>
              </w:rPr>
              <w:t>4097</w:t>
            </w:r>
          </w:p>
        </w:tc>
        <w:tc>
          <w:tcPr>
            <w:tcW w:w="0" w:type="auto"/>
          </w:tcPr>
          <w:p w14:paraId="6892279F" w14:textId="77777777" w:rsidR="005C062C" w:rsidRPr="002B438D" w:rsidRDefault="005C062C" w:rsidP="00381CD7">
            <w:pPr>
              <w:pStyle w:val="TAR"/>
              <w:rPr>
                <w:sz w:val="16"/>
              </w:rPr>
            </w:pPr>
            <w:r>
              <w:rPr>
                <w:sz w:val="16"/>
              </w:rPr>
              <w:t>1</w:t>
            </w:r>
          </w:p>
        </w:tc>
        <w:tc>
          <w:tcPr>
            <w:tcW w:w="0" w:type="auto"/>
          </w:tcPr>
          <w:p w14:paraId="4A06E7A9" w14:textId="77777777" w:rsidR="005C062C" w:rsidRPr="002B438D" w:rsidRDefault="005C062C" w:rsidP="00381CD7">
            <w:pPr>
              <w:pStyle w:val="TAL"/>
              <w:rPr>
                <w:sz w:val="16"/>
              </w:rPr>
            </w:pPr>
            <w:r>
              <w:rPr>
                <w:sz w:val="16"/>
              </w:rPr>
              <w:t>Rel-17</w:t>
            </w:r>
          </w:p>
        </w:tc>
        <w:tc>
          <w:tcPr>
            <w:tcW w:w="0" w:type="auto"/>
          </w:tcPr>
          <w:p w14:paraId="05F223A0" w14:textId="77777777" w:rsidR="005C062C" w:rsidRPr="002B438D" w:rsidRDefault="005C062C" w:rsidP="00381CD7">
            <w:pPr>
              <w:pStyle w:val="TAL"/>
              <w:rPr>
                <w:sz w:val="16"/>
              </w:rPr>
            </w:pPr>
            <w:r>
              <w:rPr>
                <w:sz w:val="16"/>
              </w:rPr>
              <w:t>F</w:t>
            </w:r>
          </w:p>
        </w:tc>
        <w:tc>
          <w:tcPr>
            <w:tcW w:w="0" w:type="auto"/>
          </w:tcPr>
          <w:p w14:paraId="354D73D0"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7760BF5C" w14:textId="77777777" w:rsidR="005C062C" w:rsidRPr="002B438D" w:rsidRDefault="005C062C" w:rsidP="00381CD7">
            <w:pPr>
              <w:pStyle w:val="TAL"/>
              <w:rPr>
                <w:sz w:val="16"/>
              </w:rPr>
            </w:pPr>
            <w:r>
              <w:rPr>
                <w:sz w:val="16"/>
              </w:rPr>
              <w:t>withdrawn</w:t>
            </w:r>
          </w:p>
        </w:tc>
      </w:tr>
      <w:tr w:rsidR="005C062C" w14:paraId="3106F0FC" w14:textId="77777777" w:rsidTr="00381CD7">
        <w:tc>
          <w:tcPr>
            <w:tcW w:w="0" w:type="auto"/>
          </w:tcPr>
          <w:p w14:paraId="17BA1BC6" w14:textId="77777777" w:rsidR="005C062C" w:rsidRPr="002B438D" w:rsidRDefault="005C062C" w:rsidP="00381CD7">
            <w:pPr>
              <w:pStyle w:val="TAL"/>
              <w:rPr>
                <w:sz w:val="16"/>
              </w:rPr>
            </w:pPr>
            <w:r>
              <w:rPr>
                <w:sz w:val="16"/>
              </w:rPr>
              <w:lastRenderedPageBreak/>
              <w:t>R5-236753</w:t>
            </w:r>
          </w:p>
        </w:tc>
        <w:tc>
          <w:tcPr>
            <w:tcW w:w="0" w:type="auto"/>
          </w:tcPr>
          <w:p w14:paraId="59C82E54" w14:textId="77777777" w:rsidR="005C062C" w:rsidRPr="002B438D" w:rsidRDefault="005C062C" w:rsidP="00381CD7">
            <w:pPr>
              <w:pStyle w:val="TAL"/>
              <w:rPr>
                <w:sz w:val="16"/>
              </w:rPr>
            </w:pPr>
            <w:r>
              <w:rPr>
                <w:sz w:val="16"/>
              </w:rPr>
              <w:t>Correction to CE SIG TC 17.1.1.1.18</w:t>
            </w:r>
          </w:p>
        </w:tc>
        <w:tc>
          <w:tcPr>
            <w:tcW w:w="0" w:type="auto"/>
          </w:tcPr>
          <w:p w14:paraId="6FA63D9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7955AA3" w14:textId="77777777" w:rsidR="005C062C" w:rsidRPr="002B438D" w:rsidRDefault="005C062C" w:rsidP="00381CD7">
            <w:pPr>
              <w:pStyle w:val="TAL"/>
              <w:rPr>
                <w:sz w:val="16"/>
              </w:rPr>
            </w:pPr>
            <w:r>
              <w:rPr>
                <w:sz w:val="16"/>
              </w:rPr>
              <w:t>38.523-1</w:t>
            </w:r>
          </w:p>
        </w:tc>
        <w:tc>
          <w:tcPr>
            <w:tcW w:w="0" w:type="auto"/>
          </w:tcPr>
          <w:p w14:paraId="17C3136E" w14:textId="77777777" w:rsidR="005C062C" w:rsidRPr="002B438D" w:rsidRDefault="005C062C" w:rsidP="00381CD7">
            <w:pPr>
              <w:pStyle w:val="TAL"/>
              <w:rPr>
                <w:sz w:val="16"/>
              </w:rPr>
            </w:pPr>
            <w:r>
              <w:rPr>
                <w:sz w:val="16"/>
              </w:rPr>
              <w:t>4098</w:t>
            </w:r>
          </w:p>
        </w:tc>
        <w:tc>
          <w:tcPr>
            <w:tcW w:w="0" w:type="auto"/>
          </w:tcPr>
          <w:p w14:paraId="31CD323C" w14:textId="77777777" w:rsidR="005C062C" w:rsidRPr="002B438D" w:rsidRDefault="005C062C" w:rsidP="00381CD7">
            <w:pPr>
              <w:pStyle w:val="TAR"/>
              <w:rPr>
                <w:sz w:val="16"/>
              </w:rPr>
            </w:pPr>
            <w:r>
              <w:rPr>
                <w:sz w:val="16"/>
              </w:rPr>
              <w:t>-</w:t>
            </w:r>
          </w:p>
        </w:tc>
        <w:tc>
          <w:tcPr>
            <w:tcW w:w="0" w:type="auto"/>
          </w:tcPr>
          <w:p w14:paraId="280D0862" w14:textId="77777777" w:rsidR="005C062C" w:rsidRPr="002B438D" w:rsidRDefault="005C062C" w:rsidP="00381CD7">
            <w:pPr>
              <w:pStyle w:val="TAL"/>
              <w:rPr>
                <w:sz w:val="16"/>
              </w:rPr>
            </w:pPr>
            <w:r>
              <w:rPr>
                <w:sz w:val="16"/>
              </w:rPr>
              <w:t>Rel-17</w:t>
            </w:r>
          </w:p>
        </w:tc>
        <w:tc>
          <w:tcPr>
            <w:tcW w:w="0" w:type="auto"/>
          </w:tcPr>
          <w:p w14:paraId="17075040" w14:textId="77777777" w:rsidR="005C062C" w:rsidRPr="002B438D" w:rsidRDefault="005C062C" w:rsidP="00381CD7">
            <w:pPr>
              <w:pStyle w:val="TAL"/>
              <w:rPr>
                <w:sz w:val="16"/>
              </w:rPr>
            </w:pPr>
            <w:r>
              <w:rPr>
                <w:sz w:val="16"/>
              </w:rPr>
              <w:t>F</w:t>
            </w:r>
          </w:p>
        </w:tc>
        <w:tc>
          <w:tcPr>
            <w:tcW w:w="0" w:type="auto"/>
          </w:tcPr>
          <w:p w14:paraId="0E9E6704"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6DE2CE08" w14:textId="77777777" w:rsidR="005C062C" w:rsidRPr="002B438D" w:rsidRDefault="005C062C" w:rsidP="00381CD7">
            <w:pPr>
              <w:pStyle w:val="TAL"/>
              <w:rPr>
                <w:sz w:val="16"/>
              </w:rPr>
            </w:pPr>
            <w:r>
              <w:rPr>
                <w:sz w:val="16"/>
              </w:rPr>
              <w:t>withdrawn</w:t>
            </w:r>
          </w:p>
        </w:tc>
      </w:tr>
      <w:tr w:rsidR="005C062C" w14:paraId="48FB4C26" w14:textId="77777777" w:rsidTr="00381CD7">
        <w:tc>
          <w:tcPr>
            <w:tcW w:w="0" w:type="auto"/>
          </w:tcPr>
          <w:p w14:paraId="7257B28F" w14:textId="77777777" w:rsidR="005C062C" w:rsidRPr="002B438D" w:rsidRDefault="005C062C" w:rsidP="00381CD7">
            <w:pPr>
              <w:pStyle w:val="TAL"/>
              <w:rPr>
                <w:sz w:val="16"/>
              </w:rPr>
            </w:pPr>
            <w:r>
              <w:rPr>
                <w:sz w:val="16"/>
              </w:rPr>
              <w:t>R5-236755</w:t>
            </w:r>
          </w:p>
        </w:tc>
        <w:tc>
          <w:tcPr>
            <w:tcW w:w="0" w:type="auto"/>
          </w:tcPr>
          <w:p w14:paraId="296A0EF0" w14:textId="77777777" w:rsidR="005C062C" w:rsidRPr="002B438D" w:rsidRDefault="005C062C" w:rsidP="00381CD7">
            <w:pPr>
              <w:pStyle w:val="TAL"/>
              <w:rPr>
                <w:sz w:val="16"/>
              </w:rPr>
            </w:pPr>
            <w:r>
              <w:rPr>
                <w:sz w:val="16"/>
              </w:rPr>
              <w:t>Correction to mobility enhancement SIG TC 8.1.4.4.4</w:t>
            </w:r>
          </w:p>
        </w:tc>
        <w:tc>
          <w:tcPr>
            <w:tcW w:w="0" w:type="auto"/>
          </w:tcPr>
          <w:p w14:paraId="64CBD1B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A3A6DF1" w14:textId="77777777" w:rsidR="005C062C" w:rsidRPr="002B438D" w:rsidRDefault="005C062C" w:rsidP="00381CD7">
            <w:pPr>
              <w:pStyle w:val="TAL"/>
              <w:rPr>
                <w:sz w:val="16"/>
              </w:rPr>
            </w:pPr>
            <w:r>
              <w:rPr>
                <w:sz w:val="16"/>
              </w:rPr>
              <w:t>38.523-1</w:t>
            </w:r>
          </w:p>
        </w:tc>
        <w:tc>
          <w:tcPr>
            <w:tcW w:w="0" w:type="auto"/>
          </w:tcPr>
          <w:p w14:paraId="2E98A36C" w14:textId="77777777" w:rsidR="005C062C" w:rsidRPr="002B438D" w:rsidRDefault="005C062C" w:rsidP="00381CD7">
            <w:pPr>
              <w:pStyle w:val="TAL"/>
              <w:rPr>
                <w:sz w:val="16"/>
              </w:rPr>
            </w:pPr>
            <w:r>
              <w:rPr>
                <w:sz w:val="16"/>
              </w:rPr>
              <w:t>4099</w:t>
            </w:r>
          </w:p>
        </w:tc>
        <w:tc>
          <w:tcPr>
            <w:tcW w:w="0" w:type="auto"/>
          </w:tcPr>
          <w:p w14:paraId="30C23D3A" w14:textId="77777777" w:rsidR="005C062C" w:rsidRPr="002B438D" w:rsidRDefault="005C062C" w:rsidP="00381CD7">
            <w:pPr>
              <w:pStyle w:val="TAR"/>
              <w:rPr>
                <w:sz w:val="16"/>
              </w:rPr>
            </w:pPr>
            <w:r>
              <w:rPr>
                <w:sz w:val="16"/>
              </w:rPr>
              <w:t>-</w:t>
            </w:r>
          </w:p>
        </w:tc>
        <w:tc>
          <w:tcPr>
            <w:tcW w:w="0" w:type="auto"/>
          </w:tcPr>
          <w:p w14:paraId="26B3AF7E" w14:textId="77777777" w:rsidR="005C062C" w:rsidRPr="002B438D" w:rsidRDefault="005C062C" w:rsidP="00381CD7">
            <w:pPr>
              <w:pStyle w:val="TAL"/>
              <w:rPr>
                <w:sz w:val="16"/>
              </w:rPr>
            </w:pPr>
            <w:r>
              <w:rPr>
                <w:sz w:val="16"/>
              </w:rPr>
              <w:t>Rel-17</w:t>
            </w:r>
          </w:p>
        </w:tc>
        <w:tc>
          <w:tcPr>
            <w:tcW w:w="0" w:type="auto"/>
          </w:tcPr>
          <w:p w14:paraId="56602AF2" w14:textId="77777777" w:rsidR="005C062C" w:rsidRPr="002B438D" w:rsidRDefault="005C062C" w:rsidP="00381CD7">
            <w:pPr>
              <w:pStyle w:val="TAL"/>
              <w:rPr>
                <w:sz w:val="16"/>
              </w:rPr>
            </w:pPr>
            <w:r>
              <w:rPr>
                <w:sz w:val="16"/>
              </w:rPr>
              <w:t>F</w:t>
            </w:r>
          </w:p>
        </w:tc>
        <w:tc>
          <w:tcPr>
            <w:tcW w:w="0" w:type="auto"/>
          </w:tcPr>
          <w:p w14:paraId="425C6C44" w14:textId="77777777" w:rsidR="005C062C" w:rsidRPr="002B438D" w:rsidRDefault="005C062C" w:rsidP="00381CD7">
            <w:pPr>
              <w:pStyle w:val="TAL"/>
              <w:rPr>
                <w:sz w:val="16"/>
              </w:rPr>
            </w:pPr>
            <w:r>
              <w:rPr>
                <w:sz w:val="16"/>
              </w:rPr>
              <w:t xml:space="preserve">TEI16_Test, </w:t>
            </w:r>
            <w:proofErr w:type="spellStart"/>
            <w:r>
              <w:rPr>
                <w:sz w:val="16"/>
              </w:rPr>
              <w:t>NR_Mob_enh-UEConTest</w:t>
            </w:r>
            <w:proofErr w:type="spellEnd"/>
          </w:p>
        </w:tc>
        <w:tc>
          <w:tcPr>
            <w:tcW w:w="0" w:type="auto"/>
          </w:tcPr>
          <w:p w14:paraId="6EB24B2F" w14:textId="77777777" w:rsidR="005C062C" w:rsidRPr="002B438D" w:rsidRDefault="005C062C" w:rsidP="00381CD7">
            <w:pPr>
              <w:pStyle w:val="TAL"/>
              <w:rPr>
                <w:sz w:val="16"/>
              </w:rPr>
            </w:pPr>
            <w:r>
              <w:rPr>
                <w:sz w:val="16"/>
              </w:rPr>
              <w:t>revised</w:t>
            </w:r>
          </w:p>
        </w:tc>
      </w:tr>
      <w:tr w:rsidR="005C062C" w14:paraId="258FE173" w14:textId="77777777" w:rsidTr="00381CD7">
        <w:tc>
          <w:tcPr>
            <w:tcW w:w="0" w:type="auto"/>
          </w:tcPr>
          <w:p w14:paraId="6BA5343B" w14:textId="77777777" w:rsidR="005C062C" w:rsidRPr="002B438D" w:rsidRDefault="005C062C" w:rsidP="00381CD7">
            <w:pPr>
              <w:pStyle w:val="TAL"/>
              <w:rPr>
                <w:sz w:val="16"/>
              </w:rPr>
            </w:pPr>
            <w:r>
              <w:rPr>
                <w:sz w:val="16"/>
              </w:rPr>
              <w:t>R5-237356</w:t>
            </w:r>
          </w:p>
        </w:tc>
        <w:tc>
          <w:tcPr>
            <w:tcW w:w="0" w:type="auto"/>
          </w:tcPr>
          <w:p w14:paraId="3BD1A0E3" w14:textId="77777777" w:rsidR="005C062C" w:rsidRPr="002B438D" w:rsidRDefault="005C062C" w:rsidP="00381CD7">
            <w:pPr>
              <w:pStyle w:val="TAL"/>
              <w:rPr>
                <w:sz w:val="16"/>
              </w:rPr>
            </w:pPr>
            <w:r>
              <w:rPr>
                <w:sz w:val="16"/>
              </w:rPr>
              <w:t>Correction to mobility enhancement SIG TC 8.1.4.4.4</w:t>
            </w:r>
          </w:p>
        </w:tc>
        <w:tc>
          <w:tcPr>
            <w:tcW w:w="0" w:type="auto"/>
          </w:tcPr>
          <w:p w14:paraId="7415FC3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A794BA2" w14:textId="77777777" w:rsidR="005C062C" w:rsidRPr="002B438D" w:rsidRDefault="005C062C" w:rsidP="00381CD7">
            <w:pPr>
              <w:pStyle w:val="TAL"/>
              <w:rPr>
                <w:sz w:val="16"/>
              </w:rPr>
            </w:pPr>
            <w:r>
              <w:rPr>
                <w:sz w:val="16"/>
              </w:rPr>
              <w:t>38.523-1</w:t>
            </w:r>
          </w:p>
        </w:tc>
        <w:tc>
          <w:tcPr>
            <w:tcW w:w="0" w:type="auto"/>
          </w:tcPr>
          <w:p w14:paraId="6A573953" w14:textId="77777777" w:rsidR="005C062C" w:rsidRPr="002B438D" w:rsidRDefault="005C062C" w:rsidP="00381CD7">
            <w:pPr>
              <w:pStyle w:val="TAL"/>
              <w:rPr>
                <w:sz w:val="16"/>
              </w:rPr>
            </w:pPr>
            <w:r>
              <w:rPr>
                <w:sz w:val="16"/>
              </w:rPr>
              <w:t>4099</w:t>
            </w:r>
          </w:p>
        </w:tc>
        <w:tc>
          <w:tcPr>
            <w:tcW w:w="0" w:type="auto"/>
          </w:tcPr>
          <w:p w14:paraId="2F3F1D30" w14:textId="77777777" w:rsidR="005C062C" w:rsidRPr="002B438D" w:rsidRDefault="005C062C" w:rsidP="00381CD7">
            <w:pPr>
              <w:pStyle w:val="TAR"/>
              <w:rPr>
                <w:sz w:val="16"/>
              </w:rPr>
            </w:pPr>
            <w:r>
              <w:rPr>
                <w:sz w:val="16"/>
              </w:rPr>
              <w:t>1</w:t>
            </w:r>
          </w:p>
        </w:tc>
        <w:tc>
          <w:tcPr>
            <w:tcW w:w="0" w:type="auto"/>
          </w:tcPr>
          <w:p w14:paraId="234F93D4" w14:textId="77777777" w:rsidR="005C062C" w:rsidRPr="002B438D" w:rsidRDefault="005C062C" w:rsidP="00381CD7">
            <w:pPr>
              <w:pStyle w:val="TAL"/>
              <w:rPr>
                <w:sz w:val="16"/>
              </w:rPr>
            </w:pPr>
            <w:r>
              <w:rPr>
                <w:sz w:val="16"/>
              </w:rPr>
              <w:t>Rel-17</w:t>
            </w:r>
          </w:p>
        </w:tc>
        <w:tc>
          <w:tcPr>
            <w:tcW w:w="0" w:type="auto"/>
          </w:tcPr>
          <w:p w14:paraId="3EE6FA3E" w14:textId="77777777" w:rsidR="005C062C" w:rsidRPr="002B438D" w:rsidRDefault="005C062C" w:rsidP="00381CD7">
            <w:pPr>
              <w:pStyle w:val="TAL"/>
              <w:rPr>
                <w:sz w:val="16"/>
              </w:rPr>
            </w:pPr>
            <w:r>
              <w:rPr>
                <w:sz w:val="16"/>
              </w:rPr>
              <w:t>F</w:t>
            </w:r>
          </w:p>
        </w:tc>
        <w:tc>
          <w:tcPr>
            <w:tcW w:w="0" w:type="auto"/>
          </w:tcPr>
          <w:p w14:paraId="3E1AE847" w14:textId="77777777" w:rsidR="005C062C" w:rsidRPr="002B438D" w:rsidRDefault="005C062C" w:rsidP="00381CD7">
            <w:pPr>
              <w:pStyle w:val="TAL"/>
              <w:rPr>
                <w:sz w:val="16"/>
              </w:rPr>
            </w:pPr>
            <w:r>
              <w:rPr>
                <w:sz w:val="16"/>
              </w:rPr>
              <w:t xml:space="preserve">TEI16_Test, </w:t>
            </w:r>
            <w:proofErr w:type="spellStart"/>
            <w:r>
              <w:rPr>
                <w:sz w:val="16"/>
              </w:rPr>
              <w:t>NR_Mob_enh-UEConTest</w:t>
            </w:r>
            <w:proofErr w:type="spellEnd"/>
          </w:p>
        </w:tc>
        <w:tc>
          <w:tcPr>
            <w:tcW w:w="0" w:type="auto"/>
          </w:tcPr>
          <w:p w14:paraId="294DB7C6" w14:textId="77777777" w:rsidR="005C062C" w:rsidRPr="002B438D" w:rsidRDefault="005C062C" w:rsidP="00381CD7">
            <w:pPr>
              <w:pStyle w:val="TAL"/>
              <w:rPr>
                <w:sz w:val="16"/>
              </w:rPr>
            </w:pPr>
            <w:r>
              <w:rPr>
                <w:sz w:val="16"/>
              </w:rPr>
              <w:t>agreed</w:t>
            </w:r>
          </w:p>
        </w:tc>
      </w:tr>
      <w:tr w:rsidR="005C062C" w14:paraId="2B3E0E76" w14:textId="77777777" w:rsidTr="00381CD7">
        <w:tc>
          <w:tcPr>
            <w:tcW w:w="0" w:type="auto"/>
          </w:tcPr>
          <w:p w14:paraId="1BC8CD4D" w14:textId="77777777" w:rsidR="005C062C" w:rsidRPr="002B438D" w:rsidRDefault="005C062C" w:rsidP="00381CD7">
            <w:pPr>
              <w:pStyle w:val="TAL"/>
              <w:rPr>
                <w:sz w:val="16"/>
              </w:rPr>
            </w:pPr>
            <w:r>
              <w:rPr>
                <w:sz w:val="16"/>
              </w:rPr>
              <w:t>R5-236759</w:t>
            </w:r>
          </w:p>
        </w:tc>
        <w:tc>
          <w:tcPr>
            <w:tcW w:w="0" w:type="auto"/>
          </w:tcPr>
          <w:p w14:paraId="0178B242" w14:textId="77777777" w:rsidR="005C062C" w:rsidRPr="002B438D" w:rsidRDefault="005C062C" w:rsidP="00381CD7">
            <w:pPr>
              <w:pStyle w:val="TAL"/>
              <w:rPr>
                <w:sz w:val="16"/>
              </w:rPr>
            </w:pPr>
            <w:r>
              <w:rPr>
                <w:sz w:val="16"/>
              </w:rPr>
              <w:t>Correction to 2-Step RACH test case 7.1.1.1.9</w:t>
            </w:r>
          </w:p>
        </w:tc>
        <w:tc>
          <w:tcPr>
            <w:tcW w:w="0" w:type="auto"/>
          </w:tcPr>
          <w:p w14:paraId="0E5B32B2" w14:textId="77777777" w:rsidR="005C062C" w:rsidRPr="002B438D" w:rsidRDefault="005C062C" w:rsidP="00381CD7">
            <w:pPr>
              <w:pStyle w:val="TAL"/>
              <w:rPr>
                <w:sz w:val="16"/>
              </w:rPr>
            </w:pPr>
            <w:r>
              <w:rPr>
                <w:sz w:val="16"/>
              </w:rPr>
              <w:t>Lenovo &amp; STF160</w:t>
            </w:r>
          </w:p>
        </w:tc>
        <w:tc>
          <w:tcPr>
            <w:tcW w:w="0" w:type="auto"/>
          </w:tcPr>
          <w:p w14:paraId="5BB48A4A" w14:textId="77777777" w:rsidR="005C062C" w:rsidRPr="002B438D" w:rsidRDefault="005C062C" w:rsidP="00381CD7">
            <w:pPr>
              <w:pStyle w:val="TAL"/>
              <w:rPr>
                <w:sz w:val="16"/>
              </w:rPr>
            </w:pPr>
            <w:r>
              <w:rPr>
                <w:sz w:val="16"/>
              </w:rPr>
              <w:t>38.523-1</w:t>
            </w:r>
          </w:p>
        </w:tc>
        <w:tc>
          <w:tcPr>
            <w:tcW w:w="0" w:type="auto"/>
          </w:tcPr>
          <w:p w14:paraId="382A23FE" w14:textId="77777777" w:rsidR="005C062C" w:rsidRPr="002B438D" w:rsidRDefault="005C062C" w:rsidP="00381CD7">
            <w:pPr>
              <w:pStyle w:val="TAL"/>
              <w:rPr>
                <w:sz w:val="16"/>
              </w:rPr>
            </w:pPr>
            <w:r>
              <w:rPr>
                <w:sz w:val="16"/>
              </w:rPr>
              <w:t>4100</w:t>
            </w:r>
          </w:p>
        </w:tc>
        <w:tc>
          <w:tcPr>
            <w:tcW w:w="0" w:type="auto"/>
          </w:tcPr>
          <w:p w14:paraId="43B3A708" w14:textId="77777777" w:rsidR="005C062C" w:rsidRPr="002B438D" w:rsidRDefault="005C062C" w:rsidP="00381CD7">
            <w:pPr>
              <w:pStyle w:val="TAR"/>
              <w:rPr>
                <w:sz w:val="16"/>
              </w:rPr>
            </w:pPr>
            <w:r>
              <w:rPr>
                <w:sz w:val="16"/>
              </w:rPr>
              <w:t>-</w:t>
            </w:r>
          </w:p>
        </w:tc>
        <w:tc>
          <w:tcPr>
            <w:tcW w:w="0" w:type="auto"/>
          </w:tcPr>
          <w:p w14:paraId="5E1BBCFD" w14:textId="77777777" w:rsidR="005C062C" w:rsidRPr="002B438D" w:rsidRDefault="005C062C" w:rsidP="00381CD7">
            <w:pPr>
              <w:pStyle w:val="TAL"/>
              <w:rPr>
                <w:sz w:val="16"/>
              </w:rPr>
            </w:pPr>
            <w:r>
              <w:rPr>
                <w:sz w:val="16"/>
              </w:rPr>
              <w:t>Rel-17</w:t>
            </w:r>
          </w:p>
        </w:tc>
        <w:tc>
          <w:tcPr>
            <w:tcW w:w="0" w:type="auto"/>
          </w:tcPr>
          <w:p w14:paraId="692E2301" w14:textId="77777777" w:rsidR="005C062C" w:rsidRPr="002B438D" w:rsidRDefault="005C062C" w:rsidP="00381CD7">
            <w:pPr>
              <w:pStyle w:val="TAL"/>
              <w:rPr>
                <w:sz w:val="16"/>
              </w:rPr>
            </w:pPr>
            <w:r>
              <w:rPr>
                <w:sz w:val="16"/>
              </w:rPr>
              <w:t>F</w:t>
            </w:r>
          </w:p>
        </w:tc>
        <w:tc>
          <w:tcPr>
            <w:tcW w:w="0" w:type="auto"/>
          </w:tcPr>
          <w:p w14:paraId="2A01C930" w14:textId="77777777" w:rsidR="005C062C" w:rsidRPr="002B438D" w:rsidRDefault="005C062C" w:rsidP="00381CD7">
            <w:pPr>
              <w:pStyle w:val="TAL"/>
              <w:rPr>
                <w:sz w:val="16"/>
              </w:rPr>
            </w:pPr>
            <w:r>
              <w:rPr>
                <w:sz w:val="16"/>
              </w:rPr>
              <w:t>TEI16_Test, NR_2step_RACH-UEConTest</w:t>
            </w:r>
          </w:p>
        </w:tc>
        <w:tc>
          <w:tcPr>
            <w:tcW w:w="0" w:type="auto"/>
          </w:tcPr>
          <w:p w14:paraId="218FF887" w14:textId="77777777" w:rsidR="005C062C" w:rsidRPr="002B438D" w:rsidRDefault="005C062C" w:rsidP="00381CD7">
            <w:pPr>
              <w:pStyle w:val="TAL"/>
              <w:rPr>
                <w:sz w:val="16"/>
              </w:rPr>
            </w:pPr>
            <w:r>
              <w:rPr>
                <w:sz w:val="16"/>
              </w:rPr>
              <w:t>revised</w:t>
            </w:r>
          </w:p>
        </w:tc>
      </w:tr>
      <w:tr w:rsidR="005C062C" w14:paraId="73BD7F33" w14:textId="77777777" w:rsidTr="00381CD7">
        <w:tc>
          <w:tcPr>
            <w:tcW w:w="0" w:type="auto"/>
          </w:tcPr>
          <w:p w14:paraId="06BDA049" w14:textId="77777777" w:rsidR="005C062C" w:rsidRPr="002B438D" w:rsidRDefault="005C062C" w:rsidP="00381CD7">
            <w:pPr>
              <w:pStyle w:val="TAL"/>
              <w:rPr>
                <w:sz w:val="16"/>
              </w:rPr>
            </w:pPr>
            <w:r>
              <w:rPr>
                <w:sz w:val="16"/>
              </w:rPr>
              <w:t>R5-237340</w:t>
            </w:r>
          </w:p>
        </w:tc>
        <w:tc>
          <w:tcPr>
            <w:tcW w:w="0" w:type="auto"/>
          </w:tcPr>
          <w:p w14:paraId="33BAB4B6" w14:textId="77777777" w:rsidR="005C062C" w:rsidRPr="002B438D" w:rsidRDefault="005C062C" w:rsidP="00381CD7">
            <w:pPr>
              <w:pStyle w:val="TAL"/>
              <w:rPr>
                <w:sz w:val="16"/>
              </w:rPr>
            </w:pPr>
            <w:r>
              <w:rPr>
                <w:sz w:val="16"/>
              </w:rPr>
              <w:t>Correction to 2-Step RACH test case 7.1.1.1.9</w:t>
            </w:r>
          </w:p>
        </w:tc>
        <w:tc>
          <w:tcPr>
            <w:tcW w:w="0" w:type="auto"/>
          </w:tcPr>
          <w:p w14:paraId="1CB379B2" w14:textId="77777777" w:rsidR="005C062C" w:rsidRPr="002B438D" w:rsidRDefault="005C062C" w:rsidP="00381CD7">
            <w:pPr>
              <w:pStyle w:val="TAL"/>
              <w:rPr>
                <w:sz w:val="16"/>
              </w:rPr>
            </w:pPr>
            <w:r>
              <w:rPr>
                <w:sz w:val="16"/>
              </w:rPr>
              <w:t>Lenovo &amp; STF160</w:t>
            </w:r>
          </w:p>
        </w:tc>
        <w:tc>
          <w:tcPr>
            <w:tcW w:w="0" w:type="auto"/>
          </w:tcPr>
          <w:p w14:paraId="2C505165" w14:textId="77777777" w:rsidR="005C062C" w:rsidRPr="002B438D" w:rsidRDefault="005C062C" w:rsidP="00381CD7">
            <w:pPr>
              <w:pStyle w:val="TAL"/>
              <w:rPr>
                <w:sz w:val="16"/>
              </w:rPr>
            </w:pPr>
            <w:r>
              <w:rPr>
                <w:sz w:val="16"/>
              </w:rPr>
              <w:t>38.523-1</w:t>
            </w:r>
          </w:p>
        </w:tc>
        <w:tc>
          <w:tcPr>
            <w:tcW w:w="0" w:type="auto"/>
          </w:tcPr>
          <w:p w14:paraId="204F5E38" w14:textId="77777777" w:rsidR="005C062C" w:rsidRPr="002B438D" w:rsidRDefault="005C062C" w:rsidP="00381CD7">
            <w:pPr>
              <w:pStyle w:val="TAL"/>
              <w:rPr>
                <w:sz w:val="16"/>
              </w:rPr>
            </w:pPr>
            <w:r>
              <w:rPr>
                <w:sz w:val="16"/>
              </w:rPr>
              <w:t>4100</w:t>
            </w:r>
          </w:p>
        </w:tc>
        <w:tc>
          <w:tcPr>
            <w:tcW w:w="0" w:type="auto"/>
          </w:tcPr>
          <w:p w14:paraId="1FDE4B9C" w14:textId="77777777" w:rsidR="005C062C" w:rsidRPr="002B438D" w:rsidRDefault="005C062C" w:rsidP="00381CD7">
            <w:pPr>
              <w:pStyle w:val="TAR"/>
              <w:rPr>
                <w:sz w:val="16"/>
              </w:rPr>
            </w:pPr>
            <w:r>
              <w:rPr>
                <w:sz w:val="16"/>
              </w:rPr>
              <w:t>1</w:t>
            </w:r>
          </w:p>
        </w:tc>
        <w:tc>
          <w:tcPr>
            <w:tcW w:w="0" w:type="auto"/>
          </w:tcPr>
          <w:p w14:paraId="2E075B2B" w14:textId="77777777" w:rsidR="005C062C" w:rsidRPr="002B438D" w:rsidRDefault="005C062C" w:rsidP="00381CD7">
            <w:pPr>
              <w:pStyle w:val="TAL"/>
              <w:rPr>
                <w:sz w:val="16"/>
              </w:rPr>
            </w:pPr>
            <w:r>
              <w:rPr>
                <w:sz w:val="16"/>
              </w:rPr>
              <w:t>Rel-17</w:t>
            </w:r>
          </w:p>
        </w:tc>
        <w:tc>
          <w:tcPr>
            <w:tcW w:w="0" w:type="auto"/>
          </w:tcPr>
          <w:p w14:paraId="6B413CA3" w14:textId="77777777" w:rsidR="005C062C" w:rsidRPr="002B438D" w:rsidRDefault="005C062C" w:rsidP="00381CD7">
            <w:pPr>
              <w:pStyle w:val="TAL"/>
              <w:rPr>
                <w:sz w:val="16"/>
              </w:rPr>
            </w:pPr>
            <w:r>
              <w:rPr>
                <w:sz w:val="16"/>
              </w:rPr>
              <w:t>F</w:t>
            </w:r>
          </w:p>
        </w:tc>
        <w:tc>
          <w:tcPr>
            <w:tcW w:w="0" w:type="auto"/>
          </w:tcPr>
          <w:p w14:paraId="40C02603" w14:textId="77777777" w:rsidR="005C062C" w:rsidRPr="002B438D" w:rsidRDefault="005C062C" w:rsidP="00381CD7">
            <w:pPr>
              <w:pStyle w:val="TAL"/>
              <w:rPr>
                <w:sz w:val="16"/>
              </w:rPr>
            </w:pPr>
            <w:r>
              <w:rPr>
                <w:sz w:val="16"/>
              </w:rPr>
              <w:t>TEI16_Test, NR_2step_RACH-UEConTest</w:t>
            </w:r>
          </w:p>
        </w:tc>
        <w:tc>
          <w:tcPr>
            <w:tcW w:w="0" w:type="auto"/>
          </w:tcPr>
          <w:p w14:paraId="267F110A" w14:textId="77777777" w:rsidR="005C062C" w:rsidRPr="002B438D" w:rsidRDefault="005C062C" w:rsidP="00381CD7">
            <w:pPr>
              <w:pStyle w:val="TAL"/>
              <w:rPr>
                <w:sz w:val="16"/>
              </w:rPr>
            </w:pPr>
            <w:r>
              <w:rPr>
                <w:sz w:val="16"/>
              </w:rPr>
              <w:t>agreed</w:t>
            </w:r>
          </w:p>
        </w:tc>
      </w:tr>
      <w:tr w:rsidR="005C062C" w14:paraId="17912AB2" w14:textId="77777777" w:rsidTr="00381CD7">
        <w:tc>
          <w:tcPr>
            <w:tcW w:w="0" w:type="auto"/>
          </w:tcPr>
          <w:p w14:paraId="47C5CE2C" w14:textId="77777777" w:rsidR="005C062C" w:rsidRPr="002B438D" w:rsidRDefault="005C062C" w:rsidP="00381CD7">
            <w:pPr>
              <w:pStyle w:val="TAL"/>
              <w:rPr>
                <w:sz w:val="16"/>
              </w:rPr>
            </w:pPr>
            <w:r>
              <w:rPr>
                <w:sz w:val="16"/>
              </w:rPr>
              <w:t>R5-236760</w:t>
            </w:r>
          </w:p>
        </w:tc>
        <w:tc>
          <w:tcPr>
            <w:tcW w:w="0" w:type="auto"/>
          </w:tcPr>
          <w:p w14:paraId="0A835790" w14:textId="77777777" w:rsidR="005C062C" w:rsidRPr="002B438D" w:rsidRDefault="005C062C" w:rsidP="00381CD7">
            <w:pPr>
              <w:pStyle w:val="TAL"/>
              <w:rPr>
                <w:sz w:val="16"/>
              </w:rPr>
            </w:pPr>
            <w:r>
              <w:rPr>
                <w:sz w:val="16"/>
              </w:rPr>
              <w:t>Correction to 2-Step RACH test case 7.1.1.1.9a</w:t>
            </w:r>
          </w:p>
        </w:tc>
        <w:tc>
          <w:tcPr>
            <w:tcW w:w="0" w:type="auto"/>
          </w:tcPr>
          <w:p w14:paraId="6BC2E02A" w14:textId="77777777" w:rsidR="005C062C" w:rsidRPr="002B438D" w:rsidRDefault="005C062C" w:rsidP="00381CD7">
            <w:pPr>
              <w:pStyle w:val="TAL"/>
              <w:rPr>
                <w:sz w:val="16"/>
              </w:rPr>
            </w:pPr>
            <w:r>
              <w:rPr>
                <w:sz w:val="16"/>
              </w:rPr>
              <w:t>Lenovo &amp; STF160</w:t>
            </w:r>
          </w:p>
        </w:tc>
        <w:tc>
          <w:tcPr>
            <w:tcW w:w="0" w:type="auto"/>
          </w:tcPr>
          <w:p w14:paraId="2E1E9595" w14:textId="77777777" w:rsidR="005C062C" w:rsidRPr="002B438D" w:rsidRDefault="005C062C" w:rsidP="00381CD7">
            <w:pPr>
              <w:pStyle w:val="TAL"/>
              <w:rPr>
                <w:sz w:val="16"/>
              </w:rPr>
            </w:pPr>
            <w:r>
              <w:rPr>
                <w:sz w:val="16"/>
              </w:rPr>
              <w:t>38.523-1</w:t>
            </w:r>
          </w:p>
        </w:tc>
        <w:tc>
          <w:tcPr>
            <w:tcW w:w="0" w:type="auto"/>
          </w:tcPr>
          <w:p w14:paraId="665D4560" w14:textId="77777777" w:rsidR="005C062C" w:rsidRPr="002B438D" w:rsidRDefault="005C062C" w:rsidP="00381CD7">
            <w:pPr>
              <w:pStyle w:val="TAL"/>
              <w:rPr>
                <w:sz w:val="16"/>
              </w:rPr>
            </w:pPr>
            <w:r>
              <w:rPr>
                <w:sz w:val="16"/>
              </w:rPr>
              <w:t>4101</w:t>
            </w:r>
          </w:p>
        </w:tc>
        <w:tc>
          <w:tcPr>
            <w:tcW w:w="0" w:type="auto"/>
          </w:tcPr>
          <w:p w14:paraId="233B6252" w14:textId="77777777" w:rsidR="005C062C" w:rsidRPr="002B438D" w:rsidRDefault="005C062C" w:rsidP="00381CD7">
            <w:pPr>
              <w:pStyle w:val="TAR"/>
              <w:rPr>
                <w:sz w:val="16"/>
              </w:rPr>
            </w:pPr>
            <w:r>
              <w:rPr>
                <w:sz w:val="16"/>
              </w:rPr>
              <w:t>-</w:t>
            </w:r>
          </w:p>
        </w:tc>
        <w:tc>
          <w:tcPr>
            <w:tcW w:w="0" w:type="auto"/>
          </w:tcPr>
          <w:p w14:paraId="3837B397" w14:textId="77777777" w:rsidR="005C062C" w:rsidRPr="002B438D" w:rsidRDefault="005C062C" w:rsidP="00381CD7">
            <w:pPr>
              <w:pStyle w:val="TAL"/>
              <w:rPr>
                <w:sz w:val="16"/>
              </w:rPr>
            </w:pPr>
            <w:r>
              <w:rPr>
                <w:sz w:val="16"/>
              </w:rPr>
              <w:t>Rel-17</w:t>
            </w:r>
          </w:p>
        </w:tc>
        <w:tc>
          <w:tcPr>
            <w:tcW w:w="0" w:type="auto"/>
          </w:tcPr>
          <w:p w14:paraId="4BF16C7D" w14:textId="77777777" w:rsidR="005C062C" w:rsidRPr="002B438D" w:rsidRDefault="005C062C" w:rsidP="00381CD7">
            <w:pPr>
              <w:pStyle w:val="TAL"/>
              <w:rPr>
                <w:sz w:val="16"/>
              </w:rPr>
            </w:pPr>
            <w:r>
              <w:rPr>
                <w:sz w:val="16"/>
              </w:rPr>
              <w:t>F</w:t>
            </w:r>
          </w:p>
        </w:tc>
        <w:tc>
          <w:tcPr>
            <w:tcW w:w="0" w:type="auto"/>
          </w:tcPr>
          <w:p w14:paraId="07DBDFF0" w14:textId="77777777" w:rsidR="005C062C" w:rsidRPr="002B438D" w:rsidRDefault="005C062C" w:rsidP="00381CD7">
            <w:pPr>
              <w:pStyle w:val="TAL"/>
              <w:rPr>
                <w:sz w:val="16"/>
              </w:rPr>
            </w:pPr>
            <w:r>
              <w:rPr>
                <w:sz w:val="16"/>
              </w:rPr>
              <w:t>TEI16_Test, NR_2step_RACH-UEConTest</w:t>
            </w:r>
          </w:p>
        </w:tc>
        <w:tc>
          <w:tcPr>
            <w:tcW w:w="0" w:type="auto"/>
          </w:tcPr>
          <w:p w14:paraId="192ABC94" w14:textId="77777777" w:rsidR="005C062C" w:rsidRPr="002B438D" w:rsidRDefault="005C062C" w:rsidP="00381CD7">
            <w:pPr>
              <w:pStyle w:val="TAL"/>
              <w:rPr>
                <w:sz w:val="16"/>
              </w:rPr>
            </w:pPr>
            <w:r>
              <w:rPr>
                <w:sz w:val="16"/>
              </w:rPr>
              <w:t>revised</w:t>
            </w:r>
          </w:p>
        </w:tc>
      </w:tr>
      <w:tr w:rsidR="005C062C" w14:paraId="3227CD96" w14:textId="77777777" w:rsidTr="00381CD7">
        <w:tc>
          <w:tcPr>
            <w:tcW w:w="0" w:type="auto"/>
          </w:tcPr>
          <w:p w14:paraId="371FB998" w14:textId="77777777" w:rsidR="005C062C" w:rsidRPr="002B438D" w:rsidRDefault="005C062C" w:rsidP="00381CD7">
            <w:pPr>
              <w:pStyle w:val="TAL"/>
              <w:rPr>
                <w:sz w:val="16"/>
              </w:rPr>
            </w:pPr>
            <w:r>
              <w:rPr>
                <w:sz w:val="16"/>
              </w:rPr>
              <w:t>R5-237341</w:t>
            </w:r>
          </w:p>
        </w:tc>
        <w:tc>
          <w:tcPr>
            <w:tcW w:w="0" w:type="auto"/>
          </w:tcPr>
          <w:p w14:paraId="571FC845" w14:textId="77777777" w:rsidR="005C062C" w:rsidRPr="002B438D" w:rsidRDefault="005C062C" w:rsidP="00381CD7">
            <w:pPr>
              <w:pStyle w:val="TAL"/>
              <w:rPr>
                <w:sz w:val="16"/>
              </w:rPr>
            </w:pPr>
            <w:r>
              <w:rPr>
                <w:sz w:val="16"/>
              </w:rPr>
              <w:t>Correction to 2-Step RACH test case 7.1.1.1.9a</w:t>
            </w:r>
          </w:p>
        </w:tc>
        <w:tc>
          <w:tcPr>
            <w:tcW w:w="0" w:type="auto"/>
          </w:tcPr>
          <w:p w14:paraId="7952E6EA" w14:textId="77777777" w:rsidR="005C062C" w:rsidRPr="002B438D" w:rsidRDefault="005C062C" w:rsidP="00381CD7">
            <w:pPr>
              <w:pStyle w:val="TAL"/>
              <w:rPr>
                <w:sz w:val="16"/>
              </w:rPr>
            </w:pPr>
            <w:r>
              <w:rPr>
                <w:sz w:val="16"/>
              </w:rPr>
              <w:t>Lenovo &amp; STF160</w:t>
            </w:r>
          </w:p>
        </w:tc>
        <w:tc>
          <w:tcPr>
            <w:tcW w:w="0" w:type="auto"/>
          </w:tcPr>
          <w:p w14:paraId="7C7195C4" w14:textId="77777777" w:rsidR="005C062C" w:rsidRPr="002B438D" w:rsidRDefault="005C062C" w:rsidP="00381CD7">
            <w:pPr>
              <w:pStyle w:val="TAL"/>
              <w:rPr>
                <w:sz w:val="16"/>
              </w:rPr>
            </w:pPr>
            <w:r>
              <w:rPr>
                <w:sz w:val="16"/>
              </w:rPr>
              <w:t>38.523-1</w:t>
            </w:r>
          </w:p>
        </w:tc>
        <w:tc>
          <w:tcPr>
            <w:tcW w:w="0" w:type="auto"/>
          </w:tcPr>
          <w:p w14:paraId="2C8B7CA9" w14:textId="77777777" w:rsidR="005C062C" w:rsidRPr="002B438D" w:rsidRDefault="005C062C" w:rsidP="00381CD7">
            <w:pPr>
              <w:pStyle w:val="TAL"/>
              <w:rPr>
                <w:sz w:val="16"/>
              </w:rPr>
            </w:pPr>
            <w:r>
              <w:rPr>
                <w:sz w:val="16"/>
              </w:rPr>
              <w:t>4101</w:t>
            </w:r>
          </w:p>
        </w:tc>
        <w:tc>
          <w:tcPr>
            <w:tcW w:w="0" w:type="auto"/>
          </w:tcPr>
          <w:p w14:paraId="7E3A2DFE" w14:textId="77777777" w:rsidR="005C062C" w:rsidRPr="002B438D" w:rsidRDefault="005C062C" w:rsidP="00381CD7">
            <w:pPr>
              <w:pStyle w:val="TAR"/>
              <w:rPr>
                <w:sz w:val="16"/>
              </w:rPr>
            </w:pPr>
            <w:r>
              <w:rPr>
                <w:sz w:val="16"/>
              </w:rPr>
              <w:t>1</w:t>
            </w:r>
          </w:p>
        </w:tc>
        <w:tc>
          <w:tcPr>
            <w:tcW w:w="0" w:type="auto"/>
          </w:tcPr>
          <w:p w14:paraId="190357DF" w14:textId="77777777" w:rsidR="005C062C" w:rsidRPr="002B438D" w:rsidRDefault="005C062C" w:rsidP="00381CD7">
            <w:pPr>
              <w:pStyle w:val="TAL"/>
              <w:rPr>
                <w:sz w:val="16"/>
              </w:rPr>
            </w:pPr>
            <w:r>
              <w:rPr>
                <w:sz w:val="16"/>
              </w:rPr>
              <w:t>Rel-17</w:t>
            </w:r>
          </w:p>
        </w:tc>
        <w:tc>
          <w:tcPr>
            <w:tcW w:w="0" w:type="auto"/>
          </w:tcPr>
          <w:p w14:paraId="304EBD63" w14:textId="77777777" w:rsidR="005C062C" w:rsidRPr="002B438D" w:rsidRDefault="005C062C" w:rsidP="00381CD7">
            <w:pPr>
              <w:pStyle w:val="TAL"/>
              <w:rPr>
                <w:sz w:val="16"/>
              </w:rPr>
            </w:pPr>
            <w:r>
              <w:rPr>
                <w:sz w:val="16"/>
              </w:rPr>
              <w:t>F</w:t>
            </w:r>
          </w:p>
        </w:tc>
        <w:tc>
          <w:tcPr>
            <w:tcW w:w="0" w:type="auto"/>
          </w:tcPr>
          <w:p w14:paraId="57C43B5B" w14:textId="77777777" w:rsidR="005C062C" w:rsidRPr="002B438D" w:rsidRDefault="005C062C" w:rsidP="00381CD7">
            <w:pPr>
              <w:pStyle w:val="TAL"/>
              <w:rPr>
                <w:sz w:val="16"/>
              </w:rPr>
            </w:pPr>
            <w:r>
              <w:rPr>
                <w:sz w:val="16"/>
              </w:rPr>
              <w:t>TEI16_Test, NR_2step_RACH-UEConTest</w:t>
            </w:r>
          </w:p>
        </w:tc>
        <w:tc>
          <w:tcPr>
            <w:tcW w:w="0" w:type="auto"/>
          </w:tcPr>
          <w:p w14:paraId="1E25FB56" w14:textId="77777777" w:rsidR="005C062C" w:rsidRPr="002B438D" w:rsidRDefault="005C062C" w:rsidP="00381CD7">
            <w:pPr>
              <w:pStyle w:val="TAL"/>
              <w:rPr>
                <w:sz w:val="16"/>
              </w:rPr>
            </w:pPr>
            <w:r>
              <w:rPr>
                <w:sz w:val="16"/>
              </w:rPr>
              <w:t>agreed</w:t>
            </w:r>
          </w:p>
        </w:tc>
      </w:tr>
      <w:tr w:rsidR="005C062C" w14:paraId="626BD62E" w14:textId="77777777" w:rsidTr="00381CD7">
        <w:tc>
          <w:tcPr>
            <w:tcW w:w="0" w:type="auto"/>
          </w:tcPr>
          <w:p w14:paraId="3C06C7F0" w14:textId="77777777" w:rsidR="005C062C" w:rsidRPr="002B438D" w:rsidRDefault="005C062C" w:rsidP="00381CD7">
            <w:pPr>
              <w:pStyle w:val="TAL"/>
              <w:rPr>
                <w:sz w:val="16"/>
              </w:rPr>
            </w:pPr>
            <w:r>
              <w:rPr>
                <w:sz w:val="16"/>
              </w:rPr>
              <w:t>R5-236761</w:t>
            </w:r>
          </w:p>
        </w:tc>
        <w:tc>
          <w:tcPr>
            <w:tcW w:w="0" w:type="auto"/>
          </w:tcPr>
          <w:p w14:paraId="6B3110DC" w14:textId="77777777" w:rsidR="005C062C" w:rsidRPr="002B438D" w:rsidRDefault="005C062C" w:rsidP="00381CD7">
            <w:pPr>
              <w:pStyle w:val="TAL"/>
              <w:rPr>
                <w:sz w:val="16"/>
              </w:rPr>
            </w:pPr>
            <w:r>
              <w:rPr>
                <w:sz w:val="16"/>
              </w:rPr>
              <w:t>Correction to 2-Step RACH test case 7.1.1.1.10</w:t>
            </w:r>
          </w:p>
        </w:tc>
        <w:tc>
          <w:tcPr>
            <w:tcW w:w="0" w:type="auto"/>
          </w:tcPr>
          <w:p w14:paraId="5460BD7C" w14:textId="77777777" w:rsidR="005C062C" w:rsidRPr="002B438D" w:rsidRDefault="005C062C" w:rsidP="00381CD7">
            <w:pPr>
              <w:pStyle w:val="TAL"/>
              <w:rPr>
                <w:sz w:val="16"/>
              </w:rPr>
            </w:pPr>
            <w:r>
              <w:rPr>
                <w:sz w:val="16"/>
              </w:rPr>
              <w:t>Lenovo &amp; STF160</w:t>
            </w:r>
          </w:p>
        </w:tc>
        <w:tc>
          <w:tcPr>
            <w:tcW w:w="0" w:type="auto"/>
          </w:tcPr>
          <w:p w14:paraId="1E5217BD" w14:textId="77777777" w:rsidR="005C062C" w:rsidRPr="002B438D" w:rsidRDefault="005C062C" w:rsidP="00381CD7">
            <w:pPr>
              <w:pStyle w:val="TAL"/>
              <w:rPr>
                <w:sz w:val="16"/>
              </w:rPr>
            </w:pPr>
            <w:r>
              <w:rPr>
                <w:sz w:val="16"/>
              </w:rPr>
              <w:t>38.523-1</w:t>
            </w:r>
          </w:p>
        </w:tc>
        <w:tc>
          <w:tcPr>
            <w:tcW w:w="0" w:type="auto"/>
          </w:tcPr>
          <w:p w14:paraId="4E657165" w14:textId="77777777" w:rsidR="005C062C" w:rsidRPr="002B438D" w:rsidRDefault="005C062C" w:rsidP="00381CD7">
            <w:pPr>
              <w:pStyle w:val="TAL"/>
              <w:rPr>
                <w:sz w:val="16"/>
              </w:rPr>
            </w:pPr>
            <w:r>
              <w:rPr>
                <w:sz w:val="16"/>
              </w:rPr>
              <w:t>4102</w:t>
            </w:r>
          </w:p>
        </w:tc>
        <w:tc>
          <w:tcPr>
            <w:tcW w:w="0" w:type="auto"/>
          </w:tcPr>
          <w:p w14:paraId="24BC1153" w14:textId="77777777" w:rsidR="005C062C" w:rsidRPr="002B438D" w:rsidRDefault="005C062C" w:rsidP="00381CD7">
            <w:pPr>
              <w:pStyle w:val="TAR"/>
              <w:rPr>
                <w:sz w:val="16"/>
              </w:rPr>
            </w:pPr>
            <w:r>
              <w:rPr>
                <w:sz w:val="16"/>
              </w:rPr>
              <w:t>-</w:t>
            </w:r>
          </w:p>
        </w:tc>
        <w:tc>
          <w:tcPr>
            <w:tcW w:w="0" w:type="auto"/>
          </w:tcPr>
          <w:p w14:paraId="5DF16AA0" w14:textId="77777777" w:rsidR="005C062C" w:rsidRPr="002B438D" w:rsidRDefault="005C062C" w:rsidP="00381CD7">
            <w:pPr>
              <w:pStyle w:val="TAL"/>
              <w:rPr>
                <w:sz w:val="16"/>
              </w:rPr>
            </w:pPr>
            <w:r>
              <w:rPr>
                <w:sz w:val="16"/>
              </w:rPr>
              <w:t>Rel-17</w:t>
            </w:r>
          </w:p>
        </w:tc>
        <w:tc>
          <w:tcPr>
            <w:tcW w:w="0" w:type="auto"/>
          </w:tcPr>
          <w:p w14:paraId="1194754A" w14:textId="77777777" w:rsidR="005C062C" w:rsidRPr="002B438D" w:rsidRDefault="005C062C" w:rsidP="00381CD7">
            <w:pPr>
              <w:pStyle w:val="TAL"/>
              <w:rPr>
                <w:sz w:val="16"/>
              </w:rPr>
            </w:pPr>
            <w:r>
              <w:rPr>
                <w:sz w:val="16"/>
              </w:rPr>
              <w:t>F</w:t>
            </w:r>
          </w:p>
        </w:tc>
        <w:tc>
          <w:tcPr>
            <w:tcW w:w="0" w:type="auto"/>
          </w:tcPr>
          <w:p w14:paraId="07644059" w14:textId="77777777" w:rsidR="005C062C" w:rsidRPr="002B438D" w:rsidRDefault="005C062C" w:rsidP="00381CD7">
            <w:pPr>
              <w:pStyle w:val="TAL"/>
              <w:rPr>
                <w:sz w:val="16"/>
              </w:rPr>
            </w:pPr>
            <w:r>
              <w:rPr>
                <w:sz w:val="16"/>
              </w:rPr>
              <w:t>TEI16_Test, NR_2step_RACH-UEConTest</w:t>
            </w:r>
          </w:p>
        </w:tc>
        <w:tc>
          <w:tcPr>
            <w:tcW w:w="0" w:type="auto"/>
          </w:tcPr>
          <w:p w14:paraId="2C054D1B" w14:textId="77777777" w:rsidR="005C062C" w:rsidRPr="002B438D" w:rsidRDefault="005C062C" w:rsidP="00381CD7">
            <w:pPr>
              <w:pStyle w:val="TAL"/>
              <w:rPr>
                <w:sz w:val="16"/>
              </w:rPr>
            </w:pPr>
            <w:r>
              <w:rPr>
                <w:sz w:val="16"/>
              </w:rPr>
              <w:t>revised</w:t>
            </w:r>
          </w:p>
        </w:tc>
      </w:tr>
      <w:tr w:rsidR="005C062C" w14:paraId="3F15B79A" w14:textId="77777777" w:rsidTr="00381CD7">
        <w:tc>
          <w:tcPr>
            <w:tcW w:w="0" w:type="auto"/>
          </w:tcPr>
          <w:p w14:paraId="5E048697" w14:textId="77777777" w:rsidR="005C062C" w:rsidRPr="002B438D" w:rsidRDefault="005C062C" w:rsidP="00381CD7">
            <w:pPr>
              <w:pStyle w:val="TAL"/>
              <w:rPr>
                <w:sz w:val="16"/>
              </w:rPr>
            </w:pPr>
            <w:r>
              <w:rPr>
                <w:sz w:val="16"/>
              </w:rPr>
              <w:t>R5-237342</w:t>
            </w:r>
          </w:p>
        </w:tc>
        <w:tc>
          <w:tcPr>
            <w:tcW w:w="0" w:type="auto"/>
          </w:tcPr>
          <w:p w14:paraId="6EAC2D90" w14:textId="77777777" w:rsidR="005C062C" w:rsidRPr="002B438D" w:rsidRDefault="005C062C" w:rsidP="00381CD7">
            <w:pPr>
              <w:pStyle w:val="TAL"/>
              <w:rPr>
                <w:sz w:val="16"/>
              </w:rPr>
            </w:pPr>
            <w:r>
              <w:rPr>
                <w:sz w:val="16"/>
              </w:rPr>
              <w:t>Correction to 2-Step RACH test case 7.1.1.1.10</w:t>
            </w:r>
          </w:p>
        </w:tc>
        <w:tc>
          <w:tcPr>
            <w:tcW w:w="0" w:type="auto"/>
          </w:tcPr>
          <w:p w14:paraId="5E5CDDEE" w14:textId="77777777" w:rsidR="005C062C" w:rsidRPr="002B438D" w:rsidRDefault="005C062C" w:rsidP="00381CD7">
            <w:pPr>
              <w:pStyle w:val="TAL"/>
              <w:rPr>
                <w:sz w:val="16"/>
              </w:rPr>
            </w:pPr>
            <w:r>
              <w:rPr>
                <w:sz w:val="16"/>
              </w:rPr>
              <w:t>Lenovo &amp; STF160</w:t>
            </w:r>
          </w:p>
        </w:tc>
        <w:tc>
          <w:tcPr>
            <w:tcW w:w="0" w:type="auto"/>
          </w:tcPr>
          <w:p w14:paraId="2BBACD9A" w14:textId="77777777" w:rsidR="005C062C" w:rsidRPr="002B438D" w:rsidRDefault="005C062C" w:rsidP="00381CD7">
            <w:pPr>
              <w:pStyle w:val="TAL"/>
              <w:rPr>
                <w:sz w:val="16"/>
              </w:rPr>
            </w:pPr>
            <w:r>
              <w:rPr>
                <w:sz w:val="16"/>
              </w:rPr>
              <w:t>38.523-1</w:t>
            </w:r>
          </w:p>
        </w:tc>
        <w:tc>
          <w:tcPr>
            <w:tcW w:w="0" w:type="auto"/>
          </w:tcPr>
          <w:p w14:paraId="386E5421" w14:textId="77777777" w:rsidR="005C062C" w:rsidRPr="002B438D" w:rsidRDefault="005C062C" w:rsidP="00381CD7">
            <w:pPr>
              <w:pStyle w:val="TAL"/>
              <w:rPr>
                <w:sz w:val="16"/>
              </w:rPr>
            </w:pPr>
            <w:r>
              <w:rPr>
                <w:sz w:val="16"/>
              </w:rPr>
              <w:t>4102</w:t>
            </w:r>
          </w:p>
        </w:tc>
        <w:tc>
          <w:tcPr>
            <w:tcW w:w="0" w:type="auto"/>
          </w:tcPr>
          <w:p w14:paraId="7B9E3EE4" w14:textId="77777777" w:rsidR="005C062C" w:rsidRPr="002B438D" w:rsidRDefault="005C062C" w:rsidP="00381CD7">
            <w:pPr>
              <w:pStyle w:val="TAR"/>
              <w:rPr>
                <w:sz w:val="16"/>
              </w:rPr>
            </w:pPr>
            <w:r>
              <w:rPr>
                <w:sz w:val="16"/>
              </w:rPr>
              <w:t>1</w:t>
            </w:r>
          </w:p>
        </w:tc>
        <w:tc>
          <w:tcPr>
            <w:tcW w:w="0" w:type="auto"/>
          </w:tcPr>
          <w:p w14:paraId="00DFA6EB" w14:textId="77777777" w:rsidR="005C062C" w:rsidRPr="002B438D" w:rsidRDefault="005C062C" w:rsidP="00381CD7">
            <w:pPr>
              <w:pStyle w:val="TAL"/>
              <w:rPr>
                <w:sz w:val="16"/>
              </w:rPr>
            </w:pPr>
            <w:r>
              <w:rPr>
                <w:sz w:val="16"/>
              </w:rPr>
              <w:t>Rel-17</w:t>
            </w:r>
          </w:p>
        </w:tc>
        <w:tc>
          <w:tcPr>
            <w:tcW w:w="0" w:type="auto"/>
          </w:tcPr>
          <w:p w14:paraId="1F13430A" w14:textId="77777777" w:rsidR="005C062C" w:rsidRPr="002B438D" w:rsidRDefault="005C062C" w:rsidP="00381CD7">
            <w:pPr>
              <w:pStyle w:val="TAL"/>
              <w:rPr>
                <w:sz w:val="16"/>
              </w:rPr>
            </w:pPr>
            <w:r>
              <w:rPr>
                <w:sz w:val="16"/>
              </w:rPr>
              <w:t>F</w:t>
            </w:r>
          </w:p>
        </w:tc>
        <w:tc>
          <w:tcPr>
            <w:tcW w:w="0" w:type="auto"/>
          </w:tcPr>
          <w:p w14:paraId="40FF9CEB" w14:textId="77777777" w:rsidR="005C062C" w:rsidRPr="002B438D" w:rsidRDefault="005C062C" w:rsidP="00381CD7">
            <w:pPr>
              <w:pStyle w:val="TAL"/>
              <w:rPr>
                <w:sz w:val="16"/>
              </w:rPr>
            </w:pPr>
            <w:r>
              <w:rPr>
                <w:sz w:val="16"/>
              </w:rPr>
              <w:t>TEI16_Test, NR_2step_RACH-UEConTest</w:t>
            </w:r>
          </w:p>
        </w:tc>
        <w:tc>
          <w:tcPr>
            <w:tcW w:w="0" w:type="auto"/>
          </w:tcPr>
          <w:p w14:paraId="2933B0E3" w14:textId="77777777" w:rsidR="005C062C" w:rsidRPr="002B438D" w:rsidRDefault="005C062C" w:rsidP="00381CD7">
            <w:pPr>
              <w:pStyle w:val="TAL"/>
              <w:rPr>
                <w:sz w:val="16"/>
              </w:rPr>
            </w:pPr>
            <w:r>
              <w:rPr>
                <w:sz w:val="16"/>
              </w:rPr>
              <w:t>agreed</w:t>
            </w:r>
          </w:p>
        </w:tc>
      </w:tr>
      <w:tr w:rsidR="005C062C" w14:paraId="7B098FA3" w14:textId="77777777" w:rsidTr="00381CD7">
        <w:tc>
          <w:tcPr>
            <w:tcW w:w="0" w:type="auto"/>
          </w:tcPr>
          <w:p w14:paraId="3F315F32" w14:textId="77777777" w:rsidR="005C062C" w:rsidRPr="002B438D" w:rsidRDefault="005C062C" w:rsidP="00381CD7">
            <w:pPr>
              <w:pStyle w:val="TAL"/>
              <w:rPr>
                <w:sz w:val="16"/>
              </w:rPr>
            </w:pPr>
            <w:r>
              <w:rPr>
                <w:sz w:val="16"/>
              </w:rPr>
              <w:t>R5-236762</w:t>
            </w:r>
          </w:p>
        </w:tc>
        <w:tc>
          <w:tcPr>
            <w:tcW w:w="0" w:type="auto"/>
          </w:tcPr>
          <w:p w14:paraId="641DC93E" w14:textId="77777777" w:rsidR="005C062C" w:rsidRPr="002B438D" w:rsidRDefault="005C062C" w:rsidP="00381CD7">
            <w:pPr>
              <w:pStyle w:val="TAL"/>
              <w:rPr>
                <w:sz w:val="16"/>
              </w:rPr>
            </w:pPr>
            <w:r>
              <w:rPr>
                <w:sz w:val="16"/>
              </w:rPr>
              <w:t>Correction to 2-Step RACH test case 7.1.1.1.10a</w:t>
            </w:r>
          </w:p>
        </w:tc>
        <w:tc>
          <w:tcPr>
            <w:tcW w:w="0" w:type="auto"/>
          </w:tcPr>
          <w:p w14:paraId="65BE45AF" w14:textId="77777777" w:rsidR="005C062C" w:rsidRPr="002B438D" w:rsidRDefault="005C062C" w:rsidP="00381CD7">
            <w:pPr>
              <w:pStyle w:val="TAL"/>
              <w:rPr>
                <w:sz w:val="16"/>
              </w:rPr>
            </w:pPr>
            <w:r>
              <w:rPr>
                <w:sz w:val="16"/>
              </w:rPr>
              <w:t>Lenovo &amp; STF160</w:t>
            </w:r>
          </w:p>
        </w:tc>
        <w:tc>
          <w:tcPr>
            <w:tcW w:w="0" w:type="auto"/>
          </w:tcPr>
          <w:p w14:paraId="4F843592" w14:textId="77777777" w:rsidR="005C062C" w:rsidRPr="002B438D" w:rsidRDefault="005C062C" w:rsidP="00381CD7">
            <w:pPr>
              <w:pStyle w:val="TAL"/>
              <w:rPr>
                <w:sz w:val="16"/>
              </w:rPr>
            </w:pPr>
            <w:r>
              <w:rPr>
                <w:sz w:val="16"/>
              </w:rPr>
              <w:t>38.523-1</w:t>
            </w:r>
          </w:p>
        </w:tc>
        <w:tc>
          <w:tcPr>
            <w:tcW w:w="0" w:type="auto"/>
          </w:tcPr>
          <w:p w14:paraId="1E080A91" w14:textId="77777777" w:rsidR="005C062C" w:rsidRPr="002B438D" w:rsidRDefault="005C062C" w:rsidP="00381CD7">
            <w:pPr>
              <w:pStyle w:val="TAL"/>
              <w:rPr>
                <w:sz w:val="16"/>
              </w:rPr>
            </w:pPr>
            <w:r>
              <w:rPr>
                <w:sz w:val="16"/>
              </w:rPr>
              <w:t>4103</w:t>
            </w:r>
          </w:p>
        </w:tc>
        <w:tc>
          <w:tcPr>
            <w:tcW w:w="0" w:type="auto"/>
          </w:tcPr>
          <w:p w14:paraId="358A1F10" w14:textId="77777777" w:rsidR="005C062C" w:rsidRPr="002B438D" w:rsidRDefault="005C062C" w:rsidP="00381CD7">
            <w:pPr>
              <w:pStyle w:val="TAR"/>
              <w:rPr>
                <w:sz w:val="16"/>
              </w:rPr>
            </w:pPr>
            <w:r>
              <w:rPr>
                <w:sz w:val="16"/>
              </w:rPr>
              <w:t>-</w:t>
            </w:r>
          </w:p>
        </w:tc>
        <w:tc>
          <w:tcPr>
            <w:tcW w:w="0" w:type="auto"/>
          </w:tcPr>
          <w:p w14:paraId="0ED6801B" w14:textId="77777777" w:rsidR="005C062C" w:rsidRPr="002B438D" w:rsidRDefault="005C062C" w:rsidP="00381CD7">
            <w:pPr>
              <w:pStyle w:val="TAL"/>
              <w:rPr>
                <w:sz w:val="16"/>
              </w:rPr>
            </w:pPr>
            <w:r>
              <w:rPr>
                <w:sz w:val="16"/>
              </w:rPr>
              <w:t>Rel-17</w:t>
            </w:r>
          </w:p>
        </w:tc>
        <w:tc>
          <w:tcPr>
            <w:tcW w:w="0" w:type="auto"/>
          </w:tcPr>
          <w:p w14:paraId="55FD56BC" w14:textId="77777777" w:rsidR="005C062C" w:rsidRPr="002B438D" w:rsidRDefault="005C062C" w:rsidP="00381CD7">
            <w:pPr>
              <w:pStyle w:val="TAL"/>
              <w:rPr>
                <w:sz w:val="16"/>
              </w:rPr>
            </w:pPr>
            <w:r>
              <w:rPr>
                <w:sz w:val="16"/>
              </w:rPr>
              <w:t>F</w:t>
            </w:r>
          </w:p>
        </w:tc>
        <w:tc>
          <w:tcPr>
            <w:tcW w:w="0" w:type="auto"/>
          </w:tcPr>
          <w:p w14:paraId="72F55CB6" w14:textId="77777777" w:rsidR="005C062C" w:rsidRPr="002B438D" w:rsidRDefault="005C062C" w:rsidP="00381CD7">
            <w:pPr>
              <w:pStyle w:val="TAL"/>
              <w:rPr>
                <w:sz w:val="16"/>
              </w:rPr>
            </w:pPr>
            <w:r>
              <w:rPr>
                <w:sz w:val="16"/>
              </w:rPr>
              <w:t>TEI16_Test, NR_2step_RACH-UEConTest</w:t>
            </w:r>
          </w:p>
        </w:tc>
        <w:tc>
          <w:tcPr>
            <w:tcW w:w="0" w:type="auto"/>
          </w:tcPr>
          <w:p w14:paraId="49F299F8" w14:textId="77777777" w:rsidR="005C062C" w:rsidRPr="002B438D" w:rsidRDefault="005C062C" w:rsidP="00381CD7">
            <w:pPr>
              <w:pStyle w:val="TAL"/>
              <w:rPr>
                <w:sz w:val="16"/>
              </w:rPr>
            </w:pPr>
            <w:r>
              <w:rPr>
                <w:sz w:val="16"/>
              </w:rPr>
              <w:t>revised</w:t>
            </w:r>
          </w:p>
        </w:tc>
      </w:tr>
      <w:tr w:rsidR="005C062C" w14:paraId="413BF081" w14:textId="77777777" w:rsidTr="00381CD7">
        <w:tc>
          <w:tcPr>
            <w:tcW w:w="0" w:type="auto"/>
          </w:tcPr>
          <w:p w14:paraId="38D86A89" w14:textId="77777777" w:rsidR="005C062C" w:rsidRPr="002B438D" w:rsidRDefault="005C062C" w:rsidP="00381CD7">
            <w:pPr>
              <w:pStyle w:val="TAL"/>
              <w:rPr>
                <w:sz w:val="16"/>
              </w:rPr>
            </w:pPr>
            <w:r>
              <w:rPr>
                <w:sz w:val="16"/>
              </w:rPr>
              <w:t>R5-237343</w:t>
            </w:r>
          </w:p>
        </w:tc>
        <w:tc>
          <w:tcPr>
            <w:tcW w:w="0" w:type="auto"/>
          </w:tcPr>
          <w:p w14:paraId="617BC93B" w14:textId="77777777" w:rsidR="005C062C" w:rsidRPr="002B438D" w:rsidRDefault="005C062C" w:rsidP="00381CD7">
            <w:pPr>
              <w:pStyle w:val="TAL"/>
              <w:rPr>
                <w:sz w:val="16"/>
              </w:rPr>
            </w:pPr>
            <w:r>
              <w:rPr>
                <w:sz w:val="16"/>
              </w:rPr>
              <w:t>Correction to 2-Step RACH test case 7.1.1.1.10a</w:t>
            </w:r>
          </w:p>
        </w:tc>
        <w:tc>
          <w:tcPr>
            <w:tcW w:w="0" w:type="auto"/>
          </w:tcPr>
          <w:p w14:paraId="64E3D6DD" w14:textId="77777777" w:rsidR="005C062C" w:rsidRPr="002B438D" w:rsidRDefault="005C062C" w:rsidP="00381CD7">
            <w:pPr>
              <w:pStyle w:val="TAL"/>
              <w:rPr>
                <w:sz w:val="16"/>
              </w:rPr>
            </w:pPr>
            <w:r>
              <w:rPr>
                <w:sz w:val="16"/>
              </w:rPr>
              <w:t>Lenovo &amp; STF160</w:t>
            </w:r>
          </w:p>
        </w:tc>
        <w:tc>
          <w:tcPr>
            <w:tcW w:w="0" w:type="auto"/>
          </w:tcPr>
          <w:p w14:paraId="13B6D4D9" w14:textId="77777777" w:rsidR="005C062C" w:rsidRPr="002B438D" w:rsidRDefault="005C062C" w:rsidP="00381CD7">
            <w:pPr>
              <w:pStyle w:val="TAL"/>
              <w:rPr>
                <w:sz w:val="16"/>
              </w:rPr>
            </w:pPr>
            <w:r>
              <w:rPr>
                <w:sz w:val="16"/>
              </w:rPr>
              <w:t>38.523-1</w:t>
            </w:r>
          </w:p>
        </w:tc>
        <w:tc>
          <w:tcPr>
            <w:tcW w:w="0" w:type="auto"/>
          </w:tcPr>
          <w:p w14:paraId="68104645" w14:textId="77777777" w:rsidR="005C062C" w:rsidRPr="002B438D" w:rsidRDefault="005C062C" w:rsidP="00381CD7">
            <w:pPr>
              <w:pStyle w:val="TAL"/>
              <w:rPr>
                <w:sz w:val="16"/>
              </w:rPr>
            </w:pPr>
            <w:r>
              <w:rPr>
                <w:sz w:val="16"/>
              </w:rPr>
              <w:t>4103</w:t>
            </w:r>
          </w:p>
        </w:tc>
        <w:tc>
          <w:tcPr>
            <w:tcW w:w="0" w:type="auto"/>
          </w:tcPr>
          <w:p w14:paraId="5364C32B" w14:textId="77777777" w:rsidR="005C062C" w:rsidRPr="002B438D" w:rsidRDefault="005C062C" w:rsidP="00381CD7">
            <w:pPr>
              <w:pStyle w:val="TAR"/>
              <w:rPr>
                <w:sz w:val="16"/>
              </w:rPr>
            </w:pPr>
            <w:r>
              <w:rPr>
                <w:sz w:val="16"/>
              </w:rPr>
              <w:t>1</w:t>
            </w:r>
          </w:p>
        </w:tc>
        <w:tc>
          <w:tcPr>
            <w:tcW w:w="0" w:type="auto"/>
          </w:tcPr>
          <w:p w14:paraId="5BA03D5C" w14:textId="77777777" w:rsidR="005C062C" w:rsidRPr="002B438D" w:rsidRDefault="005C062C" w:rsidP="00381CD7">
            <w:pPr>
              <w:pStyle w:val="TAL"/>
              <w:rPr>
                <w:sz w:val="16"/>
              </w:rPr>
            </w:pPr>
            <w:r>
              <w:rPr>
                <w:sz w:val="16"/>
              </w:rPr>
              <w:t>Rel-17</w:t>
            </w:r>
          </w:p>
        </w:tc>
        <w:tc>
          <w:tcPr>
            <w:tcW w:w="0" w:type="auto"/>
          </w:tcPr>
          <w:p w14:paraId="2D5ECC1D" w14:textId="77777777" w:rsidR="005C062C" w:rsidRPr="002B438D" w:rsidRDefault="005C062C" w:rsidP="00381CD7">
            <w:pPr>
              <w:pStyle w:val="TAL"/>
              <w:rPr>
                <w:sz w:val="16"/>
              </w:rPr>
            </w:pPr>
            <w:r>
              <w:rPr>
                <w:sz w:val="16"/>
              </w:rPr>
              <w:t>F</w:t>
            </w:r>
          </w:p>
        </w:tc>
        <w:tc>
          <w:tcPr>
            <w:tcW w:w="0" w:type="auto"/>
          </w:tcPr>
          <w:p w14:paraId="28C93846" w14:textId="77777777" w:rsidR="005C062C" w:rsidRPr="002B438D" w:rsidRDefault="005C062C" w:rsidP="00381CD7">
            <w:pPr>
              <w:pStyle w:val="TAL"/>
              <w:rPr>
                <w:sz w:val="16"/>
              </w:rPr>
            </w:pPr>
            <w:r>
              <w:rPr>
                <w:sz w:val="16"/>
              </w:rPr>
              <w:t>TEI16_Test, NR_2step_RACH-UEConTest</w:t>
            </w:r>
          </w:p>
        </w:tc>
        <w:tc>
          <w:tcPr>
            <w:tcW w:w="0" w:type="auto"/>
          </w:tcPr>
          <w:p w14:paraId="4A8090B3" w14:textId="77777777" w:rsidR="005C062C" w:rsidRPr="002B438D" w:rsidRDefault="005C062C" w:rsidP="00381CD7">
            <w:pPr>
              <w:pStyle w:val="TAL"/>
              <w:rPr>
                <w:sz w:val="16"/>
              </w:rPr>
            </w:pPr>
            <w:r>
              <w:rPr>
                <w:sz w:val="16"/>
              </w:rPr>
              <w:t>agreed</w:t>
            </w:r>
          </w:p>
        </w:tc>
      </w:tr>
      <w:tr w:rsidR="005C062C" w14:paraId="0CAA5017" w14:textId="77777777" w:rsidTr="00381CD7">
        <w:tc>
          <w:tcPr>
            <w:tcW w:w="0" w:type="auto"/>
          </w:tcPr>
          <w:p w14:paraId="338657A9" w14:textId="77777777" w:rsidR="005C062C" w:rsidRPr="002B438D" w:rsidRDefault="005C062C" w:rsidP="00381CD7">
            <w:pPr>
              <w:pStyle w:val="TAL"/>
              <w:rPr>
                <w:sz w:val="16"/>
              </w:rPr>
            </w:pPr>
            <w:r>
              <w:rPr>
                <w:sz w:val="16"/>
              </w:rPr>
              <w:t>R5-236763</w:t>
            </w:r>
          </w:p>
        </w:tc>
        <w:tc>
          <w:tcPr>
            <w:tcW w:w="0" w:type="auto"/>
          </w:tcPr>
          <w:p w14:paraId="43DDBD38" w14:textId="77777777" w:rsidR="005C062C" w:rsidRPr="002B438D" w:rsidRDefault="005C062C" w:rsidP="00381CD7">
            <w:pPr>
              <w:pStyle w:val="TAL"/>
              <w:rPr>
                <w:sz w:val="16"/>
              </w:rPr>
            </w:pPr>
            <w:r>
              <w:rPr>
                <w:sz w:val="16"/>
              </w:rPr>
              <w:t>Correction to Slice specific RACH configuration test case 7.1.1.1.11</w:t>
            </w:r>
          </w:p>
        </w:tc>
        <w:tc>
          <w:tcPr>
            <w:tcW w:w="0" w:type="auto"/>
          </w:tcPr>
          <w:p w14:paraId="2CB0EA7B" w14:textId="77777777" w:rsidR="005C062C" w:rsidRPr="002B438D" w:rsidRDefault="005C062C" w:rsidP="00381CD7">
            <w:pPr>
              <w:pStyle w:val="TAL"/>
              <w:rPr>
                <w:sz w:val="16"/>
              </w:rPr>
            </w:pPr>
            <w:r>
              <w:rPr>
                <w:sz w:val="16"/>
              </w:rPr>
              <w:t>Lenovo &amp; STF160</w:t>
            </w:r>
          </w:p>
        </w:tc>
        <w:tc>
          <w:tcPr>
            <w:tcW w:w="0" w:type="auto"/>
          </w:tcPr>
          <w:p w14:paraId="1A20420F" w14:textId="77777777" w:rsidR="005C062C" w:rsidRPr="002B438D" w:rsidRDefault="005C062C" w:rsidP="00381CD7">
            <w:pPr>
              <w:pStyle w:val="TAL"/>
              <w:rPr>
                <w:sz w:val="16"/>
              </w:rPr>
            </w:pPr>
            <w:r>
              <w:rPr>
                <w:sz w:val="16"/>
              </w:rPr>
              <w:t>38.523-1</w:t>
            </w:r>
          </w:p>
        </w:tc>
        <w:tc>
          <w:tcPr>
            <w:tcW w:w="0" w:type="auto"/>
          </w:tcPr>
          <w:p w14:paraId="6292F6F7" w14:textId="77777777" w:rsidR="005C062C" w:rsidRPr="002B438D" w:rsidRDefault="005C062C" w:rsidP="00381CD7">
            <w:pPr>
              <w:pStyle w:val="TAL"/>
              <w:rPr>
                <w:sz w:val="16"/>
              </w:rPr>
            </w:pPr>
            <w:r>
              <w:rPr>
                <w:sz w:val="16"/>
              </w:rPr>
              <w:t>4104</w:t>
            </w:r>
          </w:p>
        </w:tc>
        <w:tc>
          <w:tcPr>
            <w:tcW w:w="0" w:type="auto"/>
          </w:tcPr>
          <w:p w14:paraId="3B194071" w14:textId="77777777" w:rsidR="005C062C" w:rsidRPr="002B438D" w:rsidRDefault="005C062C" w:rsidP="00381CD7">
            <w:pPr>
              <w:pStyle w:val="TAR"/>
              <w:rPr>
                <w:sz w:val="16"/>
              </w:rPr>
            </w:pPr>
            <w:r>
              <w:rPr>
                <w:sz w:val="16"/>
              </w:rPr>
              <w:t>-</w:t>
            </w:r>
          </w:p>
        </w:tc>
        <w:tc>
          <w:tcPr>
            <w:tcW w:w="0" w:type="auto"/>
          </w:tcPr>
          <w:p w14:paraId="52C9F94E" w14:textId="77777777" w:rsidR="005C062C" w:rsidRPr="002B438D" w:rsidRDefault="005C062C" w:rsidP="00381CD7">
            <w:pPr>
              <w:pStyle w:val="TAL"/>
              <w:rPr>
                <w:sz w:val="16"/>
              </w:rPr>
            </w:pPr>
            <w:r>
              <w:rPr>
                <w:sz w:val="16"/>
              </w:rPr>
              <w:t>Rel-17</w:t>
            </w:r>
          </w:p>
        </w:tc>
        <w:tc>
          <w:tcPr>
            <w:tcW w:w="0" w:type="auto"/>
          </w:tcPr>
          <w:p w14:paraId="296DFF67" w14:textId="77777777" w:rsidR="005C062C" w:rsidRPr="002B438D" w:rsidRDefault="005C062C" w:rsidP="00381CD7">
            <w:pPr>
              <w:pStyle w:val="TAL"/>
              <w:rPr>
                <w:sz w:val="16"/>
              </w:rPr>
            </w:pPr>
            <w:r>
              <w:rPr>
                <w:sz w:val="16"/>
              </w:rPr>
              <w:t>F</w:t>
            </w:r>
          </w:p>
        </w:tc>
        <w:tc>
          <w:tcPr>
            <w:tcW w:w="0" w:type="auto"/>
          </w:tcPr>
          <w:p w14:paraId="7BEBD2A1"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20FC5DE1" w14:textId="77777777" w:rsidR="005C062C" w:rsidRPr="002B438D" w:rsidRDefault="005C062C" w:rsidP="00381CD7">
            <w:pPr>
              <w:pStyle w:val="TAL"/>
              <w:rPr>
                <w:sz w:val="16"/>
              </w:rPr>
            </w:pPr>
            <w:r>
              <w:rPr>
                <w:sz w:val="16"/>
              </w:rPr>
              <w:t>revised</w:t>
            </w:r>
          </w:p>
        </w:tc>
      </w:tr>
      <w:tr w:rsidR="005C062C" w14:paraId="15431FA0" w14:textId="77777777" w:rsidTr="00381CD7">
        <w:tc>
          <w:tcPr>
            <w:tcW w:w="0" w:type="auto"/>
          </w:tcPr>
          <w:p w14:paraId="7CCF438A" w14:textId="77777777" w:rsidR="005C062C" w:rsidRPr="002B438D" w:rsidRDefault="005C062C" w:rsidP="00381CD7">
            <w:pPr>
              <w:pStyle w:val="TAL"/>
              <w:rPr>
                <w:sz w:val="16"/>
              </w:rPr>
            </w:pPr>
            <w:r>
              <w:rPr>
                <w:sz w:val="16"/>
              </w:rPr>
              <w:t>R5-237344</w:t>
            </w:r>
          </w:p>
        </w:tc>
        <w:tc>
          <w:tcPr>
            <w:tcW w:w="0" w:type="auto"/>
          </w:tcPr>
          <w:p w14:paraId="365F0663" w14:textId="77777777" w:rsidR="005C062C" w:rsidRPr="002B438D" w:rsidRDefault="005C062C" w:rsidP="00381CD7">
            <w:pPr>
              <w:pStyle w:val="TAL"/>
              <w:rPr>
                <w:sz w:val="16"/>
              </w:rPr>
            </w:pPr>
            <w:r>
              <w:rPr>
                <w:sz w:val="16"/>
              </w:rPr>
              <w:t>Correction to Slice specific RACH configuration test case 7.1.1.1.11</w:t>
            </w:r>
          </w:p>
        </w:tc>
        <w:tc>
          <w:tcPr>
            <w:tcW w:w="0" w:type="auto"/>
          </w:tcPr>
          <w:p w14:paraId="7684C42D" w14:textId="77777777" w:rsidR="005C062C" w:rsidRPr="002B438D" w:rsidRDefault="005C062C" w:rsidP="00381CD7">
            <w:pPr>
              <w:pStyle w:val="TAL"/>
              <w:rPr>
                <w:sz w:val="16"/>
              </w:rPr>
            </w:pPr>
            <w:r>
              <w:rPr>
                <w:sz w:val="16"/>
              </w:rPr>
              <w:t>Lenovo &amp; STF160</w:t>
            </w:r>
          </w:p>
        </w:tc>
        <w:tc>
          <w:tcPr>
            <w:tcW w:w="0" w:type="auto"/>
          </w:tcPr>
          <w:p w14:paraId="5E66E5BC" w14:textId="77777777" w:rsidR="005C062C" w:rsidRPr="002B438D" w:rsidRDefault="005C062C" w:rsidP="00381CD7">
            <w:pPr>
              <w:pStyle w:val="TAL"/>
              <w:rPr>
                <w:sz w:val="16"/>
              </w:rPr>
            </w:pPr>
            <w:r>
              <w:rPr>
                <w:sz w:val="16"/>
              </w:rPr>
              <w:t>38.523-1</w:t>
            </w:r>
          </w:p>
        </w:tc>
        <w:tc>
          <w:tcPr>
            <w:tcW w:w="0" w:type="auto"/>
          </w:tcPr>
          <w:p w14:paraId="2C885303" w14:textId="77777777" w:rsidR="005C062C" w:rsidRPr="002B438D" w:rsidRDefault="005C062C" w:rsidP="00381CD7">
            <w:pPr>
              <w:pStyle w:val="TAL"/>
              <w:rPr>
                <w:sz w:val="16"/>
              </w:rPr>
            </w:pPr>
            <w:r>
              <w:rPr>
                <w:sz w:val="16"/>
              </w:rPr>
              <w:t>4104</w:t>
            </w:r>
          </w:p>
        </w:tc>
        <w:tc>
          <w:tcPr>
            <w:tcW w:w="0" w:type="auto"/>
          </w:tcPr>
          <w:p w14:paraId="04E55B48" w14:textId="77777777" w:rsidR="005C062C" w:rsidRPr="002B438D" w:rsidRDefault="005C062C" w:rsidP="00381CD7">
            <w:pPr>
              <w:pStyle w:val="TAR"/>
              <w:rPr>
                <w:sz w:val="16"/>
              </w:rPr>
            </w:pPr>
            <w:r>
              <w:rPr>
                <w:sz w:val="16"/>
              </w:rPr>
              <w:t>1</w:t>
            </w:r>
          </w:p>
        </w:tc>
        <w:tc>
          <w:tcPr>
            <w:tcW w:w="0" w:type="auto"/>
          </w:tcPr>
          <w:p w14:paraId="6DEB8DAE" w14:textId="77777777" w:rsidR="005C062C" w:rsidRPr="002B438D" w:rsidRDefault="005C062C" w:rsidP="00381CD7">
            <w:pPr>
              <w:pStyle w:val="TAL"/>
              <w:rPr>
                <w:sz w:val="16"/>
              </w:rPr>
            </w:pPr>
            <w:r>
              <w:rPr>
                <w:sz w:val="16"/>
              </w:rPr>
              <w:t>Rel-17</w:t>
            </w:r>
          </w:p>
        </w:tc>
        <w:tc>
          <w:tcPr>
            <w:tcW w:w="0" w:type="auto"/>
          </w:tcPr>
          <w:p w14:paraId="00A732B8" w14:textId="77777777" w:rsidR="005C062C" w:rsidRPr="002B438D" w:rsidRDefault="005C062C" w:rsidP="00381CD7">
            <w:pPr>
              <w:pStyle w:val="TAL"/>
              <w:rPr>
                <w:sz w:val="16"/>
              </w:rPr>
            </w:pPr>
            <w:r>
              <w:rPr>
                <w:sz w:val="16"/>
              </w:rPr>
              <w:t>F</w:t>
            </w:r>
          </w:p>
        </w:tc>
        <w:tc>
          <w:tcPr>
            <w:tcW w:w="0" w:type="auto"/>
          </w:tcPr>
          <w:p w14:paraId="29515C8A"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3157ED9B" w14:textId="77777777" w:rsidR="005C062C" w:rsidRPr="002B438D" w:rsidRDefault="005C062C" w:rsidP="00381CD7">
            <w:pPr>
              <w:pStyle w:val="TAL"/>
              <w:rPr>
                <w:sz w:val="16"/>
              </w:rPr>
            </w:pPr>
            <w:r>
              <w:rPr>
                <w:sz w:val="16"/>
              </w:rPr>
              <w:t>agreed</w:t>
            </w:r>
          </w:p>
        </w:tc>
      </w:tr>
      <w:tr w:rsidR="005C062C" w14:paraId="3619490D" w14:textId="77777777" w:rsidTr="00381CD7">
        <w:tc>
          <w:tcPr>
            <w:tcW w:w="0" w:type="auto"/>
          </w:tcPr>
          <w:p w14:paraId="4B2103D2" w14:textId="77777777" w:rsidR="005C062C" w:rsidRPr="002B438D" w:rsidRDefault="005C062C" w:rsidP="00381CD7">
            <w:pPr>
              <w:pStyle w:val="TAL"/>
              <w:rPr>
                <w:sz w:val="16"/>
              </w:rPr>
            </w:pPr>
            <w:r>
              <w:rPr>
                <w:sz w:val="16"/>
              </w:rPr>
              <w:t>R5-236764</w:t>
            </w:r>
          </w:p>
        </w:tc>
        <w:tc>
          <w:tcPr>
            <w:tcW w:w="0" w:type="auto"/>
          </w:tcPr>
          <w:p w14:paraId="4C9C6472" w14:textId="77777777" w:rsidR="005C062C" w:rsidRPr="002B438D" w:rsidRDefault="005C062C" w:rsidP="00381CD7">
            <w:pPr>
              <w:pStyle w:val="TAL"/>
              <w:rPr>
                <w:sz w:val="16"/>
              </w:rPr>
            </w:pPr>
            <w:r>
              <w:rPr>
                <w:sz w:val="16"/>
              </w:rPr>
              <w:t>Correction to Slice specific RACH configuration test case 7.1.1.1.12</w:t>
            </w:r>
          </w:p>
        </w:tc>
        <w:tc>
          <w:tcPr>
            <w:tcW w:w="0" w:type="auto"/>
          </w:tcPr>
          <w:p w14:paraId="26C640C8" w14:textId="77777777" w:rsidR="005C062C" w:rsidRPr="002B438D" w:rsidRDefault="005C062C" w:rsidP="00381CD7">
            <w:pPr>
              <w:pStyle w:val="TAL"/>
              <w:rPr>
                <w:sz w:val="16"/>
              </w:rPr>
            </w:pPr>
            <w:r>
              <w:rPr>
                <w:sz w:val="16"/>
              </w:rPr>
              <w:t>Lenovo &amp; STF160</w:t>
            </w:r>
          </w:p>
        </w:tc>
        <w:tc>
          <w:tcPr>
            <w:tcW w:w="0" w:type="auto"/>
          </w:tcPr>
          <w:p w14:paraId="1EB00A8E" w14:textId="77777777" w:rsidR="005C062C" w:rsidRPr="002B438D" w:rsidRDefault="005C062C" w:rsidP="00381CD7">
            <w:pPr>
              <w:pStyle w:val="TAL"/>
              <w:rPr>
                <w:sz w:val="16"/>
              </w:rPr>
            </w:pPr>
            <w:r>
              <w:rPr>
                <w:sz w:val="16"/>
              </w:rPr>
              <w:t>38.523-1</w:t>
            </w:r>
          </w:p>
        </w:tc>
        <w:tc>
          <w:tcPr>
            <w:tcW w:w="0" w:type="auto"/>
          </w:tcPr>
          <w:p w14:paraId="6291B184" w14:textId="77777777" w:rsidR="005C062C" w:rsidRPr="002B438D" w:rsidRDefault="005C062C" w:rsidP="00381CD7">
            <w:pPr>
              <w:pStyle w:val="TAL"/>
              <w:rPr>
                <w:sz w:val="16"/>
              </w:rPr>
            </w:pPr>
            <w:r>
              <w:rPr>
                <w:sz w:val="16"/>
              </w:rPr>
              <w:t>4105</w:t>
            </w:r>
          </w:p>
        </w:tc>
        <w:tc>
          <w:tcPr>
            <w:tcW w:w="0" w:type="auto"/>
          </w:tcPr>
          <w:p w14:paraId="0A53FD2F" w14:textId="77777777" w:rsidR="005C062C" w:rsidRPr="002B438D" w:rsidRDefault="005C062C" w:rsidP="00381CD7">
            <w:pPr>
              <w:pStyle w:val="TAR"/>
              <w:rPr>
                <w:sz w:val="16"/>
              </w:rPr>
            </w:pPr>
            <w:r>
              <w:rPr>
                <w:sz w:val="16"/>
              </w:rPr>
              <w:t>-</w:t>
            </w:r>
          </w:p>
        </w:tc>
        <w:tc>
          <w:tcPr>
            <w:tcW w:w="0" w:type="auto"/>
          </w:tcPr>
          <w:p w14:paraId="53249A96" w14:textId="77777777" w:rsidR="005C062C" w:rsidRPr="002B438D" w:rsidRDefault="005C062C" w:rsidP="00381CD7">
            <w:pPr>
              <w:pStyle w:val="TAL"/>
              <w:rPr>
                <w:sz w:val="16"/>
              </w:rPr>
            </w:pPr>
            <w:r>
              <w:rPr>
                <w:sz w:val="16"/>
              </w:rPr>
              <w:t>Rel-17</w:t>
            </w:r>
          </w:p>
        </w:tc>
        <w:tc>
          <w:tcPr>
            <w:tcW w:w="0" w:type="auto"/>
          </w:tcPr>
          <w:p w14:paraId="3E4B5445" w14:textId="77777777" w:rsidR="005C062C" w:rsidRPr="002B438D" w:rsidRDefault="005C062C" w:rsidP="00381CD7">
            <w:pPr>
              <w:pStyle w:val="TAL"/>
              <w:rPr>
                <w:sz w:val="16"/>
              </w:rPr>
            </w:pPr>
            <w:r>
              <w:rPr>
                <w:sz w:val="16"/>
              </w:rPr>
              <w:t>F</w:t>
            </w:r>
          </w:p>
        </w:tc>
        <w:tc>
          <w:tcPr>
            <w:tcW w:w="0" w:type="auto"/>
          </w:tcPr>
          <w:p w14:paraId="6AECA47E"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136F7647" w14:textId="77777777" w:rsidR="005C062C" w:rsidRPr="002B438D" w:rsidRDefault="005C062C" w:rsidP="00381CD7">
            <w:pPr>
              <w:pStyle w:val="TAL"/>
              <w:rPr>
                <w:sz w:val="16"/>
              </w:rPr>
            </w:pPr>
            <w:r>
              <w:rPr>
                <w:sz w:val="16"/>
              </w:rPr>
              <w:t>revised</w:t>
            </w:r>
          </w:p>
        </w:tc>
      </w:tr>
      <w:tr w:rsidR="005C062C" w14:paraId="6D039079" w14:textId="77777777" w:rsidTr="00381CD7">
        <w:tc>
          <w:tcPr>
            <w:tcW w:w="0" w:type="auto"/>
          </w:tcPr>
          <w:p w14:paraId="0314479A" w14:textId="77777777" w:rsidR="005C062C" w:rsidRPr="002B438D" w:rsidRDefault="005C062C" w:rsidP="00381CD7">
            <w:pPr>
              <w:pStyle w:val="TAL"/>
              <w:rPr>
                <w:sz w:val="16"/>
              </w:rPr>
            </w:pPr>
            <w:r>
              <w:rPr>
                <w:sz w:val="16"/>
              </w:rPr>
              <w:t>R5-237345</w:t>
            </w:r>
          </w:p>
        </w:tc>
        <w:tc>
          <w:tcPr>
            <w:tcW w:w="0" w:type="auto"/>
          </w:tcPr>
          <w:p w14:paraId="3C0B842F" w14:textId="77777777" w:rsidR="005C062C" w:rsidRPr="002B438D" w:rsidRDefault="005C062C" w:rsidP="00381CD7">
            <w:pPr>
              <w:pStyle w:val="TAL"/>
              <w:rPr>
                <w:sz w:val="16"/>
              </w:rPr>
            </w:pPr>
            <w:r>
              <w:rPr>
                <w:sz w:val="16"/>
              </w:rPr>
              <w:t>Correction to Slice specific RACH configuration test case 7.1.1.1.12</w:t>
            </w:r>
          </w:p>
        </w:tc>
        <w:tc>
          <w:tcPr>
            <w:tcW w:w="0" w:type="auto"/>
          </w:tcPr>
          <w:p w14:paraId="20DAE37C" w14:textId="77777777" w:rsidR="005C062C" w:rsidRPr="002B438D" w:rsidRDefault="005C062C" w:rsidP="00381CD7">
            <w:pPr>
              <w:pStyle w:val="TAL"/>
              <w:rPr>
                <w:sz w:val="16"/>
              </w:rPr>
            </w:pPr>
            <w:r>
              <w:rPr>
                <w:sz w:val="16"/>
              </w:rPr>
              <w:t>Lenovo &amp; STF160</w:t>
            </w:r>
          </w:p>
        </w:tc>
        <w:tc>
          <w:tcPr>
            <w:tcW w:w="0" w:type="auto"/>
          </w:tcPr>
          <w:p w14:paraId="0855BF74" w14:textId="77777777" w:rsidR="005C062C" w:rsidRPr="002B438D" w:rsidRDefault="005C062C" w:rsidP="00381CD7">
            <w:pPr>
              <w:pStyle w:val="TAL"/>
              <w:rPr>
                <w:sz w:val="16"/>
              </w:rPr>
            </w:pPr>
            <w:r>
              <w:rPr>
                <w:sz w:val="16"/>
              </w:rPr>
              <w:t>38.523-1</w:t>
            </w:r>
          </w:p>
        </w:tc>
        <w:tc>
          <w:tcPr>
            <w:tcW w:w="0" w:type="auto"/>
          </w:tcPr>
          <w:p w14:paraId="5C9E697B" w14:textId="77777777" w:rsidR="005C062C" w:rsidRPr="002B438D" w:rsidRDefault="005C062C" w:rsidP="00381CD7">
            <w:pPr>
              <w:pStyle w:val="TAL"/>
              <w:rPr>
                <w:sz w:val="16"/>
              </w:rPr>
            </w:pPr>
            <w:r>
              <w:rPr>
                <w:sz w:val="16"/>
              </w:rPr>
              <w:t>4105</w:t>
            </w:r>
          </w:p>
        </w:tc>
        <w:tc>
          <w:tcPr>
            <w:tcW w:w="0" w:type="auto"/>
          </w:tcPr>
          <w:p w14:paraId="44417132" w14:textId="77777777" w:rsidR="005C062C" w:rsidRPr="002B438D" w:rsidRDefault="005C062C" w:rsidP="00381CD7">
            <w:pPr>
              <w:pStyle w:val="TAR"/>
              <w:rPr>
                <w:sz w:val="16"/>
              </w:rPr>
            </w:pPr>
            <w:r>
              <w:rPr>
                <w:sz w:val="16"/>
              </w:rPr>
              <w:t>1</w:t>
            </w:r>
          </w:p>
        </w:tc>
        <w:tc>
          <w:tcPr>
            <w:tcW w:w="0" w:type="auto"/>
          </w:tcPr>
          <w:p w14:paraId="1DA05904" w14:textId="77777777" w:rsidR="005C062C" w:rsidRPr="002B438D" w:rsidRDefault="005C062C" w:rsidP="00381CD7">
            <w:pPr>
              <w:pStyle w:val="TAL"/>
              <w:rPr>
                <w:sz w:val="16"/>
              </w:rPr>
            </w:pPr>
            <w:r>
              <w:rPr>
                <w:sz w:val="16"/>
              </w:rPr>
              <w:t>Rel-17</w:t>
            </w:r>
          </w:p>
        </w:tc>
        <w:tc>
          <w:tcPr>
            <w:tcW w:w="0" w:type="auto"/>
          </w:tcPr>
          <w:p w14:paraId="2B83BDBB" w14:textId="77777777" w:rsidR="005C062C" w:rsidRPr="002B438D" w:rsidRDefault="005C062C" w:rsidP="00381CD7">
            <w:pPr>
              <w:pStyle w:val="TAL"/>
              <w:rPr>
                <w:sz w:val="16"/>
              </w:rPr>
            </w:pPr>
            <w:r>
              <w:rPr>
                <w:sz w:val="16"/>
              </w:rPr>
              <w:t>F</w:t>
            </w:r>
          </w:p>
        </w:tc>
        <w:tc>
          <w:tcPr>
            <w:tcW w:w="0" w:type="auto"/>
          </w:tcPr>
          <w:p w14:paraId="78126926"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7558DC2D" w14:textId="77777777" w:rsidR="005C062C" w:rsidRPr="002B438D" w:rsidRDefault="005C062C" w:rsidP="00381CD7">
            <w:pPr>
              <w:pStyle w:val="TAL"/>
              <w:rPr>
                <w:sz w:val="16"/>
              </w:rPr>
            </w:pPr>
            <w:r>
              <w:rPr>
                <w:sz w:val="16"/>
              </w:rPr>
              <w:t>agreed</w:t>
            </w:r>
          </w:p>
        </w:tc>
      </w:tr>
      <w:tr w:rsidR="005C062C" w14:paraId="758B4FBC" w14:textId="77777777" w:rsidTr="00381CD7">
        <w:tc>
          <w:tcPr>
            <w:tcW w:w="0" w:type="auto"/>
          </w:tcPr>
          <w:p w14:paraId="3CCA61FA" w14:textId="77777777" w:rsidR="005C062C" w:rsidRPr="002B438D" w:rsidRDefault="005C062C" w:rsidP="00381CD7">
            <w:pPr>
              <w:pStyle w:val="TAL"/>
              <w:rPr>
                <w:sz w:val="16"/>
              </w:rPr>
            </w:pPr>
            <w:r>
              <w:rPr>
                <w:sz w:val="16"/>
              </w:rPr>
              <w:t>R5-236765</w:t>
            </w:r>
          </w:p>
        </w:tc>
        <w:tc>
          <w:tcPr>
            <w:tcW w:w="0" w:type="auto"/>
          </w:tcPr>
          <w:p w14:paraId="3B1D7C94" w14:textId="77777777" w:rsidR="005C062C" w:rsidRPr="002B438D" w:rsidRDefault="005C062C" w:rsidP="00381CD7">
            <w:pPr>
              <w:pStyle w:val="TAL"/>
              <w:rPr>
                <w:sz w:val="16"/>
              </w:rPr>
            </w:pPr>
            <w:r>
              <w:rPr>
                <w:sz w:val="16"/>
              </w:rPr>
              <w:t>Correction to Slice specific RACH configuration test case 7.1.1.1.13</w:t>
            </w:r>
          </w:p>
        </w:tc>
        <w:tc>
          <w:tcPr>
            <w:tcW w:w="0" w:type="auto"/>
          </w:tcPr>
          <w:p w14:paraId="7540FB8D" w14:textId="77777777" w:rsidR="005C062C" w:rsidRPr="002B438D" w:rsidRDefault="005C062C" w:rsidP="00381CD7">
            <w:pPr>
              <w:pStyle w:val="TAL"/>
              <w:rPr>
                <w:sz w:val="16"/>
              </w:rPr>
            </w:pPr>
            <w:r>
              <w:rPr>
                <w:sz w:val="16"/>
              </w:rPr>
              <w:t>Lenovo &amp; STF160</w:t>
            </w:r>
          </w:p>
        </w:tc>
        <w:tc>
          <w:tcPr>
            <w:tcW w:w="0" w:type="auto"/>
          </w:tcPr>
          <w:p w14:paraId="58FF3C7E" w14:textId="77777777" w:rsidR="005C062C" w:rsidRPr="002B438D" w:rsidRDefault="005C062C" w:rsidP="00381CD7">
            <w:pPr>
              <w:pStyle w:val="TAL"/>
              <w:rPr>
                <w:sz w:val="16"/>
              </w:rPr>
            </w:pPr>
            <w:r>
              <w:rPr>
                <w:sz w:val="16"/>
              </w:rPr>
              <w:t>38.523-1</w:t>
            </w:r>
          </w:p>
        </w:tc>
        <w:tc>
          <w:tcPr>
            <w:tcW w:w="0" w:type="auto"/>
          </w:tcPr>
          <w:p w14:paraId="52C099BF" w14:textId="77777777" w:rsidR="005C062C" w:rsidRPr="002B438D" w:rsidRDefault="005C062C" w:rsidP="00381CD7">
            <w:pPr>
              <w:pStyle w:val="TAL"/>
              <w:rPr>
                <w:sz w:val="16"/>
              </w:rPr>
            </w:pPr>
            <w:r>
              <w:rPr>
                <w:sz w:val="16"/>
              </w:rPr>
              <w:t>4106</w:t>
            </w:r>
          </w:p>
        </w:tc>
        <w:tc>
          <w:tcPr>
            <w:tcW w:w="0" w:type="auto"/>
          </w:tcPr>
          <w:p w14:paraId="41D70469" w14:textId="77777777" w:rsidR="005C062C" w:rsidRPr="002B438D" w:rsidRDefault="005C062C" w:rsidP="00381CD7">
            <w:pPr>
              <w:pStyle w:val="TAR"/>
              <w:rPr>
                <w:sz w:val="16"/>
              </w:rPr>
            </w:pPr>
            <w:r>
              <w:rPr>
                <w:sz w:val="16"/>
              </w:rPr>
              <w:t>-</w:t>
            </w:r>
          </w:p>
        </w:tc>
        <w:tc>
          <w:tcPr>
            <w:tcW w:w="0" w:type="auto"/>
          </w:tcPr>
          <w:p w14:paraId="70D109AE" w14:textId="77777777" w:rsidR="005C062C" w:rsidRPr="002B438D" w:rsidRDefault="005C062C" w:rsidP="00381CD7">
            <w:pPr>
              <w:pStyle w:val="TAL"/>
              <w:rPr>
                <w:sz w:val="16"/>
              </w:rPr>
            </w:pPr>
            <w:r>
              <w:rPr>
                <w:sz w:val="16"/>
              </w:rPr>
              <w:t>Rel-17</w:t>
            </w:r>
          </w:p>
        </w:tc>
        <w:tc>
          <w:tcPr>
            <w:tcW w:w="0" w:type="auto"/>
          </w:tcPr>
          <w:p w14:paraId="1E6D5ABD" w14:textId="77777777" w:rsidR="005C062C" w:rsidRPr="002B438D" w:rsidRDefault="005C062C" w:rsidP="00381CD7">
            <w:pPr>
              <w:pStyle w:val="TAL"/>
              <w:rPr>
                <w:sz w:val="16"/>
              </w:rPr>
            </w:pPr>
            <w:r>
              <w:rPr>
                <w:sz w:val="16"/>
              </w:rPr>
              <w:t>F</w:t>
            </w:r>
          </w:p>
        </w:tc>
        <w:tc>
          <w:tcPr>
            <w:tcW w:w="0" w:type="auto"/>
          </w:tcPr>
          <w:p w14:paraId="643EC852"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5797CC74" w14:textId="77777777" w:rsidR="005C062C" w:rsidRPr="002B438D" w:rsidRDefault="005C062C" w:rsidP="00381CD7">
            <w:pPr>
              <w:pStyle w:val="TAL"/>
              <w:rPr>
                <w:sz w:val="16"/>
              </w:rPr>
            </w:pPr>
            <w:r>
              <w:rPr>
                <w:sz w:val="16"/>
              </w:rPr>
              <w:t>revised</w:t>
            </w:r>
          </w:p>
        </w:tc>
      </w:tr>
      <w:tr w:rsidR="005C062C" w14:paraId="5AE1C44E" w14:textId="77777777" w:rsidTr="00381CD7">
        <w:tc>
          <w:tcPr>
            <w:tcW w:w="0" w:type="auto"/>
          </w:tcPr>
          <w:p w14:paraId="7C7ED814" w14:textId="77777777" w:rsidR="005C062C" w:rsidRPr="002B438D" w:rsidRDefault="005C062C" w:rsidP="00381CD7">
            <w:pPr>
              <w:pStyle w:val="TAL"/>
              <w:rPr>
                <w:sz w:val="16"/>
              </w:rPr>
            </w:pPr>
            <w:r>
              <w:rPr>
                <w:sz w:val="16"/>
              </w:rPr>
              <w:t>R5-237346</w:t>
            </w:r>
          </w:p>
        </w:tc>
        <w:tc>
          <w:tcPr>
            <w:tcW w:w="0" w:type="auto"/>
          </w:tcPr>
          <w:p w14:paraId="29346FFA" w14:textId="77777777" w:rsidR="005C062C" w:rsidRPr="002B438D" w:rsidRDefault="005C062C" w:rsidP="00381CD7">
            <w:pPr>
              <w:pStyle w:val="TAL"/>
              <w:rPr>
                <w:sz w:val="16"/>
              </w:rPr>
            </w:pPr>
            <w:r>
              <w:rPr>
                <w:sz w:val="16"/>
              </w:rPr>
              <w:t>Correction to Slice specific RACH configuration test case 7.1.1.1.13</w:t>
            </w:r>
          </w:p>
        </w:tc>
        <w:tc>
          <w:tcPr>
            <w:tcW w:w="0" w:type="auto"/>
          </w:tcPr>
          <w:p w14:paraId="5BB89546" w14:textId="77777777" w:rsidR="005C062C" w:rsidRPr="002B438D" w:rsidRDefault="005C062C" w:rsidP="00381CD7">
            <w:pPr>
              <w:pStyle w:val="TAL"/>
              <w:rPr>
                <w:sz w:val="16"/>
              </w:rPr>
            </w:pPr>
            <w:r>
              <w:rPr>
                <w:sz w:val="16"/>
              </w:rPr>
              <w:t>Lenovo &amp; STF160</w:t>
            </w:r>
          </w:p>
        </w:tc>
        <w:tc>
          <w:tcPr>
            <w:tcW w:w="0" w:type="auto"/>
          </w:tcPr>
          <w:p w14:paraId="534374E5" w14:textId="77777777" w:rsidR="005C062C" w:rsidRPr="002B438D" w:rsidRDefault="005C062C" w:rsidP="00381CD7">
            <w:pPr>
              <w:pStyle w:val="TAL"/>
              <w:rPr>
                <w:sz w:val="16"/>
              </w:rPr>
            </w:pPr>
            <w:r>
              <w:rPr>
                <w:sz w:val="16"/>
              </w:rPr>
              <w:t>38.523-1</w:t>
            </w:r>
          </w:p>
        </w:tc>
        <w:tc>
          <w:tcPr>
            <w:tcW w:w="0" w:type="auto"/>
          </w:tcPr>
          <w:p w14:paraId="5DE8668E" w14:textId="77777777" w:rsidR="005C062C" w:rsidRPr="002B438D" w:rsidRDefault="005C062C" w:rsidP="00381CD7">
            <w:pPr>
              <w:pStyle w:val="TAL"/>
              <w:rPr>
                <w:sz w:val="16"/>
              </w:rPr>
            </w:pPr>
            <w:r>
              <w:rPr>
                <w:sz w:val="16"/>
              </w:rPr>
              <w:t>4106</w:t>
            </w:r>
          </w:p>
        </w:tc>
        <w:tc>
          <w:tcPr>
            <w:tcW w:w="0" w:type="auto"/>
          </w:tcPr>
          <w:p w14:paraId="37B34EF8" w14:textId="77777777" w:rsidR="005C062C" w:rsidRPr="002B438D" w:rsidRDefault="005C062C" w:rsidP="00381CD7">
            <w:pPr>
              <w:pStyle w:val="TAR"/>
              <w:rPr>
                <w:sz w:val="16"/>
              </w:rPr>
            </w:pPr>
            <w:r>
              <w:rPr>
                <w:sz w:val="16"/>
              </w:rPr>
              <w:t>1</w:t>
            </w:r>
          </w:p>
        </w:tc>
        <w:tc>
          <w:tcPr>
            <w:tcW w:w="0" w:type="auto"/>
          </w:tcPr>
          <w:p w14:paraId="74E963D2" w14:textId="77777777" w:rsidR="005C062C" w:rsidRPr="002B438D" w:rsidRDefault="005C062C" w:rsidP="00381CD7">
            <w:pPr>
              <w:pStyle w:val="TAL"/>
              <w:rPr>
                <w:sz w:val="16"/>
              </w:rPr>
            </w:pPr>
            <w:r>
              <w:rPr>
                <w:sz w:val="16"/>
              </w:rPr>
              <w:t>Rel-17</w:t>
            </w:r>
          </w:p>
        </w:tc>
        <w:tc>
          <w:tcPr>
            <w:tcW w:w="0" w:type="auto"/>
          </w:tcPr>
          <w:p w14:paraId="38A7666D" w14:textId="77777777" w:rsidR="005C062C" w:rsidRPr="002B438D" w:rsidRDefault="005C062C" w:rsidP="00381CD7">
            <w:pPr>
              <w:pStyle w:val="TAL"/>
              <w:rPr>
                <w:sz w:val="16"/>
              </w:rPr>
            </w:pPr>
            <w:r>
              <w:rPr>
                <w:sz w:val="16"/>
              </w:rPr>
              <w:t>F</w:t>
            </w:r>
          </w:p>
        </w:tc>
        <w:tc>
          <w:tcPr>
            <w:tcW w:w="0" w:type="auto"/>
          </w:tcPr>
          <w:p w14:paraId="0911363F"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745ACFC6" w14:textId="77777777" w:rsidR="005C062C" w:rsidRPr="002B438D" w:rsidRDefault="005C062C" w:rsidP="00381CD7">
            <w:pPr>
              <w:pStyle w:val="TAL"/>
              <w:rPr>
                <w:sz w:val="16"/>
              </w:rPr>
            </w:pPr>
            <w:r>
              <w:rPr>
                <w:sz w:val="16"/>
              </w:rPr>
              <w:t>agreed</w:t>
            </w:r>
          </w:p>
        </w:tc>
      </w:tr>
      <w:tr w:rsidR="005C062C" w14:paraId="42BB9AB0" w14:textId="77777777" w:rsidTr="00381CD7">
        <w:tc>
          <w:tcPr>
            <w:tcW w:w="0" w:type="auto"/>
          </w:tcPr>
          <w:p w14:paraId="2234DB66" w14:textId="77777777" w:rsidR="005C062C" w:rsidRPr="002B438D" w:rsidRDefault="005C062C" w:rsidP="00381CD7">
            <w:pPr>
              <w:pStyle w:val="TAL"/>
              <w:rPr>
                <w:sz w:val="16"/>
              </w:rPr>
            </w:pPr>
            <w:r>
              <w:rPr>
                <w:sz w:val="16"/>
              </w:rPr>
              <w:t>R5-236766</w:t>
            </w:r>
          </w:p>
        </w:tc>
        <w:tc>
          <w:tcPr>
            <w:tcW w:w="0" w:type="auto"/>
          </w:tcPr>
          <w:p w14:paraId="60D1A395" w14:textId="77777777" w:rsidR="005C062C" w:rsidRPr="002B438D" w:rsidRDefault="005C062C" w:rsidP="00381CD7">
            <w:pPr>
              <w:pStyle w:val="TAL"/>
              <w:rPr>
                <w:sz w:val="16"/>
              </w:rPr>
            </w:pPr>
            <w:r>
              <w:rPr>
                <w:sz w:val="16"/>
              </w:rPr>
              <w:t>Correction to Slice specific RACH configuration test case 7.1.1.1.14</w:t>
            </w:r>
          </w:p>
        </w:tc>
        <w:tc>
          <w:tcPr>
            <w:tcW w:w="0" w:type="auto"/>
          </w:tcPr>
          <w:p w14:paraId="657D6890" w14:textId="77777777" w:rsidR="005C062C" w:rsidRPr="002B438D" w:rsidRDefault="005C062C" w:rsidP="00381CD7">
            <w:pPr>
              <w:pStyle w:val="TAL"/>
              <w:rPr>
                <w:sz w:val="16"/>
              </w:rPr>
            </w:pPr>
            <w:r>
              <w:rPr>
                <w:sz w:val="16"/>
              </w:rPr>
              <w:t>Lenovo &amp; STF160</w:t>
            </w:r>
          </w:p>
        </w:tc>
        <w:tc>
          <w:tcPr>
            <w:tcW w:w="0" w:type="auto"/>
          </w:tcPr>
          <w:p w14:paraId="17214990" w14:textId="77777777" w:rsidR="005C062C" w:rsidRPr="002B438D" w:rsidRDefault="005C062C" w:rsidP="00381CD7">
            <w:pPr>
              <w:pStyle w:val="TAL"/>
              <w:rPr>
                <w:sz w:val="16"/>
              </w:rPr>
            </w:pPr>
            <w:r>
              <w:rPr>
                <w:sz w:val="16"/>
              </w:rPr>
              <w:t>38.523-1</w:t>
            </w:r>
          </w:p>
        </w:tc>
        <w:tc>
          <w:tcPr>
            <w:tcW w:w="0" w:type="auto"/>
          </w:tcPr>
          <w:p w14:paraId="730FC657" w14:textId="77777777" w:rsidR="005C062C" w:rsidRPr="002B438D" w:rsidRDefault="005C062C" w:rsidP="00381CD7">
            <w:pPr>
              <w:pStyle w:val="TAL"/>
              <w:rPr>
                <w:sz w:val="16"/>
              </w:rPr>
            </w:pPr>
            <w:r>
              <w:rPr>
                <w:sz w:val="16"/>
              </w:rPr>
              <w:t>4107</w:t>
            </w:r>
          </w:p>
        </w:tc>
        <w:tc>
          <w:tcPr>
            <w:tcW w:w="0" w:type="auto"/>
          </w:tcPr>
          <w:p w14:paraId="3F38FE2D" w14:textId="77777777" w:rsidR="005C062C" w:rsidRPr="002B438D" w:rsidRDefault="005C062C" w:rsidP="00381CD7">
            <w:pPr>
              <w:pStyle w:val="TAR"/>
              <w:rPr>
                <w:sz w:val="16"/>
              </w:rPr>
            </w:pPr>
            <w:r>
              <w:rPr>
                <w:sz w:val="16"/>
              </w:rPr>
              <w:t>-</w:t>
            </w:r>
          </w:p>
        </w:tc>
        <w:tc>
          <w:tcPr>
            <w:tcW w:w="0" w:type="auto"/>
          </w:tcPr>
          <w:p w14:paraId="087BE6E2" w14:textId="77777777" w:rsidR="005C062C" w:rsidRPr="002B438D" w:rsidRDefault="005C062C" w:rsidP="00381CD7">
            <w:pPr>
              <w:pStyle w:val="TAL"/>
              <w:rPr>
                <w:sz w:val="16"/>
              </w:rPr>
            </w:pPr>
            <w:r>
              <w:rPr>
                <w:sz w:val="16"/>
              </w:rPr>
              <w:t>Rel-17</w:t>
            </w:r>
          </w:p>
        </w:tc>
        <w:tc>
          <w:tcPr>
            <w:tcW w:w="0" w:type="auto"/>
          </w:tcPr>
          <w:p w14:paraId="14551A1C" w14:textId="77777777" w:rsidR="005C062C" w:rsidRPr="002B438D" w:rsidRDefault="005C062C" w:rsidP="00381CD7">
            <w:pPr>
              <w:pStyle w:val="TAL"/>
              <w:rPr>
                <w:sz w:val="16"/>
              </w:rPr>
            </w:pPr>
            <w:r>
              <w:rPr>
                <w:sz w:val="16"/>
              </w:rPr>
              <w:t>F</w:t>
            </w:r>
          </w:p>
        </w:tc>
        <w:tc>
          <w:tcPr>
            <w:tcW w:w="0" w:type="auto"/>
          </w:tcPr>
          <w:p w14:paraId="1FD76BE1"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26526A0F" w14:textId="77777777" w:rsidR="005C062C" w:rsidRPr="002B438D" w:rsidRDefault="005C062C" w:rsidP="00381CD7">
            <w:pPr>
              <w:pStyle w:val="TAL"/>
              <w:rPr>
                <w:sz w:val="16"/>
              </w:rPr>
            </w:pPr>
            <w:r>
              <w:rPr>
                <w:sz w:val="16"/>
              </w:rPr>
              <w:t>revised</w:t>
            </w:r>
          </w:p>
        </w:tc>
      </w:tr>
      <w:tr w:rsidR="005C062C" w14:paraId="6FDEC014" w14:textId="77777777" w:rsidTr="00381CD7">
        <w:tc>
          <w:tcPr>
            <w:tcW w:w="0" w:type="auto"/>
          </w:tcPr>
          <w:p w14:paraId="322A3897" w14:textId="77777777" w:rsidR="005C062C" w:rsidRPr="002B438D" w:rsidRDefault="005C062C" w:rsidP="00381CD7">
            <w:pPr>
              <w:pStyle w:val="TAL"/>
              <w:rPr>
                <w:sz w:val="16"/>
              </w:rPr>
            </w:pPr>
            <w:r>
              <w:rPr>
                <w:sz w:val="16"/>
              </w:rPr>
              <w:t>R5-237347</w:t>
            </w:r>
          </w:p>
        </w:tc>
        <w:tc>
          <w:tcPr>
            <w:tcW w:w="0" w:type="auto"/>
          </w:tcPr>
          <w:p w14:paraId="18C9CCDA" w14:textId="77777777" w:rsidR="005C062C" w:rsidRPr="002B438D" w:rsidRDefault="005C062C" w:rsidP="00381CD7">
            <w:pPr>
              <w:pStyle w:val="TAL"/>
              <w:rPr>
                <w:sz w:val="16"/>
              </w:rPr>
            </w:pPr>
            <w:r>
              <w:rPr>
                <w:sz w:val="16"/>
              </w:rPr>
              <w:t>Correction to Slice specific RACH configuration test case 7.1.1.1.14</w:t>
            </w:r>
          </w:p>
        </w:tc>
        <w:tc>
          <w:tcPr>
            <w:tcW w:w="0" w:type="auto"/>
          </w:tcPr>
          <w:p w14:paraId="10C4926D" w14:textId="77777777" w:rsidR="005C062C" w:rsidRPr="002B438D" w:rsidRDefault="005C062C" w:rsidP="00381CD7">
            <w:pPr>
              <w:pStyle w:val="TAL"/>
              <w:rPr>
                <w:sz w:val="16"/>
              </w:rPr>
            </w:pPr>
            <w:r>
              <w:rPr>
                <w:sz w:val="16"/>
              </w:rPr>
              <w:t>Lenovo &amp; STF160</w:t>
            </w:r>
          </w:p>
        </w:tc>
        <w:tc>
          <w:tcPr>
            <w:tcW w:w="0" w:type="auto"/>
          </w:tcPr>
          <w:p w14:paraId="60322129" w14:textId="77777777" w:rsidR="005C062C" w:rsidRPr="002B438D" w:rsidRDefault="005C062C" w:rsidP="00381CD7">
            <w:pPr>
              <w:pStyle w:val="TAL"/>
              <w:rPr>
                <w:sz w:val="16"/>
              </w:rPr>
            </w:pPr>
            <w:r>
              <w:rPr>
                <w:sz w:val="16"/>
              </w:rPr>
              <w:t>38.523-1</w:t>
            </w:r>
          </w:p>
        </w:tc>
        <w:tc>
          <w:tcPr>
            <w:tcW w:w="0" w:type="auto"/>
          </w:tcPr>
          <w:p w14:paraId="7E2EF942" w14:textId="77777777" w:rsidR="005C062C" w:rsidRPr="002B438D" w:rsidRDefault="005C062C" w:rsidP="00381CD7">
            <w:pPr>
              <w:pStyle w:val="TAL"/>
              <w:rPr>
                <w:sz w:val="16"/>
              </w:rPr>
            </w:pPr>
            <w:r>
              <w:rPr>
                <w:sz w:val="16"/>
              </w:rPr>
              <w:t>4107</w:t>
            </w:r>
          </w:p>
        </w:tc>
        <w:tc>
          <w:tcPr>
            <w:tcW w:w="0" w:type="auto"/>
          </w:tcPr>
          <w:p w14:paraId="6B1D513C" w14:textId="77777777" w:rsidR="005C062C" w:rsidRPr="002B438D" w:rsidRDefault="005C062C" w:rsidP="00381CD7">
            <w:pPr>
              <w:pStyle w:val="TAR"/>
              <w:rPr>
                <w:sz w:val="16"/>
              </w:rPr>
            </w:pPr>
            <w:r>
              <w:rPr>
                <w:sz w:val="16"/>
              </w:rPr>
              <w:t>1</w:t>
            </w:r>
          </w:p>
        </w:tc>
        <w:tc>
          <w:tcPr>
            <w:tcW w:w="0" w:type="auto"/>
          </w:tcPr>
          <w:p w14:paraId="5EC2592A" w14:textId="77777777" w:rsidR="005C062C" w:rsidRPr="002B438D" w:rsidRDefault="005C062C" w:rsidP="00381CD7">
            <w:pPr>
              <w:pStyle w:val="TAL"/>
              <w:rPr>
                <w:sz w:val="16"/>
              </w:rPr>
            </w:pPr>
            <w:r>
              <w:rPr>
                <w:sz w:val="16"/>
              </w:rPr>
              <w:t>Rel-17</w:t>
            </w:r>
          </w:p>
        </w:tc>
        <w:tc>
          <w:tcPr>
            <w:tcW w:w="0" w:type="auto"/>
          </w:tcPr>
          <w:p w14:paraId="60E38F86" w14:textId="77777777" w:rsidR="005C062C" w:rsidRPr="002B438D" w:rsidRDefault="005C062C" w:rsidP="00381CD7">
            <w:pPr>
              <w:pStyle w:val="TAL"/>
              <w:rPr>
                <w:sz w:val="16"/>
              </w:rPr>
            </w:pPr>
            <w:r>
              <w:rPr>
                <w:sz w:val="16"/>
              </w:rPr>
              <w:t>F</w:t>
            </w:r>
          </w:p>
        </w:tc>
        <w:tc>
          <w:tcPr>
            <w:tcW w:w="0" w:type="auto"/>
          </w:tcPr>
          <w:p w14:paraId="1505FDC5" w14:textId="77777777" w:rsidR="005C062C" w:rsidRPr="002B438D" w:rsidRDefault="005C062C" w:rsidP="00381CD7">
            <w:pPr>
              <w:pStyle w:val="TAL"/>
              <w:rPr>
                <w:sz w:val="16"/>
              </w:rPr>
            </w:pPr>
            <w:r>
              <w:rPr>
                <w:sz w:val="16"/>
              </w:rPr>
              <w:t xml:space="preserve">TEI17_Test, </w:t>
            </w:r>
            <w:proofErr w:type="spellStart"/>
            <w:r>
              <w:rPr>
                <w:sz w:val="16"/>
              </w:rPr>
              <w:t>NR_slice-UEConTest</w:t>
            </w:r>
            <w:proofErr w:type="spellEnd"/>
          </w:p>
        </w:tc>
        <w:tc>
          <w:tcPr>
            <w:tcW w:w="0" w:type="auto"/>
          </w:tcPr>
          <w:p w14:paraId="21E52C3C" w14:textId="77777777" w:rsidR="005C062C" w:rsidRPr="002B438D" w:rsidRDefault="005C062C" w:rsidP="00381CD7">
            <w:pPr>
              <w:pStyle w:val="TAL"/>
              <w:rPr>
                <w:sz w:val="16"/>
              </w:rPr>
            </w:pPr>
            <w:r>
              <w:rPr>
                <w:sz w:val="16"/>
              </w:rPr>
              <w:t>agreed</w:t>
            </w:r>
          </w:p>
        </w:tc>
      </w:tr>
      <w:tr w:rsidR="005C062C" w14:paraId="3622ADB0" w14:textId="77777777" w:rsidTr="00381CD7">
        <w:tc>
          <w:tcPr>
            <w:tcW w:w="0" w:type="auto"/>
          </w:tcPr>
          <w:p w14:paraId="4F7BA7A4" w14:textId="77777777" w:rsidR="005C062C" w:rsidRPr="002B438D" w:rsidRDefault="005C062C" w:rsidP="00381CD7">
            <w:pPr>
              <w:pStyle w:val="TAL"/>
              <w:rPr>
                <w:sz w:val="16"/>
              </w:rPr>
            </w:pPr>
            <w:r>
              <w:rPr>
                <w:sz w:val="16"/>
              </w:rPr>
              <w:t>R5-236767</w:t>
            </w:r>
          </w:p>
        </w:tc>
        <w:tc>
          <w:tcPr>
            <w:tcW w:w="0" w:type="auto"/>
          </w:tcPr>
          <w:p w14:paraId="55DB1977" w14:textId="77777777" w:rsidR="005C062C" w:rsidRPr="002B438D" w:rsidRDefault="005C062C" w:rsidP="00381CD7">
            <w:pPr>
              <w:pStyle w:val="TAL"/>
              <w:rPr>
                <w:sz w:val="16"/>
              </w:rPr>
            </w:pPr>
            <w:r>
              <w:rPr>
                <w:sz w:val="16"/>
              </w:rPr>
              <w:t>Correction to enhanced SNPN test case 6.5.3.6</w:t>
            </w:r>
          </w:p>
        </w:tc>
        <w:tc>
          <w:tcPr>
            <w:tcW w:w="0" w:type="auto"/>
          </w:tcPr>
          <w:p w14:paraId="516CD0BB" w14:textId="77777777" w:rsidR="005C062C" w:rsidRPr="002B438D" w:rsidRDefault="005C062C" w:rsidP="00381CD7">
            <w:pPr>
              <w:pStyle w:val="TAL"/>
              <w:rPr>
                <w:sz w:val="16"/>
              </w:rPr>
            </w:pPr>
            <w:r>
              <w:rPr>
                <w:sz w:val="16"/>
              </w:rPr>
              <w:t>Lenovo</w:t>
            </w:r>
          </w:p>
        </w:tc>
        <w:tc>
          <w:tcPr>
            <w:tcW w:w="0" w:type="auto"/>
          </w:tcPr>
          <w:p w14:paraId="5690825B" w14:textId="77777777" w:rsidR="005C062C" w:rsidRPr="002B438D" w:rsidRDefault="005C062C" w:rsidP="00381CD7">
            <w:pPr>
              <w:pStyle w:val="TAL"/>
              <w:rPr>
                <w:sz w:val="16"/>
              </w:rPr>
            </w:pPr>
            <w:r>
              <w:rPr>
                <w:sz w:val="16"/>
              </w:rPr>
              <w:t>38.523-1</w:t>
            </w:r>
          </w:p>
        </w:tc>
        <w:tc>
          <w:tcPr>
            <w:tcW w:w="0" w:type="auto"/>
          </w:tcPr>
          <w:p w14:paraId="00E5B088" w14:textId="77777777" w:rsidR="005C062C" w:rsidRPr="002B438D" w:rsidRDefault="005C062C" w:rsidP="00381CD7">
            <w:pPr>
              <w:pStyle w:val="TAL"/>
              <w:rPr>
                <w:sz w:val="16"/>
              </w:rPr>
            </w:pPr>
            <w:r>
              <w:rPr>
                <w:sz w:val="16"/>
              </w:rPr>
              <w:t>4108</w:t>
            </w:r>
          </w:p>
        </w:tc>
        <w:tc>
          <w:tcPr>
            <w:tcW w:w="0" w:type="auto"/>
          </w:tcPr>
          <w:p w14:paraId="06B21239" w14:textId="77777777" w:rsidR="005C062C" w:rsidRPr="002B438D" w:rsidRDefault="005C062C" w:rsidP="00381CD7">
            <w:pPr>
              <w:pStyle w:val="TAR"/>
              <w:rPr>
                <w:sz w:val="16"/>
              </w:rPr>
            </w:pPr>
            <w:r>
              <w:rPr>
                <w:sz w:val="16"/>
              </w:rPr>
              <w:t>-</w:t>
            </w:r>
          </w:p>
        </w:tc>
        <w:tc>
          <w:tcPr>
            <w:tcW w:w="0" w:type="auto"/>
          </w:tcPr>
          <w:p w14:paraId="7871CCC0" w14:textId="77777777" w:rsidR="005C062C" w:rsidRPr="002B438D" w:rsidRDefault="005C062C" w:rsidP="00381CD7">
            <w:pPr>
              <w:pStyle w:val="TAL"/>
              <w:rPr>
                <w:sz w:val="16"/>
              </w:rPr>
            </w:pPr>
            <w:r>
              <w:rPr>
                <w:sz w:val="16"/>
              </w:rPr>
              <w:t>Rel-17</w:t>
            </w:r>
          </w:p>
        </w:tc>
        <w:tc>
          <w:tcPr>
            <w:tcW w:w="0" w:type="auto"/>
          </w:tcPr>
          <w:p w14:paraId="40C8E85C" w14:textId="77777777" w:rsidR="005C062C" w:rsidRPr="002B438D" w:rsidRDefault="005C062C" w:rsidP="00381CD7">
            <w:pPr>
              <w:pStyle w:val="TAL"/>
              <w:rPr>
                <w:sz w:val="16"/>
              </w:rPr>
            </w:pPr>
            <w:r>
              <w:rPr>
                <w:sz w:val="16"/>
              </w:rPr>
              <w:t>F</w:t>
            </w:r>
          </w:p>
        </w:tc>
        <w:tc>
          <w:tcPr>
            <w:tcW w:w="0" w:type="auto"/>
          </w:tcPr>
          <w:p w14:paraId="7686E45D"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2FF3C6E9" w14:textId="77777777" w:rsidR="005C062C" w:rsidRPr="002B438D" w:rsidRDefault="005C062C" w:rsidP="00381CD7">
            <w:pPr>
              <w:pStyle w:val="TAL"/>
              <w:rPr>
                <w:sz w:val="16"/>
              </w:rPr>
            </w:pPr>
            <w:r>
              <w:rPr>
                <w:sz w:val="16"/>
              </w:rPr>
              <w:t>revised</w:t>
            </w:r>
          </w:p>
        </w:tc>
      </w:tr>
      <w:tr w:rsidR="005C062C" w14:paraId="68D651B0" w14:textId="77777777" w:rsidTr="00381CD7">
        <w:tc>
          <w:tcPr>
            <w:tcW w:w="0" w:type="auto"/>
          </w:tcPr>
          <w:p w14:paraId="6B6E18FE" w14:textId="77777777" w:rsidR="005C062C" w:rsidRPr="002B438D" w:rsidRDefault="005C062C" w:rsidP="00381CD7">
            <w:pPr>
              <w:pStyle w:val="TAL"/>
              <w:rPr>
                <w:sz w:val="16"/>
              </w:rPr>
            </w:pPr>
            <w:r>
              <w:rPr>
                <w:sz w:val="16"/>
              </w:rPr>
              <w:t>R5-237404</w:t>
            </w:r>
          </w:p>
        </w:tc>
        <w:tc>
          <w:tcPr>
            <w:tcW w:w="0" w:type="auto"/>
          </w:tcPr>
          <w:p w14:paraId="79C1C33A" w14:textId="77777777" w:rsidR="005C062C" w:rsidRPr="002B438D" w:rsidRDefault="005C062C" w:rsidP="00381CD7">
            <w:pPr>
              <w:pStyle w:val="TAL"/>
              <w:rPr>
                <w:sz w:val="16"/>
              </w:rPr>
            </w:pPr>
            <w:r>
              <w:rPr>
                <w:sz w:val="16"/>
              </w:rPr>
              <w:t>Correction to enhanced SNPN test case 6.5.3.6</w:t>
            </w:r>
          </w:p>
        </w:tc>
        <w:tc>
          <w:tcPr>
            <w:tcW w:w="0" w:type="auto"/>
          </w:tcPr>
          <w:p w14:paraId="196B8B1F" w14:textId="77777777" w:rsidR="005C062C" w:rsidRPr="002B438D" w:rsidRDefault="005C062C" w:rsidP="00381CD7">
            <w:pPr>
              <w:pStyle w:val="TAL"/>
              <w:rPr>
                <w:sz w:val="16"/>
              </w:rPr>
            </w:pPr>
            <w:r>
              <w:rPr>
                <w:sz w:val="16"/>
              </w:rPr>
              <w:t>Lenovo</w:t>
            </w:r>
          </w:p>
        </w:tc>
        <w:tc>
          <w:tcPr>
            <w:tcW w:w="0" w:type="auto"/>
          </w:tcPr>
          <w:p w14:paraId="4DC4F243" w14:textId="77777777" w:rsidR="005C062C" w:rsidRPr="002B438D" w:rsidRDefault="005C062C" w:rsidP="00381CD7">
            <w:pPr>
              <w:pStyle w:val="TAL"/>
              <w:rPr>
                <w:sz w:val="16"/>
              </w:rPr>
            </w:pPr>
            <w:r>
              <w:rPr>
                <w:sz w:val="16"/>
              </w:rPr>
              <w:t>38.523-1</w:t>
            </w:r>
          </w:p>
        </w:tc>
        <w:tc>
          <w:tcPr>
            <w:tcW w:w="0" w:type="auto"/>
          </w:tcPr>
          <w:p w14:paraId="178ED18E" w14:textId="77777777" w:rsidR="005C062C" w:rsidRPr="002B438D" w:rsidRDefault="005C062C" w:rsidP="00381CD7">
            <w:pPr>
              <w:pStyle w:val="TAL"/>
              <w:rPr>
                <w:sz w:val="16"/>
              </w:rPr>
            </w:pPr>
            <w:r>
              <w:rPr>
                <w:sz w:val="16"/>
              </w:rPr>
              <w:t>4108</w:t>
            </w:r>
          </w:p>
        </w:tc>
        <w:tc>
          <w:tcPr>
            <w:tcW w:w="0" w:type="auto"/>
          </w:tcPr>
          <w:p w14:paraId="5D09E690" w14:textId="77777777" w:rsidR="005C062C" w:rsidRPr="002B438D" w:rsidRDefault="005C062C" w:rsidP="00381CD7">
            <w:pPr>
              <w:pStyle w:val="TAR"/>
              <w:rPr>
                <w:sz w:val="16"/>
              </w:rPr>
            </w:pPr>
            <w:r>
              <w:rPr>
                <w:sz w:val="16"/>
              </w:rPr>
              <w:t>1</w:t>
            </w:r>
          </w:p>
        </w:tc>
        <w:tc>
          <w:tcPr>
            <w:tcW w:w="0" w:type="auto"/>
          </w:tcPr>
          <w:p w14:paraId="5FDF0212" w14:textId="77777777" w:rsidR="005C062C" w:rsidRPr="002B438D" w:rsidRDefault="005C062C" w:rsidP="00381CD7">
            <w:pPr>
              <w:pStyle w:val="TAL"/>
              <w:rPr>
                <w:sz w:val="16"/>
              </w:rPr>
            </w:pPr>
            <w:r>
              <w:rPr>
                <w:sz w:val="16"/>
              </w:rPr>
              <w:t>Rel-17</w:t>
            </w:r>
          </w:p>
        </w:tc>
        <w:tc>
          <w:tcPr>
            <w:tcW w:w="0" w:type="auto"/>
          </w:tcPr>
          <w:p w14:paraId="095F4BA0" w14:textId="77777777" w:rsidR="005C062C" w:rsidRPr="002B438D" w:rsidRDefault="005C062C" w:rsidP="00381CD7">
            <w:pPr>
              <w:pStyle w:val="TAL"/>
              <w:rPr>
                <w:sz w:val="16"/>
              </w:rPr>
            </w:pPr>
            <w:r>
              <w:rPr>
                <w:sz w:val="16"/>
              </w:rPr>
              <w:t>F</w:t>
            </w:r>
          </w:p>
        </w:tc>
        <w:tc>
          <w:tcPr>
            <w:tcW w:w="0" w:type="auto"/>
          </w:tcPr>
          <w:p w14:paraId="27E4FFDC"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17386062" w14:textId="77777777" w:rsidR="005C062C" w:rsidRPr="002B438D" w:rsidRDefault="005C062C" w:rsidP="00381CD7">
            <w:pPr>
              <w:pStyle w:val="TAL"/>
              <w:rPr>
                <w:sz w:val="16"/>
              </w:rPr>
            </w:pPr>
            <w:r>
              <w:rPr>
                <w:sz w:val="16"/>
              </w:rPr>
              <w:t>agreed</w:t>
            </w:r>
          </w:p>
        </w:tc>
      </w:tr>
      <w:tr w:rsidR="005C062C" w14:paraId="4C8E353C" w14:textId="77777777" w:rsidTr="00381CD7">
        <w:tc>
          <w:tcPr>
            <w:tcW w:w="0" w:type="auto"/>
          </w:tcPr>
          <w:p w14:paraId="0108AEB9" w14:textId="77777777" w:rsidR="005C062C" w:rsidRPr="002B438D" w:rsidRDefault="005C062C" w:rsidP="00381CD7">
            <w:pPr>
              <w:pStyle w:val="TAL"/>
              <w:rPr>
                <w:sz w:val="16"/>
              </w:rPr>
            </w:pPr>
            <w:r>
              <w:rPr>
                <w:sz w:val="16"/>
              </w:rPr>
              <w:t>R5-236768</w:t>
            </w:r>
          </w:p>
        </w:tc>
        <w:tc>
          <w:tcPr>
            <w:tcW w:w="0" w:type="auto"/>
          </w:tcPr>
          <w:p w14:paraId="4523A442" w14:textId="77777777" w:rsidR="005C062C" w:rsidRPr="002B438D" w:rsidRDefault="005C062C" w:rsidP="00381CD7">
            <w:pPr>
              <w:pStyle w:val="TAL"/>
              <w:rPr>
                <w:sz w:val="16"/>
              </w:rPr>
            </w:pPr>
            <w:r>
              <w:rPr>
                <w:sz w:val="16"/>
              </w:rPr>
              <w:t>Correction to UAS test case 10.1.4.3</w:t>
            </w:r>
          </w:p>
        </w:tc>
        <w:tc>
          <w:tcPr>
            <w:tcW w:w="0" w:type="auto"/>
          </w:tcPr>
          <w:p w14:paraId="03614289" w14:textId="77777777" w:rsidR="005C062C" w:rsidRPr="002B438D" w:rsidRDefault="005C062C" w:rsidP="00381CD7">
            <w:pPr>
              <w:pStyle w:val="TAL"/>
              <w:rPr>
                <w:sz w:val="16"/>
              </w:rPr>
            </w:pPr>
            <w:r>
              <w:rPr>
                <w:sz w:val="16"/>
              </w:rPr>
              <w:t>Lenovo</w:t>
            </w:r>
          </w:p>
        </w:tc>
        <w:tc>
          <w:tcPr>
            <w:tcW w:w="0" w:type="auto"/>
          </w:tcPr>
          <w:p w14:paraId="45423672" w14:textId="77777777" w:rsidR="005C062C" w:rsidRPr="002B438D" w:rsidRDefault="005C062C" w:rsidP="00381CD7">
            <w:pPr>
              <w:pStyle w:val="TAL"/>
              <w:rPr>
                <w:sz w:val="16"/>
              </w:rPr>
            </w:pPr>
            <w:r>
              <w:rPr>
                <w:sz w:val="16"/>
              </w:rPr>
              <w:t>38.523-1</w:t>
            </w:r>
          </w:p>
        </w:tc>
        <w:tc>
          <w:tcPr>
            <w:tcW w:w="0" w:type="auto"/>
          </w:tcPr>
          <w:p w14:paraId="182F817E" w14:textId="77777777" w:rsidR="005C062C" w:rsidRPr="002B438D" w:rsidRDefault="005C062C" w:rsidP="00381CD7">
            <w:pPr>
              <w:pStyle w:val="TAL"/>
              <w:rPr>
                <w:sz w:val="16"/>
              </w:rPr>
            </w:pPr>
            <w:r>
              <w:rPr>
                <w:sz w:val="16"/>
              </w:rPr>
              <w:t>4109</w:t>
            </w:r>
          </w:p>
        </w:tc>
        <w:tc>
          <w:tcPr>
            <w:tcW w:w="0" w:type="auto"/>
          </w:tcPr>
          <w:p w14:paraId="71877C96" w14:textId="77777777" w:rsidR="005C062C" w:rsidRPr="002B438D" w:rsidRDefault="005C062C" w:rsidP="00381CD7">
            <w:pPr>
              <w:pStyle w:val="TAR"/>
              <w:rPr>
                <w:sz w:val="16"/>
              </w:rPr>
            </w:pPr>
            <w:r>
              <w:rPr>
                <w:sz w:val="16"/>
              </w:rPr>
              <w:t>-</w:t>
            </w:r>
          </w:p>
        </w:tc>
        <w:tc>
          <w:tcPr>
            <w:tcW w:w="0" w:type="auto"/>
          </w:tcPr>
          <w:p w14:paraId="75C38112" w14:textId="77777777" w:rsidR="005C062C" w:rsidRPr="002B438D" w:rsidRDefault="005C062C" w:rsidP="00381CD7">
            <w:pPr>
              <w:pStyle w:val="TAL"/>
              <w:rPr>
                <w:sz w:val="16"/>
              </w:rPr>
            </w:pPr>
            <w:r>
              <w:rPr>
                <w:sz w:val="16"/>
              </w:rPr>
              <w:t>Rel-17</w:t>
            </w:r>
          </w:p>
        </w:tc>
        <w:tc>
          <w:tcPr>
            <w:tcW w:w="0" w:type="auto"/>
          </w:tcPr>
          <w:p w14:paraId="683B9609" w14:textId="77777777" w:rsidR="005C062C" w:rsidRPr="002B438D" w:rsidRDefault="005C062C" w:rsidP="00381CD7">
            <w:pPr>
              <w:pStyle w:val="TAL"/>
              <w:rPr>
                <w:sz w:val="16"/>
              </w:rPr>
            </w:pPr>
            <w:r>
              <w:rPr>
                <w:sz w:val="16"/>
              </w:rPr>
              <w:t>F</w:t>
            </w:r>
          </w:p>
        </w:tc>
        <w:tc>
          <w:tcPr>
            <w:tcW w:w="0" w:type="auto"/>
          </w:tcPr>
          <w:p w14:paraId="50F7B2E8"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49974DBD" w14:textId="77777777" w:rsidR="005C062C" w:rsidRPr="002B438D" w:rsidRDefault="005C062C" w:rsidP="00381CD7">
            <w:pPr>
              <w:pStyle w:val="TAL"/>
              <w:rPr>
                <w:sz w:val="16"/>
              </w:rPr>
            </w:pPr>
            <w:r>
              <w:rPr>
                <w:sz w:val="16"/>
              </w:rPr>
              <w:t>revised</w:t>
            </w:r>
          </w:p>
        </w:tc>
      </w:tr>
      <w:tr w:rsidR="005C062C" w14:paraId="796B95CF" w14:textId="77777777" w:rsidTr="00381CD7">
        <w:tc>
          <w:tcPr>
            <w:tcW w:w="0" w:type="auto"/>
          </w:tcPr>
          <w:p w14:paraId="069D1604" w14:textId="77777777" w:rsidR="005C062C" w:rsidRPr="002B438D" w:rsidRDefault="005C062C" w:rsidP="00381CD7">
            <w:pPr>
              <w:pStyle w:val="TAL"/>
              <w:rPr>
                <w:sz w:val="16"/>
              </w:rPr>
            </w:pPr>
            <w:r>
              <w:rPr>
                <w:sz w:val="16"/>
              </w:rPr>
              <w:t>R5-237410</w:t>
            </w:r>
          </w:p>
        </w:tc>
        <w:tc>
          <w:tcPr>
            <w:tcW w:w="0" w:type="auto"/>
          </w:tcPr>
          <w:p w14:paraId="53625B6A" w14:textId="77777777" w:rsidR="005C062C" w:rsidRPr="002B438D" w:rsidRDefault="005C062C" w:rsidP="00381CD7">
            <w:pPr>
              <w:pStyle w:val="TAL"/>
              <w:rPr>
                <w:sz w:val="16"/>
              </w:rPr>
            </w:pPr>
            <w:r>
              <w:rPr>
                <w:sz w:val="16"/>
              </w:rPr>
              <w:t>Correction to UAS test case 10.1.4.3</w:t>
            </w:r>
          </w:p>
        </w:tc>
        <w:tc>
          <w:tcPr>
            <w:tcW w:w="0" w:type="auto"/>
          </w:tcPr>
          <w:p w14:paraId="7F59C1AD" w14:textId="77777777" w:rsidR="005C062C" w:rsidRPr="002B438D" w:rsidRDefault="005C062C" w:rsidP="00381CD7">
            <w:pPr>
              <w:pStyle w:val="TAL"/>
              <w:rPr>
                <w:sz w:val="16"/>
              </w:rPr>
            </w:pPr>
            <w:r>
              <w:rPr>
                <w:sz w:val="16"/>
              </w:rPr>
              <w:t>Lenovo</w:t>
            </w:r>
          </w:p>
        </w:tc>
        <w:tc>
          <w:tcPr>
            <w:tcW w:w="0" w:type="auto"/>
          </w:tcPr>
          <w:p w14:paraId="316817B0" w14:textId="77777777" w:rsidR="005C062C" w:rsidRPr="002B438D" w:rsidRDefault="005C062C" w:rsidP="00381CD7">
            <w:pPr>
              <w:pStyle w:val="TAL"/>
              <w:rPr>
                <w:sz w:val="16"/>
              </w:rPr>
            </w:pPr>
            <w:r>
              <w:rPr>
                <w:sz w:val="16"/>
              </w:rPr>
              <w:t>38.523-1</w:t>
            </w:r>
          </w:p>
        </w:tc>
        <w:tc>
          <w:tcPr>
            <w:tcW w:w="0" w:type="auto"/>
          </w:tcPr>
          <w:p w14:paraId="01618EF0" w14:textId="77777777" w:rsidR="005C062C" w:rsidRPr="002B438D" w:rsidRDefault="005C062C" w:rsidP="00381CD7">
            <w:pPr>
              <w:pStyle w:val="TAL"/>
              <w:rPr>
                <w:sz w:val="16"/>
              </w:rPr>
            </w:pPr>
            <w:r>
              <w:rPr>
                <w:sz w:val="16"/>
              </w:rPr>
              <w:t>4109</w:t>
            </w:r>
          </w:p>
        </w:tc>
        <w:tc>
          <w:tcPr>
            <w:tcW w:w="0" w:type="auto"/>
          </w:tcPr>
          <w:p w14:paraId="16B5320E" w14:textId="77777777" w:rsidR="005C062C" w:rsidRPr="002B438D" w:rsidRDefault="005C062C" w:rsidP="00381CD7">
            <w:pPr>
              <w:pStyle w:val="TAR"/>
              <w:rPr>
                <w:sz w:val="16"/>
              </w:rPr>
            </w:pPr>
            <w:r>
              <w:rPr>
                <w:sz w:val="16"/>
              </w:rPr>
              <w:t>1</w:t>
            </w:r>
          </w:p>
        </w:tc>
        <w:tc>
          <w:tcPr>
            <w:tcW w:w="0" w:type="auto"/>
          </w:tcPr>
          <w:p w14:paraId="404E04A6" w14:textId="77777777" w:rsidR="005C062C" w:rsidRPr="002B438D" w:rsidRDefault="005C062C" w:rsidP="00381CD7">
            <w:pPr>
              <w:pStyle w:val="TAL"/>
              <w:rPr>
                <w:sz w:val="16"/>
              </w:rPr>
            </w:pPr>
            <w:r>
              <w:rPr>
                <w:sz w:val="16"/>
              </w:rPr>
              <w:t>Rel-17</w:t>
            </w:r>
          </w:p>
        </w:tc>
        <w:tc>
          <w:tcPr>
            <w:tcW w:w="0" w:type="auto"/>
          </w:tcPr>
          <w:p w14:paraId="0C15372D" w14:textId="77777777" w:rsidR="005C062C" w:rsidRPr="002B438D" w:rsidRDefault="005C062C" w:rsidP="00381CD7">
            <w:pPr>
              <w:pStyle w:val="TAL"/>
              <w:rPr>
                <w:sz w:val="16"/>
              </w:rPr>
            </w:pPr>
            <w:r>
              <w:rPr>
                <w:sz w:val="16"/>
              </w:rPr>
              <w:t>F</w:t>
            </w:r>
          </w:p>
        </w:tc>
        <w:tc>
          <w:tcPr>
            <w:tcW w:w="0" w:type="auto"/>
          </w:tcPr>
          <w:p w14:paraId="24F2737E"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044580D1" w14:textId="77777777" w:rsidR="005C062C" w:rsidRPr="002B438D" w:rsidRDefault="005C062C" w:rsidP="00381CD7">
            <w:pPr>
              <w:pStyle w:val="TAL"/>
              <w:rPr>
                <w:sz w:val="16"/>
              </w:rPr>
            </w:pPr>
            <w:r>
              <w:rPr>
                <w:sz w:val="16"/>
              </w:rPr>
              <w:t>agreed</w:t>
            </w:r>
          </w:p>
        </w:tc>
      </w:tr>
      <w:tr w:rsidR="005C062C" w14:paraId="69DC8452" w14:textId="77777777" w:rsidTr="00381CD7">
        <w:tc>
          <w:tcPr>
            <w:tcW w:w="0" w:type="auto"/>
          </w:tcPr>
          <w:p w14:paraId="2F5F15C5" w14:textId="77777777" w:rsidR="005C062C" w:rsidRPr="002B438D" w:rsidRDefault="005C062C" w:rsidP="00381CD7">
            <w:pPr>
              <w:pStyle w:val="TAL"/>
              <w:rPr>
                <w:sz w:val="16"/>
              </w:rPr>
            </w:pPr>
            <w:r>
              <w:rPr>
                <w:sz w:val="16"/>
              </w:rPr>
              <w:t>R5-236777</w:t>
            </w:r>
          </w:p>
        </w:tc>
        <w:tc>
          <w:tcPr>
            <w:tcW w:w="0" w:type="auto"/>
          </w:tcPr>
          <w:p w14:paraId="6DD2EBDF" w14:textId="77777777" w:rsidR="005C062C" w:rsidRPr="002B438D" w:rsidRDefault="005C062C" w:rsidP="00381CD7">
            <w:pPr>
              <w:pStyle w:val="TAL"/>
              <w:rPr>
                <w:sz w:val="16"/>
              </w:rPr>
            </w:pPr>
            <w:r>
              <w:rPr>
                <w:sz w:val="16"/>
              </w:rPr>
              <w:t xml:space="preserve">Update of </w:t>
            </w:r>
            <w:proofErr w:type="spellStart"/>
            <w:r>
              <w:rPr>
                <w:sz w:val="16"/>
              </w:rPr>
              <w:t>eNPN</w:t>
            </w:r>
            <w:proofErr w:type="spellEnd"/>
            <w:r>
              <w:rPr>
                <w:sz w:val="16"/>
              </w:rPr>
              <w:t xml:space="preserve"> test case 6.5.3.1</w:t>
            </w:r>
          </w:p>
        </w:tc>
        <w:tc>
          <w:tcPr>
            <w:tcW w:w="0" w:type="auto"/>
          </w:tcPr>
          <w:p w14:paraId="4FAFCAE3" w14:textId="77777777" w:rsidR="005C062C" w:rsidRPr="002B438D" w:rsidRDefault="005C062C" w:rsidP="00381CD7">
            <w:pPr>
              <w:pStyle w:val="TAL"/>
              <w:rPr>
                <w:sz w:val="16"/>
              </w:rPr>
            </w:pPr>
            <w:r>
              <w:rPr>
                <w:sz w:val="16"/>
              </w:rPr>
              <w:t>TDIA, CATT</w:t>
            </w:r>
          </w:p>
        </w:tc>
        <w:tc>
          <w:tcPr>
            <w:tcW w:w="0" w:type="auto"/>
          </w:tcPr>
          <w:p w14:paraId="2607507E" w14:textId="77777777" w:rsidR="005C062C" w:rsidRPr="002B438D" w:rsidRDefault="005C062C" w:rsidP="00381CD7">
            <w:pPr>
              <w:pStyle w:val="TAL"/>
              <w:rPr>
                <w:sz w:val="16"/>
              </w:rPr>
            </w:pPr>
            <w:r>
              <w:rPr>
                <w:sz w:val="16"/>
              </w:rPr>
              <w:t>38.523-1</w:t>
            </w:r>
          </w:p>
        </w:tc>
        <w:tc>
          <w:tcPr>
            <w:tcW w:w="0" w:type="auto"/>
          </w:tcPr>
          <w:p w14:paraId="01A7A614" w14:textId="77777777" w:rsidR="005C062C" w:rsidRPr="002B438D" w:rsidRDefault="005C062C" w:rsidP="00381CD7">
            <w:pPr>
              <w:pStyle w:val="TAL"/>
              <w:rPr>
                <w:sz w:val="16"/>
              </w:rPr>
            </w:pPr>
            <w:r>
              <w:rPr>
                <w:sz w:val="16"/>
              </w:rPr>
              <w:t>4110</w:t>
            </w:r>
          </w:p>
        </w:tc>
        <w:tc>
          <w:tcPr>
            <w:tcW w:w="0" w:type="auto"/>
          </w:tcPr>
          <w:p w14:paraId="179AF881" w14:textId="77777777" w:rsidR="005C062C" w:rsidRPr="002B438D" w:rsidRDefault="005C062C" w:rsidP="00381CD7">
            <w:pPr>
              <w:pStyle w:val="TAR"/>
              <w:rPr>
                <w:sz w:val="16"/>
              </w:rPr>
            </w:pPr>
            <w:r>
              <w:rPr>
                <w:sz w:val="16"/>
              </w:rPr>
              <w:t>-</w:t>
            </w:r>
          </w:p>
        </w:tc>
        <w:tc>
          <w:tcPr>
            <w:tcW w:w="0" w:type="auto"/>
          </w:tcPr>
          <w:p w14:paraId="2F3C18EC" w14:textId="77777777" w:rsidR="005C062C" w:rsidRPr="002B438D" w:rsidRDefault="005C062C" w:rsidP="00381CD7">
            <w:pPr>
              <w:pStyle w:val="TAL"/>
              <w:rPr>
                <w:sz w:val="16"/>
              </w:rPr>
            </w:pPr>
            <w:r>
              <w:rPr>
                <w:sz w:val="16"/>
              </w:rPr>
              <w:t>Rel-17</w:t>
            </w:r>
          </w:p>
        </w:tc>
        <w:tc>
          <w:tcPr>
            <w:tcW w:w="0" w:type="auto"/>
          </w:tcPr>
          <w:p w14:paraId="2F94F395" w14:textId="77777777" w:rsidR="005C062C" w:rsidRPr="002B438D" w:rsidRDefault="005C062C" w:rsidP="00381CD7">
            <w:pPr>
              <w:pStyle w:val="TAL"/>
              <w:rPr>
                <w:sz w:val="16"/>
              </w:rPr>
            </w:pPr>
            <w:r>
              <w:rPr>
                <w:sz w:val="16"/>
              </w:rPr>
              <w:t>F</w:t>
            </w:r>
          </w:p>
        </w:tc>
        <w:tc>
          <w:tcPr>
            <w:tcW w:w="0" w:type="auto"/>
          </w:tcPr>
          <w:p w14:paraId="00517529"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50084F71" w14:textId="77777777" w:rsidR="005C062C" w:rsidRPr="002B438D" w:rsidRDefault="005C062C" w:rsidP="00381CD7">
            <w:pPr>
              <w:pStyle w:val="TAL"/>
              <w:rPr>
                <w:sz w:val="16"/>
              </w:rPr>
            </w:pPr>
            <w:r>
              <w:rPr>
                <w:sz w:val="16"/>
              </w:rPr>
              <w:t>agreed</w:t>
            </w:r>
          </w:p>
        </w:tc>
      </w:tr>
      <w:tr w:rsidR="005C062C" w14:paraId="47347894" w14:textId="77777777" w:rsidTr="00381CD7">
        <w:tc>
          <w:tcPr>
            <w:tcW w:w="0" w:type="auto"/>
          </w:tcPr>
          <w:p w14:paraId="4BCD1B4D" w14:textId="77777777" w:rsidR="005C062C" w:rsidRPr="002B438D" w:rsidRDefault="005C062C" w:rsidP="00381CD7">
            <w:pPr>
              <w:pStyle w:val="TAL"/>
              <w:rPr>
                <w:sz w:val="16"/>
              </w:rPr>
            </w:pPr>
            <w:r>
              <w:rPr>
                <w:sz w:val="16"/>
              </w:rPr>
              <w:t>R5-236778</w:t>
            </w:r>
          </w:p>
        </w:tc>
        <w:tc>
          <w:tcPr>
            <w:tcW w:w="0" w:type="auto"/>
          </w:tcPr>
          <w:p w14:paraId="169D26D3" w14:textId="77777777" w:rsidR="005C062C" w:rsidRPr="002B438D" w:rsidRDefault="005C062C" w:rsidP="00381CD7">
            <w:pPr>
              <w:pStyle w:val="TAL"/>
              <w:rPr>
                <w:sz w:val="16"/>
              </w:rPr>
            </w:pPr>
            <w:r>
              <w:rPr>
                <w:sz w:val="16"/>
              </w:rPr>
              <w:t xml:space="preserve">Update of </w:t>
            </w:r>
            <w:proofErr w:type="spellStart"/>
            <w:r>
              <w:rPr>
                <w:sz w:val="16"/>
              </w:rPr>
              <w:t>eNPN</w:t>
            </w:r>
            <w:proofErr w:type="spellEnd"/>
            <w:r>
              <w:rPr>
                <w:sz w:val="16"/>
              </w:rPr>
              <w:t xml:space="preserve"> test case 6.5.3.2</w:t>
            </w:r>
          </w:p>
        </w:tc>
        <w:tc>
          <w:tcPr>
            <w:tcW w:w="0" w:type="auto"/>
          </w:tcPr>
          <w:p w14:paraId="25E73BEE" w14:textId="77777777" w:rsidR="005C062C" w:rsidRPr="002B438D" w:rsidRDefault="005C062C" w:rsidP="00381CD7">
            <w:pPr>
              <w:pStyle w:val="TAL"/>
              <w:rPr>
                <w:sz w:val="16"/>
              </w:rPr>
            </w:pPr>
            <w:r>
              <w:rPr>
                <w:sz w:val="16"/>
              </w:rPr>
              <w:t>TDIA, CATT</w:t>
            </w:r>
          </w:p>
        </w:tc>
        <w:tc>
          <w:tcPr>
            <w:tcW w:w="0" w:type="auto"/>
          </w:tcPr>
          <w:p w14:paraId="32F2D3AE" w14:textId="77777777" w:rsidR="005C062C" w:rsidRPr="002B438D" w:rsidRDefault="005C062C" w:rsidP="00381CD7">
            <w:pPr>
              <w:pStyle w:val="TAL"/>
              <w:rPr>
                <w:sz w:val="16"/>
              </w:rPr>
            </w:pPr>
            <w:r>
              <w:rPr>
                <w:sz w:val="16"/>
              </w:rPr>
              <w:t>38.523-1</w:t>
            </w:r>
          </w:p>
        </w:tc>
        <w:tc>
          <w:tcPr>
            <w:tcW w:w="0" w:type="auto"/>
          </w:tcPr>
          <w:p w14:paraId="28AF9939" w14:textId="77777777" w:rsidR="005C062C" w:rsidRPr="002B438D" w:rsidRDefault="005C062C" w:rsidP="00381CD7">
            <w:pPr>
              <w:pStyle w:val="TAL"/>
              <w:rPr>
                <w:sz w:val="16"/>
              </w:rPr>
            </w:pPr>
            <w:r>
              <w:rPr>
                <w:sz w:val="16"/>
              </w:rPr>
              <w:t>4111</w:t>
            </w:r>
          </w:p>
        </w:tc>
        <w:tc>
          <w:tcPr>
            <w:tcW w:w="0" w:type="auto"/>
          </w:tcPr>
          <w:p w14:paraId="7395DF78" w14:textId="77777777" w:rsidR="005C062C" w:rsidRPr="002B438D" w:rsidRDefault="005C062C" w:rsidP="00381CD7">
            <w:pPr>
              <w:pStyle w:val="TAR"/>
              <w:rPr>
                <w:sz w:val="16"/>
              </w:rPr>
            </w:pPr>
            <w:r>
              <w:rPr>
                <w:sz w:val="16"/>
              </w:rPr>
              <w:t>-</w:t>
            </w:r>
          </w:p>
        </w:tc>
        <w:tc>
          <w:tcPr>
            <w:tcW w:w="0" w:type="auto"/>
          </w:tcPr>
          <w:p w14:paraId="57AAEE89" w14:textId="77777777" w:rsidR="005C062C" w:rsidRPr="002B438D" w:rsidRDefault="005C062C" w:rsidP="00381CD7">
            <w:pPr>
              <w:pStyle w:val="TAL"/>
              <w:rPr>
                <w:sz w:val="16"/>
              </w:rPr>
            </w:pPr>
            <w:r>
              <w:rPr>
                <w:sz w:val="16"/>
              </w:rPr>
              <w:t>Rel-17</w:t>
            </w:r>
          </w:p>
        </w:tc>
        <w:tc>
          <w:tcPr>
            <w:tcW w:w="0" w:type="auto"/>
          </w:tcPr>
          <w:p w14:paraId="538DE5FE" w14:textId="77777777" w:rsidR="005C062C" w:rsidRPr="002B438D" w:rsidRDefault="005C062C" w:rsidP="00381CD7">
            <w:pPr>
              <w:pStyle w:val="TAL"/>
              <w:rPr>
                <w:sz w:val="16"/>
              </w:rPr>
            </w:pPr>
            <w:r>
              <w:rPr>
                <w:sz w:val="16"/>
              </w:rPr>
              <w:t>F</w:t>
            </w:r>
          </w:p>
        </w:tc>
        <w:tc>
          <w:tcPr>
            <w:tcW w:w="0" w:type="auto"/>
          </w:tcPr>
          <w:p w14:paraId="05BD3484"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46946D5E" w14:textId="77777777" w:rsidR="005C062C" w:rsidRPr="002B438D" w:rsidRDefault="005C062C" w:rsidP="00381CD7">
            <w:pPr>
              <w:pStyle w:val="TAL"/>
              <w:rPr>
                <w:sz w:val="16"/>
              </w:rPr>
            </w:pPr>
            <w:r>
              <w:rPr>
                <w:sz w:val="16"/>
              </w:rPr>
              <w:t>agreed</w:t>
            </w:r>
          </w:p>
        </w:tc>
      </w:tr>
      <w:tr w:rsidR="005C062C" w14:paraId="040F2663" w14:textId="77777777" w:rsidTr="00381CD7">
        <w:tc>
          <w:tcPr>
            <w:tcW w:w="0" w:type="auto"/>
          </w:tcPr>
          <w:p w14:paraId="43029FE8" w14:textId="77777777" w:rsidR="005C062C" w:rsidRPr="002B438D" w:rsidRDefault="005C062C" w:rsidP="00381CD7">
            <w:pPr>
              <w:pStyle w:val="TAL"/>
              <w:rPr>
                <w:sz w:val="16"/>
              </w:rPr>
            </w:pPr>
            <w:r>
              <w:rPr>
                <w:sz w:val="16"/>
              </w:rPr>
              <w:t>R5-236782</w:t>
            </w:r>
          </w:p>
        </w:tc>
        <w:tc>
          <w:tcPr>
            <w:tcW w:w="0" w:type="auto"/>
          </w:tcPr>
          <w:p w14:paraId="56BD4E76" w14:textId="77777777" w:rsidR="005C062C" w:rsidRPr="002B438D" w:rsidRDefault="005C062C" w:rsidP="00381CD7">
            <w:pPr>
              <w:pStyle w:val="TAL"/>
              <w:rPr>
                <w:sz w:val="16"/>
              </w:rPr>
            </w:pPr>
            <w:r>
              <w:rPr>
                <w:sz w:val="16"/>
              </w:rPr>
              <w:t xml:space="preserve">Update of </w:t>
            </w:r>
            <w:proofErr w:type="spellStart"/>
            <w:r>
              <w:rPr>
                <w:sz w:val="16"/>
              </w:rPr>
              <w:t>eNPN</w:t>
            </w:r>
            <w:proofErr w:type="spellEnd"/>
            <w:r>
              <w:rPr>
                <w:sz w:val="16"/>
              </w:rPr>
              <w:t xml:space="preserve"> test case 6.5.3.3</w:t>
            </w:r>
          </w:p>
        </w:tc>
        <w:tc>
          <w:tcPr>
            <w:tcW w:w="0" w:type="auto"/>
          </w:tcPr>
          <w:p w14:paraId="3777F423" w14:textId="77777777" w:rsidR="005C062C" w:rsidRPr="002B438D" w:rsidRDefault="005C062C" w:rsidP="00381CD7">
            <w:pPr>
              <w:pStyle w:val="TAL"/>
              <w:rPr>
                <w:sz w:val="16"/>
              </w:rPr>
            </w:pPr>
            <w:r>
              <w:rPr>
                <w:sz w:val="16"/>
              </w:rPr>
              <w:t>TDIA, CATT</w:t>
            </w:r>
          </w:p>
        </w:tc>
        <w:tc>
          <w:tcPr>
            <w:tcW w:w="0" w:type="auto"/>
          </w:tcPr>
          <w:p w14:paraId="0FDDB271" w14:textId="77777777" w:rsidR="005C062C" w:rsidRPr="002B438D" w:rsidRDefault="005C062C" w:rsidP="00381CD7">
            <w:pPr>
              <w:pStyle w:val="TAL"/>
              <w:rPr>
                <w:sz w:val="16"/>
              </w:rPr>
            </w:pPr>
            <w:r>
              <w:rPr>
                <w:sz w:val="16"/>
              </w:rPr>
              <w:t>38.523-1</w:t>
            </w:r>
          </w:p>
        </w:tc>
        <w:tc>
          <w:tcPr>
            <w:tcW w:w="0" w:type="auto"/>
          </w:tcPr>
          <w:p w14:paraId="471356B7" w14:textId="77777777" w:rsidR="005C062C" w:rsidRPr="002B438D" w:rsidRDefault="005C062C" w:rsidP="00381CD7">
            <w:pPr>
              <w:pStyle w:val="TAL"/>
              <w:rPr>
                <w:sz w:val="16"/>
              </w:rPr>
            </w:pPr>
            <w:r>
              <w:rPr>
                <w:sz w:val="16"/>
              </w:rPr>
              <w:t>4112</w:t>
            </w:r>
          </w:p>
        </w:tc>
        <w:tc>
          <w:tcPr>
            <w:tcW w:w="0" w:type="auto"/>
          </w:tcPr>
          <w:p w14:paraId="4BF29720" w14:textId="77777777" w:rsidR="005C062C" w:rsidRPr="002B438D" w:rsidRDefault="005C062C" w:rsidP="00381CD7">
            <w:pPr>
              <w:pStyle w:val="TAR"/>
              <w:rPr>
                <w:sz w:val="16"/>
              </w:rPr>
            </w:pPr>
            <w:r>
              <w:rPr>
                <w:sz w:val="16"/>
              </w:rPr>
              <w:t>-</w:t>
            </w:r>
          </w:p>
        </w:tc>
        <w:tc>
          <w:tcPr>
            <w:tcW w:w="0" w:type="auto"/>
          </w:tcPr>
          <w:p w14:paraId="349C8F00" w14:textId="77777777" w:rsidR="005C062C" w:rsidRPr="002B438D" w:rsidRDefault="005C062C" w:rsidP="00381CD7">
            <w:pPr>
              <w:pStyle w:val="TAL"/>
              <w:rPr>
                <w:sz w:val="16"/>
              </w:rPr>
            </w:pPr>
            <w:r>
              <w:rPr>
                <w:sz w:val="16"/>
              </w:rPr>
              <w:t>Rel-17</w:t>
            </w:r>
          </w:p>
        </w:tc>
        <w:tc>
          <w:tcPr>
            <w:tcW w:w="0" w:type="auto"/>
          </w:tcPr>
          <w:p w14:paraId="7526CDCF" w14:textId="77777777" w:rsidR="005C062C" w:rsidRPr="002B438D" w:rsidRDefault="005C062C" w:rsidP="00381CD7">
            <w:pPr>
              <w:pStyle w:val="TAL"/>
              <w:rPr>
                <w:sz w:val="16"/>
              </w:rPr>
            </w:pPr>
            <w:r>
              <w:rPr>
                <w:sz w:val="16"/>
              </w:rPr>
              <w:t>F</w:t>
            </w:r>
          </w:p>
        </w:tc>
        <w:tc>
          <w:tcPr>
            <w:tcW w:w="0" w:type="auto"/>
          </w:tcPr>
          <w:p w14:paraId="6CB28418"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17827D57" w14:textId="77777777" w:rsidR="005C062C" w:rsidRPr="002B438D" w:rsidRDefault="005C062C" w:rsidP="00381CD7">
            <w:pPr>
              <w:pStyle w:val="TAL"/>
              <w:rPr>
                <w:sz w:val="16"/>
              </w:rPr>
            </w:pPr>
            <w:r>
              <w:rPr>
                <w:sz w:val="16"/>
              </w:rPr>
              <w:t>agreed</w:t>
            </w:r>
          </w:p>
        </w:tc>
      </w:tr>
      <w:tr w:rsidR="005C062C" w14:paraId="7D77226A" w14:textId="77777777" w:rsidTr="00381CD7">
        <w:tc>
          <w:tcPr>
            <w:tcW w:w="0" w:type="auto"/>
          </w:tcPr>
          <w:p w14:paraId="544044C8" w14:textId="77777777" w:rsidR="005C062C" w:rsidRPr="002B438D" w:rsidRDefault="005C062C" w:rsidP="00381CD7">
            <w:pPr>
              <w:pStyle w:val="TAL"/>
              <w:rPr>
                <w:sz w:val="16"/>
              </w:rPr>
            </w:pPr>
            <w:r>
              <w:rPr>
                <w:sz w:val="16"/>
              </w:rPr>
              <w:t>R5-236784</w:t>
            </w:r>
          </w:p>
        </w:tc>
        <w:tc>
          <w:tcPr>
            <w:tcW w:w="0" w:type="auto"/>
          </w:tcPr>
          <w:p w14:paraId="409B9BED" w14:textId="77777777" w:rsidR="005C062C" w:rsidRPr="002B438D" w:rsidRDefault="005C062C" w:rsidP="00381CD7">
            <w:pPr>
              <w:pStyle w:val="TAL"/>
              <w:rPr>
                <w:sz w:val="16"/>
              </w:rPr>
            </w:pPr>
            <w:r>
              <w:rPr>
                <w:sz w:val="16"/>
              </w:rPr>
              <w:t xml:space="preserve">Update of </w:t>
            </w:r>
            <w:proofErr w:type="spellStart"/>
            <w:r>
              <w:rPr>
                <w:sz w:val="16"/>
              </w:rPr>
              <w:t>eNPN</w:t>
            </w:r>
            <w:proofErr w:type="spellEnd"/>
            <w:r>
              <w:rPr>
                <w:sz w:val="16"/>
              </w:rPr>
              <w:t xml:space="preserve"> test case 6.5.3.4</w:t>
            </w:r>
          </w:p>
        </w:tc>
        <w:tc>
          <w:tcPr>
            <w:tcW w:w="0" w:type="auto"/>
          </w:tcPr>
          <w:p w14:paraId="2CB9A2D3" w14:textId="77777777" w:rsidR="005C062C" w:rsidRPr="002B438D" w:rsidRDefault="005C062C" w:rsidP="00381CD7">
            <w:pPr>
              <w:pStyle w:val="TAL"/>
              <w:rPr>
                <w:sz w:val="16"/>
              </w:rPr>
            </w:pPr>
            <w:r>
              <w:rPr>
                <w:sz w:val="16"/>
              </w:rPr>
              <w:t>TDIA, CATT</w:t>
            </w:r>
          </w:p>
        </w:tc>
        <w:tc>
          <w:tcPr>
            <w:tcW w:w="0" w:type="auto"/>
          </w:tcPr>
          <w:p w14:paraId="68A83651" w14:textId="77777777" w:rsidR="005C062C" w:rsidRPr="002B438D" w:rsidRDefault="005C062C" w:rsidP="00381CD7">
            <w:pPr>
              <w:pStyle w:val="TAL"/>
              <w:rPr>
                <w:sz w:val="16"/>
              </w:rPr>
            </w:pPr>
            <w:r>
              <w:rPr>
                <w:sz w:val="16"/>
              </w:rPr>
              <w:t>38.523-1</w:t>
            </w:r>
          </w:p>
        </w:tc>
        <w:tc>
          <w:tcPr>
            <w:tcW w:w="0" w:type="auto"/>
          </w:tcPr>
          <w:p w14:paraId="1838AE13" w14:textId="77777777" w:rsidR="005C062C" w:rsidRPr="002B438D" w:rsidRDefault="005C062C" w:rsidP="00381CD7">
            <w:pPr>
              <w:pStyle w:val="TAL"/>
              <w:rPr>
                <w:sz w:val="16"/>
              </w:rPr>
            </w:pPr>
            <w:r>
              <w:rPr>
                <w:sz w:val="16"/>
              </w:rPr>
              <w:t>4113</w:t>
            </w:r>
          </w:p>
        </w:tc>
        <w:tc>
          <w:tcPr>
            <w:tcW w:w="0" w:type="auto"/>
          </w:tcPr>
          <w:p w14:paraId="517AD0EA" w14:textId="77777777" w:rsidR="005C062C" w:rsidRPr="002B438D" w:rsidRDefault="005C062C" w:rsidP="00381CD7">
            <w:pPr>
              <w:pStyle w:val="TAR"/>
              <w:rPr>
                <w:sz w:val="16"/>
              </w:rPr>
            </w:pPr>
            <w:r>
              <w:rPr>
                <w:sz w:val="16"/>
              </w:rPr>
              <w:t>-</w:t>
            </w:r>
          </w:p>
        </w:tc>
        <w:tc>
          <w:tcPr>
            <w:tcW w:w="0" w:type="auto"/>
          </w:tcPr>
          <w:p w14:paraId="6FAD7BD1" w14:textId="77777777" w:rsidR="005C062C" w:rsidRPr="002B438D" w:rsidRDefault="005C062C" w:rsidP="00381CD7">
            <w:pPr>
              <w:pStyle w:val="TAL"/>
              <w:rPr>
                <w:sz w:val="16"/>
              </w:rPr>
            </w:pPr>
            <w:r>
              <w:rPr>
                <w:sz w:val="16"/>
              </w:rPr>
              <w:t>Rel-17</w:t>
            </w:r>
          </w:p>
        </w:tc>
        <w:tc>
          <w:tcPr>
            <w:tcW w:w="0" w:type="auto"/>
          </w:tcPr>
          <w:p w14:paraId="6D7406D2" w14:textId="77777777" w:rsidR="005C062C" w:rsidRPr="002B438D" w:rsidRDefault="005C062C" w:rsidP="00381CD7">
            <w:pPr>
              <w:pStyle w:val="TAL"/>
              <w:rPr>
                <w:sz w:val="16"/>
              </w:rPr>
            </w:pPr>
            <w:r>
              <w:rPr>
                <w:sz w:val="16"/>
              </w:rPr>
              <w:t>F</w:t>
            </w:r>
          </w:p>
        </w:tc>
        <w:tc>
          <w:tcPr>
            <w:tcW w:w="0" w:type="auto"/>
          </w:tcPr>
          <w:p w14:paraId="173696E9"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24481C6C" w14:textId="77777777" w:rsidR="005C062C" w:rsidRPr="002B438D" w:rsidRDefault="005C062C" w:rsidP="00381CD7">
            <w:pPr>
              <w:pStyle w:val="TAL"/>
              <w:rPr>
                <w:sz w:val="16"/>
              </w:rPr>
            </w:pPr>
            <w:r>
              <w:rPr>
                <w:sz w:val="16"/>
              </w:rPr>
              <w:t>revised</w:t>
            </w:r>
          </w:p>
        </w:tc>
      </w:tr>
      <w:tr w:rsidR="005C062C" w14:paraId="61B0B275" w14:textId="77777777" w:rsidTr="00381CD7">
        <w:tc>
          <w:tcPr>
            <w:tcW w:w="0" w:type="auto"/>
          </w:tcPr>
          <w:p w14:paraId="5E702BC6" w14:textId="77777777" w:rsidR="005C062C" w:rsidRPr="002B438D" w:rsidRDefault="005C062C" w:rsidP="00381CD7">
            <w:pPr>
              <w:pStyle w:val="TAL"/>
              <w:rPr>
                <w:sz w:val="16"/>
              </w:rPr>
            </w:pPr>
            <w:r>
              <w:rPr>
                <w:sz w:val="16"/>
              </w:rPr>
              <w:t>R5-237405</w:t>
            </w:r>
          </w:p>
        </w:tc>
        <w:tc>
          <w:tcPr>
            <w:tcW w:w="0" w:type="auto"/>
          </w:tcPr>
          <w:p w14:paraId="104C4118" w14:textId="77777777" w:rsidR="005C062C" w:rsidRPr="002B438D" w:rsidRDefault="005C062C" w:rsidP="00381CD7">
            <w:pPr>
              <w:pStyle w:val="TAL"/>
              <w:rPr>
                <w:sz w:val="16"/>
              </w:rPr>
            </w:pPr>
            <w:r>
              <w:rPr>
                <w:sz w:val="16"/>
              </w:rPr>
              <w:t xml:space="preserve">Update of </w:t>
            </w:r>
            <w:proofErr w:type="spellStart"/>
            <w:r>
              <w:rPr>
                <w:sz w:val="16"/>
              </w:rPr>
              <w:t>eNPN</w:t>
            </w:r>
            <w:proofErr w:type="spellEnd"/>
            <w:r>
              <w:rPr>
                <w:sz w:val="16"/>
              </w:rPr>
              <w:t xml:space="preserve"> test case 6.5.3.4</w:t>
            </w:r>
          </w:p>
        </w:tc>
        <w:tc>
          <w:tcPr>
            <w:tcW w:w="0" w:type="auto"/>
          </w:tcPr>
          <w:p w14:paraId="5869FA5A" w14:textId="77777777" w:rsidR="005C062C" w:rsidRPr="002B438D" w:rsidRDefault="005C062C" w:rsidP="00381CD7">
            <w:pPr>
              <w:pStyle w:val="TAL"/>
              <w:rPr>
                <w:sz w:val="16"/>
              </w:rPr>
            </w:pPr>
            <w:r>
              <w:rPr>
                <w:sz w:val="16"/>
              </w:rPr>
              <w:t>TDIA, CATT</w:t>
            </w:r>
          </w:p>
        </w:tc>
        <w:tc>
          <w:tcPr>
            <w:tcW w:w="0" w:type="auto"/>
          </w:tcPr>
          <w:p w14:paraId="74B63738" w14:textId="77777777" w:rsidR="005C062C" w:rsidRPr="002B438D" w:rsidRDefault="005C062C" w:rsidP="00381CD7">
            <w:pPr>
              <w:pStyle w:val="TAL"/>
              <w:rPr>
                <w:sz w:val="16"/>
              </w:rPr>
            </w:pPr>
            <w:r>
              <w:rPr>
                <w:sz w:val="16"/>
              </w:rPr>
              <w:t>38.523-1</w:t>
            </w:r>
          </w:p>
        </w:tc>
        <w:tc>
          <w:tcPr>
            <w:tcW w:w="0" w:type="auto"/>
          </w:tcPr>
          <w:p w14:paraId="0D714819" w14:textId="77777777" w:rsidR="005C062C" w:rsidRPr="002B438D" w:rsidRDefault="005C062C" w:rsidP="00381CD7">
            <w:pPr>
              <w:pStyle w:val="TAL"/>
              <w:rPr>
                <w:sz w:val="16"/>
              </w:rPr>
            </w:pPr>
            <w:r>
              <w:rPr>
                <w:sz w:val="16"/>
              </w:rPr>
              <w:t>4113</w:t>
            </w:r>
          </w:p>
        </w:tc>
        <w:tc>
          <w:tcPr>
            <w:tcW w:w="0" w:type="auto"/>
          </w:tcPr>
          <w:p w14:paraId="4DE79829" w14:textId="77777777" w:rsidR="005C062C" w:rsidRPr="002B438D" w:rsidRDefault="005C062C" w:rsidP="00381CD7">
            <w:pPr>
              <w:pStyle w:val="TAR"/>
              <w:rPr>
                <w:sz w:val="16"/>
              </w:rPr>
            </w:pPr>
            <w:r>
              <w:rPr>
                <w:sz w:val="16"/>
              </w:rPr>
              <w:t>1</w:t>
            </w:r>
          </w:p>
        </w:tc>
        <w:tc>
          <w:tcPr>
            <w:tcW w:w="0" w:type="auto"/>
          </w:tcPr>
          <w:p w14:paraId="48C535C2" w14:textId="77777777" w:rsidR="005C062C" w:rsidRPr="002B438D" w:rsidRDefault="005C062C" w:rsidP="00381CD7">
            <w:pPr>
              <w:pStyle w:val="TAL"/>
              <w:rPr>
                <w:sz w:val="16"/>
              </w:rPr>
            </w:pPr>
            <w:r>
              <w:rPr>
                <w:sz w:val="16"/>
              </w:rPr>
              <w:t>Rel-17</w:t>
            </w:r>
          </w:p>
        </w:tc>
        <w:tc>
          <w:tcPr>
            <w:tcW w:w="0" w:type="auto"/>
          </w:tcPr>
          <w:p w14:paraId="50AC3DA6" w14:textId="77777777" w:rsidR="005C062C" w:rsidRPr="002B438D" w:rsidRDefault="005C062C" w:rsidP="00381CD7">
            <w:pPr>
              <w:pStyle w:val="TAL"/>
              <w:rPr>
                <w:sz w:val="16"/>
              </w:rPr>
            </w:pPr>
            <w:r>
              <w:rPr>
                <w:sz w:val="16"/>
              </w:rPr>
              <w:t>F</w:t>
            </w:r>
          </w:p>
        </w:tc>
        <w:tc>
          <w:tcPr>
            <w:tcW w:w="0" w:type="auto"/>
          </w:tcPr>
          <w:p w14:paraId="7AC5F1E7"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16DE1AA4" w14:textId="77777777" w:rsidR="005C062C" w:rsidRPr="002B438D" w:rsidRDefault="005C062C" w:rsidP="00381CD7">
            <w:pPr>
              <w:pStyle w:val="TAL"/>
              <w:rPr>
                <w:sz w:val="16"/>
              </w:rPr>
            </w:pPr>
            <w:r>
              <w:rPr>
                <w:sz w:val="16"/>
              </w:rPr>
              <w:t>agreed</w:t>
            </w:r>
          </w:p>
        </w:tc>
      </w:tr>
      <w:tr w:rsidR="005C062C" w14:paraId="03C2C875" w14:textId="77777777" w:rsidTr="00381CD7">
        <w:tc>
          <w:tcPr>
            <w:tcW w:w="0" w:type="auto"/>
          </w:tcPr>
          <w:p w14:paraId="52BB2B23" w14:textId="77777777" w:rsidR="005C062C" w:rsidRPr="002B438D" w:rsidRDefault="005C062C" w:rsidP="00381CD7">
            <w:pPr>
              <w:pStyle w:val="TAL"/>
              <w:rPr>
                <w:sz w:val="16"/>
              </w:rPr>
            </w:pPr>
            <w:r>
              <w:rPr>
                <w:sz w:val="16"/>
              </w:rPr>
              <w:t>R5-236828</w:t>
            </w:r>
          </w:p>
        </w:tc>
        <w:tc>
          <w:tcPr>
            <w:tcW w:w="0" w:type="auto"/>
          </w:tcPr>
          <w:p w14:paraId="7172C87C" w14:textId="77777777" w:rsidR="005C062C" w:rsidRPr="002B438D" w:rsidRDefault="005C062C" w:rsidP="00381CD7">
            <w:pPr>
              <w:pStyle w:val="TAL"/>
              <w:rPr>
                <w:sz w:val="16"/>
              </w:rPr>
            </w:pPr>
            <w:r>
              <w:rPr>
                <w:sz w:val="16"/>
              </w:rPr>
              <w:t>Update of TC 8.2.6.3.5 Idle/Inactive measurements / Idle mode / NE-DC / SIB11 configuration</w:t>
            </w:r>
          </w:p>
        </w:tc>
        <w:tc>
          <w:tcPr>
            <w:tcW w:w="0" w:type="auto"/>
          </w:tcPr>
          <w:p w14:paraId="5B823707" w14:textId="77777777" w:rsidR="005C062C" w:rsidRPr="002B438D" w:rsidRDefault="005C062C" w:rsidP="00381CD7">
            <w:pPr>
              <w:pStyle w:val="TAL"/>
              <w:rPr>
                <w:sz w:val="16"/>
              </w:rPr>
            </w:pPr>
            <w:r>
              <w:rPr>
                <w:sz w:val="16"/>
              </w:rPr>
              <w:t>Starpoint, TDIA</w:t>
            </w:r>
          </w:p>
        </w:tc>
        <w:tc>
          <w:tcPr>
            <w:tcW w:w="0" w:type="auto"/>
          </w:tcPr>
          <w:p w14:paraId="2D85FCA8" w14:textId="77777777" w:rsidR="005C062C" w:rsidRPr="002B438D" w:rsidRDefault="005C062C" w:rsidP="00381CD7">
            <w:pPr>
              <w:pStyle w:val="TAL"/>
              <w:rPr>
                <w:sz w:val="16"/>
              </w:rPr>
            </w:pPr>
            <w:r>
              <w:rPr>
                <w:sz w:val="16"/>
              </w:rPr>
              <w:t>38.523-1</w:t>
            </w:r>
          </w:p>
        </w:tc>
        <w:tc>
          <w:tcPr>
            <w:tcW w:w="0" w:type="auto"/>
          </w:tcPr>
          <w:p w14:paraId="083A8F34" w14:textId="77777777" w:rsidR="005C062C" w:rsidRPr="002B438D" w:rsidRDefault="005C062C" w:rsidP="00381CD7">
            <w:pPr>
              <w:pStyle w:val="TAL"/>
              <w:rPr>
                <w:sz w:val="16"/>
              </w:rPr>
            </w:pPr>
            <w:r>
              <w:rPr>
                <w:sz w:val="16"/>
              </w:rPr>
              <w:t>4114</w:t>
            </w:r>
          </w:p>
        </w:tc>
        <w:tc>
          <w:tcPr>
            <w:tcW w:w="0" w:type="auto"/>
          </w:tcPr>
          <w:p w14:paraId="49946D05" w14:textId="77777777" w:rsidR="005C062C" w:rsidRPr="002B438D" w:rsidRDefault="005C062C" w:rsidP="00381CD7">
            <w:pPr>
              <w:pStyle w:val="TAR"/>
              <w:rPr>
                <w:sz w:val="16"/>
              </w:rPr>
            </w:pPr>
            <w:r>
              <w:rPr>
                <w:sz w:val="16"/>
              </w:rPr>
              <w:t>-</w:t>
            </w:r>
          </w:p>
        </w:tc>
        <w:tc>
          <w:tcPr>
            <w:tcW w:w="0" w:type="auto"/>
          </w:tcPr>
          <w:p w14:paraId="5E273C52" w14:textId="77777777" w:rsidR="005C062C" w:rsidRPr="002B438D" w:rsidRDefault="005C062C" w:rsidP="00381CD7">
            <w:pPr>
              <w:pStyle w:val="TAL"/>
              <w:rPr>
                <w:sz w:val="16"/>
              </w:rPr>
            </w:pPr>
            <w:r>
              <w:rPr>
                <w:sz w:val="16"/>
              </w:rPr>
              <w:t>Rel-17</w:t>
            </w:r>
          </w:p>
        </w:tc>
        <w:tc>
          <w:tcPr>
            <w:tcW w:w="0" w:type="auto"/>
          </w:tcPr>
          <w:p w14:paraId="2241F806" w14:textId="77777777" w:rsidR="005C062C" w:rsidRPr="002B438D" w:rsidRDefault="005C062C" w:rsidP="00381CD7">
            <w:pPr>
              <w:pStyle w:val="TAL"/>
              <w:rPr>
                <w:sz w:val="16"/>
              </w:rPr>
            </w:pPr>
            <w:r>
              <w:rPr>
                <w:sz w:val="16"/>
              </w:rPr>
              <w:t>F</w:t>
            </w:r>
          </w:p>
        </w:tc>
        <w:tc>
          <w:tcPr>
            <w:tcW w:w="0" w:type="auto"/>
          </w:tcPr>
          <w:p w14:paraId="57D4B6AD" w14:textId="77777777" w:rsidR="005C062C" w:rsidRPr="002B438D" w:rsidRDefault="005C062C" w:rsidP="00381CD7">
            <w:pPr>
              <w:pStyle w:val="TAL"/>
              <w:rPr>
                <w:sz w:val="16"/>
              </w:rPr>
            </w:pPr>
            <w:r>
              <w:rPr>
                <w:sz w:val="16"/>
              </w:rPr>
              <w:t xml:space="preserve">TEI16_Test, </w:t>
            </w:r>
            <w:proofErr w:type="spellStart"/>
            <w:r>
              <w:rPr>
                <w:sz w:val="16"/>
              </w:rPr>
              <w:t>LTE_NR_DC_CA_enh-UEConTest</w:t>
            </w:r>
            <w:proofErr w:type="spellEnd"/>
          </w:p>
        </w:tc>
        <w:tc>
          <w:tcPr>
            <w:tcW w:w="0" w:type="auto"/>
          </w:tcPr>
          <w:p w14:paraId="1670E30B" w14:textId="77777777" w:rsidR="005C062C" w:rsidRPr="002B438D" w:rsidRDefault="005C062C" w:rsidP="00381CD7">
            <w:pPr>
              <w:pStyle w:val="TAL"/>
              <w:rPr>
                <w:sz w:val="16"/>
              </w:rPr>
            </w:pPr>
            <w:r>
              <w:rPr>
                <w:sz w:val="16"/>
              </w:rPr>
              <w:t>revised</w:t>
            </w:r>
          </w:p>
        </w:tc>
      </w:tr>
      <w:tr w:rsidR="005C062C" w14:paraId="77AA4FD0" w14:textId="77777777" w:rsidTr="00381CD7">
        <w:tc>
          <w:tcPr>
            <w:tcW w:w="0" w:type="auto"/>
          </w:tcPr>
          <w:p w14:paraId="6290F177" w14:textId="77777777" w:rsidR="005C062C" w:rsidRPr="002B438D" w:rsidRDefault="005C062C" w:rsidP="00381CD7">
            <w:pPr>
              <w:pStyle w:val="TAL"/>
              <w:rPr>
                <w:sz w:val="16"/>
              </w:rPr>
            </w:pPr>
            <w:r>
              <w:rPr>
                <w:sz w:val="16"/>
              </w:rPr>
              <w:t>R5-237365</w:t>
            </w:r>
          </w:p>
        </w:tc>
        <w:tc>
          <w:tcPr>
            <w:tcW w:w="0" w:type="auto"/>
          </w:tcPr>
          <w:p w14:paraId="6D8C4E93" w14:textId="77777777" w:rsidR="005C062C" w:rsidRPr="002B438D" w:rsidRDefault="005C062C" w:rsidP="00381CD7">
            <w:pPr>
              <w:pStyle w:val="TAL"/>
              <w:rPr>
                <w:sz w:val="16"/>
              </w:rPr>
            </w:pPr>
            <w:r>
              <w:rPr>
                <w:sz w:val="16"/>
              </w:rPr>
              <w:t>Update of TC 8.2.6.3.5 Idle/Inactive measurements / Idle mode / NE-DC / SIB11 configuration</w:t>
            </w:r>
          </w:p>
        </w:tc>
        <w:tc>
          <w:tcPr>
            <w:tcW w:w="0" w:type="auto"/>
          </w:tcPr>
          <w:p w14:paraId="3AAF5045" w14:textId="77777777" w:rsidR="005C062C" w:rsidRPr="002B438D" w:rsidRDefault="005C062C" w:rsidP="00381CD7">
            <w:pPr>
              <w:pStyle w:val="TAL"/>
              <w:rPr>
                <w:sz w:val="16"/>
              </w:rPr>
            </w:pPr>
            <w:r>
              <w:rPr>
                <w:sz w:val="16"/>
              </w:rPr>
              <w:t>Starpoint, TDIA</w:t>
            </w:r>
          </w:p>
        </w:tc>
        <w:tc>
          <w:tcPr>
            <w:tcW w:w="0" w:type="auto"/>
          </w:tcPr>
          <w:p w14:paraId="72A72C13" w14:textId="77777777" w:rsidR="005C062C" w:rsidRPr="002B438D" w:rsidRDefault="005C062C" w:rsidP="00381CD7">
            <w:pPr>
              <w:pStyle w:val="TAL"/>
              <w:rPr>
                <w:sz w:val="16"/>
              </w:rPr>
            </w:pPr>
            <w:r>
              <w:rPr>
                <w:sz w:val="16"/>
              </w:rPr>
              <w:t>38.523-1</w:t>
            </w:r>
          </w:p>
        </w:tc>
        <w:tc>
          <w:tcPr>
            <w:tcW w:w="0" w:type="auto"/>
          </w:tcPr>
          <w:p w14:paraId="1252B9E9" w14:textId="77777777" w:rsidR="005C062C" w:rsidRPr="002B438D" w:rsidRDefault="005C062C" w:rsidP="00381CD7">
            <w:pPr>
              <w:pStyle w:val="TAL"/>
              <w:rPr>
                <w:sz w:val="16"/>
              </w:rPr>
            </w:pPr>
            <w:r>
              <w:rPr>
                <w:sz w:val="16"/>
              </w:rPr>
              <w:t>4114</w:t>
            </w:r>
          </w:p>
        </w:tc>
        <w:tc>
          <w:tcPr>
            <w:tcW w:w="0" w:type="auto"/>
          </w:tcPr>
          <w:p w14:paraId="0AB2CD6E" w14:textId="77777777" w:rsidR="005C062C" w:rsidRPr="002B438D" w:rsidRDefault="005C062C" w:rsidP="00381CD7">
            <w:pPr>
              <w:pStyle w:val="TAR"/>
              <w:rPr>
                <w:sz w:val="16"/>
              </w:rPr>
            </w:pPr>
            <w:r>
              <w:rPr>
                <w:sz w:val="16"/>
              </w:rPr>
              <w:t>1</w:t>
            </w:r>
          </w:p>
        </w:tc>
        <w:tc>
          <w:tcPr>
            <w:tcW w:w="0" w:type="auto"/>
          </w:tcPr>
          <w:p w14:paraId="087FA7C4" w14:textId="77777777" w:rsidR="005C062C" w:rsidRPr="002B438D" w:rsidRDefault="005C062C" w:rsidP="00381CD7">
            <w:pPr>
              <w:pStyle w:val="TAL"/>
              <w:rPr>
                <w:sz w:val="16"/>
              </w:rPr>
            </w:pPr>
            <w:r>
              <w:rPr>
                <w:sz w:val="16"/>
              </w:rPr>
              <w:t>Rel-17</w:t>
            </w:r>
          </w:p>
        </w:tc>
        <w:tc>
          <w:tcPr>
            <w:tcW w:w="0" w:type="auto"/>
          </w:tcPr>
          <w:p w14:paraId="2453C386" w14:textId="77777777" w:rsidR="005C062C" w:rsidRPr="002B438D" w:rsidRDefault="005C062C" w:rsidP="00381CD7">
            <w:pPr>
              <w:pStyle w:val="TAL"/>
              <w:rPr>
                <w:sz w:val="16"/>
              </w:rPr>
            </w:pPr>
            <w:r>
              <w:rPr>
                <w:sz w:val="16"/>
              </w:rPr>
              <w:t>F</w:t>
            </w:r>
          </w:p>
        </w:tc>
        <w:tc>
          <w:tcPr>
            <w:tcW w:w="0" w:type="auto"/>
          </w:tcPr>
          <w:p w14:paraId="3C80C3CC" w14:textId="77777777" w:rsidR="005C062C" w:rsidRPr="002B438D" w:rsidRDefault="005C062C" w:rsidP="00381CD7">
            <w:pPr>
              <w:pStyle w:val="TAL"/>
              <w:rPr>
                <w:sz w:val="16"/>
              </w:rPr>
            </w:pPr>
            <w:r>
              <w:rPr>
                <w:sz w:val="16"/>
              </w:rPr>
              <w:t xml:space="preserve">TEI16_Test, </w:t>
            </w:r>
            <w:proofErr w:type="spellStart"/>
            <w:r>
              <w:rPr>
                <w:sz w:val="16"/>
              </w:rPr>
              <w:t>LTE_NR_DC_CA_enh-UEConTest</w:t>
            </w:r>
            <w:proofErr w:type="spellEnd"/>
          </w:p>
        </w:tc>
        <w:tc>
          <w:tcPr>
            <w:tcW w:w="0" w:type="auto"/>
          </w:tcPr>
          <w:p w14:paraId="32E433F7" w14:textId="77777777" w:rsidR="005C062C" w:rsidRPr="002B438D" w:rsidRDefault="005C062C" w:rsidP="00381CD7">
            <w:pPr>
              <w:pStyle w:val="TAL"/>
              <w:rPr>
                <w:sz w:val="16"/>
              </w:rPr>
            </w:pPr>
            <w:r>
              <w:rPr>
                <w:sz w:val="16"/>
              </w:rPr>
              <w:t>agreed</w:t>
            </w:r>
          </w:p>
        </w:tc>
      </w:tr>
      <w:tr w:rsidR="005C062C" w14:paraId="06FF6234" w14:textId="77777777" w:rsidTr="00381CD7">
        <w:tc>
          <w:tcPr>
            <w:tcW w:w="0" w:type="auto"/>
          </w:tcPr>
          <w:p w14:paraId="5BC4CA88" w14:textId="77777777" w:rsidR="005C062C" w:rsidRPr="002B438D" w:rsidRDefault="005C062C" w:rsidP="00381CD7">
            <w:pPr>
              <w:pStyle w:val="TAL"/>
              <w:rPr>
                <w:sz w:val="16"/>
              </w:rPr>
            </w:pPr>
            <w:r>
              <w:rPr>
                <w:sz w:val="16"/>
              </w:rPr>
              <w:lastRenderedPageBreak/>
              <w:t>R5-236829</w:t>
            </w:r>
          </w:p>
        </w:tc>
        <w:tc>
          <w:tcPr>
            <w:tcW w:w="0" w:type="auto"/>
          </w:tcPr>
          <w:p w14:paraId="279AB9DF" w14:textId="77777777" w:rsidR="005C062C" w:rsidRPr="002B438D" w:rsidRDefault="005C062C" w:rsidP="00381CD7">
            <w:pPr>
              <w:pStyle w:val="TAL"/>
              <w:rPr>
                <w:sz w:val="16"/>
              </w:rPr>
            </w:pPr>
            <w:r>
              <w:rPr>
                <w:sz w:val="16"/>
              </w:rPr>
              <w:t>Addition of new ING_5GS test case 11.1.10</w:t>
            </w:r>
          </w:p>
        </w:tc>
        <w:tc>
          <w:tcPr>
            <w:tcW w:w="0" w:type="auto"/>
          </w:tcPr>
          <w:p w14:paraId="75D95A27" w14:textId="77777777" w:rsidR="005C062C" w:rsidRPr="002B438D" w:rsidRDefault="005C062C" w:rsidP="00381CD7">
            <w:pPr>
              <w:pStyle w:val="TAL"/>
              <w:rPr>
                <w:sz w:val="16"/>
              </w:rPr>
            </w:pPr>
            <w:r>
              <w:rPr>
                <w:sz w:val="16"/>
              </w:rPr>
              <w:t>Qualcomm Incorporated</w:t>
            </w:r>
          </w:p>
        </w:tc>
        <w:tc>
          <w:tcPr>
            <w:tcW w:w="0" w:type="auto"/>
          </w:tcPr>
          <w:p w14:paraId="2E648893" w14:textId="77777777" w:rsidR="005C062C" w:rsidRPr="002B438D" w:rsidRDefault="005C062C" w:rsidP="00381CD7">
            <w:pPr>
              <w:pStyle w:val="TAL"/>
              <w:rPr>
                <w:sz w:val="16"/>
              </w:rPr>
            </w:pPr>
            <w:r>
              <w:rPr>
                <w:sz w:val="16"/>
              </w:rPr>
              <w:t>38.523-1</w:t>
            </w:r>
          </w:p>
        </w:tc>
        <w:tc>
          <w:tcPr>
            <w:tcW w:w="0" w:type="auto"/>
          </w:tcPr>
          <w:p w14:paraId="61D8335C" w14:textId="77777777" w:rsidR="005C062C" w:rsidRPr="002B438D" w:rsidRDefault="005C062C" w:rsidP="00381CD7">
            <w:pPr>
              <w:pStyle w:val="TAL"/>
              <w:rPr>
                <w:sz w:val="16"/>
              </w:rPr>
            </w:pPr>
            <w:r>
              <w:rPr>
                <w:sz w:val="16"/>
              </w:rPr>
              <w:t>4115</w:t>
            </w:r>
          </w:p>
        </w:tc>
        <w:tc>
          <w:tcPr>
            <w:tcW w:w="0" w:type="auto"/>
          </w:tcPr>
          <w:p w14:paraId="3E3746F5" w14:textId="77777777" w:rsidR="005C062C" w:rsidRPr="002B438D" w:rsidRDefault="005C062C" w:rsidP="00381CD7">
            <w:pPr>
              <w:pStyle w:val="TAR"/>
              <w:rPr>
                <w:sz w:val="16"/>
              </w:rPr>
            </w:pPr>
            <w:r>
              <w:rPr>
                <w:sz w:val="16"/>
              </w:rPr>
              <w:t>-</w:t>
            </w:r>
          </w:p>
        </w:tc>
        <w:tc>
          <w:tcPr>
            <w:tcW w:w="0" w:type="auto"/>
          </w:tcPr>
          <w:p w14:paraId="69AA0C7A" w14:textId="77777777" w:rsidR="005C062C" w:rsidRPr="002B438D" w:rsidRDefault="005C062C" w:rsidP="00381CD7">
            <w:pPr>
              <w:pStyle w:val="TAL"/>
              <w:rPr>
                <w:sz w:val="16"/>
              </w:rPr>
            </w:pPr>
            <w:r>
              <w:rPr>
                <w:sz w:val="16"/>
              </w:rPr>
              <w:t>Rel-17</w:t>
            </w:r>
          </w:p>
        </w:tc>
        <w:tc>
          <w:tcPr>
            <w:tcW w:w="0" w:type="auto"/>
          </w:tcPr>
          <w:p w14:paraId="3BAD9E9B" w14:textId="77777777" w:rsidR="005C062C" w:rsidRPr="002B438D" w:rsidRDefault="005C062C" w:rsidP="00381CD7">
            <w:pPr>
              <w:pStyle w:val="TAL"/>
              <w:rPr>
                <w:sz w:val="16"/>
              </w:rPr>
            </w:pPr>
            <w:r>
              <w:rPr>
                <w:sz w:val="16"/>
              </w:rPr>
              <w:t>F</w:t>
            </w:r>
          </w:p>
        </w:tc>
        <w:tc>
          <w:tcPr>
            <w:tcW w:w="0" w:type="auto"/>
          </w:tcPr>
          <w:p w14:paraId="0EAA6492" w14:textId="77777777" w:rsidR="005C062C" w:rsidRPr="002B438D" w:rsidRDefault="005C062C" w:rsidP="00381CD7">
            <w:pPr>
              <w:pStyle w:val="TAL"/>
              <w:rPr>
                <w:sz w:val="16"/>
              </w:rPr>
            </w:pPr>
            <w:r>
              <w:rPr>
                <w:sz w:val="16"/>
              </w:rPr>
              <w:t>ING_5GS-UEConTest</w:t>
            </w:r>
          </w:p>
        </w:tc>
        <w:tc>
          <w:tcPr>
            <w:tcW w:w="0" w:type="auto"/>
          </w:tcPr>
          <w:p w14:paraId="39E0FAB9" w14:textId="77777777" w:rsidR="005C062C" w:rsidRPr="002B438D" w:rsidRDefault="005C062C" w:rsidP="00381CD7">
            <w:pPr>
              <w:pStyle w:val="TAL"/>
              <w:rPr>
                <w:sz w:val="16"/>
              </w:rPr>
            </w:pPr>
            <w:r>
              <w:rPr>
                <w:sz w:val="16"/>
              </w:rPr>
              <w:t>revised</w:t>
            </w:r>
          </w:p>
        </w:tc>
      </w:tr>
      <w:tr w:rsidR="005C062C" w14:paraId="42080007" w14:textId="77777777" w:rsidTr="00381CD7">
        <w:tc>
          <w:tcPr>
            <w:tcW w:w="0" w:type="auto"/>
          </w:tcPr>
          <w:p w14:paraId="0E6713F3" w14:textId="77777777" w:rsidR="005C062C" w:rsidRPr="002B438D" w:rsidRDefault="005C062C" w:rsidP="00381CD7">
            <w:pPr>
              <w:pStyle w:val="TAL"/>
              <w:rPr>
                <w:sz w:val="16"/>
              </w:rPr>
            </w:pPr>
            <w:r>
              <w:rPr>
                <w:sz w:val="16"/>
              </w:rPr>
              <w:t>R5-237418</w:t>
            </w:r>
          </w:p>
        </w:tc>
        <w:tc>
          <w:tcPr>
            <w:tcW w:w="0" w:type="auto"/>
          </w:tcPr>
          <w:p w14:paraId="23750774" w14:textId="77777777" w:rsidR="005C062C" w:rsidRPr="002B438D" w:rsidRDefault="005C062C" w:rsidP="00381CD7">
            <w:pPr>
              <w:pStyle w:val="TAL"/>
              <w:rPr>
                <w:sz w:val="16"/>
              </w:rPr>
            </w:pPr>
            <w:r>
              <w:rPr>
                <w:sz w:val="16"/>
              </w:rPr>
              <w:t>Addition of new ING_5GS test case 11.1.10</w:t>
            </w:r>
          </w:p>
        </w:tc>
        <w:tc>
          <w:tcPr>
            <w:tcW w:w="0" w:type="auto"/>
          </w:tcPr>
          <w:p w14:paraId="5BABAD21" w14:textId="77777777" w:rsidR="005C062C" w:rsidRPr="002B438D" w:rsidRDefault="005C062C" w:rsidP="00381CD7">
            <w:pPr>
              <w:pStyle w:val="TAL"/>
              <w:rPr>
                <w:sz w:val="16"/>
              </w:rPr>
            </w:pPr>
            <w:r>
              <w:rPr>
                <w:sz w:val="16"/>
              </w:rPr>
              <w:t>Qualcomm Incorporated</w:t>
            </w:r>
          </w:p>
        </w:tc>
        <w:tc>
          <w:tcPr>
            <w:tcW w:w="0" w:type="auto"/>
          </w:tcPr>
          <w:p w14:paraId="641DA979" w14:textId="77777777" w:rsidR="005C062C" w:rsidRPr="002B438D" w:rsidRDefault="005C062C" w:rsidP="00381CD7">
            <w:pPr>
              <w:pStyle w:val="TAL"/>
              <w:rPr>
                <w:sz w:val="16"/>
              </w:rPr>
            </w:pPr>
            <w:r>
              <w:rPr>
                <w:sz w:val="16"/>
              </w:rPr>
              <w:t>38.523-1</w:t>
            </w:r>
          </w:p>
        </w:tc>
        <w:tc>
          <w:tcPr>
            <w:tcW w:w="0" w:type="auto"/>
          </w:tcPr>
          <w:p w14:paraId="60FB62AB" w14:textId="77777777" w:rsidR="005C062C" w:rsidRPr="002B438D" w:rsidRDefault="005C062C" w:rsidP="00381CD7">
            <w:pPr>
              <w:pStyle w:val="TAL"/>
              <w:rPr>
                <w:sz w:val="16"/>
              </w:rPr>
            </w:pPr>
            <w:r>
              <w:rPr>
                <w:sz w:val="16"/>
              </w:rPr>
              <w:t>4115</w:t>
            </w:r>
          </w:p>
        </w:tc>
        <w:tc>
          <w:tcPr>
            <w:tcW w:w="0" w:type="auto"/>
          </w:tcPr>
          <w:p w14:paraId="2705208D" w14:textId="77777777" w:rsidR="005C062C" w:rsidRPr="002B438D" w:rsidRDefault="005C062C" w:rsidP="00381CD7">
            <w:pPr>
              <w:pStyle w:val="TAR"/>
              <w:rPr>
                <w:sz w:val="16"/>
              </w:rPr>
            </w:pPr>
            <w:r>
              <w:rPr>
                <w:sz w:val="16"/>
              </w:rPr>
              <w:t>1</w:t>
            </w:r>
          </w:p>
        </w:tc>
        <w:tc>
          <w:tcPr>
            <w:tcW w:w="0" w:type="auto"/>
          </w:tcPr>
          <w:p w14:paraId="0ABE8051" w14:textId="77777777" w:rsidR="005C062C" w:rsidRPr="002B438D" w:rsidRDefault="005C062C" w:rsidP="00381CD7">
            <w:pPr>
              <w:pStyle w:val="TAL"/>
              <w:rPr>
                <w:sz w:val="16"/>
              </w:rPr>
            </w:pPr>
            <w:r>
              <w:rPr>
                <w:sz w:val="16"/>
              </w:rPr>
              <w:t>Rel-17</w:t>
            </w:r>
          </w:p>
        </w:tc>
        <w:tc>
          <w:tcPr>
            <w:tcW w:w="0" w:type="auto"/>
          </w:tcPr>
          <w:p w14:paraId="494D54A7" w14:textId="77777777" w:rsidR="005C062C" w:rsidRPr="002B438D" w:rsidRDefault="005C062C" w:rsidP="00381CD7">
            <w:pPr>
              <w:pStyle w:val="TAL"/>
              <w:rPr>
                <w:sz w:val="16"/>
              </w:rPr>
            </w:pPr>
            <w:r>
              <w:rPr>
                <w:sz w:val="16"/>
              </w:rPr>
              <w:t>F</w:t>
            </w:r>
          </w:p>
        </w:tc>
        <w:tc>
          <w:tcPr>
            <w:tcW w:w="0" w:type="auto"/>
          </w:tcPr>
          <w:p w14:paraId="36B57178" w14:textId="77777777" w:rsidR="005C062C" w:rsidRPr="002B438D" w:rsidRDefault="005C062C" w:rsidP="00381CD7">
            <w:pPr>
              <w:pStyle w:val="TAL"/>
              <w:rPr>
                <w:sz w:val="16"/>
              </w:rPr>
            </w:pPr>
            <w:r>
              <w:rPr>
                <w:sz w:val="16"/>
              </w:rPr>
              <w:t>ING_5GS-UEConTest</w:t>
            </w:r>
          </w:p>
        </w:tc>
        <w:tc>
          <w:tcPr>
            <w:tcW w:w="0" w:type="auto"/>
          </w:tcPr>
          <w:p w14:paraId="69CEEA86" w14:textId="77777777" w:rsidR="005C062C" w:rsidRPr="002B438D" w:rsidRDefault="005C062C" w:rsidP="00381CD7">
            <w:pPr>
              <w:pStyle w:val="TAL"/>
              <w:rPr>
                <w:sz w:val="16"/>
              </w:rPr>
            </w:pPr>
            <w:r>
              <w:rPr>
                <w:sz w:val="16"/>
              </w:rPr>
              <w:t>agreed</w:t>
            </w:r>
          </w:p>
        </w:tc>
      </w:tr>
      <w:tr w:rsidR="005C062C" w14:paraId="6A3E268E" w14:textId="77777777" w:rsidTr="00381CD7">
        <w:tc>
          <w:tcPr>
            <w:tcW w:w="0" w:type="auto"/>
          </w:tcPr>
          <w:p w14:paraId="47F5F538" w14:textId="77777777" w:rsidR="005C062C" w:rsidRPr="002B438D" w:rsidRDefault="005C062C" w:rsidP="00381CD7">
            <w:pPr>
              <w:pStyle w:val="TAL"/>
              <w:rPr>
                <w:sz w:val="16"/>
              </w:rPr>
            </w:pPr>
            <w:r>
              <w:rPr>
                <w:sz w:val="16"/>
              </w:rPr>
              <w:t>R5-236831</w:t>
            </w:r>
          </w:p>
        </w:tc>
        <w:tc>
          <w:tcPr>
            <w:tcW w:w="0" w:type="auto"/>
          </w:tcPr>
          <w:p w14:paraId="41CD35AB" w14:textId="77777777" w:rsidR="005C062C" w:rsidRPr="002B438D" w:rsidRDefault="005C062C" w:rsidP="00381CD7">
            <w:pPr>
              <w:pStyle w:val="TAL"/>
              <w:rPr>
                <w:sz w:val="16"/>
              </w:rPr>
            </w:pPr>
            <w:r>
              <w:rPr>
                <w:sz w:val="16"/>
              </w:rPr>
              <w:t xml:space="preserve">Update of TC 8.2.6.3.6 Idle/Inactive measurements / Idle mode / NE-DC / </w:t>
            </w:r>
            <w:proofErr w:type="spellStart"/>
            <w:r>
              <w:rPr>
                <w:sz w:val="16"/>
              </w:rPr>
              <w:t>RRCRelease</w:t>
            </w:r>
            <w:proofErr w:type="spellEnd"/>
            <w:r>
              <w:rPr>
                <w:sz w:val="16"/>
              </w:rPr>
              <w:t xml:space="preserve"> configuration</w:t>
            </w:r>
          </w:p>
        </w:tc>
        <w:tc>
          <w:tcPr>
            <w:tcW w:w="0" w:type="auto"/>
          </w:tcPr>
          <w:p w14:paraId="7890B02B" w14:textId="77777777" w:rsidR="005C062C" w:rsidRPr="002B438D" w:rsidRDefault="005C062C" w:rsidP="00381CD7">
            <w:pPr>
              <w:pStyle w:val="TAL"/>
              <w:rPr>
                <w:sz w:val="16"/>
              </w:rPr>
            </w:pPr>
            <w:r>
              <w:rPr>
                <w:sz w:val="16"/>
              </w:rPr>
              <w:t>Starpoint, TDIA</w:t>
            </w:r>
          </w:p>
        </w:tc>
        <w:tc>
          <w:tcPr>
            <w:tcW w:w="0" w:type="auto"/>
          </w:tcPr>
          <w:p w14:paraId="61C353A9" w14:textId="77777777" w:rsidR="005C062C" w:rsidRPr="002B438D" w:rsidRDefault="005C062C" w:rsidP="00381CD7">
            <w:pPr>
              <w:pStyle w:val="TAL"/>
              <w:rPr>
                <w:sz w:val="16"/>
              </w:rPr>
            </w:pPr>
            <w:r>
              <w:rPr>
                <w:sz w:val="16"/>
              </w:rPr>
              <w:t>38.523-1</w:t>
            </w:r>
          </w:p>
        </w:tc>
        <w:tc>
          <w:tcPr>
            <w:tcW w:w="0" w:type="auto"/>
          </w:tcPr>
          <w:p w14:paraId="1D6D65EB" w14:textId="77777777" w:rsidR="005C062C" w:rsidRPr="002B438D" w:rsidRDefault="005C062C" w:rsidP="00381CD7">
            <w:pPr>
              <w:pStyle w:val="TAL"/>
              <w:rPr>
                <w:sz w:val="16"/>
              </w:rPr>
            </w:pPr>
            <w:r>
              <w:rPr>
                <w:sz w:val="16"/>
              </w:rPr>
              <w:t>4116</w:t>
            </w:r>
          </w:p>
        </w:tc>
        <w:tc>
          <w:tcPr>
            <w:tcW w:w="0" w:type="auto"/>
          </w:tcPr>
          <w:p w14:paraId="08EBB4F4" w14:textId="77777777" w:rsidR="005C062C" w:rsidRPr="002B438D" w:rsidRDefault="005C062C" w:rsidP="00381CD7">
            <w:pPr>
              <w:pStyle w:val="TAR"/>
              <w:rPr>
                <w:sz w:val="16"/>
              </w:rPr>
            </w:pPr>
            <w:r>
              <w:rPr>
                <w:sz w:val="16"/>
              </w:rPr>
              <w:t>-</w:t>
            </w:r>
          </w:p>
        </w:tc>
        <w:tc>
          <w:tcPr>
            <w:tcW w:w="0" w:type="auto"/>
          </w:tcPr>
          <w:p w14:paraId="55899A2E" w14:textId="77777777" w:rsidR="005C062C" w:rsidRPr="002B438D" w:rsidRDefault="005C062C" w:rsidP="00381CD7">
            <w:pPr>
              <w:pStyle w:val="TAL"/>
              <w:rPr>
                <w:sz w:val="16"/>
              </w:rPr>
            </w:pPr>
            <w:r>
              <w:rPr>
                <w:sz w:val="16"/>
              </w:rPr>
              <w:t>Rel-17</w:t>
            </w:r>
          </w:p>
        </w:tc>
        <w:tc>
          <w:tcPr>
            <w:tcW w:w="0" w:type="auto"/>
          </w:tcPr>
          <w:p w14:paraId="1AECB0A1" w14:textId="77777777" w:rsidR="005C062C" w:rsidRPr="002B438D" w:rsidRDefault="005C062C" w:rsidP="00381CD7">
            <w:pPr>
              <w:pStyle w:val="TAL"/>
              <w:rPr>
                <w:sz w:val="16"/>
              </w:rPr>
            </w:pPr>
            <w:r>
              <w:rPr>
                <w:sz w:val="16"/>
              </w:rPr>
              <w:t>F</w:t>
            </w:r>
          </w:p>
        </w:tc>
        <w:tc>
          <w:tcPr>
            <w:tcW w:w="0" w:type="auto"/>
          </w:tcPr>
          <w:p w14:paraId="0540C2C5" w14:textId="77777777" w:rsidR="005C062C" w:rsidRPr="002B438D" w:rsidRDefault="005C062C" w:rsidP="00381CD7">
            <w:pPr>
              <w:pStyle w:val="TAL"/>
              <w:rPr>
                <w:sz w:val="16"/>
              </w:rPr>
            </w:pPr>
            <w:r>
              <w:rPr>
                <w:sz w:val="16"/>
              </w:rPr>
              <w:t xml:space="preserve">TEI16_Test, </w:t>
            </w:r>
            <w:proofErr w:type="spellStart"/>
            <w:r>
              <w:rPr>
                <w:sz w:val="16"/>
              </w:rPr>
              <w:t>LTE_NR_DC_CA_enh-UEConTest</w:t>
            </w:r>
            <w:proofErr w:type="spellEnd"/>
          </w:p>
        </w:tc>
        <w:tc>
          <w:tcPr>
            <w:tcW w:w="0" w:type="auto"/>
          </w:tcPr>
          <w:p w14:paraId="207CAE79" w14:textId="77777777" w:rsidR="005C062C" w:rsidRPr="002B438D" w:rsidRDefault="005C062C" w:rsidP="00381CD7">
            <w:pPr>
              <w:pStyle w:val="TAL"/>
              <w:rPr>
                <w:sz w:val="16"/>
              </w:rPr>
            </w:pPr>
            <w:r>
              <w:rPr>
                <w:sz w:val="16"/>
              </w:rPr>
              <w:t>revised</w:t>
            </w:r>
          </w:p>
        </w:tc>
      </w:tr>
      <w:tr w:rsidR="005C062C" w14:paraId="2B6F2A0B" w14:textId="77777777" w:rsidTr="00381CD7">
        <w:tc>
          <w:tcPr>
            <w:tcW w:w="0" w:type="auto"/>
          </w:tcPr>
          <w:p w14:paraId="6D5A042D" w14:textId="77777777" w:rsidR="005C062C" w:rsidRPr="002B438D" w:rsidRDefault="005C062C" w:rsidP="00381CD7">
            <w:pPr>
              <w:pStyle w:val="TAL"/>
              <w:rPr>
                <w:sz w:val="16"/>
              </w:rPr>
            </w:pPr>
            <w:r>
              <w:rPr>
                <w:sz w:val="16"/>
              </w:rPr>
              <w:t>R5-237366</w:t>
            </w:r>
          </w:p>
        </w:tc>
        <w:tc>
          <w:tcPr>
            <w:tcW w:w="0" w:type="auto"/>
          </w:tcPr>
          <w:p w14:paraId="315F3673" w14:textId="77777777" w:rsidR="005C062C" w:rsidRPr="002B438D" w:rsidRDefault="005C062C" w:rsidP="00381CD7">
            <w:pPr>
              <w:pStyle w:val="TAL"/>
              <w:rPr>
                <w:sz w:val="16"/>
              </w:rPr>
            </w:pPr>
            <w:r>
              <w:rPr>
                <w:sz w:val="16"/>
              </w:rPr>
              <w:t xml:space="preserve">Update of TC 8.2.6.3.6 Idle/Inactive measurements / Idle mode / NE-DC / </w:t>
            </w:r>
            <w:proofErr w:type="spellStart"/>
            <w:r>
              <w:rPr>
                <w:sz w:val="16"/>
              </w:rPr>
              <w:t>RRCRelease</w:t>
            </w:r>
            <w:proofErr w:type="spellEnd"/>
            <w:r>
              <w:rPr>
                <w:sz w:val="16"/>
              </w:rPr>
              <w:t xml:space="preserve"> configuration</w:t>
            </w:r>
          </w:p>
        </w:tc>
        <w:tc>
          <w:tcPr>
            <w:tcW w:w="0" w:type="auto"/>
          </w:tcPr>
          <w:p w14:paraId="2CB8963F" w14:textId="77777777" w:rsidR="005C062C" w:rsidRPr="002B438D" w:rsidRDefault="005C062C" w:rsidP="00381CD7">
            <w:pPr>
              <w:pStyle w:val="TAL"/>
              <w:rPr>
                <w:sz w:val="16"/>
              </w:rPr>
            </w:pPr>
            <w:r>
              <w:rPr>
                <w:sz w:val="16"/>
              </w:rPr>
              <w:t>Starpoint, TDIA</w:t>
            </w:r>
          </w:p>
        </w:tc>
        <w:tc>
          <w:tcPr>
            <w:tcW w:w="0" w:type="auto"/>
          </w:tcPr>
          <w:p w14:paraId="4068B8C4" w14:textId="77777777" w:rsidR="005C062C" w:rsidRPr="002B438D" w:rsidRDefault="005C062C" w:rsidP="00381CD7">
            <w:pPr>
              <w:pStyle w:val="TAL"/>
              <w:rPr>
                <w:sz w:val="16"/>
              </w:rPr>
            </w:pPr>
            <w:r>
              <w:rPr>
                <w:sz w:val="16"/>
              </w:rPr>
              <w:t>38.523-1</w:t>
            </w:r>
          </w:p>
        </w:tc>
        <w:tc>
          <w:tcPr>
            <w:tcW w:w="0" w:type="auto"/>
          </w:tcPr>
          <w:p w14:paraId="0C8514CB" w14:textId="77777777" w:rsidR="005C062C" w:rsidRPr="002B438D" w:rsidRDefault="005C062C" w:rsidP="00381CD7">
            <w:pPr>
              <w:pStyle w:val="TAL"/>
              <w:rPr>
                <w:sz w:val="16"/>
              </w:rPr>
            </w:pPr>
            <w:r>
              <w:rPr>
                <w:sz w:val="16"/>
              </w:rPr>
              <w:t>4116</w:t>
            </w:r>
          </w:p>
        </w:tc>
        <w:tc>
          <w:tcPr>
            <w:tcW w:w="0" w:type="auto"/>
          </w:tcPr>
          <w:p w14:paraId="687B5E33" w14:textId="77777777" w:rsidR="005C062C" w:rsidRPr="002B438D" w:rsidRDefault="005C062C" w:rsidP="00381CD7">
            <w:pPr>
              <w:pStyle w:val="TAR"/>
              <w:rPr>
                <w:sz w:val="16"/>
              </w:rPr>
            </w:pPr>
            <w:r>
              <w:rPr>
                <w:sz w:val="16"/>
              </w:rPr>
              <w:t>1</w:t>
            </w:r>
          </w:p>
        </w:tc>
        <w:tc>
          <w:tcPr>
            <w:tcW w:w="0" w:type="auto"/>
          </w:tcPr>
          <w:p w14:paraId="5FD9BC0B" w14:textId="77777777" w:rsidR="005C062C" w:rsidRPr="002B438D" w:rsidRDefault="005C062C" w:rsidP="00381CD7">
            <w:pPr>
              <w:pStyle w:val="TAL"/>
              <w:rPr>
                <w:sz w:val="16"/>
              </w:rPr>
            </w:pPr>
            <w:r>
              <w:rPr>
                <w:sz w:val="16"/>
              </w:rPr>
              <w:t>Rel-17</w:t>
            </w:r>
          </w:p>
        </w:tc>
        <w:tc>
          <w:tcPr>
            <w:tcW w:w="0" w:type="auto"/>
          </w:tcPr>
          <w:p w14:paraId="3F0FD2F4" w14:textId="77777777" w:rsidR="005C062C" w:rsidRPr="002B438D" w:rsidRDefault="005C062C" w:rsidP="00381CD7">
            <w:pPr>
              <w:pStyle w:val="TAL"/>
              <w:rPr>
                <w:sz w:val="16"/>
              </w:rPr>
            </w:pPr>
            <w:r>
              <w:rPr>
                <w:sz w:val="16"/>
              </w:rPr>
              <w:t>F</w:t>
            </w:r>
          </w:p>
        </w:tc>
        <w:tc>
          <w:tcPr>
            <w:tcW w:w="0" w:type="auto"/>
          </w:tcPr>
          <w:p w14:paraId="5D1CB620" w14:textId="77777777" w:rsidR="005C062C" w:rsidRPr="002B438D" w:rsidRDefault="005C062C" w:rsidP="00381CD7">
            <w:pPr>
              <w:pStyle w:val="TAL"/>
              <w:rPr>
                <w:sz w:val="16"/>
              </w:rPr>
            </w:pPr>
            <w:r>
              <w:rPr>
                <w:sz w:val="16"/>
              </w:rPr>
              <w:t xml:space="preserve">TEI16_Test, </w:t>
            </w:r>
            <w:proofErr w:type="spellStart"/>
            <w:r>
              <w:rPr>
                <w:sz w:val="16"/>
              </w:rPr>
              <w:t>LTE_NR_DC_CA_enh-UEConTest</w:t>
            </w:r>
            <w:proofErr w:type="spellEnd"/>
          </w:p>
        </w:tc>
        <w:tc>
          <w:tcPr>
            <w:tcW w:w="0" w:type="auto"/>
          </w:tcPr>
          <w:p w14:paraId="3183E183" w14:textId="77777777" w:rsidR="005C062C" w:rsidRPr="002B438D" w:rsidRDefault="005C062C" w:rsidP="00381CD7">
            <w:pPr>
              <w:pStyle w:val="TAL"/>
              <w:rPr>
                <w:sz w:val="16"/>
              </w:rPr>
            </w:pPr>
            <w:r>
              <w:rPr>
                <w:sz w:val="16"/>
              </w:rPr>
              <w:t>agreed</w:t>
            </w:r>
          </w:p>
        </w:tc>
      </w:tr>
      <w:tr w:rsidR="005C062C" w14:paraId="15EB6E8E" w14:textId="77777777" w:rsidTr="00381CD7">
        <w:tc>
          <w:tcPr>
            <w:tcW w:w="0" w:type="auto"/>
          </w:tcPr>
          <w:p w14:paraId="62ACBE76" w14:textId="77777777" w:rsidR="005C062C" w:rsidRPr="002B438D" w:rsidRDefault="005C062C" w:rsidP="00381CD7">
            <w:pPr>
              <w:pStyle w:val="TAL"/>
              <w:rPr>
                <w:sz w:val="16"/>
              </w:rPr>
            </w:pPr>
            <w:r>
              <w:rPr>
                <w:sz w:val="16"/>
              </w:rPr>
              <w:t>R5-236835</w:t>
            </w:r>
          </w:p>
        </w:tc>
        <w:tc>
          <w:tcPr>
            <w:tcW w:w="0" w:type="auto"/>
          </w:tcPr>
          <w:p w14:paraId="1813A63D" w14:textId="77777777" w:rsidR="005C062C" w:rsidRPr="002B438D" w:rsidRDefault="005C062C" w:rsidP="00381CD7">
            <w:pPr>
              <w:pStyle w:val="TAL"/>
              <w:rPr>
                <w:sz w:val="16"/>
              </w:rPr>
            </w:pPr>
            <w:r>
              <w:rPr>
                <w:sz w:val="16"/>
              </w:rPr>
              <w:t>Correction to SNPN test case 6.5.3.7</w:t>
            </w:r>
          </w:p>
        </w:tc>
        <w:tc>
          <w:tcPr>
            <w:tcW w:w="0" w:type="auto"/>
          </w:tcPr>
          <w:p w14:paraId="44DD1ED1" w14:textId="77777777" w:rsidR="005C062C" w:rsidRPr="002B438D" w:rsidRDefault="005C062C" w:rsidP="00381CD7">
            <w:pPr>
              <w:pStyle w:val="TAL"/>
              <w:rPr>
                <w:sz w:val="16"/>
              </w:rPr>
            </w:pPr>
            <w:r>
              <w:rPr>
                <w:sz w:val="16"/>
              </w:rPr>
              <w:t>TDIA, CATT</w:t>
            </w:r>
          </w:p>
        </w:tc>
        <w:tc>
          <w:tcPr>
            <w:tcW w:w="0" w:type="auto"/>
          </w:tcPr>
          <w:p w14:paraId="71F41BA7" w14:textId="77777777" w:rsidR="005C062C" w:rsidRPr="002B438D" w:rsidRDefault="005C062C" w:rsidP="00381CD7">
            <w:pPr>
              <w:pStyle w:val="TAL"/>
              <w:rPr>
                <w:sz w:val="16"/>
              </w:rPr>
            </w:pPr>
            <w:r>
              <w:rPr>
                <w:sz w:val="16"/>
              </w:rPr>
              <w:t>38.523-1</w:t>
            </w:r>
          </w:p>
        </w:tc>
        <w:tc>
          <w:tcPr>
            <w:tcW w:w="0" w:type="auto"/>
          </w:tcPr>
          <w:p w14:paraId="3CD5CCCE" w14:textId="77777777" w:rsidR="005C062C" w:rsidRPr="002B438D" w:rsidRDefault="005C062C" w:rsidP="00381CD7">
            <w:pPr>
              <w:pStyle w:val="TAL"/>
              <w:rPr>
                <w:sz w:val="16"/>
              </w:rPr>
            </w:pPr>
            <w:r>
              <w:rPr>
                <w:sz w:val="16"/>
              </w:rPr>
              <w:t>4117</w:t>
            </w:r>
          </w:p>
        </w:tc>
        <w:tc>
          <w:tcPr>
            <w:tcW w:w="0" w:type="auto"/>
          </w:tcPr>
          <w:p w14:paraId="711ECD7B" w14:textId="77777777" w:rsidR="005C062C" w:rsidRPr="002B438D" w:rsidRDefault="005C062C" w:rsidP="00381CD7">
            <w:pPr>
              <w:pStyle w:val="TAR"/>
              <w:rPr>
                <w:sz w:val="16"/>
              </w:rPr>
            </w:pPr>
            <w:r>
              <w:rPr>
                <w:sz w:val="16"/>
              </w:rPr>
              <w:t>-</w:t>
            </w:r>
          </w:p>
        </w:tc>
        <w:tc>
          <w:tcPr>
            <w:tcW w:w="0" w:type="auto"/>
          </w:tcPr>
          <w:p w14:paraId="45BDCEEF" w14:textId="77777777" w:rsidR="005C062C" w:rsidRPr="002B438D" w:rsidRDefault="005C062C" w:rsidP="00381CD7">
            <w:pPr>
              <w:pStyle w:val="TAL"/>
              <w:rPr>
                <w:sz w:val="16"/>
              </w:rPr>
            </w:pPr>
            <w:r>
              <w:rPr>
                <w:sz w:val="16"/>
              </w:rPr>
              <w:t>Rel-17</w:t>
            </w:r>
          </w:p>
        </w:tc>
        <w:tc>
          <w:tcPr>
            <w:tcW w:w="0" w:type="auto"/>
          </w:tcPr>
          <w:p w14:paraId="1DB88C5B" w14:textId="77777777" w:rsidR="005C062C" w:rsidRPr="002B438D" w:rsidRDefault="005C062C" w:rsidP="00381CD7">
            <w:pPr>
              <w:pStyle w:val="TAL"/>
              <w:rPr>
                <w:sz w:val="16"/>
              </w:rPr>
            </w:pPr>
            <w:r>
              <w:rPr>
                <w:sz w:val="16"/>
              </w:rPr>
              <w:t>F</w:t>
            </w:r>
          </w:p>
        </w:tc>
        <w:tc>
          <w:tcPr>
            <w:tcW w:w="0" w:type="auto"/>
          </w:tcPr>
          <w:p w14:paraId="4BED3741"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666D9B4B" w14:textId="77777777" w:rsidR="005C062C" w:rsidRPr="002B438D" w:rsidRDefault="005C062C" w:rsidP="00381CD7">
            <w:pPr>
              <w:pStyle w:val="TAL"/>
              <w:rPr>
                <w:sz w:val="16"/>
              </w:rPr>
            </w:pPr>
            <w:r>
              <w:rPr>
                <w:sz w:val="16"/>
              </w:rPr>
              <w:t>agreed</w:t>
            </w:r>
          </w:p>
        </w:tc>
      </w:tr>
      <w:tr w:rsidR="005C062C" w14:paraId="28A06437" w14:textId="77777777" w:rsidTr="00381CD7">
        <w:tc>
          <w:tcPr>
            <w:tcW w:w="0" w:type="auto"/>
          </w:tcPr>
          <w:p w14:paraId="03FCFD0E" w14:textId="77777777" w:rsidR="005C062C" w:rsidRPr="002B438D" w:rsidRDefault="005C062C" w:rsidP="00381CD7">
            <w:pPr>
              <w:pStyle w:val="TAL"/>
              <w:rPr>
                <w:sz w:val="16"/>
              </w:rPr>
            </w:pPr>
            <w:r>
              <w:rPr>
                <w:sz w:val="16"/>
              </w:rPr>
              <w:t>R5-236838</w:t>
            </w:r>
          </w:p>
        </w:tc>
        <w:tc>
          <w:tcPr>
            <w:tcW w:w="0" w:type="auto"/>
          </w:tcPr>
          <w:p w14:paraId="1B84AFCB" w14:textId="77777777" w:rsidR="005C062C" w:rsidRPr="002B438D" w:rsidRDefault="005C062C" w:rsidP="00381CD7">
            <w:pPr>
              <w:pStyle w:val="TAL"/>
              <w:rPr>
                <w:sz w:val="16"/>
              </w:rPr>
            </w:pPr>
            <w:r>
              <w:rPr>
                <w:sz w:val="16"/>
              </w:rPr>
              <w:t>Correction to SON MDT test case 8.1.6.1.2.16</w:t>
            </w:r>
          </w:p>
        </w:tc>
        <w:tc>
          <w:tcPr>
            <w:tcW w:w="0" w:type="auto"/>
          </w:tcPr>
          <w:p w14:paraId="4C58D0F1" w14:textId="77777777" w:rsidR="005C062C" w:rsidRPr="002B438D" w:rsidRDefault="005C062C" w:rsidP="00381CD7">
            <w:pPr>
              <w:pStyle w:val="TAL"/>
              <w:rPr>
                <w:sz w:val="16"/>
              </w:rPr>
            </w:pPr>
            <w:r>
              <w:rPr>
                <w:sz w:val="16"/>
              </w:rPr>
              <w:t>TDIA, CATT</w:t>
            </w:r>
          </w:p>
        </w:tc>
        <w:tc>
          <w:tcPr>
            <w:tcW w:w="0" w:type="auto"/>
          </w:tcPr>
          <w:p w14:paraId="0654915C" w14:textId="77777777" w:rsidR="005C062C" w:rsidRPr="002B438D" w:rsidRDefault="005C062C" w:rsidP="00381CD7">
            <w:pPr>
              <w:pStyle w:val="TAL"/>
              <w:rPr>
                <w:sz w:val="16"/>
              </w:rPr>
            </w:pPr>
            <w:r>
              <w:rPr>
                <w:sz w:val="16"/>
              </w:rPr>
              <w:t>38.523-1</w:t>
            </w:r>
          </w:p>
        </w:tc>
        <w:tc>
          <w:tcPr>
            <w:tcW w:w="0" w:type="auto"/>
          </w:tcPr>
          <w:p w14:paraId="755927CC" w14:textId="77777777" w:rsidR="005C062C" w:rsidRPr="002B438D" w:rsidRDefault="005C062C" w:rsidP="00381CD7">
            <w:pPr>
              <w:pStyle w:val="TAL"/>
              <w:rPr>
                <w:sz w:val="16"/>
              </w:rPr>
            </w:pPr>
            <w:r>
              <w:rPr>
                <w:sz w:val="16"/>
              </w:rPr>
              <w:t>4118</w:t>
            </w:r>
          </w:p>
        </w:tc>
        <w:tc>
          <w:tcPr>
            <w:tcW w:w="0" w:type="auto"/>
          </w:tcPr>
          <w:p w14:paraId="7858B1D8" w14:textId="77777777" w:rsidR="005C062C" w:rsidRPr="002B438D" w:rsidRDefault="005C062C" w:rsidP="00381CD7">
            <w:pPr>
              <w:pStyle w:val="TAR"/>
              <w:rPr>
                <w:sz w:val="16"/>
              </w:rPr>
            </w:pPr>
            <w:r>
              <w:rPr>
                <w:sz w:val="16"/>
              </w:rPr>
              <w:t>-</w:t>
            </w:r>
          </w:p>
        </w:tc>
        <w:tc>
          <w:tcPr>
            <w:tcW w:w="0" w:type="auto"/>
          </w:tcPr>
          <w:p w14:paraId="7DABABAB" w14:textId="77777777" w:rsidR="005C062C" w:rsidRPr="002B438D" w:rsidRDefault="005C062C" w:rsidP="00381CD7">
            <w:pPr>
              <w:pStyle w:val="TAL"/>
              <w:rPr>
                <w:sz w:val="16"/>
              </w:rPr>
            </w:pPr>
            <w:r>
              <w:rPr>
                <w:sz w:val="16"/>
              </w:rPr>
              <w:t>Rel-17</w:t>
            </w:r>
          </w:p>
        </w:tc>
        <w:tc>
          <w:tcPr>
            <w:tcW w:w="0" w:type="auto"/>
          </w:tcPr>
          <w:p w14:paraId="3DE5B73B" w14:textId="77777777" w:rsidR="005C062C" w:rsidRPr="002B438D" w:rsidRDefault="005C062C" w:rsidP="00381CD7">
            <w:pPr>
              <w:pStyle w:val="TAL"/>
              <w:rPr>
                <w:sz w:val="16"/>
              </w:rPr>
            </w:pPr>
            <w:r>
              <w:rPr>
                <w:sz w:val="16"/>
              </w:rPr>
              <w:t>F</w:t>
            </w:r>
          </w:p>
        </w:tc>
        <w:tc>
          <w:tcPr>
            <w:tcW w:w="0" w:type="auto"/>
          </w:tcPr>
          <w:p w14:paraId="30B332DE"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65B33FB8" w14:textId="77777777" w:rsidR="005C062C" w:rsidRPr="002B438D" w:rsidRDefault="005C062C" w:rsidP="00381CD7">
            <w:pPr>
              <w:pStyle w:val="TAL"/>
              <w:rPr>
                <w:sz w:val="16"/>
              </w:rPr>
            </w:pPr>
            <w:r>
              <w:rPr>
                <w:sz w:val="16"/>
              </w:rPr>
              <w:t>revised</w:t>
            </w:r>
          </w:p>
        </w:tc>
      </w:tr>
      <w:tr w:rsidR="005C062C" w14:paraId="5C88476C" w14:textId="77777777" w:rsidTr="00381CD7">
        <w:tc>
          <w:tcPr>
            <w:tcW w:w="0" w:type="auto"/>
          </w:tcPr>
          <w:p w14:paraId="2C315AD0" w14:textId="77777777" w:rsidR="005C062C" w:rsidRPr="002B438D" w:rsidRDefault="005C062C" w:rsidP="00381CD7">
            <w:pPr>
              <w:pStyle w:val="TAL"/>
              <w:rPr>
                <w:sz w:val="16"/>
              </w:rPr>
            </w:pPr>
            <w:r>
              <w:rPr>
                <w:sz w:val="16"/>
              </w:rPr>
              <w:t>R5-237362</w:t>
            </w:r>
          </w:p>
        </w:tc>
        <w:tc>
          <w:tcPr>
            <w:tcW w:w="0" w:type="auto"/>
          </w:tcPr>
          <w:p w14:paraId="7C75A651" w14:textId="77777777" w:rsidR="005C062C" w:rsidRPr="002B438D" w:rsidRDefault="005C062C" w:rsidP="00381CD7">
            <w:pPr>
              <w:pStyle w:val="TAL"/>
              <w:rPr>
                <w:sz w:val="16"/>
              </w:rPr>
            </w:pPr>
            <w:r>
              <w:rPr>
                <w:sz w:val="16"/>
              </w:rPr>
              <w:t>Correction to SON MDT test case 8.1.6.1.2.16</w:t>
            </w:r>
          </w:p>
        </w:tc>
        <w:tc>
          <w:tcPr>
            <w:tcW w:w="0" w:type="auto"/>
          </w:tcPr>
          <w:p w14:paraId="487A5993" w14:textId="77777777" w:rsidR="005C062C" w:rsidRPr="002B438D" w:rsidRDefault="005C062C" w:rsidP="00381CD7">
            <w:pPr>
              <w:pStyle w:val="TAL"/>
              <w:rPr>
                <w:sz w:val="16"/>
              </w:rPr>
            </w:pPr>
            <w:r>
              <w:rPr>
                <w:sz w:val="16"/>
              </w:rPr>
              <w:t>TDIA, CATT</w:t>
            </w:r>
          </w:p>
        </w:tc>
        <w:tc>
          <w:tcPr>
            <w:tcW w:w="0" w:type="auto"/>
          </w:tcPr>
          <w:p w14:paraId="18CB48D4" w14:textId="77777777" w:rsidR="005C062C" w:rsidRPr="002B438D" w:rsidRDefault="005C062C" w:rsidP="00381CD7">
            <w:pPr>
              <w:pStyle w:val="TAL"/>
              <w:rPr>
                <w:sz w:val="16"/>
              </w:rPr>
            </w:pPr>
            <w:r>
              <w:rPr>
                <w:sz w:val="16"/>
              </w:rPr>
              <w:t>38.523-1</w:t>
            </w:r>
          </w:p>
        </w:tc>
        <w:tc>
          <w:tcPr>
            <w:tcW w:w="0" w:type="auto"/>
          </w:tcPr>
          <w:p w14:paraId="49B59A1F" w14:textId="77777777" w:rsidR="005C062C" w:rsidRPr="002B438D" w:rsidRDefault="005C062C" w:rsidP="00381CD7">
            <w:pPr>
              <w:pStyle w:val="TAL"/>
              <w:rPr>
                <w:sz w:val="16"/>
              </w:rPr>
            </w:pPr>
            <w:r>
              <w:rPr>
                <w:sz w:val="16"/>
              </w:rPr>
              <w:t>4118</w:t>
            </w:r>
          </w:p>
        </w:tc>
        <w:tc>
          <w:tcPr>
            <w:tcW w:w="0" w:type="auto"/>
          </w:tcPr>
          <w:p w14:paraId="56E67E70" w14:textId="77777777" w:rsidR="005C062C" w:rsidRPr="002B438D" w:rsidRDefault="005C062C" w:rsidP="00381CD7">
            <w:pPr>
              <w:pStyle w:val="TAR"/>
              <w:rPr>
                <w:sz w:val="16"/>
              </w:rPr>
            </w:pPr>
            <w:r>
              <w:rPr>
                <w:sz w:val="16"/>
              </w:rPr>
              <w:t>1</w:t>
            </w:r>
          </w:p>
        </w:tc>
        <w:tc>
          <w:tcPr>
            <w:tcW w:w="0" w:type="auto"/>
          </w:tcPr>
          <w:p w14:paraId="638D6D18" w14:textId="77777777" w:rsidR="005C062C" w:rsidRPr="002B438D" w:rsidRDefault="005C062C" w:rsidP="00381CD7">
            <w:pPr>
              <w:pStyle w:val="TAL"/>
              <w:rPr>
                <w:sz w:val="16"/>
              </w:rPr>
            </w:pPr>
            <w:r>
              <w:rPr>
                <w:sz w:val="16"/>
              </w:rPr>
              <w:t>Rel-17</w:t>
            </w:r>
          </w:p>
        </w:tc>
        <w:tc>
          <w:tcPr>
            <w:tcW w:w="0" w:type="auto"/>
          </w:tcPr>
          <w:p w14:paraId="439F2CD3" w14:textId="77777777" w:rsidR="005C062C" w:rsidRPr="002B438D" w:rsidRDefault="005C062C" w:rsidP="00381CD7">
            <w:pPr>
              <w:pStyle w:val="TAL"/>
              <w:rPr>
                <w:sz w:val="16"/>
              </w:rPr>
            </w:pPr>
            <w:r>
              <w:rPr>
                <w:sz w:val="16"/>
              </w:rPr>
              <w:t>F</w:t>
            </w:r>
          </w:p>
        </w:tc>
        <w:tc>
          <w:tcPr>
            <w:tcW w:w="0" w:type="auto"/>
          </w:tcPr>
          <w:p w14:paraId="4C878533"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060DDA9C" w14:textId="77777777" w:rsidR="005C062C" w:rsidRPr="002B438D" w:rsidRDefault="005C062C" w:rsidP="00381CD7">
            <w:pPr>
              <w:pStyle w:val="TAL"/>
              <w:rPr>
                <w:sz w:val="16"/>
              </w:rPr>
            </w:pPr>
            <w:r>
              <w:rPr>
                <w:sz w:val="16"/>
              </w:rPr>
              <w:t>agreed</w:t>
            </w:r>
          </w:p>
        </w:tc>
      </w:tr>
      <w:tr w:rsidR="005C062C" w14:paraId="040047EA" w14:textId="77777777" w:rsidTr="00381CD7">
        <w:tc>
          <w:tcPr>
            <w:tcW w:w="0" w:type="auto"/>
          </w:tcPr>
          <w:p w14:paraId="7328CF46" w14:textId="77777777" w:rsidR="005C062C" w:rsidRPr="002B438D" w:rsidRDefault="005C062C" w:rsidP="00381CD7">
            <w:pPr>
              <w:pStyle w:val="TAL"/>
              <w:rPr>
                <w:sz w:val="16"/>
              </w:rPr>
            </w:pPr>
            <w:r>
              <w:rPr>
                <w:sz w:val="16"/>
              </w:rPr>
              <w:t>R5-236839</w:t>
            </w:r>
          </w:p>
        </w:tc>
        <w:tc>
          <w:tcPr>
            <w:tcW w:w="0" w:type="auto"/>
          </w:tcPr>
          <w:p w14:paraId="7FA4B6D9" w14:textId="77777777" w:rsidR="005C062C" w:rsidRPr="002B438D" w:rsidRDefault="005C062C" w:rsidP="00381CD7">
            <w:pPr>
              <w:pStyle w:val="TAL"/>
              <w:rPr>
                <w:sz w:val="16"/>
              </w:rPr>
            </w:pPr>
            <w:r>
              <w:rPr>
                <w:sz w:val="16"/>
              </w:rPr>
              <w:t>Correction to test case 8.1.6.4.3</w:t>
            </w:r>
          </w:p>
        </w:tc>
        <w:tc>
          <w:tcPr>
            <w:tcW w:w="0" w:type="auto"/>
          </w:tcPr>
          <w:p w14:paraId="6D079DF0" w14:textId="77777777" w:rsidR="005C062C" w:rsidRPr="002B438D" w:rsidRDefault="005C062C" w:rsidP="00381CD7">
            <w:pPr>
              <w:pStyle w:val="TAL"/>
              <w:rPr>
                <w:sz w:val="16"/>
              </w:rPr>
            </w:pPr>
            <w:r>
              <w:rPr>
                <w:sz w:val="16"/>
              </w:rPr>
              <w:t>TDIA, CATT</w:t>
            </w:r>
          </w:p>
        </w:tc>
        <w:tc>
          <w:tcPr>
            <w:tcW w:w="0" w:type="auto"/>
          </w:tcPr>
          <w:p w14:paraId="5842EACF" w14:textId="77777777" w:rsidR="005C062C" w:rsidRPr="002B438D" w:rsidRDefault="005C062C" w:rsidP="00381CD7">
            <w:pPr>
              <w:pStyle w:val="TAL"/>
              <w:rPr>
                <w:sz w:val="16"/>
              </w:rPr>
            </w:pPr>
            <w:r>
              <w:rPr>
                <w:sz w:val="16"/>
              </w:rPr>
              <w:t>38.523-1</w:t>
            </w:r>
          </w:p>
        </w:tc>
        <w:tc>
          <w:tcPr>
            <w:tcW w:w="0" w:type="auto"/>
          </w:tcPr>
          <w:p w14:paraId="1A36F353" w14:textId="77777777" w:rsidR="005C062C" w:rsidRPr="002B438D" w:rsidRDefault="005C062C" w:rsidP="00381CD7">
            <w:pPr>
              <w:pStyle w:val="TAL"/>
              <w:rPr>
                <w:sz w:val="16"/>
              </w:rPr>
            </w:pPr>
            <w:r>
              <w:rPr>
                <w:sz w:val="16"/>
              </w:rPr>
              <w:t>4119</w:t>
            </w:r>
          </w:p>
        </w:tc>
        <w:tc>
          <w:tcPr>
            <w:tcW w:w="0" w:type="auto"/>
          </w:tcPr>
          <w:p w14:paraId="49216EC0" w14:textId="77777777" w:rsidR="005C062C" w:rsidRPr="002B438D" w:rsidRDefault="005C062C" w:rsidP="00381CD7">
            <w:pPr>
              <w:pStyle w:val="TAR"/>
              <w:rPr>
                <w:sz w:val="16"/>
              </w:rPr>
            </w:pPr>
            <w:r>
              <w:rPr>
                <w:sz w:val="16"/>
              </w:rPr>
              <w:t>-</w:t>
            </w:r>
          </w:p>
        </w:tc>
        <w:tc>
          <w:tcPr>
            <w:tcW w:w="0" w:type="auto"/>
          </w:tcPr>
          <w:p w14:paraId="22A28D0D" w14:textId="77777777" w:rsidR="005C062C" w:rsidRPr="002B438D" w:rsidRDefault="005C062C" w:rsidP="00381CD7">
            <w:pPr>
              <w:pStyle w:val="TAL"/>
              <w:rPr>
                <w:sz w:val="16"/>
              </w:rPr>
            </w:pPr>
            <w:r>
              <w:rPr>
                <w:sz w:val="16"/>
              </w:rPr>
              <w:t>Rel-17</w:t>
            </w:r>
          </w:p>
        </w:tc>
        <w:tc>
          <w:tcPr>
            <w:tcW w:w="0" w:type="auto"/>
          </w:tcPr>
          <w:p w14:paraId="5109E245" w14:textId="77777777" w:rsidR="005C062C" w:rsidRPr="002B438D" w:rsidRDefault="005C062C" w:rsidP="00381CD7">
            <w:pPr>
              <w:pStyle w:val="TAL"/>
              <w:rPr>
                <w:sz w:val="16"/>
              </w:rPr>
            </w:pPr>
            <w:r>
              <w:rPr>
                <w:sz w:val="16"/>
              </w:rPr>
              <w:t>F</w:t>
            </w:r>
          </w:p>
        </w:tc>
        <w:tc>
          <w:tcPr>
            <w:tcW w:w="0" w:type="auto"/>
          </w:tcPr>
          <w:p w14:paraId="033A53E7"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6FB1686E" w14:textId="77777777" w:rsidR="005C062C" w:rsidRPr="002B438D" w:rsidRDefault="005C062C" w:rsidP="00381CD7">
            <w:pPr>
              <w:pStyle w:val="TAL"/>
              <w:rPr>
                <w:sz w:val="16"/>
              </w:rPr>
            </w:pPr>
            <w:r>
              <w:rPr>
                <w:sz w:val="16"/>
              </w:rPr>
              <w:t>revised</w:t>
            </w:r>
          </w:p>
        </w:tc>
      </w:tr>
      <w:tr w:rsidR="005C062C" w14:paraId="5B5F4A2B" w14:textId="77777777" w:rsidTr="00381CD7">
        <w:tc>
          <w:tcPr>
            <w:tcW w:w="0" w:type="auto"/>
          </w:tcPr>
          <w:p w14:paraId="19D3A178" w14:textId="77777777" w:rsidR="005C062C" w:rsidRPr="002B438D" w:rsidRDefault="005C062C" w:rsidP="00381CD7">
            <w:pPr>
              <w:pStyle w:val="TAL"/>
              <w:rPr>
                <w:sz w:val="16"/>
              </w:rPr>
            </w:pPr>
            <w:r>
              <w:rPr>
                <w:sz w:val="16"/>
              </w:rPr>
              <w:t>R5-237363</w:t>
            </w:r>
          </w:p>
        </w:tc>
        <w:tc>
          <w:tcPr>
            <w:tcW w:w="0" w:type="auto"/>
          </w:tcPr>
          <w:p w14:paraId="66E63AAE" w14:textId="77777777" w:rsidR="005C062C" w:rsidRPr="002B438D" w:rsidRDefault="005C062C" w:rsidP="00381CD7">
            <w:pPr>
              <w:pStyle w:val="TAL"/>
              <w:rPr>
                <w:sz w:val="16"/>
              </w:rPr>
            </w:pPr>
            <w:r>
              <w:rPr>
                <w:sz w:val="16"/>
              </w:rPr>
              <w:t>Correction to test case 8.1.6.4.3</w:t>
            </w:r>
          </w:p>
        </w:tc>
        <w:tc>
          <w:tcPr>
            <w:tcW w:w="0" w:type="auto"/>
          </w:tcPr>
          <w:p w14:paraId="296606FE" w14:textId="77777777" w:rsidR="005C062C" w:rsidRPr="002B438D" w:rsidRDefault="005C062C" w:rsidP="00381CD7">
            <w:pPr>
              <w:pStyle w:val="TAL"/>
              <w:rPr>
                <w:sz w:val="16"/>
              </w:rPr>
            </w:pPr>
            <w:r>
              <w:rPr>
                <w:sz w:val="16"/>
              </w:rPr>
              <w:t>TDIA, CATT</w:t>
            </w:r>
          </w:p>
        </w:tc>
        <w:tc>
          <w:tcPr>
            <w:tcW w:w="0" w:type="auto"/>
          </w:tcPr>
          <w:p w14:paraId="4A2719B0" w14:textId="77777777" w:rsidR="005C062C" w:rsidRPr="002B438D" w:rsidRDefault="005C062C" w:rsidP="00381CD7">
            <w:pPr>
              <w:pStyle w:val="TAL"/>
              <w:rPr>
                <w:sz w:val="16"/>
              </w:rPr>
            </w:pPr>
            <w:r>
              <w:rPr>
                <w:sz w:val="16"/>
              </w:rPr>
              <w:t>38.523-1</w:t>
            </w:r>
          </w:p>
        </w:tc>
        <w:tc>
          <w:tcPr>
            <w:tcW w:w="0" w:type="auto"/>
          </w:tcPr>
          <w:p w14:paraId="59113F7D" w14:textId="77777777" w:rsidR="005C062C" w:rsidRPr="002B438D" w:rsidRDefault="005C062C" w:rsidP="00381CD7">
            <w:pPr>
              <w:pStyle w:val="TAL"/>
              <w:rPr>
                <w:sz w:val="16"/>
              </w:rPr>
            </w:pPr>
            <w:r>
              <w:rPr>
                <w:sz w:val="16"/>
              </w:rPr>
              <w:t>4119</w:t>
            </w:r>
          </w:p>
        </w:tc>
        <w:tc>
          <w:tcPr>
            <w:tcW w:w="0" w:type="auto"/>
          </w:tcPr>
          <w:p w14:paraId="05BD945A" w14:textId="77777777" w:rsidR="005C062C" w:rsidRPr="002B438D" w:rsidRDefault="005C062C" w:rsidP="00381CD7">
            <w:pPr>
              <w:pStyle w:val="TAR"/>
              <w:rPr>
                <w:sz w:val="16"/>
              </w:rPr>
            </w:pPr>
            <w:r>
              <w:rPr>
                <w:sz w:val="16"/>
              </w:rPr>
              <w:t>1</w:t>
            </w:r>
          </w:p>
        </w:tc>
        <w:tc>
          <w:tcPr>
            <w:tcW w:w="0" w:type="auto"/>
          </w:tcPr>
          <w:p w14:paraId="54F0F06C" w14:textId="77777777" w:rsidR="005C062C" w:rsidRPr="002B438D" w:rsidRDefault="005C062C" w:rsidP="00381CD7">
            <w:pPr>
              <w:pStyle w:val="TAL"/>
              <w:rPr>
                <w:sz w:val="16"/>
              </w:rPr>
            </w:pPr>
            <w:r>
              <w:rPr>
                <w:sz w:val="16"/>
              </w:rPr>
              <w:t>Rel-17</w:t>
            </w:r>
          </w:p>
        </w:tc>
        <w:tc>
          <w:tcPr>
            <w:tcW w:w="0" w:type="auto"/>
          </w:tcPr>
          <w:p w14:paraId="3A445420" w14:textId="77777777" w:rsidR="005C062C" w:rsidRPr="002B438D" w:rsidRDefault="005C062C" w:rsidP="00381CD7">
            <w:pPr>
              <w:pStyle w:val="TAL"/>
              <w:rPr>
                <w:sz w:val="16"/>
              </w:rPr>
            </w:pPr>
            <w:r>
              <w:rPr>
                <w:sz w:val="16"/>
              </w:rPr>
              <w:t>F</w:t>
            </w:r>
          </w:p>
        </w:tc>
        <w:tc>
          <w:tcPr>
            <w:tcW w:w="0" w:type="auto"/>
          </w:tcPr>
          <w:p w14:paraId="6A5C10E3"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6900B652" w14:textId="77777777" w:rsidR="005C062C" w:rsidRPr="002B438D" w:rsidRDefault="005C062C" w:rsidP="00381CD7">
            <w:pPr>
              <w:pStyle w:val="TAL"/>
              <w:rPr>
                <w:sz w:val="16"/>
              </w:rPr>
            </w:pPr>
            <w:r>
              <w:rPr>
                <w:sz w:val="16"/>
              </w:rPr>
              <w:t>agreed</w:t>
            </w:r>
          </w:p>
        </w:tc>
      </w:tr>
      <w:tr w:rsidR="005C062C" w14:paraId="0CFDCE97" w14:textId="77777777" w:rsidTr="00381CD7">
        <w:tc>
          <w:tcPr>
            <w:tcW w:w="0" w:type="auto"/>
          </w:tcPr>
          <w:p w14:paraId="71AD406A" w14:textId="77777777" w:rsidR="005C062C" w:rsidRPr="002B438D" w:rsidRDefault="005C062C" w:rsidP="00381CD7">
            <w:pPr>
              <w:pStyle w:val="TAL"/>
              <w:rPr>
                <w:sz w:val="16"/>
              </w:rPr>
            </w:pPr>
            <w:r>
              <w:rPr>
                <w:sz w:val="16"/>
              </w:rPr>
              <w:t>R5-236840</w:t>
            </w:r>
          </w:p>
        </w:tc>
        <w:tc>
          <w:tcPr>
            <w:tcW w:w="0" w:type="auto"/>
          </w:tcPr>
          <w:p w14:paraId="1E8D18D2" w14:textId="77777777" w:rsidR="005C062C" w:rsidRPr="002B438D" w:rsidRDefault="005C062C" w:rsidP="00381CD7">
            <w:pPr>
              <w:pStyle w:val="TAL"/>
              <w:rPr>
                <w:sz w:val="16"/>
              </w:rPr>
            </w:pPr>
            <w:r>
              <w:rPr>
                <w:sz w:val="16"/>
              </w:rPr>
              <w:t>Correction to test case 10.1.8.3</w:t>
            </w:r>
          </w:p>
        </w:tc>
        <w:tc>
          <w:tcPr>
            <w:tcW w:w="0" w:type="auto"/>
          </w:tcPr>
          <w:p w14:paraId="25FE02F0" w14:textId="77777777" w:rsidR="005C062C" w:rsidRPr="002B438D" w:rsidRDefault="005C062C" w:rsidP="00381CD7">
            <w:pPr>
              <w:pStyle w:val="TAL"/>
              <w:rPr>
                <w:sz w:val="16"/>
              </w:rPr>
            </w:pPr>
            <w:r>
              <w:rPr>
                <w:sz w:val="16"/>
              </w:rPr>
              <w:t>TDIA, CATT</w:t>
            </w:r>
          </w:p>
        </w:tc>
        <w:tc>
          <w:tcPr>
            <w:tcW w:w="0" w:type="auto"/>
          </w:tcPr>
          <w:p w14:paraId="1CC37214" w14:textId="77777777" w:rsidR="005C062C" w:rsidRPr="002B438D" w:rsidRDefault="005C062C" w:rsidP="00381CD7">
            <w:pPr>
              <w:pStyle w:val="TAL"/>
              <w:rPr>
                <w:sz w:val="16"/>
              </w:rPr>
            </w:pPr>
            <w:r>
              <w:rPr>
                <w:sz w:val="16"/>
              </w:rPr>
              <w:t>38.523-1</w:t>
            </w:r>
          </w:p>
        </w:tc>
        <w:tc>
          <w:tcPr>
            <w:tcW w:w="0" w:type="auto"/>
          </w:tcPr>
          <w:p w14:paraId="10FC2849" w14:textId="77777777" w:rsidR="005C062C" w:rsidRPr="002B438D" w:rsidRDefault="005C062C" w:rsidP="00381CD7">
            <w:pPr>
              <w:pStyle w:val="TAL"/>
              <w:rPr>
                <w:sz w:val="16"/>
              </w:rPr>
            </w:pPr>
            <w:r>
              <w:rPr>
                <w:sz w:val="16"/>
              </w:rPr>
              <w:t>4120</w:t>
            </w:r>
          </w:p>
        </w:tc>
        <w:tc>
          <w:tcPr>
            <w:tcW w:w="0" w:type="auto"/>
          </w:tcPr>
          <w:p w14:paraId="34A222C8" w14:textId="77777777" w:rsidR="005C062C" w:rsidRPr="002B438D" w:rsidRDefault="005C062C" w:rsidP="00381CD7">
            <w:pPr>
              <w:pStyle w:val="TAR"/>
              <w:rPr>
                <w:sz w:val="16"/>
              </w:rPr>
            </w:pPr>
            <w:r>
              <w:rPr>
                <w:sz w:val="16"/>
              </w:rPr>
              <w:t>-</w:t>
            </w:r>
          </w:p>
        </w:tc>
        <w:tc>
          <w:tcPr>
            <w:tcW w:w="0" w:type="auto"/>
          </w:tcPr>
          <w:p w14:paraId="4B1D1737" w14:textId="77777777" w:rsidR="005C062C" w:rsidRPr="002B438D" w:rsidRDefault="005C062C" w:rsidP="00381CD7">
            <w:pPr>
              <w:pStyle w:val="TAL"/>
              <w:rPr>
                <w:sz w:val="16"/>
              </w:rPr>
            </w:pPr>
            <w:r>
              <w:rPr>
                <w:sz w:val="16"/>
              </w:rPr>
              <w:t>Rel-17</w:t>
            </w:r>
          </w:p>
        </w:tc>
        <w:tc>
          <w:tcPr>
            <w:tcW w:w="0" w:type="auto"/>
          </w:tcPr>
          <w:p w14:paraId="36107A8A" w14:textId="77777777" w:rsidR="005C062C" w:rsidRPr="002B438D" w:rsidRDefault="005C062C" w:rsidP="00381CD7">
            <w:pPr>
              <w:pStyle w:val="TAL"/>
              <w:rPr>
                <w:sz w:val="16"/>
              </w:rPr>
            </w:pPr>
            <w:r>
              <w:rPr>
                <w:sz w:val="16"/>
              </w:rPr>
              <w:t>F</w:t>
            </w:r>
          </w:p>
        </w:tc>
        <w:tc>
          <w:tcPr>
            <w:tcW w:w="0" w:type="auto"/>
          </w:tcPr>
          <w:p w14:paraId="3139C6A4" w14:textId="77777777" w:rsidR="005C062C" w:rsidRPr="002B438D" w:rsidRDefault="005C062C" w:rsidP="00381CD7">
            <w:pPr>
              <w:pStyle w:val="TAL"/>
              <w:rPr>
                <w:sz w:val="16"/>
              </w:rPr>
            </w:pPr>
            <w:r>
              <w:rPr>
                <w:sz w:val="16"/>
              </w:rPr>
              <w:t>TEI17_Test, eNS_Ph2-UEConTest</w:t>
            </w:r>
          </w:p>
        </w:tc>
        <w:tc>
          <w:tcPr>
            <w:tcW w:w="0" w:type="auto"/>
          </w:tcPr>
          <w:p w14:paraId="10865880" w14:textId="77777777" w:rsidR="005C062C" w:rsidRPr="002B438D" w:rsidRDefault="005C062C" w:rsidP="00381CD7">
            <w:pPr>
              <w:pStyle w:val="TAL"/>
              <w:rPr>
                <w:sz w:val="16"/>
              </w:rPr>
            </w:pPr>
            <w:r>
              <w:rPr>
                <w:sz w:val="16"/>
              </w:rPr>
              <w:t>revised</w:t>
            </w:r>
          </w:p>
        </w:tc>
      </w:tr>
      <w:tr w:rsidR="005C062C" w14:paraId="456B8CFB" w14:textId="77777777" w:rsidTr="00381CD7">
        <w:tc>
          <w:tcPr>
            <w:tcW w:w="0" w:type="auto"/>
          </w:tcPr>
          <w:p w14:paraId="7FEB3125" w14:textId="77777777" w:rsidR="005C062C" w:rsidRPr="002B438D" w:rsidRDefault="005C062C" w:rsidP="00381CD7">
            <w:pPr>
              <w:pStyle w:val="TAL"/>
              <w:rPr>
                <w:sz w:val="16"/>
              </w:rPr>
            </w:pPr>
            <w:r>
              <w:rPr>
                <w:sz w:val="16"/>
              </w:rPr>
              <w:t>R5-237376</w:t>
            </w:r>
          </w:p>
        </w:tc>
        <w:tc>
          <w:tcPr>
            <w:tcW w:w="0" w:type="auto"/>
          </w:tcPr>
          <w:p w14:paraId="7CC964C7" w14:textId="77777777" w:rsidR="005C062C" w:rsidRPr="002B438D" w:rsidRDefault="005C062C" w:rsidP="00381CD7">
            <w:pPr>
              <w:pStyle w:val="TAL"/>
              <w:rPr>
                <w:sz w:val="16"/>
              </w:rPr>
            </w:pPr>
            <w:r>
              <w:rPr>
                <w:sz w:val="16"/>
              </w:rPr>
              <w:t>Correction to test case 10.1.8.3</w:t>
            </w:r>
          </w:p>
        </w:tc>
        <w:tc>
          <w:tcPr>
            <w:tcW w:w="0" w:type="auto"/>
          </w:tcPr>
          <w:p w14:paraId="552C2EBD" w14:textId="77777777" w:rsidR="005C062C" w:rsidRPr="002B438D" w:rsidRDefault="005C062C" w:rsidP="00381CD7">
            <w:pPr>
              <w:pStyle w:val="TAL"/>
              <w:rPr>
                <w:sz w:val="16"/>
              </w:rPr>
            </w:pPr>
            <w:r>
              <w:rPr>
                <w:sz w:val="16"/>
              </w:rPr>
              <w:t>TDIA, CATT</w:t>
            </w:r>
          </w:p>
        </w:tc>
        <w:tc>
          <w:tcPr>
            <w:tcW w:w="0" w:type="auto"/>
          </w:tcPr>
          <w:p w14:paraId="1B09D9A9" w14:textId="77777777" w:rsidR="005C062C" w:rsidRPr="002B438D" w:rsidRDefault="005C062C" w:rsidP="00381CD7">
            <w:pPr>
              <w:pStyle w:val="TAL"/>
              <w:rPr>
                <w:sz w:val="16"/>
              </w:rPr>
            </w:pPr>
            <w:r>
              <w:rPr>
                <w:sz w:val="16"/>
              </w:rPr>
              <w:t>38.523-1</w:t>
            </w:r>
          </w:p>
        </w:tc>
        <w:tc>
          <w:tcPr>
            <w:tcW w:w="0" w:type="auto"/>
          </w:tcPr>
          <w:p w14:paraId="63EFE96E" w14:textId="77777777" w:rsidR="005C062C" w:rsidRPr="002B438D" w:rsidRDefault="005C062C" w:rsidP="00381CD7">
            <w:pPr>
              <w:pStyle w:val="TAL"/>
              <w:rPr>
                <w:sz w:val="16"/>
              </w:rPr>
            </w:pPr>
            <w:r>
              <w:rPr>
                <w:sz w:val="16"/>
              </w:rPr>
              <w:t>4120</w:t>
            </w:r>
          </w:p>
        </w:tc>
        <w:tc>
          <w:tcPr>
            <w:tcW w:w="0" w:type="auto"/>
          </w:tcPr>
          <w:p w14:paraId="05DB1448" w14:textId="77777777" w:rsidR="005C062C" w:rsidRPr="002B438D" w:rsidRDefault="005C062C" w:rsidP="00381CD7">
            <w:pPr>
              <w:pStyle w:val="TAR"/>
              <w:rPr>
                <w:sz w:val="16"/>
              </w:rPr>
            </w:pPr>
            <w:r>
              <w:rPr>
                <w:sz w:val="16"/>
              </w:rPr>
              <w:t>1</w:t>
            </w:r>
          </w:p>
        </w:tc>
        <w:tc>
          <w:tcPr>
            <w:tcW w:w="0" w:type="auto"/>
          </w:tcPr>
          <w:p w14:paraId="40A5B02D" w14:textId="77777777" w:rsidR="005C062C" w:rsidRPr="002B438D" w:rsidRDefault="005C062C" w:rsidP="00381CD7">
            <w:pPr>
              <w:pStyle w:val="TAL"/>
              <w:rPr>
                <w:sz w:val="16"/>
              </w:rPr>
            </w:pPr>
            <w:r>
              <w:rPr>
                <w:sz w:val="16"/>
              </w:rPr>
              <w:t>Rel-17</w:t>
            </w:r>
          </w:p>
        </w:tc>
        <w:tc>
          <w:tcPr>
            <w:tcW w:w="0" w:type="auto"/>
          </w:tcPr>
          <w:p w14:paraId="2F6473A8" w14:textId="77777777" w:rsidR="005C062C" w:rsidRPr="002B438D" w:rsidRDefault="005C062C" w:rsidP="00381CD7">
            <w:pPr>
              <w:pStyle w:val="TAL"/>
              <w:rPr>
                <w:sz w:val="16"/>
              </w:rPr>
            </w:pPr>
            <w:r>
              <w:rPr>
                <w:sz w:val="16"/>
              </w:rPr>
              <w:t>F</w:t>
            </w:r>
          </w:p>
        </w:tc>
        <w:tc>
          <w:tcPr>
            <w:tcW w:w="0" w:type="auto"/>
          </w:tcPr>
          <w:p w14:paraId="3BB5CE8C" w14:textId="77777777" w:rsidR="005C062C" w:rsidRPr="002B438D" w:rsidRDefault="005C062C" w:rsidP="00381CD7">
            <w:pPr>
              <w:pStyle w:val="TAL"/>
              <w:rPr>
                <w:sz w:val="16"/>
              </w:rPr>
            </w:pPr>
            <w:r>
              <w:rPr>
                <w:sz w:val="16"/>
              </w:rPr>
              <w:t>TEI17_Test, eNS_Ph2-UEConTest</w:t>
            </w:r>
          </w:p>
        </w:tc>
        <w:tc>
          <w:tcPr>
            <w:tcW w:w="0" w:type="auto"/>
          </w:tcPr>
          <w:p w14:paraId="48C19485" w14:textId="77777777" w:rsidR="005C062C" w:rsidRPr="002B438D" w:rsidRDefault="005C062C" w:rsidP="00381CD7">
            <w:pPr>
              <w:pStyle w:val="TAL"/>
              <w:rPr>
                <w:sz w:val="16"/>
              </w:rPr>
            </w:pPr>
            <w:r>
              <w:rPr>
                <w:sz w:val="16"/>
              </w:rPr>
              <w:t>withdrawn</w:t>
            </w:r>
          </w:p>
        </w:tc>
      </w:tr>
      <w:tr w:rsidR="005C062C" w14:paraId="088F7F47" w14:textId="77777777" w:rsidTr="00381CD7">
        <w:tc>
          <w:tcPr>
            <w:tcW w:w="0" w:type="auto"/>
          </w:tcPr>
          <w:p w14:paraId="4A0C4AC8" w14:textId="77777777" w:rsidR="005C062C" w:rsidRPr="002B438D" w:rsidRDefault="005C062C" w:rsidP="00381CD7">
            <w:pPr>
              <w:pStyle w:val="TAL"/>
              <w:rPr>
                <w:sz w:val="16"/>
              </w:rPr>
            </w:pPr>
            <w:r>
              <w:rPr>
                <w:sz w:val="16"/>
              </w:rPr>
              <w:t>R5-236842</w:t>
            </w:r>
          </w:p>
        </w:tc>
        <w:tc>
          <w:tcPr>
            <w:tcW w:w="0" w:type="auto"/>
          </w:tcPr>
          <w:p w14:paraId="549DAD14" w14:textId="77777777" w:rsidR="005C062C" w:rsidRPr="002B438D" w:rsidRDefault="005C062C" w:rsidP="00381CD7">
            <w:pPr>
              <w:pStyle w:val="TAL"/>
              <w:rPr>
                <w:sz w:val="16"/>
              </w:rPr>
            </w:pPr>
            <w:r>
              <w:rPr>
                <w:sz w:val="16"/>
              </w:rPr>
              <w:t xml:space="preserve">Update of TC 8.1.5.11.2 Idle/Inactive measurements / Idle mode / </w:t>
            </w:r>
            <w:proofErr w:type="spellStart"/>
            <w:r>
              <w:rPr>
                <w:sz w:val="16"/>
              </w:rPr>
              <w:t>RRCRelease</w:t>
            </w:r>
            <w:proofErr w:type="spellEnd"/>
            <w:r>
              <w:rPr>
                <w:sz w:val="16"/>
              </w:rPr>
              <w:t xml:space="preserve"> configuration / Measurement of NR cells</w:t>
            </w:r>
          </w:p>
        </w:tc>
        <w:tc>
          <w:tcPr>
            <w:tcW w:w="0" w:type="auto"/>
          </w:tcPr>
          <w:p w14:paraId="4005AA9D" w14:textId="77777777" w:rsidR="005C062C" w:rsidRPr="002B438D" w:rsidRDefault="005C062C" w:rsidP="00381CD7">
            <w:pPr>
              <w:pStyle w:val="TAL"/>
              <w:rPr>
                <w:sz w:val="16"/>
              </w:rPr>
            </w:pPr>
            <w:r>
              <w:rPr>
                <w:sz w:val="16"/>
              </w:rPr>
              <w:t>Starpoint , TDIA</w:t>
            </w:r>
          </w:p>
        </w:tc>
        <w:tc>
          <w:tcPr>
            <w:tcW w:w="0" w:type="auto"/>
          </w:tcPr>
          <w:p w14:paraId="346F146A" w14:textId="77777777" w:rsidR="005C062C" w:rsidRPr="002B438D" w:rsidRDefault="005C062C" w:rsidP="00381CD7">
            <w:pPr>
              <w:pStyle w:val="TAL"/>
              <w:rPr>
                <w:sz w:val="16"/>
              </w:rPr>
            </w:pPr>
            <w:r>
              <w:rPr>
                <w:sz w:val="16"/>
              </w:rPr>
              <w:t>38.523-1</w:t>
            </w:r>
          </w:p>
        </w:tc>
        <w:tc>
          <w:tcPr>
            <w:tcW w:w="0" w:type="auto"/>
          </w:tcPr>
          <w:p w14:paraId="246EF602" w14:textId="77777777" w:rsidR="005C062C" w:rsidRPr="002B438D" w:rsidRDefault="005C062C" w:rsidP="00381CD7">
            <w:pPr>
              <w:pStyle w:val="TAL"/>
              <w:rPr>
                <w:sz w:val="16"/>
              </w:rPr>
            </w:pPr>
            <w:r>
              <w:rPr>
                <w:sz w:val="16"/>
              </w:rPr>
              <w:t>4121</w:t>
            </w:r>
          </w:p>
        </w:tc>
        <w:tc>
          <w:tcPr>
            <w:tcW w:w="0" w:type="auto"/>
          </w:tcPr>
          <w:p w14:paraId="4FE079DA" w14:textId="77777777" w:rsidR="005C062C" w:rsidRPr="002B438D" w:rsidRDefault="005C062C" w:rsidP="00381CD7">
            <w:pPr>
              <w:pStyle w:val="TAR"/>
              <w:rPr>
                <w:sz w:val="16"/>
              </w:rPr>
            </w:pPr>
            <w:r>
              <w:rPr>
                <w:sz w:val="16"/>
              </w:rPr>
              <w:t>-</w:t>
            </w:r>
          </w:p>
        </w:tc>
        <w:tc>
          <w:tcPr>
            <w:tcW w:w="0" w:type="auto"/>
          </w:tcPr>
          <w:p w14:paraId="71AF72D7" w14:textId="77777777" w:rsidR="005C062C" w:rsidRPr="002B438D" w:rsidRDefault="005C062C" w:rsidP="00381CD7">
            <w:pPr>
              <w:pStyle w:val="TAL"/>
              <w:rPr>
                <w:sz w:val="16"/>
              </w:rPr>
            </w:pPr>
            <w:r>
              <w:rPr>
                <w:sz w:val="16"/>
              </w:rPr>
              <w:t>Rel-17</w:t>
            </w:r>
          </w:p>
        </w:tc>
        <w:tc>
          <w:tcPr>
            <w:tcW w:w="0" w:type="auto"/>
          </w:tcPr>
          <w:p w14:paraId="72D5895B" w14:textId="77777777" w:rsidR="005C062C" w:rsidRPr="002B438D" w:rsidRDefault="005C062C" w:rsidP="00381CD7">
            <w:pPr>
              <w:pStyle w:val="TAL"/>
              <w:rPr>
                <w:sz w:val="16"/>
              </w:rPr>
            </w:pPr>
            <w:r>
              <w:rPr>
                <w:sz w:val="16"/>
              </w:rPr>
              <w:t>F</w:t>
            </w:r>
          </w:p>
        </w:tc>
        <w:tc>
          <w:tcPr>
            <w:tcW w:w="0" w:type="auto"/>
          </w:tcPr>
          <w:p w14:paraId="05034D97" w14:textId="77777777" w:rsidR="005C062C" w:rsidRPr="002B438D" w:rsidRDefault="005C062C" w:rsidP="00381CD7">
            <w:pPr>
              <w:pStyle w:val="TAL"/>
              <w:rPr>
                <w:sz w:val="16"/>
              </w:rPr>
            </w:pPr>
            <w:r>
              <w:rPr>
                <w:sz w:val="16"/>
              </w:rPr>
              <w:t xml:space="preserve">TEI16_Test, </w:t>
            </w:r>
            <w:proofErr w:type="spellStart"/>
            <w:r>
              <w:rPr>
                <w:sz w:val="16"/>
              </w:rPr>
              <w:t>LTE_NR_DC_CA_enh-UEConTest</w:t>
            </w:r>
            <w:proofErr w:type="spellEnd"/>
          </w:p>
        </w:tc>
        <w:tc>
          <w:tcPr>
            <w:tcW w:w="0" w:type="auto"/>
          </w:tcPr>
          <w:p w14:paraId="6AC45220" w14:textId="77777777" w:rsidR="005C062C" w:rsidRPr="002B438D" w:rsidRDefault="005C062C" w:rsidP="00381CD7">
            <w:pPr>
              <w:pStyle w:val="TAL"/>
              <w:rPr>
                <w:sz w:val="16"/>
              </w:rPr>
            </w:pPr>
            <w:r>
              <w:rPr>
                <w:sz w:val="16"/>
              </w:rPr>
              <w:t>agreed</w:t>
            </w:r>
          </w:p>
        </w:tc>
      </w:tr>
      <w:tr w:rsidR="005C062C" w14:paraId="3C6DEE6D" w14:textId="77777777" w:rsidTr="00381CD7">
        <w:tc>
          <w:tcPr>
            <w:tcW w:w="0" w:type="auto"/>
          </w:tcPr>
          <w:p w14:paraId="04127E9E" w14:textId="77777777" w:rsidR="005C062C" w:rsidRPr="002B438D" w:rsidRDefault="005C062C" w:rsidP="00381CD7">
            <w:pPr>
              <w:pStyle w:val="TAL"/>
              <w:rPr>
                <w:sz w:val="16"/>
              </w:rPr>
            </w:pPr>
            <w:r>
              <w:rPr>
                <w:sz w:val="16"/>
              </w:rPr>
              <w:t>R5-236843</w:t>
            </w:r>
          </w:p>
        </w:tc>
        <w:tc>
          <w:tcPr>
            <w:tcW w:w="0" w:type="auto"/>
          </w:tcPr>
          <w:p w14:paraId="5490333D" w14:textId="77777777" w:rsidR="005C062C" w:rsidRPr="002B438D" w:rsidRDefault="005C062C" w:rsidP="00381CD7">
            <w:pPr>
              <w:pStyle w:val="TAL"/>
              <w:rPr>
                <w:sz w:val="16"/>
              </w:rPr>
            </w:pPr>
            <w:r>
              <w:rPr>
                <w:sz w:val="16"/>
              </w:rPr>
              <w:t xml:space="preserve">Update the Contents of Pre-configuration for </w:t>
            </w:r>
            <w:proofErr w:type="spellStart"/>
            <w:r>
              <w:rPr>
                <w:sz w:val="16"/>
              </w:rPr>
              <w:t>sidelink</w:t>
            </w:r>
            <w:proofErr w:type="spellEnd"/>
            <w:r>
              <w:rPr>
                <w:sz w:val="16"/>
              </w:rPr>
              <w:t xml:space="preserve"> relay</w:t>
            </w:r>
          </w:p>
        </w:tc>
        <w:tc>
          <w:tcPr>
            <w:tcW w:w="0" w:type="auto"/>
          </w:tcPr>
          <w:p w14:paraId="3B0A7BB5" w14:textId="77777777" w:rsidR="005C062C" w:rsidRPr="002B438D" w:rsidRDefault="005C062C" w:rsidP="00381CD7">
            <w:pPr>
              <w:pStyle w:val="TAL"/>
              <w:rPr>
                <w:sz w:val="16"/>
              </w:rPr>
            </w:pPr>
            <w:r>
              <w:rPr>
                <w:sz w:val="16"/>
              </w:rPr>
              <w:t>TDIA, CATT</w:t>
            </w:r>
          </w:p>
        </w:tc>
        <w:tc>
          <w:tcPr>
            <w:tcW w:w="0" w:type="auto"/>
          </w:tcPr>
          <w:p w14:paraId="1C38B2B6" w14:textId="77777777" w:rsidR="005C062C" w:rsidRPr="002B438D" w:rsidRDefault="005C062C" w:rsidP="00381CD7">
            <w:pPr>
              <w:pStyle w:val="TAL"/>
              <w:rPr>
                <w:sz w:val="16"/>
              </w:rPr>
            </w:pPr>
            <w:r>
              <w:rPr>
                <w:sz w:val="16"/>
              </w:rPr>
              <w:t>38.523-1</w:t>
            </w:r>
          </w:p>
        </w:tc>
        <w:tc>
          <w:tcPr>
            <w:tcW w:w="0" w:type="auto"/>
          </w:tcPr>
          <w:p w14:paraId="462CAF6E" w14:textId="77777777" w:rsidR="005C062C" w:rsidRPr="002B438D" w:rsidRDefault="005C062C" w:rsidP="00381CD7">
            <w:pPr>
              <w:pStyle w:val="TAL"/>
              <w:rPr>
                <w:sz w:val="16"/>
              </w:rPr>
            </w:pPr>
            <w:r>
              <w:rPr>
                <w:sz w:val="16"/>
              </w:rPr>
              <w:t>4122</w:t>
            </w:r>
          </w:p>
        </w:tc>
        <w:tc>
          <w:tcPr>
            <w:tcW w:w="0" w:type="auto"/>
          </w:tcPr>
          <w:p w14:paraId="3B52FB75" w14:textId="77777777" w:rsidR="005C062C" w:rsidRPr="002B438D" w:rsidRDefault="005C062C" w:rsidP="00381CD7">
            <w:pPr>
              <w:pStyle w:val="TAR"/>
              <w:rPr>
                <w:sz w:val="16"/>
              </w:rPr>
            </w:pPr>
            <w:r>
              <w:rPr>
                <w:sz w:val="16"/>
              </w:rPr>
              <w:t>-</w:t>
            </w:r>
          </w:p>
        </w:tc>
        <w:tc>
          <w:tcPr>
            <w:tcW w:w="0" w:type="auto"/>
          </w:tcPr>
          <w:p w14:paraId="798591F0" w14:textId="77777777" w:rsidR="005C062C" w:rsidRPr="002B438D" w:rsidRDefault="005C062C" w:rsidP="00381CD7">
            <w:pPr>
              <w:pStyle w:val="TAL"/>
              <w:rPr>
                <w:sz w:val="16"/>
              </w:rPr>
            </w:pPr>
            <w:r>
              <w:rPr>
                <w:sz w:val="16"/>
              </w:rPr>
              <w:t>Rel-17</w:t>
            </w:r>
          </w:p>
        </w:tc>
        <w:tc>
          <w:tcPr>
            <w:tcW w:w="0" w:type="auto"/>
          </w:tcPr>
          <w:p w14:paraId="143CAD9C" w14:textId="77777777" w:rsidR="005C062C" w:rsidRPr="002B438D" w:rsidRDefault="005C062C" w:rsidP="00381CD7">
            <w:pPr>
              <w:pStyle w:val="TAL"/>
              <w:rPr>
                <w:sz w:val="16"/>
              </w:rPr>
            </w:pPr>
            <w:r>
              <w:rPr>
                <w:sz w:val="16"/>
              </w:rPr>
              <w:t>F</w:t>
            </w:r>
          </w:p>
        </w:tc>
        <w:tc>
          <w:tcPr>
            <w:tcW w:w="0" w:type="auto"/>
          </w:tcPr>
          <w:p w14:paraId="76DCF23D" w14:textId="77777777" w:rsidR="005C062C" w:rsidRPr="002B438D" w:rsidRDefault="005C062C" w:rsidP="00381CD7">
            <w:pPr>
              <w:pStyle w:val="TAL"/>
              <w:rPr>
                <w:sz w:val="16"/>
              </w:rPr>
            </w:pPr>
            <w:proofErr w:type="spellStart"/>
            <w:r>
              <w:rPr>
                <w:sz w:val="16"/>
              </w:rPr>
              <w:t>NR_SL_relay-UEConTest</w:t>
            </w:r>
            <w:proofErr w:type="spellEnd"/>
          </w:p>
        </w:tc>
        <w:tc>
          <w:tcPr>
            <w:tcW w:w="0" w:type="auto"/>
          </w:tcPr>
          <w:p w14:paraId="154613AF" w14:textId="77777777" w:rsidR="005C062C" w:rsidRPr="002B438D" w:rsidRDefault="005C062C" w:rsidP="00381CD7">
            <w:pPr>
              <w:pStyle w:val="TAL"/>
              <w:rPr>
                <w:sz w:val="16"/>
              </w:rPr>
            </w:pPr>
            <w:r>
              <w:rPr>
                <w:sz w:val="16"/>
              </w:rPr>
              <w:t>withdrawn</w:t>
            </w:r>
          </w:p>
        </w:tc>
      </w:tr>
      <w:tr w:rsidR="005C062C" w14:paraId="5B294747" w14:textId="77777777" w:rsidTr="00381CD7">
        <w:tc>
          <w:tcPr>
            <w:tcW w:w="0" w:type="auto"/>
          </w:tcPr>
          <w:p w14:paraId="60609ADF" w14:textId="77777777" w:rsidR="005C062C" w:rsidRPr="002B438D" w:rsidRDefault="005C062C" w:rsidP="00381CD7">
            <w:pPr>
              <w:pStyle w:val="TAL"/>
              <w:rPr>
                <w:sz w:val="16"/>
              </w:rPr>
            </w:pPr>
            <w:r>
              <w:rPr>
                <w:sz w:val="16"/>
              </w:rPr>
              <w:t>R5-236882</w:t>
            </w:r>
          </w:p>
        </w:tc>
        <w:tc>
          <w:tcPr>
            <w:tcW w:w="0" w:type="auto"/>
          </w:tcPr>
          <w:p w14:paraId="75223D97" w14:textId="77777777" w:rsidR="005C062C" w:rsidRPr="002B438D" w:rsidRDefault="005C062C" w:rsidP="00381CD7">
            <w:pPr>
              <w:pStyle w:val="TAL"/>
              <w:rPr>
                <w:sz w:val="16"/>
              </w:rPr>
            </w:pPr>
            <w:r>
              <w:rPr>
                <w:sz w:val="16"/>
              </w:rPr>
              <w:t>Modification of testcase 9.1.6.2.3 UE or NW initiated de-</w:t>
            </w:r>
            <w:proofErr w:type="spellStart"/>
            <w:r>
              <w:rPr>
                <w:sz w:val="16"/>
              </w:rPr>
              <w:t>registation</w:t>
            </w:r>
            <w:proofErr w:type="spellEnd"/>
            <w:r>
              <w:rPr>
                <w:sz w:val="16"/>
              </w:rPr>
              <w:t xml:space="preserve"> for UAS</w:t>
            </w:r>
          </w:p>
        </w:tc>
        <w:tc>
          <w:tcPr>
            <w:tcW w:w="0" w:type="auto"/>
          </w:tcPr>
          <w:p w14:paraId="3DA1CF3A" w14:textId="77777777" w:rsidR="005C062C" w:rsidRPr="002B438D" w:rsidRDefault="005C062C" w:rsidP="00381CD7">
            <w:pPr>
              <w:pStyle w:val="TAL"/>
              <w:rPr>
                <w:sz w:val="16"/>
              </w:rPr>
            </w:pPr>
            <w:r>
              <w:rPr>
                <w:sz w:val="16"/>
              </w:rPr>
              <w:t>Nokia, Nokia Shanghai Bell</w:t>
            </w:r>
          </w:p>
        </w:tc>
        <w:tc>
          <w:tcPr>
            <w:tcW w:w="0" w:type="auto"/>
          </w:tcPr>
          <w:p w14:paraId="0397CA34" w14:textId="77777777" w:rsidR="005C062C" w:rsidRPr="002B438D" w:rsidRDefault="005C062C" w:rsidP="00381CD7">
            <w:pPr>
              <w:pStyle w:val="TAL"/>
              <w:rPr>
                <w:sz w:val="16"/>
              </w:rPr>
            </w:pPr>
            <w:r>
              <w:rPr>
                <w:sz w:val="16"/>
              </w:rPr>
              <w:t>38.523-1</w:t>
            </w:r>
          </w:p>
        </w:tc>
        <w:tc>
          <w:tcPr>
            <w:tcW w:w="0" w:type="auto"/>
          </w:tcPr>
          <w:p w14:paraId="7134D01B" w14:textId="77777777" w:rsidR="005C062C" w:rsidRPr="002B438D" w:rsidRDefault="005C062C" w:rsidP="00381CD7">
            <w:pPr>
              <w:pStyle w:val="TAL"/>
              <w:rPr>
                <w:sz w:val="16"/>
              </w:rPr>
            </w:pPr>
            <w:r>
              <w:rPr>
                <w:sz w:val="16"/>
              </w:rPr>
              <w:t>4123</w:t>
            </w:r>
          </w:p>
        </w:tc>
        <w:tc>
          <w:tcPr>
            <w:tcW w:w="0" w:type="auto"/>
          </w:tcPr>
          <w:p w14:paraId="122083E3" w14:textId="77777777" w:rsidR="005C062C" w:rsidRPr="002B438D" w:rsidRDefault="005C062C" w:rsidP="00381CD7">
            <w:pPr>
              <w:pStyle w:val="TAR"/>
              <w:rPr>
                <w:sz w:val="16"/>
              </w:rPr>
            </w:pPr>
            <w:r>
              <w:rPr>
                <w:sz w:val="16"/>
              </w:rPr>
              <w:t>-</w:t>
            </w:r>
          </w:p>
        </w:tc>
        <w:tc>
          <w:tcPr>
            <w:tcW w:w="0" w:type="auto"/>
          </w:tcPr>
          <w:p w14:paraId="04705A7C" w14:textId="77777777" w:rsidR="005C062C" w:rsidRPr="002B438D" w:rsidRDefault="005C062C" w:rsidP="00381CD7">
            <w:pPr>
              <w:pStyle w:val="TAL"/>
              <w:rPr>
                <w:sz w:val="16"/>
              </w:rPr>
            </w:pPr>
            <w:r>
              <w:rPr>
                <w:sz w:val="16"/>
              </w:rPr>
              <w:t>Rel-17</w:t>
            </w:r>
          </w:p>
        </w:tc>
        <w:tc>
          <w:tcPr>
            <w:tcW w:w="0" w:type="auto"/>
          </w:tcPr>
          <w:p w14:paraId="654BF14E" w14:textId="77777777" w:rsidR="005C062C" w:rsidRPr="002B438D" w:rsidRDefault="005C062C" w:rsidP="00381CD7">
            <w:pPr>
              <w:pStyle w:val="TAL"/>
              <w:rPr>
                <w:sz w:val="16"/>
              </w:rPr>
            </w:pPr>
            <w:r>
              <w:rPr>
                <w:sz w:val="16"/>
              </w:rPr>
              <w:t>F</w:t>
            </w:r>
          </w:p>
        </w:tc>
        <w:tc>
          <w:tcPr>
            <w:tcW w:w="0" w:type="auto"/>
          </w:tcPr>
          <w:p w14:paraId="2D752843"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02964D8A" w14:textId="77777777" w:rsidR="005C062C" w:rsidRPr="002B438D" w:rsidRDefault="005C062C" w:rsidP="00381CD7">
            <w:pPr>
              <w:pStyle w:val="TAL"/>
              <w:rPr>
                <w:sz w:val="16"/>
              </w:rPr>
            </w:pPr>
            <w:r>
              <w:rPr>
                <w:sz w:val="16"/>
              </w:rPr>
              <w:t>withdrawn</w:t>
            </w:r>
          </w:p>
        </w:tc>
      </w:tr>
      <w:tr w:rsidR="005C062C" w14:paraId="78387532" w14:textId="77777777" w:rsidTr="00381CD7">
        <w:tc>
          <w:tcPr>
            <w:tcW w:w="0" w:type="auto"/>
          </w:tcPr>
          <w:p w14:paraId="59A045B6" w14:textId="77777777" w:rsidR="005C062C" w:rsidRPr="002B438D" w:rsidRDefault="005C062C" w:rsidP="00381CD7">
            <w:pPr>
              <w:pStyle w:val="TAL"/>
              <w:rPr>
                <w:sz w:val="16"/>
              </w:rPr>
            </w:pPr>
            <w:r>
              <w:rPr>
                <w:sz w:val="16"/>
              </w:rPr>
              <w:t>R5-236883</w:t>
            </w:r>
          </w:p>
        </w:tc>
        <w:tc>
          <w:tcPr>
            <w:tcW w:w="0" w:type="auto"/>
          </w:tcPr>
          <w:p w14:paraId="749F3C91" w14:textId="77777777" w:rsidR="005C062C" w:rsidRPr="002B438D" w:rsidRDefault="005C062C" w:rsidP="00381CD7">
            <w:pPr>
              <w:pStyle w:val="TAL"/>
              <w:rPr>
                <w:sz w:val="16"/>
              </w:rPr>
            </w:pPr>
            <w:r>
              <w:rPr>
                <w:sz w:val="16"/>
              </w:rPr>
              <w:t>Modification of testcase 9.1.4.2 configuration update and revocation for UAS</w:t>
            </w:r>
          </w:p>
        </w:tc>
        <w:tc>
          <w:tcPr>
            <w:tcW w:w="0" w:type="auto"/>
          </w:tcPr>
          <w:p w14:paraId="1BE384A2" w14:textId="77777777" w:rsidR="005C062C" w:rsidRPr="002B438D" w:rsidRDefault="005C062C" w:rsidP="00381CD7">
            <w:pPr>
              <w:pStyle w:val="TAL"/>
              <w:rPr>
                <w:sz w:val="16"/>
              </w:rPr>
            </w:pPr>
            <w:r>
              <w:rPr>
                <w:sz w:val="16"/>
              </w:rPr>
              <w:t>Nokia, Nokia Shanghai Bell</w:t>
            </w:r>
          </w:p>
        </w:tc>
        <w:tc>
          <w:tcPr>
            <w:tcW w:w="0" w:type="auto"/>
          </w:tcPr>
          <w:p w14:paraId="0263FB5E" w14:textId="77777777" w:rsidR="005C062C" w:rsidRPr="002B438D" w:rsidRDefault="005C062C" w:rsidP="00381CD7">
            <w:pPr>
              <w:pStyle w:val="TAL"/>
              <w:rPr>
                <w:sz w:val="16"/>
              </w:rPr>
            </w:pPr>
            <w:r>
              <w:rPr>
                <w:sz w:val="16"/>
              </w:rPr>
              <w:t>38.523-1</w:t>
            </w:r>
          </w:p>
        </w:tc>
        <w:tc>
          <w:tcPr>
            <w:tcW w:w="0" w:type="auto"/>
          </w:tcPr>
          <w:p w14:paraId="50AF07AF" w14:textId="77777777" w:rsidR="005C062C" w:rsidRPr="002B438D" w:rsidRDefault="005C062C" w:rsidP="00381CD7">
            <w:pPr>
              <w:pStyle w:val="TAL"/>
              <w:rPr>
                <w:sz w:val="16"/>
              </w:rPr>
            </w:pPr>
            <w:r>
              <w:rPr>
                <w:sz w:val="16"/>
              </w:rPr>
              <w:t>4124</w:t>
            </w:r>
          </w:p>
        </w:tc>
        <w:tc>
          <w:tcPr>
            <w:tcW w:w="0" w:type="auto"/>
          </w:tcPr>
          <w:p w14:paraId="65C6A9CD" w14:textId="77777777" w:rsidR="005C062C" w:rsidRPr="002B438D" w:rsidRDefault="005C062C" w:rsidP="00381CD7">
            <w:pPr>
              <w:pStyle w:val="TAR"/>
              <w:rPr>
                <w:sz w:val="16"/>
              </w:rPr>
            </w:pPr>
            <w:r>
              <w:rPr>
                <w:sz w:val="16"/>
              </w:rPr>
              <w:t>-</w:t>
            </w:r>
          </w:p>
        </w:tc>
        <w:tc>
          <w:tcPr>
            <w:tcW w:w="0" w:type="auto"/>
          </w:tcPr>
          <w:p w14:paraId="116D1D87" w14:textId="77777777" w:rsidR="005C062C" w:rsidRPr="002B438D" w:rsidRDefault="005C062C" w:rsidP="00381CD7">
            <w:pPr>
              <w:pStyle w:val="TAL"/>
              <w:rPr>
                <w:sz w:val="16"/>
              </w:rPr>
            </w:pPr>
            <w:r>
              <w:rPr>
                <w:sz w:val="16"/>
              </w:rPr>
              <w:t>Rel-17</w:t>
            </w:r>
          </w:p>
        </w:tc>
        <w:tc>
          <w:tcPr>
            <w:tcW w:w="0" w:type="auto"/>
          </w:tcPr>
          <w:p w14:paraId="221287C8" w14:textId="77777777" w:rsidR="005C062C" w:rsidRPr="002B438D" w:rsidRDefault="005C062C" w:rsidP="00381CD7">
            <w:pPr>
              <w:pStyle w:val="TAL"/>
              <w:rPr>
                <w:sz w:val="16"/>
              </w:rPr>
            </w:pPr>
            <w:r>
              <w:rPr>
                <w:sz w:val="16"/>
              </w:rPr>
              <w:t>F</w:t>
            </w:r>
          </w:p>
        </w:tc>
        <w:tc>
          <w:tcPr>
            <w:tcW w:w="0" w:type="auto"/>
          </w:tcPr>
          <w:p w14:paraId="3BEFBEED"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777C5792" w14:textId="77777777" w:rsidR="005C062C" w:rsidRPr="002B438D" w:rsidRDefault="005C062C" w:rsidP="00381CD7">
            <w:pPr>
              <w:pStyle w:val="TAL"/>
              <w:rPr>
                <w:sz w:val="16"/>
              </w:rPr>
            </w:pPr>
            <w:r>
              <w:rPr>
                <w:sz w:val="16"/>
              </w:rPr>
              <w:t>revised</w:t>
            </w:r>
          </w:p>
        </w:tc>
      </w:tr>
      <w:tr w:rsidR="005C062C" w14:paraId="62B5D1DB" w14:textId="77777777" w:rsidTr="00381CD7">
        <w:tc>
          <w:tcPr>
            <w:tcW w:w="0" w:type="auto"/>
          </w:tcPr>
          <w:p w14:paraId="28F4F46E" w14:textId="77777777" w:rsidR="005C062C" w:rsidRPr="002B438D" w:rsidRDefault="005C062C" w:rsidP="00381CD7">
            <w:pPr>
              <w:pStyle w:val="TAL"/>
              <w:rPr>
                <w:sz w:val="16"/>
              </w:rPr>
            </w:pPr>
            <w:r>
              <w:rPr>
                <w:sz w:val="16"/>
              </w:rPr>
              <w:t>R5-237411</w:t>
            </w:r>
          </w:p>
        </w:tc>
        <w:tc>
          <w:tcPr>
            <w:tcW w:w="0" w:type="auto"/>
          </w:tcPr>
          <w:p w14:paraId="5851DDC7" w14:textId="77777777" w:rsidR="005C062C" w:rsidRPr="002B438D" w:rsidRDefault="005C062C" w:rsidP="00381CD7">
            <w:pPr>
              <w:pStyle w:val="TAL"/>
              <w:rPr>
                <w:sz w:val="16"/>
              </w:rPr>
            </w:pPr>
            <w:r>
              <w:rPr>
                <w:sz w:val="16"/>
              </w:rPr>
              <w:t>Modification of testcase 9.1.4.2 configuration update and revocation for UAS</w:t>
            </w:r>
          </w:p>
        </w:tc>
        <w:tc>
          <w:tcPr>
            <w:tcW w:w="0" w:type="auto"/>
          </w:tcPr>
          <w:p w14:paraId="57B5EF83" w14:textId="77777777" w:rsidR="005C062C" w:rsidRPr="002B438D" w:rsidRDefault="005C062C" w:rsidP="00381CD7">
            <w:pPr>
              <w:pStyle w:val="TAL"/>
              <w:rPr>
                <w:sz w:val="16"/>
              </w:rPr>
            </w:pPr>
            <w:r>
              <w:rPr>
                <w:sz w:val="16"/>
              </w:rPr>
              <w:t>Nokia, Nokia Shanghai Bell</w:t>
            </w:r>
          </w:p>
        </w:tc>
        <w:tc>
          <w:tcPr>
            <w:tcW w:w="0" w:type="auto"/>
          </w:tcPr>
          <w:p w14:paraId="79B254B8" w14:textId="77777777" w:rsidR="005C062C" w:rsidRPr="002B438D" w:rsidRDefault="005C062C" w:rsidP="00381CD7">
            <w:pPr>
              <w:pStyle w:val="TAL"/>
              <w:rPr>
                <w:sz w:val="16"/>
              </w:rPr>
            </w:pPr>
            <w:r>
              <w:rPr>
                <w:sz w:val="16"/>
              </w:rPr>
              <w:t>38.523-1</w:t>
            </w:r>
          </w:p>
        </w:tc>
        <w:tc>
          <w:tcPr>
            <w:tcW w:w="0" w:type="auto"/>
          </w:tcPr>
          <w:p w14:paraId="496918C5" w14:textId="77777777" w:rsidR="005C062C" w:rsidRPr="002B438D" w:rsidRDefault="005C062C" w:rsidP="00381CD7">
            <w:pPr>
              <w:pStyle w:val="TAL"/>
              <w:rPr>
                <w:sz w:val="16"/>
              </w:rPr>
            </w:pPr>
            <w:r>
              <w:rPr>
                <w:sz w:val="16"/>
              </w:rPr>
              <w:t>4124</w:t>
            </w:r>
          </w:p>
        </w:tc>
        <w:tc>
          <w:tcPr>
            <w:tcW w:w="0" w:type="auto"/>
          </w:tcPr>
          <w:p w14:paraId="5FE81634" w14:textId="77777777" w:rsidR="005C062C" w:rsidRPr="002B438D" w:rsidRDefault="005C062C" w:rsidP="00381CD7">
            <w:pPr>
              <w:pStyle w:val="TAR"/>
              <w:rPr>
                <w:sz w:val="16"/>
              </w:rPr>
            </w:pPr>
            <w:r>
              <w:rPr>
                <w:sz w:val="16"/>
              </w:rPr>
              <w:t>1</w:t>
            </w:r>
          </w:p>
        </w:tc>
        <w:tc>
          <w:tcPr>
            <w:tcW w:w="0" w:type="auto"/>
          </w:tcPr>
          <w:p w14:paraId="65A8C485" w14:textId="77777777" w:rsidR="005C062C" w:rsidRPr="002B438D" w:rsidRDefault="005C062C" w:rsidP="00381CD7">
            <w:pPr>
              <w:pStyle w:val="TAL"/>
              <w:rPr>
                <w:sz w:val="16"/>
              </w:rPr>
            </w:pPr>
            <w:r>
              <w:rPr>
                <w:sz w:val="16"/>
              </w:rPr>
              <w:t>Rel-17</w:t>
            </w:r>
          </w:p>
        </w:tc>
        <w:tc>
          <w:tcPr>
            <w:tcW w:w="0" w:type="auto"/>
          </w:tcPr>
          <w:p w14:paraId="16881748" w14:textId="77777777" w:rsidR="005C062C" w:rsidRPr="002B438D" w:rsidRDefault="005C062C" w:rsidP="00381CD7">
            <w:pPr>
              <w:pStyle w:val="TAL"/>
              <w:rPr>
                <w:sz w:val="16"/>
              </w:rPr>
            </w:pPr>
            <w:r>
              <w:rPr>
                <w:sz w:val="16"/>
              </w:rPr>
              <w:t>F</w:t>
            </w:r>
          </w:p>
        </w:tc>
        <w:tc>
          <w:tcPr>
            <w:tcW w:w="0" w:type="auto"/>
          </w:tcPr>
          <w:p w14:paraId="7DF1ED62"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452CCCB3" w14:textId="77777777" w:rsidR="005C062C" w:rsidRPr="002B438D" w:rsidRDefault="005C062C" w:rsidP="00381CD7">
            <w:pPr>
              <w:pStyle w:val="TAL"/>
              <w:rPr>
                <w:sz w:val="16"/>
              </w:rPr>
            </w:pPr>
            <w:r>
              <w:rPr>
                <w:sz w:val="16"/>
              </w:rPr>
              <w:t>agreed</w:t>
            </w:r>
          </w:p>
        </w:tc>
      </w:tr>
      <w:tr w:rsidR="005C062C" w14:paraId="6344547A" w14:textId="77777777" w:rsidTr="00381CD7">
        <w:tc>
          <w:tcPr>
            <w:tcW w:w="0" w:type="auto"/>
          </w:tcPr>
          <w:p w14:paraId="7440AECC" w14:textId="77777777" w:rsidR="005C062C" w:rsidRPr="002B438D" w:rsidRDefault="005C062C" w:rsidP="00381CD7">
            <w:pPr>
              <w:pStyle w:val="TAL"/>
              <w:rPr>
                <w:sz w:val="16"/>
              </w:rPr>
            </w:pPr>
            <w:r>
              <w:rPr>
                <w:sz w:val="16"/>
              </w:rPr>
              <w:t>R5-236884</w:t>
            </w:r>
          </w:p>
        </w:tc>
        <w:tc>
          <w:tcPr>
            <w:tcW w:w="0" w:type="auto"/>
          </w:tcPr>
          <w:p w14:paraId="707ECC0E" w14:textId="77777777" w:rsidR="005C062C" w:rsidRPr="002B438D" w:rsidRDefault="005C062C" w:rsidP="00381CD7">
            <w:pPr>
              <w:pStyle w:val="TAL"/>
              <w:rPr>
                <w:sz w:val="16"/>
              </w:rPr>
            </w:pPr>
            <w:r>
              <w:rPr>
                <w:sz w:val="16"/>
              </w:rPr>
              <w:t xml:space="preserve">Modification of testcase 8.1.5.13.2 for Data on non-SDT Radio Bearers for NR </w:t>
            </w:r>
            <w:proofErr w:type="spellStart"/>
            <w:r>
              <w:rPr>
                <w:sz w:val="16"/>
              </w:rPr>
              <w:t>SmallData</w:t>
            </w:r>
            <w:proofErr w:type="spellEnd"/>
          </w:p>
        </w:tc>
        <w:tc>
          <w:tcPr>
            <w:tcW w:w="0" w:type="auto"/>
          </w:tcPr>
          <w:p w14:paraId="4B673058" w14:textId="77777777" w:rsidR="005C062C" w:rsidRPr="002B438D" w:rsidRDefault="005C062C" w:rsidP="00381CD7">
            <w:pPr>
              <w:pStyle w:val="TAL"/>
              <w:rPr>
                <w:sz w:val="16"/>
              </w:rPr>
            </w:pPr>
            <w:r>
              <w:rPr>
                <w:sz w:val="16"/>
              </w:rPr>
              <w:t>Nokia, Nokia Shanghai Bell</w:t>
            </w:r>
          </w:p>
        </w:tc>
        <w:tc>
          <w:tcPr>
            <w:tcW w:w="0" w:type="auto"/>
          </w:tcPr>
          <w:p w14:paraId="50B6722A" w14:textId="77777777" w:rsidR="005C062C" w:rsidRPr="002B438D" w:rsidRDefault="005C062C" w:rsidP="00381CD7">
            <w:pPr>
              <w:pStyle w:val="TAL"/>
              <w:rPr>
                <w:sz w:val="16"/>
              </w:rPr>
            </w:pPr>
            <w:r>
              <w:rPr>
                <w:sz w:val="16"/>
              </w:rPr>
              <w:t>38.523-1</w:t>
            </w:r>
          </w:p>
        </w:tc>
        <w:tc>
          <w:tcPr>
            <w:tcW w:w="0" w:type="auto"/>
          </w:tcPr>
          <w:p w14:paraId="02469911" w14:textId="77777777" w:rsidR="005C062C" w:rsidRPr="002B438D" w:rsidRDefault="005C062C" w:rsidP="00381CD7">
            <w:pPr>
              <w:pStyle w:val="TAL"/>
              <w:rPr>
                <w:sz w:val="16"/>
              </w:rPr>
            </w:pPr>
            <w:r>
              <w:rPr>
                <w:sz w:val="16"/>
              </w:rPr>
              <w:t>4125</w:t>
            </w:r>
          </w:p>
        </w:tc>
        <w:tc>
          <w:tcPr>
            <w:tcW w:w="0" w:type="auto"/>
          </w:tcPr>
          <w:p w14:paraId="696AD28D" w14:textId="77777777" w:rsidR="005C062C" w:rsidRPr="002B438D" w:rsidRDefault="005C062C" w:rsidP="00381CD7">
            <w:pPr>
              <w:pStyle w:val="TAR"/>
              <w:rPr>
                <w:sz w:val="16"/>
              </w:rPr>
            </w:pPr>
            <w:r>
              <w:rPr>
                <w:sz w:val="16"/>
              </w:rPr>
              <w:t>-</w:t>
            </w:r>
          </w:p>
        </w:tc>
        <w:tc>
          <w:tcPr>
            <w:tcW w:w="0" w:type="auto"/>
          </w:tcPr>
          <w:p w14:paraId="421C5FF7" w14:textId="77777777" w:rsidR="005C062C" w:rsidRPr="002B438D" w:rsidRDefault="005C062C" w:rsidP="00381CD7">
            <w:pPr>
              <w:pStyle w:val="TAL"/>
              <w:rPr>
                <w:sz w:val="16"/>
              </w:rPr>
            </w:pPr>
            <w:r>
              <w:rPr>
                <w:sz w:val="16"/>
              </w:rPr>
              <w:t>Rel-17</w:t>
            </w:r>
          </w:p>
        </w:tc>
        <w:tc>
          <w:tcPr>
            <w:tcW w:w="0" w:type="auto"/>
          </w:tcPr>
          <w:p w14:paraId="559A510F" w14:textId="77777777" w:rsidR="005C062C" w:rsidRPr="002B438D" w:rsidRDefault="005C062C" w:rsidP="00381CD7">
            <w:pPr>
              <w:pStyle w:val="TAL"/>
              <w:rPr>
                <w:sz w:val="16"/>
              </w:rPr>
            </w:pPr>
            <w:r>
              <w:rPr>
                <w:sz w:val="16"/>
              </w:rPr>
              <w:t>F</w:t>
            </w:r>
          </w:p>
        </w:tc>
        <w:tc>
          <w:tcPr>
            <w:tcW w:w="0" w:type="auto"/>
          </w:tcPr>
          <w:p w14:paraId="1C248D7C" w14:textId="77777777" w:rsidR="005C062C" w:rsidRPr="002B438D" w:rsidRDefault="005C062C" w:rsidP="00381CD7">
            <w:pPr>
              <w:pStyle w:val="TAL"/>
              <w:rPr>
                <w:sz w:val="16"/>
              </w:rPr>
            </w:pPr>
            <w:proofErr w:type="spellStart"/>
            <w:r>
              <w:rPr>
                <w:sz w:val="16"/>
              </w:rPr>
              <w:t>NR_SmallData_INACTIVE-UEConTest</w:t>
            </w:r>
            <w:proofErr w:type="spellEnd"/>
          </w:p>
        </w:tc>
        <w:tc>
          <w:tcPr>
            <w:tcW w:w="0" w:type="auto"/>
          </w:tcPr>
          <w:p w14:paraId="41548A24" w14:textId="77777777" w:rsidR="005C062C" w:rsidRPr="002B438D" w:rsidRDefault="005C062C" w:rsidP="00381CD7">
            <w:pPr>
              <w:pStyle w:val="TAL"/>
              <w:rPr>
                <w:sz w:val="16"/>
              </w:rPr>
            </w:pPr>
            <w:r>
              <w:rPr>
                <w:sz w:val="16"/>
              </w:rPr>
              <w:t>revised</w:t>
            </w:r>
          </w:p>
        </w:tc>
      </w:tr>
      <w:tr w:rsidR="005C062C" w14:paraId="24FAC89A" w14:textId="77777777" w:rsidTr="00381CD7">
        <w:tc>
          <w:tcPr>
            <w:tcW w:w="0" w:type="auto"/>
          </w:tcPr>
          <w:p w14:paraId="4F69BE83" w14:textId="77777777" w:rsidR="005C062C" w:rsidRPr="002B438D" w:rsidRDefault="005C062C" w:rsidP="00381CD7">
            <w:pPr>
              <w:pStyle w:val="TAL"/>
              <w:rPr>
                <w:sz w:val="16"/>
              </w:rPr>
            </w:pPr>
            <w:r>
              <w:rPr>
                <w:sz w:val="16"/>
              </w:rPr>
              <w:t>R5-237447</w:t>
            </w:r>
          </w:p>
        </w:tc>
        <w:tc>
          <w:tcPr>
            <w:tcW w:w="0" w:type="auto"/>
          </w:tcPr>
          <w:p w14:paraId="26BE7A8A" w14:textId="77777777" w:rsidR="005C062C" w:rsidRPr="002B438D" w:rsidRDefault="005C062C" w:rsidP="00381CD7">
            <w:pPr>
              <w:pStyle w:val="TAL"/>
              <w:rPr>
                <w:sz w:val="16"/>
              </w:rPr>
            </w:pPr>
            <w:r>
              <w:rPr>
                <w:sz w:val="16"/>
              </w:rPr>
              <w:t xml:space="preserve">Modification of testcase 8.1.5.13.2 for Data on non-SDT Radio Bearers for NR </w:t>
            </w:r>
            <w:proofErr w:type="spellStart"/>
            <w:r>
              <w:rPr>
                <w:sz w:val="16"/>
              </w:rPr>
              <w:t>SmallData</w:t>
            </w:r>
            <w:proofErr w:type="spellEnd"/>
          </w:p>
        </w:tc>
        <w:tc>
          <w:tcPr>
            <w:tcW w:w="0" w:type="auto"/>
          </w:tcPr>
          <w:p w14:paraId="746FB687" w14:textId="77777777" w:rsidR="005C062C" w:rsidRPr="002B438D" w:rsidRDefault="005C062C" w:rsidP="00381CD7">
            <w:pPr>
              <w:pStyle w:val="TAL"/>
              <w:rPr>
                <w:sz w:val="16"/>
              </w:rPr>
            </w:pPr>
            <w:r>
              <w:rPr>
                <w:sz w:val="16"/>
              </w:rPr>
              <w:t>Nokia, Nokia Shanghai Bell</w:t>
            </w:r>
          </w:p>
        </w:tc>
        <w:tc>
          <w:tcPr>
            <w:tcW w:w="0" w:type="auto"/>
          </w:tcPr>
          <w:p w14:paraId="7CBA544C" w14:textId="77777777" w:rsidR="005C062C" w:rsidRPr="002B438D" w:rsidRDefault="005C062C" w:rsidP="00381CD7">
            <w:pPr>
              <w:pStyle w:val="TAL"/>
              <w:rPr>
                <w:sz w:val="16"/>
              </w:rPr>
            </w:pPr>
            <w:r>
              <w:rPr>
                <w:sz w:val="16"/>
              </w:rPr>
              <w:t>38.523-1</w:t>
            </w:r>
          </w:p>
        </w:tc>
        <w:tc>
          <w:tcPr>
            <w:tcW w:w="0" w:type="auto"/>
          </w:tcPr>
          <w:p w14:paraId="1340E02C" w14:textId="77777777" w:rsidR="005C062C" w:rsidRPr="002B438D" w:rsidRDefault="005C062C" w:rsidP="00381CD7">
            <w:pPr>
              <w:pStyle w:val="TAL"/>
              <w:rPr>
                <w:sz w:val="16"/>
              </w:rPr>
            </w:pPr>
            <w:r>
              <w:rPr>
                <w:sz w:val="16"/>
              </w:rPr>
              <w:t>4125</w:t>
            </w:r>
          </w:p>
        </w:tc>
        <w:tc>
          <w:tcPr>
            <w:tcW w:w="0" w:type="auto"/>
          </w:tcPr>
          <w:p w14:paraId="3AE4B580" w14:textId="77777777" w:rsidR="005C062C" w:rsidRPr="002B438D" w:rsidRDefault="005C062C" w:rsidP="00381CD7">
            <w:pPr>
              <w:pStyle w:val="TAR"/>
              <w:rPr>
                <w:sz w:val="16"/>
              </w:rPr>
            </w:pPr>
            <w:r>
              <w:rPr>
                <w:sz w:val="16"/>
              </w:rPr>
              <w:t>1</w:t>
            </w:r>
          </w:p>
        </w:tc>
        <w:tc>
          <w:tcPr>
            <w:tcW w:w="0" w:type="auto"/>
          </w:tcPr>
          <w:p w14:paraId="7313CE35" w14:textId="77777777" w:rsidR="005C062C" w:rsidRPr="002B438D" w:rsidRDefault="005C062C" w:rsidP="00381CD7">
            <w:pPr>
              <w:pStyle w:val="TAL"/>
              <w:rPr>
                <w:sz w:val="16"/>
              </w:rPr>
            </w:pPr>
            <w:r>
              <w:rPr>
                <w:sz w:val="16"/>
              </w:rPr>
              <w:t>Rel-17</w:t>
            </w:r>
          </w:p>
        </w:tc>
        <w:tc>
          <w:tcPr>
            <w:tcW w:w="0" w:type="auto"/>
          </w:tcPr>
          <w:p w14:paraId="59DAB7DF" w14:textId="77777777" w:rsidR="005C062C" w:rsidRPr="002B438D" w:rsidRDefault="005C062C" w:rsidP="00381CD7">
            <w:pPr>
              <w:pStyle w:val="TAL"/>
              <w:rPr>
                <w:sz w:val="16"/>
              </w:rPr>
            </w:pPr>
            <w:r>
              <w:rPr>
                <w:sz w:val="16"/>
              </w:rPr>
              <w:t>F</w:t>
            </w:r>
          </w:p>
        </w:tc>
        <w:tc>
          <w:tcPr>
            <w:tcW w:w="0" w:type="auto"/>
          </w:tcPr>
          <w:p w14:paraId="36CCC027" w14:textId="77777777" w:rsidR="005C062C" w:rsidRPr="002B438D" w:rsidRDefault="005C062C" w:rsidP="00381CD7">
            <w:pPr>
              <w:pStyle w:val="TAL"/>
              <w:rPr>
                <w:sz w:val="16"/>
              </w:rPr>
            </w:pPr>
            <w:proofErr w:type="spellStart"/>
            <w:r>
              <w:rPr>
                <w:sz w:val="16"/>
              </w:rPr>
              <w:t>NR_SmallData_INACTIVE-UEConTest</w:t>
            </w:r>
            <w:proofErr w:type="spellEnd"/>
          </w:p>
        </w:tc>
        <w:tc>
          <w:tcPr>
            <w:tcW w:w="0" w:type="auto"/>
          </w:tcPr>
          <w:p w14:paraId="67F45F59" w14:textId="77777777" w:rsidR="005C062C" w:rsidRPr="002B438D" w:rsidRDefault="005C062C" w:rsidP="00381CD7">
            <w:pPr>
              <w:pStyle w:val="TAL"/>
              <w:rPr>
                <w:sz w:val="16"/>
              </w:rPr>
            </w:pPr>
            <w:r>
              <w:rPr>
                <w:sz w:val="16"/>
              </w:rPr>
              <w:t>agreed</w:t>
            </w:r>
          </w:p>
        </w:tc>
      </w:tr>
      <w:tr w:rsidR="005C062C" w14:paraId="23F09573" w14:textId="77777777" w:rsidTr="00381CD7">
        <w:tc>
          <w:tcPr>
            <w:tcW w:w="0" w:type="auto"/>
          </w:tcPr>
          <w:p w14:paraId="43EE8BAB" w14:textId="77777777" w:rsidR="005C062C" w:rsidRPr="002B438D" w:rsidRDefault="005C062C" w:rsidP="00381CD7">
            <w:pPr>
              <w:pStyle w:val="TAL"/>
              <w:rPr>
                <w:sz w:val="16"/>
              </w:rPr>
            </w:pPr>
            <w:r>
              <w:rPr>
                <w:sz w:val="16"/>
              </w:rPr>
              <w:t>R5-236890</w:t>
            </w:r>
          </w:p>
        </w:tc>
        <w:tc>
          <w:tcPr>
            <w:tcW w:w="0" w:type="auto"/>
          </w:tcPr>
          <w:p w14:paraId="31710327" w14:textId="77777777" w:rsidR="005C062C" w:rsidRPr="002B438D" w:rsidRDefault="005C062C" w:rsidP="00381CD7">
            <w:pPr>
              <w:pStyle w:val="TAL"/>
              <w:rPr>
                <w:sz w:val="16"/>
              </w:rPr>
            </w:pPr>
            <w:r>
              <w:rPr>
                <w:sz w:val="16"/>
              </w:rPr>
              <w:t>New UAS TC 9.1.5.2.11</w:t>
            </w:r>
          </w:p>
        </w:tc>
        <w:tc>
          <w:tcPr>
            <w:tcW w:w="0" w:type="auto"/>
          </w:tcPr>
          <w:p w14:paraId="5792B573" w14:textId="77777777" w:rsidR="005C062C" w:rsidRPr="002B438D" w:rsidRDefault="005C062C" w:rsidP="00381CD7">
            <w:pPr>
              <w:pStyle w:val="TAL"/>
              <w:rPr>
                <w:sz w:val="16"/>
              </w:rPr>
            </w:pPr>
            <w:r>
              <w:rPr>
                <w:sz w:val="16"/>
              </w:rPr>
              <w:t>Ericsson</w:t>
            </w:r>
          </w:p>
        </w:tc>
        <w:tc>
          <w:tcPr>
            <w:tcW w:w="0" w:type="auto"/>
          </w:tcPr>
          <w:p w14:paraId="3247E527" w14:textId="77777777" w:rsidR="005C062C" w:rsidRPr="002B438D" w:rsidRDefault="005C062C" w:rsidP="00381CD7">
            <w:pPr>
              <w:pStyle w:val="TAL"/>
              <w:rPr>
                <w:sz w:val="16"/>
              </w:rPr>
            </w:pPr>
            <w:r>
              <w:rPr>
                <w:sz w:val="16"/>
              </w:rPr>
              <w:t>38.523-1</w:t>
            </w:r>
          </w:p>
        </w:tc>
        <w:tc>
          <w:tcPr>
            <w:tcW w:w="0" w:type="auto"/>
          </w:tcPr>
          <w:p w14:paraId="0B2EE3FC" w14:textId="77777777" w:rsidR="005C062C" w:rsidRPr="002B438D" w:rsidRDefault="005C062C" w:rsidP="00381CD7">
            <w:pPr>
              <w:pStyle w:val="TAL"/>
              <w:rPr>
                <w:sz w:val="16"/>
              </w:rPr>
            </w:pPr>
            <w:r>
              <w:rPr>
                <w:sz w:val="16"/>
              </w:rPr>
              <w:t>4126</w:t>
            </w:r>
          </w:p>
        </w:tc>
        <w:tc>
          <w:tcPr>
            <w:tcW w:w="0" w:type="auto"/>
          </w:tcPr>
          <w:p w14:paraId="20ECF3B8" w14:textId="77777777" w:rsidR="005C062C" w:rsidRPr="002B438D" w:rsidRDefault="005C062C" w:rsidP="00381CD7">
            <w:pPr>
              <w:pStyle w:val="TAR"/>
              <w:rPr>
                <w:sz w:val="16"/>
              </w:rPr>
            </w:pPr>
            <w:r>
              <w:rPr>
                <w:sz w:val="16"/>
              </w:rPr>
              <w:t>-</w:t>
            </w:r>
          </w:p>
        </w:tc>
        <w:tc>
          <w:tcPr>
            <w:tcW w:w="0" w:type="auto"/>
          </w:tcPr>
          <w:p w14:paraId="3D4EA406" w14:textId="77777777" w:rsidR="005C062C" w:rsidRPr="002B438D" w:rsidRDefault="005C062C" w:rsidP="00381CD7">
            <w:pPr>
              <w:pStyle w:val="TAL"/>
              <w:rPr>
                <w:sz w:val="16"/>
              </w:rPr>
            </w:pPr>
            <w:r>
              <w:rPr>
                <w:sz w:val="16"/>
              </w:rPr>
              <w:t>Rel-17</w:t>
            </w:r>
          </w:p>
        </w:tc>
        <w:tc>
          <w:tcPr>
            <w:tcW w:w="0" w:type="auto"/>
          </w:tcPr>
          <w:p w14:paraId="0CF74D47" w14:textId="77777777" w:rsidR="005C062C" w:rsidRPr="002B438D" w:rsidRDefault="005C062C" w:rsidP="00381CD7">
            <w:pPr>
              <w:pStyle w:val="TAL"/>
              <w:rPr>
                <w:sz w:val="16"/>
              </w:rPr>
            </w:pPr>
            <w:r>
              <w:rPr>
                <w:sz w:val="16"/>
              </w:rPr>
              <w:t>F</w:t>
            </w:r>
          </w:p>
        </w:tc>
        <w:tc>
          <w:tcPr>
            <w:tcW w:w="0" w:type="auto"/>
          </w:tcPr>
          <w:p w14:paraId="065C6122"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2106FBA4" w14:textId="77777777" w:rsidR="005C062C" w:rsidRPr="002B438D" w:rsidRDefault="005C062C" w:rsidP="00381CD7">
            <w:pPr>
              <w:pStyle w:val="TAL"/>
              <w:rPr>
                <w:sz w:val="16"/>
              </w:rPr>
            </w:pPr>
            <w:r>
              <w:rPr>
                <w:sz w:val="16"/>
              </w:rPr>
              <w:t>revised</w:t>
            </w:r>
          </w:p>
        </w:tc>
      </w:tr>
      <w:tr w:rsidR="005C062C" w14:paraId="760E923B" w14:textId="77777777" w:rsidTr="00381CD7">
        <w:tc>
          <w:tcPr>
            <w:tcW w:w="0" w:type="auto"/>
          </w:tcPr>
          <w:p w14:paraId="5FA23292" w14:textId="77777777" w:rsidR="005C062C" w:rsidRPr="002B438D" w:rsidRDefault="005C062C" w:rsidP="00381CD7">
            <w:pPr>
              <w:pStyle w:val="TAL"/>
              <w:rPr>
                <w:sz w:val="16"/>
              </w:rPr>
            </w:pPr>
            <w:r>
              <w:rPr>
                <w:sz w:val="16"/>
              </w:rPr>
              <w:t>R5-237412</w:t>
            </w:r>
          </w:p>
        </w:tc>
        <w:tc>
          <w:tcPr>
            <w:tcW w:w="0" w:type="auto"/>
          </w:tcPr>
          <w:p w14:paraId="6C7AE40D" w14:textId="77777777" w:rsidR="005C062C" w:rsidRPr="002B438D" w:rsidRDefault="005C062C" w:rsidP="00381CD7">
            <w:pPr>
              <w:pStyle w:val="TAL"/>
              <w:rPr>
                <w:sz w:val="16"/>
              </w:rPr>
            </w:pPr>
            <w:r>
              <w:rPr>
                <w:sz w:val="16"/>
              </w:rPr>
              <w:t>New UAS TC 9.1.5.2.11</w:t>
            </w:r>
          </w:p>
        </w:tc>
        <w:tc>
          <w:tcPr>
            <w:tcW w:w="0" w:type="auto"/>
          </w:tcPr>
          <w:p w14:paraId="418BBED5" w14:textId="77777777" w:rsidR="005C062C" w:rsidRPr="002B438D" w:rsidRDefault="005C062C" w:rsidP="00381CD7">
            <w:pPr>
              <w:pStyle w:val="TAL"/>
              <w:rPr>
                <w:sz w:val="16"/>
              </w:rPr>
            </w:pPr>
            <w:r>
              <w:rPr>
                <w:sz w:val="16"/>
              </w:rPr>
              <w:t>Ericsson</w:t>
            </w:r>
          </w:p>
        </w:tc>
        <w:tc>
          <w:tcPr>
            <w:tcW w:w="0" w:type="auto"/>
          </w:tcPr>
          <w:p w14:paraId="2924D1D0" w14:textId="77777777" w:rsidR="005C062C" w:rsidRPr="002B438D" w:rsidRDefault="005C062C" w:rsidP="00381CD7">
            <w:pPr>
              <w:pStyle w:val="TAL"/>
              <w:rPr>
                <w:sz w:val="16"/>
              </w:rPr>
            </w:pPr>
            <w:r>
              <w:rPr>
                <w:sz w:val="16"/>
              </w:rPr>
              <w:t>38.523-1</w:t>
            </w:r>
          </w:p>
        </w:tc>
        <w:tc>
          <w:tcPr>
            <w:tcW w:w="0" w:type="auto"/>
          </w:tcPr>
          <w:p w14:paraId="0491E9A4" w14:textId="77777777" w:rsidR="005C062C" w:rsidRPr="002B438D" w:rsidRDefault="005C062C" w:rsidP="00381CD7">
            <w:pPr>
              <w:pStyle w:val="TAL"/>
              <w:rPr>
                <w:sz w:val="16"/>
              </w:rPr>
            </w:pPr>
            <w:r>
              <w:rPr>
                <w:sz w:val="16"/>
              </w:rPr>
              <w:t>4126</w:t>
            </w:r>
          </w:p>
        </w:tc>
        <w:tc>
          <w:tcPr>
            <w:tcW w:w="0" w:type="auto"/>
          </w:tcPr>
          <w:p w14:paraId="6CBCDA38" w14:textId="77777777" w:rsidR="005C062C" w:rsidRPr="002B438D" w:rsidRDefault="005C062C" w:rsidP="00381CD7">
            <w:pPr>
              <w:pStyle w:val="TAR"/>
              <w:rPr>
                <w:sz w:val="16"/>
              </w:rPr>
            </w:pPr>
            <w:r>
              <w:rPr>
                <w:sz w:val="16"/>
              </w:rPr>
              <w:t>1</w:t>
            </w:r>
          </w:p>
        </w:tc>
        <w:tc>
          <w:tcPr>
            <w:tcW w:w="0" w:type="auto"/>
          </w:tcPr>
          <w:p w14:paraId="240C858A" w14:textId="77777777" w:rsidR="005C062C" w:rsidRPr="002B438D" w:rsidRDefault="005C062C" w:rsidP="00381CD7">
            <w:pPr>
              <w:pStyle w:val="TAL"/>
              <w:rPr>
                <w:sz w:val="16"/>
              </w:rPr>
            </w:pPr>
            <w:r>
              <w:rPr>
                <w:sz w:val="16"/>
              </w:rPr>
              <w:t>Rel-17</w:t>
            </w:r>
          </w:p>
        </w:tc>
        <w:tc>
          <w:tcPr>
            <w:tcW w:w="0" w:type="auto"/>
          </w:tcPr>
          <w:p w14:paraId="0F6BC7E4" w14:textId="77777777" w:rsidR="005C062C" w:rsidRPr="002B438D" w:rsidRDefault="005C062C" w:rsidP="00381CD7">
            <w:pPr>
              <w:pStyle w:val="TAL"/>
              <w:rPr>
                <w:sz w:val="16"/>
              </w:rPr>
            </w:pPr>
            <w:r>
              <w:rPr>
                <w:sz w:val="16"/>
              </w:rPr>
              <w:t>F</w:t>
            </w:r>
          </w:p>
        </w:tc>
        <w:tc>
          <w:tcPr>
            <w:tcW w:w="0" w:type="auto"/>
          </w:tcPr>
          <w:p w14:paraId="34E0379E"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18C26E4F" w14:textId="77777777" w:rsidR="005C062C" w:rsidRPr="002B438D" w:rsidRDefault="005C062C" w:rsidP="00381CD7">
            <w:pPr>
              <w:pStyle w:val="TAL"/>
              <w:rPr>
                <w:sz w:val="16"/>
              </w:rPr>
            </w:pPr>
            <w:r>
              <w:rPr>
                <w:sz w:val="16"/>
              </w:rPr>
              <w:t>agreed</w:t>
            </w:r>
          </w:p>
        </w:tc>
      </w:tr>
      <w:tr w:rsidR="005C062C" w14:paraId="58CF7ACA" w14:textId="77777777" w:rsidTr="00381CD7">
        <w:tc>
          <w:tcPr>
            <w:tcW w:w="0" w:type="auto"/>
          </w:tcPr>
          <w:p w14:paraId="280CD0DB" w14:textId="77777777" w:rsidR="005C062C" w:rsidRPr="002B438D" w:rsidRDefault="005C062C" w:rsidP="00381CD7">
            <w:pPr>
              <w:pStyle w:val="TAL"/>
              <w:rPr>
                <w:sz w:val="16"/>
              </w:rPr>
            </w:pPr>
            <w:r>
              <w:rPr>
                <w:sz w:val="16"/>
              </w:rPr>
              <w:t>R5-236891</w:t>
            </w:r>
          </w:p>
        </w:tc>
        <w:tc>
          <w:tcPr>
            <w:tcW w:w="0" w:type="auto"/>
          </w:tcPr>
          <w:p w14:paraId="0EB518EF" w14:textId="77777777" w:rsidR="005C062C" w:rsidRPr="002B438D" w:rsidRDefault="005C062C" w:rsidP="00381CD7">
            <w:pPr>
              <w:pStyle w:val="TAL"/>
              <w:rPr>
                <w:sz w:val="16"/>
              </w:rPr>
            </w:pPr>
            <w:r>
              <w:rPr>
                <w:sz w:val="16"/>
              </w:rPr>
              <w:t>New UAS TC 10.1.4.2</w:t>
            </w:r>
          </w:p>
        </w:tc>
        <w:tc>
          <w:tcPr>
            <w:tcW w:w="0" w:type="auto"/>
          </w:tcPr>
          <w:p w14:paraId="548A4537" w14:textId="77777777" w:rsidR="005C062C" w:rsidRPr="002B438D" w:rsidRDefault="005C062C" w:rsidP="00381CD7">
            <w:pPr>
              <w:pStyle w:val="TAL"/>
              <w:rPr>
                <w:sz w:val="16"/>
              </w:rPr>
            </w:pPr>
            <w:r>
              <w:rPr>
                <w:sz w:val="16"/>
              </w:rPr>
              <w:t>Ericsson</w:t>
            </w:r>
          </w:p>
        </w:tc>
        <w:tc>
          <w:tcPr>
            <w:tcW w:w="0" w:type="auto"/>
          </w:tcPr>
          <w:p w14:paraId="578E3841" w14:textId="77777777" w:rsidR="005C062C" w:rsidRPr="002B438D" w:rsidRDefault="005C062C" w:rsidP="00381CD7">
            <w:pPr>
              <w:pStyle w:val="TAL"/>
              <w:rPr>
                <w:sz w:val="16"/>
              </w:rPr>
            </w:pPr>
            <w:r>
              <w:rPr>
                <w:sz w:val="16"/>
              </w:rPr>
              <w:t>38.523-1</w:t>
            </w:r>
          </w:p>
        </w:tc>
        <w:tc>
          <w:tcPr>
            <w:tcW w:w="0" w:type="auto"/>
          </w:tcPr>
          <w:p w14:paraId="0610F753" w14:textId="77777777" w:rsidR="005C062C" w:rsidRPr="002B438D" w:rsidRDefault="005C062C" w:rsidP="00381CD7">
            <w:pPr>
              <w:pStyle w:val="TAL"/>
              <w:rPr>
                <w:sz w:val="16"/>
              </w:rPr>
            </w:pPr>
            <w:r>
              <w:rPr>
                <w:sz w:val="16"/>
              </w:rPr>
              <w:t>4127</w:t>
            </w:r>
          </w:p>
        </w:tc>
        <w:tc>
          <w:tcPr>
            <w:tcW w:w="0" w:type="auto"/>
          </w:tcPr>
          <w:p w14:paraId="53ECD93B" w14:textId="77777777" w:rsidR="005C062C" w:rsidRPr="002B438D" w:rsidRDefault="005C062C" w:rsidP="00381CD7">
            <w:pPr>
              <w:pStyle w:val="TAR"/>
              <w:rPr>
                <w:sz w:val="16"/>
              </w:rPr>
            </w:pPr>
            <w:r>
              <w:rPr>
                <w:sz w:val="16"/>
              </w:rPr>
              <w:t>-</w:t>
            </w:r>
          </w:p>
        </w:tc>
        <w:tc>
          <w:tcPr>
            <w:tcW w:w="0" w:type="auto"/>
          </w:tcPr>
          <w:p w14:paraId="4056A179" w14:textId="77777777" w:rsidR="005C062C" w:rsidRPr="002B438D" w:rsidRDefault="005C062C" w:rsidP="00381CD7">
            <w:pPr>
              <w:pStyle w:val="TAL"/>
              <w:rPr>
                <w:sz w:val="16"/>
              </w:rPr>
            </w:pPr>
            <w:r>
              <w:rPr>
                <w:sz w:val="16"/>
              </w:rPr>
              <w:t>Rel-17</w:t>
            </w:r>
          </w:p>
        </w:tc>
        <w:tc>
          <w:tcPr>
            <w:tcW w:w="0" w:type="auto"/>
          </w:tcPr>
          <w:p w14:paraId="567D6E28" w14:textId="77777777" w:rsidR="005C062C" w:rsidRPr="002B438D" w:rsidRDefault="005C062C" w:rsidP="00381CD7">
            <w:pPr>
              <w:pStyle w:val="TAL"/>
              <w:rPr>
                <w:sz w:val="16"/>
              </w:rPr>
            </w:pPr>
            <w:r>
              <w:rPr>
                <w:sz w:val="16"/>
              </w:rPr>
              <w:t>F</w:t>
            </w:r>
          </w:p>
        </w:tc>
        <w:tc>
          <w:tcPr>
            <w:tcW w:w="0" w:type="auto"/>
          </w:tcPr>
          <w:p w14:paraId="24F7CE26"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51AC4492" w14:textId="77777777" w:rsidR="005C062C" w:rsidRPr="002B438D" w:rsidRDefault="005C062C" w:rsidP="00381CD7">
            <w:pPr>
              <w:pStyle w:val="TAL"/>
              <w:rPr>
                <w:sz w:val="16"/>
              </w:rPr>
            </w:pPr>
            <w:r>
              <w:rPr>
                <w:sz w:val="16"/>
              </w:rPr>
              <w:t>revised</w:t>
            </w:r>
          </w:p>
        </w:tc>
      </w:tr>
      <w:tr w:rsidR="005C062C" w14:paraId="2FD1BE52" w14:textId="77777777" w:rsidTr="00381CD7">
        <w:tc>
          <w:tcPr>
            <w:tcW w:w="0" w:type="auto"/>
          </w:tcPr>
          <w:p w14:paraId="2AA68AD9" w14:textId="77777777" w:rsidR="005C062C" w:rsidRPr="002B438D" w:rsidRDefault="005C062C" w:rsidP="00381CD7">
            <w:pPr>
              <w:pStyle w:val="TAL"/>
              <w:rPr>
                <w:sz w:val="16"/>
              </w:rPr>
            </w:pPr>
            <w:r>
              <w:rPr>
                <w:sz w:val="16"/>
              </w:rPr>
              <w:t>R5-237413</w:t>
            </w:r>
          </w:p>
        </w:tc>
        <w:tc>
          <w:tcPr>
            <w:tcW w:w="0" w:type="auto"/>
          </w:tcPr>
          <w:p w14:paraId="52297D26" w14:textId="77777777" w:rsidR="005C062C" w:rsidRPr="002B438D" w:rsidRDefault="005C062C" w:rsidP="00381CD7">
            <w:pPr>
              <w:pStyle w:val="TAL"/>
              <w:rPr>
                <w:sz w:val="16"/>
              </w:rPr>
            </w:pPr>
            <w:r>
              <w:rPr>
                <w:sz w:val="16"/>
              </w:rPr>
              <w:t>New UAS TC 10.1.4.2</w:t>
            </w:r>
          </w:p>
        </w:tc>
        <w:tc>
          <w:tcPr>
            <w:tcW w:w="0" w:type="auto"/>
          </w:tcPr>
          <w:p w14:paraId="1CB2FE3D" w14:textId="77777777" w:rsidR="005C062C" w:rsidRPr="002B438D" w:rsidRDefault="005C062C" w:rsidP="00381CD7">
            <w:pPr>
              <w:pStyle w:val="TAL"/>
              <w:rPr>
                <w:sz w:val="16"/>
              </w:rPr>
            </w:pPr>
            <w:r>
              <w:rPr>
                <w:sz w:val="16"/>
              </w:rPr>
              <w:t>Ericsson</w:t>
            </w:r>
          </w:p>
        </w:tc>
        <w:tc>
          <w:tcPr>
            <w:tcW w:w="0" w:type="auto"/>
          </w:tcPr>
          <w:p w14:paraId="19D01F10" w14:textId="77777777" w:rsidR="005C062C" w:rsidRPr="002B438D" w:rsidRDefault="005C062C" w:rsidP="00381CD7">
            <w:pPr>
              <w:pStyle w:val="TAL"/>
              <w:rPr>
                <w:sz w:val="16"/>
              </w:rPr>
            </w:pPr>
            <w:r>
              <w:rPr>
                <w:sz w:val="16"/>
              </w:rPr>
              <w:t>38.523-1</w:t>
            </w:r>
          </w:p>
        </w:tc>
        <w:tc>
          <w:tcPr>
            <w:tcW w:w="0" w:type="auto"/>
          </w:tcPr>
          <w:p w14:paraId="6044656E" w14:textId="77777777" w:rsidR="005C062C" w:rsidRPr="002B438D" w:rsidRDefault="005C062C" w:rsidP="00381CD7">
            <w:pPr>
              <w:pStyle w:val="TAL"/>
              <w:rPr>
                <w:sz w:val="16"/>
              </w:rPr>
            </w:pPr>
            <w:r>
              <w:rPr>
                <w:sz w:val="16"/>
              </w:rPr>
              <w:t>4127</w:t>
            </w:r>
          </w:p>
        </w:tc>
        <w:tc>
          <w:tcPr>
            <w:tcW w:w="0" w:type="auto"/>
          </w:tcPr>
          <w:p w14:paraId="3AF404C7" w14:textId="77777777" w:rsidR="005C062C" w:rsidRPr="002B438D" w:rsidRDefault="005C062C" w:rsidP="00381CD7">
            <w:pPr>
              <w:pStyle w:val="TAR"/>
              <w:rPr>
                <w:sz w:val="16"/>
              </w:rPr>
            </w:pPr>
            <w:r>
              <w:rPr>
                <w:sz w:val="16"/>
              </w:rPr>
              <w:t>1</w:t>
            </w:r>
          </w:p>
        </w:tc>
        <w:tc>
          <w:tcPr>
            <w:tcW w:w="0" w:type="auto"/>
          </w:tcPr>
          <w:p w14:paraId="3E681BA3" w14:textId="77777777" w:rsidR="005C062C" w:rsidRPr="002B438D" w:rsidRDefault="005C062C" w:rsidP="00381CD7">
            <w:pPr>
              <w:pStyle w:val="TAL"/>
              <w:rPr>
                <w:sz w:val="16"/>
              </w:rPr>
            </w:pPr>
            <w:r>
              <w:rPr>
                <w:sz w:val="16"/>
              </w:rPr>
              <w:t>Rel-17</w:t>
            </w:r>
          </w:p>
        </w:tc>
        <w:tc>
          <w:tcPr>
            <w:tcW w:w="0" w:type="auto"/>
          </w:tcPr>
          <w:p w14:paraId="3AF911C9" w14:textId="77777777" w:rsidR="005C062C" w:rsidRPr="002B438D" w:rsidRDefault="005C062C" w:rsidP="00381CD7">
            <w:pPr>
              <w:pStyle w:val="TAL"/>
              <w:rPr>
                <w:sz w:val="16"/>
              </w:rPr>
            </w:pPr>
            <w:r>
              <w:rPr>
                <w:sz w:val="16"/>
              </w:rPr>
              <w:t>F</w:t>
            </w:r>
          </w:p>
        </w:tc>
        <w:tc>
          <w:tcPr>
            <w:tcW w:w="0" w:type="auto"/>
          </w:tcPr>
          <w:p w14:paraId="002C1022"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3573A019" w14:textId="77777777" w:rsidR="005C062C" w:rsidRPr="002B438D" w:rsidRDefault="005C062C" w:rsidP="00381CD7">
            <w:pPr>
              <w:pStyle w:val="TAL"/>
              <w:rPr>
                <w:sz w:val="16"/>
              </w:rPr>
            </w:pPr>
            <w:r>
              <w:rPr>
                <w:sz w:val="16"/>
              </w:rPr>
              <w:t>agreed</w:t>
            </w:r>
          </w:p>
        </w:tc>
      </w:tr>
      <w:tr w:rsidR="005C062C" w14:paraId="7EE6B138" w14:textId="77777777" w:rsidTr="00381CD7">
        <w:tc>
          <w:tcPr>
            <w:tcW w:w="0" w:type="auto"/>
          </w:tcPr>
          <w:p w14:paraId="1C7F0C7C" w14:textId="77777777" w:rsidR="005C062C" w:rsidRPr="002B438D" w:rsidRDefault="005C062C" w:rsidP="00381CD7">
            <w:pPr>
              <w:pStyle w:val="TAL"/>
              <w:rPr>
                <w:sz w:val="16"/>
              </w:rPr>
            </w:pPr>
            <w:r>
              <w:rPr>
                <w:sz w:val="16"/>
              </w:rPr>
              <w:t>R5-236961</w:t>
            </w:r>
          </w:p>
        </w:tc>
        <w:tc>
          <w:tcPr>
            <w:tcW w:w="0" w:type="auto"/>
          </w:tcPr>
          <w:p w14:paraId="510EA978" w14:textId="77777777" w:rsidR="005C062C" w:rsidRPr="002B438D" w:rsidRDefault="005C062C" w:rsidP="00381CD7">
            <w:pPr>
              <w:pStyle w:val="TAL"/>
              <w:rPr>
                <w:sz w:val="16"/>
              </w:rPr>
            </w:pPr>
            <w:r>
              <w:rPr>
                <w:sz w:val="16"/>
              </w:rPr>
              <w:t>Correction to 2-Step RACH TC 7.1.1.1.8-HandOver</w:t>
            </w:r>
          </w:p>
        </w:tc>
        <w:tc>
          <w:tcPr>
            <w:tcW w:w="0" w:type="auto"/>
          </w:tcPr>
          <w:p w14:paraId="3A8831D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5EBF4DF" w14:textId="77777777" w:rsidR="005C062C" w:rsidRPr="002B438D" w:rsidRDefault="005C062C" w:rsidP="00381CD7">
            <w:pPr>
              <w:pStyle w:val="TAL"/>
              <w:rPr>
                <w:sz w:val="16"/>
              </w:rPr>
            </w:pPr>
            <w:r>
              <w:rPr>
                <w:sz w:val="16"/>
              </w:rPr>
              <w:t>38.523-1</w:t>
            </w:r>
          </w:p>
        </w:tc>
        <w:tc>
          <w:tcPr>
            <w:tcW w:w="0" w:type="auto"/>
          </w:tcPr>
          <w:p w14:paraId="181DCF9A" w14:textId="77777777" w:rsidR="005C062C" w:rsidRPr="002B438D" w:rsidRDefault="005C062C" w:rsidP="00381CD7">
            <w:pPr>
              <w:pStyle w:val="TAL"/>
              <w:rPr>
                <w:sz w:val="16"/>
              </w:rPr>
            </w:pPr>
            <w:r>
              <w:rPr>
                <w:sz w:val="16"/>
              </w:rPr>
              <w:t>4128</w:t>
            </w:r>
          </w:p>
        </w:tc>
        <w:tc>
          <w:tcPr>
            <w:tcW w:w="0" w:type="auto"/>
          </w:tcPr>
          <w:p w14:paraId="4AB21073" w14:textId="77777777" w:rsidR="005C062C" w:rsidRPr="002B438D" w:rsidRDefault="005C062C" w:rsidP="00381CD7">
            <w:pPr>
              <w:pStyle w:val="TAR"/>
              <w:rPr>
                <w:sz w:val="16"/>
              </w:rPr>
            </w:pPr>
            <w:r>
              <w:rPr>
                <w:sz w:val="16"/>
              </w:rPr>
              <w:t>-</w:t>
            </w:r>
          </w:p>
        </w:tc>
        <w:tc>
          <w:tcPr>
            <w:tcW w:w="0" w:type="auto"/>
          </w:tcPr>
          <w:p w14:paraId="2C2DECE3" w14:textId="77777777" w:rsidR="005C062C" w:rsidRPr="002B438D" w:rsidRDefault="005C062C" w:rsidP="00381CD7">
            <w:pPr>
              <w:pStyle w:val="TAL"/>
              <w:rPr>
                <w:sz w:val="16"/>
              </w:rPr>
            </w:pPr>
            <w:r>
              <w:rPr>
                <w:sz w:val="16"/>
              </w:rPr>
              <w:t>Rel-17</w:t>
            </w:r>
          </w:p>
        </w:tc>
        <w:tc>
          <w:tcPr>
            <w:tcW w:w="0" w:type="auto"/>
          </w:tcPr>
          <w:p w14:paraId="78E58386" w14:textId="77777777" w:rsidR="005C062C" w:rsidRPr="002B438D" w:rsidRDefault="005C062C" w:rsidP="00381CD7">
            <w:pPr>
              <w:pStyle w:val="TAL"/>
              <w:rPr>
                <w:sz w:val="16"/>
              </w:rPr>
            </w:pPr>
            <w:r>
              <w:rPr>
                <w:sz w:val="16"/>
              </w:rPr>
              <w:t>F</w:t>
            </w:r>
          </w:p>
        </w:tc>
        <w:tc>
          <w:tcPr>
            <w:tcW w:w="0" w:type="auto"/>
          </w:tcPr>
          <w:p w14:paraId="17F39B53" w14:textId="77777777" w:rsidR="005C062C" w:rsidRPr="002B438D" w:rsidRDefault="005C062C" w:rsidP="00381CD7">
            <w:pPr>
              <w:pStyle w:val="TAL"/>
              <w:rPr>
                <w:sz w:val="16"/>
              </w:rPr>
            </w:pPr>
            <w:r>
              <w:rPr>
                <w:sz w:val="16"/>
              </w:rPr>
              <w:t>TEI16_Test, NR_2step_RACH-UEConTest</w:t>
            </w:r>
          </w:p>
        </w:tc>
        <w:tc>
          <w:tcPr>
            <w:tcW w:w="0" w:type="auto"/>
          </w:tcPr>
          <w:p w14:paraId="779A8B80" w14:textId="77777777" w:rsidR="005C062C" w:rsidRPr="002B438D" w:rsidRDefault="005C062C" w:rsidP="00381CD7">
            <w:pPr>
              <w:pStyle w:val="TAL"/>
              <w:rPr>
                <w:sz w:val="16"/>
              </w:rPr>
            </w:pPr>
            <w:r>
              <w:rPr>
                <w:sz w:val="16"/>
              </w:rPr>
              <w:t>agreed</w:t>
            </w:r>
          </w:p>
        </w:tc>
      </w:tr>
      <w:tr w:rsidR="005C062C" w14:paraId="21501C91" w14:textId="77777777" w:rsidTr="00381CD7">
        <w:tc>
          <w:tcPr>
            <w:tcW w:w="0" w:type="auto"/>
          </w:tcPr>
          <w:p w14:paraId="7329BE22" w14:textId="77777777" w:rsidR="005C062C" w:rsidRPr="002B438D" w:rsidRDefault="005C062C" w:rsidP="00381CD7">
            <w:pPr>
              <w:pStyle w:val="TAL"/>
              <w:rPr>
                <w:sz w:val="16"/>
              </w:rPr>
            </w:pPr>
            <w:r>
              <w:rPr>
                <w:sz w:val="16"/>
              </w:rPr>
              <w:t>R5-236962</w:t>
            </w:r>
          </w:p>
        </w:tc>
        <w:tc>
          <w:tcPr>
            <w:tcW w:w="0" w:type="auto"/>
          </w:tcPr>
          <w:p w14:paraId="237003E2" w14:textId="77777777" w:rsidR="005C062C" w:rsidRPr="002B438D" w:rsidRDefault="005C062C" w:rsidP="00381CD7">
            <w:pPr>
              <w:pStyle w:val="TAL"/>
              <w:rPr>
                <w:sz w:val="16"/>
              </w:rPr>
            </w:pPr>
            <w:r>
              <w:rPr>
                <w:sz w:val="16"/>
              </w:rPr>
              <w:t>Correction to 2-Step RACH TC 7.1.1.1.7-TA expire</w:t>
            </w:r>
          </w:p>
        </w:tc>
        <w:tc>
          <w:tcPr>
            <w:tcW w:w="0" w:type="auto"/>
          </w:tcPr>
          <w:p w14:paraId="1B51AD6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774FF2A" w14:textId="77777777" w:rsidR="005C062C" w:rsidRPr="002B438D" w:rsidRDefault="005C062C" w:rsidP="00381CD7">
            <w:pPr>
              <w:pStyle w:val="TAL"/>
              <w:rPr>
                <w:sz w:val="16"/>
              </w:rPr>
            </w:pPr>
            <w:r>
              <w:rPr>
                <w:sz w:val="16"/>
              </w:rPr>
              <w:t>38.523-1</w:t>
            </w:r>
          </w:p>
        </w:tc>
        <w:tc>
          <w:tcPr>
            <w:tcW w:w="0" w:type="auto"/>
          </w:tcPr>
          <w:p w14:paraId="4E6DA614" w14:textId="77777777" w:rsidR="005C062C" w:rsidRPr="002B438D" w:rsidRDefault="005C062C" w:rsidP="00381CD7">
            <w:pPr>
              <w:pStyle w:val="TAL"/>
              <w:rPr>
                <w:sz w:val="16"/>
              </w:rPr>
            </w:pPr>
            <w:r>
              <w:rPr>
                <w:sz w:val="16"/>
              </w:rPr>
              <w:t>4129</w:t>
            </w:r>
          </w:p>
        </w:tc>
        <w:tc>
          <w:tcPr>
            <w:tcW w:w="0" w:type="auto"/>
          </w:tcPr>
          <w:p w14:paraId="5F893377" w14:textId="77777777" w:rsidR="005C062C" w:rsidRPr="002B438D" w:rsidRDefault="005C062C" w:rsidP="00381CD7">
            <w:pPr>
              <w:pStyle w:val="TAR"/>
              <w:rPr>
                <w:sz w:val="16"/>
              </w:rPr>
            </w:pPr>
            <w:r>
              <w:rPr>
                <w:sz w:val="16"/>
              </w:rPr>
              <w:t>-</w:t>
            </w:r>
          </w:p>
        </w:tc>
        <w:tc>
          <w:tcPr>
            <w:tcW w:w="0" w:type="auto"/>
          </w:tcPr>
          <w:p w14:paraId="2D885325" w14:textId="77777777" w:rsidR="005C062C" w:rsidRPr="002B438D" w:rsidRDefault="005C062C" w:rsidP="00381CD7">
            <w:pPr>
              <w:pStyle w:val="TAL"/>
              <w:rPr>
                <w:sz w:val="16"/>
              </w:rPr>
            </w:pPr>
            <w:r>
              <w:rPr>
                <w:sz w:val="16"/>
              </w:rPr>
              <w:t>Rel-17</w:t>
            </w:r>
          </w:p>
        </w:tc>
        <w:tc>
          <w:tcPr>
            <w:tcW w:w="0" w:type="auto"/>
          </w:tcPr>
          <w:p w14:paraId="61EA7008" w14:textId="77777777" w:rsidR="005C062C" w:rsidRPr="002B438D" w:rsidRDefault="005C062C" w:rsidP="00381CD7">
            <w:pPr>
              <w:pStyle w:val="TAL"/>
              <w:rPr>
                <w:sz w:val="16"/>
              </w:rPr>
            </w:pPr>
            <w:r>
              <w:rPr>
                <w:sz w:val="16"/>
              </w:rPr>
              <w:t>F</w:t>
            </w:r>
          </w:p>
        </w:tc>
        <w:tc>
          <w:tcPr>
            <w:tcW w:w="0" w:type="auto"/>
          </w:tcPr>
          <w:p w14:paraId="79D8C895" w14:textId="77777777" w:rsidR="005C062C" w:rsidRPr="002B438D" w:rsidRDefault="005C062C" w:rsidP="00381CD7">
            <w:pPr>
              <w:pStyle w:val="TAL"/>
              <w:rPr>
                <w:sz w:val="16"/>
              </w:rPr>
            </w:pPr>
            <w:r>
              <w:rPr>
                <w:sz w:val="16"/>
              </w:rPr>
              <w:t>TEI16_Test, NR_2step_RACH-UEConTest</w:t>
            </w:r>
          </w:p>
        </w:tc>
        <w:tc>
          <w:tcPr>
            <w:tcW w:w="0" w:type="auto"/>
          </w:tcPr>
          <w:p w14:paraId="0C93E8A1" w14:textId="77777777" w:rsidR="005C062C" w:rsidRPr="002B438D" w:rsidRDefault="005C062C" w:rsidP="00381CD7">
            <w:pPr>
              <w:pStyle w:val="TAL"/>
              <w:rPr>
                <w:sz w:val="16"/>
              </w:rPr>
            </w:pPr>
            <w:r>
              <w:rPr>
                <w:sz w:val="16"/>
              </w:rPr>
              <w:t>agreed</w:t>
            </w:r>
          </w:p>
        </w:tc>
      </w:tr>
      <w:tr w:rsidR="005C062C" w14:paraId="030D4D98" w14:textId="77777777" w:rsidTr="00381CD7">
        <w:tc>
          <w:tcPr>
            <w:tcW w:w="0" w:type="auto"/>
          </w:tcPr>
          <w:p w14:paraId="1964A35F" w14:textId="77777777" w:rsidR="005C062C" w:rsidRPr="002B438D" w:rsidRDefault="005C062C" w:rsidP="00381CD7">
            <w:pPr>
              <w:pStyle w:val="TAL"/>
              <w:rPr>
                <w:sz w:val="16"/>
              </w:rPr>
            </w:pPr>
            <w:r>
              <w:rPr>
                <w:sz w:val="16"/>
              </w:rPr>
              <w:t>R5-236965</w:t>
            </w:r>
          </w:p>
        </w:tc>
        <w:tc>
          <w:tcPr>
            <w:tcW w:w="0" w:type="auto"/>
          </w:tcPr>
          <w:p w14:paraId="44DC2BEF" w14:textId="77777777" w:rsidR="005C062C" w:rsidRPr="002B438D" w:rsidRDefault="005C062C" w:rsidP="00381CD7">
            <w:pPr>
              <w:pStyle w:val="TAL"/>
              <w:rPr>
                <w:sz w:val="16"/>
              </w:rPr>
            </w:pPr>
            <w:r>
              <w:rPr>
                <w:sz w:val="16"/>
              </w:rPr>
              <w:t>Editorial correction to NR NTN TC 6.7.1.1</w:t>
            </w:r>
          </w:p>
        </w:tc>
        <w:tc>
          <w:tcPr>
            <w:tcW w:w="0" w:type="auto"/>
          </w:tcPr>
          <w:p w14:paraId="4D8E410C" w14:textId="77777777" w:rsidR="005C062C" w:rsidRPr="002B438D" w:rsidRDefault="005C062C" w:rsidP="00381CD7">
            <w:pPr>
              <w:pStyle w:val="TAL"/>
              <w:rPr>
                <w:sz w:val="16"/>
              </w:rPr>
            </w:pPr>
            <w:r>
              <w:rPr>
                <w:sz w:val="16"/>
              </w:rPr>
              <w:t>Huawei, Hisilicon</w:t>
            </w:r>
          </w:p>
        </w:tc>
        <w:tc>
          <w:tcPr>
            <w:tcW w:w="0" w:type="auto"/>
          </w:tcPr>
          <w:p w14:paraId="65623F4D" w14:textId="77777777" w:rsidR="005C062C" w:rsidRPr="002B438D" w:rsidRDefault="005C062C" w:rsidP="00381CD7">
            <w:pPr>
              <w:pStyle w:val="TAL"/>
              <w:rPr>
                <w:sz w:val="16"/>
              </w:rPr>
            </w:pPr>
            <w:r>
              <w:rPr>
                <w:sz w:val="16"/>
              </w:rPr>
              <w:t>38.523-1</w:t>
            </w:r>
          </w:p>
        </w:tc>
        <w:tc>
          <w:tcPr>
            <w:tcW w:w="0" w:type="auto"/>
          </w:tcPr>
          <w:p w14:paraId="052353EE" w14:textId="77777777" w:rsidR="005C062C" w:rsidRPr="002B438D" w:rsidRDefault="005C062C" w:rsidP="00381CD7">
            <w:pPr>
              <w:pStyle w:val="TAL"/>
              <w:rPr>
                <w:sz w:val="16"/>
              </w:rPr>
            </w:pPr>
            <w:r>
              <w:rPr>
                <w:sz w:val="16"/>
              </w:rPr>
              <w:t>4131</w:t>
            </w:r>
          </w:p>
        </w:tc>
        <w:tc>
          <w:tcPr>
            <w:tcW w:w="0" w:type="auto"/>
          </w:tcPr>
          <w:p w14:paraId="3757749A" w14:textId="77777777" w:rsidR="005C062C" w:rsidRPr="002B438D" w:rsidRDefault="005C062C" w:rsidP="00381CD7">
            <w:pPr>
              <w:pStyle w:val="TAR"/>
              <w:rPr>
                <w:sz w:val="16"/>
              </w:rPr>
            </w:pPr>
            <w:r>
              <w:rPr>
                <w:sz w:val="16"/>
              </w:rPr>
              <w:t>-</w:t>
            </w:r>
          </w:p>
        </w:tc>
        <w:tc>
          <w:tcPr>
            <w:tcW w:w="0" w:type="auto"/>
          </w:tcPr>
          <w:p w14:paraId="3121190E" w14:textId="77777777" w:rsidR="005C062C" w:rsidRPr="002B438D" w:rsidRDefault="005C062C" w:rsidP="00381CD7">
            <w:pPr>
              <w:pStyle w:val="TAL"/>
              <w:rPr>
                <w:sz w:val="16"/>
              </w:rPr>
            </w:pPr>
            <w:r>
              <w:rPr>
                <w:sz w:val="16"/>
              </w:rPr>
              <w:t>Rel-17</w:t>
            </w:r>
          </w:p>
        </w:tc>
        <w:tc>
          <w:tcPr>
            <w:tcW w:w="0" w:type="auto"/>
          </w:tcPr>
          <w:p w14:paraId="5DCAF125" w14:textId="77777777" w:rsidR="005C062C" w:rsidRPr="002B438D" w:rsidRDefault="005C062C" w:rsidP="00381CD7">
            <w:pPr>
              <w:pStyle w:val="TAL"/>
              <w:rPr>
                <w:sz w:val="16"/>
              </w:rPr>
            </w:pPr>
            <w:r>
              <w:rPr>
                <w:sz w:val="16"/>
              </w:rPr>
              <w:t>F</w:t>
            </w:r>
          </w:p>
        </w:tc>
        <w:tc>
          <w:tcPr>
            <w:tcW w:w="0" w:type="auto"/>
          </w:tcPr>
          <w:p w14:paraId="4D920816"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764D0031" w14:textId="77777777" w:rsidR="005C062C" w:rsidRPr="002B438D" w:rsidRDefault="005C062C" w:rsidP="00381CD7">
            <w:pPr>
              <w:pStyle w:val="TAL"/>
              <w:rPr>
                <w:sz w:val="16"/>
              </w:rPr>
            </w:pPr>
            <w:r>
              <w:rPr>
                <w:sz w:val="16"/>
              </w:rPr>
              <w:t>revised</w:t>
            </w:r>
          </w:p>
        </w:tc>
      </w:tr>
      <w:tr w:rsidR="005C062C" w14:paraId="14F5E8B7" w14:textId="77777777" w:rsidTr="00381CD7">
        <w:tc>
          <w:tcPr>
            <w:tcW w:w="0" w:type="auto"/>
          </w:tcPr>
          <w:p w14:paraId="30666203" w14:textId="77777777" w:rsidR="005C062C" w:rsidRPr="002B438D" w:rsidRDefault="005C062C" w:rsidP="00381CD7">
            <w:pPr>
              <w:pStyle w:val="TAL"/>
              <w:rPr>
                <w:sz w:val="16"/>
              </w:rPr>
            </w:pPr>
            <w:r>
              <w:rPr>
                <w:sz w:val="16"/>
              </w:rPr>
              <w:t>R5-237389</w:t>
            </w:r>
          </w:p>
        </w:tc>
        <w:tc>
          <w:tcPr>
            <w:tcW w:w="0" w:type="auto"/>
          </w:tcPr>
          <w:p w14:paraId="62CAE3DB" w14:textId="77777777" w:rsidR="005C062C" w:rsidRPr="002B438D" w:rsidRDefault="005C062C" w:rsidP="00381CD7">
            <w:pPr>
              <w:pStyle w:val="TAL"/>
              <w:rPr>
                <w:sz w:val="16"/>
              </w:rPr>
            </w:pPr>
            <w:r>
              <w:rPr>
                <w:sz w:val="16"/>
              </w:rPr>
              <w:t>Editorial correction to NR NTN TC 6.7.1.1</w:t>
            </w:r>
          </w:p>
        </w:tc>
        <w:tc>
          <w:tcPr>
            <w:tcW w:w="0" w:type="auto"/>
          </w:tcPr>
          <w:p w14:paraId="1C944671" w14:textId="77777777" w:rsidR="005C062C" w:rsidRPr="002B438D" w:rsidRDefault="005C062C" w:rsidP="00381CD7">
            <w:pPr>
              <w:pStyle w:val="TAL"/>
              <w:rPr>
                <w:sz w:val="16"/>
              </w:rPr>
            </w:pPr>
            <w:r>
              <w:rPr>
                <w:sz w:val="16"/>
              </w:rPr>
              <w:t>Huawei, Hisilicon</w:t>
            </w:r>
          </w:p>
        </w:tc>
        <w:tc>
          <w:tcPr>
            <w:tcW w:w="0" w:type="auto"/>
          </w:tcPr>
          <w:p w14:paraId="7F5F1684" w14:textId="77777777" w:rsidR="005C062C" w:rsidRPr="002B438D" w:rsidRDefault="005C062C" w:rsidP="00381CD7">
            <w:pPr>
              <w:pStyle w:val="TAL"/>
              <w:rPr>
                <w:sz w:val="16"/>
              </w:rPr>
            </w:pPr>
            <w:r>
              <w:rPr>
                <w:sz w:val="16"/>
              </w:rPr>
              <w:t>38.523-1</w:t>
            </w:r>
          </w:p>
        </w:tc>
        <w:tc>
          <w:tcPr>
            <w:tcW w:w="0" w:type="auto"/>
          </w:tcPr>
          <w:p w14:paraId="7DEFD25E" w14:textId="77777777" w:rsidR="005C062C" w:rsidRPr="002B438D" w:rsidRDefault="005C062C" w:rsidP="00381CD7">
            <w:pPr>
              <w:pStyle w:val="TAL"/>
              <w:rPr>
                <w:sz w:val="16"/>
              </w:rPr>
            </w:pPr>
            <w:r>
              <w:rPr>
                <w:sz w:val="16"/>
              </w:rPr>
              <w:t>4131</w:t>
            </w:r>
          </w:p>
        </w:tc>
        <w:tc>
          <w:tcPr>
            <w:tcW w:w="0" w:type="auto"/>
          </w:tcPr>
          <w:p w14:paraId="74664945" w14:textId="77777777" w:rsidR="005C062C" w:rsidRPr="002B438D" w:rsidRDefault="005C062C" w:rsidP="00381CD7">
            <w:pPr>
              <w:pStyle w:val="TAR"/>
              <w:rPr>
                <w:sz w:val="16"/>
              </w:rPr>
            </w:pPr>
            <w:r>
              <w:rPr>
                <w:sz w:val="16"/>
              </w:rPr>
              <w:t>1</w:t>
            </w:r>
          </w:p>
        </w:tc>
        <w:tc>
          <w:tcPr>
            <w:tcW w:w="0" w:type="auto"/>
          </w:tcPr>
          <w:p w14:paraId="1315D647" w14:textId="77777777" w:rsidR="005C062C" w:rsidRPr="002B438D" w:rsidRDefault="005C062C" w:rsidP="00381CD7">
            <w:pPr>
              <w:pStyle w:val="TAL"/>
              <w:rPr>
                <w:sz w:val="16"/>
              </w:rPr>
            </w:pPr>
            <w:r>
              <w:rPr>
                <w:sz w:val="16"/>
              </w:rPr>
              <w:t>Rel-17</w:t>
            </w:r>
          </w:p>
        </w:tc>
        <w:tc>
          <w:tcPr>
            <w:tcW w:w="0" w:type="auto"/>
          </w:tcPr>
          <w:p w14:paraId="47CA1F29" w14:textId="77777777" w:rsidR="005C062C" w:rsidRPr="002B438D" w:rsidRDefault="005C062C" w:rsidP="00381CD7">
            <w:pPr>
              <w:pStyle w:val="TAL"/>
              <w:rPr>
                <w:sz w:val="16"/>
              </w:rPr>
            </w:pPr>
            <w:r>
              <w:rPr>
                <w:sz w:val="16"/>
              </w:rPr>
              <w:t>F</w:t>
            </w:r>
          </w:p>
        </w:tc>
        <w:tc>
          <w:tcPr>
            <w:tcW w:w="0" w:type="auto"/>
          </w:tcPr>
          <w:p w14:paraId="301A38AB"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78FCCA9D" w14:textId="77777777" w:rsidR="005C062C" w:rsidRPr="002B438D" w:rsidRDefault="005C062C" w:rsidP="00381CD7">
            <w:pPr>
              <w:pStyle w:val="TAL"/>
              <w:rPr>
                <w:sz w:val="16"/>
              </w:rPr>
            </w:pPr>
            <w:r>
              <w:rPr>
                <w:sz w:val="16"/>
              </w:rPr>
              <w:t>agreed</w:t>
            </w:r>
          </w:p>
        </w:tc>
      </w:tr>
      <w:tr w:rsidR="005C062C" w14:paraId="281B2A56" w14:textId="77777777" w:rsidTr="00381CD7">
        <w:tc>
          <w:tcPr>
            <w:tcW w:w="0" w:type="auto"/>
          </w:tcPr>
          <w:p w14:paraId="38ED7BBD" w14:textId="77777777" w:rsidR="005C062C" w:rsidRPr="002B438D" w:rsidRDefault="005C062C" w:rsidP="00381CD7">
            <w:pPr>
              <w:pStyle w:val="TAL"/>
              <w:rPr>
                <w:sz w:val="16"/>
              </w:rPr>
            </w:pPr>
            <w:r>
              <w:rPr>
                <w:sz w:val="16"/>
              </w:rPr>
              <w:t>R5-236966</w:t>
            </w:r>
          </w:p>
        </w:tc>
        <w:tc>
          <w:tcPr>
            <w:tcW w:w="0" w:type="auto"/>
          </w:tcPr>
          <w:p w14:paraId="09B0D18A" w14:textId="77777777" w:rsidR="005C062C" w:rsidRPr="002B438D" w:rsidRDefault="005C062C" w:rsidP="00381CD7">
            <w:pPr>
              <w:pStyle w:val="TAL"/>
              <w:rPr>
                <w:sz w:val="16"/>
              </w:rPr>
            </w:pPr>
            <w:r>
              <w:rPr>
                <w:sz w:val="16"/>
              </w:rPr>
              <w:t>Editorial correction to NR NPN TC 6.5.1.1</w:t>
            </w:r>
          </w:p>
        </w:tc>
        <w:tc>
          <w:tcPr>
            <w:tcW w:w="0" w:type="auto"/>
          </w:tcPr>
          <w:p w14:paraId="5F63405F" w14:textId="77777777" w:rsidR="005C062C" w:rsidRPr="002B438D" w:rsidRDefault="005C062C" w:rsidP="00381CD7">
            <w:pPr>
              <w:pStyle w:val="TAL"/>
              <w:rPr>
                <w:sz w:val="16"/>
              </w:rPr>
            </w:pPr>
            <w:r>
              <w:rPr>
                <w:sz w:val="16"/>
              </w:rPr>
              <w:t>Huawei, Hisilicon</w:t>
            </w:r>
          </w:p>
        </w:tc>
        <w:tc>
          <w:tcPr>
            <w:tcW w:w="0" w:type="auto"/>
          </w:tcPr>
          <w:p w14:paraId="7DA960EA" w14:textId="77777777" w:rsidR="005C062C" w:rsidRPr="002B438D" w:rsidRDefault="005C062C" w:rsidP="00381CD7">
            <w:pPr>
              <w:pStyle w:val="TAL"/>
              <w:rPr>
                <w:sz w:val="16"/>
              </w:rPr>
            </w:pPr>
            <w:r>
              <w:rPr>
                <w:sz w:val="16"/>
              </w:rPr>
              <w:t>38.523-1</w:t>
            </w:r>
          </w:p>
        </w:tc>
        <w:tc>
          <w:tcPr>
            <w:tcW w:w="0" w:type="auto"/>
          </w:tcPr>
          <w:p w14:paraId="65F7DA21" w14:textId="77777777" w:rsidR="005C062C" w:rsidRPr="002B438D" w:rsidRDefault="005C062C" w:rsidP="00381CD7">
            <w:pPr>
              <w:pStyle w:val="TAL"/>
              <w:rPr>
                <w:sz w:val="16"/>
              </w:rPr>
            </w:pPr>
            <w:r>
              <w:rPr>
                <w:sz w:val="16"/>
              </w:rPr>
              <w:t>4132</w:t>
            </w:r>
          </w:p>
        </w:tc>
        <w:tc>
          <w:tcPr>
            <w:tcW w:w="0" w:type="auto"/>
          </w:tcPr>
          <w:p w14:paraId="70781E32" w14:textId="77777777" w:rsidR="005C062C" w:rsidRPr="002B438D" w:rsidRDefault="005C062C" w:rsidP="00381CD7">
            <w:pPr>
              <w:pStyle w:val="TAR"/>
              <w:rPr>
                <w:sz w:val="16"/>
              </w:rPr>
            </w:pPr>
            <w:r>
              <w:rPr>
                <w:sz w:val="16"/>
              </w:rPr>
              <w:t>-</w:t>
            </w:r>
          </w:p>
        </w:tc>
        <w:tc>
          <w:tcPr>
            <w:tcW w:w="0" w:type="auto"/>
          </w:tcPr>
          <w:p w14:paraId="4B2B47D1" w14:textId="77777777" w:rsidR="005C062C" w:rsidRPr="002B438D" w:rsidRDefault="005C062C" w:rsidP="00381CD7">
            <w:pPr>
              <w:pStyle w:val="TAL"/>
              <w:rPr>
                <w:sz w:val="16"/>
              </w:rPr>
            </w:pPr>
            <w:r>
              <w:rPr>
                <w:sz w:val="16"/>
              </w:rPr>
              <w:t>Rel-17</w:t>
            </w:r>
          </w:p>
        </w:tc>
        <w:tc>
          <w:tcPr>
            <w:tcW w:w="0" w:type="auto"/>
          </w:tcPr>
          <w:p w14:paraId="566F0D3E" w14:textId="77777777" w:rsidR="005C062C" w:rsidRPr="002B438D" w:rsidRDefault="005C062C" w:rsidP="00381CD7">
            <w:pPr>
              <w:pStyle w:val="TAL"/>
              <w:rPr>
                <w:sz w:val="16"/>
              </w:rPr>
            </w:pPr>
            <w:r>
              <w:rPr>
                <w:sz w:val="16"/>
              </w:rPr>
              <w:t>F</w:t>
            </w:r>
          </w:p>
        </w:tc>
        <w:tc>
          <w:tcPr>
            <w:tcW w:w="0" w:type="auto"/>
          </w:tcPr>
          <w:p w14:paraId="7D5BE813" w14:textId="77777777" w:rsidR="005C062C" w:rsidRPr="002B438D" w:rsidRDefault="005C062C" w:rsidP="00381CD7">
            <w:pPr>
              <w:pStyle w:val="TAL"/>
              <w:rPr>
                <w:sz w:val="16"/>
              </w:rPr>
            </w:pPr>
            <w:r>
              <w:rPr>
                <w:sz w:val="16"/>
              </w:rPr>
              <w:t xml:space="preserve">TEI16_Test, </w:t>
            </w:r>
            <w:proofErr w:type="spellStart"/>
            <w:r>
              <w:rPr>
                <w:sz w:val="16"/>
              </w:rPr>
              <w:t>NG_RAN_PRN_Vertical_LAN-UEConTest</w:t>
            </w:r>
            <w:proofErr w:type="spellEnd"/>
          </w:p>
        </w:tc>
        <w:tc>
          <w:tcPr>
            <w:tcW w:w="0" w:type="auto"/>
          </w:tcPr>
          <w:p w14:paraId="49E317F7" w14:textId="77777777" w:rsidR="005C062C" w:rsidRPr="002B438D" w:rsidRDefault="005C062C" w:rsidP="00381CD7">
            <w:pPr>
              <w:pStyle w:val="TAL"/>
              <w:rPr>
                <w:sz w:val="16"/>
              </w:rPr>
            </w:pPr>
            <w:r>
              <w:rPr>
                <w:sz w:val="16"/>
              </w:rPr>
              <w:t>agreed</w:t>
            </w:r>
          </w:p>
        </w:tc>
      </w:tr>
      <w:tr w:rsidR="005C062C" w14:paraId="206C4610" w14:textId="77777777" w:rsidTr="00381CD7">
        <w:tc>
          <w:tcPr>
            <w:tcW w:w="0" w:type="auto"/>
          </w:tcPr>
          <w:p w14:paraId="3533E349" w14:textId="77777777" w:rsidR="005C062C" w:rsidRPr="002B438D" w:rsidRDefault="005C062C" w:rsidP="00381CD7">
            <w:pPr>
              <w:pStyle w:val="TAL"/>
              <w:rPr>
                <w:sz w:val="16"/>
              </w:rPr>
            </w:pPr>
            <w:r>
              <w:rPr>
                <w:sz w:val="16"/>
              </w:rPr>
              <w:t>R5-236967</w:t>
            </w:r>
          </w:p>
        </w:tc>
        <w:tc>
          <w:tcPr>
            <w:tcW w:w="0" w:type="auto"/>
          </w:tcPr>
          <w:p w14:paraId="22A32A48" w14:textId="77777777" w:rsidR="005C062C" w:rsidRPr="002B438D" w:rsidRDefault="005C062C" w:rsidP="00381CD7">
            <w:pPr>
              <w:pStyle w:val="TAL"/>
              <w:rPr>
                <w:sz w:val="16"/>
              </w:rPr>
            </w:pPr>
            <w:r>
              <w:rPr>
                <w:sz w:val="16"/>
              </w:rPr>
              <w:t>Editorial correction to NR SNPN TC 6.5.3.1</w:t>
            </w:r>
          </w:p>
        </w:tc>
        <w:tc>
          <w:tcPr>
            <w:tcW w:w="0" w:type="auto"/>
          </w:tcPr>
          <w:p w14:paraId="6899DFED" w14:textId="77777777" w:rsidR="005C062C" w:rsidRPr="002B438D" w:rsidRDefault="005C062C" w:rsidP="00381CD7">
            <w:pPr>
              <w:pStyle w:val="TAL"/>
              <w:rPr>
                <w:sz w:val="16"/>
              </w:rPr>
            </w:pPr>
            <w:r>
              <w:rPr>
                <w:sz w:val="16"/>
              </w:rPr>
              <w:t>Huawei, Hisilicon</w:t>
            </w:r>
          </w:p>
        </w:tc>
        <w:tc>
          <w:tcPr>
            <w:tcW w:w="0" w:type="auto"/>
          </w:tcPr>
          <w:p w14:paraId="723063C8" w14:textId="77777777" w:rsidR="005C062C" w:rsidRPr="002B438D" w:rsidRDefault="005C062C" w:rsidP="00381CD7">
            <w:pPr>
              <w:pStyle w:val="TAL"/>
              <w:rPr>
                <w:sz w:val="16"/>
              </w:rPr>
            </w:pPr>
            <w:r>
              <w:rPr>
                <w:sz w:val="16"/>
              </w:rPr>
              <w:t>38.523-1</w:t>
            </w:r>
          </w:p>
        </w:tc>
        <w:tc>
          <w:tcPr>
            <w:tcW w:w="0" w:type="auto"/>
          </w:tcPr>
          <w:p w14:paraId="4570E3F2" w14:textId="77777777" w:rsidR="005C062C" w:rsidRPr="002B438D" w:rsidRDefault="005C062C" w:rsidP="00381CD7">
            <w:pPr>
              <w:pStyle w:val="TAL"/>
              <w:rPr>
                <w:sz w:val="16"/>
              </w:rPr>
            </w:pPr>
            <w:r>
              <w:rPr>
                <w:sz w:val="16"/>
              </w:rPr>
              <w:t>4133</w:t>
            </w:r>
          </w:p>
        </w:tc>
        <w:tc>
          <w:tcPr>
            <w:tcW w:w="0" w:type="auto"/>
          </w:tcPr>
          <w:p w14:paraId="16E59129" w14:textId="77777777" w:rsidR="005C062C" w:rsidRPr="002B438D" w:rsidRDefault="005C062C" w:rsidP="00381CD7">
            <w:pPr>
              <w:pStyle w:val="TAR"/>
              <w:rPr>
                <w:sz w:val="16"/>
              </w:rPr>
            </w:pPr>
            <w:r>
              <w:rPr>
                <w:sz w:val="16"/>
              </w:rPr>
              <w:t>-</w:t>
            </w:r>
          </w:p>
        </w:tc>
        <w:tc>
          <w:tcPr>
            <w:tcW w:w="0" w:type="auto"/>
          </w:tcPr>
          <w:p w14:paraId="7FFE87FD" w14:textId="77777777" w:rsidR="005C062C" w:rsidRPr="002B438D" w:rsidRDefault="005C062C" w:rsidP="00381CD7">
            <w:pPr>
              <w:pStyle w:val="TAL"/>
              <w:rPr>
                <w:sz w:val="16"/>
              </w:rPr>
            </w:pPr>
            <w:r>
              <w:rPr>
                <w:sz w:val="16"/>
              </w:rPr>
              <w:t>Rel-17</w:t>
            </w:r>
          </w:p>
        </w:tc>
        <w:tc>
          <w:tcPr>
            <w:tcW w:w="0" w:type="auto"/>
          </w:tcPr>
          <w:p w14:paraId="62B3FAA8" w14:textId="77777777" w:rsidR="005C062C" w:rsidRPr="002B438D" w:rsidRDefault="005C062C" w:rsidP="00381CD7">
            <w:pPr>
              <w:pStyle w:val="TAL"/>
              <w:rPr>
                <w:sz w:val="16"/>
              </w:rPr>
            </w:pPr>
            <w:r>
              <w:rPr>
                <w:sz w:val="16"/>
              </w:rPr>
              <w:t>F</w:t>
            </w:r>
          </w:p>
        </w:tc>
        <w:tc>
          <w:tcPr>
            <w:tcW w:w="0" w:type="auto"/>
          </w:tcPr>
          <w:p w14:paraId="2DA3E1B7"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0316E56D" w14:textId="77777777" w:rsidR="005C062C" w:rsidRPr="002B438D" w:rsidRDefault="005C062C" w:rsidP="00381CD7">
            <w:pPr>
              <w:pStyle w:val="TAL"/>
              <w:rPr>
                <w:sz w:val="16"/>
              </w:rPr>
            </w:pPr>
            <w:r>
              <w:rPr>
                <w:sz w:val="16"/>
              </w:rPr>
              <w:t>agreed</w:t>
            </w:r>
          </w:p>
        </w:tc>
      </w:tr>
      <w:tr w:rsidR="005C062C" w14:paraId="756689D4" w14:textId="77777777" w:rsidTr="00381CD7">
        <w:tc>
          <w:tcPr>
            <w:tcW w:w="0" w:type="auto"/>
          </w:tcPr>
          <w:p w14:paraId="74C8A7E2" w14:textId="77777777" w:rsidR="005C062C" w:rsidRPr="002B438D" w:rsidRDefault="005C062C" w:rsidP="00381CD7">
            <w:pPr>
              <w:pStyle w:val="TAL"/>
              <w:rPr>
                <w:sz w:val="16"/>
              </w:rPr>
            </w:pPr>
            <w:r>
              <w:rPr>
                <w:sz w:val="16"/>
              </w:rPr>
              <w:lastRenderedPageBreak/>
              <w:t>R5-236968</w:t>
            </w:r>
          </w:p>
        </w:tc>
        <w:tc>
          <w:tcPr>
            <w:tcW w:w="0" w:type="auto"/>
          </w:tcPr>
          <w:p w14:paraId="50DD724D" w14:textId="77777777" w:rsidR="005C062C" w:rsidRPr="002B438D" w:rsidRDefault="005C062C" w:rsidP="00381CD7">
            <w:pPr>
              <w:pStyle w:val="TAL"/>
              <w:rPr>
                <w:sz w:val="16"/>
              </w:rPr>
            </w:pPr>
            <w:r>
              <w:rPr>
                <w:sz w:val="16"/>
              </w:rPr>
              <w:t>Editorial correction to NR SNPN TC 6.5.3.2</w:t>
            </w:r>
          </w:p>
        </w:tc>
        <w:tc>
          <w:tcPr>
            <w:tcW w:w="0" w:type="auto"/>
          </w:tcPr>
          <w:p w14:paraId="5A76CEB6" w14:textId="77777777" w:rsidR="005C062C" w:rsidRPr="002B438D" w:rsidRDefault="005C062C" w:rsidP="00381CD7">
            <w:pPr>
              <w:pStyle w:val="TAL"/>
              <w:rPr>
                <w:sz w:val="16"/>
              </w:rPr>
            </w:pPr>
            <w:r>
              <w:rPr>
                <w:sz w:val="16"/>
              </w:rPr>
              <w:t>Huawei, Hisilicon</w:t>
            </w:r>
          </w:p>
        </w:tc>
        <w:tc>
          <w:tcPr>
            <w:tcW w:w="0" w:type="auto"/>
          </w:tcPr>
          <w:p w14:paraId="1AE4F4AF" w14:textId="77777777" w:rsidR="005C062C" w:rsidRPr="002B438D" w:rsidRDefault="005C062C" w:rsidP="00381CD7">
            <w:pPr>
              <w:pStyle w:val="TAL"/>
              <w:rPr>
                <w:sz w:val="16"/>
              </w:rPr>
            </w:pPr>
            <w:r>
              <w:rPr>
                <w:sz w:val="16"/>
              </w:rPr>
              <w:t>38.523-1</w:t>
            </w:r>
          </w:p>
        </w:tc>
        <w:tc>
          <w:tcPr>
            <w:tcW w:w="0" w:type="auto"/>
          </w:tcPr>
          <w:p w14:paraId="5C8BABDF" w14:textId="77777777" w:rsidR="005C062C" w:rsidRPr="002B438D" w:rsidRDefault="005C062C" w:rsidP="00381CD7">
            <w:pPr>
              <w:pStyle w:val="TAL"/>
              <w:rPr>
                <w:sz w:val="16"/>
              </w:rPr>
            </w:pPr>
            <w:r>
              <w:rPr>
                <w:sz w:val="16"/>
              </w:rPr>
              <w:t>4134</w:t>
            </w:r>
          </w:p>
        </w:tc>
        <w:tc>
          <w:tcPr>
            <w:tcW w:w="0" w:type="auto"/>
          </w:tcPr>
          <w:p w14:paraId="754D8318" w14:textId="77777777" w:rsidR="005C062C" w:rsidRPr="002B438D" w:rsidRDefault="005C062C" w:rsidP="00381CD7">
            <w:pPr>
              <w:pStyle w:val="TAR"/>
              <w:rPr>
                <w:sz w:val="16"/>
              </w:rPr>
            </w:pPr>
            <w:r>
              <w:rPr>
                <w:sz w:val="16"/>
              </w:rPr>
              <w:t>-</w:t>
            </w:r>
          </w:p>
        </w:tc>
        <w:tc>
          <w:tcPr>
            <w:tcW w:w="0" w:type="auto"/>
          </w:tcPr>
          <w:p w14:paraId="39AB1DF0" w14:textId="77777777" w:rsidR="005C062C" w:rsidRPr="002B438D" w:rsidRDefault="005C062C" w:rsidP="00381CD7">
            <w:pPr>
              <w:pStyle w:val="TAL"/>
              <w:rPr>
                <w:sz w:val="16"/>
              </w:rPr>
            </w:pPr>
            <w:r>
              <w:rPr>
                <w:sz w:val="16"/>
              </w:rPr>
              <w:t>Rel-17</w:t>
            </w:r>
          </w:p>
        </w:tc>
        <w:tc>
          <w:tcPr>
            <w:tcW w:w="0" w:type="auto"/>
          </w:tcPr>
          <w:p w14:paraId="74A86184" w14:textId="77777777" w:rsidR="005C062C" w:rsidRPr="002B438D" w:rsidRDefault="005C062C" w:rsidP="00381CD7">
            <w:pPr>
              <w:pStyle w:val="TAL"/>
              <w:rPr>
                <w:sz w:val="16"/>
              </w:rPr>
            </w:pPr>
            <w:r>
              <w:rPr>
                <w:sz w:val="16"/>
              </w:rPr>
              <w:t>F</w:t>
            </w:r>
          </w:p>
        </w:tc>
        <w:tc>
          <w:tcPr>
            <w:tcW w:w="0" w:type="auto"/>
          </w:tcPr>
          <w:p w14:paraId="7AB20347"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1A34C497" w14:textId="77777777" w:rsidR="005C062C" w:rsidRPr="002B438D" w:rsidRDefault="005C062C" w:rsidP="00381CD7">
            <w:pPr>
              <w:pStyle w:val="TAL"/>
              <w:rPr>
                <w:sz w:val="16"/>
              </w:rPr>
            </w:pPr>
            <w:r>
              <w:rPr>
                <w:sz w:val="16"/>
              </w:rPr>
              <w:t>agreed</w:t>
            </w:r>
          </w:p>
        </w:tc>
      </w:tr>
      <w:tr w:rsidR="005C062C" w14:paraId="75635FBA" w14:textId="77777777" w:rsidTr="00381CD7">
        <w:tc>
          <w:tcPr>
            <w:tcW w:w="0" w:type="auto"/>
          </w:tcPr>
          <w:p w14:paraId="79C273F6" w14:textId="77777777" w:rsidR="005C062C" w:rsidRPr="002B438D" w:rsidRDefault="005C062C" w:rsidP="00381CD7">
            <w:pPr>
              <w:pStyle w:val="TAL"/>
              <w:rPr>
                <w:sz w:val="16"/>
              </w:rPr>
            </w:pPr>
            <w:r>
              <w:rPr>
                <w:sz w:val="16"/>
              </w:rPr>
              <w:t>R5-236969</w:t>
            </w:r>
          </w:p>
        </w:tc>
        <w:tc>
          <w:tcPr>
            <w:tcW w:w="0" w:type="auto"/>
          </w:tcPr>
          <w:p w14:paraId="33E79E94" w14:textId="77777777" w:rsidR="005C062C" w:rsidRPr="002B438D" w:rsidRDefault="005C062C" w:rsidP="00381CD7">
            <w:pPr>
              <w:pStyle w:val="TAL"/>
              <w:rPr>
                <w:sz w:val="16"/>
              </w:rPr>
            </w:pPr>
            <w:r>
              <w:rPr>
                <w:sz w:val="16"/>
              </w:rPr>
              <w:t>Editorial correction to NR SNPN TC 6.5.3.3</w:t>
            </w:r>
          </w:p>
        </w:tc>
        <w:tc>
          <w:tcPr>
            <w:tcW w:w="0" w:type="auto"/>
          </w:tcPr>
          <w:p w14:paraId="57BB5121" w14:textId="77777777" w:rsidR="005C062C" w:rsidRPr="002B438D" w:rsidRDefault="005C062C" w:rsidP="00381CD7">
            <w:pPr>
              <w:pStyle w:val="TAL"/>
              <w:rPr>
                <w:sz w:val="16"/>
              </w:rPr>
            </w:pPr>
            <w:r>
              <w:rPr>
                <w:sz w:val="16"/>
              </w:rPr>
              <w:t>Huawei, Hisilicon</w:t>
            </w:r>
          </w:p>
        </w:tc>
        <w:tc>
          <w:tcPr>
            <w:tcW w:w="0" w:type="auto"/>
          </w:tcPr>
          <w:p w14:paraId="48245620" w14:textId="77777777" w:rsidR="005C062C" w:rsidRPr="002B438D" w:rsidRDefault="005C062C" w:rsidP="00381CD7">
            <w:pPr>
              <w:pStyle w:val="TAL"/>
              <w:rPr>
                <w:sz w:val="16"/>
              </w:rPr>
            </w:pPr>
            <w:r>
              <w:rPr>
                <w:sz w:val="16"/>
              </w:rPr>
              <w:t>38.523-1</w:t>
            </w:r>
          </w:p>
        </w:tc>
        <w:tc>
          <w:tcPr>
            <w:tcW w:w="0" w:type="auto"/>
          </w:tcPr>
          <w:p w14:paraId="3508DC1F" w14:textId="77777777" w:rsidR="005C062C" w:rsidRPr="002B438D" w:rsidRDefault="005C062C" w:rsidP="00381CD7">
            <w:pPr>
              <w:pStyle w:val="TAL"/>
              <w:rPr>
                <w:sz w:val="16"/>
              </w:rPr>
            </w:pPr>
            <w:r>
              <w:rPr>
                <w:sz w:val="16"/>
              </w:rPr>
              <w:t>4135</w:t>
            </w:r>
          </w:p>
        </w:tc>
        <w:tc>
          <w:tcPr>
            <w:tcW w:w="0" w:type="auto"/>
          </w:tcPr>
          <w:p w14:paraId="2FF16A94" w14:textId="77777777" w:rsidR="005C062C" w:rsidRPr="002B438D" w:rsidRDefault="005C062C" w:rsidP="00381CD7">
            <w:pPr>
              <w:pStyle w:val="TAR"/>
              <w:rPr>
                <w:sz w:val="16"/>
              </w:rPr>
            </w:pPr>
            <w:r>
              <w:rPr>
                <w:sz w:val="16"/>
              </w:rPr>
              <w:t>-</w:t>
            </w:r>
          </w:p>
        </w:tc>
        <w:tc>
          <w:tcPr>
            <w:tcW w:w="0" w:type="auto"/>
          </w:tcPr>
          <w:p w14:paraId="5B927705" w14:textId="77777777" w:rsidR="005C062C" w:rsidRPr="002B438D" w:rsidRDefault="005C062C" w:rsidP="00381CD7">
            <w:pPr>
              <w:pStyle w:val="TAL"/>
              <w:rPr>
                <w:sz w:val="16"/>
              </w:rPr>
            </w:pPr>
            <w:r>
              <w:rPr>
                <w:sz w:val="16"/>
              </w:rPr>
              <w:t>Rel-17</w:t>
            </w:r>
          </w:p>
        </w:tc>
        <w:tc>
          <w:tcPr>
            <w:tcW w:w="0" w:type="auto"/>
          </w:tcPr>
          <w:p w14:paraId="1CECF10E" w14:textId="77777777" w:rsidR="005C062C" w:rsidRPr="002B438D" w:rsidRDefault="005C062C" w:rsidP="00381CD7">
            <w:pPr>
              <w:pStyle w:val="TAL"/>
              <w:rPr>
                <w:sz w:val="16"/>
              </w:rPr>
            </w:pPr>
            <w:r>
              <w:rPr>
                <w:sz w:val="16"/>
              </w:rPr>
              <w:t>F</w:t>
            </w:r>
          </w:p>
        </w:tc>
        <w:tc>
          <w:tcPr>
            <w:tcW w:w="0" w:type="auto"/>
          </w:tcPr>
          <w:p w14:paraId="48E871B0"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185E5158" w14:textId="77777777" w:rsidR="005C062C" w:rsidRPr="002B438D" w:rsidRDefault="005C062C" w:rsidP="00381CD7">
            <w:pPr>
              <w:pStyle w:val="TAL"/>
              <w:rPr>
                <w:sz w:val="16"/>
              </w:rPr>
            </w:pPr>
            <w:r>
              <w:rPr>
                <w:sz w:val="16"/>
              </w:rPr>
              <w:t>withdrawn</w:t>
            </w:r>
          </w:p>
        </w:tc>
      </w:tr>
      <w:tr w:rsidR="005C062C" w14:paraId="0B28A0E5" w14:textId="77777777" w:rsidTr="00381CD7">
        <w:tc>
          <w:tcPr>
            <w:tcW w:w="0" w:type="auto"/>
          </w:tcPr>
          <w:p w14:paraId="005C5CB5" w14:textId="77777777" w:rsidR="005C062C" w:rsidRPr="002B438D" w:rsidRDefault="005C062C" w:rsidP="00381CD7">
            <w:pPr>
              <w:pStyle w:val="TAL"/>
              <w:rPr>
                <w:sz w:val="16"/>
              </w:rPr>
            </w:pPr>
            <w:r>
              <w:rPr>
                <w:sz w:val="16"/>
              </w:rPr>
              <w:t>R5-236970</w:t>
            </w:r>
          </w:p>
        </w:tc>
        <w:tc>
          <w:tcPr>
            <w:tcW w:w="0" w:type="auto"/>
          </w:tcPr>
          <w:p w14:paraId="725D4239" w14:textId="77777777" w:rsidR="005C062C" w:rsidRPr="002B438D" w:rsidRDefault="005C062C" w:rsidP="00381CD7">
            <w:pPr>
              <w:pStyle w:val="TAL"/>
              <w:rPr>
                <w:sz w:val="16"/>
              </w:rPr>
            </w:pPr>
            <w:r>
              <w:rPr>
                <w:sz w:val="16"/>
              </w:rPr>
              <w:t>Editorial correction to NR SNPN TC 6.5.3.4</w:t>
            </w:r>
          </w:p>
        </w:tc>
        <w:tc>
          <w:tcPr>
            <w:tcW w:w="0" w:type="auto"/>
          </w:tcPr>
          <w:p w14:paraId="7EC286EE" w14:textId="77777777" w:rsidR="005C062C" w:rsidRPr="002B438D" w:rsidRDefault="005C062C" w:rsidP="00381CD7">
            <w:pPr>
              <w:pStyle w:val="TAL"/>
              <w:rPr>
                <w:sz w:val="16"/>
              </w:rPr>
            </w:pPr>
            <w:r>
              <w:rPr>
                <w:sz w:val="16"/>
              </w:rPr>
              <w:t>Huawei, Hisilicon</w:t>
            </w:r>
          </w:p>
        </w:tc>
        <w:tc>
          <w:tcPr>
            <w:tcW w:w="0" w:type="auto"/>
          </w:tcPr>
          <w:p w14:paraId="07BF5B37" w14:textId="77777777" w:rsidR="005C062C" w:rsidRPr="002B438D" w:rsidRDefault="005C062C" w:rsidP="00381CD7">
            <w:pPr>
              <w:pStyle w:val="TAL"/>
              <w:rPr>
                <w:sz w:val="16"/>
              </w:rPr>
            </w:pPr>
            <w:r>
              <w:rPr>
                <w:sz w:val="16"/>
              </w:rPr>
              <w:t>38.523-1</w:t>
            </w:r>
          </w:p>
        </w:tc>
        <w:tc>
          <w:tcPr>
            <w:tcW w:w="0" w:type="auto"/>
          </w:tcPr>
          <w:p w14:paraId="531AFF1B" w14:textId="77777777" w:rsidR="005C062C" w:rsidRPr="002B438D" w:rsidRDefault="005C062C" w:rsidP="00381CD7">
            <w:pPr>
              <w:pStyle w:val="TAL"/>
              <w:rPr>
                <w:sz w:val="16"/>
              </w:rPr>
            </w:pPr>
            <w:r>
              <w:rPr>
                <w:sz w:val="16"/>
              </w:rPr>
              <w:t>4136</w:t>
            </w:r>
          </w:p>
        </w:tc>
        <w:tc>
          <w:tcPr>
            <w:tcW w:w="0" w:type="auto"/>
          </w:tcPr>
          <w:p w14:paraId="4DB99C81" w14:textId="77777777" w:rsidR="005C062C" w:rsidRPr="002B438D" w:rsidRDefault="005C062C" w:rsidP="00381CD7">
            <w:pPr>
              <w:pStyle w:val="TAR"/>
              <w:rPr>
                <w:sz w:val="16"/>
              </w:rPr>
            </w:pPr>
            <w:r>
              <w:rPr>
                <w:sz w:val="16"/>
              </w:rPr>
              <w:t>-</w:t>
            </w:r>
          </w:p>
        </w:tc>
        <w:tc>
          <w:tcPr>
            <w:tcW w:w="0" w:type="auto"/>
          </w:tcPr>
          <w:p w14:paraId="64B5D7B4" w14:textId="77777777" w:rsidR="005C062C" w:rsidRPr="002B438D" w:rsidRDefault="005C062C" w:rsidP="00381CD7">
            <w:pPr>
              <w:pStyle w:val="TAL"/>
              <w:rPr>
                <w:sz w:val="16"/>
              </w:rPr>
            </w:pPr>
            <w:r>
              <w:rPr>
                <w:sz w:val="16"/>
              </w:rPr>
              <w:t>Rel-17</w:t>
            </w:r>
          </w:p>
        </w:tc>
        <w:tc>
          <w:tcPr>
            <w:tcW w:w="0" w:type="auto"/>
          </w:tcPr>
          <w:p w14:paraId="2F21023D" w14:textId="77777777" w:rsidR="005C062C" w:rsidRPr="002B438D" w:rsidRDefault="005C062C" w:rsidP="00381CD7">
            <w:pPr>
              <w:pStyle w:val="TAL"/>
              <w:rPr>
                <w:sz w:val="16"/>
              </w:rPr>
            </w:pPr>
            <w:r>
              <w:rPr>
                <w:sz w:val="16"/>
              </w:rPr>
              <w:t>F</w:t>
            </w:r>
          </w:p>
        </w:tc>
        <w:tc>
          <w:tcPr>
            <w:tcW w:w="0" w:type="auto"/>
          </w:tcPr>
          <w:p w14:paraId="205F9C94"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0F069902" w14:textId="77777777" w:rsidR="005C062C" w:rsidRPr="002B438D" w:rsidRDefault="005C062C" w:rsidP="00381CD7">
            <w:pPr>
              <w:pStyle w:val="TAL"/>
              <w:rPr>
                <w:sz w:val="16"/>
              </w:rPr>
            </w:pPr>
            <w:r>
              <w:rPr>
                <w:sz w:val="16"/>
              </w:rPr>
              <w:t>agreed</w:t>
            </w:r>
          </w:p>
        </w:tc>
      </w:tr>
      <w:tr w:rsidR="005C062C" w14:paraId="118AF767" w14:textId="77777777" w:rsidTr="00381CD7">
        <w:tc>
          <w:tcPr>
            <w:tcW w:w="0" w:type="auto"/>
          </w:tcPr>
          <w:p w14:paraId="30B12964" w14:textId="77777777" w:rsidR="005C062C" w:rsidRPr="002B438D" w:rsidRDefault="005C062C" w:rsidP="00381CD7">
            <w:pPr>
              <w:pStyle w:val="TAL"/>
              <w:rPr>
                <w:sz w:val="16"/>
              </w:rPr>
            </w:pPr>
            <w:r>
              <w:rPr>
                <w:sz w:val="16"/>
              </w:rPr>
              <w:t>R5-236971</w:t>
            </w:r>
          </w:p>
        </w:tc>
        <w:tc>
          <w:tcPr>
            <w:tcW w:w="0" w:type="auto"/>
          </w:tcPr>
          <w:p w14:paraId="178D9DA6" w14:textId="77777777" w:rsidR="005C062C" w:rsidRPr="002B438D" w:rsidRDefault="005C062C" w:rsidP="00381CD7">
            <w:pPr>
              <w:pStyle w:val="TAL"/>
              <w:rPr>
                <w:sz w:val="16"/>
              </w:rPr>
            </w:pPr>
            <w:r>
              <w:rPr>
                <w:sz w:val="16"/>
              </w:rPr>
              <w:t>Editorial correction to NR SNPN TC 6.5.3.5</w:t>
            </w:r>
          </w:p>
        </w:tc>
        <w:tc>
          <w:tcPr>
            <w:tcW w:w="0" w:type="auto"/>
          </w:tcPr>
          <w:p w14:paraId="2EE5A540" w14:textId="77777777" w:rsidR="005C062C" w:rsidRPr="002B438D" w:rsidRDefault="005C062C" w:rsidP="00381CD7">
            <w:pPr>
              <w:pStyle w:val="TAL"/>
              <w:rPr>
                <w:sz w:val="16"/>
              </w:rPr>
            </w:pPr>
            <w:r>
              <w:rPr>
                <w:sz w:val="16"/>
              </w:rPr>
              <w:t>Huawei, Hisilicon</w:t>
            </w:r>
          </w:p>
        </w:tc>
        <w:tc>
          <w:tcPr>
            <w:tcW w:w="0" w:type="auto"/>
          </w:tcPr>
          <w:p w14:paraId="3B0147B7" w14:textId="77777777" w:rsidR="005C062C" w:rsidRPr="002B438D" w:rsidRDefault="005C062C" w:rsidP="00381CD7">
            <w:pPr>
              <w:pStyle w:val="TAL"/>
              <w:rPr>
                <w:sz w:val="16"/>
              </w:rPr>
            </w:pPr>
            <w:r>
              <w:rPr>
                <w:sz w:val="16"/>
              </w:rPr>
              <w:t>38.523-1</w:t>
            </w:r>
          </w:p>
        </w:tc>
        <w:tc>
          <w:tcPr>
            <w:tcW w:w="0" w:type="auto"/>
          </w:tcPr>
          <w:p w14:paraId="3B290B8D" w14:textId="77777777" w:rsidR="005C062C" w:rsidRPr="002B438D" w:rsidRDefault="005C062C" w:rsidP="00381CD7">
            <w:pPr>
              <w:pStyle w:val="TAL"/>
              <w:rPr>
                <w:sz w:val="16"/>
              </w:rPr>
            </w:pPr>
            <w:r>
              <w:rPr>
                <w:sz w:val="16"/>
              </w:rPr>
              <w:t>4137</w:t>
            </w:r>
          </w:p>
        </w:tc>
        <w:tc>
          <w:tcPr>
            <w:tcW w:w="0" w:type="auto"/>
          </w:tcPr>
          <w:p w14:paraId="30ACF26C" w14:textId="77777777" w:rsidR="005C062C" w:rsidRPr="002B438D" w:rsidRDefault="005C062C" w:rsidP="00381CD7">
            <w:pPr>
              <w:pStyle w:val="TAR"/>
              <w:rPr>
                <w:sz w:val="16"/>
              </w:rPr>
            </w:pPr>
            <w:r>
              <w:rPr>
                <w:sz w:val="16"/>
              </w:rPr>
              <w:t>-</w:t>
            </w:r>
          </w:p>
        </w:tc>
        <w:tc>
          <w:tcPr>
            <w:tcW w:w="0" w:type="auto"/>
          </w:tcPr>
          <w:p w14:paraId="75DCD6AC" w14:textId="77777777" w:rsidR="005C062C" w:rsidRPr="002B438D" w:rsidRDefault="005C062C" w:rsidP="00381CD7">
            <w:pPr>
              <w:pStyle w:val="TAL"/>
              <w:rPr>
                <w:sz w:val="16"/>
              </w:rPr>
            </w:pPr>
            <w:r>
              <w:rPr>
                <w:sz w:val="16"/>
              </w:rPr>
              <w:t>Rel-17</w:t>
            </w:r>
          </w:p>
        </w:tc>
        <w:tc>
          <w:tcPr>
            <w:tcW w:w="0" w:type="auto"/>
          </w:tcPr>
          <w:p w14:paraId="34248297" w14:textId="77777777" w:rsidR="005C062C" w:rsidRPr="002B438D" w:rsidRDefault="005C062C" w:rsidP="00381CD7">
            <w:pPr>
              <w:pStyle w:val="TAL"/>
              <w:rPr>
                <w:sz w:val="16"/>
              </w:rPr>
            </w:pPr>
            <w:r>
              <w:rPr>
                <w:sz w:val="16"/>
              </w:rPr>
              <w:t>F</w:t>
            </w:r>
          </w:p>
        </w:tc>
        <w:tc>
          <w:tcPr>
            <w:tcW w:w="0" w:type="auto"/>
          </w:tcPr>
          <w:p w14:paraId="77B2A94D"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1C15F5FF" w14:textId="77777777" w:rsidR="005C062C" w:rsidRPr="002B438D" w:rsidRDefault="005C062C" w:rsidP="00381CD7">
            <w:pPr>
              <w:pStyle w:val="TAL"/>
              <w:rPr>
                <w:sz w:val="16"/>
              </w:rPr>
            </w:pPr>
            <w:r>
              <w:rPr>
                <w:sz w:val="16"/>
              </w:rPr>
              <w:t>agreed</w:t>
            </w:r>
          </w:p>
        </w:tc>
      </w:tr>
      <w:tr w:rsidR="005C062C" w14:paraId="2A7FFDBB" w14:textId="77777777" w:rsidTr="00381CD7">
        <w:tc>
          <w:tcPr>
            <w:tcW w:w="0" w:type="auto"/>
          </w:tcPr>
          <w:p w14:paraId="1B41F400" w14:textId="77777777" w:rsidR="005C062C" w:rsidRPr="002B438D" w:rsidRDefault="005C062C" w:rsidP="00381CD7">
            <w:pPr>
              <w:pStyle w:val="TAL"/>
              <w:rPr>
                <w:sz w:val="16"/>
              </w:rPr>
            </w:pPr>
            <w:r>
              <w:rPr>
                <w:sz w:val="16"/>
              </w:rPr>
              <w:t>R5-236972</w:t>
            </w:r>
          </w:p>
        </w:tc>
        <w:tc>
          <w:tcPr>
            <w:tcW w:w="0" w:type="auto"/>
          </w:tcPr>
          <w:p w14:paraId="4C3A65B6" w14:textId="77777777" w:rsidR="005C062C" w:rsidRPr="002B438D" w:rsidRDefault="005C062C" w:rsidP="00381CD7">
            <w:pPr>
              <w:pStyle w:val="TAL"/>
              <w:rPr>
                <w:sz w:val="16"/>
              </w:rPr>
            </w:pPr>
            <w:r>
              <w:rPr>
                <w:sz w:val="16"/>
              </w:rPr>
              <w:t>Correction to NR SNPN TC 6.5.3.8</w:t>
            </w:r>
          </w:p>
        </w:tc>
        <w:tc>
          <w:tcPr>
            <w:tcW w:w="0" w:type="auto"/>
          </w:tcPr>
          <w:p w14:paraId="775CDC6B" w14:textId="77777777" w:rsidR="005C062C" w:rsidRPr="002B438D" w:rsidRDefault="005C062C" w:rsidP="00381CD7">
            <w:pPr>
              <w:pStyle w:val="TAL"/>
              <w:rPr>
                <w:sz w:val="16"/>
              </w:rPr>
            </w:pPr>
            <w:r>
              <w:rPr>
                <w:sz w:val="16"/>
              </w:rPr>
              <w:t>Huawei, Hisilicon</w:t>
            </w:r>
          </w:p>
        </w:tc>
        <w:tc>
          <w:tcPr>
            <w:tcW w:w="0" w:type="auto"/>
          </w:tcPr>
          <w:p w14:paraId="4080E4E4" w14:textId="77777777" w:rsidR="005C062C" w:rsidRPr="002B438D" w:rsidRDefault="005C062C" w:rsidP="00381CD7">
            <w:pPr>
              <w:pStyle w:val="TAL"/>
              <w:rPr>
                <w:sz w:val="16"/>
              </w:rPr>
            </w:pPr>
            <w:r>
              <w:rPr>
                <w:sz w:val="16"/>
              </w:rPr>
              <w:t>38.523-1</w:t>
            </w:r>
          </w:p>
        </w:tc>
        <w:tc>
          <w:tcPr>
            <w:tcW w:w="0" w:type="auto"/>
          </w:tcPr>
          <w:p w14:paraId="2BD9C796" w14:textId="77777777" w:rsidR="005C062C" w:rsidRPr="002B438D" w:rsidRDefault="005C062C" w:rsidP="00381CD7">
            <w:pPr>
              <w:pStyle w:val="TAL"/>
              <w:rPr>
                <w:sz w:val="16"/>
              </w:rPr>
            </w:pPr>
            <w:r>
              <w:rPr>
                <w:sz w:val="16"/>
              </w:rPr>
              <w:t>4138</w:t>
            </w:r>
          </w:p>
        </w:tc>
        <w:tc>
          <w:tcPr>
            <w:tcW w:w="0" w:type="auto"/>
          </w:tcPr>
          <w:p w14:paraId="5CCA8747" w14:textId="77777777" w:rsidR="005C062C" w:rsidRPr="002B438D" w:rsidRDefault="005C062C" w:rsidP="00381CD7">
            <w:pPr>
              <w:pStyle w:val="TAR"/>
              <w:rPr>
                <w:sz w:val="16"/>
              </w:rPr>
            </w:pPr>
            <w:r>
              <w:rPr>
                <w:sz w:val="16"/>
              </w:rPr>
              <w:t>-</w:t>
            </w:r>
          </w:p>
        </w:tc>
        <w:tc>
          <w:tcPr>
            <w:tcW w:w="0" w:type="auto"/>
          </w:tcPr>
          <w:p w14:paraId="60B49B10" w14:textId="77777777" w:rsidR="005C062C" w:rsidRPr="002B438D" w:rsidRDefault="005C062C" w:rsidP="00381CD7">
            <w:pPr>
              <w:pStyle w:val="TAL"/>
              <w:rPr>
                <w:sz w:val="16"/>
              </w:rPr>
            </w:pPr>
            <w:r>
              <w:rPr>
                <w:sz w:val="16"/>
              </w:rPr>
              <w:t>Rel-17</w:t>
            </w:r>
          </w:p>
        </w:tc>
        <w:tc>
          <w:tcPr>
            <w:tcW w:w="0" w:type="auto"/>
          </w:tcPr>
          <w:p w14:paraId="0BADA0B6" w14:textId="77777777" w:rsidR="005C062C" w:rsidRPr="002B438D" w:rsidRDefault="005C062C" w:rsidP="00381CD7">
            <w:pPr>
              <w:pStyle w:val="TAL"/>
              <w:rPr>
                <w:sz w:val="16"/>
              </w:rPr>
            </w:pPr>
            <w:r>
              <w:rPr>
                <w:sz w:val="16"/>
              </w:rPr>
              <w:t>F</w:t>
            </w:r>
          </w:p>
        </w:tc>
        <w:tc>
          <w:tcPr>
            <w:tcW w:w="0" w:type="auto"/>
          </w:tcPr>
          <w:p w14:paraId="1EFB2F2D"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254D88A6" w14:textId="77777777" w:rsidR="005C062C" w:rsidRPr="002B438D" w:rsidRDefault="005C062C" w:rsidP="00381CD7">
            <w:pPr>
              <w:pStyle w:val="TAL"/>
              <w:rPr>
                <w:sz w:val="16"/>
              </w:rPr>
            </w:pPr>
            <w:r>
              <w:rPr>
                <w:sz w:val="16"/>
              </w:rPr>
              <w:t>agreed</w:t>
            </w:r>
          </w:p>
        </w:tc>
      </w:tr>
      <w:tr w:rsidR="005C062C" w14:paraId="5D6B7914" w14:textId="77777777" w:rsidTr="00381CD7">
        <w:tc>
          <w:tcPr>
            <w:tcW w:w="0" w:type="auto"/>
          </w:tcPr>
          <w:p w14:paraId="0B35B5F8" w14:textId="77777777" w:rsidR="005C062C" w:rsidRPr="002B438D" w:rsidRDefault="005C062C" w:rsidP="00381CD7">
            <w:pPr>
              <w:pStyle w:val="TAL"/>
              <w:rPr>
                <w:sz w:val="16"/>
              </w:rPr>
            </w:pPr>
            <w:r>
              <w:rPr>
                <w:sz w:val="16"/>
              </w:rPr>
              <w:t>R5-236973</w:t>
            </w:r>
          </w:p>
        </w:tc>
        <w:tc>
          <w:tcPr>
            <w:tcW w:w="0" w:type="auto"/>
          </w:tcPr>
          <w:p w14:paraId="2692A610" w14:textId="77777777" w:rsidR="005C062C" w:rsidRPr="002B438D" w:rsidRDefault="005C062C" w:rsidP="00381CD7">
            <w:pPr>
              <w:pStyle w:val="TAL"/>
              <w:rPr>
                <w:sz w:val="16"/>
              </w:rPr>
            </w:pPr>
            <w:r>
              <w:rPr>
                <w:sz w:val="16"/>
              </w:rPr>
              <w:t>Editorial correction to NR SNPN TC 6.5.3.9</w:t>
            </w:r>
          </w:p>
        </w:tc>
        <w:tc>
          <w:tcPr>
            <w:tcW w:w="0" w:type="auto"/>
          </w:tcPr>
          <w:p w14:paraId="62F98BC7" w14:textId="77777777" w:rsidR="005C062C" w:rsidRPr="002B438D" w:rsidRDefault="005C062C" w:rsidP="00381CD7">
            <w:pPr>
              <w:pStyle w:val="TAL"/>
              <w:rPr>
                <w:sz w:val="16"/>
              </w:rPr>
            </w:pPr>
            <w:r>
              <w:rPr>
                <w:sz w:val="16"/>
              </w:rPr>
              <w:t>Huawei, Hisilicon</w:t>
            </w:r>
          </w:p>
        </w:tc>
        <w:tc>
          <w:tcPr>
            <w:tcW w:w="0" w:type="auto"/>
          </w:tcPr>
          <w:p w14:paraId="1A743493" w14:textId="77777777" w:rsidR="005C062C" w:rsidRPr="002B438D" w:rsidRDefault="005C062C" w:rsidP="00381CD7">
            <w:pPr>
              <w:pStyle w:val="TAL"/>
              <w:rPr>
                <w:sz w:val="16"/>
              </w:rPr>
            </w:pPr>
            <w:r>
              <w:rPr>
                <w:sz w:val="16"/>
              </w:rPr>
              <w:t>38.523-1</w:t>
            </w:r>
          </w:p>
        </w:tc>
        <w:tc>
          <w:tcPr>
            <w:tcW w:w="0" w:type="auto"/>
          </w:tcPr>
          <w:p w14:paraId="7711B8BA" w14:textId="77777777" w:rsidR="005C062C" w:rsidRPr="002B438D" w:rsidRDefault="005C062C" w:rsidP="00381CD7">
            <w:pPr>
              <w:pStyle w:val="TAL"/>
              <w:rPr>
                <w:sz w:val="16"/>
              </w:rPr>
            </w:pPr>
            <w:r>
              <w:rPr>
                <w:sz w:val="16"/>
              </w:rPr>
              <w:t>4139</w:t>
            </w:r>
          </w:p>
        </w:tc>
        <w:tc>
          <w:tcPr>
            <w:tcW w:w="0" w:type="auto"/>
          </w:tcPr>
          <w:p w14:paraId="7DE8A2CA" w14:textId="77777777" w:rsidR="005C062C" w:rsidRPr="002B438D" w:rsidRDefault="005C062C" w:rsidP="00381CD7">
            <w:pPr>
              <w:pStyle w:val="TAR"/>
              <w:rPr>
                <w:sz w:val="16"/>
              </w:rPr>
            </w:pPr>
            <w:r>
              <w:rPr>
                <w:sz w:val="16"/>
              </w:rPr>
              <w:t>-</w:t>
            </w:r>
          </w:p>
        </w:tc>
        <w:tc>
          <w:tcPr>
            <w:tcW w:w="0" w:type="auto"/>
          </w:tcPr>
          <w:p w14:paraId="60BA1CE3" w14:textId="77777777" w:rsidR="005C062C" w:rsidRPr="002B438D" w:rsidRDefault="005C062C" w:rsidP="00381CD7">
            <w:pPr>
              <w:pStyle w:val="TAL"/>
              <w:rPr>
                <w:sz w:val="16"/>
              </w:rPr>
            </w:pPr>
            <w:r>
              <w:rPr>
                <w:sz w:val="16"/>
              </w:rPr>
              <w:t>Rel-17</w:t>
            </w:r>
          </w:p>
        </w:tc>
        <w:tc>
          <w:tcPr>
            <w:tcW w:w="0" w:type="auto"/>
          </w:tcPr>
          <w:p w14:paraId="5EF313E5" w14:textId="77777777" w:rsidR="005C062C" w:rsidRPr="002B438D" w:rsidRDefault="005C062C" w:rsidP="00381CD7">
            <w:pPr>
              <w:pStyle w:val="TAL"/>
              <w:rPr>
                <w:sz w:val="16"/>
              </w:rPr>
            </w:pPr>
            <w:r>
              <w:rPr>
                <w:sz w:val="16"/>
              </w:rPr>
              <w:t>F</w:t>
            </w:r>
          </w:p>
        </w:tc>
        <w:tc>
          <w:tcPr>
            <w:tcW w:w="0" w:type="auto"/>
          </w:tcPr>
          <w:p w14:paraId="2E4F1375"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2AAA2C1F" w14:textId="77777777" w:rsidR="005C062C" w:rsidRPr="002B438D" w:rsidRDefault="005C062C" w:rsidP="00381CD7">
            <w:pPr>
              <w:pStyle w:val="TAL"/>
              <w:rPr>
                <w:sz w:val="16"/>
              </w:rPr>
            </w:pPr>
            <w:r>
              <w:rPr>
                <w:sz w:val="16"/>
              </w:rPr>
              <w:t>agreed</w:t>
            </w:r>
          </w:p>
        </w:tc>
      </w:tr>
      <w:tr w:rsidR="005C062C" w14:paraId="120DE473" w14:textId="77777777" w:rsidTr="00381CD7">
        <w:tc>
          <w:tcPr>
            <w:tcW w:w="0" w:type="auto"/>
          </w:tcPr>
          <w:p w14:paraId="7F10C99B" w14:textId="77777777" w:rsidR="005C062C" w:rsidRPr="002B438D" w:rsidRDefault="005C062C" w:rsidP="00381CD7">
            <w:pPr>
              <w:pStyle w:val="TAL"/>
              <w:rPr>
                <w:sz w:val="16"/>
              </w:rPr>
            </w:pPr>
            <w:r>
              <w:rPr>
                <w:sz w:val="16"/>
              </w:rPr>
              <w:t>R5-236974</w:t>
            </w:r>
          </w:p>
        </w:tc>
        <w:tc>
          <w:tcPr>
            <w:tcW w:w="0" w:type="auto"/>
          </w:tcPr>
          <w:p w14:paraId="42133B3D" w14:textId="77777777" w:rsidR="005C062C" w:rsidRPr="002B438D" w:rsidRDefault="005C062C" w:rsidP="00381CD7">
            <w:pPr>
              <w:pStyle w:val="TAL"/>
              <w:rPr>
                <w:sz w:val="16"/>
              </w:rPr>
            </w:pPr>
            <w:r>
              <w:rPr>
                <w:sz w:val="16"/>
              </w:rPr>
              <w:t>Editorial correction to NR RRC TCs</w:t>
            </w:r>
          </w:p>
        </w:tc>
        <w:tc>
          <w:tcPr>
            <w:tcW w:w="0" w:type="auto"/>
          </w:tcPr>
          <w:p w14:paraId="76D47DC8" w14:textId="77777777" w:rsidR="005C062C" w:rsidRPr="002B438D" w:rsidRDefault="005C062C" w:rsidP="00381CD7">
            <w:pPr>
              <w:pStyle w:val="TAL"/>
              <w:rPr>
                <w:sz w:val="16"/>
              </w:rPr>
            </w:pPr>
            <w:r>
              <w:rPr>
                <w:sz w:val="16"/>
              </w:rPr>
              <w:t>Huawei, Hisilicon</w:t>
            </w:r>
          </w:p>
        </w:tc>
        <w:tc>
          <w:tcPr>
            <w:tcW w:w="0" w:type="auto"/>
          </w:tcPr>
          <w:p w14:paraId="50EA4DB4" w14:textId="77777777" w:rsidR="005C062C" w:rsidRPr="002B438D" w:rsidRDefault="005C062C" w:rsidP="00381CD7">
            <w:pPr>
              <w:pStyle w:val="TAL"/>
              <w:rPr>
                <w:sz w:val="16"/>
              </w:rPr>
            </w:pPr>
            <w:r>
              <w:rPr>
                <w:sz w:val="16"/>
              </w:rPr>
              <w:t>38.523-1</w:t>
            </w:r>
          </w:p>
        </w:tc>
        <w:tc>
          <w:tcPr>
            <w:tcW w:w="0" w:type="auto"/>
          </w:tcPr>
          <w:p w14:paraId="47B3C988" w14:textId="77777777" w:rsidR="005C062C" w:rsidRPr="002B438D" w:rsidRDefault="005C062C" w:rsidP="00381CD7">
            <w:pPr>
              <w:pStyle w:val="TAL"/>
              <w:rPr>
                <w:sz w:val="16"/>
              </w:rPr>
            </w:pPr>
            <w:r>
              <w:rPr>
                <w:sz w:val="16"/>
              </w:rPr>
              <w:t>4140</w:t>
            </w:r>
          </w:p>
        </w:tc>
        <w:tc>
          <w:tcPr>
            <w:tcW w:w="0" w:type="auto"/>
          </w:tcPr>
          <w:p w14:paraId="574749C3" w14:textId="77777777" w:rsidR="005C062C" w:rsidRPr="002B438D" w:rsidRDefault="005C062C" w:rsidP="00381CD7">
            <w:pPr>
              <w:pStyle w:val="TAR"/>
              <w:rPr>
                <w:sz w:val="16"/>
              </w:rPr>
            </w:pPr>
            <w:r>
              <w:rPr>
                <w:sz w:val="16"/>
              </w:rPr>
              <w:t>-</w:t>
            </w:r>
          </w:p>
        </w:tc>
        <w:tc>
          <w:tcPr>
            <w:tcW w:w="0" w:type="auto"/>
          </w:tcPr>
          <w:p w14:paraId="64E59222" w14:textId="77777777" w:rsidR="005C062C" w:rsidRPr="002B438D" w:rsidRDefault="005C062C" w:rsidP="00381CD7">
            <w:pPr>
              <w:pStyle w:val="TAL"/>
              <w:rPr>
                <w:sz w:val="16"/>
              </w:rPr>
            </w:pPr>
            <w:r>
              <w:rPr>
                <w:sz w:val="16"/>
              </w:rPr>
              <w:t>Rel-17</w:t>
            </w:r>
          </w:p>
        </w:tc>
        <w:tc>
          <w:tcPr>
            <w:tcW w:w="0" w:type="auto"/>
          </w:tcPr>
          <w:p w14:paraId="56240974" w14:textId="77777777" w:rsidR="005C062C" w:rsidRPr="002B438D" w:rsidRDefault="005C062C" w:rsidP="00381CD7">
            <w:pPr>
              <w:pStyle w:val="TAL"/>
              <w:rPr>
                <w:sz w:val="16"/>
              </w:rPr>
            </w:pPr>
            <w:r>
              <w:rPr>
                <w:sz w:val="16"/>
              </w:rPr>
              <w:t>F</w:t>
            </w:r>
          </w:p>
        </w:tc>
        <w:tc>
          <w:tcPr>
            <w:tcW w:w="0" w:type="auto"/>
          </w:tcPr>
          <w:p w14:paraId="3F8B7E95" w14:textId="77777777" w:rsidR="005C062C" w:rsidRPr="002B438D" w:rsidRDefault="005C062C" w:rsidP="00381CD7">
            <w:pPr>
              <w:pStyle w:val="TAL"/>
              <w:rPr>
                <w:sz w:val="16"/>
              </w:rPr>
            </w:pPr>
            <w:r>
              <w:rPr>
                <w:sz w:val="16"/>
              </w:rPr>
              <w:t>TEI15_Test, 5GS_NR_LTE-UEConTest</w:t>
            </w:r>
          </w:p>
        </w:tc>
        <w:tc>
          <w:tcPr>
            <w:tcW w:w="0" w:type="auto"/>
          </w:tcPr>
          <w:p w14:paraId="6583F2FE" w14:textId="77777777" w:rsidR="005C062C" w:rsidRPr="002B438D" w:rsidRDefault="005C062C" w:rsidP="00381CD7">
            <w:pPr>
              <w:pStyle w:val="TAL"/>
              <w:rPr>
                <w:sz w:val="16"/>
              </w:rPr>
            </w:pPr>
            <w:r>
              <w:rPr>
                <w:sz w:val="16"/>
              </w:rPr>
              <w:t>agreed</w:t>
            </w:r>
          </w:p>
        </w:tc>
      </w:tr>
      <w:tr w:rsidR="005C062C" w14:paraId="02445A73" w14:textId="77777777" w:rsidTr="00381CD7">
        <w:tc>
          <w:tcPr>
            <w:tcW w:w="0" w:type="auto"/>
          </w:tcPr>
          <w:p w14:paraId="3A01D204" w14:textId="77777777" w:rsidR="005C062C" w:rsidRPr="002B438D" w:rsidRDefault="005C062C" w:rsidP="00381CD7">
            <w:pPr>
              <w:pStyle w:val="TAL"/>
              <w:rPr>
                <w:sz w:val="16"/>
              </w:rPr>
            </w:pPr>
            <w:r>
              <w:rPr>
                <w:sz w:val="16"/>
              </w:rPr>
              <w:t>R5-236983</w:t>
            </w:r>
          </w:p>
        </w:tc>
        <w:tc>
          <w:tcPr>
            <w:tcW w:w="0" w:type="auto"/>
          </w:tcPr>
          <w:p w14:paraId="72E2ACCE" w14:textId="77777777" w:rsidR="005C062C" w:rsidRPr="002B438D" w:rsidRDefault="005C062C" w:rsidP="00381CD7">
            <w:pPr>
              <w:pStyle w:val="TAL"/>
              <w:rPr>
                <w:sz w:val="16"/>
              </w:rPr>
            </w:pPr>
            <w:r>
              <w:rPr>
                <w:sz w:val="16"/>
              </w:rPr>
              <w:t>Editorial correction to NR NTN TC 6.7.1.2</w:t>
            </w:r>
          </w:p>
        </w:tc>
        <w:tc>
          <w:tcPr>
            <w:tcW w:w="0" w:type="auto"/>
          </w:tcPr>
          <w:p w14:paraId="7D0C545E" w14:textId="77777777" w:rsidR="005C062C" w:rsidRPr="002B438D" w:rsidRDefault="005C062C" w:rsidP="00381CD7">
            <w:pPr>
              <w:pStyle w:val="TAL"/>
              <w:rPr>
                <w:sz w:val="16"/>
              </w:rPr>
            </w:pPr>
            <w:r>
              <w:rPr>
                <w:sz w:val="16"/>
              </w:rPr>
              <w:t>Huawei, Hisilicon</w:t>
            </w:r>
          </w:p>
        </w:tc>
        <w:tc>
          <w:tcPr>
            <w:tcW w:w="0" w:type="auto"/>
          </w:tcPr>
          <w:p w14:paraId="5D0D8BF7" w14:textId="77777777" w:rsidR="005C062C" w:rsidRPr="002B438D" w:rsidRDefault="005C062C" w:rsidP="00381CD7">
            <w:pPr>
              <w:pStyle w:val="TAL"/>
              <w:rPr>
                <w:sz w:val="16"/>
              </w:rPr>
            </w:pPr>
            <w:r>
              <w:rPr>
                <w:sz w:val="16"/>
              </w:rPr>
              <w:t>38.523-1</w:t>
            </w:r>
          </w:p>
        </w:tc>
        <w:tc>
          <w:tcPr>
            <w:tcW w:w="0" w:type="auto"/>
          </w:tcPr>
          <w:p w14:paraId="6BBF5945" w14:textId="77777777" w:rsidR="005C062C" w:rsidRPr="002B438D" w:rsidRDefault="005C062C" w:rsidP="00381CD7">
            <w:pPr>
              <w:pStyle w:val="TAL"/>
              <w:rPr>
                <w:sz w:val="16"/>
              </w:rPr>
            </w:pPr>
            <w:r>
              <w:rPr>
                <w:sz w:val="16"/>
              </w:rPr>
              <w:t>4141</w:t>
            </w:r>
          </w:p>
        </w:tc>
        <w:tc>
          <w:tcPr>
            <w:tcW w:w="0" w:type="auto"/>
          </w:tcPr>
          <w:p w14:paraId="26D0A467" w14:textId="77777777" w:rsidR="005C062C" w:rsidRPr="002B438D" w:rsidRDefault="005C062C" w:rsidP="00381CD7">
            <w:pPr>
              <w:pStyle w:val="TAR"/>
              <w:rPr>
                <w:sz w:val="16"/>
              </w:rPr>
            </w:pPr>
            <w:r>
              <w:rPr>
                <w:sz w:val="16"/>
              </w:rPr>
              <w:t>-</w:t>
            </w:r>
          </w:p>
        </w:tc>
        <w:tc>
          <w:tcPr>
            <w:tcW w:w="0" w:type="auto"/>
          </w:tcPr>
          <w:p w14:paraId="2D3FD278" w14:textId="77777777" w:rsidR="005C062C" w:rsidRPr="002B438D" w:rsidRDefault="005C062C" w:rsidP="00381CD7">
            <w:pPr>
              <w:pStyle w:val="TAL"/>
              <w:rPr>
                <w:sz w:val="16"/>
              </w:rPr>
            </w:pPr>
            <w:r>
              <w:rPr>
                <w:sz w:val="16"/>
              </w:rPr>
              <w:t>Rel-17</w:t>
            </w:r>
          </w:p>
        </w:tc>
        <w:tc>
          <w:tcPr>
            <w:tcW w:w="0" w:type="auto"/>
          </w:tcPr>
          <w:p w14:paraId="047A1146" w14:textId="77777777" w:rsidR="005C062C" w:rsidRPr="002B438D" w:rsidRDefault="005C062C" w:rsidP="00381CD7">
            <w:pPr>
              <w:pStyle w:val="TAL"/>
              <w:rPr>
                <w:sz w:val="16"/>
              </w:rPr>
            </w:pPr>
            <w:r>
              <w:rPr>
                <w:sz w:val="16"/>
              </w:rPr>
              <w:t>F</w:t>
            </w:r>
          </w:p>
        </w:tc>
        <w:tc>
          <w:tcPr>
            <w:tcW w:w="0" w:type="auto"/>
          </w:tcPr>
          <w:p w14:paraId="59F56F70"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37C100B1" w14:textId="77777777" w:rsidR="005C062C" w:rsidRPr="002B438D" w:rsidRDefault="005C062C" w:rsidP="00381CD7">
            <w:pPr>
              <w:pStyle w:val="TAL"/>
              <w:rPr>
                <w:sz w:val="16"/>
              </w:rPr>
            </w:pPr>
            <w:r>
              <w:rPr>
                <w:sz w:val="16"/>
              </w:rPr>
              <w:t>revised</w:t>
            </w:r>
          </w:p>
        </w:tc>
      </w:tr>
      <w:tr w:rsidR="005C062C" w14:paraId="3F8BD748" w14:textId="77777777" w:rsidTr="00381CD7">
        <w:tc>
          <w:tcPr>
            <w:tcW w:w="0" w:type="auto"/>
          </w:tcPr>
          <w:p w14:paraId="134EA095" w14:textId="77777777" w:rsidR="005C062C" w:rsidRPr="002B438D" w:rsidRDefault="005C062C" w:rsidP="00381CD7">
            <w:pPr>
              <w:pStyle w:val="TAL"/>
              <w:rPr>
                <w:sz w:val="16"/>
              </w:rPr>
            </w:pPr>
            <w:r>
              <w:rPr>
                <w:sz w:val="16"/>
              </w:rPr>
              <w:t>R5-237390</w:t>
            </w:r>
          </w:p>
        </w:tc>
        <w:tc>
          <w:tcPr>
            <w:tcW w:w="0" w:type="auto"/>
          </w:tcPr>
          <w:p w14:paraId="4A732D73" w14:textId="77777777" w:rsidR="005C062C" w:rsidRPr="002B438D" w:rsidRDefault="005C062C" w:rsidP="00381CD7">
            <w:pPr>
              <w:pStyle w:val="TAL"/>
              <w:rPr>
                <w:sz w:val="16"/>
              </w:rPr>
            </w:pPr>
            <w:r>
              <w:rPr>
                <w:sz w:val="16"/>
              </w:rPr>
              <w:t>Editorial correction to NR NTN TC 6.7.1.2</w:t>
            </w:r>
          </w:p>
        </w:tc>
        <w:tc>
          <w:tcPr>
            <w:tcW w:w="0" w:type="auto"/>
          </w:tcPr>
          <w:p w14:paraId="3FA383E5" w14:textId="77777777" w:rsidR="005C062C" w:rsidRPr="002B438D" w:rsidRDefault="005C062C" w:rsidP="00381CD7">
            <w:pPr>
              <w:pStyle w:val="TAL"/>
              <w:rPr>
                <w:sz w:val="16"/>
              </w:rPr>
            </w:pPr>
            <w:r>
              <w:rPr>
                <w:sz w:val="16"/>
              </w:rPr>
              <w:t>Huawei, Hisilicon</w:t>
            </w:r>
          </w:p>
        </w:tc>
        <w:tc>
          <w:tcPr>
            <w:tcW w:w="0" w:type="auto"/>
          </w:tcPr>
          <w:p w14:paraId="7F07D057" w14:textId="77777777" w:rsidR="005C062C" w:rsidRPr="002B438D" w:rsidRDefault="005C062C" w:rsidP="00381CD7">
            <w:pPr>
              <w:pStyle w:val="TAL"/>
              <w:rPr>
                <w:sz w:val="16"/>
              </w:rPr>
            </w:pPr>
            <w:r>
              <w:rPr>
                <w:sz w:val="16"/>
              </w:rPr>
              <w:t>38.523-1</w:t>
            </w:r>
          </w:p>
        </w:tc>
        <w:tc>
          <w:tcPr>
            <w:tcW w:w="0" w:type="auto"/>
          </w:tcPr>
          <w:p w14:paraId="69D085E0" w14:textId="77777777" w:rsidR="005C062C" w:rsidRPr="002B438D" w:rsidRDefault="005C062C" w:rsidP="00381CD7">
            <w:pPr>
              <w:pStyle w:val="TAL"/>
              <w:rPr>
                <w:sz w:val="16"/>
              </w:rPr>
            </w:pPr>
            <w:r>
              <w:rPr>
                <w:sz w:val="16"/>
              </w:rPr>
              <w:t>4141</w:t>
            </w:r>
          </w:p>
        </w:tc>
        <w:tc>
          <w:tcPr>
            <w:tcW w:w="0" w:type="auto"/>
          </w:tcPr>
          <w:p w14:paraId="7FACCE58" w14:textId="77777777" w:rsidR="005C062C" w:rsidRPr="002B438D" w:rsidRDefault="005C062C" w:rsidP="00381CD7">
            <w:pPr>
              <w:pStyle w:val="TAR"/>
              <w:rPr>
                <w:sz w:val="16"/>
              </w:rPr>
            </w:pPr>
            <w:r>
              <w:rPr>
                <w:sz w:val="16"/>
              </w:rPr>
              <w:t>1</w:t>
            </w:r>
          </w:p>
        </w:tc>
        <w:tc>
          <w:tcPr>
            <w:tcW w:w="0" w:type="auto"/>
          </w:tcPr>
          <w:p w14:paraId="2374FC5C" w14:textId="77777777" w:rsidR="005C062C" w:rsidRPr="002B438D" w:rsidRDefault="005C062C" w:rsidP="00381CD7">
            <w:pPr>
              <w:pStyle w:val="TAL"/>
              <w:rPr>
                <w:sz w:val="16"/>
              </w:rPr>
            </w:pPr>
            <w:r>
              <w:rPr>
                <w:sz w:val="16"/>
              </w:rPr>
              <w:t>Rel-17</w:t>
            </w:r>
          </w:p>
        </w:tc>
        <w:tc>
          <w:tcPr>
            <w:tcW w:w="0" w:type="auto"/>
          </w:tcPr>
          <w:p w14:paraId="5A020899" w14:textId="77777777" w:rsidR="005C062C" w:rsidRPr="002B438D" w:rsidRDefault="005C062C" w:rsidP="00381CD7">
            <w:pPr>
              <w:pStyle w:val="TAL"/>
              <w:rPr>
                <w:sz w:val="16"/>
              </w:rPr>
            </w:pPr>
            <w:r>
              <w:rPr>
                <w:sz w:val="16"/>
              </w:rPr>
              <w:t>F</w:t>
            </w:r>
          </w:p>
        </w:tc>
        <w:tc>
          <w:tcPr>
            <w:tcW w:w="0" w:type="auto"/>
          </w:tcPr>
          <w:p w14:paraId="1B10B1BF"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6A7FAFE5" w14:textId="77777777" w:rsidR="005C062C" w:rsidRPr="002B438D" w:rsidRDefault="005C062C" w:rsidP="00381CD7">
            <w:pPr>
              <w:pStyle w:val="TAL"/>
              <w:rPr>
                <w:sz w:val="16"/>
              </w:rPr>
            </w:pPr>
            <w:r>
              <w:rPr>
                <w:sz w:val="16"/>
              </w:rPr>
              <w:t>agreed</w:t>
            </w:r>
          </w:p>
        </w:tc>
      </w:tr>
      <w:tr w:rsidR="005C062C" w14:paraId="3BAE7FFB" w14:textId="77777777" w:rsidTr="00381CD7">
        <w:tc>
          <w:tcPr>
            <w:tcW w:w="0" w:type="auto"/>
          </w:tcPr>
          <w:p w14:paraId="72CEBEFE" w14:textId="77777777" w:rsidR="005C062C" w:rsidRPr="002B438D" w:rsidRDefault="005C062C" w:rsidP="00381CD7">
            <w:pPr>
              <w:pStyle w:val="TAL"/>
              <w:rPr>
                <w:sz w:val="16"/>
              </w:rPr>
            </w:pPr>
            <w:r>
              <w:rPr>
                <w:sz w:val="16"/>
              </w:rPr>
              <w:t>R5-236984</w:t>
            </w:r>
          </w:p>
        </w:tc>
        <w:tc>
          <w:tcPr>
            <w:tcW w:w="0" w:type="auto"/>
          </w:tcPr>
          <w:p w14:paraId="00820E50" w14:textId="77777777" w:rsidR="005C062C" w:rsidRPr="002B438D" w:rsidRDefault="005C062C" w:rsidP="00381CD7">
            <w:pPr>
              <w:pStyle w:val="TAL"/>
              <w:rPr>
                <w:sz w:val="16"/>
              </w:rPr>
            </w:pPr>
            <w:r>
              <w:rPr>
                <w:sz w:val="16"/>
              </w:rPr>
              <w:t>Update test case 8.1.5.1.1</w:t>
            </w:r>
          </w:p>
        </w:tc>
        <w:tc>
          <w:tcPr>
            <w:tcW w:w="0" w:type="auto"/>
          </w:tcPr>
          <w:p w14:paraId="186BC63E" w14:textId="77777777" w:rsidR="005C062C" w:rsidRPr="002B438D" w:rsidRDefault="005C062C" w:rsidP="00381CD7">
            <w:pPr>
              <w:pStyle w:val="TAL"/>
              <w:rPr>
                <w:sz w:val="16"/>
              </w:rPr>
            </w:pPr>
            <w:r>
              <w:rPr>
                <w:sz w:val="16"/>
              </w:rPr>
              <w:t>Ericsson</w:t>
            </w:r>
          </w:p>
        </w:tc>
        <w:tc>
          <w:tcPr>
            <w:tcW w:w="0" w:type="auto"/>
          </w:tcPr>
          <w:p w14:paraId="79A0EE52" w14:textId="77777777" w:rsidR="005C062C" w:rsidRPr="002B438D" w:rsidRDefault="005C062C" w:rsidP="00381CD7">
            <w:pPr>
              <w:pStyle w:val="TAL"/>
              <w:rPr>
                <w:sz w:val="16"/>
              </w:rPr>
            </w:pPr>
            <w:r>
              <w:rPr>
                <w:sz w:val="16"/>
              </w:rPr>
              <w:t>38.523-1</w:t>
            </w:r>
          </w:p>
        </w:tc>
        <w:tc>
          <w:tcPr>
            <w:tcW w:w="0" w:type="auto"/>
          </w:tcPr>
          <w:p w14:paraId="2DE3B52A" w14:textId="77777777" w:rsidR="005C062C" w:rsidRPr="002B438D" w:rsidRDefault="005C062C" w:rsidP="00381CD7">
            <w:pPr>
              <w:pStyle w:val="TAL"/>
              <w:rPr>
                <w:sz w:val="16"/>
              </w:rPr>
            </w:pPr>
            <w:r>
              <w:rPr>
                <w:sz w:val="16"/>
              </w:rPr>
              <w:t>4142</w:t>
            </w:r>
          </w:p>
        </w:tc>
        <w:tc>
          <w:tcPr>
            <w:tcW w:w="0" w:type="auto"/>
          </w:tcPr>
          <w:p w14:paraId="13A9E7C0" w14:textId="77777777" w:rsidR="005C062C" w:rsidRPr="002B438D" w:rsidRDefault="005C062C" w:rsidP="00381CD7">
            <w:pPr>
              <w:pStyle w:val="TAR"/>
              <w:rPr>
                <w:sz w:val="16"/>
              </w:rPr>
            </w:pPr>
            <w:r>
              <w:rPr>
                <w:sz w:val="16"/>
              </w:rPr>
              <w:t>-</w:t>
            </w:r>
          </w:p>
        </w:tc>
        <w:tc>
          <w:tcPr>
            <w:tcW w:w="0" w:type="auto"/>
          </w:tcPr>
          <w:p w14:paraId="782C5BE8" w14:textId="77777777" w:rsidR="005C062C" w:rsidRPr="002B438D" w:rsidRDefault="005C062C" w:rsidP="00381CD7">
            <w:pPr>
              <w:pStyle w:val="TAL"/>
              <w:rPr>
                <w:sz w:val="16"/>
              </w:rPr>
            </w:pPr>
            <w:r>
              <w:rPr>
                <w:sz w:val="16"/>
              </w:rPr>
              <w:t>Rel-17</w:t>
            </w:r>
          </w:p>
        </w:tc>
        <w:tc>
          <w:tcPr>
            <w:tcW w:w="0" w:type="auto"/>
          </w:tcPr>
          <w:p w14:paraId="58CEC519" w14:textId="77777777" w:rsidR="005C062C" w:rsidRPr="002B438D" w:rsidRDefault="005C062C" w:rsidP="00381CD7">
            <w:pPr>
              <w:pStyle w:val="TAL"/>
              <w:rPr>
                <w:sz w:val="16"/>
              </w:rPr>
            </w:pPr>
            <w:r>
              <w:rPr>
                <w:sz w:val="16"/>
              </w:rPr>
              <w:t>F</w:t>
            </w:r>
          </w:p>
        </w:tc>
        <w:tc>
          <w:tcPr>
            <w:tcW w:w="0" w:type="auto"/>
          </w:tcPr>
          <w:p w14:paraId="0F6C26A1" w14:textId="77777777" w:rsidR="005C062C" w:rsidRPr="002B438D" w:rsidRDefault="005C062C" w:rsidP="00381CD7">
            <w:pPr>
              <w:pStyle w:val="TAL"/>
              <w:rPr>
                <w:sz w:val="16"/>
              </w:rPr>
            </w:pPr>
            <w:r>
              <w:rPr>
                <w:sz w:val="16"/>
              </w:rPr>
              <w:t>TEI15_Test, 5GS_NR_LTE-UEConTest</w:t>
            </w:r>
          </w:p>
        </w:tc>
        <w:tc>
          <w:tcPr>
            <w:tcW w:w="0" w:type="auto"/>
          </w:tcPr>
          <w:p w14:paraId="43129A19" w14:textId="77777777" w:rsidR="005C062C" w:rsidRPr="002B438D" w:rsidRDefault="005C062C" w:rsidP="00381CD7">
            <w:pPr>
              <w:pStyle w:val="TAL"/>
              <w:rPr>
                <w:sz w:val="16"/>
              </w:rPr>
            </w:pPr>
            <w:r>
              <w:rPr>
                <w:sz w:val="16"/>
              </w:rPr>
              <w:t>agreed</w:t>
            </w:r>
          </w:p>
        </w:tc>
      </w:tr>
      <w:tr w:rsidR="005C062C" w14:paraId="6B3024FC" w14:textId="77777777" w:rsidTr="00381CD7">
        <w:tc>
          <w:tcPr>
            <w:tcW w:w="0" w:type="auto"/>
          </w:tcPr>
          <w:p w14:paraId="3070A44A" w14:textId="77777777" w:rsidR="005C062C" w:rsidRPr="002B438D" w:rsidRDefault="005C062C" w:rsidP="00381CD7">
            <w:pPr>
              <w:pStyle w:val="TAL"/>
              <w:rPr>
                <w:sz w:val="16"/>
              </w:rPr>
            </w:pPr>
            <w:r>
              <w:rPr>
                <w:sz w:val="16"/>
              </w:rPr>
              <w:t>R5-237026</w:t>
            </w:r>
          </w:p>
        </w:tc>
        <w:tc>
          <w:tcPr>
            <w:tcW w:w="0" w:type="auto"/>
          </w:tcPr>
          <w:p w14:paraId="6C5B7822" w14:textId="77777777" w:rsidR="005C062C" w:rsidRPr="002B438D" w:rsidRDefault="005C062C" w:rsidP="00381CD7">
            <w:pPr>
              <w:pStyle w:val="TAL"/>
              <w:rPr>
                <w:sz w:val="16"/>
              </w:rPr>
            </w:pPr>
            <w:r>
              <w:rPr>
                <w:sz w:val="16"/>
              </w:rPr>
              <w:t>Update 2-step RACH TC 7.1.1.1.8 for HD-FDD UE-PRACH</w:t>
            </w:r>
          </w:p>
        </w:tc>
        <w:tc>
          <w:tcPr>
            <w:tcW w:w="0" w:type="auto"/>
          </w:tcPr>
          <w:p w14:paraId="0C1C949C" w14:textId="77777777" w:rsidR="005C062C" w:rsidRPr="002B438D" w:rsidRDefault="005C062C" w:rsidP="00381CD7">
            <w:pPr>
              <w:pStyle w:val="TAL"/>
              <w:rPr>
                <w:sz w:val="16"/>
              </w:rPr>
            </w:pPr>
            <w:r>
              <w:rPr>
                <w:sz w:val="16"/>
              </w:rPr>
              <w:t>MediaTek Inc.</w:t>
            </w:r>
          </w:p>
        </w:tc>
        <w:tc>
          <w:tcPr>
            <w:tcW w:w="0" w:type="auto"/>
          </w:tcPr>
          <w:p w14:paraId="3F7DD9A6" w14:textId="77777777" w:rsidR="005C062C" w:rsidRPr="002B438D" w:rsidRDefault="005C062C" w:rsidP="00381CD7">
            <w:pPr>
              <w:pStyle w:val="TAL"/>
              <w:rPr>
                <w:sz w:val="16"/>
              </w:rPr>
            </w:pPr>
            <w:r>
              <w:rPr>
                <w:sz w:val="16"/>
              </w:rPr>
              <w:t>38.523-1</w:t>
            </w:r>
          </w:p>
        </w:tc>
        <w:tc>
          <w:tcPr>
            <w:tcW w:w="0" w:type="auto"/>
          </w:tcPr>
          <w:p w14:paraId="5A1378E4" w14:textId="77777777" w:rsidR="005C062C" w:rsidRPr="002B438D" w:rsidRDefault="005C062C" w:rsidP="00381CD7">
            <w:pPr>
              <w:pStyle w:val="TAL"/>
              <w:rPr>
                <w:sz w:val="16"/>
              </w:rPr>
            </w:pPr>
            <w:r>
              <w:rPr>
                <w:sz w:val="16"/>
              </w:rPr>
              <w:t>4143</w:t>
            </w:r>
          </w:p>
        </w:tc>
        <w:tc>
          <w:tcPr>
            <w:tcW w:w="0" w:type="auto"/>
          </w:tcPr>
          <w:p w14:paraId="38119686" w14:textId="77777777" w:rsidR="005C062C" w:rsidRPr="002B438D" w:rsidRDefault="005C062C" w:rsidP="00381CD7">
            <w:pPr>
              <w:pStyle w:val="TAR"/>
              <w:rPr>
                <w:sz w:val="16"/>
              </w:rPr>
            </w:pPr>
            <w:r>
              <w:rPr>
                <w:sz w:val="16"/>
              </w:rPr>
              <w:t>-</w:t>
            </w:r>
          </w:p>
        </w:tc>
        <w:tc>
          <w:tcPr>
            <w:tcW w:w="0" w:type="auto"/>
          </w:tcPr>
          <w:p w14:paraId="15C86867" w14:textId="77777777" w:rsidR="005C062C" w:rsidRPr="002B438D" w:rsidRDefault="005C062C" w:rsidP="00381CD7">
            <w:pPr>
              <w:pStyle w:val="TAL"/>
              <w:rPr>
                <w:sz w:val="16"/>
              </w:rPr>
            </w:pPr>
            <w:r>
              <w:rPr>
                <w:sz w:val="16"/>
              </w:rPr>
              <w:t>Rel-17</w:t>
            </w:r>
          </w:p>
        </w:tc>
        <w:tc>
          <w:tcPr>
            <w:tcW w:w="0" w:type="auto"/>
          </w:tcPr>
          <w:p w14:paraId="4459E31A" w14:textId="77777777" w:rsidR="005C062C" w:rsidRPr="002B438D" w:rsidRDefault="005C062C" w:rsidP="00381CD7">
            <w:pPr>
              <w:pStyle w:val="TAL"/>
              <w:rPr>
                <w:sz w:val="16"/>
              </w:rPr>
            </w:pPr>
            <w:r>
              <w:rPr>
                <w:sz w:val="16"/>
              </w:rPr>
              <w:t>F</w:t>
            </w:r>
          </w:p>
        </w:tc>
        <w:tc>
          <w:tcPr>
            <w:tcW w:w="0" w:type="auto"/>
          </w:tcPr>
          <w:p w14:paraId="476A325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019070C" w14:textId="77777777" w:rsidR="005C062C" w:rsidRPr="002B438D" w:rsidRDefault="005C062C" w:rsidP="00381CD7">
            <w:pPr>
              <w:pStyle w:val="TAL"/>
              <w:rPr>
                <w:sz w:val="16"/>
              </w:rPr>
            </w:pPr>
            <w:r>
              <w:rPr>
                <w:sz w:val="16"/>
              </w:rPr>
              <w:t>withdrawn</w:t>
            </w:r>
          </w:p>
        </w:tc>
      </w:tr>
      <w:tr w:rsidR="005C062C" w14:paraId="13588EA4" w14:textId="77777777" w:rsidTr="00381CD7">
        <w:tc>
          <w:tcPr>
            <w:tcW w:w="0" w:type="auto"/>
          </w:tcPr>
          <w:p w14:paraId="3107B848" w14:textId="77777777" w:rsidR="005C062C" w:rsidRPr="002B438D" w:rsidRDefault="005C062C" w:rsidP="00381CD7">
            <w:pPr>
              <w:pStyle w:val="TAL"/>
              <w:rPr>
                <w:sz w:val="16"/>
              </w:rPr>
            </w:pPr>
            <w:r>
              <w:rPr>
                <w:sz w:val="16"/>
              </w:rPr>
              <w:t>R5-237027</w:t>
            </w:r>
          </w:p>
        </w:tc>
        <w:tc>
          <w:tcPr>
            <w:tcW w:w="0" w:type="auto"/>
          </w:tcPr>
          <w:p w14:paraId="103568D1" w14:textId="77777777" w:rsidR="005C062C" w:rsidRPr="002B438D" w:rsidRDefault="005C062C" w:rsidP="00381CD7">
            <w:pPr>
              <w:pStyle w:val="TAL"/>
              <w:rPr>
                <w:sz w:val="16"/>
              </w:rPr>
            </w:pPr>
            <w:r>
              <w:rPr>
                <w:sz w:val="16"/>
              </w:rPr>
              <w:t>Update 2-step RACH TC 7.1.1.1.9 for HD-FDD UE-PRACH</w:t>
            </w:r>
          </w:p>
        </w:tc>
        <w:tc>
          <w:tcPr>
            <w:tcW w:w="0" w:type="auto"/>
          </w:tcPr>
          <w:p w14:paraId="6C02D86A" w14:textId="77777777" w:rsidR="005C062C" w:rsidRPr="002B438D" w:rsidRDefault="005C062C" w:rsidP="00381CD7">
            <w:pPr>
              <w:pStyle w:val="TAL"/>
              <w:rPr>
                <w:sz w:val="16"/>
              </w:rPr>
            </w:pPr>
            <w:r>
              <w:rPr>
                <w:sz w:val="16"/>
              </w:rPr>
              <w:t>MediaTek Inc.</w:t>
            </w:r>
          </w:p>
        </w:tc>
        <w:tc>
          <w:tcPr>
            <w:tcW w:w="0" w:type="auto"/>
          </w:tcPr>
          <w:p w14:paraId="44354714" w14:textId="77777777" w:rsidR="005C062C" w:rsidRPr="002B438D" w:rsidRDefault="005C062C" w:rsidP="00381CD7">
            <w:pPr>
              <w:pStyle w:val="TAL"/>
              <w:rPr>
                <w:sz w:val="16"/>
              </w:rPr>
            </w:pPr>
            <w:r>
              <w:rPr>
                <w:sz w:val="16"/>
              </w:rPr>
              <w:t>38.523-1</w:t>
            </w:r>
          </w:p>
        </w:tc>
        <w:tc>
          <w:tcPr>
            <w:tcW w:w="0" w:type="auto"/>
          </w:tcPr>
          <w:p w14:paraId="4AF4ABBF" w14:textId="77777777" w:rsidR="005C062C" w:rsidRPr="002B438D" w:rsidRDefault="005C062C" w:rsidP="00381CD7">
            <w:pPr>
              <w:pStyle w:val="TAL"/>
              <w:rPr>
                <w:sz w:val="16"/>
              </w:rPr>
            </w:pPr>
            <w:r>
              <w:rPr>
                <w:sz w:val="16"/>
              </w:rPr>
              <w:t>4144</w:t>
            </w:r>
          </w:p>
        </w:tc>
        <w:tc>
          <w:tcPr>
            <w:tcW w:w="0" w:type="auto"/>
          </w:tcPr>
          <w:p w14:paraId="276DA44B" w14:textId="77777777" w:rsidR="005C062C" w:rsidRPr="002B438D" w:rsidRDefault="005C062C" w:rsidP="00381CD7">
            <w:pPr>
              <w:pStyle w:val="TAR"/>
              <w:rPr>
                <w:sz w:val="16"/>
              </w:rPr>
            </w:pPr>
            <w:r>
              <w:rPr>
                <w:sz w:val="16"/>
              </w:rPr>
              <w:t>-</w:t>
            </w:r>
          </w:p>
        </w:tc>
        <w:tc>
          <w:tcPr>
            <w:tcW w:w="0" w:type="auto"/>
          </w:tcPr>
          <w:p w14:paraId="344485EC" w14:textId="77777777" w:rsidR="005C062C" w:rsidRPr="002B438D" w:rsidRDefault="005C062C" w:rsidP="00381CD7">
            <w:pPr>
              <w:pStyle w:val="TAL"/>
              <w:rPr>
                <w:sz w:val="16"/>
              </w:rPr>
            </w:pPr>
            <w:r>
              <w:rPr>
                <w:sz w:val="16"/>
              </w:rPr>
              <w:t>Rel-17</w:t>
            </w:r>
          </w:p>
        </w:tc>
        <w:tc>
          <w:tcPr>
            <w:tcW w:w="0" w:type="auto"/>
          </w:tcPr>
          <w:p w14:paraId="43D27CCF" w14:textId="77777777" w:rsidR="005C062C" w:rsidRPr="002B438D" w:rsidRDefault="005C062C" w:rsidP="00381CD7">
            <w:pPr>
              <w:pStyle w:val="TAL"/>
              <w:rPr>
                <w:sz w:val="16"/>
              </w:rPr>
            </w:pPr>
            <w:r>
              <w:rPr>
                <w:sz w:val="16"/>
              </w:rPr>
              <w:t>F</w:t>
            </w:r>
          </w:p>
        </w:tc>
        <w:tc>
          <w:tcPr>
            <w:tcW w:w="0" w:type="auto"/>
          </w:tcPr>
          <w:p w14:paraId="7D0AF56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8745E76" w14:textId="77777777" w:rsidR="005C062C" w:rsidRPr="002B438D" w:rsidRDefault="005C062C" w:rsidP="00381CD7">
            <w:pPr>
              <w:pStyle w:val="TAL"/>
              <w:rPr>
                <w:sz w:val="16"/>
              </w:rPr>
            </w:pPr>
            <w:r>
              <w:rPr>
                <w:sz w:val="16"/>
              </w:rPr>
              <w:t>withdrawn</w:t>
            </w:r>
          </w:p>
        </w:tc>
      </w:tr>
      <w:tr w:rsidR="005C062C" w14:paraId="25D7FEE0" w14:textId="77777777" w:rsidTr="00381CD7">
        <w:tc>
          <w:tcPr>
            <w:tcW w:w="0" w:type="auto"/>
          </w:tcPr>
          <w:p w14:paraId="4764DEC7" w14:textId="77777777" w:rsidR="005C062C" w:rsidRPr="002B438D" w:rsidRDefault="005C062C" w:rsidP="00381CD7">
            <w:pPr>
              <w:pStyle w:val="TAL"/>
              <w:rPr>
                <w:sz w:val="16"/>
              </w:rPr>
            </w:pPr>
            <w:r>
              <w:rPr>
                <w:sz w:val="16"/>
              </w:rPr>
              <w:t>R5-237028</w:t>
            </w:r>
          </w:p>
        </w:tc>
        <w:tc>
          <w:tcPr>
            <w:tcW w:w="0" w:type="auto"/>
          </w:tcPr>
          <w:p w14:paraId="03C350CA" w14:textId="77777777" w:rsidR="005C062C" w:rsidRPr="002B438D" w:rsidRDefault="005C062C" w:rsidP="00381CD7">
            <w:pPr>
              <w:pStyle w:val="TAL"/>
              <w:rPr>
                <w:sz w:val="16"/>
              </w:rPr>
            </w:pPr>
            <w:r>
              <w:rPr>
                <w:sz w:val="16"/>
              </w:rPr>
              <w:t xml:space="preserve">Update URLLC TC 7.1.1.4.1.5 to test </w:t>
            </w:r>
            <w:proofErr w:type="spellStart"/>
            <w:r>
              <w:rPr>
                <w:sz w:val="16"/>
              </w:rPr>
              <w:t>RedCap</w:t>
            </w:r>
            <w:proofErr w:type="spellEnd"/>
            <w:r>
              <w:rPr>
                <w:sz w:val="16"/>
              </w:rPr>
              <w:t xml:space="preserve"> UE</w:t>
            </w:r>
          </w:p>
        </w:tc>
        <w:tc>
          <w:tcPr>
            <w:tcW w:w="0" w:type="auto"/>
          </w:tcPr>
          <w:p w14:paraId="76FEF659" w14:textId="77777777" w:rsidR="005C062C" w:rsidRPr="002B438D" w:rsidRDefault="005C062C" w:rsidP="00381CD7">
            <w:pPr>
              <w:pStyle w:val="TAL"/>
              <w:rPr>
                <w:sz w:val="16"/>
              </w:rPr>
            </w:pPr>
            <w:r>
              <w:rPr>
                <w:sz w:val="16"/>
              </w:rPr>
              <w:t>MediaTek Inc.</w:t>
            </w:r>
          </w:p>
        </w:tc>
        <w:tc>
          <w:tcPr>
            <w:tcW w:w="0" w:type="auto"/>
          </w:tcPr>
          <w:p w14:paraId="2E3DB18A" w14:textId="77777777" w:rsidR="005C062C" w:rsidRPr="002B438D" w:rsidRDefault="005C062C" w:rsidP="00381CD7">
            <w:pPr>
              <w:pStyle w:val="TAL"/>
              <w:rPr>
                <w:sz w:val="16"/>
              </w:rPr>
            </w:pPr>
            <w:r>
              <w:rPr>
                <w:sz w:val="16"/>
              </w:rPr>
              <w:t>38.523-1</w:t>
            </w:r>
          </w:p>
        </w:tc>
        <w:tc>
          <w:tcPr>
            <w:tcW w:w="0" w:type="auto"/>
          </w:tcPr>
          <w:p w14:paraId="0FD0C2B1" w14:textId="77777777" w:rsidR="005C062C" w:rsidRPr="002B438D" w:rsidRDefault="005C062C" w:rsidP="00381CD7">
            <w:pPr>
              <w:pStyle w:val="TAL"/>
              <w:rPr>
                <w:sz w:val="16"/>
              </w:rPr>
            </w:pPr>
            <w:r>
              <w:rPr>
                <w:sz w:val="16"/>
              </w:rPr>
              <w:t>4145</w:t>
            </w:r>
          </w:p>
        </w:tc>
        <w:tc>
          <w:tcPr>
            <w:tcW w:w="0" w:type="auto"/>
          </w:tcPr>
          <w:p w14:paraId="56C9C5AF" w14:textId="77777777" w:rsidR="005C062C" w:rsidRPr="002B438D" w:rsidRDefault="005C062C" w:rsidP="00381CD7">
            <w:pPr>
              <w:pStyle w:val="TAR"/>
              <w:rPr>
                <w:sz w:val="16"/>
              </w:rPr>
            </w:pPr>
            <w:r>
              <w:rPr>
                <w:sz w:val="16"/>
              </w:rPr>
              <w:t>-</w:t>
            </w:r>
          </w:p>
        </w:tc>
        <w:tc>
          <w:tcPr>
            <w:tcW w:w="0" w:type="auto"/>
          </w:tcPr>
          <w:p w14:paraId="15B1AC0F" w14:textId="77777777" w:rsidR="005C062C" w:rsidRPr="002B438D" w:rsidRDefault="005C062C" w:rsidP="00381CD7">
            <w:pPr>
              <w:pStyle w:val="TAL"/>
              <w:rPr>
                <w:sz w:val="16"/>
              </w:rPr>
            </w:pPr>
            <w:r>
              <w:rPr>
                <w:sz w:val="16"/>
              </w:rPr>
              <w:t>Rel-17</w:t>
            </w:r>
          </w:p>
        </w:tc>
        <w:tc>
          <w:tcPr>
            <w:tcW w:w="0" w:type="auto"/>
          </w:tcPr>
          <w:p w14:paraId="5C227AFD" w14:textId="77777777" w:rsidR="005C062C" w:rsidRPr="002B438D" w:rsidRDefault="005C062C" w:rsidP="00381CD7">
            <w:pPr>
              <w:pStyle w:val="TAL"/>
              <w:rPr>
                <w:sz w:val="16"/>
              </w:rPr>
            </w:pPr>
            <w:r>
              <w:rPr>
                <w:sz w:val="16"/>
              </w:rPr>
              <w:t>F</w:t>
            </w:r>
          </w:p>
        </w:tc>
        <w:tc>
          <w:tcPr>
            <w:tcW w:w="0" w:type="auto"/>
          </w:tcPr>
          <w:p w14:paraId="31D516F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6DE365A" w14:textId="77777777" w:rsidR="005C062C" w:rsidRPr="002B438D" w:rsidRDefault="005C062C" w:rsidP="00381CD7">
            <w:pPr>
              <w:pStyle w:val="TAL"/>
              <w:rPr>
                <w:sz w:val="16"/>
              </w:rPr>
            </w:pPr>
            <w:r>
              <w:rPr>
                <w:sz w:val="16"/>
              </w:rPr>
              <w:t>withdrawn</w:t>
            </w:r>
          </w:p>
        </w:tc>
      </w:tr>
      <w:tr w:rsidR="005C062C" w14:paraId="20C54A30" w14:textId="77777777" w:rsidTr="00381CD7">
        <w:tc>
          <w:tcPr>
            <w:tcW w:w="0" w:type="auto"/>
          </w:tcPr>
          <w:p w14:paraId="6A59AB98" w14:textId="77777777" w:rsidR="005C062C" w:rsidRPr="002B438D" w:rsidRDefault="005C062C" w:rsidP="00381CD7">
            <w:pPr>
              <w:pStyle w:val="TAL"/>
              <w:rPr>
                <w:sz w:val="16"/>
              </w:rPr>
            </w:pPr>
            <w:r>
              <w:rPr>
                <w:sz w:val="16"/>
              </w:rPr>
              <w:t>R5-237029</w:t>
            </w:r>
          </w:p>
        </w:tc>
        <w:tc>
          <w:tcPr>
            <w:tcW w:w="0" w:type="auto"/>
          </w:tcPr>
          <w:p w14:paraId="0D18C65B" w14:textId="77777777" w:rsidR="005C062C" w:rsidRPr="002B438D" w:rsidRDefault="005C062C" w:rsidP="00381CD7">
            <w:pPr>
              <w:pStyle w:val="TAL"/>
              <w:rPr>
                <w:sz w:val="16"/>
              </w:rPr>
            </w:pPr>
            <w:r>
              <w:rPr>
                <w:sz w:val="16"/>
              </w:rPr>
              <w:t xml:space="preserve">Update URLLC TC 7.1.1.4.2.6 to test </w:t>
            </w:r>
            <w:proofErr w:type="spellStart"/>
            <w:r>
              <w:rPr>
                <w:sz w:val="16"/>
              </w:rPr>
              <w:t>RedCap</w:t>
            </w:r>
            <w:proofErr w:type="spellEnd"/>
            <w:r>
              <w:rPr>
                <w:sz w:val="16"/>
              </w:rPr>
              <w:t xml:space="preserve"> UE</w:t>
            </w:r>
          </w:p>
        </w:tc>
        <w:tc>
          <w:tcPr>
            <w:tcW w:w="0" w:type="auto"/>
          </w:tcPr>
          <w:p w14:paraId="0A7E4643" w14:textId="77777777" w:rsidR="005C062C" w:rsidRPr="002B438D" w:rsidRDefault="005C062C" w:rsidP="00381CD7">
            <w:pPr>
              <w:pStyle w:val="TAL"/>
              <w:rPr>
                <w:sz w:val="16"/>
              </w:rPr>
            </w:pPr>
            <w:r>
              <w:rPr>
                <w:sz w:val="16"/>
              </w:rPr>
              <w:t>MediaTek Inc.</w:t>
            </w:r>
          </w:p>
        </w:tc>
        <w:tc>
          <w:tcPr>
            <w:tcW w:w="0" w:type="auto"/>
          </w:tcPr>
          <w:p w14:paraId="295A2A78" w14:textId="77777777" w:rsidR="005C062C" w:rsidRPr="002B438D" w:rsidRDefault="005C062C" w:rsidP="00381CD7">
            <w:pPr>
              <w:pStyle w:val="TAL"/>
              <w:rPr>
                <w:sz w:val="16"/>
              </w:rPr>
            </w:pPr>
            <w:r>
              <w:rPr>
                <w:sz w:val="16"/>
              </w:rPr>
              <w:t>38.523-1</w:t>
            </w:r>
          </w:p>
        </w:tc>
        <w:tc>
          <w:tcPr>
            <w:tcW w:w="0" w:type="auto"/>
          </w:tcPr>
          <w:p w14:paraId="031C04EE" w14:textId="77777777" w:rsidR="005C062C" w:rsidRPr="002B438D" w:rsidRDefault="005C062C" w:rsidP="00381CD7">
            <w:pPr>
              <w:pStyle w:val="TAL"/>
              <w:rPr>
                <w:sz w:val="16"/>
              </w:rPr>
            </w:pPr>
            <w:r>
              <w:rPr>
                <w:sz w:val="16"/>
              </w:rPr>
              <w:t>4146</w:t>
            </w:r>
          </w:p>
        </w:tc>
        <w:tc>
          <w:tcPr>
            <w:tcW w:w="0" w:type="auto"/>
          </w:tcPr>
          <w:p w14:paraId="64F5CEF0" w14:textId="77777777" w:rsidR="005C062C" w:rsidRPr="002B438D" w:rsidRDefault="005C062C" w:rsidP="00381CD7">
            <w:pPr>
              <w:pStyle w:val="TAR"/>
              <w:rPr>
                <w:sz w:val="16"/>
              </w:rPr>
            </w:pPr>
            <w:r>
              <w:rPr>
                <w:sz w:val="16"/>
              </w:rPr>
              <w:t>-</w:t>
            </w:r>
          </w:p>
        </w:tc>
        <w:tc>
          <w:tcPr>
            <w:tcW w:w="0" w:type="auto"/>
          </w:tcPr>
          <w:p w14:paraId="4510BB09" w14:textId="77777777" w:rsidR="005C062C" w:rsidRPr="002B438D" w:rsidRDefault="005C062C" w:rsidP="00381CD7">
            <w:pPr>
              <w:pStyle w:val="TAL"/>
              <w:rPr>
                <w:sz w:val="16"/>
              </w:rPr>
            </w:pPr>
            <w:r>
              <w:rPr>
                <w:sz w:val="16"/>
              </w:rPr>
              <w:t>Rel-17</w:t>
            </w:r>
          </w:p>
        </w:tc>
        <w:tc>
          <w:tcPr>
            <w:tcW w:w="0" w:type="auto"/>
          </w:tcPr>
          <w:p w14:paraId="2DE41DB0" w14:textId="77777777" w:rsidR="005C062C" w:rsidRPr="002B438D" w:rsidRDefault="005C062C" w:rsidP="00381CD7">
            <w:pPr>
              <w:pStyle w:val="TAL"/>
              <w:rPr>
                <w:sz w:val="16"/>
              </w:rPr>
            </w:pPr>
            <w:r>
              <w:rPr>
                <w:sz w:val="16"/>
              </w:rPr>
              <w:t>F</w:t>
            </w:r>
          </w:p>
        </w:tc>
        <w:tc>
          <w:tcPr>
            <w:tcW w:w="0" w:type="auto"/>
          </w:tcPr>
          <w:p w14:paraId="2353C57A"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FCB994F" w14:textId="77777777" w:rsidR="005C062C" w:rsidRPr="002B438D" w:rsidRDefault="005C062C" w:rsidP="00381CD7">
            <w:pPr>
              <w:pStyle w:val="TAL"/>
              <w:rPr>
                <w:sz w:val="16"/>
              </w:rPr>
            </w:pPr>
            <w:r>
              <w:rPr>
                <w:sz w:val="16"/>
              </w:rPr>
              <w:t>withdrawn</w:t>
            </w:r>
          </w:p>
        </w:tc>
      </w:tr>
      <w:tr w:rsidR="005C062C" w14:paraId="63D173DA" w14:textId="77777777" w:rsidTr="00381CD7">
        <w:tc>
          <w:tcPr>
            <w:tcW w:w="0" w:type="auto"/>
          </w:tcPr>
          <w:p w14:paraId="4BBBC8C9" w14:textId="77777777" w:rsidR="005C062C" w:rsidRPr="002B438D" w:rsidRDefault="005C062C" w:rsidP="00381CD7">
            <w:pPr>
              <w:pStyle w:val="TAL"/>
              <w:rPr>
                <w:sz w:val="16"/>
              </w:rPr>
            </w:pPr>
            <w:r>
              <w:rPr>
                <w:sz w:val="16"/>
              </w:rPr>
              <w:t>R5-237036</w:t>
            </w:r>
          </w:p>
        </w:tc>
        <w:tc>
          <w:tcPr>
            <w:tcW w:w="0" w:type="auto"/>
          </w:tcPr>
          <w:p w14:paraId="7E12AD71" w14:textId="77777777" w:rsidR="005C062C" w:rsidRPr="002B438D" w:rsidRDefault="005C062C" w:rsidP="00381CD7">
            <w:pPr>
              <w:pStyle w:val="TAL"/>
              <w:rPr>
                <w:sz w:val="16"/>
              </w:rPr>
            </w:pPr>
            <w:r>
              <w:rPr>
                <w:sz w:val="16"/>
              </w:rPr>
              <w:t>Correction to test case 8.1.1.1a.1</w:t>
            </w:r>
          </w:p>
        </w:tc>
        <w:tc>
          <w:tcPr>
            <w:tcW w:w="0" w:type="auto"/>
          </w:tcPr>
          <w:p w14:paraId="2D94D3DE" w14:textId="77777777" w:rsidR="005C062C" w:rsidRPr="002B438D" w:rsidRDefault="005C062C" w:rsidP="00381CD7">
            <w:pPr>
              <w:pStyle w:val="TAL"/>
              <w:rPr>
                <w:sz w:val="16"/>
              </w:rPr>
            </w:pPr>
            <w:r>
              <w:rPr>
                <w:sz w:val="16"/>
              </w:rPr>
              <w:t>MediaTek Inc.</w:t>
            </w:r>
          </w:p>
        </w:tc>
        <w:tc>
          <w:tcPr>
            <w:tcW w:w="0" w:type="auto"/>
          </w:tcPr>
          <w:p w14:paraId="4190C364" w14:textId="77777777" w:rsidR="005C062C" w:rsidRPr="002B438D" w:rsidRDefault="005C062C" w:rsidP="00381CD7">
            <w:pPr>
              <w:pStyle w:val="TAL"/>
              <w:rPr>
                <w:sz w:val="16"/>
              </w:rPr>
            </w:pPr>
            <w:r>
              <w:rPr>
                <w:sz w:val="16"/>
              </w:rPr>
              <w:t>38.523-1</w:t>
            </w:r>
          </w:p>
        </w:tc>
        <w:tc>
          <w:tcPr>
            <w:tcW w:w="0" w:type="auto"/>
          </w:tcPr>
          <w:p w14:paraId="69A4A1B3" w14:textId="77777777" w:rsidR="005C062C" w:rsidRPr="002B438D" w:rsidRDefault="005C062C" w:rsidP="00381CD7">
            <w:pPr>
              <w:pStyle w:val="TAL"/>
              <w:rPr>
                <w:sz w:val="16"/>
              </w:rPr>
            </w:pPr>
            <w:r>
              <w:rPr>
                <w:sz w:val="16"/>
              </w:rPr>
              <w:t>4147</w:t>
            </w:r>
          </w:p>
        </w:tc>
        <w:tc>
          <w:tcPr>
            <w:tcW w:w="0" w:type="auto"/>
          </w:tcPr>
          <w:p w14:paraId="6BDC5014" w14:textId="77777777" w:rsidR="005C062C" w:rsidRPr="002B438D" w:rsidRDefault="005C062C" w:rsidP="00381CD7">
            <w:pPr>
              <w:pStyle w:val="TAR"/>
              <w:rPr>
                <w:sz w:val="16"/>
              </w:rPr>
            </w:pPr>
            <w:r>
              <w:rPr>
                <w:sz w:val="16"/>
              </w:rPr>
              <w:t>-</w:t>
            </w:r>
          </w:p>
        </w:tc>
        <w:tc>
          <w:tcPr>
            <w:tcW w:w="0" w:type="auto"/>
          </w:tcPr>
          <w:p w14:paraId="7DF8F95C" w14:textId="77777777" w:rsidR="005C062C" w:rsidRPr="002B438D" w:rsidRDefault="005C062C" w:rsidP="00381CD7">
            <w:pPr>
              <w:pStyle w:val="TAL"/>
              <w:rPr>
                <w:sz w:val="16"/>
              </w:rPr>
            </w:pPr>
            <w:r>
              <w:rPr>
                <w:sz w:val="16"/>
              </w:rPr>
              <w:t>Rel-17</w:t>
            </w:r>
          </w:p>
        </w:tc>
        <w:tc>
          <w:tcPr>
            <w:tcW w:w="0" w:type="auto"/>
          </w:tcPr>
          <w:p w14:paraId="5383466A" w14:textId="77777777" w:rsidR="005C062C" w:rsidRPr="002B438D" w:rsidRDefault="005C062C" w:rsidP="00381CD7">
            <w:pPr>
              <w:pStyle w:val="TAL"/>
              <w:rPr>
                <w:sz w:val="16"/>
              </w:rPr>
            </w:pPr>
            <w:r>
              <w:rPr>
                <w:sz w:val="16"/>
              </w:rPr>
              <w:t>F</w:t>
            </w:r>
          </w:p>
        </w:tc>
        <w:tc>
          <w:tcPr>
            <w:tcW w:w="0" w:type="auto"/>
          </w:tcPr>
          <w:p w14:paraId="6E31446B" w14:textId="77777777" w:rsidR="005C062C" w:rsidRPr="002B438D" w:rsidRDefault="005C062C" w:rsidP="00381CD7">
            <w:pPr>
              <w:pStyle w:val="TAL"/>
              <w:rPr>
                <w:sz w:val="16"/>
              </w:rPr>
            </w:pPr>
            <w:r>
              <w:rPr>
                <w:sz w:val="16"/>
              </w:rPr>
              <w:t>NR_UE_pow_sav_enh_plus_CT-UEConTest</w:t>
            </w:r>
          </w:p>
        </w:tc>
        <w:tc>
          <w:tcPr>
            <w:tcW w:w="0" w:type="auto"/>
          </w:tcPr>
          <w:p w14:paraId="731ABCFF" w14:textId="77777777" w:rsidR="005C062C" w:rsidRPr="002B438D" w:rsidRDefault="005C062C" w:rsidP="00381CD7">
            <w:pPr>
              <w:pStyle w:val="TAL"/>
              <w:rPr>
                <w:sz w:val="16"/>
              </w:rPr>
            </w:pPr>
            <w:r>
              <w:rPr>
                <w:sz w:val="16"/>
              </w:rPr>
              <w:t>revised</w:t>
            </w:r>
          </w:p>
        </w:tc>
      </w:tr>
      <w:tr w:rsidR="005C062C" w14:paraId="2C29B281" w14:textId="77777777" w:rsidTr="00381CD7">
        <w:tc>
          <w:tcPr>
            <w:tcW w:w="0" w:type="auto"/>
          </w:tcPr>
          <w:p w14:paraId="75565DB7" w14:textId="77777777" w:rsidR="005C062C" w:rsidRPr="002B438D" w:rsidRDefault="005C062C" w:rsidP="00381CD7">
            <w:pPr>
              <w:pStyle w:val="TAL"/>
              <w:rPr>
                <w:sz w:val="16"/>
              </w:rPr>
            </w:pPr>
            <w:r>
              <w:rPr>
                <w:sz w:val="16"/>
              </w:rPr>
              <w:t>R5-237407</w:t>
            </w:r>
          </w:p>
        </w:tc>
        <w:tc>
          <w:tcPr>
            <w:tcW w:w="0" w:type="auto"/>
          </w:tcPr>
          <w:p w14:paraId="0D56286D" w14:textId="77777777" w:rsidR="005C062C" w:rsidRPr="002B438D" w:rsidRDefault="005C062C" w:rsidP="00381CD7">
            <w:pPr>
              <w:pStyle w:val="TAL"/>
              <w:rPr>
                <w:sz w:val="16"/>
              </w:rPr>
            </w:pPr>
            <w:r>
              <w:rPr>
                <w:sz w:val="16"/>
              </w:rPr>
              <w:t>Correction to test case 8.1.1.1a.1</w:t>
            </w:r>
          </w:p>
        </w:tc>
        <w:tc>
          <w:tcPr>
            <w:tcW w:w="0" w:type="auto"/>
          </w:tcPr>
          <w:p w14:paraId="3D598349" w14:textId="77777777" w:rsidR="005C062C" w:rsidRPr="002B438D" w:rsidRDefault="005C062C" w:rsidP="00381CD7">
            <w:pPr>
              <w:pStyle w:val="TAL"/>
              <w:rPr>
                <w:sz w:val="16"/>
              </w:rPr>
            </w:pPr>
            <w:r>
              <w:rPr>
                <w:sz w:val="16"/>
              </w:rPr>
              <w:t>MediaTek Inc.</w:t>
            </w:r>
          </w:p>
        </w:tc>
        <w:tc>
          <w:tcPr>
            <w:tcW w:w="0" w:type="auto"/>
          </w:tcPr>
          <w:p w14:paraId="2E0E6F5F" w14:textId="77777777" w:rsidR="005C062C" w:rsidRPr="002B438D" w:rsidRDefault="005C062C" w:rsidP="00381CD7">
            <w:pPr>
              <w:pStyle w:val="TAL"/>
              <w:rPr>
                <w:sz w:val="16"/>
              </w:rPr>
            </w:pPr>
            <w:r>
              <w:rPr>
                <w:sz w:val="16"/>
              </w:rPr>
              <w:t>38.523-1</w:t>
            </w:r>
          </w:p>
        </w:tc>
        <w:tc>
          <w:tcPr>
            <w:tcW w:w="0" w:type="auto"/>
          </w:tcPr>
          <w:p w14:paraId="7AD35FE8" w14:textId="77777777" w:rsidR="005C062C" w:rsidRPr="002B438D" w:rsidRDefault="005C062C" w:rsidP="00381CD7">
            <w:pPr>
              <w:pStyle w:val="TAL"/>
              <w:rPr>
                <w:sz w:val="16"/>
              </w:rPr>
            </w:pPr>
            <w:r>
              <w:rPr>
                <w:sz w:val="16"/>
              </w:rPr>
              <w:t>4147</w:t>
            </w:r>
          </w:p>
        </w:tc>
        <w:tc>
          <w:tcPr>
            <w:tcW w:w="0" w:type="auto"/>
          </w:tcPr>
          <w:p w14:paraId="1A1343AA" w14:textId="77777777" w:rsidR="005C062C" w:rsidRPr="002B438D" w:rsidRDefault="005C062C" w:rsidP="00381CD7">
            <w:pPr>
              <w:pStyle w:val="TAR"/>
              <w:rPr>
                <w:sz w:val="16"/>
              </w:rPr>
            </w:pPr>
            <w:r>
              <w:rPr>
                <w:sz w:val="16"/>
              </w:rPr>
              <w:t>1</w:t>
            </w:r>
          </w:p>
        </w:tc>
        <w:tc>
          <w:tcPr>
            <w:tcW w:w="0" w:type="auto"/>
          </w:tcPr>
          <w:p w14:paraId="70179850" w14:textId="77777777" w:rsidR="005C062C" w:rsidRPr="002B438D" w:rsidRDefault="005C062C" w:rsidP="00381CD7">
            <w:pPr>
              <w:pStyle w:val="TAL"/>
              <w:rPr>
                <w:sz w:val="16"/>
              </w:rPr>
            </w:pPr>
            <w:r>
              <w:rPr>
                <w:sz w:val="16"/>
              </w:rPr>
              <w:t>Rel-17</w:t>
            </w:r>
          </w:p>
        </w:tc>
        <w:tc>
          <w:tcPr>
            <w:tcW w:w="0" w:type="auto"/>
          </w:tcPr>
          <w:p w14:paraId="543B20CF" w14:textId="77777777" w:rsidR="005C062C" w:rsidRPr="002B438D" w:rsidRDefault="005C062C" w:rsidP="00381CD7">
            <w:pPr>
              <w:pStyle w:val="TAL"/>
              <w:rPr>
                <w:sz w:val="16"/>
              </w:rPr>
            </w:pPr>
            <w:r>
              <w:rPr>
                <w:sz w:val="16"/>
              </w:rPr>
              <w:t>F</w:t>
            </w:r>
          </w:p>
        </w:tc>
        <w:tc>
          <w:tcPr>
            <w:tcW w:w="0" w:type="auto"/>
          </w:tcPr>
          <w:p w14:paraId="7B6686D4" w14:textId="77777777" w:rsidR="005C062C" w:rsidRPr="002B438D" w:rsidRDefault="005C062C" w:rsidP="00381CD7">
            <w:pPr>
              <w:pStyle w:val="TAL"/>
              <w:rPr>
                <w:sz w:val="16"/>
              </w:rPr>
            </w:pPr>
            <w:r>
              <w:rPr>
                <w:sz w:val="16"/>
              </w:rPr>
              <w:t>NR_UE_pow_sav_enh_plus_CT-UEConTest</w:t>
            </w:r>
          </w:p>
        </w:tc>
        <w:tc>
          <w:tcPr>
            <w:tcW w:w="0" w:type="auto"/>
          </w:tcPr>
          <w:p w14:paraId="274F66DB" w14:textId="77777777" w:rsidR="005C062C" w:rsidRPr="002B438D" w:rsidRDefault="005C062C" w:rsidP="00381CD7">
            <w:pPr>
              <w:pStyle w:val="TAL"/>
              <w:rPr>
                <w:sz w:val="16"/>
              </w:rPr>
            </w:pPr>
            <w:r>
              <w:rPr>
                <w:sz w:val="16"/>
              </w:rPr>
              <w:t>agreed</w:t>
            </w:r>
          </w:p>
        </w:tc>
      </w:tr>
      <w:tr w:rsidR="005C062C" w14:paraId="5B90754D" w14:textId="77777777" w:rsidTr="00381CD7">
        <w:tc>
          <w:tcPr>
            <w:tcW w:w="0" w:type="auto"/>
          </w:tcPr>
          <w:p w14:paraId="56B1DBA0" w14:textId="77777777" w:rsidR="005C062C" w:rsidRPr="002B438D" w:rsidRDefault="005C062C" w:rsidP="00381CD7">
            <w:pPr>
              <w:pStyle w:val="TAL"/>
              <w:rPr>
                <w:sz w:val="16"/>
              </w:rPr>
            </w:pPr>
            <w:r>
              <w:rPr>
                <w:sz w:val="16"/>
              </w:rPr>
              <w:t>R5-237224</w:t>
            </w:r>
          </w:p>
        </w:tc>
        <w:tc>
          <w:tcPr>
            <w:tcW w:w="0" w:type="auto"/>
          </w:tcPr>
          <w:p w14:paraId="00435E06"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Ph2 test case 9.1.12.5</w:t>
            </w:r>
          </w:p>
        </w:tc>
        <w:tc>
          <w:tcPr>
            <w:tcW w:w="0" w:type="auto"/>
          </w:tcPr>
          <w:p w14:paraId="337AB7F0" w14:textId="77777777" w:rsidR="005C062C" w:rsidRPr="002B438D" w:rsidRDefault="005C062C" w:rsidP="00381CD7">
            <w:pPr>
              <w:pStyle w:val="TAL"/>
              <w:rPr>
                <w:sz w:val="16"/>
              </w:rPr>
            </w:pPr>
            <w:r>
              <w:rPr>
                <w:sz w:val="16"/>
              </w:rPr>
              <w:t>Keysight Technologies UK Ltd</w:t>
            </w:r>
          </w:p>
        </w:tc>
        <w:tc>
          <w:tcPr>
            <w:tcW w:w="0" w:type="auto"/>
          </w:tcPr>
          <w:p w14:paraId="05EF4F07" w14:textId="77777777" w:rsidR="005C062C" w:rsidRPr="002B438D" w:rsidRDefault="005C062C" w:rsidP="00381CD7">
            <w:pPr>
              <w:pStyle w:val="TAL"/>
              <w:rPr>
                <w:sz w:val="16"/>
              </w:rPr>
            </w:pPr>
            <w:r>
              <w:rPr>
                <w:sz w:val="16"/>
              </w:rPr>
              <w:t>38.523-1</w:t>
            </w:r>
          </w:p>
        </w:tc>
        <w:tc>
          <w:tcPr>
            <w:tcW w:w="0" w:type="auto"/>
          </w:tcPr>
          <w:p w14:paraId="48B7836E" w14:textId="77777777" w:rsidR="005C062C" w:rsidRPr="002B438D" w:rsidRDefault="005C062C" w:rsidP="00381CD7">
            <w:pPr>
              <w:pStyle w:val="TAL"/>
              <w:rPr>
                <w:sz w:val="16"/>
              </w:rPr>
            </w:pPr>
            <w:r>
              <w:rPr>
                <w:sz w:val="16"/>
              </w:rPr>
              <w:t>4148</w:t>
            </w:r>
          </w:p>
        </w:tc>
        <w:tc>
          <w:tcPr>
            <w:tcW w:w="0" w:type="auto"/>
          </w:tcPr>
          <w:p w14:paraId="4339DC2A" w14:textId="77777777" w:rsidR="005C062C" w:rsidRPr="002B438D" w:rsidRDefault="005C062C" w:rsidP="00381CD7">
            <w:pPr>
              <w:pStyle w:val="TAR"/>
              <w:rPr>
                <w:sz w:val="16"/>
              </w:rPr>
            </w:pPr>
            <w:r>
              <w:rPr>
                <w:sz w:val="16"/>
              </w:rPr>
              <w:t>-</w:t>
            </w:r>
          </w:p>
        </w:tc>
        <w:tc>
          <w:tcPr>
            <w:tcW w:w="0" w:type="auto"/>
          </w:tcPr>
          <w:p w14:paraId="1DC022DB" w14:textId="77777777" w:rsidR="005C062C" w:rsidRPr="002B438D" w:rsidRDefault="005C062C" w:rsidP="00381CD7">
            <w:pPr>
              <w:pStyle w:val="TAL"/>
              <w:rPr>
                <w:sz w:val="16"/>
              </w:rPr>
            </w:pPr>
            <w:r>
              <w:rPr>
                <w:sz w:val="16"/>
              </w:rPr>
              <w:t>Rel-17</w:t>
            </w:r>
          </w:p>
        </w:tc>
        <w:tc>
          <w:tcPr>
            <w:tcW w:w="0" w:type="auto"/>
          </w:tcPr>
          <w:p w14:paraId="6F05FF1A" w14:textId="77777777" w:rsidR="005C062C" w:rsidRPr="002B438D" w:rsidRDefault="005C062C" w:rsidP="00381CD7">
            <w:pPr>
              <w:pStyle w:val="TAL"/>
              <w:rPr>
                <w:sz w:val="16"/>
              </w:rPr>
            </w:pPr>
            <w:r>
              <w:rPr>
                <w:sz w:val="16"/>
              </w:rPr>
              <w:t>F</w:t>
            </w:r>
          </w:p>
        </w:tc>
        <w:tc>
          <w:tcPr>
            <w:tcW w:w="0" w:type="auto"/>
          </w:tcPr>
          <w:p w14:paraId="54187697" w14:textId="77777777" w:rsidR="005C062C" w:rsidRPr="002B438D" w:rsidRDefault="005C062C" w:rsidP="00381CD7">
            <w:pPr>
              <w:pStyle w:val="TAL"/>
              <w:rPr>
                <w:sz w:val="16"/>
              </w:rPr>
            </w:pPr>
            <w:r>
              <w:rPr>
                <w:sz w:val="16"/>
              </w:rPr>
              <w:t>TEI17_Test, eNS_Ph2-UEConTest</w:t>
            </w:r>
          </w:p>
        </w:tc>
        <w:tc>
          <w:tcPr>
            <w:tcW w:w="0" w:type="auto"/>
          </w:tcPr>
          <w:p w14:paraId="498A594B" w14:textId="77777777" w:rsidR="005C062C" w:rsidRPr="002B438D" w:rsidRDefault="005C062C" w:rsidP="00381CD7">
            <w:pPr>
              <w:pStyle w:val="TAL"/>
              <w:rPr>
                <w:sz w:val="16"/>
              </w:rPr>
            </w:pPr>
            <w:r>
              <w:rPr>
                <w:sz w:val="16"/>
              </w:rPr>
              <w:t>revised</w:t>
            </w:r>
          </w:p>
        </w:tc>
      </w:tr>
      <w:tr w:rsidR="005C062C" w14:paraId="765F868D" w14:textId="77777777" w:rsidTr="00381CD7">
        <w:tc>
          <w:tcPr>
            <w:tcW w:w="0" w:type="auto"/>
          </w:tcPr>
          <w:p w14:paraId="4FF0E9C2" w14:textId="77777777" w:rsidR="005C062C" w:rsidRPr="002B438D" w:rsidRDefault="005C062C" w:rsidP="00381CD7">
            <w:pPr>
              <w:pStyle w:val="TAL"/>
              <w:rPr>
                <w:sz w:val="16"/>
              </w:rPr>
            </w:pPr>
            <w:r>
              <w:rPr>
                <w:sz w:val="16"/>
              </w:rPr>
              <w:t>R5-237374</w:t>
            </w:r>
          </w:p>
        </w:tc>
        <w:tc>
          <w:tcPr>
            <w:tcW w:w="0" w:type="auto"/>
          </w:tcPr>
          <w:p w14:paraId="684488B2" w14:textId="77777777" w:rsidR="005C062C" w:rsidRPr="002B438D" w:rsidRDefault="005C062C" w:rsidP="00381CD7">
            <w:pPr>
              <w:pStyle w:val="TAL"/>
              <w:rPr>
                <w:sz w:val="16"/>
              </w:rPr>
            </w:pPr>
            <w:r>
              <w:rPr>
                <w:sz w:val="16"/>
              </w:rPr>
              <w:t xml:space="preserve">Correction to </w:t>
            </w:r>
            <w:proofErr w:type="spellStart"/>
            <w:r>
              <w:rPr>
                <w:sz w:val="16"/>
              </w:rPr>
              <w:t>eNS</w:t>
            </w:r>
            <w:proofErr w:type="spellEnd"/>
            <w:r>
              <w:rPr>
                <w:sz w:val="16"/>
              </w:rPr>
              <w:t xml:space="preserve"> Ph2 test case 9.1.12.5</w:t>
            </w:r>
          </w:p>
        </w:tc>
        <w:tc>
          <w:tcPr>
            <w:tcW w:w="0" w:type="auto"/>
          </w:tcPr>
          <w:p w14:paraId="283D10F9" w14:textId="77777777" w:rsidR="005C062C" w:rsidRPr="002B438D" w:rsidRDefault="005C062C" w:rsidP="00381CD7">
            <w:pPr>
              <w:pStyle w:val="TAL"/>
              <w:rPr>
                <w:sz w:val="16"/>
              </w:rPr>
            </w:pPr>
            <w:r>
              <w:rPr>
                <w:sz w:val="16"/>
              </w:rPr>
              <w:t>Keysight Technologies UK Ltd</w:t>
            </w:r>
          </w:p>
        </w:tc>
        <w:tc>
          <w:tcPr>
            <w:tcW w:w="0" w:type="auto"/>
          </w:tcPr>
          <w:p w14:paraId="49C0E10C" w14:textId="77777777" w:rsidR="005C062C" w:rsidRPr="002B438D" w:rsidRDefault="005C062C" w:rsidP="00381CD7">
            <w:pPr>
              <w:pStyle w:val="TAL"/>
              <w:rPr>
                <w:sz w:val="16"/>
              </w:rPr>
            </w:pPr>
            <w:r>
              <w:rPr>
                <w:sz w:val="16"/>
              </w:rPr>
              <w:t>38.523-1</w:t>
            </w:r>
          </w:p>
        </w:tc>
        <w:tc>
          <w:tcPr>
            <w:tcW w:w="0" w:type="auto"/>
          </w:tcPr>
          <w:p w14:paraId="078652DE" w14:textId="77777777" w:rsidR="005C062C" w:rsidRPr="002B438D" w:rsidRDefault="005C062C" w:rsidP="00381CD7">
            <w:pPr>
              <w:pStyle w:val="TAL"/>
              <w:rPr>
                <w:sz w:val="16"/>
              </w:rPr>
            </w:pPr>
            <w:r>
              <w:rPr>
                <w:sz w:val="16"/>
              </w:rPr>
              <w:t>4148</w:t>
            </w:r>
          </w:p>
        </w:tc>
        <w:tc>
          <w:tcPr>
            <w:tcW w:w="0" w:type="auto"/>
          </w:tcPr>
          <w:p w14:paraId="4725C964" w14:textId="77777777" w:rsidR="005C062C" w:rsidRPr="002B438D" w:rsidRDefault="005C062C" w:rsidP="00381CD7">
            <w:pPr>
              <w:pStyle w:val="TAR"/>
              <w:rPr>
                <w:sz w:val="16"/>
              </w:rPr>
            </w:pPr>
            <w:r>
              <w:rPr>
                <w:sz w:val="16"/>
              </w:rPr>
              <w:t>1</w:t>
            </w:r>
          </w:p>
        </w:tc>
        <w:tc>
          <w:tcPr>
            <w:tcW w:w="0" w:type="auto"/>
          </w:tcPr>
          <w:p w14:paraId="0FABEAC1" w14:textId="77777777" w:rsidR="005C062C" w:rsidRPr="002B438D" w:rsidRDefault="005C062C" w:rsidP="00381CD7">
            <w:pPr>
              <w:pStyle w:val="TAL"/>
              <w:rPr>
                <w:sz w:val="16"/>
              </w:rPr>
            </w:pPr>
            <w:r>
              <w:rPr>
                <w:sz w:val="16"/>
              </w:rPr>
              <w:t>Rel-17</w:t>
            </w:r>
          </w:p>
        </w:tc>
        <w:tc>
          <w:tcPr>
            <w:tcW w:w="0" w:type="auto"/>
          </w:tcPr>
          <w:p w14:paraId="5159B764" w14:textId="77777777" w:rsidR="005C062C" w:rsidRPr="002B438D" w:rsidRDefault="005C062C" w:rsidP="00381CD7">
            <w:pPr>
              <w:pStyle w:val="TAL"/>
              <w:rPr>
                <w:sz w:val="16"/>
              </w:rPr>
            </w:pPr>
            <w:r>
              <w:rPr>
                <w:sz w:val="16"/>
              </w:rPr>
              <w:t>F</w:t>
            </w:r>
          </w:p>
        </w:tc>
        <w:tc>
          <w:tcPr>
            <w:tcW w:w="0" w:type="auto"/>
          </w:tcPr>
          <w:p w14:paraId="79DD69E4" w14:textId="77777777" w:rsidR="005C062C" w:rsidRPr="002B438D" w:rsidRDefault="005C062C" w:rsidP="00381CD7">
            <w:pPr>
              <w:pStyle w:val="TAL"/>
              <w:rPr>
                <w:sz w:val="16"/>
              </w:rPr>
            </w:pPr>
            <w:r>
              <w:rPr>
                <w:sz w:val="16"/>
              </w:rPr>
              <w:t>TEI17_Test, eNS_Ph2-UEConTest</w:t>
            </w:r>
          </w:p>
        </w:tc>
        <w:tc>
          <w:tcPr>
            <w:tcW w:w="0" w:type="auto"/>
          </w:tcPr>
          <w:p w14:paraId="3E34459E" w14:textId="77777777" w:rsidR="005C062C" w:rsidRPr="002B438D" w:rsidRDefault="005C062C" w:rsidP="00381CD7">
            <w:pPr>
              <w:pStyle w:val="TAL"/>
              <w:rPr>
                <w:sz w:val="16"/>
              </w:rPr>
            </w:pPr>
            <w:r>
              <w:rPr>
                <w:sz w:val="16"/>
              </w:rPr>
              <w:t>agreed</w:t>
            </w:r>
          </w:p>
        </w:tc>
      </w:tr>
      <w:tr w:rsidR="005C062C" w14:paraId="24138717" w14:textId="77777777" w:rsidTr="00381CD7">
        <w:tc>
          <w:tcPr>
            <w:tcW w:w="0" w:type="auto"/>
          </w:tcPr>
          <w:p w14:paraId="49B9CC5A" w14:textId="77777777" w:rsidR="005C062C" w:rsidRPr="002B438D" w:rsidRDefault="005C062C" w:rsidP="00381CD7">
            <w:pPr>
              <w:pStyle w:val="TAL"/>
              <w:rPr>
                <w:sz w:val="16"/>
              </w:rPr>
            </w:pPr>
            <w:r>
              <w:rPr>
                <w:sz w:val="16"/>
              </w:rPr>
              <w:t>R5-237264</w:t>
            </w:r>
          </w:p>
        </w:tc>
        <w:tc>
          <w:tcPr>
            <w:tcW w:w="0" w:type="auto"/>
          </w:tcPr>
          <w:p w14:paraId="77E17FB8" w14:textId="77777777" w:rsidR="005C062C" w:rsidRPr="002B438D" w:rsidRDefault="005C062C" w:rsidP="00381CD7">
            <w:pPr>
              <w:pStyle w:val="TAL"/>
              <w:rPr>
                <w:sz w:val="16"/>
              </w:rPr>
            </w:pPr>
            <w:r>
              <w:rPr>
                <w:sz w:val="16"/>
              </w:rPr>
              <w:t>Updates for NR RRC test case 8.1.5.1.1 for NR-NTN</w:t>
            </w:r>
          </w:p>
        </w:tc>
        <w:tc>
          <w:tcPr>
            <w:tcW w:w="0" w:type="auto"/>
          </w:tcPr>
          <w:p w14:paraId="20EDACAF" w14:textId="77777777" w:rsidR="005C062C" w:rsidRPr="002B438D" w:rsidRDefault="005C062C" w:rsidP="00381CD7">
            <w:pPr>
              <w:pStyle w:val="TAL"/>
              <w:rPr>
                <w:sz w:val="16"/>
              </w:rPr>
            </w:pPr>
            <w:r>
              <w:rPr>
                <w:sz w:val="16"/>
              </w:rPr>
              <w:t>Qualcomm Technologies Int</w:t>
            </w:r>
          </w:p>
        </w:tc>
        <w:tc>
          <w:tcPr>
            <w:tcW w:w="0" w:type="auto"/>
          </w:tcPr>
          <w:p w14:paraId="59066C58" w14:textId="77777777" w:rsidR="005C062C" w:rsidRPr="002B438D" w:rsidRDefault="005C062C" w:rsidP="00381CD7">
            <w:pPr>
              <w:pStyle w:val="TAL"/>
              <w:rPr>
                <w:sz w:val="16"/>
              </w:rPr>
            </w:pPr>
            <w:r>
              <w:rPr>
                <w:sz w:val="16"/>
              </w:rPr>
              <w:t>38.523-1</w:t>
            </w:r>
          </w:p>
        </w:tc>
        <w:tc>
          <w:tcPr>
            <w:tcW w:w="0" w:type="auto"/>
          </w:tcPr>
          <w:p w14:paraId="667763B4" w14:textId="77777777" w:rsidR="005C062C" w:rsidRPr="002B438D" w:rsidRDefault="005C062C" w:rsidP="00381CD7">
            <w:pPr>
              <w:pStyle w:val="TAL"/>
              <w:rPr>
                <w:sz w:val="16"/>
              </w:rPr>
            </w:pPr>
            <w:r>
              <w:rPr>
                <w:sz w:val="16"/>
              </w:rPr>
              <w:t>4149</w:t>
            </w:r>
          </w:p>
        </w:tc>
        <w:tc>
          <w:tcPr>
            <w:tcW w:w="0" w:type="auto"/>
          </w:tcPr>
          <w:p w14:paraId="0D38D446" w14:textId="77777777" w:rsidR="005C062C" w:rsidRPr="002B438D" w:rsidRDefault="005C062C" w:rsidP="00381CD7">
            <w:pPr>
              <w:pStyle w:val="TAR"/>
              <w:rPr>
                <w:sz w:val="16"/>
              </w:rPr>
            </w:pPr>
            <w:r>
              <w:rPr>
                <w:sz w:val="16"/>
              </w:rPr>
              <w:t>-</w:t>
            </w:r>
          </w:p>
        </w:tc>
        <w:tc>
          <w:tcPr>
            <w:tcW w:w="0" w:type="auto"/>
          </w:tcPr>
          <w:p w14:paraId="583439C6" w14:textId="77777777" w:rsidR="005C062C" w:rsidRPr="002B438D" w:rsidRDefault="005C062C" w:rsidP="00381CD7">
            <w:pPr>
              <w:pStyle w:val="TAL"/>
              <w:rPr>
                <w:sz w:val="16"/>
              </w:rPr>
            </w:pPr>
            <w:r>
              <w:rPr>
                <w:sz w:val="16"/>
              </w:rPr>
              <w:t>Rel-17</w:t>
            </w:r>
          </w:p>
        </w:tc>
        <w:tc>
          <w:tcPr>
            <w:tcW w:w="0" w:type="auto"/>
          </w:tcPr>
          <w:p w14:paraId="6699518B" w14:textId="77777777" w:rsidR="005C062C" w:rsidRPr="002B438D" w:rsidRDefault="005C062C" w:rsidP="00381CD7">
            <w:pPr>
              <w:pStyle w:val="TAL"/>
              <w:rPr>
                <w:sz w:val="16"/>
              </w:rPr>
            </w:pPr>
            <w:r>
              <w:rPr>
                <w:sz w:val="16"/>
              </w:rPr>
              <w:t>F</w:t>
            </w:r>
          </w:p>
        </w:tc>
        <w:tc>
          <w:tcPr>
            <w:tcW w:w="0" w:type="auto"/>
          </w:tcPr>
          <w:p w14:paraId="22DA41ED"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2A1FE150" w14:textId="77777777" w:rsidR="005C062C" w:rsidRPr="002B438D" w:rsidRDefault="005C062C" w:rsidP="00381CD7">
            <w:pPr>
              <w:pStyle w:val="TAL"/>
              <w:rPr>
                <w:sz w:val="16"/>
              </w:rPr>
            </w:pPr>
            <w:r>
              <w:rPr>
                <w:sz w:val="16"/>
              </w:rPr>
              <w:t>withdrawn</w:t>
            </w:r>
          </w:p>
        </w:tc>
      </w:tr>
      <w:tr w:rsidR="005C062C" w14:paraId="56EA8639" w14:textId="77777777" w:rsidTr="00381CD7">
        <w:tc>
          <w:tcPr>
            <w:tcW w:w="0" w:type="auto"/>
          </w:tcPr>
          <w:p w14:paraId="1C324CB5" w14:textId="77777777" w:rsidR="005C062C" w:rsidRPr="002B438D" w:rsidRDefault="005C062C" w:rsidP="00381CD7">
            <w:pPr>
              <w:pStyle w:val="TAL"/>
              <w:rPr>
                <w:sz w:val="16"/>
              </w:rPr>
            </w:pPr>
            <w:r>
              <w:rPr>
                <w:sz w:val="16"/>
              </w:rPr>
              <w:t>R5-237298</w:t>
            </w:r>
          </w:p>
        </w:tc>
        <w:tc>
          <w:tcPr>
            <w:tcW w:w="0" w:type="auto"/>
          </w:tcPr>
          <w:p w14:paraId="50B57CF1" w14:textId="77777777" w:rsidR="005C062C" w:rsidRPr="002B438D" w:rsidRDefault="005C062C" w:rsidP="00381CD7">
            <w:pPr>
              <w:pStyle w:val="TAL"/>
              <w:rPr>
                <w:sz w:val="16"/>
              </w:rPr>
            </w:pPr>
            <w:r>
              <w:rPr>
                <w:sz w:val="16"/>
              </w:rPr>
              <w:t>Correction to CE SIG TC 7.1.1.1.18</w:t>
            </w:r>
          </w:p>
        </w:tc>
        <w:tc>
          <w:tcPr>
            <w:tcW w:w="0" w:type="auto"/>
          </w:tcPr>
          <w:p w14:paraId="5D87047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FC22331" w14:textId="77777777" w:rsidR="005C062C" w:rsidRPr="002B438D" w:rsidRDefault="005C062C" w:rsidP="00381CD7">
            <w:pPr>
              <w:pStyle w:val="TAL"/>
              <w:rPr>
                <w:sz w:val="16"/>
              </w:rPr>
            </w:pPr>
            <w:r>
              <w:rPr>
                <w:sz w:val="16"/>
              </w:rPr>
              <w:t>38.523-1</w:t>
            </w:r>
          </w:p>
        </w:tc>
        <w:tc>
          <w:tcPr>
            <w:tcW w:w="0" w:type="auto"/>
          </w:tcPr>
          <w:p w14:paraId="75CCD4DB" w14:textId="77777777" w:rsidR="005C062C" w:rsidRPr="002B438D" w:rsidRDefault="005C062C" w:rsidP="00381CD7">
            <w:pPr>
              <w:pStyle w:val="TAL"/>
              <w:rPr>
                <w:sz w:val="16"/>
              </w:rPr>
            </w:pPr>
            <w:r>
              <w:rPr>
                <w:sz w:val="16"/>
              </w:rPr>
              <w:t>4150</w:t>
            </w:r>
          </w:p>
        </w:tc>
        <w:tc>
          <w:tcPr>
            <w:tcW w:w="0" w:type="auto"/>
          </w:tcPr>
          <w:p w14:paraId="4E0ECF64" w14:textId="77777777" w:rsidR="005C062C" w:rsidRPr="002B438D" w:rsidRDefault="005C062C" w:rsidP="00381CD7">
            <w:pPr>
              <w:pStyle w:val="TAR"/>
              <w:rPr>
                <w:sz w:val="16"/>
              </w:rPr>
            </w:pPr>
            <w:r>
              <w:rPr>
                <w:sz w:val="16"/>
              </w:rPr>
              <w:t>-</w:t>
            </w:r>
          </w:p>
        </w:tc>
        <w:tc>
          <w:tcPr>
            <w:tcW w:w="0" w:type="auto"/>
          </w:tcPr>
          <w:p w14:paraId="293716A8" w14:textId="77777777" w:rsidR="005C062C" w:rsidRPr="002B438D" w:rsidRDefault="005C062C" w:rsidP="00381CD7">
            <w:pPr>
              <w:pStyle w:val="TAL"/>
              <w:rPr>
                <w:sz w:val="16"/>
              </w:rPr>
            </w:pPr>
            <w:r>
              <w:rPr>
                <w:sz w:val="16"/>
              </w:rPr>
              <w:t>Rel-17</w:t>
            </w:r>
          </w:p>
        </w:tc>
        <w:tc>
          <w:tcPr>
            <w:tcW w:w="0" w:type="auto"/>
          </w:tcPr>
          <w:p w14:paraId="416CF104" w14:textId="77777777" w:rsidR="005C062C" w:rsidRPr="002B438D" w:rsidRDefault="005C062C" w:rsidP="00381CD7">
            <w:pPr>
              <w:pStyle w:val="TAL"/>
              <w:rPr>
                <w:sz w:val="16"/>
              </w:rPr>
            </w:pPr>
            <w:r>
              <w:rPr>
                <w:sz w:val="16"/>
              </w:rPr>
              <w:t>F</w:t>
            </w:r>
          </w:p>
        </w:tc>
        <w:tc>
          <w:tcPr>
            <w:tcW w:w="0" w:type="auto"/>
          </w:tcPr>
          <w:p w14:paraId="0B66F2F5"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078365F1" w14:textId="77777777" w:rsidR="005C062C" w:rsidRPr="002B438D" w:rsidRDefault="005C062C" w:rsidP="00381CD7">
            <w:pPr>
              <w:pStyle w:val="TAL"/>
              <w:rPr>
                <w:sz w:val="16"/>
              </w:rPr>
            </w:pPr>
            <w:r>
              <w:rPr>
                <w:sz w:val="16"/>
              </w:rPr>
              <w:t>revised</w:t>
            </w:r>
          </w:p>
        </w:tc>
      </w:tr>
      <w:tr w:rsidR="005C062C" w14:paraId="30BCD002" w14:textId="77777777" w:rsidTr="00381CD7">
        <w:tc>
          <w:tcPr>
            <w:tcW w:w="0" w:type="auto"/>
          </w:tcPr>
          <w:p w14:paraId="7E2C10F8" w14:textId="77777777" w:rsidR="005C062C" w:rsidRPr="002B438D" w:rsidRDefault="005C062C" w:rsidP="00381CD7">
            <w:pPr>
              <w:pStyle w:val="TAL"/>
              <w:rPr>
                <w:sz w:val="16"/>
              </w:rPr>
            </w:pPr>
            <w:r>
              <w:rPr>
                <w:sz w:val="16"/>
              </w:rPr>
              <w:t>R5-237394</w:t>
            </w:r>
          </w:p>
        </w:tc>
        <w:tc>
          <w:tcPr>
            <w:tcW w:w="0" w:type="auto"/>
          </w:tcPr>
          <w:p w14:paraId="7B93F93E" w14:textId="77777777" w:rsidR="005C062C" w:rsidRPr="002B438D" w:rsidRDefault="005C062C" w:rsidP="00381CD7">
            <w:pPr>
              <w:pStyle w:val="TAL"/>
              <w:rPr>
                <w:sz w:val="16"/>
              </w:rPr>
            </w:pPr>
            <w:r>
              <w:rPr>
                <w:sz w:val="16"/>
              </w:rPr>
              <w:t>Correction to CE SIG TC 7.1.1.1.18</w:t>
            </w:r>
          </w:p>
        </w:tc>
        <w:tc>
          <w:tcPr>
            <w:tcW w:w="0" w:type="auto"/>
          </w:tcPr>
          <w:p w14:paraId="76CDC92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FAB4405" w14:textId="77777777" w:rsidR="005C062C" w:rsidRPr="002B438D" w:rsidRDefault="005C062C" w:rsidP="00381CD7">
            <w:pPr>
              <w:pStyle w:val="TAL"/>
              <w:rPr>
                <w:sz w:val="16"/>
              </w:rPr>
            </w:pPr>
            <w:r>
              <w:rPr>
                <w:sz w:val="16"/>
              </w:rPr>
              <w:t>38.523-1</w:t>
            </w:r>
          </w:p>
        </w:tc>
        <w:tc>
          <w:tcPr>
            <w:tcW w:w="0" w:type="auto"/>
          </w:tcPr>
          <w:p w14:paraId="785D6614" w14:textId="77777777" w:rsidR="005C062C" w:rsidRPr="002B438D" w:rsidRDefault="005C062C" w:rsidP="00381CD7">
            <w:pPr>
              <w:pStyle w:val="TAL"/>
              <w:rPr>
                <w:sz w:val="16"/>
              </w:rPr>
            </w:pPr>
            <w:r>
              <w:rPr>
                <w:sz w:val="16"/>
              </w:rPr>
              <w:t>4150</w:t>
            </w:r>
          </w:p>
        </w:tc>
        <w:tc>
          <w:tcPr>
            <w:tcW w:w="0" w:type="auto"/>
          </w:tcPr>
          <w:p w14:paraId="32220D8B" w14:textId="77777777" w:rsidR="005C062C" w:rsidRPr="002B438D" w:rsidRDefault="005C062C" w:rsidP="00381CD7">
            <w:pPr>
              <w:pStyle w:val="TAR"/>
              <w:rPr>
                <w:sz w:val="16"/>
              </w:rPr>
            </w:pPr>
            <w:r>
              <w:rPr>
                <w:sz w:val="16"/>
              </w:rPr>
              <w:t>1</w:t>
            </w:r>
          </w:p>
        </w:tc>
        <w:tc>
          <w:tcPr>
            <w:tcW w:w="0" w:type="auto"/>
          </w:tcPr>
          <w:p w14:paraId="5F6E6622" w14:textId="77777777" w:rsidR="005C062C" w:rsidRPr="002B438D" w:rsidRDefault="005C062C" w:rsidP="00381CD7">
            <w:pPr>
              <w:pStyle w:val="TAL"/>
              <w:rPr>
                <w:sz w:val="16"/>
              </w:rPr>
            </w:pPr>
            <w:r>
              <w:rPr>
                <w:sz w:val="16"/>
              </w:rPr>
              <w:t>Rel-17</w:t>
            </w:r>
          </w:p>
        </w:tc>
        <w:tc>
          <w:tcPr>
            <w:tcW w:w="0" w:type="auto"/>
          </w:tcPr>
          <w:p w14:paraId="295121FC" w14:textId="77777777" w:rsidR="005C062C" w:rsidRPr="002B438D" w:rsidRDefault="005C062C" w:rsidP="00381CD7">
            <w:pPr>
              <w:pStyle w:val="TAL"/>
              <w:rPr>
                <w:sz w:val="16"/>
              </w:rPr>
            </w:pPr>
            <w:r>
              <w:rPr>
                <w:sz w:val="16"/>
              </w:rPr>
              <w:t>F</w:t>
            </w:r>
          </w:p>
        </w:tc>
        <w:tc>
          <w:tcPr>
            <w:tcW w:w="0" w:type="auto"/>
          </w:tcPr>
          <w:p w14:paraId="28918F26" w14:textId="77777777" w:rsidR="005C062C" w:rsidRPr="002B438D" w:rsidRDefault="005C062C" w:rsidP="00381CD7">
            <w:pPr>
              <w:pStyle w:val="TAL"/>
              <w:rPr>
                <w:sz w:val="16"/>
              </w:rPr>
            </w:pPr>
            <w:proofErr w:type="spellStart"/>
            <w:r>
              <w:rPr>
                <w:sz w:val="16"/>
              </w:rPr>
              <w:t>NR_cov_enh-UEConTest</w:t>
            </w:r>
            <w:proofErr w:type="spellEnd"/>
          </w:p>
        </w:tc>
        <w:tc>
          <w:tcPr>
            <w:tcW w:w="0" w:type="auto"/>
          </w:tcPr>
          <w:p w14:paraId="732D6D08" w14:textId="77777777" w:rsidR="005C062C" w:rsidRPr="002B438D" w:rsidRDefault="005C062C" w:rsidP="00381CD7">
            <w:pPr>
              <w:pStyle w:val="TAL"/>
              <w:rPr>
                <w:sz w:val="16"/>
              </w:rPr>
            </w:pPr>
            <w:r>
              <w:rPr>
                <w:sz w:val="16"/>
              </w:rPr>
              <w:t>agreed</w:t>
            </w:r>
          </w:p>
        </w:tc>
      </w:tr>
      <w:tr w:rsidR="005C062C" w14:paraId="27D46837" w14:textId="77777777" w:rsidTr="00381CD7">
        <w:tc>
          <w:tcPr>
            <w:tcW w:w="0" w:type="auto"/>
          </w:tcPr>
          <w:p w14:paraId="56849931" w14:textId="77777777" w:rsidR="005C062C" w:rsidRPr="002B438D" w:rsidRDefault="005C062C" w:rsidP="00381CD7">
            <w:pPr>
              <w:pStyle w:val="TAL"/>
              <w:rPr>
                <w:sz w:val="16"/>
              </w:rPr>
            </w:pPr>
            <w:r>
              <w:rPr>
                <w:sz w:val="16"/>
              </w:rPr>
              <w:t>R5-237316</w:t>
            </w:r>
          </w:p>
        </w:tc>
        <w:tc>
          <w:tcPr>
            <w:tcW w:w="0" w:type="auto"/>
          </w:tcPr>
          <w:p w14:paraId="37F5DD0B" w14:textId="77777777" w:rsidR="005C062C" w:rsidRPr="002B438D" w:rsidRDefault="005C062C" w:rsidP="00381CD7">
            <w:pPr>
              <w:pStyle w:val="TAL"/>
              <w:rPr>
                <w:sz w:val="16"/>
              </w:rPr>
            </w:pPr>
            <w:r>
              <w:rPr>
                <w:sz w:val="16"/>
              </w:rPr>
              <w:t>Update to UPIP test case 7.1.3.2.6</w:t>
            </w:r>
          </w:p>
        </w:tc>
        <w:tc>
          <w:tcPr>
            <w:tcW w:w="0" w:type="auto"/>
          </w:tcPr>
          <w:p w14:paraId="6E2DCC94" w14:textId="77777777" w:rsidR="005C062C" w:rsidRPr="002B438D" w:rsidRDefault="005C062C" w:rsidP="00381CD7">
            <w:pPr>
              <w:pStyle w:val="TAL"/>
              <w:rPr>
                <w:sz w:val="16"/>
              </w:rPr>
            </w:pPr>
            <w:r>
              <w:rPr>
                <w:sz w:val="16"/>
              </w:rPr>
              <w:t>Ericsson</w:t>
            </w:r>
          </w:p>
        </w:tc>
        <w:tc>
          <w:tcPr>
            <w:tcW w:w="0" w:type="auto"/>
          </w:tcPr>
          <w:p w14:paraId="6E0E44F2" w14:textId="77777777" w:rsidR="005C062C" w:rsidRPr="002B438D" w:rsidRDefault="005C062C" w:rsidP="00381CD7">
            <w:pPr>
              <w:pStyle w:val="TAL"/>
              <w:rPr>
                <w:sz w:val="16"/>
              </w:rPr>
            </w:pPr>
            <w:r>
              <w:rPr>
                <w:sz w:val="16"/>
              </w:rPr>
              <w:t>38.523-1</w:t>
            </w:r>
          </w:p>
        </w:tc>
        <w:tc>
          <w:tcPr>
            <w:tcW w:w="0" w:type="auto"/>
          </w:tcPr>
          <w:p w14:paraId="3477E96E" w14:textId="77777777" w:rsidR="005C062C" w:rsidRPr="002B438D" w:rsidRDefault="005C062C" w:rsidP="00381CD7">
            <w:pPr>
              <w:pStyle w:val="TAL"/>
              <w:rPr>
                <w:sz w:val="16"/>
              </w:rPr>
            </w:pPr>
            <w:r>
              <w:rPr>
                <w:sz w:val="16"/>
              </w:rPr>
              <w:t>4151</w:t>
            </w:r>
          </w:p>
        </w:tc>
        <w:tc>
          <w:tcPr>
            <w:tcW w:w="0" w:type="auto"/>
          </w:tcPr>
          <w:p w14:paraId="774301FD" w14:textId="77777777" w:rsidR="005C062C" w:rsidRPr="002B438D" w:rsidRDefault="005C062C" w:rsidP="00381CD7">
            <w:pPr>
              <w:pStyle w:val="TAR"/>
              <w:rPr>
                <w:sz w:val="16"/>
              </w:rPr>
            </w:pPr>
            <w:r>
              <w:rPr>
                <w:sz w:val="16"/>
              </w:rPr>
              <w:t>-</w:t>
            </w:r>
          </w:p>
        </w:tc>
        <w:tc>
          <w:tcPr>
            <w:tcW w:w="0" w:type="auto"/>
          </w:tcPr>
          <w:p w14:paraId="60B04FBA" w14:textId="77777777" w:rsidR="005C062C" w:rsidRPr="002B438D" w:rsidRDefault="005C062C" w:rsidP="00381CD7">
            <w:pPr>
              <w:pStyle w:val="TAL"/>
              <w:rPr>
                <w:sz w:val="16"/>
              </w:rPr>
            </w:pPr>
            <w:r>
              <w:rPr>
                <w:sz w:val="16"/>
              </w:rPr>
              <w:t>Rel-17</w:t>
            </w:r>
          </w:p>
        </w:tc>
        <w:tc>
          <w:tcPr>
            <w:tcW w:w="0" w:type="auto"/>
          </w:tcPr>
          <w:p w14:paraId="66EF867B" w14:textId="77777777" w:rsidR="005C062C" w:rsidRPr="002B438D" w:rsidRDefault="005C062C" w:rsidP="00381CD7">
            <w:pPr>
              <w:pStyle w:val="TAL"/>
              <w:rPr>
                <w:sz w:val="16"/>
              </w:rPr>
            </w:pPr>
            <w:r>
              <w:rPr>
                <w:sz w:val="16"/>
              </w:rPr>
              <w:t>F</w:t>
            </w:r>
          </w:p>
        </w:tc>
        <w:tc>
          <w:tcPr>
            <w:tcW w:w="0" w:type="auto"/>
          </w:tcPr>
          <w:p w14:paraId="0E071CD0" w14:textId="77777777" w:rsidR="005C062C" w:rsidRPr="002B438D" w:rsidRDefault="005C062C" w:rsidP="00381CD7">
            <w:pPr>
              <w:pStyle w:val="TAL"/>
              <w:rPr>
                <w:sz w:val="16"/>
              </w:rPr>
            </w:pPr>
            <w:r>
              <w:rPr>
                <w:sz w:val="16"/>
              </w:rPr>
              <w:t>UPIP_SEC_LTE-RAN-</w:t>
            </w:r>
            <w:proofErr w:type="spellStart"/>
            <w:r>
              <w:rPr>
                <w:sz w:val="16"/>
              </w:rPr>
              <w:t>UEConTest</w:t>
            </w:r>
            <w:proofErr w:type="spellEnd"/>
          </w:p>
        </w:tc>
        <w:tc>
          <w:tcPr>
            <w:tcW w:w="0" w:type="auto"/>
          </w:tcPr>
          <w:p w14:paraId="41E92244" w14:textId="77777777" w:rsidR="005C062C" w:rsidRPr="002B438D" w:rsidRDefault="005C062C" w:rsidP="00381CD7">
            <w:pPr>
              <w:pStyle w:val="TAL"/>
              <w:rPr>
                <w:sz w:val="16"/>
              </w:rPr>
            </w:pPr>
            <w:r>
              <w:rPr>
                <w:sz w:val="16"/>
              </w:rPr>
              <w:t>agreed</w:t>
            </w:r>
          </w:p>
        </w:tc>
      </w:tr>
      <w:tr w:rsidR="005C062C" w14:paraId="4F69CCFC" w14:textId="77777777" w:rsidTr="00381CD7">
        <w:tc>
          <w:tcPr>
            <w:tcW w:w="0" w:type="auto"/>
          </w:tcPr>
          <w:p w14:paraId="1AAED3D5" w14:textId="77777777" w:rsidR="005C062C" w:rsidRPr="002B438D" w:rsidRDefault="005C062C" w:rsidP="00381CD7">
            <w:pPr>
              <w:pStyle w:val="TAL"/>
              <w:rPr>
                <w:sz w:val="16"/>
              </w:rPr>
            </w:pPr>
            <w:r>
              <w:rPr>
                <w:sz w:val="16"/>
              </w:rPr>
              <w:t>R5-237318</w:t>
            </w:r>
          </w:p>
        </w:tc>
        <w:tc>
          <w:tcPr>
            <w:tcW w:w="0" w:type="auto"/>
          </w:tcPr>
          <w:p w14:paraId="400161A7" w14:textId="77777777" w:rsidR="005C062C" w:rsidRPr="002B438D" w:rsidRDefault="005C062C" w:rsidP="00381CD7">
            <w:pPr>
              <w:pStyle w:val="TAL"/>
              <w:rPr>
                <w:sz w:val="16"/>
              </w:rPr>
            </w:pPr>
            <w:r>
              <w:rPr>
                <w:sz w:val="16"/>
              </w:rPr>
              <w:t>Corrections to MUSIM test case 8.1.5.10.3</w:t>
            </w:r>
          </w:p>
        </w:tc>
        <w:tc>
          <w:tcPr>
            <w:tcW w:w="0" w:type="auto"/>
          </w:tcPr>
          <w:p w14:paraId="100C2441" w14:textId="77777777" w:rsidR="005C062C" w:rsidRPr="002B438D" w:rsidRDefault="005C062C" w:rsidP="00381CD7">
            <w:pPr>
              <w:pStyle w:val="TAL"/>
              <w:rPr>
                <w:sz w:val="16"/>
              </w:rPr>
            </w:pPr>
            <w:r>
              <w:rPr>
                <w:sz w:val="16"/>
              </w:rPr>
              <w:t>CATT, TDIA</w:t>
            </w:r>
          </w:p>
        </w:tc>
        <w:tc>
          <w:tcPr>
            <w:tcW w:w="0" w:type="auto"/>
          </w:tcPr>
          <w:p w14:paraId="3CD78A42" w14:textId="77777777" w:rsidR="005C062C" w:rsidRPr="002B438D" w:rsidRDefault="005C062C" w:rsidP="00381CD7">
            <w:pPr>
              <w:pStyle w:val="TAL"/>
              <w:rPr>
                <w:sz w:val="16"/>
              </w:rPr>
            </w:pPr>
            <w:r>
              <w:rPr>
                <w:sz w:val="16"/>
              </w:rPr>
              <w:t>38.523-1</w:t>
            </w:r>
          </w:p>
        </w:tc>
        <w:tc>
          <w:tcPr>
            <w:tcW w:w="0" w:type="auto"/>
          </w:tcPr>
          <w:p w14:paraId="33DFEC1B" w14:textId="77777777" w:rsidR="005C062C" w:rsidRPr="002B438D" w:rsidRDefault="005C062C" w:rsidP="00381CD7">
            <w:pPr>
              <w:pStyle w:val="TAL"/>
              <w:rPr>
                <w:sz w:val="16"/>
              </w:rPr>
            </w:pPr>
            <w:r>
              <w:rPr>
                <w:sz w:val="16"/>
              </w:rPr>
              <w:t>4152</w:t>
            </w:r>
          </w:p>
        </w:tc>
        <w:tc>
          <w:tcPr>
            <w:tcW w:w="0" w:type="auto"/>
          </w:tcPr>
          <w:p w14:paraId="30719164" w14:textId="77777777" w:rsidR="005C062C" w:rsidRPr="002B438D" w:rsidRDefault="005C062C" w:rsidP="00381CD7">
            <w:pPr>
              <w:pStyle w:val="TAR"/>
              <w:rPr>
                <w:sz w:val="16"/>
              </w:rPr>
            </w:pPr>
            <w:r>
              <w:rPr>
                <w:sz w:val="16"/>
              </w:rPr>
              <w:t>-</w:t>
            </w:r>
          </w:p>
        </w:tc>
        <w:tc>
          <w:tcPr>
            <w:tcW w:w="0" w:type="auto"/>
          </w:tcPr>
          <w:p w14:paraId="0FE36B0B" w14:textId="77777777" w:rsidR="005C062C" w:rsidRPr="002B438D" w:rsidRDefault="005C062C" w:rsidP="00381CD7">
            <w:pPr>
              <w:pStyle w:val="TAL"/>
              <w:rPr>
                <w:sz w:val="16"/>
              </w:rPr>
            </w:pPr>
            <w:r>
              <w:rPr>
                <w:sz w:val="16"/>
              </w:rPr>
              <w:t>Rel-17</w:t>
            </w:r>
          </w:p>
        </w:tc>
        <w:tc>
          <w:tcPr>
            <w:tcW w:w="0" w:type="auto"/>
          </w:tcPr>
          <w:p w14:paraId="228E43F0" w14:textId="77777777" w:rsidR="005C062C" w:rsidRPr="002B438D" w:rsidRDefault="005C062C" w:rsidP="00381CD7">
            <w:pPr>
              <w:pStyle w:val="TAL"/>
              <w:rPr>
                <w:sz w:val="16"/>
              </w:rPr>
            </w:pPr>
            <w:r>
              <w:rPr>
                <w:sz w:val="16"/>
              </w:rPr>
              <w:t>F</w:t>
            </w:r>
          </w:p>
        </w:tc>
        <w:tc>
          <w:tcPr>
            <w:tcW w:w="0" w:type="auto"/>
          </w:tcPr>
          <w:p w14:paraId="46D117D8" w14:textId="77777777" w:rsidR="005C062C" w:rsidRPr="002B438D" w:rsidRDefault="005C062C" w:rsidP="00381CD7">
            <w:pPr>
              <w:pStyle w:val="TAL"/>
              <w:rPr>
                <w:sz w:val="16"/>
              </w:rPr>
            </w:pPr>
            <w:r>
              <w:rPr>
                <w:sz w:val="16"/>
              </w:rPr>
              <w:t>TEI17_Test, LTE_NR_MUSIM_plus_CT1-UEConTest</w:t>
            </w:r>
          </w:p>
        </w:tc>
        <w:tc>
          <w:tcPr>
            <w:tcW w:w="0" w:type="auto"/>
          </w:tcPr>
          <w:p w14:paraId="5E8C8226" w14:textId="77777777" w:rsidR="005C062C" w:rsidRPr="002B438D" w:rsidRDefault="005C062C" w:rsidP="00381CD7">
            <w:pPr>
              <w:pStyle w:val="TAL"/>
              <w:rPr>
                <w:sz w:val="16"/>
              </w:rPr>
            </w:pPr>
            <w:r>
              <w:rPr>
                <w:sz w:val="16"/>
              </w:rPr>
              <w:t>revised</w:t>
            </w:r>
          </w:p>
        </w:tc>
      </w:tr>
      <w:tr w:rsidR="005C062C" w14:paraId="4C804C96" w14:textId="77777777" w:rsidTr="00381CD7">
        <w:tc>
          <w:tcPr>
            <w:tcW w:w="0" w:type="auto"/>
          </w:tcPr>
          <w:p w14:paraId="28E9CFF1" w14:textId="77777777" w:rsidR="005C062C" w:rsidRPr="002B438D" w:rsidRDefault="005C062C" w:rsidP="00381CD7">
            <w:pPr>
              <w:pStyle w:val="TAL"/>
              <w:rPr>
                <w:sz w:val="16"/>
              </w:rPr>
            </w:pPr>
            <w:r>
              <w:rPr>
                <w:sz w:val="16"/>
              </w:rPr>
              <w:t>R5-237478</w:t>
            </w:r>
          </w:p>
        </w:tc>
        <w:tc>
          <w:tcPr>
            <w:tcW w:w="0" w:type="auto"/>
          </w:tcPr>
          <w:p w14:paraId="2CDB15B6" w14:textId="77777777" w:rsidR="005C062C" w:rsidRPr="002B438D" w:rsidRDefault="005C062C" w:rsidP="00381CD7">
            <w:pPr>
              <w:pStyle w:val="TAL"/>
              <w:rPr>
                <w:sz w:val="16"/>
              </w:rPr>
            </w:pPr>
            <w:r>
              <w:rPr>
                <w:sz w:val="16"/>
              </w:rPr>
              <w:t>Corrections to MUSIM test case 8.1.5.10.3</w:t>
            </w:r>
          </w:p>
        </w:tc>
        <w:tc>
          <w:tcPr>
            <w:tcW w:w="0" w:type="auto"/>
          </w:tcPr>
          <w:p w14:paraId="6BDCB3B1" w14:textId="77777777" w:rsidR="005C062C" w:rsidRPr="002B438D" w:rsidRDefault="005C062C" w:rsidP="00381CD7">
            <w:pPr>
              <w:pStyle w:val="TAL"/>
              <w:rPr>
                <w:sz w:val="16"/>
              </w:rPr>
            </w:pPr>
            <w:r>
              <w:rPr>
                <w:sz w:val="16"/>
              </w:rPr>
              <w:t>CATT, TDIA</w:t>
            </w:r>
          </w:p>
        </w:tc>
        <w:tc>
          <w:tcPr>
            <w:tcW w:w="0" w:type="auto"/>
          </w:tcPr>
          <w:p w14:paraId="0CE67F92" w14:textId="77777777" w:rsidR="005C062C" w:rsidRPr="002B438D" w:rsidRDefault="005C062C" w:rsidP="00381CD7">
            <w:pPr>
              <w:pStyle w:val="TAL"/>
              <w:rPr>
                <w:sz w:val="16"/>
              </w:rPr>
            </w:pPr>
            <w:r>
              <w:rPr>
                <w:sz w:val="16"/>
              </w:rPr>
              <w:t>38.523-1</w:t>
            </w:r>
          </w:p>
        </w:tc>
        <w:tc>
          <w:tcPr>
            <w:tcW w:w="0" w:type="auto"/>
          </w:tcPr>
          <w:p w14:paraId="01B8B7AB" w14:textId="77777777" w:rsidR="005C062C" w:rsidRPr="002B438D" w:rsidRDefault="005C062C" w:rsidP="00381CD7">
            <w:pPr>
              <w:pStyle w:val="TAL"/>
              <w:rPr>
                <w:sz w:val="16"/>
              </w:rPr>
            </w:pPr>
            <w:r>
              <w:rPr>
                <w:sz w:val="16"/>
              </w:rPr>
              <w:t>4152</w:t>
            </w:r>
          </w:p>
        </w:tc>
        <w:tc>
          <w:tcPr>
            <w:tcW w:w="0" w:type="auto"/>
          </w:tcPr>
          <w:p w14:paraId="266AD45E" w14:textId="77777777" w:rsidR="005C062C" w:rsidRPr="002B438D" w:rsidRDefault="005C062C" w:rsidP="00381CD7">
            <w:pPr>
              <w:pStyle w:val="TAR"/>
              <w:rPr>
                <w:sz w:val="16"/>
              </w:rPr>
            </w:pPr>
            <w:r>
              <w:rPr>
                <w:sz w:val="16"/>
              </w:rPr>
              <w:t>1</w:t>
            </w:r>
          </w:p>
        </w:tc>
        <w:tc>
          <w:tcPr>
            <w:tcW w:w="0" w:type="auto"/>
          </w:tcPr>
          <w:p w14:paraId="6B61EB4C" w14:textId="77777777" w:rsidR="005C062C" w:rsidRPr="002B438D" w:rsidRDefault="005C062C" w:rsidP="00381CD7">
            <w:pPr>
              <w:pStyle w:val="TAL"/>
              <w:rPr>
                <w:sz w:val="16"/>
              </w:rPr>
            </w:pPr>
            <w:r>
              <w:rPr>
                <w:sz w:val="16"/>
              </w:rPr>
              <w:t>Rel-17</w:t>
            </w:r>
          </w:p>
        </w:tc>
        <w:tc>
          <w:tcPr>
            <w:tcW w:w="0" w:type="auto"/>
          </w:tcPr>
          <w:p w14:paraId="268CA897" w14:textId="77777777" w:rsidR="005C062C" w:rsidRPr="002B438D" w:rsidRDefault="005C062C" w:rsidP="00381CD7">
            <w:pPr>
              <w:pStyle w:val="TAL"/>
              <w:rPr>
                <w:sz w:val="16"/>
              </w:rPr>
            </w:pPr>
            <w:r>
              <w:rPr>
                <w:sz w:val="16"/>
              </w:rPr>
              <w:t>F</w:t>
            </w:r>
          </w:p>
        </w:tc>
        <w:tc>
          <w:tcPr>
            <w:tcW w:w="0" w:type="auto"/>
          </w:tcPr>
          <w:p w14:paraId="7D2C6492" w14:textId="77777777" w:rsidR="005C062C" w:rsidRPr="002B438D" w:rsidRDefault="005C062C" w:rsidP="00381CD7">
            <w:pPr>
              <w:pStyle w:val="TAL"/>
              <w:rPr>
                <w:sz w:val="16"/>
              </w:rPr>
            </w:pPr>
            <w:r>
              <w:rPr>
                <w:sz w:val="16"/>
              </w:rPr>
              <w:t>TEI17_Test, LTE_NR_MUSIM_plus_CT1-UEConTest</w:t>
            </w:r>
          </w:p>
        </w:tc>
        <w:tc>
          <w:tcPr>
            <w:tcW w:w="0" w:type="auto"/>
          </w:tcPr>
          <w:p w14:paraId="2B1B2C54" w14:textId="77777777" w:rsidR="005C062C" w:rsidRPr="002B438D" w:rsidRDefault="005C062C" w:rsidP="00381CD7">
            <w:pPr>
              <w:pStyle w:val="TAL"/>
              <w:rPr>
                <w:sz w:val="16"/>
              </w:rPr>
            </w:pPr>
            <w:r>
              <w:rPr>
                <w:sz w:val="16"/>
              </w:rPr>
              <w:t>agreed</w:t>
            </w:r>
          </w:p>
        </w:tc>
      </w:tr>
      <w:tr w:rsidR="005C062C" w14:paraId="754614FB" w14:textId="77777777" w:rsidTr="00381CD7">
        <w:tc>
          <w:tcPr>
            <w:tcW w:w="0" w:type="auto"/>
          </w:tcPr>
          <w:p w14:paraId="7106E790" w14:textId="77777777" w:rsidR="005C062C" w:rsidRPr="002B438D" w:rsidRDefault="005C062C" w:rsidP="00381CD7">
            <w:pPr>
              <w:pStyle w:val="TAL"/>
              <w:rPr>
                <w:sz w:val="16"/>
              </w:rPr>
            </w:pPr>
            <w:r>
              <w:rPr>
                <w:sz w:val="16"/>
              </w:rPr>
              <w:t>R5-237321</w:t>
            </w:r>
          </w:p>
        </w:tc>
        <w:tc>
          <w:tcPr>
            <w:tcW w:w="0" w:type="auto"/>
          </w:tcPr>
          <w:p w14:paraId="30EE6DAF" w14:textId="77777777" w:rsidR="005C062C" w:rsidRPr="002B438D" w:rsidRDefault="005C062C" w:rsidP="00381CD7">
            <w:pPr>
              <w:pStyle w:val="TAL"/>
              <w:rPr>
                <w:sz w:val="16"/>
              </w:rPr>
            </w:pPr>
            <w:r>
              <w:rPr>
                <w:sz w:val="16"/>
              </w:rPr>
              <w:t>Correction to NR logged MDT test case 8.1.6.1.2.6</w:t>
            </w:r>
          </w:p>
        </w:tc>
        <w:tc>
          <w:tcPr>
            <w:tcW w:w="0" w:type="auto"/>
          </w:tcPr>
          <w:p w14:paraId="45F29B7B" w14:textId="77777777" w:rsidR="005C062C" w:rsidRPr="002B438D" w:rsidRDefault="005C062C" w:rsidP="00381CD7">
            <w:pPr>
              <w:pStyle w:val="TAL"/>
              <w:rPr>
                <w:sz w:val="16"/>
              </w:rPr>
            </w:pPr>
            <w:r>
              <w:rPr>
                <w:sz w:val="16"/>
              </w:rPr>
              <w:t>ANRITSU LTD</w:t>
            </w:r>
          </w:p>
        </w:tc>
        <w:tc>
          <w:tcPr>
            <w:tcW w:w="0" w:type="auto"/>
          </w:tcPr>
          <w:p w14:paraId="07438D69" w14:textId="77777777" w:rsidR="005C062C" w:rsidRPr="002B438D" w:rsidRDefault="005C062C" w:rsidP="00381CD7">
            <w:pPr>
              <w:pStyle w:val="TAL"/>
              <w:rPr>
                <w:sz w:val="16"/>
              </w:rPr>
            </w:pPr>
            <w:r>
              <w:rPr>
                <w:sz w:val="16"/>
              </w:rPr>
              <w:t>38.523-1</w:t>
            </w:r>
          </w:p>
        </w:tc>
        <w:tc>
          <w:tcPr>
            <w:tcW w:w="0" w:type="auto"/>
          </w:tcPr>
          <w:p w14:paraId="4594B2CF" w14:textId="77777777" w:rsidR="005C062C" w:rsidRPr="002B438D" w:rsidRDefault="005C062C" w:rsidP="00381CD7">
            <w:pPr>
              <w:pStyle w:val="TAL"/>
              <w:rPr>
                <w:sz w:val="16"/>
              </w:rPr>
            </w:pPr>
            <w:r>
              <w:rPr>
                <w:sz w:val="16"/>
              </w:rPr>
              <w:t>4153</w:t>
            </w:r>
          </w:p>
        </w:tc>
        <w:tc>
          <w:tcPr>
            <w:tcW w:w="0" w:type="auto"/>
          </w:tcPr>
          <w:p w14:paraId="749C9BD8" w14:textId="77777777" w:rsidR="005C062C" w:rsidRPr="002B438D" w:rsidRDefault="005C062C" w:rsidP="00381CD7">
            <w:pPr>
              <w:pStyle w:val="TAR"/>
              <w:rPr>
                <w:sz w:val="16"/>
              </w:rPr>
            </w:pPr>
            <w:r>
              <w:rPr>
                <w:sz w:val="16"/>
              </w:rPr>
              <w:t>-</w:t>
            </w:r>
          </w:p>
        </w:tc>
        <w:tc>
          <w:tcPr>
            <w:tcW w:w="0" w:type="auto"/>
          </w:tcPr>
          <w:p w14:paraId="371395D8" w14:textId="77777777" w:rsidR="005C062C" w:rsidRPr="002B438D" w:rsidRDefault="005C062C" w:rsidP="00381CD7">
            <w:pPr>
              <w:pStyle w:val="TAL"/>
              <w:rPr>
                <w:sz w:val="16"/>
              </w:rPr>
            </w:pPr>
            <w:r>
              <w:rPr>
                <w:sz w:val="16"/>
              </w:rPr>
              <w:t>Rel-17</w:t>
            </w:r>
          </w:p>
        </w:tc>
        <w:tc>
          <w:tcPr>
            <w:tcW w:w="0" w:type="auto"/>
          </w:tcPr>
          <w:p w14:paraId="05685A5C" w14:textId="77777777" w:rsidR="005C062C" w:rsidRPr="002B438D" w:rsidRDefault="005C062C" w:rsidP="00381CD7">
            <w:pPr>
              <w:pStyle w:val="TAL"/>
              <w:rPr>
                <w:sz w:val="16"/>
              </w:rPr>
            </w:pPr>
            <w:r>
              <w:rPr>
                <w:sz w:val="16"/>
              </w:rPr>
              <w:t>F</w:t>
            </w:r>
          </w:p>
        </w:tc>
        <w:tc>
          <w:tcPr>
            <w:tcW w:w="0" w:type="auto"/>
          </w:tcPr>
          <w:p w14:paraId="0F5F3B90" w14:textId="77777777" w:rsidR="005C062C" w:rsidRPr="002B438D" w:rsidRDefault="005C062C" w:rsidP="00381CD7">
            <w:pPr>
              <w:pStyle w:val="TAL"/>
              <w:rPr>
                <w:sz w:val="16"/>
              </w:rPr>
            </w:pPr>
            <w:r>
              <w:rPr>
                <w:sz w:val="16"/>
              </w:rPr>
              <w:t>TEI16_Test, NR_SON_MDT-</w:t>
            </w:r>
            <w:proofErr w:type="spellStart"/>
            <w:r>
              <w:rPr>
                <w:sz w:val="16"/>
              </w:rPr>
              <w:t>UEConTest</w:t>
            </w:r>
            <w:proofErr w:type="spellEnd"/>
          </w:p>
        </w:tc>
        <w:tc>
          <w:tcPr>
            <w:tcW w:w="0" w:type="auto"/>
          </w:tcPr>
          <w:p w14:paraId="537CC95F" w14:textId="77777777" w:rsidR="005C062C" w:rsidRPr="002B438D" w:rsidRDefault="005C062C" w:rsidP="00381CD7">
            <w:pPr>
              <w:pStyle w:val="TAL"/>
              <w:rPr>
                <w:sz w:val="16"/>
              </w:rPr>
            </w:pPr>
            <w:r>
              <w:rPr>
                <w:sz w:val="16"/>
              </w:rPr>
              <w:t>agreed</w:t>
            </w:r>
          </w:p>
        </w:tc>
      </w:tr>
      <w:tr w:rsidR="005C062C" w14:paraId="73CD61DD" w14:textId="77777777" w:rsidTr="00381CD7">
        <w:tc>
          <w:tcPr>
            <w:tcW w:w="0" w:type="auto"/>
          </w:tcPr>
          <w:p w14:paraId="1C9FC85D" w14:textId="77777777" w:rsidR="005C062C" w:rsidRPr="002B438D" w:rsidRDefault="005C062C" w:rsidP="00381CD7">
            <w:pPr>
              <w:pStyle w:val="TAL"/>
              <w:rPr>
                <w:sz w:val="16"/>
              </w:rPr>
            </w:pPr>
            <w:r>
              <w:rPr>
                <w:sz w:val="16"/>
              </w:rPr>
              <w:t>R5-237339</w:t>
            </w:r>
          </w:p>
        </w:tc>
        <w:tc>
          <w:tcPr>
            <w:tcW w:w="0" w:type="auto"/>
          </w:tcPr>
          <w:p w14:paraId="38D64FE8" w14:textId="77777777" w:rsidR="005C062C" w:rsidRPr="002B438D" w:rsidRDefault="005C062C" w:rsidP="00381CD7">
            <w:pPr>
              <w:pStyle w:val="TAL"/>
              <w:rPr>
                <w:sz w:val="16"/>
              </w:rPr>
            </w:pPr>
            <w:r>
              <w:rPr>
                <w:sz w:val="16"/>
              </w:rPr>
              <w:t>Correction to NR testcase 7.1.1.6.1</w:t>
            </w:r>
          </w:p>
        </w:tc>
        <w:tc>
          <w:tcPr>
            <w:tcW w:w="0" w:type="auto"/>
          </w:tcPr>
          <w:p w14:paraId="10C452FF" w14:textId="77777777" w:rsidR="005C062C" w:rsidRPr="002B438D" w:rsidRDefault="005C062C" w:rsidP="00381CD7">
            <w:pPr>
              <w:pStyle w:val="TAL"/>
              <w:rPr>
                <w:sz w:val="16"/>
              </w:rPr>
            </w:pPr>
            <w:r>
              <w:rPr>
                <w:sz w:val="16"/>
              </w:rPr>
              <w:t>Anritsu Ltd, Qualcomm CDMA Technologies</w:t>
            </w:r>
          </w:p>
        </w:tc>
        <w:tc>
          <w:tcPr>
            <w:tcW w:w="0" w:type="auto"/>
          </w:tcPr>
          <w:p w14:paraId="56B0C0B3" w14:textId="77777777" w:rsidR="005C062C" w:rsidRPr="002B438D" w:rsidRDefault="005C062C" w:rsidP="00381CD7">
            <w:pPr>
              <w:pStyle w:val="TAL"/>
              <w:rPr>
                <w:sz w:val="16"/>
              </w:rPr>
            </w:pPr>
            <w:r>
              <w:rPr>
                <w:sz w:val="16"/>
              </w:rPr>
              <w:t>38.523-1</w:t>
            </w:r>
          </w:p>
        </w:tc>
        <w:tc>
          <w:tcPr>
            <w:tcW w:w="0" w:type="auto"/>
          </w:tcPr>
          <w:p w14:paraId="55DD787B" w14:textId="77777777" w:rsidR="005C062C" w:rsidRPr="002B438D" w:rsidRDefault="005C062C" w:rsidP="00381CD7">
            <w:pPr>
              <w:pStyle w:val="TAL"/>
              <w:rPr>
                <w:sz w:val="16"/>
              </w:rPr>
            </w:pPr>
            <w:r>
              <w:rPr>
                <w:sz w:val="16"/>
              </w:rPr>
              <w:t>4154</w:t>
            </w:r>
          </w:p>
        </w:tc>
        <w:tc>
          <w:tcPr>
            <w:tcW w:w="0" w:type="auto"/>
          </w:tcPr>
          <w:p w14:paraId="2C63DE47" w14:textId="77777777" w:rsidR="005C062C" w:rsidRPr="002B438D" w:rsidRDefault="005C062C" w:rsidP="00381CD7">
            <w:pPr>
              <w:pStyle w:val="TAR"/>
              <w:rPr>
                <w:sz w:val="16"/>
              </w:rPr>
            </w:pPr>
            <w:r>
              <w:rPr>
                <w:sz w:val="16"/>
              </w:rPr>
              <w:t>-</w:t>
            </w:r>
          </w:p>
        </w:tc>
        <w:tc>
          <w:tcPr>
            <w:tcW w:w="0" w:type="auto"/>
          </w:tcPr>
          <w:p w14:paraId="0E530A3C" w14:textId="77777777" w:rsidR="005C062C" w:rsidRPr="002B438D" w:rsidRDefault="005C062C" w:rsidP="00381CD7">
            <w:pPr>
              <w:pStyle w:val="TAL"/>
              <w:rPr>
                <w:sz w:val="16"/>
              </w:rPr>
            </w:pPr>
            <w:r>
              <w:rPr>
                <w:sz w:val="16"/>
              </w:rPr>
              <w:t>Rel-17</w:t>
            </w:r>
          </w:p>
        </w:tc>
        <w:tc>
          <w:tcPr>
            <w:tcW w:w="0" w:type="auto"/>
          </w:tcPr>
          <w:p w14:paraId="22BC5B5E" w14:textId="77777777" w:rsidR="005C062C" w:rsidRPr="002B438D" w:rsidRDefault="005C062C" w:rsidP="00381CD7">
            <w:pPr>
              <w:pStyle w:val="TAL"/>
              <w:rPr>
                <w:sz w:val="16"/>
              </w:rPr>
            </w:pPr>
            <w:r>
              <w:rPr>
                <w:sz w:val="16"/>
              </w:rPr>
              <w:t>F</w:t>
            </w:r>
          </w:p>
        </w:tc>
        <w:tc>
          <w:tcPr>
            <w:tcW w:w="0" w:type="auto"/>
          </w:tcPr>
          <w:p w14:paraId="2F09E823" w14:textId="77777777" w:rsidR="005C062C" w:rsidRPr="002B438D" w:rsidRDefault="005C062C" w:rsidP="00381CD7">
            <w:pPr>
              <w:pStyle w:val="TAL"/>
              <w:rPr>
                <w:sz w:val="16"/>
              </w:rPr>
            </w:pPr>
            <w:r>
              <w:rPr>
                <w:sz w:val="16"/>
              </w:rPr>
              <w:t>TEI15_Test, 5GS_NR_LTE-UEConTest</w:t>
            </w:r>
          </w:p>
        </w:tc>
        <w:tc>
          <w:tcPr>
            <w:tcW w:w="0" w:type="auto"/>
          </w:tcPr>
          <w:p w14:paraId="2A1B4907" w14:textId="77777777" w:rsidR="005C062C" w:rsidRPr="002B438D" w:rsidRDefault="005C062C" w:rsidP="00381CD7">
            <w:pPr>
              <w:pStyle w:val="TAL"/>
              <w:rPr>
                <w:sz w:val="16"/>
              </w:rPr>
            </w:pPr>
            <w:r>
              <w:rPr>
                <w:sz w:val="16"/>
              </w:rPr>
              <w:t>agreed</w:t>
            </w:r>
          </w:p>
        </w:tc>
      </w:tr>
      <w:tr w:rsidR="005C062C" w14:paraId="6C8233B2" w14:textId="77777777" w:rsidTr="00381CD7">
        <w:tc>
          <w:tcPr>
            <w:tcW w:w="0" w:type="auto"/>
          </w:tcPr>
          <w:p w14:paraId="293050B3" w14:textId="77777777" w:rsidR="005C062C" w:rsidRPr="002B438D" w:rsidRDefault="005C062C" w:rsidP="00381CD7">
            <w:pPr>
              <w:pStyle w:val="TAL"/>
              <w:rPr>
                <w:sz w:val="16"/>
              </w:rPr>
            </w:pPr>
            <w:r>
              <w:rPr>
                <w:sz w:val="16"/>
              </w:rPr>
              <w:t>R5-237352</w:t>
            </w:r>
          </w:p>
        </w:tc>
        <w:tc>
          <w:tcPr>
            <w:tcW w:w="0" w:type="auto"/>
          </w:tcPr>
          <w:p w14:paraId="3D94AEC8" w14:textId="77777777" w:rsidR="005C062C" w:rsidRPr="002B438D" w:rsidRDefault="005C062C" w:rsidP="00381CD7">
            <w:pPr>
              <w:pStyle w:val="TAL"/>
              <w:rPr>
                <w:sz w:val="16"/>
              </w:rPr>
            </w:pPr>
            <w:r>
              <w:rPr>
                <w:sz w:val="16"/>
              </w:rPr>
              <w:t>Correction of test case 11.4.5</w:t>
            </w:r>
          </w:p>
        </w:tc>
        <w:tc>
          <w:tcPr>
            <w:tcW w:w="0" w:type="auto"/>
          </w:tcPr>
          <w:p w14:paraId="0C01FAA3" w14:textId="77777777" w:rsidR="005C062C" w:rsidRPr="002B438D" w:rsidRDefault="005C062C" w:rsidP="00381CD7">
            <w:pPr>
              <w:pStyle w:val="TAL"/>
              <w:rPr>
                <w:sz w:val="16"/>
              </w:rPr>
            </w:pPr>
            <w:r>
              <w:rPr>
                <w:sz w:val="16"/>
              </w:rPr>
              <w:t>Apple Inc</w:t>
            </w:r>
          </w:p>
        </w:tc>
        <w:tc>
          <w:tcPr>
            <w:tcW w:w="0" w:type="auto"/>
          </w:tcPr>
          <w:p w14:paraId="42F8F9BC" w14:textId="77777777" w:rsidR="005C062C" w:rsidRPr="002B438D" w:rsidRDefault="005C062C" w:rsidP="00381CD7">
            <w:pPr>
              <w:pStyle w:val="TAL"/>
              <w:rPr>
                <w:sz w:val="16"/>
              </w:rPr>
            </w:pPr>
            <w:r>
              <w:rPr>
                <w:sz w:val="16"/>
              </w:rPr>
              <w:t>38.523-1</w:t>
            </w:r>
          </w:p>
        </w:tc>
        <w:tc>
          <w:tcPr>
            <w:tcW w:w="0" w:type="auto"/>
          </w:tcPr>
          <w:p w14:paraId="649175D0" w14:textId="77777777" w:rsidR="005C062C" w:rsidRPr="002B438D" w:rsidRDefault="005C062C" w:rsidP="00381CD7">
            <w:pPr>
              <w:pStyle w:val="TAL"/>
              <w:rPr>
                <w:sz w:val="16"/>
              </w:rPr>
            </w:pPr>
            <w:r>
              <w:rPr>
                <w:sz w:val="16"/>
              </w:rPr>
              <w:t>4155</w:t>
            </w:r>
          </w:p>
        </w:tc>
        <w:tc>
          <w:tcPr>
            <w:tcW w:w="0" w:type="auto"/>
          </w:tcPr>
          <w:p w14:paraId="3B61A892" w14:textId="77777777" w:rsidR="005C062C" w:rsidRPr="002B438D" w:rsidRDefault="005C062C" w:rsidP="00381CD7">
            <w:pPr>
              <w:pStyle w:val="TAR"/>
              <w:rPr>
                <w:sz w:val="16"/>
              </w:rPr>
            </w:pPr>
            <w:r>
              <w:rPr>
                <w:sz w:val="16"/>
              </w:rPr>
              <w:t>-</w:t>
            </w:r>
          </w:p>
        </w:tc>
        <w:tc>
          <w:tcPr>
            <w:tcW w:w="0" w:type="auto"/>
          </w:tcPr>
          <w:p w14:paraId="2C8CB41E" w14:textId="77777777" w:rsidR="005C062C" w:rsidRPr="002B438D" w:rsidRDefault="005C062C" w:rsidP="00381CD7">
            <w:pPr>
              <w:pStyle w:val="TAL"/>
              <w:rPr>
                <w:sz w:val="16"/>
              </w:rPr>
            </w:pPr>
            <w:r>
              <w:rPr>
                <w:sz w:val="16"/>
              </w:rPr>
              <w:t>Rel-17</w:t>
            </w:r>
          </w:p>
        </w:tc>
        <w:tc>
          <w:tcPr>
            <w:tcW w:w="0" w:type="auto"/>
          </w:tcPr>
          <w:p w14:paraId="2CE6BCE4" w14:textId="77777777" w:rsidR="005C062C" w:rsidRPr="002B438D" w:rsidRDefault="005C062C" w:rsidP="00381CD7">
            <w:pPr>
              <w:pStyle w:val="TAL"/>
              <w:rPr>
                <w:sz w:val="16"/>
              </w:rPr>
            </w:pPr>
            <w:r>
              <w:rPr>
                <w:sz w:val="16"/>
              </w:rPr>
              <w:t>F</w:t>
            </w:r>
          </w:p>
        </w:tc>
        <w:tc>
          <w:tcPr>
            <w:tcW w:w="0" w:type="auto"/>
          </w:tcPr>
          <w:p w14:paraId="2AE93013" w14:textId="77777777" w:rsidR="005C062C" w:rsidRPr="002B438D" w:rsidRDefault="005C062C" w:rsidP="00381CD7">
            <w:pPr>
              <w:pStyle w:val="TAL"/>
              <w:rPr>
                <w:sz w:val="16"/>
              </w:rPr>
            </w:pPr>
            <w:r>
              <w:rPr>
                <w:sz w:val="16"/>
              </w:rPr>
              <w:t>TEI15_Test, 5GS_NR_LTE-UEConTest</w:t>
            </w:r>
          </w:p>
        </w:tc>
        <w:tc>
          <w:tcPr>
            <w:tcW w:w="0" w:type="auto"/>
          </w:tcPr>
          <w:p w14:paraId="4EE61A0D" w14:textId="77777777" w:rsidR="005C062C" w:rsidRPr="002B438D" w:rsidRDefault="005C062C" w:rsidP="00381CD7">
            <w:pPr>
              <w:pStyle w:val="TAL"/>
              <w:rPr>
                <w:sz w:val="16"/>
              </w:rPr>
            </w:pPr>
            <w:r>
              <w:rPr>
                <w:sz w:val="16"/>
              </w:rPr>
              <w:t>revised</w:t>
            </w:r>
          </w:p>
        </w:tc>
      </w:tr>
      <w:tr w:rsidR="005C062C" w14:paraId="1F8BCB61" w14:textId="77777777" w:rsidTr="00381CD7">
        <w:tc>
          <w:tcPr>
            <w:tcW w:w="0" w:type="auto"/>
          </w:tcPr>
          <w:p w14:paraId="5A061EBC" w14:textId="77777777" w:rsidR="005C062C" w:rsidRPr="002B438D" w:rsidRDefault="005C062C" w:rsidP="00381CD7">
            <w:pPr>
              <w:pStyle w:val="TAL"/>
              <w:rPr>
                <w:sz w:val="16"/>
              </w:rPr>
            </w:pPr>
            <w:r>
              <w:rPr>
                <w:sz w:val="16"/>
              </w:rPr>
              <w:t>R5-237454</w:t>
            </w:r>
          </w:p>
        </w:tc>
        <w:tc>
          <w:tcPr>
            <w:tcW w:w="0" w:type="auto"/>
          </w:tcPr>
          <w:p w14:paraId="37D601DE" w14:textId="77777777" w:rsidR="005C062C" w:rsidRPr="002B438D" w:rsidRDefault="005C062C" w:rsidP="00381CD7">
            <w:pPr>
              <w:pStyle w:val="TAL"/>
              <w:rPr>
                <w:sz w:val="16"/>
              </w:rPr>
            </w:pPr>
            <w:r>
              <w:rPr>
                <w:sz w:val="16"/>
              </w:rPr>
              <w:t>Correction of test case 11.4.5</w:t>
            </w:r>
          </w:p>
        </w:tc>
        <w:tc>
          <w:tcPr>
            <w:tcW w:w="0" w:type="auto"/>
          </w:tcPr>
          <w:p w14:paraId="281266E2" w14:textId="77777777" w:rsidR="005C062C" w:rsidRPr="002B438D" w:rsidRDefault="005C062C" w:rsidP="00381CD7">
            <w:pPr>
              <w:pStyle w:val="TAL"/>
              <w:rPr>
                <w:sz w:val="16"/>
              </w:rPr>
            </w:pPr>
            <w:r>
              <w:rPr>
                <w:sz w:val="16"/>
              </w:rPr>
              <w:t>Apple Inc</w:t>
            </w:r>
          </w:p>
        </w:tc>
        <w:tc>
          <w:tcPr>
            <w:tcW w:w="0" w:type="auto"/>
          </w:tcPr>
          <w:p w14:paraId="6501BFA5" w14:textId="77777777" w:rsidR="005C062C" w:rsidRPr="002B438D" w:rsidRDefault="005C062C" w:rsidP="00381CD7">
            <w:pPr>
              <w:pStyle w:val="TAL"/>
              <w:rPr>
                <w:sz w:val="16"/>
              </w:rPr>
            </w:pPr>
            <w:r>
              <w:rPr>
                <w:sz w:val="16"/>
              </w:rPr>
              <w:t>38.523-1</w:t>
            </w:r>
          </w:p>
        </w:tc>
        <w:tc>
          <w:tcPr>
            <w:tcW w:w="0" w:type="auto"/>
          </w:tcPr>
          <w:p w14:paraId="0F220B17" w14:textId="77777777" w:rsidR="005C062C" w:rsidRPr="002B438D" w:rsidRDefault="005C062C" w:rsidP="00381CD7">
            <w:pPr>
              <w:pStyle w:val="TAL"/>
              <w:rPr>
                <w:sz w:val="16"/>
              </w:rPr>
            </w:pPr>
            <w:r>
              <w:rPr>
                <w:sz w:val="16"/>
              </w:rPr>
              <w:t>4155</w:t>
            </w:r>
          </w:p>
        </w:tc>
        <w:tc>
          <w:tcPr>
            <w:tcW w:w="0" w:type="auto"/>
          </w:tcPr>
          <w:p w14:paraId="28102548" w14:textId="77777777" w:rsidR="005C062C" w:rsidRPr="002B438D" w:rsidRDefault="005C062C" w:rsidP="00381CD7">
            <w:pPr>
              <w:pStyle w:val="TAR"/>
              <w:rPr>
                <w:sz w:val="16"/>
              </w:rPr>
            </w:pPr>
            <w:r>
              <w:rPr>
                <w:sz w:val="16"/>
              </w:rPr>
              <w:t>1</w:t>
            </w:r>
          </w:p>
        </w:tc>
        <w:tc>
          <w:tcPr>
            <w:tcW w:w="0" w:type="auto"/>
          </w:tcPr>
          <w:p w14:paraId="0E731047" w14:textId="77777777" w:rsidR="005C062C" w:rsidRPr="002B438D" w:rsidRDefault="005C062C" w:rsidP="00381CD7">
            <w:pPr>
              <w:pStyle w:val="TAL"/>
              <w:rPr>
                <w:sz w:val="16"/>
              </w:rPr>
            </w:pPr>
            <w:r>
              <w:rPr>
                <w:sz w:val="16"/>
              </w:rPr>
              <w:t>Rel-17</w:t>
            </w:r>
          </w:p>
        </w:tc>
        <w:tc>
          <w:tcPr>
            <w:tcW w:w="0" w:type="auto"/>
          </w:tcPr>
          <w:p w14:paraId="6F443474" w14:textId="77777777" w:rsidR="005C062C" w:rsidRPr="002B438D" w:rsidRDefault="005C062C" w:rsidP="00381CD7">
            <w:pPr>
              <w:pStyle w:val="TAL"/>
              <w:rPr>
                <w:sz w:val="16"/>
              </w:rPr>
            </w:pPr>
            <w:r>
              <w:rPr>
                <w:sz w:val="16"/>
              </w:rPr>
              <w:t>F</w:t>
            </w:r>
          </w:p>
        </w:tc>
        <w:tc>
          <w:tcPr>
            <w:tcW w:w="0" w:type="auto"/>
          </w:tcPr>
          <w:p w14:paraId="269D3CFB" w14:textId="77777777" w:rsidR="005C062C" w:rsidRPr="002B438D" w:rsidRDefault="005C062C" w:rsidP="00381CD7">
            <w:pPr>
              <w:pStyle w:val="TAL"/>
              <w:rPr>
                <w:sz w:val="16"/>
              </w:rPr>
            </w:pPr>
            <w:r>
              <w:rPr>
                <w:sz w:val="16"/>
              </w:rPr>
              <w:t>TEI15_Test, 5GS_NR_LTE-UEConTest</w:t>
            </w:r>
          </w:p>
        </w:tc>
        <w:tc>
          <w:tcPr>
            <w:tcW w:w="0" w:type="auto"/>
          </w:tcPr>
          <w:p w14:paraId="79391FF4" w14:textId="77777777" w:rsidR="005C062C" w:rsidRPr="002B438D" w:rsidRDefault="005C062C" w:rsidP="00381CD7">
            <w:pPr>
              <w:pStyle w:val="TAL"/>
              <w:rPr>
                <w:sz w:val="16"/>
              </w:rPr>
            </w:pPr>
            <w:r>
              <w:rPr>
                <w:sz w:val="16"/>
              </w:rPr>
              <w:t>agreed</w:t>
            </w:r>
          </w:p>
        </w:tc>
      </w:tr>
      <w:tr w:rsidR="005C062C" w14:paraId="184B9D8C" w14:textId="77777777" w:rsidTr="00381CD7">
        <w:tc>
          <w:tcPr>
            <w:tcW w:w="0" w:type="auto"/>
          </w:tcPr>
          <w:p w14:paraId="510605E7" w14:textId="77777777" w:rsidR="005C062C" w:rsidRPr="002B438D" w:rsidRDefault="005C062C" w:rsidP="00381CD7">
            <w:pPr>
              <w:pStyle w:val="TAL"/>
              <w:rPr>
                <w:sz w:val="16"/>
              </w:rPr>
            </w:pPr>
            <w:r>
              <w:rPr>
                <w:sz w:val="16"/>
              </w:rPr>
              <w:t>R5-236170</w:t>
            </w:r>
          </w:p>
        </w:tc>
        <w:tc>
          <w:tcPr>
            <w:tcW w:w="0" w:type="auto"/>
          </w:tcPr>
          <w:p w14:paraId="6F1D5B90" w14:textId="77777777" w:rsidR="005C062C" w:rsidRPr="002B438D" w:rsidRDefault="005C062C" w:rsidP="00381CD7">
            <w:pPr>
              <w:pStyle w:val="TAL"/>
              <w:rPr>
                <w:sz w:val="16"/>
              </w:rPr>
            </w:pPr>
            <w:r>
              <w:rPr>
                <w:sz w:val="16"/>
              </w:rPr>
              <w:t xml:space="preserve">Addition of applicability for NR </w:t>
            </w:r>
            <w:proofErr w:type="spellStart"/>
            <w:r>
              <w:rPr>
                <w:sz w:val="16"/>
              </w:rPr>
              <w:t>feMIMO</w:t>
            </w:r>
            <w:proofErr w:type="spellEnd"/>
            <w:r>
              <w:rPr>
                <w:sz w:val="16"/>
              </w:rPr>
              <w:t xml:space="preserve"> TC 7.1.1.1.19 and 7.1.1.2.7</w:t>
            </w:r>
          </w:p>
        </w:tc>
        <w:tc>
          <w:tcPr>
            <w:tcW w:w="0" w:type="auto"/>
          </w:tcPr>
          <w:p w14:paraId="544E8BB0" w14:textId="77777777" w:rsidR="005C062C" w:rsidRPr="002B438D" w:rsidRDefault="005C062C" w:rsidP="00381CD7">
            <w:pPr>
              <w:pStyle w:val="TAL"/>
              <w:rPr>
                <w:sz w:val="16"/>
              </w:rPr>
            </w:pPr>
            <w:r>
              <w:rPr>
                <w:sz w:val="16"/>
              </w:rPr>
              <w:t>MediaTek Inc.</w:t>
            </w:r>
          </w:p>
        </w:tc>
        <w:tc>
          <w:tcPr>
            <w:tcW w:w="0" w:type="auto"/>
          </w:tcPr>
          <w:p w14:paraId="6451B9D3" w14:textId="77777777" w:rsidR="005C062C" w:rsidRPr="002B438D" w:rsidRDefault="005C062C" w:rsidP="00381CD7">
            <w:pPr>
              <w:pStyle w:val="TAL"/>
              <w:rPr>
                <w:sz w:val="16"/>
              </w:rPr>
            </w:pPr>
            <w:r>
              <w:rPr>
                <w:sz w:val="16"/>
              </w:rPr>
              <w:t>38.523-2</w:t>
            </w:r>
          </w:p>
        </w:tc>
        <w:tc>
          <w:tcPr>
            <w:tcW w:w="0" w:type="auto"/>
          </w:tcPr>
          <w:p w14:paraId="2E52BA28" w14:textId="77777777" w:rsidR="005C062C" w:rsidRPr="002B438D" w:rsidRDefault="005C062C" w:rsidP="00381CD7">
            <w:pPr>
              <w:pStyle w:val="TAL"/>
              <w:rPr>
                <w:sz w:val="16"/>
              </w:rPr>
            </w:pPr>
            <w:r>
              <w:rPr>
                <w:sz w:val="16"/>
              </w:rPr>
              <w:t>0407</w:t>
            </w:r>
          </w:p>
        </w:tc>
        <w:tc>
          <w:tcPr>
            <w:tcW w:w="0" w:type="auto"/>
          </w:tcPr>
          <w:p w14:paraId="36BC5697" w14:textId="77777777" w:rsidR="005C062C" w:rsidRPr="002B438D" w:rsidRDefault="005C062C" w:rsidP="00381CD7">
            <w:pPr>
              <w:pStyle w:val="TAR"/>
              <w:rPr>
                <w:sz w:val="16"/>
              </w:rPr>
            </w:pPr>
            <w:r>
              <w:rPr>
                <w:sz w:val="16"/>
              </w:rPr>
              <w:t>-</w:t>
            </w:r>
          </w:p>
        </w:tc>
        <w:tc>
          <w:tcPr>
            <w:tcW w:w="0" w:type="auto"/>
          </w:tcPr>
          <w:p w14:paraId="7252B253" w14:textId="77777777" w:rsidR="005C062C" w:rsidRPr="002B438D" w:rsidRDefault="005C062C" w:rsidP="00381CD7">
            <w:pPr>
              <w:pStyle w:val="TAL"/>
              <w:rPr>
                <w:sz w:val="16"/>
              </w:rPr>
            </w:pPr>
            <w:r>
              <w:rPr>
                <w:sz w:val="16"/>
              </w:rPr>
              <w:t>Rel-17</w:t>
            </w:r>
          </w:p>
        </w:tc>
        <w:tc>
          <w:tcPr>
            <w:tcW w:w="0" w:type="auto"/>
          </w:tcPr>
          <w:p w14:paraId="69900154" w14:textId="77777777" w:rsidR="005C062C" w:rsidRPr="002B438D" w:rsidRDefault="005C062C" w:rsidP="00381CD7">
            <w:pPr>
              <w:pStyle w:val="TAL"/>
              <w:rPr>
                <w:sz w:val="16"/>
              </w:rPr>
            </w:pPr>
            <w:r>
              <w:rPr>
                <w:sz w:val="16"/>
              </w:rPr>
              <w:t>F</w:t>
            </w:r>
          </w:p>
        </w:tc>
        <w:tc>
          <w:tcPr>
            <w:tcW w:w="0" w:type="auto"/>
          </w:tcPr>
          <w:p w14:paraId="548FD200"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2C7825B7" w14:textId="77777777" w:rsidR="005C062C" w:rsidRPr="002B438D" w:rsidRDefault="005C062C" w:rsidP="00381CD7">
            <w:pPr>
              <w:pStyle w:val="TAL"/>
              <w:rPr>
                <w:sz w:val="16"/>
              </w:rPr>
            </w:pPr>
            <w:r>
              <w:rPr>
                <w:sz w:val="16"/>
              </w:rPr>
              <w:t>agreed</w:t>
            </w:r>
          </w:p>
        </w:tc>
      </w:tr>
      <w:tr w:rsidR="005C062C" w14:paraId="446B5B01" w14:textId="77777777" w:rsidTr="00381CD7">
        <w:tc>
          <w:tcPr>
            <w:tcW w:w="0" w:type="auto"/>
          </w:tcPr>
          <w:p w14:paraId="27E7C2F3" w14:textId="77777777" w:rsidR="005C062C" w:rsidRPr="002B438D" w:rsidRDefault="005C062C" w:rsidP="00381CD7">
            <w:pPr>
              <w:pStyle w:val="TAL"/>
              <w:rPr>
                <w:sz w:val="16"/>
              </w:rPr>
            </w:pPr>
            <w:r>
              <w:rPr>
                <w:sz w:val="16"/>
              </w:rPr>
              <w:t>R5-236187</w:t>
            </w:r>
          </w:p>
        </w:tc>
        <w:tc>
          <w:tcPr>
            <w:tcW w:w="0" w:type="auto"/>
          </w:tcPr>
          <w:p w14:paraId="012EBBDF" w14:textId="77777777" w:rsidR="005C062C" w:rsidRPr="002B438D" w:rsidRDefault="005C062C" w:rsidP="00381CD7">
            <w:pPr>
              <w:pStyle w:val="TAL"/>
              <w:rPr>
                <w:sz w:val="16"/>
              </w:rPr>
            </w:pPr>
            <w:r>
              <w:rPr>
                <w:sz w:val="16"/>
              </w:rPr>
              <w:t>Update of applicability of UAC TC 11.3.1</w:t>
            </w:r>
          </w:p>
        </w:tc>
        <w:tc>
          <w:tcPr>
            <w:tcW w:w="0" w:type="auto"/>
          </w:tcPr>
          <w:p w14:paraId="78EA1A72" w14:textId="77777777" w:rsidR="005C062C" w:rsidRPr="002B438D" w:rsidRDefault="005C062C" w:rsidP="00381CD7">
            <w:pPr>
              <w:pStyle w:val="TAL"/>
              <w:rPr>
                <w:sz w:val="16"/>
              </w:rPr>
            </w:pPr>
            <w:r>
              <w:rPr>
                <w:sz w:val="16"/>
              </w:rPr>
              <w:t>MediaTek Inc.</w:t>
            </w:r>
          </w:p>
        </w:tc>
        <w:tc>
          <w:tcPr>
            <w:tcW w:w="0" w:type="auto"/>
          </w:tcPr>
          <w:p w14:paraId="48058FB6" w14:textId="77777777" w:rsidR="005C062C" w:rsidRPr="002B438D" w:rsidRDefault="005C062C" w:rsidP="00381CD7">
            <w:pPr>
              <w:pStyle w:val="TAL"/>
              <w:rPr>
                <w:sz w:val="16"/>
              </w:rPr>
            </w:pPr>
            <w:r>
              <w:rPr>
                <w:sz w:val="16"/>
              </w:rPr>
              <w:t>38.523-2</w:t>
            </w:r>
          </w:p>
        </w:tc>
        <w:tc>
          <w:tcPr>
            <w:tcW w:w="0" w:type="auto"/>
          </w:tcPr>
          <w:p w14:paraId="186707B8" w14:textId="77777777" w:rsidR="005C062C" w:rsidRPr="002B438D" w:rsidRDefault="005C062C" w:rsidP="00381CD7">
            <w:pPr>
              <w:pStyle w:val="TAL"/>
              <w:rPr>
                <w:sz w:val="16"/>
              </w:rPr>
            </w:pPr>
            <w:r>
              <w:rPr>
                <w:sz w:val="16"/>
              </w:rPr>
              <w:t>0408</w:t>
            </w:r>
          </w:p>
        </w:tc>
        <w:tc>
          <w:tcPr>
            <w:tcW w:w="0" w:type="auto"/>
          </w:tcPr>
          <w:p w14:paraId="439FE613" w14:textId="77777777" w:rsidR="005C062C" w:rsidRPr="002B438D" w:rsidRDefault="005C062C" w:rsidP="00381CD7">
            <w:pPr>
              <w:pStyle w:val="TAR"/>
              <w:rPr>
                <w:sz w:val="16"/>
              </w:rPr>
            </w:pPr>
            <w:r>
              <w:rPr>
                <w:sz w:val="16"/>
              </w:rPr>
              <w:t>-</w:t>
            </w:r>
          </w:p>
        </w:tc>
        <w:tc>
          <w:tcPr>
            <w:tcW w:w="0" w:type="auto"/>
          </w:tcPr>
          <w:p w14:paraId="684A44A3" w14:textId="77777777" w:rsidR="005C062C" w:rsidRPr="002B438D" w:rsidRDefault="005C062C" w:rsidP="00381CD7">
            <w:pPr>
              <w:pStyle w:val="TAL"/>
              <w:rPr>
                <w:sz w:val="16"/>
              </w:rPr>
            </w:pPr>
            <w:r>
              <w:rPr>
                <w:sz w:val="16"/>
              </w:rPr>
              <w:t>Rel-17</w:t>
            </w:r>
          </w:p>
        </w:tc>
        <w:tc>
          <w:tcPr>
            <w:tcW w:w="0" w:type="auto"/>
          </w:tcPr>
          <w:p w14:paraId="043803F9" w14:textId="77777777" w:rsidR="005C062C" w:rsidRPr="002B438D" w:rsidRDefault="005C062C" w:rsidP="00381CD7">
            <w:pPr>
              <w:pStyle w:val="TAL"/>
              <w:rPr>
                <w:sz w:val="16"/>
              </w:rPr>
            </w:pPr>
            <w:r>
              <w:rPr>
                <w:sz w:val="16"/>
              </w:rPr>
              <w:t>F</w:t>
            </w:r>
          </w:p>
        </w:tc>
        <w:tc>
          <w:tcPr>
            <w:tcW w:w="0" w:type="auto"/>
          </w:tcPr>
          <w:p w14:paraId="73FD2A5D" w14:textId="77777777" w:rsidR="005C062C" w:rsidRPr="002B438D" w:rsidRDefault="005C062C" w:rsidP="00381CD7">
            <w:pPr>
              <w:pStyle w:val="TAL"/>
              <w:rPr>
                <w:sz w:val="16"/>
              </w:rPr>
            </w:pPr>
            <w:r>
              <w:rPr>
                <w:sz w:val="16"/>
              </w:rPr>
              <w:t>TEI15_Test, 5GS_NR_LTE-UEConTest</w:t>
            </w:r>
          </w:p>
        </w:tc>
        <w:tc>
          <w:tcPr>
            <w:tcW w:w="0" w:type="auto"/>
          </w:tcPr>
          <w:p w14:paraId="524F39DB" w14:textId="77777777" w:rsidR="005C062C" w:rsidRPr="002B438D" w:rsidRDefault="005C062C" w:rsidP="00381CD7">
            <w:pPr>
              <w:pStyle w:val="TAL"/>
              <w:rPr>
                <w:sz w:val="16"/>
              </w:rPr>
            </w:pPr>
            <w:r>
              <w:rPr>
                <w:sz w:val="16"/>
              </w:rPr>
              <w:t>revised</w:t>
            </w:r>
          </w:p>
        </w:tc>
      </w:tr>
      <w:tr w:rsidR="005C062C" w14:paraId="31BC1540" w14:textId="77777777" w:rsidTr="00381CD7">
        <w:tc>
          <w:tcPr>
            <w:tcW w:w="0" w:type="auto"/>
          </w:tcPr>
          <w:p w14:paraId="658F0409" w14:textId="77777777" w:rsidR="005C062C" w:rsidRPr="002B438D" w:rsidRDefault="005C062C" w:rsidP="00381CD7">
            <w:pPr>
              <w:pStyle w:val="TAL"/>
              <w:rPr>
                <w:sz w:val="16"/>
              </w:rPr>
            </w:pPr>
            <w:r>
              <w:rPr>
                <w:sz w:val="16"/>
              </w:rPr>
              <w:t>R5-237379</w:t>
            </w:r>
          </w:p>
        </w:tc>
        <w:tc>
          <w:tcPr>
            <w:tcW w:w="0" w:type="auto"/>
          </w:tcPr>
          <w:p w14:paraId="3A9AC2D5" w14:textId="77777777" w:rsidR="005C062C" w:rsidRPr="002B438D" w:rsidRDefault="005C062C" w:rsidP="00381CD7">
            <w:pPr>
              <w:pStyle w:val="TAL"/>
              <w:rPr>
                <w:sz w:val="16"/>
              </w:rPr>
            </w:pPr>
            <w:r>
              <w:rPr>
                <w:sz w:val="16"/>
              </w:rPr>
              <w:t>Update of applicability of UAC TC 11.3.1</w:t>
            </w:r>
          </w:p>
        </w:tc>
        <w:tc>
          <w:tcPr>
            <w:tcW w:w="0" w:type="auto"/>
          </w:tcPr>
          <w:p w14:paraId="5E313EFE" w14:textId="77777777" w:rsidR="005C062C" w:rsidRPr="002B438D" w:rsidRDefault="005C062C" w:rsidP="00381CD7">
            <w:pPr>
              <w:pStyle w:val="TAL"/>
              <w:rPr>
                <w:sz w:val="16"/>
              </w:rPr>
            </w:pPr>
            <w:r>
              <w:rPr>
                <w:sz w:val="16"/>
              </w:rPr>
              <w:t>MediaTek Inc.</w:t>
            </w:r>
          </w:p>
        </w:tc>
        <w:tc>
          <w:tcPr>
            <w:tcW w:w="0" w:type="auto"/>
          </w:tcPr>
          <w:p w14:paraId="224A7968" w14:textId="77777777" w:rsidR="005C062C" w:rsidRPr="002B438D" w:rsidRDefault="005C062C" w:rsidP="00381CD7">
            <w:pPr>
              <w:pStyle w:val="TAL"/>
              <w:rPr>
                <w:sz w:val="16"/>
              </w:rPr>
            </w:pPr>
            <w:r>
              <w:rPr>
                <w:sz w:val="16"/>
              </w:rPr>
              <w:t>38.523-2</w:t>
            </w:r>
          </w:p>
        </w:tc>
        <w:tc>
          <w:tcPr>
            <w:tcW w:w="0" w:type="auto"/>
          </w:tcPr>
          <w:p w14:paraId="1E204A2C" w14:textId="77777777" w:rsidR="005C062C" w:rsidRPr="002B438D" w:rsidRDefault="005C062C" w:rsidP="00381CD7">
            <w:pPr>
              <w:pStyle w:val="TAL"/>
              <w:rPr>
                <w:sz w:val="16"/>
              </w:rPr>
            </w:pPr>
            <w:r>
              <w:rPr>
                <w:sz w:val="16"/>
              </w:rPr>
              <w:t>0408</w:t>
            </w:r>
          </w:p>
        </w:tc>
        <w:tc>
          <w:tcPr>
            <w:tcW w:w="0" w:type="auto"/>
          </w:tcPr>
          <w:p w14:paraId="57CA4716" w14:textId="77777777" w:rsidR="005C062C" w:rsidRPr="002B438D" w:rsidRDefault="005C062C" w:rsidP="00381CD7">
            <w:pPr>
              <w:pStyle w:val="TAR"/>
              <w:rPr>
                <w:sz w:val="16"/>
              </w:rPr>
            </w:pPr>
            <w:r>
              <w:rPr>
                <w:sz w:val="16"/>
              </w:rPr>
              <w:t>1</w:t>
            </w:r>
          </w:p>
        </w:tc>
        <w:tc>
          <w:tcPr>
            <w:tcW w:w="0" w:type="auto"/>
          </w:tcPr>
          <w:p w14:paraId="0615ED50" w14:textId="77777777" w:rsidR="005C062C" w:rsidRPr="002B438D" w:rsidRDefault="005C062C" w:rsidP="00381CD7">
            <w:pPr>
              <w:pStyle w:val="TAL"/>
              <w:rPr>
                <w:sz w:val="16"/>
              </w:rPr>
            </w:pPr>
            <w:r>
              <w:rPr>
                <w:sz w:val="16"/>
              </w:rPr>
              <w:t>Rel-17</w:t>
            </w:r>
          </w:p>
        </w:tc>
        <w:tc>
          <w:tcPr>
            <w:tcW w:w="0" w:type="auto"/>
          </w:tcPr>
          <w:p w14:paraId="123DD322" w14:textId="77777777" w:rsidR="005C062C" w:rsidRPr="002B438D" w:rsidRDefault="005C062C" w:rsidP="00381CD7">
            <w:pPr>
              <w:pStyle w:val="TAL"/>
              <w:rPr>
                <w:sz w:val="16"/>
              </w:rPr>
            </w:pPr>
            <w:r>
              <w:rPr>
                <w:sz w:val="16"/>
              </w:rPr>
              <w:t>F</w:t>
            </w:r>
          </w:p>
        </w:tc>
        <w:tc>
          <w:tcPr>
            <w:tcW w:w="0" w:type="auto"/>
          </w:tcPr>
          <w:p w14:paraId="68D97440" w14:textId="77777777" w:rsidR="005C062C" w:rsidRPr="002B438D" w:rsidRDefault="005C062C" w:rsidP="00381CD7">
            <w:pPr>
              <w:pStyle w:val="TAL"/>
              <w:rPr>
                <w:sz w:val="16"/>
              </w:rPr>
            </w:pPr>
            <w:r>
              <w:rPr>
                <w:sz w:val="16"/>
              </w:rPr>
              <w:t>TEI15_Test, 5GS_NR_LTE-UEConTest</w:t>
            </w:r>
          </w:p>
        </w:tc>
        <w:tc>
          <w:tcPr>
            <w:tcW w:w="0" w:type="auto"/>
          </w:tcPr>
          <w:p w14:paraId="794D9E3A" w14:textId="77777777" w:rsidR="005C062C" w:rsidRPr="002B438D" w:rsidRDefault="005C062C" w:rsidP="00381CD7">
            <w:pPr>
              <w:pStyle w:val="TAL"/>
              <w:rPr>
                <w:sz w:val="16"/>
              </w:rPr>
            </w:pPr>
            <w:r>
              <w:rPr>
                <w:sz w:val="16"/>
              </w:rPr>
              <w:t>agreed</w:t>
            </w:r>
          </w:p>
        </w:tc>
      </w:tr>
      <w:tr w:rsidR="005C062C" w14:paraId="387F5DA4" w14:textId="77777777" w:rsidTr="00381CD7">
        <w:tc>
          <w:tcPr>
            <w:tcW w:w="0" w:type="auto"/>
          </w:tcPr>
          <w:p w14:paraId="17880D99" w14:textId="77777777" w:rsidR="005C062C" w:rsidRPr="002B438D" w:rsidRDefault="005C062C" w:rsidP="00381CD7">
            <w:pPr>
              <w:pStyle w:val="TAL"/>
              <w:rPr>
                <w:sz w:val="16"/>
              </w:rPr>
            </w:pPr>
            <w:r>
              <w:rPr>
                <w:sz w:val="16"/>
              </w:rPr>
              <w:t>R5-236188</w:t>
            </w:r>
          </w:p>
        </w:tc>
        <w:tc>
          <w:tcPr>
            <w:tcW w:w="0" w:type="auto"/>
          </w:tcPr>
          <w:p w14:paraId="597E55C9" w14:textId="77777777" w:rsidR="005C062C" w:rsidRPr="002B438D" w:rsidRDefault="005C062C" w:rsidP="00381CD7">
            <w:pPr>
              <w:pStyle w:val="TAL"/>
              <w:rPr>
                <w:sz w:val="16"/>
              </w:rPr>
            </w:pPr>
            <w:r>
              <w:rPr>
                <w:sz w:val="16"/>
              </w:rPr>
              <w:t>Update of applicability of EIEI TC 11.5.6</w:t>
            </w:r>
          </w:p>
        </w:tc>
        <w:tc>
          <w:tcPr>
            <w:tcW w:w="0" w:type="auto"/>
          </w:tcPr>
          <w:p w14:paraId="5EADEA7E" w14:textId="77777777" w:rsidR="005C062C" w:rsidRPr="002B438D" w:rsidRDefault="005C062C" w:rsidP="00381CD7">
            <w:pPr>
              <w:pStyle w:val="TAL"/>
              <w:rPr>
                <w:sz w:val="16"/>
              </w:rPr>
            </w:pPr>
            <w:r>
              <w:rPr>
                <w:sz w:val="16"/>
              </w:rPr>
              <w:t>MediaTek Inc.</w:t>
            </w:r>
          </w:p>
        </w:tc>
        <w:tc>
          <w:tcPr>
            <w:tcW w:w="0" w:type="auto"/>
          </w:tcPr>
          <w:p w14:paraId="5109C1E2" w14:textId="77777777" w:rsidR="005C062C" w:rsidRPr="002B438D" w:rsidRDefault="005C062C" w:rsidP="00381CD7">
            <w:pPr>
              <w:pStyle w:val="TAL"/>
              <w:rPr>
                <w:sz w:val="16"/>
              </w:rPr>
            </w:pPr>
            <w:r>
              <w:rPr>
                <w:sz w:val="16"/>
              </w:rPr>
              <w:t>38.523-2</w:t>
            </w:r>
          </w:p>
        </w:tc>
        <w:tc>
          <w:tcPr>
            <w:tcW w:w="0" w:type="auto"/>
          </w:tcPr>
          <w:p w14:paraId="7E5FDA55" w14:textId="77777777" w:rsidR="005C062C" w:rsidRPr="002B438D" w:rsidRDefault="005C062C" w:rsidP="00381CD7">
            <w:pPr>
              <w:pStyle w:val="TAL"/>
              <w:rPr>
                <w:sz w:val="16"/>
              </w:rPr>
            </w:pPr>
            <w:r>
              <w:rPr>
                <w:sz w:val="16"/>
              </w:rPr>
              <w:t>0409</w:t>
            </w:r>
          </w:p>
        </w:tc>
        <w:tc>
          <w:tcPr>
            <w:tcW w:w="0" w:type="auto"/>
          </w:tcPr>
          <w:p w14:paraId="3E47E9E9" w14:textId="77777777" w:rsidR="005C062C" w:rsidRPr="002B438D" w:rsidRDefault="005C062C" w:rsidP="00381CD7">
            <w:pPr>
              <w:pStyle w:val="TAR"/>
              <w:rPr>
                <w:sz w:val="16"/>
              </w:rPr>
            </w:pPr>
            <w:r>
              <w:rPr>
                <w:sz w:val="16"/>
              </w:rPr>
              <w:t>-</w:t>
            </w:r>
          </w:p>
        </w:tc>
        <w:tc>
          <w:tcPr>
            <w:tcW w:w="0" w:type="auto"/>
          </w:tcPr>
          <w:p w14:paraId="67E5735F" w14:textId="77777777" w:rsidR="005C062C" w:rsidRPr="002B438D" w:rsidRDefault="005C062C" w:rsidP="00381CD7">
            <w:pPr>
              <w:pStyle w:val="TAL"/>
              <w:rPr>
                <w:sz w:val="16"/>
              </w:rPr>
            </w:pPr>
            <w:r>
              <w:rPr>
                <w:sz w:val="16"/>
              </w:rPr>
              <w:t>Rel-17</w:t>
            </w:r>
          </w:p>
        </w:tc>
        <w:tc>
          <w:tcPr>
            <w:tcW w:w="0" w:type="auto"/>
          </w:tcPr>
          <w:p w14:paraId="6887FAA5" w14:textId="77777777" w:rsidR="005C062C" w:rsidRPr="002B438D" w:rsidRDefault="005C062C" w:rsidP="00381CD7">
            <w:pPr>
              <w:pStyle w:val="TAL"/>
              <w:rPr>
                <w:sz w:val="16"/>
              </w:rPr>
            </w:pPr>
            <w:r>
              <w:rPr>
                <w:sz w:val="16"/>
              </w:rPr>
              <w:t>F</w:t>
            </w:r>
          </w:p>
        </w:tc>
        <w:tc>
          <w:tcPr>
            <w:tcW w:w="0" w:type="auto"/>
          </w:tcPr>
          <w:p w14:paraId="43A784CD" w14:textId="77777777" w:rsidR="005C062C" w:rsidRPr="002B438D" w:rsidRDefault="005C062C" w:rsidP="00381CD7">
            <w:pPr>
              <w:pStyle w:val="TAL"/>
              <w:rPr>
                <w:sz w:val="16"/>
              </w:rPr>
            </w:pPr>
            <w:r>
              <w:rPr>
                <w:sz w:val="16"/>
              </w:rPr>
              <w:t>TEI16_Test, NR_EIEI-</w:t>
            </w:r>
            <w:proofErr w:type="spellStart"/>
            <w:r>
              <w:rPr>
                <w:sz w:val="16"/>
              </w:rPr>
              <w:t>UEConTest</w:t>
            </w:r>
            <w:proofErr w:type="spellEnd"/>
          </w:p>
        </w:tc>
        <w:tc>
          <w:tcPr>
            <w:tcW w:w="0" w:type="auto"/>
          </w:tcPr>
          <w:p w14:paraId="0C9E85CA" w14:textId="77777777" w:rsidR="005C062C" w:rsidRPr="002B438D" w:rsidRDefault="005C062C" w:rsidP="00381CD7">
            <w:pPr>
              <w:pStyle w:val="TAL"/>
              <w:rPr>
                <w:sz w:val="16"/>
              </w:rPr>
            </w:pPr>
            <w:r>
              <w:rPr>
                <w:sz w:val="16"/>
              </w:rPr>
              <w:t>agreed</w:t>
            </w:r>
          </w:p>
        </w:tc>
      </w:tr>
      <w:tr w:rsidR="005C062C" w14:paraId="6A48B00F" w14:textId="77777777" w:rsidTr="00381CD7">
        <w:tc>
          <w:tcPr>
            <w:tcW w:w="0" w:type="auto"/>
          </w:tcPr>
          <w:p w14:paraId="09382C75" w14:textId="77777777" w:rsidR="005C062C" w:rsidRPr="002B438D" w:rsidRDefault="005C062C" w:rsidP="00381CD7">
            <w:pPr>
              <w:pStyle w:val="TAL"/>
              <w:rPr>
                <w:sz w:val="16"/>
              </w:rPr>
            </w:pPr>
            <w:r>
              <w:rPr>
                <w:sz w:val="16"/>
              </w:rPr>
              <w:t>R5-236189</w:t>
            </w:r>
          </w:p>
        </w:tc>
        <w:tc>
          <w:tcPr>
            <w:tcW w:w="0" w:type="auto"/>
          </w:tcPr>
          <w:p w14:paraId="4B0E29BE" w14:textId="77777777" w:rsidR="005C062C" w:rsidRPr="002B438D" w:rsidRDefault="005C062C" w:rsidP="00381CD7">
            <w:pPr>
              <w:pStyle w:val="TAL"/>
              <w:rPr>
                <w:sz w:val="16"/>
              </w:rPr>
            </w:pPr>
            <w:r>
              <w:rPr>
                <w:sz w:val="16"/>
              </w:rPr>
              <w:t>Update of specific ICS for PDU establishment cases</w:t>
            </w:r>
          </w:p>
        </w:tc>
        <w:tc>
          <w:tcPr>
            <w:tcW w:w="0" w:type="auto"/>
          </w:tcPr>
          <w:p w14:paraId="7964426D" w14:textId="77777777" w:rsidR="005C062C" w:rsidRPr="002B438D" w:rsidRDefault="005C062C" w:rsidP="00381CD7">
            <w:pPr>
              <w:pStyle w:val="TAL"/>
              <w:rPr>
                <w:sz w:val="16"/>
              </w:rPr>
            </w:pPr>
            <w:r>
              <w:rPr>
                <w:sz w:val="16"/>
              </w:rPr>
              <w:t>MediaTek Inc.</w:t>
            </w:r>
          </w:p>
        </w:tc>
        <w:tc>
          <w:tcPr>
            <w:tcW w:w="0" w:type="auto"/>
          </w:tcPr>
          <w:p w14:paraId="165538BA" w14:textId="77777777" w:rsidR="005C062C" w:rsidRPr="002B438D" w:rsidRDefault="005C062C" w:rsidP="00381CD7">
            <w:pPr>
              <w:pStyle w:val="TAL"/>
              <w:rPr>
                <w:sz w:val="16"/>
              </w:rPr>
            </w:pPr>
            <w:r>
              <w:rPr>
                <w:sz w:val="16"/>
              </w:rPr>
              <w:t>38.523-2</w:t>
            </w:r>
          </w:p>
        </w:tc>
        <w:tc>
          <w:tcPr>
            <w:tcW w:w="0" w:type="auto"/>
          </w:tcPr>
          <w:p w14:paraId="5E6DE50D" w14:textId="77777777" w:rsidR="005C062C" w:rsidRPr="002B438D" w:rsidRDefault="005C062C" w:rsidP="00381CD7">
            <w:pPr>
              <w:pStyle w:val="TAL"/>
              <w:rPr>
                <w:sz w:val="16"/>
              </w:rPr>
            </w:pPr>
            <w:r>
              <w:rPr>
                <w:sz w:val="16"/>
              </w:rPr>
              <w:t>0410</w:t>
            </w:r>
          </w:p>
        </w:tc>
        <w:tc>
          <w:tcPr>
            <w:tcW w:w="0" w:type="auto"/>
          </w:tcPr>
          <w:p w14:paraId="38F90761" w14:textId="77777777" w:rsidR="005C062C" w:rsidRPr="002B438D" w:rsidRDefault="005C062C" w:rsidP="00381CD7">
            <w:pPr>
              <w:pStyle w:val="TAR"/>
              <w:rPr>
                <w:sz w:val="16"/>
              </w:rPr>
            </w:pPr>
            <w:r>
              <w:rPr>
                <w:sz w:val="16"/>
              </w:rPr>
              <w:t>-</w:t>
            </w:r>
          </w:p>
        </w:tc>
        <w:tc>
          <w:tcPr>
            <w:tcW w:w="0" w:type="auto"/>
          </w:tcPr>
          <w:p w14:paraId="449CDE0B" w14:textId="77777777" w:rsidR="005C062C" w:rsidRPr="002B438D" w:rsidRDefault="005C062C" w:rsidP="00381CD7">
            <w:pPr>
              <w:pStyle w:val="TAL"/>
              <w:rPr>
                <w:sz w:val="16"/>
              </w:rPr>
            </w:pPr>
            <w:r>
              <w:rPr>
                <w:sz w:val="16"/>
              </w:rPr>
              <w:t>Rel-17</w:t>
            </w:r>
          </w:p>
        </w:tc>
        <w:tc>
          <w:tcPr>
            <w:tcW w:w="0" w:type="auto"/>
          </w:tcPr>
          <w:p w14:paraId="50FF229D" w14:textId="77777777" w:rsidR="005C062C" w:rsidRPr="002B438D" w:rsidRDefault="005C062C" w:rsidP="00381CD7">
            <w:pPr>
              <w:pStyle w:val="TAL"/>
              <w:rPr>
                <w:sz w:val="16"/>
              </w:rPr>
            </w:pPr>
            <w:r>
              <w:rPr>
                <w:sz w:val="16"/>
              </w:rPr>
              <w:t>F</w:t>
            </w:r>
          </w:p>
        </w:tc>
        <w:tc>
          <w:tcPr>
            <w:tcW w:w="0" w:type="auto"/>
          </w:tcPr>
          <w:p w14:paraId="66DFB9F9" w14:textId="77777777" w:rsidR="005C062C" w:rsidRPr="002B438D" w:rsidRDefault="005C062C" w:rsidP="00381CD7">
            <w:pPr>
              <w:pStyle w:val="TAL"/>
              <w:rPr>
                <w:sz w:val="16"/>
              </w:rPr>
            </w:pPr>
            <w:r>
              <w:rPr>
                <w:sz w:val="16"/>
              </w:rPr>
              <w:t>TEI17_Test</w:t>
            </w:r>
          </w:p>
        </w:tc>
        <w:tc>
          <w:tcPr>
            <w:tcW w:w="0" w:type="auto"/>
          </w:tcPr>
          <w:p w14:paraId="2FEE769A" w14:textId="77777777" w:rsidR="005C062C" w:rsidRPr="002B438D" w:rsidRDefault="005C062C" w:rsidP="00381CD7">
            <w:pPr>
              <w:pStyle w:val="TAL"/>
              <w:rPr>
                <w:sz w:val="16"/>
              </w:rPr>
            </w:pPr>
            <w:r>
              <w:rPr>
                <w:sz w:val="16"/>
              </w:rPr>
              <w:t>withdrawn</w:t>
            </w:r>
          </w:p>
        </w:tc>
      </w:tr>
      <w:tr w:rsidR="005C062C" w14:paraId="4BF2CB31" w14:textId="77777777" w:rsidTr="00381CD7">
        <w:tc>
          <w:tcPr>
            <w:tcW w:w="0" w:type="auto"/>
          </w:tcPr>
          <w:p w14:paraId="01971F8C" w14:textId="77777777" w:rsidR="005C062C" w:rsidRPr="002B438D" w:rsidRDefault="005C062C" w:rsidP="00381CD7">
            <w:pPr>
              <w:pStyle w:val="TAL"/>
              <w:rPr>
                <w:sz w:val="16"/>
              </w:rPr>
            </w:pPr>
            <w:r>
              <w:rPr>
                <w:sz w:val="16"/>
              </w:rPr>
              <w:lastRenderedPageBreak/>
              <w:t>R5-236256</w:t>
            </w:r>
          </w:p>
        </w:tc>
        <w:tc>
          <w:tcPr>
            <w:tcW w:w="0" w:type="auto"/>
          </w:tcPr>
          <w:p w14:paraId="1DA1E726" w14:textId="77777777" w:rsidR="005C062C" w:rsidRPr="002B438D" w:rsidRDefault="005C062C" w:rsidP="00381CD7">
            <w:pPr>
              <w:pStyle w:val="TAL"/>
              <w:rPr>
                <w:sz w:val="16"/>
              </w:rPr>
            </w:pPr>
            <w:r>
              <w:rPr>
                <w:sz w:val="16"/>
              </w:rPr>
              <w:t>Addition of applicability for new test case 8.1.1.2.5</w:t>
            </w:r>
          </w:p>
        </w:tc>
        <w:tc>
          <w:tcPr>
            <w:tcW w:w="0" w:type="auto"/>
          </w:tcPr>
          <w:p w14:paraId="672D5380" w14:textId="77777777" w:rsidR="005C062C" w:rsidRPr="002B438D" w:rsidRDefault="005C062C" w:rsidP="00381CD7">
            <w:pPr>
              <w:pStyle w:val="TAL"/>
              <w:rPr>
                <w:sz w:val="16"/>
              </w:rPr>
            </w:pPr>
            <w:r>
              <w:rPr>
                <w:sz w:val="16"/>
              </w:rPr>
              <w:t>NTTDOCOMO, INC.</w:t>
            </w:r>
          </w:p>
        </w:tc>
        <w:tc>
          <w:tcPr>
            <w:tcW w:w="0" w:type="auto"/>
          </w:tcPr>
          <w:p w14:paraId="50E951C5" w14:textId="77777777" w:rsidR="005C062C" w:rsidRPr="002B438D" w:rsidRDefault="005C062C" w:rsidP="00381CD7">
            <w:pPr>
              <w:pStyle w:val="TAL"/>
              <w:rPr>
                <w:sz w:val="16"/>
              </w:rPr>
            </w:pPr>
            <w:r>
              <w:rPr>
                <w:sz w:val="16"/>
              </w:rPr>
              <w:t>38.523-2</w:t>
            </w:r>
          </w:p>
        </w:tc>
        <w:tc>
          <w:tcPr>
            <w:tcW w:w="0" w:type="auto"/>
          </w:tcPr>
          <w:p w14:paraId="21F2C2E4" w14:textId="77777777" w:rsidR="005C062C" w:rsidRPr="002B438D" w:rsidRDefault="005C062C" w:rsidP="00381CD7">
            <w:pPr>
              <w:pStyle w:val="TAL"/>
              <w:rPr>
                <w:sz w:val="16"/>
              </w:rPr>
            </w:pPr>
            <w:r>
              <w:rPr>
                <w:sz w:val="16"/>
              </w:rPr>
              <w:t>0411</w:t>
            </w:r>
          </w:p>
        </w:tc>
        <w:tc>
          <w:tcPr>
            <w:tcW w:w="0" w:type="auto"/>
          </w:tcPr>
          <w:p w14:paraId="792B73E0" w14:textId="77777777" w:rsidR="005C062C" w:rsidRPr="002B438D" w:rsidRDefault="005C062C" w:rsidP="00381CD7">
            <w:pPr>
              <w:pStyle w:val="TAR"/>
              <w:rPr>
                <w:sz w:val="16"/>
              </w:rPr>
            </w:pPr>
            <w:r>
              <w:rPr>
                <w:sz w:val="16"/>
              </w:rPr>
              <w:t>-</w:t>
            </w:r>
          </w:p>
        </w:tc>
        <w:tc>
          <w:tcPr>
            <w:tcW w:w="0" w:type="auto"/>
          </w:tcPr>
          <w:p w14:paraId="13094A6B" w14:textId="77777777" w:rsidR="005C062C" w:rsidRPr="002B438D" w:rsidRDefault="005C062C" w:rsidP="00381CD7">
            <w:pPr>
              <w:pStyle w:val="TAL"/>
              <w:rPr>
                <w:sz w:val="16"/>
              </w:rPr>
            </w:pPr>
            <w:r>
              <w:rPr>
                <w:sz w:val="16"/>
              </w:rPr>
              <w:t>Rel-17</w:t>
            </w:r>
          </w:p>
        </w:tc>
        <w:tc>
          <w:tcPr>
            <w:tcW w:w="0" w:type="auto"/>
          </w:tcPr>
          <w:p w14:paraId="6678B007" w14:textId="77777777" w:rsidR="005C062C" w:rsidRPr="002B438D" w:rsidRDefault="005C062C" w:rsidP="00381CD7">
            <w:pPr>
              <w:pStyle w:val="TAL"/>
              <w:rPr>
                <w:sz w:val="16"/>
              </w:rPr>
            </w:pPr>
            <w:r>
              <w:rPr>
                <w:sz w:val="16"/>
              </w:rPr>
              <w:t>F</w:t>
            </w:r>
          </w:p>
        </w:tc>
        <w:tc>
          <w:tcPr>
            <w:tcW w:w="0" w:type="auto"/>
          </w:tcPr>
          <w:p w14:paraId="3F05EF7C" w14:textId="77777777" w:rsidR="005C062C" w:rsidRPr="002B438D" w:rsidRDefault="005C062C" w:rsidP="00381CD7">
            <w:pPr>
              <w:pStyle w:val="TAL"/>
              <w:rPr>
                <w:sz w:val="16"/>
              </w:rPr>
            </w:pPr>
            <w:r>
              <w:rPr>
                <w:sz w:val="16"/>
              </w:rPr>
              <w:t>TEI15_Test</w:t>
            </w:r>
          </w:p>
        </w:tc>
        <w:tc>
          <w:tcPr>
            <w:tcW w:w="0" w:type="auto"/>
          </w:tcPr>
          <w:p w14:paraId="61C133F3" w14:textId="77777777" w:rsidR="005C062C" w:rsidRPr="002B438D" w:rsidRDefault="005C062C" w:rsidP="00381CD7">
            <w:pPr>
              <w:pStyle w:val="TAL"/>
              <w:rPr>
                <w:sz w:val="16"/>
              </w:rPr>
            </w:pPr>
            <w:r>
              <w:rPr>
                <w:sz w:val="16"/>
              </w:rPr>
              <w:t>revised</w:t>
            </w:r>
          </w:p>
        </w:tc>
      </w:tr>
      <w:tr w:rsidR="005C062C" w14:paraId="6AEEC8BD" w14:textId="77777777" w:rsidTr="00381CD7">
        <w:tc>
          <w:tcPr>
            <w:tcW w:w="0" w:type="auto"/>
          </w:tcPr>
          <w:p w14:paraId="3C69EF71" w14:textId="77777777" w:rsidR="005C062C" w:rsidRPr="002B438D" w:rsidRDefault="005C062C" w:rsidP="00381CD7">
            <w:pPr>
              <w:pStyle w:val="TAL"/>
              <w:rPr>
                <w:sz w:val="16"/>
              </w:rPr>
            </w:pPr>
            <w:r>
              <w:rPr>
                <w:sz w:val="16"/>
              </w:rPr>
              <w:t>R5-237380</w:t>
            </w:r>
          </w:p>
        </w:tc>
        <w:tc>
          <w:tcPr>
            <w:tcW w:w="0" w:type="auto"/>
          </w:tcPr>
          <w:p w14:paraId="47139752" w14:textId="77777777" w:rsidR="005C062C" w:rsidRPr="002B438D" w:rsidRDefault="005C062C" w:rsidP="00381CD7">
            <w:pPr>
              <w:pStyle w:val="TAL"/>
              <w:rPr>
                <w:sz w:val="16"/>
              </w:rPr>
            </w:pPr>
            <w:r>
              <w:rPr>
                <w:sz w:val="16"/>
              </w:rPr>
              <w:t>Addition of applicability for new test case 8.1.1.2.5</w:t>
            </w:r>
          </w:p>
        </w:tc>
        <w:tc>
          <w:tcPr>
            <w:tcW w:w="0" w:type="auto"/>
          </w:tcPr>
          <w:p w14:paraId="55A0F363" w14:textId="77777777" w:rsidR="005C062C" w:rsidRPr="002B438D" w:rsidRDefault="005C062C" w:rsidP="00381CD7">
            <w:pPr>
              <w:pStyle w:val="TAL"/>
              <w:rPr>
                <w:sz w:val="16"/>
              </w:rPr>
            </w:pPr>
            <w:r>
              <w:rPr>
                <w:sz w:val="16"/>
              </w:rPr>
              <w:t>NTTDOCOMO, INC.</w:t>
            </w:r>
          </w:p>
        </w:tc>
        <w:tc>
          <w:tcPr>
            <w:tcW w:w="0" w:type="auto"/>
          </w:tcPr>
          <w:p w14:paraId="1AA60B90" w14:textId="77777777" w:rsidR="005C062C" w:rsidRPr="002B438D" w:rsidRDefault="005C062C" w:rsidP="00381CD7">
            <w:pPr>
              <w:pStyle w:val="TAL"/>
              <w:rPr>
                <w:sz w:val="16"/>
              </w:rPr>
            </w:pPr>
            <w:r>
              <w:rPr>
                <w:sz w:val="16"/>
              </w:rPr>
              <w:t>38.523-2</w:t>
            </w:r>
          </w:p>
        </w:tc>
        <w:tc>
          <w:tcPr>
            <w:tcW w:w="0" w:type="auto"/>
          </w:tcPr>
          <w:p w14:paraId="6F164AAF" w14:textId="77777777" w:rsidR="005C062C" w:rsidRPr="002B438D" w:rsidRDefault="005C062C" w:rsidP="00381CD7">
            <w:pPr>
              <w:pStyle w:val="TAL"/>
              <w:rPr>
                <w:sz w:val="16"/>
              </w:rPr>
            </w:pPr>
            <w:r>
              <w:rPr>
                <w:sz w:val="16"/>
              </w:rPr>
              <w:t>0411</w:t>
            </w:r>
          </w:p>
        </w:tc>
        <w:tc>
          <w:tcPr>
            <w:tcW w:w="0" w:type="auto"/>
          </w:tcPr>
          <w:p w14:paraId="453BFE54" w14:textId="77777777" w:rsidR="005C062C" w:rsidRPr="002B438D" w:rsidRDefault="005C062C" w:rsidP="00381CD7">
            <w:pPr>
              <w:pStyle w:val="TAR"/>
              <w:rPr>
                <w:sz w:val="16"/>
              </w:rPr>
            </w:pPr>
            <w:r>
              <w:rPr>
                <w:sz w:val="16"/>
              </w:rPr>
              <w:t>1</w:t>
            </w:r>
          </w:p>
        </w:tc>
        <w:tc>
          <w:tcPr>
            <w:tcW w:w="0" w:type="auto"/>
          </w:tcPr>
          <w:p w14:paraId="2998C5F1" w14:textId="77777777" w:rsidR="005C062C" w:rsidRPr="002B438D" w:rsidRDefault="005C062C" w:rsidP="00381CD7">
            <w:pPr>
              <w:pStyle w:val="TAL"/>
              <w:rPr>
                <w:sz w:val="16"/>
              </w:rPr>
            </w:pPr>
            <w:r>
              <w:rPr>
                <w:sz w:val="16"/>
              </w:rPr>
              <w:t>Rel-17</w:t>
            </w:r>
          </w:p>
        </w:tc>
        <w:tc>
          <w:tcPr>
            <w:tcW w:w="0" w:type="auto"/>
          </w:tcPr>
          <w:p w14:paraId="64EE77D4" w14:textId="77777777" w:rsidR="005C062C" w:rsidRPr="002B438D" w:rsidRDefault="005C062C" w:rsidP="00381CD7">
            <w:pPr>
              <w:pStyle w:val="TAL"/>
              <w:rPr>
                <w:sz w:val="16"/>
              </w:rPr>
            </w:pPr>
            <w:r>
              <w:rPr>
                <w:sz w:val="16"/>
              </w:rPr>
              <w:t>F</w:t>
            </w:r>
          </w:p>
        </w:tc>
        <w:tc>
          <w:tcPr>
            <w:tcW w:w="0" w:type="auto"/>
          </w:tcPr>
          <w:p w14:paraId="2B77F295" w14:textId="77777777" w:rsidR="005C062C" w:rsidRPr="002B438D" w:rsidRDefault="005C062C" w:rsidP="00381CD7">
            <w:pPr>
              <w:pStyle w:val="TAL"/>
              <w:rPr>
                <w:sz w:val="16"/>
              </w:rPr>
            </w:pPr>
            <w:r>
              <w:rPr>
                <w:sz w:val="16"/>
              </w:rPr>
              <w:t>TEI15_Test</w:t>
            </w:r>
          </w:p>
        </w:tc>
        <w:tc>
          <w:tcPr>
            <w:tcW w:w="0" w:type="auto"/>
          </w:tcPr>
          <w:p w14:paraId="33A20D8E" w14:textId="77777777" w:rsidR="005C062C" w:rsidRPr="002B438D" w:rsidRDefault="005C062C" w:rsidP="00381CD7">
            <w:pPr>
              <w:pStyle w:val="TAL"/>
              <w:rPr>
                <w:sz w:val="16"/>
              </w:rPr>
            </w:pPr>
            <w:r>
              <w:rPr>
                <w:sz w:val="16"/>
              </w:rPr>
              <w:t>withdrawn</w:t>
            </w:r>
          </w:p>
        </w:tc>
      </w:tr>
      <w:tr w:rsidR="005C062C" w14:paraId="39CF4E2E" w14:textId="77777777" w:rsidTr="00381CD7">
        <w:tc>
          <w:tcPr>
            <w:tcW w:w="0" w:type="auto"/>
          </w:tcPr>
          <w:p w14:paraId="6597F7CA" w14:textId="77777777" w:rsidR="005C062C" w:rsidRPr="002B438D" w:rsidRDefault="005C062C" w:rsidP="00381CD7">
            <w:pPr>
              <w:pStyle w:val="TAL"/>
              <w:rPr>
                <w:sz w:val="16"/>
              </w:rPr>
            </w:pPr>
            <w:r>
              <w:rPr>
                <w:sz w:val="16"/>
              </w:rPr>
              <w:t>R5-236264</w:t>
            </w:r>
          </w:p>
        </w:tc>
        <w:tc>
          <w:tcPr>
            <w:tcW w:w="0" w:type="auto"/>
          </w:tcPr>
          <w:p w14:paraId="1209E76A" w14:textId="77777777" w:rsidR="005C062C" w:rsidRPr="002B438D" w:rsidRDefault="005C062C" w:rsidP="00381CD7">
            <w:pPr>
              <w:pStyle w:val="TAL"/>
              <w:rPr>
                <w:sz w:val="16"/>
              </w:rPr>
            </w:pPr>
            <w:r>
              <w:rPr>
                <w:sz w:val="16"/>
              </w:rPr>
              <w:t xml:space="preserve">Addition of applicability for </w:t>
            </w:r>
            <w:proofErr w:type="spellStart"/>
            <w:r>
              <w:rPr>
                <w:sz w:val="16"/>
              </w:rPr>
              <w:t>eNPN</w:t>
            </w:r>
            <w:proofErr w:type="spellEnd"/>
            <w:r>
              <w:rPr>
                <w:sz w:val="16"/>
              </w:rPr>
              <w:t xml:space="preserve"> test cases</w:t>
            </w:r>
          </w:p>
        </w:tc>
        <w:tc>
          <w:tcPr>
            <w:tcW w:w="0" w:type="auto"/>
          </w:tcPr>
          <w:p w14:paraId="20FF779F" w14:textId="77777777" w:rsidR="005C062C" w:rsidRPr="002B438D" w:rsidRDefault="005C062C" w:rsidP="00381CD7">
            <w:pPr>
              <w:pStyle w:val="TAL"/>
              <w:rPr>
                <w:sz w:val="16"/>
              </w:rPr>
            </w:pPr>
            <w:r>
              <w:rPr>
                <w:sz w:val="16"/>
              </w:rPr>
              <w:t>China Telecom</w:t>
            </w:r>
          </w:p>
        </w:tc>
        <w:tc>
          <w:tcPr>
            <w:tcW w:w="0" w:type="auto"/>
          </w:tcPr>
          <w:p w14:paraId="039CC563" w14:textId="77777777" w:rsidR="005C062C" w:rsidRPr="002B438D" w:rsidRDefault="005C062C" w:rsidP="00381CD7">
            <w:pPr>
              <w:pStyle w:val="TAL"/>
              <w:rPr>
                <w:sz w:val="16"/>
              </w:rPr>
            </w:pPr>
            <w:r>
              <w:rPr>
                <w:sz w:val="16"/>
              </w:rPr>
              <w:t>38.523-2</w:t>
            </w:r>
          </w:p>
        </w:tc>
        <w:tc>
          <w:tcPr>
            <w:tcW w:w="0" w:type="auto"/>
          </w:tcPr>
          <w:p w14:paraId="304D2A67" w14:textId="77777777" w:rsidR="005C062C" w:rsidRPr="002B438D" w:rsidRDefault="005C062C" w:rsidP="00381CD7">
            <w:pPr>
              <w:pStyle w:val="TAL"/>
              <w:rPr>
                <w:sz w:val="16"/>
              </w:rPr>
            </w:pPr>
            <w:r>
              <w:rPr>
                <w:sz w:val="16"/>
              </w:rPr>
              <w:t>0412</w:t>
            </w:r>
          </w:p>
        </w:tc>
        <w:tc>
          <w:tcPr>
            <w:tcW w:w="0" w:type="auto"/>
          </w:tcPr>
          <w:p w14:paraId="1B60772E" w14:textId="77777777" w:rsidR="005C062C" w:rsidRPr="002B438D" w:rsidRDefault="005C062C" w:rsidP="00381CD7">
            <w:pPr>
              <w:pStyle w:val="TAR"/>
              <w:rPr>
                <w:sz w:val="16"/>
              </w:rPr>
            </w:pPr>
            <w:r>
              <w:rPr>
                <w:sz w:val="16"/>
              </w:rPr>
              <w:t>-</w:t>
            </w:r>
          </w:p>
        </w:tc>
        <w:tc>
          <w:tcPr>
            <w:tcW w:w="0" w:type="auto"/>
          </w:tcPr>
          <w:p w14:paraId="5EC8D74E" w14:textId="77777777" w:rsidR="005C062C" w:rsidRPr="002B438D" w:rsidRDefault="005C062C" w:rsidP="00381CD7">
            <w:pPr>
              <w:pStyle w:val="TAL"/>
              <w:rPr>
                <w:sz w:val="16"/>
              </w:rPr>
            </w:pPr>
            <w:r>
              <w:rPr>
                <w:sz w:val="16"/>
              </w:rPr>
              <w:t>Rel-17</w:t>
            </w:r>
          </w:p>
        </w:tc>
        <w:tc>
          <w:tcPr>
            <w:tcW w:w="0" w:type="auto"/>
          </w:tcPr>
          <w:p w14:paraId="59F8C2FF" w14:textId="77777777" w:rsidR="005C062C" w:rsidRPr="002B438D" w:rsidRDefault="005C062C" w:rsidP="00381CD7">
            <w:pPr>
              <w:pStyle w:val="TAL"/>
              <w:rPr>
                <w:sz w:val="16"/>
              </w:rPr>
            </w:pPr>
            <w:r>
              <w:rPr>
                <w:sz w:val="16"/>
              </w:rPr>
              <w:t>F</w:t>
            </w:r>
          </w:p>
        </w:tc>
        <w:tc>
          <w:tcPr>
            <w:tcW w:w="0" w:type="auto"/>
          </w:tcPr>
          <w:p w14:paraId="375D8D8C"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1B0C16B1" w14:textId="77777777" w:rsidR="005C062C" w:rsidRPr="002B438D" w:rsidRDefault="005C062C" w:rsidP="00381CD7">
            <w:pPr>
              <w:pStyle w:val="TAL"/>
              <w:rPr>
                <w:sz w:val="16"/>
              </w:rPr>
            </w:pPr>
            <w:r>
              <w:rPr>
                <w:sz w:val="16"/>
              </w:rPr>
              <w:t>revised</w:t>
            </w:r>
          </w:p>
        </w:tc>
      </w:tr>
      <w:tr w:rsidR="005C062C" w14:paraId="75DD7D15" w14:textId="77777777" w:rsidTr="00381CD7">
        <w:tc>
          <w:tcPr>
            <w:tcW w:w="0" w:type="auto"/>
          </w:tcPr>
          <w:p w14:paraId="60F7184B" w14:textId="77777777" w:rsidR="005C062C" w:rsidRPr="002B438D" w:rsidRDefault="005C062C" w:rsidP="00381CD7">
            <w:pPr>
              <w:pStyle w:val="TAL"/>
              <w:rPr>
                <w:sz w:val="16"/>
              </w:rPr>
            </w:pPr>
            <w:r>
              <w:rPr>
                <w:sz w:val="16"/>
              </w:rPr>
              <w:t>R5-237449</w:t>
            </w:r>
          </w:p>
        </w:tc>
        <w:tc>
          <w:tcPr>
            <w:tcW w:w="0" w:type="auto"/>
          </w:tcPr>
          <w:p w14:paraId="026BF06F" w14:textId="77777777" w:rsidR="005C062C" w:rsidRPr="002B438D" w:rsidRDefault="005C062C" w:rsidP="00381CD7">
            <w:pPr>
              <w:pStyle w:val="TAL"/>
              <w:rPr>
                <w:sz w:val="16"/>
              </w:rPr>
            </w:pPr>
            <w:r>
              <w:rPr>
                <w:sz w:val="16"/>
              </w:rPr>
              <w:t xml:space="preserve">Addition of applicability for </w:t>
            </w:r>
            <w:proofErr w:type="spellStart"/>
            <w:r>
              <w:rPr>
                <w:sz w:val="16"/>
              </w:rPr>
              <w:t>eNPN</w:t>
            </w:r>
            <w:proofErr w:type="spellEnd"/>
            <w:r>
              <w:rPr>
                <w:sz w:val="16"/>
              </w:rPr>
              <w:t xml:space="preserve"> test cases</w:t>
            </w:r>
          </w:p>
        </w:tc>
        <w:tc>
          <w:tcPr>
            <w:tcW w:w="0" w:type="auto"/>
          </w:tcPr>
          <w:p w14:paraId="01F3771E" w14:textId="77777777" w:rsidR="005C062C" w:rsidRPr="002B438D" w:rsidRDefault="005C062C" w:rsidP="00381CD7">
            <w:pPr>
              <w:pStyle w:val="TAL"/>
              <w:rPr>
                <w:sz w:val="16"/>
              </w:rPr>
            </w:pPr>
            <w:r>
              <w:rPr>
                <w:sz w:val="16"/>
              </w:rPr>
              <w:t>China Telecom</w:t>
            </w:r>
          </w:p>
        </w:tc>
        <w:tc>
          <w:tcPr>
            <w:tcW w:w="0" w:type="auto"/>
          </w:tcPr>
          <w:p w14:paraId="742D747E" w14:textId="77777777" w:rsidR="005C062C" w:rsidRPr="002B438D" w:rsidRDefault="005C062C" w:rsidP="00381CD7">
            <w:pPr>
              <w:pStyle w:val="TAL"/>
              <w:rPr>
                <w:sz w:val="16"/>
              </w:rPr>
            </w:pPr>
            <w:r>
              <w:rPr>
                <w:sz w:val="16"/>
              </w:rPr>
              <w:t>38.523-2</w:t>
            </w:r>
          </w:p>
        </w:tc>
        <w:tc>
          <w:tcPr>
            <w:tcW w:w="0" w:type="auto"/>
          </w:tcPr>
          <w:p w14:paraId="0EDAF843" w14:textId="77777777" w:rsidR="005C062C" w:rsidRPr="002B438D" w:rsidRDefault="005C062C" w:rsidP="00381CD7">
            <w:pPr>
              <w:pStyle w:val="TAL"/>
              <w:rPr>
                <w:sz w:val="16"/>
              </w:rPr>
            </w:pPr>
            <w:r>
              <w:rPr>
                <w:sz w:val="16"/>
              </w:rPr>
              <w:t>0412</w:t>
            </w:r>
          </w:p>
        </w:tc>
        <w:tc>
          <w:tcPr>
            <w:tcW w:w="0" w:type="auto"/>
          </w:tcPr>
          <w:p w14:paraId="0172E34F" w14:textId="77777777" w:rsidR="005C062C" w:rsidRPr="002B438D" w:rsidRDefault="005C062C" w:rsidP="00381CD7">
            <w:pPr>
              <w:pStyle w:val="TAR"/>
              <w:rPr>
                <w:sz w:val="16"/>
              </w:rPr>
            </w:pPr>
            <w:r>
              <w:rPr>
                <w:sz w:val="16"/>
              </w:rPr>
              <w:t>1</w:t>
            </w:r>
          </w:p>
        </w:tc>
        <w:tc>
          <w:tcPr>
            <w:tcW w:w="0" w:type="auto"/>
          </w:tcPr>
          <w:p w14:paraId="2F86ED52" w14:textId="77777777" w:rsidR="005C062C" w:rsidRPr="002B438D" w:rsidRDefault="005C062C" w:rsidP="00381CD7">
            <w:pPr>
              <w:pStyle w:val="TAL"/>
              <w:rPr>
                <w:sz w:val="16"/>
              </w:rPr>
            </w:pPr>
            <w:r>
              <w:rPr>
                <w:sz w:val="16"/>
              </w:rPr>
              <w:t>Rel-17</w:t>
            </w:r>
          </w:p>
        </w:tc>
        <w:tc>
          <w:tcPr>
            <w:tcW w:w="0" w:type="auto"/>
          </w:tcPr>
          <w:p w14:paraId="664B2F4A" w14:textId="77777777" w:rsidR="005C062C" w:rsidRPr="002B438D" w:rsidRDefault="005C062C" w:rsidP="00381CD7">
            <w:pPr>
              <w:pStyle w:val="TAL"/>
              <w:rPr>
                <w:sz w:val="16"/>
              </w:rPr>
            </w:pPr>
            <w:r>
              <w:rPr>
                <w:sz w:val="16"/>
              </w:rPr>
              <w:t>F</w:t>
            </w:r>
          </w:p>
        </w:tc>
        <w:tc>
          <w:tcPr>
            <w:tcW w:w="0" w:type="auto"/>
          </w:tcPr>
          <w:p w14:paraId="6D6220AE" w14:textId="77777777" w:rsidR="005C062C" w:rsidRPr="002B438D" w:rsidRDefault="005C062C" w:rsidP="00381CD7">
            <w:pPr>
              <w:pStyle w:val="TAL"/>
              <w:rPr>
                <w:sz w:val="16"/>
              </w:rPr>
            </w:pPr>
            <w:proofErr w:type="spellStart"/>
            <w:r>
              <w:rPr>
                <w:sz w:val="16"/>
              </w:rPr>
              <w:t>NG_RAN_PRN_enh_plus_CT-UEConTest</w:t>
            </w:r>
            <w:proofErr w:type="spellEnd"/>
          </w:p>
        </w:tc>
        <w:tc>
          <w:tcPr>
            <w:tcW w:w="0" w:type="auto"/>
          </w:tcPr>
          <w:p w14:paraId="688C9FDB" w14:textId="77777777" w:rsidR="005C062C" w:rsidRPr="002B438D" w:rsidRDefault="005C062C" w:rsidP="00381CD7">
            <w:pPr>
              <w:pStyle w:val="TAL"/>
              <w:rPr>
                <w:sz w:val="16"/>
              </w:rPr>
            </w:pPr>
            <w:r>
              <w:rPr>
                <w:sz w:val="16"/>
              </w:rPr>
              <w:t>agreed</w:t>
            </w:r>
          </w:p>
        </w:tc>
      </w:tr>
      <w:tr w:rsidR="005C062C" w14:paraId="3329AFCF" w14:textId="77777777" w:rsidTr="00381CD7">
        <w:tc>
          <w:tcPr>
            <w:tcW w:w="0" w:type="auto"/>
          </w:tcPr>
          <w:p w14:paraId="4D147761" w14:textId="77777777" w:rsidR="005C062C" w:rsidRPr="002B438D" w:rsidRDefault="005C062C" w:rsidP="00381CD7">
            <w:pPr>
              <w:pStyle w:val="TAL"/>
              <w:rPr>
                <w:sz w:val="16"/>
              </w:rPr>
            </w:pPr>
            <w:r>
              <w:rPr>
                <w:sz w:val="16"/>
              </w:rPr>
              <w:t>R5-236272</w:t>
            </w:r>
          </w:p>
        </w:tc>
        <w:tc>
          <w:tcPr>
            <w:tcW w:w="0" w:type="auto"/>
          </w:tcPr>
          <w:p w14:paraId="25349BAE" w14:textId="77777777" w:rsidR="005C062C" w:rsidRPr="002B438D" w:rsidRDefault="005C062C" w:rsidP="00381CD7">
            <w:pPr>
              <w:pStyle w:val="TAL"/>
              <w:rPr>
                <w:sz w:val="16"/>
              </w:rPr>
            </w:pPr>
            <w:r>
              <w:rPr>
                <w:sz w:val="16"/>
              </w:rPr>
              <w:t>Correction of applicability for test case 8.1.1.2.4</w:t>
            </w:r>
          </w:p>
        </w:tc>
        <w:tc>
          <w:tcPr>
            <w:tcW w:w="0" w:type="auto"/>
          </w:tcPr>
          <w:p w14:paraId="6E453B13" w14:textId="77777777" w:rsidR="005C062C" w:rsidRPr="002B438D" w:rsidRDefault="005C062C" w:rsidP="00381CD7">
            <w:pPr>
              <w:pStyle w:val="TAL"/>
              <w:rPr>
                <w:sz w:val="16"/>
              </w:rPr>
            </w:pPr>
            <w:r>
              <w:rPr>
                <w:sz w:val="16"/>
              </w:rPr>
              <w:t>NTTDOCOMO, INC.</w:t>
            </w:r>
          </w:p>
        </w:tc>
        <w:tc>
          <w:tcPr>
            <w:tcW w:w="0" w:type="auto"/>
          </w:tcPr>
          <w:p w14:paraId="70F83213" w14:textId="77777777" w:rsidR="005C062C" w:rsidRPr="002B438D" w:rsidRDefault="005C062C" w:rsidP="00381CD7">
            <w:pPr>
              <w:pStyle w:val="TAL"/>
              <w:rPr>
                <w:sz w:val="16"/>
              </w:rPr>
            </w:pPr>
            <w:r>
              <w:rPr>
                <w:sz w:val="16"/>
              </w:rPr>
              <w:t>38.523-2</w:t>
            </w:r>
          </w:p>
        </w:tc>
        <w:tc>
          <w:tcPr>
            <w:tcW w:w="0" w:type="auto"/>
          </w:tcPr>
          <w:p w14:paraId="7CA5EB93" w14:textId="77777777" w:rsidR="005C062C" w:rsidRPr="002B438D" w:rsidRDefault="005C062C" w:rsidP="00381CD7">
            <w:pPr>
              <w:pStyle w:val="TAL"/>
              <w:rPr>
                <w:sz w:val="16"/>
              </w:rPr>
            </w:pPr>
            <w:r>
              <w:rPr>
                <w:sz w:val="16"/>
              </w:rPr>
              <w:t>0413</w:t>
            </w:r>
          </w:p>
        </w:tc>
        <w:tc>
          <w:tcPr>
            <w:tcW w:w="0" w:type="auto"/>
          </w:tcPr>
          <w:p w14:paraId="044B5D2B" w14:textId="77777777" w:rsidR="005C062C" w:rsidRPr="002B438D" w:rsidRDefault="005C062C" w:rsidP="00381CD7">
            <w:pPr>
              <w:pStyle w:val="TAR"/>
              <w:rPr>
                <w:sz w:val="16"/>
              </w:rPr>
            </w:pPr>
            <w:r>
              <w:rPr>
                <w:sz w:val="16"/>
              </w:rPr>
              <w:t>-</w:t>
            </w:r>
          </w:p>
        </w:tc>
        <w:tc>
          <w:tcPr>
            <w:tcW w:w="0" w:type="auto"/>
          </w:tcPr>
          <w:p w14:paraId="5A41EA59" w14:textId="77777777" w:rsidR="005C062C" w:rsidRPr="002B438D" w:rsidRDefault="005C062C" w:rsidP="00381CD7">
            <w:pPr>
              <w:pStyle w:val="TAL"/>
              <w:rPr>
                <w:sz w:val="16"/>
              </w:rPr>
            </w:pPr>
            <w:r>
              <w:rPr>
                <w:sz w:val="16"/>
              </w:rPr>
              <w:t>Rel-17</w:t>
            </w:r>
          </w:p>
        </w:tc>
        <w:tc>
          <w:tcPr>
            <w:tcW w:w="0" w:type="auto"/>
          </w:tcPr>
          <w:p w14:paraId="2DC84D39" w14:textId="77777777" w:rsidR="005C062C" w:rsidRPr="002B438D" w:rsidRDefault="005C062C" w:rsidP="00381CD7">
            <w:pPr>
              <w:pStyle w:val="TAL"/>
              <w:rPr>
                <w:sz w:val="16"/>
              </w:rPr>
            </w:pPr>
            <w:r>
              <w:rPr>
                <w:sz w:val="16"/>
              </w:rPr>
              <w:t>F</w:t>
            </w:r>
          </w:p>
        </w:tc>
        <w:tc>
          <w:tcPr>
            <w:tcW w:w="0" w:type="auto"/>
          </w:tcPr>
          <w:p w14:paraId="784744F7" w14:textId="77777777" w:rsidR="005C062C" w:rsidRPr="002B438D" w:rsidRDefault="005C062C" w:rsidP="00381CD7">
            <w:pPr>
              <w:pStyle w:val="TAL"/>
              <w:rPr>
                <w:sz w:val="16"/>
              </w:rPr>
            </w:pPr>
            <w:r>
              <w:rPr>
                <w:sz w:val="16"/>
              </w:rPr>
              <w:t>TEI15_Test</w:t>
            </w:r>
          </w:p>
        </w:tc>
        <w:tc>
          <w:tcPr>
            <w:tcW w:w="0" w:type="auto"/>
          </w:tcPr>
          <w:p w14:paraId="612DBFF3" w14:textId="77777777" w:rsidR="005C062C" w:rsidRPr="002B438D" w:rsidRDefault="005C062C" w:rsidP="00381CD7">
            <w:pPr>
              <w:pStyle w:val="TAL"/>
              <w:rPr>
                <w:sz w:val="16"/>
              </w:rPr>
            </w:pPr>
            <w:r>
              <w:rPr>
                <w:sz w:val="16"/>
              </w:rPr>
              <w:t>revised</w:t>
            </w:r>
          </w:p>
        </w:tc>
      </w:tr>
      <w:tr w:rsidR="005C062C" w14:paraId="6BF4AFBC" w14:textId="77777777" w:rsidTr="00381CD7">
        <w:tc>
          <w:tcPr>
            <w:tcW w:w="0" w:type="auto"/>
          </w:tcPr>
          <w:p w14:paraId="614A6C91" w14:textId="77777777" w:rsidR="005C062C" w:rsidRPr="002B438D" w:rsidRDefault="005C062C" w:rsidP="00381CD7">
            <w:pPr>
              <w:pStyle w:val="TAL"/>
              <w:rPr>
                <w:sz w:val="16"/>
              </w:rPr>
            </w:pPr>
            <w:r>
              <w:rPr>
                <w:sz w:val="16"/>
              </w:rPr>
              <w:t>R5-237460</w:t>
            </w:r>
          </w:p>
        </w:tc>
        <w:tc>
          <w:tcPr>
            <w:tcW w:w="0" w:type="auto"/>
          </w:tcPr>
          <w:p w14:paraId="7F33E4BE" w14:textId="77777777" w:rsidR="005C062C" w:rsidRPr="002B438D" w:rsidRDefault="005C062C" w:rsidP="00381CD7">
            <w:pPr>
              <w:pStyle w:val="TAL"/>
              <w:rPr>
                <w:sz w:val="16"/>
              </w:rPr>
            </w:pPr>
            <w:r>
              <w:rPr>
                <w:sz w:val="16"/>
              </w:rPr>
              <w:t>Correction of applicability for test case 8.1.1.2.4</w:t>
            </w:r>
          </w:p>
        </w:tc>
        <w:tc>
          <w:tcPr>
            <w:tcW w:w="0" w:type="auto"/>
          </w:tcPr>
          <w:p w14:paraId="04DB46B6" w14:textId="77777777" w:rsidR="005C062C" w:rsidRPr="002B438D" w:rsidRDefault="005C062C" w:rsidP="00381CD7">
            <w:pPr>
              <w:pStyle w:val="TAL"/>
              <w:rPr>
                <w:sz w:val="16"/>
              </w:rPr>
            </w:pPr>
            <w:r>
              <w:rPr>
                <w:sz w:val="16"/>
              </w:rPr>
              <w:t>NTTDOCOMO, INC.</w:t>
            </w:r>
          </w:p>
        </w:tc>
        <w:tc>
          <w:tcPr>
            <w:tcW w:w="0" w:type="auto"/>
          </w:tcPr>
          <w:p w14:paraId="6B3466FE" w14:textId="77777777" w:rsidR="005C062C" w:rsidRPr="002B438D" w:rsidRDefault="005C062C" w:rsidP="00381CD7">
            <w:pPr>
              <w:pStyle w:val="TAL"/>
              <w:rPr>
                <w:sz w:val="16"/>
              </w:rPr>
            </w:pPr>
            <w:r>
              <w:rPr>
                <w:sz w:val="16"/>
              </w:rPr>
              <w:t>38.523-2</w:t>
            </w:r>
          </w:p>
        </w:tc>
        <w:tc>
          <w:tcPr>
            <w:tcW w:w="0" w:type="auto"/>
          </w:tcPr>
          <w:p w14:paraId="546004ED" w14:textId="77777777" w:rsidR="005C062C" w:rsidRPr="002B438D" w:rsidRDefault="005C062C" w:rsidP="00381CD7">
            <w:pPr>
              <w:pStyle w:val="TAL"/>
              <w:rPr>
                <w:sz w:val="16"/>
              </w:rPr>
            </w:pPr>
            <w:r>
              <w:rPr>
                <w:sz w:val="16"/>
              </w:rPr>
              <w:t>0413</w:t>
            </w:r>
          </w:p>
        </w:tc>
        <w:tc>
          <w:tcPr>
            <w:tcW w:w="0" w:type="auto"/>
          </w:tcPr>
          <w:p w14:paraId="02A9CC3F" w14:textId="77777777" w:rsidR="005C062C" w:rsidRPr="002B438D" w:rsidRDefault="005C062C" w:rsidP="00381CD7">
            <w:pPr>
              <w:pStyle w:val="TAR"/>
              <w:rPr>
                <w:sz w:val="16"/>
              </w:rPr>
            </w:pPr>
            <w:r>
              <w:rPr>
                <w:sz w:val="16"/>
              </w:rPr>
              <w:t>1</w:t>
            </w:r>
          </w:p>
        </w:tc>
        <w:tc>
          <w:tcPr>
            <w:tcW w:w="0" w:type="auto"/>
          </w:tcPr>
          <w:p w14:paraId="470D3FB0" w14:textId="77777777" w:rsidR="005C062C" w:rsidRPr="002B438D" w:rsidRDefault="005C062C" w:rsidP="00381CD7">
            <w:pPr>
              <w:pStyle w:val="TAL"/>
              <w:rPr>
                <w:sz w:val="16"/>
              </w:rPr>
            </w:pPr>
            <w:r>
              <w:rPr>
                <w:sz w:val="16"/>
              </w:rPr>
              <w:t>Rel-17</w:t>
            </w:r>
          </w:p>
        </w:tc>
        <w:tc>
          <w:tcPr>
            <w:tcW w:w="0" w:type="auto"/>
          </w:tcPr>
          <w:p w14:paraId="6251229F" w14:textId="77777777" w:rsidR="005C062C" w:rsidRPr="002B438D" w:rsidRDefault="005C062C" w:rsidP="00381CD7">
            <w:pPr>
              <w:pStyle w:val="TAL"/>
              <w:rPr>
                <w:sz w:val="16"/>
              </w:rPr>
            </w:pPr>
            <w:r>
              <w:rPr>
                <w:sz w:val="16"/>
              </w:rPr>
              <w:t>F</w:t>
            </w:r>
          </w:p>
        </w:tc>
        <w:tc>
          <w:tcPr>
            <w:tcW w:w="0" w:type="auto"/>
          </w:tcPr>
          <w:p w14:paraId="5DAA1CE1" w14:textId="77777777" w:rsidR="005C062C" w:rsidRPr="002B438D" w:rsidRDefault="005C062C" w:rsidP="00381CD7">
            <w:pPr>
              <w:pStyle w:val="TAL"/>
              <w:rPr>
                <w:sz w:val="16"/>
              </w:rPr>
            </w:pPr>
            <w:r>
              <w:rPr>
                <w:sz w:val="16"/>
              </w:rPr>
              <w:t>TEI15_Test</w:t>
            </w:r>
          </w:p>
        </w:tc>
        <w:tc>
          <w:tcPr>
            <w:tcW w:w="0" w:type="auto"/>
          </w:tcPr>
          <w:p w14:paraId="6222CBE3" w14:textId="77777777" w:rsidR="005C062C" w:rsidRPr="002B438D" w:rsidRDefault="005C062C" w:rsidP="00381CD7">
            <w:pPr>
              <w:pStyle w:val="TAL"/>
              <w:rPr>
                <w:sz w:val="16"/>
              </w:rPr>
            </w:pPr>
            <w:r>
              <w:rPr>
                <w:sz w:val="16"/>
              </w:rPr>
              <w:t>agreed</w:t>
            </w:r>
          </w:p>
        </w:tc>
      </w:tr>
      <w:tr w:rsidR="005C062C" w14:paraId="17198791" w14:textId="77777777" w:rsidTr="00381CD7">
        <w:tc>
          <w:tcPr>
            <w:tcW w:w="0" w:type="auto"/>
          </w:tcPr>
          <w:p w14:paraId="2506AB32" w14:textId="77777777" w:rsidR="005C062C" w:rsidRPr="002B438D" w:rsidRDefault="005C062C" w:rsidP="00381CD7">
            <w:pPr>
              <w:pStyle w:val="TAL"/>
              <w:rPr>
                <w:sz w:val="16"/>
              </w:rPr>
            </w:pPr>
            <w:r>
              <w:rPr>
                <w:sz w:val="16"/>
              </w:rPr>
              <w:t>R5-236311</w:t>
            </w:r>
          </w:p>
        </w:tc>
        <w:tc>
          <w:tcPr>
            <w:tcW w:w="0" w:type="auto"/>
          </w:tcPr>
          <w:p w14:paraId="0BE26639" w14:textId="77777777" w:rsidR="005C062C" w:rsidRPr="002B438D" w:rsidRDefault="005C062C" w:rsidP="00381CD7">
            <w:pPr>
              <w:pStyle w:val="TAL"/>
              <w:rPr>
                <w:sz w:val="16"/>
              </w:rPr>
            </w:pPr>
            <w:r>
              <w:rPr>
                <w:sz w:val="16"/>
              </w:rPr>
              <w:t>Correction of clause 4.2</w:t>
            </w:r>
          </w:p>
        </w:tc>
        <w:tc>
          <w:tcPr>
            <w:tcW w:w="0" w:type="auto"/>
          </w:tcPr>
          <w:p w14:paraId="07785002" w14:textId="77777777" w:rsidR="005C062C" w:rsidRPr="002B438D" w:rsidRDefault="005C062C" w:rsidP="00381CD7">
            <w:pPr>
              <w:pStyle w:val="TAL"/>
              <w:rPr>
                <w:sz w:val="16"/>
              </w:rPr>
            </w:pPr>
            <w:r>
              <w:rPr>
                <w:sz w:val="16"/>
              </w:rPr>
              <w:t>MCC TF160</w:t>
            </w:r>
          </w:p>
        </w:tc>
        <w:tc>
          <w:tcPr>
            <w:tcW w:w="0" w:type="auto"/>
          </w:tcPr>
          <w:p w14:paraId="2DA21227" w14:textId="77777777" w:rsidR="005C062C" w:rsidRPr="002B438D" w:rsidRDefault="005C062C" w:rsidP="00381CD7">
            <w:pPr>
              <w:pStyle w:val="TAL"/>
              <w:rPr>
                <w:sz w:val="16"/>
              </w:rPr>
            </w:pPr>
            <w:r>
              <w:rPr>
                <w:sz w:val="16"/>
              </w:rPr>
              <w:t>38.523-2</w:t>
            </w:r>
          </w:p>
        </w:tc>
        <w:tc>
          <w:tcPr>
            <w:tcW w:w="0" w:type="auto"/>
          </w:tcPr>
          <w:p w14:paraId="3D9F2933" w14:textId="77777777" w:rsidR="005C062C" w:rsidRPr="002B438D" w:rsidRDefault="005C062C" w:rsidP="00381CD7">
            <w:pPr>
              <w:pStyle w:val="TAL"/>
              <w:rPr>
                <w:sz w:val="16"/>
              </w:rPr>
            </w:pPr>
            <w:r>
              <w:rPr>
                <w:sz w:val="16"/>
              </w:rPr>
              <w:t>0414</w:t>
            </w:r>
          </w:p>
        </w:tc>
        <w:tc>
          <w:tcPr>
            <w:tcW w:w="0" w:type="auto"/>
          </w:tcPr>
          <w:p w14:paraId="1DFC6ADD" w14:textId="77777777" w:rsidR="005C062C" w:rsidRPr="002B438D" w:rsidRDefault="005C062C" w:rsidP="00381CD7">
            <w:pPr>
              <w:pStyle w:val="TAR"/>
              <w:rPr>
                <w:sz w:val="16"/>
              </w:rPr>
            </w:pPr>
            <w:r>
              <w:rPr>
                <w:sz w:val="16"/>
              </w:rPr>
              <w:t>-</w:t>
            </w:r>
          </w:p>
        </w:tc>
        <w:tc>
          <w:tcPr>
            <w:tcW w:w="0" w:type="auto"/>
          </w:tcPr>
          <w:p w14:paraId="779C51E2" w14:textId="77777777" w:rsidR="005C062C" w:rsidRPr="002B438D" w:rsidRDefault="005C062C" w:rsidP="00381CD7">
            <w:pPr>
              <w:pStyle w:val="TAL"/>
              <w:rPr>
                <w:sz w:val="16"/>
              </w:rPr>
            </w:pPr>
            <w:r>
              <w:rPr>
                <w:sz w:val="16"/>
              </w:rPr>
              <w:t>Rel-17</w:t>
            </w:r>
          </w:p>
        </w:tc>
        <w:tc>
          <w:tcPr>
            <w:tcW w:w="0" w:type="auto"/>
          </w:tcPr>
          <w:p w14:paraId="42FE54BF" w14:textId="77777777" w:rsidR="005C062C" w:rsidRPr="002B438D" w:rsidRDefault="005C062C" w:rsidP="00381CD7">
            <w:pPr>
              <w:pStyle w:val="TAL"/>
              <w:rPr>
                <w:sz w:val="16"/>
              </w:rPr>
            </w:pPr>
            <w:r>
              <w:rPr>
                <w:sz w:val="16"/>
              </w:rPr>
              <w:t>F</w:t>
            </w:r>
          </w:p>
        </w:tc>
        <w:tc>
          <w:tcPr>
            <w:tcW w:w="0" w:type="auto"/>
          </w:tcPr>
          <w:p w14:paraId="3205F0CA" w14:textId="77777777" w:rsidR="005C062C" w:rsidRPr="002B438D" w:rsidRDefault="005C062C" w:rsidP="00381CD7">
            <w:pPr>
              <w:pStyle w:val="TAL"/>
              <w:rPr>
                <w:sz w:val="16"/>
              </w:rPr>
            </w:pPr>
            <w:r>
              <w:rPr>
                <w:sz w:val="16"/>
              </w:rPr>
              <w:t>TEI16_Test</w:t>
            </w:r>
          </w:p>
        </w:tc>
        <w:tc>
          <w:tcPr>
            <w:tcW w:w="0" w:type="auto"/>
          </w:tcPr>
          <w:p w14:paraId="28F34136" w14:textId="77777777" w:rsidR="005C062C" w:rsidRPr="002B438D" w:rsidRDefault="005C062C" w:rsidP="00381CD7">
            <w:pPr>
              <w:pStyle w:val="TAL"/>
              <w:rPr>
                <w:sz w:val="16"/>
              </w:rPr>
            </w:pPr>
            <w:r>
              <w:rPr>
                <w:sz w:val="16"/>
              </w:rPr>
              <w:t>agreed</w:t>
            </w:r>
          </w:p>
        </w:tc>
      </w:tr>
      <w:tr w:rsidR="005C062C" w14:paraId="69A93018" w14:textId="77777777" w:rsidTr="00381CD7">
        <w:tc>
          <w:tcPr>
            <w:tcW w:w="0" w:type="auto"/>
          </w:tcPr>
          <w:p w14:paraId="49727C13" w14:textId="77777777" w:rsidR="005C062C" w:rsidRPr="002B438D" w:rsidRDefault="005C062C" w:rsidP="00381CD7">
            <w:pPr>
              <w:pStyle w:val="TAL"/>
              <w:rPr>
                <w:sz w:val="16"/>
              </w:rPr>
            </w:pPr>
            <w:r>
              <w:rPr>
                <w:sz w:val="16"/>
              </w:rPr>
              <w:t>R5-236365</w:t>
            </w:r>
          </w:p>
        </w:tc>
        <w:tc>
          <w:tcPr>
            <w:tcW w:w="0" w:type="auto"/>
          </w:tcPr>
          <w:p w14:paraId="480EB9CC" w14:textId="77777777" w:rsidR="005C062C" w:rsidRPr="002B438D" w:rsidRDefault="005C062C" w:rsidP="00381CD7">
            <w:pPr>
              <w:pStyle w:val="TAL"/>
              <w:rPr>
                <w:sz w:val="16"/>
              </w:rPr>
            </w:pPr>
            <w:r>
              <w:rPr>
                <w:sz w:val="16"/>
              </w:rPr>
              <w:t>Addition of test applicability for SRS partial sounding</w:t>
            </w:r>
          </w:p>
        </w:tc>
        <w:tc>
          <w:tcPr>
            <w:tcW w:w="0" w:type="auto"/>
          </w:tcPr>
          <w:p w14:paraId="77FA993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63D54945" w14:textId="77777777" w:rsidR="005C062C" w:rsidRPr="002B438D" w:rsidRDefault="005C062C" w:rsidP="00381CD7">
            <w:pPr>
              <w:pStyle w:val="TAL"/>
              <w:rPr>
                <w:sz w:val="16"/>
              </w:rPr>
            </w:pPr>
            <w:r>
              <w:rPr>
                <w:sz w:val="16"/>
              </w:rPr>
              <w:t>38.523-2</w:t>
            </w:r>
          </w:p>
        </w:tc>
        <w:tc>
          <w:tcPr>
            <w:tcW w:w="0" w:type="auto"/>
          </w:tcPr>
          <w:p w14:paraId="0868B802" w14:textId="77777777" w:rsidR="005C062C" w:rsidRPr="002B438D" w:rsidRDefault="005C062C" w:rsidP="00381CD7">
            <w:pPr>
              <w:pStyle w:val="TAL"/>
              <w:rPr>
                <w:sz w:val="16"/>
              </w:rPr>
            </w:pPr>
            <w:r>
              <w:rPr>
                <w:sz w:val="16"/>
              </w:rPr>
              <w:t>0415</w:t>
            </w:r>
          </w:p>
        </w:tc>
        <w:tc>
          <w:tcPr>
            <w:tcW w:w="0" w:type="auto"/>
          </w:tcPr>
          <w:p w14:paraId="3467D355" w14:textId="77777777" w:rsidR="005C062C" w:rsidRPr="002B438D" w:rsidRDefault="005C062C" w:rsidP="00381CD7">
            <w:pPr>
              <w:pStyle w:val="TAR"/>
              <w:rPr>
                <w:sz w:val="16"/>
              </w:rPr>
            </w:pPr>
            <w:r>
              <w:rPr>
                <w:sz w:val="16"/>
              </w:rPr>
              <w:t>-</w:t>
            </w:r>
          </w:p>
        </w:tc>
        <w:tc>
          <w:tcPr>
            <w:tcW w:w="0" w:type="auto"/>
          </w:tcPr>
          <w:p w14:paraId="0E233CF9" w14:textId="77777777" w:rsidR="005C062C" w:rsidRPr="002B438D" w:rsidRDefault="005C062C" w:rsidP="00381CD7">
            <w:pPr>
              <w:pStyle w:val="TAL"/>
              <w:rPr>
                <w:sz w:val="16"/>
              </w:rPr>
            </w:pPr>
            <w:r>
              <w:rPr>
                <w:sz w:val="16"/>
              </w:rPr>
              <w:t>Rel-17</w:t>
            </w:r>
          </w:p>
        </w:tc>
        <w:tc>
          <w:tcPr>
            <w:tcW w:w="0" w:type="auto"/>
          </w:tcPr>
          <w:p w14:paraId="78E6CECE" w14:textId="77777777" w:rsidR="005C062C" w:rsidRPr="002B438D" w:rsidRDefault="005C062C" w:rsidP="00381CD7">
            <w:pPr>
              <w:pStyle w:val="TAL"/>
              <w:rPr>
                <w:sz w:val="16"/>
              </w:rPr>
            </w:pPr>
            <w:r>
              <w:rPr>
                <w:sz w:val="16"/>
              </w:rPr>
              <w:t>F</w:t>
            </w:r>
          </w:p>
        </w:tc>
        <w:tc>
          <w:tcPr>
            <w:tcW w:w="0" w:type="auto"/>
          </w:tcPr>
          <w:p w14:paraId="4998B770"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02C20E3F" w14:textId="77777777" w:rsidR="005C062C" w:rsidRPr="002B438D" w:rsidRDefault="005C062C" w:rsidP="00381CD7">
            <w:pPr>
              <w:pStyle w:val="TAL"/>
              <w:rPr>
                <w:sz w:val="16"/>
              </w:rPr>
            </w:pPr>
            <w:r>
              <w:rPr>
                <w:sz w:val="16"/>
              </w:rPr>
              <w:t>revised</w:t>
            </w:r>
          </w:p>
        </w:tc>
      </w:tr>
      <w:tr w:rsidR="005C062C" w14:paraId="29805CE4" w14:textId="77777777" w:rsidTr="00381CD7">
        <w:tc>
          <w:tcPr>
            <w:tcW w:w="0" w:type="auto"/>
          </w:tcPr>
          <w:p w14:paraId="1AA7052E" w14:textId="77777777" w:rsidR="005C062C" w:rsidRPr="002B438D" w:rsidRDefault="005C062C" w:rsidP="00381CD7">
            <w:pPr>
              <w:pStyle w:val="TAL"/>
              <w:rPr>
                <w:sz w:val="16"/>
              </w:rPr>
            </w:pPr>
            <w:r>
              <w:rPr>
                <w:sz w:val="16"/>
              </w:rPr>
              <w:t>R5-237398</w:t>
            </w:r>
          </w:p>
        </w:tc>
        <w:tc>
          <w:tcPr>
            <w:tcW w:w="0" w:type="auto"/>
          </w:tcPr>
          <w:p w14:paraId="147E74E1" w14:textId="77777777" w:rsidR="005C062C" w:rsidRPr="002B438D" w:rsidRDefault="005C062C" w:rsidP="00381CD7">
            <w:pPr>
              <w:pStyle w:val="TAL"/>
              <w:rPr>
                <w:sz w:val="16"/>
              </w:rPr>
            </w:pPr>
            <w:r>
              <w:rPr>
                <w:sz w:val="16"/>
              </w:rPr>
              <w:t>Addition of test applicability for SRS partial sounding</w:t>
            </w:r>
          </w:p>
        </w:tc>
        <w:tc>
          <w:tcPr>
            <w:tcW w:w="0" w:type="auto"/>
          </w:tcPr>
          <w:p w14:paraId="525693E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5E761A81" w14:textId="77777777" w:rsidR="005C062C" w:rsidRPr="002B438D" w:rsidRDefault="005C062C" w:rsidP="00381CD7">
            <w:pPr>
              <w:pStyle w:val="TAL"/>
              <w:rPr>
                <w:sz w:val="16"/>
              </w:rPr>
            </w:pPr>
            <w:r>
              <w:rPr>
                <w:sz w:val="16"/>
              </w:rPr>
              <w:t>38.523-2</w:t>
            </w:r>
          </w:p>
        </w:tc>
        <w:tc>
          <w:tcPr>
            <w:tcW w:w="0" w:type="auto"/>
          </w:tcPr>
          <w:p w14:paraId="73E3A92B" w14:textId="77777777" w:rsidR="005C062C" w:rsidRPr="002B438D" w:rsidRDefault="005C062C" w:rsidP="00381CD7">
            <w:pPr>
              <w:pStyle w:val="TAL"/>
              <w:rPr>
                <w:sz w:val="16"/>
              </w:rPr>
            </w:pPr>
            <w:r>
              <w:rPr>
                <w:sz w:val="16"/>
              </w:rPr>
              <w:t>0415</w:t>
            </w:r>
          </w:p>
        </w:tc>
        <w:tc>
          <w:tcPr>
            <w:tcW w:w="0" w:type="auto"/>
          </w:tcPr>
          <w:p w14:paraId="7FDDBC72" w14:textId="77777777" w:rsidR="005C062C" w:rsidRPr="002B438D" w:rsidRDefault="005C062C" w:rsidP="00381CD7">
            <w:pPr>
              <w:pStyle w:val="TAR"/>
              <w:rPr>
                <w:sz w:val="16"/>
              </w:rPr>
            </w:pPr>
            <w:r>
              <w:rPr>
                <w:sz w:val="16"/>
              </w:rPr>
              <w:t>1</w:t>
            </w:r>
          </w:p>
        </w:tc>
        <w:tc>
          <w:tcPr>
            <w:tcW w:w="0" w:type="auto"/>
          </w:tcPr>
          <w:p w14:paraId="78935BEB" w14:textId="77777777" w:rsidR="005C062C" w:rsidRPr="002B438D" w:rsidRDefault="005C062C" w:rsidP="00381CD7">
            <w:pPr>
              <w:pStyle w:val="TAL"/>
              <w:rPr>
                <w:sz w:val="16"/>
              </w:rPr>
            </w:pPr>
            <w:r>
              <w:rPr>
                <w:sz w:val="16"/>
              </w:rPr>
              <w:t>Rel-17</w:t>
            </w:r>
          </w:p>
        </w:tc>
        <w:tc>
          <w:tcPr>
            <w:tcW w:w="0" w:type="auto"/>
          </w:tcPr>
          <w:p w14:paraId="483A45F9" w14:textId="77777777" w:rsidR="005C062C" w:rsidRPr="002B438D" w:rsidRDefault="005C062C" w:rsidP="00381CD7">
            <w:pPr>
              <w:pStyle w:val="TAL"/>
              <w:rPr>
                <w:sz w:val="16"/>
              </w:rPr>
            </w:pPr>
            <w:r>
              <w:rPr>
                <w:sz w:val="16"/>
              </w:rPr>
              <w:t>F</w:t>
            </w:r>
          </w:p>
        </w:tc>
        <w:tc>
          <w:tcPr>
            <w:tcW w:w="0" w:type="auto"/>
          </w:tcPr>
          <w:p w14:paraId="7E9B482E"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262D0E0A" w14:textId="77777777" w:rsidR="005C062C" w:rsidRPr="002B438D" w:rsidRDefault="005C062C" w:rsidP="00381CD7">
            <w:pPr>
              <w:pStyle w:val="TAL"/>
              <w:rPr>
                <w:sz w:val="16"/>
              </w:rPr>
            </w:pPr>
            <w:r>
              <w:rPr>
                <w:sz w:val="16"/>
              </w:rPr>
              <w:t>agreed</w:t>
            </w:r>
          </w:p>
        </w:tc>
      </w:tr>
      <w:tr w:rsidR="005C062C" w14:paraId="48776B86" w14:textId="77777777" w:rsidTr="00381CD7">
        <w:tc>
          <w:tcPr>
            <w:tcW w:w="0" w:type="auto"/>
          </w:tcPr>
          <w:p w14:paraId="3C7866B4" w14:textId="77777777" w:rsidR="005C062C" w:rsidRPr="002B438D" w:rsidRDefault="005C062C" w:rsidP="00381CD7">
            <w:pPr>
              <w:pStyle w:val="TAL"/>
              <w:rPr>
                <w:sz w:val="16"/>
              </w:rPr>
            </w:pPr>
            <w:r>
              <w:rPr>
                <w:sz w:val="16"/>
              </w:rPr>
              <w:t>R5-236441</w:t>
            </w:r>
          </w:p>
        </w:tc>
        <w:tc>
          <w:tcPr>
            <w:tcW w:w="0" w:type="auto"/>
          </w:tcPr>
          <w:p w14:paraId="7208D2FE" w14:textId="77777777" w:rsidR="005C062C" w:rsidRPr="002B438D" w:rsidRDefault="005C062C" w:rsidP="00381CD7">
            <w:pPr>
              <w:pStyle w:val="TAL"/>
              <w:rPr>
                <w:sz w:val="16"/>
              </w:rPr>
            </w:pPr>
            <w:r>
              <w:rPr>
                <w:sz w:val="16"/>
              </w:rPr>
              <w:t>Remove applicability for test case 8.1.1.2.4</w:t>
            </w:r>
          </w:p>
        </w:tc>
        <w:tc>
          <w:tcPr>
            <w:tcW w:w="0" w:type="auto"/>
          </w:tcPr>
          <w:p w14:paraId="57933EAD" w14:textId="77777777" w:rsidR="005C062C" w:rsidRPr="002B438D" w:rsidRDefault="005C062C" w:rsidP="00381CD7">
            <w:pPr>
              <w:pStyle w:val="TAL"/>
              <w:rPr>
                <w:sz w:val="16"/>
              </w:rPr>
            </w:pPr>
            <w:r>
              <w:rPr>
                <w:sz w:val="16"/>
              </w:rPr>
              <w:t>Ericsson</w:t>
            </w:r>
          </w:p>
        </w:tc>
        <w:tc>
          <w:tcPr>
            <w:tcW w:w="0" w:type="auto"/>
          </w:tcPr>
          <w:p w14:paraId="46D85BF9" w14:textId="77777777" w:rsidR="005C062C" w:rsidRPr="002B438D" w:rsidRDefault="005C062C" w:rsidP="00381CD7">
            <w:pPr>
              <w:pStyle w:val="TAL"/>
              <w:rPr>
                <w:sz w:val="16"/>
              </w:rPr>
            </w:pPr>
            <w:r>
              <w:rPr>
                <w:sz w:val="16"/>
              </w:rPr>
              <w:t>38.523-2</w:t>
            </w:r>
          </w:p>
        </w:tc>
        <w:tc>
          <w:tcPr>
            <w:tcW w:w="0" w:type="auto"/>
          </w:tcPr>
          <w:p w14:paraId="754D3339" w14:textId="77777777" w:rsidR="005C062C" w:rsidRPr="002B438D" w:rsidRDefault="005C062C" w:rsidP="00381CD7">
            <w:pPr>
              <w:pStyle w:val="TAL"/>
              <w:rPr>
                <w:sz w:val="16"/>
              </w:rPr>
            </w:pPr>
            <w:r>
              <w:rPr>
                <w:sz w:val="16"/>
              </w:rPr>
              <w:t>0416</w:t>
            </w:r>
          </w:p>
        </w:tc>
        <w:tc>
          <w:tcPr>
            <w:tcW w:w="0" w:type="auto"/>
          </w:tcPr>
          <w:p w14:paraId="2DB314C2" w14:textId="77777777" w:rsidR="005C062C" w:rsidRPr="002B438D" w:rsidRDefault="005C062C" w:rsidP="00381CD7">
            <w:pPr>
              <w:pStyle w:val="TAR"/>
              <w:rPr>
                <w:sz w:val="16"/>
              </w:rPr>
            </w:pPr>
            <w:r>
              <w:rPr>
                <w:sz w:val="16"/>
              </w:rPr>
              <w:t>-</w:t>
            </w:r>
          </w:p>
        </w:tc>
        <w:tc>
          <w:tcPr>
            <w:tcW w:w="0" w:type="auto"/>
          </w:tcPr>
          <w:p w14:paraId="4A30247A" w14:textId="77777777" w:rsidR="005C062C" w:rsidRPr="002B438D" w:rsidRDefault="005C062C" w:rsidP="00381CD7">
            <w:pPr>
              <w:pStyle w:val="TAL"/>
              <w:rPr>
                <w:sz w:val="16"/>
              </w:rPr>
            </w:pPr>
            <w:r>
              <w:rPr>
                <w:sz w:val="16"/>
              </w:rPr>
              <w:t>Rel-17</w:t>
            </w:r>
          </w:p>
        </w:tc>
        <w:tc>
          <w:tcPr>
            <w:tcW w:w="0" w:type="auto"/>
          </w:tcPr>
          <w:p w14:paraId="33F43988" w14:textId="77777777" w:rsidR="005C062C" w:rsidRPr="002B438D" w:rsidRDefault="005C062C" w:rsidP="00381CD7">
            <w:pPr>
              <w:pStyle w:val="TAL"/>
              <w:rPr>
                <w:sz w:val="16"/>
              </w:rPr>
            </w:pPr>
            <w:r>
              <w:rPr>
                <w:sz w:val="16"/>
              </w:rPr>
              <w:t>F</w:t>
            </w:r>
          </w:p>
        </w:tc>
        <w:tc>
          <w:tcPr>
            <w:tcW w:w="0" w:type="auto"/>
          </w:tcPr>
          <w:p w14:paraId="3B4FEEBF" w14:textId="77777777" w:rsidR="005C062C" w:rsidRPr="002B438D" w:rsidRDefault="005C062C" w:rsidP="00381CD7">
            <w:pPr>
              <w:pStyle w:val="TAL"/>
              <w:rPr>
                <w:sz w:val="16"/>
              </w:rPr>
            </w:pPr>
            <w:r>
              <w:rPr>
                <w:sz w:val="16"/>
              </w:rPr>
              <w:t>TEI15_Test, 5GS_NR_LTE-UEConTest</w:t>
            </w:r>
          </w:p>
        </w:tc>
        <w:tc>
          <w:tcPr>
            <w:tcW w:w="0" w:type="auto"/>
          </w:tcPr>
          <w:p w14:paraId="0486F526" w14:textId="77777777" w:rsidR="005C062C" w:rsidRPr="002B438D" w:rsidRDefault="005C062C" w:rsidP="00381CD7">
            <w:pPr>
              <w:pStyle w:val="TAL"/>
              <w:rPr>
                <w:sz w:val="16"/>
              </w:rPr>
            </w:pPr>
            <w:r>
              <w:rPr>
                <w:sz w:val="16"/>
              </w:rPr>
              <w:t>withdrawn</w:t>
            </w:r>
          </w:p>
        </w:tc>
      </w:tr>
      <w:tr w:rsidR="005C062C" w14:paraId="182DD060" w14:textId="77777777" w:rsidTr="00381CD7">
        <w:tc>
          <w:tcPr>
            <w:tcW w:w="0" w:type="auto"/>
          </w:tcPr>
          <w:p w14:paraId="2864E0C7" w14:textId="77777777" w:rsidR="005C062C" w:rsidRPr="002B438D" w:rsidRDefault="005C062C" w:rsidP="00381CD7">
            <w:pPr>
              <w:pStyle w:val="TAL"/>
              <w:rPr>
                <w:sz w:val="16"/>
              </w:rPr>
            </w:pPr>
            <w:r>
              <w:rPr>
                <w:sz w:val="16"/>
              </w:rPr>
              <w:t>R5-236478</w:t>
            </w:r>
          </w:p>
        </w:tc>
        <w:tc>
          <w:tcPr>
            <w:tcW w:w="0" w:type="auto"/>
          </w:tcPr>
          <w:p w14:paraId="410FF7C0" w14:textId="77777777" w:rsidR="005C062C" w:rsidRPr="002B438D" w:rsidRDefault="005C062C" w:rsidP="00381CD7">
            <w:pPr>
              <w:pStyle w:val="TAL"/>
              <w:rPr>
                <w:sz w:val="16"/>
              </w:rPr>
            </w:pPr>
            <w:r>
              <w:rPr>
                <w:sz w:val="16"/>
              </w:rPr>
              <w:t>Correction of condition for MDT Test Case</w:t>
            </w:r>
          </w:p>
        </w:tc>
        <w:tc>
          <w:tcPr>
            <w:tcW w:w="0" w:type="auto"/>
          </w:tcPr>
          <w:p w14:paraId="1CA06934" w14:textId="77777777" w:rsidR="005C062C" w:rsidRPr="002B438D" w:rsidRDefault="005C062C" w:rsidP="00381CD7">
            <w:pPr>
              <w:pStyle w:val="TAL"/>
              <w:rPr>
                <w:sz w:val="16"/>
              </w:rPr>
            </w:pPr>
            <w:proofErr w:type="spellStart"/>
            <w:r>
              <w:rPr>
                <w:sz w:val="16"/>
              </w:rPr>
              <w:t>Sporton</w:t>
            </w:r>
            <w:proofErr w:type="spellEnd"/>
            <w:r>
              <w:rPr>
                <w:sz w:val="16"/>
              </w:rPr>
              <w:t>, MediaTek Inc.</w:t>
            </w:r>
          </w:p>
        </w:tc>
        <w:tc>
          <w:tcPr>
            <w:tcW w:w="0" w:type="auto"/>
          </w:tcPr>
          <w:p w14:paraId="50F0AB4F" w14:textId="77777777" w:rsidR="005C062C" w:rsidRPr="002B438D" w:rsidRDefault="005C062C" w:rsidP="00381CD7">
            <w:pPr>
              <w:pStyle w:val="TAL"/>
              <w:rPr>
                <w:sz w:val="16"/>
              </w:rPr>
            </w:pPr>
            <w:r>
              <w:rPr>
                <w:sz w:val="16"/>
              </w:rPr>
              <w:t>38.523-2</w:t>
            </w:r>
          </w:p>
        </w:tc>
        <w:tc>
          <w:tcPr>
            <w:tcW w:w="0" w:type="auto"/>
          </w:tcPr>
          <w:p w14:paraId="3BE8D11D" w14:textId="77777777" w:rsidR="005C062C" w:rsidRPr="002B438D" w:rsidRDefault="005C062C" w:rsidP="00381CD7">
            <w:pPr>
              <w:pStyle w:val="TAL"/>
              <w:rPr>
                <w:sz w:val="16"/>
              </w:rPr>
            </w:pPr>
            <w:r>
              <w:rPr>
                <w:sz w:val="16"/>
              </w:rPr>
              <w:t>0417</w:t>
            </w:r>
          </w:p>
        </w:tc>
        <w:tc>
          <w:tcPr>
            <w:tcW w:w="0" w:type="auto"/>
          </w:tcPr>
          <w:p w14:paraId="6DAB1016" w14:textId="77777777" w:rsidR="005C062C" w:rsidRPr="002B438D" w:rsidRDefault="005C062C" w:rsidP="00381CD7">
            <w:pPr>
              <w:pStyle w:val="TAR"/>
              <w:rPr>
                <w:sz w:val="16"/>
              </w:rPr>
            </w:pPr>
            <w:r>
              <w:rPr>
                <w:sz w:val="16"/>
              </w:rPr>
              <w:t>-</w:t>
            </w:r>
          </w:p>
        </w:tc>
        <w:tc>
          <w:tcPr>
            <w:tcW w:w="0" w:type="auto"/>
          </w:tcPr>
          <w:p w14:paraId="569511EE" w14:textId="77777777" w:rsidR="005C062C" w:rsidRPr="002B438D" w:rsidRDefault="005C062C" w:rsidP="00381CD7">
            <w:pPr>
              <w:pStyle w:val="TAL"/>
              <w:rPr>
                <w:sz w:val="16"/>
              </w:rPr>
            </w:pPr>
            <w:r>
              <w:rPr>
                <w:sz w:val="16"/>
              </w:rPr>
              <w:t>Rel-17</w:t>
            </w:r>
          </w:p>
        </w:tc>
        <w:tc>
          <w:tcPr>
            <w:tcW w:w="0" w:type="auto"/>
          </w:tcPr>
          <w:p w14:paraId="2FDDADB4" w14:textId="77777777" w:rsidR="005C062C" w:rsidRPr="002B438D" w:rsidRDefault="005C062C" w:rsidP="00381CD7">
            <w:pPr>
              <w:pStyle w:val="TAL"/>
              <w:rPr>
                <w:sz w:val="16"/>
              </w:rPr>
            </w:pPr>
            <w:r>
              <w:rPr>
                <w:sz w:val="16"/>
              </w:rPr>
              <w:t>F</w:t>
            </w:r>
          </w:p>
        </w:tc>
        <w:tc>
          <w:tcPr>
            <w:tcW w:w="0" w:type="auto"/>
          </w:tcPr>
          <w:p w14:paraId="665DAEDA" w14:textId="77777777" w:rsidR="005C062C" w:rsidRPr="002B438D" w:rsidRDefault="005C062C" w:rsidP="00381CD7">
            <w:pPr>
              <w:pStyle w:val="TAL"/>
              <w:rPr>
                <w:sz w:val="16"/>
              </w:rPr>
            </w:pPr>
            <w:r>
              <w:rPr>
                <w:sz w:val="16"/>
              </w:rPr>
              <w:t>TEI16_Test, NR_SON_MDT-</w:t>
            </w:r>
            <w:proofErr w:type="spellStart"/>
            <w:r>
              <w:rPr>
                <w:sz w:val="16"/>
              </w:rPr>
              <w:t>UEConTest</w:t>
            </w:r>
            <w:proofErr w:type="spellEnd"/>
          </w:p>
        </w:tc>
        <w:tc>
          <w:tcPr>
            <w:tcW w:w="0" w:type="auto"/>
          </w:tcPr>
          <w:p w14:paraId="3309C095" w14:textId="77777777" w:rsidR="005C062C" w:rsidRPr="002B438D" w:rsidRDefault="005C062C" w:rsidP="00381CD7">
            <w:pPr>
              <w:pStyle w:val="TAL"/>
              <w:rPr>
                <w:sz w:val="16"/>
              </w:rPr>
            </w:pPr>
            <w:r>
              <w:rPr>
                <w:sz w:val="16"/>
              </w:rPr>
              <w:t>agreed</w:t>
            </w:r>
          </w:p>
        </w:tc>
      </w:tr>
      <w:tr w:rsidR="005C062C" w14:paraId="56296C2A" w14:textId="77777777" w:rsidTr="00381CD7">
        <w:tc>
          <w:tcPr>
            <w:tcW w:w="0" w:type="auto"/>
          </w:tcPr>
          <w:p w14:paraId="309FA7DA" w14:textId="77777777" w:rsidR="005C062C" w:rsidRPr="002B438D" w:rsidRDefault="005C062C" w:rsidP="00381CD7">
            <w:pPr>
              <w:pStyle w:val="TAL"/>
              <w:rPr>
                <w:sz w:val="16"/>
              </w:rPr>
            </w:pPr>
            <w:r>
              <w:rPr>
                <w:sz w:val="16"/>
              </w:rPr>
              <w:t>R5-236564</w:t>
            </w:r>
          </w:p>
        </w:tc>
        <w:tc>
          <w:tcPr>
            <w:tcW w:w="0" w:type="auto"/>
          </w:tcPr>
          <w:p w14:paraId="77F719C7" w14:textId="77777777" w:rsidR="005C062C" w:rsidRPr="002B438D" w:rsidRDefault="005C062C" w:rsidP="00381CD7">
            <w:pPr>
              <w:pStyle w:val="TAL"/>
              <w:rPr>
                <w:sz w:val="16"/>
              </w:rPr>
            </w:pPr>
            <w:r>
              <w:rPr>
                <w:sz w:val="16"/>
              </w:rPr>
              <w:t>Update to applicability and condition for MICO mode test case 9.1.5.1.4</w:t>
            </w:r>
          </w:p>
        </w:tc>
        <w:tc>
          <w:tcPr>
            <w:tcW w:w="0" w:type="auto"/>
          </w:tcPr>
          <w:p w14:paraId="5DA4E15A" w14:textId="77777777" w:rsidR="005C062C" w:rsidRPr="002B438D" w:rsidRDefault="005C062C" w:rsidP="00381CD7">
            <w:pPr>
              <w:pStyle w:val="TAL"/>
              <w:rPr>
                <w:sz w:val="16"/>
              </w:rPr>
            </w:pPr>
            <w:r>
              <w:rPr>
                <w:sz w:val="16"/>
              </w:rPr>
              <w:t>Qualcomm CDMA Technologies</w:t>
            </w:r>
          </w:p>
        </w:tc>
        <w:tc>
          <w:tcPr>
            <w:tcW w:w="0" w:type="auto"/>
          </w:tcPr>
          <w:p w14:paraId="19660F7E" w14:textId="77777777" w:rsidR="005C062C" w:rsidRPr="002B438D" w:rsidRDefault="005C062C" w:rsidP="00381CD7">
            <w:pPr>
              <w:pStyle w:val="TAL"/>
              <w:rPr>
                <w:sz w:val="16"/>
              </w:rPr>
            </w:pPr>
            <w:r>
              <w:rPr>
                <w:sz w:val="16"/>
              </w:rPr>
              <w:t>38.523-2</w:t>
            </w:r>
          </w:p>
        </w:tc>
        <w:tc>
          <w:tcPr>
            <w:tcW w:w="0" w:type="auto"/>
          </w:tcPr>
          <w:p w14:paraId="7B6D076C" w14:textId="77777777" w:rsidR="005C062C" w:rsidRPr="002B438D" w:rsidRDefault="005C062C" w:rsidP="00381CD7">
            <w:pPr>
              <w:pStyle w:val="TAL"/>
              <w:rPr>
                <w:sz w:val="16"/>
              </w:rPr>
            </w:pPr>
            <w:r>
              <w:rPr>
                <w:sz w:val="16"/>
              </w:rPr>
              <w:t>0418</w:t>
            </w:r>
          </w:p>
        </w:tc>
        <w:tc>
          <w:tcPr>
            <w:tcW w:w="0" w:type="auto"/>
          </w:tcPr>
          <w:p w14:paraId="20C2B259" w14:textId="77777777" w:rsidR="005C062C" w:rsidRPr="002B438D" w:rsidRDefault="005C062C" w:rsidP="00381CD7">
            <w:pPr>
              <w:pStyle w:val="TAR"/>
              <w:rPr>
                <w:sz w:val="16"/>
              </w:rPr>
            </w:pPr>
            <w:r>
              <w:rPr>
                <w:sz w:val="16"/>
              </w:rPr>
              <w:t>-</w:t>
            </w:r>
          </w:p>
        </w:tc>
        <w:tc>
          <w:tcPr>
            <w:tcW w:w="0" w:type="auto"/>
          </w:tcPr>
          <w:p w14:paraId="6840BA66" w14:textId="77777777" w:rsidR="005C062C" w:rsidRPr="002B438D" w:rsidRDefault="005C062C" w:rsidP="00381CD7">
            <w:pPr>
              <w:pStyle w:val="TAL"/>
              <w:rPr>
                <w:sz w:val="16"/>
              </w:rPr>
            </w:pPr>
            <w:r>
              <w:rPr>
                <w:sz w:val="16"/>
              </w:rPr>
              <w:t>Rel-17</w:t>
            </w:r>
          </w:p>
        </w:tc>
        <w:tc>
          <w:tcPr>
            <w:tcW w:w="0" w:type="auto"/>
          </w:tcPr>
          <w:p w14:paraId="163BD27E" w14:textId="77777777" w:rsidR="005C062C" w:rsidRPr="002B438D" w:rsidRDefault="005C062C" w:rsidP="00381CD7">
            <w:pPr>
              <w:pStyle w:val="TAL"/>
              <w:rPr>
                <w:sz w:val="16"/>
              </w:rPr>
            </w:pPr>
            <w:r>
              <w:rPr>
                <w:sz w:val="16"/>
              </w:rPr>
              <w:t>F</w:t>
            </w:r>
          </w:p>
        </w:tc>
        <w:tc>
          <w:tcPr>
            <w:tcW w:w="0" w:type="auto"/>
          </w:tcPr>
          <w:p w14:paraId="1006F3C8" w14:textId="77777777" w:rsidR="005C062C" w:rsidRPr="002B438D" w:rsidRDefault="005C062C" w:rsidP="00381CD7">
            <w:pPr>
              <w:pStyle w:val="TAL"/>
              <w:rPr>
                <w:sz w:val="16"/>
              </w:rPr>
            </w:pPr>
            <w:r>
              <w:rPr>
                <w:sz w:val="16"/>
              </w:rPr>
              <w:t>TEI15_Test, 5GS_NR_LTE-UEConTest</w:t>
            </w:r>
          </w:p>
        </w:tc>
        <w:tc>
          <w:tcPr>
            <w:tcW w:w="0" w:type="auto"/>
          </w:tcPr>
          <w:p w14:paraId="75C3087C" w14:textId="77777777" w:rsidR="005C062C" w:rsidRPr="002B438D" w:rsidRDefault="005C062C" w:rsidP="00381CD7">
            <w:pPr>
              <w:pStyle w:val="TAL"/>
              <w:rPr>
                <w:sz w:val="16"/>
              </w:rPr>
            </w:pPr>
            <w:r>
              <w:rPr>
                <w:sz w:val="16"/>
              </w:rPr>
              <w:t>agreed</w:t>
            </w:r>
          </w:p>
        </w:tc>
      </w:tr>
      <w:tr w:rsidR="005C062C" w14:paraId="784F9A44" w14:textId="77777777" w:rsidTr="00381CD7">
        <w:tc>
          <w:tcPr>
            <w:tcW w:w="0" w:type="auto"/>
          </w:tcPr>
          <w:p w14:paraId="0E276F7D" w14:textId="77777777" w:rsidR="005C062C" w:rsidRPr="002B438D" w:rsidRDefault="005C062C" w:rsidP="00381CD7">
            <w:pPr>
              <w:pStyle w:val="TAL"/>
              <w:rPr>
                <w:sz w:val="16"/>
              </w:rPr>
            </w:pPr>
            <w:r>
              <w:rPr>
                <w:sz w:val="16"/>
              </w:rPr>
              <w:t>R5-236568</w:t>
            </w:r>
          </w:p>
        </w:tc>
        <w:tc>
          <w:tcPr>
            <w:tcW w:w="0" w:type="auto"/>
          </w:tcPr>
          <w:p w14:paraId="19ECB4ED" w14:textId="77777777" w:rsidR="005C062C" w:rsidRPr="002B438D" w:rsidRDefault="005C062C" w:rsidP="00381CD7">
            <w:pPr>
              <w:pStyle w:val="TAL"/>
              <w:rPr>
                <w:sz w:val="16"/>
              </w:rPr>
            </w:pPr>
            <w:r>
              <w:rPr>
                <w:sz w:val="16"/>
              </w:rPr>
              <w:t xml:space="preserve">Corrections to applicability of Network Slice </w:t>
            </w:r>
            <w:proofErr w:type="spellStart"/>
            <w:r>
              <w:rPr>
                <w:sz w:val="16"/>
              </w:rPr>
              <w:t>Admision</w:t>
            </w:r>
            <w:proofErr w:type="spellEnd"/>
            <w:r>
              <w:rPr>
                <w:sz w:val="16"/>
              </w:rPr>
              <w:t xml:space="preserve"> Control (NSAC) mobility management aspects test cases</w:t>
            </w:r>
          </w:p>
        </w:tc>
        <w:tc>
          <w:tcPr>
            <w:tcW w:w="0" w:type="auto"/>
          </w:tcPr>
          <w:p w14:paraId="28E5A983" w14:textId="77777777" w:rsidR="005C062C" w:rsidRPr="002B438D" w:rsidRDefault="005C062C" w:rsidP="00381CD7">
            <w:pPr>
              <w:pStyle w:val="TAL"/>
              <w:rPr>
                <w:sz w:val="16"/>
              </w:rPr>
            </w:pPr>
            <w:r>
              <w:rPr>
                <w:sz w:val="16"/>
              </w:rPr>
              <w:t>Qualcomm CDMA Technologies</w:t>
            </w:r>
          </w:p>
        </w:tc>
        <w:tc>
          <w:tcPr>
            <w:tcW w:w="0" w:type="auto"/>
          </w:tcPr>
          <w:p w14:paraId="0DA4D006" w14:textId="77777777" w:rsidR="005C062C" w:rsidRPr="002B438D" w:rsidRDefault="005C062C" w:rsidP="00381CD7">
            <w:pPr>
              <w:pStyle w:val="TAL"/>
              <w:rPr>
                <w:sz w:val="16"/>
              </w:rPr>
            </w:pPr>
            <w:r>
              <w:rPr>
                <w:sz w:val="16"/>
              </w:rPr>
              <w:t>38.523-2</w:t>
            </w:r>
          </w:p>
        </w:tc>
        <w:tc>
          <w:tcPr>
            <w:tcW w:w="0" w:type="auto"/>
          </w:tcPr>
          <w:p w14:paraId="06CD29F5" w14:textId="77777777" w:rsidR="005C062C" w:rsidRPr="002B438D" w:rsidRDefault="005C062C" w:rsidP="00381CD7">
            <w:pPr>
              <w:pStyle w:val="TAL"/>
              <w:rPr>
                <w:sz w:val="16"/>
              </w:rPr>
            </w:pPr>
            <w:r>
              <w:rPr>
                <w:sz w:val="16"/>
              </w:rPr>
              <w:t>0419</w:t>
            </w:r>
          </w:p>
        </w:tc>
        <w:tc>
          <w:tcPr>
            <w:tcW w:w="0" w:type="auto"/>
          </w:tcPr>
          <w:p w14:paraId="07CF6331" w14:textId="77777777" w:rsidR="005C062C" w:rsidRPr="002B438D" w:rsidRDefault="005C062C" w:rsidP="00381CD7">
            <w:pPr>
              <w:pStyle w:val="TAR"/>
              <w:rPr>
                <w:sz w:val="16"/>
              </w:rPr>
            </w:pPr>
            <w:r>
              <w:rPr>
                <w:sz w:val="16"/>
              </w:rPr>
              <w:t>-</w:t>
            </w:r>
          </w:p>
        </w:tc>
        <w:tc>
          <w:tcPr>
            <w:tcW w:w="0" w:type="auto"/>
          </w:tcPr>
          <w:p w14:paraId="3A1CF158" w14:textId="77777777" w:rsidR="005C062C" w:rsidRPr="002B438D" w:rsidRDefault="005C062C" w:rsidP="00381CD7">
            <w:pPr>
              <w:pStyle w:val="TAL"/>
              <w:rPr>
                <w:sz w:val="16"/>
              </w:rPr>
            </w:pPr>
            <w:r>
              <w:rPr>
                <w:sz w:val="16"/>
              </w:rPr>
              <w:t>Rel-17</w:t>
            </w:r>
          </w:p>
        </w:tc>
        <w:tc>
          <w:tcPr>
            <w:tcW w:w="0" w:type="auto"/>
          </w:tcPr>
          <w:p w14:paraId="03638CB2" w14:textId="77777777" w:rsidR="005C062C" w:rsidRPr="002B438D" w:rsidRDefault="005C062C" w:rsidP="00381CD7">
            <w:pPr>
              <w:pStyle w:val="TAL"/>
              <w:rPr>
                <w:sz w:val="16"/>
              </w:rPr>
            </w:pPr>
            <w:r>
              <w:rPr>
                <w:sz w:val="16"/>
              </w:rPr>
              <w:t>F</w:t>
            </w:r>
          </w:p>
        </w:tc>
        <w:tc>
          <w:tcPr>
            <w:tcW w:w="0" w:type="auto"/>
          </w:tcPr>
          <w:p w14:paraId="1D194655" w14:textId="77777777" w:rsidR="005C062C" w:rsidRPr="002B438D" w:rsidRDefault="005C062C" w:rsidP="00381CD7">
            <w:pPr>
              <w:pStyle w:val="TAL"/>
              <w:rPr>
                <w:sz w:val="16"/>
              </w:rPr>
            </w:pPr>
            <w:r>
              <w:rPr>
                <w:sz w:val="16"/>
              </w:rPr>
              <w:t>TEI17_Test, eNS_Ph2-UEConTest</w:t>
            </w:r>
          </w:p>
        </w:tc>
        <w:tc>
          <w:tcPr>
            <w:tcW w:w="0" w:type="auto"/>
          </w:tcPr>
          <w:p w14:paraId="6DABF129" w14:textId="77777777" w:rsidR="005C062C" w:rsidRPr="002B438D" w:rsidRDefault="005C062C" w:rsidP="00381CD7">
            <w:pPr>
              <w:pStyle w:val="TAL"/>
              <w:rPr>
                <w:sz w:val="16"/>
              </w:rPr>
            </w:pPr>
            <w:r>
              <w:rPr>
                <w:sz w:val="16"/>
              </w:rPr>
              <w:t>withdrawn</w:t>
            </w:r>
          </w:p>
        </w:tc>
      </w:tr>
      <w:tr w:rsidR="005C062C" w14:paraId="0D4C7E8F" w14:textId="77777777" w:rsidTr="00381CD7">
        <w:tc>
          <w:tcPr>
            <w:tcW w:w="0" w:type="auto"/>
          </w:tcPr>
          <w:p w14:paraId="20DE23F5" w14:textId="77777777" w:rsidR="005C062C" w:rsidRPr="002B438D" w:rsidRDefault="005C062C" w:rsidP="00381CD7">
            <w:pPr>
              <w:pStyle w:val="TAL"/>
              <w:rPr>
                <w:sz w:val="16"/>
              </w:rPr>
            </w:pPr>
            <w:r>
              <w:rPr>
                <w:sz w:val="16"/>
              </w:rPr>
              <w:t>R5-236584</w:t>
            </w:r>
          </w:p>
        </w:tc>
        <w:tc>
          <w:tcPr>
            <w:tcW w:w="0" w:type="auto"/>
          </w:tcPr>
          <w:p w14:paraId="05162E39" w14:textId="77777777" w:rsidR="005C062C" w:rsidRPr="002B438D" w:rsidRDefault="005C062C" w:rsidP="00381CD7">
            <w:pPr>
              <w:pStyle w:val="TAL"/>
              <w:rPr>
                <w:sz w:val="16"/>
              </w:rPr>
            </w:pPr>
            <w:r>
              <w:rPr>
                <w:sz w:val="16"/>
              </w:rPr>
              <w:t>Addition of Applicability of Protocol conformance test cases for NR-NTN</w:t>
            </w:r>
          </w:p>
        </w:tc>
        <w:tc>
          <w:tcPr>
            <w:tcW w:w="0" w:type="auto"/>
          </w:tcPr>
          <w:p w14:paraId="3EF7E75F" w14:textId="77777777" w:rsidR="005C062C" w:rsidRPr="002B438D" w:rsidRDefault="005C062C" w:rsidP="00381CD7">
            <w:pPr>
              <w:pStyle w:val="TAL"/>
              <w:rPr>
                <w:sz w:val="16"/>
              </w:rPr>
            </w:pPr>
            <w:r>
              <w:rPr>
                <w:sz w:val="16"/>
              </w:rPr>
              <w:t>Qualcomm Technologies Int</w:t>
            </w:r>
          </w:p>
        </w:tc>
        <w:tc>
          <w:tcPr>
            <w:tcW w:w="0" w:type="auto"/>
          </w:tcPr>
          <w:p w14:paraId="4773F6DC" w14:textId="77777777" w:rsidR="005C062C" w:rsidRPr="002B438D" w:rsidRDefault="005C062C" w:rsidP="00381CD7">
            <w:pPr>
              <w:pStyle w:val="TAL"/>
              <w:rPr>
                <w:sz w:val="16"/>
              </w:rPr>
            </w:pPr>
            <w:r>
              <w:rPr>
                <w:sz w:val="16"/>
              </w:rPr>
              <w:t>38.523-2</w:t>
            </w:r>
          </w:p>
        </w:tc>
        <w:tc>
          <w:tcPr>
            <w:tcW w:w="0" w:type="auto"/>
          </w:tcPr>
          <w:p w14:paraId="46D23D79" w14:textId="77777777" w:rsidR="005C062C" w:rsidRPr="002B438D" w:rsidRDefault="005C062C" w:rsidP="00381CD7">
            <w:pPr>
              <w:pStyle w:val="TAL"/>
              <w:rPr>
                <w:sz w:val="16"/>
              </w:rPr>
            </w:pPr>
            <w:r>
              <w:rPr>
                <w:sz w:val="16"/>
              </w:rPr>
              <w:t>0420</w:t>
            </w:r>
          </w:p>
        </w:tc>
        <w:tc>
          <w:tcPr>
            <w:tcW w:w="0" w:type="auto"/>
          </w:tcPr>
          <w:p w14:paraId="0A8D25D9" w14:textId="77777777" w:rsidR="005C062C" w:rsidRPr="002B438D" w:rsidRDefault="005C062C" w:rsidP="00381CD7">
            <w:pPr>
              <w:pStyle w:val="TAR"/>
              <w:rPr>
                <w:sz w:val="16"/>
              </w:rPr>
            </w:pPr>
            <w:r>
              <w:rPr>
                <w:sz w:val="16"/>
              </w:rPr>
              <w:t>-</w:t>
            </w:r>
          </w:p>
        </w:tc>
        <w:tc>
          <w:tcPr>
            <w:tcW w:w="0" w:type="auto"/>
          </w:tcPr>
          <w:p w14:paraId="63F1B5F8" w14:textId="77777777" w:rsidR="005C062C" w:rsidRPr="002B438D" w:rsidRDefault="005C062C" w:rsidP="00381CD7">
            <w:pPr>
              <w:pStyle w:val="TAL"/>
              <w:rPr>
                <w:sz w:val="16"/>
              </w:rPr>
            </w:pPr>
            <w:r>
              <w:rPr>
                <w:sz w:val="16"/>
              </w:rPr>
              <w:t>Rel-17</w:t>
            </w:r>
          </w:p>
        </w:tc>
        <w:tc>
          <w:tcPr>
            <w:tcW w:w="0" w:type="auto"/>
          </w:tcPr>
          <w:p w14:paraId="4ADED784" w14:textId="77777777" w:rsidR="005C062C" w:rsidRPr="002B438D" w:rsidRDefault="005C062C" w:rsidP="00381CD7">
            <w:pPr>
              <w:pStyle w:val="TAL"/>
              <w:rPr>
                <w:sz w:val="16"/>
              </w:rPr>
            </w:pPr>
            <w:r>
              <w:rPr>
                <w:sz w:val="16"/>
              </w:rPr>
              <w:t>F</w:t>
            </w:r>
          </w:p>
        </w:tc>
        <w:tc>
          <w:tcPr>
            <w:tcW w:w="0" w:type="auto"/>
          </w:tcPr>
          <w:p w14:paraId="61FEB66C"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03A9346A" w14:textId="77777777" w:rsidR="005C062C" w:rsidRPr="002B438D" w:rsidRDefault="005C062C" w:rsidP="00381CD7">
            <w:pPr>
              <w:pStyle w:val="TAL"/>
              <w:rPr>
                <w:sz w:val="16"/>
              </w:rPr>
            </w:pPr>
            <w:r>
              <w:rPr>
                <w:sz w:val="16"/>
              </w:rPr>
              <w:t>agreed</w:t>
            </w:r>
          </w:p>
        </w:tc>
      </w:tr>
      <w:tr w:rsidR="005C062C" w14:paraId="711E7633" w14:textId="77777777" w:rsidTr="00381CD7">
        <w:tc>
          <w:tcPr>
            <w:tcW w:w="0" w:type="auto"/>
          </w:tcPr>
          <w:p w14:paraId="4A9FE254" w14:textId="77777777" w:rsidR="005C062C" w:rsidRPr="002B438D" w:rsidRDefault="005C062C" w:rsidP="00381CD7">
            <w:pPr>
              <w:pStyle w:val="TAL"/>
              <w:rPr>
                <w:sz w:val="16"/>
              </w:rPr>
            </w:pPr>
            <w:r>
              <w:rPr>
                <w:sz w:val="16"/>
              </w:rPr>
              <w:t>R5-236588</w:t>
            </w:r>
          </w:p>
        </w:tc>
        <w:tc>
          <w:tcPr>
            <w:tcW w:w="0" w:type="auto"/>
          </w:tcPr>
          <w:p w14:paraId="72BA9B10" w14:textId="77777777" w:rsidR="005C062C" w:rsidRPr="002B438D" w:rsidRDefault="005C062C" w:rsidP="00381CD7">
            <w:pPr>
              <w:pStyle w:val="TAL"/>
              <w:rPr>
                <w:sz w:val="16"/>
              </w:rPr>
            </w:pPr>
            <w:r>
              <w:rPr>
                <w:sz w:val="16"/>
              </w:rPr>
              <w:t>Addition of applicability and condition for new 5GC NR to EUTRA  Priority indication test case</w:t>
            </w:r>
          </w:p>
        </w:tc>
        <w:tc>
          <w:tcPr>
            <w:tcW w:w="0" w:type="auto"/>
          </w:tcPr>
          <w:p w14:paraId="7BDB99E3" w14:textId="77777777" w:rsidR="005C062C" w:rsidRPr="002B438D" w:rsidRDefault="005C062C" w:rsidP="00381CD7">
            <w:pPr>
              <w:pStyle w:val="TAL"/>
              <w:rPr>
                <w:sz w:val="16"/>
              </w:rPr>
            </w:pPr>
            <w:r>
              <w:rPr>
                <w:sz w:val="16"/>
              </w:rPr>
              <w:t>Qualcomm Technologies Int</w:t>
            </w:r>
          </w:p>
        </w:tc>
        <w:tc>
          <w:tcPr>
            <w:tcW w:w="0" w:type="auto"/>
          </w:tcPr>
          <w:p w14:paraId="32AB9B04" w14:textId="77777777" w:rsidR="005C062C" w:rsidRPr="002B438D" w:rsidRDefault="005C062C" w:rsidP="00381CD7">
            <w:pPr>
              <w:pStyle w:val="TAL"/>
              <w:rPr>
                <w:sz w:val="16"/>
              </w:rPr>
            </w:pPr>
            <w:r>
              <w:rPr>
                <w:sz w:val="16"/>
              </w:rPr>
              <w:t>38.523-2</w:t>
            </w:r>
          </w:p>
        </w:tc>
        <w:tc>
          <w:tcPr>
            <w:tcW w:w="0" w:type="auto"/>
          </w:tcPr>
          <w:p w14:paraId="7C66C489" w14:textId="77777777" w:rsidR="005C062C" w:rsidRPr="002B438D" w:rsidRDefault="005C062C" w:rsidP="00381CD7">
            <w:pPr>
              <w:pStyle w:val="TAL"/>
              <w:rPr>
                <w:sz w:val="16"/>
              </w:rPr>
            </w:pPr>
            <w:r>
              <w:rPr>
                <w:sz w:val="16"/>
              </w:rPr>
              <w:t>0421</w:t>
            </w:r>
          </w:p>
        </w:tc>
        <w:tc>
          <w:tcPr>
            <w:tcW w:w="0" w:type="auto"/>
          </w:tcPr>
          <w:p w14:paraId="0D8EC50B" w14:textId="77777777" w:rsidR="005C062C" w:rsidRPr="002B438D" w:rsidRDefault="005C062C" w:rsidP="00381CD7">
            <w:pPr>
              <w:pStyle w:val="TAR"/>
              <w:rPr>
                <w:sz w:val="16"/>
              </w:rPr>
            </w:pPr>
            <w:r>
              <w:rPr>
                <w:sz w:val="16"/>
              </w:rPr>
              <w:t>-</w:t>
            </w:r>
          </w:p>
        </w:tc>
        <w:tc>
          <w:tcPr>
            <w:tcW w:w="0" w:type="auto"/>
          </w:tcPr>
          <w:p w14:paraId="3929E17B" w14:textId="77777777" w:rsidR="005C062C" w:rsidRPr="002B438D" w:rsidRDefault="005C062C" w:rsidP="00381CD7">
            <w:pPr>
              <w:pStyle w:val="TAL"/>
              <w:rPr>
                <w:sz w:val="16"/>
              </w:rPr>
            </w:pPr>
            <w:r>
              <w:rPr>
                <w:sz w:val="16"/>
              </w:rPr>
              <w:t>Rel-17</w:t>
            </w:r>
          </w:p>
        </w:tc>
        <w:tc>
          <w:tcPr>
            <w:tcW w:w="0" w:type="auto"/>
          </w:tcPr>
          <w:p w14:paraId="16BC0527" w14:textId="77777777" w:rsidR="005C062C" w:rsidRPr="002B438D" w:rsidRDefault="005C062C" w:rsidP="00381CD7">
            <w:pPr>
              <w:pStyle w:val="TAL"/>
              <w:rPr>
                <w:sz w:val="16"/>
              </w:rPr>
            </w:pPr>
            <w:r>
              <w:rPr>
                <w:sz w:val="16"/>
              </w:rPr>
              <w:t>F</w:t>
            </w:r>
          </w:p>
        </w:tc>
        <w:tc>
          <w:tcPr>
            <w:tcW w:w="0" w:type="auto"/>
          </w:tcPr>
          <w:p w14:paraId="461E5800" w14:textId="77777777" w:rsidR="005C062C" w:rsidRPr="002B438D" w:rsidRDefault="005C062C" w:rsidP="00381CD7">
            <w:pPr>
              <w:pStyle w:val="TAL"/>
              <w:rPr>
                <w:sz w:val="16"/>
              </w:rPr>
            </w:pPr>
            <w:r>
              <w:rPr>
                <w:sz w:val="16"/>
              </w:rPr>
              <w:t>TEI16_Test</w:t>
            </w:r>
          </w:p>
        </w:tc>
        <w:tc>
          <w:tcPr>
            <w:tcW w:w="0" w:type="auto"/>
          </w:tcPr>
          <w:p w14:paraId="1522BFA2" w14:textId="77777777" w:rsidR="005C062C" w:rsidRPr="002B438D" w:rsidRDefault="005C062C" w:rsidP="00381CD7">
            <w:pPr>
              <w:pStyle w:val="TAL"/>
              <w:rPr>
                <w:sz w:val="16"/>
              </w:rPr>
            </w:pPr>
            <w:r>
              <w:rPr>
                <w:sz w:val="16"/>
              </w:rPr>
              <w:t>agreed</w:t>
            </w:r>
          </w:p>
        </w:tc>
      </w:tr>
      <w:tr w:rsidR="005C062C" w14:paraId="4E06FB2E" w14:textId="77777777" w:rsidTr="00381CD7">
        <w:tc>
          <w:tcPr>
            <w:tcW w:w="0" w:type="auto"/>
          </w:tcPr>
          <w:p w14:paraId="38A98641" w14:textId="77777777" w:rsidR="005C062C" w:rsidRPr="002B438D" w:rsidRDefault="005C062C" w:rsidP="00381CD7">
            <w:pPr>
              <w:pStyle w:val="TAL"/>
              <w:rPr>
                <w:sz w:val="16"/>
              </w:rPr>
            </w:pPr>
            <w:r>
              <w:rPr>
                <w:sz w:val="16"/>
              </w:rPr>
              <w:t>R5-236827</w:t>
            </w:r>
          </w:p>
        </w:tc>
        <w:tc>
          <w:tcPr>
            <w:tcW w:w="0" w:type="auto"/>
          </w:tcPr>
          <w:p w14:paraId="5A902BAD" w14:textId="77777777" w:rsidR="005C062C" w:rsidRPr="002B438D" w:rsidRDefault="005C062C" w:rsidP="00381CD7">
            <w:pPr>
              <w:pStyle w:val="TAL"/>
              <w:rPr>
                <w:sz w:val="16"/>
              </w:rPr>
            </w:pPr>
            <w:r>
              <w:rPr>
                <w:sz w:val="16"/>
              </w:rPr>
              <w:t>Addition of applicability of new ING_5GS test case 11.1.10</w:t>
            </w:r>
          </w:p>
        </w:tc>
        <w:tc>
          <w:tcPr>
            <w:tcW w:w="0" w:type="auto"/>
          </w:tcPr>
          <w:p w14:paraId="67E8714C" w14:textId="77777777" w:rsidR="005C062C" w:rsidRPr="002B438D" w:rsidRDefault="005C062C" w:rsidP="00381CD7">
            <w:pPr>
              <w:pStyle w:val="TAL"/>
              <w:rPr>
                <w:sz w:val="16"/>
              </w:rPr>
            </w:pPr>
            <w:r>
              <w:rPr>
                <w:sz w:val="16"/>
              </w:rPr>
              <w:t>Qualcomm Incorporated</w:t>
            </w:r>
          </w:p>
        </w:tc>
        <w:tc>
          <w:tcPr>
            <w:tcW w:w="0" w:type="auto"/>
          </w:tcPr>
          <w:p w14:paraId="5B4F6E90" w14:textId="77777777" w:rsidR="005C062C" w:rsidRPr="002B438D" w:rsidRDefault="005C062C" w:rsidP="00381CD7">
            <w:pPr>
              <w:pStyle w:val="TAL"/>
              <w:rPr>
                <w:sz w:val="16"/>
              </w:rPr>
            </w:pPr>
            <w:r>
              <w:rPr>
                <w:sz w:val="16"/>
              </w:rPr>
              <w:t>38.523-2</w:t>
            </w:r>
          </w:p>
        </w:tc>
        <w:tc>
          <w:tcPr>
            <w:tcW w:w="0" w:type="auto"/>
          </w:tcPr>
          <w:p w14:paraId="1151711E" w14:textId="77777777" w:rsidR="005C062C" w:rsidRPr="002B438D" w:rsidRDefault="005C062C" w:rsidP="00381CD7">
            <w:pPr>
              <w:pStyle w:val="TAL"/>
              <w:rPr>
                <w:sz w:val="16"/>
              </w:rPr>
            </w:pPr>
            <w:r>
              <w:rPr>
                <w:sz w:val="16"/>
              </w:rPr>
              <w:t>0422</w:t>
            </w:r>
          </w:p>
        </w:tc>
        <w:tc>
          <w:tcPr>
            <w:tcW w:w="0" w:type="auto"/>
          </w:tcPr>
          <w:p w14:paraId="7C6D4777" w14:textId="77777777" w:rsidR="005C062C" w:rsidRPr="002B438D" w:rsidRDefault="005C062C" w:rsidP="00381CD7">
            <w:pPr>
              <w:pStyle w:val="TAR"/>
              <w:rPr>
                <w:sz w:val="16"/>
              </w:rPr>
            </w:pPr>
            <w:r>
              <w:rPr>
                <w:sz w:val="16"/>
              </w:rPr>
              <w:t>-</w:t>
            </w:r>
          </w:p>
        </w:tc>
        <w:tc>
          <w:tcPr>
            <w:tcW w:w="0" w:type="auto"/>
          </w:tcPr>
          <w:p w14:paraId="075B8995" w14:textId="77777777" w:rsidR="005C062C" w:rsidRPr="002B438D" w:rsidRDefault="005C062C" w:rsidP="00381CD7">
            <w:pPr>
              <w:pStyle w:val="TAL"/>
              <w:rPr>
                <w:sz w:val="16"/>
              </w:rPr>
            </w:pPr>
            <w:r>
              <w:rPr>
                <w:sz w:val="16"/>
              </w:rPr>
              <w:t>Rel-17</w:t>
            </w:r>
          </w:p>
        </w:tc>
        <w:tc>
          <w:tcPr>
            <w:tcW w:w="0" w:type="auto"/>
          </w:tcPr>
          <w:p w14:paraId="5DB9DB97" w14:textId="77777777" w:rsidR="005C062C" w:rsidRPr="002B438D" w:rsidRDefault="005C062C" w:rsidP="00381CD7">
            <w:pPr>
              <w:pStyle w:val="TAL"/>
              <w:rPr>
                <w:sz w:val="16"/>
              </w:rPr>
            </w:pPr>
            <w:r>
              <w:rPr>
                <w:sz w:val="16"/>
              </w:rPr>
              <w:t>F</w:t>
            </w:r>
          </w:p>
        </w:tc>
        <w:tc>
          <w:tcPr>
            <w:tcW w:w="0" w:type="auto"/>
          </w:tcPr>
          <w:p w14:paraId="3E2A0E1E" w14:textId="77777777" w:rsidR="005C062C" w:rsidRPr="002B438D" w:rsidRDefault="005C062C" w:rsidP="00381CD7">
            <w:pPr>
              <w:pStyle w:val="TAL"/>
              <w:rPr>
                <w:sz w:val="16"/>
              </w:rPr>
            </w:pPr>
            <w:r>
              <w:rPr>
                <w:sz w:val="16"/>
              </w:rPr>
              <w:t>ING_5GS-UEConTest</w:t>
            </w:r>
          </w:p>
        </w:tc>
        <w:tc>
          <w:tcPr>
            <w:tcW w:w="0" w:type="auto"/>
          </w:tcPr>
          <w:p w14:paraId="6E6C5BB4" w14:textId="77777777" w:rsidR="005C062C" w:rsidRPr="002B438D" w:rsidRDefault="005C062C" w:rsidP="00381CD7">
            <w:pPr>
              <w:pStyle w:val="TAL"/>
              <w:rPr>
                <w:sz w:val="16"/>
              </w:rPr>
            </w:pPr>
            <w:r>
              <w:rPr>
                <w:sz w:val="16"/>
              </w:rPr>
              <w:t>revised</w:t>
            </w:r>
          </w:p>
        </w:tc>
      </w:tr>
      <w:tr w:rsidR="005C062C" w14:paraId="27160921" w14:textId="77777777" w:rsidTr="00381CD7">
        <w:tc>
          <w:tcPr>
            <w:tcW w:w="0" w:type="auto"/>
          </w:tcPr>
          <w:p w14:paraId="7CDEF809" w14:textId="77777777" w:rsidR="005C062C" w:rsidRPr="002B438D" w:rsidRDefault="005C062C" w:rsidP="00381CD7">
            <w:pPr>
              <w:pStyle w:val="TAL"/>
              <w:rPr>
                <w:sz w:val="16"/>
              </w:rPr>
            </w:pPr>
            <w:r>
              <w:rPr>
                <w:sz w:val="16"/>
              </w:rPr>
              <w:t>R5-237419</w:t>
            </w:r>
          </w:p>
        </w:tc>
        <w:tc>
          <w:tcPr>
            <w:tcW w:w="0" w:type="auto"/>
          </w:tcPr>
          <w:p w14:paraId="10DE79CB" w14:textId="77777777" w:rsidR="005C062C" w:rsidRPr="002B438D" w:rsidRDefault="005C062C" w:rsidP="00381CD7">
            <w:pPr>
              <w:pStyle w:val="TAL"/>
              <w:rPr>
                <w:sz w:val="16"/>
              </w:rPr>
            </w:pPr>
            <w:r>
              <w:rPr>
                <w:sz w:val="16"/>
              </w:rPr>
              <w:t>Addition of applicability of new ING_5GS test case 11.1.10</w:t>
            </w:r>
          </w:p>
        </w:tc>
        <w:tc>
          <w:tcPr>
            <w:tcW w:w="0" w:type="auto"/>
          </w:tcPr>
          <w:p w14:paraId="41F3126C" w14:textId="77777777" w:rsidR="005C062C" w:rsidRPr="002B438D" w:rsidRDefault="005C062C" w:rsidP="00381CD7">
            <w:pPr>
              <w:pStyle w:val="TAL"/>
              <w:rPr>
                <w:sz w:val="16"/>
              </w:rPr>
            </w:pPr>
            <w:r>
              <w:rPr>
                <w:sz w:val="16"/>
              </w:rPr>
              <w:t>Qualcomm Incorporated</w:t>
            </w:r>
          </w:p>
        </w:tc>
        <w:tc>
          <w:tcPr>
            <w:tcW w:w="0" w:type="auto"/>
          </w:tcPr>
          <w:p w14:paraId="2516A37C" w14:textId="77777777" w:rsidR="005C062C" w:rsidRPr="002B438D" w:rsidRDefault="005C062C" w:rsidP="00381CD7">
            <w:pPr>
              <w:pStyle w:val="TAL"/>
              <w:rPr>
                <w:sz w:val="16"/>
              </w:rPr>
            </w:pPr>
            <w:r>
              <w:rPr>
                <w:sz w:val="16"/>
              </w:rPr>
              <w:t>38.523-2</w:t>
            </w:r>
          </w:p>
        </w:tc>
        <w:tc>
          <w:tcPr>
            <w:tcW w:w="0" w:type="auto"/>
          </w:tcPr>
          <w:p w14:paraId="708A9540" w14:textId="77777777" w:rsidR="005C062C" w:rsidRPr="002B438D" w:rsidRDefault="005C062C" w:rsidP="00381CD7">
            <w:pPr>
              <w:pStyle w:val="TAL"/>
              <w:rPr>
                <w:sz w:val="16"/>
              </w:rPr>
            </w:pPr>
            <w:r>
              <w:rPr>
                <w:sz w:val="16"/>
              </w:rPr>
              <w:t>0422</w:t>
            </w:r>
          </w:p>
        </w:tc>
        <w:tc>
          <w:tcPr>
            <w:tcW w:w="0" w:type="auto"/>
          </w:tcPr>
          <w:p w14:paraId="0F8CA3DA" w14:textId="77777777" w:rsidR="005C062C" w:rsidRPr="002B438D" w:rsidRDefault="005C062C" w:rsidP="00381CD7">
            <w:pPr>
              <w:pStyle w:val="TAR"/>
              <w:rPr>
                <w:sz w:val="16"/>
              </w:rPr>
            </w:pPr>
            <w:r>
              <w:rPr>
                <w:sz w:val="16"/>
              </w:rPr>
              <w:t>1</w:t>
            </w:r>
          </w:p>
        </w:tc>
        <w:tc>
          <w:tcPr>
            <w:tcW w:w="0" w:type="auto"/>
          </w:tcPr>
          <w:p w14:paraId="21768F61" w14:textId="77777777" w:rsidR="005C062C" w:rsidRPr="002B438D" w:rsidRDefault="005C062C" w:rsidP="00381CD7">
            <w:pPr>
              <w:pStyle w:val="TAL"/>
              <w:rPr>
                <w:sz w:val="16"/>
              </w:rPr>
            </w:pPr>
            <w:r>
              <w:rPr>
                <w:sz w:val="16"/>
              </w:rPr>
              <w:t>Rel-17</w:t>
            </w:r>
          </w:p>
        </w:tc>
        <w:tc>
          <w:tcPr>
            <w:tcW w:w="0" w:type="auto"/>
          </w:tcPr>
          <w:p w14:paraId="5C674405" w14:textId="77777777" w:rsidR="005C062C" w:rsidRPr="002B438D" w:rsidRDefault="005C062C" w:rsidP="00381CD7">
            <w:pPr>
              <w:pStyle w:val="TAL"/>
              <w:rPr>
                <w:sz w:val="16"/>
              </w:rPr>
            </w:pPr>
            <w:r>
              <w:rPr>
                <w:sz w:val="16"/>
              </w:rPr>
              <w:t>F</w:t>
            </w:r>
          </w:p>
        </w:tc>
        <w:tc>
          <w:tcPr>
            <w:tcW w:w="0" w:type="auto"/>
          </w:tcPr>
          <w:p w14:paraId="00A94E1C" w14:textId="77777777" w:rsidR="005C062C" w:rsidRPr="002B438D" w:rsidRDefault="005C062C" w:rsidP="00381CD7">
            <w:pPr>
              <w:pStyle w:val="TAL"/>
              <w:rPr>
                <w:sz w:val="16"/>
              </w:rPr>
            </w:pPr>
            <w:r>
              <w:rPr>
                <w:sz w:val="16"/>
              </w:rPr>
              <w:t>ING_5GS-UEConTest</w:t>
            </w:r>
          </w:p>
        </w:tc>
        <w:tc>
          <w:tcPr>
            <w:tcW w:w="0" w:type="auto"/>
          </w:tcPr>
          <w:p w14:paraId="7A2636ED" w14:textId="77777777" w:rsidR="005C062C" w:rsidRPr="002B438D" w:rsidRDefault="005C062C" w:rsidP="00381CD7">
            <w:pPr>
              <w:pStyle w:val="TAL"/>
              <w:rPr>
                <w:sz w:val="16"/>
              </w:rPr>
            </w:pPr>
            <w:r>
              <w:rPr>
                <w:sz w:val="16"/>
              </w:rPr>
              <w:t>agreed</w:t>
            </w:r>
          </w:p>
        </w:tc>
      </w:tr>
      <w:tr w:rsidR="005C062C" w14:paraId="4C33291B" w14:textId="77777777" w:rsidTr="00381CD7">
        <w:tc>
          <w:tcPr>
            <w:tcW w:w="0" w:type="auto"/>
          </w:tcPr>
          <w:p w14:paraId="1368ECB7" w14:textId="77777777" w:rsidR="005C062C" w:rsidRPr="002B438D" w:rsidRDefault="005C062C" w:rsidP="00381CD7">
            <w:pPr>
              <w:pStyle w:val="TAL"/>
              <w:rPr>
                <w:sz w:val="16"/>
              </w:rPr>
            </w:pPr>
            <w:r>
              <w:rPr>
                <w:sz w:val="16"/>
              </w:rPr>
              <w:t>R5-236892</w:t>
            </w:r>
          </w:p>
        </w:tc>
        <w:tc>
          <w:tcPr>
            <w:tcW w:w="0" w:type="auto"/>
          </w:tcPr>
          <w:p w14:paraId="3B4DE506" w14:textId="77777777" w:rsidR="005C062C" w:rsidRPr="002B438D" w:rsidRDefault="005C062C" w:rsidP="00381CD7">
            <w:pPr>
              <w:pStyle w:val="TAL"/>
              <w:rPr>
                <w:sz w:val="16"/>
              </w:rPr>
            </w:pPr>
            <w:r>
              <w:rPr>
                <w:sz w:val="16"/>
              </w:rPr>
              <w:t>Applicability of new UAS test cases</w:t>
            </w:r>
          </w:p>
        </w:tc>
        <w:tc>
          <w:tcPr>
            <w:tcW w:w="0" w:type="auto"/>
          </w:tcPr>
          <w:p w14:paraId="3657E807" w14:textId="77777777" w:rsidR="005C062C" w:rsidRPr="002B438D" w:rsidRDefault="005C062C" w:rsidP="00381CD7">
            <w:pPr>
              <w:pStyle w:val="TAL"/>
              <w:rPr>
                <w:sz w:val="16"/>
              </w:rPr>
            </w:pPr>
            <w:r>
              <w:rPr>
                <w:sz w:val="16"/>
              </w:rPr>
              <w:t>Ericsson</w:t>
            </w:r>
          </w:p>
        </w:tc>
        <w:tc>
          <w:tcPr>
            <w:tcW w:w="0" w:type="auto"/>
          </w:tcPr>
          <w:p w14:paraId="656D2E01" w14:textId="77777777" w:rsidR="005C062C" w:rsidRPr="002B438D" w:rsidRDefault="005C062C" w:rsidP="00381CD7">
            <w:pPr>
              <w:pStyle w:val="TAL"/>
              <w:rPr>
                <w:sz w:val="16"/>
              </w:rPr>
            </w:pPr>
            <w:r>
              <w:rPr>
                <w:sz w:val="16"/>
              </w:rPr>
              <w:t>38.523-2</w:t>
            </w:r>
          </w:p>
        </w:tc>
        <w:tc>
          <w:tcPr>
            <w:tcW w:w="0" w:type="auto"/>
          </w:tcPr>
          <w:p w14:paraId="288AD7EC" w14:textId="77777777" w:rsidR="005C062C" w:rsidRPr="002B438D" w:rsidRDefault="005C062C" w:rsidP="00381CD7">
            <w:pPr>
              <w:pStyle w:val="TAL"/>
              <w:rPr>
                <w:sz w:val="16"/>
              </w:rPr>
            </w:pPr>
            <w:r>
              <w:rPr>
                <w:sz w:val="16"/>
              </w:rPr>
              <w:t>0423</w:t>
            </w:r>
          </w:p>
        </w:tc>
        <w:tc>
          <w:tcPr>
            <w:tcW w:w="0" w:type="auto"/>
          </w:tcPr>
          <w:p w14:paraId="718A405D" w14:textId="77777777" w:rsidR="005C062C" w:rsidRPr="002B438D" w:rsidRDefault="005C062C" w:rsidP="00381CD7">
            <w:pPr>
              <w:pStyle w:val="TAR"/>
              <w:rPr>
                <w:sz w:val="16"/>
              </w:rPr>
            </w:pPr>
            <w:r>
              <w:rPr>
                <w:sz w:val="16"/>
              </w:rPr>
              <w:t>-</w:t>
            </w:r>
          </w:p>
        </w:tc>
        <w:tc>
          <w:tcPr>
            <w:tcW w:w="0" w:type="auto"/>
          </w:tcPr>
          <w:p w14:paraId="5FD42280" w14:textId="77777777" w:rsidR="005C062C" w:rsidRPr="002B438D" w:rsidRDefault="005C062C" w:rsidP="00381CD7">
            <w:pPr>
              <w:pStyle w:val="TAL"/>
              <w:rPr>
                <w:sz w:val="16"/>
              </w:rPr>
            </w:pPr>
            <w:r>
              <w:rPr>
                <w:sz w:val="16"/>
              </w:rPr>
              <w:t>Rel-17</w:t>
            </w:r>
          </w:p>
        </w:tc>
        <w:tc>
          <w:tcPr>
            <w:tcW w:w="0" w:type="auto"/>
          </w:tcPr>
          <w:p w14:paraId="683C65EF" w14:textId="77777777" w:rsidR="005C062C" w:rsidRPr="002B438D" w:rsidRDefault="005C062C" w:rsidP="00381CD7">
            <w:pPr>
              <w:pStyle w:val="TAL"/>
              <w:rPr>
                <w:sz w:val="16"/>
              </w:rPr>
            </w:pPr>
            <w:r>
              <w:rPr>
                <w:sz w:val="16"/>
              </w:rPr>
              <w:t>F</w:t>
            </w:r>
          </w:p>
        </w:tc>
        <w:tc>
          <w:tcPr>
            <w:tcW w:w="0" w:type="auto"/>
          </w:tcPr>
          <w:p w14:paraId="701F6F11" w14:textId="77777777" w:rsidR="005C062C" w:rsidRPr="002B438D" w:rsidRDefault="005C062C" w:rsidP="00381CD7">
            <w:pPr>
              <w:pStyle w:val="TAL"/>
              <w:rPr>
                <w:sz w:val="16"/>
              </w:rPr>
            </w:pPr>
            <w:r>
              <w:rPr>
                <w:sz w:val="16"/>
              </w:rPr>
              <w:t>ID_UAS-</w:t>
            </w:r>
            <w:proofErr w:type="spellStart"/>
            <w:r>
              <w:rPr>
                <w:sz w:val="16"/>
              </w:rPr>
              <w:t>UEConTest</w:t>
            </w:r>
            <w:proofErr w:type="spellEnd"/>
          </w:p>
        </w:tc>
        <w:tc>
          <w:tcPr>
            <w:tcW w:w="0" w:type="auto"/>
          </w:tcPr>
          <w:p w14:paraId="00F4D8F0" w14:textId="77777777" w:rsidR="005C062C" w:rsidRPr="002B438D" w:rsidRDefault="005C062C" w:rsidP="00381CD7">
            <w:pPr>
              <w:pStyle w:val="TAL"/>
              <w:rPr>
                <w:sz w:val="16"/>
              </w:rPr>
            </w:pPr>
            <w:r>
              <w:rPr>
                <w:sz w:val="16"/>
              </w:rPr>
              <w:t>agreed</w:t>
            </w:r>
          </w:p>
        </w:tc>
      </w:tr>
      <w:tr w:rsidR="005C062C" w14:paraId="19FE5932" w14:textId="77777777" w:rsidTr="00381CD7">
        <w:tc>
          <w:tcPr>
            <w:tcW w:w="0" w:type="auto"/>
          </w:tcPr>
          <w:p w14:paraId="61BCDA4F" w14:textId="77777777" w:rsidR="005C062C" w:rsidRPr="002B438D" w:rsidRDefault="005C062C" w:rsidP="00381CD7">
            <w:pPr>
              <w:pStyle w:val="TAL"/>
              <w:rPr>
                <w:sz w:val="16"/>
              </w:rPr>
            </w:pPr>
            <w:r>
              <w:rPr>
                <w:sz w:val="16"/>
              </w:rPr>
              <w:t>R5-237089</w:t>
            </w:r>
          </w:p>
        </w:tc>
        <w:tc>
          <w:tcPr>
            <w:tcW w:w="0" w:type="auto"/>
          </w:tcPr>
          <w:p w14:paraId="250FE46A" w14:textId="77777777" w:rsidR="005C062C" w:rsidRPr="002B438D" w:rsidRDefault="005C062C" w:rsidP="00381CD7">
            <w:pPr>
              <w:pStyle w:val="TAL"/>
              <w:rPr>
                <w:sz w:val="16"/>
              </w:rPr>
            </w:pPr>
            <w:r>
              <w:rPr>
                <w:sz w:val="16"/>
              </w:rPr>
              <w:t xml:space="preserve">Updating SON/MDT test case applicability for </w:t>
            </w:r>
            <w:proofErr w:type="spellStart"/>
            <w:r>
              <w:rPr>
                <w:sz w:val="16"/>
              </w:rPr>
              <w:t>RedCap</w:t>
            </w:r>
            <w:proofErr w:type="spellEnd"/>
          </w:p>
        </w:tc>
        <w:tc>
          <w:tcPr>
            <w:tcW w:w="0" w:type="auto"/>
          </w:tcPr>
          <w:p w14:paraId="6DBA7692" w14:textId="77777777" w:rsidR="005C062C" w:rsidRPr="002B438D" w:rsidRDefault="005C062C" w:rsidP="00381CD7">
            <w:pPr>
              <w:pStyle w:val="TAL"/>
              <w:rPr>
                <w:sz w:val="16"/>
              </w:rPr>
            </w:pPr>
            <w:r>
              <w:rPr>
                <w:sz w:val="16"/>
              </w:rPr>
              <w:t>MediaTek Inc.</w:t>
            </w:r>
          </w:p>
        </w:tc>
        <w:tc>
          <w:tcPr>
            <w:tcW w:w="0" w:type="auto"/>
          </w:tcPr>
          <w:p w14:paraId="2563A47E" w14:textId="77777777" w:rsidR="005C062C" w:rsidRPr="002B438D" w:rsidRDefault="005C062C" w:rsidP="00381CD7">
            <w:pPr>
              <w:pStyle w:val="TAL"/>
              <w:rPr>
                <w:sz w:val="16"/>
              </w:rPr>
            </w:pPr>
            <w:r>
              <w:rPr>
                <w:sz w:val="16"/>
              </w:rPr>
              <w:t>38.523-2</w:t>
            </w:r>
          </w:p>
        </w:tc>
        <w:tc>
          <w:tcPr>
            <w:tcW w:w="0" w:type="auto"/>
          </w:tcPr>
          <w:p w14:paraId="7AAA4D83" w14:textId="77777777" w:rsidR="005C062C" w:rsidRPr="002B438D" w:rsidRDefault="005C062C" w:rsidP="00381CD7">
            <w:pPr>
              <w:pStyle w:val="TAL"/>
              <w:rPr>
                <w:sz w:val="16"/>
              </w:rPr>
            </w:pPr>
            <w:r>
              <w:rPr>
                <w:sz w:val="16"/>
              </w:rPr>
              <w:t>0424</w:t>
            </w:r>
          </w:p>
        </w:tc>
        <w:tc>
          <w:tcPr>
            <w:tcW w:w="0" w:type="auto"/>
          </w:tcPr>
          <w:p w14:paraId="726C8F53" w14:textId="77777777" w:rsidR="005C062C" w:rsidRPr="002B438D" w:rsidRDefault="005C062C" w:rsidP="00381CD7">
            <w:pPr>
              <w:pStyle w:val="TAR"/>
              <w:rPr>
                <w:sz w:val="16"/>
              </w:rPr>
            </w:pPr>
            <w:r>
              <w:rPr>
                <w:sz w:val="16"/>
              </w:rPr>
              <w:t>-</w:t>
            </w:r>
          </w:p>
        </w:tc>
        <w:tc>
          <w:tcPr>
            <w:tcW w:w="0" w:type="auto"/>
          </w:tcPr>
          <w:p w14:paraId="49C3635B" w14:textId="77777777" w:rsidR="005C062C" w:rsidRPr="002B438D" w:rsidRDefault="005C062C" w:rsidP="00381CD7">
            <w:pPr>
              <w:pStyle w:val="TAL"/>
              <w:rPr>
                <w:sz w:val="16"/>
              </w:rPr>
            </w:pPr>
            <w:r>
              <w:rPr>
                <w:sz w:val="16"/>
              </w:rPr>
              <w:t>Rel-17</w:t>
            </w:r>
          </w:p>
        </w:tc>
        <w:tc>
          <w:tcPr>
            <w:tcW w:w="0" w:type="auto"/>
          </w:tcPr>
          <w:p w14:paraId="67C76BCE" w14:textId="77777777" w:rsidR="005C062C" w:rsidRPr="002B438D" w:rsidRDefault="005C062C" w:rsidP="00381CD7">
            <w:pPr>
              <w:pStyle w:val="TAL"/>
              <w:rPr>
                <w:sz w:val="16"/>
              </w:rPr>
            </w:pPr>
            <w:r>
              <w:rPr>
                <w:sz w:val="16"/>
              </w:rPr>
              <w:t>F</w:t>
            </w:r>
          </w:p>
        </w:tc>
        <w:tc>
          <w:tcPr>
            <w:tcW w:w="0" w:type="auto"/>
          </w:tcPr>
          <w:p w14:paraId="687F9E3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2E4AE46" w14:textId="77777777" w:rsidR="005C062C" w:rsidRPr="002B438D" w:rsidRDefault="005C062C" w:rsidP="00381CD7">
            <w:pPr>
              <w:pStyle w:val="TAL"/>
              <w:rPr>
                <w:sz w:val="16"/>
              </w:rPr>
            </w:pPr>
            <w:r>
              <w:rPr>
                <w:sz w:val="16"/>
              </w:rPr>
              <w:t>withdrawn</w:t>
            </w:r>
          </w:p>
        </w:tc>
      </w:tr>
      <w:tr w:rsidR="005C062C" w14:paraId="530F5FCC" w14:textId="77777777" w:rsidTr="00381CD7">
        <w:tc>
          <w:tcPr>
            <w:tcW w:w="0" w:type="auto"/>
          </w:tcPr>
          <w:p w14:paraId="4DB09B9F" w14:textId="77777777" w:rsidR="005C062C" w:rsidRPr="002B438D" w:rsidRDefault="005C062C" w:rsidP="00381CD7">
            <w:pPr>
              <w:pStyle w:val="TAL"/>
              <w:rPr>
                <w:sz w:val="16"/>
              </w:rPr>
            </w:pPr>
            <w:r>
              <w:rPr>
                <w:sz w:val="16"/>
              </w:rPr>
              <w:t>R5-237131</w:t>
            </w:r>
          </w:p>
        </w:tc>
        <w:tc>
          <w:tcPr>
            <w:tcW w:w="0" w:type="auto"/>
          </w:tcPr>
          <w:p w14:paraId="0B4F060C" w14:textId="77777777" w:rsidR="005C062C" w:rsidRPr="002B438D" w:rsidRDefault="005C062C" w:rsidP="00381CD7">
            <w:pPr>
              <w:pStyle w:val="TAL"/>
              <w:rPr>
                <w:sz w:val="16"/>
              </w:rPr>
            </w:pPr>
            <w:r>
              <w:rPr>
                <w:sz w:val="16"/>
              </w:rPr>
              <w:t>Editorial Updates to 38.523-2 (Removal of Editor’s Notes and pertaining corrections)</w:t>
            </w:r>
          </w:p>
        </w:tc>
        <w:tc>
          <w:tcPr>
            <w:tcW w:w="0" w:type="auto"/>
          </w:tcPr>
          <w:p w14:paraId="71A7A152" w14:textId="77777777" w:rsidR="005C062C" w:rsidRPr="002B438D" w:rsidRDefault="005C062C" w:rsidP="00381CD7">
            <w:pPr>
              <w:pStyle w:val="TAL"/>
              <w:rPr>
                <w:sz w:val="16"/>
              </w:rPr>
            </w:pPr>
            <w:r>
              <w:rPr>
                <w:sz w:val="16"/>
              </w:rPr>
              <w:t>Qualcomm Technologies Int</w:t>
            </w:r>
          </w:p>
        </w:tc>
        <w:tc>
          <w:tcPr>
            <w:tcW w:w="0" w:type="auto"/>
          </w:tcPr>
          <w:p w14:paraId="46E4B203" w14:textId="77777777" w:rsidR="005C062C" w:rsidRPr="002B438D" w:rsidRDefault="005C062C" w:rsidP="00381CD7">
            <w:pPr>
              <w:pStyle w:val="TAL"/>
              <w:rPr>
                <w:sz w:val="16"/>
              </w:rPr>
            </w:pPr>
            <w:r>
              <w:rPr>
                <w:sz w:val="16"/>
              </w:rPr>
              <w:t>38.523-2</w:t>
            </w:r>
          </w:p>
        </w:tc>
        <w:tc>
          <w:tcPr>
            <w:tcW w:w="0" w:type="auto"/>
          </w:tcPr>
          <w:p w14:paraId="4E8DF43B" w14:textId="77777777" w:rsidR="005C062C" w:rsidRPr="002B438D" w:rsidRDefault="005C062C" w:rsidP="00381CD7">
            <w:pPr>
              <w:pStyle w:val="TAL"/>
              <w:rPr>
                <w:sz w:val="16"/>
              </w:rPr>
            </w:pPr>
            <w:r>
              <w:rPr>
                <w:sz w:val="16"/>
              </w:rPr>
              <w:t>0425</w:t>
            </w:r>
          </w:p>
        </w:tc>
        <w:tc>
          <w:tcPr>
            <w:tcW w:w="0" w:type="auto"/>
          </w:tcPr>
          <w:p w14:paraId="36DF5ECA" w14:textId="77777777" w:rsidR="005C062C" w:rsidRPr="002B438D" w:rsidRDefault="005C062C" w:rsidP="00381CD7">
            <w:pPr>
              <w:pStyle w:val="TAR"/>
              <w:rPr>
                <w:sz w:val="16"/>
              </w:rPr>
            </w:pPr>
            <w:r>
              <w:rPr>
                <w:sz w:val="16"/>
              </w:rPr>
              <w:t>-</w:t>
            </w:r>
          </w:p>
        </w:tc>
        <w:tc>
          <w:tcPr>
            <w:tcW w:w="0" w:type="auto"/>
          </w:tcPr>
          <w:p w14:paraId="32443FAE" w14:textId="77777777" w:rsidR="005C062C" w:rsidRPr="002B438D" w:rsidRDefault="005C062C" w:rsidP="00381CD7">
            <w:pPr>
              <w:pStyle w:val="TAL"/>
              <w:rPr>
                <w:sz w:val="16"/>
              </w:rPr>
            </w:pPr>
            <w:r>
              <w:rPr>
                <w:sz w:val="16"/>
              </w:rPr>
              <w:t>Rel-17</w:t>
            </w:r>
          </w:p>
        </w:tc>
        <w:tc>
          <w:tcPr>
            <w:tcW w:w="0" w:type="auto"/>
          </w:tcPr>
          <w:p w14:paraId="7F4BB6F2" w14:textId="77777777" w:rsidR="005C062C" w:rsidRPr="002B438D" w:rsidRDefault="005C062C" w:rsidP="00381CD7">
            <w:pPr>
              <w:pStyle w:val="TAL"/>
              <w:rPr>
                <w:sz w:val="16"/>
              </w:rPr>
            </w:pPr>
            <w:r>
              <w:rPr>
                <w:sz w:val="16"/>
              </w:rPr>
              <w:t>F</w:t>
            </w:r>
          </w:p>
        </w:tc>
        <w:tc>
          <w:tcPr>
            <w:tcW w:w="0" w:type="auto"/>
          </w:tcPr>
          <w:p w14:paraId="16B65FB9" w14:textId="77777777" w:rsidR="005C062C" w:rsidRPr="002B438D" w:rsidRDefault="005C062C" w:rsidP="00381CD7">
            <w:pPr>
              <w:pStyle w:val="TAL"/>
              <w:rPr>
                <w:sz w:val="16"/>
              </w:rPr>
            </w:pPr>
            <w:r>
              <w:rPr>
                <w:sz w:val="16"/>
              </w:rPr>
              <w:t>TEI17_Test</w:t>
            </w:r>
          </w:p>
        </w:tc>
        <w:tc>
          <w:tcPr>
            <w:tcW w:w="0" w:type="auto"/>
          </w:tcPr>
          <w:p w14:paraId="6D82EEC8" w14:textId="77777777" w:rsidR="005C062C" w:rsidRPr="002B438D" w:rsidRDefault="005C062C" w:rsidP="00381CD7">
            <w:pPr>
              <w:pStyle w:val="TAL"/>
              <w:rPr>
                <w:sz w:val="16"/>
              </w:rPr>
            </w:pPr>
            <w:r>
              <w:rPr>
                <w:sz w:val="16"/>
              </w:rPr>
              <w:t>withdrawn</w:t>
            </w:r>
          </w:p>
        </w:tc>
      </w:tr>
      <w:tr w:rsidR="005C062C" w14:paraId="44EE34A3" w14:textId="77777777" w:rsidTr="00381CD7">
        <w:tc>
          <w:tcPr>
            <w:tcW w:w="0" w:type="auto"/>
          </w:tcPr>
          <w:p w14:paraId="0FDAF9BE" w14:textId="77777777" w:rsidR="005C062C" w:rsidRPr="002B438D" w:rsidRDefault="005C062C" w:rsidP="00381CD7">
            <w:pPr>
              <w:pStyle w:val="TAL"/>
              <w:rPr>
                <w:sz w:val="16"/>
              </w:rPr>
            </w:pPr>
            <w:r>
              <w:rPr>
                <w:sz w:val="16"/>
              </w:rPr>
              <w:t>R5-237302</w:t>
            </w:r>
          </w:p>
        </w:tc>
        <w:tc>
          <w:tcPr>
            <w:tcW w:w="0" w:type="auto"/>
          </w:tcPr>
          <w:p w14:paraId="5EAB9F53" w14:textId="77777777" w:rsidR="005C062C" w:rsidRPr="002B438D" w:rsidRDefault="005C062C" w:rsidP="00381CD7">
            <w:pPr>
              <w:pStyle w:val="TAL"/>
              <w:rPr>
                <w:sz w:val="16"/>
              </w:rPr>
            </w:pPr>
            <w:r>
              <w:rPr>
                <w:sz w:val="16"/>
              </w:rPr>
              <w:t>Correction to applicability of 2-Step RACH test cases in RRC idle mode.</w:t>
            </w:r>
          </w:p>
        </w:tc>
        <w:tc>
          <w:tcPr>
            <w:tcW w:w="0" w:type="auto"/>
          </w:tcPr>
          <w:p w14:paraId="790C20EB" w14:textId="77777777" w:rsidR="005C062C" w:rsidRPr="002B438D" w:rsidRDefault="005C062C" w:rsidP="00381CD7">
            <w:pPr>
              <w:pStyle w:val="TAL"/>
              <w:rPr>
                <w:sz w:val="16"/>
              </w:rPr>
            </w:pPr>
            <w:r>
              <w:rPr>
                <w:sz w:val="16"/>
              </w:rPr>
              <w:t>Lenovo, MCC TF160</w:t>
            </w:r>
          </w:p>
        </w:tc>
        <w:tc>
          <w:tcPr>
            <w:tcW w:w="0" w:type="auto"/>
          </w:tcPr>
          <w:p w14:paraId="6157DB8B" w14:textId="77777777" w:rsidR="005C062C" w:rsidRPr="002B438D" w:rsidRDefault="005C062C" w:rsidP="00381CD7">
            <w:pPr>
              <w:pStyle w:val="TAL"/>
              <w:rPr>
                <w:sz w:val="16"/>
              </w:rPr>
            </w:pPr>
            <w:r>
              <w:rPr>
                <w:sz w:val="16"/>
              </w:rPr>
              <w:t>38.523-2</w:t>
            </w:r>
          </w:p>
        </w:tc>
        <w:tc>
          <w:tcPr>
            <w:tcW w:w="0" w:type="auto"/>
          </w:tcPr>
          <w:p w14:paraId="028E4D39" w14:textId="77777777" w:rsidR="005C062C" w:rsidRPr="002B438D" w:rsidRDefault="005C062C" w:rsidP="00381CD7">
            <w:pPr>
              <w:pStyle w:val="TAL"/>
              <w:rPr>
                <w:sz w:val="16"/>
              </w:rPr>
            </w:pPr>
            <w:r>
              <w:rPr>
                <w:sz w:val="16"/>
              </w:rPr>
              <w:t>0426</w:t>
            </w:r>
          </w:p>
        </w:tc>
        <w:tc>
          <w:tcPr>
            <w:tcW w:w="0" w:type="auto"/>
          </w:tcPr>
          <w:p w14:paraId="28354280" w14:textId="77777777" w:rsidR="005C062C" w:rsidRPr="002B438D" w:rsidRDefault="005C062C" w:rsidP="00381CD7">
            <w:pPr>
              <w:pStyle w:val="TAR"/>
              <w:rPr>
                <w:sz w:val="16"/>
              </w:rPr>
            </w:pPr>
            <w:r>
              <w:rPr>
                <w:sz w:val="16"/>
              </w:rPr>
              <w:t>-</w:t>
            </w:r>
          </w:p>
        </w:tc>
        <w:tc>
          <w:tcPr>
            <w:tcW w:w="0" w:type="auto"/>
          </w:tcPr>
          <w:p w14:paraId="1E44E439" w14:textId="77777777" w:rsidR="005C062C" w:rsidRPr="002B438D" w:rsidRDefault="005C062C" w:rsidP="00381CD7">
            <w:pPr>
              <w:pStyle w:val="TAL"/>
              <w:rPr>
                <w:sz w:val="16"/>
              </w:rPr>
            </w:pPr>
            <w:r>
              <w:rPr>
                <w:sz w:val="16"/>
              </w:rPr>
              <w:t>Rel-17</w:t>
            </w:r>
          </w:p>
        </w:tc>
        <w:tc>
          <w:tcPr>
            <w:tcW w:w="0" w:type="auto"/>
          </w:tcPr>
          <w:p w14:paraId="53F42045" w14:textId="77777777" w:rsidR="005C062C" w:rsidRPr="002B438D" w:rsidRDefault="005C062C" w:rsidP="00381CD7">
            <w:pPr>
              <w:pStyle w:val="TAL"/>
              <w:rPr>
                <w:sz w:val="16"/>
              </w:rPr>
            </w:pPr>
            <w:r>
              <w:rPr>
                <w:sz w:val="16"/>
              </w:rPr>
              <w:t>F</w:t>
            </w:r>
          </w:p>
        </w:tc>
        <w:tc>
          <w:tcPr>
            <w:tcW w:w="0" w:type="auto"/>
          </w:tcPr>
          <w:p w14:paraId="5786CE6F" w14:textId="77777777" w:rsidR="005C062C" w:rsidRPr="002B438D" w:rsidRDefault="005C062C" w:rsidP="00381CD7">
            <w:pPr>
              <w:pStyle w:val="TAL"/>
              <w:rPr>
                <w:sz w:val="16"/>
              </w:rPr>
            </w:pPr>
            <w:r>
              <w:rPr>
                <w:sz w:val="16"/>
              </w:rPr>
              <w:t>TEI16_Test, NR_2step_RACH-UEConTest</w:t>
            </w:r>
          </w:p>
        </w:tc>
        <w:tc>
          <w:tcPr>
            <w:tcW w:w="0" w:type="auto"/>
          </w:tcPr>
          <w:p w14:paraId="69AA4A38" w14:textId="77777777" w:rsidR="005C062C" w:rsidRPr="002B438D" w:rsidRDefault="005C062C" w:rsidP="00381CD7">
            <w:pPr>
              <w:pStyle w:val="TAL"/>
              <w:rPr>
                <w:sz w:val="16"/>
              </w:rPr>
            </w:pPr>
            <w:r>
              <w:rPr>
                <w:sz w:val="16"/>
              </w:rPr>
              <w:t>agreed</w:t>
            </w:r>
          </w:p>
        </w:tc>
      </w:tr>
      <w:tr w:rsidR="005C062C" w14:paraId="3AAF1826" w14:textId="77777777" w:rsidTr="00381CD7">
        <w:tc>
          <w:tcPr>
            <w:tcW w:w="0" w:type="auto"/>
          </w:tcPr>
          <w:p w14:paraId="01663972" w14:textId="77777777" w:rsidR="005C062C" w:rsidRPr="002B438D" w:rsidRDefault="005C062C" w:rsidP="00381CD7">
            <w:pPr>
              <w:pStyle w:val="TAL"/>
              <w:rPr>
                <w:sz w:val="16"/>
              </w:rPr>
            </w:pPr>
            <w:r>
              <w:rPr>
                <w:sz w:val="16"/>
              </w:rPr>
              <w:t>R5-237322</w:t>
            </w:r>
          </w:p>
        </w:tc>
        <w:tc>
          <w:tcPr>
            <w:tcW w:w="0" w:type="auto"/>
          </w:tcPr>
          <w:p w14:paraId="49B670ED" w14:textId="77777777" w:rsidR="005C062C" w:rsidRPr="002B438D" w:rsidRDefault="005C062C" w:rsidP="00381CD7">
            <w:pPr>
              <w:pStyle w:val="TAL"/>
              <w:rPr>
                <w:sz w:val="16"/>
              </w:rPr>
            </w:pPr>
            <w:r>
              <w:rPr>
                <w:sz w:val="16"/>
              </w:rPr>
              <w:t>Update of applicability for test cases 8.1.6.1.2.14</w:t>
            </w:r>
          </w:p>
        </w:tc>
        <w:tc>
          <w:tcPr>
            <w:tcW w:w="0" w:type="auto"/>
          </w:tcPr>
          <w:p w14:paraId="77171BDF" w14:textId="77777777" w:rsidR="005C062C" w:rsidRPr="002B438D" w:rsidRDefault="005C062C" w:rsidP="00381CD7">
            <w:pPr>
              <w:pStyle w:val="TAL"/>
              <w:rPr>
                <w:sz w:val="16"/>
              </w:rPr>
            </w:pPr>
            <w:r>
              <w:rPr>
                <w:sz w:val="16"/>
              </w:rPr>
              <w:t>CMCC</w:t>
            </w:r>
          </w:p>
        </w:tc>
        <w:tc>
          <w:tcPr>
            <w:tcW w:w="0" w:type="auto"/>
          </w:tcPr>
          <w:p w14:paraId="4C953545" w14:textId="77777777" w:rsidR="005C062C" w:rsidRPr="002B438D" w:rsidRDefault="005C062C" w:rsidP="00381CD7">
            <w:pPr>
              <w:pStyle w:val="TAL"/>
              <w:rPr>
                <w:sz w:val="16"/>
              </w:rPr>
            </w:pPr>
            <w:r>
              <w:rPr>
                <w:sz w:val="16"/>
              </w:rPr>
              <w:t>38.523-2</w:t>
            </w:r>
          </w:p>
        </w:tc>
        <w:tc>
          <w:tcPr>
            <w:tcW w:w="0" w:type="auto"/>
          </w:tcPr>
          <w:p w14:paraId="13296A44" w14:textId="77777777" w:rsidR="005C062C" w:rsidRPr="002B438D" w:rsidRDefault="005C062C" w:rsidP="00381CD7">
            <w:pPr>
              <w:pStyle w:val="TAL"/>
              <w:rPr>
                <w:sz w:val="16"/>
              </w:rPr>
            </w:pPr>
            <w:r>
              <w:rPr>
                <w:sz w:val="16"/>
              </w:rPr>
              <w:t>0427</w:t>
            </w:r>
          </w:p>
        </w:tc>
        <w:tc>
          <w:tcPr>
            <w:tcW w:w="0" w:type="auto"/>
          </w:tcPr>
          <w:p w14:paraId="36DE7025" w14:textId="77777777" w:rsidR="005C062C" w:rsidRPr="002B438D" w:rsidRDefault="005C062C" w:rsidP="00381CD7">
            <w:pPr>
              <w:pStyle w:val="TAR"/>
              <w:rPr>
                <w:sz w:val="16"/>
              </w:rPr>
            </w:pPr>
            <w:r>
              <w:rPr>
                <w:sz w:val="16"/>
              </w:rPr>
              <w:t>-</w:t>
            </w:r>
          </w:p>
        </w:tc>
        <w:tc>
          <w:tcPr>
            <w:tcW w:w="0" w:type="auto"/>
          </w:tcPr>
          <w:p w14:paraId="0E811330" w14:textId="77777777" w:rsidR="005C062C" w:rsidRPr="002B438D" w:rsidRDefault="005C062C" w:rsidP="00381CD7">
            <w:pPr>
              <w:pStyle w:val="TAL"/>
              <w:rPr>
                <w:sz w:val="16"/>
              </w:rPr>
            </w:pPr>
            <w:r>
              <w:rPr>
                <w:sz w:val="16"/>
              </w:rPr>
              <w:t>Rel-17</w:t>
            </w:r>
          </w:p>
        </w:tc>
        <w:tc>
          <w:tcPr>
            <w:tcW w:w="0" w:type="auto"/>
          </w:tcPr>
          <w:p w14:paraId="08C9C074" w14:textId="77777777" w:rsidR="005C062C" w:rsidRPr="002B438D" w:rsidRDefault="005C062C" w:rsidP="00381CD7">
            <w:pPr>
              <w:pStyle w:val="TAL"/>
              <w:rPr>
                <w:sz w:val="16"/>
              </w:rPr>
            </w:pPr>
            <w:r>
              <w:rPr>
                <w:sz w:val="16"/>
              </w:rPr>
              <w:t>F</w:t>
            </w:r>
          </w:p>
        </w:tc>
        <w:tc>
          <w:tcPr>
            <w:tcW w:w="0" w:type="auto"/>
          </w:tcPr>
          <w:p w14:paraId="3EE8D578"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05522055" w14:textId="77777777" w:rsidR="005C062C" w:rsidRPr="002B438D" w:rsidRDefault="005C062C" w:rsidP="00381CD7">
            <w:pPr>
              <w:pStyle w:val="TAL"/>
              <w:rPr>
                <w:sz w:val="16"/>
              </w:rPr>
            </w:pPr>
            <w:r>
              <w:rPr>
                <w:sz w:val="16"/>
              </w:rPr>
              <w:t>revised</w:t>
            </w:r>
          </w:p>
        </w:tc>
      </w:tr>
      <w:tr w:rsidR="005C062C" w14:paraId="62555134" w14:textId="77777777" w:rsidTr="00381CD7">
        <w:tc>
          <w:tcPr>
            <w:tcW w:w="0" w:type="auto"/>
          </w:tcPr>
          <w:p w14:paraId="6A3E3747" w14:textId="77777777" w:rsidR="005C062C" w:rsidRPr="002B438D" w:rsidRDefault="005C062C" w:rsidP="00381CD7">
            <w:pPr>
              <w:pStyle w:val="TAL"/>
              <w:rPr>
                <w:sz w:val="16"/>
              </w:rPr>
            </w:pPr>
            <w:r>
              <w:rPr>
                <w:sz w:val="16"/>
              </w:rPr>
              <w:t>R5-237462</w:t>
            </w:r>
          </w:p>
        </w:tc>
        <w:tc>
          <w:tcPr>
            <w:tcW w:w="0" w:type="auto"/>
          </w:tcPr>
          <w:p w14:paraId="6FDB97F3" w14:textId="77777777" w:rsidR="005C062C" w:rsidRPr="002B438D" w:rsidRDefault="005C062C" w:rsidP="00381CD7">
            <w:pPr>
              <w:pStyle w:val="TAL"/>
              <w:rPr>
                <w:sz w:val="16"/>
              </w:rPr>
            </w:pPr>
            <w:r>
              <w:rPr>
                <w:sz w:val="16"/>
              </w:rPr>
              <w:t>Update of applicability for test cases 8.1.6.1.2.14</w:t>
            </w:r>
          </w:p>
        </w:tc>
        <w:tc>
          <w:tcPr>
            <w:tcW w:w="0" w:type="auto"/>
          </w:tcPr>
          <w:p w14:paraId="56613A77" w14:textId="77777777" w:rsidR="005C062C" w:rsidRPr="002B438D" w:rsidRDefault="005C062C" w:rsidP="00381CD7">
            <w:pPr>
              <w:pStyle w:val="TAL"/>
              <w:rPr>
                <w:sz w:val="16"/>
              </w:rPr>
            </w:pPr>
            <w:r>
              <w:rPr>
                <w:sz w:val="16"/>
              </w:rPr>
              <w:t>CMCC</w:t>
            </w:r>
          </w:p>
        </w:tc>
        <w:tc>
          <w:tcPr>
            <w:tcW w:w="0" w:type="auto"/>
          </w:tcPr>
          <w:p w14:paraId="6B0CC45D" w14:textId="77777777" w:rsidR="005C062C" w:rsidRPr="002B438D" w:rsidRDefault="005C062C" w:rsidP="00381CD7">
            <w:pPr>
              <w:pStyle w:val="TAL"/>
              <w:rPr>
                <w:sz w:val="16"/>
              </w:rPr>
            </w:pPr>
            <w:r>
              <w:rPr>
                <w:sz w:val="16"/>
              </w:rPr>
              <w:t>38.523-2</w:t>
            </w:r>
          </w:p>
        </w:tc>
        <w:tc>
          <w:tcPr>
            <w:tcW w:w="0" w:type="auto"/>
          </w:tcPr>
          <w:p w14:paraId="63D61B85" w14:textId="77777777" w:rsidR="005C062C" w:rsidRPr="002B438D" w:rsidRDefault="005C062C" w:rsidP="00381CD7">
            <w:pPr>
              <w:pStyle w:val="TAL"/>
              <w:rPr>
                <w:sz w:val="16"/>
              </w:rPr>
            </w:pPr>
            <w:r>
              <w:rPr>
                <w:sz w:val="16"/>
              </w:rPr>
              <w:t>0427</w:t>
            </w:r>
          </w:p>
        </w:tc>
        <w:tc>
          <w:tcPr>
            <w:tcW w:w="0" w:type="auto"/>
          </w:tcPr>
          <w:p w14:paraId="27EAA159" w14:textId="77777777" w:rsidR="005C062C" w:rsidRPr="002B438D" w:rsidRDefault="005C062C" w:rsidP="00381CD7">
            <w:pPr>
              <w:pStyle w:val="TAR"/>
              <w:rPr>
                <w:sz w:val="16"/>
              </w:rPr>
            </w:pPr>
            <w:r>
              <w:rPr>
                <w:sz w:val="16"/>
              </w:rPr>
              <w:t>1</w:t>
            </w:r>
          </w:p>
        </w:tc>
        <w:tc>
          <w:tcPr>
            <w:tcW w:w="0" w:type="auto"/>
          </w:tcPr>
          <w:p w14:paraId="6F3C999D" w14:textId="77777777" w:rsidR="005C062C" w:rsidRPr="002B438D" w:rsidRDefault="005C062C" w:rsidP="00381CD7">
            <w:pPr>
              <w:pStyle w:val="TAL"/>
              <w:rPr>
                <w:sz w:val="16"/>
              </w:rPr>
            </w:pPr>
            <w:r>
              <w:rPr>
                <w:sz w:val="16"/>
              </w:rPr>
              <w:t>Rel-17</w:t>
            </w:r>
          </w:p>
        </w:tc>
        <w:tc>
          <w:tcPr>
            <w:tcW w:w="0" w:type="auto"/>
          </w:tcPr>
          <w:p w14:paraId="02DE046A" w14:textId="77777777" w:rsidR="005C062C" w:rsidRPr="002B438D" w:rsidRDefault="005C062C" w:rsidP="00381CD7">
            <w:pPr>
              <w:pStyle w:val="TAL"/>
              <w:rPr>
                <w:sz w:val="16"/>
              </w:rPr>
            </w:pPr>
            <w:r>
              <w:rPr>
                <w:sz w:val="16"/>
              </w:rPr>
              <w:t>F</w:t>
            </w:r>
          </w:p>
        </w:tc>
        <w:tc>
          <w:tcPr>
            <w:tcW w:w="0" w:type="auto"/>
          </w:tcPr>
          <w:p w14:paraId="1A5C0B09" w14:textId="77777777" w:rsidR="005C062C" w:rsidRPr="002B438D" w:rsidRDefault="005C062C" w:rsidP="00381CD7">
            <w:pPr>
              <w:pStyle w:val="TAL"/>
              <w:rPr>
                <w:sz w:val="16"/>
              </w:rPr>
            </w:pPr>
            <w:r>
              <w:rPr>
                <w:sz w:val="16"/>
              </w:rPr>
              <w:t xml:space="preserve">TEI17_Test, </w:t>
            </w:r>
            <w:proofErr w:type="spellStart"/>
            <w:r>
              <w:rPr>
                <w:sz w:val="16"/>
              </w:rPr>
              <w:t>NR_ENDC_SON_MDT_enh-UEConTest</w:t>
            </w:r>
            <w:proofErr w:type="spellEnd"/>
          </w:p>
        </w:tc>
        <w:tc>
          <w:tcPr>
            <w:tcW w:w="0" w:type="auto"/>
          </w:tcPr>
          <w:p w14:paraId="58201869" w14:textId="77777777" w:rsidR="005C062C" w:rsidRPr="002B438D" w:rsidRDefault="005C062C" w:rsidP="00381CD7">
            <w:pPr>
              <w:pStyle w:val="TAL"/>
              <w:rPr>
                <w:sz w:val="16"/>
              </w:rPr>
            </w:pPr>
            <w:r>
              <w:rPr>
                <w:sz w:val="16"/>
              </w:rPr>
              <w:t>agreed</w:t>
            </w:r>
          </w:p>
        </w:tc>
      </w:tr>
      <w:tr w:rsidR="005C062C" w14:paraId="702B5548" w14:textId="77777777" w:rsidTr="00381CD7">
        <w:tc>
          <w:tcPr>
            <w:tcW w:w="0" w:type="auto"/>
          </w:tcPr>
          <w:p w14:paraId="7E1928A7" w14:textId="77777777" w:rsidR="005C062C" w:rsidRPr="002B438D" w:rsidRDefault="005C062C" w:rsidP="00381CD7">
            <w:pPr>
              <w:pStyle w:val="TAL"/>
              <w:rPr>
                <w:sz w:val="16"/>
              </w:rPr>
            </w:pPr>
            <w:r>
              <w:rPr>
                <w:sz w:val="16"/>
              </w:rPr>
              <w:t>R5-236303</w:t>
            </w:r>
          </w:p>
        </w:tc>
        <w:tc>
          <w:tcPr>
            <w:tcW w:w="0" w:type="auto"/>
          </w:tcPr>
          <w:p w14:paraId="26399D09" w14:textId="77777777" w:rsidR="005C062C" w:rsidRPr="002B438D" w:rsidRDefault="005C062C" w:rsidP="00381CD7">
            <w:pPr>
              <w:pStyle w:val="TAL"/>
              <w:rPr>
                <w:sz w:val="16"/>
              </w:rPr>
            </w:pPr>
            <w:proofErr w:type="spellStart"/>
            <w:r>
              <w:rPr>
                <w:sz w:val="16"/>
              </w:rPr>
              <w:t>RedCap</w:t>
            </w:r>
            <w:proofErr w:type="spellEnd"/>
            <w:r>
              <w:rPr>
                <w:sz w:val="16"/>
              </w:rPr>
              <w:t>: Test Model updates</w:t>
            </w:r>
          </w:p>
        </w:tc>
        <w:tc>
          <w:tcPr>
            <w:tcW w:w="0" w:type="auto"/>
          </w:tcPr>
          <w:p w14:paraId="0B4A1A3F" w14:textId="77777777" w:rsidR="005C062C" w:rsidRPr="002B438D" w:rsidRDefault="005C062C" w:rsidP="00381CD7">
            <w:pPr>
              <w:pStyle w:val="TAL"/>
              <w:rPr>
                <w:sz w:val="16"/>
              </w:rPr>
            </w:pPr>
            <w:r>
              <w:rPr>
                <w:sz w:val="16"/>
              </w:rPr>
              <w:t>MCC TF160</w:t>
            </w:r>
          </w:p>
        </w:tc>
        <w:tc>
          <w:tcPr>
            <w:tcW w:w="0" w:type="auto"/>
          </w:tcPr>
          <w:p w14:paraId="34DD8A4D" w14:textId="77777777" w:rsidR="005C062C" w:rsidRPr="002B438D" w:rsidRDefault="005C062C" w:rsidP="00381CD7">
            <w:pPr>
              <w:pStyle w:val="TAL"/>
              <w:rPr>
                <w:sz w:val="16"/>
              </w:rPr>
            </w:pPr>
            <w:r>
              <w:rPr>
                <w:sz w:val="16"/>
              </w:rPr>
              <w:t>38.523-3</w:t>
            </w:r>
          </w:p>
        </w:tc>
        <w:tc>
          <w:tcPr>
            <w:tcW w:w="0" w:type="auto"/>
          </w:tcPr>
          <w:p w14:paraId="320F7448" w14:textId="77777777" w:rsidR="005C062C" w:rsidRPr="002B438D" w:rsidRDefault="005C062C" w:rsidP="00381CD7">
            <w:pPr>
              <w:pStyle w:val="TAL"/>
              <w:rPr>
                <w:sz w:val="16"/>
              </w:rPr>
            </w:pPr>
            <w:r>
              <w:rPr>
                <w:sz w:val="16"/>
              </w:rPr>
              <w:t>3249</w:t>
            </w:r>
          </w:p>
        </w:tc>
        <w:tc>
          <w:tcPr>
            <w:tcW w:w="0" w:type="auto"/>
          </w:tcPr>
          <w:p w14:paraId="15ECAC80" w14:textId="77777777" w:rsidR="005C062C" w:rsidRPr="002B438D" w:rsidRDefault="005C062C" w:rsidP="00381CD7">
            <w:pPr>
              <w:pStyle w:val="TAR"/>
              <w:rPr>
                <w:sz w:val="16"/>
              </w:rPr>
            </w:pPr>
            <w:r>
              <w:rPr>
                <w:sz w:val="16"/>
              </w:rPr>
              <w:t>-</w:t>
            </w:r>
          </w:p>
        </w:tc>
        <w:tc>
          <w:tcPr>
            <w:tcW w:w="0" w:type="auto"/>
          </w:tcPr>
          <w:p w14:paraId="33A262C6" w14:textId="77777777" w:rsidR="005C062C" w:rsidRPr="002B438D" w:rsidRDefault="005C062C" w:rsidP="00381CD7">
            <w:pPr>
              <w:pStyle w:val="TAL"/>
              <w:rPr>
                <w:sz w:val="16"/>
              </w:rPr>
            </w:pPr>
            <w:r>
              <w:rPr>
                <w:sz w:val="16"/>
              </w:rPr>
              <w:t>Rel-17</w:t>
            </w:r>
          </w:p>
        </w:tc>
        <w:tc>
          <w:tcPr>
            <w:tcW w:w="0" w:type="auto"/>
          </w:tcPr>
          <w:p w14:paraId="77B40936" w14:textId="77777777" w:rsidR="005C062C" w:rsidRPr="002B438D" w:rsidRDefault="005C062C" w:rsidP="00381CD7">
            <w:pPr>
              <w:pStyle w:val="TAL"/>
              <w:rPr>
                <w:sz w:val="16"/>
              </w:rPr>
            </w:pPr>
            <w:r>
              <w:rPr>
                <w:sz w:val="16"/>
              </w:rPr>
              <w:t>F</w:t>
            </w:r>
          </w:p>
        </w:tc>
        <w:tc>
          <w:tcPr>
            <w:tcW w:w="0" w:type="auto"/>
          </w:tcPr>
          <w:p w14:paraId="50D2612A"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1E66E89" w14:textId="77777777" w:rsidR="005C062C" w:rsidRPr="002B438D" w:rsidRDefault="005C062C" w:rsidP="00381CD7">
            <w:pPr>
              <w:pStyle w:val="TAL"/>
              <w:rPr>
                <w:sz w:val="16"/>
              </w:rPr>
            </w:pPr>
            <w:r>
              <w:rPr>
                <w:sz w:val="16"/>
              </w:rPr>
              <w:t>agreed</w:t>
            </w:r>
          </w:p>
        </w:tc>
      </w:tr>
      <w:tr w:rsidR="005C062C" w14:paraId="7492EE71" w14:textId="77777777" w:rsidTr="00381CD7">
        <w:tc>
          <w:tcPr>
            <w:tcW w:w="0" w:type="auto"/>
          </w:tcPr>
          <w:p w14:paraId="4973B15A" w14:textId="77777777" w:rsidR="005C062C" w:rsidRPr="002B438D" w:rsidRDefault="005C062C" w:rsidP="00381CD7">
            <w:pPr>
              <w:pStyle w:val="TAL"/>
              <w:rPr>
                <w:sz w:val="16"/>
              </w:rPr>
            </w:pPr>
            <w:r>
              <w:rPr>
                <w:sz w:val="16"/>
              </w:rPr>
              <w:t>R5-236312</w:t>
            </w:r>
          </w:p>
        </w:tc>
        <w:tc>
          <w:tcPr>
            <w:tcW w:w="0" w:type="auto"/>
          </w:tcPr>
          <w:p w14:paraId="7667AFD2" w14:textId="77777777" w:rsidR="005C062C" w:rsidRPr="002B438D" w:rsidRDefault="005C062C" w:rsidP="00381CD7">
            <w:pPr>
              <w:pStyle w:val="TAL"/>
              <w:rPr>
                <w:sz w:val="16"/>
              </w:rPr>
            </w:pPr>
            <w:r>
              <w:rPr>
                <w:sz w:val="16"/>
              </w:rPr>
              <w:t>Routine maintenance for TS 38.523-3</w:t>
            </w:r>
          </w:p>
        </w:tc>
        <w:tc>
          <w:tcPr>
            <w:tcW w:w="0" w:type="auto"/>
          </w:tcPr>
          <w:p w14:paraId="02D0FB3C" w14:textId="77777777" w:rsidR="005C062C" w:rsidRPr="002B438D" w:rsidRDefault="005C062C" w:rsidP="00381CD7">
            <w:pPr>
              <w:pStyle w:val="TAL"/>
              <w:rPr>
                <w:sz w:val="16"/>
              </w:rPr>
            </w:pPr>
            <w:r>
              <w:rPr>
                <w:sz w:val="16"/>
              </w:rPr>
              <w:t>MCC TF160</w:t>
            </w:r>
          </w:p>
        </w:tc>
        <w:tc>
          <w:tcPr>
            <w:tcW w:w="0" w:type="auto"/>
          </w:tcPr>
          <w:p w14:paraId="2642EEA9" w14:textId="77777777" w:rsidR="005C062C" w:rsidRPr="002B438D" w:rsidRDefault="005C062C" w:rsidP="00381CD7">
            <w:pPr>
              <w:pStyle w:val="TAL"/>
              <w:rPr>
                <w:sz w:val="16"/>
              </w:rPr>
            </w:pPr>
            <w:r>
              <w:rPr>
                <w:sz w:val="16"/>
              </w:rPr>
              <w:t>38.523-3</w:t>
            </w:r>
          </w:p>
        </w:tc>
        <w:tc>
          <w:tcPr>
            <w:tcW w:w="0" w:type="auto"/>
          </w:tcPr>
          <w:p w14:paraId="70CA9645" w14:textId="77777777" w:rsidR="005C062C" w:rsidRPr="002B438D" w:rsidRDefault="005C062C" w:rsidP="00381CD7">
            <w:pPr>
              <w:pStyle w:val="TAL"/>
              <w:rPr>
                <w:sz w:val="16"/>
              </w:rPr>
            </w:pPr>
            <w:r>
              <w:rPr>
                <w:sz w:val="16"/>
              </w:rPr>
              <w:t>3250</w:t>
            </w:r>
          </w:p>
        </w:tc>
        <w:tc>
          <w:tcPr>
            <w:tcW w:w="0" w:type="auto"/>
          </w:tcPr>
          <w:p w14:paraId="26F3D3D9" w14:textId="77777777" w:rsidR="005C062C" w:rsidRPr="002B438D" w:rsidRDefault="005C062C" w:rsidP="00381CD7">
            <w:pPr>
              <w:pStyle w:val="TAR"/>
              <w:rPr>
                <w:sz w:val="16"/>
              </w:rPr>
            </w:pPr>
            <w:r>
              <w:rPr>
                <w:sz w:val="16"/>
              </w:rPr>
              <w:t>-</w:t>
            </w:r>
          </w:p>
        </w:tc>
        <w:tc>
          <w:tcPr>
            <w:tcW w:w="0" w:type="auto"/>
          </w:tcPr>
          <w:p w14:paraId="7312EC31" w14:textId="77777777" w:rsidR="005C062C" w:rsidRPr="002B438D" w:rsidRDefault="005C062C" w:rsidP="00381CD7">
            <w:pPr>
              <w:pStyle w:val="TAL"/>
              <w:rPr>
                <w:sz w:val="16"/>
              </w:rPr>
            </w:pPr>
            <w:r>
              <w:rPr>
                <w:sz w:val="16"/>
              </w:rPr>
              <w:t>Rel-17</w:t>
            </w:r>
          </w:p>
        </w:tc>
        <w:tc>
          <w:tcPr>
            <w:tcW w:w="0" w:type="auto"/>
          </w:tcPr>
          <w:p w14:paraId="37FC1521" w14:textId="77777777" w:rsidR="005C062C" w:rsidRPr="002B438D" w:rsidRDefault="005C062C" w:rsidP="00381CD7">
            <w:pPr>
              <w:pStyle w:val="TAL"/>
              <w:rPr>
                <w:sz w:val="16"/>
              </w:rPr>
            </w:pPr>
            <w:r>
              <w:rPr>
                <w:sz w:val="16"/>
              </w:rPr>
              <w:t>F</w:t>
            </w:r>
          </w:p>
        </w:tc>
        <w:tc>
          <w:tcPr>
            <w:tcW w:w="0" w:type="auto"/>
          </w:tcPr>
          <w:p w14:paraId="5CC35A3E" w14:textId="77777777" w:rsidR="005C062C" w:rsidRPr="002B438D" w:rsidRDefault="005C062C" w:rsidP="00381CD7">
            <w:pPr>
              <w:pStyle w:val="TAL"/>
              <w:rPr>
                <w:sz w:val="16"/>
              </w:rPr>
            </w:pPr>
            <w:r>
              <w:rPr>
                <w:sz w:val="16"/>
              </w:rPr>
              <w:t>TEI15_Test, 5GS_NR_LTE-UEConTest</w:t>
            </w:r>
          </w:p>
        </w:tc>
        <w:tc>
          <w:tcPr>
            <w:tcW w:w="0" w:type="auto"/>
          </w:tcPr>
          <w:p w14:paraId="4D69F2C3" w14:textId="77777777" w:rsidR="005C062C" w:rsidRPr="002B438D" w:rsidRDefault="005C062C" w:rsidP="00381CD7">
            <w:pPr>
              <w:pStyle w:val="TAL"/>
              <w:rPr>
                <w:sz w:val="16"/>
              </w:rPr>
            </w:pPr>
            <w:r>
              <w:rPr>
                <w:sz w:val="16"/>
              </w:rPr>
              <w:t>revised</w:t>
            </w:r>
          </w:p>
        </w:tc>
      </w:tr>
      <w:tr w:rsidR="005C062C" w14:paraId="4BFBA129" w14:textId="77777777" w:rsidTr="00381CD7">
        <w:tc>
          <w:tcPr>
            <w:tcW w:w="0" w:type="auto"/>
          </w:tcPr>
          <w:p w14:paraId="43D24974" w14:textId="77777777" w:rsidR="005C062C" w:rsidRPr="002B438D" w:rsidRDefault="005C062C" w:rsidP="00381CD7">
            <w:pPr>
              <w:pStyle w:val="TAL"/>
              <w:rPr>
                <w:sz w:val="16"/>
              </w:rPr>
            </w:pPr>
            <w:r>
              <w:rPr>
                <w:sz w:val="16"/>
              </w:rPr>
              <w:t>R5-237429</w:t>
            </w:r>
          </w:p>
        </w:tc>
        <w:tc>
          <w:tcPr>
            <w:tcW w:w="0" w:type="auto"/>
          </w:tcPr>
          <w:p w14:paraId="7558D043" w14:textId="77777777" w:rsidR="005C062C" w:rsidRPr="002B438D" w:rsidRDefault="005C062C" w:rsidP="00381CD7">
            <w:pPr>
              <w:pStyle w:val="TAL"/>
              <w:rPr>
                <w:sz w:val="16"/>
              </w:rPr>
            </w:pPr>
            <w:r>
              <w:rPr>
                <w:sz w:val="16"/>
              </w:rPr>
              <w:t>Routine maintenance for TS 38.523-3</w:t>
            </w:r>
          </w:p>
        </w:tc>
        <w:tc>
          <w:tcPr>
            <w:tcW w:w="0" w:type="auto"/>
          </w:tcPr>
          <w:p w14:paraId="6B3A9478" w14:textId="77777777" w:rsidR="005C062C" w:rsidRPr="002B438D" w:rsidRDefault="005C062C" w:rsidP="00381CD7">
            <w:pPr>
              <w:pStyle w:val="TAL"/>
              <w:rPr>
                <w:sz w:val="16"/>
              </w:rPr>
            </w:pPr>
            <w:r>
              <w:rPr>
                <w:sz w:val="16"/>
              </w:rPr>
              <w:t>MCC TF160</w:t>
            </w:r>
          </w:p>
        </w:tc>
        <w:tc>
          <w:tcPr>
            <w:tcW w:w="0" w:type="auto"/>
          </w:tcPr>
          <w:p w14:paraId="415EC2CB" w14:textId="77777777" w:rsidR="005C062C" w:rsidRPr="002B438D" w:rsidRDefault="005C062C" w:rsidP="00381CD7">
            <w:pPr>
              <w:pStyle w:val="TAL"/>
              <w:rPr>
                <w:sz w:val="16"/>
              </w:rPr>
            </w:pPr>
            <w:r>
              <w:rPr>
                <w:sz w:val="16"/>
              </w:rPr>
              <w:t>38.523-3</w:t>
            </w:r>
          </w:p>
        </w:tc>
        <w:tc>
          <w:tcPr>
            <w:tcW w:w="0" w:type="auto"/>
          </w:tcPr>
          <w:p w14:paraId="6B63C1AE" w14:textId="77777777" w:rsidR="005C062C" w:rsidRPr="002B438D" w:rsidRDefault="005C062C" w:rsidP="00381CD7">
            <w:pPr>
              <w:pStyle w:val="TAL"/>
              <w:rPr>
                <w:sz w:val="16"/>
              </w:rPr>
            </w:pPr>
            <w:r>
              <w:rPr>
                <w:sz w:val="16"/>
              </w:rPr>
              <w:t>3250</w:t>
            </w:r>
          </w:p>
        </w:tc>
        <w:tc>
          <w:tcPr>
            <w:tcW w:w="0" w:type="auto"/>
          </w:tcPr>
          <w:p w14:paraId="6D0A2B8A" w14:textId="77777777" w:rsidR="005C062C" w:rsidRPr="002B438D" w:rsidRDefault="005C062C" w:rsidP="00381CD7">
            <w:pPr>
              <w:pStyle w:val="TAR"/>
              <w:rPr>
                <w:sz w:val="16"/>
              </w:rPr>
            </w:pPr>
            <w:r>
              <w:rPr>
                <w:sz w:val="16"/>
              </w:rPr>
              <w:t>1</w:t>
            </w:r>
          </w:p>
        </w:tc>
        <w:tc>
          <w:tcPr>
            <w:tcW w:w="0" w:type="auto"/>
          </w:tcPr>
          <w:p w14:paraId="3A354CBD" w14:textId="77777777" w:rsidR="005C062C" w:rsidRPr="002B438D" w:rsidRDefault="005C062C" w:rsidP="00381CD7">
            <w:pPr>
              <w:pStyle w:val="TAL"/>
              <w:rPr>
                <w:sz w:val="16"/>
              </w:rPr>
            </w:pPr>
            <w:r>
              <w:rPr>
                <w:sz w:val="16"/>
              </w:rPr>
              <w:t>Rel-17</w:t>
            </w:r>
          </w:p>
        </w:tc>
        <w:tc>
          <w:tcPr>
            <w:tcW w:w="0" w:type="auto"/>
          </w:tcPr>
          <w:p w14:paraId="29CDAF06" w14:textId="77777777" w:rsidR="005C062C" w:rsidRPr="002B438D" w:rsidRDefault="005C062C" w:rsidP="00381CD7">
            <w:pPr>
              <w:pStyle w:val="TAL"/>
              <w:rPr>
                <w:sz w:val="16"/>
              </w:rPr>
            </w:pPr>
            <w:r>
              <w:rPr>
                <w:sz w:val="16"/>
              </w:rPr>
              <w:t>F</w:t>
            </w:r>
          </w:p>
        </w:tc>
        <w:tc>
          <w:tcPr>
            <w:tcW w:w="0" w:type="auto"/>
          </w:tcPr>
          <w:p w14:paraId="52C05424" w14:textId="77777777" w:rsidR="005C062C" w:rsidRPr="002B438D" w:rsidRDefault="005C062C" w:rsidP="00381CD7">
            <w:pPr>
              <w:pStyle w:val="TAL"/>
              <w:rPr>
                <w:sz w:val="16"/>
              </w:rPr>
            </w:pPr>
            <w:r>
              <w:rPr>
                <w:sz w:val="16"/>
              </w:rPr>
              <w:t>TEI15_Test, 5GS_NR_LTE-UEConTest</w:t>
            </w:r>
          </w:p>
        </w:tc>
        <w:tc>
          <w:tcPr>
            <w:tcW w:w="0" w:type="auto"/>
          </w:tcPr>
          <w:p w14:paraId="3768D68D" w14:textId="77777777" w:rsidR="005C062C" w:rsidRPr="002B438D" w:rsidRDefault="005C062C" w:rsidP="00381CD7">
            <w:pPr>
              <w:pStyle w:val="TAL"/>
              <w:rPr>
                <w:sz w:val="16"/>
              </w:rPr>
            </w:pPr>
            <w:r>
              <w:rPr>
                <w:sz w:val="16"/>
              </w:rPr>
              <w:t>agreed</w:t>
            </w:r>
          </w:p>
        </w:tc>
      </w:tr>
      <w:tr w:rsidR="005C062C" w14:paraId="430FAE74" w14:textId="77777777" w:rsidTr="00381CD7">
        <w:tc>
          <w:tcPr>
            <w:tcW w:w="0" w:type="auto"/>
          </w:tcPr>
          <w:p w14:paraId="0F6275BE" w14:textId="77777777" w:rsidR="005C062C" w:rsidRPr="002B438D" w:rsidRDefault="005C062C" w:rsidP="00381CD7">
            <w:pPr>
              <w:pStyle w:val="TAL"/>
              <w:rPr>
                <w:sz w:val="16"/>
              </w:rPr>
            </w:pPr>
            <w:r>
              <w:rPr>
                <w:sz w:val="16"/>
              </w:rPr>
              <w:t>R5-236593</w:t>
            </w:r>
          </w:p>
        </w:tc>
        <w:tc>
          <w:tcPr>
            <w:tcW w:w="0" w:type="auto"/>
          </w:tcPr>
          <w:p w14:paraId="4F4BB750" w14:textId="77777777" w:rsidR="005C062C" w:rsidRPr="002B438D" w:rsidRDefault="005C062C" w:rsidP="00381CD7">
            <w:pPr>
              <w:pStyle w:val="TAL"/>
              <w:rPr>
                <w:sz w:val="16"/>
              </w:rPr>
            </w:pPr>
            <w:r>
              <w:rPr>
                <w:sz w:val="16"/>
              </w:rPr>
              <w:t xml:space="preserve">Reformatting of test case execution restriction based on bands not supporting </w:t>
            </w:r>
            <w:proofErr w:type="gramStart"/>
            <w:r>
              <w:rPr>
                <w:sz w:val="16"/>
              </w:rPr>
              <w:t>sufficient number of</w:t>
            </w:r>
            <w:proofErr w:type="gramEnd"/>
            <w:r>
              <w:rPr>
                <w:sz w:val="16"/>
              </w:rPr>
              <w:t xml:space="preserve"> frequencies</w:t>
            </w:r>
          </w:p>
        </w:tc>
        <w:tc>
          <w:tcPr>
            <w:tcW w:w="0" w:type="auto"/>
          </w:tcPr>
          <w:p w14:paraId="26C4683B" w14:textId="77777777" w:rsidR="005C062C" w:rsidRPr="002B438D" w:rsidRDefault="005C062C" w:rsidP="00381CD7">
            <w:pPr>
              <w:pStyle w:val="TAL"/>
              <w:rPr>
                <w:sz w:val="16"/>
              </w:rPr>
            </w:pPr>
            <w:r>
              <w:rPr>
                <w:sz w:val="16"/>
              </w:rPr>
              <w:t>Qualcomm Technologies Int</w:t>
            </w:r>
          </w:p>
        </w:tc>
        <w:tc>
          <w:tcPr>
            <w:tcW w:w="0" w:type="auto"/>
          </w:tcPr>
          <w:p w14:paraId="57DF760D" w14:textId="77777777" w:rsidR="005C062C" w:rsidRPr="002B438D" w:rsidRDefault="005C062C" w:rsidP="00381CD7">
            <w:pPr>
              <w:pStyle w:val="TAL"/>
              <w:rPr>
                <w:sz w:val="16"/>
              </w:rPr>
            </w:pPr>
            <w:r>
              <w:rPr>
                <w:sz w:val="16"/>
              </w:rPr>
              <w:t>38.523-3</w:t>
            </w:r>
          </w:p>
        </w:tc>
        <w:tc>
          <w:tcPr>
            <w:tcW w:w="0" w:type="auto"/>
          </w:tcPr>
          <w:p w14:paraId="32C0A9AA" w14:textId="77777777" w:rsidR="005C062C" w:rsidRPr="002B438D" w:rsidRDefault="005C062C" w:rsidP="00381CD7">
            <w:pPr>
              <w:pStyle w:val="TAL"/>
              <w:rPr>
                <w:sz w:val="16"/>
              </w:rPr>
            </w:pPr>
            <w:r>
              <w:rPr>
                <w:sz w:val="16"/>
              </w:rPr>
              <w:t>3261</w:t>
            </w:r>
          </w:p>
        </w:tc>
        <w:tc>
          <w:tcPr>
            <w:tcW w:w="0" w:type="auto"/>
          </w:tcPr>
          <w:p w14:paraId="2439A98A" w14:textId="77777777" w:rsidR="005C062C" w:rsidRPr="002B438D" w:rsidRDefault="005C062C" w:rsidP="00381CD7">
            <w:pPr>
              <w:pStyle w:val="TAR"/>
              <w:rPr>
                <w:sz w:val="16"/>
              </w:rPr>
            </w:pPr>
            <w:r>
              <w:rPr>
                <w:sz w:val="16"/>
              </w:rPr>
              <w:t>-</w:t>
            </w:r>
          </w:p>
        </w:tc>
        <w:tc>
          <w:tcPr>
            <w:tcW w:w="0" w:type="auto"/>
          </w:tcPr>
          <w:p w14:paraId="5329D13F" w14:textId="77777777" w:rsidR="005C062C" w:rsidRPr="002B438D" w:rsidRDefault="005C062C" w:rsidP="00381CD7">
            <w:pPr>
              <w:pStyle w:val="TAL"/>
              <w:rPr>
                <w:sz w:val="16"/>
              </w:rPr>
            </w:pPr>
            <w:r>
              <w:rPr>
                <w:sz w:val="16"/>
              </w:rPr>
              <w:t>Rel-17</w:t>
            </w:r>
          </w:p>
        </w:tc>
        <w:tc>
          <w:tcPr>
            <w:tcW w:w="0" w:type="auto"/>
          </w:tcPr>
          <w:p w14:paraId="064D4DFC" w14:textId="77777777" w:rsidR="005C062C" w:rsidRPr="002B438D" w:rsidRDefault="005C062C" w:rsidP="00381CD7">
            <w:pPr>
              <w:pStyle w:val="TAL"/>
              <w:rPr>
                <w:sz w:val="16"/>
              </w:rPr>
            </w:pPr>
            <w:r>
              <w:rPr>
                <w:sz w:val="16"/>
              </w:rPr>
              <w:t>F</w:t>
            </w:r>
          </w:p>
        </w:tc>
        <w:tc>
          <w:tcPr>
            <w:tcW w:w="0" w:type="auto"/>
          </w:tcPr>
          <w:p w14:paraId="5EB565D5" w14:textId="77777777" w:rsidR="005C062C" w:rsidRPr="002B438D" w:rsidRDefault="005C062C" w:rsidP="00381CD7">
            <w:pPr>
              <w:pStyle w:val="TAL"/>
              <w:rPr>
                <w:sz w:val="16"/>
              </w:rPr>
            </w:pPr>
            <w:r>
              <w:rPr>
                <w:sz w:val="16"/>
              </w:rPr>
              <w:t>TEI17_Test</w:t>
            </w:r>
          </w:p>
        </w:tc>
        <w:tc>
          <w:tcPr>
            <w:tcW w:w="0" w:type="auto"/>
          </w:tcPr>
          <w:p w14:paraId="70107970" w14:textId="77777777" w:rsidR="005C062C" w:rsidRPr="002B438D" w:rsidRDefault="005C062C" w:rsidP="00381CD7">
            <w:pPr>
              <w:pStyle w:val="TAL"/>
              <w:rPr>
                <w:sz w:val="16"/>
              </w:rPr>
            </w:pPr>
            <w:r>
              <w:rPr>
                <w:sz w:val="16"/>
              </w:rPr>
              <w:t>revised</w:t>
            </w:r>
          </w:p>
        </w:tc>
      </w:tr>
      <w:tr w:rsidR="005C062C" w14:paraId="004D35A6" w14:textId="77777777" w:rsidTr="00381CD7">
        <w:tc>
          <w:tcPr>
            <w:tcW w:w="0" w:type="auto"/>
          </w:tcPr>
          <w:p w14:paraId="4BA48037" w14:textId="77777777" w:rsidR="005C062C" w:rsidRPr="002B438D" w:rsidRDefault="005C062C" w:rsidP="00381CD7">
            <w:pPr>
              <w:pStyle w:val="TAL"/>
              <w:rPr>
                <w:sz w:val="16"/>
              </w:rPr>
            </w:pPr>
            <w:r>
              <w:rPr>
                <w:sz w:val="16"/>
              </w:rPr>
              <w:t>R5-237430</w:t>
            </w:r>
          </w:p>
        </w:tc>
        <w:tc>
          <w:tcPr>
            <w:tcW w:w="0" w:type="auto"/>
          </w:tcPr>
          <w:p w14:paraId="00D7A34A" w14:textId="77777777" w:rsidR="005C062C" w:rsidRPr="002B438D" w:rsidRDefault="005C062C" w:rsidP="00381CD7">
            <w:pPr>
              <w:pStyle w:val="TAL"/>
              <w:rPr>
                <w:sz w:val="16"/>
              </w:rPr>
            </w:pPr>
            <w:r>
              <w:rPr>
                <w:sz w:val="16"/>
              </w:rPr>
              <w:t xml:space="preserve">Reformatting of test case execution restriction based on bands not supporting </w:t>
            </w:r>
            <w:proofErr w:type="gramStart"/>
            <w:r>
              <w:rPr>
                <w:sz w:val="16"/>
              </w:rPr>
              <w:t>sufficient number of</w:t>
            </w:r>
            <w:proofErr w:type="gramEnd"/>
            <w:r>
              <w:rPr>
                <w:sz w:val="16"/>
              </w:rPr>
              <w:t xml:space="preserve"> frequencies</w:t>
            </w:r>
          </w:p>
        </w:tc>
        <w:tc>
          <w:tcPr>
            <w:tcW w:w="0" w:type="auto"/>
          </w:tcPr>
          <w:p w14:paraId="6B9FF12C" w14:textId="77777777" w:rsidR="005C062C" w:rsidRPr="002B438D" w:rsidRDefault="005C062C" w:rsidP="00381CD7">
            <w:pPr>
              <w:pStyle w:val="TAL"/>
              <w:rPr>
                <w:sz w:val="16"/>
              </w:rPr>
            </w:pPr>
            <w:r>
              <w:rPr>
                <w:sz w:val="16"/>
              </w:rPr>
              <w:t>Qualcomm Technologies Int</w:t>
            </w:r>
          </w:p>
        </w:tc>
        <w:tc>
          <w:tcPr>
            <w:tcW w:w="0" w:type="auto"/>
          </w:tcPr>
          <w:p w14:paraId="71F41407" w14:textId="77777777" w:rsidR="005C062C" w:rsidRPr="002B438D" w:rsidRDefault="005C062C" w:rsidP="00381CD7">
            <w:pPr>
              <w:pStyle w:val="TAL"/>
              <w:rPr>
                <w:sz w:val="16"/>
              </w:rPr>
            </w:pPr>
            <w:r>
              <w:rPr>
                <w:sz w:val="16"/>
              </w:rPr>
              <w:t>38.523-3</w:t>
            </w:r>
          </w:p>
        </w:tc>
        <w:tc>
          <w:tcPr>
            <w:tcW w:w="0" w:type="auto"/>
          </w:tcPr>
          <w:p w14:paraId="3BB13D44" w14:textId="77777777" w:rsidR="005C062C" w:rsidRPr="002B438D" w:rsidRDefault="005C062C" w:rsidP="00381CD7">
            <w:pPr>
              <w:pStyle w:val="TAL"/>
              <w:rPr>
                <w:sz w:val="16"/>
              </w:rPr>
            </w:pPr>
            <w:r>
              <w:rPr>
                <w:sz w:val="16"/>
              </w:rPr>
              <w:t>3261</w:t>
            </w:r>
          </w:p>
        </w:tc>
        <w:tc>
          <w:tcPr>
            <w:tcW w:w="0" w:type="auto"/>
          </w:tcPr>
          <w:p w14:paraId="198822C3" w14:textId="77777777" w:rsidR="005C062C" w:rsidRPr="002B438D" w:rsidRDefault="005C062C" w:rsidP="00381CD7">
            <w:pPr>
              <w:pStyle w:val="TAR"/>
              <w:rPr>
                <w:sz w:val="16"/>
              </w:rPr>
            </w:pPr>
            <w:r>
              <w:rPr>
                <w:sz w:val="16"/>
              </w:rPr>
              <w:t>1</w:t>
            </w:r>
          </w:p>
        </w:tc>
        <w:tc>
          <w:tcPr>
            <w:tcW w:w="0" w:type="auto"/>
          </w:tcPr>
          <w:p w14:paraId="16AA4A24" w14:textId="77777777" w:rsidR="005C062C" w:rsidRPr="002B438D" w:rsidRDefault="005C062C" w:rsidP="00381CD7">
            <w:pPr>
              <w:pStyle w:val="TAL"/>
              <w:rPr>
                <w:sz w:val="16"/>
              </w:rPr>
            </w:pPr>
            <w:r>
              <w:rPr>
                <w:sz w:val="16"/>
              </w:rPr>
              <w:t>Rel-17</w:t>
            </w:r>
          </w:p>
        </w:tc>
        <w:tc>
          <w:tcPr>
            <w:tcW w:w="0" w:type="auto"/>
          </w:tcPr>
          <w:p w14:paraId="1DEAFC81" w14:textId="77777777" w:rsidR="005C062C" w:rsidRPr="002B438D" w:rsidRDefault="005C062C" w:rsidP="00381CD7">
            <w:pPr>
              <w:pStyle w:val="TAL"/>
              <w:rPr>
                <w:sz w:val="16"/>
              </w:rPr>
            </w:pPr>
            <w:r>
              <w:rPr>
                <w:sz w:val="16"/>
              </w:rPr>
              <w:t>F</w:t>
            </w:r>
          </w:p>
        </w:tc>
        <w:tc>
          <w:tcPr>
            <w:tcW w:w="0" w:type="auto"/>
          </w:tcPr>
          <w:p w14:paraId="5AE5A7E5" w14:textId="77777777" w:rsidR="005C062C" w:rsidRPr="002B438D" w:rsidRDefault="005C062C" w:rsidP="00381CD7">
            <w:pPr>
              <w:pStyle w:val="TAL"/>
              <w:rPr>
                <w:sz w:val="16"/>
              </w:rPr>
            </w:pPr>
            <w:r>
              <w:rPr>
                <w:sz w:val="16"/>
              </w:rPr>
              <w:t>TEI17_Test</w:t>
            </w:r>
          </w:p>
        </w:tc>
        <w:tc>
          <w:tcPr>
            <w:tcW w:w="0" w:type="auto"/>
          </w:tcPr>
          <w:p w14:paraId="3766DD86" w14:textId="77777777" w:rsidR="005C062C" w:rsidRPr="002B438D" w:rsidRDefault="005C062C" w:rsidP="00381CD7">
            <w:pPr>
              <w:pStyle w:val="TAL"/>
              <w:rPr>
                <w:sz w:val="16"/>
              </w:rPr>
            </w:pPr>
            <w:r>
              <w:rPr>
                <w:sz w:val="16"/>
              </w:rPr>
              <w:t>agreed</w:t>
            </w:r>
          </w:p>
        </w:tc>
      </w:tr>
      <w:tr w:rsidR="005C062C" w14:paraId="0DD4AB1B" w14:textId="77777777" w:rsidTr="00381CD7">
        <w:tc>
          <w:tcPr>
            <w:tcW w:w="0" w:type="auto"/>
          </w:tcPr>
          <w:p w14:paraId="2D0FDE39" w14:textId="77777777" w:rsidR="005C062C" w:rsidRPr="002B438D" w:rsidRDefault="005C062C" w:rsidP="00381CD7">
            <w:pPr>
              <w:pStyle w:val="TAL"/>
              <w:rPr>
                <w:sz w:val="16"/>
              </w:rPr>
            </w:pPr>
            <w:r>
              <w:rPr>
                <w:sz w:val="16"/>
              </w:rPr>
              <w:lastRenderedPageBreak/>
              <w:t>R5-236089</w:t>
            </w:r>
          </w:p>
        </w:tc>
        <w:tc>
          <w:tcPr>
            <w:tcW w:w="0" w:type="auto"/>
          </w:tcPr>
          <w:p w14:paraId="54CCFE09" w14:textId="77777777" w:rsidR="005C062C" w:rsidRPr="002B438D" w:rsidRDefault="005C062C" w:rsidP="00381CD7">
            <w:pPr>
              <w:pStyle w:val="TAL"/>
              <w:rPr>
                <w:sz w:val="16"/>
              </w:rPr>
            </w:pPr>
            <w:r>
              <w:rPr>
                <w:sz w:val="16"/>
              </w:rPr>
              <w:t>Modification to CG-SDT RRM test case for FR2</w:t>
            </w:r>
          </w:p>
        </w:tc>
        <w:tc>
          <w:tcPr>
            <w:tcW w:w="0" w:type="auto"/>
          </w:tcPr>
          <w:p w14:paraId="573A7284" w14:textId="77777777" w:rsidR="005C062C" w:rsidRPr="002B438D" w:rsidRDefault="005C062C" w:rsidP="00381CD7">
            <w:pPr>
              <w:pStyle w:val="TAL"/>
              <w:rPr>
                <w:sz w:val="16"/>
              </w:rPr>
            </w:pPr>
            <w:r>
              <w:rPr>
                <w:sz w:val="16"/>
              </w:rPr>
              <w:t>Nokia, Nokia Shanghai Bell</w:t>
            </w:r>
          </w:p>
        </w:tc>
        <w:tc>
          <w:tcPr>
            <w:tcW w:w="0" w:type="auto"/>
          </w:tcPr>
          <w:p w14:paraId="78480439" w14:textId="77777777" w:rsidR="005C062C" w:rsidRPr="002B438D" w:rsidRDefault="005C062C" w:rsidP="00381CD7">
            <w:pPr>
              <w:pStyle w:val="TAL"/>
              <w:rPr>
                <w:sz w:val="16"/>
              </w:rPr>
            </w:pPr>
            <w:r>
              <w:rPr>
                <w:sz w:val="16"/>
              </w:rPr>
              <w:t>38.533</w:t>
            </w:r>
          </w:p>
        </w:tc>
        <w:tc>
          <w:tcPr>
            <w:tcW w:w="0" w:type="auto"/>
          </w:tcPr>
          <w:p w14:paraId="7DD6E97A" w14:textId="77777777" w:rsidR="005C062C" w:rsidRPr="002B438D" w:rsidRDefault="005C062C" w:rsidP="00381CD7">
            <w:pPr>
              <w:pStyle w:val="TAL"/>
              <w:rPr>
                <w:sz w:val="16"/>
              </w:rPr>
            </w:pPr>
            <w:r>
              <w:rPr>
                <w:sz w:val="16"/>
              </w:rPr>
              <w:t>2664</w:t>
            </w:r>
          </w:p>
        </w:tc>
        <w:tc>
          <w:tcPr>
            <w:tcW w:w="0" w:type="auto"/>
          </w:tcPr>
          <w:p w14:paraId="38C7E761" w14:textId="77777777" w:rsidR="005C062C" w:rsidRPr="002B438D" w:rsidRDefault="005C062C" w:rsidP="00381CD7">
            <w:pPr>
              <w:pStyle w:val="TAR"/>
              <w:rPr>
                <w:sz w:val="16"/>
              </w:rPr>
            </w:pPr>
            <w:r>
              <w:rPr>
                <w:sz w:val="16"/>
              </w:rPr>
              <w:t>-</w:t>
            </w:r>
          </w:p>
        </w:tc>
        <w:tc>
          <w:tcPr>
            <w:tcW w:w="0" w:type="auto"/>
          </w:tcPr>
          <w:p w14:paraId="68044A07" w14:textId="77777777" w:rsidR="005C062C" w:rsidRPr="002B438D" w:rsidRDefault="005C062C" w:rsidP="00381CD7">
            <w:pPr>
              <w:pStyle w:val="TAL"/>
              <w:rPr>
                <w:sz w:val="16"/>
              </w:rPr>
            </w:pPr>
            <w:r>
              <w:rPr>
                <w:sz w:val="16"/>
              </w:rPr>
              <w:t>Rel-18</w:t>
            </w:r>
          </w:p>
        </w:tc>
        <w:tc>
          <w:tcPr>
            <w:tcW w:w="0" w:type="auto"/>
          </w:tcPr>
          <w:p w14:paraId="0798EDED" w14:textId="77777777" w:rsidR="005C062C" w:rsidRPr="002B438D" w:rsidRDefault="005C062C" w:rsidP="00381CD7">
            <w:pPr>
              <w:pStyle w:val="TAL"/>
              <w:rPr>
                <w:sz w:val="16"/>
              </w:rPr>
            </w:pPr>
            <w:r>
              <w:rPr>
                <w:sz w:val="16"/>
              </w:rPr>
              <w:t>F</w:t>
            </w:r>
          </w:p>
        </w:tc>
        <w:tc>
          <w:tcPr>
            <w:tcW w:w="0" w:type="auto"/>
          </w:tcPr>
          <w:p w14:paraId="10EC487C" w14:textId="77777777" w:rsidR="005C062C" w:rsidRPr="002B438D" w:rsidRDefault="005C062C" w:rsidP="00381CD7">
            <w:pPr>
              <w:pStyle w:val="TAL"/>
              <w:rPr>
                <w:sz w:val="16"/>
              </w:rPr>
            </w:pPr>
            <w:proofErr w:type="spellStart"/>
            <w:r>
              <w:rPr>
                <w:sz w:val="16"/>
              </w:rPr>
              <w:t>NR_SmallData_INACTIVE-UEConTest</w:t>
            </w:r>
            <w:proofErr w:type="spellEnd"/>
          </w:p>
        </w:tc>
        <w:tc>
          <w:tcPr>
            <w:tcW w:w="0" w:type="auto"/>
          </w:tcPr>
          <w:p w14:paraId="53A5770A" w14:textId="77777777" w:rsidR="005C062C" w:rsidRPr="002B438D" w:rsidRDefault="005C062C" w:rsidP="00381CD7">
            <w:pPr>
              <w:pStyle w:val="TAL"/>
              <w:rPr>
                <w:sz w:val="16"/>
              </w:rPr>
            </w:pPr>
            <w:r>
              <w:rPr>
                <w:sz w:val="16"/>
              </w:rPr>
              <w:t>revised</w:t>
            </w:r>
          </w:p>
        </w:tc>
      </w:tr>
      <w:tr w:rsidR="005C062C" w14:paraId="030DCD91" w14:textId="77777777" w:rsidTr="00381CD7">
        <w:tc>
          <w:tcPr>
            <w:tcW w:w="0" w:type="auto"/>
          </w:tcPr>
          <w:p w14:paraId="32B4D093" w14:textId="77777777" w:rsidR="005C062C" w:rsidRPr="002B438D" w:rsidRDefault="005C062C" w:rsidP="00381CD7">
            <w:pPr>
              <w:pStyle w:val="TAL"/>
              <w:rPr>
                <w:sz w:val="16"/>
              </w:rPr>
            </w:pPr>
            <w:r>
              <w:rPr>
                <w:sz w:val="16"/>
              </w:rPr>
              <w:t>R5-237827</w:t>
            </w:r>
          </w:p>
        </w:tc>
        <w:tc>
          <w:tcPr>
            <w:tcW w:w="0" w:type="auto"/>
          </w:tcPr>
          <w:p w14:paraId="5DB25FDB" w14:textId="77777777" w:rsidR="005C062C" w:rsidRPr="002B438D" w:rsidRDefault="005C062C" w:rsidP="00381CD7">
            <w:pPr>
              <w:pStyle w:val="TAL"/>
              <w:rPr>
                <w:sz w:val="16"/>
              </w:rPr>
            </w:pPr>
            <w:r>
              <w:rPr>
                <w:sz w:val="16"/>
              </w:rPr>
              <w:t>Modification to CG-SDT RRM test case for FR2</w:t>
            </w:r>
          </w:p>
        </w:tc>
        <w:tc>
          <w:tcPr>
            <w:tcW w:w="0" w:type="auto"/>
          </w:tcPr>
          <w:p w14:paraId="1F144734" w14:textId="77777777" w:rsidR="005C062C" w:rsidRPr="002B438D" w:rsidRDefault="005C062C" w:rsidP="00381CD7">
            <w:pPr>
              <w:pStyle w:val="TAL"/>
              <w:rPr>
                <w:sz w:val="16"/>
              </w:rPr>
            </w:pPr>
            <w:r>
              <w:rPr>
                <w:sz w:val="16"/>
              </w:rPr>
              <w:t>Nokia, Nokia Shanghai Bell</w:t>
            </w:r>
          </w:p>
        </w:tc>
        <w:tc>
          <w:tcPr>
            <w:tcW w:w="0" w:type="auto"/>
          </w:tcPr>
          <w:p w14:paraId="67FC45EB" w14:textId="77777777" w:rsidR="005C062C" w:rsidRPr="002B438D" w:rsidRDefault="005C062C" w:rsidP="00381CD7">
            <w:pPr>
              <w:pStyle w:val="TAL"/>
              <w:rPr>
                <w:sz w:val="16"/>
              </w:rPr>
            </w:pPr>
            <w:r>
              <w:rPr>
                <w:sz w:val="16"/>
              </w:rPr>
              <w:t>38.533</w:t>
            </w:r>
          </w:p>
        </w:tc>
        <w:tc>
          <w:tcPr>
            <w:tcW w:w="0" w:type="auto"/>
          </w:tcPr>
          <w:p w14:paraId="541332C5" w14:textId="77777777" w:rsidR="005C062C" w:rsidRPr="002B438D" w:rsidRDefault="005C062C" w:rsidP="00381CD7">
            <w:pPr>
              <w:pStyle w:val="TAL"/>
              <w:rPr>
                <w:sz w:val="16"/>
              </w:rPr>
            </w:pPr>
            <w:r>
              <w:rPr>
                <w:sz w:val="16"/>
              </w:rPr>
              <w:t>2664</w:t>
            </w:r>
          </w:p>
        </w:tc>
        <w:tc>
          <w:tcPr>
            <w:tcW w:w="0" w:type="auto"/>
          </w:tcPr>
          <w:p w14:paraId="7F8F86B4" w14:textId="77777777" w:rsidR="005C062C" w:rsidRPr="002B438D" w:rsidRDefault="005C062C" w:rsidP="00381CD7">
            <w:pPr>
              <w:pStyle w:val="TAR"/>
              <w:rPr>
                <w:sz w:val="16"/>
              </w:rPr>
            </w:pPr>
            <w:r>
              <w:rPr>
                <w:sz w:val="16"/>
              </w:rPr>
              <w:t>1</w:t>
            </w:r>
          </w:p>
        </w:tc>
        <w:tc>
          <w:tcPr>
            <w:tcW w:w="0" w:type="auto"/>
          </w:tcPr>
          <w:p w14:paraId="402FB11C" w14:textId="77777777" w:rsidR="005C062C" w:rsidRPr="002B438D" w:rsidRDefault="005C062C" w:rsidP="00381CD7">
            <w:pPr>
              <w:pStyle w:val="TAL"/>
              <w:rPr>
                <w:sz w:val="16"/>
              </w:rPr>
            </w:pPr>
            <w:r>
              <w:rPr>
                <w:sz w:val="16"/>
              </w:rPr>
              <w:t>Rel-18</w:t>
            </w:r>
          </w:p>
        </w:tc>
        <w:tc>
          <w:tcPr>
            <w:tcW w:w="0" w:type="auto"/>
          </w:tcPr>
          <w:p w14:paraId="00AA539F" w14:textId="77777777" w:rsidR="005C062C" w:rsidRPr="002B438D" w:rsidRDefault="005C062C" w:rsidP="00381CD7">
            <w:pPr>
              <w:pStyle w:val="TAL"/>
              <w:rPr>
                <w:sz w:val="16"/>
              </w:rPr>
            </w:pPr>
            <w:r>
              <w:rPr>
                <w:sz w:val="16"/>
              </w:rPr>
              <w:t>F</w:t>
            </w:r>
          </w:p>
        </w:tc>
        <w:tc>
          <w:tcPr>
            <w:tcW w:w="0" w:type="auto"/>
          </w:tcPr>
          <w:p w14:paraId="2156A313" w14:textId="77777777" w:rsidR="005C062C" w:rsidRPr="002B438D" w:rsidRDefault="005C062C" w:rsidP="00381CD7">
            <w:pPr>
              <w:pStyle w:val="TAL"/>
              <w:rPr>
                <w:sz w:val="16"/>
              </w:rPr>
            </w:pPr>
            <w:proofErr w:type="spellStart"/>
            <w:r>
              <w:rPr>
                <w:sz w:val="16"/>
              </w:rPr>
              <w:t>NR_SmallData_INACTIVE-UEConTest</w:t>
            </w:r>
            <w:proofErr w:type="spellEnd"/>
          </w:p>
        </w:tc>
        <w:tc>
          <w:tcPr>
            <w:tcW w:w="0" w:type="auto"/>
          </w:tcPr>
          <w:p w14:paraId="13BADF1B" w14:textId="77777777" w:rsidR="005C062C" w:rsidRPr="002B438D" w:rsidRDefault="005C062C" w:rsidP="00381CD7">
            <w:pPr>
              <w:pStyle w:val="TAL"/>
              <w:rPr>
                <w:sz w:val="16"/>
              </w:rPr>
            </w:pPr>
            <w:r>
              <w:rPr>
                <w:sz w:val="16"/>
              </w:rPr>
              <w:t>agreed</w:t>
            </w:r>
          </w:p>
        </w:tc>
      </w:tr>
      <w:tr w:rsidR="005C062C" w14:paraId="2688A5F8" w14:textId="77777777" w:rsidTr="00381CD7">
        <w:tc>
          <w:tcPr>
            <w:tcW w:w="0" w:type="auto"/>
          </w:tcPr>
          <w:p w14:paraId="4393D8BA" w14:textId="77777777" w:rsidR="005C062C" w:rsidRPr="002B438D" w:rsidRDefault="005C062C" w:rsidP="00381CD7">
            <w:pPr>
              <w:pStyle w:val="TAL"/>
              <w:rPr>
                <w:sz w:val="16"/>
              </w:rPr>
            </w:pPr>
            <w:r>
              <w:rPr>
                <w:sz w:val="16"/>
              </w:rPr>
              <w:t>R5-236160</w:t>
            </w:r>
          </w:p>
        </w:tc>
        <w:tc>
          <w:tcPr>
            <w:tcW w:w="0" w:type="auto"/>
          </w:tcPr>
          <w:p w14:paraId="19EE3DBD" w14:textId="77777777" w:rsidR="005C062C" w:rsidRPr="002B438D" w:rsidRDefault="005C062C" w:rsidP="00381CD7">
            <w:pPr>
              <w:pStyle w:val="TAL"/>
              <w:rPr>
                <w:sz w:val="16"/>
              </w:rPr>
            </w:pPr>
            <w:r>
              <w:rPr>
                <w:sz w:val="16"/>
              </w:rPr>
              <w:t>Update of MG enhancements TC 6.6.17.x</w:t>
            </w:r>
          </w:p>
        </w:tc>
        <w:tc>
          <w:tcPr>
            <w:tcW w:w="0" w:type="auto"/>
          </w:tcPr>
          <w:p w14:paraId="63C34C82" w14:textId="77777777" w:rsidR="005C062C" w:rsidRPr="002B438D" w:rsidRDefault="005C062C" w:rsidP="00381CD7">
            <w:pPr>
              <w:pStyle w:val="TAL"/>
              <w:rPr>
                <w:sz w:val="16"/>
              </w:rPr>
            </w:pPr>
            <w:r>
              <w:rPr>
                <w:sz w:val="16"/>
              </w:rPr>
              <w:t>MediaTek Inc.</w:t>
            </w:r>
          </w:p>
        </w:tc>
        <w:tc>
          <w:tcPr>
            <w:tcW w:w="0" w:type="auto"/>
          </w:tcPr>
          <w:p w14:paraId="565AF0B1" w14:textId="77777777" w:rsidR="005C062C" w:rsidRPr="002B438D" w:rsidRDefault="005C062C" w:rsidP="00381CD7">
            <w:pPr>
              <w:pStyle w:val="TAL"/>
              <w:rPr>
                <w:sz w:val="16"/>
              </w:rPr>
            </w:pPr>
            <w:r>
              <w:rPr>
                <w:sz w:val="16"/>
              </w:rPr>
              <w:t>38.533</w:t>
            </w:r>
          </w:p>
        </w:tc>
        <w:tc>
          <w:tcPr>
            <w:tcW w:w="0" w:type="auto"/>
          </w:tcPr>
          <w:p w14:paraId="79D08B7E" w14:textId="77777777" w:rsidR="005C062C" w:rsidRPr="002B438D" w:rsidRDefault="005C062C" w:rsidP="00381CD7">
            <w:pPr>
              <w:pStyle w:val="TAL"/>
              <w:rPr>
                <w:sz w:val="16"/>
              </w:rPr>
            </w:pPr>
            <w:r>
              <w:rPr>
                <w:sz w:val="16"/>
              </w:rPr>
              <w:t>2665</w:t>
            </w:r>
          </w:p>
        </w:tc>
        <w:tc>
          <w:tcPr>
            <w:tcW w:w="0" w:type="auto"/>
          </w:tcPr>
          <w:p w14:paraId="50844EC4" w14:textId="77777777" w:rsidR="005C062C" w:rsidRPr="002B438D" w:rsidRDefault="005C062C" w:rsidP="00381CD7">
            <w:pPr>
              <w:pStyle w:val="TAR"/>
              <w:rPr>
                <w:sz w:val="16"/>
              </w:rPr>
            </w:pPr>
            <w:r>
              <w:rPr>
                <w:sz w:val="16"/>
              </w:rPr>
              <w:t>-</w:t>
            </w:r>
          </w:p>
        </w:tc>
        <w:tc>
          <w:tcPr>
            <w:tcW w:w="0" w:type="auto"/>
          </w:tcPr>
          <w:p w14:paraId="7ECEA7EA" w14:textId="77777777" w:rsidR="005C062C" w:rsidRPr="002B438D" w:rsidRDefault="005C062C" w:rsidP="00381CD7">
            <w:pPr>
              <w:pStyle w:val="TAL"/>
              <w:rPr>
                <w:sz w:val="16"/>
              </w:rPr>
            </w:pPr>
            <w:r>
              <w:rPr>
                <w:sz w:val="16"/>
              </w:rPr>
              <w:t>Rel-18</w:t>
            </w:r>
          </w:p>
        </w:tc>
        <w:tc>
          <w:tcPr>
            <w:tcW w:w="0" w:type="auto"/>
          </w:tcPr>
          <w:p w14:paraId="590CBFBB" w14:textId="77777777" w:rsidR="005C062C" w:rsidRPr="002B438D" w:rsidRDefault="005C062C" w:rsidP="00381CD7">
            <w:pPr>
              <w:pStyle w:val="TAL"/>
              <w:rPr>
                <w:sz w:val="16"/>
              </w:rPr>
            </w:pPr>
            <w:r>
              <w:rPr>
                <w:sz w:val="16"/>
              </w:rPr>
              <w:t>F</w:t>
            </w:r>
          </w:p>
        </w:tc>
        <w:tc>
          <w:tcPr>
            <w:tcW w:w="0" w:type="auto"/>
          </w:tcPr>
          <w:p w14:paraId="59244F5C"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610561E0" w14:textId="77777777" w:rsidR="005C062C" w:rsidRPr="002B438D" w:rsidRDefault="005C062C" w:rsidP="00381CD7">
            <w:pPr>
              <w:pStyle w:val="TAL"/>
              <w:rPr>
                <w:sz w:val="16"/>
              </w:rPr>
            </w:pPr>
            <w:r>
              <w:rPr>
                <w:sz w:val="16"/>
              </w:rPr>
              <w:t>agreed</w:t>
            </w:r>
          </w:p>
        </w:tc>
      </w:tr>
      <w:tr w:rsidR="005C062C" w14:paraId="297AC0C9" w14:textId="77777777" w:rsidTr="00381CD7">
        <w:tc>
          <w:tcPr>
            <w:tcW w:w="0" w:type="auto"/>
          </w:tcPr>
          <w:p w14:paraId="6353DB88" w14:textId="77777777" w:rsidR="005C062C" w:rsidRPr="002B438D" w:rsidRDefault="005C062C" w:rsidP="00381CD7">
            <w:pPr>
              <w:pStyle w:val="TAL"/>
              <w:rPr>
                <w:sz w:val="16"/>
              </w:rPr>
            </w:pPr>
            <w:r>
              <w:rPr>
                <w:sz w:val="16"/>
              </w:rPr>
              <w:t>R5-236161</w:t>
            </w:r>
          </w:p>
        </w:tc>
        <w:tc>
          <w:tcPr>
            <w:tcW w:w="0" w:type="auto"/>
          </w:tcPr>
          <w:p w14:paraId="2319D257" w14:textId="77777777" w:rsidR="005C062C" w:rsidRPr="002B438D" w:rsidRDefault="005C062C" w:rsidP="00381CD7">
            <w:pPr>
              <w:pStyle w:val="TAL"/>
              <w:rPr>
                <w:sz w:val="16"/>
              </w:rPr>
            </w:pPr>
            <w:r>
              <w:rPr>
                <w:sz w:val="16"/>
              </w:rPr>
              <w:t>Update of MG enhancements TC 6.6.18.3</w:t>
            </w:r>
          </w:p>
        </w:tc>
        <w:tc>
          <w:tcPr>
            <w:tcW w:w="0" w:type="auto"/>
          </w:tcPr>
          <w:p w14:paraId="30A71698" w14:textId="77777777" w:rsidR="005C062C" w:rsidRPr="002B438D" w:rsidRDefault="005C062C" w:rsidP="00381CD7">
            <w:pPr>
              <w:pStyle w:val="TAL"/>
              <w:rPr>
                <w:sz w:val="16"/>
              </w:rPr>
            </w:pPr>
            <w:r>
              <w:rPr>
                <w:sz w:val="16"/>
              </w:rPr>
              <w:t>MediaTek Inc.</w:t>
            </w:r>
          </w:p>
        </w:tc>
        <w:tc>
          <w:tcPr>
            <w:tcW w:w="0" w:type="auto"/>
          </w:tcPr>
          <w:p w14:paraId="151A8789" w14:textId="77777777" w:rsidR="005C062C" w:rsidRPr="002B438D" w:rsidRDefault="005C062C" w:rsidP="00381CD7">
            <w:pPr>
              <w:pStyle w:val="TAL"/>
              <w:rPr>
                <w:sz w:val="16"/>
              </w:rPr>
            </w:pPr>
            <w:r>
              <w:rPr>
                <w:sz w:val="16"/>
              </w:rPr>
              <w:t>38.533</w:t>
            </w:r>
          </w:p>
        </w:tc>
        <w:tc>
          <w:tcPr>
            <w:tcW w:w="0" w:type="auto"/>
          </w:tcPr>
          <w:p w14:paraId="35CE3CBB" w14:textId="77777777" w:rsidR="005C062C" w:rsidRPr="002B438D" w:rsidRDefault="005C062C" w:rsidP="00381CD7">
            <w:pPr>
              <w:pStyle w:val="TAL"/>
              <w:rPr>
                <w:sz w:val="16"/>
              </w:rPr>
            </w:pPr>
            <w:r>
              <w:rPr>
                <w:sz w:val="16"/>
              </w:rPr>
              <w:t>2666</w:t>
            </w:r>
          </w:p>
        </w:tc>
        <w:tc>
          <w:tcPr>
            <w:tcW w:w="0" w:type="auto"/>
          </w:tcPr>
          <w:p w14:paraId="43FCA0FC" w14:textId="77777777" w:rsidR="005C062C" w:rsidRPr="002B438D" w:rsidRDefault="005C062C" w:rsidP="00381CD7">
            <w:pPr>
              <w:pStyle w:val="TAR"/>
              <w:rPr>
                <w:sz w:val="16"/>
              </w:rPr>
            </w:pPr>
            <w:r>
              <w:rPr>
                <w:sz w:val="16"/>
              </w:rPr>
              <w:t>-</w:t>
            </w:r>
          </w:p>
        </w:tc>
        <w:tc>
          <w:tcPr>
            <w:tcW w:w="0" w:type="auto"/>
          </w:tcPr>
          <w:p w14:paraId="4DB8AF39" w14:textId="77777777" w:rsidR="005C062C" w:rsidRPr="002B438D" w:rsidRDefault="005C062C" w:rsidP="00381CD7">
            <w:pPr>
              <w:pStyle w:val="TAL"/>
              <w:rPr>
                <w:sz w:val="16"/>
              </w:rPr>
            </w:pPr>
            <w:r>
              <w:rPr>
                <w:sz w:val="16"/>
              </w:rPr>
              <w:t>Rel-18</w:t>
            </w:r>
          </w:p>
        </w:tc>
        <w:tc>
          <w:tcPr>
            <w:tcW w:w="0" w:type="auto"/>
          </w:tcPr>
          <w:p w14:paraId="41270914" w14:textId="77777777" w:rsidR="005C062C" w:rsidRPr="002B438D" w:rsidRDefault="005C062C" w:rsidP="00381CD7">
            <w:pPr>
              <w:pStyle w:val="TAL"/>
              <w:rPr>
                <w:sz w:val="16"/>
              </w:rPr>
            </w:pPr>
            <w:r>
              <w:rPr>
                <w:sz w:val="16"/>
              </w:rPr>
              <w:t>F</w:t>
            </w:r>
          </w:p>
        </w:tc>
        <w:tc>
          <w:tcPr>
            <w:tcW w:w="0" w:type="auto"/>
          </w:tcPr>
          <w:p w14:paraId="11942946"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7C001035" w14:textId="77777777" w:rsidR="005C062C" w:rsidRPr="002B438D" w:rsidRDefault="005C062C" w:rsidP="00381CD7">
            <w:pPr>
              <w:pStyle w:val="TAL"/>
              <w:rPr>
                <w:sz w:val="16"/>
              </w:rPr>
            </w:pPr>
            <w:r>
              <w:rPr>
                <w:sz w:val="16"/>
              </w:rPr>
              <w:t>withdrawn</w:t>
            </w:r>
          </w:p>
        </w:tc>
      </w:tr>
      <w:tr w:rsidR="005C062C" w14:paraId="0C067884" w14:textId="77777777" w:rsidTr="00381CD7">
        <w:tc>
          <w:tcPr>
            <w:tcW w:w="0" w:type="auto"/>
          </w:tcPr>
          <w:p w14:paraId="6542987D" w14:textId="77777777" w:rsidR="005C062C" w:rsidRPr="002B438D" w:rsidRDefault="005C062C" w:rsidP="00381CD7">
            <w:pPr>
              <w:pStyle w:val="TAL"/>
              <w:rPr>
                <w:sz w:val="16"/>
              </w:rPr>
            </w:pPr>
            <w:r>
              <w:rPr>
                <w:sz w:val="16"/>
              </w:rPr>
              <w:t>R5-236162</w:t>
            </w:r>
          </w:p>
        </w:tc>
        <w:tc>
          <w:tcPr>
            <w:tcW w:w="0" w:type="auto"/>
          </w:tcPr>
          <w:p w14:paraId="46E0D976" w14:textId="77777777" w:rsidR="005C062C" w:rsidRPr="002B438D" w:rsidRDefault="005C062C" w:rsidP="00381CD7">
            <w:pPr>
              <w:pStyle w:val="TAL"/>
              <w:rPr>
                <w:sz w:val="16"/>
              </w:rPr>
            </w:pPr>
            <w:r>
              <w:rPr>
                <w:sz w:val="16"/>
              </w:rPr>
              <w:t>Update of MG enhancements TC 6.6.18.4</w:t>
            </w:r>
          </w:p>
        </w:tc>
        <w:tc>
          <w:tcPr>
            <w:tcW w:w="0" w:type="auto"/>
          </w:tcPr>
          <w:p w14:paraId="3B036CD8" w14:textId="77777777" w:rsidR="005C062C" w:rsidRPr="002B438D" w:rsidRDefault="005C062C" w:rsidP="00381CD7">
            <w:pPr>
              <w:pStyle w:val="TAL"/>
              <w:rPr>
                <w:sz w:val="16"/>
              </w:rPr>
            </w:pPr>
            <w:r>
              <w:rPr>
                <w:sz w:val="16"/>
              </w:rPr>
              <w:t>MediaTek Inc.</w:t>
            </w:r>
          </w:p>
        </w:tc>
        <w:tc>
          <w:tcPr>
            <w:tcW w:w="0" w:type="auto"/>
          </w:tcPr>
          <w:p w14:paraId="0D73604E" w14:textId="77777777" w:rsidR="005C062C" w:rsidRPr="002B438D" w:rsidRDefault="005C062C" w:rsidP="00381CD7">
            <w:pPr>
              <w:pStyle w:val="TAL"/>
              <w:rPr>
                <w:sz w:val="16"/>
              </w:rPr>
            </w:pPr>
            <w:r>
              <w:rPr>
                <w:sz w:val="16"/>
              </w:rPr>
              <w:t>38.533</w:t>
            </w:r>
          </w:p>
        </w:tc>
        <w:tc>
          <w:tcPr>
            <w:tcW w:w="0" w:type="auto"/>
          </w:tcPr>
          <w:p w14:paraId="1E424EE7" w14:textId="77777777" w:rsidR="005C062C" w:rsidRPr="002B438D" w:rsidRDefault="005C062C" w:rsidP="00381CD7">
            <w:pPr>
              <w:pStyle w:val="TAL"/>
              <w:rPr>
                <w:sz w:val="16"/>
              </w:rPr>
            </w:pPr>
            <w:r>
              <w:rPr>
                <w:sz w:val="16"/>
              </w:rPr>
              <w:t>2667</w:t>
            </w:r>
          </w:p>
        </w:tc>
        <w:tc>
          <w:tcPr>
            <w:tcW w:w="0" w:type="auto"/>
          </w:tcPr>
          <w:p w14:paraId="70D9C117" w14:textId="77777777" w:rsidR="005C062C" w:rsidRPr="002B438D" w:rsidRDefault="005C062C" w:rsidP="00381CD7">
            <w:pPr>
              <w:pStyle w:val="TAR"/>
              <w:rPr>
                <w:sz w:val="16"/>
              </w:rPr>
            </w:pPr>
            <w:r>
              <w:rPr>
                <w:sz w:val="16"/>
              </w:rPr>
              <w:t>-</w:t>
            </w:r>
          </w:p>
        </w:tc>
        <w:tc>
          <w:tcPr>
            <w:tcW w:w="0" w:type="auto"/>
          </w:tcPr>
          <w:p w14:paraId="6CD19301" w14:textId="77777777" w:rsidR="005C062C" w:rsidRPr="002B438D" w:rsidRDefault="005C062C" w:rsidP="00381CD7">
            <w:pPr>
              <w:pStyle w:val="TAL"/>
              <w:rPr>
                <w:sz w:val="16"/>
              </w:rPr>
            </w:pPr>
            <w:r>
              <w:rPr>
                <w:sz w:val="16"/>
              </w:rPr>
              <w:t>Rel-18</w:t>
            </w:r>
          </w:p>
        </w:tc>
        <w:tc>
          <w:tcPr>
            <w:tcW w:w="0" w:type="auto"/>
          </w:tcPr>
          <w:p w14:paraId="3F016CBF" w14:textId="77777777" w:rsidR="005C062C" w:rsidRPr="002B438D" w:rsidRDefault="005C062C" w:rsidP="00381CD7">
            <w:pPr>
              <w:pStyle w:val="TAL"/>
              <w:rPr>
                <w:sz w:val="16"/>
              </w:rPr>
            </w:pPr>
            <w:r>
              <w:rPr>
                <w:sz w:val="16"/>
              </w:rPr>
              <w:t>F</w:t>
            </w:r>
          </w:p>
        </w:tc>
        <w:tc>
          <w:tcPr>
            <w:tcW w:w="0" w:type="auto"/>
          </w:tcPr>
          <w:p w14:paraId="34B5BE11"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3B49747B" w14:textId="77777777" w:rsidR="005C062C" w:rsidRPr="002B438D" w:rsidRDefault="005C062C" w:rsidP="00381CD7">
            <w:pPr>
              <w:pStyle w:val="TAL"/>
              <w:rPr>
                <w:sz w:val="16"/>
              </w:rPr>
            </w:pPr>
            <w:r>
              <w:rPr>
                <w:sz w:val="16"/>
              </w:rPr>
              <w:t>withdrawn</w:t>
            </w:r>
          </w:p>
        </w:tc>
      </w:tr>
      <w:tr w:rsidR="005C062C" w14:paraId="4BB1CD47" w14:textId="77777777" w:rsidTr="00381CD7">
        <w:tc>
          <w:tcPr>
            <w:tcW w:w="0" w:type="auto"/>
          </w:tcPr>
          <w:p w14:paraId="6F4A0DA8" w14:textId="77777777" w:rsidR="005C062C" w:rsidRPr="002B438D" w:rsidRDefault="005C062C" w:rsidP="00381CD7">
            <w:pPr>
              <w:pStyle w:val="TAL"/>
              <w:rPr>
                <w:sz w:val="16"/>
              </w:rPr>
            </w:pPr>
            <w:r>
              <w:rPr>
                <w:sz w:val="16"/>
              </w:rPr>
              <w:t>R5-236163</w:t>
            </w:r>
          </w:p>
        </w:tc>
        <w:tc>
          <w:tcPr>
            <w:tcW w:w="0" w:type="auto"/>
          </w:tcPr>
          <w:p w14:paraId="06FADE98" w14:textId="77777777" w:rsidR="005C062C" w:rsidRPr="002B438D" w:rsidRDefault="005C062C" w:rsidP="00381CD7">
            <w:pPr>
              <w:pStyle w:val="TAL"/>
              <w:rPr>
                <w:sz w:val="16"/>
              </w:rPr>
            </w:pPr>
            <w:r>
              <w:rPr>
                <w:sz w:val="16"/>
              </w:rPr>
              <w:t>Update of measGapId-r17 for MG enhancements TC</w:t>
            </w:r>
          </w:p>
        </w:tc>
        <w:tc>
          <w:tcPr>
            <w:tcW w:w="0" w:type="auto"/>
          </w:tcPr>
          <w:p w14:paraId="613A2ABC" w14:textId="77777777" w:rsidR="005C062C" w:rsidRPr="002B438D" w:rsidRDefault="005C062C" w:rsidP="00381CD7">
            <w:pPr>
              <w:pStyle w:val="TAL"/>
              <w:rPr>
                <w:sz w:val="16"/>
              </w:rPr>
            </w:pPr>
            <w:r>
              <w:rPr>
                <w:sz w:val="16"/>
              </w:rPr>
              <w:t>MediaTek Inc.</w:t>
            </w:r>
          </w:p>
        </w:tc>
        <w:tc>
          <w:tcPr>
            <w:tcW w:w="0" w:type="auto"/>
          </w:tcPr>
          <w:p w14:paraId="0F864D02" w14:textId="77777777" w:rsidR="005C062C" w:rsidRPr="002B438D" w:rsidRDefault="005C062C" w:rsidP="00381CD7">
            <w:pPr>
              <w:pStyle w:val="TAL"/>
              <w:rPr>
                <w:sz w:val="16"/>
              </w:rPr>
            </w:pPr>
            <w:r>
              <w:rPr>
                <w:sz w:val="16"/>
              </w:rPr>
              <w:t>38.533</w:t>
            </w:r>
          </w:p>
        </w:tc>
        <w:tc>
          <w:tcPr>
            <w:tcW w:w="0" w:type="auto"/>
          </w:tcPr>
          <w:p w14:paraId="2E450FFB" w14:textId="77777777" w:rsidR="005C062C" w:rsidRPr="002B438D" w:rsidRDefault="005C062C" w:rsidP="00381CD7">
            <w:pPr>
              <w:pStyle w:val="TAL"/>
              <w:rPr>
                <w:sz w:val="16"/>
              </w:rPr>
            </w:pPr>
            <w:r>
              <w:rPr>
                <w:sz w:val="16"/>
              </w:rPr>
              <w:t>2668</w:t>
            </w:r>
          </w:p>
        </w:tc>
        <w:tc>
          <w:tcPr>
            <w:tcW w:w="0" w:type="auto"/>
          </w:tcPr>
          <w:p w14:paraId="2A82EA40" w14:textId="77777777" w:rsidR="005C062C" w:rsidRPr="002B438D" w:rsidRDefault="005C062C" w:rsidP="00381CD7">
            <w:pPr>
              <w:pStyle w:val="TAR"/>
              <w:rPr>
                <w:sz w:val="16"/>
              </w:rPr>
            </w:pPr>
            <w:r>
              <w:rPr>
                <w:sz w:val="16"/>
              </w:rPr>
              <w:t>-</w:t>
            </w:r>
          </w:p>
        </w:tc>
        <w:tc>
          <w:tcPr>
            <w:tcW w:w="0" w:type="auto"/>
          </w:tcPr>
          <w:p w14:paraId="7B615976" w14:textId="77777777" w:rsidR="005C062C" w:rsidRPr="002B438D" w:rsidRDefault="005C062C" w:rsidP="00381CD7">
            <w:pPr>
              <w:pStyle w:val="TAL"/>
              <w:rPr>
                <w:sz w:val="16"/>
              </w:rPr>
            </w:pPr>
            <w:r>
              <w:rPr>
                <w:sz w:val="16"/>
              </w:rPr>
              <w:t>Rel-18</w:t>
            </w:r>
          </w:p>
        </w:tc>
        <w:tc>
          <w:tcPr>
            <w:tcW w:w="0" w:type="auto"/>
          </w:tcPr>
          <w:p w14:paraId="60B1F741" w14:textId="77777777" w:rsidR="005C062C" w:rsidRPr="002B438D" w:rsidRDefault="005C062C" w:rsidP="00381CD7">
            <w:pPr>
              <w:pStyle w:val="TAL"/>
              <w:rPr>
                <w:sz w:val="16"/>
              </w:rPr>
            </w:pPr>
            <w:r>
              <w:rPr>
                <w:sz w:val="16"/>
              </w:rPr>
              <w:t>F</w:t>
            </w:r>
          </w:p>
        </w:tc>
        <w:tc>
          <w:tcPr>
            <w:tcW w:w="0" w:type="auto"/>
          </w:tcPr>
          <w:p w14:paraId="26676E54"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69004DB3" w14:textId="77777777" w:rsidR="005C062C" w:rsidRPr="002B438D" w:rsidRDefault="005C062C" w:rsidP="00381CD7">
            <w:pPr>
              <w:pStyle w:val="TAL"/>
              <w:rPr>
                <w:sz w:val="16"/>
              </w:rPr>
            </w:pPr>
            <w:r>
              <w:rPr>
                <w:sz w:val="16"/>
              </w:rPr>
              <w:t>agreed</w:t>
            </w:r>
          </w:p>
        </w:tc>
      </w:tr>
      <w:tr w:rsidR="005C062C" w14:paraId="61E90E39" w14:textId="77777777" w:rsidTr="00381CD7">
        <w:tc>
          <w:tcPr>
            <w:tcW w:w="0" w:type="auto"/>
          </w:tcPr>
          <w:p w14:paraId="7F1D034B" w14:textId="77777777" w:rsidR="005C062C" w:rsidRPr="002B438D" w:rsidRDefault="005C062C" w:rsidP="00381CD7">
            <w:pPr>
              <w:pStyle w:val="TAL"/>
              <w:rPr>
                <w:sz w:val="16"/>
              </w:rPr>
            </w:pPr>
            <w:r>
              <w:rPr>
                <w:sz w:val="16"/>
              </w:rPr>
              <w:t>R5-236196</w:t>
            </w:r>
          </w:p>
        </w:tc>
        <w:tc>
          <w:tcPr>
            <w:tcW w:w="0" w:type="auto"/>
          </w:tcPr>
          <w:p w14:paraId="171440AC" w14:textId="77777777" w:rsidR="005C062C" w:rsidRPr="002B438D" w:rsidRDefault="005C062C" w:rsidP="00381CD7">
            <w:pPr>
              <w:pStyle w:val="TAL"/>
              <w:rPr>
                <w:sz w:val="16"/>
              </w:rPr>
            </w:pPr>
            <w:r>
              <w:rPr>
                <w:sz w:val="16"/>
              </w:rPr>
              <w:t>Editorial correction for 6.7.3.2.1</w:t>
            </w:r>
          </w:p>
        </w:tc>
        <w:tc>
          <w:tcPr>
            <w:tcW w:w="0" w:type="auto"/>
          </w:tcPr>
          <w:p w14:paraId="7F01B3AA" w14:textId="77777777" w:rsidR="005C062C" w:rsidRPr="002B438D" w:rsidRDefault="005C062C" w:rsidP="00381CD7">
            <w:pPr>
              <w:pStyle w:val="TAL"/>
              <w:rPr>
                <w:sz w:val="16"/>
              </w:rPr>
            </w:pPr>
            <w:r>
              <w:rPr>
                <w:sz w:val="16"/>
              </w:rPr>
              <w:t>MediaTek Beijing Inc.</w:t>
            </w:r>
          </w:p>
        </w:tc>
        <w:tc>
          <w:tcPr>
            <w:tcW w:w="0" w:type="auto"/>
          </w:tcPr>
          <w:p w14:paraId="7F566EE6" w14:textId="77777777" w:rsidR="005C062C" w:rsidRPr="002B438D" w:rsidRDefault="005C062C" w:rsidP="00381CD7">
            <w:pPr>
              <w:pStyle w:val="TAL"/>
              <w:rPr>
                <w:sz w:val="16"/>
              </w:rPr>
            </w:pPr>
            <w:r>
              <w:rPr>
                <w:sz w:val="16"/>
              </w:rPr>
              <w:t>38.533</w:t>
            </w:r>
          </w:p>
        </w:tc>
        <w:tc>
          <w:tcPr>
            <w:tcW w:w="0" w:type="auto"/>
          </w:tcPr>
          <w:p w14:paraId="31E96E5C" w14:textId="77777777" w:rsidR="005C062C" w:rsidRPr="002B438D" w:rsidRDefault="005C062C" w:rsidP="00381CD7">
            <w:pPr>
              <w:pStyle w:val="TAL"/>
              <w:rPr>
                <w:sz w:val="16"/>
              </w:rPr>
            </w:pPr>
            <w:r>
              <w:rPr>
                <w:sz w:val="16"/>
              </w:rPr>
              <w:t>2669</w:t>
            </w:r>
          </w:p>
        </w:tc>
        <w:tc>
          <w:tcPr>
            <w:tcW w:w="0" w:type="auto"/>
          </w:tcPr>
          <w:p w14:paraId="633B7C30" w14:textId="77777777" w:rsidR="005C062C" w:rsidRPr="002B438D" w:rsidRDefault="005C062C" w:rsidP="00381CD7">
            <w:pPr>
              <w:pStyle w:val="TAR"/>
              <w:rPr>
                <w:sz w:val="16"/>
              </w:rPr>
            </w:pPr>
            <w:r>
              <w:rPr>
                <w:sz w:val="16"/>
              </w:rPr>
              <w:t>-</w:t>
            </w:r>
          </w:p>
        </w:tc>
        <w:tc>
          <w:tcPr>
            <w:tcW w:w="0" w:type="auto"/>
          </w:tcPr>
          <w:p w14:paraId="7C182330" w14:textId="77777777" w:rsidR="005C062C" w:rsidRPr="002B438D" w:rsidRDefault="005C062C" w:rsidP="00381CD7">
            <w:pPr>
              <w:pStyle w:val="TAL"/>
              <w:rPr>
                <w:sz w:val="16"/>
              </w:rPr>
            </w:pPr>
            <w:r>
              <w:rPr>
                <w:sz w:val="16"/>
              </w:rPr>
              <w:t>Rel-18</w:t>
            </w:r>
          </w:p>
        </w:tc>
        <w:tc>
          <w:tcPr>
            <w:tcW w:w="0" w:type="auto"/>
          </w:tcPr>
          <w:p w14:paraId="450ADBE7" w14:textId="77777777" w:rsidR="005C062C" w:rsidRPr="002B438D" w:rsidRDefault="005C062C" w:rsidP="00381CD7">
            <w:pPr>
              <w:pStyle w:val="TAL"/>
              <w:rPr>
                <w:sz w:val="16"/>
              </w:rPr>
            </w:pPr>
            <w:r>
              <w:rPr>
                <w:sz w:val="16"/>
              </w:rPr>
              <w:t>F</w:t>
            </w:r>
          </w:p>
        </w:tc>
        <w:tc>
          <w:tcPr>
            <w:tcW w:w="0" w:type="auto"/>
          </w:tcPr>
          <w:p w14:paraId="4CA3034F" w14:textId="77777777" w:rsidR="005C062C" w:rsidRPr="002B438D" w:rsidRDefault="005C062C" w:rsidP="00381CD7">
            <w:pPr>
              <w:pStyle w:val="TAL"/>
              <w:rPr>
                <w:sz w:val="16"/>
              </w:rPr>
            </w:pPr>
            <w:r>
              <w:rPr>
                <w:sz w:val="16"/>
              </w:rPr>
              <w:t>TEI15_Test, 5GS_NR_LTE-UEConTest</w:t>
            </w:r>
          </w:p>
        </w:tc>
        <w:tc>
          <w:tcPr>
            <w:tcW w:w="0" w:type="auto"/>
          </w:tcPr>
          <w:p w14:paraId="24C2D819" w14:textId="77777777" w:rsidR="005C062C" w:rsidRPr="002B438D" w:rsidRDefault="005C062C" w:rsidP="00381CD7">
            <w:pPr>
              <w:pStyle w:val="TAL"/>
              <w:rPr>
                <w:sz w:val="16"/>
              </w:rPr>
            </w:pPr>
            <w:r>
              <w:rPr>
                <w:sz w:val="16"/>
              </w:rPr>
              <w:t>agreed</w:t>
            </w:r>
          </w:p>
        </w:tc>
      </w:tr>
      <w:tr w:rsidR="005C062C" w14:paraId="2DB371AC" w14:textId="77777777" w:rsidTr="00381CD7">
        <w:tc>
          <w:tcPr>
            <w:tcW w:w="0" w:type="auto"/>
          </w:tcPr>
          <w:p w14:paraId="44D38410" w14:textId="77777777" w:rsidR="005C062C" w:rsidRPr="002B438D" w:rsidRDefault="005C062C" w:rsidP="00381CD7">
            <w:pPr>
              <w:pStyle w:val="TAL"/>
              <w:rPr>
                <w:sz w:val="16"/>
              </w:rPr>
            </w:pPr>
            <w:r>
              <w:rPr>
                <w:sz w:val="16"/>
              </w:rPr>
              <w:t>R5-236198</w:t>
            </w:r>
          </w:p>
        </w:tc>
        <w:tc>
          <w:tcPr>
            <w:tcW w:w="0" w:type="auto"/>
          </w:tcPr>
          <w:p w14:paraId="017E2E1C" w14:textId="77777777" w:rsidR="005C062C" w:rsidRPr="002B438D" w:rsidRDefault="005C062C" w:rsidP="00381CD7">
            <w:pPr>
              <w:pStyle w:val="TAL"/>
              <w:rPr>
                <w:sz w:val="16"/>
              </w:rPr>
            </w:pPr>
            <w:r>
              <w:rPr>
                <w:sz w:val="16"/>
              </w:rPr>
              <w:t>Addition of SMTC.7 and SMTC.8 into reference SMTC configuration in Annex</w:t>
            </w:r>
          </w:p>
        </w:tc>
        <w:tc>
          <w:tcPr>
            <w:tcW w:w="0" w:type="auto"/>
          </w:tcPr>
          <w:p w14:paraId="60BBA8E9" w14:textId="77777777" w:rsidR="005C062C" w:rsidRPr="002B438D" w:rsidRDefault="005C062C" w:rsidP="00381CD7">
            <w:pPr>
              <w:pStyle w:val="TAL"/>
              <w:rPr>
                <w:sz w:val="16"/>
              </w:rPr>
            </w:pPr>
            <w:r>
              <w:rPr>
                <w:sz w:val="16"/>
              </w:rPr>
              <w:t>MediaTek Beijing Inc.</w:t>
            </w:r>
          </w:p>
        </w:tc>
        <w:tc>
          <w:tcPr>
            <w:tcW w:w="0" w:type="auto"/>
          </w:tcPr>
          <w:p w14:paraId="1A4BCA17" w14:textId="77777777" w:rsidR="005C062C" w:rsidRPr="002B438D" w:rsidRDefault="005C062C" w:rsidP="00381CD7">
            <w:pPr>
              <w:pStyle w:val="TAL"/>
              <w:rPr>
                <w:sz w:val="16"/>
              </w:rPr>
            </w:pPr>
            <w:r>
              <w:rPr>
                <w:sz w:val="16"/>
              </w:rPr>
              <w:t>38.533</w:t>
            </w:r>
          </w:p>
        </w:tc>
        <w:tc>
          <w:tcPr>
            <w:tcW w:w="0" w:type="auto"/>
          </w:tcPr>
          <w:p w14:paraId="68949252" w14:textId="77777777" w:rsidR="005C062C" w:rsidRPr="002B438D" w:rsidRDefault="005C062C" w:rsidP="00381CD7">
            <w:pPr>
              <w:pStyle w:val="TAL"/>
              <w:rPr>
                <w:sz w:val="16"/>
              </w:rPr>
            </w:pPr>
            <w:r>
              <w:rPr>
                <w:sz w:val="16"/>
              </w:rPr>
              <w:t>2670</w:t>
            </w:r>
          </w:p>
        </w:tc>
        <w:tc>
          <w:tcPr>
            <w:tcW w:w="0" w:type="auto"/>
          </w:tcPr>
          <w:p w14:paraId="26BE35F2" w14:textId="77777777" w:rsidR="005C062C" w:rsidRPr="002B438D" w:rsidRDefault="005C062C" w:rsidP="00381CD7">
            <w:pPr>
              <w:pStyle w:val="TAR"/>
              <w:rPr>
                <w:sz w:val="16"/>
              </w:rPr>
            </w:pPr>
            <w:r>
              <w:rPr>
                <w:sz w:val="16"/>
              </w:rPr>
              <w:t>-</w:t>
            </w:r>
          </w:p>
        </w:tc>
        <w:tc>
          <w:tcPr>
            <w:tcW w:w="0" w:type="auto"/>
          </w:tcPr>
          <w:p w14:paraId="6A285CCD" w14:textId="77777777" w:rsidR="005C062C" w:rsidRPr="002B438D" w:rsidRDefault="005C062C" w:rsidP="00381CD7">
            <w:pPr>
              <w:pStyle w:val="TAL"/>
              <w:rPr>
                <w:sz w:val="16"/>
              </w:rPr>
            </w:pPr>
            <w:r>
              <w:rPr>
                <w:sz w:val="16"/>
              </w:rPr>
              <w:t>Rel-18</w:t>
            </w:r>
          </w:p>
        </w:tc>
        <w:tc>
          <w:tcPr>
            <w:tcW w:w="0" w:type="auto"/>
          </w:tcPr>
          <w:p w14:paraId="297D2726" w14:textId="77777777" w:rsidR="005C062C" w:rsidRPr="002B438D" w:rsidRDefault="005C062C" w:rsidP="00381CD7">
            <w:pPr>
              <w:pStyle w:val="TAL"/>
              <w:rPr>
                <w:sz w:val="16"/>
              </w:rPr>
            </w:pPr>
            <w:r>
              <w:rPr>
                <w:sz w:val="16"/>
              </w:rPr>
              <w:t>F</w:t>
            </w:r>
          </w:p>
        </w:tc>
        <w:tc>
          <w:tcPr>
            <w:tcW w:w="0" w:type="auto"/>
          </w:tcPr>
          <w:p w14:paraId="4153AE41"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4250B819" w14:textId="77777777" w:rsidR="005C062C" w:rsidRPr="002B438D" w:rsidRDefault="005C062C" w:rsidP="00381CD7">
            <w:pPr>
              <w:pStyle w:val="TAL"/>
              <w:rPr>
                <w:sz w:val="16"/>
              </w:rPr>
            </w:pPr>
            <w:r>
              <w:rPr>
                <w:sz w:val="16"/>
              </w:rPr>
              <w:t>agreed</w:t>
            </w:r>
          </w:p>
        </w:tc>
      </w:tr>
      <w:tr w:rsidR="005C062C" w14:paraId="6B69BE47" w14:textId="77777777" w:rsidTr="00381CD7">
        <w:tc>
          <w:tcPr>
            <w:tcW w:w="0" w:type="auto"/>
          </w:tcPr>
          <w:p w14:paraId="581C9E1D" w14:textId="77777777" w:rsidR="005C062C" w:rsidRPr="002B438D" w:rsidRDefault="005C062C" w:rsidP="00381CD7">
            <w:pPr>
              <w:pStyle w:val="TAL"/>
              <w:rPr>
                <w:sz w:val="16"/>
              </w:rPr>
            </w:pPr>
            <w:r>
              <w:rPr>
                <w:sz w:val="16"/>
              </w:rPr>
              <w:t>R5-236199</w:t>
            </w:r>
          </w:p>
        </w:tc>
        <w:tc>
          <w:tcPr>
            <w:tcW w:w="0" w:type="auto"/>
          </w:tcPr>
          <w:p w14:paraId="5CEA9513" w14:textId="77777777" w:rsidR="005C062C" w:rsidRPr="002B438D" w:rsidRDefault="005C062C" w:rsidP="00381CD7">
            <w:pPr>
              <w:pStyle w:val="TAL"/>
              <w:rPr>
                <w:sz w:val="16"/>
              </w:rPr>
            </w:pPr>
            <w:r>
              <w:rPr>
                <w:sz w:val="16"/>
              </w:rPr>
              <w:t>Addition of minimum requirements for FR2 7.6.15.0 - concurrent gaps</w:t>
            </w:r>
          </w:p>
        </w:tc>
        <w:tc>
          <w:tcPr>
            <w:tcW w:w="0" w:type="auto"/>
          </w:tcPr>
          <w:p w14:paraId="2E65F23D" w14:textId="77777777" w:rsidR="005C062C" w:rsidRPr="002B438D" w:rsidRDefault="005C062C" w:rsidP="00381CD7">
            <w:pPr>
              <w:pStyle w:val="TAL"/>
              <w:rPr>
                <w:sz w:val="16"/>
              </w:rPr>
            </w:pPr>
            <w:r>
              <w:rPr>
                <w:sz w:val="16"/>
              </w:rPr>
              <w:t>MediaTek Beijing Inc.</w:t>
            </w:r>
          </w:p>
        </w:tc>
        <w:tc>
          <w:tcPr>
            <w:tcW w:w="0" w:type="auto"/>
          </w:tcPr>
          <w:p w14:paraId="180ADD10" w14:textId="77777777" w:rsidR="005C062C" w:rsidRPr="002B438D" w:rsidRDefault="005C062C" w:rsidP="00381CD7">
            <w:pPr>
              <w:pStyle w:val="TAL"/>
              <w:rPr>
                <w:sz w:val="16"/>
              </w:rPr>
            </w:pPr>
            <w:r>
              <w:rPr>
                <w:sz w:val="16"/>
              </w:rPr>
              <w:t>38.533</w:t>
            </w:r>
          </w:p>
        </w:tc>
        <w:tc>
          <w:tcPr>
            <w:tcW w:w="0" w:type="auto"/>
          </w:tcPr>
          <w:p w14:paraId="73CF6C8D" w14:textId="77777777" w:rsidR="005C062C" w:rsidRPr="002B438D" w:rsidRDefault="005C062C" w:rsidP="00381CD7">
            <w:pPr>
              <w:pStyle w:val="TAL"/>
              <w:rPr>
                <w:sz w:val="16"/>
              </w:rPr>
            </w:pPr>
            <w:r>
              <w:rPr>
                <w:sz w:val="16"/>
              </w:rPr>
              <w:t>2671</w:t>
            </w:r>
          </w:p>
        </w:tc>
        <w:tc>
          <w:tcPr>
            <w:tcW w:w="0" w:type="auto"/>
          </w:tcPr>
          <w:p w14:paraId="778450D5" w14:textId="77777777" w:rsidR="005C062C" w:rsidRPr="002B438D" w:rsidRDefault="005C062C" w:rsidP="00381CD7">
            <w:pPr>
              <w:pStyle w:val="TAR"/>
              <w:rPr>
                <w:sz w:val="16"/>
              </w:rPr>
            </w:pPr>
            <w:r>
              <w:rPr>
                <w:sz w:val="16"/>
              </w:rPr>
              <w:t>-</w:t>
            </w:r>
          </w:p>
        </w:tc>
        <w:tc>
          <w:tcPr>
            <w:tcW w:w="0" w:type="auto"/>
          </w:tcPr>
          <w:p w14:paraId="2A1E0613" w14:textId="77777777" w:rsidR="005C062C" w:rsidRPr="002B438D" w:rsidRDefault="005C062C" w:rsidP="00381CD7">
            <w:pPr>
              <w:pStyle w:val="TAL"/>
              <w:rPr>
                <w:sz w:val="16"/>
              </w:rPr>
            </w:pPr>
            <w:r>
              <w:rPr>
                <w:sz w:val="16"/>
              </w:rPr>
              <w:t>Rel-18</w:t>
            </w:r>
          </w:p>
        </w:tc>
        <w:tc>
          <w:tcPr>
            <w:tcW w:w="0" w:type="auto"/>
          </w:tcPr>
          <w:p w14:paraId="5CDBC2C5" w14:textId="77777777" w:rsidR="005C062C" w:rsidRPr="002B438D" w:rsidRDefault="005C062C" w:rsidP="00381CD7">
            <w:pPr>
              <w:pStyle w:val="TAL"/>
              <w:rPr>
                <w:sz w:val="16"/>
              </w:rPr>
            </w:pPr>
            <w:r>
              <w:rPr>
                <w:sz w:val="16"/>
              </w:rPr>
              <w:t>F</w:t>
            </w:r>
          </w:p>
        </w:tc>
        <w:tc>
          <w:tcPr>
            <w:tcW w:w="0" w:type="auto"/>
          </w:tcPr>
          <w:p w14:paraId="75CBDE6C"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2920D3CA" w14:textId="77777777" w:rsidR="005C062C" w:rsidRPr="002B438D" w:rsidRDefault="005C062C" w:rsidP="00381CD7">
            <w:pPr>
              <w:pStyle w:val="TAL"/>
              <w:rPr>
                <w:sz w:val="16"/>
              </w:rPr>
            </w:pPr>
            <w:r>
              <w:rPr>
                <w:sz w:val="16"/>
              </w:rPr>
              <w:t>agreed</w:t>
            </w:r>
          </w:p>
        </w:tc>
      </w:tr>
      <w:tr w:rsidR="005C062C" w14:paraId="474442CB" w14:textId="77777777" w:rsidTr="00381CD7">
        <w:tc>
          <w:tcPr>
            <w:tcW w:w="0" w:type="auto"/>
          </w:tcPr>
          <w:p w14:paraId="52B59816" w14:textId="77777777" w:rsidR="005C062C" w:rsidRPr="002B438D" w:rsidRDefault="005C062C" w:rsidP="00381CD7">
            <w:pPr>
              <w:pStyle w:val="TAL"/>
              <w:rPr>
                <w:sz w:val="16"/>
              </w:rPr>
            </w:pPr>
            <w:r>
              <w:rPr>
                <w:sz w:val="16"/>
              </w:rPr>
              <w:t>R5-236200</w:t>
            </w:r>
          </w:p>
        </w:tc>
        <w:tc>
          <w:tcPr>
            <w:tcW w:w="0" w:type="auto"/>
          </w:tcPr>
          <w:p w14:paraId="1B986C38" w14:textId="77777777" w:rsidR="005C062C" w:rsidRPr="002B438D" w:rsidRDefault="005C062C" w:rsidP="00381CD7">
            <w:pPr>
              <w:pStyle w:val="TAL"/>
              <w:rPr>
                <w:sz w:val="16"/>
              </w:rPr>
            </w:pPr>
            <w:r>
              <w:rPr>
                <w:sz w:val="16"/>
              </w:rPr>
              <w:t xml:space="preserve">Addition of new test case 7.6.15.2 for </w:t>
            </w:r>
            <w:proofErr w:type="spellStart"/>
            <w:r>
              <w:rPr>
                <w:sz w:val="16"/>
              </w:rPr>
              <w:t>overlaping</w:t>
            </w:r>
            <w:proofErr w:type="spellEnd"/>
            <w:r>
              <w:rPr>
                <w:sz w:val="16"/>
              </w:rPr>
              <w:t xml:space="preserve"> concurrent gaps</w:t>
            </w:r>
          </w:p>
        </w:tc>
        <w:tc>
          <w:tcPr>
            <w:tcW w:w="0" w:type="auto"/>
          </w:tcPr>
          <w:p w14:paraId="417C6D38" w14:textId="77777777" w:rsidR="005C062C" w:rsidRPr="002B438D" w:rsidRDefault="005C062C" w:rsidP="00381CD7">
            <w:pPr>
              <w:pStyle w:val="TAL"/>
              <w:rPr>
                <w:sz w:val="16"/>
              </w:rPr>
            </w:pPr>
            <w:r>
              <w:rPr>
                <w:sz w:val="16"/>
              </w:rPr>
              <w:t>MediaTek Beijing Inc.</w:t>
            </w:r>
          </w:p>
        </w:tc>
        <w:tc>
          <w:tcPr>
            <w:tcW w:w="0" w:type="auto"/>
          </w:tcPr>
          <w:p w14:paraId="5D76E51E" w14:textId="77777777" w:rsidR="005C062C" w:rsidRPr="002B438D" w:rsidRDefault="005C062C" w:rsidP="00381CD7">
            <w:pPr>
              <w:pStyle w:val="TAL"/>
              <w:rPr>
                <w:sz w:val="16"/>
              </w:rPr>
            </w:pPr>
            <w:r>
              <w:rPr>
                <w:sz w:val="16"/>
              </w:rPr>
              <w:t>38.533</w:t>
            </w:r>
          </w:p>
        </w:tc>
        <w:tc>
          <w:tcPr>
            <w:tcW w:w="0" w:type="auto"/>
          </w:tcPr>
          <w:p w14:paraId="35409FB1" w14:textId="77777777" w:rsidR="005C062C" w:rsidRPr="002B438D" w:rsidRDefault="005C062C" w:rsidP="00381CD7">
            <w:pPr>
              <w:pStyle w:val="TAL"/>
              <w:rPr>
                <w:sz w:val="16"/>
              </w:rPr>
            </w:pPr>
            <w:r>
              <w:rPr>
                <w:sz w:val="16"/>
              </w:rPr>
              <w:t>2672</w:t>
            </w:r>
          </w:p>
        </w:tc>
        <w:tc>
          <w:tcPr>
            <w:tcW w:w="0" w:type="auto"/>
          </w:tcPr>
          <w:p w14:paraId="0B3B2371" w14:textId="77777777" w:rsidR="005C062C" w:rsidRPr="002B438D" w:rsidRDefault="005C062C" w:rsidP="00381CD7">
            <w:pPr>
              <w:pStyle w:val="TAR"/>
              <w:rPr>
                <w:sz w:val="16"/>
              </w:rPr>
            </w:pPr>
            <w:r>
              <w:rPr>
                <w:sz w:val="16"/>
              </w:rPr>
              <w:t>-</w:t>
            </w:r>
          </w:p>
        </w:tc>
        <w:tc>
          <w:tcPr>
            <w:tcW w:w="0" w:type="auto"/>
          </w:tcPr>
          <w:p w14:paraId="76CB6D3B" w14:textId="77777777" w:rsidR="005C062C" w:rsidRPr="002B438D" w:rsidRDefault="005C062C" w:rsidP="00381CD7">
            <w:pPr>
              <w:pStyle w:val="TAL"/>
              <w:rPr>
                <w:sz w:val="16"/>
              </w:rPr>
            </w:pPr>
            <w:r>
              <w:rPr>
                <w:sz w:val="16"/>
              </w:rPr>
              <w:t>Rel-18</w:t>
            </w:r>
          </w:p>
        </w:tc>
        <w:tc>
          <w:tcPr>
            <w:tcW w:w="0" w:type="auto"/>
          </w:tcPr>
          <w:p w14:paraId="752A5FB3" w14:textId="77777777" w:rsidR="005C062C" w:rsidRPr="002B438D" w:rsidRDefault="005C062C" w:rsidP="00381CD7">
            <w:pPr>
              <w:pStyle w:val="TAL"/>
              <w:rPr>
                <w:sz w:val="16"/>
              </w:rPr>
            </w:pPr>
            <w:r>
              <w:rPr>
                <w:sz w:val="16"/>
              </w:rPr>
              <w:t>F</w:t>
            </w:r>
          </w:p>
        </w:tc>
        <w:tc>
          <w:tcPr>
            <w:tcW w:w="0" w:type="auto"/>
          </w:tcPr>
          <w:p w14:paraId="75A64C30"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07C5B884" w14:textId="77777777" w:rsidR="005C062C" w:rsidRPr="002B438D" w:rsidRDefault="005C062C" w:rsidP="00381CD7">
            <w:pPr>
              <w:pStyle w:val="TAL"/>
              <w:rPr>
                <w:sz w:val="16"/>
              </w:rPr>
            </w:pPr>
            <w:r>
              <w:rPr>
                <w:sz w:val="16"/>
              </w:rPr>
              <w:t>agreed</w:t>
            </w:r>
          </w:p>
        </w:tc>
      </w:tr>
      <w:tr w:rsidR="005C062C" w14:paraId="4CE5A42C" w14:textId="77777777" w:rsidTr="00381CD7">
        <w:tc>
          <w:tcPr>
            <w:tcW w:w="0" w:type="auto"/>
          </w:tcPr>
          <w:p w14:paraId="20C35158" w14:textId="77777777" w:rsidR="005C062C" w:rsidRPr="002B438D" w:rsidRDefault="005C062C" w:rsidP="00381CD7">
            <w:pPr>
              <w:pStyle w:val="TAL"/>
              <w:rPr>
                <w:sz w:val="16"/>
              </w:rPr>
            </w:pPr>
            <w:r>
              <w:rPr>
                <w:sz w:val="16"/>
              </w:rPr>
              <w:t>R5-236201</w:t>
            </w:r>
          </w:p>
        </w:tc>
        <w:tc>
          <w:tcPr>
            <w:tcW w:w="0" w:type="auto"/>
          </w:tcPr>
          <w:p w14:paraId="00147085" w14:textId="77777777" w:rsidR="005C062C" w:rsidRPr="002B438D" w:rsidRDefault="005C062C" w:rsidP="00381CD7">
            <w:pPr>
              <w:pStyle w:val="TAL"/>
              <w:rPr>
                <w:sz w:val="16"/>
              </w:rPr>
            </w:pPr>
            <w:r>
              <w:rPr>
                <w:sz w:val="16"/>
              </w:rPr>
              <w:t>Addition of new test case 7.6.15.3 for concurrent gaps with PRS measurement</w:t>
            </w:r>
          </w:p>
        </w:tc>
        <w:tc>
          <w:tcPr>
            <w:tcW w:w="0" w:type="auto"/>
          </w:tcPr>
          <w:p w14:paraId="2B2D3FBC" w14:textId="77777777" w:rsidR="005C062C" w:rsidRPr="002B438D" w:rsidRDefault="005C062C" w:rsidP="00381CD7">
            <w:pPr>
              <w:pStyle w:val="TAL"/>
              <w:rPr>
                <w:sz w:val="16"/>
              </w:rPr>
            </w:pPr>
            <w:r>
              <w:rPr>
                <w:sz w:val="16"/>
              </w:rPr>
              <w:t>MediaTek Beijing Inc.</w:t>
            </w:r>
          </w:p>
        </w:tc>
        <w:tc>
          <w:tcPr>
            <w:tcW w:w="0" w:type="auto"/>
          </w:tcPr>
          <w:p w14:paraId="01F2E997" w14:textId="77777777" w:rsidR="005C062C" w:rsidRPr="002B438D" w:rsidRDefault="005C062C" w:rsidP="00381CD7">
            <w:pPr>
              <w:pStyle w:val="TAL"/>
              <w:rPr>
                <w:sz w:val="16"/>
              </w:rPr>
            </w:pPr>
            <w:r>
              <w:rPr>
                <w:sz w:val="16"/>
              </w:rPr>
              <w:t>38.533</w:t>
            </w:r>
          </w:p>
        </w:tc>
        <w:tc>
          <w:tcPr>
            <w:tcW w:w="0" w:type="auto"/>
          </w:tcPr>
          <w:p w14:paraId="5EF8023F" w14:textId="77777777" w:rsidR="005C062C" w:rsidRPr="002B438D" w:rsidRDefault="005C062C" w:rsidP="00381CD7">
            <w:pPr>
              <w:pStyle w:val="TAL"/>
              <w:rPr>
                <w:sz w:val="16"/>
              </w:rPr>
            </w:pPr>
            <w:r>
              <w:rPr>
                <w:sz w:val="16"/>
              </w:rPr>
              <w:t>2673</w:t>
            </w:r>
          </w:p>
        </w:tc>
        <w:tc>
          <w:tcPr>
            <w:tcW w:w="0" w:type="auto"/>
          </w:tcPr>
          <w:p w14:paraId="6B7B1429" w14:textId="77777777" w:rsidR="005C062C" w:rsidRPr="002B438D" w:rsidRDefault="005C062C" w:rsidP="00381CD7">
            <w:pPr>
              <w:pStyle w:val="TAR"/>
              <w:rPr>
                <w:sz w:val="16"/>
              </w:rPr>
            </w:pPr>
            <w:r>
              <w:rPr>
                <w:sz w:val="16"/>
              </w:rPr>
              <w:t>-</w:t>
            </w:r>
          </w:p>
        </w:tc>
        <w:tc>
          <w:tcPr>
            <w:tcW w:w="0" w:type="auto"/>
          </w:tcPr>
          <w:p w14:paraId="6BC1619A" w14:textId="77777777" w:rsidR="005C062C" w:rsidRPr="002B438D" w:rsidRDefault="005C062C" w:rsidP="00381CD7">
            <w:pPr>
              <w:pStyle w:val="TAL"/>
              <w:rPr>
                <w:sz w:val="16"/>
              </w:rPr>
            </w:pPr>
            <w:r>
              <w:rPr>
                <w:sz w:val="16"/>
              </w:rPr>
              <w:t>Rel-18</w:t>
            </w:r>
          </w:p>
        </w:tc>
        <w:tc>
          <w:tcPr>
            <w:tcW w:w="0" w:type="auto"/>
          </w:tcPr>
          <w:p w14:paraId="74CA42C2" w14:textId="77777777" w:rsidR="005C062C" w:rsidRPr="002B438D" w:rsidRDefault="005C062C" w:rsidP="00381CD7">
            <w:pPr>
              <w:pStyle w:val="TAL"/>
              <w:rPr>
                <w:sz w:val="16"/>
              </w:rPr>
            </w:pPr>
            <w:r>
              <w:rPr>
                <w:sz w:val="16"/>
              </w:rPr>
              <w:t>F</w:t>
            </w:r>
          </w:p>
        </w:tc>
        <w:tc>
          <w:tcPr>
            <w:tcW w:w="0" w:type="auto"/>
          </w:tcPr>
          <w:p w14:paraId="0E700963"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7B24C6A5" w14:textId="77777777" w:rsidR="005C062C" w:rsidRPr="002B438D" w:rsidRDefault="005C062C" w:rsidP="00381CD7">
            <w:pPr>
              <w:pStyle w:val="TAL"/>
              <w:rPr>
                <w:sz w:val="16"/>
              </w:rPr>
            </w:pPr>
            <w:r>
              <w:rPr>
                <w:sz w:val="16"/>
              </w:rPr>
              <w:t>agreed</w:t>
            </w:r>
          </w:p>
        </w:tc>
      </w:tr>
      <w:tr w:rsidR="005C062C" w14:paraId="73B4AE69" w14:textId="77777777" w:rsidTr="00381CD7">
        <w:tc>
          <w:tcPr>
            <w:tcW w:w="0" w:type="auto"/>
          </w:tcPr>
          <w:p w14:paraId="20D80C1F" w14:textId="77777777" w:rsidR="005C062C" w:rsidRPr="002B438D" w:rsidRDefault="005C062C" w:rsidP="00381CD7">
            <w:pPr>
              <w:pStyle w:val="TAL"/>
              <w:rPr>
                <w:sz w:val="16"/>
              </w:rPr>
            </w:pPr>
            <w:r>
              <w:rPr>
                <w:sz w:val="16"/>
              </w:rPr>
              <w:t>R5-236202</w:t>
            </w:r>
          </w:p>
        </w:tc>
        <w:tc>
          <w:tcPr>
            <w:tcW w:w="0" w:type="auto"/>
          </w:tcPr>
          <w:p w14:paraId="1B55B677" w14:textId="77777777" w:rsidR="005C062C" w:rsidRPr="002B438D" w:rsidRDefault="005C062C" w:rsidP="00381CD7">
            <w:pPr>
              <w:pStyle w:val="TAL"/>
              <w:rPr>
                <w:sz w:val="16"/>
              </w:rPr>
            </w:pPr>
            <w:r>
              <w:rPr>
                <w:sz w:val="16"/>
              </w:rPr>
              <w:t>Update cell mapping table for FR2 concurrent gaps new test cases</w:t>
            </w:r>
          </w:p>
        </w:tc>
        <w:tc>
          <w:tcPr>
            <w:tcW w:w="0" w:type="auto"/>
          </w:tcPr>
          <w:p w14:paraId="4245A55C" w14:textId="77777777" w:rsidR="005C062C" w:rsidRPr="002B438D" w:rsidRDefault="005C062C" w:rsidP="00381CD7">
            <w:pPr>
              <w:pStyle w:val="TAL"/>
              <w:rPr>
                <w:sz w:val="16"/>
              </w:rPr>
            </w:pPr>
            <w:r>
              <w:rPr>
                <w:sz w:val="16"/>
              </w:rPr>
              <w:t>MediaTek Beijing Inc.</w:t>
            </w:r>
          </w:p>
        </w:tc>
        <w:tc>
          <w:tcPr>
            <w:tcW w:w="0" w:type="auto"/>
          </w:tcPr>
          <w:p w14:paraId="04E581C2" w14:textId="77777777" w:rsidR="005C062C" w:rsidRPr="002B438D" w:rsidRDefault="005C062C" w:rsidP="00381CD7">
            <w:pPr>
              <w:pStyle w:val="TAL"/>
              <w:rPr>
                <w:sz w:val="16"/>
              </w:rPr>
            </w:pPr>
            <w:r>
              <w:rPr>
                <w:sz w:val="16"/>
              </w:rPr>
              <w:t>38.533</w:t>
            </w:r>
          </w:p>
        </w:tc>
        <w:tc>
          <w:tcPr>
            <w:tcW w:w="0" w:type="auto"/>
          </w:tcPr>
          <w:p w14:paraId="73AF9FF4" w14:textId="77777777" w:rsidR="005C062C" w:rsidRPr="002B438D" w:rsidRDefault="005C062C" w:rsidP="00381CD7">
            <w:pPr>
              <w:pStyle w:val="TAL"/>
              <w:rPr>
                <w:sz w:val="16"/>
              </w:rPr>
            </w:pPr>
            <w:r>
              <w:rPr>
                <w:sz w:val="16"/>
              </w:rPr>
              <w:t>2674</w:t>
            </w:r>
          </w:p>
        </w:tc>
        <w:tc>
          <w:tcPr>
            <w:tcW w:w="0" w:type="auto"/>
          </w:tcPr>
          <w:p w14:paraId="3398417D" w14:textId="77777777" w:rsidR="005C062C" w:rsidRPr="002B438D" w:rsidRDefault="005C062C" w:rsidP="00381CD7">
            <w:pPr>
              <w:pStyle w:val="TAR"/>
              <w:rPr>
                <w:sz w:val="16"/>
              </w:rPr>
            </w:pPr>
            <w:r>
              <w:rPr>
                <w:sz w:val="16"/>
              </w:rPr>
              <w:t>-</w:t>
            </w:r>
          </w:p>
        </w:tc>
        <w:tc>
          <w:tcPr>
            <w:tcW w:w="0" w:type="auto"/>
          </w:tcPr>
          <w:p w14:paraId="731516F9" w14:textId="77777777" w:rsidR="005C062C" w:rsidRPr="002B438D" w:rsidRDefault="005C062C" w:rsidP="00381CD7">
            <w:pPr>
              <w:pStyle w:val="TAL"/>
              <w:rPr>
                <w:sz w:val="16"/>
              </w:rPr>
            </w:pPr>
            <w:r>
              <w:rPr>
                <w:sz w:val="16"/>
              </w:rPr>
              <w:t>Rel-18</w:t>
            </w:r>
          </w:p>
        </w:tc>
        <w:tc>
          <w:tcPr>
            <w:tcW w:w="0" w:type="auto"/>
          </w:tcPr>
          <w:p w14:paraId="0B1F4200" w14:textId="77777777" w:rsidR="005C062C" w:rsidRPr="002B438D" w:rsidRDefault="005C062C" w:rsidP="00381CD7">
            <w:pPr>
              <w:pStyle w:val="TAL"/>
              <w:rPr>
                <w:sz w:val="16"/>
              </w:rPr>
            </w:pPr>
            <w:r>
              <w:rPr>
                <w:sz w:val="16"/>
              </w:rPr>
              <w:t>F</w:t>
            </w:r>
          </w:p>
        </w:tc>
        <w:tc>
          <w:tcPr>
            <w:tcW w:w="0" w:type="auto"/>
          </w:tcPr>
          <w:p w14:paraId="4933B112"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5F1CECC8" w14:textId="77777777" w:rsidR="005C062C" w:rsidRPr="002B438D" w:rsidRDefault="005C062C" w:rsidP="00381CD7">
            <w:pPr>
              <w:pStyle w:val="TAL"/>
              <w:rPr>
                <w:sz w:val="16"/>
              </w:rPr>
            </w:pPr>
            <w:r>
              <w:rPr>
                <w:sz w:val="16"/>
              </w:rPr>
              <w:t>agreed</w:t>
            </w:r>
          </w:p>
        </w:tc>
      </w:tr>
      <w:tr w:rsidR="005C062C" w14:paraId="259D9FAA" w14:textId="77777777" w:rsidTr="00381CD7">
        <w:tc>
          <w:tcPr>
            <w:tcW w:w="0" w:type="auto"/>
          </w:tcPr>
          <w:p w14:paraId="7593F8B6" w14:textId="77777777" w:rsidR="005C062C" w:rsidRPr="002B438D" w:rsidRDefault="005C062C" w:rsidP="00381CD7">
            <w:pPr>
              <w:pStyle w:val="TAL"/>
              <w:rPr>
                <w:sz w:val="16"/>
              </w:rPr>
            </w:pPr>
            <w:r>
              <w:rPr>
                <w:sz w:val="16"/>
              </w:rPr>
              <w:t>R5-236208</w:t>
            </w:r>
          </w:p>
        </w:tc>
        <w:tc>
          <w:tcPr>
            <w:tcW w:w="0" w:type="auto"/>
          </w:tcPr>
          <w:p w14:paraId="48B96703" w14:textId="77777777" w:rsidR="005C062C" w:rsidRPr="002B438D" w:rsidRDefault="005C062C" w:rsidP="00381CD7">
            <w:pPr>
              <w:pStyle w:val="TAL"/>
              <w:rPr>
                <w:sz w:val="16"/>
              </w:rPr>
            </w:pPr>
            <w:r>
              <w:rPr>
                <w:sz w:val="16"/>
              </w:rPr>
              <w:t>Addition of new NR SA FR2 event triggered reporting test case for PC6 devices</w:t>
            </w:r>
          </w:p>
        </w:tc>
        <w:tc>
          <w:tcPr>
            <w:tcW w:w="0" w:type="auto"/>
          </w:tcPr>
          <w:p w14:paraId="0BB1B28A" w14:textId="77777777" w:rsidR="005C062C" w:rsidRPr="002B438D" w:rsidRDefault="005C062C" w:rsidP="00381CD7">
            <w:pPr>
              <w:pStyle w:val="TAL"/>
              <w:rPr>
                <w:sz w:val="16"/>
              </w:rPr>
            </w:pPr>
            <w:r>
              <w:rPr>
                <w:sz w:val="16"/>
              </w:rPr>
              <w:t>Nokia, Nokia Shanghai Bell</w:t>
            </w:r>
          </w:p>
        </w:tc>
        <w:tc>
          <w:tcPr>
            <w:tcW w:w="0" w:type="auto"/>
          </w:tcPr>
          <w:p w14:paraId="3B1B0072" w14:textId="77777777" w:rsidR="005C062C" w:rsidRPr="002B438D" w:rsidRDefault="005C062C" w:rsidP="00381CD7">
            <w:pPr>
              <w:pStyle w:val="TAL"/>
              <w:rPr>
                <w:sz w:val="16"/>
              </w:rPr>
            </w:pPr>
            <w:r>
              <w:rPr>
                <w:sz w:val="16"/>
              </w:rPr>
              <w:t>38.533</w:t>
            </w:r>
          </w:p>
        </w:tc>
        <w:tc>
          <w:tcPr>
            <w:tcW w:w="0" w:type="auto"/>
          </w:tcPr>
          <w:p w14:paraId="15ECE49E" w14:textId="77777777" w:rsidR="005C062C" w:rsidRPr="002B438D" w:rsidRDefault="005C062C" w:rsidP="00381CD7">
            <w:pPr>
              <w:pStyle w:val="TAL"/>
              <w:rPr>
                <w:sz w:val="16"/>
              </w:rPr>
            </w:pPr>
            <w:r>
              <w:rPr>
                <w:sz w:val="16"/>
              </w:rPr>
              <w:t>2675</w:t>
            </w:r>
          </w:p>
        </w:tc>
        <w:tc>
          <w:tcPr>
            <w:tcW w:w="0" w:type="auto"/>
          </w:tcPr>
          <w:p w14:paraId="3C0B34A6" w14:textId="77777777" w:rsidR="005C062C" w:rsidRPr="002B438D" w:rsidRDefault="005C062C" w:rsidP="00381CD7">
            <w:pPr>
              <w:pStyle w:val="TAR"/>
              <w:rPr>
                <w:sz w:val="16"/>
              </w:rPr>
            </w:pPr>
            <w:r>
              <w:rPr>
                <w:sz w:val="16"/>
              </w:rPr>
              <w:t>-</w:t>
            </w:r>
          </w:p>
        </w:tc>
        <w:tc>
          <w:tcPr>
            <w:tcW w:w="0" w:type="auto"/>
          </w:tcPr>
          <w:p w14:paraId="14EFA770" w14:textId="77777777" w:rsidR="005C062C" w:rsidRPr="002B438D" w:rsidRDefault="005C062C" w:rsidP="00381CD7">
            <w:pPr>
              <w:pStyle w:val="TAL"/>
              <w:rPr>
                <w:sz w:val="16"/>
              </w:rPr>
            </w:pPr>
            <w:r>
              <w:rPr>
                <w:sz w:val="16"/>
              </w:rPr>
              <w:t>Rel-18</w:t>
            </w:r>
          </w:p>
        </w:tc>
        <w:tc>
          <w:tcPr>
            <w:tcW w:w="0" w:type="auto"/>
          </w:tcPr>
          <w:p w14:paraId="48F73314" w14:textId="77777777" w:rsidR="005C062C" w:rsidRPr="002B438D" w:rsidRDefault="005C062C" w:rsidP="00381CD7">
            <w:pPr>
              <w:pStyle w:val="TAL"/>
              <w:rPr>
                <w:sz w:val="16"/>
              </w:rPr>
            </w:pPr>
            <w:r>
              <w:rPr>
                <w:sz w:val="16"/>
              </w:rPr>
              <w:t>F</w:t>
            </w:r>
          </w:p>
        </w:tc>
        <w:tc>
          <w:tcPr>
            <w:tcW w:w="0" w:type="auto"/>
          </w:tcPr>
          <w:p w14:paraId="4E6F535E" w14:textId="77777777" w:rsidR="005C062C" w:rsidRPr="002B438D" w:rsidRDefault="005C062C" w:rsidP="00381CD7">
            <w:pPr>
              <w:pStyle w:val="TAL"/>
              <w:rPr>
                <w:sz w:val="16"/>
              </w:rPr>
            </w:pPr>
            <w:r>
              <w:rPr>
                <w:sz w:val="16"/>
              </w:rPr>
              <w:t>NR_HST_FR2-UEConTest</w:t>
            </w:r>
          </w:p>
        </w:tc>
        <w:tc>
          <w:tcPr>
            <w:tcW w:w="0" w:type="auto"/>
          </w:tcPr>
          <w:p w14:paraId="1FDE1378" w14:textId="77777777" w:rsidR="005C062C" w:rsidRPr="002B438D" w:rsidRDefault="005C062C" w:rsidP="00381CD7">
            <w:pPr>
              <w:pStyle w:val="TAL"/>
              <w:rPr>
                <w:sz w:val="16"/>
              </w:rPr>
            </w:pPr>
            <w:r>
              <w:rPr>
                <w:sz w:val="16"/>
              </w:rPr>
              <w:t>revised</w:t>
            </w:r>
          </w:p>
        </w:tc>
      </w:tr>
      <w:tr w:rsidR="005C062C" w14:paraId="3B506290" w14:textId="77777777" w:rsidTr="00381CD7">
        <w:tc>
          <w:tcPr>
            <w:tcW w:w="0" w:type="auto"/>
          </w:tcPr>
          <w:p w14:paraId="2B02F1A9" w14:textId="77777777" w:rsidR="005C062C" w:rsidRPr="002B438D" w:rsidRDefault="005C062C" w:rsidP="00381CD7">
            <w:pPr>
              <w:pStyle w:val="TAL"/>
              <w:rPr>
                <w:sz w:val="16"/>
              </w:rPr>
            </w:pPr>
            <w:r>
              <w:rPr>
                <w:sz w:val="16"/>
              </w:rPr>
              <w:t>R5-237959</w:t>
            </w:r>
          </w:p>
        </w:tc>
        <w:tc>
          <w:tcPr>
            <w:tcW w:w="0" w:type="auto"/>
          </w:tcPr>
          <w:p w14:paraId="2AFD9D03" w14:textId="77777777" w:rsidR="005C062C" w:rsidRPr="002B438D" w:rsidRDefault="005C062C" w:rsidP="00381CD7">
            <w:pPr>
              <w:pStyle w:val="TAL"/>
              <w:rPr>
                <w:sz w:val="16"/>
              </w:rPr>
            </w:pPr>
            <w:r>
              <w:rPr>
                <w:sz w:val="16"/>
              </w:rPr>
              <w:t>Addition of new NR SA FR2 event triggered reporting test case for PC6 devices</w:t>
            </w:r>
          </w:p>
        </w:tc>
        <w:tc>
          <w:tcPr>
            <w:tcW w:w="0" w:type="auto"/>
          </w:tcPr>
          <w:p w14:paraId="5E7D53E7" w14:textId="77777777" w:rsidR="005C062C" w:rsidRPr="002B438D" w:rsidRDefault="005C062C" w:rsidP="00381CD7">
            <w:pPr>
              <w:pStyle w:val="TAL"/>
              <w:rPr>
                <w:sz w:val="16"/>
              </w:rPr>
            </w:pPr>
            <w:r>
              <w:rPr>
                <w:sz w:val="16"/>
              </w:rPr>
              <w:t>Nokia, Nokia Shanghai Bell</w:t>
            </w:r>
          </w:p>
        </w:tc>
        <w:tc>
          <w:tcPr>
            <w:tcW w:w="0" w:type="auto"/>
          </w:tcPr>
          <w:p w14:paraId="0908C0A1" w14:textId="77777777" w:rsidR="005C062C" w:rsidRPr="002B438D" w:rsidRDefault="005C062C" w:rsidP="00381CD7">
            <w:pPr>
              <w:pStyle w:val="TAL"/>
              <w:rPr>
                <w:sz w:val="16"/>
              </w:rPr>
            </w:pPr>
            <w:r>
              <w:rPr>
                <w:sz w:val="16"/>
              </w:rPr>
              <w:t>38.533</w:t>
            </w:r>
          </w:p>
        </w:tc>
        <w:tc>
          <w:tcPr>
            <w:tcW w:w="0" w:type="auto"/>
          </w:tcPr>
          <w:p w14:paraId="2FD28FB2" w14:textId="77777777" w:rsidR="005C062C" w:rsidRPr="002B438D" w:rsidRDefault="005C062C" w:rsidP="00381CD7">
            <w:pPr>
              <w:pStyle w:val="TAL"/>
              <w:rPr>
                <w:sz w:val="16"/>
              </w:rPr>
            </w:pPr>
            <w:r>
              <w:rPr>
                <w:sz w:val="16"/>
              </w:rPr>
              <w:t>2675</w:t>
            </w:r>
          </w:p>
        </w:tc>
        <w:tc>
          <w:tcPr>
            <w:tcW w:w="0" w:type="auto"/>
          </w:tcPr>
          <w:p w14:paraId="3BDF63C6" w14:textId="77777777" w:rsidR="005C062C" w:rsidRPr="002B438D" w:rsidRDefault="005C062C" w:rsidP="00381CD7">
            <w:pPr>
              <w:pStyle w:val="TAR"/>
              <w:rPr>
                <w:sz w:val="16"/>
              </w:rPr>
            </w:pPr>
            <w:r>
              <w:rPr>
                <w:sz w:val="16"/>
              </w:rPr>
              <w:t>1</w:t>
            </w:r>
          </w:p>
        </w:tc>
        <w:tc>
          <w:tcPr>
            <w:tcW w:w="0" w:type="auto"/>
          </w:tcPr>
          <w:p w14:paraId="0403810B" w14:textId="77777777" w:rsidR="005C062C" w:rsidRPr="002B438D" w:rsidRDefault="005C062C" w:rsidP="00381CD7">
            <w:pPr>
              <w:pStyle w:val="TAL"/>
              <w:rPr>
                <w:sz w:val="16"/>
              </w:rPr>
            </w:pPr>
            <w:r>
              <w:rPr>
                <w:sz w:val="16"/>
              </w:rPr>
              <w:t>Rel-18</w:t>
            </w:r>
          </w:p>
        </w:tc>
        <w:tc>
          <w:tcPr>
            <w:tcW w:w="0" w:type="auto"/>
          </w:tcPr>
          <w:p w14:paraId="157A3BDF" w14:textId="77777777" w:rsidR="005C062C" w:rsidRPr="002B438D" w:rsidRDefault="005C062C" w:rsidP="00381CD7">
            <w:pPr>
              <w:pStyle w:val="TAL"/>
              <w:rPr>
                <w:sz w:val="16"/>
              </w:rPr>
            </w:pPr>
            <w:r>
              <w:rPr>
                <w:sz w:val="16"/>
              </w:rPr>
              <w:t>F</w:t>
            </w:r>
          </w:p>
        </w:tc>
        <w:tc>
          <w:tcPr>
            <w:tcW w:w="0" w:type="auto"/>
          </w:tcPr>
          <w:p w14:paraId="0D578852" w14:textId="77777777" w:rsidR="005C062C" w:rsidRPr="002B438D" w:rsidRDefault="005C062C" w:rsidP="00381CD7">
            <w:pPr>
              <w:pStyle w:val="TAL"/>
              <w:rPr>
                <w:sz w:val="16"/>
              </w:rPr>
            </w:pPr>
            <w:r>
              <w:rPr>
                <w:sz w:val="16"/>
              </w:rPr>
              <w:t>NR_HST_FR2-UEConTest</w:t>
            </w:r>
          </w:p>
        </w:tc>
        <w:tc>
          <w:tcPr>
            <w:tcW w:w="0" w:type="auto"/>
          </w:tcPr>
          <w:p w14:paraId="72156F01" w14:textId="77777777" w:rsidR="005C062C" w:rsidRPr="002B438D" w:rsidRDefault="005C062C" w:rsidP="00381CD7">
            <w:pPr>
              <w:pStyle w:val="TAL"/>
              <w:rPr>
                <w:sz w:val="16"/>
              </w:rPr>
            </w:pPr>
            <w:r>
              <w:rPr>
                <w:sz w:val="16"/>
              </w:rPr>
              <w:t>agreed</w:t>
            </w:r>
          </w:p>
        </w:tc>
      </w:tr>
      <w:tr w:rsidR="005C062C" w14:paraId="0333D2ED" w14:textId="77777777" w:rsidTr="00381CD7">
        <w:tc>
          <w:tcPr>
            <w:tcW w:w="0" w:type="auto"/>
          </w:tcPr>
          <w:p w14:paraId="15E2090E" w14:textId="77777777" w:rsidR="005C062C" w:rsidRPr="002B438D" w:rsidRDefault="005C062C" w:rsidP="00381CD7">
            <w:pPr>
              <w:pStyle w:val="TAL"/>
              <w:rPr>
                <w:sz w:val="16"/>
              </w:rPr>
            </w:pPr>
            <w:r>
              <w:rPr>
                <w:sz w:val="16"/>
              </w:rPr>
              <w:t>R5-236209</w:t>
            </w:r>
          </w:p>
        </w:tc>
        <w:tc>
          <w:tcPr>
            <w:tcW w:w="0" w:type="auto"/>
          </w:tcPr>
          <w:p w14:paraId="1B82104A" w14:textId="77777777" w:rsidR="005C062C" w:rsidRPr="002B438D" w:rsidRDefault="005C062C" w:rsidP="00381CD7">
            <w:pPr>
              <w:pStyle w:val="TAL"/>
              <w:rPr>
                <w:sz w:val="16"/>
              </w:rPr>
            </w:pPr>
            <w:r>
              <w:rPr>
                <w:sz w:val="16"/>
              </w:rPr>
              <w:t>Addition of NR SA FR2 SSB-based L1-RSRP measurement test case for PC6 devices</w:t>
            </w:r>
          </w:p>
        </w:tc>
        <w:tc>
          <w:tcPr>
            <w:tcW w:w="0" w:type="auto"/>
          </w:tcPr>
          <w:p w14:paraId="67B7B52E" w14:textId="77777777" w:rsidR="005C062C" w:rsidRPr="002B438D" w:rsidRDefault="005C062C" w:rsidP="00381CD7">
            <w:pPr>
              <w:pStyle w:val="TAL"/>
              <w:rPr>
                <w:sz w:val="16"/>
              </w:rPr>
            </w:pPr>
            <w:r>
              <w:rPr>
                <w:sz w:val="16"/>
              </w:rPr>
              <w:t>Nokia, Nokia Shanghai Bell</w:t>
            </w:r>
          </w:p>
        </w:tc>
        <w:tc>
          <w:tcPr>
            <w:tcW w:w="0" w:type="auto"/>
          </w:tcPr>
          <w:p w14:paraId="0DAE9ECC" w14:textId="77777777" w:rsidR="005C062C" w:rsidRPr="002B438D" w:rsidRDefault="005C062C" w:rsidP="00381CD7">
            <w:pPr>
              <w:pStyle w:val="TAL"/>
              <w:rPr>
                <w:sz w:val="16"/>
              </w:rPr>
            </w:pPr>
            <w:r>
              <w:rPr>
                <w:sz w:val="16"/>
              </w:rPr>
              <w:t>38.533</w:t>
            </w:r>
          </w:p>
        </w:tc>
        <w:tc>
          <w:tcPr>
            <w:tcW w:w="0" w:type="auto"/>
          </w:tcPr>
          <w:p w14:paraId="7F0EBFF6" w14:textId="77777777" w:rsidR="005C062C" w:rsidRPr="002B438D" w:rsidRDefault="005C062C" w:rsidP="00381CD7">
            <w:pPr>
              <w:pStyle w:val="TAL"/>
              <w:rPr>
                <w:sz w:val="16"/>
              </w:rPr>
            </w:pPr>
            <w:r>
              <w:rPr>
                <w:sz w:val="16"/>
              </w:rPr>
              <w:t>2676</w:t>
            </w:r>
          </w:p>
        </w:tc>
        <w:tc>
          <w:tcPr>
            <w:tcW w:w="0" w:type="auto"/>
          </w:tcPr>
          <w:p w14:paraId="73E747FC" w14:textId="77777777" w:rsidR="005C062C" w:rsidRPr="002B438D" w:rsidRDefault="005C062C" w:rsidP="00381CD7">
            <w:pPr>
              <w:pStyle w:val="TAR"/>
              <w:rPr>
                <w:sz w:val="16"/>
              </w:rPr>
            </w:pPr>
            <w:r>
              <w:rPr>
                <w:sz w:val="16"/>
              </w:rPr>
              <w:t>-</w:t>
            </w:r>
          </w:p>
        </w:tc>
        <w:tc>
          <w:tcPr>
            <w:tcW w:w="0" w:type="auto"/>
          </w:tcPr>
          <w:p w14:paraId="0AC18610" w14:textId="77777777" w:rsidR="005C062C" w:rsidRPr="002B438D" w:rsidRDefault="005C062C" w:rsidP="00381CD7">
            <w:pPr>
              <w:pStyle w:val="TAL"/>
              <w:rPr>
                <w:sz w:val="16"/>
              </w:rPr>
            </w:pPr>
            <w:r>
              <w:rPr>
                <w:sz w:val="16"/>
              </w:rPr>
              <w:t>Rel-18</w:t>
            </w:r>
          </w:p>
        </w:tc>
        <w:tc>
          <w:tcPr>
            <w:tcW w:w="0" w:type="auto"/>
          </w:tcPr>
          <w:p w14:paraId="3D40BC80" w14:textId="77777777" w:rsidR="005C062C" w:rsidRPr="002B438D" w:rsidRDefault="005C062C" w:rsidP="00381CD7">
            <w:pPr>
              <w:pStyle w:val="TAL"/>
              <w:rPr>
                <w:sz w:val="16"/>
              </w:rPr>
            </w:pPr>
            <w:r>
              <w:rPr>
                <w:sz w:val="16"/>
              </w:rPr>
              <w:t>F</w:t>
            </w:r>
          </w:p>
        </w:tc>
        <w:tc>
          <w:tcPr>
            <w:tcW w:w="0" w:type="auto"/>
          </w:tcPr>
          <w:p w14:paraId="778C462D" w14:textId="77777777" w:rsidR="005C062C" w:rsidRPr="002B438D" w:rsidRDefault="005C062C" w:rsidP="00381CD7">
            <w:pPr>
              <w:pStyle w:val="TAL"/>
              <w:rPr>
                <w:sz w:val="16"/>
              </w:rPr>
            </w:pPr>
            <w:r>
              <w:rPr>
                <w:sz w:val="16"/>
              </w:rPr>
              <w:t>NR_HST_FR2-UEConTest</w:t>
            </w:r>
          </w:p>
        </w:tc>
        <w:tc>
          <w:tcPr>
            <w:tcW w:w="0" w:type="auto"/>
          </w:tcPr>
          <w:p w14:paraId="5B6D17B8" w14:textId="77777777" w:rsidR="005C062C" w:rsidRPr="002B438D" w:rsidRDefault="005C062C" w:rsidP="00381CD7">
            <w:pPr>
              <w:pStyle w:val="TAL"/>
              <w:rPr>
                <w:sz w:val="16"/>
              </w:rPr>
            </w:pPr>
            <w:r>
              <w:rPr>
                <w:sz w:val="16"/>
              </w:rPr>
              <w:t>agreed</w:t>
            </w:r>
          </w:p>
        </w:tc>
      </w:tr>
      <w:tr w:rsidR="005C062C" w14:paraId="4436762B" w14:textId="77777777" w:rsidTr="00381CD7">
        <w:tc>
          <w:tcPr>
            <w:tcW w:w="0" w:type="auto"/>
          </w:tcPr>
          <w:p w14:paraId="762F82D8" w14:textId="77777777" w:rsidR="005C062C" w:rsidRPr="002B438D" w:rsidRDefault="005C062C" w:rsidP="00381CD7">
            <w:pPr>
              <w:pStyle w:val="TAL"/>
              <w:rPr>
                <w:sz w:val="16"/>
              </w:rPr>
            </w:pPr>
            <w:r>
              <w:rPr>
                <w:sz w:val="16"/>
              </w:rPr>
              <w:t>R5-236212</w:t>
            </w:r>
          </w:p>
        </w:tc>
        <w:tc>
          <w:tcPr>
            <w:tcW w:w="0" w:type="auto"/>
          </w:tcPr>
          <w:p w14:paraId="17BB93E1" w14:textId="77777777" w:rsidR="005C062C" w:rsidRPr="002B438D" w:rsidRDefault="005C062C" w:rsidP="00381CD7">
            <w:pPr>
              <w:pStyle w:val="TAL"/>
              <w:rPr>
                <w:sz w:val="16"/>
              </w:rPr>
            </w:pPr>
            <w:r>
              <w:rPr>
                <w:sz w:val="16"/>
              </w:rPr>
              <w:t>Addition of NR-U redirection from NR FR1 carrier under CCA to NR FR1 carrier under CCA test case</w:t>
            </w:r>
          </w:p>
        </w:tc>
        <w:tc>
          <w:tcPr>
            <w:tcW w:w="0" w:type="auto"/>
          </w:tcPr>
          <w:p w14:paraId="1224EF70" w14:textId="77777777" w:rsidR="005C062C" w:rsidRPr="002B438D" w:rsidRDefault="005C062C" w:rsidP="00381CD7">
            <w:pPr>
              <w:pStyle w:val="TAL"/>
              <w:rPr>
                <w:sz w:val="16"/>
              </w:rPr>
            </w:pPr>
            <w:r>
              <w:rPr>
                <w:sz w:val="16"/>
              </w:rPr>
              <w:t>Nokia, Nokia Shanghai Bell</w:t>
            </w:r>
          </w:p>
        </w:tc>
        <w:tc>
          <w:tcPr>
            <w:tcW w:w="0" w:type="auto"/>
          </w:tcPr>
          <w:p w14:paraId="2E026737" w14:textId="77777777" w:rsidR="005C062C" w:rsidRPr="002B438D" w:rsidRDefault="005C062C" w:rsidP="00381CD7">
            <w:pPr>
              <w:pStyle w:val="TAL"/>
              <w:rPr>
                <w:sz w:val="16"/>
              </w:rPr>
            </w:pPr>
            <w:r>
              <w:rPr>
                <w:sz w:val="16"/>
              </w:rPr>
              <w:t>38.533</w:t>
            </w:r>
          </w:p>
        </w:tc>
        <w:tc>
          <w:tcPr>
            <w:tcW w:w="0" w:type="auto"/>
          </w:tcPr>
          <w:p w14:paraId="2D3E866B" w14:textId="77777777" w:rsidR="005C062C" w:rsidRPr="002B438D" w:rsidRDefault="005C062C" w:rsidP="00381CD7">
            <w:pPr>
              <w:pStyle w:val="TAL"/>
              <w:rPr>
                <w:sz w:val="16"/>
              </w:rPr>
            </w:pPr>
            <w:r>
              <w:rPr>
                <w:sz w:val="16"/>
              </w:rPr>
              <w:t>2677</w:t>
            </w:r>
          </w:p>
        </w:tc>
        <w:tc>
          <w:tcPr>
            <w:tcW w:w="0" w:type="auto"/>
          </w:tcPr>
          <w:p w14:paraId="52B77DC1" w14:textId="77777777" w:rsidR="005C062C" w:rsidRPr="002B438D" w:rsidRDefault="005C062C" w:rsidP="00381CD7">
            <w:pPr>
              <w:pStyle w:val="TAR"/>
              <w:rPr>
                <w:sz w:val="16"/>
              </w:rPr>
            </w:pPr>
            <w:r>
              <w:rPr>
                <w:sz w:val="16"/>
              </w:rPr>
              <w:t>-</w:t>
            </w:r>
          </w:p>
        </w:tc>
        <w:tc>
          <w:tcPr>
            <w:tcW w:w="0" w:type="auto"/>
          </w:tcPr>
          <w:p w14:paraId="64602882" w14:textId="77777777" w:rsidR="005C062C" w:rsidRPr="002B438D" w:rsidRDefault="005C062C" w:rsidP="00381CD7">
            <w:pPr>
              <w:pStyle w:val="TAL"/>
              <w:rPr>
                <w:sz w:val="16"/>
              </w:rPr>
            </w:pPr>
            <w:r>
              <w:rPr>
                <w:sz w:val="16"/>
              </w:rPr>
              <w:t>Rel-18</w:t>
            </w:r>
          </w:p>
        </w:tc>
        <w:tc>
          <w:tcPr>
            <w:tcW w:w="0" w:type="auto"/>
          </w:tcPr>
          <w:p w14:paraId="57FEE36F" w14:textId="77777777" w:rsidR="005C062C" w:rsidRPr="002B438D" w:rsidRDefault="005C062C" w:rsidP="00381CD7">
            <w:pPr>
              <w:pStyle w:val="TAL"/>
              <w:rPr>
                <w:sz w:val="16"/>
              </w:rPr>
            </w:pPr>
            <w:r>
              <w:rPr>
                <w:sz w:val="16"/>
              </w:rPr>
              <w:t>F</w:t>
            </w:r>
          </w:p>
        </w:tc>
        <w:tc>
          <w:tcPr>
            <w:tcW w:w="0" w:type="auto"/>
          </w:tcPr>
          <w:p w14:paraId="6867FBDA"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7835D4ED" w14:textId="77777777" w:rsidR="005C062C" w:rsidRPr="002B438D" w:rsidRDefault="005C062C" w:rsidP="00381CD7">
            <w:pPr>
              <w:pStyle w:val="TAL"/>
              <w:rPr>
                <w:sz w:val="16"/>
              </w:rPr>
            </w:pPr>
            <w:r>
              <w:rPr>
                <w:sz w:val="16"/>
              </w:rPr>
              <w:t>agreed</w:t>
            </w:r>
          </w:p>
        </w:tc>
      </w:tr>
      <w:tr w:rsidR="005C062C" w14:paraId="503F67B5" w14:textId="77777777" w:rsidTr="00381CD7">
        <w:tc>
          <w:tcPr>
            <w:tcW w:w="0" w:type="auto"/>
          </w:tcPr>
          <w:p w14:paraId="78602303" w14:textId="77777777" w:rsidR="005C062C" w:rsidRPr="002B438D" w:rsidRDefault="005C062C" w:rsidP="00381CD7">
            <w:pPr>
              <w:pStyle w:val="TAL"/>
              <w:rPr>
                <w:sz w:val="16"/>
              </w:rPr>
            </w:pPr>
            <w:r>
              <w:rPr>
                <w:sz w:val="16"/>
              </w:rPr>
              <w:t>R5-236213</w:t>
            </w:r>
          </w:p>
        </w:tc>
        <w:tc>
          <w:tcPr>
            <w:tcW w:w="0" w:type="auto"/>
          </w:tcPr>
          <w:p w14:paraId="1B2C30AA" w14:textId="77777777" w:rsidR="005C062C" w:rsidRPr="002B438D" w:rsidRDefault="005C062C" w:rsidP="00381CD7">
            <w:pPr>
              <w:pStyle w:val="TAL"/>
              <w:rPr>
                <w:sz w:val="16"/>
              </w:rPr>
            </w:pPr>
            <w:r>
              <w:rPr>
                <w:sz w:val="16"/>
              </w:rPr>
              <w:t>Addition of NR-U redirection from NR FR1 carrier without CCA to NR FR1 carrier under CCA test case</w:t>
            </w:r>
          </w:p>
        </w:tc>
        <w:tc>
          <w:tcPr>
            <w:tcW w:w="0" w:type="auto"/>
          </w:tcPr>
          <w:p w14:paraId="0953A5EE" w14:textId="77777777" w:rsidR="005C062C" w:rsidRPr="002B438D" w:rsidRDefault="005C062C" w:rsidP="00381CD7">
            <w:pPr>
              <w:pStyle w:val="TAL"/>
              <w:rPr>
                <w:sz w:val="16"/>
              </w:rPr>
            </w:pPr>
            <w:r>
              <w:rPr>
                <w:sz w:val="16"/>
              </w:rPr>
              <w:t>Nokia, Nokia Shanghai Bell</w:t>
            </w:r>
          </w:p>
        </w:tc>
        <w:tc>
          <w:tcPr>
            <w:tcW w:w="0" w:type="auto"/>
          </w:tcPr>
          <w:p w14:paraId="69114977" w14:textId="77777777" w:rsidR="005C062C" w:rsidRPr="002B438D" w:rsidRDefault="005C062C" w:rsidP="00381CD7">
            <w:pPr>
              <w:pStyle w:val="TAL"/>
              <w:rPr>
                <w:sz w:val="16"/>
              </w:rPr>
            </w:pPr>
            <w:r>
              <w:rPr>
                <w:sz w:val="16"/>
              </w:rPr>
              <w:t>38.533</w:t>
            </w:r>
          </w:p>
        </w:tc>
        <w:tc>
          <w:tcPr>
            <w:tcW w:w="0" w:type="auto"/>
          </w:tcPr>
          <w:p w14:paraId="573C484D" w14:textId="77777777" w:rsidR="005C062C" w:rsidRPr="002B438D" w:rsidRDefault="005C062C" w:rsidP="00381CD7">
            <w:pPr>
              <w:pStyle w:val="TAL"/>
              <w:rPr>
                <w:sz w:val="16"/>
              </w:rPr>
            </w:pPr>
            <w:r>
              <w:rPr>
                <w:sz w:val="16"/>
              </w:rPr>
              <w:t>2678</w:t>
            </w:r>
          </w:p>
        </w:tc>
        <w:tc>
          <w:tcPr>
            <w:tcW w:w="0" w:type="auto"/>
          </w:tcPr>
          <w:p w14:paraId="3EAE854B" w14:textId="77777777" w:rsidR="005C062C" w:rsidRPr="002B438D" w:rsidRDefault="005C062C" w:rsidP="00381CD7">
            <w:pPr>
              <w:pStyle w:val="TAR"/>
              <w:rPr>
                <w:sz w:val="16"/>
              </w:rPr>
            </w:pPr>
            <w:r>
              <w:rPr>
                <w:sz w:val="16"/>
              </w:rPr>
              <w:t>-</w:t>
            </w:r>
          </w:p>
        </w:tc>
        <w:tc>
          <w:tcPr>
            <w:tcW w:w="0" w:type="auto"/>
          </w:tcPr>
          <w:p w14:paraId="483C677C" w14:textId="77777777" w:rsidR="005C062C" w:rsidRPr="002B438D" w:rsidRDefault="005C062C" w:rsidP="00381CD7">
            <w:pPr>
              <w:pStyle w:val="TAL"/>
              <w:rPr>
                <w:sz w:val="16"/>
              </w:rPr>
            </w:pPr>
            <w:r>
              <w:rPr>
                <w:sz w:val="16"/>
              </w:rPr>
              <w:t>Rel-18</w:t>
            </w:r>
          </w:p>
        </w:tc>
        <w:tc>
          <w:tcPr>
            <w:tcW w:w="0" w:type="auto"/>
          </w:tcPr>
          <w:p w14:paraId="505AE6B3" w14:textId="77777777" w:rsidR="005C062C" w:rsidRPr="002B438D" w:rsidRDefault="005C062C" w:rsidP="00381CD7">
            <w:pPr>
              <w:pStyle w:val="TAL"/>
              <w:rPr>
                <w:sz w:val="16"/>
              </w:rPr>
            </w:pPr>
            <w:r>
              <w:rPr>
                <w:sz w:val="16"/>
              </w:rPr>
              <w:t>F</w:t>
            </w:r>
          </w:p>
        </w:tc>
        <w:tc>
          <w:tcPr>
            <w:tcW w:w="0" w:type="auto"/>
          </w:tcPr>
          <w:p w14:paraId="4A513506"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286BF269" w14:textId="77777777" w:rsidR="005C062C" w:rsidRPr="002B438D" w:rsidRDefault="005C062C" w:rsidP="00381CD7">
            <w:pPr>
              <w:pStyle w:val="TAL"/>
              <w:rPr>
                <w:sz w:val="16"/>
              </w:rPr>
            </w:pPr>
            <w:r>
              <w:rPr>
                <w:sz w:val="16"/>
              </w:rPr>
              <w:t>agreed</w:t>
            </w:r>
          </w:p>
        </w:tc>
      </w:tr>
      <w:tr w:rsidR="005C062C" w14:paraId="33F45BFB" w14:textId="77777777" w:rsidTr="00381CD7">
        <w:tc>
          <w:tcPr>
            <w:tcW w:w="0" w:type="auto"/>
          </w:tcPr>
          <w:p w14:paraId="2B7A621F" w14:textId="77777777" w:rsidR="005C062C" w:rsidRPr="002B438D" w:rsidRDefault="005C062C" w:rsidP="00381CD7">
            <w:pPr>
              <w:pStyle w:val="TAL"/>
              <w:rPr>
                <w:sz w:val="16"/>
              </w:rPr>
            </w:pPr>
            <w:r>
              <w:rPr>
                <w:sz w:val="16"/>
              </w:rPr>
              <w:t>R5-236216</w:t>
            </w:r>
          </w:p>
        </w:tc>
        <w:tc>
          <w:tcPr>
            <w:tcW w:w="0" w:type="auto"/>
          </w:tcPr>
          <w:p w14:paraId="11131129" w14:textId="77777777" w:rsidR="005C062C" w:rsidRPr="002B438D" w:rsidRDefault="005C062C" w:rsidP="00381CD7">
            <w:pPr>
              <w:pStyle w:val="TAL"/>
              <w:rPr>
                <w:sz w:val="16"/>
              </w:rPr>
            </w:pPr>
            <w:r>
              <w:rPr>
                <w:sz w:val="16"/>
              </w:rPr>
              <w:t>Completion of NR SA FR1 DL interruptions test case 6.5.7C.1</w:t>
            </w:r>
          </w:p>
        </w:tc>
        <w:tc>
          <w:tcPr>
            <w:tcW w:w="0" w:type="auto"/>
          </w:tcPr>
          <w:p w14:paraId="238619D4" w14:textId="77777777" w:rsidR="005C062C" w:rsidRPr="002B438D" w:rsidRDefault="005C062C" w:rsidP="00381CD7">
            <w:pPr>
              <w:pStyle w:val="TAL"/>
              <w:rPr>
                <w:sz w:val="16"/>
              </w:rPr>
            </w:pPr>
            <w:r>
              <w:rPr>
                <w:sz w:val="16"/>
              </w:rPr>
              <w:t>Nokia, Nokia Shanghai Bell</w:t>
            </w:r>
          </w:p>
        </w:tc>
        <w:tc>
          <w:tcPr>
            <w:tcW w:w="0" w:type="auto"/>
          </w:tcPr>
          <w:p w14:paraId="6A999BE0" w14:textId="77777777" w:rsidR="005C062C" w:rsidRPr="002B438D" w:rsidRDefault="005C062C" w:rsidP="00381CD7">
            <w:pPr>
              <w:pStyle w:val="TAL"/>
              <w:rPr>
                <w:sz w:val="16"/>
              </w:rPr>
            </w:pPr>
            <w:r>
              <w:rPr>
                <w:sz w:val="16"/>
              </w:rPr>
              <w:t>38.533</w:t>
            </w:r>
          </w:p>
        </w:tc>
        <w:tc>
          <w:tcPr>
            <w:tcW w:w="0" w:type="auto"/>
          </w:tcPr>
          <w:p w14:paraId="21FDD39E" w14:textId="77777777" w:rsidR="005C062C" w:rsidRPr="002B438D" w:rsidRDefault="005C062C" w:rsidP="00381CD7">
            <w:pPr>
              <w:pStyle w:val="TAL"/>
              <w:rPr>
                <w:sz w:val="16"/>
              </w:rPr>
            </w:pPr>
            <w:r>
              <w:rPr>
                <w:sz w:val="16"/>
              </w:rPr>
              <w:t>2679</w:t>
            </w:r>
          </w:p>
        </w:tc>
        <w:tc>
          <w:tcPr>
            <w:tcW w:w="0" w:type="auto"/>
          </w:tcPr>
          <w:p w14:paraId="21AC15D0" w14:textId="77777777" w:rsidR="005C062C" w:rsidRPr="002B438D" w:rsidRDefault="005C062C" w:rsidP="00381CD7">
            <w:pPr>
              <w:pStyle w:val="TAR"/>
              <w:rPr>
                <w:sz w:val="16"/>
              </w:rPr>
            </w:pPr>
            <w:r>
              <w:rPr>
                <w:sz w:val="16"/>
              </w:rPr>
              <w:t>-</w:t>
            </w:r>
          </w:p>
        </w:tc>
        <w:tc>
          <w:tcPr>
            <w:tcW w:w="0" w:type="auto"/>
          </w:tcPr>
          <w:p w14:paraId="61CD95FE" w14:textId="77777777" w:rsidR="005C062C" w:rsidRPr="002B438D" w:rsidRDefault="005C062C" w:rsidP="00381CD7">
            <w:pPr>
              <w:pStyle w:val="TAL"/>
              <w:rPr>
                <w:sz w:val="16"/>
              </w:rPr>
            </w:pPr>
            <w:r>
              <w:rPr>
                <w:sz w:val="16"/>
              </w:rPr>
              <w:t>Rel-18</w:t>
            </w:r>
          </w:p>
        </w:tc>
        <w:tc>
          <w:tcPr>
            <w:tcW w:w="0" w:type="auto"/>
          </w:tcPr>
          <w:p w14:paraId="27000B6A" w14:textId="77777777" w:rsidR="005C062C" w:rsidRPr="002B438D" w:rsidRDefault="005C062C" w:rsidP="00381CD7">
            <w:pPr>
              <w:pStyle w:val="TAL"/>
              <w:rPr>
                <w:sz w:val="16"/>
              </w:rPr>
            </w:pPr>
            <w:r>
              <w:rPr>
                <w:sz w:val="16"/>
              </w:rPr>
              <w:t>F</w:t>
            </w:r>
          </w:p>
        </w:tc>
        <w:tc>
          <w:tcPr>
            <w:tcW w:w="0" w:type="auto"/>
          </w:tcPr>
          <w:p w14:paraId="47C2A8B1" w14:textId="77777777" w:rsidR="005C062C" w:rsidRPr="002B438D" w:rsidRDefault="005C062C" w:rsidP="00381CD7">
            <w:pPr>
              <w:pStyle w:val="TAL"/>
              <w:rPr>
                <w:sz w:val="16"/>
              </w:rPr>
            </w:pPr>
            <w:r>
              <w:rPr>
                <w:sz w:val="16"/>
              </w:rPr>
              <w:t>NR_RF_FR1_enh-UEConTest</w:t>
            </w:r>
          </w:p>
        </w:tc>
        <w:tc>
          <w:tcPr>
            <w:tcW w:w="0" w:type="auto"/>
          </w:tcPr>
          <w:p w14:paraId="11CE5736" w14:textId="77777777" w:rsidR="005C062C" w:rsidRPr="002B438D" w:rsidRDefault="005C062C" w:rsidP="00381CD7">
            <w:pPr>
              <w:pStyle w:val="TAL"/>
              <w:rPr>
                <w:sz w:val="16"/>
              </w:rPr>
            </w:pPr>
            <w:r>
              <w:rPr>
                <w:sz w:val="16"/>
              </w:rPr>
              <w:t>agreed</w:t>
            </w:r>
          </w:p>
        </w:tc>
      </w:tr>
      <w:tr w:rsidR="005C062C" w14:paraId="3B3E7DE5" w14:textId="77777777" w:rsidTr="00381CD7">
        <w:tc>
          <w:tcPr>
            <w:tcW w:w="0" w:type="auto"/>
          </w:tcPr>
          <w:p w14:paraId="407969DA" w14:textId="77777777" w:rsidR="005C062C" w:rsidRPr="002B438D" w:rsidRDefault="005C062C" w:rsidP="00381CD7">
            <w:pPr>
              <w:pStyle w:val="TAL"/>
              <w:rPr>
                <w:sz w:val="16"/>
              </w:rPr>
            </w:pPr>
            <w:r>
              <w:rPr>
                <w:sz w:val="16"/>
              </w:rPr>
              <w:t>R5-236217</w:t>
            </w:r>
          </w:p>
        </w:tc>
        <w:tc>
          <w:tcPr>
            <w:tcW w:w="0" w:type="auto"/>
          </w:tcPr>
          <w:p w14:paraId="0CDE967B" w14:textId="77777777" w:rsidR="005C062C" w:rsidRPr="002B438D" w:rsidRDefault="005C062C" w:rsidP="00381CD7">
            <w:pPr>
              <w:pStyle w:val="TAL"/>
              <w:rPr>
                <w:sz w:val="16"/>
              </w:rPr>
            </w:pPr>
            <w:r>
              <w:rPr>
                <w:sz w:val="16"/>
              </w:rPr>
              <w:t>Completion of NR SA FR1 DL interruptions test case 6.5.7C.2</w:t>
            </w:r>
          </w:p>
        </w:tc>
        <w:tc>
          <w:tcPr>
            <w:tcW w:w="0" w:type="auto"/>
          </w:tcPr>
          <w:p w14:paraId="523FAEB2" w14:textId="77777777" w:rsidR="005C062C" w:rsidRPr="002B438D" w:rsidRDefault="005C062C" w:rsidP="00381CD7">
            <w:pPr>
              <w:pStyle w:val="TAL"/>
              <w:rPr>
                <w:sz w:val="16"/>
              </w:rPr>
            </w:pPr>
            <w:r>
              <w:rPr>
                <w:sz w:val="16"/>
              </w:rPr>
              <w:t>Nokia, Nokia Shanghai Bell</w:t>
            </w:r>
          </w:p>
        </w:tc>
        <w:tc>
          <w:tcPr>
            <w:tcW w:w="0" w:type="auto"/>
          </w:tcPr>
          <w:p w14:paraId="701DBD79" w14:textId="77777777" w:rsidR="005C062C" w:rsidRPr="002B438D" w:rsidRDefault="005C062C" w:rsidP="00381CD7">
            <w:pPr>
              <w:pStyle w:val="TAL"/>
              <w:rPr>
                <w:sz w:val="16"/>
              </w:rPr>
            </w:pPr>
            <w:r>
              <w:rPr>
                <w:sz w:val="16"/>
              </w:rPr>
              <w:t>38.533</w:t>
            </w:r>
          </w:p>
        </w:tc>
        <w:tc>
          <w:tcPr>
            <w:tcW w:w="0" w:type="auto"/>
          </w:tcPr>
          <w:p w14:paraId="3FFAD0DB" w14:textId="77777777" w:rsidR="005C062C" w:rsidRPr="002B438D" w:rsidRDefault="005C062C" w:rsidP="00381CD7">
            <w:pPr>
              <w:pStyle w:val="TAL"/>
              <w:rPr>
                <w:sz w:val="16"/>
              </w:rPr>
            </w:pPr>
            <w:r>
              <w:rPr>
                <w:sz w:val="16"/>
              </w:rPr>
              <w:t>2680</w:t>
            </w:r>
          </w:p>
        </w:tc>
        <w:tc>
          <w:tcPr>
            <w:tcW w:w="0" w:type="auto"/>
          </w:tcPr>
          <w:p w14:paraId="142B2BD1" w14:textId="77777777" w:rsidR="005C062C" w:rsidRPr="002B438D" w:rsidRDefault="005C062C" w:rsidP="00381CD7">
            <w:pPr>
              <w:pStyle w:val="TAR"/>
              <w:rPr>
                <w:sz w:val="16"/>
              </w:rPr>
            </w:pPr>
            <w:r>
              <w:rPr>
                <w:sz w:val="16"/>
              </w:rPr>
              <w:t>-</w:t>
            </w:r>
          </w:p>
        </w:tc>
        <w:tc>
          <w:tcPr>
            <w:tcW w:w="0" w:type="auto"/>
          </w:tcPr>
          <w:p w14:paraId="573CA4A0" w14:textId="77777777" w:rsidR="005C062C" w:rsidRPr="002B438D" w:rsidRDefault="005C062C" w:rsidP="00381CD7">
            <w:pPr>
              <w:pStyle w:val="TAL"/>
              <w:rPr>
                <w:sz w:val="16"/>
              </w:rPr>
            </w:pPr>
            <w:r>
              <w:rPr>
                <w:sz w:val="16"/>
              </w:rPr>
              <w:t>Rel-18</w:t>
            </w:r>
          </w:p>
        </w:tc>
        <w:tc>
          <w:tcPr>
            <w:tcW w:w="0" w:type="auto"/>
          </w:tcPr>
          <w:p w14:paraId="4C8474B4" w14:textId="77777777" w:rsidR="005C062C" w:rsidRPr="002B438D" w:rsidRDefault="005C062C" w:rsidP="00381CD7">
            <w:pPr>
              <w:pStyle w:val="TAL"/>
              <w:rPr>
                <w:sz w:val="16"/>
              </w:rPr>
            </w:pPr>
            <w:r>
              <w:rPr>
                <w:sz w:val="16"/>
              </w:rPr>
              <w:t>F</w:t>
            </w:r>
          </w:p>
        </w:tc>
        <w:tc>
          <w:tcPr>
            <w:tcW w:w="0" w:type="auto"/>
          </w:tcPr>
          <w:p w14:paraId="107DEA6C" w14:textId="77777777" w:rsidR="005C062C" w:rsidRPr="002B438D" w:rsidRDefault="005C062C" w:rsidP="00381CD7">
            <w:pPr>
              <w:pStyle w:val="TAL"/>
              <w:rPr>
                <w:sz w:val="16"/>
              </w:rPr>
            </w:pPr>
            <w:r>
              <w:rPr>
                <w:sz w:val="16"/>
              </w:rPr>
              <w:t>NR_RF_FR1_enh-UEConTest</w:t>
            </w:r>
          </w:p>
        </w:tc>
        <w:tc>
          <w:tcPr>
            <w:tcW w:w="0" w:type="auto"/>
          </w:tcPr>
          <w:p w14:paraId="4996DA38" w14:textId="77777777" w:rsidR="005C062C" w:rsidRPr="002B438D" w:rsidRDefault="005C062C" w:rsidP="00381CD7">
            <w:pPr>
              <w:pStyle w:val="TAL"/>
              <w:rPr>
                <w:sz w:val="16"/>
              </w:rPr>
            </w:pPr>
            <w:r>
              <w:rPr>
                <w:sz w:val="16"/>
              </w:rPr>
              <w:t>agreed</w:t>
            </w:r>
          </w:p>
        </w:tc>
      </w:tr>
      <w:tr w:rsidR="005C062C" w14:paraId="608426F7" w14:textId="77777777" w:rsidTr="00381CD7">
        <w:tc>
          <w:tcPr>
            <w:tcW w:w="0" w:type="auto"/>
          </w:tcPr>
          <w:p w14:paraId="67709514" w14:textId="77777777" w:rsidR="005C062C" w:rsidRPr="002B438D" w:rsidRDefault="005C062C" w:rsidP="00381CD7">
            <w:pPr>
              <w:pStyle w:val="TAL"/>
              <w:rPr>
                <w:sz w:val="16"/>
              </w:rPr>
            </w:pPr>
            <w:r>
              <w:rPr>
                <w:sz w:val="16"/>
              </w:rPr>
              <w:t>R5-236218</w:t>
            </w:r>
          </w:p>
        </w:tc>
        <w:tc>
          <w:tcPr>
            <w:tcW w:w="0" w:type="auto"/>
          </w:tcPr>
          <w:p w14:paraId="651406C4" w14:textId="77777777" w:rsidR="005C062C" w:rsidRPr="002B438D" w:rsidRDefault="005C062C" w:rsidP="00381CD7">
            <w:pPr>
              <w:pStyle w:val="TAL"/>
              <w:rPr>
                <w:sz w:val="16"/>
              </w:rPr>
            </w:pPr>
            <w:r>
              <w:rPr>
                <w:sz w:val="16"/>
              </w:rPr>
              <w:t>Completion of NR SA FR1 intra-frequency CGI identification of NR neighbour cell for 1 Rx UE</w:t>
            </w:r>
          </w:p>
        </w:tc>
        <w:tc>
          <w:tcPr>
            <w:tcW w:w="0" w:type="auto"/>
          </w:tcPr>
          <w:p w14:paraId="4C5479A0" w14:textId="77777777" w:rsidR="005C062C" w:rsidRPr="002B438D" w:rsidRDefault="005C062C" w:rsidP="00381CD7">
            <w:pPr>
              <w:pStyle w:val="TAL"/>
              <w:rPr>
                <w:sz w:val="16"/>
              </w:rPr>
            </w:pPr>
            <w:r>
              <w:rPr>
                <w:sz w:val="16"/>
              </w:rPr>
              <w:t>Nokia, Nokia Shanghai Bell</w:t>
            </w:r>
          </w:p>
        </w:tc>
        <w:tc>
          <w:tcPr>
            <w:tcW w:w="0" w:type="auto"/>
          </w:tcPr>
          <w:p w14:paraId="5FCAC298" w14:textId="77777777" w:rsidR="005C062C" w:rsidRPr="002B438D" w:rsidRDefault="005C062C" w:rsidP="00381CD7">
            <w:pPr>
              <w:pStyle w:val="TAL"/>
              <w:rPr>
                <w:sz w:val="16"/>
              </w:rPr>
            </w:pPr>
            <w:r>
              <w:rPr>
                <w:sz w:val="16"/>
              </w:rPr>
              <w:t>38.533</w:t>
            </w:r>
          </w:p>
        </w:tc>
        <w:tc>
          <w:tcPr>
            <w:tcW w:w="0" w:type="auto"/>
          </w:tcPr>
          <w:p w14:paraId="00982866" w14:textId="77777777" w:rsidR="005C062C" w:rsidRPr="002B438D" w:rsidRDefault="005C062C" w:rsidP="00381CD7">
            <w:pPr>
              <w:pStyle w:val="TAL"/>
              <w:rPr>
                <w:sz w:val="16"/>
              </w:rPr>
            </w:pPr>
            <w:r>
              <w:rPr>
                <w:sz w:val="16"/>
              </w:rPr>
              <w:t>2681</w:t>
            </w:r>
          </w:p>
        </w:tc>
        <w:tc>
          <w:tcPr>
            <w:tcW w:w="0" w:type="auto"/>
          </w:tcPr>
          <w:p w14:paraId="68528919" w14:textId="77777777" w:rsidR="005C062C" w:rsidRPr="002B438D" w:rsidRDefault="005C062C" w:rsidP="00381CD7">
            <w:pPr>
              <w:pStyle w:val="TAR"/>
              <w:rPr>
                <w:sz w:val="16"/>
              </w:rPr>
            </w:pPr>
            <w:r>
              <w:rPr>
                <w:sz w:val="16"/>
              </w:rPr>
              <w:t>-</w:t>
            </w:r>
          </w:p>
        </w:tc>
        <w:tc>
          <w:tcPr>
            <w:tcW w:w="0" w:type="auto"/>
          </w:tcPr>
          <w:p w14:paraId="41627F31" w14:textId="77777777" w:rsidR="005C062C" w:rsidRPr="002B438D" w:rsidRDefault="005C062C" w:rsidP="00381CD7">
            <w:pPr>
              <w:pStyle w:val="TAL"/>
              <w:rPr>
                <w:sz w:val="16"/>
              </w:rPr>
            </w:pPr>
            <w:r>
              <w:rPr>
                <w:sz w:val="16"/>
              </w:rPr>
              <w:t>Rel-18</w:t>
            </w:r>
          </w:p>
        </w:tc>
        <w:tc>
          <w:tcPr>
            <w:tcW w:w="0" w:type="auto"/>
          </w:tcPr>
          <w:p w14:paraId="7AB64A72" w14:textId="77777777" w:rsidR="005C062C" w:rsidRPr="002B438D" w:rsidRDefault="005C062C" w:rsidP="00381CD7">
            <w:pPr>
              <w:pStyle w:val="TAL"/>
              <w:rPr>
                <w:sz w:val="16"/>
              </w:rPr>
            </w:pPr>
            <w:r>
              <w:rPr>
                <w:sz w:val="16"/>
              </w:rPr>
              <w:t>F</w:t>
            </w:r>
          </w:p>
        </w:tc>
        <w:tc>
          <w:tcPr>
            <w:tcW w:w="0" w:type="auto"/>
          </w:tcPr>
          <w:p w14:paraId="3E52FAD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06DD4AA" w14:textId="77777777" w:rsidR="005C062C" w:rsidRPr="002B438D" w:rsidRDefault="005C062C" w:rsidP="00381CD7">
            <w:pPr>
              <w:pStyle w:val="TAL"/>
              <w:rPr>
                <w:sz w:val="16"/>
              </w:rPr>
            </w:pPr>
            <w:r>
              <w:rPr>
                <w:sz w:val="16"/>
              </w:rPr>
              <w:t>revised</w:t>
            </w:r>
          </w:p>
        </w:tc>
      </w:tr>
      <w:tr w:rsidR="005C062C" w14:paraId="38BAE335" w14:textId="77777777" w:rsidTr="00381CD7">
        <w:tc>
          <w:tcPr>
            <w:tcW w:w="0" w:type="auto"/>
          </w:tcPr>
          <w:p w14:paraId="48D7CE30" w14:textId="77777777" w:rsidR="005C062C" w:rsidRPr="002B438D" w:rsidRDefault="005C062C" w:rsidP="00381CD7">
            <w:pPr>
              <w:pStyle w:val="TAL"/>
              <w:rPr>
                <w:sz w:val="16"/>
              </w:rPr>
            </w:pPr>
            <w:r>
              <w:rPr>
                <w:sz w:val="16"/>
              </w:rPr>
              <w:t>R5-237785</w:t>
            </w:r>
          </w:p>
        </w:tc>
        <w:tc>
          <w:tcPr>
            <w:tcW w:w="0" w:type="auto"/>
          </w:tcPr>
          <w:p w14:paraId="1A0DD5F7" w14:textId="77777777" w:rsidR="005C062C" w:rsidRPr="002B438D" w:rsidRDefault="005C062C" w:rsidP="00381CD7">
            <w:pPr>
              <w:pStyle w:val="TAL"/>
              <w:rPr>
                <w:sz w:val="16"/>
              </w:rPr>
            </w:pPr>
            <w:r>
              <w:rPr>
                <w:sz w:val="16"/>
              </w:rPr>
              <w:t>Completion of NR SA FR1 intra-frequency CGI identification of NR neighbour cell for 1 Rx UE</w:t>
            </w:r>
          </w:p>
        </w:tc>
        <w:tc>
          <w:tcPr>
            <w:tcW w:w="0" w:type="auto"/>
          </w:tcPr>
          <w:p w14:paraId="1FD625FF" w14:textId="77777777" w:rsidR="005C062C" w:rsidRPr="002B438D" w:rsidRDefault="005C062C" w:rsidP="00381CD7">
            <w:pPr>
              <w:pStyle w:val="TAL"/>
              <w:rPr>
                <w:sz w:val="16"/>
              </w:rPr>
            </w:pPr>
            <w:r>
              <w:rPr>
                <w:sz w:val="16"/>
              </w:rPr>
              <w:t>Nokia, Nokia Shanghai Bell</w:t>
            </w:r>
          </w:p>
        </w:tc>
        <w:tc>
          <w:tcPr>
            <w:tcW w:w="0" w:type="auto"/>
          </w:tcPr>
          <w:p w14:paraId="757C6320" w14:textId="77777777" w:rsidR="005C062C" w:rsidRPr="002B438D" w:rsidRDefault="005C062C" w:rsidP="00381CD7">
            <w:pPr>
              <w:pStyle w:val="TAL"/>
              <w:rPr>
                <w:sz w:val="16"/>
              </w:rPr>
            </w:pPr>
            <w:r>
              <w:rPr>
                <w:sz w:val="16"/>
              </w:rPr>
              <w:t>38.533</w:t>
            </w:r>
          </w:p>
        </w:tc>
        <w:tc>
          <w:tcPr>
            <w:tcW w:w="0" w:type="auto"/>
          </w:tcPr>
          <w:p w14:paraId="3FF3CB5F" w14:textId="77777777" w:rsidR="005C062C" w:rsidRPr="002B438D" w:rsidRDefault="005C062C" w:rsidP="00381CD7">
            <w:pPr>
              <w:pStyle w:val="TAL"/>
              <w:rPr>
                <w:sz w:val="16"/>
              </w:rPr>
            </w:pPr>
            <w:r>
              <w:rPr>
                <w:sz w:val="16"/>
              </w:rPr>
              <w:t>2681</w:t>
            </w:r>
          </w:p>
        </w:tc>
        <w:tc>
          <w:tcPr>
            <w:tcW w:w="0" w:type="auto"/>
          </w:tcPr>
          <w:p w14:paraId="06CDC206" w14:textId="77777777" w:rsidR="005C062C" w:rsidRPr="002B438D" w:rsidRDefault="005C062C" w:rsidP="00381CD7">
            <w:pPr>
              <w:pStyle w:val="TAR"/>
              <w:rPr>
                <w:sz w:val="16"/>
              </w:rPr>
            </w:pPr>
            <w:r>
              <w:rPr>
                <w:sz w:val="16"/>
              </w:rPr>
              <w:t>1</w:t>
            </w:r>
          </w:p>
        </w:tc>
        <w:tc>
          <w:tcPr>
            <w:tcW w:w="0" w:type="auto"/>
          </w:tcPr>
          <w:p w14:paraId="1E9910BC" w14:textId="77777777" w:rsidR="005C062C" w:rsidRPr="002B438D" w:rsidRDefault="005C062C" w:rsidP="00381CD7">
            <w:pPr>
              <w:pStyle w:val="TAL"/>
              <w:rPr>
                <w:sz w:val="16"/>
              </w:rPr>
            </w:pPr>
            <w:r>
              <w:rPr>
                <w:sz w:val="16"/>
              </w:rPr>
              <w:t>Rel-18</w:t>
            </w:r>
          </w:p>
        </w:tc>
        <w:tc>
          <w:tcPr>
            <w:tcW w:w="0" w:type="auto"/>
          </w:tcPr>
          <w:p w14:paraId="7123CABE" w14:textId="77777777" w:rsidR="005C062C" w:rsidRPr="002B438D" w:rsidRDefault="005C062C" w:rsidP="00381CD7">
            <w:pPr>
              <w:pStyle w:val="TAL"/>
              <w:rPr>
                <w:sz w:val="16"/>
              </w:rPr>
            </w:pPr>
            <w:r>
              <w:rPr>
                <w:sz w:val="16"/>
              </w:rPr>
              <w:t>F</w:t>
            </w:r>
          </w:p>
        </w:tc>
        <w:tc>
          <w:tcPr>
            <w:tcW w:w="0" w:type="auto"/>
          </w:tcPr>
          <w:p w14:paraId="0525E20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95DA620" w14:textId="77777777" w:rsidR="005C062C" w:rsidRPr="002B438D" w:rsidRDefault="005C062C" w:rsidP="00381CD7">
            <w:pPr>
              <w:pStyle w:val="TAL"/>
              <w:rPr>
                <w:sz w:val="16"/>
              </w:rPr>
            </w:pPr>
            <w:r>
              <w:rPr>
                <w:sz w:val="16"/>
              </w:rPr>
              <w:t>agreed</w:t>
            </w:r>
          </w:p>
        </w:tc>
      </w:tr>
      <w:tr w:rsidR="005C062C" w14:paraId="57909D31" w14:textId="77777777" w:rsidTr="00381CD7">
        <w:tc>
          <w:tcPr>
            <w:tcW w:w="0" w:type="auto"/>
          </w:tcPr>
          <w:p w14:paraId="74AB29F7" w14:textId="77777777" w:rsidR="005C062C" w:rsidRPr="002B438D" w:rsidRDefault="005C062C" w:rsidP="00381CD7">
            <w:pPr>
              <w:pStyle w:val="TAL"/>
              <w:rPr>
                <w:sz w:val="16"/>
              </w:rPr>
            </w:pPr>
            <w:r>
              <w:rPr>
                <w:sz w:val="16"/>
              </w:rPr>
              <w:t>R5-236219</w:t>
            </w:r>
          </w:p>
        </w:tc>
        <w:tc>
          <w:tcPr>
            <w:tcW w:w="0" w:type="auto"/>
          </w:tcPr>
          <w:p w14:paraId="6575CE08" w14:textId="77777777" w:rsidR="005C062C" w:rsidRPr="002B438D" w:rsidRDefault="005C062C" w:rsidP="00381CD7">
            <w:pPr>
              <w:pStyle w:val="TAL"/>
              <w:rPr>
                <w:sz w:val="16"/>
              </w:rPr>
            </w:pPr>
            <w:r>
              <w:rPr>
                <w:sz w:val="16"/>
              </w:rPr>
              <w:t>Completion of NR SA FR1 intra-frequency CGI identification of NR neighbour cell for 2 Rx UE</w:t>
            </w:r>
          </w:p>
        </w:tc>
        <w:tc>
          <w:tcPr>
            <w:tcW w:w="0" w:type="auto"/>
          </w:tcPr>
          <w:p w14:paraId="736DF8EC" w14:textId="77777777" w:rsidR="005C062C" w:rsidRPr="002B438D" w:rsidRDefault="005C062C" w:rsidP="00381CD7">
            <w:pPr>
              <w:pStyle w:val="TAL"/>
              <w:rPr>
                <w:sz w:val="16"/>
              </w:rPr>
            </w:pPr>
            <w:r>
              <w:rPr>
                <w:sz w:val="16"/>
              </w:rPr>
              <w:t>Nokia, Nokia Shanghai Bell</w:t>
            </w:r>
          </w:p>
        </w:tc>
        <w:tc>
          <w:tcPr>
            <w:tcW w:w="0" w:type="auto"/>
          </w:tcPr>
          <w:p w14:paraId="5CF364C7" w14:textId="77777777" w:rsidR="005C062C" w:rsidRPr="002B438D" w:rsidRDefault="005C062C" w:rsidP="00381CD7">
            <w:pPr>
              <w:pStyle w:val="TAL"/>
              <w:rPr>
                <w:sz w:val="16"/>
              </w:rPr>
            </w:pPr>
            <w:r>
              <w:rPr>
                <w:sz w:val="16"/>
              </w:rPr>
              <w:t>38.533</w:t>
            </w:r>
          </w:p>
        </w:tc>
        <w:tc>
          <w:tcPr>
            <w:tcW w:w="0" w:type="auto"/>
          </w:tcPr>
          <w:p w14:paraId="006E07A1" w14:textId="77777777" w:rsidR="005C062C" w:rsidRPr="002B438D" w:rsidRDefault="005C062C" w:rsidP="00381CD7">
            <w:pPr>
              <w:pStyle w:val="TAL"/>
              <w:rPr>
                <w:sz w:val="16"/>
              </w:rPr>
            </w:pPr>
            <w:r>
              <w:rPr>
                <w:sz w:val="16"/>
              </w:rPr>
              <w:t>2682</w:t>
            </w:r>
          </w:p>
        </w:tc>
        <w:tc>
          <w:tcPr>
            <w:tcW w:w="0" w:type="auto"/>
          </w:tcPr>
          <w:p w14:paraId="18275D18" w14:textId="77777777" w:rsidR="005C062C" w:rsidRPr="002B438D" w:rsidRDefault="005C062C" w:rsidP="00381CD7">
            <w:pPr>
              <w:pStyle w:val="TAR"/>
              <w:rPr>
                <w:sz w:val="16"/>
              </w:rPr>
            </w:pPr>
            <w:r>
              <w:rPr>
                <w:sz w:val="16"/>
              </w:rPr>
              <w:t>-</w:t>
            </w:r>
          </w:p>
        </w:tc>
        <w:tc>
          <w:tcPr>
            <w:tcW w:w="0" w:type="auto"/>
          </w:tcPr>
          <w:p w14:paraId="392B1EA3" w14:textId="77777777" w:rsidR="005C062C" w:rsidRPr="002B438D" w:rsidRDefault="005C062C" w:rsidP="00381CD7">
            <w:pPr>
              <w:pStyle w:val="TAL"/>
              <w:rPr>
                <w:sz w:val="16"/>
              </w:rPr>
            </w:pPr>
            <w:r>
              <w:rPr>
                <w:sz w:val="16"/>
              </w:rPr>
              <w:t>Rel-18</w:t>
            </w:r>
          </w:p>
        </w:tc>
        <w:tc>
          <w:tcPr>
            <w:tcW w:w="0" w:type="auto"/>
          </w:tcPr>
          <w:p w14:paraId="46432C0B" w14:textId="77777777" w:rsidR="005C062C" w:rsidRPr="002B438D" w:rsidRDefault="005C062C" w:rsidP="00381CD7">
            <w:pPr>
              <w:pStyle w:val="TAL"/>
              <w:rPr>
                <w:sz w:val="16"/>
              </w:rPr>
            </w:pPr>
            <w:r>
              <w:rPr>
                <w:sz w:val="16"/>
              </w:rPr>
              <w:t>F</w:t>
            </w:r>
          </w:p>
        </w:tc>
        <w:tc>
          <w:tcPr>
            <w:tcW w:w="0" w:type="auto"/>
          </w:tcPr>
          <w:p w14:paraId="19FD757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B903D69" w14:textId="77777777" w:rsidR="005C062C" w:rsidRPr="002B438D" w:rsidRDefault="005C062C" w:rsidP="00381CD7">
            <w:pPr>
              <w:pStyle w:val="TAL"/>
              <w:rPr>
                <w:sz w:val="16"/>
              </w:rPr>
            </w:pPr>
            <w:r>
              <w:rPr>
                <w:sz w:val="16"/>
              </w:rPr>
              <w:t>revised</w:t>
            </w:r>
          </w:p>
        </w:tc>
      </w:tr>
      <w:tr w:rsidR="005C062C" w14:paraId="7FC60E6B" w14:textId="77777777" w:rsidTr="00381CD7">
        <w:tc>
          <w:tcPr>
            <w:tcW w:w="0" w:type="auto"/>
          </w:tcPr>
          <w:p w14:paraId="61EB358B" w14:textId="77777777" w:rsidR="005C062C" w:rsidRPr="002B438D" w:rsidRDefault="005C062C" w:rsidP="00381CD7">
            <w:pPr>
              <w:pStyle w:val="TAL"/>
              <w:rPr>
                <w:sz w:val="16"/>
              </w:rPr>
            </w:pPr>
            <w:r>
              <w:rPr>
                <w:sz w:val="16"/>
              </w:rPr>
              <w:t>R5-237914</w:t>
            </w:r>
          </w:p>
        </w:tc>
        <w:tc>
          <w:tcPr>
            <w:tcW w:w="0" w:type="auto"/>
          </w:tcPr>
          <w:p w14:paraId="1772000C" w14:textId="77777777" w:rsidR="005C062C" w:rsidRPr="002B438D" w:rsidRDefault="005C062C" w:rsidP="00381CD7">
            <w:pPr>
              <w:pStyle w:val="TAL"/>
              <w:rPr>
                <w:sz w:val="16"/>
              </w:rPr>
            </w:pPr>
            <w:r>
              <w:rPr>
                <w:sz w:val="16"/>
              </w:rPr>
              <w:t>Completion of NR SA FR1 intra-frequency CGI identification of NR neighbour cell for 2 Rx UE</w:t>
            </w:r>
          </w:p>
        </w:tc>
        <w:tc>
          <w:tcPr>
            <w:tcW w:w="0" w:type="auto"/>
          </w:tcPr>
          <w:p w14:paraId="0B788B14" w14:textId="77777777" w:rsidR="005C062C" w:rsidRPr="002B438D" w:rsidRDefault="005C062C" w:rsidP="00381CD7">
            <w:pPr>
              <w:pStyle w:val="TAL"/>
              <w:rPr>
                <w:sz w:val="16"/>
              </w:rPr>
            </w:pPr>
            <w:r>
              <w:rPr>
                <w:sz w:val="16"/>
              </w:rPr>
              <w:t>Nokia, Nokia Shanghai Bell</w:t>
            </w:r>
          </w:p>
        </w:tc>
        <w:tc>
          <w:tcPr>
            <w:tcW w:w="0" w:type="auto"/>
          </w:tcPr>
          <w:p w14:paraId="2A7C3304" w14:textId="77777777" w:rsidR="005C062C" w:rsidRPr="002B438D" w:rsidRDefault="005C062C" w:rsidP="00381CD7">
            <w:pPr>
              <w:pStyle w:val="TAL"/>
              <w:rPr>
                <w:sz w:val="16"/>
              </w:rPr>
            </w:pPr>
            <w:r>
              <w:rPr>
                <w:sz w:val="16"/>
              </w:rPr>
              <w:t>38.533</w:t>
            </w:r>
          </w:p>
        </w:tc>
        <w:tc>
          <w:tcPr>
            <w:tcW w:w="0" w:type="auto"/>
          </w:tcPr>
          <w:p w14:paraId="79BDF57E" w14:textId="77777777" w:rsidR="005C062C" w:rsidRPr="002B438D" w:rsidRDefault="005C062C" w:rsidP="00381CD7">
            <w:pPr>
              <w:pStyle w:val="TAL"/>
              <w:rPr>
                <w:sz w:val="16"/>
              </w:rPr>
            </w:pPr>
            <w:r>
              <w:rPr>
                <w:sz w:val="16"/>
              </w:rPr>
              <w:t>2682</w:t>
            </w:r>
          </w:p>
        </w:tc>
        <w:tc>
          <w:tcPr>
            <w:tcW w:w="0" w:type="auto"/>
          </w:tcPr>
          <w:p w14:paraId="077FE933" w14:textId="77777777" w:rsidR="005C062C" w:rsidRPr="002B438D" w:rsidRDefault="005C062C" w:rsidP="00381CD7">
            <w:pPr>
              <w:pStyle w:val="TAR"/>
              <w:rPr>
                <w:sz w:val="16"/>
              </w:rPr>
            </w:pPr>
            <w:r>
              <w:rPr>
                <w:sz w:val="16"/>
              </w:rPr>
              <w:t>1</w:t>
            </w:r>
          </w:p>
        </w:tc>
        <w:tc>
          <w:tcPr>
            <w:tcW w:w="0" w:type="auto"/>
          </w:tcPr>
          <w:p w14:paraId="5121F7E8" w14:textId="77777777" w:rsidR="005C062C" w:rsidRPr="002B438D" w:rsidRDefault="005C062C" w:rsidP="00381CD7">
            <w:pPr>
              <w:pStyle w:val="TAL"/>
              <w:rPr>
                <w:sz w:val="16"/>
              </w:rPr>
            </w:pPr>
            <w:r>
              <w:rPr>
                <w:sz w:val="16"/>
              </w:rPr>
              <w:t>Rel-18</w:t>
            </w:r>
          </w:p>
        </w:tc>
        <w:tc>
          <w:tcPr>
            <w:tcW w:w="0" w:type="auto"/>
          </w:tcPr>
          <w:p w14:paraId="1F3069D5" w14:textId="77777777" w:rsidR="005C062C" w:rsidRPr="002B438D" w:rsidRDefault="005C062C" w:rsidP="00381CD7">
            <w:pPr>
              <w:pStyle w:val="TAL"/>
              <w:rPr>
                <w:sz w:val="16"/>
              </w:rPr>
            </w:pPr>
            <w:r>
              <w:rPr>
                <w:sz w:val="16"/>
              </w:rPr>
              <w:t>F</w:t>
            </w:r>
          </w:p>
        </w:tc>
        <w:tc>
          <w:tcPr>
            <w:tcW w:w="0" w:type="auto"/>
          </w:tcPr>
          <w:p w14:paraId="1F58CF19"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D0DA6D5" w14:textId="77777777" w:rsidR="005C062C" w:rsidRPr="002B438D" w:rsidRDefault="005C062C" w:rsidP="00381CD7">
            <w:pPr>
              <w:pStyle w:val="TAL"/>
              <w:rPr>
                <w:sz w:val="16"/>
              </w:rPr>
            </w:pPr>
            <w:r>
              <w:rPr>
                <w:sz w:val="16"/>
              </w:rPr>
              <w:t>agreed</w:t>
            </w:r>
          </w:p>
        </w:tc>
      </w:tr>
      <w:tr w:rsidR="005C062C" w14:paraId="2241BD2B" w14:textId="77777777" w:rsidTr="00381CD7">
        <w:tc>
          <w:tcPr>
            <w:tcW w:w="0" w:type="auto"/>
          </w:tcPr>
          <w:p w14:paraId="6C24254A" w14:textId="77777777" w:rsidR="005C062C" w:rsidRPr="002B438D" w:rsidRDefault="005C062C" w:rsidP="00381CD7">
            <w:pPr>
              <w:pStyle w:val="TAL"/>
              <w:rPr>
                <w:sz w:val="16"/>
              </w:rPr>
            </w:pPr>
            <w:r>
              <w:rPr>
                <w:sz w:val="16"/>
              </w:rPr>
              <w:t>R5-236222</w:t>
            </w:r>
          </w:p>
        </w:tc>
        <w:tc>
          <w:tcPr>
            <w:tcW w:w="0" w:type="auto"/>
          </w:tcPr>
          <w:p w14:paraId="41B782FD" w14:textId="77777777" w:rsidR="005C062C" w:rsidRPr="002B438D" w:rsidRDefault="005C062C" w:rsidP="00381CD7">
            <w:pPr>
              <w:pStyle w:val="TAL"/>
              <w:rPr>
                <w:sz w:val="16"/>
              </w:rPr>
            </w:pPr>
            <w:r>
              <w:rPr>
                <w:sz w:val="16"/>
              </w:rPr>
              <w:t>Completion of 7.6.3.6 test case with message content section and test tolerance values.</w:t>
            </w:r>
          </w:p>
        </w:tc>
        <w:tc>
          <w:tcPr>
            <w:tcW w:w="0" w:type="auto"/>
          </w:tcPr>
          <w:p w14:paraId="38290E89" w14:textId="77777777" w:rsidR="005C062C" w:rsidRPr="002B438D" w:rsidRDefault="005C062C" w:rsidP="00381CD7">
            <w:pPr>
              <w:pStyle w:val="TAL"/>
              <w:rPr>
                <w:sz w:val="16"/>
              </w:rPr>
            </w:pPr>
            <w:r>
              <w:rPr>
                <w:sz w:val="16"/>
              </w:rPr>
              <w:t>Nokia, Nokia Shanghai Bell</w:t>
            </w:r>
          </w:p>
        </w:tc>
        <w:tc>
          <w:tcPr>
            <w:tcW w:w="0" w:type="auto"/>
          </w:tcPr>
          <w:p w14:paraId="1A1F6375" w14:textId="77777777" w:rsidR="005C062C" w:rsidRPr="002B438D" w:rsidRDefault="005C062C" w:rsidP="00381CD7">
            <w:pPr>
              <w:pStyle w:val="TAL"/>
              <w:rPr>
                <w:sz w:val="16"/>
              </w:rPr>
            </w:pPr>
            <w:r>
              <w:rPr>
                <w:sz w:val="16"/>
              </w:rPr>
              <w:t>38.533</w:t>
            </w:r>
          </w:p>
        </w:tc>
        <w:tc>
          <w:tcPr>
            <w:tcW w:w="0" w:type="auto"/>
          </w:tcPr>
          <w:p w14:paraId="41373022" w14:textId="77777777" w:rsidR="005C062C" w:rsidRPr="002B438D" w:rsidRDefault="005C062C" w:rsidP="00381CD7">
            <w:pPr>
              <w:pStyle w:val="TAL"/>
              <w:rPr>
                <w:sz w:val="16"/>
              </w:rPr>
            </w:pPr>
            <w:r>
              <w:rPr>
                <w:sz w:val="16"/>
              </w:rPr>
              <w:t>2683</w:t>
            </w:r>
          </w:p>
        </w:tc>
        <w:tc>
          <w:tcPr>
            <w:tcW w:w="0" w:type="auto"/>
          </w:tcPr>
          <w:p w14:paraId="7D3E5DC4" w14:textId="77777777" w:rsidR="005C062C" w:rsidRPr="002B438D" w:rsidRDefault="005C062C" w:rsidP="00381CD7">
            <w:pPr>
              <w:pStyle w:val="TAR"/>
              <w:rPr>
                <w:sz w:val="16"/>
              </w:rPr>
            </w:pPr>
            <w:r>
              <w:rPr>
                <w:sz w:val="16"/>
              </w:rPr>
              <w:t>-</w:t>
            </w:r>
          </w:p>
        </w:tc>
        <w:tc>
          <w:tcPr>
            <w:tcW w:w="0" w:type="auto"/>
          </w:tcPr>
          <w:p w14:paraId="5CA02B1A" w14:textId="77777777" w:rsidR="005C062C" w:rsidRPr="002B438D" w:rsidRDefault="005C062C" w:rsidP="00381CD7">
            <w:pPr>
              <w:pStyle w:val="TAL"/>
              <w:rPr>
                <w:sz w:val="16"/>
              </w:rPr>
            </w:pPr>
            <w:r>
              <w:rPr>
                <w:sz w:val="16"/>
              </w:rPr>
              <w:t>Rel-18</w:t>
            </w:r>
          </w:p>
        </w:tc>
        <w:tc>
          <w:tcPr>
            <w:tcW w:w="0" w:type="auto"/>
          </w:tcPr>
          <w:p w14:paraId="07A26AE0" w14:textId="77777777" w:rsidR="005C062C" w:rsidRPr="002B438D" w:rsidRDefault="005C062C" w:rsidP="00381CD7">
            <w:pPr>
              <w:pStyle w:val="TAL"/>
              <w:rPr>
                <w:sz w:val="16"/>
              </w:rPr>
            </w:pPr>
            <w:r>
              <w:rPr>
                <w:sz w:val="16"/>
              </w:rPr>
              <w:t>F</w:t>
            </w:r>
          </w:p>
        </w:tc>
        <w:tc>
          <w:tcPr>
            <w:tcW w:w="0" w:type="auto"/>
          </w:tcPr>
          <w:p w14:paraId="7CEAD276"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5798F6D2" w14:textId="77777777" w:rsidR="005C062C" w:rsidRPr="002B438D" w:rsidRDefault="005C062C" w:rsidP="00381CD7">
            <w:pPr>
              <w:pStyle w:val="TAL"/>
              <w:rPr>
                <w:sz w:val="16"/>
              </w:rPr>
            </w:pPr>
            <w:r>
              <w:rPr>
                <w:sz w:val="16"/>
              </w:rPr>
              <w:t>revised</w:t>
            </w:r>
          </w:p>
        </w:tc>
      </w:tr>
      <w:tr w:rsidR="005C062C" w14:paraId="73947052" w14:textId="77777777" w:rsidTr="00381CD7">
        <w:tc>
          <w:tcPr>
            <w:tcW w:w="0" w:type="auto"/>
          </w:tcPr>
          <w:p w14:paraId="4F02DD28" w14:textId="77777777" w:rsidR="005C062C" w:rsidRPr="002B438D" w:rsidRDefault="005C062C" w:rsidP="00381CD7">
            <w:pPr>
              <w:pStyle w:val="TAL"/>
              <w:rPr>
                <w:sz w:val="16"/>
              </w:rPr>
            </w:pPr>
            <w:r>
              <w:rPr>
                <w:sz w:val="16"/>
              </w:rPr>
              <w:lastRenderedPageBreak/>
              <w:t>R5-237793</w:t>
            </w:r>
          </w:p>
        </w:tc>
        <w:tc>
          <w:tcPr>
            <w:tcW w:w="0" w:type="auto"/>
          </w:tcPr>
          <w:p w14:paraId="3BEB2CC3" w14:textId="77777777" w:rsidR="005C062C" w:rsidRPr="002B438D" w:rsidRDefault="005C062C" w:rsidP="00381CD7">
            <w:pPr>
              <w:pStyle w:val="TAL"/>
              <w:rPr>
                <w:sz w:val="16"/>
              </w:rPr>
            </w:pPr>
            <w:r>
              <w:rPr>
                <w:sz w:val="16"/>
              </w:rPr>
              <w:t>Completion of 7.6.3.6 test case with message content section and test tolerance values.</w:t>
            </w:r>
          </w:p>
        </w:tc>
        <w:tc>
          <w:tcPr>
            <w:tcW w:w="0" w:type="auto"/>
          </w:tcPr>
          <w:p w14:paraId="4820F787" w14:textId="77777777" w:rsidR="005C062C" w:rsidRPr="002B438D" w:rsidRDefault="005C062C" w:rsidP="00381CD7">
            <w:pPr>
              <w:pStyle w:val="TAL"/>
              <w:rPr>
                <w:sz w:val="16"/>
              </w:rPr>
            </w:pPr>
            <w:r>
              <w:rPr>
                <w:sz w:val="16"/>
              </w:rPr>
              <w:t>Nokia, Nokia Shanghai Bell</w:t>
            </w:r>
          </w:p>
        </w:tc>
        <w:tc>
          <w:tcPr>
            <w:tcW w:w="0" w:type="auto"/>
          </w:tcPr>
          <w:p w14:paraId="33C4C2D8" w14:textId="77777777" w:rsidR="005C062C" w:rsidRPr="002B438D" w:rsidRDefault="005C062C" w:rsidP="00381CD7">
            <w:pPr>
              <w:pStyle w:val="TAL"/>
              <w:rPr>
                <w:sz w:val="16"/>
              </w:rPr>
            </w:pPr>
            <w:r>
              <w:rPr>
                <w:sz w:val="16"/>
              </w:rPr>
              <w:t>38.533</w:t>
            </w:r>
          </w:p>
        </w:tc>
        <w:tc>
          <w:tcPr>
            <w:tcW w:w="0" w:type="auto"/>
          </w:tcPr>
          <w:p w14:paraId="1E73B947" w14:textId="77777777" w:rsidR="005C062C" w:rsidRPr="002B438D" w:rsidRDefault="005C062C" w:rsidP="00381CD7">
            <w:pPr>
              <w:pStyle w:val="TAL"/>
              <w:rPr>
                <w:sz w:val="16"/>
              </w:rPr>
            </w:pPr>
            <w:r>
              <w:rPr>
                <w:sz w:val="16"/>
              </w:rPr>
              <w:t>2683</w:t>
            </w:r>
          </w:p>
        </w:tc>
        <w:tc>
          <w:tcPr>
            <w:tcW w:w="0" w:type="auto"/>
          </w:tcPr>
          <w:p w14:paraId="5897A658" w14:textId="77777777" w:rsidR="005C062C" w:rsidRPr="002B438D" w:rsidRDefault="005C062C" w:rsidP="00381CD7">
            <w:pPr>
              <w:pStyle w:val="TAR"/>
              <w:rPr>
                <w:sz w:val="16"/>
              </w:rPr>
            </w:pPr>
            <w:r>
              <w:rPr>
                <w:sz w:val="16"/>
              </w:rPr>
              <w:t>1</w:t>
            </w:r>
          </w:p>
        </w:tc>
        <w:tc>
          <w:tcPr>
            <w:tcW w:w="0" w:type="auto"/>
          </w:tcPr>
          <w:p w14:paraId="4CD557BB" w14:textId="77777777" w:rsidR="005C062C" w:rsidRPr="002B438D" w:rsidRDefault="005C062C" w:rsidP="00381CD7">
            <w:pPr>
              <w:pStyle w:val="TAL"/>
              <w:rPr>
                <w:sz w:val="16"/>
              </w:rPr>
            </w:pPr>
            <w:r>
              <w:rPr>
                <w:sz w:val="16"/>
              </w:rPr>
              <w:t>Rel-18</w:t>
            </w:r>
          </w:p>
        </w:tc>
        <w:tc>
          <w:tcPr>
            <w:tcW w:w="0" w:type="auto"/>
          </w:tcPr>
          <w:p w14:paraId="2F939200" w14:textId="77777777" w:rsidR="005C062C" w:rsidRPr="002B438D" w:rsidRDefault="005C062C" w:rsidP="00381CD7">
            <w:pPr>
              <w:pStyle w:val="TAL"/>
              <w:rPr>
                <w:sz w:val="16"/>
              </w:rPr>
            </w:pPr>
            <w:r>
              <w:rPr>
                <w:sz w:val="16"/>
              </w:rPr>
              <w:t>F</w:t>
            </w:r>
          </w:p>
        </w:tc>
        <w:tc>
          <w:tcPr>
            <w:tcW w:w="0" w:type="auto"/>
          </w:tcPr>
          <w:p w14:paraId="4B54E783"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13425A72" w14:textId="77777777" w:rsidR="005C062C" w:rsidRPr="002B438D" w:rsidRDefault="005C062C" w:rsidP="00381CD7">
            <w:pPr>
              <w:pStyle w:val="TAL"/>
              <w:rPr>
                <w:sz w:val="16"/>
              </w:rPr>
            </w:pPr>
            <w:r>
              <w:rPr>
                <w:sz w:val="16"/>
              </w:rPr>
              <w:t>agreed</w:t>
            </w:r>
          </w:p>
        </w:tc>
      </w:tr>
      <w:tr w:rsidR="005C062C" w14:paraId="405CDC90" w14:textId="77777777" w:rsidTr="00381CD7">
        <w:tc>
          <w:tcPr>
            <w:tcW w:w="0" w:type="auto"/>
          </w:tcPr>
          <w:p w14:paraId="20A600BD" w14:textId="77777777" w:rsidR="005C062C" w:rsidRPr="002B438D" w:rsidRDefault="005C062C" w:rsidP="00381CD7">
            <w:pPr>
              <w:pStyle w:val="TAL"/>
              <w:rPr>
                <w:sz w:val="16"/>
              </w:rPr>
            </w:pPr>
            <w:r>
              <w:rPr>
                <w:sz w:val="16"/>
              </w:rPr>
              <w:t>R5-236227</w:t>
            </w:r>
          </w:p>
        </w:tc>
        <w:tc>
          <w:tcPr>
            <w:tcW w:w="0" w:type="auto"/>
          </w:tcPr>
          <w:p w14:paraId="1B770B62" w14:textId="77777777" w:rsidR="005C062C" w:rsidRPr="002B438D" w:rsidRDefault="005C062C" w:rsidP="00381CD7">
            <w:pPr>
              <w:pStyle w:val="TAL"/>
              <w:rPr>
                <w:sz w:val="16"/>
              </w:rPr>
            </w:pPr>
            <w:r>
              <w:rPr>
                <w:sz w:val="16"/>
              </w:rPr>
              <w:t xml:space="preserve">Completion of EN-DC FR1 fast </w:t>
            </w:r>
            <w:proofErr w:type="spellStart"/>
            <w:r>
              <w:rPr>
                <w:sz w:val="16"/>
              </w:rPr>
              <w:t>SCell</w:t>
            </w:r>
            <w:proofErr w:type="spellEnd"/>
            <w:r>
              <w:rPr>
                <w:sz w:val="16"/>
              </w:rPr>
              <w:t xml:space="preserve"> activation test case for 160 </w:t>
            </w:r>
            <w:proofErr w:type="spellStart"/>
            <w:r>
              <w:rPr>
                <w:sz w:val="16"/>
              </w:rPr>
              <w:t>ms</w:t>
            </w:r>
            <w:proofErr w:type="spellEnd"/>
            <w:r>
              <w:rPr>
                <w:sz w:val="16"/>
              </w:rPr>
              <w:t xml:space="preserve"> </w:t>
            </w:r>
            <w:proofErr w:type="spellStart"/>
            <w:r>
              <w:rPr>
                <w:sz w:val="16"/>
              </w:rPr>
              <w:t>SCell</w:t>
            </w:r>
            <w:proofErr w:type="spellEnd"/>
            <w:r>
              <w:rPr>
                <w:sz w:val="16"/>
              </w:rPr>
              <w:t xml:space="preserve"> measurement cycle</w:t>
            </w:r>
          </w:p>
        </w:tc>
        <w:tc>
          <w:tcPr>
            <w:tcW w:w="0" w:type="auto"/>
          </w:tcPr>
          <w:p w14:paraId="40FC7556" w14:textId="77777777" w:rsidR="005C062C" w:rsidRPr="002B438D" w:rsidRDefault="005C062C" w:rsidP="00381CD7">
            <w:pPr>
              <w:pStyle w:val="TAL"/>
              <w:rPr>
                <w:sz w:val="16"/>
              </w:rPr>
            </w:pPr>
            <w:r>
              <w:rPr>
                <w:sz w:val="16"/>
              </w:rPr>
              <w:t>Nokia, Nokia Shanghai Bell</w:t>
            </w:r>
          </w:p>
        </w:tc>
        <w:tc>
          <w:tcPr>
            <w:tcW w:w="0" w:type="auto"/>
          </w:tcPr>
          <w:p w14:paraId="302E29B4" w14:textId="77777777" w:rsidR="005C062C" w:rsidRPr="002B438D" w:rsidRDefault="005C062C" w:rsidP="00381CD7">
            <w:pPr>
              <w:pStyle w:val="TAL"/>
              <w:rPr>
                <w:sz w:val="16"/>
              </w:rPr>
            </w:pPr>
            <w:r>
              <w:rPr>
                <w:sz w:val="16"/>
              </w:rPr>
              <w:t>38.533</w:t>
            </w:r>
          </w:p>
        </w:tc>
        <w:tc>
          <w:tcPr>
            <w:tcW w:w="0" w:type="auto"/>
          </w:tcPr>
          <w:p w14:paraId="7602A079" w14:textId="77777777" w:rsidR="005C062C" w:rsidRPr="002B438D" w:rsidRDefault="005C062C" w:rsidP="00381CD7">
            <w:pPr>
              <w:pStyle w:val="TAL"/>
              <w:rPr>
                <w:sz w:val="16"/>
              </w:rPr>
            </w:pPr>
            <w:r>
              <w:rPr>
                <w:sz w:val="16"/>
              </w:rPr>
              <w:t>2684</w:t>
            </w:r>
          </w:p>
        </w:tc>
        <w:tc>
          <w:tcPr>
            <w:tcW w:w="0" w:type="auto"/>
          </w:tcPr>
          <w:p w14:paraId="5DD34A1A" w14:textId="77777777" w:rsidR="005C062C" w:rsidRPr="002B438D" w:rsidRDefault="005C062C" w:rsidP="00381CD7">
            <w:pPr>
              <w:pStyle w:val="TAR"/>
              <w:rPr>
                <w:sz w:val="16"/>
              </w:rPr>
            </w:pPr>
            <w:r>
              <w:rPr>
                <w:sz w:val="16"/>
              </w:rPr>
              <w:t>-</w:t>
            </w:r>
          </w:p>
        </w:tc>
        <w:tc>
          <w:tcPr>
            <w:tcW w:w="0" w:type="auto"/>
          </w:tcPr>
          <w:p w14:paraId="0DCEA2F0" w14:textId="77777777" w:rsidR="005C062C" w:rsidRPr="002B438D" w:rsidRDefault="005C062C" w:rsidP="00381CD7">
            <w:pPr>
              <w:pStyle w:val="TAL"/>
              <w:rPr>
                <w:sz w:val="16"/>
              </w:rPr>
            </w:pPr>
            <w:r>
              <w:rPr>
                <w:sz w:val="16"/>
              </w:rPr>
              <w:t>Rel-18</w:t>
            </w:r>
          </w:p>
        </w:tc>
        <w:tc>
          <w:tcPr>
            <w:tcW w:w="0" w:type="auto"/>
          </w:tcPr>
          <w:p w14:paraId="4B4D7C59" w14:textId="77777777" w:rsidR="005C062C" w:rsidRPr="002B438D" w:rsidRDefault="005C062C" w:rsidP="00381CD7">
            <w:pPr>
              <w:pStyle w:val="TAL"/>
              <w:rPr>
                <w:sz w:val="16"/>
              </w:rPr>
            </w:pPr>
            <w:r>
              <w:rPr>
                <w:sz w:val="16"/>
              </w:rPr>
              <w:t>F</w:t>
            </w:r>
          </w:p>
        </w:tc>
        <w:tc>
          <w:tcPr>
            <w:tcW w:w="0" w:type="auto"/>
          </w:tcPr>
          <w:p w14:paraId="76A82DC8" w14:textId="77777777" w:rsidR="005C062C" w:rsidRPr="002B438D" w:rsidRDefault="005C062C" w:rsidP="00381CD7">
            <w:pPr>
              <w:pStyle w:val="TAL"/>
              <w:rPr>
                <w:sz w:val="16"/>
              </w:rPr>
            </w:pPr>
            <w:r>
              <w:rPr>
                <w:sz w:val="16"/>
              </w:rPr>
              <w:t>LTE_NR_DC_enh2-UEConTest</w:t>
            </w:r>
          </w:p>
        </w:tc>
        <w:tc>
          <w:tcPr>
            <w:tcW w:w="0" w:type="auto"/>
          </w:tcPr>
          <w:p w14:paraId="2CF14E7D" w14:textId="77777777" w:rsidR="005C062C" w:rsidRPr="002B438D" w:rsidRDefault="005C062C" w:rsidP="00381CD7">
            <w:pPr>
              <w:pStyle w:val="TAL"/>
              <w:rPr>
                <w:sz w:val="16"/>
              </w:rPr>
            </w:pPr>
            <w:r>
              <w:rPr>
                <w:sz w:val="16"/>
              </w:rPr>
              <w:t>agreed</w:t>
            </w:r>
          </w:p>
        </w:tc>
      </w:tr>
      <w:tr w:rsidR="005C062C" w14:paraId="5C87516A" w14:textId="77777777" w:rsidTr="00381CD7">
        <w:tc>
          <w:tcPr>
            <w:tcW w:w="0" w:type="auto"/>
          </w:tcPr>
          <w:p w14:paraId="45866145" w14:textId="77777777" w:rsidR="005C062C" w:rsidRPr="002B438D" w:rsidRDefault="005C062C" w:rsidP="00381CD7">
            <w:pPr>
              <w:pStyle w:val="TAL"/>
              <w:rPr>
                <w:sz w:val="16"/>
              </w:rPr>
            </w:pPr>
            <w:r>
              <w:rPr>
                <w:sz w:val="16"/>
              </w:rPr>
              <w:t>R5-236228</w:t>
            </w:r>
          </w:p>
        </w:tc>
        <w:tc>
          <w:tcPr>
            <w:tcW w:w="0" w:type="auto"/>
          </w:tcPr>
          <w:p w14:paraId="4F4E6F8E" w14:textId="77777777" w:rsidR="005C062C" w:rsidRPr="002B438D" w:rsidRDefault="005C062C" w:rsidP="00381CD7">
            <w:pPr>
              <w:pStyle w:val="TAL"/>
              <w:rPr>
                <w:sz w:val="16"/>
              </w:rPr>
            </w:pPr>
            <w:r>
              <w:rPr>
                <w:sz w:val="16"/>
              </w:rPr>
              <w:t xml:space="preserve">Completion of EN-DC FR1 fast </w:t>
            </w:r>
            <w:proofErr w:type="spellStart"/>
            <w:r>
              <w:rPr>
                <w:sz w:val="16"/>
              </w:rPr>
              <w:t>SCell</w:t>
            </w:r>
            <w:proofErr w:type="spellEnd"/>
            <w:r>
              <w:rPr>
                <w:sz w:val="16"/>
              </w:rPr>
              <w:t xml:space="preserve"> activation test case for 640 </w:t>
            </w:r>
            <w:proofErr w:type="spellStart"/>
            <w:r>
              <w:rPr>
                <w:sz w:val="16"/>
              </w:rPr>
              <w:t>ms</w:t>
            </w:r>
            <w:proofErr w:type="spellEnd"/>
            <w:r>
              <w:rPr>
                <w:sz w:val="16"/>
              </w:rPr>
              <w:t xml:space="preserve"> </w:t>
            </w:r>
            <w:proofErr w:type="spellStart"/>
            <w:r>
              <w:rPr>
                <w:sz w:val="16"/>
              </w:rPr>
              <w:t>SCell</w:t>
            </w:r>
            <w:proofErr w:type="spellEnd"/>
            <w:r>
              <w:rPr>
                <w:sz w:val="16"/>
              </w:rPr>
              <w:t xml:space="preserve"> measurement cycle</w:t>
            </w:r>
          </w:p>
        </w:tc>
        <w:tc>
          <w:tcPr>
            <w:tcW w:w="0" w:type="auto"/>
          </w:tcPr>
          <w:p w14:paraId="0F1A6C1C" w14:textId="77777777" w:rsidR="005C062C" w:rsidRPr="002B438D" w:rsidRDefault="005C062C" w:rsidP="00381CD7">
            <w:pPr>
              <w:pStyle w:val="TAL"/>
              <w:rPr>
                <w:sz w:val="16"/>
              </w:rPr>
            </w:pPr>
            <w:r>
              <w:rPr>
                <w:sz w:val="16"/>
              </w:rPr>
              <w:t>Nokia, Nokia Shanghai Bell</w:t>
            </w:r>
          </w:p>
        </w:tc>
        <w:tc>
          <w:tcPr>
            <w:tcW w:w="0" w:type="auto"/>
          </w:tcPr>
          <w:p w14:paraId="03B239A1" w14:textId="77777777" w:rsidR="005C062C" w:rsidRPr="002B438D" w:rsidRDefault="005C062C" w:rsidP="00381CD7">
            <w:pPr>
              <w:pStyle w:val="TAL"/>
              <w:rPr>
                <w:sz w:val="16"/>
              </w:rPr>
            </w:pPr>
            <w:r>
              <w:rPr>
                <w:sz w:val="16"/>
              </w:rPr>
              <w:t>38.533</w:t>
            </w:r>
          </w:p>
        </w:tc>
        <w:tc>
          <w:tcPr>
            <w:tcW w:w="0" w:type="auto"/>
          </w:tcPr>
          <w:p w14:paraId="67598597" w14:textId="77777777" w:rsidR="005C062C" w:rsidRPr="002B438D" w:rsidRDefault="005C062C" w:rsidP="00381CD7">
            <w:pPr>
              <w:pStyle w:val="TAL"/>
              <w:rPr>
                <w:sz w:val="16"/>
              </w:rPr>
            </w:pPr>
            <w:r>
              <w:rPr>
                <w:sz w:val="16"/>
              </w:rPr>
              <w:t>2685</w:t>
            </w:r>
          </w:p>
        </w:tc>
        <w:tc>
          <w:tcPr>
            <w:tcW w:w="0" w:type="auto"/>
          </w:tcPr>
          <w:p w14:paraId="7066E338" w14:textId="77777777" w:rsidR="005C062C" w:rsidRPr="002B438D" w:rsidRDefault="005C062C" w:rsidP="00381CD7">
            <w:pPr>
              <w:pStyle w:val="TAR"/>
              <w:rPr>
                <w:sz w:val="16"/>
              </w:rPr>
            </w:pPr>
            <w:r>
              <w:rPr>
                <w:sz w:val="16"/>
              </w:rPr>
              <w:t>-</w:t>
            </w:r>
          </w:p>
        </w:tc>
        <w:tc>
          <w:tcPr>
            <w:tcW w:w="0" w:type="auto"/>
          </w:tcPr>
          <w:p w14:paraId="3627D4BA" w14:textId="77777777" w:rsidR="005C062C" w:rsidRPr="002B438D" w:rsidRDefault="005C062C" w:rsidP="00381CD7">
            <w:pPr>
              <w:pStyle w:val="TAL"/>
              <w:rPr>
                <w:sz w:val="16"/>
              </w:rPr>
            </w:pPr>
            <w:r>
              <w:rPr>
                <w:sz w:val="16"/>
              </w:rPr>
              <w:t>Rel-18</w:t>
            </w:r>
          </w:p>
        </w:tc>
        <w:tc>
          <w:tcPr>
            <w:tcW w:w="0" w:type="auto"/>
          </w:tcPr>
          <w:p w14:paraId="3118C74D" w14:textId="77777777" w:rsidR="005C062C" w:rsidRPr="002B438D" w:rsidRDefault="005C062C" w:rsidP="00381CD7">
            <w:pPr>
              <w:pStyle w:val="TAL"/>
              <w:rPr>
                <w:sz w:val="16"/>
              </w:rPr>
            </w:pPr>
            <w:r>
              <w:rPr>
                <w:sz w:val="16"/>
              </w:rPr>
              <w:t>F</w:t>
            </w:r>
          </w:p>
        </w:tc>
        <w:tc>
          <w:tcPr>
            <w:tcW w:w="0" w:type="auto"/>
          </w:tcPr>
          <w:p w14:paraId="1EA2A5BF" w14:textId="77777777" w:rsidR="005C062C" w:rsidRPr="002B438D" w:rsidRDefault="005C062C" w:rsidP="00381CD7">
            <w:pPr>
              <w:pStyle w:val="TAL"/>
              <w:rPr>
                <w:sz w:val="16"/>
              </w:rPr>
            </w:pPr>
            <w:r>
              <w:rPr>
                <w:sz w:val="16"/>
              </w:rPr>
              <w:t>LTE_NR_DC_enh2-UEConTest</w:t>
            </w:r>
          </w:p>
        </w:tc>
        <w:tc>
          <w:tcPr>
            <w:tcW w:w="0" w:type="auto"/>
          </w:tcPr>
          <w:p w14:paraId="60BD62E2" w14:textId="77777777" w:rsidR="005C062C" w:rsidRPr="002B438D" w:rsidRDefault="005C062C" w:rsidP="00381CD7">
            <w:pPr>
              <w:pStyle w:val="TAL"/>
              <w:rPr>
                <w:sz w:val="16"/>
              </w:rPr>
            </w:pPr>
            <w:r>
              <w:rPr>
                <w:sz w:val="16"/>
              </w:rPr>
              <w:t>agreed</w:t>
            </w:r>
          </w:p>
        </w:tc>
      </w:tr>
      <w:tr w:rsidR="005C062C" w14:paraId="6A8284F6" w14:textId="77777777" w:rsidTr="00381CD7">
        <w:tc>
          <w:tcPr>
            <w:tcW w:w="0" w:type="auto"/>
          </w:tcPr>
          <w:p w14:paraId="4E4B3D21" w14:textId="77777777" w:rsidR="005C062C" w:rsidRPr="002B438D" w:rsidRDefault="005C062C" w:rsidP="00381CD7">
            <w:pPr>
              <w:pStyle w:val="TAL"/>
              <w:rPr>
                <w:sz w:val="16"/>
              </w:rPr>
            </w:pPr>
            <w:r>
              <w:rPr>
                <w:sz w:val="16"/>
              </w:rPr>
              <w:t>R5-236229</w:t>
            </w:r>
          </w:p>
        </w:tc>
        <w:tc>
          <w:tcPr>
            <w:tcW w:w="0" w:type="auto"/>
          </w:tcPr>
          <w:p w14:paraId="3774EADD" w14:textId="77777777" w:rsidR="005C062C" w:rsidRPr="002B438D" w:rsidRDefault="005C062C" w:rsidP="00381CD7">
            <w:pPr>
              <w:pStyle w:val="TAL"/>
              <w:rPr>
                <w:sz w:val="16"/>
              </w:rPr>
            </w:pPr>
            <w:r>
              <w:rPr>
                <w:sz w:val="16"/>
              </w:rPr>
              <w:t xml:space="preserve">Completion of EN-DC FR1 test case for the conditional addition delay of </w:t>
            </w:r>
            <w:proofErr w:type="spellStart"/>
            <w:r>
              <w:rPr>
                <w:sz w:val="16"/>
              </w:rPr>
              <w:t>PSCell</w:t>
            </w:r>
            <w:proofErr w:type="spellEnd"/>
          </w:p>
        </w:tc>
        <w:tc>
          <w:tcPr>
            <w:tcW w:w="0" w:type="auto"/>
          </w:tcPr>
          <w:p w14:paraId="1B62EBE4" w14:textId="77777777" w:rsidR="005C062C" w:rsidRPr="002B438D" w:rsidRDefault="005C062C" w:rsidP="00381CD7">
            <w:pPr>
              <w:pStyle w:val="TAL"/>
              <w:rPr>
                <w:sz w:val="16"/>
              </w:rPr>
            </w:pPr>
            <w:r>
              <w:rPr>
                <w:sz w:val="16"/>
              </w:rPr>
              <w:t>Nokia, Nokia Shanghai Bell</w:t>
            </w:r>
          </w:p>
        </w:tc>
        <w:tc>
          <w:tcPr>
            <w:tcW w:w="0" w:type="auto"/>
          </w:tcPr>
          <w:p w14:paraId="3D0047DF" w14:textId="77777777" w:rsidR="005C062C" w:rsidRPr="002B438D" w:rsidRDefault="005C062C" w:rsidP="00381CD7">
            <w:pPr>
              <w:pStyle w:val="TAL"/>
              <w:rPr>
                <w:sz w:val="16"/>
              </w:rPr>
            </w:pPr>
            <w:r>
              <w:rPr>
                <w:sz w:val="16"/>
              </w:rPr>
              <w:t>38.533</w:t>
            </w:r>
          </w:p>
        </w:tc>
        <w:tc>
          <w:tcPr>
            <w:tcW w:w="0" w:type="auto"/>
          </w:tcPr>
          <w:p w14:paraId="4ED1F8C6" w14:textId="77777777" w:rsidR="005C062C" w:rsidRPr="002B438D" w:rsidRDefault="005C062C" w:rsidP="00381CD7">
            <w:pPr>
              <w:pStyle w:val="TAL"/>
              <w:rPr>
                <w:sz w:val="16"/>
              </w:rPr>
            </w:pPr>
            <w:r>
              <w:rPr>
                <w:sz w:val="16"/>
              </w:rPr>
              <w:t>2686</w:t>
            </w:r>
          </w:p>
        </w:tc>
        <w:tc>
          <w:tcPr>
            <w:tcW w:w="0" w:type="auto"/>
          </w:tcPr>
          <w:p w14:paraId="684197B3" w14:textId="77777777" w:rsidR="005C062C" w:rsidRPr="002B438D" w:rsidRDefault="005C062C" w:rsidP="00381CD7">
            <w:pPr>
              <w:pStyle w:val="TAR"/>
              <w:rPr>
                <w:sz w:val="16"/>
              </w:rPr>
            </w:pPr>
            <w:r>
              <w:rPr>
                <w:sz w:val="16"/>
              </w:rPr>
              <w:t>-</w:t>
            </w:r>
          </w:p>
        </w:tc>
        <w:tc>
          <w:tcPr>
            <w:tcW w:w="0" w:type="auto"/>
          </w:tcPr>
          <w:p w14:paraId="37658AB7" w14:textId="77777777" w:rsidR="005C062C" w:rsidRPr="002B438D" w:rsidRDefault="005C062C" w:rsidP="00381CD7">
            <w:pPr>
              <w:pStyle w:val="TAL"/>
              <w:rPr>
                <w:sz w:val="16"/>
              </w:rPr>
            </w:pPr>
            <w:r>
              <w:rPr>
                <w:sz w:val="16"/>
              </w:rPr>
              <w:t>Rel-18</w:t>
            </w:r>
          </w:p>
        </w:tc>
        <w:tc>
          <w:tcPr>
            <w:tcW w:w="0" w:type="auto"/>
          </w:tcPr>
          <w:p w14:paraId="4D875C68" w14:textId="77777777" w:rsidR="005C062C" w:rsidRPr="002B438D" w:rsidRDefault="005C062C" w:rsidP="00381CD7">
            <w:pPr>
              <w:pStyle w:val="TAL"/>
              <w:rPr>
                <w:sz w:val="16"/>
              </w:rPr>
            </w:pPr>
            <w:r>
              <w:rPr>
                <w:sz w:val="16"/>
              </w:rPr>
              <w:t>F</w:t>
            </w:r>
          </w:p>
        </w:tc>
        <w:tc>
          <w:tcPr>
            <w:tcW w:w="0" w:type="auto"/>
          </w:tcPr>
          <w:p w14:paraId="5CF0D806" w14:textId="77777777" w:rsidR="005C062C" w:rsidRPr="002B438D" w:rsidRDefault="005C062C" w:rsidP="00381CD7">
            <w:pPr>
              <w:pStyle w:val="TAL"/>
              <w:rPr>
                <w:sz w:val="16"/>
              </w:rPr>
            </w:pPr>
            <w:r>
              <w:rPr>
                <w:sz w:val="16"/>
              </w:rPr>
              <w:t>LTE_NR_DC_enh2-UEConTest</w:t>
            </w:r>
          </w:p>
        </w:tc>
        <w:tc>
          <w:tcPr>
            <w:tcW w:w="0" w:type="auto"/>
          </w:tcPr>
          <w:p w14:paraId="1E9C3AA5" w14:textId="77777777" w:rsidR="005C062C" w:rsidRPr="002B438D" w:rsidRDefault="005C062C" w:rsidP="00381CD7">
            <w:pPr>
              <w:pStyle w:val="TAL"/>
              <w:rPr>
                <w:sz w:val="16"/>
              </w:rPr>
            </w:pPr>
            <w:r>
              <w:rPr>
                <w:sz w:val="16"/>
              </w:rPr>
              <w:t>revised</w:t>
            </w:r>
          </w:p>
        </w:tc>
      </w:tr>
      <w:tr w:rsidR="005C062C" w14:paraId="6FACCC5C" w14:textId="77777777" w:rsidTr="00381CD7">
        <w:tc>
          <w:tcPr>
            <w:tcW w:w="0" w:type="auto"/>
          </w:tcPr>
          <w:p w14:paraId="2C33B3F9" w14:textId="77777777" w:rsidR="005C062C" w:rsidRPr="002B438D" w:rsidRDefault="005C062C" w:rsidP="00381CD7">
            <w:pPr>
              <w:pStyle w:val="TAL"/>
              <w:rPr>
                <w:sz w:val="16"/>
              </w:rPr>
            </w:pPr>
            <w:r>
              <w:rPr>
                <w:sz w:val="16"/>
              </w:rPr>
              <w:t>R5-237803</w:t>
            </w:r>
          </w:p>
        </w:tc>
        <w:tc>
          <w:tcPr>
            <w:tcW w:w="0" w:type="auto"/>
          </w:tcPr>
          <w:p w14:paraId="568C32CB" w14:textId="77777777" w:rsidR="005C062C" w:rsidRPr="002B438D" w:rsidRDefault="005C062C" w:rsidP="00381CD7">
            <w:pPr>
              <w:pStyle w:val="TAL"/>
              <w:rPr>
                <w:sz w:val="16"/>
              </w:rPr>
            </w:pPr>
            <w:r>
              <w:rPr>
                <w:sz w:val="16"/>
              </w:rPr>
              <w:t xml:space="preserve">Completion of EN-DC FR1 test case for the conditional addition delay of </w:t>
            </w:r>
            <w:proofErr w:type="spellStart"/>
            <w:r>
              <w:rPr>
                <w:sz w:val="16"/>
              </w:rPr>
              <w:t>PSCell</w:t>
            </w:r>
            <w:proofErr w:type="spellEnd"/>
          </w:p>
        </w:tc>
        <w:tc>
          <w:tcPr>
            <w:tcW w:w="0" w:type="auto"/>
          </w:tcPr>
          <w:p w14:paraId="5B857FB1" w14:textId="77777777" w:rsidR="005C062C" w:rsidRPr="002B438D" w:rsidRDefault="005C062C" w:rsidP="00381CD7">
            <w:pPr>
              <w:pStyle w:val="TAL"/>
              <w:rPr>
                <w:sz w:val="16"/>
              </w:rPr>
            </w:pPr>
            <w:r>
              <w:rPr>
                <w:sz w:val="16"/>
              </w:rPr>
              <w:t>Nokia, Nokia Shanghai Bell</w:t>
            </w:r>
          </w:p>
        </w:tc>
        <w:tc>
          <w:tcPr>
            <w:tcW w:w="0" w:type="auto"/>
          </w:tcPr>
          <w:p w14:paraId="2B80A35C" w14:textId="77777777" w:rsidR="005C062C" w:rsidRPr="002B438D" w:rsidRDefault="005C062C" w:rsidP="00381CD7">
            <w:pPr>
              <w:pStyle w:val="TAL"/>
              <w:rPr>
                <w:sz w:val="16"/>
              </w:rPr>
            </w:pPr>
            <w:r>
              <w:rPr>
                <w:sz w:val="16"/>
              </w:rPr>
              <w:t>38.533</w:t>
            </w:r>
          </w:p>
        </w:tc>
        <w:tc>
          <w:tcPr>
            <w:tcW w:w="0" w:type="auto"/>
          </w:tcPr>
          <w:p w14:paraId="0107D625" w14:textId="77777777" w:rsidR="005C062C" w:rsidRPr="002B438D" w:rsidRDefault="005C062C" w:rsidP="00381CD7">
            <w:pPr>
              <w:pStyle w:val="TAL"/>
              <w:rPr>
                <w:sz w:val="16"/>
              </w:rPr>
            </w:pPr>
            <w:r>
              <w:rPr>
                <w:sz w:val="16"/>
              </w:rPr>
              <w:t>2686</w:t>
            </w:r>
          </w:p>
        </w:tc>
        <w:tc>
          <w:tcPr>
            <w:tcW w:w="0" w:type="auto"/>
          </w:tcPr>
          <w:p w14:paraId="24AEF520" w14:textId="77777777" w:rsidR="005C062C" w:rsidRPr="002B438D" w:rsidRDefault="005C062C" w:rsidP="00381CD7">
            <w:pPr>
              <w:pStyle w:val="TAR"/>
              <w:rPr>
                <w:sz w:val="16"/>
              </w:rPr>
            </w:pPr>
            <w:r>
              <w:rPr>
                <w:sz w:val="16"/>
              </w:rPr>
              <w:t>1</w:t>
            </w:r>
          </w:p>
        </w:tc>
        <w:tc>
          <w:tcPr>
            <w:tcW w:w="0" w:type="auto"/>
          </w:tcPr>
          <w:p w14:paraId="66FEA27E" w14:textId="77777777" w:rsidR="005C062C" w:rsidRPr="002B438D" w:rsidRDefault="005C062C" w:rsidP="00381CD7">
            <w:pPr>
              <w:pStyle w:val="TAL"/>
              <w:rPr>
                <w:sz w:val="16"/>
              </w:rPr>
            </w:pPr>
            <w:r>
              <w:rPr>
                <w:sz w:val="16"/>
              </w:rPr>
              <w:t>Rel-18</w:t>
            </w:r>
          </w:p>
        </w:tc>
        <w:tc>
          <w:tcPr>
            <w:tcW w:w="0" w:type="auto"/>
          </w:tcPr>
          <w:p w14:paraId="51ACA742" w14:textId="77777777" w:rsidR="005C062C" w:rsidRPr="002B438D" w:rsidRDefault="005C062C" w:rsidP="00381CD7">
            <w:pPr>
              <w:pStyle w:val="TAL"/>
              <w:rPr>
                <w:sz w:val="16"/>
              </w:rPr>
            </w:pPr>
            <w:r>
              <w:rPr>
                <w:sz w:val="16"/>
              </w:rPr>
              <w:t>F</w:t>
            </w:r>
          </w:p>
        </w:tc>
        <w:tc>
          <w:tcPr>
            <w:tcW w:w="0" w:type="auto"/>
          </w:tcPr>
          <w:p w14:paraId="67996B49" w14:textId="77777777" w:rsidR="005C062C" w:rsidRPr="002B438D" w:rsidRDefault="005C062C" w:rsidP="00381CD7">
            <w:pPr>
              <w:pStyle w:val="TAL"/>
              <w:rPr>
                <w:sz w:val="16"/>
              </w:rPr>
            </w:pPr>
            <w:r>
              <w:rPr>
                <w:sz w:val="16"/>
              </w:rPr>
              <w:t>LTE_NR_DC_enh2-UEConTest</w:t>
            </w:r>
          </w:p>
        </w:tc>
        <w:tc>
          <w:tcPr>
            <w:tcW w:w="0" w:type="auto"/>
          </w:tcPr>
          <w:p w14:paraId="03B5C755" w14:textId="77777777" w:rsidR="005C062C" w:rsidRPr="002B438D" w:rsidRDefault="005C062C" w:rsidP="00381CD7">
            <w:pPr>
              <w:pStyle w:val="TAL"/>
              <w:rPr>
                <w:sz w:val="16"/>
              </w:rPr>
            </w:pPr>
            <w:r>
              <w:rPr>
                <w:sz w:val="16"/>
              </w:rPr>
              <w:t>agreed</w:t>
            </w:r>
          </w:p>
        </w:tc>
      </w:tr>
      <w:tr w:rsidR="005C062C" w14:paraId="2D3DA000" w14:textId="77777777" w:rsidTr="00381CD7">
        <w:tc>
          <w:tcPr>
            <w:tcW w:w="0" w:type="auto"/>
          </w:tcPr>
          <w:p w14:paraId="5328E65F" w14:textId="77777777" w:rsidR="005C062C" w:rsidRPr="002B438D" w:rsidRDefault="005C062C" w:rsidP="00381CD7">
            <w:pPr>
              <w:pStyle w:val="TAL"/>
              <w:rPr>
                <w:sz w:val="16"/>
              </w:rPr>
            </w:pPr>
            <w:r>
              <w:rPr>
                <w:sz w:val="16"/>
              </w:rPr>
              <w:t>R5-236230</w:t>
            </w:r>
          </w:p>
        </w:tc>
        <w:tc>
          <w:tcPr>
            <w:tcW w:w="0" w:type="auto"/>
          </w:tcPr>
          <w:p w14:paraId="631ABB94" w14:textId="77777777" w:rsidR="005C062C" w:rsidRPr="002B438D" w:rsidRDefault="005C062C" w:rsidP="00381CD7">
            <w:pPr>
              <w:pStyle w:val="TAL"/>
              <w:rPr>
                <w:sz w:val="16"/>
              </w:rPr>
            </w:pPr>
            <w:r>
              <w:rPr>
                <w:sz w:val="16"/>
              </w:rPr>
              <w:t xml:space="preserve">Completion of EN-DC FR2 fast </w:t>
            </w:r>
            <w:proofErr w:type="spellStart"/>
            <w:r>
              <w:rPr>
                <w:sz w:val="16"/>
              </w:rPr>
              <w:t>SCell</w:t>
            </w:r>
            <w:proofErr w:type="spellEnd"/>
            <w:r>
              <w:rPr>
                <w:sz w:val="16"/>
              </w:rPr>
              <w:t xml:space="preserve"> in intra-band activation test case</w:t>
            </w:r>
          </w:p>
        </w:tc>
        <w:tc>
          <w:tcPr>
            <w:tcW w:w="0" w:type="auto"/>
          </w:tcPr>
          <w:p w14:paraId="139AFA47" w14:textId="77777777" w:rsidR="005C062C" w:rsidRPr="002B438D" w:rsidRDefault="005C062C" w:rsidP="00381CD7">
            <w:pPr>
              <w:pStyle w:val="TAL"/>
              <w:rPr>
                <w:sz w:val="16"/>
              </w:rPr>
            </w:pPr>
            <w:r>
              <w:rPr>
                <w:sz w:val="16"/>
              </w:rPr>
              <w:t>Nokia, Nokia Shanghai Bell</w:t>
            </w:r>
          </w:p>
        </w:tc>
        <w:tc>
          <w:tcPr>
            <w:tcW w:w="0" w:type="auto"/>
          </w:tcPr>
          <w:p w14:paraId="3B8043A5" w14:textId="77777777" w:rsidR="005C062C" w:rsidRPr="002B438D" w:rsidRDefault="005C062C" w:rsidP="00381CD7">
            <w:pPr>
              <w:pStyle w:val="TAL"/>
              <w:rPr>
                <w:sz w:val="16"/>
              </w:rPr>
            </w:pPr>
            <w:r>
              <w:rPr>
                <w:sz w:val="16"/>
              </w:rPr>
              <w:t>38.533</w:t>
            </w:r>
          </w:p>
        </w:tc>
        <w:tc>
          <w:tcPr>
            <w:tcW w:w="0" w:type="auto"/>
          </w:tcPr>
          <w:p w14:paraId="42AFE037" w14:textId="77777777" w:rsidR="005C062C" w:rsidRPr="002B438D" w:rsidRDefault="005C062C" w:rsidP="00381CD7">
            <w:pPr>
              <w:pStyle w:val="TAL"/>
              <w:rPr>
                <w:sz w:val="16"/>
              </w:rPr>
            </w:pPr>
            <w:r>
              <w:rPr>
                <w:sz w:val="16"/>
              </w:rPr>
              <w:t>2687</w:t>
            </w:r>
          </w:p>
        </w:tc>
        <w:tc>
          <w:tcPr>
            <w:tcW w:w="0" w:type="auto"/>
          </w:tcPr>
          <w:p w14:paraId="70397E8F" w14:textId="77777777" w:rsidR="005C062C" w:rsidRPr="002B438D" w:rsidRDefault="005C062C" w:rsidP="00381CD7">
            <w:pPr>
              <w:pStyle w:val="TAR"/>
              <w:rPr>
                <w:sz w:val="16"/>
              </w:rPr>
            </w:pPr>
            <w:r>
              <w:rPr>
                <w:sz w:val="16"/>
              </w:rPr>
              <w:t>-</w:t>
            </w:r>
          </w:p>
        </w:tc>
        <w:tc>
          <w:tcPr>
            <w:tcW w:w="0" w:type="auto"/>
          </w:tcPr>
          <w:p w14:paraId="68B93952" w14:textId="77777777" w:rsidR="005C062C" w:rsidRPr="002B438D" w:rsidRDefault="005C062C" w:rsidP="00381CD7">
            <w:pPr>
              <w:pStyle w:val="TAL"/>
              <w:rPr>
                <w:sz w:val="16"/>
              </w:rPr>
            </w:pPr>
            <w:r>
              <w:rPr>
                <w:sz w:val="16"/>
              </w:rPr>
              <w:t>Rel-18</w:t>
            </w:r>
          </w:p>
        </w:tc>
        <w:tc>
          <w:tcPr>
            <w:tcW w:w="0" w:type="auto"/>
          </w:tcPr>
          <w:p w14:paraId="24D8E4EB" w14:textId="77777777" w:rsidR="005C062C" w:rsidRPr="002B438D" w:rsidRDefault="005C062C" w:rsidP="00381CD7">
            <w:pPr>
              <w:pStyle w:val="TAL"/>
              <w:rPr>
                <w:sz w:val="16"/>
              </w:rPr>
            </w:pPr>
            <w:r>
              <w:rPr>
                <w:sz w:val="16"/>
              </w:rPr>
              <w:t>F</w:t>
            </w:r>
          </w:p>
        </w:tc>
        <w:tc>
          <w:tcPr>
            <w:tcW w:w="0" w:type="auto"/>
          </w:tcPr>
          <w:p w14:paraId="2FD2D4F4" w14:textId="77777777" w:rsidR="005C062C" w:rsidRPr="002B438D" w:rsidRDefault="005C062C" w:rsidP="00381CD7">
            <w:pPr>
              <w:pStyle w:val="TAL"/>
              <w:rPr>
                <w:sz w:val="16"/>
              </w:rPr>
            </w:pPr>
            <w:r>
              <w:rPr>
                <w:sz w:val="16"/>
              </w:rPr>
              <w:t>LTE_NR_DC_enh2-UEConTest</w:t>
            </w:r>
          </w:p>
        </w:tc>
        <w:tc>
          <w:tcPr>
            <w:tcW w:w="0" w:type="auto"/>
          </w:tcPr>
          <w:p w14:paraId="4640565A" w14:textId="77777777" w:rsidR="005C062C" w:rsidRPr="002B438D" w:rsidRDefault="005C062C" w:rsidP="00381CD7">
            <w:pPr>
              <w:pStyle w:val="TAL"/>
              <w:rPr>
                <w:sz w:val="16"/>
              </w:rPr>
            </w:pPr>
            <w:r>
              <w:rPr>
                <w:sz w:val="16"/>
              </w:rPr>
              <w:t>agreed</w:t>
            </w:r>
          </w:p>
        </w:tc>
      </w:tr>
      <w:tr w:rsidR="005C062C" w14:paraId="6ED3D9F7" w14:textId="77777777" w:rsidTr="00381CD7">
        <w:tc>
          <w:tcPr>
            <w:tcW w:w="0" w:type="auto"/>
          </w:tcPr>
          <w:p w14:paraId="302FE9A8" w14:textId="77777777" w:rsidR="005C062C" w:rsidRPr="002B438D" w:rsidRDefault="005C062C" w:rsidP="00381CD7">
            <w:pPr>
              <w:pStyle w:val="TAL"/>
              <w:rPr>
                <w:sz w:val="16"/>
              </w:rPr>
            </w:pPr>
            <w:r>
              <w:rPr>
                <w:sz w:val="16"/>
              </w:rPr>
              <w:t>R5-236231</w:t>
            </w:r>
          </w:p>
        </w:tc>
        <w:tc>
          <w:tcPr>
            <w:tcW w:w="0" w:type="auto"/>
          </w:tcPr>
          <w:p w14:paraId="39239AB6" w14:textId="77777777" w:rsidR="005C062C" w:rsidRPr="002B438D" w:rsidRDefault="005C062C" w:rsidP="00381CD7">
            <w:pPr>
              <w:pStyle w:val="TAL"/>
              <w:rPr>
                <w:sz w:val="16"/>
              </w:rPr>
            </w:pPr>
            <w:r>
              <w:rPr>
                <w:sz w:val="16"/>
              </w:rPr>
              <w:t xml:space="preserve">Completion of NR SA FR1 fast </w:t>
            </w:r>
            <w:proofErr w:type="spellStart"/>
            <w:r>
              <w:rPr>
                <w:sz w:val="16"/>
              </w:rPr>
              <w:t>SCell</w:t>
            </w:r>
            <w:proofErr w:type="spellEnd"/>
            <w:r>
              <w:rPr>
                <w:sz w:val="16"/>
              </w:rPr>
              <w:t xml:space="preserve"> activation test case for 160 </w:t>
            </w:r>
            <w:proofErr w:type="spellStart"/>
            <w:r>
              <w:rPr>
                <w:sz w:val="16"/>
              </w:rPr>
              <w:t>ms</w:t>
            </w:r>
            <w:proofErr w:type="spellEnd"/>
            <w:r>
              <w:rPr>
                <w:sz w:val="16"/>
              </w:rPr>
              <w:t xml:space="preserve"> </w:t>
            </w:r>
            <w:proofErr w:type="spellStart"/>
            <w:r>
              <w:rPr>
                <w:sz w:val="16"/>
              </w:rPr>
              <w:t>SCell</w:t>
            </w:r>
            <w:proofErr w:type="spellEnd"/>
            <w:r>
              <w:rPr>
                <w:sz w:val="16"/>
              </w:rPr>
              <w:t xml:space="preserve"> measurement cycle</w:t>
            </w:r>
          </w:p>
        </w:tc>
        <w:tc>
          <w:tcPr>
            <w:tcW w:w="0" w:type="auto"/>
          </w:tcPr>
          <w:p w14:paraId="25F3194D" w14:textId="77777777" w:rsidR="005C062C" w:rsidRPr="002B438D" w:rsidRDefault="005C062C" w:rsidP="00381CD7">
            <w:pPr>
              <w:pStyle w:val="TAL"/>
              <w:rPr>
                <w:sz w:val="16"/>
              </w:rPr>
            </w:pPr>
            <w:r>
              <w:rPr>
                <w:sz w:val="16"/>
              </w:rPr>
              <w:t>Nokia, Nokia Shanghai Bell</w:t>
            </w:r>
          </w:p>
        </w:tc>
        <w:tc>
          <w:tcPr>
            <w:tcW w:w="0" w:type="auto"/>
          </w:tcPr>
          <w:p w14:paraId="7A1E6900" w14:textId="77777777" w:rsidR="005C062C" w:rsidRPr="002B438D" w:rsidRDefault="005C062C" w:rsidP="00381CD7">
            <w:pPr>
              <w:pStyle w:val="TAL"/>
              <w:rPr>
                <w:sz w:val="16"/>
              </w:rPr>
            </w:pPr>
            <w:r>
              <w:rPr>
                <w:sz w:val="16"/>
              </w:rPr>
              <w:t>38.533</w:t>
            </w:r>
          </w:p>
        </w:tc>
        <w:tc>
          <w:tcPr>
            <w:tcW w:w="0" w:type="auto"/>
          </w:tcPr>
          <w:p w14:paraId="7BAF1085" w14:textId="77777777" w:rsidR="005C062C" w:rsidRPr="002B438D" w:rsidRDefault="005C062C" w:rsidP="00381CD7">
            <w:pPr>
              <w:pStyle w:val="TAL"/>
              <w:rPr>
                <w:sz w:val="16"/>
              </w:rPr>
            </w:pPr>
            <w:r>
              <w:rPr>
                <w:sz w:val="16"/>
              </w:rPr>
              <w:t>2688</w:t>
            </w:r>
          </w:p>
        </w:tc>
        <w:tc>
          <w:tcPr>
            <w:tcW w:w="0" w:type="auto"/>
          </w:tcPr>
          <w:p w14:paraId="0619B156" w14:textId="77777777" w:rsidR="005C062C" w:rsidRPr="002B438D" w:rsidRDefault="005C062C" w:rsidP="00381CD7">
            <w:pPr>
              <w:pStyle w:val="TAR"/>
              <w:rPr>
                <w:sz w:val="16"/>
              </w:rPr>
            </w:pPr>
            <w:r>
              <w:rPr>
                <w:sz w:val="16"/>
              </w:rPr>
              <w:t>-</w:t>
            </w:r>
          </w:p>
        </w:tc>
        <w:tc>
          <w:tcPr>
            <w:tcW w:w="0" w:type="auto"/>
          </w:tcPr>
          <w:p w14:paraId="22B4DCD4" w14:textId="77777777" w:rsidR="005C062C" w:rsidRPr="002B438D" w:rsidRDefault="005C062C" w:rsidP="00381CD7">
            <w:pPr>
              <w:pStyle w:val="TAL"/>
              <w:rPr>
                <w:sz w:val="16"/>
              </w:rPr>
            </w:pPr>
            <w:r>
              <w:rPr>
                <w:sz w:val="16"/>
              </w:rPr>
              <w:t>Rel-18</w:t>
            </w:r>
          </w:p>
        </w:tc>
        <w:tc>
          <w:tcPr>
            <w:tcW w:w="0" w:type="auto"/>
          </w:tcPr>
          <w:p w14:paraId="0F88676B" w14:textId="77777777" w:rsidR="005C062C" w:rsidRPr="002B438D" w:rsidRDefault="005C062C" w:rsidP="00381CD7">
            <w:pPr>
              <w:pStyle w:val="TAL"/>
              <w:rPr>
                <w:sz w:val="16"/>
              </w:rPr>
            </w:pPr>
            <w:r>
              <w:rPr>
                <w:sz w:val="16"/>
              </w:rPr>
              <w:t>F</w:t>
            </w:r>
          </w:p>
        </w:tc>
        <w:tc>
          <w:tcPr>
            <w:tcW w:w="0" w:type="auto"/>
          </w:tcPr>
          <w:p w14:paraId="7EF42266" w14:textId="77777777" w:rsidR="005C062C" w:rsidRPr="002B438D" w:rsidRDefault="005C062C" w:rsidP="00381CD7">
            <w:pPr>
              <w:pStyle w:val="TAL"/>
              <w:rPr>
                <w:sz w:val="16"/>
              </w:rPr>
            </w:pPr>
            <w:r>
              <w:rPr>
                <w:sz w:val="16"/>
              </w:rPr>
              <w:t>LTE_NR_DC_enh2-UEConTest</w:t>
            </w:r>
          </w:p>
        </w:tc>
        <w:tc>
          <w:tcPr>
            <w:tcW w:w="0" w:type="auto"/>
          </w:tcPr>
          <w:p w14:paraId="76D89B89" w14:textId="77777777" w:rsidR="005C062C" w:rsidRPr="002B438D" w:rsidRDefault="005C062C" w:rsidP="00381CD7">
            <w:pPr>
              <w:pStyle w:val="TAL"/>
              <w:rPr>
                <w:sz w:val="16"/>
              </w:rPr>
            </w:pPr>
            <w:r>
              <w:rPr>
                <w:sz w:val="16"/>
              </w:rPr>
              <w:t>agreed</w:t>
            </w:r>
          </w:p>
        </w:tc>
      </w:tr>
      <w:tr w:rsidR="005C062C" w14:paraId="7C6DAA95" w14:textId="77777777" w:rsidTr="00381CD7">
        <w:tc>
          <w:tcPr>
            <w:tcW w:w="0" w:type="auto"/>
          </w:tcPr>
          <w:p w14:paraId="505DDB08" w14:textId="77777777" w:rsidR="005C062C" w:rsidRPr="002B438D" w:rsidRDefault="005C062C" w:rsidP="00381CD7">
            <w:pPr>
              <w:pStyle w:val="TAL"/>
              <w:rPr>
                <w:sz w:val="16"/>
              </w:rPr>
            </w:pPr>
            <w:r>
              <w:rPr>
                <w:sz w:val="16"/>
              </w:rPr>
              <w:t>R5-236232</w:t>
            </w:r>
          </w:p>
        </w:tc>
        <w:tc>
          <w:tcPr>
            <w:tcW w:w="0" w:type="auto"/>
          </w:tcPr>
          <w:p w14:paraId="3BA896F3" w14:textId="77777777" w:rsidR="005C062C" w:rsidRPr="002B438D" w:rsidRDefault="005C062C" w:rsidP="00381CD7">
            <w:pPr>
              <w:pStyle w:val="TAL"/>
              <w:rPr>
                <w:sz w:val="16"/>
              </w:rPr>
            </w:pPr>
            <w:r>
              <w:rPr>
                <w:sz w:val="16"/>
              </w:rPr>
              <w:t xml:space="preserve">Completion of NR SA FR1 fast </w:t>
            </w:r>
            <w:proofErr w:type="spellStart"/>
            <w:r>
              <w:rPr>
                <w:sz w:val="16"/>
              </w:rPr>
              <w:t>SCell</w:t>
            </w:r>
            <w:proofErr w:type="spellEnd"/>
            <w:r>
              <w:rPr>
                <w:sz w:val="16"/>
              </w:rPr>
              <w:t xml:space="preserve"> activation test case for 640 </w:t>
            </w:r>
            <w:proofErr w:type="spellStart"/>
            <w:r>
              <w:rPr>
                <w:sz w:val="16"/>
              </w:rPr>
              <w:t>ms</w:t>
            </w:r>
            <w:proofErr w:type="spellEnd"/>
            <w:r>
              <w:rPr>
                <w:sz w:val="16"/>
              </w:rPr>
              <w:t xml:space="preserve"> </w:t>
            </w:r>
            <w:proofErr w:type="spellStart"/>
            <w:r>
              <w:rPr>
                <w:sz w:val="16"/>
              </w:rPr>
              <w:t>SCell</w:t>
            </w:r>
            <w:proofErr w:type="spellEnd"/>
            <w:r>
              <w:rPr>
                <w:sz w:val="16"/>
              </w:rPr>
              <w:t xml:space="preserve"> measurement cycle</w:t>
            </w:r>
          </w:p>
        </w:tc>
        <w:tc>
          <w:tcPr>
            <w:tcW w:w="0" w:type="auto"/>
          </w:tcPr>
          <w:p w14:paraId="4DB3C856" w14:textId="77777777" w:rsidR="005C062C" w:rsidRPr="002B438D" w:rsidRDefault="005C062C" w:rsidP="00381CD7">
            <w:pPr>
              <w:pStyle w:val="TAL"/>
              <w:rPr>
                <w:sz w:val="16"/>
              </w:rPr>
            </w:pPr>
            <w:r>
              <w:rPr>
                <w:sz w:val="16"/>
              </w:rPr>
              <w:t>Nokia, Nokia Shanghai Bell</w:t>
            </w:r>
          </w:p>
        </w:tc>
        <w:tc>
          <w:tcPr>
            <w:tcW w:w="0" w:type="auto"/>
          </w:tcPr>
          <w:p w14:paraId="05195FD7" w14:textId="77777777" w:rsidR="005C062C" w:rsidRPr="002B438D" w:rsidRDefault="005C062C" w:rsidP="00381CD7">
            <w:pPr>
              <w:pStyle w:val="TAL"/>
              <w:rPr>
                <w:sz w:val="16"/>
              </w:rPr>
            </w:pPr>
            <w:r>
              <w:rPr>
                <w:sz w:val="16"/>
              </w:rPr>
              <w:t>38.533</w:t>
            </w:r>
          </w:p>
        </w:tc>
        <w:tc>
          <w:tcPr>
            <w:tcW w:w="0" w:type="auto"/>
          </w:tcPr>
          <w:p w14:paraId="397E715B" w14:textId="77777777" w:rsidR="005C062C" w:rsidRPr="002B438D" w:rsidRDefault="005C062C" w:rsidP="00381CD7">
            <w:pPr>
              <w:pStyle w:val="TAL"/>
              <w:rPr>
                <w:sz w:val="16"/>
              </w:rPr>
            </w:pPr>
            <w:r>
              <w:rPr>
                <w:sz w:val="16"/>
              </w:rPr>
              <w:t>2689</w:t>
            </w:r>
          </w:p>
        </w:tc>
        <w:tc>
          <w:tcPr>
            <w:tcW w:w="0" w:type="auto"/>
          </w:tcPr>
          <w:p w14:paraId="42CF7704" w14:textId="77777777" w:rsidR="005C062C" w:rsidRPr="002B438D" w:rsidRDefault="005C062C" w:rsidP="00381CD7">
            <w:pPr>
              <w:pStyle w:val="TAR"/>
              <w:rPr>
                <w:sz w:val="16"/>
              </w:rPr>
            </w:pPr>
            <w:r>
              <w:rPr>
                <w:sz w:val="16"/>
              </w:rPr>
              <w:t>-</w:t>
            </w:r>
          </w:p>
        </w:tc>
        <w:tc>
          <w:tcPr>
            <w:tcW w:w="0" w:type="auto"/>
          </w:tcPr>
          <w:p w14:paraId="2C15AED1" w14:textId="77777777" w:rsidR="005C062C" w:rsidRPr="002B438D" w:rsidRDefault="005C062C" w:rsidP="00381CD7">
            <w:pPr>
              <w:pStyle w:val="TAL"/>
              <w:rPr>
                <w:sz w:val="16"/>
              </w:rPr>
            </w:pPr>
            <w:r>
              <w:rPr>
                <w:sz w:val="16"/>
              </w:rPr>
              <w:t>Rel-18</w:t>
            </w:r>
          </w:p>
        </w:tc>
        <w:tc>
          <w:tcPr>
            <w:tcW w:w="0" w:type="auto"/>
          </w:tcPr>
          <w:p w14:paraId="56E06403" w14:textId="77777777" w:rsidR="005C062C" w:rsidRPr="002B438D" w:rsidRDefault="005C062C" w:rsidP="00381CD7">
            <w:pPr>
              <w:pStyle w:val="TAL"/>
              <w:rPr>
                <w:sz w:val="16"/>
              </w:rPr>
            </w:pPr>
            <w:r>
              <w:rPr>
                <w:sz w:val="16"/>
              </w:rPr>
              <w:t>F</w:t>
            </w:r>
          </w:p>
        </w:tc>
        <w:tc>
          <w:tcPr>
            <w:tcW w:w="0" w:type="auto"/>
          </w:tcPr>
          <w:p w14:paraId="7969A9FE" w14:textId="77777777" w:rsidR="005C062C" w:rsidRPr="002B438D" w:rsidRDefault="005C062C" w:rsidP="00381CD7">
            <w:pPr>
              <w:pStyle w:val="TAL"/>
              <w:rPr>
                <w:sz w:val="16"/>
              </w:rPr>
            </w:pPr>
            <w:r>
              <w:rPr>
                <w:sz w:val="16"/>
              </w:rPr>
              <w:t>LTE_NR_DC_enh2-UEConTest</w:t>
            </w:r>
          </w:p>
        </w:tc>
        <w:tc>
          <w:tcPr>
            <w:tcW w:w="0" w:type="auto"/>
          </w:tcPr>
          <w:p w14:paraId="65AB6C7B" w14:textId="77777777" w:rsidR="005C062C" w:rsidRPr="002B438D" w:rsidRDefault="005C062C" w:rsidP="00381CD7">
            <w:pPr>
              <w:pStyle w:val="TAL"/>
              <w:rPr>
                <w:sz w:val="16"/>
              </w:rPr>
            </w:pPr>
            <w:r>
              <w:rPr>
                <w:sz w:val="16"/>
              </w:rPr>
              <w:t>agreed</w:t>
            </w:r>
          </w:p>
        </w:tc>
      </w:tr>
      <w:tr w:rsidR="005C062C" w14:paraId="5C6C82D7" w14:textId="77777777" w:rsidTr="00381CD7">
        <w:tc>
          <w:tcPr>
            <w:tcW w:w="0" w:type="auto"/>
          </w:tcPr>
          <w:p w14:paraId="163618A8" w14:textId="77777777" w:rsidR="005C062C" w:rsidRPr="002B438D" w:rsidRDefault="005C062C" w:rsidP="00381CD7">
            <w:pPr>
              <w:pStyle w:val="TAL"/>
              <w:rPr>
                <w:sz w:val="16"/>
              </w:rPr>
            </w:pPr>
            <w:r>
              <w:rPr>
                <w:sz w:val="16"/>
              </w:rPr>
              <w:t>R5-236233</w:t>
            </w:r>
          </w:p>
        </w:tc>
        <w:tc>
          <w:tcPr>
            <w:tcW w:w="0" w:type="auto"/>
          </w:tcPr>
          <w:p w14:paraId="345CA8B1" w14:textId="77777777" w:rsidR="005C062C" w:rsidRPr="002B438D" w:rsidRDefault="005C062C" w:rsidP="00381CD7">
            <w:pPr>
              <w:pStyle w:val="TAL"/>
              <w:rPr>
                <w:sz w:val="16"/>
              </w:rPr>
            </w:pPr>
            <w:r>
              <w:rPr>
                <w:sz w:val="16"/>
              </w:rPr>
              <w:t xml:space="preserve">Completion of NR SA FR2 fast </w:t>
            </w:r>
            <w:proofErr w:type="spellStart"/>
            <w:r>
              <w:rPr>
                <w:sz w:val="16"/>
              </w:rPr>
              <w:t>SCell</w:t>
            </w:r>
            <w:proofErr w:type="spellEnd"/>
            <w:r>
              <w:rPr>
                <w:sz w:val="16"/>
              </w:rPr>
              <w:t xml:space="preserve"> in intra-band activation test case</w:t>
            </w:r>
          </w:p>
        </w:tc>
        <w:tc>
          <w:tcPr>
            <w:tcW w:w="0" w:type="auto"/>
          </w:tcPr>
          <w:p w14:paraId="61C068F6" w14:textId="77777777" w:rsidR="005C062C" w:rsidRPr="002B438D" w:rsidRDefault="005C062C" w:rsidP="00381CD7">
            <w:pPr>
              <w:pStyle w:val="TAL"/>
              <w:rPr>
                <w:sz w:val="16"/>
              </w:rPr>
            </w:pPr>
            <w:r>
              <w:rPr>
                <w:sz w:val="16"/>
              </w:rPr>
              <w:t>Nokia, Nokia Shanghai Bell</w:t>
            </w:r>
          </w:p>
        </w:tc>
        <w:tc>
          <w:tcPr>
            <w:tcW w:w="0" w:type="auto"/>
          </w:tcPr>
          <w:p w14:paraId="2D879D54" w14:textId="77777777" w:rsidR="005C062C" w:rsidRPr="002B438D" w:rsidRDefault="005C062C" w:rsidP="00381CD7">
            <w:pPr>
              <w:pStyle w:val="TAL"/>
              <w:rPr>
                <w:sz w:val="16"/>
              </w:rPr>
            </w:pPr>
            <w:r>
              <w:rPr>
                <w:sz w:val="16"/>
              </w:rPr>
              <w:t>38.533</w:t>
            </w:r>
          </w:p>
        </w:tc>
        <w:tc>
          <w:tcPr>
            <w:tcW w:w="0" w:type="auto"/>
          </w:tcPr>
          <w:p w14:paraId="46AB71F0" w14:textId="77777777" w:rsidR="005C062C" w:rsidRPr="002B438D" w:rsidRDefault="005C062C" w:rsidP="00381CD7">
            <w:pPr>
              <w:pStyle w:val="TAL"/>
              <w:rPr>
                <w:sz w:val="16"/>
              </w:rPr>
            </w:pPr>
            <w:r>
              <w:rPr>
                <w:sz w:val="16"/>
              </w:rPr>
              <w:t>2690</w:t>
            </w:r>
          </w:p>
        </w:tc>
        <w:tc>
          <w:tcPr>
            <w:tcW w:w="0" w:type="auto"/>
          </w:tcPr>
          <w:p w14:paraId="3A3ED689" w14:textId="77777777" w:rsidR="005C062C" w:rsidRPr="002B438D" w:rsidRDefault="005C062C" w:rsidP="00381CD7">
            <w:pPr>
              <w:pStyle w:val="TAR"/>
              <w:rPr>
                <w:sz w:val="16"/>
              </w:rPr>
            </w:pPr>
            <w:r>
              <w:rPr>
                <w:sz w:val="16"/>
              </w:rPr>
              <w:t>-</w:t>
            </w:r>
          </w:p>
        </w:tc>
        <w:tc>
          <w:tcPr>
            <w:tcW w:w="0" w:type="auto"/>
          </w:tcPr>
          <w:p w14:paraId="17B91126" w14:textId="77777777" w:rsidR="005C062C" w:rsidRPr="002B438D" w:rsidRDefault="005C062C" w:rsidP="00381CD7">
            <w:pPr>
              <w:pStyle w:val="TAL"/>
              <w:rPr>
                <w:sz w:val="16"/>
              </w:rPr>
            </w:pPr>
            <w:r>
              <w:rPr>
                <w:sz w:val="16"/>
              </w:rPr>
              <w:t>Rel-18</w:t>
            </w:r>
          </w:p>
        </w:tc>
        <w:tc>
          <w:tcPr>
            <w:tcW w:w="0" w:type="auto"/>
          </w:tcPr>
          <w:p w14:paraId="31D3AE4E" w14:textId="77777777" w:rsidR="005C062C" w:rsidRPr="002B438D" w:rsidRDefault="005C062C" w:rsidP="00381CD7">
            <w:pPr>
              <w:pStyle w:val="TAL"/>
              <w:rPr>
                <w:sz w:val="16"/>
              </w:rPr>
            </w:pPr>
            <w:r>
              <w:rPr>
                <w:sz w:val="16"/>
              </w:rPr>
              <w:t>F</w:t>
            </w:r>
          </w:p>
        </w:tc>
        <w:tc>
          <w:tcPr>
            <w:tcW w:w="0" w:type="auto"/>
          </w:tcPr>
          <w:p w14:paraId="20D2B576" w14:textId="77777777" w:rsidR="005C062C" w:rsidRPr="002B438D" w:rsidRDefault="005C062C" w:rsidP="00381CD7">
            <w:pPr>
              <w:pStyle w:val="TAL"/>
              <w:rPr>
                <w:sz w:val="16"/>
              </w:rPr>
            </w:pPr>
            <w:r>
              <w:rPr>
                <w:sz w:val="16"/>
              </w:rPr>
              <w:t>LTE_NR_DC_enh2-UEConTest</w:t>
            </w:r>
          </w:p>
        </w:tc>
        <w:tc>
          <w:tcPr>
            <w:tcW w:w="0" w:type="auto"/>
          </w:tcPr>
          <w:p w14:paraId="4E884283" w14:textId="77777777" w:rsidR="005C062C" w:rsidRPr="002B438D" w:rsidRDefault="005C062C" w:rsidP="00381CD7">
            <w:pPr>
              <w:pStyle w:val="TAL"/>
              <w:rPr>
                <w:sz w:val="16"/>
              </w:rPr>
            </w:pPr>
            <w:r>
              <w:rPr>
                <w:sz w:val="16"/>
              </w:rPr>
              <w:t>agreed</w:t>
            </w:r>
          </w:p>
        </w:tc>
      </w:tr>
      <w:tr w:rsidR="005C062C" w14:paraId="09F0B20B" w14:textId="77777777" w:rsidTr="00381CD7">
        <w:tc>
          <w:tcPr>
            <w:tcW w:w="0" w:type="auto"/>
          </w:tcPr>
          <w:p w14:paraId="49E4577C" w14:textId="77777777" w:rsidR="005C062C" w:rsidRPr="002B438D" w:rsidRDefault="005C062C" w:rsidP="00381CD7">
            <w:pPr>
              <w:pStyle w:val="TAL"/>
              <w:rPr>
                <w:sz w:val="16"/>
              </w:rPr>
            </w:pPr>
            <w:r>
              <w:rPr>
                <w:sz w:val="16"/>
              </w:rPr>
              <w:t>R5-236234</w:t>
            </w:r>
          </w:p>
        </w:tc>
        <w:tc>
          <w:tcPr>
            <w:tcW w:w="0" w:type="auto"/>
          </w:tcPr>
          <w:p w14:paraId="57FD00AB" w14:textId="77777777" w:rsidR="005C062C" w:rsidRPr="002B438D" w:rsidRDefault="005C062C" w:rsidP="00381CD7">
            <w:pPr>
              <w:pStyle w:val="TAL"/>
              <w:rPr>
                <w:sz w:val="16"/>
              </w:rPr>
            </w:pPr>
            <w:r>
              <w:rPr>
                <w:sz w:val="16"/>
              </w:rPr>
              <w:t xml:space="preserve">Measurement uncertainty and test tolerance </w:t>
            </w:r>
            <w:proofErr w:type="spellStart"/>
            <w:r>
              <w:rPr>
                <w:sz w:val="16"/>
              </w:rPr>
              <w:t>updation</w:t>
            </w:r>
            <w:proofErr w:type="spellEnd"/>
            <w:r>
              <w:rPr>
                <w:sz w:val="16"/>
              </w:rPr>
              <w:t xml:space="preserve"> of fast </w:t>
            </w:r>
            <w:proofErr w:type="spellStart"/>
            <w:r>
              <w:rPr>
                <w:sz w:val="16"/>
              </w:rPr>
              <w:t>SCell</w:t>
            </w:r>
            <w:proofErr w:type="spellEnd"/>
            <w:r>
              <w:rPr>
                <w:sz w:val="16"/>
              </w:rPr>
              <w:t xml:space="preserve"> activation and CPAC test cases</w:t>
            </w:r>
          </w:p>
        </w:tc>
        <w:tc>
          <w:tcPr>
            <w:tcW w:w="0" w:type="auto"/>
          </w:tcPr>
          <w:p w14:paraId="200F8B0C" w14:textId="77777777" w:rsidR="005C062C" w:rsidRPr="002B438D" w:rsidRDefault="005C062C" w:rsidP="00381CD7">
            <w:pPr>
              <w:pStyle w:val="TAL"/>
              <w:rPr>
                <w:sz w:val="16"/>
              </w:rPr>
            </w:pPr>
            <w:r>
              <w:rPr>
                <w:sz w:val="16"/>
              </w:rPr>
              <w:t>Nokia, Nokia Shanghai Bell</w:t>
            </w:r>
          </w:p>
        </w:tc>
        <w:tc>
          <w:tcPr>
            <w:tcW w:w="0" w:type="auto"/>
          </w:tcPr>
          <w:p w14:paraId="0F56068E" w14:textId="77777777" w:rsidR="005C062C" w:rsidRPr="002B438D" w:rsidRDefault="005C062C" w:rsidP="00381CD7">
            <w:pPr>
              <w:pStyle w:val="TAL"/>
              <w:rPr>
                <w:sz w:val="16"/>
              </w:rPr>
            </w:pPr>
            <w:r>
              <w:rPr>
                <w:sz w:val="16"/>
              </w:rPr>
              <w:t>38.533</w:t>
            </w:r>
          </w:p>
        </w:tc>
        <w:tc>
          <w:tcPr>
            <w:tcW w:w="0" w:type="auto"/>
          </w:tcPr>
          <w:p w14:paraId="72463C17" w14:textId="77777777" w:rsidR="005C062C" w:rsidRPr="002B438D" w:rsidRDefault="005C062C" w:rsidP="00381CD7">
            <w:pPr>
              <w:pStyle w:val="TAL"/>
              <w:rPr>
                <w:sz w:val="16"/>
              </w:rPr>
            </w:pPr>
            <w:r>
              <w:rPr>
                <w:sz w:val="16"/>
              </w:rPr>
              <w:t>2691</w:t>
            </w:r>
          </w:p>
        </w:tc>
        <w:tc>
          <w:tcPr>
            <w:tcW w:w="0" w:type="auto"/>
          </w:tcPr>
          <w:p w14:paraId="0B7C3BA4" w14:textId="77777777" w:rsidR="005C062C" w:rsidRPr="002B438D" w:rsidRDefault="005C062C" w:rsidP="00381CD7">
            <w:pPr>
              <w:pStyle w:val="TAR"/>
              <w:rPr>
                <w:sz w:val="16"/>
              </w:rPr>
            </w:pPr>
            <w:r>
              <w:rPr>
                <w:sz w:val="16"/>
              </w:rPr>
              <w:t>-</w:t>
            </w:r>
          </w:p>
        </w:tc>
        <w:tc>
          <w:tcPr>
            <w:tcW w:w="0" w:type="auto"/>
          </w:tcPr>
          <w:p w14:paraId="3808AAAA" w14:textId="77777777" w:rsidR="005C062C" w:rsidRPr="002B438D" w:rsidRDefault="005C062C" w:rsidP="00381CD7">
            <w:pPr>
              <w:pStyle w:val="TAL"/>
              <w:rPr>
                <w:sz w:val="16"/>
              </w:rPr>
            </w:pPr>
            <w:r>
              <w:rPr>
                <w:sz w:val="16"/>
              </w:rPr>
              <w:t>Rel-18</w:t>
            </w:r>
          </w:p>
        </w:tc>
        <w:tc>
          <w:tcPr>
            <w:tcW w:w="0" w:type="auto"/>
          </w:tcPr>
          <w:p w14:paraId="3F881C6A" w14:textId="77777777" w:rsidR="005C062C" w:rsidRPr="002B438D" w:rsidRDefault="005C062C" w:rsidP="00381CD7">
            <w:pPr>
              <w:pStyle w:val="TAL"/>
              <w:rPr>
                <w:sz w:val="16"/>
              </w:rPr>
            </w:pPr>
            <w:r>
              <w:rPr>
                <w:sz w:val="16"/>
              </w:rPr>
              <w:t>F</w:t>
            </w:r>
          </w:p>
        </w:tc>
        <w:tc>
          <w:tcPr>
            <w:tcW w:w="0" w:type="auto"/>
          </w:tcPr>
          <w:p w14:paraId="63B6F47C" w14:textId="77777777" w:rsidR="005C062C" w:rsidRPr="002B438D" w:rsidRDefault="005C062C" w:rsidP="00381CD7">
            <w:pPr>
              <w:pStyle w:val="TAL"/>
              <w:rPr>
                <w:sz w:val="16"/>
              </w:rPr>
            </w:pPr>
            <w:r>
              <w:rPr>
                <w:sz w:val="16"/>
              </w:rPr>
              <w:t>LTE_NR_DC_enh2-UEConTest</w:t>
            </w:r>
          </w:p>
        </w:tc>
        <w:tc>
          <w:tcPr>
            <w:tcW w:w="0" w:type="auto"/>
          </w:tcPr>
          <w:p w14:paraId="7CCE1B0D" w14:textId="77777777" w:rsidR="005C062C" w:rsidRPr="002B438D" w:rsidRDefault="005C062C" w:rsidP="00381CD7">
            <w:pPr>
              <w:pStyle w:val="TAL"/>
              <w:rPr>
                <w:sz w:val="16"/>
              </w:rPr>
            </w:pPr>
            <w:r>
              <w:rPr>
                <w:sz w:val="16"/>
              </w:rPr>
              <w:t>revised</w:t>
            </w:r>
          </w:p>
        </w:tc>
      </w:tr>
      <w:tr w:rsidR="005C062C" w14:paraId="76C76EF1" w14:textId="77777777" w:rsidTr="00381CD7">
        <w:tc>
          <w:tcPr>
            <w:tcW w:w="0" w:type="auto"/>
          </w:tcPr>
          <w:p w14:paraId="71EB0E42" w14:textId="77777777" w:rsidR="005C062C" w:rsidRPr="002B438D" w:rsidRDefault="005C062C" w:rsidP="00381CD7">
            <w:pPr>
              <w:pStyle w:val="TAL"/>
              <w:rPr>
                <w:sz w:val="16"/>
              </w:rPr>
            </w:pPr>
            <w:r>
              <w:rPr>
                <w:sz w:val="16"/>
              </w:rPr>
              <w:t>R5-237804</w:t>
            </w:r>
          </w:p>
        </w:tc>
        <w:tc>
          <w:tcPr>
            <w:tcW w:w="0" w:type="auto"/>
          </w:tcPr>
          <w:p w14:paraId="618EF801" w14:textId="77777777" w:rsidR="005C062C" w:rsidRPr="002B438D" w:rsidRDefault="005C062C" w:rsidP="00381CD7">
            <w:pPr>
              <w:pStyle w:val="TAL"/>
              <w:rPr>
                <w:sz w:val="16"/>
              </w:rPr>
            </w:pPr>
            <w:r>
              <w:rPr>
                <w:sz w:val="16"/>
              </w:rPr>
              <w:t xml:space="preserve">Measurement uncertainty and test tolerance </w:t>
            </w:r>
            <w:proofErr w:type="spellStart"/>
            <w:r>
              <w:rPr>
                <w:sz w:val="16"/>
              </w:rPr>
              <w:t>updation</w:t>
            </w:r>
            <w:proofErr w:type="spellEnd"/>
            <w:r>
              <w:rPr>
                <w:sz w:val="16"/>
              </w:rPr>
              <w:t xml:space="preserve"> of fast </w:t>
            </w:r>
            <w:proofErr w:type="spellStart"/>
            <w:r>
              <w:rPr>
                <w:sz w:val="16"/>
              </w:rPr>
              <w:t>SCell</w:t>
            </w:r>
            <w:proofErr w:type="spellEnd"/>
            <w:r>
              <w:rPr>
                <w:sz w:val="16"/>
              </w:rPr>
              <w:t xml:space="preserve"> activation and CPAC test cases</w:t>
            </w:r>
          </w:p>
        </w:tc>
        <w:tc>
          <w:tcPr>
            <w:tcW w:w="0" w:type="auto"/>
          </w:tcPr>
          <w:p w14:paraId="44CD2C48" w14:textId="77777777" w:rsidR="005C062C" w:rsidRPr="002B438D" w:rsidRDefault="005C062C" w:rsidP="00381CD7">
            <w:pPr>
              <w:pStyle w:val="TAL"/>
              <w:rPr>
                <w:sz w:val="16"/>
              </w:rPr>
            </w:pPr>
            <w:r>
              <w:rPr>
                <w:sz w:val="16"/>
              </w:rPr>
              <w:t>Nokia, Nokia Shanghai Bell</w:t>
            </w:r>
          </w:p>
        </w:tc>
        <w:tc>
          <w:tcPr>
            <w:tcW w:w="0" w:type="auto"/>
          </w:tcPr>
          <w:p w14:paraId="0E28B1E8" w14:textId="77777777" w:rsidR="005C062C" w:rsidRPr="002B438D" w:rsidRDefault="005C062C" w:rsidP="00381CD7">
            <w:pPr>
              <w:pStyle w:val="TAL"/>
              <w:rPr>
                <w:sz w:val="16"/>
              </w:rPr>
            </w:pPr>
            <w:r>
              <w:rPr>
                <w:sz w:val="16"/>
              </w:rPr>
              <w:t>38.533</w:t>
            </w:r>
          </w:p>
        </w:tc>
        <w:tc>
          <w:tcPr>
            <w:tcW w:w="0" w:type="auto"/>
          </w:tcPr>
          <w:p w14:paraId="4A3DCC66" w14:textId="77777777" w:rsidR="005C062C" w:rsidRPr="002B438D" w:rsidRDefault="005C062C" w:rsidP="00381CD7">
            <w:pPr>
              <w:pStyle w:val="TAL"/>
              <w:rPr>
                <w:sz w:val="16"/>
              </w:rPr>
            </w:pPr>
            <w:r>
              <w:rPr>
                <w:sz w:val="16"/>
              </w:rPr>
              <w:t>2691</w:t>
            </w:r>
          </w:p>
        </w:tc>
        <w:tc>
          <w:tcPr>
            <w:tcW w:w="0" w:type="auto"/>
          </w:tcPr>
          <w:p w14:paraId="3FD74AF5" w14:textId="77777777" w:rsidR="005C062C" w:rsidRPr="002B438D" w:rsidRDefault="005C062C" w:rsidP="00381CD7">
            <w:pPr>
              <w:pStyle w:val="TAR"/>
              <w:rPr>
                <w:sz w:val="16"/>
              </w:rPr>
            </w:pPr>
            <w:r>
              <w:rPr>
                <w:sz w:val="16"/>
              </w:rPr>
              <w:t>1</w:t>
            </w:r>
          </w:p>
        </w:tc>
        <w:tc>
          <w:tcPr>
            <w:tcW w:w="0" w:type="auto"/>
          </w:tcPr>
          <w:p w14:paraId="4163740B" w14:textId="77777777" w:rsidR="005C062C" w:rsidRPr="002B438D" w:rsidRDefault="005C062C" w:rsidP="00381CD7">
            <w:pPr>
              <w:pStyle w:val="TAL"/>
              <w:rPr>
                <w:sz w:val="16"/>
              </w:rPr>
            </w:pPr>
            <w:r>
              <w:rPr>
                <w:sz w:val="16"/>
              </w:rPr>
              <w:t>Rel-18</w:t>
            </w:r>
          </w:p>
        </w:tc>
        <w:tc>
          <w:tcPr>
            <w:tcW w:w="0" w:type="auto"/>
          </w:tcPr>
          <w:p w14:paraId="1F679813" w14:textId="77777777" w:rsidR="005C062C" w:rsidRPr="002B438D" w:rsidRDefault="005C062C" w:rsidP="00381CD7">
            <w:pPr>
              <w:pStyle w:val="TAL"/>
              <w:rPr>
                <w:sz w:val="16"/>
              </w:rPr>
            </w:pPr>
            <w:r>
              <w:rPr>
                <w:sz w:val="16"/>
              </w:rPr>
              <w:t>F</w:t>
            </w:r>
          </w:p>
        </w:tc>
        <w:tc>
          <w:tcPr>
            <w:tcW w:w="0" w:type="auto"/>
          </w:tcPr>
          <w:p w14:paraId="6441CEB7" w14:textId="77777777" w:rsidR="005C062C" w:rsidRPr="002B438D" w:rsidRDefault="005C062C" w:rsidP="00381CD7">
            <w:pPr>
              <w:pStyle w:val="TAL"/>
              <w:rPr>
                <w:sz w:val="16"/>
              </w:rPr>
            </w:pPr>
            <w:r>
              <w:rPr>
                <w:sz w:val="16"/>
              </w:rPr>
              <w:t>LTE_NR_DC_enh2-UEConTest</w:t>
            </w:r>
          </w:p>
        </w:tc>
        <w:tc>
          <w:tcPr>
            <w:tcW w:w="0" w:type="auto"/>
          </w:tcPr>
          <w:p w14:paraId="4BA43D10" w14:textId="77777777" w:rsidR="005C062C" w:rsidRPr="002B438D" w:rsidRDefault="005C062C" w:rsidP="00381CD7">
            <w:pPr>
              <w:pStyle w:val="TAL"/>
              <w:rPr>
                <w:sz w:val="16"/>
              </w:rPr>
            </w:pPr>
            <w:r>
              <w:rPr>
                <w:sz w:val="16"/>
              </w:rPr>
              <w:t>agreed</w:t>
            </w:r>
          </w:p>
        </w:tc>
      </w:tr>
      <w:tr w:rsidR="005C062C" w14:paraId="0F103018" w14:textId="77777777" w:rsidTr="00381CD7">
        <w:tc>
          <w:tcPr>
            <w:tcW w:w="0" w:type="auto"/>
          </w:tcPr>
          <w:p w14:paraId="5BF8157A" w14:textId="77777777" w:rsidR="005C062C" w:rsidRPr="002B438D" w:rsidRDefault="005C062C" w:rsidP="00381CD7">
            <w:pPr>
              <w:pStyle w:val="TAL"/>
              <w:rPr>
                <w:sz w:val="16"/>
              </w:rPr>
            </w:pPr>
            <w:r>
              <w:rPr>
                <w:sz w:val="16"/>
              </w:rPr>
              <w:t>R5-236249</w:t>
            </w:r>
          </w:p>
        </w:tc>
        <w:tc>
          <w:tcPr>
            <w:tcW w:w="0" w:type="auto"/>
          </w:tcPr>
          <w:p w14:paraId="575CC1F6" w14:textId="77777777" w:rsidR="005C062C" w:rsidRPr="002B438D" w:rsidRDefault="005C062C" w:rsidP="00381CD7">
            <w:pPr>
              <w:pStyle w:val="TAL"/>
              <w:rPr>
                <w:sz w:val="16"/>
              </w:rPr>
            </w:pPr>
            <w:r>
              <w:rPr>
                <w:sz w:val="16"/>
              </w:rPr>
              <w:t>Removal of technical content in TS 38.533 v17.8.0 and substitution with pointer to the next Release</w:t>
            </w:r>
          </w:p>
        </w:tc>
        <w:tc>
          <w:tcPr>
            <w:tcW w:w="0" w:type="auto"/>
          </w:tcPr>
          <w:p w14:paraId="1C89CFA3" w14:textId="77777777" w:rsidR="005C062C" w:rsidRPr="002B438D" w:rsidRDefault="005C062C" w:rsidP="00381CD7">
            <w:pPr>
              <w:pStyle w:val="TAL"/>
              <w:rPr>
                <w:sz w:val="16"/>
              </w:rPr>
            </w:pPr>
            <w:r>
              <w:rPr>
                <w:sz w:val="16"/>
              </w:rPr>
              <w:t>ETSI Secretariat</w:t>
            </w:r>
          </w:p>
        </w:tc>
        <w:tc>
          <w:tcPr>
            <w:tcW w:w="0" w:type="auto"/>
          </w:tcPr>
          <w:p w14:paraId="6DEF6ED0" w14:textId="77777777" w:rsidR="005C062C" w:rsidRPr="002B438D" w:rsidRDefault="005C062C" w:rsidP="00381CD7">
            <w:pPr>
              <w:pStyle w:val="TAL"/>
              <w:rPr>
                <w:sz w:val="16"/>
              </w:rPr>
            </w:pPr>
            <w:r>
              <w:rPr>
                <w:sz w:val="16"/>
              </w:rPr>
              <w:t>38.533</w:t>
            </w:r>
          </w:p>
        </w:tc>
        <w:tc>
          <w:tcPr>
            <w:tcW w:w="0" w:type="auto"/>
          </w:tcPr>
          <w:p w14:paraId="157B1029" w14:textId="77777777" w:rsidR="005C062C" w:rsidRPr="002B438D" w:rsidRDefault="005C062C" w:rsidP="00381CD7">
            <w:pPr>
              <w:pStyle w:val="TAL"/>
              <w:rPr>
                <w:sz w:val="16"/>
              </w:rPr>
            </w:pPr>
            <w:r>
              <w:rPr>
                <w:sz w:val="16"/>
              </w:rPr>
              <w:t>2692</w:t>
            </w:r>
          </w:p>
        </w:tc>
        <w:tc>
          <w:tcPr>
            <w:tcW w:w="0" w:type="auto"/>
          </w:tcPr>
          <w:p w14:paraId="2D27AC45" w14:textId="77777777" w:rsidR="005C062C" w:rsidRPr="002B438D" w:rsidRDefault="005C062C" w:rsidP="00381CD7">
            <w:pPr>
              <w:pStyle w:val="TAR"/>
              <w:rPr>
                <w:sz w:val="16"/>
              </w:rPr>
            </w:pPr>
            <w:r>
              <w:rPr>
                <w:sz w:val="16"/>
              </w:rPr>
              <w:t>-</w:t>
            </w:r>
          </w:p>
        </w:tc>
        <w:tc>
          <w:tcPr>
            <w:tcW w:w="0" w:type="auto"/>
          </w:tcPr>
          <w:p w14:paraId="66088F75" w14:textId="77777777" w:rsidR="005C062C" w:rsidRPr="002B438D" w:rsidRDefault="005C062C" w:rsidP="00381CD7">
            <w:pPr>
              <w:pStyle w:val="TAL"/>
              <w:rPr>
                <w:sz w:val="16"/>
              </w:rPr>
            </w:pPr>
            <w:r>
              <w:rPr>
                <w:sz w:val="16"/>
              </w:rPr>
              <w:t>Rel-17</w:t>
            </w:r>
          </w:p>
        </w:tc>
        <w:tc>
          <w:tcPr>
            <w:tcW w:w="0" w:type="auto"/>
          </w:tcPr>
          <w:p w14:paraId="717464C7" w14:textId="77777777" w:rsidR="005C062C" w:rsidRPr="002B438D" w:rsidRDefault="005C062C" w:rsidP="00381CD7">
            <w:pPr>
              <w:pStyle w:val="TAL"/>
              <w:rPr>
                <w:sz w:val="16"/>
              </w:rPr>
            </w:pPr>
            <w:r>
              <w:rPr>
                <w:sz w:val="16"/>
              </w:rPr>
              <w:t>F</w:t>
            </w:r>
          </w:p>
        </w:tc>
        <w:tc>
          <w:tcPr>
            <w:tcW w:w="0" w:type="auto"/>
          </w:tcPr>
          <w:p w14:paraId="194B0801" w14:textId="77777777" w:rsidR="005C062C" w:rsidRPr="002B438D" w:rsidRDefault="005C062C" w:rsidP="00381CD7">
            <w:pPr>
              <w:pStyle w:val="TAL"/>
              <w:rPr>
                <w:sz w:val="16"/>
              </w:rPr>
            </w:pPr>
            <w:r>
              <w:rPr>
                <w:sz w:val="16"/>
              </w:rPr>
              <w:t>TEI17_Test</w:t>
            </w:r>
          </w:p>
        </w:tc>
        <w:tc>
          <w:tcPr>
            <w:tcW w:w="0" w:type="auto"/>
          </w:tcPr>
          <w:p w14:paraId="6E7EBC71" w14:textId="77777777" w:rsidR="005C062C" w:rsidRPr="002B438D" w:rsidRDefault="005C062C" w:rsidP="00381CD7">
            <w:pPr>
              <w:pStyle w:val="TAL"/>
              <w:rPr>
                <w:sz w:val="16"/>
              </w:rPr>
            </w:pPr>
            <w:r>
              <w:rPr>
                <w:sz w:val="16"/>
              </w:rPr>
              <w:t>agreed</w:t>
            </w:r>
          </w:p>
        </w:tc>
      </w:tr>
      <w:tr w:rsidR="005C062C" w14:paraId="223826E5" w14:textId="77777777" w:rsidTr="00381CD7">
        <w:tc>
          <w:tcPr>
            <w:tcW w:w="0" w:type="auto"/>
          </w:tcPr>
          <w:p w14:paraId="7B11B1B4" w14:textId="77777777" w:rsidR="005C062C" w:rsidRPr="002B438D" w:rsidRDefault="005C062C" w:rsidP="00381CD7">
            <w:pPr>
              <w:pStyle w:val="TAL"/>
              <w:rPr>
                <w:sz w:val="16"/>
              </w:rPr>
            </w:pPr>
            <w:r>
              <w:rPr>
                <w:sz w:val="16"/>
              </w:rPr>
              <w:t>R5-236360</w:t>
            </w:r>
          </w:p>
        </w:tc>
        <w:tc>
          <w:tcPr>
            <w:tcW w:w="0" w:type="auto"/>
          </w:tcPr>
          <w:p w14:paraId="70DB2DF0" w14:textId="77777777" w:rsidR="005C062C" w:rsidRPr="002B438D" w:rsidRDefault="005C062C" w:rsidP="00381CD7">
            <w:pPr>
              <w:pStyle w:val="TAL"/>
              <w:rPr>
                <w:sz w:val="16"/>
              </w:rPr>
            </w:pPr>
            <w:r>
              <w:rPr>
                <w:sz w:val="16"/>
              </w:rPr>
              <w:t>Updating unified TCI switch test cases to add MU and TT</w:t>
            </w:r>
          </w:p>
        </w:tc>
        <w:tc>
          <w:tcPr>
            <w:tcW w:w="0" w:type="auto"/>
          </w:tcPr>
          <w:p w14:paraId="237E519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00CDC02" w14:textId="77777777" w:rsidR="005C062C" w:rsidRPr="002B438D" w:rsidRDefault="005C062C" w:rsidP="00381CD7">
            <w:pPr>
              <w:pStyle w:val="TAL"/>
              <w:rPr>
                <w:sz w:val="16"/>
              </w:rPr>
            </w:pPr>
            <w:r>
              <w:rPr>
                <w:sz w:val="16"/>
              </w:rPr>
              <w:t>38.533</w:t>
            </w:r>
          </w:p>
        </w:tc>
        <w:tc>
          <w:tcPr>
            <w:tcW w:w="0" w:type="auto"/>
          </w:tcPr>
          <w:p w14:paraId="4860FD83" w14:textId="77777777" w:rsidR="005C062C" w:rsidRPr="002B438D" w:rsidRDefault="005C062C" w:rsidP="00381CD7">
            <w:pPr>
              <w:pStyle w:val="TAL"/>
              <w:rPr>
                <w:sz w:val="16"/>
              </w:rPr>
            </w:pPr>
            <w:r>
              <w:rPr>
                <w:sz w:val="16"/>
              </w:rPr>
              <w:t>2693</w:t>
            </w:r>
          </w:p>
        </w:tc>
        <w:tc>
          <w:tcPr>
            <w:tcW w:w="0" w:type="auto"/>
          </w:tcPr>
          <w:p w14:paraId="4BEA5AB0" w14:textId="77777777" w:rsidR="005C062C" w:rsidRPr="002B438D" w:rsidRDefault="005C062C" w:rsidP="00381CD7">
            <w:pPr>
              <w:pStyle w:val="TAR"/>
              <w:rPr>
                <w:sz w:val="16"/>
              </w:rPr>
            </w:pPr>
            <w:r>
              <w:rPr>
                <w:sz w:val="16"/>
              </w:rPr>
              <w:t>-</w:t>
            </w:r>
          </w:p>
        </w:tc>
        <w:tc>
          <w:tcPr>
            <w:tcW w:w="0" w:type="auto"/>
          </w:tcPr>
          <w:p w14:paraId="78A5F271" w14:textId="77777777" w:rsidR="005C062C" w:rsidRPr="002B438D" w:rsidRDefault="005C062C" w:rsidP="00381CD7">
            <w:pPr>
              <w:pStyle w:val="TAL"/>
              <w:rPr>
                <w:sz w:val="16"/>
              </w:rPr>
            </w:pPr>
            <w:r>
              <w:rPr>
                <w:sz w:val="16"/>
              </w:rPr>
              <w:t>Rel-18</w:t>
            </w:r>
          </w:p>
        </w:tc>
        <w:tc>
          <w:tcPr>
            <w:tcW w:w="0" w:type="auto"/>
          </w:tcPr>
          <w:p w14:paraId="1152D775" w14:textId="77777777" w:rsidR="005C062C" w:rsidRPr="002B438D" w:rsidRDefault="005C062C" w:rsidP="00381CD7">
            <w:pPr>
              <w:pStyle w:val="TAL"/>
              <w:rPr>
                <w:sz w:val="16"/>
              </w:rPr>
            </w:pPr>
            <w:r>
              <w:rPr>
                <w:sz w:val="16"/>
              </w:rPr>
              <w:t>F</w:t>
            </w:r>
          </w:p>
        </w:tc>
        <w:tc>
          <w:tcPr>
            <w:tcW w:w="0" w:type="auto"/>
          </w:tcPr>
          <w:p w14:paraId="32206777"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202E1068" w14:textId="77777777" w:rsidR="005C062C" w:rsidRPr="002B438D" w:rsidRDefault="005C062C" w:rsidP="00381CD7">
            <w:pPr>
              <w:pStyle w:val="TAL"/>
              <w:rPr>
                <w:sz w:val="16"/>
              </w:rPr>
            </w:pPr>
            <w:r>
              <w:rPr>
                <w:sz w:val="16"/>
              </w:rPr>
              <w:t>revised</w:t>
            </w:r>
          </w:p>
        </w:tc>
      </w:tr>
      <w:tr w:rsidR="005C062C" w14:paraId="7B4B8FA1" w14:textId="77777777" w:rsidTr="00381CD7">
        <w:tc>
          <w:tcPr>
            <w:tcW w:w="0" w:type="auto"/>
          </w:tcPr>
          <w:p w14:paraId="5F38F31C" w14:textId="77777777" w:rsidR="005C062C" w:rsidRPr="002B438D" w:rsidRDefault="005C062C" w:rsidP="00381CD7">
            <w:pPr>
              <w:pStyle w:val="TAL"/>
              <w:rPr>
                <w:sz w:val="16"/>
              </w:rPr>
            </w:pPr>
            <w:r>
              <w:rPr>
                <w:sz w:val="16"/>
              </w:rPr>
              <w:t>R5-237951</w:t>
            </w:r>
          </w:p>
        </w:tc>
        <w:tc>
          <w:tcPr>
            <w:tcW w:w="0" w:type="auto"/>
          </w:tcPr>
          <w:p w14:paraId="26D363CC" w14:textId="77777777" w:rsidR="005C062C" w:rsidRPr="002B438D" w:rsidRDefault="005C062C" w:rsidP="00381CD7">
            <w:pPr>
              <w:pStyle w:val="TAL"/>
              <w:rPr>
                <w:sz w:val="16"/>
              </w:rPr>
            </w:pPr>
            <w:r>
              <w:rPr>
                <w:sz w:val="16"/>
              </w:rPr>
              <w:t>Updating unified TCI switch test cases to add MU and TT</w:t>
            </w:r>
          </w:p>
        </w:tc>
        <w:tc>
          <w:tcPr>
            <w:tcW w:w="0" w:type="auto"/>
          </w:tcPr>
          <w:p w14:paraId="16A84EC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1E398BD" w14:textId="77777777" w:rsidR="005C062C" w:rsidRPr="002B438D" w:rsidRDefault="005C062C" w:rsidP="00381CD7">
            <w:pPr>
              <w:pStyle w:val="TAL"/>
              <w:rPr>
                <w:sz w:val="16"/>
              </w:rPr>
            </w:pPr>
            <w:r>
              <w:rPr>
                <w:sz w:val="16"/>
              </w:rPr>
              <w:t>38.533</w:t>
            </w:r>
          </w:p>
        </w:tc>
        <w:tc>
          <w:tcPr>
            <w:tcW w:w="0" w:type="auto"/>
          </w:tcPr>
          <w:p w14:paraId="23676015" w14:textId="77777777" w:rsidR="005C062C" w:rsidRPr="002B438D" w:rsidRDefault="005C062C" w:rsidP="00381CD7">
            <w:pPr>
              <w:pStyle w:val="TAL"/>
              <w:rPr>
                <w:sz w:val="16"/>
              </w:rPr>
            </w:pPr>
            <w:r>
              <w:rPr>
                <w:sz w:val="16"/>
              </w:rPr>
              <w:t>2693</w:t>
            </w:r>
          </w:p>
        </w:tc>
        <w:tc>
          <w:tcPr>
            <w:tcW w:w="0" w:type="auto"/>
          </w:tcPr>
          <w:p w14:paraId="4FDDBBCD" w14:textId="77777777" w:rsidR="005C062C" w:rsidRPr="002B438D" w:rsidRDefault="005C062C" w:rsidP="00381CD7">
            <w:pPr>
              <w:pStyle w:val="TAR"/>
              <w:rPr>
                <w:sz w:val="16"/>
              </w:rPr>
            </w:pPr>
            <w:r>
              <w:rPr>
                <w:sz w:val="16"/>
              </w:rPr>
              <w:t>1</w:t>
            </w:r>
          </w:p>
        </w:tc>
        <w:tc>
          <w:tcPr>
            <w:tcW w:w="0" w:type="auto"/>
          </w:tcPr>
          <w:p w14:paraId="087A8DD4" w14:textId="77777777" w:rsidR="005C062C" w:rsidRPr="002B438D" w:rsidRDefault="005C062C" w:rsidP="00381CD7">
            <w:pPr>
              <w:pStyle w:val="TAL"/>
              <w:rPr>
                <w:sz w:val="16"/>
              </w:rPr>
            </w:pPr>
            <w:r>
              <w:rPr>
                <w:sz w:val="16"/>
              </w:rPr>
              <w:t>Rel-18</w:t>
            </w:r>
          </w:p>
        </w:tc>
        <w:tc>
          <w:tcPr>
            <w:tcW w:w="0" w:type="auto"/>
          </w:tcPr>
          <w:p w14:paraId="609FB623" w14:textId="77777777" w:rsidR="005C062C" w:rsidRPr="002B438D" w:rsidRDefault="005C062C" w:rsidP="00381CD7">
            <w:pPr>
              <w:pStyle w:val="TAL"/>
              <w:rPr>
                <w:sz w:val="16"/>
              </w:rPr>
            </w:pPr>
            <w:r>
              <w:rPr>
                <w:sz w:val="16"/>
              </w:rPr>
              <w:t>F</w:t>
            </w:r>
          </w:p>
        </w:tc>
        <w:tc>
          <w:tcPr>
            <w:tcW w:w="0" w:type="auto"/>
          </w:tcPr>
          <w:p w14:paraId="6A1B386D"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31509407" w14:textId="77777777" w:rsidR="005C062C" w:rsidRPr="002B438D" w:rsidRDefault="005C062C" w:rsidP="00381CD7">
            <w:pPr>
              <w:pStyle w:val="TAL"/>
              <w:rPr>
                <w:sz w:val="16"/>
              </w:rPr>
            </w:pPr>
            <w:r>
              <w:rPr>
                <w:sz w:val="16"/>
              </w:rPr>
              <w:t>agreed</w:t>
            </w:r>
          </w:p>
        </w:tc>
      </w:tr>
      <w:tr w:rsidR="005C062C" w14:paraId="5B737F77" w14:textId="77777777" w:rsidTr="00381CD7">
        <w:tc>
          <w:tcPr>
            <w:tcW w:w="0" w:type="auto"/>
          </w:tcPr>
          <w:p w14:paraId="1CD21172" w14:textId="77777777" w:rsidR="005C062C" w:rsidRPr="002B438D" w:rsidRDefault="005C062C" w:rsidP="00381CD7">
            <w:pPr>
              <w:pStyle w:val="TAL"/>
              <w:rPr>
                <w:sz w:val="16"/>
              </w:rPr>
            </w:pPr>
            <w:r>
              <w:rPr>
                <w:sz w:val="16"/>
              </w:rPr>
              <w:t>R5-236362</w:t>
            </w:r>
          </w:p>
        </w:tc>
        <w:tc>
          <w:tcPr>
            <w:tcW w:w="0" w:type="auto"/>
          </w:tcPr>
          <w:p w14:paraId="41F402ED" w14:textId="77777777" w:rsidR="005C062C" w:rsidRPr="002B438D" w:rsidRDefault="005C062C" w:rsidP="00381CD7">
            <w:pPr>
              <w:pStyle w:val="TAL"/>
              <w:rPr>
                <w:sz w:val="16"/>
              </w:rPr>
            </w:pPr>
            <w:r>
              <w:rPr>
                <w:sz w:val="16"/>
              </w:rPr>
              <w:t>Correction of TRP specific BFR test cases</w:t>
            </w:r>
          </w:p>
        </w:tc>
        <w:tc>
          <w:tcPr>
            <w:tcW w:w="0" w:type="auto"/>
          </w:tcPr>
          <w:p w14:paraId="492126F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7E1E9DE" w14:textId="77777777" w:rsidR="005C062C" w:rsidRPr="002B438D" w:rsidRDefault="005C062C" w:rsidP="00381CD7">
            <w:pPr>
              <w:pStyle w:val="TAL"/>
              <w:rPr>
                <w:sz w:val="16"/>
              </w:rPr>
            </w:pPr>
            <w:r>
              <w:rPr>
                <w:sz w:val="16"/>
              </w:rPr>
              <w:t>38.533</w:t>
            </w:r>
          </w:p>
        </w:tc>
        <w:tc>
          <w:tcPr>
            <w:tcW w:w="0" w:type="auto"/>
          </w:tcPr>
          <w:p w14:paraId="50D5AC55" w14:textId="77777777" w:rsidR="005C062C" w:rsidRPr="002B438D" w:rsidRDefault="005C062C" w:rsidP="00381CD7">
            <w:pPr>
              <w:pStyle w:val="TAL"/>
              <w:rPr>
                <w:sz w:val="16"/>
              </w:rPr>
            </w:pPr>
            <w:r>
              <w:rPr>
                <w:sz w:val="16"/>
              </w:rPr>
              <w:t>2694</w:t>
            </w:r>
          </w:p>
        </w:tc>
        <w:tc>
          <w:tcPr>
            <w:tcW w:w="0" w:type="auto"/>
          </w:tcPr>
          <w:p w14:paraId="30412C0C" w14:textId="77777777" w:rsidR="005C062C" w:rsidRPr="002B438D" w:rsidRDefault="005C062C" w:rsidP="00381CD7">
            <w:pPr>
              <w:pStyle w:val="TAR"/>
              <w:rPr>
                <w:sz w:val="16"/>
              </w:rPr>
            </w:pPr>
            <w:r>
              <w:rPr>
                <w:sz w:val="16"/>
              </w:rPr>
              <w:t>-</w:t>
            </w:r>
          </w:p>
        </w:tc>
        <w:tc>
          <w:tcPr>
            <w:tcW w:w="0" w:type="auto"/>
          </w:tcPr>
          <w:p w14:paraId="4F4382CE" w14:textId="77777777" w:rsidR="005C062C" w:rsidRPr="002B438D" w:rsidRDefault="005C062C" w:rsidP="00381CD7">
            <w:pPr>
              <w:pStyle w:val="TAL"/>
              <w:rPr>
                <w:sz w:val="16"/>
              </w:rPr>
            </w:pPr>
            <w:r>
              <w:rPr>
                <w:sz w:val="16"/>
              </w:rPr>
              <w:t>Rel-18</w:t>
            </w:r>
          </w:p>
        </w:tc>
        <w:tc>
          <w:tcPr>
            <w:tcW w:w="0" w:type="auto"/>
          </w:tcPr>
          <w:p w14:paraId="6BFDE662" w14:textId="77777777" w:rsidR="005C062C" w:rsidRPr="002B438D" w:rsidRDefault="005C062C" w:rsidP="00381CD7">
            <w:pPr>
              <w:pStyle w:val="TAL"/>
              <w:rPr>
                <w:sz w:val="16"/>
              </w:rPr>
            </w:pPr>
            <w:r>
              <w:rPr>
                <w:sz w:val="16"/>
              </w:rPr>
              <w:t>F</w:t>
            </w:r>
          </w:p>
        </w:tc>
        <w:tc>
          <w:tcPr>
            <w:tcW w:w="0" w:type="auto"/>
          </w:tcPr>
          <w:p w14:paraId="067C3DBC"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6758F9C9" w14:textId="77777777" w:rsidR="005C062C" w:rsidRPr="002B438D" w:rsidRDefault="005C062C" w:rsidP="00381CD7">
            <w:pPr>
              <w:pStyle w:val="TAL"/>
              <w:rPr>
                <w:sz w:val="16"/>
              </w:rPr>
            </w:pPr>
            <w:r>
              <w:rPr>
                <w:sz w:val="16"/>
              </w:rPr>
              <w:t>agreed</w:t>
            </w:r>
          </w:p>
        </w:tc>
      </w:tr>
      <w:tr w:rsidR="005C062C" w14:paraId="5BCFADB4" w14:textId="77777777" w:rsidTr="00381CD7">
        <w:tc>
          <w:tcPr>
            <w:tcW w:w="0" w:type="auto"/>
          </w:tcPr>
          <w:p w14:paraId="78EDE433" w14:textId="77777777" w:rsidR="005C062C" w:rsidRPr="002B438D" w:rsidRDefault="005C062C" w:rsidP="00381CD7">
            <w:pPr>
              <w:pStyle w:val="TAL"/>
              <w:rPr>
                <w:sz w:val="16"/>
              </w:rPr>
            </w:pPr>
            <w:r>
              <w:rPr>
                <w:sz w:val="16"/>
              </w:rPr>
              <w:t>R5-236383</w:t>
            </w:r>
          </w:p>
        </w:tc>
        <w:tc>
          <w:tcPr>
            <w:tcW w:w="0" w:type="auto"/>
          </w:tcPr>
          <w:p w14:paraId="59586EEA" w14:textId="77777777" w:rsidR="005C062C" w:rsidRPr="002B438D" w:rsidRDefault="005C062C" w:rsidP="00381CD7">
            <w:pPr>
              <w:pStyle w:val="TAL"/>
              <w:rPr>
                <w:sz w:val="16"/>
              </w:rPr>
            </w:pPr>
            <w:r>
              <w:rPr>
                <w:sz w:val="16"/>
              </w:rPr>
              <w:t>Addition of new test case 7.6.16.3 for NCSG</w:t>
            </w:r>
          </w:p>
        </w:tc>
        <w:tc>
          <w:tcPr>
            <w:tcW w:w="0" w:type="auto"/>
          </w:tcPr>
          <w:p w14:paraId="30A3E08C" w14:textId="77777777" w:rsidR="005C062C" w:rsidRPr="002B438D" w:rsidRDefault="005C062C" w:rsidP="00381CD7">
            <w:pPr>
              <w:pStyle w:val="TAL"/>
              <w:rPr>
                <w:sz w:val="16"/>
              </w:rPr>
            </w:pPr>
            <w:r>
              <w:rPr>
                <w:sz w:val="16"/>
              </w:rPr>
              <w:t>MediaTek Inc.</w:t>
            </w:r>
          </w:p>
        </w:tc>
        <w:tc>
          <w:tcPr>
            <w:tcW w:w="0" w:type="auto"/>
          </w:tcPr>
          <w:p w14:paraId="19EA3706" w14:textId="77777777" w:rsidR="005C062C" w:rsidRPr="002B438D" w:rsidRDefault="005C062C" w:rsidP="00381CD7">
            <w:pPr>
              <w:pStyle w:val="TAL"/>
              <w:rPr>
                <w:sz w:val="16"/>
              </w:rPr>
            </w:pPr>
            <w:r>
              <w:rPr>
                <w:sz w:val="16"/>
              </w:rPr>
              <w:t>38.533</w:t>
            </w:r>
          </w:p>
        </w:tc>
        <w:tc>
          <w:tcPr>
            <w:tcW w:w="0" w:type="auto"/>
          </w:tcPr>
          <w:p w14:paraId="494DA4B1" w14:textId="77777777" w:rsidR="005C062C" w:rsidRPr="002B438D" w:rsidRDefault="005C062C" w:rsidP="00381CD7">
            <w:pPr>
              <w:pStyle w:val="TAL"/>
              <w:rPr>
                <w:sz w:val="16"/>
              </w:rPr>
            </w:pPr>
            <w:r>
              <w:rPr>
                <w:sz w:val="16"/>
              </w:rPr>
              <w:t>2695</w:t>
            </w:r>
          </w:p>
        </w:tc>
        <w:tc>
          <w:tcPr>
            <w:tcW w:w="0" w:type="auto"/>
          </w:tcPr>
          <w:p w14:paraId="42B3E707" w14:textId="77777777" w:rsidR="005C062C" w:rsidRPr="002B438D" w:rsidRDefault="005C062C" w:rsidP="00381CD7">
            <w:pPr>
              <w:pStyle w:val="TAR"/>
              <w:rPr>
                <w:sz w:val="16"/>
              </w:rPr>
            </w:pPr>
            <w:r>
              <w:rPr>
                <w:sz w:val="16"/>
              </w:rPr>
              <w:t>-</w:t>
            </w:r>
          </w:p>
        </w:tc>
        <w:tc>
          <w:tcPr>
            <w:tcW w:w="0" w:type="auto"/>
          </w:tcPr>
          <w:p w14:paraId="0AB2D163" w14:textId="77777777" w:rsidR="005C062C" w:rsidRPr="002B438D" w:rsidRDefault="005C062C" w:rsidP="00381CD7">
            <w:pPr>
              <w:pStyle w:val="TAL"/>
              <w:rPr>
                <w:sz w:val="16"/>
              </w:rPr>
            </w:pPr>
            <w:r>
              <w:rPr>
                <w:sz w:val="16"/>
              </w:rPr>
              <w:t>Rel-18</w:t>
            </w:r>
          </w:p>
        </w:tc>
        <w:tc>
          <w:tcPr>
            <w:tcW w:w="0" w:type="auto"/>
          </w:tcPr>
          <w:p w14:paraId="09176E47" w14:textId="77777777" w:rsidR="005C062C" w:rsidRPr="002B438D" w:rsidRDefault="005C062C" w:rsidP="00381CD7">
            <w:pPr>
              <w:pStyle w:val="TAL"/>
              <w:rPr>
                <w:sz w:val="16"/>
              </w:rPr>
            </w:pPr>
            <w:r>
              <w:rPr>
                <w:sz w:val="16"/>
              </w:rPr>
              <w:t>F</w:t>
            </w:r>
          </w:p>
        </w:tc>
        <w:tc>
          <w:tcPr>
            <w:tcW w:w="0" w:type="auto"/>
          </w:tcPr>
          <w:p w14:paraId="62EE4CD1"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6B05E283" w14:textId="77777777" w:rsidR="005C062C" w:rsidRPr="002B438D" w:rsidRDefault="005C062C" w:rsidP="00381CD7">
            <w:pPr>
              <w:pStyle w:val="TAL"/>
              <w:rPr>
                <w:sz w:val="16"/>
              </w:rPr>
            </w:pPr>
            <w:r>
              <w:rPr>
                <w:sz w:val="16"/>
              </w:rPr>
              <w:t>agreed</w:t>
            </w:r>
          </w:p>
        </w:tc>
      </w:tr>
      <w:tr w:rsidR="005C062C" w14:paraId="2A98A8CA" w14:textId="77777777" w:rsidTr="00381CD7">
        <w:tc>
          <w:tcPr>
            <w:tcW w:w="0" w:type="auto"/>
          </w:tcPr>
          <w:p w14:paraId="4947C4CE" w14:textId="77777777" w:rsidR="005C062C" w:rsidRPr="002B438D" w:rsidRDefault="005C062C" w:rsidP="00381CD7">
            <w:pPr>
              <w:pStyle w:val="TAL"/>
              <w:rPr>
                <w:sz w:val="16"/>
              </w:rPr>
            </w:pPr>
            <w:r>
              <w:rPr>
                <w:sz w:val="16"/>
              </w:rPr>
              <w:t>R5-236384</w:t>
            </w:r>
          </w:p>
        </w:tc>
        <w:tc>
          <w:tcPr>
            <w:tcW w:w="0" w:type="auto"/>
          </w:tcPr>
          <w:p w14:paraId="6155FAAF" w14:textId="77777777" w:rsidR="005C062C" w:rsidRPr="002B438D" w:rsidRDefault="005C062C" w:rsidP="00381CD7">
            <w:pPr>
              <w:pStyle w:val="TAL"/>
              <w:rPr>
                <w:sz w:val="16"/>
              </w:rPr>
            </w:pPr>
            <w:r>
              <w:rPr>
                <w:sz w:val="16"/>
              </w:rPr>
              <w:t>Addition of new test case 7.6.16.2 for NCSG</w:t>
            </w:r>
          </w:p>
        </w:tc>
        <w:tc>
          <w:tcPr>
            <w:tcW w:w="0" w:type="auto"/>
          </w:tcPr>
          <w:p w14:paraId="3A7F0256" w14:textId="77777777" w:rsidR="005C062C" w:rsidRPr="002B438D" w:rsidRDefault="005C062C" w:rsidP="00381CD7">
            <w:pPr>
              <w:pStyle w:val="TAL"/>
              <w:rPr>
                <w:sz w:val="16"/>
              </w:rPr>
            </w:pPr>
            <w:r>
              <w:rPr>
                <w:sz w:val="16"/>
              </w:rPr>
              <w:t>MediaTek Inc.</w:t>
            </w:r>
          </w:p>
        </w:tc>
        <w:tc>
          <w:tcPr>
            <w:tcW w:w="0" w:type="auto"/>
          </w:tcPr>
          <w:p w14:paraId="35897343" w14:textId="77777777" w:rsidR="005C062C" w:rsidRPr="002B438D" w:rsidRDefault="005C062C" w:rsidP="00381CD7">
            <w:pPr>
              <w:pStyle w:val="TAL"/>
              <w:rPr>
                <w:sz w:val="16"/>
              </w:rPr>
            </w:pPr>
            <w:r>
              <w:rPr>
                <w:sz w:val="16"/>
              </w:rPr>
              <w:t>38.533</w:t>
            </w:r>
          </w:p>
        </w:tc>
        <w:tc>
          <w:tcPr>
            <w:tcW w:w="0" w:type="auto"/>
          </w:tcPr>
          <w:p w14:paraId="751798E5" w14:textId="77777777" w:rsidR="005C062C" w:rsidRPr="002B438D" w:rsidRDefault="005C062C" w:rsidP="00381CD7">
            <w:pPr>
              <w:pStyle w:val="TAL"/>
              <w:rPr>
                <w:sz w:val="16"/>
              </w:rPr>
            </w:pPr>
            <w:r>
              <w:rPr>
                <w:sz w:val="16"/>
              </w:rPr>
              <w:t>2696</w:t>
            </w:r>
          </w:p>
        </w:tc>
        <w:tc>
          <w:tcPr>
            <w:tcW w:w="0" w:type="auto"/>
          </w:tcPr>
          <w:p w14:paraId="255174F1" w14:textId="77777777" w:rsidR="005C062C" w:rsidRPr="002B438D" w:rsidRDefault="005C062C" w:rsidP="00381CD7">
            <w:pPr>
              <w:pStyle w:val="TAR"/>
              <w:rPr>
                <w:sz w:val="16"/>
              </w:rPr>
            </w:pPr>
            <w:r>
              <w:rPr>
                <w:sz w:val="16"/>
              </w:rPr>
              <w:t>-</w:t>
            </w:r>
          </w:p>
        </w:tc>
        <w:tc>
          <w:tcPr>
            <w:tcW w:w="0" w:type="auto"/>
          </w:tcPr>
          <w:p w14:paraId="40FFFCD2" w14:textId="77777777" w:rsidR="005C062C" w:rsidRPr="002B438D" w:rsidRDefault="005C062C" w:rsidP="00381CD7">
            <w:pPr>
              <w:pStyle w:val="TAL"/>
              <w:rPr>
                <w:sz w:val="16"/>
              </w:rPr>
            </w:pPr>
            <w:r>
              <w:rPr>
                <w:sz w:val="16"/>
              </w:rPr>
              <w:t>Rel-18</w:t>
            </w:r>
          </w:p>
        </w:tc>
        <w:tc>
          <w:tcPr>
            <w:tcW w:w="0" w:type="auto"/>
          </w:tcPr>
          <w:p w14:paraId="3792D1C4" w14:textId="77777777" w:rsidR="005C062C" w:rsidRPr="002B438D" w:rsidRDefault="005C062C" w:rsidP="00381CD7">
            <w:pPr>
              <w:pStyle w:val="TAL"/>
              <w:rPr>
                <w:sz w:val="16"/>
              </w:rPr>
            </w:pPr>
            <w:r>
              <w:rPr>
                <w:sz w:val="16"/>
              </w:rPr>
              <w:t>F</w:t>
            </w:r>
          </w:p>
        </w:tc>
        <w:tc>
          <w:tcPr>
            <w:tcW w:w="0" w:type="auto"/>
          </w:tcPr>
          <w:p w14:paraId="16861F00"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326011D3" w14:textId="77777777" w:rsidR="005C062C" w:rsidRPr="002B438D" w:rsidRDefault="005C062C" w:rsidP="00381CD7">
            <w:pPr>
              <w:pStyle w:val="TAL"/>
              <w:rPr>
                <w:sz w:val="16"/>
              </w:rPr>
            </w:pPr>
            <w:r>
              <w:rPr>
                <w:sz w:val="16"/>
              </w:rPr>
              <w:t>agreed</w:t>
            </w:r>
          </w:p>
        </w:tc>
      </w:tr>
      <w:tr w:rsidR="005C062C" w14:paraId="2D31F244" w14:textId="77777777" w:rsidTr="00381CD7">
        <w:tc>
          <w:tcPr>
            <w:tcW w:w="0" w:type="auto"/>
          </w:tcPr>
          <w:p w14:paraId="3D901EC1" w14:textId="77777777" w:rsidR="005C062C" w:rsidRPr="002B438D" w:rsidRDefault="005C062C" w:rsidP="00381CD7">
            <w:pPr>
              <w:pStyle w:val="TAL"/>
              <w:rPr>
                <w:sz w:val="16"/>
              </w:rPr>
            </w:pPr>
            <w:r>
              <w:rPr>
                <w:sz w:val="16"/>
              </w:rPr>
              <w:t>R5-236385</w:t>
            </w:r>
          </w:p>
        </w:tc>
        <w:tc>
          <w:tcPr>
            <w:tcW w:w="0" w:type="auto"/>
          </w:tcPr>
          <w:p w14:paraId="5CF8B5FE" w14:textId="77777777" w:rsidR="005C062C" w:rsidRPr="002B438D" w:rsidRDefault="005C062C" w:rsidP="00381CD7">
            <w:pPr>
              <w:pStyle w:val="TAL"/>
              <w:rPr>
                <w:sz w:val="16"/>
              </w:rPr>
            </w:pPr>
            <w:r>
              <w:rPr>
                <w:sz w:val="16"/>
              </w:rPr>
              <w:t>Addition of minimum requirements for 7.6.16.0 - FR2 NCSG</w:t>
            </w:r>
          </w:p>
        </w:tc>
        <w:tc>
          <w:tcPr>
            <w:tcW w:w="0" w:type="auto"/>
          </w:tcPr>
          <w:p w14:paraId="4C6AAFFB" w14:textId="77777777" w:rsidR="005C062C" w:rsidRPr="002B438D" w:rsidRDefault="005C062C" w:rsidP="00381CD7">
            <w:pPr>
              <w:pStyle w:val="TAL"/>
              <w:rPr>
                <w:sz w:val="16"/>
              </w:rPr>
            </w:pPr>
            <w:r>
              <w:rPr>
                <w:sz w:val="16"/>
              </w:rPr>
              <w:t>MediaTek Inc.</w:t>
            </w:r>
          </w:p>
        </w:tc>
        <w:tc>
          <w:tcPr>
            <w:tcW w:w="0" w:type="auto"/>
          </w:tcPr>
          <w:p w14:paraId="33EE20CD" w14:textId="77777777" w:rsidR="005C062C" w:rsidRPr="002B438D" w:rsidRDefault="005C062C" w:rsidP="00381CD7">
            <w:pPr>
              <w:pStyle w:val="TAL"/>
              <w:rPr>
                <w:sz w:val="16"/>
              </w:rPr>
            </w:pPr>
            <w:r>
              <w:rPr>
                <w:sz w:val="16"/>
              </w:rPr>
              <w:t>38.533</w:t>
            </w:r>
          </w:p>
        </w:tc>
        <w:tc>
          <w:tcPr>
            <w:tcW w:w="0" w:type="auto"/>
          </w:tcPr>
          <w:p w14:paraId="516D3289" w14:textId="77777777" w:rsidR="005C062C" w:rsidRPr="002B438D" w:rsidRDefault="005C062C" w:rsidP="00381CD7">
            <w:pPr>
              <w:pStyle w:val="TAL"/>
              <w:rPr>
                <w:sz w:val="16"/>
              </w:rPr>
            </w:pPr>
            <w:r>
              <w:rPr>
                <w:sz w:val="16"/>
              </w:rPr>
              <w:t>2697</w:t>
            </w:r>
          </w:p>
        </w:tc>
        <w:tc>
          <w:tcPr>
            <w:tcW w:w="0" w:type="auto"/>
          </w:tcPr>
          <w:p w14:paraId="65389858" w14:textId="77777777" w:rsidR="005C062C" w:rsidRPr="002B438D" w:rsidRDefault="005C062C" w:rsidP="00381CD7">
            <w:pPr>
              <w:pStyle w:val="TAR"/>
              <w:rPr>
                <w:sz w:val="16"/>
              </w:rPr>
            </w:pPr>
            <w:r>
              <w:rPr>
                <w:sz w:val="16"/>
              </w:rPr>
              <w:t>-</w:t>
            </w:r>
          </w:p>
        </w:tc>
        <w:tc>
          <w:tcPr>
            <w:tcW w:w="0" w:type="auto"/>
          </w:tcPr>
          <w:p w14:paraId="47395B5C" w14:textId="77777777" w:rsidR="005C062C" w:rsidRPr="002B438D" w:rsidRDefault="005C062C" w:rsidP="00381CD7">
            <w:pPr>
              <w:pStyle w:val="TAL"/>
              <w:rPr>
                <w:sz w:val="16"/>
              </w:rPr>
            </w:pPr>
            <w:r>
              <w:rPr>
                <w:sz w:val="16"/>
              </w:rPr>
              <w:t>Rel-18</w:t>
            </w:r>
          </w:p>
        </w:tc>
        <w:tc>
          <w:tcPr>
            <w:tcW w:w="0" w:type="auto"/>
          </w:tcPr>
          <w:p w14:paraId="7E72A7C4" w14:textId="77777777" w:rsidR="005C062C" w:rsidRPr="002B438D" w:rsidRDefault="005C062C" w:rsidP="00381CD7">
            <w:pPr>
              <w:pStyle w:val="TAL"/>
              <w:rPr>
                <w:sz w:val="16"/>
              </w:rPr>
            </w:pPr>
            <w:r>
              <w:rPr>
                <w:sz w:val="16"/>
              </w:rPr>
              <w:t>F</w:t>
            </w:r>
          </w:p>
        </w:tc>
        <w:tc>
          <w:tcPr>
            <w:tcW w:w="0" w:type="auto"/>
          </w:tcPr>
          <w:p w14:paraId="0F9B181F"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4BF911F0" w14:textId="77777777" w:rsidR="005C062C" w:rsidRPr="002B438D" w:rsidRDefault="005C062C" w:rsidP="00381CD7">
            <w:pPr>
              <w:pStyle w:val="TAL"/>
              <w:rPr>
                <w:sz w:val="16"/>
              </w:rPr>
            </w:pPr>
            <w:r>
              <w:rPr>
                <w:sz w:val="16"/>
              </w:rPr>
              <w:t>agreed</w:t>
            </w:r>
          </w:p>
        </w:tc>
      </w:tr>
      <w:tr w:rsidR="005C062C" w14:paraId="3667EF11" w14:textId="77777777" w:rsidTr="00381CD7">
        <w:tc>
          <w:tcPr>
            <w:tcW w:w="0" w:type="auto"/>
          </w:tcPr>
          <w:p w14:paraId="7027D884" w14:textId="77777777" w:rsidR="005C062C" w:rsidRPr="002B438D" w:rsidRDefault="005C062C" w:rsidP="00381CD7">
            <w:pPr>
              <w:pStyle w:val="TAL"/>
              <w:rPr>
                <w:sz w:val="16"/>
              </w:rPr>
            </w:pPr>
            <w:r>
              <w:rPr>
                <w:sz w:val="16"/>
              </w:rPr>
              <w:t>R5-236386</w:t>
            </w:r>
          </w:p>
        </w:tc>
        <w:tc>
          <w:tcPr>
            <w:tcW w:w="0" w:type="auto"/>
          </w:tcPr>
          <w:p w14:paraId="43AA3A89" w14:textId="77777777" w:rsidR="005C062C" w:rsidRPr="002B438D" w:rsidRDefault="005C062C" w:rsidP="00381CD7">
            <w:pPr>
              <w:pStyle w:val="TAL"/>
              <w:rPr>
                <w:sz w:val="16"/>
              </w:rPr>
            </w:pPr>
            <w:r>
              <w:rPr>
                <w:sz w:val="16"/>
              </w:rPr>
              <w:t>Update cell mapping table for FR2 NCSG new test cases</w:t>
            </w:r>
          </w:p>
        </w:tc>
        <w:tc>
          <w:tcPr>
            <w:tcW w:w="0" w:type="auto"/>
          </w:tcPr>
          <w:p w14:paraId="749479E6" w14:textId="77777777" w:rsidR="005C062C" w:rsidRPr="002B438D" w:rsidRDefault="005C062C" w:rsidP="00381CD7">
            <w:pPr>
              <w:pStyle w:val="TAL"/>
              <w:rPr>
                <w:sz w:val="16"/>
              </w:rPr>
            </w:pPr>
            <w:r>
              <w:rPr>
                <w:sz w:val="16"/>
              </w:rPr>
              <w:t>MediaTek Inc.</w:t>
            </w:r>
          </w:p>
        </w:tc>
        <w:tc>
          <w:tcPr>
            <w:tcW w:w="0" w:type="auto"/>
          </w:tcPr>
          <w:p w14:paraId="7F156E7A" w14:textId="77777777" w:rsidR="005C062C" w:rsidRPr="002B438D" w:rsidRDefault="005C062C" w:rsidP="00381CD7">
            <w:pPr>
              <w:pStyle w:val="TAL"/>
              <w:rPr>
                <w:sz w:val="16"/>
              </w:rPr>
            </w:pPr>
            <w:r>
              <w:rPr>
                <w:sz w:val="16"/>
              </w:rPr>
              <w:t>38.533</w:t>
            </w:r>
          </w:p>
        </w:tc>
        <w:tc>
          <w:tcPr>
            <w:tcW w:w="0" w:type="auto"/>
          </w:tcPr>
          <w:p w14:paraId="743C3D52" w14:textId="77777777" w:rsidR="005C062C" w:rsidRPr="002B438D" w:rsidRDefault="005C062C" w:rsidP="00381CD7">
            <w:pPr>
              <w:pStyle w:val="TAL"/>
              <w:rPr>
                <w:sz w:val="16"/>
              </w:rPr>
            </w:pPr>
            <w:r>
              <w:rPr>
                <w:sz w:val="16"/>
              </w:rPr>
              <w:t>2698</w:t>
            </w:r>
          </w:p>
        </w:tc>
        <w:tc>
          <w:tcPr>
            <w:tcW w:w="0" w:type="auto"/>
          </w:tcPr>
          <w:p w14:paraId="46096E7F" w14:textId="77777777" w:rsidR="005C062C" w:rsidRPr="002B438D" w:rsidRDefault="005C062C" w:rsidP="00381CD7">
            <w:pPr>
              <w:pStyle w:val="TAR"/>
              <w:rPr>
                <w:sz w:val="16"/>
              </w:rPr>
            </w:pPr>
            <w:r>
              <w:rPr>
                <w:sz w:val="16"/>
              </w:rPr>
              <w:t>-</w:t>
            </w:r>
          </w:p>
        </w:tc>
        <w:tc>
          <w:tcPr>
            <w:tcW w:w="0" w:type="auto"/>
          </w:tcPr>
          <w:p w14:paraId="72E0D3C7" w14:textId="77777777" w:rsidR="005C062C" w:rsidRPr="002B438D" w:rsidRDefault="005C062C" w:rsidP="00381CD7">
            <w:pPr>
              <w:pStyle w:val="TAL"/>
              <w:rPr>
                <w:sz w:val="16"/>
              </w:rPr>
            </w:pPr>
            <w:r>
              <w:rPr>
                <w:sz w:val="16"/>
              </w:rPr>
              <w:t>Rel-18</w:t>
            </w:r>
          </w:p>
        </w:tc>
        <w:tc>
          <w:tcPr>
            <w:tcW w:w="0" w:type="auto"/>
          </w:tcPr>
          <w:p w14:paraId="36296ABC" w14:textId="77777777" w:rsidR="005C062C" w:rsidRPr="002B438D" w:rsidRDefault="005C062C" w:rsidP="00381CD7">
            <w:pPr>
              <w:pStyle w:val="TAL"/>
              <w:rPr>
                <w:sz w:val="16"/>
              </w:rPr>
            </w:pPr>
            <w:r>
              <w:rPr>
                <w:sz w:val="16"/>
              </w:rPr>
              <w:t>F</w:t>
            </w:r>
          </w:p>
        </w:tc>
        <w:tc>
          <w:tcPr>
            <w:tcW w:w="0" w:type="auto"/>
          </w:tcPr>
          <w:p w14:paraId="6DF0886F"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3FAEF7DF" w14:textId="77777777" w:rsidR="005C062C" w:rsidRPr="002B438D" w:rsidRDefault="005C062C" w:rsidP="00381CD7">
            <w:pPr>
              <w:pStyle w:val="TAL"/>
              <w:rPr>
                <w:sz w:val="16"/>
              </w:rPr>
            </w:pPr>
            <w:r>
              <w:rPr>
                <w:sz w:val="16"/>
              </w:rPr>
              <w:t>agreed</w:t>
            </w:r>
          </w:p>
        </w:tc>
      </w:tr>
      <w:tr w:rsidR="005C062C" w14:paraId="1CD4390F" w14:textId="77777777" w:rsidTr="00381CD7">
        <w:tc>
          <w:tcPr>
            <w:tcW w:w="0" w:type="auto"/>
          </w:tcPr>
          <w:p w14:paraId="4C4B3CD6" w14:textId="77777777" w:rsidR="005C062C" w:rsidRPr="002B438D" w:rsidRDefault="005C062C" w:rsidP="00381CD7">
            <w:pPr>
              <w:pStyle w:val="TAL"/>
              <w:rPr>
                <w:sz w:val="16"/>
              </w:rPr>
            </w:pPr>
            <w:r>
              <w:rPr>
                <w:sz w:val="16"/>
              </w:rPr>
              <w:t>R5-236389</w:t>
            </w:r>
          </w:p>
        </w:tc>
        <w:tc>
          <w:tcPr>
            <w:tcW w:w="0" w:type="auto"/>
          </w:tcPr>
          <w:p w14:paraId="7D69B987" w14:textId="77777777" w:rsidR="005C062C" w:rsidRPr="002B438D" w:rsidRDefault="005C062C" w:rsidP="00381CD7">
            <w:pPr>
              <w:pStyle w:val="TAL"/>
              <w:rPr>
                <w:sz w:val="16"/>
              </w:rPr>
            </w:pPr>
            <w:r>
              <w:rPr>
                <w:sz w:val="16"/>
              </w:rPr>
              <w:t>Correct of RRM Test Case</w:t>
            </w:r>
          </w:p>
        </w:tc>
        <w:tc>
          <w:tcPr>
            <w:tcW w:w="0" w:type="auto"/>
          </w:tcPr>
          <w:p w14:paraId="5BFF5D70" w14:textId="77777777" w:rsidR="005C062C" w:rsidRPr="002B438D" w:rsidRDefault="005C062C" w:rsidP="00381CD7">
            <w:pPr>
              <w:pStyle w:val="TAL"/>
              <w:rPr>
                <w:sz w:val="16"/>
              </w:rPr>
            </w:pPr>
            <w:proofErr w:type="spellStart"/>
            <w:r>
              <w:rPr>
                <w:sz w:val="16"/>
              </w:rPr>
              <w:t>Sporton</w:t>
            </w:r>
            <w:proofErr w:type="spellEnd"/>
          </w:p>
        </w:tc>
        <w:tc>
          <w:tcPr>
            <w:tcW w:w="0" w:type="auto"/>
          </w:tcPr>
          <w:p w14:paraId="6EB07304" w14:textId="77777777" w:rsidR="005C062C" w:rsidRPr="002B438D" w:rsidRDefault="005C062C" w:rsidP="00381CD7">
            <w:pPr>
              <w:pStyle w:val="TAL"/>
              <w:rPr>
                <w:sz w:val="16"/>
              </w:rPr>
            </w:pPr>
            <w:r>
              <w:rPr>
                <w:sz w:val="16"/>
              </w:rPr>
              <w:t>38.533</w:t>
            </w:r>
          </w:p>
        </w:tc>
        <w:tc>
          <w:tcPr>
            <w:tcW w:w="0" w:type="auto"/>
          </w:tcPr>
          <w:p w14:paraId="02395EC9" w14:textId="77777777" w:rsidR="005C062C" w:rsidRPr="002B438D" w:rsidRDefault="005C062C" w:rsidP="00381CD7">
            <w:pPr>
              <w:pStyle w:val="TAL"/>
              <w:rPr>
                <w:sz w:val="16"/>
              </w:rPr>
            </w:pPr>
            <w:r>
              <w:rPr>
                <w:sz w:val="16"/>
              </w:rPr>
              <w:t>2699</w:t>
            </w:r>
          </w:p>
        </w:tc>
        <w:tc>
          <w:tcPr>
            <w:tcW w:w="0" w:type="auto"/>
          </w:tcPr>
          <w:p w14:paraId="6DF60215" w14:textId="77777777" w:rsidR="005C062C" w:rsidRPr="002B438D" w:rsidRDefault="005C062C" w:rsidP="00381CD7">
            <w:pPr>
              <w:pStyle w:val="TAR"/>
              <w:rPr>
                <w:sz w:val="16"/>
              </w:rPr>
            </w:pPr>
            <w:r>
              <w:rPr>
                <w:sz w:val="16"/>
              </w:rPr>
              <w:t>-</w:t>
            </w:r>
          </w:p>
        </w:tc>
        <w:tc>
          <w:tcPr>
            <w:tcW w:w="0" w:type="auto"/>
          </w:tcPr>
          <w:p w14:paraId="11BAE143" w14:textId="77777777" w:rsidR="005C062C" w:rsidRPr="002B438D" w:rsidRDefault="005C062C" w:rsidP="00381CD7">
            <w:pPr>
              <w:pStyle w:val="TAL"/>
              <w:rPr>
                <w:sz w:val="16"/>
              </w:rPr>
            </w:pPr>
            <w:r>
              <w:rPr>
                <w:sz w:val="16"/>
              </w:rPr>
              <w:t>Rel-18</w:t>
            </w:r>
          </w:p>
        </w:tc>
        <w:tc>
          <w:tcPr>
            <w:tcW w:w="0" w:type="auto"/>
          </w:tcPr>
          <w:p w14:paraId="496074AC" w14:textId="77777777" w:rsidR="005C062C" w:rsidRPr="002B438D" w:rsidRDefault="005C062C" w:rsidP="00381CD7">
            <w:pPr>
              <w:pStyle w:val="TAL"/>
              <w:rPr>
                <w:sz w:val="16"/>
              </w:rPr>
            </w:pPr>
            <w:r>
              <w:rPr>
                <w:sz w:val="16"/>
              </w:rPr>
              <w:t>F</w:t>
            </w:r>
          </w:p>
        </w:tc>
        <w:tc>
          <w:tcPr>
            <w:tcW w:w="0" w:type="auto"/>
          </w:tcPr>
          <w:p w14:paraId="1468C035" w14:textId="77777777" w:rsidR="005C062C" w:rsidRPr="002B438D" w:rsidRDefault="005C062C" w:rsidP="00381CD7">
            <w:pPr>
              <w:pStyle w:val="TAL"/>
              <w:rPr>
                <w:sz w:val="16"/>
              </w:rPr>
            </w:pPr>
            <w:r>
              <w:rPr>
                <w:sz w:val="16"/>
              </w:rPr>
              <w:t>TEI15_Test, 5GS_NR_LTE-UEConTest</w:t>
            </w:r>
          </w:p>
        </w:tc>
        <w:tc>
          <w:tcPr>
            <w:tcW w:w="0" w:type="auto"/>
          </w:tcPr>
          <w:p w14:paraId="11A25CF1" w14:textId="77777777" w:rsidR="005C062C" w:rsidRPr="002B438D" w:rsidRDefault="005C062C" w:rsidP="00381CD7">
            <w:pPr>
              <w:pStyle w:val="TAL"/>
              <w:rPr>
                <w:sz w:val="16"/>
              </w:rPr>
            </w:pPr>
            <w:r>
              <w:rPr>
                <w:sz w:val="16"/>
              </w:rPr>
              <w:t>revised</w:t>
            </w:r>
          </w:p>
        </w:tc>
      </w:tr>
      <w:tr w:rsidR="005C062C" w14:paraId="41467D68" w14:textId="77777777" w:rsidTr="00381CD7">
        <w:tc>
          <w:tcPr>
            <w:tcW w:w="0" w:type="auto"/>
          </w:tcPr>
          <w:p w14:paraId="149DAE12" w14:textId="77777777" w:rsidR="005C062C" w:rsidRPr="002B438D" w:rsidRDefault="005C062C" w:rsidP="00381CD7">
            <w:pPr>
              <w:pStyle w:val="TAL"/>
              <w:rPr>
                <w:sz w:val="16"/>
              </w:rPr>
            </w:pPr>
            <w:r>
              <w:rPr>
                <w:sz w:val="16"/>
              </w:rPr>
              <w:t>R5-237720</w:t>
            </w:r>
          </w:p>
        </w:tc>
        <w:tc>
          <w:tcPr>
            <w:tcW w:w="0" w:type="auto"/>
          </w:tcPr>
          <w:p w14:paraId="002BB62B" w14:textId="77777777" w:rsidR="005C062C" w:rsidRPr="002B438D" w:rsidRDefault="005C062C" w:rsidP="00381CD7">
            <w:pPr>
              <w:pStyle w:val="TAL"/>
              <w:rPr>
                <w:sz w:val="16"/>
              </w:rPr>
            </w:pPr>
            <w:r>
              <w:rPr>
                <w:sz w:val="16"/>
              </w:rPr>
              <w:t>Correct of RRM Test Case</w:t>
            </w:r>
          </w:p>
        </w:tc>
        <w:tc>
          <w:tcPr>
            <w:tcW w:w="0" w:type="auto"/>
          </w:tcPr>
          <w:p w14:paraId="27F849FE" w14:textId="77777777" w:rsidR="005C062C" w:rsidRPr="002B438D" w:rsidRDefault="005C062C" w:rsidP="00381CD7">
            <w:pPr>
              <w:pStyle w:val="TAL"/>
              <w:rPr>
                <w:sz w:val="16"/>
              </w:rPr>
            </w:pPr>
            <w:proofErr w:type="spellStart"/>
            <w:r>
              <w:rPr>
                <w:sz w:val="16"/>
              </w:rPr>
              <w:t>Sporton</w:t>
            </w:r>
            <w:proofErr w:type="spellEnd"/>
          </w:p>
        </w:tc>
        <w:tc>
          <w:tcPr>
            <w:tcW w:w="0" w:type="auto"/>
          </w:tcPr>
          <w:p w14:paraId="7B3B5BDB" w14:textId="77777777" w:rsidR="005C062C" w:rsidRPr="002B438D" w:rsidRDefault="005C062C" w:rsidP="00381CD7">
            <w:pPr>
              <w:pStyle w:val="TAL"/>
              <w:rPr>
                <w:sz w:val="16"/>
              </w:rPr>
            </w:pPr>
            <w:r>
              <w:rPr>
                <w:sz w:val="16"/>
              </w:rPr>
              <w:t>38.533</w:t>
            </w:r>
          </w:p>
        </w:tc>
        <w:tc>
          <w:tcPr>
            <w:tcW w:w="0" w:type="auto"/>
          </w:tcPr>
          <w:p w14:paraId="2F3FCCD5" w14:textId="77777777" w:rsidR="005C062C" w:rsidRPr="002B438D" w:rsidRDefault="005C062C" w:rsidP="00381CD7">
            <w:pPr>
              <w:pStyle w:val="TAL"/>
              <w:rPr>
                <w:sz w:val="16"/>
              </w:rPr>
            </w:pPr>
            <w:r>
              <w:rPr>
                <w:sz w:val="16"/>
              </w:rPr>
              <w:t>2699</w:t>
            </w:r>
          </w:p>
        </w:tc>
        <w:tc>
          <w:tcPr>
            <w:tcW w:w="0" w:type="auto"/>
          </w:tcPr>
          <w:p w14:paraId="3DA1CCFD" w14:textId="77777777" w:rsidR="005C062C" w:rsidRPr="002B438D" w:rsidRDefault="005C062C" w:rsidP="00381CD7">
            <w:pPr>
              <w:pStyle w:val="TAR"/>
              <w:rPr>
                <w:sz w:val="16"/>
              </w:rPr>
            </w:pPr>
            <w:r>
              <w:rPr>
                <w:sz w:val="16"/>
              </w:rPr>
              <w:t>1</w:t>
            </w:r>
          </w:p>
        </w:tc>
        <w:tc>
          <w:tcPr>
            <w:tcW w:w="0" w:type="auto"/>
          </w:tcPr>
          <w:p w14:paraId="0341D5F0" w14:textId="77777777" w:rsidR="005C062C" w:rsidRPr="002B438D" w:rsidRDefault="005C062C" w:rsidP="00381CD7">
            <w:pPr>
              <w:pStyle w:val="TAL"/>
              <w:rPr>
                <w:sz w:val="16"/>
              </w:rPr>
            </w:pPr>
            <w:r>
              <w:rPr>
                <w:sz w:val="16"/>
              </w:rPr>
              <w:t>Rel-18</w:t>
            </w:r>
          </w:p>
        </w:tc>
        <w:tc>
          <w:tcPr>
            <w:tcW w:w="0" w:type="auto"/>
          </w:tcPr>
          <w:p w14:paraId="0FB90B5E" w14:textId="77777777" w:rsidR="005C062C" w:rsidRPr="002B438D" w:rsidRDefault="005C062C" w:rsidP="00381CD7">
            <w:pPr>
              <w:pStyle w:val="TAL"/>
              <w:rPr>
                <w:sz w:val="16"/>
              </w:rPr>
            </w:pPr>
            <w:r>
              <w:rPr>
                <w:sz w:val="16"/>
              </w:rPr>
              <w:t>F</w:t>
            </w:r>
          </w:p>
        </w:tc>
        <w:tc>
          <w:tcPr>
            <w:tcW w:w="0" w:type="auto"/>
          </w:tcPr>
          <w:p w14:paraId="48F5CAF3" w14:textId="77777777" w:rsidR="005C062C" w:rsidRPr="002B438D" w:rsidRDefault="005C062C" w:rsidP="00381CD7">
            <w:pPr>
              <w:pStyle w:val="TAL"/>
              <w:rPr>
                <w:sz w:val="16"/>
              </w:rPr>
            </w:pPr>
            <w:r>
              <w:rPr>
                <w:sz w:val="16"/>
              </w:rPr>
              <w:t>TEI15_Test, 5GS_NR_LTE-UEConTest</w:t>
            </w:r>
          </w:p>
        </w:tc>
        <w:tc>
          <w:tcPr>
            <w:tcW w:w="0" w:type="auto"/>
          </w:tcPr>
          <w:p w14:paraId="1877A6CB" w14:textId="77777777" w:rsidR="005C062C" w:rsidRPr="002B438D" w:rsidRDefault="005C062C" w:rsidP="00381CD7">
            <w:pPr>
              <w:pStyle w:val="TAL"/>
              <w:rPr>
                <w:sz w:val="16"/>
              </w:rPr>
            </w:pPr>
            <w:r>
              <w:rPr>
                <w:sz w:val="16"/>
              </w:rPr>
              <w:t>agreed</w:t>
            </w:r>
          </w:p>
        </w:tc>
      </w:tr>
      <w:tr w:rsidR="005C062C" w14:paraId="58C3E261" w14:textId="77777777" w:rsidTr="00381CD7">
        <w:tc>
          <w:tcPr>
            <w:tcW w:w="0" w:type="auto"/>
          </w:tcPr>
          <w:p w14:paraId="4845D972" w14:textId="77777777" w:rsidR="005C062C" w:rsidRPr="002B438D" w:rsidRDefault="005C062C" w:rsidP="00381CD7">
            <w:pPr>
              <w:pStyle w:val="TAL"/>
              <w:rPr>
                <w:sz w:val="16"/>
              </w:rPr>
            </w:pPr>
            <w:r>
              <w:rPr>
                <w:sz w:val="16"/>
              </w:rPr>
              <w:t>R5-236390</w:t>
            </w:r>
          </w:p>
        </w:tc>
        <w:tc>
          <w:tcPr>
            <w:tcW w:w="0" w:type="auto"/>
          </w:tcPr>
          <w:p w14:paraId="3AB3BC03" w14:textId="77777777" w:rsidR="005C062C" w:rsidRPr="002B438D" w:rsidRDefault="005C062C" w:rsidP="00381CD7">
            <w:pPr>
              <w:pStyle w:val="TAL"/>
              <w:rPr>
                <w:sz w:val="16"/>
              </w:rPr>
            </w:pPr>
            <w:r>
              <w:rPr>
                <w:sz w:val="16"/>
              </w:rPr>
              <w:t xml:space="preserve">Update of RRM Test Case 4.5.2.10 EN-DC FR1 interruptions due to RRM and RLM/BFD measurements on deactivated NR </w:t>
            </w:r>
            <w:proofErr w:type="spellStart"/>
            <w:r>
              <w:rPr>
                <w:sz w:val="16"/>
              </w:rPr>
              <w:t>PSCell</w:t>
            </w:r>
            <w:proofErr w:type="spellEnd"/>
          </w:p>
        </w:tc>
        <w:tc>
          <w:tcPr>
            <w:tcW w:w="0" w:type="auto"/>
          </w:tcPr>
          <w:p w14:paraId="1C409183" w14:textId="77777777" w:rsidR="005C062C" w:rsidRPr="002B438D" w:rsidRDefault="005C062C" w:rsidP="00381CD7">
            <w:pPr>
              <w:pStyle w:val="TAL"/>
              <w:rPr>
                <w:sz w:val="16"/>
              </w:rPr>
            </w:pPr>
            <w:proofErr w:type="spellStart"/>
            <w:r>
              <w:rPr>
                <w:sz w:val="16"/>
              </w:rPr>
              <w:t>Sporton</w:t>
            </w:r>
            <w:proofErr w:type="spellEnd"/>
          </w:p>
        </w:tc>
        <w:tc>
          <w:tcPr>
            <w:tcW w:w="0" w:type="auto"/>
          </w:tcPr>
          <w:p w14:paraId="741B20EF" w14:textId="77777777" w:rsidR="005C062C" w:rsidRPr="002B438D" w:rsidRDefault="005C062C" w:rsidP="00381CD7">
            <w:pPr>
              <w:pStyle w:val="TAL"/>
              <w:rPr>
                <w:sz w:val="16"/>
              </w:rPr>
            </w:pPr>
            <w:r>
              <w:rPr>
                <w:sz w:val="16"/>
              </w:rPr>
              <w:t>38.533</w:t>
            </w:r>
          </w:p>
        </w:tc>
        <w:tc>
          <w:tcPr>
            <w:tcW w:w="0" w:type="auto"/>
          </w:tcPr>
          <w:p w14:paraId="4FCB6291" w14:textId="77777777" w:rsidR="005C062C" w:rsidRPr="002B438D" w:rsidRDefault="005C062C" w:rsidP="00381CD7">
            <w:pPr>
              <w:pStyle w:val="TAL"/>
              <w:rPr>
                <w:sz w:val="16"/>
              </w:rPr>
            </w:pPr>
            <w:r>
              <w:rPr>
                <w:sz w:val="16"/>
              </w:rPr>
              <w:t>2700</w:t>
            </w:r>
          </w:p>
        </w:tc>
        <w:tc>
          <w:tcPr>
            <w:tcW w:w="0" w:type="auto"/>
          </w:tcPr>
          <w:p w14:paraId="48912453" w14:textId="77777777" w:rsidR="005C062C" w:rsidRPr="002B438D" w:rsidRDefault="005C062C" w:rsidP="00381CD7">
            <w:pPr>
              <w:pStyle w:val="TAR"/>
              <w:rPr>
                <w:sz w:val="16"/>
              </w:rPr>
            </w:pPr>
            <w:r>
              <w:rPr>
                <w:sz w:val="16"/>
              </w:rPr>
              <w:t>-</w:t>
            </w:r>
          </w:p>
        </w:tc>
        <w:tc>
          <w:tcPr>
            <w:tcW w:w="0" w:type="auto"/>
          </w:tcPr>
          <w:p w14:paraId="032B6138" w14:textId="77777777" w:rsidR="005C062C" w:rsidRPr="002B438D" w:rsidRDefault="005C062C" w:rsidP="00381CD7">
            <w:pPr>
              <w:pStyle w:val="TAL"/>
              <w:rPr>
                <w:sz w:val="16"/>
              </w:rPr>
            </w:pPr>
            <w:r>
              <w:rPr>
                <w:sz w:val="16"/>
              </w:rPr>
              <w:t>Rel-18</w:t>
            </w:r>
          </w:p>
        </w:tc>
        <w:tc>
          <w:tcPr>
            <w:tcW w:w="0" w:type="auto"/>
          </w:tcPr>
          <w:p w14:paraId="323D4563" w14:textId="77777777" w:rsidR="005C062C" w:rsidRPr="002B438D" w:rsidRDefault="005C062C" w:rsidP="00381CD7">
            <w:pPr>
              <w:pStyle w:val="TAL"/>
              <w:rPr>
                <w:sz w:val="16"/>
              </w:rPr>
            </w:pPr>
            <w:r>
              <w:rPr>
                <w:sz w:val="16"/>
              </w:rPr>
              <w:t>F</w:t>
            </w:r>
          </w:p>
        </w:tc>
        <w:tc>
          <w:tcPr>
            <w:tcW w:w="0" w:type="auto"/>
          </w:tcPr>
          <w:p w14:paraId="739BA89A" w14:textId="77777777" w:rsidR="005C062C" w:rsidRPr="002B438D" w:rsidRDefault="005C062C" w:rsidP="00381CD7">
            <w:pPr>
              <w:pStyle w:val="TAL"/>
              <w:rPr>
                <w:sz w:val="16"/>
              </w:rPr>
            </w:pPr>
            <w:r>
              <w:rPr>
                <w:sz w:val="16"/>
              </w:rPr>
              <w:t>LTE_NR_DC_enh2-UEConTest</w:t>
            </w:r>
          </w:p>
        </w:tc>
        <w:tc>
          <w:tcPr>
            <w:tcW w:w="0" w:type="auto"/>
          </w:tcPr>
          <w:p w14:paraId="35A01149" w14:textId="77777777" w:rsidR="005C062C" w:rsidRPr="002B438D" w:rsidRDefault="005C062C" w:rsidP="00381CD7">
            <w:pPr>
              <w:pStyle w:val="TAL"/>
              <w:rPr>
                <w:sz w:val="16"/>
              </w:rPr>
            </w:pPr>
            <w:r>
              <w:rPr>
                <w:sz w:val="16"/>
              </w:rPr>
              <w:t>revised</w:t>
            </w:r>
          </w:p>
        </w:tc>
      </w:tr>
      <w:tr w:rsidR="005C062C" w14:paraId="0507B36E" w14:textId="77777777" w:rsidTr="00381CD7">
        <w:tc>
          <w:tcPr>
            <w:tcW w:w="0" w:type="auto"/>
          </w:tcPr>
          <w:p w14:paraId="6DD07A4D" w14:textId="77777777" w:rsidR="005C062C" w:rsidRPr="002B438D" w:rsidRDefault="005C062C" w:rsidP="00381CD7">
            <w:pPr>
              <w:pStyle w:val="TAL"/>
              <w:rPr>
                <w:sz w:val="16"/>
              </w:rPr>
            </w:pPr>
            <w:r>
              <w:rPr>
                <w:sz w:val="16"/>
              </w:rPr>
              <w:t>R5-237805</w:t>
            </w:r>
          </w:p>
        </w:tc>
        <w:tc>
          <w:tcPr>
            <w:tcW w:w="0" w:type="auto"/>
          </w:tcPr>
          <w:p w14:paraId="71F0DEB8" w14:textId="77777777" w:rsidR="005C062C" w:rsidRPr="002B438D" w:rsidRDefault="005C062C" w:rsidP="00381CD7">
            <w:pPr>
              <w:pStyle w:val="TAL"/>
              <w:rPr>
                <w:sz w:val="16"/>
              </w:rPr>
            </w:pPr>
            <w:r>
              <w:rPr>
                <w:sz w:val="16"/>
              </w:rPr>
              <w:t xml:space="preserve">Update of RRM Test Case 4.5.2.10 EN-DC FR1 interruptions due to RRM and RLM/BFD measurements on deactivated NR </w:t>
            </w:r>
            <w:proofErr w:type="spellStart"/>
            <w:r>
              <w:rPr>
                <w:sz w:val="16"/>
              </w:rPr>
              <w:t>PSCell</w:t>
            </w:r>
            <w:proofErr w:type="spellEnd"/>
          </w:p>
        </w:tc>
        <w:tc>
          <w:tcPr>
            <w:tcW w:w="0" w:type="auto"/>
          </w:tcPr>
          <w:p w14:paraId="409D37B3" w14:textId="77777777" w:rsidR="005C062C" w:rsidRPr="002B438D" w:rsidRDefault="005C062C" w:rsidP="00381CD7">
            <w:pPr>
              <w:pStyle w:val="TAL"/>
              <w:rPr>
                <w:sz w:val="16"/>
              </w:rPr>
            </w:pPr>
            <w:proofErr w:type="spellStart"/>
            <w:r>
              <w:rPr>
                <w:sz w:val="16"/>
              </w:rPr>
              <w:t>Sporton</w:t>
            </w:r>
            <w:proofErr w:type="spellEnd"/>
          </w:p>
        </w:tc>
        <w:tc>
          <w:tcPr>
            <w:tcW w:w="0" w:type="auto"/>
          </w:tcPr>
          <w:p w14:paraId="6A6E956F" w14:textId="77777777" w:rsidR="005C062C" w:rsidRPr="002B438D" w:rsidRDefault="005C062C" w:rsidP="00381CD7">
            <w:pPr>
              <w:pStyle w:val="TAL"/>
              <w:rPr>
                <w:sz w:val="16"/>
              </w:rPr>
            </w:pPr>
            <w:r>
              <w:rPr>
                <w:sz w:val="16"/>
              </w:rPr>
              <w:t>38.533</w:t>
            </w:r>
          </w:p>
        </w:tc>
        <w:tc>
          <w:tcPr>
            <w:tcW w:w="0" w:type="auto"/>
          </w:tcPr>
          <w:p w14:paraId="2F67A123" w14:textId="77777777" w:rsidR="005C062C" w:rsidRPr="002B438D" w:rsidRDefault="005C062C" w:rsidP="00381CD7">
            <w:pPr>
              <w:pStyle w:val="TAL"/>
              <w:rPr>
                <w:sz w:val="16"/>
              </w:rPr>
            </w:pPr>
            <w:r>
              <w:rPr>
                <w:sz w:val="16"/>
              </w:rPr>
              <w:t>2700</w:t>
            </w:r>
          </w:p>
        </w:tc>
        <w:tc>
          <w:tcPr>
            <w:tcW w:w="0" w:type="auto"/>
          </w:tcPr>
          <w:p w14:paraId="359D7F14" w14:textId="77777777" w:rsidR="005C062C" w:rsidRPr="002B438D" w:rsidRDefault="005C062C" w:rsidP="00381CD7">
            <w:pPr>
              <w:pStyle w:val="TAR"/>
              <w:rPr>
                <w:sz w:val="16"/>
              </w:rPr>
            </w:pPr>
            <w:r>
              <w:rPr>
                <w:sz w:val="16"/>
              </w:rPr>
              <w:t>1</w:t>
            </w:r>
          </w:p>
        </w:tc>
        <w:tc>
          <w:tcPr>
            <w:tcW w:w="0" w:type="auto"/>
          </w:tcPr>
          <w:p w14:paraId="7620E10D" w14:textId="77777777" w:rsidR="005C062C" w:rsidRPr="002B438D" w:rsidRDefault="005C062C" w:rsidP="00381CD7">
            <w:pPr>
              <w:pStyle w:val="TAL"/>
              <w:rPr>
                <w:sz w:val="16"/>
              </w:rPr>
            </w:pPr>
            <w:r>
              <w:rPr>
                <w:sz w:val="16"/>
              </w:rPr>
              <w:t>Rel-18</w:t>
            </w:r>
          </w:p>
        </w:tc>
        <w:tc>
          <w:tcPr>
            <w:tcW w:w="0" w:type="auto"/>
          </w:tcPr>
          <w:p w14:paraId="6666B82A" w14:textId="77777777" w:rsidR="005C062C" w:rsidRPr="002B438D" w:rsidRDefault="005C062C" w:rsidP="00381CD7">
            <w:pPr>
              <w:pStyle w:val="TAL"/>
              <w:rPr>
                <w:sz w:val="16"/>
              </w:rPr>
            </w:pPr>
            <w:r>
              <w:rPr>
                <w:sz w:val="16"/>
              </w:rPr>
              <w:t>F</w:t>
            </w:r>
          </w:p>
        </w:tc>
        <w:tc>
          <w:tcPr>
            <w:tcW w:w="0" w:type="auto"/>
          </w:tcPr>
          <w:p w14:paraId="0DB41A9F" w14:textId="77777777" w:rsidR="005C062C" w:rsidRPr="002B438D" w:rsidRDefault="005C062C" w:rsidP="00381CD7">
            <w:pPr>
              <w:pStyle w:val="TAL"/>
              <w:rPr>
                <w:sz w:val="16"/>
              </w:rPr>
            </w:pPr>
            <w:r>
              <w:rPr>
                <w:sz w:val="16"/>
              </w:rPr>
              <w:t>LTE_NR_DC_enh2-UEConTest</w:t>
            </w:r>
          </w:p>
        </w:tc>
        <w:tc>
          <w:tcPr>
            <w:tcW w:w="0" w:type="auto"/>
          </w:tcPr>
          <w:p w14:paraId="516E06CC" w14:textId="77777777" w:rsidR="005C062C" w:rsidRPr="002B438D" w:rsidRDefault="005C062C" w:rsidP="00381CD7">
            <w:pPr>
              <w:pStyle w:val="TAL"/>
              <w:rPr>
                <w:sz w:val="16"/>
              </w:rPr>
            </w:pPr>
            <w:r>
              <w:rPr>
                <w:sz w:val="16"/>
              </w:rPr>
              <w:t>agreed</w:t>
            </w:r>
          </w:p>
        </w:tc>
      </w:tr>
      <w:tr w:rsidR="005C062C" w14:paraId="039CEC6C" w14:textId="77777777" w:rsidTr="00381CD7">
        <w:tc>
          <w:tcPr>
            <w:tcW w:w="0" w:type="auto"/>
          </w:tcPr>
          <w:p w14:paraId="137B24FB" w14:textId="77777777" w:rsidR="005C062C" w:rsidRPr="002B438D" w:rsidRDefault="005C062C" w:rsidP="00381CD7">
            <w:pPr>
              <w:pStyle w:val="TAL"/>
              <w:rPr>
                <w:sz w:val="16"/>
              </w:rPr>
            </w:pPr>
            <w:r>
              <w:rPr>
                <w:sz w:val="16"/>
              </w:rPr>
              <w:lastRenderedPageBreak/>
              <w:t>R5-236392</w:t>
            </w:r>
          </w:p>
        </w:tc>
        <w:tc>
          <w:tcPr>
            <w:tcW w:w="0" w:type="auto"/>
          </w:tcPr>
          <w:p w14:paraId="7646767D" w14:textId="77777777" w:rsidR="005C062C" w:rsidRPr="002B438D" w:rsidRDefault="005C062C" w:rsidP="00381CD7">
            <w:pPr>
              <w:pStyle w:val="TAL"/>
              <w:rPr>
                <w:sz w:val="16"/>
              </w:rPr>
            </w:pPr>
            <w:r>
              <w:rPr>
                <w:sz w:val="16"/>
              </w:rPr>
              <w:t xml:space="preserve">Update of RRM Test Case 4.5.10.1 EN-DC FR1 </w:t>
            </w:r>
            <w:proofErr w:type="spellStart"/>
            <w:r>
              <w:rPr>
                <w:sz w:val="16"/>
              </w:rPr>
              <w:t>PSCell</w:t>
            </w:r>
            <w:proofErr w:type="spellEnd"/>
            <w:r>
              <w:rPr>
                <w:sz w:val="16"/>
              </w:rPr>
              <w:t xml:space="preserve"> activation and deactivation delay</w:t>
            </w:r>
          </w:p>
        </w:tc>
        <w:tc>
          <w:tcPr>
            <w:tcW w:w="0" w:type="auto"/>
          </w:tcPr>
          <w:p w14:paraId="083C9A4A" w14:textId="77777777" w:rsidR="005C062C" w:rsidRPr="002B438D" w:rsidRDefault="005C062C" w:rsidP="00381CD7">
            <w:pPr>
              <w:pStyle w:val="TAL"/>
              <w:rPr>
                <w:sz w:val="16"/>
              </w:rPr>
            </w:pPr>
            <w:proofErr w:type="spellStart"/>
            <w:r>
              <w:rPr>
                <w:sz w:val="16"/>
              </w:rPr>
              <w:t>Sporton</w:t>
            </w:r>
            <w:proofErr w:type="spellEnd"/>
          </w:p>
        </w:tc>
        <w:tc>
          <w:tcPr>
            <w:tcW w:w="0" w:type="auto"/>
          </w:tcPr>
          <w:p w14:paraId="17F7CC8C" w14:textId="77777777" w:rsidR="005C062C" w:rsidRPr="002B438D" w:rsidRDefault="005C062C" w:rsidP="00381CD7">
            <w:pPr>
              <w:pStyle w:val="TAL"/>
              <w:rPr>
                <w:sz w:val="16"/>
              </w:rPr>
            </w:pPr>
            <w:r>
              <w:rPr>
                <w:sz w:val="16"/>
              </w:rPr>
              <w:t>38.533</w:t>
            </w:r>
          </w:p>
        </w:tc>
        <w:tc>
          <w:tcPr>
            <w:tcW w:w="0" w:type="auto"/>
          </w:tcPr>
          <w:p w14:paraId="186ECB29" w14:textId="77777777" w:rsidR="005C062C" w:rsidRPr="002B438D" w:rsidRDefault="005C062C" w:rsidP="00381CD7">
            <w:pPr>
              <w:pStyle w:val="TAL"/>
              <w:rPr>
                <w:sz w:val="16"/>
              </w:rPr>
            </w:pPr>
            <w:r>
              <w:rPr>
                <w:sz w:val="16"/>
              </w:rPr>
              <w:t>2701</w:t>
            </w:r>
          </w:p>
        </w:tc>
        <w:tc>
          <w:tcPr>
            <w:tcW w:w="0" w:type="auto"/>
          </w:tcPr>
          <w:p w14:paraId="6D74B57D" w14:textId="77777777" w:rsidR="005C062C" w:rsidRPr="002B438D" w:rsidRDefault="005C062C" w:rsidP="00381CD7">
            <w:pPr>
              <w:pStyle w:val="TAR"/>
              <w:rPr>
                <w:sz w:val="16"/>
              </w:rPr>
            </w:pPr>
            <w:r>
              <w:rPr>
                <w:sz w:val="16"/>
              </w:rPr>
              <w:t>-</w:t>
            </w:r>
          </w:p>
        </w:tc>
        <w:tc>
          <w:tcPr>
            <w:tcW w:w="0" w:type="auto"/>
          </w:tcPr>
          <w:p w14:paraId="31637532" w14:textId="77777777" w:rsidR="005C062C" w:rsidRPr="002B438D" w:rsidRDefault="005C062C" w:rsidP="00381CD7">
            <w:pPr>
              <w:pStyle w:val="TAL"/>
              <w:rPr>
                <w:sz w:val="16"/>
              </w:rPr>
            </w:pPr>
            <w:r>
              <w:rPr>
                <w:sz w:val="16"/>
              </w:rPr>
              <w:t>Rel-18</w:t>
            </w:r>
          </w:p>
        </w:tc>
        <w:tc>
          <w:tcPr>
            <w:tcW w:w="0" w:type="auto"/>
          </w:tcPr>
          <w:p w14:paraId="4F93D182" w14:textId="77777777" w:rsidR="005C062C" w:rsidRPr="002B438D" w:rsidRDefault="005C062C" w:rsidP="00381CD7">
            <w:pPr>
              <w:pStyle w:val="TAL"/>
              <w:rPr>
                <w:sz w:val="16"/>
              </w:rPr>
            </w:pPr>
            <w:r>
              <w:rPr>
                <w:sz w:val="16"/>
              </w:rPr>
              <w:t>F</w:t>
            </w:r>
          </w:p>
        </w:tc>
        <w:tc>
          <w:tcPr>
            <w:tcW w:w="0" w:type="auto"/>
          </w:tcPr>
          <w:p w14:paraId="74D959F7" w14:textId="77777777" w:rsidR="005C062C" w:rsidRPr="002B438D" w:rsidRDefault="005C062C" w:rsidP="00381CD7">
            <w:pPr>
              <w:pStyle w:val="TAL"/>
              <w:rPr>
                <w:sz w:val="16"/>
              </w:rPr>
            </w:pPr>
            <w:r>
              <w:rPr>
                <w:sz w:val="16"/>
              </w:rPr>
              <w:t>LTE_NR_DC_enh2-UEConTest</w:t>
            </w:r>
          </w:p>
        </w:tc>
        <w:tc>
          <w:tcPr>
            <w:tcW w:w="0" w:type="auto"/>
          </w:tcPr>
          <w:p w14:paraId="515D4E98" w14:textId="77777777" w:rsidR="005C062C" w:rsidRPr="002B438D" w:rsidRDefault="005C062C" w:rsidP="00381CD7">
            <w:pPr>
              <w:pStyle w:val="TAL"/>
              <w:rPr>
                <w:sz w:val="16"/>
              </w:rPr>
            </w:pPr>
            <w:r>
              <w:rPr>
                <w:sz w:val="16"/>
              </w:rPr>
              <w:t>revised</w:t>
            </w:r>
          </w:p>
        </w:tc>
      </w:tr>
      <w:tr w:rsidR="005C062C" w14:paraId="6AF098C6" w14:textId="77777777" w:rsidTr="00381CD7">
        <w:tc>
          <w:tcPr>
            <w:tcW w:w="0" w:type="auto"/>
          </w:tcPr>
          <w:p w14:paraId="36269E7C" w14:textId="77777777" w:rsidR="005C062C" w:rsidRPr="002B438D" w:rsidRDefault="005C062C" w:rsidP="00381CD7">
            <w:pPr>
              <w:pStyle w:val="TAL"/>
              <w:rPr>
                <w:sz w:val="16"/>
              </w:rPr>
            </w:pPr>
            <w:r>
              <w:rPr>
                <w:sz w:val="16"/>
              </w:rPr>
              <w:t>R5-237806</w:t>
            </w:r>
          </w:p>
        </w:tc>
        <w:tc>
          <w:tcPr>
            <w:tcW w:w="0" w:type="auto"/>
          </w:tcPr>
          <w:p w14:paraId="029ADE2E" w14:textId="77777777" w:rsidR="005C062C" w:rsidRPr="002B438D" w:rsidRDefault="005C062C" w:rsidP="00381CD7">
            <w:pPr>
              <w:pStyle w:val="TAL"/>
              <w:rPr>
                <w:sz w:val="16"/>
              </w:rPr>
            </w:pPr>
            <w:r>
              <w:rPr>
                <w:sz w:val="16"/>
              </w:rPr>
              <w:t xml:space="preserve">Update of RRM Test Case 4.5.10.1 EN-DC FR1 </w:t>
            </w:r>
            <w:proofErr w:type="spellStart"/>
            <w:r>
              <w:rPr>
                <w:sz w:val="16"/>
              </w:rPr>
              <w:t>PSCell</w:t>
            </w:r>
            <w:proofErr w:type="spellEnd"/>
            <w:r>
              <w:rPr>
                <w:sz w:val="16"/>
              </w:rPr>
              <w:t xml:space="preserve"> activation and deactivation delay</w:t>
            </w:r>
          </w:p>
        </w:tc>
        <w:tc>
          <w:tcPr>
            <w:tcW w:w="0" w:type="auto"/>
          </w:tcPr>
          <w:p w14:paraId="0A4A4A1B" w14:textId="77777777" w:rsidR="005C062C" w:rsidRPr="002B438D" w:rsidRDefault="005C062C" w:rsidP="00381CD7">
            <w:pPr>
              <w:pStyle w:val="TAL"/>
              <w:rPr>
                <w:sz w:val="16"/>
              </w:rPr>
            </w:pPr>
            <w:proofErr w:type="spellStart"/>
            <w:r>
              <w:rPr>
                <w:sz w:val="16"/>
              </w:rPr>
              <w:t>Sporton</w:t>
            </w:r>
            <w:proofErr w:type="spellEnd"/>
          </w:p>
        </w:tc>
        <w:tc>
          <w:tcPr>
            <w:tcW w:w="0" w:type="auto"/>
          </w:tcPr>
          <w:p w14:paraId="5F09948C" w14:textId="77777777" w:rsidR="005C062C" w:rsidRPr="002B438D" w:rsidRDefault="005C062C" w:rsidP="00381CD7">
            <w:pPr>
              <w:pStyle w:val="TAL"/>
              <w:rPr>
                <w:sz w:val="16"/>
              </w:rPr>
            </w:pPr>
            <w:r>
              <w:rPr>
                <w:sz w:val="16"/>
              </w:rPr>
              <w:t>38.533</w:t>
            </w:r>
          </w:p>
        </w:tc>
        <w:tc>
          <w:tcPr>
            <w:tcW w:w="0" w:type="auto"/>
          </w:tcPr>
          <w:p w14:paraId="0D94AC2C" w14:textId="77777777" w:rsidR="005C062C" w:rsidRPr="002B438D" w:rsidRDefault="005C062C" w:rsidP="00381CD7">
            <w:pPr>
              <w:pStyle w:val="TAL"/>
              <w:rPr>
                <w:sz w:val="16"/>
              </w:rPr>
            </w:pPr>
            <w:r>
              <w:rPr>
                <w:sz w:val="16"/>
              </w:rPr>
              <w:t>2701</w:t>
            </w:r>
          </w:p>
        </w:tc>
        <w:tc>
          <w:tcPr>
            <w:tcW w:w="0" w:type="auto"/>
          </w:tcPr>
          <w:p w14:paraId="1B9DDF11" w14:textId="77777777" w:rsidR="005C062C" w:rsidRPr="002B438D" w:rsidRDefault="005C062C" w:rsidP="00381CD7">
            <w:pPr>
              <w:pStyle w:val="TAR"/>
              <w:rPr>
                <w:sz w:val="16"/>
              </w:rPr>
            </w:pPr>
            <w:r>
              <w:rPr>
                <w:sz w:val="16"/>
              </w:rPr>
              <w:t>1</w:t>
            </w:r>
          </w:p>
        </w:tc>
        <w:tc>
          <w:tcPr>
            <w:tcW w:w="0" w:type="auto"/>
          </w:tcPr>
          <w:p w14:paraId="128342CE" w14:textId="77777777" w:rsidR="005C062C" w:rsidRPr="002B438D" w:rsidRDefault="005C062C" w:rsidP="00381CD7">
            <w:pPr>
              <w:pStyle w:val="TAL"/>
              <w:rPr>
                <w:sz w:val="16"/>
              </w:rPr>
            </w:pPr>
            <w:r>
              <w:rPr>
                <w:sz w:val="16"/>
              </w:rPr>
              <w:t>Rel-18</w:t>
            </w:r>
          </w:p>
        </w:tc>
        <w:tc>
          <w:tcPr>
            <w:tcW w:w="0" w:type="auto"/>
          </w:tcPr>
          <w:p w14:paraId="50A69215" w14:textId="77777777" w:rsidR="005C062C" w:rsidRPr="002B438D" w:rsidRDefault="005C062C" w:rsidP="00381CD7">
            <w:pPr>
              <w:pStyle w:val="TAL"/>
              <w:rPr>
                <w:sz w:val="16"/>
              </w:rPr>
            </w:pPr>
            <w:r>
              <w:rPr>
                <w:sz w:val="16"/>
              </w:rPr>
              <w:t>F</w:t>
            </w:r>
          </w:p>
        </w:tc>
        <w:tc>
          <w:tcPr>
            <w:tcW w:w="0" w:type="auto"/>
          </w:tcPr>
          <w:p w14:paraId="213F00C7" w14:textId="77777777" w:rsidR="005C062C" w:rsidRPr="002B438D" w:rsidRDefault="005C062C" w:rsidP="00381CD7">
            <w:pPr>
              <w:pStyle w:val="TAL"/>
              <w:rPr>
                <w:sz w:val="16"/>
              </w:rPr>
            </w:pPr>
            <w:r>
              <w:rPr>
                <w:sz w:val="16"/>
              </w:rPr>
              <w:t>LTE_NR_DC_enh2-UEConTest</w:t>
            </w:r>
          </w:p>
        </w:tc>
        <w:tc>
          <w:tcPr>
            <w:tcW w:w="0" w:type="auto"/>
          </w:tcPr>
          <w:p w14:paraId="090DA145" w14:textId="77777777" w:rsidR="005C062C" w:rsidRPr="002B438D" w:rsidRDefault="005C062C" w:rsidP="00381CD7">
            <w:pPr>
              <w:pStyle w:val="TAL"/>
              <w:rPr>
                <w:sz w:val="16"/>
              </w:rPr>
            </w:pPr>
            <w:r>
              <w:rPr>
                <w:sz w:val="16"/>
              </w:rPr>
              <w:t>agreed</w:t>
            </w:r>
          </w:p>
        </w:tc>
      </w:tr>
      <w:tr w:rsidR="005C062C" w14:paraId="5C2F51A7" w14:textId="77777777" w:rsidTr="00381CD7">
        <w:tc>
          <w:tcPr>
            <w:tcW w:w="0" w:type="auto"/>
          </w:tcPr>
          <w:p w14:paraId="2B21D36D" w14:textId="77777777" w:rsidR="005C062C" w:rsidRPr="002B438D" w:rsidRDefault="005C062C" w:rsidP="00381CD7">
            <w:pPr>
              <w:pStyle w:val="TAL"/>
              <w:rPr>
                <w:sz w:val="16"/>
              </w:rPr>
            </w:pPr>
            <w:r>
              <w:rPr>
                <w:sz w:val="16"/>
              </w:rPr>
              <w:t>R5-236394</w:t>
            </w:r>
          </w:p>
        </w:tc>
        <w:tc>
          <w:tcPr>
            <w:tcW w:w="0" w:type="auto"/>
          </w:tcPr>
          <w:p w14:paraId="4BB8BADD" w14:textId="77777777" w:rsidR="005C062C" w:rsidRPr="002B438D" w:rsidRDefault="005C062C" w:rsidP="00381CD7">
            <w:pPr>
              <w:pStyle w:val="TAL"/>
              <w:rPr>
                <w:sz w:val="16"/>
              </w:rPr>
            </w:pPr>
            <w:r>
              <w:rPr>
                <w:sz w:val="16"/>
              </w:rPr>
              <w:t xml:space="preserve">Update of RRM Test Case 5.5.12.1 EN-DC FR2 </w:t>
            </w:r>
            <w:proofErr w:type="spellStart"/>
            <w:r>
              <w:rPr>
                <w:sz w:val="16"/>
              </w:rPr>
              <w:t>PSCell</w:t>
            </w:r>
            <w:proofErr w:type="spellEnd"/>
            <w:r>
              <w:rPr>
                <w:sz w:val="16"/>
              </w:rPr>
              <w:t xml:space="preserve"> activation and deactivation delay</w:t>
            </w:r>
          </w:p>
        </w:tc>
        <w:tc>
          <w:tcPr>
            <w:tcW w:w="0" w:type="auto"/>
          </w:tcPr>
          <w:p w14:paraId="08E587F4" w14:textId="77777777" w:rsidR="005C062C" w:rsidRPr="002B438D" w:rsidRDefault="005C062C" w:rsidP="00381CD7">
            <w:pPr>
              <w:pStyle w:val="TAL"/>
              <w:rPr>
                <w:sz w:val="16"/>
              </w:rPr>
            </w:pPr>
            <w:proofErr w:type="spellStart"/>
            <w:r>
              <w:rPr>
                <w:sz w:val="16"/>
              </w:rPr>
              <w:t>Sporton</w:t>
            </w:r>
            <w:proofErr w:type="spellEnd"/>
          </w:p>
        </w:tc>
        <w:tc>
          <w:tcPr>
            <w:tcW w:w="0" w:type="auto"/>
          </w:tcPr>
          <w:p w14:paraId="689D630C" w14:textId="77777777" w:rsidR="005C062C" w:rsidRPr="002B438D" w:rsidRDefault="005C062C" w:rsidP="00381CD7">
            <w:pPr>
              <w:pStyle w:val="TAL"/>
              <w:rPr>
                <w:sz w:val="16"/>
              </w:rPr>
            </w:pPr>
            <w:r>
              <w:rPr>
                <w:sz w:val="16"/>
              </w:rPr>
              <w:t>38.533</w:t>
            </w:r>
          </w:p>
        </w:tc>
        <w:tc>
          <w:tcPr>
            <w:tcW w:w="0" w:type="auto"/>
          </w:tcPr>
          <w:p w14:paraId="78EDA12B" w14:textId="77777777" w:rsidR="005C062C" w:rsidRPr="002B438D" w:rsidRDefault="005C062C" w:rsidP="00381CD7">
            <w:pPr>
              <w:pStyle w:val="TAL"/>
              <w:rPr>
                <w:sz w:val="16"/>
              </w:rPr>
            </w:pPr>
            <w:r>
              <w:rPr>
                <w:sz w:val="16"/>
              </w:rPr>
              <w:t>2702</w:t>
            </w:r>
          </w:p>
        </w:tc>
        <w:tc>
          <w:tcPr>
            <w:tcW w:w="0" w:type="auto"/>
          </w:tcPr>
          <w:p w14:paraId="4F4CD858" w14:textId="77777777" w:rsidR="005C062C" w:rsidRPr="002B438D" w:rsidRDefault="005C062C" w:rsidP="00381CD7">
            <w:pPr>
              <w:pStyle w:val="TAR"/>
              <w:rPr>
                <w:sz w:val="16"/>
              </w:rPr>
            </w:pPr>
            <w:r>
              <w:rPr>
                <w:sz w:val="16"/>
              </w:rPr>
              <w:t>-</w:t>
            </w:r>
          </w:p>
        </w:tc>
        <w:tc>
          <w:tcPr>
            <w:tcW w:w="0" w:type="auto"/>
          </w:tcPr>
          <w:p w14:paraId="52148D32" w14:textId="77777777" w:rsidR="005C062C" w:rsidRPr="002B438D" w:rsidRDefault="005C062C" w:rsidP="00381CD7">
            <w:pPr>
              <w:pStyle w:val="TAL"/>
              <w:rPr>
                <w:sz w:val="16"/>
              </w:rPr>
            </w:pPr>
            <w:r>
              <w:rPr>
                <w:sz w:val="16"/>
              </w:rPr>
              <w:t>Rel-18</w:t>
            </w:r>
          </w:p>
        </w:tc>
        <w:tc>
          <w:tcPr>
            <w:tcW w:w="0" w:type="auto"/>
          </w:tcPr>
          <w:p w14:paraId="7979A036" w14:textId="77777777" w:rsidR="005C062C" w:rsidRPr="002B438D" w:rsidRDefault="005C062C" w:rsidP="00381CD7">
            <w:pPr>
              <w:pStyle w:val="TAL"/>
              <w:rPr>
                <w:sz w:val="16"/>
              </w:rPr>
            </w:pPr>
            <w:r>
              <w:rPr>
                <w:sz w:val="16"/>
              </w:rPr>
              <w:t>F</w:t>
            </w:r>
          </w:p>
        </w:tc>
        <w:tc>
          <w:tcPr>
            <w:tcW w:w="0" w:type="auto"/>
          </w:tcPr>
          <w:p w14:paraId="4A042AC8" w14:textId="77777777" w:rsidR="005C062C" w:rsidRPr="002B438D" w:rsidRDefault="005C062C" w:rsidP="00381CD7">
            <w:pPr>
              <w:pStyle w:val="TAL"/>
              <w:rPr>
                <w:sz w:val="16"/>
              </w:rPr>
            </w:pPr>
            <w:r>
              <w:rPr>
                <w:sz w:val="16"/>
              </w:rPr>
              <w:t>LTE_NR_DC_enh2-UEConTest</w:t>
            </w:r>
          </w:p>
        </w:tc>
        <w:tc>
          <w:tcPr>
            <w:tcW w:w="0" w:type="auto"/>
          </w:tcPr>
          <w:p w14:paraId="1CEA1B8A" w14:textId="77777777" w:rsidR="005C062C" w:rsidRPr="002B438D" w:rsidRDefault="005C062C" w:rsidP="00381CD7">
            <w:pPr>
              <w:pStyle w:val="TAL"/>
              <w:rPr>
                <w:sz w:val="16"/>
              </w:rPr>
            </w:pPr>
            <w:r>
              <w:rPr>
                <w:sz w:val="16"/>
              </w:rPr>
              <w:t>revised</w:t>
            </w:r>
          </w:p>
        </w:tc>
      </w:tr>
      <w:tr w:rsidR="005C062C" w14:paraId="4E08E2AF" w14:textId="77777777" w:rsidTr="00381CD7">
        <w:tc>
          <w:tcPr>
            <w:tcW w:w="0" w:type="auto"/>
          </w:tcPr>
          <w:p w14:paraId="1E5C4950" w14:textId="77777777" w:rsidR="005C062C" w:rsidRPr="002B438D" w:rsidRDefault="005C062C" w:rsidP="00381CD7">
            <w:pPr>
              <w:pStyle w:val="TAL"/>
              <w:rPr>
                <w:sz w:val="16"/>
              </w:rPr>
            </w:pPr>
            <w:r>
              <w:rPr>
                <w:sz w:val="16"/>
              </w:rPr>
              <w:t>R5-237807</w:t>
            </w:r>
          </w:p>
        </w:tc>
        <w:tc>
          <w:tcPr>
            <w:tcW w:w="0" w:type="auto"/>
          </w:tcPr>
          <w:p w14:paraId="55754D24" w14:textId="77777777" w:rsidR="005C062C" w:rsidRPr="002B438D" w:rsidRDefault="005C062C" w:rsidP="00381CD7">
            <w:pPr>
              <w:pStyle w:val="TAL"/>
              <w:rPr>
                <w:sz w:val="16"/>
              </w:rPr>
            </w:pPr>
            <w:r>
              <w:rPr>
                <w:sz w:val="16"/>
              </w:rPr>
              <w:t xml:space="preserve">Update of RRM Test Case 5.5.12.1 EN-DC FR2 </w:t>
            </w:r>
            <w:proofErr w:type="spellStart"/>
            <w:r>
              <w:rPr>
                <w:sz w:val="16"/>
              </w:rPr>
              <w:t>PSCell</w:t>
            </w:r>
            <w:proofErr w:type="spellEnd"/>
            <w:r>
              <w:rPr>
                <w:sz w:val="16"/>
              </w:rPr>
              <w:t xml:space="preserve"> activation and deactivation delay</w:t>
            </w:r>
          </w:p>
        </w:tc>
        <w:tc>
          <w:tcPr>
            <w:tcW w:w="0" w:type="auto"/>
          </w:tcPr>
          <w:p w14:paraId="101D3812" w14:textId="77777777" w:rsidR="005C062C" w:rsidRPr="002B438D" w:rsidRDefault="005C062C" w:rsidP="00381CD7">
            <w:pPr>
              <w:pStyle w:val="TAL"/>
              <w:rPr>
                <w:sz w:val="16"/>
              </w:rPr>
            </w:pPr>
            <w:proofErr w:type="spellStart"/>
            <w:r>
              <w:rPr>
                <w:sz w:val="16"/>
              </w:rPr>
              <w:t>Sporton</w:t>
            </w:r>
            <w:proofErr w:type="spellEnd"/>
          </w:p>
        </w:tc>
        <w:tc>
          <w:tcPr>
            <w:tcW w:w="0" w:type="auto"/>
          </w:tcPr>
          <w:p w14:paraId="4BFCC3C9" w14:textId="77777777" w:rsidR="005C062C" w:rsidRPr="002B438D" w:rsidRDefault="005C062C" w:rsidP="00381CD7">
            <w:pPr>
              <w:pStyle w:val="TAL"/>
              <w:rPr>
                <w:sz w:val="16"/>
              </w:rPr>
            </w:pPr>
            <w:r>
              <w:rPr>
                <w:sz w:val="16"/>
              </w:rPr>
              <w:t>38.533</w:t>
            </w:r>
          </w:p>
        </w:tc>
        <w:tc>
          <w:tcPr>
            <w:tcW w:w="0" w:type="auto"/>
          </w:tcPr>
          <w:p w14:paraId="3AEFC72B" w14:textId="77777777" w:rsidR="005C062C" w:rsidRPr="002B438D" w:rsidRDefault="005C062C" w:rsidP="00381CD7">
            <w:pPr>
              <w:pStyle w:val="TAL"/>
              <w:rPr>
                <w:sz w:val="16"/>
              </w:rPr>
            </w:pPr>
            <w:r>
              <w:rPr>
                <w:sz w:val="16"/>
              </w:rPr>
              <w:t>2702</w:t>
            </w:r>
          </w:p>
        </w:tc>
        <w:tc>
          <w:tcPr>
            <w:tcW w:w="0" w:type="auto"/>
          </w:tcPr>
          <w:p w14:paraId="1BB88B99" w14:textId="77777777" w:rsidR="005C062C" w:rsidRPr="002B438D" w:rsidRDefault="005C062C" w:rsidP="00381CD7">
            <w:pPr>
              <w:pStyle w:val="TAR"/>
              <w:rPr>
                <w:sz w:val="16"/>
              </w:rPr>
            </w:pPr>
            <w:r>
              <w:rPr>
                <w:sz w:val="16"/>
              </w:rPr>
              <w:t>1</w:t>
            </w:r>
          </w:p>
        </w:tc>
        <w:tc>
          <w:tcPr>
            <w:tcW w:w="0" w:type="auto"/>
          </w:tcPr>
          <w:p w14:paraId="11D0314B" w14:textId="77777777" w:rsidR="005C062C" w:rsidRPr="002B438D" w:rsidRDefault="005C062C" w:rsidP="00381CD7">
            <w:pPr>
              <w:pStyle w:val="TAL"/>
              <w:rPr>
                <w:sz w:val="16"/>
              </w:rPr>
            </w:pPr>
            <w:r>
              <w:rPr>
                <w:sz w:val="16"/>
              </w:rPr>
              <w:t>Rel-18</w:t>
            </w:r>
          </w:p>
        </w:tc>
        <w:tc>
          <w:tcPr>
            <w:tcW w:w="0" w:type="auto"/>
          </w:tcPr>
          <w:p w14:paraId="7AFFD35F" w14:textId="77777777" w:rsidR="005C062C" w:rsidRPr="002B438D" w:rsidRDefault="005C062C" w:rsidP="00381CD7">
            <w:pPr>
              <w:pStyle w:val="TAL"/>
              <w:rPr>
                <w:sz w:val="16"/>
              </w:rPr>
            </w:pPr>
            <w:r>
              <w:rPr>
                <w:sz w:val="16"/>
              </w:rPr>
              <w:t>F</w:t>
            </w:r>
          </w:p>
        </w:tc>
        <w:tc>
          <w:tcPr>
            <w:tcW w:w="0" w:type="auto"/>
          </w:tcPr>
          <w:p w14:paraId="435CEE81" w14:textId="77777777" w:rsidR="005C062C" w:rsidRPr="002B438D" w:rsidRDefault="005C062C" w:rsidP="00381CD7">
            <w:pPr>
              <w:pStyle w:val="TAL"/>
              <w:rPr>
                <w:sz w:val="16"/>
              </w:rPr>
            </w:pPr>
            <w:r>
              <w:rPr>
                <w:sz w:val="16"/>
              </w:rPr>
              <w:t>LTE_NR_DC_enh2-UEConTest</w:t>
            </w:r>
          </w:p>
        </w:tc>
        <w:tc>
          <w:tcPr>
            <w:tcW w:w="0" w:type="auto"/>
          </w:tcPr>
          <w:p w14:paraId="5F36A29A" w14:textId="77777777" w:rsidR="005C062C" w:rsidRPr="002B438D" w:rsidRDefault="005C062C" w:rsidP="00381CD7">
            <w:pPr>
              <w:pStyle w:val="TAL"/>
              <w:rPr>
                <w:sz w:val="16"/>
              </w:rPr>
            </w:pPr>
            <w:r>
              <w:rPr>
                <w:sz w:val="16"/>
              </w:rPr>
              <w:t>agreed</w:t>
            </w:r>
          </w:p>
        </w:tc>
      </w:tr>
      <w:tr w:rsidR="005C062C" w14:paraId="1505A7D1" w14:textId="77777777" w:rsidTr="00381CD7">
        <w:tc>
          <w:tcPr>
            <w:tcW w:w="0" w:type="auto"/>
          </w:tcPr>
          <w:p w14:paraId="45ED2D43" w14:textId="77777777" w:rsidR="005C062C" w:rsidRPr="002B438D" w:rsidRDefault="005C062C" w:rsidP="00381CD7">
            <w:pPr>
              <w:pStyle w:val="TAL"/>
              <w:rPr>
                <w:sz w:val="16"/>
              </w:rPr>
            </w:pPr>
            <w:r>
              <w:rPr>
                <w:sz w:val="16"/>
              </w:rPr>
              <w:t>R5-236454</w:t>
            </w:r>
          </w:p>
        </w:tc>
        <w:tc>
          <w:tcPr>
            <w:tcW w:w="0" w:type="auto"/>
          </w:tcPr>
          <w:p w14:paraId="36EE4D70" w14:textId="77777777" w:rsidR="005C062C" w:rsidRPr="002B438D" w:rsidRDefault="005C062C" w:rsidP="00381CD7">
            <w:pPr>
              <w:pStyle w:val="TAL"/>
              <w:rPr>
                <w:sz w:val="16"/>
              </w:rPr>
            </w:pPr>
            <w:r>
              <w:rPr>
                <w:sz w:val="16"/>
              </w:rPr>
              <w:t>Update cell mapping table for FR2 Pre-MG new test cases</w:t>
            </w:r>
          </w:p>
        </w:tc>
        <w:tc>
          <w:tcPr>
            <w:tcW w:w="0" w:type="auto"/>
          </w:tcPr>
          <w:p w14:paraId="6F1DA351" w14:textId="77777777" w:rsidR="005C062C" w:rsidRPr="002B438D" w:rsidRDefault="005C062C" w:rsidP="00381CD7">
            <w:pPr>
              <w:pStyle w:val="TAL"/>
              <w:rPr>
                <w:sz w:val="16"/>
              </w:rPr>
            </w:pPr>
            <w:r>
              <w:rPr>
                <w:sz w:val="16"/>
              </w:rPr>
              <w:t>MediaTek Inc.</w:t>
            </w:r>
          </w:p>
        </w:tc>
        <w:tc>
          <w:tcPr>
            <w:tcW w:w="0" w:type="auto"/>
          </w:tcPr>
          <w:p w14:paraId="5F0F4E43" w14:textId="77777777" w:rsidR="005C062C" w:rsidRPr="002B438D" w:rsidRDefault="005C062C" w:rsidP="00381CD7">
            <w:pPr>
              <w:pStyle w:val="TAL"/>
              <w:rPr>
                <w:sz w:val="16"/>
              </w:rPr>
            </w:pPr>
            <w:r>
              <w:rPr>
                <w:sz w:val="16"/>
              </w:rPr>
              <w:t>38.533</w:t>
            </w:r>
          </w:p>
        </w:tc>
        <w:tc>
          <w:tcPr>
            <w:tcW w:w="0" w:type="auto"/>
          </w:tcPr>
          <w:p w14:paraId="693A59A6" w14:textId="77777777" w:rsidR="005C062C" w:rsidRPr="002B438D" w:rsidRDefault="005C062C" w:rsidP="00381CD7">
            <w:pPr>
              <w:pStyle w:val="TAL"/>
              <w:rPr>
                <w:sz w:val="16"/>
              </w:rPr>
            </w:pPr>
            <w:r>
              <w:rPr>
                <w:sz w:val="16"/>
              </w:rPr>
              <w:t>2703</w:t>
            </w:r>
          </w:p>
        </w:tc>
        <w:tc>
          <w:tcPr>
            <w:tcW w:w="0" w:type="auto"/>
          </w:tcPr>
          <w:p w14:paraId="7E8E1210" w14:textId="77777777" w:rsidR="005C062C" w:rsidRPr="002B438D" w:rsidRDefault="005C062C" w:rsidP="00381CD7">
            <w:pPr>
              <w:pStyle w:val="TAR"/>
              <w:rPr>
                <w:sz w:val="16"/>
              </w:rPr>
            </w:pPr>
            <w:r>
              <w:rPr>
                <w:sz w:val="16"/>
              </w:rPr>
              <w:t>-</w:t>
            </w:r>
          </w:p>
        </w:tc>
        <w:tc>
          <w:tcPr>
            <w:tcW w:w="0" w:type="auto"/>
          </w:tcPr>
          <w:p w14:paraId="2B57EB12" w14:textId="77777777" w:rsidR="005C062C" w:rsidRPr="002B438D" w:rsidRDefault="005C062C" w:rsidP="00381CD7">
            <w:pPr>
              <w:pStyle w:val="TAL"/>
              <w:rPr>
                <w:sz w:val="16"/>
              </w:rPr>
            </w:pPr>
            <w:r>
              <w:rPr>
                <w:sz w:val="16"/>
              </w:rPr>
              <w:t>Rel-18</w:t>
            </w:r>
          </w:p>
        </w:tc>
        <w:tc>
          <w:tcPr>
            <w:tcW w:w="0" w:type="auto"/>
          </w:tcPr>
          <w:p w14:paraId="66E1E3BC" w14:textId="77777777" w:rsidR="005C062C" w:rsidRPr="002B438D" w:rsidRDefault="005C062C" w:rsidP="00381CD7">
            <w:pPr>
              <w:pStyle w:val="TAL"/>
              <w:rPr>
                <w:sz w:val="16"/>
              </w:rPr>
            </w:pPr>
            <w:r>
              <w:rPr>
                <w:sz w:val="16"/>
              </w:rPr>
              <w:t>F</w:t>
            </w:r>
          </w:p>
        </w:tc>
        <w:tc>
          <w:tcPr>
            <w:tcW w:w="0" w:type="auto"/>
          </w:tcPr>
          <w:p w14:paraId="02EA871B"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7A4DC82F" w14:textId="77777777" w:rsidR="005C062C" w:rsidRPr="002B438D" w:rsidRDefault="005C062C" w:rsidP="00381CD7">
            <w:pPr>
              <w:pStyle w:val="TAL"/>
              <w:rPr>
                <w:sz w:val="16"/>
              </w:rPr>
            </w:pPr>
            <w:r>
              <w:rPr>
                <w:sz w:val="16"/>
              </w:rPr>
              <w:t>agreed</w:t>
            </w:r>
          </w:p>
        </w:tc>
      </w:tr>
      <w:tr w:rsidR="005C062C" w14:paraId="2B4A4E46" w14:textId="77777777" w:rsidTr="00381CD7">
        <w:tc>
          <w:tcPr>
            <w:tcW w:w="0" w:type="auto"/>
          </w:tcPr>
          <w:p w14:paraId="1503C755" w14:textId="77777777" w:rsidR="005C062C" w:rsidRPr="002B438D" w:rsidRDefault="005C062C" w:rsidP="00381CD7">
            <w:pPr>
              <w:pStyle w:val="TAL"/>
              <w:rPr>
                <w:sz w:val="16"/>
              </w:rPr>
            </w:pPr>
            <w:r>
              <w:rPr>
                <w:sz w:val="16"/>
              </w:rPr>
              <w:t>R5-236455</w:t>
            </w:r>
          </w:p>
        </w:tc>
        <w:tc>
          <w:tcPr>
            <w:tcW w:w="0" w:type="auto"/>
          </w:tcPr>
          <w:p w14:paraId="4D02C984" w14:textId="77777777" w:rsidR="005C062C" w:rsidRPr="002B438D" w:rsidRDefault="005C062C" w:rsidP="00381CD7">
            <w:pPr>
              <w:pStyle w:val="TAL"/>
              <w:rPr>
                <w:sz w:val="16"/>
              </w:rPr>
            </w:pPr>
            <w:r>
              <w:rPr>
                <w:sz w:val="16"/>
              </w:rPr>
              <w:t>Addition of minimum requirements for 7.6.14.0 - FR2 Pre-MG</w:t>
            </w:r>
          </w:p>
        </w:tc>
        <w:tc>
          <w:tcPr>
            <w:tcW w:w="0" w:type="auto"/>
          </w:tcPr>
          <w:p w14:paraId="7EF9AB49" w14:textId="77777777" w:rsidR="005C062C" w:rsidRPr="002B438D" w:rsidRDefault="005C062C" w:rsidP="00381CD7">
            <w:pPr>
              <w:pStyle w:val="TAL"/>
              <w:rPr>
                <w:sz w:val="16"/>
              </w:rPr>
            </w:pPr>
            <w:r>
              <w:rPr>
                <w:sz w:val="16"/>
              </w:rPr>
              <w:t>MediaTek Inc.</w:t>
            </w:r>
          </w:p>
        </w:tc>
        <w:tc>
          <w:tcPr>
            <w:tcW w:w="0" w:type="auto"/>
          </w:tcPr>
          <w:p w14:paraId="4B2D03A8" w14:textId="77777777" w:rsidR="005C062C" w:rsidRPr="002B438D" w:rsidRDefault="005C062C" w:rsidP="00381CD7">
            <w:pPr>
              <w:pStyle w:val="TAL"/>
              <w:rPr>
                <w:sz w:val="16"/>
              </w:rPr>
            </w:pPr>
            <w:r>
              <w:rPr>
                <w:sz w:val="16"/>
              </w:rPr>
              <w:t>38.533</w:t>
            </w:r>
          </w:p>
        </w:tc>
        <w:tc>
          <w:tcPr>
            <w:tcW w:w="0" w:type="auto"/>
          </w:tcPr>
          <w:p w14:paraId="18F232DA" w14:textId="77777777" w:rsidR="005C062C" w:rsidRPr="002B438D" w:rsidRDefault="005C062C" w:rsidP="00381CD7">
            <w:pPr>
              <w:pStyle w:val="TAL"/>
              <w:rPr>
                <w:sz w:val="16"/>
              </w:rPr>
            </w:pPr>
            <w:r>
              <w:rPr>
                <w:sz w:val="16"/>
              </w:rPr>
              <w:t>2704</w:t>
            </w:r>
          </w:p>
        </w:tc>
        <w:tc>
          <w:tcPr>
            <w:tcW w:w="0" w:type="auto"/>
          </w:tcPr>
          <w:p w14:paraId="1E95A17A" w14:textId="77777777" w:rsidR="005C062C" w:rsidRPr="002B438D" w:rsidRDefault="005C062C" w:rsidP="00381CD7">
            <w:pPr>
              <w:pStyle w:val="TAR"/>
              <w:rPr>
                <w:sz w:val="16"/>
              </w:rPr>
            </w:pPr>
            <w:r>
              <w:rPr>
                <w:sz w:val="16"/>
              </w:rPr>
              <w:t>-</w:t>
            </w:r>
          </w:p>
        </w:tc>
        <w:tc>
          <w:tcPr>
            <w:tcW w:w="0" w:type="auto"/>
          </w:tcPr>
          <w:p w14:paraId="6D607559" w14:textId="77777777" w:rsidR="005C062C" w:rsidRPr="002B438D" w:rsidRDefault="005C062C" w:rsidP="00381CD7">
            <w:pPr>
              <w:pStyle w:val="TAL"/>
              <w:rPr>
                <w:sz w:val="16"/>
              </w:rPr>
            </w:pPr>
            <w:r>
              <w:rPr>
                <w:sz w:val="16"/>
              </w:rPr>
              <w:t>Rel-18</w:t>
            </w:r>
          </w:p>
        </w:tc>
        <w:tc>
          <w:tcPr>
            <w:tcW w:w="0" w:type="auto"/>
          </w:tcPr>
          <w:p w14:paraId="2882C1BB" w14:textId="77777777" w:rsidR="005C062C" w:rsidRPr="002B438D" w:rsidRDefault="005C062C" w:rsidP="00381CD7">
            <w:pPr>
              <w:pStyle w:val="TAL"/>
              <w:rPr>
                <w:sz w:val="16"/>
              </w:rPr>
            </w:pPr>
            <w:r>
              <w:rPr>
                <w:sz w:val="16"/>
              </w:rPr>
              <w:t>F</w:t>
            </w:r>
          </w:p>
        </w:tc>
        <w:tc>
          <w:tcPr>
            <w:tcW w:w="0" w:type="auto"/>
          </w:tcPr>
          <w:p w14:paraId="3B4EFA13"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5FDC8E41" w14:textId="77777777" w:rsidR="005C062C" w:rsidRPr="002B438D" w:rsidRDefault="005C062C" w:rsidP="00381CD7">
            <w:pPr>
              <w:pStyle w:val="TAL"/>
              <w:rPr>
                <w:sz w:val="16"/>
              </w:rPr>
            </w:pPr>
            <w:r>
              <w:rPr>
                <w:sz w:val="16"/>
              </w:rPr>
              <w:t>agreed</w:t>
            </w:r>
          </w:p>
        </w:tc>
      </w:tr>
      <w:tr w:rsidR="005C062C" w14:paraId="7C6641BC" w14:textId="77777777" w:rsidTr="00381CD7">
        <w:tc>
          <w:tcPr>
            <w:tcW w:w="0" w:type="auto"/>
          </w:tcPr>
          <w:p w14:paraId="5CA9942B" w14:textId="77777777" w:rsidR="005C062C" w:rsidRPr="002B438D" w:rsidRDefault="005C062C" w:rsidP="00381CD7">
            <w:pPr>
              <w:pStyle w:val="TAL"/>
              <w:rPr>
                <w:sz w:val="16"/>
              </w:rPr>
            </w:pPr>
            <w:r>
              <w:rPr>
                <w:sz w:val="16"/>
              </w:rPr>
              <w:t>R5-236456</w:t>
            </w:r>
          </w:p>
        </w:tc>
        <w:tc>
          <w:tcPr>
            <w:tcW w:w="0" w:type="auto"/>
          </w:tcPr>
          <w:p w14:paraId="70A60D0F" w14:textId="77777777" w:rsidR="005C062C" w:rsidRPr="002B438D" w:rsidRDefault="005C062C" w:rsidP="00381CD7">
            <w:pPr>
              <w:pStyle w:val="TAL"/>
              <w:rPr>
                <w:sz w:val="16"/>
              </w:rPr>
            </w:pPr>
            <w:r>
              <w:rPr>
                <w:sz w:val="16"/>
              </w:rPr>
              <w:t>Addition of new test case 7.6.14.2 for FR2 Pre-MG</w:t>
            </w:r>
          </w:p>
        </w:tc>
        <w:tc>
          <w:tcPr>
            <w:tcW w:w="0" w:type="auto"/>
          </w:tcPr>
          <w:p w14:paraId="2D4FF7AE" w14:textId="77777777" w:rsidR="005C062C" w:rsidRPr="002B438D" w:rsidRDefault="005C062C" w:rsidP="00381CD7">
            <w:pPr>
              <w:pStyle w:val="TAL"/>
              <w:rPr>
                <w:sz w:val="16"/>
              </w:rPr>
            </w:pPr>
            <w:r>
              <w:rPr>
                <w:sz w:val="16"/>
              </w:rPr>
              <w:t>MediaTek Inc.</w:t>
            </w:r>
          </w:p>
        </w:tc>
        <w:tc>
          <w:tcPr>
            <w:tcW w:w="0" w:type="auto"/>
          </w:tcPr>
          <w:p w14:paraId="6FDD922B" w14:textId="77777777" w:rsidR="005C062C" w:rsidRPr="002B438D" w:rsidRDefault="005C062C" w:rsidP="00381CD7">
            <w:pPr>
              <w:pStyle w:val="TAL"/>
              <w:rPr>
                <w:sz w:val="16"/>
              </w:rPr>
            </w:pPr>
            <w:r>
              <w:rPr>
                <w:sz w:val="16"/>
              </w:rPr>
              <w:t>38.533</w:t>
            </w:r>
          </w:p>
        </w:tc>
        <w:tc>
          <w:tcPr>
            <w:tcW w:w="0" w:type="auto"/>
          </w:tcPr>
          <w:p w14:paraId="223D7229" w14:textId="77777777" w:rsidR="005C062C" w:rsidRPr="002B438D" w:rsidRDefault="005C062C" w:rsidP="00381CD7">
            <w:pPr>
              <w:pStyle w:val="TAL"/>
              <w:rPr>
                <w:sz w:val="16"/>
              </w:rPr>
            </w:pPr>
            <w:r>
              <w:rPr>
                <w:sz w:val="16"/>
              </w:rPr>
              <w:t>2705</w:t>
            </w:r>
          </w:p>
        </w:tc>
        <w:tc>
          <w:tcPr>
            <w:tcW w:w="0" w:type="auto"/>
          </w:tcPr>
          <w:p w14:paraId="2A515029" w14:textId="77777777" w:rsidR="005C062C" w:rsidRPr="002B438D" w:rsidRDefault="005C062C" w:rsidP="00381CD7">
            <w:pPr>
              <w:pStyle w:val="TAR"/>
              <w:rPr>
                <w:sz w:val="16"/>
              </w:rPr>
            </w:pPr>
            <w:r>
              <w:rPr>
                <w:sz w:val="16"/>
              </w:rPr>
              <w:t>-</w:t>
            </w:r>
          </w:p>
        </w:tc>
        <w:tc>
          <w:tcPr>
            <w:tcW w:w="0" w:type="auto"/>
          </w:tcPr>
          <w:p w14:paraId="0C7CF064" w14:textId="77777777" w:rsidR="005C062C" w:rsidRPr="002B438D" w:rsidRDefault="005C062C" w:rsidP="00381CD7">
            <w:pPr>
              <w:pStyle w:val="TAL"/>
              <w:rPr>
                <w:sz w:val="16"/>
              </w:rPr>
            </w:pPr>
            <w:r>
              <w:rPr>
                <w:sz w:val="16"/>
              </w:rPr>
              <w:t>Rel-18</w:t>
            </w:r>
          </w:p>
        </w:tc>
        <w:tc>
          <w:tcPr>
            <w:tcW w:w="0" w:type="auto"/>
          </w:tcPr>
          <w:p w14:paraId="301EE859" w14:textId="77777777" w:rsidR="005C062C" w:rsidRPr="002B438D" w:rsidRDefault="005C062C" w:rsidP="00381CD7">
            <w:pPr>
              <w:pStyle w:val="TAL"/>
              <w:rPr>
                <w:sz w:val="16"/>
              </w:rPr>
            </w:pPr>
            <w:r>
              <w:rPr>
                <w:sz w:val="16"/>
              </w:rPr>
              <w:t>F</w:t>
            </w:r>
          </w:p>
        </w:tc>
        <w:tc>
          <w:tcPr>
            <w:tcW w:w="0" w:type="auto"/>
          </w:tcPr>
          <w:p w14:paraId="2CC464C4"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055A8328" w14:textId="77777777" w:rsidR="005C062C" w:rsidRPr="002B438D" w:rsidRDefault="005C062C" w:rsidP="00381CD7">
            <w:pPr>
              <w:pStyle w:val="TAL"/>
              <w:rPr>
                <w:sz w:val="16"/>
              </w:rPr>
            </w:pPr>
            <w:r>
              <w:rPr>
                <w:sz w:val="16"/>
              </w:rPr>
              <w:t>revised</w:t>
            </w:r>
          </w:p>
        </w:tc>
      </w:tr>
      <w:tr w:rsidR="005C062C" w14:paraId="48C70923" w14:textId="77777777" w:rsidTr="00381CD7">
        <w:tc>
          <w:tcPr>
            <w:tcW w:w="0" w:type="auto"/>
          </w:tcPr>
          <w:p w14:paraId="79F4CFF1" w14:textId="77777777" w:rsidR="005C062C" w:rsidRPr="002B438D" w:rsidRDefault="005C062C" w:rsidP="00381CD7">
            <w:pPr>
              <w:pStyle w:val="TAL"/>
              <w:rPr>
                <w:sz w:val="16"/>
              </w:rPr>
            </w:pPr>
            <w:r>
              <w:rPr>
                <w:sz w:val="16"/>
              </w:rPr>
              <w:t>R5-237938</w:t>
            </w:r>
          </w:p>
        </w:tc>
        <w:tc>
          <w:tcPr>
            <w:tcW w:w="0" w:type="auto"/>
          </w:tcPr>
          <w:p w14:paraId="3FDA3A20" w14:textId="77777777" w:rsidR="005C062C" w:rsidRPr="002B438D" w:rsidRDefault="005C062C" w:rsidP="00381CD7">
            <w:pPr>
              <w:pStyle w:val="TAL"/>
              <w:rPr>
                <w:sz w:val="16"/>
              </w:rPr>
            </w:pPr>
            <w:r>
              <w:rPr>
                <w:sz w:val="16"/>
              </w:rPr>
              <w:t>Addition of new test case 7.6.14.2 for FR2 Pre-MG</w:t>
            </w:r>
          </w:p>
        </w:tc>
        <w:tc>
          <w:tcPr>
            <w:tcW w:w="0" w:type="auto"/>
          </w:tcPr>
          <w:p w14:paraId="31F4B4EB" w14:textId="77777777" w:rsidR="005C062C" w:rsidRPr="002B438D" w:rsidRDefault="005C062C" w:rsidP="00381CD7">
            <w:pPr>
              <w:pStyle w:val="TAL"/>
              <w:rPr>
                <w:sz w:val="16"/>
              </w:rPr>
            </w:pPr>
            <w:r>
              <w:rPr>
                <w:sz w:val="16"/>
              </w:rPr>
              <w:t>MediaTek Inc.</w:t>
            </w:r>
          </w:p>
        </w:tc>
        <w:tc>
          <w:tcPr>
            <w:tcW w:w="0" w:type="auto"/>
          </w:tcPr>
          <w:p w14:paraId="13CD664D" w14:textId="77777777" w:rsidR="005C062C" w:rsidRPr="002B438D" w:rsidRDefault="005C062C" w:rsidP="00381CD7">
            <w:pPr>
              <w:pStyle w:val="TAL"/>
              <w:rPr>
                <w:sz w:val="16"/>
              </w:rPr>
            </w:pPr>
            <w:r>
              <w:rPr>
                <w:sz w:val="16"/>
              </w:rPr>
              <w:t>38.533</w:t>
            </w:r>
          </w:p>
        </w:tc>
        <w:tc>
          <w:tcPr>
            <w:tcW w:w="0" w:type="auto"/>
          </w:tcPr>
          <w:p w14:paraId="49DA6406" w14:textId="77777777" w:rsidR="005C062C" w:rsidRPr="002B438D" w:rsidRDefault="005C062C" w:rsidP="00381CD7">
            <w:pPr>
              <w:pStyle w:val="TAL"/>
              <w:rPr>
                <w:sz w:val="16"/>
              </w:rPr>
            </w:pPr>
            <w:r>
              <w:rPr>
                <w:sz w:val="16"/>
              </w:rPr>
              <w:t>2705</w:t>
            </w:r>
          </w:p>
        </w:tc>
        <w:tc>
          <w:tcPr>
            <w:tcW w:w="0" w:type="auto"/>
          </w:tcPr>
          <w:p w14:paraId="5A3C2207" w14:textId="77777777" w:rsidR="005C062C" w:rsidRPr="002B438D" w:rsidRDefault="005C062C" w:rsidP="00381CD7">
            <w:pPr>
              <w:pStyle w:val="TAR"/>
              <w:rPr>
                <w:sz w:val="16"/>
              </w:rPr>
            </w:pPr>
            <w:r>
              <w:rPr>
                <w:sz w:val="16"/>
              </w:rPr>
              <w:t>1</w:t>
            </w:r>
          </w:p>
        </w:tc>
        <w:tc>
          <w:tcPr>
            <w:tcW w:w="0" w:type="auto"/>
          </w:tcPr>
          <w:p w14:paraId="4FF25D4E" w14:textId="77777777" w:rsidR="005C062C" w:rsidRPr="002B438D" w:rsidRDefault="005C062C" w:rsidP="00381CD7">
            <w:pPr>
              <w:pStyle w:val="TAL"/>
              <w:rPr>
                <w:sz w:val="16"/>
              </w:rPr>
            </w:pPr>
            <w:r>
              <w:rPr>
                <w:sz w:val="16"/>
              </w:rPr>
              <w:t>Rel-18</w:t>
            </w:r>
          </w:p>
        </w:tc>
        <w:tc>
          <w:tcPr>
            <w:tcW w:w="0" w:type="auto"/>
          </w:tcPr>
          <w:p w14:paraId="1FF24F5B" w14:textId="77777777" w:rsidR="005C062C" w:rsidRPr="002B438D" w:rsidRDefault="005C062C" w:rsidP="00381CD7">
            <w:pPr>
              <w:pStyle w:val="TAL"/>
              <w:rPr>
                <w:sz w:val="16"/>
              </w:rPr>
            </w:pPr>
            <w:r>
              <w:rPr>
                <w:sz w:val="16"/>
              </w:rPr>
              <w:t>F</w:t>
            </w:r>
          </w:p>
        </w:tc>
        <w:tc>
          <w:tcPr>
            <w:tcW w:w="0" w:type="auto"/>
          </w:tcPr>
          <w:p w14:paraId="2DDB1D9E"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4A0BFBC8" w14:textId="77777777" w:rsidR="005C062C" w:rsidRPr="002B438D" w:rsidRDefault="005C062C" w:rsidP="00381CD7">
            <w:pPr>
              <w:pStyle w:val="TAL"/>
              <w:rPr>
                <w:sz w:val="16"/>
              </w:rPr>
            </w:pPr>
            <w:r>
              <w:rPr>
                <w:sz w:val="16"/>
              </w:rPr>
              <w:t>agreed</w:t>
            </w:r>
          </w:p>
        </w:tc>
      </w:tr>
      <w:tr w:rsidR="005C062C" w14:paraId="1A989F49" w14:textId="77777777" w:rsidTr="00381CD7">
        <w:tc>
          <w:tcPr>
            <w:tcW w:w="0" w:type="auto"/>
          </w:tcPr>
          <w:p w14:paraId="16B6699F" w14:textId="77777777" w:rsidR="005C062C" w:rsidRPr="002B438D" w:rsidRDefault="005C062C" w:rsidP="00381CD7">
            <w:pPr>
              <w:pStyle w:val="TAL"/>
              <w:rPr>
                <w:sz w:val="16"/>
              </w:rPr>
            </w:pPr>
            <w:r>
              <w:rPr>
                <w:sz w:val="16"/>
              </w:rPr>
              <w:t>R5-236551</w:t>
            </w:r>
          </w:p>
        </w:tc>
        <w:tc>
          <w:tcPr>
            <w:tcW w:w="0" w:type="auto"/>
          </w:tcPr>
          <w:p w14:paraId="6EFEAD6F" w14:textId="77777777" w:rsidR="005C062C" w:rsidRPr="002B438D" w:rsidRDefault="005C062C" w:rsidP="00381CD7">
            <w:pPr>
              <w:pStyle w:val="TAL"/>
              <w:rPr>
                <w:sz w:val="16"/>
              </w:rPr>
            </w:pPr>
            <w:r>
              <w:rPr>
                <w:sz w:val="16"/>
              </w:rPr>
              <w:t>Editorial correction to 5.6.2.x test cases</w:t>
            </w:r>
          </w:p>
        </w:tc>
        <w:tc>
          <w:tcPr>
            <w:tcW w:w="0" w:type="auto"/>
          </w:tcPr>
          <w:p w14:paraId="3B506FC3" w14:textId="77777777" w:rsidR="005C062C" w:rsidRPr="002B438D" w:rsidRDefault="005C062C" w:rsidP="00381CD7">
            <w:pPr>
              <w:pStyle w:val="TAL"/>
              <w:rPr>
                <w:sz w:val="16"/>
              </w:rPr>
            </w:pPr>
            <w:r>
              <w:rPr>
                <w:sz w:val="16"/>
              </w:rPr>
              <w:t>Bureau Veritas ADT</w:t>
            </w:r>
          </w:p>
        </w:tc>
        <w:tc>
          <w:tcPr>
            <w:tcW w:w="0" w:type="auto"/>
          </w:tcPr>
          <w:p w14:paraId="17DC702C" w14:textId="77777777" w:rsidR="005C062C" w:rsidRPr="002B438D" w:rsidRDefault="005C062C" w:rsidP="00381CD7">
            <w:pPr>
              <w:pStyle w:val="TAL"/>
              <w:rPr>
                <w:sz w:val="16"/>
              </w:rPr>
            </w:pPr>
            <w:r>
              <w:rPr>
                <w:sz w:val="16"/>
              </w:rPr>
              <w:t>38.533</w:t>
            </w:r>
          </w:p>
        </w:tc>
        <w:tc>
          <w:tcPr>
            <w:tcW w:w="0" w:type="auto"/>
          </w:tcPr>
          <w:p w14:paraId="7EC803C6" w14:textId="77777777" w:rsidR="005C062C" w:rsidRPr="002B438D" w:rsidRDefault="005C062C" w:rsidP="00381CD7">
            <w:pPr>
              <w:pStyle w:val="TAL"/>
              <w:rPr>
                <w:sz w:val="16"/>
              </w:rPr>
            </w:pPr>
            <w:r>
              <w:rPr>
                <w:sz w:val="16"/>
              </w:rPr>
              <w:t>2706</w:t>
            </w:r>
          </w:p>
        </w:tc>
        <w:tc>
          <w:tcPr>
            <w:tcW w:w="0" w:type="auto"/>
          </w:tcPr>
          <w:p w14:paraId="5A45C12F" w14:textId="77777777" w:rsidR="005C062C" w:rsidRPr="002B438D" w:rsidRDefault="005C062C" w:rsidP="00381CD7">
            <w:pPr>
              <w:pStyle w:val="TAR"/>
              <w:rPr>
                <w:sz w:val="16"/>
              </w:rPr>
            </w:pPr>
            <w:r>
              <w:rPr>
                <w:sz w:val="16"/>
              </w:rPr>
              <w:t>-</w:t>
            </w:r>
          </w:p>
        </w:tc>
        <w:tc>
          <w:tcPr>
            <w:tcW w:w="0" w:type="auto"/>
          </w:tcPr>
          <w:p w14:paraId="41110476" w14:textId="77777777" w:rsidR="005C062C" w:rsidRPr="002B438D" w:rsidRDefault="005C062C" w:rsidP="00381CD7">
            <w:pPr>
              <w:pStyle w:val="TAL"/>
              <w:rPr>
                <w:sz w:val="16"/>
              </w:rPr>
            </w:pPr>
            <w:r>
              <w:rPr>
                <w:sz w:val="16"/>
              </w:rPr>
              <w:t>Rel-18</w:t>
            </w:r>
          </w:p>
        </w:tc>
        <w:tc>
          <w:tcPr>
            <w:tcW w:w="0" w:type="auto"/>
          </w:tcPr>
          <w:p w14:paraId="44E4FB48" w14:textId="77777777" w:rsidR="005C062C" w:rsidRPr="002B438D" w:rsidRDefault="005C062C" w:rsidP="00381CD7">
            <w:pPr>
              <w:pStyle w:val="TAL"/>
              <w:rPr>
                <w:sz w:val="16"/>
              </w:rPr>
            </w:pPr>
            <w:r>
              <w:rPr>
                <w:sz w:val="16"/>
              </w:rPr>
              <w:t>F</w:t>
            </w:r>
          </w:p>
        </w:tc>
        <w:tc>
          <w:tcPr>
            <w:tcW w:w="0" w:type="auto"/>
          </w:tcPr>
          <w:p w14:paraId="1F88DFE3" w14:textId="77777777" w:rsidR="005C062C" w:rsidRPr="002B438D" w:rsidRDefault="005C062C" w:rsidP="00381CD7">
            <w:pPr>
              <w:pStyle w:val="TAL"/>
              <w:rPr>
                <w:sz w:val="16"/>
              </w:rPr>
            </w:pPr>
            <w:r>
              <w:rPr>
                <w:sz w:val="16"/>
              </w:rPr>
              <w:t>TEI15_Test, 5GS_NR_LTE-UEConTest</w:t>
            </w:r>
          </w:p>
        </w:tc>
        <w:tc>
          <w:tcPr>
            <w:tcW w:w="0" w:type="auto"/>
          </w:tcPr>
          <w:p w14:paraId="6101BC10" w14:textId="77777777" w:rsidR="005C062C" w:rsidRPr="002B438D" w:rsidRDefault="005C062C" w:rsidP="00381CD7">
            <w:pPr>
              <w:pStyle w:val="TAL"/>
              <w:rPr>
                <w:sz w:val="16"/>
              </w:rPr>
            </w:pPr>
            <w:r>
              <w:rPr>
                <w:sz w:val="16"/>
              </w:rPr>
              <w:t>withdrawn</w:t>
            </w:r>
          </w:p>
        </w:tc>
      </w:tr>
      <w:tr w:rsidR="005C062C" w14:paraId="30CDD951" w14:textId="77777777" w:rsidTr="00381CD7">
        <w:tc>
          <w:tcPr>
            <w:tcW w:w="0" w:type="auto"/>
          </w:tcPr>
          <w:p w14:paraId="6C237574" w14:textId="77777777" w:rsidR="005C062C" w:rsidRPr="002B438D" w:rsidRDefault="005C062C" w:rsidP="00381CD7">
            <w:pPr>
              <w:pStyle w:val="TAL"/>
              <w:rPr>
                <w:sz w:val="16"/>
              </w:rPr>
            </w:pPr>
            <w:r>
              <w:rPr>
                <w:sz w:val="16"/>
              </w:rPr>
              <w:t>R5-236680</w:t>
            </w:r>
          </w:p>
        </w:tc>
        <w:tc>
          <w:tcPr>
            <w:tcW w:w="0" w:type="auto"/>
          </w:tcPr>
          <w:p w14:paraId="275DDD5A"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16.2.1.1</w:t>
            </w:r>
          </w:p>
        </w:tc>
        <w:tc>
          <w:tcPr>
            <w:tcW w:w="0" w:type="auto"/>
          </w:tcPr>
          <w:p w14:paraId="5701830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00DCD95" w14:textId="77777777" w:rsidR="005C062C" w:rsidRPr="002B438D" w:rsidRDefault="005C062C" w:rsidP="00381CD7">
            <w:pPr>
              <w:pStyle w:val="TAL"/>
              <w:rPr>
                <w:sz w:val="16"/>
              </w:rPr>
            </w:pPr>
            <w:r>
              <w:rPr>
                <w:sz w:val="16"/>
              </w:rPr>
              <w:t>38.533</w:t>
            </w:r>
          </w:p>
        </w:tc>
        <w:tc>
          <w:tcPr>
            <w:tcW w:w="0" w:type="auto"/>
          </w:tcPr>
          <w:p w14:paraId="5C94C5FD" w14:textId="77777777" w:rsidR="005C062C" w:rsidRPr="002B438D" w:rsidRDefault="005C062C" w:rsidP="00381CD7">
            <w:pPr>
              <w:pStyle w:val="TAL"/>
              <w:rPr>
                <w:sz w:val="16"/>
              </w:rPr>
            </w:pPr>
            <w:r>
              <w:rPr>
                <w:sz w:val="16"/>
              </w:rPr>
              <w:t>2707</w:t>
            </w:r>
          </w:p>
        </w:tc>
        <w:tc>
          <w:tcPr>
            <w:tcW w:w="0" w:type="auto"/>
          </w:tcPr>
          <w:p w14:paraId="527C544C" w14:textId="77777777" w:rsidR="005C062C" w:rsidRPr="002B438D" w:rsidRDefault="005C062C" w:rsidP="00381CD7">
            <w:pPr>
              <w:pStyle w:val="TAR"/>
              <w:rPr>
                <w:sz w:val="16"/>
              </w:rPr>
            </w:pPr>
            <w:r>
              <w:rPr>
                <w:sz w:val="16"/>
              </w:rPr>
              <w:t>-</w:t>
            </w:r>
          </w:p>
        </w:tc>
        <w:tc>
          <w:tcPr>
            <w:tcW w:w="0" w:type="auto"/>
          </w:tcPr>
          <w:p w14:paraId="06BADC34" w14:textId="77777777" w:rsidR="005C062C" w:rsidRPr="002B438D" w:rsidRDefault="005C062C" w:rsidP="00381CD7">
            <w:pPr>
              <w:pStyle w:val="TAL"/>
              <w:rPr>
                <w:sz w:val="16"/>
              </w:rPr>
            </w:pPr>
            <w:r>
              <w:rPr>
                <w:sz w:val="16"/>
              </w:rPr>
              <w:t>Rel-18</w:t>
            </w:r>
          </w:p>
        </w:tc>
        <w:tc>
          <w:tcPr>
            <w:tcW w:w="0" w:type="auto"/>
          </w:tcPr>
          <w:p w14:paraId="499E5C48" w14:textId="77777777" w:rsidR="005C062C" w:rsidRPr="002B438D" w:rsidRDefault="005C062C" w:rsidP="00381CD7">
            <w:pPr>
              <w:pStyle w:val="TAL"/>
              <w:rPr>
                <w:sz w:val="16"/>
              </w:rPr>
            </w:pPr>
            <w:r>
              <w:rPr>
                <w:sz w:val="16"/>
              </w:rPr>
              <w:t>F</w:t>
            </w:r>
          </w:p>
        </w:tc>
        <w:tc>
          <w:tcPr>
            <w:tcW w:w="0" w:type="auto"/>
          </w:tcPr>
          <w:p w14:paraId="5B47022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E29B33C" w14:textId="77777777" w:rsidR="005C062C" w:rsidRPr="002B438D" w:rsidRDefault="005C062C" w:rsidP="00381CD7">
            <w:pPr>
              <w:pStyle w:val="TAL"/>
              <w:rPr>
                <w:sz w:val="16"/>
              </w:rPr>
            </w:pPr>
            <w:r>
              <w:rPr>
                <w:sz w:val="16"/>
              </w:rPr>
              <w:t>revised</w:t>
            </w:r>
          </w:p>
        </w:tc>
      </w:tr>
      <w:tr w:rsidR="005C062C" w14:paraId="74BA9C61" w14:textId="77777777" w:rsidTr="00381CD7">
        <w:tc>
          <w:tcPr>
            <w:tcW w:w="0" w:type="auto"/>
          </w:tcPr>
          <w:p w14:paraId="6416CE11" w14:textId="77777777" w:rsidR="005C062C" w:rsidRPr="002B438D" w:rsidRDefault="005C062C" w:rsidP="00381CD7">
            <w:pPr>
              <w:pStyle w:val="TAL"/>
              <w:rPr>
                <w:sz w:val="16"/>
              </w:rPr>
            </w:pPr>
            <w:r>
              <w:rPr>
                <w:sz w:val="16"/>
              </w:rPr>
              <w:t>R5-237705</w:t>
            </w:r>
          </w:p>
        </w:tc>
        <w:tc>
          <w:tcPr>
            <w:tcW w:w="0" w:type="auto"/>
          </w:tcPr>
          <w:p w14:paraId="59EC539E"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16.2.1.1</w:t>
            </w:r>
          </w:p>
        </w:tc>
        <w:tc>
          <w:tcPr>
            <w:tcW w:w="0" w:type="auto"/>
          </w:tcPr>
          <w:p w14:paraId="5A50AE6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43EEB92" w14:textId="77777777" w:rsidR="005C062C" w:rsidRPr="002B438D" w:rsidRDefault="005C062C" w:rsidP="00381CD7">
            <w:pPr>
              <w:pStyle w:val="TAL"/>
              <w:rPr>
                <w:sz w:val="16"/>
              </w:rPr>
            </w:pPr>
            <w:r>
              <w:rPr>
                <w:sz w:val="16"/>
              </w:rPr>
              <w:t>38.533</w:t>
            </w:r>
          </w:p>
        </w:tc>
        <w:tc>
          <w:tcPr>
            <w:tcW w:w="0" w:type="auto"/>
          </w:tcPr>
          <w:p w14:paraId="5CE0378C" w14:textId="77777777" w:rsidR="005C062C" w:rsidRPr="002B438D" w:rsidRDefault="005C062C" w:rsidP="00381CD7">
            <w:pPr>
              <w:pStyle w:val="TAL"/>
              <w:rPr>
                <w:sz w:val="16"/>
              </w:rPr>
            </w:pPr>
            <w:r>
              <w:rPr>
                <w:sz w:val="16"/>
              </w:rPr>
              <w:t>2707</w:t>
            </w:r>
          </w:p>
        </w:tc>
        <w:tc>
          <w:tcPr>
            <w:tcW w:w="0" w:type="auto"/>
          </w:tcPr>
          <w:p w14:paraId="20BFEB33" w14:textId="77777777" w:rsidR="005C062C" w:rsidRPr="002B438D" w:rsidRDefault="005C062C" w:rsidP="00381CD7">
            <w:pPr>
              <w:pStyle w:val="TAR"/>
              <w:rPr>
                <w:sz w:val="16"/>
              </w:rPr>
            </w:pPr>
            <w:r>
              <w:rPr>
                <w:sz w:val="16"/>
              </w:rPr>
              <w:t>1</w:t>
            </w:r>
          </w:p>
        </w:tc>
        <w:tc>
          <w:tcPr>
            <w:tcW w:w="0" w:type="auto"/>
          </w:tcPr>
          <w:p w14:paraId="7DAEC83C" w14:textId="77777777" w:rsidR="005C062C" w:rsidRPr="002B438D" w:rsidRDefault="005C062C" w:rsidP="00381CD7">
            <w:pPr>
              <w:pStyle w:val="TAL"/>
              <w:rPr>
                <w:sz w:val="16"/>
              </w:rPr>
            </w:pPr>
            <w:r>
              <w:rPr>
                <w:sz w:val="16"/>
              </w:rPr>
              <w:t>Rel-18</w:t>
            </w:r>
          </w:p>
        </w:tc>
        <w:tc>
          <w:tcPr>
            <w:tcW w:w="0" w:type="auto"/>
          </w:tcPr>
          <w:p w14:paraId="3544954B" w14:textId="77777777" w:rsidR="005C062C" w:rsidRPr="002B438D" w:rsidRDefault="005C062C" w:rsidP="00381CD7">
            <w:pPr>
              <w:pStyle w:val="TAL"/>
              <w:rPr>
                <w:sz w:val="16"/>
              </w:rPr>
            </w:pPr>
            <w:r>
              <w:rPr>
                <w:sz w:val="16"/>
              </w:rPr>
              <w:t>F</w:t>
            </w:r>
          </w:p>
        </w:tc>
        <w:tc>
          <w:tcPr>
            <w:tcW w:w="0" w:type="auto"/>
          </w:tcPr>
          <w:p w14:paraId="23201C8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1F2A542" w14:textId="77777777" w:rsidR="005C062C" w:rsidRPr="002B438D" w:rsidRDefault="005C062C" w:rsidP="00381CD7">
            <w:pPr>
              <w:pStyle w:val="TAL"/>
              <w:rPr>
                <w:sz w:val="16"/>
              </w:rPr>
            </w:pPr>
            <w:r>
              <w:rPr>
                <w:sz w:val="16"/>
              </w:rPr>
              <w:t>agreed</w:t>
            </w:r>
          </w:p>
        </w:tc>
      </w:tr>
      <w:tr w:rsidR="005C062C" w14:paraId="24EAE683" w14:textId="77777777" w:rsidTr="00381CD7">
        <w:tc>
          <w:tcPr>
            <w:tcW w:w="0" w:type="auto"/>
          </w:tcPr>
          <w:p w14:paraId="360E396A" w14:textId="77777777" w:rsidR="005C062C" w:rsidRPr="002B438D" w:rsidRDefault="005C062C" w:rsidP="00381CD7">
            <w:pPr>
              <w:pStyle w:val="TAL"/>
              <w:rPr>
                <w:sz w:val="16"/>
              </w:rPr>
            </w:pPr>
            <w:r>
              <w:rPr>
                <w:sz w:val="16"/>
              </w:rPr>
              <w:t>R5-236681</w:t>
            </w:r>
          </w:p>
        </w:tc>
        <w:tc>
          <w:tcPr>
            <w:tcW w:w="0" w:type="auto"/>
          </w:tcPr>
          <w:p w14:paraId="5ABD5ADE"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16.2.1.2</w:t>
            </w:r>
          </w:p>
        </w:tc>
        <w:tc>
          <w:tcPr>
            <w:tcW w:w="0" w:type="auto"/>
          </w:tcPr>
          <w:p w14:paraId="2D53DBC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524298F" w14:textId="77777777" w:rsidR="005C062C" w:rsidRPr="002B438D" w:rsidRDefault="005C062C" w:rsidP="00381CD7">
            <w:pPr>
              <w:pStyle w:val="TAL"/>
              <w:rPr>
                <w:sz w:val="16"/>
              </w:rPr>
            </w:pPr>
            <w:r>
              <w:rPr>
                <w:sz w:val="16"/>
              </w:rPr>
              <w:t>38.533</w:t>
            </w:r>
          </w:p>
        </w:tc>
        <w:tc>
          <w:tcPr>
            <w:tcW w:w="0" w:type="auto"/>
          </w:tcPr>
          <w:p w14:paraId="575AFD82" w14:textId="77777777" w:rsidR="005C062C" w:rsidRPr="002B438D" w:rsidRDefault="005C062C" w:rsidP="00381CD7">
            <w:pPr>
              <w:pStyle w:val="TAL"/>
              <w:rPr>
                <w:sz w:val="16"/>
              </w:rPr>
            </w:pPr>
            <w:r>
              <w:rPr>
                <w:sz w:val="16"/>
              </w:rPr>
              <w:t>2708</w:t>
            </w:r>
          </w:p>
        </w:tc>
        <w:tc>
          <w:tcPr>
            <w:tcW w:w="0" w:type="auto"/>
          </w:tcPr>
          <w:p w14:paraId="58BC44A8" w14:textId="77777777" w:rsidR="005C062C" w:rsidRPr="002B438D" w:rsidRDefault="005C062C" w:rsidP="00381CD7">
            <w:pPr>
              <w:pStyle w:val="TAR"/>
              <w:rPr>
                <w:sz w:val="16"/>
              </w:rPr>
            </w:pPr>
            <w:r>
              <w:rPr>
                <w:sz w:val="16"/>
              </w:rPr>
              <w:t>-</w:t>
            </w:r>
          </w:p>
        </w:tc>
        <w:tc>
          <w:tcPr>
            <w:tcW w:w="0" w:type="auto"/>
          </w:tcPr>
          <w:p w14:paraId="49A2D877" w14:textId="77777777" w:rsidR="005C062C" w:rsidRPr="002B438D" w:rsidRDefault="005C062C" w:rsidP="00381CD7">
            <w:pPr>
              <w:pStyle w:val="TAL"/>
              <w:rPr>
                <w:sz w:val="16"/>
              </w:rPr>
            </w:pPr>
            <w:r>
              <w:rPr>
                <w:sz w:val="16"/>
              </w:rPr>
              <w:t>Rel-18</w:t>
            </w:r>
          </w:p>
        </w:tc>
        <w:tc>
          <w:tcPr>
            <w:tcW w:w="0" w:type="auto"/>
          </w:tcPr>
          <w:p w14:paraId="07573B9B" w14:textId="77777777" w:rsidR="005C062C" w:rsidRPr="002B438D" w:rsidRDefault="005C062C" w:rsidP="00381CD7">
            <w:pPr>
              <w:pStyle w:val="TAL"/>
              <w:rPr>
                <w:sz w:val="16"/>
              </w:rPr>
            </w:pPr>
            <w:r>
              <w:rPr>
                <w:sz w:val="16"/>
              </w:rPr>
              <w:t>F</w:t>
            </w:r>
          </w:p>
        </w:tc>
        <w:tc>
          <w:tcPr>
            <w:tcW w:w="0" w:type="auto"/>
          </w:tcPr>
          <w:p w14:paraId="38964BC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8E5DA0C" w14:textId="77777777" w:rsidR="005C062C" w:rsidRPr="002B438D" w:rsidRDefault="005C062C" w:rsidP="00381CD7">
            <w:pPr>
              <w:pStyle w:val="TAL"/>
              <w:rPr>
                <w:sz w:val="16"/>
              </w:rPr>
            </w:pPr>
            <w:r>
              <w:rPr>
                <w:sz w:val="16"/>
              </w:rPr>
              <w:t>revised</w:t>
            </w:r>
          </w:p>
        </w:tc>
      </w:tr>
      <w:tr w:rsidR="005C062C" w14:paraId="63AEC845" w14:textId="77777777" w:rsidTr="00381CD7">
        <w:tc>
          <w:tcPr>
            <w:tcW w:w="0" w:type="auto"/>
          </w:tcPr>
          <w:p w14:paraId="6299F5A5" w14:textId="77777777" w:rsidR="005C062C" w:rsidRPr="002B438D" w:rsidRDefault="005C062C" w:rsidP="00381CD7">
            <w:pPr>
              <w:pStyle w:val="TAL"/>
              <w:rPr>
                <w:sz w:val="16"/>
              </w:rPr>
            </w:pPr>
            <w:r>
              <w:rPr>
                <w:sz w:val="16"/>
              </w:rPr>
              <w:t>R5-237706</w:t>
            </w:r>
          </w:p>
        </w:tc>
        <w:tc>
          <w:tcPr>
            <w:tcW w:w="0" w:type="auto"/>
          </w:tcPr>
          <w:p w14:paraId="4771B4C6"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16.2.1.2</w:t>
            </w:r>
          </w:p>
        </w:tc>
        <w:tc>
          <w:tcPr>
            <w:tcW w:w="0" w:type="auto"/>
          </w:tcPr>
          <w:p w14:paraId="7030F71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184A538" w14:textId="77777777" w:rsidR="005C062C" w:rsidRPr="002B438D" w:rsidRDefault="005C062C" w:rsidP="00381CD7">
            <w:pPr>
              <w:pStyle w:val="TAL"/>
              <w:rPr>
                <w:sz w:val="16"/>
              </w:rPr>
            </w:pPr>
            <w:r>
              <w:rPr>
                <w:sz w:val="16"/>
              </w:rPr>
              <w:t>38.533</w:t>
            </w:r>
          </w:p>
        </w:tc>
        <w:tc>
          <w:tcPr>
            <w:tcW w:w="0" w:type="auto"/>
          </w:tcPr>
          <w:p w14:paraId="78C32A16" w14:textId="77777777" w:rsidR="005C062C" w:rsidRPr="002B438D" w:rsidRDefault="005C062C" w:rsidP="00381CD7">
            <w:pPr>
              <w:pStyle w:val="TAL"/>
              <w:rPr>
                <w:sz w:val="16"/>
              </w:rPr>
            </w:pPr>
            <w:r>
              <w:rPr>
                <w:sz w:val="16"/>
              </w:rPr>
              <w:t>2708</w:t>
            </w:r>
          </w:p>
        </w:tc>
        <w:tc>
          <w:tcPr>
            <w:tcW w:w="0" w:type="auto"/>
          </w:tcPr>
          <w:p w14:paraId="7232788A" w14:textId="77777777" w:rsidR="005C062C" w:rsidRPr="002B438D" w:rsidRDefault="005C062C" w:rsidP="00381CD7">
            <w:pPr>
              <w:pStyle w:val="TAR"/>
              <w:rPr>
                <w:sz w:val="16"/>
              </w:rPr>
            </w:pPr>
            <w:r>
              <w:rPr>
                <w:sz w:val="16"/>
              </w:rPr>
              <w:t>1</w:t>
            </w:r>
          </w:p>
        </w:tc>
        <w:tc>
          <w:tcPr>
            <w:tcW w:w="0" w:type="auto"/>
          </w:tcPr>
          <w:p w14:paraId="15472B5D" w14:textId="77777777" w:rsidR="005C062C" w:rsidRPr="002B438D" w:rsidRDefault="005C062C" w:rsidP="00381CD7">
            <w:pPr>
              <w:pStyle w:val="TAL"/>
              <w:rPr>
                <w:sz w:val="16"/>
              </w:rPr>
            </w:pPr>
            <w:r>
              <w:rPr>
                <w:sz w:val="16"/>
              </w:rPr>
              <w:t>Rel-18</w:t>
            </w:r>
          </w:p>
        </w:tc>
        <w:tc>
          <w:tcPr>
            <w:tcW w:w="0" w:type="auto"/>
          </w:tcPr>
          <w:p w14:paraId="6657518B" w14:textId="77777777" w:rsidR="005C062C" w:rsidRPr="002B438D" w:rsidRDefault="005C062C" w:rsidP="00381CD7">
            <w:pPr>
              <w:pStyle w:val="TAL"/>
              <w:rPr>
                <w:sz w:val="16"/>
              </w:rPr>
            </w:pPr>
            <w:r>
              <w:rPr>
                <w:sz w:val="16"/>
              </w:rPr>
              <w:t>F</w:t>
            </w:r>
          </w:p>
        </w:tc>
        <w:tc>
          <w:tcPr>
            <w:tcW w:w="0" w:type="auto"/>
          </w:tcPr>
          <w:p w14:paraId="3EE03BA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B5C6C2D" w14:textId="77777777" w:rsidR="005C062C" w:rsidRPr="002B438D" w:rsidRDefault="005C062C" w:rsidP="00381CD7">
            <w:pPr>
              <w:pStyle w:val="TAL"/>
              <w:rPr>
                <w:sz w:val="16"/>
              </w:rPr>
            </w:pPr>
            <w:r>
              <w:rPr>
                <w:sz w:val="16"/>
              </w:rPr>
              <w:t>agreed</w:t>
            </w:r>
          </w:p>
        </w:tc>
      </w:tr>
      <w:tr w:rsidR="005C062C" w14:paraId="396F8A20" w14:textId="77777777" w:rsidTr="00381CD7">
        <w:tc>
          <w:tcPr>
            <w:tcW w:w="0" w:type="auto"/>
          </w:tcPr>
          <w:p w14:paraId="4345FBAC" w14:textId="77777777" w:rsidR="005C062C" w:rsidRPr="002B438D" w:rsidRDefault="005C062C" w:rsidP="00381CD7">
            <w:pPr>
              <w:pStyle w:val="TAL"/>
              <w:rPr>
                <w:sz w:val="16"/>
              </w:rPr>
            </w:pPr>
            <w:r>
              <w:rPr>
                <w:sz w:val="16"/>
              </w:rPr>
              <w:t>R5-236682</w:t>
            </w:r>
          </w:p>
        </w:tc>
        <w:tc>
          <w:tcPr>
            <w:tcW w:w="0" w:type="auto"/>
          </w:tcPr>
          <w:p w14:paraId="6ED4D1F1"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16.6.5.3</w:t>
            </w:r>
          </w:p>
        </w:tc>
        <w:tc>
          <w:tcPr>
            <w:tcW w:w="0" w:type="auto"/>
          </w:tcPr>
          <w:p w14:paraId="7587104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989164A" w14:textId="77777777" w:rsidR="005C062C" w:rsidRPr="002B438D" w:rsidRDefault="005C062C" w:rsidP="00381CD7">
            <w:pPr>
              <w:pStyle w:val="TAL"/>
              <w:rPr>
                <w:sz w:val="16"/>
              </w:rPr>
            </w:pPr>
            <w:r>
              <w:rPr>
                <w:sz w:val="16"/>
              </w:rPr>
              <w:t>38.533</w:t>
            </w:r>
          </w:p>
        </w:tc>
        <w:tc>
          <w:tcPr>
            <w:tcW w:w="0" w:type="auto"/>
          </w:tcPr>
          <w:p w14:paraId="7B28F743" w14:textId="77777777" w:rsidR="005C062C" w:rsidRPr="002B438D" w:rsidRDefault="005C062C" w:rsidP="00381CD7">
            <w:pPr>
              <w:pStyle w:val="TAL"/>
              <w:rPr>
                <w:sz w:val="16"/>
              </w:rPr>
            </w:pPr>
            <w:r>
              <w:rPr>
                <w:sz w:val="16"/>
              </w:rPr>
              <w:t>2709</w:t>
            </w:r>
          </w:p>
        </w:tc>
        <w:tc>
          <w:tcPr>
            <w:tcW w:w="0" w:type="auto"/>
          </w:tcPr>
          <w:p w14:paraId="6DA2B222" w14:textId="77777777" w:rsidR="005C062C" w:rsidRPr="002B438D" w:rsidRDefault="005C062C" w:rsidP="00381CD7">
            <w:pPr>
              <w:pStyle w:val="TAR"/>
              <w:rPr>
                <w:sz w:val="16"/>
              </w:rPr>
            </w:pPr>
            <w:r>
              <w:rPr>
                <w:sz w:val="16"/>
              </w:rPr>
              <w:t>-</w:t>
            </w:r>
          </w:p>
        </w:tc>
        <w:tc>
          <w:tcPr>
            <w:tcW w:w="0" w:type="auto"/>
          </w:tcPr>
          <w:p w14:paraId="1598B8AB" w14:textId="77777777" w:rsidR="005C062C" w:rsidRPr="002B438D" w:rsidRDefault="005C062C" w:rsidP="00381CD7">
            <w:pPr>
              <w:pStyle w:val="TAL"/>
              <w:rPr>
                <w:sz w:val="16"/>
              </w:rPr>
            </w:pPr>
            <w:r>
              <w:rPr>
                <w:sz w:val="16"/>
              </w:rPr>
              <w:t>Rel-18</w:t>
            </w:r>
          </w:p>
        </w:tc>
        <w:tc>
          <w:tcPr>
            <w:tcW w:w="0" w:type="auto"/>
          </w:tcPr>
          <w:p w14:paraId="1EF12468" w14:textId="77777777" w:rsidR="005C062C" w:rsidRPr="002B438D" w:rsidRDefault="005C062C" w:rsidP="00381CD7">
            <w:pPr>
              <w:pStyle w:val="TAL"/>
              <w:rPr>
                <w:sz w:val="16"/>
              </w:rPr>
            </w:pPr>
            <w:r>
              <w:rPr>
                <w:sz w:val="16"/>
              </w:rPr>
              <w:t>F</w:t>
            </w:r>
          </w:p>
        </w:tc>
        <w:tc>
          <w:tcPr>
            <w:tcW w:w="0" w:type="auto"/>
          </w:tcPr>
          <w:p w14:paraId="240E6AA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81F077F" w14:textId="77777777" w:rsidR="005C062C" w:rsidRPr="002B438D" w:rsidRDefault="005C062C" w:rsidP="00381CD7">
            <w:pPr>
              <w:pStyle w:val="TAL"/>
              <w:rPr>
                <w:sz w:val="16"/>
              </w:rPr>
            </w:pPr>
            <w:r>
              <w:rPr>
                <w:sz w:val="16"/>
              </w:rPr>
              <w:t>agreed</w:t>
            </w:r>
          </w:p>
        </w:tc>
      </w:tr>
      <w:tr w:rsidR="005C062C" w14:paraId="6B0ED631" w14:textId="77777777" w:rsidTr="00381CD7">
        <w:tc>
          <w:tcPr>
            <w:tcW w:w="0" w:type="auto"/>
          </w:tcPr>
          <w:p w14:paraId="0712B230" w14:textId="77777777" w:rsidR="005C062C" w:rsidRPr="002B438D" w:rsidRDefault="005C062C" w:rsidP="00381CD7">
            <w:pPr>
              <w:pStyle w:val="TAL"/>
              <w:rPr>
                <w:sz w:val="16"/>
              </w:rPr>
            </w:pPr>
            <w:r>
              <w:rPr>
                <w:sz w:val="16"/>
              </w:rPr>
              <w:t>R5-236683</w:t>
            </w:r>
          </w:p>
        </w:tc>
        <w:tc>
          <w:tcPr>
            <w:tcW w:w="0" w:type="auto"/>
          </w:tcPr>
          <w:p w14:paraId="734A96A1"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16.6.5.4</w:t>
            </w:r>
          </w:p>
        </w:tc>
        <w:tc>
          <w:tcPr>
            <w:tcW w:w="0" w:type="auto"/>
          </w:tcPr>
          <w:p w14:paraId="0F818B5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7CC1F69" w14:textId="77777777" w:rsidR="005C062C" w:rsidRPr="002B438D" w:rsidRDefault="005C062C" w:rsidP="00381CD7">
            <w:pPr>
              <w:pStyle w:val="TAL"/>
              <w:rPr>
                <w:sz w:val="16"/>
              </w:rPr>
            </w:pPr>
            <w:r>
              <w:rPr>
                <w:sz w:val="16"/>
              </w:rPr>
              <w:t>38.533</w:t>
            </w:r>
          </w:p>
        </w:tc>
        <w:tc>
          <w:tcPr>
            <w:tcW w:w="0" w:type="auto"/>
          </w:tcPr>
          <w:p w14:paraId="6CDDFAEC" w14:textId="77777777" w:rsidR="005C062C" w:rsidRPr="002B438D" w:rsidRDefault="005C062C" w:rsidP="00381CD7">
            <w:pPr>
              <w:pStyle w:val="TAL"/>
              <w:rPr>
                <w:sz w:val="16"/>
              </w:rPr>
            </w:pPr>
            <w:r>
              <w:rPr>
                <w:sz w:val="16"/>
              </w:rPr>
              <w:t>2710</w:t>
            </w:r>
          </w:p>
        </w:tc>
        <w:tc>
          <w:tcPr>
            <w:tcW w:w="0" w:type="auto"/>
          </w:tcPr>
          <w:p w14:paraId="1AF032A3" w14:textId="77777777" w:rsidR="005C062C" w:rsidRPr="002B438D" w:rsidRDefault="005C062C" w:rsidP="00381CD7">
            <w:pPr>
              <w:pStyle w:val="TAR"/>
              <w:rPr>
                <w:sz w:val="16"/>
              </w:rPr>
            </w:pPr>
            <w:r>
              <w:rPr>
                <w:sz w:val="16"/>
              </w:rPr>
              <w:t>-</w:t>
            </w:r>
          </w:p>
        </w:tc>
        <w:tc>
          <w:tcPr>
            <w:tcW w:w="0" w:type="auto"/>
          </w:tcPr>
          <w:p w14:paraId="0BD35748" w14:textId="77777777" w:rsidR="005C062C" w:rsidRPr="002B438D" w:rsidRDefault="005C062C" w:rsidP="00381CD7">
            <w:pPr>
              <w:pStyle w:val="TAL"/>
              <w:rPr>
                <w:sz w:val="16"/>
              </w:rPr>
            </w:pPr>
            <w:r>
              <w:rPr>
                <w:sz w:val="16"/>
              </w:rPr>
              <w:t>Rel-18</w:t>
            </w:r>
          </w:p>
        </w:tc>
        <w:tc>
          <w:tcPr>
            <w:tcW w:w="0" w:type="auto"/>
          </w:tcPr>
          <w:p w14:paraId="45C8243F" w14:textId="77777777" w:rsidR="005C062C" w:rsidRPr="002B438D" w:rsidRDefault="005C062C" w:rsidP="00381CD7">
            <w:pPr>
              <w:pStyle w:val="TAL"/>
              <w:rPr>
                <w:sz w:val="16"/>
              </w:rPr>
            </w:pPr>
            <w:r>
              <w:rPr>
                <w:sz w:val="16"/>
              </w:rPr>
              <w:t>F</w:t>
            </w:r>
          </w:p>
        </w:tc>
        <w:tc>
          <w:tcPr>
            <w:tcW w:w="0" w:type="auto"/>
          </w:tcPr>
          <w:p w14:paraId="2A235C7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99F9B20" w14:textId="77777777" w:rsidR="005C062C" w:rsidRPr="002B438D" w:rsidRDefault="005C062C" w:rsidP="00381CD7">
            <w:pPr>
              <w:pStyle w:val="TAL"/>
              <w:rPr>
                <w:sz w:val="16"/>
              </w:rPr>
            </w:pPr>
            <w:r>
              <w:rPr>
                <w:sz w:val="16"/>
              </w:rPr>
              <w:t>revised</w:t>
            </w:r>
          </w:p>
        </w:tc>
      </w:tr>
      <w:tr w:rsidR="005C062C" w14:paraId="42AEE2AF" w14:textId="77777777" w:rsidTr="00381CD7">
        <w:tc>
          <w:tcPr>
            <w:tcW w:w="0" w:type="auto"/>
          </w:tcPr>
          <w:p w14:paraId="333BFF27" w14:textId="77777777" w:rsidR="005C062C" w:rsidRPr="002B438D" w:rsidRDefault="005C062C" w:rsidP="00381CD7">
            <w:pPr>
              <w:pStyle w:val="TAL"/>
              <w:rPr>
                <w:sz w:val="16"/>
              </w:rPr>
            </w:pPr>
            <w:r>
              <w:rPr>
                <w:sz w:val="16"/>
              </w:rPr>
              <w:t>R5-237915</w:t>
            </w:r>
          </w:p>
        </w:tc>
        <w:tc>
          <w:tcPr>
            <w:tcW w:w="0" w:type="auto"/>
          </w:tcPr>
          <w:p w14:paraId="1FB83DA2"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16.6.5.4</w:t>
            </w:r>
          </w:p>
        </w:tc>
        <w:tc>
          <w:tcPr>
            <w:tcW w:w="0" w:type="auto"/>
          </w:tcPr>
          <w:p w14:paraId="7A2127B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4FEB78E" w14:textId="77777777" w:rsidR="005C062C" w:rsidRPr="002B438D" w:rsidRDefault="005C062C" w:rsidP="00381CD7">
            <w:pPr>
              <w:pStyle w:val="TAL"/>
              <w:rPr>
                <w:sz w:val="16"/>
              </w:rPr>
            </w:pPr>
            <w:r>
              <w:rPr>
                <w:sz w:val="16"/>
              </w:rPr>
              <w:t>38.533</w:t>
            </w:r>
          </w:p>
        </w:tc>
        <w:tc>
          <w:tcPr>
            <w:tcW w:w="0" w:type="auto"/>
          </w:tcPr>
          <w:p w14:paraId="1AD4B574" w14:textId="77777777" w:rsidR="005C062C" w:rsidRPr="002B438D" w:rsidRDefault="005C062C" w:rsidP="00381CD7">
            <w:pPr>
              <w:pStyle w:val="TAL"/>
              <w:rPr>
                <w:sz w:val="16"/>
              </w:rPr>
            </w:pPr>
            <w:r>
              <w:rPr>
                <w:sz w:val="16"/>
              </w:rPr>
              <w:t>2710</w:t>
            </w:r>
          </w:p>
        </w:tc>
        <w:tc>
          <w:tcPr>
            <w:tcW w:w="0" w:type="auto"/>
          </w:tcPr>
          <w:p w14:paraId="6D41E812" w14:textId="77777777" w:rsidR="005C062C" w:rsidRPr="002B438D" w:rsidRDefault="005C062C" w:rsidP="00381CD7">
            <w:pPr>
              <w:pStyle w:val="TAR"/>
              <w:rPr>
                <w:sz w:val="16"/>
              </w:rPr>
            </w:pPr>
            <w:r>
              <w:rPr>
                <w:sz w:val="16"/>
              </w:rPr>
              <w:t>1</w:t>
            </w:r>
          </w:p>
        </w:tc>
        <w:tc>
          <w:tcPr>
            <w:tcW w:w="0" w:type="auto"/>
          </w:tcPr>
          <w:p w14:paraId="1470FEF1" w14:textId="77777777" w:rsidR="005C062C" w:rsidRPr="002B438D" w:rsidRDefault="005C062C" w:rsidP="00381CD7">
            <w:pPr>
              <w:pStyle w:val="TAL"/>
              <w:rPr>
                <w:sz w:val="16"/>
              </w:rPr>
            </w:pPr>
            <w:r>
              <w:rPr>
                <w:sz w:val="16"/>
              </w:rPr>
              <w:t>Rel-18</w:t>
            </w:r>
          </w:p>
        </w:tc>
        <w:tc>
          <w:tcPr>
            <w:tcW w:w="0" w:type="auto"/>
          </w:tcPr>
          <w:p w14:paraId="4DF11587" w14:textId="77777777" w:rsidR="005C062C" w:rsidRPr="002B438D" w:rsidRDefault="005C062C" w:rsidP="00381CD7">
            <w:pPr>
              <w:pStyle w:val="TAL"/>
              <w:rPr>
                <w:sz w:val="16"/>
              </w:rPr>
            </w:pPr>
            <w:r>
              <w:rPr>
                <w:sz w:val="16"/>
              </w:rPr>
              <w:t>F</w:t>
            </w:r>
          </w:p>
        </w:tc>
        <w:tc>
          <w:tcPr>
            <w:tcW w:w="0" w:type="auto"/>
          </w:tcPr>
          <w:p w14:paraId="34D3BBC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9D8868F" w14:textId="77777777" w:rsidR="005C062C" w:rsidRPr="002B438D" w:rsidRDefault="005C062C" w:rsidP="00381CD7">
            <w:pPr>
              <w:pStyle w:val="TAL"/>
              <w:rPr>
                <w:sz w:val="16"/>
              </w:rPr>
            </w:pPr>
            <w:r>
              <w:rPr>
                <w:sz w:val="16"/>
              </w:rPr>
              <w:t>agreed</w:t>
            </w:r>
          </w:p>
        </w:tc>
      </w:tr>
      <w:tr w:rsidR="005C062C" w14:paraId="1165F7A5" w14:textId="77777777" w:rsidTr="00381CD7">
        <w:tc>
          <w:tcPr>
            <w:tcW w:w="0" w:type="auto"/>
          </w:tcPr>
          <w:p w14:paraId="4A3B1908" w14:textId="77777777" w:rsidR="005C062C" w:rsidRPr="002B438D" w:rsidRDefault="005C062C" w:rsidP="00381CD7">
            <w:pPr>
              <w:pStyle w:val="TAL"/>
              <w:rPr>
                <w:sz w:val="16"/>
              </w:rPr>
            </w:pPr>
            <w:r>
              <w:rPr>
                <w:sz w:val="16"/>
              </w:rPr>
              <w:t>R5-236684</w:t>
            </w:r>
          </w:p>
        </w:tc>
        <w:tc>
          <w:tcPr>
            <w:tcW w:w="0" w:type="auto"/>
          </w:tcPr>
          <w:p w14:paraId="583C305B"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16.7.2.3_1</w:t>
            </w:r>
          </w:p>
        </w:tc>
        <w:tc>
          <w:tcPr>
            <w:tcW w:w="0" w:type="auto"/>
          </w:tcPr>
          <w:p w14:paraId="1817F4D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A18B784" w14:textId="77777777" w:rsidR="005C062C" w:rsidRPr="002B438D" w:rsidRDefault="005C062C" w:rsidP="00381CD7">
            <w:pPr>
              <w:pStyle w:val="TAL"/>
              <w:rPr>
                <w:sz w:val="16"/>
              </w:rPr>
            </w:pPr>
            <w:r>
              <w:rPr>
                <w:sz w:val="16"/>
              </w:rPr>
              <w:t>38.533</w:t>
            </w:r>
          </w:p>
        </w:tc>
        <w:tc>
          <w:tcPr>
            <w:tcW w:w="0" w:type="auto"/>
          </w:tcPr>
          <w:p w14:paraId="514533DF" w14:textId="77777777" w:rsidR="005C062C" w:rsidRPr="002B438D" w:rsidRDefault="005C062C" w:rsidP="00381CD7">
            <w:pPr>
              <w:pStyle w:val="TAL"/>
              <w:rPr>
                <w:sz w:val="16"/>
              </w:rPr>
            </w:pPr>
            <w:r>
              <w:rPr>
                <w:sz w:val="16"/>
              </w:rPr>
              <w:t>2711</w:t>
            </w:r>
          </w:p>
        </w:tc>
        <w:tc>
          <w:tcPr>
            <w:tcW w:w="0" w:type="auto"/>
          </w:tcPr>
          <w:p w14:paraId="66E3C195" w14:textId="77777777" w:rsidR="005C062C" w:rsidRPr="002B438D" w:rsidRDefault="005C062C" w:rsidP="00381CD7">
            <w:pPr>
              <w:pStyle w:val="TAR"/>
              <w:rPr>
                <w:sz w:val="16"/>
              </w:rPr>
            </w:pPr>
            <w:r>
              <w:rPr>
                <w:sz w:val="16"/>
              </w:rPr>
              <w:t>-</w:t>
            </w:r>
          </w:p>
        </w:tc>
        <w:tc>
          <w:tcPr>
            <w:tcW w:w="0" w:type="auto"/>
          </w:tcPr>
          <w:p w14:paraId="4A866D96" w14:textId="77777777" w:rsidR="005C062C" w:rsidRPr="002B438D" w:rsidRDefault="005C062C" w:rsidP="00381CD7">
            <w:pPr>
              <w:pStyle w:val="TAL"/>
              <w:rPr>
                <w:sz w:val="16"/>
              </w:rPr>
            </w:pPr>
            <w:r>
              <w:rPr>
                <w:sz w:val="16"/>
              </w:rPr>
              <w:t>Rel-18</w:t>
            </w:r>
          </w:p>
        </w:tc>
        <w:tc>
          <w:tcPr>
            <w:tcW w:w="0" w:type="auto"/>
          </w:tcPr>
          <w:p w14:paraId="2226E205" w14:textId="77777777" w:rsidR="005C062C" w:rsidRPr="002B438D" w:rsidRDefault="005C062C" w:rsidP="00381CD7">
            <w:pPr>
              <w:pStyle w:val="TAL"/>
              <w:rPr>
                <w:sz w:val="16"/>
              </w:rPr>
            </w:pPr>
            <w:r>
              <w:rPr>
                <w:sz w:val="16"/>
              </w:rPr>
              <w:t>F</w:t>
            </w:r>
          </w:p>
        </w:tc>
        <w:tc>
          <w:tcPr>
            <w:tcW w:w="0" w:type="auto"/>
          </w:tcPr>
          <w:p w14:paraId="48B99B1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37F3020" w14:textId="77777777" w:rsidR="005C062C" w:rsidRPr="002B438D" w:rsidRDefault="005C062C" w:rsidP="00381CD7">
            <w:pPr>
              <w:pStyle w:val="TAL"/>
              <w:rPr>
                <w:sz w:val="16"/>
              </w:rPr>
            </w:pPr>
            <w:r>
              <w:rPr>
                <w:sz w:val="16"/>
              </w:rPr>
              <w:t>revised</w:t>
            </w:r>
          </w:p>
        </w:tc>
      </w:tr>
      <w:tr w:rsidR="005C062C" w14:paraId="325B150D" w14:textId="77777777" w:rsidTr="00381CD7">
        <w:tc>
          <w:tcPr>
            <w:tcW w:w="0" w:type="auto"/>
          </w:tcPr>
          <w:p w14:paraId="0FDA3B61" w14:textId="77777777" w:rsidR="005C062C" w:rsidRPr="002B438D" w:rsidRDefault="005C062C" w:rsidP="00381CD7">
            <w:pPr>
              <w:pStyle w:val="TAL"/>
              <w:rPr>
                <w:sz w:val="16"/>
              </w:rPr>
            </w:pPr>
            <w:r>
              <w:rPr>
                <w:sz w:val="16"/>
              </w:rPr>
              <w:t>R5-237707</w:t>
            </w:r>
          </w:p>
        </w:tc>
        <w:tc>
          <w:tcPr>
            <w:tcW w:w="0" w:type="auto"/>
          </w:tcPr>
          <w:p w14:paraId="4224A1D3"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16.7.2.3_1</w:t>
            </w:r>
          </w:p>
        </w:tc>
        <w:tc>
          <w:tcPr>
            <w:tcW w:w="0" w:type="auto"/>
          </w:tcPr>
          <w:p w14:paraId="1260EE3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B9FE0FE" w14:textId="77777777" w:rsidR="005C062C" w:rsidRPr="002B438D" w:rsidRDefault="005C062C" w:rsidP="00381CD7">
            <w:pPr>
              <w:pStyle w:val="TAL"/>
              <w:rPr>
                <w:sz w:val="16"/>
              </w:rPr>
            </w:pPr>
            <w:r>
              <w:rPr>
                <w:sz w:val="16"/>
              </w:rPr>
              <w:t>38.533</w:t>
            </w:r>
          </w:p>
        </w:tc>
        <w:tc>
          <w:tcPr>
            <w:tcW w:w="0" w:type="auto"/>
          </w:tcPr>
          <w:p w14:paraId="2F873369" w14:textId="77777777" w:rsidR="005C062C" w:rsidRPr="002B438D" w:rsidRDefault="005C062C" w:rsidP="00381CD7">
            <w:pPr>
              <w:pStyle w:val="TAL"/>
              <w:rPr>
                <w:sz w:val="16"/>
              </w:rPr>
            </w:pPr>
            <w:r>
              <w:rPr>
                <w:sz w:val="16"/>
              </w:rPr>
              <w:t>2711</w:t>
            </w:r>
          </w:p>
        </w:tc>
        <w:tc>
          <w:tcPr>
            <w:tcW w:w="0" w:type="auto"/>
          </w:tcPr>
          <w:p w14:paraId="70CC1364" w14:textId="77777777" w:rsidR="005C062C" w:rsidRPr="002B438D" w:rsidRDefault="005C062C" w:rsidP="00381CD7">
            <w:pPr>
              <w:pStyle w:val="TAR"/>
              <w:rPr>
                <w:sz w:val="16"/>
              </w:rPr>
            </w:pPr>
            <w:r>
              <w:rPr>
                <w:sz w:val="16"/>
              </w:rPr>
              <w:t>1</w:t>
            </w:r>
          </w:p>
        </w:tc>
        <w:tc>
          <w:tcPr>
            <w:tcW w:w="0" w:type="auto"/>
          </w:tcPr>
          <w:p w14:paraId="6010D1C5" w14:textId="77777777" w:rsidR="005C062C" w:rsidRPr="002B438D" w:rsidRDefault="005C062C" w:rsidP="00381CD7">
            <w:pPr>
              <w:pStyle w:val="TAL"/>
              <w:rPr>
                <w:sz w:val="16"/>
              </w:rPr>
            </w:pPr>
            <w:r>
              <w:rPr>
                <w:sz w:val="16"/>
              </w:rPr>
              <w:t>Rel-18</w:t>
            </w:r>
          </w:p>
        </w:tc>
        <w:tc>
          <w:tcPr>
            <w:tcW w:w="0" w:type="auto"/>
          </w:tcPr>
          <w:p w14:paraId="004C68E2" w14:textId="77777777" w:rsidR="005C062C" w:rsidRPr="002B438D" w:rsidRDefault="005C062C" w:rsidP="00381CD7">
            <w:pPr>
              <w:pStyle w:val="TAL"/>
              <w:rPr>
                <w:sz w:val="16"/>
              </w:rPr>
            </w:pPr>
            <w:r>
              <w:rPr>
                <w:sz w:val="16"/>
              </w:rPr>
              <w:t>F</w:t>
            </w:r>
          </w:p>
        </w:tc>
        <w:tc>
          <w:tcPr>
            <w:tcW w:w="0" w:type="auto"/>
          </w:tcPr>
          <w:p w14:paraId="0E60525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04280FC" w14:textId="77777777" w:rsidR="005C062C" w:rsidRPr="002B438D" w:rsidRDefault="005C062C" w:rsidP="00381CD7">
            <w:pPr>
              <w:pStyle w:val="TAL"/>
              <w:rPr>
                <w:sz w:val="16"/>
              </w:rPr>
            </w:pPr>
            <w:r>
              <w:rPr>
                <w:sz w:val="16"/>
              </w:rPr>
              <w:t>agreed</w:t>
            </w:r>
          </w:p>
        </w:tc>
      </w:tr>
      <w:tr w:rsidR="005C062C" w14:paraId="1FB4912B" w14:textId="77777777" w:rsidTr="00381CD7">
        <w:tc>
          <w:tcPr>
            <w:tcW w:w="0" w:type="auto"/>
          </w:tcPr>
          <w:p w14:paraId="6B43670A" w14:textId="77777777" w:rsidR="005C062C" w:rsidRPr="002B438D" w:rsidRDefault="005C062C" w:rsidP="00381CD7">
            <w:pPr>
              <w:pStyle w:val="TAL"/>
              <w:rPr>
                <w:sz w:val="16"/>
              </w:rPr>
            </w:pPr>
            <w:r>
              <w:rPr>
                <w:sz w:val="16"/>
              </w:rPr>
              <w:t>R5-236685</w:t>
            </w:r>
          </w:p>
        </w:tc>
        <w:tc>
          <w:tcPr>
            <w:tcW w:w="0" w:type="auto"/>
          </w:tcPr>
          <w:p w14:paraId="13D4EA3D"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16.7.2.3_2</w:t>
            </w:r>
          </w:p>
        </w:tc>
        <w:tc>
          <w:tcPr>
            <w:tcW w:w="0" w:type="auto"/>
          </w:tcPr>
          <w:p w14:paraId="6A2AE68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ADA7DA5" w14:textId="77777777" w:rsidR="005C062C" w:rsidRPr="002B438D" w:rsidRDefault="005C062C" w:rsidP="00381CD7">
            <w:pPr>
              <w:pStyle w:val="TAL"/>
              <w:rPr>
                <w:sz w:val="16"/>
              </w:rPr>
            </w:pPr>
            <w:r>
              <w:rPr>
                <w:sz w:val="16"/>
              </w:rPr>
              <w:t>38.533</w:t>
            </w:r>
          </w:p>
        </w:tc>
        <w:tc>
          <w:tcPr>
            <w:tcW w:w="0" w:type="auto"/>
          </w:tcPr>
          <w:p w14:paraId="7B12EA0C" w14:textId="77777777" w:rsidR="005C062C" w:rsidRPr="002B438D" w:rsidRDefault="005C062C" w:rsidP="00381CD7">
            <w:pPr>
              <w:pStyle w:val="TAL"/>
              <w:rPr>
                <w:sz w:val="16"/>
              </w:rPr>
            </w:pPr>
            <w:r>
              <w:rPr>
                <w:sz w:val="16"/>
              </w:rPr>
              <w:t>2712</w:t>
            </w:r>
          </w:p>
        </w:tc>
        <w:tc>
          <w:tcPr>
            <w:tcW w:w="0" w:type="auto"/>
          </w:tcPr>
          <w:p w14:paraId="1FA9B6A9" w14:textId="77777777" w:rsidR="005C062C" w:rsidRPr="002B438D" w:rsidRDefault="005C062C" w:rsidP="00381CD7">
            <w:pPr>
              <w:pStyle w:val="TAR"/>
              <w:rPr>
                <w:sz w:val="16"/>
              </w:rPr>
            </w:pPr>
            <w:r>
              <w:rPr>
                <w:sz w:val="16"/>
              </w:rPr>
              <w:t>-</w:t>
            </w:r>
          </w:p>
        </w:tc>
        <w:tc>
          <w:tcPr>
            <w:tcW w:w="0" w:type="auto"/>
          </w:tcPr>
          <w:p w14:paraId="4CD1453D" w14:textId="77777777" w:rsidR="005C062C" w:rsidRPr="002B438D" w:rsidRDefault="005C062C" w:rsidP="00381CD7">
            <w:pPr>
              <w:pStyle w:val="TAL"/>
              <w:rPr>
                <w:sz w:val="16"/>
              </w:rPr>
            </w:pPr>
            <w:r>
              <w:rPr>
                <w:sz w:val="16"/>
              </w:rPr>
              <w:t>Rel-18</w:t>
            </w:r>
          </w:p>
        </w:tc>
        <w:tc>
          <w:tcPr>
            <w:tcW w:w="0" w:type="auto"/>
          </w:tcPr>
          <w:p w14:paraId="135A18D1" w14:textId="77777777" w:rsidR="005C062C" w:rsidRPr="002B438D" w:rsidRDefault="005C062C" w:rsidP="00381CD7">
            <w:pPr>
              <w:pStyle w:val="TAL"/>
              <w:rPr>
                <w:sz w:val="16"/>
              </w:rPr>
            </w:pPr>
            <w:r>
              <w:rPr>
                <w:sz w:val="16"/>
              </w:rPr>
              <w:t>F</w:t>
            </w:r>
          </w:p>
        </w:tc>
        <w:tc>
          <w:tcPr>
            <w:tcW w:w="0" w:type="auto"/>
          </w:tcPr>
          <w:p w14:paraId="0276D3B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3A5838E" w14:textId="77777777" w:rsidR="005C062C" w:rsidRPr="002B438D" w:rsidRDefault="005C062C" w:rsidP="00381CD7">
            <w:pPr>
              <w:pStyle w:val="TAL"/>
              <w:rPr>
                <w:sz w:val="16"/>
              </w:rPr>
            </w:pPr>
            <w:r>
              <w:rPr>
                <w:sz w:val="16"/>
              </w:rPr>
              <w:t>revised</w:t>
            </w:r>
          </w:p>
        </w:tc>
      </w:tr>
      <w:tr w:rsidR="005C062C" w14:paraId="499B0CBE" w14:textId="77777777" w:rsidTr="00381CD7">
        <w:tc>
          <w:tcPr>
            <w:tcW w:w="0" w:type="auto"/>
          </w:tcPr>
          <w:p w14:paraId="6D31DA09" w14:textId="77777777" w:rsidR="005C062C" w:rsidRPr="002B438D" w:rsidRDefault="005C062C" w:rsidP="00381CD7">
            <w:pPr>
              <w:pStyle w:val="TAL"/>
              <w:rPr>
                <w:sz w:val="16"/>
              </w:rPr>
            </w:pPr>
            <w:r>
              <w:rPr>
                <w:sz w:val="16"/>
              </w:rPr>
              <w:t>R5-237708</w:t>
            </w:r>
          </w:p>
        </w:tc>
        <w:tc>
          <w:tcPr>
            <w:tcW w:w="0" w:type="auto"/>
          </w:tcPr>
          <w:p w14:paraId="2C868D0C"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16.7.2.3_2</w:t>
            </w:r>
          </w:p>
        </w:tc>
        <w:tc>
          <w:tcPr>
            <w:tcW w:w="0" w:type="auto"/>
          </w:tcPr>
          <w:p w14:paraId="40DDCFE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87E1396" w14:textId="77777777" w:rsidR="005C062C" w:rsidRPr="002B438D" w:rsidRDefault="005C062C" w:rsidP="00381CD7">
            <w:pPr>
              <w:pStyle w:val="TAL"/>
              <w:rPr>
                <w:sz w:val="16"/>
              </w:rPr>
            </w:pPr>
            <w:r>
              <w:rPr>
                <w:sz w:val="16"/>
              </w:rPr>
              <w:t>38.533</w:t>
            </w:r>
          </w:p>
        </w:tc>
        <w:tc>
          <w:tcPr>
            <w:tcW w:w="0" w:type="auto"/>
          </w:tcPr>
          <w:p w14:paraId="37C21139" w14:textId="77777777" w:rsidR="005C062C" w:rsidRPr="002B438D" w:rsidRDefault="005C062C" w:rsidP="00381CD7">
            <w:pPr>
              <w:pStyle w:val="TAL"/>
              <w:rPr>
                <w:sz w:val="16"/>
              </w:rPr>
            </w:pPr>
            <w:r>
              <w:rPr>
                <w:sz w:val="16"/>
              </w:rPr>
              <w:t>2712</w:t>
            </w:r>
          </w:p>
        </w:tc>
        <w:tc>
          <w:tcPr>
            <w:tcW w:w="0" w:type="auto"/>
          </w:tcPr>
          <w:p w14:paraId="2B1B863C" w14:textId="77777777" w:rsidR="005C062C" w:rsidRPr="002B438D" w:rsidRDefault="005C062C" w:rsidP="00381CD7">
            <w:pPr>
              <w:pStyle w:val="TAR"/>
              <w:rPr>
                <w:sz w:val="16"/>
              </w:rPr>
            </w:pPr>
            <w:r>
              <w:rPr>
                <w:sz w:val="16"/>
              </w:rPr>
              <w:t>1</w:t>
            </w:r>
          </w:p>
        </w:tc>
        <w:tc>
          <w:tcPr>
            <w:tcW w:w="0" w:type="auto"/>
          </w:tcPr>
          <w:p w14:paraId="59F96D0F" w14:textId="77777777" w:rsidR="005C062C" w:rsidRPr="002B438D" w:rsidRDefault="005C062C" w:rsidP="00381CD7">
            <w:pPr>
              <w:pStyle w:val="TAL"/>
              <w:rPr>
                <w:sz w:val="16"/>
              </w:rPr>
            </w:pPr>
            <w:r>
              <w:rPr>
                <w:sz w:val="16"/>
              </w:rPr>
              <w:t>Rel-18</w:t>
            </w:r>
          </w:p>
        </w:tc>
        <w:tc>
          <w:tcPr>
            <w:tcW w:w="0" w:type="auto"/>
          </w:tcPr>
          <w:p w14:paraId="50D9BA4E" w14:textId="77777777" w:rsidR="005C062C" w:rsidRPr="002B438D" w:rsidRDefault="005C062C" w:rsidP="00381CD7">
            <w:pPr>
              <w:pStyle w:val="TAL"/>
              <w:rPr>
                <w:sz w:val="16"/>
              </w:rPr>
            </w:pPr>
            <w:r>
              <w:rPr>
                <w:sz w:val="16"/>
              </w:rPr>
              <w:t>F</w:t>
            </w:r>
          </w:p>
        </w:tc>
        <w:tc>
          <w:tcPr>
            <w:tcW w:w="0" w:type="auto"/>
          </w:tcPr>
          <w:p w14:paraId="4BCD24B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8066D47" w14:textId="77777777" w:rsidR="005C062C" w:rsidRPr="002B438D" w:rsidRDefault="005C062C" w:rsidP="00381CD7">
            <w:pPr>
              <w:pStyle w:val="TAL"/>
              <w:rPr>
                <w:sz w:val="16"/>
              </w:rPr>
            </w:pPr>
            <w:r>
              <w:rPr>
                <w:sz w:val="16"/>
              </w:rPr>
              <w:t>agreed</w:t>
            </w:r>
          </w:p>
        </w:tc>
      </w:tr>
      <w:tr w:rsidR="005C062C" w14:paraId="55A2D10A" w14:textId="77777777" w:rsidTr="00381CD7">
        <w:tc>
          <w:tcPr>
            <w:tcW w:w="0" w:type="auto"/>
          </w:tcPr>
          <w:p w14:paraId="5C44A798" w14:textId="77777777" w:rsidR="005C062C" w:rsidRPr="002B438D" w:rsidRDefault="005C062C" w:rsidP="00381CD7">
            <w:pPr>
              <w:pStyle w:val="TAL"/>
              <w:rPr>
                <w:sz w:val="16"/>
              </w:rPr>
            </w:pPr>
            <w:r>
              <w:rPr>
                <w:sz w:val="16"/>
              </w:rPr>
              <w:t>R5-236686</w:t>
            </w:r>
          </w:p>
        </w:tc>
        <w:tc>
          <w:tcPr>
            <w:tcW w:w="0" w:type="auto"/>
          </w:tcPr>
          <w:p w14:paraId="50DE5280"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16.7.2.4_1</w:t>
            </w:r>
          </w:p>
        </w:tc>
        <w:tc>
          <w:tcPr>
            <w:tcW w:w="0" w:type="auto"/>
          </w:tcPr>
          <w:p w14:paraId="7C0FE1F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85DEA40" w14:textId="77777777" w:rsidR="005C062C" w:rsidRPr="002B438D" w:rsidRDefault="005C062C" w:rsidP="00381CD7">
            <w:pPr>
              <w:pStyle w:val="TAL"/>
              <w:rPr>
                <w:sz w:val="16"/>
              </w:rPr>
            </w:pPr>
            <w:r>
              <w:rPr>
                <w:sz w:val="16"/>
              </w:rPr>
              <w:t>38.533</w:t>
            </w:r>
          </w:p>
        </w:tc>
        <w:tc>
          <w:tcPr>
            <w:tcW w:w="0" w:type="auto"/>
          </w:tcPr>
          <w:p w14:paraId="15F06169" w14:textId="77777777" w:rsidR="005C062C" w:rsidRPr="002B438D" w:rsidRDefault="005C062C" w:rsidP="00381CD7">
            <w:pPr>
              <w:pStyle w:val="TAL"/>
              <w:rPr>
                <w:sz w:val="16"/>
              </w:rPr>
            </w:pPr>
            <w:r>
              <w:rPr>
                <w:sz w:val="16"/>
              </w:rPr>
              <w:t>2713</w:t>
            </w:r>
          </w:p>
        </w:tc>
        <w:tc>
          <w:tcPr>
            <w:tcW w:w="0" w:type="auto"/>
          </w:tcPr>
          <w:p w14:paraId="41D5A98C" w14:textId="77777777" w:rsidR="005C062C" w:rsidRPr="002B438D" w:rsidRDefault="005C062C" w:rsidP="00381CD7">
            <w:pPr>
              <w:pStyle w:val="TAR"/>
              <w:rPr>
                <w:sz w:val="16"/>
              </w:rPr>
            </w:pPr>
            <w:r>
              <w:rPr>
                <w:sz w:val="16"/>
              </w:rPr>
              <w:t>-</w:t>
            </w:r>
          </w:p>
        </w:tc>
        <w:tc>
          <w:tcPr>
            <w:tcW w:w="0" w:type="auto"/>
          </w:tcPr>
          <w:p w14:paraId="3CD646BD" w14:textId="77777777" w:rsidR="005C062C" w:rsidRPr="002B438D" w:rsidRDefault="005C062C" w:rsidP="00381CD7">
            <w:pPr>
              <w:pStyle w:val="TAL"/>
              <w:rPr>
                <w:sz w:val="16"/>
              </w:rPr>
            </w:pPr>
            <w:r>
              <w:rPr>
                <w:sz w:val="16"/>
              </w:rPr>
              <w:t>Rel-18</w:t>
            </w:r>
          </w:p>
        </w:tc>
        <w:tc>
          <w:tcPr>
            <w:tcW w:w="0" w:type="auto"/>
          </w:tcPr>
          <w:p w14:paraId="03648333" w14:textId="77777777" w:rsidR="005C062C" w:rsidRPr="002B438D" w:rsidRDefault="005C062C" w:rsidP="00381CD7">
            <w:pPr>
              <w:pStyle w:val="TAL"/>
              <w:rPr>
                <w:sz w:val="16"/>
              </w:rPr>
            </w:pPr>
            <w:r>
              <w:rPr>
                <w:sz w:val="16"/>
              </w:rPr>
              <w:t>F</w:t>
            </w:r>
          </w:p>
        </w:tc>
        <w:tc>
          <w:tcPr>
            <w:tcW w:w="0" w:type="auto"/>
          </w:tcPr>
          <w:p w14:paraId="4209FA6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3D7B761" w14:textId="77777777" w:rsidR="005C062C" w:rsidRPr="002B438D" w:rsidRDefault="005C062C" w:rsidP="00381CD7">
            <w:pPr>
              <w:pStyle w:val="TAL"/>
              <w:rPr>
                <w:sz w:val="16"/>
              </w:rPr>
            </w:pPr>
            <w:r>
              <w:rPr>
                <w:sz w:val="16"/>
              </w:rPr>
              <w:t>revised</w:t>
            </w:r>
          </w:p>
        </w:tc>
      </w:tr>
      <w:tr w:rsidR="005C062C" w14:paraId="1D227D31" w14:textId="77777777" w:rsidTr="00381CD7">
        <w:tc>
          <w:tcPr>
            <w:tcW w:w="0" w:type="auto"/>
          </w:tcPr>
          <w:p w14:paraId="623A4D70" w14:textId="77777777" w:rsidR="005C062C" w:rsidRPr="002B438D" w:rsidRDefault="005C062C" w:rsidP="00381CD7">
            <w:pPr>
              <w:pStyle w:val="TAL"/>
              <w:rPr>
                <w:sz w:val="16"/>
              </w:rPr>
            </w:pPr>
            <w:r>
              <w:rPr>
                <w:sz w:val="16"/>
              </w:rPr>
              <w:t>R5-237742</w:t>
            </w:r>
          </w:p>
        </w:tc>
        <w:tc>
          <w:tcPr>
            <w:tcW w:w="0" w:type="auto"/>
          </w:tcPr>
          <w:p w14:paraId="71B9B599"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16.7.2.4_1</w:t>
            </w:r>
          </w:p>
        </w:tc>
        <w:tc>
          <w:tcPr>
            <w:tcW w:w="0" w:type="auto"/>
          </w:tcPr>
          <w:p w14:paraId="7C78AEB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CD346F9" w14:textId="77777777" w:rsidR="005C062C" w:rsidRPr="002B438D" w:rsidRDefault="005C062C" w:rsidP="00381CD7">
            <w:pPr>
              <w:pStyle w:val="TAL"/>
              <w:rPr>
                <w:sz w:val="16"/>
              </w:rPr>
            </w:pPr>
            <w:r>
              <w:rPr>
                <w:sz w:val="16"/>
              </w:rPr>
              <w:t>38.533</w:t>
            </w:r>
          </w:p>
        </w:tc>
        <w:tc>
          <w:tcPr>
            <w:tcW w:w="0" w:type="auto"/>
          </w:tcPr>
          <w:p w14:paraId="1056839E" w14:textId="77777777" w:rsidR="005C062C" w:rsidRPr="002B438D" w:rsidRDefault="005C062C" w:rsidP="00381CD7">
            <w:pPr>
              <w:pStyle w:val="TAL"/>
              <w:rPr>
                <w:sz w:val="16"/>
              </w:rPr>
            </w:pPr>
            <w:r>
              <w:rPr>
                <w:sz w:val="16"/>
              </w:rPr>
              <w:t>2713</w:t>
            </w:r>
          </w:p>
        </w:tc>
        <w:tc>
          <w:tcPr>
            <w:tcW w:w="0" w:type="auto"/>
          </w:tcPr>
          <w:p w14:paraId="620410F9" w14:textId="77777777" w:rsidR="005C062C" w:rsidRPr="002B438D" w:rsidRDefault="005C062C" w:rsidP="00381CD7">
            <w:pPr>
              <w:pStyle w:val="TAR"/>
              <w:rPr>
                <w:sz w:val="16"/>
              </w:rPr>
            </w:pPr>
            <w:r>
              <w:rPr>
                <w:sz w:val="16"/>
              </w:rPr>
              <w:t>1</w:t>
            </w:r>
          </w:p>
        </w:tc>
        <w:tc>
          <w:tcPr>
            <w:tcW w:w="0" w:type="auto"/>
          </w:tcPr>
          <w:p w14:paraId="510C12B9" w14:textId="77777777" w:rsidR="005C062C" w:rsidRPr="002B438D" w:rsidRDefault="005C062C" w:rsidP="00381CD7">
            <w:pPr>
              <w:pStyle w:val="TAL"/>
              <w:rPr>
                <w:sz w:val="16"/>
              </w:rPr>
            </w:pPr>
            <w:r>
              <w:rPr>
                <w:sz w:val="16"/>
              </w:rPr>
              <w:t>Rel-18</w:t>
            </w:r>
          </w:p>
        </w:tc>
        <w:tc>
          <w:tcPr>
            <w:tcW w:w="0" w:type="auto"/>
          </w:tcPr>
          <w:p w14:paraId="57371D1F" w14:textId="77777777" w:rsidR="005C062C" w:rsidRPr="002B438D" w:rsidRDefault="005C062C" w:rsidP="00381CD7">
            <w:pPr>
              <w:pStyle w:val="TAL"/>
              <w:rPr>
                <w:sz w:val="16"/>
              </w:rPr>
            </w:pPr>
            <w:r>
              <w:rPr>
                <w:sz w:val="16"/>
              </w:rPr>
              <w:t>F</w:t>
            </w:r>
          </w:p>
        </w:tc>
        <w:tc>
          <w:tcPr>
            <w:tcW w:w="0" w:type="auto"/>
          </w:tcPr>
          <w:p w14:paraId="786506E6"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6C6A12F" w14:textId="77777777" w:rsidR="005C062C" w:rsidRPr="002B438D" w:rsidRDefault="005C062C" w:rsidP="00381CD7">
            <w:pPr>
              <w:pStyle w:val="TAL"/>
              <w:rPr>
                <w:sz w:val="16"/>
              </w:rPr>
            </w:pPr>
            <w:r>
              <w:rPr>
                <w:sz w:val="16"/>
              </w:rPr>
              <w:t>agreed</w:t>
            </w:r>
          </w:p>
        </w:tc>
      </w:tr>
      <w:tr w:rsidR="005C062C" w14:paraId="026AA767" w14:textId="77777777" w:rsidTr="00381CD7">
        <w:tc>
          <w:tcPr>
            <w:tcW w:w="0" w:type="auto"/>
          </w:tcPr>
          <w:p w14:paraId="4F29709B" w14:textId="77777777" w:rsidR="005C062C" w:rsidRPr="002B438D" w:rsidRDefault="005C062C" w:rsidP="00381CD7">
            <w:pPr>
              <w:pStyle w:val="TAL"/>
              <w:rPr>
                <w:sz w:val="16"/>
              </w:rPr>
            </w:pPr>
            <w:r>
              <w:rPr>
                <w:sz w:val="16"/>
              </w:rPr>
              <w:t>R5-236687</w:t>
            </w:r>
          </w:p>
        </w:tc>
        <w:tc>
          <w:tcPr>
            <w:tcW w:w="0" w:type="auto"/>
          </w:tcPr>
          <w:p w14:paraId="03D1BFCE"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16.7.2.4_2</w:t>
            </w:r>
          </w:p>
        </w:tc>
        <w:tc>
          <w:tcPr>
            <w:tcW w:w="0" w:type="auto"/>
          </w:tcPr>
          <w:p w14:paraId="20B7FEF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DBD9F0D" w14:textId="77777777" w:rsidR="005C062C" w:rsidRPr="002B438D" w:rsidRDefault="005C062C" w:rsidP="00381CD7">
            <w:pPr>
              <w:pStyle w:val="TAL"/>
              <w:rPr>
                <w:sz w:val="16"/>
              </w:rPr>
            </w:pPr>
            <w:r>
              <w:rPr>
                <w:sz w:val="16"/>
              </w:rPr>
              <w:t>38.533</w:t>
            </w:r>
          </w:p>
        </w:tc>
        <w:tc>
          <w:tcPr>
            <w:tcW w:w="0" w:type="auto"/>
          </w:tcPr>
          <w:p w14:paraId="7E8B9494" w14:textId="77777777" w:rsidR="005C062C" w:rsidRPr="002B438D" w:rsidRDefault="005C062C" w:rsidP="00381CD7">
            <w:pPr>
              <w:pStyle w:val="TAL"/>
              <w:rPr>
                <w:sz w:val="16"/>
              </w:rPr>
            </w:pPr>
            <w:r>
              <w:rPr>
                <w:sz w:val="16"/>
              </w:rPr>
              <w:t>2714</w:t>
            </w:r>
          </w:p>
        </w:tc>
        <w:tc>
          <w:tcPr>
            <w:tcW w:w="0" w:type="auto"/>
          </w:tcPr>
          <w:p w14:paraId="4BCFF052" w14:textId="77777777" w:rsidR="005C062C" w:rsidRPr="002B438D" w:rsidRDefault="005C062C" w:rsidP="00381CD7">
            <w:pPr>
              <w:pStyle w:val="TAR"/>
              <w:rPr>
                <w:sz w:val="16"/>
              </w:rPr>
            </w:pPr>
            <w:r>
              <w:rPr>
                <w:sz w:val="16"/>
              </w:rPr>
              <w:t>-</w:t>
            </w:r>
          </w:p>
        </w:tc>
        <w:tc>
          <w:tcPr>
            <w:tcW w:w="0" w:type="auto"/>
          </w:tcPr>
          <w:p w14:paraId="03434BB1" w14:textId="77777777" w:rsidR="005C062C" w:rsidRPr="002B438D" w:rsidRDefault="005C062C" w:rsidP="00381CD7">
            <w:pPr>
              <w:pStyle w:val="TAL"/>
              <w:rPr>
                <w:sz w:val="16"/>
              </w:rPr>
            </w:pPr>
            <w:r>
              <w:rPr>
                <w:sz w:val="16"/>
              </w:rPr>
              <w:t>Rel-18</w:t>
            </w:r>
          </w:p>
        </w:tc>
        <w:tc>
          <w:tcPr>
            <w:tcW w:w="0" w:type="auto"/>
          </w:tcPr>
          <w:p w14:paraId="47BB66DE" w14:textId="77777777" w:rsidR="005C062C" w:rsidRPr="002B438D" w:rsidRDefault="005C062C" w:rsidP="00381CD7">
            <w:pPr>
              <w:pStyle w:val="TAL"/>
              <w:rPr>
                <w:sz w:val="16"/>
              </w:rPr>
            </w:pPr>
            <w:r>
              <w:rPr>
                <w:sz w:val="16"/>
              </w:rPr>
              <w:t>F</w:t>
            </w:r>
          </w:p>
        </w:tc>
        <w:tc>
          <w:tcPr>
            <w:tcW w:w="0" w:type="auto"/>
          </w:tcPr>
          <w:p w14:paraId="7B663AD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BED8742" w14:textId="77777777" w:rsidR="005C062C" w:rsidRPr="002B438D" w:rsidRDefault="005C062C" w:rsidP="00381CD7">
            <w:pPr>
              <w:pStyle w:val="TAL"/>
              <w:rPr>
                <w:sz w:val="16"/>
              </w:rPr>
            </w:pPr>
            <w:r>
              <w:rPr>
                <w:sz w:val="16"/>
              </w:rPr>
              <w:t>revised</w:t>
            </w:r>
          </w:p>
        </w:tc>
      </w:tr>
      <w:tr w:rsidR="005C062C" w14:paraId="6DFAB4FD" w14:textId="77777777" w:rsidTr="00381CD7">
        <w:tc>
          <w:tcPr>
            <w:tcW w:w="0" w:type="auto"/>
          </w:tcPr>
          <w:p w14:paraId="50A4C547" w14:textId="77777777" w:rsidR="005C062C" w:rsidRPr="002B438D" w:rsidRDefault="005C062C" w:rsidP="00381CD7">
            <w:pPr>
              <w:pStyle w:val="TAL"/>
              <w:rPr>
                <w:sz w:val="16"/>
              </w:rPr>
            </w:pPr>
            <w:r>
              <w:rPr>
                <w:sz w:val="16"/>
              </w:rPr>
              <w:t>R5-237743</w:t>
            </w:r>
          </w:p>
        </w:tc>
        <w:tc>
          <w:tcPr>
            <w:tcW w:w="0" w:type="auto"/>
          </w:tcPr>
          <w:p w14:paraId="5C310ABD"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16.7.2.4_2</w:t>
            </w:r>
          </w:p>
        </w:tc>
        <w:tc>
          <w:tcPr>
            <w:tcW w:w="0" w:type="auto"/>
          </w:tcPr>
          <w:p w14:paraId="6075CC4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2299A0E" w14:textId="77777777" w:rsidR="005C062C" w:rsidRPr="002B438D" w:rsidRDefault="005C062C" w:rsidP="00381CD7">
            <w:pPr>
              <w:pStyle w:val="TAL"/>
              <w:rPr>
                <w:sz w:val="16"/>
              </w:rPr>
            </w:pPr>
            <w:r>
              <w:rPr>
                <w:sz w:val="16"/>
              </w:rPr>
              <w:t>38.533</w:t>
            </w:r>
          </w:p>
        </w:tc>
        <w:tc>
          <w:tcPr>
            <w:tcW w:w="0" w:type="auto"/>
          </w:tcPr>
          <w:p w14:paraId="3107C6A8" w14:textId="77777777" w:rsidR="005C062C" w:rsidRPr="002B438D" w:rsidRDefault="005C062C" w:rsidP="00381CD7">
            <w:pPr>
              <w:pStyle w:val="TAL"/>
              <w:rPr>
                <w:sz w:val="16"/>
              </w:rPr>
            </w:pPr>
            <w:r>
              <w:rPr>
                <w:sz w:val="16"/>
              </w:rPr>
              <w:t>2714</w:t>
            </w:r>
          </w:p>
        </w:tc>
        <w:tc>
          <w:tcPr>
            <w:tcW w:w="0" w:type="auto"/>
          </w:tcPr>
          <w:p w14:paraId="125CDE05" w14:textId="77777777" w:rsidR="005C062C" w:rsidRPr="002B438D" w:rsidRDefault="005C062C" w:rsidP="00381CD7">
            <w:pPr>
              <w:pStyle w:val="TAR"/>
              <w:rPr>
                <w:sz w:val="16"/>
              </w:rPr>
            </w:pPr>
            <w:r>
              <w:rPr>
                <w:sz w:val="16"/>
              </w:rPr>
              <w:t>1</w:t>
            </w:r>
          </w:p>
        </w:tc>
        <w:tc>
          <w:tcPr>
            <w:tcW w:w="0" w:type="auto"/>
          </w:tcPr>
          <w:p w14:paraId="0FBE2822" w14:textId="77777777" w:rsidR="005C062C" w:rsidRPr="002B438D" w:rsidRDefault="005C062C" w:rsidP="00381CD7">
            <w:pPr>
              <w:pStyle w:val="TAL"/>
              <w:rPr>
                <w:sz w:val="16"/>
              </w:rPr>
            </w:pPr>
            <w:r>
              <w:rPr>
                <w:sz w:val="16"/>
              </w:rPr>
              <w:t>Rel-18</w:t>
            </w:r>
          </w:p>
        </w:tc>
        <w:tc>
          <w:tcPr>
            <w:tcW w:w="0" w:type="auto"/>
          </w:tcPr>
          <w:p w14:paraId="0D164A51" w14:textId="77777777" w:rsidR="005C062C" w:rsidRPr="002B438D" w:rsidRDefault="005C062C" w:rsidP="00381CD7">
            <w:pPr>
              <w:pStyle w:val="TAL"/>
              <w:rPr>
                <w:sz w:val="16"/>
              </w:rPr>
            </w:pPr>
            <w:r>
              <w:rPr>
                <w:sz w:val="16"/>
              </w:rPr>
              <w:t>F</w:t>
            </w:r>
          </w:p>
        </w:tc>
        <w:tc>
          <w:tcPr>
            <w:tcW w:w="0" w:type="auto"/>
          </w:tcPr>
          <w:p w14:paraId="2B2DAE1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27D5A37" w14:textId="77777777" w:rsidR="005C062C" w:rsidRPr="002B438D" w:rsidRDefault="005C062C" w:rsidP="00381CD7">
            <w:pPr>
              <w:pStyle w:val="TAL"/>
              <w:rPr>
                <w:sz w:val="16"/>
              </w:rPr>
            </w:pPr>
            <w:r>
              <w:rPr>
                <w:sz w:val="16"/>
              </w:rPr>
              <w:t>agreed</w:t>
            </w:r>
          </w:p>
        </w:tc>
      </w:tr>
      <w:tr w:rsidR="005C062C" w14:paraId="7C7FA680" w14:textId="77777777" w:rsidTr="00381CD7">
        <w:tc>
          <w:tcPr>
            <w:tcW w:w="0" w:type="auto"/>
          </w:tcPr>
          <w:p w14:paraId="45FE32EA" w14:textId="77777777" w:rsidR="005C062C" w:rsidRPr="002B438D" w:rsidRDefault="005C062C" w:rsidP="00381CD7">
            <w:pPr>
              <w:pStyle w:val="TAL"/>
              <w:rPr>
                <w:sz w:val="16"/>
              </w:rPr>
            </w:pPr>
            <w:r>
              <w:rPr>
                <w:sz w:val="16"/>
              </w:rPr>
              <w:t>R5-236688</w:t>
            </w:r>
          </w:p>
        </w:tc>
        <w:tc>
          <w:tcPr>
            <w:tcW w:w="0" w:type="auto"/>
          </w:tcPr>
          <w:p w14:paraId="43F40F27"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16.7.3.1</w:t>
            </w:r>
          </w:p>
        </w:tc>
        <w:tc>
          <w:tcPr>
            <w:tcW w:w="0" w:type="auto"/>
          </w:tcPr>
          <w:p w14:paraId="04F6245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1DCB08F" w14:textId="77777777" w:rsidR="005C062C" w:rsidRPr="002B438D" w:rsidRDefault="005C062C" w:rsidP="00381CD7">
            <w:pPr>
              <w:pStyle w:val="TAL"/>
              <w:rPr>
                <w:sz w:val="16"/>
              </w:rPr>
            </w:pPr>
            <w:r>
              <w:rPr>
                <w:sz w:val="16"/>
              </w:rPr>
              <w:t>38.533</w:t>
            </w:r>
          </w:p>
        </w:tc>
        <w:tc>
          <w:tcPr>
            <w:tcW w:w="0" w:type="auto"/>
          </w:tcPr>
          <w:p w14:paraId="3A6E5C6E" w14:textId="77777777" w:rsidR="005C062C" w:rsidRPr="002B438D" w:rsidRDefault="005C062C" w:rsidP="00381CD7">
            <w:pPr>
              <w:pStyle w:val="TAL"/>
              <w:rPr>
                <w:sz w:val="16"/>
              </w:rPr>
            </w:pPr>
            <w:r>
              <w:rPr>
                <w:sz w:val="16"/>
              </w:rPr>
              <w:t>2715</w:t>
            </w:r>
          </w:p>
        </w:tc>
        <w:tc>
          <w:tcPr>
            <w:tcW w:w="0" w:type="auto"/>
          </w:tcPr>
          <w:p w14:paraId="36DCB2D1" w14:textId="77777777" w:rsidR="005C062C" w:rsidRPr="002B438D" w:rsidRDefault="005C062C" w:rsidP="00381CD7">
            <w:pPr>
              <w:pStyle w:val="TAR"/>
              <w:rPr>
                <w:sz w:val="16"/>
              </w:rPr>
            </w:pPr>
            <w:r>
              <w:rPr>
                <w:sz w:val="16"/>
              </w:rPr>
              <w:t>-</w:t>
            </w:r>
          </w:p>
        </w:tc>
        <w:tc>
          <w:tcPr>
            <w:tcW w:w="0" w:type="auto"/>
          </w:tcPr>
          <w:p w14:paraId="4BC4C102" w14:textId="77777777" w:rsidR="005C062C" w:rsidRPr="002B438D" w:rsidRDefault="005C062C" w:rsidP="00381CD7">
            <w:pPr>
              <w:pStyle w:val="TAL"/>
              <w:rPr>
                <w:sz w:val="16"/>
              </w:rPr>
            </w:pPr>
            <w:r>
              <w:rPr>
                <w:sz w:val="16"/>
              </w:rPr>
              <w:t>Rel-18</w:t>
            </w:r>
          </w:p>
        </w:tc>
        <w:tc>
          <w:tcPr>
            <w:tcW w:w="0" w:type="auto"/>
          </w:tcPr>
          <w:p w14:paraId="562D55B2" w14:textId="77777777" w:rsidR="005C062C" w:rsidRPr="002B438D" w:rsidRDefault="005C062C" w:rsidP="00381CD7">
            <w:pPr>
              <w:pStyle w:val="TAL"/>
              <w:rPr>
                <w:sz w:val="16"/>
              </w:rPr>
            </w:pPr>
            <w:r>
              <w:rPr>
                <w:sz w:val="16"/>
              </w:rPr>
              <w:t>F</w:t>
            </w:r>
          </w:p>
        </w:tc>
        <w:tc>
          <w:tcPr>
            <w:tcW w:w="0" w:type="auto"/>
          </w:tcPr>
          <w:p w14:paraId="243D840E"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6FFC043" w14:textId="77777777" w:rsidR="005C062C" w:rsidRPr="002B438D" w:rsidRDefault="005C062C" w:rsidP="00381CD7">
            <w:pPr>
              <w:pStyle w:val="TAL"/>
              <w:rPr>
                <w:sz w:val="16"/>
              </w:rPr>
            </w:pPr>
            <w:r>
              <w:rPr>
                <w:sz w:val="16"/>
              </w:rPr>
              <w:t>revised</w:t>
            </w:r>
          </w:p>
        </w:tc>
      </w:tr>
      <w:tr w:rsidR="005C062C" w14:paraId="5B8688C6" w14:textId="77777777" w:rsidTr="00381CD7">
        <w:tc>
          <w:tcPr>
            <w:tcW w:w="0" w:type="auto"/>
          </w:tcPr>
          <w:p w14:paraId="48236660" w14:textId="77777777" w:rsidR="005C062C" w:rsidRPr="002B438D" w:rsidRDefault="005C062C" w:rsidP="00381CD7">
            <w:pPr>
              <w:pStyle w:val="TAL"/>
              <w:rPr>
                <w:sz w:val="16"/>
              </w:rPr>
            </w:pPr>
            <w:r>
              <w:rPr>
                <w:sz w:val="16"/>
              </w:rPr>
              <w:t>R5-237744</w:t>
            </w:r>
          </w:p>
        </w:tc>
        <w:tc>
          <w:tcPr>
            <w:tcW w:w="0" w:type="auto"/>
          </w:tcPr>
          <w:p w14:paraId="111B3DAE"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16.7.3.1</w:t>
            </w:r>
          </w:p>
        </w:tc>
        <w:tc>
          <w:tcPr>
            <w:tcW w:w="0" w:type="auto"/>
          </w:tcPr>
          <w:p w14:paraId="5D19F6A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8185895" w14:textId="77777777" w:rsidR="005C062C" w:rsidRPr="002B438D" w:rsidRDefault="005C062C" w:rsidP="00381CD7">
            <w:pPr>
              <w:pStyle w:val="TAL"/>
              <w:rPr>
                <w:sz w:val="16"/>
              </w:rPr>
            </w:pPr>
            <w:r>
              <w:rPr>
                <w:sz w:val="16"/>
              </w:rPr>
              <w:t>38.533</w:t>
            </w:r>
          </w:p>
        </w:tc>
        <w:tc>
          <w:tcPr>
            <w:tcW w:w="0" w:type="auto"/>
          </w:tcPr>
          <w:p w14:paraId="690B25E4" w14:textId="77777777" w:rsidR="005C062C" w:rsidRPr="002B438D" w:rsidRDefault="005C062C" w:rsidP="00381CD7">
            <w:pPr>
              <w:pStyle w:val="TAL"/>
              <w:rPr>
                <w:sz w:val="16"/>
              </w:rPr>
            </w:pPr>
            <w:r>
              <w:rPr>
                <w:sz w:val="16"/>
              </w:rPr>
              <w:t>2715</w:t>
            </w:r>
          </w:p>
        </w:tc>
        <w:tc>
          <w:tcPr>
            <w:tcW w:w="0" w:type="auto"/>
          </w:tcPr>
          <w:p w14:paraId="6BB98CE4" w14:textId="77777777" w:rsidR="005C062C" w:rsidRPr="002B438D" w:rsidRDefault="005C062C" w:rsidP="00381CD7">
            <w:pPr>
              <w:pStyle w:val="TAR"/>
              <w:rPr>
                <w:sz w:val="16"/>
              </w:rPr>
            </w:pPr>
            <w:r>
              <w:rPr>
                <w:sz w:val="16"/>
              </w:rPr>
              <w:t>1</w:t>
            </w:r>
          </w:p>
        </w:tc>
        <w:tc>
          <w:tcPr>
            <w:tcW w:w="0" w:type="auto"/>
          </w:tcPr>
          <w:p w14:paraId="485F0AB4" w14:textId="77777777" w:rsidR="005C062C" w:rsidRPr="002B438D" w:rsidRDefault="005C062C" w:rsidP="00381CD7">
            <w:pPr>
              <w:pStyle w:val="TAL"/>
              <w:rPr>
                <w:sz w:val="16"/>
              </w:rPr>
            </w:pPr>
            <w:r>
              <w:rPr>
                <w:sz w:val="16"/>
              </w:rPr>
              <w:t>Rel-18</w:t>
            </w:r>
          </w:p>
        </w:tc>
        <w:tc>
          <w:tcPr>
            <w:tcW w:w="0" w:type="auto"/>
          </w:tcPr>
          <w:p w14:paraId="012A693F" w14:textId="77777777" w:rsidR="005C062C" w:rsidRPr="002B438D" w:rsidRDefault="005C062C" w:rsidP="00381CD7">
            <w:pPr>
              <w:pStyle w:val="TAL"/>
              <w:rPr>
                <w:sz w:val="16"/>
              </w:rPr>
            </w:pPr>
            <w:r>
              <w:rPr>
                <w:sz w:val="16"/>
              </w:rPr>
              <w:t>F</w:t>
            </w:r>
          </w:p>
        </w:tc>
        <w:tc>
          <w:tcPr>
            <w:tcW w:w="0" w:type="auto"/>
          </w:tcPr>
          <w:p w14:paraId="53143EC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AB9F8B1" w14:textId="77777777" w:rsidR="005C062C" w:rsidRPr="002B438D" w:rsidRDefault="005C062C" w:rsidP="00381CD7">
            <w:pPr>
              <w:pStyle w:val="TAL"/>
              <w:rPr>
                <w:sz w:val="16"/>
              </w:rPr>
            </w:pPr>
            <w:r>
              <w:rPr>
                <w:sz w:val="16"/>
              </w:rPr>
              <w:t>agreed</w:t>
            </w:r>
          </w:p>
        </w:tc>
      </w:tr>
      <w:tr w:rsidR="005C062C" w14:paraId="533ED234" w14:textId="77777777" w:rsidTr="00381CD7">
        <w:tc>
          <w:tcPr>
            <w:tcW w:w="0" w:type="auto"/>
          </w:tcPr>
          <w:p w14:paraId="5339F20A" w14:textId="77777777" w:rsidR="005C062C" w:rsidRPr="002B438D" w:rsidRDefault="005C062C" w:rsidP="00381CD7">
            <w:pPr>
              <w:pStyle w:val="TAL"/>
              <w:rPr>
                <w:sz w:val="16"/>
              </w:rPr>
            </w:pPr>
            <w:r>
              <w:rPr>
                <w:sz w:val="16"/>
              </w:rPr>
              <w:t>R5-236689</w:t>
            </w:r>
          </w:p>
        </w:tc>
        <w:tc>
          <w:tcPr>
            <w:tcW w:w="0" w:type="auto"/>
          </w:tcPr>
          <w:p w14:paraId="710748DD"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16.7.3.2</w:t>
            </w:r>
          </w:p>
        </w:tc>
        <w:tc>
          <w:tcPr>
            <w:tcW w:w="0" w:type="auto"/>
          </w:tcPr>
          <w:p w14:paraId="3F83415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96DA428" w14:textId="77777777" w:rsidR="005C062C" w:rsidRPr="002B438D" w:rsidRDefault="005C062C" w:rsidP="00381CD7">
            <w:pPr>
              <w:pStyle w:val="TAL"/>
              <w:rPr>
                <w:sz w:val="16"/>
              </w:rPr>
            </w:pPr>
            <w:r>
              <w:rPr>
                <w:sz w:val="16"/>
              </w:rPr>
              <w:t>38.533</w:t>
            </w:r>
          </w:p>
        </w:tc>
        <w:tc>
          <w:tcPr>
            <w:tcW w:w="0" w:type="auto"/>
          </w:tcPr>
          <w:p w14:paraId="6E3F634D" w14:textId="77777777" w:rsidR="005C062C" w:rsidRPr="002B438D" w:rsidRDefault="005C062C" w:rsidP="00381CD7">
            <w:pPr>
              <w:pStyle w:val="TAL"/>
              <w:rPr>
                <w:sz w:val="16"/>
              </w:rPr>
            </w:pPr>
            <w:r>
              <w:rPr>
                <w:sz w:val="16"/>
              </w:rPr>
              <w:t>2716</w:t>
            </w:r>
          </w:p>
        </w:tc>
        <w:tc>
          <w:tcPr>
            <w:tcW w:w="0" w:type="auto"/>
          </w:tcPr>
          <w:p w14:paraId="10D179D6" w14:textId="77777777" w:rsidR="005C062C" w:rsidRPr="002B438D" w:rsidRDefault="005C062C" w:rsidP="00381CD7">
            <w:pPr>
              <w:pStyle w:val="TAR"/>
              <w:rPr>
                <w:sz w:val="16"/>
              </w:rPr>
            </w:pPr>
            <w:r>
              <w:rPr>
                <w:sz w:val="16"/>
              </w:rPr>
              <w:t>-</w:t>
            </w:r>
          </w:p>
        </w:tc>
        <w:tc>
          <w:tcPr>
            <w:tcW w:w="0" w:type="auto"/>
          </w:tcPr>
          <w:p w14:paraId="4F3BB9C5" w14:textId="77777777" w:rsidR="005C062C" w:rsidRPr="002B438D" w:rsidRDefault="005C062C" w:rsidP="00381CD7">
            <w:pPr>
              <w:pStyle w:val="TAL"/>
              <w:rPr>
                <w:sz w:val="16"/>
              </w:rPr>
            </w:pPr>
            <w:r>
              <w:rPr>
                <w:sz w:val="16"/>
              </w:rPr>
              <w:t>Rel-18</w:t>
            </w:r>
          </w:p>
        </w:tc>
        <w:tc>
          <w:tcPr>
            <w:tcW w:w="0" w:type="auto"/>
          </w:tcPr>
          <w:p w14:paraId="415288CB" w14:textId="77777777" w:rsidR="005C062C" w:rsidRPr="002B438D" w:rsidRDefault="005C062C" w:rsidP="00381CD7">
            <w:pPr>
              <w:pStyle w:val="TAL"/>
              <w:rPr>
                <w:sz w:val="16"/>
              </w:rPr>
            </w:pPr>
            <w:r>
              <w:rPr>
                <w:sz w:val="16"/>
              </w:rPr>
              <w:t>F</w:t>
            </w:r>
          </w:p>
        </w:tc>
        <w:tc>
          <w:tcPr>
            <w:tcW w:w="0" w:type="auto"/>
          </w:tcPr>
          <w:p w14:paraId="16569F8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431BD7B" w14:textId="77777777" w:rsidR="005C062C" w:rsidRPr="002B438D" w:rsidRDefault="005C062C" w:rsidP="00381CD7">
            <w:pPr>
              <w:pStyle w:val="TAL"/>
              <w:rPr>
                <w:sz w:val="16"/>
              </w:rPr>
            </w:pPr>
            <w:r>
              <w:rPr>
                <w:sz w:val="16"/>
              </w:rPr>
              <w:t>revised</w:t>
            </w:r>
          </w:p>
        </w:tc>
      </w:tr>
      <w:tr w:rsidR="005C062C" w14:paraId="0BEC60F3" w14:textId="77777777" w:rsidTr="00381CD7">
        <w:tc>
          <w:tcPr>
            <w:tcW w:w="0" w:type="auto"/>
          </w:tcPr>
          <w:p w14:paraId="2C12E969" w14:textId="77777777" w:rsidR="005C062C" w:rsidRPr="002B438D" w:rsidRDefault="005C062C" w:rsidP="00381CD7">
            <w:pPr>
              <w:pStyle w:val="TAL"/>
              <w:rPr>
                <w:sz w:val="16"/>
              </w:rPr>
            </w:pPr>
            <w:r>
              <w:rPr>
                <w:sz w:val="16"/>
              </w:rPr>
              <w:t>R5-237745</w:t>
            </w:r>
          </w:p>
        </w:tc>
        <w:tc>
          <w:tcPr>
            <w:tcW w:w="0" w:type="auto"/>
          </w:tcPr>
          <w:p w14:paraId="6C9136C9"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16.7.3.2</w:t>
            </w:r>
          </w:p>
        </w:tc>
        <w:tc>
          <w:tcPr>
            <w:tcW w:w="0" w:type="auto"/>
          </w:tcPr>
          <w:p w14:paraId="19EFAE7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B04BF02" w14:textId="77777777" w:rsidR="005C062C" w:rsidRPr="002B438D" w:rsidRDefault="005C062C" w:rsidP="00381CD7">
            <w:pPr>
              <w:pStyle w:val="TAL"/>
              <w:rPr>
                <w:sz w:val="16"/>
              </w:rPr>
            </w:pPr>
            <w:r>
              <w:rPr>
                <w:sz w:val="16"/>
              </w:rPr>
              <w:t>38.533</w:t>
            </w:r>
          </w:p>
        </w:tc>
        <w:tc>
          <w:tcPr>
            <w:tcW w:w="0" w:type="auto"/>
          </w:tcPr>
          <w:p w14:paraId="202076E9" w14:textId="77777777" w:rsidR="005C062C" w:rsidRPr="002B438D" w:rsidRDefault="005C062C" w:rsidP="00381CD7">
            <w:pPr>
              <w:pStyle w:val="TAL"/>
              <w:rPr>
                <w:sz w:val="16"/>
              </w:rPr>
            </w:pPr>
            <w:r>
              <w:rPr>
                <w:sz w:val="16"/>
              </w:rPr>
              <w:t>2716</w:t>
            </w:r>
          </w:p>
        </w:tc>
        <w:tc>
          <w:tcPr>
            <w:tcW w:w="0" w:type="auto"/>
          </w:tcPr>
          <w:p w14:paraId="187E918D" w14:textId="77777777" w:rsidR="005C062C" w:rsidRPr="002B438D" w:rsidRDefault="005C062C" w:rsidP="00381CD7">
            <w:pPr>
              <w:pStyle w:val="TAR"/>
              <w:rPr>
                <w:sz w:val="16"/>
              </w:rPr>
            </w:pPr>
            <w:r>
              <w:rPr>
                <w:sz w:val="16"/>
              </w:rPr>
              <w:t>1</w:t>
            </w:r>
          </w:p>
        </w:tc>
        <w:tc>
          <w:tcPr>
            <w:tcW w:w="0" w:type="auto"/>
          </w:tcPr>
          <w:p w14:paraId="4AA29DF2" w14:textId="77777777" w:rsidR="005C062C" w:rsidRPr="002B438D" w:rsidRDefault="005C062C" w:rsidP="00381CD7">
            <w:pPr>
              <w:pStyle w:val="TAL"/>
              <w:rPr>
                <w:sz w:val="16"/>
              </w:rPr>
            </w:pPr>
            <w:r>
              <w:rPr>
                <w:sz w:val="16"/>
              </w:rPr>
              <w:t>Rel-18</w:t>
            </w:r>
          </w:p>
        </w:tc>
        <w:tc>
          <w:tcPr>
            <w:tcW w:w="0" w:type="auto"/>
          </w:tcPr>
          <w:p w14:paraId="5B9230F1" w14:textId="77777777" w:rsidR="005C062C" w:rsidRPr="002B438D" w:rsidRDefault="005C062C" w:rsidP="00381CD7">
            <w:pPr>
              <w:pStyle w:val="TAL"/>
              <w:rPr>
                <w:sz w:val="16"/>
              </w:rPr>
            </w:pPr>
            <w:r>
              <w:rPr>
                <w:sz w:val="16"/>
              </w:rPr>
              <w:t>F</w:t>
            </w:r>
          </w:p>
        </w:tc>
        <w:tc>
          <w:tcPr>
            <w:tcW w:w="0" w:type="auto"/>
          </w:tcPr>
          <w:p w14:paraId="126C7A3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698B88A" w14:textId="77777777" w:rsidR="005C062C" w:rsidRPr="002B438D" w:rsidRDefault="005C062C" w:rsidP="00381CD7">
            <w:pPr>
              <w:pStyle w:val="TAL"/>
              <w:rPr>
                <w:sz w:val="16"/>
              </w:rPr>
            </w:pPr>
            <w:r>
              <w:rPr>
                <w:sz w:val="16"/>
              </w:rPr>
              <w:t>agreed</w:t>
            </w:r>
          </w:p>
        </w:tc>
      </w:tr>
      <w:tr w:rsidR="005C062C" w14:paraId="17B9B88F" w14:textId="77777777" w:rsidTr="00381CD7">
        <w:tc>
          <w:tcPr>
            <w:tcW w:w="0" w:type="auto"/>
          </w:tcPr>
          <w:p w14:paraId="06500374" w14:textId="77777777" w:rsidR="005C062C" w:rsidRPr="002B438D" w:rsidRDefault="005C062C" w:rsidP="00381CD7">
            <w:pPr>
              <w:pStyle w:val="TAL"/>
              <w:rPr>
                <w:sz w:val="16"/>
              </w:rPr>
            </w:pPr>
            <w:r>
              <w:rPr>
                <w:sz w:val="16"/>
              </w:rPr>
              <w:t>R5-236690</w:t>
            </w:r>
          </w:p>
        </w:tc>
        <w:tc>
          <w:tcPr>
            <w:tcW w:w="0" w:type="auto"/>
          </w:tcPr>
          <w:p w14:paraId="46A11CF5"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16.7.3.3_1</w:t>
            </w:r>
          </w:p>
        </w:tc>
        <w:tc>
          <w:tcPr>
            <w:tcW w:w="0" w:type="auto"/>
          </w:tcPr>
          <w:p w14:paraId="2DE0B61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0B6C7C8" w14:textId="77777777" w:rsidR="005C062C" w:rsidRPr="002B438D" w:rsidRDefault="005C062C" w:rsidP="00381CD7">
            <w:pPr>
              <w:pStyle w:val="TAL"/>
              <w:rPr>
                <w:sz w:val="16"/>
              </w:rPr>
            </w:pPr>
            <w:r>
              <w:rPr>
                <w:sz w:val="16"/>
              </w:rPr>
              <w:t>38.533</w:t>
            </w:r>
          </w:p>
        </w:tc>
        <w:tc>
          <w:tcPr>
            <w:tcW w:w="0" w:type="auto"/>
          </w:tcPr>
          <w:p w14:paraId="1F1B104F" w14:textId="77777777" w:rsidR="005C062C" w:rsidRPr="002B438D" w:rsidRDefault="005C062C" w:rsidP="00381CD7">
            <w:pPr>
              <w:pStyle w:val="TAL"/>
              <w:rPr>
                <w:sz w:val="16"/>
              </w:rPr>
            </w:pPr>
            <w:r>
              <w:rPr>
                <w:sz w:val="16"/>
              </w:rPr>
              <w:t>2717</w:t>
            </w:r>
          </w:p>
        </w:tc>
        <w:tc>
          <w:tcPr>
            <w:tcW w:w="0" w:type="auto"/>
          </w:tcPr>
          <w:p w14:paraId="6C4D7991" w14:textId="77777777" w:rsidR="005C062C" w:rsidRPr="002B438D" w:rsidRDefault="005C062C" w:rsidP="00381CD7">
            <w:pPr>
              <w:pStyle w:val="TAR"/>
              <w:rPr>
                <w:sz w:val="16"/>
              </w:rPr>
            </w:pPr>
            <w:r>
              <w:rPr>
                <w:sz w:val="16"/>
              </w:rPr>
              <w:t>-</w:t>
            </w:r>
          </w:p>
        </w:tc>
        <w:tc>
          <w:tcPr>
            <w:tcW w:w="0" w:type="auto"/>
          </w:tcPr>
          <w:p w14:paraId="733DABD4" w14:textId="77777777" w:rsidR="005C062C" w:rsidRPr="002B438D" w:rsidRDefault="005C062C" w:rsidP="00381CD7">
            <w:pPr>
              <w:pStyle w:val="TAL"/>
              <w:rPr>
                <w:sz w:val="16"/>
              </w:rPr>
            </w:pPr>
            <w:r>
              <w:rPr>
                <w:sz w:val="16"/>
              </w:rPr>
              <w:t>Rel-18</w:t>
            </w:r>
          </w:p>
        </w:tc>
        <w:tc>
          <w:tcPr>
            <w:tcW w:w="0" w:type="auto"/>
          </w:tcPr>
          <w:p w14:paraId="1FF5E379" w14:textId="77777777" w:rsidR="005C062C" w:rsidRPr="002B438D" w:rsidRDefault="005C062C" w:rsidP="00381CD7">
            <w:pPr>
              <w:pStyle w:val="TAL"/>
              <w:rPr>
                <w:sz w:val="16"/>
              </w:rPr>
            </w:pPr>
            <w:r>
              <w:rPr>
                <w:sz w:val="16"/>
              </w:rPr>
              <w:t>F</w:t>
            </w:r>
          </w:p>
        </w:tc>
        <w:tc>
          <w:tcPr>
            <w:tcW w:w="0" w:type="auto"/>
          </w:tcPr>
          <w:p w14:paraId="37244B6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66CD1CF" w14:textId="77777777" w:rsidR="005C062C" w:rsidRPr="002B438D" w:rsidRDefault="005C062C" w:rsidP="00381CD7">
            <w:pPr>
              <w:pStyle w:val="TAL"/>
              <w:rPr>
                <w:sz w:val="16"/>
              </w:rPr>
            </w:pPr>
            <w:r>
              <w:rPr>
                <w:sz w:val="16"/>
              </w:rPr>
              <w:t>revised</w:t>
            </w:r>
          </w:p>
        </w:tc>
      </w:tr>
      <w:tr w:rsidR="005C062C" w14:paraId="3F5F85B1" w14:textId="77777777" w:rsidTr="00381CD7">
        <w:tc>
          <w:tcPr>
            <w:tcW w:w="0" w:type="auto"/>
          </w:tcPr>
          <w:p w14:paraId="4AEA0EEE" w14:textId="77777777" w:rsidR="005C062C" w:rsidRPr="002B438D" w:rsidRDefault="005C062C" w:rsidP="00381CD7">
            <w:pPr>
              <w:pStyle w:val="TAL"/>
              <w:rPr>
                <w:sz w:val="16"/>
              </w:rPr>
            </w:pPr>
            <w:r>
              <w:rPr>
                <w:sz w:val="16"/>
              </w:rPr>
              <w:t>R5-237746</w:t>
            </w:r>
          </w:p>
        </w:tc>
        <w:tc>
          <w:tcPr>
            <w:tcW w:w="0" w:type="auto"/>
          </w:tcPr>
          <w:p w14:paraId="104B9728"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16.7.3.3_1</w:t>
            </w:r>
          </w:p>
        </w:tc>
        <w:tc>
          <w:tcPr>
            <w:tcW w:w="0" w:type="auto"/>
          </w:tcPr>
          <w:p w14:paraId="3EF2931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B012CEB" w14:textId="77777777" w:rsidR="005C062C" w:rsidRPr="002B438D" w:rsidRDefault="005C062C" w:rsidP="00381CD7">
            <w:pPr>
              <w:pStyle w:val="TAL"/>
              <w:rPr>
                <w:sz w:val="16"/>
              </w:rPr>
            </w:pPr>
            <w:r>
              <w:rPr>
                <w:sz w:val="16"/>
              </w:rPr>
              <w:t>38.533</w:t>
            </w:r>
          </w:p>
        </w:tc>
        <w:tc>
          <w:tcPr>
            <w:tcW w:w="0" w:type="auto"/>
          </w:tcPr>
          <w:p w14:paraId="77253E96" w14:textId="77777777" w:rsidR="005C062C" w:rsidRPr="002B438D" w:rsidRDefault="005C062C" w:rsidP="00381CD7">
            <w:pPr>
              <w:pStyle w:val="TAL"/>
              <w:rPr>
                <w:sz w:val="16"/>
              </w:rPr>
            </w:pPr>
            <w:r>
              <w:rPr>
                <w:sz w:val="16"/>
              </w:rPr>
              <w:t>2717</w:t>
            </w:r>
          </w:p>
        </w:tc>
        <w:tc>
          <w:tcPr>
            <w:tcW w:w="0" w:type="auto"/>
          </w:tcPr>
          <w:p w14:paraId="6ADEED36" w14:textId="77777777" w:rsidR="005C062C" w:rsidRPr="002B438D" w:rsidRDefault="005C062C" w:rsidP="00381CD7">
            <w:pPr>
              <w:pStyle w:val="TAR"/>
              <w:rPr>
                <w:sz w:val="16"/>
              </w:rPr>
            </w:pPr>
            <w:r>
              <w:rPr>
                <w:sz w:val="16"/>
              </w:rPr>
              <w:t>1</w:t>
            </w:r>
          </w:p>
        </w:tc>
        <w:tc>
          <w:tcPr>
            <w:tcW w:w="0" w:type="auto"/>
          </w:tcPr>
          <w:p w14:paraId="053F200A" w14:textId="77777777" w:rsidR="005C062C" w:rsidRPr="002B438D" w:rsidRDefault="005C062C" w:rsidP="00381CD7">
            <w:pPr>
              <w:pStyle w:val="TAL"/>
              <w:rPr>
                <w:sz w:val="16"/>
              </w:rPr>
            </w:pPr>
            <w:r>
              <w:rPr>
                <w:sz w:val="16"/>
              </w:rPr>
              <w:t>Rel-18</w:t>
            </w:r>
          </w:p>
        </w:tc>
        <w:tc>
          <w:tcPr>
            <w:tcW w:w="0" w:type="auto"/>
          </w:tcPr>
          <w:p w14:paraId="61BCD701" w14:textId="77777777" w:rsidR="005C062C" w:rsidRPr="002B438D" w:rsidRDefault="005C062C" w:rsidP="00381CD7">
            <w:pPr>
              <w:pStyle w:val="TAL"/>
              <w:rPr>
                <w:sz w:val="16"/>
              </w:rPr>
            </w:pPr>
            <w:r>
              <w:rPr>
                <w:sz w:val="16"/>
              </w:rPr>
              <w:t>F</w:t>
            </w:r>
          </w:p>
        </w:tc>
        <w:tc>
          <w:tcPr>
            <w:tcW w:w="0" w:type="auto"/>
          </w:tcPr>
          <w:p w14:paraId="2491241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F237C2C" w14:textId="77777777" w:rsidR="005C062C" w:rsidRPr="002B438D" w:rsidRDefault="005C062C" w:rsidP="00381CD7">
            <w:pPr>
              <w:pStyle w:val="TAL"/>
              <w:rPr>
                <w:sz w:val="16"/>
              </w:rPr>
            </w:pPr>
            <w:r>
              <w:rPr>
                <w:sz w:val="16"/>
              </w:rPr>
              <w:t>agreed</w:t>
            </w:r>
          </w:p>
        </w:tc>
      </w:tr>
      <w:tr w:rsidR="005C062C" w14:paraId="421DF8EF" w14:textId="77777777" w:rsidTr="00381CD7">
        <w:tc>
          <w:tcPr>
            <w:tcW w:w="0" w:type="auto"/>
          </w:tcPr>
          <w:p w14:paraId="4E98ABBF" w14:textId="77777777" w:rsidR="005C062C" w:rsidRPr="002B438D" w:rsidRDefault="005C062C" w:rsidP="00381CD7">
            <w:pPr>
              <w:pStyle w:val="TAL"/>
              <w:rPr>
                <w:sz w:val="16"/>
              </w:rPr>
            </w:pPr>
            <w:r>
              <w:rPr>
                <w:sz w:val="16"/>
              </w:rPr>
              <w:t>R5-236691</w:t>
            </w:r>
          </w:p>
        </w:tc>
        <w:tc>
          <w:tcPr>
            <w:tcW w:w="0" w:type="auto"/>
          </w:tcPr>
          <w:p w14:paraId="52018D10"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16.7.3.3_2</w:t>
            </w:r>
          </w:p>
        </w:tc>
        <w:tc>
          <w:tcPr>
            <w:tcW w:w="0" w:type="auto"/>
          </w:tcPr>
          <w:p w14:paraId="208D6E0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CC242B4" w14:textId="77777777" w:rsidR="005C062C" w:rsidRPr="002B438D" w:rsidRDefault="005C062C" w:rsidP="00381CD7">
            <w:pPr>
              <w:pStyle w:val="TAL"/>
              <w:rPr>
                <w:sz w:val="16"/>
              </w:rPr>
            </w:pPr>
            <w:r>
              <w:rPr>
                <w:sz w:val="16"/>
              </w:rPr>
              <w:t>38.533</w:t>
            </w:r>
          </w:p>
        </w:tc>
        <w:tc>
          <w:tcPr>
            <w:tcW w:w="0" w:type="auto"/>
          </w:tcPr>
          <w:p w14:paraId="7385D685" w14:textId="77777777" w:rsidR="005C062C" w:rsidRPr="002B438D" w:rsidRDefault="005C062C" w:rsidP="00381CD7">
            <w:pPr>
              <w:pStyle w:val="TAL"/>
              <w:rPr>
                <w:sz w:val="16"/>
              </w:rPr>
            </w:pPr>
            <w:r>
              <w:rPr>
                <w:sz w:val="16"/>
              </w:rPr>
              <w:t>2718</w:t>
            </w:r>
          </w:p>
        </w:tc>
        <w:tc>
          <w:tcPr>
            <w:tcW w:w="0" w:type="auto"/>
          </w:tcPr>
          <w:p w14:paraId="70839224" w14:textId="77777777" w:rsidR="005C062C" w:rsidRPr="002B438D" w:rsidRDefault="005C062C" w:rsidP="00381CD7">
            <w:pPr>
              <w:pStyle w:val="TAR"/>
              <w:rPr>
                <w:sz w:val="16"/>
              </w:rPr>
            </w:pPr>
            <w:r>
              <w:rPr>
                <w:sz w:val="16"/>
              </w:rPr>
              <w:t>-</w:t>
            </w:r>
          </w:p>
        </w:tc>
        <w:tc>
          <w:tcPr>
            <w:tcW w:w="0" w:type="auto"/>
          </w:tcPr>
          <w:p w14:paraId="028A6997" w14:textId="77777777" w:rsidR="005C062C" w:rsidRPr="002B438D" w:rsidRDefault="005C062C" w:rsidP="00381CD7">
            <w:pPr>
              <w:pStyle w:val="TAL"/>
              <w:rPr>
                <w:sz w:val="16"/>
              </w:rPr>
            </w:pPr>
            <w:r>
              <w:rPr>
                <w:sz w:val="16"/>
              </w:rPr>
              <w:t>Rel-18</w:t>
            </w:r>
          </w:p>
        </w:tc>
        <w:tc>
          <w:tcPr>
            <w:tcW w:w="0" w:type="auto"/>
          </w:tcPr>
          <w:p w14:paraId="130178BC" w14:textId="77777777" w:rsidR="005C062C" w:rsidRPr="002B438D" w:rsidRDefault="005C062C" w:rsidP="00381CD7">
            <w:pPr>
              <w:pStyle w:val="TAL"/>
              <w:rPr>
                <w:sz w:val="16"/>
              </w:rPr>
            </w:pPr>
            <w:r>
              <w:rPr>
                <w:sz w:val="16"/>
              </w:rPr>
              <w:t>F</w:t>
            </w:r>
          </w:p>
        </w:tc>
        <w:tc>
          <w:tcPr>
            <w:tcW w:w="0" w:type="auto"/>
          </w:tcPr>
          <w:p w14:paraId="3A81849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5C8597E" w14:textId="77777777" w:rsidR="005C062C" w:rsidRPr="002B438D" w:rsidRDefault="005C062C" w:rsidP="00381CD7">
            <w:pPr>
              <w:pStyle w:val="TAL"/>
              <w:rPr>
                <w:sz w:val="16"/>
              </w:rPr>
            </w:pPr>
            <w:r>
              <w:rPr>
                <w:sz w:val="16"/>
              </w:rPr>
              <w:t>revised</w:t>
            </w:r>
          </w:p>
        </w:tc>
      </w:tr>
      <w:tr w:rsidR="005C062C" w14:paraId="68508827" w14:textId="77777777" w:rsidTr="00381CD7">
        <w:tc>
          <w:tcPr>
            <w:tcW w:w="0" w:type="auto"/>
          </w:tcPr>
          <w:p w14:paraId="12E3D194" w14:textId="77777777" w:rsidR="005C062C" w:rsidRPr="002B438D" w:rsidRDefault="005C062C" w:rsidP="00381CD7">
            <w:pPr>
              <w:pStyle w:val="TAL"/>
              <w:rPr>
                <w:sz w:val="16"/>
              </w:rPr>
            </w:pPr>
            <w:r>
              <w:rPr>
                <w:sz w:val="16"/>
              </w:rPr>
              <w:t>R5-237747</w:t>
            </w:r>
          </w:p>
        </w:tc>
        <w:tc>
          <w:tcPr>
            <w:tcW w:w="0" w:type="auto"/>
          </w:tcPr>
          <w:p w14:paraId="48EBCBB2"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16.7.3.3_2</w:t>
            </w:r>
          </w:p>
        </w:tc>
        <w:tc>
          <w:tcPr>
            <w:tcW w:w="0" w:type="auto"/>
          </w:tcPr>
          <w:p w14:paraId="18F2369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F253146" w14:textId="77777777" w:rsidR="005C062C" w:rsidRPr="002B438D" w:rsidRDefault="005C062C" w:rsidP="00381CD7">
            <w:pPr>
              <w:pStyle w:val="TAL"/>
              <w:rPr>
                <w:sz w:val="16"/>
              </w:rPr>
            </w:pPr>
            <w:r>
              <w:rPr>
                <w:sz w:val="16"/>
              </w:rPr>
              <w:t>38.533</w:t>
            </w:r>
          </w:p>
        </w:tc>
        <w:tc>
          <w:tcPr>
            <w:tcW w:w="0" w:type="auto"/>
          </w:tcPr>
          <w:p w14:paraId="70E00BEA" w14:textId="77777777" w:rsidR="005C062C" w:rsidRPr="002B438D" w:rsidRDefault="005C062C" w:rsidP="00381CD7">
            <w:pPr>
              <w:pStyle w:val="TAL"/>
              <w:rPr>
                <w:sz w:val="16"/>
              </w:rPr>
            </w:pPr>
            <w:r>
              <w:rPr>
                <w:sz w:val="16"/>
              </w:rPr>
              <w:t>2718</w:t>
            </w:r>
          </w:p>
        </w:tc>
        <w:tc>
          <w:tcPr>
            <w:tcW w:w="0" w:type="auto"/>
          </w:tcPr>
          <w:p w14:paraId="5E3606C5" w14:textId="77777777" w:rsidR="005C062C" w:rsidRPr="002B438D" w:rsidRDefault="005C062C" w:rsidP="00381CD7">
            <w:pPr>
              <w:pStyle w:val="TAR"/>
              <w:rPr>
                <w:sz w:val="16"/>
              </w:rPr>
            </w:pPr>
            <w:r>
              <w:rPr>
                <w:sz w:val="16"/>
              </w:rPr>
              <w:t>1</w:t>
            </w:r>
          </w:p>
        </w:tc>
        <w:tc>
          <w:tcPr>
            <w:tcW w:w="0" w:type="auto"/>
          </w:tcPr>
          <w:p w14:paraId="59AE89A8" w14:textId="77777777" w:rsidR="005C062C" w:rsidRPr="002B438D" w:rsidRDefault="005C062C" w:rsidP="00381CD7">
            <w:pPr>
              <w:pStyle w:val="TAL"/>
              <w:rPr>
                <w:sz w:val="16"/>
              </w:rPr>
            </w:pPr>
            <w:r>
              <w:rPr>
                <w:sz w:val="16"/>
              </w:rPr>
              <w:t>Rel-18</w:t>
            </w:r>
          </w:p>
        </w:tc>
        <w:tc>
          <w:tcPr>
            <w:tcW w:w="0" w:type="auto"/>
          </w:tcPr>
          <w:p w14:paraId="17E3E6EC" w14:textId="77777777" w:rsidR="005C062C" w:rsidRPr="002B438D" w:rsidRDefault="005C062C" w:rsidP="00381CD7">
            <w:pPr>
              <w:pStyle w:val="TAL"/>
              <w:rPr>
                <w:sz w:val="16"/>
              </w:rPr>
            </w:pPr>
            <w:r>
              <w:rPr>
                <w:sz w:val="16"/>
              </w:rPr>
              <w:t>F</w:t>
            </w:r>
          </w:p>
        </w:tc>
        <w:tc>
          <w:tcPr>
            <w:tcW w:w="0" w:type="auto"/>
          </w:tcPr>
          <w:p w14:paraId="1D1EAD0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CDF947E" w14:textId="77777777" w:rsidR="005C062C" w:rsidRPr="002B438D" w:rsidRDefault="005C062C" w:rsidP="00381CD7">
            <w:pPr>
              <w:pStyle w:val="TAL"/>
              <w:rPr>
                <w:sz w:val="16"/>
              </w:rPr>
            </w:pPr>
            <w:r>
              <w:rPr>
                <w:sz w:val="16"/>
              </w:rPr>
              <w:t>agreed</w:t>
            </w:r>
          </w:p>
        </w:tc>
      </w:tr>
      <w:tr w:rsidR="005C062C" w14:paraId="441FC7F4" w14:textId="77777777" w:rsidTr="00381CD7">
        <w:tc>
          <w:tcPr>
            <w:tcW w:w="0" w:type="auto"/>
          </w:tcPr>
          <w:p w14:paraId="74842CF6" w14:textId="77777777" w:rsidR="005C062C" w:rsidRPr="002B438D" w:rsidRDefault="005C062C" w:rsidP="00381CD7">
            <w:pPr>
              <w:pStyle w:val="TAL"/>
              <w:rPr>
                <w:sz w:val="16"/>
              </w:rPr>
            </w:pPr>
            <w:r>
              <w:rPr>
                <w:sz w:val="16"/>
              </w:rPr>
              <w:t>R5-236692</w:t>
            </w:r>
          </w:p>
        </w:tc>
        <w:tc>
          <w:tcPr>
            <w:tcW w:w="0" w:type="auto"/>
          </w:tcPr>
          <w:p w14:paraId="0DBDCFAF"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16.7.3.4_1</w:t>
            </w:r>
          </w:p>
        </w:tc>
        <w:tc>
          <w:tcPr>
            <w:tcW w:w="0" w:type="auto"/>
          </w:tcPr>
          <w:p w14:paraId="45D518D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B2770D0" w14:textId="77777777" w:rsidR="005C062C" w:rsidRPr="002B438D" w:rsidRDefault="005C062C" w:rsidP="00381CD7">
            <w:pPr>
              <w:pStyle w:val="TAL"/>
              <w:rPr>
                <w:sz w:val="16"/>
              </w:rPr>
            </w:pPr>
            <w:r>
              <w:rPr>
                <w:sz w:val="16"/>
              </w:rPr>
              <w:t>38.533</w:t>
            </w:r>
          </w:p>
        </w:tc>
        <w:tc>
          <w:tcPr>
            <w:tcW w:w="0" w:type="auto"/>
          </w:tcPr>
          <w:p w14:paraId="531F9A94" w14:textId="77777777" w:rsidR="005C062C" w:rsidRPr="002B438D" w:rsidRDefault="005C062C" w:rsidP="00381CD7">
            <w:pPr>
              <w:pStyle w:val="TAL"/>
              <w:rPr>
                <w:sz w:val="16"/>
              </w:rPr>
            </w:pPr>
            <w:r>
              <w:rPr>
                <w:sz w:val="16"/>
              </w:rPr>
              <w:t>2719</w:t>
            </w:r>
          </w:p>
        </w:tc>
        <w:tc>
          <w:tcPr>
            <w:tcW w:w="0" w:type="auto"/>
          </w:tcPr>
          <w:p w14:paraId="7E79F063" w14:textId="77777777" w:rsidR="005C062C" w:rsidRPr="002B438D" w:rsidRDefault="005C062C" w:rsidP="00381CD7">
            <w:pPr>
              <w:pStyle w:val="TAR"/>
              <w:rPr>
                <w:sz w:val="16"/>
              </w:rPr>
            </w:pPr>
            <w:r>
              <w:rPr>
                <w:sz w:val="16"/>
              </w:rPr>
              <w:t>-</w:t>
            </w:r>
          </w:p>
        </w:tc>
        <w:tc>
          <w:tcPr>
            <w:tcW w:w="0" w:type="auto"/>
          </w:tcPr>
          <w:p w14:paraId="2707F0E4" w14:textId="77777777" w:rsidR="005C062C" w:rsidRPr="002B438D" w:rsidRDefault="005C062C" w:rsidP="00381CD7">
            <w:pPr>
              <w:pStyle w:val="TAL"/>
              <w:rPr>
                <w:sz w:val="16"/>
              </w:rPr>
            </w:pPr>
            <w:r>
              <w:rPr>
                <w:sz w:val="16"/>
              </w:rPr>
              <w:t>Rel-18</w:t>
            </w:r>
          </w:p>
        </w:tc>
        <w:tc>
          <w:tcPr>
            <w:tcW w:w="0" w:type="auto"/>
          </w:tcPr>
          <w:p w14:paraId="76B11618" w14:textId="77777777" w:rsidR="005C062C" w:rsidRPr="002B438D" w:rsidRDefault="005C062C" w:rsidP="00381CD7">
            <w:pPr>
              <w:pStyle w:val="TAL"/>
              <w:rPr>
                <w:sz w:val="16"/>
              </w:rPr>
            </w:pPr>
            <w:r>
              <w:rPr>
                <w:sz w:val="16"/>
              </w:rPr>
              <w:t>F</w:t>
            </w:r>
          </w:p>
        </w:tc>
        <w:tc>
          <w:tcPr>
            <w:tcW w:w="0" w:type="auto"/>
          </w:tcPr>
          <w:p w14:paraId="02A98A9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D3562E5" w14:textId="77777777" w:rsidR="005C062C" w:rsidRPr="002B438D" w:rsidRDefault="005C062C" w:rsidP="00381CD7">
            <w:pPr>
              <w:pStyle w:val="TAL"/>
              <w:rPr>
                <w:sz w:val="16"/>
              </w:rPr>
            </w:pPr>
            <w:r>
              <w:rPr>
                <w:sz w:val="16"/>
              </w:rPr>
              <w:t>revised</w:t>
            </w:r>
          </w:p>
        </w:tc>
      </w:tr>
      <w:tr w:rsidR="005C062C" w14:paraId="57B092BA" w14:textId="77777777" w:rsidTr="00381CD7">
        <w:tc>
          <w:tcPr>
            <w:tcW w:w="0" w:type="auto"/>
          </w:tcPr>
          <w:p w14:paraId="1246C78A" w14:textId="77777777" w:rsidR="005C062C" w:rsidRPr="002B438D" w:rsidRDefault="005C062C" w:rsidP="00381CD7">
            <w:pPr>
              <w:pStyle w:val="TAL"/>
              <w:rPr>
                <w:sz w:val="16"/>
              </w:rPr>
            </w:pPr>
            <w:r>
              <w:rPr>
                <w:sz w:val="16"/>
              </w:rPr>
              <w:lastRenderedPageBreak/>
              <w:t>R5-237748</w:t>
            </w:r>
          </w:p>
        </w:tc>
        <w:tc>
          <w:tcPr>
            <w:tcW w:w="0" w:type="auto"/>
          </w:tcPr>
          <w:p w14:paraId="4061C230"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16.7.3.4_1</w:t>
            </w:r>
          </w:p>
        </w:tc>
        <w:tc>
          <w:tcPr>
            <w:tcW w:w="0" w:type="auto"/>
          </w:tcPr>
          <w:p w14:paraId="0163891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28F5FDE" w14:textId="77777777" w:rsidR="005C062C" w:rsidRPr="002B438D" w:rsidRDefault="005C062C" w:rsidP="00381CD7">
            <w:pPr>
              <w:pStyle w:val="TAL"/>
              <w:rPr>
                <w:sz w:val="16"/>
              </w:rPr>
            </w:pPr>
            <w:r>
              <w:rPr>
                <w:sz w:val="16"/>
              </w:rPr>
              <w:t>38.533</w:t>
            </w:r>
          </w:p>
        </w:tc>
        <w:tc>
          <w:tcPr>
            <w:tcW w:w="0" w:type="auto"/>
          </w:tcPr>
          <w:p w14:paraId="315DB50C" w14:textId="77777777" w:rsidR="005C062C" w:rsidRPr="002B438D" w:rsidRDefault="005C062C" w:rsidP="00381CD7">
            <w:pPr>
              <w:pStyle w:val="TAL"/>
              <w:rPr>
                <w:sz w:val="16"/>
              </w:rPr>
            </w:pPr>
            <w:r>
              <w:rPr>
                <w:sz w:val="16"/>
              </w:rPr>
              <w:t>2719</w:t>
            </w:r>
          </w:p>
        </w:tc>
        <w:tc>
          <w:tcPr>
            <w:tcW w:w="0" w:type="auto"/>
          </w:tcPr>
          <w:p w14:paraId="72F753CA" w14:textId="77777777" w:rsidR="005C062C" w:rsidRPr="002B438D" w:rsidRDefault="005C062C" w:rsidP="00381CD7">
            <w:pPr>
              <w:pStyle w:val="TAR"/>
              <w:rPr>
                <w:sz w:val="16"/>
              </w:rPr>
            </w:pPr>
            <w:r>
              <w:rPr>
                <w:sz w:val="16"/>
              </w:rPr>
              <w:t>1</w:t>
            </w:r>
          </w:p>
        </w:tc>
        <w:tc>
          <w:tcPr>
            <w:tcW w:w="0" w:type="auto"/>
          </w:tcPr>
          <w:p w14:paraId="155662B3" w14:textId="77777777" w:rsidR="005C062C" w:rsidRPr="002B438D" w:rsidRDefault="005C062C" w:rsidP="00381CD7">
            <w:pPr>
              <w:pStyle w:val="TAL"/>
              <w:rPr>
                <w:sz w:val="16"/>
              </w:rPr>
            </w:pPr>
            <w:r>
              <w:rPr>
                <w:sz w:val="16"/>
              </w:rPr>
              <w:t>Rel-18</w:t>
            </w:r>
          </w:p>
        </w:tc>
        <w:tc>
          <w:tcPr>
            <w:tcW w:w="0" w:type="auto"/>
          </w:tcPr>
          <w:p w14:paraId="2E151950" w14:textId="77777777" w:rsidR="005C062C" w:rsidRPr="002B438D" w:rsidRDefault="005C062C" w:rsidP="00381CD7">
            <w:pPr>
              <w:pStyle w:val="TAL"/>
              <w:rPr>
                <w:sz w:val="16"/>
              </w:rPr>
            </w:pPr>
            <w:r>
              <w:rPr>
                <w:sz w:val="16"/>
              </w:rPr>
              <w:t>F</w:t>
            </w:r>
          </w:p>
        </w:tc>
        <w:tc>
          <w:tcPr>
            <w:tcW w:w="0" w:type="auto"/>
          </w:tcPr>
          <w:p w14:paraId="7A78D2F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84199A9" w14:textId="77777777" w:rsidR="005C062C" w:rsidRPr="002B438D" w:rsidRDefault="005C062C" w:rsidP="00381CD7">
            <w:pPr>
              <w:pStyle w:val="TAL"/>
              <w:rPr>
                <w:sz w:val="16"/>
              </w:rPr>
            </w:pPr>
            <w:r>
              <w:rPr>
                <w:sz w:val="16"/>
              </w:rPr>
              <w:t>agreed</w:t>
            </w:r>
          </w:p>
        </w:tc>
      </w:tr>
      <w:tr w:rsidR="005C062C" w14:paraId="259220C4" w14:textId="77777777" w:rsidTr="00381CD7">
        <w:tc>
          <w:tcPr>
            <w:tcW w:w="0" w:type="auto"/>
          </w:tcPr>
          <w:p w14:paraId="2BF9DB76" w14:textId="77777777" w:rsidR="005C062C" w:rsidRPr="002B438D" w:rsidRDefault="005C062C" w:rsidP="00381CD7">
            <w:pPr>
              <w:pStyle w:val="TAL"/>
              <w:rPr>
                <w:sz w:val="16"/>
              </w:rPr>
            </w:pPr>
            <w:r>
              <w:rPr>
                <w:sz w:val="16"/>
              </w:rPr>
              <w:t>R5-236693</w:t>
            </w:r>
          </w:p>
        </w:tc>
        <w:tc>
          <w:tcPr>
            <w:tcW w:w="0" w:type="auto"/>
          </w:tcPr>
          <w:p w14:paraId="2B651B4E"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16.7.3.4_2</w:t>
            </w:r>
          </w:p>
        </w:tc>
        <w:tc>
          <w:tcPr>
            <w:tcW w:w="0" w:type="auto"/>
          </w:tcPr>
          <w:p w14:paraId="60D5463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0F3A5BC" w14:textId="77777777" w:rsidR="005C062C" w:rsidRPr="002B438D" w:rsidRDefault="005C062C" w:rsidP="00381CD7">
            <w:pPr>
              <w:pStyle w:val="TAL"/>
              <w:rPr>
                <w:sz w:val="16"/>
              </w:rPr>
            </w:pPr>
            <w:r>
              <w:rPr>
                <w:sz w:val="16"/>
              </w:rPr>
              <w:t>38.533</w:t>
            </w:r>
          </w:p>
        </w:tc>
        <w:tc>
          <w:tcPr>
            <w:tcW w:w="0" w:type="auto"/>
          </w:tcPr>
          <w:p w14:paraId="4E2A23DE" w14:textId="77777777" w:rsidR="005C062C" w:rsidRPr="002B438D" w:rsidRDefault="005C062C" w:rsidP="00381CD7">
            <w:pPr>
              <w:pStyle w:val="TAL"/>
              <w:rPr>
                <w:sz w:val="16"/>
              </w:rPr>
            </w:pPr>
            <w:r>
              <w:rPr>
                <w:sz w:val="16"/>
              </w:rPr>
              <w:t>2720</w:t>
            </w:r>
          </w:p>
        </w:tc>
        <w:tc>
          <w:tcPr>
            <w:tcW w:w="0" w:type="auto"/>
          </w:tcPr>
          <w:p w14:paraId="41AEDE2E" w14:textId="77777777" w:rsidR="005C062C" w:rsidRPr="002B438D" w:rsidRDefault="005C062C" w:rsidP="00381CD7">
            <w:pPr>
              <w:pStyle w:val="TAR"/>
              <w:rPr>
                <w:sz w:val="16"/>
              </w:rPr>
            </w:pPr>
            <w:r>
              <w:rPr>
                <w:sz w:val="16"/>
              </w:rPr>
              <w:t>-</w:t>
            </w:r>
          </w:p>
        </w:tc>
        <w:tc>
          <w:tcPr>
            <w:tcW w:w="0" w:type="auto"/>
          </w:tcPr>
          <w:p w14:paraId="6C8E5F14" w14:textId="77777777" w:rsidR="005C062C" w:rsidRPr="002B438D" w:rsidRDefault="005C062C" w:rsidP="00381CD7">
            <w:pPr>
              <w:pStyle w:val="TAL"/>
              <w:rPr>
                <w:sz w:val="16"/>
              </w:rPr>
            </w:pPr>
            <w:r>
              <w:rPr>
                <w:sz w:val="16"/>
              </w:rPr>
              <w:t>Rel-18</w:t>
            </w:r>
          </w:p>
        </w:tc>
        <w:tc>
          <w:tcPr>
            <w:tcW w:w="0" w:type="auto"/>
          </w:tcPr>
          <w:p w14:paraId="2CE27056" w14:textId="77777777" w:rsidR="005C062C" w:rsidRPr="002B438D" w:rsidRDefault="005C062C" w:rsidP="00381CD7">
            <w:pPr>
              <w:pStyle w:val="TAL"/>
              <w:rPr>
                <w:sz w:val="16"/>
              </w:rPr>
            </w:pPr>
            <w:r>
              <w:rPr>
                <w:sz w:val="16"/>
              </w:rPr>
              <w:t>F</w:t>
            </w:r>
          </w:p>
        </w:tc>
        <w:tc>
          <w:tcPr>
            <w:tcW w:w="0" w:type="auto"/>
          </w:tcPr>
          <w:p w14:paraId="05FC66A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EFA5B6C" w14:textId="77777777" w:rsidR="005C062C" w:rsidRPr="002B438D" w:rsidRDefault="005C062C" w:rsidP="00381CD7">
            <w:pPr>
              <w:pStyle w:val="TAL"/>
              <w:rPr>
                <w:sz w:val="16"/>
              </w:rPr>
            </w:pPr>
            <w:r>
              <w:rPr>
                <w:sz w:val="16"/>
              </w:rPr>
              <w:t>revised</w:t>
            </w:r>
          </w:p>
        </w:tc>
      </w:tr>
      <w:tr w:rsidR="005C062C" w14:paraId="65FDB2C6" w14:textId="77777777" w:rsidTr="00381CD7">
        <w:tc>
          <w:tcPr>
            <w:tcW w:w="0" w:type="auto"/>
          </w:tcPr>
          <w:p w14:paraId="71FFD392" w14:textId="77777777" w:rsidR="005C062C" w:rsidRPr="002B438D" w:rsidRDefault="005C062C" w:rsidP="00381CD7">
            <w:pPr>
              <w:pStyle w:val="TAL"/>
              <w:rPr>
                <w:sz w:val="16"/>
              </w:rPr>
            </w:pPr>
            <w:r>
              <w:rPr>
                <w:sz w:val="16"/>
              </w:rPr>
              <w:t>R5-237749</w:t>
            </w:r>
          </w:p>
        </w:tc>
        <w:tc>
          <w:tcPr>
            <w:tcW w:w="0" w:type="auto"/>
          </w:tcPr>
          <w:p w14:paraId="7E64761B"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16.7.3.4_2</w:t>
            </w:r>
          </w:p>
        </w:tc>
        <w:tc>
          <w:tcPr>
            <w:tcW w:w="0" w:type="auto"/>
          </w:tcPr>
          <w:p w14:paraId="6F13E39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90E11F5" w14:textId="77777777" w:rsidR="005C062C" w:rsidRPr="002B438D" w:rsidRDefault="005C062C" w:rsidP="00381CD7">
            <w:pPr>
              <w:pStyle w:val="TAL"/>
              <w:rPr>
                <w:sz w:val="16"/>
              </w:rPr>
            </w:pPr>
            <w:r>
              <w:rPr>
                <w:sz w:val="16"/>
              </w:rPr>
              <w:t>38.533</w:t>
            </w:r>
          </w:p>
        </w:tc>
        <w:tc>
          <w:tcPr>
            <w:tcW w:w="0" w:type="auto"/>
          </w:tcPr>
          <w:p w14:paraId="5BD3CD94" w14:textId="77777777" w:rsidR="005C062C" w:rsidRPr="002B438D" w:rsidRDefault="005C062C" w:rsidP="00381CD7">
            <w:pPr>
              <w:pStyle w:val="TAL"/>
              <w:rPr>
                <w:sz w:val="16"/>
              </w:rPr>
            </w:pPr>
            <w:r>
              <w:rPr>
                <w:sz w:val="16"/>
              </w:rPr>
              <w:t>2720</w:t>
            </w:r>
          </w:p>
        </w:tc>
        <w:tc>
          <w:tcPr>
            <w:tcW w:w="0" w:type="auto"/>
          </w:tcPr>
          <w:p w14:paraId="67827DFB" w14:textId="77777777" w:rsidR="005C062C" w:rsidRPr="002B438D" w:rsidRDefault="005C062C" w:rsidP="00381CD7">
            <w:pPr>
              <w:pStyle w:val="TAR"/>
              <w:rPr>
                <w:sz w:val="16"/>
              </w:rPr>
            </w:pPr>
            <w:r>
              <w:rPr>
                <w:sz w:val="16"/>
              </w:rPr>
              <w:t>1</w:t>
            </w:r>
          </w:p>
        </w:tc>
        <w:tc>
          <w:tcPr>
            <w:tcW w:w="0" w:type="auto"/>
          </w:tcPr>
          <w:p w14:paraId="1427F083" w14:textId="77777777" w:rsidR="005C062C" w:rsidRPr="002B438D" w:rsidRDefault="005C062C" w:rsidP="00381CD7">
            <w:pPr>
              <w:pStyle w:val="TAL"/>
              <w:rPr>
                <w:sz w:val="16"/>
              </w:rPr>
            </w:pPr>
            <w:r>
              <w:rPr>
                <w:sz w:val="16"/>
              </w:rPr>
              <w:t>Rel-18</w:t>
            </w:r>
          </w:p>
        </w:tc>
        <w:tc>
          <w:tcPr>
            <w:tcW w:w="0" w:type="auto"/>
          </w:tcPr>
          <w:p w14:paraId="5B427B66" w14:textId="77777777" w:rsidR="005C062C" w:rsidRPr="002B438D" w:rsidRDefault="005C062C" w:rsidP="00381CD7">
            <w:pPr>
              <w:pStyle w:val="TAL"/>
              <w:rPr>
                <w:sz w:val="16"/>
              </w:rPr>
            </w:pPr>
            <w:r>
              <w:rPr>
                <w:sz w:val="16"/>
              </w:rPr>
              <w:t>F</w:t>
            </w:r>
          </w:p>
        </w:tc>
        <w:tc>
          <w:tcPr>
            <w:tcW w:w="0" w:type="auto"/>
          </w:tcPr>
          <w:p w14:paraId="2084DF8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4803854" w14:textId="77777777" w:rsidR="005C062C" w:rsidRPr="002B438D" w:rsidRDefault="005C062C" w:rsidP="00381CD7">
            <w:pPr>
              <w:pStyle w:val="TAL"/>
              <w:rPr>
                <w:sz w:val="16"/>
              </w:rPr>
            </w:pPr>
            <w:r>
              <w:rPr>
                <w:sz w:val="16"/>
              </w:rPr>
              <w:t>agreed</w:t>
            </w:r>
          </w:p>
        </w:tc>
      </w:tr>
      <w:tr w:rsidR="005C062C" w14:paraId="587185B3" w14:textId="77777777" w:rsidTr="00381CD7">
        <w:tc>
          <w:tcPr>
            <w:tcW w:w="0" w:type="auto"/>
          </w:tcPr>
          <w:p w14:paraId="50C041FA" w14:textId="77777777" w:rsidR="005C062C" w:rsidRPr="002B438D" w:rsidRDefault="005C062C" w:rsidP="00381CD7">
            <w:pPr>
              <w:pStyle w:val="TAL"/>
              <w:rPr>
                <w:sz w:val="16"/>
              </w:rPr>
            </w:pPr>
            <w:r>
              <w:rPr>
                <w:sz w:val="16"/>
              </w:rPr>
              <w:t>R5-236694</w:t>
            </w:r>
          </w:p>
        </w:tc>
        <w:tc>
          <w:tcPr>
            <w:tcW w:w="0" w:type="auto"/>
          </w:tcPr>
          <w:p w14:paraId="7AAFEACF"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16.7.4.1_1</w:t>
            </w:r>
          </w:p>
        </w:tc>
        <w:tc>
          <w:tcPr>
            <w:tcW w:w="0" w:type="auto"/>
          </w:tcPr>
          <w:p w14:paraId="49D002F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C0F33B8" w14:textId="77777777" w:rsidR="005C062C" w:rsidRPr="002B438D" w:rsidRDefault="005C062C" w:rsidP="00381CD7">
            <w:pPr>
              <w:pStyle w:val="TAL"/>
              <w:rPr>
                <w:sz w:val="16"/>
              </w:rPr>
            </w:pPr>
            <w:r>
              <w:rPr>
                <w:sz w:val="16"/>
              </w:rPr>
              <w:t>38.533</w:t>
            </w:r>
          </w:p>
        </w:tc>
        <w:tc>
          <w:tcPr>
            <w:tcW w:w="0" w:type="auto"/>
          </w:tcPr>
          <w:p w14:paraId="7E400031" w14:textId="77777777" w:rsidR="005C062C" w:rsidRPr="002B438D" w:rsidRDefault="005C062C" w:rsidP="00381CD7">
            <w:pPr>
              <w:pStyle w:val="TAL"/>
              <w:rPr>
                <w:sz w:val="16"/>
              </w:rPr>
            </w:pPr>
            <w:r>
              <w:rPr>
                <w:sz w:val="16"/>
              </w:rPr>
              <w:t>2721</w:t>
            </w:r>
          </w:p>
        </w:tc>
        <w:tc>
          <w:tcPr>
            <w:tcW w:w="0" w:type="auto"/>
          </w:tcPr>
          <w:p w14:paraId="78545CA5" w14:textId="77777777" w:rsidR="005C062C" w:rsidRPr="002B438D" w:rsidRDefault="005C062C" w:rsidP="00381CD7">
            <w:pPr>
              <w:pStyle w:val="TAR"/>
              <w:rPr>
                <w:sz w:val="16"/>
              </w:rPr>
            </w:pPr>
            <w:r>
              <w:rPr>
                <w:sz w:val="16"/>
              </w:rPr>
              <w:t>-</w:t>
            </w:r>
          </w:p>
        </w:tc>
        <w:tc>
          <w:tcPr>
            <w:tcW w:w="0" w:type="auto"/>
          </w:tcPr>
          <w:p w14:paraId="57732817" w14:textId="77777777" w:rsidR="005C062C" w:rsidRPr="002B438D" w:rsidRDefault="005C062C" w:rsidP="00381CD7">
            <w:pPr>
              <w:pStyle w:val="TAL"/>
              <w:rPr>
                <w:sz w:val="16"/>
              </w:rPr>
            </w:pPr>
            <w:r>
              <w:rPr>
                <w:sz w:val="16"/>
              </w:rPr>
              <w:t>Rel-18</w:t>
            </w:r>
          </w:p>
        </w:tc>
        <w:tc>
          <w:tcPr>
            <w:tcW w:w="0" w:type="auto"/>
          </w:tcPr>
          <w:p w14:paraId="77D5E7D3" w14:textId="77777777" w:rsidR="005C062C" w:rsidRPr="002B438D" w:rsidRDefault="005C062C" w:rsidP="00381CD7">
            <w:pPr>
              <w:pStyle w:val="TAL"/>
              <w:rPr>
                <w:sz w:val="16"/>
              </w:rPr>
            </w:pPr>
            <w:r>
              <w:rPr>
                <w:sz w:val="16"/>
              </w:rPr>
              <w:t>F</w:t>
            </w:r>
          </w:p>
        </w:tc>
        <w:tc>
          <w:tcPr>
            <w:tcW w:w="0" w:type="auto"/>
          </w:tcPr>
          <w:p w14:paraId="642B71F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1BF717C" w14:textId="77777777" w:rsidR="005C062C" w:rsidRPr="002B438D" w:rsidRDefault="005C062C" w:rsidP="00381CD7">
            <w:pPr>
              <w:pStyle w:val="TAL"/>
              <w:rPr>
                <w:sz w:val="16"/>
              </w:rPr>
            </w:pPr>
            <w:r>
              <w:rPr>
                <w:sz w:val="16"/>
              </w:rPr>
              <w:t>revised</w:t>
            </w:r>
          </w:p>
        </w:tc>
      </w:tr>
      <w:tr w:rsidR="005C062C" w14:paraId="05F372BD" w14:textId="77777777" w:rsidTr="00381CD7">
        <w:tc>
          <w:tcPr>
            <w:tcW w:w="0" w:type="auto"/>
          </w:tcPr>
          <w:p w14:paraId="16231459" w14:textId="77777777" w:rsidR="005C062C" w:rsidRPr="002B438D" w:rsidRDefault="005C062C" w:rsidP="00381CD7">
            <w:pPr>
              <w:pStyle w:val="TAL"/>
              <w:rPr>
                <w:sz w:val="16"/>
              </w:rPr>
            </w:pPr>
            <w:r>
              <w:rPr>
                <w:sz w:val="16"/>
              </w:rPr>
              <w:t>R5-237916</w:t>
            </w:r>
          </w:p>
        </w:tc>
        <w:tc>
          <w:tcPr>
            <w:tcW w:w="0" w:type="auto"/>
          </w:tcPr>
          <w:p w14:paraId="5AD05885"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16.7.4.1_1</w:t>
            </w:r>
          </w:p>
        </w:tc>
        <w:tc>
          <w:tcPr>
            <w:tcW w:w="0" w:type="auto"/>
          </w:tcPr>
          <w:p w14:paraId="05E0DD6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E999DC5" w14:textId="77777777" w:rsidR="005C062C" w:rsidRPr="002B438D" w:rsidRDefault="005C062C" w:rsidP="00381CD7">
            <w:pPr>
              <w:pStyle w:val="TAL"/>
              <w:rPr>
                <w:sz w:val="16"/>
              </w:rPr>
            </w:pPr>
            <w:r>
              <w:rPr>
                <w:sz w:val="16"/>
              </w:rPr>
              <w:t>38.533</w:t>
            </w:r>
          </w:p>
        </w:tc>
        <w:tc>
          <w:tcPr>
            <w:tcW w:w="0" w:type="auto"/>
          </w:tcPr>
          <w:p w14:paraId="064645A4" w14:textId="77777777" w:rsidR="005C062C" w:rsidRPr="002B438D" w:rsidRDefault="005C062C" w:rsidP="00381CD7">
            <w:pPr>
              <w:pStyle w:val="TAL"/>
              <w:rPr>
                <w:sz w:val="16"/>
              </w:rPr>
            </w:pPr>
            <w:r>
              <w:rPr>
                <w:sz w:val="16"/>
              </w:rPr>
              <w:t>2721</w:t>
            </w:r>
          </w:p>
        </w:tc>
        <w:tc>
          <w:tcPr>
            <w:tcW w:w="0" w:type="auto"/>
          </w:tcPr>
          <w:p w14:paraId="50EA6B76" w14:textId="77777777" w:rsidR="005C062C" w:rsidRPr="002B438D" w:rsidRDefault="005C062C" w:rsidP="00381CD7">
            <w:pPr>
              <w:pStyle w:val="TAR"/>
              <w:rPr>
                <w:sz w:val="16"/>
              </w:rPr>
            </w:pPr>
            <w:r>
              <w:rPr>
                <w:sz w:val="16"/>
              </w:rPr>
              <w:t>1</w:t>
            </w:r>
          </w:p>
        </w:tc>
        <w:tc>
          <w:tcPr>
            <w:tcW w:w="0" w:type="auto"/>
          </w:tcPr>
          <w:p w14:paraId="4C296143" w14:textId="77777777" w:rsidR="005C062C" w:rsidRPr="002B438D" w:rsidRDefault="005C062C" w:rsidP="00381CD7">
            <w:pPr>
              <w:pStyle w:val="TAL"/>
              <w:rPr>
                <w:sz w:val="16"/>
              </w:rPr>
            </w:pPr>
            <w:r>
              <w:rPr>
                <w:sz w:val="16"/>
              </w:rPr>
              <w:t>Rel-18</w:t>
            </w:r>
          </w:p>
        </w:tc>
        <w:tc>
          <w:tcPr>
            <w:tcW w:w="0" w:type="auto"/>
          </w:tcPr>
          <w:p w14:paraId="6A85278C" w14:textId="77777777" w:rsidR="005C062C" w:rsidRPr="002B438D" w:rsidRDefault="005C062C" w:rsidP="00381CD7">
            <w:pPr>
              <w:pStyle w:val="TAL"/>
              <w:rPr>
                <w:sz w:val="16"/>
              </w:rPr>
            </w:pPr>
            <w:r>
              <w:rPr>
                <w:sz w:val="16"/>
              </w:rPr>
              <w:t>F</w:t>
            </w:r>
          </w:p>
        </w:tc>
        <w:tc>
          <w:tcPr>
            <w:tcW w:w="0" w:type="auto"/>
          </w:tcPr>
          <w:p w14:paraId="114B0865"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68DB8B4" w14:textId="77777777" w:rsidR="005C062C" w:rsidRPr="002B438D" w:rsidRDefault="005C062C" w:rsidP="00381CD7">
            <w:pPr>
              <w:pStyle w:val="TAL"/>
              <w:rPr>
                <w:sz w:val="16"/>
              </w:rPr>
            </w:pPr>
            <w:r>
              <w:rPr>
                <w:sz w:val="16"/>
              </w:rPr>
              <w:t>agreed</w:t>
            </w:r>
          </w:p>
        </w:tc>
      </w:tr>
      <w:tr w:rsidR="005C062C" w14:paraId="3666A3DA" w14:textId="77777777" w:rsidTr="00381CD7">
        <w:tc>
          <w:tcPr>
            <w:tcW w:w="0" w:type="auto"/>
          </w:tcPr>
          <w:p w14:paraId="6785699D" w14:textId="77777777" w:rsidR="005C062C" w:rsidRPr="002B438D" w:rsidRDefault="005C062C" w:rsidP="00381CD7">
            <w:pPr>
              <w:pStyle w:val="TAL"/>
              <w:rPr>
                <w:sz w:val="16"/>
              </w:rPr>
            </w:pPr>
            <w:r>
              <w:rPr>
                <w:sz w:val="16"/>
              </w:rPr>
              <w:t>R5-236695</w:t>
            </w:r>
          </w:p>
        </w:tc>
        <w:tc>
          <w:tcPr>
            <w:tcW w:w="0" w:type="auto"/>
          </w:tcPr>
          <w:p w14:paraId="0431ABA4"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16.7.4.1_2</w:t>
            </w:r>
          </w:p>
        </w:tc>
        <w:tc>
          <w:tcPr>
            <w:tcW w:w="0" w:type="auto"/>
          </w:tcPr>
          <w:p w14:paraId="009272D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D4D82A5" w14:textId="77777777" w:rsidR="005C062C" w:rsidRPr="002B438D" w:rsidRDefault="005C062C" w:rsidP="00381CD7">
            <w:pPr>
              <w:pStyle w:val="TAL"/>
              <w:rPr>
                <w:sz w:val="16"/>
              </w:rPr>
            </w:pPr>
            <w:r>
              <w:rPr>
                <w:sz w:val="16"/>
              </w:rPr>
              <w:t>38.533</w:t>
            </w:r>
          </w:p>
        </w:tc>
        <w:tc>
          <w:tcPr>
            <w:tcW w:w="0" w:type="auto"/>
          </w:tcPr>
          <w:p w14:paraId="7199BF2B" w14:textId="77777777" w:rsidR="005C062C" w:rsidRPr="002B438D" w:rsidRDefault="005C062C" w:rsidP="00381CD7">
            <w:pPr>
              <w:pStyle w:val="TAL"/>
              <w:rPr>
                <w:sz w:val="16"/>
              </w:rPr>
            </w:pPr>
            <w:r>
              <w:rPr>
                <w:sz w:val="16"/>
              </w:rPr>
              <w:t>2722</w:t>
            </w:r>
          </w:p>
        </w:tc>
        <w:tc>
          <w:tcPr>
            <w:tcW w:w="0" w:type="auto"/>
          </w:tcPr>
          <w:p w14:paraId="3247C80D" w14:textId="77777777" w:rsidR="005C062C" w:rsidRPr="002B438D" w:rsidRDefault="005C062C" w:rsidP="00381CD7">
            <w:pPr>
              <w:pStyle w:val="TAR"/>
              <w:rPr>
                <w:sz w:val="16"/>
              </w:rPr>
            </w:pPr>
            <w:r>
              <w:rPr>
                <w:sz w:val="16"/>
              </w:rPr>
              <w:t>-</w:t>
            </w:r>
          </w:p>
        </w:tc>
        <w:tc>
          <w:tcPr>
            <w:tcW w:w="0" w:type="auto"/>
          </w:tcPr>
          <w:p w14:paraId="06D25A7E" w14:textId="77777777" w:rsidR="005C062C" w:rsidRPr="002B438D" w:rsidRDefault="005C062C" w:rsidP="00381CD7">
            <w:pPr>
              <w:pStyle w:val="TAL"/>
              <w:rPr>
                <w:sz w:val="16"/>
              </w:rPr>
            </w:pPr>
            <w:r>
              <w:rPr>
                <w:sz w:val="16"/>
              </w:rPr>
              <w:t>Rel-18</w:t>
            </w:r>
          </w:p>
        </w:tc>
        <w:tc>
          <w:tcPr>
            <w:tcW w:w="0" w:type="auto"/>
          </w:tcPr>
          <w:p w14:paraId="4EE636FD" w14:textId="77777777" w:rsidR="005C062C" w:rsidRPr="002B438D" w:rsidRDefault="005C062C" w:rsidP="00381CD7">
            <w:pPr>
              <w:pStyle w:val="TAL"/>
              <w:rPr>
                <w:sz w:val="16"/>
              </w:rPr>
            </w:pPr>
            <w:r>
              <w:rPr>
                <w:sz w:val="16"/>
              </w:rPr>
              <w:t>F</w:t>
            </w:r>
          </w:p>
        </w:tc>
        <w:tc>
          <w:tcPr>
            <w:tcW w:w="0" w:type="auto"/>
          </w:tcPr>
          <w:p w14:paraId="70D86FF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A4CFBDA" w14:textId="77777777" w:rsidR="005C062C" w:rsidRPr="002B438D" w:rsidRDefault="005C062C" w:rsidP="00381CD7">
            <w:pPr>
              <w:pStyle w:val="TAL"/>
              <w:rPr>
                <w:sz w:val="16"/>
              </w:rPr>
            </w:pPr>
            <w:r>
              <w:rPr>
                <w:sz w:val="16"/>
              </w:rPr>
              <w:t>revised</w:t>
            </w:r>
          </w:p>
        </w:tc>
      </w:tr>
      <w:tr w:rsidR="005C062C" w14:paraId="79C416DC" w14:textId="77777777" w:rsidTr="00381CD7">
        <w:tc>
          <w:tcPr>
            <w:tcW w:w="0" w:type="auto"/>
          </w:tcPr>
          <w:p w14:paraId="1AA8AAE1" w14:textId="77777777" w:rsidR="005C062C" w:rsidRPr="002B438D" w:rsidRDefault="005C062C" w:rsidP="00381CD7">
            <w:pPr>
              <w:pStyle w:val="TAL"/>
              <w:rPr>
                <w:sz w:val="16"/>
              </w:rPr>
            </w:pPr>
            <w:r>
              <w:rPr>
                <w:sz w:val="16"/>
              </w:rPr>
              <w:t>R5-237917</w:t>
            </w:r>
          </w:p>
        </w:tc>
        <w:tc>
          <w:tcPr>
            <w:tcW w:w="0" w:type="auto"/>
          </w:tcPr>
          <w:p w14:paraId="53B0348E"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16.7.4.1_2</w:t>
            </w:r>
          </w:p>
        </w:tc>
        <w:tc>
          <w:tcPr>
            <w:tcW w:w="0" w:type="auto"/>
          </w:tcPr>
          <w:p w14:paraId="29DD1BF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2873158" w14:textId="77777777" w:rsidR="005C062C" w:rsidRPr="002B438D" w:rsidRDefault="005C062C" w:rsidP="00381CD7">
            <w:pPr>
              <w:pStyle w:val="TAL"/>
              <w:rPr>
                <w:sz w:val="16"/>
              </w:rPr>
            </w:pPr>
            <w:r>
              <w:rPr>
                <w:sz w:val="16"/>
              </w:rPr>
              <w:t>38.533</w:t>
            </w:r>
          </w:p>
        </w:tc>
        <w:tc>
          <w:tcPr>
            <w:tcW w:w="0" w:type="auto"/>
          </w:tcPr>
          <w:p w14:paraId="377CC98C" w14:textId="77777777" w:rsidR="005C062C" w:rsidRPr="002B438D" w:rsidRDefault="005C062C" w:rsidP="00381CD7">
            <w:pPr>
              <w:pStyle w:val="TAL"/>
              <w:rPr>
                <w:sz w:val="16"/>
              </w:rPr>
            </w:pPr>
            <w:r>
              <w:rPr>
                <w:sz w:val="16"/>
              </w:rPr>
              <w:t>2722</w:t>
            </w:r>
          </w:p>
        </w:tc>
        <w:tc>
          <w:tcPr>
            <w:tcW w:w="0" w:type="auto"/>
          </w:tcPr>
          <w:p w14:paraId="494CCBC3" w14:textId="77777777" w:rsidR="005C062C" w:rsidRPr="002B438D" w:rsidRDefault="005C062C" w:rsidP="00381CD7">
            <w:pPr>
              <w:pStyle w:val="TAR"/>
              <w:rPr>
                <w:sz w:val="16"/>
              </w:rPr>
            </w:pPr>
            <w:r>
              <w:rPr>
                <w:sz w:val="16"/>
              </w:rPr>
              <w:t>1</w:t>
            </w:r>
          </w:p>
        </w:tc>
        <w:tc>
          <w:tcPr>
            <w:tcW w:w="0" w:type="auto"/>
          </w:tcPr>
          <w:p w14:paraId="2231D1C2" w14:textId="77777777" w:rsidR="005C062C" w:rsidRPr="002B438D" w:rsidRDefault="005C062C" w:rsidP="00381CD7">
            <w:pPr>
              <w:pStyle w:val="TAL"/>
              <w:rPr>
                <w:sz w:val="16"/>
              </w:rPr>
            </w:pPr>
            <w:r>
              <w:rPr>
                <w:sz w:val="16"/>
              </w:rPr>
              <w:t>Rel-18</w:t>
            </w:r>
          </w:p>
        </w:tc>
        <w:tc>
          <w:tcPr>
            <w:tcW w:w="0" w:type="auto"/>
          </w:tcPr>
          <w:p w14:paraId="6C48B1C0" w14:textId="77777777" w:rsidR="005C062C" w:rsidRPr="002B438D" w:rsidRDefault="005C062C" w:rsidP="00381CD7">
            <w:pPr>
              <w:pStyle w:val="TAL"/>
              <w:rPr>
                <w:sz w:val="16"/>
              </w:rPr>
            </w:pPr>
            <w:r>
              <w:rPr>
                <w:sz w:val="16"/>
              </w:rPr>
              <w:t>F</w:t>
            </w:r>
          </w:p>
        </w:tc>
        <w:tc>
          <w:tcPr>
            <w:tcW w:w="0" w:type="auto"/>
          </w:tcPr>
          <w:p w14:paraId="3BD80E6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AAC9459" w14:textId="77777777" w:rsidR="005C062C" w:rsidRPr="002B438D" w:rsidRDefault="005C062C" w:rsidP="00381CD7">
            <w:pPr>
              <w:pStyle w:val="TAL"/>
              <w:rPr>
                <w:sz w:val="16"/>
              </w:rPr>
            </w:pPr>
            <w:r>
              <w:rPr>
                <w:sz w:val="16"/>
              </w:rPr>
              <w:t>agreed</w:t>
            </w:r>
          </w:p>
        </w:tc>
      </w:tr>
      <w:tr w:rsidR="005C062C" w14:paraId="67A69E2C" w14:textId="77777777" w:rsidTr="00381CD7">
        <w:tc>
          <w:tcPr>
            <w:tcW w:w="0" w:type="auto"/>
          </w:tcPr>
          <w:p w14:paraId="72ADF1C7" w14:textId="77777777" w:rsidR="005C062C" w:rsidRPr="002B438D" w:rsidRDefault="005C062C" w:rsidP="00381CD7">
            <w:pPr>
              <w:pStyle w:val="TAL"/>
              <w:rPr>
                <w:sz w:val="16"/>
              </w:rPr>
            </w:pPr>
            <w:r>
              <w:rPr>
                <w:sz w:val="16"/>
              </w:rPr>
              <w:t>R5-236696</w:t>
            </w:r>
          </w:p>
        </w:tc>
        <w:tc>
          <w:tcPr>
            <w:tcW w:w="0" w:type="auto"/>
          </w:tcPr>
          <w:p w14:paraId="162142E0"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16.7.4.2_1</w:t>
            </w:r>
          </w:p>
        </w:tc>
        <w:tc>
          <w:tcPr>
            <w:tcW w:w="0" w:type="auto"/>
          </w:tcPr>
          <w:p w14:paraId="150F4E4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73B283B" w14:textId="77777777" w:rsidR="005C062C" w:rsidRPr="002B438D" w:rsidRDefault="005C062C" w:rsidP="00381CD7">
            <w:pPr>
              <w:pStyle w:val="TAL"/>
              <w:rPr>
                <w:sz w:val="16"/>
              </w:rPr>
            </w:pPr>
            <w:r>
              <w:rPr>
                <w:sz w:val="16"/>
              </w:rPr>
              <w:t>38.533</w:t>
            </w:r>
          </w:p>
        </w:tc>
        <w:tc>
          <w:tcPr>
            <w:tcW w:w="0" w:type="auto"/>
          </w:tcPr>
          <w:p w14:paraId="03830D85" w14:textId="77777777" w:rsidR="005C062C" w:rsidRPr="002B438D" w:rsidRDefault="005C062C" w:rsidP="00381CD7">
            <w:pPr>
              <w:pStyle w:val="TAL"/>
              <w:rPr>
                <w:sz w:val="16"/>
              </w:rPr>
            </w:pPr>
            <w:r>
              <w:rPr>
                <w:sz w:val="16"/>
              </w:rPr>
              <w:t>2723</w:t>
            </w:r>
          </w:p>
        </w:tc>
        <w:tc>
          <w:tcPr>
            <w:tcW w:w="0" w:type="auto"/>
          </w:tcPr>
          <w:p w14:paraId="55AA4FA0" w14:textId="77777777" w:rsidR="005C062C" w:rsidRPr="002B438D" w:rsidRDefault="005C062C" w:rsidP="00381CD7">
            <w:pPr>
              <w:pStyle w:val="TAR"/>
              <w:rPr>
                <w:sz w:val="16"/>
              </w:rPr>
            </w:pPr>
            <w:r>
              <w:rPr>
                <w:sz w:val="16"/>
              </w:rPr>
              <w:t>-</w:t>
            </w:r>
          </w:p>
        </w:tc>
        <w:tc>
          <w:tcPr>
            <w:tcW w:w="0" w:type="auto"/>
          </w:tcPr>
          <w:p w14:paraId="01BDA2B1" w14:textId="77777777" w:rsidR="005C062C" w:rsidRPr="002B438D" w:rsidRDefault="005C062C" w:rsidP="00381CD7">
            <w:pPr>
              <w:pStyle w:val="TAL"/>
              <w:rPr>
                <w:sz w:val="16"/>
              </w:rPr>
            </w:pPr>
            <w:r>
              <w:rPr>
                <w:sz w:val="16"/>
              </w:rPr>
              <w:t>Rel-18</w:t>
            </w:r>
          </w:p>
        </w:tc>
        <w:tc>
          <w:tcPr>
            <w:tcW w:w="0" w:type="auto"/>
          </w:tcPr>
          <w:p w14:paraId="6317138D" w14:textId="77777777" w:rsidR="005C062C" w:rsidRPr="002B438D" w:rsidRDefault="005C062C" w:rsidP="00381CD7">
            <w:pPr>
              <w:pStyle w:val="TAL"/>
              <w:rPr>
                <w:sz w:val="16"/>
              </w:rPr>
            </w:pPr>
            <w:r>
              <w:rPr>
                <w:sz w:val="16"/>
              </w:rPr>
              <w:t>F</w:t>
            </w:r>
          </w:p>
        </w:tc>
        <w:tc>
          <w:tcPr>
            <w:tcW w:w="0" w:type="auto"/>
          </w:tcPr>
          <w:p w14:paraId="0755EB5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632D874" w14:textId="77777777" w:rsidR="005C062C" w:rsidRPr="002B438D" w:rsidRDefault="005C062C" w:rsidP="00381CD7">
            <w:pPr>
              <w:pStyle w:val="TAL"/>
              <w:rPr>
                <w:sz w:val="16"/>
              </w:rPr>
            </w:pPr>
            <w:r>
              <w:rPr>
                <w:sz w:val="16"/>
              </w:rPr>
              <w:t>revised</w:t>
            </w:r>
          </w:p>
        </w:tc>
      </w:tr>
      <w:tr w:rsidR="005C062C" w14:paraId="2C3BE436" w14:textId="77777777" w:rsidTr="00381CD7">
        <w:tc>
          <w:tcPr>
            <w:tcW w:w="0" w:type="auto"/>
          </w:tcPr>
          <w:p w14:paraId="7E0EFB7C" w14:textId="77777777" w:rsidR="005C062C" w:rsidRPr="002B438D" w:rsidRDefault="005C062C" w:rsidP="00381CD7">
            <w:pPr>
              <w:pStyle w:val="TAL"/>
              <w:rPr>
                <w:sz w:val="16"/>
              </w:rPr>
            </w:pPr>
            <w:r>
              <w:rPr>
                <w:sz w:val="16"/>
              </w:rPr>
              <w:t>R5-237918</w:t>
            </w:r>
          </w:p>
        </w:tc>
        <w:tc>
          <w:tcPr>
            <w:tcW w:w="0" w:type="auto"/>
          </w:tcPr>
          <w:p w14:paraId="1FD2CDC4"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16.7.4.2_1</w:t>
            </w:r>
          </w:p>
        </w:tc>
        <w:tc>
          <w:tcPr>
            <w:tcW w:w="0" w:type="auto"/>
          </w:tcPr>
          <w:p w14:paraId="752CACA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DE82AFB" w14:textId="77777777" w:rsidR="005C062C" w:rsidRPr="002B438D" w:rsidRDefault="005C062C" w:rsidP="00381CD7">
            <w:pPr>
              <w:pStyle w:val="TAL"/>
              <w:rPr>
                <w:sz w:val="16"/>
              </w:rPr>
            </w:pPr>
            <w:r>
              <w:rPr>
                <w:sz w:val="16"/>
              </w:rPr>
              <w:t>38.533</w:t>
            </w:r>
          </w:p>
        </w:tc>
        <w:tc>
          <w:tcPr>
            <w:tcW w:w="0" w:type="auto"/>
          </w:tcPr>
          <w:p w14:paraId="5EC5AE88" w14:textId="77777777" w:rsidR="005C062C" w:rsidRPr="002B438D" w:rsidRDefault="005C062C" w:rsidP="00381CD7">
            <w:pPr>
              <w:pStyle w:val="TAL"/>
              <w:rPr>
                <w:sz w:val="16"/>
              </w:rPr>
            </w:pPr>
            <w:r>
              <w:rPr>
                <w:sz w:val="16"/>
              </w:rPr>
              <w:t>2723</w:t>
            </w:r>
          </w:p>
        </w:tc>
        <w:tc>
          <w:tcPr>
            <w:tcW w:w="0" w:type="auto"/>
          </w:tcPr>
          <w:p w14:paraId="60C57EF5" w14:textId="77777777" w:rsidR="005C062C" w:rsidRPr="002B438D" w:rsidRDefault="005C062C" w:rsidP="00381CD7">
            <w:pPr>
              <w:pStyle w:val="TAR"/>
              <w:rPr>
                <w:sz w:val="16"/>
              </w:rPr>
            </w:pPr>
            <w:r>
              <w:rPr>
                <w:sz w:val="16"/>
              </w:rPr>
              <w:t>1</w:t>
            </w:r>
          </w:p>
        </w:tc>
        <w:tc>
          <w:tcPr>
            <w:tcW w:w="0" w:type="auto"/>
          </w:tcPr>
          <w:p w14:paraId="13A457E5" w14:textId="77777777" w:rsidR="005C062C" w:rsidRPr="002B438D" w:rsidRDefault="005C062C" w:rsidP="00381CD7">
            <w:pPr>
              <w:pStyle w:val="TAL"/>
              <w:rPr>
                <w:sz w:val="16"/>
              </w:rPr>
            </w:pPr>
            <w:r>
              <w:rPr>
                <w:sz w:val="16"/>
              </w:rPr>
              <w:t>Rel-18</w:t>
            </w:r>
          </w:p>
        </w:tc>
        <w:tc>
          <w:tcPr>
            <w:tcW w:w="0" w:type="auto"/>
          </w:tcPr>
          <w:p w14:paraId="22CCAC55" w14:textId="77777777" w:rsidR="005C062C" w:rsidRPr="002B438D" w:rsidRDefault="005C062C" w:rsidP="00381CD7">
            <w:pPr>
              <w:pStyle w:val="TAL"/>
              <w:rPr>
                <w:sz w:val="16"/>
              </w:rPr>
            </w:pPr>
            <w:r>
              <w:rPr>
                <w:sz w:val="16"/>
              </w:rPr>
              <w:t>F</w:t>
            </w:r>
          </w:p>
        </w:tc>
        <w:tc>
          <w:tcPr>
            <w:tcW w:w="0" w:type="auto"/>
          </w:tcPr>
          <w:p w14:paraId="20FBFEF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E7010A7" w14:textId="77777777" w:rsidR="005C062C" w:rsidRPr="002B438D" w:rsidRDefault="005C062C" w:rsidP="00381CD7">
            <w:pPr>
              <w:pStyle w:val="TAL"/>
              <w:rPr>
                <w:sz w:val="16"/>
              </w:rPr>
            </w:pPr>
            <w:r>
              <w:rPr>
                <w:sz w:val="16"/>
              </w:rPr>
              <w:t>agreed</w:t>
            </w:r>
          </w:p>
        </w:tc>
      </w:tr>
      <w:tr w:rsidR="005C062C" w14:paraId="11F5E210" w14:textId="77777777" w:rsidTr="00381CD7">
        <w:tc>
          <w:tcPr>
            <w:tcW w:w="0" w:type="auto"/>
          </w:tcPr>
          <w:p w14:paraId="10AEA3BE" w14:textId="77777777" w:rsidR="005C062C" w:rsidRPr="002B438D" w:rsidRDefault="005C062C" w:rsidP="00381CD7">
            <w:pPr>
              <w:pStyle w:val="TAL"/>
              <w:rPr>
                <w:sz w:val="16"/>
              </w:rPr>
            </w:pPr>
            <w:r>
              <w:rPr>
                <w:sz w:val="16"/>
              </w:rPr>
              <w:t>R5-236697</w:t>
            </w:r>
          </w:p>
        </w:tc>
        <w:tc>
          <w:tcPr>
            <w:tcW w:w="0" w:type="auto"/>
          </w:tcPr>
          <w:p w14:paraId="16CC6560"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16.7.4.2_2</w:t>
            </w:r>
          </w:p>
        </w:tc>
        <w:tc>
          <w:tcPr>
            <w:tcW w:w="0" w:type="auto"/>
          </w:tcPr>
          <w:p w14:paraId="3A59D3F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32483A4" w14:textId="77777777" w:rsidR="005C062C" w:rsidRPr="002B438D" w:rsidRDefault="005C062C" w:rsidP="00381CD7">
            <w:pPr>
              <w:pStyle w:val="TAL"/>
              <w:rPr>
                <w:sz w:val="16"/>
              </w:rPr>
            </w:pPr>
            <w:r>
              <w:rPr>
                <w:sz w:val="16"/>
              </w:rPr>
              <w:t>38.533</w:t>
            </w:r>
          </w:p>
        </w:tc>
        <w:tc>
          <w:tcPr>
            <w:tcW w:w="0" w:type="auto"/>
          </w:tcPr>
          <w:p w14:paraId="4ADB022B" w14:textId="77777777" w:rsidR="005C062C" w:rsidRPr="002B438D" w:rsidRDefault="005C062C" w:rsidP="00381CD7">
            <w:pPr>
              <w:pStyle w:val="TAL"/>
              <w:rPr>
                <w:sz w:val="16"/>
              </w:rPr>
            </w:pPr>
            <w:r>
              <w:rPr>
                <w:sz w:val="16"/>
              </w:rPr>
              <w:t>2724</w:t>
            </w:r>
          </w:p>
        </w:tc>
        <w:tc>
          <w:tcPr>
            <w:tcW w:w="0" w:type="auto"/>
          </w:tcPr>
          <w:p w14:paraId="4EEF126C" w14:textId="77777777" w:rsidR="005C062C" w:rsidRPr="002B438D" w:rsidRDefault="005C062C" w:rsidP="00381CD7">
            <w:pPr>
              <w:pStyle w:val="TAR"/>
              <w:rPr>
                <w:sz w:val="16"/>
              </w:rPr>
            </w:pPr>
            <w:r>
              <w:rPr>
                <w:sz w:val="16"/>
              </w:rPr>
              <w:t>-</w:t>
            </w:r>
          </w:p>
        </w:tc>
        <w:tc>
          <w:tcPr>
            <w:tcW w:w="0" w:type="auto"/>
          </w:tcPr>
          <w:p w14:paraId="44A29B2A" w14:textId="77777777" w:rsidR="005C062C" w:rsidRPr="002B438D" w:rsidRDefault="005C062C" w:rsidP="00381CD7">
            <w:pPr>
              <w:pStyle w:val="TAL"/>
              <w:rPr>
                <w:sz w:val="16"/>
              </w:rPr>
            </w:pPr>
            <w:r>
              <w:rPr>
                <w:sz w:val="16"/>
              </w:rPr>
              <w:t>Rel-18</w:t>
            </w:r>
          </w:p>
        </w:tc>
        <w:tc>
          <w:tcPr>
            <w:tcW w:w="0" w:type="auto"/>
          </w:tcPr>
          <w:p w14:paraId="2D27839C" w14:textId="77777777" w:rsidR="005C062C" w:rsidRPr="002B438D" w:rsidRDefault="005C062C" w:rsidP="00381CD7">
            <w:pPr>
              <w:pStyle w:val="TAL"/>
              <w:rPr>
                <w:sz w:val="16"/>
              </w:rPr>
            </w:pPr>
            <w:r>
              <w:rPr>
                <w:sz w:val="16"/>
              </w:rPr>
              <w:t>F</w:t>
            </w:r>
          </w:p>
        </w:tc>
        <w:tc>
          <w:tcPr>
            <w:tcW w:w="0" w:type="auto"/>
          </w:tcPr>
          <w:p w14:paraId="5FF0B9F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11BC8DF" w14:textId="77777777" w:rsidR="005C062C" w:rsidRPr="002B438D" w:rsidRDefault="005C062C" w:rsidP="00381CD7">
            <w:pPr>
              <w:pStyle w:val="TAL"/>
              <w:rPr>
                <w:sz w:val="16"/>
              </w:rPr>
            </w:pPr>
            <w:r>
              <w:rPr>
                <w:sz w:val="16"/>
              </w:rPr>
              <w:t>revised</w:t>
            </w:r>
          </w:p>
        </w:tc>
      </w:tr>
      <w:tr w:rsidR="005C062C" w14:paraId="598B64FC" w14:textId="77777777" w:rsidTr="00381CD7">
        <w:tc>
          <w:tcPr>
            <w:tcW w:w="0" w:type="auto"/>
          </w:tcPr>
          <w:p w14:paraId="20EE4B7E" w14:textId="77777777" w:rsidR="005C062C" w:rsidRPr="002B438D" w:rsidRDefault="005C062C" w:rsidP="00381CD7">
            <w:pPr>
              <w:pStyle w:val="TAL"/>
              <w:rPr>
                <w:sz w:val="16"/>
              </w:rPr>
            </w:pPr>
            <w:r>
              <w:rPr>
                <w:sz w:val="16"/>
              </w:rPr>
              <w:t>R5-237919</w:t>
            </w:r>
          </w:p>
        </w:tc>
        <w:tc>
          <w:tcPr>
            <w:tcW w:w="0" w:type="auto"/>
          </w:tcPr>
          <w:p w14:paraId="70D2E5C8"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16.7.4.2_2</w:t>
            </w:r>
          </w:p>
        </w:tc>
        <w:tc>
          <w:tcPr>
            <w:tcW w:w="0" w:type="auto"/>
          </w:tcPr>
          <w:p w14:paraId="65C60EA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A2D3D89" w14:textId="77777777" w:rsidR="005C062C" w:rsidRPr="002B438D" w:rsidRDefault="005C062C" w:rsidP="00381CD7">
            <w:pPr>
              <w:pStyle w:val="TAL"/>
              <w:rPr>
                <w:sz w:val="16"/>
              </w:rPr>
            </w:pPr>
            <w:r>
              <w:rPr>
                <w:sz w:val="16"/>
              </w:rPr>
              <w:t>38.533</w:t>
            </w:r>
          </w:p>
        </w:tc>
        <w:tc>
          <w:tcPr>
            <w:tcW w:w="0" w:type="auto"/>
          </w:tcPr>
          <w:p w14:paraId="349EB04C" w14:textId="77777777" w:rsidR="005C062C" w:rsidRPr="002B438D" w:rsidRDefault="005C062C" w:rsidP="00381CD7">
            <w:pPr>
              <w:pStyle w:val="TAL"/>
              <w:rPr>
                <w:sz w:val="16"/>
              </w:rPr>
            </w:pPr>
            <w:r>
              <w:rPr>
                <w:sz w:val="16"/>
              </w:rPr>
              <w:t>2724</w:t>
            </w:r>
          </w:p>
        </w:tc>
        <w:tc>
          <w:tcPr>
            <w:tcW w:w="0" w:type="auto"/>
          </w:tcPr>
          <w:p w14:paraId="46DE3371" w14:textId="77777777" w:rsidR="005C062C" w:rsidRPr="002B438D" w:rsidRDefault="005C062C" w:rsidP="00381CD7">
            <w:pPr>
              <w:pStyle w:val="TAR"/>
              <w:rPr>
                <w:sz w:val="16"/>
              </w:rPr>
            </w:pPr>
            <w:r>
              <w:rPr>
                <w:sz w:val="16"/>
              </w:rPr>
              <w:t>1</w:t>
            </w:r>
          </w:p>
        </w:tc>
        <w:tc>
          <w:tcPr>
            <w:tcW w:w="0" w:type="auto"/>
          </w:tcPr>
          <w:p w14:paraId="55685C1A" w14:textId="77777777" w:rsidR="005C062C" w:rsidRPr="002B438D" w:rsidRDefault="005C062C" w:rsidP="00381CD7">
            <w:pPr>
              <w:pStyle w:val="TAL"/>
              <w:rPr>
                <w:sz w:val="16"/>
              </w:rPr>
            </w:pPr>
            <w:r>
              <w:rPr>
                <w:sz w:val="16"/>
              </w:rPr>
              <w:t>Rel-18</w:t>
            </w:r>
          </w:p>
        </w:tc>
        <w:tc>
          <w:tcPr>
            <w:tcW w:w="0" w:type="auto"/>
          </w:tcPr>
          <w:p w14:paraId="1FA23A6C" w14:textId="77777777" w:rsidR="005C062C" w:rsidRPr="002B438D" w:rsidRDefault="005C062C" w:rsidP="00381CD7">
            <w:pPr>
              <w:pStyle w:val="TAL"/>
              <w:rPr>
                <w:sz w:val="16"/>
              </w:rPr>
            </w:pPr>
            <w:r>
              <w:rPr>
                <w:sz w:val="16"/>
              </w:rPr>
              <w:t>F</w:t>
            </w:r>
          </w:p>
        </w:tc>
        <w:tc>
          <w:tcPr>
            <w:tcW w:w="0" w:type="auto"/>
          </w:tcPr>
          <w:p w14:paraId="2DA8071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223FC1B" w14:textId="77777777" w:rsidR="005C062C" w:rsidRPr="002B438D" w:rsidRDefault="005C062C" w:rsidP="00381CD7">
            <w:pPr>
              <w:pStyle w:val="TAL"/>
              <w:rPr>
                <w:sz w:val="16"/>
              </w:rPr>
            </w:pPr>
            <w:r>
              <w:rPr>
                <w:sz w:val="16"/>
              </w:rPr>
              <w:t>agreed</w:t>
            </w:r>
          </w:p>
        </w:tc>
      </w:tr>
      <w:tr w:rsidR="005C062C" w14:paraId="6E212398" w14:textId="77777777" w:rsidTr="00381CD7">
        <w:tc>
          <w:tcPr>
            <w:tcW w:w="0" w:type="auto"/>
          </w:tcPr>
          <w:p w14:paraId="53ADF4D5" w14:textId="77777777" w:rsidR="005C062C" w:rsidRPr="002B438D" w:rsidRDefault="005C062C" w:rsidP="00381CD7">
            <w:pPr>
              <w:pStyle w:val="TAL"/>
              <w:rPr>
                <w:sz w:val="16"/>
              </w:rPr>
            </w:pPr>
            <w:r>
              <w:rPr>
                <w:sz w:val="16"/>
              </w:rPr>
              <w:t>R5-236698</w:t>
            </w:r>
          </w:p>
        </w:tc>
        <w:tc>
          <w:tcPr>
            <w:tcW w:w="0" w:type="auto"/>
          </w:tcPr>
          <w:p w14:paraId="53966EB0"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16.7.4.3_1</w:t>
            </w:r>
          </w:p>
        </w:tc>
        <w:tc>
          <w:tcPr>
            <w:tcW w:w="0" w:type="auto"/>
          </w:tcPr>
          <w:p w14:paraId="4D21319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D77B3DD" w14:textId="77777777" w:rsidR="005C062C" w:rsidRPr="002B438D" w:rsidRDefault="005C062C" w:rsidP="00381CD7">
            <w:pPr>
              <w:pStyle w:val="TAL"/>
              <w:rPr>
                <w:sz w:val="16"/>
              </w:rPr>
            </w:pPr>
            <w:r>
              <w:rPr>
                <w:sz w:val="16"/>
              </w:rPr>
              <w:t>38.533</w:t>
            </w:r>
          </w:p>
        </w:tc>
        <w:tc>
          <w:tcPr>
            <w:tcW w:w="0" w:type="auto"/>
          </w:tcPr>
          <w:p w14:paraId="443BE87F" w14:textId="77777777" w:rsidR="005C062C" w:rsidRPr="002B438D" w:rsidRDefault="005C062C" w:rsidP="00381CD7">
            <w:pPr>
              <w:pStyle w:val="TAL"/>
              <w:rPr>
                <w:sz w:val="16"/>
              </w:rPr>
            </w:pPr>
            <w:r>
              <w:rPr>
                <w:sz w:val="16"/>
              </w:rPr>
              <w:t>2725</w:t>
            </w:r>
          </w:p>
        </w:tc>
        <w:tc>
          <w:tcPr>
            <w:tcW w:w="0" w:type="auto"/>
          </w:tcPr>
          <w:p w14:paraId="4953275A" w14:textId="77777777" w:rsidR="005C062C" w:rsidRPr="002B438D" w:rsidRDefault="005C062C" w:rsidP="00381CD7">
            <w:pPr>
              <w:pStyle w:val="TAR"/>
              <w:rPr>
                <w:sz w:val="16"/>
              </w:rPr>
            </w:pPr>
            <w:r>
              <w:rPr>
                <w:sz w:val="16"/>
              </w:rPr>
              <w:t>-</w:t>
            </w:r>
          </w:p>
        </w:tc>
        <w:tc>
          <w:tcPr>
            <w:tcW w:w="0" w:type="auto"/>
          </w:tcPr>
          <w:p w14:paraId="16199205" w14:textId="77777777" w:rsidR="005C062C" w:rsidRPr="002B438D" w:rsidRDefault="005C062C" w:rsidP="00381CD7">
            <w:pPr>
              <w:pStyle w:val="TAL"/>
              <w:rPr>
                <w:sz w:val="16"/>
              </w:rPr>
            </w:pPr>
            <w:r>
              <w:rPr>
                <w:sz w:val="16"/>
              </w:rPr>
              <w:t>Rel-18</w:t>
            </w:r>
          </w:p>
        </w:tc>
        <w:tc>
          <w:tcPr>
            <w:tcW w:w="0" w:type="auto"/>
          </w:tcPr>
          <w:p w14:paraId="6E0399FD" w14:textId="77777777" w:rsidR="005C062C" w:rsidRPr="002B438D" w:rsidRDefault="005C062C" w:rsidP="00381CD7">
            <w:pPr>
              <w:pStyle w:val="TAL"/>
              <w:rPr>
                <w:sz w:val="16"/>
              </w:rPr>
            </w:pPr>
            <w:r>
              <w:rPr>
                <w:sz w:val="16"/>
              </w:rPr>
              <w:t>F</w:t>
            </w:r>
          </w:p>
        </w:tc>
        <w:tc>
          <w:tcPr>
            <w:tcW w:w="0" w:type="auto"/>
          </w:tcPr>
          <w:p w14:paraId="1B37666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75FB7F6" w14:textId="77777777" w:rsidR="005C062C" w:rsidRPr="002B438D" w:rsidRDefault="005C062C" w:rsidP="00381CD7">
            <w:pPr>
              <w:pStyle w:val="TAL"/>
              <w:rPr>
                <w:sz w:val="16"/>
              </w:rPr>
            </w:pPr>
            <w:r>
              <w:rPr>
                <w:sz w:val="16"/>
              </w:rPr>
              <w:t>revised</w:t>
            </w:r>
          </w:p>
        </w:tc>
      </w:tr>
      <w:tr w:rsidR="005C062C" w14:paraId="426C2FC4" w14:textId="77777777" w:rsidTr="00381CD7">
        <w:tc>
          <w:tcPr>
            <w:tcW w:w="0" w:type="auto"/>
          </w:tcPr>
          <w:p w14:paraId="085F6626" w14:textId="77777777" w:rsidR="005C062C" w:rsidRPr="002B438D" w:rsidRDefault="005C062C" w:rsidP="00381CD7">
            <w:pPr>
              <w:pStyle w:val="TAL"/>
              <w:rPr>
                <w:sz w:val="16"/>
              </w:rPr>
            </w:pPr>
            <w:r>
              <w:rPr>
                <w:sz w:val="16"/>
              </w:rPr>
              <w:t>R5-237920</w:t>
            </w:r>
          </w:p>
        </w:tc>
        <w:tc>
          <w:tcPr>
            <w:tcW w:w="0" w:type="auto"/>
          </w:tcPr>
          <w:p w14:paraId="4EDE70E2"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16.7.4.3_1</w:t>
            </w:r>
          </w:p>
        </w:tc>
        <w:tc>
          <w:tcPr>
            <w:tcW w:w="0" w:type="auto"/>
          </w:tcPr>
          <w:p w14:paraId="469D66F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F83FBE8" w14:textId="77777777" w:rsidR="005C062C" w:rsidRPr="002B438D" w:rsidRDefault="005C062C" w:rsidP="00381CD7">
            <w:pPr>
              <w:pStyle w:val="TAL"/>
              <w:rPr>
                <w:sz w:val="16"/>
              </w:rPr>
            </w:pPr>
            <w:r>
              <w:rPr>
                <w:sz w:val="16"/>
              </w:rPr>
              <w:t>38.533</w:t>
            </w:r>
          </w:p>
        </w:tc>
        <w:tc>
          <w:tcPr>
            <w:tcW w:w="0" w:type="auto"/>
          </w:tcPr>
          <w:p w14:paraId="2563B585" w14:textId="77777777" w:rsidR="005C062C" w:rsidRPr="002B438D" w:rsidRDefault="005C062C" w:rsidP="00381CD7">
            <w:pPr>
              <w:pStyle w:val="TAL"/>
              <w:rPr>
                <w:sz w:val="16"/>
              </w:rPr>
            </w:pPr>
            <w:r>
              <w:rPr>
                <w:sz w:val="16"/>
              </w:rPr>
              <w:t>2725</w:t>
            </w:r>
          </w:p>
        </w:tc>
        <w:tc>
          <w:tcPr>
            <w:tcW w:w="0" w:type="auto"/>
          </w:tcPr>
          <w:p w14:paraId="7D3778AB" w14:textId="77777777" w:rsidR="005C062C" w:rsidRPr="002B438D" w:rsidRDefault="005C062C" w:rsidP="00381CD7">
            <w:pPr>
              <w:pStyle w:val="TAR"/>
              <w:rPr>
                <w:sz w:val="16"/>
              </w:rPr>
            </w:pPr>
            <w:r>
              <w:rPr>
                <w:sz w:val="16"/>
              </w:rPr>
              <w:t>1</w:t>
            </w:r>
          </w:p>
        </w:tc>
        <w:tc>
          <w:tcPr>
            <w:tcW w:w="0" w:type="auto"/>
          </w:tcPr>
          <w:p w14:paraId="541D31A7" w14:textId="77777777" w:rsidR="005C062C" w:rsidRPr="002B438D" w:rsidRDefault="005C062C" w:rsidP="00381CD7">
            <w:pPr>
              <w:pStyle w:val="TAL"/>
              <w:rPr>
                <w:sz w:val="16"/>
              </w:rPr>
            </w:pPr>
            <w:r>
              <w:rPr>
                <w:sz w:val="16"/>
              </w:rPr>
              <w:t>Rel-18</w:t>
            </w:r>
          </w:p>
        </w:tc>
        <w:tc>
          <w:tcPr>
            <w:tcW w:w="0" w:type="auto"/>
          </w:tcPr>
          <w:p w14:paraId="7F06C57B" w14:textId="77777777" w:rsidR="005C062C" w:rsidRPr="002B438D" w:rsidRDefault="005C062C" w:rsidP="00381CD7">
            <w:pPr>
              <w:pStyle w:val="TAL"/>
              <w:rPr>
                <w:sz w:val="16"/>
              </w:rPr>
            </w:pPr>
            <w:r>
              <w:rPr>
                <w:sz w:val="16"/>
              </w:rPr>
              <w:t>F</w:t>
            </w:r>
          </w:p>
        </w:tc>
        <w:tc>
          <w:tcPr>
            <w:tcW w:w="0" w:type="auto"/>
          </w:tcPr>
          <w:p w14:paraId="41D2FC8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62E1F1B" w14:textId="77777777" w:rsidR="005C062C" w:rsidRPr="002B438D" w:rsidRDefault="005C062C" w:rsidP="00381CD7">
            <w:pPr>
              <w:pStyle w:val="TAL"/>
              <w:rPr>
                <w:sz w:val="16"/>
              </w:rPr>
            </w:pPr>
            <w:r>
              <w:rPr>
                <w:sz w:val="16"/>
              </w:rPr>
              <w:t>agreed</w:t>
            </w:r>
          </w:p>
        </w:tc>
      </w:tr>
      <w:tr w:rsidR="005C062C" w14:paraId="17C86644" w14:textId="77777777" w:rsidTr="00381CD7">
        <w:tc>
          <w:tcPr>
            <w:tcW w:w="0" w:type="auto"/>
          </w:tcPr>
          <w:p w14:paraId="4B714DB1" w14:textId="77777777" w:rsidR="005C062C" w:rsidRPr="002B438D" w:rsidRDefault="005C062C" w:rsidP="00381CD7">
            <w:pPr>
              <w:pStyle w:val="TAL"/>
              <w:rPr>
                <w:sz w:val="16"/>
              </w:rPr>
            </w:pPr>
            <w:r>
              <w:rPr>
                <w:sz w:val="16"/>
              </w:rPr>
              <w:t>R5-236699</w:t>
            </w:r>
          </w:p>
        </w:tc>
        <w:tc>
          <w:tcPr>
            <w:tcW w:w="0" w:type="auto"/>
          </w:tcPr>
          <w:p w14:paraId="54BE50D2"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16.7.4.3_2</w:t>
            </w:r>
          </w:p>
        </w:tc>
        <w:tc>
          <w:tcPr>
            <w:tcW w:w="0" w:type="auto"/>
          </w:tcPr>
          <w:p w14:paraId="242F7A1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C6C3447" w14:textId="77777777" w:rsidR="005C062C" w:rsidRPr="002B438D" w:rsidRDefault="005C062C" w:rsidP="00381CD7">
            <w:pPr>
              <w:pStyle w:val="TAL"/>
              <w:rPr>
                <w:sz w:val="16"/>
              </w:rPr>
            </w:pPr>
            <w:r>
              <w:rPr>
                <w:sz w:val="16"/>
              </w:rPr>
              <w:t>38.533</w:t>
            </w:r>
          </w:p>
        </w:tc>
        <w:tc>
          <w:tcPr>
            <w:tcW w:w="0" w:type="auto"/>
          </w:tcPr>
          <w:p w14:paraId="6E1E52CB" w14:textId="77777777" w:rsidR="005C062C" w:rsidRPr="002B438D" w:rsidRDefault="005C062C" w:rsidP="00381CD7">
            <w:pPr>
              <w:pStyle w:val="TAL"/>
              <w:rPr>
                <w:sz w:val="16"/>
              </w:rPr>
            </w:pPr>
            <w:r>
              <w:rPr>
                <w:sz w:val="16"/>
              </w:rPr>
              <w:t>2726</w:t>
            </w:r>
          </w:p>
        </w:tc>
        <w:tc>
          <w:tcPr>
            <w:tcW w:w="0" w:type="auto"/>
          </w:tcPr>
          <w:p w14:paraId="1C5B2F22" w14:textId="77777777" w:rsidR="005C062C" w:rsidRPr="002B438D" w:rsidRDefault="005C062C" w:rsidP="00381CD7">
            <w:pPr>
              <w:pStyle w:val="TAR"/>
              <w:rPr>
                <w:sz w:val="16"/>
              </w:rPr>
            </w:pPr>
            <w:r>
              <w:rPr>
                <w:sz w:val="16"/>
              </w:rPr>
              <w:t>-</w:t>
            </w:r>
          </w:p>
        </w:tc>
        <w:tc>
          <w:tcPr>
            <w:tcW w:w="0" w:type="auto"/>
          </w:tcPr>
          <w:p w14:paraId="712BE8B7" w14:textId="77777777" w:rsidR="005C062C" w:rsidRPr="002B438D" w:rsidRDefault="005C062C" w:rsidP="00381CD7">
            <w:pPr>
              <w:pStyle w:val="TAL"/>
              <w:rPr>
                <w:sz w:val="16"/>
              </w:rPr>
            </w:pPr>
            <w:r>
              <w:rPr>
                <w:sz w:val="16"/>
              </w:rPr>
              <w:t>Rel-18</w:t>
            </w:r>
          </w:p>
        </w:tc>
        <w:tc>
          <w:tcPr>
            <w:tcW w:w="0" w:type="auto"/>
          </w:tcPr>
          <w:p w14:paraId="3C8BAB9E" w14:textId="77777777" w:rsidR="005C062C" w:rsidRPr="002B438D" w:rsidRDefault="005C062C" w:rsidP="00381CD7">
            <w:pPr>
              <w:pStyle w:val="TAL"/>
              <w:rPr>
                <w:sz w:val="16"/>
              </w:rPr>
            </w:pPr>
            <w:r>
              <w:rPr>
                <w:sz w:val="16"/>
              </w:rPr>
              <w:t>F</w:t>
            </w:r>
          </w:p>
        </w:tc>
        <w:tc>
          <w:tcPr>
            <w:tcW w:w="0" w:type="auto"/>
          </w:tcPr>
          <w:p w14:paraId="55439F0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E395040" w14:textId="77777777" w:rsidR="005C062C" w:rsidRPr="002B438D" w:rsidRDefault="005C062C" w:rsidP="00381CD7">
            <w:pPr>
              <w:pStyle w:val="TAL"/>
              <w:rPr>
                <w:sz w:val="16"/>
              </w:rPr>
            </w:pPr>
            <w:r>
              <w:rPr>
                <w:sz w:val="16"/>
              </w:rPr>
              <w:t>revised</w:t>
            </w:r>
          </w:p>
        </w:tc>
      </w:tr>
      <w:tr w:rsidR="005C062C" w14:paraId="4C0A228B" w14:textId="77777777" w:rsidTr="00381CD7">
        <w:tc>
          <w:tcPr>
            <w:tcW w:w="0" w:type="auto"/>
          </w:tcPr>
          <w:p w14:paraId="7E080F53" w14:textId="77777777" w:rsidR="005C062C" w:rsidRPr="002B438D" w:rsidRDefault="005C062C" w:rsidP="00381CD7">
            <w:pPr>
              <w:pStyle w:val="TAL"/>
              <w:rPr>
                <w:sz w:val="16"/>
              </w:rPr>
            </w:pPr>
            <w:r>
              <w:rPr>
                <w:sz w:val="16"/>
              </w:rPr>
              <w:t>R5-237921</w:t>
            </w:r>
          </w:p>
        </w:tc>
        <w:tc>
          <w:tcPr>
            <w:tcW w:w="0" w:type="auto"/>
          </w:tcPr>
          <w:p w14:paraId="1640CE14"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16.7.4.3_2</w:t>
            </w:r>
          </w:p>
        </w:tc>
        <w:tc>
          <w:tcPr>
            <w:tcW w:w="0" w:type="auto"/>
          </w:tcPr>
          <w:p w14:paraId="4F2E908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86BA53F" w14:textId="77777777" w:rsidR="005C062C" w:rsidRPr="002B438D" w:rsidRDefault="005C062C" w:rsidP="00381CD7">
            <w:pPr>
              <w:pStyle w:val="TAL"/>
              <w:rPr>
                <w:sz w:val="16"/>
              </w:rPr>
            </w:pPr>
            <w:r>
              <w:rPr>
                <w:sz w:val="16"/>
              </w:rPr>
              <w:t>38.533</w:t>
            </w:r>
          </w:p>
        </w:tc>
        <w:tc>
          <w:tcPr>
            <w:tcW w:w="0" w:type="auto"/>
          </w:tcPr>
          <w:p w14:paraId="64AF34AE" w14:textId="77777777" w:rsidR="005C062C" w:rsidRPr="002B438D" w:rsidRDefault="005C062C" w:rsidP="00381CD7">
            <w:pPr>
              <w:pStyle w:val="TAL"/>
              <w:rPr>
                <w:sz w:val="16"/>
              </w:rPr>
            </w:pPr>
            <w:r>
              <w:rPr>
                <w:sz w:val="16"/>
              </w:rPr>
              <w:t>2726</w:t>
            </w:r>
          </w:p>
        </w:tc>
        <w:tc>
          <w:tcPr>
            <w:tcW w:w="0" w:type="auto"/>
          </w:tcPr>
          <w:p w14:paraId="3084EC66" w14:textId="77777777" w:rsidR="005C062C" w:rsidRPr="002B438D" w:rsidRDefault="005C062C" w:rsidP="00381CD7">
            <w:pPr>
              <w:pStyle w:val="TAR"/>
              <w:rPr>
                <w:sz w:val="16"/>
              </w:rPr>
            </w:pPr>
            <w:r>
              <w:rPr>
                <w:sz w:val="16"/>
              </w:rPr>
              <w:t>1</w:t>
            </w:r>
          </w:p>
        </w:tc>
        <w:tc>
          <w:tcPr>
            <w:tcW w:w="0" w:type="auto"/>
          </w:tcPr>
          <w:p w14:paraId="766DE230" w14:textId="77777777" w:rsidR="005C062C" w:rsidRPr="002B438D" w:rsidRDefault="005C062C" w:rsidP="00381CD7">
            <w:pPr>
              <w:pStyle w:val="TAL"/>
              <w:rPr>
                <w:sz w:val="16"/>
              </w:rPr>
            </w:pPr>
            <w:r>
              <w:rPr>
                <w:sz w:val="16"/>
              </w:rPr>
              <w:t>Rel-18</w:t>
            </w:r>
          </w:p>
        </w:tc>
        <w:tc>
          <w:tcPr>
            <w:tcW w:w="0" w:type="auto"/>
          </w:tcPr>
          <w:p w14:paraId="708B432C" w14:textId="77777777" w:rsidR="005C062C" w:rsidRPr="002B438D" w:rsidRDefault="005C062C" w:rsidP="00381CD7">
            <w:pPr>
              <w:pStyle w:val="TAL"/>
              <w:rPr>
                <w:sz w:val="16"/>
              </w:rPr>
            </w:pPr>
            <w:r>
              <w:rPr>
                <w:sz w:val="16"/>
              </w:rPr>
              <w:t>F</w:t>
            </w:r>
          </w:p>
        </w:tc>
        <w:tc>
          <w:tcPr>
            <w:tcW w:w="0" w:type="auto"/>
          </w:tcPr>
          <w:p w14:paraId="299CD30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05806D1" w14:textId="77777777" w:rsidR="005C062C" w:rsidRPr="002B438D" w:rsidRDefault="005C062C" w:rsidP="00381CD7">
            <w:pPr>
              <w:pStyle w:val="TAL"/>
              <w:rPr>
                <w:sz w:val="16"/>
              </w:rPr>
            </w:pPr>
            <w:r>
              <w:rPr>
                <w:sz w:val="16"/>
              </w:rPr>
              <w:t>agreed</w:t>
            </w:r>
          </w:p>
        </w:tc>
      </w:tr>
      <w:tr w:rsidR="005C062C" w14:paraId="4B7D6524" w14:textId="77777777" w:rsidTr="00381CD7">
        <w:tc>
          <w:tcPr>
            <w:tcW w:w="0" w:type="auto"/>
          </w:tcPr>
          <w:p w14:paraId="3BDC0531" w14:textId="77777777" w:rsidR="005C062C" w:rsidRPr="002B438D" w:rsidRDefault="005C062C" w:rsidP="00381CD7">
            <w:pPr>
              <w:pStyle w:val="TAL"/>
              <w:rPr>
                <w:sz w:val="16"/>
              </w:rPr>
            </w:pPr>
            <w:r>
              <w:rPr>
                <w:sz w:val="16"/>
              </w:rPr>
              <w:t>R5-236700</w:t>
            </w:r>
          </w:p>
        </w:tc>
        <w:tc>
          <w:tcPr>
            <w:tcW w:w="0" w:type="auto"/>
          </w:tcPr>
          <w:p w14:paraId="02BFF0BC"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16.7.4.4_1</w:t>
            </w:r>
          </w:p>
        </w:tc>
        <w:tc>
          <w:tcPr>
            <w:tcW w:w="0" w:type="auto"/>
          </w:tcPr>
          <w:p w14:paraId="18831E2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928D7C5" w14:textId="77777777" w:rsidR="005C062C" w:rsidRPr="002B438D" w:rsidRDefault="005C062C" w:rsidP="00381CD7">
            <w:pPr>
              <w:pStyle w:val="TAL"/>
              <w:rPr>
                <w:sz w:val="16"/>
              </w:rPr>
            </w:pPr>
            <w:r>
              <w:rPr>
                <w:sz w:val="16"/>
              </w:rPr>
              <w:t>38.533</w:t>
            </w:r>
          </w:p>
        </w:tc>
        <w:tc>
          <w:tcPr>
            <w:tcW w:w="0" w:type="auto"/>
          </w:tcPr>
          <w:p w14:paraId="2EEA9F59" w14:textId="77777777" w:rsidR="005C062C" w:rsidRPr="002B438D" w:rsidRDefault="005C062C" w:rsidP="00381CD7">
            <w:pPr>
              <w:pStyle w:val="TAL"/>
              <w:rPr>
                <w:sz w:val="16"/>
              </w:rPr>
            </w:pPr>
            <w:r>
              <w:rPr>
                <w:sz w:val="16"/>
              </w:rPr>
              <w:t>2727</w:t>
            </w:r>
          </w:p>
        </w:tc>
        <w:tc>
          <w:tcPr>
            <w:tcW w:w="0" w:type="auto"/>
          </w:tcPr>
          <w:p w14:paraId="79EFD9B1" w14:textId="77777777" w:rsidR="005C062C" w:rsidRPr="002B438D" w:rsidRDefault="005C062C" w:rsidP="00381CD7">
            <w:pPr>
              <w:pStyle w:val="TAR"/>
              <w:rPr>
                <w:sz w:val="16"/>
              </w:rPr>
            </w:pPr>
            <w:r>
              <w:rPr>
                <w:sz w:val="16"/>
              </w:rPr>
              <w:t>-</w:t>
            </w:r>
          </w:p>
        </w:tc>
        <w:tc>
          <w:tcPr>
            <w:tcW w:w="0" w:type="auto"/>
          </w:tcPr>
          <w:p w14:paraId="017F5CA2" w14:textId="77777777" w:rsidR="005C062C" w:rsidRPr="002B438D" w:rsidRDefault="005C062C" w:rsidP="00381CD7">
            <w:pPr>
              <w:pStyle w:val="TAL"/>
              <w:rPr>
                <w:sz w:val="16"/>
              </w:rPr>
            </w:pPr>
            <w:r>
              <w:rPr>
                <w:sz w:val="16"/>
              </w:rPr>
              <w:t>Rel-18</w:t>
            </w:r>
          </w:p>
        </w:tc>
        <w:tc>
          <w:tcPr>
            <w:tcW w:w="0" w:type="auto"/>
          </w:tcPr>
          <w:p w14:paraId="0E1153C0" w14:textId="77777777" w:rsidR="005C062C" w:rsidRPr="002B438D" w:rsidRDefault="005C062C" w:rsidP="00381CD7">
            <w:pPr>
              <w:pStyle w:val="TAL"/>
              <w:rPr>
                <w:sz w:val="16"/>
              </w:rPr>
            </w:pPr>
            <w:r>
              <w:rPr>
                <w:sz w:val="16"/>
              </w:rPr>
              <w:t>F</w:t>
            </w:r>
          </w:p>
        </w:tc>
        <w:tc>
          <w:tcPr>
            <w:tcW w:w="0" w:type="auto"/>
          </w:tcPr>
          <w:p w14:paraId="49C6964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27F5F71" w14:textId="77777777" w:rsidR="005C062C" w:rsidRPr="002B438D" w:rsidRDefault="005C062C" w:rsidP="00381CD7">
            <w:pPr>
              <w:pStyle w:val="TAL"/>
              <w:rPr>
                <w:sz w:val="16"/>
              </w:rPr>
            </w:pPr>
            <w:r>
              <w:rPr>
                <w:sz w:val="16"/>
              </w:rPr>
              <w:t>revised</w:t>
            </w:r>
          </w:p>
        </w:tc>
      </w:tr>
      <w:tr w:rsidR="005C062C" w14:paraId="2E417D51" w14:textId="77777777" w:rsidTr="00381CD7">
        <w:tc>
          <w:tcPr>
            <w:tcW w:w="0" w:type="auto"/>
          </w:tcPr>
          <w:p w14:paraId="249DEFEB" w14:textId="77777777" w:rsidR="005C062C" w:rsidRPr="002B438D" w:rsidRDefault="005C062C" w:rsidP="00381CD7">
            <w:pPr>
              <w:pStyle w:val="TAL"/>
              <w:rPr>
                <w:sz w:val="16"/>
              </w:rPr>
            </w:pPr>
            <w:r>
              <w:rPr>
                <w:sz w:val="16"/>
              </w:rPr>
              <w:t>R5-237922</w:t>
            </w:r>
          </w:p>
        </w:tc>
        <w:tc>
          <w:tcPr>
            <w:tcW w:w="0" w:type="auto"/>
          </w:tcPr>
          <w:p w14:paraId="5A09DC0B"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16.7.4.4_1</w:t>
            </w:r>
          </w:p>
        </w:tc>
        <w:tc>
          <w:tcPr>
            <w:tcW w:w="0" w:type="auto"/>
          </w:tcPr>
          <w:p w14:paraId="474B6B6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3638331" w14:textId="77777777" w:rsidR="005C062C" w:rsidRPr="002B438D" w:rsidRDefault="005C062C" w:rsidP="00381CD7">
            <w:pPr>
              <w:pStyle w:val="TAL"/>
              <w:rPr>
                <w:sz w:val="16"/>
              </w:rPr>
            </w:pPr>
            <w:r>
              <w:rPr>
                <w:sz w:val="16"/>
              </w:rPr>
              <w:t>38.533</w:t>
            </w:r>
          </w:p>
        </w:tc>
        <w:tc>
          <w:tcPr>
            <w:tcW w:w="0" w:type="auto"/>
          </w:tcPr>
          <w:p w14:paraId="0BACBA8F" w14:textId="77777777" w:rsidR="005C062C" w:rsidRPr="002B438D" w:rsidRDefault="005C062C" w:rsidP="00381CD7">
            <w:pPr>
              <w:pStyle w:val="TAL"/>
              <w:rPr>
                <w:sz w:val="16"/>
              </w:rPr>
            </w:pPr>
            <w:r>
              <w:rPr>
                <w:sz w:val="16"/>
              </w:rPr>
              <w:t>2727</w:t>
            </w:r>
          </w:p>
        </w:tc>
        <w:tc>
          <w:tcPr>
            <w:tcW w:w="0" w:type="auto"/>
          </w:tcPr>
          <w:p w14:paraId="7C7DA58F" w14:textId="77777777" w:rsidR="005C062C" w:rsidRPr="002B438D" w:rsidRDefault="005C062C" w:rsidP="00381CD7">
            <w:pPr>
              <w:pStyle w:val="TAR"/>
              <w:rPr>
                <w:sz w:val="16"/>
              </w:rPr>
            </w:pPr>
            <w:r>
              <w:rPr>
                <w:sz w:val="16"/>
              </w:rPr>
              <w:t>1</w:t>
            </w:r>
          </w:p>
        </w:tc>
        <w:tc>
          <w:tcPr>
            <w:tcW w:w="0" w:type="auto"/>
          </w:tcPr>
          <w:p w14:paraId="7B456631" w14:textId="77777777" w:rsidR="005C062C" w:rsidRPr="002B438D" w:rsidRDefault="005C062C" w:rsidP="00381CD7">
            <w:pPr>
              <w:pStyle w:val="TAL"/>
              <w:rPr>
                <w:sz w:val="16"/>
              </w:rPr>
            </w:pPr>
            <w:r>
              <w:rPr>
                <w:sz w:val="16"/>
              </w:rPr>
              <w:t>Rel-18</w:t>
            </w:r>
          </w:p>
        </w:tc>
        <w:tc>
          <w:tcPr>
            <w:tcW w:w="0" w:type="auto"/>
          </w:tcPr>
          <w:p w14:paraId="306E60C2" w14:textId="77777777" w:rsidR="005C062C" w:rsidRPr="002B438D" w:rsidRDefault="005C062C" w:rsidP="00381CD7">
            <w:pPr>
              <w:pStyle w:val="TAL"/>
              <w:rPr>
                <w:sz w:val="16"/>
              </w:rPr>
            </w:pPr>
            <w:r>
              <w:rPr>
                <w:sz w:val="16"/>
              </w:rPr>
              <w:t>F</w:t>
            </w:r>
          </w:p>
        </w:tc>
        <w:tc>
          <w:tcPr>
            <w:tcW w:w="0" w:type="auto"/>
          </w:tcPr>
          <w:p w14:paraId="1582CF2A"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6524C2F" w14:textId="77777777" w:rsidR="005C062C" w:rsidRPr="002B438D" w:rsidRDefault="005C062C" w:rsidP="00381CD7">
            <w:pPr>
              <w:pStyle w:val="TAL"/>
              <w:rPr>
                <w:sz w:val="16"/>
              </w:rPr>
            </w:pPr>
            <w:r>
              <w:rPr>
                <w:sz w:val="16"/>
              </w:rPr>
              <w:t>agreed</w:t>
            </w:r>
          </w:p>
        </w:tc>
      </w:tr>
      <w:tr w:rsidR="005C062C" w14:paraId="5B803A39" w14:textId="77777777" w:rsidTr="00381CD7">
        <w:tc>
          <w:tcPr>
            <w:tcW w:w="0" w:type="auto"/>
          </w:tcPr>
          <w:p w14:paraId="217168E4" w14:textId="77777777" w:rsidR="005C062C" w:rsidRPr="002B438D" w:rsidRDefault="005C062C" w:rsidP="00381CD7">
            <w:pPr>
              <w:pStyle w:val="TAL"/>
              <w:rPr>
                <w:sz w:val="16"/>
              </w:rPr>
            </w:pPr>
            <w:r>
              <w:rPr>
                <w:sz w:val="16"/>
              </w:rPr>
              <w:t>R5-236701</w:t>
            </w:r>
          </w:p>
        </w:tc>
        <w:tc>
          <w:tcPr>
            <w:tcW w:w="0" w:type="auto"/>
          </w:tcPr>
          <w:p w14:paraId="16D1ABDA"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16.7.4.4_2</w:t>
            </w:r>
          </w:p>
        </w:tc>
        <w:tc>
          <w:tcPr>
            <w:tcW w:w="0" w:type="auto"/>
          </w:tcPr>
          <w:p w14:paraId="04BA867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2C45207" w14:textId="77777777" w:rsidR="005C062C" w:rsidRPr="002B438D" w:rsidRDefault="005C062C" w:rsidP="00381CD7">
            <w:pPr>
              <w:pStyle w:val="TAL"/>
              <w:rPr>
                <w:sz w:val="16"/>
              </w:rPr>
            </w:pPr>
            <w:r>
              <w:rPr>
                <w:sz w:val="16"/>
              </w:rPr>
              <w:t>38.533</w:t>
            </w:r>
          </w:p>
        </w:tc>
        <w:tc>
          <w:tcPr>
            <w:tcW w:w="0" w:type="auto"/>
          </w:tcPr>
          <w:p w14:paraId="408B9A21" w14:textId="77777777" w:rsidR="005C062C" w:rsidRPr="002B438D" w:rsidRDefault="005C062C" w:rsidP="00381CD7">
            <w:pPr>
              <w:pStyle w:val="TAL"/>
              <w:rPr>
                <w:sz w:val="16"/>
              </w:rPr>
            </w:pPr>
            <w:r>
              <w:rPr>
                <w:sz w:val="16"/>
              </w:rPr>
              <w:t>2728</w:t>
            </w:r>
          </w:p>
        </w:tc>
        <w:tc>
          <w:tcPr>
            <w:tcW w:w="0" w:type="auto"/>
          </w:tcPr>
          <w:p w14:paraId="46A4B7AF" w14:textId="77777777" w:rsidR="005C062C" w:rsidRPr="002B438D" w:rsidRDefault="005C062C" w:rsidP="00381CD7">
            <w:pPr>
              <w:pStyle w:val="TAR"/>
              <w:rPr>
                <w:sz w:val="16"/>
              </w:rPr>
            </w:pPr>
            <w:r>
              <w:rPr>
                <w:sz w:val="16"/>
              </w:rPr>
              <w:t>-</w:t>
            </w:r>
          </w:p>
        </w:tc>
        <w:tc>
          <w:tcPr>
            <w:tcW w:w="0" w:type="auto"/>
          </w:tcPr>
          <w:p w14:paraId="3827A14C" w14:textId="77777777" w:rsidR="005C062C" w:rsidRPr="002B438D" w:rsidRDefault="005C062C" w:rsidP="00381CD7">
            <w:pPr>
              <w:pStyle w:val="TAL"/>
              <w:rPr>
                <w:sz w:val="16"/>
              </w:rPr>
            </w:pPr>
            <w:r>
              <w:rPr>
                <w:sz w:val="16"/>
              </w:rPr>
              <w:t>Rel-18</w:t>
            </w:r>
          </w:p>
        </w:tc>
        <w:tc>
          <w:tcPr>
            <w:tcW w:w="0" w:type="auto"/>
          </w:tcPr>
          <w:p w14:paraId="6363A996" w14:textId="77777777" w:rsidR="005C062C" w:rsidRPr="002B438D" w:rsidRDefault="005C062C" w:rsidP="00381CD7">
            <w:pPr>
              <w:pStyle w:val="TAL"/>
              <w:rPr>
                <w:sz w:val="16"/>
              </w:rPr>
            </w:pPr>
            <w:r>
              <w:rPr>
                <w:sz w:val="16"/>
              </w:rPr>
              <w:t>F</w:t>
            </w:r>
          </w:p>
        </w:tc>
        <w:tc>
          <w:tcPr>
            <w:tcW w:w="0" w:type="auto"/>
          </w:tcPr>
          <w:p w14:paraId="016DDC8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EB2C6C4" w14:textId="77777777" w:rsidR="005C062C" w:rsidRPr="002B438D" w:rsidRDefault="005C062C" w:rsidP="00381CD7">
            <w:pPr>
              <w:pStyle w:val="TAL"/>
              <w:rPr>
                <w:sz w:val="16"/>
              </w:rPr>
            </w:pPr>
            <w:r>
              <w:rPr>
                <w:sz w:val="16"/>
              </w:rPr>
              <w:t>revised</w:t>
            </w:r>
          </w:p>
        </w:tc>
      </w:tr>
      <w:tr w:rsidR="005C062C" w14:paraId="374F27FB" w14:textId="77777777" w:rsidTr="00381CD7">
        <w:tc>
          <w:tcPr>
            <w:tcW w:w="0" w:type="auto"/>
          </w:tcPr>
          <w:p w14:paraId="61468D2C" w14:textId="77777777" w:rsidR="005C062C" w:rsidRPr="002B438D" w:rsidRDefault="005C062C" w:rsidP="00381CD7">
            <w:pPr>
              <w:pStyle w:val="TAL"/>
              <w:rPr>
                <w:sz w:val="16"/>
              </w:rPr>
            </w:pPr>
            <w:r>
              <w:rPr>
                <w:sz w:val="16"/>
              </w:rPr>
              <w:t>R5-237923</w:t>
            </w:r>
          </w:p>
        </w:tc>
        <w:tc>
          <w:tcPr>
            <w:tcW w:w="0" w:type="auto"/>
          </w:tcPr>
          <w:p w14:paraId="6AA2C379"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16.7.4.4_2</w:t>
            </w:r>
          </w:p>
        </w:tc>
        <w:tc>
          <w:tcPr>
            <w:tcW w:w="0" w:type="auto"/>
          </w:tcPr>
          <w:p w14:paraId="0131E7C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2958991" w14:textId="77777777" w:rsidR="005C062C" w:rsidRPr="002B438D" w:rsidRDefault="005C062C" w:rsidP="00381CD7">
            <w:pPr>
              <w:pStyle w:val="TAL"/>
              <w:rPr>
                <w:sz w:val="16"/>
              </w:rPr>
            </w:pPr>
            <w:r>
              <w:rPr>
                <w:sz w:val="16"/>
              </w:rPr>
              <w:t>38.533</w:t>
            </w:r>
          </w:p>
        </w:tc>
        <w:tc>
          <w:tcPr>
            <w:tcW w:w="0" w:type="auto"/>
          </w:tcPr>
          <w:p w14:paraId="6DCB7C6E" w14:textId="77777777" w:rsidR="005C062C" w:rsidRPr="002B438D" w:rsidRDefault="005C062C" w:rsidP="00381CD7">
            <w:pPr>
              <w:pStyle w:val="TAL"/>
              <w:rPr>
                <w:sz w:val="16"/>
              </w:rPr>
            </w:pPr>
            <w:r>
              <w:rPr>
                <w:sz w:val="16"/>
              </w:rPr>
              <w:t>2728</w:t>
            </w:r>
          </w:p>
        </w:tc>
        <w:tc>
          <w:tcPr>
            <w:tcW w:w="0" w:type="auto"/>
          </w:tcPr>
          <w:p w14:paraId="32717DF9" w14:textId="77777777" w:rsidR="005C062C" w:rsidRPr="002B438D" w:rsidRDefault="005C062C" w:rsidP="00381CD7">
            <w:pPr>
              <w:pStyle w:val="TAR"/>
              <w:rPr>
                <w:sz w:val="16"/>
              </w:rPr>
            </w:pPr>
            <w:r>
              <w:rPr>
                <w:sz w:val="16"/>
              </w:rPr>
              <w:t>1</w:t>
            </w:r>
          </w:p>
        </w:tc>
        <w:tc>
          <w:tcPr>
            <w:tcW w:w="0" w:type="auto"/>
          </w:tcPr>
          <w:p w14:paraId="46FA9698" w14:textId="77777777" w:rsidR="005C062C" w:rsidRPr="002B438D" w:rsidRDefault="005C062C" w:rsidP="00381CD7">
            <w:pPr>
              <w:pStyle w:val="TAL"/>
              <w:rPr>
                <w:sz w:val="16"/>
              </w:rPr>
            </w:pPr>
            <w:r>
              <w:rPr>
                <w:sz w:val="16"/>
              </w:rPr>
              <w:t>Rel-18</w:t>
            </w:r>
          </w:p>
        </w:tc>
        <w:tc>
          <w:tcPr>
            <w:tcW w:w="0" w:type="auto"/>
          </w:tcPr>
          <w:p w14:paraId="16701698" w14:textId="77777777" w:rsidR="005C062C" w:rsidRPr="002B438D" w:rsidRDefault="005C062C" w:rsidP="00381CD7">
            <w:pPr>
              <w:pStyle w:val="TAL"/>
              <w:rPr>
                <w:sz w:val="16"/>
              </w:rPr>
            </w:pPr>
            <w:r>
              <w:rPr>
                <w:sz w:val="16"/>
              </w:rPr>
              <w:t>F</w:t>
            </w:r>
          </w:p>
        </w:tc>
        <w:tc>
          <w:tcPr>
            <w:tcW w:w="0" w:type="auto"/>
          </w:tcPr>
          <w:p w14:paraId="651F82B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4E74503" w14:textId="77777777" w:rsidR="005C062C" w:rsidRPr="002B438D" w:rsidRDefault="005C062C" w:rsidP="00381CD7">
            <w:pPr>
              <w:pStyle w:val="TAL"/>
              <w:rPr>
                <w:sz w:val="16"/>
              </w:rPr>
            </w:pPr>
            <w:r>
              <w:rPr>
                <w:sz w:val="16"/>
              </w:rPr>
              <w:t>agreed</w:t>
            </w:r>
          </w:p>
        </w:tc>
      </w:tr>
      <w:tr w:rsidR="005C062C" w14:paraId="4A70C647" w14:textId="77777777" w:rsidTr="00381CD7">
        <w:tc>
          <w:tcPr>
            <w:tcW w:w="0" w:type="auto"/>
          </w:tcPr>
          <w:p w14:paraId="72BDA23F" w14:textId="77777777" w:rsidR="005C062C" w:rsidRPr="002B438D" w:rsidRDefault="005C062C" w:rsidP="00381CD7">
            <w:pPr>
              <w:pStyle w:val="TAL"/>
              <w:rPr>
                <w:sz w:val="16"/>
              </w:rPr>
            </w:pPr>
            <w:r>
              <w:rPr>
                <w:sz w:val="16"/>
              </w:rPr>
              <w:t>R5-236702</w:t>
            </w:r>
          </w:p>
        </w:tc>
        <w:tc>
          <w:tcPr>
            <w:tcW w:w="0" w:type="auto"/>
          </w:tcPr>
          <w:p w14:paraId="70063176"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16.7.5.1</w:t>
            </w:r>
          </w:p>
        </w:tc>
        <w:tc>
          <w:tcPr>
            <w:tcW w:w="0" w:type="auto"/>
          </w:tcPr>
          <w:p w14:paraId="38A46F5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74FE646" w14:textId="77777777" w:rsidR="005C062C" w:rsidRPr="002B438D" w:rsidRDefault="005C062C" w:rsidP="00381CD7">
            <w:pPr>
              <w:pStyle w:val="TAL"/>
              <w:rPr>
                <w:sz w:val="16"/>
              </w:rPr>
            </w:pPr>
            <w:r>
              <w:rPr>
                <w:sz w:val="16"/>
              </w:rPr>
              <w:t>38.533</w:t>
            </w:r>
          </w:p>
        </w:tc>
        <w:tc>
          <w:tcPr>
            <w:tcW w:w="0" w:type="auto"/>
          </w:tcPr>
          <w:p w14:paraId="6F41CF76" w14:textId="77777777" w:rsidR="005C062C" w:rsidRPr="002B438D" w:rsidRDefault="005C062C" w:rsidP="00381CD7">
            <w:pPr>
              <w:pStyle w:val="TAL"/>
              <w:rPr>
                <w:sz w:val="16"/>
              </w:rPr>
            </w:pPr>
            <w:r>
              <w:rPr>
                <w:sz w:val="16"/>
              </w:rPr>
              <w:t>2729</w:t>
            </w:r>
          </w:p>
        </w:tc>
        <w:tc>
          <w:tcPr>
            <w:tcW w:w="0" w:type="auto"/>
          </w:tcPr>
          <w:p w14:paraId="4AC0DF5F" w14:textId="77777777" w:rsidR="005C062C" w:rsidRPr="002B438D" w:rsidRDefault="005C062C" w:rsidP="00381CD7">
            <w:pPr>
              <w:pStyle w:val="TAR"/>
              <w:rPr>
                <w:sz w:val="16"/>
              </w:rPr>
            </w:pPr>
            <w:r>
              <w:rPr>
                <w:sz w:val="16"/>
              </w:rPr>
              <w:t>-</w:t>
            </w:r>
          </w:p>
        </w:tc>
        <w:tc>
          <w:tcPr>
            <w:tcW w:w="0" w:type="auto"/>
          </w:tcPr>
          <w:p w14:paraId="644622F1" w14:textId="77777777" w:rsidR="005C062C" w:rsidRPr="002B438D" w:rsidRDefault="005C062C" w:rsidP="00381CD7">
            <w:pPr>
              <w:pStyle w:val="TAL"/>
              <w:rPr>
                <w:sz w:val="16"/>
              </w:rPr>
            </w:pPr>
            <w:r>
              <w:rPr>
                <w:sz w:val="16"/>
              </w:rPr>
              <w:t>Rel-18</w:t>
            </w:r>
          </w:p>
        </w:tc>
        <w:tc>
          <w:tcPr>
            <w:tcW w:w="0" w:type="auto"/>
          </w:tcPr>
          <w:p w14:paraId="71B752D0" w14:textId="77777777" w:rsidR="005C062C" w:rsidRPr="002B438D" w:rsidRDefault="005C062C" w:rsidP="00381CD7">
            <w:pPr>
              <w:pStyle w:val="TAL"/>
              <w:rPr>
                <w:sz w:val="16"/>
              </w:rPr>
            </w:pPr>
            <w:r>
              <w:rPr>
                <w:sz w:val="16"/>
              </w:rPr>
              <w:t>F</w:t>
            </w:r>
          </w:p>
        </w:tc>
        <w:tc>
          <w:tcPr>
            <w:tcW w:w="0" w:type="auto"/>
          </w:tcPr>
          <w:p w14:paraId="20F0D88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2B02463" w14:textId="77777777" w:rsidR="005C062C" w:rsidRPr="002B438D" w:rsidRDefault="005C062C" w:rsidP="00381CD7">
            <w:pPr>
              <w:pStyle w:val="TAL"/>
              <w:rPr>
                <w:sz w:val="16"/>
              </w:rPr>
            </w:pPr>
            <w:r>
              <w:rPr>
                <w:sz w:val="16"/>
              </w:rPr>
              <w:t>revised</w:t>
            </w:r>
          </w:p>
        </w:tc>
      </w:tr>
      <w:tr w:rsidR="005C062C" w14:paraId="45DE4598" w14:textId="77777777" w:rsidTr="00381CD7">
        <w:tc>
          <w:tcPr>
            <w:tcW w:w="0" w:type="auto"/>
          </w:tcPr>
          <w:p w14:paraId="6373633D" w14:textId="77777777" w:rsidR="005C062C" w:rsidRPr="002B438D" w:rsidRDefault="005C062C" w:rsidP="00381CD7">
            <w:pPr>
              <w:pStyle w:val="TAL"/>
              <w:rPr>
                <w:sz w:val="16"/>
              </w:rPr>
            </w:pPr>
            <w:r>
              <w:rPr>
                <w:sz w:val="16"/>
              </w:rPr>
              <w:t>R5-237750</w:t>
            </w:r>
          </w:p>
        </w:tc>
        <w:tc>
          <w:tcPr>
            <w:tcW w:w="0" w:type="auto"/>
          </w:tcPr>
          <w:p w14:paraId="5CB30602"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16.7.5.1</w:t>
            </w:r>
          </w:p>
        </w:tc>
        <w:tc>
          <w:tcPr>
            <w:tcW w:w="0" w:type="auto"/>
          </w:tcPr>
          <w:p w14:paraId="5AFA555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0A7CF0E" w14:textId="77777777" w:rsidR="005C062C" w:rsidRPr="002B438D" w:rsidRDefault="005C062C" w:rsidP="00381CD7">
            <w:pPr>
              <w:pStyle w:val="TAL"/>
              <w:rPr>
                <w:sz w:val="16"/>
              </w:rPr>
            </w:pPr>
            <w:r>
              <w:rPr>
                <w:sz w:val="16"/>
              </w:rPr>
              <w:t>38.533</w:t>
            </w:r>
          </w:p>
        </w:tc>
        <w:tc>
          <w:tcPr>
            <w:tcW w:w="0" w:type="auto"/>
          </w:tcPr>
          <w:p w14:paraId="50BF22A1" w14:textId="77777777" w:rsidR="005C062C" w:rsidRPr="002B438D" w:rsidRDefault="005C062C" w:rsidP="00381CD7">
            <w:pPr>
              <w:pStyle w:val="TAL"/>
              <w:rPr>
                <w:sz w:val="16"/>
              </w:rPr>
            </w:pPr>
            <w:r>
              <w:rPr>
                <w:sz w:val="16"/>
              </w:rPr>
              <w:t>2729</w:t>
            </w:r>
          </w:p>
        </w:tc>
        <w:tc>
          <w:tcPr>
            <w:tcW w:w="0" w:type="auto"/>
          </w:tcPr>
          <w:p w14:paraId="4FA04C76" w14:textId="77777777" w:rsidR="005C062C" w:rsidRPr="002B438D" w:rsidRDefault="005C062C" w:rsidP="00381CD7">
            <w:pPr>
              <w:pStyle w:val="TAR"/>
              <w:rPr>
                <w:sz w:val="16"/>
              </w:rPr>
            </w:pPr>
            <w:r>
              <w:rPr>
                <w:sz w:val="16"/>
              </w:rPr>
              <w:t>1</w:t>
            </w:r>
          </w:p>
        </w:tc>
        <w:tc>
          <w:tcPr>
            <w:tcW w:w="0" w:type="auto"/>
          </w:tcPr>
          <w:p w14:paraId="53A219C4" w14:textId="77777777" w:rsidR="005C062C" w:rsidRPr="002B438D" w:rsidRDefault="005C062C" w:rsidP="00381CD7">
            <w:pPr>
              <w:pStyle w:val="TAL"/>
              <w:rPr>
                <w:sz w:val="16"/>
              </w:rPr>
            </w:pPr>
            <w:r>
              <w:rPr>
                <w:sz w:val="16"/>
              </w:rPr>
              <w:t>Rel-18</w:t>
            </w:r>
          </w:p>
        </w:tc>
        <w:tc>
          <w:tcPr>
            <w:tcW w:w="0" w:type="auto"/>
          </w:tcPr>
          <w:p w14:paraId="0CC35850" w14:textId="77777777" w:rsidR="005C062C" w:rsidRPr="002B438D" w:rsidRDefault="005C062C" w:rsidP="00381CD7">
            <w:pPr>
              <w:pStyle w:val="TAL"/>
              <w:rPr>
                <w:sz w:val="16"/>
              </w:rPr>
            </w:pPr>
            <w:r>
              <w:rPr>
                <w:sz w:val="16"/>
              </w:rPr>
              <w:t>F</w:t>
            </w:r>
          </w:p>
        </w:tc>
        <w:tc>
          <w:tcPr>
            <w:tcW w:w="0" w:type="auto"/>
          </w:tcPr>
          <w:p w14:paraId="3D1F9BF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0AE9D89" w14:textId="77777777" w:rsidR="005C062C" w:rsidRPr="002B438D" w:rsidRDefault="005C062C" w:rsidP="00381CD7">
            <w:pPr>
              <w:pStyle w:val="TAL"/>
              <w:rPr>
                <w:sz w:val="16"/>
              </w:rPr>
            </w:pPr>
            <w:r>
              <w:rPr>
                <w:sz w:val="16"/>
              </w:rPr>
              <w:t>agreed</w:t>
            </w:r>
          </w:p>
        </w:tc>
      </w:tr>
      <w:tr w:rsidR="005C062C" w14:paraId="13B3ADB0" w14:textId="77777777" w:rsidTr="00381CD7">
        <w:tc>
          <w:tcPr>
            <w:tcW w:w="0" w:type="auto"/>
          </w:tcPr>
          <w:p w14:paraId="7B20B43B" w14:textId="77777777" w:rsidR="005C062C" w:rsidRPr="002B438D" w:rsidRDefault="005C062C" w:rsidP="00381CD7">
            <w:pPr>
              <w:pStyle w:val="TAL"/>
              <w:rPr>
                <w:sz w:val="16"/>
              </w:rPr>
            </w:pPr>
            <w:r>
              <w:rPr>
                <w:sz w:val="16"/>
              </w:rPr>
              <w:t>R5-236703</w:t>
            </w:r>
          </w:p>
        </w:tc>
        <w:tc>
          <w:tcPr>
            <w:tcW w:w="0" w:type="auto"/>
          </w:tcPr>
          <w:p w14:paraId="30AF22D6"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16.7.5.2</w:t>
            </w:r>
          </w:p>
        </w:tc>
        <w:tc>
          <w:tcPr>
            <w:tcW w:w="0" w:type="auto"/>
          </w:tcPr>
          <w:p w14:paraId="49D838B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703CD0C" w14:textId="77777777" w:rsidR="005C062C" w:rsidRPr="002B438D" w:rsidRDefault="005C062C" w:rsidP="00381CD7">
            <w:pPr>
              <w:pStyle w:val="TAL"/>
              <w:rPr>
                <w:sz w:val="16"/>
              </w:rPr>
            </w:pPr>
            <w:r>
              <w:rPr>
                <w:sz w:val="16"/>
              </w:rPr>
              <w:t>38.533</w:t>
            </w:r>
          </w:p>
        </w:tc>
        <w:tc>
          <w:tcPr>
            <w:tcW w:w="0" w:type="auto"/>
          </w:tcPr>
          <w:p w14:paraId="37DE0AAB" w14:textId="77777777" w:rsidR="005C062C" w:rsidRPr="002B438D" w:rsidRDefault="005C062C" w:rsidP="00381CD7">
            <w:pPr>
              <w:pStyle w:val="TAL"/>
              <w:rPr>
                <w:sz w:val="16"/>
              </w:rPr>
            </w:pPr>
            <w:r>
              <w:rPr>
                <w:sz w:val="16"/>
              </w:rPr>
              <w:t>2730</w:t>
            </w:r>
          </w:p>
        </w:tc>
        <w:tc>
          <w:tcPr>
            <w:tcW w:w="0" w:type="auto"/>
          </w:tcPr>
          <w:p w14:paraId="5C4C1CA2" w14:textId="77777777" w:rsidR="005C062C" w:rsidRPr="002B438D" w:rsidRDefault="005C062C" w:rsidP="00381CD7">
            <w:pPr>
              <w:pStyle w:val="TAR"/>
              <w:rPr>
                <w:sz w:val="16"/>
              </w:rPr>
            </w:pPr>
            <w:r>
              <w:rPr>
                <w:sz w:val="16"/>
              </w:rPr>
              <w:t>-</w:t>
            </w:r>
          </w:p>
        </w:tc>
        <w:tc>
          <w:tcPr>
            <w:tcW w:w="0" w:type="auto"/>
          </w:tcPr>
          <w:p w14:paraId="6EF35CDF" w14:textId="77777777" w:rsidR="005C062C" w:rsidRPr="002B438D" w:rsidRDefault="005C062C" w:rsidP="00381CD7">
            <w:pPr>
              <w:pStyle w:val="TAL"/>
              <w:rPr>
                <w:sz w:val="16"/>
              </w:rPr>
            </w:pPr>
            <w:r>
              <w:rPr>
                <w:sz w:val="16"/>
              </w:rPr>
              <w:t>Rel-18</w:t>
            </w:r>
          </w:p>
        </w:tc>
        <w:tc>
          <w:tcPr>
            <w:tcW w:w="0" w:type="auto"/>
          </w:tcPr>
          <w:p w14:paraId="093ED80B" w14:textId="77777777" w:rsidR="005C062C" w:rsidRPr="002B438D" w:rsidRDefault="005C062C" w:rsidP="00381CD7">
            <w:pPr>
              <w:pStyle w:val="TAL"/>
              <w:rPr>
                <w:sz w:val="16"/>
              </w:rPr>
            </w:pPr>
            <w:r>
              <w:rPr>
                <w:sz w:val="16"/>
              </w:rPr>
              <w:t>F</w:t>
            </w:r>
          </w:p>
        </w:tc>
        <w:tc>
          <w:tcPr>
            <w:tcW w:w="0" w:type="auto"/>
          </w:tcPr>
          <w:p w14:paraId="4AF2C96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F246E98" w14:textId="77777777" w:rsidR="005C062C" w:rsidRPr="002B438D" w:rsidRDefault="005C062C" w:rsidP="00381CD7">
            <w:pPr>
              <w:pStyle w:val="TAL"/>
              <w:rPr>
                <w:sz w:val="16"/>
              </w:rPr>
            </w:pPr>
            <w:r>
              <w:rPr>
                <w:sz w:val="16"/>
              </w:rPr>
              <w:t>revised</w:t>
            </w:r>
          </w:p>
        </w:tc>
      </w:tr>
      <w:tr w:rsidR="005C062C" w14:paraId="6670D60D" w14:textId="77777777" w:rsidTr="00381CD7">
        <w:tc>
          <w:tcPr>
            <w:tcW w:w="0" w:type="auto"/>
          </w:tcPr>
          <w:p w14:paraId="6F1B0510" w14:textId="77777777" w:rsidR="005C062C" w:rsidRPr="002B438D" w:rsidRDefault="005C062C" w:rsidP="00381CD7">
            <w:pPr>
              <w:pStyle w:val="TAL"/>
              <w:rPr>
                <w:sz w:val="16"/>
              </w:rPr>
            </w:pPr>
            <w:r>
              <w:rPr>
                <w:sz w:val="16"/>
              </w:rPr>
              <w:t>R5-237751</w:t>
            </w:r>
          </w:p>
        </w:tc>
        <w:tc>
          <w:tcPr>
            <w:tcW w:w="0" w:type="auto"/>
          </w:tcPr>
          <w:p w14:paraId="7A9E25A1"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16.7.5.2</w:t>
            </w:r>
          </w:p>
        </w:tc>
        <w:tc>
          <w:tcPr>
            <w:tcW w:w="0" w:type="auto"/>
          </w:tcPr>
          <w:p w14:paraId="2016843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ADA9C54" w14:textId="77777777" w:rsidR="005C062C" w:rsidRPr="002B438D" w:rsidRDefault="005C062C" w:rsidP="00381CD7">
            <w:pPr>
              <w:pStyle w:val="TAL"/>
              <w:rPr>
                <w:sz w:val="16"/>
              </w:rPr>
            </w:pPr>
            <w:r>
              <w:rPr>
                <w:sz w:val="16"/>
              </w:rPr>
              <w:t>38.533</w:t>
            </w:r>
          </w:p>
        </w:tc>
        <w:tc>
          <w:tcPr>
            <w:tcW w:w="0" w:type="auto"/>
          </w:tcPr>
          <w:p w14:paraId="4FAC0966" w14:textId="77777777" w:rsidR="005C062C" w:rsidRPr="002B438D" w:rsidRDefault="005C062C" w:rsidP="00381CD7">
            <w:pPr>
              <w:pStyle w:val="TAL"/>
              <w:rPr>
                <w:sz w:val="16"/>
              </w:rPr>
            </w:pPr>
            <w:r>
              <w:rPr>
                <w:sz w:val="16"/>
              </w:rPr>
              <w:t>2730</w:t>
            </w:r>
          </w:p>
        </w:tc>
        <w:tc>
          <w:tcPr>
            <w:tcW w:w="0" w:type="auto"/>
          </w:tcPr>
          <w:p w14:paraId="15F16174" w14:textId="77777777" w:rsidR="005C062C" w:rsidRPr="002B438D" w:rsidRDefault="005C062C" w:rsidP="00381CD7">
            <w:pPr>
              <w:pStyle w:val="TAR"/>
              <w:rPr>
                <w:sz w:val="16"/>
              </w:rPr>
            </w:pPr>
            <w:r>
              <w:rPr>
                <w:sz w:val="16"/>
              </w:rPr>
              <w:t>1</w:t>
            </w:r>
          </w:p>
        </w:tc>
        <w:tc>
          <w:tcPr>
            <w:tcW w:w="0" w:type="auto"/>
          </w:tcPr>
          <w:p w14:paraId="683458FC" w14:textId="77777777" w:rsidR="005C062C" w:rsidRPr="002B438D" w:rsidRDefault="005C062C" w:rsidP="00381CD7">
            <w:pPr>
              <w:pStyle w:val="TAL"/>
              <w:rPr>
                <w:sz w:val="16"/>
              </w:rPr>
            </w:pPr>
            <w:r>
              <w:rPr>
                <w:sz w:val="16"/>
              </w:rPr>
              <w:t>Rel-18</w:t>
            </w:r>
          </w:p>
        </w:tc>
        <w:tc>
          <w:tcPr>
            <w:tcW w:w="0" w:type="auto"/>
          </w:tcPr>
          <w:p w14:paraId="3B469E14" w14:textId="77777777" w:rsidR="005C062C" w:rsidRPr="002B438D" w:rsidRDefault="005C062C" w:rsidP="00381CD7">
            <w:pPr>
              <w:pStyle w:val="TAL"/>
              <w:rPr>
                <w:sz w:val="16"/>
              </w:rPr>
            </w:pPr>
            <w:r>
              <w:rPr>
                <w:sz w:val="16"/>
              </w:rPr>
              <w:t>F</w:t>
            </w:r>
          </w:p>
        </w:tc>
        <w:tc>
          <w:tcPr>
            <w:tcW w:w="0" w:type="auto"/>
          </w:tcPr>
          <w:p w14:paraId="1F2B39A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84EE9EC" w14:textId="77777777" w:rsidR="005C062C" w:rsidRPr="002B438D" w:rsidRDefault="005C062C" w:rsidP="00381CD7">
            <w:pPr>
              <w:pStyle w:val="TAL"/>
              <w:rPr>
                <w:sz w:val="16"/>
              </w:rPr>
            </w:pPr>
            <w:r>
              <w:rPr>
                <w:sz w:val="16"/>
              </w:rPr>
              <w:t>agreed</w:t>
            </w:r>
          </w:p>
        </w:tc>
      </w:tr>
      <w:tr w:rsidR="005C062C" w14:paraId="014A0B00" w14:textId="77777777" w:rsidTr="00381CD7">
        <w:tc>
          <w:tcPr>
            <w:tcW w:w="0" w:type="auto"/>
          </w:tcPr>
          <w:p w14:paraId="11D0B054" w14:textId="77777777" w:rsidR="005C062C" w:rsidRPr="002B438D" w:rsidRDefault="005C062C" w:rsidP="00381CD7">
            <w:pPr>
              <w:pStyle w:val="TAL"/>
              <w:rPr>
                <w:sz w:val="16"/>
              </w:rPr>
            </w:pPr>
            <w:r>
              <w:rPr>
                <w:sz w:val="16"/>
              </w:rPr>
              <w:t>R5-236704</w:t>
            </w:r>
          </w:p>
        </w:tc>
        <w:tc>
          <w:tcPr>
            <w:tcW w:w="0" w:type="auto"/>
          </w:tcPr>
          <w:p w14:paraId="0E0946CF"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16.7.6.1</w:t>
            </w:r>
          </w:p>
        </w:tc>
        <w:tc>
          <w:tcPr>
            <w:tcW w:w="0" w:type="auto"/>
          </w:tcPr>
          <w:p w14:paraId="14EE20D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6E569C" w14:textId="77777777" w:rsidR="005C062C" w:rsidRPr="002B438D" w:rsidRDefault="005C062C" w:rsidP="00381CD7">
            <w:pPr>
              <w:pStyle w:val="TAL"/>
              <w:rPr>
                <w:sz w:val="16"/>
              </w:rPr>
            </w:pPr>
            <w:r>
              <w:rPr>
                <w:sz w:val="16"/>
              </w:rPr>
              <w:t>38.533</w:t>
            </w:r>
          </w:p>
        </w:tc>
        <w:tc>
          <w:tcPr>
            <w:tcW w:w="0" w:type="auto"/>
          </w:tcPr>
          <w:p w14:paraId="39FD603C" w14:textId="77777777" w:rsidR="005C062C" w:rsidRPr="002B438D" w:rsidRDefault="005C062C" w:rsidP="00381CD7">
            <w:pPr>
              <w:pStyle w:val="TAL"/>
              <w:rPr>
                <w:sz w:val="16"/>
              </w:rPr>
            </w:pPr>
            <w:r>
              <w:rPr>
                <w:sz w:val="16"/>
              </w:rPr>
              <w:t>2731</w:t>
            </w:r>
          </w:p>
        </w:tc>
        <w:tc>
          <w:tcPr>
            <w:tcW w:w="0" w:type="auto"/>
          </w:tcPr>
          <w:p w14:paraId="4861B52A" w14:textId="77777777" w:rsidR="005C062C" w:rsidRPr="002B438D" w:rsidRDefault="005C062C" w:rsidP="00381CD7">
            <w:pPr>
              <w:pStyle w:val="TAR"/>
              <w:rPr>
                <w:sz w:val="16"/>
              </w:rPr>
            </w:pPr>
            <w:r>
              <w:rPr>
                <w:sz w:val="16"/>
              </w:rPr>
              <w:t>-</w:t>
            </w:r>
          </w:p>
        </w:tc>
        <w:tc>
          <w:tcPr>
            <w:tcW w:w="0" w:type="auto"/>
          </w:tcPr>
          <w:p w14:paraId="676FDE27" w14:textId="77777777" w:rsidR="005C062C" w:rsidRPr="002B438D" w:rsidRDefault="005C062C" w:rsidP="00381CD7">
            <w:pPr>
              <w:pStyle w:val="TAL"/>
              <w:rPr>
                <w:sz w:val="16"/>
              </w:rPr>
            </w:pPr>
            <w:r>
              <w:rPr>
                <w:sz w:val="16"/>
              </w:rPr>
              <w:t>Rel-18</w:t>
            </w:r>
          </w:p>
        </w:tc>
        <w:tc>
          <w:tcPr>
            <w:tcW w:w="0" w:type="auto"/>
          </w:tcPr>
          <w:p w14:paraId="49AA6C76" w14:textId="77777777" w:rsidR="005C062C" w:rsidRPr="002B438D" w:rsidRDefault="005C062C" w:rsidP="00381CD7">
            <w:pPr>
              <w:pStyle w:val="TAL"/>
              <w:rPr>
                <w:sz w:val="16"/>
              </w:rPr>
            </w:pPr>
            <w:r>
              <w:rPr>
                <w:sz w:val="16"/>
              </w:rPr>
              <w:t>F</w:t>
            </w:r>
          </w:p>
        </w:tc>
        <w:tc>
          <w:tcPr>
            <w:tcW w:w="0" w:type="auto"/>
          </w:tcPr>
          <w:p w14:paraId="2A0FD31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C220C99" w14:textId="77777777" w:rsidR="005C062C" w:rsidRPr="002B438D" w:rsidRDefault="005C062C" w:rsidP="00381CD7">
            <w:pPr>
              <w:pStyle w:val="TAL"/>
              <w:rPr>
                <w:sz w:val="16"/>
              </w:rPr>
            </w:pPr>
            <w:r>
              <w:rPr>
                <w:sz w:val="16"/>
              </w:rPr>
              <w:t>agreed</w:t>
            </w:r>
          </w:p>
        </w:tc>
      </w:tr>
      <w:tr w:rsidR="005C062C" w14:paraId="45FEE409" w14:textId="77777777" w:rsidTr="00381CD7">
        <w:tc>
          <w:tcPr>
            <w:tcW w:w="0" w:type="auto"/>
          </w:tcPr>
          <w:p w14:paraId="1094A212" w14:textId="77777777" w:rsidR="005C062C" w:rsidRPr="002B438D" w:rsidRDefault="005C062C" w:rsidP="00381CD7">
            <w:pPr>
              <w:pStyle w:val="TAL"/>
              <w:rPr>
                <w:sz w:val="16"/>
              </w:rPr>
            </w:pPr>
            <w:r>
              <w:rPr>
                <w:sz w:val="16"/>
              </w:rPr>
              <w:t>R5-236705</w:t>
            </w:r>
          </w:p>
        </w:tc>
        <w:tc>
          <w:tcPr>
            <w:tcW w:w="0" w:type="auto"/>
          </w:tcPr>
          <w:p w14:paraId="311A4051"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16.7.6.2</w:t>
            </w:r>
          </w:p>
        </w:tc>
        <w:tc>
          <w:tcPr>
            <w:tcW w:w="0" w:type="auto"/>
          </w:tcPr>
          <w:p w14:paraId="5722361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682A7B9" w14:textId="77777777" w:rsidR="005C062C" w:rsidRPr="002B438D" w:rsidRDefault="005C062C" w:rsidP="00381CD7">
            <w:pPr>
              <w:pStyle w:val="TAL"/>
              <w:rPr>
                <w:sz w:val="16"/>
              </w:rPr>
            </w:pPr>
            <w:r>
              <w:rPr>
                <w:sz w:val="16"/>
              </w:rPr>
              <w:t>38.533</w:t>
            </w:r>
          </w:p>
        </w:tc>
        <w:tc>
          <w:tcPr>
            <w:tcW w:w="0" w:type="auto"/>
          </w:tcPr>
          <w:p w14:paraId="6D695ABE" w14:textId="77777777" w:rsidR="005C062C" w:rsidRPr="002B438D" w:rsidRDefault="005C062C" w:rsidP="00381CD7">
            <w:pPr>
              <w:pStyle w:val="TAL"/>
              <w:rPr>
                <w:sz w:val="16"/>
              </w:rPr>
            </w:pPr>
            <w:r>
              <w:rPr>
                <w:sz w:val="16"/>
              </w:rPr>
              <w:t>2732</w:t>
            </w:r>
          </w:p>
        </w:tc>
        <w:tc>
          <w:tcPr>
            <w:tcW w:w="0" w:type="auto"/>
          </w:tcPr>
          <w:p w14:paraId="7DCB127F" w14:textId="77777777" w:rsidR="005C062C" w:rsidRPr="002B438D" w:rsidRDefault="005C062C" w:rsidP="00381CD7">
            <w:pPr>
              <w:pStyle w:val="TAR"/>
              <w:rPr>
                <w:sz w:val="16"/>
              </w:rPr>
            </w:pPr>
            <w:r>
              <w:rPr>
                <w:sz w:val="16"/>
              </w:rPr>
              <w:t>-</w:t>
            </w:r>
          </w:p>
        </w:tc>
        <w:tc>
          <w:tcPr>
            <w:tcW w:w="0" w:type="auto"/>
          </w:tcPr>
          <w:p w14:paraId="72918C7E" w14:textId="77777777" w:rsidR="005C062C" w:rsidRPr="002B438D" w:rsidRDefault="005C062C" w:rsidP="00381CD7">
            <w:pPr>
              <w:pStyle w:val="TAL"/>
              <w:rPr>
                <w:sz w:val="16"/>
              </w:rPr>
            </w:pPr>
            <w:r>
              <w:rPr>
                <w:sz w:val="16"/>
              </w:rPr>
              <w:t>Rel-18</w:t>
            </w:r>
          </w:p>
        </w:tc>
        <w:tc>
          <w:tcPr>
            <w:tcW w:w="0" w:type="auto"/>
          </w:tcPr>
          <w:p w14:paraId="54C7AF70" w14:textId="77777777" w:rsidR="005C062C" w:rsidRPr="002B438D" w:rsidRDefault="005C062C" w:rsidP="00381CD7">
            <w:pPr>
              <w:pStyle w:val="TAL"/>
              <w:rPr>
                <w:sz w:val="16"/>
              </w:rPr>
            </w:pPr>
            <w:r>
              <w:rPr>
                <w:sz w:val="16"/>
              </w:rPr>
              <w:t>F</w:t>
            </w:r>
          </w:p>
        </w:tc>
        <w:tc>
          <w:tcPr>
            <w:tcW w:w="0" w:type="auto"/>
          </w:tcPr>
          <w:p w14:paraId="0BA24AA9"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C16E93E" w14:textId="77777777" w:rsidR="005C062C" w:rsidRPr="002B438D" w:rsidRDefault="005C062C" w:rsidP="00381CD7">
            <w:pPr>
              <w:pStyle w:val="TAL"/>
              <w:rPr>
                <w:sz w:val="16"/>
              </w:rPr>
            </w:pPr>
            <w:r>
              <w:rPr>
                <w:sz w:val="16"/>
              </w:rPr>
              <w:t>agreed</w:t>
            </w:r>
          </w:p>
        </w:tc>
      </w:tr>
      <w:tr w:rsidR="005C062C" w14:paraId="02E7217D" w14:textId="77777777" w:rsidTr="00381CD7">
        <w:tc>
          <w:tcPr>
            <w:tcW w:w="0" w:type="auto"/>
          </w:tcPr>
          <w:p w14:paraId="5E7F187E" w14:textId="77777777" w:rsidR="005C062C" w:rsidRPr="002B438D" w:rsidRDefault="005C062C" w:rsidP="00381CD7">
            <w:pPr>
              <w:pStyle w:val="TAL"/>
              <w:rPr>
                <w:sz w:val="16"/>
              </w:rPr>
            </w:pPr>
            <w:r>
              <w:rPr>
                <w:sz w:val="16"/>
              </w:rPr>
              <w:t>R5-236706</w:t>
            </w:r>
          </w:p>
        </w:tc>
        <w:tc>
          <w:tcPr>
            <w:tcW w:w="0" w:type="auto"/>
          </w:tcPr>
          <w:p w14:paraId="4CDB70D7"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17.2.1.1</w:t>
            </w:r>
          </w:p>
        </w:tc>
        <w:tc>
          <w:tcPr>
            <w:tcW w:w="0" w:type="auto"/>
          </w:tcPr>
          <w:p w14:paraId="1984C47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572EE31" w14:textId="77777777" w:rsidR="005C062C" w:rsidRPr="002B438D" w:rsidRDefault="005C062C" w:rsidP="00381CD7">
            <w:pPr>
              <w:pStyle w:val="TAL"/>
              <w:rPr>
                <w:sz w:val="16"/>
              </w:rPr>
            </w:pPr>
            <w:r>
              <w:rPr>
                <w:sz w:val="16"/>
              </w:rPr>
              <w:t>38.533</w:t>
            </w:r>
          </w:p>
        </w:tc>
        <w:tc>
          <w:tcPr>
            <w:tcW w:w="0" w:type="auto"/>
          </w:tcPr>
          <w:p w14:paraId="75288E29" w14:textId="77777777" w:rsidR="005C062C" w:rsidRPr="002B438D" w:rsidRDefault="005C062C" w:rsidP="00381CD7">
            <w:pPr>
              <w:pStyle w:val="TAL"/>
              <w:rPr>
                <w:sz w:val="16"/>
              </w:rPr>
            </w:pPr>
            <w:r>
              <w:rPr>
                <w:sz w:val="16"/>
              </w:rPr>
              <w:t>2733</w:t>
            </w:r>
          </w:p>
        </w:tc>
        <w:tc>
          <w:tcPr>
            <w:tcW w:w="0" w:type="auto"/>
          </w:tcPr>
          <w:p w14:paraId="2FE2BC39" w14:textId="77777777" w:rsidR="005C062C" w:rsidRPr="002B438D" w:rsidRDefault="005C062C" w:rsidP="00381CD7">
            <w:pPr>
              <w:pStyle w:val="TAR"/>
              <w:rPr>
                <w:sz w:val="16"/>
              </w:rPr>
            </w:pPr>
            <w:r>
              <w:rPr>
                <w:sz w:val="16"/>
              </w:rPr>
              <w:t>-</w:t>
            </w:r>
          </w:p>
        </w:tc>
        <w:tc>
          <w:tcPr>
            <w:tcW w:w="0" w:type="auto"/>
          </w:tcPr>
          <w:p w14:paraId="285B9DF7" w14:textId="77777777" w:rsidR="005C062C" w:rsidRPr="002B438D" w:rsidRDefault="005C062C" w:rsidP="00381CD7">
            <w:pPr>
              <w:pStyle w:val="TAL"/>
              <w:rPr>
                <w:sz w:val="16"/>
              </w:rPr>
            </w:pPr>
            <w:r>
              <w:rPr>
                <w:sz w:val="16"/>
              </w:rPr>
              <w:t>Rel-18</w:t>
            </w:r>
          </w:p>
        </w:tc>
        <w:tc>
          <w:tcPr>
            <w:tcW w:w="0" w:type="auto"/>
          </w:tcPr>
          <w:p w14:paraId="5DC7DC9A" w14:textId="77777777" w:rsidR="005C062C" w:rsidRPr="002B438D" w:rsidRDefault="005C062C" w:rsidP="00381CD7">
            <w:pPr>
              <w:pStyle w:val="TAL"/>
              <w:rPr>
                <w:sz w:val="16"/>
              </w:rPr>
            </w:pPr>
            <w:r>
              <w:rPr>
                <w:sz w:val="16"/>
              </w:rPr>
              <w:t>F</w:t>
            </w:r>
          </w:p>
        </w:tc>
        <w:tc>
          <w:tcPr>
            <w:tcW w:w="0" w:type="auto"/>
          </w:tcPr>
          <w:p w14:paraId="5766F1E9"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35B5C0D" w14:textId="77777777" w:rsidR="005C062C" w:rsidRPr="002B438D" w:rsidRDefault="005C062C" w:rsidP="00381CD7">
            <w:pPr>
              <w:pStyle w:val="TAL"/>
              <w:rPr>
                <w:sz w:val="16"/>
              </w:rPr>
            </w:pPr>
            <w:r>
              <w:rPr>
                <w:sz w:val="16"/>
              </w:rPr>
              <w:t>revised</w:t>
            </w:r>
          </w:p>
        </w:tc>
      </w:tr>
      <w:tr w:rsidR="005C062C" w14:paraId="09505887" w14:textId="77777777" w:rsidTr="00381CD7">
        <w:tc>
          <w:tcPr>
            <w:tcW w:w="0" w:type="auto"/>
          </w:tcPr>
          <w:p w14:paraId="77FC65D0" w14:textId="77777777" w:rsidR="005C062C" w:rsidRPr="002B438D" w:rsidRDefault="005C062C" w:rsidP="00381CD7">
            <w:pPr>
              <w:pStyle w:val="TAL"/>
              <w:rPr>
                <w:sz w:val="16"/>
              </w:rPr>
            </w:pPr>
            <w:r>
              <w:rPr>
                <w:sz w:val="16"/>
              </w:rPr>
              <w:t>R5-237752</w:t>
            </w:r>
          </w:p>
        </w:tc>
        <w:tc>
          <w:tcPr>
            <w:tcW w:w="0" w:type="auto"/>
          </w:tcPr>
          <w:p w14:paraId="28DADF9E"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17.2.1.1</w:t>
            </w:r>
          </w:p>
        </w:tc>
        <w:tc>
          <w:tcPr>
            <w:tcW w:w="0" w:type="auto"/>
          </w:tcPr>
          <w:p w14:paraId="6FC16EF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ACAC6E8" w14:textId="77777777" w:rsidR="005C062C" w:rsidRPr="002B438D" w:rsidRDefault="005C062C" w:rsidP="00381CD7">
            <w:pPr>
              <w:pStyle w:val="TAL"/>
              <w:rPr>
                <w:sz w:val="16"/>
              </w:rPr>
            </w:pPr>
            <w:r>
              <w:rPr>
                <w:sz w:val="16"/>
              </w:rPr>
              <w:t>38.533</w:t>
            </w:r>
          </w:p>
        </w:tc>
        <w:tc>
          <w:tcPr>
            <w:tcW w:w="0" w:type="auto"/>
          </w:tcPr>
          <w:p w14:paraId="003D8FB9" w14:textId="77777777" w:rsidR="005C062C" w:rsidRPr="002B438D" w:rsidRDefault="005C062C" w:rsidP="00381CD7">
            <w:pPr>
              <w:pStyle w:val="TAL"/>
              <w:rPr>
                <w:sz w:val="16"/>
              </w:rPr>
            </w:pPr>
            <w:r>
              <w:rPr>
                <w:sz w:val="16"/>
              </w:rPr>
              <w:t>2733</w:t>
            </w:r>
          </w:p>
        </w:tc>
        <w:tc>
          <w:tcPr>
            <w:tcW w:w="0" w:type="auto"/>
          </w:tcPr>
          <w:p w14:paraId="54BF4CCD" w14:textId="77777777" w:rsidR="005C062C" w:rsidRPr="002B438D" w:rsidRDefault="005C062C" w:rsidP="00381CD7">
            <w:pPr>
              <w:pStyle w:val="TAR"/>
              <w:rPr>
                <w:sz w:val="16"/>
              </w:rPr>
            </w:pPr>
            <w:r>
              <w:rPr>
                <w:sz w:val="16"/>
              </w:rPr>
              <w:t>1</w:t>
            </w:r>
          </w:p>
        </w:tc>
        <w:tc>
          <w:tcPr>
            <w:tcW w:w="0" w:type="auto"/>
          </w:tcPr>
          <w:p w14:paraId="49F22ED6" w14:textId="77777777" w:rsidR="005C062C" w:rsidRPr="002B438D" w:rsidRDefault="005C062C" w:rsidP="00381CD7">
            <w:pPr>
              <w:pStyle w:val="TAL"/>
              <w:rPr>
                <w:sz w:val="16"/>
              </w:rPr>
            </w:pPr>
            <w:r>
              <w:rPr>
                <w:sz w:val="16"/>
              </w:rPr>
              <w:t>Rel-18</w:t>
            </w:r>
          </w:p>
        </w:tc>
        <w:tc>
          <w:tcPr>
            <w:tcW w:w="0" w:type="auto"/>
          </w:tcPr>
          <w:p w14:paraId="6AFBB237" w14:textId="77777777" w:rsidR="005C062C" w:rsidRPr="002B438D" w:rsidRDefault="005C062C" w:rsidP="00381CD7">
            <w:pPr>
              <w:pStyle w:val="TAL"/>
              <w:rPr>
                <w:sz w:val="16"/>
              </w:rPr>
            </w:pPr>
            <w:r>
              <w:rPr>
                <w:sz w:val="16"/>
              </w:rPr>
              <w:t>F</w:t>
            </w:r>
          </w:p>
        </w:tc>
        <w:tc>
          <w:tcPr>
            <w:tcW w:w="0" w:type="auto"/>
          </w:tcPr>
          <w:p w14:paraId="54F0C61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3EC3F97" w14:textId="77777777" w:rsidR="005C062C" w:rsidRPr="002B438D" w:rsidRDefault="005C062C" w:rsidP="00381CD7">
            <w:pPr>
              <w:pStyle w:val="TAL"/>
              <w:rPr>
                <w:sz w:val="16"/>
              </w:rPr>
            </w:pPr>
            <w:r>
              <w:rPr>
                <w:sz w:val="16"/>
              </w:rPr>
              <w:t>agreed</w:t>
            </w:r>
          </w:p>
        </w:tc>
      </w:tr>
      <w:tr w:rsidR="005C062C" w14:paraId="4966C97F" w14:textId="77777777" w:rsidTr="00381CD7">
        <w:tc>
          <w:tcPr>
            <w:tcW w:w="0" w:type="auto"/>
          </w:tcPr>
          <w:p w14:paraId="6A60F042" w14:textId="77777777" w:rsidR="005C062C" w:rsidRPr="002B438D" w:rsidRDefault="005C062C" w:rsidP="00381CD7">
            <w:pPr>
              <w:pStyle w:val="TAL"/>
              <w:rPr>
                <w:sz w:val="16"/>
              </w:rPr>
            </w:pPr>
            <w:r>
              <w:rPr>
                <w:sz w:val="16"/>
              </w:rPr>
              <w:t>R5-236707</w:t>
            </w:r>
          </w:p>
        </w:tc>
        <w:tc>
          <w:tcPr>
            <w:tcW w:w="0" w:type="auto"/>
          </w:tcPr>
          <w:p w14:paraId="23EDFD2E"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17.3.1.1</w:t>
            </w:r>
          </w:p>
        </w:tc>
        <w:tc>
          <w:tcPr>
            <w:tcW w:w="0" w:type="auto"/>
          </w:tcPr>
          <w:p w14:paraId="7C16821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6895E90" w14:textId="77777777" w:rsidR="005C062C" w:rsidRPr="002B438D" w:rsidRDefault="005C062C" w:rsidP="00381CD7">
            <w:pPr>
              <w:pStyle w:val="TAL"/>
              <w:rPr>
                <w:sz w:val="16"/>
              </w:rPr>
            </w:pPr>
            <w:r>
              <w:rPr>
                <w:sz w:val="16"/>
              </w:rPr>
              <w:t>38.533</w:t>
            </w:r>
          </w:p>
        </w:tc>
        <w:tc>
          <w:tcPr>
            <w:tcW w:w="0" w:type="auto"/>
          </w:tcPr>
          <w:p w14:paraId="5EFD6266" w14:textId="77777777" w:rsidR="005C062C" w:rsidRPr="002B438D" w:rsidRDefault="005C062C" w:rsidP="00381CD7">
            <w:pPr>
              <w:pStyle w:val="TAL"/>
              <w:rPr>
                <w:sz w:val="16"/>
              </w:rPr>
            </w:pPr>
            <w:r>
              <w:rPr>
                <w:sz w:val="16"/>
              </w:rPr>
              <w:t>2734</w:t>
            </w:r>
          </w:p>
        </w:tc>
        <w:tc>
          <w:tcPr>
            <w:tcW w:w="0" w:type="auto"/>
          </w:tcPr>
          <w:p w14:paraId="39B4C3B7" w14:textId="77777777" w:rsidR="005C062C" w:rsidRPr="002B438D" w:rsidRDefault="005C062C" w:rsidP="00381CD7">
            <w:pPr>
              <w:pStyle w:val="TAR"/>
              <w:rPr>
                <w:sz w:val="16"/>
              </w:rPr>
            </w:pPr>
            <w:r>
              <w:rPr>
                <w:sz w:val="16"/>
              </w:rPr>
              <w:t>-</w:t>
            </w:r>
          </w:p>
        </w:tc>
        <w:tc>
          <w:tcPr>
            <w:tcW w:w="0" w:type="auto"/>
          </w:tcPr>
          <w:p w14:paraId="66C50318" w14:textId="77777777" w:rsidR="005C062C" w:rsidRPr="002B438D" w:rsidRDefault="005C062C" w:rsidP="00381CD7">
            <w:pPr>
              <w:pStyle w:val="TAL"/>
              <w:rPr>
                <w:sz w:val="16"/>
              </w:rPr>
            </w:pPr>
            <w:r>
              <w:rPr>
                <w:sz w:val="16"/>
              </w:rPr>
              <w:t>Rel-18</w:t>
            </w:r>
          </w:p>
        </w:tc>
        <w:tc>
          <w:tcPr>
            <w:tcW w:w="0" w:type="auto"/>
          </w:tcPr>
          <w:p w14:paraId="2F1491BA" w14:textId="77777777" w:rsidR="005C062C" w:rsidRPr="002B438D" w:rsidRDefault="005C062C" w:rsidP="00381CD7">
            <w:pPr>
              <w:pStyle w:val="TAL"/>
              <w:rPr>
                <w:sz w:val="16"/>
              </w:rPr>
            </w:pPr>
            <w:r>
              <w:rPr>
                <w:sz w:val="16"/>
              </w:rPr>
              <w:t>F</w:t>
            </w:r>
          </w:p>
        </w:tc>
        <w:tc>
          <w:tcPr>
            <w:tcW w:w="0" w:type="auto"/>
          </w:tcPr>
          <w:p w14:paraId="43275686"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72F373B" w14:textId="77777777" w:rsidR="005C062C" w:rsidRPr="002B438D" w:rsidRDefault="005C062C" w:rsidP="00381CD7">
            <w:pPr>
              <w:pStyle w:val="TAL"/>
              <w:rPr>
                <w:sz w:val="16"/>
              </w:rPr>
            </w:pPr>
            <w:r>
              <w:rPr>
                <w:sz w:val="16"/>
              </w:rPr>
              <w:t>revised</w:t>
            </w:r>
          </w:p>
        </w:tc>
      </w:tr>
      <w:tr w:rsidR="005C062C" w14:paraId="758DED33" w14:textId="77777777" w:rsidTr="00381CD7">
        <w:tc>
          <w:tcPr>
            <w:tcW w:w="0" w:type="auto"/>
          </w:tcPr>
          <w:p w14:paraId="074CD8AB" w14:textId="77777777" w:rsidR="005C062C" w:rsidRPr="002B438D" w:rsidRDefault="005C062C" w:rsidP="00381CD7">
            <w:pPr>
              <w:pStyle w:val="TAL"/>
              <w:rPr>
                <w:sz w:val="16"/>
              </w:rPr>
            </w:pPr>
            <w:r>
              <w:rPr>
                <w:sz w:val="16"/>
              </w:rPr>
              <w:t>R5-237753</w:t>
            </w:r>
          </w:p>
        </w:tc>
        <w:tc>
          <w:tcPr>
            <w:tcW w:w="0" w:type="auto"/>
          </w:tcPr>
          <w:p w14:paraId="2A20CF32"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17.3.1.1</w:t>
            </w:r>
          </w:p>
        </w:tc>
        <w:tc>
          <w:tcPr>
            <w:tcW w:w="0" w:type="auto"/>
          </w:tcPr>
          <w:p w14:paraId="47B9780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13F37C1" w14:textId="77777777" w:rsidR="005C062C" w:rsidRPr="002B438D" w:rsidRDefault="005C062C" w:rsidP="00381CD7">
            <w:pPr>
              <w:pStyle w:val="TAL"/>
              <w:rPr>
                <w:sz w:val="16"/>
              </w:rPr>
            </w:pPr>
            <w:r>
              <w:rPr>
                <w:sz w:val="16"/>
              </w:rPr>
              <w:t>38.533</w:t>
            </w:r>
          </w:p>
        </w:tc>
        <w:tc>
          <w:tcPr>
            <w:tcW w:w="0" w:type="auto"/>
          </w:tcPr>
          <w:p w14:paraId="614AC752" w14:textId="77777777" w:rsidR="005C062C" w:rsidRPr="002B438D" w:rsidRDefault="005C062C" w:rsidP="00381CD7">
            <w:pPr>
              <w:pStyle w:val="TAL"/>
              <w:rPr>
                <w:sz w:val="16"/>
              </w:rPr>
            </w:pPr>
            <w:r>
              <w:rPr>
                <w:sz w:val="16"/>
              </w:rPr>
              <w:t>2734</w:t>
            </w:r>
          </w:p>
        </w:tc>
        <w:tc>
          <w:tcPr>
            <w:tcW w:w="0" w:type="auto"/>
          </w:tcPr>
          <w:p w14:paraId="0CCD7753" w14:textId="77777777" w:rsidR="005C062C" w:rsidRPr="002B438D" w:rsidRDefault="005C062C" w:rsidP="00381CD7">
            <w:pPr>
              <w:pStyle w:val="TAR"/>
              <w:rPr>
                <w:sz w:val="16"/>
              </w:rPr>
            </w:pPr>
            <w:r>
              <w:rPr>
                <w:sz w:val="16"/>
              </w:rPr>
              <w:t>1</w:t>
            </w:r>
          </w:p>
        </w:tc>
        <w:tc>
          <w:tcPr>
            <w:tcW w:w="0" w:type="auto"/>
          </w:tcPr>
          <w:p w14:paraId="41675929" w14:textId="77777777" w:rsidR="005C062C" w:rsidRPr="002B438D" w:rsidRDefault="005C062C" w:rsidP="00381CD7">
            <w:pPr>
              <w:pStyle w:val="TAL"/>
              <w:rPr>
                <w:sz w:val="16"/>
              </w:rPr>
            </w:pPr>
            <w:r>
              <w:rPr>
                <w:sz w:val="16"/>
              </w:rPr>
              <w:t>Rel-18</w:t>
            </w:r>
          </w:p>
        </w:tc>
        <w:tc>
          <w:tcPr>
            <w:tcW w:w="0" w:type="auto"/>
          </w:tcPr>
          <w:p w14:paraId="34D4419A" w14:textId="77777777" w:rsidR="005C062C" w:rsidRPr="002B438D" w:rsidRDefault="005C062C" w:rsidP="00381CD7">
            <w:pPr>
              <w:pStyle w:val="TAL"/>
              <w:rPr>
                <w:sz w:val="16"/>
              </w:rPr>
            </w:pPr>
            <w:r>
              <w:rPr>
                <w:sz w:val="16"/>
              </w:rPr>
              <w:t>F</w:t>
            </w:r>
          </w:p>
        </w:tc>
        <w:tc>
          <w:tcPr>
            <w:tcW w:w="0" w:type="auto"/>
          </w:tcPr>
          <w:p w14:paraId="4DE5844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90FFDF1" w14:textId="77777777" w:rsidR="005C062C" w:rsidRPr="002B438D" w:rsidRDefault="005C062C" w:rsidP="00381CD7">
            <w:pPr>
              <w:pStyle w:val="TAL"/>
              <w:rPr>
                <w:sz w:val="16"/>
              </w:rPr>
            </w:pPr>
            <w:r>
              <w:rPr>
                <w:sz w:val="16"/>
              </w:rPr>
              <w:t>agreed</w:t>
            </w:r>
          </w:p>
        </w:tc>
      </w:tr>
      <w:tr w:rsidR="005C062C" w14:paraId="05009E07" w14:textId="77777777" w:rsidTr="00381CD7">
        <w:tc>
          <w:tcPr>
            <w:tcW w:w="0" w:type="auto"/>
          </w:tcPr>
          <w:p w14:paraId="60D1B809" w14:textId="77777777" w:rsidR="005C062C" w:rsidRPr="002B438D" w:rsidRDefault="005C062C" w:rsidP="00381CD7">
            <w:pPr>
              <w:pStyle w:val="TAL"/>
              <w:rPr>
                <w:sz w:val="16"/>
              </w:rPr>
            </w:pPr>
            <w:r>
              <w:rPr>
                <w:sz w:val="16"/>
              </w:rPr>
              <w:t>R5-236708</w:t>
            </w:r>
          </w:p>
        </w:tc>
        <w:tc>
          <w:tcPr>
            <w:tcW w:w="0" w:type="auto"/>
          </w:tcPr>
          <w:p w14:paraId="688E0A82"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17.3.1.2</w:t>
            </w:r>
          </w:p>
        </w:tc>
        <w:tc>
          <w:tcPr>
            <w:tcW w:w="0" w:type="auto"/>
          </w:tcPr>
          <w:p w14:paraId="2C3603E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F3FA2BC" w14:textId="77777777" w:rsidR="005C062C" w:rsidRPr="002B438D" w:rsidRDefault="005C062C" w:rsidP="00381CD7">
            <w:pPr>
              <w:pStyle w:val="TAL"/>
              <w:rPr>
                <w:sz w:val="16"/>
              </w:rPr>
            </w:pPr>
            <w:r>
              <w:rPr>
                <w:sz w:val="16"/>
              </w:rPr>
              <w:t>38.533</w:t>
            </w:r>
          </w:p>
        </w:tc>
        <w:tc>
          <w:tcPr>
            <w:tcW w:w="0" w:type="auto"/>
          </w:tcPr>
          <w:p w14:paraId="3752D187" w14:textId="77777777" w:rsidR="005C062C" w:rsidRPr="002B438D" w:rsidRDefault="005C062C" w:rsidP="00381CD7">
            <w:pPr>
              <w:pStyle w:val="TAL"/>
              <w:rPr>
                <w:sz w:val="16"/>
              </w:rPr>
            </w:pPr>
            <w:r>
              <w:rPr>
                <w:sz w:val="16"/>
              </w:rPr>
              <w:t>2735</w:t>
            </w:r>
          </w:p>
        </w:tc>
        <w:tc>
          <w:tcPr>
            <w:tcW w:w="0" w:type="auto"/>
          </w:tcPr>
          <w:p w14:paraId="7F3CE99A" w14:textId="77777777" w:rsidR="005C062C" w:rsidRPr="002B438D" w:rsidRDefault="005C062C" w:rsidP="00381CD7">
            <w:pPr>
              <w:pStyle w:val="TAR"/>
              <w:rPr>
                <w:sz w:val="16"/>
              </w:rPr>
            </w:pPr>
            <w:r>
              <w:rPr>
                <w:sz w:val="16"/>
              </w:rPr>
              <w:t>-</w:t>
            </w:r>
          </w:p>
        </w:tc>
        <w:tc>
          <w:tcPr>
            <w:tcW w:w="0" w:type="auto"/>
          </w:tcPr>
          <w:p w14:paraId="5EDAB6AC" w14:textId="77777777" w:rsidR="005C062C" w:rsidRPr="002B438D" w:rsidRDefault="005C062C" w:rsidP="00381CD7">
            <w:pPr>
              <w:pStyle w:val="TAL"/>
              <w:rPr>
                <w:sz w:val="16"/>
              </w:rPr>
            </w:pPr>
            <w:r>
              <w:rPr>
                <w:sz w:val="16"/>
              </w:rPr>
              <w:t>Rel-18</w:t>
            </w:r>
          </w:p>
        </w:tc>
        <w:tc>
          <w:tcPr>
            <w:tcW w:w="0" w:type="auto"/>
          </w:tcPr>
          <w:p w14:paraId="079EDCE6" w14:textId="77777777" w:rsidR="005C062C" w:rsidRPr="002B438D" w:rsidRDefault="005C062C" w:rsidP="00381CD7">
            <w:pPr>
              <w:pStyle w:val="TAL"/>
              <w:rPr>
                <w:sz w:val="16"/>
              </w:rPr>
            </w:pPr>
            <w:r>
              <w:rPr>
                <w:sz w:val="16"/>
              </w:rPr>
              <w:t>F</w:t>
            </w:r>
          </w:p>
        </w:tc>
        <w:tc>
          <w:tcPr>
            <w:tcW w:w="0" w:type="auto"/>
          </w:tcPr>
          <w:p w14:paraId="748D130E"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321066E" w14:textId="77777777" w:rsidR="005C062C" w:rsidRPr="002B438D" w:rsidRDefault="005C062C" w:rsidP="00381CD7">
            <w:pPr>
              <w:pStyle w:val="TAL"/>
              <w:rPr>
                <w:sz w:val="16"/>
              </w:rPr>
            </w:pPr>
            <w:r>
              <w:rPr>
                <w:sz w:val="16"/>
              </w:rPr>
              <w:t>revised</w:t>
            </w:r>
          </w:p>
        </w:tc>
      </w:tr>
      <w:tr w:rsidR="005C062C" w14:paraId="0A33AB44" w14:textId="77777777" w:rsidTr="00381CD7">
        <w:tc>
          <w:tcPr>
            <w:tcW w:w="0" w:type="auto"/>
          </w:tcPr>
          <w:p w14:paraId="03BB33E2" w14:textId="77777777" w:rsidR="005C062C" w:rsidRPr="002B438D" w:rsidRDefault="005C062C" w:rsidP="00381CD7">
            <w:pPr>
              <w:pStyle w:val="TAL"/>
              <w:rPr>
                <w:sz w:val="16"/>
              </w:rPr>
            </w:pPr>
            <w:r>
              <w:rPr>
                <w:sz w:val="16"/>
              </w:rPr>
              <w:t>R5-237754</w:t>
            </w:r>
          </w:p>
        </w:tc>
        <w:tc>
          <w:tcPr>
            <w:tcW w:w="0" w:type="auto"/>
          </w:tcPr>
          <w:p w14:paraId="3FC22790"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17.3.1.2</w:t>
            </w:r>
          </w:p>
        </w:tc>
        <w:tc>
          <w:tcPr>
            <w:tcW w:w="0" w:type="auto"/>
          </w:tcPr>
          <w:p w14:paraId="16749D9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2CDD736" w14:textId="77777777" w:rsidR="005C062C" w:rsidRPr="002B438D" w:rsidRDefault="005C062C" w:rsidP="00381CD7">
            <w:pPr>
              <w:pStyle w:val="TAL"/>
              <w:rPr>
                <w:sz w:val="16"/>
              </w:rPr>
            </w:pPr>
            <w:r>
              <w:rPr>
                <w:sz w:val="16"/>
              </w:rPr>
              <w:t>38.533</w:t>
            </w:r>
          </w:p>
        </w:tc>
        <w:tc>
          <w:tcPr>
            <w:tcW w:w="0" w:type="auto"/>
          </w:tcPr>
          <w:p w14:paraId="7DC5FF0A" w14:textId="77777777" w:rsidR="005C062C" w:rsidRPr="002B438D" w:rsidRDefault="005C062C" w:rsidP="00381CD7">
            <w:pPr>
              <w:pStyle w:val="TAL"/>
              <w:rPr>
                <w:sz w:val="16"/>
              </w:rPr>
            </w:pPr>
            <w:r>
              <w:rPr>
                <w:sz w:val="16"/>
              </w:rPr>
              <w:t>2735</w:t>
            </w:r>
          </w:p>
        </w:tc>
        <w:tc>
          <w:tcPr>
            <w:tcW w:w="0" w:type="auto"/>
          </w:tcPr>
          <w:p w14:paraId="2FD62D54" w14:textId="77777777" w:rsidR="005C062C" w:rsidRPr="002B438D" w:rsidRDefault="005C062C" w:rsidP="00381CD7">
            <w:pPr>
              <w:pStyle w:val="TAR"/>
              <w:rPr>
                <w:sz w:val="16"/>
              </w:rPr>
            </w:pPr>
            <w:r>
              <w:rPr>
                <w:sz w:val="16"/>
              </w:rPr>
              <w:t>1</w:t>
            </w:r>
          </w:p>
        </w:tc>
        <w:tc>
          <w:tcPr>
            <w:tcW w:w="0" w:type="auto"/>
          </w:tcPr>
          <w:p w14:paraId="4695AB62" w14:textId="77777777" w:rsidR="005C062C" w:rsidRPr="002B438D" w:rsidRDefault="005C062C" w:rsidP="00381CD7">
            <w:pPr>
              <w:pStyle w:val="TAL"/>
              <w:rPr>
                <w:sz w:val="16"/>
              </w:rPr>
            </w:pPr>
            <w:r>
              <w:rPr>
                <w:sz w:val="16"/>
              </w:rPr>
              <w:t>Rel-18</w:t>
            </w:r>
          </w:p>
        </w:tc>
        <w:tc>
          <w:tcPr>
            <w:tcW w:w="0" w:type="auto"/>
          </w:tcPr>
          <w:p w14:paraId="76DCAD75" w14:textId="77777777" w:rsidR="005C062C" w:rsidRPr="002B438D" w:rsidRDefault="005C062C" w:rsidP="00381CD7">
            <w:pPr>
              <w:pStyle w:val="TAL"/>
              <w:rPr>
                <w:sz w:val="16"/>
              </w:rPr>
            </w:pPr>
            <w:r>
              <w:rPr>
                <w:sz w:val="16"/>
              </w:rPr>
              <w:t>F</w:t>
            </w:r>
          </w:p>
        </w:tc>
        <w:tc>
          <w:tcPr>
            <w:tcW w:w="0" w:type="auto"/>
          </w:tcPr>
          <w:p w14:paraId="0AF7601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F2CF158" w14:textId="77777777" w:rsidR="005C062C" w:rsidRPr="002B438D" w:rsidRDefault="005C062C" w:rsidP="00381CD7">
            <w:pPr>
              <w:pStyle w:val="TAL"/>
              <w:rPr>
                <w:sz w:val="16"/>
              </w:rPr>
            </w:pPr>
            <w:r>
              <w:rPr>
                <w:sz w:val="16"/>
              </w:rPr>
              <w:t>agreed</w:t>
            </w:r>
          </w:p>
        </w:tc>
      </w:tr>
      <w:tr w:rsidR="005C062C" w14:paraId="6B0A1262" w14:textId="77777777" w:rsidTr="00381CD7">
        <w:tc>
          <w:tcPr>
            <w:tcW w:w="0" w:type="auto"/>
          </w:tcPr>
          <w:p w14:paraId="7B3E1190" w14:textId="77777777" w:rsidR="005C062C" w:rsidRPr="002B438D" w:rsidRDefault="005C062C" w:rsidP="00381CD7">
            <w:pPr>
              <w:pStyle w:val="TAL"/>
              <w:rPr>
                <w:sz w:val="16"/>
              </w:rPr>
            </w:pPr>
            <w:r>
              <w:rPr>
                <w:sz w:val="16"/>
              </w:rPr>
              <w:t>R5-236709</w:t>
            </w:r>
          </w:p>
        </w:tc>
        <w:tc>
          <w:tcPr>
            <w:tcW w:w="0" w:type="auto"/>
          </w:tcPr>
          <w:p w14:paraId="1734B48E"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17.3.2.3.1</w:t>
            </w:r>
          </w:p>
        </w:tc>
        <w:tc>
          <w:tcPr>
            <w:tcW w:w="0" w:type="auto"/>
          </w:tcPr>
          <w:p w14:paraId="5BFF6D2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10B222B" w14:textId="77777777" w:rsidR="005C062C" w:rsidRPr="002B438D" w:rsidRDefault="005C062C" w:rsidP="00381CD7">
            <w:pPr>
              <w:pStyle w:val="TAL"/>
              <w:rPr>
                <w:sz w:val="16"/>
              </w:rPr>
            </w:pPr>
            <w:r>
              <w:rPr>
                <w:sz w:val="16"/>
              </w:rPr>
              <w:t>38.533</w:t>
            </w:r>
          </w:p>
        </w:tc>
        <w:tc>
          <w:tcPr>
            <w:tcW w:w="0" w:type="auto"/>
          </w:tcPr>
          <w:p w14:paraId="532AC3E1" w14:textId="77777777" w:rsidR="005C062C" w:rsidRPr="002B438D" w:rsidRDefault="005C062C" w:rsidP="00381CD7">
            <w:pPr>
              <w:pStyle w:val="TAL"/>
              <w:rPr>
                <w:sz w:val="16"/>
              </w:rPr>
            </w:pPr>
            <w:r>
              <w:rPr>
                <w:sz w:val="16"/>
              </w:rPr>
              <w:t>2736</w:t>
            </w:r>
          </w:p>
        </w:tc>
        <w:tc>
          <w:tcPr>
            <w:tcW w:w="0" w:type="auto"/>
          </w:tcPr>
          <w:p w14:paraId="2AA97D1C" w14:textId="77777777" w:rsidR="005C062C" w:rsidRPr="002B438D" w:rsidRDefault="005C062C" w:rsidP="00381CD7">
            <w:pPr>
              <w:pStyle w:val="TAR"/>
              <w:rPr>
                <w:sz w:val="16"/>
              </w:rPr>
            </w:pPr>
            <w:r>
              <w:rPr>
                <w:sz w:val="16"/>
              </w:rPr>
              <w:t>-</w:t>
            </w:r>
          </w:p>
        </w:tc>
        <w:tc>
          <w:tcPr>
            <w:tcW w:w="0" w:type="auto"/>
          </w:tcPr>
          <w:p w14:paraId="43316401" w14:textId="77777777" w:rsidR="005C062C" w:rsidRPr="002B438D" w:rsidRDefault="005C062C" w:rsidP="00381CD7">
            <w:pPr>
              <w:pStyle w:val="TAL"/>
              <w:rPr>
                <w:sz w:val="16"/>
              </w:rPr>
            </w:pPr>
            <w:r>
              <w:rPr>
                <w:sz w:val="16"/>
              </w:rPr>
              <w:t>Rel-18</w:t>
            </w:r>
          </w:p>
        </w:tc>
        <w:tc>
          <w:tcPr>
            <w:tcW w:w="0" w:type="auto"/>
          </w:tcPr>
          <w:p w14:paraId="58D6431E" w14:textId="77777777" w:rsidR="005C062C" w:rsidRPr="002B438D" w:rsidRDefault="005C062C" w:rsidP="00381CD7">
            <w:pPr>
              <w:pStyle w:val="TAL"/>
              <w:rPr>
                <w:sz w:val="16"/>
              </w:rPr>
            </w:pPr>
            <w:r>
              <w:rPr>
                <w:sz w:val="16"/>
              </w:rPr>
              <w:t>F</w:t>
            </w:r>
          </w:p>
        </w:tc>
        <w:tc>
          <w:tcPr>
            <w:tcW w:w="0" w:type="auto"/>
          </w:tcPr>
          <w:p w14:paraId="2ED9BE0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25CBEA1" w14:textId="77777777" w:rsidR="005C062C" w:rsidRPr="002B438D" w:rsidRDefault="005C062C" w:rsidP="00381CD7">
            <w:pPr>
              <w:pStyle w:val="TAL"/>
              <w:rPr>
                <w:sz w:val="16"/>
              </w:rPr>
            </w:pPr>
            <w:r>
              <w:rPr>
                <w:sz w:val="16"/>
              </w:rPr>
              <w:t>agreed</w:t>
            </w:r>
          </w:p>
        </w:tc>
      </w:tr>
      <w:tr w:rsidR="005C062C" w14:paraId="42D4DF85" w14:textId="77777777" w:rsidTr="00381CD7">
        <w:tc>
          <w:tcPr>
            <w:tcW w:w="0" w:type="auto"/>
          </w:tcPr>
          <w:p w14:paraId="7C702904" w14:textId="77777777" w:rsidR="005C062C" w:rsidRPr="002B438D" w:rsidRDefault="005C062C" w:rsidP="00381CD7">
            <w:pPr>
              <w:pStyle w:val="TAL"/>
              <w:rPr>
                <w:sz w:val="16"/>
              </w:rPr>
            </w:pPr>
            <w:r>
              <w:rPr>
                <w:sz w:val="16"/>
              </w:rPr>
              <w:t>R5-236710</w:t>
            </w:r>
          </w:p>
        </w:tc>
        <w:tc>
          <w:tcPr>
            <w:tcW w:w="0" w:type="auto"/>
          </w:tcPr>
          <w:p w14:paraId="75E2828C"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17.4.1.1</w:t>
            </w:r>
          </w:p>
        </w:tc>
        <w:tc>
          <w:tcPr>
            <w:tcW w:w="0" w:type="auto"/>
          </w:tcPr>
          <w:p w14:paraId="0DB73E0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9D4690A" w14:textId="77777777" w:rsidR="005C062C" w:rsidRPr="002B438D" w:rsidRDefault="005C062C" w:rsidP="00381CD7">
            <w:pPr>
              <w:pStyle w:val="TAL"/>
              <w:rPr>
                <w:sz w:val="16"/>
              </w:rPr>
            </w:pPr>
            <w:r>
              <w:rPr>
                <w:sz w:val="16"/>
              </w:rPr>
              <w:t>38.533</w:t>
            </w:r>
          </w:p>
        </w:tc>
        <w:tc>
          <w:tcPr>
            <w:tcW w:w="0" w:type="auto"/>
          </w:tcPr>
          <w:p w14:paraId="74CE892F" w14:textId="77777777" w:rsidR="005C062C" w:rsidRPr="002B438D" w:rsidRDefault="005C062C" w:rsidP="00381CD7">
            <w:pPr>
              <w:pStyle w:val="TAL"/>
              <w:rPr>
                <w:sz w:val="16"/>
              </w:rPr>
            </w:pPr>
            <w:r>
              <w:rPr>
                <w:sz w:val="16"/>
              </w:rPr>
              <w:t>2737</w:t>
            </w:r>
          </w:p>
        </w:tc>
        <w:tc>
          <w:tcPr>
            <w:tcW w:w="0" w:type="auto"/>
          </w:tcPr>
          <w:p w14:paraId="3271C723" w14:textId="77777777" w:rsidR="005C062C" w:rsidRPr="002B438D" w:rsidRDefault="005C062C" w:rsidP="00381CD7">
            <w:pPr>
              <w:pStyle w:val="TAR"/>
              <w:rPr>
                <w:sz w:val="16"/>
              </w:rPr>
            </w:pPr>
            <w:r>
              <w:rPr>
                <w:sz w:val="16"/>
              </w:rPr>
              <w:t>-</w:t>
            </w:r>
          </w:p>
        </w:tc>
        <w:tc>
          <w:tcPr>
            <w:tcW w:w="0" w:type="auto"/>
          </w:tcPr>
          <w:p w14:paraId="51F15551" w14:textId="77777777" w:rsidR="005C062C" w:rsidRPr="002B438D" w:rsidRDefault="005C062C" w:rsidP="00381CD7">
            <w:pPr>
              <w:pStyle w:val="TAL"/>
              <w:rPr>
                <w:sz w:val="16"/>
              </w:rPr>
            </w:pPr>
            <w:r>
              <w:rPr>
                <w:sz w:val="16"/>
              </w:rPr>
              <w:t>Rel-18</w:t>
            </w:r>
          </w:p>
        </w:tc>
        <w:tc>
          <w:tcPr>
            <w:tcW w:w="0" w:type="auto"/>
          </w:tcPr>
          <w:p w14:paraId="3262E8D5" w14:textId="77777777" w:rsidR="005C062C" w:rsidRPr="002B438D" w:rsidRDefault="005C062C" w:rsidP="00381CD7">
            <w:pPr>
              <w:pStyle w:val="TAL"/>
              <w:rPr>
                <w:sz w:val="16"/>
              </w:rPr>
            </w:pPr>
            <w:r>
              <w:rPr>
                <w:sz w:val="16"/>
              </w:rPr>
              <w:t>F</w:t>
            </w:r>
          </w:p>
        </w:tc>
        <w:tc>
          <w:tcPr>
            <w:tcW w:w="0" w:type="auto"/>
          </w:tcPr>
          <w:p w14:paraId="178AF625"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91196D9" w14:textId="77777777" w:rsidR="005C062C" w:rsidRPr="002B438D" w:rsidRDefault="005C062C" w:rsidP="00381CD7">
            <w:pPr>
              <w:pStyle w:val="TAL"/>
              <w:rPr>
                <w:sz w:val="16"/>
              </w:rPr>
            </w:pPr>
            <w:r>
              <w:rPr>
                <w:sz w:val="16"/>
              </w:rPr>
              <w:t>revised</w:t>
            </w:r>
          </w:p>
        </w:tc>
      </w:tr>
      <w:tr w:rsidR="005C062C" w14:paraId="7FAD4B10" w14:textId="77777777" w:rsidTr="00381CD7">
        <w:tc>
          <w:tcPr>
            <w:tcW w:w="0" w:type="auto"/>
          </w:tcPr>
          <w:p w14:paraId="7B8FBF3D" w14:textId="77777777" w:rsidR="005C062C" w:rsidRPr="002B438D" w:rsidRDefault="005C062C" w:rsidP="00381CD7">
            <w:pPr>
              <w:pStyle w:val="TAL"/>
              <w:rPr>
                <w:sz w:val="16"/>
              </w:rPr>
            </w:pPr>
            <w:r>
              <w:rPr>
                <w:sz w:val="16"/>
              </w:rPr>
              <w:t>R5-237755</w:t>
            </w:r>
          </w:p>
        </w:tc>
        <w:tc>
          <w:tcPr>
            <w:tcW w:w="0" w:type="auto"/>
          </w:tcPr>
          <w:p w14:paraId="54A883C4"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17.4.1.1</w:t>
            </w:r>
          </w:p>
        </w:tc>
        <w:tc>
          <w:tcPr>
            <w:tcW w:w="0" w:type="auto"/>
          </w:tcPr>
          <w:p w14:paraId="5FD3D2B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C488303" w14:textId="77777777" w:rsidR="005C062C" w:rsidRPr="002B438D" w:rsidRDefault="005C062C" w:rsidP="00381CD7">
            <w:pPr>
              <w:pStyle w:val="TAL"/>
              <w:rPr>
                <w:sz w:val="16"/>
              </w:rPr>
            </w:pPr>
            <w:r>
              <w:rPr>
                <w:sz w:val="16"/>
              </w:rPr>
              <w:t>38.533</w:t>
            </w:r>
          </w:p>
        </w:tc>
        <w:tc>
          <w:tcPr>
            <w:tcW w:w="0" w:type="auto"/>
          </w:tcPr>
          <w:p w14:paraId="64D6E893" w14:textId="77777777" w:rsidR="005C062C" w:rsidRPr="002B438D" w:rsidRDefault="005C062C" w:rsidP="00381CD7">
            <w:pPr>
              <w:pStyle w:val="TAL"/>
              <w:rPr>
                <w:sz w:val="16"/>
              </w:rPr>
            </w:pPr>
            <w:r>
              <w:rPr>
                <w:sz w:val="16"/>
              </w:rPr>
              <w:t>2737</w:t>
            </w:r>
          </w:p>
        </w:tc>
        <w:tc>
          <w:tcPr>
            <w:tcW w:w="0" w:type="auto"/>
          </w:tcPr>
          <w:p w14:paraId="23A52B1E" w14:textId="77777777" w:rsidR="005C062C" w:rsidRPr="002B438D" w:rsidRDefault="005C062C" w:rsidP="00381CD7">
            <w:pPr>
              <w:pStyle w:val="TAR"/>
              <w:rPr>
                <w:sz w:val="16"/>
              </w:rPr>
            </w:pPr>
            <w:r>
              <w:rPr>
                <w:sz w:val="16"/>
              </w:rPr>
              <w:t>1</w:t>
            </w:r>
          </w:p>
        </w:tc>
        <w:tc>
          <w:tcPr>
            <w:tcW w:w="0" w:type="auto"/>
          </w:tcPr>
          <w:p w14:paraId="1273DDF7" w14:textId="77777777" w:rsidR="005C062C" w:rsidRPr="002B438D" w:rsidRDefault="005C062C" w:rsidP="00381CD7">
            <w:pPr>
              <w:pStyle w:val="TAL"/>
              <w:rPr>
                <w:sz w:val="16"/>
              </w:rPr>
            </w:pPr>
            <w:r>
              <w:rPr>
                <w:sz w:val="16"/>
              </w:rPr>
              <w:t>Rel-18</w:t>
            </w:r>
          </w:p>
        </w:tc>
        <w:tc>
          <w:tcPr>
            <w:tcW w:w="0" w:type="auto"/>
          </w:tcPr>
          <w:p w14:paraId="02170BD3" w14:textId="77777777" w:rsidR="005C062C" w:rsidRPr="002B438D" w:rsidRDefault="005C062C" w:rsidP="00381CD7">
            <w:pPr>
              <w:pStyle w:val="TAL"/>
              <w:rPr>
                <w:sz w:val="16"/>
              </w:rPr>
            </w:pPr>
            <w:r>
              <w:rPr>
                <w:sz w:val="16"/>
              </w:rPr>
              <w:t>F</w:t>
            </w:r>
          </w:p>
        </w:tc>
        <w:tc>
          <w:tcPr>
            <w:tcW w:w="0" w:type="auto"/>
          </w:tcPr>
          <w:p w14:paraId="492D4EE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A37F48A" w14:textId="77777777" w:rsidR="005C062C" w:rsidRPr="002B438D" w:rsidRDefault="005C062C" w:rsidP="00381CD7">
            <w:pPr>
              <w:pStyle w:val="TAL"/>
              <w:rPr>
                <w:sz w:val="16"/>
              </w:rPr>
            </w:pPr>
            <w:r>
              <w:rPr>
                <w:sz w:val="16"/>
              </w:rPr>
              <w:t>agreed</w:t>
            </w:r>
          </w:p>
        </w:tc>
      </w:tr>
      <w:tr w:rsidR="005C062C" w14:paraId="7332787A" w14:textId="77777777" w:rsidTr="00381CD7">
        <w:tc>
          <w:tcPr>
            <w:tcW w:w="0" w:type="auto"/>
          </w:tcPr>
          <w:p w14:paraId="3625AB76" w14:textId="77777777" w:rsidR="005C062C" w:rsidRPr="002B438D" w:rsidRDefault="005C062C" w:rsidP="00381CD7">
            <w:pPr>
              <w:pStyle w:val="TAL"/>
              <w:rPr>
                <w:sz w:val="16"/>
              </w:rPr>
            </w:pPr>
            <w:r>
              <w:rPr>
                <w:sz w:val="16"/>
              </w:rPr>
              <w:t>R5-236711</w:t>
            </w:r>
          </w:p>
        </w:tc>
        <w:tc>
          <w:tcPr>
            <w:tcW w:w="0" w:type="auto"/>
          </w:tcPr>
          <w:p w14:paraId="5E2F9114"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17.4.3.1</w:t>
            </w:r>
          </w:p>
        </w:tc>
        <w:tc>
          <w:tcPr>
            <w:tcW w:w="0" w:type="auto"/>
          </w:tcPr>
          <w:p w14:paraId="61DD837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A09F003" w14:textId="77777777" w:rsidR="005C062C" w:rsidRPr="002B438D" w:rsidRDefault="005C062C" w:rsidP="00381CD7">
            <w:pPr>
              <w:pStyle w:val="TAL"/>
              <w:rPr>
                <w:sz w:val="16"/>
              </w:rPr>
            </w:pPr>
            <w:r>
              <w:rPr>
                <w:sz w:val="16"/>
              </w:rPr>
              <w:t>38.533</w:t>
            </w:r>
          </w:p>
        </w:tc>
        <w:tc>
          <w:tcPr>
            <w:tcW w:w="0" w:type="auto"/>
          </w:tcPr>
          <w:p w14:paraId="3A494CE7" w14:textId="77777777" w:rsidR="005C062C" w:rsidRPr="002B438D" w:rsidRDefault="005C062C" w:rsidP="00381CD7">
            <w:pPr>
              <w:pStyle w:val="TAL"/>
              <w:rPr>
                <w:sz w:val="16"/>
              </w:rPr>
            </w:pPr>
            <w:r>
              <w:rPr>
                <w:sz w:val="16"/>
              </w:rPr>
              <w:t>2738</w:t>
            </w:r>
          </w:p>
        </w:tc>
        <w:tc>
          <w:tcPr>
            <w:tcW w:w="0" w:type="auto"/>
          </w:tcPr>
          <w:p w14:paraId="2917FB08" w14:textId="77777777" w:rsidR="005C062C" w:rsidRPr="002B438D" w:rsidRDefault="005C062C" w:rsidP="00381CD7">
            <w:pPr>
              <w:pStyle w:val="TAR"/>
              <w:rPr>
                <w:sz w:val="16"/>
              </w:rPr>
            </w:pPr>
            <w:r>
              <w:rPr>
                <w:sz w:val="16"/>
              </w:rPr>
              <w:t>-</w:t>
            </w:r>
          </w:p>
        </w:tc>
        <w:tc>
          <w:tcPr>
            <w:tcW w:w="0" w:type="auto"/>
          </w:tcPr>
          <w:p w14:paraId="180635D4" w14:textId="77777777" w:rsidR="005C062C" w:rsidRPr="002B438D" w:rsidRDefault="005C062C" w:rsidP="00381CD7">
            <w:pPr>
              <w:pStyle w:val="TAL"/>
              <w:rPr>
                <w:sz w:val="16"/>
              </w:rPr>
            </w:pPr>
            <w:r>
              <w:rPr>
                <w:sz w:val="16"/>
              </w:rPr>
              <w:t>Rel-18</w:t>
            </w:r>
          </w:p>
        </w:tc>
        <w:tc>
          <w:tcPr>
            <w:tcW w:w="0" w:type="auto"/>
          </w:tcPr>
          <w:p w14:paraId="414BCA47" w14:textId="77777777" w:rsidR="005C062C" w:rsidRPr="002B438D" w:rsidRDefault="005C062C" w:rsidP="00381CD7">
            <w:pPr>
              <w:pStyle w:val="TAL"/>
              <w:rPr>
                <w:sz w:val="16"/>
              </w:rPr>
            </w:pPr>
            <w:r>
              <w:rPr>
                <w:sz w:val="16"/>
              </w:rPr>
              <w:t>F</w:t>
            </w:r>
          </w:p>
        </w:tc>
        <w:tc>
          <w:tcPr>
            <w:tcW w:w="0" w:type="auto"/>
          </w:tcPr>
          <w:p w14:paraId="139BCB7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AD9DE50" w14:textId="77777777" w:rsidR="005C062C" w:rsidRPr="002B438D" w:rsidRDefault="005C062C" w:rsidP="00381CD7">
            <w:pPr>
              <w:pStyle w:val="TAL"/>
              <w:rPr>
                <w:sz w:val="16"/>
              </w:rPr>
            </w:pPr>
            <w:r>
              <w:rPr>
                <w:sz w:val="16"/>
              </w:rPr>
              <w:t>agreed</w:t>
            </w:r>
          </w:p>
        </w:tc>
      </w:tr>
      <w:tr w:rsidR="005C062C" w14:paraId="7503CA4A" w14:textId="77777777" w:rsidTr="00381CD7">
        <w:tc>
          <w:tcPr>
            <w:tcW w:w="0" w:type="auto"/>
          </w:tcPr>
          <w:p w14:paraId="7244E338" w14:textId="77777777" w:rsidR="005C062C" w:rsidRPr="002B438D" w:rsidRDefault="005C062C" w:rsidP="00381CD7">
            <w:pPr>
              <w:pStyle w:val="TAL"/>
              <w:rPr>
                <w:sz w:val="16"/>
              </w:rPr>
            </w:pPr>
            <w:r>
              <w:rPr>
                <w:sz w:val="16"/>
              </w:rPr>
              <w:t>R5-236712</w:t>
            </w:r>
          </w:p>
        </w:tc>
        <w:tc>
          <w:tcPr>
            <w:tcW w:w="0" w:type="auto"/>
          </w:tcPr>
          <w:p w14:paraId="57CDC1C5"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17.5.1.5</w:t>
            </w:r>
          </w:p>
        </w:tc>
        <w:tc>
          <w:tcPr>
            <w:tcW w:w="0" w:type="auto"/>
          </w:tcPr>
          <w:p w14:paraId="0B8F881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C64DF48" w14:textId="77777777" w:rsidR="005C062C" w:rsidRPr="002B438D" w:rsidRDefault="005C062C" w:rsidP="00381CD7">
            <w:pPr>
              <w:pStyle w:val="TAL"/>
              <w:rPr>
                <w:sz w:val="16"/>
              </w:rPr>
            </w:pPr>
            <w:r>
              <w:rPr>
                <w:sz w:val="16"/>
              </w:rPr>
              <w:t>38.533</w:t>
            </w:r>
          </w:p>
        </w:tc>
        <w:tc>
          <w:tcPr>
            <w:tcW w:w="0" w:type="auto"/>
          </w:tcPr>
          <w:p w14:paraId="64D68979" w14:textId="77777777" w:rsidR="005C062C" w:rsidRPr="002B438D" w:rsidRDefault="005C062C" w:rsidP="00381CD7">
            <w:pPr>
              <w:pStyle w:val="TAL"/>
              <w:rPr>
                <w:sz w:val="16"/>
              </w:rPr>
            </w:pPr>
            <w:r>
              <w:rPr>
                <w:sz w:val="16"/>
              </w:rPr>
              <w:t>2739</w:t>
            </w:r>
          </w:p>
        </w:tc>
        <w:tc>
          <w:tcPr>
            <w:tcW w:w="0" w:type="auto"/>
          </w:tcPr>
          <w:p w14:paraId="1564C944" w14:textId="77777777" w:rsidR="005C062C" w:rsidRPr="002B438D" w:rsidRDefault="005C062C" w:rsidP="00381CD7">
            <w:pPr>
              <w:pStyle w:val="TAR"/>
              <w:rPr>
                <w:sz w:val="16"/>
              </w:rPr>
            </w:pPr>
            <w:r>
              <w:rPr>
                <w:sz w:val="16"/>
              </w:rPr>
              <w:t>-</w:t>
            </w:r>
          </w:p>
        </w:tc>
        <w:tc>
          <w:tcPr>
            <w:tcW w:w="0" w:type="auto"/>
          </w:tcPr>
          <w:p w14:paraId="5689F52B" w14:textId="77777777" w:rsidR="005C062C" w:rsidRPr="002B438D" w:rsidRDefault="005C062C" w:rsidP="00381CD7">
            <w:pPr>
              <w:pStyle w:val="TAL"/>
              <w:rPr>
                <w:sz w:val="16"/>
              </w:rPr>
            </w:pPr>
            <w:r>
              <w:rPr>
                <w:sz w:val="16"/>
              </w:rPr>
              <w:t>Rel-18</w:t>
            </w:r>
          </w:p>
        </w:tc>
        <w:tc>
          <w:tcPr>
            <w:tcW w:w="0" w:type="auto"/>
          </w:tcPr>
          <w:p w14:paraId="058F46B2" w14:textId="77777777" w:rsidR="005C062C" w:rsidRPr="002B438D" w:rsidRDefault="005C062C" w:rsidP="00381CD7">
            <w:pPr>
              <w:pStyle w:val="TAL"/>
              <w:rPr>
                <w:sz w:val="16"/>
              </w:rPr>
            </w:pPr>
            <w:r>
              <w:rPr>
                <w:sz w:val="16"/>
              </w:rPr>
              <w:t>F</w:t>
            </w:r>
          </w:p>
        </w:tc>
        <w:tc>
          <w:tcPr>
            <w:tcW w:w="0" w:type="auto"/>
          </w:tcPr>
          <w:p w14:paraId="6497C67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DA6D9F1" w14:textId="77777777" w:rsidR="005C062C" w:rsidRPr="002B438D" w:rsidRDefault="005C062C" w:rsidP="00381CD7">
            <w:pPr>
              <w:pStyle w:val="TAL"/>
              <w:rPr>
                <w:sz w:val="16"/>
              </w:rPr>
            </w:pPr>
            <w:r>
              <w:rPr>
                <w:sz w:val="16"/>
              </w:rPr>
              <w:t>agreed</w:t>
            </w:r>
          </w:p>
        </w:tc>
      </w:tr>
      <w:tr w:rsidR="005C062C" w14:paraId="09703DE0" w14:textId="77777777" w:rsidTr="00381CD7">
        <w:tc>
          <w:tcPr>
            <w:tcW w:w="0" w:type="auto"/>
          </w:tcPr>
          <w:p w14:paraId="2D746D9F" w14:textId="77777777" w:rsidR="005C062C" w:rsidRPr="002B438D" w:rsidRDefault="005C062C" w:rsidP="00381CD7">
            <w:pPr>
              <w:pStyle w:val="TAL"/>
              <w:rPr>
                <w:sz w:val="16"/>
              </w:rPr>
            </w:pPr>
            <w:r>
              <w:rPr>
                <w:sz w:val="16"/>
              </w:rPr>
              <w:t>R5-236713</w:t>
            </w:r>
          </w:p>
        </w:tc>
        <w:tc>
          <w:tcPr>
            <w:tcW w:w="0" w:type="auto"/>
          </w:tcPr>
          <w:p w14:paraId="669E4699"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17.5.1.6</w:t>
            </w:r>
          </w:p>
        </w:tc>
        <w:tc>
          <w:tcPr>
            <w:tcW w:w="0" w:type="auto"/>
          </w:tcPr>
          <w:p w14:paraId="6107539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11FADC9" w14:textId="77777777" w:rsidR="005C062C" w:rsidRPr="002B438D" w:rsidRDefault="005C062C" w:rsidP="00381CD7">
            <w:pPr>
              <w:pStyle w:val="TAL"/>
              <w:rPr>
                <w:sz w:val="16"/>
              </w:rPr>
            </w:pPr>
            <w:r>
              <w:rPr>
                <w:sz w:val="16"/>
              </w:rPr>
              <w:t>38.533</w:t>
            </w:r>
          </w:p>
        </w:tc>
        <w:tc>
          <w:tcPr>
            <w:tcW w:w="0" w:type="auto"/>
          </w:tcPr>
          <w:p w14:paraId="675AEC9B" w14:textId="77777777" w:rsidR="005C062C" w:rsidRPr="002B438D" w:rsidRDefault="005C062C" w:rsidP="00381CD7">
            <w:pPr>
              <w:pStyle w:val="TAL"/>
              <w:rPr>
                <w:sz w:val="16"/>
              </w:rPr>
            </w:pPr>
            <w:r>
              <w:rPr>
                <w:sz w:val="16"/>
              </w:rPr>
              <w:t>2740</w:t>
            </w:r>
          </w:p>
        </w:tc>
        <w:tc>
          <w:tcPr>
            <w:tcW w:w="0" w:type="auto"/>
          </w:tcPr>
          <w:p w14:paraId="2633E86D" w14:textId="77777777" w:rsidR="005C062C" w:rsidRPr="002B438D" w:rsidRDefault="005C062C" w:rsidP="00381CD7">
            <w:pPr>
              <w:pStyle w:val="TAR"/>
              <w:rPr>
                <w:sz w:val="16"/>
              </w:rPr>
            </w:pPr>
            <w:r>
              <w:rPr>
                <w:sz w:val="16"/>
              </w:rPr>
              <w:t>-</w:t>
            </w:r>
          </w:p>
        </w:tc>
        <w:tc>
          <w:tcPr>
            <w:tcW w:w="0" w:type="auto"/>
          </w:tcPr>
          <w:p w14:paraId="30686994" w14:textId="77777777" w:rsidR="005C062C" w:rsidRPr="002B438D" w:rsidRDefault="005C062C" w:rsidP="00381CD7">
            <w:pPr>
              <w:pStyle w:val="TAL"/>
              <w:rPr>
                <w:sz w:val="16"/>
              </w:rPr>
            </w:pPr>
            <w:r>
              <w:rPr>
                <w:sz w:val="16"/>
              </w:rPr>
              <w:t>Rel-18</w:t>
            </w:r>
          </w:p>
        </w:tc>
        <w:tc>
          <w:tcPr>
            <w:tcW w:w="0" w:type="auto"/>
          </w:tcPr>
          <w:p w14:paraId="30A70D49" w14:textId="77777777" w:rsidR="005C062C" w:rsidRPr="002B438D" w:rsidRDefault="005C062C" w:rsidP="00381CD7">
            <w:pPr>
              <w:pStyle w:val="TAL"/>
              <w:rPr>
                <w:sz w:val="16"/>
              </w:rPr>
            </w:pPr>
            <w:r>
              <w:rPr>
                <w:sz w:val="16"/>
              </w:rPr>
              <w:t>F</w:t>
            </w:r>
          </w:p>
        </w:tc>
        <w:tc>
          <w:tcPr>
            <w:tcW w:w="0" w:type="auto"/>
          </w:tcPr>
          <w:p w14:paraId="13B57E0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4B11B47" w14:textId="77777777" w:rsidR="005C062C" w:rsidRPr="002B438D" w:rsidRDefault="005C062C" w:rsidP="00381CD7">
            <w:pPr>
              <w:pStyle w:val="TAL"/>
              <w:rPr>
                <w:sz w:val="16"/>
              </w:rPr>
            </w:pPr>
            <w:r>
              <w:rPr>
                <w:sz w:val="16"/>
              </w:rPr>
              <w:t>agreed</w:t>
            </w:r>
          </w:p>
        </w:tc>
      </w:tr>
      <w:tr w:rsidR="005C062C" w14:paraId="4A4EBC7A" w14:textId="77777777" w:rsidTr="00381CD7">
        <w:tc>
          <w:tcPr>
            <w:tcW w:w="0" w:type="auto"/>
          </w:tcPr>
          <w:p w14:paraId="32026E00" w14:textId="77777777" w:rsidR="005C062C" w:rsidRPr="002B438D" w:rsidRDefault="005C062C" w:rsidP="00381CD7">
            <w:pPr>
              <w:pStyle w:val="TAL"/>
              <w:rPr>
                <w:sz w:val="16"/>
              </w:rPr>
            </w:pPr>
            <w:r>
              <w:rPr>
                <w:sz w:val="16"/>
              </w:rPr>
              <w:lastRenderedPageBreak/>
              <w:t>R5-236714</w:t>
            </w:r>
          </w:p>
        </w:tc>
        <w:tc>
          <w:tcPr>
            <w:tcW w:w="0" w:type="auto"/>
          </w:tcPr>
          <w:p w14:paraId="2242D59C"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17.5.1.7</w:t>
            </w:r>
          </w:p>
        </w:tc>
        <w:tc>
          <w:tcPr>
            <w:tcW w:w="0" w:type="auto"/>
          </w:tcPr>
          <w:p w14:paraId="790992D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F525143" w14:textId="77777777" w:rsidR="005C062C" w:rsidRPr="002B438D" w:rsidRDefault="005C062C" w:rsidP="00381CD7">
            <w:pPr>
              <w:pStyle w:val="TAL"/>
              <w:rPr>
                <w:sz w:val="16"/>
              </w:rPr>
            </w:pPr>
            <w:r>
              <w:rPr>
                <w:sz w:val="16"/>
              </w:rPr>
              <w:t>38.533</w:t>
            </w:r>
          </w:p>
        </w:tc>
        <w:tc>
          <w:tcPr>
            <w:tcW w:w="0" w:type="auto"/>
          </w:tcPr>
          <w:p w14:paraId="14046291" w14:textId="77777777" w:rsidR="005C062C" w:rsidRPr="002B438D" w:rsidRDefault="005C062C" w:rsidP="00381CD7">
            <w:pPr>
              <w:pStyle w:val="TAL"/>
              <w:rPr>
                <w:sz w:val="16"/>
              </w:rPr>
            </w:pPr>
            <w:r>
              <w:rPr>
                <w:sz w:val="16"/>
              </w:rPr>
              <w:t>2741</w:t>
            </w:r>
          </w:p>
        </w:tc>
        <w:tc>
          <w:tcPr>
            <w:tcW w:w="0" w:type="auto"/>
          </w:tcPr>
          <w:p w14:paraId="07460575" w14:textId="77777777" w:rsidR="005C062C" w:rsidRPr="002B438D" w:rsidRDefault="005C062C" w:rsidP="00381CD7">
            <w:pPr>
              <w:pStyle w:val="TAR"/>
              <w:rPr>
                <w:sz w:val="16"/>
              </w:rPr>
            </w:pPr>
            <w:r>
              <w:rPr>
                <w:sz w:val="16"/>
              </w:rPr>
              <w:t>-</w:t>
            </w:r>
          </w:p>
        </w:tc>
        <w:tc>
          <w:tcPr>
            <w:tcW w:w="0" w:type="auto"/>
          </w:tcPr>
          <w:p w14:paraId="244C167F" w14:textId="77777777" w:rsidR="005C062C" w:rsidRPr="002B438D" w:rsidRDefault="005C062C" w:rsidP="00381CD7">
            <w:pPr>
              <w:pStyle w:val="TAL"/>
              <w:rPr>
                <w:sz w:val="16"/>
              </w:rPr>
            </w:pPr>
            <w:r>
              <w:rPr>
                <w:sz w:val="16"/>
              </w:rPr>
              <w:t>Rel-18</w:t>
            </w:r>
          </w:p>
        </w:tc>
        <w:tc>
          <w:tcPr>
            <w:tcW w:w="0" w:type="auto"/>
          </w:tcPr>
          <w:p w14:paraId="1607DA6F" w14:textId="77777777" w:rsidR="005C062C" w:rsidRPr="002B438D" w:rsidRDefault="005C062C" w:rsidP="00381CD7">
            <w:pPr>
              <w:pStyle w:val="TAL"/>
              <w:rPr>
                <w:sz w:val="16"/>
              </w:rPr>
            </w:pPr>
            <w:r>
              <w:rPr>
                <w:sz w:val="16"/>
              </w:rPr>
              <w:t>F</w:t>
            </w:r>
          </w:p>
        </w:tc>
        <w:tc>
          <w:tcPr>
            <w:tcW w:w="0" w:type="auto"/>
          </w:tcPr>
          <w:p w14:paraId="4653951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F8A5E42" w14:textId="77777777" w:rsidR="005C062C" w:rsidRPr="002B438D" w:rsidRDefault="005C062C" w:rsidP="00381CD7">
            <w:pPr>
              <w:pStyle w:val="TAL"/>
              <w:rPr>
                <w:sz w:val="16"/>
              </w:rPr>
            </w:pPr>
            <w:r>
              <w:rPr>
                <w:sz w:val="16"/>
              </w:rPr>
              <w:t>revised</w:t>
            </w:r>
          </w:p>
        </w:tc>
      </w:tr>
      <w:tr w:rsidR="005C062C" w14:paraId="2CE272FA" w14:textId="77777777" w:rsidTr="00381CD7">
        <w:tc>
          <w:tcPr>
            <w:tcW w:w="0" w:type="auto"/>
          </w:tcPr>
          <w:p w14:paraId="49A17E7E" w14:textId="77777777" w:rsidR="005C062C" w:rsidRPr="002B438D" w:rsidRDefault="005C062C" w:rsidP="00381CD7">
            <w:pPr>
              <w:pStyle w:val="TAL"/>
              <w:rPr>
                <w:sz w:val="16"/>
              </w:rPr>
            </w:pPr>
            <w:r>
              <w:rPr>
                <w:sz w:val="16"/>
              </w:rPr>
              <w:t>R5-237756</w:t>
            </w:r>
          </w:p>
        </w:tc>
        <w:tc>
          <w:tcPr>
            <w:tcW w:w="0" w:type="auto"/>
          </w:tcPr>
          <w:p w14:paraId="537E905F"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17.5.1.7</w:t>
            </w:r>
          </w:p>
        </w:tc>
        <w:tc>
          <w:tcPr>
            <w:tcW w:w="0" w:type="auto"/>
          </w:tcPr>
          <w:p w14:paraId="39757C3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B2BB69A" w14:textId="77777777" w:rsidR="005C062C" w:rsidRPr="002B438D" w:rsidRDefault="005C062C" w:rsidP="00381CD7">
            <w:pPr>
              <w:pStyle w:val="TAL"/>
              <w:rPr>
                <w:sz w:val="16"/>
              </w:rPr>
            </w:pPr>
            <w:r>
              <w:rPr>
                <w:sz w:val="16"/>
              </w:rPr>
              <w:t>38.533</w:t>
            </w:r>
          </w:p>
        </w:tc>
        <w:tc>
          <w:tcPr>
            <w:tcW w:w="0" w:type="auto"/>
          </w:tcPr>
          <w:p w14:paraId="0709239E" w14:textId="77777777" w:rsidR="005C062C" w:rsidRPr="002B438D" w:rsidRDefault="005C062C" w:rsidP="00381CD7">
            <w:pPr>
              <w:pStyle w:val="TAL"/>
              <w:rPr>
                <w:sz w:val="16"/>
              </w:rPr>
            </w:pPr>
            <w:r>
              <w:rPr>
                <w:sz w:val="16"/>
              </w:rPr>
              <w:t>2741</w:t>
            </w:r>
          </w:p>
        </w:tc>
        <w:tc>
          <w:tcPr>
            <w:tcW w:w="0" w:type="auto"/>
          </w:tcPr>
          <w:p w14:paraId="04A806A5" w14:textId="77777777" w:rsidR="005C062C" w:rsidRPr="002B438D" w:rsidRDefault="005C062C" w:rsidP="00381CD7">
            <w:pPr>
              <w:pStyle w:val="TAR"/>
              <w:rPr>
                <w:sz w:val="16"/>
              </w:rPr>
            </w:pPr>
            <w:r>
              <w:rPr>
                <w:sz w:val="16"/>
              </w:rPr>
              <w:t>1</w:t>
            </w:r>
          </w:p>
        </w:tc>
        <w:tc>
          <w:tcPr>
            <w:tcW w:w="0" w:type="auto"/>
          </w:tcPr>
          <w:p w14:paraId="3D139BCB" w14:textId="77777777" w:rsidR="005C062C" w:rsidRPr="002B438D" w:rsidRDefault="005C062C" w:rsidP="00381CD7">
            <w:pPr>
              <w:pStyle w:val="TAL"/>
              <w:rPr>
                <w:sz w:val="16"/>
              </w:rPr>
            </w:pPr>
            <w:r>
              <w:rPr>
                <w:sz w:val="16"/>
              </w:rPr>
              <w:t>Rel-18</w:t>
            </w:r>
          </w:p>
        </w:tc>
        <w:tc>
          <w:tcPr>
            <w:tcW w:w="0" w:type="auto"/>
          </w:tcPr>
          <w:p w14:paraId="344C88E6" w14:textId="77777777" w:rsidR="005C062C" w:rsidRPr="002B438D" w:rsidRDefault="005C062C" w:rsidP="00381CD7">
            <w:pPr>
              <w:pStyle w:val="TAL"/>
              <w:rPr>
                <w:sz w:val="16"/>
              </w:rPr>
            </w:pPr>
            <w:r>
              <w:rPr>
                <w:sz w:val="16"/>
              </w:rPr>
              <w:t>F</w:t>
            </w:r>
          </w:p>
        </w:tc>
        <w:tc>
          <w:tcPr>
            <w:tcW w:w="0" w:type="auto"/>
          </w:tcPr>
          <w:p w14:paraId="772CA456"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6A96DB5" w14:textId="77777777" w:rsidR="005C062C" w:rsidRPr="002B438D" w:rsidRDefault="005C062C" w:rsidP="00381CD7">
            <w:pPr>
              <w:pStyle w:val="TAL"/>
              <w:rPr>
                <w:sz w:val="16"/>
              </w:rPr>
            </w:pPr>
            <w:r>
              <w:rPr>
                <w:sz w:val="16"/>
              </w:rPr>
              <w:t>agreed</w:t>
            </w:r>
          </w:p>
        </w:tc>
      </w:tr>
      <w:tr w:rsidR="005C062C" w14:paraId="0C643F70" w14:textId="77777777" w:rsidTr="00381CD7">
        <w:tc>
          <w:tcPr>
            <w:tcW w:w="0" w:type="auto"/>
          </w:tcPr>
          <w:p w14:paraId="06619978" w14:textId="77777777" w:rsidR="005C062C" w:rsidRPr="002B438D" w:rsidRDefault="005C062C" w:rsidP="00381CD7">
            <w:pPr>
              <w:pStyle w:val="TAL"/>
              <w:rPr>
                <w:sz w:val="16"/>
              </w:rPr>
            </w:pPr>
            <w:r>
              <w:rPr>
                <w:sz w:val="16"/>
              </w:rPr>
              <w:t>R5-236715</w:t>
            </w:r>
          </w:p>
        </w:tc>
        <w:tc>
          <w:tcPr>
            <w:tcW w:w="0" w:type="auto"/>
          </w:tcPr>
          <w:p w14:paraId="6949505B"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17.5.1.8</w:t>
            </w:r>
          </w:p>
        </w:tc>
        <w:tc>
          <w:tcPr>
            <w:tcW w:w="0" w:type="auto"/>
          </w:tcPr>
          <w:p w14:paraId="3C9CA30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0261F13" w14:textId="77777777" w:rsidR="005C062C" w:rsidRPr="002B438D" w:rsidRDefault="005C062C" w:rsidP="00381CD7">
            <w:pPr>
              <w:pStyle w:val="TAL"/>
              <w:rPr>
                <w:sz w:val="16"/>
              </w:rPr>
            </w:pPr>
            <w:r>
              <w:rPr>
                <w:sz w:val="16"/>
              </w:rPr>
              <w:t>38.533</w:t>
            </w:r>
          </w:p>
        </w:tc>
        <w:tc>
          <w:tcPr>
            <w:tcW w:w="0" w:type="auto"/>
          </w:tcPr>
          <w:p w14:paraId="31830135" w14:textId="77777777" w:rsidR="005C062C" w:rsidRPr="002B438D" w:rsidRDefault="005C062C" w:rsidP="00381CD7">
            <w:pPr>
              <w:pStyle w:val="TAL"/>
              <w:rPr>
                <w:sz w:val="16"/>
              </w:rPr>
            </w:pPr>
            <w:r>
              <w:rPr>
                <w:sz w:val="16"/>
              </w:rPr>
              <w:t>2742</w:t>
            </w:r>
          </w:p>
        </w:tc>
        <w:tc>
          <w:tcPr>
            <w:tcW w:w="0" w:type="auto"/>
          </w:tcPr>
          <w:p w14:paraId="09D217E9" w14:textId="77777777" w:rsidR="005C062C" w:rsidRPr="002B438D" w:rsidRDefault="005C062C" w:rsidP="00381CD7">
            <w:pPr>
              <w:pStyle w:val="TAR"/>
              <w:rPr>
                <w:sz w:val="16"/>
              </w:rPr>
            </w:pPr>
            <w:r>
              <w:rPr>
                <w:sz w:val="16"/>
              </w:rPr>
              <w:t>-</w:t>
            </w:r>
          </w:p>
        </w:tc>
        <w:tc>
          <w:tcPr>
            <w:tcW w:w="0" w:type="auto"/>
          </w:tcPr>
          <w:p w14:paraId="5BEC0E53" w14:textId="77777777" w:rsidR="005C062C" w:rsidRPr="002B438D" w:rsidRDefault="005C062C" w:rsidP="00381CD7">
            <w:pPr>
              <w:pStyle w:val="TAL"/>
              <w:rPr>
                <w:sz w:val="16"/>
              </w:rPr>
            </w:pPr>
            <w:r>
              <w:rPr>
                <w:sz w:val="16"/>
              </w:rPr>
              <w:t>Rel-18</w:t>
            </w:r>
          </w:p>
        </w:tc>
        <w:tc>
          <w:tcPr>
            <w:tcW w:w="0" w:type="auto"/>
          </w:tcPr>
          <w:p w14:paraId="09EE6757" w14:textId="77777777" w:rsidR="005C062C" w:rsidRPr="002B438D" w:rsidRDefault="005C062C" w:rsidP="00381CD7">
            <w:pPr>
              <w:pStyle w:val="TAL"/>
              <w:rPr>
                <w:sz w:val="16"/>
              </w:rPr>
            </w:pPr>
            <w:r>
              <w:rPr>
                <w:sz w:val="16"/>
              </w:rPr>
              <w:t>F</w:t>
            </w:r>
          </w:p>
        </w:tc>
        <w:tc>
          <w:tcPr>
            <w:tcW w:w="0" w:type="auto"/>
          </w:tcPr>
          <w:p w14:paraId="19FF1846"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A52FA96" w14:textId="77777777" w:rsidR="005C062C" w:rsidRPr="002B438D" w:rsidRDefault="005C062C" w:rsidP="00381CD7">
            <w:pPr>
              <w:pStyle w:val="TAL"/>
              <w:rPr>
                <w:sz w:val="16"/>
              </w:rPr>
            </w:pPr>
            <w:r>
              <w:rPr>
                <w:sz w:val="16"/>
              </w:rPr>
              <w:t>agreed</w:t>
            </w:r>
          </w:p>
        </w:tc>
      </w:tr>
      <w:tr w:rsidR="005C062C" w14:paraId="04BED634" w14:textId="77777777" w:rsidTr="00381CD7">
        <w:tc>
          <w:tcPr>
            <w:tcW w:w="0" w:type="auto"/>
          </w:tcPr>
          <w:p w14:paraId="7CE25139" w14:textId="77777777" w:rsidR="005C062C" w:rsidRPr="002B438D" w:rsidRDefault="005C062C" w:rsidP="00381CD7">
            <w:pPr>
              <w:pStyle w:val="TAL"/>
              <w:rPr>
                <w:sz w:val="16"/>
              </w:rPr>
            </w:pPr>
            <w:r>
              <w:rPr>
                <w:sz w:val="16"/>
              </w:rPr>
              <w:t>R5-236716</w:t>
            </w:r>
          </w:p>
        </w:tc>
        <w:tc>
          <w:tcPr>
            <w:tcW w:w="0" w:type="auto"/>
          </w:tcPr>
          <w:p w14:paraId="1152F7FD"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17.5.4.1.1</w:t>
            </w:r>
          </w:p>
        </w:tc>
        <w:tc>
          <w:tcPr>
            <w:tcW w:w="0" w:type="auto"/>
          </w:tcPr>
          <w:p w14:paraId="3700573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31DA1B5" w14:textId="77777777" w:rsidR="005C062C" w:rsidRPr="002B438D" w:rsidRDefault="005C062C" w:rsidP="00381CD7">
            <w:pPr>
              <w:pStyle w:val="TAL"/>
              <w:rPr>
                <w:sz w:val="16"/>
              </w:rPr>
            </w:pPr>
            <w:r>
              <w:rPr>
                <w:sz w:val="16"/>
              </w:rPr>
              <w:t>38.533</w:t>
            </w:r>
          </w:p>
        </w:tc>
        <w:tc>
          <w:tcPr>
            <w:tcW w:w="0" w:type="auto"/>
          </w:tcPr>
          <w:p w14:paraId="42D16B5B" w14:textId="77777777" w:rsidR="005C062C" w:rsidRPr="002B438D" w:rsidRDefault="005C062C" w:rsidP="00381CD7">
            <w:pPr>
              <w:pStyle w:val="TAL"/>
              <w:rPr>
                <w:sz w:val="16"/>
              </w:rPr>
            </w:pPr>
            <w:r>
              <w:rPr>
                <w:sz w:val="16"/>
              </w:rPr>
              <w:t>2743</w:t>
            </w:r>
          </w:p>
        </w:tc>
        <w:tc>
          <w:tcPr>
            <w:tcW w:w="0" w:type="auto"/>
          </w:tcPr>
          <w:p w14:paraId="77104A49" w14:textId="77777777" w:rsidR="005C062C" w:rsidRPr="002B438D" w:rsidRDefault="005C062C" w:rsidP="00381CD7">
            <w:pPr>
              <w:pStyle w:val="TAR"/>
              <w:rPr>
                <w:sz w:val="16"/>
              </w:rPr>
            </w:pPr>
            <w:r>
              <w:rPr>
                <w:sz w:val="16"/>
              </w:rPr>
              <w:t>-</w:t>
            </w:r>
          </w:p>
        </w:tc>
        <w:tc>
          <w:tcPr>
            <w:tcW w:w="0" w:type="auto"/>
          </w:tcPr>
          <w:p w14:paraId="46FED69E" w14:textId="77777777" w:rsidR="005C062C" w:rsidRPr="002B438D" w:rsidRDefault="005C062C" w:rsidP="00381CD7">
            <w:pPr>
              <w:pStyle w:val="TAL"/>
              <w:rPr>
                <w:sz w:val="16"/>
              </w:rPr>
            </w:pPr>
            <w:r>
              <w:rPr>
                <w:sz w:val="16"/>
              </w:rPr>
              <w:t>Rel-18</w:t>
            </w:r>
          </w:p>
        </w:tc>
        <w:tc>
          <w:tcPr>
            <w:tcW w:w="0" w:type="auto"/>
          </w:tcPr>
          <w:p w14:paraId="397C4E3B" w14:textId="77777777" w:rsidR="005C062C" w:rsidRPr="002B438D" w:rsidRDefault="005C062C" w:rsidP="00381CD7">
            <w:pPr>
              <w:pStyle w:val="TAL"/>
              <w:rPr>
                <w:sz w:val="16"/>
              </w:rPr>
            </w:pPr>
            <w:r>
              <w:rPr>
                <w:sz w:val="16"/>
              </w:rPr>
              <w:t>F</w:t>
            </w:r>
          </w:p>
        </w:tc>
        <w:tc>
          <w:tcPr>
            <w:tcW w:w="0" w:type="auto"/>
          </w:tcPr>
          <w:p w14:paraId="70D1F74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20995A6" w14:textId="77777777" w:rsidR="005C062C" w:rsidRPr="002B438D" w:rsidRDefault="005C062C" w:rsidP="00381CD7">
            <w:pPr>
              <w:pStyle w:val="TAL"/>
              <w:rPr>
                <w:sz w:val="16"/>
              </w:rPr>
            </w:pPr>
            <w:r>
              <w:rPr>
                <w:sz w:val="16"/>
              </w:rPr>
              <w:t>revised</w:t>
            </w:r>
          </w:p>
        </w:tc>
      </w:tr>
      <w:tr w:rsidR="005C062C" w14:paraId="183C77C3" w14:textId="77777777" w:rsidTr="00381CD7">
        <w:tc>
          <w:tcPr>
            <w:tcW w:w="0" w:type="auto"/>
          </w:tcPr>
          <w:p w14:paraId="282C34A7" w14:textId="77777777" w:rsidR="005C062C" w:rsidRPr="002B438D" w:rsidRDefault="005C062C" w:rsidP="00381CD7">
            <w:pPr>
              <w:pStyle w:val="TAL"/>
              <w:rPr>
                <w:sz w:val="16"/>
              </w:rPr>
            </w:pPr>
            <w:r>
              <w:rPr>
                <w:sz w:val="16"/>
              </w:rPr>
              <w:t>R5-237757</w:t>
            </w:r>
          </w:p>
        </w:tc>
        <w:tc>
          <w:tcPr>
            <w:tcW w:w="0" w:type="auto"/>
          </w:tcPr>
          <w:p w14:paraId="42ECA124"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17.5.4.1.1</w:t>
            </w:r>
          </w:p>
        </w:tc>
        <w:tc>
          <w:tcPr>
            <w:tcW w:w="0" w:type="auto"/>
          </w:tcPr>
          <w:p w14:paraId="0AEEBDF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3F9948E" w14:textId="77777777" w:rsidR="005C062C" w:rsidRPr="002B438D" w:rsidRDefault="005C062C" w:rsidP="00381CD7">
            <w:pPr>
              <w:pStyle w:val="TAL"/>
              <w:rPr>
                <w:sz w:val="16"/>
              </w:rPr>
            </w:pPr>
            <w:r>
              <w:rPr>
                <w:sz w:val="16"/>
              </w:rPr>
              <w:t>38.533</w:t>
            </w:r>
          </w:p>
        </w:tc>
        <w:tc>
          <w:tcPr>
            <w:tcW w:w="0" w:type="auto"/>
          </w:tcPr>
          <w:p w14:paraId="18C4C270" w14:textId="77777777" w:rsidR="005C062C" w:rsidRPr="002B438D" w:rsidRDefault="005C062C" w:rsidP="00381CD7">
            <w:pPr>
              <w:pStyle w:val="TAL"/>
              <w:rPr>
                <w:sz w:val="16"/>
              </w:rPr>
            </w:pPr>
            <w:r>
              <w:rPr>
                <w:sz w:val="16"/>
              </w:rPr>
              <w:t>2743</w:t>
            </w:r>
          </w:p>
        </w:tc>
        <w:tc>
          <w:tcPr>
            <w:tcW w:w="0" w:type="auto"/>
          </w:tcPr>
          <w:p w14:paraId="4F63F4AA" w14:textId="77777777" w:rsidR="005C062C" w:rsidRPr="002B438D" w:rsidRDefault="005C062C" w:rsidP="00381CD7">
            <w:pPr>
              <w:pStyle w:val="TAR"/>
              <w:rPr>
                <w:sz w:val="16"/>
              </w:rPr>
            </w:pPr>
            <w:r>
              <w:rPr>
                <w:sz w:val="16"/>
              </w:rPr>
              <w:t>1</w:t>
            </w:r>
          </w:p>
        </w:tc>
        <w:tc>
          <w:tcPr>
            <w:tcW w:w="0" w:type="auto"/>
          </w:tcPr>
          <w:p w14:paraId="48ADFD84" w14:textId="77777777" w:rsidR="005C062C" w:rsidRPr="002B438D" w:rsidRDefault="005C062C" w:rsidP="00381CD7">
            <w:pPr>
              <w:pStyle w:val="TAL"/>
              <w:rPr>
                <w:sz w:val="16"/>
              </w:rPr>
            </w:pPr>
            <w:r>
              <w:rPr>
                <w:sz w:val="16"/>
              </w:rPr>
              <w:t>Rel-18</w:t>
            </w:r>
          </w:p>
        </w:tc>
        <w:tc>
          <w:tcPr>
            <w:tcW w:w="0" w:type="auto"/>
          </w:tcPr>
          <w:p w14:paraId="55E39009" w14:textId="77777777" w:rsidR="005C062C" w:rsidRPr="002B438D" w:rsidRDefault="005C062C" w:rsidP="00381CD7">
            <w:pPr>
              <w:pStyle w:val="TAL"/>
              <w:rPr>
                <w:sz w:val="16"/>
              </w:rPr>
            </w:pPr>
            <w:r>
              <w:rPr>
                <w:sz w:val="16"/>
              </w:rPr>
              <w:t>F</w:t>
            </w:r>
          </w:p>
        </w:tc>
        <w:tc>
          <w:tcPr>
            <w:tcW w:w="0" w:type="auto"/>
          </w:tcPr>
          <w:p w14:paraId="1619965E"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EAA599B" w14:textId="77777777" w:rsidR="005C062C" w:rsidRPr="002B438D" w:rsidRDefault="005C062C" w:rsidP="00381CD7">
            <w:pPr>
              <w:pStyle w:val="TAL"/>
              <w:rPr>
                <w:sz w:val="16"/>
              </w:rPr>
            </w:pPr>
            <w:r>
              <w:rPr>
                <w:sz w:val="16"/>
              </w:rPr>
              <w:t>agreed</w:t>
            </w:r>
          </w:p>
        </w:tc>
      </w:tr>
      <w:tr w:rsidR="005C062C" w14:paraId="0E4E6956" w14:textId="77777777" w:rsidTr="00381CD7">
        <w:tc>
          <w:tcPr>
            <w:tcW w:w="0" w:type="auto"/>
          </w:tcPr>
          <w:p w14:paraId="62CB2F68" w14:textId="77777777" w:rsidR="005C062C" w:rsidRPr="002B438D" w:rsidRDefault="005C062C" w:rsidP="00381CD7">
            <w:pPr>
              <w:pStyle w:val="TAL"/>
              <w:rPr>
                <w:sz w:val="16"/>
              </w:rPr>
            </w:pPr>
            <w:r>
              <w:rPr>
                <w:sz w:val="16"/>
              </w:rPr>
              <w:t>R5-236717</w:t>
            </w:r>
          </w:p>
        </w:tc>
        <w:tc>
          <w:tcPr>
            <w:tcW w:w="0" w:type="auto"/>
          </w:tcPr>
          <w:p w14:paraId="27E69222"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17.5.4.2.1</w:t>
            </w:r>
          </w:p>
        </w:tc>
        <w:tc>
          <w:tcPr>
            <w:tcW w:w="0" w:type="auto"/>
          </w:tcPr>
          <w:p w14:paraId="5380E4A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2D11E16" w14:textId="77777777" w:rsidR="005C062C" w:rsidRPr="002B438D" w:rsidRDefault="005C062C" w:rsidP="00381CD7">
            <w:pPr>
              <w:pStyle w:val="TAL"/>
              <w:rPr>
                <w:sz w:val="16"/>
              </w:rPr>
            </w:pPr>
            <w:r>
              <w:rPr>
                <w:sz w:val="16"/>
              </w:rPr>
              <w:t>38.533</w:t>
            </w:r>
          </w:p>
        </w:tc>
        <w:tc>
          <w:tcPr>
            <w:tcW w:w="0" w:type="auto"/>
          </w:tcPr>
          <w:p w14:paraId="7B7BDAAD" w14:textId="77777777" w:rsidR="005C062C" w:rsidRPr="002B438D" w:rsidRDefault="005C062C" w:rsidP="00381CD7">
            <w:pPr>
              <w:pStyle w:val="TAL"/>
              <w:rPr>
                <w:sz w:val="16"/>
              </w:rPr>
            </w:pPr>
            <w:r>
              <w:rPr>
                <w:sz w:val="16"/>
              </w:rPr>
              <w:t>2744</w:t>
            </w:r>
          </w:p>
        </w:tc>
        <w:tc>
          <w:tcPr>
            <w:tcW w:w="0" w:type="auto"/>
          </w:tcPr>
          <w:p w14:paraId="598110E3" w14:textId="77777777" w:rsidR="005C062C" w:rsidRPr="002B438D" w:rsidRDefault="005C062C" w:rsidP="00381CD7">
            <w:pPr>
              <w:pStyle w:val="TAR"/>
              <w:rPr>
                <w:sz w:val="16"/>
              </w:rPr>
            </w:pPr>
            <w:r>
              <w:rPr>
                <w:sz w:val="16"/>
              </w:rPr>
              <w:t>-</w:t>
            </w:r>
          </w:p>
        </w:tc>
        <w:tc>
          <w:tcPr>
            <w:tcW w:w="0" w:type="auto"/>
          </w:tcPr>
          <w:p w14:paraId="4771BFFD" w14:textId="77777777" w:rsidR="005C062C" w:rsidRPr="002B438D" w:rsidRDefault="005C062C" w:rsidP="00381CD7">
            <w:pPr>
              <w:pStyle w:val="TAL"/>
              <w:rPr>
                <w:sz w:val="16"/>
              </w:rPr>
            </w:pPr>
            <w:r>
              <w:rPr>
                <w:sz w:val="16"/>
              </w:rPr>
              <w:t>Rel-18</w:t>
            </w:r>
          </w:p>
        </w:tc>
        <w:tc>
          <w:tcPr>
            <w:tcW w:w="0" w:type="auto"/>
          </w:tcPr>
          <w:p w14:paraId="71DF197C" w14:textId="77777777" w:rsidR="005C062C" w:rsidRPr="002B438D" w:rsidRDefault="005C062C" w:rsidP="00381CD7">
            <w:pPr>
              <w:pStyle w:val="TAL"/>
              <w:rPr>
                <w:sz w:val="16"/>
              </w:rPr>
            </w:pPr>
            <w:r>
              <w:rPr>
                <w:sz w:val="16"/>
              </w:rPr>
              <w:t>F</w:t>
            </w:r>
          </w:p>
        </w:tc>
        <w:tc>
          <w:tcPr>
            <w:tcW w:w="0" w:type="auto"/>
          </w:tcPr>
          <w:p w14:paraId="16E19C5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836830D" w14:textId="77777777" w:rsidR="005C062C" w:rsidRPr="002B438D" w:rsidRDefault="005C062C" w:rsidP="00381CD7">
            <w:pPr>
              <w:pStyle w:val="TAL"/>
              <w:rPr>
                <w:sz w:val="16"/>
              </w:rPr>
            </w:pPr>
            <w:r>
              <w:rPr>
                <w:sz w:val="16"/>
              </w:rPr>
              <w:t>revised</w:t>
            </w:r>
          </w:p>
        </w:tc>
      </w:tr>
      <w:tr w:rsidR="005C062C" w14:paraId="35787F44" w14:textId="77777777" w:rsidTr="00381CD7">
        <w:tc>
          <w:tcPr>
            <w:tcW w:w="0" w:type="auto"/>
          </w:tcPr>
          <w:p w14:paraId="712BB306" w14:textId="77777777" w:rsidR="005C062C" w:rsidRPr="002B438D" w:rsidRDefault="005C062C" w:rsidP="00381CD7">
            <w:pPr>
              <w:pStyle w:val="TAL"/>
              <w:rPr>
                <w:sz w:val="16"/>
              </w:rPr>
            </w:pPr>
            <w:r>
              <w:rPr>
                <w:sz w:val="16"/>
              </w:rPr>
              <w:t>R5-237758</w:t>
            </w:r>
          </w:p>
        </w:tc>
        <w:tc>
          <w:tcPr>
            <w:tcW w:w="0" w:type="auto"/>
          </w:tcPr>
          <w:p w14:paraId="347FE285"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17.5.4.2.1</w:t>
            </w:r>
          </w:p>
        </w:tc>
        <w:tc>
          <w:tcPr>
            <w:tcW w:w="0" w:type="auto"/>
          </w:tcPr>
          <w:p w14:paraId="2921CD2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0C90E6B" w14:textId="77777777" w:rsidR="005C062C" w:rsidRPr="002B438D" w:rsidRDefault="005C062C" w:rsidP="00381CD7">
            <w:pPr>
              <w:pStyle w:val="TAL"/>
              <w:rPr>
                <w:sz w:val="16"/>
              </w:rPr>
            </w:pPr>
            <w:r>
              <w:rPr>
                <w:sz w:val="16"/>
              </w:rPr>
              <w:t>38.533</w:t>
            </w:r>
          </w:p>
        </w:tc>
        <w:tc>
          <w:tcPr>
            <w:tcW w:w="0" w:type="auto"/>
          </w:tcPr>
          <w:p w14:paraId="0C3AD4E6" w14:textId="77777777" w:rsidR="005C062C" w:rsidRPr="002B438D" w:rsidRDefault="005C062C" w:rsidP="00381CD7">
            <w:pPr>
              <w:pStyle w:val="TAL"/>
              <w:rPr>
                <w:sz w:val="16"/>
              </w:rPr>
            </w:pPr>
            <w:r>
              <w:rPr>
                <w:sz w:val="16"/>
              </w:rPr>
              <w:t>2744</w:t>
            </w:r>
          </w:p>
        </w:tc>
        <w:tc>
          <w:tcPr>
            <w:tcW w:w="0" w:type="auto"/>
          </w:tcPr>
          <w:p w14:paraId="48062D9B" w14:textId="77777777" w:rsidR="005C062C" w:rsidRPr="002B438D" w:rsidRDefault="005C062C" w:rsidP="00381CD7">
            <w:pPr>
              <w:pStyle w:val="TAR"/>
              <w:rPr>
                <w:sz w:val="16"/>
              </w:rPr>
            </w:pPr>
            <w:r>
              <w:rPr>
                <w:sz w:val="16"/>
              </w:rPr>
              <w:t>1</w:t>
            </w:r>
          </w:p>
        </w:tc>
        <w:tc>
          <w:tcPr>
            <w:tcW w:w="0" w:type="auto"/>
          </w:tcPr>
          <w:p w14:paraId="30107A09" w14:textId="77777777" w:rsidR="005C062C" w:rsidRPr="002B438D" w:rsidRDefault="005C062C" w:rsidP="00381CD7">
            <w:pPr>
              <w:pStyle w:val="TAL"/>
              <w:rPr>
                <w:sz w:val="16"/>
              </w:rPr>
            </w:pPr>
            <w:r>
              <w:rPr>
                <w:sz w:val="16"/>
              </w:rPr>
              <w:t>Rel-18</w:t>
            </w:r>
          </w:p>
        </w:tc>
        <w:tc>
          <w:tcPr>
            <w:tcW w:w="0" w:type="auto"/>
          </w:tcPr>
          <w:p w14:paraId="0326863D" w14:textId="77777777" w:rsidR="005C062C" w:rsidRPr="002B438D" w:rsidRDefault="005C062C" w:rsidP="00381CD7">
            <w:pPr>
              <w:pStyle w:val="TAL"/>
              <w:rPr>
                <w:sz w:val="16"/>
              </w:rPr>
            </w:pPr>
            <w:r>
              <w:rPr>
                <w:sz w:val="16"/>
              </w:rPr>
              <w:t>F</w:t>
            </w:r>
          </w:p>
        </w:tc>
        <w:tc>
          <w:tcPr>
            <w:tcW w:w="0" w:type="auto"/>
          </w:tcPr>
          <w:p w14:paraId="77F872E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15CF039" w14:textId="77777777" w:rsidR="005C062C" w:rsidRPr="002B438D" w:rsidRDefault="005C062C" w:rsidP="00381CD7">
            <w:pPr>
              <w:pStyle w:val="TAL"/>
              <w:rPr>
                <w:sz w:val="16"/>
              </w:rPr>
            </w:pPr>
            <w:r>
              <w:rPr>
                <w:sz w:val="16"/>
              </w:rPr>
              <w:t>agreed</w:t>
            </w:r>
          </w:p>
        </w:tc>
      </w:tr>
      <w:tr w:rsidR="005C062C" w14:paraId="2A4579A3" w14:textId="77777777" w:rsidTr="00381CD7">
        <w:tc>
          <w:tcPr>
            <w:tcW w:w="0" w:type="auto"/>
          </w:tcPr>
          <w:p w14:paraId="6AB73542" w14:textId="77777777" w:rsidR="005C062C" w:rsidRPr="002B438D" w:rsidRDefault="005C062C" w:rsidP="00381CD7">
            <w:pPr>
              <w:pStyle w:val="TAL"/>
              <w:rPr>
                <w:sz w:val="16"/>
              </w:rPr>
            </w:pPr>
            <w:r>
              <w:rPr>
                <w:sz w:val="16"/>
              </w:rPr>
              <w:t>R5-236718</w:t>
            </w:r>
          </w:p>
        </w:tc>
        <w:tc>
          <w:tcPr>
            <w:tcW w:w="0" w:type="auto"/>
          </w:tcPr>
          <w:p w14:paraId="118311DA"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17.6.4.1</w:t>
            </w:r>
          </w:p>
        </w:tc>
        <w:tc>
          <w:tcPr>
            <w:tcW w:w="0" w:type="auto"/>
          </w:tcPr>
          <w:p w14:paraId="6C5088B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89AFC33" w14:textId="77777777" w:rsidR="005C062C" w:rsidRPr="002B438D" w:rsidRDefault="005C062C" w:rsidP="00381CD7">
            <w:pPr>
              <w:pStyle w:val="TAL"/>
              <w:rPr>
                <w:sz w:val="16"/>
              </w:rPr>
            </w:pPr>
            <w:r>
              <w:rPr>
                <w:sz w:val="16"/>
              </w:rPr>
              <w:t>38.533</w:t>
            </w:r>
          </w:p>
        </w:tc>
        <w:tc>
          <w:tcPr>
            <w:tcW w:w="0" w:type="auto"/>
          </w:tcPr>
          <w:p w14:paraId="1CCA1143" w14:textId="77777777" w:rsidR="005C062C" w:rsidRPr="002B438D" w:rsidRDefault="005C062C" w:rsidP="00381CD7">
            <w:pPr>
              <w:pStyle w:val="TAL"/>
              <w:rPr>
                <w:sz w:val="16"/>
              </w:rPr>
            </w:pPr>
            <w:r>
              <w:rPr>
                <w:sz w:val="16"/>
              </w:rPr>
              <w:t>2745</w:t>
            </w:r>
          </w:p>
        </w:tc>
        <w:tc>
          <w:tcPr>
            <w:tcW w:w="0" w:type="auto"/>
          </w:tcPr>
          <w:p w14:paraId="0F04FDED" w14:textId="77777777" w:rsidR="005C062C" w:rsidRPr="002B438D" w:rsidRDefault="005C062C" w:rsidP="00381CD7">
            <w:pPr>
              <w:pStyle w:val="TAR"/>
              <w:rPr>
                <w:sz w:val="16"/>
              </w:rPr>
            </w:pPr>
            <w:r>
              <w:rPr>
                <w:sz w:val="16"/>
              </w:rPr>
              <w:t>-</w:t>
            </w:r>
          </w:p>
        </w:tc>
        <w:tc>
          <w:tcPr>
            <w:tcW w:w="0" w:type="auto"/>
          </w:tcPr>
          <w:p w14:paraId="4D8E249E" w14:textId="77777777" w:rsidR="005C062C" w:rsidRPr="002B438D" w:rsidRDefault="005C062C" w:rsidP="00381CD7">
            <w:pPr>
              <w:pStyle w:val="TAL"/>
              <w:rPr>
                <w:sz w:val="16"/>
              </w:rPr>
            </w:pPr>
            <w:r>
              <w:rPr>
                <w:sz w:val="16"/>
              </w:rPr>
              <w:t>Rel-18</w:t>
            </w:r>
          </w:p>
        </w:tc>
        <w:tc>
          <w:tcPr>
            <w:tcW w:w="0" w:type="auto"/>
          </w:tcPr>
          <w:p w14:paraId="611FB217" w14:textId="77777777" w:rsidR="005C062C" w:rsidRPr="002B438D" w:rsidRDefault="005C062C" w:rsidP="00381CD7">
            <w:pPr>
              <w:pStyle w:val="TAL"/>
              <w:rPr>
                <w:sz w:val="16"/>
              </w:rPr>
            </w:pPr>
            <w:r>
              <w:rPr>
                <w:sz w:val="16"/>
              </w:rPr>
              <w:t>F</w:t>
            </w:r>
          </w:p>
        </w:tc>
        <w:tc>
          <w:tcPr>
            <w:tcW w:w="0" w:type="auto"/>
          </w:tcPr>
          <w:p w14:paraId="17FFFD6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2A8A16B" w14:textId="77777777" w:rsidR="005C062C" w:rsidRPr="002B438D" w:rsidRDefault="005C062C" w:rsidP="00381CD7">
            <w:pPr>
              <w:pStyle w:val="TAL"/>
              <w:rPr>
                <w:sz w:val="16"/>
              </w:rPr>
            </w:pPr>
            <w:r>
              <w:rPr>
                <w:sz w:val="16"/>
              </w:rPr>
              <w:t>revised</w:t>
            </w:r>
          </w:p>
        </w:tc>
      </w:tr>
      <w:tr w:rsidR="005C062C" w14:paraId="7FA3326D" w14:textId="77777777" w:rsidTr="00381CD7">
        <w:tc>
          <w:tcPr>
            <w:tcW w:w="0" w:type="auto"/>
          </w:tcPr>
          <w:p w14:paraId="46582E0B" w14:textId="77777777" w:rsidR="005C062C" w:rsidRPr="002B438D" w:rsidRDefault="005C062C" w:rsidP="00381CD7">
            <w:pPr>
              <w:pStyle w:val="TAL"/>
              <w:rPr>
                <w:sz w:val="16"/>
              </w:rPr>
            </w:pPr>
            <w:r>
              <w:rPr>
                <w:sz w:val="16"/>
              </w:rPr>
              <w:t>R5-237759</w:t>
            </w:r>
          </w:p>
        </w:tc>
        <w:tc>
          <w:tcPr>
            <w:tcW w:w="0" w:type="auto"/>
          </w:tcPr>
          <w:p w14:paraId="3FEB2EF1" w14:textId="77777777" w:rsidR="005C062C" w:rsidRPr="002B438D" w:rsidRDefault="005C062C" w:rsidP="00381CD7">
            <w:pPr>
              <w:pStyle w:val="TAL"/>
              <w:rPr>
                <w:sz w:val="16"/>
              </w:rPr>
            </w:pPr>
            <w:proofErr w:type="spellStart"/>
            <w:r>
              <w:rPr>
                <w:sz w:val="16"/>
              </w:rPr>
              <w:t>Addtion</w:t>
            </w:r>
            <w:proofErr w:type="spellEnd"/>
            <w:r>
              <w:rPr>
                <w:sz w:val="16"/>
              </w:rPr>
              <w:t xml:space="preserve"> of </w:t>
            </w:r>
            <w:proofErr w:type="spellStart"/>
            <w:r>
              <w:rPr>
                <w:sz w:val="16"/>
              </w:rPr>
              <w:t>RedCap</w:t>
            </w:r>
            <w:proofErr w:type="spellEnd"/>
            <w:r>
              <w:rPr>
                <w:sz w:val="16"/>
              </w:rPr>
              <w:t xml:space="preserve"> RRM TC 17.6.4.1</w:t>
            </w:r>
          </w:p>
        </w:tc>
        <w:tc>
          <w:tcPr>
            <w:tcW w:w="0" w:type="auto"/>
          </w:tcPr>
          <w:p w14:paraId="3C74B05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39CC1F4" w14:textId="77777777" w:rsidR="005C062C" w:rsidRPr="002B438D" w:rsidRDefault="005C062C" w:rsidP="00381CD7">
            <w:pPr>
              <w:pStyle w:val="TAL"/>
              <w:rPr>
                <w:sz w:val="16"/>
              </w:rPr>
            </w:pPr>
            <w:r>
              <w:rPr>
                <w:sz w:val="16"/>
              </w:rPr>
              <w:t>38.533</w:t>
            </w:r>
          </w:p>
        </w:tc>
        <w:tc>
          <w:tcPr>
            <w:tcW w:w="0" w:type="auto"/>
          </w:tcPr>
          <w:p w14:paraId="0FC9A621" w14:textId="77777777" w:rsidR="005C062C" w:rsidRPr="002B438D" w:rsidRDefault="005C062C" w:rsidP="00381CD7">
            <w:pPr>
              <w:pStyle w:val="TAL"/>
              <w:rPr>
                <w:sz w:val="16"/>
              </w:rPr>
            </w:pPr>
            <w:r>
              <w:rPr>
                <w:sz w:val="16"/>
              </w:rPr>
              <w:t>2745</w:t>
            </w:r>
          </w:p>
        </w:tc>
        <w:tc>
          <w:tcPr>
            <w:tcW w:w="0" w:type="auto"/>
          </w:tcPr>
          <w:p w14:paraId="45F6F676" w14:textId="77777777" w:rsidR="005C062C" w:rsidRPr="002B438D" w:rsidRDefault="005C062C" w:rsidP="00381CD7">
            <w:pPr>
              <w:pStyle w:val="TAR"/>
              <w:rPr>
                <w:sz w:val="16"/>
              </w:rPr>
            </w:pPr>
            <w:r>
              <w:rPr>
                <w:sz w:val="16"/>
              </w:rPr>
              <w:t>1</w:t>
            </w:r>
          </w:p>
        </w:tc>
        <w:tc>
          <w:tcPr>
            <w:tcW w:w="0" w:type="auto"/>
          </w:tcPr>
          <w:p w14:paraId="2E59E8BB" w14:textId="77777777" w:rsidR="005C062C" w:rsidRPr="002B438D" w:rsidRDefault="005C062C" w:rsidP="00381CD7">
            <w:pPr>
              <w:pStyle w:val="TAL"/>
              <w:rPr>
                <w:sz w:val="16"/>
              </w:rPr>
            </w:pPr>
            <w:r>
              <w:rPr>
                <w:sz w:val="16"/>
              </w:rPr>
              <w:t>Rel-18</w:t>
            </w:r>
          </w:p>
        </w:tc>
        <w:tc>
          <w:tcPr>
            <w:tcW w:w="0" w:type="auto"/>
          </w:tcPr>
          <w:p w14:paraId="4A421BEF" w14:textId="77777777" w:rsidR="005C062C" w:rsidRPr="002B438D" w:rsidRDefault="005C062C" w:rsidP="00381CD7">
            <w:pPr>
              <w:pStyle w:val="TAL"/>
              <w:rPr>
                <w:sz w:val="16"/>
              </w:rPr>
            </w:pPr>
            <w:r>
              <w:rPr>
                <w:sz w:val="16"/>
              </w:rPr>
              <w:t>F</w:t>
            </w:r>
          </w:p>
        </w:tc>
        <w:tc>
          <w:tcPr>
            <w:tcW w:w="0" w:type="auto"/>
          </w:tcPr>
          <w:p w14:paraId="65367D0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6679A9B" w14:textId="77777777" w:rsidR="005C062C" w:rsidRPr="002B438D" w:rsidRDefault="005C062C" w:rsidP="00381CD7">
            <w:pPr>
              <w:pStyle w:val="TAL"/>
              <w:rPr>
                <w:sz w:val="16"/>
              </w:rPr>
            </w:pPr>
            <w:r>
              <w:rPr>
                <w:sz w:val="16"/>
              </w:rPr>
              <w:t>agreed</w:t>
            </w:r>
          </w:p>
        </w:tc>
      </w:tr>
      <w:tr w:rsidR="005C062C" w14:paraId="1B4E21D7" w14:textId="77777777" w:rsidTr="00381CD7">
        <w:tc>
          <w:tcPr>
            <w:tcW w:w="0" w:type="auto"/>
          </w:tcPr>
          <w:p w14:paraId="32D28532" w14:textId="77777777" w:rsidR="005C062C" w:rsidRPr="002B438D" w:rsidRDefault="005C062C" w:rsidP="00381CD7">
            <w:pPr>
              <w:pStyle w:val="TAL"/>
              <w:rPr>
                <w:sz w:val="16"/>
              </w:rPr>
            </w:pPr>
            <w:r>
              <w:rPr>
                <w:sz w:val="16"/>
              </w:rPr>
              <w:t>R5-236719</w:t>
            </w:r>
          </w:p>
        </w:tc>
        <w:tc>
          <w:tcPr>
            <w:tcW w:w="0" w:type="auto"/>
          </w:tcPr>
          <w:p w14:paraId="514CA3E8"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16.3.1.7 with TT</w:t>
            </w:r>
          </w:p>
        </w:tc>
        <w:tc>
          <w:tcPr>
            <w:tcW w:w="0" w:type="auto"/>
          </w:tcPr>
          <w:p w14:paraId="0438E5D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5D5DB19" w14:textId="77777777" w:rsidR="005C062C" w:rsidRPr="002B438D" w:rsidRDefault="005C062C" w:rsidP="00381CD7">
            <w:pPr>
              <w:pStyle w:val="TAL"/>
              <w:rPr>
                <w:sz w:val="16"/>
              </w:rPr>
            </w:pPr>
            <w:r>
              <w:rPr>
                <w:sz w:val="16"/>
              </w:rPr>
              <w:t>38.533</w:t>
            </w:r>
          </w:p>
        </w:tc>
        <w:tc>
          <w:tcPr>
            <w:tcW w:w="0" w:type="auto"/>
          </w:tcPr>
          <w:p w14:paraId="484302D5" w14:textId="77777777" w:rsidR="005C062C" w:rsidRPr="002B438D" w:rsidRDefault="005C062C" w:rsidP="00381CD7">
            <w:pPr>
              <w:pStyle w:val="TAL"/>
              <w:rPr>
                <w:sz w:val="16"/>
              </w:rPr>
            </w:pPr>
            <w:r>
              <w:rPr>
                <w:sz w:val="16"/>
              </w:rPr>
              <w:t>2746</w:t>
            </w:r>
          </w:p>
        </w:tc>
        <w:tc>
          <w:tcPr>
            <w:tcW w:w="0" w:type="auto"/>
          </w:tcPr>
          <w:p w14:paraId="4DD07A6C" w14:textId="77777777" w:rsidR="005C062C" w:rsidRPr="002B438D" w:rsidRDefault="005C062C" w:rsidP="00381CD7">
            <w:pPr>
              <w:pStyle w:val="TAR"/>
              <w:rPr>
                <w:sz w:val="16"/>
              </w:rPr>
            </w:pPr>
            <w:r>
              <w:rPr>
                <w:sz w:val="16"/>
              </w:rPr>
              <w:t>-</w:t>
            </w:r>
          </w:p>
        </w:tc>
        <w:tc>
          <w:tcPr>
            <w:tcW w:w="0" w:type="auto"/>
          </w:tcPr>
          <w:p w14:paraId="51F5614B" w14:textId="77777777" w:rsidR="005C062C" w:rsidRPr="002B438D" w:rsidRDefault="005C062C" w:rsidP="00381CD7">
            <w:pPr>
              <w:pStyle w:val="TAL"/>
              <w:rPr>
                <w:sz w:val="16"/>
              </w:rPr>
            </w:pPr>
            <w:r>
              <w:rPr>
                <w:sz w:val="16"/>
              </w:rPr>
              <w:t>Rel-18</w:t>
            </w:r>
          </w:p>
        </w:tc>
        <w:tc>
          <w:tcPr>
            <w:tcW w:w="0" w:type="auto"/>
          </w:tcPr>
          <w:p w14:paraId="4DA24ED7" w14:textId="77777777" w:rsidR="005C062C" w:rsidRPr="002B438D" w:rsidRDefault="005C062C" w:rsidP="00381CD7">
            <w:pPr>
              <w:pStyle w:val="TAL"/>
              <w:rPr>
                <w:sz w:val="16"/>
              </w:rPr>
            </w:pPr>
            <w:r>
              <w:rPr>
                <w:sz w:val="16"/>
              </w:rPr>
              <w:t>F</w:t>
            </w:r>
          </w:p>
        </w:tc>
        <w:tc>
          <w:tcPr>
            <w:tcW w:w="0" w:type="auto"/>
          </w:tcPr>
          <w:p w14:paraId="66B76AB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585DBCE" w14:textId="77777777" w:rsidR="005C062C" w:rsidRPr="002B438D" w:rsidRDefault="005C062C" w:rsidP="00381CD7">
            <w:pPr>
              <w:pStyle w:val="TAL"/>
              <w:rPr>
                <w:sz w:val="16"/>
              </w:rPr>
            </w:pPr>
            <w:r>
              <w:rPr>
                <w:sz w:val="16"/>
              </w:rPr>
              <w:t>revised</w:t>
            </w:r>
          </w:p>
        </w:tc>
      </w:tr>
      <w:tr w:rsidR="005C062C" w14:paraId="6FDB6D01" w14:textId="77777777" w:rsidTr="00381CD7">
        <w:tc>
          <w:tcPr>
            <w:tcW w:w="0" w:type="auto"/>
          </w:tcPr>
          <w:p w14:paraId="1F74EAD5" w14:textId="77777777" w:rsidR="005C062C" w:rsidRPr="002B438D" w:rsidRDefault="005C062C" w:rsidP="00381CD7">
            <w:pPr>
              <w:pStyle w:val="TAL"/>
              <w:rPr>
                <w:sz w:val="16"/>
              </w:rPr>
            </w:pPr>
            <w:r>
              <w:rPr>
                <w:sz w:val="16"/>
              </w:rPr>
              <w:t>R5-237924</w:t>
            </w:r>
          </w:p>
        </w:tc>
        <w:tc>
          <w:tcPr>
            <w:tcW w:w="0" w:type="auto"/>
          </w:tcPr>
          <w:p w14:paraId="6361A9EB"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16.3.1.7 with TT</w:t>
            </w:r>
          </w:p>
        </w:tc>
        <w:tc>
          <w:tcPr>
            <w:tcW w:w="0" w:type="auto"/>
          </w:tcPr>
          <w:p w14:paraId="34C0939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AEA9498" w14:textId="77777777" w:rsidR="005C062C" w:rsidRPr="002B438D" w:rsidRDefault="005C062C" w:rsidP="00381CD7">
            <w:pPr>
              <w:pStyle w:val="TAL"/>
              <w:rPr>
                <w:sz w:val="16"/>
              </w:rPr>
            </w:pPr>
            <w:r>
              <w:rPr>
                <w:sz w:val="16"/>
              </w:rPr>
              <w:t>38.533</w:t>
            </w:r>
          </w:p>
        </w:tc>
        <w:tc>
          <w:tcPr>
            <w:tcW w:w="0" w:type="auto"/>
          </w:tcPr>
          <w:p w14:paraId="74536069" w14:textId="77777777" w:rsidR="005C062C" w:rsidRPr="002B438D" w:rsidRDefault="005C062C" w:rsidP="00381CD7">
            <w:pPr>
              <w:pStyle w:val="TAL"/>
              <w:rPr>
                <w:sz w:val="16"/>
              </w:rPr>
            </w:pPr>
            <w:r>
              <w:rPr>
                <w:sz w:val="16"/>
              </w:rPr>
              <w:t>2746</w:t>
            </w:r>
          </w:p>
        </w:tc>
        <w:tc>
          <w:tcPr>
            <w:tcW w:w="0" w:type="auto"/>
          </w:tcPr>
          <w:p w14:paraId="3DA68A24" w14:textId="77777777" w:rsidR="005C062C" w:rsidRPr="002B438D" w:rsidRDefault="005C062C" w:rsidP="00381CD7">
            <w:pPr>
              <w:pStyle w:val="TAR"/>
              <w:rPr>
                <w:sz w:val="16"/>
              </w:rPr>
            </w:pPr>
            <w:r>
              <w:rPr>
                <w:sz w:val="16"/>
              </w:rPr>
              <w:t>1</w:t>
            </w:r>
          </w:p>
        </w:tc>
        <w:tc>
          <w:tcPr>
            <w:tcW w:w="0" w:type="auto"/>
          </w:tcPr>
          <w:p w14:paraId="390E536E" w14:textId="77777777" w:rsidR="005C062C" w:rsidRPr="002B438D" w:rsidRDefault="005C062C" w:rsidP="00381CD7">
            <w:pPr>
              <w:pStyle w:val="TAL"/>
              <w:rPr>
                <w:sz w:val="16"/>
              </w:rPr>
            </w:pPr>
            <w:r>
              <w:rPr>
                <w:sz w:val="16"/>
              </w:rPr>
              <w:t>Rel-18</w:t>
            </w:r>
          </w:p>
        </w:tc>
        <w:tc>
          <w:tcPr>
            <w:tcW w:w="0" w:type="auto"/>
          </w:tcPr>
          <w:p w14:paraId="75A38052" w14:textId="77777777" w:rsidR="005C062C" w:rsidRPr="002B438D" w:rsidRDefault="005C062C" w:rsidP="00381CD7">
            <w:pPr>
              <w:pStyle w:val="TAL"/>
              <w:rPr>
                <w:sz w:val="16"/>
              </w:rPr>
            </w:pPr>
            <w:r>
              <w:rPr>
                <w:sz w:val="16"/>
              </w:rPr>
              <w:t>F</w:t>
            </w:r>
          </w:p>
        </w:tc>
        <w:tc>
          <w:tcPr>
            <w:tcW w:w="0" w:type="auto"/>
          </w:tcPr>
          <w:p w14:paraId="1C7EB01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33553C4" w14:textId="77777777" w:rsidR="005C062C" w:rsidRPr="002B438D" w:rsidRDefault="005C062C" w:rsidP="00381CD7">
            <w:pPr>
              <w:pStyle w:val="TAL"/>
              <w:rPr>
                <w:sz w:val="16"/>
              </w:rPr>
            </w:pPr>
            <w:r>
              <w:rPr>
                <w:sz w:val="16"/>
              </w:rPr>
              <w:t>agreed</w:t>
            </w:r>
          </w:p>
        </w:tc>
      </w:tr>
      <w:tr w:rsidR="005C062C" w14:paraId="4B8CD64E" w14:textId="77777777" w:rsidTr="00381CD7">
        <w:tc>
          <w:tcPr>
            <w:tcW w:w="0" w:type="auto"/>
          </w:tcPr>
          <w:p w14:paraId="4FF1A14B" w14:textId="77777777" w:rsidR="005C062C" w:rsidRPr="002B438D" w:rsidRDefault="005C062C" w:rsidP="00381CD7">
            <w:pPr>
              <w:pStyle w:val="TAL"/>
              <w:rPr>
                <w:sz w:val="16"/>
              </w:rPr>
            </w:pPr>
            <w:r>
              <w:rPr>
                <w:sz w:val="16"/>
              </w:rPr>
              <w:t>R5-236720</w:t>
            </w:r>
          </w:p>
        </w:tc>
        <w:tc>
          <w:tcPr>
            <w:tcW w:w="0" w:type="auto"/>
          </w:tcPr>
          <w:p w14:paraId="03C5A3AD"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16.3.1.9 with TT</w:t>
            </w:r>
          </w:p>
        </w:tc>
        <w:tc>
          <w:tcPr>
            <w:tcW w:w="0" w:type="auto"/>
          </w:tcPr>
          <w:p w14:paraId="5024C6C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DEA1968" w14:textId="77777777" w:rsidR="005C062C" w:rsidRPr="002B438D" w:rsidRDefault="005C062C" w:rsidP="00381CD7">
            <w:pPr>
              <w:pStyle w:val="TAL"/>
              <w:rPr>
                <w:sz w:val="16"/>
              </w:rPr>
            </w:pPr>
            <w:r>
              <w:rPr>
                <w:sz w:val="16"/>
              </w:rPr>
              <w:t>38.533</w:t>
            </w:r>
          </w:p>
        </w:tc>
        <w:tc>
          <w:tcPr>
            <w:tcW w:w="0" w:type="auto"/>
          </w:tcPr>
          <w:p w14:paraId="08DD7A35" w14:textId="77777777" w:rsidR="005C062C" w:rsidRPr="002B438D" w:rsidRDefault="005C062C" w:rsidP="00381CD7">
            <w:pPr>
              <w:pStyle w:val="TAL"/>
              <w:rPr>
                <w:sz w:val="16"/>
              </w:rPr>
            </w:pPr>
            <w:r>
              <w:rPr>
                <w:sz w:val="16"/>
              </w:rPr>
              <w:t>2747</w:t>
            </w:r>
          </w:p>
        </w:tc>
        <w:tc>
          <w:tcPr>
            <w:tcW w:w="0" w:type="auto"/>
          </w:tcPr>
          <w:p w14:paraId="33A60B69" w14:textId="77777777" w:rsidR="005C062C" w:rsidRPr="002B438D" w:rsidRDefault="005C062C" w:rsidP="00381CD7">
            <w:pPr>
              <w:pStyle w:val="TAR"/>
              <w:rPr>
                <w:sz w:val="16"/>
              </w:rPr>
            </w:pPr>
            <w:r>
              <w:rPr>
                <w:sz w:val="16"/>
              </w:rPr>
              <w:t>-</w:t>
            </w:r>
          </w:p>
        </w:tc>
        <w:tc>
          <w:tcPr>
            <w:tcW w:w="0" w:type="auto"/>
          </w:tcPr>
          <w:p w14:paraId="041091EA" w14:textId="77777777" w:rsidR="005C062C" w:rsidRPr="002B438D" w:rsidRDefault="005C062C" w:rsidP="00381CD7">
            <w:pPr>
              <w:pStyle w:val="TAL"/>
              <w:rPr>
                <w:sz w:val="16"/>
              </w:rPr>
            </w:pPr>
            <w:r>
              <w:rPr>
                <w:sz w:val="16"/>
              </w:rPr>
              <w:t>Rel-18</w:t>
            </w:r>
          </w:p>
        </w:tc>
        <w:tc>
          <w:tcPr>
            <w:tcW w:w="0" w:type="auto"/>
          </w:tcPr>
          <w:p w14:paraId="0ABA7E86" w14:textId="77777777" w:rsidR="005C062C" w:rsidRPr="002B438D" w:rsidRDefault="005C062C" w:rsidP="00381CD7">
            <w:pPr>
              <w:pStyle w:val="TAL"/>
              <w:rPr>
                <w:sz w:val="16"/>
              </w:rPr>
            </w:pPr>
            <w:r>
              <w:rPr>
                <w:sz w:val="16"/>
              </w:rPr>
              <w:t>F</w:t>
            </w:r>
          </w:p>
        </w:tc>
        <w:tc>
          <w:tcPr>
            <w:tcW w:w="0" w:type="auto"/>
          </w:tcPr>
          <w:p w14:paraId="2F949D3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3602C35" w14:textId="77777777" w:rsidR="005C062C" w:rsidRPr="002B438D" w:rsidRDefault="005C062C" w:rsidP="00381CD7">
            <w:pPr>
              <w:pStyle w:val="TAL"/>
              <w:rPr>
                <w:sz w:val="16"/>
              </w:rPr>
            </w:pPr>
            <w:r>
              <w:rPr>
                <w:sz w:val="16"/>
              </w:rPr>
              <w:t>revised</w:t>
            </w:r>
          </w:p>
        </w:tc>
      </w:tr>
      <w:tr w:rsidR="005C062C" w14:paraId="3616C9E1" w14:textId="77777777" w:rsidTr="00381CD7">
        <w:tc>
          <w:tcPr>
            <w:tcW w:w="0" w:type="auto"/>
          </w:tcPr>
          <w:p w14:paraId="75063B49" w14:textId="77777777" w:rsidR="005C062C" w:rsidRPr="002B438D" w:rsidRDefault="005C062C" w:rsidP="00381CD7">
            <w:pPr>
              <w:pStyle w:val="TAL"/>
              <w:rPr>
                <w:sz w:val="16"/>
              </w:rPr>
            </w:pPr>
            <w:r>
              <w:rPr>
                <w:sz w:val="16"/>
              </w:rPr>
              <w:t>R5-237786</w:t>
            </w:r>
          </w:p>
        </w:tc>
        <w:tc>
          <w:tcPr>
            <w:tcW w:w="0" w:type="auto"/>
          </w:tcPr>
          <w:p w14:paraId="0B1D4E44"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16.3.1.9 with TT</w:t>
            </w:r>
          </w:p>
        </w:tc>
        <w:tc>
          <w:tcPr>
            <w:tcW w:w="0" w:type="auto"/>
          </w:tcPr>
          <w:p w14:paraId="7E504C2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986A958" w14:textId="77777777" w:rsidR="005C062C" w:rsidRPr="002B438D" w:rsidRDefault="005C062C" w:rsidP="00381CD7">
            <w:pPr>
              <w:pStyle w:val="TAL"/>
              <w:rPr>
                <w:sz w:val="16"/>
              </w:rPr>
            </w:pPr>
            <w:r>
              <w:rPr>
                <w:sz w:val="16"/>
              </w:rPr>
              <w:t>38.533</w:t>
            </w:r>
          </w:p>
        </w:tc>
        <w:tc>
          <w:tcPr>
            <w:tcW w:w="0" w:type="auto"/>
          </w:tcPr>
          <w:p w14:paraId="6E1B76E6" w14:textId="77777777" w:rsidR="005C062C" w:rsidRPr="002B438D" w:rsidRDefault="005C062C" w:rsidP="00381CD7">
            <w:pPr>
              <w:pStyle w:val="TAL"/>
              <w:rPr>
                <w:sz w:val="16"/>
              </w:rPr>
            </w:pPr>
            <w:r>
              <w:rPr>
                <w:sz w:val="16"/>
              </w:rPr>
              <w:t>2747</w:t>
            </w:r>
          </w:p>
        </w:tc>
        <w:tc>
          <w:tcPr>
            <w:tcW w:w="0" w:type="auto"/>
          </w:tcPr>
          <w:p w14:paraId="2EAD3EE8" w14:textId="77777777" w:rsidR="005C062C" w:rsidRPr="002B438D" w:rsidRDefault="005C062C" w:rsidP="00381CD7">
            <w:pPr>
              <w:pStyle w:val="TAR"/>
              <w:rPr>
                <w:sz w:val="16"/>
              </w:rPr>
            </w:pPr>
            <w:r>
              <w:rPr>
                <w:sz w:val="16"/>
              </w:rPr>
              <w:t>1</w:t>
            </w:r>
          </w:p>
        </w:tc>
        <w:tc>
          <w:tcPr>
            <w:tcW w:w="0" w:type="auto"/>
          </w:tcPr>
          <w:p w14:paraId="47530CBE" w14:textId="77777777" w:rsidR="005C062C" w:rsidRPr="002B438D" w:rsidRDefault="005C062C" w:rsidP="00381CD7">
            <w:pPr>
              <w:pStyle w:val="TAL"/>
              <w:rPr>
                <w:sz w:val="16"/>
              </w:rPr>
            </w:pPr>
            <w:r>
              <w:rPr>
                <w:sz w:val="16"/>
              </w:rPr>
              <w:t>Rel-18</w:t>
            </w:r>
          </w:p>
        </w:tc>
        <w:tc>
          <w:tcPr>
            <w:tcW w:w="0" w:type="auto"/>
          </w:tcPr>
          <w:p w14:paraId="581CB348" w14:textId="77777777" w:rsidR="005C062C" w:rsidRPr="002B438D" w:rsidRDefault="005C062C" w:rsidP="00381CD7">
            <w:pPr>
              <w:pStyle w:val="TAL"/>
              <w:rPr>
                <w:sz w:val="16"/>
              </w:rPr>
            </w:pPr>
            <w:r>
              <w:rPr>
                <w:sz w:val="16"/>
              </w:rPr>
              <w:t>F</w:t>
            </w:r>
          </w:p>
        </w:tc>
        <w:tc>
          <w:tcPr>
            <w:tcW w:w="0" w:type="auto"/>
          </w:tcPr>
          <w:p w14:paraId="6016BE5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39068F1" w14:textId="77777777" w:rsidR="005C062C" w:rsidRPr="002B438D" w:rsidRDefault="005C062C" w:rsidP="00381CD7">
            <w:pPr>
              <w:pStyle w:val="TAL"/>
              <w:rPr>
                <w:sz w:val="16"/>
              </w:rPr>
            </w:pPr>
            <w:r>
              <w:rPr>
                <w:sz w:val="16"/>
              </w:rPr>
              <w:t>agreed</w:t>
            </w:r>
          </w:p>
        </w:tc>
      </w:tr>
      <w:tr w:rsidR="005C062C" w14:paraId="49B62139" w14:textId="77777777" w:rsidTr="00381CD7">
        <w:tc>
          <w:tcPr>
            <w:tcW w:w="0" w:type="auto"/>
          </w:tcPr>
          <w:p w14:paraId="234B9EE5" w14:textId="77777777" w:rsidR="005C062C" w:rsidRPr="002B438D" w:rsidRDefault="005C062C" w:rsidP="00381CD7">
            <w:pPr>
              <w:pStyle w:val="TAL"/>
              <w:rPr>
                <w:sz w:val="16"/>
              </w:rPr>
            </w:pPr>
            <w:r>
              <w:rPr>
                <w:sz w:val="16"/>
              </w:rPr>
              <w:t>R5-236721</w:t>
            </w:r>
          </w:p>
        </w:tc>
        <w:tc>
          <w:tcPr>
            <w:tcW w:w="0" w:type="auto"/>
          </w:tcPr>
          <w:p w14:paraId="271B8F16"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16.3.2.1.1 with TT</w:t>
            </w:r>
          </w:p>
        </w:tc>
        <w:tc>
          <w:tcPr>
            <w:tcW w:w="0" w:type="auto"/>
          </w:tcPr>
          <w:p w14:paraId="674CF4F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5D9300" w14:textId="77777777" w:rsidR="005C062C" w:rsidRPr="002B438D" w:rsidRDefault="005C062C" w:rsidP="00381CD7">
            <w:pPr>
              <w:pStyle w:val="TAL"/>
              <w:rPr>
                <w:sz w:val="16"/>
              </w:rPr>
            </w:pPr>
            <w:r>
              <w:rPr>
                <w:sz w:val="16"/>
              </w:rPr>
              <w:t>38.533</w:t>
            </w:r>
          </w:p>
        </w:tc>
        <w:tc>
          <w:tcPr>
            <w:tcW w:w="0" w:type="auto"/>
          </w:tcPr>
          <w:p w14:paraId="36DD2B7C" w14:textId="77777777" w:rsidR="005C062C" w:rsidRPr="002B438D" w:rsidRDefault="005C062C" w:rsidP="00381CD7">
            <w:pPr>
              <w:pStyle w:val="TAL"/>
              <w:rPr>
                <w:sz w:val="16"/>
              </w:rPr>
            </w:pPr>
            <w:r>
              <w:rPr>
                <w:sz w:val="16"/>
              </w:rPr>
              <w:t>2748</w:t>
            </w:r>
          </w:p>
        </w:tc>
        <w:tc>
          <w:tcPr>
            <w:tcW w:w="0" w:type="auto"/>
          </w:tcPr>
          <w:p w14:paraId="5DDA0EA2" w14:textId="77777777" w:rsidR="005C062C" w:rsidRPr="002B438D" w:rsidRDefault="005C062C" w:rsidP="00381CD7">
            <w:pPr>
              <w:pStyle w:val="TAR"/>
              <w:rPr>
                <w:sz w:val="16"/>
              </w:rPr>
            </w:pPr>
            <w:r>
              <w:rPr>
                <w:sz w:val="16"/>
              </w:rPr>
              <w:t>-</w:t>
            </w:r>
          </w:p>
        </w:tc>
        <w:tc>
          <w:tcPr>
            <w:tcW w:w="0" w:type="auto"/>
          </w:tcPr>
          <w:p w14:paraId="11704DD9" w14:textId="77777777" w:rsidR="005C062C" w:rsidRPr="002B438D" w:rsidRDefault="005C062C" w:rsidP="00381CD7">
            <w:pPr>
              <w:pStyle w:val="TAL"/>
              <w:rPr>
                <w:sz w:val="16"/>
              </w:rPr>
            </w:pPr>
            <w:r>
              <w:rPr>
                <w:sz w:val="16"/>
              </w:rPr>
              <w:t>Rel-18</w:t>
            </w:r>
          </w:p>
        </w:tc>
        <w:tc>
          <w:tcPr>
            <w:tcW w:w="0" w:type="auto"/>
          </w:tcPr>
          <w:p w14:paraId="1C672E03" w14:textId="77777777" w:rsidR="005C062C" w:rsidRPr="002B438D" w:rsidRDefault="005C062C" w:rsidP="00381CD7">
            <w:pPr>
              <w:pStyle w:val="TAL"/>
              <w:rPr>
                <w:sz w:val="16"/>
              </w:rPr>
            </w:pPr>
            <w:r>
              <w:rPr>
                <w:sz w:val="16"/>
              </w:rPr>
              <w:t>F</w:t>
            </w:r>
          </w:p>
        </w:tc>
        <w:tc>
          <w:tcPr>
            <w:tcW w:w="0" w:type="auto"/>
          </w:tcPr>
          <w:p w14:paraId="3D5CFB1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31863B7" w14:textId="77777777" w:rsidR="005C062C" w:rsidRPr="002B438D" w:rsidRDefault="005C062C" w:rsidP="00381CD7">
            <w:pPr>
              <w:pStyle w:val="TAL"/>
              <w:rPr>
                <w:sz w:val="16"/>
              </w:rPr>
            </w:pPr>
            <w:r>
              <w:rPr>
                <w:sz w:val="16"/>
              </w:rPr>
              <w:t>agreed</w:t>
            </w:r>
          </w:p>
        </w:tc>
      </w:tr>
      <w:tr w:rsidR="005C062C" w14:paraId="091DD6BB" w14:textId="77777777" w:rsidTr="00381CD7">
        <w:tc>
          <w:tcPr>
            <w:tcW w:w="0" w:type="auto"/>
          </w:tcPr>
          <w:p w14:paraId="6B2554F5" w14:textId="77777777" w:rsidR="005C062C" w:rsidRPr="002B438D" w:rsidRDefault="005C062C" w:rsidP="00381CD7">
            <w:pPr>
              <w:pStyle w:val="TAL"/>
              <w:rPr>
                <w:sz w:val="16"/>
              </w:rPr>
            </w:pPr>
            <w:r>
              <w:rPr>
                <w:sz w:val="16"/>
              </w:rPr>
              <w:t>R5-236722</w:t>
            </w:r>
          </w:p>
        </w:tc>
        <w:tc>
          <w:tcPr>
            <w:tcW w:w="0" w:type="auto"/>
          </w:tcPr>
          <w:p w14:paraId="12391F43"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16.3.2.1.3 with TT</w:t>
            </w:r>
          </w:p>
        </w:tc>
        <w:tc>
          <w:tcPr>
            <w:tcW w:w="0" w:type="auto"/>
          </w:tcPr>
          <w:p w14:paraId="34710251"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E72A102" w14:textId="77777777" w:rsidR="005C062C" w:rsidRPr="002B438D" w:rsidRDefault="005C062C" w:rsidP="00381CD7">
            <w:pPr>
              <w:pStyle w:val="TAL"/>
              <w:rPr>
                <w:sz w:val="16"/>
              </w:rPr>
            </w:pPr>
            <w:r>
              <w:rPr>
                <w:sz w:val="16"/>
              </w:rPr>
              <w:t>38.533</w:t>
            </w:r>
          </w:p>
        </w:tc>
        <w:tc>
          <w:tcPr>
            <w:tcW w:w="0" w:type="auto"/>
          </w:tcPr>
          <w:p w14:paraId="3E97C3C9" w14:textId="77777777" w:rsidR="005C062C" w:rsidRPr="002B438D" w:rsidRDefault="005C062C" w:rsidP="00381CD7">
            <w:pPr>
              <w:pStyle w:val="TAL"/>
              <w:rPr>
                <w:sz w:val="16"/>
              </w:rPr>
            </w:pPr>
            <w:r>
              <w:rPr>
                <w:sz w:val="16"/>
              </w:rPr>
              <w:t>2749</w:t>
            </w:r>
          </w:p>
        </w:tc>
        <w:tc>
          <w:tcPr>
            <w:tcW w:w="0" w:type="auto"/>
          </w:tcPr>
          <w:p w14:paraId="5F3ECBD0" w14:textId="77777777" w:rsidR="005C062C" w:rsidRPr="002B438D" w:rsidRDefault="005C062C" w:rsidP="00381CD7">
            <w:pPr>
              <w:pStyle w:val="TAR"/>
              <w:rPr>
                <w:sz w:val="16"/>
              </w:rPr>
            </w:pPr>
            <w:r>
              <w:rPr>
                <w:sz w:val="16"/>
              </w:rPr>
              <w:t>-</w:t>
            </w:r>
          </w:p>
        </w:tc>
        <w:tc>
          <w:tcPr>
            <w:tcW w:w="0" w:type="auto"/>
          </w:tcPr>
          <w:p w14:paraId="071DC395" w14:textId="77777777" w:rsidR="005C062C" w:rsidRPr="002B438D" w:rsidRDefault="005C062C" w:rsidP="00381CD7">
            <w:pPr>
              <w:pStyle w:val="TAL"/>
              <w:rPr>
                <w:sz w:val="16"/>
              </w:rPr>
            </w:pPr>
            <w:r>
              <w:rPr>
                <w:sz w:val="16"/>
              </w:rPr>
              <w:t>Rel-18</w:t>
            </w:r>
          </w:p>
        </w:tc>
        <w:tc>
          <w:tcPr>
            <w:tcW w:w="0" w:type="auto"/>
          </w:tcPr>
          <w:p w14:paraId="1BE4D684" w14:textId="77777777" w:rsidR="005C062C" w:rsidRPr="002B438D" w:rsidRDefault="005C062C" w:rsidP="00381CD7">
            <w:pPr>
              <w:pStyle w:val="TAL"/>
              <w:rPr>
                <w:sz w:val="16"/>
              </w:rPr>
            </w:pPr>
            <w:r>
              <w:rPr>
                <w:sz w:val="16"/>
              </w:rPr>
              <w:t>F</w:t>
            </w:r>
          </w:p>
        </w:tc>
        <w:tc>
          <w:tcPr>
            <w:tcW w:w="0" w:type="auto"/>
          </w:tcPr>
          <w:p w14:paraId="35063FF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BD01762" w14:textId="77777777" w:rsidR="005C062C" w:rsidRPr="002B438D" w:rsidRDefault="005C062C" w:rsidP="00381CD7">
            <w:pPr>
              <w:pStyle w:val="TAL"/>
              <w:rPr>
                <w:sz w:val="16"/>
              </w:rPr>
            </w:pPr>
            <w:r>
              <w:rPr>
                <w:sz w:val="16"/>
              </w:rPr>
              <w:t>agreed</w:t>
            </w:r>
          </w:p>
        </w:tc>
      </w:tr>
      <w:tr w:rsidR="005C062C" w14:paraId="0E77CC25" w14:textId="77777777" w:rsidTr="00381CD7">
        <w:tc>
          <w:tcPr>
            <w:tcW w:w="0" w:type="auto"/>
          </w:tcPr>
          <w:p w14:paraId="58C38C63" w14:textId="77777777" w:rsidR="005C062C" w:rsidRPr="002B438D" w:rsidRDefault="005C062C" w:rsidP="00381CD7">
            <w:pPr>
              <w:pStyle w:val="TAL"/>
              <w:rPr>
                <w:sz w:val="16"/>
              </w:rPr>
            </w:pPr>
            <w:r>
              <w:rPr>
                <w:sz w:val="16"/>
              </w:rPr>
              <w:t>R5-236723</w:t>
            </w:r>
          </w:p>
        </w:tc>
        <w:tc>
          <w:tcPr>
            <w:tcW w:w="0" w:type="auto"/>
          </w:tcPr>
          <w:p w14:paraId="60EDA49A"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16.3.2.1.5 with TT</w:t>
            </w:r>
          </w:p>
        </w:tc>
        <w:tc>
          <w:tcPr>
            <w:tcW w:w="0" w:type="auto"/>
          </w:tcPr>
          <w:p w14:paraId="17D0A4B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A4B516D" w14:textId="77777777" w:rsidR="005C062C" w:rsidRPr="002B438D" w:rsidRDefault="005C062C" w:rsidP="00381CD7">
            <w:pPr>
              <w:pStyle w:val="TAL"/>
              <w:rPr>
                <w:sz w:val="16"/>
              </w:rPr>
            </w:pPr>
            <w:r>
              <w:rPr>
                <w:sz w:val="16"/>
              </w:rPr>
              <w:t>38.533</w:t>
            </w:r>
          </w:p>
        </w:tc>
        <w:tc>
          <w:tcPr>
            <w:tcW w:w="0" w:type="auto"/>
          </w:tcPr>
          <w:p w14:paraId="767F99BC" w14:textId="77777777" w:rsidR="005C062C" w:rsidRPr="002B438D" w:rsidRDefault="005C062C" w:rsidP="00381CD7">
            <w:pPr>
              <w:pStyle w:val="TAL"/>
              <w:rPr>
                <w:sz w:val="16"/>
              </w:rPr>
            </w:pPr>
            <w:r>
              <w:rPr>
                <w:sz w:val="16"/>
              </w:rPr>
              <w:t>2750</w:t>
            </w:r>
          </w:p>
        </w:tc>
        <w:tc>
          <w:tcPr>
            <w:tcW w:w="0" w:type="auto"/>
          </w:tcPr>
          <w:p w14:paraId="1839CB05" w14:textId="77777777" w:rsidR="005C062C" w:rsidRPr="002B438D" w:rsidRDefault="005C062C" w:rsidP="00381CD7">
            <w:pPr>
              <w:pStyle w:val="TAR"/>
              <w:rPr>
                <w:sz w:val="16"/>
              </w:rPr>
            </w:pPr>
            <w:r>
              <w:rPr>
                <w:sz w:val="16"/>
              </w:rPr>
              <w:t>-</w:t>
            </w:r>
          </w:p>
        </w:tc>
        <w:tc>
          <w:tcPr>
            <w:tcW w:w="0" w:type="auto"/>
          </w:tcPr>
          <w:p w14:paraId="7C2E2CE5" w14:textId="77777777" w:rsidR="005C062C" w:rsidRPr="002B438D" w:rsidRDefault="005C062C" w:rsidP="00381CD7">
            <w:pPr>
              <w:pStyle w:val="TAL"/>
              <w:rPr>
                <w:sz w:val="16"/>
              </w:rPr>
            </w:pPr>
            <w:r>
              <w:rPr>
                <w:sz w:val="16"/>
              </w:rPr>
              <w:t>Rel-18</w:t>
            </w:r>
          </w:p>
        </w:tc>
        <w:tc>
          <w:tcPr>
            <w:tcW w:w="0" w:type="auto"/>
          </w:tcPr>
          <w:p w14:paraId="127D423C" w14:textId="77777777" w:rsidR="005C062C" w:rsidRPr="002B438D" w:rsidRDefault="005C062C" w:rsidP="00381CD7">
            <w:pPr>
              <w:pStyle w:val="TAL"/>
              <w:rPr>
                <w:sz w:val="16"/>
              </w:rPr>
            </w:pPr>
            <w:r>
              <w:rPr>
                <w:sz w:val="16"/>
              </w:rPr>
              <w:t>F</w:t>
            </w:r>
          </w:p>
        </w:tc>
        <w:tc>
          <w:tcPr>
            <w:tcW w:w="0" w:type="auto"/>
          </w:tcPr>
          <w:p w14:paraId="6A62A0C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4BF0035" w14:textId="77777777" w:rsidR="005C062C" w:rsidRPr="002B438D" w:rsidRDefault="005C062C" w:rsidP="00381CD7">
            <w:pPr>
              <w:pStyle w:val="TAL"/>
              <w:rPr>
                <w:sz w:val="16"/>
              </w:rPr>
            </w:pPr>
            <w:r>
              <w:rPr>
                <w:sz w:val="16"/>
              </w:rPr>
              <w:t>revised</w:t>
            </w:r>
          </w:p>
        </w:tc>
      </w:tr>
      <w:tr w:rsidR="005C062C" w14:paraId="5B224F6E" w14:textId="77777777" w:rsidTr="00381CD7">
        <w:tc>
          <w:tcPr>
            <w:tcW w:w="0" w:type="auto"/>
          </w:tcPr>
          <w:p w14:paraId="24DF6795" w14:textId="77777777" w:rsidR="005C062C" w:rsidRPr="002B438D" w:rsidRDefault="005C062C" w:rsidP="00381CD7">
            <w:pPr>
              <w:pStyle w:val="TAL"/>
              <w:rPr>
                <w:sz w:val="16"/>
              </w:rPr>
            </w:pPr>
            <w:r>
              <w:rPr>
                <w:sz w:val="16"/>
              </w:rPr>
              <w:t>R5-237787</w:t>
            </w:r>
          </w:p>
        </w:tc>
        <w:tc>
          <w:tcPr>
            <w:tcW w:w="0" w:type="auto"/>
          </w:tcPr>
          <w:p w14:paraId="29958530"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16.3.2.1.5 with TT</w:t>
            </w:r>
          </w:p>
        </w:tc>
        <w:tc>
          <w:tcPr>
            <w:tcW w:w="0" w:type="auto"/>
          </w:tcPr>
          <w:p w14:paraId="682355E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EA38C75" w14:textId="77777777" w:rsidR="005C062C" w:rsidRPr="002B438D" w:rsidRDefault="005C062C" w:rsidP="00381CD7">
            <w:pPr>
              <w:pStyle w:val="TAL"/>
              <w:rPr>
                <w:sz w:val="16"/>
              </w:rPr>
            </w:pPr>
            <w:r>
              <w:rPr>
                <w:sz w:val="16"/>
              </w:rPr>
              <w:t>38.533</w:t>
            </w:r>
          </w:p>
        </w:tc>
        <w:tc>
          <w:tcPr>
            <w:tcW w:w="0" w:type="auto"/>
          </w:tcPr>
          <w:p w14:paraId="535042EA" w14:textId="77777777" w:rsidR="005C062C" w:rsidRPr="002B438D" w:rsidRDefault="005C062C" w:rsidP="00381CD7">
            <w:pPr>
              <w:pStyle w:val="TAL"/>
              <w:rPr>
                <w:sz w:val="16"/>
              </w:rPr>
            </w:pPr>
            <w:r>
              <w:rPr>
                <w:sz w:val="16"/>
              </w:rPr>
              <w:t>2750</w:t>
            </w:r>
          </w:p>
        </w:tc>
        <w:tc>
          <w:tcPr>
            <w:tcW w:w="0" w:type="auto"/>
          </w:tcPr>
          <w:p w14:paraId="4923DFC0" w14:textId="77777777" w:rsidR="005C062C" w:rsidRPr="002B438D" w:rsidRDefault="005C062C" w:rsidP="00381CD7">
            <w:pPr>
              <w:pStyle w:val="TAR"/>
              <w:rPr>
                <w:sz w:val="16"/>
              </w:rPr>
            </w:pPr>
            <w:r>
              <w:rPr>
                <w:sz w:val="16"/>
              </w:rPr>
              <w:t>1</w:t>
            </w:r>
          </w:p>
        </w:tc>
        <w:tc>
          <w:tcPr>
            <w:tcW w:w="0" w:type="auto"/>
          </w:tcPr>
          <w:p w14:paraId="004BB34D" w14:textId="77777777" w:rsidR="005C062C" w:rsidRPr="002B438D" w:rsidRDefault="005C062C" w:rsidP="00381CD7">
            <w:pPr>
              <w:pStyle w:val="TAL"/>
              <w:rPr>
                <w:sz w:val="16"/>
              </w:rPr>
            </w:pPr>
            <w:r>
              <w:rPr>
                <w:sz w:val="16"/>
              </w:rPr>
              <w:t>Rel-18</w:t>
            </w:r>
          </w:p>
        </w:tc>
        <w:tc>
          <w:tcPr>
            <w:tcW w:w="0" w:type="auto"/>
          </w:tcPr>
          <w:p w14:paraId="732A4FAF" w14:textId="77777777" w:rsidR="005C062C" w:rsidRPr="002B438D" w:rsidRDefault="005C062C" w:rsidP="00381CD7">
            <w:pPr>
              <w:pStyle w:val="TAL"/>
              <w:rPr>
                <w:sz w:val="16"/>
              </w:rPr>
            </w:pPr>
            <w:r>
              <w:rPr>
                <w:sz w:val="16"/>
              </w:rPr>
              <w:t>F</w:t>
            </w:r>
          </w:p>
        </w:tc>
        <w:tc>
          <w:tcPr>
            <w:tcW w:w="0" w:type="auto"/>
          </w:tcPr>
          <w:p w14:paraId="393FEE0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49C4C27" w14:textId="77777777" w:rsidR="005C062C" w:rsidRPr="002B438D" w:rsidRDefault="005C062C" w:rsidP="00381CD7">
            <w:pPr>
              <w:pStyle w:val="TAL"/>
              <w:rPr>
                <w:sz w:val="16"/>
              </w:rPr>
            </w:pPr>
            <w:r>
              <w:rPr>
                <w:sz w:val="16"/>
              </w:rPr>
              <w:t>agreed</w:t>
            </w:r>
          </w:p>
        </w:tc>
      </w:tr>
      <w:tr w:rsidR="005C062C" w14:paraId="002FE8AD" w14:textId="77777777" w:rsidTr="00381CD7">
        <w:tc>
          <w:tcPr>
            <w:tcW w:w="0" w:type="auto"/>
          </w:tcPr>
          <w:p w14:paraId="4E4E11F1" w14:textId="77777777" w:rsidR="005C062C" w:rsidRPr="002B438D" w:rsidRDefault="005C062C" w:rsidP="00381CD7">
            <w:pPr>
              <w:pStyle w:val="TAL"/>
              <w:rPr>
                <w:sz w:val="16"/>
              </w:rPr>
            </w:pPr>
            <w:r>
              <w:rPr>
                <w:sz w:val="16"/>
              </w:rPr>
              <w:t>R5-236724</w:t>
            </w:r>
          </w:p>
        </w:tc>
        <w:tc>
          <w:tcPr>
            <w:tcW w:w="0" w:type="auto"/>
          </w:tcPr>
          <w:p w14:paraId="2413225E"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16.3.2.2.1 with TT</w:t>
            </w:r>
          </w:p>
        </w:tc>
        <w:tc>
          <w:tcPr>
            <w:tcW w:w="0" w:type="auto"/>
          </w:tcPr>
          <w:p w14:paraId="0D1A457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3E8C857" w14:textId="77777777" w:rsidR="005C062C" w:rsidRPr="002B438D" w:rsidRDefault="005C062C" w:rsidP="00381CD7">
            <w:pPr>
              <w:pStyle w:val="TAL"/>
              <w:rPr>
                <w:sz w:val="16"/>
              </w:rPr>
            </w:pPr>
            <w:r>
              <w:rPr>
                <w:sz w:val="16"/>
              </w:rPr>
              <w:t>38.533</w:t>
            </w:r>
          </w:p>
        </w:tc>
        <w:tc>
          <w:tcPr>
            <w:tcW w:w="0" w:type="auto"/>
          </w:tcPr>
          <w:p w14:paraId="545A9C14" w14:textId="77777777" w:rsidR="005C062C" w:rsidRPr="002B438D" w:rsidRDefault="005C062C" w:rsidP="00381CD7">
            <w:pPr>
              <w:pStyle w:val="TAL"/>
              <w:rPr>
                <w:sz w:val="16"/>
              </w:rPr>
            </w:pPr>
            <w:r>
              <w:rPr>
                <w:sz w:val="16"/>
              </w:rPr>
              <w:t>2751</w:t>
            </w:r>
          </w:p>
        </w:tc>
        <w:tc>
          <w:tcPr>
            <w:tcW w:w="0" w:type="auto"/>
          </w:tcPr>
          <w:p w14:paraId="33228960" w14:textId="77777777" w:rsidR="005C062C" w:rsidRPr="002B438D" w:rsidRDefault="005C062C" w:rsidP="00381CD7">
            <w:pPr>
              <w:pStyle w:val="TAR"/>
              <w:rPr>
                <w:sz w:val="16"/>
              </w:rPr>
            </w:pPr>
            <w:r>
              <w:rPr>
                <w:sz w:val="16"/>
              </w:rPr>
              <w:t>-</w:t>
            </w:r>
          </w:p>
        </w:tc>
        <w:tc>
          <w:tcPr>
            <w:tcW w:w="0" w:type="auto"/>
          </w:tcPr>
          <w:p w14:paraId="4EFD071C" w14:textId="77777777" w:rsidR="005C062C" w:rsidRPr="002B438D" w:rsidRDefault="005C062C" w:rsidP="00381CD7">
            <w:pPr>
              <w:pStyle w:val="TAL"/>
              <w:rPr>
                <w:sz w:val="16"/>
              </w:rPr>
            </w:pPr>
            <w:r>
              <w:rPr>
                <w:sz w:val="16"/>
              </w:rPr>
              <w:t>Rel-18</w:t>
            </w:r>
          </w:p>
        </w:tc>
        <w:tc>
          <w:tcPr>
            <w:tcW w:w="0" w:type="auto"/>
          </w:tcPr>
          <w:p w14:paraId="5C0691D7" w14:textId="77777777" w:rsidR="005C062C" w:rsidRPr="002B438D" w:rsidRDefault="005C062C" w:rsidP="00381CD7">
            <w:pPr>
              <w:pStyle w:val="TAL"/>
              <w:rPr>
                <w:sz w:val="16"/>
              </w:rPr>
            </w:pPr>
            <w:r>
              <w:rPr>
                <w:sz w:val="16"/>
              </w:rPr>
              <w:t>F</w:t>
            </w:r>
          </w:p>
        </w:tc>
        <w:tc>
          <w:tcPr>
            <w:tcW w:w="0" w:type="auto"/>
          </w:tcPr>
          <w:p w14:paraId="0315C8B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5C0CAC5" w14:textId="77777777" w:rsidR="005C062C" w:rsidRPr="002B438D" w:rsidRDefault="005C062C" w:rsidP="00381CD7">
            <w:pPr>
              <w:pStyle w:val="TAL"/>
              <w:rPr>
                <w:sz w:val="16"/>
              </w:rPr>
            </w:pPr>
            <w:r>
              <w:rPr>
                <w:sz w:val="16"/>
              </w:rPr>
              <w:t>agreed</w:t>
            </w:r>
          </w:p>
        </w:tc>
      </w:tr>
      <w:tr w:rsidR="005C062C" w14:paraId="53E50802" w14:textId="77777777" w:rsidTr="00381CD7">
        <w:tc>
          <w:tcPr>
            <w:tcW w:w="0" w:type="auto"/>
          </w:tcPr>
          <w:p w14:paraId="48FDD7B0" w14:textId="77777777" w:rsidR="005C062C" w:rsidRPr="002B438D" w:rsidRDefault="005C062C" w:rsidP="00381CD7">
            <w:pPr>
              <w:pStyle w:val="TAL"/>
              <w:rPr>
                <w:sz w:val="16"/>
              </w:rPr>
            </w:pPr>
            <w:r>
              <w:rPr>
                <w:sz w:val="16"/>
              </w:rPr>
              <w:t>R5-236725</w:t>
            </w:r>
          </w:p>
        </w:tc>
        <w:tc>
          <w:tcPr>
            <w:tcW w:w="0" w:type="auto"/>
          </w:tcPr>
          <w:p w14:paraId="4D486689"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16.3.2.2.3 with TT</w:t>
            </w:r>
          </w:p>
        </w:tc>
        <w:tc>
          <w:tcPr>
            <w:tcW w:w="0" w:type="auto"/>
          </w:tcPr>
          <w:p w14:paraId="6D9277B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706F761" w14:textId="77777777" w:rsidR="005C062C" w:rsidRPr="002B438D" w:rsidRDefault="005C062C" w:rsidP="00381CD7">
            <w:pPr>
              <w:pStyle w:val="TAL"/>
              <w:rPr>
                <w:sz w:val="16"/>
              </w:rPr>
            </w:pPr>
            <w:r>
              <w:rPr>
                <w:sz w:val="16"/>
              </w:rPr>
              <w:t>38.533</w:t>
            </w:r>
          </w:p>
        </w:tc>
        <w:tc>
          <w:tcPr>
            <w:tcW w:w="0" w:type="auto"/>
          </w:tcPr>
          <w:p w14:paraId="514D06B3" w14:textId="77777777" w:rsidR="005C062C" w:rsidRPr="002B438D" w:rsidRDefault="005C062C" w:rsidP="00381CD7">
            <w:pPr>
              <w:pStyle w:val="TAL"/>
              <w:rPr>
                <w:sz w:val="16"/>
              </w:rPr>
            </w:pPr>
            <w:r>
              <w:rPr>
                <w:sz w:val="16"/>
              </w:rPr>
              <w:t>2752</w:t>
            </w:r>
          </w:p>
        </w:tc>
        <w:tc>
          <w:tcPr>
            <w:tcW w:w="0" w:type="auto"/>
          </w:tcPr>
          <w:p w14:paraId="1306DF4A" w14:textId="77777777" w:rsidR="005C062C" w:rsidRPr="002B438D" w:rsidRDefault="005C062C" w:rsidP="00381CD7">
            <w:pPr>
              <w:pStyle w:val="TAR"/>
              <w:rPr>
                <w:sz w:val="16"/>
              </w:rPr>
            </w:pPr>
            <w:r>
              <w:rPr>
                <w:sz w:val="16"/>
              </w:rPr>
              <w:t>-</w:t>
            </w:r>
          </w:p>
        </w:tc>
        <w:tc>
          <w:tcPr>
            <w:tcW w:w="0" w:type="auto"/>
          </w:tcPr>
          <w:p w14:paraId="09B0E0B2" w14:textId="77777777" w:rsidR="005C062C" w:rsidRPr="002B438D" w:rsidRDefault="005C062C" w:rsidP="00381CD7">
            <w:pPr>
              <w:pStyle w:val="TAL"/>
              <w:rPr>
                <w:sz w:val="16"/>
              </w:rPr>
            </w:pPr>
            <w:r>
              <w:rPr>
                <w:sz w:val="16"/>
              </w:rPr>
              <w:t>Rel-18</w:t>
            </w:r>
          </w:p>
        </w:tc>
        <w:tc>
          <w:tcPr>
            <w:tcW w:w="0" w:type="auto"/>
          </w:tcPr>
          <w:p w14:paraId="61A8B2BA" w14:textId="77777777" w:rsidR="005C062C" w:rsidRPr="002B438D" w:rsidRDefault="005C062C" w:rsidP="00381CD7">
            <w:pPr>
              <w:pStyle w:val="TAL"/>
              <w:rPr>
                <w:sz w:val="16"/>
              </w:rPr>
            </w:pPr>
            <w:r>
              <w:rPr>
                <w:sz w:val="16"/>
              </w:rPr>
              <w:t>F</w:t>
            </w:r>
          </w:p>
        </w:tc>
        <w:tc>
          <w:tcPr>
            <w:tcW w:w="0" w:type="auto"/>
          </w:tcPr>
          <w:p w14:paraId="1FDD6DE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CCDF2B7" w14:textId="77777777" w:rsidR="005C062C" w:rsidRPr="002B438D" w:rsidRDefault="005C062C" w:rsidP="00381CD7">
            <w:pPr>
              <w:pStyle w:val="TAL"/>
              <w:rPr>
                <w:sz w:val="16"/>
              </w:rPr>
            </w:pPr>
            <w:r>
              <w:rPr>
                <w:sz w:val="16"/>
              </w:rPr>
              <w:t>agreed</w:t>
            </w:r>
          </w:p>
        </w:tc>
      </w:tr>
      <w:tr w:rsidR="005C062C" w14:paraId="6DFED8F5" w14:textId="77777777" w:rsidTr="00381CD7">
        <w:tc>
          <w:tcPr>
            <w:tcW w:w="0" w:type="auto"/>
          </w:tcPr>
          <w:p w14:paraId="1471110B" w14:textId="77777777" w:rsidR="005C062C" w:rsidRPr="002B438D" w:rsidRDefault="005C062C" w:rsidP="00381CD7">
            <w:pPr>
              <w:pStyle w:val="TAL"/>
              <w:rPr>
                <w:sz w:val="16"/>
              </w:rPr>
            </w:pPr>
            <w:r>
              <w:rPr>
                <w:sz w:val="16"/>
              </w:rPr>
              <w:t>R5-236726</w:t>
            </w:r>
          </w:p>
        </w:tc>
        <w:tc>
          <w:tcPr>
            <w:tcW w:w="0" w:type="auto"/>
          </w:tcPr>
          <w:p w14:paraId="50A77E14"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16.3.2.2.5 with TT</w:t>
            </w:r>
          </w:p>
        </w:tc>
        <w:tc>
          <w:tcPr>
            <w:tcW w:w="0" w:type="auto"/>
          </w:tcPr>
          <w:p w14:paraId="449CB01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A1D2320" w14:textId="77777777" w:rsidR="005C062C" w:rsidRPr="002B438D" w:rsidRDefault="005C062C" w:rsidP="00381CD7">
            <w:pPr>
              <w:pStyle w:val="TAL"/>
              <w:rPr>
                <w:sz w:val="16"/>
              </w:rPr>
            </w:pPr>
            <w:r>
              <w:rPr>
                <w:sz w:val="16"/>
              </w:rPr>
              <w:t>38.533</w:t>
            </w:r>
          </w:p>
        </w:tc>
        <w:tc>
          <w:tcPr>
            <w:tcW w:w="0" w:type="auto"/>
          </w:tcPr>
          <w:p w14:paraId="5AD94D41" w14:textId="77777777" w:rsidR="005C062C" w:rsidRPr="002B438D" w:rsidRDefault="005C062C" w:rsidP="00381CD7">
            <w:pPr>
              <w:pStyle w:val="TAL"/>
              <w:rPr>
                <w:sz w:val="16"/>
              </w:rPr>
            </w:pPr>
            <w:r>
              <w:rPr>
                <w:sz w:val="16"/>
              </w:rPr>
              <w:t>2753</w:t>
            </w:r>
          </w:p>
        </w:tc>
        <w:tc>
          <w:tcPr>
            <w:tcW w:w="0" w:type="auto"/>
          </w:tcPr>
          <w:p w14:paraId="5D758D27" w14:textId="77777777" w:rsidR="005C062C" w:rsidRPr="002B438D" w:rsidRDefault="005C062C" w:rsidP="00381CD7">
            <w:pPr>
              <w:pStyle w:val="TAR"/>
              <w:rPr>
                <w:sz w:val="16"/>
              </w:rPr>
            </w:pPr>
            <w:r>
              <w:rPr>
                <w:sz w:val="16"/>
              </w:rPr>
              <w:t>-</w:t>
            </w:r>
          </w:p>
        </w:tc>
        <w:tc>
          <w:tcPr>
            <w:tcW w:w="0" w:type="auto"/>
          </w:tcPr>
          <w:p w14:paraId="01B50982" w14:textId="77777777" w:rsidR="005C062C" w:rsidRPr="002B438D" w:rsidRDefault="005C062C" w:rsidP="00381CD7">
            <w:pPr>
              <w:pStyle w:val="TAL"/>
              <w:rPr>
                <w:sz w:val="16"/>
              </w:rPr>
            </w:pPr>
            <w:r>
              <w:rPr>
                <w:sz w:val="16"/>
              </w:rPr>
              <w:t>Rel-18</w:t>
            </w:r>
          </w:p>
        </w:tc>
        <w:tc>
          <w:tcPr>
            <w:tcW w:w="0" w:type="auto"/>
          </w:tcPr>
          <w:p w14:paraId="193A68C4" w14:textId="77777777" w:rsidR="005C062C" w:rsidRPr="002B438D" w:rsidRDefault="005C062C" w:rsidP="00381CD7">
            <w:pPr>
              <w:pStyle w:val="TAL"/>
              <w:rPr>
                <w:sz w:val="16"/>
              </w:rPr>
            </w:pPr>
            <w:r>
              <w:rPr>
                <w:sz w:val="16"/>
              </w:rPr>
              <w:t>F</w:t>
            </w:r>
          </w:p>
        </w:tc>
        <w:tc>
          <w:tcPr>
            <w:tcW w:w="0" w:type="auto"/>
          </w:tcPr>
          <w:p w14:paraId="70D1E4F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F48FC2B" w14:textId="77777777" w:rsidR="005C062C" w:rsidRPr="002B438D" w:rsidRDefault="005C062C" w:rsidP="00381CD7">
            <w:pPr>
              <w:pStyle w:val="TAL"/>
              <w:rPr>
                <w:sz w:val="16"/>
              </w:rPr>
            </w:pPr>
            <w:r>
              <w:rPr>
                <w:sz w:val="16"/>
              </w:rPr>
              <w:t>agreed</w:t>
            </w:r>
          </w:p>
        </w:tc>
      </w:tr>
      <w:tr w:rsidR="005C062C" w14:paraId="3BB748F8" w14:textId="77777777" w:rsidTr="00381CD7">
        <w:tc>
          <w:tcPr>
            <w:tcW w:w="0" w:type="auto"/>
          </w:tcPr>
          <w:p w14:paraId="64D618F3" w14:textId="77777777" w:rsidR="005C062C" w:rsidRPr="002B438D" w:rsidRDefault="005C062C" w:rsidP="00381CD7">
            <w:pPr>
              <w:pStyle w:val="TAL"/>
              <w:rPr>
                <w:sz w:val="16"/>
              </w:rPr>
            </w:pPr>
            <w:r>
              <w:rPr>
                <w:sz w:val="16"/>
              </w:rPr>
              <w:t>R5-236727</w:t>
            </w:r>
          </w:p>
        </w:tc>
        <w:tc>
          <w:tcPr>
            <w:tcW w:w="0" w:type="auto"/>
          </w:tcPr>
          <w:p w14:paraId="04881C7D"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16.3.2.2.7 with TT</w:t>
            </w:r>
          </w:p>
        </w:tc>
        <w:tc>
          <w:tcPr>
            <w:tcW w:w="0" w:type="auto"/>
          </w:tcPr>
          <w:p w14:paraId="74B9A4B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0F05733" w14:textId="77777777" w:rsidR="005C062C" w:rsidRPr="002B438D" w:rsidRDefault="005C062C" w:rsidP="00381CD7">
            <w:pPr>
              <w:pStyle w:val="TAL"/>
              <w:rPr>
                <w:sz w:val="16"/>
              </w:rPr>
            </w:pPr>
            <w:r>
              <w:rPr>
                <w:sz w:val="16"/>
              </w:rPr>
              <w:t>38.533</w:t>
            </w:r>
          </w:p>
        </w:tc>
        <w:tc>
          <w:tcPr>
            <w:tcW w:w="0" w:type="auto"/>
          </w:tcPr>
          <w:p w14:paraId="6F4DEFDB" w14:textId="77777777" w:rsidR="005C062C" w:rsidRPr="002B438D" w:rsidRDefault="005C062C" w:rsidP="00381CD7">
            <w:pPr>
              <w:pStyle w:val="TAL"/>
              <w:rPr>
                <w:sz w:val="16"/>
              </w:rPr>
            </w:pPr>
            <w:r>
              <w:rPr>
                <w:sz w:val="16"/>
              </w:rPr>
              <w:t>2754</w:t>
            </w:r>
          </w:p>
        </w:tc>
        <w:tc>
          <w:tcPr>
            <w:tcW w:w="0" w:type="auto"/>
          </w:tcPr>
          <w:p w14:paraId="1BF78478" w14:textId="77777777" w:rsidR="005C062C" w:rsidRPr="002B438D" w:rsidRDefault="005C062C" w:rsidP="00381CD7">
            <w:pPr>
              <w:pStyle w:val="TAR"/>
              <w:rPr>
                <w:sz w:val="16"/>
              </w:rPr>
            </w:pPr>
            <w:r>
              <w:rPr>
                <w:sz w:val="16"/>
              </w:rPr>
              <w:t>-</w:t>
            </w:r>
          </w:p>
        </w:tc>
        <w:tc>
          <w:tcPr>
            <w:tcW w:w="0" w:type="auto"/>
          </w:tcPr>
          <w:p w14:paraId="01A1B641" w14:textId="77777777" w:rsidR="005C062C" w:rsidRPr="002B438D" w:rsidRDefault="005C062C" w:rsidP="00381CD7">
            <w:pPr>
              <w:pStyle w:val="TAL"/>
              <w:rPr>
                <w:sz w:val="16"/>
              </w:rPr>
            </w:pPr>
            <w:r>
              <w:rPr>
                <w:sz w:val="16"/>
              </w:rPr>
              <w:t>Rel-18</w:t>
            </w:r>
          </w:p>
        </w:tc>
        <w:tc>
          <w:tcPr>
            <w:tcW w:w="0" w:type="auto"/>
          </w:tcPr>
          <w:p w14:paraId="33D99A1B" w14:textId="77777777" w:rsidR="005C062C" w:rsidRPr="002B438D" w:rsidRDefault="005C062C" w:rsidP="00381CD7">
            <w:pPr>
              <w:pStyle w:val="TAL"/>
              <w:rPr>
                <w:sz w:val="16"/>
              </w:rPr>
            </w:pPr>
            <w:r>
              <w:rPr>
                <w:sz w:val="16"/>
              </w:rPr>
              <w:t>F</w:t>
            </w:r>
          </w:p>
        </w:tc>
        <w:tc>
          <w:tcPr>
            <w:tcW w:w="0" w:type="auto"/>
          </w:tcPr>
          <w:p w14:paraId="3DF9C405"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1E1BA5D" w14:textId="77777777" w:rsidR="005C062C" w:rsidRPr="002B438D" w:rsidRDefault="005C062C" w:rsidP="00381CD7">
            <w:pPr>
              <w:pStyle w:val="TAL"/>
              <w:rPr>
                <w:sz w:val="16"/>
              </w:rPr>
            </w:pPr>
            <w:r>
              <w:rPr>
                <w:sz w:val="16"/>
              </w:rPr>
              <w:t>agreed</w:t>
            </w:r>
          </w:p>
        </w:tc>
      </w:tr>
      <w:tr w:rsidR="005C062C" w14:paraId="55F67886" w14:textId="77777777" w:rsidTr="00381CD7">
        <w:tc>
          <w:tcPr>
            <w:tcW w:w="0" w:type="auto"/>
          </w:tcPr>
          <w:p w14:paraId="01771B01" w14:textId="77777777" w:rsidR="005C062C" w:rsidRPr="002B438D" w:rsidRDefault="005C062C" w:rsidP="00381CD7">
            <w:pPr>
              <w:pStyle w:val="TAL"/>
              <w:rPr>
                <w:sz w:val="16"/>
              </w:rPr>
            </w:pPr>
            <w:r>
              <w:rPr>
                <w:sz w:val="16"/>
              </w:rPr>
              <w:t>R5-236728</w:t>
            </w:r>
          </w:p>
        </w:tc>
        <w:tc>
          <w:tcPr>
            <w:tcW w:w="0" w:type="auto"/>
          </w:tcPr>
          <w:p w14:paraId="51539EB9"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16.3.2.3.1 with TT</w:t>
            </w:r>
          </w:p>
        </w:tc>
        <w:tc>
          <w:tcPr>
            <w:tcW w:w="0" w:type="auto"/>
          </w:tcPr>
          <w:p w14:paraId="0FFD033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8720CE7" w14:textId="77777777" w:rsidR="005C062C" w:rsidRPr="002B438D" w:rsidRDefault="005C062C" w:rsidP="00381CD7">
            <w:pPr>
              <w:pStyle w:val="TAL"/>
              <w:rPr>
                <w:sz w:val="16"/>
              </w:rPr>
            </w:pPr>
            <w:r>
              <w:rPr>
                <w:sz w:val="16"/>
              </w:rPr>
              <w:t>38.533</w:t>
            </w:r>
          </w:p>
        </w:tc>
        <w:tc>
          <w:tcPr>
            <w:tcW w:w="0" w:type="auto"/>
          </w:tcPr>
          <w:p w14:paraId="4A6600A4" w14:textId="77777777" w:rsidR="005C062C" w:rsidRPr="002B438D" w:rsidRDefault="005C062C" w:rsidP="00381CD7">
            <w:pPr>
              <w:pStyle w:val="TAL"/>
              <w:rPr>
                <w:sz w:val="16"/>
              </w:rPr>
            </w:pPr>
            <w:r>
              <w:rPr>
                <w:sz w:val="16"/>
              </w:rPr>
              <w:t>2755</w:t>
            </w:r>
          </w:p>
        </w:tc>
        <w:tc>
          <w:tcPr>
            <w:tcW w:w="0" w:type="auto"/>
          </w:tcPr>
          <w:p w14:paraId="46335DD5" w14:textId="77777777" w:rsidR="005C062C" w:rsidRPr="002B438D" w:rsidRDefault="005C062C" w:rsidP="00381CD7">
            <w:pPr>
              <w:pStyle w:val="TAR"/>
              <w:rPr>
                <w:sz w:val="16"/>
              </w:rPr>
            </w:pPr>
            <w:r>
              <w:rPr>
                <w:sz w:val="16"/>
              </w:rPr>
              <w:t>-</w:t>
            </w:r>
          </w:p>
        </w:tc>
        <w:tc>
          <w:tcPr>
            <w:tcW w:w="0" w:type="auto"/>
          </w:tcPr>
          <w:p w14:paraId="3BA38E71" w14:textId="77777777" w:rsidR="005C062C" w:rsidRPr="002B438D" w:rsidRDefault="005C062C" w:rsidP="00381CD7">
            <w:pPr>
              <w:pStyle w:val="TAL"/>
              <w:rPr>
                <w:sz w:val="16"/>
              </w:rPr>
            </w:pPr>
            <w:r>
              <w:rPr>
                <w:sz w:val="16"/>
              </w:rPr>
              <w:t>Rel-18</w:t>
            </w:r>
          </w:p>
        </w:tc>
        <w:tc>
          <w:tcPr>
            <w:tcW w:w="0" w:type="auto"/>
          </w:tcPr>
          <w:p w14:paraId="0C9C6BA2" w14:textId="77777777" w:rsidR="005C062C" w:rsidRPr="002B438D" w:rsidRDefault="005C062C" w:rsidP="00381CD7">
            <w:pPr>
              <w:pStyle w:val="TAL"/>
              <w:rPr>
                <w:sz w:val="16"/>
              </w:rPr>
            </w:pPr>
            <w:r>
              <w:rPr>
                <w:sz w:val="16"/>
              </w:rPr>
              <w:t>F</w:t>
            </w:r>
          </w:p>
        </w:tc>
        <w:tc>
          <w:tcPr>
            <w:tcW w:w="0" w:type="auto"/>
          </w:tcPr>
          <w:p w14:paraId="67D9CC8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987B34E" w14:textId="77777777" w:rsidR="005C062C" w:rsidRPr="002B438D" w:rsidRDefault="005C062C" w:rsidP="00381CD7">
            <w:pPr>
              <w:pStyle w:val="TAL"/>
              <w:rPr>
                <w:sz w:val="16"/>
              </w:rPr>
            </w:pPr>
            <w:r>
              <w:rPr>
                <w:sz w:val="16"/>
              </w:rPr>
              <w:t>agreed</w:t>
            </w:r>
          </w:p>
        </w:tc>
      </w:tr>
      <w:tr w:rsidR="005C062C" w14:paraId="06D720A8" w14:textId="77777777" w:rsidTr="00381CD7">
        <w:tc>
          <w:tcPr>
            <w:tcW w:w="0" w:type="auto"/>
          </w:tcPr>
          <w:p w14:paraId="6B7A8791" w14:textId="77777777" w:rsidR="005C062C" w:rsidRPr="002B438D" w:rsidRDefault="005C062C" w:rsidP="00381CD7">
            <w:pPr>
              <w:pStyle w:val="TAL"/>
              <w:rPr>
                <w:sz w:val="16"/>
              </w:rPr>
            </w:pPr>
            <w:r>
              <w:rPr>
                <w:sz w:val="16"/>
              </w:rPr>
              <w:t>R5-236729</w:t>
            </w:r>
          </w:p>
        </w:tc>
        <w:tc>
          <w:tcPr>
            <w:tcW w:w="0" w:type="auto"/>
          </w:tcPr>
          <w:p w14:paraId="56AFAC2D"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16.3.2.3.3 with TT</w:t>
            </w:r>
          </w:p>
        </w:tc>
        <w:tc>
          <w:tcPr>
            <w:tcW w:w="0" w:type="auto"/>
          </w:tcPr>
          <w:p w14:paraId="2C6D26C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2752709" w14:textId="77777777" w:rsidR="005C062C" w:rsidRPr="002B438D" w:rsidRDefault="005C062C" w:rsidP="00381CD7">
            <w:pPr>
              <w:pStyle w:val="TAL"/>
              <w:rPr>
                <w:sz w:val="16"/>
              </w:rPr>
            </w:pPr>
            <w:r>
              <w:rPr>
                <w:sz w:val="16"/>
              </w:rPr>
              <w:t>38.533</w:t>
            </w:r>
          </w:p>
        </w:tc>
        <w:tc>
          <w:tcPr>
            <w:tcW w:w="0" w:type="auto"/>
          </w:tcPr>
          <w:p w14:paraId="13676B73" w14:textId="77777777" w:rsidR="005C062C" w:rsidRPr="002B438D" w:rsidRDefault="005C062C" w:rsidP="00381CD7">
            <w:pPr>
              <w:pStyle w:val="TAL"/>
              <w:rPr>
                <w:sz w:val="16"/>
              </w:rPr>
            </w:pPr>
            <w:r>
              <w:rPr>
                <w:sz w:val="16"/>
              </w:rPr>
              <w:t>2756</w:t>
            </w:r>
          </w:p>
        </w:tc>
        <w:tc>
          <w:tcPr>
            <w:tcW w:w="0" w:type="auto"/>
          </w:tcPr>
          <w:p w14:paraId="0191D2E7" w14:textId="77777777" w:rsidR="005C062C" w:rsidRPr="002B438D" w:rsidRDefault="005C062C" w:rsidP="00381CD7">
            <w:pPr>
              <w:pStyle w:val="TAR"/>
              <w:rPr>
                <w:sz w:val="16"/>
              </w:rPr>
            </w:pPr>
            <w:r>
              <w:rPr>
                <w:sz w:val="16"/>
              </w:rPr>
              <w:t>-</w:t>
            </w:r>
          </w:p>
        </w:tc>
        <w:tc>
          <w:tcPr>
            <w:tcW w:w="0" w:type="auto"/>
          </w:tcPr>
          <w:p w14:paraId="52549D44" w14:textId="77777777" w:rsidR="005C062C" w:rsidRPr="002B438D" w:rsidRDefault="005C062C" w:rsidP="00381CD7">
            <w:pPr>
              <w:pStyle w:val="TAL"/>
              <w:rPr>
                <w:sz w:val="16"/>
              </w:rPr>
            </w:pPr>
            <w:r>
              <w:rPr>
                <w:sz w:val="16"/>
              </w:rPr>
              <w:t>Rel-18</w:t>
            </w:r>
          </w:p>
        </w:tc>
        <w:tc>
          <w:tcPr>
            <w:tcW w:w="0" w:type="auto"/>
          </w:tcPr>
          <w:p w14:paraId="13222022" w14:textId="77777777" w:rsidR="005C062C" w:rsidRPr="002B438D" w:rsidRDefault="005C062C" w:rsidP="00381CD7">
            <w:pPr>
              <w:pStyle w:val="TAL"/>
              <w:rPr>
                <w:sz w:val="16"/>
              </w:rPr>
            </w:pPr>
            <w:r>
              <w:rPr>
                <w:sz w:val="16"/>
              </w:rPr>
              <w:t>F</w:t>
            </w:r>
          </w:p>
        </w:tc>
        <w:tc>
          <w:tcPr>
            <w:tcW w:w="0" w:type="auto"/>
          </w:tcPr>
          <w:p w14:paraId="1F3782E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FA5CDDB" w14:textId="77777777" w:rsidR="005C062C" w:rsidRPr="002B438D" w:rsidRDefault="005C062C" w:rsidP="00381CD7">
            <w:pPr>
              <w:pStyle w:val="TAL"/>
              <w:rPr>
                <w:sz w:val="16"/>
              </w:rPr>
            </w:pPr>
            <w:r>
              <w:rPr>
                <w:sz w:val="16"/>
              </w:rPr>
              <w:t>revised</w:t>
            </w:r>
          </w:p>
        </w:tc>
      </w:tr>
      <w:tr w:rsidR="005C062C" w14:paraId="51A5F1B1" w14:textId="77777777" w:rsidTr="00381CD7">
        <w:tc>
          <w:tcPr>
            <w:tcW w:w="0" w:type="auto"/>
          </w:tcPr>
          <w:p w14:paraId="060C7532" w14:textId="77777777" w:rsidR="005C062C" w:rsidRPr="002B438D" w:rsidRDefault="005C062C" w:rsidP="00381CD7">
            <w:pPr>
              <w:pStyle w:val="TAL"/>
              <w:rPr>
                <w:sz w:val="16"/>
              </w:rPr>
            </w:pPr>
            <w:r>
              <w:rPr>
                <w:sz w:val="16"/>
              </w:rPr>
              <w:t>R5-237788</w:t>
            </w:r>
          </w:p>
        </w:tc>
        <w:tc>
          <w:tcPr>
            <w:tcW w:w="0" w:type="auto"/>
          </w:tcPr>
          <w:p w14:paraId="26F8C06E"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16.3.2.3.3 with TT</w:t>
            </w:r>
          </w:p>
        </w:tc>
        <w:tc>
          <w:tcPr>
            <w:tcW w:w="0" w:type="auto"/>
          </w:tcPr>
          <w:p w14:paraId="2FFAF77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9F3FF85" w14:textId="77777777" w:rsidR="005C062C" w:rsidRPr="002B438D" w:rsidRDefault="005C062C" w:rsidP="00381CD7">
            <w:pPr>
              <w:pStyle w:val="TAL"/>
              <w:rPr>
                <w:sz w:val="16"/>
              </w:rPr>
            </w:pPr>
            <w:r>
              <w:rPr>
                <w:sz w:val="16"/>
              </w:rPr>
              <w:t>38.533</w:t>
            </w:r>
          </w:p>
        </w:tc>
        <w:tc>
          <w:tcPr>
            <w:tcW w:w="0" w:type="auto"/>
          </w:tcPr>
          <w:p w14:paraId="309E7E1D" w14:textId="77777777" w:rsidR="005C062C" w:rsidRPr="002B438D" w:rsidRDefault="005C062C" w:rsidP="00381CD7">
            <w:pPr>
              <w:pStyle w:val="TAL"/>
              <w:rPr>
                <w:sz w:val="16"/>
              </w:rPr>
            </w:pPr>
            <w:r>
              <w:rPr>
                <w:sz w:val="16"/>
              </w:rPr>
              <w:t>2756</w:t>
            </w:r>
          </w:p>
        </w:tc>
        <w:tc>
          <w:tcPr>
            <w:tcW w:w="0" w:type="auto"/>
          </w:tcPr>
          <w:p w14:paraId="4B58EE7C" w14:textId="77777777" w:rsidR="005C062C" w:rsidRPr="002B438D" w:rsidRDefault="005C062C" w:rsidP="00381CD7">
            <w:pPr>
              <w:pStyle w:val="TAR"/>
              <w:rPr>
                <w:sz w:val="16"/>
              </w:rPr>
            </w:pPr>
            <w:r>
              <w:rPr>
                <w:sz w:val="16"/>
              </w:rPr>
              <w:t>1</w:t>
            </w:r>
          </w:p>
        </w:tc>
        <w:tc>
          <w:tcPr>
            <w:tcW w:w="0" w:type="auto"/>
          </w:tcPr>
          <w:p w14:paraId="2DC1DD9F" w14:textId="77777777" w:rsidR="005C062C" w:rsidRPr="002B438D" w:rsidRDefault="005C062C" w:rsidP="00381CD7">
            <w:pPr>
              <w:pStyle w:val="TAL"/>
              <w:rPr>
                <w:sz w:val="16"/>
              </w:rPr>
            </w:pPr>
            <w:r>
              <w:rPr>
                <w:sz w:val="16"/>
              </w:rPr>
              <w:t>Rel-18</w:t>
            </w:r>
          </w:p>
        </w:tc>
        <w:tc>
          <w:tcPr>
            <w:tcW w:w="0" w:type="auto"/>
          </w:tcPr>
          <w:p w14:paraId="015FD6AF" w14:textId="77777777" w:rsidR="005C062C" w:rsidRPr="002B438D" w:rsidRDefault="005C062C" w:rsidP="00381CD7">
            <w:pPr>
              <w:pStyle w:val="TAL"/>
              <w:rPr>
                <w:sz w:val="16"/>
              </w:rPr>
            </w:pPr>
            <w:r>
              <w:rPr>
                <w:sz w:val="16"/>
              </w:rPr>
              <w:t>F</w:t>
            </w:r>
          </w:p>
        </w:tc>
        <w:tc>
          <w:tcPr>
            <w:tcW w:w="0" w:type="auto"/>
          </w:tcPr>
          <w:p w14:paraId="54BBBAB6"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0F6A85E" w14:textId="77777777" w:rsidR="005C062C" w:rsidRPr="002B438D" w:rsidRDefault="005C062C" w:rsidP="00381CD7">
            <w:pPr>
              <w:pStyle w:val="TAL"/>
              <w:rPr>
                <w:sz w:val="16"/>
              </w:rPr>
            </w:pPr>
            <w:r>
              <w:rPr>
                <w:sz w:val="16"/>
              </w:rPr>
              <w:t>agreed</w:t>
            </w:r>
          </w:p>
        </w:tc>
      </w:tr>
      <w:tr w:rsidR="005C062C" w14:paraId="0195F345" w14:textId="77777777" w:rsidTr="00381CD7">
        <w:tc>
          <w:tcPr>
            <w:tcW w:w="0" w:type="auto"/>
          </w:tcPr>
          <w:p w14:paraId="66360172" w14:textId="77777777" w:rsidR="005C062C" w:rsidRPr="002B438D" w:rsidRDefault="005C062C" w:rsidP="00381CD7">
            <w:pPr>
              <w:pStyle w:val="TAL"/>
              <w:rPr>
                <w:sz w:val="16"/>
              </w:rPr>
            </w:pPr>
            <w:r>
              <w:rPr>
                <w:sz w:val="16"/>
              </w:rPr>
              <w:t>R5-236730</w:t>
            </w:r>
          </w:p>
        </w:tc>
        <w:tc>
          <w:tcPr>
            <w:tcW w:w="0" w:type="auto"/>
          </w:tcPr>
          <w:p w14:paraId="40E24CB4"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16.5.2.1 with TT</w:t>
            </w:r>
          </w:p>
        </w:tc>
        <w:tc>
          <w:tcPr>
            <w:tcW w:w="0" w:type="auto"/>
          </w:tcPr>
          <w:p w14:paraId="44A56A8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8F3E441" w14:textId="77777777" w:rsidR="005C062C" w:rsidRPr="002B438D" w:rsidRDefault="005C062C" w:rsidP="00381CD7">
            <w:pPr>
              <w:pStyle w:val="TAL"/>
              <w:rPr>
                <w:sz w:val="16"/>
              </w:rPr>
            </w:pPr>
            <w:r>
              <w:rPr>
                <w:sz w:val="16"/>
              </w:rPr>
              <w:t>38.533</w:t>
            </w:r>
          </w:p>
        </w:tc>
        <w:tc>
          <w:tcPr>
            <w:tcW w:w="0" w:type="auto"/>
          </w:tcPr>
          <w:p w14:paraId="5F886216" w14:textId="77777777" w:rsidR="005C062C" w:rsidRPr="002B438D" w:rsidRDefault="005C062C" w:rsidP="00381CD7">
            <w:pPr>
              <w:pStyle w:val="TAL"/>
              <w:rPr>
                <w:sz w:val="16"/>
              </w:rPr>
            </w:pPr>
            <w:r>
              <w:rPr>
                <w:sz w:val="16"/>
              </w:rPr>
              <w:t>2757</w:t>
            </w:r>
          </w:p>
        </w:tc>
        <w:tc>
          <w:tcPr>
            <w:tcW w:w="0" w:type="auto"/>
          </w:tcPr>
          <w:p w14:paraId="0E27C2FB" w14:textId="77777777" w:rsidR="005C062C" w:rsidRPr="002B438D" w:rsidRDefault="005C062C" w:rsidP="00381CD7">
            <w:pPr>
              <w:pStyle w:val="TAR"/>
              <w:rPr>
                <w:sz w:val="16"/>
              </w:rPr>
            </w:pPr>
            <w:r>
              <w:rPr>
                <w:sz w:val="16"/>
              </w:rPr>
              <w:t>-</w:t>
            </w:r>
          </w:p>
        </w:tc>
        <w:tc>
          <w:tcPr>
            <w:tcW w:w="0" w:type="auto"/>
          </w:tcPr>
          <w:p w14:paraId="266FDA9F" w14:textId="77777777" w:rsidR="005C062C" w:rsidRPr="002B438D" w:rsidRDefault="005C062C" w:rsidP="00381CD7">
            <w:pPr>
              <w:pStyle w:val="TAL"/>
              <w:rPr>
                <w:sz w:val="16"/>
              </w:rPr>
            </w:pPr>
            <w:r>
              <w:rPr>
                <w:sz w:val="16"/>
              </w:rPr>
              <w:t>Rel-18</w:t>
            </w:r>
          </w:p>
        </w:tc>
        <w:tc>
          <w:tcPr>
            <w:tcW w:w="0" w:type="auto"/>
          </w:tcPr>
          <w:p w14:paraId="2C22CB86" w14:textId="77777777" w:rsidR="005C062C" w:rsidRPr="002B438D" w:rsidRDefault="005C062C" w:rsidP="00381CD7">
            <w:pPr>
              <w:pStyle w:val="TAL"/>
              <w:rPr>
                <w:sz w:val="16"/>
              </w:rPr>
            </w:pPr>
            <w:r>
              <w:rPr>
                <w:sz w:val="16"/>
              </w:rPr>
              <w:t>F</w:t>
            </w:r>
          </w:p>
        </w:tc>
        <w:tc>
          <w:tcPr>
            <w:tcW w:w="0" w:type="auto"/>
          </w:tcPr>
          <w:p w14:paraId="4DE68B4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079F418" w14:textId="77777777" w:rsidR="005C062C" w:rsidRPr="002B438D" w:rsidRDefault="005C062C" w:rsidP="00381CD7">
            <w:pPr>
              <w:pStyle w:val="TAL"/>
              <w:rPr>
                <w:sz w:val="16"/>
              </w:rPr>
            </w:pPr>
            <w:r>
              <w:rPr>
                <w:sz w:val="16"/>
              </w:rPr>
              <w:t>agreed</w:t>
            </w:r>
          </w:p>
        </w:tc>
      </w:tr>
      <w:tr w:rsidR="005C062C" w14:paraId="756BB364" w14:textId="77777777" w:rsidTr="00381CD7">
        <w:tc>
          <w:tcPr>
            <w:tcW w:w="0" w:type="auto"/>
          </w:tcPr>
          <w:p w14:paraId="70A25A88" w14:textId="77777777" w:rsidR="005C062C" w:rsidRPr="002B438D" w:rsidRDefault="005C062C" w:rsidP="00381CD7">
            <w:pPr>
              <w:pStyle w:val="TAL"/>
              <w:rPr>
                <w:sz w:val="16"/>
              </w:rPr>
            </w:pPr>
            <w:r>
              <w:rPr>
                <w:sz w:val="16"/>
              </w:rPr>
              <w:t>R5-236731</w:t>
            </w:r>
          </w:p>
        </w:tc>
        <w:tc>
          <w:tcPr>
            <w:tcW w:w="0" w:type="auto"/>
          </w:tcPr>
          <w:p w14:paraId="1F7803A7"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16.5.2.5 with TT</w:t>
            </w:r>
          </w:p>
        </w:tc>
        <w:tc>
          <w:tcPr>
            <w:tcW w:w="0" w:type="auto"/>
          </w:tcPr>
          <w:p w14:paraId="5A30E06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01EAFBC" w14:textId="77777777" w:rsidR="005C062C" w:rsidRPr="002B438D" w:rsidRDefault="005C062C" w:rsidP="00381CD7">
            <w:pPr>
              <w:pStyle w:val="TAL"/>
              <w:rPr>
                <w:sz w:val="16"/>
              </w:rPr>
            </w:pPr>
            <w:r>
              <w:rPr>
                <w:sz w:val="16"/>
              </w:rPr>
              <w:t>38.533</w:t>
            </w:r>
          </w:p>
        </w:tc>
        <w:tc>
          <w:tcPr>
            <w:tcW w:w="0" w:type="auto"/>
          </w:tcPr>
          <w:p w14:paraId="5448759E" w14:textId="77777777" w:rsidR="005C062C" w:rsidRPr="002B438D" w:rsidRDefault="005C062C" w:rsidP="00381CD7">
            <w:pPr>
              <w:pStyle w:val="TAL"/>
              <w:rPr>
                <w:sz w:val="16"/>
              </w:rPr>
            </w:pPr>
            <w:r>
              <w:rPr>
                <w:sz w:val="16"/>
              </w:rPr>
              <w:t>2758</w:t>
            </w:r>
          </w:p>
        </w:tc>
        <w:tc>
          <w:tcPr>
            <w:tcW w:w="0" w:type="auto"/>
          </w:tcPr>
          <w:p w14:paraId="7AD522AF" w14:textId="77777777" w:rsidR="005C062C" w:rsidRPr="002B438D" w:rsidRDefault="005C062C" w:rsidP="00381CD7">
            <w:pPr>
              <w:pStyle w:val="TAR"/>
              <w:rPr>
                <w:sz w:val="16"/>
              </w:rPr>
            </w:pPr>
            <w:r>
              <w:rPr>
                <w:sz w:val="16"/>
              </w:rPr>
              <w:t>-</w:t>
            </w:r>
          </w:p>
        </w:tc>
        <w:tc>
          <w:tcPr>
            <w:tcW w:w="0" w:type="auto"/>
          </w:tcPr>
          <w:p w14:paraId="5DA0902E" w14:textId="77777777" w:rsidR="005C062C" w:rsidRPr="002B438D" w:rsidRDefault="005C062C" w:rsidP="00381CD7">
            <w:pPr>
              <w:pStyle w:val="TAL"/>
              <w:rPr>
                <w:sz w:val="16"/>
              </w:rPr>
            </w:pPr>
            <w:r>
              <w:rPr>
                <w:sz w:val="16"/>
              </w:rPr>
              <w:t>Rel-18</w:t>
            </w:r>
          </w:p>
        </w:tc>
        <w:tc>
          <w:tcPr>
            <w:tcW w:w="0" w:type="auto"/>
          </w:tcPr>
          <w:p w14:paraId="73C8113F" w14:textId="77777777" w:rsidR="005C062C" w:rsidRPr="002B438D" w:rsidRDefault="005C062C" w:rsidP="00381CD7">
            <w:pPr>
              <w:pStyle w:val="TAL"/>
              <w:rPr>
                <w:sz w:val="16"/>
              </w:rPr>
            </w:pPr>
            <w:r>
              <w:rPr>
                <w:sz w:val="16"/>
              </w:rPr>
              <w:t>F</w:t>
            </w:r>
          </w:p>
        </w:tc>
        <w:tc>
          <w:tcPr>
            <w:tcW w:w="0" w:type="auto"/>
          </w:tcPr>
          <w:p w14:paraId="5D4A843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EBFF6CC" w14:textId="77777777" w:rsidR="005C062C" w:rsidRPr="002B438D" w:rsidRDefault="005C062C" w:rsidP="00381CD7">
            <w:pPr>
              <w:pStyle w:val="TAL"/>
              <w:rPr>
                <w:sz w:val="16"/>
              </w:rPr>
            </w:pPr>
            <w:r>
              <w:rPr>
                <w:sz w:val="16"/>
              </w:rPr>
              <w:t>agreed</w:t>
            </w:r>
          </w:p>
        </w:tc>
      </w:tr>
      <w:tr w:rsidR="005C062C" w14:paraId="7C875242" w14:textId="77777777" w:rsidTr="00381CD7">
        <w:tc>
          <w:tcPr>
            <w:tcW w:w="0" w:type="auto"/>
          </w:tcPr>
          <w:p w14:paraId="3FCE07E0" w14:textId="77777777" w:rsidR="005C062C" w:rsidRPr="002B438D" w:rsidRDefault="005C062C" w:rsidP="00381CD7">
            <w:pPr>
              <w:pStyle w:val="TAL"/>
              <w:rPr>
                <w:sz w:val="16"/>
              </w:rPr>
            </w:pPr>
            <w:r>
              <w:rPr>
                <w:sz w:val="16"/>
              </w:rPr>
              <w:t>R5-236732</w:t>
            </w:r>
          </w:p>
        </w:tc>
        <w:tc>
          <w:tcPr>
            <w:tcW w:w="0" w:type="auto"/>
          </w:tcPr>
          <w:p w14:paraId="5E1102A7"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16.5.2.7 with TT</w:t>
            </w:r>
          </w:p>
        </w:tc>
        <w:tc>
          <w:tcPr>
            <w:tcW w:w="0" w:type="auto"/>
          </w:tcPr>
          <w:p w14:paraId="4D9F982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E9E22E7" w14:textId="77777777" w:rsidR="005C062C" w:rsidRPr="002B438D" w:rsidRDefault="005C062C" w:rsidP="00381CD7">
            <w:pPr>
              <w:pStyle w:val="TAL"/>
              <w:rPr>
                <w:sz w:val="16"/>
              </w:rPr>
            </w:pPr>
            <w:r>
              <w:rPr>
                <w:sz w:val="16"/>
              </w:rPr>
              <w:t>38.533</w:t>
            </w:r>
          </w:p>
        </w:tc>
        <w:tc>
          <w:tcPr>
            <w:tcW w:w="0" w:type="auto"/>
          </w:tcPr>
          <w:p w14:paraId="13AE0456" w14:textId="77777777" w:rsidR="005C062C" w:rsidRPr="002B438D" w:rsidRDefault="005C062C" w:rsidP="00381CD7">
            <w:pPr>
              <w:pStyle w:val="TAL"/>
              <w:rPr>
                <w:sz w:val="16"/>
              </w:rPr>
            </w:pPr>
            <w:r>
              <w:rPr>
                <w:sz w:val="16"/>
              </w:rPr>
              <w:t>2759</w:t>
            </w:r>
          </w:p>
        </w:tc>
        <w:tc>
          <w:tcPr>
            <w:tcW w:w="0" w:type="auto"/>
          </w:tcPr>
          <w:p w14:paraId="15E91A02" w14:textId="77777777" w:rsidR="005C062C" w:rsidRPr="002B438D" w:rsidRDefault="005C062C" w:rsidP="00381CD7">
            <w:pPr>
              <w:pStyle w:val="TAR"/>
              <w:rPr>
                <w:sz w:val="16"/>
              </w:rPr>
            </w:pPr>
            <w:r>
              <w:rPr>
                <w:sz w:val="16"/>
              </w:rPr>
              <w:t>-</w:t>
            </w:r>
          </w:p>
        </w:tc>
        <w:tc>
          <w:tcPr>
            <w:tcW w:w="0" w:type="auto"/>
          </w:tcPr>
          <w:p w14:paraId="2A976C22" w14:textId="77777777" w:rsidR="005C062C" w:rsidRPr="002B438D" w:rsidRDefault="005C062C" w:rsidP="00381CD7">
            <w:pPr>
              <w:pStyle w:val="TAL"/>
              <w:rPr>
                <w:sz w:val="16"/>
              </w:rPr>
            </w:pPr>
            <w:r>
              <w:rPr>
                <w:sz w:val="16"/>
              </w:rPr>
              <w:t>Rel-18</w:t>
            </w:r>
          </w:p>
        </w:tc>
        <w:tc>
          <w:tcPr>
            <w:tcW w:w="0" w:type="auto"/>
          </w:tcPr>
          <w:p w14:paraId="0E1C310B" w14:textId="77777777" w:rsidR="005C062C" w:rsidRPr="002B438D" w:rsidRDefault="005C062C" w:rsidP="00381CD7">
            <w:pPr>
              <w:pStyle w:val="TAL"/>
              <w:rPr>
                <w:sz w:val="16"/>
              </w:rPr>
            </w:pPr>
            <w:r>
              <w:rPr>
                <w:sz w:val="16"/>
              </w:rPr>
              <w:t>F</w:t>
            </w:r>
          </w:p>
        </w:tc>
        <w:tc>
          <w:tcPr>
            <w:tcW w:w="0" w:type="auto"/>
          </w:tcPr>
          <w:p w14:paraId="6A921A8E"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211B632" w14:textId="77777777" w:rsidR="005C062C" w:rsidRPr="002B438D" w:rsidRDefault="005C062C" w:rsidP="00381CD7">
            <w:pPr>
              <w:pStyle w:val="TAL"/>
              <w:rPr>
                <w:sz w:val="16"/>
              </w:rPr>
            </w:pPr>
            <w:r>
              <w:rPr>
                <w:sz w:val="16"/>
              </w:rPr>
              <w:t>agreed</w:t>
            </w:r>
          </w:p>
        </w:tc>
      </w:tr>
      <w:tr w:rsidR="005C062C" w14:paraId="183E3BE9" w14:textId="77777777" w:rsidTr="00381CD7">
        <w:tc>
          <w:tcPr>
            <w:tcW w:w="0" w:type="auto"/>
          </w:tcPr>
          <w:p w14:paraId="6E6BB3B9" w14:textId="77777777" w:rsidR="005C062C" w:rsidRPr="002B438D" w:rsidRDefault="005C062C" w:rsidP="00381CD7">
            <w:pPr>
              <w:pStyle w:val="TAL"/>
              <w:rPr>
                <w:sz w:val="16"/>
              </w:rPr>
            </w:pPr>
            <w:r>
              <w:rPr>
                <w:sz w:val="16"/>
              </w:rPr>
              <w:t>R5-236733</w:t>
            </w:r>
          </w:p>
        </w:tc>
        <w:tc>
          <w:tcPr>
            <w:tcW w:w="0" w:type="auto"/>
          </w:tcPr>
          <w:p w14:paraId="34DAB9D1"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16.4.1.1</w:t>
            </w:r>
          </w:p>
        </w:tc>
        <w:tc>
          <w:tcPr>
            <w:tcW w:w="0" w:type="auto"/>
          </w:tcPr>
          <w:p w14:paraId="4617594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08C89DD0" w14:textId="77777777" w:rsidR="005C062C" w:rsidRPr="002B438D" w:rsidRDefault="005C062C" w:rsidP="00381CD7">
            <w:pPr>
              <w:pStyle w:val="TAL"/>
              <w:rPr>
                <w:sz w:val="16"/>
              </w:rPr>
            </w:pPr>
            <w:r>
              <w:rPr>
                <w:sz w:val="16"/>
              </w:rPr>
              <w:t>38.533</w:t>
            </w:r>
          </w:p>
        </w:tc>
        <w:tc>
          <w:tcPr>
            <w:tcW w:w="0" w:type="auto"/>
          </w:tcPr>
          <w:p w14:paraId="135ADDB4" w14:textId="77777777" w:rsidR="005C062C" w:rsidRPr="002B438D" w:rsidRDefault="005C062C" w:rsidP="00381CD7">
            <w:pPr>
              <w:pStyle w:val="TAL"/>
              <w:rPr>
                <w:sz w:val="16"/>
              </w:rPr>
            </w:pPr>
            <w:r>
              <w:rPr>
                <w:sz w:val="16"/>
              </w:rPr>
              <w:t>2760</w:t>
            </w:r>
          </w:p>
        </w:tc>
        <w:tc>
          <w:tcPr>
            <w:tcW w:w="0" w:type="auto"/>
          </w:tcPr>
          <w:p w14:paraId="1FF7EB27" w14:textId="77777777" w:rsidR="005C062C" w:rsidRPr="002B438D" w:rsidRDefault="005C062C" w:rsidP="00381CD7">
            <w:pPr>
              <w:pStyle w:val="TAR"/>
              <w:rPr>
                <w:sz w:val="16"/>
              </w:rPr>
            </w:pPr>
            <w:r>
              <w:rPr>
                <w:sz w:val="16"/>
              </w:rPr>
              <w:t>-</w:t>
            </w:r>
          </w:p>
        </w:tc>
        <w:tc>
          <w:tcPr>
            <w:tcW w:w="0" w:type="auto"/>
          </w:tcPr>
          <w:p w14:paraId="050509D1" w14:textId="77777777" w:rsidR="005C062C" w:rsidRPr="002B438D" w:rsidRDefault="005C062C" w:rsidP="00381CD7">
            <w:pPr>
              <w:pStyle w:val="TAL"/>
              <w:rPr>
                <w:sz w:val="16"/>
              </w:rPr>
            </w:pPr>
            <w:r>
              <w:rPr>
                <w:sz w:val="16"/>
              </w:rPr>
              <w:t>Rel-18</w:t>
            </w:r>
          </w:p>
        </w:tc>
        <w:tc>
          <w:tcPr>
            <w:tcW w:w="0" w:type="auto"/>
          </w:tcPr>
          <w:p w14:paraId="2D5657D1" w14:textId="77777777" w:rsidR="005C062C" w:rsidRPr="002B438D" w:rsidRDefault="005C062C" w:rsidP="00381CD7">
            <w:pPr>
              <w:pStyle w:val="TAL"/>
              <w:rPr>
                <w:sz w:val="16"/>
              </w:rPr>
            </w:pPr>
            <w:r>
              <w:rPr>
                <w:sz w:val="16"/>
              </w:rPr>
              <w:t>F</w:t>
            </w:r>
          </w:p>
        </w:tc>
        <w:tc>
          <w:tcPr>
            <w:tcW w:w="0" w:type="auto"/>
          </w:tcPr>
          <w:p w14:paraId="6473ABF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4980D2C" w14:textId="77777777" w:rsidR="005C062C" w:rsidRPr="002B438D" w:rsidRDefault="005C062C" w:rsidP="00381CD7">
            <w:pPr>
              <w:pStyle w:val="TAL"/>
              <w:rPr>
                <w:sz w:val="16"/>
              </w:rPr>
            </w:pPr>
            <w:r>
              <w:rPr>
                <w:sz w:val="16"/>
              </w:rPr>
              <w:t>withdrawn</w:t>
            </w:r>
          </w:p>
        </w:tc>
      </w:tr>
      <w:tr w:rsidR="005C062C" w14:paraId="0E20E5DF" w14:textId="77777777" w:rsidTr="00381CD7">
        <w:tc>
          <w:tcPr>
            <w:tcW w:w="0" w:type="auto"/>
          </w:tcPr>
          <w:p w14:paraId="268D14D7" w14:textId="77777777" w:rsidR="005C062C" w:rsidRPr="002B438D" w:rsidRDefault="005C062C" w:rsidP="00381CD7">
            <w:pPr>
              <w:pStyle w:val="TAL"/>
              <w:rPr>
                <w:sz w:val="16"/>
              </w:rPr>
            </w:pPr>
            <w:r>
              <w:rPr>
                <w:sz w:val="16"/>
              </w:rPr>
              <w:t>R5-236734</w:t>
            </w:r>
          </w:p>
        </w:tc>
        <w:tc>
          <w:tcPr>
            <w:tcW w:w="0" w:type="auto"/>
          </w:tcPr>
          <w:p w14:paraId="0D65429E"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16.6.1.x</w:t>
            </w:r>
          </w:p>
        </w:tc>
        <w:tc>
          <w:tcPr>
            <w:tcW w:w="0" w:type="auto"/>
          </w:tcPr>
          <w:p w14:paraId="00B957F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616FFA17" w14:textId="77777777" w:rsidR="005C062C" w:rsidRPr="002B438D" w:rsidRDefault="005C062C" w:rsidP="00381CD7">
            <w:pPr>
              <w:pStyle w:val="TAL"/>
              <w:rPr>
                <w:sz w:val="16"/>
              </w:rPr>
            </w:pPr>
            <w:r>
              <w:rPr>
                <w:sz w:val="16"/>
              </w:rPr>
              <w:t>38.533</w:t>
            </w:r>
          </w:p>
        </w:tc>
        <w:tc>
          <w:tcPr>
            <w:tcW w:w="0" w:type="auto"/>
          </w:tcPr>
          <w:p w14:paraId="1FDA2504" w14:textId="77777777" w:rsidR="005C062C" w:rsidRPr="002B438D" w:rsidRDefault="005C062C" w:rsidP="00381CD7">
            <w:pPr>
              <w:pStyle w:val="TAL"/>
              <w:rPr>
                <w:sz w:val="16"/>
              </w:rPr>
            </w:pPr>
            <w:r>
              <w:rPr>
                <w:sz w:val="16"/>
              </w:rPr>
              <w:t>2761</w:t>
            </w:r>
          </w:p>
        </w:tc>
        <w:tc>
          <w:tcPr>
            <w:tcW w:w="0" w:type="auto"/>
          </w:tcPr>
          <w:p w14:paraId="0ECAD589" w14:textId="77777777" w:rsidR="005C062C" w:rsidRPr="002B438D" w:rsidRDefault="005C062C" w:rsidP="00381CD7">
            <w:pPr>
              <w:pStyle w:val="TAR"/>
              <w:rPr>
                <w:sz w:val="16"/>
              </w:rPr>
            </w:pPr>
            <w:r>
              <w:rPr>
                <w:sz w:val="16"/>
              </w:rPr>
              <w:t>-</w:t>
            </w:r>
          </w:p>
        </w:tc>
        <w:tc>
          <w:tcPr>
            <w:tcW w:w="0" w:type="auto"/>
          </w:tcPr>
          <w:p w14:paraId="166E9C66" w14:textId="77777777" w:rsidR="005C062C" w:rsidRPr="002B438D" w:rsidRDefault="005C062C" w:rsidP="00381CD7">
            <w:pPr>
              <w:pStyle w:val="TAL"/>
              <w:rPr>
                <w:sz w:val="16"/>
              </w:rPr>
            </w:pPr>
            <w:r>
              <w:rPr>
                <w:sz w:val="16"/>
              </w:rPr>
              <w:t>Rel-18</w:t>
            </w:r>
          </w:p>
        </w:tc>
        <w:tc>
          <w:tcPr>
            <w:tcW w:w="0" w:type="auto"/>
          </w:tcPr>
          <w:p w14:paraId="2C72AE4D" w14:textId="77777777" w:rsidR="005C062C" w:rsidRPr="002B438D" w:rsidRDefault="005C062C" w:rsidP="00381CD7">
            <w:pPr>
              <w:pStyle w:val="TAL"/>
              <w:rPr>
                <w:sz w:val="16"/>
              </w:rPr>
            </w:pPr>
            <w:r>
              <w:rPr>
                <w:sz w:val="16"/>
              </w:rPr>
              <w:t>F</w:t>
            </w:r>
          </w:p>
        </w:tc>
        <w:tc>
          <w:tcPr>
            <w:tcW w:w="0" w:type="auto"/>
          </w:tcPr>
          <w:p w14:paraId="4695911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2ED213C" w14:textId="77777777" w:rsidR="005C062C" w:rsidRPr="002B438D" w:rsidRDefault="005C062C" w:rsidP="00381CD7">
            <w:pPr>
              <w:pStyle w:val="TAL"/>
              <w:rPr>
                <w:sz w:val="16"/>
              </w:rPr>
            </w:pPr>
            <w:r>
              <w:rPr>
                <w:sz w:val="16"/>
              </w:rPr>
              <w:t>agreed</w:t>
            </w:r>
          </w:p>
        </w:tc>
      </w:tr>
      <w:tr w:rsidR="005C062C" w14:paraId="3FE419FB" w14:textId="77777777" w:rsidTr="00381CD7">
        <w:tc>
          <w:tcPr>
            <w:tcW w:w="0" w:type="auto"/>
          </w:tcPr>
          <w:p w14:paraId="1F1F6538" w14:textId="77777777" w:rsidR="005C062C" w:rsidRPr="002B438D" w:rsidRDefault="005C062C" w:rsidP="00381CD7">
            <w:pPr>
              <w:pStyle w:val="TAL"/>
              <w:rPr>
                <w:sz w:val="16"/>
              </w:rPr>
            </w:pPr>
            <w:r>
              <w:rPr>
                <w:sz w:val="16"/>
              </w:rPr>
              <w:t>R5-236735</w:t>
            </w:r>
          </w:p>
        </w:tc>
        <w:tc>
          <w:tcPr>
            <w:tcW w:w="0" w:type="auto"/>
          </w:tcPr>
          <w:p w14:paraId="127ADA95"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16.6.7.1 and 16.6.7.2</w:t>
            </w:r>
          </w:p>
        </w:tc>
        <w:tc>
          <w:tcPr>
            <w:tcW w:w="0" w:type="auto"/>
          </w:tcPr>
          <w:p w14:paraId="0E20335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45D4BD9" w14:textId="77777777" w:rsidR="005C062C" w:rsidRPr="002B438D" w:rsidRDefault="005C062C" w:rsidP="00381CD7">
            <w:pPr>
              <w:pStyle w:val="TAL"/>
              <w:rPr>
                <w:sz w:val="16"/>
              </w:rPr>
            </w:pPr>
            <w:r>
              <w:rPr>
                <w:sz w:val="16"/>
              </w:rPr>
              <w:t>38.533</w:t>
            </w:r>
          </w:p>
        </w:tc>
        <w:tc>
          <w:tcPr>
            <w:tcW w:w="0" w:type="auto"/>
          </w:tcPr>
          <w:p w14:paraId="0A3377C3" w14:textId="77777777" w:rsidR="005C062C" w:rsidRPr="002B438D" w:rsidRDefault="005C062C" w:rsidP="00381CD7">
            <w:pPr>
              <w:pStyle w:val="TAL"/>
              <w:rPr>
                <w:sz w:val="16"/>
              </w:rPr>
            </w:pPr>
            <w:r>
              <w:rPr>
                <w:sz w:val="16"/>
              </w:rPr>
              <w:t>2762</w:t>
            </w:r>
          </w:p>
        </w:tc>
        <w:tc>
          <w:tcPr>
            <w:tcW w:w="0" w:type="auto"/>
          </w:tcPr>
          <w:p w14:paraId="73862298" w14:textId="77777777" w:rsidR="005C062C" w:rsidRPr="002B438D" w:rsidRDefault="005C062C" w:rsidP="00381CD7">
            <w:pPr>
              <w:pStyle w:val="TAR"/>
              <w:rPr>
                <w:sz w:val="16"/>
              </w:rPr>
            </w:pPr>
            <w:r>
              <w:rPr>
                <w:sz w:val="16"/>
              </w:rPr>
              <w:t>-</w:t>
            </w:r>
          </w:p>
        </w:tc>
        <w:tc>
          <w:tcPr>
            <w:tcW w:w="0" w:type="auto"/>
          </w:tcPr>
          <w:p w14:paraId="7BEA083E" w14:textId="77777777" w:rsidR="005C062C" w:rsidRPr="002B438D" w:rsidRDefault="005C062C" w:rsidP="00381CD7">
            <w:pPr>
              <w:pStyle w:val="TAL"/>
              <w:rPr>
                <w:sz w:val="16"/>
              </w:rPr>
            </w:pPr>
            <w:r>
              <w:rPr>
                <w:sz w:val="16"/>
              </w:rPr>
              <w:t>Rel-18</w:t>
            </w:r>
          </w:p>
        </w:tc>
        <w:tc>
          <w:tcPr>
            <w:tcW w:w="0" w:type="auto"/>
          </w:tcPr>
          <w:p w14:paraId="5C4B296F" w14:textId="77777777" w:rsidR="005C062C" w:rsidRPr="002B438D" w:rsidRDefault="005C062C" w:rsidP="00381CD7">
            <w:pPr>
              <w:pStyle w:val="TAL"/>
              <w:rPr>
                <w:sz w:val="16"/>
              </w:rPr>
            </w:pPr>
            <w:r>
              <w:rPr>
                <w:sz w:val="16"/>
              </w:rPr>
              <w:t>F</w:t>
            </w:r>
          </w:p>
        </w:tc>
        <w:tc>
          <w:tcPr>
            <w:tcW w:w="0" w:type="auto"/>
          </w:tcPr>
          <w:p w14:paraId="4A816B5A"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2004857" w14:textId="77777777" w:rsidR="005C062C" w:rsidRPr="002B438D" w:rsidRDefault="005C062C" w:rsidP="00381CD7">
            <w:pPr>
              <w:pStyle w:val="TAL"/>
              <w:rPr>
                <w:sz w:val="16"/>
              </w:rPr>
            </w:pPr>
            <w:r>
              <w:rPr>
                <w:sz w:val="16"/>
              </w:rPr>
              <w:t>revised</w:t>
            </w:r>
          </w:p>
        </w:tc>
      </w:tr>
      <w:tr w:rsidR="005C062C" w14:paraId="28BEF061" w14:textId="77777777" w:rsidTr="00381CD7">
        <w:tc>
          <w:tcPr>
            <w:tcW w:w="0" w:type="auto"/>
          </w:tcPr>
          <w:p w14:paraId="2CC58D00" w14:textId="77777777" w:rsidR="005C062C" w:rsidRPr="002B438D" w:rsidRDefault="005C062C" w:rsidP="00381CD7">
            <w:pPr>
              <w:pStyle w:val="TAL"/>
              <w:rPr>
                <w:sz w:val="16"/>
              </w:rPr>
            </w:pPr>
            <w:r>
              <w:rPr>
                <w:sz w:val="16"/>
              </w:rPr>
              <w:t>R5-237925</w:t>
            </w:r>
          </w:p>
        </w:tc>
        <w:tc>
          <w:tcPr>
            <w:tcW w:w="0" w:type="auto"/>
          </w:tcPr>
          <w:p w14:paraId="31BEF22C" w14:textId="77777777" w:rsidR="005C062C" w:rsidRPr="002B438D" w:rsidRDefault="005C062C" w:rsidP="00381CD7">
            <w:pPr>
              <w:pStyle w:val="TAL"/>
              <w:rPr>
                <w:sz w:val="16"/>
              </w:rPr>
            </w:pPr>
            <w:r>
              <w:rPr>
                <w:sz w:val="16"/>
              </w:rPr>
              <w:t xml:space="preserve">Correction to </w:t>
            </w:r>
            <w:proofErr w:type="spellStart"/>
            <w:r>
              <w:rPr>
                <w:sz w:val="16"/>
              </w:rPr>
              <w:t>RedCap</w:t>
            </w:r>
            <w:proofErr w:type="spellEnd"/>
            <w:r>
              <w:rPr>
                <w:sz w:val="16"/>
              </w:rPr>
              <w:t xml:space="preserve"> RRM TC 16.6.7.1 and 16.6.7.2</w:t>
            </w:r>
          </w:p>
        </w:tc>
        <w:tc>
          <w:tcPr>
            <w:tcW w:w="0" w:type="auto"/>
          </w:tcPr>
          <w:p w14:paraId="055D4C2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73FBA5A" w14:textId="77777777" w:rsidR="005C062C" w:rsidRPr="002B438D" w:rsidRDefault="005C062C" w:rsidP="00381CD7">
            <w:pPr>
              <w:pStyle w:val="TAL"/>
              <w:rPr>
                <w:sz w:val="16"/>
              </w:rPr>
            </w:pPr>
            <w:r>
              <w:rPr>
                <w:sz w:val="16"/>
              </w:rPr>
              <w:t>38.533</w:t>
            </w:r>
          </w:p>
        </w:tc>
        <w:tc>
          <w:tcPr>
            <w:tcW w:w="0" w:type="auto"/>
          </w:tcPr>
          <w:p w14:paraId="12DCF965" w14:textId="77777777" w:rsidR="005C062C" w:rsidRPr="002B438D" w:rsidRDefault="005C062C" w:rsidP="00381CD7">
            <w:pPr>
              <w:pStyle w:val="TAL"/>
              <w:rPr>
                <w:sz w:val="16"/>
              </w:rPr>
            </w:pPr>
            <w:r>
              <w:rPr>
                <w:sz w:val="16"/>
              </w:rPr>
              <w:t>2762</w:t>
            </w:r>
          </w:p>
        </w:tc>
        <w:tc>
          <w:tcPr>
            <w:tcW w:w="0" w:type="auto"/>
          </w:tcPr>
          <w:p w14:paraId="42586458" w14:textId="77777777" w:rsidR="005C062C" w:rsidRPr="002B438D" w:rsidRDefault="005C062C" w:rsidP="00381CD7">
            <w:pPr>
              <w:pStyle w:val="TAR"/>
              <w:rPr>
                <w:sz w:val="16"/>
              </w:rPr>
            </w:pPr>
            <w:r>
              <w:rPr>
                <w:sz w:val="16"/>
              </w:rPr>
              <w:t>1</w:t>
            </w:r>
          </w:p>
        </w:tc>
        <w:tc>
          <w:tcPr>
            <w:tcW w:w="0" w:type="auto"/>
          </w:tcPr>
          <w:p w14:paraId="540E56D7" w14:textId="77777777" w:rsidR="005C062C" w:rsidRPr="002B438D" w:rsidRDefault="005C062C" w:rsidP="00381CD7">
            <w:pPr>
              <w:pStyle w:val="TAL"/>
              <w:rPr>
                <w:sz w:val="16"/>
              </w:rPr>
            </w:pPr>
            <w:r>
              <w:rPr>
                <w:sz w:val="16"/>
              </w:rPr>
              <w:t>Rel-18</w:t>
            </w:r>
          </w:p>
        </w:tc>
        <w:tc>
          <w:tcPr>
            <w:tcW w:w="0" w:type="auto"/>
          </w:tcPr>
          <w:p w14:paraId="45264BE6" w14:textId="77777777" w:rsidR="005C062C" w:rsidRPr="002B438D" w:rsidRDefault="005C062C" w:rsidP="00381CD7">
            <w:pPr>
              <w:pStyle w:val="TAL"/>
              <w:rPr>
                <w:sz w:val="16"/>
              </w:rPr>
            </w:pPr>
            <w:r>
              <w:rPr>
                <w:sz w:val="16"/>
              </w:rPr>
              <w:t>F</w:t>
            </w:r>
          </w:p>
        </w:tc>
        <w:tc>
          <w:tcPr>
            <w:tcW w:w="0" w:type="auto"/>
          </w:tcPr>
          <w:p w14:paraId="693A8F9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6A2A5CA" w14:textId="77777777" w:rsidR="005C062C" w:rsidRPr="002B438D" w:rsidRDefault="005C062C" w:rsidP="00381CD7">
            <w:pPr>
              <w:pStyle w:val="TAL"/>
              <w:rPr>
                <w:sz w:val="16"/>
              </w:rPr>
            </w:pPr>
            <w:r>
              <w:rPr>
                <w:sz w:val="16"/>
              </w:rPr>
              <w:t>agreed</w:t>
            </w:r>
          </w:p>
        </w:tc>
      </w:tr>
      <w:tr w:rsidR="005C062C" w14:paraId="683E170F" w14:textId="77777777" w:rsidTr="00381CD7">
        <w:tc>
          <w:tcPr>
            <w:tcW w:w="0" w:type="auto"/>
          </w:tcPr>
          <w:p w14:paraId="40188358" w14:textId="77777777" w:rsidR="005C062C" w:rsidRPr="002B438D" w:rsidRDefault="005C062C" w:rsidP="00381CD7">
            <w:pPr>
              <w:pStyle w:val="TAL"/>
              <w:rPr>
                <w:sz w:val="16"/>
              </w:rPr>
            </w:pPr>
            <w:r>
              <w:rPr>
                <w:sz w:val="16"/>
              </w:rPr>
              <w:t>R5-236736</w:t>
            </w:r>
          </w:p>
        </w:tc>
        <w:tc>
          <w:tcPr>
            <w:tcW w:w="0" w:type="auto"/>
          </w:tcPr>
          <w:p w14:paraId="0773931A" w14:textId="77777777" w:rsidR="005C062C" w:rsidRPr="002B438D" w:rsidRDefault="005C062C" w:rsidP="00381CD7">
            <w:pPr>
              <w:pStyle w:val="TAL"/>
              <w:rPr>
                <w:sz w:val="16"/>
              </w:rPr>
            </w:pPr>
            <w:r>
              <w:rPr>
                <w:sz w:val="16"/>
              </w:rPr>
              <w:t xml:space="preserve">Corrections to BWP RMCs and configurations for </w:t>
            </w:r>
            <w:proofErr w:type="spellStart"/>
            <w:r>
              <w:rPr>
                <w:sz w:val="16"/>
              </w:rPr>
              <w:t>RedCap</w:t>
            </w:r>
            <w:proofErr w:type="spellEnd"/>
            <w:r>
              <w:rPr>
                <w:sz w:val="16"/>
              </w:rPr>
              <w:t xml:space="preserve"> RRM TCs</w:t>
            </w:r>
          </w:p>
        </w:tc>
        <w:tc>
          <w:tcPr>
            <w:tcW w:w="0" w:type="auto"/>
          </w:tcPr>
          <w:p w14:paraId="77DEEE8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3E71F069" w14:textId="77777777" w:rsidR="005C062C" w:rsidRPr="002B438D" w:rsidRDefault="005C062C" w:rsidP="00381CD7">
            <w:pPr>
              <w:pStyle w:val="TAL"/>
              <w:rPr>
                <w:sz w:val="16"/>
              </w:rPr>
            </w:pPr>
            <w:r>
              <w:rPr>
                <w:sz w:val="16"/>
              </w:rPr>
              <w:t>38.533</w:t>
            </w:r>
          </w:p>
        </w:tc>
        <w:tc>
          <w:tcPr>
            <w:tcW w:w="0" w:type="auto"/>
          </w:tcPr>
          <w:p w14:paraId="3420C2B0" w14:textId="77777777" w:rsidR="005C062C" w:rsidRPr="002B438D" w:rsidRDefault="005C062C" w:rsidP="00381CD7">
            <w:pPr>
              <w:pStyle w:val="TAL"/>
              <w:rPr>
                <w:sz w:val="16"/>
              </w:rPr>
            </w:pPr>
            <w:r>
              <w:rPr>
                <w:sz w:val="16"/>
              </w:rPr>
              <w:t>2763</w:t>
            </w:r>
          </w:p>
        </w:tc>
        <w:tc>
          <w:tcPr>
            <w:tcW w:w="0" w:type="auto"/>
          </w:tcPr>
          <w:p w14:paraId="67D9ABE8" w14:textId="77777777" w:rsidR="005C062C" w:rsidRPr="002B438D" w:rsidRDefault="005C062C" w:rsidP="00381CD7">
            <w:pPr>
              <w:pStyle w:val="TAR"/>
              <w:rPr>
                <w:sz w:val="16"/>
              </w:rPr>
            </w:pPr>
            <w:r>
              <w:rPr>
                <w:sz w:val="16"/>
              </w:rPr>
              <w:t>-</w:t>
            </w:r>
          </w:p>
        </w:tc>
        <w:tc>
          <w:tcPr>
            <w:tcW w:w="0" w:type="auto"/>
          </w:tcPr>
          <w:p w14:paraId="24A4D88C" w14:textId="77777777" w:rsidR="005C062C" w:rsidRPr="002B438D" w:rsidRDefault="005C062C" w:rsidP="00381CD7">
            <w:pPr>
              <w:pStyle w:val="TAL"/>
              <w:rPr>
                <w:sz w:val="16"/>
              </w:rPr>
            </w:pPr>
            <w:r>
              <w:rPr>
                <w:sz w:val="16"/>
              </w:rPr>
              <w:t>Rel-18</w:t>
            </w:r>
          </w:p>
        </w:tc>
        <w:tc>
          <w:tcPr>
            <w:tcW w:w="0" w:type="auto"/>
          </w:tcPr>
          <w:p w14:paraId="63143099" w14:textId="77777777" w:rsidR="005C062C" w:rsidRPr="002B438D" w:rsidRDefault="005C062C" w:rsidP="00381CD7">
            <w:pPr>
              <w:pStyle w:val="TAL"/>
              <w:rPr>
                <w:sz w:val="16"/>
              </w:rPr>
            </w:pPr>
            <w:r>
              <w:rPr>
                <w:sz w:val="16"/>
              </w:rPr>
              <w:t>F</w:t>
            </w:r>
          </w:p>
        </w:tc>
        <w:tc>
          <w:tcPr>
            <w:tcW w:w="0" w:type="auto"/>
          </w:tcPr>
          <w:p w14:paraId="1899513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CCCCF6B" w14:textId="77777777" w:rsidR="005C062C" w:rsidRPr="002B438D" w:rsidRDefault="005C062C" w:rsidP="00381CD7">
            <w:pPr>
              <w:pStyle w:val="TAL"/>
              <w:rPr>
                <w:sz w:val="16"/>
              </w:rPr>
            </w:pPr>
            <w:r>
              <w:rPr>
                <w:sz w:val="16"/>
              </w:rPr>
              <w:t>agreed</w:t>
            </w:r>
          </w:p>
        </w:tc>
      </w:tr>
      <w:tr w:rsidR="005C062C" w14:paraId="6ED5505D" w14:textId="77777777" w:rsidTr="00381CD7">
        <w:tc>
          <w:tcPr>
            <w:tcW w:w="0" w:type="auto"/>
          </w:tcPr>
          <w:p w14:paraId="31077676" w14:textId="77777777" w:rsidR="005C062C" w:rsidRPr="002B438D" w:rsidRDefault="005C062C" w:rsidP="00381CD7">
            <w:pPr>
              <w:pStyle w:val="TAL"/>
              <w:rPr>
                <w:sz w:val="16"/>
              </w:rPr>
            </w:pPr>
            <w:r>
              <w:rPr>
                <w:sz w:val="16"/>
              </w:rPr>
              <w:t>R5-236737</w:t>
            </w:r>
          </w:p>
        </w:tc>
        <w:tc>
          <w:tcPr>
            <w:tcW w:w="0" w:type="auto"/>
          </w:tcPr>
          <w:p w14:paraId="065868CF" w14:textId="77777777" w:rsidR="005C062C" w:rsidRPr="002B438D" w:rsidRDefault="005C062C" w:rsidP="00381CD7">
            <w:pPr>
              <w:pStyle w:val="TAL"/>
              <w:rPr>
                <w:sz w:val="16"/>
              </w:rPr>
            </w:pPr>
            <w:r>
              <w:rPr>
                <w:sz w:val="16"/>
              </w:rPr>
              <w:t xml:space="preserve">Corrections to Annex E for </w:t>
            </w:r>
            <w:proofErr w:type="spellStart"/>
            <w:r>
              <w:rPr>
                <w:sz w:val="16"/>
              </w:rPr>
              <w:t>RedCap</w:t>
            </w:r>
            <w:proofErr w:type="spellEnd"/>
            <w:r>
              <w:rPr>
                <w:sz w:val="16"/>
              </w:rPr>
              <w:t xml:space="preserve"> RRM TCs</w:t>
            </w:r>
          </w:p>
        </w:tc>
        <w:tc>
          <w:tcPr>
            <w:tcW w:w="0" w:type="auto"/>
          </w:tcPr>
          <w:p w14:paraId="08B97BC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ECF66ED" w14:textId="77777777" w:rsidR="005C062C" w:rsidRPr="002B438D" w:rsidRDefault="005C062C" w:rsidP="00381CD7">
            <w:pPr>
              <w:pStyle w:val="TAL"/>
              <w:rPr>
                <w:sz w:val="16"/>
              </w:rPr>
            </w:pPr>
            <w:r>
              <w:rPr>
                <w:sz w:val="16"/>
              </w:rPr>
              <w:t>38.533</w:t>
            </w:r>
          </w:p>
        </w:tc>
        <w:tc>
          <w:tcPr>
            <w:tcW w:w="0" w:type="auto"/>
          </w:tcPr>
          <w:p w14:paraId="05AC6AD1" w14:textId="77777777" w:rsidR="005C062C" w:rsidRPr="002B438D" w:rsidRDefault="005C062C" w:rsidP="00381CD7">
            <w:pPr>
              <w:pStyle w:val="TAL"/>
              <w:rPr>
                <w:sz w:val="16"/>
              </w:rPr>
            </w:pPr>
            <w:r>
              <w:rPr>
                <w:sz w:val="16"/>
              </w:rPr>
              <w:t>2764</w:t>
            </w:r>
          </w:p>
        </w:tc>
        <w:tc>
          <w:tcPr>
            <w:tcW w:w="0" w:type="auto"/>
          </w:tcPr>
          <w:p w14:paraId="428A89CD" w14:textId="77777777" w:rsidR="005C062C" w:rsidRPr="002B438D" w:rsidRDefault="005C062C" w:rsidP="00381CD7">
            <w:pPr>
              <w:pStyle w:val="TAR"/>
              <w:rPr>
                <w:sz w:val="16"/>
              </w:rPr>
            </w:pPr>
            <w:r>
              <w:rPr>
                <w:sz w:val="16"/>
              </w:rPr>
              <w:t>-</w:t>
            </w:r>
          </w:p>
        </w:tc>
        <w:tc>
          <w:tcPr>
            <w:tcW w:w="0" w:type="auto"/>
          </w:tcPr>
          <w:p w14:paraId="57D547F3" w14:textId="77777777" w:rsidR="005C062C" w:rsidRPr="002B438D" w:rsidRDefault="005C062C" w:rsidP="00381CD7">
            <w:pPr>
              <w:pStyle w:val="TAL"/>
              <w:rPr>
                <w:sz w:val="16"/>
              </w:rPr>
            </w:pPr>
            <w:r>
              <w:rPr>
                <w:sz w:val="16"/>
              </w:rPr>
              <w:t>Rel-18</w:t>
            </w:r>
          </w:p>
        </w:tc>
        <w:tc>
          <w:tcPr>
            <w:tcW w:w="0" w:type="auto"/>
          </w:tcPr>
          <w:p w14:paraId="2C36243F" w14:textId="77777777" w:rsidR="005C062C" w:rsidRPr="002B438D" w:rsidRDefault="005C062C" w:rsidP="00381CD7">
            <w:pPr>
              <w:pStyle w:val="TAL"/>
              <w:rPr>
                <w:sz w:val="16"/>
              </w:rPr>
            </w:pPr>
            <w:r>
              <w:rPr>
                <w:sz w:val="16"/>
              </w:rPr>
              <w:t>F</w:t>
            </w:r>
          </w:p>
        </w:tc>
        <w:tc>
          <w:tcPr>
            <w:tcW w:w="0" w:type="auto"/>
          </w:tcPr>
          <w:p w14:paraId="34195F1A"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C623698" w14:textId="77777777" w:rsidR="005C062C" w:rsidRPr="002B438D" w:rsidRDefault="005C062C" w:rsidP="00381CD7">
            <w:pPr>
              <w:pStyle w:val="TAL"/>
              <w:rPr>
                <w:sz w:val="16"/>
              </w:rPr>
            </w:pPr>
            <w:r>
              <w:rPr>
                <w:sz w:val="16"/>
              </w:rPr>
              <w:t>agreed</w:t>
            </w:r>
          </w:p>
        </w:tc>
      </w:tr>
      <w:tr w:rsidR="005C062C" w14:paraId="46420A48" w14:textId="77777777" w:rsidTr="00381CD7">
        <w:tc>
          <w:tcPr>
            <w:tcW w:w="0" w:type="auto"/>
          </w:tcPr>
          <w:p w14:paraId="0878F640" w14:textId="77777777" w:rsidR="005C062C" w:rsidRPr="002B438D" w:rsidRDefault="005C062C" w:rsidP="00381CD7">
            <w:pPr>
              <w:pStyle w:val="TAL"/>
              <w:rPr>
                <w:sz w:val="16"/>
              </w:rPr>
            </w:pPr>
            <w:r>
              <w:rPr>
                <w:sz w:val="16"/>
              </w:rPr>
              <w:t>R5-236738</w:t>
            </w:r>
          </w:p>
        </w:tc>
        <w:tc>
          <w:tcPr>
            <w:tcW w:w="0" w:type="auto"/>
          </w:tcPr>
          <w:p w14:paraId="238BAF79" w14:textId="77777777" w:rsidR="005C062C" w:rsidRPr="002B438D" w:rsidRDefault="005C062C" w:rsidP="00381CD7">
            <w:pPr>
              <w:pStyle w:val="TAL"/>
              <w:rPr>
                <w:sz w:val="16"/>
              </w:rPr>
            </w:pPr>
            <w:r>
              <w:rPr>
                <w:sz w:val="16"/>
              </w:rPr>
              <w:t xml:space="preserve">Corrections to Annex F for </w:t>
            </w:r>
            <w:proofErr w:type="spellStart"/>
            <w:r>
              <w:rPr>
                <w:sz w:val="16"/>
              </w:rPr>
              <w:t>RedCap</w:t>
            </w:r>
            <w:proofErr w:type="spellEnd"/>
            <w:r>
              <w:rPr>
                <w:sz w:val="16"/>
              </w:rPr>
              <w:t xml:space="preserve"> RRM TCs</w:t>
            </w:r>
          </w:p>
        </w:tc>
        <w:tc>
          <w:tcPr>
            <w:tcW w:w="0" w:type="auto"/>
          </w:tcPr>
          <w:p w14:paraId="40D76D9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3949313" w14:textId="77777777" w:rsidR="005C062C" w:rsidRPr="002B438D" w:rsidRDefault="005C062C" w:rsidP="00381CD7">
            <w:pPr>
              <w:pStyle w:val="TAL"/>
              <w:rPr>
                <w:sz w:val="16"/>
              </w:rPr>
            </w:pPr>
            <w:r>
              <w:rPr>
                <w:sz w:val="16"/>
              </w:rPr>
              <w:t>38.533</w:t>
            </w:r>
          </w:p>
        </w:tc>
        <w:tc>
          <w:tcPr>
            <w:tcW w:w="0" w:type="auto"/>
          </w:tcPr>
          <w:p w14:paraId="15DB097C" w14:textId="77777777" w:rsidR="005C062C" w:rsidRPr="002B438D" w:rsidRDefault="005C062C" w:rsidP="00381CD7">
            <w:pPr>
              <w:pStyle w:val="TAL"/>
              <w:rPr>
                <w:sz w:val="16"/>
              </w:rPr>
            </w:pPr>
            <w:r>
              <w:rPr>
                <w:sz w:val="16"/>
              </w:rPr>
              <w:t>2765</w:t>
            </w:r>
          </w:p>
        </w:tc>
        <w:tc>
          <w:tcPr>
            <w:tcW w:w="0" w:type="auto"/>
          </w:tcPr>
          <w:p w14:paraId="0F079BC3" w14:textId="77777777" w:rsidR="005C062C" w:rsidRPr="002B438D" w:rsidRDefault="005C062C" w:rsidP="00381CD7">
            <w:pPr>
              <w:pStyle w:val="TAR"/>
              <w:rPr>
                <w:sz w:val="16"/>
              </w:rPr>
            </w:pPr>
            <w:r>
              <w:rPr>
                <w:sz w:val="16"/>
              </w:rPr>
              <w:t>-</w:t>
            </w:r>
          </w:p>
        </w:tc>
        <w:tc>
          <w:tcPr>
            <w:tcW w:w="0" w:type="auto"/>
          </w:tcPr>
          <w:p w14:paraId="31EF46C8" w14:textId="77777777" w:rsidR="005C062C" w:rsidRPr="002B438D" w:rsidRDefault="005C062C" w:rsidP="00381CD7">
            <w:pPr>
              <w:pStyle w:val="TAL"/>
              <w:rPr>
                <w:sz w:val="16"/>
              </w:rPr>
            </w:pPr>
            <w:r>
              <w:rPr>
                <w:sz w:val="16"/>
              </w:rPr>
              <w:t>Rel-18</w:t>
            </w:r>
          </w:p>
        </w:tc>
        <w:tc>
          <w:tcPr>
            <w:tcW w:w="0" w:type="auto"/>
          </w:tcPr>
          <w:p w14:paraId="437B3050" w14:textId="77777777" w:rsidR="005C062C" w:rsidRPr="002B438D" w:rsidRDefault="005C062C" w:rsidP="00381CD7">
            <w:pPr>
              <w:pStyle w:val="TAL"/>
              <w:rPr>
                <w:sz w:val="16"/>
              </w:rPr>
            </w:pPr>
            <w:r>
              <w:rPr>
                <w:sz w:val="16"/>
              </w:rPr>
              <w:t>F</w:t>
            </w:r>
          </w:p>
        </w:tc>
        <w:tc>
          <w:tcPr>
            <w:tcW w:w="0" w:type="auto"/>
          </w:tcPr>
          <w:p w14:paraId="67F935BE"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E8F9B34" w14:textId="77777777" w:rsidR="005C062C" w:rsidRPr="002B438D" w:rsidRDefault="005C062C" w:rsidP="00381CD7">
            <w:pPr>
              <w:pStyle w:val="TAL"/>
              <w:rPr>
                <w:sz w:val="16"/>
              </w:rPr>
            </w:pPr>
            <w:r>
              <w:rPr>
                <w:sz w:val="16"/>
              </w:rPr>
              <w:t>revised</w:t>
            </w:r>
          </w:p>
        </w:tc>
      </w:tr>
      <w:tr w:rsidR="005C062C" w14:paraId="675BD49F" w14:textId="77777777" w:rsidTr="00381CD7">
        <w:tc>
          <w:tcPr>
            <w:tcW w:w="0" w:type="auto"/>
          </w:tcPr>
          <w:p w14:paraId="6E9157AD" w14:textId="77777777" w:rsidR="005C062C" w:rsidRPr="002B438D" w:rsidRDefault="005C062C" w:rsidP="00381CD7">
            <w:pPr>
              <w:pStyle w:val="TAL"/>
              <w:rPr>
                <w:sz w:val="16"/>
              </w:rPr>
            </w:pPr>
            <w:r>
              <w:rPr>
                <w:sz w:val="16"/>
              </w:rPr>
              <w:t>R5-237926</w:t>
            </w:r>
          </w:p>
        </w:tc>
        <w:tc>
          <w:tcPr>
            <w:tcW w:w="0" w:type="auto"/>
          </w:tcPr>
          <w:p w14:paraId="58DD7AC9" w14:textId="77777777" w:rsidR="005C062C" w:rsidRPr="002B438D" w:rsidRDefault="005C062C" w:rsidP="00381CD7">
            <w:pPr>
              <w:pStyle w:val="TAL"/>
              <w:rPr>
                <w:sz w:val="16"/>
              </w:rPr>
            </w:pPr>
            <w:r>
              <w:rPr>
                <w:sz w:val="16"/>
              </w:rPr>
              <w:t xml:space="preserve">Corrections to Annex F for </w:t>
            </w:r>
            <w:proofErr w:type="spellStart"/>
            <w:r>
              <w:rPr>
                <w:sz w:val="16"/>
              </w:rPr>
              <w:t>RedCap</w:t>
            </w:r>
            <w:proofErr w:type="spellEnd"/>
            <w:r>
              <w:rPr>
                <w:sz w:val="16"/>
              </w:rPr>
              <w:t xml:space="preserve"> RRM TCs</w:t>
            </w:r>
          </w:p>
        </w:tc>
        <w:tc>
          <w:tcPr>
            <w:tcW w:w="0" w:type="auto"/>
          </w:tcPr>
          <w:p w14:paraId="43BC636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D3F812D" w14:textId="77777777" w:rsidR="005C062C" w:rsidRPr="002B438D" w:rsidRDefault="005C062C" w:rsidP="00381CD7">
            <w:pPr>
              <w:pStyle w:val="TAL"/>
              <w:rPr>
                <w:sz w:val="16"/>
              </w:rPr>
            </w:pPr>
            <w:r>
              <w:rPr>
                <w:sz w:val="16"/>
              </w:rPr>
              <w:t>38.533</w:t>
            </w:r>
          </w:p>
        </w:tc>
        <w:tc>
          <w:tcPr>
            <w:tcW w:w="0" w:type="auto"/>
          </w:tcPr>
          <w:p w14:paraId="784B6BBE" w14:textId="77777777" w:rsidR="005C062C" w:rsidRPr="002B438D" w:rsidRDefault="005C062C" w:rsidP="00381CD7">
            <w:pPr>
              <w:pStyle w:val="TAL"/>
              <w:rPr>
                <w:sz w:val="16"/>
              </w:rPr>
            </w:pPr>
            <w:r>
              <w:rPr>
                <w:sz w:val="16"/>
              </w:rPr>
              <w:t>2765</w:t>
            </w:r>
          </w:p>
        </w:tc>
        <w:tc>
          <w:tcPr>
            <w:tcW w:w="0" w:type="auto"/>
          </w:tcPr>
          <w:p w14:paraId="00715469" w14:textId="77777777" w:rsidR="005C062C" w:rsidRPr="002B438D" w:rsidRDefault="005C062C" w:rsidP="00381CD7">
            <w:pPr>
              <w:pStyle w:val="TAR"/>
              <w:rPr>
                <w:sz w:val="16"/>
              </w:rPr>
            </w:pPr>
            <w:r>
              <w:rPr>
                <w:sz w:val="16"/>
              </w:rPr>
              <w:t>1</w:t>
            </w:r>
          </w:p>
        </w:tc>
        <w:tc>
          <w:tcPr>
            <w:tcW w:w="0" w:type="auto"/>
          </w:tcPr>
          <w:p w14:paraId="16BFE157" w14:textId="77777777" w:rsidR="005C062C" w:rsidRPr="002B438D" w:rsidRDefault="005C062C" w:rsidP="00381CD7">
            <w:pPr>
              <w:pStyle w:val="TAL"/>
              <w:rPr>
                <w:sz w:val="16"/>
              </w:rPr>
            </w:pPr>
            <w:r>
              <w:rPr>
                <w:sz w:val="16"/>
              </w:rPr>
              <w:t>Rel-18</w:t>
            </w:r>
          </w:p>
        </w:tc>
        <w:tc>
          <w:tcPr>
            <w:tcW w:w="0" w:type="auto"/>
          </w:tcPr>
          <w:p w14:paraId="5A348BFD" w14:textId="77777777" w:rsidR="005C062C" w:rsidRPr="002B438D" w:rsidRDefault="005C062C" w:rsidP="00381CD7">
            <w:pPr>
              <w:pStyle w:val="TAL"/>
              <w:rPr>
                <w:sz w:val="16"/>
              </w:rPr>
            </w:pPr>
            <w:r>
              <w:rPr>
                <w:sz w:val="16"/>
              </w:rPr>
              <w:t>F</w:t>
            </w:r>
          </w:p>
        </w:tc>
        <w:tc>
          <w:tcPr>
            <w:tcW w:w="0" w:type="auto"/>
          </w:tcPr>
          <w:p w14:paraId="2CEB55E5"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B4B006A" w14:textId="77777777" w:rsidR="005C062C" w:rsidRPr="002B438D" w:rsidRDefault="005C062C" w:rsidP="00381CD7">
            <w:pPr>
              <w:pStyle w:val="TAL"/>
              <w:rPr>
                <w:sz w:val="16"/>
              </w:rPr>
            </w:pPr>
            <w:r>
              <w:rPr>
                <w:sz w:val="16"/>
              </w:rPr>
              <w:t>agreed</w:t>
            </w:r>
          </w:p>
        </w:tc>
      </w:tr>
      <w:tr w:rsidR="005C062C" w14:paraId="7745C1BF" w14:textId="77777777" w:rsidTr="00381CD7">
        <w:tc>
          <w:tcPr>
            <w:tcW w:w="0" w:type="auto"/>
          </w:tcPr>
          <w:p w14:paraId="48F8CA1A" w14:textId="77777777" w:rsidR="005C062C" w:rsidRPr="002B438D" w:rsidRDefault="005C062C" w:rsidP="00381CD7">
            <w:pPr>
              <w:pStyle w:val="TAL"/>
              <w:rPr>
                <w:sz w:val="16"/>
              </w:rPr>
            </w:pPr>
            <w:r>
              <w:rPr>
                <w:sz w:val="16"/>
              </w:rPr>
              <w:lastRenderedPageBreak/>
              <w:t>R5-236748</w:t>
            </w:r>
          </w:p>
        </w:tc>
        <w:tc>
          <w:tcPr>
            <w:tcW w:w="0" w:type="auto"/>
          </w:tcPr>
          <w:p w14:paraId="0B6E2855" w14:textId="77777777" w:rsidR="005C062C" w:rsidRPr="002B438D" w:rsidRDefault="005C062C" w:rsidP="00381CD7">
            <w:pPr>
              <w:pStyle w:val="TAL"/>
              <w:rPr>
                <w:sz w:val="16"/>
              </w:rPr>
            </w:pPr>
            <w:r>
              <w:rPr>
                <w:sz w:val="16"/>
              </w:rPr>
              <w:t>Correction to RRM enhancement TC 6.5.8.1</w:t>
            </w:r>
          </w:p>
        </w:tc>
        <w:tc>
          <w:tcPr>
            <w:tcW w:w="0" w:type="auto"/>
          </w:tcPr>
          <w:p w14:paraId="1C0DF30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5E3175E9" w14:textId="77777777" w:rsidR="005C062C" w:rsidRPr="002B438D" w:rsidRDefault="005C062C" w:rsidP="00381CD7">
            <w:pPr>
              <w:pStyle w:val="TAL"/>
              <w:rPr>
                <w:sz w:val="16"/>
              </w:rPr>
            </w:pPr>
            <w:r>
              <w:rPr>
                <w:sz w:val="16"/>
              </w:rPr>
              <w:t>38.533</w:t>
            </w:r>
          </w:p>
        </w:tc>
        <w:tc>
          <w:tcPr>
            <w:tcW w:w="0" w:type="auto"/>
          </w:tcPr>
          <w:p w14:paraId="2A855D16" w14:textId="77777777" w:rsidR="005C062C" w:rsidRPr="002B438D" w:rsidRDefault="005C062C" w:rsidP="00381CD7">
            <w:pPr>
              <w:pStyle w:val="TAL"/>
              <w:rPr>
                <w:sz w:val="16"/>
              </w:rPr>
            </w:pPr>
            <w:r>
              <w:rPr>
                <w:sz w:val="16"/>
              </w:rPr>
              <w:t>2766</w:t>
            </w:r>
          </w:p>
        </w:tc>
        <w:tc>
          <w:tcPr>
            <w:tcW w:w="0" w:type="auto"/>
          </w:tcPr>
          <w:p w14:paraId="5950EEFB" w14:textId="77777777" w:rsidR="005C062C" w:rsidRPr="002B438D" w:rsidRDefault="005C062C" w:rsidP="00381CD7">
            <w:pPr>
              <w:pStyle w:val="TAR"/>
              <w:rPr>
                <w:sz w:val="16"/>
              </w:rPr>
            </w:pPr>
            <w:r>
              <w:rPr>
                <w:sz w:val="16"/>
              </w:rPr>
              <w:t>-</w:t>
            </w:r>
          </w:p>
        </w:tc>
        <w:tc>
          <w:tcPr>
            <w:tcW w:w="0" w:type="auto"/>
          </w:tcPr>
          <w:p w14:paraId="10ECF2CC" w14:textId="77777777" w:rsidR="005C062C" w:rsidRPr="002B438D" w:rsidRDefault="005C062C" w:rsidP="00381CD7">
            <w:pPr>
              <w:pStyle w:val="TAL"/>
              <w:rPr>
                <w:sz w:val="16"/>
              </w:rPr>
            </w:pPr>
            <w:r>
              <w:rPr>
                <w:sz w:val="16"/>
              </w:rPr>
              <w:t>Rel-18</w:t>
            </w:r>
          </w:p>
        </w:tc>
        <w:tc>
          <w:tcPr>
            <w:tcW w:w="0" w:type="auto"/>
          </w:tcPr>
          <w:p w14:paraId="6D2B26E4" w14:textId="77777777" w:rsidR="005C062C" w:rsidRPr="002B438D" w:rsidRDefault="005C062C" w:rsidP="00381CD7">
            <w:pPr>
              <w:pStyle w:val="TAL"/>
              <w:rPr>
                <w:sz w:val="16"/>
              </w:rPr>
            </w:pPr>
            <w:r>
              <w:rPr>
                <w:sz w:val="16"/>
              </w:rPr>
              <w:t>F</w:t>
            </w:r>
          </w:p>
        </w:tc>
        <w:tc>
          <w:tcPr>
            <w:tcW w:w="0" w:type="auto"/>
          </w:tcPr>
          <w:p w14:paraId="2B7FEE2B"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65E0AC7A" w14:textId="77777777" w:rsidR="005C062C" w:rsidRPr="002B438D" w:rsidRDefault="005C062C" w:rsidP="00381CD7">
            <w:pPr>
              <w:pStyle w:val="TAL"/>
              <w:rPr>
                <w:sz w:val="16"/>
              </w:rPr>
            </w:pPr>
            <w:r>
              <w:rPr>
                <w:sz w:val="16"/>
              </w:rPr>
              <w:t>agreed</w:t>
            </w:r>
          </w:p>
        </w:tc>
      </w:tr>
      <w:tr w:rsidR="005C062C" w14:paraId="125A9B85" w14:textId="77777777" w:rsidTr="00381CD7">
        <w:tc>
          <w:tcPr>
            <w:tcW w:w="0" w:type="auto"/>
          </w:tcPr>
          <w:p w14:paraId="4A26BF23" w14:textId="77777777" w:rsidR="005C062C" w:rsidRPr="002B438D" w:rsidRDefault="005C062C" w:rsidP="00381CD7">
            <w:pPr>
              <w:pStyle w:val="TAL"/>
              <w:rPr>
                <w:sz w:val="16"/>
              </w:rPr>
            </w:pPr>
            <w:r>
              <w:rPr>
                <w:sz w:val="16"/>
              </w:rPr>
              <w:t>R5-236749</w:t>
            </w:r>
          </w:p>
        </w:tc>
        <w:tc>
          <w:tcPr>
            <w:tcW w:w="0" w:type="auto"/>
          </w:tcPr>
          <w:p w14:paraId="4B7F7A34" w14:textId="77777777" w:rsidR="005C062C" w:rsidRPr="002B438D" w:rsidRDefault="005C062C" w:rsidP="00381CD7">
            <w:pPr>
              <w:pStyle w:val="TAL"/>
              <w:rPr>
                <w:sz w:val="16"/>
              </w:rPr>
            </w:pPr>
            <w:r>
              <w:rPr>
                <w:sz w:val="16"/>
              </w:rPr>
              <w:t>Correction to FR1 EN-DC TC 4.6.4.3</w:t>
            </w:r>
          </w:p>
        </w:tc>
        <w:tc>
          <w:tcPr>
            <w:tcW w:w="0" w:type="auto"/>
          </w:tcPr>
          <w:p w14:paraId="74800A9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6F22F355" w14:textId="77777777" w:rsidR="005C062C" w:rsidRPr="002B438D" w:rsidRDefault="005C062C" w:rsidP="00381CD7">
            <w:pPr>
              <w:pStyle w:val="TAL"/>
              <w:rPr>
                <w:sz w:val="16"/>
              </w:rPr>
            </w:pPr>
            <w:r>
              <w:rPr>
                <w:sz w:val="16"/>
              </w:rPr>
              <w:t>38.533</w:t>
            </w:r>
          </w:p>
        </w:tc>
        <w:tc>
          <w:tcPr>
            <w:tcW w:w="0" w:type="auto"/>
          </w:tcPr>
          <w:p w14:paraId="2ADDF1CD" w14:textId="77777777" w:rsidR="005C062C" w:rsidRPr="002B438D" w:rsidRDefault="005C062C" w:rsidP="00381CD7">
            <w:pPr>
              <w:pStyle w:val="TAL"/>
              <w:rPr>
                <w:sz w:val="16"/>
              </w:rPr>
            </w:pPr>
            <w:r>
              <w:rPr>
                <w:sz w:val="16"/>
              </w:rPr>
              <w:t>2767</w:t>
            </w:r>
          </w:p>
        </w:tc>
        <w:tc>
          <w:tcPr>
            <w:tcW w:w="0" w:type="auto"/>
          </w:tcPr>
          <w:p w14:paraId="1F920AEF" w14:textId="77777777" w:rsidR="005C062C" w:rsidRPr="002B438D" w:rsidRDefault="005C062C" w:rsidP="00381CD7">
            <w:pPr>
              <w:pStyle w:val="TAR"/>
              <w:rPr>
                <w:sz w:val="16"/>
              </w:rPr>
            </w:pPr>
            <w:r>
              <w:rPr>
                <w:sz w:val="16"/>
              </w:rPr>
              <w:t>-</w:t>
            </w:r>
          </w:p>
        </w:tc>
        <w:tc>
          <w:tcPr>
            <w:tcW w:w="0" w:type="auto"/>
          </w:tcPr>
          <w:p w14:paraId="40BA34E9" w14:textId="77777777" w:rsidR="005C062C" w:rsidRPr="002B438D" w:rsidRDefault="005C062C" w:rsidP="00381CD7">
            <w:pPr>
              <w:pStyle w:val="TAL"/>
              <w:rPr>
                <w:sz w:val="16"/>
              </w:rPr>
            </w:pPr>
            <w:r>
              <w:rPr>
                <w:sz w:val="16"/>
              </w:rPr>
              <w:t>Rel-18</w:t>
            </w:r>
          </w:p>
        </w:tc>
        <w:tc>
          <w:tcPr>
            <w:tcW w:w="0" w:type="auto"/>
          </w:tcPr>
          <w:p w14:paraId="428CB06D" w14:textId="77777777" w:rsidR="005C062C" w:rsidRPr="002B438D" w:rsidRDefault="005C062C" w:rsidP="00381CD7">
            <w:pPr>
              <w:pStyle w:val="TAL"/>
              <w:rPr>
                <w:sz w:val="16"/>
              </w:rPr>
            </w:pPr>
            <w:r>
              <w:rPr>
                <w:sz w:val="16"/>
              </w:rPr>
              <w:t>F</w:t>
            </w:r>
          </w:p>
        </w:tc>
        <w:tc>
          <w:tcPr>
            <w:tcW w:w="0" w:type="auto"/>
          </w:tcPr>
          <w:p w14:paraId="2A592103" w14:textId="77777777" w:rsidR="005C062C" w:rsidRPr="002B438D" w:rsidRDefault="005C062C" w:rsidP="00381CD7">
            <w:pPr>
              <w:pStyle w:val="TAL"/>
              <w:rPr>
                <w:sz w:val="16"/>
              </w:rPr>
            </w:pPr>
            <w:r>
              <w:rPr>
                <w:sz w:val="16"/>
              </w:rPr>
              <w:t>TEI15_Test, 5GS_NR_LTE-UEConTest</w:t>
            </w:r>
          </w:p>
        </w:tc>
        <w:tc>
          <w:tcPr>
            <w:tcW w:w="0" w:type="auto"/>
          </w:tcPr>
          <w:p w14:paraId="38543AA5" w14:textId="77777777" w:rsidR="005C062C" w:rsidRPr="002B438D" w:rsidRDefault="005C062C" w:rsidP="00381CD7">
            <w:pPr>
              <w:pStyle w:val="TAL"/>
              <w:rPr>
                <w:sz w:val="16"/>
              </w:rPr>
            </w:pPr>
            <w:r>
              <w:rPr>
                <w:sz w:val="16"/>
              </w:rPr>
              <w:t>agreed</w:t>
            </w:r>
          </w:p>
        </w:tc>
      </w:tr>
      <w:tr w:rsidR="005C062C" w14:paraId="79035CCA" w14:textId="77777777" w:rsidTr="00381CD7">
        <w:tc>
          <w:tcPr>
            <w:tcW w:w="0" w:type="auto"/>
          </w:tcPr>
          <w:p w14:paraId="390CED0C" w14:textId="77777777" w:rsidR="005C062C" w:rsidRPr="002B438D" w:rsidRDefault="005C062C" w:rsidP="00381CD7">
            <w:pPr>
              <w:pStyle w:val="TAL"/>
              <w:rPr>
                <w:sz w:val="16"/>
              </w:rPr>
            </w:pPr>
            <w:r>
              <w:rPr>
                <w:sz w:val="16"/>
              </w:rPr>
              <w:t>R5-236750</w:t>
            </w:r>
          </w:p>
        </w:tc>
        <w:tc>
          <w:tcPr>
            <w:tcW w:w="0" w:type="auto"/>
          </w:tcPr>
          <w:p w14:paraId="3FEEB3E2" w14:textId="77777777" w:rsidR="005C062C" w:rsidRPr="002B438D" w:rsidRDefault="005C062C" w:rsidP="00381CD7">
            <w:pPr>
              <w:pStyle w:val="TAL"/>
              <w:rPr>
                <w:sz w:val="16"/>
              </w:rPr>
            </w:pPr>
            <w:r>
              <w:rPr>
                <w:sz w:val="16"/>
              </w:rPr>
              <w:t>Correction to FR1 NR SA TC 6.6.4.3</w:t>
            </w:r>
          </w:p>
        </w:tc>
        <w:tc>
          <w:tcPr>
            <w:tcW w:w="0" w:type="auto"/>
          </w:tcPr>
          <w:p w14:paraId="4377CCB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65F5DD6D" w14:textId="77777777" w:rsidR="005C062C" w:rsidRPr="002B438D" w:rsidRDefault="005C062C" w:rsidP="00381CD7">
            <w:pPr>
              <w:pStyle w:val="TAL"/>
              <w:rPr>
                <w:sz w:val="16"/>
              </w:rPr>
            </w:pPr>
            <w:r>
              <w:rPr>
                <w:sz w:val="16"/>
              </w:rPr>
              <w:t>38.533</w:t>
            </w:r>
          </w:p>
        </w:tc>
        <w:tc>
          <w:tcPr>
            <w:tcW w:w="0" w:type="auto"/>
          </w:tcPr>
          <w:p w14:paraId="243C80FB" w14:textId="77777777" w:rsidR="005C062C" w:rsidRPr="002B438D" w:rsidRDefault="005C062C" w:rsidP="00381CD7">
            <w:pPr>
              <w:pStyle w:val="TAL"/>
              <w:rPr>
                <w:sz w:val="16"/>
              </w:rPr>
            </w:pPr>
            <w:r>
              <w:rPr>
                <w:sz w:val="16"/>
              </w:rPr>
              <w:t>2768</w:t>
            </w:r>
          </w:p>
        </w:tc>
        <w:tc>
          <w:tcPr>
            <w:tcW w:w="0" w:type="auto"/>
          </w:tcPr>
          <w:p w14:paraId="402CE39E" w14:textId="77777777" w:rsidR="005C062C" w:rsidRPr="002B438D" w:rsidRDefault="005C062C" w:rsidP="00381CD7">
            <w:pPr>
              <w:pStyle w:val="TAR"/>
              <w:rPr>
                <w:sz w:val="16"/>
              </w:rPr>
            </w:pPr>
            <w:r>
              <w:rPr>
                <w:sz w:val="16"/>
              </w:rPr>
              <w:t>-</w:t>
            </w:r>
          </w:p>
        </w:tc>
        <w:tc>
          <w:tcPr>
            <w:tcW w:w="0" w:type="auto"/>
          </w:tcPr>
          <w:p w14:paraId="1524F45A" w14:textId="77777777" w:rsidR="005C062C" w:rsidRPr="002B438D" w:rsidRDefault="005C062C" w:rsidP="00381CD7">
            <w:pPr>
              <w:pStyle w:val="TAL"/>
              <w:rPr>
                <w:sz w:val="16"/>
              </w:rPr>
            </w:pPr>
            <w:r>
              <w:rPr>
                <w:sz w:val="16"/>
              </w:rPr>
              <w:t>Rel-18</w:t>
            </w:r>
          </w:p>
        </w:tc>
        <w:tc>
          <w:tcPr>
            <w:tcW w:w="0" w:type="auto"/>
          </w:tcPr>
          <w:p w14:paraId="45BECCE7" w14:textId="77777777" w:rsidR="005C062C" w:rsidRPr="002B438D" w:rsidRDefault="005C062C" w:rsidP="00381CD7">
            <w:pPr>
              <w:pStyle w:val="TAL"/>
              <w:rPr>
                <w:sz w:val="16"/>
              </w:rPr>
            </w:pPr>
            <w:r>
              <w:rPr>
                <w:sz w:val="16"/>
              </w:rPr>
              <w:t>F</w:t>
            </w:r>
          </w:p>
        </w:tc>
        <w:tc>
          <w:tcPr>
            <w:tcW w:w="0" w:type="auto"/>
          </w:tcPr>
          <w:p w14:paraId="43C79A33" w14:textId="77777777" w:rsidR="005C062C" w:rsidRPr="002B438D" w:rsidRDefault="005C062C" w:rsidP="00381CD7">
            <w:pPr>
              <w:pStyle w:val="TAL"/>
              <w:rPr>
                <w:sz w:val="16"/>
              </w:rPr>
            </w:pPr>
            <w:r>
              <w:rPr>
                <w:sz w:val="16"/>
              </w:rPr>
              <w:t>TEI15_Test, 5GS_NR_LTE-UEConTest</w:t>
            </w:r>
          </w:p>
        </w:tc>
        <w:tc>
          <w:tcPr>
            <w:tcW w:w="0" w:type="auto"/>
          </w:tcPr>
          <w:p w14:paraId="5B738006" w14:textId="77777777" w:rsidR="005C062C" w:rsidRPr="002B438D" w:rsidRDefault="005C062C" w:rsidP="00381CD7">
            <w:pPr>
              <w:pStyle w:val="TAL"/>
              <w:rPr>
                <w:sz w:val="16"/>
              </w:rPr>
            </w:pPr>
            <w:r>
              <w:rPr>
                <w:sz w:val="16"/>
              </w:rPr>
              <w:t>agreed</w:t>
            </w:r>
          </w:p>
        </w:tc>
      </w:tr>
      <w:tr w:rsidR="005C062C" w14:paraId="1C3EB5EF" w14:textId="77777777" w:rsidTr="00381CD7">
        <w:tc>
          <w:tcPr>
            <w:tcW w:w="0" w:type="auto"/>
          </w:tcPr>
          <w:p w14:paraId="110B9FD5" w14:textId="77777777" w:rsidR="005C062C" w:rsidRPr="002B438D" w:rsidRDefault="005C062C" w:rsidP="00381CD7">
            <w:pPr>
              <w:pStyle w:val="TAL"/>
              <w:rPr>
                <w:sz w:val="16"/>
              </w:rPr>
            </w:pPr>
            <w:r>
              <w:rPr>
                <w:sz w:val="16"/>
              </w:rPr>
              <w:t>R5-236751</w:t>
            </w:r>
          </w:p>
        </w:tc>
        <w:tc>
          <w:tcPr>
            <w:tcW w:w="0" w:type="auto"/>
          </w:tcPr>
          <w:p w14:paraId="05FF57F8" w14:textId="77777777" w:rsidR="005C062C" w:rsidRPr="002B438D" w:rsidRDefault="005C062C" w:rsidP="00381CD7">
            <w:pPr>
              <w:pStyle w:val="TAL"/>
              <w:rPr>
                <w:sz w:val="16"/>
              </w:rPr>
            </w:pPr>
            <w:r>
              <w:rPr>
                <w:sz w:val="16"/>
              </w:rPr>
              <w:t>Correction to CORESET RMC</w:t>
            </w:r>
          </w:p>
        </w:tc>
        <w:tc>
          <w:tcPr>
            <w:tcW w:w="0" w:type="auto"/>
          </w:tcPr>
          <w:p w14:paraId="2FDE714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03AD7742" w14:textId="77777777" w:rsidR="005C062C" w:rsidRPr="002B438D" w:rsidRDefault="005C062C" w:rsidP="00381CD7">
            <w:pPr>
              <w:pStyle w:val="TAL"/>
              <w:rPr>
                <w:sz w:val="16"/>
              </w:rPr>
            </w:pPr>
            <w:r>
              <w:rPr>
                <w:sz w:val="16"/>
              </w:rPr>
              <w:t>38.533</w:t>
            </w:r>
          </w:p>
        </w:tc>
        <w:tc>
          <w:tcPr>
            <w:tcW w:w="0" w:type="auto"/>
          </w:tcPr>
          <w:p w14:paraId="30C4E21D" w14:textId="77777777" w:rsidR="005C062C" w:rsidRPr="002B438D" w:rsidRDefault="005C062C" w:rsidP="00381CD7">
            <w:pPr>
              <w:pStyle w:val="TAL"/>
              <w:rPr>
                <w:sz w:val="16"/>
              </w:rPr>
            </w:pPr>
            <w:r>
              <w:rPr>
                <w:sz w:val="16"/>
              </w:rPr>
              <w:t>2769</w:t>
            </w:r>
          </w:p>
        </w:tc>
        <w:tc>
          <w:tcPr>
            <w:tcW w:w="0" w:type="auto"/>
          </w:tcPr>
          <w:p w14:paraId="0C2342C9" w14:textId="77777777" w:rsidR="005C062C" w:rsidRPr="002B438D" w:rsidRDefault="005C062C" w:rsidP="00381CD7">
            <w:pPr>
              <w:pStyle w:val="TAR"/>
              <w:rPr>
                <w:sz w:val="16"/>
              </w:rPr>
            </w:pPr>
            <w:r>
              <w:rPr>
                <w:sz w:val="16"/>
              </w:rPr>
              <w:t>-</w:t>
            </w:r>
          </w:p>
        </w:tc>
        <w:tc>
          <w:tcPr>
            <w:tcW w:w="0" w:type="auto"/>
          </w:tcPr>
          <w:p w14:paraId="3FC5E11A" w14:textId="77777777" w:rsidR="005C062C" w:rsidRPr="002B438D" w:rsidRDefault="005C062C" w:rsidP="00381CD7">
            <w:pPr>
              <w:pStyle w:val="TAL"/>
              <w:rPr>
                <w:sz w:val="16"/>
              </w:rPr>
            </w:pPr>
            <w:r>
              <w:rPr>
                <w:sz w:val="16"/>
              </w:rPr>
              <w:t>Rel-18</w:t>
            </w:r>
          </w:p>
        </w:tc>
        <w:tc>
          <w:tcPr>
            <w:tcW w:w="0" w:type="auto"/>
          </w:tcPr>
          <w:p w14:paraId="2559723F" w14:textId="77777777" w:rsidR="005C062C" w:rsidRPr="002B438D" w:rsidRDefault="005C062C" w:rsidP="00381CD7">
            <w:pPr>
              <w:pStyle w:val="TAL"/>
              <w:rPr>
                <w:sz w:val="16"/>
              </w:rPr>
            </w:pPr>
            <w:r>
              <w:rPr>
                <w:sz w:val="16"/>
              </w:rPr>
              <w:t>F</w:t>
            </w:r>
          </w:p>
        </w:tc>
        <w:tc>
          <w:tcPr>
            <w:tcW w:w="0" w:type="auto"/>
          </w:tcPr>
          <w:p w14:paraId="73809F85" w14:textId="77777777" w:rsidR="005C062C" w:rsidRPr="002B438D" w:rsidRDefault="005C062C" w:rsidP="00381CD7">
            <w:pPr>
              <w:pStyle w:val="TAL"/>
              <w:rPr>
                <w:sz w:val="16"/>
              </w:rPr>
            </w:pPr>
            <w:r>
              <w:rPr>
                <w:sz w:val="16"/>
              </w:rPr>
              <w:t>TEI15_Test, 5GS_NR_LTE-UEConTest</w:t>
            </w:r>
          </w:p>
        </w:tc>
        <w:tc>
          <w:tcPr>
            <w:tcW w:w="0" w:type="auto"/>
          </w:tcPr>
          <w:p w14:paraId="287499D8" w14:textId="77777777" w:rsidR="005C062C" w:rsidRPr="002B438D" w:rsidRDefault="005C062C" w:rsidP="00381CD7">
            <w:pPr>
              <w:pStyle w:val="TAL"/>
              <w:rPr>
                <w:sz w:val="16"/>
              </w:rPr>
            </w:pPr>
            <w:r>
              <w:rPr>
                <w:sz w:val="16"/>
              </w:rPr>
              <w:t>agreed</w:t>
            </w:r>
          </w:p>
        </w:tc>
      </w:tr>
      <w:tr w:rsidR="005C062C" w14:paraId="51D8DF14" w14:textId="77777777" w:rsidTr="00381CD7">
        <w:tc>
          <w:tcPr>
            <w:tcW w:w="0" w:type="auto"/>
          </w:tcPr>
          <w:p w14:paraId="2CD649B9" w14:textId="77777777" w:rsidR="005C062C" w:rsidRPr="002B438D" w:rsidRDefault="005C062C" w:rsidP="00381CD7">
            <w:pPr>
              <w:pStyle w:val="TAL"/>
              <w:rPr>
                <w:sz w:val="16"/>
              </w:rPr>
            </w:pPr>
            <w:r>
              <w:rPr>
                <w:sz w:val="16"/>
              </w:rPr>
              <w:t>R5-236796</w:t>
            </w:r>
          </w:p>
        </w:tc>
        <w:tc>
          <w:tcPr>
            <w:tcW w:w="0" w:type="auto"/>
          </w:tcPr>
          <w:p w14:paraId="33D70504" w14:textId="77777777" w:rsidR="005C062C" w:rsidRPr="002B438D" w:rsidRDefault="005C062C" w:rsidP="00381CD7">
            <w:pPr>
              <w:pStyle w:val="TAL"/>
              <w:rPr>
                <w:sz w:val="16"/>
              </w:rPr>
            </w:pPr>
            <w:r>
              <w:rPr>
                <w:sz w:val="16"/>
              </w:rPr>
              <w:t xml:space="preserve">Update of UL power setting in FR2 </w:t>
            </w:r>
            <w:proofErr w:type="spellStart"/>
            <w:r>
              <w:rPr>
                <w:sz w:val="16"/>
              </w:rPr>
              <w:t>Rnadom</w:t>
            </w:r>
            <w:proofErr w:type="spellEnd"/>
            <w:r>
              <w:rPr>
                <w:sz w:val="16"/>
              </w:rPr>
              <w:t xml:space="preserve"> Access test cases</w:t>
            </w:r>
          </w:p>
        </w:tc>
        <w:tc>
          <w:tcPr>
            <w:tcW w:w="0" w:type="auto"/>
          </w:tcPr>
          <w:p w14:paraId="5AE836E1" w14:textId="77777777" w:rsidR="005C062C" w:rsidRPr="002B438D" w:rsidRDefault="005C062C" w:rsidP="00381CD7">
            <w:pPr>
              <w:pStyle w:val="TAL"/>
              <w:rPr>
                <w:sz w:val="16"/>
              </w:rPr>
            </w:pPr>
            <w:r>
              <w:rPr>
                <w:sz w:val="16"/>
              </w:rPr>
              <w:t>Anritsu</w:t>
            </w:r>
          </w:p>
        </w:tc>
        <w:tc>
          <w:tcPr>
            <w:tcW w:w="0" w:type="auto"/>
          </w:tcPr>
          <w:p w14:paraId="198E3A12" w14:textId="77777777" w:rsidR="005C062C" w:rsidRPr="002B438D" w:rsidRDefault="005C062C" w:rsidP="00381CD7">
            <w:pPr>
              <w:pStyle w:val="TAL"/>
              <w:rPr>
                <w:sz w:val="16"/>
              </w:rPr>
            </w:pPr>
            <w:r>
              <w:rPr>
                <w:sz w:val="16"/>
              </w:rPr>
              <w:t>38.533</w:t>
            </w:r>
          </w:p>
        </w:tc>
        <w:tc>
          <w:tcPr>
            <w:tcW w:w="0" w:type="auto"/>
          </w:tcPr>
          <w:p w14:paraId="00568056" w14:textId="77777777" w:rsidR="005C062C" w:rsidRPr="002B438D" w:rsidRDefault="005C062C" w:rsidP="00381CD7">
            <w:pPr>
              <w:pStyle w:val="TAL"/>
              <w:rPr>
                <w:sz w:val="16"/>
              </w:rPr>
            </w:pPr>
            <w:r>
              <w:rPr>
                <w:sz w:val="16"/>
              </w:rPr>
              <w:t>2770</w:t>
            </w:r>
          </w:p>
        </w:tc>
        <w:tc>
          <w:tcPr>
            <w:tcW w:w="0" w:type="auto"/>
          </w:tcPr>
          <w:p w14:paraId="118614C6" w14:textId="77777777" w:rsidR="005C062C" w:rsidRPr="002B438D" w:rsidRDefault="005C062C" w:rsidP="00381CD7">
            <w:pPr>
              <w:pStyle w:val="TAR"/>
              <w:rPr>
                <w:sz w:val="16"/>
              </w:rPr>
            </w:pPr>
            <w:r>
              <w:rPr>
                <w:sz w:val="16"/>
              </w:rPr>
              <w:t>-</w:t>
            </w:r>
          </w:p>
        </w:tc>
        <w:tc>
          <w:tcPr>
            <w:tcW w:w="0" w:type="auto"/>
          </w:tcPr>
          <w:p w14:paraId="5FD7A5E1" w14:textId="77777777" w:rsidR="005C062C" w:rsidRPr="002B438D" w:rsidRDefault="005C062C" w:rsidP="00381CD7">
            <w:pPr>
              <w:pStyle w:val="TAL"/>
              <w:rPr>
                <w:sz w:val="16"/>
              </w:rPr>
            </w:pPr>
            <w:r>
              <w:rPr>
                <w:sz w:val="16"/>
              </w:rPr>
              <w:t>Rel-18</w:t>
            </w:r>
          </w:p>
        </w:tc>
        <w:tc>
          <w:tcPr>
            <w:tcW w:w="0" w:type="auto"/>
          </w:tcPr>
          <w:p w14:paraId="6F03888D" w14:textId="77777777" w:rsidR="005C062C" w:rsidRPr="002B438D" w:rsidRDefault="005C062C" w:rsidP="00381CD7">
            <w:pPr>
              <w:pStyle w:val="TAL"/>
              <w:rPr>
                <w:sz w:val="16"/>
              </w:rPr>
            </w:pPr>
            <w:r>
              <w:rPr>
                <w:sz w:val="16"/>
              </w:rPr>
              <w:t>F</w:t>
            </w:r>
          </w:p>
        </w:tc>
        <w:tc>
          <w:tcPr>
            <w:tcW w:w="0" w:type="auto"/>
          </w:tcPr>
          <w:p w14:paraId="759A7724" w14:textId="77777777" w:rsidR="005C062C" w:rsidRPr="002B438D" w:rsidRDefault="005C062C" w:rsidP="00381CD7">
            <w:pPr>
              <w:pStyle w:val="TAL"/>
              <w:rPr>
                <w:sz w:val="16"/>
              </w:rPr>
            </w:pPr>
            <w:r>
              <w:rPr>
                <w:sz w:val="16"/>
              </w:rPr>
              <w:t>TEI15_Test, 5GS_NR_LTE-UEConTest</w:t>
            </w:r>
          </w:p>
        </w:tc>
        <w:tc>
          <w:tcPr>
            <w:tcW w:w="0" w:type="auto"/>
          </w:tcPr>
          <w:p w14:paraId="41D98BE6" w14:textId="77777777" w:rsidR="005C062C" w:rsidRPr="002B438D" w:rsidRDefault="005C062C" w:rsidP="00381CD7">
            <w:pPr>
              <w:pStyle w:val="TAL"/>
              <w:rPr>
                <w:sz w:val="16"/>
              </w:rPr>
            </w:pPr>
            <w:r>
              <w:rPr>
                <w:sz w:val="16"/>
              </w:rPr>
              <w:t>withdrawn</w:t>
            </w:r>
          </w:p>
        </w:tc>
      </w:tr>
      <w:tr w:rsidR="005C062C" w14:paraId="2CEBE8F3" w14:textId="77777777" w:rsidTr="00381CD7">
        <w:tc>
          <w:tcPr>
            <w:tcW w:w="0" w:type="auto"/>
          </w:tcPr>
          <w:p w14:paraId="07F2EB05" w14:textId="77777777" w:rsidR="005C062C" w:rsidRPr="002B438D" w:rsidRDefault="005C062C" w:rsidP="00381CD7">
            <w:pPr>
              <w:pStyle w:val="TAL"/>
              <w:rPr>
                <w:sz w:val="16"/>
              </w:rPr>
            </w:pPr>
            <w:r>
              <w:rPr>
                <w:sz w:val="16"/>
              </w:rPr>
              <w:t>R5-236817</w:t>
            </w:r>
          </w:p>
        </w:tc>
        <w:tc>
          <w:tcPr>
            <w:tcW w:w="0" w:type="auto"/>
          </w:tcPr>
          <w:p w14:paraId="0D2ECFBF" w14:textId="77777777" w:rsidR="005C062C" w:rsidRPr="002B438D" w:rsidRDefault="005C062C" w:rsidP="00381CD7">
            <w:pPr>
              <w:pStyle w:val="TAL"/>
              <w:rPr>
                <w:sz w:val="16"/>
              </w:rPr>
            </w:pPr>
            <w:r>
              <w:rPr>
                <w:sz w:val="16"/>
              </w:rPr>
              <w:t xml:space="preserve">Addition of </w:t>
            </w:r>
            <w:proofErr w:type="spellStart"/>
            <w:r>
              <w:rPr>
                <w:sz w:val="16"/>
              </w:rPr>
              <w:t>powerControlOffsetSS</w:t>
            </w:r>
            <w:proofErr w:type="spellEnd"/>
            <w:r>
              <w:rPr>
                <w:sz w:val="16"/>
              </w:rPr>
              <w:t xml:space="preserve"> in 16.5.2.2</w:t>
            </w:r>
          </w:p>
        </w:tc>
        <w:tc>
          <w:tcPr>
            <w:tcW w:w="0" w:type="auto"/>
          </w:tcPr>
          <w:p w14:paraId="57E49D50" w14:textId="77777777" w:rsidR="005C062C" w:rsidRPr="002B438D" w:rsidRDefault="005C062C" w:rsidP="00381CD7">
            <w:pPr>
              <w:pStyle w:val="TAL"/>
              <w:rPr>
                <w:sz w:val="16"/>
              </w:rPr>
            </w:pPr>
            <w:r>
              <w:rPr>
                <w:sz w:val="16"/>
              </w:rPr>
              <w:t>Anritsu</w:t>
            </w:r>
          </w:p>
        </w:tc>
        <w:tc>
          <w:tcPr>
            <w:tcW w:w="0" w:type="auto"/>
          </w:tcPr>
          <w:p w14:paraId="7873F87A" w14:textId="77777777" w:rsidR="005C062C" w:rsidRPr="002B438D" w:rsidRDefault="005C062C" w:rsidP="00381CD7">
            <w:pPr>
              <w:pStyle w:val="TAL"/>
              <w:rPr>
                <w:sz w:val="16"/>
              </w:rPr>
            </w:pPr>
            <w:r>
              <w:rPr>
                <w:sz w:val="16"/>
              </w:rPr>
              <w:t>38.533</w:t>
            </w:r>
          </w:p>
        </w:tc>
        <w:tc>
          <w:tcPr>
            <w:tcW w:w="0" w:type="auto"/>
          </w:tcPr>
          <w:p w14:paraId="1410482D" w14:textId="77777777" w:rsidR="005C062C" w:rsidRPr="002B438D" w:rsidRDefault="005C062C" w:rsidP="00381CD7">
            <w:pPr>
              <w:pStyle w:val="TAL"/>
              <w:rPr>
                <w:sz w:val="16"/>
              </w:rPr>
            </w:pPr>
            <w:r>
              <w:rPr>
                <w:sz w:val="16"/>
              </w:rPr>
              <w:t>2771</w:t>
            </w:r>
          </w:p>
        </w:tc>
        <w:tc>
          <w:tcPr>
            <w:tcW w:w="0" w:type="auto"/>
          </w:tcPr>
          <w:p w14:paraId="4FAD9088" w14:textId="77777777" w:rsidR="005C062C" w:rsidRPr="002B438D" w:rsidRDefault="005C062C" w:rsidP="00381CD7">
            <w:pPr>
              <w:pStyle w:val="TAR"/>
              <w:rPr>
                <w:sz w:val="16"/>
              </w:rPr>
            </w:pPr>
            <w:r>
              <w:rPr>
                <w:sz w:val="16"/>
              </w:rPr>
              <w:t>-</w:t>
            </w:r>
          </w:p>
        </w:tc>
        <w:tc>
          <w:tcPr>
            <w:tcW w:w="0" w:type="auto"/>
          </w:tcPr>
          <w:p w14:paraId="508E955C" w14:textId="77777777" w:rsidR="005C062C" w:rsidRPr="002B438D" w:rsidRDefault="005C062C" w:rsidP="00381CD7">
            <w:pPr>
              <w:pStyle w:val="TAL"/>
              <w:rPr>
                <w:sz w:val="16"/>
              </w:rPr>
            </w:pPr>
            <w:r>
              <w:rPr>
                <w:sz w:val="16"/>
              </w:rPr>
              <w:t>Rel-18</w:t>
            </w:r>
          </w:p>
        </w:tc>
        <w:tc>
          <w:tcPr>
            <w:tcW w:w="0" w:type="auto"/>
          </w:tcPr>
          <w:p w14:paraId="0904D01A" w14:textId="77777777" w:rsidR="005C062C" w:rsidRPr="002B438D" w:rsidRDefault="005C062C" w:rsidP="00381CD7">
            <w:pPr>
              <w:pStyle w:val="TAL"/>
              <w:rPr>
                <w:sz w:val="16"/>
              </w:rPr>
            </w:pPr>
            <w:r>
              <w:rPr>
                <w:sz w:val="16"/>
              </w:rPr>
              <w:t>F</w:t>
            </w:r>
          </w:p>
        </w:tc>
        <w:tc>
          <w:tcPr>
            <w:tcW w:w="0" w:type="auto"/>
          </w:tcPr>
          <w:p w14:paraId="18B03B95"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BEA7734" w14:textId="77777777" w:rsidR="005C062C" w:rsidRPr="002B438D" w:rsidRDefault="005C062C" w:rsidP="00381CD7">
            <w:pPr>
              <w:pStyle w:val="TAL"/>
              <w:rPr>
                <w:sz w:val="16"/>
              </w:rPr>
            </w:pPr>
            <w:r>
              <w:rPr>
                <w:sz w:val="16"/>
              </w:rPr>
              <w:t>revised</w:t>
            </w:r>
          </w:p>
        </w:tc>
      </w:tr>
      <w:tr w:rsidR="005C062C" w14:paraId="2BEFB39D" w14:textId="77777777" w:rsidTr="00381CD7">
        <w:tc>
          <w:tcPr>
            <w:tcW w:w="0" w:type="auto"/>
          </w:tcPr>
          <w:p w14:paraId="71546AB2" w14:textId="77777777" w:rsidR="005C062C" w:rsidRPr="002B438D" w:rsidRDefault="005C062C" w:rsidP="00381CD7">
            <w:pPr>
              <w:pStyle w:val="TAL"/>
              <w:rPr>
                <w:sz w:val="16"/>
              </w:rPr>
            </w:pPr>
            <w:r>
              <w:rPr>
                <w:sz w:val="16"/>
              </w:rPr>
              <w:t>R5-237709</w:t>
            </w:r>
          </w:p>
        </w:tc>
        <w:tc>
          <w:tcPr>
            <w:tcW w:w="0" w:type="auto"/>
          </w:tcPr>
          <w:p w14:paraId="4E8E2640" w14:textId="77777777" w:rsidR="005C062C" w:rsidRPr="002B438D" w:rsidRDefault="005C062C" w:rsidP="00381CD7">
            <w:pPr>
              <w:pStyle w:val="TAL"/>
              <w:rPr>
                <w:sz w:val="16"/>
              </w:rPr>
            </w:pPr>
            <w:r>
              <w:rPr>
                <w:sz w:val="16"/>
              </w:rPr>
              <w:t xml:space="preserve">Addition of </w:t>
            </w:r>
            <w:proofErr w:type="spellStart"/>
            <w:r>
              <w:rPr>
                <w:sz w:val="16"/>
              </w:rPr>
              <w:t>powerControlOffsetSS</w:t>
            </w:r>
            <w:proofErr w:type="spellEnd"/>
            <w:r>
              <w:rPr>
                <w:sz w:val="16"/>
              </w:rPr>
              <w:t xml:space="preserve"> in 16.5.2.2</w:t>
            </w:r>
          </w:p>
        </w:tc>
        <w:tc>
          <w:tcPr>
            <w:tcW w:w="0" w:type="auto"/>
          </w:tcPr>
          <w:p w14:paraId="3E5E3B31" w14:textId="77777777" w:rsidR="005C062C" w:rsidRPr="002B438D" w:rsidRDefault="005C062C" w:rsidP="00381CD7">
            <w:pPr>
              <w:pStyle w:val="TAL"/>
              <w:rPr>
                <w:sz w:val="16"/>
              </w:rPr>
            </w:pPr>
            <w:r>
              <w:rPr>
                <w:sz w:val="16"/>
              </w:rPr>
              <w:t>Anritsu</w:t>
            </w:r>
          </w:p>
        </w:tc>
        <w:tc>
          <w:tcPr>
            <w:tcW w:w="0" w:type="auto"/>
          </w:tcPr>
          <w:p w14:paraId="4011ADC1" w14:textId="77777777" w:rsidR="005C062C" w:rsidRPr="002B438D" w:rsidRDefault="005C062C" w:rsidP="00381CD7">
            <w:pPr>
              <w:pStyle w:val="TAL"/>
              <w:rPr>
                <w:sz w:val="16"/>
              </w:rPr>
            </w:pPr>
            <w:r>
              <w:rPr>
                <w:sz w:val="16"/>
              </w:rPr>
              <w:t>38.533</w:t>
            </w:r>
          </w:p>
        </w:tc>
        <w:tc>
          <w:tcPr>
            <w:tcW w:w="0" w:type="auto"/>
          </w:tcPr>
          <w:p w14:paraId="01438E9F" w14:textId="77777777" w:rsidR="005C062C" w:rsidRPr="002B438D" w:rsidRDefault="005C062C" w:rsidP="00381CD7">
            <w:pPr>
              <w:pStyle w:val="TAL"/>
              <w:rPr>
                <w:sz w:val="16"/>
              </w:rPr>
            </w:pPr>
            <w:r>
              <w:rPr>
                <w:sz w:val="16"/>
              </w:rPr>
              <w:t>2771</w:t>
            </w:r>
          </w:p>
        </w:tc>
        <w:tc>
          <w:tcPr>
            <w:tcW w:w="0" w:type="auto"/>
          </w:tcPr>
          <w:p w14:paraId="17C32482" w14:textId="77777777" w:rsidR="005C062C" w:rsidRPr="002B438D" w:rsidRDefault="005C062C" w:rsidP="00381CD7">
            <w:pPr>
              <w:pStyle w:val="TAR"/>
              <w:rPr>
                <w:sz w:val="16"/>
              </w:rPr>
            </w:pPr>
            <w:r>
              <w:rPr>
                <w:sz w:val="16"/>
              </w:rPr>
              <w:t>1</w:t>
            </w:r>
          </w:p>
        </w:tc>
        <w:tc>
          <w:tcPr>
            <w:tcW w:w="0" w:type="auto"/>
          </w:tcPr>
          <w:p w14:paraId="345C524A" w14:textId="77777777" w:rsidR="005C062C" w:rsidRPr="002B438D" w:rsidRDefault="005C062C" w:rsidP="00381CD7">
            <w:pPr>
              <w:pStyle w:val="TAL"/>
              <w:rPr>
                <w:sz w:val="16"/>
              </w:rPr>
            </w:pPr>
            <w:r>
              <w:rPr>
                <w:sz w:val="16"/>
              </w:rPr>
              <w:t>Rel-18</w:t>
            </w:r>
          </w:p>
        </w:tc>
        <w:tc>
          <w:tcPr>
            <w:tcW w:w="0" w:type="auto"/>
          </w:tcPr>
          <w:p w14:paraId="54CDB5AA" w14:textId="77777777" w:rsidR="005C062C" w:rsidRPr="002B438D" w:rsidRDefault="005C062C" w:rsidP="00381CD7">
            <w:pPr>
              <w:pStyle w:val="TAL"/>
              <w:rPr>
                <w:sz w:val="16"/>
              </w:rPr>
            </w:pPr>
            <w:r>
              <w:rPr>
                <w:sz w:val="16"/>
              </w:rPr>
              <w:t>F</w:t>
            </w:r>
          </w:p>
        </w:tc>
        <w:tc>
          <w:tcPr>
            <w:tcW w:w="0" w:type="auto"/>
          </w:tcPr>
          <w:p w14:paraId="72BF159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7ACD18C" w14:textId="77777777" w:rsidR="005C062C" w:rsidRPr="002B438D" w:rsidRDefault="005C062C" w:rsidP="00381CD7">
            <w:pPr>
              <w:pStyle w:val="TAL"/>
              <w:rPr>
                <w:sz w:val="16"/>
              </w:rPr>
            </w:pPr>
            <w:r>
              <w:rPr>
                <w:sz w:val="16"/>
              </w:rPr>
              <w:t>agreed</w:t>
            </w:r>
          </w:p>
        </w:tc>
      </w:tr>
      <w:tr w:rsidR="005C062C" w14:paraId="06F2B964" w14:textId="77777777" w:rsidTr="00381CD7">
        <w:tc>
          <w:tcPr>
            <w:tcW w:w="0" w:type="auto"/>
          </w:tcPr>
          <w:p w14:paraId="25CA5A04" w14:textId="77777777" w:rsidR="005C062C" w:rsidRPr="002B438D" w:rsidRDefault="005C062C" w:rsidP="00381CD7">
            <w:pPr>
              <w:pStyle w:val="TAL"/>
              <w:rPr>
                <w:sz w:val="16"/>
              </w:rPr>
            </w:pPr>
            <w:r>
              <w:rPr>
                <w:sz w:val="16"/>
              </w:rPr>
              <w:t>R5-236818</w:t>
            </w:r>
          </w:p>
        </w:tc>
        <w:tc>
          <w:tcPr>
            <w:tcW w:w="0" w:type="auto"/>
          </w:tcPr>
          <w:p w14:paraId="5EEC05F8" w14:textId="77777777" w:rsidR="005C062C" w:rsidRPr="002B438D" w:rsidRDefault="005C062C" w:rsidP="00381CD7">
            <w:pPr>
              <w:pStyle w:val="TAL"/>
              <w:rPr>
                <w:sz w:val="16"/>
              </w:rPr>
            </w:pPr>
            <w:r>
              <w:rPr>
                <w:sz w:val="16"/>
              </w:rPr>
              <w:t>Addition of new test case 7.6.14.1 for SA event triggered reporting tests with Pre-MG</w:t>
            </w:r>
          </w:p>
        </w:tc>
        <w:tc>
          <w:tcPr>
            <w:tcW w:w="0" w:type="auto"/>
          </w:tcPr>
          <w:p w14:paraId="1FADF5FA" w14:textId="77777777" w:rsidR="005C062C" w:rsidRPr="002B438D" w:rsidRDefault="005C062C" w:rsidP="00381CD7">
            <w:pPr>
              <w:pStyle w:val="TAL"/>
              <w:rPr>
                <w:sz w:val="16"/>
              </w:rPr>
            </w:pPr>
            <w:r>
              <w:rPr>
                <w:sz w:val="16"/>
              </w:rPr>
              <w:t>Anritsu</w:t>
            </w:r>
          </w:p>
        </w:tc>
        <w:tc>
          <w:tcPr>
            <w:tcW w:w="0" w:type="auto"/>
          </w:tcPr>
          <w:p w14:paraId="6FC24D76" w14:textId="77777777" w:rsidR="005C062C" w:rsidRPr="002B438D" w:rsidRDefault="005C062C" w:rsidP="00381CD7">
            <w:pPr>
              <w:pStyle w:val="TAL"/>
              <w:rPr>
                <w:sz w:val="16"/>
              </w:rPr>
            </w:pPr>
            <w:r>
              <w:rPr>
                <w:sz w:val="16"/>
              </w:rPr>
              <w:t>38.533</w:t>
            </w:r>
          </w:p>
        </w:tc>
        <w:tc>
          <w:tcPr>
            <w:tcW w:w="0" w:type="auto"/>
          </w:tcPr>
          <w:p w14:paraId="0C229950" w14:textId="77777777" w:rsidR="005C062C" w:rsidRPr="002B438D" w:rsidRDefault="005C062C" w:rsidP="00381CD7">
            <w:pPr>
              <w:pStyle w:val="TAL"/>
              <w:rPr>
                <w:sz w:val="16"/>
              </w:rPr>
            </w:pPr>
            <w:r>
              <w:rPr>
                <w:sz w:val="16"/>
              </w:rPr>
              <w:t>2772</w:t>
            </w:r>
          </w:p>
        </w:tc>
        <w:tc>
          <w:tcPr>
            <w:tcW w:w="0" w:type="auto"/>
          </w:tcPr>
          <w:p w14:paraId="266045D7" w14:textId="77777777" w:rsidR="005C062C" w:rsidRPr="002B438D" w:rsidRDefault="005C062C" w:rsidP="00381CD7">
            <w:pPr>
              <w:pStyle w:val="TAR"/>
              <w:rPr>
                <w:sz w:val="16"/>
              </w:rPr>
            </w:pPr>
            <w:r>
              <w:rPr>
                <w:sz w:val="16"/>
              </w:rPr>
              <w:t>-</w:t>
            </w:r>
          </w:p>
        </w:tc>
        <w:tc>
          <w:tcPr>
            <w:tcW w:w="0" w:type="auto"/>
          </w:tcPr>
          <w:p w14:paraId="56641049" w14:textId="77777777" w:rsidR="005C062C" w:rsidRPr="002B438D" w:rsidRDefault="005C062C" w:rsidP="00381CD7">
            <w:pPr>
              <w:pStyle w:val="TAL"/>
              <w:rPr>
                <w:sz w:val="16"/>
              </w:rPr>
            </w:pPr>
            <w:r>
              <w:rPr>
                <w:sz w:val="16"/>
              </w:rPr>
              <w:t>Rel-18</w:t>
            </w:r>
          </w:p>
        </w:tc>
        <w:tc>
          <w:tcPr>
            <w:tcW w:w="0" w:type="auto"/>
          </w:tcPr>
          <w:p w14:paraId="57D1AFC9" w14:textId="77777777" w:rsidR="005C062C" w:rsidRPr="002B438D" w:rsidRDefault="005C062C" w:rsidP="00381CD7">
            <w:pPr>
              <w:pStyle w:val="TAL"/>
              <w:rPr>
                <w:sz w:val="16"/>
              </w:rPr>
            </w:pPr>
            <w:r>
              <w:rPr>
                <w:sz w:val="16"/>
              </w:rPr>
              <w:t>F</w:t>
            </w:r>
          </w:p>
        </w:tc>
        <w:tc>
          <w:tcPr>
            <w:tcW w:w="0" w:type="auto"/>
          </w:tcPr>
          <w:p w14:paraId="2251A81C"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31AAF7D7" w14:textId="77777777" w:rsidR="005C062C" w:rsidRPr="002B438D" w:rsidRDefault="005C062C" w:rsidP="00381CD7">
            <w:pPr>
              <w:pStyle w:val="TAL"/>
              <w:rPr>
                <w:sz w:val="16"/>
              </w:rPr>
            </w:pPr>
            <w:r>
              <w:rPr>
                <w:sz w:val="16"/>
              </w:rPr>
              <w:t>revised</w:t>
            </w:r>
          </w:p>
        </w:tc>
      </w:tr>
      <w:tr w:rsidR="005C062C" w14:paraId="3EC24E36" w14:textId="77777777" w:rsidTr="00381CD7">
        <w:tc>
          <w:tcPr>
            <w:tcW w:w="0" w:type="auto"/>
          </w:tcPr>
          <w:p w14:paraId="28BEF357" w14:textId="77777777" w:rsidR="005C062C" w:rsidRPr="002B438D" w:rsidRDefault="005C062C" w:rsidP="00381CD7">
            <w:pPr>
              <w:pStyle w:val="TAL"/>
              <w:rPr>
                <w:sz w:val="16"/>
              </w:rPr>
            </w:pPr>
            <w:r>
              <w:rPr>
                <w:sz w:val="16"/>
              </w:rPr>
              <w:t>R5-237703</w:t>
            </w:r>
          </w:p>
        </w:tc>
        <w:tc>
          <w:tcPr>
            <w:tcW w:w="0" w:type="auto"/>
          </w:tcPr>
          <w:p w14:paraId="408A2B6B" w14:textId="77777777" w:rsidR="005C062C" w:rsidRPr="002B438D" w:rsidRDefault="005C062C" w:rsidP="00381CD7">
            <w:pPr>
              <w:pStyle w:val="TAL"/>
              <w:rPr>
                <w:sz w:val="16"/>
              </w:rPr>
            </w:pPr>
            <w:r>
              <w:rPr>
                <w:sz w:val="16"/>
              </w:rPr>
              <w:t>Addition of new test case 7.6.14.1 for SA event triggered reporting tests with Pre-MG</w:t>
            </w:r>
          </w:p>
        </w:tc>
        <w:tc>
          <w:tcPr>
            <w:tcW w:w="0" w:type="auto"/>
          </w:tcPr>
          <w:p w14:paraId="0FB08768" w14:textId="77777777" w:rsidR="005C062C" w:rsidRPr="002B438D" w:rsidRDefault="005C062C" w:rsidP="00381CD7">
            <w:pPr>
              <w:pStyle w:val="TAL"/>
              <w:rPr>
                <w:sz w:val="16"/>
              </w:rPr>
            </w:pPr>
            <w:r>
              <w:rPr>
                <w:sz w:val="16"/>
              </w:rPr>
              <w:t>Anritsu</w:t>
            </w:r>
          </w:p>
        </w:tc>
        <w:tc>
          <w:tcPr>
            <w:tcW w:w="0" w:type="auto"/>
          </w:tcPr>
          <w:p w14:paraId="02476AF7" w14:textId="77777777" w:rsidR="005C062C" w:rsidRPr="002B438D" w:rsidRDefault="005C062C" w:rsidP="00381CD7">
            <w:pPr>
              <w:pStyle w:val="TAL"/>
              <w:rPr>
                <w:sz w:val="16"/>
              </w:rPr>
            </w:pPr>
            <w:r>
              <w:rPr>
                <w:sz w:val="16"/>
              </w:rPr>
              <w:t>38.533</w:t>
            </w:r>
          </w:p>
        </w:tc>
        <w:tc>
          <w:tcPr>
            <w:tcW w:w="0" w:type="auto"/>
          </w:tcPr>
          <w:p w14:paraId="08DF3277" w14:textId="77777777" w:rsidR="005C062C" w:rsidRPr="002B438D" w:rsidRDefault="005C062C" w:rsidP="00381CD7">
            <w:pPr>
              <w:pStyle w:val="TAL"/>
              <w:rPr>
                <w:sz w:val="16"/>
              </w:rPr>
            </w:pPr>
            <w:r>
              <w:rPr>
                <w:sz w:val="16"/>
              </w:rPr>
              <w:t>2772</w:t>
            </w:r>
          </w:p>
        </w:tc>
        <w:tc>
          <w:tcPr>
            <w:tcW w:w="0" w:type="auto"/>
          </w:tcPr>
          <w:p w14:paraId="759FC391" w14:textId="77777777" w:rsidR="005C062C" w:rsidRPr="002B438D" w:rsidRDefault="005C062C" w:rsidP="00381CD7">
            <w:pPr>
              <w:pStyle w:val="TAR"/>
              <w:rPr>
                <w:sz w:val="16"/>
              </w:rPr>
            </w:pPr>
            <w:r>
              <w:rPr>
                <w:sz w:val="16"/>
              </w:rPr>
              <w:t>1</w:t>
            </w:r>
          </w:p>
        </w:tc>
        <w:tc>
          <w:tcPr>
            <w:tcW w:w="0" w:type="auto"/>
          </w:tcPr>
          <w:p w14:paraId="0D1E7553" w14:textId="77777777" w:rsidR="005C062C" w:rsidRPr="002B438D" w:rsidRDefault="005C062C" w:rsidP="00381CD7">
            <w:pPr>
              <w:pStyle w:val="TAL"/>
              <w:rPr>
                <w:sz w:val="16"/>
              </w:rPr>
            </w:pPr>
            <w:r>
              <w:rPr>
                <w:sz w:val="16"/>
              </w:rPr>
              <w:t>Rel-18</w:t>
            </w:r>
          </w:p>
        </w:tc>
        <w:tc>
          <w:tcPr>
            <w:tcW w:w="0" w:type="auto"/>
          </w:tcPr>
          <w:p w14:paraId="6487ABD2" w14:textId="77777777" w:rsidR="005C062C" w:rsidRPr="002B438D" w:rsidRDefault="005C062C" w:rsidP="00381CD7">
            <w:pPr>
              <w:pStyle w:val="TAL"/>
              <w:rPr>
                <w:sz w:val="16"/>
              </w:rPr>
            </w:pPr>
            <w:r>
              <w:rPr>
                <w:sz w:val="16"/>
              </w:rPr>
              <w:t>F</w:t>
            </w:r>
          </w:p>
        </w:tc>
        <w:tc>
          <w:tcPr>
            <w:tcW w:w="0" w:type="auto"/>
          </w:tcPr>
          <w:p w14:paraId="43D779BF"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3C6661CA" w14:textId="77777777" w:rsidR="005C062C" w:rsidRPr="002B438D" w:rsidRDefault="005C062C" w:rsidP="00381CD7">
            <w:pPr>
              <w:pStyle w:val="TAL"/>
              <w:rPr>
                <w:sz w:val="16"/>
              </w:rPr>
            </w:pPr>
            <w:r>
              <w:rPr>
                <w:sz w:val="16"/>
              </w:rPr>
              <w:t>agreed</w:t>
            </w:r>
          </w:p>
        </w:tc>
      </w:tr>
      <w:tr w:rsidR="005C062C" w14:paraId="2A20308E" w14:textId="77777777" w:rsidTr="00381CD7">
        <w:tc>
          <w:tcPr>
            <w:tcW w:w="0" w:type="auto"/>
          </w:tcPr>
          <w:p w14:paraId="3F3F4090" w14:textId="77777777" w:rsidR="005C062C" w:rsidRPr="002B438D" w:rsidRDefault="005C062C" w:rsidP="00381CD7">
            <w:pPr>
              <w:pStyle w:val="TAL"/>
              <w:rPr>
                <w:sz w:val="16"/>
              </w:rPr>
            </w:pPr>
            <w:r>
              <w:rPr>
                <w:sz w:val="16"/>
              </w:rPr>
              <w:t>R5-236819</w:t>
            </w:r>
          </w:p>
        </w:tc>
        <w:tc>
          <w:tcPr>
            <w:tcW w:w="0" w:type="auto"/>
          </w:tcPr>
          <w:p w14:paraId="789CB112" w14:textId="77777777" w:rsidR="005C062C" w:rsidRPr="002B438D" w:rsidRDefault="005C062C" w:rsidP="00381CD7">
            <w:pPr>
              <w:pStyle w:val="TAL"/>
              <w:rPr>
                <w:sz w:val="16"/>
              </w:rPr>
            </w:pPr>
            <w:r>
              <w:rPr>
                <w:sz w:val="16"/>
              </w:rPr>
              <w:t>Addition of new test case 7.6.15.1 for SA event triggered reporting tests with concurrent gaps</w:t>
            </w:r>
          </w:p>
        </w:tc>
        <w:tc>
          <w:tcPr>
            <w:tcW w:w="0" w:type="auto"/>
          </w:tcPr>
          <w:p w14:paraId="2E41FACC" w14:textId="77777777" w:rsidR="005C062C" w:rsidRPr="002B438D" w:rsidRDefault="005C062C" w:rsidP="00381CD7">
            <w:pPr>
              <w:pStyle w:val="TAL"/>
              <w:rPr>
                <w:sz w:val="16"/>
              </w:rPr>
            </w:pPr>
            <w:r>
              <w:rPr>
                <w:sz w:val="16"/>
              </w:rPr>
              <w:t>Anritsu</w:t>
            </w:r>
          </w:p>
        </w:tc>
        <w:tc>
          <w:tcPr>
            <w:tcW w:w="0" w:type="auto"/>
          </w:tcPr>
          <w:p w14:paraId="343F364F" w14:textId="77777777" w:rsidR="005C062C" w:rsidRPr="002B438D" w:rsidRDefault="005C062C" w:rsidP="00381CD7">
            <w:pPr>
              <w:pStyle w:val="TAL"/>
              <w:rPr>
                <w:sz w:val="16"/>
              </w:rPr>
            </w:pPr>
            <w:r>
              <w:rPr>
                <w:sz w:val="16"/>
              </w:rPr>
              <w:t>38.533</w:t>
            </w:r>
          </w:p>
        </w:tc>
        <w:tc>
          <w:tcPr>
            <w:tcW w:w="0" w:type="auto"/>
          </w:tcPr>
          <w:p w14:paraId="78133223" w14:textId="77777777" w:rsidR="005C062C" w:rsidRPr="002B438D" w:rsidRDefault="005C062C" w:rsidP="00381CD7">
            <w:pPr>
              <w:pStyle w:val="TAL"/>
              <w:rPr>
                <w:sz w:val="16"/>
              </w:rPr>
            </w:pPr>
            <w:r>
              <w:rPr>
                <w:sz w:val="16"/>
              </w:rPr>
              <w:t>2773</w:t>
            </w:r>
          </w:p>
        </w:tc>
        <w:tc>
          <w:tcPr>
            <w:tcW w:w="0" w:type="auto"/>
          </w:tcPr>
          <w:p w14:paraId="137766D2" w14:textId="77777777" w:rsidR="005C062C" w:rsidRPr="002B438D" w:rsidRDefault="005C062C" w:rsidP="00381CD7">
            <w:pPr>
              <w:pStyle w:val="TAR"/>
              <w:rPr>
                <w:sz w:val="16"/>
              </w:rPr>
            </w:pPr>
            <w:r>
              <w:rPr>
                <w:sz w:val="16"/>
              </w:rPr>
              <w:t>-</w:t>
            </w:r>
          </w:p>
        </w:tc>
        <w:tc>
          <w:tcPr>
            <w:tcW w:w="0" w:type="auto"/>
          </w:tcPr>
          <w:p w14:paraId="66B054BD" w14:textId="77777777" w:rsidR="005C062C" w:rsidRPr="002B438D" w:rsidRDefault="005C062C" w:rsidP="00381CD7">
            <w:pPr>
              <w:pStyle w:val="TAL"/>
              <w:rPr>
                <w:sz w:val="16"/>
              </w:rPr>
            </w:pPr>
            <w:r>
              <w:rPr>
                <w:sz w:val="16"/>
              </w:rPr>
              <w:t>Rel-18</w:t>
            </w:r>
          </w:p>
        </w:tc>
        <w:tc>
          <w:tcPr>
            <w:tcW w:w="0" w:type="auto"/>
          </w:tcPr>
          <w:p w14:paraId="15AFB752" w14:textId="77777777" w:rsidR="005C062C" w:rsidRPr="002B438D" w:rsidRDefault="005C062C" w:rsidP="00381CD7">
            <w:pPr>
              <w:pStyle w:val="TAL"/>
              <w:rPr>
                <w:sz w:val="16"/>
              </w:rPr>
            </w:pPr>
            <w:r>
              <w:rPr>
                <w:sz w:val="16"/>
              </w:rPr>
              <w:t>F</w:t>
            </w:r>
          </w:p>
        </w:tc>
        <w:tc>
          <w:tcPr>
            <w:tcW w:w="0" w:type="auto"/>
          </w:tcPr>
          <w:p w14:paraId="11188468"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749C456C" w14:textId="77777777" w:rsidR="005C062C" w:rsidRPr="002B438D" w:rsidRDefault="005C062C" w:rsidP="00381CD7">
            <w:pPr>
              <w:pStyle w:val="TAL"/>
              <w:rPr>
                <w:sz w:val="16"/>
              </w:rPr>
            </w:pPr>
            <w:r>
              <w:rPr>
                <w:sz w:val="16"/>
              </w:rPr>
              <w:t>agreed</w:t>
            </w:r>
          </w:p>
        </w:tc>
      </w:tr>
      <w:tr w:rsidR="005C062C" w14:paraId="247C7549" w14:textId="77777777" w:rsidTr="00381CD7">
        <w:tc>
          <w:tcPr>
            <w:tcW w:w="0" w:type="auto"/>
          </w:tcPr>
          <w:p w14:paraId="2FF375DA" w14:textId="77777777" w:rsidR="005C062C" w:rsidRPr="002B438D" w:rsidRDefault="005C062C" w:rsidP="00381CD7">
            <w:pPr>
              <w:pStyle w:val="TAL"/>
              <w:rPr>
                <w:sz w:val="16"/>
              </w:rPr>
            </w:pPr>
            <w:r>
              <w:rPr>
                <w:sz w:val="16"/>
              </w:rPr>
              <w:t>R5-236820</w:t>
            </w:r>
          </w:p>
        </w:tc>
        <w:tc>
          <w:tcPr>
            <w:tcW w:w="0" w:type="auto"/>
          </w:tcPr>
          <w:p w14:paraId="29FD03DD" w14:textId="77777777" w:rsidR="005C062C" w:rsidRPr="002B438D" w:rsidRDefault="005C062C" w:rsidP="00381CD7">
            <w:pPr>
              <w:pStyle w:val="TAL"/>
              <w:rPr>
                <w:sz w:val="16"/>
              </w:rPr>
            </w:pPr>
            <w:r>
              <w:rPr>
                <w:sz w:val="16"/>
              </w:rPr>
              <w:t>Addition of new test case 7.6.16.1 for SA event triggered reporting tests with NCSG</w:t>
            </w:r>
          </w:p>
        </w:tc>
        <w:tc>
          <w:tcPr>
            <w:tcW w:w="0" w:type="auto"/>
          </w:tcPr>
          <w:p w14:paraId="6A89FCB1" w14:textId="77777777" w:rsidR="005C062C" w:rsidRPr="002B438D" w:rsidRDefault="005C062C" w:rsidP="00381CD7">
            <w:pPr>
              <w:pStyle w:val="TAL"/>
              <w:rPr>
                <w:sz w:val="16"/>
              </w:rPr>
            </w:pPr>
            <w:r>
              <w:rPr>
                <w:sz w:val="16"/>
              </w:rPr>
              <w:t>Anritsu</w:t>
            </w:r>
          </w:p>
        </w:tc>
        <w:tc>
          <w:tcPr>
            <w:tcW w:w="0" w:type="auto"/>
          </w:tcPr>
          <w:p w14:paraId="4AAFF01C" w14:textId="77777777" w:rsidR="005C062C" w:rsidRPr="002B438D" w:rsidRDefault="005C062C" w:rsidP="00381CD7">
            <w:pPr>
              <w:pStyle w:val="TAL"/>
              <w:rPr>
                <w:sz w:val="16"/>
              </w:rPr>
            </w:pPr>
            <w:r>
              <w:rPr>
                <w:sz w:val="16"/>
              </w:rPr>
              <w:t>38.533</w:t>
            </w:r>
          </w:p>
        </w:tc>
        <w:tc>
          <w:tcPr>
            <w:tcW w:w="0" w:type="auto"/>
          </w:tcPr>
          <w:p w14:paraId="5A9B4BE5" w14:textId="77777777" w:rsidR="005C062C" w:rsidRPr="002B438D" w:rsidRDefault="005C062C" w:rsidP="00381CD7">
            <w:pPr>
              <w:pStyle w:val="TAL"/>
              <w:rPr>
                <w:sz w:val="16"/>
              </w:rPr>
            </w:pPr>
            <w:r>
              <w:rPr>
                <w:sz w:val="16"/>
              </w:rPr>
              <w:t>2774</w:t>
            </w:r>
          </w:p>
        </w:tc>
        <w:tc>
          <w:tcPr>
            <w:tcW w:w="0" w:type="auto"/>
          </w:tcPr>
          <w:p w14:paraId="12BB7559" w14:textId="77777777" w:rsidR="005C062C" w:rsidRPr="002B438D" w:rsidRDefault="005C062C" w:rsidP="00381CD7">
            <w:pPr>
              <w:pStyle w:val="TAR"/>
              <w:rPr>
                <w:sz w:val="16"/>
              </w:rPr>
            </w:pPr>
            <w:r>
              <w:rPr>
                <w:sz w:val="16"/>
              </w:rPr>
              <w:t>-</w:t>
            </w:r>
          </w:p>
        </w:tc>
        <w:tc>
          <w:tcPr>
            <w:tcW w:w="0" w:type="auto"/>
          </w:tcPr>
          <w:p w14:paraId="3C91930D" w14:textId="77777777" w:rsidR="005C062C" w:rsidRPr="002B438D" w:rsidRDefault="005C062C" w:rsidP="00381CD7">
            <w:pPr>
              <w:pStyle w:val="TAL"/>
              <w:rPr>
                <w:sz w:val="16"/>
              </w:rPr>
            </w:pPr>
            <w:r>
              <w:rPr>
                <w:sz w:val="16"/>
              </w:rPr>
              <w:t>Rel-18</w:t>
            </w:r>
          </w:p>
        </w:tc>
        <w:tc>
          <w:tcPr>
            <w:tcW w:w="0" w:type="auto"/>
          </w:tcPr>
          <w:p w14:paraId="37C32AA5" w14:textId="77777777" w:rsidR="005C062C" w:rsidRPr="002B438D" w:rsidRDefault="005C062C" w:rsidP="00381CD7">
            <w:pPr>
              <w:pStyle w:val="TAL"/>
              <w:rPr>
                <w:sz w:val="16"/>
              </w:rPr>
            </w:pPr>
            <w:r>
              <w:rPr>
                <w:sz w:val="16"/>
              </w:rPr>
              <w:t>F</w:t>
            </w:r>
          </w:p>
        </w:tc>
        <w:tc>
          <w:tcPr>
            <w:tcW w:w="0" w:type="auto"/>
          </w:tcPr>
          <w:p w14:paraId="5547DC60"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40DE1FF3" w14:textId="77777777" w:rsidR="005C062C" w:rsidRPr="002B438D" w:rsidRDefault="005C062C" w:rsidP="00381CD7">
            <w:pPr>
              <w:pStyle w:val="TAL"/>
              <w:rPr>
                <w:sz w:val="16"/>
              </w:rPr>
            </w:pPr>
            <w:r>
              <w:rPr>
                <w:sz w:val="16"/>
              </w:rPr>
              <w:t>revised</w:t>
            </w:r>
          </w:p>
        </w:tc>
      </w:tr>
      <w:tr w:rsidR="005C062C" w14:paraId="4BEE9B40" w14:textId="77777777" w:rsidTr="00381CD7">
        <w:tc>
          <w:tcPr>
            <w:tcW w:w="0" w:type="auto"/>
          </w:tcPr>
          <w:p w14:paraId="55AC3A59" w14:textId="77777777" w:rsidR="005C062C" w:rsidRPr="002B438D" w:rsidRDefault="005C062C" w:rsidP="00381CD7">
            <w:pPr>
              <w:pStyle w:val="TAL"/>
              <w:rPr>
                <w:sz w:val="16"/>
              </w:rPr>
            </w:pPr>
            <w:r>
              <w:rPr>
                <w:sz w:val="16"/>
              </w:rPr>
              <w:t>R5-237704</w:t>
            </w:r>
          </w:p>
        </w:tc>
        <w:tc>
          <w:tcPr>
            <w:tcW w:w="0" w:type="auto"/>
          </w:tcPr>
          <w:p w14:paraId="4B475773" w14:textId="77777777" w:rsidR="005C062C" w:rsidRPr="002B438D" w:rsidRDefault="005C062C" w:rsidP="00381CD7">
            <w:pPr>
              <w:pStyle w:val="TAL"/>
              <w:rPr>
                <w:sz w:val="16"/>
              </w:rPr>
            </w:pPr>
            <w:r>
              <w:rPr>
                <w:sz w:val="16"/>
              </w:rPr>
              <w:t>Addition of new test case 7.6.16.1 for SA event triggered reporting tests with NCSG</w:t>
            </w:r>
          </w:p>
        </w:tc>
        <w:tc>
          <w:tcPr>
            <w:tcW w:w="0" w:type="auto"/>
          </w:tcPr>
          <w:p w14:paraId="0AF2BEEE" w14:textId="77777777" w:rsidR="005C062C" w:rsidRPr="002B438D" w:rsidRDefault="005C062C" w:rsidP="00381CD7">
            <w:pPr>
              <w:pStyle w:val="TAL"/>
              <w:rPr>
                <w:sz w:val="16"/>
              </w:rPr>
            </w:pPr>
            <w:r>
              <w:rPr>
                <w:sz w:val="16"/>
              </w:rPr>
              <w:t>Anritsu</w:t>
            </w:r>
          </w:p>
        </w:tc>
        <w:tc>
          <w:tcPr>
            <w:tcW w:w="0" w:type="auto"/>
          </w:tcPr>
          <w:p w14:paraId="1D93765F" w14:textId="77777777" w:rsidR="005C062C" w:rsidRPr="002B438D" w:rsidRDefault="005C062C" w:rsidP="00381CD7">
            <w:pPr>
              <w:pStyle w:val="TAL"/>
              <w:rPr>
                <w:sz w:val="16"/>
              </w:rPr>
            </w:pPr>
            <w:r>
              <w:rPr>
                <w:sz w:val="16"/>
              </w:rPr>
              <w:t>38.533</w:t>
            </w:r>
          </w:p>
        </w:tc>
        <w:tc>
          <w:tcPr>
            <w:tcW w:w="0" w:type="auto"/>
          </w:tcPr>
          <w:p w14:paraId="3D30E00C" w14:textId="77777777" w:rsidR="005C062C" w:rsidRPr="002B438D" w:rsidRDefault="005C062C" w:rsidP="00381CD7">
            <w:pPr>
              <w:pStyle w:val="TAL"/>
              <w:rPr>
                <w:sz w:val="16"/>
              </w:rPr>
            </w:pPr>
            <w:r>
              <w:rPr>
                <w:sz w:val="16"/>
              </w:rPr>
              <w:t>2774</w:t>
            </w:r>
          </w:p>
        </w:tc>
        <w:tc>
          <w:tcPr>
            <w:tcW w:w="0" w:type="auto"/>
          </w:tcPr>
          <w:p w14:paraId="170FF56B" w14:textId="77777777" w:rsidR="005C062C" w:rsidRPr="002B438D" w:rsidRDefault="005C062C" w:rsidP="00381CD7">
            <w:pPr>
              <w:pStyle w:val="TAR"/>
              <w:rPr>
                <w:sz w:val="16"/>
              </w:rPr>
            </w:pPr>
            <w:r>
              <w:rPr>
                <w:sz w:val="16"/>
              </w:rPr>
              <w:t>1</w:t>
            </w:r>
          </w:p>
        </w:tc>
        <w:tc>
          <w:tcPr>
            <w:tcW w:w="0" w:type="auto"/>
          </w:tcPr>
          <w:p w14:paraId="5A46C12B" w14:textId="77777777" w:rsidR="005C062C" w:rsidRPr="002B438D" w:rsidRDefault="005C062C" w:rsidP="00381CD7">
            <w:pPr>
              <w:pStyle w:val="TAL"/>
              <w:rPr>
                <w:sz w:val="16"/>
              </w:rPr>
            </w:pPr>
            <w:r>
              <w:rPr>
                <w:sz w:val="16"/>
              </w:rPr>
              <w:t>Rel-18</w:t>
            </w:r>
          </w:p>
        </w:tc>
        <w:tc>
          <w:tcPr>
            <w:tcW w:w="0" w:type="auto"/>
          </w:tcPr>
          <w:p w14:paraId="676D6A68" w14:textId="77777777" w:rsidR="005C062C" w:rsidRPr="002B438D" w:rsidRDefault="005C062C" w:rsidP="00381CD7">
            <w:pPr>
              <w:pStyle w:val="TAL"/>
              <w:rPr>
                <w:sz w:val="16"/>
              </w:rPr>
            </w:pPr>
            <w:r>
              <w:rPr>
                <w:sz w:val="16"/>
              </w:rPr>
              <w:t>F</w:t>
            </w:r>
          </w:p>
        </w:tc>
        <w:tc>
          <w:tcPr>
            <w:tcW w:w="0" w:type="auto"/>
          </w:tcPr>
          <w:p w14:paraId="6B98052D"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420B70AE" w14:textId="77777777" w:rsidR="005C062C" w:rsidRPr="002B438D" w:rsidRDefault="005C062C" w:rsidP="00381CD7">
            <w:pPr>
              <w:pStyle w:val="TAL"/>
              <w:rPr>
                <w:sz w:val="16"/>
              </w:rPr>
            </w:pPr>
            <w:r>
              <w:rPr>
                <w:sz w:val="16"/>
              </w:rPr>
              <w:t>agreed</w:t>
            </w:r>
          </w:p>
        </w:tc>
      </w:tr>
      <w:tr w:rsidR="005C062C" w14:paraId="6C27CDC4" w14:textId="77777777" w:rsidTr="00381CD7">
        <w:tc>
          <w:tcPr>
            <w:tcW w:w="0" w:type="auto"/>
          </w:tcPr>
          <w:p w14:paraId="1BC6D080" w14:textId="77777777" w:rsidR="005C062C" w:rsidRPr="002B438D" w:rsidRDefault="005C062C" w:rsidP="00381CD7">
            <w:pPr>
              <w:pStyle w:val="TAL"/>
              <w:rPr>
                <w:sz w:val="16"/>
              </w:rPr>
            </w:pPr>
            <w:r>
              <w:rPr>
                <w:sz w:val="16"/>
              </w:rPr>
              <w:t>R5-236821</w:t>
            </w:r>
          </w:p>
        </w:tc>
        <w:tc>
          <w:tcPr>
            <w:tcW w:w="0" w:type="auto"/>
          </w:tcPr>
          <w:p w14:paraId="353987B5" w14:textId="77777777" w:rsidR="005C062C" w:rsidRPr="002B438D" w:rsidRDefault="005C062C" w:rsidP="00381CD7">
            <w:pPr>
              <w:pStyle w:val="TAL"/>
              <w:rPr>
                <w:sz w:val="16"/>
              </w:rPr>
            </w:pPr>
            <w:r>
              <w:rPr>
                <w:sz w:val="16"/>
              </w:rPr>
              <w:t>Addition of CCR settings for FR1 Link recovery procedures</w:t>
            </w:r>
          </w:p>
        </w:tc>
        <w:tc>
          <w:tcPr>
            <w:tcW w:w="0" w:type="auto"/>
          </w:tcPr>
          <w:p w14:paraId="7B17EFFC" w14:textId="77777777" w:rsidR="005C062C" w:rsidRPr="002B438D" w:rsidRDefault="005C062C" w:rsidP="00381CD7">
            <w:pPr>
              <w:pStyle w:val="TAL"/>
              <w:rPr>
                <w:sz w:val="16"/>
              </w:rPr>
            </w:pPr>
            <w:r>
              <w:rPr>
                <w:sz w:val="16"/>
              </w:rPr>
              <w:t>Anritsu</w:t>
            </w:r>
          </w:p>
        </w:tc>
        <w:tc>
          <w:tcPr>
            <w:tcW w:w="0" w:type="auto"/>
          </w:tcPr>
          <w:p w14:paraId="605E9074" w14:textId="77777777" w:rsidR="005C062C" w:rsidRPr="002B438D" w:rsidRDefault="005C062C" w:rsidP="00381CD7">
            <w:pPr>
              <w:pStyle w:val="TAL"/>
              <w:rPr>
                <w:sz w:val="16"/>
              </w:rPr>
            </w:pPr>
            <w:r>
              <w:rPr>
                <w:sz w:val="16"/>
              </w:rPr>
              <w:t>38.533</w:t>
            </w:r>
          </w:p>
        </w:tc>
        <w:tc>
          <w:tcPr>
            <w:tcW w:w="0" w:type="auto"/>
          </w:tcPr>
          <w:p w14:paraId="26D8A05D" w14:textId="77777777" w:rsidR="005C062C" w:rsidRPr="002B438D" w:rsidRDefault="005C062C" w:rsidP="00381CD7">
            <w:pPr>
              <w:pStyle w:val="TAL"/>
              <w:rPr>
                <w:sz w:val="16"/>
              </w:rPr>
            </w:pPr>
            <w:r>
              <w:rPr>
                <w:sz w:val="16"/>
              </w:rPr>
              <w:t>2775</w:t>
            </w:r>
          </w:p>
        </w:tc>
        <w:tc>
          <w:tcPr>
            <w:tcW w:w="0" w:type="auto"/>
          </w:tcPr>
          <w:p w14:paraId="5F8CCAAD" w14:textId="77777777" w:rsidR="005C062C" w:rsidRPr="002B438D" w:rsidRDefault="005C062C" w:rsidP="00381CD7">
            <w:pPr>
              <w:pStyle w:val="TAR"/>
              <w:rPr>
                <w:sz w:val="16"/>
              </w:rPr>
            </w:pPr>
            <w:r>
              <w:rPr>
                <w:sz w:val="16"/>
              </w:rPr>
              <w:t>-</w:t>
            </w:r>
          </w:p>
        </w:tc>
        <w:tc>
          <w:tcPr>
            <w:tcW w:w="0" w:type="auto"/>
          </w:tcPr>
          <w:p w14:paraId="37484636" w14:textId="77777777" w:rsidR="005C062C" w:rsidRPr="002B438D" w:rsidRDefault="005C062C" w:rsidP="00381CD7">
            <w:pPr>
              <w:pStyle w:val="TAL"/>
              <w:rPr>
                <w:sz w:val="16"/>
              </w:rPr>
            </w:pPr>
            <w:r>
              <w:rPr>
                <w:sz w:val="16"/>
              </w:rPr>
              <w:t>Rel-18</w:t>
            </w:r>
          </w:p>
        </w:tc>
        <w:tc>
          <w:tcPr>
            <w:tcW w:w="0" w:type="auto"/>
          </w:tcPr>
          <w:p w14:paraId="6ABA46A7" w14:textId="77777777" w:rsidR="005C062C" w:rsidRPr="002B438D" w:rsidRDefault="005C062C" w:rsidP="00381CD7">
            <w:pPr>
              <w:pStyle w:val="TAL"/>
              <w:rPr>
                <w:sz w:val="16"/>
              </w:rPr>
            </w:pPr>
            <w:r>
              <w:rPr>
                <w:sz w:val="16"/>
              </w:rPr>
              <w:t>F</w:t>
            </w:r>
          </w:p>
        </w:tc>
        <w:tc>
          <w:tcPr>
            <w:tcW w:w="0" w:type="auto"/>
          </w:tcPr>
          <w:p w14:paraId="073567FD" w14:textId="77777777" w:rsidR="005C062C" w:rsidRPr="002B438D" w:rsidRDefault="005C062C" w:rsidP="00381CD7">
            <w:pPr>
              <w:pStyle w:val="TAL"/>
              <w:rPr>
                <w:sz w:val="16"/>
              </w:rPr>
            </w:pPr>
            <w:r>
              <w:rPr>
                <w:sz w:val="16"/>
              </w:rPr>
              <w:t>TEI15_Test, 5GS_NR_LTE-UEConTest</w:t>
            </w:r>
          </w:p>
        </w:tc>
        <w:tc>
          <w:tcPr>
            <w:tcW w:w="0" w:type="auto"/>
          </w:tcPr>
          <w:p w14:paraId="26E2F6EE" w14:textId="77777777" w:rsidR="005C062C" w:rsidRPr="002B438D" w:rsidRDefault="005C062C" w:rsidP="00381CD7">
            <w:pPr>
              <w:pStyle w:val="TAL"/>
              <w:rPr>
                <w:sz w:val="16"/>
              </w:rPr>
            </w:pPr>
            <w:r>
              <w:rPr>
                <w:sz w:val="16"/>
              </w:rPr>
              <w:t>agreed</w:t>
            </w:r>
          </w:p>
        </w:tc>
      </w:tr>
      <w:tr w:rsidR="005C062C" w14:paraId="3B49E68C" w14:textId="77777777" w:rsidTr="00381CD7">
        <w:tc>
          <w:tcPr>
            <w:tcW w:w="0" w:type="auto"/>
          </w:tcPr>
          <w:p w14:paraId="4E0DD914" w14:textId="77777777" w:rsidR="005C062C" w:rsidRPr="002B438D" w:rsidRDefault="005C062C" w:rsidP="00381CD7">
            <w:pPr>
              <w:pStyle w:val="TAL"/>
              <w:rPr>
                <w:sz w:val="16"/>
              </w:rPr>
            </w:pPr>
            <w:r>
              <w:rPr>
                <w:sz w:val="16"/>
              </w:rPr>
              <w:t>R5-236822</w:t>
            </w:r>
          </w:p>
        </w:tc>
        <w:tc>
          <w:tcPr>
            <w:tcW w:w="0" w:type="auto"/>
          </w:tcPr>
          <w:p w14:paraId="044DBE4B" w14:textId="77777777" w:rsidR="005C062C" w:rsidRPr="002B438D" w:rsidRDefault="005C062C" w:rsidP="00381CD7">
            <w:pPr>
              <w:pStyle w:val="TAL"/>
              <w:rPr>
                <w:sz w:val="16"/>
              </w:rPr>
            </w:pPr>
            <w:r>
              <w:rPr>
                <w:sz w:val="16"/>
              </w:rPr>
              <w:t>Correction to SNR on RLM-RS in 6.5.1.1</w:t>
            </w:r>
          </w:p>
        </w:tc>
        <w:tc>
          <w:tcPr>
            <w:tcW w:w="0" w:type="auto"/>
          </w:tcPr>
          <w:p w14:paraId="3589F78C" w14:textId="77777777" w:rsidR="005C062C" w:rsidRPr="002B438D" w:rsidRDefault="005C062C" w:rsidP="00381CD7">
            <w:pPr>
              <w:pStyle w:val="TAL"/>
              <w:rPr>
                <w:sz w:val="16"/>
              </w:rPr>
            </w:pPr>
            <w:r>
              <w:rPr>
                <w:sz w:val="16"/>
              </w:rPr>
              <w:t>Anritsu</w:t>
            </w:r>
          </w:p>
        </w:tc>
        <w:tc>
          <w:tcPr>
            <w:tcW w:w="0" w:type="auto"/>
          </w:tcPr>
          <w:p w14:paraId="08EA8776" w14:textId="77777777" w:rsidR="005C062C" w:rsidRPr="002B438D" w:rsidRDefault="005C062C" w:rsidP="00381CD7">
            <w:pPr>
              <w:pStyle w:val="TAL"/>
              <w:rPr>
                <w:sz w:val="16"/>
              </w:rPr>
            </w:pPr>
            <w:r>
              <w:rPr>
                <w:sz w:val="16"/>
              </w:rPr>
              <w:t>38.533</w:t>
            </w:r>
          </w:p>
        </w:tc>
        <w:tc>
          <w:tcPr>
            <w:tcW w:w="0" w:type="auto"/>
          </w:tcPr>
          <w:p w14:paraId="285B65ED" w14:textId="77777777" w:rsidR="005C062C" w:rsidRPr="002B438D" w:rsidRDefault="005C062C" w:rsidP="00381CD7">
            <w:pPr>
              <w:pStyle w:val="TAL"/>
              <w:rPr>
                <w:sz w:val="16"/>
              </w:rPr>
            </w:pPr>
            <w:r>
              <w:rPr>
                <w:sz w:val="16"/>
              </w:rPr>
              <w:t>2776</w:t>
            </w:r>
          </w:p>
        </w:tc>
        <w:tc>
          <w:tcPr>
            <w:tcW w:w="0" w:type="auto"/>
          </w:tcPr>
          <w:p w14:paraId="55620771" w14:textId="77777777" w:rsidR="005C062C" w:rsidRPr="002B438D" w:rsidRDefault="005C062C" w:rsidP="00381CD7">
            <w:pPr>
              <w:pStyle w:val="TAR"/>
              <w:rPr>
                <w:sz w:val="16"/>
              </w:rPr>
            </w:pPr>
            <w:r>
              <w:rPr>
                <w:sz w:val="16"/>
              </w:rPr>
              <w:t>-</w:t>
            </w:r>
          </w:p>
        </w:tc>
        <w:tc>
          <w:tcPr>
            <w:tcW w:w="0" w:type="auto"/>
          </w:tcPr>
          <w:p w14:paraId="2CC46BCB" w14:textId="77777777" w:rsidR="005C062C" w:rsidRPr="002B438D" w:rsidRDefault="005C062C" w:rsidP="00381CD7">
            <w:pPr>
              <w:pStyle w:val="TAL"/>
              <w:rPr>
                <w:sz w:val="16"/>
              </w:rPr>
            </w:pPr>
            <w:r>
              <w:rPr>
                <w:sz w:val="16"/>
              </w:rPr>
              <w:t>Rel-18</w:t>
            </w:r>
          </w:p>
        </w:tc>
        <w:tc>
          <w:tcPr>
            <w:tcW w:w="0" w:type="auto"/>
          </w:tcPr>
          <w:p w14:paraId="06681A40" w14:textId="77777777" w:rsidR="005C062C" w:rsidRPr="002B438D" w:rsidRDefault="005C062C" w:rsidP="00381CD7">
            <w:pPr>
              <w:pStyle w:val="TAL"/>
              <w:rPr>
                <w:sz w:val="16"/>
              </w:rPr>
            </w:pPr>
            <w:r>
              <w:rPr>
                <w:sz w:val="16"/>
              </w:rPr>
              <w:t>F</w:t>
            </w:r>
          </w:p>
        </w:tc>
        <w:tc>
          <w:tcPr>
            <w:tcW w:w="0" w:type="auto"/>
          </w:tcPr>
          <w:p w14:paraId="62C3B202" w14:textId="77777777" w:rsidR="005C062C" w:rsidRPr="002B438D" w:rsidRDefault="005C062C" w:rsidP="00381CD7">
            <w:pPr>
              <w:pStyle w:val="TAL"/>
              <w:rPr>
                <w:sz w:val="16"/>
              </w:rPr>
            </w:pPr>
            <w:r>
              <w:rPr>
                <w:sz w:val="16"/>
              </w:rPr>
              <w:t>TEI15_Test, 5GS_NR_LTE-UEConTest</w:t>
            </w:r>
          </w:p>
        </w:tc>
        <w:tc>
          <w:tcPr>
            <w:tcW w:w="0" w:type="auto"/>
          </w:tcPr>
          <w:p w14:paraId="0890EFBD" w14:textId="77777777" w:rsidR="005C062C" w:rsidRPr="002B438D" w:rsidRDefault="005C062C" w:rsidP="00381CD7">
            <w:pPr>
              <w:pStyle w:val="TAL"/>
              <w:rPr>
                <w:sz w:val="16"/>
              </w:rPr>
            </w:pPr>
            <w:r>
              <w:rPr>
                <w:sz w:val="16"/>
              </w:rPr>
              <w:t>agreed</w:t>
            </w:r>
          </w:p>
        </w:tc>
      </w:tr>
      <w:tr w:rsidR="005C062C" w14:paraId="49F53A33" w14:textId="77777777" w:rsidTr="00381CD7">
        <w:tc>
          <w:tcPr>
            <w:tcW w:w="0" w:type="auto"/>
          </w:tcPr>
          <w:p w14:paraId="1D1E6E3D" w14:textId="77777777" w:rsidR="005C062C" w:rsidRPr="002B438D" w:rsidRDefault="005C062C" w:rsidP="00381CD7">
            <w:pPr>
              <w:pStyle w:val="TAL"/>
              <w:rPr>
                <w:sz w:val="16"/>
              </w:rPr>
            </w:pPr>
            <w:r>
              <w:rPr>
                <w:sz w:val="16"/>
              </w:rPr>
              <w:t>R5-236825</w:t>
            </w:r>
          </w:p>
        </w:tc>
        <w:tc>
          <w:tcPr>
            <w:tcW w:w="0" w:type="auto"/>
          </w:tcPr>
          <w:p w14:paraId="3377EAC9" w14:textId="77777777" w:rsidR="005C062C" w:rsidRPr="002B438D" w:rsidRDefault="005C062C" w:rsidP="00381CD7">
            <w:pPr>
              <w:pStyle w:val="TAL"/>
              <w:rPr>
                <w:sz w:val="16"/>
              </w:rPr>
            </w:pPr>
            <w:r>
              <w:rPr>
                <w:sz w:val="16"/>
              </w:rPr>
              <w:t>Addition of SSB index assigned as BFD-RS to CSI-RS-based RLM for 2Rx</w:t>
            </w:r>
          </w:p>
        </w:tc>
        <w:tc>
          <w:tcPr>
            <w:tcW w:w="0" w:type="auto"/>
          </w:tcPr>
          <w:p w14:paraId="1A76E595" w14:textId="77777777" w:rsidR="005C062C" w:rsidRPr="002B438D" w:rsidRDefault="005C062C" w:rsidP="00381CD7">
            <w:pPr>
              <w:pStyle w:val="TAL"/>
              <w:rPr>
                <w:sz w:val="16"/>
              </w:rPr>
            </w:pPr>
            <w:r>
              <w:rPr>
                <w:sz w:val="16"/>
              </w:rPr>
              <w:t>Anritsu</w:t>
            </w:r>
          </w:p>
        </w:tc>
        <w:tc>
          <w:tcPr>
            <w:tcW w:w="0" w:type="auto"/>
          </w:tcPr>
          <w:p w14:paraId="5E524052" w14:textId="77777777" w:rsidR="005C062C" w:rsidRPr="002B438D" w:rsidRDefault="005C062C" w:rsidP="00381CD7">
            <w:pPr>
              <w:pStyle w:val="TAL"/>
              <w:rPr>
                <w:sz w:val="16"/>
              </w:rPr>
            </w:pPr>
            <w:r>
              <w:rPr>
                <w:sz w:val="16"/>
              </w:rPr>
              <w:t>38.533</w:t>
            </w:r>
          </w:p>
        </w:tc>
        <w:tc>
          <w:tcPr>
            <w:tcW w:w="0" w:type="auto"/>
          </w:tcPr>
          <w:p w14:paraId="147A76AA" w14:textId="77777777" w:rsidR="005C062C" w:rsidRPr="002B438D" w:rsidRDefault="005C062C" w:rsidP="00381CD7">
            <w:pPr>
              <w:pStyle w:val="TAL"/>
              <w:rPr>
                <w:sz w:val="16"/>
              </w:rPr>
            </w:pPr>
            <w:r>
              <w:rPr>
                <w:sz w:val="16"/>
              </w:rPr>
              <w:t>2777</w:t>
            </w:r>
          </w:p>
        </w:tc>
        <w:tc>
          <w:tcPr>
            <w:tcW w:w="0" w:type="auto"/>
          </w:tcPr>
          <w:p w14:paraId="39270850" w14:textId="77777777" w:rsidR="005C062C" w:rsidRPr="002B438D" w:rsidRDefault="005C062C" w:rsidP="00381CD7">
            <w:pPr>
              <w:pStyle w:val="TAR"/>
              <w:rPr>
                <w:sz w:val="16"/>
              </w:rPr>
            </w:pPr>
            <w:r>
              <w:rPr>
                <w:sz w:val="16"/>
              </w:rPr>
              <w:t>-</w:t>
            </w:r>
          </w:p>
        </w:tc>
        <w:tc>
          <w:tcPr>
            <w:tcW w:w="0" w:type="auto"/>
          </w:tcPr>
          <w:p w14:paraId="2976B384" w14:textId="77777777" w:rsidR="005C062C" w:rsidRPr="002B438D" w:rsidRDefault="005C062C" w:rsidP="00381CD7">
            <w:pPr>
              <w:pStyle w:val="TAL"/>
              <w:rPr>
                <w:sz w:val="16"/>
              </w:rPr>
            </w:pPr>
            <w:r>
              <w:rPr>
                <w:sz w:val="16"/>
              </w:rPr>
              <w:t>Rel-18</w:t>
            </w:r>
          </w:p>
        </w:tc>
        <w:tc>
          <w:tcPr>
            <w:tcW w:w="0" w:type="auto"/>
          </w:tcPr>
          <w:p w14:paraId="49D1893F" w14:textId="77777777" w:rsidR="005C062C" w:rsidRPr="002B438D" w:rsidRDefault="005C062C" w:rsidP="00381CD7">
            <w:pPr>
              <w:pStyle w:val="TAL"/>
              <w:rPr>
                <w:sz w:val="16"/>
              </w:rPr>
            </w:pPr>
            <w:r>
              <w:rPr>
                <w:sz w:val="16"/>
              </w:rPr>
              <w:t>F</w:t>
            </w:r>
          </w:p>
        </w:tc>
        <w:tc>
          <w:tcPr>
            <w:tcW w:w="0" w:type="auto"/>
          </w:tcPr>
          <w:p w14:paraId="068B1BDE"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1B8CF4B" w14:textId="77777777" w:rsidR="005C062C" w:rsidRPr="002B438D" w:rsidRDefault="005C062C" w:rsidP="00381CD7">
            <w:pPr>
              <w:pStyle w:val="TAL"/>
              <w:rPr>
                <w:sz w:val="16"/>
              </w:rPr>
            </w:pPr>
            <w:r>
              <w:rPr>
                <w:sz w:val="16"/>
              </w:rPr>
              <w:t>agreed</w:t>
            </w:r>
          </w:p>
        </w:tc>
      </w:tr>
      <w:tr w:rsidR="005C062C" w14:paraId="763D4AA3" w14:textId="77777777" w:rsidTr="00381CD7">
        <w:tc>
          <w:tcPr>
            <w:tcW w:w="0" w:type="auto"/>
          </w:tcPr>
          <w:p w14:paraId="5FC69B14" w14:textId="77777777" w:rsidR="005C062C" w:rsidRPr="002B438D" w:rsidRDefault="005C062C" w:rsidP="00381CD7">
            <w:pPr>
              <w:pStyle w:val="TAL"/>
              <w:rPr>
                <w:sz w:val="16"/>
              </w:rPr>
            </w:pPr>
            <w:r>
              <w:rPr>
                <w:sz w:val="16"/>
              </w:rPr>
              <w:t>R5-236826</w:t>
            </w:r>
          </w:p>
        </w:tc>
        <w:tc>
          <w:tcPr>
            <w:tcW w:w="0" w:type="auto"/>
          </w:tcPr>
          <w:p w14:paraId="61384553" w14:textId="77777777" w:rsidR="005C062C" w:rsidRPr="002B438D" w:rsidRDefault="005C062C" w:rsidP="00381CD7">
            <w:pPr>
              <w:pStyle w:val="TAL"/>
              <w:rPr>
                <w:sz w:val="16"/>
              </w:rPr>
            </w:pPr>
            <w:r>
              <w:rPr>
                <w:sz w:val="16"/>
              </w:rPr>
              <w:t>Correction to message exception in 16.5.3.1.2 and 16.5.3.2.2</w:t>
            </w:r>
          </w:p>
        </w:tc>
        <w:tc>
          <w:tcPr>
            <w:tcW w:w="0" w:type="auto"/>
          </w:tcPr>
          <w:p w14:paraId="46C8730B" w14:textId="77777777" w:rsidR="005C062C" w:rsidRPr="002B438D" w:rsidRDefault="005C062C" w:rsidP="00381CD7">
            <w:pPr>
              <w:pStyle w:val="TAL"/>
              <w:rPr>
                <w:sz w:val="16"/>
              </w:rPr>
            </w:pPr>
            <w:r>
              <w:rPr>
                <w:sz w:val="16"/>
              </w:rPr>
              <w:t>Anritsu</w:t>
            </w:r>
          </w:p>
        </w:tc>
        <w:tc>
          <w:tcPr>
            <w:tcW w:w="0" w:type="auto"/>
          </w:tcPr>
          <w:p w14:paraId="12F24A6F" w14:textId="77777777" w:rsidR="005C062C" w:rsidRPr="002B438D" w:rsidRDefault="005C062C" w:rsidP="00381CD7">
            <w:pPr>
              <w:pStyle w:val="TAL"/>
              <w:rPr>
                <w:sz w:val="16"/>
              </w:rPr>
            </w:pPr>
            <w:r>
              <w:rPr>
                <w:sz w:val="16"/>
              </w:rPr>
              <w:t>38.533</w:t>
            </w:r>
          </w:p>
        </w:tc>
        <w:tc>
          <w:tcPr>
            <w:tcW w:w="0" w:type="auto"/>
          </w:tcPr>
          <w:p w14:paraId="741E4B34" w14:textId="77777777" w:rsidR="005C062C" w:rsidRPr="002B438D" w:rsidRDefault="005C062C" w:rsidP="00381CD7">
            <w:pPr>
              <w:pStyle w:val="TAL"/>
              <w:rPr>
                <w:sz w:val="16"/>
              </w:rPr>
            </w:pPr>
            <w:r>
              <w:rPr>
                <w:sz w:val="16"/>
              </w:rPr>
              <w:t>2778</w:t>
            </w:r>
          </w:p>
        </w:tc>
        <w:tc>
          <w:tcPr>
            <w:tcW w:w="0" w:type="auto"/>
          </w:tcPr>
          <w:p w14:paraId="493803A6" w14:textId="77777777" w:rsidR="005C062C" w:rsidRPr="002B438D" w:rsidRDefault="005C062C" w:rsidP="00381CD7">
            <w:pPr>
              <w:pStyle w:val="TAR"/>
              <w:rPr>
                <w:sz w:val="16"/>
              </w:rPr>
            </w:pPr>
            <w:r>
              <w:rPr>
                <w:sz w:val="16"/>
              </w:rPr>
              <w:t>-</w:t>
            </w:r>
          </w:p>
        </w:tc>
        <w:tc>
          <w:tcPr>
            <w:tcW w:w="0" w:type="auto"/>
          </w:tcPr>
          <w:p w14:paraId="04F0D797" w14:textId="77777777" w:rsidR="005C062C" w:rsidRPr="002B438D" w:rsidRDefault="005C062C" w:rsidP="00381CD7">
            <w:pPr>
              <w:pStyle w:val="TAL"/>
              <w:rPr>
                <w:sz w:val="16"/>
              </w:rPr>
            </w:pPr>
            <w:r>
              <w:rPr>
                <w:sz w:val="16"/>
              </w:rPr>
              <w:t>Rel-18</w:t>
            </w:r>
          </w:p>
        </w:tc>
        <w:tc>
          <w:tcPr>
            <w:tcW w:w="0" w:type="auto"/>
          </w:tcPr>
          <w:p w14:paraId="268B7EFE" w14:textId="77777777" w:rsidR="005C062C" w:rsidRPr="002B438D" w:rsidRDefault="005C062C" w:rsidP="00381CD7">
            <w:pPr>
              <w:pStyle w:val="TAL"/>
              <w:rPr>
                <w:sz w:val="16"/>
              </w:rPr>
            </w:pPr>
            <w:r>
              <w:rPr>
                <w:sz w:val="16"/>
              </w:rPr>
              <w:t>F</w:t>
            </w:r>
          </w:p>
        </w:tc>
        <w:tc>
          <w:tcPr>
            <w:tcW w:w="0" w:type="auto"/>
          </w:tcPr>
          <w:p w14:paraId="5093A685"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B682AC3" w14:textId="77777777" w:rsidR="005C062C" w:rsidRPr="002B438D" w:rsidRDefault="005C062C" w:rsidP="00381CD7">
            <w:pPr>
              <w:pStyle w:val="TAL"/>
              <w:rPr>
                <w:sz w:val="16"/>
              </w:rPr>
            </w:pPr>
            <w:r>
              <w:rPr>
                <w:sz w:val="16"/>
              </w:rPr>
              <w:t>revised</w:t>
            </w:r>
          </w:p>
        </w:tc>
      </w:tr>
      <w:tr w:rsidR="005C062C" w14:paraId="67580A0F" w14:textId="77777777" w:rsidTr="00381CD7">
        <w:tc>
          <w:tcPr>
            <w:tcW w:w="0" w:type="auto"/>
          </w:tcPr>
          <w:p w14:paraId="28653A37" w14:textId="77777777" w:rsidR="005C062C" w:rsidRPr="002B438D" w:rsidRDefault="005C062C" w:rsidP="00381CD7">
            <w:pPr>
              <w:pStyle w:val="TAL"/>
              <w:rPr>
                <w:sz w:val="16"/>
              </w:rPr>
            </w:pPr>
            <w:r>
              <w:rPr>
                <w:sz w:val="16"/>
              </w:rPr>
              <w:t>R5-237950</w:t>
            </w:r>
          </w:p>
        </w:tc>
        <w:tc>
          <w:tcPr>
            <w:tcW w:w="0" w:type="auto"/>
          </w:tcPr>
          <w:p w14:paraId="4E771224" w14:textId="77777777" w:rsidR="005C062C" w:rsidRPr="002B438D" w:rsidRDefault="005C062C" w:rsidP="00381CD7">
            <w:pPr>
              <w:pStyle w:val="TAL"/>
              <w:rPr>
                <w:sz w:val="16"/>
              </w:rPr>
            </w:pPr>
            <w:r>
              <w:rPr>
                <w:sz w:val="16"/>
              </w:rPr>
              <w:t>Correction to message exception in 16.5.3.1.2 and 16.5.3.2.2</w:t>
            </w:r>
          </w:p>
        </w:tc>
        <w:tc>
          <w:tcPr>
            <w:tcW w:w="0" w:type="auto"/>
          </w:tcPr>
          <w:p w14:paraId="48FFD7D4" w14:textId="77777777" w:rsidR="005C062C" w:rsidRPr="002B438D" w:rsidRDefault="005C062C" w:rsidP="00381CD7">
            <w:pPr>
              <w:pStyle w:val="TAL"/>
              <w:rPr>
                <w:sz w:val="16"/>
              </w:rPr>
            </w:pPr>
            <w:r>
              <w:rPr>
                <w:sz w:val="16"/>
              </w:rPr>
              <w:t>Anritsu</w:t>
            </w:r>
          </w:p>
        </w:tc>
        <w:tc>
          <w:tcPr>
            <w:tcW w:w="0" w:type="auto"/>
          </w:tcPr>
          <w:p w14:paraId="1A07B74F" w14:textId="77777777" w:rsidR="005C062C" w:rsidRPr="002B438D" w:rsidRDefault="005C062C" w:rsidP="00381CD7">
            <w:pPr>
              <w:pStyle w:val="TAL"/>
              <w:rPr>
                <w:sz w:val="16"/>
              </w:rPr>
            </w:pPr>
            <w:r>
              <w:rPr>
                <w:sz w:val="16"/>
              </w:rPr>
              <w:t>38.533</w:t>
            </w:r>
          </w:p>
        </w:tc>
        <w:tc>
          <w:tcPr>
            <w:tcW w:w="0" w:type="auto"/>
          </w:tcPr>
          <w:p w14:paraId="35101CA1" w14:textId="77777777" w:rsidR="005C062C" w:rsidRPr="002B438D" w:rsidRDefault="005C062C" w:rsidP="00381CD7">
            <w:pPr>
              <w:pStyle w:val="TAL"/>
              <w:rPr>
                <w:sz w:val="16"/>
              </w:rPr>
            </w:pPr>
            <w:r>
              <w:rPr>
                <w:sz w:val="16"/>
              </w:rPr>
              <w:t>2778</w:t>
            </w:r>
          </w:p>
        </w:tc>
        <w:tc>
          <w:tcPr>
            <w:tcW w:w="0" w:type="auto"/>
          </w:tcPr>
          <w:p w14:paraId="4627188A" w14:textId="77777777" w:rsidR="005C062C" w:rsidRPr="002B438D" w:rsidRDefault="005C062C" w:rsidP="00381CD7">
            <w:pPr>
              <w:pStyle w:val="TAR"/>
              <w:rPr>
                <w:sz w:val="16"/>
              </w:rPr>
            </w:pPr>
            <w:r>
              <w:rPr>
                <w:sz w:val="16"/>
              </w:rPr>
              <w:t>1</w:t>
            </w:r>
          </w:p>
        </w:tc>
        <w:tc>
          <w:tcPr>
            <w:tcW w:w="0" w:type="auto"/>
          </w:tcPr>
          <w:p w14:paraId="64E54DFB" w14:textId="77777777" w:rsidR="005C062C" w:rsidRPr="002B438D" w:rsidRDefault="005C062C" w:rsidP="00381CD7">
            <w:pPr>
              <w:pStyle w:val="TAL"/>
              <w:rPr>
                <w:sz w:val="16"/>
              </w:rPr>
            </w:pPr>
            <w:r>
              <w:rPr>
                <w:sz w:val="16"/>
              </w:rPr>
              <w:t>Rel-18</w:t>
            </w:r>
          </w:p>
        </w:tc>
        <w:tc>
          <w:tcPr>
            <w:tcW w:w="0" w:type="auto"/>
          </w:tcPr>
          <w:p w14:paraId="4BED8CF2" w14:textId="77777777" w:rsidR="005C062C" w:rsidRPr="002B438D" w:rsidRDefault="005C062C" w:rsidP="00381CD7">
            <w:pPr>
              <w:pStyle w:val="TAL"/>
              <w:rPr>
                <w:sz w:val="16"/>
              </w:rPr>
            </w:pPr>
            <w:r>
              <w:rPr>
                <w:sz w:val="16"/>
              </w:rPr>
              <w:t>F</w:t>
            </w:r>
          </w:p>
        </w:tc>
        <w:tc>
          <w:tcPr>
            <w:tcW w:w="0" w:type="auto"/>
          </w:tcPr>
          <w:p w14:paraId="7344F5EE"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79B9962" w14:textId="77777777" w:rsidR="005C062C" w:rsidRPr="002B438D" w:rsidRDefault="005C062C" w:rsidP="00381CD7">
            <w:pPr>
              <w:pStyle w:val="TAL"/>
              <w:rPr>
                <w:sz w:val="16"/>
              </w:rPr>
            </w:pPr>
            <w:r>
              <w:rPr>
                <w:sz w:val="16"/>
              </w:rPr>
              <w:t>agreed</w:t>
            </w:r>
          </w:p>
        </w:tc>
      </w:tr>
      <w:tr w:rsidR="005C062C" w14:paraId="7CBA2662" w14:textId="77777777" w:rsidTr="00381CD7">
        <w:tc>
          <w:tcPr>
            <w:tcW w:w="0" w:type="auto"/>
          </w:tcPr>
          <w:p w14:paraId="3786C9E6" w14:textId="77777777" w:rsidR="005C062C" w:rsidRPr="002B438D" w:rsidRDefault="005C062C" w:rsidP="00381CD7">
            <w:pPr>
              <w:pStyle w:val="TAL"/>
              <w:rPr>
                <w:sz w:val="16"/>
              </w:rPr>
            </w:pPr>
            <w:r>
              <w:rPr>
                <w:sz w:val="16"/>
              </w:rPr>
              <w:t>R5-236853</w:t>
            </w:r>
          </w:p>
        </w:tc>
        <w:tc>
          <w:tcPr>
            <w:tcW w:w="0" w:type="auto"/>
          </w:tcPr>
          <w:p w14:paraId="48FC5E56" w14:textId="77777777" w:rsidR="005C062C" w:rsidRPr="002B438D" w:rsidRDefault="005C062C" w:rsidP="00381CD7">
            <w:pPr>
              <w:pStyle w:val="TAL"/>
              <w:rPr>
                <w:sz w:val="16"/>
              </w:rPr>
            </w:pPr>
            <w:r>
              <w:rPr>
                <w:sz w:val="16"/>
              </w:rPr>
              <w:t>Correction for 38.533 Annex</w:t>
            </w:r>
          </w:p>
        </w:tc>
        <w:tc>
          <w:tcPr>
            <w:tcW w:w="0" w:type="auto"/>
          </w:tcPr>
          <w:p w14:paraId="14BBE4A8" w14:textId="77777777" w:rsidR="005C062C" w:rsidRPr="002B438D" w:rsidRDefault="005C062C" w:rsidP="00381CD7">
            <w:pPr>
              <w:pStyle w:val="TAL"/>
              <w:rPr>
                <w:sz w:val="16"/>
              </w:rPr>
            </w:pPr>
            <w:r>
              <w:rPr>
                <w:sz w:val="16"/>
              </w:rPr>
              <w:t>Samsung</w:t>
            </w:r>
          </w:p>
        </w:tc>
        <w:tc>
          <w:tcPr>
            <w:tcW w:w="0" w:type="auto"/>
          </w:tcPr>
          <w:p w14:paraId="073FCB97" w14:textId="77777777" w:rsidR="005C062C" w:rsidRPr="002B438D" w:rsidRDefault="005C062C" w:rsidP="00381CD7">
            <w:pPr>
              <w:pStyle w:val="TAL"/>
              <w:rPr>
                <w:sz w:val="16"/>
              </w:rPr>
            </w:pPr>
            <w:r>
              <w:rPr>
                <w:sz w:val="16"/>
              </w:rPr>
              <w:t>38.533</w:t>
            </w:r>
          </w:p>
        </w:tc>
        <w:tc>
          <w:tcPr>
            <w:tcW w:w="0" w:type="auto"/>
          </w:tcPr>
          <w:p w14:paraId="35720911" w14:textId="77777777" w:rsidR="005C062C" w:rsidRPr="002B438D" w:rsidRDefault="005C062C" w:rsidP="00381CD7">
            <w:pPr>
              <w:pStyle w:val="TAL"/>
              <w:rPr>
                <w:sz w:val="16"/>
              </w:rPr>
            </w:pPr>
            <w:r>
              <w:rPr>
                <w:sz w:val="16"/>
              </w:rPr>
              <w:t>2779</w:t>
            </w:r>
          </w:p>
        </w:tc>
        <w:tc>
          <w:tcPr>
            <w:tcW w:w="0" w:type="auto"/>
          </w:tcPr>
          <w:p w14:paraId="72D2A744" w14:textId="77777777" w:rsidR="005C062C" w:rsidRPr="002B438D" w:rsidRDefault="005C062C" w:rsidP="00381CD7">
            <w:pPr>
              <w:pStyle w:val="TAR"/>
              <w:rPr>
                <w:sz w:val="16"/>
              </w:rPr>
            </w:pPr>
            <w:r>
              <w:rPr>
                <w:sz w:val="16"/>
              </w:rPr>
              <w:t>-</w:t>
            </w:r>
          </w:p>
        </w:tc>
        <w:tc>
          <w:tcPr>
            <w:tcW w:w="0" w:type="auto"/>
          </w:tcPr>
          <w:p w14:paraId="1667D098" w14:textId="77777777" w:rsidR="005C062C" w:rsidRPr="002B438D" w:rsidRDefault="005C062C" w:rsidP="00381CD7">
            <w:pPr>
              <w:pStyle w:val="TAL"/>
              <w:rPr>
                <w:sz w:val="16"/>
              </w:rPr>
            </w:pPr>
            <w:r>
              <w:rPr>
                <w:sz w:val="16"/>
              </w:rPr>
              <w:t>Rel-18</w:t>
            </w:r>
          </w:p>
        </w:tc>
        <w:tc>
          <w:tcPr>
            <w:tcW w:w="0" w:type="auto"/>
          </w:tcPr>
          <w:p w14:paraId="27BA187C" w14:textId="77777777" w:rsidR="005C062C" w:rsidRPr="002B438D" w:rsidRDefault="005C062C" w:rsidP="00381CD7">
            <w:pPr>
              <w:pStyle w:val="TAL"/>
              <w:rPr>
                <w:sz w:val="16"/>
              </w:rPr>
            </w:pPr>
            <w:r>
              <w:rPr>
                <w:sz w:val="16"/>
              </w:rPr>
              <w:t>F</w:t>
            </w:r>
          </w:p>
        </w:tc>
        <w:tc>
          <w:tcPr>
            <w:tcW w:w="0" w:type="auto"/>
          </w:tcPr>
          <w:p w14:paraId="294A088B"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18367884" w14:textId="77777777" w:rsidR="005C062C" w:rsidRPr="002B438D" w:rsidRDefault="005C062C" w:rsidP="00381CD7">
            <w:pPr>
              <w:pStyle w:val="TAL"/>
              <w:rPr>
                <w:sz w:val="16"/>
              </w:rPr>
            </w:pPr>
            <w:r>
              <w:rPr>
                <w:sz w:val="16"/>
              </w:rPr>
              <w:t>revised</w:t>
            </w:r>
          </w:p>
        </w:tc>
      </w:tr>
      <w:tr w:rsidR="005C062C" w14:paraId="7C8301E6" w14:textId="77777777" w:rsidTr="00381CD7">
        <w:tc>
          <w:tcPr>
            <w:tcW w:w="0" w:type="auto"/>
          </w:tcPr>
          <w:p w14:paraId="0C5F73EB" w14:textId="77777777" w:rsidR="005C062C" w:rsidRPr="002B438D" w:rsidRDefault="005C062C" w:rsidP="00381CD7">
            <w:pPr>
              <w:pStyle w:val="TAL"/>
              <w:rPr>
                <w:sz w:val="16"/>
              </w:rPr>
            </w:pPr>
            <w:r>
              <w:rPr>
                <w:sz w:val="16"/>
              </w:rPr>
              <w:t>R5-237702</w:t>
            </w:r>
          </w:p>
        </w:tc>
        <w:tc>
          <w:tcPr>
            <w:tcW w:w="0" w:type="auto"/>
          </w:tcPr>
          <w:p w14:paraId="44EEAAA7" w14:textId="77777777" w:rsidR="005C062C" w:rsidRPr="002B438D" w:rsidRDefault="005C062C" w:rsidP="00381CD7">
            <w:pPr>
              <w:pStyle w:val="TAL"/>
              <w:rPr>
                <w:sz w:val="16"/>
              </w:rPr>
            </w:pPr>
            <w:r>
              <w:rPr>
                <w:sz w:val="16"/>
              </w:rPr>
              <w:t>Correction for 38.533 Annex</w:t>
            </w:r>
          </w:p>
        </w:tc>
        <w:tc>
          <w:tcPr>
            <w:tcW w:w="0" w:type="auto"/>
          </w:tcPr>
          <w:p w14:paraId="1315AFEC" w14:textId="77777777" w:rsidR="005C062C" w:rsidRPr="002B438D" w:rsidRDefault="005C062C" w:rsidP="00381CD7">
            <w:pPr>
              <w:pStyle w:val="TAL"/>
              <w:rPr>
                <w:sz w:val="16"/>
              </w:rPr>
            </w:pPr>
            <w:r>
              <w:rPr>
                <w:sz w:val="16"/>
              </w:rPr>
              <w:t>Samsung</w:t>
            </w:r>
          </w:p>
        </w:tc>
        <w:tc>
          <w:tcPr>
            <w:tcW w:w="0" w:type="auto"/>
          </w:tcPr>
          <w:p w14:paraId="420AAFC0" w14:textId="77777777" w:rsidR="005C062C" w:rsidRPr="002B438D" w:rsidRDefault="005C062C" w:rsidP="00381CD7">
            <w:pPr>
              <w:pStyle w:val="TAL"/>
              <w:rPr>
                <w:sz w:val="16"/>
              </w:rPr>
            </w:pPr>
            <w:r>
              <w:rPr>
                <w:sz w:val="16"/>
              </w:rPr>
              <w:t>38.533</w:t>
            </w:r>
          </w:p>
        </w:tc>
        <w:tc>
          <w:tcPr>
            <w:tcW w:w="0" w:type="auto"/>
          </w:tcPr>
          <w:p w14:paraId="2F052960" w14:textId="77777777" w:rsidR="005C062C" w:rsidRPr="002B438D" w:rsidRDefault="005C062C" w:rsidP="00381CD7">
            <w:pPr>
              <w:pStyle w:val="TAL"/>
              <w:rPr>
                <w:sz w:val="16"/>
              </w:rPr>
            </w:pPr>
            <w:r>
              <w:rPr>
                <w:sz w:val="16"/>
              </w:rPr>
              <w:t>2779</w:t>
            </w:r>
          </w:p>
        </w:tc>
        <w:tc>
          <w:tcPr>
            <w:tcW w:w="0" w:type="auto"/>
          </w:tcPr>
          <w:p w14:paraId="74110C6E" w14:textId="77777777" w:rsidR="005C062C" w:rsidRPr="002B438D" w:rsidRDefault="005C062C" w:rsidP="00381CD7">
            <w:pPr>
              <w:pStyle w:val="TAR"/>
              <w:rPr>
                <w:sz w:val="16"/>
              </w:rPr>
            </w:pPr>
            <w:r>
              <w:rPr>
                <w:sz w:val="16"/>
              </w:rPr>
              <w:t>1</w:t>
            </w:r>
          </w:p>
        </w:tc>
        <w:tc>
          <w:tcPr>
            <w:tcW w:w="0" w:type="auto"/>
          </w:tcPr>
          <w:p w14:paraId="4D16DFE1" w14:textId="77777777" w:rsidR="005C062C" w:rsidRPr="002B438D" w:rsidRDefault="005C062C" w:rsidP="00381CD7">
            <w:pPr>
              <w:pStyle w:val="TAL"/>
              <w:rPr>
                <w:sz w:val="16"/>
              </w:rPr>
            </w:pPr>
            <w:r>
              <w:rPr>
                <w:sz w:val="16"/>
              </w:rPr>
              <w:t>Rel-18</w:t>
            </w:r>
          </w:p>
        </w:tc>
        <w:tc>
          <w:tcPr>
            <w:tcW w:w="0" w:type="auto"/>
          </w:tcPr>
          <w:p w14:paraId="0197A7C3" w14:textId="77777777" w:rsidR="005C062C" w:rsidRPr="002B438D" w:rsidRDefault="005C062C" w:rsidP="00381CD7">
            <w:pPr>
              <w:pStyle w:val="TAL"/>
              <w:rPr>
                <w:sz w:val="16"/>
              </w:rPr>
            </w:pPr>
            <w:r>
              <w:rPr>
                <w:sz w:val="16"/>
              </w:rPr>
              <w:t>F</w:t>
            </w:r>
          </w:p>
        </w:tc>
        <w:tc>
          <w:tcPr>
            <w:tcW w:w="0" w:type="auto"/>
          </w:tcPr>
          <w:p w14:paraId="320BA255"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035F5D18" w14:textId="77777777" w:rsidR="005C062C" w:rsidRPr="002B438D" w:rsidRDefault="005C062C" w:rsidP="00381CD7">
            <w:pPr>
              <w:pStyle w:val="TAL"/>
              <w:rPr>
                <w:sz w:val="16"/>
              </w:rPr>
            </w:pPr>
            <w:r>
              <w:rPr>
                <w:sz w:val="16"/>
              </w:rPr>
              <w:t>agreed</w:t>
            </w:r>
          </w:p>
        </w:tc>
      </w:tr>
      <w:tr w:rsidR="005C062C" w14:paraId="4ACA6B78" w14:textId="77777777" w:rsidTr="00381CD7">
        <w:tc>
          <w:tcPr>
            <w:tcW w:w="0" w:type="auto"/>
          </w:tcPr>
          <w:p w14:paraId="48ECC223" w14:textId="77777777" w:rsidR="005C062C" w:rsidRPr="002B438D" w:rsidRDefault="005C062C" w:rsidP="00381CD7">
            <w:pPr>
              <w:pStyle w:val="TAL"/>
              <w:rPr>
                <w:sz w:val="16"/>
              </w:rPr>
            </w:pPr>
            <w:r>
              <w:rPr>
                <w:sz w:val="16"/>
              </w:rPr>
              <w:t>R5-236865</w:t>
            </w:r>
          </w:p>
        </w:tc>
        <w:tc>
          <w:tcPr>
            <w:tcW w:w="0" w:type="auto"/>
          </w:tcPr>
          <w:p w14:paraId="3DE09866" w14:textId="77777777" w:rsidR="005C062C" w:rsidRPr="002B438D" w:rsidRDefault="005C062C" w:rsidP="00381CD7">
            <w:pPr>
              <w:pStyle w:val="TAL"/>
              <w:rPr>
                <w:sz w:val="16"/>
              </w:rPr>
            </w:pPr>
            <w:r>
              <w:rPr>
                <w:sz w:val="16"/>
              </w:rPr>
              <w:t xml:space="preserve">Update of 7.5.3.14 Fast </w:t>
            </w:r>
            <w:proofErr w:type="spellStart"/>
            <w:r>
              <w:rPr>
                <w:sz w:val="16"/>
              </w:rPr>
              <w:t>SCell</w:t>
            </w:r>
            <w:proofErr w:type="spellEnd"/>
            <w:r>
              <w:rPr>
                <w:sz w:val="16"/>
              </w:rPr>
              <w:t xml:space="preserve"> activation including test tolerance</w:t>
            </w:r>
          </w:p>
        </w:tc>
        <w:tc>
          <w:tcPr>
            <w:tcW w:w="0" w:type="auto"/>
          </w:tcPr>
          <w:p w14:paraId="6C43592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EC0B7D6" w14:textId="77777777" w:rsidR="005C062C" w:rsidRPr="002B438D" w:rsidRDefault="005C062C" w:rsidP="00381CD7">
            <w:pPr>
              <w:pStyle w:val="TAL"/>
              <w:rPr>
                <w:sz w:val="16"/>
              </w:rPr>
            </w:pPr>
            <w:r>
              <w:rPr>
                <w:sz w:val="16"/>
              </w:rPr>
              <w:t>38.533</w:t>
            </w:r>
          </w:p>
        </w:tc>
        <w:tc>
          <w:tcPr>
            <w:tcW w:w="0" w:type="auto"/>
          </w:tcPr>
          <w:p w14:paraId="72597843" w14:textId="77777777" w:rsidR="005C062C" w:rsidRPr="002B438D" w:rsidRDefault="005C062C" w:rsidP="00381CD7">
            <w:pPr>
              <w:pStyle w:val="TAL"/>
              <w:rPr>
                <w:sz w:val="16"/>
              </w:rPr>
            </w:pPr>
            <w:r>
              <w:rPr>
                <w:sz w:val="16"/>
              </w:rPr>
              <w:t>2780</w:t>
            </w:r>
          </w:p>
        </w:tc>
        <w:tc>
          <w:tcPr>
            <w:tcW w:w="0" w:type="auto"/>
          </w:tcPr>
          <w:p w14:paraId="6D67955A" w14:textId="77777777" w:rsidR="005C062C" w:rsidRPr="002B438D" w:rsidRDefault="005C062C" w:rsidP="00381CD7">
            <w:pPr>
              <w:pStyle w:val="TAR"/>
              <w:rPr>
                <w:sz w:val="16"/>
              </w:rPr>
            </w:pPr>
            <w:r>
              <w:rPr>
                <w:sz w:val="16"/>
              </w:rPr>
              <w:t>-</w:t>
            </w:r>
          </w:p>
        </w:tc>
        <w:tc>
          <w:tcPr>
            <w:tcW w:w="0" w:type="auto"/>
          </w:tcPr>
          <w:p w14:paraId="39D99701" w14:textId="77777777" w:rsidR="005C062C" w:rsidRPr="002B438D" w:rsidRDefault="005C062C" w:rsidP="00381CD7">
            <w:pPr>
              <w:pStyle w:val="TAL"/>
              <w:rPr>
                <w:sz w:val="16"/>
              </w:rPr>
            </w:pPr>
            <w:r>
              <w:rPr>
                <w:sz w:val="16"/>
              </w:rPr>
              <w:t>Rel-18</w:t>
            </w:r>
          </w:p>
        </w:tc>
        <w:tc>
          <w:tcPr>
            <w:tcW w:w="0" w:type="auto"/>
          </w:tcPr>
          <w:p w14:paraId="6B82DE32" w14:textId="77777777" w:rsidR="005C062C" w:rsidRPr="002B438D" w:rsidRDefault="005C062C" w:rsidP="00381CD7">
            <w:pPr>
              <w:pStyle w:val="TAL"/>
              <w:rPr>
                <w:sz w:val="16"/>
              </w:rPr>
            </w:pPr>
            <w:r>
              <w:rPr>
                <w:sz w:val="16"/>
              </w:rPr>
              <w:t>F</w:t>
            </w:r>
          </w:p>
        </w:tc>
        <w:tc>
          <w:tcPr>
            <w:tcW w:w="0" w:type="auto"/>
          </w:tcPr>
          <w:p w14:paraId="16932664" w14:textId="77777777" w:rsidR="005C062C" w:rsidRPr="002B438D" w:rsidRDefault="005C062C" w:rsidP="00381CD7">
            <w:pPr>
              <w:pStyle w:val="TAL"/>
              <w:rPr>
                <w:sz w:val="16"/>
              </w:rPr>
            </w:pPr>
            <w:r>
              <w:rPr>
                <w:sz w:val="16"/>
              </w:rPr>
              <w:t>LTE_NR_DC_enh2-UEConTest</w:t>
            </w:r>
          </w:p>
        </w:tc>
        <w:tc>
          <w:tcPr>
            <w:tcW w:w="0" w:type="auto"/>
          </w:tcPr>
          <w:p w14:paraId="2634987B" w14:textId="77777777" w:rsidR="005C062C" w:rsidRPr="002B438D" w:rsidRDefault="005C062C" w:rsidP="00381CD7">
            <w:pPr>
              <w:pStyle w:val="TAL"/>
              <w:rPr>
                <w:sz w:val="16"/>
              </w:rPr>
            </w:pPr>
            <w:r>
              <w:rPr>
                <w:sz w:val="16"/>
              </w:rPr>
              <w:t>revised</w:t>
            </w:r>
          </w:p>
        </w:tc>
      </w:tr>
      <w:tr w:rsidR="005C062C" w14:paraId="038A8683" w14:textId="77777777" w:rsidTr="00381CD7">
        <w:tc>
          <w:tcPr>
            <w:tcW w:w="0" w:type="auto"/>
          </w:tcPr>
          <w:p w14:paraId="5289AAB1" w14:textId="77777777" w:rsidR="005C062C" w:rsidRPr="002B438D" w:rsidRDefault="005C062C" w:rsidP="00381CD7">
            <w:pPr>
              <w:pStyle w:val="TAL"/>
              <w:rPr>
                <w:sz w:val="16"/>
              </w:rPr>
            </w:pPr>
            <w:r>
              <w:rPr>
                <w:sz w:val="16"/>
              </w:rPr>
              <w:t>R5-237954</w:t>
            </w:r>
          </w:p>
        </w:tc>
        <w:tc>
          <w:tcPr>
            <w:tcW w:w="0" w:type="auto"/>
          </w:tcPr>
          <w:p w14:paraId="066628D0" w14:textId="77777777" w:rsidR="005C062C" w:rsidRPr="002B438D" w:rsidRDefault="005C062C" w:rsidP="00381CD7">
            <w:pPr>
              <w:pStyle w:val="TAL"/>
              <w:rPr>
                <w:sz w:val="16"/>
              </w:rPr>
            </w:pPr>
            <w:r>
              <w:rPr>
                <w:sz w:val="16"/>
              </w:rPr>
              <w:t xml:space="preserve">Update of 7.5.3.14 Fast </w:t>
            </w:r>
            <w:proofErr w:type="spellStart"/>
            <w:r>
              <w:rPr>
                <w:sz w:val="16"/>
              </w:rPr>
              <w:t>SCell</w:t>
            </w:r>
            <w:proofErr w:type="spellEnd"/>
            <w:r>
              <w:rPr>
                <w:sz w:val="16"/>
              </w:rPr>
              <w:t xml:space="preserve"> activation including test tolerance</w:t>
            </w:r>
          </w:p>
        </w:tc>
        <w:tc>
          <w:tcPr>
            <w:tcW w:w="0" w:type="auto"/>
          </w:tcPr>
          <w:p w14:paraId="1838653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690BF69" w14:textId="77777777" w:rsidR="005C062C" w:rsidRPr="002B438D" w:rsidRDefault="005C062C" w:rsidP="00381CD7">
            <w:pPr>
              <w:pStyle w:val="TAL"/>
              <w:rPr>
                <w:sz w:val="16"/>
              </w:rPr>
            </w:pPr>
            <w:r>
              <w:rPr>
                <w:sz w:val="16"/>
              </w:rPr>
              <w:t>38.533</w:t>
            </w:r>
          </w:p>
        </w:tc>
        <w:tc>
          <w:tcPr>
            <w:tcW w:w="0" w:type="auto"/>
          </w:tcPr>
          <w:p w14:paraId="3A0BE85A" w14:textId="77777777" w:rsidR="005C062C" w:rsidRPr="002B438D" w:rsidRDefault="005C062C" w:rsidP="00381CD7">
            <w:pPr>
              <w:pStyle w:val="TAL"/>
              <w:rPr>
                <w:sz w:val="16"/>
              </w:rPr>
            </w:pPr>
            <w:r>
              <w:rPr>
                <w:sz w:val="16"/>
              </w:rPr>
              <w:t>2780</w:t>
            </w:r>
          </w:p>
        </w:tc>
        <w:tc>
          <w:tcPr>
            <w:tcW w:w="0" w:type="auto"/>
          </w:tcPr>
          <w:p w14:paraId="75DD89ED" w14:textId="77777777" w:rsidR="005C062C" w:rsidRPr="002B438D" w:rsidRDefault="005C062C" w:rsidP="00381CD7">
            <w:pPr>
              <w:pStyle w:val="TAR"/>
              <w:rPr>
                <w:sz w:val="16"/>
              </w:rPr>
            </w:pPr>
            <w:r>
              <w:rPr>
                <w:sz w:val="16"/>
              </w:rPr>
              <w:t>1</w:t>
            </w:r>
          </w:p>
        </w:tc>
        <w:tc>
          <w:tcPr>
            <w:tcW w:w="0" w:type="auto"/>
          </w:tcPr>
          <w:p w14:paraId="4F014301" w14:textId="77777777" w:rsidR="005C062C" w:rsidRPr="002B438D" w:rsidRDefault="005C062C" w:rsidP="00381CD7">
            <w:pPr>
              <w:pStyle w:val="TAL"/>
              <w:rPr>
                <w:sz w:val="16"/>
              </w:rPr>
            </w:pPr>
            <w:r>
              <w:rPr>
                <w:sz w:val="16"/>
              </w:rPr>
              <w:t>Rel-18</w:t>
            </w:r>
          </w:p>
        </w:tc>
        <w:tc>
          <w:tcPr>
            <w:tcW w:w="0" w:type="auto"/>
          </w:tcPr>
          <w:p w14:paraId="7E746B94" w14:textId="77777777" w:rsidR="005C062C" w:rsidRPr="002B438D" w:rsidRDefault="005C062C" w:rsidP="00381CD7">
            <w:pPr>
              <w:pStyle w:val="TAL"/>
              <w:rPr>
                <w:sz w:val="16"/>
              </w:rPr>
            </w:pPr>
            <w:r>
              <w:rPr>
                <w:sz w:val="16"/>
              </w:rPr>
              <w:t>F</w:t>
            </w:r>
          </w:p>
        </w:tc>
        <w:tc>
          <w:tcPr>
            <w:tcW w:w="0" w:type="auto"/>
          </w:tcPr>
          <w:p w14:paraId="53501463" w14:textId="77777777" w:rsidR="005C062C" w:rsidRPr="002B438D" w:rsidRDefault="005C062C" w:rsidP="00381CD7">
            <w:pPr>
              <w:pStyle w:val="TAL"/>
              <w:rPr>
                <w:sz w:val="16"/>
              </w:rPr>
            </w:pPr>
            <w:r>
              <w:rPr>
                <w:sz w:val="16"/>
              </w:rPr>
              <w:t>LTE_NR_DC_enh2-UEConTest</w:t>
            </w:r>
          </w:p>
        </w:tc>
        <w:tc>
          <w:tcPr>
            <w:tcW w:w="0" w:type="auto"/>
          </w:tcPr>
          <w:p w14:paraId="422AEB1D" w14:textId="77777777" w:rsidR="005C062C" w:rsidRPr="002B438D" w:rsidRDefault="005C062C" w:rsidP="00381CD7">
            <w:pPr>
              <w:pStyle w:val="TAL"/>
              <w:rPr>
                <w:sz w:val="16"/>
              </w:rPr>
            </w:pPr>
            <w:r>
              <w:rPr>
                <w:sz w:val="16"/>
              </w:rPr>
              <w:t>agreed</w:t>
            </w:r>
          </w:p>
        </w:tc>
      </w:tr>
      <w:tr w:rsidR="005C062C" w14:paraId="3A065AE0" w14:textId="77777777" w:rsidTr="00381CD7">
        <w:tc>
          <w:tcPr>
            <w:tcW w:w="0" w:type="auto"/>
          </w:tcPr>
          <w:p w14:paraId="7457144C" w14:textId="77777777" w:rsidR="005C062C" w:rsidRPr="002B438D" w:rsidRDefault="005C062C" w:rsidP="00381CD7">
            <w:pPr>
              <w:pStyle w:val="TAL"/>
              <w:rPr>
                <w:sz w:val="16"/>
              </w:rPr>
            </w:pPr>
            <w:r>
              <w:rPr>
                <w:sz w:val="16"/>
              </w:rPr>
              <w:t>R5-236866</w:t>
            </w:r>
          </w:p>
        </w:tc>
        <w:tc>
          <w:tcPr>
            <w:tcW w:w="0" w:type="auto"/>
          </w:tcPr>
          <w:p w14:paraId="4BB2971A" w14:textId="77777777" w:rsidR="005C062C" w:rsidRPr="002B438D" w:rsidRDefault="005C062C" w:rsidP="00381CD7">
            <w:pPr>
              <w:pStyle w:val="TAL"/>
              <w:rPr>
                <w:sz w:val="16"/>
              </w:rPr>
            </w:pPr>
            <w:r>
              <w:rPr>
                <w:sz w:val="16"/>
              </w:rPr>
              <w:t xml:space="preserve">Update of 5.5.13.1 Conditional </w:t>
            </w:r>
            <w:proofErr w:type="spellStart"/>
            <w:r>
              <w:rPr>
                <w:sz w:val="16"/>
              </w:rPr>
              <w:t>PSCell</w:t>
            </w:r>
            <w:proofErr w:type="spellEnd"/>
            <w:r>
              <w:rPr>
                <w:sz w:val="16"/>
              </w:rPr>
              <w:t xml:space="preserve"> Addition including test tolerance</w:t>
            </w:r>
          </w:p>
        </w:tc>
        <w:tc>
          <w:tcPr>
            <w:tcW w:w="0" w:type="auto"/>
          </w:tcPr>
          <w:p w14:paraId="1D5BA51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FD8A191" w14:textId="77777777" w:rsidR="005C062C" w:rsidRPr="002B438D" w:rsidRDefault="005C062C" w:rsidP="00381CD7">
            <w:pPr>
              <w:pStyle w:val="TAL"/>
              <w:rPr>
                <w:sz w:val="16"/>
              </w:rPr>
            </w:pPr>
            <w:r>
              <w:rPr>
                <w:sz w:val="16"/>
              </w:rPr>
              <w:t>38.533</w:t>
            </w:r>
          </w:p>
        </w:tc>
        <w:tc>
          <w:tcPr>
            <w:tcW w:w="0" w:type="auto"/>
          </w:tcPr>
          <w:p w14:paraId="14BB2573" w14:textId="77777777" w:rsidR="005C062C" w:rsidRPr="002B438D" w:rsidRDefault="005C062C" w:rsidP="00381CD7">
            <w:pPr>
              <w:pStyle w:val="TAL"/>
              <w:rPr>
                <w:sz w:val="16"/>
              </w:rPr>
            </w:pPr>
            <w:r>
              <w:rPr>
                <w:sz w:val="16"/>
              </w:rPr>
              <w:t>2781</w:t>
            </w:r>
          </w:p>
        </w:tc>
        <w:tc>
          <w:tcPr>
            <w:tcW w:w="0" w:type="auto"/>
          </w:tcPr>
          <w:p w14:paraId="6A986439" w14:textId="77777777" w:rsidR="005C062C" w:rsidRPr="002B438D" w:rsidRDefault="005C062C" w:rsidP="00381CD7">
            <w:pPr>
              <w:pStyle w:val="TAR"/>
              <w:rPr>
                <w:sz w:val="16"/>
              </w:rPr>
            </w:pPr>
            <w:r>
              <w:rPr>
                <w:sz w:val="16"/>
              </w:rPr>
              <w:t>-</w:t>
            </w:r>
          </w:p>
        </w:tc>
        <w:tc>
          <w:tcPr>
            <w:tcW w:w="0" w:type="auto"/>
          </w:tcPr>
          <w:p w14:paraId="7349C86E" w14:textId="77777777" w:rsidR="005C062C" w:rsidRPr="002B438D" w:rsidRDefault="005C062C" w:rsidP="00381CD7">
            <w:pPr>
              <w:pStyle w:val="TAL"/>
              <w:rPr>
                <w:sz w:val="16"/>
              </w:rPr>
            </w:pPr>
            <w:r>
              <w:rPr>
                <w:sz w:val="16"/>
              </w:rPr>
              <w:t>Rel-18</w:t>
            </w:r>
          </w:p>
        </w:tc>
        <w:tc>
          <w:tcPr>
            <w:tcW w:w="0" w:type="auto"/>
          </w:tcPr>
          <w:p w14:paraId="709B091D" w14:textId="77777777" w:rsidR="005C062C" w:rsidRPr="002B438D" w:rsidRDefault="005C062C" w:rsidP="00381CD7">
            <w:pPr>
              <w:pStyle w:val="TAL"/>
              <w:rPr>
                <w:sz w:val="16"/>
              </w:rPr>
            </w:pPr>
            <w:r>
              <w:rPr>
                <w:sz w:val="16"/>
              </w:rPr>
              <w:t>F</w:t>
            </w:r>
          </w:p>
        </w:tc>
        <w:tc>
          <w:tcPr>
            <w:tcW w:w="0" w:type="auto"/>
          </w:tcPr>
          <w:p w14:paraId="06B97FC5" w14:textId="77777777" w:rsidR="005C062C" w:rsidRPr="002B438D" w:rsidRDefault="005C062C" w:rsidP="00381CD7">
            <w:pPr>
              <w:pStyle w:val="TAL"/>
              <w:rPr>
                <w:sz w:val="16"/>
              </w:rPr>
            </w:pPr>
            <w:r>
              <w:rPr>
                <w:sz w:val="16"/>
              </w:rPr>
              <w:t>LTE_NR_DC_enh2-UEConTest</w:t>
            </w:r>
          </w:p>
        </w:tc>
        <w:tc>
          <w:tcPr>
            <w:tcW w:w="0" w:type="auto"/>
          </w:tcPr>
          <w:p w14:paraId="15676124" w14:textId="77777777" w:rsidR="005C062C" w:rsidRPr="002B438D" w:rsidRDefault="005C062C" w:rsidP="00381CD7">
            <w:pPr>
              <w:pStyle w:val="TAL"/>
              <w:rPr>
                <w:sz w:val="16"/>
              </w:rPr>
            </w:pPr>
            <w:r>
              <w:rPr>
                <w:sz w:val="16"/>
              </w:rPr>
              <w:t>revised</w:t>
            </w:r>
          </w:p>
        </w:tc>
      </w:tr>
      <w:tr w:rsidR="005C062C" w14:paraId="728C6EA3" w14:textId="77777777" w:rsidTr="00381CD7">
        <w:tc>
          <w:tcPr>
            <w:tcW w:w="0" w:type="auto"/>
          </w:tcPr>
          <w:p w14:paraId="20D91114" w14:textId="77777777" w:rsidR="005C062C" w:rsidRPr="002B438D" w:rsidRDefault="005C062C" w:rsidP="00381CD7">
            <w:pPr>
              <w:pStyle w:val="TAL"/>
              <w:rPr>
                <w:sz w:val="16"/>
              </w:rPr>
            </w:pPr>
            <w:r>
              <w:rPr>
                <w:sz w:val="16"/>
              </w:rPr>
              <w:t>R5-237808</w:t>
            </w:r>
          </w:p>
        </w:tc>
        <w:tc>
          <w:tcPr>
            <w:tcW w:w="0" w:type="auto"/>
          </w:tcPr>
          <w:p w14:paraId="4270ED9A" w14:textId="77777777" w:rsidR="005C062C" w:rsidRPr="002B438D" w:rsidRDefault="005C062C" w:rsidP="00381CD7">
            <w:pPr>
              <w:pStyle w:val="TAL"/>
              <w:rPr>
                <w:sz w:val="16"/>
              </w:rPr>
            </w:pPr>
            <w:r>
              <w:rPr>
                <w:sz w:val="16"/>
              </w:rPr>
              <w:t xml:space="preserve">Update of 5.5.13.1 Conditional </w:t>
            </w:r>
            <w:proofErr w:type="spellStart"/>
            <w:r>
              <w:rPr>
                <w:sz w:val="16"/>
              </w:rPr>
              <w:t>PSCell</w:t>
            </w:r>
            <w:proofErr w:type="spellEnd"/>
            <w:r>
              <w:rPr>
                <w:sz w:val="16"/>
              </w:rPr>
              <w:t xml:space="preserve"> Addition including test tolerance</w:t>
            </w:r>
          </w:p>
        </w:tc>
        <w:tc>
          <w:tcPr>
            <w:tcW w:w="0" w:type="auto"/>
          </w:tcPr>
          <w:p w14:paraId="015815C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B4804D4" w14:textId="77777777" w:rsidR="005C062C" w:rsidRPr="002B438D" w:rsidRDefault="005C062C" w:rsidP="00381CD7">
            <w:pPr>
              <w:pStyle w:val="TAL"/>
              <w:rPr>
                <w:sz w:val="16"/>
              </w:rPr>
            </w:pPr>
            <w:r>
              <w:rPr>
                <w:sz w:val="16"/>
              </w:rPr>
              <w:t>38.533</w:t>
            </w:r>
          </w:p>
        </w:tc>
        <w:tc>
          <w:tcPr>
            <w:tcW w:w="0" w:type="auto"/>
          </w:tcPr>
          <w:p w14:paraId="04EDFFD4" w14:textId="77777777" w:rsidR="005C062C" w:rsidRPr="002B438D" w:rsidRDefault="005C062C" w:rsidP="00381CD7">
            <w:pPr>
              <w:pStyle w:val="TAL"/>
              <w:rPr>
                <w:sz w:val="16"/>
              </w:rPr>
            </w:pPr>
            <w:r>
              <w:rPr>
                <w:sz w:val="16"/>
              </w:rPr>
              <w:t>2781</w:t>
            </w:r>
          </w:p>
        </w:tc>
        <w:tc>
          <w:tcPr>
            <w:tcW w:w="0" w:type="auto"/>
          </w:tcPr>
          <w:p w14:paraId="397C1995" w14:textId="77777777" w:rsidR="005C062C" w:rsidRPr="002B438D" w:rsidRDefault="005C062C" w:rsidP="00381CD7">
            <w:pPr>
              <w:pStyle w:val="TAR"/>
              <w:rPr>
                <w:sz w:val="16"/>
              </w:rPr>
            </w:pPr>
            <w:r>
              <w:rPr>
                <w:sz w:val="16"/>
              </w:rPr>
              <w:t>1</w:t>
            </w:r>
          </w:p>
        </w:tc>
        <w:tc>
          <w:tcPr>
            <w:tcW w:w="0" w:type="auto"/>
          </w:tcPr>
          <w:p w14:paraId="68EE35BE" w14:textId="77777777" w:rsidR="005C062C" w:rsidRPr="002B438D" w:rsidRDefault="005C062C" w:rsidP="00381CD7">
            <w:pPr>
              <w:pStyle w:val="TAL"/>
              <w:rPr>
                <w:sz w:val="16"/>
              </w:rPr>
            </w:pPr>
            <w:r>
              <w:rPr>
                <w:sz w:val="16"/>
              </w:rPr>
              <w:t>Rel-18</w:t>
            </w:r>
          </w:p>
        </w:tc>
        <w:tc>
          <w:tcPr>
            <w:tcW w:w="0" w:type="auto"/>
          </w:tcPr>
          <w:p w14:paraId="15909CA2" w14:textId="77777777" w:rsidR="005C062C" w:rsidRPr="002B438D" w:rsidRDefault="005C062C" w:rsidP="00381CD7">
            <w:pPr>
              <w:pStyle w:val="TAL"/>
              <w:rPr>
                <w:sz w:val="16"/>
              </w:rPr>
            </w:pPr>
            <w:r>
              <w:rPr>
                <w:sz w:val="16"/>
              </w:rPr>
              <w:t>F</w:t>
            </w:r>
          </w:p>
        </w:tc>
        <w:tc>
          <w:tcPr>
            <w:tcW w:w="0" w:type="auto"/>
          </w:tcPr>
          <w:p w14:paraId="67D5A7D3" w14:textId="77777777" w:rsidR="005C062C" w:rsidRPr="002B438D" w:rsidRDefault="005C062C" w:rsidP="00381CD7">
            <w:pPr>
              <w:pStyle w:val="TAL"/>
              <w:rPr>
                <w:sz w:val="16"/>
              </w:rPr>
            </w:pPr>
            <w:r>
              <w:rPr>
                <w:sz w:val="16"/>
              </w:rPr>
              <w:t>LTE_NR_DC_enh2-UEConTest</w:t>
            </w:r>
          </w:p>
        </w:tc>
        <w:tc>
          <w:tcPr>
            <w:tcW w:w="0" w:type="auto"/>
          </w:tcPr>
          <w:p w14:paraId="0A94339B" w14:textId="77777777" w:rsidR="005C062C" w:rsidRPr="002B438D" w:rsidRDefault="005C062C" w:rsidP="00381CD7">
            <w:pPr>
              <w:pStyle w:val="TAL"/>
              <w:rPr>
                <w:sz w:val="16"/>
              </w:rPr>
            </w:pPr>
            <w:r>
              <w:rPr>
                <w:sz w:val="16"/>
              </w:rPr>
              <w:t>agreed</w:t>
            </w:r>
          </w:p>
        </w:tc>
      </w:tr>
      <w:tr w:rsidR="005C062C" w14:paraId="3904438A" w14:textId="77777777" w:rsidTr="00381CD7">
        <w:tc>
          <w:tcPr>
            <w:tcW w:w="0" w:type="auto"/>
          </w:tcPr>
          <w:p w14:paraId="107D5F4D" w14:textId="77777777" w:rsidR="005C062C" w:rsidRPr="002B438D" w:rsidRDefault="005C062C" w:rsidP="00381CD7">
            <w:pPr>
              <w:pStyle w:val="TAL"/>
              <w:rPr>
                <w:sz w:val="16"/>
              </w:rPr>
            </w:pPr>
            <w:r>
              <w:rPr>
                <w:sz w:val="16"/>
              </w:rPr>
              <w:t>R5-236867</w:t>
            </w:r>
          </w:p>
        </w:tc>
        <w:tc>
          <w:tcPr>
            <w:tcW w:w="0" w:type="auto"/>
          </w:tcPr>
          <w:p w14:paraId="34BDB8A8" w14:textId="77777777" w:rsidR="005C062C" w:rsidRPr="002B438D" w:rsidRDefault="005C062C" w:rsidP="00381CD7">
            <w:pPr>
              <w:pStyle w:val="TAL"/>
              <w:rPr>
                <w:sz w:val="16"/>
              </w:rPr>
            </w:pPr>
            <w:r>
              <w:rPr>
                <w:sz w:val="16"/>
              </w:rPr>
              <w:t xml:space="preserve">Update of 7.5.12.1 Conditional </w:t>
            </w:r>
            <w:proofErr w:type="spellStart"/>
            <w:r>
              <w:rPr>
                <w:sz w:val="16"/>
              </w:rPr>
              <w:t>PSCell</w:t>
            </w:r>
            <w:proofErr w:type="spellEnd"/>
            <w:r>
              <w:rPr>
                <w:sz w:val="16"/>
              </w:rPr>
              <w:t xml:space="preserve"> Addition including test tolerance</w:t>
            </w:r>
          </w:p>
        </w:tc>
        <w:tc>
          <w:tcPr>
            <w:tcW w:w="0" w:type="auto"/>
          </w:tcPr>
          <w:p w14:paraId="6D61DAE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E178989" w14:textId="77777777" w:rsidR="005C062C" w:rsidRPr="002B438D" w:rsidRDefault="005C062C" w:rsidP="00381CD7">
            <w:pPr>
              <w:pStyle w:val="TAL"/>
              <w:rPr>
                <w:sz w:val="16"/>
              </w:rPr>
            </w:pPr>
            <w:r>
              <w:rPr>
                <w:sz w:val="16"/>
              </w:rPr>
              <w:t>38.533</w:t>
            </w:r>
          </w:p>
        </w:tc>
        <w:tc>
          <w:tcPr>
            <w:tcW w:w="0" w:type="auto"/>
          </w:tcPr>
          <w:p w14:paraId="480440D5" w14:textId="77777777" w:rsidR="005C062C" w:rsidRPr="002B438D" w:rsidRDefault="005C062C" w:rsidP="00381CD7">
            <w:pPr>
              <w:pStyle w:val="TAL"/>
              <w:rPr>
                <w:sz w:val="16"/>
              </w:rPr>
            </w:pPr>
            <w:r>
              <w:rPr>
                <w:sz w:val="16"/>
              </w:rPr>
              <w:t>2782</w:t>
            </w:r>
          </w:p>
        </w:tc>
        <w:tc>
          <w:tcPr>
            <w:tcW w:w="0" w:type="auto"/>
          </w:tcPr>
          <w:p w14:paraId="66381314" w14:textId="77777777" w:rsidR="005C062C" w:rsidRPr="002B438D" w:rsidRDefault="005C062C" w:rsidP="00381CD7">
            <w:pPr>
              <w:pStyle w:val="TAR"/>
              <w:rPr>
                <w:sz w:val="16"/>
              </w:rPr>
            </w:pPr>
            <w:r>
              <w:rPr>
                <w:sz w:val="16"/>
              </w:rPr>
              <w:t>-</w:t>
            </w:r>
          </w:p>
        </w:tc>
        <w:tc>
          <w:tcPr>
            <w:tcW w:w="0" w:type="auto"/>
          </w:tcPr>
          <w:p w14:paraId="1040CF18" w14:textId="77777777" w:rsidR="005C062C" w:rsidRPr="002B438D" w:rsidRDefault="005C062C" w:rsidP="00381CD7">
            <w:pPr>
              <w:pStyle w:val="TAL"/>
              <w:rPr>
                <w:sz w:val="16"/>
              </w:rPr>
            </w:pPr>
            <w:r>
              <w:rPr>
                <w:sz w:val="16"/>
              </w:rPr>
              <w:t>Rel-18</w:t>
            </w:r>
          </w:p>
        </w:tc>
        <w:tc>
          <w:tcPr>
            <w:tcW w:w="0" w:type="auto"/>
          </w:tcPr>
          <w:p w14:paraId="2155839E" w14:textId="77777777" w:rsidR="005C062C" w:rsidRPr="002B438D" w:rsidRDefault="005C062C" w:rsidP="00381CD7">
            <w:pPr>
              <w:pStyle w:val="TAL"/>
              <w:rPr>
                <w:sz w:val="16"/>
              </w:rPr>
            </w:pPr>
            <w:r>
              <w:rPr>
                <w:sz w:val="16"/>
              </w:rPr>
              <w:t>F</w:t>
            </w:r>
          </w:p>
        </w:tc>
        <w:tc>
          <w:tcPr>
            <w:tcW w:w="0" w:type="auto"/>
          </w:tcPr>
          <w:p w14:paraId="68A70B34" w14:textId="77777777" w:rsidR="005C062C" w:rsidRPr="002B438D" w:rsidRDefault="005C062C" w:rsidP="00381CD7">
            <w:pPr>
              <w:pStyle w:val="TAL"/>
              <w:rPr>
                <w:sz w:val="16"/>
              </w:rPr>
            </w:pPr>
            <w:r>
              <w:rPr>
                <w:sz w:val="16"/>
              </w:rPr>
              <w:t>LTE_NR_DC_enh2-UEConTest</w:t>
            </w:r>
          </w:p>
        </w:tc>
        <w:tc>
          <w:tcPr>
            <w:tcW w:w="0" w:type="auto"/>
          </w:tcPr>
          <w:p w14:paraId="6B65BCAE" w14:textId="77777777" w:rsidR="005C062C" w:rsidRPr="002B438D" w:rsidRDefault="005C062C" w:rsidP="00381CD7">
            <w:pPr>
              <w:pStyle w:val="TAL"/>
              <w:rPr>
                <w:sz w:val="16"/>
              </w:rPr>
            </w:pPr>
            <w:r>
              <w:rPr>
                <w:sz w:val="16"/>
              </w:rPr>
              <w:t>revised</w:t>
            </w:r>
          </w:p>
        </w:tc>
      </w:tr>
      <w:tr w:rsidR="005C062C" w14:paraId="43E7B61F" w14:textId="77777777" w:rsidTr="00381CD7">
        <w:tc>
          <w:tcPr>
            <w:tcW w:w="0" w:type="auto"/>
          </w:tcPr>
          <w:p w14:paraId="739FE75C" w14:textId="77777777" w:rsidR="005C062C" w:rsidRPr="002B438D" w:rsidRDefault="005C062C" w:rsidP="00381CD7">
            <w:pPr>
              <w:pStyle w:val="TAL"/>
              <w:rPr>
                <w:sz w:val="16"/>
              </w:rPr>
            </w:pPr>
            <w:r>
              <w:rPr>
                <w:sz w:val="16"/>
              </w:rPr>
              <w:t>R5-237809</w:t>
            </w:r>
          </w:p>
        </w:tc>
        <w:tc>
          <w:tcPr>
            <w:tcW w:w="0" w:type="auto"/>
          </w:tcPr>
          <w:p w14:paraId="587BB9A5" w14:textId="77777777" w:rsidR="005C062C" w:rsidRPr="002B438D" w:rsidRDefault="005C062C" w:rsidP="00381CD7">
            <w:pPr>
              <w:pStyle w:val="TAL"/>
              <w:rPr>
                <w:sz w:val="16"/>
              </w:rPr>
            </w:pPr>
            <w:r>
              <w:rPr>
                <w:sz w:val="16"/>
              </w:rPr>
              <w:t xml:space="preserve">Update of 7.5.12.1 Conditional </w:t>
            </w:r>
            <w:proofErr w:type="spellStart"/>
            <w:r>
              <w:rPr>
                <w:sz w:val="16"/>
              </w:rPr>
              <w:t>PSCell</w:t>
            </w:r>
            <w:proofErr w:type="spellEnd"/>
            <w:r>
              <w:rPr>
                <w:sz w:val="16"/>
              </w:rPr>
              <w:t xml:space="preserve"> Addition including test tolerance</w:t>
            </w:r>
          </w:p>
        </w:tc>
        <w:tc>
          <w:tcPr>
            <w:tcW w:w="0" w:type="auto"/>
          </w:tcPr>
          <w:p w14:paraId="1D8DC74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322F4EA" w14:textId="77777777" w:rsidR="005C062C" w:rsidRPr="002B438D" w:rsidRDefault="005C062C" w:rsidP="00381CD7">
            <w:pPr>
              <w:pStyle w:val="TAL"/>
              <w:rPr>
                <w:sz w:val="16"/>
              </w:rPr>
            </w:pPr>
            <w:r>
              <w:rPr>
                <w:sz w:val="16"/>
              </w:rPr>
              <w:t>38.533</w:t>
            </w:r>
          </w:p>
        </w:tc>
        <w:tc>
          <w:tcPr>
            <w:tcW w:w="0" w:type="auto"/>
          </w:tcPr>
          <w:p w14:paraId="4F1A9417" w14:textId="77777777" w:rsidR="005C062C" w:rsidRPr="002B438D" w:rsidRDefault="005C062C" w:rsidP="00381CD7">
            <w:pPr>
              <w:pStyle w:val="TAL"/>
              <w:rPr>
                <w:sz w:val="16"/>
              </w:rPr>
            </w:pPr>
            <w:r>
              <w:rPr>
                <w:sz w:val="16"/>
              </w:rPr>
              <w:t>2782</w:t>
            </w:r>
          </w:p>
        </w:tc>
        <w:tc>
          <w:tcPr>
            <w:tcW w:w="0" w:type="auto"/>
          </w:tcPr>
          <w:p w14:paraId="49B02373" w14:textId="77777777" w:rsidR="005C062C" w:rsidRPr="002B438D" w:rsidRDefault="005C062C" w:rsidP="00381CD7">
            <w:pPr>
              <w:pStyle w:val="TAR"/>
              <w:rPr>
                <w:sz w:val="16"/>
              </w:rPr>
            </w:pPr>
            <w:r>
              <w:rPr>
                <w:sz w:val="16"/>
              </w:rPr>
              <w:t>1</w:t>
            </w:r>
          </w:p>
        </w:tc>
        <w:tc>
          <w:tcPr>
            <w:tcW w:w="0" w:type="auto"/>
          </w:tcPr>
          <w:p w14:paraId="054CDE9A" w14:textId="77777777" w:rsidR="005C062C" w:rsidRPr="002B438D" w:rsidRDefault="005C062C" w:rsidP="00381CD7">
            <w:pPr>
              <w:pStyle w:val="TAL"/>
              <w:rPr>
                <w:sz w:val="16"/>
              </w:rPr>
            </w:pPr>
            <w:r>
              <w:rPr>
                <w:sz w:val="16"/>
              </w:rPr>
              <w:t>Rel-18</w:t>
            </w:r>
          </w:p>
        </w:tc>
        <w:tc>
          <w:tcPr>
            <w:tcW w:w="0" w:type="auto"/>
          </w:tcPr>
          <w:p w14:paraId="71047C08" w14:textId="77777777" w:rsidR="005C062C" w:rsidRPr="002B438D" w:rsidRDefault="005C062C" w:rsidP="00381CD7">
            <w:pPr>
              <w:pStyle w:val="TAL"/>
              <w:rPr>
                <w:sz w:val="16"/>
              </w:rPr>
            </w:pPr>
            <w:r>
              <w:rPr>
                <w:sz w:val="16"/>
              </w:rPr>
              <w:t>F</w:t>
            </w:r>
          </w:p>
        </w:tc>
        <w:tc>
          <w:tcPr>
            <w:tcW w:w="0" w:type="auto"/>
          </w:tcPr>
          <w:p w14:paraId="541720B0" w14:textId="77777777" w:rsidR="005C062C" w:rsidRPr="002B438D" w:rsidRDefault="005C062C" w:rsidP="00381CD7">
            <w:pPr>
              <w:pStyle w:val="TAL"/>
              <w:rPr>
                <w:sz w:val="16"/>
              </w:rPr>
            </w:pPr>
            <w:r>
              <w:rPr>
                <w:sz w:val="16"/>
              </w:rPr>
              <w:t>LTE_NR_DC_enh2-UEConTest</w:t>
            </w:r>
          </w:p>
        </w:tc>
        <w:tc>
          <w:tcPr>
            <w:tcW w:w="0" w:type="auto"/>
          </w:tcPr>
          <w:p w14:paraId="164DDB6E" w14:textId="77777777" w:rsidR="005C062C" w:rsidRPr="002B438D" w:rsidRDefault="005C062C" w:rsidP="00381CD7">
            <w:pPr>
              <w:pStyle w:val="TAL"/>
              <w:rPr>
                <w:sz w:val="16"/>
              </w:rPr>
            </w:pPr>
            <w:r>
              <w:rPr>
                <w:sz w:val="16"/>
              </w:rPr>
              <w:t>agreed</w:t>
            </w:r>
          </w:p>
        </w:tc>
      </w:tr>
      <w:tr w:rsidR="005C062C" w14:paraId="1568EA3B" w14:textId="77777777" w:rsidTr="00381CD7">
        <w:tc>
          <w:tcPr>
            <w:tcW w:w="0" w:type="auto"/>
          </w:tcPr>
          <w:p w14:paraId="2B428EB7" w14:textId="77777777" w:rsidR="005C062C" w:rsidRPr="002B438D" w:rsidRDefault="005C062C" w:rsidP="00381CD7">
            <w:pPr>
              <w:pStyle w:val="TAL"/>
              <w:rPr>
                <w:sz w:val="16"/>
              </w:rPr>
            </w:pPr>
            <w:r>
              <w:rPr>
                <w:sz w:val="16"/>
              </w:rPr>
              <w:lastRenderedPageBreak/>
              <w:t>R5-236868</w:t>
            </w:r>
          </w:p>
        </w:tc>
        <w:tc>
          <w:tcPr>
            <w:tcW w:w="0" w:type="auto"/>
          </w:tcPr>
          <w:p w14:paraId="3369D8F3" w14:textId="77777777" w:rsidR="005C062C" w:rsidRPr="002B438D" w:rsidRDefault="005C062C" w:rsidP="00381CD7">
            <w:pPr>
              <w:pStyle w:val="TAL"/>
              <w:rPr>
                <w:sz w:val="16"/>
              </w:rPr>
            </w:pPr>
            <w:r>
              <w:rPr>
                <w:sz w:val="16"/>
              </w:rPr>
              <w:t xml:space="preserve">Update of 7.5.14 </w:t>
            </w:r>
            <w:proofErr w:type="spellStart"/>
            <w:r>
              <w:rPr>
                <w:sz w:val="16"/>
              </w:rPr>
              <w:t>PSCell</w:t>
            </w:r>
            <w:proofErr w:type="spellEnd"/>
            <w:r>
              <w:rPr>
                <w:sz w:val="16"/>
              </w:rPr>
              <w:t xml:space="preserve"> activation including test tolerance</w:t>
            </w:r>
          </w:p>
        </w:tc>
        <w:tc>
          <w:tcPr>
            <w:tcW w:w="0" w:type="auto"/>
          </w:tcPr>
          <w:p w14:paraId="7EB4AD4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468762D" w14:textId="77777777" w:rsidR="005C062C" w:rsidRPr="002B438D" w:rsidRDefault="005C062C" w:rsidP="00381CD7">
            <w:pPr>
              <w:pStyle w:val="TAL"/>
              <w:rPr>
                <w:sz w:val="16"/>
              </w:rPr>
            </w:pPr>
            <w:r>
              <w:rPr>
                <w:sz w:val="16"/>
              </w:rPr>
              <w:t>38.533</w:t>
            </w:r>
          </w:p>
        </w:tc>
        <w:tc>
          <w:tcPr>
            <w:tcW w:w="0" w:type="auto"/>
          </w:tcPr>
          <w:p w14:paraId="668A8013" w14:textId="77777777" w:rsidR="005C062C" w:rsidRPr="002B438D" w:rsidRDefault="005C062C" w:rsidP="00381CD7">
            <w:pPr>
              <w:pStyle w:val="TAL"/>
              <w:rPr>
                <w:sz w:val="16"/>
              </w:rPr>
            </w:pPr>
            <w:r>
              <w:rPr>
                <w:sz w:val="16"/>
              </w:rPr>
              <w:t>2783</w:t>
            </w:r>
          </w:p>
        </w:tc>
        <w:tc>
          <w:tcPr>
            <w:tcW w:w="0" w:type="auto"/>
          </w:tcPr>
          <w:p w14:paraId="6A60501C" w14:textId="77777777" w:rsidR="005C062C" w:rsidRPr="002B438D" w:rsidRDefault="005C062C" w:rsidP="00381CD7">
            <w:pPr>
              <w:pStyle w:val="TAR"/>
              <w:rPr>
                <w:sz w:val="16"/>
              </w:rPr>
            </w:pPr>
            <w:r>
              <w:rPr>
                <w:sz w:val="16"/>
              </w:rPr>
              <w:t>-</w:t>
            </w:r>
          </w:p>
        </w:tc>
        <w:tc>
          <w:tcPr>
            <w:tcW w:w="0" w:type="auto"/>
          </w:tcPr>
          <w:p w14:paraId="0BEE4201" w14:textId="77777777" w:rsidR="005C062C" w:rsidRPr="002B438D" w:rsidRDefault="005C062C" w:rsidP="00381CD7">
            <w:pPr>
              <w:pStyle w:val="TAL"/>
              <w:rPr>
                <w:sz w:val="16"/>
              </w:rPr>
            </w:pPr>
            <w:r>
              <w:rPr>
                <w:sz w:val="16"/>
              </w:rPr>
              <w:t>Rel-18</w:t>
            </w:r>
          </w:p>
        </w:tc>
        <w:tc>
          <w:tcPr>
            <w:tcW w:w="0" w:type="auto"/>
          </w:tcPr>
          <w:p w14:paraId="4E66CF31" w14:textId="77777777" w:rsidR="005C062C" w:rsidRPr="002B438D" w:rsidRDefault="005C062C" w:rsidP="00381CD7">
            <w:pPr>
              <w:pStyle w:val="TAL"/>
              <w:rPr>
                <w:sz w:val="16"/>
              </w:rPr>
            </w:pPr>
            <w:r>
              <w:rPr>
                <w:sz w:val="16"/>
              </w:rPr>
              <w:t>F</w:t>
            </w:r>
          </w:p>
        </w:tc>
        <w:tc>
          <w:tcPr>
            <w:tcW w:w="0" w:type="auto"/>
          </w:tcPr>
          <w:p w14:paraId="592778CB" w14:textId="77777777" w:rsidR="005C062C" w:rsidRPr="002B438D" w:rsidRDefault="005C062C" w:rsidP="00381CD7">
            <w:pPr>
              <w:pStyle w:val="TAL"/>
              <w:rPr>
                <w:sz w:val="16"/>
              </w:rPr>
            </w:pPr>
            <w:r>
              <w:rPr>
                <w:sz w:val="16"/>
              </w:rPr>
              <w:t>LTE_NR_DC_enh2-UEConTest</w:t>
            </w:r>
          </w:p>
        </w:tc>
        <w:tc>
          <w:tcPr>
            <w:tcW w:w="0" w:type="auto"/>
          </w:tcPr>
          <w:p w14:paraId="5A51F676" w14:textId="77777777" w:rsidR="005C062C" w:rsidRPr="002B438D" w:rsidRDefault="005C062C" w:rsidP="00381CD7">
            <w:pPr>
              <w:pStyle w:val="TAL"/>
              <w:rPr>
                <w:sz w:val="16"/>
              </w:rPr>
            </w:pPr>
            <w:r>
              <w:rPr>
                <w:sz w:val="16"/>
              </w:rPr>
              <w:t>revised</w:t>
            </w:r>
          </w:p>
        </w:tc>
      </w:tr>
      <w:tr w:rsidR="005C062C" w14:paraId="715E7014" w14:textId="77777777" w:rsidTr="00381CD7">
        <w:tc>
          <w:tcPr>
            <w:tcW w:w="0" w:type="auto"/>
          </w:tcPr>
          <w:p w14:paraId="74EE9958" w14:textId="77777777" w:rsidR="005C062C" w:rsidRPr="002B438D" w:rsidRDefault="005C062C" w:rsidP="00381CD7">
            <w:pPr>
              <w:pStyle w:val="TAL"/>
              <w:rPr>
                <w:sz w:val="16"/>
              </w:rPr>
            </w:pPr>
            <w:r>
              <w:rPr>
                <w:sz w:val="16"/>
              </w:rPr>
              <w:t>R5-237953</w:t>
            </w:r>
          </w:p>
        </w:tc>
        <w:tc>
          <w:tcPr>
            <w:tcW w:w="0" w:type="auto"/>
          </w:tcPr>
          <w:p w14:paraId="007DC2DA" w14:textId="77777777" w:rsidR="005C062C" w:rsidRPr="002B438D" w:rsidRDefault="005C062C" w:rsidP="00381CD7">
            <w:pPr>
              <w:pStyle w:val="TAL"/>
              <w:rPr>
                <w:sz w:val="16"/>
              </w:rPr>
            </w:pPr>
            <w:r>
              <w:rPr>
                <w:sz w:val="16"/>
              </w:rPr>
              <w:t xml:space="preserve">Update of 7.5.14 </w:t>
            </w:r>
            <w:proofErr w:type="spellStart"/>
            <w:r>
              <w:rPr>
                <w:sz w:val="16"/>
              </w:rPr>
              <w:t>PSCell</w:t>
            </w:r>
            <w:proofErr w:type="spellEnd"/>
            <w:r>
              <w:rPr>
                <w:sz w:val="16"/>
              </w:rPr>
              <w:t xml:space="preserve"> activation including test tolerance</w:t>
            </w:r>
          </w:p>
        </w:tc>
        <w:tc>
          <w:tcPr>
            <w:tcW w:w="0" w:type="auto"/>
          </w:tcPr>
          <w:p w14:paraId="73A8DEA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07305D0" w14:textId="77777777" w:rsidR="005C062C" w:rsidRPr="002B438D" w:rsidRDefault="005C062C" w:rsidP="00381CD7">
            <w:pPr>
              <w:pStyle w:val="TAL"/>
              <w:rPr>
                <w:sz w:val="16"/>
              </w:rPr>
            </w:pPr>
            <w:r>
              <w:rPr>
                <w:sz w:val="16"/>
              </w:rPr>
              <w:t>38.533</w:t>
            </w:r>
          </w:p>
        </w:tc>
        <w:tc>
          <w:tcPr>
            <w:tcW w:w="0" w:type="auto"/>
          </w:tcPr>
          <w:p w14:paraId="47B2CAB6" w14:textId="77777777" w:rsidR="005C062C" w:rsidRPr="002B438D" w:rsidRDefault="005C062C" w:rsidP="00381CD7">
            <w:pPr>
              <w:pStyle w:val="TAL"/>
              <w:rPr>
                <w:sz w:val="16"/>
              </w:rPr>
            </w:pPr>
            <w:r>
              <w:rPr>
                <w:sz w:val="16"/>
              </w:rPr>
              <w:t>2783</w:t>
            </w:r>
          </w:p>
        </w:tc>
        <w:tc>
          <w:tcPr>
            <w:tcW w:w="0" w:type="auto"/>
          </w:tcPr>
          <w:p w14:paraId="31179344" w14:textId="77777777" w:rsidR="005C062C" w:rsidRPr="002B438D" w:rsidRDefault="005C062C" w:rsidP="00381CD7">
            <w:pPr>
              <w:pStyle w:val="TAR"/>
              <w:rPr>
                <w:sz w:val="16"/>
              </w:rPr>
            </w:pPr>
            <w:r>
              <w:rPr>
                <w:sz w:val="16"/>
              </w:rPr>
              <w:t>1</w:t>
            </w:r>
          </w:p>
        </w:tc>
        <w:tc>
          <w:tcPr>
            <w:tcW w:w="0" w:type="auto"/>
          </w:tcPr>
          <w:p w14:paraId="707967CD" w14:textId="77777777" w:rsidR="005C062C" w:rsidRPr="002B438D" w:rsidRDefault="005C062C" w:rsidP="00381CD7">
            <w:pPr>
              <w:pStyle w:val="TAL"/>
              <w:rPr>
                <w:sz w:val="16"/>
              </w:rPr>
            </w:pPr>
            <w:r>
              <w:rPr>
                <w:sz w:val="16"/>
              </w:rPr>
              <w:t>Rel-18</w:t>
            </w:r>
          </w:p>
        </w:tc>
        <w:tc>
          <w:tcPr>
            <w:tcW w:w="0" w:type="auto"/>
          </w:tcPr>
          <w:p w14:paraId="7C9003FA" w14:textId="77777777" w:rsidR="005C062C" w:rsidRPr="002B438D" w:rsidRDefault="005C062C" w:rsidP="00381CD7">
            <w:pPr>
              <w:pStyle w:val="TAL"/>
              <w:rPr>
                <w:sz w:val="16"/>
              </w:rPr>
            </w:pPr>
            <w:r>
              <w:rPr>
                <w:sz w:val="16"/>
              </w:rPr>
              <w:t>F</w:t>
            </w:r>
          </w:p>
        </w:tc>
        <w:tc>
          <w:tcPr>
            <w:tcW w:w="0" w:type="auto"/>
          </w:tcPr>
          <w:p w14:paraId="3BF58C3A" w14:textId="77777777" w:rsidR="005C062C" w:rsidRPr="002B438D" w:rsidRDefault="005C062C" w:rsidP="00381CD7">
            <w:pPr>
              <w:pStyle w:val="TAL"/>
              <w:rPr>
                <w:sz w:val="16"/>
              </w:rPr>
            </w:pPr>
            <w:r>
              <w:rPr>
                <w:sz w:val="16"/>
              </w:rPr>
              <w:t>LTE_NR_DC_enh2-UEConTest</w:t>
            </w:r>
          </w:p>
        </w:tc>
        <w:tc>
          <w:tcPr>
            <w:tcW w:w="0" w:type="auto"/>
          </w:tcPr>
          <w:p w14:paraId="56115107" w14:textId="77777777" w:rsidR="005C062C" w:rsidRPr="002B438D" w:rsidRDefault="005C062C" w:rsidP="00381CD7">
            <w:pPr>
              <w:pStyle w:val="TAL"/>
              <w:rPr>
                <w:sz w:val="16"/>
              </w:rPr>
            </w:pPr>
            <w:r>
              <w:rPr>
                <w:sz w:val="16"/>
              </w:rPr>
              <w:t>agreed</w:t>
            </w:r>
          </w:p>
        </w:tc>
      </w:tr>
      <w:tr w:rsidR="005C062C" w14:paraId="2235FA9A" w14:textId="77777777" w:rsidTr="00381CD7">
        <w:tc>
          <w:tcPr>
            <w:tcW w:w="0" w:type="auto"/>
          </w:tcPr>
          <w:p w14:paraId="4EFE96BE" w14:textId="77777777" w:rsidR="005C062C" w:rsidRPr="002B438D" w:rsidRDefault="005C062C" w:rsidP="00381CD7">
            <w:pPr>
              <w:pStyle w:val="TAL"/>
              <w:rPr>
                <w:sz w:val="16"/>
              </w:rPr>
            </w:pPr>
            <w:r>
              <w:rPr>
                <w:sz w:val="16"/>
              </w:rPr>
              <w:t>R5-236869</w:t>
            </w:r>
          </w:p>
        </w:tc>
        <w:tc>
          <w:tcPr>
            <w:tcW w:w="0" w:type="auto"/>
          </w:tcPr>
          <w:p w14:paraId="17E9CB05" w14:textId="77777777" w:rsidR="005C062C" w:rsidRPr="002B438D" w:rsidRDefault="005C062C" w:rsidP="00381CD7">
            <w:pPr>
              <w:pStyle w:val="TAL"/>
              <w:rPr>
                <w:sz w:val="16"/>
              </w:rPr>
            </w:pPr>
            <w:r>
              <w:rPr>
                <w:sz w:val="16"/>
              </w:rPr>
              <w:t>Correction to H.3.1 NR measurement message</w:t>
            </w:r>
          </w:p>
        </w:tc>
        <w:tc>
          <w:tcPr>
            <w:tcW w:w="0" w:type="auto"/>
          </w:tcPr>
          <w:p w14:paraId="7F1E4A0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80B6FEC" w14:textId="77777777" w:rsidR="005C062C" w:rsidRPr="002B438D" w:rsidRDefault="005C062C" w:rsidP="00381CD7">
            <w:pPr>
              <w:pStyle w:val="TAL"/>
              <w:rPr>
                <w:sz w:val="16"/>
              </w:rPr>
            </w:pPr>
            <w:r>
              <w:rPr>
                <w:sz w:val="16"/>
              </w:rPr>
              <w:t>38.533</w:t>
            </w:r>
          </w:p>
        </w:tc>
        <w:tc>
          <w:tcPr>
            <w:tcW w:w="0" w:type="auto"/>
          </w:tcPr>
          <w:p w14:paraId="79D1882C" w14:textId="77777777" w:rsidR="005C062C" w:rsidRPr="002B438D" w:rsidRDefault="005C062C" w:rsidP="00381CD7">
            <w:pPr>
              <w:pStyle w:val="TAL"/>
              <w:rPr>
                <w:sz w:val="16"/>
              </w:rPr>
            </w:pPr>
            <w:r>
              <w:rPr>
                <w:sz w:val="16"/>
              </w:rPr>
              <w:t>2784</w:t>
            </w:r>
          </w:p>
        </w:tc>
        <w:tc>
          <w:tcPr>
            <w:tcW w:w="0" w:type="auto"/>
          </w:tcPr>
          <w:p w14:paraId="7661FF36" w14:textId="77777777" w:rsidR="005C062C" w:rsidRPr="002B438D" w:rsidRDefault="005C062C" w:rsidP="00381CD7">
            <w:pPr>
              <w:pStyle w:val="TAR"/>
              <w:rPr>
                <w:sz w:val="16"/>
              </w:rPr>
            </w:pPr>
            <w:r>
              <w:rPr>
                <w:sz w:val="16"/>
              </w:rPr>
              <w:t>-</w:t>
            </w:r>
          </w:p>
        </w:tc>
        <w:tc>
          <w:tcPr>
            <w:tcW w:w="0" w:type="auto"/>
          </w:tcPr>
          <w:p w14:paraId="2888A4F1" w14:textId="77777777" w:rsidR="005C062C" w:rsidRPr="002B438D" w:rsidRDefault="005C062C" w:rsidP="00381CD7">
            <w:pPr>
              <w:pStyle w:val="TAL"/>
              <w:rPr>
                <w:sz w:val="16"/>
              </w:rPr>
            </w:pPr>
            <w:r>
              <w:rPr>
                <w:sz w:val="16"/>
              </w:rPr>
              <w:t>Rel-18</w:t>
            </w:r>
          </w:p>
        </w:tc>
        <w:tc>
          <w:tcPr>
            <w:tcW w:w="0" w:type="auto"/>
          </w:tcPr>
          <w:p w14:paraId="1D2C81CD" w14:textId="77777777" w:rsidR="005C062C" w:rsidRPr="002B438D" w:rsidRDefault="005C062C" w:rsidP="00381CD7">
            <w:pPr>
              <w:pStyle w:val="TAL"/>
              <w:rPr>
                <w:sz w:val="16"/>
              </w:rPr>
            </w:pPr>
            <w:r>
              <w:rPr>
                <w:sz w:val="16"/>
              </w:rPr>
              <w:t>F</w:t>
            </w:r>
          </w:p>
        </w:tc>
        <w:tc>
          <w:tcPr>
            <w:tcW w:w="0" w:type="auto"/>
          </w:tcPr>
          <w:p w14:paraId="4F7C5D8E" w14:textId="77777777" w:rsidR="005C062C" w:rsidRPr="002B438D" w:rsidRDefault="005C062C" w:rsidP="00381CD7">
            <w:pPr>
              <w:pStyle w:val="TAL"/>
              <w:rPr>
                <w:sz w:val="16"/>
              </w:rPr>
            </w:pPr>
            <w:r>
              <w:rPr>
                <w:sz w:val="16"/>
              </w:rPr>
              <w:t>LTE_NR_DC_enh2-UEConTest</w:t>
            </w:r>
          </w:p>
        </w:tc>
        <w:tc>
          <w:tcPr>
            <w:tcW w:w="0" w:type="auto"/>
          </w:tcPr>
          <w:p w14:paraId="711DE062" w14:textId="77777777" w:rsidR="005C062C" w:rsidRPr="002B438D" w:rsidRDefault="005C062C" w:rsidP="00381CD7">
            <w:pPr>
              <w:pStyle w:val="TAL"/>
              <w:rPr>
                <w:sz w:val="16"/>
              </w:rPr>
            </w:pPr>
            <w:r>
              <w:rPr>
                <w:sz w:val="16"/>
              </w:rPr>
              <w:t>withdrawn</w:t>
            </w:r>
          </w:p>
        </w:tc>
      </w:tr>
      <w:tr w:rsidR="005C062C" w14:paraId="7BC6E155" w14:textId="77777777" w:rsidTr="00381CD7">
        <w:tc>
          <w:tcPr>
            <w:tcW w:w="0" w:type="auto"/>
          </w:tcPr>
          <w:p w14:paraId="0BDBA81C" w14:textId="77777777" w:rsidR="005C062C" w:rsidRPr="002B438D" w:rsidRDefault="005C062C" w:rsidP="00381CD7">
            <w:pPr>
              <w:pStyle w:val="TAL"/>
              <w:rPr>
                <w:sz w:val="16"/>
              </w:rPr>
            </w:pPr>
            <w:r>
              <w:rPr>
                <w:sz w:val="16"/>
              </w:rPr>
              <w:t>R5-236870</w:t>
            </w:r>
          </w:p>
        </w:tc>
        <w:tc>
          <w:tcPr>
            <w:tcW w:w="0" w:type="auto"/>
          </w:tcPr>
          <w:p w14:paraId="04CCFC90" w14:textId="77777777" w:rsidR="005C062C" w:rsidRPr="002B438D" w:rsidRDefault="005C062C" w:rsidP="00381CD7">
            <w:pPr>
              <w:pStyle w:val="TAL"/>
              <w:rPr>
                <w:sz w:val="16"/>
              </w:rPr>
            </w:pPr>
            <w:r>
              <w:rPr>
                <w:sz w:val="16"/>
              </w:rPr>
              <w:t>Update of Annex F for MR-DC enhancement test cases including Test Tolerance</w:t>
            </w:r>
          </w:p>
        </w:tc>
        <w:tc>
          <w:tcPr>
            <w:tcW w:w="0" w:type="auto"/>
          </w:tcPr>
          <w:p w14:paraId="4701D13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BC50274" w14:textId="77777777" w:rsidR="005C062C" w:rsidRPr="002B438D" w:rsidRDefault="005C062C" w:rsidP="00381CD7">
            <w:pPr>
              <w:pStyle w:val="TAL"/>
              <w:rPr>
                <w:sz w:val="16"/>
              </w:rPr>
            </w:pPr>
            <w:r>
              <w:rPr>
                <w:sz w:val="16"/>
              </w:rPr>
              <w:t>38.533</w:t>
            </w:r>
          </w:p>
        </w:tc>
        <w:tc>
          <w:tcPr>
            <w:tcW w:w="0" w:type="auto"/>
          </w:tcPr>
          <w:p w14:paraId="3FFBE831" w14:textId="77777777" w:rsidR="005C062C" w:rsidRPr="002B438D" w:rsidRDefault="005C062C" w:rsidP="00381CD7">
            <w:pPr>
              <w:pStyle w:val="TAL"/>
              <w:rPr>
                <w:sz w:val="16"/>
              </w:rPr>
            </w:pPr>
            <w:r>
              <w:rPr>
                <w:sz w:val="16"/>
              </w:rPr>
              <w:t>2785</w:t>
            </w:r>
          </w:p>
        </w:tc>
        <w:tc>
          <w:tcPr>
            <w:tcW w:w="0" w:type="auto"/>
          </w:tcPr>
          <w:p w14:paraId="3E0787A7" w14:textId="77777777" w:rsidR="005C062C" w:rsidRPr="002B438D" w:rsidRDefault="005C062C" w:rsidP="00381CD7">
            <w:pPr>
              <w:pStyle w:val="TAR"/>
              <w:rPr>
                <w:sz w:val="16"/>
              </w:rPr>
            </w:pPr>
            <w:r>
              <w:rPr>
                <w:sz w:val="16"/>
              </w:rPr>
              <w:t>-</w:t>
            </w:r>
          </w:p>
        </w:tc>
        <w:tc>
          <w:tcPr>
            <w:tcW w:w="0" w:type="auto"/>
          </w:tcPr>
          <w:p w14:paraId="41EBE211" w14:textId="77777777" w:rsidR="005C062C" w:rsidRPr="002B438D" w:rsidRDefault="005C062C" w:rsidP="00381CD7">
            <w:pPr>
              <w:pStyle w:val="TAL"/>
              <w:rPr>
                <w:sz w:val="16"/>
              </w:rPr>
            </w:pPr>
            <w:r>
              <w:rPr>
                <w:sz w:val="16"/>
              </w:rPr>
              <w:t>Rel-18</w:t>
            </w:r>
          </w:p>
        </w:tc>
        <w:tc>
          <w:tcPr>
            <w:tcW w:w="0" w:type="auto"/>
          </w:tcPr>
          <w:p w14:paraId="114C7C32" w14:textId="77777777" w:rsidR="005C062C" w:rsidRPr="002B438D" w:rsidRDefault="005C062C" w:rsidP="00381CD7">
            <w:pPr>
              <w:pStyle w:val="TAL"/>
              <w:rPr>
                <w:sz w:val="16"/>
              </w:rPr>
            </w:pPr>
            <w:r>
              <w:rPr>
                <w:sz w:val="16"/>
              </w:rPr>
              <w:t>F</w:t>
            </w:r>
          </w:p>
        </w:tc>
        <w:tc>
          <w:tcPr>
            <w:tcW w:w="0" w:type="auto"/>
          </w:tcPr>
          <w:p w14:paraId="3E4551B9" w14:textId="77777777" w:rsidR="005C062C" w:rsidRPr="002B438D" w:rsidRDefault="005C062C" w:rsidP="00381CD7">
            <w:pPr>
              <w:pStyle w:val="TAL"/>
              <w:rPr>
                <w:sz w:val="16"/>
              </w:rPr>
            </w:pPr>
            <w:r>
              <w:rPr>
                <w:sz w:val="16"/>
              </w:rPr>
              <w:t>LTE_NR_DC_enh2-UEConTest</w:t>
            </w:r>
          </w:p>
        </w:tc>
        <w:tc>
          <w:tcPr>
            <w:tcW w:w="0" w:type="auto"/>
          </w:tcPr>
          <w:p w14:paraId="045CEB98" w14:textId="77777777" w:rsidR="005C062C" w:rsidRPr="002B438D" w:rsidRDefault="005C062C" w:rsidP="00381CD7">
            <w:pPr>
              <w:pStyle w:val="TAL"/>
              <w:rPr>
                <w:sz w:val="16"/>
              </w:rPr>
            </w:pPr>
            <w:r>
              <w:rPr>
                <w:sz w:val="16"/>
              </w:rPr>
              <w:t>revised</w:t>
            </w:r>
          </w:p>
        </w:tc>
      </w:tr>
      <w:tr w:rsidR="005C062C" w14:paraId="0874FDAF" w14:textId="77777777" w:rsidTr="00381CD7">
        <w:tc>
          <w:tcPr>
            <w:tcW w:w="0" w:type="auto"/>
          </w:tcPr>
          <w:p w14:paraId="17BF8626" w14:textId="77777777" w:rsidR="005C062C" w:rsidRPr="002B438D" w:rsidRDefault="005C062C" w:rsidP="00381CD7">
            <w:pPr>
              <w:pStyle w:val="TAL"/>
              <w:rPr>
                <w:sz w:val="16"/>
              </w:rPr>
            </w:pPr>
            <w:r>
              <w:rPr>
                <w:sz w:val="16"/>
              </w:rPr>
              <w:t>R5-237810</w:t>
            </w:r>
          </w:p>
        </w:tc>
        <w:tc>
          <w:tcPr>
            <w:tcW w:w="0" w:type="auto"/>
          </w:tcPr>
          <w:p w14:paraId="298A147B" w14:textId="77777777" w:rsidR="005C062C" w:rsidRPr="002B438D" w:rsidRDefault="005C062C" w:rsidP="00381CD7">
            <w:pPr>
              <w:pStyle w:val="TAL"/>
              <w:rPr>
                <w:sz w:val="16"/>
              </w:rPr>
            </w:pPr>
            <w:r>
              <w:rPr>
                <w:sz w:val="16"/>
              </w:rPr>
              <w:t>Update of Annex F for MR-DC enhancement test cases including Test Tolerance</w:t>
            </w:r>
          </w:p>
        </w:tc>
        <w:tc>
          <w:tcPr>
            <w:tcW w:w="0" w:type="auto"/>
          </w:tcPr>
          <w:p w14:paraId="314080C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129876A9" w14:textId="77777777" w:rsidR="005C062C" w:rsidRPr="002B438D" w:rsidRDefault="005C062C" w:rsidP="00381CD7">
            <w:pPr>
              <w:pStyle w:val="TAL"/>
              <w:rPr>
                <w:sz w:val="16"/>
              </w:rPr>
            </w:pPr>
            <w:r>
              <w:rPr>
                <w:sz w:val="16"/>
              </w:rPr>
              <w:t>38.533</w:t>
            </w:r>
          </w:p>
        </w:tc>
        <w:tc>
          <w:tcPr>
            <w:tcW w:w="0" w:type="auto"/>
          </w:tcPr>
          <w:p w14:paraId="7E0CDF3F" w14:textId="77777777" w:rsidR="005C062C" w:rsidRPr="002B438D" w:rsidRDefault="005C062C" w:rsidP="00381CD7">
            <w:pPr>
              <w:pStyle w:val="TAL"/>
              <w:rPr>
                <w:sz w:val="16"/>
              </w:rPr>
            </w:pPr>
            <w:r>
              <w:rPr>
                <w:sz w:val="16"/>
              </w:rPr>
              <w:t>2785</w:t>
            </w:r>
          </w:p>
        </w:tc>
        <w:tc>
          <w:tcPr>
            <w:tcW w:w="0" w:type="auto"/>
          </w:tcPr>
          <w:p w14:paraId="4EDD7A62" w14:textId="77777777" w:rsidR="005C062C" w:rsidRPr="002B438D" w:rsidRDefault="005C062C" w:rsidP="00381CD7">
            <w:pPr>
              <w:pStyle w:val="TAR"/>
              <w:rPr>
                <w:sz w:val="16"/>
              </w:rPr>
            </w:pPr>
            <w:r>
              <w:rPr>
                <w:sz w:val="16"/>
              </w:rPr>
              <w:t>1</w:t>
            </w:r>
          </w:p>
        </w:tc>
        <w:tc>
          <w:tcPr>
            <w:tcW w:w="0" w:type="auto"/>
          </w:tcPr>
          <w:p w14:paraId="21ACDD3E" w14:textId="77777777" w:rsidR="005C062C" w:rsidRPr="002B438D" w:rsidRDefault="005C062C" w:rsidP="00381CD7">
            <w:pPr>
              <w:pStyle w:val="TAL"/>
              <w:rPr>
                <w:sz w:val="16"/>
              </w:rPr>
            </w:pPr>
            <w:r>
              <w:rPr>
                <w:sz w:val="16"/>
              </w:rPr>
              <w:t>Rel-18</w:t>
            </w:r>
          </w:p>
        </w:tc>
        <w:tc>
          <w:tcPr>
            <w:tcW w:w="0" w:type="auto"/>
          </w:tcPr>
          <w:p w14:paraId="7FB04C9E" w14:textId="77777777" w:rsidR="005C062C" w:rsidRPr="002B438D" w:rsidRDefault="005C062C" w:rsidP="00381CD7">
            <w:pPr>
              <w:pStyle w:val="TAL"/>
              <w:rPr>
                <w:sz w:val="16"/>
              </w:rPr>
            </w:pPr>
            <w:r>
              <w:rPr>
                <w:sz w:val="16"/>
              </w:rPr>
              <w:t>F</w:t>
            </w:r>
          </w:p>
        </w:tc>
        <w:tc>
          <w:tcPr>
            <w:tcW w:w="0" w:type="auto"/>
          </w:tcPr>
          <w:p w14:paraId="297832F9" w14:textId="77777777" w:rsidR="005C062C" w:rsidRPr="002B438D" w:rsidRDefault="005C062C" w:rsidP="00381CD7">
            <w:pPr>
              <w:pStyle w:val="TAL"/>
              <w:rPr>
                <w:sz w:val="16"/>
              </w:rPr>
            </w:pPr>
            <w:r>
              <w:rPr>
                <w:sz w:val="16"/>
              </w:rPr>
              <w:t>LTE_NR_DC_enh2-UEConTest</w:t>
            </w:r>
          </w:p>
        </w:tc>
        <w:tc>
          <w:tcPr>
            <w:tcW w:w="0" w:type="auto"/>
          </w:tcPr>
          <w:p w14:paraId="034851C1" w14:textId="77777777" w:rsidR="005C062C" w:rsidRPr="002B438D" w:rsidRDefault="005C062C" w:rsidP="00381CD7">
            <w:pPr>
              <w:pStyle w:val="TAL"/>
              <w:rPr>
                <w:sz w:val="16"/>
              </w:rPr>
            </w:pPr>
            <w:r>
              <w:rPr>
                <w:sz w:val="16"/>
              </w:rPr>
              <w:t>agreed</w:t>
            </w:r>
          </w:p>
        </w:tc>
      </w:tr>
      <w:tr w:rsidR="005C062C" w14:paraId="0A22D7CB" w14:textId="77777777" w:rsidTr="00381CD7">
        <w:tc>
          <w:tcPr>
            <w:tcW w:w="0" w:type="auto"/>
          </w:tcPr>
          <w:p w14:paraId="0B34C845" w14:textId="77777777" w:rsidR="005C062C" w:rsidRPr="002B438D" w:rsidRDefault="005C062C" w:rsidP="00381CD7">
            <w:pPr>
              <w:pStyle w:val="TAL"/>
              <w:rPr>
                <w:sz w:val="16"/>
              </w:rPr>
            </w:pPr>
            <w:r>
              <w:rPr>
                <w:sz w:val="16"/>
              </w:rPr>
              <w:t>R5-236916</w:t>
            </w:r>
          </w:p>
        </w:tc>
        <w:tc>
          <w:tcPr>
            <w:tcW w:w="0" w:type="auto"/>
          </w:tcPr>
          <w:p w14:paraId="02F3B130" w14:textId="77777777" w:rsidR="005C062C" w:rsidRPr="002B438D" w:rsidRDefault="005C062C" w:rsidP="00381CD7">
            <w:pPr>
              <w:pStyle w:val="TAL"/>
              <w:rPr>
                <w:sz w:val="16"/>
              </w:rPr>
            </w:pPr>
            <w:r>
              <w:rPr>
                <w:sz w:val="16"/>
              </w:rPr>
              <w:t>Correction to message contents for 4.5.2.3 and 4.5.2.4</w:t>
            </w:r>
          </w:p>
        </w:tc>
        <w:tc>
          <w:tcPr>
            <w:tcW w:w="0" w:type="auto"/>
          </w:tcPr>
          <w:p w14:paraId="59E1368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FF51BBF" w14:textId="77777777" w:rsidR="005C062C" w:rsidRPr="002B438D" w:rsidRDefault="005C062C" w:rsidP="00381CD7">
            <w:pPr>
              <w:pStyle w:val="TAL"/>
              <w:rPr>
                <w:sz w:val="16"/>
              </w:rPr>
            </w:pPr>
            <w:r>
              <w:rPr>
                <w:sz w:val="16"/>
              </w:rPr>
              <w:t>38.533</w:t>
            </w:r>
          </w:p>
        </w:tc>
        <w:tc>
          <w:tcPr>
            <w:tcW w:w="0" w:type="auto"/>
          </w:tcPr>
          <w:p w14:paraId="6936399D" w14:textId="77777777" w:rsidR="005C062C" w:rsidRPr="002B438D" w:rsidRDefault="005C062C" w:rsidP="00381CD7">
            <w:pPr>
              <w:pStyle w:val="TAL"/>
              <w:rPr>
                <w:sz w:val="16"/>
              </w:rPr>
            </w:pPr>
            <w:r>
              <w:rPr>
                <w:sz w:val="16"/>
              </w:rPr>
              <w:t>2786</w:t>
            </w:r>
          </w:p>
        </w:tc>
        <w:tc>
          <w:tcPr>
            <w:tcW w:w="0" w:type="auto"/>
          </w:tcPr>
          <w:p w14:paraId="604D23F6" w14:textId="77777777" w:rsidR="005C062C" w:rsidRPr="002B438D" w:rsidRDefault="005C062C" w:rsidP="00381CD7">
            <w:pPr>
              <w:pStyle w:val="TAR"/>
              <w:rPr>
                <w:sz w:val="16"/>
              </w:rPr>
            </w:pPr>
            <w:r>
              <w:rPr>
                <w:sz w:val="16"/>
              </w:rPr>
              <w:t>-</w:t>
            </w:r>
          </w:p>
        </w:tc>
        <w:tc>
          <w:tcPr>
            <w:tcW w:w="0" w:type="auto"/>
          </w:tcPr>
          <w:p w14:paraId="0A696BBD" w14:textId="77777777" w:rsidR="005C062C" w:rsidRPr="002B438D" w:rsidRDefault="005C062C" w:rsidP="00381CD7">
            <w:pPr>
              <w:pStyle w:val="TAL"/>
              <w:rPr>
                <w:sz w:val="16"/>
              </w:rPr>
            </w:pPr>
            <w:r>
              <w:rPr>
                <w:sz w:val="16"/>
              </w:rPr>
              <w:t>Rel-18</w:t>
            </w:r>
          </w:p>
        </w:tc>
        <w:tc>
          <w:tcPr>
            <w:tcW w:w="0" w:type="auto"/>
          </w:tcPr>
          <w:p w14:paraId="0956DD32" w14:textId="77777777" w:rsidR="005C062C" w:rsidRPr="002B438D" w:rsidRDefault="005C062C" w:rsidP="00381CD7">
            <w:pPr>
              <w:pStyle w:val="TAL"/>
              <w:rPr>
                <w:sz w:val="16"/>
              </w:rPr>
            </w:pPr>
            <w:r>
              <w:rPr>
                <w:sz w:val="16"/>
              </w:rPr>
              <w:t>F</w:t>
            </w:r>
          </w:p>
        </w:tc>
        <w:tc>
          <w:tcPr>
            <w:tcW w:w="0" w:type="auto"/>
          </w:tcPr>
          <w:p w14:paraId="64708F18" w14:textId="77777777" w:rsidR="005C062C" w:rsidRPr="002B438D" w:rsidRDefault="005C062C" w:rsidP="00381CD7">
            <w:pPr>
              <w:pStyle w:val="TAL"/>
              <w:rPr>
                <w:sz w:val="16"/>
              </w:rPr>
            </w:pPr>
            <w:r>
              <w:rPr>
                <w:sz w:val="16"/>
              </w:rPr>
              <w:t>TEI15_Test, 5GS_NR_LTE-UEConTest</w:t>
            </w:r>
          </w:p>
        </w:tc>
        <w:tc>
          <w:tcPr>
            <w:tcW w:w="0" w:type="auto"/>
          </w:tcPr>
          <w:p w14:paraId="4D2E73F2" w14:textId="77777777" w:rsidR="005C062C" w:rsidRPr="002B438D" w:rsidRDefault="005C062C" w:rsidP="00381CD7">
            <w:pPr>
              <w:pStyle w:val="TAL"/>
              <w:rPr>
                <w:sz w:val="16"/>
              </w:rPr>
            </w:pPr>
            <w:r>
              <w:rPr>
                <w:sz w:val="16"/>
              </w:rPr>
              <w:t>agreed</w:t>
            </w:r>
          </w:p>
        </w:tc>
      </w:tr>
      <w:tr w:rsidR="005C062C" w14:paraId="635B76A6" w14:textId="77777777" w:rsidTr="00381CD7">
        <w:tc>
          <w:tcPr>
            <w:tcW w:w="0" w:type="auto"/>
          </w:tcPr>
          <w:p w14:paraId="75BD4828" w14:textId="77777777" w:rsidR="005C062C" w:rsidRPr="002B438D" w:rsidRDefault="005C062C" w:rsidP="00381CD7">
            <w:pPr>
              <w:pStyle w:val="TAL"/>
              <w:rPr>
                <w:sz w:val="16"/>
              </w:rPr>
            </w:pPr>
            <w:r>
              <w:rPr>
                <w:sz w:val="16"/>
              </w:rPr>
              <w:t>R5-236992</w:t>
            </w:r>
          </w:p>
        </w:tc>
        <w:tc>
          <w:tcPr>
            <w:tcW w:w="0" w:type="auto"/>
          </w:tcPr>
          <w:p w14:paraId="79861652" w14:textId="77777777" w:rsidR="005C062C" w:rsidRPr="002B438D" w:rsidRDefault="005C062C" w:rsidP="00381CD7">
            <w:pPr>
              <w:pStyle w:val="TAL"/>
              <w:rPr>
                <w:sz w:val="16"/>
              </w:rPr>
            </w:pPr>
            <w:r>
              <w:rPr>
                <w:sz w:val="16"/>
              </w:rPr>
              <w:t>Correction of FR2 EN-DC Inter-</w:t>
            </w:r>
            <w:proofErr w:type="spellStart"/>
            <w:r>
              <w:rPr>
                <w:sz w:val="16"/>
              </w:rPr>
              <w:t>freq</w:t>
            </w:r>
            <w:proofErr w:type="spellEnd"/>
            <w:r>
              <w:rPr>
                <w:sz w:val="16"/>
              </w:rPr>
              <w:t xml:space="preserve"> accuracy measurement test case 5.7.1.2 including Test Tolerance</w:t>
            </w:r>
          </w:p>
        </w:tc>
        <w:tc>
          <w:tcPr>
            <w:tcW w:w="0" w:type="auto"/>
          </w:tcPr>
          <w:p w14:paraId="2813484B" w14:textId="77777777" w:rsidR="005C062C" w:rsidRPr="002B438D" w:rsidRDefault="005C062C" w:rsidP="00381CD7">
            <w:pPr>
              <w:pStyle w:val="TAL"/>
              <w:rPr>
                <w:sz w:val="16"/>
              </w:rPr>
            </w:pPr>
            <w:r>
              <w:rPr>
                <w:sz w:val="16"/>
              </w:rPr>
              <w:t>Ericsson</w:t>
            </w:r>
          </w:p>
        </w:tc>
        <w:tc>
          <w:tcPr>
            <w:tcW w:w="0" w:type="auto"/>
          </w:tcPr>
          <w:p w14:paraId="06C92C82" w14:textId="77777777" w:rsidR="005C062C" w:rsidRPr="002B438D" w:rsidRDefault="005C062C" w:rsidP="00381CD7">
            <w:pPr>
              <w:pStyle w:val="TAL"/>
              <w:rPr>
                <w:sz w:val="16"/>
              </w:rPr>
            </w:pPr>
            <w:r>
              <w:rPr>
                <w:sz w:val="16"/>
              </w:rPr>
              <w:t>38.533</w:t>
            </w:r>
          </w:p>
        </w:tc>
        <w:tc>
          <w:tcPr>
            <w:tcW w:w="0" w:type="auto"/>
          </w:tcPr>
          <w:p w14:paraId="6EBD20BC" w14:textId="77777777" w:rsidR="005C062C" w:rsidRPr="002B438D" w:rsidRDefault="005C062C" w:rsidP="00381CD7">
            <w:pPr>
              <w:pStyle w:val="TAL"/>
              <w:rPr>
                <w:sz w:val="16"/>
              </w:rPr>
            </w:pPr>
            <w:r>
              <w:rPr>
                <w:sz w:val="16"/>
              </w:rPr>
              <w:t>2787</w:t>
            </w:r>
          </w:p>
        </w:tc>
        <w:tc>
          <w:tcPr>
            <w:tcW w:w="0" w:type="auto"/>
          </w:tcPr>
          <w:p w14:paraId="689DBE43" w14:textId="77777777" w:rsidR="005C062C" w:rsidRPr="002B438D" w:rsidRDefault="005C062C" w:rsidP="00381CD7">
            <w:pPr>
              <w:pStyle w:val="TAR"/>
              <w:rPr>
                <w:sz w:val="16"/>
              </w:rPr>
            </w:pPr>
            <w:r>
              <w:rPr>
                <w:sz w:val="16"/>
              </w:rPr>
              <w:t>-</w:t>
            </w:r>
          </w:p>
        </w:tc>
        <w:tc>
          <w:tcPr>
            <w:tcW w:w="0" w:type="auto"/>
          </w:tcPr>
          <w:p w14:paraId="0698F4D3" w14:textId="77777777" w:rsidR="005C062C" w:rsidRPr="002B438D" w:rsidRDefault="005C062C" w:rsidP="00381CD7">
            <w:pPr>
              <w:pStyle w:val="TAL"/>
              <w:rPr>
                <w:sz w:val="16"/>
              </w:rPr>
            </w:pPr>
            <w:r>
              <w:rPr>
                <w:sz w:val="16"/>
              </w:rPr>
              <w:t>Rel-18</w:t>
            </w:r>
          </w:p>
        </w:tc>
        <w:tc>
          <w:tcPr>
            <w:tcW w:w="0" w:type="auto"/>
          </w:tcPr>
          <w:p w14:paraId="34F4E605" w14:textId="77777777" w:rsidR="005C062C" w:rsidRPr="002B438D" w:rsidRDefault="005C062C" w:rsidP="00381CD7">
            <w:pPr>
              <w:pStyle w:val="TAL"/>
              <w:rPr>
                <w:sz w:val="16"/>
              </w:rPr>
            </w:pPr>
            <w:r>
              <w:rPr>
                <w:sz w:val="16"/>
              </w:rPr>
              <w:t>F</w:t>
            </w:r>
          </w:p>
        </w:tc>
        <w:tc>
          <w:tcPr>
            <w:tcW w:w="0" w:type="auto"/>
          </w:tcPr>
          <w:p w14:paraId="32291D77" w14:textId="77777777" w:rsidR="005C062C" w:rsidRPr="002B438D" w:rsidRDefault="005C062C" w:rsidP="00381CD7">
            <w:pPr>
              <w:pStyle w:val="TAL"/>
              <w:rPr>
                <w:sz w:val="16"/>
              </w:rPr>
            </w:pPr>
            <w:r>
              <w:rPr>
                <w:sz w:val="16"/>
              </w:rPr>
              <w:t>TEI15_Test, 5GS_NR_LTE-UEConTest</w:t>
            </w:r>
          </w:p>
        </w:tc>
        <w:tc>
          <w:tcPr>
            <w:tcW w:w="0" w:type="auto"/>
          </w:tcPr>
          <w:p w14:paraId="6E5C3B4A" w14:textId="77777777" w:rsidR="005C062C" w:rsidRPr="002B438D" w:rsidRDefault="005C062C" w:rsidP="00381CD7">
            <w:pPr>
              <w:pStyle w:val="TAL"/>
              <w:rPr>
                <w:sz w:val="16"/>
              </w:rPr>
            </w:pPr>
            <w:r>
              <w:rPr>
                <w:sz w:val="16"/>
              </w:rPr>
              <w:t>agreed</w:t>
            </w:r>
          </w:p>
        </w:tc>
      </w:tr>
      <w:tr w:rsidR="005C062C" w14:paraId="5A7BE02E" w14:textId="77777777" w:rsidTr="00381CD7">
        <w:tc>
          <w:tcPr>
            <w:tcW w:w="0" w:type="auto"/>
          </w:tcPr>
          <w:p w14:paraId="46E3A661" w14:textId="77777777" w:rsidR="005C062C" w:rsidRPr="002B438D" w:rsidRDefault="005C062C" w:rsidP="00381CD7">
            <w:pPr>
              <w:pStyle w:val="TAL"/>
              <w:rPr>
                <w:sz w:val="16"/>
              </w:rPr>
            </w:pPr>
            <w:r>
              <w:rPr>
                <w:sz w:val="16"/>
              </w:rPr>
              <w:t>R5-236993</w:t>
            </w:r>
          </w:p>
        </w:tc>
        <w:tc>
          <w:tcPr>
            <w:tcW w:w="0" w:type="auto"/>
          </w:tcPr>
          <w:p w14:paraId="2672BC8B" w14:textId="77777777" w:rsidR="005C062C" w:rsidRPr="002B438D" w:rsidRDefault="005C062C" w:rsidP="00381CD7">
            <w:pPr>
              <w:pStyle w:val="TAL"/>
              <w:rPr>
                <w:sz w:val="16"/>
              </w:rPr>
            </w:pPr>
            <w:r>
              <w:rPr>
                <w:sz w:val="16"/>
              </w:rPr>
              <w:t>Correction of FR2 SA Inter-</w:t>
            </w:r>
            <w:proofErr w:type="spellStart"/>
            <w:r>
              <w:rPr>
                <w:sz w:val="16"/>
              </w:rPr>
              <w:t>freq</w:t>
            </w:r>
            <w:proofErr w:type="spellEnd"/>
            <w:r>
              <w:rPr>
                <w:sz w:val="16"/>
              </w:rPr>
              <w:t xml:space="preserve"> accuracy measurement test case 7.7.1.2 including Test Tolerance</w:t>
            </w:r>
          </w:p>
        </w:tc>
        <w:tc>
          <w:tcPr>
            <w:tcW w:w="0" w:type="auto"/>
          </w:tcPr>
          <w:p w14:paraId="1AB7EA27" w14:textId="77777777" w:rsidR="005C062C" w:rsidRPr="002B438D" w:rsidRDefault="005C062C" w:rsidP="00381CD7">
            <w:pPr>
              <w:pStyle w:val="TAL"/>
              <w:rPr>
                <w:sz w:val="16"/>
              </w:rPr>
            </w:pPr>
            <w:r>
              <w:rPr>
                <w:sz w:val="16"/>
              </w:rPr>
              <w:t>Ericsson</w:t>
            </w:r>
          </w:p>
        </w:tc>
        <w:tc>
          <w:tcPr>
            <w:tcW w:w="0" w:type="auto"/>
          </w:tcPr>
          <w:p w14:paraId="1C9EA2DA" w14:textId="77777777" w:rsidR="005C062C" w:rsidRPr="002B438D" w:rsidRDefault="005C062C" w:rsidP="00381CD7">
            <w:pPr>
              <w:pStyle w:val="TAL"/>
              <w:rPr>
                <w:sz w:val="16"/>
              </w:rPr>
            </w:pPr>
            <w:r>
              <w:rPr>
                <w:sz w:val="16"/>
              </w:rPr>
              <w:t>38.533</w:t>
            </w:r>
          </w:p>
        </w:tc>
        <w:tc>
          <w:tcPr>
            <w:tcW w:w="0" w:type="auto"/>
          </w:tcPr>
          <w:p w14:paraId="0CDA4004" w14:textId="77777777" w:rsidR="005C062C" w:rsidRPr="002B438D" w:rsidRDefault="005C062C" w:rsidP="00381CD7">
            <w:pPr>
              <w:pStyle w:val="TAL"/>
              <w:rPr>
                <w:sz w:val="16"/>
              </w:rPr>
            </w:pPr>
            <w:r>
              <w:rPr>
                <w:sz w:val="16"/>
              </w:rPr>
              <w:t>2788</w:t>
            </w:r>
          </w:p>
        </w:tc>
        <w:tc>
          <w:tcPr>
            <w:tcW w:w="0" w:type="auto"/>
          </w:tcPr>
          <w:p w14:paraId="2BD6A37C" w14:textId="77777777" w:rsidR="005C062C" w:rsidRPr="002B438D" w:rsidRDefault="005C062C" w:rsidP="00381CD7">
            <w:pPr>
              <w:pStyle w:val="TAR"/>
              <w:rPr>
                <w:sz w:val="16"/>
              </w:rPr>
            </w:pPr>
            <w:r>
              <w:rPr>
                <w:sz w:val="16"/>
              </w:rPr>
              <w:t>-</w:t>
            </w:r>
          </w:p>
        </w:tc>
        <w:tc>
          <w:tcPr>
            <w:tcW w:w="0" w:type="auto"/>
          </w:tcPr>
          <w:p w14:paraId="644A9134" w14:textId="77777777" w:rsidR="005C062C" w:rsidRPr="002B438D" w:rsidRDefault="005C062C" w:rsidP="00381CD7">
            <w:pPr>
              <w:pStyle w:val="TAL"/>
              <w:rPr>
                <w:sz w:val="16"/>
              </w:rPr>
            </w:pPr>
            <w:r>
              <w:rPr>
                <w:sz w:val="16"/>
              </w:rPr>
              <w:t>Rel-18</w:t>
            </w:r>
          </w:p>
        </w:tc>
        <w:tc>
          <w:tcPr>
            <w:tcW w:w="0" w:type="auto"/>
          </w:tcPr>
          <w:p w14:paraId="1BB16AD5" w14:textId="77777777" w:rsidR="005C062C" w:rsidRPr="002B438D" w:rsidRDefault="005C062C" w:rsidP="00381CD7">
            <w:pPr>
              <w:pStyle w:val="TAL"/>
              <w:rPr>
                <w:sz w:val="16"/>
              </w:rPr>
            </w:pPr>
            <w:r>
              <w:rPr>
                <w:sz w:val="16"/>
              </w:rPr>
              <w:t>F</w:t>
            </w:r>
          </w:p>
        </w:tc>
        <w:tc>
          <w:tcPr>
            <w:tcW w:w="0" w:type="auto"/>
          </w:tcPr>
          <w:p w14:paraId="005C3949" w14:textId="77777777" w:rsidR="005C062C" w:rsidRPr="002B438D" w:rsidRDefault="005C062C" w:rsidP="00381CD7">
            <w:pPr>
              <w:pStyle w:val="TAL"/>
              <w:rPr>
                <w:sz w:val="16"/>
              </w:rPr>
            </w:pPr>
            <w:r>
              <w:rPr>
                <w:sz w:val="16"/>
              </w:rPr>
              <w:t>TEI15_Test, 5GS_NR_LTE-UEConTest</w:t>
            </w:r>
          </w:p>
        </w:tc>
        <w:tc>
          <w:tcPr>
            <w:tcW w:w="0" w:type="auto"/>
          </w:tcPr>
          <w:p w14:paraId="6D0E5911" w14:textId="77777777" w:rsidR="005C062C" w:rsidRPr="002B438D" w:rsidRDefault="005C062C" w:rsidP="00381CD7">
            <w:pPr>
              <w:pStyle w:val="TAL"/>
              <w:rPr>
                <w:sz w:val="16"/>
              </w:rPr>
            </w:pPr>
            <w:r>
              <w:rPr>
                <w:sz w:val="16"/>
              </w:rPr>
              <w:t>agreed</w:t>
            </w:r>
          </w:p>
        </w:tc>
      </w:tr>
      <w:tr w:rsidR="005C062C" w14:paraId="050F819C" w14:textId="77777777" w:rsidTr="00381CD7">
        <w:tc>
          <w:tcPr>
            <w:tcW w:w="0" w:type="auto"/>
          </w:tcPr>
          <w:p w14:paraId="5D542870" w14:textId="77777777" w:rsidR="005C062C" w:rsidRPr="002B438D" w:rsidRDefault="005C062C" w:rsidP="00381CD7">
            <w:pPr>
              <w:pStyle w:val="TAL"/>
              <w:rPr>
                <w:sz w:val="16"/>
              </w:rPr>
            </w:pPr>
            <w:r>
              <w:rPr>
                <w:sz w:val="16"/>
              </w:rPr>
              <w:t>R5-236994</w:t>
            </w:r>
          </w:p>
        </w:tc>
        <w:tc>
          <w:tcPr>
            <w:tcW w:w="0" w:type="auto"/>
          </w:tcPr>
          <w:p w14:paraId="00A047D4" w14:textId="77777777" w:rsidR="005C062C" w:rsidRPr="002B438D" w:rsidRDefault="005C062C" w:rsidP="00381CD7">
            <w:pPr>
              <w:pStyle w:val="TAL"/>
              <w:rPr>
                <w:sz w:val="16"/>
              </w:rPr>
            </w:pPr>
            <w:r>
              <w:rPr>
                <w:sz w:val="16"/>
              </w:rPr>
              <w:t>TT analysis correction for FR2 Inter-</w:t>
            </w:r>
            <w:proofErr w:type="spellStart"/>
            <w:r>
              <w:rPr>
                <w:sz w:val="16"/>
              </w:rPr>
              <w:t>freq</w:t>
            </w:r>
            <w:proofErr w:type="spellEnd"/>
            <w:r>
              <w:rPr>
                <w:sz w:val="16"/>
              </w:rPr>
              <w:t xml:space="preserve"> accuracy measurement test cases in Annex F</w:t>
            </w:r>
          </w:p>
        </w:tc>
        <w:tc>
          <w:tcPr>
            <w:tcW w:w="0" w:type="auto"/>
          </w:tcPr>
          <w:p w14:paraId="1FF03C27" w14:textId="77777777" w:rsidR="005C062C" w:rsidRPr="002B438D" w:rsidRDefault="005C062C" w:rsidP="00381CD7">
            <w:pPr>
              <w:pStyle w:val="TAL"/>
              <w:rPr>
                <w:sz w:val="16"/>
              </w:rPr>
            </w:pPr>
            <w:r>
              <w:rPr>
                <w:sz w:val="16"/>
              </w:rPr>
              <w:t>Ericsson</w:t>
            </w:r>
          </w:p>
        </w:tc>
        <w:tc>
          <w:tcPr>
            <w:tcW w:w="0" w:type="auto"/>
          </w:tcPr>
          <w:p w14:paraId="5E40571E" w14:textId="77777777" w:rsidR="005C062C" w:rsidRPr="002B438D" w:rsidRDefault="005C062C" w:rsidP="00381CD7">
            <w:pPr>
              <w:pStyle w:val="TAL"/>
              <w:rPr>
                <w:sz w:val="16"/>
              </w:rPr>
            </w:pPr>
            <w:r>
              <w:rPr>
                <w:sz w:val="16"/>
              </w:rPr>
              <w:t>38.533</w:t>
            </w:r>
          </w:p>
        </w:tc>
        <w:tc>
          <w:tcPr>
            <w:tcW w:w="0" w:type="auto"/>
          </w:tcPr>
          <w:p w14:paraId="655B1305" w14:textId="77777777" w:rsidR="005C062C" w:rsidRPr="002B438D" w:rsidRDefault="005C062C" w:rsidP="00381CD7">
            <w:pPr>
              <w:pStyle w:val="TAL"/>
              <w:rPr>
                <w:sz w:val="16"/>
              </w:rPr>
            </w:pPr>
            <w:r>
              <w:rPr>
                <w:sz w:val="16"/>
              </w:rPr>
              <w:t>2789</w:t>
            </w:r>
          </w:p>
        </w:tc>
        <w:tc>
          <w:tcPr>
            <w:tcW w:w="0" w:type="auto"/>
          </w:tcPr>
          <w:p w14:paraId="71F58560" w14:textId="77777777" w:rsidR="005C062C" w:rsidRPr="002B438D" w:rsidRDefault="005C062C" w:rsidP="00381CD7">
            <w:pPr>
              <w:pStyle w:val="TAR"/>
              <w:rPr>
                <w:sz w:val="16"/>
              </w:rPr>
            </w:pPr>
            <w:r>
              <w:rPr>
                <w:sz w:val="16"/>
              </w:rPr>
              <w:t>-</w:t>
            </w:r>
          </w:p>
        </w:tc>
        <w:tc>
          <w:tcPr>
            <w:tcW w:w="0" w:type="auto"/>
          </w:tcPr>
          <w:p w14:paraId="730A968E" w14:textId="77777777" w:rsidR="005C062C" w:rsidRPr="002B438D" w:rsidRDefault="005C062C" w:rsidP="00381CD7">
            <w:pPr>
              <w:pStyle w:val="TAL"/>
              <w:rPr>
                <w:sz w:val="16"/>
              </w:rPr>
            </w:pPr>
            <w:r>
              <w:rPr>
                <w:sz w:val="16"/>
              </w:rPr>
              <w:t>Rel-18</w:t>
            </w:r>
          </w:p>
        </w:tc>
        <w:tc>
          <w:tcPr>
            <w:tcW w:w="0" w:type="auto"/>
          </w:tcPr>
          <w:p w14:paraId="783EA7F7" w14:textId="77777777" w:rsidR="005C062C" w:rsidRPr="002B438D" w:rsidRDefault="005C062C" w:rsidP="00381CD7">
            <w:pPr>
              <w:pStyle w:val="TAL"/>
              <w:rPr>
                <w:sz w:val="16"/>
              </w:rPr>
            </w:pPr>
            <w:r>
              <w:rPr>
                <w:sz w:val="16"/>
              </w:rPr>
              <w:t>F</w:t>
            </w:r>
          </w:p>
        </w:tc>
        <w:tc>
          <w:tcPr>
            <w:tcW w:w="0" w:type="auto"/>
          </w:tcPr>
          <w:p w14:paraId="16BE9B9B" w14:textId="77777777" w:rsidR="005C062C" w:rsidRPr="002B438D" w:rsidRDefault="005C062C" w:rsidP="00381CD7">
            <w:pPr>
              <w:pStyle w:val="TAL"/>
              <w:rPr>
                <w:sz w:val="16"/>
              </w:rPr>
            </w:pPr>
            <w:r>
              <w:rPr>
                <w:sz w:val="16"/>
              </w:rPr>
              <w:t>TEI15_Test, 5GS_NR_LTE-UEConTest</w:t>
            </w:r>
          </w:p>
        </w:tc>
        <w:tc>
          <w:tcPr>
            <w:tcW w:w="0" w:type="auto"/>
          </w:tcPr>
          <w:p w14:paraId="296439F0" w14:textId="77777777" w:rsidR="005C062C" w:rsidRPr="002B438D" w:rsidRDefault="005C062C" w:rsidP="00381CD7">
            <w:pPr>
              <w:pStyle w:val="TAL"/>
              <w:rPr>
                <w:sz w:val="16"/>
              </w:rPr>
            </w:pPr>
            <w:r>
              <w:rPr>
                <w:sz w:val="16"/>
              </w:rPr>
              <w:t>agreed</w:t>
            </w:r>
          </w:p>
        </w:tc>
      </w:tr>
      <w:tr w:rsidR="005C062C" w14:paraId="48287691" w14:textId="77777777" w:rsidTr="00381CD7">
        <w:tc>
          <w:tcPr>
            <w:tcW w:w="0" w:type="auto"/>
          </w:tcPr>
          <w:p w14:paraId="3EEBF3D8" w14:textId="77777777" w:rsidR="005C062C" w:rsidRPr="002B438D" w:rsidRDefault="005C062C" w:rsidP="00381CD7">
            <w:pPr>
              <w:pStyle w:val="TAL"/>
              <w:rPr>
                <w:sz w:val="16"/>
              </w:rPr>
            </w:pPr>
            <w:r>
              <w:rPr>
                <w:sz w:val="16"/>
              </w:rPr>
              <w:t>R5-236995</w:t>
            </w:r>
          </w:p>
        </w:tc>
        <w:tc>
          <w:tcPr>
            <w:tcW w:w="0" w:type="auto"/>
          </w:tcPr>
          <w:p w14:paraId="7CF68BD1" w14:textId="77777777" w:rsidR="005C062C" w:rsidRPr="002B438D" w:rsidRDefault="005C062C" w:rsidP="00381CD7">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16.1.1.1 including Test Tolerance</w:t>
            </w:r>
          </w:p>
        </w:tc>
        <w:tc>
          <w:tcPr>
            <w:tcW w:w="0" w:type="auto"/>
          </w:tcPr>
          <w:p w14:paraId="195ED5C7" w14:textId="77777777" w:rsidR="005C062C" w:rsidRPr="002B438D" w:rsidRDefault="005C062C" w:rsidP="00381CD7">
            <w:pPr>
              <w:pStyle w:val="TAL"/>
              <w:rPr>
                <w:sz w:val="16"/>
              </w:rPr>
            </w:pPr>
            <w:r>
              <w:rPr>
                <w:sz w:val="16"/>
              </w:rPr>
              <w:t>Ericsson</w:t>
            </w:r>
          </w:p>
        </w:tc>
        <w:tc>
          <w:tcPr>
            <w:tcW w:w="0" w:type="auto"/>
          </w:tcPr>
          <w:p w14:paraId="663BE8B7" w14:textId="77777777" w:rsidR="005C062C" w:rsidRPr="002B438D" w:rsidRDefault="005C062C" w:rsidP="00381CD7">
            <w:pPr>
              <w:pStyle w:val="TAL"/>
              <w:rPr>
                <w:sz w:val="16"/>
              </w:rPr>
            </w:pPr>
            <w:r>
              <w:rPr>
                <w:sz w:val="16"/>
              </w:rPr>
              <w:t>38.533</w:t>
            </w:r>
          </w:p>
        </w:tc>
        <w:tc>
          <w:tcPr>
            <w:tcW w:w="0" w:type="auto"/>
          </w:tcPr>
          <w:p w14:paraId="235BA1E1" w14:textId="77777777" w:rsidR="005C062C" w:rsidRPr="002B438D" w:rsidRDefault="005C062C" w:rsidP="00381CD7">
            <w:pPr>
              <w:pStyle w:val="TAL"/>
              <w:rPr>
                <w:sz w:val="16"/>
              </w:rPr>
            </w:pPr>
            <w:r>
              <w:rPr>
                <w:sz w:val="16"/>
              </w:rPr>
              <w:t>2790</w:t>
            </w:r>
          </w:p>
        </w:tc>
        <w:tc>
          <w:tcPr>
            <w:tcW w:w="0" w:type="auto"/>
          </w:tcPr>
          <w:p w14:paraId="0D5DEFB6" w14:textId="77777777" w:rsidR="005C062C" w:rsidRPr="002B438D" w:rsidRDefault="005C062C" w:rsidP="00381CD7">
            <w:pPr>
              <w:pStyle w:val="TAR"/>
              <w:rPr>
                <w:sz w:val="16"/>
              </w:rPr>
            </w:pPr>
            <w:r>
              <w:rPr>
                <w:sz w:val="16"/>
              </w:rPr>
              <w:t>-</w:t>
            </w:r>
          </w:p>
        </w:tc>
        <w:tc>
          <w:tcPr>
            <w:tcW w:w="0" w:type="auto"/>
          </w:tcPr>
          <w:p w14:paraId="67C1CAB8" w14:textId="77777777" w:rsidR="005C062C" w:rsidRPr="002B438D" w:rsidRDefault="005C062C" w:rsidP="00381CD7">
            <w:pPr>
              <w:pStyle w:val="TAL"/>
              <w:rPr>
                <w:sz w:val="16"/>
              </w:rPr>
            </w:pPr>
            <w:r>
              <w:rPr>
                <w:sz w:val="16"/>
              </w:rPr>
              <w:t>Rel-18</w:t>
            </w:r>
          </w:p>
        </w:tc>
        <w:tc>
          <w:tcPr>
            <w:tcW w:w="0" w:type="auto"/>
          </w:tcPr>
          <w:p w14:paraId="108AD821" w14:textId="77777777" w:rsidR="005C062C" w:rsidRPr="002B438D" w:rsidRDefault="005C062C" w:rsidP="00381CD7">
            <w:pPr>
              <w:pStyle w:val="TAL"/>
              <w:rPr>
                <w:sz w:val="16"/>
              </w:rPr>
            </w:pPr>
            <w:r>
              <w:rPr>
                <w:sz w:val="16"/>
              </w:rPr>
              <w:t>F</w:t>
            </w:r>
          </w:p>
        </w:tc>
        <w:tc>
          <w:tcPr>
            <w:tcW w:w="0" w:type="auto"/>
          </w:tcPr>
          <w:p w14:paraId="399210F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3A12580" w14:textId="77777777" w:rsidR="005C062C" w:rsidRPr="002B438D" w:rsidRDefault="005C062C" w:rsidP="00381CD7">
            <w:pPr>
              <w:pStyle w:val="TAL"/>
              <w:rPr>
                <w:sz w:val="16"/>
              </w:rPr>
            </w:pPr>
            <w:r>
              <w:rPr>
                <w:sz w:val="16"/>
              </w:rPr>
              <w:t>revised</w:t>
            </w:r>
          </w:p>
        </w:tc>
      </w:tr>
      <w:tr w:rsidR="005C062C" w14:paraId="06A3903D" w14:textId="77777777" w:rsidTr="00381CD7">
        <w:tc>
          <w:tcPr>
            <w:tcW w:w="0" w:type="auto"/>
          </w:tcPr>
          <w:p w14:paraId="53597510" w14:textId="77777777" w:rsidR="005C062C" w:rsidRPr="002B438D" w:rsidRDefault="005C062C" w:rsidP="00381CD7">
            <w:pPr>
              <w:pStyle w:val="TAL"/>
              <w:rPr>
                <w:sz w:val="16"/>
              </w:rPr>
            </w:pPr>
            <w:r>
              <w:rPr>
                <w:sz w:val="16"/>
              </w:rPr>
              <w:t>R5-237789</w:t>
            </w:r>
          </w:p>
        </w:tc>
        <w:tc>
          <w:tcPr>
            <w:tcW w:w="0" w:type="auto"/>
          </w:tcPr>
          <w:p w14:paraId="29ECBF3B" w14:textId="77777777" w:rsidR="005C062C" w:rsidRPr="002B438D" w:rsidRDefault="005C062C" w:rsidP="00381CD7">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16.1.1.1 including Test Tolerance</w:t>
            </w:r>
          </w:p>
        </w:tc>
        <w:tc>
          <w:tcPr>
            <w:tcW w:w="0" w:type="auto"/>
          </w:tcPr>
          <w:p w14:paraId="7A70FACB" w14:textId="77777777" w:rsidR="005C062C" w:rsidRPr="002B438D" w:rsidRDefault="005C062C" w:rsidP="00381CD7">
            <w:pPr>
              <w:pStyle w:val="TAL"/>
              <w:rPr>
                <w:sz w:val="16"/>
              </w:rPr>
            </w:pPr>
            <w:r>
              <w:rPr>
                <w:sz w:val="16"/>
              </w:rPr>
              <w:t>Ericsson</w:t>
            </w:r>
          </w:p>
        </w:tc>
        <w:tc>
          <w:tcPr>
            <w:tcW w:w="0" w:type="auto"/>
          </w:tcPr>
          <w:p w14:paraId="5B523F12" w14:textId="77777777" w:rsidR="005C062C" w:rsidRPr="002B438D" w:rsidRDefault="005C062C" w:rsidP="00381CD7">
            <w:pPr>
              <w:pStyle w:val="TAL"/>
              <w:rPr>
                <w:sz w:val="16"/>
              </w:rPr>
            </w:pPr>
            <w:r>
              <w:rPr>
                <w:sz w:val="16"/>
              </w:rPr>
              <w:t>38.533</w:t>
            </w:r>
          </w:p>
        </w:tc>
        <w:tc>
          <w:tcPr>
            <w:tcW w:w="0" w:type="auto"/>
          </w:tcPr>
          <w:p w14:paraId="7D4A8328" w14:textId="77777777" w:rsidR="005C062C" w:rsidRPr="002B438D" w:rsidRDefault="005C062C" w:rsidP="00381CD7">
            <w:pPr>
              <w:pStyle w:val="TAL"/>
              <w:rPr>
                <w:sz w:val="16"/>
              </w:rPr>
            </w:pPr>
            <w:r>
              <w:rPr>
                <w:sz w:val="16"/>
              </w:rPr>
              <w:t>2790</w:t>
            </w:r>
          </w:p>
        </w:tc>
        <w:tc>
          <w:tcPr>
            <w:tcW w:w="0" w:type="auto"/>
          </w:tcPr>
          <w:p w14:paraId="2E968BC5" w14:textId="77777777" w:rsidR="005C062C" w:rsidRPr="002B438D" w:rsidRDefault="005C062C" w:rsidP="00381CD7">
            <w:pPr>
              <w:pStyle w:val="TAR"/>
              <w:rPr>
                <w:sz w:val="16"/>
              </w:rPr>
            </w:pPr>
            <w:r>
              <w:rPr>
                <w:sz w:val="16"/>
              </w:rPr>
              <w:t>1</w:t>
            </w:r>
          </w:p>
        </w:tc>
        <w:tc>
          <w:tcPr>
            <w:tcW w:w="0" w:type="auto"/>
          </w:tcPr>
          <w:p w14:paraId="607CD051" w14:textId="77777777" w:rsidR="005C062C" w:rsidRPr="002B438D" w:rsidRDefault="005C062C" w:rsidP="00381CD7">
            <w:pPr>
              <w:pStyle w:val="TAL"/>
              <w:rPr>
                <w:sz w:val="16"/>
              </w:rPr>
            </w:pPr>
            <w:r>
              <w:rPr>
                <w:sz w:val="16"/>
              </w:rPr>
              <w:t>Rel-18</w:t>
            </w:r>
          </w:p>
        </w:tc>
        <w:tc>
          <w:tcPr>
            <w:tcW w:w="0" w:type="auto"/>
          </w:tcPr>
          <w:p w14:paraId="2F50A5C5" w14:textId="77777777" w:rsidR="005C062C" w:rsidRPr="002B438D" w:rsidRDefault="005C062C" w:rsidP="00381CD7">
            <w:pPr>
              <w:pStyle w:val="TAL"/>
              <w:rPr>
                <w:sz w:val="16"/>
              </w:rPr>
            </w:pPr>
            <w:r>
              <w:rPr>
                <w:sz w:val="16"/>
              </w:rPr>
              <w:t>F</w:t>
            </w:r>
          </w:p>
        </w:tc>
        <w:tc>
          <w:tcPr>
            <w:tcW w:w="0" w:type="auto"/>
          </w:tcPr>
          <w:p w14:paraId="43F43116"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A0BED84" w14:textId="77777777" w:rsidR="005C062C" w:rsidRPr="002B438D" w:rsidRDefault="005C062C" w:rsidP="00381CD7">
            <w:pPr>
              <w:pStyle w:val="TAL"/>
              <w:rPr>
                <w:sz w:val="16"/>
              </w:rPr>
            </w:pPr>
            <w:r>
              <w:rPr>
                <w:sz w:val="16"/>
              </w:rPr>
              <w:t>agreed</w:t>
            </w:r>
          </w:p>
        </w:tc>
      </w:tr>
      <w:tr w:rsidR="005C062C" w14:paraId="28AD4D5F" w14:textId="77777777" w:rsidTr="00381CD7">
        <w:tc>
          <w:tcPr>
            <w:tcW w:w="0" w:type="auto"/>
          </w:tcPr>
          <w:p w14:paraId="4BE118E0" w14:textId="77777777" w:rsidR="005C062C" w:rsidRPr="002B438D" w:rsidRDefault="005C062C" w:rsidP="00381CD7">
            <w:pPr>
              <w:pStyle w:val="TAL"/>
              <w:rPr>
                <w:sz w:val="16"/>
              </w:rPr>
            </w:pPr>
            <w:r>
              <w:rPr>
                <w:sz w:val="16"/>
              </w:rPr>
              <w:t>R5-236996</w:t>
            </w:r>
          </w:p>
        </w:tc>
        <w:tc>
          <w:tcPr>
            <w:tcW w:w="0" w:type="auto"/>
          </w:tcPr>
          <w:p w14:paraId="1584235E" w14:textId="77777777" w:rsidR="005C062C" w:rsidRPr="002B438D" w:rsidRDefault="005C062C" w:rsidP="00381CD7">
            <w:pPr>
              <w:pStyle w:val="TAL"/>
              <w:rPr>
                <w:sz w:val="16"/>
              </w:rPr>
            </w:pPr>
            <w:r>
              <w:rPr>
                <w:sz w:val="16"/>
              </w:rPr>
              <w:t xml:space="preserve">Annex F correction for </w:t>
            </w:r>
            <w:proofErr w:type="spellStart"/>
            <w:r>
              <w:rPr>
                <w:sz w:val="16"/>
              </w:rPr>
              <w:t>RedCap</w:t>
            </w:r>
            <w:proofErr w:type="spellEnd"/>
            <w:r>
              <w:rPr>
                <w:sz w:val="16"/>
              </w:rPr>
              <w:t xml:space="preserve"> test cases including Test Tolerance</w:t>
            </w:r>
          </w:p>
        </w:tc>
        <w:tc>
          <w:tcPr>
            <w:tcW w:w="0" w:type="auto"/>
          </w:tcPr>
          <w:p w14:paraId="094D8666" w14:textId="77777777" w:rsidR="005C062C" w:rsidRPr="002B438D" w:rsidRDefault="005C062C" w:rsidP="00381CD7">
            <w:pPr>
              <w:pStyle w:val="TAL"/>
              <w:rPr>
                <w:sz w:val="16"/>
              </w:rPr>
            </w:pPr>
            <w:r>
              <w:rPr>
                <w:sz w:val="16"/>
              </w:rPr>
              <w:t>Ericsson</w:t>
            </w:r>
          </w:p>
        </w:tc>
        <w:tc>
          <w:tcPr>
            <w:tcW w:w="0" w:type="auto"/>
          </w:tcPr>
          <w:p w14:paraId="7E29A1D6" w14:textId="77777777" w:rsidR="005C062C" w:rsidRPr="002B438D" w:rsidRDefault="005C062C" w:rsidP="00381CD7">
            <w:pPr>
              <w:pStyle w:val="TAL"/>
              <w:rPr>
                <w:sz w:val="16"/>
              </w:rPr>
            </w:pPr>
            <w:r>
              <w:rPr>
                <w:sz w:val="16"/>
              </w:rPr>
              <w:t>38.533</w:t>
            </w:r>
          </w:p>
        </w:tc>
        <w:tc>
          <w:tcPr>
            <w:tcW w:w="0" w:type="auto"/>
          </w:tcPr>
          <w:p w14:paraId="1E328415" w14:textId="77777777" w:rsidR="005C062C" w:rsidRPr="002B438D" w:rsidRDefault="005C062C" w:rsidP="00381CD7">
            <w:pPr>
              <w:pStyle w:val="TAL"/>
              <w:rPr>
                <w:sz w:val="16"/>
              </w:rPr>
            </w:pPr>
            <w:r>
              <w:rPr>
                <w:sz w:val="16"/>
              </w:rPr>
              <w:t>2791</w:t>
            </w:r>
          </w:p>
        </w:tc>
        <w:tc>
          <w:tcPr>
            <w:tcW w:w="0" w:type="auto"/>
          </w:tcPr>
          <w:p w14:paraId="1301DE7E" w14:textId="77777777" w:rsidR="005C062C" w:rsidRPr="002B438D" w:rsidRDefault="005C062C" w:rsidP="00381CD7">
            <w:pPr>
              <w:pStyle w:val="TAR"/>
              <w:rPr>
                <w:sz w:val="16"/>
              </w:rPr>
            </w:pPr>
            <w:r>
              <w:rPr>
                <w:sz w:val="16"/>
              </w:rPr>
              <w:t>-</w:t>
            </w:r>
          </w:p>
        </w:tc>
        <w:tc>
          <w:tcPr>
            <w:tcW w:w="0" w:type="auto"/>
          </w:tcPr>
          <w:p w14:paraId="49C1387A" w14:textId="77777777" w:rsidR="005C062C" w:rsidRPr="002B438D" w:rsidRDefault="005C062C" w:rsidP="00381CD7">
            <w:pPr>
              <w:pStyle w:val="TAL"/>
              <w:rPr>
                <w:sz w:val="16"/>
              </w:rPr>
            </w:pPr>
            <w:r>
              <w:rPr>
                <w:sz w:val="16"/>
              </w:rPr>
              <w:t>Rel-18</w:t>
            </w:r>
          </w:p>
        </w:tc>
        <w:tc>
          <w:tcPr>
            <w:tcW w:w="0" w:type="auto"/>
          </w:tcPr>
          <w:p w14:paraId="14A07CB6" w14:textId="77777777" w:rsidR="005C062C" w:rsidRPr="002B438D" w:rsidRDefault="005C062C" w:rsidP="00381CD7">
            <w:pPr>
              <w:pStyle w:val="TAL"/>
              <w:rPr>
                <w:sz w:val="16"/>
              </w:rPr>
            </w:pPr>
            <w:r>
              <w:rPr>
                <w:sz w:val="16"/>
              </w:rPr>
              <w:t>F</w:t>
            </w:r>
          </w:p>
        </w:tc>
        <w:tc>
          <w:tcPr>
            <w:tcW w:w="0" w:type="auto"/>
          </w:tcPr>
          <w:p w14:paraId="6BDD042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8F5CC5A" w14:textId="77777777" w:rsidR="005C062C" w:rsidRPr="002B438D" w:rsidRDefault="005C062C" w:rsidP="00381CD7">
            <w:pPr>
              <w:pStyle w:val="TAL"/>
              <w:rPr>
                <w:sz w:val="16"/>
              </w:rPr>
            </w:pPr>
            <w:r>
              <w:rPr>
                <w:sz w:val="16"/>
              </w:rPr>
              <w:t>revised</w:t>
            </w:r>
          </w:p>
        </w:tc>
      </w:tr>
      <w:tr w:rsidR="005C062C" w14:paraId="2322D8AE" w14:textId="77777777" w:rsidTr="00381CD7">
        <w:tc>
          <w:tcPr>
            <w:tcW w:w="0" w:type="auto"/>
          </w:tcPr>
          <w:p w14:paraId="1B7E0397" w14:textId="77777777" w:rsidR="005C062C" w:rsidRPr="002B438D" w:rsidRDefault="005C062C" w:rsidP="00381CD7">
            <w:pPr>
              <w:pStyle w:val="TAL"/>
              <w:rPr>
                <w:sz w:val="16"/>
              </w:rPr>
            </w:pPr>
            <w:r>
              <w:rPr>
                <w:sz w:val="16"/>
              </w:rPr>
              <w:t>R5-237790</w:t>
            </w:r>
          </w:p>
        </w:tc>
        <w:tc>
          <w:tcPr>
            <w:tcW w:w="0" w:type="auto"/>
          </w:tcPr>
          <w:p w14:paraId="4C5C75AC" w14:textId="77777777" w:rsidR="005C062C" w:rsidRPr="002B438D" w:rsidRDefault="005C062C" w:rsidP="00381CD7">
            <w:pPr>
              <w:pStyle w:val="TAL"/>
              <w:rPr>
                <w:sz w:val="16"/>
              </w:rPr>
            </w:pPr>
            <w:r>
              <w:rPr>
                <w:sz w:val="16"/>
              </w:rPr>
              <w:t xml:space="preserve">Annex F correction for </w:t>
            </w:r>
            <w:proofErr w:type="spellStart"/>
            <w:r>
              <w:rPr>
                <w:sz w:val="16"/>
              </w:rPr>
              <w:t>RedCap</w:t>
            </w:r>
            <w:proofErr w:type="spellEnd"/>
            <w:r>
              <w:rPr>
                <w:sz w:val="16"/>
              </w:rPr>
              <w:t xml:space="preserve"> test cases including Test Tolerance</w:t>
            </w:r>
          </w:p>
        </w:tc>
        <w:tc>
          <w:tcPr>
            <w:tcW w:w="0" w:type="auto"/>
          </w:tcPr>
          <w:p w14:paraId="121B1BB5" w14:textId="77777777" w:rsidR="005C062C" w:rsidRPr="002B438D" w:rsidRDefault="005C062C" w:rsidP="00381CD7">
            <w:pPr>
              <w:pStyle w:val="TAL"/>
              <w:rPr>
                <w:sz w:val="16"/>
              </w:rPr>
            </w:pPr>
            <w:r>
              <w:rPr>
                <w:sz w:val="16"/>
              </w:rPr>
              <w:t>Ericsson</w:t>
            </w:r>
          </w:p>
        </w:tc>
        <w:tc>
          <w:tcPr>
            <w:tcW w:w="0" w:type="auto"/>
          </w:tcPr>
          <w:p w14:paraId="3502A886" w14:textId="77777777" w:rsidR="005C062C" w:rsidRPr="002B438D" w:rsidRDefault="005C062C" w:rsidP="00381CD7">
            <w:pPr>
              <w:pStyle w:val="TAL"/>
              <w:rPr>
                <w:sz w:val="16"/>
              </w:rPr>
            </w:pPr>
            <w:r>
              <w:rPr>
                <w:sz w:val="16"/>
              </w:rPr>
              <w:t>38.533</w:t>
            </w:r>
          </w:p>
        </w:tc>
        <w:tc>
          <w:tcPr>
            <w:tcW w:w="0" w:type="auto"/>
          </w:tcPr>
          <w:p w14:paraId="4207F83E" w14:textId="77777777" w:rsidR="005C062C" w:rsidRPr="002B438D" w:rsidRDefault="005C062C" w:rsidP="00381CD7">
            <w:pPr>
              <w:pStyle w:val="TAL"/>
              <w:rPr>
                <w:sz w:val="16"/>
              </w:rPr>
            </w:pPr>
            <w:r>
              <w:rPr>
                <w:sz w:val="16"/>
              </w:rPr>
              <w:t>2791</w:t>
            </w:r>
          </w:p>
        </w:tc>
        <w:tc>
          <w:tcPr>
            <w:tcW w:w="0" w:type="auto"/>
          </w:tcPr>
          <w:p w14:paraId="46CB3B03" w14:textId="77777777" w:rsidR="005C062C" w:rsidRPr="002B438D" w:rsidRDefault="005C062C" w:rsidP="00381CD7">
            <w:pPr>
              <w:pStyle w:val="TAR"/>
              <w:rPr>
                <w:sz w:val="16"/>
              </w:rPr>
            </w:pPr>
            <w:r>
              <w:rPr>
                <w:sz w:val="16"/>
              </w:rPr>
              <w:t>1</w:t>
            </w:r>
          </w:p>
        </w:tc>
        <w:tc>
          <w:tcPr>
            <w:tcW w:w="0" w:type="auto"/>
          </w:tcPr>
          <w:p w14:paraId="7DA3CFC8" w14:textId="77777777" w:rsidR="005C062C" w:rsidRPr="002B438D" w:rsidRDefault="005C062C" w:rsidP="00381CD7">
            <w:pPr>
              <w:pStyle w:val="TAL"/>
              <w:rPr>
                <w:sz w:val="16"/>
              </w:rPr>
            </w:pPr>
            <w:r>
              <w:rPr>
                <w:sz w:val="16"/>
              </w:rPr>
              <w:t>Rel-18</w:t>
            </w:r>
          </w:p>
        </w:tc>
        <w:tc>
          <w:tcPr>
            <w:tcW w:w="0" w:type="auto"/>
          </w:tcPr>
          <w:p w14:paraId="106728DD" w14:textId="77777777" w:rsidR="005C062C" w:rsidRPr="002B438D" w:rsidRDefault="005C062C" w:rsidP="00381CD7">
            <w:pPr>
              <w:pStyle w:val="TAL"/>
              <w:rPr>
                <w:sz w:val="16"/>
              </w:rPr>
            </w:pPr>
            <w:r>
              <w:rPr>
                <w:sz w:val="16"/>
              </w:rPr>
              <w:t>F</w:t>
            </w:r>
          </w:p>
        </w:tc>
        <w:tc>
          <w:tcPr>
            <w:tcW w:w="0" w:type="auto"/>
          </w:tcPr>
          <w:p w14:paraId="60976DD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C5DBCDB" w14:textId="77777777" w:rsidR="005C062C" w:rsidRPr="002B438D" w:rsidRDefault="005C062C" w:rsidP="00381CD7">
            <w:pPr>
              <w:pStyle w:val="TAL"/>
              <w:rPr>
                <w:sz w:val="16"/>
              </w:rPr>
            </w:pPr>
            <w:r>
              <w:rPr>
                <w:sz w:val="16"/>
              </w:rPr>
              <w:t>agreed</w:t>
            </w:r>
          </w:p>
        </w:tc>
      </w:tr>
      <w:tr w:rsidR="005C062C" w14:paraId="6A800B03" w14:textId="77777777" w:rsidTr="00381CD7">
        <w:tc>
          <w:tcPr>
            <w:tcW w:w="0" w:type="auto"/>
          </w:tcPr>
          <w:p w14:paraId="0ADF4AC1" w14:textId="77777777" w:rsidR="005C062C" w:rsidRPr="002B438D" w:rsidRDefault="005C062C" w:rsidP="00381CD7">
            <w:pPr>
              <w:pStyle w:val="TAL"/>
              <w:rPr>
                <w:sz w:val="16"/>
              </w:rPr>
            </w:pPr>
            <w:r>
              <w:rPr>
                <w:sz w:val="16"/>
              </w:rPr>
              <w:t>R5-236997</w:t>
            </w:r>
          </w:p>
        </w:tc>
        <w:tc>
          <w:tcPr>
            <w:tcW w:w="0" w:type="auto"/>
          </w:tcPr>
          <w:p w14:paraId="334382CA" w14:textId="77777777" w:rsidR="005C062C" w:rsidRPr="002B438D" w:rsidRDefault="005C062C" w:rsidP="00381CD7">
            <w:pPr>
              <w:pStyle w:val="TAL"/>
              <w:rPr>
                <w:sz w:val="16"/>
              </w:rPr>
            </w:pPr>
            <w:r>
              <w:rPr>
                <w:sz w:val="16"/>
              </w:rPr>
              <w:t xml:space="preserve">Correction of NR SA FR2 Cell reselection </w:t>
            </w:r>
            <w:proofErr w:type="spellStart"/>
            <w:r>
              <w:rPr>
                <w:sz w:val="16"/>
              </w:rPr>
              <w:t>RedCap</w:t>
            </w:r>
            <w:proofErr w:type="spellEnd"/>
            <w:r>
              <w:rPr>
                <w:sz w:val="16"/>
              </w:rPr>
              <w:t xml:space="preserve"> test case 17.1.1.1 including Test Tolerance</w:t>
            </w:r>
          </w:p>
        </w:tc>
        <w:tc>
          <w:tcPr>
            <w:tcW w:w="0" w:type="auto"/>
          </w:tcPr>
          <w:p w14:paraId="3FFD4D75" w14:textId="77777777" w:rsidR="005C062C" w:rsidRPr="002B438D" w:rsidRDefault="005C062C" w:rsidP="00381CD7">
            <w:pPr>
              <w:pStyle w:val="TAL"/>
              <w:rPr>
                <w:sz w:val="16"/>
              </w:rPr>
            </w:pPr>
            <w:r>
              <w:rPr>
                <w:sz w:val="16"/>
              </w:rPr>
              <w:t>Ericsson</w:t>
            </w:r>
          </w:p>
        </w:tc>
        <w:tc>
          <w:tcPr>
            <w:tcW w:w="0" w:type="auto"/>
          </w:tcPr>
          <w:p w14:paraId="739165AE" w14:textId="77777777" w:rsidR="005C062C" w:rsidRPr="002B438D" w:rsidRDefault="005C062C" w:rsidP="00381CD7">
            <w:pPr>
              <w:pStyle w:val="TAL"/>
              <w:rPr>
                <w:sz w:val="16"/>
              </w:rPr>
            </w:pPr>
            <w:r>
              <w:rPr>
                <w:sz w:val="16"/>
              </w:rPr>
              <w:t>38.533</w:t>
            </w:r>
          </w:p>
        </w:tc>
        <w:tc>
          <w:tcPr>
            <w:tcW w:w="0" w:type="auto"/>
          </w:tcPr>
          <w:p w14:paraId="2BF6BECC" w14:textId="77777777" w:rsidR="005C062C" w:rsidRPr="002B438D" w:rsidRDefault="005C062C" w:rsidP="00381CD7">
            <w:pPr>
              <w:pStyle w:val="TAL"/>
              <w:rPr>
                <w:sz w:val="16"/>
              </w:rPr>
            </w:pPr>
            <w:r>
              <w:rPr>
                <w:sz w:val="16"/>
              </w:rPr>
              <w:t>2792</w:t>
            </w:r>
          </w:p>
        </w:tc>
        <w:tc>
          <w:tcPr>
            <w:tcW w:w="0" w:type="auto"/>
          </w:tcPr>
          <w:p w14:paraId="340251E1" w14:textId="77777777" w:rsidR="005C062C" w:rsidRPr="002B438D" w:rsidRDefault="005C062C" w:rsidP="00381CD7">
            <w:pPr>
              <w:pStyle w:val="TAR"/>
              <w:rPr>
                <w:sz w:val="16"/>
              </w:rPr>
            </w:pPr>
            <w:r>
              <w:rPr>
                <w:sz w:val="16"/>
              </w:rPr>
              <w:t>-</w:t>
            </w:r>
          </w:p>
        </w:tc>
        <w:tc>
          <w:tcPr>
            <w:tcW w:w="0" w:type="auto"/>
          </w:tcPr>
          <w:p w14:paraId="580C004D" w14:textId="77777777" w:rsidR="005C062C" w:rsidRPr="002B438D" w:rsidRDefault="005C062C" w:rsidP="00381CD7">
            <w:pPr>
              <w:pStyle w:val="TAL"/>
              <w:rPr>
                <w:sz w:val="16"/>
              </w:rPr>
            </w:pPr>
            <w:r>
              <w:rPr>
                <w:sz w:val="16"/>
              </w:rPr>
              <w:t>Rel-18</w:t>
            </w:r>
          </w:p>
        </w:tc>
        <w:tc>
          <w:tcPr>
            <w:tcW w:w="0" w:type="auto"/>
          </w:tcPr>
          <w:p w14:paraId="5F746276" w14:textId="77777777" w:rsidR="005C062C" w:rsidRPr="002B438D" w:rsidRDefault="005C062C" w:rsidP="00381CD7">
            <w:pPr>
              <w:pStyle w:val="TAL"/>
              <w:rPr>
                <w:sz w:val="16"/>
              </w:rPr>
            </w:pPr>
            <w:r>
              <w:rPr>
                <w:sz w:val="16"/>
              </w:rPr>
              <w:t>F</w:t>
            </w:r>
          </w:p>
        </w:tc>
        <w:tc>
          <w:tcPr>
            <w:tcW w:w="0" w:type="auto"/>
          </w:tcPr>
          <w:p w14:paraId="0EF2369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D240927" w14:textId="77777777" w:rsidR="005C062C" w:rsidRPr="002B438D" w:rsidRDefault="005C062C" w:rsidP="00381CD7">
            <w:pPr>
              <w:pStyle w:val="TAL"/>
              <w:rPr>
                <w:sz w:val="16"/>
              </w:rPr>
            </w:pPr>
            <w:r>
              <w:rPr>
                <w:sz w:val="16"/>
              </w:rPr>
              <w:t>agreed</w:t>
            </w:r>
          </w:p>
        </w:tc>
      </w:tr>
      <w:tr w:rsidR="005C062C" w14:paraId="18C2AE3C" w14:textId="77777777" w:rsidTr="00381CD7">
        <w:tc>
          <w:tcPr>
            <w:tcW w:w="0" w:type="auto"/>
          </w:tcPr>
          <w:p w14:paraId="4D335705" w14:textId="77777777" w:rsidR="005C062C" w:rsidRPr="002B438D" w:rsidRDefault="005C062C" w:rsidP="00381CD7">
            <w:pPr>
              <w:pStyle w:val="TAL"/>
              <w:rPr>
                <w:sz w:val="16"/>
              </w:rPr>
            </w:pPr>
            <w:r>
              <w:rPr>
                <w:sz w:val="16"/>
              </w:rPr>
              <w:t>R5-236998</w:t>
            </w:r>
          </w:p>
        </w:tc>
        <w:tc>
          <w:tcPr>
            <w:tcW w:w="0" w:type="auto"/>
          </w:tcPr>
          <w:p w14:paraId="459E27FE" w14:textId="77777777" w:rsidR="005C062C" w:rsidRPr="002B438D" w:rsidRDefault="005C062C" w:rsidP="00381CD7">
            <w:pPr>
              <w:pStyle w:val="TAL"/>
              <w:rPr>
                <w:sz w:val="16"/>
              </w:rPr>
            </w:pPr>
            <w:r>
              <w:rPr>
                <w:sz w:val="16"/>
              </w:rPr>
              <w:t xml:space="preserve">Correction of NR SA FR2 Cell reselection </w:t>
            </w:r>
            <w:proofErr w:type="spellStart"/>
            <w:r>
              <w:rPr>
                <w:sz w:val="16"/>
              </w:rPr>
              <w:t>RedCap</w:t>
            </w:r>
            <w:proofErr w:type="spellEnd"/>
            <w:r>
              <w:rPr>
                <w:sz w:val="16"/>
              </w:rPr>
              <w:t xml:space="preserve"> test case 17.1.1.2 including Test Tolerance</w:t>
            </w:r>
          </w:p>
        </w:tc>
        <w:tc>
          <w:tcPr>
            <w:tcW w:w="0" w:type="auto"/>
          </w:tcPr>
          <w:p w14:paraId="5F71188F" w14:textId="77777777" w:rsidR="005C062C" w:rsidRPr="002B438D" w:rsidRDefault="005C062C" w:rsidP="00381CD7">
            <w:pPr>
              <w:pStyle w:val="TAL"/>
              <w:rPr>
                <w:sz w:val="16"/>
              </w:rPr>
            </w:pPr>
            <w:r>
              <w:rPr>
                <w:sz w:val="16"/>
              </w:rPr>
              <w:t>Ericsson</w:t>
            </w:r>
          </w:p>
        </w:tc>
        <w:tc>
          <w:tcPr>
            <w:tcW w:w="0" w:type="auto"/>
          </w:tcPr>
          <w:p w14:paraId="10C80543" w14:textId="77777777" w:rsidR="005C062C" w:rsidRPr="002B438D" w:rsidRDefault="005C062C" w:rsidP="00381CD7">
            <w:pPr>
              <w:pStyle w:val="TAL"/>
              <w:rPr>
                <w:sz w:val="16"/>
              </w:rPr>
            </w:pPr>
            <w:r>
              <w:rPr>
                <w:sz w:val="16"/>
              </w:rPr>
              <w:t>38.533</w:t>
            </w:r>
          </w:p>
        </w:tc>
        <w:tc>
          <w:tcPr>
            <w:tcW w:w="0" w:type="auto"/>
          </w:tcPr>
          <w:p w14:paraId="647E909D" w14:textId="77777777" w:rsidR="005C062C" w:rsidRPr="002B438D" w:rsidRDefault="005C062C" w:rsidP="00381CD7">
            <w:pPr>
              <w:pStyle w:val="TAL"/>
              <w:rPr>
                <w:sz w:val="16"/>
              </w:rPr>
            </w:pPr>
            <w:r>
              <w:rPr>
                <w:sz w:val="16"/>
              </w:rPr>
              <w:t>2793</w:t>
            </w:r>
          </w:p>
        </w:tc>
        <w:tc>
          <w:tcPr>
            <w:tcW w:w="0" w:type="auto"/>
          </w:tcPr>
          <w:p w14:paraId="667EB67E" w14:textId="77777777" w:rsidR="005C062C" w:rsidRPr="002B438D" w:rsidRDefault="005C062C" w:rsidP="00381CD7">
            <w:pPr>
              <w:pStyle w:val="TAR"/>
              <w:rPr>
                <w:sz w:val="16"/>
              </w:rPr>
            </w:pPr>
            <w:r>
              <w:rPr>
                <w:sz w:val="16"/>
              </w:rPr>
              <w:t>-</w:t>
            </w:r>
          </w:p>
        </w:tc>
        <w:tc>
          <w:tcPr>
            <w:tcW w:w="0" w:type="auto"/>
          </w:tcPr>
          <w:p w14:paraId="262BE959" w14:textId="77777777" w:rsidR="005C062C" w:rsidRPr="002B438D" w:rsidRDefault="005C062C" w:rsidP="00381CD7">
            <w:pPr>
              <w:pStyle w:val="TAL"/>
              <w:rPr>
                <w:sz w:val="16"/>
              </w:rPr>
            </w:pPr>
            <w:r>
              <w:rPr>
                <w:sz w:val="16"/>
              </w:rPr>
              <w:t>Rel-18</w:t>
            </w:r>
          </w:p>
        </w:tc>
        <w:tc>
          <w:tcPr>
            <w:tcW w:w="0" w:type="auto"/>
          </w:tcPr>
          <w:p w14:paraId="7DA3D28C" w14:textId="77777777" w:rsidR="005C062C" w:rsidRPr="002B438D" w:rsidRDefault="005C062C" w:rsidP="00381CD7">
            <w:pPr>
              <w:pStyle w:val="TAL"/>
              <w:rPr>
                <w:sz w:val="16"/>
              </w:rPr>
            </w:pPr>
            <w:r>
              <w:rPr>
                <w:sz w:val="16"/>
              </w:rPr>
              <w:t>F</w:t>
            </w:r>
          </w:p>
        </w:tc>
        <w:tc>
          <w:tcPr>
            <w:tcW w:w="0" w:type="auto"/>
          </w:tcPr>
          <w:p w14:paraId="10D12F3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40BEE53" w14:textId="77777777" w:rsidR="005C062C" w:rsidRPr="002B438D" w:rsidRDefault="005C062C" w:rsidP="00381CD7">
            <w:pPr>
              <w:pStyle w:val="TAL"/>
              <w:rPr>
                <w:sz w:val="16"/>
              </w:rPr>
            </w:pPr>
            <w:r>
              <w:rPr>
                <w:sz w:val="16"/>
              </w:rPr>
              <w:t>agreed</w:t>
            </w:r>
          </w:p>
        </w:tc>
      </w:tr>
      <w:tr w:rsidR="005C062C" w14:paraId="155D04E0" w14:textId="77777777" w:rsidTr="00381CD7">
        <w:tc>
          <w:tcPr>
            <w:tcW w:w="0" w:type="auto"/>
          </w:tcPr>
          <w:p w14:paraId="7FA30398" w14:textId="77777777" w:rsidR="005C062C" w:rsidRPr="002B438D" w:rsidRDefault="005C062C" w:rsidP="00381CD7">
            <w:pPr>
              <w:pStyle w:val="TAL"/>
              <w:rPr>
                <w:sz w:val="16"/>
              </w:rPr>
            </w:pPr>
            <w:r>
              <w:rPr>
                <w:sz w:val="16"/>
              </w:rPr>
              <w:t>R5-236999</w:t>
            </w:r>
          </w:p>
        </w:tc>
        <w:tc>
          <w:tcPr>
            <w:tcW w:w="0" w:type="auto"/>
          </w:tcPr>
          <w:p w14:paraId="2BCDC938" w14:textId="77777777" w:rsidR="005C062C" w:rsidRPr="002B438D" w:rsidRDefault="005C062C" w:rsidP="00381CD7">
            <w:pPr>
              <w:pStyle w:val="TAL"/>
              <w:rPr>
                <w:sz w:val="16"/>
              </w:rPr>
            </w:pPr>
            <w:r>
              <w:rPr>
                <w:sz w:val="16"/>
              </w:rPr>
              <w:t xml:space="preserve">Correction of NR SA FR2 Cell reselection </w:t>
            </w:r>
            <w:proofErr w:type="spellStart"/>
            <w:r>
              <w:rPr>
                <w:sz w:val="16"/>
              </w:rPr>
              <w:t>RedCap</w:t>
            </w:r>
            <w:proofErr w:type="spellEnd"/>
            <w:r>
              <w:rPr>
                <w:sz w:val="16"/>
              </w:rPr>
              <w:t xml:space="preserve"> test case 17.1.1.3 including Test Tolerance</w:t>
            </w:r>
          </w:p>
        </w:tc>
        <w:tc>
          <w:tcPr>
            <w:tcW w:w="0" w:type="auto"/>
          </w:tcPr>
          <w:p w14:paraId="10AD2B82" w14:textId="77777777" w:rsidR="005C062C" w:rsidRPr="002B438D" w:rsidRDefault="005C062C" w:rsidP="00381CD7">
            <w:pPr>
              <w:pStyle w:val="TAL"/>
              <w:rPr>
                <w:sz w:val="16"/>
              </w:rPr>
            </w:pPr>
            <w:r>
              <w:rPr>
                <w:sz w:val="16"/>
              </w:rPr>
              <w:t>Ericsson</w:t>
            </w:r>
          </w:p>
        </w:tc>
        <w:tc>
          <w:tcPr>
            <w:tcW w:w="0" w:type="auto"/>
          </w:tcPr>
          <w:p w14:paraId="5E6ADC9D" w14:textId="77777777" w:rsidR="005C062C" w:rsidRPr="002B438D" w:rsidRDefault="005C062C" w:rsidP="00381CD7">
            <w:pPr>
              <w:pStyle w:val="TAL"/>
              <w:rPr>
                <w:sz w:val="16"/>
              </w:rPr>
            </w:pPr>
            <w:r>
              <w:rPr>
                <w:sz w:val="16"/>
              </w:rPr>
              <w:t>38.533</w:t>
            </w:r>
          </w:p>
        </w:tc>
        <w:tc>
          <w:tcPr>
            <w:tcW w:w="0" w:type="auto"/>
          </w:tcPr>
          <w:p w14:paraId="449E4A54" w14:textId="77777777" w:rsidR="005C062C" w:rsidRPr="002B438D" w:rsidRDefault="005C062C" w:rsidP="00381CD7">
            <w:pPr>
              <w:pStyle w:val="TAL"/>
              <w:rPr>
                <w:sz w:val="16"/>
              </w:rPr>
            </w:pPr>
            <w:r>
              <w:rPr>
                <w:sz w:val="16"/>
              </w:rPr>
              <w:t>2794</w:t>
            </w:r>
          </w:p>
        </w:tc>
        <w:tc>
          <w:tcPr>
            <w:tcW w:w="0" w:type="auto"/>
          </w:tcPr>
          <w:p w14:paraId="07964373" w14:textId="77777777" w:rsidR="005C062C" w:rsidRPr="002B438D" w:rsidRDefault="005C062C" w:rsidP="00381CD7">
            <w:pPr>
              <w:pStyle w:val="TAR"/>
              <w:rPr>
                <w:sz w:val="16"/>
              </w:rPr>
            </w:pPr>
            <w:r>
              <w:rPr>
                <w:sz w:val="16"/>
              </w:rPr>
              <w:t>-</w:t>
            </w:r>
          </w:p>
        </w:tc>
        <w:tc>
          <w:tcPr>
            <w:tcW w:w="0" w:type="auto"/>
          </w:tcPr>
          <w:p w14:paraId="2AA63878" w14:textId="77777777" w:rsidR="005C062C" w:rsidRPr="002B438D" w:rsidRDefault="005C062C" w:rsidP="00381CD7">
            <w:pPr>
              <w:pStyle w:val="TAL"/>
              <w:rPr>
                <w:sz w:val="16"/>
              </w:rPr>
            </w:pPr>
            <w:r>
              <w:rPr>
                <w:sz w:val="16"/>
              </w:rPr>
              <w:t>Rel-18</w:t>
            </w:r>
          </w:p>
        </w:tc>
        <w:tc>
          <w:tcPr>
            <w:tcW w:w="0" w:type="auto"/>
          </w:tcPr>
          <w:p w14:paraId="45D11515" w14:textId="77777777" w:rsidR="005C062C" w:rsidRPr="002B438D" w:rsidRDefault="005C062C" w:rsidP="00381CD7">
            <w:pPr>
              <w:pStyle w:val="TAL"/>
              <w:rPr>
                <w:sz w:val="16"/>
              </w:rPr>
            </w:pPr>
            <w:r>
              <w:rPr>
                <w:sz w:val="16"/>
              </w:rPr>
              <w:t>F</w:t>
            </w:r>
          </w:p>
        </w:tc>
        <w:tc>
          <w:tcPr>
            <w:tcW w:w="0" w:type="auto"/>
          </w:tcPr>
          <w:p w14:paraId="0122970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708BD90" w14:textId="77777777" w:rsidR="005C062C" w:rsidRPr="002B438D" w:rsidRDefault="005C062C" w:rsidP="00381CD7">
            <w:pPr>
              <w:pStyle w:val="TAL"/>
              <w:rPr>
                <w:sz w:val="16"/>
              </w:rPr>
            </w:pPr>
            <w:r>
              <w:rPr>
                <w:sz w:val="16"/>
              </w:rPr>
              <w:t>agreed</w:t>
            </w:r>
          </w:p>
        </w:tc>
      </w:tr>
      <w:tr w:rsidR="005C062C" w14:paraId="68E6278E" w14:textId="77777777" w:rsidTr="00381CD7">
        <w:tc>
          <w:tcPr>
            <w:tcW w:w="0" w:type="auto"/>
          </w:tcPr>
          <w:p w14:paraId="2C90AFE6" w14:textId="77777777" w:rsidR="005C062C" w:rsidRPr="002B438D" w:rsidRDefault="005C062C" w:rsidP="00381CD7">
            <w:pPr>
              <w:pStyle w:val="TAL"/>
              <w:rPr>
                <w:sz w:val="16"/>
              </w:rPr>
            </w:pPr>
            <w:r>
              <w:rPr>
                <w:sz w:val="16"/>
              </w:rPr>
              <w:t>R5-237000</w:t>
            </w:r>
          </w:p>
        </w:tc>
        <w:tc>
          <w:tcPr>
            <w:tcW w:w="0" w:type="auto"/>
          </w:tcPr>
          <w:p w14:paraId="45B8D452" w14:textId="77777777" w:rsidR="005C062C" w:rsidRPr="002B438D" w:rsidRDefault="005C062C" w:rsidP="00381CD7">
            <w:pPr>
              <w:pStyle w:val="TAL"/>
              <w:rPr>
                <w:sz w:val="16"/>
              </w:rPr>
            </w:pPr>
            <w:r>
              <w:rPr>
                <w:sz w:val="16"/>
              </w:rPr>
              <w:t xml:space="preserve">Correction of NR SA FR2 Cell reselection </w:t>
            </w:r>
            <w:proofErr w:type="spellStart"/>
            <w:r>
              <w:rPr>
                <w:sz w:val="16"/>
              </w:rPr>
              <w:t>RedCap</w:t>
            </w:r>
            <w:proofErr w:type="spellEnd"/>
            <w:r>
              <w:rPr>
                <w:sz w:val="16"/>
              </w:rPr>
              <w:t xml:space="preserve"> test case 17.1.1.4 including Test Tolerance</w:t>
            </w:r>
          </w:p>
        </w:tc>
        <w:tc>
          <w:tcPr>
            <w:tcW w:w="0" w:type="auto"/>
          </w:tcPr>
          <w:p w14:paraId="5EB6341A" w14:textId="77777777" w:rsidR="005C062C" w:rsidRPr="002B438D" w:rsidRDefault="005C062C" w:rsidP="00381CD7">
            <w:pPr>
              <w:pStyle w:val="TAL"/>
              <w:rPr>
                <w:sz w:val="16"/>
              </w:rPr>
            </w:pPr>
            <w:r>
              <w:rPr>
                <w:sz w:val="16"/>
              </w:rPr>
              <w:t>Ericsson</w:t>
            </w:r>
          </w:p>
        </w:tc>
        <w:tc>
          <w:tcPr>
            <w:tcW w:w="0" w:type="auto"/>
          </w:tcPr>
          <w:p w14:paraId="0EF9B798" w14:textId="77777777" w:rsidR="005C062C" w:rsidRPr="002B438D" w:rsidRDefault="005C062C" w:rsidP="00381CD7">
            <w:pPr>
              <w:pStyle w:val="TAL"/>
              <w:rPr>
                <w:sz w:val="16"/>
              </w:rPr>
            </w:pPr>
            <w:r>
              <w:rPr>
                <w:sz w:val="16"/>
              </w:rPr>
              <w:t>38.533</w:t>
            </w:r>
          </w:p>
        </w:tc>
        <w:tc>
          <w:tcPr>
            <w:tcW w:w="0" w:type="auto"/>
          </w:tcPr>
          <w:p w14:paraId="1D04F626" w14:textId="77777777" w:rsidR="005C062C" w:rsidRPr="002B438D" w:rsidRDefault="005C062C" w:rsidP="00381CD7">
            <w:pPr>
              <w:pStyle w:val="TAL"/>
              <w:rPr>
                <w:sz w:val="16"/>
              </w:rPr>
            </w:pPr>
            <w:r>
              <w:rPr>
                <w:sz w:val="16"/>
              </w:rPr>
              <w:t>2795</w:t>
            </w:r>
          </w:p>
        </w:tc>
        <w:tc>
          <w:tcPr>
            <w:tcW w:w="0" w:type="auto"/>
          </w:tcPr>
          <w:p w14:paraId="6263BE8F" w14:textId="77777777" w:rsidR="005C062C" w:rsidRPr="002B438D" w:rsidRDefault="005C062C" w:rsidP="00381CD7">
            <w:pPr>
              <w:pStyle w:val="TAR"/>
              <w:rPr>
                <w:sz w:val="16"/>
              </w:rPr>
            </w:pPr>
            <w:r>
              <w:rPr>
                <w:sz w:val="16"/>
              </w:rPr>
              <w:t>-</w:t>
            </w:r>
          </w:p>
        </w:tc>
        <w:tc>
          <w:tcPr>
            <w:tcW w:w="0" w:type="auto"/>
          </w:tcPr>
          <w:p w14:paraId="27925AFA" w14:textId="77777777" w:rsidR="005C062C" w:rsidRPr="002B438D" w:rsidRDefault="005C062C" w:rsidP="00381CD7">
            <w:pPr>
              <w:pStyle w:val="TAL"/>
              <w:rPr>
                <w:sz w:val="16"/>
              </w:rPr>
            </w:pPr>
            <w:r>
              <w:rPr>
                <w:sz w:val="16"/>
              </w:rPr>
              <w:t>Rel-18</w:t>
            </w:r>
          </w:p>
        </w:tc>
        <w:tc>
          <w:tcPr>
            <w:tcW w:w="0" w:type="auto"/>
          </w:tcPr>
          <w:p w14:paraId="34B8F94B" w14:textId="77777777" w:rsidR="005C062C" w:rsidRPr="002B438D" w:rsidRDefault="005C062C" w:rsidP="00381CD7">
            <w:pPr>
              <w:pStyle w:val="TAL"/>
              <w:rPr>
                <w:sz w:val="16"/>
              </w:rPr>
            </w:pPr>
            <w:r>
              <w:rPr>
                <w:sz w:val="16"/>
              </w:rPr>
              <w:t>F</w:t>
            </w:r>
          </w:p>
        </w:tc>
        <w:tc>
          <w:tcPr>
            <w:tcW w:w="0" w:type="auto"/>
          </w:tcPr>
          <w:p w14:paraId="37408F3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2C3B43C" w14:textId="77777777" w:rsidR="005C062C" w:rsidRPr="002B438D" w:rsidRDefault="005C062C" w:rsidP="00381CD7">
            <w:pPr>
              <w:pStyle w:val="TAL"/>
              <w:rPr>
                <w:sz w:val="16"/>
              </w:rPr>
            </w:pPr>
            <w:r>
              <w:rPr>
                <w:sz w:val="16"/>
              </w:rPr>
              <w:t>agreed</w:t>
            </w:r>
          </w:p>
        </w:tc>
      </w:tr>
      <w:tr w:rsidR="005C062C" w14:paraId="74EB8326" w14:textId="77777777" w:rsidTr="00381CD7">
        <w:tc>
          <w:tcPr>
            <w:tcW w:w="0" w:type="auto"/>
          </w:tcPr>
          <w:p w14:paraId="6088508B" w14:textId="77777777" w:rsidR="005C062C" w:rsidRPr="002B438D" w:rsidRDefault="005C062C" w:rsidP="00381CD7">
            <w:pPr>
              <w:pStyle w:val="TAL"/>
              <w:rPr>
                <w:sz w:val="16"/>
              </w:rPr>
            </w:pPr>
            <w:r>
              <w:rPr>
                <w:sz w:val="16"/>
              </w:rPr>
              <w:t>R5-237001</w:t>
            </w:r>
          </w:p>
        </w:tc>
        <w:tc>
          <w:tcPr>
            <w:tcW w:w="0" w:type="auto"/>
          </w:tcPr>
          <w:p w14:paraId="6886DC28" w14:textId="77777777" w:rsidR="005C062C" w:rsidRPr="002B438D" w:rsidRDefault="005C062C" w:rsidP="00381CD7">
            <w:pPr>
              <w:pStyle w:val="TAL"/>
              <w:rPr>
                <w:sz w:val="16"/>
              </w:rPr>
            </w:pPr>
            <w:r>
              <w:rPr>
                <w:sz w:val="16"/>
              </w:rPr>
              <w:t>Correction of NR SA FR1-FR1 Event triggered reporting with DRX and without SSB time index for 1Rx test case 16.6.2.1 including Test Tolerance</w:t>
            </w:r>
          </w:p>
        </w:tc>
        <w:tc>
          <w:tcPr>
            <w:tcW w:w="0" w:type="auto"/>
          </w:tcPr>
          <w:p w14:paraId="18B8C772" w14:textId="77777777" w:rsidR="005C062C" w:rsidRPr="002B438D" w:rsidRDefault="005C062C" w:rsidP="00381CD7">
            <w:pPr>
              <w:pStyle w:val="TAL"/>
              <w:rPr>
                <w:sz w:val="16"/>
              </w:rPr>
            </w:pPr>
            <w:r>
              <w:rPr>
                <w:sz w:val="16"/>
              </w:rPr>
              <w:t>Ericsson</w:t>
            </w:r>
          </w:p>
        </w:tc>
        <w:tc>
          <w:tcPr>
            <w:tcW w:w="0" w:type="auto"/>
          </w:tcPr>
          <w:p w14:paraId="03C81CE3" w14:textId="77777777" w:rsidR="005C062C" w:rsidRPr="002B438D" w:rsidRDefault="005C062C" w:rsidP="00381CD7">
            <w:pPr>
              <w:pStyle w:val="TAL"/>
              <w:rPr>
                <w:sz w:val="16"/>
              </w:rPr>
            </w:pPr>
            <w:r>
              <w:rPr>
                <w:sz w:val="16"/>
              </w:rPr>
              <w:t>38.533</w:t>
            </w:r>
          </w:p>
        </w:tc>
        <w:tc>
          <w:tcPr>
            <w:tcW w:w="0" w:type="auto"/>
          </w:tcPr>
          <w:p w14:paraId="2F08D3FB" w14:textId="77777777" w:rsidR="005C062C" w:rsidRPr="002B438D" w:rsidRDefault="005C062C" w:rsidP="00381CD7">
            <w:pPr>
              <w:pStyle w:val="TAL"/>
              <w:rPr>
                <w:sz w:val="16"/>
              </w:rPr>
            </w:pPr>
            <w:r>
              <w:rPr>
                <w:sz w:val="16"/>
              </w:rPr>
              <w:t>2796</w:t>
            </w:r>
          </w:p>
        </w:tc>
        <w:tc>
          <w:tcPr>
            <w:tcW w:w="0" w:type="auto"/>
          </w:tcPr>
          <w:p w14:paraId="00B921C6" w14:textId="77777777" w:rsidR="005C062C" w:rsidRPr="002B438D" w:rsidRDefault="005C062C" w:rsidP="00381CD7">
            <w:pPr>
              <w:pStyle w:val="TAR"/>
              <w:rPr>
                <w:sz w:val="16"/>
              </w:rPr>
            </w:pPr>
            <w:r>
              <w:rPr>
                <w:sz w:val="16"/>
              </w:rPr>
              <w:t>-</w:t>
            </w:r>
          </w:p>
        </w:tc>
        <w:tc>
          <w:tcPr>
            <w:tcW w:w="0" w:type="auto"/>
          </w:tcPr>
          <w:p w14:paraId="59515762" w14:textId="77777777" w:rsidR="005C062C" w:rsidRPr="002B438D" w:rsidRDefault="005C062C" w:rsidP="00381CD7">
            <w:pPr>
              <w:pStyle w:val="TAL"/>
              <w:rPr>
                <w:sz w:val="16"/>
              </w:rPr>
            </w:pPr>
            <w:r>
              <w:rPr>
                <w:sz w:val="16"/>
              </w:rPr>
              <w:t>Rel-18</w:t>
            </w:r>
          </w:p>
        </w:tc>
        <w:tc>
          <w:tcPr>
            <w:tcW w:w="0" w:type="auto"/>
          </w:tcPr>
          <w:p w14:paraId="20923C1F" w14:textId="77777777" w:rsidR="005C062C" w:rsidRPr="002B438D" w:rsidRDefault="005C062C" w:rsidP="00381CD7">
            <w:pPr>
              <w:pStyle w:val="TAL"/>
              <w:rPr>
                <w:sz w:val="16"/>
              </w:rPr>
            </w:pPr>
            <w:r>
              <w:rPr>
                <w:sz w:val="16"/>
              </w:rPr>
              <w:t>F</w:t>
            </w:r>
          </w:p>
        </w:tc>
        <w:tc>
          <w:tcPr>
            <w:tcW w:w="0" w:type="auto"/>
          </w:tcPr>
          <w:p w14:paraId="2519375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36C1842" w14:textId="77777777" w:rsidR="005C062C" w:rsidRPr="002B438D" w:rsidRDefault="005C062C" w:rsidP="00381CD7">
            <w:pPr>
              <w:pStyle w:val="TAL"/>
              <w:rPr>
                <w:sz w:val="16"/>
              </w:rPr>
            </w:pPr>
            <w:r>
              <w:rPr>
                <w:sz w:val="16"/>
              </w:rPr>
              <w:t>revised</w:t>
            </w:r>
          </w:p>
        </w:tc>
      </w:tr>
      <w:tr w:rsidR="005C062C" w14:paraId="5FC9866E" w14:textId="77777777" w:rsidTr="00381CD7">
        <w:tc>
          <w:tcPr>
            <w:tcW w:w="0" w:type="auto"/>
          </w:tcPr>
          <w:p w14:paraId="0A134D95" w14:textId="77777777" w:rsidR="005C062C" w:rsidRPr="002B438D" w:rsidRDefault="005C062C" w:rsidP="00381CD7">
            <w:pPr>
              <w:pStyle w:val="TAL"/>
              <w:rPr>
                <w:sz w:val="16"/>
              </w:rPr>
            </w:pPr>
            <w:r>
              <w:rPr>
                <w:sz w:val="16"/>
              </w:rPr>
              <w:t>R5-237886</w:t>
            </w:r>
          </w:p>
        </w:tc>
        <w:tc>
          <w:tcPr>
            <w:tcW w:w="0" w:type="auto"/>
          </w:tcPr>
          <w:p w14:paraId="2193FB83" w14:textId="77777777" w:rsidR="005C062C" w:rsidRPr="002B438D" w:rsidRDefault="005C062C" w:rsidP="00381CD7">
            <w:pPr>
              <w:pStyle w:val="TAL"/>
              <w:rPr>
                <w:sz w:val="16"/>
              </w:rPr>
            </w:pPr>
            <w:r>
              <w:rPr>
                <w:sz w:val="16"/>
              </w:rPr>
              <w:t>Correction of NR SA FR1-FR1 Event triggered reporting with DRX and without SSB time index for 1Rx test case 16.6.2.1 including Test Tolerance</w:t>
            </w:r>
          </w:p>
        </w:tc>
        <w:tc>
          <w:tcPr>
            <w:tcW w:w="0" w:type="auto"/>
          </w:tcPr>
          <w:p w14:paraId="452494C6" w14:textId="77777777" w:rsidR="005C062C" w:rsidRPr="002B438D" w:rsidRDefault="005C062C" w:rsidP="00381CD7">
            <w:pPr>
              <w:pStyle w:val="TAL"/>
              <w:rPr>
                <w:sz w:val="16"/>
              </w:rPr>
            </w:pPr>
            <w:r>
              <w:rPr>
                <w:sz w:val="16"/>
              </w:rPr>
              <w:t>Ericsson</w:t>
            </w:r>
          </w:p>
        </w:tc>
        <w:tc>
          <w:tcPr>
            <w:tcW w:w="0" w:type="auto"/>
          </w:tcPr>
          <w:p w14:paraId="276C5503" w14:textId="77777777" w:rsidR="005C062C" w:rsidRPr="002B438D" w:rsidRDefault="005C062C" w:rsidP="00381CD7">
            <w:pPr>
              <w:pStyle w:val="TAL"/>
              <w:rPr>
                <w:sz w:val="16"/>
              </w:rPr>
            </w:pPr>
            <w:r>
              <w:rPr>
                <w:sz w:val="16"/>
              </w:rPr>
              <w:t>38.533</w:t>
            </w:r>
          </w:p>
        </w:tc>
        <w:tc>
          <w:tcPr>
            <w:tcW w:w="0" w:type="auto"/>
          </w:tcPr>
          <w:p w14:paraId="020608D8" w14:textId="77777777" w:rsidR="005C062C" w:rsidRPr="002B438D" w:rsidRDefault="005C062C" w:rsidP="00381CD7">
            <w:pPr>
              <w:pStyle w:val="TAL"/>
              <w:rPr>
                <w:sz w:val="16"/>
              </w:rPr>
            </w:pPr>
            <w:r>
              <w:rPr>
                <w:sz w:val="16"/>
              </w:rPr>
              <w:t>2796</w:t>
            </w:r>
          </w:p>
        </w:tc>
        <w:tc>
          <w:tcPr>
            <w:tcW w:w="0" w:type="auto"/>
          </w:tcPr>
          <w:p w14:paraId="3C8DF526" w14:textId="77777777" w:rsidR="005C062C" w:rsidRPr="002B438D" w:rsidRDefault="005C062C" w:rsidP="00381CD7">
            <w:pPr>
              <w:pStyle w:val="TAR"/>
              <w:rPr>
                <w:sz w:val="16"/>
              </w:rPr>
            </w:pPr>
            <w:r>
              <w:rPr>
                <w:sz w:val="16"/>
              </w:rPr>
              <w:t>1</w:t>
            </w:r>
          </w:p>
        </w:tc>
        <w:tc>
          <w:tcPr>
            <w:tcW w:w="0" w:type="auto"/>
          </w:tcPr>
          <w:p w14:paraId="2D0292DE" w14:textId="77777777" w:rsidR="005C062C" w:rsidRPr="002B438D" w:rsidRDefault="005C062C" w:rsidP="00381CD7">
            <w:pPr>
              <w:pStyle w:val="TAL"/>
              <w:rPr>
                <w:sz w:val="16"/>
              </w:rPr>
            </w:pPr>
            <w:r>
              <w:rPr>
                <w:sz w:val="16"/>
              </w:rPr>
              <w:t>Rel-18</w:t>
            </w:r>
          </w:p>
        </w:tc>
        <w:tc>
          <w:tcPr>
            <w:tcW w:w="0" w:type="auto"/>
          </w:tcPr>
          <w:p w14:paraId="56C913E2" w14:textId="77777777" w:rsidR="005C062C" w:rsidRPr="002B438D" w:rsidRDefault="005C062C" w:rsidP="00381CD7">
            <w:pPr>
              <w:pStyle w:val="TAL"/>
              <w:rPr>
                <w:sz w:val="16"/>
              </w:rPr>
            </w:pPr>
            <w:r>
              <w:rPr>
                <w:sz w:val="16"/>
              </w:rPr>
              <w:t>F</w:t>
            </w:r>
          </w:p>
        </w:tc>
        <w:tc>
          <w:tcPr>
            <w:tcW w:w="0" w:type="auto"/>
          </w:tcPr>
          <w:p w14:paraId="7B0C98A5"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D48E016" w14:textId="77777777" w:rsidR="005C062C" w:rsidRPr="002B438D" w:rsidRDefault="005C062C" w:rsidP="00381CD7">
            <w:pPr>
              <w:pStyle w:val="TAL"/>
              <w:rPr>
                <w:sz w:val="16"/>
              </w:rPr>
            </w:pPr>
            <w:r>
              <w:rPr>
                <w:sz w:val="16"/>
              </w:rPr>
              <w:t>agreed</w:t>
            </w:r>
          </w:p>
        </w:tc>
      </w:tr>
      <w:tr w:rsidR="005C062C" w14:paraId="073334AE" w14:textId="77777777" w:rsidTr="00381CD7">
        <w:tc>
          <w:tcPr>
            <w:tcW w:w="0" w:type="auto"/>
          </w:tcPr>
          <w:p w14:paraId="51370D04" w14:textId="77777777" w:rsidR="005C062C" w:rsidRPr="002B438D" w:rsidRDefault="005C062C" w:rsidP="00381CD7">
            <w:pPr>
              <w:pStyle w:val="TAL"/>
              <w:rPr>
                <w:sz w:val="16"/>
              </w:rPr>
            </w:pPr>
            <w:r>
              <w:rPr>
                <w:sz w:val="16"/>
              </w:rPr>
              <w:lastRenderedPageBreak/>
              <w:t>R5-237002</w:t>
            </w:r>
          </w:p>
        </w:tc>
        <w:tc>
          <w:tcPr>
            <w:tcW w:w="0" w:type="auto"/>
          </w:tcPr>
          <w:p w14:paraId="47FB313D" w14:textId="77777777" w:rsidR="005C062C" w:rsidRPr="002B438D" w:rsidRDefault="005C062C" w:rsidP="00381CD7">
            <w:pPr>
              <w:pStyle w:val="TAL"/>
              <w:rPr>
                <w:sz w:val="16"/>
              </w:rPr>
            </w:pPr>
            <w:r>
              <w:rPr>
                <w:sz w:val="16"/>
              </w:rPr>
              <w:t>Correction of NR SA FR1-FR1 Event triggered reporting with DRX and without SSB time index for 2Rx test case 16.6.2.2 including Test Tolerance</w:t>
            </w:r>
          </w:p>
        </w:tc>
        <w:tc>
          <w:tcPr>
            <w:tcW w:w="0" w:type="auto"/>
          </w:tcPr>
          <w:p w14:paraId="0A9CC263" w14:textId="77777777" w:rsidR="005C062C" w:rsidRPr="002B438D" w:rsidRDefault="005C062C" w:rsidP="00381CD7">
            <w:pPr>
              <w:pStyle w:val="TAL"/>
              <w:rPr>
                <w:sz w:val="16"/>
              </w:rPr>
            </w:pPr>
            <w:r>
              <w:rPr>
                <w:sz w:val="16"/>
              </w:rPr>
              <w:t>Ericsson</w:t>
            </w:r>
          </w:p>
        </w:tc>
        <w:tc>
          <w:tcPr>
            <w:tcW w:w="0" w:type="auto"/>
          </w:tcPr>
          <w:p w14:paraId="3AD9FF8C" w14:textId="77777777" w:rsidR="005C062C" w:rsidRPr="002B438D" w:rsidRDefault="005C062C" w:rsidP="00381CD7">
            <w:pPr>
              <w:pStyle w:val="TAL"/>
              <w:rPr>
                <w:sz w:val="16"/>
              </w:rPr>
            </w:pPr>
            <w:r>
              <w:rPr>
                <w:sz w:val="16"/>
              </w:rPr>
              <w:t>38.533</w:t>
            </w:r>
          </w:p>
        </w:tc>
        <w:tc>
          <w:tcPr>
            <w:tcW w:w="0" w:type="auto"/>
          </w:tcPr>
          <w:p w14:paraId="582D5E72" w14:textId="77777777" w:rsidR="005C062C" w:rsidRPr="002B438D" w:rsidRDefault="005C062C" w:rsidP="00381CD7">
            <w:pPr>
              <w:pStyle w:val="TAL"/>
              <w:rPr>
                <w:sz w:val="16"/>
              </w:rPr>
            </w:pPr>
            <w:r>
              <w:rPr>
                <w:sz w:val="16"/>
              </w:rPr>
              <w:t>2797</w:t>
            </w:r>
          </w:p>
        </w:tc>
        <w:tc>
          <w:tcPr>
            <w:tcW w:w="0" w:type="auto"/>
          </w:tcPr>
          <w:p w14:paraId="5F8D2B48" w14:textId="77777777" w:rsidR="005C062C" w:rsidRPr="002B438D" w:rsidRDefault="005C062C" w:rsidP="00381CD7">
            <w:pPr>
              <w:pStyle w:val="TAR"/>
              <w:rPr>
                <w:sz w:val="16"/>
              </w:rPr>
            </w:pPr>
            <w:r>
              <w:rPr>
                <w:sz w:val="16"/>
              </w:rPr>
              <w:t>-</w:t>
            </w:r>
          </w:p>
        </w:tc>
        <w:tc>
          <w:tcPr>
            <w:tcW w:w="0" w:type="auto"/>
          </w:tcPr>
          <w:p w14:paraId="45C24A43" w14:textId="77777777" w:rsidR="005C062C" w:rsidRPr="002B438D" w:rsidRDefault="005C062C" w:rsidP="00381CD7">
            <w:pPr>
              <w:pStyle w:val="TAL"/>
              <w:rPr>
                <w:sz w:val="16"/>
              </w:rPr>
            </w:pPr>
            <w:r>
              <w:rPr>
                <w:sz w:val="16"/>
              </w:rPr>
              <w:t>Rel-18</w:t>
            </w:r>
          </w:p>
        </w:tc>
        <w:tc>
          <w:tcPr>
            <w:tcW w:w="0" w:type="auto"/>
          </w:tcPr>
          <w:p w14:paraId="49A7D5C4" w14:textId="77777777" w:rsidR="005C062C" w:rsidRPr="002B438D" w:rsidRDefault="005C062C" w:rsidP="00381CD7">
            <w:pPr>
              <w:pStyle w:val="TAL"/>
              <w:rPr>
                <w:sz w:val="16"/>
              </w:rPr>
            </w:pPr>
            <w:r>
              <w:rPr>
                <w:sz w:val="16"/>
              </w:rPr>
              <w:t>F</w:t>
            </w:r>
          </w:p>
        </w:tc>
        <w:tc>
          <w:tcPr>
            <w:tcW w:w="0" w:type="auto"/>
          </w:tcPr>
          <w:p w14:paraId="46C0897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367263F" w14:textId="77777777" w:rsidR="005C062C" w:rsidRPr="002B438D" w:rsidRDefault="005C062C" w:rsidP="00381CD7">
            <w:pPr>
              <w:pStyle w:val="TAL"/>
              <w:rPr>
                <w:sz w:val="16"/>
              </w:rPr>
            </w:pPr>
            <w:r>
              <w:rPr>
                <w:sz w:val="16"/>
              </w:rPr>
              <w:t>revised</w:t>
            </w:r>
          </w:p>
        </w:tc>
      </w:tr>
      <w:tr w:rsidR="005C062C" w14:paraId="0A5FFC80" w14:textId="77777777" w:rsidTr="00381CD7">
        <w:tc>
          <w:tcPr>
            <w:tcW w:w="0" w:type="auto"/>
          </w:tcPr>
          <w:p w14:paraId="52789901" w14:textId="77777777" w:rsidR="005C062C" w:rsidRPr="002B438D" w:rsidRDefault="005C062C" w:rsidP="00381CD7">
            <w:pPr>
              <w:pStyle w:val="TAL"/>
              <w:rPr>
                <w:sz w:val="16"/>
              </w:rPr>
            </w:pPr>
            <w:r>
              <w:rPr>
                <w:sz w:val="16"/>
              </w:rPr>
              <w:t>R5-237887</w:t>
            </w:r>
          </w:p>
        </w:tc>
        <w:tc>
          <w:tcPr>
            <w:tcW w:w="0" w:type="auto"/>
          </w:tcPr>
          <w:p w14:paraId="77929221" w14:textId="77777777" w:rsidR="005C062C" w:rsidRPr="002B438D" w:rsidRDefault="005C062C" w:rsidP="00381CD7">
            <w:pPr>
              <w:pStyle w:val="TAL"/>
              <w:rPr>
                <w:sz w:val="16"/>
              </w:rPr>
            </w:pPr>
            <w:r>
              <w:rPr>
                <w:sz w:val="16"/>
              </w:rPr>
              <w:t>Correction of NR SA FR1-FR1 Event triggered reporting with DRX and without SSB time index for 2Rx test case 16.6.2.2 including Test Tolerance</w:t>
            </w:r>
          </w:p>
        </w:tc>
        <w:tc>
          <w:tcPr>
            <w:tcW w:w="0" w:type="auto"/>
          </w:tcPr>
          <w:p w14:paraId="4CFCE2DD" w14:textId="77777777" w:rsidR="005C062C" w:rsidRPr="002B438D" w:rsidRDefault="005C062C" w:rsidP="00381CD7">
            <w:pPr>
              <w:pStyle w:val="TAL"/>
              <w:rPr>
                <w:sz w:val="16"/>
              </w:rPr>
            </w:pPr>
            <w:r>
              <w:rPr>
                <w:sz w:val="16"/>
              </w:rPr>
              <w:t>Ericsson</w:t>
            </w:r>
          </w:p>
        </w:tc>
        <w:tc>
          <w:tcPr>
            <w:tcW w:w="0" w:type="auto"/>
          </w:tcPr>
          <w:p w14:paraId="1C982143" w14:textId="77777777" w:rsidR="005C062C" w:rsidRPr="002B438D" w:rsidRDefault="005C062C" w:rsidP="00381CD7">
            <w:pPr>
              <w:pStyle w:val="TAL"/>
              <w:rPr>
                <w:sz w:val="16"/>
              </w:rPr>
            </w:pPr>
            <w:r>
              <w:rPr>
                <w:sz w:val="16"/>
              </w:rPr>
              <w:t>38.533</w:t>
            </w:r>
          </w:p>
        </w:tc>
        <w:tc>
          <w:tcPr>
            <w:tcW w:w="0" w:type="auto"/>
          </w:tcPr>
          <w:p w14:paraId="1340CD2D" w14:textId="77777777" w:rsidR="005C062C" w:rsidRPr="002B438D" w:rsidRDefault="005C062C" w:rsidP="00381CD7">
            <w:pPr>
              <w:pStyle w:val="TAL"/>
              <w:rPr>
                <w:sz w:val="16"/>
              </w:rPr>
            </w:pPr>
            <w:r>
              <w:rPr>
                <w:sz w:val="16"/>
              </w:rPr>
              <w:t>2797</w:t>
            </w:r>
          </w:p>
        </w:tc>
        <w:tc>
          <w:tcPr>
            <w:tcW w:w="0" w:type="auto"/>
          </w:tcPr>
          <w:p w14:paraId="380BF5EA" w14:textId="77777777" w:rsidR="005C062C" w:rsidRPr="002B438D" w:rsidRDefault="005C062C" w:rsidP="00381CD7">
            <w:pPr>
              <w:pStyle w:val="TAR"/>
              <w:rPr>
                <w:sz w:val="16"/>
              </w:rPr>
            </w:pPr>
            <w:r>
              <w:rPr>
                <w:sz w:val="16"/>
              </w:rPr>
              <w:t>1</w:t>
            </w:r>
          </w:p>
        </w:tc>
        <w:tc>
          <w:tcPr>
            <w:tcW w:w="0" w:type="auto"/>
          </w:tcPr>
          <w:p w14:paraId="3DE5DF2F" w14:textId="77777777" w:rsidR="005C062C" w:rsidRPr="002B438D" w:rsidRDefault="005C062C" w:rsidP="00381CD7">
            <w:pPr>
              <w:pStyle w:val="TAL"/>
              <w:rPr>
                <w:sz w:val="16"/>
              </w:rPr>
            </w:pPr>
            <w:r>
              <w:rPr>
                <w:sz w:val="16"/>
              </w:rPr>
              <w:t>Rel-18</w:t>
            </w:r>
          </w:p>
        </w:tc>
        <w:tc>
          <w:tcPr>
            <w:tcW w:w="0" w:type="auto"/>
          </w:tcPr>
          <w:p w14:paraId="36AFEB5C" w14:textId="77777777" w:rsidR="005C062C" w:rsidRPr="002B438D" w:rsidRDefault="005C062C" w:rsidP="00381CD7">
            <w:pPr>
              <w:pStyle w:val="TAL"/>
              <w:rPr>
                <w:sz w:val="16"/>
              </w:rPr>
            </w:pPr>
            <w:r>
              <w:rPr>
                <w:sz w:val="16"/>
              </w:rPr>
              <w:t>F</w:t>
            </w:r>
          </w:p>
        </w:tc>
        <w:tc>
          <w:tcPr>
            <w:tcW w:w="0" w:type="auto"/>
          </w:tcPr>
          <w:p w14:paraId="15E507B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E666C93" w14:textId="77777777" w:rsidR="005C062C" w:rsidRPr="002B438D" w:rsidRDefault="005C062C" w:rsidP="00381CD7">
            <w:pPr>
              <w:pStyle w:val="TAL"/>
              <w:rPr>
                <w:sz w:val="16"/>
              </w:rPr>
            </w:pPr>
            <w:r>
              <w:rPr>
                <w:sz w:val="16"/>
              </w:rPr>
              <w:t>agreed</w:t>
            </w:r>
          </w:p>
        </w:tc>
      </w:tr>
      <w:tr w:rsidR="005C062C" w14:paraId="6EA96E99" w14:textId="77777777" w:rsidTr="00381CD7">
        <w:tc>
          <w:tcPr>
            <w:tcW w:w="0" w:type="auto"/>
          </w:tcPr>
          <w:p w14:paraId="1F667DB7" w14:textId="77777777" w:rsidR="005C062C" w:rsidRPr="002B438D" w:rsidRDefault="005C062C" w:rsidP="00381CD7">
            <w:pPr>
              <w:pStyle w:val="TAL"/>
              <w:rPr>
                <w:sz w:val="16"/>
              </w:rPr>
            </w:pPr>
            <w:r>
              <w:rPr>
                <w:sz w:val="16"/>
              </w:rPr>
              <w:t>R5-237003</w:t>
            </w:r>
          </w:p>
        </w:tc>
        <w:tc>
          <w:tcPr>
            <w:tcW w:w="0" w:type="auto"/>
          </w:tcPr>
          <w:p w14:paraId="39F18656" w14:textId="77777777" w:rsidR="005C062C" w:rsidRPr="002B438D" w:rsidRDefault="005C062C" w:rsidP="00381CD7">
            <w:pPr>
              <w:pStyle w:val="TAL"/>
              <w:rPr>
                <w:sz w:val="16"/>
              </w:rPr>
            </w:pPr>
            <w:r>
              <w:rPr>
                <w:sz w:val="16"/>
              </w:rPr>
              <w:t>Correction of NR SA FR1-FR1 Event triggered reporting without DRX and without SSB time index for 1Rx test case 16.6.2.3 including Test Tolerance</w:t>
            </w:r>
          </w:p>
        </w:tc>
        <w:tc>
          <w:tcPr>
            <w:tcW w:w="0" w:type="auto"/>
          </w:tcPr>
          <w:p w14:paraId="01BB5535" w14:textId="77777777" w:rsidR="005C062C" w:rsidRPr="002B438D" w:rsidRDefault="005C062C" w:rsidP="00381CD7">
            <w:pPr>
              <w:pStyle w:val="TAL"/>
              <w:rPr>
                <w:sz w:val="16"/>
              </w:rPr>
            </w:pPr>
            <w:r>
              <w:rPr>
                <w:sz w:val="16"/>
              </w:rPr>
              <w:t>Ericsson</w:t>
            </w:r>
          </w:p>
        </w:tc>
        <w:tc>
          <w:tcPr>
            <w:tcW w:w="0" w:type="auto"/>
          </w:tcPr>
          <w:p w14:paraId="0AC07C11" w14:textId="77777777" w:rsidR="005C062C" w:rsidRPr="002B438D" w:rsidRDefault="005C062C" w:rsidP="00381CD7">
            <w:pPr>
              <w:pStyle w:val="TAL"/>
              <w:rPr>
                <w:sz w:val="16"/>
              </w:rPr>
            </w:pPr>
            <w:r>
              <w:rPr>
                <w:sz w:val="16"/>
              </w:rPr>
              <w:t>38.533</w:t>
            </w:r>
          </w:p>
        </w:tc>
        <w:tc>
          <w:tcPr>
            <w:tcW w:w="0" w:type="auto"/>
          </w:tcPr>
          <w:p w14:paraId="1564594B" w14:textId="77777777" w:rsidR="005C062C" w:rsidRPr="002B438D" w:rsidRDefault="005C062C" w:rsidP="00381CD7">
            <w:pPr>
              <w:pStyle w:val="TAL"/>
              <w:rPr>
                <w:sz w:val="16"/>
              </w:rPr>
            </w:pPr>
            <w:r>
              <w:rPr>
                <w:sz w:val="16"/>
              </w:rPr>
              <w:t>2798</w:t>
            </w:r>
          </w:p>
        </w:tc>
        <w:tc>
          <w:tcPr>
            <w:tcW w:w="0" w:type="auto"/>
          </w:tcPr>
          <w:p w14:paraId="45C256CC" w14:textId="77777777" w:rsidR="005C062C" w:rsidRPr="002B438D" w:rsidRDefault="005C062C" w:rsidP="00381CD7">
            <w:pPr>
              <w:pStyle w:val="TAR"/>
              <w:rPr>
                <w:sz w:val="16"/>
              </w:rPr>
            </w:pPr>
            <w:r>
              <w:rPr>
                <w:sz w:val="16"/>
              </w:rPr>
              <w:t>-</w:t>
            </w:r>
          </w:p>
        </w:tc>
        <w:tc>
          <w:tcPr>
            <w:tcW w:w="0" w:type="auto"/>
          </w:tcPr>
          <w:p w14:paraId="4B88A26B" w14:textId="77777777" w:rsidR="005C062C" w:rsidRPr="002B438D" w:rsidRDefault="005C062C" w:rsidP="00381CD7">
            <w:pPr>
              <w:pStyle w:val="TAL"/>
              <w:rPr>
                <w:sz w:val="16"/>
              </w:rPr>
            </w:pPr>
            <w:r>
              <w:rPr>
                <w:sz w:val="16"/>
              </w:rPr>
              <w:t>Rel-18</w:t>
            </w:r>
          </w:p>
        </w:tc>
        <w:tc>
          <w:tcPr>
            <w:tcW w:w="0" w:type="auto"/>
          </w:tcPr>
          <w:p w14:paraId="53CBBDFC" w14:textId="77777777" w:rsidR="005C062C" w:rsidRPr="002B438D" w:rsidRDefault="005C062C" w:rsidP="00381CD7">
            <w:pPr>
              <w:pStyle w:val="TAL"/>
              <w:rPr>
                <w:sz w:val="16"/>
              </w:rPr>
            </w:pPr>
            <w:r>
              <w:rPr>
                <w:sz w:val="16"/>
              </w:rPr>
              <w:t>F</w:t>
            </w:r>
          </w:p>
        </w:tc>
        <w:tc>
          <w:tcPr>
            <w:tcW w:w="0" w:type="auto"/>
          </w:tcPr>
          <w:p w14:paraId="4A44419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7951DEA" w14:textId="77777777" w:rsidR="005C062C" w:rsidRPr="002B438D" w:rsidRDefault="005C062C" w:rsidP="00381CD7">
            <w:pPr>
              <w:pStyle w:val="TAL"/>
              <w:rPr>
                <w:sz w:val="16"/>
              </w:rPr>
            </w:pPr>
            <w:r>
              <w:rPr>
                <w:sz w:val="16"/>
              </w:rPr>
              <w:t>revised</w:t>
            </w:r>
          </w:p>
        </w:tc>
      </w:tr>
      <w:tr w:rsidR="005C062C" w14:paraId="30FD464E" w14:textId="77777777" w:rsidTr="00381CD7">
        <w:tc>
          <w:tcPr>
            <w:tcW w:w="0" w:type="auto"/>
          </w:tcPr>
          <w:p w14:paraId="7504E68E" w14:textId="77777777" w:rsidR="005C062C" w:rsidRPr="002B438D" w:rsidRDefault="005C062C" w:rsidP="00381CD7">
            <w:pPr>
              <w:pStyle w:val="TAL"/>
              <w:rPr>
                <w:sz w:val="16"/>
              </w:rPr>
            </w:pPr>
            <w:r>
              <w:rPr>
                <w:sz w:val="16"/>
              </w:rPr>
              <w:t>R5-237888</w:t>
            </w:r>
          </w:p>
        </w:tc>
        <w:tc>
          <w:tcPr>
            <w:tcW w:w="0" w:type="auto"/>
          </w:tcPr>
          <w:p w14:paraId="580DC2E8" w14:textId="77777777" w:rsidR="005C062C" w:rsidRPr="002B438D" w:rsidRDefault="005C062C" w:rsidP="00381CD7">
            <w:pPr>
              <w:pStyle w:val="TAL"/>
              <w:rPr>
                <w:sz w:val="16"/>
              </w:rPr>
            </w:pPr>
            <w:r>
              <w:rPr>
                <w:sz w:val="16"/>
              </w:rPr>
              <w:t>Correction of NR SA FR1-FR1 Event triggered reporting without DRX and without SSB time index for 1Rx test case 16.6.2.3 including Test Tolerance</w:t>
            </w:r>
          </w:p>
        </w:tc>
        <w:tc>
          <w:tcPr>
            <w:tcW w:w="0" w:type="auto"/>
          </w:tcPr>
          <w:p w14:paraId="22FB18B9" w14:textId="77777777" w:rsidR="005C062C" w:rsidRPr="002B438D" w:rsidRDefault="005C062C" w:rsidP="00381CD7">
            <w:pPr>
              <w:pStyle w:val="TAL"/>
              <w:rPr>
                <w:sz w:val="16"/>
              </w:rPr>
            </w:pPr>
            <w:r>
              <w:rPr>
                <w:sz w:val="16"/>
              </w:rPr>
              <w:t>Ericsson</w:t>
            </w:r>
          </w:p>
        </w:tc>
        <w:tc>
          <w:tcPr>
            <w:tcW w:w="0" w:type="auto"/>
          </w:tcPr>
          <w:p w14:paraId="15F02DE7" w14:textId="77777777" w:rsidR="005C062C" w:rsidRPr="002B438D" w:rsidRDefault="005C062C" w:rsidP="00381CD7">
            <w:pPr>
              <w:pStyle w:val="TAL"/>
              <w:rPr>
                <w:sz w:val="16"/>
              </w:rPr>
            </w:pPr>
            <w:r>
              <w:rPr>
                <w:sz w:val="16"/>
              </w:rPr>
              <w:t>38.533</w:t>
            </w:r>
          </w:p>
        </w:tc>
        <w:tc>
          <w:tcPr>
            <w:tcW w:w="0" w:type="auto"/>
          </w:tcPr>
          <w:p w14:paraId="3A1DAF57" w14:textId="77777777" w:rsidR="005C062C" w:rsidRPr="002B438D" w:rsidRDefault="005C062C" w:rsidP="00381CD7">
            <w:pPr>
              <w:pStyle w:val="TAL"/>
              <w:rPr>
                <w:sz w:val="16"/>
              </w:rPr>
            </w:pPr>
            <w:r>
              <w:rPr>
                <w:sz w:val="16"/>
              </w:rPr>
              <w:t>2798</w:t>
            </w:r>
          </w:p>
        </w:tc>
        <w:tc>
          <w:tcPr>
            <w:tcW w:w="0" w:type="auto"/>
          </w:tcPr>
          <w:p w14:paraId="1FDC6DD4" w14:textId="77777777" w:rsidR="005C062C" w:rsidRPr="002B438D" w:rsidRDefault="005C062C" w:rsidP="00381CD7">
            <w:pPr>
              <w:pStyle w:val="TAR"/>
              <w:rPr>
                <w:sz w:val="16"/>
              </w:rPr>
            </w:pPr>
            <w:r>
              <w:rPr>
                <w:sz w:val="16"/>
              </w:rPr>
              <w:t>1</w:t>
            </w:r>
          </w:p>
        </w:tc>
        <w:tc>
          <w:tcPr>
            <w:tcW w:w="0" w:type="auto"/>
          </w:tcPr>
          <w:p w14:paraId="666E33F5" w14:textId="77777777" w:rsidR="005C062C" w:rsidRPr="002B438D" w:rsidRDefault="005C062C" w:rsidP="00381CD7">
            <w:pPr>
              <w:pStyle w:val="TAL"/>
              <w:rPr>
                <w:sz w:val="16"/>
              </w:rPr>
            </w:pPr>
            <w:r>
              <w:rPr>
                <w:sz w:val="16"/>
              </w:rPr>
              <w:t>Rel-18</w:t>
            </w:r>
          </w:p>
        </w:tc>
        <w:tc>
          <w:tcPr>
            <w:tcW w:w="0" w:type="auto"/>
          </w:tcPr>
          <w:p w14:paraId="2CCC24F5" w14:textId="77777777" w:rsidR="005C062C" w:rsidRPr="002B438D" w:rsidRDefault="005C062C" w:rsidP="00381CD7">
            <w:pPr>
              <w:pStyle w:val="TAL"/>
              <w:rPr>
                <w:sz w:val="16"/>
              </w:rPr>
            </w:pPr>
            <w:r>
              <w:rPr>
                <w:sz w:val="16"/>
              </w:rPr>
              <w:t>F</w:t>
            </w:r>
          </w:p>
        </w:tc>
        <w:tc>
          <w:tcPr>
            <w:tcW w:w="0" w:type="auto"/>
          </w:tcPr>
          <w:p w14:paraId="2EB2948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3F82056" w14:textId="77777777" w:rsidR="005C062C" w:rsidRPr="002B438D" w:rsidRDefault="005C062C" w:rsidP="00381CD7">
            <w:pPr>
              <w:pStyle w:val="TAL"/>
              <w:rPr>
                <w:sz w:val="16"/>
              </w:rPr>
            </w:pPr>
            <w:r>
              <w:rPr>
                <w:sz w:val="16"/>
              </w:rPr>
              <w:t>agreed</w:t>
            </w:r>
          </w:p>
        </w:tc>
      </w:tr>
      <w:tr w:rsidR="005C062C" w14:paraId="740ADBE2" w14:textId="77777777" w:rsidTr="00381CD7">
        <w:tc>
          <w:tcPr>
            <w:tcW w:w="0" w:type="auto"/>
          </w:tcPr>
          <w:p w14:paraId="7F7EE79D" w14:textId="77777777" w:rsidR="005C062C" w:rsidRPr="002B438D" w:rsidRDefault="005C062C" w:rsidP="00381CD7">
            <w:pPr>
              <w:pStyle w:val="TAL"/>
              <w:rPr>
                <w:sz w:val="16"/>
              </w:rPr>
            </w:pPr>
            <w:r>
              <w:rPr>
                <w:sz w:val="16"/>
              </w:rPr>
              <w:t>R5-237004</w:t>
            </w:r>
          </w:p>
        </w:tc>
        <w:tc>
          <w:tcPr>
            <w:tcW w:w="0" w:type="auto"/>
          </w:tcPr>
          <w:p w14:paraId="4288649A" w14:textId="77777777" w:rsidR="005C062C" w:rsidRPr="002B438D" w:rsidRDefault="005C062C" w:rsidP="00381CD7">
            <w:pPr>
              <w:pStyle w:val="TAL"/>
              <w:rPr>
                <w:sz w:val="16"/>
              </w:rPr>
            </w:pPr>
            <w:r>
              <w:rPr>
                <w:sz w:val="16"/>
              </w:rPr>
              <w:t>Correction of NR SA FR1-FR1 Event triggered reporting without DRX and without SSB time index for 2Rx test case 16.6.2.4 including Test Tolerance</w:t>
            </w:r>
          </w:p>
        </w:tc>
        <w:tc>
          <w:tcPr>
            <w:tcW w:w="0" w:type="auto"/>
          </w:tcPr>
          <w:p w14:paraId="05883773" w14:textId="77777777" w:rsidR="005C062C" w:rsidRPr="002B438D" w:rsidRDefault="005C062C" w:rsidP="00381CD7">
            <w:pPr>
              <w:pStyle w:val="TAL"/>
              <w:rPr>
                <w:sz w:val="16"/>
              </w:rPr>
            </w:pPr>
            <w:r>
              <w:rPr>
                <w:sz w:val="16"/>
              </w:rPr>
              <w:t>Ericsson</w:t>
            </w:r>
          </w:p>
        </w:tc>
        <w:tc>
          <w:tcPr>
            <w:tcW w:w="0" w:type="auto"/>
          </w:tcPr>
          <w:p w14:paraId="55C3DF8A" w14:textId="77777777" w:rsidR="005C062C" w:rsidRPr="002B438D" w:rsidRDefault="005C062C" w:rsidP="00381CD7">
            <w:pPr>
              <w:pStyle w:val="TAL"/>
              <w:rPr>
                <w:sz w:val="16"/>
              </w:rPr>
            </w:pPr>
            <w:r>
              <w:rPr>
                <w:sz w:val="16"/>
              </w:rPr>
              <w:t>38.533</w:t>
            </w:r>
          </w:p>
        </w:tc>
        <w:tc>
          <w:tcPr>
            <w:tcW w:w="0" w:type="auto"/>
          </w:tcPr>
          <w:p w14:paraId="566383C7" w14:textId="77777777" w:rsidR="005C062C" w:rsidRPr="002B438D" w:rsidRDefault="005C062C" w:rsidP="00381CD7">
            <w:pPr>
              <w:pStyle w:val="TAL"/>
              <w:rPr>
                <w:sz w:val="16"/>
              </w:rPr>
            </w:pPr>
            <w:r>
              <w:rPr>
                <w:sz w:val="16"/>
              </w:rPr>
              <w:t>2799</w:t>
            </w:r>
          </w:p>
        </w:tc>
        <w:tc>
          <w:tcPr>
            <w:tcW w:w="0" w:type="auto"/>
          </w:tcPr>
          <w:p w14:paraId="42C3508B" w14:textId="77777777" w:rsidR="005C062C" w:rsidRPr="002B438D" w:rsidRDefault="005C062C" w:rsidP="00381CD7">
            <w:pPr>
              <w:pStyle w:val="TAR"/>
              <w:rPr>
                <w:sz w:val="16"/>
              </w:rPr>
            </w:pPr>
            <w:r>
              <w:rPr>
                <w:sz w:val="16"/>
              </w:rPr>
              <w:t>-</w:t>
            </w:r>
          </w:p>
        </w:tc>
        <w:tc>
          <w:tcPr>
            <w:tcW w:w="0" w:type="auto"/>
          </w:tcPr>
          <w:p w14:paraId="59F5C9DF" w14:textId="77777777" w:rsidR="005C062C" w:rsidRPr="002B438D" w:rsidRDefault="005C062C" w:rsidP="00381CD7">
            <w:pPr>
              <w:pStyle w:val="TAL"/>
              <w:rPr>
                <w:sz w:val="16"/>
              </w:rPr>
            </w:pPr>
            <w:r>
              <w:rPr>
                <w:sz w:val="16"/>
              </w:rPr>
              <w:t>Rel-18</w:t>
            </w:r>
          </w:p>
        </w:tc>
        <w:tc>
          <w:tcPr>
            <w:tcW w:w="0" w:type="auto"/>
          </w:tcPr>
          <w:p w14:paraId="454E66FF" w14:textId="77777777" w:rsidR="005C062C" w:rsidRPr="002B438D" w:rsidRDefault="005C062C" w:rsidP="00381CD7">
            <w:pPr>
              <w:pStyle w:val="TAL"/>
              <w:rPr>
                <w:sz w:val="16"/>
              </w:rPr>
            </w:pPr>
            <w:r>
              <w:rPr>
                <w:sz w:val="16"/>
              </w:rPr>
              <w:t>F</w:t>
            </w:r>
          </w:p>
        </w:tc>
        <w:tc>
          <w:tcPr>
            <w:tcW w:w="0" w:type="auto"/>
          </w:tcPr>
          <w:p w14:paraId="6BD22F8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9776281" w14:textId="77777777" w:rsidR="005C062C" w:rsidRPr="002B438D" w:rsidRDefault="005C062C" w:rsidP="00381CD7">
            <w:pPr>
              <w:pStyle w:val="TAL"/>
              <w:rPr>
                <w:sz w:val="16"/>
              </w:rPr>
            </w:pPr>
            <w:r>
              <w:rPr>
                <w:sz w:val="16"/>
              </w:rPr>
              <w:t>revised</w:t>
            </w:r>
          </w:p>
        </w:tc>
      </w:tr>
      <w:tr w:rsidR="005C062C" w14:paraId="694BC1EA" w14:textId="77777777" w:rsidTr="00381CD7">
        <w:tc>
          <w:tcPr>
            <w:tcW w:w="0" w:type="auto"/>
          </w:tcPr>
          <w:p w14:paraId="5FA25207" w14:textId="77777777" w:rsidR="005C062C" w:rsidRPr="002B438D" w:rsidRDefault="005C062C" w:rsidP="00381CD7">
            <w:pPr>
              <w:pStyle w:val="TAL"/>
              <w:rPr>
                <w:sz w:val="16"/>
              </w:rPr>
            </w:pPr>
            <w:r>
              <w:rPr>
                <w:sz w:val="16"/>
              </w:rPr>
              <w:t>R5-237889</w:t>
            </w:r>
          </w:p>
        </w:tc>
        <w:tc>
          <w:tcPr>
            <w:tcW w:w="0" w:type="auto"/>
          </w:tcPr>
          <w:p w14:paraId="7131CA28" w14:textId="77777777" w:rsidR="005C062C" w:rsidRPr="002B438D" w:rsidRDefault="005C062C" w:rsidP="00381CD7">
            <w:pPr>
              <w:pStyle w:val="TAL"/>
              <w:rPr>
                <w:sz w:val="16"/>
              </w:rPr>
            </w:pPr>
            <w:r>
              <w:rPr>
                <w:sz w:val="16"/>
              </w:rPr>
              <w:t>Correction of NR SA FR1-FR1 Event triggered reporting without DRX and without SSB time index for 2Rx test case 16.6.2.4 including Test Tolerance</w:t>
            </w:r>
          </w:p>
        </w:tc>
        <w:tc>
          <w:tcPr>
            <w:tcW w:w="0" w:type="auto"/>
          </w:tcPr>
          <w:p w14:paraId="1E2544CA" w14:textId="77777777" w:rsidR="005C062C" w:rsidRPr="002B438D" w:rsidRDefault="005C062C" w:rsidP="00381CD7">
            <w:pPr>
              <w:pStyle w:val="TAL"/>
              <w:rPr>
                <w:sz w:val="16"/>
              </w:rPr>
            </w:pPr>
            <w:r>
              <w:rPr>
                <w:sz w:val="16"/>
              </w:rPr>
              <w:t>Ericsson</w:t>
            </w:r>
          </w:p>
        </w:tc>
        <w:tc>
          <w:tcPr>
            <w:tcW w:w="0" w:type="auto"/>
          </w:tcPr>
          <w:p w14:paraId="16CCAE5C" w14:textId="77777777" w:rsidR="005C062C" w:rsidRPr="002B438D" w:rsidRDefault="005C062C" w:rsidP="00381CD7">
            <w:pPr>
              <w:pStyle w:val="TAL"/>
              <w:rPr>
                <w:sz w:val="16"/>
              </w:rPr>
            </w:pPr>
            <w:r>
              <w:rPr>
                <w:sz w:val="16"/>
              </w:rPr>
              <w:t>38.533</w:t>
            </w:r>
          </w:p>
        </w:tc>
        <w:tc>
          <w:tcPr>
            <w:tcW w:w="0" w:type="auto"/>
          </w:tcPr>
          <w:p w14:paraId="4549C302" w14:textId="77777777" w:rsidR="005C062C" w:rsidRPr="002B438D" w:rsidRDefault="005C062C" w:rsidP="00381CD7">
            <w:pPr>
              <w:pStyle w:val="TAL"/>
              <w:rPr>
                <w:sz w:val="16"/>
              </w:rPr>
            </w:pPr>
            <w:r>
              <w:rPr>
                <w:sz w:val="16"/>
              </w:rPr>
              <w:t>2799</w:t>
            </w:r>
          </w:p>
        </w:tc>
        <w:tc>
          <w:tcPr>
            <w:tcW w:w="0" w:type="auto"/>
          </w:tcPr>
          <w:p w14:paraId="39CAF76C" w14:textId="77777777" w:rsidR="005C062C" w:rsidRPr="002B438D" w:rsidRDefault="005C062C" w:rsidP="00381CD7">
            <w:pPr>
              <w:pStyle w:val="TAR"/>
              <w:rPr>
                <w:sz w:val="16"/>
              </w:rPr>
            </w:pPr>
            <w:r>
              <w:rPr>
                <w:sz w:val="16"/>
              </w:rPr>
              <w:t>1</w:t>
            </w:r>
          </w:p>
        </w:tc>
        <w:tc>
          <w:tcPr>
            <w:tcW w:w="0" w:type="auto"/>
          </w:tcPr>
          <w:p w14:paraId="3A82BFF4" w14:textId="77777777" w:rsidR="005C062C" w:rsidRPr="002B438D" w:rsidRDefault="005C062C" w:rsidP="00381CD7">
            <w:pPr>
              <w:pStyle w:val="TAL"/>
              <w:rPr>
                <w:sz w:val="16"/>
              </w:rPr>
            </w:pPr>
            <w:r>
              <w:rPr>
                <w:sz w:val="16"/>
              </w:rPr>
              <w:t>Rel-18</w:t>
            </w:r>
          </w:p>
        </w:tc>
        <w:tc>
          <w:tcPr>
            <w:tcW w:w="0" w:type="auto"/>
          </w:tcPr>
          <w:p w14:paraId="450AC5B0" w14:textId="77777777" w:rsidR="005C062C" w:rsidRPr="002B438D" w:rsidRDefault="005C062C" w:rsidP="00381CD7">
            <w:pPr>
              <w:pStyle w:val="TAL"/>
              <w:rPr>
                <w:sz w:val="16"/>
              </w:rPr>
            </w:pPr>
            <w:r>
              <w:rPr>
                <w:sz w:val="16"/>
              </w:rPr>
              <w:t>F</w:t>
            </w:r>
          </w:p>
        </w:tc>
        <w:tc>
          <w:tcPr>
            <w:tcW w:w="0" w:type="auto"/>
          </w:tcPr>
          <w:p w14:paraId="494EC6CE"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E2DACD1" w14:textId="77777777" w:rsidR="005C062C" w:rsidRPr="002B438D" w:rsidRDefault="005C062C" w:rsidP="00381CD7">
            <w:pPr>
              <w:pStyle w:val="TAL"/>
              <w:rPr>
                <w:sz w:val="16"/>
              </w:rPr>
            </w:pPr>
            <w:r>
              <w:rPr>
                <w:sz w:val="16"/>
              </w:rPr>
              <w:t>agreed</w:t>
            </w:r>
          </w:p>
        </w:tc>
      </w:tr>
      <w:tr w:rsidR="005C062C" w14:paraId="72B87A67" w14:textId="77777777" w:rsidTr="00381CD7">
        <w:tc>
          <w:tcPr>
            <w:tcW w:w="0" w:type="auto"/>
          </w:tcPr>
          <w:p w14:paraId="1A5B0EBE" w14:textId="77777777" w:rsidR="005C062C" w:rsidRPr="002B438D" w:rsidRDefault="005C062C" w:rsidP="00381CD7">
            <w:pPr>
              <w:pStyle w:val="TAL"/>
              <w:rPr>
                <w:sz w:val="16"/>
              </w:rPr>
            </w:pPr>
            <w:r>
              <w:rPr>
                <w:sz w:val="16"/>
              </w:rPr>
              <w:t>R5-237005</w:t>
            </w:r>
          </w:p>
        </w:tc>
        <w:tc>
          <w:tcPr>
            <w:tcW w:w="0" w:type="auto"/>
          </w:tcPr>
          <w:p w14:paraId="3251559B" w14:textId="77777777" w:rsidR="005C062C" w:rsidRPr="002B438D" w:rsidRDefault="005C062C" w:rsidP="00381CD7">
            <w:pPr>
              <w:pStyle w:val="TAL"/>
              <w:rPr>
                <w:sz w:val="16"/>
              </w:rPr>
            </w:pPr>
            <w:r>
              <w:rPr>
                <w:sz w:val="16"/>
              </w:rPr>
              <w:t>Correction of NR SA FR1-FR1 Event triggered reporting without DRX and with SSB time index for 1Rx test case 16.6.2.5 including Test Tolerance</w:t>
            </w:r>
          </w:p>
        </w:tc>
        <w:tc>
          <w:tcPr>
            <w:tcW w:w="0" w:type="auto"/>
          </w:tcPr>
          <w:p w14:paraId="754DF931" w14:textId="77777777" w:rsidR="005C062C" w:rsidRPr="002B438D" w:rsidRDefault="005C062C" w:rsidP="00381CD7">
            <w:pPr>
              <w:pStyle w:val="TAL"/>
              <w:rPr>
                <w:sz w:val="16"/>
              </w:rPr>
            </w:pPr>
            <w:r>
              <w:rPr>
                <w:sz w:val="16"/>
              </w:rPr>
              <w:t>Ericsson</w:t>
            </w:r>
          </w:p>
        </w:tc>
        <w:tc>
          <w:tcPr>
            <w:tcW w:w="0" w:type="auto"/>
          </w:tcPr>
          <w:p w14:paraId="4B5DBD7E" w14:textId="77777777" w:rsidR="005C062C" w:rsidRPr="002B438D" w:rsidRDefault="005C062C" w:rsidP="00381CD7">
            <w:pPr>
              <w:pStyle w:val="TAL"/>
              <w:rPr>
                <w:sz w:val="16"/>
              </w:rPr>
            </w:pPr>
            <w:r>
              <w:rPr>
                <w:sz w:val="16"/>
              </w:rPr>
              <w:t>38.533</w:t>
            </w:r>
          </w:p>
        </w:tc>
        <w:tc>
          <w:tcPr>
            <w:tcW w:w="0" w:type="auto"/>
          </w:tcPr>
          <w:p w14:paraId="663B6BCE" w14:textId="77777777" w:rsidR="005C062C" w:rsidRPr="002B438D" w:rsidRDefault="005C062C" w:rsidP="00381CD7">
            <w:pPr>
              <w:pStyle w:val="TAL"/>
              <w:rPr>
                <w:sz w:val="16"/>
              </w:rPr>
            </w:pPr>
            <w:r>
              <w:rPr>
                <w:sz w:val="16"/>
              </w:rPr>
              <w:t>2800</w:t>
            </w:r>
          </w:p>
        </w:tc>
        <w:tc>
          <w:tcPr>
            <w:tcW w:w="0" w:type="auto"/>
          </w:tcPr>
          <w:p w14:paraId="10A3A04C" w14:textId="77777777" w:rsidR="005C062C" w:rsidRPr="002B438D" w:rsidRDefault="005C062C" w:rsidP="00381CD7">
            <w:pPr>
              <w:pStyle w:val="TAR"/>
              <w:rPr>
                <w:sz w:val="16"/>
              </w:rPr>
            </w:pPr>
            <w:r>
              <w:rPr>
                <w:sz w:val="16"/>
              </w:rPr>
              <w:t>-</w:t>
            </w:r>
          </w:p>
        </w:tc>
        <w:tc>
          <w:tcPr>
            <w:tcW w:w="0" w:type="auto"/>
          </w:tcPr>
          <w:p w14:paraId="70492AA5" w14:textId="77777777" w:rsidR="005C062C" w:rsidRPr="002B438D" w:rsidRDefault="005C062C" w:rsidP="00381CD7">
            <w:pPr>
              <w:pStyle w:val="TAL"/>
              <w:rPr>
                <w:sz w:val="16"/>
              </w:rPr>
            </w:pPr>
            <w:r>
              <w:rPr>
                <w:sz w:val="16"/>
              </w:rPr>
              <w:t>Rel-18</w:t>
            </w:r>
          </w:p>
        </w:tc>
        <w:tc>
          <w:tcPr>
            <w:tcW w:w="0" w:type="auto"/>
          </w:tcPr>
          <w:p w14:paraId="41F5EE22" w14:textId="77777777" w:rsidR="005C062C" w:rsidRPr="002B438D" w:rsidRDefault="005C062C" w:rsidP="00381CD7">
            <w:pPr>
              <w:pStyle w:val="TAL"/>
              <w:rPr>
                <w:sz w:val="16"/>
              </w:rPr>
            </w:pPr>
            <w:r>
              <w:rPr>
                <w:sz w:val="16"/>
              </w:rPr>
              <w:t>F</w:t>
            </w:r>
          </w:p>
        </w:tc>
        <w:tc>
          <w:tcPr>
            <w:tcW w:w="0" w:type="auto"/>
          </w:tcPr>
          <w:p w14:paraId="12BD614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64A7D60" w14:textId="77777777" w:rsidR="005C062C" w:rsidRPr="002B438D" w:rsidRDefault="005C062C" w:rsidP="00381CD7">
            <w:pPr>
              <w:pStyle w:val="TAL"/>
              <w:rPr>
                <w:sz w:val="16"/>
              </w:rPr>
            </w:pPr>
            <w:r>
              <w:rPr>
                <w:sz w:val="16"/>
              </w:rPr>
              <w:t>revised</w:t>
            </w:r>
          </w:p>
        </w:tc>
      </w:tr>
      <w:tr w:rsidR="005C062C" w14:paraId="397D9628" w14:textId="77777777" w:rsidTr="00381CD7">
        <w:tc>
          <w:tcPr>
            <w:tcW w:w="0" w:type="auto"/>
          </w:tcPr>
          <w:p w14:paraId="2A3CB9E8" w14:textId="77777777" w:rsidR="005C062C" w:rsidRPr="002B438D" w:rsidRDefault="005C062C" w:rsidP="00381CD7">
            <w:pPr>
              <w:pStyle w:val="TAL"/>
              <w:rPr>
                <w:sz w:val="16"/>
              </w:rPr>
            </w:pPr>
            <w:r>
              <w:rPr>
                <w:sz w:val="16"/>
              </w:rPr>
              <w:t>R5-237890</w:t>
            </w:r>
          </w:p>
        </w:tc>
        <w:tc>
          <w:tcPr>
            <w:tcW w:w="0" w:type="auto"/>
          </w:tcPr>
          <w:p w14:paraId="76B4AFC0" w14:textId="77777777" w:rsidR="005C062C" w:rsidRPr="002B438D" w:rsidRDefault="005C062C" w:rsidP="00381CD7">
            <w:pPr>
              <w:pStyle w:val="TAL"/>
              <w:rPr>
                <w:sz w:val="16"/>
              </w:rPr>
            </w:pPr>
            <w:r>
              <w:rPr>
                <w:sz w:val="16"/>
              </w:rPr>
              <w:t>Correction of NR SA FR1-FR1 Event triggered reporting without DRX and with SSB time index for 1Rx test case 16.6.2.5 including Test Tolerance</w:t>
            </w:r>
          </w:p>
        </w:tc>
        <w:tc>
          <w:tcPr>
            <w:tcW w:w="0" w:type="auto"/>
          </w:tcPr>
          <w:p w14:paraId="0CC75AFB" w14:textId="77777777" w:rsidR="005C062C" w:rsidRPr="002B438D" w:rsidRDefault="005C062C" w:rsidP="00381CD7">
            <w:pPr>
              <w:pStyle w:val="TAL"/>
              <w:rPr>
                <w:sz w:val="16"/>
              </w:rPr>
            </w:pPr>
            <w:r>
              <w:rPr>
                <w:sz w:val="16"/>
              </w:rPr>
              <w:t>Ericsson</w:t>
            </w:r>
          </w:p>
        </w:tc>
        <w:tc>
          <w:tcPr>
            <w:tcW w:w="0" w:type="auto"/>
          </w:tcPr>
          <w:p w14:paraId="56F9F6F8" w14:textId="77777777" w:rsidR="005C062C" w:rsidRPr="002B438D" w:rsidRDefault="005C062C" w:rsidP="00381CD7">
            <w:pPr>
              <w:pStyle w:val="TAL"/>
              <w:rPr>
                <w:sz w:val="16"/>
              </w:rPr>
            </w:pPr>
            <w:r>
              <w:rPr>
                <w:sz w:val="16"/>
              </w:rPr>
              <w:t>38.533</w:t>
            </w:r>
          </w:p>
        </w:tc>
        <w:tc>
          <w:tcPr>
            <w:tcW w:w="0" w:type="auto"/>
          </w:tcPr>
          <w:p w14:paraId="4E84733E" w14:textId="77777777" w:rsidR="005C062C" w:rsidRPr="002B438D" w:rsidRDefault="005C062C" w:rsidP="00381CD7">
            <w:pPr>
              <w:pStyle w:val="TAL"/>
              <w:rPr>
                <w:sz w:val="16"/>
              </w:rPr>
            </w:pPr>
            <w:r>
              <w:rPr>
                <w:sz w:val="16"/>
              </w:rPr>
              <w:t>2800</w:t>
            </w:r>
          </w:p>
        </w:tc>
        <w:tc>
          <w:tcPr>
            <w:tcW w:w="0" w:type="auto"/>
          </w:tcPr>
          <w:p w14:paraId="4A45E19F" w14:textId="77777777" w:rsidR="005C062C" w:rsidRPr="002B438D" w:rsidRDefault="005C062C" w:rsidP="00381CD7">
            <w:pPr>
              <w:pStyle w:val="TAR"/>
              <w:rPr>
                <w:sz w:val="16"/>
              </w:rPr>
            </w:pPr>
            <w:r>
              <w:rPr>
                <w:sz w:val="16"/>
              </w:rPr>
              <w:t>1</w:t>
            </w:r>
          </w:p>
        </w:tc>
        <w:tc>
          <w:tcPr>
            <w:tcW w:w="0" w:type="auto"/>
          </w:tcPr>
          <w:p w14:paraId="75ED7144" w14:textId="77777777" w:rsidR="005C062C" w:rsidRPr="002B438D" w:rsidRDefault="005C062C" w:rsidP="00381CD7">
            <w:pPr>
              <w:pStyle w:val="TAL"/>
              <w:rPr>
                <w:sz w:val="16"/>
              </w:rPr>
            </w:pPr>
            <w:r>
              <w:rPr>
                <w:sz w:val="16"/>
              </w:rPr>
              <w:t>Rel-18</w:t>
            </w:r>
          </w:p>
        </w:tc>
        <w:tc>
          <w:tcPr>
            <w:tcW w:w="0" w:type="auto"/>
          </w:tcPr>
          <w:p w14:paraId="311F3C1C" w14:textId="77777777" w:rsidR="005C062C" w:rsidRPr="002B438D" w:rsidRDefault="005C062C" w:rsidP="00381CD7">
            <w:pPr>
              <w:pStyle w:val="TAL"/>
              <w:rPr>
                <w:sz w:val="16"/>
              </w:rPr>
            </w:pPr>
            <w:r>
              <w:rPr>
                <w:sz w:val="16"/>
              </w:rPr>
              <w:t>F</w:t>
            </w:r>
          </w:p>
        </w:tc>
        <w:tc>
          <w:tcPr>
            <w:tcW w:w="0" w:type="auto"/>
          </w:tcPr>
          <w:p w14:paraId="1651C22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9916286" w14:textId="77777777" w:rsidR="005C062C" w:rsidRPr="002B438D" w:rsidRDefault="005C062C" w:rsidP="00381CD7">
            <w:pPr>
              <w:pStyle w:val="TAL"/>
              <w:rPr>
                <w:sz w:val="16"/>
              </w:rPr>
            </w:pPr>
            <w:r>
              <w:rPr>
                <w:sz w:val="16"/>
              </w:rPr>
              <w:t>agreed</w:t>
            </w:r>
          </w:p>
        </w:tc>
      </w:tr>
      <w:tr w:rsidR="005C062C" w14:paraId="077A10B7" w14:textId="77777777" w:rsidTr="00381CD7">
        <w:tc>
          <w:tcPr>
            <w:tcW w:w="0" w:type="auto"/>
          </w:tcPr>
          <w:p w14:paraId="21F65074" w14:textId="77777777" w:rsidR="005C062C" w:rsidRPr="002B438D" w:rsidRDefault="005C062C" w:rsidP="00381CD7">
            <w:pPr>
              <w:pStyle w:val="TAL"/>
              <w:rPr>
                <w:sz w:val="16"/>
              </w:rPr>
            </w:pPr>
            <w:r>
              <w:rPr>
                <w:sz w:val="16"/>
              </w:rPr>
              <w:t>R5-237006</w:t>
            </w:r>
          </w:p>
        </w:tc>
        <w:tc>
          <w:tcPr>
            <w:tcW w:w="0" w:type="auto"/>
          </w:tcPr>
          <w:p w14:paraId="01793668" w14:textId="77777777" w:rsidR="005C062C" w:rsidRPr="002B438D" w:rsidRDefault="005C062C" w:rsidP="00381CD7">
            <w:pPr>
              <w:pStyle w:val="TAL"/>
              <w:rPr>
                <w:sz w:val="16"/>
              </w:rPr>
            </w:pPr>
            <w:r>
              <w:rPr>
                <w:sz w:val="16"/>
              </w:rPr>
              <w:t>Correction of NR SA FR1-FR1 Event triggered reporting without DRX and with SSB time index for 2Rx UE test case 16.6.2.6 including Test Tolerance</w:t>
            </w:r>
          </w:p>
        </w:tc>
        <w:tc>
          <w:tcPr>
            <w:tcW w:w="0" w:type="auto"/>
          </w:tcPr>
          <w:p w14:paraId="2228D31A" w14:textId="77777777" w:rsidR="005C062C" w:rsidRPr="002B438D" w:rsidRDefault="005C062C" w:rsidP="00381CD7">
            <w:pPr>
              <w:pStyle w:val="TAL"/>
              <w:rPr>
                <w:sz w:val="16"/>
              </w:rPr>
            </w:pPr>
            <w:r>
              <w:rPr>
                <w:sz w:val="16"/>
              </w:rPr>
              <w:t>Ericsson</w:t>
            </w:r>
          </w:p>
        </w:tc>
        <w:tc>
          <w:tcPr>
            <w:tcW w:w="0" w:type="auto"/>
          </w:tcPr>
          <w:p w14:paraId="13376371" w14:textId="77777777" w:rsidR="005C062C" w:rsidRPr="002B438D" w:rsidRDefault="005C062C" w:rsidP="00381CD7">
            <w:pPr>
              <w:pStyle w:val="TAL"/>
              <w:rPr>
                <w:sz w:val="16"/>
              </w:rPr>
            </w:pPr>
            <w:r>
              <w:rPr>
                <w:sz w:val="16"/>
              </w:rPr>
              <w:t>38.533</w:t>
            </w:r>
          </w:p>
        </w:tc>
        <w:tc>
          <w:tcPr>
            <w:tcW w:w="0" w:type="auto"/>
          </w:tcPr>
          <w:p w14:paraId="4EEEA09B" w14:textId="77777777" w:rsidR="005C062C" w:rsidRPr="002B438D" w:rsidRDefault="005C062C" w:rsidP="00381CD7">
            <w:pPr>
              <w:pStyle w:val="TAL"/>
              <w:rPr>
                <w:sz w:val="16"/>
              </w:rPr>
            </w:pPr>
            <w:r>
              <w:rPr>
                <w:sz w:val="16"/>
              </w:rPr>
              <w:t>2801</w:t>
            </w:r>
          </w:p>
        </w:tc>
        <w:tc>
          <w:tcPr>
            <w:tcW w:w="0" w:type="auto"/>
          </w:tcPr>
          <w:p w14:paraId="3394457F" w14:textId="77777777" w:rsidR="005C062C" w:rsidRPr="002B438D" w:rsidRDefault="005C062C" w:rsidP="00381CD7">
            <w:pPr>
              <w:pStyle w:val="TAR"/>
              <w:rPr>
                <w:sz w:val="16"/>
              </w:rPr>
            </w:pPr>
            <w:r>
              <w:rPr>
                <w:sz w:val="16"/>
              </w:rPr>
              <w:t>-</w:t>
            </w:r>
          </w:p>
        </w:tc>
        <w:tc>
          <w:tcPr>
            <w:tcW w:w="0" w:type="auto"/>
          </w:tcPr>
          <w:p w14:paraId="5A3AD993" w14:textId="77777777" w:rsidR="005C062C" w:rsidRPr="002B438D" w:rsidRDefault="005C062C" w:rsidP="00381CD7">
            <w:pPr>
              <w:pStyle w:val="TAL"/>
              <w:rPr>
                <w:sz w:val="16"/>
              </w:rPr>
            </w:pPr>
            <w:r>
              <w:rPr>
                <w:sz w:val="16"/>
              </w:rPr>
              <w:t>Rel-18</w:t>
            </w:r>
          </w:p>
        </w:tc>
        <w:tc>
          <w:tcPr>
            <w:tcW w:w="0" w:type="auto"/>
          </w:tcPr>
          <w:p w14:paraId="1EB9BE56" w14:textId="77777777" w:rsidR="005C062C" w:rsidRPr="002B438D" w:rsidRDefault="005C062C" w:rsidP="00381CD7">
            <w:pPr>
              <w:pStyle w:val="TAL"/>
              <w:rPr>
                <w:sz w:val="16"/>
              </w:rPr>
            </w:pPr>
            <w:r>
              <w:rPr>
                <w:sz w:val="16"/>
              </w:rPr>
              <w:t>F</w:t>
            </w:r>
          </w:p>
        </w:tc>
        <w:tc>
          <w:tcPr>
            <w:tcW w:w="0" w:type="auto"/>
          </w:tcPr>
          <w:p w14:paraId="56C7AC3A"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52715BF" w14:textId="77777777" w:rsidR="005C062C" w:rsidRPr="002B438D" w:rsidRDefault="005C062C" w:rsidP="00381CD7">
            <w:pPr>
              <w:pStyle w:val="TAL"/>
              <w:rPr>
                <w:sz w:val="16"/>
              </w:rPr>
            </w:pPr>
            <w:r>
              <w:rPr>
                <w:sz w:val="16"/>
              </w:rPr>
              <w:t>revised</w:t>
            </w:r>
          </w:p>
        </w:tc>
      </w:tr>
      <w:tr w:rsidR="005C062C" w14:paraId="7CDE503C" w14:textId="77777777" w:rsidTr="00381CD7">
        <w:tc>
          <w:tcPr>
            <w:tcW w:w="0" w:type="auto"/>
          </w:tcPr>
          <w:p w14:paraId="70DFE52A" w14:textId="77777777" w:rsidR="005C062C" w:rsidRPr="002B438D" w:rsidRDefault="005C062C" w:rsidP="00381CD7">
            <w:pPr>
              <w:pStyle w:val="TAL"/>
              <w:rPr>
                <w:sz w:val="16"/>
              </w:rPr>
            </w:pPr>
            <w:r>
              <w:rPr>
                <w:sz w:val="16"/>
              </w:rPr>
              <w:t>R5-237891</w:t>
            </w:r>
          </w:p>
        </w:tc>
        <w:tc>
          <w:tcPr>
            <w:tcW w:w="0" w:type="auto"/>
          </w:tcPr>
          <w:p w14:paraId="58676E4C" w14:textId="77777777" w:rsidR="005C062C" w:rsidRPr="002B438D" w:rsidRDefault="005C062C" w:rsidP="00381CD7">
            <w:pPr>
              <w:pStyle w:val="TAL"/>
              <w:rPr>
                <w:sz w:val="16"/>
              </w:rPr>
            </w:pPr>
            <w:r>
              <w:rPr>
                <w:sz w:val="16"/>
              </w:rPr>
              <w:t>Correction of NR SA FR1-FR1 Event triggered reporting without DRX and with SSB time index for 2Rx UE test case 16.6.2.6 including Test Tolerance</w:t>
            </w:r>
          </w:p>
        </w:tc>
        <w:tc>
          <w:tcPr>
            <w:tcW w:w="0" w:type="auto"/>
          </w:tcPr>
          <w:p w14:paraId="12FF4522" w14:textId="77777777" w:rsidR="005C062C" w:rsidRPr="002B438D" w:rsidRDefault="005C062C" w:rsidP="00381CD7">
            <w:pPr>
              <w:pStyle w:val="TAL"/>
              <w:rPr>
                <w:sz w:val="16"/>
              </w:rPr>
            </w:pPr>
            <w:r>
              <w:rPr>
                <w:sz w:val="16"/>
              </w:rPr>
              <w:t>Ericsson</w:t>
            </w:r>
          </w:p>
        </w:tc>
        <w:tc>
          <w:tcPr>
            <w:tcW w:w="0" w:type="auto"/>
          </w:tcPr>
          <w:p w14:paraId="660BF5ED" w14:textId="77777777" w:rsidR="005C062C" w:rsidRPr="002B438D" w:rsidRDefault="005C062C" w:rsidP="00381CD7">
            <w:pPr>
              <w:pStyle w:val="TAL"/>
              <w:rPr>
                <w:sz w:val="16"/>
              </w:rPr>
            </w:pPr>
            <w:r>
              <w:rPr>
                <w:sz w:val="16"/>
              </w:rPr>
              <w:t>38.533</w:t>
            </w:r>
          </w:p>
        </w:tc>
        <w:tc>
          <w:tcPr>
            <w:tcW w:w="0" w:type="auto"/>
          </w:tcPr>
          <w:p w14:paraId="73E6775C" w14:textId="77777777" w:rsidR="005C062C" w:rsidRPr="002B438D" w:rsidRDefault="005C062C" w:rsidP="00381CD7">
            <w:pPr>
              <w:pStyle w:val="TAL"/>
              <w:rPr>
                <w:sz w:val="16"/>
              </w:rPr>
            </w:pPr>
            <w:r>
              <w:rPr>
                <w:sz w:val="16"/>
              </w:rPr>
              <w:t>2801</w:t>
            </w:r>
          </w:p>
        </w:tc>
        <w:tc>
          <w:tcPr>
            <w:tcW w:w="0" w:type="auto"/>
          </w:tcPr>
          <w:p w14:paraId="6B7E04B2" w14:textId="77777777" w:rsidR="005C062C" w:rsidRPr="002B438D" w:rsidRDefault="005C062C" w:rsidP="00381CD7">
            <w:pPr>
              <w:pStyle w:val="TAR"/>
              <w:rPr>
                <w:sz w:val="16"/>
              </w:rPr>
            </w:pPr>
            <w:r>
              <w:rPr>
                <w:sz w:val="16"/>
              </w:rPr>
              <w:t>1</w:t>
            </w:r>
          </w:p>
        </w:tc>
        <w:tc>
          <w:tcPr>
            <w:tcW w:w="0" w:type="auto"/>
          </w:tcPr>
          <w:p w14:paraId="5C871FAB" w14:textId="77777777" w:rsidR="005C062C" w:rsidRPr="002B438D" w:rsidRDefault="005C062C" w:rsidP="00381CD7">
            <w:pPr>
              <w:pStyle w:val="TAL"/>
              <w:rPr>
                <w:sz w:val="16"/>
              </w:rPr>
            </w:pPr>
            <w:r>
              <w:rPr>
                <w:sz w:val="16"/>
              </w:rPr>
              <w:t>Rel-18</w:t>
            </w:r>
          </w:p>
        </w:tc>
        <w:tc>
          <w:tcPr>
            <w:tcW w:w="0" w:type="auto"/>
          </w:tcPr>
          <w:p w14:paraId="46D6B877" w14:textId="77777777" w:rsidR="005C062C" w:rsidRPr="002B438D" w:rsidRDefault="005C062C" w:rsidP="00381CD7">
            <w:pPr>
              <w:pStyle w:val="TAL"/>
              <w:rPr>
                <w:sz w:val="16"/>
              </w:rPr>
            </w:pPr>
            <w:r>
              <w:rPr>
                <w:sz w:val="16"/>
              </w:rPr>
              <w:t>F</w:t>
            </w:r>
          </w:p>
        </w:tc>
        <w:tc>
          <w:tcPr>
            <w:tcW w:w="0" w:type="auto"/>
          </w:tcPr>
          <w:p w14:paraId="366F82C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EF9B694" w14:textId="77777777" w:rsidR="005C062C" w:rsidRPr="002B438D" w:rsidRDefault="005C062C" w:rsidP="00381CD7">
            <w:pPr>
              <w:pStyle w:val="TAL"/>
              <w:rPr>
                <w:sz w:val="16"/>
              </w:rPr>
            </w:pPr>
            <w:r>
              <w:rPr>
                <w:sz w:val="16"/>
              </w:rPr>
              <w:t>agreed</w:t>
            </w:r>
          </w:p>
        </w:tc>
      </w:tr>
      <w:tr w:rsidR="005C062C" w14:paraId="28A743DD" w14:textId="77777777" w:rsidTr="00381CD7">
        <w:tc>
          <w:tcPr>
            <w:tcW w:w="0" w:type="auto"/>
          </w:tcPr>
          <w:p w14:paraId="77B91364" w14:textId="77777777" w:rsidR="005C062C" w:rsidRPr="002B438D" w:rsidRDefault="005C062C" w:rsidP="00381CD7">
            <w:pPr>
              <w:pStyle w:val="TAL"/>
              <w:rPr>
                <w:sz w:val="16"/>
              </w:rPr>
            </w:pPr>
            <w:r>
              <w:rPr>
                <w:sz w:val="16"/>
              </w:rPr>
              <w:t>R5-237007</w:t>
            </w:r>
          </w:p>
        </w:tc>
        <w:tc>
          <w:tcPr>
            <w:tcW w:w="0" w:type="auto"/>
          </w:tcPr>
          <w:p w14:paraId="1229DE70" w14:textId="77777777" w:rsidR="005C062C" w:rsidRPr="002B438D" w:rsidRDefault="005C062C" w:rsidP="00381CD7">
            <w:pPr>
              <w:pStyle w:val="TAL"/>
              <w:rPr>
                <w:sz w:val="16"/>
              </w:rPr>
            </w:pPr>
            <w:r>
              <w:rPr>
                <w:sz w:val="16"/>
              </w:rPr>
              <w:t>Correction of NR SA FR1-FR1 Event triggered reporting with DRX and SSB time index for 1Rx UE test case 16.6.2.7 including Test Tolerance</w:t>
            </w:r>
          </w:p>
        </w:tc>
        <w:tc>
          <w:tcPr>
            <w:tcW w:w="0" w:type="auto"/>
          </w:tcPr>
          <w:p w14:paraId="6B4732F2" w14:textId="77777777" w:rsidR="005C062C" w:rsidRPr="002B438D" w:rsidRDefault="005C062C" w:rsidP="00381CD7">
            <w:pPr>
              <w:pStyle w:val="TAL"/>
              <w:rPr>
                <w:sz w:val="16"/>
              </w:rPr>
            </w:pPr>
            <w:r>
              <w:rPr>
                <w:sz w:val="16"/>
              </w:rPr>
              <w:t>Ericsson</w:t>
            </w:r>
          </w:p>
        </w:tc>
        <w:tc>
          <w:tcPr>
            <w:tcW w:w="0" w:type="auto"/>
          </w:tcPr>
          <w:p w14:paraId="257A59F6" w14:textId="77777777" w:rsidR="005C062C" w:rsidRPr="002B438D" w:rsidRDefault="005C062C" w:rsidP="00381CD7">
            <w:pPr>
              <w:pStyle w:val="TAL"/>
              <w:rPr>
                <w:sz w:val="16"/>
              </w:rPr>
            </w:pPr>
            <w:r>
              <w:rPr>
                <w:sz w:val="16"/>
              </w:rPr>
              <w:t>38.533</w:t>
            </w:r>
          </w:p>
        </w:tc>
        <w:tc>
          <w:tcPr>
            <w:tcW w:w="0" w:type="auto"/>
          </w:tcPr>
          <w:p w14:paraId="61DA0982" w14:textId="77777777" w:rsidR="005C062C" w:rsidRPr="002B438D" w:rsidRDefault="005C062C" w:rsidP="00381CD7">
            <w:pPr>
              <w:pStyle w:val="TAL"/>
              <w:rPr>
                <w:sz w:val="16"/>
              </w:rPr>
            </w:pPr>
            <w:r>
              <w:rPr>
                <w:sz w:val="16"/>
              </w:rPr>
              <w:t>2802</w:t>
            </w:r>
          </w:p>
        </w:tc>
        <w:tc>
          <w:tcPr>
            <w:tcW w:w="0" w:type="auto"/>
          </w:tcPr>
          <w:p w14:paraId="04ABA396" w14:textId="77777777" w:rsidR="005C062C" w:rsidRPr="002B438D" w:rsidRDefault="005C062C" w:rsidP="00381CD7">
            <w:pPr>
              <w:pStyle w:val="TAR"/>
              <w:rPr>
                <w:sz w:val="16"/>
              </w:rPr>
            </w:pPr>
            <w:r>
              <w:rPr>
                <w:sz w:val="16"/>
              </w:rPr>
              <w:t>-</w:t>
            </w:r>
          </w:p>
        </w:tc>
        <w:tc>
          <w:tcPr>
            <w:tcW w:w="0" w:type="auto"/>
          </w:tcPr>
          <w:p w14:paraId="47AF5F6C" w14:textId="77777777" w:rsidR="005C062C" w:rsidRPr="002B438D" w:rsidRDefault="005C062C" w:rsidP="00381CD7">
            <w:pPr>
              <w:pStyle w:val="TAL"/>
              <w:rPr>
                <w:sz w:val="16"/>
              </w:rPr>
            </w:pPr>
            <w:r>
              <w:rPr>
                <w:sz w:val="16"/>
              </w:rPr>
              <w:t>Rel-18</w:t>
            </w:r>
          </w:p>
        </w:tc>
        <w:tc>
          <w:tcPr>
            <w:tcW w:w="0" w:type="auto"/>
          </w:tcPr>
          <w:p w14:paraId="2DEC9956" w14:textId="77777777" w:rsidR="005C062C" w:rsidRPr="002B438D" w:rsidRDefault="005C062C" w:rsidP="00381CD7">
            <w:pPr>
              <w:pStyle w:val="TAL"/>
              <w:rPr>
                <w:sz w:val="16"/>
              </w:rPr>
            </w:pPr>
            <w:r>
              <w:rPr>
                <w:sz w:val="16"/>
              </w:rPr>
              <w:t>F</w:t>
            </w:r>
          </w:p>
        </w:tc>
        <w:tc>
          <w:tcPr>
            <w:tcW w:w="0" w:type="auto"/>
          </w:tcPr>
          <w:p w14:paraId="68C34FAE"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7D4C571" w14:textId="77777777" w:rsidR="005C062C" w:rsidRPr="002B438D" w:rsidRDefault="005C062C" w:rsidP="00381CD7">
            <w:pPr>
              <w:pStyle w:val="TAL"/>
              <w:rPr>
                <w:sz w:val="16"/>
              </w:rPr>
            </w:pPr>
            <w:r>
              <w:rPr>
                <w:sz w:val="16"/>
              </w:rPr>
              <w:t>revised</w:t>
            </w:r>
          </w:p>
        </w:tc>
      </w:tr>
      <w:tr w:rsidR="005C062C" w14:paraId="07CB9A08" w14:textId="77777777" w:rsidTr="00381CD7">
        <w:tc>
          <w:tcPr>
            <w:tcW w:w="0" w:type="auto"/>
          </w:tcPr>
          <w:p w14:paraId="33E33786" w14:textId="77777777" w:rsidR="005C062C" w:rsidRPr="002B438D" w:rsidRDefault="005C062C" w:rsidP="00381CD7">
            <w:pPr>
              <w:pStyle w:val="TAL"/>
              <w:rPr>
                <w:sz w:val="16"/>
              </w:rPr>
            </w:pPr>
            <w:r>
              <w:rPr>
                <w:sz w:val="16"/>
              </w:rPr>
              <w:t>R5-237892</w:t>
            </w:r>
          </w:p>
        </w:tc>
        <w:tc>
          <w:tcPr>
            <w:tcW w:w="0" w:type="auto"/>
          </w:tcPr>
          <w:p w14:paraId="2ED5D909" w14:textId="77777777" w:rsidR="005C062C" w:rsidRPr="002B438D" w:rsidRDefault="005C062C" w:rsidP="00381CD7">
            <w:pPr>
              <w:pStyle w:val="TAL"/>
              <w:rPr>
                <w:sz w:val="16"/>
              </w:rPr>
            </w:pPr>
            <w:r>
              <w:rPr>
                <w:sz w:val="16"/>
              </w:rPr>
              <w:t>Correction of NR SA FR1-FR1 Event triggered reporting with DRX and SSB time index for 1Rx UE test case 16.6.2.7 including Test Tolerance</w:t>
            </w:r>
          </w:p>
        </w:tc>
        <w:tc>
          <w:tcPr>
            <w:tcW w:w="0" w:type="auto"/>
          </w:tcPr>
          <w:p w14:paraId="5CF40170" w14:textId="77777777" w:rsidR="005C062C" w:rsidRPr="002B438D" w:rsidRDefault="005C062C" w:rsidP="00381CD7">
            <w:pPr>
              <w:pStyle w:val="TAL"/>
              <w:rPr>
                <w:sz w:val="16"/>
              </w:rPr>
            </w:pPr>
            <w:r>
              <w:rPr>
                <w:sz w:val="16"/>
              </w:rPr>
              <w:t>Ericsson</w:t>
            </w:r>
          </w:p>
        </w:tc>
        <w:tc>
          <w:tcPr>
            <w:tcW w:w="0" w:type="auto"/>
          </w:tcPr>
          <w:p w14:paraId="17E8175B" w14:textId="77777777" w:rsidR="005C062C" w:rsidRPr="002B438D" w:rsidRDefault="005C062C" w:rsidP="00381CD7">
            <w:pPr>
              <w:pStyle w:val="TAL"/>
              <w:rPr>
                <w:sz w:val="16"/>
              </w:rPr>
            </w:pPr>
            <w:r>
              <w:rPr>
                <w:sz w:val="16"/>
              </w:rPr>
              <w:t>38.533</w:t>
            </w:r>
          </w:p>
        </w:tc>
        <w:tc>
          <w:tcPr>
            <w:tcW w:w="0" w:type="auto"/>
          </w:tcPr>
          <w:p w14:paraId="3DD4C697" w14:textId="77777777" w:rsidR="005C062C" w:rsidRPr="002B438D" w:rsidRDefault="005C062C" w:rsidP="00381CD7">
            <w:pPr>
              <w:pStyle w:val="TAL"/>
              <w:rPr>
                <w:sz w:val="16"/>
              </w:rPr>
            </w:pPr>
            <w:r>
              <w:rPr>
                <w:sz w:val="16"/>
              </w:rPr>
              <w:t>2802</w:t>
            </w:r>
          </w:p>
        </w:tc>
        <w:tc>
          <w:tcPr>
            <w:tcW w:w="0" w:type="auto"/>
          </w:tcPr>
          <w:p w14:paraId="26D3621A" w14:textId="77777777" w:rsidR="005C062C" w:rsidRPr="002B438D" w:rsidRDefault="005C062C" w:rsidP="00381CD7">
            <w:pPr>
              <w:pStyle w:val="TAR"/>
              <w:rPr>
                <w:sz w:val="16"/>
              </w:rPr>
            </w:pPr>
            <w:r>
              <w:rPr>
                <w:sz w:val="16"/>
              </w:rPr>
              <w:t>1</w:t>
            </w:r>
          </w:p>
        </w:tc>
        <w:tc>
          <w:tcPr>
            <w:tcW w:w="0" w:type="auto"/>
          </w:tcPr>
          <w:p w14:paraId="166751B8" w14:textId="77777777" w:rsidR="005C062C" w:rsidRPr="002B438D" w:rsidRDefault="005C062C" w:rsidP="00381CD7">
            <w:pPr>
              <w:pStyle w:val="TAL"/>
              <w:rPr>
                <w:sz w:val="16"/>
              </w:rPr>
            </w:pPr>
            <w:r>
              <w:rPr>
                <w:sz w:val="16"/>
              </w:rPr>
              <w:t>Rel-18</w:t>
            </w:r>
          </w:p>
        </w:tc>
        <w:tc>
          <w:tcPr>
            <w:tcW w:w="0" w:type="auto"/>
          </w:tcPr>
          <w:p w14:paraId="14B6C442" w14:textId="77777777" w:rsidR="005C062C" w:rsidRPr="002B438D" w:rsidRDefault="005C062C" w:rsidP="00381CD7">
            <w:pPr>
              <w:pStyle w:val="TAL"/>
              <w:rPr>
                <w:sz w:val="16"/>
              </w:rPr>
            </w:pPr>
            <w:r>
              <w:rPr>
                <w:sz w:val="16"/>
              </w:rPr>
              <w:t>F</w:t>
            </w:r>
          </w:p>
        </w:tc>
        <w:tc>
          <w:tcPr>
            <w:tcW w:w="0" w:type="auto"/>
          </w:tcPr>
          <w:p w14:paraId="4293C53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A025D8C" w14:textId="77777777" w:rsidR="005C062C" w:rsidRPr="002B438D" w:rsidRDefault="005C062C" w:rsidP="00381CD7">
            <w:pPr>
              <w:pStyle w:val="TAL"/>
              <w:rPr>
                <w:sz w:val="16"/>
              </w:rPr>
            </w:pPr>
            <w:r>
              <w:rPr>
                <w:sz w:val="16"/>
              </w:rPr>
              <w:t>agreed</w:t>
            </w:r>
          </w:p>
        </w:tc>
      </w:tr>
      <w:tr w:rsidR="005C062C" w14:paraId="6B7B939F" w14:textId="77777777" w:rsidTr="00381CD7">
        <w:tc>
          <w:tcPr>
            <w:tcW w:w="0" w:type="auto"/>
          </w:tcPr>
          <w:p w14:paraId="28E0D40A" w14:textId="77777777" w:rsidR="005C062C" w:rsidRPr="002B438D" w:rsidRDefault="005C062C" w:rsidP="00381CD7">
            <w:pPr>
              <w:pStyle w:val="TAL"/>
              <w:rPr>
                <w:sz w:val="16"/>
              </w:rPr>
            </w:pPr>
            <w:r>
              <w:rPr>
                <w:sz w:val="16"/>
              </w:rPr>
              <w:t>R5-237008</w:t>
            </w:r>
          </w:p>
        </w:tc>
        <w:tc>
          <w:tcPr>
            <w:tcW w:w="0" w:type="auto"/>
          </w:tcPr>
          <w:p w14:paraId="543340C6" w14:textId="77777777" w:rsidR="005C062C" w:rsidRPr="002B438D" w:rsidRDefault="005C062C" w:rsidP="00381CD7">
            <w:pPr>
              <w:pStyle w:val="TAL"/>
              <w:rPr>
                <w:sz w:val="16"/>
              </w:rPr>
            </w:pPr>
            <w:r>
              <w:rPr>
                <w:sz w:val="16"/>
              </w:rPr>
              <w:t>Correction of NR SA FR1-FR1 Event triggered reporting with DRX and SSB time index for 2Rx UE test case 16.6.2.8 including Test Tolerance</w:t>
            </w:r>
          </w:p>
        </w:tc>
        <w:tc>
          <w:tcPr>
            <w:tcW w:w="0" w:type="auto"/>
          </w:tcPr>
          <w:p w14:paraId="4D48CE29" w14:textId="77777777" w:rsidR="005C062C" w:rsidRPr="002B438D" w:rsidRDefault="005C062C" w:rsidP="00381CD7">
            <w:pPr>
              <w:pStyle w:val="TAL"/>
              <w:rPr>
                <w:sz w:val="16"/>
              </w:rPr>
            </w:pPr>
            <w:r>
              <w:rPr>
                <w:sz w:val="16"/>
              </w:rPr>
              <w:t>Ericsson</w:t>
            </w:r>
          </w:p>
        </w:tc>
        <w:tc>
          <w:tcPr>
            <w:tcW w:w="0" w:type="auto"/>
          </w:tcPr>
          <w:p w14:paraId="7D19D9C0" w14:textId="77777777" w:rsidR="005C062C" w:rsidRPr="002B438D" w:rsidRDefault="005C062C" w:rsidP="00381CD7">
            <w:pPr>
              <w:pStyle w:val="TAL"/>
              <w:rPr>
                <w:sz w:val="16"/>
              </w:rPr>
            </w:pPr>
            <w:r>
              <w:rPr>
                <w:sz w:val="16"/>
              </w:rPr>
              <w:t>38.533</w:t>
            </w:r>
          </w:p>
        </w:tc>
        <w:tc>
          <w:tcPr>
            <w:tcW w:w="0" w:type="auto"/>
          </w:tcPr>
          <w:p w14:paraId="63C3994D" w14:textId="77777777" w:rsidR="005C062C" w:rsidRPr="002B438D" w:rsidRDefault="005C062C" w:rsidP="00381CD7">
            <w:pPr>
              <w:pStyle w:val="TAL"/>
              <w:rPr>
                <w:sz w:val="16"/>
              </w:rPr>
            </w:pPr>
            <w:r>
              <w:rPr>
                <w:sz w:val="16"/>
              </w:rPr>
              <w:t>2803</w:t>
            </w:r>
          </w:p>
        </w:tc>
        <w:tc>
          <w:tcPr>
            <w:tcW w:w="0" w:type="auto"/>
          </w:tcPr>
          <w:p w14:paraId="61DD173B" w14:textId="77777777" w:rsidR="005C062C" w:rsidRPr="002B438D" w:rsidRDefault="005C062C" w:rsidP="00381CD7">
            <w:pPr>
              <w:pStyle w:val="TAR"/>
              <w:rPr>
                <w:sz w:val="16"/>
              </w:rPr>
            </w:pPr>
            <w:r>
              <w:rPr>
                <w:sz w:val="16"/>
              </w:rPr>
              <w:t>-</w:t>
            </w:r>
          </w:p>
        </w:tc>
        <w:tc>
          <w:tcPr>
            <w:tcW w:w="0" w:type="auto"/>
          </w:tcPr>
          <w:p w14:paraId="79D120BA" w14:textId="77777777" w:rsidR="005C062C" w:rsidRPr="002B438D" w:rsidRDefault="005C062C" w:rsidP="00381CD7">
            <w:pPr>
              <w:pStyle w:val="TAL"/>
              <w:rPr>
                <w:sz w:val="16"/>
              </w:rPr>
            </w:pPr>
            <w:r>
              <w:rPr>
                <w:sz w:val="16"/>
              </w:rPr>
              <w:t>Rel-18</w:t>
            </w:r>
          </w:p>
        </w:tc>
        <w:tc>
          <w:tcPr>
            <w:tcW w:w="0" w:type="auto"/>
          </w:tcPr>
          <w:p w14:paraId="66E167CB" w14:textId="77777777" w:rsidR="005C062C" w:rsidRPr="002B438D" w:rsidRDefault="005C062C" w:rsidP="00381CD7">
            <w:pPr>
              <w:pStyle w:val="TAL"/>
              <w:rPr>
                <w:sz w:val="16"/>
              </w:rPr>
            </w:pPr>
            <w:r>
              <w:rPr>
                <w:sz w:val="16"/>
              </w:rPr>
              <w:t>F</w:t>
            </w:r>
          </w:p>
        </w:tc>
        <w:tc>
          <w:tcPr>
            <w:tcW w:w="0" w:type="auto"/>
          </w:tcPr>
          <w:p w14:paraId="7057CA0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2EF9031" w14:textId="77777777" w:rsidR="005C062C" w:rsidRPr="002B438D" w:rsidRDefault="005C062C" w:rsidP="00381CD7">
            <w:pPr>
              <w:pStyle w:val="TAL"/>
              <w:rPr>
                <w:sz w:val="16"/>
              </w:rPr>
            </w:pPr>
            <w:r>
              <w:rPr>
                <w:sz w:val="16"/>
              </w:rPr>
              <w:t>revised</w:t>
            </w:r>
          </w:p>
        </w:tc>
      </w:tr>
      <w:tr w:rsidR="005C062C" w14:paraId="602F43C9" w14:textId="77777777" w:rsidTr="00381CD7">
        <w:tc>
          <w:tcPr>
            <w:tcW w:w="0" w:type="auto"/>
          </w:tcPr>
          <w:p w14:paraId="7EDB2348" w14:textId="77777777" w:rsidR="005C062C" w:rsidRPr="002B438D" w:rsidRDefault="005C062C" w:rsidP="00381CD7">
            <w:pPr>
              <w:pStyle w:val="TAL"/>
              <w:rPr>
                <w:sz w:val="16"/>
              </w:rPr>
            </w:pPr>
            <w:r>
              <w:rPr>
                <w:sz w:val="16"/>
              </w:rPr>
              <w:lastRenderedPageBreak/>
              <w:t>R5-237893</w:t>
            </w:r>
          </w:p>
        </w:tc>
        <w:tc>
          <w:tcPr>
            <w:tcW w:w="0" w:type="auto"/>
          </w:tcPr>
          <w:p w14:paraId="37E59058" w14:textId="77777777" w:rsidR="005C062C" w:rsidRPr="002B438D" w:rsidRDefault="005C062C" w:rsidP="00381CD7">
            <w:pPr>
              <w:pStyle w:val="TAL"/>
              <w:rPr>
                <w:sz w:val="16"/>
              </w:rPr>
            </w:pPr>
            <w:r>
              <w:rPr>
                <w:sz w:val="16"/>
              </w:rPr>
              <w:t>Correction of NR SA FR1-FR1 Event triggered reporting with DRX and SSB time index for 2Rx UE test case 16.6.2.8 including Test Tolerance</w:t>
            </w:r>
          </w:p>
        </w:tc>
        <w:tc>
          <w:tcPr>
            <w:tcW w:w="0" w:type="auto"/>
          </w:tcPr>
          <w:p w14:paraId="7CDF5E4D" w14:textId="77777777" w:rsidR="005C062C" w:rsidRPr="002B438D" w:rsidRDefault="005C062C" w:rsidP="00381CD7">
            <w:pPr>
              <w:pStyle w:val="TAL"/>
              <w:rPr>
                <w:sz w:val="16"/>
              </w:rPr>
            </w:pPr>
            <w:r>
              <w:rPr>
                <w:sz w:val="16"/>
              </w:rPr>
              <w:t>Ericsson</w:t>
            </w:r>
          </w:p>
        </w:tc>
        <w:tc>
          <w:tcPr>
            <w:tcW w:w="0" w:type="auto"/>
          </w:tcPr>
          <w:p w14:paraId="2031A41D" w14:textId="77777777" w:rsidR="005C062C" w:rsidRPr="002B438D" w:rsidRDefault="005C062C" w:rsidP="00381CD7">
            <w:pPr>
              <w:pStyle w:val="TAL"/>
              <w:rPr>
                <w:sz w:val="16"/>
              </w:rPr>
            </w:pPr>
            <w:r>
              <w:rPr>
                <w:sz w:val="16"/>
              </w:rPr>
              <w:t>38.533</w:t>
            </w:r>
          </w:p>
        </w:tc>
        <w:tc>
          <w:tcPr>
            <w:tcW w:w="0" w:type="auto"/>
          </w:tcPr>
          <w:p w14:paraId="2B71B4FE" w14:textId="77777777" w:rsidR="005C062C" w:rsidRPr="002B438D" w:rsidRDefault="005C062C" w:rsidP="00381CD7">
            <w:pPr>
              <w:pStyle w:val="TAL"/>
              <w:rPr>
                <w:sz w:val="16"/>
              </w:rPr>
            </w:pPr>
            <w:r>
              <w:rPr>
                <w:sz w:val="16"/>
              </w:rPr>
              <w:t>2803</w:t>
            </w:r>
          </w:p>
        </w:tc>
        <w:tc>
          <w:tcPr>
            <w:tcW w:w="0" w:type="auto"/>
          </w:tcPr>
          <w:p w14:paraId="4439408D" w14:textId="77777777" w:rsidR="005C062C" w:rsidRPr="002B438D" w:rsidRDefault="005C062C" w:rsidP="00381CD7">
            <w:pPr>
              <w:pStyle w:val="TAR"/>
              <w:rPr>
                <w:sz w:val="16"/>
              </w:rPr>
            </w:pPr>
            <w:r>
              <w:rPr>
                <w:sz w:val="16"/>
              </w:rPr>
              <w:t>1</w:t>
            </w:r>
          </w:p>
        </w:tc>
        <w:tc>
          <w:tcPr>
            <w:tcW w:w="0" w:type="auto"/>
          </w:tcPr>
          <w:p w14:paraId="636E379D" w14:textId="77777777" w:rsidR="005C062C" w:rsidRPr="002B438D" w:rsidRDefault="005C062C" w:rsidP="00381CD7">
            <w:pPr>
              <w:pStyle w:val="TAL"/>
              <w:rPr>
                <w:sz w:val="16"/>
              </w:rPr>
            </w:pPr>
            <w:r>
              <w:rPr>
                <w:sz w:val="16"/>
              </w:rPr>
              <w:t>Rel-18</w:t>
            </w:r>
          </w:p>
        </w:tc>
        <w:tc>
          <w:tcPr>
            <w:tcW w:w="0" w:type="auto"/>
          </w:tcPr>
          <w:p w14:paraId="16586C70" w14:textId="77777777" w:rsidR="005C062C" w:rsidRPr="002B438D" w:rsidRDefault="005C062C" w:rsidP="00381CD7">
            <w:pPr>
              <w:pStyle w:val="TAL"/>
              <w:rPr>
                <w:sz w:val="16"/>
              </w:rPr>
            </w:pPr>
            <w:r>
              <w:rPr>
                <w:sz w:val="16"/>
              </w:rPr>
              <w:t>F</w:t>
            </w:r>
          </w:p>
        </w:tc>
        <w:tc>
          <w:tcPr>
            <w:tcW w:w="0" w:type="auto"/>
          </w:tcPr>
          <w:p w14:paraId="5944B57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BF27996" w14:textId="77777777" w:rsidR="005C062C" w:rsidRPr="002B438D" w:rsidRDefault="005C062C" w:rsidP="00381CD7">
            <w:pPr>
              <w:pStyle w:val="TAL"/>
              <w:rPr>
                <w:sz w:val="16"/>
              </w:rPr>
            </w:pPr>
            <w:r>
              <w:rPr>
                <w:sz w:val="16"/>
              </w:rPr>
              <w:t>agreed</w:t>
            </w:r>
          </w:p>
        </w:tc>
      </w:tr>
      <w:tr w:rsidR="005C062C" w14:paraId="773A6A3B" w14:textId="77777777" w:rsidTr="00381CD7">
        <w:tc>
          <w:tcPr>
            <w:tcW w:w="0" w:type="auto"/>
          </w:tcPr>
          <w:p w14:paraId="10485D20" w14:textId="77777777" w:rsidR="005C062C" w:rsidRPr="002B438D" w:rsidRDefault="005C062C" w:rsidP="00381CD7">
            <w:pPr>
              <w:pStyle w:val="TAL"/>
              <w:rPr>
                <w:sz w:val="16"/>
              </w:rPr>
            </w:pPr>
            <w:r>
              <w:rPr>
                <w:sz w:val="16"/>
              </w:rPr>
              <w:t>R5-237009</w:t>
            </w:r>
          </w:p>
        </w:tc>
        <w:tc>
          <w:tcPr>
            <w:tcW w:w="0" w:type="auto"/>
          </w:tcPr>
          <w:p w14:paraId="432945B4" w14:textId="77777777" w:rsidR="005C062C" w:rsidRPr="002B438D" w:rsidRDefault="005C062C" w:rsidP="00381CD7">
            <w:pPr>
              <w:pStyle w:val="TAL"/>
              <w:rPr>
                <w:sz w:val="16"/>
              </w:rPr>
            </w:pPr>
            <w:r>
              <w:rPr>
                <w:sz w:val="16"/>
              </w:rPr>
              <w:t>Correction of NR SA FR1-FR1 Event triggered reporting with additional mandatory gap pattern for 1Rx test case 16.6.2.9 including Test Tolerance</w:t>
            </w:r>
          </w:p>
        </w:tc>
        <w:tc>
          <w:tcPr>
            <w:tcW w:w="0" w:type="auto"/>
          </w:tcPr>
          <w:p w14:paraId="2163E342" w14:textId="77777777" w:rsidR="005C062C" w:rsidRPr="002B438D" w:rsidRDefault="005C062C" w:rsidP="00381CD7">
            <w:pPr>
              <w:pStyle w:val="TAL"/>
              <w:rPr>
                <w:sz w:val="16"/>
              </w:rPr>
            </w:pPr>
            <w:r>
              <w:rPr>
                <w:sz w:val="16"/>
              </w:rPr>
              <w:t>Ericsson</w:t>
            </w:r>
          </w:p>
        </w:tc>
        <w:tc>
          <w:tcPr>
            <w:tcW w:w="0" w:type="auto"/>
          </w:tcPr>
          <w:p w14:paraId="10121ECA" w14:textId="77777777" w:rsidR="005C062C" w:rsidRPr="002B438D" w:rsidRDefault="005C062C" w:rsidP="00381CD7">
            <w:pPr>
              <w:pStyle w:val="TAL"/>
              <w:rPr>
                <w:sz w:val="16"/>
              </w:rPr>
            </w:pPr>
            <w:r>
              <w:rPr>
                <w:sz w:val="16"/>
              </w:rPr>
              <w:t>38.533</w:t>
            </w:r>
          </w:p>
        </w:tc>
        <w:tc>
          <w:tcPr>
            <w:tcW w:w="0" w:type="auto"/>
          </w:tcPr>
          <w:p w14:paraId="2233ED9F" w14:textId="77777777" w:rsidR="005C062C" w:rsidRPr="002B438D" w:rsidRDefault="005C062C" w:rsidP="00381CD7">
            <w:pPr>
              <w:pStyle w:val="TAL"/>
              <w:rPr>
                <w:sz w:val="16"/>
              </w:rPr>
            </w:pPr>
            <w:r>
              <w:rPr>
                <w:sz w:val="16"/>
              </w:rPr>
              <w:t>2804</w:t>
            </w:r>
          </w:p>
        </w:tc>
        <w:tc>
          <w:tcPr>
            <w:tcW w:w="0" w:type="auto"/>
          </w:tcPr>
          <w:p w14:paraId="3D2FB61E" w14:textId="77777777" w:rsidR="005C062C" w:rsidRPr="002B438D" w:rsidRDefault="005C062C" w:rsidP="00381CD7">
            <w:pPr>
              <w:pStyle w:val="TAR"/>
              <w:rPr>
                <w:sz w:val="16"/>
              </w:rPr>
            </w:pPr>
            <w:r>
              <w:rPr>
                <w:sz w:val="16"/>
              </w:rPr>
              <w:t>-</w:t>
            </w:r>
          </w:p>
        </w:tc>
        <w:tc>
          <w:tcPr>
            <w:tcW w:w="0" w:type="auto"/>
          </w:tcPr>
          <w:p w14:paraId="6A6A7011" w14:textId="77777777" w:rsidR="005C062C" w:rsidRPr="002B438D" w:rsidRDefault="005C062C" w:rsidP="00381CD7">
            <w:pPr>
              <w:pStyle w:val="TAL"/>
              <w:rPr>
                <w:sz w:val="16"/>
              </w:rPr>
            </w:pPr>
            <w:r>
              <w:rPr>
                <w:sz w:val="16"/>
              </w:rPr>
              <w:t>Rel-18</w:t>
            </w:r>
          </w:p>
        </w:tc>
        <w:tc>
          <w:tcPr>
            <w:tcW w:w="0" w:type="auto"/>
          </w:tcPr>
          <w:p w14:paraId="105A2DD8" w14:textId="77777777" w:rsidR="005C062C" w:rsidRPr="002B438D" w:rsidRDefault="005C062C" w:rsidP="00381CD7">
            <w:pPr>
              <w:pStyle w:val="TAL"/>
              <w:rPr>
                <w:sz w:val="16"/>
              </w:rPr>
            </w:pPr>
            <w:r>
              <w:rPr>
                <w:sz w:val="16"/>
              </w:rPr>
              <w:t>F</w:t>
            </w:r>
          </w:p>
        </w:tc>
        <w:tc>
          <w:tcPr>
            <w:tcW w:w="0" w:type="auto"/>
          </w:tcPr>
          <w:p w14:paraId="6E9D7FF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B44533F" w14:textId="77777777" w:rsidR="005C062C" w:rsidRPr="002B438D" w:rsidRDefault="005C062C" w:rsidP="00381CD7">
            <w:pPr>
              <w:pStyle w:val="TAL"/>
              <w:rPr>
                <w:sz w:val="16"/>
              </w:rPr>
            </w:pPr>
            <w:r>
              <w:rPr>
                <w:sz w:val="16"/>
              </w:rPr>
              <w:t>revised</w:t>
            </w:r>
          </w:p>
        </w:tc>
      </w:tr>
      <w:tr w:rsidR="005C062C" w14:paraId="2D934D23" w14:textId="77777777" w:rsidTr="00381CD7">
        <w:tc>
          <w:tcPr>
            <w:tcW w:w="0" w:type="auto"/>
          </w:tcPr>
          <w:p w14:paraId="170A4B2D" w14:textId="77777777" w:rsidR="005C062C" w:rsidRPr="002B438D" w:rsidRDefault="005C062C" w:rsidP="00381CD7">
            <w:pPr>
              <w:pStyle w:val="TAL"/>
              <w:rPr>
                <w:sz w:val="16"/>
              </w:rPr>
            </w:pPr>
            <w:r>
              <w:rPr>
                <w:sz w:val="16"/>
              </w:rPr>
              <w:t>R5-237894</w:t>
            </w:r>
          </w:p>
        </w:tc>
        <w:tc>
          <w:tcPr>
            <w:tcW w:w="0" w:type="auto"/>
          </w:tcPr>
          <w:p w14:paraId="00F2CD00" w14:textId="77777777" w:rsidR="005C062C" w:rsidRPr="002B438D" w:rsidRDefault="005C062C" w:rsidP="00381CD7">
            <w:pPr>
              <w:pStyle w:val="TAL"/>
              <w:rPr>
                <w:sz w:val="16"/>
              </w:rPr>
            </w:pPr>
            <w:r>
              <w:rPr>
                <w:sz w:val="16"/>
              </w:rPr>
              <w:t>Correction of NR SA FR1-FR1 Event triggered reporting with additional mandatory gap pattern for 1Rx test case 16.6.2.9 including Test Tolerance</w:t>
            </w:r>
          </w:p>
        </w:tc>
        <w:tc>
          <w:tcPr>
            <w:tcW w:w="0" w:type="auto"/>
          </w:tcPr>
          <w:p w14:paraId="7DAF2FB2" w14:textId="77777777" w:rsidR="005C062C" w:rsidRPr="002B438D" w:rsidRDefault="005C062C" w:rsidP="00381CD7">
            <w:pPr>
              <w:pStyle w:val="TAL"/>
              <w:rPr>
                <w:sz w:val="16"/>
              </w:rPr>
            </w:pPr>
            <w:r>
              <w:rPr>
                <w:sz w:val="16"/>
              </w:rPr>
              <w:t>Ericsson</w:t>
            </w:r>
          </w:p>
        </w:tc>
        <w:tc>
          <w:tcPr>
            <w:tcW w:w="0" w:type="auto"/>
          </w:tcPr>
          <w:p w14:paraId="44C5B06F" w14:textId="77777777" w:rsidR="005C062C" w:rsidRPr="002B438D" w:rsidRDefault="005C062C" w:rsidP="00381CD7">
            <w:pPr>
              <w:pStyle w:val="TAL"/>
              <w:rPr>
                <w:sz w:val="16"/>
              </w:rPr>
            </w:pPr>
            <w:r>
              <w:rPr>
                <w:sz w:val="16"/>
              </w:rPr>
              <w:t>38.533</w:t>
            </w:r>
          </w:p>
        </w:tc>
        <w:tc>
          <w:tcPr>
            <w:tcW w:w="0" w:type="auto"/>
          </w:tcPr>
          <w:p w14:paraId="6F0E5F93" w14:textId="77777777" w:rsidR="005C062C" w:rsidRPr="002B438D" w:rsidRDefault="005C062C" w:rsidP="00381CD7">
            <w:pPr>
              <w:pStyle w:val="TAL"/>
              <w:rPr>
                <w:sz w:val="16"/>
              </w:rPr>
            </w:pPr>
            <w:r>
              <w:rPr>
                <w:sz w:val="16"/>
              </w:rPr>
              <w:t>2804</w:t>
            </w:r>
          </w:p>
        </w:tc>
        <w:tc>
          <w:tcPr>
            <w:tcW w:w="0" w:type="auto"/>
          </w:tcPr>
          <w:p w14:paraId="15756EA9" w14:textId="77777777" w:rsidR="005C062C" w:rsidRPr="002B438D" w:rsidRDefault="005C062C" w:rsidP="00381CD7">
            <w:pPr>
              <w:pStyle w:val="TAR"/>
              <w:rPr>
                <w:sz w:val="16"/>
              </w:rPr>
            </w:pPr>
            <w:r>
              <w:rPr>
                <w:sz w:val="16"/>
              </w:rPr>
              <w:t>1</w:t>
            </w:r>
          </w:p>
        </w:tc>
        <w:tc>
          <w:tcPr>
            <w:tcW w:w="0" w:type="auto"/>
          </w:tcPr>
          <w:p w14:paraId="5522FE5E" w14:textId="77777777" w:rsidR="005C062C" w:rsidRPr="002B438D" w:rsidRDefault="005C062C" w:rsidP="00381CD7">
            <w:pPr>
              <w:pStyle w:val="TAL"/>
              <w:rPr>
                <w:sz w:val="16"/>
              </w:rPr>
            </w:pPr>
            <w:r>
              <w:rPr>
                <w:sz w:val="16"/>
              </w:rPr>
              <w:t>Rel-18</w:t>
            </w:r>
          </w:p>
        </w:tc>
        <w:tc>
          <w:tcPr>
            <w:tcW w:w="0" w:type="auto"/>
          </w:tcPr>
          <w:p w14:paraId="3A854619" w14:textId="77777777" w:rsidR="005C062C" w:rsidRPr="002B438D" w:rsidRDefault="005C062C" w:rsidP="00381CD7">
            <w:pPr>
              <w:pStyle w:val="TAL"/>
              <w:rPr>
                <w:sz w:val="16"/>
              </w:rPr>
            </w:pPr>
            <w:r>
              <w:rPr>
                <w:sz w:val="16"/>
              </w:rPr>
              <w:t>F</w:t>
            </w:r>
          </w:p>
        </w:tc>
        <w:tc>
          <w:tcPr>
            <w:tcW w:w="0" w:type="auto"/>
          </w:tcPr>
          <w:p w14:paraId="25DF00C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72DA802" w14:textId="77777777" w:rsidR="005C062C" w:rsidRPr="002B438D" w:rsidRDefault="005C062C" w:rsidP="00381CD7">
            <w:pPr>
              <w:pStyle w:val="TAL"/>
              <w:rPr>
                <w:sz w:val="16"/>
              </w:rPr>
            </w:pPr>
            <w:r>
              <w:rPr>
                <w:sz w:val="16"/>
              </w:rPr>
              <w:t>agreed</w:t>
            </w:r>
          </w:p>
        </w:tc>
      </w:tr>
      <w:tr w:rsidR="005C062C" w14:paraId="1E7133C3" w14:textId="77777777" w:rsidTr="00381CD7">
        <w:tc>
          <w:tcPr>
            <w:tcW w:w="0" w:type="auto"/>
          </w:tcPr>
          <w:p w14:paraId="07030DA9" w14:textId="77777777" w:rsidR="005C062C" w:rsidRPr="002B438D" w:rsidRDefault="005C062C" w:rsidP="00381CD7">
            <w:pPr>
              <w:pStyle w:val="TAL"/>
              <w:rPr>
                <w:sz w:val="16"/>
              </w:rPr>
            </w:pPr>
            <w:r>
              <w:rPr>
                <w:sz w:val="16"/>
              </w:rPr>
              <w:t>R5-237010</w:t>
            </w:r>
          </w:p>
        </w:tc>
        <w:tc>
          <w:tcPr>
            <w:tcW w:w="0" w:type="auto"/>
          </w:tcPr>
          <w:p w14:paraId="1B2FCCFC" w14:textId="77777777" w:rsidR="005C062C" w:rsidRPr="002B438D" w:rsidRDefault="005C062C" w:rsidP="00381CD7">
            <w:pPr>
              <w:pStyle w:val="TAL"/>
              <w:rPr>
                <w:sz w:val="16"/>
              </w:rPr>
            </w:pPr>
            <w:r>
              <w:rPr>
                <w:sz w:val="16"/>
              </w:rPr>
              <w:t xml:space="preserve">Correction of NR SA FR1-FR1 Event triggered reporting with additional mandatory gap pattern for 2Rx </w:t>
            </w:r>
            <w:proofErr w:type="spellStart"/>
            <w:r>
              <w:rPr>
                <w:sz w:val="16"/>
              </w:rPr>
              <w:t>UEtest</w:t>
            </w:r>
            <w:proofErr w:type="spellEnd"/>
            <w:r>
              <w:rPr>
                <w:sz w:val="16"/>
              </w:rPr>
              <w:t xml:space="preserve"> case 16.6.2.10 including Test Tolerance</w:t>
            </w:r>
          </w:p>
        </w:tc>
        <w:tc>
          <w:tcPr>
            <w:tcW w:w="0" w:type="auto"/>
          </w:tcPr>
          <w:p w14:paraId="13D7A90E" w14:textId="77777777" w:rsidR="005C062C" w:rsidRPr="002B438D" w:rsidRDefault="005C062C" w:rsidP="00381CD7">
            <w:pPr>
              <w:pStyle w:val="TAL"/>
              <w:rPr>
                <w:sz w:val="16"/>
              </w:rPr>
            </w:pPr>
            <w:r>
              <w:rPr>
                <w:sz w:val="16"/>
              </w:rPr>
              <w:t>Ericsson</w:t>
            </w:r>
          </w:p>
        </w:tc>
        <w:tc>
          <w:tcPr>
            <w:tcW w:w="0" w:type="auto"/>
          </w:tcPr>
          <w:p w14:paraId="537D38D4" w14:textId="77777777" w:rsidR="005C062C" w:rsidRPr="002B438D" w:rsidRDefault="005C062C" w:rsidP="00381CD7">
            <w:pPr>
              <w:pStyle w:val="TAL"/>
              <w:rPr>
                <w:sz w:val="16"/>
              </w:rPr>
            </w:pPr>
            <w:r>
              <w:rPr>
                <w:sz w:val="16"/>
              </w:rPr>
              <w:t>38.533</w:t>
            </w:r>
          </w:p>
        </w:tc>
        <w:tc>
          <w:tcPr>
            <w:tcW w:w="0" w:type="auto"/>
          </w:tcPr>
          <w:p w14:paraId="05FA0672" w14:textId="77777777" w:rsidR="005C062C" w:rsidRPr="002B438D" w:rsidRDefault="005C062C" w:rsidP="00381CD7">
            <w:pPr>
              <w:pStyle w:val="TAL"/>
              <w:rPr>
                <w:sz w:val="16"/>
              </w:rPr>
            </w:pPr>
            <w:r>
              <w:rPr>
                <w:sz w:val="16"/>
              </w:rPr>
              <w:t>2805</w:t>
            </w:r>
          </w:p>
        </w:tc>
        <w:tc>
          <w:tcPr>
            <w:tcW w:w="0" w:type="auto"/>
          </w:tcPr>
          <w:p w14:paraId="63D5E654" w14:textId="77777777" w:rsidR="005C062C" w:rsidRPr="002B438D" w:rsidRDefault="005C062C" w:rsidP="00381CD7">
            <w:pPr>
              <w:pStyle w:val="TAR"/>
              <w:rPr>
                <w:sz w:val="16"/>
              </w:rPr>
            </w:pPr>
            <w:r>
              <w:rPr>
                <w:sz w:val="16"/>
              </w:rPr>
              <w:t>-</w:t>
            </w:r>
          </w:p>
        </w:tc>
        <w:tc>
          <w:tcPr>
            <w:tcW w:w="0" w:type="auto"/>
          </w:tcPr>
          <w:p w14:paraId="1FF21715" w14:textId="77777777" w:rsidR="005C062C" w:rsidRPr="002B438D" w:rsidRDefault="005C062C" w:rsidP="00381CD7">
            <w:pPr>
              <w:pStyle w:val="TAL"/>
              <w:rPr>
                <w:sz w:val="16"/>
              </w:rPr>
            </w:pPr>
            <w:r>
              <w:rPr>
                <w:sz w:val="16"/>
              </w:rPr>
              <w:t>Rel-18</w:t>
            </w:r>
          </w:p>
        </w:tc>
        <w:tc>
          <w:tcPr>
            <w:tcW w:w="0" w:type="auto"/>
          </w:tcPr>
          <w:p w14:paraId="256C500E" w14:textId="77777777" w:rsidR="005C062C" w:rsidRPr="002B438D" w:rsidRDefault="005C062C" w:rsidP="00381CD7">
            <w:pPr>
              <w:pStyle w:val="TAL"/>
              <w:rPr>
                <w:sz w:val="16"/>
              </w:rPr>
            </w:pPr>
            <w:r>
              <w:rPr>
                <w:sz w:val="16"/>
              </w:rPr>
              <w:t>F</w:t>
            </w:r>
          </w:p>
        </w:tc>
        <w:tc>
          <w:tcPr>
            <w:tcW w:w="0" w:type="auto"/>
          </w:tcPr>
          <w:p w14:paraId="4747F13E"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DFEAE4B" w14:textId="77777777" w:rsidR="005C062C" w:rsidRPr="002B438D" w:rsidRDefault="005C062C" w:rsidP="00381CD7">
            <w:pPr>
              <w:pStyle w:val="TAL"/>
              <w:rPr>
                <w:sz w:val="16"/>
              </w:rPr>
            </w:pPr>
            <w:r>
              <w:rPr>
                <w:sz w:val="16"/>
              </w:rPr>
              <w:t>revised</w:t>
            </w:r>
          </w:p>
        </w:tc>
      </w:tr>
      <w:tr w:rsidR="005C062C" w14:paraId="12E14218" w14:textId="77777777" w:rsidTr="00381CD7">
        <w:tc>
          <w:tcPr>
            <w:tcW w:w="0" w:type="auto"/>
          </w:tcPr>
          <w:p w14:paraId="77DB8260" w14:textId="77777777" w:rsidR="005C062C" w:rsidRPr="002B438D" w:rsidRDefault="005C062C" w:rsidP="00381CD7">
            <w:pPr>
              <w:pStyle w:val="TAL"/>
              <w:rPr>
                <w:sz w:val="16"/>
              </w:rPr>
            </w:pPr>
            <w:r>
              <w:rPr>
                <w:sz w:val="16"/>
              </w:rPr>
              <w:t>R5-237895</w:t>
            </w:r>
          </w:p>
        </w:tc>
        <w:tc>
          <w:tcPr>
            <w:tcW w:w="0" w:type="auto"/>
          </w:tcPr>
          <w:p w14:paraId="3B25821B" w14:textId="77777777" w:rsidR="005C062C" w:rsidRPr="002B438D" w:rsidRDefault="005C062C" w:rsidP="00381CD7">
            <w:pPr>
              <w:pStyle w:val="TAL"/>
              <w:rPr>
                <w:sz w:val="16"/>
              </w:rPr>
            </w:pPr>
            <w:r>
              <w:rPr>
                <w:sz w:val="16"/>
              </w:rPr>
              <w:t xml:space="preserve">Correction of NR SA FR1-FR1 Event triggered reporting with additional mandatory gap pattern for 2Rx </w:t>
            </w:r>
            <w:proofErr w:type="spellStart"/>
            <w:r>
              <w:rPr>
                <w:sz w:val="16"/>
              </w:rPr>
              <w:t>UEtest</w:t>
            </w:r>
            <w:proofErr w:type="spellEnd"/>
            <w:r>
              <w:rPr>
                <w:sz w:val="16"/>
              </w:rPr>
              <w:t xml:space="preserve"> case 16.6.2.10 including Test Tolerance</w:t>
            </w:r>
          </w:p>
        </w:tc>
        <w:tc>
          <w:tcPr>
            <w:tcW w:w="0" w:type="auto"/>
          </w:tcPr>
          <w:p w14:paraId="28FD0892" w14:textId="77777777" w:rsidR="005C062C" w:rsidRPr="002B438D" w:rsidRDefault="005C062C" w:rsidP="00381CD7">
            <w:pPr>
              <w:pStyle w:val="TAL"/>
              <w:rPr>
                <w:sz w:val="16"/>
              </w:rPr>
            </w:pPr>
            <w:r>
              <w:rPr>
                <w:sz w:val="16"/>
              </w:rPr>
              <w:t>Ericsson</w:t>
            </w:r>
          </w:p>
        </w:tc>
        <w:tc>
          <w:tcPr>
            <w:tcW w:w="0" w:type="auto"/>
          </w:tcPr>
          <w:p w14:paraId="0E3E9CD0" w14:textId="77777777" w:rsidR="005C062C" w:rsidRPr="002B438D" w:rsidRDefault="005C062C" w:rsidP="00381CD7">
            <w:pPr>
              <w:pStyle w:val="TAL"/>
              <w:rPr>
                <w:sz w:val="16"/>
              </w:rPr>
            </w:pPr>
            <w:r>
              <w:rPr>
                <w:sz w:val="16"/>
              </w:rPr>
              <w:t>38.533</w:t>
            </w:r>
          </w:p>
        </w:tc>
        <w:tc>
          <w:tcPr>
            <w:tcW w:w="0" w:type="auto"/>
          </w:tcPr>
          <w:p w14:paraId="13128DE3" w14:textId="77777777" w:rsidR="005C062C" w:rsidRPr="002B438D" w:rsidRDefault="005C062C" w:rsidP="00381CD7">
            <w:pPr>
              <w:pStyle w:val="TAL"/>
              <w:rPr>
                <w:sz w:val="16"/>
              </w:rPr>
            </w:pPr>
            <w:r>
              <w:rPr>
                <w:sz w:val="16"/>
              </w:rPr>
              <w:t>2805</w:t>
            </w:r>
          </w:p>
        </w:tc>
        <w:tc>
          <w:tcPr>
            <w:tcW w:w="0" w:type="auto"/>
          </w:tcPr>
          <w:p w14:paraId="49DA0B64" w14:textId="77777777" w:rsidR="005C062C" w:rsidRPr="002B438D" w:rsidRDefault="005C062C" w:rsidP="00381CD7">
            <w:pPr>
              <w:pStyle w:val="TAR"/>
              <w:rPr>
                <w:sz w:val="16"/>
              </w:rPr>
            </w:pPr>
            <w:r>
              <w:rPr>
                <w:sz w:val="16"/>
              </w:rPr>
              <w:t>1</w:t>
            </w:r>
          </w:p>
        </w:tc>
        <w:tc>
          <w:tcPr>
            <w:tcW w:w="0" w:type="auto"/>
          </w:tcPr>
          <w:p w14:paraId="4CF3D192" w14:textId="77777777" w:rsidR="005C062C" w:rsidRPr="002B438D" w:rsidRDefault="005C062C" w:rsidP="00381CD7">
            <w:pPr>
              <w:pStyle w:val="TAL"/>
              <w:rPr>
                <w:sz w:val="16"/>
              </w:rPr>
            </w:pPr>
            <w:r>
              <w:rPr>
                <w:sz w:val="16"/>
              </w:rPr>
              <w:t>Rel-18</w:t>
            </w:r>
          </w:p>
        </w:tc>
        <w:tc>
          <w:tcPr>
            <w:tcW w:w="0" w:type="auto"/>
          </w:tcPr>
          <w:p w14:paraId="40BBAA80" w14:textId="77777777" w:rsidR="005C062C" w:rsidRPr="002B438D" w:rsidRDefault="005C062C" w:rsidP="00381CD7">
            <w:pPr>
              <w:pStyle w:val="TAL"/>
              <w:rPr>
                <w:sz w:val="16"/>
              </w:rPr>
            </w:pPr>
            <w:r>
              <w:rPr>
                <w:sz w:val="16"/>
              </w:rPr>
              <w:t>F</w:t>
            </w:r>
          </w:p>
        </w:tc>
        <w:tc>
          <w:tcPr>
            <w:tcW w:w="0" w:type="auto"/>
          </w:tcPr>
          <w:p w14:paraId="7A88CFE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D9BF3B4" w14:textId="77777777" w:rsidR="005C062C" w:rsidRPr="002B438D" w:rsidRDefault="005C062C" w:rsidP="00381CD7">
            <w:pPr>
              <w:pStyle w:val="TAL"/>
              <w:rPr>
                <w:sz w:val="16"/>
              </w:rPr>
            </w:pPr>
            <w:r>
              <w:rPr>
                <w:sz w:val="16"/>
              </w:rPr>
              <w:t>agreed</w:t>
            </w:r>
          </w:p>
        </w:tc>
      </w:tr>
      <w:tr w:rsidR="005C062C" w14:paraId="4D42335B" w14:textId="77777777" w:rsidTr="00381CD7">
        <w:tc>
          <w:tcPr>
            <w:tcW w:w="0" w:type="auto"/>
          </w:tcPr>
          <w:p w14:paraId="66B15661" w14:textId="77777777" w:rsidR="005C062C" w:rsidRPr="002B438D" w:rsidRDefault="005C062C" w:rsidP="00381CD7">
            <w:pPr>
              <w:pStyle w:val="TAL"/>
              <w:rPr>
                <w:sz w:val="16"/>
              </w:rPr>
            </w:pPr>
            <w:r>
              <w:rPr>
                <w:sz w:val="16"/>
              </w:rPr>
              <w:t>R5-237011</w:t>
            </w:r>
          </w:p>
        </w:tc>
        <w:tc>
          <w:tcPr>
            <w:tcW w:w="0" w:type="auto"/>
          </w:tcPr>
          <w:p w14:paraId="3C4BA1E7" w14:textId="77777777" w:rsidR="005C062C" w:rsidRPr="002B438D" w:rsidRDefault="005C062C" w:rsidP="00381CD7">
            <w:pPr>
              <w:pStyle w:val="TAL"/>
              <w:rPr>
                <w:sz w:val="16"/>
              </w:rPr>
            </w:pPr>
            <w:r>
              <w:rPr>
                <w:sz w:val="16"/>
              </w:rPr>
              <w:t>Correction of NR SA FR1-FR1 Event triggered reporting without measurement gap for 1Rx UE  test case 16.6.2.11 including Test Tolerance</w:t>
            </w:r>
          </w:p>
        </w:tc>
        <w:tc>
          <w:tcPr>
            <w:tcW w:w="0" w:type="auto"/>
          </w:tcPr>
          <w:p w14:paraId="3C8EEC84" w14:textId="77777777" w:rsidR="005C062C" w:rsidRPr="002B438D" w:rsidRDefault="005C062C" w:rsidP="00381CD7">
            <w:pPr>
              <w:pStyle w:val="TAL"/>
              <w:rPr>
                <w:sz w:val="16"/>
              </w:rPr>
            </w:pPr>
            <w:r>
              <w:rPr>
                <w:sz w:val="16"/>
              </w:rPr>
              <w:t>Ericsson</w:t>
            </w:r>
          </w:p>
        </w:tc>
        <w:tc>
          <w:tcPr>
            <w:tcW w:w="0" w:type="auto"/>
          </w:tcPr>
          <w:p w14:paraId="52145660" w14:textId="77777777" w:rsidR="005C062C" w:rsidRPr="002B438D" w:rsidRDefault="005C062C" w:rsidP="00381CD7">
            <w:pPr>
              <w:pStyle w:val="TAL"/>
              <w:rPr>
                <w:sz w:val="16"/>
              </w:rPr>
            </w:pPr>
            <w:r>
              <w:rPr>
                <w:sz w:val="16"/>
              </w:rPr>
              <w:t>38.533</w:t>
            </w:r>
          </w:p>
        </w:tc>
        <w:tc>
          <w:tcPr>
            <w:tcW w:w="0" w:type="auto"/>
          </w:tcPr>
          <w:p w14:paraId="71427338" w14:textId="77777777" w:rsidR="005C062C" w:rsidRPr="002B438D" w:rsidRDefault="005C062C" w:rsidP="00381CD7">
            <w:pPr>
              <w:pStyle w:val="TAL"/>
              <w:rPr>
                <w:sz w:val="16"/>
              </w:rPr>
            </w:pPr>
            <w:r>
              <w:rPr>
                <w:sz w:val="16"/>
              </w:rPr>
              <w:t>2806</w:t>
            </w:r>
          </w:p>
        </w:tc>
        <w:tc>
          <w:tcPr>
            <w:tcW w:w="0" w:type="auto"/>
          </w:tcPr>
          <w:p w14:paraId="1D4B1D16" w14:textId="77777777" w:rsidR="005C062C" w:rsidRPr="002B438D" w:rsidRDefault="005C062C" w:rsidP="00381CD7">
            <w:pPr>
              <w:pStyle w:val="TAR"/>
              <w:rPr>
                <w:sz w:val="16"/>
              </w:rPr>
            </w:pPr>
            <w:r>
              <w:rPr>
                <w:sz w:val="16"/>
              </w:rPr>
              <w:t>-</w:t>
            </w:r>
          </w:p>
        </w:tc>
        <w:tc>
          <w:tcPr>
            <w:tcW w:w="0" w:type="auto"/>
          </w:tcPr>
          <w:p w14:paraId="65A7A4A4" w14:textId="77777777" w:rsidR="005C062C" w:rsidRPr="002B438D" w:rsidRDefault="005C062C" w:rsidP="00381CD7">
            <w:pPr>
              <w:pStyle w:val="TAL"/>
              <w:rPr>
                <w:sz w:val="16"/>
              </w:rPr>
            </w:pPr>
            <w:r>
              <w:rPr>
                <w:sz w:val="16"/>
              </w:rPr>
              <w:t>Rel-18</w:t>
            </w:r>
          </w:p>
        </w:tc>
        <w:tc>
          <w:tcPr>
            <w:tcW w:w="0" w:type="auto"/>
          </w:tcPr>
          <w:p w14:paraId="6B6404A3" w14:textId="77777777" w:rsidR="005C062C" w:rsidRPr="002B438D" w:rsidRDefault="005C062C" w:rsidP="00381CD7">
            <w:pPr>
              <w:pStyle w:val="TAL"/>
              <w:rPr>
                <w:sz w:val="16"/>
              </w:rPr>
            </w:pPr>
            <w:r>
              <w:rPr>
                <w:sz w:val="16"/>
              </w:rPr>
              <w:t>F</w:t>
            </w:r>
          </w:p>
        </w:tc>
        <w:tc>
          <w:tcPr>
            <w:tcW w:w="0" w:type="auto"/>
          </w:tcPr>
          <w:p w14:paraId="7712D1F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80E7243" w14:textId="77777777" w:rsidR="005C062C" w:rsidRPr="002B438D" w:rsidRDefault="005C062C" w:rsidP="00381CD7">
            <w:pPr>
              <w:pStyle w:val="TAL"/>
              <w:rPr>
                <w:sz w:val="16"/>
              </w:rPr>
            </w:pPr>
            <w:r>
              <w:rPr>
                <w:sz w:val="16"/>
              </w:rPr>
              <w:t>revised</w:t>
            </w:r>
          </w:p>
        </w:tc>
      </w:tr>
      <w:tr w:rsidR="005C062C" w14:paraId="268FC4E2" w14:textId="77777777" w:rsidTr="00381CD7">
        <w:tc>
          <w:tcPr>
            <w:tcW w:w="0" w:type="auto"/>
          </w:tcPr>
          <w:p w14:paraId="7FB8FAAE" w14:textId="77777777" w:rsidR="005C062C" w:rsidRPr="002B438D" w:rsidRDefault="005C062C" w:rsidP="00381CD7">
            <w:pPr>
              <w:pStyle w:val="TAL"/>
              <w:rPr>
                <w:sz w:val="16"/>
              </w:rPr>
            </w:pPr>
            <w:r>
              <w:rPr>
                <w:sz w:val="16"/>
              </w:rPr>
              <w:t>R5-237896</w:t>
            </w:r>
          </w:p>
        </w:tc>
        <w:tc>
          <w:tcPr>
            <w:tcW w:w="0" w:type="auto"/>
          </w:tcPr>
          <w:p w14:paraId="7675D021" w14:textId="77777777" w:rsidR="005C062C" w:rsidRPr="002B438D" w:rsidRDefault="005C062C" w:rsidP="00381CD7">
            <w:pPr>
              <w:pStyle w:val="TAL"/>
              <w:rPr>
                <w:sz w:val="16"/>
              </w:rPr>
            </w:pPr>
            <w:r>
              <w:rPr>
                <w:sz w:val="16"/>
              </w:rPr>
              <w:t>Correction of NR SA FR1-FR1 Event triggered reporting without measurement gap for 1Rx UE  test case 16.6.2.11 including Test Tolerance</w:t>
            </w:r>
          </w:p>
        </w:tc>
        <w:tc>
          <w:tcPr>
            <w:tcW w:w="0" w:type="auto"/>
          </w:tcPr>
          <w:p w14:paraId="20BE89FC" w14:textId="77777777" w:rsidR="005C062C" w:rsidRPr="002B438D" w:rsidRDefault="005C062C" w:rsidP="00381CD7">
            <w:pPr>
              <w:pStyle w:val="TAL"/>
              <w:rPr>
                <w:sz w:val="16"/>
              </w:rPr>
            </w:pPr>
            <w:r>
              <w:rPr>
                <w:sz w:val="16"/>
              </w:rPr>
              <w:t>Ericsson</w:t>
            </w:r>
          </w:p>
        </w:tc>
        <w:tc>
          <w:tcPr>
            <w:tcW w:w="0" w:type="auto"/>
          </w:tcPr>
          <w:p w14:paraId="48C05619" w14:textId="77777777" w:rsidR="005C062C" w:rsidRPr="002B438D" w:rsidRDefault="005C062C" w:rsidP="00381CD7">
            <w:pPr>
              <w:pStyle w:val="TAL"/>
              <w:rPr>
                <w:sz w:val="16"/>
              </w:rPr>
            </w:pPr>
            <w:r>
              <w:rPr>
                <w:sz w:val="16"/>
              </w:rPr>
              <w:t>38.533</w:t>
            </w:r>
          </w:p>
        </w:tc>
        <w:tc>
          <w:tcPr>
            <w:tcW w:w="0" w:type="auto"/>
          </w:tcPr>
          <w:p w14:paraId="15B3D6D9" w14:textId="77777777" w:rsidR="005C062C" w:rsidRPr="002B438D" w:rsidRDefault="005C062C" w:rsidP="00381CD7">
            <w:pPr>
              <w:pStyle w:val="TAL"/>
              <w:rPr>
                <w:sz w:val="16"/>
              </w:rPr>
            </w:pPr>
            <w:r>
              <w:rPr>
                <w:sz w:val="16"/>
              </w:rPr>
              <w:t>2806</w:t>
            </w:r>
          </w:p>
        </w:tc>
        <w:tc>
          <w:tcPr>
            <w:tcW w:w="0" w:type="auto"/>
          </w:tcPr>
          <w:p w14:paraId="2F460D89" w14:textId="77777777" w:rsidR="005C062C" w:rsidRPr="002B438D" w:rsidRDefault="005C062C" w:rsidP="00381CD7">
            <w:pPr>
              <w:pStyle w:val="TAR"/>
              <w:rPr>
                <w:sz w:val="16"/>
              </w:rPr>
            </w:pPr>
            <w:r>
              <w:rPr>
                <w:sz w:val="16"/>
              </w:rPr>
              <w:t>1</w:t>
            </w:r>
          </w:p>
        </w:tc>
        <w:tc>
          <w:tcPr>
            <w:tcW w:w="0" w:type="auto"/>
          </w:tcPr>
          <w:p w14:paraId="2D821E48" w14:textId="77777777" w:rsidR="005C062C" w:rsidRPr="002B438D" w:rsidRDefault="005C062C" w:rsidP="00381CD7">
            <w:pPr>
              <w:pStyle w:val="TAL"/>
              <w:rPr>
                <w:sz w:val="16"/>
              </w:rPr>
            </w:pPr>
            <w:r>
              <w:rPr>
                <w:sz w:val="16"/>
              </w:rPr>
              <w:t>Rel-18</w:t>
            </w:r>
          </w:p>
        </w:tc>
        <w:tc>
          <w:tcPr>
            <w:tcW w:w="0" w:type="auto"/>
          </w:tcPr>
          <w:p w14:paraId="73D07E01" w14:textId="77777777" w:rsidR="005C062C" w:rsidRPr="002B438D" w:rsidRDefault="005C062C" w:rsidP="00381CD7">
            <w:pPr>
              <w:pStyle w:val="TAL"/>
              <w:rPr>
                <w:sz w:val="16"/>
              </w:rPr>
            </w:pPr>
            <w:r>
              <w:rPr>
                <w:sz w:val="16"/>
              </w:rPr>
              <w:t>F</w:t>
            </w:r>
          </w:p>
        </w:tc>
        <w:tc>
          <w:tcPr>
            <w:tcW w:w="0" w:type="auto"/>
          </w:tcPr>
          <w:p w14:paraId="207EE20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EB0FABC" w14:textId="77777777" w:rsidR="005C062C" w:rsidRPr="002B438D" w:rsidRDefault="005C062C" w:rsidP="00381CD7">
            <w:pPr>
              <w:pStyle w:val="TAL"/>
              <w:rPr>
                <w:sz w:val="16"/>
              </w:rPr>
            </w:pPr>
            <w:r>
              <w:rPr>
                <w:sz w:val="16"/>
              </w:rPr>
              <w:t>agreed</w:t>
            </w:r>
          </w:p>
        </w:tc>
      </w:tr>
      <w:tr w:rsidR="005C062C" w14:paraId="3B2A6762" w14:textId="77777777" w:rsidTr="00381CD7">
        <w:tc>
          <w:tcPr>
            <w:tcW w:w="0" w:type="auto"/>
          </w:tcPr>
          <w:p w14:paraId="7480C99F" w14:textId="77777777" w:rsidR="005C062C" w:rsidRPr="002B438D" w:rsidRDefault="005C062C" w:rsidP="00381CD7">
            <w:pPr>
              <w:pStyle w:val="TAL"/>
              <w:rPr>
                <w:sz w:val="16"/>
              </w:rPr>
            </w:pPr>
            <w:r>
              <w:rPr>
                <w:sz w:val="16"/>
              </w:rPr>
              <w:t>R5-237012</w:t>
            </w:r>
          </w:p>
        </w:tc>
        <w:tc>
          <w:tcPr>
            <w:tcW w:w="0" w:type="auto"/>
          </w:tcPr>
          <w:p w14:paraId="0BC3C975" w14:textId="77777777" w:rsidR="005C062C" w:rsidRPr="002B438D" w:rsidRDefault="005C062C" w:rsidP="00381CD7">
            <w:pPr>
              <w:pStyle w:val="TAL"/>
              <w:rPr>
                <w:sz w:val="16"/>
              </w:rPr>
            </w:pPr>
            <w:r>
              <w:rPr>
                <w:sz w:val="16"/>
              </w:rPr>
              <w:t>Correction of NR SA FR1-FR1 Event triggered reporting without measurement gap  for 2Rx UE test case 16.6.2.12 including Test Tolerance</w:t>
            </w:r>
          </w:p>
        </w:tc>
        <w:tc>
          <w:tcPr>
            <w:tcW w:w="0" w:type="auto"/>
          </w:tcPr>
          <w:p w14:paraId="7114482C" w14:textId="77777777" w:rsidR="005C062C" w:rsidRPr="002B438D" w:rsidRDefault="005C062C" w:rsidP="00381CD7">
            <w:pPr>
              <w:pStyle w:val="TAL"/>
              <w:rPr>
                <w:sz w:val="16"/>
              </w:rPr>
            </w:pPr>
            <w:r>
              <w:rPr>
                <w:sz w:val="16"/>
              </w:rPr>
              <w:t>Ericsson</w:t>
            </w:r>
          </w:p>
        </w:tc>
        <w:tc>
          <w:tcPr>
            <w:tcW w:w="0" w:type="auto"/>
          </w:tcPr>
          <w:p w14:paraId="3221A271" w14:textId="77777777" w:rsidR="005C062C" w:rsidRPr="002B438D" w:rsidRDefault="005C062C" w:rsidP="00381CD7">
            <w:pPr>
              <w:pStyle w:val="TAL"/>
              <w:rPr>
                <w:sz w:val="16"/>
              </w:rPr>
            </w:pPr>
            <w:r>
              <w:rPr>
                <w:sz w:val="16"/>
              </w:rPr>
              <w:t>38.533</w:t>
            </w:r>
          </w:p>
        </w:tc>
        <w:tc>
          <w:tcPr>
            <w:tcW w:w="0" w:type="auto"/>
          </w:tcPr>
          <w:p w14:paraId="4F61969A" w14:textId="77777777" w:rsidR="005C062C" w:rsidRPr="002B438D" w:rsidRDefault="005C062C" w:rsidP="00381CD7">
            <w:pPr>
              <w:pStyle w:val="TAL"/>
              <w:rPr>
                <w:sz w:val="16"/>
              </w:rPr>
            </w:pPr>
            <w:r>
              <w:rPr>
                <w:sz w:val="16"/>
              </w:rPr>
              <w:t>2807</w:t>
            </w:r>
          </w:p>
        </w:tc>
        <w:tc>
          <w:tcPr>
            <w:tcW w:w="0" w:type="auto"/>
          </w:tcPr>
          <w:p w14:paraId="6DDB6BB5" w14:textId="77777777" w:rsidR="005C062C" w:rsidRPr="002B438D" w:rsidRDefault="005C062C" w:rsidP="00381CD7">
            <w:pPr>
              <w:pStyle w:val="TAR"/>
              <w:rPr>
                <w:sz w:val="16"/>
              </w:rPr>
            </w:pPr>
            <w:r>
              <w:rPr>
                <w:sz w:val="16"/>
              </w:rPr>
              <w:t>-</w:t>
            </w:r>
          </w:p>
        </w:tc>
        <w:tc>
          <w:tcPr>
            <w:tcW w:w="0" w:type="auto"/>
          </w:tcPr>
          <w:p w14:paraId="15BFEFD3" w14:textId="77777777" w:rsidR="005C062C" w:rsidRPr="002B438D" w:rsidRDefault="005C062C" w:rsidP="00381CD7">
            <w:pPr>
              <w:pStyle w:val="TAL"/>
              <w:rPr>
                <w:sz w:val="16"/>
              </w:rPr>
            </w:pPr>
            <w:r>
              <w:rPr>
                <w:sz w:val="16"/>
              </w:rPr>
              <w:t>Rel-18</w:t>
            </w:r>
          </w:p>
        </w:tc>
        <w:tc>
          <w:tcPr>
            <w:tcW w:w="0" w:type="auto"/>
          </w:tcPr>
          <w:p w14:paraId="7F6028DF" w14:textId="77777777" w:rsidR="005C062C" w:rsidRPr="002B438D" w:rsidRDefault="005C062C" w:rsidP="00381CD7">
            <w:pPr>
              <w:pStyle w:val="TAL"/>
              <w:rPr>
                <w:sz w:val="16"/>
              </w:rPr>
            </w:pPr>
            <w:r>
              <w:rPr>
                <w:sz w:val="16"/>
              </w:rPr>
              <w:t>F</w:t>
            </w:r>
          </w:p>
        </w:tc>
        <w:tc>
          <w:tcPr>
            <w:tcW w:w="0" w:type="auto"/>
          </w:tcPr>
          <w:p w14:paraId="270CEE3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61ABF51" w14:textId="77777777" w:rsidR="005C062C" w:rsidRPr="002B438D" w:rsidRDefault="005C062C" w:rsidP="00381CD7">
            <w:pPr>
              <w:pStyle w:val="TAL"/>
              <w:rPr>
                <w:sz w:val="16"/>
              </w:rPr>
            </w:pPr>
            <w:r>
              <w:rPr>
                <w:sz w:val="16"/>
              </w:rPr>
              <w:t>revised</w:t>
            </w:r>
          </w:p>
        </w:tc>
      </w:tr>
      <w:tr w:rsidR="005C062C" w14:paraId="51A2B93A" w14:textId="77777777" w:rsidTr="00381CD7">
        <w:tc>
          <w:tcPr>
            <w:tcW w:w="0" w:type="auto"/>
          </w:tcPr>
          <w:p w14:paraId="64CCF616" w14:textId="77777777" w:rsidR="005C062C" w:rsidRPr="002B438D" w:rsidRDefault="005C062C" w:rsidP="00381CD7">
            <w:pPr>
              <w:pStyle w:val="TAL"/>
              <w:rPr>
                <w:sz w:val="16"/>
              </w:rPr>
            </w:pPr>
            <w:r>
              <w:rPr>
                <w:sz w:val="16"/>
              </w:rPr>
              <w:t>R5-237942</w:t>
            </w:r>
          </w:p>
        </w:tc>
        <w:tc>
          <w:tcPr>
            <w:tcW w:w="0" w:type="auto"/>
          </w:tcPr>
          <w:p w14:paraId="2609A1E1" w14:textId="77777777" w:rsidR="005C062C" w:rsidRPr="002B438D" w:rsidRDefault="005C062C" w:rsidP="00381CD7">
            <w:pPr>
              <w:pStyle w:val="TAL"/>
              <w:rPr>
                <w:sz w:val="16"/>
              </w:rPr>
            </w:pPr>
            <w:r>
              <w:rPr>
                <w:sz w:val="16"/>
              </w:rPr>
              <w:t>Correction of NR SA FR1-FR1 Event triggered reporting without measurement gap  for 2Rx UE test case 16.6.2.12 including Test Tolerance</w:t>
            </w:r>
          </w:p>
        </w:tc>
        <w:tc>
          <w:tcPr>
            <w:tcW w:w="0" w:type="auto"/>
          </w:tcPr>
          <w:p w14:paraId="5A940031" w14:textId="77777777" w:rsidR="005C062C" w:rsidRPr="002B438D" w:rsidRDefault="005C062C" w:rsidP="00381CD7">
            <w:pPr>
              <w:pStyle w:val="TAL"/>
              <w:rPr>
                <w:sz w:val="16"/>
              </w:rPr>
            </w:pPr>
            <w:r>
              <w:rPr>
                <w:sz w:val="16"/>
              </w:rPr>
              <w:t>Ericsson</w:t>
            </w:r>
          </w:p>
        </w:tc>
        <w:tc>
          <w:tcPr>
            <w:tcW w:w="0" w:type="auto"/>
          </w:tcPr>
          <w:p w14:paraId="7AD82E44" w14:textId="77777777" w:rsidR="005C062C" w:rsidRPr="002B438D" w:rsidRDefault="005C062C" w:rsidP="00381CD7">
            <w:pPr>
              <w:pStyle w:val="TAL"/>
              <w:rPr>
                <w:sz w:val="16"/>
              </w:rPr>
            </w:pPr>
            <w:r>
              <w:rPr>
                <w:sz w:val="16"/>
              </w:rPr>
              <w:t>38.533</w:t>
            </w:r>
          </w:p>
        </w:tc>
        <w:tc>
          <w:tcPr>
            <w:tcW w:w="0" w:type="auto"/>
          </w:tcPr>
          <w:p w14:paraId="5273D812" w14:textId="77777777" w:rsidR="005C062C" w:rsidRPr="002B438D" w:rsidRDefault="005C062C" w:rsidP="00381CD7">
            <w:pPr>
              <w:pStyle w:val="TAL"/>
              <w:rPr>
                <w:sz w:val="16"/>
              </w:rPr>
            </w:pPr>
            <w:r>
              <w:rPr>
                <w:sz w:val="16"/>
              </w:rPr>
              <w:t>2807</w:t>
            </w:r>
          </w:p>
        </w:tc>
        <w:tc>
          <w:tcPr>
            <w:tcW w:w="0" w:type="auto"/>
          </w:tcPr>
          <w:p w14:paraId="4134FDA3" w14:textId="77777777" w:rsidR="005C062C" w:rsidRPr="002B438D" w:rsidRDefault="005C062C" w:rsidP="00381CD7">
            <w:pPr>
              <w:pStyle w:val="TAR"/>
              <w:rPr>
                <w:sz w:val="16"/>
              </w:rPr>
            </w:pPr>
            <w:r>
              <w:rPr>
                <w:sz w:val="16"/>
              </w:rPr>
              <w:t>1</w:t>
            </w:r>
          </w:p>
        </w:tc>
        <w:tc>
          <w:tcPr>
            <w:tcW w:w="0" w:type="auto"/>
          </w:tcPr>
          <w:p w14:paraId="28F31A8D" w14:textId="77777777" w:rsidR="005C062C" w:rsidRPr="002B438D" w:rsidRDefault="005C062C" w:rsidP="00381CD7">
            <w:pPr>
              <w:pStyle w:val="TAL"/>
              <w:rPr>
                <w:sz w:val="16"/>
              </w:rPr>
            </w:pPr>
            <w:r>
              <w:rPr>
                <w:sz w:val="16"/>
              </w:rPr>
              <w:t>Rel-18</w:t>
            </w:r>
          </w:p>
        </w:tc>
        <w:tc>
          <w:tcPr>
            <w:tcW w:w="0" w:type="auto"/>
          </w:tcPr>
          <w:p w14:paraId="114E5FE1" w14:textId="77777777" w:rsidR="005C062C" w:rsidRPr="002B438D" w:rsidRDefault="005C062C" w:rsidP="00381CD7">
            <w:pPr>
              <w:pStyle w:val="TAL"/>
              <w:rPr>
                <w:sz w:val="16"/>
              </w:rPr>
            </w:pPr>
            <w:r>
              <w:rPr>
                <w:sz w:val="16"/>
              </w:rPr>
              <w:t>F</w:t>
            </w:r>
          </w:p>
        </w:tc>
        <w:tc>
          <w:tcPr>
            <w:tcW w:w="0" w:type="auto"/>
          </w:tcPr>
          <w:p w14:paraId="06C0E740"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17431AE" w14:textId="77777777" w:rsidR="005C062C" w:rsidRPr="002B438D" w:rsidRDefault="005C062C" w:rsidP="00381CD7">
            <w:pPr>
              <w:pStyle w:val="TAL"/>
              <w:rPr>
                <w:sz w:val="16"/>
              </w:rPr>
            </w:pPr>
            <w:r>
              <w:rPr>
                <w:sz w:val="16"/>
              </w:rPr>
              <w:t>agreed</w:t>
            </w:r>
          </w:p>
        </w:tc>
      </w:tr>
      <w:tr w:rsidR="005C062C" w14:paraId="0A18E2A6" w14:textId="77777777" w:rsidTr="00381CD7">
        <w:tc>
          <w:tcPr>
            <w:tcW w:w="0" w:type="auto"/>
          </w:tcPr>
          <w:p w14:paraId="6AA8B7D1" w14:textId="77777777" w:rsidR="005C062C" w:rsidRPr="002B438D" w:rsidRDefault="005C062C" w:rsidP="00381CD7">
            <w:pPr>
              <w:pStyle w:val="TAL"/>
              <w:rPr>
                <w:sz w:val="16"/>
              </w:rPr>
            </w:pPr>
            <w:r>
              <w:rPr>
                <w:sz w:val="16"/>
              </w:rPr>
              <w:t>R5-237014</w:t>
            </w:r>
          </w:p>
        </w:tc>
        <w:tc>
          <w:tcPr>
            <w:tcW w:w="0" w:type="auto"/>
          </w:tcPr>
          <w:p w14:paraId="65A0AD48" w14:textId="77777777" w:rsidR="005C062C" w:rsidRPr="002B438D" w:rsidRDefault="005C062C" w:rsidP="00381CD7">
            <w:pPr>
              <w:pStyle w:val="TAL"/>
              <w:rPr>
                <w:sz w:val="16"/>
              </w:rPr>
            </w:pPr>
            <w:r>
              <w:rPr>
                <w:sz w:val="16"/>
              </w:rPr>
              <w:t>Editorial correction of test cases 7.1.1.x</w:t>
            </w:r>
          </w:p>
        </w:tc>
        <w:tc>
          <w:tcPr>
            <w:tcW w:w="0" w:type="auto"/>
          </w:tcPr>
          <w:p w14:paraId="6024939F" w14:textId="77777777" w:rsidR="005C062C" w:rsidRPr="002B438D" w:rsidRDefault="005C062C" w:rsidP="00381CD7">
            <w:pPr>
              <w:pStyle w:val="TAL"/>
              <w:rPr>
                <w:sz w:val="16"/>
              </w:rPr>
            </w:pPr>
            <w:r>
              <w:rPr>
                <w:sz w:val="16"/>
              </w:rPr>
              <w:t>Ericsson</w:t>
            </w:r>
          </w:p>
        </w:tc>
        <w:tc>
          <w:tcPr>
            <w:tcW w:w="0" w:type="auto"/>
          </w:tcPr>
          <w:p w14:paraId="76402D40" w14:textId="77777777" w:rsidR="005C062C" w:rsidRPr="002B438D" w:rsidRDefault="005C062C" w:rsidP="00381CD7">
            <w:pPr>
              <w:pStyle w:val="TAL"/>
              <w:rPr>
                <w:sz w:val="16"/>
              </w:rPr>
            </w:pPr>
            <w:r>
              <w:rPr>
                <w:sz w:val="16"/>
              </w:rPr>
              <w:t>38.533</w:t>
            </w:r>
          </w:p>
        </w:tc>
        <w:tc>
          <w:tcPr>
            <w:tcW w:w="0" w:type="auto"/>
          </w:tcPr>
          <w:p w14:paraId="1714DF12" w14:textId="77777777" w:rsidR="005C062C" w:rsidRPr="002B438D" w:rsidRDefault="005C062C" w:rsidP="00381CD7">
            <w:pPr>
              <w:pStyle w:val="TAL"/>
              <w:rPr>
                <w:sz w:val="16"/>
              </w:rPr>
            </w:pPr>
            <w:r>
              <w:rPr>
                <w:sz w:val="16"/>
              </w:rPr>
              <w:t>2808</w:t>
            </w:r>
          </w:p>
        </w:tc>
        <w:tc>
          <w:tcPr>
            <w:tcW w:w="0" w:type="auto"/>
          </w:tcPr>
          <w:p w14:paraId="16BE81E5" w14:textId="77777777" w:rsidR="005C062C" w:rsidRPr="002B438D" w:rsidRDefault="005C062C" w:rsidP="00381CD7">
            <w:pPr>
              <w:pStyle w:val="TAR"/>
              <w:rPr>
                <w:sz w:val="16"/>
              </w:rPr>
            </w:pPr>
            <w:r>
              <w:rPr>
                <w:sz w:val="16"/>
              </w:rPr>
              <w:t>-</w:t>
            </w:r>
          </w:p>
        </w:tc>
        <w:tc>
          <w:tcPr>
            <w:tcW w:w="0" w:type="auto"/>
          </w:tcPr>
          <w:p w14:paraId="2589E531" w14:textId="77777777" w:rsidR="005C062C" w:rsidRPr="002B438D" w:rsidRDefault="005C062C" w:rsidP="00381CD7">
            <w:pPr>
              <w:pStyle w:val="TAL"/>
              <w:rPr>
                <w:sz w:val="16"/>
              </w:rPr>
            </w:pPr>
            <w:r>
              <w:rPr>
                <w:sz w:val="16"/>
              </w:rPr>
              <w:t>Rel-18</w:t>
            </w:r>
          </w:p>
        </w:tc>
        <w:tc>
          <w:tcPr>
            <w:tcW w:w="0" w:type="auto"/>
          </w:tcPr>
          <w:p w14:paraId="362A48B7" w14:textId="77777777" w:rsidR="005C062C" w:rsidRPr="002B438D" w:rsidRDefault="005C062C" w:rsidP="00381CD7">
            <w:pPr>
              <w:pStyle w:val="TAL"/>
              <w:rPr>
                <w:sz w:val="16"/>
              </w:rPr>
            </w:pPr>
            <w:r>
              <w:rPr>
                <w:sz w:val="16"/>
              </w:rPr>
              <w:t>F</w:t>
            </w:r>
          </w:p>
        </w:tc>
        <w:tc>
          <w:tcPr>
            <w:tcW w:w="0" w:type="auto"/>
          </w:tcPr>
          <w:p w14:paraId="0F346C00" w14:textId="77777777" w:rsidR="005C062C" w:rsidRPr="002B438D" w:rsidRDefault="005C062C" w:rsidP="00381CD7">
            <w:pPr>
              <w:pStyle w:val="TAL"/>
              <w:rPr>
                <w:sz w:val="16"/>
              </w:rPr>
            </w:pPr>
            <w:r>
              <w:rPr>
                <w:sz w:val="16"/>
              </w:rPr>
              <w:t>TEI15_Test, 5GS_NR_LTE-UEConTest</w:t>
            </w:r>
          </w:p>
        </w:tc>
        <w:tc>
          <w:tcPr>
            <w:tcW w:w="0" w:type="auto"/>
          </w:tcPr>
          <w:p w14:paraId="691FF578" w14:textId="77777777" w:rsidR="005C062C" w:rsidRPr="002B438D" w:rsidRDefault="005C062C" w:rsidP="00381CD7">
            <w:pPr>
              <w:pStyle w:val="TAL"/>
              <w:rPr>
                <w:sz w:val="16"/>
              </w:rPr>
            </w:pPr>
            <w:r>
              <w:rPr>
                <w:sz w:val="16"/>
              </w:rPr>
              <w:t>revised</w:t>
            </w:r>
          </w:p>
        </w:tc>
      </w:tr>
      <w:tr w:rsidR="005C062C" w14:paraId="76CA801C" w14:textId="77777777" w:rsidTr="00381CD7">
        <w:tc>
          <w:tcPr>
            <w:tcW w:w="0" w:type="auto"/>
          </w:tcPr>
          <w:p w14:paraId="77BBBCEA" w14:textId="77777777" w:rsidR="005C062C" w:rsidRPr="002B438D" w:rsidRDefault="005C062C" w:rsidP="00381CD7">
            <w:pPr>
              <w:pStyle w:val="TAL"/>
              <w:rPr>
                <w:sz w:val="16"/>
              </w:rPr>
            </w:pPr>
            <w:r>
              <w:rPr>
                <w:sz w:val="16"/>
              </w:rPr>
              <w:t>R5-237830</w:t>
            </w:r>
          </w:p>
        </w:tc>
        <w:tc>
          <w:tcPr>
            <w:tcW w:w="0" w:type="auto"/>
          </w:tcPr>
          <w:p w14:paraId="784B4933" w14:textId="77777777" w:rsidR="005C062C" w:rsidRPr="002B438D" w:rsidRDefault="005C062C" w:rsidP="00381CD7">
            <w:pPr>
              <w:pStyle w:val="TAL"/>
              <w:rPr>
                <w:sz w:val="16"/>
              </w:rPr>
            </w:pPr>
            <w:r>
              <w:rPr>
                <w:sz w:val="16"/>
              </w:rPr>
              <w:t>Editorial correction of test cases 7.1.1.x</w:t>
            </w:r>
          </w:p>
        </w:tc>
        <w:tc>
          <w:tcPr>
            <w:tcW w:w="0" w:type="auto"/>
          </w:tcPr>
          <w:p w14:paraId="7B4434D1" w14:textId="77777777" w:rsidR="005C062C" w:rsidRPr="002B438D" w:rsidRDefault="005C062C" w:rsidP="00381CD7">
            <w:pPr>
              <w:pStyle w:val="TAL"/>
              <w:rPr>
                <w:sz w:val="16"/>
              </w:rPr>
            </w:pPr>
            <w:r>
              <w:rPr>
                <w:sz w:val="16"/>
              </w:rPr>
              <w:t>Ericsson</w:t>
            </w:r>
          </w:p>
        </w:tc>
        <w:tc>
          <w:tcPr>
            <w:tcW w:w="0" w:type="auto"/>
          </w:tcPr>
          <w:p w14:paraId="02AB298B" w14:textId="77777777" w:rsidR="005C062C" w:rsidRPr="002B438D" w:rsidRDefault="005C062C" w:rsidP="00381CD7">
            <w:pPr>
              <w:pStyle w:val="TAL"/>
              <w:rPr>
                <w:sz w:val="16"/>
              </w:rPr>
            </w:pPr>
            <w:r>
              <w:rPr>
                <w:sz w:val="16"/>
              </w:rPr>
              <w:t>38.533</w:t>
            </w:r>
          </w:p>
        </w:tc>
        <w:tc>
          <w:tcPr>
            <w:tcW w:w="0" w:type="auto"/>
          </w:tcPr>
          <w:p w14:paraId="7B657775" w14:textId="77777777" w:rsidR="005C062C" w:rsidRPr="002B438D" w:rsidRDefault="005C062C" w:rsidP="00381CD7">
            <w:pPr>
              <w:pStyle w:val="TAL"/>
              <w:rPr>
                <w:sz w:val="16"/>
              </w:rPr>
            </w:pPr>
            <w:r>
              <w:rPr>
                <w:sz w:val="16"/>
              </w:rPr>
              <w:t>2808</w:t>
            </w:r>
          </w:p>
        </w:tc>
        <w:tc>
          <w:tcPr>
            <w:tcW w:w="0" w:type="auto"/>
          </w:tcPr>
          <w:p w14:paraId="7EA4CC06" w14:textId="77777777" w:rsidR="005C062C" w:rsidRPr="002B438D" w:rsidRDefault="005C062C" w:rsidP="00381CD7">
            <w:pPr>
              <w:pStyle w:val="TAR"/>
              <w:rPr>
                <w:sz w:val="16"/>
              </w:rPr>
            </w:pPr>
            <w:r>
              <w:rPr>
                <w:sz w:val="16"/>
              </w:rPr>
              <w:t>1</w:t>
            </w:r>
          </w:p>
        </w:tc>
        <w:tc>
          <w:tcPr>
            <w:tcW w:w="0" w:type="auto"/>
          </w:tcPr>
          <w:p w14:paraId="1333F127" w14:textId="77777777" w:rsidR="005C062C" w:rsidRPr="002B438D" w:rsidRDefault="005C062C" w:rsidP="00381CD7">
            <w:pPr>
              <w:pStyle w:val="TAL"/>
              <w:rPr>
                <w:sz w:val="16"/>
              </w:rPr>
            </w:pPr>
            <w:r>
              <w:rPr>
                <w:sz w:val="16"/>
              </w:rPr>
              <w:t>Rel-18</w:t>
            </w:r>
          </w:p>
        </w:tc>
        <w:tc>
          <w:tcPr>
            <w:tcW w:w="0" w:type="auto"/>
          </w:tcPr>
          <w:p w14:paraId="4AB71918" w14:textId="77777777" w:rsidR="005C062C" w:rsidRPr="002B438D" w:rsidRDefault="005C062C" w:rsidP="00381CD7">
            <w:pPr>
              <w:pStyle w:val="TAL"/>
              <w:rPr>
                <w:sz w:val="16"/>
              </w:rPr>
            </w:pPr>
            <w:r>
              <w:rPr>
                <w:sz w:val="16"/>
              </w:rPr>
              <w:t>F</w:t>
            </w:r>
          </w:p>
        </w:tc>
        <w:tc>
          <w:tcPr>
            <w:tcW w:w="0" w:type="auto"/>
          </w:tcPr>
          <w:p w14:paraId="6D4A82D6" w14:textId="77777777" w:rsidR="005C062C" w:rsidRPr="002B438D" w:rsidRDefault="005C062C" w:rsidP="00381CD7">
            <w:pPr>
              <w:pStyle w:val="TAL"/>
              <w:rPr>
                <w:sz w:val="16"/>
              </w:rPr>
            </w:pPr>
            <w:r>
              <w:rPr>
                <w:sz w:val="16"/>
              </w:rPr>
              <w:t>TEI15_Test, 5GS_NR_LTE-UEConTest</w:t>
            </w:r>
          </w:p>
        </w:tc>
        <w:tc>
          <w:tcPr>
            <w:tcW w:w="0" w:type="auto"/>
          </w:tcPr>
          <w:p w14:paraId="5E8A32C4" w14:textId="77777777" w:rsidR="005C062C" w:rsidRPr="002B438D" w:rsidRDefault="005C062C" w:rsidP="00381CD7">
            <w:pPr>
              <w:pStyle w:val="TAL"/>
              <w:rPr>
                <w:sz w:val="16"/>
              </w:rPr>
            </w:pPr>
            <w:r>
              <w:rPr>
                <w:sz w:val="16"/>
              </w:rPr>
              <w:t>agreed</w:t>
            </w:r>
          </w:p>
        </w:tc>
      </w:tr>
      <w:tr w:rsidR="005C062C" w14:paraId="4C26DD25" w14:textId="77777777" w:rsidTr="00381CD7">
        <w:tc>
          <w:tcPr>
            <w:tcW w:w="0" w:type="auto"/>
          </w:tcPr>
          <w:p w14:paraId="51A1BC7D" w14:textId="77777777" w:rsidR="005C062C" w:rsidRPr="002B438D" w:rsidRDefault="005C062C" w:rsidP="00381CD7">
            <w:pPr>
              <w:pStyle w:val="TAL"/>
              <w:rPr>
                <w:sz w:val="16"/>
              </w:rPr>
            </w:pPr>
            <w:r>
              <w:rPr>
                <w:sz w:val="16"/>
              </w:rPr>
              <w:t>R5-237015</w:t>
            </w:r>
          </w:p>
        </w:tc>
        <w:tc>
          <w:tcPr>
            <w:tcW w:w="0" w:type="auto"/>
          </w:tcPr>
          <w:p w14:paraId="44C8ED3D" w14:textId="77777777" w:rsidR="005C062C" w:rsidRPr="002B438D" w:rsidRDefault="005C062C" w:rsidP="00381CD7">
            <w:pPr>
              <w:pStyle w:val="TAL"/>
              <w:rPr>
                <w:sz w:val="16"/>
              </w:rPr>
            </w:pPr>
            <w:r>
              <w:rPr>
                <w:sz w:val="16"/>
              </w:rPr>
              <w:t>Correction of SA event triggered reporting with additional mandatory gap pattern test case 6.6.2.9</w:t>
            </w:r>
          </w:p>
        </w:tc>
        <w:tc>
          <w:tcPr>
            <w:tcW w:w="0" w:type="auto"/>
          </w:tcPr>
          <w:p w14:paraId="6B42113A" w14:textId="77777777" w:rsidR="005C062C" w:rsidRPr="002B438D" w:rsidRDefault="005C062C" w:rsidP="00381CD7">
            <w:pPr>
              <w:pStyle w:val="TAL"/>
              <w:rPr>
                <w:sz w:val="16"/>
              </w:rPr>
            </w:pPr>
            <w:r>
              <w:rPr>
                <w:sz w:val="16"/>
              </w:rPr>
              <w:t>Ericsson</w:t>
            </w:r>
          </w:p>
        </w:tc>
        <w:tc>
          <w:tcPr>
            <w:tcW w:w="0" w:type="auto"/>
          </w:tcPr>
          <w:p w14:paraId="609BD6A1" w14:textId="77777777" w:rsidR="005C062C" w:rsidRPr="002B438D" w:rsidRDefault="005C062C" w:rsidP="00381CD7">
            <w:pPr>
              <w:pStyle w:val="TAL"/>
              <w:rPr>
                <w:sz w:val="16"/>
              </w:rPr>
            </w:pPr>
            <w:r>
              <w:rPr>
                <w:sz w:val="16"/>
              </w:rPr>
              <w:t>38.533</w:t>
            </w:r>
          </w:p>
        </w:tc>
        <w:tc>
          <w:tcPr>
            <w:tcW w:w="0" w:type="auto"/>
          </w:tcPr>
          <w:p w14:paraId="5585C25E" w14:textId="77777777" w:rsidR="005C062C" w:rsidRPr="002B438D" w:rsidRDefault="005C062C" w:rsidP="00381CD7">
            <w:pPr>
              <w:pStyle w:val="TAL"/>
              <w:rPr>
                <w:sz w:val="16"/>
              </w:rPr>
            </w:pPr>
            <w:r>
              <w:rPr>
                <w:sz w:val="16"/>
              </w:rPr>
              <w:t>2809</w:t>
            </w:r>
          </w:p>
        </w:tc>
        <w:tc>
          <w:tcPr>
            <w:tcW w:w="0" w:type="auto"/>
          </w:tcPr>
          <w:p w14:paraId="077E6EDD" w14:textId="77777777" w:rsidR="005C062C" w:rsidRPr="002B438D" w:rsidRDefault="005C062C" w:rsidP="00381CD7">
            <w:pPr>
              <w:pStyle w:val="TAR"/>
              <w:rPr>
                <w:sz w:val="16"/>
              </w:rPr>
            </w:pPr>
            <w:r>
              <w:rPr>
                <w:sz w:val="16"/>
              </w:rPr>
              <w:t>-</w:t>
            </w:r>
          </w:p>
        </w:tc>
        <w:tc>
          <w:tcPr>
            <w:tcW w:w="0" w:type="auto"/>
          </w:tcPr>
          <w:p w14:paraId="186FB82E" w14:textId="77777777" w:rsidR="005C062C" w:rsidRPr="002B438D" w:rsidRDefault="005C062C" w:rsidP="00381CD7">
            <w:pPr>
              <w:pStyle w:val="TAL"/>
              <w:rPr>
                <w:sz w:val="16"/>
              </w:rPr>
            </w:pPr>
            <w:r>
              <w:rPr>
                <w:sz w:val="16"/>
              </w:rPr>
              <w:t>Rel-18</w:t>
            </w:r>
          </w:p>
        </w:tc>
        <w:tc>
          <w:tcPr>
            <w:tcW w:w="0" w:type="auto"/>
          </w:tcPr>
          <w:p w14:paraId="10F9706A" w14:textId="77777777" w:rsidR="005C062C" w:rsidRPr="002B438D" w:rsidRDefault="005C062C" w:rsidP="00381CD7">
            <w:pPr>
              <w:pStyle w:val="TAL"/>
              <w:rPr>
                <w:sz w:val="16"/>
              </w:rPr>
            </w:pPr>
            <w:r>
              <w:rPr>
                <w:sz w:val="16"/>
              </w:rPr>
              <w:t>F</w:t>
            </w:r>
          </w:p>
        </w:tc>
        <w:tc>
          <w:tcPr>
            <w:tcW w:w="0" w:type="auto"/>
          </w:tcPr>
          <w:p w14:paraId="4C5A52B9"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4024503C" w14:textId="77777777" w:rsidR="005C062C" w:rsidRPr="002B438D" w:rsidRDefault="005C062C" w:rsidP="00381CD7">
            <w:pPr>
              <w:pStyle w:val="TAL"/>
              <w:rPr>
                <w:sz w:val="16"/>
              </w:rPr>
            </w:pPr>
            <w:r>
              <w:rPr>
                <w:sz w:val="16"/>
              </w:rPr>
              <w:t>agreed</w:t>
            </w:r>
          </w:p>
        </w:tc>
      </w:tr>
      <w:tr w:rsidR="005C062C" w14:paraId="29107EA6" w14:textId="77777777" w:rsidTr="00381CD7">
        <w:tc>
          <w:tcPr>
            <w:tcW w:w="0" w:type="auto"/>
          </w:tcPr>
          <w:p w14:paraId="09FEBBFF" w14:textId="77777777" w:rsidR="005C062C" w:rsidRPr="002B438D" w:rsidRDefault="005C062C" w:rsidP="00381CD7">
            <w:pPr>
              <w:pStyle w:val="TAL"/>
              <w:rPr>
                <w:sz w:val="16"/>
              </w:rPr>
            </w:pPr>
            <w:r>
              <w:rPr>
                <w:sz w:val="16"/>
              </w:rPr>
              <w:t>R5-237016</w:t>
            </w:r>
          </w:p>
        </w:tc>
        <w:tc>
          <w:tcPr>
            <w:tcW w:w="0" w:type="auto"/>
          </w:tcPr>
          <w:p w14:paraId="0C7EDA2A" w14:textId="77777777" w:rsidR="005C062C" w:rsidRPr="002B438D" w:rsidRDefault="005C062C" w:rsidP="00381CD7">
            <w:pPr>
              <w:pStyle w:val="TAL"/>
              <w:rPr>
                <w:sz w:val="16"/>
              </w:rPr>
            </w:pPr>
            <w:r>
              <w:rPr>
                <w:sz w:val="16"/>
              </w:rPr>
              <w:t>Correction of SA event triggered reporting tests for FR1 without gap when DRX is used 6.6.2.10</w:t>
            </w:r>
          </w:p>
        </w:tc>
        <w:tc>
          <w:tcPr>
            <w:tcW w:w="0" w:type="auto"/>
          </w:tcPr>
          <w:p w14:paraId="79843D65" w14:textId="77777777" w:rsidR="005C062C" w:rsidRPr="002B438D" w:rsidRDefault="005C062C" w:rsidP="00381CD7">
            <w:pPr>
              <w:pStyle w:val="TAL"/>
              <w:rPr>
                <w:sz w:val="16"/>
              </w:rPr>
            </w:pPr>
            <w:r>
              <w:rPr>
                <w:sz w:val="16"/>
              </w:rPr>
              <w:t>Ericsson</w:t>
            </w:r>
          </w:p>
        </w:tc>
        <w:tc>
          <w:tcPr>
            <w:tcW w:w="0" w:type="auto"/>
          </w:tcPr>
          <w:p w14:paraId="6134381C" w14:textId="77777777" w:rsidR="005C062C" w:rsidRPr="002B438D" w:rsidRDefault="005C062C" w:rsidP="00381CD7">
            <w:pPr>
              <w:pStyle w:val="TAL"/>
              <w:rPr>
                <w:sz w:val="16"/>
              </w:rPr>
            </w:pPr>
            <w:r>
              <w:rPr>
                <w:sz w:val="16"/>
              </w:rPr>
              <w:t>38.533</w:t>
            </w:r>
          </w:p>
        </w:tc>
        <w:tc>
          <w:tcPr>
            <w:tcW w:w="0" w:type="auto"/>
          </w:tcPr>
          <w:p w14:paraId="2B598415" w14:textId="77777777" w:rsidR="005C062C" w:rsidRPr="002B438D" w:rsidRDefault="005C062C" w:rsidP="00381CD7">
            <w:pPr>
              <w:pStyle w:val="TAL"/>
              <w:rPr>
                <w:sz w:val="16"/>
              </w:rPr>
            </w:pPr>
            <w:r>
              <w:rPr>
                <w:sz w:val="16"/>
              </w:rPr>
              <w:t>2810</w:t>
            </w:r>
          </w:p>
        </w:tc>
        <w:tc>
          <w:tcPr>
            <w:tcW w:w="0" w:type="auto"/>
          </w:tcPr>
          <w:p w14:paraId="242CE16A" w14:textId="77777777" w:rsidR="005C062C" w:rsidRPr="002B438D" w:rsidRDefault="005C062C" w:rsidP="00381CD7">
            <w:pPr>
              <w:pStyle w:val="TAR"/>
              <w:rPr>
                <w:sz w:val="16"/>
              </w:rPr>
            </w:pPr>
            <w:r>
              <w:rPr>
                <w:sz w:val="16"/>
              </w:rPr>
              <w:t>-</w:t>
            </w:r>
          </w:p>
        </w:tc>
        <w:tc>
          <w:tcPr>
            <w:tcW w:w="0" w:type="auto"/>
          </w:tcPr>
          <w:p w14:paraId="68D0536E" w14:textId="77777777" w:rsidR="005C062C" w:rsidRPr="002B438D" w:rsidRDefault="005C062C" w:rsidP="00381CD7">
            <w:pPr>
              <w:pStyle w:val="TAL"/>
              <w:rPr>
                <w:sz w:val="16"/>
              </w:rPr>
            </w:pPr>
            <w:r>
              <w:rPr>
                <w:sz w:val="16"/>
              </w:rPr>
              <w:t>Rel-18</w:t>
            </w:r>
          </w:p>
        </w:tc>
        <w:tc>
          <w:tcPr>
            <w:tcW w:w="0" w:type="auto"/>
          </w:tcPr>
          <w:p w14:paraId="1B1D9E72" w14:textId="77777777" w:rsidR="005C062C" w:rsidRPr="002B438D" w:rsidRDefault="005C062C" w:rsidP="00381CD7">
            <w:pPr>
              <w:pStyle w:val="TAL"/>
              <w:rPr>
                <w:sz w:val="16"/>
              </w:rPr>
            </w:pPr>
            <w:r>
              <w:rPr>
                <w:sz w:val="16"/>
              </w:rPr>
              <w:t>F</w:t>
            </w:r>
          </w:p>
        </w:tc>
        <w:tc>
          <w:tcPr>
            <w:tcW w:w="0" w:type="auto"/>
          </w:tcPr>
          <w:p w14:paraId="5A543C13"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6C919BBC" w14:textId="77777777" w:rsidR="005C062C" w:rsidRPr="002B438D" w:rsidRDefault="005C062C" w:rsidP="00381CD7">
            <w:pPr>
              <w:pStyle w:val="TAL"/>
              <w:rPr>
                <w:sz w:val="16"/>
              </w:rPr>
            </w:pPr>
            <w:r>
              <w:rPr>
                <w:sz w:val="16"/>
              </w:rPr>
              <w:t>revised</w:t>
            </w:r>
          </w:p>
        </w:tc>
      </w:tr>
      <w:tr w:rsidR="005C062C" w14:paraId="2DEC0A1B" w14:textId="77777777" w:rsidTr="00381CD7">
        <w:tc>
          <w:tcPr>
            <w:tcW w:w="0" w:type="auto"/>
          </w:tcPr>
          <w:p w14:paraId="78D769D0" w14:textId="77777777" w:rsidR="005C062C" w:rsidRPr="002B438D" w:rsidRDefault="005C062C" w:rsidP="00381CD7">
            <w:pPr>
              <w:pStyle w:val="TAL"/>
              <w:rPr>
                <w:sz w:val="16"/>
              </w:rPr>
            </w:pPr>
            <w:r>
              <w:rPr>
                <w:sz w:val="16"/>
              </w:rPr>
              <w:t>R5-237712</w:t>
            </w:r>
          </w:p>
        </w:tc>
        <w:tc>
          <w:tcPr>
            <w:tcW w:w="0" w:type="auto"/>
          </w:tcPr>
          <w:p w14:paraId="7B0343A6" w14:textId="77777777" w:rsidR="005C062C" w:rsidRPr="002B438D" w:rsidRDefault="005C062C" w:rsidP="00381CD7">
            <w:pPr>
              <w:pStyle w:val="TAL"/>
              <w:rPr>
                <w:sz w:val="16"/>
              </w:rPr>
            </w:pPr>
            <w:r>
              <w:rPr>
                <w:sz w:val="16"/>
              </w:rPr>
              <w:t>Correction of SA event triggered reporting tests for FR1 without gap when DRX is used 6.6.2.10</w:t>
            </w:r>
          </w:p>
        </w:tc>
        <w:tc>
          <w:tcPr>
            <w:tcW w:w="0" w:type="auto"/>
          </w:tcPr>
          <w:p w14:paraId="47473782" w14:textId="77777777" w:rsidR="005C062C" w:rsidRPr="002B438D" w:rsidRDefault="005C062C" w:rsidP="00381CD7">
            <w:pPr>
              <w:pStyle w:val="TAL"/>
              <w:rPr>
                <w:sz w:val="16"/>
              </w:rPr>
            </w:pPr>
            <w:r>
              <w:rPr>
                <w:sz w:val="16"/>
              </w:rPr>
              <w:t>Ericsson</w:t>
            </w:r>
          </w:p>
        </w:tc>
        <w:tc>
          <w:tcPr>
            <w:tcW w:w="0" w:type="auto"/>
          </w:tcPr>
          <w:p w14:paraId="122947FA" w14:textId="77777777" w:rsidR="005C062C" w:rsidRPr="002B438D" w:rsidRDefault="005C062C" w:rsidP="00381CD7">
            <w:pPr>
              <w:pStyle w:val="TAL"/>
              <w:rPr>
                <w:sz w:val="16"/>
              </w:rPr>
            </w:pPr>
            <w:r>
              <w:rPr>
                <w:sz w:val="16"/>
              </w:rPr>
              <w:t>38.533</w:t>
            </w:r>
          </w:p>
        </w:tc>
        <w:tc>
          <w:tcPr>
            <w:tcW w:w="0" w:type="auto"/>
          </w:tcPr>
          <w:p w14:paraId="54BAFBD0" w14:textId="77777777" w:rsidR="005C062C" w:rsidRPr="002B438D" w:rsidRDefault="005C062C" w:rsidP="00381CD7">
            <w:pPr>
              <w:pStyle w:val="TAL"/>
              <w:rPr>
                <w:sz w:val="16"/>
              </w:rPr>
            </w:pPr>
            <w:r>
              <w:rPr>
                <w:sz w:val="16"/>
              </w:rPr>
              <w:t>2810</w:t>
            </w:r>
          </w:p>
        </w:tc>
        <w:tc>
          <w:tcPr>
            <w:tcW w:w="0" w:type="auto"/>
          </w:tcPr>
          <w:p w14:paraId="245B4B08" w14:textId="77777777" w:rsidR="005C062C" w:rsidRPr="002B438D" w:rsidRDefault="005C062C" w:rsidP="00381CD7">
            <w:pPr>
              <w:pStyle w:val="TAR"/>
              <w:rPr>
                <w:sz w:val="16"/>
              </w:rPr>
            </w:pPr>
            <w:r>
              <w:rPr>
                <w:sz w:val="16"/>
              </w:rPr>
              <w:t>1</w:t>
            </w:r>
          </w:p>
        </w:tc>
        <w:tc>
          <w:tcPr>
            <w:tcW w:w="0" w:type="auto"/>
          </w:tcPr>
          <w:p w14:paraId="5D5A3E08" w14:textId="77777777" w:rsidR="005C062C" w:rsidRPr="002B438D" w:rsidRDefault="005C062C" w:rsidP="00381CD7">
            <w:pPr>
              <w:pStyle w:val="TAL"/>
              <w:rPr>
                <w:sz w:val="16"/>
              </w:rPr>
            </w:pPr>
            <w:r>
              <w:rPr>
                <w:sz w:val="16"/>
              </w:rPr>
              <w:t>Rel-18</w:t>
            </w:r>
          </w:p>
        </w:tc>
        <w:tc>
          <w:tcPr>
            <w:tcW w:w="0" w:type="auto"/>
          </w:tcPr>
          <w:p w14:paraId="6A0AA7B9" w14:textId="77777777" w:rsidR="005C062C" w:rsidRPr="002B438D" w:rsidRDefault="005C062C" w:rsidP="00381CD7">
            <w:pPr>
              <w:pStyle w:val="TAL"/>
              <w:rPr>
                <w:sz w:val="16"/>
              </w:rPr>
            </w:pPr>
            <w:r>
              <w:rPr>
                <w:sz w:val="16"/>
              </w:rPr>
              <w:t>F</w:t>
            </w:r>
          </w:p>
        </w:tc>
        <w:tc>
          <w:tcPr>
            <w:tcW w:w="0" w:type="auto"/>
          </w:tcPr>
          <w:p w14:paraId="35D156D9"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3AFD993A" w14:textId="77777777" w:rsidR="005C062C" w:rsidRPr="002B438D" w:rsidRDefault="005C062C" w:rsidP="00381CD7">
            <w:pPr>
              <w:pStyle w:val="TAL"/>
              <w:rPr>
                <w:sz w:val="16"/>
              </w:rPr>
            </w:pPr>
            <w:r>
              <w:rPr>
                <w:sz w:val="16"/>
              </w:rPr>
              <w:t>agreed</w:t>
            </w:r>
          </w:p>
        </w:tc>
      </w:tr>
      <w:tr w:rsidR="005C062C" w14:paraId="5D20FBB3" w14:textId="77777777" w:rsidTr="00381CD7">
        <w:tc>
          <w:tcPr>
            <w:tcW w:w="0" w:type="auto"/>
          </w:tcPr>
          <w:p w14:paraId="534C84F3" w14:textId="77777777" w:rsidR="005C062C" w:rsidRPr="002B438D" w:rsidRDefault="005C062C" w:rsidP="00381CD7">
            <w:pPr>
              <w:pStyle w:val="TAL"/>
              <w:rPr>
                <w:sz w:val="16"/>
              </w:rPr>
            </w:pPr>
            <w:r>
              <w:rPr>
                <w:sz w:val="16"/>
              </w:rPr>
              <w:t>R5-237017</w:t>
            </w:r>
          </w:p>
        </w:tc>
        <w:tc>
          <w:tcPr>
            <w:tcW w:w="0" w:type="auto"/>
          </w:tcPr>
          <w:p w14:paraId="399541A2" w14:textId="77777777" w:rsidR="005C062C" w:rsidRPr="002B438D" w:rsidRDefault="005C062C" w:rsidP="00381CD7">
            <w:pPr>
              <w:pStyle w:val="TAL"/>
              <w:rPr>
                <w:sz w:val="16"/>
              </w:rPr>
            </w:pPr>
            <w:r>
              <w:rPr>
                <w:sz w:val="16"/>
              </w:rPr>
              <w:t>Correction of SA event triggered reporting tests for FR1 without gap when DRX is not used 6.6.2.11</w:t>
            </w:r>
          </w:p>
        </w:tc>
        <w:tc>
          <w:tcPr>
            <w:tcW w:w="0" w:type="auto"/>
          </w:tcPr>
          <w:p w14:paraId="2E03B826" w14:textId="77777777" w:rsidR="005C062C" w:rsidRPr="002B438D" w:rsidRDefault="005C062C" w:rsidP="00381CD7">
            <w:pPr>
              <w:pStyle w:val="TAL"/>
              <w:rPr>
                <w:sz w:val="16"/>
              </w:rPr>
            </w:pPr>
            <w:r>
              <w:rPr>
                <w:sz w:val="16"/>
              </w:rPr>
              <w:t>Ericsson</w:t>
            </w:r>
          </w:p>
        </w:tc>
        <w:tc>
          <w:tcPr>
            <w:tcW w:w="0" w:type="auto"/>
          </w:tcPr>
          <w:p w14:paraId="5FBC4A8B" w14:textId="77777777" w:rsidR="005C062C" w:rsidRPr="002B438D" w:rsidRDefault="005C062C" w:rsidP="00381CD7">
            <w:pPr>
              <w:pStyle w:val="TAL"/>
              <w:rPr>
                <w:sz w:val="16"/>
              </w:rPr>
            </w:pPr>
            <w:r>
              <w:rPr>
                <w:sz w:val="16"/>
              </w:rPr>
              <w:t>38.533</w:t>
            </w:r>
          </w:p>
        </w:tc>
        <w:tc>
          <w:tcPr>
            <w:tcW w:w="0" w:type="auto"/>
          </w:tcPr>
          <w:p w14:paraId="55848DF0" w14:textId="77777777" w:rsidR="005C062C" w:rsidRPr="002B438D" w:rsidRDefault="005C062C" w:rsidP="00381CD7">
            <w:pPr>
              <w:pStyle w:val="TAL"/>
              <w:rPr>
                <w:sz w:val="16"/>
              </w:rPr>
            </w:pPr>
            <w:r>
              <w:rPr>
                <w:sz w:val="16"/>
              </w:rPr>
              <w:t>2811</w:t>
            </w:r>
          </w:p>
        </w:tc>
        <w:tc>
          <w:tcPr>
            <w:tcW w:w="0" w:type="auto"/>
          </w:tcPr>
          <w:p w14:paraId="5946090D" w14:textId="77777777" w:rsidR="005C062C" w:rsidRPr="002B438D" w:rsidRDefault="005C062C" w:rsidP="00381CD7">
            <w:pPr>
              <w:pStyle w:val="TAR"/>
              <w:rPr>
                <w:sz w:val="16"/>
              </w:rPr>
            </w:pPr>
            <w:r>
              <w:rPr>
                <w:sz w:val="16"/>
              </w:rPr>
              <w:t>-</w:t>
            </w:r>
          </w:p>
        </w:tc>
        <w:tc>
          <w:tcPr>
            <w:tcW w:w="0" w:type="auto"/>
          </w:tcPr>
          <w:p w14:paraId="6ED621E5" w14:textId="77777777" w:rsidR="005C062C" w:rsidRPr="002B438D" w:rsidRDefault="005C062C" w:rsidP="00381CD7">
            <w:pPr>
              <w:pStyle w:val="TAL"/>
              <w:rPr>
                <w:sz w:val="16"/>
              </w:rPr>
            </w:pPr>
            <w:r>
              <w:rPr>
                <w:sz w:val="16"/>
              </w:rPr>
              <w:t>Rel-18</w:t>
            </w:r>
          </w:p>
        </w:tc>
        <w:tc>
          <w:tcPr>
            <w:tcW w:w="0" w:type="auto"/>
          </w:tcPr>
          <w:p w14:paraId="27DF36CB" w14:textId="77777777" w:rsidR="005C062C" w:rsidRPr="002B438D" w:rsidRDefault="005C062C" w:rsidP="00381CD7">
            <w:pPr>
              <w:pStyle w:val="TAL"/>
              <w:rPr>
                <w:sz w:val="16"/>
              </w:rPr>
            </w:pPr>
            <w:r>
              <w:rPr>
                <w:sz w:val="16"/>
              </w:rPr>
              <w:t>F</w:t>
            </w:r>
          </w:p>
        </w:tc>
        <w:tc>
          <w:tcPr>
            <w:tcW w:w="0" w:type="auto"/>
          </w:tcPr>
          <w:p w14:paraId="3945D31A"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46C05F9E" w14:textId="77777777" w:rsidR="005C062C" w:rsidRPr="002B438D" w:rsidRDefault="005C062C" w:rsidP="00381CD7">
            <w:pPr>
              <w:pStyle w:val="TAL"/>
              <w:rPr>
                <w:sz w:val="16"/>
              </w:rPr>
            </w:pPr>
            <w:r>
              <w:rPr>
                <w:sz w:val="16"/>
              </w:rPr>
              <w:t>revised</w:t>
            </w:r>
          </w:p>
        </w:tc>
      </w:tr>
      <w:tr w:rsidR="005C062C" w14:paraId="6B82BCFC" w14:textId="77777777" w:rsidTr="00381CD7">
        <w:tc>
          <w:tcPr>
            <w:tcW w:w="0" w:type="auto"/>
          </w:tcPr>
          <w:p w14:paraId="5564F0EC" w14:textId="77777777" w:rsidR="005C062C" w:rsidRPr="002B438D" w:rsidRDefault="005C062C" w:rsidP="00381CD7">
            <w:pPr>
              <w:pStyle w:val="TAL"/>
              <w:rPr>
                <w:sz w:val="16"/>
              </w:rPr>
            </w:pPr>
            <w:r>
              <w:rPr>
                <w:sz w:val="16"/>
              </w:rPr>
              <w:t>R5-237713</w:t>
            </w:r>
          </w:p>
        </w:tc>
        <w:tc>
          <w:tcPr>
            <w:tcW w:w="0" w:type="auto"/>
          </w:tcPr>
          <w:p w14:paraId="1C7B60FB" w14:textId="77777777" w:rsidR="005C062C" w:rsidRPr="002B438D" w:rsidRDefault="005C062C" w:rsidP="00381CD7">
            <w:pPr>
              <w:pStyle w:val="TAL"/>
              <w:rPr>
                <w:sz w:val="16"/>
              </w:rPr>
            </w:pPr>
            <w:r>
              <w:rPr>
                <w:sz w:val="16"/>
              </w:rPr>
              <w:t>Correction of SA event triggered reporting tests for FR1 without gap when DRX is not used 6.6.2.11</w:t>
            </w:r>
          </w:p>
        </w:tc>
        <w:tc>
          <w:tcPr>
            <w:tcW w:w="0" w:type="auto"/>
          </w:tcPr>
          <w:p w14:paraId="44444F74" w14:textId="77777777" w:rsidR="005C062C" w:rsidRPr="002B438D" w:rsidRDefault="005C062C" w:rsidP="00381CD7">
            <w:pPr>
              <w:pStyle w:val="TAL"/>
              <w:rPr>
                <w:sz w:val="16"/>
              </w:rPr>
            </w:pPr>
            <w:r>
              <w:rPr>
                <w:sz w:val="16"/>
              </w:rPr>
              <w:t>Ericsson</w:t>
            </w:r>
          </w:p>
        </w:tc>
        <w:tc>
          <w:tcPr>
            <w:tcW w:w="0" w:type="auto"/>
          </w:tcPr>
          <w:p w14:paraId="0BA8FFEB" w14:textId="77777777" w:rsidR="005C062C" w:rsidRPr="002B438D" w:rsidRDefault="005C062C" w:rsidP="00381CD7">
            <w:pPr>
              <w:pStyle w:val="TAL"/>
              <w:rPr>
                <w:sz w:val="16"/>
              </w:rPr>
            </w:pPr>
            <w:r>
              <w:rPr>
                <w:sz w:val="16"/>
              </w:rPr>
              <w:t>38.533</w:t>
            </w:r>
          </w:p>
        </w:tc>
        <w:tc>
          <w:tcPr>
            <w:tcW w:w="0" w:type="auto"/>
          </w:tcPr>
          <w:p w14:paraId="6D6E87A0" w14:textId="77777777" w:rsidR="005C062C" w:rsidRPr="002B438D" w:rsidRDefault="005C062C" w:rsidP="00381CD7">
            <w:pPr>
              <w:pStyle w:val="TAL"/>
              <w:rPr>
                <w:sz w:val="16"/>
              </w:rPr>
            </w:pPr>
            <w:r>
              <w:rPr>
                <w:sz w:val="16"/>
              </w:rPr>
              <w:t>2811</w:t>
            </w:r>
          </w:p>
        </w:tc>
        <w:tc>
          <w:tcPr>
            <w:tcW w:w="0" w:type="auto"/>
          </w:tcPr>
          <w:p w14:paraId="4455FA3D" w14:textId="77777777" w:rsidR="005C062C" w:rsidRPr="002B438D" w:rsidRDefault="005C062C" w:rsidP="00381CD7">
            <w:pPr>
              <w:pStyle w:val="TAR"/>
              <w:rPr>
                <w:sz w:val="16"/>
              </w:rPr>
            </w:pPr>
            <w:r>
              <w:rPr>
                <w:sz w:val="16"/>
              </w:rPr>
              <w:t>1</w:t>
            </w:r>
          </w:p>
        </w:tc>
        <w:tc>
          <w:tcPr>
            <w:tcW w:w="0" w:type="auto"/>
          </w:tcPr>
          <w:p w14:paraId="316DCC67" w14:textId="77777777" w:rsidR="005C062C" w:rsidRPr="002B438D" w:rsidRDefault="005C062C" w:rsidP="00381CD7">
            <w:pPr>
              <w:pStyle w:val="TAL"/>
              <w:rPr>
                <w:sz w:val="16"/>
              </w:rPr>
            </w:pPr>
            <w:r>
              <w:rPr>
                <w:sz w:val="16"/>
              </w:rPr>
              <w:t>Rel-18</w:t>
            </w:r>
          </w:p>
        </w:tc>
        <w:tc>
          <w:tcPr>
            <w:tcW w:w="0" w:type="auto"/>
          </w:tcPr>
          <w:p w14:paraId="5C4767E1" w14:textId="77777777" w:rsidR="005C062C" w:rsidRPr="002B438D" w:rsidRDefault="005C062C" w:rsidP="00381CD7">
            <w:pPr>
              <w:pStyle w:val="TAL"/>
              <w:rPr>
                <w:sz w:val="16"/>
              </w:rPr>
            </w:pPr>
            <w:r>
              <w:rPr>
                <w:sz w:val="16"/>
              </w:rPr>
              <w:t>F</w:t>
            </w:r>
          </w:p>
        </w:tc>
        <w:tc>
          <w:tcPr>
            <w:tcW w:w="0" w:type="auto"/>
          </w:tcPr>
          <w:p w14:paraId="3A69021F"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698341DD" w14:textId="77777777" w:rsidR="005C062C" w:rsidRPr="002B438D" w:rsidRDefault="005C062C" w:rsidP="00381CD7">
            <w:pPr>
              <w:pStyle w:val="TAL"/>
              <w:rPr>
                <w:sz w:val="16"/>
              </w:rPr>
            </w:pPr>
            <w:r>
              <w:rPr>
                <w:sz w:val="16"/>
              </w:rPr>
              <w:t>agreed</w:t>
            </w:r>
          </w:p>
        </w:tc>
      </w:tr>
      <w:tr w:rsidR="005C062C" w14:paraId="458356B7" w14:textId="77777777" w:rsidTr="00381CD7">
        <w:tc>
          <w:tcPr>
            <w:tcW w:w="0" w:type="auto"/>
          </w:tcPr>
          <w:p w14:paraId="1198F980" w14:textId="77777777" w:rsidR="005C062C" w:rsidRPr="002B438D" w:rsidRDefault="005C062C" w:rsidP="00381CD7">
            <w:pPr>
              <w:pStyle w:val="TAL"/>
              <w:rPr>
                <w:sz w:val="16"/>
              </w:rPr>
            </w:pPr>
            <w:r>
              <w:rPr>
                <w:sz w:val="16"/>
              </w:rPr>
              <w:t>R5-237018</w:t>
            </w:r>
          </w:p>
        </w:tc>
        <w:tc>
          <w:tcPr>
            <w:tcW w:w="0" w:type="auto"/>
          </w:tcPr>
          <w:p w14:paraId="34A850FC" w14:textId="77777777" w:rsidR="005C062C" w:rsidRPr="002B438D" w:rsidRDefault="005C062C" w:rsidP="00381CD7">
            <w:pPr>
              <w:pStyle w:val="TAL"/>
              <w:rPr>
                <w:sz w:val="16"/>
              </w:rPr>
            </w:pPr>
            <w:r>
              <w:rPr>
                <w:sz w:val="16"/>
              </w:rPr>
              <w:t>Addition of cell configuration mapping for rel-16 RRM test cases</w:t>
            </w:r>
          </w:p>
        </w:tc>
        <w:tc>
          <w:tcPr>
            <w:tcW w:w="0" w:type="auto"/>
          </w:tcPr>
          <w:p w14:paraId="383790D7" w14:textId="77777777" w:rsidR="005C062C" w:rsidRPr="002B438D" w:rsidRDefault="005C062C" w:rsidP="00381CD7">
            <w:pPr>
              <w:pStyle w:val="TAL"/>
              <w:rPr>
                <w:sz w:val="16"/>
              </w:rPr>
            </w:pPr>
            <w:r>
              <w:rPr>
                <w:sz w:val="16"/>
              </w:rPr>
              <w:t>Ericsson</w:t>
            </w:r>
          </w:p>
        </w:tc>
        <w:tc>
          <w:tcPr>
            <w:tcW w:w="0" w:type="auto"/>
          </w:tcPr>
          <w:p w14:paraId="46BC51E9" w14:textId="77777777" w:rsidR="005C062C" w:rsidRPr="002B438D" w:rsidRDefault="005C062C" w:rsidP="00381CD7">
            <w:pPr>
              <w:pStyle w:val="TAL"/>
              <w:rPr>
                <w:sz w:val="16"/>
              </w:rPr>
            </w:pPr>
            <w:r>
              <w:rPr>
                <w:sz w:val="16"/>
              </w:rPr>
              <w:t>38.533</w:t>
            </w:r>
          </w:p>
        </w:tc>
        <w:tc>
          <w:tcPr>
            <w:tcW w:w="0" w:type="auto"/>
          </w:tcPr>
          <w:p w14:paraId="419F2E43" w14:textId="77777777" w:rsidR="005C062C" w:rsidRPr="002B438D" w:rsidRDefault="005C062C" w:rsidP="00381CD7">
            <w:pPr>
              <w:pStyle w:val="TAL"/>
              <w:rPr>
                <w:sz w:val="16"/>
              </w:rPr>
            </w:pPr>
            <w:r>
              <w:rPr>
                <w:sz w:val="16"/>
              </w:rPr>
              <w:t>2812</w:t>
            </w:r>
          </w:p>
        </w:tc>
        <w:tc>
          <w:tcPr>
            <w:tcW w:w="0" w:type="auto"/>
          </w:tcPr>
          <w:p w14:paraId="12BE9948" w14:textId="77777777" w:rsidR="005C062C" w:rsidRPr="002B438D" w:rsidRDefault="005C062C" w:rsidP="00381CD7">
            <w:pPr>
              <w:pStyle w:val="TAR"/>
              <w:rPr>
                <w:sz w:val="16"/>
              </w:rPr>
            </w:pPr>
            <w:r>
              <w:rPr>
                <w:sz w:val="16"/>
              </w:rPr>
              <w:t>-</w:t>
            </w:r>
          </w:p>
        </w:tc>
        <w:tc>
          <w:tcPr>
            <w:tcW w:w="0" w:type="auto"/>
          </w:tcPr>
          <w:p w14:paraId="350B29F0" w14:textId="77777777" w:rsidR="005C062C" w:rsidRPr="002B438D" w:rsidRDefault="005C062C" w:rsidP="00381CD7">
            <w:pPr>
              <w:pStyle w:val="TAL"/>
              <w:rPr>
                <w:sz w:val="16"/>
              </w:rPr>
            </w:pPr>
            <w:r>
              <w:rPr>
                <w:sz w:val="16"/>
              </w:rPr>
              <w:t>Rel-18</w:t>
            </w:r>
          </w:p>
        </w:tc>
        <w:tc>
          <w:tcPr>
            <w:tcW w:w="0" w:type="auto"/>
          </w:tcPr>
          <w:p w14:paraId="08549A4F" w14:textId="77777777" w:rsidR="005C062C" w:rsidRPr="002B438D" w:rsidRDefault="005C062C" w:rsidP="00381CD7">
            <w:pPr>
              <w:pStyle w:val="TAL"/>
              <w:rPr>
                <w:sz w:val="16"/>
              </w:rPr>
            </w:pPr>
            <w:r>
              <w:rPr>
                <w:sz w:val="16"/>
              </w:rPr>
              <w:t>F</w:t>
            </w:r>
          </w:p>
        </w:tc>
        <w:tc>
          <w:tcPr>
            <w:tcW w:w="0" w:type="auto"/>
          </w:tcPr>
          <w:p w14:paraId="30B06C11"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7B2E97D2" w14:textId="77777777" w:rsidR="005C062C" w:rsidRPr="002B438D" w:rsidRDefault="005C062C" w:rsidP="00381CD7">
            <w:pPr>
              <w:pStyle w:val="TAL"/>
              <w:rPr>
                <w:sz w:val="16"/>
              </w:rPr>
            </w:pPr>
            <w:r>
              <w:rPr>
                <w:sz w:val="16"/>
              </w:rPr>
              <w:t>agreed</w:t>
            </w:r>
          </w:p>
        </w:tc>
      </w:tr>
      <w:tr w:rsidR="005C062C" w14:paraId="3EAA7938" w14:textId="77777777" w:rsidTr="00381CD7">
        <w:tc>
          <w:tcPr>
            <w:tcW w:w="0" w:type="auto"/>
          </w:tcPr>
          <w:p w14:paraId="5AA27508" w14:textId="77777777" w:rsidR="005C062C" w:rsidRPr="002B438D" w:rsidRDefault="005C062C" w:rsidP="00381CD7">
            <w:pPr>
              <w:pStyle w:val="TAL"/>
              <w:rPr>
                <w:sz w:val="16"/>
              </w:rPr>
            </w:pPr>
            <w:r>
              <w:rPr>
                <w:sz w:val="16"/>
              </w:rPr>
              <w:lastRenderedPageBreak/>
              <w:t>R5-237019</w:t>
            </w:r>
          </w:p>
        </w:tc>
        <w:tc>
          <w:tcPr>
            <w:tcW w:w="0" w:type="auto"/>
          </w:tcPr>
          <w:p w14:paraId="2570A9D8" w14:textId="77777777" w:rsidR="005C062C" w:rsidRPr="002B438D" w:rsidRDefault="005C062C" w:rsidP="00381CD7">
            <w:pPr>
              <w:pStyle w:val="TAL"/>
              <w:rPr>
                <w:sz w:val="16"/>
              </w:rPr>
            </w:pPr>
            <w:r>
              <w:rPr>
                <w:sz w:val="16"/>
              </w:rPr>
              <w:t>Correction of Annex H to cover additional mandatory gap pattern with MGL 3ms</w:t>
            </w:r>
          </w:p>
        </w:tc>
        <w:tc>
          <w:tcPr>
            <w:tcW w:w="0" w:type="auto"/>
          </w:tcPr>
          <w:p w14:paraId="6E30998F" w14:textId="77777777" w:rsidR="005C062C" w:rsidRPr="002B438D" w:rsidRDefault="005C062C" w:rsidP="00381CD7">
            <w:pPr>
              <w:pStyle w:val="TAL"/>
              <w:rPr>
                <w:sz w:val="16"/>
              </w:rPr>
            </w:pPr>
            <w:r>
              <w:rPr>
                <w:sz w:val="16"/>
              </w:rPr>
              <w:t>Ericsson</w:t>
            </w:r>
          </w:p>
        </w:tc>
        <w:tc>
          <w:tcPr>
            <w:tcW w:w="0" w:type="auto"/>
          </w:tcPr>
          <w:p w14:paraId="597FF7D6" w14:textId="77777777" w:rsidR="005C062C" w:rsidRPr="002B438D" w:rsidRDefault="005C062C" w:rsidP="00381CD7">
            <w:pPr>
              <w:pStyle w:val="TAL"/>
              <w:rPr>
                <w:sz w:val="16"/>
              </w:rPr>
            </w:pPr>
            <w:r>
              <w:rPr>
                <w:sz w:val="16"/>
              </w:rPr>
              <w:t>38.533</w:t>
            </w:r>
          </w:p>
        </w:tc>
        <w:tc>
          <w:tcPr>
            <w:tcW w:w="0" w:type="auto"/>
          </w:tcPr>
          <w:p w14:paraId="1D53B45F" w14:textId="77777777" w:rsidR="005C062C" w:rsidRPr="002B438D" w:rsidRDefault="005C062C" w:rsidP="00381CD7">
            <w:pPr>
              <w:pStyle w:val="TAL"/>
              <w:rPr>
                <w:sz w:val="16"/>
              </w:rPr>
            </w:pPr>
            <w:r>
              <w:rPr>
                <w:sz w:val="16"/>
              </w:rPr>
              <w:t>2813</w:t>
            </w:r>
          </w:p>
        </w:tc>
        <w:tc>
          <w:tcPr>
            <w:tcW w:w="0" w:type="auto"/>
          </w:tcPr>
          <w:p w14:paraId="2F3B5C02" w14:textId="77777777" w:rsidR="005C062C" w:rsidRPr="002B438D" w:rsidRDefault="005C062C" w:rsidP="00381CD7">
            <w:pPr>
              <w:pStyle w:val="TAR"/>
              <w:rPr>
                <w:sz w:val="16"/>
              </w:rPr>
            </w:pPr>
            <w:r>
              <w:rPr>
                <w:sz w:val="16"/>
              </w:rPr>
              <w:t>-</w:t>
            </w:r>
          </w:p>
        </w:tc>
        <w:tc>
          <w:tcPr>
            <w:tcW w:w="0" w:type="auto"/>
          </w:tcPr>
          <w:p w14:paraId="134574BF" w14:textId="77777777" w:rsidR="005C062C" w:rsidRPr="002B438D" w:rsidRDefault="005C062C" w:rsidP="00381CD7">
            <w:pPr>
              <w:pStyle w:val="TAL"/>
              <w:rPr>
                <w:sz w:val="16"/>
              </w:rPr>
            </w:pPr>
            <w:r>
              <w:rPr>
                <w:sz w:val="16"/>
              </w:rPr>
              <w:t>Rel-18</w:t>
            </w:r>
          </w:p>
        </w:tc>
        <w:tc>
          <w:tcPr>
            <w:tcW w:w="0" w:type="auto"/>
          </w:tcPr>
          <w:p w14:paraId="6A9C89D1" w14:textId="77777777" w:rsidR="005C062C" w:rsidRPr="002B438D" w:rsidRDefault="005C062C" w:rsidP="00381CD7">
            <w:pPr>
              <w:pStyle w:val="TAL"/>
              <w:rPr>
                <w:sz w:val="16"/>
              </w:rPr>
            </w:pPr>
            <w:r>
              <w:rPr>
                <w:sz w:val="16"/>
              </w:rPr>
              <w:t>F</w:t>
            </w:r>
          </w:p>
        </w:tc>
        <w:tc>
          <w:tcPr>
            <w:tcW w:w="0" w:type="auto"/>
          </w:tcPr>
          <w:p w14:paraId="12600D3E"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09E8AFBC" w14:textId="77777777" w:rsidR="005C062C" w:rsidRPr="002B438D" w:rsidRDefault="005C062C" w:rsidP="00381CD7">
            <w:pPr>
              <w:pStyle w:val="TAL"/>
              <w:rPr>
                <w:sz w:val="16"/>
              </w:rPr>
            </w:pPr>
            <w:r>
              <w:rPr>
                <w:sz w:val="16"/>
              </w:rPr>
              <w:t>revised</w:t>
            </w:r>
          </w:p>
        </w:tc>
      </w:tr>
      <w:tr w:rsidR="005C062C" w14:paraId="75F650FD" w14:textId="77777777" w:rsidTr="00381CD7">
        <w:tc>
          <w:tcPr>
            <w:tcW w:w="0" w:type="auto"/>
          </w:tcPr>
          <w:p w14:paraId="2CF91C7B" w14:textId="77777777" w:rsidR="005C062C" w:rsidRPr="002B438D" w:rsidRDefault="005C062C" w:rsidP="00381CD7">
            <w:pPr>
              <w:pStyle w:val="TAL"/>
              <w:rPr>
                <w:sz w:val="16"/>
              </w:rPr>
            </w:pPr>
            <w:r>
              <w:rPr>
                <w:sz w:val="16"/>
              </w:rPr>
              <w:t>R5-237714</w:t>
            </w:r>
          </w:p>
        </w:tc>
        <w:tc>
          <w:tcPr>
            <w:tcW w:w="0" w:type="auto"/>
          </w:tcPr>
          <w:p w14:paraId="6BC66AEE" w14:textId="77777777" w:rsidR="005C062C" w:rsidRPr="002B438D" w:rsidRDefault="005C062C" w:rsidP="00381CD7">
            <w:pPr>
              <w:pStyle w:val="TAL"/>
              <w:rPr>
                <w:sz w:val="16"/>
              </w:rPr>
            </w:pPr>
            <w:r>
              <w:rPr>
                <w:sz w:val="16"/>
              </w:rPr>
              <w:t>Correction of Annex H to cover additional mandatory gap pattern with MGL 3ms</w:t>
            </w:r>
          </w:p>
        </w:tc>
        <w:tc>
          <w:tcPr>
            <w:tcW w:w="0" w:type="auto"/>
          </w:tcPr>
          <w:p w14:paraId="36011AE8" w14:textId="77777777" w:rsidR="005C062C" w:rsidRPr="002B438D" w:rsidRDefault="005C062C" w:rsidP="00381CD7">
            <w:pPr>
              <w:pStyle w:val="TAL"/>
              <w:rPr>
                <w:sz w:val="16"/>
              </w:rPr>
            </w:pPr>
            <w:r>
              <w:rPr>
                <w:sz w:val="16"/>
              </w:rPr>
              <w:t>Ericsson</w:t>
            </w:r>
          </w:p>
        </w:tc>
        <w:tc>
          <w:tcPr>
            <w:tcW w:w="0" w:type="auto"/>
          </w:tcPr>
          <w:p w14:paraId="6372063A" w14:textId="77777777" w:rsidR="005C062C" w:rsidRPr="002B438D" w:rsidRDefault="005C062C" w:rsidP="00381CD7">
            <w:pPr>
              <w:pStyle w:val="TAL"/>
              <w:rPr>
                <w:sz w:val="16"/>
              </w:rPr>
            </w:pPr>
            <w:r>
              <w:rPr>
                <w:sz w:val="16"/>
              </w:rPr>
              <w:t>38.533</w:t>
            </w:r>
          </w:p>
        </w:tc>
        <w:tc>
          <w:tcPr>
            <w:tcW w:w="0" w:type="auto"/>
          </w:tcPr>
          <w:p w14:paraId="2865D802" w14:textId="77777777" w:rsidR="005C062C" w:rsidRPr="002B438D" w:rsidRDefault="005C062C" w:rsidP="00381CD7">
            <w:pPr>
              <w:pStyle w:val="TAL"/>
              <w:rPr>
                <w:sz w:val="16"/>
              </w:rPr>
            </w:pPr>
            <w:r>
              <w:rPr>
                <w:sz w:val="16"/>
              </w:rPr>
              <w:t>2813</w:t>
            </w:r>
          </w:p>
        </w:tc>
        <w:tc>
          <w:tcPr>
            <w:tcW w:w="0" w:type="auto"/>
          </w:tcPr>
          <w:p w14:paraId="661C7EA5" w14:textId="77777777" w:rsidR="005C062C" w:rsidRPr="002B438D" w:rsidRDefault="005C062C" w:rsidP="00381CD7">
            <w:pPr>
              <w:pStyle w:val="TAR"/>
              <w:rPr>
                <w:sz w:val="16"/>
              </w:rPr>
            </w:pPr>
            <w:r>
              <w:rPr>
                <w:sz w:val="16"/>
              </w:rPr>
              <w:t>1</w:t>
            </w:r>
          </w:p>
        </w:tc>
        <w:tc>
          <w:tcPr>
            <w:tcW w:w="0" w:type="auto"/>
          </w:tcPr>
          <w:p w14:paraId="6E336970" w14:textId="77777777" w:rsidR="005C062C" w:rsidRPr="002B438D" w:rsidRDefault="005C062C" w:rsidP="00381CD7">
            <w:pPr>
              <w:pStyle w:val="TAL"/>
              <w:rPr>
                <w:sz w:val="16"/>
              </w:rPr>
            </w:pPr>
            <w:r>
              <w:rPr>
                <w:sz w:val="16"/>
              </w:rPr>
              <w:t>Rel-18</w:t>
            </w:r>
          </w:p>
        </w:tc>
        <w:tc>
          <w:tcPr>
            <w:tcW w:w="0" w:type="auto"/>
          </w:tcPr>
          <w:p w14:paraId="4560E44D" w14:textId="77777777" w:rsidR="005C062C" w:rsidRPr="002B438D" w:rsidRDefault="005C062C" w:rsidP="00381CD7">
            <w:pPr>
              <w:pStyle w:val="TAL"/>
              <w:rPr>
                <w:sz w:val="16"/>
              </w:rPr>
            </w:pPr>
            <w:r>
              <w:rPr>
                <w:sz w:val="16"/>
              </w:rPr>
              <w:t>F</w:t>
            </w:r>
          </w:p>
        </w:tc>
        <w:tc>
          <w:tcPr>
            <w:tcW w:w="0" w:type="auto"/>
          </w:tcPr>
          <w:p w14:paraId="31232621"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2C7A96C2" w14:textId="77777777" w:rsidR="005C062C" w:rsidRPr="002B438D" w:rsidRDefault="005C062C" w:rsidP="00381CD7">
            <w:pPr>
              <w:pStyle w:val="TAL"/>
              <w:rPr>
                <w:sz w:val="16"/>
              </w:rPr>
            </w:pPr>
            <w:r>
              <w:rPr>
                <w:sz w:val="16"/>
              </w:rPr>
              <w:t>agreed</w:t>
            </w:r>
          </w:p>
        </w:tc>
      </w:tr>
      <w:tr w:rsidR="005C062C" w14:paraId="051F46D3" w14:textId="77777777" w:rsidTr="00381CD7">
        <w:tc>
          <w:tcPr>
            <w:tcW w:w="0" w:type="auto"/>
          </w:tcPr>
          <w:p w14:paraId="058DE2D0" w14:textId="77777777" w:rsidR="005C062C" w:rsidRPr="002B438D" w:rsidRDefault="005C062C" w:rsidP="00381CD7">
            <w:pPr>
              <w:pStyle w:val="TAL"/>
              <w:rPr>
                <w:sz w:val="16"/>
              </w:rPr>
            </w:pPr>
            <w:r>
              <w:rPr>
                <w:sz w:val="16"/>
              </w:rPr>
              <w:t>R5-237020</w:t>
            </w:r>
          </w:p>
        </w:tc>
        <w:tc>
          <w:tcPr>
            <w:tcW w:w="0" w:type="auto"/>
          </w:tcPr>
          <w:p w14:paraId="2F43046E" w14:textId="77777777" w:rsidR="005C062C" w:rsidRPr="002B438D" w:rsidRDefault="005C062C" w:rsidP="00381CD7">
            <w:pPr>
              <w:pStyle w:val="TAL"/>
              <w:rPr>
                <w:sz w:val="16"/>
              </w:rPr>
            </w:pPr>
            <w:r>
              <w:rPr>
                <w:sz w:val="16"/>
              </w:rPr>
              <w:t xml:space="preserve">Correction of Inter-RAT FR1 Cell reselection </w:t>
            </w:r>
            <w:proofErr w:type="spellStart"/>
            <w:r>
              <w:rPr>
                <w:sz w:val="16"/>
              </w:rPr>
              <w:t>RedCap</w:t>
            </w:r>
            <w:proofErr w:type="spellEnd"/>
            <w:r>
              <w:rPr>
                <w:sz w:val="16"/>
              </w:rPr>
              <w:t xml:space="preserve"> test case 16.1.2.6</w:t>
            </w:r>
          </w:p>
        </w:tc>
        <w:tc>
          <w:tcPr>
            <w:tcW w:w="0" w:type="auto"/>
          </w:tcPr>
          <w:p w14:paraId="390DB2A6" w14:textId="77777777" w:rsidR="005C062C" w:rsidRPr="002B438D" w:rsidRDefault="005C062C" w:rsidP="00381CD7">
            <w:pPr>
              <w:pStyle w:val="TAL"/>
              <w:rPr>
                <w:sz w:val="16"/>
              </w:rPr>
            </w:pPr>
            <w:r>
              <w:rPr>
                <w:sz w:val="16"/>
              </w:rPr>
              <w:t>Ericsson</w:t>
            </w:r>
          </w:p>
        </w:tc>
        <w:tc>
          <w:tcPr>
            <w:tcW w:w="0" w:type="auto"/>
          </w:tcPr>
          <w:p w14:paraId="5D8B571B" w14:textId="77777777" w:rsidR="005C062C" w:rsidRPr="002B438D" w:rsidRDefault="005C062C" w:rsidP="00381CD7">
            <w:pPr>
              <w:pStyle w:val="TAL"/>
              <w:rPr>
                <w:sz w:val="16"/>
              </w:rPr>
            </w:pPr>
            <w:r>
              <w:rPr>
                <w:sz w:val="16"/>
              </w:rPr>
              <w:t>38.533</w:t>
            </w:r>
          </w:p>
        </w:tc>
        <w:tc>
          <w:tcPr>
            <w:tcW w:w="0" w:type="auto"/>
          </w:tcPr>
          <w:p w14:paraId="4599879E" w14:textId="77777777" w:rsidR="005C062C" w:rsidRPr="002B438D" w:rsidRDefault="005C062C" w:rsidP="00381CD7">
            <w:pPr>
              <w:pStyle w:val="TAL"/>
              <w:rPr>
                <w:sz w:val="16"/>
              </w:rPr>
            </w:pPr>
            <w:r>
              <w:rPr>
                <w:sz w:val="16"/>
              </w:rPr>
              <w:t>2814</w:t>
            </w:r>
          </w:p>
        </w:tc>
        <w:tc>
          <w:tcPr>
            <w:tcW w:w="0" w:type="auto"/>
          </w:tcPr>
          <w:p w14:paraId="2DF485F3" w14:textId="77777777" w:rsidR="005C062C" w:rsidRPr="002B438D" w:rsidRDefault="005C062C" w:rsidP="00381CD7">
            <w:pPr>
              <w:pStyle w:val="TAR"/>
              <w:rPr>
                <w:sz w:val="16"/>
              </w:rPr>
            </w:pPr>
            <w:r>
              <w:rPr>
                <w:sz w:val="16"/>
              </w:rPr>
              <w:t>-</w:t>
            </w:r>
          </w:p>
        </w:tc>
        <w:tc>
          <w:tcPr>
            <w:tcW w:w="0" w:type="auto"/>
          </w:tcPr>
          <w:p w14:paraId="18C3950B" w14:textId="77777777" w:rsidR="005C062C" w:rsidRPr="002B438D" w:rsidRDefault="005C062C" w:rsidP="00381CD7">
            <w:pPr>
              <w:pStyle w:val="TAL"/>
              <w:rPr>
                <w:sz w:val="16"/>
              </w:rPr>
            </w:pPr>
            <w:r>
              <w:rPr>
                <w:sz w:val="16"/>
              </w:rPr>
              <w:t>Rel-18</w:t>
            </w:r>
          </w:p>
        </w:tc>
        <w:tc>
          <w:tcPr>
            <w:tcW w:w="0" w:type="auto"/>
          </w:tcPr>
          <w:p w14:paraId="223991B4" w14:textId="77777777" w:rsidR="005C062C" w:rsidRPr="002B438D" w:rsidRDefault="005C062C" w:rsidP="00381CD7">
            <w:pPr>
              <w:pStyle w:val="TAL"/>
              <w:rPr>
                <w:sz w:val="16"/>
              </w:rPr>
            </w:pPr>
            <w:r>
              <w:rPr>
                <w:sz w:val="16"/>
              </w:rPr>
              <w:t>F</w:t>
            </w:r>
          </w:p>
        </w:tc>
        <w:tc>
          <w:tcPr>
            <w:tcW w:w="0" w:type="auto"/>
          </w:tcPr>
          <w:p w14:paraId="15975D8A"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AEC44FB" w14:textId="77777777" w:rsidR="005C062C" w:rsidRPr="002B438D" w:rsidRDefault="005C062C" w:rsidP="00381CD7">
            <w:pPr>
              <w:pStyle w:val="TAL"/>
              <w:rPr>
                <w:sz w:val="16"/>
              </w:rPr>
            </w:pPr>
            <w:r>
              <w:rPr>
                <w:sz w:val="16"/>
              </w:rPr>
              <w:t>agreed</w:t>
            </w:r>
          </w:p>
        </w:tc>
      </w:tr>
      <w:tr w:rsidR="005C062C" w14:paraId="148FAAD9" w14:textId="77777777" w:rsidTr="00381CD7">
        <w:tc>
          <w:tcPr>
            <w:tcW w:w="0" w:type="auto"/>
          </w:tcPr>
          <w:p w14:paraId="1BECC706" w14:textId="77777777" w:rsidR="005C062C" w:rsidRPr="002B438D" w:rsidRDefault="005C062C" w:rsidP="00381CD7">
            <w:pPr>
              <w:pStyle w:val="TAL"/>
              <w:rPr>
                <w:sz w:val="16"/>
              </w:rPr>
            </w:pPr>
            <w:r>
              <w:rPr>
                <w:sz w:val="16"/>
              </w:rPr>
              <w:t>R5-237023</w:t>
            </w:r>
          </w:p>
        </w:tc>
        <w:tc>
          <w:tcPr>
            <w:tcW w:w="0" w:type="auto"/>
          </w:tcPr>
          <w:p w14:paraId="659BF7C3" w14:textId="77777777" w:rsidR="005C062C" w:rsidRPr="002B438D" w:rsidRDefault="005C062C" w:rsidP="00381CD7">
            <w:pPr>
              <w:pStyle w:val="TAL"/>
              <w:rPr>
                <w:sz w:val="16"/>
              </w:rPr>
            </w:pPr>
            <w:r>
              <w:rPr>
                <w:sz w:val="16"/>
              </w:rPr>
              <w:t xml:space="preserve">SMTC configuration for </w:t>
            </w:r>
            <w:proofErr w:type="spellStart"/>
            <w:r>
              <w:rPr>
                <w:sz w:val="16"/>
              </w:rPr>
              <w:t>RedCap</w:t>
            </w:r>
            <w:proofErr w:type="spellEnd"/>
          </w:p>
        </w:tc>
        <w:tc>
          <w:tcPr>
            <w:tcW w:w="0" w:type="auto"/>
          </w:tcPr>
          <w:p w14:paraId="2B7CD1BA" w14:textId="77777777" w:rsidR="005C062C" w:rsidRPr="002B438D" w:rsidRDefault="005C062C" w:rsidP="00381CD7">
            <w:pPr>
              <w:pStyle w:val="TAL"/>
              <w:rPr>
                <w:sz w:val="16"/>
              </w:rPr>
            </w:pPr>
            <w:r>
              <w:rPr>
                <w:sz w:val="16"/>
              </w:rPr>
              <w:t>Ericsson</w:t>
            </w:r>
          </w:p>
        </w:tc>
        <w:tc>
          <w:tcPr>
            <w:tcW w:w="0" w:type="auto"/>
          </w:tcPr>
          <w:p w14:paraId="6E8696E6" w14:textId="77777777" w:rsidR="005C062C" w:rsidRPr="002B438D" w:rsidRDefault="005C062C" w:rsidP="00381CD7">
            <w:pPr>
              <w:pStyle w:val="TAL"/>
              <w:rPr>
                <w:sz w:val="16"/>
              </w:rPr>
            </w:pPr>
            <w:r>
              <w:rPr>
                <w:sz w:val="16"/>
              </w:rPr>
              <w:t>38.533</w:t>
            </w:r>
          </w:p>
        </w:tc>
        <w:tc>
          <w:tcPr>
            <w:tcW w:w="0" w:type="auto"/>
          </w:tcPr>
          <w:p w14:paraId="3C57D696" w14:textId="77777777" w:rsidR="005C062C" w:rsidRPr="002B438D" w:rsidRDefault="005C062C" w:rsidP="00381CD7">
            <w:pPr>
              <w:pStyle w:val="TAL"/>
              <w:rPr>
                <w:sz w:val="16"/>
              </w:rPr>
            </w:pPr>
            <w:r>
              <w:rPr>
                <w:sz w:val="16"/>
              </w:rPr>
              <w:t>2815</w:t>
            </w:r>
          </w:p>
        </w:tc>
        <w:tc>
          <w:tcPr>
            <w:tcW w:w="0" w:type="auto"/>
          </w:tcPr>
          <w:p w14:paraId="10D01B07" w14:textId="77777777" w:rsidR="005C062C" w:rsidRPr="002B438D" w:rsidRDefault="005C062C" w:rsidP="00381CD7">
            <w:pPr>
              <w:pStyle w:val="TAR"/>
              <w:rPr>
                <w:sz w:val="16"/>
              </w:rPr>
            </w:pPr>
            <w:r>
              <w:rPr>
                <w:sz w:val="16"/>
              </w:rPr>
              <w:t>-</w:t>
            </w:r>
          </w:p>
        </w:tc>
        <w:tc>
          <w:tcPr>
            <w:tcW w:w="0" w:type="auto"/>
          </w:tcPr>
          <w:p w14:paraId="1AA9898D" w14:textId="77777777" w:rsidR="005C062C" w:rsidRPr="002B438D" w:rsidRDefault="005C062C" w:rsidP="00381CD7">
            <w:pPr>
              <w:pStyle w:val="TAL"/>
              <w:rPr>
                <w:sz w:val="16"/>
              </w:rPr>
            </w:pPr>
            <w:r>
              <w:rPr>
                <w:sz w:val="16"/>
              </w:rPr>
              <w:t>Rel-18</w:t>
            </w:r>
          </w:p>
        </w:tc>
        <w:tc>
          <w:tcPr>
            <w:tcW w:w="0" w:type="auto"/>
          </w:tcPr>
          <w:p w14:paraId="750EADED" w14:textId="77777777" w:rsidR="005C062C" w:rsidRPr="002B438D" w:rsidRDefault="005C062C" w:rsidP="00381CD7">
            <w:pPr>
              <w:pStyle w:val="TAL"/>
              <w:rPr>
                <w:sz w:val="16"/>
              </w:rPr>
            </w:pPr>
            <w:r>
              <w:rPr>
                <w:sz w:val="16"/>
              </w:rPr>
              <w:t>F</w:t>
            </w:r>
          </w:p>
        </w:tc>
        <w:tc>
          <w:tcPr>
            <w:tcW w:w="0" w:type="auto"/>
          </w:tcPr>
          <w:p w14:paraId="4F3356C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F950FE4" w14:textId="77777777" w:rsidR="005C062C" w:rsidRPr="002B438D" w:rsidRDefault="005C062C" w:rsidP="00381CD7">
            <w:pPr>
              <w:pStyle w:val="TAL"/>
              <w:rPr>
                <w:sz w:val="16"/>
              </w:rPr>
            </w:pPr>
            <w:r>
              <w:rPr>
                <w:sz w:val="16"/>
              </w:rPr>
              <w:t>revised</w:t>
            </w:r>
          </w:p>
        </w:tc>
      </w:tr>
      <w:tr w:rsidR="005C062C" w14:paraId="0F0D85C7" w14:textId="77777777" w:rsidTr="00381CD7">
        <w:tc>
          <w:tcPr>
            <w:tcW w:w="0" w:type="auto"/>
          </w:tcPr>
          <w:p w14:paraId="6699F49C" w14:textId="77777777" w:rsidR="005C062C" w:rsidRPr="002B438D" w:rsidRDefault="005C062C" w:rsidP="00381CD7">
            <w:pPr>
              <w:pStyle w:val="TAL"/>
              <w:rPr>
                <w:sz w:val="16"/>
              </w:rPr>
            </w:pPr>
            <w:r>
              <w:rPr>
                <w:sz w:val="16"/>
              </w:rPr>
              <w:t>R5-237897</w:t>
            </w:r>
          </w:p>
        </w:tc>
        <w:tc>
          <w:tcPr>
            <w:tcW w:w="0" w:type="auto"/>
          </w:tcPr>
          <w:p w14:paraId="3B4A0433" w14:textId="77777777" w:rsidR="005C062C" w:rsidRPr="002B438D" w:rsidRDefault="005C062C" w:rsidP="00381CD7">
            <w:pPr>
              <w:pStyle w:val="TAL"/>
              <w:rPr>
                <w:sz w:val="16"/>
              </w:rPr>
            </w:pPr>
            <w:r>
              <w:rPr>
                <w:sz w:val="16"/>
              </w:rPr>
              <w:t xml:space="preserve">SMTC configuration for </w:t>
            </w:r>
            <w:proofErr w:type="spellStart"/>
            <w:r>
              <w:rPr>
                <w:sz w:val="16"/>
              </w:rPr>
              <w:t>RedCap</w:t>
            </w:r>
            <w:proofErr w:type="spellEnd"/>
          </w:p>
        </w:tc>
        <w:tc>
          <w:tcPr>
            <w:tcW w:w="0" w:type="auto"/>
          </w:tcPr>
          <w:p w14:paraId="218FF837" w14:textId="77777777" w:rsidR="005C062C" w:rsidRPr="002B438D" w:rsidRDefault="005C062C" w:rsidP="00381CD7">
            <w:pPr>
              <w:pStyle w:val="TAL"/>
              <w:rPr>
                <w:sz w:val="16"/>
              </w:rPr>
            </w:pPr>
            <w:r>
              <w:rPr>
                <w:sz w:val="16"/>
              </w:rPr>
              <w:t>Ericsson</w:t>
            </w:r>
          </w:p>
        </w:tc>
        <w:tc>
          <w:tcPr>
            <w:tcW w:w="0" w:type="auto"/>
          </w:tcPr>
          <w:p w14:paraId="2B3207BC" w14:textId="77777777" w:rsidR="005C062C" w:rsidRPr="002B438D" w:rsidRDefault="005C062C" w:rsidP="00381CD7">
            <w:pPr>
              <w:pStyle w:val="TAL"/>
              <w:rPr>
                <w:sz w:val="16"/>
              </w:rPr>
            </w:pPr>
            <w:r>
              <w:rPr>
                <w:sz w:val="16"/>
              </w:rPr>
              <w:t>38.533</w:t>
            </w:r>
          </w:p>
        </w:tc>
        <w:tc>
          <w:tcPr>
            <w:tcW w:w="0" w:type="auto"/>
          </w:tcPr>
          <w:p w14:paraId="395F8227" w14:textId="77777777" w:rsidR="005C062C" w:rsidRPr="002B438D" w:rsidRDefault="005C062C" w:rsidP="00381CD7">
            <w:pPr>
              <w:pStyle w:val="TAL"/>
              <w:rPr>
                <w:sz w:val="16"/>
              </w:rPr>
            </w:pPr>
            <w:r>
              <w:rPr>
                <w:sz w:val="16"/>
              </w:rPr>
              <w:t>2815</w:t>
            </w:r>
          </w:p>
        </w:tc>
        <w:tc>
          <w:tcPr>
            <w:tcW w:w="0" w:type="auto"/>
          </w:tcPr>
          <w:p w14:paraId="2010D741" w14:textId="77777777" w:rsidR="005C062C" w:rsidRPr="002B438D" w:rsidRDefault="005C062C" w:rsidP="00381CD7">
            <w:pPr>
              <w:pStyle w:val="TAR"/>
              <w:rPr>
                <w:sz w:val="16"/>
              </w:rPr>
            </w:pPr>
            <w:r>
              <w:rPr>
                <w:sz w:val="16"/>
              </w:rPr>
              <w:t>1</w:t>
            </w:r>
          </w:p>
        </w:tc>
        <w:tc>
          <w:tcPr>
            <w:tcW w:w="0" w:type="auto"/>
          </w:tcPr>
          <w:p w14:paraId="411E9E39" w14:textId="77777777" w:rsidR="005C062C" w:rsidRPr="002B438D" w:rsidRDefault="005C062C" w:rsidP="00381CD7">
            <w:pPr>
              <w:pStyle w:val="TAL"/>
              <w:rPr>
                <w:sz w:val="16"/>
              </w:rPr>
            </w:pPr>
            <w:r>
              <w:rPr>
                <w:sz w:val="16"/>
              </w:rPr>
              <w:t>Rel-18</w:t>
            </w:r>
          </w:p>
        </w:tc>
        <w:tc>
          <w:tcPr>
            <w:tcW w:w="0" w:type="auto"/>
          </w:tcPr>
          <w:p w14:paraId="4EA8C0BB" w14:textId="77777777" w:rsidR="005C062C" w:rsidRPr="002B438D" w:rsidRDefault="005C062C" w:rsidP="00381CD7">
            <w:pPr>
              <w:pStyle w:val="TAL"/>
              <w:rPr>
                <w:sz w:val="16"/>
              </w:rPr>
            </w:pPr>
            <w:r>
              <w:rPr>
                <w:sz w:val="16"/>
              </w:rPr>
              <w:t>F</w:t>
            </w:r>
          </w:p>
        </w:tc>
        <w:tc>
          <w:tcPr>
            <w:tcW w:w="0" w:type="auto"/>
          </w:tcPr>
          <w:p w14:paraId="3AF69F79"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250C11F" w14:textId="77777777" w:rsidR="005C062C" w:rsidRPr="002B438D" w:rsidRDefault="005C062C" w:rsidP="00381CD7">
            <w:pPr>
              <w:pStyle w:val="TAL"/>
              <w:rPr>
                <w:sz w:val="16"/>
              </w:rPr>
            </w:pPr>
            <w:r>
              <w:rPr>
                <w:sz w:val="16"/>
              </w:rPr>
              <w:t>agreed</w:t>
            </w:r>
          </w:p>
        </w:tc>
      </w:tr>
      <w:tr w:rsidR="005C062C" w14:paraId="216F88A4" w14:textId="77777777" w:rsidTr="00381CD7">
        <w:tc>
          <w:tcPr>
            <w:tcW w:w="0" w:type="auto"/>
          </w:tcPr>
          <w:p w14:paraId="14D1C9A9" w14:textId="77777777" w:rsidR="005C062C" w:rsidRPr="002B438D" w:rsidRDefault="005C062C" w:rsidP="00381CD7">
            <w:pPr>
              <w:pStyle w:val="TAL"/>
              <w:rPr>
                <w:sz w:val="16"/>
              </w:rPr>
            </w:pPr>
            <w:r>
              <w:rPr>
                <w:sz w:val="16"/>
              </w:rPr>
              <w:t>R5-237095</w:t>
            </w:r>
          </w:p>
        </w:tc>
        <w:tc>
          <w:tcPr>
            <w:tcW w:w="0" w:type="auto"/>
          </w:tcPr>
          <w:p w14:paraId="4F320BDF" w14:textId="77777777" w:rsidR="005C062C" w:rsidRPr="002B438D" w:rsidRDefault="005C062C" w:rsidP="00381CD7">
            <w:pPr>
              <w:pStyle w:val="TAL"/>
              <w:rPr>
                <w:sz w:val="16"/>
              </w:rPr>
            </w:pPr>
            <w:r>
              <w:rPr>
                <w:sz w:val="16"/>
              </w:rPr>
              <w:t xml:space="preserve">Correction to Cell Configuration </w:t>
            </w:r>
            <w:proofErr w:type="spellStart"/>
            <w:r>
              <w:rPr>
                <w:sz w:val="16"/>
              </w:rPr>
              <w:t>Maping</w:t>
            </w:r>
            <w:proofErr w:type="spellEnd"/>
            <w:r>
              <w:rPr>
                <w:sz w:val="16"/>
              </w:rPr>
              <w:t xml:space="preserve"> for TC 6.3.3.2</w:t>
            </w:r>
          </w:p>
        </w:tc>
        <w:tc>
          <w:tcPr>
            <w:tcW w:w="0" w:type="auto"/>
          </w:tcPr>
          <w:p w14:paraId="4DFE3BAF" w14:textId="77777777" w:rsidR="005C062C" w:rsidRPr="002B438D" w:rsidRDefault="005C062C" w:rsidP="00381CD7">
            <w:pPr>
              <w:pStyle w:val="TAL"/>
              <w:rPr>
                <w:sz w:val="16"/>
              </w:rPr>
            </w:pPr>
            <w:r>
              <w:rPr>
                <w:sz w:val="16"/>
              </w:rPr>
              <w:t>Rohde &amp; Schwarz</w:t>
            </w:r>
          </w:p>
        </w:tc>
        <w:tc>
          <w:tcPr>
            <w:tcW w:w="0" w:type="auto"/>
          </w:tcPr>
          <w:p w14:paraId="2D4481F7" w14:textId="77777777" w:rsidR="005C062C" w:rsidRPr="002B438D" w:rsidRDefault="005C062C" w:rsidP="00381CD7">
            <w:pPr>
              <w:pStyle w:val="TAL"/>
              <w:rPr>
                <w:sz w:val="16"/>
              </w:rPr>
            </w:pPr>
            <w:r>
              <w:rPr>
                <w:sz w:val="16"/>
              </w:rPr>
              <w:t>38.533</w:t>
            </w:r>
          </w:p>
        </w:tc>
        <w:tc>
          <w:tcPr>
            <w:tcW w:w="0" w:type="auto"/>
          </w:tcPr>
          <w:p w14:paraId="383AAEF5" w14:textId="77777777" w:rsidR="005C062C" w:rsidRPr="002B438D" w:rsidRDefault="005C062C" w:rsidP="00381CD7">
            <w:pPr>
              <w:pStyle w:val="TAL"/>
              <w:rPr>
                <w:sz w:val="16"/>
              </w:rPr>
            </w:pPr>
            <w:r>
              <w:rPr>
                <w:sz w:val="16"/>
              </w:rPr>
              <w:t>2816</w:t>
            </w:r>
          </w:p>
        </w:tc>
        <w:tc>
          <w:tcPr>
            <w:tcW w:w="0" w:type="auto"/>
          </w:tcPr>
          <w:p w14:paraId="3E56B8C2" w14:textId="77777777" w:rsidR="005C062C" w:rsidRPr="002B438D" w:rsidRDefault="005C062C" w:rsidP="00381CD7">
            <w:pPr>
              <w:pStyle w:val="TAR"/>
              <w:rPr>
                <w:sz w:val="16"/>
              </w:rPr>
            </w:pPr>
            <w:r>
              <w:rPr>
                <w:sz w:val="16"/>
              </w:rPr>
              <w:t>-</w:t>
            </w:r>
          </w:p>
        </w:tc>
        <w:tc>
          <w:tcPr>
            <w:tcW w:w="0" w:type="auto"/>
          </w:tcPr>
          <w:p w14:paraId="1FFAB675" w14:textId="77777777" w:rsidR="005C062C" w:rsidRPr="002B438D" w:rsidRDefault="005C062C" w:rsidP="00381CD7">
            <w:pPr>
              <w:pStyle w:val="TAL"/>
              <w:rPr>
                <w:sz w:val="16"/>
              </w:rPr>
            </w:pPr>
            <w:r>
              <w:rPr>
                <w:sz w:val="16"/>
              </w:rPr>
              <w:t>Rel-18</w:t>
            </w:r>
          </w:p>
        </w:tc>
        <w:tc>
          <w:tcPr>
            <w:tcW w:w="0" w:type="auto"/>
          </w:tcPr>
          <w:p w14:paraId="70366105" w14:textId="77777777" w:rsidR="005C062C" w:rsidRPr="002B438D" w:rsidRDefault="005C062C" w:rsidP="00381CD7">
            <w:pPr>
              <w:pStyle w:val="TAL"/>
              <w:rPr>
                <w:sz w:val="16"/>
              </w:rPr>
            </w:pPr>
            <w:r>
              <w:rPr>
                <w:sz w:val="16"/>
              </w:rPr>
              <w:t>F</w:t>
            </w:r>
          </w:p>
        </w:tc>
        <w:tc>
          <w:tcPr>
            <w:tcW w:w="0" w:type="auto"/>
          </w:tcPr>
          <w:p w14:paraId="7134F7B2" w14:textId="77777777" w:rsidR="005C062C" w:rsidRPr="002B438D" w:rsidRDefault="005C062C" w:rsidP="00381CD7">
            <w:pPr>
              <w:pStyle w:val="TAL"/>
              <w:rPr>
                <w:sz w:val="16"/>
              </w:rPr>
            </w:pPr>
            <w:r>
              <w:rPr>
                <w:sz w:val="16"/>
              </w:rPr>
              <w:t xml:space="preserve">TEI16_Test, </w:t>
            </w:r>
            <w:proofErr w:type="spellStart"/>
            <w:r>
              <w:rPr>
                <w:sz w:val="16"/>
              </w:rPr>
              <w:t>NR_Mob_enh-UEConTest</w:t>
            </w:r>
            <w:proofErr w:type="spellEnd"/>
          </w:p>
        </w:tc>
        <w:tc>
          <w:tcPr>
            <w:tcW w:w="0" w:type="auto"/>
          </w:tcPr>
          <w:p w14:paraId="180F63AC" w14:textId="77777777" w:rsidR="005C062C" w:rsidRPr="002B438D" w:rsidRDefault="005C062C" w:rsidP="00381CD7">
            <w:pPr>
              <w:pStyle w:val="TAL"/>
              <w:rPr>
                <w:sz w:val="16"/>
              </w:rPr>
            </w:pPr>
            <w:r>
              <w:rPr>
                <w:sz w:val="16"/>
              </w:rPr>
              <w:t>agreed</w:t>
            </w:r>
          </w:p>
        </w:tc>
      </w:tr>
      <w:tr w:rsidR="005C062C" w14:paraId="53746929" w14:textId="77777777" w:rsidTr="00381CD7">
        <w:tc>
          <w:tcPr>
            <w:tcW w:w="0" w:type="auto"/>
          </w:tcPr>
          <w:p w14:paraId="4ED9B62C" w14:textId="77777777" w:rsidR="005C062C" w:rsidRPr="002B438D" w:rsidRDefault="005C062C" w:rsidP="00381CD7">
            <w:pPr>
              <w:pStyle w:val="TAL"/>
              <w:rPr>
                <w:sz w:val="16"/>
              </w:rPr>
            </w:pPr>
            <w:r>
              <w:rPr>
                <w:sz w:val="16"/>
              </w:rPr>
              <w:t>R5-237096</w:t>
            </w:r>
          </w:p>
        </w:tc>
        <w:tc>
          <w:tcPr>
            <w:tcW w:w="0" w:type="auto"/>
          </w:tcPr>
          <w:p w14:paraId="112E917A" w14:textId="77777777" w:rsidR="005C062C" w:rsidRPr="002B438D" w:rsidRDefault="005C062C" w:rsidP="00381CD7">
            <w:pPr>
              <w:pStyle w:val="TAL"/>
              <w:rPr>
                <w:sz w:val="16"/>
              </w:rPr>
            </w:pPr>
            <w:r>
              <w:rPr>
                <w:sz w:val="16"/>
              </w:rPr>
              <w:t>Missing DRX.X1 configuration addition to Annex A.5 and formatting adaption</w:t>
            </w:r>
          </w:p>
        </w:tc>
        <w:tc>
          <w:tcPr>
            <w:tcW w:w="0" w:type="auto"/>
          </w:tcPr>
          <w:p w14:paraId="428FA07B" w14:textId="77777777" w:rsidR="005C062C" w:rsidRPr="002B438D" w:rsidRDefault="005C062C" w:rsidP="00381CD7">
            <w:pPr>
              <w:pStyle w:val="TAL"/>
              <w:rPr>
                <w:sz w:val="16"/>
              </w:rPr>
            </w:pPr>
            <w:r>
              <w:rPr>
                <w:sz w:val="16"/>
              </w:rPr>
              <w:t>Rohde &amp; Schwarz</w:t>
            </w:r>
          </w:p>
        </w:tc>
        <w:tc>
          <w:tcPr>
            <w:tcW w:w="0" w:type="auto"/>
          </w:tcPr>
          <w:p w14:paraId="1B0C5A24" w14:textId="77777777" w:rsidR="005C062C" w:rsidRPr="002B438D" w:rsidRDefault="005C062C" w:rsidP="00381CD7">
            <w:pPr>
              <w:pStyle w:val="TAL"/>
              <w:rPr>
                <w:sz w:val="16"/>
              </w:rPr>
            </w:pPr>
            <w:r>
              <w:rPr>
                <w:sz w:val="16"/>
              </w:rPr>
              <w:t>38.533</w:t>
            </w:r>
          </w:p>
        </w:tc>
        <w:tc>
          <w:tcPr>
            <w:tcW w:w="0" w:type="auto"/>
          </w:tcPr>
          <w:p w14:paraId="43EAC72F" w14:textId="77777777" w:rsidR="005C062C" w:rsidRPr="002B438D" w:rsidRDefault="005C062C" w:rsidP="00381CD7">
            <w:pPr>
              <w:pStyle w:val="TAL"/>
              <w:rPr>
                <w:sz w:val="16"/>
              </w:rPr>
            </w:pPr>
            <w:r>
              <w:rPr>
                <w:sz w:val="16"/>
              </w:rPr>
              <w:t>2817</w:t>
            </w:r>
          </w:p>
        </w:tc>
        <w:tc>
          <w:tcPr>
            <w:tcW w:w="0" w:type="auto"/>
          </w:tcPr>
          <w:p w14:paraId="20E82114" w14:textId="77777777" w:rsidR="005C062C" w:rsidRPr="002B438D" w:rsidRDefault="005C062C" w:rsidP="00381CD7">
            <w:pPr>
              <w:pStyle w:val="TAR"/>
              <w:rPr>
                <w:sz w:val="16"/>
              </w:rPr>
            </w:pPr>
            <w:r>
              <w:rPr>
                <w:sz w:val="16"/>
              </w:rPr>
              <w:t>-</w:t>
            </w:r>
          </w:p>
        </w:tc>
        <w:tc>
          <w:tcPr>
            <w:tcW w:w="0" w:type="auto"/>
          </w:tcPr>
          <w:p w14:paraId="0449CF4A" w14:textId="77777777" w:rsidR="005C062C" w:rsidRPr="002B438D" w:rsidRDefault="005C062C" w:rsidP="00381CD7">
            <w:pPr>
              <w:pStyle w:val="TAL"/>
              <w:rPr>
                <w:sz w:val="16"/>
              </w:rPr>
            </w:pPr>
            <w:r>
              <w:rPr>
                <w:sz w:val="16"/>
              </w:rPr>
              <w:t>Rel-18</w:t>
            </w:r>
          </w:p>
        </w:tc>
        <w:tc>
          <w:tcPr>
            <w:tcW w:w="0" w:type="auto"/>
          </w:tcPr>
          <w:p w14:paraId="1EA20740" w14:textId="77777777" w:rsidR="005C062C" w:rsidRPr="002B438D" w:rsidRDefault="005C062C" w:rsidP="00381CD7">
            <w:pPr>
              <w:pStyle w:val="TAL"/>
              <w:rPr>
                <w:sz w:val="16"/>
              </w:rPr>
            </w:pPr>
            <w:r>
              <w:rPr>
                <w:sz w:val="16"/>
              </w:rPr>
              <w:t>F</w:t>
            </w:r>
          </w:p>
        </w:tc>
        <w:tc>
          <w:tcPr>
            <w:tcW w:w="0" w:type="auto"/>
          </w:tcPr>
          <w:p w14:paraId="48FCF306" w14:textId="77777777" w:rsidR="005C062C" w:rsidRPr="002B438D" w:rsidRDefault="005C062C" w:rsidP="00381CD7">
            <w:pPr>
              <w:pStyle w:val="TAL"/>
              <w:rPr>
                <w:sz w:val="16"/>
              </w:rPr>
            </w:pPr>
            <w:r>
              <w:rPr>
                <w:sz w:val="16"/>
              </w:rPr>
              <w:t>NR_UE_pow_sav_enh_plus_CT-UEConTest</w:t>
            </w:r>
          </w:p>
        </w:tc>
        <w:tc>
          <w:tcPr>
            <w:tcW w:w="0" w:type="auto"/>
          </w:tcPr>
          <w:p w14:paraId="2B03FFAD" w14:textId="77777777" w:rsidR="005C062C" w:rsidRPr="002B438D" w:rsidRDefault="005C062C" w:rsidP="00381CD7">
            <w:pPr>
              <w:pStyle w:val="TAL"/>
              <w:rPr>
                <w:sz w:val="16"/>
              </w:rPr>
            </w:pPr>
            <w:r>
              <w:rPr>
                <w:sz w:val="16"/>
              </w:rPr>
              <w:t>agreed</w:t>
            </w:r>
          </w:p>
        </w:tc>
      </w:tr>
      <w:tr w:rsidR="005C062C" w14:paraId="47427379" w14:textId="77777777" w:rsidTr="00381CD7">
        <w:tc>
          <w:tcPr>
            <w:tcW w:w="0" w:type="auto"/>
          </w:tcPr>
          <w:p w14:paraId="33F33784" w14:textId="77777777" w:rsidR="005C062C" w:rsidRPr="002B438D" w:rsidRDefault="005C062C" w:rsidP="00381CD7">
            <w:pPr>
              <w:pStyle w:val="TAL"/>
              <w:rPr>
                <w:sz w:val="16"/>
              </w:rPr>
            </w:pPr>
            <w:r>
              <w:rPr>
                <w:sz w:val="16"/>
              </w:rPr>
              <w:t>R5-237097</w:t>
            </w:r>
          </w:p>
        </w:tc>
        <w:tc>
          <w:tcPr>
            <w:tcW w:w="0" w:type="auto"/>
          </w:tcPr>
          <w:p w14:paraId="14A592D4" w14:textId="77777777" w:rsidR="005C062C" w:rsidRPr="002B438D" w:rsidRDefault="005C062C" w:rsidP="00381CD7">
            <w:pPr>
              <w:pStyle w:val="TAL"/>
              <w:rPr>
                <w:sz w:val="16"/>
              </w:rPr>
            </w:pPr>
            <w:r>
              <w:rPr>
                <w:sz w:val="16"/>
              </w:rPr>
              <w:t xml:space="preserve">Core Spec alignment for RRM TC 6.5.1.9 </w:t>
            </w:r>
            <w:proofErr w:type="spellStart"/>
            <w:r>
              <w:rPr>
                <w:sz w:val="16"/>
              </w:rPr>
              <w:t>Enh</w:t>
            </w:r>
            <w:proofErr w:type="spellEnd"/>
            <w:r>
              <w:rPr>
                <w:sz w:val="16"/>
              </w:rPr>
              <w:t xml:space="preserve"> Power Saving</w:t>
            </w:r>
          </w:p>
        </w:tc>
        <w:tc>
          <w:tcPr>
            <w:tcW w:w="0" w:type="auto"/>
          </w:tcPr>
          <w:p w14:paraId="2EFE9A9F" w14:textId="77777777" w:rsidR="005C062C" w:rsidRPr="002B438D" w:rsidRDefault="005C062C" w:rsidP="00381CD7">
            <w:pPr>
              <w:pStyle w:val="TAL"/>
              <w:rPr>
                <w:sz w:val="16"/>
              </w:rPr>
            </w:pPr>
            <w:r>
              <w:rPr>
                <w:sz w:val="16"/>
              </w:rPr>
              <w:t>Rohde &amp; Schwarz</w:t>
            </w:r>
          </w:p>
        </w:tc>
        <w:tc>
          <w:tcPr>
            <w:tcW w:w="0" w:type="auto"/>
          </w:tcPr>
          <w:p w14:paraId="787E83CD" w14:textId="77777777" w:rsidR="005C062C" w:rsidRPr="002B438D" w:rsidRDefault="005C062C" w:rsidP="00381CD7">
            <w:pPr>
              <w:pStyle w:val="TAL"/>
              <w:rPr>
                <w:sz w:val="16"/>
              </w:rPr>
            </w:pPr>
            <w:r>
              <w:rPr>
                <w:sz w:val="16"/>
              </w:rPr>
              <w:t>38.533</w:t>
            </w:r>
          </w:p>
        </w:tc>
        <w:tc>
          <w:tcPr>
            <w:tcW w:w="0" w:type="auto"/>
          </w:tcPr>
          <w:p w14:paraId="28933899" w14:textId="77777777" w:rsidR="005C062C" w:rsidRPr="002B438D" w:rsidRDefault="005C062C" w:rsidP="00381CD7">
            <w:pPr>
              <w:pStyle w:val="TAL"/>
              <w:rPr>
                <w:sz w:val="16"/>
              </w:rPr>
            </w:pPr>
            <w:r>
              <w:rPr>
                <w:sz w:val="16"/>
              </w:rPr>
              <w:t>2818</w:t>
            </w:r>
          </w:p>
        </w:tc>
        <w:tc>
          <w:tcPr>
            <w:tcW w:w="0" w:type="auto"/>
          </w:tcPr>
          <w:p w14:paraId="32EF196E" w14:textId="77777777" w:rsidR="005C062C" w:rsidRPr="002B438D" w:rsidRDefault="005C062C" w:rsidP="00381CD7">
            <w:pPr>
              <w:pStyle w:val="TAR"/>
              <w:rPr>
                <w:sz w:val="16"/>
              </w:rPr>
            </w:pPr>
            <w:r>
              <w:rPr>
                <w:sz w:val="16"/>
              </w:rPr>
              <w:t>-</w:t>
            </w:r>
          </w:p>
        </w:tc>
        <w:tc>
          <w:tcPr>
            <w:tcW w:w="0" w:type="auto"/>
          </w:tcPr>
          <w:p w14:paraId="19AF4E41" w14:textId="77777777" w:rsidR="005C062C" w:rsidRPr="002B438D" w:rsidRDefault="005C062C" w:rsidP="00381CD7">
            <w:pPr>
              <w:pStyle w:val="TAL"/>
              <w:rPr>
                <w:sz w:val="16"/>
              </w:rPr>
            </w:pPr>
            <w:r>
              <w:rPr>
                <w:sz w:val="16"/>
              </w:rPr>
              <w:t>Rel-18</w:t>
            </w:r>
          </w:p>
        </w:tc>
        <w:tc>
          <w:tcPr>
            <w:tcW w:w="0" w:type="auto"/>
          </w:tcPr>
          <w:p w14:paraId="7559DD6A" w14:textId="77777777" w:rsidR="005C062C" w:rsidRPr="002B438D" w:rsidRDefault="005C062C" w:rsidP="00381CD7">
            <w:pPr>
              <w:pStyle w:val="TAL"/>
              <w:rPr>
                <w:sz w:val="16"/>
              </w:rPr>
            </w:pPr>
            <w:r>
              <w:rPr>
                <w:sz w:val="16"/>
              </w:rPr>
              <w:t>F</w:t>
            </w:r>
          </w:p>
        </w:tc>
        <w:tc>
          <w:tcPr>
            <w:tcW w:w="0" w:type="auto"/>
          </w:tcPr>
          <w:p w14:paraId="1390287E" w14:textId="77777777" w:rsidR="005C062C" w:rsidRPr="002B438D" w:rsidRDefault="005C062C" w:rsidP="00381CD7">
            <w:pPr>
              <w:pStyle w:val="TAL"/>
              <w:rPr>
                <w:sz w:val="16"/>
              </w:rPr>
            </w:pPr>
            <w:r>
              <w:rPr>
                <w:sz w:val="16"/>
              </w:rPr>
              <w:t>NR_UE_pow_sav_enh_plus_CT-UEConTest</w:t>
            </w:r>
          </w:p>
        </w:tc>
        <w:tc>
          <w:tcPr>
            <w:tcW w:w="0" w:type="auto"/>
          </w:tcPr>
          <w:p w14:paraId="1C6E1C5A" w14:textId="77777777" w:rsidR="005C062C" w:rsidRPr="002B438D" w:rsidRDefault="005C062C" w:rsidP="00381CD7">
            <w:pPr>
              <w:pStyle w:val="TAL"/>
              <w:rPr>
                <w:sz w:val="16"/>
              </w:rPr>
            </w:pPr>
            <w:r>
              <w:rPr>
                <w:sz w:val="16"/>
              </w:rPr>
              <w:t>agreed</w:t>
            </w:r>
          </w:p>
        </w:tc>
      </w:tr>
      <w:tr w:rsidR="005C062C" w14:paraId="5F770729" w14:textId="77777777" w:rsidTr="00381CD7">
        <w:tc>
          <w:tcPr>
            <w:tcW w:w="0" w:type="auto"/>
          </w:tcPr>
          <w:p w14:paraId="5B54CD6F" w14:textId="77777777" w:rsidR="005C062C" w:rsidRPr="002B438D" w:rsidRDefault="005C062C" w:rsidP="00381CD7">
            <w:pPr>
              <w:pStyle w:val="TAL"/>
              <w:rPr>
                <w:sz w:val="16"/>
              </w:rPr>
            </w:pPr>
            <w:r>
              <w:rPr>
                <w:sz w:val="16"/>
              </w:rPr>
              <w:t>R5-237098</w:t>
            </w:r>
          </w:p>
        </w:tc>
        <w:tc>
          <w:tcPr>
            <w:tcW w:w="0" w:type="auto"/>
          </w:tcPr>
          <w:p w14:paraId="5F5A0B6A" w14:textId="77777777" w:rsidR="005C062C" w:rsidRPr="002B438D" w:rsidRDefault="005C062C" w:rsidP="00381CD7">
            <w:pPr>
              <w:pStyle w:val="TAL"/>
              <w:rPr>
                <w:sz w:val="16"/>
              </w:rPr>
            </w:pPr>
            <w:r>
              <w:rPr>
                <w:sz w:val="16"/>
              </w:rPr>
              <w:t>Core spec alignment for TC 5.5.1.1 and 5.5.1.2</w:t>
            </w:r>
          </w:p>
        </w:tc>
        <w:tc>
          <w:tcPr>
            <w:tcW w:w="0" w:type="auto"/>
          </w:tcPr>
          <w:p w14:paraId="1C74D786" w14:textId="77777777" w:rsidR="005C062C" w:rsidRPr="002B438D" w:rsidRDefault="005C062C" w:rsidP="00381CD7">
            <w:pPr>
              <w:pStyle w:val="TAL"/>
              <w:rPr>
                <w:sz w:val="16"/>
              </w:rPr>
            </w:pPr>
            <w:r>
              <w:rPr>
                <w:sz w:val="16"/>
              </w:rPr>
              <w:t>Rohde &amp; Schwarz</w:t>
            </w:r>
          </w:p>
        </w:tc>
        <w:tc>
          <w:tcPr>
            <w:tcW w:w="0" w:type="auto"/>
          </w:tcPr>
          <w:p w14:paraId="497CE661" w14:textId="77777777" w:rsidR="005C062C" w:rsidRPr="002B438D" w:rsidRDefault="005C062C" w:rsidP="00381CD7">
            <w:pPr>
              <w:pStyle w:val="TAL"/>
              <w:rPr>
                <w:sz w:val="16"/>
              </w:rPr>
            </w:pPr>
            <w:r>
              <w:rPr>
                <w:sz w:val="16"/>
              </w:rPr>
              <w:t>38.533</w:t>
            </w:r>
          </w:p>
        </w:tc>
        <w:tc>
          <w:tcPr>
            <w:tcW w:w="0" w:type="auto"/>
          </w:tcPr>
          <w:p w14:paraId="579EE1A4" w14:textId="77777777" w:rsidR="005C062C" w:rsidRPr="002B438D" w:rsidRDefault="005C062C" w:rsidP="00381CD7">
            <w:pPr>
              <w:pStyle w:val="TAL"/>
              <w:rPr>
                <w:sz w:val="16"/>
              </w:rPr>
            </w:pPr>
            <w:r>
              <w:rPr>
                <w:sz w:val="16"/>
              </w:rPr>
              <w:t>2819</w:t>
            </w:r>
          </w:p>
        </w:tc>
        <w:tc>
          <w:tcPr>
            <w:tcW w:w="0" w:type="auto"/>
          </w:tcPr>
          <w:p w14:paraId="05433895" w14:textId="77777777" w:rsidR="005C062C" w:rsidRPr="002B438D" w:rsidRDefault="005C062C" w:rsidP="00381CD7">
            <w:pPr>
              <w:pStyle w:val="TAR"/>
              <w:rPr>
                <w:sz w:val="16"/>
              </w:rPr>
            </w:pPr>
            <w:r>
              <w:rPr>
                <w:sz w:val="16"/>
              </w:rPr>
              <w:t>-</w:t>
            </w:r>
          </w:p>
        </w:tc>
        <w:tc>
          <w:tcPr>
            <w:tcW w:w="0" w:type="auto"/>
          </w:tcPr>
          <w:p w14:paraId="7EDE6419" w14:textId="77777777" w:rsidR="005C062C" w:rsidRPr="002B438D" w:rsidRDefault="005C062C" w:rsidP="00381CD7">
            <w:pPr>
              <w:pStyle w:val="TAL"/>
              <w:rPr>
                <w:sz w:val="16"/>
              </w:rPr>
            </w:pPr>
            <w:r>
              <w:rPr>
                <w:sz w:val="16"/>
              </w:rPr>
              <w:t>Rel-18</w:t>
            </w:r>
          </w:p>
        </w:tc>
        <w:tc>
          <w:tcPr>
            <w:tcW w:w="0" w:type="auto"/>
          </w:tcPr>
          <w:p w14:paraId="34B30739" w14:textId="77777777" w:rsidR="005C062C" w:rsidRPr="002B438D" w:rsidRDefault="005C062C" w:rsidP="00381CD7">
            <w:pPr>
              <w:pStyle w:val="TAL"/>
              <w:rPr>
                <w:sz w:val="16"/>
              </w:rPr>
            </w:pPr>
            <w:r>
              <w:rPr>
                <w:sz w:val="16"/>
              </w:rPr>
              <w:t>F</w:t>
            </w:r>
          </w:p>
        </w:tc>
        <w:tc>
          <w:tcPr>
            <w:tcW w:w="0" w:type="auto"/>
          </w:tcPr>
          <w:p w14:paraId="5328DE29" w14:textId="77777777" w:rsidR="005C062C" w:rsidRPr="002B438D" w:rsidRDefault="005C062C" w:rsidP="00381CD7">
            <w:pPr>
              <w:pStyle w:val="TAL"/>
              <w:rPr>
                <w:sz w:val="16"/>
              </w:rPr>
            </w:pPr>
            <w:r>
              <w:rPr>
                <w:sz w:val="16"/>
              </w:rPr>
              <w:t>TEI15_Test, 5GS_NR_LTE-UEConTest</w:t>
            </w:r>
          </w:p>
        </w:tc>
        <w:tc>
          <w:tcPr>
            <w:tcW w:w="0" w:type="auto"/>
          </w:tcPr>
          <w:p w14:paraId="61DFBD88" w14:textId="77777777" w:rsidR="005C062C" w:rsidRPr="002B438D" w:rsidRDefault="005C062C" w:rsidP="00381CD7">
            <w:pPr>
              <w:pStyle w:val="TAL"/>
              <w:rPr>
                <w:sz w:val="16"/>
              </w:rPr>
            </w:pPr>
            <w:r>
              <w:rPr>
                <w:sz w:val="16"/>
              </w:rPr>
              <w:t>agreed</w:t>
            </w:r>
          </w:p>
        </w:tc>
      </w:tr>
      <w:tr w:rsidR="005C062C" w14:paraId="2520494E" w14:textId="77777777" w:rsidTr="00381CD7">
        <w:tc>
          <w:tcPr>
            <w:tcW w:w="0" w:type="auto"/>
          </w:tcPr>
          <w:p w14:paraId="745A9A4A" w14:textId="77777777" w:rsidR="005C062C" w:rsidRPr="002B438D" w:rsidRDefault="005C062C" w:rsidP="00381CD7">
            <w:pPr>
              <w:pStyle w:val="TAL"/>
              <w:rPr>
                <w:sz w:val="16"/>
              </w:rPr>
            </w:pPr>
            <w:r>
              <w:rPr>
                <w:sz w:val="16"/>
              </w:rPr>
              <w:t>R5-237099</w:t>
            </w:r>
          </w:p>
        </w:tc>
        <w:tc>
          <w:tcPr>
            <w:tcW w:w="0" w:type="auto"/>
          </w:tcPr>
          <w:p w14:paraId="52DE0663" w14:textId="77777777" w:rsidR="005C062C" w:rsidRPr="002B438D" w:rsidRDefault="005C062C" w:rsidP="00381CD7">
            <w:pPr>
              <w:pStyle w:val="TAL"/>
              <w:rPr>
                <w:sz w:val="16"/>
              </w:rPr>
            </w:pPr>
            <w:r>
              <w:rPr>
                <w:sz w:val="16"/>
              </w:rPr>
              <w:t>Addition of SA FR1 NR-U SS-RSRQ measurement accuracy test cases</w:t>
            </w:r>
          </w:p>
        </w:tc>
        <w:tc>
          <w:tcPr>
            <w:tcW w:w="0" w:type="auto"/>
          </w:tcPr>
          <w:p w14:paraId="2AA7E765" w14:textId="77777777" w:rsidR="005C062C" w:rsidRPr="002B438D" w:rsidRDefault="005C062C" w:rsidP="00381CD7">
            <w:pPr>
              <w:pStyle w:val="TAL"/>
              <w:rPr>
                <w:sz w:val="16"/>
              </w:rPr>
            </w:pPr>
            <w:r>
              <w:rPr>
                <w:sz w:val="16"/>
              </w:rPr>
              <w:t>Rohde &amp; Schwarz</w:t>
            </w:r>
          </w:p>
        </w:tc>
        <w:tc>
          <w:tcPr>
            <w:tcW w:w="0" w:type="auto"/>
          </w:tcPr>
          <w:p w14:paraId="0664E8F5" w14:textId="77777777" w:rsidR="005C062C" w:rsidRPr="002B438D" w:rsidRDefault="005C062C" w:rsidP="00381CD7">
            <w:pPr>
              <w:pStyle w:val="TAL"/>
              <w:rPr>
                <w:sz w:val="16"/>
              </w:rPr>
            </w:pPr>
            <w:r>
              <w:rPr>
                <w:sz w:val="16"/>
              </w:rPr>
              <w:t>38.533</w:t>
            </w:r>
          </w:p>
        </w:tc>
        <w:tc>
          <w:tcPr>
            <w:tcW w:w="0" w:type="auto"/>
          </w:tcPr>
          <w:p w14:paraId="6849BB9E" w14:textId="77777777" w:rsidR="005C062C" w:rsidRPr="002B438D" w:rsidRDefault="005C062C" w:rsidP="00381CD7">
            <w:pPr>
              <w:pStyle w:val="TAL"/>
              <w:rPr>
                <w:sz w:val="16"/>
              </w:rPr>
            </w:pPr>
            <w:r>
              <w:rPr>
                <w:sz w:val="16"/>
              </w:rPr>
              <w:t>2820</w:t>
            </w:r>
          </w:p>
        </w:tc>
        <w:tc>
          <w:tcPr>
            <w:tcW w:w="0" w:type="auto"/>
          </w:tcPr>
          <w:p w14:paraId="6FAF9A93" w14:textId="77777777" w:rsidR="005C062C" w:rsidRPr="002B438D" w:rsidRDefault="005C062C" w:rsidP="00381CD7">
            <w:pPr>
              <w:pStyle w:val="TAR"/>
              <w:rPr>
                <w:sz w:val="16"/>
              </w:rPr>
            </w:pPr>
            <w:r>
              <w:rPr>
                <w:sz w:val="16"/>
              </w:rPr>
              <w:t>-</w:t>
            </w:r>
          </w:p>
        </w:tc>
        <w:tc>
          <w:tcPr>
            <w:tcW w:w="0" w:type="auto"/>
          </w:tcPr>
          <w:p w14:paraId="3EC9F51C" w14:textId="77777777" w:rsidR="005C062C" w:rsidRPr="002B438D" w:rsidRDefault="005C062C" w:rsidP="00381CD7">
            <w:pPr>
              <w:pStyle w:val="TAL"/>
              <w:rPr>
                <w:sz w:val="16"/>
              </w:rPr>
            </w:pPr>
            <w:r>
              <w:rPr>
                <w:sz w:val="16"/>
              </w:rPr>
              <w:t>Rel-18</w:t>
            </w:r>
          </w:p>
        </w:tc>
        <w:tc>
          <w:tcPr>
            <w:tcW w:w="0" w:type="auto"/>
          </w:tcPr>
          <w:p w14:paraId="64CD08D0" w14:textId="77777777" w:rsidR="005C062C" w:rsidRPr="002B438D" w:rsidRDefault="005C062C" w:rsidP="00381CD7">
            <w:pPr>
              <w:pStyle w:val="TAL"/>
              <w:rPr>
                <w:sz w:val="16"/>
              </w:rPr>
            </w:pPr>
            <w:r>
              <w:rPr>
                <w:sz w:val="16"/>
              </w:rPr>
              <w:t>F</w:t>
            </w:r>
          </w:p>
        </w:tc>
        <w:tc>
          <w:tcPr>
            <w:tcW w:w="0" w:type="auto"/>
          </w:tcPr>
          <w:p w14:paraId="28D80501"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0244D15B" w14:textId="77777777" w:rsidR="005C062C" w:rsidRPr="002B438D" w:rsidRDefault="005C062C" w:rsidP="00381CD7">
            <w:pPr>
              <w:pStyle w:val="TAL"/>
              <w:rPr>
                <w:sz w:val="16"/>
              </w:rPr>
            </w:pPr>
            <w:r>
              <w:rPr>
                <w:sz w:val="16"/>
              </w:rPr>
              <w:t>revised</w:t>
            </w:r>
          </w:p>
        </w:tc>
      </w:tr>
      <w:tr w:rsidR="005C062C" w14:paraId="26B5664C" w14:textId="77777777" w:rsidTr="00381CD7">
        <w:tc>
          <w:tcPr>
            <w:tcW w:w="0" w:type="auto"/>
          </w:tcPr>
          <w:p w14:paraId="62A9067C" w14:textId="77777777" w:rsidR="005C062C" w:rsidRPr="002B438D" w:rsidRDefault="005C062C" w:rsidP="00381CD7">
            <w:pPr>
              <w:pStyle w:val="TAL"/>
              <w:rPr>
                <w:sz w:val="16"/>
              </w:rPr>
            </w:pPr>
            <w:r>
              <w:rPr>
                <w:sz w:val="16"/>
              </w:rPr>
              <w:t>R5-237719</w:t>
            </w:r>
          </w:p>
        </w:tc>
        <w:tc>
          <w:tcPr>
            <w:tcW w:w="0" w:type="auto"/>
          </w:tcPr>
          <w:p w14:paraId="096AA907" w14:textId="77777777" w:rsidR="005C062C" w:rsidRPr="002B438D" w:rsidRDefault="005C062C" w:rsidP="00381CD7">
            <w:pPr>
              <w:pStyle w:val="TAL"/>
              <w:rPr>
                <w:sz w:val="16"/>
              </w:rPr>
            </w:pPr>
            <w:r>
              <w:rPr>
                <w:sz w:val="16"/>
              </w:rPr>
              <w:t>Addition of SA FR1 NR-U SS-RSRQ measurement accuracy test cases</w:t>
            </w:r>
          </w:p>
        </w:tc>
        <w:tc>
          <w:tcPr>
            <w:tcW w:w="0" w:type="auto"/>
          </w:tcPr>
          <w:p w14:paraId="5BE32D2F" w14:textId="77777777" w:rsidR="005C062C" w:rsidRPr="002B438D" w:rsidRDefault="005C062C" w:rsidP="00381CD7">
            <w:pPr>
              <w:pStyle w:val="TAL"/>
              <w:rPr>
                <w:sz w:val="16"/>
              </w:rPr>
            </w:pPr>
            <w:r>
              <w:rPr>
                <w:sz w:val="16"/>
              </w:rPr>
              <w:t>Rohde &amp; Schwarz</w:t>
            </w:r>
          </w:p>
        </w:tc>
        <w:tc>
          <w:tcPr>
            <w:tcW w:w="0" w:type="auto"/>
          </w:tcPr>
          <w:p w14:paraId="35495465" w14:textId="77777777" w:rsidR="005C062C" w:rsidRPr="002B438D" w:rsidRDefault="005C062C" w:rsidP="00381CD7">
            <w:pPr>
              <w:pStyle w:val="TAL"/>
              <w:rPr>
                <w:sz w:val="16"/>
              </w:rPr>
            </w:pPr>
            <w:r>
              <w:rPr>
                <w:sz w:val="16"/>
              </w:rPr>
              <w:t>38.533</w:t>
            </w:r>
          </w:p>
        </w:tc>
        <w:tc>
          <w:tcPr>
            <w:tcW w:w="0" w:type="auto"/>
          </w:tcPr>
          <w:p w14:paraId="593764E1" w14:textId="77777777" w:rsidR="005C062C" w:rsidRPr="002B438D" w:rsidRDefault="005C062C" w:rsidP="00381CD7">
            <w:pPr>
              <w:pStyle w:val="TAL"/>
              <w:rPr>
                <w:sz w:val="16"/>
              </w:rPr>
            </w:pPr>
            <w:r>
              <w:rPr>
                <w:sz w:val="16"/>
              </w:rPr>
              <w:t>2820</w:t>
            </w:r>
          </w:p>
        </w:tc>
        <w:tc>
          <w:tcPr>
            <w:tcW w:w="0" w:type="auto"/>
          </w:tcPr>
          <w:p w14:paraId="3D2602CD" w14:textId="77777777" w:rsidR="005C062C" w:rsidRPr="002B438D" w:rsidRDefault="005C062C" w:rsidP="00381CD7">
            <w:pPr>
              <w:pStyle w:val="TAR"/>
              <w:rPr>
                <w:sz w:val="16"/>
              </w:rPr>
            </w:pPr>
            <w:r>
              <w:rPr>
                <w:sz w:val="16"/>
              </w:rPr>
              <w:t>1</w:t>
            </w:r>
          </w:p>
        </w:tc>
        <w:tc>
          <w:tcPr>
            <w:tcW w:w="0" w:type="auto"/>
          </w:tcPr>
          <w:p w14:paraId="76463DFF" w14:textId="77777777" w:rsidR="005C062C" w:rsidRPr="002B438D" w:rsidRDefault="005C062C" w:rsidP="00381CD7">
            <w:pPr>
              <w:pStyle w:val="TAL"/>
              <w:rPr>
                <w:sz w:val="16"/>
              </w:rPr>
            </w:pPr>
            <w:r>
              <w:rPr>
                <w:sz w:val="16"/>
              </w:rPr>
              <w:t>Rel-18</w:t>
            </w:r>
          </w:p>
        </w:tc>
        <w:tc>
          <w:tcPr>
            <w:tcW w:w="0" w:type="auto"/>
          </w:tcPr>
          <w:p w14:paraId="7FC5636F" w14:textId="77777777" w:rsidR="005C062C" w:rsidRPr="002B438D" w:rsidRDefault="005C062C" w:rsidP="00381CD7">
            <w:pPr>
              <w:pStyle w:val="TAL"/>
              <w:rPr>
                <w:sz w:val="16"/>
              </w:rPr>
            </w:pPr>
            <w:r>
              <w:rPr>
                <w:sz w:val="16"/>
              </w:rPr>
              <w:t>F</w:t>
            </w:r>
          </w:p>
        </w:tc>
        <w:tc>
          <w:tcPr>
            <w:tcW w:w="0" w:type="auto"/>
          </w:tcPr>
          <w:p w14:paraId="528486A5"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412E4261" w14:textId="77777777" w:rsidR="005C062C" w:rsidRPr="002B438D" w:rsidRDefault="005C062C" w:rsidP="00381CD7">
            <w:pPr>
              <w:pStyle w:val="TAL"/>
              <w:rPr>
                <w:sz w:val="16"/>
              </w:rPr>
            </w:pPr>
            <w:r>
              <w:rPr>
                <w:sz w:val="16"/>
              </w:rPr>
              <w:t>agreed</w:t>
            </w:r>
          </w:p>
        </w:tc>
      </w:tr>
      <w:tr w:rsidR="005C062C" w14:paraId="62018800" w14:textId="77777777" w:rsidTr="00381CD7">
        <w:tc>
          <w:tcPr>
            <w:tcW w:w="0" w:type="auto"/>
          </w:tcPr>
          <w:p w14:paraId="18222A08" w14:textId="77777777" w:rsidR="005C062C" w:rsidRPr="002B438D" w:rsidRDefault="005C062C" w:rsidP="00381CD7">
            <w:pPr>
              <w:pStyle w:val="TAL"/>
              <w:rPr>
                <w:sz w:val="16"/>
              </w:rPr>
            </w:pPr>
            <w:r>
              <w:rPr>
                <w:sz w:val="16"/>
              </w:rPr>
              <w:t>R5-237100</w:t>
            </w:r>
          </w:p>
        </w:tc>
        <w:tc>
          <w:tcPr>
            <w:tcW w:w="0" w:type="auto"/>
          </w:tcPr>
          <w:p w14:paraId="71B34620" w14:textId="77777777" w:rsidR="005C062C" w:rsidRPr="002B438D" w:rsidRDefault="005C062C" w:rsidP="00381CD7">
            <w:pPr>
              <w:pStyle w:val="TAL"/>
              <w:rPr>
                <w:sz w:val="16"/>
              </w:rPr>
            </w:pPr>
            <w:r>
              <w:rPr>
                <w:sz w:val="16"/>
              </w:rPr>
              <w:t>Typo correction for SNR values at T3 - T5 for TC 16.5.2.4</w:t>
            </w:r>
          </w:p>
        </w:tc>
        <w:tc>
          <w:tcPr>
            <w:tcW w:w="0" w:type="auto"/>
          </w:tcPr>
          <w:p w14:paraId="059635EF" w14:textId="77777777" w:rsidR="005C062C" w:rsidRPr="002B438D" w:rsidRDefault="005C062C" w:rsidP="00381CD7">
            <w:pPr>
              <w:pStyle w:val="TAL"/>
              <w:rPr>
                <w:sz w:val="16"/>
              </w:rPr>
            </w:pPr>
            <w:r>
              <w:rPr>
                <w:sz w:val="16"/>
              </w:rPr>
              <w:t>Rohde &amp; Schwarz</w:t>
            </w:r>
          </w:p>
        </w:tc>
        <w:tc>
          <w:tcPr>
            <w:tcW w:w="0" w:type="auto"/>
          </w:tcPr>
          <w:p w14:paraId="6E9FD27C" w14:textId="77777777" w:rsidR="005C062C" w:rsidRPr="002B438D" w:rsidRDefault="005C062C" w:rsidP="00381CD7">
            <w:pPr>
              <w:pStyle w:val="TAL"/>
              <w:rPr>
                <w:sz w:val="16"/>
              </w:rPr>
            </w:pPr>
            <w:r>
              <w:rPr>
                <w:sz w:val="16"/>
              </w:rPr>
              <w:t>38.533</w:t>
            </w:r>
          </w:p>
        </w:tc>
        <w:tc>
          <w:tcPr>
            <w:tcW w:w="0" w:type="auto"/>
          </w:tcPr>
          <w:p w14:paraId="045AD5E3" w14:textId="77777777" w:rsidR="005C062C" w:rsidRPr="002B438D" w:rsidRDefault="005C062C" w:rsidP="00381CD7">
            <w:pPr>
              <w:pStyle w:val="TAL"/>
              <w:rPr>
                <w:sz w:val="16"/>
              </w:rPr>
            </w:pPr>
            <w:r>
              <w:rPr>
                <w:sz w:val="16"/>
              </w:rPr>
              <w:t>2821</w:t>
            </w:r>
          </w:p>
        </w:tc>
        <w:tc>
          <w:tcPr>
            <w:tcW w:w="0" w:type="auto"/>
          </w:tcPr>
          <w:p w14:paraId="2BCC1C3D" w14:textId="77777777" w:rsidR="005C062C" w:rsidRPr="002B438D" w:rsidRDefault="005C062C" w:rsidP="00381CD7">
            <w:pPr>
              <w:pStyle w:val="TAR"/>
              <w:rPr>
                <w:sz w:val="16"/>
              </w:rPr>
            </w:pPr>
            <w:r>
              <w:rPr>
                <w:sz w:val="16"/>
              </w:rPr>
              <w:t>-</w:t>
            </w:r>
          </w:p>
        </w:tc>
        <w:tc>
          <w:tcPr>
            <w:tcW w:w="0" w:type="auto"/>
          </w:tcPr>
          <w:p w14:paraId="50642188" w14:textId="77777777" w:rsidR="005C062C" w:rsidRPr="002B438D" w:rsidRDefault="005C062C" w:rsidP="00381CD7">
            <w:pPr>
              <w:pStyle w:val="TAL"/>
              <w:rPr>
                <w:sz w:val="16"/>
              </w:rPr>
            </w:pPr>
            <w:r>
              <w:rPr>
                <w:sz w:val="16"/>
              </w:rPr>
              <w:t>Rel-18</w:t>
            </w:r>
          </w:p>
        </w:tc>
        <w:tc>
          <w:tcPr>
            <w:tcW w:w="0" w:type="auto"/>
          </w:tcPr>
          <w:p w14:paraId="2C67424A" w14:textId="77777777" w:rsidR="005C062C" w:rsidRPr="002B438D" w:rsidRDefault="005C062C" w:rsidP="00381CD7">
            <w:pPr>
              <w:pStyle w:val="TAL"/>
              <w:rPr>
                <w:sz w:val="16"/>
              </w:rPr>
            </w:pPr>
            <w:r>
              <w:rPr>
                <w:sz w:val="16"/>
              </w:rPr>
              <w:t>F</w:t>
            </w:r>
          </w:p>
        </w:tc>
        <w:tc>
          <w:tcPr>
            <w:tcW w:w="0" w:type="auto"/>
          </w:tcPr>
          <w:p w14:paraId="1066C93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242A6B0" w14:textId="77777777" w:rsidR="005C062C" w:rsidRPr="002B438D" w:rsidRDefault="005C062C" w:rsidP="00381CD7">
            <w:pPr>
              <w:pStyle w:val="TAL"/>
              <w:rPr>
                <w:sz w:val="16"/>
              </w:rPr>
            </w:pPr>
            <w:r>
              <w:rPr>
                <w:sz w:val="16"/>
              </w:rPr>
              <w:t>revised</w:t>
            </w:r>
          </w:p>
        </w:tc>
      </w:tr>
      <w:tr w:rsidR="005C062C" w14:paraId="78FF0804" w14:textId="77777777" w:rsidTr="00381CD7">
        <w:tc>
          <w:tcPr>
            <w:tcW w:w="0" w:type="auto"/>
          </w:tcPr>
          <w:p w14:paraId="6FCB4E93" w14:textId="77777777" w:rsidR="005C062C" w:rsidRPr="002B438D" w:rsidRDefault="005C062C" w:rsidP="00381CD7">
            <w:pPr>
              <w:pStyle w:val="TAL"/>
              <w:rPr>
                <w:sz w:val="16"/>
              </w:rPr>
            </w:pPr>
            <w:r>
              <w:rPr>
                <w:sz w:val="16"/>
              </w:rPr>
              <w:t>R5-237710</w:t>
            </w:r>
          </w:p>
        </w:tc>
        <w:tc>
          <w:tcPr>
            <w:tcW w:w="0" w:type="auto"/>
          </w:tcPr>
          <w:p w14:paraId="659250CA" w14:textId="77777777" w:rsidR="005C062C" w:rsidRPr="002B438D" w:rsidRDefault="005C062C" w:rsidP="00381CD7">
            <w:pPr>
              <w:pStyle w:val="TAL"/>
              <w:rPr>
                <w:sz w:val="16"/>
              </w:rPr>
            </w:pPr>
            <w:r>
              <w:rPr>
                <w:sz w:val="16"/>
              </w:rPr>
              <w:t>Typo correction for SNR values at T3 - T5 for TC 16.5.2.4</w:t>
            </w:r>
          </w:p>
        </w:tc>
        <w:tc>
          <w:tcPr>
            <w:tcW w:w="0" w:type="auto"/>
          </w:tcPr>
          <w:p w14:paraId="39324B19" w14:textId="77777777" w:rsidR="005C062C" w:rsidRPr="002B438D" w:rsidRDefault="005C062C" w:rsidP="00381CD7">
            <w:pPr>
              <w:pStyle w:val="TAL"/>
              <w:rPr>
                <w:sz w:val="16"/>
              </w:rPr>
            </w:pPr>
            <w:r>
              <w:rPr>
                <w:sz w:val="16"/>
              </w:rPr>
              <w:t>Rohde &amp; Schwarz</w:t>
            </w:r>
          </w:p>
        </w:tc>
        <w:tc>
          <w:tcPr>
            <w:tcW w:w="0" w:type="auto"/>
          </w:tcPr>
          <w:p w14:paraId="5977BF45" w14:textId="77777777" w:rsidR="005C062C" w:rsidRPr="002B438D" w:rsidRDefault="005C062C" w:rsidP="00381CD7">
            <w:pPr>
              <w:pStyle w:val="TAL"/>
              <w:rPr>
                <w:sz w:val="16"/>
              </w:rPr>
            </w:pPr>
            <w:r>
              <w:rPr>
                <w:sz w:val="16"/>
              </w:rPr>
              <w:t>38.533</w:t>
            </w:r>
          </w:p>
        </w:tc>
        <w:tc>
          <w:tcPr>
            <w:tcW w:w="0" w:type="auto"/>
          </w:tcPr>
          <w:p w14:paraId="61F194F4" w14:textId="77777777" w:rsidR="005C062C" w:rsidRPr="002B438D" w:rsidRDefault="005C062C" w:rsidP="00381CD7">
            <w:pPr>
              <w:pStyle w:val="TAL"/>
              <w:rPr>
                <w:sz w:val="16"/>
              </w:rPr>
            </w:pPr>
            <w:r>
              <w:rPr>
                <w:sz w:val="16"/>
              </w:rPr>
              <w:t>2821</w:t>
            </w:r>
          </w:p>
        </w:tc>
        <w:tc>
          <w:tcPr>
            <w:tcW w:w="0" w:type="auto"/>
          </w:tcPr>
          <w:p w14:paraId="0BEC3B25" w14:textId="77777777" w:rsidR="005C062C" w:rsidRPr="002B438D" w:rsidRDefault="005C062C" w:rsidP="00381CD7">
            <w:pPr>
              <w:pStyle w:val="TAR"/>
              <w:rPr>
                <w:sz w:val="16"/>
              </w:rPr>
            </w:pPr>
            <w:r>
              <w:rPr>
                <w:sz w:val="16"/>
              </w:rPr>
              <w:t>1</w:t>
            </w:r>
          </w:p>
        </w:tc>
        <w:tc>
          <w:tcPr>
            <w:tcW w:w="0" w:type="auto"/>
          </w:tcPr>
          <w:p w14:paraId="00A5C081" w14:textId="77777777" w:rsidR="005C062C" w:rsidRPr="002B438D" w:rsidRDefault="005C062C" w:rsidP="00381CD7">
            <w:pPr>
              <w:pStyle w:val="TAL"/>
              <w:rPr>
                <w:sz w:val="16"/>
              </w:rPr>
            </w:pPr>
            <w:r>
              <w:rPr>
                <w:sz w:val="16"/>
              </w:rPr>
              <w:t>Rel-18</w:t>
            </w:r>
          </w:p>
        </w:tc>
        <w:tc>
          <w:tcPr>
            <w:tcW w:w="0" w:type="auto"/>
          </w:tcPr>
          <w:p w14:paraId="71D6C1F8" w14:textId="77777777" w:rsidR="005C062C" w:rsidRPr="002B438D" w:rsidRDefault="005C062C" w:rsidP="00381CD7">
            <w:pPr>
              <w:pStyle w:val="TAL"/>
              <w:rPr>
                <w:sz w:val="16"/>
              </w:rPr>
            </w:pPr>
            <w:r>
              <w:rPr>
                <w:sz w:val="16"/>
              </w:rPr>
              <w:t>F</w:t>
            </w:r>
          </w:p>
        </w:tc>
        <w:tc>
          <w:tcPr>
            <w:tcW w:w="0" w:type="auto"/>
          </w:tcPr>
          <w:p w14:paraId="56DC2E45"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7E7F717" w14:textId="77777777" w:rsidR="005C062C" w:rsidRPr="002B438D" w:rsidRDefault="005C062C" w:rsidP="00381CD7">
            <w:pPr>
              <w:pStyle w:val="TAL"/>
              <w:rPr>
                <w:sz w:val="16"/>
              </w:rPr>
            </w:pPr>
            <w:r>
              <w:rPr>
                <w:sz w:val="16"/>
              </w:rPr>
              <w:t>agreed</w:t>
            </w:r>
          </w:p>
        </w:tc>
      </w:tr>
      <w:tr w:rsidR="005C062C" w14:paraId="6854B2B5" w14:textId="77777777" w:rsidTr="00381CD7">
        <w:tc>
          <w:tcPr>
            <w:tcW w:w="0" w:type="auto"/>
          </w:tcPr>
          <w:p w14:paraId="6AE37969" w14:textId="77777777" w:rsidR="005C062C" w:rsidRPr="002B438D" w:rsidRDefault="005C062C" w:rsidP="00381CD7">
            <w:pPr>
              <w:pStyle w:val="TAL"/>
              <w:rPr>
                <w:sz w:val="16"/>
              </w:rPr>
            </w:pPr>
            <w:r>
              <w:rPr>
                <w:sz w:val="16"/>
              </w:rPr>
              <w:t>R5-237101</w:t>
            </w:r>
          </w:p>
        </w:tc>
        <w:tc>
          <w:tcPr>
            <w:tcW w:w="0" w:type="auto"/>
          </w:tcPr>
          <w:p w14:paraId="33B5AA01" w14:textId="77777777" w:rsidR="005C062C" w:rsidRPr="002B438D" w:rsidRDefault="005C062C" w:rsidP="00381CD7">
            <w:pPr>
              <w:pStyle w:val="TAL"/>
              <w:rPr>
                <w:sz w:val="16"/>
              </w:rPr>
            </w:pPr>
            <w:r>
              <w:rPr>
                <w:sz w:val="16"/>
              </w:rPr>
              <w:t xml:space="preserve">Addition of minimum conformance requirement for FR1 </w:t>
            </w:r>
            <w:proofErr w:type="spellStart"/>
            <w:r>
              <w:rPr>
                <w:sz w:val="16"/>
              </w:rPr>
              <w:t>RedCap</w:t>
            </w:r>
            <w:proofErr w:type="spellEnd"/>
            <w:r>
              <w:rPr>
                <w:sz w:val="16"/>
              </w:rPr>
              <w:t xml:space="preserve"> 16.7.1.x test cases</w:t>
            </w:r>
          </w:p>
        </w:tc>
        <w:tc>
          <w:tcPr>
            <w:tcW w:w="0" w:type="auto"/>
          </w:tcPr>
          <w:p w14:paraId="5B47C1C0" w14:textId="77777777" w:rsidR="005C062C" w:rsidRPr="002B438D" w:rsidRDefault="005C062C" w:rsidP="00381CD7">
            <w:pPr>
              <w:pStyle w:val="TAL"/>
              <w:rPr>
                <w:sz w:val="16"/>
              </w:rPr>
            </w:pPr>
            <w:r>
              <w:rPr>
                <w:sz w:val="16"/>
              </w:rPr>
              <w:t>Rohde &amp; Schwarz</w:t>
            </w:r>
          </w:p>
        </w:tc>
        <w:tc>
          <w:tcPr>
            <w:tcW w:w="0" w:type="auto"/>
          </w:tcPr>
          <w:p w14:paraId="6AE0D756" w14:textId="77777777" w:rsidR="005C062C" w:rsidRPr="002B438D" w:rsidRDefault="005C062C" w:rsidP="00381CD7">
            <w:pPr>
              <w:pStyle w:val="TAL"/>
              <w:rPr>
                <w:sz w:val="16"/>
              </w:rPr>
            </w:pPr>
            <w:r>
              <w:rPr>
                <w:sz w:val="16"/>
              </w:rPr>
              <w:t>38.533</w:t>
            </w:r>
          </w:p>
        </w:tc>
        <w:tc>
          <w:tcPr>
            <w:tcW w:w="0" w:type="auto"/>
          </w:tcPr>
          <w:p w14:paraId="4EB1F05B" w14:textId="77777777" w:rsidR="005C062C" w:rsidRPr="002B438D" w:rsidRDefault="005C062C" w:rsidP="00381CD7">
            <w:pPr>
              <w:pStyle w:val="TAL"/>
              <w:rPr>
                <w:sz w:val="16"/>
              </w:rPr>
            </w:pPr>
            <w:r>
              <w:rPr>
                <w:sz w:val="16"/>
              </w:rPr>
              <w:t>2822</w:t>
            </w:r>
          </w:p>
        </w:tc>
        <w:tc>
          <w:tcPr>
            <w:tcW w:w="0" w:type="auto"/>
          </w:tcPr>
          <w:p w14:paraId="1B5EC57A" w14:textId="77777777" w:rsidR="005C062C" w:rsidRPr="002B438D" w:rsidRDefault="005C062C" w:rsidP="00381CD7">
            <w:pPr>
              <w:pStyle w:val="TAR"/>
              <w:rPr>
                <w:sz w:val="16"/>
              </w:rPr>
            </w:pPr>
            <w:r>
              <w:rPr>
                <w:sz w:val="16"/>
              </w:rPr>
              <w:t>-</w:t>
            </w:r>
          </w:p>
        </w:tc>
        <w:tc>
          <w:tcPr>
            <w:tcW w:w="0" w:type="auto"/>
          </w:tcPr>
          <w:p w14:paraId="1DCA9ACF" w14:textId="77777777" w:rsidR="005C062C" w:rsidRPr="002B438D" w:rsidRDefault="005C062C" w:rsidP="00381CD7">
            <w:pPr>
              <w:pStyle w:val="TAL"/>
              <w:rPr>
                <w:sz w:val="16"/>
              </w:rPr>
            </w:pPr>
            <w:r>
              <w:rPr>
                <w:sz w:val="16"/>
              </w:rPr>
              <w:t>Rel-18</w:t>
            </w:r>
          </w:p>
        </w:tc>
        <w:tc>
          <w:tcPr>
            <w:tcW w:w="0" w:type="auto"/>
          </w:tcPr>
          <w:p w14:paraId="00A1C79A" w14:textId="77777777" w:rsidR="005C062C" w:rsidRPr="002B438D" w:rsidRDefault="005C062C" w:rsidP="00381CD7">
            <w:pPr>
              <w:pStyle w:val="TAL"/>
              <w:rPr>
                <w:sz w:val="16"/>
              </w:rPr>
            </w:pPr>
            <w:r>
              <w:rPr>
                <w:sz w:val="16"/>
              </w:rPr>
              <w:t>F</w:t>
            </w:r>
          </w:p>
        </w:tc>
        <w:tc>
          <w:tcPr>
            <w:tcW w:w="0" w:type="auto"/>
          </w:tcPr>
          <w:p w14:paraId="59730E99"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2E03F181" w14:textId="77777777" w:rsidR="005C062C" w:rsidRPr="002B438D" w:rsidRDefault="005C062C" w:rsidP="00381CD7">
            <w:pPr>
              <w:pStyle w:val="TAL"/>
              <w:rPr>
                <w:sz w:val="16"/>
              </w:rPr>
            </w:pPr>
            <w:r>
              <w:rPr>
                <w:sz w:val="16"/>
              </w:rPr>
              <w:t>agreed</w:t>
            </w:r>
          </w:p>
        </w:tc>
      </w:tr>
      <w:tr w:rsidR="005C062C" w14:paraId="5C9E1883" w14:textId="77777777" w:rsidTr="00381CD7">
        <w:tc>
          <w:tcPr>
            <w:tcW w:w="0" w:type="auto"/>
          </w:tcPr>
          <w:p w14:paraId="1458C996" w14:textId="77777777" w:rsidR="005C062C" w:rsidRPr="002B438D" w:rsidRDefault="005C062C" w:rsidP="00381CD7">
            <w:pPr>
              <w:pStyle w:val="TAL"/>
              <w:rPr>
                <w:sz w:val="16"/>
              </w:rPr>
            </w:pPr>
            <w:r>
              <w:rPr>
                <w:sz w:val="16"/>
              </w:rPr>
              <w:t>R5-237102</w:t>
            </w:r>
          </w:p>
        </w:tc>
        <w:tc>
          <w:tcPr>
            <w:tcW w:w="0" w:type="auto"/>
          </w:tcPr>
          <w:p w14:paraId="2D3A2E53" w14:textId="77777777" w:rsidR="005C062C" w:rsidRPr="002B438D" w:rsidRDefault="005C062C" w:rsidP="00381CD7">
            <w:pPr>
              <w:pStyle w:val="TAL"/>
              <w:rPr>
                <w:sz w:val="16"/>
              </w:rPr>
            </w:pPr>
            <w:r>
              <w:rPr>
                <w:sz w:val="16"/>
              </w:rPr>
              <w:t xml:space="preserve">Addition of FR1 </w:t>
            </w:r>
            <w:proofErr w:type="spellStart"/>
            <w:r>
              <w:rPr>
                <w:sz w:val="16"/>
              </w:rPr>
              <w:t>RedCap</w:t>
            </w:r>
            <w:proofErr w:type="spellEnd"/>
            <w:r>
              <w:rPr>
                <w:sz w:val="16"/>
              </w:rPr>
              <w:t xml:space="preserve"> SS-RSRP intra-frequency measurement accuracy test cases</w:t>
            </w:r>
          </w:p>
        </w:tc>
        <w:tc>
          <w:tcPr>
            <w:tcW w:w="0" w:type="auto"/>
          </w:tcPr>
          <w:p w14:paraId="2C0FEDC9" w14:textId="77777777" w:rsidR="005C062C" w:rsidRPr="002B438D" w:rsidRDefault="005C062C" w:rsidP="00381CD7">
            <w:pPr>
              <w:pStyle w:val="TAL"/>
              <w:rPr>
                <w:sz w:val="16"/>
              </w:rPr>
            </w:pPr>
            <w:r>
              <w:rPr>
                <w:sz w:val="16"/>
              </w:rPr>
              <w:t>Rohde &amp; Schwarz</w:t>
            </w:r>
          </w:p>
        </w:tc>
        <w:tc>
          <w:tcPr>
            <w:tcW w:w="0" w:type="auto"/>
          </w:tcPr>
          <w:p w14:paraId="7A22045E" w14:textId="77777777" w:rsidR="005C062C" w:rsidRPr="002B438D" w:rsidRDefault="005C062C" w:rsidP="00381CD7">
            <w:pPr>
              <w:pStyle w:val="TAL"/>
              <w:rPr>
                <w:sz w:val="16"/>
              </w:rPr>
            </w:pPr>
            <w:r>
              <w:rPr>
                <w:sz w:val="16"/>
              </w:rPr>
              <w:t>38.533</w:t>
            </w:r>
          </w:p>
        </w:tc>
        <w:tc>
          <w:tcPr>
            <w:tcW w:w="0" w:type="auto"/>
          </w:tcPr>
          <w:p w14:paraId="060E8DE0" w14:textId="77777777" w:rsidR="005C062C" w:rsidRPr="002B438D" w:rsidRDefault="005C062C" w:rsidP="00381CD7">
            <w:pPr>
              <w:pStyle w:val="TAL"/>
              <w:rPr>
                <w:sz w:val="16"/>
              </w:rPr>
            </w:pPr>
            <w:r>
              <w:rPr>
                <w:sz w:val="16"/>
              </w:rPr>
              <w:t>2823</w:t>
            </w:r>
          </w:p>
        </w:tc>
        <w:tc>
          <w:tcPr>
            <w:tcW w:w="0" w:type="auto"/>
          </w:tcPr>
          <w:p w14:paraId="77658A70" w14:textId="77777777" w:rsidR="005C062C" w:rsidRPr="002B438D" w:rsidRDefault="005C062C" w:rsidP="00381CD7">
            <w:pPr>
              <w:pStyle w:val="TAR"/>
              <w:rPr>
                <w:sz w:val="16"/>
              </w:rPr>
            </w:pPr>
            <w:r>
              <w:rPr>
                <w:sz w:val="16"/>
              </w:rPr>
              <w:t>-</w:t>
            </w:r>
          </w:p>
        </w:tc>
        <w:tc>
          <w:tcPr>
            <w:tcW w:w="0" w:type="auto"/>
          </w:tcPr>
          <w:p w14:paraId="0D7CD025" w14:textId="77777777" w:rsidR="005C062C" w:rsidRPr="002B438D" w:rsidRDefault="005C062C" w:rsidP="00381CD7">
            <w:pPr>
              <w:pStyle w:val="TAL"/>
              <w:rPr>
                <w:sz w:val="16"/>
              </w:rPr>
            </w:pPr>
            <w:r>
              <w:rPr>
                <w:sz w:val="16"/>
              </w:rPr>
              <w:t>Rel-18</w:t>
            </w:r>
          </w:p>
        </w:tc>
        <w:tc>
          <w:tcPr>
            <w:tcW w:w="0" w:type="auto"/>
          </w:tcPr>
          <w:p w14:paraId="0849CCD3" w14:textId="77777777" w:rsidR="005C062C" w:rsidRPr="002B438D" w:rsidRDefault="005C062C" w:rsidP="00381CD7">
            <w:pPr>
              <w:pStyle w:val="TAL"/>
              <w:rPr>
                <w:sz w:val="16"/>
              </w:rPr>
            </w:pPr>
            <w:r>
              <w:rPr>
                <w:sz w:val="16"/>
              </w:rPr>
              <w:t>F</w:t>
            </w:r>
          </w:p>
        </w:tc>
        <w:tc>
          <w:tcPr>
            <w:tcW w:w="0" w:type="auto"/>
          </w:tcPr>
          <w:p w14:paraId="124362A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E2CED73" w14:textId="77777777" w:rsidR="005C062C" w:rsidRPr="002B438D" w:rsidRDefault="005C062C" w:rsidP="00381CD7">
            <w:pPr>
              <w:pStyle w:val="TAL"/>
              <w:rPr>
                <w:sz w:val="16"/>
              </w:rPr>
            </w:pPr>
            <w:r>
              <w:rPr>
                <w:sz w:val="16"/>
              </w:rPr>
              <w:t>revised</w:t>
            </w:r>
          </w:p>
        </w:tc>
      </w:tr>
      <w:tr w:rsidR="005C062C" w14:paraId="176CF598" w14:textId="77777777" w:rsidTr="00381CD7">
        <w:tc>
          <w:tcPr>
            <w:tcW w:w="0" w:type="auto"/>
          </w:tcPr>
          <w:p w14:paraId="381F3B39" w14:textId="77777777" w:rsidR="005C062C" w:rsidRPr="002B438D" w:rsidRDefault="005C062C" w:rsidP="00381CD7">
            <w:pPr>
              <w:pStyle w:val="TAL"/>
              <w:rPr>
                <w:sz w:val="16"/>
              </w:rPr>
            </w:pPr>
            <w:r>
              <w:rPr>
                <w:sz w:val="16"/>
              </w:rPr>
              <w:t>R5-237711</w:t>
            </w:r>
          </w:p>
        </w:tc>
        <w:tc>
          <w:tcPr>
            <w:tcW w:w="0" w:type="auto"/>
          </w:tcPr>
          <w:p w14:paraId="212FC72F" w14:textId="77777777" w:rsidR="005C062C" w:rsidRPr="002B438D" w:rsidRDefault="005C062C" w:rsidP="00381CD7">
            <w:pPr>
              <w:pStyle w:val="TAL"/>
              <w:rPr>
                <w:sz w:val="16"/>
              </w:rPr>
            </w:pPr>
            <w:r>
              <w:rPr>
                <w:sz w:val="16"/>
              </w:rPr>
              <w:t xml:space="preserve">Addition of FR1 </w:t>
            </w:r>
            <w:proofErr w:type="spellStart"/>
            <w:r>
              <w:rPr>
                <w:sz w:val="16"/>
              </w:rPr>
              <w:t>RedCap</w:t>
            </w:r>
            <w:proofErr w:type="spellEnd"/>
            <w:r>
              <w:rPr>
                <w:sz w:val="16"/>
              </w:rPr>
              <w:t xml:space="preserve"> SS-RSRP intra-frequency measurement accuracy test cases</w:t>
            </w:r>
          </w:p>
        </w:tc>
        <w:tc>
          <w:tcPr>
            <w:tcW w:w="0" w:type="auto"/>
          </w:tcPr>
          <w:p w14:paraId="40F928DF" w14:textId="77777777" w:rsidR="005C062C" w:rsidRPr="002B438D" w:rsidRDefault="005C062C" w:rsidP="00381CD7">
            <w:pPr>
              <w:pStyle w:val="TAL"/>
              <w:rPr>
                <w:sz w:val="16"/>
              </w:rPr>
            </w:pPr>
            <w:r>
              <w:rPr>
                <w:sz w:val="16"/>
              </w:rPr>
              <w:t>Rohde &amp; Schwarz</w:t>
            </w:r>
          </w:p>
        </w:tc>
        <w:tc>
          <w:tcPr>
            <w:tcW w:w="0" w:type="auto"/>
          </w:tcPr>
          <w:p w14:paraId="31A1C1D6" w14:textId="77777777" w:rsidR="005C062C" w:rsidRPr="002B438D" w:rsidRDefault="005C062C" w:rsidP="00381CD7">
            <w:pPr>
              <w:pStyle w:val="TAL"/>
              <w:rPr>
                <w:sz w:val="16"/>
              </w:rPr>
            </w:pPr>
            <w:r>
              <w:rPr>
                <w:sz w:val="16"/>
              </w:rPr>
              <w:t>38.533</w:t>
            </w:r>
          </w:p>
        </w:tc>
        <w:tc>
          <w:tcPr>
            <w:tcW w:w="0" w:type="auto"/>
          </w:tcPr>
          <w:p w14:paraId="25960BE1" w14:textId="77777777" w:rsidR="005C062C" w:rsidRPr="002B438D" w:rsidRDefault="005C062C" w:rsidP="00381CD7">
            <w:pPr>
              <w:pStyle w:val="TAL"/>
              <w:rPr>
                <w:sz w:val="16"/>
              </w:rPr>
            </w:pPr>
            <w:r>
              <w:rPr>
                <w:sz w:val="16"/>
              </w:rPr>
              <w:t>2823</w:t>
            </w:r>
          </w:p>
        </w:tc>
        <w:tc>
          <w:tcPr>
            <w:tcW w:w="0" w:type="auto"/>
          </w:tcPr>
          <w:p w14:paraId="0852881D" w14:textId="77777777" w:rsidR="005C062C" w:rsidRPr="002B438D" w:rsidRDefault="005C062C" w:rsidP="00381CD7">
            <w:pPr>
              <w:pStyle w:val="TAR"/>
              <w:rPr>
                <w:sz w:val="16"/>
              </w:rPr>
            </w:pPr>
            <w:r>
              <w:rPr>
                <w:sz w:val="16"/>
              </w:rPr>
              <w:t>1</w:t>
            </w:r>
          </w:p>
        </w:tc>
        <w:tc>
          <w:tcPr>
            <w:tcW w:w="0" w:type="auto"/>
          </w:tcPr>
          <w:p w14:paraId="613C7E0D" w14:textId="77777777" w:rsidR="005C062C" w:rsidRPr="002B438D" w:rsidRDefault="005C062C" w:rsidP="00381CD7">
            <w:pPr>
              <w:pStyle w:val="TAL"/>
              <w:rPr>
                <w:sz w:val="16"/>
              </w:rPr>
            </w:pPr>
            <w:r>
              <w:rPr>
                <w:sz w:val="16"/>
              </w:rPr>
              <w:t>Rel-18</w:t>
            </w:r>
          </w:p>
        </w:tc>
        <w:tc>
          <w:tcPr>
            <w:tcW w:w="0" w:type="auto"/>
          </w:tcPr>
          <w:p w14:paraId="68BC976E" w14:textId="77777777" w:rsidR="005C062C" w:rsidRPr="002B438D" w:rsidRDefault="005C062C" w:rsidP="00381CD7">
            <w:pPr>
              <w:pStyle w:val="TAL"/>
              <w:rPr>
                <w:sz w:val="16"/>
              </w:rPr>
            </w:pPr>
            <w:r>
              <w:rPr>
                <w:sz w:val="16"/>
              </w:rPr>
              <w:t>F</w:t>
            </w:r>
          </w:p>
        </w:tc>
        <w:tc>
          <w:tcPr>
            <w:tcW w:w="0" w:type="auto"/>
          </w:tcPr>
          <w:p w14:paraId="260A479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368D2D4" w14:textId="77777777" w:rsidR="005C062C" w:rsidRPr="002B438D" w:rsidRDefault="005C062C" w:rsidP="00381CD7">
            <w:pPr>
              <w:pStyle w:val="TAL"/>
              <w:rPr>
                <w:sz w:val="16"/>
              </w:rPr>
            </w:pPr>
            <w:r>
              <w:rPr>
                <w:sz w:val="16"/>
              </w:rPr>
              <w:t>agreed</w:t>
            </w:r>
          </w:p>
        </w:tc>
      </w:tr>
      <w:tr w:rsidR="005C062C" w14:paraId="1A131332" w14:textId="77777777" w:rsidTr="00381CD7">
        <w:tc>
          <w:tcPr>
            <w:tcW w:w="0" w:type="auto"/>
          </w:tcPr>
          <w:p w14:paraId="4A169552" w14:textId="77777777" w:rsidR="005C062C" w:rsidRPr="002B438D" w:rsidRDefault="005C062C" w:rsidP="00381CD7">
            <w:pPr>
              <w:pStyle w:val="TAL"/>
              <w:rPr>
                <w:sz w:val="16"/>
              </w:rPr>
            </w:pPr>
            <w:r>
              <w:rPr>
                <w:sz w:val="16"/>
              </w:rPr>
              <w:t>R5-237103</w:t>
            </w:r>
          </w:p>
        </w:tc>
        <w:tc>
          <w:tcPr>
            <w:tcW w:w="0" w:type="auto"/>
          </w:tcPr>
          <w:p w14:paraId="5F6B411B" w14:textId="77777777" w:rsidR="005C062C" w:rsidRPr="002B438D" w:rsidRDefault="005C062C" w:rsidP="00381CD7">
            <w:pPr>
              <w:pStyle w:val="TAL"/>
              <w:rPr>
                <w:sz w:val="16"/>
              </w:rPr>
            </w:pPr>
            <w:r>
              <w:rPr>
                <w:sz w:val="16"/>
              </w:rPr>
              <w:t xml:space="preserve">Corrections for references of </w:t>
            </w:r>
            <w:proofErr w:type="spellStart"/>
            <w:r>
              <w:rPr>
                <w:sz w:val="16"/>
              </w:rPr>
              <w:t>RedCap</w:t>
            </w:r>
            <w:proofErr w:type="spellEnd"/>
            <w:r>
              <w:rPr>
                <w:sz w:val="16"/>
              </w:rPr>
              <w:t xml:space="preserve"> 2-step RA TC 16.3.2.2.6</w:t>
            </w:r>
          </w:p>
        </w:tc>
        <w:tc>
          <w:tcPr>
            <w:tcW w:w="0" w:type="auto"/>
          </w:tcPr>
          <w:p w14:paraId="30AD8C3D" w14:textId="77777777" w:rsidR="005C062C" w:rsidRPr="002B438D" w:rsidRDefault="005C062C" w:rsidP="00381CD7">
            <w:pPr>
              <w:pStyle w:val="TAL"/>
              <w:rPr>
                <w:sz w:val="16"/>
              </w:rPr>
            </w:pPr>
            <w:r>
              <w:rPr>
                <w:sz w:val="16"/>
              </w:rPr>
              <w:t>Rohde &amp; Schwarz</w:t>
            </w:r>
          </w:p>
        </w:tc>
        <w:tc>
          <w:tcPr>
            <w:tcW w:w="0" w:type="auto"/>
          </w:tcPr>
          <w:p w14:paraId="0CE9DB6D" w14:textId="77777777" w:rsidR="005C062C" w:rsidRPr="002B438D" w:rsidRDefault="005C062C" w:rsidP="00381CD7">
            <w:pPr>
              <w:pStyle w:val="TAL"/>
              <w:rPr>
                <w:sz w:val="16"/>
              </w:rPr>
            </w:pPr>
            <w:r>
              <w:rPr>
                <w:sz w:val="16"/>
              </w:rPr>
              <w:t>38.533</w:t>
            </w:r>
          </w:p>
        </w:tc>
        <w:tc>
          <w:tcPr>
            <w:tcW w:w="0" w:type="auto"/>
          </w:tcPr>
          <w:p w14:paraId="0293A138" w14:textId="77777777" w:rsidR="005C062C" w:rsidRPr="002B438D" w:rsidRDefault="005C062C" w:rsidP="00381CD7">
            <w:pPr>
              <w:pStyle w:val="TAL"/>
              <w:rPr>
                <w:sz w:val="16"/>
              </w:rPr>
            </w:pPr>
            <w:r>
              <w:rPr>
                <w:sz w:val="16"/>
              </w:rPr>
              <w:t>2824</w:t>
            </w:r>
          </w:p>
        </w:tc>
        <w:tc>
          <w:tcPr>
            <w:tcW w:w="0" w:type="auto"/>
          </w:tcPr>
          <w:p w14:paraId="749C92CB" w14:textId="77777777" w:rsidR="005C062C" w:rsidRPr="002B438D" w:rsidRDefault="005C062C" w:rsidP="00381CD7">
            <w:pPr>
              <w:pStyle w:val="TAR"/>
              <w:rPr>
                <w:sz w:val="16"/>
              </w:rPr>
            </w:pPr>
            <w:r>
              <w:rPr>
                <w:sz w:val="16"/>
              </w:rPr>
              <w:t>-</w:t>
            </w:r>
          </w:p>
        </w:tc>
        <w:tc>
          <w:tcPr>
            <w:tcW w:w="0" w:type="auto"/>
          </w:tcPr>
          <w:p w14:paraId="35B87175" w14:textId="77777777" w:rsidR="005C062C" w:rsidRPr="002B438D" w:rsidRDefault="005C062C" w:rsidP="00381CD7">
            <w:pPr>
              <w:pStyle w:val="TAL"/>
              <w:rPr>
                <w:sz w:val="16"/>
              </w:rPr>
            </w:pPr>
            <w:r>
              <w:rPr>
                <w:sz w:val="16"/>
              </w:rPr>
              <w:t>Rel-18</w:t>
            </w:r>
          </w:p>
        </w:tc>
        <w:tc>
          <w:tcPr>
            <w:tcW w:w="0" w:type="auto"/>
          </w:tcPr>
          <w:p w14:paraId="7FE55BB5" w14:textId="77777777" w:rsidR="005C062C" w:rsidRPr="002B438D" w:rsidRDefault="005C062C" w:rsidP="00381CD7">
            <w:pPr>
              <w:pStyle w:val="TAL"/>
              <w:rPr>
                <w:sz w:val="16"/>
              </w:rPr>
            </w:pPr>
            <w:r>
              <w:rPr>
                <w:sz w:val="16"/>
              </w:rPr>
              <w:t>F</w:t>
            </w:r>
          </w:p>
        </w:tc>
        <w:tc>
          <w:tcPr>
            <w:tcW w:w="0" w:type="auto"/>
          </w:tcPr>
          <w:p w14:paraId="1CFC368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12C4919E" w14:textId="77777777" w:rsidR="005C062C" w:rsidRPr="002B438D" w:rsidRDefault="005C062C" w:rsidP="00381CD7">
            <w:pPr>
              <w:pStyle w:val="TAL"/>
              <w:rPr>
                <w:sz w:val="16"/>
              </w:rPr>
            </w:pPr>
            <w:r>
              <w:rPr>
                <w:sz w:val="16"/>
              </w:rPr>
              <w:t>agreed</w:t>
            </w:r>
          </w:p>
        </w:tc>
      </w:tr>
      <w:tr w:rsidR="005C062C" w14:paraId="26C0A96C" w14:textId="77777777" w:rsidTr="00381CD7">
        <w:tc>
          <w:tcPr>
            <w:tcW w:w="0" w:type="auto"/>
          </w:tcPr>
          <w:p w14:paraId="68D432DD" w14:textId="77777777" w:rsidR="005C062C" w:rsidRPr="002B438D" w:rsidRDefault="005C062C" w:rsidP="00381CD7">
            <w:pPr>
              <w:pStyle w:val="TAL"/>
              <w:rPr>
                <w:sz w:val="16"/>
              </w:rPr>
            </w:pPr>
            <w:r>
              <w:rPr>
                <w:sz w:val="16"/>
              </w:rPr>
              <w:t>R5-237104</w:t>
            </w:r>
          </w:p>
        </w:tc>
        <w:tc>
          <w:tcPr>
            <w:tcW w:w="0" w:type="auto"/>
          </w:tcPr>
          <w:p w14:paraId="2FB02FFD" w14:textId="77777777" w:rsidR="005C062C" w:rsidRPr="002B438D" w:rsidRDefault="005C062C" w:rsidP="00381CD7">
            <w:pPr>
              <w:pStyle w:val="TAL"/>
              <w:rPr>
                <w:sz w:val="16"/>
              </w:rPr>
            </w:pPr>
            <w:r>
              <w:rPr>
                <w:sz w:val="16"/>
              </w:rPr>
              <w:t xml:space="preserve">Message content exception addition  for </w:t>
            </w:r>
            <w:proofErr w:type="spellStart"/>
            <w:r>
              <w:rPr>
                <w:sz w:val="16"/>
              </w:rPr>
              <w:t>RedCap</w:t>
            </w:r>
            <w:proofErr w:type="spellEnd"/>
            <w:r>
              <w:rPr>
                <w:sz w:val="16"/>
              </w:rPr>
              <w:t xml:space="preserve"> 2-step RA TCs</w:t>
            </w:r>
          </w:p>
        </w:tc>
        <w:tc>
          <w:tcPr>
            <w:tcW w:w="0" w:type="auto"/>
          </w:tcPr>
          <w:p w14:paraId="152DBF60" w14:textId="77777777" w:rsidR="005C062C" w:rsidRPr="002B438D" w:rsidRDefault="005C062C" w:rsidP="00381CD7">
            <w:pPr>
              <w:pStyle w:val="TAL"/>
              <w:rPr>
                <w:sz w:val="16"/>
              </w:rPr>
            </w:pPr>
            <w:r>
              <w:rPr>
                <w:sz w:val="16"/>
              </w:rPr>
              <w:t>Rohde &amp; Schwarz</w:t>
            </w:r>
          </w:p>
        </w:tc>
        <w:tc>
          <w:tcPr>
            <w:tcW w:w="0" w:type="auto"/>
          </w:tcPr>
          <w:p w14:paraId="17137DC6" w14:textId="77777777" w:rsidR="005C062C" w:rsidRPr="002B438D" w:rsidRDefault="005C062C" w:rsidP="00381CD7">
            <w:pPr>
              <w:pStyle w:val="TAL"/>
              <w:rPr>
                <w:sz w:val="16"/>
              </w:rPr>
            </w:pPr>
            <w:r>
              <w:rPr>
                <w:sz w:val="16"/>
              </w:rPr>
              <w:t>38.533</w:t>
            </w:r>
          </w:p>
        </w:tc>
        <w:tc>
          <w:tcPr>
            <w:tcW w:w="0" w:type="auto"/>
          </w:tcPr>
          <w:p w14:paraId="61CCDBBC" w14:textId="77777777" w:rsidR="005C062C" w:rsidRPr="002B438D" w:rsidRDefault="005C062C" w:rsidP="00381CD7">
            <w:pPr>
              <w:pStyle w:val="TAL"/>
              <w:rPr>
                <w:sz w:val="16"/>
              </w:rPr>
            </w:pPr>
            <w:r>
              <w:rPr>
                <w:sz w:val="16"/>
              </w:rPr>
              <w:t>2825</w:t>
            </w:r>
          </w:p>
        </w:tc>
        <w:tc>
          <w:tcPr>
            <w:tcW w:w="0" w:type="auto"/>
          </w:tcPr>
          <w:p w14:paraId="0B16AE17" w14:textId="77777777" w:rsidR="005C062C" w:rsidRPr="002B438D" w:rsidRDefault="005C062C" w:rsidP="00381CD7">
            <w:pPr>
              <w:pStyle w:val="TAR"/>
              <w:rPr>
                <w:sz w:val="16"/>
              </w:rPr>
            </w:pPr>
            <w:r>
              <w:rPr>
                <w:sz w:val="16"/>
              </w:rPr>
              <w:t>-</w:t>
            </w:r>
          </w:p>
        </w:tc>
        <w:tc>
          <w:tcPr>
            <w:tcW w:w="0" w:type="auto"/>
          </w:tcPr>
          <w:p w14:paraId="00216653" w14:textId="77777777" w:rsidR="005C062C" w:rsidRPr="002B438D" w:rsidRDefault="005C062C" w:rsidP="00381CD7">
            <w:pPr>
              <w:pStyle w:val="TAL"/>
              <w:rPr>
                <w:sz w:val="16"/>
              </w:rPr>
            </w:pPr>
            <w:r>
              <w:rPr>
                <w:sz w:val="16"/>
              </w:rPr>
              <w:t>Rel-18</w:t>
            </w:r>
          </w:p>
        </w:tc>
        <w:tc>
          <w:tcPr>
            <w:tcW w:w="0" w:type="auto"/>
          </w:tcPr>
          <w:p w14:paraId="1C5F39F3" w14:textId="77777777" w:rsidR="005C062C" w:rsidRPr="002B438D" w:rsidRDefault="005C062C" w:rsidP="00381CD7">
            <w:pPr>
              <w:pStyle w:val="TAL"/>
              <w:rPr>
                <w:sz w:val="16"/>
              </w:rPr>
            </w:pPr>
            <w:r>
              <w:rPr>
                <w:sz w:val="16"/>
              </w:rPr>
              <w:t>F</w:t>
            </w:r>
          </w:p>
        </w:tc>
        <w:tc>
          <w:tcPr>
            <w:tcW w:w="0" w:type="auto"/>
          </w:tcPr>
          <w:p w14:paraId="0C3ED0C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0DD5988" w14:textId="77777777" w:rsidR="005C062C" w:rsidRPr="002B438D" w:rsidRDefault="005C062C" w:rsidP="00381CD7">
            <w:pPr>
              <w:pStyle w:val="TAL"/>
              <w:rPr>
                <w:sz w:val="16"/>
              </w:rPr>
            </w:pPr>
            <w:r>
              <w:rPr>
                <w:sz w:val="16"/>
              </w:rPr>
              <w:t>agreed</w:t>
            </w:r>
          </w:p>
        </w:tc>
      </w:tr>
      <w:tr w:rsidR="005C062C" w14:paraId="59F64137" w14:textId="77777777" w:rsidTr="00381CD7">
        <w:tc>
          <w:tcPr>
            <w:tcW w:w="0" w:type="auto"/>
          </w:tcPr>
          <w:p w14:paraId="4830671B" w14:textId="77777777" w:rsidR="005C062C" w:rsidRPr="002B438D" w:rsidRDefault="005C062C" w:rsidP="00381CD7">
            <w:pPr>
              <w:pStyle w:val="TAL"/>
              <w:rPr>
                <w:sz w:val="16"/>
              </w:rPr>
            </w:pPr>
            <w:r>
              <w:rPr>
                <w:sz w:val="16"/>
              </w:rPr>
              <w:t>R5-237105</w:t>
            </w:r>
          </w:p>
        </w:tc>
        <w:tc>
          <w:tcPr>
            <w:tcW w:w="0" w:type="auto"/>
          </w:tcPr>
          <w:p w14:paraId="03F04C9B" w14:textId="77777777" w:rsidR="005C062C" w:rsidRPr="002B438D" w:rsidRDefault="005C062C" w:rsidP="00381CD7">
            <w:pPr>
              <w:pStyle w:val="TAL"/>
              <w:rPr>
                <w:sz w:val="16"/>
              </w:rPr>
            </w:pPr>
            <w:r>
              <w:rPr>
                <w:sz w:val="16"/>
              </w:rPr>
              <w:t xml:space="preserve">Corrections for </w:t>
            </w:r>
            <w:proofErr w:type="spellStart"/>
            <w:r>
              <w:rPr>
                <w:sz w:val="16"/>
              </w:rPr>
              <w:t>RedCap</w:t>
            </w:r>
            <w:proofErr w:type="spellEnd"/>
            <w:r>
              <w:rPr>
                <w:sz w:val="16"/>
              </w:rPr>
              <w:t xml:space="preserve"> RA TCs</w:t>
            </w:r>
          </w:p>
        </w:tc>
        <w:tc>
          <w:tcPr>
            <w:tcW w:w="0" w:type="auto"/>
          </w:tcPr>
          <w:p w14:paraId="34B788F6" w14:textId="77777777" w:rsidR="005C062C" w:rsidRPr="002B438D" w:rsidRDefault="005C062C" w:rsidP="00381CD7">
            <w:pPr>
              <w:pStyle w:val="TAL"/>
              <w:rPr>
                <w:sz w:val="16"/>
              </w:rPr>
            </w:pPr>
            <w:r>
              <w:rPr>
                <w:sz w:val="16"/>
              </w:rPr>
              <w:t>Rohde &amp; Schwarz</w:t>
            </w:r>
          </w:p>
        </w:tc>
        <w:tc>
          <w:tcPr>
            <w:tcW w:w="0" w:type="auto"/>
          </w:tcPr>
          <w:p w14:paraId="000E171E" w14:textId="77777777" w:rsidR="005C062C" w:rsidRPr="002B438D" w:rsidRDefault="005C062C" w:rsidP="00381CD7">
            <w:pPr>
              <w:pStyle w:val="TAL"/>
              <w:rPr>
                <w:sz w:val="16"/>
              </w:rPr>
            </w:pPr>
            <w:r>
              <w:rPr>
                <w:sz w:val="16"/>
              </w:rPr>
              <w:t>38.533</w:t>
            </w:r>
          </w:p>
        </w:tc>
        <w:tc>
          <w:tcPr>
            <w:tcW w:w="0" w:type="auto"/>
          </w:tcPr>
          <w:p w14:paraId="379993E5" w14:textId="77777777" w:rsidR="005C062C" w:rsidRPr="002B438D" w:rsidRDefault="005C062C" w:rsidP="00381CD7">
            <w:pPr>
              <w:pStyle w:val="TAL"/>
              <w:rPr>
                <w:sz w:val="16"/>
              </w:rPr>
            </w:pPr>
            <w:r>
              <w:rPr>
                <w:sz w:val="16"/>
              </w:rPr>
              <w:t>2826</w:t>
            </w:r>
          </w:p>
        </w:tc>
        <w:tc>
          <w:tcPr>
            <w:tcW w:w="0" w:type="auto"/>
          </w:tcPr>
          <w:p w14:paraId="19CB824D" w14:textId="77777777" w:rsidR="005C062C" w:rsidRPr="002B438D" w:rsidRDefault="005C062C" w:rsidP="00381CD7">
            <w:pPr>
              <w:pStyle w:val="TAR"/>
              <w:rPr>
                <w:sz w:val="16"/>
              </w:rPr>
            </w:pPr>
            <w:r>
              <w:rPr>
                <w:sz w:val="16"/>
              </w:rPr>
              <w:t>-</w:t>
            </w:r>
          </w:p>
        </w:tc>
        <w:tc>
          <w:tcPr>
            <w:tcW w:w="0" w:type="auto"/>
          </w:tcPr>
          <w:p w14:paraId="2F527760" w14:textId="77777777" w:rsidR="005C062C" w:rsidRPr="002B438D" w:rsidRDefault="005C062C" w:rsidP="00381CD7">
            <w:pPr>
              <w:pStyle w:val="TAL"/>
              <w:rPr>
                <w:sz w:val="16"/>
              </w:rPr>
            </w:pPr>
            <w:r>
              <w:rPr>
                <w:sz w:val="16"/>
              </w:rPr>
              <w:t>Rel-18</w:t>
            </w:r>
          </w:p>
        </w:tc>
        <w:tc>
          <w:tcPr>
            <w:tcW w:w="0" w:type="auto"/>
          </w:tcPr>
          <w:p w14:paraId="09BA6895" w14:textId="77777777" w:rsidR="005C062C" w:rsidRPr="002B438D" w:rsidRDefault="005C062C" w:rsidP="00381CD7">
            <w:pPr>
              <w:pStyle w:val="TAL"/>
              <w:rPr>
                <w:sz w:val="16"/>
              </w:rPr>
            </w:pPr>
            <w:r>
              <w:rPr>
                <w:sz w:val="16"/>
              </w:rPr>
              <w:t>F</w:t>
            </w:r>
          </w:p>
        </w:tc>
        <w:tc>
          <w:tcPr>
            <w:tcW w:w="0" w:type="auto"/>
          </w:tcPr>
          <w:p w14:paraId="4F4AD34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49818A6" w14:textId="77777777" w:rsidR="005C062C" w:rsidRPr="002B438D" w:rsidRDefault="005C062C" w:rsidP="00381CD7">
            <w:pPr>
              <w:pStyle w:val="TAL"/>
              <w:rPr>
                <w:sz w:val="16"/>
              </w:rPr>
            </w:pPr>
            <w:r>
              <w:rPr>
                <w:sz w:val="16"/>
              </w:rPr>
              <w:t>revised</w:t>
            </w:r>
          </w:p>
        </w:tc>
      </w:tr>
      <w:tr w:rsidR="005C062C" w14:paraId="1E00F565" w14:textId="77777777" w:rsidTr="00381CD7">
        <w:tc>
          <w:tcPr>
            <w:tcW w:w="0" w:type="auto"/>
          </w:tcPr>
          <w:p w14:paraId="5730BB90" w14:textId="77777777" w:rsidR="005C062C" w:rsidRPr="002B438D" w:rsidRDefault="005C062C" w:rsidP="00381CD7">
            <w:pPr>
              <w:pStyle w:val="TAL"/>
              <w:rPr>
                <w:sz w:val="16"/>
              </w:rPr>
            </w:pPr>
            <w:r>
              <w:rPr>
                <w:sz w:val="16"/>
              </w:rPr>
              <w:t>R5-237927</w:t>
            </w:r>
          </w:p>
        </w:tc>
        <w:tc>
          <w:tcPr>
            <w:tcW w:w="0" w:type="auto"/>
          </w:tcPr>
          <w:p w14:paraId="03986253" w14:textId="77777777" w:rsidR="005C062C" w:rsidRPr="002B438D" w:rsidRDefault="005C062C" w:rsidP="00381CD7">
            <w:pPr>
              <w:pStyle w:val="TAL"/>
              <w:rPr>
                <w:sz w:val="16"/>
              </w:rPr>
            </w:pPr>
            <w:r>
              <w:rPr>
                <w:sz w:val="16"/>
              </w:rPr>
              <w:t xml:space="preserve">Corrections for </w:t>
            </w:r>
            <w:proofErr w:type="spellStart"/>
            <w:r>
              <w:rPr>
                <w:sz w:val="16"/>
              </w:rPr>
              <w:t>RedCap</w:t>
            </w:r>
            <w:proofErr w:type="spellEnd"/>
            <w:r>
              <w:rPr>
                <w:sz w:val="16"/>
              </w:rPr>
              <w:t xml:space="preserve"> RA TCs</w:t>
            </w:r>
          </w:p>
        </w:tc>
        <w:tc>
          <w:tcPr>
            <w:tcW w:w="0" w:type="auto"/>
          </w:tcPr>
          <w:p w14:paraId="0800C9EC" w14:textId="77777777" w:rsidR="005C062C" w:rsidRPr="002B438D" w:rsidRDefault="005C062C" w:rsidP="00381CD7">
            <w:pPr>
              <w:pStyle w:val="TAL"/>
              <w:rPr>
                <w:sz w:val="16"/>
              </w:rPr>
            </w:pPr>
            <w:r>
              <w:rPr>
                <w:sz w:val="16"/>
              </w:rPr>
              <w:t>Rohde &amp; Schwarz</w:t>
            </w:r>
          </w:p>
        </w:tc>
        <w:tc>
          <w:tcPr>
            <w:tcW w:w="0" w:type="auto"/>
          </w:tcPr>
          <w:p w14:paraId="214F05F4" w14:textId="77777777" w:rsidR="005C062C" w:rsidRPr="002B438D" w:rsidRDefault="005C062C" w:rsidP="00381CD7">
            <w:pPr>
              <w:pStyle w:val="TAL"/>
              <w:rPr>
                <w:sz w:val="16"/>
              </w:rPr>
            </w:pPr>
            <w:r>
              <w:rPr>
                <w:sz w:val="16"/>
              </w:rPr>
              <w:t>38.533</w:t>
            </w:r>
          </w:p>
        </w:tc>
        <w:tc>
          <w:tcPr>
            <w:tcW w:w="0" w:type="auto"/>
          </w:tcPr>
          <w:p w14:paraId="6FA4235A" w14:textId="77777777" w:rsidR="005C062C" w:rsidRPr="002B438D" w:rsidRDefault="005C062C" w:rsidP="00381CD7">
            <w:pPr>
              <w:pStyle w:val="TAL"/>
              <w:rPr>
                <w:sz w:val="16"/>
              </w:rPr>
            </w:pPr>
            <w:r>
              <w:rPr>
                <w:sz w:val="16"/>
              </w:rPr>
              <w:t>2826</w:t>
            </w:r>
          </w:p>
        </w:tc>
        <w:tc>
          <w:tcPr>
            <w:tcW w:w="0" w:type="auto"/>
          </w:tcPr>
          <w:p w14:paraId="06ED1901" w14:textId="77777777" w:rsidR="005C062C" w:rsidRPr="002B438D" w:rsidRDefault="005C062C" w:rsidP="00381CD7">
            <w:pPr>
              <w:pStyle w:val="TAR"/>
              <w:rPr>
                <w:sz w:val="16"/>
              </w:rPr>
            </w:pPr>
            <w:r>
              <w:rPr>
                <w:sz w:val="16"/>
              </w:rPr>
              <w:t>1</w:t>
            </w:r>
          </w:p>
        </w:tc>
        <w:tc>
          <w:tcPr>
            <w:tcW w:w="0" w:type="auto"/>
          </w:tcPr>
          <w:p w14:paraId="50E4DEA7" w14:textId="77777777" w:rsidR="005C062C" w:rsidRPr="002B438D" w:rsidRDefault="005C062C" w:rsidP="00381CD7">
            <w:pPr>
              <w:pStyle w:val="TAL"/>
              <w:rPr>
                <w:sz w:val="16"/>
              </w:rPr>
            </w:pPr>
            <w:r>
              <w:rPr>
                <w:sz w:val="16"/>
              </w:rPr>
              <w:t>Rel-18</w:t>
            </w:r>
          </w:p>
        </w:tc>
        <w:tc>
          <w:tcPr>
            <w:tcW w:w="0" w:type="auto"/>
          </w:tcPr>
          <w:p w14:paraId="773E9BB5" w14:textId="77777777" w:rsidR="005C062C" w:rsidRPr="002B438D" w:rsidRDefault="005C062C" w:rsidP="00381CD7">
            <w:pPr>
              <w:pStyle w:val="TAL"/>
              <w:rPr>
                <w:sz w:val="16"/>
              </w:rPr>
            </w:pPr>
            <w:r>
              <w:rPr>
                <w:sz w:val="16"/>
              </w:rPr>
              <w:t>F</w:t>
            </w:r>
          </w:p>
        </w:tc>
        <w:tc>
          <w:tcPr>
            <w:tcW w:w="0" w:type="auto"/>
          </w:tcPr>
          <w:p w14:paraId="37E8764D"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C0F3213" w14:textId="77777777" w:rsidR="005C062C" w:rsidRPr="002B438D" w:rsidRDefault="005C062C" w:rsidP="00381CD7">
            <w:pPr>
              <w:pStyle w:val="TAL"/>
              <w:rPr>
                <w:sz w:val="16"/>
              </w:rPr>
            </w:pPr>
            <w:r>
              <w:rPr>
                <w:sz w:val="16"/>
              </w:rPr>
              <w:t>agreed</w:t>
            </w:r>
          </w:p>
        </w:tc>
      </w:tr>
      <w:tr w:rsidR="005C062C" w14:paraId="610CB631" w14:textId="77777777" w:rsidTr="00381CD7">
        <w:tc>
          <w:tcPr>
            <w:tcW w:w="0" w:type="auto"/>
          </w:tcPr>
          <w:p w14:paraId="25D2EC26" w14:textId="77777777" w:rsidR="005C062C" w:rsidRPr="002B438D" w:rsidRDefault="005C062C" w:rsidP="00381CD7">
            <w:pPr>
              <w:pStyle w:val="TAL"/>
              <w:rPr>
                <w:sz w:val="16"/>
              </w:rPr>
            </w:pPr>
            <w:r>
              <w:rPr>
                <w:sz w:val="16"/>
              </w:rPr>
              <w:t>R5-237106</w:t>
            </w:r>
          </w:p>
        </w:tc>
        <w:tc>
          <w:tcPr>
            <w:tcW w:w="0" w:type="auto"/>
          </w:tcPr>
          <w:p w14:paraId="27BA3A15" w14:textId="77777777" w:rsidR="005C062C" w:rsidRPr="002B438D" w:rsidRDefault="005C062C" w:rsidP="00381CD7">
            <w:pPr>
              <w:pStyle w:val="TAL"/>
              <w:rPr>
                <w:sz w:val="16"/>
              </w:rPr>
            </w:pPr>
            <w:r>
              <w:rPr>
                <w:sz w:val="16"/>
              </w:rPr>
              <w:t>Corrections to UE position provision for NR-NTN</w:t>
            </w:r>
          </w:p>
        </w:tc>
        <w:tc>
          <w:tcPr>
            <w:tcW w:w="0" w:type="auto"/>
          </w:tcPr>
          <w:p w14:paraId="2E530E06" w14:textId="77777777" w:rsidR="005C062C" w:rsidRPr="002B438D" w:rsidRDefault="005C062C" w:rsidP="00381CD7">
            <w:pPr>
              <w:pStyle w:val="TAL"/>
              <w:rPr>
                <w:sz w:val="16"/>
              </w:rPr>
            </w:pPr>
            <w:r>
              <w:rPr>
                <w:sz w:val="16"/>
              </w:rPr>
              <w:t>Rohde &amp; Schwarz</w:t>
            </w:r>
          </w:p>
        </w:tc>
        <w:tc>
          <w:tcPr>
            <w:tcW w:w="0" w:type="auto"/>
          </w:tcPr>
          <w:p w14:paraId="434DC037" w14:textId="77777777" w:rsidR="005C062C" w:rsidRPr="002B438D" w:rsidRDefault="005C062C" w:rsidP="00381CD7">
            <w:pPr>
              <w:pStyle w:val="TAL"/>
              <w:rPr>
                <w:sz w:val="16"/>
              </w:rPr>
            </w:pPr>
            <w:r>
              <w:rPr>
                <w:sz w:val="16"/>
              </w:rPr>
              <w:t>38.533</w:t>
            </w:r>
          </w:p>
        </w:tc>
        <w:tc>
          <w:tcPr>
            <w:tcW w:w="0" w:type="auto"/>
          </w:tcPr>
          <w:p w14:paraId="18D3D520" w14:textId="77777777" w:rsidR="005C062C" w:rsidRPr="002B438D" w:rsidRDefault="005C062C" w:rsidP="00381CD7">
            <w:pPr>
              <w:pStyle w:val="TAL"/>
              <w:rPr>
                <w:sz w:val="16"/>
              </w:rPr>
            </w:pPr>
            <w:r>
              <w:rPr>
                <w:sz w:val="16"/>
              </w:rPr>
              <w:t>2827</w:t>
            </w:r>
          </w:p>
        </w:tc>
        <w:tc>
          <w:tcPr>
            <w:tcW w:w="0" w:type="auto"/>
          </w:tcPr>
          <w:p w14:paraId="11A3E99F" w14:textId="77777777" w:rsidR="005C062C" w:rsidRPr="002B438D" w:rsidRDefault="005C062C" w:rsidP="00381CD7">
            <w:pPr>
              <w:pStyle w:val="TAR"/>
              <w:rPr>
                <w:sz w:val="16"/>
              </w:rPr>
            </w:pPr>
            <w:r>
              <w:rPr>
                <w:sz w:val="16"/>
              </w:rPr>
              <w:t>-</w:t>
            </w:r>
          </w:p>
        </w:tc>
        <w:tc>
          <w:tcPr>
            <w:tcW w:w="0" w:type="auto"/>
          </w:tcPr>
          <w:p w14:paraId="584626B1" w14:textId="77777777" w:rsidR="005C062C" w:rsidRPr="002B438D" w:rsidRDefault="005C062C" w:rsidP="00381CD7">
            <w:pPr>
              <w:pStyle w:val="TAL"/>
              <w:rPr>
                <w:sz w:val="16"/>
              </w:rPr>
            </w:pPr>
            <w:r>
              <w:rPr>
                <w:sz w:val="16"/>
              </w:rPr>
              <w:t>Rel-18</w:t>
            </w:r>
          </w:p>
        </w:tc>
        <w:tc>
          <w:tcPr>
            <w:tcW w:w="0" w:type="auto"/>
          </w:tcPr>
          <w:p w14:paraId="16473B68" w14:textId="77777777" w:rsidR="005C062C" w:rsidRPr="002B438D" w:rsidRDefault="005C062C" w:rsidP="00381CD7">
            <w:pPr>
              <w:pStyle w:val="TAL"/>
              <w:rPr>
                <w:sz w:val="16"/>
              </w:rPr>
            </w:pPr>
            <w:r>
              <w:rPr>
                <w:sz w:val="16"/>
              </w:rPr>
              <w:t>F</w:t>
            </w:r>
          </w:p>
        </w:tc>
        <w:tc>
          <w:tcPr>
            <w:tcW w:w="0" w:type="auto"/>
          </w:tcPr>
          <w:p w14:paraId="45BEB5DC"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405391CA" w14:textId="77777777" w:rsidR="005C062C" w:rsidRPr="002B438D" w:rsidRDefault="005C062C" w:rsidP="00381CD7">
            <w:pPr>
              <w:pStyle w:val="TAL"/>
              <w:rPr>
                <w:sz w:val="16"/>
              </w:rPr>
            </w:pPr>
            <w:r>
              <w:rPr>
                <w:sz w:val="16"/>
              </w:rPr>
              <w:t>revised</w:t>
            </w:r>
          </w:p>
        </w:tc>
      </w:tr>
      <w:tr w:rsidR="005C062C" w14:paraId="36FADF78" w14:textId="77777777" w:rsidTr="00381CD7">
        <w:tc>
          <w:tcPr>
            <w:tcW w:w="0" w:type="auto"/>
          </w:tcPr>
          <w:p w14:paraId="3FB65E67" w14:textId="77777777" w:rsidR="005C062C" w:rsidRPr="002B438D" w:rsidRDefault="005C062C" w:rsidP="00381CD7">
            <w:pPr>
              <w:pStyle w:val="TAL"/>
              <w:rPr>
                <w:sz w:val="16"/>
              </w:rPr>
            </w:pPr>
            <w:r>
              <w:rPr>
                <w:sz w:val="16"/>
              </w:rPr>
              <w:t>R5-237470</w:t>
            </w:r>
          </w:p>
        </w:tc>
        <w:tc>
          <w:tcPr>
            <w:tcW w:w="0" w:type="auto"/>
          </w:tcPr>
          <w:p w14:paraId="52505EC6" w14:textId="77777777" w:rsidR="005C062C" w:rsidRPr="002B438D" w:rsidRDefault="005C062C" w:rsidP="00381CD7">
            <w:pPr>
              <w:pStyle w:val="TAL"/>
              <w:rPr>
                <w:sz w:val="16"/>
              </w:rPr>
            </w:pPr>
            <w:r>
              <w:rPr>
                <w:sz w:val="16"/>
              </w:rPr>
              <w:t>Corrections to UE position provision for NR-NTN</w:t>
            </w:r>
          </w:p>
        </w:tc>
        <w:tc>
          <w:tcPr>
            <w:tcW w:w="0" w:type="auto"/>
          </w:tcPr>
          <w:p w14:paraId="7050A519" w14:textId="77777777" w:rsidR="005C062C" w:rsidRPr="002B438D" w:rsidRDefault="005C062C" w:rsidP="00381CD7">
            <w:pPr>
              <w:pStyle w:val="TAL"/>
              <w:rPr>
                <w:sz w:val="16"/>
              </w:rPr>
            </w:pPr>
            <w:r>
              <w:rPr>
                <w:sz w:val="16"/>
              </w:rPr>
              <w:t>Rohde &amp; Schwarz</w:t>
            </w:r>
          </w:p>
        </w:tc>
        <w:tc>
          <w:tcPr>
            <w:tcW w:w="0" w:type="auto"/>
          </w:tcPr>
          <w:p w14:paraId="60DAA1BF" w14:textId="77777777" w:rsidR="005C062C" w:rsidRPr="002B438D" w:rsidRDefault="005C062C" w:rsidP="00381CD7">
            <w:pPr>
              <w:pStyle w:val="TAL"/>
              <w:rPr>
                <w:sz w:val="16"/>
              </w:rPr>
            </w:pPr>
            <w:r>
              <w:rPr>
                <w:sz w:val="16"/>
              </w:rPr>
              <w:t>38.533</w:t>
            </w:r>
          </w:p>
        </w:tc>
        <w:tc>
          <w:tcPr>
            <w:tcW w:w="0" w:type="auto"/>
          </w:tcPr>
          <w:p w14:paraId="3E7C0B5B" w14:textId="77777777" w:rsidR="005C062C" w:rsidRPr="002B438D" w:rsidRDefault="005C062C" w:rsidP="00381CD7">
            <w:pPr>
              <w:pStyle w:val="TAL"/>
              <w:rPr>
                <w:sz w:val="16"/>
              </w:rPr>
            </w:pPr>
            <w:r>
              <w:rPr>
                <w:sz w:val="16"/>
              </w:rPr>
              <w:t>2827</w:t>
            </w:r>
          </w:p>
        </w:tc>
        <w:tc>
          <w:tcPr>
            <w:tcW w:w="0" w:type="auto"/>
          </w:tcPr>
          <w:p w14:paraId="37CC7C46" w14:textId="77777777" w:rsidR="005C062C" w:rsidRPr="002B438D" w:rsidRDefault="005C062C" w:rsidP="00381CD7">
            <w:pPr>
              <w:pStyle w:val="TAR"/>
              <w:rPr>
                <w:sz w:val="16"/>
              </w:rPr>
            </w:pPr>
            <w:r>
              <w:rPr>
                <w:sz w:val="16"/>
              </w:rPr>
              <w:t>1</w:t>
            </w:r>
          </w:p>
        </w:tc>
        <w:tc>
          <w:tcPr>
            <w:tcW w:w="0" w:type="auto"/>
          </w:tcPr>
          <w:p w14:paraId="3AC85795" w14:textId="77777777" w:rsidR="005C062C" w:rsidRPr="002B438D" w:rsidRDefault="005C062C" w:rsidP="00381CD7">
            <w:pPr>
              <w:pStyle w:val="TAL"/>
              <w:rPr>
                <w:sz w:val="16"/>
              </w:rPr>
            </w:pPr>
            <w:r>
              <w:rPr>
                <w:sz w:val="16"/>
              </w:rPr>
              <w:t>Rel-18</w:t>
            </w:r>
          </w:p>
        </w:tc>
        <w:tc>
          <w:tcPr>
            <w:tcW w:w="0" w:type="auto"/>
          </w:tcPr>
          <w:p w14:paraId="32D4B3EA" w14:textId="77777777" w:rsidR="005C062C" w:rsidRPr="002B438D" w:rsidRDefault="005C062C" w:rsidP="00381CD7">
            <w:pPr>
              <w:pStyle w:val="TAL"/>
              <w:rPr>
                <w:sz w:val="16"/>
              </w:rPr>
            </w:pPr>
            <w:r>
              <w:rPr>
                <w:sz w:val="16"/>
              </w:rPr>
              <w:t>F</w:t>
            </w:r>
          </w:p>
        </w:tc>
        <w:tc>
          <w:tcPr>
            <w:tcW w:w="0" w:type="auto"/>
          </w:tcPr>
          <w:p w14:paraId="2506E81C"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15033452" w14:textId="77777777" w:rsidR="005C062C" w:rsidRPr="002B438D" w:rsidRDefault="005C062C" w:rsidP="00381CD7">
            <w:pPr>
              <w:pStyle w:val="TAL"/>
              <w:rPr>
                <w:sz w:val="16"/>
              </w:rPr>
            </w:pPr>
            <w:r>
              <w:rPr>
                <w:sz w:val="16"/>
              </w:rPr>
              <w:t>agreed</w:t>
            </w:r>
          </w:p>
        </w:tc>
      </w:tr>
      <w:tr w:rsidR="005C062C" w14:paraId="2A5E91B4" w14:textId="77777777" w:rsidTr="00381CD7">
        <w:tc>
          <w:tcPr>
            <w:tcW w:w="0" w:type="auto"/>
          </w:tcPr>
          <w:p w14:paraId="515BC27A" w14:textId="77777777" w:rsidR="005C062C" w:rsidRPr="002B438D" w:rsidRDefault="005C062C" w:rsidP="00381CD7">
            <w:pPr>
              <w:pStyle w:val="TAL"/>
              <w:rPr>
                <w:sz w:val="16"/>
              </w:rPr>
            </w:pPr>
            <w:r>
              <w:rPr>
                <w:sz w:val="16"/>
              </w:rPr>
              <w:t>R5-237121</w:t>
            </w:r>
          </w:p>
        </w:tc>
        <w:tc>
          <w:tcPr>
            <w:tcW w:w="0" w:type="auto"/>
          </w:tcPr>
          <w:p w14:paraId="4840B1E3" w14:textId="77777777" w:rsidR="005C062C" w:rsidRPr="002B438D" w:rsidRDefault="005C062C" w:rsidP="00381CD7">
            <w:pPr>
              <w:pStyle w:val="TAL"/>
              <w:rPr>
                <w:sz w:val="16"/>
              </w:rPr>
            </w:pPr>
            <w:proofErr w:type="spellStart"/>
            <w:r>
              <w:rPr>
                <w:sz w:val="16"/>
              </w:rPr>
              <w:t>Satllite</w:t>
            </w:r>
            <w:proofErr w:type="spellEnd"/>
            <w:r>
              <w:rPr>
                <w:sz w:val="16"/>
              </w:rPr>
              <w:t xml:space="preserve"> access configuration update</w:t>
            </w:r>
          </w:p>
        </w:tc>
        <w:tc>
          <w:tcPr>
            <w:tcW w:w="0" w:type="auto"/>
          </w:tcPr>
          <w:p w14:paraId="74F53D0F" w14:textId="77777777" w:rsidR="005C062C" w:rsidRPr="002B438D" w:rsidRDefault="005C062C" w:rsidP="00381CD7">
            <w:pPr>
              <w:pStyle w:val="TAL"/>
              <w:rPr>
                <w:sz w:val="16"/>
              </w:rPr>
            </w:pPr>
            <w:r>
              <w:rPr>
                <w:sz w:val="16"/>
              </w:rPr>
              <w:t>Keysight Technologies UK Ltd</w:t>
            </w:r>
          </w:p>
        </w:tc>
        <w:tc>
          <w:tcPr>
            <w:tcW w:w="0" w:type="auto"/>
          </w:tcPr>
          <w:p w14:paraId="7F34625B" w14:textId="77777777" w:rsidR="005C062C" w:rsidRPr="002B438D" w:rsidRDefault="005C062C" w:rsidP="00381CD7">
            <w:pPr>
              <w:pStyle w:val="TAL"/>
              <w:rPr>
                <w:sz w:val="16"/>
              </w:rPr>
            </w:pPr>
            <w:r>
              <w:rPr>
                <w:sz w:val="16"/>
              </w:rPr>
              <w:t>38.533</w:t>
            </w:r>
          </w:p>
        </w:tc>
        <w:tc>
          <w:tcPr>
            <w:tcW w:w="0" w:type="auto"/>
          </w:tcPr>
          <w:p w14:paraId="17AE2B48" w14:textId="77777777" w:rsidR="005C062C" w:rsidRPr="002B438D" w:rsidRDefault="005C062C" w:rsidP="00381CD7">
            <w:pPr>
              <w:pStyle w:val="TAL"/>
              <w:rPr>
                <w:sz w:val="16"/>
              </w:rPr>
            </w:pPr>
            <w:r>
              <w:rPr>
                <w:sz w:val="16"/>
              </w:rPr>
              <w:t>2828</w:t>
            </w:r>
          </w:p>
        </w:tc>
        <w:tc>
          <w:tcPr>
            <w:tcW w:w="0" w:type="auto"/>
          </w:tcPr>
          <w:p w14:paraId="0FBF2421" w14:textId="77777777" w:rsidR="005C062C" w:rsidRPr="002B438D" w:rsidRDefault="005C062C" w:rsidP="00381CD7">
            <w:pPr>
              <w:pStyle w:val="TAR"/>
              <w:rPr>
                <w:sz w:val="16"/>
              </w:rPr>
            </w:pPr>
            <w:r>
              <w:rPr>
                <w:sz w:val="16"/>
              </w:rPr>
              <w:t>-</w:t>
            </w:r>
          </w:p>
        </w:tc>
        <w:tc>
          <w:tcPr>
            <w:tcW w:w="0" w:type="auto"/>
          </w:tcPr>
          <w:p w14:paraId="32D9B798" w14:textId="77777777" w:rsidR="005C062C" w:rsidRPr="002B438D" w:rsidRDefault="005C062C" w:rsidP="00381CD7">
            <w:pPr>
              <w:pStyle w:val="TAL"/>
              <w:rPr>
                <w:sz w:val="16"/>
              </w:rPr>
            </w:pPr>
            <w:r>
              <w:rPr>
                <w:sz w:val="16"/>
              </w:rPr>
              <w:t>Rel-18</w:t>
            </w:r>
          </w:p>
        </w:tc>
        <w:tc>
          <w:tcPr>
            <w:tcW w:w="0" w:type="auto"/>
          </w:tcPr>
          <w:p w14:paraId="6564FF22" w14:textId="77777777" w:rsidR="005C062C" w:rsidRPr="002B438D" w:rsidRDefault="005C062C" w:rsidP="00381CD7">
            <w:pPr>
              <w:pStyle w:val="TAL"/>
              <w:rPr>
                <w:sz w:val="16"/>
              </w:rPr>
            </w:pPr>
            <w:r>
              <w:rPr>
                <w:sz w:val="16"/>
              </w:rPr>
              <w:t>F</w:t>
            </w:r>
          </w:p>
        </w:tc>
        <w:tc>
          <w:tcPr>
            <w:tcW w:w="0" w:type="auto"/>
          </w:tcPr>
          <w:p w14:paraId="6E9CAF0A"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0BF3FDDC" w14:textId="77777777" w:rsidR="005C062C" w:rsidRPr="002B438D" w:rsidRDefault="005C062C" w:rsidP="00381CD7">
            <w:pPr>
              <w:pStyle w:val="TAL"/>
              <w:rPr>
                <w:sz w:val="16"/>
              </w:rPr>
            </w:pPr>
            <w:r>
              <w:rPr>
                <w:sz w:val="16"/>
              </w:rPr>
              <w:t>revised</w:t>
            </w:r>
          </w:p>
        </w:tc>
      </w:tr>
      <w:tr w:rsidR="005C062C" w14:paraId="6CED728F" w14:textId="77777777" w:rsidTr="00381CD7">
        <w:tc>
          <w:tcPr>
            <w:tcW w:w="0" w:type="auto"/>
          </w:tcPr>
          <w:p w14:paraId="09086363" w14:textId="77777777" w:rsidR="005C062C" w:rsidRPr="002B438D" w:rsidRDefault="005C062C" w:rsidP="00381CD7">
            <w:pPr>
              <w:pStyle w:val="TAL"/>
              <w:rPr>
                <w:sz w:val="16"/>
              </w:rPr>
            </w:pPr>
            <w:r>
              <w:rPr>
                <w:sz w:val="16"/>
              </w:rPr>
              <w:t>R5-237865</w:t>
            </w:r>
          </w:p>
        </w:tc>
        <w:tc>
          <w:tcPr>
            <w:tcW w:w="0" w:type="auto"/>
          </w:tcPr>
          <w:p w14:paraId="21D97AE6" w14:textId="77777777" w:rsidR="005C062C" w:rsidRPr="002B438D" w:rsidRDefault="005C062C" w:rsidP="00381CD7">
            <w:pPr>
              <w:pStyle w:val="TAL"/>
              <w:rPr>
                <w:sz w:val="16"/>
              </w:rPr>
            </w:pPr>
            <w:proofErr w:type="spellStart"/>
            <w:r>
              <w:rPr>
                <w:sz w:val="16"/>
              </w:rPr>
              <w:t>Satllite</w:t>
            </w:r>
            <w:proofErr w:type="spellEnd"/>
            <w:r>
              <w:rPr>
                <w:sz w:val="16"/>
              </w:rPr>
              <w:t xml:space="preserve"> access configuration update</w:t>
            </w:r>
          </w:p>
        </w:tc>
        <w:tc>
          <w:tcPr>
            <w:tcW w:w="0" w:type="auto"/>
          </w:tcPr>
          <w:p w14:paraId="2F4C8A4B" w14:textId="77777777" w:rsidR="005C062C" w:rsidRPr="002B438D" w:rsidRDefault="005C062C" w:rsidP="00381CD7">
            <w:pPr>
              <w:pStyle w:val="TAL"/>
              <w:rPr>
                <w:sz w:val="16"/>
              </w:rPr>
            </w:pPr>
            <w:r>
              <w:rPr>
                <w:sz w:val="16"/>
              </w:rPr>
              <w:t>Keysight Technologies UK Ltd</w:t>
            </w:r>
          </w:p>
        </w:tc>
        <w:tc>
          <w:tcPr>
            <w:tcW w:w="0" w:type="auto"/>
          </w:tcPr>
          <w:p w14:paraId="266236B0" w14:textId="77777777" w:rsidR="005C062C" w:rsidRPr="002B438D" w:rsidRDefault="005C062C" w:rsidP="00381CD7">
            <w:pPr>
              <w:pStyle w:val="TAL"/>
              <w:rPr>
                <w:sz w:val="16"/>
              </w:rPr>
            </w:pPr>
            <w:r>
              <w:rPr>
                <w:sz w:val="16"/>
              </w:rPr>
              <w:t>38.533</w:t>
            </w:r>
          </w:p>
        </w:tc>
        <w:tc>
          <w:tcPr>
            <w:tcW w:w="0" w:type="auto"/>
          </w:tcPr>
          <w:p w14:paraId="20D8D6CE" w14:textId="77777777" w:rsidR="005C062C" w:rsidRPr="002B438D" w:rsidRDefault="005C062C" w:rsidP="00381CD7">
            <w:pPr>
              <w:pStyle w:val="TAL"/>
              <w:rPr>
                <w:sz w:val="16"/>
              </w:rPr>
            </w:pPr>
            <w:r>
              <w:rPr>
                <w:sz w:val="16"/>
              </w:rPr>
              <w:t>2828</w:t>
            </w:r>
          </w:p>
        </w:tc>
        <w:tc>
          <w:tcPr>
            <w:tcW w:w="0" w:type="auto"/>
          </w:tcPr>
          <w:p w14:paraId="39B560A6" w14:textId="77777777" w:rsidR="005C062C" w:rsidRPr="002B438D" w:rsidRDefault="005C062C" w:rsidP="00381CD7">
            <w:pPr>
              <w:pStyle w:val="TAR"/>
              <w:rPr>
                <w:sz w:val="16"/>
              </w:rPr>
            </w:pPr>
            <w:r>
              <w:rPr>
                <w:sz w:val="16"/>
              </w:rPr>
              <w:t>1</w:t>
            </w:r>
          </w:p>
        </w:tc>
        <w:tc>
          <w:tcPr>
            <w:tcW w:w="0" w:type="auto"/>
          </w:tcPr>
          <w:p w14:paraId="7E49828A" w14:textId="77777777" w:rsidR="005C062C" w:rsidRPr="002B438D" w:rsidRDefault="005C062C" w:rsidP="00381CD7">
            <w:pPr>
              <w:pStyle w:val="TAL"/>
              <w:rPr>
                <w:sz w:val="16"/>
              </w:rPr>
            </w:pPr>
            <w:r>
              <w:rPr>
                <w:sz w:val="16"/>
              </w:rPr>
              <w:t>Rel-18</w:t>
            </w:r>
          </w:p>
        </w:tc>
        <w:tc>
          <w:tcPr>
            <w:tcW w:w="0" w:type="auto"/>
          </w:tcPr>
          <w:p w14:paraId="6521D7D9" w14:textId="77777777" w:rsidR="005C062C" w:rsidRPr="002B438D" w:rsidRDefault="005C062C" w:rsidP="00381CD7">
            <w:pPr>
              <w:pStyle w:val="TAL"/>
              <w:rPr>
                <w:sz w:val="16"/>
              </w:rPr>
            </w:pPr>
            <w:r>
              <w:rPr>
                <w:sz w:val="16"/>
              </w:rPr>
              <w:t>F</w:t>
            </w:r>
          </w:p>
        </w:tc>
        <w:tc>
          <w:tcPr>
            <w:tcW w:w="0" w:type="auto"/>
          </w:tcPr>
          <w:p w14:paraId="5E629970"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07A55653" w14:textId="77777777" w:rsidR="005C062C" w:rsidRPr="002B438D" w:rsidRDefault="005C062C" w:rsidP="00381CD7">
            <w:pPr>
              <w:pStyle w:val="TAL"/>
              <w:rPr>
                <w:sz w:val="16"/>
              </w:rPr>
            </w:pPr>
            <w:r>
              <w:rPr>
                <w:sz w:val="16"/>
              </w:rPr>
              <w:t>agreed</w:t>
            </w:r>
          </w:p>
        </w:tc>
      </w:tr>
      <w:tr w:rsidR="005C062C" w14:paraId="5B30F8E1" w14:textId="77777777" w:rsidTr="00381CD7">
        <w:tc>
          <w:tcPr>
            <w:tcW w:w="0" w:type="auto"/>
          </w:tcPr>
          <w:p w14:paraId="6C50D1EE" w14:textId="77777777" w:rsidR="005C062C" w:rsidRPr="002B438D" w:rsidRDefault="005C062C" w:rsidP="00381CD7">
            <w:pPr>
              <w:pStyle w:val="TAL"/>
              <w:rPr>
                <w:sz w:val="16"/>
              </w:rPr>
            </w:pPr>
            <w:r>
              <w:rPr>
                <w:sz w:val="16"/>
              </w:rPr>
              <w:t>R5-237122</w:t>
            </w:r>
          </w:p>
        </w:tc>
        <w:tc>
          <w:tcPr>
            <w:tcW w:w="0" w:type="auto"/>
          </w:tcPr>
          <w:p w14:paraId="73928C92" w14:textId="77777777" w:rsidR="005C062C" w:rsidRPr="002B438D" w:rsidRDefault="005C062C" w:rsidP="00381CD7">
            <w:pPr>
              <w:pStyle w:val="TAL"/>
              <w:rPr>
                <w:sz w:val="16"/>
              </w:rPr>
            </w:pPr>
            <w:r>
              <w:rPr>
                <w:sz w:val="16"/>
              </w:rPr>
              <w:t>Updates to High level test procedure for SAN RRM tests</w:t>
            </w:r>
          </w:p>
        </w:tc>
        <w:tc>
          <w:tcPr>
            <w:tcW w:w="0" w:type="auto"/>
          </w:tcPr>
          <w:p w14:paraId="5827B9A5" w14:textId="77777777" w:rsidR="005C062C" w:rsidRPr="002B438D" w:rsidRDefault="005C062C" w:rsidP="00381CD7">
            <w:pPr>
              <w:pStyle w:val="TAL"/>
              <w:rPr>
                <w:sz w:val="16"/>
              </w:rPr>
            </w:pPr>
            <w:r>
              <w:rPr>
                <w:sz w:val="16"/>
              </w:rPr>
              <w:t>Keysight Technologies UK Ltd</w:t>
            </w:r>
          </w:p>
        </w:tc>
        <w:tc>
          <w:tcPr>
            <w:tcW w:w="0" w:type="auto"/>
          </w:tcPr>
          <w:p w14:paraId="0709CB7B" w14:textId="77777777" w:rsidR="005C062C" w:rsidRPr="002B438D" w:rsidRDefault="005C062C" w:rsidP="00381CD7">
            <w:pPr>
              <w:pStyle w:val="TAL"/>
              <w:rPr>
                <w:sz w:val="16"/>
              </w:rPr>
            </w:pPr>
            <w:r>
              <w:rPr>
                <w:sz w:val="16"/>
              </w:rPr>
              <w:t>38.533</w:t>
            </w:r>
          </w:p>
        </w:tc>
        <w:tc>
          <w:tcPr>
            <w:tcW w:w="0" w:type="auto"/>
          </w:tcPr>
          <w:p w14:paraId="1DCFEDAD" w14:textId="77777777" w:rsidR="005C062C" w:rsidRPr="002B438D" w:rsidRDefault="005C062C" w:rsidP="00381CD7">
            <w:pPr>
              <w:pStyle w:val="TAL"/>
              <w:rPr>
                <w:sz w:val="16"/>
              </w:rPr>
            </w:pPr>
            <w:r>
              <w:rPr>
                <w:sz w:val="16"/>
              </w:rPr>
              <w:t>2829</w:t>
            </w:r>
          </w:p>
        </w:tc>
        <w:tc>
          <w:tcPr>
            <w:tcW w:w="0" w:type="auto"/>
          </w:tcPr>
          <w:p w14:paraId="4CDDBDF8" w14:textId="77777777" w:rsidR="005C062C" w:rsidRPr="002B438D" w:rsidRDefault="005C062C" w:rsidP="00381CD7">
            <w:pPr>
              <w:pStyle w:val="TAR"/>
              <w:rPr>
                <w:sz w:val="16"/>
              </w:rPr>
            </w:pPr>
            <w:r>
              <w:rPr>
                <w:sz w:val="16"/>
              </w:rPr>
              <w:t>-</w:t>
            </w:r>
          </w:p>
        </w:tc>
        <w:tc>
          <w:tcPr>
            <w:tcW w:w="0" w:type="auto"/>
          </w:tcPr>
          <w:p w14:paraId="71CDAECE" w14:textId="77777777" w:rsidR="005C062C" w:rsidRPr="002B438D" w:rsidRDefault="005C062C" w:rsidP="00381CD7">
            <w:pPr>
              <w:pStyle w:val="TAL"/>
              <w:rPr>
                <w:sz w:val="16"/>
              </w:rPr>
            </w:pPr>
            <w:r>
              <w:rPr>
                <w:sz w:val="16"/>
              </w:rPr>
              <w:t>Rel-18</w:t>
            </w:r>
          </w:p>
        </w:tc>
        <w:tc>
          <w:tcPr>
            <w:tcW w:w="0" w:type="auto"/>
          </w:tcPr>
          <w:p w14:paraId="7AB7FB42" w14:textId="77777777" w:rsidR="005C062C" w:rsidRPr="002B438D" w:rsidRDefault="005C062C" w:rsidP="00381CD7">
            <w:pPr>
              <w:pStyle w:val="TAL"/>
              <w:rPr>
                <w:sz w:val="16"/>
              </w:rPr>
            </w:pPr>
            <w:r>
              <w:rPr>
                <w:sz w:val="16"/>
              </w:rPr>
              <w:t>F</w:t>
            </w:r>
          </w:p>
        </w:tc>
        <w:tc>
          <w:tcPr>
            <w:tcW w:w="0" w:type="auto"/>
          </w:tcPr>
          <w:p w14:paraId="7F2F1EDD"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4DC00948" w14:textId="77777777" w:rsidR="005C062C" w:rsidRPr="002B438D" w:rsidRDefault="005C062C" w:rsidP="00381CD7">
            <w:pPr>
              <w:pStyle w:val="TAL"/>
              <w:rPr>
                <w:sz w:val="16"/>
              </w:rPr>
            </w:pPr>
            <w:r>
              <w:rPr>
                <w:sz w:val="16"/>
              </w:rPr>
              <w:t>revised</w:t>
            </w:r>
          </w:p>
        </w:tc>
      </w:tr>
      <w:tr w:rsidR="005C062C" w14:paraId="60C4E2B5" w14:textId="77777777" w:rsidTr="00381CD7">
        <w:tc>
          <w:tcPr>
            <w:tcW w:w="0" w:type="auto"/>
          </w:tcPr>
          <w:p w14:paraId="00C8B4E5" w14:textId="77777777" w:rsidR="005C062C" w:rsidRPr="002B438D" w:rsidRDefault="005C062C" w:rsidP="00381CD7">
            <w:pPr>
              <w:pStyle w:val="TAL"/>
              <w:rPr>
                <w:sz w:val="16"/>
              </w:rPr>
            </w:pPr>
            <w:r>
              <w:rPr>
                <w:sz w:val="16"/>
              </w:rPr>
              <w:t>R5-237866</w:t>
            </w:r>
          </w:p>
        </w:tc>
        <w:tc>
          <w:tcPr>
            <w:tcW w:w="0" w:type="auto"/>
          </w:tcPr>
          <w:p w14:paraId="2ED070E9" w14:textId="77777777" w:rsidR="005C062C" w:rsidRPr="002B438D" w:rsidRDefault="005C062C" w:rsidP="00381CD7">
            <w:pPr>
              <w:pStyle w:val="TAL"/>
              <w:rPr>
                <w:sz w:val="16"/>
              </w:rPr>
            </w:pPr>
            <w:r>
              <w:rPr>
                <w:sz w:val="16"/>
              </w:rPr>
              <w:t>Updates to High level test procedure for SAN RRM tests</w:t>
            </w:r>
          </w:p>
        </w:tc>
        <w:tc>
          <w:tcPr>
            <w:tcW w:w="0" w:type="auto"/>
          </w:tcPr>
          <w:p w14:paraId="0D886B92" w14:textId="77777777" w:rsidR="005C062C" w:rsidRPr="002B438D" w:rsidRDefault="005C062C" w:rsidP="00381CD7">
            <w:pPr>
              <w:pStyle w:val="TAL"/>
              <w:rPr>
                <w:sz w:val="16"/>
              </w:rPr>
            </w:pPr>
            <w:r>
              <w:rPr>
                <w:sz w:val="16"/>
              </w:rPr>
              <w:t>Keysight Technologies UK Ltd</w:t>
            </w:r>
          </w:p>
        </w:tc>
        <w:tc>
          <w:tcPr>
            <w:tcW w:w="0" w:type="auto"/>
          </w:tcPr>
          <w:p w14:paraId="4593859C" w14:textId="77777777" w:rsidR="005C062C" w:rsidRPr="002B438D" w:rsidRDefault="005C062C" w:rsidP="00381CD7">
            <w:pPr>
              <w:pStyle w:val="TAL"/>
              <w:rPr>
                <w:sz w:val="16"/>
              </w:rPr>
            </w:pPr>
            <w:r>
              <w:rPr>
                <w:sz w:val="16"/>
              </w:rPr>
              <w:t>38.533</w:t>
            </w:r>
          </w:p>
        </w:tc>
        <w:tc>
          <w:tcPr>
            <w:tcW w:w="0" w:type="auto"/>
          </w:tcPr>
          <w:p w14:paraId="47799165" w14:textId="77777777" w:rsidR="005C062C" w:rsidRPr="002B438D" w:rsidRDefault="005C062C" w:rsidP="00381CD7">
            <w:pPr>
              <w:pStyle w:val="TAL"/>
              <w:rPr>
                <w:sz w:val="16"/>
              </w:rPr>
            </w:pPr>
            <w:r>
              <w:rPr>
                <w:sz w:val="16"/>
              </w:rPr>
              <w:t>2829</w:t>
            </w:r>
          </w:p>
        </w:tc>
        <w:tc>
          <w:tcPr>
            <w:tcW w:w="0" w:type="auto"/>
          </w:tcPr>
          <w:p w14:paraId="1DCB9813" w14:textId="77777777" w:rsidR="005C062C" w:rsidRPr="002B438D" w:rsidRDefault="005C062C" w:rsidP="00381CD7">
            <w:pPr>
              <w:pStyle w:val="TAR"/>
              <w:rPr>
                <w:sz w:val="16"/>
              </w:rPr>
            </w:pPr>
            <w:r>
              <w:rPr>
                <w:sz w:val="16"/>
              </w:rPr>
              <w:t>1</w:t>
            </w:r>
          </w:p>
        </w:tc>
        <w:tc>
          <w:tcPr>
            <w:tcW w:w="0" w:type="auto"/>
          </w:tcPr>
          <w:p w14:paraId="2695D637" w14:textId="77777777" w:rsidR="005C062C" w:rsidRPr="002B438D" w:rsidRDefault="005C062C" w:rsidP="00381CD7">
            <w:pPr>
              <w:pStyle w:val="TAL"/>
              <w:rPr>
                <w:sz w:val="16"/>
              </w:rPr>
            </w:pPr>
            <w:r>
              <w:rPr>
                <w:sz w:val="16"/>
              </w:rPr>
              <w:t>Rel-18</w:t>
            </w:r>
          </w:p>
        </w:tc>
        <w:tc>
          <w:tcPr>
            <w:tcW w:w="0" w:type="auto"/>
          </w:tcPr>
          <w:p w14:paraId="5D47B021" w14:textId="77777777" w:rsidR="005C062C" w:rsidRPr="002B438D" w:rsidRDefault="005C062C" w:rsidP="00381CD7">
            <w:pPr>
              <w:pStyle w:val="TAL"/>
              <w:rPr>
                <w:sz w:val="16"/>
              </w:rPr>
            </w:pPr>
            <w:r>
              <w:rPr>
                <w:sz w:val="16"/>
              </w:rPr>
              <w:t>F</w:t>
            </w:r>
          </w:p>
        </w:tc>
        <w:tc>
          <w:tcPr>
            <w:tcW w:w="0" w:type="auto"/>
          </w:tcPr>
          <w:p w14:paraId="223CCC04"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116B69C2" w14:textId="77777777" w:rsidR="005C062C" w:rsidRPr="002B438D" w:rsidRDefault="005C062C" w:rsidP="00381CD7">
            <w:pPr>
              <w:pStyle w:val="TAL"/>
              <w:rPr>
                <w:sz w:val="16"/>
              </w:rPr>
            </w:pPr>
            <w:r>
              <w:rPr>
                <w:sz w:val="16"/>
              </w:rPr>
              <w:t>agreed</w:t>
            </w:r>
          </w:p>
        </w:tc>
      </w:tr>
      <w:tr w:rsidR="005C062C" w14:paraId="1184F963" w14:textId="77777777" w:rsidTr="00381CD7">
        <w:tc>
          <w:tcPr>
            <w:tcW w:w="0" w:type="auto"/>
          </w:tcPr>
          <w:p w14:paraId="7C3A3289" w14:textId="77777777" w:rsidR="005C062C" w:rsidRPr="002B438D" w:rsidRDefault="005C062C" w:rsidP="00381CD7">
            <w:pPr>
              <w:pStyle w:val="TAL"/>
              <w:rPr>
                <w:sz w:val="16"/>
              </w:rPr>
            </w:pPr>
            <w:r>
              <w:rPr>
                <w:sz w:val="16"/>
              </w:rPr>
              <w:t>R5-237154</w:t>
            </w:r>
          </w:p>
        </w:tc>
        <w:tc>
          <w:tcPr>
            <w:tcW w:w="0" w:type="auto"/>
          </w:tcPr>
          <w:p w14:paraId="5FB1AA7A" w14:textId="77777777" w:rsidR="005C062C" w:rsidRPr="002B438D" w:rsidRDefault="005C062C" w:rsidP="00381CD7">
            <w:pPr>
              <w:pStyle w:val="TAL"/>
              <w:rPr>
                <w:sz w:val="16"/>
              </w:rPr>
            </w:pPr>
            <w:r>
              <w:rPr>
                <w:sz w:val="16"/>
              </w:rPr>
              <w:t>Addition of NTN inter-frequency measurement test cases</w:t>
            </w:r>
          </w:p>
        </w:tc>
        <w:tc>
          <w:tcPr>
            <w:tcW w:w="0" w:type="auto"/>
          </w:tcPr>
          <w:p w14:paraId="3DE5FC23" w14:textId="77777777" w:rsidR="005C062C" w:rsidRPr="002B438D" w:rsidRDefault="005C062C" w:rsidP="00381CD7">
            <w:pPr>
              <w:pStyle w:val="TAL"/>
              <w:rPr>
                <w:sz w:val="16"/>
              </w:rPr>
            </w:pPr>
            <w:r>
              <w:rPr>
                <w:sz w:val="16"/>
              </w:rPr>
              <w:t>Qualcomm Technologies Ireland</w:t>
            </w:r>
          </w:p>
        </w:tc>
        <w:tc>
          <w:tcPr>
            <w:tcW w:w="0" w:type="auto"/>
          </w:tcPr>
          <w:p w14:paraId="3B06A12F" w14:textId="77777777" w:rsidR="005C062C" w:rsidRPr="002B438D" w:rsidRDefault="005C062C" w:rsidP="00381CD7">
            <w:pPr>
              <w:pStyle w:val="TAL"/>
              <w:rPr>
                <w:sz w:val="16"/>
              </w:rPr>
            </w:pPr>
            <w:r>
              <w:rPr>
                <w:sz w:val="16"/>
              </w:rPr>
              <w:t>38.533</w:t>
            </w:r>
          </w:p>
        </w:tc>
        <w:tc>
          <w:tcPr>
            <w:tcW w:w="0" w:type="auto"/>
          </w:tcPr>
          <w:p w14:paraId="08625315" w14:textId="77777777" w:rsidR="005C062C" w:rsidRPr="002B438D" w:rsidRDefault="005C062C" w:rsidP="00381CD7">
            <w:pPr>
              <w:pStyle w:val="TAL"/>
              <w:rPr>
                <w:sz w:val="16"/>
              </w:rPr>
            </w:pPr>
            <w:r>
              <w:rPr>
                <w:sz w:val="16"/>
              </w:rPr>
              <w:t>2830</w:t>
            </w:r>
          </w:p>
        </w:tc>
        <w:tc>
          <w:tcPr>
            <w:tcW w:w="0" w:type="auto"/>
          </w:tcPr>
          <w:p w14:paraId="3F19F949" w14:textId="77777777" w:rsidR="005C062C" w:rsidRPr="002B438D" w:rsidRDefault="005C062C" w:rsidP="00381CD7">
            <w:pPr>
              <w:pStyle w:val="TAR"/>
              <w:rPr>
                <w:sz w:val="16"/>
              </w:rPr>
            </w:pPr>
            <w:r>
              <w:rPr>
                <w:sz w:val="16"/>
              </w:rPr>
              <w:t>-</w:t>
            </w:r>
          </w:p>
        </w:tc>
        <w:tc>
          <w:tcPr>
            <w:tcW w:w="0" w:type="auto"/>
          </w:tcPr>
          <w:p w14:paraId="627D493F" w14:textId="77777777" w:rsidR="005C062C" w:rsidRPr="002B438D" w:rsidRDefault="005C062C" w:rsidP="00381CD7">
            <w:pPr>
              <w:pStyle w:val="TAL"/>
              <w:rPr>
                <w:sz w:val="16"/>
              </w:rPr>
            </w:pPr>
            <w:r>
              <w:rPr>
                <w:sz w:val="16"/>
              </w:rPr>
              <w:t>Rel-18</w:t>
            </w:r>
          </w:p>
        </w:tc>
        <w:tc>
          <w:tcPr>
            <w:tcW w:w="0" w:type="auto"/>
          </w:tcPr>
          <w:p w14:paraId="7B6FED05" w14:textId="77777777" w:rsidR="005C062C" w:rsidRPr="002B438D" w:rsidRDefault="005C062C" w:rsidP="00381CD7">
            <w:pPr>
              <w:pStyle w:val="TAL"/>
              <w:rPr>
                <w:sz w:val="16"/>
              </w:rPr>
            </w:pPr>
            <w:r>
              <w:rPr>
                <w:sz w:val="16"/>
              </w:rPr>
              <w:t>F</w:t>
            </w:r>
          </w:p>
        </w:tc>
        <w:tc>
          <w:tcPr>
            <w:tcW w:w="0" w:type="auto"/>
          </w:tcPr>
          <w:p w14:paraId="0FE4D1AE"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584CB33C" w14:textId="77777777" w:rsidR="005C062C" w:rsidRPr="002B438D" w:rsidRDefault="005C062C" w:rsidP="00381CD7">
            <w:pPr>
              <w:pStyle w:val="TAL"/>
              <w:rPr>
                <w:sz w:val="16"/>
              </w:rPr>
            </w:pPr>
            <w:r>
              <w:rPr>
                <w:sz w:val="16"/>
              </w:rPr>
              <w:t>revised</w:t>
            </w:r>
          </w:p>
        </w:tc>
      </w:tr>
      <w:tr w:rsidR="005C062C" w14:paraId="569C9053" w14:textId="77777777" w:rsidTr="00381CD7">
        <w:tc>
          <w:tcPr>
            <w:tcW w:w="0" w:type="auto"/>
          </w:tcPr>
          <w:p w14:paraId="356016B8" w14:textId="77777777" w:rsidR="005C062C" w:rsidRPr="002B438D" w:rsidRDefault="005C062C" w:rsidP="00381CD7">
            <w:pPr>
              <w:pStyle w:val="TAL"/>
              <w:rPr>
                <w:sz w:val="16"/>
              </w:rPr>
            </w:pPr>
            <w:r>
              <w:rPr>
                <w:sz w:val="16"/>
              </w:rPr>
              <w:lastRenderedPageBreak/>
              <w:t>R5-237688</w:t>
            </w:r>
          </w:p>
        </w:tc>
        <w:tc>
          <w:tcPr>
            <w:tcW w:w="0" w:type="auto"/>
          </w:tcPr>
          <w:p w14:paraId="42545CD2" w14:textId="77777777" w:rsidR="005C062C" w:rsidRPr="002B438D" w:rsidRDefault="005C062C" w:rsidP="00381CD7">
            <w:pPr>
              <w:pStyle w:val="TAL"/>
              <w:rPr>
                <w:sz w:val="16"/>
              </w:rPr>
            </w:pPr>
            <w:r>
              <w:rPr>
                <w:sz w:val="16"/>
              </w:rPr>
              <w:t>Addition of NTN inter-frequency measurement test cases</w:t>
            </w:r>
          </w:p>
        </w:tc>
        <w:tc>
          <w:tcPr>
            <w:tcW w:w="0" w:type="auto"/>
          </w:tcPr>
          <w:p w14:paraId="3979C52C" w14:textId="77777777" w:rsidR="005C062C" w:rsidRPr="002B438D" w:rsidRDefault="005C062C" w:rsidP="00381CD7">
            <w:pPr>
              <w:pStyle w:val="TAL"/>
              <w:rPr>
                <w:sz w:val="16"/>
              </w:rPr>
            </w:pPr>
            <w:r>
              <w:rPr>
                <w:sz w:val="16"/>
              </w:rPr>
              <w:t>Qualcomm Technologies Ireland</w:t>
            </w:r>
          </w:p>
        </w:tc>
        <w:tc>
          <w:tcPr>
            <w:tcW w:w="0" w:type="auto"/>
          </w:tcPr>
          <w:p w14:paraId="0F8DFD82" w14:textId="77777777" w:rsidR="005C062C" w:rsidRPr="002B438D" w:rsidRDefault="005C062C" w:rsidP="00381CD7">
            <w:pPr>
              <w:pStyle w:val="TAL"/>
              <w:rPr>
                <w:sz w:val="16"/>
              </w:rPr>
            </w:pPr>
            <w:r>
              <w:rPr>
                <w:sz w:val="16"/>
              </w:rPr>
              <w:t>38.533</w:t>
            </w:r>
          </w:p>
        </w:tc>
        <w:tc>
          <w:tcPr>
            <w:tcW w:w="0" w:type="auto"/>
          </w:tcPr>
          <w:p w14:paraId="55431381" w14:textId="77777777" w:rsidR="005C062C" w:rsidRPr="002B438D" w:rsidRDefault="005C062C" w:rsidP="00381CD7">
            <w:pPr>
              <w:pStyle w:val="TAL"/>
              <w:rPr>
                <w:sz w:val="16"/>
              </w:rPr>
            </w:pPr>
            <w:r>
              <w:rPr>
                <w:sz w:val="16"/>
              </w:rPr>
              <w:t>2830</w:t>
            </w:r>
          </w:p>
        </w:tc>
        <w:tc>
          <w:tcPr>
            <w:tcW w:w="0" w:type="auto"/>
          </w:tcPr>
          <w:p w14:paraId="09502D4F" w14:textId="77777777" w:rsidR="005C062C" w:rsidRPr="002B438D" w:rsidRDefault="005C062C" w:rsidP="00381CD7">
            <w:pPr>
              <w:pStyle w:val="TAR"/>
              <w:rPr>
                <w:sz w:val="16"/>
              </w:rPr>
            </w:pPr>
            <w:r>
              <w:rPr>
                <w:sz w:val="16"/>
              </w:rPr>
              <w:t>1</w:t>
            </w:r>
          </w:p>
        </w:tc>
        <w:tc>
          <w:tcPr>
            <w:tcW w:w="0" w:type="auto"/>
          </w:tcPr>
          <w:p w14:paraId="63E6E353" w14:textId="77777777" w:rsidR="005C062C" w:rsidRPr="002B438D" w:rsidRDefault="005C062C" w:rsidP="00381CD7">
            <w:pPr>
              <w:pStyle w:val="TAL"/>
              <w:rPr>
                <w:sz w:val="16"/>
              </w:rPr>
            </w:pPr>
            <w:r>
              <w:rPr>
                <w:sz w:val="16"/>
              </w:rPr>
              <w:t>Rel-18</w:t>
            </w:r>
          </w:p>
        </w:tc>
        <w:tc>
          <w:tcPr>
            <w:tcW w:w="0" w:type="auto"/>
          </w:tcPr>
          <w:p w14:paraId="2BABC6C3" w14:textId="77777777" w:rsidR="005C062C" w:rsidRPr="002B438D" w:rsidRDefault="005C062C" w:rsidP="00381CD7">
            <w:pPr>
              <w:pStyle w:val="TAL"/>
              <w:rPr>
                <w:sz w:val="16"/>
              </w:rPr>
            </w:pPr>
            <w:r>
              <w:rPr>
                <w:sz w:val="16"/>
              </w:rPr>
              <w:t>F</w:t>
            </w:r>
          </w:p>
        </w:tc>
        <w:tc>
          <w:tcPr>
            <w:tcW w:w="0" w:type="auto"/>
          </w:tcPr>
          <w:p w14:paraId="77F4F7FC"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0BDA73E3" w14:textId="77777777" w:rsidR="005C062C" w:rsidRPr="002B438D" w:rsidRDefault="005C062C" w:rsidP="00381CD7">
            <w:pPr>
              <w:pStyle w:val="TAL"/>
              <w:rPr>
                <w:sz w:val="16"/>
              </w:rPr>
            </w:pPr>
            <w:r>
              <w:rPr>
                <w:sz w:val="16"/>
              </w:rPr>
              <w:t>agreed</w:t>
            </w:r>
          </w:p>
        </w:tc>
      </w:tr>
      <w:tr w:rsidR="005C062C" w14:paraId="4BF3B0CA" w14:textId="77777777" w:rsidTr="00381CD7">
        <w:tc>
          <w:tcPr>
            <w:tcW w:w="0" w:type="auto"/>
          </w:tcPr>
          <w:p w14:paraId="4F599738" w14:textId="77777777" w:rsidR="005C062C" w:rsidRPr="002B438D" w:rsidRDefault="005C062C" w:rsidP="00381CD7">
            <w:pPr>
              <w:pStyle w:val="TAL"/>
              <w:rPr>
                <w:sz w:val="16"/>
              </w:rPr>
            </w:pPr>
            <w:r>
              <w:rPr>
                <w:sz w:val="16"/>
              </w:rPr>
              <w:t>R5-237155</w:t>
            </w:r>
          </w:p>
        </w:tc>
        <w:tc>
          <w:tcPr>
            <w:tcW w:w="0" w:type="auto"/>
          </w:tcPr>
          <w:p w14:paraId="3B0B1BBB" w14:textId="77777777" w:rsidR="005C062C" w:rsidRPr="002B438D" w:rsidRDefault="005C062C" w:rsidP="00381CD7">
            <w:pPr>
              <w:pStyle w:val="TAL"/>
              <w:rPr>
                <w:sz w:val="16"/>
              </w:rPr>
            </w:pPr>
            <w:r>
              <w:rPr>
                <w:sz w:val="16"/>
              </w:rPr>
              <w:t>Addition of NTN parallel measurement gap-based inter-frequency test cases</w:t>
            </w:r>
          </w:p>
        </w:tc>
        <w:tc>
          <w:tcPr>
            <w:tcW w:w="0" w:type="auto"/>
          </w:tcPr>
          <w:p w14:paraId="3433AD5A" w14:textId="77777777" w:rsidR="005C062C" w:rsidRPr="002B438D" w:rsidRDefault="005C062C" w:rsidP="00381CD7">
            <w:pPr>
              <w:pStyle w:val="TAL"/>
              <w:rPr>
                <w:sz w:val="16"/>
              </w:rPr>
            </w:pPr>
            <w:r>
              <w:rPr>
                <w:sz w:val="16"/>
              </w:rPr>
              <w:t>Qualcomm Technologies Ireland</w:t>
            </w:r>
          </w:p>
        </w:tc>
        <w:tc>
          <w:tcPr>
            <w:tcW w:w="0" w:type="auto"/>
          </w:tcPr>
          <w:p w14:paraId="3D8E160F" w14:textId="77777777" w:rsidR="005C062C" w:rsidRPr="002B438D" w:rsidRDefault="005C062C" w:rsidP="00381CD7">
            <w:pPr>
              <w:pStyle w:val="TAL"/>
              <w:rPr>
                <w:sz w:val="16"/>
              </w:rPr>
            </w:pPr>
            <w:r>
              <w:rPr>
                <w:sz w:val="16"/>
              </w:rPr>
              <w:t>38.533</w:t>
            </w:r>
          </w:p>
        </w:tc>
        <w:tc>
          <w:tcPr>
            <w:tcW w:w="0" w:type="auto"/>
          </w:tcPr>
          <w:p w14:paraId="0EF1186A" w14:textId="77777777" w:rsidR="005C062C" w:rsidRPr="002B438D" w:rsidRDefault="005C062C" w:rsidP="00381CD7">
            <w:pPr>
              <w:pStyle w:val="TAL"/>
              <w:rPr>
                <w:sz w:val="16"/>
              </w:rPr>
            </w:pPr>
            <w:r>
              <w:rPr>
                <w:sz w:val="16"/>
              </w:rPr>
              <w:t>2831</w:t>
            </w:r>
          </w:p>
        </w:tc>
        <w:tc>
          <w:tcPr>
            <w:tcW w:w="0" w:type="auto"/>
          </w:tcPr>
          <w:p w14:paraId="5242619D" w14:textId="77777777" w:rsidR="005C062C" w:rsidRPr="002B438D" w:rsidRDefault="005C062C" w:rsidP="00381CD7">
            <w:pPr>
              <w:pStyle w:val="TAR"/>
              <w:rPr>
                <w:sz w:val="16"/>
              </w:rPr>
            </w:pPr>
            <w:r>
              <w:rPr>
                <w:sz w:val="16"/>
              </w:rPr>
              <w:t>-</w:t>
            </w:r>
          </w:p>
        </w:tc>
        <w:tc>
          <w:tcPr>
            <w:tcW w:w="0" w:type="auto"/>
          </w:tcPr>
          <w:p w14:paraId="57A7AC56" w14:textId="77777777" w:rsidR="005C062C" w:rsidRPr="002B438D" w:rsidRDefault="005C062C" w:rsidP="00381CD7">
            <w:pPr>
              <w:pStyle w:val="TAL"/>
              <w:rPr>
                <w:sz w:val="16"/>
              </w:rPr>
            </w:pPr>
            <w:r>
              <w:rPr>
                <w:sz w:val="16"/>
              </w:rPr>
              <w:t>Rel-18</w:t>
            </w:r>
          </w:p>
        </w:tc>
        <w:tc>
          <w:tcPr>
            <w:tcW w:w="0" w:type="auto"/>
          </w:tcPr>
          <w:p w14:paraId="568B3316" w14:textId="77777777" w:rsidR="005C062C" w:rsidRPr="002B438D" w:rsidRDefault="005C062C" w:rsidP="00381CD7">
            <w:pPr>
              <w:pStyle w:val="TAL"/>
              <w:rPr>
                <w:sz w:val="16"/>
              </w:rPr>
            </w:pPr>
            <w:r>
              <w:rPr>
                <w:sz w:val="16"/>
              </w:rPr>
              <w:t>F</w:t>
            </w:r>
          </w:p>
        </w:tc>
        <w:tc>
          <w:tcPr>
            <w:tcW w:w="0" w:type="auto"/>
          </w:tcPr>
          <w:p w14:paraId="3533B6A6"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1BF2C81D" w14:textId="77777777" w:rsidR="005C062C" w:rsidRPr="002B438D" w:rsidRDefault="005C062C" w:rsidP="00381CD7">
            <w:pPr>
              <w:pStyle w:val="TAL"/>
              <w:rPr>
                <w:sz w:val="16"/>
              </w:rPr>
            </w:pPr>
            <w:r>
              <w:rPr>
                <w:sz w:val="16"/>
              </w:rPr>
              <w:t>revised</w:t>
            </w:r>
          </w:p>
        </w:tc>
      </w:tr>
      <w:tr w:rsidR="005C062C" w14:paraId="17AE7825" w14:textId="77777777" w:rsidTr="00381CD7">
        <w:tc>
          <w:tcPr>
            <w:tcW w:w="0" w:type="auto"/>
          </w:tcPr>
          <w:p w14:paraId="5ED20E52" w14:textId="77777777" w:rsidR="005C062C" w:rsidRPr="002B438D" w:rsidRDefault="005C062C" w:rsidP="00381CD7">
            <w:pPr>
              <w:pStyle w:val="TAL"/>
              <w:rPr>
                <w:sz w:val="16"/>
              </w:rPr>
            </w:pPr>
            <w:r>
              <w:rPr>
                <w:sz w:val="16"/>
              </w:rPr>
              <w:t>R5-237689</w:t>
            </w:r>
          </w:p>
        </w:tc>
        <w:tc>
          <w:tcPr>
            <w:tcW w:w="0" w:type="auto"/>
          </w:tcPr>
          <w:p w14:paraId="3B7C50EE" w14:textId="77777777" w:rsidR="005C062C" w:rsidRPr="002B438D" w:rsidRDefault="005C062C" w:rsidP="00381CD7">
            <w:pPr>
              <w:pStyle w:val="TAL"/>
              <w:rPr>
                <w:sz w:val="16"/>
              </w:rPr>
            </w:pPr>
            <w:r>
              <w:rPr>
                <w:sz w:val="16"/>
              </w:rPr>
              <w:t>Addition of NTN parallel measurement gap-based inter-frequency test cases</w:t>
            </w:r>
          </w:p>
        </w:tc>
        <w:tc>
          <w:tcPr>
            <w:tcW w:w="0" w:type="auto"/>
          </w:tcPr>
          <w:p w14:paraId="2B399EF1" w14:textId="77777777" w:rsidR="005C062C" w:rsidRPr="002B438D" w:rsidRDefault="005C062C" w:rsidP="00381CD7">
            <w:pPr>
              <w:pStyle w:val="TAL"/>
              <w:rPr>
                <w:sz w:val="16"/>
              </w:rPr>
            </w:pPr>
            <w:r>
              <w:rPr>
                <w:sz w:val="16"/>
              </w:rPr>
              <w:t>Qualcomm Technologies Ireland</w:t>
            </w:r>
          </w:p>
        </w:tc>
        <w:tc>
          <w:tcPr>
            <w:tcW w:w="0" w:type="auto"/>
          </w:tcPr>
          <w:p w14:paraId="5C934D47" w14:textId="77777777" w:rsidR="005C062C" w:rsidRPr="002B438D" w:rsidRDefault="005C062C" w:rsidP="00381CD7">
            <w:pPr>
              <w:pStyle w:val="TAL"/>
              <w:rPr>
                <w:sz w:val="16"/>
              </w:rPr>
            </w:pPr>
            <w:r>
              <w:rPr>
                <w:sz w:val="16"/>
              </w:rPr>
              <w:t>38.533</w:t>
            </w:r>
          </w:p>
        </w:tc>
        <w:tc>
          <w:tcPr>
            <w:tcW w:w="0" w:type="auto"/>
          </w:tcPr>
          <w:p w14:paraId="1A0892CF" w14:textId="77777777" w:rsidR="005C062C" w:rsidRPr="002B438D" w:rsidRDefault="005C062C" w:rsidP="00381CD7">
            <w:pPr>
              <w:pStyle w:val="TAL"/>
              <w:rPr>
                <w:sz w:val="16"/>
              </w:rPr>
            </w:pPr>
            <w:r>
              <w:rPr>
                <w:sz w:val="16"/>
              </w:rPr>
              <w:t>2831</w:t>
            </w:r>
          </w:p>
        </w:tc>
        <w:tc>
          <w:tcPr>
            <w:tcW w:w="0" w:type="auto"/>
          </w:tcPr>
          <w:p w14:paraId="55F4C5E5" w14:textId="77777777" w:rsidR="005C062C" w:rsidRPr="002B438D" w:rsidRDefault="005C062C" w:rsidP="00381CD7">
            <w:pPr>
              <w:pStyle w:val="TAR"/>
              <w:rPr>
                <w:sz w:val="16"/>
              </w:rPr>
            </w:pPr>
            <w:r>
              <w:rPr>
                <w:sz w:val="16"/>
              </w:rPr>
              <w:t>1</w:t>
            </w:r>
          </w:p>
        </w:tc>
        <w:tc>
          <w:tcPr>
            <w:tcW w:w="0" w:type="auto"/>
          </w:tcPr>
          <w:p w14:paraId="2A58D2F6" w14:textId="77777777" w:rsidR="005C062C" w:rsidRPr="002B438D" w:rsidRDefault="005C062C" w:rsidP="00381CD7">
            <w:pPr>
              <w:pStyle w:val="TAL"/>
              <w:rPr>
                <w:sz w:val="16"/>
              </w:rPr>
            </w:pPr>
            <w:r>
              <w:rPr>
                <w:sz w:val="16"/>
              </w:rPr>
              <w:t>Rel-18</w:t>
            </w:r>
          </w:p>
        </w:tc>
        <w:tc>
          <w:tcPr>
            <w:tcW w:w="0" w:type="auto"/>
          </w:tcPr>
          <w:p w14:paraId="2CA1E902" w14:textId="77777777" w:rsidR="005C062C" w:rsidRPr="002B438D" w:rsidRDefault="005C062C" w:rsidP="00381CD7">
            <w:pPr>
              <w:pStyle w:val="TAL"/>
              <w:rPr>
                <w:sz w:val="16"/>
              </w:rPr>
            </w:pPr>
            <w:r>
              <w:rPr>
                <w:sz w:val="16"/>
              </w:rPr>
              <w:t>F</w:t>
            </w:r>
          </w:p>
        </w:tc>
        <w:tc>
          <w:tcPr>
            <w:tcW w:w="0" w:type="auto"/>
          </w:tcPr>
          <w:p w14:paraId="5A74A9B2"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489F05CD" w14:textId="77777777" w:rsidR="005C062C" w:rsidRPr="002B438D" w:rsidRDefault="005C062C" w:rsidP="00381CD7">
            <w:pPr>
              <w:pStyle w:val="TAL"/>
              <w:rPr>
                <w:sz w:val="16"/>
              </w:rPr>
            </w:pPr>
            <w:r>
              <w:rPr>
                <w:sz w:val="16"/>
              </w:rPr>
              <w:t>agreed</w:t>
            </w:r>
          </w:p>
        </w:tc>
      </w:tr>
      <w:tr w:rsidR="005C062C" w14:paraId="3D14EC1D" w14:textId="77777777" w:rsidTr="00381CD7">
        <w:tc>
          <w:tcPr>
            <w:tcW w:w="0" w:type="auto"/>
          </w:tcPr>
          <w:p w14:paraId="1B43E1C9" w14:textId="77777777" w:rsidR="005C062C" w:rsidRPr="002B438D" w:rsidRDefault="005C062C" w:rsidP="00381CD7">
            <w:pPr>
              <w:pStyle w:val="TAL"/>
              <w:rPr>
                <w:sz w:val="16"/>
              </w:rPr>
            </w:pPr>
            <w:r>
              <w:rPr>
                <w:sz w:val="16"/>
              </w:rPr>
              <w:t>R5-237156</w:t>
            </w:r>
          </w:p>
        </w:tc>
        <w:tc>
          <w:tcPr>
            <w:tcW w:w="0" w:type="auto"/>
          </w:tcPr>
          <w:p w14:paraId="1639944B" w14:textId="77777777" w:rsidR="005C062C" w:rsidRPr="002B438D" w:rsidRDefault="005C062C" w:rsidP="00381CD7">
            <w:pPr>
              <w:pStyle w:val="TAL"/>
              <w:rPr>
                <w:sz w:val="16"/>
              </w:rPr>
            </w:pPr>
            <w:r>
              <w:rPr>
                <w:sz w:val="16"/>
              </w:rPr>
              <w:t>Addition of NTN intra-frequency gap-based measurement test cases</w:t>
            </w:r>
          </w:p>
        </w:tc>
        <w:tc>
          <w:tcPr>
            <w:tcW w:w="0" w:type="auto"/>
          </w:tcPr>
          <w:p w14:paraId="39FAC488" w14:textId="77777777" w:rsidR="005C062C" w:rsidRPr="002B438D" w:rsidRDefault="005C062C" w:rsidP="00381CD7">
            <w:pPr>
              <w:pStyle w:val="TAL"/>
              <w:rPr>
                <w:sz w:val="16"/>
              </w:rPr>
            </w:pPr>
            <w:r>
              <w:rPr>
                <w:sz w:val="16"/>
              </w:rPr>
              <w:t>Qualcomm Technologies Ireland</w:t>
            </w:r>
          </w:p>
        </w:tc>
        <w:tc>
          <w:tcPr>
            <w:tcW w:w="0" w:type="auto"/>
          </w:tcPr>
          <w:p w14:paraId="64527397" w14:textId="77777777" w:rsidR="005C062C" w:rsidRPr="002B438D" w:rsidRDefault="005C062C" w:rsidP="00381CD7">
            <w:pPr>
              <w:pStyle w:val="TAL"/>
              <w:rPr>
                <w:sz w:val="16"/>
              </w:rPr>
            </w:pPr>
            <w:r>
              <w:rPr>
                <w:sz w:val="16"/>
              </w:rPr>
              <w:t>38.533</w:t>
            </w:r>
          </w:p>
        </w:tc>
        <w:tc>
          <w:tcPr>
            <w:tcW w:w="0" w:type="auto"/>
          </w:tcPr>
          <w:p w14:paraId="4A294E0F" w14:textId="77777777" w:rsidR="005C062C" w:rsidRPr="002B438D" w:rsidRDefault="005C062C" w:rsidP="00381CD7">
            <w:pPr>
              <w:pStyle w:val="TAL"/>
              <w:rPr>
                <w:sz w:val="16"/>
              </w:rPr>
            </w:pPr>
            <w:r>
              <w:rPr>
                <w:sz w:val="16"/>
              </w:rPr>
              <w:t>2832</w:t>
            </w:r>
          </w:p>
        </w:tc>
        <w:tc>
          <w:tcPr>
            <w:tcW w:w="0" w:type="auto"/>
          </w:tcPr>
          <w:p w14:paraId="2DA46600" w14:textId="77777777" w:rsidR="005C062C" w:rsidRPr="002B438D" w:rsidRDefault="005C062C" w:rsidP="00381CD7">
            <w:pPr>
              <w:pStyle w:val="TAR"/>
              <w:rPr>
                <w:sz w:val="16"/>
              </w:rPr>
            </w:pPr>
            <w:r>
              <w:rPr>
                <w:sz w:val="16"/>
              </w:rPr>
              <w:t>-</w:t>
            </w:r>
          </w:p>
        </w:tc>
        <w:tc>
          <w:tcPr>
            <w:tcW w:w="0" w:type="auto"/>
          </w:tcPr>
          <w:p w14:paraId="16E9CB98" w14:textId="77777777" w:rsidR="005C062C" w:rsidRPr="002B438D" w:rsidRDefault="005C062C" w:rsidP="00381CD7">
            <w:pPr>
              <w:pStyle w:val="TAL"/>
              <w:rPr>
                <w:sz w:val="16"/>
              </w:rPr>
            </w:pPr>
            <w:r>
              <w:rPr>
                <w:sz w:val="16"/>
              </w:rPr>
              <w:t>Rel-18</w:t>
            </w:r>
          </w:p>
        </w:tc>
        <w:tc>
          <w:tcPr>
            <w:tcW w:w="0" w:type="auto"/>
          </w:tcPr>
          <w:p w14:paraId="22344589" w14:textId="77777777" w:rsidR="005C062C" w:rsidRPr="002B438D" w:rsidRDefault="005C062C" w:rsidP="00381CD7">
            <w:pPr>
              <w:pStyle w:val="TAL"/>
              <w:rPr>
                <w:sz w:val="16"/>
              </w:rPr>
            </w:pPr>
            <w:r>
              <w:rPr>
                <w:sz w:val="16"/>
              </w:rPr>
              <w:t>F</w:t>
            </w:r>
          </w:p>
        </w:tc>
        <w:tc>
          <w:tcPr>
            <w:tcW w:w="0" w:type="auto"/>
          </w:tcPr>
          <w:p w14:paraId="4A5C5EE7"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54B19E5B" w14:textId="77777777" w:rsidR="005C062C" w:rsidRPr="002B438D" w:rsidRDefault="005C062C" w:rsidP="00381CD7">
            <w:pPr>
              <w:pStyle w:val="TAL"/>
              <w:rPr>
                <w:sz w:val="16"/>
              </w:rPr>
            </w:pPr>
            <w:r>
              <w:rPr>
                <w:sz w:val="16"/>
              </w:rPr>
              <w:t>revised</w:t>
            </w:r>
          </w:p>
        </w:tc>
      </w:tr>
      <w:tr w:rsidR="005C062C" w14:paraId="7465555A" w14:textId="77777777" w:rsidTr="00381CD7">
        <w:tc>
          <w:tcPr>
            <w:tcW w:w="0" w:type="auto"/>
          </w:tcPr>
          <w:p w14:paraId="66B2F351" w14:textId="77777777" w:rsidR="005C062C" w:rsidRPr="002B438D" w:rsidRDefault="005C062C" w:rsidP="00381CD7">
            <w:pPr>
              <w:pStyle w:val="TAL"/>
              <w:rPr>
                <w:sz w:val="16"/>
              </w:rPr>
            </w:pPr>
            <w:r>
              <w:rPr>
                <w:sz w:val="16"/>
              </w:rPr>
              <w:t>R5-237833</w:t>
            </w:r>
          </w:p>
        </w:tc>
        <w:tc>
          <w:tcPr>
            <w:tcW w:w="0" w:type="auto"/>
          </w:tcPr>
          <w:p w14:paraId="7A2D6202" w14:textId="77777777" w:rsidR="005C062C" w:rsidRPr="002B438D" w:rsidRDefault="005C062C" w:rsidP="00381CD7">
            <w:pPr>
              <w:pStyle w:val="TAL"/>
              <w:rPr>
                <w:sz w:val="16"/>
              </w:rPr>
            </w:pPr>
            <w:r>
              <w:rPr>
                <w:sz w:val="16"/>
              </w:rPr>
              <w:t>Addition of NTN intra-frequency gap-based measurement test cases</w:t>
            </w:r>
          </w:p>
        </w:tc>
        <w:tc>
          <w:tcPr>
            <w:tcW w:w="0" w:type="auto"/>
          </w:tcPr>
          <w:p w14:paraId="3A15E309" w14:textId="77777777" w:rsidR="005C062C" w:rsidRPr="002B438D" w:rsidRDefault="005C062C" w:rsidP="00381CD7">
            <w:pPr>
              <w:pStyle w:val="TAL"/>
              <w:rPr>
                <w:sz w:val="16"/>
              </w:rPr>
            </w:pPr>
            <w:r>
              <w:rPr>
                <w:sz w:val="16"/>
              </w:rPr>
              <w:t>Qualcomm Technologies Ireland</w:t>
            </w:r>
          </w:p>
        </w:tc>
        <w:tc>
          <w:tcPr>
            <w:tcW w:w="0" w:type="auto"/>
          </w:tcPr>
          <w:p w14:paraId="74B390EE" w14:textId="77777777" w:rsidR="005C062C" w:rsidRPr="002B438D" w:rsidRDefault="005C062C" w:rsidP="00381CD7">
            <w:pPr>
              <w:pStyle w:val="TAL"/>
              <w:rPr>
                <w:sz w:val="16"/>
              </w:rPr>
            </w:pPr>
            <w:r>
              <w:rPr>
                <w:sz w:val="16"/>
              </w:rPr>
              <w:t>38.533</w:t>
            </w:r>
          </w:p>
        </w:tc>
        <w:tc>
          <w:tcPr>
            <w:tcW w:w="0" w:type="auto"/>
          </w:tcPr>
          <w:p w14:paraId="27CBF14D" w14:textId="77777777" w:rsidR="005C062C" w:rsidRPr="002B438D" w:rsidRDefault="005C062C" w:rsidP="00381CD7">
            <w:pPr>
              <w:pStyle w:val="TAL"/>
              <w:rPr>
                <w:sz w:val="16"/>
              </w:rPr>
            </w:pPr>
            <w:r>
              <w:rPr>
                <w:sz w:val="16"/>
              </w:rPr>
              <w:t>2832</w:t>
            </w:r>
          </w:p>
        </w:tc>
        <w:tc>
          <w:tcPr>
            <w:tcW w:w="0" w:type="auto"/>
          </w:tcPr>
          <w:p w14:paraId="55F4CDBF" w14:textId="77777777" w:rsidR="005C062C" w:rsidRPr="002B438D" w:rsidRDefault="005C062C" w:rsidP="00381CD7">
            <w:pPr>
              <w:pStyle w:val="TAR"/>
              <w:rPr>
                <w:sz w:val="16"/>
              </w:rPr>
            </w:pPr>
            <w:r>
              <w:rPr>
                <w:sz w:val="16"/>
              </w:rPr>
              <w:t>1</w:t>
            </w:r>
          </w:p>
        </w:tc>
        <w:tc>
          <w:tcPr>
            <w:tcW w:w="0" w:type="auto"/>
          </w:tcPr>
          <w:p w14:paraId="2B85E9C3" w14:textId="77777777" w:rsidR="005C062C" w:rsidRPr="002B438D" w:rsidRDefault="005C062C" w:rsidP="00381CD7">
            <w:pPr>
              <w:pStyle w:val="TAL"/>
              <w:rPr>
                <w:sz w:val="16"/>
              </w:rPr>
            </w:pPr>
            <w:r>
              <w:rPr>
                <w:sz w:val="16"/>
              </w:rPr>
              <w:t>Rel-18</w:t>
            </w:r>
          </w:p>
        </w:tc>
        <w:tc>
          <w:tcPr>
            <w:tcW w:w="0" w:type="auto"/>
          </w:tcPr>
          <w:p w14:paraId="4B659B5B" w14:textId="77777777" w:rsidR="005C062C" w:rsidRPr="002B438D" w:rsidRDefault="005C062C" w:rsidP="00381CD7">
            <w:pPr>
              <w:pStyle w:val="TAL"/>
              <w:rPr>
                <w:sz w:val="16"/>
              </w:rPr>
            </w:pPr>
            <w:r>
              <w:rPr>
                <w:sz w:val="16"/>
              </w:rPr>
              <w:t>F</w:t>
            </w:r>
          </w:p>
        </w:tc>
        <w:tc>
          <w:tcPr>
            <w:tcW w:w="0" w:type="auto"/>
          </w:tcPr>
          <w:p w14:paraId="1405D0C5"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3E26DFD2" w14:textId="77777777" w:rsidR="005C062C" w:rsidRPr="002B438D" w:rsidRDefault="005C062C" w:rsidP="00381CD7">
            <w:pPr>
              <w:pStyle w:val="TAL"/>
              <w:rPr>
                <w:sz w:val="16"/>
              </w:rPr>
            </w:pPr>
            <w:r>
              <w:rPr>
                <w:sz w:val="16"/>
              </w:rPr>
              <w:t>agreed</w:t>
            </w:r>
          </w:p>
        </w:tc>
      </w:tr>
      <w:tr w:rsidR="005C062C" w14:paraId="76F29745" w14:textId="77777777" w:rsidTr="00381CD7">
        <w:tc>
          <w:tcPr>
            <w:tcW w:w="0" w:type="auto"/>
          </w:tcPr>
          <w:p w14:paraId="6E884445" w14:textId="77777777" w:rsidR="005C062C" w:rsidRPr="002B438D" w:rsidRDefault="005C062C" w:rsidP="00381CD7">
            <w:pPr>
              <w:pStyle w:val="TAL"/>
              <w:rPr>
                <w:sz w:val="16"/>
              </w:rPr>
            </w:pPr>
            <w:r>
              <w:rPr>
                <w:sz w:val="16"/>
              </w:rPr>
              <w:t>R5-237160</w:t>
            </w:r>
          </w:p>
        </w:tc>
        <w:tc>
          <w:tcPr>
            <w:tcW w:w="0" w:type="auto"/>
          </w:tcPr>
          <w:p w14:paraId="7CAFFE87" w14:textId="77777777" w:rsidR="005C062C" w:rsidRPr="002B438D" w:rsidRDefault="005C062C" w:rsidP="00381CD7">
            <w:pPr>
              <w:pStyle w:val="TAL"/>
              <w:rPr>
                <w:sz w:val="16"/>
              </w:rPr>
            </w:pPr>
            <w:r>
              <w:rPr>
                <w:sz w:val="16"/>
              </w:rPr>
              <w:t>Update to FR1 CG-SDT test case including TTs</w:t>
            </w:r>
          </w:p>
        </w:tc>
        <w:tc>
          <w:tcPr>
            <w:tcW w:w="0" w:type="auto"/>
          </w:tcPr>
          <w:p w14:paraId="06C47DCD" w14:textId="77777777" w:rsidR="005C062C" w:rsidRPr="002B438D" w:rsidRDefault="005C062C" w:rsidP="00381CD7">
            <w:pPr>
              <w:pStyle w:val="TAL"/>
              <w:rPr>
                <w:sz w:val="16"/>
              </w:rPr>
            </w:pPr>
            <w:r>
              <w:rPr>
                <w:sz w:val="16"/>
              </w:rPr>
              <w:t>Qualcomm Technologies Ireland</w:t>
            </w:r>
          </w:p>
        </w:tc>
        <w:tc>
          <w:tcPr>
            <w:tcW w:w="0" w:type="auto"/>
          </w:tcPr>
          <w:p w14:paraId="3B1AE595" w14:textId="77777777" w:rsidR="005C062C" w:rsidRPr="002B438D" w:rsidRDefault="005C062C" w:rsidP="00381CD7">
            <w:pPr>
              <w:pStyle w:val="TAL"/>
              <w:rPr>
                <w:sz w:val="16"/>
              </w:rPr>
            </w:pPr>
            <w:r>
              <w:rPr>
                <w:sz w:val="16"/>
              </w:rPr>
              <w:t>38.533</w:t>
            </w:r>
          </w:p>
        </w:tc>
        <w:tc>
          <w:tcPr>
            <w:tcW w:w="0" w:type="auto"/>
          </w:tcPr>
          <w:p w14:paraId="11E6633E" w14:textId="77777777" w:rsidR="005C062C" w:rsidRPr="002B438D" w:rsidRDefault="005C062C" w:rsidP="00381CD7">
            <w:pPr>
              <w:pStyle w:val="TAL"/>
              <w:rPr>
                <w:sz w:val="16"/>
              </w:rPr>
            </w:pPr>
            <w:r>
              <w:rPr>
                <w:sz w:val="16"/>
              </w:rPr>
              <w:t>2833</w:t>
            </w:r>
          </w:p>
        </w:tc>
        <w:tc>
          <w:tcPr>
            <w:tcW w:w="0" w:type="auto"/>
          </w:tcPr>
          <w:p w14:paraId="4E79FA65" w14:textId="77777777" w:rsidR="005C062C" w:rsidRPr="002B438D" w:rsidRDefault="005C062C" w:rsidP="00381CD7">
            <w:pPr>
              <w:pStyle w:val="TAR"/>
              <w:rPr>
                <w:sz w:val="16"/>
              </w:rPr>
            </w:pPr>
            <w:r>
              <w:rPr>
                <w:sz w:val="16"/>
              </w:rPr>
              <w:t>-</w:t>
            </w:r>
          </w:p>
        </w:tc>
        <w:tc>
          <w:tcPr>
            <w:tcW w:w="0" w:type="auto"/>
          </w:tcPr>
          <w:p w14:paraId="3887C95C" w14:textId="77777777" w:rsidR="005C062C" w:rsidRPr="002B438D" w:rsidRDefault="005C062C" w:rsidP="00381CD7">
            <w:pPr>
              <w:pStyle w:val="TAL"/>
              <w:rPr>
                <w:sz w:val="16"/>
              </w:rPr>
            </w:pPr>
            <w:r>
              <w:rPr>
                <w:sz w:val="16"/>
              </w:rPr>
              <w:t>Rel-18</w:t>
            </w:r>
          </w:p>
        </w:tc>
        <w:tc>
          <w:tcPr>
            <w:tcW w:w="0" w:type="auto"/>
          </w:tcPr>
          <w:p w14:paraId="4C44B200" w14:textId="77777777" w:rsidR="005C062C" w:rsidRPr="002B438D" w:rsidRDefault="005C062C" w:rsidP="00381CD7">
            <w:pPr>
              <w:pStyle w:val="TAL"/>
              <w:rPr>
                <w:sz w:val="16"/>
              </w:rPr>
            </w:pPr>
            <w:r>
              <w:rPr>
                <w:sz w:val="16"/>
              </w:rPr>
              <w:t>F</w:t>
            </w:r>
          </w:p>
        </w:tc>
        <w:tc>
          <w:tcPr>
            <w:tcW w:w="0" w:type="auto"/>
          </w:tcPr>
          <w:p w14:paraId="026D9334" w14:textId="77777777" w:rsidR="005C062C" w:rsidRPr="002B438D" w:rsidRDefault="005C062C" w:rsidP="00381CD7">
            <w:pPr>
              <w:pStyle w:val="TAL"/>
              <w:rPr>
                <w:sz w:val="16"/>
              </w:rPr>
            </w:pPr>
            <w:proofErr w:type="spellStart"/>
            <w:r>
              <w:rPr>
                <w:sz w:val="16"/>
              </w:rPr>
              <w:t>NR_SmallData_INACTIVE-UEConTest</w:t>
            </w:r>
            <w:proofErr w:type="spellEnd"/>
          </w:p>
        </w:tc>
        <w:tc>
          <w:tcPr>
            <w:tcW w:w="0" w:type="auto"/>
          </w:tcPr>
          <w:p w14:paraId="40B4E644" w14:textId="77777777" w:rsidR="005C062C" w:rsidRPr="002B438D" w:rsidRDefault="005C062C" w:rsidP="00381CD7">
            <w:pPr>
              <w:pStyle w:val="TAL"/>
              <w:rPr>
                <w:sz w:val="16"/>
              </w:rPr>
            </w:pPr>
            <w:r>
              <w:rPr>
                <w:sz w:val="16"/>
              </w:rPr>
              <w:t>revised</w:t>
            </w:r>
          </w:p>
        </w:tc>
      </w:tr>
      <w:tr w:rsidR="005C062C" w14:paraId="4DEC5716" w14:textId="77777777" w:rsidTr="00381CD7">
        <w:tc>
          <w:tcPr>
            <w:tcW w:w="0" w:type="auto"/>
          </w:tcPr>
          <w:p w14:paraId="53A2175E" w14:textId="77777777" w:rsidR="005C062C" w:rsidRPr="002B438D" w:rsidRDefault="005C062C" w:rsidP="00381CD7">
            <w:pPr>
              <w:pStyle w:val="TAL"/>
              <w:rPr>
                <w:sz w:val="16"/>
              </w:rPr>
            </w:pPr>
            <w:r>
              <w:rPr>
                <w:sz w:val="16"/>
              </w:rPr>
              <w:t>R5-237960</w:t>
            </w:r>
          </w:p>
        </w:tc>
        <w:tc>
          <w:tcPr>
            <w:tcW w:w="0" w:type="auto"/>
          </w:tcPr>
          <w:p w14:paraId="0C67612B" w14:textId="77777777" w:rsidR="005C062C" w:rsidRPr="002B438D" w:rsidRDefault="005C062C" w:rsidP="00381CD7">
            <w:pPr>
              <w:pStyle w:val="TAL"/>
              <w:rPr>
                <w:sz w:val="16"/>
              </w:rPr>
            </w:pPr>
            <w:r>
              <w:rPr>
                <w:sz w:val="16"/>
              </w:rPr>
              <w:t>Update to FR1 CG-SDT test case including TTs</w:t>
            </w:r>
          </w:p>
        </w:tc>
        <w:tc>
          <w:tcPr>
            <w:tcW w:w="0" w:type="auto"/>
          </w:tcPr>
          <w:p w14:paraId="7507774C" w14:textId="77777777" w:rsidR="005C062C" w:rsidRPr="002B438D" w:rsidRDefault="005C062C" w:rsidP="00381CD7">
            <w:pPr>
              <w:pStyle w:val="TAL"/>
              <w:rPr>
                <w:sz w:val="16"/>
              </w:rPr>
            </w:pPr>
            <w:r>
              <w:rPr>
                <w:sz w:val="16"/>
              </w:rPr>
              <w:t>Qualcomm Technologies Ireland</w:t>
            </w:r>
          </w:p>
        </w:tc>
        <w:tc>
          <w:tcPr>
            <w:tcW w:w="0" w:type="auto"/>
          </w:tcPr>
          <w:p w14:paraId="3A78A628" w14:textId="77777777" w:rsidR="005C062C" w:rsidRPr="002B438D" w:rsidRDefault="005C062C" w:rsidP="00381CD7">
            <w:pPr>
              <w:pStyle w:val="TAL"/>
              <w:rPr>
                <w:sz w:val="16"/>
              </w:rPr>
            </w:pPr>
            <w:r>
              <w:rPr>
                <w:sz w:val="16"/>
              </w:rPr>
              <w:t>38.533</w:t>
            </w:r>
          </w:p>
        </w:tc>
        <w:tc>
          <w:tcPr>
            <w:tcW w:w="0" w:type="auto"/>
          </w:tcPr>
          <w:p w14:paraId="418B16A3" w14:textId="77777777" w:rsidR="005C062C" w:rsidRPr="002B438D" w:rsidRDefault="005C062C" w:rsidP="00381CD7">
            <w:pPr>
              <w:pStyle w:val="TAL"/>
              <w:rPr>
                <w:sz w:val="16"/>
              </w:rPr>
            </w:pPr>
            <w:r>
              <w:rPr>
                <w:sz w:val="16"/>
              </w:rPr>
              <w:t>2833</w:t>
            </w:r>
          </w:p>
        </w:tc>
        <w:tc>
          <w:tcPr>
            <w:tcW w:w="0" w:type="auto"/>
          </w:tcPr>
          <w:p w14:paraId="0FF03758" w14:textId="77777777" w:rsidR="005C062C" w:rsidRPr="002B438D" w:rsidRDefault="005C062C" w:rsidP="00381CD7">
            <w:pPr>
              <w:pStyle w:val="TAR"/>
              <w:rPr>
                <w:sz w:val="16"/>
              </w:rPr>
            </w:pPr>
            <w:r>
              <w:rPr>
                <w:sz w:val="16"/>
              </w:rPr>
              <w:t>1</w:t>
            </w:r>
          </w:p>
        </w:tc>
        <w:tc>
          <w:tcPr>
            <w:tcW w:w="0" w:type="auto"/>
          </w:tcPr>
          <w:p w14:paraId="0D87F36E" w14:textId="77777777" w:rsidR="005C062C" w:rsidRPr="002B438D" w:rsidRDefault="005C062C" w:rsidP="00381CD7">
            <w:pPr>
              <w:pStyle w:val="TAL"/>
              <w:rPr>
                <w:sz w:val="16"/>
              </w:rPr>
            </w:pPr>
            <w:r>
              <w:rPr>
                <w:sz w:val="16"/>
              </w:rPr>
              <w:t>Rel-18</w:t>
            </w:r>
          </w:p>
        </w:tc>
        <w:tc>
          <w:tcPr>
            <w:tcW w:w="0" w:type="auto"/>
          </w:tcPr>
          <w:p w14:paraId="339268E0" w14:textId="77777777" w:rsidR="005C062C" w:rsidRPr="002B438D" w:rsidRDefault="005C062C" w:rsidP="00381CD7">
            <w:pPr>
              <w:pStyle w:val="TAL"/>
              <w:rPr>
                <w:sz w:val="16"/>
              </w:rPr>
            </w:pPr>
            <w:r>
              <w:rPr>
                <w:sz w:val="16"/>
              </w:rPr>
              <w:t>F</w:t>
            </w:r>
          </w:p>
        </w:tc>
        <w:tc>
          <w:tcPr>
            <w:tcW w:w="0" w:type="auto"/>
          </w:tcPr>
          <w:p w14:paraId="12CE2FC5" w14:textId="77777777" w:rsidR="005C062C" w:rsidRPr="002B438D" w:rsidRDefault="005C062C" w:rsidP="00381CD7">
            <w:pPr>
              <w:pStyle w:val="TAL"/>
              <w:rPr>
                <w:sz w:val="16"/>
              </w:rPr>
            </w:pPr>
            <w:proofErr w:type="spellStart"/>
            <w:r>
              <w:rPr>
                <w:sz w:val="16"/>
              </w:rPr>
              <w:t>NR_SmallData_INACTIVE-UEConTest</w:t>
            </w:r>
            <w:proofErr w:type="spellEnd"/>
          </w:p>
        </w:tc>
        <w:tc>
          <w:tcPr>
            <w:tcW w:w="0" w:type="auto"/>
          </w:tcPr>
          <w:p w14:paraId="0B0B5C9B" w14:textId="77777777" w:rsidR="005C062C" w:rsidRPr="002B438D" w:rsidRDefault="005C062C" w:rsidP="00381CD7">
            <w:pPr>
              <w:pStyle w:val="TAL"/>
              <w:rPr>
                <w:sz w:val="16"/>
              </w:rPr>
            </w:pPr>
            <w:r>
              <w:rPr>
                <w:sz w:val="16"/>
              </w:rPr>
              <w:t>agreed</w:t>
            </w:r>
          </w:p>
        </w:tc>
      </w:tr>
      <w:tr w:rsidR="005C062C" w14:paraId="14A79EEE" w14:textId="77777777" w:rsidTr="00381CD7">
        <w:tc>
          <w:tcPr>
            <w:tcW w:w="0" w:type="auto"/>
          </w:tcPr>
          <w:p w14:paraId="7ED5CA58" w14:textId="77777777" w:rsidR="005C062C" w:rsidRPr="002B438D" w:rsidRDefault="005C062C" w:rsidP="00381CD7">
            <w:pPr>
              <w:pStyle w:val="TAL"/>
              <w:rPr>
                <w:sz w:val="16"/>
              </w:rPr>
            </w:pPr>
            <w:r>
              <w:rPr>
                <w:sz w:val="16"/>
              </w:rPr>
              <w:t>R5-237161</w:t>
            </w:r>
          </w:p>
        </w:tc>
        <w:tc>
          <w:tcPr>
            <w:tcW w:w="0" w:type="auto"/>
          </w:tcPr>
          <w:p w14:paraId="6AC08CA0" w14:textId="77777777" w:rsidR="005C062C" w:rsidRPr="002B438D" w:rsidRDefault="005C062C" w:rsidP="00381CD7">
            <w:pPr>
              <w:pStyle w:val="TAL"/>
              <w:rPr>
                <w:sz w:val="16"/>
              </w:rPr>
            </w:pPr>
            <w:r>
              <w:rPr>
                <w:sz w:val="16"/>
              </w:rPr>
              <w:t>Update to RRM tests 16.3.1.7 and 16.3.1.8</w:t>
            </w:r>
          </w:p>
        </w:tc>
        <w:tc>
          <w:tcPr>
            <w:tcW w:w="0" w:type="auto"/>
          </w:tcPr>
          <w:p w14:paraId="77DFBD4C" w14:textId="77777777" w:rsidR="005C062C" w:rsidRPr="002B438D" w:rsidRDefault="005C062C" w:rsidP="00381CD7">
            <w:pPr>
              <w:pStyle w:val="TAL"/>
              <w:rPr>
                <w:sz w:val="16"/>
              </w:rPr>
            </w:pPr>
            <w:r>
              <w:rPr>
                <w:sz w:val="16"/>
              </w:rPr>
              <w:t>Qualcomm Technologies Ireland</w:t>
            </w:r>
          </w:p>
        </w:tc>
        <w:tc>
          <w:tcPr>
            <w:tcW w:w="0" w:type="auto"/>
          </w:tcPr>
          <w:p w14:paraId="5D6E1161" w14:textId="77777777" w:rsidR="005C062C" w:rsidRPr="002B438D" w:rsidRDefault="005C062C" w:rsidP="00381CD7">
            <w:pPr>
              <w:pStyle w:val="TAL"/>
              <w:rPr>
                <w:sz w:val="16"/>
              </w:rPr>
            </w:pPr>
            <w:r>
              <w:rPr>
                <w:sz w:val="16"/>
              </w:rPr>
              <w:t>38.533</w:t>
            </w:r>
          </w:p>
        </w:tc>
        <w:tc>
          <w:tcPr>
            <w:tcW w:w="0" w:type="auto"/>
          </w:tcPr>
          <w:p w14:paraId="629DB158" w14:textId="77777777" w:rsidR="005C062C" w:rsidRPr="002B438D" w:rsidRDefault="005C062C" w:rsidP="00381CD7">
            <w:pPr>
              <w:pStyle w:val="TAL"/>
              <w:rPr>
                <w:sz w:val="16"/>
              </w:rPr>
            </w:pPr>
            <w:r>
              <w:rPr>
                <w:sz w:val="16"/>
              </w:rPr>
              <w:t>2834</w:t>
            </w:r>
          </w:p>
        </w:tc>
        <w:tc>
          <w:tcPr>
            <w:tcW w:w="0" w:type="auto"/>
          </w:tcPr>
          <w:p w14:paraId="56A96784" w14:textId="77777777" w:rsidR="005C062C" w:rsidRPr="002B438D" w:rsidRDefault="005C062C" w:rsidP="00381CD7">
            <w:pPr>
              <w:pStyle w:val="TAR"/>
              <w:rPr>
                <w:sz w:val="16"/>
              </w:rPr>
            </w:pPr>
            <w:r>
              <w:rPr>
                <w:sz w:val="16"/>
              </w:rPr>
              <w:t>-</w:t>
            </w:r>
          </w:p>
        </w:tc>
        <w:tc>
          <w:tcPr>
            <w:tcW w:w="0" w:type="auto"/>
          </w:tcPr>
          <w:p w14:paraId="3BF51808" w14:textId="77777777" w:rsidR="005C062C" w:rsidRPr="002B438D" w:rsidRDefault="005C062C" w:rsidP="00381CD7">
            <w:pPr>
              <w:pStyle w:val="TAL"/>
              <w:rPr>
                <w:sz w:val="16"/>
              </w:rPr>
            </w:pPr>
            <w:r>
              <w:rPr>
                <w:sz w:val="16"/>
              </w:rPr>
              <w:t>Rel-18</w:t>
            </w:r>
          </w:p>
        </w:tc>
        <w:tc>
          <w:tcPr>
            <w:tcW w:w="0" w:type="auto"/>
          </w:tcPr>
          <w:p w14:paraId="44A7C605" w14:textId="77777777" w:rsidR="005C062C" w:rsidRPr="002B438D" w:rsidRDefault="005C062C" w:rsidP="00381CD7">
            <w:pPr>
              <w:pStyle w:val="TAL"/>
              <w:rPr>
                <w:sz w:val="16"/>
              </w:rPr>
            </w:pPr>
            <w:r>
              <w:rPr>
                <w:sz w:val="16"/>
              </w:rPr>
              <w:t>F</w:t>
            </w:r>
          </w:p>
        </w:tc>
        <w:tc>
          <w:tcPr>
            <w:tcW w:w="0" w:type="auto"/>
          </w:tcPr>
          <w:p w14:paraId="736482DB"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1FD11FA" w14:textId="77777777" w:rsidR="005C062C" w:rsidRPr="002B438D" w:rsidRDefault="005C062C" w:rsidP="00381CD7">
            <w:pPr>
              <w:pStyle w:val="TAL"/>
              <w:rPr>
                <w:sz w:val="16"/>
              </w:rPr>
            </w:pPr>
            <w:r>
              <w:rPr>
                <w:sz w:val="16"/>
              </w:rPr>
              <w:t>revised</w:t>
            </w:r>
          </w:p>
        </w:tc>
      </w:tr>
      <w:tr w:rsidR="005C062C" w14:paraId="4E512D24" w14:textId="77777777" w:rsidTr="00381CD7">
        <w:tc>
          <w:tcPr>
            <w:tcW w:w="0" w:type="auto"/>
          </w:tcPr>
          <w:p w14:paraId="7D88D4B8" w14:textId="77777777" w:rsidR="005C062C" w:rsidRPr="002B438D" w:rsidRDefault="005C062C" w:rsidP="00381CD7">
            <w:pPr>
              <w:pStyle w:val="TAL"/>
              <w:rPr>
                <w:sz w:val="16"/>
              </w:rPr>
            </w:pPr>
            <w:r>
              <w:rPr>
                <w:sz w:val="16"/>
              </w:rPr>
              <w:t>R5-237962</w:t>
            </w:r>
          </w:p>
        </w:tc>
        <w:tc>
          <w:tcPr>
            <w:tcW w:w="0" w:type="auto"/>
          </w:tcPr>
          <w:p w14:paraId="055582E5" w14:textId="77777777" w:rsidR="005C062C" w:rsidRPr="002B438D" w:rsidRDefault="005C062C" w:rsidP="00381CD7">
            <w:pPr>
              <w:pStyle w:val="TAL"/>
              <w:rPr>
                <w:sz w:val="16"/>
              </w:rPr>
            </w:pPr>
            <w:r>
              <w:rPr>
                <w:sz w:val="16"/>
              </w:rPr>
              <w:t>Update to RRM tests 16.3.1.7 and 16.3.1.8</w:t>
            </w:r>
          </w:p>
        </w:tc>
        <w:tc>
          <w:tcPr>
            <w:tcW w:w="0" w:type="auto"/>
          </w:tcPr>
          <w:p w14:paraId="3C8B3BF8" w14:textId="77777777" w:rsidR="005C062C" w:rsidRPr="002B438D" w:rsidRDefault="005C062C" w:rsidP="00381CD7">
            <w:pPr>
              <w:pStyle w:val="TAL"/>
              <w:rPr>
                <w:sz w:val="16"/>
              </w:rPr>
            </w:pPr>
            <w:r>
              <w:rPr>
                <w:sz w:val="16"/>
              </w:rPr>
              <w:t>Qualcomm Technologies Ireland</w:t>
            </w:r>
          </w:p>
        </w:tc>
        <w:tc>
          <w:tcPr>
            <w:tcW w:w="0" w:type="auto"/>
          </w:tcPr>
          <w:p w14:paraId="44887C73" w14:textId="77777777" w:rsidR="005C062C" w:rsidRPr="002B438D" w:rsidRDefault="005C062C" w:rsidP="00381CD7">
            <w:pPr>
              <w:pStyle w:val="TAL"/>
              <w:rPr>
                <w:sz w:val="16"/>
              </w:rPr>
            </w:pPr>
            <w:r>
              <w:rPr>
                <w:sz w:val="16"/>
              </w:rPr>
              <w:t>38.533</w:t>
            </w:r>
          </w:p>
        </w:tc>
        <w:tc>
          <w:tcPr>
            <w:tcW w:w="0" w:type="auto"/>
          </w:tcPr>
          <w:p w14:paraId="431B1C12" w14:textId="77777777" w:rsidR="005C062C" w:rsidRPr="002B438D" w:rsidRDefault="005C062C" w:rsidP="00381CD7">
            <w:pPr>
              <w:pStyle w:val="TAL"/>
              <w:rPr>
                <w:sz w:val="16"/>
              </w:rPr>
            </w:pPr>
            <w:r>
              <w:rPr>
                <w:sz w:val="16"/>
              </w:rPr>
              <w:t>2834</w:t>
            </w:r>
          </w:p>
        </w:tc>
        <w:tc>
          <w:tcPr>
            <w:tcW w:w="0" w:type="auto"/>
          </w:tcPr>
          <w:p w14:paraId="0210C5A5" w14:textId="77777777" w:rsidR="005C062C" w:rsidRPr="002B438D" w:rsidRDefault="005C062C" w:rsidP="00381CD7">
            <w:pPr>
              <w:pStyle w:val="TAR"/>
              <w:rPr>
                <w:sz w:val="16"/>
              </w:rPr>
            </w:pPr>
            <w:r>
              <w:rPr>
                <w:sz w:val="16"/>
              </w:rPr>
              <w:t>1</w:t>
            </w:r>
          </w:p>
        </w:tc>
        <w:tc>
          <w:tcPr>
            <w:tcW w:w="0" w:type="auto"/>
          </w:tcPr>
          <w:p w14:paraId="587AFC05" w14:textId="77777777" w:rsidR="005C062C" w:rsidRPr="002B438D" w:rsidRDefault="005C062C" w:rsidP="00381CD7">
            <w:pPr>
              <w:pStyle w:val="TAL"/>
              <w:rPr>
                <w:sz w:val="16"/>
              </w:rPr>
            </w:pPr>
            <w:r>
              <w:rPr>
                <w:sz w:val="16"/>
              </w:rPr>
              <w:t>Rel-18</w:t>
            </w:r>
          </w:p>
        </w:tc>
        <w:tc>
          <w:tcPr>
            <w:tcW w:w="0" w:type="auto"/>
          </w:tcPr>
          <w:p w14:paraId="012324B0" w14:textId="77777777" w:rsidR="005C062C" w:rsidRPr="002B438D" w:rsidRDefault="005C062C" w:rsidP="00381CD7">
            <w:pPr>
              <w:pStyle w:val="TAL"/>
              <w:rPr>
                <w:sz w:val="16"/>
              </w:rPr>
            </w:pPr>
            <w:r>
              <w:rPr>
                <w:sz w:val="16"/>
              </w:rPr>
              <w:t>F</w:t>
            </w:r>
          </w:p>
        </w:tc>
        <w:tc>
          <w:tcPr>
            <w:tcW w:w="0" w:type="auto"/>
          </w:tcPr>
          <w:p w14:paraId="3C43286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7713D7F" w14:textId="77777777" w:rsidR="005C062C" w:rsidRPr="002B438D" w:rsidRDefault="005C062C" w:rsidP="00381CD7">
            <w:pPr>
              <w:pStyle w:val="TAL"/>
              <w:rPr>
                <w:sz w:val="16"/>
              </w:rPr>
            </w:pPr>
            <w:r>
              <w:rPr>
                <w:sz w:val="16"/>
              </w:rPr>
              <w:t>agreed</w:t>
            </w:r>
          </w:p>
        </w:tc>
      </w:tr>
      <w:tr w:rsidR="005C062C" w14:paraId="1404892B" w14:textId="77777777" w:rsidTr="00381CD7">
        <w:tc>
          <w:tcPr>
            <w:tcW w:w="0" w:type="auto"/>
          </w:tcPr>
          <w:p w14:paraId="1B3DAF99" w14:textId="77777777" w:rsidR="005C062C" w:rsidRPr="002B438D" w:rsidRDefault="005C062C" w:rsidP="00381CD7">
            <w:pPr>
              <w:pStyle w:val="TAL"/>
              <w:rPr>
                <w:sz w:val="16"/>
              </w:rPr>
            </w:pPr>
            <w:r>
              <w:rPr>
                <w:sz w:val="16"/>
              </w:rPr>
              <w:t>R5-237162</w:t>
            </w:r>
          </w:p>
        </w:tc>
        <w:tc>
          <w:tcPr>
            <w:tcW w:w="0" w:type="auto"/>
          </w:tcPr>
          <w:p w14:paraId="28863B2D" w14:textId="77777777" w:rsidR="005C062C" w:rsidRPr="002B438D" w:rsidRDefault="005C062C" w:rsidP="00381CD7">
            <w:pPr>
              <w:pStyle w:val="TAL"/>
              <w:rPr>
                <w:sz w:val="16"/>
              </w:rPr>
            </w:pPr>
            <w:r>
              <w:rPr>
                <w:sz w:val="16"/>
              </w:rPr>
              <w:t>Applicability update for r17 HST inter-frequency tests</w:t>
            </w:r>
          </w:p>
        </w:tc>
        <w:tc>
          <w:tcPr>
            <w:tcW w:w="0" w:type="auto"/>
          </w:tcPr>
          <w:p w14:paraId="409908D6" w14:textId="77777777" w:rsidR="005C062C" w:rsidRPr="002B438D" w:rsidRDefault="005C062C" w:rsidP="00381CD7">
            <w:pPr>
              <w:pStyle w:val="TAL"/>
              <w:rPr>
                <w:sz w:val="16"/>
              </w:rPr>
            </w:pPr>
            <w:r>
              <w:rPr>
                <w:sz w:val="16"/>
              </w:rPr>
              <w:t>Qualcomm Technologies Ireland</w:t>
            </w:r>
          </w:p>
        </w:tc>
        <w:tc>
          <w:tcPr>
            <w:tcW w:w="0" w:type="auto"/>
          </w:tcPr>
          <w:p w14:paraId="49F4CB44" w14:textId="77777777" w:rsidR="005C062C" w:rsidRPr="002B438D" w:rsidRDefault="005C062C" w:rsidP="00381CD7">
            <w:pPr>
              <w:pStyle w:val="TAL"/>
              <w:rPr>
                <w:sz w:val="16"/>
              </w:rPr>
            </w:pPr>
            <w:r>
              <w:rPr>
                <w:sz w:val="16"/>
              </w:rPr>
              <w:t>38.533</w:t>
            </w:r>
          </w:p>
        </w:tc>
        <w:tc>
          <w:tcPr>
            <w:tcW w:w="0" w:type="auto"/>
          </w:tcPr>
          <w:p w14:paraId="4F26BB28" w14:textId="77777777" w:rsidR="005C062C" w:rsidRPr="002B438D" w:rsidRDefault="005C062C" w:rsidP="00381CD7">
            <w:pPr>
              <w:pStyle w:val="TAL"/>
              <w:rPr>
                <w:sz w:val="16"/>
              </w:rPr>
            </w:pPr>
            <w:r>
              <w:rPr>
                <w:sz w:val="16"/>
              </w:rPr>
              <w:t>2835</w:t>
            </w:r>
          </w:p>
        </w:tc>
        <w:tc>
          <w:tcPr>
            <w:tcW w:w="0" w:type="auto"/>
          </w:tcPr>
          <w:p w14:paraId="1BE6C400" w14:textId="77777777" w:rsidR="005C062C" w:rsidRPr="002B438D" w:rsidRDefault="005C062C" w:rsidP="00381CD7">
            <w:pPr>
              <w:pStyle w:val="TAR"/>
              <w:rPr>
                <w:sz w:val="16"/>
              </w:rPr>
            </w:pPr>
            <w:r>
              <w:rPr>
                <w:sz w:val="16"/>
              </w:rPr>
              <w:t>-</w:t>
            </w:r>
          </w:p>
        </w:tc>
        <w:tc>
          <w:tcPr>
            <w:tcW w:w="0" w:type="auto"/>
          </w:tcPr>
          <w:p w14:paraId="7EF9FF00" w14:textId="77777777" w:rsidR="005C062C" w:rsidRPr="002B438D" w:rsidRDefault="005C062C" w:rsidP="00381CD7">
            <w:pPr>
              <w:pStyle w:val="TAL"/>
              <w:rPr>
                <w:sz w:val="16"/>
              </w:rPr>
            </w:pPr>
            <w:r>
              <w:rPr>
                <w:sz w:val="16"/>
              </w:rPr>
              <w:t>Rel-18</w:t>
            </w:r>
          </w:p>
        </w:tc>
        <w:tc>
          <w:tcPr>
            <w:tcW w:w="0" w:type="auto"/>
          </w:tcPr>
          <w:p w14:paraId="57B89C62" w14:textId="77777777" w:rsidR="005C062C" w:rsidRPr="002B438D" w:rsidRDefault="005C062C" w:rsidP="00381CD7">
            <w:pPr>
              <w:pStyle w:val="TAL"/>
              <w:rPr>
                <w:sz w:val="16"/>
              </w:rPr>
            </w:pPr>
            <w:r>
              <w:rPr>
                <w:sz w:val="16"/>
              </w:rPr>
              <w:t>F</w:t>
            </w:r>
          </w:p>
        </w:tc>
        <w:tc>
          <w:tcPr>
            <w:tcW w:w="0" w:type="auto"/>
          </w:tcPr>
          <w:p w14:paraId="60543F54" w14:textId="77777777" w:rsidR="005C062C" w:rsidRPr="002B438D" w:rsidRDefault="005C062C" w:rsidP="00381CD7">
            <w:pPr>
              <w:pStyle w:val="TAL"/>
              <w:rPr>
                <w:sz w:val="16"/>
              </w:rPr>
            </w:pPr>
            <w:r>
              <w:rPr>
                <w:sz w:val="16"/>
              </w:rPr>
              <w:t>TEI17_Test, NR_HST_FR1_enh-UEConTest</w:t>
            </w:r>
          </w:p>
        </w:tc>
        <w:tc>
          <w:tcPr>
            <w:tcW w:w="0" w:type="auto"/>
          </w:tcPr>
          <w:p w14:paraId="1B0E70A7" w14:textId="77777777" w:rsidR="005C062C" w:rsidRPr="002B438D" w:rsidRDefault="005C062C" w:rsidP="00381CD7">
            <w:pPr>
              <w:pStyle w:val="TAL"/>
              <w:rPr>
                <w:sz w:val="16"/>
              </w:rPr>
            </w:pPr>
            <w:r>
              <w:rPr>
                <w:sz w:val="16"/>
              </w:rPr>
              <w:t>revised</w:t>
            </w:r>
          </w:p>
        </w:tc>
      </w:tr>
      <w:tr w:rsidR="005C062C" w14:paraId="2B679B20" w14:textId="77777777" w:rsidTr="00381CD7">
        <w:tc>
          <w:tcPr>
            <w:tcW w:w="0" w:type="auto"/>
          </w:tcPr>
          <w:p w14:paraId="0D0EE993" w14:textId="77777777" w:rsidR="005C062C" w:rsidRPr="002B438D" w:rsidRDefault="005C062C" w:rsidP="00381CD7">
            <w:pPr>
              <w:pStyle w:val="TAL"/>
              <w:rPr>
                <w:sz w:val="16"/>
              </w:rPr>
            </w:pPr>
            <w:r>
              <w:rPr>
                <w:sz w:val="16"/>
              </w:rPr>
              <w:t>R5-237766</w:t>
            </w:r>
          </w:p>
        </w:tc>
        <w:tc>
          <w:tcPr>
            <w:tcW w:w="0" w:type="auto"/>
          </w:tcPr>
          <w:p w14:paraId="102373AA" w14:textId="77777777" w:rsidR="005C062C" w:rsidRPr="002B438D" w:rsidRDefault="005C062C" w:rsidP="00381CD7">
            <w:pPr>
              <w:pStyle w:val="TAL"/>
              <w:rPr>
                <w:sz w:val="16"/>
              </w:rPr>
            </w:pPr>
            <w:r>
              <w:rPr>
                <w:sz w:val="16"/>
              </w:rPr>
              <w:t>Applicability update for r17 HST inter-frequency tests</w:t>
            </w:r>
          </w:p>
        </w:tc>
        <w:tc>
          <w:tcPr>
            <w:tcW w:w="0" w:type="auto"/>
          </w:tcPr>
          <w:p w14:paraId="3B18EA45" w14:textId="77777777" w:rsidR="005C062C" w:rsidRPr="002B438D" w:rsidRDefault="005C062C" w:rsidP="00381CD7">
            <w:pPr>
              <w:pStyle w:val="TAL"/>
              <w:rPr>
                <w:sz w:val="16"/>
              </w:rPr>
            </w:pPr>
            <w:r>
              <w:rPr>
                <w:sz w:val="16"/>
              </w:rPr>
              <w:t>Qualcomm Technologies Ireland</w:t>
            </w:r>
          </w:p>
        </w:tc>
        <w:tc>
          <w:tcPr>
            <w:tcW w:w="0" w:type="auto"/>
          </w:tcPr>
          <w:p w14:paraId="45E024AB" w14:textId="77777777" w:rsidR="005C062C" w:rsidRPr="002B438D" w:rsidRDefault="005C062C" w:rsidP="00381CD7">
            <w:pPr>
              <w:pStyle w:val="TAL"/>
              <w:rPr>
                <w:sz w:val="16"/>
              </w:rPr>
            </w:pPr>
            <w:r>
              <w:rPr>
                <w:sz w:val="16"/>
              </w:rPr>
              <w:t>38.533</w:t>
            </w:r>
          </w:p>
        </w:tc>
        <w:tc>
          <w:tcPr>
            <w:tcW w:w="0" w:type="auto"/>
          </w:tcPr>
          <w:p w14:paraId="42EB9886" w14:textId="77777777" w:rsidR="005C062C" w:rsidRPr="002B438D" w:rsidRDefault="005C062C" w:rsidP="00381CD7">
            <w:pPr>
              <w:pStyle w:val="TAL"/>
              <w:rPr>
                <w:sz w:val="16"/>
              </w:rPr>
            </w:pPr>
            <w:r>
              <w:rPr>
                <w:sz w:val="16"/>
              </w:rPr>
              <w:t>2835</w:t>
            </w:r>
          </w:p>
        </w:tc>
        <w:tc>
          <w:tcPr>
            <w:tcW w:w="0" w:type="auto"/>
          </w:tcPr>
          <w:p w14:paraId="634735CD" w14:textId="77777777" w:rsidR="005C062C" w:rsidRPr="002B438D" w:rsidRDefault="005C062C" w:rsidP="00381CD7">
            <w:pPr>
              <w:pStyle w:val="TAR"/>
              <w:rPr>
                <w:sz w:val="16"/>
              </w:rPr>
            </w:pPr>
            <w:r>
              <w:rPr>
                <w:sz w:val="16"/>
              </w:rPr>
              <w:t>1</w:t>
            </w:r>
          </w:p>
        </w:tc>
        <w:tc>
          <w:tcPr>
            <w:tcW w:w="0" w:type="auto"/>
          </w:tcPr>
          <w:p w14:paraId="3DE7F39B" w14:textId="77777777" w:rsidR="005C062C" w:rsidRPr="002B438D" w:rsidRDefault="005C062C" w:rsidP="00381CD7">
            <w:pPr>
              <w:pStyle w:val="TAL"/>
              <w:rPr>
                <w:sz w:val="16"/>
              </w:rPr>
            </w:pPr>
            <w:r>
              <w:rPr>
                <w:sz w:val="16"/>
              </w:rPr>
              <w:t>Rel-18</w:t>
            </w:r>
          </w:p>
        </w:tc>
        <w:tc>
          <w:tcPr>
            <w:tcW w:w="0" w:type="auto"/>
          </w:tcPr>
          <w:p w14:paraId="06795E00" w14:textId="77777777" w:rsidR="005C062C" w:rsidRPr="002B438D" w:rsidRDefault="005C062C" w:rsidP="00381CD7">
            <w:pPr>
              <w:pStyle w:val="TAL"/>
              <w:rPr>
                <w:sz w:val="16"/>
              </w:rPr>
            </w:pPr>
            <w:r>
              <w:rPr>
                <w:sz w:val="16"/>
              </w:rPr>
              <w:t>F</w:t>
            </w:r>
          </w:p>
        </w:tc>
        <w:tc>
          <w:tcPr>
            <w:tcW w:w="0" w:type="auto"/>
          </w:tcPr>
          <w:p w14:paraId="7917CD8F" w14:textId="77777777" w:rsidR="005C062C" w:rsidRPr="002B438D" w:rsidRDefault="005C062C" w:rsidP="00381CD7">
            <w:pPr>
              <w:pStyle w:val="TAL"/>
              <w:rPr>
                <w:sz w:val="16"/>
              </w:rPr>
            </w:pPr>
            <w:r>
              <w:rPr>
                <w:sz w:val="16"/>
              </w:rPr>
              <w:t>TEI17_Test, NR_HST_FR1_enh-UEConTest</w:t>
            </w:r>
          </w:p>
        </w:tc>
        <w:tc>
          <w:tcPr>
            <w:tcW w:w="0" w:type="auto"/>
          </w:tcPr>
          <w:p w14:paraId="2135E38F" w14:textId="77777777" w:rsidR="005C062C" w:rsidRPr="002B438D" w:rsidRDefault="005C062C" w:rsidP="00381CD7">
            <w:pPr>
              <w:pStyle w:val="TAL"/>
              <w:rPr>
                <w:sz w:val="16"/>
              </w:rPr>
            </w:pPr>
            <w:r>
              <w:rPr>
                <w:sz w:val="16"/>
              </w:rPr>
              <w:t>agreed</w:t>
            </w:r>
          </w:p>
        </w:tc>
      </w:tr>
      <w:tr w:rsidR="005C062C" w14:paraId="752F9186" w14:textId="77777777" w:rsidTr="00381CD7">
        <w:tc>
          <w:tcPr>
            <w:tcW w:w="0" w:type="auto"/>
          </w:tcPr>
          <w:p w14:paraId="40B6DA9D" w14:textId="77777777" w:rsidR="005C062C" w:rsidRPr="002B438D" w:rsidRDefault="005C062C" w:rsidP="00381CD7">
            <w:pPr>
              <w:pStyle w:val="TAL"/>
              <w:rPr>
                <w:sz w:val="16"/>
              </w:rPr>
            </w:pPr>
            <w:r>
              <w:rPr>
                <w:sz w:val="16"/>
              </w:rPr>
              <w:t>R5-237163</w:t>
            </w:r>
          </w:p>
        </w:tc>
        <w:tc>
          <w:tcPr>
            <w:tcW w:w="0" w:type="auto"/>
          </w:tcPr>
          <w:p w14:paraId="41ED9785" w14:textId="77777777" w:rsidR="005C062C" w:rsidRPr="002B438D" w:rsidRDefault="005C062C" w:rsidP="00381CD7">
            <w:pPr>
              <w:pStyle w:val="TAL"/>
              <w:rPr>
                <w:sz w:val="16"/>
              </w:rPr>
            </w:pPr>
            <w:r>
              <w:rPr>
                <w:sz w:val="16"/>
              </w:rPr>
              <w:t>Addition of NR-U inter-frequency RSSI and Channel Occupancy tests</w:t>
            </w:r>
          </w:p>
        </w:tc>
        <w:tc>
          <w:tcPr>
            <w:tcW w:w="0" w:type="auto"/>
          </w:tcPr>
          <w:p w14:paraId="52DAA507" w14:textId="77777777" w:rsidR="005C062C" w:rsidRPr="002B438D" w:rsidRDefault="005C062C" w:rsidP="00381CD7">
            <w:pPr>
              <w:pStyle w:val="TAL"/>
              <w:rPr>
                <w:sz w:val="16"/>
              </w:rPr>
            </w:pPr>
            <w:r>
              <w:rPr>
                <w:sz w:val="16"/>
              </w:rPr>
              <w:t>Qualcomm Technologies Ireland</w:t>
            </w:r>
          </w:p>
        </w:tc>
        <w:tc>
          <w:tcPr>
            <w:tcW w:w="0" w:type="auto"/>
          </w:tcPr>
          <w:p w14:paraId="28F9E3F9" w14:textId="77777777" w:rsidR="005C062C" w:rsidRPr="002B438D" w:rsidRDefault="005C062C" w:rsidP="00381CD7">
            <w:pPr>
              <w:pStyle w:val="TAL"/>
              <w:rPr>
                <w:sz w:val="16"/>
              </w:rPr>
            </w:pPr>
            <w:r>
              <w:rPr>
                <w:sz w:val="16"/>
              </w:rPr>
              <w:t>38.533</w:t>
            </w:r>
          </w:p>
        </w:tc>
        <w:tc>
          <w:tcPr>
            <w:tcW w:w="0" w:type="auto"/>
          </w:tcPr>
          <w:p w14:paraId="15AB868D" w14:textId="77777777" w:rsidR="005C062C" w:rsidRPr="002B438D" w:rsidRDefault="005C062C" w:rsidP="00381CD7">
            <w:pPr>
              <w:pStyle w:val="TAL"/>
              <w:rPr>
                <w:sz w:val="16"/>
              </w:rPr>
            </w:pPr>
            <w:r>
              <w:rPr>
                <w:sz w:val="16"/>
              </w:rPr>
              <w:t>2836</w:t>
            </w:r>
          </w:p>
        </w:tc>
        <w:tc>
          <w:tcPr>
            <w:tcW w:w="0" w:type="auto"/>
          </w:tcPr>
          <w:p w14:paraId="70558073" w14:textId="77777777" w:rsidR="005C062C" w:rsidRPr="002B438D" w:rsidRDefault="005C062C" w:rsidP="00381CD7">
            <w:pPr>
              <w:pStyle w:val="TAR"/>
              <w:rPr>
                <w:sz w:val="16"/>
              </w:rPr>
            </w:pPr>
            <w:r>
              <w:rPr>
                <w:sz w:val="16"/>
              </w:rPr>
              <w:t>-</w:t>
            </w:r>
          </w:p>
        </w:tc>
        <w:tc>
          <w:tcPr>
            <w:tcW w:w="0" w:type="auto"/>
          </w:tcPr>
          <w:p w14:paraId="1B2DA295" w14:textId="77777777" w:rsidR="005C062C" w:rsidRPr="002B438D" w:rsidRDefault="005C062C" w:rsidP="00381CD7">
            <w:pPr>
              <w:pStyle w:val="TAL"/>
              <w:rPr>
                <w:sz w:val="16"/>
              </w:rPr>
            </w:pPr>
            <w:r>
              <w:rPr>
                <w:sz w:val="16"/>
              </w:rPr>
              <w:t>Rel-18</w:t>
            </w:r>
          </w:p>
        </w:tc>
        <w:tc>
          <w:tcPr>
            <w:tcW w:w="0" w:type="auto"/>
          </w:tcPr>
          <w:p w14:paraId="40C2E9B2" w14:textId="77777777" w:rsidR="005C062C" w:rsidRPr="002B438D" w:rsidRDefault="005C062C" w:rsidP="00381CD7">
            <w:pPr>
              <w:pStyle w:val="TAL"/>
              <w:rPr>
                <w:sz w:val="16"/>
              </w:rPr>
            </w:pPr>
            <w:r>
              <w:rPr>
                <w:sz w:val="16"/>
              </w:rPr>
              <w:t>F</w:t>
            </w:r>
          </w:p>
        </w:tc>
        <w:tc>
          <w:tcPr>
            <w:tcW w:w="0" w:type="auto"/>
          </w:tcPr>
          <w:p w14:paraId="108C3B04"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6EC0CAC3" w14:textId="77777777" w:rsidR="005C062C" w:rsidRPr="002B438D" w:rsidRDefault="005C062C" w:rsidP="00381CD7">
            <w:pPr>
              <w:pStyle w:val="TAL"/>
              <w:rPr>
                <w:sz w:val="16"/>
              </w:rPr>
            </w:pPr>
            <w:r>
              <w:rPr>
                <w:sz w:val="16"/>
              </w:rPr>
              <w:t>revised</w:t>
            </w:r>
          </w:p>
        </w:tc>
      </w:tr>
      <w:tr w:rsidR="005C062C" w14:paraId="3ADBB226" w14:textId="77777777" w:rsidTr="00381CD7">
        <w:tc>
          <w:tcPr>
            <w:tcW w:w="0" w:type="auto"/>
          </w:tcPr>
          <w:p w14:paraId="3CEEB718" w14:textId="77777777" w:rsidR="005C062C" w:rsidRPr="002B438D" w:rsidRDefault="005C062C" w:rsidP="00381CD7">
            <w:pPr>
              <w:pStyle w:val="TAL"/>
              <w:rPr>
                <w:sz w:val="16"/>
              </w:rPr>
            </w:pPr>
            <w:r>
              <w:rPr>
                <w:sz w:val="16"/>
              </w:rPr>
              <w:t>R5-237737</w:t>
            </w:r>
          </w:p>
        </w:tc>
        <w:tc>
          <w:tcPr>
            <w:tcW w:w="0" w:type="auto"/>
          </w:tcPr>
          <w:p w14:paraId="2CF2DF79" w14:textId="77777777" w:rsidR="005C062C" w:rsidRPr="002B438D" w:rsidRDefault="005C062C" w:rsidP="00381CD7">
            <w:pPr>
              <w:pStyle w:val="TAL"/>
              <w:rPr>
                <w:sz w:val="16"/>
              </w:rPr>
            </w:pPr>
            <w:r>
              <w:rPr>
                <w:sz w:val="16"/>
              </w:rPr>
              <w:t>Addition of NR-U inter-frequency RSSI and Channel Occupancy tests</w:t>
            </w:r>
          </w:p>
        </w:tc>
        <w:tc>
          <w:tcPr>
            <w:tcW w:w="0" w:type="auto"/>
          </w:tcPr>
          <w:p w14:paraId="7C73F0EE" w14:textId="77777777" w:rsidR="005C062C" w:rsidRPr="002B438D" w:rsidRDefault="005C062C" w:rsidP="00381CD7">
            <w:pPr>
              <w:pStyle w:val="TAL"/>
              <w:rPr>
                <w:sz w:val="16"/>
              </w:rPr>
            </w:pPr>
            <w:r>
              <w:rPr>
                <w:sz w:val="16"/>
              </w:rPr>
              <w:t>Qualcomm Technologies Ireland</w:t>
            </w:r>
          </w:p>
        </w:tc>
        <w:tc>
          <w:tcPr>
            <w:tcW w:w="0" w:type="auto"/>
          </w:tcPr>
          <w:p w14:paraId="06EEE1B6" w14:textId="77777777" w:rsidR="005C062C" w:rsidRPr="002B438D" w:rsidRDefault="005C062C" w:rsidP="00381CD7">
            <w:pPr>
              <w:pStyle w:val="TAL"/>
              <w:rPr>
                <w:sz w:val="16"/>
              </w:rPr>
            </w:pPr>
            <w:r>
              <w:rPr>
                <w:sz w:val="16"/>
              </w:rPr>
              <w:t>38.533</w:t>
            </w:r>
          </w:p>
        </w:tc>
        <w:tc>
          <w:tcPr>
            <w:tcW w:w="0" w:type="auto"/>
          </w:tcPr>
          <w:p w14:paraId="1555B15A" w14:textId="77777777" w:rsidR="005C062C" w:rsidRPr="002B438D" w:rsidRDefault="005C062C" w:rsidP="00381CD7">
            <w:pPr>
              <w:pStyle w:val="TAL"/>
              <w:rPr>
                <w:sz w:val="16"/>
              </w:rPr>
            </w:pPr>
            <w:r>
              <w:rPr>
                <w:sz w:val="16"/>
              </w:rPr>
              <w:t>2836</w:t>
            </w:r>
          </w:p>
        </w:tc>
        <w:tc>
          <w:tcPr>
            <w:tcW w:w="0" w:type="auto"/>
          </w:tcPr>
          <w:p w14:paraId="13817FF2" w14:textId="77777777" w:rsidR="005C062C" w:rsidRPr="002B438D" w:rsidRDefault="005C062C" w:rsidP="00381CD7">
            <w:pPr>
              <w:pStyle w:val="TAR"/>
              <w:rPr>
                <w:sz w:val="16"/>
              </w:rPr>
            </w:pPr>
            <w:r>
              <w:rPr>
                <w:sz w:val="16"/>
              </w:rPr>
              <w:t>1</w:t>
            </w:r>
          </w:p>
        </w:tc>
        <w:tc>
          <w:tcPr>
            <w:tcW w:w="0" w:type="auto"/>
          </w:tcPr>
          <w:p w14:paraId="6A162DDE" w14:textId="77777777" w:rsidR="005C062C" w:rsidRPr="002B438D" w:rsidRDefault="005C062C" w:rsidP="00381CD7">
            <w:pPr>
              <w:pStyle w:val="TAL"/>
              <w:rPr>
                <w:sz w:val="16"/>
              </w:rPr>
            </w:pPr>
            <w:r>
              <w:rPr>
                <w:sz w:val="16"/>
              </w:rPr>
              <w:t>Rel-18</w:t>
            </w:r>
          </w:p>
        </w:tc>
        <w:tc>
          <w:tcPr>
            <w:tcW w:w="0" w:type="auto"/>
          </w:tcPr>
          <w:p w14:paraId="6FEA9E5F" w14:textId="77777777" w:rsidR="005C062C" w:rsidRPr="002B438D" w:rsidRDefault="005C062C" w:rsidP="00381CD7">
            <w:pPr>
              <w:pStyle w:val="TAL"/>
              <w:rPr>
                <w:sz w:val="16"/>
              </w:rPr>
            </w:pPr>
            <w:r>
              <w:rPr>
                <w:sz w:val="16"/>
              </w:rPr>
              <w:t>F</w:t>
            </w:r>
          </w:p>
        </w:tc>
        <w:tc>
          <w:tcPr>
            <w:tcW w:w="0" w:type="auto"/>
          </w:tcPr>
          <w:p w14:paraId="16CAA4F7"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77275458" w14:textId="77777777" w:rsidR="005C062C" w:rsidRPr="002B438D" w:rsidRDefault="005C062C" w:rsidP="00381CD7">
            <w:pPr>
              <w:pStyle w:val="TAL"/>
              <w:rPr>
                <w:sz w:val="16"/>
              </w:rPr>
            </w:pPr>
            <w:r>
              <w:rPr>
                <w:sz w:val="16"/>
              </w:rPr>
              <w:t>agreed</w:t>
            </w:r>
          </w:p>
        </w:tc>
      </w:tr>
      <w:tr w:rsidR="005C062C" w14:paraId="17920E26" w14:textId="77777777" w:rsidTr="00381CD7">
        <w:tc>
          <w:tcPr>
            <w:tcW w:w="0" w:type="auto"/>
          </w:tcPr>
          <w:p w14:paraId="194E3127" w14:textId="77777777" w:rsidR="005C062C" w:rsidRPr="002B438D" w:rsidRDefault="005C062C" w:rsidP="00381CD7">
            <w:pPr>
              <w:pStyle w:val="TAL"/>
              <w:rPr>
                <w:sz w:val="16"/>
              </w:rPr>
            </w:pPr>
            <w:r>
              <w:rPr>
                <w:sz w:val="16"/>
              </w:rPr>
              <w:t>R5-237164</w:t>
            </w:r>
          </w:p>
        </w:tc>
        <w:tc>
          <w:tcPr>
            <w:tcW w:w="0" w:type="auto"/>
          </w:tcPr>
          <w:p w14:paraId="67C0545F" w14:textId="77777777" w:rsidR="005C062C" w:rsidRPr="002B438D" w:rsidRDefault="005C062C" w:rsidP="00381CD7">
            <w:pPr>
              <w:pStyle w:val="TAL"/>
              <w:rPr>
                <w:sz w:val="16"/>
              </w:rPr>
            </w:pPr>
            <w:r>
              <w:rPr>
                <w:sz w:val="16"/>
              </w:rPr>
              <w:t>Addition of NR-U EN-DC unlicensed event triggered inter-frequency test cases</w:t>
            </w:r>
          </w:p>
        </w:tc>
        <w:tc>
          <w:tcPr>
            <w:tcW w:w="0" w:type="auto"/>
          </w:tcPr>
          <w:p w14:paraId="5871AAFC" w14:textId="77777777" w:rsidR="005C062C" w:rsidRPr="002B438D" w:rsidRDefault="005C062C" w:rsidP="00381CD7">
            <w:pPr>
              <w:pStyle w:val="TAL"/>
              <w:rPr>
                <w:sz w:val="16"/>
              </w:rPr>
            </w:pPr>
            <w:r>
              <w:rPr>
                <w:sz w:val="16"/>
              </w:rPr>
              <w:t>Qualcomm Technologies Ireland</w:t>
            </w:r>
          </w:p>
        </w:tc>
        <w:tc>
          <w:tcPr>
            <w:tcW w:w="0" w:type="auto"/>
          </w:tcPr>
          <w:p w14:paraId="1BB963A9" w14:textId="77777777" w:rsidR="005C062C" w:rsidRPr="002B438D" w:rsidRDefault="005C062C" w:rsidP="00381CD7">
            <w:pPr>
              <w:pStyle w:val="TAL"/>
              <w:rPr>
                <w:sz w:val="16"/>
              </w:rPr>
            </w:pPr>
            <w:r>
              <w:rPr>
                <w:sz w:val="16"/>
              </w:rPr>
              <w:t>38.533</w:t>
            </w:r>
          </w:p>
        </w:tc>
        <w:tc>
          <w:tcPr>
            <w:tcW w:w="0" w:type="auto"/>
          </w:tcPr>
          <w:p w14:paraId="32310344" w14:textId="77777777" w:rsidR="005C062C" w:rsidRPr="002B438D" w:rsidRDefault="005C062C" w:rsidP="00381CD7">
            <w:pPr>
              <w:pStyle w:val="TAL"/>
              <w:rPr>
                <w:sz w:val="16"/>
              </w:rPr>
            </w:pPr>
            <w:r>
              <w:rPr>
                <w:sz w:val="16"/>
              </w:rPr>
              <w:t>2837</w:t>
            </w:r>
          </w:p>
        </w:tc>
        <w:tc>
          <w:tcPr>
            <w:tcW w:w="0" w:type="auto"/>
          </w:tcPr>
          <w:p w14:paraId="1D571C60" w14:textId="77777777" w:rsidR="005C062C" w:rsidRPr="002B438D" w:rsidRDefault="005C062C" w:rsidP="00381CD7">
            <w:pPr>
              <w:pStyle w:val="TAR"/>
              <w:rPr>
                <w:sz w:val="16"/>
              </w:rPr>
            </w:pPr>
            <w:r>
              <w:rPr>
                <w:sz w:val="16"/>
              </w:rPr>
              <w:t>-</w:t>
            </w:r>
          </w:p>
        </w:tc>
        <w:tc>
          <w:tcPr>
            <w:tcW w:w="0" w:type="auto"/>
          </w:tcPr>
          <w:p w14:paraId="31E84C18" w14:textId="77777777" w:rsidR="005C062C" w:rsidRPr="002B438D" w:rsidRDefault="005C062C" w:rsidP="00381CD7">
            <w:pPr>
              <w:pStyle w:val="TAL"/>
              <w:rPr>
                <w:sz w:val="16"/>
              </w:rPr>
            </w:pPr>
            <w:r>
              <w:rPr>
                <w:sz w:val="16"/>
              </w:rPr>
              <w:t>Rel-18</w:t>
            </w:r>
          </w:p>
        </w:tc>
        <w:tc>
          <w:tcPr>
            <w:tcW w:w="0" w:type="auto"/>
          </w:tcPr>
          <w:p w14:paraId="37BBF78E" w14:textId="77777777" w:rsidR="005C062C" w:rsidRPr="002B438D" w:rsidRDefault="005C062C" w:rsidP="00381CD7">
            <w:pPr>
              <w:pStyle w:val="TAL"/>
              <w:rPr>
                <w:sz w:val="16"/>
              </w:rPr>
            </w:pPr>
            <w:r>
              <w:rPr>
                <w:sz w:val="16"/>
              </w:rPr>
              <w:t>F</w:t>
            </w:r>
          </w:p>
        </w:tc>
        <w:tc>
          <w:tcPr>
            <w:tcW w:w="0" w:type="auto"/>
          </w:tcPr>
          <w:p w14:paraId="4114DD53"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587B91B7" w14:textId="77777777" w:rsidR="005C062C" w:rsidRPr="002B438D" w:rsidRDefault="005C062C" w:rsidP="00381CD7">
            <w:pPr>
              <w:pStyle w:val="TAL"/>
              <w:rPr>
                <w:sz w:val="16"/>
              </w:rPr>
            </w:pPr>
            <w:r>
              <w:rPr>
                <w:sz w:val="16"/>
              </w:rPr>
              <w:t>revised</w:t>
            </w:r>
          </w:p>
        </w:tc>
      </w:tr>
      <w:tr w:rsidR="005C062C" w14:paraId="6C6985A1" w14:textId="77777777" w:rsidTr="00381CD7">
        <w:tc>
          <w:tcPr>
            <w:tcW w:w="0" w:type="auto"/>
          </w:tcPr>
          <w:p w14:paraId="59357429" w14:textId="77777777" w:rsidR="005C062C" w:rsidRPr="002B438D" w:rsidRDefault="005C062C" w:rsidP="00381CD7">
            <w:pPr>
              <w:pStyle w:val="TAL"/>
              <w:rPr>
                <w:sz w:val="16"/>
              </w:rPr>
            </w:pPr>
            <w:r>
              <w:rPr>
                <w:sz w:val="16"/>
              </w:rPr>
              <w:t>R5-237738</w:t>
            </w:r>
          </w:p>
        </w:tc>
        <w:tc>
          <w:tcPr>
            <w:tcW w:w="0" w:type="auto"/>
          </w:tcPr>
          <w:p w14:paraId="72B6371C" w14:textId="77777777" w:rsidR="005C062C" w:rsidRPr="002B438D" w:rsidRDefault="005C062C" w:rsidP="00381CD7">
            <w:pPr>
              <w:pStyle w:val="TAL"/>
              <w:rPr>
                <w:sz w:val="16"/>
              </w:rPr>
            </w:pPr>
            <w:r>
              <w:rPr>
                <w:sz w:val="16"/>
              </w:rPr>
              <w:t>Addition of NR-U EN-DC unlicensed event triggered inter-frequency test cases</w:t>
            </w:r>
          </w:p>
        </w:tc>
        <w:tc>
          <w:tcPr>
            <w:tcW w:w="0" w:type="auto"/>
          </w:tcPr>
          <w:p w14:paraId="536D34CB" w14:textId="77777777" w:rsidR="005C062C" w:rsidRPr="002B438D" w:rsidRDefault="005C062C" w:rsidP="00381CD7">
            <w:pPr>
              <w:pStyle w:val="TAL"/>
              <w:rPr>
                <w:sz w:val="16"/>
              </w:rPr>
            </w:pPr>
            <w:r>
              <w:rPr>
                <w:sz w:val="16"/>
              </w:rPr>
              <w:t>Qualcomm Technologies Ireland</w:t>
            </w:r>
          </w:p>
        </w:tc>
        <w:tc>
          <w:tcPr>
            <w:tcW w:w="0" w:type="auto"/>
          </w:tcPr>
          <w:p w14:paraId="1F8F20E5" w14:textId="77777777" w:rsidR="005C062C" w:rsidRPr="002B438D" w:rsidRDefault="005C062C" w:rsidP="00381CD7">
            <w:pPr>
              <w:pStyle w:val="TAL"/>
              <w:rPr>
                <w:sz w:val="16"/>
              </w:rPr>
            </w:pPr>
            <w:r>
              <w:rPr>
                <w:sz w:val="16"/>
              </w:rPr>
              <w:t>38.533</w:t>
            </w:r>
          </w:p>
        </w:tc>
        <w:tc>
          <w:tcPr>
            <w:tcW w:w="0" w:type="auto"/>
          </w:tcPr>
          <w:p w14:paraId="50EDC02A" w14:textId="77777777" w:rsidR="005C062C" w:rsidRPr="002B438D" w:rsidRDefault="005C062C" w:rsidP="00381CD7">
            <w:pPr>
              <w:pStyle w:val="TAL"/>
              <w:rPr>
                <w:sz w:val="16"/>
              </w:rPr>
            </w:pPr>
            <w:r>
              <w:rPr>
                <w:sz w:val="16"/>
              </w:rPr>
              <w:t>2837</w:t>
            </w:r>
          </w:p>
        </w:tc>
        <w:tc>
          <w:tcPr>
            <w:tcW w:w="0" w:type="auto"/>
          </w:tcPr>
          <w:p w14:paraId="4BF1F654" w14:textId="77777777" w:rsidR="005C062C" w:rsidRPr="002B438D" w:rsidRDefault="005C062C" w:rsidP="00381CD7">
            <w:pPr>
              <w:pStyle w:val="TAR"/>
              <w:rPr>
                <w:sz w:val="16"/>
              </w:rPr>
            </w:pPr>
            <w:r>
              <w:rPr>
                <w:sz w:val="16"/>
              </w:rPr>
              <w:t>1</w:t>
            </w:r>
          </w:p>
        </w:tc>
        <w:tc>
          <w:tcPr>
            <w:tcW w:w="0" w:type="auto"/>
          </w:tcPr>
          <w:p w14:paraId="1C83E403" w14:textId="77777777" w:rsidR="005C062C" w:rsidRPr="002B438D" w:rsidRDefault="005C062C" w:rsidP="00381CD7">
            <w:pPr>
              <w:pStyle w:val="TAL"/>
              <w:rPr>
                <w:sz w:val="16"/>
              </w:rPr>
            </w:pPr>
            <w:r>
              <w:rPr>
                <w:sz w:val="16"/>
              </w:rPr>
              <w:t>Rel-18</w:t>
            </w:r>
          </w:p>
        </w:tc>
        <w:tc>
          <w:tcPr>
            <w:tcW w:w="0" w:type="auto"/>
          </w:tcPr>
          <w:p w14:paraId="0ACF055C" w14:textId="77777777" w:rsidR="005C062C" w:rsidRPr="002B438D" w:rsidRDefault="005C062C" w:rsidP="00381CD7">
            <w:pPr>
              <w:pStyle w:val="TAL"/>
              <w:rPr>
                <w:sz w:val="16"/>
              </w:rPr>
            </w:pPr>
            <w:r>
              <w:rPr>
                <w:sz w:val="16"/>
              </w:rPr>
              <w:t>F</w:t>
            </w:r>
          </w:p>
        </w:tc>
        <w:tc>
          <w:tcPr>
            <w:tcW w:w="0" w:type="auto"/>
          </w:tcPr>
          <w:p w14:paraId="430D4BBA"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701EE5F9" w14:textId="77777777" w:rsidR="005C062C" w:rsidRPr="002B438D" w:rsidRDefault="005C062C" w:rsidP="00381CD7">
            <w:pPr>
              <w:pStyle w:val="TAL"/>
              <w:rPr>
                <w:sz w:val="16"/>
              </w:rPr>
            </w:pPr>
            <w:r>
              <w:rPr>
                <w:sz w:val="16"/>
              </w:rPr>
              <w:t>agreed</w:t>
            </w:r>
          </w:p>
        </w:tc>
      </w:tr>
      <w:tr w:rsidR="005C062C" w14:paraId="427C6E24" w14:textId="77777777" w:rsidTr="00381CD7">
        <w:tc>
          <w:tcPr>
            <w:tcW w:w="0" w:type="auto"/>
          </w:tcPr>
          <w:p w14:paraId="27385B37" w14:textId="77777777" w:rsidR="005C062C" w:rsidRPr="002B438D" w:rsidRDefault="005C062C" w:rsidP="00381CD7">
            <w:pPr>
              <w:pStyle w:val="TAL"/>
              <w:rPr>
                <w:sz w:val="16"/>
              </w:rPr>
            </w:pPr>
            <w:r>
              <w:rPr>
                <w:sz w:val="16"/>
              </w:rPr>
              <w:t>R5-237165</w:t>
            </w:r>
          </w:p>
        </w:tc>
        <w:tc>
          <w:tcPr>
            <w:tcW w:w="0" w:type="auto"/>
          </w:tcPr>
          <w:p w14:paraId="38100BD9" w14:textId="77777777" w:rsidR="005C062C" w:rsidRPr="002B438D" w:rsidRDefault="005C062C" w:rsidP="00381CD7">
            <w:pPr>
              <w:pStyle w:val="TAL"/>
              <w:rPr>
                <w:sz w:val="16"/>
              </w:rPr>
            </w:pPr>
            <w:r>
              <w:rPr>
                <w:sz w:val="16"/>
              </w:rPr>
              <w:t>Addition of NR-U EN-DC inter-frequency licensed cell reporting test cases</w:t>
            </w:r>
          </w:p>
        </w:tc>
        <w:tc>
          <w:tcPr>
            <w:tcW w:w="0" w:type="auto"/>
          </w:tcPr>
          <w:p w14:paraId="5AA34684" w14:textId="77777777" w:rsidR="005C062C" w:rsidRPr="002B438D" w:rsidRDefault="005C062C" w:rsidP="00381CD7">
            <w:pPr>
              <w:pStyle w:val="TAL"/>
              <w:rPr>
                <w:sz w:val="16"/>
              </w:rPr>
            </w:pPr>
            <w:r>
              <w:rPr>
                <w:sz w:val="16"/>
              </w:rPr>
              <w:t>Qualcomm Technologies Ireland</w:t>
            </w:r>
          </w:p>
        </w:tc>
        <w:tc>
          <w:tcPr>
            <w:tcW w:w="0" w:type="auto"/>
          </w:tcPr>
          <w:p w14:paraId="44D5291E" w14:textId="77777777" w:rsidR="005C062C" w:rsidRPr="002B438D" w:rsidRDefault="005C062C" w:rsidP="00381CD7">
            <w:pPr>
              <w:pStyle w:val="TAL"/>
              <w:rPr>
                <w:sz w:val="16"/>
              </w:rPr>
            </w:pPr>
            <w:r>
              <w:rPr>
                <w:sz w:val="16"/>
              </w:rPr>
              <w:t>38.533</w:t>
            </w:r>
          </w:p>
        </w:tc>
        <w:tc>
          <w:tcPr>
            <w:tcW w:w="0" w:type="auto"/>
          </w:tcPr>
          <w:p w14:paraId="409744B5" w14:textId="77777777" w:rsidR="005C062C" w:rsidRPr="002B438D" w:rsidRDefault="005C062C" w:rsidP="00381CD7">
            <w:pPr>
              <w:pStyle w:val="TAL"/>
              <w:rPr>
                <w:sz w:val="16"/>
              </w:rPr>
            </w:pPr>
            <w:r>
              <w:rPr>
                <w:sz w:val="16"/>
              </w:rPr>
              <w:t>2838</w:t>
            </w:r>
          </w:p>
        </w:tc>
        <w:tc>
          <w:tcPr>
            <w:tcW w:w="0" w:type="auto"/>
          </w:tcPr>
          <w:p w14:paraId="0633A14F" w14:textId="77777777" w:rsidR="005C062C" w:rsidRPr="002B438D" w:rsidRDefault="005C062C" w:rsidP="00381CD7">
            <w:pPr>
              <w:pStyle w:val="TAR"/>
              <w:rPr>
                <w:sz w:val="16"/>
              </w:rPr>
            </w:pPr>
            <w:r>
              <w:rPr>
                <w:sz w:val="16"/>
              </w:rPr>
              <w:t>-</w:t>
            </w:r>
          </w:p>
        </w:tc>
        <w:tc>
          <w:tcPr>
            <w:tcW w:w="0" w:type="auto"/>
          </w:tcPr>
          <w:p w14:paraId="05C0071B" w14:textId="77777777" w:rsidR="005C062C" w:rsidRPr="002B438D" w:rsidRDefault="005C062C" w:rsidP="00381CD7">
            <w:pPr>
              <w:pStyle w:val="TAL"/>
              <w:rPr>
                <w:sz w:val="16"/>
              </w:rPr>
            </w:pPr>
            <w:r>
              <w:rPr>
                <w:sz w:val="16"/>
              </w:rPr>
              <w:t>Rel-18</w:t>
            </w:r>
          </w:p>
        </w:tc>
        <w:tc>
          <w:tcPr>
            <w:tcW w:w="0" w:type="auto"/>
          </w:tcPr>
          <w:p w14:paraId="32DD3B26" w14:textId="77777777" w:rsidR="005C062C" w:rsidRPr="002B438D" w:rsidRDefault="005C062C" w:rsidP="00381CD7">
            <w:pPr>
              <w:pStyle w:val="TAL"/>
              <w:rPr>
                <w:sz w:val="16"/>
              </w:rPr>
            </w:pPr>
            <w:r>
              <w:rPr>
                <w:sz w:val="16"/>
              </w:rPr>
              <w:t>F</w:t>
            </w:r>
          </w:p>
        </w:tc>
        <w:tc>
          <w:tcPr>
            <w:tcW w:w="0" w:type="auto"/>
          </w:tcPr>
          <w:p w14:paraId="6C32FE50"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7B533746" w14:textId="77777777" w:rsidR="005C062C" w:rsidRPr="002B438D" w:rsidRDefault="005C062C" w:rsidP="00381CD7">
            <w:pPr>
              <w:pStyle w:val="TAL"/>
              <w:rPr>
                <w:sz w:val="16"/>
              </w:rPr>
            </w:pPr>
            <w:r>
              <w:rPr>
                <w:sz w:val="16"/>
              </w:rPr>
              <w:t>revised</w:t>
            </w:r>
          </w:p>
        </w:tc>
      </w:tr>
      <w:tr w:rsidR="005C062C" w14:paraId="23F44C43" w14:textId="77777777" w:rsidTr="00381CD7">
        <w:tc>
          <w:tcPr>
            <w:tcW w:w="0" w:type="auto"/>
          </w:tcPr>
          <w:p w14:paraId="3A9A42B4" w14:textId="77777777" w:rsidR="005C062C" w:rsidRPr="002B438D" w:rsidRDefault="005C062C" w:rsidP="00381CD7">
            <w:pPr>
              <w:pStyle w:val="TAL"/>
              <w:rPr>
                <w:sz w:val="16"/>
              </w:rPr>
            </w:pPr>
            <w:r>
              <w:rPr>
                <w:sz w:val="16"/>
              </w:rPr>
              <w:t>R5-237739</w:t>
            </w:r>
          </w:p>
        </w:tc>
        <w:tc>
          <w:tcPr>
            <w:tcW w:w="0" w:type="auto"/>
          </w:tcPr>
          <w:p w14:paraId="4AFDD53F" w14:textId="77777777" w:rsidR="005C062C" w:rsidRPr="002B438D" w:rsidRDefault="005C062C" w:rsidP="00381CD7">
            <w:pPr>
              <w:pStyle w:val="TAL"/>
              <w:rPr>
                <w:sz w:val="16"/>
              </w:rPr>
            </w:pPr>
            <w:r>
              <w:rPr>
                <w:sz w:val="16"/>
              </w:rPr>
              <w:t>Addition of NR-U EN-DC inter-frequency licensed cell reporting test cases</w:t>
            </w:r>
          </w:p>
        </w:tc>
        <w:tc>
          <w:tcPr>
            <w:tcW w:w="0" w:type="auto"/>
          </w:tcPr>
          <w:p w14:paraId="06EAB445" w14:textId="77777777" w:rsidR="005C062C" w:rsidRPr="002B438D" w:rsidRDefault="005C062C" w:rsidP="00381CD7">
            <w:pPr>
              <w:pStyle w:val="TAL"/>
              <w:rPr>
                <w:sz w:val="16"/>
              </w:rPr>
            </w:pPr>
            <w:r>
              <w:rPr>
                <w:sz w:val="16"/>
              </w:rPr>
              <w:t>Qualcomm Technologies Ireland</w:t>
            </w:r>
          </w:p>
        </w:tc>
        <w:tc>
          <w:tcPr>
            <w:tcW w:w="0" w:type="auto"/>
          </w:tcPr>
          <w:p w14:paraId="7512817F" w14:textId="77777777" w:rsidR="005C062C" w:rsidRPr="002B438D" w:rsidRDefault="005C062C" w:rsidP="00381CD7">
            <w:pPr>
              <w:pStyle w:val="TAL"/>
              <w:rPr>
                <w:sz w:val="16"/>
              </w:rPr>
            </w:pPr>
            <w:r>
              <w:rPr>
                <w:sz w:val="16"/>
              </w:rPr>
              <w:t>38.533</w:t>
            </w:r>
          </w:p>
        </w:tc>
        <w:tc>
          <w:tcPr>
            <w:tcW w:w="0" w:type="auto"/>
          </w:tcPr>
          <w:p w14:paraId="61FEDB72" w14:textId="77777777" w:rsidR="005C062C" w:rsidRPr="002B438D" w:rsidRDefault="005C062C" w:rsidP="00381CD7">
            <w:pPr>
              <w:pStyle w:val="TAL"/>
              <w:rPr>
                <w:sz w:val="16"/>
              </w:rPr>
            </w:pPr>
            <w:r>
              <w:rPr>
                <w:sz w:val="16"/>
              </w:rPr>
              <w:t>2838</w:t>
            </w:r>
          </w:p>
        </w:tc>
        <w:tc>
          <w:tcPr>
            <w:tcW w:w="0" w:type="auto"/>
          </w:tcPr>
          <w:p w14:paraId="09359D6D" w14:textId="77777777" w:rsidR="005C062C" w:rsidRPr="002B438D" w:rsidRDefault="005C062C" w:rsidP="00381CD7">
            <w:pPr>
              <w:pStyle w:val="TAR"/>
              <w:rPr>
                <w:sz w:val="16"/>
              </w:rPr>
            </w:pPr>
            <w:r>
              <w:rPr>
                <w:sz w:val="16"/>
              </w:rPr>
              <w:t>1</w:t>
            </w:r>
          </w:p>
        </w:tc>
        <w:tc>
          <w:tcPr>
            <w:tcW w:w="0" w:type="auto"/>
          </w:tcPr>
          <w:p w14:paraId="68E51F7C" w14:textId="77777777" w:rsidR="005C062C" w:rsidRPr="002B438D" w:rsidRDefault="005C062C" w:rsidP="00381CD7">
            <w:pPr>
              <w:pStyle w:val="TAL"/>
              <w:rPr>
                <w:sz w:val="16"/>
              </w:rPr>
            </w:pPr>
            <w:r>
              <w:rPr>
                <w:sz w:val="16"/>
              </w:rPr>
              <w:t>Rel-18</w:t>
            </w:r>
          </w:p>
        </w:tc>
        <w:tc>
          <w:tcPr>
            <w:tcW w:w="0" w:type="auto"/>
          </w:tcPr>
          <w:p w14:paraId="38F5BD6D" w14:textId="77777777" w:rsidR="005C062C" w:rsidRPr="002B438D" w:rsidRDefault="005C062C" w:rsidP="00381CD7">
            <w:pPr>
              <w:pStyle w:val="TAL"/>
              <w:rPr>
                <w:sz w:val="16"/>
              </w:rPr>
            </w:pPr>
            <w:r>
              <w:rPr>
                <w:sz w:val="16"/>
              </w:rPr>
              <w:t>F</w:t>
            </w:r>
          </w:p>
        </w:tc>
        <w:tc>
          <w:tcPr>
            <w:tcW w:w="0" w:type="auto"/>
          </w:tcPr>
          <w:p w14:paraId="4670CF38"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70CA8244" w14:textId="77777777" w:rsidR="005C062C" w:rsidRPr="002B438D" w:rsidRDefault="005C062C" w:rsidP="00381CD7">
            <w:pPr>
              <w:pStyle w:val="TAL"/>
              <w:rPr>
                <w:sz w:val="16"/>
              </w:rPr>
            </w:pPr>
            <w:r>
              <w:rPr>
                <w:sz w:val="16"/>
              </w:rPr>
              <w:t>agreed</w:t>
            </w:r>
          </w:p>
        </w:tc>
      </w:tr>
      <w:tr w:rsidR="005C062C" w14:paraId="520F2582" w14:textId="77777777" w:rsidTr="00381CD7">
        <w:tc>
          <w:tcPr>
            <w:tcW w:w="0" w:type="auto"/>
          </w:tcPr>
          <w:p w14:paraId="6E1E6CFF" w14:textId="77777777" w:rsidR="005C062C" w:rsidRPr="002B438D" w:rsidRDefault="005C062C" w:rsidP="00381CD7">
            <w:pPr>
              <w:pStyle w:val="TAL"/>
              <w:rPr>
                <w:sz w:val="16"/>
              </w:rPr>
            </w:pPr>
            <w:r>
              <w:rPr>
                <w:sz w:val="16"/>
              </w:rPr>
              <w:t>R5-237166</w:t>
            </w:r>
          </w:p>
        </w:tc>
        <w:tc>
          <w:tcPr>
            <w:tcW w:w="0" w:type="auto"/>
          </w:tcPr>
          <w:p w14:paraId="2048577E" w14:textId="77777777" w:rsidR="005C062C" w:rsidRPr="002B438D" w:rsidRDefault="005C062C" w:rsidP="00381CD7">
            <w:pPr>
              <w:pStyle w:val="TAL"/>
              <w:rPr>
                <w:sz w:val="16"/>
              </w:rPr>
            </w:pPr>
            <w:r>
              <w:rPr>
                <w:sz w:val="16"/>
              </w:rPr>
              <w:t>Addition of NR-U EN-DC DCI-based and RRC-based Active BWP Switch test cases</w:t>
            </w:r>
          </w:p>
        </w:tc>
        <w:tc>
          <w:tcPr>
            <w:tcW w:w="0" w:type="auto"/>
          </w:tcPr>
          <w:p w14:paraId="12514322" w14:textId="77777777" w:rsidR="005C062C" w:rsidRPr="002B438D" w:rsidRDefault="005C062C" w:rsidP="00381CD7">
            <w:pPr>
              <w:pStyle w:val="TAL"/>
              <w:rPr>
                <w:sz w:val="16"/>
              </w:rPr>
            </w:pPr>
            <w:r>
              <w:rPr>
                <w:sz w:val="16"/>
              </w:rPr>
              <w:t>Qualcomm Technologies Ireland</w:t>
            </w:r>
          </w:p>
        </w:tc>
        <w:tc>
          <w:tcPr>
            <w:tcW w:w="0" w:type="auto"/>
          </w:tcPr>
          <w:p w14:paraId="52893855" w14:textId="77777777" w:rsidR="005C062C" w:rsidRPr="002B438D" w:rsidRDefault="005C062C" w:rsidP="00381CD7">
            <w:pPr>
              <w:pStyle w:val="TAL"/>
              <w:rPr>
                <w:sz w:val="16"/>
              </w:rPr>
            </w:pPr>
            <w:r>
              <w:rPr>
                <w:sz w:val="16"/>
              </w:rPr>
              <w:t>38.533</w:t>
            </w:r>
          </w:p>
        </w:tc>
        <w:tc>
          <w:tcPr>
            <w:tcW w:w="0" w:type="auto"/>
          </w:tcPr>
          <w:p w14:paraId="7542EB91" w14:textId="77777777" w:rsidR="005C062C" w:rsidRPr="002B438D" w:rsidRDefault="005C062C" w:rsidP="00381CD7">
            <w:pPr>
              <w:pStyle w:val="TAL"/>
              <w:rPr>
                <w:sz w:val="16"/>
              </w:rPr>
            </w:pPr>
            <w:r>
              <w:rPr>
                <w:sz w:val="16"/>
              </w:rPr>
              <w:t>2839</w:t>
            </w:r>
          </w:p>
        </w:tc>
        <w:tc>
          <w:tcPr>
            <w:tcW w:w="0" w:type="auto"/>
          </w:tcPr>
          <w:p w14:paraId="23541FF3" w14:textId="77777777" w:rsidR="005C062C" w:rsidRPr="002B438D" w:rsidRDefault="005C062C" w:rsidP="00381CD7">
            <w:pPr>
              <w:pStyle w:val="TAR"/>
              <w:rPr>
                <w:sz w:val="16"/>
              </w:rPr>
            </w:pPr>
            <w:r>
              <w:rPr>
                <w:sz w:val="16"/>
              </w:rPr>
              <w:t>-</w:t>
            </w:r>
          </w:p>
        </w:tc>
        <w:tc>
          <w:tcPr>
            <w:tcW w:w="0" w:type="auto"/>
          </w:tcPr>
          <w:p w14:paraId="6D5A73EF" w14:textId="77777777" w:rsidR="005C062C" w:rsidRPr="002B438D" w:rsidRDefault="005C062C" w:rsidP="00381CD7">
            <w:pPr>
              <w:pStyle w:val="TAL"/>
              <w:rPr>
                <w:sz w:val="16"/>
              </w:rPr>
            </w:pPr>
            <w:r>
              <w:rPr>
                <w:sz w:val="16"/>
              </w:rPr>
              <w:t>Rel-18</w:t>
            </w:r>
          </w:p>
        </w:tc>
        <w:tc>
          <w:tcPr>
            <w:tcW w:w="0" w:type="auto"/>
          </w:tcPr>
          <w:p w14:paraId="421E7CAE" w14:textId="77777777" w:rsidR="005C062C" w:rsidRPr="002B438D" w:rsidRDefault="005C062C" w:rsidP="00381CD7">
            <w:pPr>
              <w:pStyle w:val="TAL"/>
              <w:rPr>
                <w:sz w:val="16"/>
              </w:rPr>
            </w:pPr>
            <w:r>
              <w:rPr>
                <w:sz w:val="16"/>
              </w:rPr>
              <w:t>F</w:t>
            </w:r>
          </w:p>
        </w:tc>
        <w:tc>
          <w:tcPr>
            <w:tcW w:w="0" w:type="auto"/>
          </w:tcPr>
          <w:p w14:paraId="26A1E592"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2BF0DB05" w14:textId="77777777" w:rsidR="005C062C" w:rsidRPr="002B438D" w:rsidRDefault="005C062C" w:rsidP="00381CD7">
            <w:pPr>
              <w:pStyle w:val="TAL"/>
              <w:rPr>
                <w:sz w:val="16"/>
              </w:rPr>
            </w:pPr>
            <w:r>
              <w:rPr>
                <w:sz w:val="16"/>
              </w:rPr>
              <w:t>revised</w:t>
            </w:r>
          </w:p>
        </w:tc>
      </w:tr>
      <w:tr w:rsidR="005C062C" w14:paraId="17BB2E28" w14:textId="77777777" w:rsidTr="00381CD7">
        <w:tc>
          <w:tcPr>
            <w:tcW w:w="0" w:type="auto"/>
          </w:tcPr>
          <w:p w14:paraId="2A1ECC23" w14:textId="77777777" w:rsidR="005C062C" w:rsidRPr="002B438D" w:rsidRDefault="005C062C" w:rsidP="00381CD7">
            <w:pPr>
              <w:pStyle w:val="TAL"/>
              <w:rPr>
                <w:sz w:val="16"/>
              </w:rPr>
            </w:pPr>
            <w:r>
              <w:rPr>
                <w:sz w:val="16"/>
              </w:rPr>
              <w:t>R5-237740</w:t>
            </w:r>
          </w:p>
        </w:tc>
        <w:tc>
          <w:tcPr>
            <w:tcW w:w="0" w:type="auto"/>
          </w:tcPr>
          <w:p w14:paraId="7A8A215E" w14:textId="77777777" w:rsidR="005C062C" w:rsidRPr="002B438D" w:rsidRDefault="005C062C" w:rsidP="00381CD7">
            <w:pPr>
              <w:pStyle w:val="TAL"/>
              <w:rPr>
                <w:sz w:val="16"/>
              </w:rPr>
            </w:pPr>
            <w:r>
              <w:rPr>
                <w:sz w:val="16"/>
              </w:rPr>
              <w:t>Addition of NR-U EN-DC DCI-based and RRC-based Active BWP Switch test cases</w:t>
            </w:r>
          </w:p>
        </w:tc>
        <w:tc>
          <w:tcPr>
            <w:tcW w:w="0" w:type="auto"/>
          </w:tcPr>
          <w:p w14:paraId="202F1E5E" w14:textId="77777777" w:rsidR="005C062C" w:rsidRPr="002B438D" w:rsidRDefault="005C062C" w:rsidP="00381CD7">
            <w:pPr>
              <w:pStyle w:val="TAL"/>
              <w:rPr>
                <w:sz w:val="16"/>
              </w:rPr>
            </w:pPr>
            <w:r>
              <w:rPr>
                <w:sz w:val="16"/>
              </w:rPr>
              <w:t>Qualcomm Technologies Ireland</w:t>
            </w:r>
          </w:p>
        </w:tc>
        <w:tc>
          <w:tcPr>
            <w:tcW w:w="0" w:type="auto"/>
          </w:tcPr>
          <w:p w14:paraId="4AACC281" w14:textId="77777777" w:rsidR="005C062C" w:rsidRPr="002B438D" w:rsidRDefault="005C062C" w:rsidP="00381CD7">
            <w:pPr>
              <w:pStyle w:val="TAL"/>
              <w:rPr>
                <w:sz w:val="16"/>
              </w:rPr>
            </w:pPr>
            <w:r>
              <w:rPr>
                <w:sz w:val="16"/>
              </w:rPr>
              <w:t>38.533</w:t>
            </w:r>
          </w:p>
        </w:tc>
        <w:tc>
          <w:tcPr>
            <w:tcW w:w="0" w:type="auto"/>
          </w:tcPr>
          <w:p w14:paraId="60AEBE34" w14:textId="77777777" w:rsidR="005C062C" w:rsidRPr="002B438D" w:rsidRDefault="005C062C" w:rsidP="00381CD7">
            <w:pPr>
              <w:pStyle w:val="TAL"/>
              <w:rPr>
                <w:sz w:val="16"/>
              </w:rPr>
            </w:pPr>
            <w:r>
              <w:rPr>
                <w:sz w:val="16"/>
              </w:rPr>
              <w:t>2839</w:t>
            </w:r>
          </w:p>
        </w:tc>
        <w:tc>
          <w:tcPr>
            <w:tcW w:w="0" w:type="auto"/>
          </w:tcPr>
          <w:p w14:paraId="2AC3CDF3" w14:textId="77777777" w:rsidR="005C062C" w:rsidRPr="002B438D" w:rsidRDefault="005C062C" w:rsidP="00381CD7">
            <w:pPr>
              <w:pStyle w:val="TAR"/>
              <w:rPr>
                <w:sz w:val="16"/>
              </w:rPr>
            </w:pPr>
            <w:r>
              <w:rPr>
                <w:sz w:val="16"/>
              </w:rPr>
              <w:t>1</w:t>
            </w:r>
          </w:p>
        </w:tc>
        <w:tc>
          <w:tcPr>
            <w:tcW w:w="0" w:type="auto"/>
          </w:tcPr>
          <w:p w14:paraId="34C09CD3" w14:textId="77777777" w:rsidR="005C062C" w:rsidRPr="002B438D" w:rsidRDefault="005C062C" w:rsidP="00381CD7">
            <w:pPr>
              <w:pStyle w:val="TAL"/>
              <w:rPr>
                <w:sz w:val="16"/>
              </w:rPr>
            </w:pPr>
            <w:r>
              <w:rPr>
                <w:sz w:val="16"/>
              </w:rPr>
              <w:t>Rel-18</w:t>
            </w:r>
          </w:p>
        </w:tc>
        <w:tc>
          <w:tcPr>
            <w:tcW w:w="0" w:type="auto"/>
          </w:tcPr>
          <w:p w14:paraId="5C4D114F" w14:textId="77777777" w:rsidR="005C062C" w:rsidRPr="002B438D" w:rsidRDefault="005C062C" w:rsidP="00381CD7">
            <w:pPr>
              <w:pStyle w:val="TAL"/>
              <w:rPr>
                <w:sz w:val="16"/>
              </w:rPr>
            </w:pPr>
            <w:r>
              <w:rPr>
                <w:sz w:val="16"/>
              </w:rPr>
              <w:t>F</w:t>
            </w:r>
          </w:p>
        </w:tc>
        <w:tc>
          <w:tcPr>
            <w:tcW w:w="0" w:type="auto"/>
          </w:tcPr>
          <w:p w14:paraId="139DE88E"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2BEF55CC" w14:textId="77777777" w:rsidR="005C062C" w:rsidRPr="002B438D" w:rsidRDefault="005C062C" w:rsidP="00381CD7">
            <w:pPr>
              <w:pStyle w:val="TAL"/>
              <w:rPr>
                <w:sz w:val="16"/>
              </w:rPr>
            </w:pPr>
            <w:r>
              <w:rPr>
                <w:sz w:val="16"/>
              </w:rPr>
              <w:t>agreed</w:t>
            </w:r>
          </w:p>
        </w:tc>
      </w:tr>
      <w:tr w:rsidR="005C062C" w14:paraId="4CC4475B" w14:textId="77777777" w:rsidTr="00381CD7">
        <w:tc>
          <w:tcPr>
            <w:tcW w:w="0" w:type="auto"/>
          </w:tcPr>
          <w:p w14:paraId="02E66D1B" w14:textId="77777777" w:rsidR="005C062C" w:rsidRPr="002B438D" w:rsidRDefault="005C062C" w:rsidP="00381CD7">
            <w:pPr>
              <w:pStyle w:val="TAL"/>
              <w:rPr>
                <w:sz w:val="16"/>
              </w:rPr>
            </w:pPr>
            <w:r>
              <w:rPr>
                <w:sz w:val="16"/>
              </w:rPr>
              <w:t>R5-237167</w:t>
            </w:r>
          </w:p>
        </w:tc>
        <w:tc>
          <w:tcPr>
            <w:tcW w:w="0" w:type="auto"/>
          </w:tcPr>
          <w:p w14:paraId="5CF45D9A" w14:textId="77777777" w:rsidR="005C062C" w:rsidRPr="002B438D" w:rsidRDefault="005C062C" w:rsidP="00381CD7">
            <w:pPr>
              <w:pStyle w:val="TAL"/>
              <w:rPr>
                <w:sz w:val="16"/>
              </w:rPr>
            </w:pPr>
            <w:r>
              <w:rPr>
                <w:sz w:val="16"/>
              </w:rPr>
              <w:t xml:space="preserve">Addition of NR-U EN-DC </w:t>
            </w:r>
            <w:proofErr w:type="spellStart"/>
            <w:r>
              <w:rPr>
                <w:sz w:val="16"/>
              </w:rPr>
              <w:t>PSCell</w:t>
            </w:r>
            <w:proofErr w:type="spellEnd"/>
            <w:r>
              <w:rPr>
                <w:sz w:val="16"/>
              </w:rPr>
              <w:t xml:space="preserve"> addition and release delay test case</w:t>
            </w:r>
          </w:p>
        </w:tc>
        <w:tc>
          <w:tcPr>
            <w:tcW w:w="0" w:type="auto"/>
          </w:tcPr>
          <w:p w14:paraId="25B7D103" w14:textId="77777777" w:rsidR="005C062C" w:rsidRPr="002B438D" w:rsidRDefault="005C062C" w:rsidP="00381CD7">
            <w:pPr>
              <w:pStyle w:val="TAL"/>
              <w:rPr>
                <w:sz w:val="16"/>
              </w:rPr>
            </w:pPr>
            <w:r>
              <w:rPr>
                <w:sz w:val="16"/>
              </w:rPr>
              <w:t>Qualcomm Technologies Ireland</w:t>
            </w:r>
          </w:p>
        </w:tc>
        <w:tc>
          <w:tcPr>
            <w:tcW w:w="0" w:type="auto"/>
          </w:tcPr>
          <w:p w14:paraId="17DA386F" w14:textId="77777777" w:rsidR="005C062C" w:rsidRPr="002B438D" w:rsidRDefault="005C062C" w:rsidP="00381CD7">
            <w:pPr>
              <w:pStyle w:val="TAL"/>
              <w:rPr>
                <w:sz w:val="16"/>
              </w:rPr>
            </w:pPr>
            <w:r>
              <w:rPr>
                <w:sz w:val="16"/>
              </w:rPr>
              <w:t>38.533</w:t>
            </w:r>
          </w:p>
        </w:tc>
        <w:tc>
          <w:tcPr>
            <w:tcW w:w="0" w:type="auto"/>
          </w:tcPr>
          <w:p w14:paraId="29B3B3B9" w14:textId="77777777" w:rsidR="005C062C" w:rsidRPr="002B438D" w:rsidRDefault="005C062C" w:rsidP="00381CD7">
            <w:pPr>
              <w:pStyle w:val="TAL"/>
              <w:rPr>
                <w:sz w:val="16"/>
              </w:rPr>
            </w:pPr>
            <w:r>
              <w:rPr>
                <w:sz w:val="16"/>
              </w:rPr>
              <w:t>2840</w:t>
            </w:r>
          </w:p>
        </w:tc>
        <w:tc>
          <w:tcPr>
            <w:tcW w:w="0" w:type="auto"/>
          </w:tcPr>
          <w:p w14:paraId="6E0278ED" w14:textId="77777777" w:rsidR="005C062C" w:rsidRPr="002B438D" w:rsidRDefault="005C062C" w:rsidP="00381CD7">
            <w:pPr>
              <w:pStyle w:val="TAR"/>
              <w:rPr>
                <w:sz w:val="16"/>
              </w:rPr>
            </w:pPr>
            <w:r>
              <w:rPr>
                <w:sz w:val="16"/>
              </w:rPr>
              <w:t>-</w:t>
            </w:r>
          </w:p>
        </w:tc>
        <w:tc>
          <w:tcPr>
            <w:tcW w:w="0" w:type="auto"/>
          </w:tcPr>
          <w:p w14:paraId="6FE60931" w14:textId="77777777" w:rsidR="005C062C" w:rsidRPr="002B438D" w:rsidRDefault="005C062C" w:rsidP="00381CD7">
            <w:pPr>
              <w:pStyle w:val="TAL"/>
              <w:rPr>
                <w:sz w:val="16"/>
              </w:rPr>
            </w:pPr>
            <w:r>
              <w:rPr>
                <w:sz w:val="16"/>
              </w:rPr>
              <w:t>Rel-18</w:t>
            </w:r>
          </w:p>
        </w:tc>
        <w:tc>
          <w:tcPr>
            <w:tcW w:w="0" w:type="auto"/>
          </w:tcPr>
          <w:p w14:paraId="66FB889F" w14:textId="77777777" w:rsidR="005C062C" w:rsidRPr="002B438D" w:rsidRDefault="005C062C" w:rsidP="00381CD7">
            <w:pPr>
              <w:pStyle w:val="TAL"/>
              <w:rPr>
                <w:sz w:val="16"/>
              </w:rPr>
            </w:pPr>
            <w:r>
              <w:rPr>
                <w:sz w:val="16"/>
              </w:rPr>
              <w:t>F</w:t>
            </w:r>
          </w:p>
        </w:tc>
        <w:tc>
          <w:tcPr>
            <w:tcW w:w="0" w:type="auto"/>
          </w:tcPr>
          <w:p w14:paraId="5AB52449"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723DED44" w14:textId="77777777" w:rsidR="005C062C" w:rsidRPr="002B438D" w:rsidRDefault="005C062C" w:rsidP="00381CD7">
            <w:pPr>
              <w:pStyle w:val="TAL"/>
              <w:rPr>
                <w:sz w:val="16"/>
              </w:rPr>
            </w:pPr>
            <w:r>
              <w:rPr>
                <w:sz w:val="16"/>
              </w:rPr>
              <w:t>revised</w:t>
            </w:r>
          </w:p>
        </w:tc>
      </w:tr>
      <w:tr w:rsidR="005C062C" w14:paraId="7FF6C668" w14:textId="77777777" w:rsidTr="00381CD7">
        <w:tc>
          <w:tcPr>
            <w:tcW w:w="0" w:type="auto"/>
          </w:tcPr>
          <w:p w14:paraId="20F25F6D" w14:textId="77777777" w:rsidR="005C062C" w:rsidRPr="002B438D" w:rsidRDefault="005C062C" w:rsidP="00381CD7">
            <w:pPr>
              <w:pStyle w:val="TAL"/>
              <w:rPr>
                <w:sz w:val="16"/>
              </w:rPr>
            </w:pPr>
            <w:r>
              <w:rPr>
                <w:sz w:val="16"/>
              </w:rPr>
              <w:t>R5-237741</w:t>
            </w:r>
          </w:p>
        </w:tc>
        <w:tc>
          <w:tcPr>
            <w:tcW w:w="0" w:type="auto"/>
          </w:tcPr>
          <w:p w14:paraId="0D43AB9F" w14:textId="77777777" w:rsidR="005C062C" w:rsidRPr="002B438D" w:rsidRDefault="005C062C" w:rsidP="00381CD7">
            <w:pPr>
              <w:pStyle w:val="TAL"/>
              <w:rPr>
                <w:sz w:val="16"/>
              </w:rPr>
            </w:pPr>
            <w:r>
              <w:rPr>
                <w:sz w:val="16"/>
              </w:rPr>
              <w:t xml:space="preserve">Addition of NR-U EN-DC </w:t>
            </w:r>
            <w:proofErr w:type="spellStart"/>
            <w:r>
              <w:rPr>
                <w:sz w:val="16"/>
              </w:rPr>
              <w:t>PSCell</w:t>
            </w:r>
            <w:proofErr w:type="spellEnd"/>
            <w:r>
              <w:rPr>
                <w:sz w:val="16"/>
              </w:rPr>
              <w:t xml:space="preserve"> addition and release delay test case</w:t>
            </w:r>
          </w:p>
        </w:tc>
        <w:tc>
          <w:tcPr>
            <w:tcW w:w="0" w:type="auto"/>
          </w:tcPr>
          <w:p w14:paraId="781BB020" w14:textId="77777777" w:rsidR="005C062C" w:rsidRPr="002B438D" w:rsidRDefault="005C062C" w:rsidP="00381CD7">
            <w:pPr>
              <w:pStyle w:val="TAL"/>
              <w:rPr>
                <w:sz w:val="16"/>
              </w:rPr>
            </w:pPr>
            <w:r>
              <w:rPr>
                <w:sz w:val="16"/>
              </w:rPr>
              <w:t>Qualcomm Technologies Ireland</w:t>
            </w:r>
          </w:p>
        </w:tc>
        <w:tc>
          <w:tcPr>
            <w:tcW w:w="0" w:type="auto"/>
          </w:tcPr>
          <w:p w14:paraId="5940B2C3" w14:textId="77777777" w:rsidR="005C062C" w:rsidRPr="002B438D" w:rsidRDefault="005C062C" w:rsidP="00381CD7">
            <w:pPr>
              <w:pStyle w:val="TAL"/>
              <w:rPr>
                <w:sz w:val="16"/>
              </w:rPr>
            </w:pPr>
            <w:r>
              <w:rPr>
                <w:sz w:val="16"/>
              </w:rPr>
              <w:t>38.533</w:t>
            </w:r>
          </w:p>
        </w:tc>
        <w:tc>
          <w:tcPr>
            <w:tcW w:w="0" w:type="auto"/>
          </w:tcPr>
          <w:p w14:paraId="2216B57D" w14:textId="77777777" w:rsidR="005C062C" w:rsidRPr="002B438D" w:rsidRDefault="005C062C" w:rsidP="00381CD7">
            <w:pPr>
              <w:pStyle w:val="TAL"/>
              <w:rPr>
                <w:sz w:val="16"/>
              </w:rPr>
            </w:pPr>
            <w:r>
              <w:rPr>
                <w:sz w:val="16"/>
              </w:rPr>
              <w:t>2840</w:t>
            </w:r>
          </w:p>
        </w:tc>
        <w:tc>
          <w:tcPr>
            <w:tcW w:w="0" w:type="auto"/>
          </w:tcPr>
          <w:p w14:paraId="5C3D3D4C" w14:textId="77777777" w:rsidR="005C062C" w:rsidRPr="002B438D" w:rsidRDefault="005C062C" w:rsidP="00381CD7">
            <w:pPr>
              <w:pStyle w:val="TAR"/>
              <w:rPr>
                <w:sz w:val="16"/>
              </w:rPr>
            </w:pPr>
            <w:r>
              <w:rPr>
                <w:sz w:val="16"/>
              </w:rPr>
              <w:t>1</w:t>
            </w:r>
          </w:p>
        </w:tc>
        <w:tc>
          <w:tcPr>
            <w:tcW w:w="0" w:type="auto"/>
          </w:tcPr>
          <w:p w14:paraId="346571FD" w14:textId="77777777" w:rsidR="005C062C" w:rsidRPr="002B438D" w:rsidRDefault="005C062C" w:rsidP="00381CD7">
            <w:pPr>
              <w:pStyle w:val="TAL"/>
              <w:rPr>
                <w:sz w:val="16"/>
              </w:rPr>
            </w:pPr>
            <w:r>
              <w:rPr>
                <w:sz w:val="16"/>
              </w:rPr>
              <w:t>Rel-18</w:t>
            </w:r>
          </w:p>
        </w:tc>
        <w:tc>
          <w:tcPr>
            <w:tcW w:w="0" w:type="auto"/>
          </w:tcPr>
          <w:p w14:paraId="32D2C789" w14:textId="77777777" w:rsidR="005C062C" w:rsidRPr="002B438D" w:rsidRDefault="005C062C" w:rsidP="00381CD7">
            <w:pPr>
              <w:pStyle w:val="TAL"/>
              <w:rPr>
                <w:sz w:val="16"/>
              </w:rPr>
            </w:pPr>
            <w:r>
              <w:rPr>
                <w:sz w:val="16"/>
              </w:rPr>
              <w:t>F</w:t>
            </w:r>
          </w:p>
        </w:tc>
        <w:tc>
          <w:tcPr>
            <w:tcW w:w="0" w:type="auto"/>
          </w:tcPr>
          <w:p w14:paraId="5B3D9754"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64E35312" w14:textId="77777777" w:rsidR="005C062C" w:rsidRPr="002B438D" w:rsidRDefault="005C062C" w:rsidP="00381CD7">
            <w:pPr>
              <w:pStyle w:val="TAL"/>
              <w:rPr>
                <w:sz w:val="16"/>
              </w:rPr>
            </w:pPr>
            <w:r>
              <w:rPr>
                <w:sz w:val="16"/>
              </w:rPr>
              <w:t>agreed</w:t>
            </w:r>
          </w:p>
        </w:tc>
      </w:tr>
      <w:tr w:rsidR="005C062C" w14:paraId="658511F4" w14:textId="77777777" w:rsidTr="00381CD7">
        <w:tc>
          <w:tcPr>
            <w:tcW w:w="0" w:type="auto"/>
          </w:tcPr>
          <w:p w14:paraId="39268110" w14:textId="77777777" w:rsidR="005C062C" w:rsidRPr="002B438D" w:rsidRDefault="005C062C" w:rsidP="00381CD7">
            <w:pPr>
              <w:pStyle w:val="TAL"/>
              <w:rPr>
                <w:sz w:val="16"/>
              </w:rPr>
            </w:pPr>
            <w:r>
              <w:rPr>
                <w:sz w:val="16"/>
              </w:rPr>
              <w:t>R5-237170</w:t>
            </w:r>
          </w:p>
        </w:tc>
        <w:tc>
          <w:tcPr>
            <w:tcW w:w="0" w:type="auto"/>
          </w:tcPr>
          <w:p w14:paraId="15321144" w14:textId="77777777" w:rsidR="005C062C" w:rsidRPr="002B438D" w:rsidRDefault="005C062C" w:rsidP="00381CD7">
            <w:pPr>
              <w:pStyle w:val="TAL"/>
              <w:rPr>
                <w:sz w:val="16"/>
              </w:rPr>
            </w:pPr>
            <w:r>
              <w:rPr>
                <w:sz w:val="16"/>
              </w:rPr>
              <w:t>Editorial changes to 38.533</w:t>
            </w:r>
          </w:p>
        </w:tc>
        <w:tc>
          <w:tcPr>
            <w:tcW w:w="0" w:type="auto"/>
          </w:tcPr>
          <w:p w14:paraId="3CCD17FF" w14:textId="77777777" w:rsidR="005C062C" w:rsidRPr="002B438D" w:rsidRDefault="005C062C" w:rsidP="00381CD7">
            <w:pPr>
              <w:pStyle w:val="TAL"/>
              <w:rPr>
                <w:sz w:val="16"/>
              </w:rPr>
            </w:pPr>
            <w:r>
              <w:rPr>
                <w:sz w:val="16"/>
              </w:rPr>
              <w:t>Qualcomm Technologies Ireland</w:t>
            </w:r>
          </w:p>
        </w:tc>
        <w:tc>
          <w:tcPr>
            <w:tcW w:w="0" w:type="auto"/>
          </w:tcPr>
          <w:p w14:paraId="231E779E" w14:textId="77777777" w:rsidR="005C062C" w:rsidRPr="002B438D" w:rsidRDefault="005C062C" w:rsidP="00381CD7">
            <w:pPr>
              <w:pStyle w:val="TAL"/>
              <w:rPr>
                <w:sz w:val="16"/>
              </w:rPr>
            </w:pPr>
            <w:r>
              <w:rPr>
                <w:sz w:val="16"/>
              </w:rPr>
              <w:t>38.533</w:t>
            </w:r>
          </w:p>
        </w:tc>
        <w:tc>
          <w:tcPr>
            <w:tcW w:w="0" w:type="auto"/>
          </w:tcPr>
          <w:p w14:paraId="62DFA40A" w14:textId="77777777" w:rsidR="005C062C" w:rsidRPr="002B438D" w:rsidRDefault="005C062C" w:rsidP="00381CD7">
            <w:pPr>
              <w:pStyle w:val="TAL"/>
              <w:rPr>
                <w:sz w:val="16"/>
              </w:rPr>
            </w:pPr>
            <w:r>
              <w:rPr>
                <w:sz w:val="16"/>
              </w:rPr>
              <w:t>2841</w:t>
            </w:r>
          </w:p>
        </w:tc>
        <w:tc>
          <w:tcPr>
            <w:tcW w:w="0" w:type="auto"/>
          </w:tcPr>
          <w:p w14:paraId="38A503F3" w14:textId="77777777" w:rsidR="005C062C" w:rsidRPr="002B438D" w:rsidRDefault="005C062C" w:rsidP="00381CD7">
            <w:pPr>
              <w:pStyle w:val="TAR"/>
              <w:rPr>
                <w:sz w:val="16"/>
              </w:rPr>
            </w:pPr>
            <w:r>
              <w:rPr>
                <w:sz w:val="16"/>
              </w:rPr>
              <w:t>-</w:t>
            </w:r>
          </w:p>
        </w:tc>
        <w:tc>
          <w:tcPr>
            <w:tcW w:w="0" w:type="auto"/>
          </w:tcPr>
          <w:p w14:paraId="2D9565D5" w14:textId="77777777" w:rsidR="005C062C" w:rsidRPr="002B438D" w:rsidRDefault="005C062C" w:rsidP="00381CD7">
            <w:pPr>
              <w:pStyle w:val="TAL"/>
              <w:rPr>
                <w:sz w:val="16"/>
              </w:rPr>
            </w:pPr>
            <w:r>
              <w:rPr>
                <w:sz w:val="16"/>
              </w:rPr>
              <w:t>Rel-18</w:t>
            </w:r>
          </w:p>
        </w:tc>
        <w:tc>
          <w:tcPr>
            <w:tcW w:w="0" w:type="auto"/>
          </w:tcPr>
          <w:p w14:paraId="57706D13" w14:textId="77777777" w:rsidR="005C062C" w:rsidRPr="002B438D" w:rsidRDefault="005C062C" w:rsidP="00381CD7">
            <w:pPr>
              <w:pStyle w:val="TAL"/>
              <w:rPr>
                <w:sz w:val="16"/>
              </w:rPr>
            </w:pPr>
            <w:r>
              <w:rPr>
                <w:sz w:val="16"/>
              </w:rPr>
              <w:t>F</w:t>
            </w:r>
          </w:p>
        </w:tc>
        <w:tc>
          <w:tcPr>
            <w:tcW w:w="0" w:type="auto"/>
          </w:tcPr>
          <w:p w14:paraId="0F1563CC" w14:textId="77777777" w:rsidR="005C062C" w:rsidRPr="002B438D" w:rsidRDefault="005C062C" w:rsidP="00381CD7">
            <w:pPr>
              <w:pStyle w:val="TAL"/>
              <w:rPr>
                <w:sz w:val="16"/>
              </w:rPr>
            </w:pPr>
            <w:r>
              <w:rPr>
                <w:sz w:val="16"/>
              </w:rPr>
              <w:t>TEI15_Test, 5GS_NR_LTE-UEConTest</w:t>
            </w:r>
          </w:p>
        </w:tc>
        <w:tc>
          <w:tcPr>
            <w:tcW w:w="0" w:type="auto"/>
          </w:tcPr>
          <w:p w14:paraId="42A2402F" w14:textId="77777777" w:rsidR="005C062C" w:rsidRPr="002B438D" w:rsidRDefault="005C062C" w:rsidP="00381CD7">
            <w:pPr>
              <w:pStyle w:val="TAL"/>
              <w:rPr>
                <w:sz w:val="16"/>
              </w:rPr>
            </w:pPr>
            <w:r>
              <w:rPr>
                <w:sz w:val="16"/>
              </w:rPr>
              <w:t>revised</w:t>
            </w:r>
          </w:p>
        </w:tc>
      </w:tr>
      <w:tr w:rsidR="005C062C" w14:paraId="2107B6FB" w14:textId="77777777" w:rsidTr="00381CD7">
        <w:tc>
          <w:tcPr>
            <w:tcW w:w="0" w:type="auto"/>
          </w:tcPr>
          <w:p w14:paraId="3D0EB766" w14:textId="77777777" w:rsidR="005C062C" w:rsidRPr="002B438D" w:rsidRDefault="005C062C" w:rsidP="00381CD7">
            <w:pPr>
              <w:pStyle w:val="TAL"/>
              <w:rPr>
                <w:sz w:val="16"/>
              </w:rPr>
            </w:pPr>
            <w:r>
              <w:rPr>
                <w:sz w:val="16"/>
              </w:rPr>
              <w:t>R5-237768</w:t>
            </w:r>
          </w:p>
        </w:tc>
        <w:tc>
          <w:tcPr>
            <w:tcW w:w="0" w:type="auto"/>
          </w:tcPr>
          <w:p w14:paraId="789EA442" w14:textId="77777777" w:rsidR="005C062C" w:rsidRPr="002B438D" w:rsidRDefault="005C062C" w:rsidP="00381CD7">
            <w:pPr>
              <w:pStyle w:val="TAL"/>
              <w:rPr>
                <w:sz w:val="16"/>
              </w:rPr>
            </w:pPr>
            <w:r>
              <w:rPr>
                <w:sz w:val="16"/>
              </w:rPr>
              <w:t>Editorial changes to 38.533</w:t>
            </w:r>
          </w:p>
        </w:tc>
        <w:tc>
          <w:tcPr>
            <w:tcW w:w="0" w:type="auto"/>
          </w:tcPr>
          <w:p w14:paraId="791080DE" w14:textId="77777777" w:rsidR="005C062C" w:rsidRPr="002B438D" w:rsidRDefault="005C062C" w:rsidP="00381CD7">
            <w:pPr>
              <w:pStyle w:val="TAL"/>
              <w:rPr>
                <w:sz w:val="16"/>
              </w:rPr>
            </w:pPr>
            <w:r>
              <w:rPr>
                <w:sz w:val="16"/>
              </w:rPr>
              <w:t>Qualcomm Technologies Ireland</w:t>
            </w:r>
          </w:p>
        </w:tc>
        <w:tc>
          <w:tcPr>
            <w:tcW w:w="0" w:type="auto"/>
          </w:tcPr>
          <w:p w14:paraId="092CBF76" w14:textId="77777777" w:rsidR="005C062C" w:rsidRPr="002B438D" w:rsidRDefault="005C062C" w:rsidP="00381CD7">
            <w:pPr>
              <w:pStyle w:val="TAL"/>
              <w:rPr>
                <w:sz w:val="16"/>
              </w:rPr>
            </w:pPr>
            <w:r>
              <w:rPr>
                <w:sz w:val="16"/>
              </w:rPr>
              <w:t>38.533</w:t>
            </w:r>
          </w:p>
        </w:tc>
        <w:tc>
          <w:tcPr>
            <w:tcW w:w="0" w:type="auto"/>
          </w:tcPr>
          <w:p w14:paraId="14B9BA42" w14:textId="77777777" w:rsidR="005C062C" w:rsidRPr="002B438D" w:rsidRDefault="005C062C" w:rsidP="00381CD7">
            <w:pPr>
              <w:pStyle w:val="TAL"/>
              <w:rPr>
                <w:sz w:val="16"/>
              </w:rPr>
            </w:pPr>
            <w:r>
              <w:rPr>
                <w:sz w:val="16"/>
              </w:rPr>
              <w:t>2841</w:t>
            </w:r>
          </w:p>
        </w:tc>
        <w:tc>
          <w:tcPr>
            <w:tcW w:w="0" w:type="auto"/>
          </w:tcPr>
          <w:p w14:paraId="342B25C8" w14:textId="77777777" w:rsidR="005C062C" w:rsidRPr="002B438D" w:rsidRDefault="005C062C" w:rsidP="00381CD7">
            <w:pPr>
              <w:pStyle w:val="TAR"/>
              <w:rPr>
                <w:sz w:val="16"/>
              </w:rPr>
            </w:pPr>
            <w:r>
              <w:rPr>
                <w:sz w:val="16"/>
              </w:rPr>
              <w:t>1</w:t>
            </w:r>
          </w:p>
        </w:tc>
        <w:tc>
          <w:tcPr>
            <w:tcW w:w="0" w:type="auto"/>
          </w:tcPr>
          <w:p w14:paraId="76553F25" w14:textId="77777777" w:rsidR="005C062C" w:rsidRPr="002B438D" w:rsidRDefault="005C062C" w:rsidP="00381CD7">
            <w:pPr>
              <w:pStyle w:val="TAL"/>
              <w:rPr>
                <w:sz w:val="16"/>
              </w:rPr>
            </w:pPr>
            <w:r>
              <w:rPr>
                <w:sz w:val="16"/>
              </w:rPr>
              <w:t>Rel-18</w:t>
            </w:r>
          </w:p>
        </w:tc>
        <w:tc>
          <w:tcPr>
            <w:tcW w:w="0" w:type="auto"/>
          </w:tcPr>
          <w:p w14:paraId="3F64784F" w14:textId="77777777" w:rsidR="005C062C" w:rsidRPr="002B438D" w:rsidRDefault="005C062C" w:rsidP="00381CD7">
            <w:pPr>
              <w:pStyle w:val="TAL"/>
              <w:rPr>
                <w:sz w:val="16"/>
              </w:rPr>
            </w:pPr>
            <w:r>
              <w:rPr>
                <w:sz w:val="16"/>
              </w:rPr>
              <w:t>F</w:t>
            </w:r>
          </w:p>
        </w:tc>
        <w:tc>
          <w:tcPr>
            <w:tcW w:w="0" w:type="auto"/>
          </w:tcPr>
          <w:p w14:paraId="0C6850EF" w14:textId="77777777" w:rsidR="005C062C" w:rsidRPr="002B438D" w:rsidRDefault="005C062C" w:rsidP="00381CD7">
            <w:pPr>
              <w:pStyle w:val="TAL"/>
              <w:rPr>
                <w:sz w:val="16"/>
              </w:rPr>
            </w:pPr>
            <w:r>
              <w:rPr>
                <w:sz w:val="16"/>
              </w:rPr>
              <w:t>TEI15_Test, 5GS_NR_LTE-UEConTest</w:t>
            </w:r>
          </w:p>
        </w:tc>
        <w:tc>
          <w:tcPr>
            <w:tcW w:w="0" w:type="auto"/>
          </w:tcPr>
          <w:p w14:paraId="18F59953" w14:textId="77777777" w:rsidR="005C062C" w:rsidRPr="002B438D" w:rsidRDefault="005C062C" w:rsidP="00381CD7">
            <w:pPr>
              <w:pStyle w:val="TAL"/>
              <w:rPr>
                <w:sz w:val="16"/>
              </w:rPr>
            </w:pPr>
            <w:r>
              <w:rPr>
                <w:sz w:val="16"/>
              </w:rPr>
              <w:t>agreed</w:t>
            </w:r>
          </w:p>
        </w:tc>
      </w:tr>
      <w:tr w:rsidR="005C062C" w14:paraId="62BEA8CB" w14:textId="77777777" w:rsidTr="00381CD7">
        <w:tc>
          <w:tcPr>
            <w:tcW w:w="0" w:type="auto"/>
          </w:tcPr>
          <w:p w14:paraId="40038D01" w14:textId="77777777" w:rsidR="005C062C" w:rsidRPr="002B438D" w:rsidRDefault="005C062C" w:rsidP="00381CD7">
            <w:pPr>
              <w:pStyle w:val="TAL"/>
              <w:rPr>
                <w:sz w:val="16"/>
              </w:rPr>
            </w:pPr>
            <w:r>
              <w:rPr>
                <w:sz w:val="16"/>
              </w:rPr>
              <w:t>R5-237175</w:t>
            </w:r>
          </w:p>
        </w:tc>
        <w:tc>
          <w:tcPr>
            <w:tcW w:w="0" w:type="auto"/>
          </w:tcPr>
          <w:p w14:paraId="634546B0" w14:textId="77777777" w:rsidR="005C062C" w:rsidRPr="002B438D" w:rsidRDefault="005C062C" w:rsidP="00381CD7">
            <w:pPr>
              <w:pStyle w:val="TAL"/>
              <w:rPr>
                <w:sz w:val="16"/>
              </w:rPr>
            </w:pPr>
            <w:r>
              <w:rPr>
                <w:sz w:val="16"/>
              </w:rPr>
              <w:t>Update to SA FR2 CSI-RS based RLM test cases including TT</w:t>
            </w:r>
          </w:p>
        </w:tc>
        <w:tc>
          <w:tcPr>
            <w:tcW w:w="0" w:type="auto"/>
          </w:tcPr>
          <w:p w14:paraId="73B5BA48" w14:textId="77777777" w:rsidR="005C062C" w:rsidRPr="002B438D" w:rsidRDefault="005C062C" w:rsidP="00381CD7">
            <w:pPr>
              <w:pStyle w:val="TAL"/>
              <w:rPr>
                <w:sz w:val="16"/>
              </w:rPr>
            </w:pPr>
            <w:r>
              <w:rPr>
                <w:sz w:val="16"/>
              </w:rPr>
              <w:t>Qualcomm Technologies Ireland</w:t>
            </w:r>
          </w:p>
        </w:tc>
        <w:tc>
          <w:tcPr>
            <w:tcW w:w="0" w:type="auto"/>
          </w:tcPr>
          <w:p w14:paraId="1DB84F06" w14:textId="77777777" w:rsidR="005C062C" w:rsidRPr="002B438D" w:rsidRDefault="005C062C" w:rsidP="00381CD7">
            <w:pPr>
              <w:pStyle w:val="TAL"/>
              <w:rPr>
                <w:sz w:val="16"/>
              </w:rPr>
            </w:pPr>
            <w:r>
              <w:rPr>
                <w:sz w:val="16"/>
              </w:rPr>
              <w:t>38.533</w:t>
            </w:r>
          </w:p>
        </w:tc>
        <w:tc>
          <w:tcPr>
            <w:tcW w:w="0" w:type="auto"/>
          </w:tcPr>
          <w:p w14:paraId="42BC5E30" w14:textId="77777777" w:rsidR="005C062C" w:rsidRPr="002B438D" w:rsidRDefault="005C062C" w:rsidP="00381CD7">
            <w:pPr>
              <w:pStyle w:val="TAL"/>
              <w:rPr>
                <w:sz w:val="16"/>
              </w:rPr>
            </w:pPr>
            <w:r>
              <w:rPr>
                <w:sz w:val="16"/>
              </w:rPr>
              <w:t>2842</w:t>
            </w:r>
          </w:p>
        </w:tc>
        <w:tc>
          <w:tcPr>
            <w:tcW w:w="0" w:type="auto"/>
          </w:tcPr>
          <w:p w14:paraId="4F763C71" w14:textId="77777777" w:rsidR="005C062C" w:rsidRPr="002B438D" w:rsidRDefault="005C062C" w:rsidP="00381CD7">
            <w:pPr>
              <w:pStyle w:val="TAR"/>
              <w:rPr>
                <w:sz w:val="16"/>
              </w:rPr>
            </w:pPr>
            <w:r>
              <w:rPr>
                <w:sz w:val="16"/>
              </w:rPr>
              <w:t>-</w:t>
            </w:r>
          </w:p>
        </w:tc>
        <w:tc>
          <w:tcPr>
            <w:tcW w:w="0" w:type="auto"/>
          </w:tcPr>
          <w:p w14:paraId="05F98F33" w14:textId="77777777" w:rsidR="005C062C" w:rsidRPr="002B438D" w:rsidRDefault="005C062C" w:rsidP="00381CD7">
            <w:pPr>
              <w:pStyle w:val="TAL"/>
              <w:rPr>
                <w:sz w:val="16"/>
              </w:rPr>
            </w:pPr>
            <w:r>
              <w:rPr>
                <w:sz w:val="16"/>
              </w:rPr>
              <w:t>Rel-18</w:t>
            </w:r>
          </w:p>
        </w:tc>
        <w:tc>
          <w:tcPr>
            <w:tcW w:w="0" w:type="auto"/>
          </w:tcPr>
          <w:p w14:paraId="51F74A54" w14:textId="77777777" w:rsidR="005C062C" w:rsidRPr="002B438D" w:rsidRDefault="005C062C" w:rsidP="00381CD7">
            <w:pPr>
              <w:pStyle w:val="TAL"/>
              <w:rPr>
                <w:sz w:val="16"/>
              </w:rPr>
            </w:pPr>
            <w:r>
              <w:rPr>
                <w:sz w:val="16"/>
              </w:rPr>
              <w:t>F</w:t>
            </w:r>
          </w:p>
        </w:tc>
        <w:tc>
          <w:tcPr>
            <w:tcW w:w="0" w:type="auto"/>
          </w:tcPr>
          <w:p w14:paraId="16EB5834" w14:textId="77777777" w:rsidR="005C062C" w:rsidRPr="002B438D" w:rsidRDefault="005C062C" w:rsidP="00381CD7">
            <w:pPr>
              <w:pStyle w:val="TAL"/>
              <w:rPr>
                <w:sz w:val="16"/>
              </w:rPr>
            </w:pPr>
            <w:r>
              <w:rPr>
                <w:sz w:val="16"/>
              </w:rPr>
              <w:t>TEI15_Test, 5GS_NR_LTE-UEConTest</w:t>
            </w:r>
          </w:p>
        </w:tc>
        <w:tc>
          <w:tcPr>
            <w:tcW w:w="0" w:type="auto"/>
          </w:tcPr>
          <w:p w14:paraId="5DA374A4" w14:textId="77777777" w:rsidR="005C062C" w:rsidRPr="002B438D" w:rsidRDefault="005C062C" w:rsidP="00381CD7">
            <w:pPr>
              <w:pStyle w:val="TAL"/>
              <w:rPr>
                <w:sz w:val="16"/>
              </w:rPr>
            </w:pPr>
            <w:r>
              <w:rPr>
                <w:sz w:val="16"/>
              </w:rPr>
              <w:t>revised</w:t>
            </w:r>
          </w:p>
        </w:tc>
      </w:tr>
      <w:tr w:rsidR="005C062C" w14:paraId="77165B5F" w14:textId="77777777" w:rsidTr="00381CD7">
        <w:tc>
          <w:tcPr>
            <w:tcW w:w="0" w:type="auto"/>
          </w:tcPr>
          <w:p w14:paraId="475E5F31" w14:textId="77777777" w:rsidR="005C062C" w:rsidRPr="002B438D" w:rsidRDefault="005C062C" w:rsidP="00381CD7">
            <w:pPr>
              <w:pStyle w:val="TAL"/>
              <w:rPr>
                <w:sz w:val="16"/>
              </w:rPr>
            </w:pPr>
            <w:r>
              <w:rPr>
                <w:sz w:val="16"/>
              </w:rPr>
              <w:t>R5-237811</w:t>
            </w:r>
          </w:p>
        </w:tc>
        <w:tc>
          <w:tcPr>
            <w:tcW w:w="0" w:type="auto"/>
          </w:tcPr>
          <w:p w14:paraId="0A76C6C7" w14:textId="77777777" w:rsidR="005C062C" w:rsidRPr="002B438D" w:rsidRDefault="005C062C" w:rsidP="00381CD7">
            <w:pPr>
              <w:pStyle w:val="TAL"/>
              <w:rPr>
                <w:sz w:val="16"/>
              </w:rPr>
            </w:pPr>
            <w:r>
              <w:rPr>
                <w:sz w:val="16"/>
              </w:rPr>
              <w:t>Update to SA FR2 CSI-RS based RLM test cases including TT</w:t>
            </w:r>
          </w:p>
        </w:tc>
        <w:tc>
          <w:tcPr>
            <w:tcW w:w="0" w:type="auto"/>
          </w:tcPr>
          <w:p w14:paraId="09B469F5" w14:textId="77777777" w:rsidR="005C062C" w:rsidRPr="002B438D" w:rsidRDefault="005C062C" w:rsidP="00381CD7">
            <w:pPr>
              <w:pStyle w:val="TAL"/>
              <w:rPr>
                <w:sz w:val="16"/>
              </w:rPr>
            </w:pPr>
            <w:r>
              <w:rPr>
                <w:sz w:val="16"/>
              </w:rPr>
              <w:t>Qualcomm Technologies Ireland</w:t>
            </w:r>
          </w:p>
        </w:tc>
        <w:tc>
          <w:tcPr>
            <w:tcW w:w="0" w:type="auto"/>
          </w:tcPr>
          <w:p w14:paraId="69518F2E" w14:textId="77777777" w:rsidR="005C062C" w:rsidRPr="002B438D" w:rsidRDefault="005C062C" w:rsidP="00381CD7">
            <w:pPr>
              <w:pStyle w:val="TAL"/>
              <w:rPr>
                <w:sz w:val="16"/>
              </w:rPr>
            </w:pPr>
            <w:r>
              <w:rPr>
                <w:sz w:val="16"/>
              </w:rPr>
              <w:t>38.533</w:t>
            </w:r>
          </w:p>
        </w:tc>
        <w:tc>
          <w:tcPr>
            <w:tcW w:w="0" w:type="auto"/>
          </w:tcPr>
          <w:p w14:paraId="78EEB3DF" w14:textId="77777777" w:rsidR="005C062C" w:rsidRPr="002B438D" w:rsidRDefault="005C062C" w:rsidP="00381CD7">
            <w:pPr>
              <w:pStyle w:val="TAL"/>
              <w:rPr>
                <w:sz w:val="16"/>
              </w:rPr>
            </w:pPr>
            <w:r>
              <w:rPr>
                <w:sz w:val="16"/>
              </w:rPr>
              <w:t>2842</w:t>
            </w:r>
          </w:p>
        </w:tc>
        <w:tc>
          <w:tcPr>
            <w:tcW w:w="0" w:type="auto"/>
          </w:tcPr>
          <w:p w14:paraId="78775BE2" w14:textId="77777777" w:rsidR="005C062C" w:rsidRPr="002B438D" w:rsidRDefault="005C062C" w:rsidP="00381CD7">
            <w:pPr>
              <w:pStyle w:val="TAR"/>
              <w:rPr>
                <w:sz w:val="16"/>
              </w:rPr>
            </w:pPr>
            <w:r>
              <w:rPr>
                <w:sz w:val="16"/>
              </w:rPr>
              <w:t>1</w:t>
            </w:r>
          </w:p>
        </w:tc>
        <w:tc>
          <w:tcPr>
            <w:tcW w:w="0" w:type="auto"/>
          </w:tcPr>
          <w:p w14:paraId="160CE045" w14:textId="77777777" w:rsidR="005C062C" w:rsidRPr="002B438D" w:rsidRDefault="005C062C" w:rsidP="00381CD7">
            <w:pPr>
              <w:pStyle w:val="TAL"/>
              <w:rPr>
                <w:sz w:val="16"/>
              </w:rPr>
            </w:pPr>
            <w:r>
              <w:rPr>
                <w:sz w:val="16"/>
              </w:rPr>
              <w:t>Rel-18</w:t>
            </w:r>
          </w:p>
        </w:tc>
        <w:tc>
          <w:tcPr>
            <w:tcW w:w="0" w:type="auto"/>
          </w:tcPr>
          <w:p w14:paraId="07047197" w14:textId="77777777" w:rsidR="005C062C" w:rsidRPr="002B438D" w:rsidRDefault="005C062C" w:rsidP="00381CD7">
            <w:pPr>
              <w:pStyle w:val="TAL"/>
              <w:rPr>
                <w:sz w:val="16"/>
              </w:rPr>
            </w:pPr>
            <w:r>
              <w:rPr>
                <w:sz w:val="16"/>
              </w:rPr>
              <w:t>F</w:t>
            </w:r>
          </w:p>
        </w:tc>
        <w:tc>
          <w:tcPr>
            <w:tcW w:w="0" w:type="auto"/>
          </w:tcPr>
          <w:p w14:paraId="50865C03" w14:textId="77777777" w:rsidR="005C062C" w:rsidRPr="002B438D" w:rsidRDefault="005C062C" w:rsidP="00381CD7">
            <w:pPr>
              <w:pStyle w:val="TAL"/>
              <w:rPr>
                <w:sz w:val="16"/>
              </w:rPr>
            </w:pPr>
            <w:r>
              <w:rPr>
                <w:sz w:val="16"/>
              </w:rPr>
              <w:t>TEI15_Test, 5GS_NR_LTE-UEConTest</w:t>
            </w:r>
          </w:p>
        </w:tc>
        <w:tc>
          <w:tcPr>
            <w:tcW w:w="0" w:type="auto"/>
          </w:tcPr>
          <w:p w14:paraId="4D84B4BB" w14:textId="77777777" w:rsidR="005C062C" w:rsidRPr="002B438D" w:rsidRDefault="005C062C" w:rsidP="00381CD7">
            <w:pPr>
              <w:pStyle w:val="TAL"/>
              <w:rPr>
                <w:sz w:val="16"/>
              </w:rPr>
            </w:pPr>
            <w:r>
              <w:rPr>
                <w:sz w:val="16"/>
              </w:rPr>
              <w:t>agreed</w:t>
            </w:r>
          </w:p>
        </w:tc>
      </w:tr>
      <w:tr w:rsidR="005C062C" w14:paraId="64A78C62" w14:textId="77777777" w:rsidTr="00381CD7">
        <w:tc>
          <w:tcPr>
            <w:tcW w:w="0" w:type="auto"/>
          </w:tcPr>
          <w:p w14:paraId="2FBC4BDD" w14:textId="77777777" w:rsidR="005C062C" w:rsidRPr="002B438D" w:rsidRDefault="005C062C" w:rsidP="00381CD7">
            <w:pPr>
              <w:pStyle w:val="TAL"/>
              <w:rPr>
                <w:sz w:val="16"/>
              </w:rPr>
            </w:pPr>
            <w:r>
              <w:rPr>
                <w:sz w:val="16"/>
              </w:rPr>
              <w:lastRenderedPageBreak/>
              <w:t>R5-237179</w:t>
            </w:r>
          </w:p>
        </w:tc>
        <w:tc>
          <w:tcPr>
            <w:tcW w:w="0" w:type="auto"/>
          </w:tcPr>
          <w:p w14:paraId="65B73CF7" w14:textId="77777777" w:rsidR="005C062C" w:rsidRPr="002B438D" w:rsidRDefault="005C062C" w:rsidP="00381CD7">
            <w:pPr>
              <w:pStyle w:val="TAL"/>
              <w:rPr>
                <w:sz w:val="16"/>
              </w:rPr>
            </w:pPr>
            <w:r>
              <w:rPr>
                <w:sz w:val="16"/>
              </w:rPr>
              <w:t>Applicability update to FR2 inter-frequency tests</w:t>
            </w:r>
          </w:p>
        </w:tc>
        <w:tc>
          <w:tcPr>
            <w:tcW w:w="0" w:type="auto"/>
          </w:tcPr>
          <w:p w14:paraId="41AACE36" w14:textId="77777777" w:rsidR="005C062C" w:rsidRPr="002B438D" w:rsidRDefault="005C062C" w:rsidP="00381CD7">
            <w:pPr>
              <w:pStyle w:val="TAL"/>
              <w:rPr>
                <w:sz w:val="16"/>
              </w:rPr>
            </w:pPr>
            <w:r>
              <w:rPr>
                <w:sz w:val="16"/>
              </w:rPr>
              <w:t>Qualcomm Technologies Ireland</w:t>
            </w:r>
          </w:p>
        </w:tc>
        <w:tc>
          <w:tcPr>
            <w:tcW w:w="0" w:type="auto"/>
          </w:tcPr>
          <w:p w14:paraId="50B5B878" w14:textId="77777777" w:rsidR="005C062C" w:rsidRPr="002B438D" w:rsidRDefault="005C062C" w:rsidP="00381CD7">
            <w:pPr>
              <w:pStyle w:val="TAL"/>
              <w:rPr>
                <w:sz w:val="16"/>
              </w:rPr>
            </w:pPr>
            <w:r>
              <w:rPr>
                <w:sz w:val="16"/>
              </w:rPr>
              <w:t>38.533</w:t>
            </w:r>
          </w:p>
        </w:tc>
        <w:tc>
          <w:tcPr>
            <w:tcW w:w="0" w:type="auto"/>
          </w:tcPr>
          <w:p w14:paraId="6672BF0A" w14:textId="77777777" w:rsidR="005C062C" w:rsidRPr="002B438D" w:rsidRDefault="005C062C" w:rsidP="00381CD7">
            <w:pPr>
              <w:pStyle w:val="TAL"/>
              <w:rPr>
                <w:sz w:val="16"/>
              </w:rPr>
            </w:pPr>
            <w:r>
              <w:rPr>
                <w:sz w:val="16"/>
              </w:rPr>
              <w:t>2843</w:t>
            </w:r>
          </w:p>
        </w:tc>
        <w:tc>
          <w:tcPr>
            <w:tcW w:w="0" w:type="auto"/>
          </w:tcPr>
          <w:p w14:paraId="5B17CE9A" w14:textId="77777777" w:rsidR="005C062C" w:rsidRPr="002B438D" w:rsidRDefault="005C062C" w:rsidP="00381CD7">
            <w:pPr>
              <w:pStyle w:val="TAR"/>
              <w:rPr>
                <w:sz w:val="16"/>
              </w:rPr>
            </w:pPr>
            <w:r>
              <w:rPr>
                <w:sz w:val="16"/>
              </w:rPr>
              <w:t>-</w:t>
            </w:r>
          </w:p>
        </w:tc>
        <w:tc>
          <w:tcPr>
            <w:tcW w:w="0" w:type="auto"/>
          </w:tcPr>
          <w:p w14:paraId="3B5DE055" w14:textId="77777777" w:rsidR="005C062C" w:rsidRPr="002B438D" w:rsidRDefault="005C062C" w:rsidP="00381CD7">
            <w:pPr>
              <w:pStyle w:val="TAL"/>
              <w:rPr>
                <w:sz w:val="16"/>
              </w:rPr>
            </w:pPr>
            <w:r>
              <w:rPr>
                <w:sz w:val="16"/>
              </w:rPr>
              <w:t>Rel-18</w:t>
            </w:r>
          </w:p>
        </w:tc>
        <w:tc>
          <w:tcPr>
            <w:tcW w:w="0" w:type="auto"/>
          </w:tcPr>
          <w:p w14:paraId="1B73F66C" w14:textId="77777777" w:rsidR="005C062C" w:rsidRPr="002B438D" w:rsidRDefault="005C062C" w:rsidP="00381CD7">
            <w:pPr>
              <w:pStyle w:val="TAL"/>
              <w:rPr>
                <w:sz w:val="16"/>
              </w:rPr>
            </w:pPr>
            <w:r>
              <w:rPr>
                <w:sz w:val="16"/>
              </w:rPr>
              <w:t>F</w:t>
            </w:r>
          </w:p>
        </w:tc>
        <w:tc>
          <w:tcPr>
            <w:tcW w:w="0" w:type="auto"/>
          </w:tcPr>
          <w:p w14:paraId="4AC14308" w14:textId="77777777" w:rsidR="005C062C" w:rsidRPr="002B438D" w:rsidRDefault="005C062C" w:rsidP="00381CD7">
            <w:pPr>
              <w:pStyle w:val="TAL"/>
              <w:rPr>
                <w:sz w:val="16"/>
              </w:rPr>
            </w:pPr>
            <w:r>
              <w:rPr>
                <w:sz w:val="16"/>
              </w:rPr>
              <w:t>TEI15_Test, 5GS_NR_LTE-UEConTest</w:t>
            </w:r>
          </w:p>
        </w:tc>
        <w:tc>
          <w:tcPr>
            <w:tcW w:w="0" w:type="auto"/>
          </w:tcPr>
          <w:p w14:paraId="733573C7" w14:textId="77777777" w:rsidR="005C062C" w:rsidRPr="002B438D" w:rsidRDefault="005C062C" w:rsidP="00381CD7">
            <w:pPr>
              <w:pStyle w:val="TAL"/>
              <w:rPr>
                <w:sz w:val="16"/>
              </w:rPr>
            </w:pPr>
            <w:r>
              <w:rPr>
                <w:sz w:val="16"/>
              </w:rPr>
              <w:t>revised</w:t>
            </w:r>
          </w:p>
        </w:tc>
      </w:tr>
      <w:tr w:rsidR="005C062C" w14:paraId="5EA47963" w14:textId="77777777" w:rsidTr="00381CD7">
        <w:tc>
          <w:tcPr>
            <w:tcW w:w="0" w:type="auto"/>
          </w:tcPr>
          <w:p w14:paraId="0AC16572" w14:textId="77777777" w:rsidR="005C062C" w:rsidRPr="002B438D" w:rsidRDefault="005C062C" w:rsidP="00381CD7">
            <w:pPr>
              <w:pStyle w:val="TAL"/>
              <w:rPr>
                <w:sz w:val="16"/>
              </w:rPr>
            </w:pPr>
            <w:r>
              <w:rPr>
                <w:sz w:val="16"/>
              </w:rPr>
              <w:t>R5-237767</w:t>
            </w:r>
          </w:p>
        </w:tc>
        <w:tc>
          <w:tcPr>
            <w:tcW w:w="0" w:type="auto"/>
          </w:tcPr>
          <w:p w14:paraId="385D71B9" w14:textId="77777777" w:rsidR="005C062C" w:rsidRPr="002B438D" w:rsidRDefault="005C062C" w:rsidP="00381CD7">
            <w:pPr>
              <w:pStyle w:val="TAL"/>
              <w:rPr>
                <w:sz w:val="16"/>
              </w:rPr>
            </w:pPr>
            <w:r>
              <w:rPr>
                <w:sz w:val="16"/>
              </w:rPr>
              <w:t>Applicability update to FR2 inter-frequency tests</w:t>
            </w:r>
          </w:p>
        </w:tc>
        <w:tc>
          <w:tcPr>
            <w:tcW w:w="0" w:type="auto"/>
          </w:tcPr>
          <w:p w14:paraId="73E09F98" w14:textId="77777777" w:rsidR="005C062C" w:rsidRPr="002B438D" w:rsidRDefault="005C062C" w:rsidP="00381CD7">
            <w:pPr>
              <w:pStyle w:val="TAL"/>
              <w:rPr>
                <w:sz w:val="16"/>
              </w:rPr>
            </w:pPr>
            <w:r>
              <w:rPr>
                <w:sz w:val="16"/>
              </w:rPr>
              <w:t>Qualcomm Technologies Ireland</w:t>
            </w:r>
          </w:p>
        </w:tc>
        <w:tc>
          <w:tcPr>
            <w:tcW w:w="0" w:type="auto"/>
          </w:tcPr>
          <w:p w14:paraId="0B577ED0" w14:textId="77777777" w:rsidR="005C062C" w:rsidRPr="002B438D" w:rsidRDefault="005C062C" w:rsidP="00381CD7">
            <w:pPr>
              <w:pStyle w:val="TAL"/>
              <w:rPr>
                <w:sz w:val="16"/>
              </w:rPr>
            </w:pPr>
            <w:r>
              <w:rPr>
                <w:sz w:val="16"/>
              </w:rPr>
              <w:t>38.533</w:t>
            </w:r>
          </w:p>
        </w:tc>
        <w:tc>
          <w:tcPr>
            <w:tcW w:w="0" w:type="auto"/>
          </w:tcPr>
          <w:p w14:paraId="36A896F4" w14:textId="77777777" w:rsidR="005C062C" w:rsidRPr="002B438D" w:rsidRDefault="005C062C" w:rsidP="00381CD7">
            <w:pPr>
              <w:pStyle w:val="TAL"/>
              <w:rPr>
                <w:sz w:val="16"/>
              </w:rPr>
            </w:pPr>
            <w:r>
              <w:rPr>
                <w:sz w:val="16"/>
              </w:rPr>
              <w:t>2843</w:t>
            </w:r>
          </w:p>
        </w:tc>
        <w:tc>
          <w:tcPr>
            <w:tcW w:w="0" w:type="auto"/>
          </w:tcPr>
          <w:p w14:paraId="7CB3DA9D" w14:textId="77777777" w:rsidR="005C062C" w:rsidRPr="002B438D" w:rsidRDefault="005C062C" w:rsidP="00381CD7">
            <w:pPr>
              <w:pStyle w:val="TAR"/>
              <w:rPr>
                <w:sz w:val="16"/>
              </w:rPr>
            </w:pPr>
            <w:r>
              <w:rPr>
                <w:sz w:val="16"/>
              </w:rPr>
              <w:t>1</w:t>
            </w:r>
          </w:p>
        </w:tc>
        <w:tc>
          <w:tcPr>
            <w:tcW w:w="0" w:type="auto"/>
          </w:tcPr>
          <w:p w14:paraId="1AD6C049" w14:textId="77777777" w:rsidR="005C062C" w:rsidRPr="002B438D" w:rsidRDefault="005C062C" w:rsidP="00381CD7">
            <w:pPr>
              <w:pStyle w:val="TAL"/>
              <w:rPr>
                <w:sz w:val="16"/>
              </w:rPr>
            </w:pPr>
            <w:r>
              <w:rPr>
                <w:sz w:val="16"/>
              </w:rPr>
              <w:t>Rel-18</w:t>
            </w:r>
          </w:p>
        </w:tc>
        <w:tc>
          <w:tcPr>
            <w:tcW w:w="0" w:type="auto"/>
          </w:tcPr>
          <w:p w14:paraId="3B9B5EC0" w14:textId="77777777" w:rsidR="005C062C" w:rsidRPr="002B438D" w:rsidRDefault="005C062C" w:rsidP="00381CD7">
            <w:pPr>
              <w:pStyle w:val="TAL"/>
              <w:rPr>
                <w:sz w:val="16"/>
              </w:rPr>
            </w:pPr>
            <w:r>
              <w:rPr>
                <w:sz w:val="16"/>
              </w:rPr>
              <w:t>F</w:t>
            </w:r>
          </w:p>
        </w:tc>
        <w:tc>
          <w:tcPr>
            <w:tcW w:w="0" w:type="auto"/>
          </w:tcPr>
          <w:p w14:paraId="528EC85C" w14:textId="77777777" w:rsidR="005C062C" w:rsidRPr="002B438D" w:rsidRDefault="005C062C" w:rsidP="00381CD7">
            <w:pPr>
              <w:pStyle w:val="TAL"/>
              <w:rPr>
                <w:sz w:val="16"/>
              </w:rPr>
            </w:pPr>
            <w:r>
              <w:rPr>
                <w:sz w:val="16"/>
              </w:rPr>
              <w:t>TEI15_Test, 5GS_NR_LTE-UEConTest</w:t>
            </w:r>
          </w:p>
        </w:tc>
        <w:tc>
          <w:tcPr>
            <w:tcW w:w="0" w:type="auto"/>
          </w:tcPr>
          <w:p w14:paraId="4AA95EBE" w14:textId="77777777" w:rsidR="005C062C" w:rsidRPr="002B438D" w:rsidRDefault="005C062C" w:rsidP="00381CD7">
            <w:pPr>
              <w:pStyle w:val="TAL"/>
              <w:rPr>
                <w:sz w:val="16"/>
              </w:rPr>
            </w:pPr>
            <w:r>
              <w:rPr>
                <w:sz w:val="16"/>
              </w:rPr>
              <w:t>agreed</w:t>
            </w:r>
          </w:p>
        </w:tc>
      </w:tr>
      <w:tr w:rsidR="005C062C" w14:paraId="463DC54C" w14:textId="77777777" w:rsidTr="00381CD7">
        <w:tc>
          <w:tcPr>
            <w:tcW w:w="0" w:type="auto"/>
          </w:tcPr>
          <w:p w14:paraId="66D1A70D" w14:textId="77777777" w:rsidR="005C062C" w:rsidRPr="002B438D" w:rsidRDefault="005C062C" w:rsidP="00381CD7">
            <w:pPr>
              <w:pStyle w:val="TAL"/>
              <w:rPr>
                <w:sz w:val="16"/>
              </w:rPr>
            </w:pPr>
            <w:r>
              <w:rPr>
                <w:sz w:val="16"/>
              </w:rPr>
              <w:t>R5-237180</w:t>
            </w:r>
          </w:p>
        </w:tc>
        <w:tc>
          <w:tcPr>
            <w:tcW w:w="0" w:type="auto"/>
          </w:tcPr>
          <w:p w14:paraId="140280A2" w14:textId="77777777" w:rsidR="005C062C" w:rsidRPr="002B438D" w:rsidRDefault="005C062C" w:rsidP="00381CD7">
            <w:pPr>
              <w:pStyle w:val="TAL"/>
              <w:rPr>
                <w:sz w:val="16"/>
              </w:rPr>
            </w:pPr>
            <w:r>
              <w:rPr>
                <w:sz w:val="16"/>
              </w:rPr>
              <w:t>Applicability update for r16 supported gap pattern</w:t>
            </w:r>
          </w:p>
        </w:tc>
        <w:tc>
          <w:tcPr>
            <w:tcW w:w="0" w:type="auto"/>
          </w:tcPr>
          <w:p w14:paraId="3F0D7156" w14:textId="77777777" w:rsidR="005C062C" w:rsidRPr="002B438D" w:rsidRDefault="005C062C" w:rsidP="00381CD7">
            <w:pPr>
              <w:pStyle w:val="TAL"/>
              <w:rPr>
                <w:sz w:val="16"/>
              </w:rPr>
            </w:pPr>
            <w:r>
              <w:rPr>
                <w:sz w:val="16"/>
              </w:rPr>
              <w:t>Qualcomm Technologies Ireland</w:t>
            </w:r>
          </w:p>
        </w:tc>
        <w:tc>
          <w:tcPr>
            <w:tcW w:w="0" w:type="auto"/>
          </w:tcPr>
          <w:p w14:paraId="01C1C9B6" w14:textId="77777777" w:rsidR="005C062C" w:rsidRPr="002B438D" w:rsidRDefault="005C062C" w:rsidP="00381CD7">
            <w:pPr>
              <w:pStyle w:val="TAL"/>
              <w:rPr>
                <w:sz w:val="16"/>
              </w:rPr>
            </w:pPr>
            <w:r>
              <w:rPr>
                <w:sz w:val="16"/>
              </w:rPr>
              <w:t>38.533</w:t>
            </w:r>
          </w:p>
        </w:tc>
        <w:tc>
          <w:tcPr>
            <w:tcW w:w="0" w:type="auto"/>
          </w:tcPr>
          <w:p w14:paraId="0263F9F4" w14:textId="77777777" w:rsidR="005C062C" w:rsidRPr="002B438D" w:rsidRDefault="005C062C" w:rsidP="00381CD7">
            <w:pPr>
              <w:pStyle w:val="TAL"/>
              <w:rPr>
                <w:sz w:val="16"/>
              </w:rPr>
            </w:pPr>
            <w:r>
              <w:rPr>
                <w:sz w:val="16"/>
              </w:rPr>
              <w:t>2844</w:t>
            </w:r>
          </w:p>
        </w:tc>
        <w:tc>
          <w:tcPr>
            <w:tcW w:w="0" w:type="auto"/>
          </w:tcPr>
          <w:p w14:paraId="5078A6E9" w14:textId="77777777" w:rsidR="005C062C" w:rsidRPr="002B438D" w:rsidRDefault="005C062C" w:rsidP="00381CD7">
            <w:pPr>
              <w:pStyle w:val="TAR"/>
              <w:rPr>
                <w:sz w:val="16"/>
              </w:rPr>
            </w:pPr>
            <w:r>
              <w:rPr>
                <w:sz w:val="16"/>
              </w:rPr>
              <w:t>-</w:t>
            </w:r>
          </w:p>
        </w:tc>
        <w:tc>
          <w:tcPr>
            <w:tcW w:w="0" w:type="auto"/>
          </w:tcPr>
          <w:p w14:paraId="3FA81BFF" w14:textId="77777777" w:rsidR="005C062C" w:rsidRPr="002B438D" w:rsidRDefault="005C062C" w:rsidP="00381CD7">
            <w:pPr>
              <w:pStyle w:val="TAL"/>
              <w:rPr>
                <w:sz w:val="16"/>
              </w:rPr>
            </w:pPr>
            <w:r>
              <w:rPr>
                <w:sz w:val="16"/>
              </w:rPr>
              <w:t>Rel-18</w:t>
            </w:r>
          </w:p>
        </w:tc>
        <w:tc>
          <w:tcPr>
            <w:tcW w:w="0" w:type="auto"/>
          </w:tcPr>
          <w:p w14:paraId="2F46D24A" w14:textId="77777777" w:rsidR="005C062C" w:rsidRPr="002B438D" w:rsidRDefault="005C062C" w:rsidP="00381CD7">
            <w:pPr>
              <w:pStyle w:val="TAL"/>
              <w:rPr>
                <w:sz w:val="16"/>
              </w:rPr>
            </w:pPr>
            <w:r>
              <w:rPr>
                <w:sz w:val="16"/>
              </w:rPr>
              <w:t>F</w:t>
            </w:r>
          </w:p>
        </w:tc>
        <w:tc>
          <w:tcPr>
            <w:tcW w:w="0" w:type="auto"/>
          </w:tcPr>
          <w:p w14:paraId="4AFE33C1" w14:textId="77777777" w:rsidR="005C062C" w:rsidRPr="002B438D" w:rsidRDefault="005C062C" w:rsidP="00381CD7">
            <w:pPr>
              <w:pStyle w:val="TAL"/>
              <w:rPr>
                <w:sz w:val="16"/>
              </w:rPr>
            </w:pPr>
            <w:r>
              <w:rPr>
                <w:sz w:val="16"/>
              </w:rPr>
              <w:t>TEI15_Test, 5GS_NR_LTE-UEConTest</w:t>
            </w:r>
          </w:p>
        </w:tc>
        <w:tc>
          <w:tcPr>
            <w:tcW w:w="0" w:type="auto"/>
          </w:tcPr>
          <w:p w14:paraId="151448E9" w14:textId="77777777" w:rsidR="005C062C" w:rsidRPr="002B438D" w:rsidRDefault="005C062C" w:rsidP="00381CD7">
            <w:pPr>
              <w:pStyle w:val="TAL"/>
              <w:rPr>
                <w:sz w:val="16"/>
              </w:rPr>
            </w:pPr>
            <w:r>
              <w:rPr>
                <w:sz w:val="16"/>
              </w:rPr>
              <w:t>revised</w:t>
            </w:r>
          </w:p>
        </w:tc>
      </w:tr>
      <w:tr w:rsidR="005C062C" w14:paraId="7DC39456" w14:textId="77777777" w:rsidTr="00381CD7">
        <w:tc>
          <w:tcPr>
            <w:tcW w:w="0" w:type="auto"/>
          </w:tcPr>
          <w:p w14:paraId="4AC6C65B" w14:textId="77777777" w:rsidR="005C062C" w:rsidRPr="002B438D" w:rsidRDefault="005C062C" w:rsidP="00381CD7">
            <w:pPr>
              <w:pStyle w:val="TAL"/>
              <w:rPr>
                <w:sz w:val="16"/>
              </w:rPr>
            </w:pPr>
            <w:r>
              <w:rPr>
                <w:sz w:val="16"/>
              </w:rPr>
              <w:t>R5-237769</w:t>
            </w:r>
          </w:p>
        </w:tc>
        <w:tc>
          <w:tcPr>
            <w:tcW w:w="0" w:type="auto"/>
          </w:tcPr>
          <w:p w14:paraId="46B4716B" w14:textId="77777777" w:rsidR="005C062C" w:rsidRPr="002B438D" w:rsidRDefault="005C062C" w:rsidP="00381CD7">
            <w:pPr>
              <w:pStyle w:val="TAL"/>
              <w:rPr>
                <w:sz w:val="16"/>
              </w:rPr>
            </w:pPr>
            <w:r>
              <w:rPr>
                <w:sz w:val="16"/>
              </w:rPr>
              <w:t>Applicability update for r16 supported gap pattern</w:t>
            </w:r>
          </w:p>
        </w:tc>
        <w:tc>
          <w:tcPr>
            <w:tcW w:w="0" w:type="auto"/>
          </w:tcPr>
          <w:p w14:paraId="136FDFFA" w14:textId="77777777" w:rsidR="005C062C" w:rsidRPr="002B438D" w:rsidRDefault="005C062C" w:rsidP="00381CD7">
            <w:pPr>
              <w:pStyle w:val="TAL"/>
              <w:rPr>
                <w:sz w:val="16"/>
              </w:rPr>
            </w:pPr>
            <w:r>
              <w:rPr>
                <w:sz w:val="16"/>
              </w:rPr>
              <w:t>Qualcomm Technologies Ireland</w:t>
            </w:r>
          </w:p>
        </w:tc>
        <w:tc>
          <w:tcPr>
            <w:tcW w:w="0" w:type="auto"/>
          </w:tcPr>
          <w:p w14:paraId="45F045F3" w14:textId="77777777" w:rsidR="005C062C" w:rsidRPr="002B438D" w:rsidRDefault="005C062C" w:rsidP="00381CD7">
            <w:pPr>
              <w:pStyle w:val="TAL"/>
              <w:rPr>
                <w:sz w:val="16"/>
              </w:rPr>
            </w:pPr>
            <w:r>
              <w:rPr>
                <w:sz w:val="16"/>
              </w:rPr>
              <w:t>38.533</w:t>
            </w:r>
          </w:p>
        </w:tc>
        <w:tc>
          <w:tcPr>
            <w:tcW w:w="0" w:type="auto"/>
          </w:tcPr>
          <w:p w14:paraId="2DB843BC" w14:textId="77777777" w:rsidR="005C062C" w:rsidRPr="002B438D" w:rsidRDefault="005C062C" w:rsidP="00381CD7">
            <w:pPr>
              <w:pStyle w:val="TAL"/>
              <w:rPr>
                <w:sz w:val="16"/>
              </w:rPr>
            </w:pPr>
            <w:r>
              <w:rPr>
                <w:sz w:val="16"/>
              </w:rPr>
              <w:t>2844</w:t>
            </w:r>
          </w:p>
        </w:tc>
        <w:tc>
          <w:tcPr>
            <w:tcW w:w="0" w:type="auto"/>
          </w:tcPr>
          <w:p w14:paraId="110B4F94" w14:textId="77777777" w:rsidR="005C062C" w:rsidRPr="002B438D" w:rsidRDefault="005C062C" w:rsidP="00381CD7">
            <w:pPr>
              <w:pStyle w:val="TAR"/>
              <w:rPr>
                <w:sz w:val="16"/>
              </w:rPr>
            </w:pPr>
            <w:r>
              <w:rPr>
                <w:sz w:val="16"/>
              </w:rPr>
              <w:t>1</w:t>
            </w:r>
          </w:p>
        </w:tc>
        <w:tc>
          <w:tcPr>
            <w:tcW w:w="0" w:type="auto"/>
          </w:tcPr>
          <w:p w14:paraId="79F890CB" w14:textId="77777777" w:rsidR="005C062C" w:rsidRPr="002B438D" w:rsidRDefault="005C062C" w:rsidP="00381CD7">
            <w:pPr>
              <w:pStyle w:val="TAL"/>
              <w:rPr>
                <w:sz w:val="16"/>
              </w:rPr>
            </w:pPr>
            <w:r>
              <w:rPr>
                <w:sz w:val="16"/>
              </w:rPr>
              <w:t>Rel-18</w:t>
            </w:r>
          </w:p>
        </w:tc>
        <w:tc>
          <w:tcPr>
            <w:tcW w:w="0" w:type="auto"/>
          </w:tcPr>
          <w:p w14:paraId="4FD7A625" w14:textId="77777777" w:rsidR="005C062C" w:rsidRPr="002B438D" w:rsidRDefault="005C062C" w:rsidP="00381CD7">
            <w:pPr>
              <w:pStyle w:val="TAL"/>
              <w:rPr>
                <w:sz w:val="16"/>
              </w:rPr>
            </w:pPr>
            <w:r>
              <w:rPr>
                <w:sz w:val="16"/>
              </w:rPr>
              <w:t>F</w:t>
            </w:r>
          </w:p>
        </w:tc>
        <w:tc>
          <w:tcPr>
            <w:tcW w:w="0" w:type="auto"/>
          </w:tcPr>
          <w:p w14:paraId="1F0DB096" w14:textId="77777777" w:rsidR="005C062C" w:rsidRPr="002B438D" w:rsidRDefault="005C062C" w:rsidP="00381CD7">
            <w:pPr>
              <w:pStyle w:val="TAL"/>
              <w:rPr>
                <w:sz w:val="16"/>
              </w:rPr>
            </w:pPr>
            <w:r>
              <w:rPr>
                <w:sz w:val="16"/>
              </w:rPr>
              <w:t>TEI15_Test, 5GS_NR_LTE-UEConTest</w:t>
            </w:r>
          </w:p>
        </w:tc>
        <w:tc>
          <w:tcPr>
            <w:tcW w:w="0" w:type="auto"/>
          </w:tcPr>
          <w:p w14:paraId="6B3C277B" w14:textId="77777777" w:rsidR="005C062C" w:rsidRPr="002B438D" w:rsidRDefault="005C062C" w:rsidP="00381CD7">
            <w:pPr>
              <w:pStyle w:val="TAL"/>
              <w:rPr>
                <w:sz w:val="16"/>
              </w:rPr>
            </w:pPr>
            <w:r>
              <w:rPr>
                <w:sz w:val="16"/>
              </w:rPr>
              <w:t>agreed</w:t>
            </w:r>
          </w:p>
        </w:tc>
      </w:tr>
      <w:tr w:rsidR="005C062C" w14:paraId="73CC0461" w14:textId="77777777" w:rsidTr="00381CD7">
        <w:tc>
          <w:tcPr>
            <w:tcW w:w="0" w:type="auto"/>
          </w:tcPr>
          <w:p w14:paraId="531EB4C8" w14:textId="77777777" w:rsidR="005C062C" w:rsidRPr="002B438D" w:rsidRDefault="005C062C" w:rsidP="00381CD7">
            <w:pPr>
              <w:pStyle w:val="TAL"/>
              <w:rPr>
                <w:sz w:val="16"/>
              </w:rPr>
            </w:pPr>
            <w:r>
              <w:rPr>
                <w:sz w:val="16"/>
              </w:rPr>
              <w:t>R5-237182</w:t>
            </w:r>
          </w:p>
        </w:tc>
        <w:tc>
          <w:tcPr>
            <w:tcW w:w="0" w:type="auto"/>
          </w:tcPr>
          <w:p w14:paraId="5C0A3B24" w14:textId="77777777" w:rsidR="005C062C" w:rsidRPr="002B438D" w:rsidRDefault="005C062C" w:rsidP="00381CD7">
            <w:pPr>
              <w:pStyle w:val="TAL"/>
              <w:rPr>
                <w:sz w:val="16"/>
              </w:rPr>
            </w:pPr>
            <w:r>
              <w:rPr>
                <w:sz w:val="16"/>
              </w:rPr>
              <w:t>Update to RRM test 6.3.1.4</w:t>
            </w:r>
          </w:p>
        </w:tc>
        <w:tc>
          <w:tcPr>
            <w:tcW w:w="0" w:type="auto"/>
          </w:tcPr>
          <w:p w14:paraId="0F8BAFCB" w14:textId="77777777" w:rsidR="005C062C" w:rsidRPr="002B438D" w:rsidRDefault="005C062C" w:rsidP="00381CD7">
            <w:pPr>
              <w:pStyle w:val="TAL"/>
              <w:rPr>
                <w:sz w:val="16"/>
              </w:rPr>
            </w:pPr>
            <w:r>
              <w:rPr>
                <w:sz w:val="16"/>
              </w:rPr>
              <w:t>Qualcomm Technologies Ireland</w:t>
            </w:r>
          </w:p>
        </w:tc>
        <w:tc>
          <w:tcPr>
            <w:tcW w:w="0" w:type="auto"/>
          </w:tcPr>
          <w:p w14:paraId="7CE3BECE" w14:textId="77777777" w:rsidR="005C062C" w:rsidRPr="002B438D" w:rsidRDefault="005C062C" w:rsidP="00381CD7">
            <w:pPr>
              <w:pStyle w:val="TAL"/>
              <w:rPr>
                <w:sz w:val="16"/>
              </w:rPr>
            </w:pPr>
            <w:r>
              <w:rPr>
                <w:sz w:val="16"/>
              </w:rPr>
              <w:t>38.533</w:t>
            </w:r>
          </w:p>
        </w:tc>
        <w:tc>
          <w:tcPr>
            <w:tcW w:w="0" w:type="auto"/>
          </w:tcPr>
          <w:p w14:paraId="481BF0A7" w14:textId="77777777" w:rsidR="005C062C" w:rsidRPr="002B438D" w:rsidRDefault="005C062C" w:rsidP="00381CD7">
            <w:pPr>
              <w:pStyle w:val="TAL"/>
              <w:rPr>
                <w:sz w:val="16"/>
              </w:rPr>
            </w:pPr>
            <w:r>
              <w:rPr>
                <w:sz w:val="16"/>
              </w:rPr>
              <w:t>2845</w:t>
            </w:r>
          </w:p>
        </w:tc>
        <w:tc>
          <w:tcPr>
            <w:tcW w:w="0" w:type="auto"/>
          </w:tcPr>
          <w:p w14:paraId="72EC0E68" w14:textId="77777777" w:rsidR="005C062C" w:rsidRPr="002B438D" w:rsidRDefault="005C062C" w:rsidP="00381CD7">
            <w:pPr>
              <w:pStyle w:val="TAR"/>
              <w:rPr>
                <w:sz w:val="16"/>
              </w:rPr>
            </w:pPr>
            <w:r>
              <w:rPr>
                <w:sz w:val="16"/>
              </w:rPr>
              <w:t>-</w:t>
            </w:r>
          </w:p>
        </w:tc>
        <w:tc>
          <w:tcPr>
            <w:tcW w:w="0" w:type="auto"/>
          </w:tcPr>
          <w:p w14:paraId="64F1A085" w14:textId="77777777" w:rsidR="005C062C" w:rsidRPr="002B438D" w:rsidRDefault="005C062C" w:rsidP="00381CD7">
            <w:pPr>
              <w:pStyle w:val="TAL"/>
              <w:rPr>
                <w:sz w:val="16"/>
              </w:rPr>
            </w:pPr>
            <w:r>
              <w:rPr>
                <w:sz w:val="16"/>
              </w:rPr>
              <w:t>Rel-18</w:t>
            </w:r>
          </w:p>
        </w:tc>
        <w:tc>
          <w:tcPr>
            <w:tcW w:w="0" w:type="auto"/>
          </w:tcPr>
          <w:p w14:paraId="24A7E828" w14:textId="77777777" w:rsidR="005C062C" w:rsidRPr="002B438D" w:rsidRDefault="005C062C" w:rsidP="00381CD7">
            <w:pPr>
              <w:pStyle w:val="TAL"/>
              <w:rPr>
                <w:sz w:val="16"/>
              </w:rPr>
            </w:pPr>
            <w:r>
              <w:rPr>
                <w:sz w:val="16"/>
              </w:rPr>
              <w:t>F</w:t>
            </w:r>
          </w:p>
        </w:tc>
        <w:tc>
          <w:tcPr>
            <w:tcW w:w="0" w:type="auto"/>
          </w:tcPr>
          <w:p w14:paraId="58821834" w14:textId="77777777" w:rsidR="005C062C" w:rsidRPr="002B438D" w:rsidRDefault="005C062C" w:rsidP="00381CD7">
            <w:pPr>
              <w:pStyle w:val="TAL"/>
              <w:rPr>
                <w:sz w:val="16"/>
              </w:rPr>
            </w:pPr>
            <w:r>
              <w:rPr>
                <w:sz w:val="16"/>
              </w:rPr>
              <w:t>TEI15_Test, 5GS_NR_LTE-UEConTest</w:t>
            </w:r>
          </w:p>
        </w:tc>
        <w:tc>
          <w:tcPr>
            <w:tcW w:w="0" w:type="auto"/>
          </w:tcPr>
          <w:p w14:paraId="11E75C49" w14:textId="77777777" w:rsidR="005C062C" w:rsidRPr="002B438D" w:rsidRDefault="005C062C" w:rsidP="00381CD7">
            <w:pPr>
              <w:pStyle w:val="TAL"/>
              <w:rPr>
                <w:sz w:val="16"/>
              </w:rPr>
            </w:pPr>
            <w:r>
              <w:rPr>
                <w:sz w:val="16"/>
              </w:rPr>
              <w:t>revised</w:t>
            </w:r>
          </w:p>
        </w:tc>
      </w:tr>
      <w:tr w:rsidR="005C062C" w14:paraId="5B88D64D" w14:textId="77777777" w:rsidTr="00381CD7">
        <w:tc>
          <w:tcPr>
            <w:tcW w:w="0" w:type="auto"/>
          </w:tcPr>
          <w:p w14:paraId="74D0EF5A" w14:textId="77777777" w:rsidR="005C062C" w:rsidRPr="002B438D" w:rsidRDefault="005C062C" w:rsidP="00381CD7">
            <w:pPr>
              <w:pStyle w:val="TAL"/>
              <w:rPr>
                <w:sz w:val="16"/>
              </w:rPr>
            </w:pPr>
            <w:r>
              <w:rPr>
                <w:sz w:val="16"/>
              </w:rPr>
              <w:t>R5-237770</w:t>
            </w:r>
          </w:p>
        </w:tc>
        <w:tc>
          <w:tcPr>
            <w:tcW w:w="0" w:type="auto"/>
          </w:tcPr>
          <w:p w14:paraId="0E7B421D" w14:textId="77777777" w:rsidR="005C062C" w:rsidRPr="002B438D" w:rsidRDefault="005C062C" w:rsidP="00381CD7">
            <w:pPr>
              <w:pStyle w:val="TAL"/>
              <w:rPr>
                <w:sz w:val="16"/>
              </w:rPr>
            </w:pPr>
            <w:r>
              <w:rPr>
                <w:sz w:val="16"/>
              </w:rPr>
              <w:t>Update to RRM test 6.3.1.4</w:t>
            </w:r>
          </w:p>
        </w:tc>
        <w:tc>
          <w:tcPr>
            <w:tcW w:w="0" w:type="auto"/>
          </w:tcPr>
          <w:p w14:paraId="29A41419" w14:textId="77777777" w:rsidR="005C062C" w:rsidRPr="002B438D" w:rsidRDefault="005C062C" w:rsidP="00381CD7">
            <w:pPr>
              <w:pStyle w:val="TAL"/>
              <w:rPr>
                <w:sz w:val="16"/>
              </w:rPr>
            </w:pPr>
            <w:r>
              <w:rPr>
                <w:sz w:val="16"/>
              </w:rPr>
              <w:t>Qualcomm Technologies Ireland</w:t>
            </w:r>
          </w:p>
        </w:tc>
        <w:tc>
          <w:tcPr>
            <w:tcW w:w="0" w:type="auto"/>
          </w:tcPr>
          <w:p w14:paraId="16A3DA74" w14:textId="77777777" w:rsidR="005C062C" w:rsidRPr="002B438D" w:rsidRDefault="005C062C" w:rsidP="00381CD7">
            <w:pPr>
              <w:pStyle w:val="TAL"/>
              <w:rPr>
                <w:sz w:val="16"/>
              </w:rPr>
            </w:pPr>
            <w:r>
              <w:rPr>
                <w:sz w:val="16"/>
              </w:rPr>
              <w:t>38.533</w:t>
            </w:r>
          </w:p>
        </w:tc>
        <w:tc>
          <w:tcPr>
            <w:tcW w:w="0" w:type="auto"/>
          </w:tcPr>
          <w:p w14:paraId="27003FAD" w14:textId="77777777" w:rsidR="005C062C" w:rsidRPr="002B438D" w:rsidRDefault="005C062C" w:rsidP="00381CD7">
            <w:pPr>
              <w:pStyle w:val="TAL"/>
              <w:rPr>
                <w:sz w:val="16"/>
              </w:rPr>
            </w:pPr>
            <w:r>
              <w:rPr>
                <w:sz w:val="16"/>
              </w:rPr>
              <w:t>2845</w:t>
            </w:r>
          </w:p>
        </w:tc>
        <w:tc>
          <w:tcPr>
            <w:tcW w:w="0" w:type="auto"/>
          </w:tcPr>
          <w:p w14:paraId="4F9797C7" w14:textId="77777777" w:rsidR="005C062C" w:rsidRPr="002B438D" w:rsidRDefault="005C062C" w:rsidP="00381CD7">
            <w:pPr>
              <w:pStyle w:val="TAR"/>
              <w:rPr>
                <w:sz w:val="16"/>
              </w:rPr>
            </w:pPr>
            <w:r>
              <w:rPr>
                <w:sz w:val="16"/>
              </w:rPr>
              <w:t>1</w:t>
            </w:r>
          </w:p>
        </w:tc>
        <w:tc>
          <w:tcPr>
            <w:tcW w:w="0" w:type="auto"/>
          </w:tcPr>
          <w:p w14:paraId="05A69586" w14:textId="77777777" w:rsidR="005C062C" w:rsidRPr="002B438D" w:rsidRDefault="005C062C" w:rsidP="00381CD7">
            <w:pPr>
              <w:pStyle w:val="TAL"/>
              <w:rPr>
                <w:sz w:val="16"/>
              </w:rPr>
            </w:pPr>
            <w:r>
              <w:rPr>
                <w:sz w:val="16"/>
              </w:rPr>
              <w:t>Rel-18</w:t>
            </w:r>
          </w:p>
        </w:tc>
        <w:tc>
          <w:tcPr>
            <w:tcW w:w="0" w:type="auto"/>
          </w:tcPr>
          <w:p w14:paraId="62C2DC31" w14:textId="77777777" w:rsidR="005C062C" w:rsidRPr="002B438D" w:rsidRDefault="005C062C" w:rsidP="00381CD7">
            <w:pPr>
              <w:pStyle w:val="TAL"/>
              <w:rPr>
                <w:sz w:val="16"/>
              </w:rPr>
            </w:pPr>
            <w:r>
              <w:rPr>
                <w:sz w:val="16"/>
              </w:rPr>
              <w:t>F</w:t>
            </w:r>
          </w:p>
        </w:tc>
        <w:tc>
          <w:tcPr>
            <w:tcW w:w="0" w:type="auto"/>
          </w:tcPr>
          <w:p w14:paraId="68862B93" w14:textId="77777777" w:rsidR="005C062C" w:rsidRPr="002B438D" w:rsidRDefault="005C062C" w:rsidP="00381CD7">
            <w:pPr>
              <w:pStyle w:val="TAL"/>
              <w:rPr>
                <w:sz w:val="16"/>
              </w:rPr>
            </w:pPr>
            <w:r>
              <w:rPr>
                <w:sz w:val="16"/>
              </w:rPr>
              <w:t>TEI15_Test, 5GS_NR_LTE-UEConTest</w:t>
            </w:r>
          </w:p>
        </w:tc>
        <w:tc>
          <w:tcPr>
            <w:tcW w:w="0" w:type="auto"/>
          </w:tcPr>
          <w:p w14:paraId="7E429631" w14:textId="77777777" w:rsidR="005C062C" w:rsidRPr="002B438D" w:rsidRDefault="005C062C" w:rsidP="00381CD7">
            <w:pPr>
              <w:pStyle w:val="TAL"/>
              <w:rPr>
                <w:sz w:val="16"/>
              </w:rPr>
            </w:pPr>
            <w:r>
              <w:rPr>
                <w:sz w:val="16"/>
              </w:rPr>
              <w:t>agreed</w:t>
            </w:r>
          </w:p>
        </w:tc>
      </w:tr>
      <w:tr w:rsidR="005C062C" w14:paraId="32AD61B6" w14:textId="77777777" w:rsidTr="00381CD7">
        <w:tc>
          <w:tcPr>
            <w:tcW w:w="0" w:type="auto"/>
          </w:tcPr>
          <w:p w14:paraId="2B923598" w14:textId="77777777" w:rsidR="005C062C" w:rsidRPr="002B438D" w:rsidRDefault="005C062C" w:rsidP="00381CD7">
            <w:pPr>
              <w:pStyle w:val="TAL"/>
              <w:rPr>
                <w:sz w:val="16"/>
              </w:rPr>
            </w:pPr>
            <w:r>
              <w:rPr>
                <w:sz w:val="16"/>
              </w:rPr>
              <w:t>R5-237183</w:t>
            </w:r>
          </w:p>
        </w:tc>
        <w:tc>
          <w:tcPr>
            <w:tcW w:w="0" w:type="auto"/>
          </w:tcPr>
          <w:p w14:paraId="231ED818" w14:textId="77777777" w:rsidR="005C062C" w:rsidRPr="002B438D" w:rsidRDefault="005C062C" w:rsidP="00381CD7">
            <w:pPr>
              <w:pStyle w:val="TAL"/>
              <w:rPr>
                <w:sz w:val="16"/>
              </w:rPr>
            </w:pPr>
            <w:r>
              <w:rPr>
                <w:sz w:val="16"/>
              </w:rPr>
              <w:t>Addition of clause 4.5.9.0 minimum conformance requirements for UE specific CBW change</w:t>
            </w:r>
          </w:p>
        </w:tc>
        <w:tc>
          <w:tcPr>
            <w:tcW w:w="0" w:type="auto"/>
          </w:tcPr>
          <w:p w14:paraId="7154DC52" w14:textId="77777777" w:rsidR="005C062C" w:rsidRPr="002B438D" w:rsidRDefault="005C062C" w:rsidP="00381CD7">
            <w:pPr>
              <w:pStyle w:val="TAL"/>
              <w:rPr>
                <w:sz w:val="16"/>
              </w:rPr>
            </w:pPr>
            <w:r>
              <w:rPr>
                <w:sz w:val="16"/>
              </w:rPr>
              <w:t>Apple</w:t>
            </w:r>
          </w:p>
        </w:tc>
        <w:tc>
          <w:tcPr>
            <w:tcW w:w="0" w:type="auto"/>
          </w:tcPr>
          <w:p w14:paraId="5F951A31" w14:textId="77777777" w:rsidR="005C062C" w:rsidRPr="002B438D" w:rsidRDefault="005C062C" w:rsidP="00381CD7">
            <w:pPr>
              <w:pStyle w:val="TAL"/>
              <w:rPr>
                <w:sz w:val="16"/>
              </w:rPr>
            </w:pPr>
            <w:r>
              <w:rPr>
                <w:sz w:val="16"/>
              </w:rPr>
              <w:t>38.533</w:t>
            </w:r>
          </w:p>
        </w:tc>
        <w:tc>
          <w:tcPr>
            <w:tcW w:w="0" w:type="auto"/>
          </w:tcPr>
          <w:p w14:paraId="761AB2EC" w14:textId="77777777" w:rsidR="005C062C" w:rsidRPr="002B438D" w:rsidRDefault="005C062C" w:rsidP="00381CD7">
            <w:pPr>
              <w:pStyle w:val="TAL"/>
              <w:rPr>
                <w:sz w:val="16"/>
              </w:rPr>
            </w:pPr>
            <w:r>
              <w:rPr>
                <w:sz w:val="16"/>
              </w:rPr>
              <w:t>2846</w:t>
            </w:r>
          </w:p>
        </w:tc>
        <w:tc>
          <w:tcPr>
            <w:tcW w:w="0" w:type="auto"/>
          </w:tcPr>
          <w:p w14:paraId="794F01DD" w14:textId="77777777" w:rsidR="005C062C" w:rsidRPr="002B438D" w:rsidRDefault="005C062C" w:rsidP="00381CD7">
            <w:pPr>
              <w:pStyle w:val="TAR"/>
              <w:rPr>
                <w:sz w:val="16"/>
              </w:rPr>
            </w:pPr>
            <w:r>
              <w:rPr>
                <w:sz w:val="16"/>
              </w:rPr>
              <w:t>-</w:t>
            </w:r>
          </w:p>
        </w:tc>
        <w:tc>
          <w:tcPr>
            <w:tcW w:w="0" w:type="auto"/>
          </w:tcPr>
          <w:p w14:paraId="67077E7C" w14:textId="77777777" w:rsidR="005C062C" w:rsidRPr="002B438D" w:rsidRDefault="005C062C" w:rsidP="00381CD7">
            <w:pPr>
              <w:pStyle w:val="TAL"/>
              <w:rPr>
                <w:sz w:val="16"/>
              </w:rPr>
            </w:pPr>
            <w:r>
              <w:rPr>
                <w:sz w:val="16"/>
              </w:rPr>
              <w:t>Rel-18</w:t>
            </w:r>
          </w:p>
        </w:tc>
        <w:tc>
          <w:tcPr>
            <w:tcW w:w="0" w:type="auto"/>
          </w:tcPr>
          <w:p w14:paraId="258C36FC" w14:textId="77777777" w:rsidR="005C062C" w:rsidRPr="002B438D" w:rsidRDefault="005C062C" w:rsidP="00381CD7">
            <w:pPr>
              <w:pStyle w:val="TAL"/>
              <w:rPr>
                <w:sz w:val="16"/>
              </w:rPr>
            </w:pPr>
            <w:r>
              <w:rPr>
                <w:sz w:val="16"/>
              </w:rPr>
              <w:t>F</w:t>
            </w:r>
          </w:p>
        </w:tc>
        <w:tc>
          <w:tcPr>
            <w:tcW w:w="0" w:type="auto"/>
          </w:tcPr>
          <w:p w14:paraId="0F263685"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48063F0B" w14:textId="77777777" w:rsidR="005C062C" w:rsidRPr="002B438D" w:rsidRDefault="005C062C" w:rsidP="00381CD7">
            <w:pPr>
              <w:pStyle w:val="TAL"/>
              <w:rPr>
                <w:sz w:val="16"/>
              </w:rPr>
            </w:pPr>
            <w:r>
              <w:rPr>
                <w:sz w:val="16"/>
              </w:rPr>
              <w:t>agreed</w:t>
            </w:r>
          </w:p>
        </w:tc>
      </w:tr>
      <w:tr w:rsidR="005C062C" w14:paraId="6685FA64" w14:textId="77777777" w:rsidTr="00381CD7">
        <w:tc>
          <w:tcPr>
            <w:tcW w:w="0" w:type="auto"/>
          </w:tcPr>
          <w:p w14:paraId="408A5F5B" w14:textId="77777777" w:rsidR="005C062C" w:rsidRPr="002B438D" w:rsidRDefault="005C062C" w:rsidP="00381CD7">
            <w:pPr>
              <w:pStyle w:val="TAL"/>
              <w:rPr>
                <w:sz w:val="16"/>
              </w:rPr>
            </w:pPr>
            <w:r>
              <w:rPr>
                <w:sz w:val="16"/>
              </w:rPr>
              <w:t>R5-237184</w:t>
            </w:r>
          </w:p>
        </w:tc>
        <w:tc>
          <w:tcPr>
            <w:tcW w:w="0" w:type="auto"/>
          </w:tcPr>
          <w:p w14:paraId="1778F08A" w14:textId="77777777" w:rsidR="005C062C" w:rsidRPr="002B438D" w:rsidRDefault="005C062C" w:rsidP="00381CD7">
            <w:pPr>
              <w:pStyle w:val="TAL"/>
              <w:rPr>
                <w:sz w:val="16"/>
              </w:rPr>
            </w:pPr>
            <w:r>
              <w:rPr>
                <w:sz w:val="16"/>
              </w:rPr>
              <w:t xml:space="preserve">Addition of UE specific CBW change on FR1 NR </w:t>
            </w:r>
            <w:proofErr w:type="spellStart"/>
            <w:r>
              <w:rPr>
                <w:sz w:val="16"/>
              </w:rPr>
              <w:t>PSCell</w:t>
            </w:r>
            <w:proofErr w:type="spellEnd"/>
            <w:r>
              <w:rPr>
                <w:sz w:val="16"/>
              </w:rPr>
              <w:t xml:space="preserve"> with non-DRX in synchronous EN-DC test case 4.5.9.1</w:t>
            </w:r>
          </w:p>
        </w:tc>
        <w:tc>
          <w:tcPr>
            <w:tcW w:w="0" w:type="auto"/>
          </w:tcPr>
          <w:p w14:paraId="15B0A6BE" w14:textId="77777777" w:rsidR="005C062C" w:rsidRPr="002B438D" w:rsidRDefault="005C062C" w:rsidP="00381CD7">
            <w:pPr>
              <w:pStyle w:val="TAL"/>
              <w:rPr>
                <w:sz w:val="16"/>
              </w:rPr>
            </w:pPr>
            <w:r>
              <w:rPr>
                <w:sz w:val="16"/>
              </w:rPr>
              <w:t>Apple</w:t>
            </w:r>
          </w:p>
        </w:tc>
        <w:tc>
          <w:tcPr>
            <w:tcW w:w="0" w:type="auto"/>
          </w:tcPr>
          <w:p w14:paraId="34F97AE0" w14:textId="77777777" w:rsidR="005C062C" w:rsidRPr="002B438D" w:rsidRDefault="005C062C" w:rsidP="00381CD7">
            <w:pPr>
              <w:pStyle w:val="TAL"/>
              <w:rPr>
                <w:sz w:val="16"/>
              </w:rPr>
            </w:pPr>
            <w:r>
              <w:rPr>
                <w:sz w:val="16"/>
              </w:rPr>
              <w:t>38.533</w:t>
            </w:r>
          </w:p>
        </w:tc>
        <w:tc>
          <w:tcPr>
            <w:tcW w:w="0" w:type="auto"/>
          </w:tcPr>
          <w:p w14:paraId="61EBB186" w14:textId="77777777" w:rsidR="005C062C" w:rsidRPr="002B438D" w:rsidRDefault="005C062C" w:rsidP="00381CD7">
            <w:pPr>
              <w:pStyle w:val="TAL"/>
              <w:rPr>
                <w:sz w:val="16"/>
              </w:rPr>
            </w:pPr>
            <w:r>
              <w:rPr>
                <w:sz w:val="16"/>
              </w:rPr>
              <w:t>2847</w:t>
            </w:r>
          </w:p>
        </w:tc>
        <w:tc>
          <w:tcPr>
            <w:tcW w:w="0" w:type="auto"/>
          </w:tcPr>
          <w:p w14:paraId="2A064CD4" w14:textId="77777777" w:rsidR="005C062C" w:rsidRPr="002B438D" w:rsidRDefault="005C062C" w:rsidP="00381CD7">
            <w:pPr>
              <w:pStyle w:val="TAR"/>
              <w:rPr>
                <w:sz w:val="16"/>
              </w:rPr>
            </w:pPr>
            <w:r>
              <w:rPr>
                <w:sz w:val="16"/>
              </w:rPr>
              <w:t>-</w:t>
            </w:r>
          </w:p>
        </w:tc>
        <w:tc>
          <w:tcPr>
            <w:tcW w:w="0" w:type="auto"/>
          </w:tcPr>
          <w:p w14:paraId="4EBE311D" w14:textId="77777777" w:rsidR="005C062C" w:rsidRPr="002B438D" w:rsidRDefault="005C062C" w:rsidP="00381CD7">
            <w:pPr>
              <w:pStyle w:val="TAL"/>
              <w:rPr>
                <w:sz w:val="16"/>
              </w:rPr>
            </w:pPr>
            <w:r>
              <w:rPr>
                <w:sz w:val="16"/>
              </w:rPr>
              <w:t>Rel-18</w:t>
            </w:r>
          </w:p>
        </w:tc>
        <w:tc>
          <w:tcPr>
            <w:tcW w:w="0" w:type="auto"/>
          </w:tcPr>
          <w:p w14:paraId="716F060A" w14:textId="77777777" w:rsidR="005C062C" w:rsidRPr="002B438D" w:rsidRDefault="005C062C" w:rsidP="00381CD7">
            <w:pPr>
              <w:pStyle w:val="TAL"/>
              <w:rPr>
                <w:sz w:val="16"/>
              </w:rPr>
            </w:pPr>
            <w:r>
              <w:rPr>
                <w:sz w:val="16"/>
              </w:rPr>
              <w:t>F</w:t>
            </w:r>
          </w:p>
        </w:tc>
        <w:tc>
          <w:tcPr>
            <w:tcW w:w="0" w:type="auto"/>
          </w:tcPr>
          <w:p w14:paraId="4B47AC09"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179FBF98" w14:textId="77777777" w:rsidR="005C062C" w:rsidRPr="002B438D" w:rsidRDefault="005C062C" w:rsidP="00381CD7">
            <w:pPr>
              <w:pStyle w:val="TAL"/>
              <w:rPr>
                <w:sz w:val="16"/>
              </w:rPr>
            </w:pPr>
            <w:r>
              <w:rPr>
                <w:sz w:val="16"/>
              </w:rPr>
              <w:t>agreed</w:t>
            </w:r>
          </w:p>
        </w:tc>
      </w:tr>
      <w:tr w:rsidR="005C062C" w14:paraId="59D9BCC5" w14:textId="77777777" w:rsidTr="00381CD7">
        <w:tc>
          <w:tcPr>
            <w:tcW w:w="0" w:type="auto"/>
          </w:tcPr>
          <w:p w14:paraId="3CE3B5CE" w14:textId="77777777" w:rsidR="005C062C" w:rsidRPr="002B438D" w:rsidRDefault="005C062C" w:rsidP="00381CD7">
            <w:pPr>
              <w:pStyle w:val="TAL"/>
              <w:rPr>
                <w:sz w:val="16"/>
              </w:rPr>
            </w:pPr>
            <w:r>
              <w:rPr>
                <w:sz w:val="16"/>
              </w:rPr>
              <w:t>R5-237185</w:t>
            </w:r>
          </w:p>
        </w:tc>
        <w:tc>
          <w:tcPr>
            <w:tcW w:w="0" w:type="auto"/>
          </w:tcPr>
          <w:p w14:paraId="06C273C2" w14:textId="77777777" w:rsidR="005C062C" w:rsidRPr="002B438D" w:rsidRDefault="005C062C" w:rsidP="00381CD7">
            <w:pPr>
              <w:pStyle w:val="TAL"/>
              <w:rPr>
                <w:sz w:val="16"/>
              </w:rPr>
            </w:pPr>
            <w:r>
              <w:rPr>
                <w:sz w:val="16"/>
              </w:rPr>
              <w:t>Addition of clause 4.6.6.0 minimum conformance requirements for measurements with autonomous gaps</w:t>
            </w:r>
          </w:p>
        </w:tc>
        <w:tc>
          <w:tcPr>
            <w:tcW w:w="0" w:type="auto"/>
          </w:tcPr>
          <w:p w14:paraId="6CDF9DBC" w14:textId="77777777" w:rsidR="005C062C" w:rsidRPr="002B438D" w:rsidRDefault="005C062C" w:rsidP="00381CD7">
            <w:pPr>
              <w:pStyle w:val="TAL"/>
              <w:rPr>
                <w:sz w:val="16"/>
              </w:rPr>
            </w:pPr>
            <w:r>
              <w:rPr>
                <w:sz w:val="16"/>
              </w:rPr>
              <w:t>Apple</w:t>
            </w:r>
          </w:p>
        </w:tc>
        <w:tc>
          <w:tcPr>
            <w:tcW w:w="0" w:type="auto"/>
          </w:tcPr>
          <w:p w14:paraId="59B32158" w14:textId="77777777" w:rsidR="005C062C" w:rsidRPr="002B438D" w:rsidRDefault="005C062C" w:rsidP="00381CD7">
            <w:pPr>
              <w:pStyle w:val="TAL"/>
              <w:rPr>
                <w:sz w:val="16"/>
              </w:rPr>
            </w:pPr>
            <w:r>
              <w:rPr>
                <w:sz w:val="16"/>
              </w:rPr>
              <w:t>38.533</w:t>
            </w:r>
          </w:p>
        </w:tc>
        <w:tc>
          <w:tcPr>
            <w:tcW w:w="0" w:type="auto"/>
          </w:tcPr>
          <w:p w14:paraId="4813041C" w14:textId="77777777" w:rsidR="005C062C" w:rsidRPr="002B438D" w:rsidRDefault="005C062C" w:rsidP="00381CD7">
            <w:pPr>
              <w:pStyle w:val="TAL"/>
              <w:rPr>
                <w:sz w:val="16"/>
              </w:rPr>
            </w:pPr>
            <w:r>
              <w:rPr>
                <w:sz w:val="16"/>
              </w:rPr>
              <w:t>2848</w:t>
            </w:r>
          </w:p>
        </w:tc>
        <w:tc>
          <w:tcPr>
            <w:tcW w:w="0" w:type="auto"/>
          </w:tcPr>
          <w:p w14:paraId="1C918987" w14:textId="77777777" w:rsidR="005C062C" w:rsidRPr="002B438D" w:rsidRDefault="005C062C" w:rsidP="00381CD7">
            <w:pPr>
              <w:pStyle w:val="TAR"/>
              <w:rPr>
                <w:sz w:val="16"/>
              </w:rPr>
            </w:pPr>
            <w:r>
              <w:rPr>
                <w:sz w:val="16"/>
              </w:rPr>
              <w:t>-</w:t>
            </w:r>
          </w:p>
        </w:tc>
        <w:tc>
          <w:tcPr>
            <w:tcW w:w="0" w:type="auto"/>
          </w:tcPr>
          <w:p w14:paraId="1655D457" w14:textId="77777777" w:rsidR="005C062C" w:rsidRPr="002B438D" w:rsidRDefault="005C062C" w:rsidP="00381CD7">
            <w:pPr>
              <w:pStyle w:val="TAL"/>
              <w:rPr>
                <w:sz w:val="16"/>
              </w:rPr>
            </w:pPr>
            <w:r>
              <w:rPr>
                <w:sz w:val="16"/>
              </w:rPr>
              <w:t>Rel-18</w:t>
            </w:r>
          </w:p>
        </w:tc>
        <w:tc>
          <w:tcPr>
            <w:tcW w:w="0" w:type="auto"/>
          </w:tcPr>
          <w:p w14:paraId="75BFCE57" w14:textId="77777777" w:rsidR="005C062C" w:rsidRPr="002B438D" w:rsidRDefault="005C062C" w:rsidP="00381CD7">
            <w:pPr>
              <w:pStyle w:val="TAL"/>
              <w:rPr>
                <w:sz w:val="16"/>
              </w:rPr>
            </w:pPr>
            <w:r>
              <w:rPr>
                <w:sz w:val="16"/>
              </w:rPr>
              <w:t>F</w:t>
            </w:r>
          </w:p>
        </w:tc>
        <w:tc>
          <w:tcPr>
            <w:tcW w:w="0" w:type="auto"/>
          </w:tcPr>
          <w:p w14:paraId="5A5BDD69"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1149DE16" w14:textId="77777777" w:rsidR="005C062C" w:rsidRPr="002B438D" w:rsidRDefault="005C062C" w:rsidP="00381CD7">
            <w:pPr>
              <w:pStyle w:val="TAL"/>
              <w:rPr>
                <w:sz w:val="16"/>
              </w:rPr>
            </w:pPr>
            <w:r>
              <w:rPr>
                <w:sz w:val="16"/>
              </w:rPr>
              <w:t>agreed</w:t>
            </w:r>
          </w:p>
        </w:tc>
      </w:tr>
      <w:tr w:rsidR="005C062C" w14:paraId="377BAF5E" w14:textId="77777777" w:rsidTr="00381CD7">
        <w:tc>
          <w:tcPr>
            <w:tcW w:w="0" w:type="auto"/>
          </w:tcPr>
          <w:p w14:paraId="112BB60C" w14:textId="77777777" w:rsidR="005C062C" w:rsidRPr="002B438D" w:rsidRDefault="005C062C" w:rsidP="00381CD7">
            <w:pPr>
              <w:pStyle w:val="TAL"/>
              <w:rPr>
                <w:sz w:val="16"/>
              </w:rPr>
            </w:pPr>
            <w:r>
              <w:rPr>
                <w:sz w:val="16"/>
              </w:rPr>
              <w:t>R5-237186</w:t>
            </w:r>
          </w:p>
        </w:tc>
        <w:tc>
          <w:tcPr>
            <w:tcW w:w="0" w:type="auto"/>
          </w:tcPr>
          <w:p w14:paraId="54F3B416" w14:textId="77777777" w:rsidR="005C062C" w:rsidRPr="002B438D" w:rsidRDefault="005C062C" w:rsidP="00381CD7">
            <w:pPr>
              <w:pStyle w:val="TAL"/>
              <w:rPr>
                <w:sz w:val="16"/>
              </w:rPr>
            </w:pPr>
            <w:r>
              <w:rPr>
                <w:sz w:val="16"/>
              </w:rPr>
              <w:t>Addition of EN-DC intra-frequency CGI identification of NR FR1 cell with autonomous gaps in synchronous EN-DC test case 4.6.6.1</w:t>
            </w:r>
          </w:p>
        </w:tc>
        <w:tc>
          <w:tcPr>
            <w:tcW w:w="0" w:type="auto"/>
          </w:tcPr>
          <w:p w14:paraId="2450A602" w14:textId="77777777" w:rsidR="005C062C" w:rsidRPr="002B438D" w:rsidRDefault="005C062C" w:rsidP="00381CD7">
            <w:pPr>
              <w:pStyle w:val="TAL"/>
              <w:rPr>
                <w:sz w:val="16"/>
              </w:rPr>
            </w:pPr>
            <w:r>
              <w:rPr>
                <w:sz w:val="16"/>
              </w:rPr>
              <w:t>Apple</w:t>
            </w:r>
          </w:p>
        </w:tc>
        <w:tc>
          <w:tcPr>
            <w:tcW w:w="0" w:type="auto"/>
          </w:tcPr>
          <w:p w14:paraId="44FD516D" w14:textId="77777777" w:rsidR="005C062C" w:rsidRPr="002B438D" w:rsidRDefault="005C062C" w:rsidP="00381CD7">
            <w:pPr>
              <w:pStyle w:val="TAL"/>
              <w:rPr>
                <w:sz w:val="16"/>
              </w:rPr>
            </w:pPr>
            <w:r>
              <w:rPr>
                <w:sz w:val="16"/>
              </w:rPr>
              <w:t>38.533</w:t>
            </w:r>
          </w:p>
        </w:tc>
        <w:tc>
          <w:tcPr>
            <w:tcW w:w="0" w:type="auto"/>
          </w:tcPr>
          <w:p w14:paraId="45298D00" w14:textId="77777777" w:rsidR="005C062C" w:rsidRPr="002B438D" w:rsidRDefault="005C062C" w:rsidP="00381CD7">
            <w:pPr>
              <w:pStyle w:val="TAL"/>
              <w:rPr>
                <w:sz w:val="16"/>
              </w:rPr>
            </w:pPr>
            <w:r>
              <w:rPr>
                <w:sz w:val="16"/>
              </w:rPr>
              <w:t>2849</w:t>
            </w:r>
          </w:p>
        </w:tc>
        <w:tc>
          <w:tcPr>
            <w:tcW w:w="0" w:type="auto"/>
          </w:tcPr>
          <w:p w14:paraId="66132100" w14:textId="77777777" w:rsidR="005C062C" w:rsidRPr="002B438D" w:rsidRDefault="005C062C" w:rsidP="00381CD7">
            <w:pPr>
              <w:pStyle w:val="TAR"/>
              <w:rPr>
                <w:sz w:val="16"/>
              </w:rPr>
            </w:pPr>
            <w:r>
              <w:rPr>
                <w:sz w:val="16"/>
              </w:rPr>
              <w:t>-</w:t>
            </w:r>
          </w:p>
        </w:tc>
        <w:tc>
          <w:tcPr>
            <w:tcW w:w="0" w:type="auto"/>
          </w:tcPr>
          <w:p w14:paraId="06E5DB57" w14:textId="77777777" w:rsidR="005C062C" w:rsidRPr="002B438D" w:rsidRDefault="005C062C" w:rsidP="00381CD7">
            <w:pPr>
              <w:pStyle w:val="TAL"/>
              <w:rPr>
                <w:sz w:val="16"/>
              </w:rPr>
            </w:pPr>
            <w:r>
              <w:rPr>
                <w:sz w:val="16"/>
              </w:rPr>
              <w:t>Rel-18</w:t>
            </w:r>
          </w:p>
        </w:tc>
        <w:tc>
          <w:tcPr>
            <w:tcW w:w="0" w:type="auto"/>
          </w:tcPr>
          <w:p w14:paraId="3B1C4005" w14:textId="77777777" w:rsidR="005C062C" w:rsidRPr="002B438D" w:rsidRDefault="005C062C" w:rsidP="00381CD7">
            <w:pPr>
              <w:pStyle w:val="TAL"/>
              <w:rPr>
                <w:sz w:val="16"/>
              </w:rPr>
            </w:pPr>
            <w:r>
              <w:rPr>
                <w:sz w:val="16"/>
              </w:rPr>
              <w:t>F</w:t>
            </w:r>
          </w:p>
        </w:tc>
        <w:tc>
          <w:tcPr>
            <w:tcW w:w="0" w:type="auto"/>
          </w:tcPr>
          <w:p w14:paraId="45D0C81F"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759A31F6" w14:textId="77777777" w:rsidR="005C062C" w:rsidRPr="002B438D" w:rsidRDefault="005C062C" w:rsidP="00381CD7">
            <w:pPr>
              <w:pStyle w:val="TAL"/>
              <w:rPr>
                <w:sz w:val="16"/>
              </w:rPr>
            </w:pPr>
            <w:r>
              <w:rPr>
                <w:sz w:val="16"/>
              </w:rPr>
              <w:t>revised</w:t>
            </w:r>
          </w:p>
        </w:tc>
      </w:tr>
      <w:tr w:rsidR="005C062C" w14:paraId="1B75DDC4" w14:textId="77777777" w:rsidTr="00381CD7">
        <w:tc>
          <w:tcPr>
            <w:tcW w:w="0" w:type="auto"/>
          </w:tcPr>
          <w:p w14:paraId="1F036C83" w14:textId="77777777" w:rsidR="005C062C" w:rsidRPr="002B438D" w:rsidRDefault="005C062C" w:rsidP="00381CD7">
            <w:pPr>
              <w:pStyle w:val="TAL"/>
              <w:rPr>
                <w:sz w:val="16"/>
              </w:rPr>
            </w:pPr>
            <w:r>
              <w:rPr>
                <w:sz w:val="16"/>
              </w:rPr>
              <w:t>R5-237715</w:t>
            </w:r>
          </w:p>
        </w:tc>
        <w:tc>
          <w:tcPr>
            <w:tcW w:w="0" w:type="auto"/>
          </w:tcPr>
          <w:p w14:paraId="61669C61" w14:textId="77777777" w:rsidR="005C062C" w:rsidRPr="002B438D" w:rsidRDefault="005C062C" w:rsidP="00381CD7">
            <w:pPr>
              <w:pStyle w:val="TAL"/>
              <w:rPr>
                <w:sz w:val="16"/>
              </w:rPr>
            </w:pPr>
            <w:r>
              <w:rPr>
                <w:sz w:val="16"/>
              </w:rPr>
              <w:t>Addition of EN-DC intra-frequency CGI identification of NR FR1 cell with autonomous gaps in synchronous EN-DC test case 4.6.6.1</w:t>
            </w:r>
          </w:p>
        </w:tc>
        <w:tc>
          <w:tcPr>
            <w:tcW w:w="0" w:type="auto"/>
          </w:tcPr>
          <w:p w14:paraId="388A1752" w14:textId="77777777" w:rsidR="005C062C" w:rsidRPr="002B438D" w:rsidRDefault="005C062C" w:rsidP="00381CD7">
            <w:pPr>
              <w:pStyle w:val="TAL"/>
              <w:rPr>
                <w:sz w:val="16"/>
              </w:rPr>
            </w:pPr>
            <w:r>
              <w:rPr>
                <w:sz w:val="16"/>
              </w:rPr>
              <w:t>Apple</w:t>
            </w:r>
          </w:p>
        </w:tc>
        <w:tc>
          <w:tcPr>
            <w:tcW w:w="0" w:type="auto"/>
          </w:tcPr>
          <w:p w14:paraId="24AD75B7" w14:textId="77777777" w:rsidR="005C062C" w:rsidRPr="002B438D" w:rsidRDefault="005C062C" w:rsidP="00381CD7">
            <w:pPr>
              <w:pStyle w:val="TAL"/>
              <w:rPr>
                <w:sz w:val="16"/>
              </w:rPr>
            </w:pPr>
            <w:r>
              <w:rPr>
                <w:sz w:val="16"/>
              </w:rPr>
              <w:t>38.533</w:t>
            </w:r>
          </w:p>
        </w:tc>
        <w:tc>
          <w:tcPr>
            <w:tcW w:w="0" w:type="auto"/>
          </w:tcPr>
          <w:p w14:paraId="2D89A78D" w14:textId="77777777" w:rsidR="005C062C" w:rsidRPr="002B438D" w:rsidRDefault="005C062C" w:rsidP="00381CD7">
            <w:pPr>
              <w:pStyle w:val="TAL"/>
              <w:rPr>
                <w:sz w:val="16"/>
              </w:rPr>
            </w:pPr>
            <w:r>
              <w:rPr>
                <w:sz w:val="16"/>
              </w:rPr>
              <w:t>2849</w:t>
            </w:r>
          </w:p>
        </w:tc>
        <w:tc>
          <w:tcPr>
            <w:tcW w:w="0" w:type="auto"/>
          </w:tcPr>
          <w:p w14:paraId="14ED9D4C" w14:textId="77777777" w:rsidR="005C062C" w:rsidRPr="002B438D" w:rsidRDefault="005C062C" w:rsidP="00381CD7">
            <w:pPr>
              <w:pStyle w:val="TAR"/>
              <w:rPr>
                <w:sz w:val="16"/>
              </w:rPr>
            </w:pPr>
            <w:r>
              <w:rPr>
                <w:sz w:val="16"/>
              </w:rPr>
              <w:t>1</w:t>
            </w:r>
          </w:p>
        </w:tc>
        <w:tc>
          <w:tcPr>
            <w:tcW w:w="0" w:type="auto"/>
          </w:tcPr>
          <w:p w14:paraId="7AB8349D" w14:textId="77777777" w:rsidR="005C062C" w:rsidRPr="002B438D" w:rsidRDefault="005C062C" w:rsidP="00381CD7">
            <w:pPr>
              <w:pStyle w:val="TAL"/>
              <w:rPr>
                <w:sz w:val="16"/>
              </w:rPr>
            </w:pPr>
            <w:r>
              <w:rPr>
                <w:sz w:val="16"/>
              </w:rPr>
              <w:t>Rel-18</w:t>
            </w:r>
          </w:p>
        </w:tc>
        <w:tc>
          <w:tcPr>
            <w:tcW w:w="0" w:type="auto"/>
          </w:tcPr>
          <w:p w14:paraId="07C75A3C" w14:textId="77777777" w:rsidR="005C062C" w:rsidRPr="002B438D" w:rsidRDefault="005C062C" w:rsidP="00381CD7">
            <w:pPr>
              <w:pStyle w:val="TAL"/>
              <w:rPr>
                <w:sz w:val="16"/>
              </w:rPr>
            </w:pPr>
            <w:r>
              <w:rPr>
                <w:sz w:val="16"/>
              </w:rPr>
              <w:t>F</w:t>
            </w:r>
          </w:p>
        </w:tc>
        <w:tc>
          <w:tcPr>
            <w:tcW w:w="0" w:type="auto"/>
          </w:tcPr>
          <w:p w14:paraId="05DD5231"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16A6E397" w14:textId="77777777" w:rsidR="005C062C" w:rsidRPr="002B438D" w:rsidRDefault="005C062C" w:rsidP="00381CD7">
            <w:pPr>
              <w:pStyle w:val="TAL"/>
              <w:rPr>
                <w:sz w:val="16"/>
              </w:rPr>
            </w:pPr>
            <w:r>
              <w:rPr>
                <w:sz w:val="16"/>
              </w:rPr>
              <w:t>agreed</w:t>
            </w:r>
          </w:p>
        </w:tc>
      </w:tr>
      <w:tr w:rsidR="005C062C" w14:paraId="54E6D9AF" w14:textId="77777777" w:rsidTr="00381CD7">
        <w:tc>
          <w:tcPr>
            <w:tcW w:w="0" w:type="auto"/>
          </w:tcPr>
          <w:p w14:paraId="13C96DBD" w14:textId="77777777" w:rsidR="005C062C" w:rsidRPr="002B438D" w:rsidRDefault="005C062C" w:rsidP="00381CD7">
            <w:pPr>
              <w:pStyle w:val="TAL"/>
              <w:rPr>
                <w:sz w:val="16"/>
              </w:rPr>
            </w:pPr>
            <w:r>
              <w:rPr>
                <w:sz w:val="16"/>
              </w:rPr>
              <w:t>R5-237187</w:t>
            </w:r>
          </w:p>
        </w:tc>
        <w:tc>
          <w:tcPr>
            <w:tcW w:w="0" w:type="auto"/>
          </w:tcPr>
          <w:p w14:paraId="3183B4B7" w14:textId="77777777" w:rsidR="005C062C" w:rsidRPr="002B438D" w:rsidRDefault="005C062C" w:rsidP="00381CD7">
            <w:pPr>
              <w:pStyle w:val="TAL"/>
              <w:rPr>
                <w:sz w:val="16"/>
              </w:rPr>
            </w:pPr>
            <w:r>
              <w:rPr>
                <w:sz w:val="16"/>
              </w:rPr>
              <w:t>Addition of clause 5.5.6.3.0 minimum conformance requirements for simultaneous DCI-based and timer-based active BWP switch on multiple CCs</w:t>
            </w:r>
          </w:p>
        </w:tc>
        <w:tc>
          <w:tcPr>
            <w:tcW w:w="0" w:type="auto"/>
          </w:tcPr>
          <w:p w14:paraId="24B8AE25" w14:textId="77777777" w:rsidR="005C062C" w:rsidRPr="002B438D" w:rsidRDefault="005C062C" w:rsidP="00381CD7">
            <w:pPr>
              <w:pStyle w:val="TAL"/>
              <w:rPr>
                <w:sz w:val="16"/>
              </w:rPr>
            </w:pPr>
            <w:r>
              <w:rPr>
                <w:sz w:val="16"/>
              </w:rPr>
              <w:t>Apple</w:t>
            </w:r>
          </w:p>
        </w:tc>
        <w:tc>
          <w:tcPr>
            <w:tcW w:w="0" w:type="auto"/>
          </w:tcPr>
          <w:p w14:paraId="5BFD76DD" w14:textId="77777777" w:rsidR="005C062C" w:rsidRPr="002B438D" w:rsidRDefault="005C062C" w:rsidP="00381CD7">
            <w:pPr>
              <w:pStyle w:val="TAL"/>
              <w:rPr>
                <w:sz w:val="16"/>
              </w:rPr>
            </w:pPr>
            <w:r>
              <w:rPr>
                <w:sz w:val="16"/>
              </w:rPr>
              <w:t>38.533</w:t>
            </w:r>
          </w:p>
        </w:tc>
        <w:tc>
          <w:tcPr>
            <w:tcW w:w="0" w:type="auto"/>
          </w:tcPr>
          <w:p w14:paraId="25C5E9AF" w14:textId="77777777" w:rsidR="005C062C" w:rsidRPr="002B438D" w:rsidRDefault="005C062C" w:rsidP="00381CD7">
            <w:pPr>
              <w:pStyle w:val="TAL"/>
              <w:rPr>
                <w:sz w:val="16"/>
              </w:rPr>
            </w:pPr>
            <w:r>
              <w:rPr>
                <w:sz w:val="16"/>
              </w:rPr>
              <w:t>2850</w:t>
            </w:r>
          </w:p>
        </w:tc>
        <w:tc>
          <w:tcPr>
            <w:tcW w:w="0" w:type="auto"/>
          </w:tcPr>
          <w:p w14:paraId="34A2998B" w14:textId="77777777" w:rsidR="005C062C" w:rsidRPr="002B438D" w:rsidRDefault="005C062C" w:rsidP="00381CD7">
            <w:pPr>
              <w:pStyle w:val="TAR"/>
              <w:rPr>
                <w:sz w:val="16"/>
              </w:rPr>
            </w:pPr>
            <w:r>
              <w:rPr>
                <w:sz w:val="16"/>
              </w:rPr>
              <w:t>-</w:t>
            </w:r>
          </w:p>
        </w:tc>
        <w:tc>
          <w:tcPr>
            <w:tcW w:w="0" w:type="auto"/>
          </w:tcPr>
          <w:p w14:paraId="5CE94176" w14:textId="77777777" w:rsidR="005C062C" w:rsidRPr="002B438D" w:rsidRDefault="005C062C" w:rsidP="00381CD7">
            <w:pPr>
              <w:pStyle w:val="TAL"/>
              <w:rPr>
                <w:sz w:val="16"/>
              </w:rPr>
            </w:pPr>
            <w:r>
              <w:rPr>
                <w:sz w:val="16"/>
              </w:rPr>
              <w:t>Rel-18</w:t>
            </w:r>
          </w:p>
        </w:tc>
        <w:tc>
          <w:tcPr>
            <w:tcW w:w="0" w:type="auto"/>
          </w:tcPr>
          <w:p w14:paraId="7B812F25" w14:textId="77777777" w:rsidR="005C062C" w:rsidRPr="002B438D" w:rsidRDefault="005C062C" w:rsidP="00381CD7">
            <w:pPr>
              <w:pStyle w:val="TAL"/>
              <w:rPr>
                <w:sz w:val="16"/>
              </w:rPr>
            </w:pPr>
            <w:r>
              <w:rPr>
                <w:sz w:val="16"/>
              </w:rPr>
              <w:t>F</w:t>
            </w:r>
          </w:p>
        </w:tc>
        <w:tc>
          <w:tcPr>
            <w:tcW w:w="0" w:type="auto"/>
          </w:tcPr>
          <w:p w14:paraId="25FA9222"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18C4E737" w14:textId="77777777" w:rsidR="005C062C" w:rsidRPr="002B438D" w:rsidRDefault="005C062C" w:rsidP="00381CD7">
            <w:pPr>
              <w:pStyle w:val="TAL"/>
              <w:rPr>
                <w:sz w:val="16"/>
              </w:rPr>
            </w:pPr>
            <w:r>
              <w:rPr>
                <w:sz w:val="16"/>
              </w:rPr>
              <w:t>agreed</w:t>
            </w:r>
          </w:p>
        </w:tc>
      </w:tr>
      <w:tr w:rsidR="005C062C" w14:paraId="74C20E85" w14:textId="77777777" w:rsidTr="00381CD7">
        <w:tc>
          <w:tcPr>
            <w:tcW w:w="0" w:type="auto"/>
          </w:tcPr>
          <w:p w14:paraId="3739EAF6" w14:textId="77777777" w:rsidR="005C062C" w:rsidRPr="002B438D" w:rsidRDefault="005C062C" w:rsidP="00381CD7">
            <w:pPr>
              <w:pStyle w:val="TAL"/>
              <w:rPr>
                <w:sz w:val="16"/>
              </w:rPr>
            </w:pPr>
            <w:r>
              <w:rPr>
                <w:sz w:val="16"/>
              </w:rPr>
              <w:t>R5-237188</w:t>
            </w:r>
          </w:p>
        </w:tc>
        <w:tc>
          <w:tcPr>
            <w:tcW w:w="0" w:type="auto"/>
          </w:tcPr>
          <w:p w14:paraId="43F7B7C8" w14:textId="77777777" w:rsidR="005C062C" w:rsidRPr="002B438D" w:rsidRDefault="005C062C" w:rsidP="00381CD7">
            <w:pPr>
              <w:pStyle w:val="TAL"/>
              <w:rPr>
                <w:sz w:val="16"/>
              </w:rPr>
            </w:pPr>
            <w:r>
              <w:rPr>
                <w:sz w:val="16"/>
              </w:rPr>
              <w:t xml:space="preserve">Addition of E-UTRAN - NR </w:t>
            </w:r>
            <w:proofErr w:type="spellStart"/>
            <w:r>
              <w:rPr>
                <w:sz w:val="16"/>
              </w:rPr>
              <w:t>PSCell</w:t>
            </w:r>
            <w:proofErr w:type="spellEnd"/>
            <w:r>
              <w:rPr>
                <w:sz w:val="16"/>
              </w:rPr>
              <w:t xml:space="preserve"> FR2 and NR </w:t>
            </w:r>
            <w:proofErr w:type="spellStart"/>
            <w:r>
              <w:rPr>
                <w:sz w:val="16"/>
              </w:rPr>
              <w:t>SCell</w:t>
            </w:r>
            <w:proofErr w:type="spellEnd"/>
            <w:r>
              <w:rPr>
                <w:sz w:val="16"/>
              </w:rPr>
              <w:t xml:space="preserve"> FR2 DL active BWP switch on multiple CCs in synchronous EN-DC test case 5.5.6.3.1</w:t>
            </w:r>
          </w:p>
        </w:tc>
        <w:tc>
          <w:tcPr>
            <w:tcW w:w="0" w:type="auto"/>
          </w:tcPr>
          <w:p w14:paraId="11525A63" w14:textId="77777777" w:rsidR="005C062C" w:rsidRPr="002B438D" w:rsidRDefault="005C062C" w:rsidP="00381CD7">
            <w:pPr>
              <w:pStyle w:val="TAL"/>
              <w:rPr>
                <w:sz w:val="16"/>
              </w:rPr>
            </w:pPr>
            <w:r>
              <w:rPr>
                <w:sz w:val="16"/>
              </w:rPr>
              <w:t>Apple</w:t>
            </w:r>
          </w:p>
        </w:tc>
        <w:tc>
          <w:tcPr>
            <w:tcW w:w="0" w:type="auto"/>
          </w:tcPr>
          <w:p w14:paraId="1F623C91" w14:textId="77777777" w:rsidR="005C062C" w:rsidRPr="002B438D" w:rsidRDefault="005C062C" w:rsidP="00381CD7">
            <w:pPr>
              <w:pStyle w:val="TAL"/>
              <w:rPr>
                <w:sz w:val="16"/>
              </w:rPr>
            </w:pPr>
            <w:r>
              <w:rPr>
                <w:sz w:val="16"/>
              </w:rPr>
              <w:t>38.533</w:t>
            </w:r>
          </w:p>
        </w:tc>
        <w:tc>
          <w:tcPr>
            <w:tcW w:w="0" w:type="auto"/>
          </w:tcPr>
          <w:p w14:paraId="16BA4DC9" w14:textId="77777777" w:rsidR="005C062C" w:rsidRPr="002B438D" w:rsidRDefault="005C062C" w:rsidP="00381CD7">
            <w:pPr>
              <w:pStyle w:val="TAL"/>
              <w:rPr>
                <w:sz w:val="16"/>
              </w:rPr>
            </w:pPr>
            <w:r>
              <w:rPr>
                <w:sz w:val="16"/>
              </w:rPr>
              <w:t>2851</w:t>
            </w:r>
          </w:p>
        </w:tc>
        <w:tc>
          <w:tcPr>
            <w:tcW w:w="0" w:type="auto"/>
          </w:tcPr>
          <w:p w14:paraId="0446D9F6" w14:textId="77777777" w:rsidR="005C062C" w:rsidRPr="002B438D" w:rsidRDefault="005C062C" w:rsidP="00381CD7">
            <w:pPr>
              <w:pStyle w:val="TAR"/>
              <w:rPr>
                <w:sz w:val="16"/>
              </w:rPr>
            </w:pPr>
            <w:r>
              <w:rPr>
                <w:sz w:val="16"/>
              </w:rPr>
              <w:t>-</w:t>
            </w:r>
          </w:p>
        </w:tc>
        <w:tc>
          <w:tcPr>
            <w:tcW w:w="0" w:type="auto"/>
          </w:tcPr>
          <w:p w14:paraId="2D245FDA" w14:textId="77777777" w:rsidR="005C062C" w:rsidRPr="002B438D" w:rsidRDefault="005C062C" w:rsidP="00381CD7">
            <w:pPr>
              <w:pStyle w:val="TAL"/>
              <w:rPr>
                <w:sz w:val="16"/>
              </w:rPr>
            </w:pPr>
            <w:r>
              <w:rPr>
                <w:sz w:val="16"/>
              </w:rPr>
              <w:t>Rel-18</w:t>
            </w:r>
          </w:p>
        </w:tc>
        <w:tc>
          <w:tcPr>
            <w:tcW w:w="0" w:type="auto"/>
          </w:tcPr>
          <w:p w14:paraId="677DEB7C" w14:textId="77777777" w:rsidR="005C062C" w:rsidRPr="002B438D" w:rsidRDefault="005C062C" w:rsidP="00381CD7">
            <w:pPr>
              <w:pStyle w:val="TAL"/>
              <w:rPr>
                <w:sz w:val="16"/>
              </w:rPr>
            </w:pPr>
            <w:r>
              <w:rPr>
                <w:sz w:val="16"/>
              </w:rPr>
              <w:t>F</w:t>
            </w:r>
          </w:p>
        </w:tc>
        <w:tc>
          <w:tcPr>
            <w:tcW w:w="0" w:type="auto"/>
          </w:tcPr>
          <w:p w14:paraId="64BFE436"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30A2E899" w14:textId="77777777" w:rsidR="005C062C" w:rsidRPr="002B438D" w:rsidRDefault="005C062C" w:rsidP="00381CD7">
            <w:pPr>
              <w:pStyle w:val="TAL"/>
              <w:rPr>
                <w:sz w:val="16"/>
              </w:rPr>
            </w:pPr>
            <w:r>
              <w:rPr>
                <w:sz w:val="16"/>
              </w:rPr>
              <w:t>revised</w:t>
            </w:r>
          </w:p>
        </w:tc>
      </w:tr>
      <w:tr w:rsidR="005C062C" w14:paraId="4587672C" w14:textId="77777777" w:rsidTr="00381CD7">
        <w:tc>
          <w:tcPr>
            <w:tcW w:w="0" w:type="auto"/>
          </w:tcPr>
          <w:p w14:paraId="53B3F575" w14:textId="77777777" w:rsidR="005C062C" w:rsidRPr="002B438D" w:rsidRDefault="005C062C" w:rsidP="00381CD7">
            <w:pPr>
              <w:pStyle w:val="TAL"/>
              <w:rPr>
                <w:sz w:val="16"/>
              </w:rPr>
            </w:pPr>
            <w:r>
              <w:rPr>
                <w:sz w:val="16"/>
              </w:rPr>
              <w:t>R5-237716</w:t>
            </w:r>
          </w:p>
        </w:tc>
        <w:tc>
          <w:tcPr>
            <w:tcW w:w="0" w:type="auto"/>
          </w:tcPr>
          <w:p w14:paraId="39DC6E22" w14:textId="77777777" w:rsidR="005C062C" w:rsidRPr="002B438D" w:rsidRDefault="005C062C" w:rsidP="00381CD7">
            <w:pPr>
              <w:pStyle w:val="TAL"/>
              <w:rPr>
                <w:sz w:val="16"/>
              </w:rPr>
            </w:pPr>
            <w:r>
              <w:rPr>
                <w:sz w:val="16"/>
              </w:rPr>
              <w:t xml:space="preserve">Addition of E-UTRAN - NR </w:t>
            </w:r>
            <w:proofErr w:type="spellStart"/>
            <w:r>
              <w:rPr>
                <w:sz w:val="16"/>
              </w:rPr>
              <w:t>PSCell</w:t>
            </w:r>
            <w:proofErr w:type="spellEnd"/>
            <w:r>
              <w:rPr>
                <w:sz w:val="16"/>
              </w:rPr>
              <w:t xml:space="preserve"> FR2 and NR </w:t>
            </w:r>
            <w:proofErr w:type="spellStart"/>
            <w:r>
              <w:rPr>
                <w:sz w:val="16"/>
              </w:rPr>
              <w:t>SCell</w:t>
            </w:r>
            <w:proofErr w:type="spellEnd"/>
            <w:r>
              <w:rPr>
                <w:sz w:val="16"/>
              </w:rPr>
              <w:t xml:space="preserve"> FR2 DL active BWP switch on multiple CCs in synchronous EN-DC test case 5.5.6.3.1</w:t>
            </w:r>
          </w:p>
        </w:tc>
        <w:tc>
          <w:tcPr>
            <w:tcW w:w="0" w:type="auto"/>
          </w:tcPr>
          <w:p w14:paraId="5879E604" w14:textId="77777777" w:rsidR="005C062C" w:rsidRPr="002B438D" w:rsidRDefault="005C062C" w:rsidP="00381CD7">
            <w:pPr>
              <w:pStyle w:val="TAL"/>
              <w:rPr>
                <w:sz w:val="16"/>
              </w:rPr>
            </w:pPr>
            <w:r>
              <w:rPr>
                <w:sz w:val="16"/>
              </w:rPr>
              <w:t>Apple</w:t>
            </w:r>
          </w:p>
        </w:tc>
        <w:tc>
          <w:tcPr>
            <w:tcW w:w="0" w:type="auto"/>
          </w:tcPr>
          <w:p w14:paraId="577A1539" w14:textId="77777777" w:rsidR="005C062C" w:rsidRPr="002B438D" w:rsidRDefault="005C062C" w:rsidP="00381CD7">
            <w:pPr>
              <w:pStyle w:val="TAL"/>
              <w:rPr>
                <w:sz w:val="16"/>
              </w:rPr>
            </w:pPr>
            <w:r>
              <w:rPr>
                <w:sz w:val="16"/>
              </w:rPr>
              <w:t>38.533</w:t>
            </w:r>
          </w:p>
        </w:tc>
        <w:tc>
          <w:tcPr>
            <w:tcW w:w="0" w:type="auto"/>
          </w:tcPr>
          <w:p w14:paraId="018D0985" w14:textId="77777777" w:rsidR="005C062C" w:rsidRPr="002B438D" w:rsidRDefault="005C062C" w:rsidP="00381CD7">
            <w:pPr>
              <w:pStyle w:val="TAL"/>
              <w:rPr>
                <w:sz w:val="16"/>
              </w:rPr>
            </w:pPr>
            <w:r>
              <w:rPr>
                <w:sz w:val="16"/>
              </w:rPr>
              <w:t>2851</w:t>
            </w:r>
          </w:p>
        </w:tc>
        <w:tc>
          <w:tcPr>
            <w:tcW w:w="0" w:type="auto"/>
          </w:tcPr>
          <w:p w14:paraId="1AB2F6AE" w14:textId="77777777" w:rsidR="005C062C" w:rsidRPr="002B438D" w:rsidRDefault="005C062C" w:rsidP="00381CD7">
            <w:pPr>
              <w:pStyle w:val="TAR"/>
              <w:rPr>
                <w:sz w:val="16"/>
              </w:rPr>
            </w:pPr>
            <w:r>
              <w:rPr>
                <w:sz w:val="16"/>
              </w:rPr>
              <w:t>1</w:t>
            </w:r>
          </w:p>
        </w:tc>
        <w:tc>
          <w:tcPr>
            <w:tcW w:w="0" w:type="auto"/>
          </w:tcPr>
          <w:p w14:paraId="5EAE3000" w14:textId="77777777" w:rsidR="005C062C" w:rsidRPr="002B438D" w:rsidRDefault="005C062C" w:rsidP="00381CD7">
            <w:pPr>
              <w:pStyle w:val="TAL"/>
              <w:rPr>
                <w:sz w:val="16"/>
              </w:rPr>
            </w:pPr>
            <w:r>
              <w:rPr>
                <w:sz w:val="16"/>
              </w:rPr>
              <w:t>Rel-18</w:t>
            </w:r>
          </w:p>
        </w:tc>
        <w:tc>
          <w:tcPr>
            <w:tcW w:w="0" w:type="auto"/>
          </w:tcPr>
          <w:p w14:paraId="5B745D95" w14:textId="77777777" w:rsidR="005C062C" w:rsidRPr="002B438D" w:rsidRDefault="005C062C" w:rsidP="00381CD7">
            <w:pPr>
              <w:pStyle w:val="TAL"/>
              <w:rPr>
                <w:sz w:val="16"/>
              </w:rPr>
            </w:pPr>
            <w:r>
              <w:rPr>
                <w:sz w:val="16"/>
              </w:rPr>
              <w:t>F</w:t>
            </w:r>
          </w:p>
        </w:tc>
        <w:tc>
          <w:tcPr>
            <w:tcW w:w="0" w:type="auto"/>
          </w:tcPr>
          <w:p w14:paraId="1A36FCBD"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4A8AAFCF" w14:textId="77777777" w:rsidR="005C062C" w:rsidRPr="002B438D" w:rsidRDefault="005C062C" w:rsidP="00381CD7">
            <w:pPr>
              <w:pStyle w:val="TAL"/>
              <w:rPr>
                <w:sz w:val="16"/>
              </w:rPr>
            </w:pPr>
            <w:r>
              <w:rPr>
                <w:sz w:val="16"/>
              </w:rPr>
              <w:t>agreed</w:t>
            </w:r>
          </w:p>
        </w:tc>
      </w:tr>
      <w:tr w:rsidR="005C062C" w14:paraId="7C9363FC" w14:textId="77777777" w:rsidTr="00381CD7">
        <w:tc>
          <w:tcPr>
            <w:tcW w:w="0" w:type="auto"/>
          </w:tcPr>
          <w:p w14:paraId="768DEE0E" w14:textId="77777777" w:rsidR="005C062C" w:rsidRPr="002B438D" w:rsidRDefault="005C062C" w:rsidP="00381CD7">
            <w:pPr>
              <w:pStyle w:val="TAL"/>
              <w:rPr>
                <w:sz w:val="16"/>
              </w:rPr>
            </w:pPr>
            <w:r>
              <w:rPr>
                <w:sz w:val="16"/>
              </w:rPr>
              <w:t>R5-237189</w:t>
            </w:r>
          </w:p>
        </w:tc>
        <w:tc>
          <w:tcPr>
            <w:tcW w:w="0" w:type="auto"/>
          </w:tcPr>
          <w:p w14:paraId="3DF27E94" w14:textId="77777777" w:rsidR="005C062C" w:rsidRPr="002B438D" w:rsidRDefault="005C062C" w:rsidP="00381CD7">
            <w:pPr>
              <w:pStyle w:val="TAL"/>
              <w:rPr>
                <w:sz w:val="16"/>
              </w:rPr>
            </w:pPr>
            <w:r>
              <w:rPr>
                <w:sz w:val="16"/>
              </w:rPr>
              <w:t xml:space="preserve">Addition of clause 5.5.6.4.0 minimum conformance requirements for </w:t>
            </w:r>
            <w:proofErr w:type="spellStart"/>
            <w:r>
              <w:rPr>
                <w:sz w:val="16"/>
              </w:rPr>
              <w:t>SCell</w:t>
            </w:r>
            <w:proofErr w:type="spellEnd"/>
            <w:r>
              <w:rPr>
                <w:sz w:val="16"/>
              </w:rPr>
              <w:t xml:space="preserve"> dormancy switch</w:t>
            </w:r>
          </w:p>
        </w:tc>
        <w:tc>
          <w:tcPr>
            <w:tcW w:w="0" w:type="auto"/>
          </w:tcPr>
          <w:p w14:paraId="1AEED866" w14:textId="77777777" w:rsidR="005C062C" w:rsidRPr="002B438D" w:rsidRDefault="005C062C" w:rsidP="00381CD7">
            <w:pPr>
              <w:pStyle w:val="TAL"/>
              <w:rPr>
                <w:sz w:val="16"/>
              </w:rPr>
            </w:pPr>
            <w:r>
              <w:rPr>
                <w:sz w:val="16"/>
              </w:rPr>
              <w:t>Apple</w:t>
            </w:r>
          </w:p>
        </w:tc>
        <w:tc>
          <w:tcPr>
            <w:tcW w:w="0" w:type="auto"/>
          </w:tcPr>
          <w:p w14:paraId="57F0725B" w14:textId="77777777" w:rsidR="005C062C" w:rsidRPr="002B438D" w:rsidRDefault="005C062C" w:rsidP="00381CD7">
            <w:pPr>
              <w:pStyle w:val="TAL"/>
              <w:rPr>
                <w:sz w:val="16"/>
              </w:rPr>
            </w:pPr>
            <w:r>
              <w:rPr>
                <w:sz w:val="16"/>
              </w:rPr>
              <w:t>38.533</w:t>
            </w:r>
          </w:p>
        </w:tc>
        <w:tc>
          <w:tcPr>
            <w:tcW w:w="0" w:type="auto"/>
          </w:tcPr>
          <w:p w14:paraId="3E5FFAD4" w14:textId="77777777" w:rsidR="005C062C" w:rsidRPr="002B438D" w:rsidRDefault="005C062C" w:rsidP="00381CD7">
            <w:pPr>
              <w:pStyle w:val="TAL"/>
              <w:rPr>
                <w:sz w:val="16"/>
              </w:rPr>
            </w:pPr>
            <w:r>
              <w:rPr>
                <w:sz w:val="16"/>
              </w:rPr>
              <w:t>2852</w:t>
            </w:r>
          </w:p>
        </w:tc>
        <w:tc>
          <w:tcPr>
            <w:tcW w:w="0" w:type="auto"/>
          </w:tcPr>
          <w:p w14:paraId="032674D4" w14:textId="77777777" w:rsidR="005C062C" w:rsidRPr="002B438D" w:rsidRDefault="005C062C" w:rsidP="00381CD7">
            <w:pPr>
              <w:pStyle w:val="TAR"/>
              <w:rPr>
                <w:sz w:val="16"/>
              </w:rPr>
            </w:pPr>
            <w:r>
              <w:rPr>
                <w:sz w:val="16"/>
              </w:rPr>
              <w:t>-</w:t>
            </w:r>
          </w:p>
        </w:tc>
        <w:tc>
          <w:tcPr>
            <w:tcW w:w="0" w:type="auto"/>
          </w:tcPr>
          <w:p w14:paraId="755CAC60" w14:textId="77777777" w:rsidR="005C062C" w:rsidRPr="002B438D" w:rsidRDefault="005C062C" w:rsidP="00381CD7">
            <w:pPr>
              <w:pStyle w:val="TAL"/>
              <w:rPr>
                <w:sz w:val="16"/>
              </w:rPr>
            </w:pPr>
            <w:r>
              <w:rPr>
                <w:sz w:val="16"/>
              </w:rPr>
              <w:t>Rel-18</w:t>
            </w:r>
          </w:p>
        </w:tc>
        <w:tc>
          <w:tcPr>
            <w:tcW w:w="0" w:type="auto"/>
          </w:tcPr>
          <w:p w14:paraId="7F4DC407" w14:textId="77777777" w:rsidR="005C062C" w:rsidRPr="002B438D" w:rsidRDefault="005C062C" w:rsidP="00381CD7">
            <w:pPr>
              <w:pStyle w:val="TAL"/>
              <w:rPr>
                <w:sz w:val="16"/>
              </w:rPr>
            </w:pPr>
            <w:r>
              <w:rPr>
                <w:sz w:val="16"/>
              </w:rPr>
              <w:t>F</w:t>
            </w:r>
          </w:p>
        </w:tc>
        <w:tc>
          <w:tcPr>
            <w:tcW w:w="0" w:type="auto"/>
          </w:tcPr>
          <w:p w14:paraId="656639B3"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1DC07D4B" w14:textId="77777777" w:rsidR="005C062C" w:rsidRPr="002B438D" w:rsidRDefault="005C062C" w:rsidP="00381CD7">
            <w:pPr>
              <w:pStyle w:val="TAL"/>
              <w:rPr>
                <w:sz w:val="16"/>
              </w:rPr>
            </w:pPr>
            <w:r>
              <w:rPr>
                <w:sz w:val="16"/>
              </w:rPr>
              <w:t>agreed</w:t>
            </w:r>
          </w:p>
        </w:tc>
      </w:tr>
      <w:tr w:rsidR="005C062C" w14:paraId="3C97AEDE" w14:textId="77777777" w:rsidTr="00381CD7">
        <w:tc>
          <w:tcPr>
            <w:tcW w:w="0" w:type="auto"/>
          </w:tcPr>
          <w:p w14:paraId="3D6FAE29" w14:textId="77777777" w:rsidR="005C062C" w:rsidRPr="002B438D" w:rsidRDefault="005C062C" w:rsidP="00381CD7">
            <w:pPr>
              <w:pStyle w:val="TAL"/>
              <w:rPr>
                <w:sz w:val="16"/>
              </w:rPr>
            </w:pPr>
            <w:r>
              <w:rPr>
                <w:sz w:val="16"/>
              </w:rPr>
              <w:t>R5-237190</w:t>
            </w:r>
          </w:p>
        </w:tc>
        <w:tc>
          <w:tcPr>
            <w:tcW w:w="0" w:type="auto"/>
          </w:tcPr>
          <w:p w14:paraId="00793F3A" w14:textId="77777777" w:rsidR="005C062C" w:rsidRPr="002B438D" w:rsidRDefault="005C062C" w:rsidP="00381CD7">
            <w:pPr>
              <w:pStyle w:val="TAL"/>
              <w:rPr>
                <w:sz w:val="16"/>
              </w:rPr>
            </w:pPr>
            <w:r>
              <w:rPr>
                <w:sz w:val="16"/>
              </w:rPr>
              <w:t xml:space="preserve">Addition of E-UTRAN - NR FR2 </w:t>
            </w:r>
            <w:proofErr w:type="spellStart"/>
            <w:r>
              <w:rPr>
                <w:sz w:val="16"/>
              </w:rPr>
              <w:t>PSCell</w:t>
            </w:r>
            <w:proofErr w:type="spellEnd"/>
            <w:r>
              <w:rPr>
                <w:sz w:val="16"/>
              </w:rPr>
              <w:t xml:space="preserve"> </w:t>
            </w:r>
            <w:proofErr w:type="spellStart"/>
            <w:r>
              <w:rPr>
                <w:sz w:val="16"/>
              </w:rPr>
              <w:t>SCell</w:t>
            </w:r>
            <w:proofErr w:type="spellEnd"/>
            <w:r>
              <w:rPr>
                <w:sz w:val="16"/>
              </w:rPr>
              <w:t xml:space="preserve"> dormancy switch of single FR2 </w:t>
            </w:r>
            <w:proofErr w:type="spellStart"/>
            <w:r>
              <w:rPr>
                <w:sz w:val="16"/>
              </w:rPr>
              <w:t>SCell</w:t>
            </w:r>
            <w:proofErr w:type="spellEnd"/>
            <w:r>
              <w:rPr>
                <w:sz w:val="16"/>
              </w:rPr>
              <w:t xml:space="preserve"> inside active time test case 5.5.6.4.1</w:t>
            </w:r>
          </w:p>
        </w:tc>
        <w:tc>
          <w:tcPr>
            <w:tcW w:w="0" w:type="auto"/>
          </w:tcPr>
          <w:p w14:paraId="467B4FDD" w14:textId="77777777" w:rsidR="005C062C" w:rsidRPr="002B438D" w:rsidRDefault="005C062C" w:rsidP="00381CD7">
            <w:pPr>
              <w:pStyle w:val="TAL"/>
              <w:rPr>
                <w:sz w:val="16"/>
              </w:rPr>
            </w:pPr>
            <w:r>
              <w:rPr>
                <w:sz w:val="16"/>
              </w:rPr>
              <w:t>Apple</w:t>
            </w:r>
          </w:p>
        </w:tc>
        <w:tc>
          <w:tcPr>
            <w:tcW w:w="0" w:type="auto"/>
          </w:tcPr>
          <w:p w14:paraId="03B3A92E" w14:textId="77777777" w:rsidR="005C062C" w:rsidRPr="002B438D" w:rsidRDefault="005C062C" w:rsidP="00381CD7">
            <w:pPr>
              <w:pStyle w:val="TAL"/>
              <w:rPr>
                <w:sz w:val="16"/>
              </w:rPr>
            </w:pPr>
            <w:r>
              <w:rPr>
                <w:sz w:val="16"/>
              </w:rPr>
              <w:t>38.533</w:t>
            </w:r>
          </w:p>
        </w:tc>
        <w:tc>
          <w:tcPr>
            <w:tcW w:w="0" w:type="auto"/>
          </w:tcPr>
          <w:p w14:paraId="1E6E0B20" w14:textId="77777777" w:rsidR="005C062C" w:rsidRPr="002B438D" w:rsidRDefault="005C062C" w:rsidP="00381CD7">
            <w:pPr>
              <w:pStyle w:val="TAL"/>
              <w:rPr>
                <w:sz w:val="16"/>
              </w:rPr>
            </w:pPr>
            <w:r>
              <w:rPr>
                <w:sz w:val="16"/>
              </w:rPr>
              <w:t>2853</w:t>
            </w:r>
          </w:p>
        </w:tc>
        <w:tc>
          <w:tcPr>
            <w:tcW w:w="0" w:type="auto"/>
          </w:tcPr>
          <w:p w14:paraId="7EAD940D" w14:textId="77777777" w:rsidR="005C062C" w:rsidRPr="002B438D" w:rsidRDefault="005C062C" w:rsidP="00381CD7">
            <w:pPr>
              <w:pStyle w:val="TAR"/>
              <w:rPr>
                <w:sz w:val="16"/>
              </w:rPr>
            </w:pPr>
            <w:r>
              <w:rPr>
                <w:sz w:val="16"/>
              </w:rPr>
              <w:t>-</w:t>
            </w:r>
          </w:p>
        </w:tc>
        <w:tc>
          <w:tcPr>
            <w:tcW w:w="0" w:type="auto"/>
          </w:tcPr>
          <w:p w14:paraId="6415B739" w14:textId="77777777" w:rsidR="005C062C" w:rsidRPr="002B438D" w:rsidRDefault="005C062C" w:rsidP="00381CD7">
            <w:pPr>
              <w:pStyle w:val="TAL"/>
              <w:rPr>
                <w:sz w:val="16"/>
              </w:rPr>
            </w:pPr>
            <w:r>
              <w:rPr>
                <w:sz w:val="16"/>
              </w:rPr>
              <w:t>Rel-18</w:t>
            </w:r>
          </w:p>
        </w:tc>
        <w:tc>
          <w:tcPr>
            <w:tcW w:w="0" w:type="auto"/>
          </w:tcPr>
          <w:p w14:paraId="3022F354" w14:textId="77777777" w:rsidR="005C062C" w:rsidRPr="002B438D" w:rsidRDefault="005C062C" w:rsidP="00381CD7">
            <w:pPr>
              <w:pStyle w:val="TAL"/>
              <w:rPr>
                <w:sz w:val="16"/>
              </w:rPr>
            </w:pPr>
            <w:r>
              <w:rPr>
                <w:sz w:val="16"/>
              </w:rPr>
              <w:t>F</w:t>
            </w:r>
          </w:p>
        </w:tc>
        <w:tc>
          <w:tcPr>
            <w:tcW w:w="0" w:type="auto"/>
          </w:tcPr>
          <w:p w14:paraId="47DDAD64"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1E51A0EF" w14:textId="77777777" w:rsidR="005C062C" w:rsidRPr="002B438D" w:rsidRDefault="005C062C" w:rsidP="00381CD7">
            <w:pPr>
              <w:pStyle w:val="TAL"/>
              <w:rPr>
                <w:sz w:val="16"/>
              </w:rPr>
            </w:pPr>
            <w:r>
              <w:rPr>
                <w:sz w:val="16"/>
              </w:rPr>
              <w:t>revised</w:t>
            </w:r>
          </w:p>
        </w:tc>
      </w:tr>
      <w:tr w:rsidR="005C062C" w14:paraId="03B405BD" w14:textId="77777777" w:rsidTr="00381CD7">
        <w:tc>
          <w:tcPr>
            <w:tcW w:w="0" w:type="auto"/>
          </w:tcPr>
          <w:p w14:paraId="221C3D69" w14:textId="77777777" w:rsidR="005C062C" w:rsidRPr="002B438D" w:rsidRDefault="005C062C" w:rsidP="00381CD7">
            <w:pPr>
              <w:pStyle w:val="TAL"/>
              <w:rPr>
                <w:sz w:val="16"/>
              </w:rPr>
            </w:pPr>
            <w:r>
              <w:rPr>
                <w:sz w:val="16"/>
              </w:rPr>
              <w:t>R5-237717</w:t>
            </w:r>
          </w:p>
        </w:tc>
        <w:tc>
          <w:tcPr>
            <w:tcW w:w="0" w:type="auto"/>
          </w:tcPr>
          <w:p w14:paraId="306CB8EA" w14:textId="77777777" w:rsidR="005C062C" w:rsidRPr="002B438D" w:rsidRDefault="005C062C" w:rsidP="00381CD7">
            <w:pPr>
              <w:pStyle w:val="TAL"/>
              <w:rPr>
                <w:sz w:val="16"/>
              </w:rPr>
            </w:pPr>
            <w:r>
              <w:rPr>
                <w:sz w:val="16"/>
              </w:rPr>
              <w:t xml:space="preserve">Addition of E-UTRAN - NR FR2 </w:t>
            </w:r>
            <w:proofErr w:type="spellStart"/>
            <w:r>
              <w:rPr>
                <w:sz w:val="16"/>
              </w:rPr>
              <w:t>PSCell</w:t>
            </w:r>
            <w:proofErr w:type="spellEnd"/>
            <w:r>
              <w:rPr>
                <w:sz w:val="16"/>
              </w:rPr>
              <w:t xml:space="preserve"> </w:t>
            </w:r>
            <w:proofErr w:type="spellStart"/>
            <w:r>
              <w:rPr>
                <w:sz w:val="16"/>
              </w:rPr>
              <w:t>SCell</w:t>
            </w:r>
            <w:proofErr w:type="spellEnd"/>
            <w:r>
              <w:rPr>
                <w:sz w:val="16"/>
              </w:rPr>
              <w:t xml:space="preserve"> dormancy switch of single FR2 </w:t>
            </w:r>
            <w:proofErr w:type="spellStart"/>
            <w:r>
              <w:rPr>
                <w:sz w:val="16"/>
              </w:rPr>
              <w:t>SCell</w:t>
            </w:r>
            <w:proofErr w:type="spellEnd"/>
            <w:r>
              <w:rPr>
                <w:sz w:val="16"/>
              </w:rPr>
              <w:t xml:space="preserve"> inside active time test case 5.5.6.4.1</w:t>
            </w:r>
          </w:p>
        </w:tc>
        <w:tc>
          <w:tcPr>
            <w:tcW w:w="0" w:type="auto"/>
          </w:tcPr>
          <w:p w14:paraId="55FEC5B1" w14:textId="77777777" w:rsidR="005C062C" w:rsidRPr="002B438D" w:rsidRDefault="005C062C" w:rsidP="00381CD7">
            <w:pPr>
              <w:pStyle w:val="TAL"/>
              <w:rPr>
                <w:sz w:val="16"/>
              </w:rPr>
            </w:pPr>
            <w:r>
              <w:rPr>
                <w:sz w:val="16"/>
              </w:rPr>
              <w:t>Apple</w:t>
            </w:r>
          </w:p>
        </w:tc>
        <w:tc>
          <w:tcPr>
            <w:tcW w:w="0" w:type="auto"/>
          </w:tcPr>
          <w:p w14:paraId="29F30B97" w14:textId="77777777" w:rsidR="005C062C" w:rsidRPr="002B438D" w:rsidRDefault="005C062C" w:rsidP="00381CD7">
            <w:pPr>
              <w:pStyle w:val="TAL"/>
              <w:rPr>
                <w:sz w:val="16"/>
              </w:rPr>
            </w:pPr>
            <w:r>
              <w:rPr>
                <w:sz w:val="16"/>
              </w:rPr>
              <w:t>38.533</w:t>
            </w:r>
          </w:p>
        </w:tc>
        <w:tc>
          <w:tcPr>
            <w:tcW w:w="0" w:type="auto"/>
          </w:tcPr>
          <w:p w14:paraId="6C107618" w14:textId="77777777" w:rsidR="005C062C" w:rsidRPr="002B438D" w:rsidRDefault="005C062C" w:rsidP="00381CD7">
            <w:pPr>
              <w:pStyle w:val="TAL"/>
              <w:rPr>
                <w:sz w:val="16"/>
              </w:rPr>
            </w:pPr>
            <w:r>
              <w:rPr>
                <w:sz w:val="16"/>
              </w:rPr>
              <w:t>2853</w:t>
            </w:r>
          </w:p>
        </w:tc>
        <w:tc>
          <w:tcPr>
            <w:tcW w:w="0" w:type="auto"/>
          </w:tcPr>
          <w:p w14:paraId="4E8F798B" w14:textId="77777777" w:rsidR="005C062C" w:rsidRPr="002B438D" w:rsidRDefault="005C062C" w:rsidP="00381CD7">
            <w:pPr>
              <w:pStyle w:val="TAR"/>
              <w:rPr>
                <w:sz w:val="16"/>
              </w:rPr>
            </w:pPr>
            <w:r>
              <w:rPr>
                <w:sz w:val="16"/>
              </w:rPr>
              <w:t>1</w:t>
            </w:r>
          </w:p>
        </w:tc>
        <w:tc>
          <w:tcPr>
            <w:tcW w:w="0" w:type="auto"/>
          </w:tcPr>
          <w:p w14:paraId="7136A907" w14:textId="77777777" w:rsidR="005C062C" w:rsidRPr="002B438D" w:rsidRDefault="005C062C" w:rsidP="00381CD7">
            <w:pPr>
              <w:pStyle w:val="TAL"/>
              <w:rPr>
                <w:sz w:val="16"/>
              </w:rPr>
            </w:pPr>
            <w:r>
              <w:rPr>
                <w:sz w:val="16"/>
              </w:rPr>
              <w:t>Rel-18</w:t>
            </w:r>
          </w:p>
        </w:tc>
        <w:tc>
          <w:tcPr>
            <w:tcW w:w="0" w:type="auto"/>
          </w:tcPr>
          <w:p w14:paraId="58FF6216" w14:textId="77777777" w:rsidR="005C062C" w:rsidRPr="002B438D" w:rsidRDefault="005C062C" w:rsidP="00381CD7">
            <w:pPr>
              <w:pStyle w:val="TAL"/>
              <w:rPr>
                <w:sz w:val="16"/>
              </w:rPr>
            </w:pPr>
            <w:r>
              <w:rPr>
                <w:sz w:val="16"/>
              </w:rPr>
              <w:t>F</w:t>
            </w:r>
          </w:p>
        </w:tc>
        <w:tc>
          <w:tcPr>
            <w:tcW w:w="0" w:type="auto"/>
          </w:tcPr>
          <w:p w14:paraId="5862B93D"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5E692B6E" w14:textId="77777777" w:rsidR="005C062C" w:rsidRPr="002B438D" w:rsidRDefault="005C062C" w:rsidP="00381CD7">
            <w:pPr>
              <w:pStyle w:val="TAL"/>
              <w:rPr>
                <w:sz w:val="16"/>
              </w:rPr>
            </w:pPr>
            <w:r>
              <w:rPr>
                <w:sz w:val="16"/>
              </w:rPr>
              <w:t>agreed</w:t>
            </w:r>
          </w:p>
        </w:tc>
      </w:tr>
      <w:tr w:rsidR="005C062C" w14:paraId="0B188617" w14:textId="77777777" w:rsidTr="00381CD7">
        <w:tc>
          <w:tcPr>
            <w:tcW w:w="0" w:type="auto"/>
          </w:tcPr>
          <w:p w14:paraId="2C4CD0EB" w14:textId="77777777" w:rsidR="005C062C" w:rsidRPr="002B438D" w:rsidRDefault="005C062C" w:rsidP="00381CD7">
            <w:pPr>
              <w:pStyle w:val="TAL"/>
              <w:rPr>
                <w:sz w:val="16"/>
              </w:rPr>
            </w:pPr>
            <w:r>
              <w:rPr>
                <w:sz w:val="16"/>
              </w:rPr>
              <w:t>R5-237191</w:t>
            </w:r>
          </w:p>
        </w:tc>
        <w:tc>
          <w:tcPr>
            <w:tcW w:w="0" w:type="auto"/>
          </w:tcPr>
          <w:p w14:paraId="19F79620" w14:textId="77777777" w:rsidR="005C062C" w:rsidRPr="002B438D" w:rsidRDefault="005C062C" w:rsidP="00381CD7">
            <w:pPr>
              <w:pStyle w:val="TAL"/>
              <w:rPr>
                <w:sz w:val="16"/>
              </w:rPr>
            </w:pPr>
            <w:r>
              <w:rPr>
                <w:sz w:val="16"/>
              </w:rPr>
              <w:t xml:space="preserve">Addition of clause 5.5.10.0 minimum conformance requirements for UE specific CBW change on FR2 NR </w:t>
            </w:r>
            <w:proofErr w:type="spellStart"/>
            <w:r>
              <w:rPr>
                <w:sz w:val="16"/>
              </w:rPr>
              <w:t>Pscell</w:t>
            </w:r>
            <w:proofErr w:type="spellEnd"/>
          </w:p>
        </w:tc>
        <w:tc>
          <w:tcPr>
            <w:tcW w:w="0" w:type="auto"/>
          </w:tcPr>
          <w:p w14:paraId="4A46F96E" w14:textId="77777777" w:rsidR="005C062C" w:rsidRPr="002B438D" w:rsidRDefault="005C062C" w:rsidP="00381CD7">
            <w:pPr>
              <w:pStyle w:val="TAL"/>
              <w:rPr>
                <w:sz w:val="16"/>
              </w:rPr>
            </w:pPr>
            <w:r>
              <w:rPr>
                <w:sz w:val="16"/>
              </w:rPr>
              <w:t>Apple</w:t>
            </w:r>
          </w:p>
        </w:tc>
        <w:tc>
          <w:tcPr>
            <w:tcW w:w="0" w:type="auto"/>
          </w:tcPr>
          <w:p w14:paraId="1FDBC675" w14:textId="77777777" w:rsidR="005C062C" w:rsidRPr="002B438D" w:rsidRDefault="005C062C" w:rsidP="00381CD7">
            <w:pPr>
              <w:pStyle w:val="TAL"/>
              <w:rPr>
                <w:sz w:val="16"/>
              </w:rPr>
            </w:pPr>
            <w:r>
              <w:rPr>
                <w:sz w:val="16"/>
              </w:rPr>
              <w:t>38.533</w:t>
            </w:r>
          </w:p>
        </w:tc>
        <w:tc>
          <w:tcPr>
            <w:tcW w:w="0" w:type="auto"/>
          </w:tcPr>
          <w:p w14:paraId="4D5933A5" w14:textId="77777777" w:rsidR="005C062C" w:rsidRPr="002B438D" w:rsidRDefault="005C062C" w:rsidP="00381CD7">
            <w:pPr>
              <w:pStyle w:val="TAL"/>
              <w:rPr>
                <w:sz w:val="16"/>
              </w:rPr>
            </w:pPr>
            <w:r>
              <w:rPr>
                <w:sz w:val="16"/>
              </w:rPr>
              <w:t>2854</w:t>
            </w:r>
          </w:p>
        </w:tc>
        <w:tc>
          <w:tcPr>
            <w:tcW w:w="0" w:type="auto"/>
          </w:tcPr>
          <w:p w14:paraId="721F232B" w14:textId="77777777" w:rsidR="005C062C" w:rsidRPr="002B438D" w:rsidRDefault="005C062C" w:rsidP="00381CD7">
            <w:pPr>
              <w:pStyle w:val="TAR"/>
              <w:rPr>
                <w:sz w:val="16"/>
              </w:rPr>
            </w:pPr>
            <w:r>
              <w:rPr>
                <w:sz w:val="16"/>
              </w:rPr>
              <w:t>-</w:t>
            </w:r>
          </w:p>
        </w:tc>
        <w:tc>
          <w:tcPr>
            <w:tcW w:w="0" w:type="auto"/>
          </w:tcPr>
          <w:p w14:paraId="2F952DD8" w14:textId="77777777" w:rsidR="005C062C" w:rsidRPr="002B438D" w:rsidRDefault="005C062C" w:rsidP="00381CD7">
            <w:pPr>
              <w:pStyle w:val="TAL"/>
              <w:rPr>
                <w:sz w:val="16"/>
              </w:rPr>
            </w:pPr>
            <w:r>
              <w:rPr>
                <w:sz w:val="16"/>
              </w:rPr>
              <w:t>Rel-18</w:t>
            </w:r>
          </w:p>
        </w:tc>
        <w:tc>
          <w:tcPr>
            <w:tcW w:w="0" w:type="auto"/>
          </w:tcPr>
          <w:p w14:paraId="090C8FD0" w14:textId="77777777" w:rsidR="005C062C" w:rsidRPr="002B438D" w:rsidRDefault="005C062C" w:rsidP="00381CD7">
            <w:pPr>
              <w:pStyle w:val="TAL"/>
              <w:rPr>
                <w:sz w:val="16"/>
              </w:rPr>
            </w:pPr>
            <w:r>
              <w:rPr>
                <w:sz w:val="16"/>
              </w:rPr>
              <w:t>F</w:t>
            </w:r>
          </w:p>
        </w:tc>
        <w:tc>
          <w:tcPr>
            <w:tcW w:w="0" w:type="auto"/>
          </w:tcPr>
          <w:p w14:paraId="41F5D7F5"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0F6AB117" w14:textId="77777777" w:rsidR="005C062C" w:rsidRPr="002B438D" w:rsidRDefault="005C062C" w:rsidP="00381CD7">
            <w:pPr>
              <w:pStyle w:val="TAL"/>
              <w:rPr>
                <w:sz w:val="16"/>
              </w:rPr>
            </w:pPr>
            <w:r>
              <w:rPr>
                <w:sz w:val="16"/>
              </w:rPr>
              <w:t>agreed</w:t>
            </w:r>
          </w:p>
        </w:tc>
      </w:tr>
      <w:tr w:rsidR="005C062C" w14:paraId="53E4CDAC" w14:textId="77777777" w:rsidTr="00381CD7">
        <w:tc>
          <w:tcPr>
            <w:tcW w:w="0" w:type="auto"/>
          </w:tcPr>
          <w:p w14:paraId="46DCE5D0" w14:textId="77777777" w:rsidR="005C062C" w:rsidRPr="002B438D" w:rsidRDefault="005C062C" w:rsidP="00381CD7">
            <w:pPr>
              <w:pStyle w:val="TAL"/>
              <w:rPr>
                <w:sz w:val="16"/>
              </w:rPr>
            </w:pPr>
            <w:r>
              <w:rPr>
                <w:sz w:val="16"/>
              </w:rPr>
              <w:lastRenderedPageBreak/>
              <w:t>R5-237192</w:t>
            </w:r>
          </w:p>
        </w:tc>
        <w:tc>
          <w:tcPr>
            <w:tcW w:w="0" w:type="auto"/>
          </w:tcPr>
          <w:p w14:paraId="23694504" w14:textId="77777777" w:rsidR="005C062C" w:rsidRPr="002B438D" w:rsidRDefault="005C062C" w:rsidP="00381CD7">
            <w:pPr>
              <w:pStyle w:val="TAL"/>
              <w:rPr>
                <w:sz w:val="16"/>
              </w:rPr>
            </w:pPr>
            <w:r>
              <w:rPr>
                <w:sz w:val="16"/>
              </w:rPr>
              <w:t xml:space="preserve">Addition of UE specific CBW change on FR2 NR </w:t>
            </w:r>
            <w:proofErr w:type="spellStart"/>
            <w:r>
              <w:rPr>
                <w:sz w:val="16"/>
              </w:rPr>
              <w:t>PSCell</w:t>
            </w:r>
            <w:proofErr w:type="spellEnd"/>
            <w:r>
              <w:rPr>
                <w:sz w:val="16"/>
              </w:rPr>
              <w:t xml:space="preserve"> test case 5.5.10.1</w:t>
            </w:r>
          </w:p>
        </w:tc>
        <w:tc>
          <w:tcPr>
            <w:tcW w:w="0" w:type="auto"/>
          </w:tcPr>
          <w:p w14:paraId="188965E0" w14:textId="77777777" w:rsidR="005C062C" w:rsidRPr="002B438D" w:rsidRDefault="005C062C" w:rsidP="00381CD7">
            <w:pPr>
              <w:pStyle w:val="TAL"/>
              <w:rPr>
                <w:sz w:val="16"/>
              </w:rPr>
            </w:pPr>
            <w:r>
              <w:rPr>
                <w:sz w:val="16"/>
              </w:rPr>
              <w:t>Apple</w:t>
            </w:r>
          </w:p>
        </w:tc>
        <w:tc>
          <w:tcPr>
            <w:tcW w:w="0" w:type="auto"/>
          </w:tcPr>
          <w:p w14:paraId="6A15F76C" w14:textId="77777777" w:rsidR="005C062C" w:rsidRPr="002B438D" w:rsidRDefault="005C062C" w:rsidP="00381CD7">
            <w:pPr>
              <w:pStyle w:val="TAL"/>
              <w:rPr>
                <w:sz w:val="16"/>
              </w:rPr>
            </w:pPr>
            <w:r>
              <w:rPr>
                <w:sz w:val="16"/>
              </w:rPr>
              <w:t>38.533</w:t>
            </w:r>
          </w:p>
        </w:tc>
        <w:tc>
          <w:tcPr>
            <w:tcW w:w="0" w:type="auto"/>
          </w:tcPr>
          <w:p w14:paraId="67C1DB26" w14:textId="77777777" w:rsidR="005C062C" w:rsidRPr="002B438D" w:rsidRDefault="005C062C" w:rsidP="00381CD7">
            <w:pPr>
              <w:pStyle w:val="TAL"/>
              <w:rPr>
                <w:sz w:val="16"/>
              </w:rPr>
            </w:pPr>
            <w:r>
              <w:rPr>
                <w:sz w:val="16"/>
              </w:rPr>
              <w:t>2855</w:t>
            </w:r>
          </w:p>
        </w:tc>
        <w:tc>
          <w:tcPr>
            <w:tcW w:w="0" w:type="auto"/>
          </w:tcPr>
          <w:p w14:paraId="130136BF" w14:textId="77777777" w:rsidR="005C062C" w:rsidRPr="002B438D" w:rsidRDefault="005C062C" w:rsidP="00381CD7">
            <w:pPr>
              <w:pStyle w:val="TAR"/>
              <w:rPr>
                <w:sz w:val="16"/>
              </w:rPr>
            </w:pPr>
            <w:r>
              <w:rPr>
                <w:sz w:val="16"/>
              </w:rPr>
              <w:t>-</w:t>
            </w:r>
          </w:p>
        </w:tc>
        <w:tc>
          <w:tcPr>
            <w:tcW w:w="0" w:type="auto"/>
          </w:tcPr>
          <w:p w14:paraId="309DED1E" w14:textId="77777777" w:rsidR="005C062C" w:rsidRPr="002B438D" w:rsidRDefault="005C062C" w:rsidP="00381CD7">
            <w:pPr>
              <w:pStyle w:val="TAL"/>
              <w:rPr>
                <w:sz w:val="16"/>
              </w:rPr>
            </w:pPr>
            <w:r>
              <w:rPr>
                <w:sz w:val="16"/>
              </w:rPr>
              <w:t>Rel-18</w:t>
            </w:r>
          </w:p>
        </w:tc>
        <w:tc>
          <w:tcPr>
            <w:tcW w:w="0" w:type="auto"/>
          </w:tcPr>
          <w:p w14:paraId="359E666D" w14:textId="77777777" w:rsidR="005C062C" w:rsidRPr="002B438D" w:rsidRDefault="005C062C" w:rsidP="00381CD7">
            <w:pPr>
              <w:pStyle w:val="TAL"/>
              <w:rPr>
                <w:sz w:val="16"/>
              </w:rPr>
            </w:pPr>
            <w:r>
              <w:rPr>
                <w:sz w:val="16"/>
              </w:rPr>
              <w:t>F</w:t>
            </w:r>
          </w:p>
        </w:tc>
        <w:tc>
          <w:tcPr>
            <w:tcW w:w="0" w:type="auto"/>
          </w:tcPr>
          <w:p w14:paraId="18CC24DD"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6AAEEDC7" w14:textId="77777777" w:rsidR="005C062C" w:rsidRPr="002B438D" w:rsidRDefault="005C062C" w:rsidP="00381CD7">
            <w:pPr>
              <w:pStyle w:val="TAL"/>
              <w:rPr>
                <w:sz w:val="16"/>
              </w:rPr>
            </w:pPr>
            <w:r>
              <w:rPr>
                <w:sz w:val="16"/>
              </w:rPr>
              <w:t>agreed</w:t>
            </w:r>
          </w:p>
        </w:tc>
      </w:tr>
      <w:tr w:rsidR="005C062C" w14:paraId="52775DC3" w14:textId="77777777" w:rsidTr="00381CD7">
        <w:tc>
          <w:tcPr>
            <w:tcW w:w="0" w:type="auto"/>
          </w:tcPr>
          <w:p w14:paraId="0BB32C49" w14:textId="77777777" w:rsidR="005C062C" w:rsidRPr="002B438D" w:rsidRDefault="005C062C" w:rsidP="00381CD7">
            <w:pPr>
              <w:pStyle w:val="TAL"/>
              <w:rPr>
                <w:sz w:val="16"/>
              </w:rPr>
            </w:pPr>
            <w:r>
              <w:rPr>
                <w:sz w:val="16"/>
              </w:rPr>
              <w:t>R5-237193</w:t>
            </w:r>
          </w:p>
        </w:tc>
        <w:tc>
          <w:tcPr>
            <w:tcW w:w="0" w:type="auto"/>
          </w:tcPr>
          <w:p w14:paraId="73B6961A" w14:textId="77777777" w:rsidR="005C062C" w:rsidRPr="002B438D" w:rsidRDefault="005C062C" w:rsidP="00381CD7">
            <w:pPr>
              <w:pStyle w:val="TAL"/>
              <w:rPr>
                <w:sz w:val="16"/>
              </w:rPr>
            </w:pPr>
            <w:r>
              <w:rPr>
                <w:sz w:val="16"/>
              </w:rPr>
              <w:t>Addition of clause 5.6.5.0 minimum conformance requirements for measurements with autonomous gaps</w:t>
            </w:r>
          </w:p>
        </w:tc>
        <w:tc>
          <w:tcPr>
            <w:tcW w:w="0" w:type="auto"/>
          </w:tcPr>
          <w:p w14:paraId="3EA95C61" w14:textId="77777777" w:rsidR="005C062C" w:rsidRPr="002B438D" w:rsidRDefault="005C062C" w:rsidP="00381CD7">
            <w:pPr>
              <w:pStyle w:val="TAL"/>
              <w:rPr>
                <w:sz w:val="16"/>
              </w:rPr>
            </w:pPr>
            <w:r>
              <w:rPr>
                <w:sz w:val="16"/>
              </w:rPr>
              <w:t>Apple</w:t>
            </w:r>
          </w:p>
        </w:tc>
        <w:tc>
          <w:tcPr>
            <w:tcW w:w="0" w:type="auto"/>
          </w:tcPr>
          <w:p w14:paraId="0249D5AD" w14:textId="77777777" w:rsidR="005C062C" w:rsidRPr="002B438D" w:rsidRDefault="005C062C" w:rsidP="00381CD7">
            <w:pPr>
              <w:pStyle w:val="TAL"/>
              <w:rPr>
                <w:sz w:val="16"/>
              </w:rPr>
            </w:pPr>
            <w:r>
              <w:rPr>
                <w:sz w:val="16"/>
              </w:rPr>
              <w:t>38.533</w:t>
            </w:r>
          </w:p>
        </w:tc>
        <w:tc>
          <w:tcPr>
            <w:tcW w:w="0" w:type="auto"/>
          </w:tcPr>
          <w:p w14:paraId="6596F88E" w14:textId="77777777" w:rsidR="005C062C" w:rsidRPr="002B438D" w:rsidRDefault="005C062C" w:rsidP="00381CD7">
            <w:pPr>
              <w:pStyle w:val="TAL"/>
              <w:rPr>
                <w:sz w:val="16"/>
              </w:rPr>
            </w:pPr>
            <w:r>
              <w:rPr>
                <w:sz w:val="16"/>
              </w:rPr>
              <w:t>2856</w:t>
            </w:r>
          </w:p>
        </w:tc>
        <w:tc>
          <w:tcPr>
            <w:tcW w:w="0" w:type="auto"/>
          </w:tcPr>
          <w:p w14:paraId="6BCA4DF5" w14:textId="77777777" w:rsidR="005C062C" w:rsidRPr="002B438D" w:rsidRDefault="005C062C" w:rsidP="00381CD7">
            <w:pPr>
              <w:pStyle w:val="TAR"/>
              <w:rPr>
                <w:sz w:val="16"/>
              </w:rPr>
            </w:pPr>
            <w:r>
              <w:rPr>
                <w:sz w:val="16"/>
              </w:rPr>
              <w:t>-</w:t>
            </w:r>
          </w:p>
        </w:tc>
        <w:tc>
          <w:tcPr>
            <w:tcW w:w="0" w:type="auto"/>
          </w:tcPr>
          <w:p w14:paraId="4B1D8FD6" w14:textId="77777777" w:rsidR="005C062C" w:rsidRPr="002B438D" w:rsidRDefault="005C062C" w:rsidP="00381CD7">
            <w:pPr>
              <w:pStyle w:val="TAL"/>
              <w:rPr>
                <w:sz w:val="16"/>
              </w:rPr>
            </w:pPr>
            <w:r>
              <w:rPr>
                <w:sz w:val="16"/>
              </w:rPr>
              <w:t>Rel-18</w:t>
            </w:r>
          </w:p>
        </w:tc>
        <w:tc>
          <w:tcPr>
            <w:tcW w:w="0" w:type="auto"/>
          </w:tcPr>
          <w:p w14:paraId="4823EADF" w14:textId="77777777" w:rsidR="005C062C" w:rsidRPr="002B438D" w:rsidRDefault="005C062C" w:rsidP="00381CD7">
            <w:pPr>
              <w:pStyle w:val="TAL"/>
              <w:rPr>
                <w:sz w:val="16"/>
              </w:rPr>
            </w:pPr>
            <w:r>
              <w:rPr>
                <w:sz w:val="16"/>
              </w:rPr>
              <w:t>F</w:t>
            </w:r>
          </w:p>
        </w:tc>
        <w:tc>
          <w:tcPr>
            <w:tcW w:w="0" w:type="auto"/>
          </w:tcPr>
          <w:p w14:paraId="24F63698"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149926EF" w14:textId="77777777" w:rsidR="005C062C" w:rsidRPr="002B438D" w:rsidRDefault="005C062C" w:rsidP="00381CD7">
            <w:pPr>
              <w:pStyle w:val="TAL"/>
              <w:rPr>
                <w:sz w:val="16"/>
              </w:rPr>
            </w:pPr>
            <w:r>
              <w:rPr>
                <w:sz w:val="16"/>
              </w:rPr>
              <w:t>agreed</w:t>
            </w:r>
          </w:p>
        </w:tc>
      </w:tr>
      <w:tr w:rsidR="005C062C" w14:paraId="03B625F3" w14:textId="77777777" w:rsidTr="00381CD7">
        <w:tc>
          <w:tcPr>
            <w:tcW w:w="0" w:type="auto"/>
          </w:tcPr>
          <w:p w14:paraId="4854F1DC" w14:textId="77777777" w:rsidR="005C062C" w:rsidRPr="002B438D" w:rsidRDefault="005C062C" w:rsidP="00381CD7">
            <w:pPr>
              <w:pStyle w:val="TAL"/>
              <w:rPr>
                <w:sz w:val="16"/>
              </w:rPr>
            </w:pPr>
            <w:r>
              <w:rPr>
                <w:sz w:val="16"/>
              </w:rPr>
              <w:t>R5-237194</w:t>
            </w:r>
          </w:p>
        </w:tc>
        <w:tc>
          <w:tcPr>
            <w:tcW w:w="0" w:type="auto"/>
          </w:tcPr>
          <w:p w14:paraId="7DCF4D99" w14:textId="77777777" w:rsidR="005C062C" w:rsidRPr="002B438D" w:rsidRDefault="005C062C" w:rsidP="00381CD7">
            <w:pPr>
              <w:pStyle w:val="TAL"/>
              <w:rPr>
                <w:sz w:val="16"/>
              </w:rPr>
            </w:pPr>
            <w:r>
              <w:rPr>
                <w:sz w:val="16"/>
              </w:rPr>
              <w:t>Addition of EN-DC inter-frequency CGI identification of NR neighbour cell in FR2 test case 5.6.5.1</w:t>
            </w:r>
          </w:p>
        </w:tc>
        <w:tc>
          <w:tcPr>
            <w:tcW w:w="0" w:type="auto"/>
          </w:tcPr>
          <w:p w14:paraId="14E0EE21" w14:textId="77777777" w:rsidR="005C062C" w:rsidRPr="002B438D" w:rsidRDefault="005C062C" w:rsidP="00381CD7">
            <w:pPr>
              <w:pStyle w:val="TAL"/>
              <w:rPr>
                <w:sz w:val="16"/>
              </w:rPr>
            </w:pPr>
            <w:r>
              <w:rPr>
                <w:sz w:val="16"/>
              </w:rPr>
              <w:t>Apple</w:t>
            </w:r>
          </w:p>
        </w:tc>
        <w:tc>
          <w:tcPr>
            <w:tcW w:w="0" w:type="auto"/>
          </w:tcPr>
          <w:p w14:paraId="141C3218" w14:textId="77777777" w:rsidR="005C062C" w:rsidRPr="002B438D" w:rsidRDefault="005C062C" w:rsidP="00381CD7">
            <w:pPr>
              <w:pStyle w:val="TAL"/>
              <w:rPr>
                <w:sz w:val="16"/>
              </w:rPr>
            </w:pPr>
            <w:r>
              <w:rPr>
                <w:sz w:val="16"/>
              </w:rPr>
              <w:t>38.533</w:t>
            </w:r>
          </w:p>
        </w:tc>
        <w:tc>
          <w:tcPr>
            <w:tcW w:w="0" w:type="auto"/>
          </w:tcPr>
          <w:p w14:paraId="18BA8ED9" w14:textId="77777777" w:rsidR="005C062C" w:rsidRPr="002B438D" w:rsidRDefault="005C062C" w:rsidP="00381CD7">
            <w:pPr>
              <w:pStyle w:val="TAL"/>
              <w:rPr>
                <w:sz w:val="16"/>
              </w:rPr>
            </w:pPr>
            <w:r>
              <w:rPr>
                <w:sz w:val="16"/>
              </w:rPr>
              <w:t>2857</w:t>
            </w:r>
          </w:p>
        </w:tc>
        <w:tc>
          <w:tcPr>
            <w:tcW w:w="0" w:type="auto"/>
          </w:tcPr>
          <w:p w14:paraId="4806E34A" w14:textId="77777777" w:rsidR="005C062C" w:rsidRPr="002B438D" w:rsidRDefault="005C062C" w:rsidP="00381CD7">
            <w:pPr>
              <w:pStyle w:val="TAR"/>
              <w:rPr>
                <w:sz w:val="16"/>
              </w:rPr>
            </w:pPr>
            <w:r>
              <w:rPr>
                <w:sz w:val="16"/>
              </w:rPr>
              <w:t>-</w:t>
            </w:r>
          </w:p>
        </w:tc>
        <w:tc>
          <w:tcPr>
            <w:tcW w:w="0" w:type="auto"/>
          </w:tcPr>
          <w:p w14:paraId="4B4A5A29" w14:textId="77777777" w:rsidR="005C062C" w:rsidRPr="002B438D" w:rsidRDefault="005C062C" w:rsidP="00381CD7">
            <w:pPr>
              <w:pStyle w:val="TAL"/>
              <w:rPr>
                <w:sz w:val="16"/>
              </w:rPr>
            </w:pPr>
            <w:r>
              <w:rPr>
                <w:sz w:val="16"/>
              </w:rPr>
              <w:t>Rel-18</w:t>
            </w:r>
          </w:p>
        </w:tc>
        <w:tc>
          <w:tcPr>
            <w:tcW w:w="0" w:type="auto"/>
          </w:tcPr>
          <w:p w14:paraId="7E71AD49" w14:textId="77777777" w:rsidR="005C062C" w:rsidRPr="002B438D" w:rsidRDefault="005C062C" w:rsidP="00381CD7">
            <w:pPr>
              <w:pStyle w:val="TAL"/>
              <w:rPr>
                <w:sz w:val="16"/>
              </w:rPr>
            </w:pPr>
            <w:r>
              <w:rPr>
                <w:sz w:val="16"/>
              </w:rPr>
              <w:t>F</w:t>
            </w:r>
          </w:p>
        </w:tc>
        <w:tc>
          <w:tcPr>
            <w:tcW w:w="0" w:type="auto"/>
          </w:tcPr>
          <w:p w14:paraId="6A11B3EA"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44301583" w14:textId="77777777" w:rsidR="005C062C" w:rsidRPr="002B438D" w:rsidRDefault="005C062C" w:rsidP="00381CD7">
            <w:pPr>
              <w:pStyle w:val="TAL"/>
              <w:rPr>
                <w:sz w:val="16"/>
              </w:rPr>
            </w:pPr>
            <w:r>
              <w:rPr>
                <w:sz w:val="16"/>
              </w:rPr>
              <w:t>revised</w:t>
            </w:r>
          </w:p>
        </w:tc>
      </w:tr>
      <w:tr w:rsidR="005C062C" w14:paraId="471C0AC9" w14:textId="77777777" w:rsidTr="00381CD7">
        <w:tc>
          <w:tcPr>
            <w:tcW w:w="0" w:type="auto"/>
          </w:tcPr>
          <w:p w14:paraId="7DDA8934" w14:textId="77777777" w:rsidR="005C062C" w:rsidRPr="002B438D" w:rsidRDefault="005C062C" w:rsidP="00381CD7">
            <w:pPr>
              <w:pStyle w:val="TAL"/>
              <w:rPr>
                <w:sz w:val="16"/>
              </w:rPr>
            </w:pPr>
            <w:r>
              <w:rPr>
                <w:sz w:val="16"/>
              </w:rPr>
              <w:t>R5-237718</w:t>
            </w:r>
          </w:p>
        </w:tc>
        <w:tc>
          <w:tcPr>
            <w:tcW w:w="0" w:type="auto"/>
          </w:tcPr>
          <w:p w14:paraId="43CE9D5B" w14:textId="77777777" w:rsidR="005C062C" w:rsidRPr="002B438D" w:rsidRDefault="005C062C" w:rsidP="00381CD7">
            <w:pPr>
              <w:pStyle w:val="TAL"/>
              <w:rPr>
                <w:sz w:val="16"/>
              </w:rPr>
            </w:pPr>
            <w:r>
              <w:rPr>
                <w:sz w:val="16"/>
              </w:rPr>
              <w:t>Addition of EN-DC inter-frequency CGI identification of NR neighbour cell in FR2 test case 5.6.5.1</w:t>
            </w:r>
          </w:p>
        </w:tc>
        <w:tc>
          <w:tcPr>
            <w:tcW w:w="0" w:type="auto"/>
          </w:tcPr>
          <w:p w14:paraId="6877837F" w14:textId="77777777" w:rsidR="005C062C" w:rsidRPr="002B438D" w:rsidRDefault="005C062C" w:rsidP="00381CD7">
            <w:pPr>
              <w:pStyle w:val="TAL"/>
              <w:rPr>
                <w:sz w:val="16"/>
              </w:rPr>
            </w:pPr>
            <w:r>
              <w:rPr>
                <w:sz w:val="16"/>
              </w:rPr>
              <w:t>Apple</w:t>
            </w:r>
          </w:p>
        </w:tc>
        <w:tc>
          <w:tcPr>
            <w:tcW w:w="0" w:type="auto"/>
          </w:tcPr>
          <w:p w14:paraId="4BFC9E5D" w14:textId="77777777" w:rsidR="005C062C" w:rsidRPr="002B438D" w:rsidRDefault="005C062C" w:rsidP="00381CD7">
            <w:pPr>
              <w:pStyle w:val="TAL"/>
              <w:rPr>
                <w:sz w:val="16"/>
              </w:rPr>
            </w:pPr>
            <w:r>
              <w:rPr>
                <w:sz w:val="16"/>
              </w:rPr>
              <w:t>38.533</w:t>
            </w:r>
          </w:p>
        </w:tc>
        <w:tc>
          <w:tcPr>
            <w:tcW w:w="0" w:type="auto"/>
          </w:tcPr>
          <w:p w14:paraId="35543FF6" w14:textId="77777777" w:rsidR="005C062C" w:rsidRPr="002B438D" w:rsidRDefault="005C062C" w:rsidP="00381CD7">
            <w:pPr>
              <w:pStyle w:val="TAL"/>
              <w:rPr>
                <w:sz w:val="16"/>
              </w:rPr>
            </w:pPr>
            <w:r>
              <w:rPr>
                <w:sz w:val="16"/>
              </w:rPr>
              <w:t>2857</w:t>
            </w:r>
          </w:p>
        </w:tc>
        <w:tc>
          <w:tcPr>
            <w:tcW w:w="0" w:type="auto"/>
          </w:tcPr>
          <w:p w14:paraId="7C26829A" w14:textId="77777777" w:rsidR="005C062C" w:rsidRPr="002B438D" w:rsidRDefault="005C062C" w:rsidP="00381CD7">
            <w:pPr>
              <w:pStyle w:val="TAR"/>
              <w:rPr>
                <w:sz w:val="16"/>
              </w:rPr>
            </w:pPr>
            <w:r>
              <w:rPr>
                <w:sz w:val="16"/>
              </w:rPr>
              <w:t>1</w:t>
            </w:r>
          </w:p>
        </w:tc>
        <w:tc>
          <w:tcPr>
            <w:tcW w:w="0" w:type="auto"/>
          </w:tcPr>
          <w:p w14:paraId="6C6D3DA9" w14:textId="77777777" w:rsidR="005C062C" w:rsidRPr="002B438D" w:rsidRDefault="005C062C" w:rsidP="00381CD7">
            <w:pPr>
              <w:pStyle w:val="TAL"/>
              <w:rPr>
                <w:sz w:val="16"/>
              </w:rPr>
            </w:pPr>
            <w:r>
              <w:rPr>
                <w:sz w:val="16"/>
              </w:rPr>
              <w:t>Rel-18</w:t>
            </w:r>
          </w:p>
        </w:tc>
        <w:tc>
          <w:tcPr>
            <w:tcW w:w="0" w:type="auto"/>
          </w:tcPr>
          <w:p w14:paraId="35E37601" w14:textId="77777777" w:rsidR="005C062C" w:rsidRPr="002B438D" w:rsidRDefault="005C062C" w:rsidP="00381CD7">
            <w:pPr>
              <w:pStyle w:val="TAL"/>
              <w:rPr>
                <w:sz w:val="16"/>
              </w:rPr>
            </w:pPr>
            <w:r>
              <w:rPr>
                <w:sz w:val="16"/>
              </w:rPr>
              <w:t>F</w:t>
            </w:r>
          </w:p>
        </w:tc>
        <w:tc>
          <w:tcPr>
            <w:tcW w:w="0" w:type="auto"/>
          </w:tcPr>
          <w:p w14:paraId="7232D6B5"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2363CF7F" w14:textId="77777777" w:rsidR="005C062C" w:rsidRPr="002B438D" w:rsidRDefault="005C062C" w:rsidP="00381CD7">
            <w:pPr>
              <w:pStyle w:val="TAL"/>
              <w:rPr>
                <w:sz w:val="16"/>
              </w:rPr>
            </w:pPr>
            <w:r>
              <w:rPr>
                <w:sz w:val="16"/>
              </w:rPr>
              <w:t>agreed</w:t>
            </w:r>
          </w:p>
        </w:tc>
      </w:tr>
      <w:tr w:rsidR="005C062C" w14:paraId="22938E86" w14:textId="77777777" w:rsidTr="00381CD7">
        <w:tc>
          <w:tcPr>
            <w:tcW w:w="0" w:type="auto"/>
          </w:tcPr>
          <w:p w14:paraId="19D69E15" w14:textId="77777777" w:rsidR="005C062C" w:rsidRPr="002B438D" w:rsidRDefault="005C062C" w:rsidP="00381CD7">
            <w:pPr>
              <w:pStyle w:val="TAL"/>
              <w:rPr>
                <w:sz w:val="16"/>
              </w:rPr>
            </w:pPr>
            <w:r>
              <w:rPr>
                <w:sz w:val="16"/>
              </w:rPr>
              <w:t>R5-237195</w:t>
            </w:r>
          </w:p>
        </w:tc>
        <w:tc>
          <w:tcPr>
            <w:tcW w:w="0" w:type="auto"/>
          </w:tcPr>
          <w:p w14:paraId="597B5608" w14:textId="77777777" w:rsidR="005C062C" w:rsidRPr="002B438D" w:rsidRDefault="005C062C" w:rsidP="00381CD7">
            <w:pPr>
              <w:pStyle w:val="TAL"/>
              <w:rPr>
                <w:sz w:val="16"/>
              </w:rPr>
            </w:pPr>
            <w:r>
              <w:rPr>
                <w:sz w:val="16"/>
              </w:rPr>
              <w:t>Addition of clause 6.6.7.0 minimum conformance requirements for NR measurements with autonomous gaps</w:t>
            </w:r>
          </w:p>
        </w:tc>
        <w:tc>
          <w:tcPr>
            <w:tcW w:w="0" w:type="auto"/>
          </w:tcPr>
          <w:p w14:paraId="6BA058E8" w14:textId="77777777" w:rsidR="005C062C" w:rsidRPr="002B438D" w:rsidRDefault="005C062C" w:rsidP="00381CD7">
            <w:pPr>
              <w:pStyle w:val="TAL"/>
              <w:rPr>
                <w:sz w:val="16"/>
              </w:rPr>
            </w:pPr>
            <w:r>
              <w:rPr>
                <w:sz w:val="16"/>
              </w:rPr>
              <w:t>Apple</w:t>
            </w:r>
          </w:p>
        </w:tc>
        <w:tc>
          <w:tcPr>
            <w:tcW w:w="0" w:type="auto"/>
          </w:tcPr>
          <w:p w14:paraId="017F9A9F" w14:textId="77777777" w:rsidR="005C062C" w:rsidRPr="002B438D" w:rsidRDefault="005C062C" w:rsidP="00381CD7">
            <w:pPr>
              <w:pStyle w:val="TAL"/>
              <w:rPr>
                <w:sz w:val="16"/>
              </w:rPr>
            </w:pPr>
            <w:r>
              <w:rPr>
                <w:sz w:val="16"/>
              </w:rPr>
              <w:t>38.533</w:t>
            </w:r>
          </w:p>
        </w:tc>
        <w:tc>
          <w:tcPr>
            <w:tcW w:w="0" w:type="auto"/>
          </w:tcPr>
          <w:p w14:paraId="175B6D40" w14:textId="77777777" w:rsidR="005C062C" w:rsidRPr="002B438D" w:rsidRDefault="005C062C" w:rsidP="00381CD7">
            <w:pPr>
              <w:pStyle w:val="TAL"/>
              <w:rPr>
                <w:sz w:val="16"/>
              </w:rPr>
            </w:pPr>
            <w:r>
              <w:rPr>
                <w:sz w:val="16"/>
              </w:rPr>
              <w:t>2858</w:t>
            </w:r>
          </w:p>
        </w:tc>
        <w:tc>
          <w:tcPr>
            <w:tcW w:w="0" w:type="auto"/>
          </w:tcPr>
          <w:p w14:paraId="297AFF87" w14:textId="77777777" w:rsidR="005C062C" w:rsidRPr="002B438D" w:rsidRDefault="005C062C" w:rsidP="00381CD7">
            <w:pPr>
              <w:pStyle w:val="TAR"/>
              <w:rPr>
                <w:sz w:val="16"/>
              </w:rPr>
            </w:pPr>
            <w:r>
              <w:rPr>
                <w:sz w:val="16"/>
              </w:rPr>
              <w:t>-</w:t>
            </w:r>
          </w:p>
        </w:tc>
        <w:tc>
          <w:tcPr>
            <w:tcW w:w="0" w:type="auto"/>
          </w:tcPr>
          <w:p w14:paraId="6EA9A3C3" w14:textId="77777777" w:rsidR="005C062C" w:rsidRPr="002B438D" w:rsidRDefault="005C062C" w:rsidP="00381CD7">
            <w:pPr>
              <w:pStyle w:val="TAL"/>
              <w:rPr>
                <w:sz w:val="16"/>
              </w:rPr>
            </w:pPr>
            <w:r>
              <w:rPr>
                <w:sz w:val="16"/>
              </w:rPr>
              <w:t>Rel-18</w:t>
            </w:r>
          </w:p>
        </w:tc>
        <w:tc>
          <w:tcPr>
            <w:tcW w:w="0" w:type="auto"/>
          </w:tcPr>
          <w:p w14:paraId="7CFC5D7E" w14:textId="77777777" w:rsidR="005C062C" w:rsidRPr="002B438D" w:rsidRDefault="005C062C" w:rsidP="00381CD7">
            <w:pPr>
              <w:pStyle w:val="TAL"/>
              <w:rPr>
                <w:sz w:val="16"/>
              </w:rPr>
            </w:pPr>
            <w:r>
              <w:rPr>
                <w:sz w:val="16"/>
              </w:rPr>
              <w:t>F</w:t>
            </w:r>
          </w:p>
        </w:tc>
        <w:tc>
          <w:tcPr>
            <w:tcW w:w="0" w:type="auto"/>
          </w:tcPr>
          <w:p w14:paraId="789BB7B6"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08E3B496" w14:textId="77777777" w:rsidR="005C062C" w:rsidRPr="002B438D" w:rsidRDefault="005C062C" w:rsidP="00381CD7">
            <w:pPr>
              <w:pStyle w:val="TAL"/>
              <w:rPr>
                <w:sz w:val="16"/>
              </w:rPr>
            </w:pPr>
            <w:r>
              <w:rPr>
                <w:sz w:val="16"/>
              </w:rPr>
              <w:t>agreed</w:t>
            </w:r>
          </w:p>
        </w:tc>
      </w:tr>
      <w:tr w:rsidR="005C062C" w14:paraId="3B5262C0" w14:textId="77777777" w:rsidTr="00381CD7">
        <w:tc>
          <w:tcPr>
            <w:tcW w:w="0" w:type="auto"/>
          </w:tcPr>
          <w:p w14:paraId="11CF6EB8" w14:textId="77777777" w:rsidR="005C062C" w:rsidRPr="002B438D" w:rsidRDefault="005C062C" w:rsidP="00381CD7">
            <w:pPr>
              <w:pStyle w:val="TAL"/>
              <w:rPr>
                <w:sz w:val="16"/>
              </w:rPr>
            </w:pPr>
            <w:r>
              <w:rPr>
                <w:sz w:val="16"/>
              </w:rPr>
              <w:t>R5-237196</w:t>
            </w:r>
          </w:p>
        </w:tc>
        <w:tc>
          <w:tcPr>
            <w:tcW w:w="0" w:type="auto"/>
          </w:tcPr>
          <w:p w14:paraId="5DD7399F" w14:textId="77777777" w:rsidR="005C062C" w:rsidRPr="002B438D" w:rsidRDefault="005C062C" w:rsidP="00381CD7">
            <w:pPr>
              <w:pStyle w:val="TAL"/>
              <w:rPr>
                <w:sz w:val="16"/>
              </w:rPr>
            </w:pPr>
            <w:r>
              <w:rPr>
                <w:sz w:val="16"/>
              </w:rPr>
              <w:t xml:space="preserve">Addition of SA intra-frequency CGI identification of NR </w:t>
            </w:r>
            <w:proofErr w:type="spellStart"/>
            <w:r>
              <w:rPr>
                <w:sz w:val="16"/>
              </w:rPr>
              <w:t>neighbor</w:t>
            </w:r>
            <w:proofErr w:type="spellEnd"/>
            <w:r>
              <w:rPr>
                <w:sz w:val="16"/>
              </w:rPr>
              <w:t xml:space="preserve"> cell in FR1 test case 6.6.7.1</w:t>
            </w:r>
          </w:p>
        </w:tc>
        <w:tc>
          <w:tcPr>
            <w:tcW w:w="0" w:type="auto"/>
          </w:tcPr>
          <w:p w14:paraId="24CA6C1E" w14:textId="77777777" w:rsidR="005C062C" w:rsidRPr="002B438D" w:rsidRDefault="005C062C" w:rsidP="00381CD7">
            <w:pPr>
              <w:pStyle w:val="TAL"/>
              <w:rPr>
                <w:sz w:val="16"/>
              </w:rPr>
            </w:pPr>
            <w:r>
              <w:rPr>
                <w:sz w:val="16"/>
              </w:rPr>
              <w:t>Apple</w:t>
            </w:r>
          </w:p>
        </w:tc>
        <w:tc>
          <w:tcPr>
            <w:tcW w:w="0" w:type="auto"/>
          </w:tcPr>
          <w:p w14:paraId="04A28F32" w14:textId="77777777" w:rsidR="005C062C" w:rsidRPr="002B438D" w:rsidRDefault="005C062C" w:rsidP="00381CD7">
            <w:pPr>
              <w:pStyle w:val="TAL"/>
              <w:rPr>
                <w:sz w:val="16"/>
              </w:rPr>
            </w:pPr>
            <w:r>
              <w:rPr>
                <w:sz w:val="16"/>
              </w:rPr>
              <w:t>38.533</w:t>
            </w:r>
          </w:p>
        </w:tc>
        <w:tc>
          <w:tcPr>
            <w:tcW w:w="0" w:type="auto"/>
          </w:tcPr>
          <w:p w14:paraId="6B5C31E6" w14:textId="77777777" w:rsidR="005C062C" w:rsidRPr="002B438D" w:rsidRDefault="005C062C" w:rsidP="00381CD7">
            <w:pPr>
              <w:pStyle w:val="TAL"/>
              <w:rPr>
                <w:sz w:val="16"/>
              </w:rPr>
            </w:pPr>
            <w:r>
              <w:rPr>
                <w:sz w:val="16"/>
              </w:rPr>
              <w:t>2859</w:t>
            </w:r>
          </w:p>
        </w:tc>
        <w:tc>
          <w:tcPr>
            <w:tcW w:w="0" w:type="auto"/>
          </w:tcPr>
          <w:p w14:paraId="4AF3425C" w14:textId="77777777" w:rsidR="005C062C" w:rsidRPr="002B438D" w:rsidRDefault="005C062C" w:rsidP="00381CD7">
            <w:pPr>
              <w:pStyle w:val="TAR"/>
              <w:rPr>
                <w:sz w:val="16"/>
              </w:rPr>
            </w:pPr>
            <w:r>
              <w:rPr>
                <w:sz w:val="16"/>
              </w:rPr>
              <w:t>-</w:t>
            </w:r>
          </w:p>
        </w:tc>
        <w:tc>
          <w:tcPr>
            <w:tcW w:w="0" w:type="auto"/>
          </w:tcPr>
          <w:p w14:paraId="71459C5C" w14:textId="77777777" w:rsidR="005C062C" w:rsidRPr="002B438D" w:rsidRDefault="005C062C" w:rsidP="00381CD7">
            <w:pPr>
              <w:pStyle w:val="TAL"/>
              <w:rPr>
                <w:sz w:val="16"/>
              </w:rPr>
            </w:pPr>
            <w:r>
              <w:rPr>
                <w:sz w:val="16"/>
              </w:rPr>
              <w:t>Rel-18</w:t>
            </w:r>
          </w:p>
        </w:tc>
        <w:tc>
          <w:tcPr>
            <w:tcW w:w="0" w:type="auto"/>
          </w:tcPr>
          <w:p w14:paraId="168C6691" w14:textId="77777777" w:rsidR="005C062C" w:rsidRPr="002B438D" w:rsidRDefault="005C062C" w:rsidP="00381CD7">
            <w:pPr>
              <w:pStyle w:val="TAL"/>
              <w:rPr>
                <w:sz w:val="16"/>
              </w:rPr>
            </w:pPr>
            <w:r>
              <w:rPr>
                <w:sz w:val="16"/>
              </w:rPr>
              <w:t>F</w:t>
            </w:r>
          </w:p>
        </w:tc>
        <w:tc>
          <w:tcPr>
            <w:tcW w:w="0" w:type="auto"/>
          </w:tcPr>
          <w:p w14:paraId="234786F1"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0A10A338" w14:textId="77777777" w:rsidR="005C062C" w:rsidRPr="002B438D" w:rsidRDefault="005C062C" w:rsidP="00381CD7">
            <w:pPr>
              <w:pStyle w:val="TAL"/>
              <w:rPr>
                <w:sz w:val="16"/>
              </w:rPr>
            </w:pPr>
            <w:r>
              <w:rPr>
                <w:sz w:val="16"/>
              </w:rPr>
              <w:t>revised</w:t>
            </w:r>
          </w:p>
        </w:tc>
      </w:tr>
      <w:tr w:rsidR="005C062C" w14:paraId="746BF260" w14:textId="77777777" w:rsidTr="00381CD7">
        <w:tc>
          <w:tcPr>
            <w:tcW w:w="0" w:type="auto"/>
          </w:tcPr>
          <w:p w14:paraId="62A33D8F" w14:textId="77777777" w:rsidR="005C062C" w:rsidRPr="002B438D" w:rsidRDefault="005C062C" w:rsidP="00381CD7">
            <w:pPr>
              <w:pStyle w:val="TAL"/>
              <w:rPr>
                <w:sz w:val="16"/>
              </w:rPr>
            </w:pPr>
            <w:r>
              <w:rPr>
                <w:sz w:val="16"/>
              </w:rPr>
              <w:t>R5-237760</w:t>
            </w:r>
          </w:p>
        </w:tc>
        <w:tc>
          <w:tcPr>
            <w:tcW w:w="0" w:type="auto"/>
          </w:tcPr>
          <w:p w14:paraId="2B7D80AD" w14:textId="77777777" w:rsidR="005C062C" w:rsidRPr="002B438D" w:rsidRDefault="005C062C" w:rsidP="00381CD7">
            <w:pPr>
              <w:pStyle w:val="TAL"/>
              <w:rPr>
                <w:sz w:val="16"/>
              </w:rPr>
            </w:pPr>
            <w:r>
              <w:rPr>
                <w:sz w:val="16"/>
              </w:rPr>
              <w:t xml:space="preserve">Addition of SA intra-frequency CGI identification of NR </w:t>
            </w:r>
            <w:proofErr w:type="spellStart"/>
            <w:r>
              <w:rPr>
                <w:sz w:val="16"/>
              </w:rPr>
              <w:t>neighbor</w:t>
            </w:r>
            <w:proofErr w:type="spellEnd"/>
            <w:r>
              <w:rPr>
                <w:sz w:val="16"/>
              </w:rPr>
              <w:t xml:space="preserve"> cell in FR1 test case 6.6.7.1</w:t>
            </w:r>
          </w:p>
        </w:tc>
        <w:tc>
          <w:tcPr>
            <w:tcW w:w="0" w:type="auto"/>
          </w:tcPr>
          <w:p w14:paraId="08BE2BA4" w14:textId="77777777" w:rsidR="005C062C" w:rsidRPr="002B438D" w:rsidRDefault="005C062C" w:rsidP="00381CD7">
            <w:pPr>
              <w:pStyle w:val="TAL"/>
              <w:rPr>
                <w:sz w:val="16"/>
              </w:rPr>
            </w:pPr>
            <w:r>
              <w:rPr>
                <w:sz w:val="16"/>
              </w:rPr>
              <w:t>Apple</w:t>
            </w:r>
          </w:p>
        </w:tc>
        <w:tc>
          <w:tcPr>
            <w:tcW w:w="0" w:type="auto"/>
          </w:tcPr>
          <w:p w14:paraId="029CEE4D" w14:textId="77777777" w:rsidR="005C062C" w:rsidRPr="002B438D" w:rsidRDefault="005C062C" w:rsidP="00381CD7">
            <w:pPr>
              <w:pStyle w:val="TAL"/>
              <w:rPr>
                <w:sz w:val="16"/>
              </w:rPr>
            </w:pPr>
            <w:r>
              <w:rPr>
                <w:sz w:val="16"/>
              </w:rPr>
              <w:t>38.533</w:t>
            </w:r>
          </w:p>
        </w:tc>
        <w:tc>
          <w:tcPr>
            <w:tcW w:w="0" w:type="auto"/>
          </w:tcPr>
          <w:p w14:paraId="596EAA88" w14:textId="77777777" w:rsidR="005C062C" w:rsidRPr="002B438D" w:rsidRDefault="005C062C" w:rsidP="00381CD7">
            <w:pPr>
              <w:pStyle w:val="TAL"/>
              <w:rPr>
                <w:sz w:val="16"/>
              </w:rPr>
            </w:pPr>
            <w:r>
              <w:rPr>
                <w:sz w:val="16"/>
              </w:rPr>
              <w:t>2859</w:t>
            </w:r>
          </w:p>
        </w:tc>
        <w:tc>
          <w:tcPr>
            <w:tcW w:w="0" w:type="auto"/>
          </w:tcPr>
          <w:p w14:paraId="059103D8" w14:textId="77777777" w:rsidR="005C062C" w:rsidRPr="002B438D" w:rsidRDefault="005C062C" w:rsidP="00381CD7">
            <w:pPr>
              <w:pStyle w:val="TAR"/>
              <w:rPr>
                <w:sz w:val="16"/>
              </w:rPr>
            </w:pPr>
            <w:r>
              <w:rPr>
                <w:sz w:val="16"/>
              </w:rPr>
              <w:t>1</w:t>
            </w:r>
          </w:p>
        </w:tc>
        <w:tc>
          <w:tcPr>
            <w:tcW w:w="0" w:type="auto"/>
          </w:tcPr>
          <w:p w14:paraId="274D372F" w14:textId="77777777" w:rsidR="005C062C" w:rsidRPr="002B438D" w:rsidRDefault="005C062C" w:rsidP="00381CD7">
            <w:pPr>
              <w:pStyle w:val="TAL"/>
              <w:rPr>
                <w:sz w:val="16"/>
              </w:rPr>
            </w:pPr>
            <w:r>
              <w:rPr>
                <w:sz w:val="16"/>
              </w:rPr>
              <w:t>Rel-18</w:t>
            </w:r>
          </w:p>
        </w:tc>
        <w:tc>
          <w:tcPr>
            <w:tcW w:w="0" w:type="auto"/>
          </w:tcPr>
          <w:p w14:paraId="584AC503" w14:textId="77777777" w:rsidR="005C062C" w:rsidRPr="002B438D" w:rsidRDefault="005C062C" w:rsidP="00381CD7">
            <w:pPr>
              <w:pStyle w:val="TAL"/>
              <w:rPr>
                <w:sz w:val="16"/>
              </w:rPr>
            </w:pPr>
            <w:r>
              <w:rPr>
                <w:sz w:val="16"/>
              </w:rPr>
              <w:t>F</w:t>
            </w:r>
          </w:p>
        </w:tc>
        <w:tc>
          <w:tcPr>
            <w:tcW w:w="0" w:type="auto"/>
          </w:tcPr>
          <w:p w14:paraId="4774F41C"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6CC59EDA" w14:textId="77777777" w:rsidR="005C062C" w:rsidRPr="002B438D" w:rsidRDefault="005C062C" w:rsidP="00381CD7">
            <w:pPr>
              <w:pStyle w:val="TAL"/>
              <w:rPr>
                <w:sz w:val="16"/>
              </w:rPr>
            </w:pPr>
            <w:r>
              <w:rPr>
                <w:sz w:val="16"/>
              </w:rPr>
              <w:t>agreed</w:t>
            </w:r>
          </w:p>
        </w:tc>
      </w:tr>
      <w:tr w:rsidR="005C062C" w14:paraId="0CA0E33B" w14:textId="77777777" w:rsidTr="00381CD7">
        <w:tc>
          <w:tcPr>
            <w:tcW w:w="0" w:type="auto"/>
          </w:tcPr>
          <w:p w14:paraId="6C3E3D57" w14:textId="77777777" w:rsidR="005C062C" w:rsidRPr="002B438D" w:rsidRDefault="005C062C" w:rsidP="00381CD7">
            <w:pPr>
              <w:pStyle w:val="TAL"/>
              <w:rPr>
                <w:sz w:val="16"/>
              </w:rPr>
            </w:pPr>
            <w:r>
              <w:rPr>
                <w:sz w:val="16"/>
              </w:rPr>
              <w:t>R5-237197</w:t>
            </w:r>
          </w:p>
        </w:tc>
        <w:tc>
          <w:tcPr>
            <w:tcW w:w="0" w:type="auto"/>
          </w:tcPr>
          <w:p w14:paraId="2AC4252C" w14:textId="77777777" w:rsidR="005C062C" w:rsidRPr="002B438D" w:rsidRDefault="005C062C" w:rsidP="00381CD7">
            <w:pPr>
              <w:pStyle w:val="TAL"/>
              <w:rPr>
                <w:sz w:val="16"/>
              </w:rPr>
            </w:pPr>
            <w:r>
              <w:rPr>
                <w:sz w:val="16"/>
              </w:rPr>
              <w:t>Addition of identification of a new CGI of inter-RAT E-UTRA cell using autonomous gaps in NR SA test case 6.6.7.2</w:t>
            </w:r>
          </w:p>
        </w:tc>
        <w:tc>
          <w:tcPr>
            <w:tcW w:w="0" w:type="auto"/>
          </w:tcPr>
          <w:p w14:paraId="41D2D87C" w14:textId="77777777" w:rsidR="005C062C" w:rsidRPr="002B438D" w:rsidRDefault="005C062C" w:rsidP="00381CD7">
            <w:pPr>
              <w:pStyle w:val="TAL"/>
              <w:rPr>
                <w:sz w:val="16"/>
              </w:rPr>
            </w:pPr>
            <w:r>
              <w:rPr>
                <w:sz w:val="16"/>
              </w:rPr>
              <w:t>Apple</w:t>
            </w:r>
          </w:p>
        </w:tc>
        <w:tc>
          <w:tcPr>
            <w:tcW w:w="0" w:type="auto"/>
          </w:tcPr>
          <w:p w14:paraId="50C7DC2C" w14:textId="77777777" w:rsidR="005C062C" w:rsidRPr="002B438D" w:rsidRDefault="005C062C" w:rsidP="00381CD7">
            <w:pPr>
              <w:pStyle w:val="TAL"/>
              <w:rPr>
                <w:sz w:val="16"/>
              </w:rPr>
            </w:pPr>
            <w:r>
              <w:rPr>
                <w:sz w:val="16"/>
              </w:rPr>
              <w:t>38.533</w:t>
            </w:r>
          </w:p>
        </w:tc>
        <w:tc>
          <w:tcPr>
            <w:tcW w:w="0" w:type="auto"/>
          </w:tcPr>
          <w:p w14:paraId="1E5656A2" w14:textId="77777777" w:rsidR="005C062C" w:rsidRPr="002B438D" w:rsidRDefault="005C062C" w:rsidP="00381CD7">
            <w:pPr>
              <w:pStyle w:val="TAL"/>
              <w:rPr>
                <w:sz w:val="16"/>
              </w:rPr>
            </w:pPr>
            <w:r>
              <w:rPr>
                <w:sz w:val="16"/>
              </w:rPr>
              <w:t>2860</w:t>
            </w:r>
          </w:p>
        </w:tc>
        <w:tc>
          <w:tcPr>
            <w:tcW w:w="0" w:type="auto"/>
          </w:tcPr>
          <w:p w14:paraId="714645BD" w14:textId="77777777" w:rsidR="005C062C" w:rsidRPr="002B438D" w:rsidRDefault="005C062C" w:rsidP="00381CD7">
            <w:pPr>
              <w:pStyle w:val="TAR"/>
              <w:rPr>
                <w:sz w:val="16"/>
              </w:rPr>
            </w:pPr>
            <w:r>
              <w:rPr>
                <w:sz w:val="16"/>
              </w:rPr>
              <w:t>-</w:t>
            </w:r>
          </w:p>
        </w:tc>
        <w:tc>
          <w:tcPr>
            <w:tcW w:w="0" w:type="auto"/>
          </w:tcPr>
          <w:p w14:paraId="2FEE490A" w14:textId="77777777" w:rsidR="005C062C" w:rsidRPr="002B438D" w:rsidRDefault="005C062C" w:rsidP="00381CD7">
            <w:pPr>
              <w:pStyle w:val="TAL"/>
              <w:rPr>
                <w:sz w:val="16"/>
              </w:rPr>
            </w:pPr>
            <w:r>
              <w:rPr>
                <w:sz w:val="16"/>
              </w:rPr>
              <w:t>Rel-18</w:t>
            </w:r>
          </w:p>
        </w:tc>
        <w:tc>
          <w:tcPr>
            <w:tcW w:w="0" w:type="auto"/>
          </w:tcPr>
          <w:p w14:paraId="6374D554" w14:textId="77777777" w:rsidR="005C062C" w:rsidRPr="002B438D" w:rsidRDefault="005C062C" w:rsidP="00381CD7">
            <w:pPr>
              <w:pStyle w:val="TAL"/>
              <w:rPr>
                <w:sz w:val="16"/>
              </w:rPr>
            </w:pPr>
            <w:r>
              <w:rPr>
                <w:sz w:val="16"/>
              </w:rPr>
              <w:t>F</w:t>
            </w:r>
          </w:p>
        </w:tc>
        <w:tc>
          <w:tcPr>
            <w:tcW w:w="0" w:type="auto"/>
          </w:tcPr>
          <w:p w14:paraId="1428E969"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008F1839" w14:textId="77777777" w:rsidR="005C062C" w:rsidRPr="002B438D" w:rsidRDefault="005C062C" w:rsidP="00381CD7">
            <w:pPr>
              <w:pStyle w:val="TAL"/>
              <w:rPr>
                <w:sz w:val="16"/>
              </w:rPr>
            </w:pPr>
            <w:r>
              <w:rPr>
                <w:sz w:val="16"/>
              </w:rPr>
              <w:t>revised</w:t>
            </w:r>
          </w:p>
        </w:tc>
      </w:tr>
      <w:tr w:rsidR="005C062C" w14:paraId="57479B1A" w14:textId="77777777" w:rsidTr="00381CD7">
        <w:tc>
          <w:tcPr>
            <w:tcW w:w="0" w:type="auto"/>
          </w:tcPr>
          <w:p w14:paraId="1339FB78" w14:textId="77777777" w:rsidR="005C062C" w:rsidRPr="002B438D" w:rsidRDefault="005C062C" w:rsidP="00381CD7">
            <w:pPr>
              <w:pStyle w:val="TAL"/>
              <w:rPr>
                <w:sz w:val="16"/>
              </w:rPr>
            </w:pPr>
            <w:r>
              <w:rPr>
                <w:sz w:val="16"/>
              </w:rPr>
              <w:t>R5-237761</w:t>
            </w:r>
          </w:p>
        </w:tc>
        <w:tc>
          <w:tcPr>
            <w:tcW w:w="0" w:type="auto"/>
          </w:tcPr>
          <w:p w14:paraId="3270EFF1" w14:textId="77777777" w:rsidR="005C062C" w:rsidRPr="002B438D" w:rsidRDefault="005C062C" w:rsidP="00381CD7">
            <w:pPr>
              <w:pStyle w:val="TAL"/>
              <w:rPr>
                <w:sz w:val="16"/>
              </w:rPr>
            </w:pPr>
            <w:r>
              <w:rPr>
                <w:sz w:val="16"/>
              </w:rPr>
              <w:t>Addition of identification of a new CGI of inter-RAT E-UTRA cell using autonomous gaps in NR SA test case 6.6.7.2</w:t>
            </w:r>
          </w:p>
        </w:tc>
        <w:tc>
          <w:tcPr>
            <w:tcW w:w="0" w:type="auto"/>
          </w:tcPr>
          <w:p w14:paraId="31B1BB5E" w14:textId="77777777" w:rsidR="005C062C" w:rsidRPr="002B438D" w:rsidRDefault="005C062C" w:rsidP="00381CD7">
            <w:pPr>
              <w:pStyle w:val="TAL"/>
              <w:rPr>
                <w:sz w:val="16"/>
              </w:rPr>
            </w:pPr>
            <w:r>
              <w:rPr>
                <w:sz w:val="16"/>
              </w:rPr>
              <w:t>Apple</w:t>
            </w:r>
          </w:p>
        </w:tc>
        <w:tc>
          <w:tcPr>
            <w:tcW w:w="0" w:type="auto"/>
          </w:tcPr>
          <w:p w14:paraId="0A6DD9EF" w14:textId="77777777" w:rsidR="005C062C" w:rsidRPr="002B438D" w:rsidRDefault="005C062C" w:rsidP="00381CD7">
            <w:pPr>
              <w:pStyle w:val="TAL"/>
              <w:rPr>
                <w:sz w:val="16"/>
              </w:rPr>
            </w:pPr>
            <w:r>
              <w:rPr>
                <w:sz w:val="16"/>
              </w:rPr>
              <w:t>38.533</w:t>
            </w:r>
          </w:p>
        </w:tc>
        <w:tc>
          <w:tcPr>
            <w:tcW w:w="0" w:type="auto"/>
          </w:tcPr>
          <w:p w14:paraId="334E5A50" w14:textId="77777777" w:rsidR="005C062C" w:rsidRPr="002B438D" w:rsidRDefault="005C062C" w:rsidP="00381CD7">
            <w:pPr>
              <w:pStyle w:val="TAL"/>
              <w:rPr>
                <w:sz w:val="16"/>
              </w:rPr>
            </w:pPr>
            <w:r>
              <w:rPr>
                <w:sz w:val="16"/>
              </w:rPr>
              <w:t>2860</w:t>
            </w:r>
          </w:p>
        </w:tc>
        <w:tc>
          <w:tcPr>
            <w:tcW w:w="0" w:type="auto"/>
          </w:tcPr>
          <w:p w14:paraId="5FEB7EE6" w14:textId="77777777" w:rsidR="005C062C" w:rsidRPr="002B438D" w:rsidRDefault="005C062C" w:rsidP="00381CD7">
            <w:pPr>
              <w:pStyle w:val="TAR"/>
              <w:rPr>
                <w:sz w:val="16"/>
              </w:rPr>
            </w:pPr>
            <w:r>
              <w:rPr>
                <w:sz w:val="16"/>
              </w:rPr>
              <w:t>1</w:t>
            </w:r>
          </w:p>
        </w:tc>
        <w:tc>
          <w:tcPr>
            <w:tcW w:w="0" w:type="auto"/>
          </w:tcPr>
          <w:p w14:paraId="687018DA" w14:textId="77777777" w:rsidR="005C062C" w:rsidRPr="002B438D" w:rsidRDefault="005C062C" w:rsidP="00381CD7">
            <w:pPr>
              <w:pStyle w:val="TAL"/>
              <w:rPr>
                <w:sz w:val="16"/>
              </w:rPr>
            </w:pPr>
            <w:r>
              <w:rPr>
                <w:sz w:val="16"/>
              </w:rPr>
              <w:t>Rel-18</w:t>
            </w:r>
          </w:p>
        </w:tc>
        <w:tc>
          <w:tcPr>
            <w:tcW w:w="0" w:type="auto"/>
          </w:tcPr>
          <w:p w14:paraId="2F765CE1" w14:textId="77777777" w:rsidR="005C062C" w:rsidRPr="002B438D" w:rsidRDefault="005C062C" w:rsidP="00381CD7">
            <w:pPr>
              <w:pStyle w:val="TAL"/>
              <w:rPr>
                <w:sz w:val="16"/>
              </w:rPr>
            </w:pPr>
            <w:r>
              <w:rPr>
                <w:sz w:val="16"/>
              </w:rPr>
              <w:t>F</w:t>
            </w:r>
          </w:p>
        </w:tc>
        <w:tc>
          <w:tcPr>
            <w:tcW w:w="0" w:type="auto"/>
          </w:tcPr>
          <w:p w14:paraId="6AD5FCFA"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2E56E979" w14:textId="77777777" w:rsidR="005C062C" w:rsidRPr="002B438D" w:rsidRDefault="005C062C" w:rsidP="00381CD7">
            <w:pPr>
              <w:pStyle w:val="TAL"/>
              <w:rPr>
                <w:sz w:val="16"/>
              </w:rPr>
            </w:pPr>
            <w:r>
              <w:rPr>
                <w:sz w:val="16"/>
              </w:rPr>
              <w:t>agreed</w:t>
            </w:r>
          </w:p>
        </w:tc>
      </w:tr>
      <w:tr w:rsidR="005C062C" w14:paraId="497E2D34" w14:textId="77777777" w:rsidTr="00381CD7">
        <w:tc>
          <w:tcPr>
            <w:tcW w:w="0" w:type="auto"/>
          </w:tcPr>
          <w:p w14:paraId="71160D9B" w14:textId="77777777" w:rsidR="005C062C" w:rsidRPr="002B438D" w:rsidRDefault="005C062C" w:rsidP="00381CD7">
            <w:pPr>
              <w:pStyle w:val="TAL"/>
              <w:rPr>
                <w:sz w:val="16"/>
              </w:rPr>
            </w:pPr>
            <w:r>
              <w:rPr>
                <w:sz w:val="16"/>
              </w:rPr>
              <w:t>R5-237198</w:t>
            </w:r>
          </w:p>
        </w:tc>
        <w:tc>
          <w:tcPr>
            <w:tcW w:w="0" w:type="auto"/>
          </w:tcPr>
          <w:p w14:paraId="7614F95A" w14:textId="77777777" w:rsidR="005C062C" w:rsidRPr="002B438D" w:rsidRDefault="005C062C" w:rsidP="00381CD7">
            <w:pPr>
              <w:pStyle w:val="TAL"/>
              <w:rPr>
                <w:sz w:val="16"/>
              </w:rPr>
            </w:pPr>
            <w:r>
              <w:rPr>
                <w:sz w:val="16"/>
              </w:rPr>
              <w:t>Addition of clause 7.5.2.0.2 minimum conformance requirements for UE specific CBW change</w:t>
            </w:r>
          </w:p>
        </w:tc>
        <w:tc>
          <w:tcPr>
            <w:tcW w:w="0" w:type="auto"/>
          </w:tcPr>
          <w:p w14:paraId="1DAEF040" w14:textId="77777777" w:rsidR="005C062C" w:rsidRPr="002B438D" w:rsidRDefault="005C062C" w:rsidP="00381CD7">
            <w:pPr>
              <w:pStyle w:val="TAL"/>
              <w:rPr>
                <w:sz w:val="16"/>
              </w:rPr>
            </w:pPr>
            <w:r>
              <w:rPr>
                <w:sz w:val="16"/>
              </w:rPr>
              <w:t>Apple</w:t>
            </w:r>
          </w:p>
        </w:tc>
        <w:tc>
          <w:tcPr>
            <w:tcW w:w="0" w:type="auto"/>
          </w:tcPr>
          <w:p w14:paraId="5B439925" w14:textId="77777777" w:rsidR="005C062C" w:rsidRPr="002B438D" w:rsidRDefault="005C062C" w:rsidP="00381CD7">
            <w:pPr>
              <w:pStyle w:val="TAL"/>
              <w:rPr>
                <w:sz w:val="16"/>
              </w:rPr>
            </w:pPr>
            <w:r>
              <w:rPr>
                <w:sz w:val="16"/>
              </w:rPr>
              <w:t>38.533</w:t>
            </w:r>
          </w:p>
        </w:tc>
        <w:tc>
          <w:tcPr>
            <w:tcW w:w="0" w:type="auto"/>
          </w:tcPr>
          <w:p w14:paraId="4B570EBC" w14:textId="77777777" w:rsidR="005C062C" w:rsidRPr="002B438D" w:rsidRDefault="005C062C" w:rsidP="00381CD7">
            <w:pPr>
              <w:pStyle w:val="TAL"/>
              <w:rPr>
                <w:sz w:val="16"/>
              </w:rPr>
            </w:pPr>
            <w:r>
              <w:rPr>
                <w:sz w:val="16"/>
              </w:rPr>
              <w:t>2861</w:t>
            </w:r>
          </w:p>
        </w:tc>
        <w:tc>
          <w:tcPr>
            <w:tcW w:w="0" w:type="auto"/>
          </w:tcPr>
          <w:p w14:paraId="65DD2A85" w14:textId="77777777" w:rsidR="005C062C" w:rsidRPr="002B438D" w:rsidRDefault="005C062C" w:rsidP="00381CD7">
            <w:pPr>
              <w:pStyle w:val="TAR"/>
              <w:rPr>
                <w:sz w:val="16"/>
              </w:rPr>
            </w:pPr>
            <w:r>
              <w:rPr>
                <w:sz w:val="16"/>
              </w:rPr>
              <w:t>-</w:t>
            </w:r>
          </w:p>
        </w:tc>
        <w:tc>
          <w:tcPr>
            <w:tcW w:w="0" w:type="auto"/>
          </w:tcPr>
          <w:p w14:paraId="70B5238E" w14:textId="77777777" w:rsidR="005C062C" w:rsidRPr="002B438D" w:rsidRDefault="005C062C" w:rsidP="00381CD7">
            <w:pPr>
              <w:pStyle w:val="TAL"/>
              <w:rPr>
                <w:sz w:val="16"/>
              </w:rPr>
            </w:pPr>
            <w:r>
              <w:rPr>
                <w:sz w:val="16"/>
              </w:rPr>
              <w:t>Rel-18</w:t>
            </w:r>
          </w:p>
        </w:tc>
        <w:tc>
          <w:tcPr>
            <w:tcW w:w="0" w:type="auto"/>
          </w:tcPr>
          <w:p w14:paraId="7021E65C" w14:textId="77777777" w:rsidR="005C062C" w:rsidRPr="002B438D" w:rsidRDefault="005C062C" w:rsidP="00381CD7">
            <w:pPr>
              <w:pStyle w:val="TAL"/>
              <w:rPr>
                <w:sz w:val="16"/>
              </w:rPr>
            </w:pPr>
            <w:r>
              <w:rPr>
                <w:sz w:val="16"/>
              </w:rPr>
              <w:t>F</w:t>
            </w:r>
          </w:p>
        </w:tc>
        <w:tc>
          <w:tcPr>
            <w:tcW w:w="0" w:type="auto"/>
          </w:tcPr>
          <w:p w14:paraId="5F8F474A"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16AEC311" w14:textId="77777777" w:rsidR="005C062C" w:rsidRPr="002B438D" w:rsidRDefault="005C062C" w:rsidP="00381CD7">
            <w:pPr>
              <w:pStyle w:val="TAL"/>
              <w:rPr>
                <w:sz w:val="16"/>
              </w:rPr>
            </w:pPr>
            <w:r>
              <w:rPr>
                <w:sz w:val="16"/>
              </w:rPr>
              <w:t>agreed</w:t>
            </w:r>
          </w:p>
        </w:tc>
      </w:tr>
      <w:tr w:rsidR="005C062C" w14:paraId="654A6F46" w14:textId="77777777" w:rsidTr="00381CD7">
        <w:tc>
          <w:tcPr>
            <w:tcW w:w="0" w:type="auto"/>
          </w:tcPr>
          <w:p w14:paraId="08990F6B" w14:textId="77777777" w:rsidR="005C062C" w:rsidRPr="002B438D" w:rsidRDefault="005C062C" w:rsidP="00381CD7">
            <w:pPr>
              <w:pStyle w:val="TAL"/>
              <w:rPr>
                <w:sz w:val="16"/>
              </w:rPr>
            </w:pPr>
            <w:r>
              <w:rPr>
                <w:sz w:val="16"/>
              </w:rPr>
              <w:t>R5-237199</w:t>
            </w:r>
          </w:p>
        </w:tc>
        <w:tc>
          <w:tcPr>
            <w:tcW w:w="0" w:type="auto"/>
          </w:tcPr>
          <w:p w14:paraId="72F12215" w14:textId="77777777" w:rsidR="005C062C" w:rsidRPr="002B438D" w:rsidRDefault="005C062C" w:rsidP="00381CD7">
            <w:pPr>
              <w:pStyle w:val="TAL"/>
              <w:rPr>
                <w:sz w:val="16"/>
              </w:rPr>
            </w:pPr>
            <w:r>
              <w:rPr>
                <w:sz w:val="16"/>
              </w:rPr>
              <w:t>Addition of SA interruptions at NR SRS carrier-based switching test case 7.5.2.2</w:t>
            </w:r>
          </w:p>
        </w:tc>
        <w:tc>
          <w:tcPr>
            <w:tcW w:w="0" w:type="auto"/>
          </w:tcPr>
          <w:p w14:paraId="27B571E5" w14:textId="77777777" w:rsidR="005C062C" w:rsidRPr="002B438D" w:rsidRDefault="005C062C" w:rsidP="00381CD7">
            <w:pPr>
              <w:pStyle w:val="TAL"/>
              <w:rPr>
                <w:sz w:val="16"/>
              </w:rPr>
            </w:pPr>
            <w:r>
              <w:rPr>
                <w:sz w:val="16"/>
              </w:rPr>
              <w:t>Apple</w:t>
            </w:r>
          </w:p>
        </w:tc>
        <w:tc>
          <w:tcPr>
            <w:tcW w:w="0" w:type="auto"/>
          </w:tcPr>
          <w:p w14:paraId="76DF382D" w14:textId="77777777" w:rsidR="005C062C" w:rsidRPr="002B438D" w:rsidRDefault="005C062C" w:rsidP="00381CD7">
            <w:pPr>
              <w:pStyle w:val="TAL"/>
              <w:rPr>
                <w:sz w:val="16"/>
              </w:rPr>
            </w:pPr>
            <w:r>
              <w:rPr>
                <w:sz w:val="16"/>
              </w:rPr>
              <w:t>38.533</w:t>
            </w:r>
          </w:p>
        </w:tc>
        <w:tc>
          <w:tcPr>
            <w:tcW w:w="0" w:type="auto"/>
          </w:tcPr>
          <w:p w14:paraId="6C7B1C51" w14:textId="77777777" w:rsidR="005C062C" w:rsidRPr="002B438D" w:rsidRDefault="005C062C" w:rsidP="00381CD7">
            <w:pPr>
              <w:pStyle w:val="TAL"/>
              <w:rPr>
                <w:sz w:val="16"/>
              </w:rPr>
            </w:pPr>
            <w:r>
              <w:rPr>
                <w:sz w:val="16"/>
              </w:rPr>
              <w:t>2862</w:t>
            </w:r>
          </w:p>
        </w:tc>
        <w:tc>
          <w:tcPr>
            <w:tcW w:w="0" w:type="auto"/>
          </w:tcPr>
          <w:p w14:paraId="49FA46F0" w14:textId="77777777" w:rsidR="005C062C" w:rsidRPr="002B438D" w:rsidRDefault="005C062C" w:rsidP="00381CD7">
            <w:pPr>
              <w:pStyle w:val="TAR"/>
              <w:rPr>
                <w:sz w:val="16"/>
              </w:rPr>
            </w:pPr>
            <w:r>
              <w:rPr>
                <w:sz w:val="16"/>
              </w:rPr>
              <w:t>-</w:t>
            </w:r>
          </w:p>
        </w:tc>
        <w:tc>
          <w:tcPr>
            <w:tcW w:w="0" w:type="auto"/>
          </w:tcPr>
          <w:p w14:paraId="2180343D" w14:textId="77777777" w:rsidR="005C062C" w:rsidRPr="002B438D" w:rsidRDefault="005C062C" w:rsidP="00381CD7">
            <w:pPr>
              <w:pStyle w:val="TAL"/>
              <w:rPr>
                <w:sz w:val="16"/>
              </w:rPr>
            </w:pPr>
            <w:r>
              <w:rPr>
                <w:sz w:val="16"/>
              </w:rPr>
              <w:t>Rel-18</w:t>
            </w:r>
          </w:p>
        </w:tc>
        <w:tc>
          <w:tcPr>
            <w:tcW w:w="0" w:type="auto"/>
          </w:tcPr>
          <w:p w14:paraId="4E60D3D6" w14:textId="77777777" w:rsidR="005C062C" w:rsidRPr="002B438D" w:rsidRDefault="005C062C" w:rsidP="00381CD7">
            <w:pPr>
              <w:pStyle w:val="TAL"/>
              <w:rPr>
                <w:sz w:val="16"/>
              </w:rPr>
            </w:pPr>
            <w:r>
              <w:rPr>
                <w:sz w:val="16"/>
              </w:rPr>
              <w:t>F</w:t>
            </w:r>
          </w:p>
        </w:tc>
        <w:tc>
          <w:tcPr>
            <w:tcW w:w="0" w:type="auto"/>
          </w:tcPr>
          <w:p w14:paraId="73ABA41D"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1AC3D18B" w14:textId="77777777" w:rsidR="005C062C" w:rsidRPr="002B438D" w:rsidRDefault="005C062C" w:rsidP="00381CD7">
            <w:pPr>
              <w:pStyle w:val="TAL"/>
              <w:rPr>
                <w:sz w:val="16"/>
              </w:rPr>
            </w:pPr>
            <w:r>
              <w:rPr>
                <w:sz w:val="16"/>
              </w:rPr>
              <w:t>revised</w:t>
            </w:r>
          </w:p>
        </w:tc>
      </w:tr>
      <w:tr w:rsidR="005C062C" w14:paraId="219616C4" w14:textId="77777777" w:rsidTr="00381CD7">
        <w:tc>
          <w:tcPr>
            <w:tcW w:w="0" w:type="auto"/>
          </w:tcPr>
          <w:p w14:paraId="739BCFF4" w14:textId="77777777" w:rsidR="005C062C" w:rsidRPr="002B438D" w:rsidRDefault="005C062C" w:rsidP="00381CD7">
            <w:pPr>
              <w:pStyle w:val="TAL"/>
              <w:rPr>
                <w:sz w:val="16"/>
              </w:rPr>
            </w:pPr>
            <w:r>
              <w:rPr>
                <w:sz w:val="16"/>
              </w:rPr>
              <w:t>R5-237762</w:t>
            </w:r>
          </w:p>
        </w:tc>
        <w:tc>
          <w:tcPr>
            <w:tcW w:w="0" w:type="auto"/>
          </w:tcPr>
          <w:p w14:paraId="3B85C9B0" w14:textId="77777777" w:rsidR="005C062C" w:rsidRPr="002B438D" w:rsidRDefault="005C062C" w:rsidP="00381CD7">
            <w:pPr>
              <w:pStyle w:val="TAL"/>
              <w:rPr>
                <w:sz w:val="16"/>
              </w:rPr>
            </w:pPr>
            <w:r>
              <w:rPr>
                <w:sz w:val="16"/>
              </w:rPr>
              <w:t>Addition of SA interruptions at NR SRS carrier-based switching test case 7.5.2.2</w:t>
            </w:r>
          </w:p>
        </w:tc>
        <w:tc>
          <w:tcPr>
            <w:tcW w:w="0" w:type="auto"/>
          </w:tcPr>
          <w:p w14:paraId="16973D22" w14:textId="77777777" w:rsidR="005C062C" w:rsidRPr="002B438D" w:rsidRDefault="005C062C" w:rsidP="00381CD7">
            <w:pPr>
              <w:pStyle w:val="TAL"/>
              <w:rPr>
                <w:sz w:val="16"/>
              </w:rPr>
            </w:pPr>
            <w:r>
              <w:rPr>
                <w:sz w:val="16"/>
              </w:rPr>
              <w:t>Apple</w:t>
            </w:r>
          </w:p>
        </w:tc>
        <w:tc>
          <w:tcPr>
            <w:tcW w:w="0" w:type="auto"/>
          </w:tcPr>
          <w:p w14:paraId="4310ECCF" w14:textId="77777777" w:rsidR="005C062C" w:rsidRPr="002B438D" w:rsidRDefault="005C062C" w:rsidP="00381CD7">
            <w:pPr>
              <w:pStyle w:val="TAL"/>
              <w:rPr>
                <w:sz w:val="16"/>
              </w:rPr>
            </w:pPr>
            <w:r>
              <w:rPr>
                <w:sz w:val="16"/>
              </w:rPr>
              <w:t>38.533</w:t>
            </w:r>
          </w:p>
        </w:tc>
        <w:tc>
          <w:tcPr>
            <w:tcW w:w="0" w:type="auto"/>
          </w:tcPr>
          <w:p w14:paraId="7B59A886" w14:textId="77777777" w:rsidR="005C062C" w:rsidRPr="002B438D" w:rsidRDefault="005C062C" w:rsidP="00381CD7">
            <w:pPr>
              <w:pStyle w:val="TAL"/>
              <w:rPr>
                <w:sz w:val="16"/>
              </w:rPr>
            </w:pPr>
            <w:r>
              <w:rPr>
                <w:sz w:val="16"/>
              </w:rPr>
              <w:t>2862</w:t>
            </w:r>
          </w:p>
        </w:tc>
        <w:tc>
          <w:tcPr>
            <w:tcW w:w="0" w:type="auto"/>
          </w:tcPr>
          <w:p w14:paraId="39A30907" w14:textId="77777777" w:rsidR="005C062C" w:rsidRPr="002B438D" w:rsidRDefault="005C062C" w:rsidP="00381CD7">
            <w:pPr>
              <w:pStyle w:val="TAR"/>
              <w:rPr>
                <w:sz w:val="16"/>
              </w:rPr>
            </w:pPr>
            <w:r>
              <w:rPr>
                <w:sz w:val="16"/>
              </w:rPr>
              <w:t>1</w:t>
            </w:r>
          </w:p>
        </w:tc>
        <w:tc>
          <w:tcPr>
            <w:tcW w:w="0" w:type="auto"/>
          </w:tcPr>
          <w:p w14:paraId="3E9E1E32" w14:textId="77777777" w:rsidR="005C062C" w:rsidRPr="002B438D" w:rsidRDefault="005C062C" w:rsidP="00381CD7">
            <w:pPr>
              <w:pStyle w:val="TAL"/>
              <w:rPr>
                <w:sz w:val="16"/>
              </w:rPr>
            </w:pPr>
            <w:r>
              <w:rPr>
                <w:sz w:val="16"/>
              </w:rPr>
              <w:t>Rel-18</w:t>
            </w:r>
          </w:p>
        </w:tc>
        <w:tc>
          <w:tcPr>
            <w:tcW w:w="0" w:type="auto"/>
          </w:tcPr>
          <w:p w14:paraId="52F93709" w14:textId="77777777" w:rsidR="005C062C" w:rsidRPr="002B438D" w:rsidRDefault="005C062C" w:rsidP="00381CD7">
            <w:pPr>
              <w:pStyle w:val="TAL"/>
              <w:rPr>
                <w:sz w:val="16"/>
              </w:rPr>
            </w:pPr>
            <w:r>
              <w:rPr>
                <w:sz w:val="16"/>
              </w:rPr>
              <w:t>F</w:t>
            </w:r>
          </w:p>
        </w:tc>
        <w:tc>
          <w:tcPr>
            <w:tcW w:w="0" w:type="auto"/>
          </w:tcPr>
          <w:p w14:paraId="3DC12A10"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367780D4" w14:textId="77777777" w:rsidR="005C062C" w:rsidRPr="002B438D" w:rsidRDefault="005C062C" w:rsidP="00381CD7">
            <w:pPr>
              <w:pStyle w:val="TAL"/>
              <w:rPr>
                <w:sz w:val="16"/>
              </w:rPr>
            </w:pPr>
            <w:r>
              <w:rPr>
                <w:sz w:val="16"/>
              </w:rPr>
              <w:t>agreed</w:t>
            </w:r>
          </w:p>
        </w:tc>
      </w:tr>
      <w:tr w:rsidR="005C062C" w14:paraId="3623118D" w14:textId="77777777" w:rsidTr="00381CD7">
        <w:tc>
          <w:tcPr>
            <w:tcW w:w="0" w:type="auto"/>
          </w:tcPr>
          <w:p w14:paraId="15F41733" w14:textId="77777777" w:rsidR="005C062C" w:rsidRPr="002B438D" w:rsidRDefault="005C062C" w:rsidP="00381CD7">
            <w:pPr>
              <w:pStyle w:val="TAL"/>
              <w:rPr>
                <w:sz w:val="16"/>
              </w:rPr>
            </w:pPr>
            <w:r>
              <w:rPr>
                <w:sz w:val="16"/>
              </w:rPr>
              <w:t>R5-237200</w:t>
            </w:r>
          </w:p>
        </w:tc>
        <w:tc>
          <w:tcPr>
            <w:tcW w:w="0" w:type="auto"/>
          </w:tcPr>
          <w:p w14:paraId="502AC9A1" w14:textId="77777777" w:rsidR="005C062C" w:rsidRPr="002B438D" w:rsidRDefault="005C062C" w:rsidP="00381CD7">
            <w:pPr>
              <w:pStyle w:val="TAL"/>
              <w:rPr>
                <w:sz w:val="16"/>
              </w:rPr>
            </w:pPr>
            <w:r>
              <w:rPr>
                <w:sz w:val="16"/>
              </w:rPr>
              <w:t>Addition of clause 7.5.6.3.0 minimum conformance requirements for simultaneous DCI-based and timer-based active BWP switch on multiple CCs</w:t>
            </w:r>
          </w:p>
        </w:tc>
        <w:tc>
          <w:tcPr>
            <w:tcW w:w="0" w:type="auto"/>
          </w:tcPr>
          <w:p w14:paraId="148617FB" w14:textId="77777777" w:rsidR="005C062C" w:rsidRPr="002B438D" w:rsidRDefault="005C062C" w:rsidP="00381CD7">
            <w:pPr>
              <w:pStyle w:val="TAL"/>
              <w:rPr>
                <w:sz w:val="16"/>
              </w:rPr>
            </w:pPr>
            <w:r>
              <w:rPr>
                <w:sz w:val="16"/>
              </w:rPr>
              <w:t>Apple</w:t>
            </w:r>
          </w:p>
        </w:tc>
        <w:tc>
          <w:tcPr>
            <w:tcW w:w="0" w:type="auto"/>
          </w:tcPr>
          <w:p w14:paraId="7752C0A3" w14:textId="77777777" w:rsidR="005C062C" w:rsidRPr="002B438D" w:rsidRDefault="005C062C" w:rsidP="00381CD7">
            <w:pPr>
              <w:pStyle w:val="TAL"/>
              <w:rPr>
                <w:sz w:val="16"/>
              </w:rPr>
            </w:pPr>
            <w:r>
              <w:rPr>
                <w:sz w:val="16"/>
              </w:rPr>
              <w:t>38.533</w:t>
            </w:r>
          </w:p>
        </w:tc>
        <w:tc>
          <w:tcPr>
            <w:tcW w:w="0" w:type="auto"/>
          </w:tcPr>
          <w:p w14:paraId="3CB51FDB" w14:textId="77777777" w:rsidR="005C062C" w:rsidRPr="002B438D" w:rsidRDefault="005C062C" w:rsidP="00381CD7">
            <w:pPr>
              <w:pStyle w:val="TAL"/>
              <w:rPr>
                <w:sz w:val="16"/>
              </w:rPr>
            </w:pPr>
            <w:r>
              <w:rPr>
                <w:sz w:val="16"/>
              </w:rPr>
              <w:t>2863</w:t>
            </w:r>
          </w:p>
        </w:tc>
        <w:tc>
          <w:tcPr>
            <w:tcW w:w="0" w:type="auto"/>
          </w:tcPr>
          <w:p w14:paraId="0B93EB1B" w14:textId="77777777" w:rsidR="005C062C" w:rsidRPr="002B438D" w:rsidRDefault="005C062C" w:rsidP="00381CD7">
            <w:pPr>
              <w:pStyle w:val="TAR"/>
              <w:rPr>
                <w:sz w:val="16"/>
              </w:rPr>
            </w:pPr>
            <w:r>
              <w:rPr>
                <w:sz w:val="16"/>
              </w:rPr>
              <w:t>-</w:t>
            </w:r>
          </w:p>
        </w:tc>
        <w:tc>
          <w:tcPr>
            <w:tcW w:w="0" w:type="auto"/>
          </w:tcPr>
          <w:p w14:paraId="44AF166B" w14:textId="77777777" w:rsidR="005C062C" w:rsidRPr="002B438D" w:rsidRDefault="005C062C" w:rsidP="00381CD7">
            <w:pPr>
              <w:pStyle w:val="TAL"/>
              <w:rPr>
                <w:sz w:val="16"/>
              </w:rPr>
            </w:pPr>
            <w:r>
              <w:rPr>
                <w:sz w:val="16"/>
              </w:rPr>
              <w:t>Rel-18</w:t>
            </w:r>
          </w:p>
        </w:tc>
        <w:tc>
          <w:tcPr>
            <w:tcW w:w="0" w:type="auto"/>
          </w:tcPr>
          <w:p w14:paraId="0BFBD5C6" w14:textId="77777777" w:rsidR="005C062C" w:rsidRPr="002B438D" w:rsidRDefault="005C062C" w:rsidP="00381CD7">
            <w:pPr>
              <w:pStyle w:val="TAL"/>
              <w:rPr>
                <w:sz w:val="16"/>
              </w:rPr>
            </w:pPr>
            <w:r>
              <w:rPr>
                <w:sz w:val="16"/>
              </w:rPr>
              <w:t>F</w:t>
            </w:r>
          </w:p>
        </w:tc>
        <w:tc>
          <w:tcPr>
            <w:tcW w:w="0" w:type="auto"/>
          </w:tcPr>
          <w:p w14:paraId="5744CAAB"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051FF5BD" w14:textId="77777777" w:rsidR="005C062C" w:rsidRPr="002B438D" w:rsidRDefault="005C062C" w:rsidP="00381CD7">
            <w:pPr>
              <w:pStyle w:val="TAL"/>
              <w:rPr>
                <w:sz w:val="16"/>
              </w:rPr>
            </w:pPr>
            <w:r>
              <w:rPr>
                <w:sz w:val="16"/>
              </w:rPr>
              <w:t>agreed</w:t>
            </w:r>
          </w:p>
        </w:tc>
      </w:tr>
      <w:tr w:rsidR="005C062C" w14:paraId="10470B62" w14:textId="77777777" w:rsidTr="00381CD7">
        <w:tc>
          <w:tcPr>
            <w:tcW w:w="0" w:type="auto"/>
          </w:tcPr>
          <w:p w14:paraId="7A652968" w14:textId="77777777" w:rsidR="005C062C" w:rsidRPr="002B438D" w:rsidRDefault="005C062C" w:rsidP="00381CD7">
            <w:pPr>
              <w:pStyle w:val="TAL"/>
              <w:rPr>
                <w:sz w:val="16"/>
              </w:rPr>
            </w:pPr>
            <w:r>
              <w:rPr>
                <w:sz w:val="16"/>
              </w:rPr>
              <w:t>R5-237201</w:t>
            </w:r>
          </w:p>
        </w:tc>
        <w:tc>
          <w:tcPr>
            <w:tcW w:w="0" w:type="auto"/>
          </w:tcPr>
          <w:p w14:paraId="15F27D29" w14:textId="77777777" w:rsidR="005C062C" w:rsidRPr="002B438D" w:rsidRDefault="005C062C" w:rsidP="00381CD7">
            <w:pPr>
              <w:pStyle w:val="TAL"/>
              <w:rPr>
                <w:sz w:val="16"/>
              </w:rPr>
            </w:pPr>
            <w:r>
              <w:rPr>
                <w:sz w:val="16"/>
              </w:rPr>
              <w:t xml:space="preserve">Addition of Active BWP switch on multiple </w:t>
            </w:r>
            <w:proofErr w:type="spellStart"/>
            <w:r>
              <w:rPr>
                <w:sz w:val="16"/>
              </w:rPr>
              <w:t>SCells</w:t>
            </w:r>
            <w:proofErr w:type="spellEnd"/>
            <w:r>
              <w:rPr>
                <w:sz w:val="16"/>
              </w:rPr>
              <w:t xml:space="preserve"> with non-DRX in SA test case 7.5.6.3.1</w:t>
            </w:r>
          </w:p>
        </w:tc>
        <w:tc>
          <w:tcPr>
            <w:tcW w:w="0" w:type="auto"/>
          </w:tcPr>
          <w:p w14:paraId="12B84379" w14:textId="77777777" w:rsidR="005C062C" w:rsidRPr="002B438D" w:rsidRDefault="005C062C" w:rsidP="00381CD7">
            <w:pPr>
              <w:pStyle w:val="TAL"/>
              <w:rPr>
                <w:sz w:val="16"/>
              </w:rPr>
            </w:pPr>
            <w:r>
              <w:rPr>
                <w:sz w:val="16"/>
              </w:rPr>
              <w:t>Apple</w:t>
            </w:r>
          </w:p>
        </w:tc>
        <w:tc>
          <w:tcPr>
            <w:tcW w:w="0" w:type="auto"/>
          </w:tcPr>
          <w:p w14:paraId="42012790" w14:textId="77777777" w:rsidR="005C062C" w:rsidRPr="002B438D" w:rsidRDefault="005C062C" w:rsidP="00381CD7">
            <w:pPr>
              <w:pStyle w:val="TAL"/>
              <w:rPr>
                <w:sz w:val="16"/>
              </w:rPr>
            </w:pPr>
            <w:r>
              <w:rPr>
                <w:sz w:val="16"/>
              </w:rPr>
              <w:t>38.533</w:t>
            </w:r>
          </w:p>
        </w:tc>
        <w:tc>
          <w:tcPr>
            <w:tcW w:w="0" w:type="auto"/>
          </w:tcPr>
          <w:p w14:paraId="41579867" w14:textId="77777777" w:rsidR="005C062C" w:rsidRPr="002B438D" w:rsidRDefault="005C062C" w:rsidP="00381CD7">
            <w:pPr>
              <w:pStyle w:val="TAL"/>
              <w:rPr>
                <w:sz w:val="16"/>
              </w:rPr>
            </w:pPr>
            <w:r>
              <w:rPr>
                <w:sz w:val="16"/>
              </w:rPr>
              <w:t>2864</w:t>
            </w:r>
          </w:p>
        </w:tc>
        <w:tc>
          <w:tcPr>
            <w:tcW w:w="0" w:type="auto"/>
          </w:tcPr>
          <w:p w14:paraId="587E8022" w14:textId="77777777" w:rsidR="005C062C" w:rsidRPr="002B438D" w:rsidRDefault="005C062C" w:rsidP="00381CD7">
            <w:pPr>
              <w:pStyle w:val="TAR"/>
              <w:rPr>
                <w:sz w:val="16"/>
              </w:rPr>
            </w:pPr>
            <w:r>
              <w:rPr>
                <w:sz w:val="16"/>
              </w:rPr>
              <w:t>-</w:t>
            </w:r>
          </w:p>
        </w:tc>
        <w:tc>
          <w:tcPr>
            <w:tcW w:w="0" w:type="auto"/>
          </w:tcPr>
          <w:p w14:paraId="08067498" w14:textId="77777777" w:rsidR="005C062C" w:rsidRPr="002B438D" w:rsidRDefault="005C062C" w:rsidP="00381CD7">
            <w:pPr>
              <w:pStyle w:val="TAL"/>
              <w:rPr>
                <w:sz w:val="16"/>
              </w:rPr>
            </w:pPr>
            <w:r>
              <w:rPr>
                <w:sz w:val="16"/>
              </w:rPr>
              <w:t>Rel-18</w:t>
            </w:r>
          </w:p>
        </w:tc>
        <w:tc>
          <w:tcPr>
            <w:tcW w:w="0" w:type="auto"/>
          </w:tcPr>
          <w:p w14:paraId="7AB38F55" w14:textId="77777777" w:rsidR="005C062C" w:rsidRPr="002B438D" w:rsidRDefault="005C062C" w:rsidP="00381CD7">
            <w:pPr>
              <w:pStyle w:val="TAL"/>
              <w:rPr>
                <w:sz w:val="16"/>
              </w:rPr>
            </w:pPr>
            <w:r>
              <w:rPr>
                <w:sz w:val="16"/>
              </w:rPr>
              <w:t>F</w:t>
            </w:r>
          </w:p>
        </w:tc>
        <w:tc>
          <w:tcPr>
            <w:tcW w:w="0" w:type="auto"/>
          </w:tcPr>
          <w:p w14:paraId="558E9ED9"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5B70C51F" w14:textId="77777777" w:rsidR="005C062C" w:rsidRPr="002B438D" w:rsidRDefault="005C062C" w:rsidP="00381CD7">
            <w:pPr>
              <w:pStyle w:val="TAL"/>
              <w:rPr>
                <w:sz w:val="16"/>
              </w:rPr>
            </w:pPr>
            <w:r>
              <w:rPr>
                <w:sz w:val="16"/>
              </w:rPr>
              <w:t>revised</w:t>
            </w:r>
          </w:p>
        </w:tc>
      </w:tr>
      <w:tr w:rsidR="005C062C" w14:paraId="2D8D5F0C" w14:textId="77777777" w:rsidTr="00381CD7">
        <w:tc>
          <w:tcPr>
            <w:tcW w:w="0" w:type="auto"/>
          </w:tcPr>
          <w:p w14:paraId="108C6F45" w14:textId="77777777" w:rsidR="005C062C" w:rsidRPr="002B438D" w:rsidRDefault="005C062C" w:rsidP="00381CD7">
            <w:pPr>
              <w:pStyle w:val="TAL"/>
              <w:rPr>
                <w:sz w:val="16"/>
              </w:rPr>
            </w:pPr>
            <w:r>
              <w:rPr>
                <w:sz w:val="16"/>
              </w:rPr>
              <w:t>R5-237763</w:t>
            </w:r>
          </w:p>
        </w:tc>
        <w:tc>
          <w:tcPr>
            <w:tcW w:w="0" w:type="auto"/>
          </w:tcPr>
          <w:p w14:paraId="7695542C" w14:textId="77777777" w:rsidR="005C062C" w:rsidRPr="002B438D" w:rsidRDefault="005C062C" w:rsidP="00381CD7">
            <w:pPr>
              <w:pStyle w:val="TAL"/>
              <w:rPr>
                <w:sz w:val="16"/>
              </w:rPr>
            </w:pPr>
            <w:r>
              <w:rPr>
                <w:sz w:val="16"/>
              </w:rPr>
              <w:t xml:space="preserve">Addition of Active BWP switch on multiple </w:t>
            </w:r>
            <w:proofErr w:type="spellStart"/>
            <w:r>
              <w:rPr>
                <w:sz w:val="16"/>
              </w:rPr>
              <w:t>SCells</w:t>
            </w:r>
            <w:proofErr w:type="spellEnd"/>
            <w:r>
              <w:rPr>
                <w:sz w:val="16"/>
              </w:rPr>
              <w:t xml:space="preserve"> with non-DRX in SA test case 7.5.6.3.1</w:t>
            </w:r>
          </w:p>
        </w:tc>
        <w:tc>
          <w:tcPr>
            <w:tcW w:w="0" w:type="auto"/>
          </w:tcPr>
          <w:p w14:paraId="59CB1F55" w14:textId="77777777" w:rsidR="005C062C" w:rsidRPr="002B438D" w:rsidRDefault="005C062C" w:rsidP="00381CD7">
            <w:pPr>
              <w:pStyle w:val="TAL"/>
              <w:rPr>
                <w:sz w:val="16"/>
              </w:rPr>
            </w:pPr>
            <w:r>
              <w:rPr>
                <w:sz w:val="16"/>
              </w:rPr>
              <w:t>Apple</w:t>
            </w:r>
          </w:p>
        </w:tc>
        <w:tc>
          <w:tcPr>
            <w:tcW w:w="0" w:type="auto"/>
          </w:tcPr>
          <w:p w14:paraId="607DE9C0" w14:textId="77777777" w:rsidR="005C062C" w:rsidRPr="002B438D" w:rsidRDefault="005C062C" w:rsidP="00381CD7">
            <w:pPr>
              <w:pStyle w:val="TAL"/>
              <w:rPr>
                <w:sz w:val="16"/>
              </w:rPr>
            </w:pPr>
            <w:r>
              <w:rPr>
                <w:sz w:val="16"/>
              </w:rPr>
              <w:t>38.533</w:t>
            </w:r>
          </w:p>
        </w:tc>
        <w:tc>
          <w:tcPr>
            <w:tcW w:w="0" w:type="auto"/>
          </w:tcPr>
          <w:p w14:paraId="597D5DD7" w14:textId="77777777" w:rsidR="005C062C" w:rsidRPr="002B438D" w:rsidRDefault="005C062C" w:rsidP="00381CD7">
            <w:pPr>
              <w:pStyle w:val="TAL"/>
              <w:rPr>
                <w:sz w:val="16"/>
              </w:rPr>
            </w:pPr>
            <w:r>
              <w:rPr>
                <w:sz w:val="16"/>
              </w:rPr>
              <w:t>2864</w:t>
            </w:r>
          </w:p>
        </w:tc>
        <w:tc>
          <w:tcPr>
            <w:tcW w:w="0" w:type="auto"/>
          </w:tcPr>
          <w:p w14:paraId="3985DAF2" w14:textId="77777777" w:rsidR="005C062C" w:rsidRPr="002B438D" w:rsidRDefault="005C062C" w:rsidP="00381CD7">
            <w:pPr>
              <w:pStyle w:val="TAR"/>
              <w:rPr>
                <w:sz w:val="16"/>
              </w:rPr>
            </w:pPr>
            <w:r>
              <w:rPr>
                <w:sz w:val="16"/>
              </w:rPr>
              <w:t>1</w:t>
            </w:r>
          </w:p>
        </w:tc>
        <w:tc>
          <w:tcPr>
            <w:tcW w:w="0" w:type="auto"/>
          </w:tcPr>
          <w:p w14:paraId="5F2D4796" w14:textId="77777777" w:rsidR="005C062C" w:rsidRPr="002B438D" w:rsidRDefault="005C062C" w:rsidP="00381CD7">
            <w:pPr>
              <w:pStyle w:val="TAL"/>
              <w:rPr>
                <w:sz w:val="16"/>
              </w:rPr>
            </w:pPr>
            <w:r>
              <w:rPr>
                <w:sz w:val="16"/>
              </w:rPr>
              <w:t>Rel-18</w:t>
            </w:r>
          </w:p>
        </w:tc>
        <w:tc>
          <w:tcPr>
            <w:tcW w:w="0" w:type="auto"/>
          </w:tcPr>
          <w:p w14:paraId="67201EE1" w14:textId="77777777" w:rsidR="005C062C" w:rsidRPr="002B438D" w:rsidRDefault="005C062C" w:rsidP="00381CD7">
            <w:pPr>
              <w:pStyle w:val="TAL"/>
              <w:rPr>
                <w:sz w:val="16"/>
              </w:rPr>
            </w:pPr>
            <w:r>
              <w:rPr>
                <w:sz w:val="16"/>
              </w:rPr>
              <w:t>F</w:t>
            </w:r>
          </w:p>
        </w:tc>
        <w:tc>
          <w:tcPr>
            <w:tcW w:w="0" w:type="auto"/>
          </w:tcPr>
          <w:p w14:paraId="564D9253"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78F36C44" w14:textId="77777777" w:rsidR="005C062C" w:rsidRPr="002B438D" w:rsidRDefault="005C062C" w:rsidP="00381CD7">
            <w:pPr>
              <w:pStyle w:val="TAL"/>
              <w:rPr>
                <w:sz w:val="16"/>
              </w:rPr>
            </w:pPr>
            <w:r>
              <w:rPr>
                <w:sz w:val="16"/>
              </w:rPr>
              <w:t>agreed</w:t>
            </w:r>
          </w:p>
        </w:tc>
      </w:tr>
      <w:tr w:rsidR="005C062C" w14:paraId="18CAF734" w14:textId="77777777" w:rsidTr="00381CD7">
        <w:tc>
          <w:tcPr>
            <w:tcW w:w="0" w:type="auto"/>
          </w:tcPr>
          <w:p w14:paraId="23840A08" w14:textId="77777777" w:rsidR="005C062C" w:rsidRPr="002B438D" w:rsidRDefault="005C062C" w:rsidP="00381CD7">
            <w:pPr>
              <w:pStyle w:val="TAL"/>
              <w:rPr>
                <w:sz w:val="16"/>
              </w:rPr>
            </w:pPr>
            <w:r>
              <w:rPr>
                <w:sz w:val="16"/>
              </w:rPr>
              <w:t>R5-237202</w:t>
            </w:r>
          </w:p>
        </w:tc>
        <w:tc>
          <w:tcPr>
            <w:tcW w:w="0" w:type="auto"/>
          </w:tcPr>
          <w:p w14:paraId="1B819100" w14:textId="77777777" w:rsidR="005C062C" w:rsidRPr="002B438D" w:rsidRDefault="005C062C" w:rsidP="00381CD7">
            <w:pPr>
              <w:pStyle w:val="TAL"/>
              <w:rPr>
                <w:sz w:val="16"/>
              </w:rPr>
            </w:pPr>
            <w:r>
              <w:rPr>
                <w:sz w:val="16"/>
              </w:rPr>
              <w:t>Addition of clause 7.5.10.0 minimum conformance requirements for UE specific CBW change</w:t>
            </w:r>
          </w:p>
        </w:tc>
        <w:tc>
          <w:tcPr>
            <w:tcW w:w="0" w:type="auto"/>
          </w:tcPr>
          <w:p w14:paraId="54A47A66" w14:textId="77777777" w:rsidR="005C062C" w:rsidRPr="002B438D" w:rsidRDefault="005C062C" w:rsidP="00381CD7">
            <w:pPr>
              <w:pStyle w:val="TAL"/>
              <w:rPr>
                <w:sz w:val="16"/>
              </w:rPr>
            </w:pPr>
            <w:r>
              <w:rPr>
                <w:sz w:val="16"/>
              </w:rPr>
              <w:t>Apple</w:t>
            </w:r>
          </w:p>
        </w:tc>
        <w:tc>
          <w:tcPr>
            <w:tcW w:w="0" w:type="auto"/>
          </w:tcPr>
          <w:p w14:paraId="44F88D3F" w14:textId="77777777" w:rsidR="005C062C" w:rsidRPr="002B438D" w:rsidRDefault="005C062C" w:rsidP="00381CD7">
            <w:pPr>
              <w:pStyle w:val="TAL"/>
              <w:rPr>
                <w:sz w:val="16"/>
              </w:rPr>
            </w:pPr>
            <w:r>
              <w:rPr>
                <w:sz w:val="16"/>
              </w:rPr>
              <w:t>38.533</w:t>
            </w:r>
          </w:p>
        </w:tc>
        <w:tc>
          <w:tcPr>
            <w:tcW w:w="0" w:type="auto"/>
          </w:tcPr>
          <w:p w14:paraId="0E4F7CD6" w14:textId="77777777" w:rsidR="005C062C" w:rsidRPr="002B438D" w:rsidRDefault="005C062C" w:rsidP="00381CD7">
            <w:pPr>
              <w:pStyle w:val="TAL"/>
              <w:rPr>
                <w:sz w:val="16"/>
              </w:rPr>
            </w:pPr>
            <w:r>
              <w:rPr>
                <w:sz w:val="16"/>
              </w:rPr>
              <w:t>2865</w:t>
            </w:r>
          </w:p>
        </w:tc>
        <w:tc>
          <w:tcPr>
            <w:tcW w:w="0" w:type="auto"/>
          </w:tcPr>
          <w:p w14:paraId="1A74D425" w14:textId="77777777" w:rsidR="005C062C" w:rsidRPr="002B438D" w:rsidRDefault="005C062C" w:rsidP="00381CD7">
            <w:pPr>
              <w:pStyle w:val="TAR"/>
              <w:rPr>
                <w:sz w:val="16"/>
              </w:rPr>
            </w:pPr>
            <w:r>
              <w:rPr>
                <w:sz w:val="16"/>
              </w:rPr>
              <w:t>-</w:t>
            </w:r>
          </w:p>
        </w:tc>
        <w:tc>
          <w:tcPr>
            <w:tcW w:w="0" w:type="auto"/>
          </w:tcPr>
          <w:p w14:paraId="0EFB3DFA" w14:textId="77777777" w:rsidR="005C062C" w:rsidRPr="002B438D" w:rsidRDefault="005C062C" w:rsidP="00381CD7">
            <w:pPr>
              <w:pStyle w:val="TAL"/>
              <w:rPr>
                <w:sz w:val="16"/>
              </w:rPr>
            </w:pPr>
            <w:r>
              <w:rPr>
                <w:sz w:val="16"/>
              </w:rPr>
              <w:t>Rel-18</w:t>
            </w:r>
          </w:p>
        </w:tc>
        <w:tc>
          <w:tcPr>
            <w:tcW w:w="0" w:type="auto"/>
          </w:tcPr>
          <w:p w14:paraId="57854B94" w14:textId="77777777" w:rsidR="005C062C" w:rsidRPr="002B438D" w:rsidRDefault="005C062C" w:rsidP="00381CD7">
            <w:pPr>
              <w:pStyle w:val="TAL"/>
              <w:rPr>
                <w:sz w:val="16"/>
              </w:rPr>
            </w:pPr>
            <w:r>
              <w:rPr>
                <w:sz w:val="16"/>
              </w:rPr>
              <w:t>F</w:t>
            </w:r>
          </w:p>
        </w:tc>
        <w:tc>
          <w:tcPr>
            <w:tcW w:w="0" w:type="auto"/>
          </w:tcPr>
          <w:p w14:paraId="2FB1499A"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3F6174CF" w14:textId="77777777" w:rsidR="005C062C" w:rsidRPr="002B438D" w:rsidRDefault="005C062C" w:rsidP="00381CD7">
            <w:pPr>
              <w:pStyle w:val="TAL"/>
              <w:rPr>
                <w:sz w:val="16"/>
              </w:rPr>
            </w:pPr>
            <w:r>
              <w:rPr>
                <w:sz w:val="16"/>
              </w:rPr>
              <w:t>agreed</w:t>
            </w:r>
          </w:p>
        </w:tc>
      </w:tr>
      <w:tr w:rsidR="005C062C" w14:paraId="3E0FB1AB" w14:textId="77777777" w:rsidTr="00381CD7">
        <w:tc>
          <w:tcPr>
            <w:tcW w:w="0" w:type="auto"/>
          </w:tcPr>
          <w:p w14:paraId="3D7A3CBD" w14:textId="77777777" w:rsidR="005C062C" w:rsidRPr="002B438D" w:rsidRDefault="005C062C" w:rsidP="00381CD7">
            <w:pPr>
              <w:pStyle w:val="TAL"/>
              <w:rPr>
                <w:sz w:val="16"/>
              </w:rPr>
            </w:pPr>
            <w:r>
              <w:rPr>
                <w:sz w:val="16"/>
              </w:rPr>
              <w:t>R5-237203</w:t>
            </w:r>
          </w:p>
        </w:tc>
        <w:tc>
          <w:tcPr>
            <w:tcW w:w="0" w:type="auto"/>
          </w:tcPr>
          <w:p w14:paraId="1578F701" w14:textId="77777777" w:rsidR="005C062C" w:rsidRPr="002B438D" w:rsidRDefault="005C062C" w:rsidP="00381CD7">
            <w:pPr>
              <w:pStyle w:val="TAL"/>
              <w:rPr>
                <w:sz w:val="16"/>
              </w:rPr>
            </w:pPr>
            <w:r>
              <w:rPr>
                <w:sz w:val="16"/>
              </w:rPr>
              <w:t xml:space="preserve">Addition of NR FR2 UE specific CBW change of </w:t>
            </w:r>
            <w:proofErr w:type="spellStart"/>
            <w:r>
              <w:rPr>
                <w:sz w:val="16"/>
              </w:rPr>
              <w:t>PCell</w:t>
            </w:r>
            <w:proofErr w:type="spellEnd"/>
            <w:r>
              <w:rPr>
                <w:sz w:val="16"/>
              </w:rPr>
              <w:t xml:space="preserve"> with non-DRX in SA test case 7.5.10.1</w:t>
            </w:r>
          </w:p>
        </w:tc>
        <w:tc>
          <w:tcPr>
            <w:tcW w:w="0" w:type="auto"/>
          </w:tcPr>
          <w:p w14:paraId="5CA89AC2" w14:textId="77777777" w:rsidR="005C062C" w:rsidRPr="002B438D" w:rsidRDefault="005C062C" w:rsidP="00381CD7">
            <w:pPr>
              <w:pStyle w:val="TAL"/>
              <w:rPr>
                <w:sz w:val="16"/>
              </w:rPr>
            </w:pPr>
            <w:r>
              <w:rPr>
                <w:sz w:val="16"/>
              </w:rPr>
              <w:t>Apple</w:t>
            </w:r>
          </w:p>
        </w:tc>
        <w:tc>
          <w:tcPr>
            <w:tcW w:w="0" w:type="auto"/>
          </w:tcPr>
          <w:p w14:paraId="4B45E38F" w14:textId="77777777" w:rsidR="005C062C" w:rsidRPr="002B438D" w:rsidRDefault="005C062C" w:rsidP="00381CD7">
            <w:pPr>
              <w:pStyle w:val="TAL"/>
              <w:rPr>
                <w:sz w:val="16"/>
              </w:rPr>
            </w:pPr>
            <w:r>
              <w:rPr>
                <w:sz w:val="16"/>
              </w:rPr>
              <w:t>38.533</w:t>
            </w:r>
          </w:p>
        </w:tc>
        <w:tc>
          <w:tcPr>
            <w:tcW w:w="0" w:type="auto"/>
          </w:tcPr>
          <w:p w14:paraId="5337D20B" w14:textId="77777777" w:rsidR="005C062C" w:rsidRPr="002B438D" w:rsidRDefault="005C062C" w:rsidP="00381CD7">
            <w:pPr>
              <w:pStyle w:val="TAL"/>
              <w:rPr>
                <w:sz w:val="16"/>
              </w:rPr>
            </w:pPr>
            <w:r>
              <w:rPr>
                <w:sz w:val="16"/>
              </w:rPr>
              <w:t>2866</w:t>
            </w:r>
          </w:p>
        </w:tc>
        <w:tc>
          <w:tcPr>
            <w:tcW w:w="0" w:type="auto"/>
          </w:tcPr>
          <w:p w14:paraId="1F81DBD2" w14:textId="77777777" w:rsidR="005C062C" w:rsidRPr="002B438D" w:rsidRDefault="005C062C" w:rsidP="00381CD7">
            <w:pPr>
              <w:pStyle w:val="TAR"/>
              <w:rPr>
                <w:sz w:val="16"/>
              </w:rPr>
            </w:pPr>
            <w:r>
              <w:rPr>
                <w:sz w:val="16"/>
              </w:rPr>
              <w:t>-</w:t>
            </w:r>
          </w:p>
        </w:tc>
        <w:tc>
          <w:tcPr>
            <w:tcW w:w="0" w:type="auto"/>
          </w:tcPr>
          <w:p w14:paraId="53DAC960" w14:textId="77777777" w:rsidR="005C062C" w:rsidRPr="002B438D" w:rsidRDefault="005C062C" w:rsidP="00381CD7">
            <w:pPr>
              <w:pStyle w:val="TAL"/>
              <w:rPr>
                <w:sz w:val="16"/>
              </w:rPr>
            </w:pPr>
            <w:r>
              <w:rPr>
                <w:sz w:val="16"/>
              </w:rPr>
              <w:t>Rel-18</w:t>
            </w:r>
          </w:p>
        </w:tc>
        <w:tc>
          <w:tcPr>
            <w:tcW w:w="0" w:type="auto"/>
          </w:tcPr>
          <w:p w14:paraId="0B6C49A9" w14:textId="77777777" w:rsidR="005C062C" w:rsidRPr="002B438D" w:rsidRDefault="005C062C" w:rsidP="00381CD7">
            <w:pPr>
              <w:pStyle w:val="TAL"/>
              <w:rPr>
                <w:sz w:val="16"/>
              </w:rPr>
            </w:pPr>
            <w:r>
              <w:rPr>
                <w:sz w:val="16"/>
              </w:rPr>
              <w:t>F</w:t>
            </w:r>
          </w:p>
        </w:tc>
        <w:tc>
          <w:tcPr>
            <w:tcW w:w="0" w:type="auto"/>
          </w:tcPr>
          <w:p w14:paraId="54528D71"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7E0918F7" w14:textId="77777777" w:rsidR="005C062C" w:rsidRPr="002B438D" w:rsidRDefault="005C062C" w:rsidP="00381CD7">
            <w:pPr>
              <w:pStyle w:val="TAL"/>
              <w:rPr>
                <w:sz w:val="16"/>
              </w:rPr>
            </w:pPr>
            <w:r>
              <w:rPr>
                <w:sz w:val="16"/>
              </w:rPr>
              <w:t>agreed</w:t>
            </w:r>
          </w:p>
        </w:tc>
      </w:tr>
      <w:tr w:rsidR="005C062C" w14:paraId="28B79D76" w14:textId="77777777" w:rsidTr="00381CD7">
        <w:tc>
          <w:tcPr>
            <w:tcW w:w="0" w:type="auto"/>
          </w:tcPr>
          <w:p w14:paraId="7B1FC35C" w14:textId="77777777" w:rsidR="005C062C" w:rsidRPr="002B438D" w:rsidRDefault="005C062C" w:rsidP="00381CD7">
            <w:pPr>
              <w:pStyle w:val="TAL"/>
              <w:rPr>
                <w:sz w:val="16"/>
              </w:rPr>
            </w:pPr>
            <w:r>
              <w:rPr>
                <w:sz w:val="16"/>
              </w:rPr>
              <w:t>R5-237204</w:t>
            </w:r>
          </w:p>
        </w:tc>
        <w:tc>
          <w:tcPr>
            <w:tcW w:w="0" w:type="auto"/>
          </w:tcPr>
          <w:p w14:paraId="0C96A340" w14:textId="77777777" w:rsidR="005C062C" w:rsidRPr="002B438D" w:rsidRDefault="005C062C" w:rsidP="00381CD7">
            <w:pPr>
              <w:pStyle w:val="TAL"/>
              <w:rPr>
                <w:sz w:val="16"/>
              </w:rPr>
            </w:pPr>
            <w:r>
              <w:rPr>
                <w:sz w:val="16"/>
              </w:rPr>
              <w:t>Addition of SA event triggered reporting tests For FR2 without SSB time index detection when DRX is not used (</w:t>
            </w:r>
            <w:proofErr w:type="spellStart"/>
            <w:r>
              <w:rPr>
                <w:sz w:val="16"/>
              </w:rPr>
              <w:t>PCell</w:t>
            </w:r>
            <w:proofErr w:type="spellEnd"/>
            <w:r>
              <w:rPr>
                <w:sz w:val="16"/>
              </w:rPr>
              <w:t xml:space="preserve"> in FR2) (rel16 additional mandatory gap pattern 17) test case 7.6.2.9</w:t>
            </w:r>
          </w:p>
        </w:tc>
        <w:tc>
          <w:tcPr>
            <w:tcW w:w="0" w:type="auto"/>
          </w:tcPr>
          <w:p w14:paraId="0A01876D" w14:textId="77777777" w:rsidR="005C062C" w:rsidRPr="002B438D" w:rsidRDefault="005C062C" w:rsidP="00381CD7">
            <w:pPr>
              <w:pStyle w:val="TAL"/>
              <w:rPr>
                <w:sz w:val="16"/>
              </w:rPr>
            </w:pPr>
            <w:r>
              <w:rPr>
                <w:sz w:val="16"/>
              </w:rPr>
              <w:t>Apple</w:t>
            </w:r>
          </w:p>
        </w:tc>
        <w:tc>
          <w:tcPr>
            <w:tcW w:w="0" w:type="auto"/>
          </w:tcPr>
          <w:p w14:paraId="77B50469" w14:textId="77777777" w:rsidR="005C062C" w:rsidRPr="002B438D" w:rsidRDefault="005C062C" w:rsidP="00381CD7">
            <w:pPr>
              <w:pStyle w:val="TAL"/>
              <w:rPr>
                <w:sz w:val="16"/>
              </w:rPr>
            </w:pPr>
            <w:r>
              <w:rPr>
                <w:sz w:val="16"/>
              </w:rPr>
              <w:t>38.533</w:t>
            </w:r>
          </w:p>
        </w:tc>
        <w:tc>
          <w:tcPr>
            <w:tcW w:w="0" w:type="auto"/>
          </w:tcPr>
          <w:p w14:paraId="7677299A" w14:textId="77777777" w:rsidR="005C062C" w:rsidRPr="002B438D" w:rsidRDefault="005C062C" w:rsidP="00381CD7">
            <w:pPr>
              <w:pStyle w:val="TAL"/>
              <w:rPr>
                <w:sz w:val="16"/>
              </w:rPr>
            </w:pPr>
            <w:r>
              <w:rPr>
                <w:sz w:val="16"/>
              </w:rPr>
              <w:t>2867</w:t>
            </w:r>
          </w:p>
        </w:tc>
        <w:tc>
          <w:tcPr>
            <w:tcW w:w="0" w:type="auto"/>
          </w:tcPr>
          <w:p w14:paraId="5483E3B8" w14:textId="77777777" w:rsidR="005C062C" w:rsidRPr="002B438D" w:rsidRDefault="005C062C" w:rsidP="00381CD7">
            <w:pPr>
              <w:pStyle w:val="TAR"/>
              <w:rPr>
                <w:sz w:val="16"/>
              </w:rPr>
            </w:pPr>
            <w:r>
              <w:rPr>
                <w:sz w:val="16"/>
              </w:rPr>
              <w:t>-</w:t>
            </w:r>
          </w:p>
        </w:tc>
        <w:tc>
          <w:tcPr>
            <w:tcW w:w="0" w:type="auto"/>
          </w:tcPr>
          <w:p w14:paraId="62C3DD89" w14:textId="77777777" w:rsidR="005C062C" w:rsidRPr="002B438D" w:rsidRDefault="005C062C" w:rsidP="00381CD7">
            <w:pPr>
              <w:pStyle w:val="TAL"/>
              <w:rPr>
                <w:sz w:val="16"/>
              </w:rPr>
            </w:pPr>
            <w:r>
              <w:rPr>
                <w:sz w:val="16"/>
              </w:rPr>
              <w:t>Rel-18</w:t>
            </w:r>
          </w:p>
        </w:tc>
        <w:tc>
          <w:tcPr>
            <w:tcW w:w="0" w:type="auto"/>
          </w:tcPr>
          <w:p w14:paraId="0F16CCDB" w14:textId="77777777" w:rsidR="005C062C" w:rsidRPr="002B438D" w:rsidRDefault="005C062C" w:rsidP="00381CD7">
            <w:pPr>
              <w:pStyle w:val="TAL"/>
              <w:rPr>
                <w:sz w:val="16"/>
              </w:rPr>
            </w:pPr>
            <w:r>
              <w:rPr>
                <w:sz w:val="16"/>
              </w:rPr>
              <w:t>F</w:t>
            </w:r>
          </w:p>
        </w:tc>
        <w:tc>
          <w:tcPr>
            <w:tcW w:w="0" w:type="auto"/>
          </w:tcPr>
          <w:p w14:paraId="78BD993D"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1CACB565" w14:textId="77777777" w:rsidR="005C062C" w:rsidRPr="002B438D" w:rsidRDefault="005C062C" w:rsidP="00381CD7">
            <w:pPr>
              <w:pStyle w:val="TAL"/>
              <w:rPr>
                <w:sz w:val="16"/>
              </w:rPr>
            </w:pPr>
            <w:r>
              <w:rPr>
                <w:sz w:val="16"/>
              </w:rPr>
              <w:t>revised</w:t>
            </w:r>
          </w:p>
        </w:tc>
      </w:tr>
      <w:tr w:rsidR="005C062C" w14:paraId="14D17F16" w14:textId="77777777" w:rsidTr="00381CD7">
        <w:tc>
          <w:tcPr>
            <w:tcW w:w="0" w:type="auto"/>
          </w:tcPr>
          <w:p w14:paraId="2720936E" w14:textId="77777777" w:rsidR="005C062C" w:rsidRPr="002B438D" w:rsidRDefault="005C062C" w:rsidP="00381CD7">
            <w:pPr>
              <w:pStyle w:val="TAL"/>
              <w:rPr>
                <w:sz w:val="16"/>
              </w:rPr>
            </w:pPr>
            <w:r>
              <w:rPr>
                <w:sz w:val="16"/>
              </w:rPr>
              <w:lastRenderedPageBreak/>
              <w:t>R5-237764</w:t>
            </w:r>
          </w:p>
        </w:tc>
        <w:tc>
          <w:tcPr>
            <w:tcW w:w="0" w:type="auto"/>
          </w:tcPr>
          <w:p w14:paraId="27C4BB74" w14:textId="77777777" w:rsidR="005C062C" w:rsidRPr="002B438D" w:rsidRDefault="005C062C" w:rsidP="00381CD7">
            <w:pPr>
              <w:pStyle w:val="TAL"/>
              <w:rPr>
                <w:sz w:val="16"/>
              </w:rPr>
            </w:pPr>
            <w:r>
              <w:rPr>
                <w:sz w:val="16"/>
              </w:rPr>
              <w:t>Addition of SA event triggered reporting tests For FR2 without SSB time index detection when DRX is not used (</w:t>
            </w:r>
            <w:proofErr w:type="spellStart"/>
            <w:r>
              <w:rPr>
                <w:sz w:val="16"/>
              </w:rPr>
              <w:t>PCell</w:t>
            </w:r>
            <w:proofErr w:type="spellEnd"/>
            <w:r>
              <w:rPr>
                <w:sz w:val="16"/>
              </w:rPr>
              <w:t xml:space="preserve"> in FR2) (rel16 additional mandatory gap pattern 17) test case 7.6.2.9</w:t>
            </w:r>
          </w:p>
        </w:tc>
        <w:tc>
          <w:tcPr>
            <w:tcW w:w="0" w:type="auto"/>
          </w:tcPr>
          <w:p w14:paraId="41581879" w14:textId="77777777" w:rsidR="005C062C" w:rsidRPr="002B438D" w:rsidRDefault="005C062C" w:rsidP="00381CD7">
            <w:pPr>
              <w:pStyle w:val="TAL"/>
              <w:rPr>
                <w:sz w:val="16"/>
              </w:rPr>
            </w:pPr>
            <w:r>
              <w:rPr>
                <w:sz w:val="16"/>
              </w:rPr>
              <w:t>Apple</w:t>
            </w:r>
          </w:p>
        </w:tc>
        <w:tc>
          <w:tcPr>
            <w:tcW w:w="0" w:type="auto"/>
          </w:tcPr>
          <w:p w14:paraId="6BAFB0CC" w14:textId="77777777" w:rsidR="005C062C" w:rsidRPr="002B438D" w:rsidRDefault="005C062C" w:rsidP="00381CD7">
            <w:pPr>
              <w:pStyle w:val="TAL"/>
              <w:rPr>
                <w:sz w:val="16"/>
              </w:rPr>
            </w:pPr>
            <w:r>
              <w:rPr>
                <w:sz w:val="16"/>
              </w:rPr>
              <w:t>38.533</w:t>
            </w:r>
          </w:p>
        </w:tc>
        <w:tc>
          <w:tcPr>
            <w:tcW w:w="0" w:type="auto"/>
          </w:tcPr>
          <w:p w14:paraId="4E1E6FF4" w14:textId="77777777" w:rsidR="005C062C" w:rsidRPr="002B438D" w:rsidRDefault="005C062C" w:rsidP="00381CD7">
            <w:pPr>
              <w:pStyle w:val="TAL"/>
              <w:rPr>
                <w:sz w:val="16"/>
              </w:rPr>
            </w:pPr>
            <w:r>
              <w:rPr>
                <w:sz w:val="16"/>
              </w:rPr>
              <w:t>2867</w:t>
            </w:r>
          </w:p>
        </w:tc>
        <w:tc>
          <w:tcPr>
            <w:tcW w:w="0" w:type="auto"/>
          </w:tcPr>
          <w:p w14:paraId="00B9C893" w14:textId="77777777" w:rsidR="005C062C" w:rsidRPr="002B438D" w:rsidRDefault="005C062C" w:rsidP="00381CD7">
            <w:pPr>
              <w:pStyle w:val="TAR"/>
              <w:rPr>
                <w:sz w:val="16"/>
              </w:rPr>
            </w:pPr>
            <w:r>
              <w:rPr>
                <w:sz w:val="16"/>
              </w:rPr>
              <w:t>1</w:t>
            </w:r>
          </w:p>
        </w:tc>
        <w:tc>
          <w:tcPr>
            <w:tcW w:w="0" w:type="auto"/>
          </w:tcPr>
          <w:p w14:paraId="72505636" w14:textId="77777777" w:rsidR="005C062C" w:rsidRPr="002B438D" w:rsidRDefault="005C062C" w:rsidP="00381CD7">
            <w:pPr>
              <w:pStyle w:val="TAL"/>
              <w:rPr>
                <w:sz w:val="16"/>
              </w:rPr>
            </w:pPr>
            <w:r>
              <w:rPr>
                <w:sz w:val="16"/>
              </w:rPr>
              <w:t>Rel-18</w:t>
            </w:r>
          </w:p>
        </w:tc>
        <w:tc>
          <w:tcPr>
            <w:tcW w:w="0" w:type="auto"/>
          </w:tcPr>
          <w:p w14:paraId="0F085945" w14:textId="77777777" w:rsidR="005C062C" w:rsidRPr="002B438D" w:rsidRDefault="005C062C" w:rsidP="00381CD7">
            <w:pPr>
              <w:pStyle w:val="TAL"/>
              <w:rPr>
                <w:sz w:val="16"/>
              </w:rPr>
            </w:pPr>
            <w:r>
              <w:rPr>
                <w:sz w:val="16"/>
              </w:rPr>
              <w:t>F</w:t>
            </w:r>
          </w:p>
        </w:tc>
        <w:tc>
          <w:tcPr>
            <w:tcW w:w="0" w:type="auto"/>
          </w:tcPr>
          <w:p w14:paraId="4E5570A0"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3ECE8BAF" w14:textId="77777777" w:rsidR="005C062C" w:rsidRPr="002B438D" w:rsidRDefault="005C062C" w:rsidP="00381CD7">
            <w:pPr>
              <w:pStyle w:val="TAL"/>
              <w:rPr>
                <w:sz w:val="16"/>
              </w:rPr>
            </w:pPr>
            <w:r>
              <w:rPr>
                <w:sz w:val="16"/>
              </w:rPr>
              <w:t>agreed</w:t>
            </w:r>
          </w:p>
        </w:tc>
      </w:tr>
      <w:tr w:rsidR="005C062C" w14:paraId="60B44544" w14:textId="77777777" w:rsidTr="00381CD7">
        <w:tc>
          <w:tcPr>
            <w:tcW w:w="0" w:type="auto"/>
          </w:tcPr>
          <w:p w14:paraId="44051F8C" w14:textId="77777777" w:rsidR="005C062C" w:rsidRPr="002B438D" w:rsidRDefault="005C062C" w:rsidP="00381CD7">
            <w:pPr>
              <w:pStyle w:val="TAL"/>
              <w:rPr>
                <w:sz w:val="16"/>
              </w:rPr>
            </w:pPr>
            <w:r>
              <w:rPr>
                <w:sz w:val="16"/>
              </w:rPr>
              <w:t>R5-237205</w:t>
            </w:r>
          </w:p>
        </w:tc>
        <w:tc>
          <w:tcPr>
            <w:tcW w:w="0" w:type="auto"/>
          </w:tcPr>
          <w:p w14:paraId="13980C50" w14:textId="77777777" w:rsidR="005C062C" w:rsidRPr="002B438D" w:rsidRDefault="005C062C" w:rsidP="00381CD7">
            <w:pPr>
              <w:pStyle w:val="TAL"/>
              <w:rPr>
                <w:sz w:val="16"/>
              </w:rPr>
            </w:pPr>
            <w:r>
              <w:rPr>
                <w:sz w:val="16"/>
              </w:rPr>
              <w:t>Addition of clause 7.6.5.0 minimum conformance requirements for NR measurements with autonomous gaps</w:t>
            </w:r>
          </w:p>
        </w:tc>
        <w:tc>
          <w:tcPr>
            <w:tcW w:w="0" w:type="auto"/>
          </w:tcPr>
          <w:p w14:paraId="4B1D135B" w14:textId="77777777" w:rsidR="005C062C" w:rsidRPr="002B438D" w:rsidRDefault="005C062C" w:rsidP="00381CD7">
            <w:pPr>
              <w:pStyle w:val="TAL"/>
              <w:rPr>
                <w:sz w:val="16"/>
              </w:rPr>
            </w:pPr>
            <w:r>
              <w:rPr>
                <w:sz w:val="16"/>
              </w:rPr>
              <w:t>Apple</w:t>
            </w:r>
          </w:p>
        </w:tc>
        <w:tc>
          <w:tcPr>
            <w:tcW w:w="0" w:type="auto"/>
          </w:tcPr>
          <w:p w14:paraId="357C7009" w14:textId="77777777" w:rsidR="005C062C" w:rsidRPr="002B438D" w:rsidRDefault="005C062C" w:rsidP="00381CD7">
            <w:pPr>
              <w:pStyle w:val="TAL"/>
              <w:rPr>
                <w:sz w:val="16"/>
              </w:rPr>
            </w:pPr>
            <w:r>
              <w:rPr>
                <w:sz w:val="16"/>
              </w:rPr>
              <w:t>38.533</w:t>
            </w:r>
          </w:p>
        </w:tc>
        <w:tc>
          <w:tcPr>
            <w:tcW w:w="0" w:type="auto"/>
          </w:tcPr>
          <w:p w14:paraId="01E2EB48" w14:textId="77777777" w:rsidR="005C062C" w:rsidRPr="002B438D" w:rsidRDefault="005C062C" w:rsidP="00381CD7">
            <w:pPr>
              <w:pStyle w:val="TAL"/>
              <w:rPr>
                <w:sz w:val="16"/>
              </w:rPr>
            </w:pPr>
            <w:r>
              <w:rPr>
                <w:sz w:val="16"/>
              </w:rPr>
              <w:t>2868</w:t>
            </w:r>
          </w:p>
        </w:tc>
        <w:tc>
          <w:tcPr>
            <w:tcW w:w="0" w:type="auto"/>
          </w:tcPr>
          <w:p w14:paraId="7968CCBE" w14:textId="77777777" w:rsidR="005C062C" w:rsidRPr="002B438D" w:rsidRDefault="005C062C" w:rsidP="00381CD7">
            <w:pPr>
              <w:pStyle w:val="TAR"/>
              <w:rPr>
                <w:sz w:val="16"/>
              </w:rPr>
            </w:pPr>
            <w:r>
              <w:rPr>
                <w:sz w:val="16"/>
              </w:rPr>
              <w:t>-</w:t>
            </w:r>
          </w:p>
        </w:tc>
        <w:tc>
          <w:tcPr>
            <w:tcW w:w="0" w:type="auto"/>
          </w:tcPr>
          <w:p w14:paraId="44839FF1" w14:textId="77777777" w:rsidR="005C062C" w:rsidRPr="002B438D" w:rsidRDefault="005C062C" w:rsidP="00381CD7">
            <w:pPr>
              <w:pStyle w:val="TAL"/>
              <w:rPr>
                <w:sz w:val="16"/>
              </w:rPr>
            </w:pPr>
            <w:r>
              <w:rPr>
                <w:sz w:val="16"/>
              </w:rPr>
              <w:t>Rel-18</w:t>
            </w:r>
          </w:p>
        </w:tc>
        <w:tc>
          <w:tcPr>
            <w:tcW w:w="0" w:type="auto"/>
          </w:tcPr>
          <w:p w14:paraId="089BC855" w14:textId="77777777" w:rsidR="005C062C" w:rsidRPr="002B438D" w:rsidRDefault="005C062C" w:rsidP="00381CD7">
            <w:pPr>
              <w:pStyle w:val="TAL"/>
              <w:rPr>
                <w:sz w:val="16"/>
              </w:rPr>
            </w:pPr>
            <w:r>
              <w:rPr>
                <w:sz w:val="16"/>
              </w:rPr>
              <w:t>F</w:t>
            </w:r>
          </w:p>
        </w:tc>
        <w:tc>
          <w:tcPr>
            <w:tcW w:w="0" w:type="auto"/>
          </w:tcPr>
          <w:p w14:paraId="5B6107F2"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347AA90E" w14:textId="77777777" w:rsidR="005C062C" w:rsidRPr="002B438D" w:rsidRDefault="005C062C" w:rsidP="00381CD7">
            <w:pPr>
              <w:pStyle w:val="TAL"/>
              <w:rPr>
                <w:sz w:val="16"/>
              </w:rPr>
            </w:pPr>
            <w:r>
              <w:rPr>
                <w:sz w:val="16"/>
              </w:rPr>
              <w:t>agreed</w:t>
            </w:r>
          </w:p>
        </w:tc>
      </w:tr>
      <w:tr w:rsidR="005C062C" w14:paraId="4D50DF1E" w14:textId="77777777" w:rsidTr="00381CD7">
        <w:tc>
          <w:tcPr>
            <w:tcW w:w="0" w:type="auto"/>
          </w:tcPr>
          <w:p w14:paraId="7ED230F8" w14:textId="77777777" w:rsidR="005C062C" w:rsidRPr="002B438D" w:rsidRDefault="005C062C" w:rsidP="00381CD7">
            <w:pPr>
              <w:pStyle w:val="TAL"/>
              <w:rPr>
                <w:sz w:val="16"/>
              </w:rPr>
            </w:pPr>
            <w:r>
              <w:rPr>
                <w:sz w:val="16"/>
              </w:rPr>
              <w:t>R5-237206</w:t>
            </w:r>
          </w:p>
        </w:tc>
        <w:tc>
          <w:tcPr>
            <w:tcW w:w="0" w:type="auto"/>
          </w:tcPr>
          <w:p w14:paraId="60AD902E" w14:textId="77777777" w:rsidR="005C062C" w:rsidRPr="002B438D" w:rsidRDefault="005C062C" w:rsidP="00381CD7">
            <w:pPr>
              <w:pStyle w:val="TAL"/>
              <w:rPr>
                <w:sz w:val="16"/>
              </w:rPr>
            </w:pPr>
            <w:r>
              <w:rPr>
                <w:sz w:val="16"/>
              </w:rPr>
              <w:t>Addition of SA inter-frequency CGI reporting in autonomous gaps test (</w:t>
            </w:r>
            <w:proofErr w:type="spellStart"/>
            <w:r>
              <w:rPr>
                <w:sz w:val="16"/>
              </w:rPr>
              <w:t>PCell</w:t>
            </w:r>
            <w:proofErr w:type="spellEnd"/>
            <w:r>
              <w:rPr>
                <w:sz w:val="16"/>
              </w:rPr>
              <w:t xml:space="preserve"> in FR2) test case 7.6.5.1</w:t>
            </w:r>
          </w:p>
        </w:tc>
        <w:tc>
          <w:tcPr>
            <w:tcW w:w="0" w:type="auto"/>
          </w:tcPr>
          <w:p w14:paraId="7D8118BD" w14:textId="77777777" w:rsidR="005C062C" w:rsidRPr="002B438D" w:rsidRDefault="005C062C" w:rsidP="00381CD7">
            <w:pPr>
              <w:pStyle w:val="TAL"/>
              <w:rPr>
                <w:sz w:val="16"/>
              </w:rPr>
            </w:pPr>
            <w:r>
              <w:rPr>
                <w:sz w:val="16"/>
              </w:rPr>
              <w:t>Apple</w:t>
            </w:r>
          </w:p>
        </w:tc>
        <w:tc>
          <w:tcPr>
            <w:tcW w:w="0" w:type="auto"/>
          </w:tcPr>
          <w:p w14:paraId="5C9EF74E" w14:textId="77777777" w:rsidR="005C062C" w:rsidRPr="002B438D" w:rsidRDefault="005C062C" w:rsidP="00381CD7">
            <w:pPr>
              <w:pStyle w:val="TAL"/>
              <w:rPr>
                <w:sz w:val="16"/>
              </w:rPr>
            </w:pPr>
            <w:r>
              <w:rPr>
                <w:sz w:val="16"/>
              </w:rPr>
              <w:t>38.533</w:t>
            </w:r>
          </w:p>
        </w:tc>
        <w:tc>
          <w:tcPr>
            <w:tcW w:w="0" w:type="auto"/>
          </w:tcPr>
          <w:p w14:paraId="598253DC" w14:textId="77777777" w:rsidR="005C062C" w:rsidRPr="002B438D" w:rsidRDefault="005C062C" w:rsidP="00381CD7">
            <w:pPr>
              <w:pStyle w:val="TAL"/>
              <w:rPr>
                <w:sz w:val="16"/>
              </w:rPr>
            </w:pPr>
            <w:r>
              <w:rPr>
                <w:sz w:val="16"/>
              </w:rPr>
              <w:t>2869</w:t>
            </w:r>
          </w:p>
        </w:tc>
        <w:tc>
          <w:tcPr>
            <w:tcW w:w="0" w:type="auto"/>
          </w:tcPr>
          <w:p w14:paraId="77D807AB" w14:textId="77777777" w:rsidR="005C062C" w:rsidRPr="002B438D" w:rsidRDefault="005C062C" w:rsidP="00381CD7">
            <w:pPr>
              <w:pStyle w:val="TAR"/>
              <w:rPr>
                <w:sz w:val="16"/>
              </w:rPr>
            </w:pPr>
            <w:r>
              <w:rPr>
                <w:sz w:val="16"/>
              </w:rPr>
              <w:t>-</w:t>
            </w:r>
          </w:p>
        </w:tc>
        <w:tc>
          <w:tcPr>
            <w:tcW w:w="0" w:type="auto"/>
          </w:tcPr>
          <w:p w14:paraId="35AB28C7" w14:textId="77777777" w:rsidR="005C062C" w:rsidRPr="002B438D" w:rsidRDefault="005C062C" w:rsidP="00381CD7">
            <w:pPr>
              <w:pStyle w:val="TAL"/>
              <w:rPr>
                <w:sz w:val="16"/>
              </w:rPr>
            </w:pPr>
            <w:r>
              <w:rPr>
                <w:sz w:val="16"/>
              </w:rPr>
              <w:t>Rel-18</w:t>
            </w:r>
          </w:p>
        </w:tc>
        <w:tc>
          <w:tcPr>
            <w:tcW w:w="0" w:type="auto"/>
          </w:tcPr>
          <w:p w14:paraId="0248254D" w14:textId="77777777" w:rsidR="005C062C" w:rsidRPr="002B438D" w:rsidRDefault="005C062C" w:rsidP="00381CD7">
            <w:pPr>
              <w:pStyle w:val="TAL"/>
              <w:rPr>
                <w:sz w:val="16"/>
              </w:rPr>
            </w:pPr>
            <w:r>
              <w:rPr>
                <w:sz w:val="16"/>
              </w:rPr>
              <w:t>F</w:t>
            </w:r>
          </w:p>
        </w:tc>
        <w:tc>
          <w:tcPr>
            <w:tcW w:w="0" w:type="auto"/>
          </w:tcPr>
          <w:p w14:paraId="24CBA7A2"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33EAAF39" w14:textId="77777777" w:rsidR="005C062C" w:rsidRPr="002B438D" w:rsidRDefault="005C062C" w:rsidP="00381CD7">
            <w:pPr>
              <w:pStyle w:val="TAL"/>
              <w:rPr>
                <w:sz w:val="16"/>
              </w:rPr>
            </w:pPr>
            <w:r>
              <w:rPr>
                <w:sz w:val="16"/>
              </w:rPr>
              <w:t>revised</w:t>
            </w:r>
          </w:p>
        </w:tc>
      </w:tr>
      <w:tr w:rsidR="005C062C" w14:paraId="33DF1F8F" w14:textId="77777777" w:rsidTr="00381CD7">
        <w:tc>
          <w:tcPr>
            <w:tcW w:w="0" w:type="auto"/>
          </w:tcPr>
          <w:p w14:paraId="328C71B1" w14:textId="77777777" w:rsidR="005C062C" w:rsidRPr="002B438D" w:rsidRDefault="005C062C" w:rsidP="00381CD7">
            <w:pPr>
              <w:pStyle w:val="TAL"/>
              <w:rPr>
                <w:sz w:val="16"/>
              </w:rPr>
            </w:pPr>
            <w:r>
              <w:rPr>
                <w:sz w:val="16"/>
              </w:rPr>
              <w:t>R5-237765</w:t>
            </w:r>
          </w:p>
        </w:tc>
        <w:tc>
          <w:tcPr>
            <w:tcW w:w="0" w:type="auto"/>
          </w:tcPr>
          <w:p w14:paraId="50F26D70" w14:textId="77777777" w:rsidR="005C062C" w:rsidRPr="002B438D" w:rsidRDefault="005C062C" w:rsidP="00381CD7">
            <w:pPr>
              <w:pStyle w:val="TAL"/>
              <w:rPr>
                <w:sz w:val="16"/>
              </w:rPr>
            </w:pPr>
            <w:r>
              <w:rPr>
                <w:sz w:val="16"/>
              </w:rPr>
              <w:t>Addition of SA inter-frequency CGI reporting in autonomous gaps test (</w:t>
            </w:r>
            <w:proofErr w:type="spellStart"/>
            <w:r>
              <w:rPr>
                <w:sz w:val="16"/>
              </w:rPr>
              <w:t>PCell</w:t>
            </w:r>
            <w:proofErr w:type="spellEnd"/>
            <w:r>
              <w:rPr>
                <w:sz w:val="16"/>
              </w:rPr>
              <w:t xml:space="preserve"> in FR2) test case 7.6.5.1</w:t>
            </w:r>
          </w:p>
        </w:tc>
        <w:tc>
          <w:tcPr>
            <w:tcW w:w="0" w:type="auto"/>
          </w:tcPr>
          <w:p w14:paraId="7F5D4F3B" w14:textId="77777777" w:rsidR="005C062C" w:rsidRPr="002B438D" w:rsidRDefault="005C062C" w:rsidP="00381CD7">
            <w:pPr>
              <w:pStyle w:val="TAL"/>
              <w:rPr>
                <w:sz w:val="16"/>
              </w:rPr>
            </w:pPr>
            <w:r>
              <w:rPr>
                <w:sz w:val="16"/>
              </w:rPr>
              <w:t>Apple</w:t>
            </w:r>
          </w:p>
        </w:tc>
        <w:tc>
          <w:tcPr>
            <w:tcW w:w="0" w:type="auto"/>
          </w:tcPr>
          <w:p w14:paraId="39B579B4" w14:textId="77777777" w:rsidR="005C062C" w:rsidRPr="002B438D" w:rsidRDefault="005C062C" w:rsidP="00381CD7">
            <w:pPr>
              <w:pStyle w:val="TAL"/>
              <w:rPr>
                <w:sz w:val="16"/>
              </w:rPr>
            </w:pPr>
            <w:r>
              <w:rPr>
                <w:sz w:val="16"/>
              </w:rPr>
              <w:t>38.533</w:t>
            </w:r>
          </w:p>
        </w:tc>
        <w:tc>
          <w:tcPr>
            <w:tcW w:w="0" w:type="auto"/>
          </w:tcPr>
          <w:p w14:paraId="020ABE32" w14:textId="77777777" w:rsidR="005C062C" w:rsidRPr="002B438D" w:rsidRDefault="005C062C" w:rsidP="00381CD7">
            <w:pPr>
              <w:pStyle w:val="TAL"/>
              <w:rPr>
                <w:sz w:val="16"/>
              </w:rPr>
            </w:pPr>
            <w:r>
              <w:rPr>
                <w:sz w:val="16"/>
              </w:rPr>
              <w:t>2869</w:t>
            </w:r>
          </w:p>
        </w:tc>
        <w:tc>
          <w:tcPr>
            <w:tcW w:w="0" w:type="auto"/>
          </w:tcPr>
          <w:p w14:paraId="712F226F" w14:textId="77777777" w:rsidR="005C062C" w:rsidRPr="002B438D" w:rsidRDefault="005C062C" w:rsidP="00381CD7">
            <w:pPr>
              <w:pStyle w:val="TAR"/>
              <w:rPr>
                <w:sz w:val="16"/>
              </w:rPr>
            </w:pPr>
            <w:r>
              <w:rPr>
                <w:sz w:val="16"/>
              </w:rPr>
              <w:t>1</w:t>
            </w:r>
          </w:p>
        </w:tc>
        <w:tc>
          <w:tcPr>
            <w:tcW w:w="0" w:type="auto"/>
          </w:tcPr>
          <w:p w14:paraId="3848E4DA" w14:textId="77777777" w:rsidR="005C062C" w:rsidRPr="002B438D" w:rsidRDefault="005C062C" w:rsidP="00381CD7">
            <w:pPr>
              <w:pStyle w:val="TAL"/>
              <w:rPr>
                <w:sz w:val="16"/>
              </w:rPr>
            </w:pPr>
            <w:r>
              <w:rPr>
                <w:sz w:val="16"/>
              </w:rPr>
              <w:t>Rel-18</w:t>
            </w:r>
          </w:p>
        </w:tc>
        <w:tc>
          <w:tcPr>
            <w:tcW w:w="0" w:type="auto"/>
          </w:tcPr>
          <w:p w14:paraId="5F805895" w14:textId="77777777" w:rsidR="005C062C" w:rsidRPr="002B438D" w:rsidRDefault="005C062C" w:rsidP="00381CD7">
            <w:pPr>
              <w:pStyle w:val="TAL"/>
              <w:rPr>
                <w:sz w:val="16"/>
              </w:rPr>
            </w:pPr>
            <w:r>
              <w:rPr>
                <w:sz w:val="16"/>
              </w:rPr>
              <w:t>F</w:t>
            </w:r>
          </w:p>
        </w:tc>
        <w:tc>
          <w:tcPr>
            <w:tcW w:w="0" w:type="auto"/>
          </w:tcPr>
          <w:p w14:paraId="59D340B7" w14:textId="77777777" w:rsidR="005C062C" w:rsidRPr="002B438D" w:rsidRDefault="005C062C" w:rsidP="00381CD7">
            <w:pPr>
              <w:pStyle w:val="TAL"/>
              <w:rPr>
                <w:sz w:val="16"/>
              </w:rPr>
            </w:pPr>
            <w:proofErr w:type="spellStart"/>
            <w:r>
              <w:rPr>
                <w:sz w:val="16"/>
              </w:rPr>
              <w:t>NR_RRM_enh-UEConTest</w:t>
            </w:r>
            <w:proofErr w:type="spellEnd"/>
          </w:p>
        </w:tc>
        <w:tc>
          <w:tcPr>
            <w:tcW w:w="0" w:type="auto"/>
          </w:tcPr>
          <w:p w14:paraId="18669E99" w14:textId="77777777" w:rsidR="005C062C" w:rsidRPr="002B438D" w:rsidRDefault="005C062C" w:rsidP="00381CD7">
            <w:pPr>
              <w:pStyle w:val="TAL"/>
              <w:rPr>
                <w:sz w:val="16"/>
              </w:rPr>
            </w:pPr>
            <w:r>
              <w:rPr>
                <w:sz w:val="16"/>
              </w:rPr>
              <w:t>agreed</w:t>
            </w:r>
          </w:p>
        </w:tc>
      </w:tr>
      <w:tr w:rsidR="005C062C" w14:paraId="65A4E72B" w14:textId="77777777" w:rsidTr="00381CD7">
        <w:tc>
          <w:tcPr>
            <w:tcW w:w="0" w:type="auto"/>
          </w:tcPr>
          <w:p w14:paraId="11CA91D6" w14:textId="77777777" w:rsidR="005C062C" w:rsidRPr="002B438D" w:rsidRDefault="005C062C" w:rsidP="00381CD7">
            <w:pPr>
              <w:pStyle w:val="TAL"/>
              <w:rPr>
                <w:sz w:val="16"/>
              </w:rPr>
            </w:pPr>
            <w:r>
              <w:rPr>
                <w:sz w:val="16"/>
              </w:rPr>
              <w:t>R5-237218</w:t>
            </w:r>
          </w:p>
        </w:tc>
        <w:tc>
          <w:tcPr>
            <w:tcW w:w="0" w:type="auto"/>
          </w:tcPr>
          <w:p w14:paraId="23496CE6" w14:textId="77777777" w:rsidR="005C062C" w:rsidRPr="002B438D" w:rsidRDefault="005C062C" w:rsidP="00381CD7">
            <w:pPr>
              <w:pStyle w:val="TAL"/>
              <w:rPr>
                <w:sz w:val="16"/>
              </w:rPr>
            </w:pPr>
            <w:r>
              <w:rPr>
                <w:sz w:val="16"/>
              </w:rPr>
              <w:t>Update on relative angular offset in 2AoA testing for PC1 devices</w:t>
            </w:r>
          </w:p>
        </w:tc>
        <w:tc>
          <w:tcPr>
            <w:tcW w:w="0" w:type="auto"/>
          </w:tcPr>
          <w:p w14:paraId="52E38932" w14:textId="77777777" w:rsidR="005C062C" w:rsidRPr="002B438D" w:rsidRDefault="005C062C" w:rsidP="00381CD7">
            <w:pPr>
              <w:pStyle w:val="TAL"/>
              <w:rPr>
                <w:sz w:val="16"/>
              </w:rPr>
            </w:pPr>
            <w:r>
              <w:rPr>
                <w:sz w:val="16"/>
              </w:rPr>
              <w:t>Keysight Technologies UK Ltd</w:t>
            </w:r>
          </w:p>
        </w:tc>
        <w:tc>
          <w:tcPr>
            <w:tcW w:w="0" w:type="auto"/>
          </w:tcPr>
          <w:p w14:paraId="7E13349A" w14:textId="77777777" w:rsidR="005C062C" w:rsidRPr="002B438D" w:rsidRDefault="005C062C" w:rsidP="00381CD7">
            <w:pPr>
              <w:pStyle w:val="TAL"/>
              <w:rPr>
                <w:sz w:val="16"/>
              </w:rPr>
            </w:pPr>
            <w:r>
              <w:rPr>
                <w:sz w:val="16"/>
              </w:rPr>
              <w:t>38.533</w:t>
            </w:r>
          </w:p>
        </w:tc>
        <w:tc>
          <w:tcPr>
            <w:tcW w:w="0" w:type="auto"/>
          </w:tcPr>
          <w:p w14:paraId="41D5F84C" w14:textId="77777777" w:rsidR="005C062C" w:rsidRPr="002B438D" w:rsidRDefault="005C062C" w:rsidP="00381CD7">
            <w:pPr>
              <w:pStyle w:val="TAL"/>
              <w:rPr>
                <w:sz w:val="16"/>
              </w:rPr>
            </w:pPr>
            <w:r>
              <w:rPr>
                <w:sz w:val="16"/>
              </w:rPr>
              <w:t>2870</w:t>
            </w:r>
          </w:p>
        </w:tc>
        <w:tc>
          <w:tcPr>
            <w:tcW w:w="0" w:type="auto"/>
          </w:tcPr>
          <w:p w14:paraId="48A35B4B" w14:textId="77777777" w:rsidR="005C062C" w:rsidRPr="002B438D" w:rsidRDefault="005C062C" w:rsidP="00381CD7">
            <w:pPr>
              <w:pStyle w:val="TAR"/>
              <w:rPr>
                <w:sz w:val="16"/>
              </w:rPr>
            </w:pPr>
            <w:r>
              <w:rPr>
                <w:sz w:val="16"/>
              </w:rPr>
              <w:t>-</w:t>
            </w:r>
          </w:p>
        </w:tc>
        <w:tc>
          <w:tcPr>
            <w:tcW w:w="0" w:type="auto"/>
          </w:tcPr>
          <w:p w14:paraId="3DF2245D" w14:textId="77777777" w:rsidR="005C062C" w:rsidRPr="002B438D" w:rsidRDefault="005C062C" w:rsidP="00381CD7">
            <w:pPr>
              <w:pStyle w:val="TAL"/>
              <w:rPr>
                <w:sz w:val="16"/>
              </w:rPr>
            </w:pPr>
            <w:r>
              <w:rPr>
                <w:sz w:val="16"/>
              </w:rPr>
              <w:t>Rel-18</w:t>
            </w:r>
          </w:p>
        </w:tc>
        <w:tc>
          <w:tcPr>
            <w:tcW w:w="0" w:type="auto"/>
          </w:tcPr>
          <w:p w14:paraId="0D69CEA4" w14:textId="77777777" w:rsidR="005C062C" w:rsidRPr="002B438D" w:rsidRDefault="005C062C" w:rsidP="00381CD7">
            <w:pPr>
              <w:pStyle w:val="TAL"/>
              <w:rPr>
                <w:sz w:val="16"/>
              </w:rPr>
            </w:pPr>
            <w:r>
              <w:rPr>
                <w:sz w:val="16"/>
              </w:rPr>
              <w:t>F</w:t>
            </w:r>
          </w:p>
        </w:tc>
        <w:tc>
          <w:tcPr>
            <w:tcW w:w="0" w:type="auto"/>
          </w:tcPr>
          <w:p w14:paraId="2F292EAA" w14:textId="77777777" w:rsidR="005C062C" w:rsidRPr="002B438D" w:rsidRDefault="005C062C" w:rsidP="00381CD7">
            <w:pPr>
              <w:pStyle w:val="TAL"/>
              <w:rPr>
                <w:sz w:val="16"/>
              </w:rPr>
            </w:pPr>
            <w:r>
              <w:rPr>
                <w:sz w:val="16"/>
              </w:rPr>
              <w:t>TEI15_Test, 5GS_NR_LTE-UEConTest</w:t>
            </w:r>
          </w:p>
        </w:tc>
        <w:tc>
          <w:tcPr>
            <w:tcW w:w="0" w:type="auto"/>
          </w:tcPr>
          <w:p w14:paraId="59EFF55D" w14:textId="77777777" w:rsidR="005C062C" w:rsidRPr="002B438D" w:rsidRDefault="005C062C" w:rsidP="00381CD7">
            <w:pPr>
              <w:pStyle w:val="TAL"/>
              <w:rPr>
                <w:sz w:val="16"/>
              </w:rPr>
            </w:pPr>
            <w:r>
              <w:rPr>
                <w:sz w:val="16"/>
              </w:rPr>
              <w:t>agreed</w:t>
            </w:r>
          </w:p>
        </w:tc>
      </w:tr>
      <w:tr w:rsidR="005C062C" w14:paraId="3EF4A4CF" w14:textId="77777777" w:rsidTr="00381CD7">
        <w:tc>
          <w:tcPr>
            <w:tcW w:w="0" w:type="auto"/>
          </w:tcPr>
          <w:p w14:paraId="02455C87" w14:textId="77777777" w:rsidR="005C062C" w:rsidRPr="002B438D" w:rsidRDefault="005C062C" w:rsidP="00381CD7">
            <w:pPr>
              <w:pStyle w:val="TAL"/>
              <w:rPr>
                <w:sz w:val="16"/>
              </w:rPr>
            </w:pPr>
            <w:r>
              <w:rPr>
                <w:sz w:val="16"/>
              </w:rPr>
              <w:t>R5-237219</w:t>
            </w:r>
          </w:p>
        </w:tc>
        <w:tc>
          <w:tcPr>
            <w:tcW w:w="0" w:type="auto"/>
          </w:tcPr>
          <w:p w14:paraId="39FB5CD8" w14:textId="77777777" w:rsidR="005C062C" w:rsidRPr="002B438D" w:rsidRDefault="005C062C" w:rsidP="00381CD7">
            <w:pPr>
              <w:pStyle w:val="TAL"/>
              <w:rPr>
                <w:sz w:val="16"/>
              </w:rPr>
            </w:pPr>
            <w:r>
              <w:rPr>
                <w:sz w:val="16"/>
              </w:rPr>
              <w:t>Update on 6.5.1.9 RLM for relaxed measurement criteria</w:t>
            </w:r>
          </w:p>
        </w:tc>
        <w:tc>
          <w:tcPr>
            <w:tcW w:w="0" w:type="auto"/>
          </w:tcPr>
          <w:p w14:paraId="7B258DFA" w14:textId="77777777" w:rsidR="005C062C" w:rsidRPr="002B438D" w:rsidRDefault="005C062C" w:rsidP="00381CD7">
            <w:pPr>
              <w:pStyle w:val="TAL"/>
              <w:rPr>
                <w:sz w:val="16"/>
              </w:rPr>
            </w:pPr>
            <w:r>
              <w:rPr>
                <w:sz w:val="16"/>
              </w:rPr>
              <w:t>Keysight Technologies UK Ltd</w:t>
            </w:r>
          </w:p>
        </w:tc>
        <w:tc>
          <w:tcPr>
            <w:tcW w:w="0" w:type="auto"/>
          </w:tcPr>
          <w:p w14:paraId="6AC4B9E9" w14:textId="77777777" w:rsidR="005C062C" w:rsidRPr="002B438D" w:rsidRDefault="005C062C" w:rsidP="00381CD7">
            <w:pPr>
              <w:pStyle w:val="TAL"/>
              <w:rPr>
                <w:sz w:val="16"/>
              </w:rPr>
            </w:pPr>
            <w:r>
              <w:rPr>
                <w:sz w:val="16"/>
              </w:rPr>
              <w:t>38.533</w:t>
            </w:r>
          </w:p>
        </w:tc>
        <w:tc>
          <w:tcPr>
            <w:tcW w:w="0" w:type="auto"/>
          </w:tcPr>
          <w:p w14:paraId="181D16DC" w14:textId="77777777" w:rsidR="005C062C" w:rsidRPr="002B438D" w:rsidRDefault="005C062C" w:rsidP="00381CD7">
            <w:pPr>
              <w:pStyle w:val="TAL"/>
              <w:rPr>
                <w:sz w:val="16"/>
              </w:rPr>
            </w:pPr>
            <w:r>
              <w:rPr>
                <w:sz w:val="16"/>
              </w:rPr>
              <w:t>2871</w:t>
            </w:r>
          </w:p>
        </w:tc>
        <w:tc>
          <w:tcPr>
            <w:tcW w:w="0" w:type="auto"/>
          </w:tcPr>
          <w:p w14:paraId="2F02A919" w14:textId="77777777" w:rsidR="005C062C" w:rsidRPr="002B438D" w:rsidRDefault="005C062C" w:rsidP="00381CD7">
            <w:pPr>
              <w:pStyle w:val="TAR"/>
              <w:rPr>
                <w:sz w:val="16"/>
              </w:rPr>
            </w:pPr>
            <w:r>
              <w:rPr>
                <w:sz w:val="16"/>
              </w:rPr>
              <w:t>-</w:t>
            </w:r>
          </w:p>
        </w:tc>
        <w:tc>
          <w:tcPr>
            <w:tcW w:w="0" w:type="auto"/>
          </w:tcPr>
          <w:p w14:paraId="141E003F" w14:textId="77777777" w:rsidR="005C062C" w:rsidRPr="002B438D" w:rsidRDefault="005C062C" w:rsidP="00381CD7">
            <w:pPr>
              <w:pStyle w:val="TAL"/>
              <w:rPr>
                <w:sz w:val="16"/>
              </w:rPr>
            </w:pPr>
            <w:r>
              <w:rPr>
                <w:sz w:val="16"/>
              </w:rPr>
              <w:t>Rel-18</w:t>
            </w:r>
          </w:p>
        </w:tc>
        <w:tc>
          <w:tcPr>
            <w:tcW w:w="0" w:type="auto"/>
          </w:tcPr>
          <w:p w14:paraId="5DFC3465" w14:textId="77777777" w:rsidR="005C062C" w:rsidRPr="002B438D" w:rsidRDefault="005C062C" w:rsidP="00381CD7">
            <w:pPr>
              <w:pStyle w:val="TAL"/>
              <w:rPr>
                <w:sz w:val="16"/>
              </w:rPr>
            </w:pPr>
            <w:r>
              <w:rPr>
                <w:sz w:val="16"/>
              </w:rPr>
              <w:t>F</w:t>
            </w:r>
          </w:p>
        </w:tc>
        <w:tc>
          <w:tcPr>
            <w:tcW w:w="0" w:type="auto"/>
          </w:tcPr>
          <w:p w14:paraId="2F72F9C8" w14:textId="77777777" w:rsidR="005C062C" w:rsidRPr="002B438D" w:rsidRDefault="005C062C" w:rsidP="00381CD7">
            <w:pPr>
              <w:pStyle w:val="TAL"/>
              <w:rPr>
                <w:sz w:val="16"/>
              </w:rPr>
            </w:pPr>
            <w:r>
              <w:rPr>
                <w:sz w:val="16"/>
              </w:rPr>
              <w:t>NR_UE_pow_sav_enh_plus_CT-UEConTest</w:t>
            </w:r>
          </w:p>
        </w:tc>
        <w:tc>
          <w:tcPr>
            <w:tcW w:w="0" w:type="auto"/>
          </w:tcPr>
          <w:p w14:paraId="68E5477E" w14:textId="77777777" w:rsidR="005C062C" w:rsidRPr="002B438D" w:rsidRDefault="005C062C" w:rsidP="00381CD7">
            <w:pPr>
              <w:pStyle w:val="TAL"/>
              <w:rPr>
                <w:sz w:val="16"/>
              </w:rPr>
            </w:pPr>
            <w:r>
              <w:rPr>
                <w:sz w:val="16"/>
              </w:rPr>
              <w:t>revised</w:t>
            </w:r>
          </w:p>
        </w:tc>
      </w:tr>
      <w:tr w:rsidR="005C062C" w14:paraId="4E5BED5D" w14:textId="77777777" w:rsidTr="00381CD7">
        <w:tc>
          <w:tcPr>
            <w:tcW w:w="0" w:type="auto"/>
          </w:tcPr>
          <w:p w14:paraId="4A637297" w14:textId="77777777" w:rsidR="005C062C" w:rsidRPr="002B438D" w:rsidRDefault="005C062C" w:rsidP="00381CD7">
            <w:pPr>
              <w:pStyle w:val="TAL"/>
              <w:rPr>
                <w:sz w:val="16"/>
              </w:rPr>
            </w:pPr>
            <w:r>
              <w:rPr>
                <w:sz w:val="16"/>
              </w:rPr>
              <w:t>R5-237966</w:t>
            </w:r>
          </w:p>
        </w:tc>
        <w:tc>
          <w:tcPr>
            <w:tcW w:w="0" w:type="auto"/>
          </w:tcPr>
          <w:p w14:paraId="642FD914" w14:textId="77777777" w:rsidR="005C062C" w:rsidRPr="002B438D" w:rsidRDefault="005C062C" w:rsidP="00381CD7">
            <w:pPr>
              <w:pStyle w:val="TAL"/>
              <w:rPr>
                <w:sz w:val="16"/>
              </w:rPr>
            </w:pPr>
            <w:r>
              <w:rPr>
                <w:sz w:val="16"/>
              </w:rPr>
              <w:t>Update on 6.5.1.9 RLM for relaxed measurement criteria</w:t>
            </w:r>
          </w:p>
        </w:tc>
        <w:tc>
          <w:tcPr>
            <w:tcW w:w="0" w:type="auto"/>
          </w:tcPr>
          <w:p w14:paraId="1AA7C662" w14:textId="77777777" w:rsidR="005C062C" w:rsidRPr="002B438D" w:rsidRDefault="005C062C" w:rsidP="00381CD7">
            <w:pPr>
              <w:pStyle w:val="TAL"/>
              <w:rPr>
                <w:sz w:val="16"/>
              </w:rPr>
            </w:pPr>
            <w:r>
              <w:rPr>
                <w:sz w:val="16"/>
              </w:rPr>
              <w:t>Keysight Technologies UK Ltd</w:t>
            </w:r>
          </w:p>
        </w:tc>
        <w:tc>
          <w:tcPr>
            <w:tcW w:w="0" w:type="auto"/>
          </w:tcPr>
          <w:p w14:paraId="31726994" w14:textId="77777777" w:rsidR="005C062C" w:rsidRPr="002B438D" w:rsidRDefault="005C062C" w:rsidP="00381CD7">
            <w:pPr>
              <w:pStyle w:val="TAL"/>
              <w:rPr>
                <w:sz w:val="16"/>
              </w:rPr>
            </w:pPr>
            <w:r>
              <w:rPr>
                <w:sz w:val="16"/>
              </w:rPr>
              <w:t>38.533</w:t>
            </w:r>
          </w:p>
        </w:tc>
        <w:tc>
          <w:tcPr>
            <w:tcW w:w="0" w:type="auto"/>
          </w:tcPr>
          <w:p w14:paraId="0D4933A7" w14:textId="77777777" w:rsidR="005C062C" w:rsidRPr="002B438D" w:rsidRDefault="005C062C" w:rsidP="00381CD7">
            <w:pPr>
              <w:pStyle w:val="TAL"/>
              <w:rPr>
                <w:sz w:val="16"/>
              </w:rPr>
            </w:pPr>
            <w:r>
              <w:rPr>
                <w:sz w:val="16"/>
              </w:rPr>
              <w:t>2871</w:t>
            </w:r>
          </w:p>
        </w:tc>
        <w:tc>
          <w:tcPr>
            <w:tcW w:w="0" w:type="auto"/>
          </w:tcPr>
          <w:p w14:paraId="4C4F3BD3" w14:textId="77777777" w:rsidR="005C062C" w:rsidRPr="002B438D" w:rsidRDefault="005C062C" w:rsidP="00381CD7">
            <w:pPr>
              <w:pStyle w:val="TAR"/>
              <w:rPr>
                <w:sz w:val="16"/>
              </w:rPr>
            </w:pPr>
            <w:r>
              <w:rPr>
                <w:sz w:val="16"/>
              </w:rPr>
              <w:t>1</w:t>
            </w:r>
          </w:p>
        </w:tc>
        <w:tc>
          <w:tcPr>
            <w:tcW w:w="0" w:type="auto"/>
          </w:tcPr>
          <w:p w14:paraId="16B6E34C" w14:textId="77777777" w:rsidR="005C062C" w:rsidRPr="002B438D" w:rsidRDefault="005C062C" w:rsidP="00381CD7">
            <w:pPr>
              <w:pStyle w:val="TAL"/>
              <w:rPr>
                <w:sz w:val="16"/>
              </w:rPr>
            </w:pPr>
            <w:r>
              <w:rPr>
                <w:sz w:val="16"/>
              </w:rPr>
              <w:t>Rel-18</w:t>
            </w:r>
          </w:p>
        </w:tc>
        <w:tc>
          <w:tcPr>
            <w:tcW w:w="0" w:type="auto"/>
          </w:tcPr>
          <w:p w14:paraId="013AA5B1" w14:textId="77777777" w:rsidR="005C062C" w:rsidRPr="002B438D" w:rsidRDefault="005C062C" w:rsidP="00381CD7">
            <w:pPr>
              <w:pStyle w:val="TAL"/>
              <w:rPr>
                <w:sz w:val="16"/>
              </w:rPr>
            </w:pPr>
            <w:r>
              <w:rPr>
                <w:sz w:val="16"/>
              </w:rPr>
              <w:t>F</w:t>
            </w:r>
          </w:p>
        </w:tc>
        <w:tc>
          <w:tcPr>
            <w:tcW w:w="0" w:type="auto"/>
          </w:tcPr>
          <w:p w14:paraId="41F32AED" w14:textId="77777777" w:rsidR="005C062C" w:rsidRPr="002B438D" w:rsidRDefault="005C062C" w:rsidP="00381CD7">
            <w:pPr>
              <w:pStyle w:val="TAL"/>
              <w:rPr>
                <w:sz w:val="16"/>
              </w:rPr>
            </w:pPr>
            <w:r>
              <w:rPr>
                <w:sz w:val="16"/>
              </w:rPr>
              <w:t>NR_UE_pow_sav_enh_plus_CT-UEConTest</w:t>
            </w:r>
          </w:p>
        </w:tc>
        <w:tc>
          <w:tcPr>
            <w:tcW w:w="0" w:type="auto"/>
          </w:tcPr>
          <w:p w14:paraId="28C2A5B6" w14:textId="77777777" w:rsidR="005C062C" w:rsidRPr="002B438D" w:rsidRDefault="005C062C" w:rsidP="00381CD7">
            <w:pPr>
              <w:pStyle w:val="TAL"/>
              <w:rPr>
                <w:sz w:val="16"/>
              </w:rPr>
            </w:pPr>
            <w:r>
              <w:rPr>
                <w:sz w:val="16"/>
              </w:rPr>
              <w:t>agreed</w:t>
            </w:r>
          </w:p>
        </w:tc>
      </w:tr>
      <w:tr w:rsidR="005C062C" w14:paraId="0D7B32CD" w14:textId="77777777" w:rsidTr="00381CD7">
        <w:tc>
          <w:tcPr>
            <w:tcW w:w="0" w:type="auto"/>
          </w:tcPr>
          <w:p w14:paraId="37ADF61B" w14:textId="77777777" w:rsidR="005C062C" w:rsidRPr="002B438D" w:rsidRDefault="005C062C" w:rsidP="00381CD7">
            <w:pPr>
              <w:pStyle w:val="TAL"/>
              <w:rPr>
                <w:sz w:val="16"/>
              </w:rPr>
            </w:pPr>
            <w:r>
              <w:rPr>
                <w:sz w:val="16"/>
              </w:rPr>
              <w:t>R5-237220</w:t>
            </w:r>
          </w:p>
        </w:tc>
        <w:tc>
          <w:tcPr>
            <w:tcW w:w="0" w:type="auto"/>
          </w:tcPr>
          <w:p w14:paraId="27C7442D" w14:textId="77777777" w:rsidR="005C062C" w:rsidRPr="002B438D" w:rsidRDefault="005C062C" w:rsidP="00381CD7">
            <w:pPr>
              <w:pStyle w:val="TAL"/>
              <w:rPr>
                <w:sz w:val="16"/>
              </w:rPr>
            </w:pPr>
            <w:r>
              <w:rPr>
                <w:sz w:val="16"/>
              </w:rPr>
              <w:t>Update on 16.4.1.1 test case</w:t>
            </w:r>
          </w:p>
        </w:tc>
        <w:tc>
          <w:tcPr>
            <w:tcW w:w="0" w:type="auto"/>
          </w:tcPr>
          <w:p w14:paraId="228F2813" w14:textId="77777777" w:rsidR="005C062C" w:rsidRPr="002B438D" w:rsidRDefault="005C062C" w:rsidP="00381CD7">
            <w:pPr>
              <w:pStyle w:val="TAL"/>
              <w:rPr>
                <w:sz w:val="16"/>
              </w:rPr>
            </w:pPr>
            <w:r>
              <w:rPr>
                <w:sz w:val="16"/>
              </w:rPr>
              <w:t>Keysight Technologies UK Ltd</w:t>
            </w:r>
          </w:p>
        </w:tc>
        <w:tc>
          <w:tcPr>
            <w:tcW w:w="0" w:type="auto"/>
          </w:tcPr>
          <w:p w14:paraId="69011D71" w14:textId="77777777" w:rsidR="005C062C" w:rsidRPr="002B438D" w:rsidRDefault="005C062C" w:rsidP="00381CD7">
            <w:pPr>
              <w:pStyle w:val="TAL"/>
              <w:rPr>
                <w:sz w:val="16"/>
              </w:rPr>
            </w:pPr>
            <w:r>
              <w:rPr>
                <w:sz w:val="16"/>
              </w:rPr>
              <w:t>38.533</w:t>
            </w:r>
          </w:p>
        </w:tc>
        <w:tc>
          <w:tcPr>
            <w:tcW w:w="0" w:type="auto"/>
          </w:tcPr>
          <w:p w14:paraId="6AD36F42" w14:textId="77777777" w:rsidR="005C062C" w:rsidRPr="002B438D" w:rsidRDefault="005C062C" w:rsidP="00381CD7">
            <w:pPr>
              <w:pStyle w:val="TAL"/>
              <w:rPr>
                <w:sz w:val="16"/>
              </w:rPr>
            </w:pPr>
            <w:r>
              <w:rPr>
                <w:sz w:val="16"/>
              </w:rPr>
              <w:t>2872</w:t>
            </w:r>
          </w:p>
        </w:tc>
        <w:tc>
          <w:tcPr>
            <w:tcW w:w="0" w:type="auto"/>
          </w:tcPr>
          <w:p w14:paraId="4C6036CE" w14:textId="77777777" w:rsidR="005C062C" w:rsidRPr="002B438D" w:rsidRDefault="005C062C" w:rsidP="00381CD7">
            <w:pPr>
              <w:pStyle w:val="TAR"/>
              <w:rPr>
                <w:sz w:val="16"/>
              </w:rPr>
            </w:pPr>
            <w:r>
              <w:rPr>
                <w:sz w:val="16"/>
              </w:rPr>
              <w:t>-</w:t>
            </w:r>
          </w:p>
        </w:tc>
        <w:tc>
          <w:tcPr>
            <w:tcW w:w="0" w:type="auto"/>
          </w:tcPr>
          <w:p w14:paraId="2223522E" w14:textId="77777777" w:rsidR="005C062C" w:rsidRPr="002B438D" w:rsidRDefault="005C062C" w:rsidP="00381CD7">
            <w:pPr>
              <w:pStyle w:val="TAL"/>
              <w:rPr>
                <w:sz w:val="16"/>
              </w:rPr>
            </w:pPr>
            <w:r>
              <w:rPr>
                <w:sz w:val="16"/>
              </w:rPr>
              <w:t>Rel-18</w:t>
            </w:r>
          </w:p>
        </w:tc>
        <w:tc>
          <w:tcPr>
            <w:tcW w:w="0" w:type="auto"/>
          </w:tcPr>
          <w:p w14:paraId="40148448" w14:textId="77777777" w:rsidR="005C062C" w:rsidRPr="002B438D" w:rsidRDefault="005C062C" w:rsidP="00381CD7">
            <w:pPr>
              <w:pStyle w:val="TAL"/>
              <w:rPr>
                <w:sz w:val="16"/>
              </w:rPr>
            </w:pPr>
            <w:r>
              <w:rPr>
                <w:sz w:val="16"/>
              </w:rPr>
              <w:t>F</w:t>
            </w:r>
          </w:p>
        </w:tc>
        <w:tc>
          <w:tcPr>
            <w:tcW w:w="0" w:type="auto"/>
          </w:tcPr>
          <w:p w14:paraId="6E23824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34948D0" w14:textId="77777777" w:rsidR="005C062C" w:rsidRPr="002B438D" w:rsidRDefault="005C062C" w:rsidP="00381CD7">
            <w:pPr>
              <w:pStyle w:val="TAL"/>
              <w:rPr>
                <w:sz w:val="16"/>
              </w:rPr>
            </w:pPr>
            <w:r>
              <w:rPr>
                <w:sz w:val="16"/>
              </w:rPr>
              <w:t>agreed</w:t>
            </w:r>
          </w:p>
        </w:tc>
      </w:tr>
      <w:tr w:rsidR="005C062C" w14:paraId="7061B35B" w14:textId="77777777" w:rsidTr="00381CD7">
        <w:tc>
          <w:tcPr>
            <w:tcW w:w="0" w:type="auto"/>
          </w:tcPr>
          <w:p w14:paraId="4A5890C7" w14:textId="77777777" w:rsidR="005C062C" w:rsidRPr="002B438D" w:rsidRDefault="005C062C" w:rsidP="00381CD7">
            <w:pPr>
              <w:pStyle w:val="TAL"/>
              <w:rPr>
                <w:sz w:val="16"/>
              </w:rPr>
            </w:pPr>
            <w:r>
              <w:rPr>
                <w:sz w:val="16"/>
              </w:rPr>
              <w:t>R5-237221</w:t>
            </w:r>
          </w:p>
        </w:tc>
        <w:tc>
          <w:tcPr>
            <w:tcW w:w="0" w:type="auto"/>
          </w:tcPr>
          <w:p w14:paraId="42B705DF" w14:textId="77777777" w:rsidR="005C062C" w:rsidRPr="002B438D" w:rsidRDefault="005C062C" w:rsidP="00381CD7">
            <w:pPr>
              <w:pStyle w:val="TAL"/>
              <w:rPr>
                <w:sz w:val="16"/>
              </w:rPr>
            </w:pPr>
            <w:r>
              <w:rPr>
                <w:sz w:val="16"/>
              </w:rPr>
              <w:t>Correction on Control Channel RMCs</w:t>
            </w:r>
          </w:p>
        </w:tc>
        <w:tc>
          <w:tcPr>
            <w:tcW w:w="0" w:type="auto"/>
          </w:tcPr>
          <w:p w14:paraId="02692537" w14:textId="77777777" w:rsidR="005C062C" w:rsidRPr="002B438D" w:rsidRDefault="005C062C" w:rsidP="00381CD7">
            <w:pPr>
              <w:pStyle w:val="TAL"/>
              <w:rPr>
                <w:sz w:val="16"/>
              </w:rPr>
            </w:pPr>
            <w:r>
              <w:rPr>
                <w:sz w:val="16"/>
              </w:rPr>
              <w:t>Keysight Technologies UK Ltd</w:t>
            </w:r>
          </w:p>
        </w:tc>
        <w:tc>
          <w:tcPr>
            <w:tcW w:w="0" w:type="auto"/>
          </w:tcPr>
          <w:p w14:paraId="16C5635C" w14:textId="77777777" w:rsidR="005C062C" w:rsidRPr="002B438D" w:rsidRDefault="005C062C" w:rsidP="00381CD7">
            <w:pPr>
              <w:pStyle w:val="TAL"/>
              <w:rPr>
                <w:sz w:val="16"/>
              </w:rPr>
            </w:pPr>
            <w:r>
              <w:rPr>
                <w:sz w:val="16"/>
              </w:rPr>
              <w:t>38.533</w:t>
            </w:r>
          </w:p>
        </w:tc>
        <w:tc>
          <w:tcPr>
            <w:tcW w:w="0" w:type="auto"/>
          </w:tcPr>
          <w:p w14:paraId="2D8172A1" w14:textId="77777777" w:rsidR="005C062C" w:rsidRPr="002B438D" w:rsidRDefault="005C062C" w:rsidP="00381CD7">
            <w:pPr>
              <w:pStyle w:val="TAL"/>
              <w:rPr>
                <w:sz w:val="16"/>
              </w:rPr>
            </w:pPr>
            <w:r>
              <w:rPr>
                <w:sz w:val="16"/>
              </w:rPr>
              <w:t>2873</w:t>
            </w:r>
          </w:p>
        </w:tc>
        <w:tc>
          <w:tcPr>
            <w:tcW w:w="0" w:type="auto"/>
          </w:tcPr>
          <w:p w14:paraId="5A17496D" w14:textId="77777777" w:rsidR="005C062C" w:rsidRPr="002B438D" w:rsidRDefault="005C062C" w:rsidP="00381CD7">
            <w:pPr>
              <w:pStyle w:val="TAR"/>
              <w:rPr>
                <w:sz w:val="16"/>
              </w:rPr>
            </w:pPr>
            <w:r>
              <w:rPr>
                <w:sz w:val="16"/>
              </w:rPr>
              <w:t>-</w:t>
            </w:r>
          </w:p>
        </w:tc>
        <w:tc>
          <w:tcPr>
            <w:tcW w:w="0" w:type="auto"/>
          </w:tcPr>
          <w:p w14:paraId="4A68CA9D" w14:textId="77777777" w:rsidR="005C062C" w:rsidRPr="002B438D" w:rsidRDefault="005C062C" w:rsidP="00381CD7">
            <w:pPr>
              <w:pStyle w:val="TAL"/>
              <w:rPr>
                <w:sz w:val="16"/>
              </w:rPr>
            </w:pPr>
            <w:r>
              <w:rPr>
                <w:sz w:val="16"/>
              </w:rPr>
              <w:t>Rel-18</w:t>
            </w:r>
          </w:p>
        </w:tc>
        <w:tc>
          <w:tcPr>
            <w:tcW w:w="0" w:type="auto"/>
          </w:tcPr>
          <w:p w14:paraId="3131D815" w14:textId="77777777" w:rsidR="005C062C" w:rsidRPr="002B438D" w:rsidRDefault="005C062C" w:rsidP="00381CD7">
            <w:pPr>
              <w:pStyle w:val="TAL"/>
              <w:rPr>
                <w:sz w:val="16"/>
              </w:rPr>
            </w:pPr>
            <w:r>
              <w:rPr>
                <w:sz w:val="16"/>
              </w:rPr>
              <w:t>F</w:t>
            </w:r>
          </w:p>
        </w:tc>
        <w:tc>
          <w:tcPr>
            <w:tcW w:w="0" w:type="auto"/>
          </w:tcPr>
          <w:p w14:paraId="603B5872" w14:textId="77777777" w:rsidR="005C062C" w:rsidRPr="002B438D" w:rsidRDefault="005C062C" w:rsidP="00381CD7">
            <w:pPr>
              <w:pStyle w:val="TAL"/>
              <w:rPr>
                <w:sz w:val="16"/>
              </w:rPr>
            </w:pPr>
            <w:r>
              <w:rPr>
                <w:sz w:val="16"/>
              </w:rPr>
              <w:t>TEI15_Test, 5GS_NR_LTE-UEConTest</w:t>
            </w:r>
          </w:p>
        </w:tc>
        <w:tc>
          <w:tcPr>
            <w:tcW w:w="0" w:type="auto"/>
          </w:tcPr>
          <w:p w14:paraId="5FBCFDCE" w14:textId="77777777" w:rsidR="005C062C" w:rsidRPr="002B438D" w:rsidRDefault="005C062C" w:rsidP="00381CD7">
            <w:pPr>
              <w:pStyle w:val="TAL"/>
              <w:rPr>
                <w:sz w:val="16"/>
              </w:rPr>
            </w:pPr>
            <w:r>
              <w:rPr>
                <w:sz w:val="16"/>
              </w:rPr>
              <w:t>withdrawn</w:t>
            </w:r>
          </w:p>
        </w:tc>
      </w:tr>
      <w:tr w:rsidR="005C062C" w14:paraId="371CADFB" w14:textId="77777777" w:rsidTr="00381CD7">
        <w:tc>
          <w:tcPr>
            <w:tcW w:w="0" w:type="auto"/>
          </w:tcPr>
          <w:p w14:paraId="6F2A9CFF" w14:textId="77777777" w:rsidR="005C062C" w:rsidRPr="002B438D" w:rsidRDefault="005C062C" w:rsidP="00381CD7">
            <w:pPr>
              <w:pStyle w:val="TAL"/>
              <w:rPr>
                <w:sz w:val="16"/>
              </w:rPr>
            </w:pPr>
            <w:r>
              <w:rPr>
                <w:sz w:val="16"/>
              </w:rPr>
              <w:t>R5-237222</w:t>
            </w:r>
          </w:p>
        </w:tc>
        <w:tc>
          <w:tcPr>
            <w:tcW w:w="0" w:type="auto"/>
          </w:tcPr>
          <w:p w14:paraId="50D5D50D" w14:textId="77777777" w:rsidR="005C062C" w:rsidRPr="002B438D" w:rsidRDefault="005C062C" w:rsidP="00381CD7">
            <w:pPr>
              <w:pStyle w:val="TAL"/>
              <w:rPr>
                <w:sz w:val="16"/>
              </w:rPr>
            </w:pPr>
            <w:r>
              <w:rPr>
                <w:sz w:val="16"/>
              </w:rPr>
              <w:t>Update on DRX configuration in message content</w:t>
            </w:r>
          </w:p>
        </w:tc>
        <w:tc>
          <w:tcPr>
            <w:tcW w:w="0" w:type="auto"/>
          </w:tcPr>
          <w:p w14:paraId="365B3BA6" w14:textId="77777777" w:rsidR="005C062C" w:rsidRPr="002B438D" w:rsidRDefault="005C062C" w:rsidP="00381CD7">
            <w:pPr>
              <w:pStyle w:val="TAL"/>
              <w:rPr>
                <w:sz w:val="16"/>
              </w:rPr>
            </w:pPr>
            <w:r>
              <w:rPr>
                <w:sz w:val="16"/>
              </w:rPr>
              <w:t>Keysight Technologies UK Ltd</w:t>
            </w:r>
          </w:p>
        </w:tc>
        <w:tc>
          <w:tcPr>
            <w:tcW w:w="0" w:type="auto"/>
          </w:tcPr>
          <w:p w14:paraId="650C26AB" w14:textId="77777777" w:rsidR="005C062C" w:rsidRPr="002B438D" w:rsidRDefault="005C062C" w:rsidP="00381CD7">
            <w:pPr>
              <w:pStyle w:val="TAL"/>
              <w:rPr>
                <w:sz w:val="16"/>
              </w:rPr>
            </w:pPr>
            <w:r>
              <w:rPr>
                <w:sz w:val="16"/>
              </w:rPr>
              <w:t>38.533</w:t>
            </w:r>
          </w:p>
        </w:tc>
        <w:tc>
          <w:tcPr>
            <w:tcW w:w="0" w:type="auto"/>
          </w:tcPr>
          <w:p w14:paraId="1E346662" w14:textId="77777777" w:rsidR="005C062C" w:rsidRPr="002B438D" w:rsidRDefault="005C062C" w:rsidP="00381CD7">
            <w:pPr>
              <w:pStyle w:val="TAL"/>
              <w:rPr>
                <w:sz w:val="16"/>
              </w:rPr>
            </w:pPr>
            <w:r>
              <w:rPr>
                <w:sz w:val="16"/>
              </w:rPr>
              <w:t>2874</w:t>
            </w:r>
          </w:p>
        </w:tc>
        <w:tc>
          <w:tcPr>
            <w:tcW w:w="0" w:type="auto"/>
          </w:tcPr>
          <w:p w14:paraId="5B488588" w14:textId="77777777" w:rsidR="005C062C" w:rsidRPr="002B438D" w:rsidRDefault="005C062C" w:rsidP="00381CD7">
            <w:pPr>
              <w:pStyle w:val="TAR"/>
              <w:rPr>
                <w:sz w:val="16"/>
              </w:rPr>
            </w:pPr>
            <w:r>
              <w:rPr>
                <w:sz w:val="16"/>
              </w:rPr>
              <w:t>-</w:t>
            </w:r>
          </w:p>
        </w:tc>
        <w:tc>
          <w:tcPr>
            <w:tcW w:w="0" w:type="auto"/>
          </w:tcPr>
          <w:p w14:paraId="08379AA3" w14:textId="77777777" w:rsidR="005C062C" w:rsidRPr="002B438D" w:rsidRDefault="005C062C" w:rsidP="00381CD7">
            <w:pPr>
              <w:pStyle w:val="TAL"/>
              <w:rPr>
                <w:sz w:val="16"/>
              </w:rPr>
            </w:pPr>
            <w:r>
              <w:rPr>
                <w:sz w:val="16"/>
              </w:rPr>
              <w:t>Rel-18</w:t>
            </w:r>
          </w:p>
        </w:tc>
        <w:tc>
          <w:tcPr>
            <w:tcW w:w="0" w:type="auto"/>
          </w:tcPr>
          <w:p w14:paraId="583405BA" w14:textId="77777777" w:rsidR="005C062C" w:rsidRPr="002B438D" w:rsidRDefault="005C062C" w:rsidP="00381CD7">
            <w:pPr>
              <w:pStyle w:val="TAL"/>
              <w:rPr>
                <w:sz w:val="16"/>
              </w:rPr>
            </w:pPr>
            <w:r>
              <w:rPr>
                <w:sz w:val="16"/>
              </w:rPr>
              <w:t>F</w:t>
            </w:r>
          </w:p>
        </w:tc>
        <w:tc>
          <w:tcPr>
            <w:tcW w:w="0" w:type="auto"/>
          </w:tcPr>
          <w:p w14:paraId="5ECC9858" w14:textId="77777777" w:rsidR="005C062C" w:rsidRPr="002B438D" w:rsidRDefault="005C062C" w:rsidP="00381CD7">
            <w:pPr>
              <w:pStyle w:val="TAL"/>
              <w:rPr>
                <w:sz w:val="16"/>
              </w:rPr>
            </w:pPr>
            <w:r>
              <w:rPr>
                <w:sz w:val="16"/>
              </w:rPr>
              <w:t>TEI15_Test, 5GS_NR_LTE-UEConTest</w:t>
            </w:r>
          </w:p>
        </w:tc>
        <w:tc>
          <w:tcPr>
            <w:tcW w:w="0" w:type="auto"/>
          </w:tcPr>
          <w:p w14:paraId="69FD57C2" w14:textId="77777777" w:rsidR="005C062C" w:rsidRPr="002B438D" w:rsidRDefault="005C062C" w:rsidP="00381CD7">
            <w:pPr>
              <w:pStyle w:val="TAL"/>
              <w:rPr>
                <w:sz w:val="16"/>
              </w:rPr>
            </w:pPr>
            <w:r>
              <w:rPr>
                <w:sz w:val="16"/>
              </w:rPr>
              <w:t>agreed</w:t>
            </w:r>
          </w:p>
        </w:tc>
      </w:tr>
      <w:tr w:rsidR="005C062C" w14:paraId="571B3CC4" w14:textId="77777777" w:rsidTr="00381CD7">
        <w:tc>
          <w:tcPr>
            <w:tcW w:w="0" w:type="auto"/>
          </w:tcPr>
          <w:p w14:paraId="624B3D5D" w14:textId="77777777" w:rsidR="005C062C" w:rsidRPr="002B438D" w:rsidRDefault="005C062C" w:rsidP="00381CD7">
            <w:pPr>
              <w:pStyle w:val="TAL"/>
              <w:rPr>
                <w:sz w:val="16"/>
              </w:rPr>
            </w:pPr>
            <w:r>
              <w:rPr>
                <w:sz w:val="16"/>
              </w:rPr>
              <w:t>R5-236018</w:t>
            </w:r>
          </w:p>
        </w:tc>
        <w:tc>
          <w:tcPr>
            <w:tcW w:w="0" w:type="auto"/>
          </w:tcPr>
          <w:p w14:paraId="7B7E080D" w14:textId="77777777" w:rsidR="005C062C" w:rsidRPr="002B438D" w:rsidRDefault="005C062C" w:rsidP="00381CD7">
            <w:pPr>
              <w:pStyle w:val="TAL"/>
              <w:rPr>
                <w:sz w:val="16"/>
              </w:rPr>
            </w:pPr>
            <w:r>
              <w:rPr>
                <w:sz w:val="16"/>
              </w:rPr>
              <w:t>Addition of TT analysis for positioning test case 14.2.8</w:t>
            </w:r>
          </w:p>
        </w:tc>
        <w:tc>
          <w:tcPr>
            <w:tcW w:w="0" w:type="auto"/>
          </w:tcPr>
          <w:p w14:paraId="2D07D0D0" w14:textId="77777777" w:rsidR="005C062C" w:rsidRPr="002B438D" w:rsidRDefault="005C062C" w:rsidP="00381CD7">
            <w:pPr>
              <w:pStyle w:val="TAL"/>
              <w:rPr>
                <w:sz w:val="16"/>
              </w:rPr>
            </w:pPr>
            <w:r>
              <w:rPr>
                <w:sz w:val="16"/>
              </w:rPr>
              <w:t>CATT</w:t>
            </w:r>
          </w:p>
        </w:tc>
        <w:tc>
          <w:tcPr>
            <w:tcW w:w="0" w:type="auto"/>
          </w:tcPr>
          <w:p w14:paraId="1FE2793B" w14:textId="77777777" w:rsidR="005C062C" w:rsidRPr="002B438D" w:rsidRDefault="005C062C" w:rsidP="00381CD7">
            <w:pPr>
              <w:pStyle w:val="TAL"/>
              <w:rPr>
                <w:sz w:val="16"/>
              </w:rPr>
            </w:pPr>
            <w:r>
              <w:rPr>
                <w:sz w:val="16"/>
              </w:rPr>
              <w:t>38.903</w:t>
            </w:r>
          </w:p>
        </w:tc>
        <w:tc>
          <w:tcPr>
            <w:tcW w:w="0" w:type="auto"/>
          </w:tcPr>
          <w:p w14:paraId="4E5192B7" w14:textId="77777777" w:rsidR="005C062C" w:rsidRPr="002B438D" w:rsidRDefault="005C062C" w:rsidP="00381CD7">
            <w:pPr>
              <w:pStyle w:val="TAL"/>
              <w:rPr>
                <w:sz w:val="16"/>
              </w:rPr>
            </w:pPr>
            <w:r>
              <w:rPr>
                <w:sz w:val="16"/>
              </w:rPr>
              <w:t>0591</w:t>
            </w:r>
          </w:p>
        </w:tc>
        <w:tc>
          <w:tcPr>
            <w:tcW w:w="0" w:type="auto"/>
          </w:tcPr>
          <w:p w14:paraId="2A765EDB" w14:textId="77777777" w:rsidR="005C062C" w:rsidRPr="002B438D" w:rsidRDefault="005C062C" w:rsidP="00381CD7">
            <w:pPr>
              <w:pStyle w:val="TAR"/>
              <w:rPr>
                <w:sz w:val="16"/>
              </w:rPr>
            </w:pPr>
            <w:r>
              <w:rPr>
                <w:sz w:val="16"/>
              </w:rPr>
              <w:t>-</w:t>
            </w:r>
          </w:p>
        </w:tc>
        <w:tc>
          <w:tcPr>
            <w:tcW w:w="0" w:type="auto"/>
          </w:tcPr>
          <w:p w14:paraId="1A21D260" w14:textId="77777777" w:rsidR="005C062C" w:rsidRPr="002B438D" w:rsidRDefault="005C062C" w:rsidP="00381CD7">
            <w:pPr>
              <w:pStyle w:val="TAL"/>
              <w:rPr>
                <w:sz w:val="16"/>
              </w:rPr>
            </w:pPr>
            <w:r>
              <w:rPr>
                <w:sz w:val="16"/>
              </w:rPr>
              <w:t>Rel-18</w:t>
            </w:r>
          </w:p>
        </w:tc>
        <w:tc>
          <w:tcPr>
            <w:tcW w:w="0" w:type="auto"/>
          </w:tcPr>
          <w:p w14:paraId="1E90660C" w14:textId="77777777" w:rsidR="005C062C" w:rsidRPr="002B438D" w:rsidRDefault="005C062C" w:rsidP="00381CD7">
            <w:pPr>
              <w:pStyle w:val="TAL"/>
              <w:rPr>
                <w:sz w:val="16"/>
              </w:rPr>
            </w:pPr>
            <w:r>
              <w:rPr>
                <w:sz w:val="16"/>
              </w:rPr>
              <w:t>F</w:t>
            </w:r>
          </w:p>
        </w:tc>
        <w:tc>
          <w:tcPr>
            <w:tcW w:w="0" w:type="auto"/>
          </w:tcPr>
          <w:p w14:paraId="24A7A48A"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4E60153A" w14:textId="77777777" w:rsidR="005C062C" w:rsidRPr="002B438D" w:rsidRDefault="005C062C" w:rsidP="00381CD7">
            <w:pPr>
              <w:pStyle w:val="TAL"/>
              <w:rPr>
                <w:sz w:val="16"/>
              </w:rPr>
            </w:pPr>
            <w:r>
              <w:rPr>
                <w:sz w:val="16"/>
              </w:rPr>
              <w:t>revised</w:t>
            </w:r>
          </w:p>
        </w:tc>
      </w:tr>
      <w:tr w:rsidR="005C062C" w14:paraId="64AA9F69" w14:textId="77777777" w:rsidTr="00381CD7">
        <w:tc>
          <w:tcPr>
            <w:tcW w:w="0" w:type="auto"/>
          </w:tcPr>
          <w:p w14:paraId="4AF71E38" w14:textId="77777777" w:rsidR="005C062C" w:rsidRPr="002B438D" w:rsidRDefault="005C062C" w:rsidP="00381CD7">
            <w:pPr>
              <w:pStyle w:val="TAL"/>
              <w:rPr>
                <w:sz w:val="16"/>
              </w:rPr>
            </w:pPr>
            <w:r>
              <w:rPr>
                <w:sz w:val="16"/>
              </w:rPr>
              <w:t>R5-237796</w:t>
            </w:r>
          </w:p>
        </w:tc>
        <w:tc>
          <w:tcPr>
            <w:tcW w:w="0" w:type="auto"/>
          </w:tcPr>
          <w:p w14:paraId="054F1D38" w14:textId="77777777" w:rsidR="005C062C" w:rsidRPr="002B438D" w:rsidRDefault="005C062C" w:rsidP="00381CD7">
            <w:pPr>
              <w:pStyle w:val="TAL"/>
              <w:rPr>
                <w:sz w:val="16"/>
              </w:rPr>
            </w:pPr>
            <w:r>
              <w:rPr>
                <w:sz w:val="16"/>
              </w:rPr>
              <w:t>Addition of TT analysis for positioning test case 14.2.8</w:t>
            </w:r>
          </w:p>
        </w:tc>
        <w:tc>
          <w:tcPr>
            <w:tcW w:w="0" w:type="auto"/>
          </w:tcPr>
          <w:p w14:paraId="47209CC6" w14:textId="77777777" w:rsidR="005C062C" w:rsidRPr="002B438D" w:rsidRDefault="005C062C" w:rsidP="00381CD7">
            <w:pPr>
              <w:pStyle w:val="TAL"/>
              <w:rPr>
                <w:sz w:val="16"/>
              </w:rPr>
            </w:pPr>
            <w:r>
              <w:rPr>
                <w:sz w:val="16"/>
              </w:rPr>
              <w:t>CATT</w:t>
            </w:r>
          </w:p>
        </w:tc>
        <w:tc>
          <w:tcPr>
            <w:tcW w:w="0" w:type="auto"/>
          </w:tcPr>
          <w:p w14:paraId="492B30F2" w14:textId="77777777" w:rsidR="005C062C" w:rsidRPr="002B438D" w:rsidRDefault="005C062C" w:rsidP="00381CD7">
            <w:pPr>
              <w:pStyle w:val="TAL"/>
              <w:rPr>
                <w:sz w:val="16"/>
              </w:rPr>
            </w:pPr>
            <w:r>
              <w:rPr>
                <w:sz w:val="16"/>
              </w:rPr>
              <w:t>38.903</w:t>
            </w:r>
          </w:p>
        </w:tc>
        <w:tc>
          <w:tcPr>
            <w:tcW w:w="0" w:type="auto"/>
          </w:tcPr>
          <w:p w14:paraId="190185AA" w14:textId="77777777" w:rsidR="005C062C" w:rsidRPr="002B438D" w:rsidRDefault="005C062C" w:rsidP="00381CD7">
            <w:pPr>
              <w:pStyle w:val="TAL"/>
              <w:rPr>
                <w:sz w:val="16"/>
              </w:rPr>
            </w:pPr>
            <w:r>
              <w:rPr>
                <w:sz w:val="16"/>
              </w:rPr>
              <w:t>0591</w:t>
            </w:r>
          </w:p>
        </w:tc>
        <w:tc>
          <w:tcPr>
            <w:tcW w:w="0" w:type="auto"/>
          </w:tcPr>
          <w:p w14:paraId="6A7184C0" w14:textId="77777777" w:rsidR="005C062C" w:rsidRPr="002B438D" w:rsidRDefault="005C062C" w:rsidP="00381CD7">
            <w:pPr>
              <w:pStyle w:val="TAR"/>
              <w:rPr>
                <w:sz w:val="16"/>
              </w:rPr>
            </w:pPr>
            <w:r>
              <w:rPr>
                <w:sz w:val="16"/>
              </w:rPr>
              <w:t>1</w:t>
            </w:r>
          </w:p>
        </w:tc>
        <w:tc>
          <w:tcPr>
            <w:tcW w:w="0" w:type="auto"/>
          </w:tcPr>
          <w:p w14:paraId="1FFEAA38" w14:textId="77777777" w:rsidR="005C062C" w:rsidRPr="002B438D" w:rsidRDefault="005C062C" w:rsidP="00381CD7">
            <w:pPr>
              <w:pStyle w:val="TAL"/>
              <w:rPr>
                <w:sz w:val="16"/>
              </w:rPr>
            </w:pPr>
            <w:r>
              <w:rPr>
                <w:sz w:val="16"/>
              </w:rPr>
              <w:t>Rel-18</w:t>
            </w:r>
          </w:p>
        </w:tc>
        <w:tc>
          <w:tcPr>
            <w:tcW w:w="0" w:type="auto"/>
          </w:tcPr>
          <w:p w14:paraId="07D4F27A" w14:textId="77777777" w:rsidR="005C062C" w:rsidRPr="002B438D" w:rsidRDefault="005C062C" w:rsidP="00381CD7">
            <w:pPr>
              <w:pStyle w:val="TAL"/>
              <w:rPr>
                <w:sz w:val="16"/>
              </w:rPr>
            </w:pPr>
            <w:r>
              <w:rPr>
                <w:sz w:val="16"/>
              </w:rPr>
              <w:t>F</w:t>
            </w:r>
          </w:p>
        </w:tc>
        <w:tc>
          <w:tcPr>
            <w:tcW w:w="0" w:type="auto"/>
          </w:tcPr>
          <w:p w14:paraId="0F66D46A"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76EFB2C8" w14:textId="77777777" w:rsidR="005C062C" w:rsidRPr="002B438D" w:rsidRDefault="005C062C" w:rsidP="00381CD7">
            <w:pPr>
              <w:pStyle w:val="TAL"/>
              <w:rPr>
                <w:sz w:val="16"/>
              </w:rPr>
            </w:pPr>
            <w:r>
              <w:rPr>
                <w:sz w:val="16"/>
              </w:rPr>
              <w:t>agreed</w:t>
            </w:r>
          </w:p>
        </w:tc>
      </w:tr>
      <w:tr w:rsidR="005C062C" w14:paraId="4D1CF5B0" w14:textId="77777777" w:rsidTr="00381CD7">
        <w:tc>
          <w:tcPr>
            <w:tcW w:w="0" w:type="auto"/>
          </w:tcPr>
          <w:p w14:paraId="00B2699F" w14:textId="77777777" w:rsidR="005C062C" w:rsidRPr="002B438D" w:rsidRDefault="005C062C" w:rsidP="00381CD7">
            <w:pPr>
              <w:pStyle w:val="TAL"/>
              <w:rPr>
                <w:sz w:val="16"/>
              </w:rPr>
            </w:pPr>
            <w:r>
              <w:rPr>
                <w:sz w:val="16"/>
              </w:rPr>
              <w:t>R5-236019</w:t>
            </w:r>
          </w:p>
        </w:tc>
        <w:tc>
          <w:tcPr>
            <w:tcW w:w="0" w:type="auto"/>
          </w:tcPr>
          <w:p w14:paraId="578AB082" w14:textId="77777777" w:rsidR="005C062C" w:rsidRPr="002B438D" w:rsidRDefault="005C062C" w:rsidP="00381CD7">
            <w:pPr>
              <w:pStyle w:val="TAL"/>
              <w:rPr>
                <w:sz w:val="16"/>
              </w:rPr>
            </w:pPr>
            <w:r>
              <w:rPr>
                <w:sz w:val="16"/>
              </w:rPr>
              <w:t>Addition of TT analysis for positioning test case 14.2.9</w:t>
            </w:r>
          </w:p>
        </w:tc>
        <w:tc>
          <w:tcPr>
            <w:tcW w:w="0" w:type="auto"/>
          </w:tcPr>
          <w:p w14:paraId="7EA24A75" w14:textId="77777777" w:rsidR="005C062C" w:rsidRPr="002B438D" w:rsidRDefault="005C062C" w:rsidP="00381CD7">
            <w:pPr>
              <w:pStyle w:val="TAL"/>
              <w:rPr>
                <w:sz w:val="16"/>
              </w:rPr>
            </w:pPr>
            <w:r>
              <w:rPr>
                <w:sz w:val="16"/>
              </w:rPr>
              <w:t>CATT</w:t>
            </w:r>
          </w:p>
        </w:tc>
        <w:tc>
          <w:tcPr>
            <w:tcW w:w="0" w:type="auto"/>
          </w:tcPr>
          <w:p w14:paraId="330F7100" w14:textId="77777777" w:rsidR="005C062C" w:rsidRPr="002B438D" w:rsidRDefault="005C062C" w:rsidP="00381CD7">
            <w:pPr>
              <w:pStyle w:val="TAL"/>
              <w:rPr>
                <w:sz w:val="16"/>
              </w:rPr>
            </w:pPr>
            <w:r>
              <w:rPr>
                <w:sz w:val="16"/>
              </w:rPr>
              <w:t>38.903</w:t>
            </w:r>
          </w:p>
        </w:tc>
        <w:tc>
          <w:tcPr>
            <w:tcW w:w="0" w:type="auto"/>
          </w:tcPr>
          <w:p w14:paraId="726EE8A2" w14:textId="77777777" w:rsidR="005C062C" w:rsidRPr="002B438D" w:rsidRDefault="005C062C" w:rsidP="00381CD7">
            <w:pPr>
              <w:pStyle w:val="TAL"/>
              <w:rPr>
                <w:sz w:val="16"/>
              </w:rPr>
            </w:pPr>
            <w:r>
              <w:rPr>
                <w:sz w:val="16"/>
              </w:rPr>
              <w:t>0592</w:t>
            </w:r>
          </w:p>
        </w:tc>
        <w:tc>
          <w:tcPr>
            <w:tcW w:w="0" w:type="auto"/>
          </w:tcPr>
          <w:p w14:paraId="23DF94AD" w14:textId="77777777" w:rsidR="005C062C" w:rsidRPr="002B438D" w:rsidRDefault="005C062C" w:rsidP="00381CD7">
            <w:pPr>
              <w:pStyle w:val="TAR"/>
              <w:rPr>
                <w:sz w:val="16"/>
              </w:rPr>
            </w:pPr>
            <w:r>
              <w:rPr>
                <w:sz w:val="16"/>
              </w:rPr>
              <w:t>-</w:t>
            </w:r>
          </w:p>
        </w:tc>
        <w:tc>
          <w:tcPr>
            <w:tcW w:w="0" w:type="auto"/>
          </w:tcPr>
          <w:p w14:paraId="53577435" w14:textId="77777777" w:rsidR="005C062C" w:rsidRPr="002B438D" w:rsidRDefault="005C062C" w:rsidP="00381CD7">
            <w:pPr>
              <w:pStyle w:val="TAL"/>
              <w:rPr>
                <w:sz w:val="16"/>
              </w:rPr>
            </w:pPr>
            <w:r>
              <w:rPr>
                <w:sz w:val="16"/>
              </w:rPr>
              <w:t>Rel-18</w:t>
            </w:r>
          </w:p>
        </w:tc>
        <w:tc>
          <w:tcPr>
            <w:tcW w:w="0" w:type="auto"/>
          </w:tcPr>
          <w:p w14:paraId="5D11FA68" w14:textId="77777777" w:rsidR="005C062C" w:rsidRPr="002B438D" w:rsidRDefault="005C062C" w:rsidP="00381CD7">
            <w:pPr>
              <w:pStyle w:val="TAL"/>
              <w:rPr>
                <w:sz w:val="16"/>
              </w:rPr>
            </w:pPr>
            <w:r>
              <w:rPr>
                <w:sz w:val="16"/>
              </w:rPr>
              <w:t>F</w:t>
            </w:r>
          </w:p>
        </w:tc>
        <w:tc>
          <w:tcPr>
            <w:tcW w:w="0" w:type="auto"/>
          </w:tcPr>
          <w:p w14:paraId="15C049DE"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0CDE7436" w14:textId="77777777" w:rsidR="005C062C" w:rsidRPr="002B438D" w:rsidRDefault="005C062C" w:rsidP="00381CD7">
            <w:pPr>
              <w:pStyle w:val="TAL"/>
              <w:rPr>
                <w:sz w:val="16"/>
              </w:rPr>
            </w:pPr>
            <w:r>
              <w:rPr>
                <w:sz w:val="16"/>
              </w:rPr>
              <w:t>revised</w:t>
            </w:r>
          </w:p>
        </w:tc>
      </w:tr>
      <w:tr w:rsidR="005C062C" w14:paraId="64B81268" w14:textId="77777777" w:rsidTr="00381CD7">
        <w:tc>
          <w:tcPr>
            <w:tcW w:w="0" w:type="auto"/>
          </w:tcPr>
          <w:p w14:paraId="6B0A3202" w14:textId="77777777" w:rsidR="005C062C" w:rsidRPr="002B438D" w:rsidRDefault="005C062C" w:rsidP="00381CD7">
            <w:pPr>
              <w:pStyle w:val="TAL"/>
              <w:rPr>
                <w:sz w:val="16"/>
              </w:rPr>
            </w:pPr>
            <w:r>
              <w:rPr>
                <w:sz w:val="16"/>
              </w:rPr>
              <w:t>R5-237797</w:t>
            </w:r>
          </w:p>
        </w:tc>
        <w:tc>
          <w:tcPr>
            <w:tcW w:w="0" w:type="auto"/>
          </w:tcPr>
          <w:p w14:paraId="012D651A" w14:textId="77777777" w:rsidR="005C062C" w:rsidRPr="002B438D" w:rsidRDefault="005C062C" w:rsidP="00381CD7">
            <w:pPr>
              <w:pStyle w:val="TAL"/>
              <w:rPr>
                <w:sz w:val="16"/>
              </w:rPr>
            </w:pPr>
            <w:r>
              <w:rPr>
                <w:sz w:val="16"/>
              </w:rPr>
              <w:t>Addition of TT analysis for positioning test case 14.2.9</w:t>
            </w:r>
          </w:p>
        </w:tc>
        <w:tc>
          <w:tcPr>
            <w:tcW w:w="0" w:type="auto"/>
          </w:tcPr>
          <w:p w14:paraId="458C38FD" w14:textId="77777777" w:rsidR="005C062C" w:rsidRPr="002B438D" w:rsidRDefault="005C062C" w:rsidP="00381CD7">
            <w:pPr>
              <w:pStyle w:val="TAL"/>
              <w:rPr>
                <w:sz w:val="16"/>
              </w:rPr>
            </w:pPr>
            <w:r>
              <w:rPr>
                <w:sz w:val="16"/>
              </w:rPr>
              <w:t>CATT</w:t>
            </w:r>
          </w:p>
        </w:tc>
        <w:tc>
          <w:tcPr>
            <w:tcW w:w="0" w:type="auto"/>
          </w:tcPr>
          <w:p w14:paraId="2F7311A3" w14:textId="77777777" w:rsidR="005C062C" w:rsidRPr="002B438D" w:rsidRDefault="005C062C" w:rsidP="00381CD7">
            <w:pPr>
              <w:pStyle w:val="TAL"/>
              <w:rPr>
                <w:sz w:val="16"/>
              </w:rPr>
            </w:pPr>
            <w:r>
              <w:rPr>
                <w:sz w:val="16"/>
              </w:rPr>
              <w:t>38.903</w:t>
            </w:r>
          </w:p>
        </w:tc>
        <w:tc>
          <w:tcPr>
            <w:tcW w:w="0" w:type="auto"/>
          </w:tcPr>
          <w:p w14:paraId="6C786358" w14:textId="77777777" w:rsidR="005C062C" w:rsidRPr="002B438D" w:rsidRDefault="005C062C" w:rsidP="00381CD7">
            <w:pPr>
              <w:pStyle w:val="TAL"/>
              <w:rPr>
                <w:sz w:val="16"/>
              </w:rPr>
            </w:pPr>
            <w:r>
              <w:rPr>
                <w:sz w:val="16"/>
              </w:rPr>
              <w:t>0592</w:t>
            </w:r>
          </w:p>
        </w:tc>
        <w:tc>
          <w:tcPr>
            <w:tcW w:w="0" w:type="auto"/>
          </w:tcPr>
          <w:p w14:paraId="61880B99" w14:textId="77777777" w:rsidR="005C062C" w:rsidRPr="002B438D" w:rsidRDefault="005C062C" w:rsidP="00381CD7">
            <w:pPr>
              <w:pStyle w:val="TAR"/>
              <w:rPr>
                <w:sz w:val="16"/>
              </w:rPr>
            </w:pPr>
            <w:r>
              <w:rPr>
                <w:sz w:val="16"/>
              </w:rPr>
              <w:t>1</w:t>
            </w:r>
          </w:p>
        </w:tc>
        <w:tc>
          <w:tcPr>
            <w:tcW w:w="0" w:type="auto"/>
          </w:tcPr>
          <w:p w14:paraId="3B31C453" w14:textId="77777777" w:rsidR="005C062C" w:rsidRPr="002B438D" w:rsidRDefault="005C062C" w:rsidP="00381CD7">
            <w:pPr>
              <w:pStyle w:val="TAL"/>
              <w:rPr>
                <w:sz w:val="16"/>
              </w:rPr>
            </w:pPr>
            <w:r>
              <w:rPr>
                <w:sz w:val="16"/>
              </w:rPr>
              <w:t>Rel-18</w:t>
            </w:r>
          </w:p>
        </w:tc>
        <w:tc>
          <w:tcPr>
            <w:tcW w:w="0" w:type="auto"/>
          </w:tcPr>
          <w:p w14:paraId="7F457286" w14:textId="77777777" w:rsidR="005C062C" w:rsidRPr="002B438D" w:rsidRDefault="005C062C" w:rsidP="00381CD7">
            <w:pPr>
              <w:pStyle w:val="TAL"/>
              <w:rPr>
                <w:sz w:val="16"/>
              </w:rPr>
            </w:pPr>
            <w:r>
              <w:rPr>
                <w:sz w:val="16"/>
              </w:rPr>
              <w:t>F</w:t>
            </w:r>
          </w:p>
        </w:tc>
        <w:tc>
          <w:tcPr>
            <w:tcW w:w="0" w:type="auto"/>
          </w:tcPr>
          <w:p w14:paraId="26477EBC"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1FD5B61C" w14:textId="77777777" w:rsidR="005C062C" w:rsidRPr="002B438D" w:rsidRDefault="005C062C" w:rsidP="00381CD7">
            <w:pPr>
              <w:pStyle w:val="TAL"/>
              <w:rPr>
                <w:sz w:val="16"/>
              </w:rPr>
            </w:pPr>
            <w:r>
              <w:rPr>
                <w:sz w:val="16"/>
              </w:rPr>
              <w:t>agreed</w:t>
            </w:r>
          </w:p>
        </w:tc>
      </w:tr>
      <w:tr w:rsidR="005C062C" w14:paraId="5A0B1FD8" w14:textId="77777777" w:rsidTr="00381CD7">
        <w:tc>
          <w:tcPr>
            <w:tcW w:w="0" w:type="auto"/>
          </w:tcPr>
          <w:p w14:paraId="04A70F81" w14:textId="77777777" w:rsidR="005C062C" w:rsidRPr="002B438D" w:rsidRDefault="005C062C" w:rsidP="00381CD7">
            <w:pPr>
              <w:pStyle w:val="TAL"/>
              <w:rPr>
                <w:sz w:val="16"/>
              </w:rPr>
            </w:pPr>
            <w:r>
              <w:rPr>
                <w:sz w:val="16"/>
              </w:rPr>
              <w:t>R5-236020</w:t>
            </w:r>
          </w:p>
        </w:tc>
        <w:tc>
          <w:tcPr>
            <w:tcW w:w="0" w:type="auto"/>
          </w:tcPr>
          <w:p w14:paraId="180A74AC" w14:textId="77777777" w:rsidR="005C062C" w:rsidRPr="002B438D" w:rsidRDefault="005C062C" w:rsidP="00381CD7">
            <w:pPr>
              <w:pStyle w:val="TAL"/>
              <w:rPr>
                <w:sz w:val="16"/>
              </w:rPr>
            </w:pPr>
            <w:r>
              <w:rPr>
                <w:sz w:val="16"/>
              </w:rPr>
              <w:t>Addition of TT analysis for positioning test case 14.2.10</w:t>
            </w:r>
          </w:p>
        </w:tc>
        <w:tc>
          <w:tcPr>
            <w:tcW w:w="0" w:type="auto"/>
          </w:tcPr>
          <w:p w14:paraId="642AB5C9" w14:textId="77777777" w:rsidR="005C062C" w:rsidRPr="002B438D" w:rsidRDefault="005C062C" w:rsidP="00381CD7">
            <w:pPr>
              <w:pStyle w:val="TAL"/>
              <w:rPr>
                <w:sz w:val="16"/>
              </w:rPr>
            </w:pPr>
            <w:r>
              <w:rPr>
                <w:sz w:val="16"/>
              </w:rPr>
              <w:t>CATT</w:t>
            </w:r>
          </w:p>
        </w:tc>
        <w:tc>
          <w:tcPr>
            <w:tcW w:w="0" w:type="auto"/>
          </w:tcPr>
          <w:p w14:paraId="558CCEEA" w14:textId="77777777" w:rsidR="005C062C" w:rsidRPr="002B438D" w:rsidRDefault="005C062C" w:rsidP="00381CD7">
            <w:pPr>
              <w:pStyle w:val="TAL"/>
              <w:rPr>
                <w:sz w:val="16"/>
              </w:rPr>
            </w:pPr>
            <w:r>
              <w:rPr>
                <w:sz w:val="16"/>
              </w:rPr>
              <w:t>38.903</w:t>
            </w:r>
          </w:p>
        </w:tc>
        <w:tc>
          <w:tcPr>
            <w:tcW w:w="0" w:type="auto"/>
          </w:tcPr>
          <w:p w14:paraId="15EABA42" w14:textId="77777777" w:rsidR="005C062C" w:rsidRPr="002B438D" w:rsidRDefault="005C062C" w:rsidP="00381CD7">
            <w:pPr>
              <w:pStyle w:val="TAL"/>
              <w:rPr>
                <w:sz w:val="16"/>
              </w:rPr>
            </w:pPr>
            <w:r>
              <w:rPr>
                <w:sz w:val="16"/>
              </w:rPr>
              <w:t>0593</w:t>
            </w:r>
          </w:p>
        </w:tc>
        <w:tc>
          <w:tcPr>
            <w:tcW w:w="0" w:type="auto"/>
          </w:tcPr>
          <w:p w14:paraId="68F821E2" w14:textId="77777777" w:rsidR="005C062C" w:rsidRPr="002B438D" w:rsidRDefault="005C062C" w:rsidP="00381CD7">
            <w:pPr>
              <w:pStyle w:val="TAR"/>
              <w:rPr>
                <w:sz w:val="16"/>
              </w:rPr>
            </w:pPr>
            <w:r>
              <w:rPr>
                <w:sz w:val="16"/>
              </w:rPr>
              <w:t>-</w:t>
            </w:r>
          </w:p>
        </w:tc>
        <w:tc>
          <w:tcPr>
            <w:tcW w:w="0" w:type="auto"/>
          </w:tcPr>
          <w:p w14:paraId="1238C5E1" w14:textId="77777777" w:rsidR="005C062C" w:rsidRPr="002B438D" w:rsidRDefault="005C062C" w:rsidP="00381CD7">
            <w:pPr>
              <w:pStyle w:val="TAL"/>
              <w:rPr>
                <w:sz w:val="16"/>
              </w:rPr>
            </w:pPr>
            <w:r>
              <w:rPr>
                <w:sz w:val="16"/>
              </w:rPr>
              <w:t>Rel-18</w:t>
            </w:r>
          </w:p>
        </w:tc>
        <w:tc>
          <w:tcPr>
            <w:tcW w:w="0" w:type="auto"/>
          </w:tcPr>
          <w:p w14:paraId="270BF5FF" w14:textId="77777777" w:rsidR="005C062C" w:rsidRPr="002B438D" w:rsidRDefault="005C062C" w:rsidP="00381CD7">
            <w:pPr>
              <w:pStyle w:val="TAL"/>
              <w:rPr>
                <w:sz w:val="16"/>
              </w:rPr>
            </w:pPr>
            <w:r>
              <w:rPr>
                <w:sz w:val="16"/>
              </w:rPr>
              <w:t>F</w:t>
            </w:r>
          </w:p>
        </w:tc>
        <w:tc>
          <w:tcPr>
            <w:tcW w:w="0" w:type="auto"/>
          </w:tcPr>
          <w:p w14:paraId="10E90664"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56A6DA22" w14:textId="77777777" w:rsidR="005C062C" w:rsidRPr="002B438D" w:rsidRDefault="005C062C" w:rsidP="00381CD7">
            <w:pPr>
              <w:pStyle w:val="TAL"/>
              <w:rPr>
                <w:sz w:val="16"/>
              </w:rPr>
            </w:pPr>
            <w:r>
              <w:rPr>
                <w:sz w:val="16"/>
              </w:rPr>
              <w:t>revised</w:t>
            </w:r>
          </w:p>
        </w:tc>
      </w:tr>
      <w:tr w:rsidR="005C062C" w14:paraId="660BEB08" w14:textId="77777777" w:rsidTr="00381CD7">
        <w:tc>
          <w:tcPr>
            <w:tcW w:w="0" w:type="auto"/>
          </w:tcPr>
          <w:p w14:paraId="77D184F8" w14:textId="77777777" w:rsidR="005C062C" w:rsidRPr="002B438D" w:rsidRDefault="005C062C" w:rsidP="00381CD7">
            <w:pPr>
              <w:pStyle w:val="TAL"/>
              <w:rPr>
                <w:sz w:val="16"/>
              </w:rPr>
            </w:pPr>
            <w:r>
              <w:rPr>
                <w:sz w:val="16"/>
              </w:rPr>
              <w:t>R5-237798</w:t>
            </w:r>
          </w:p>
        </w:tc>
        <w:tc>
          <w:tcPr>
            <w:tcW w:w="0" w:type="auto"/>
          </w:tcPr>
          <w:p w14:paraId="3BE726B0" w14:textId="77777777" w:rsidR="005C062C" w:rsidRPr="002B438D" w:rsidRDefault="005C062C" w:rsidP="00381CD7">
            <w:pPr>
              <w:pStyle w:val="TAL"/>
              <w:rPr>
                <w:sz w:val="16"/>
              </w:rPr>
            </w:pPr>
            <w:r>
              <w:rPr>
                <w:sz w:val="16"/>
              </w:rPr>
              <w:t>Addition of TT analysis for positioning test case 14.2.10</w:t>
            </w:r>
          </w:p>
        </w:tc>
        <w:tc>
          <w:tcPr>
            <w:tcW w:w="0" w:type="auto"/>
          </w:tcPr>
          <w:p w14:paraId="2DC40CE0" w14:textId="77777777" w:rsidR="005C062C" w:rsidRPr="002B438D" w:rsidRDefault="005C062C" w:rsidP="00381CD7">
            <w:pPr>
              <w:pStyle w:val="TAL"/>
              <w:rPr>
                <w:sz w:val="16"/>
              </w:rPr>
            </w:pPr>
            <w:r>
              <w:rPr>
                <w:sz w:val="16"/>
              </w:rPr>
              <w:t>CATT</w:t>
            </w:r>
          </w:p>
        </w:tc>
        <w:tc>
          <w:tcPr>
            <w:tcW w:w="0" w:type="auto"/>
          </w:tcPr>
          <w:p w14:paraId="552EA62B" w14:textId="77777777" w:rsidR="005C062C" w:rsidRPr="002B438D" w:rsidRDefault="005C062C" w:rsidP="00381CD7">
            <w:pPr>
              <w:pStyle w:val="TAL"/>
              <w:rPr>
                <w:sz w:val="16"/>
              </w:rPr>
            </w:pPr>
            <w:r>
              <w:rPr>
                <w:sz w:val="16"/>
              </w:rPr>
              <w:t>38.903</w:t>
            </w:r>
          </w:p>
        </w:tc>
        <w:tc>
          <w:tcPr>
            <w:tcW w:w="0" w:type="auto"/>
          </w:tcPr>
          <w:p w14:paraId="79A9B3AF" w14:textId="77777777" w:rsidR="005C062C" w:rsidRPr="002B438D" w:rsidRDefault="005C062C" w:rsidP="00381CD7">
            <w:pPr>
              <w:pStyle w:val="TAL"/>
              <w:rPr>
                <w:sz w:val="16"/>
              </w:rPr>
            </w:pPr>
            <w:r>
              <w:rPr>
                <w:sz w:val="16"/>
              </w:rPr>
              <w:t>0593</w:t>
            </w:r>
          </w:p>
        </w:tc>
        <w:tc>
          <w:tcPr>
            <w:tcW w:w="0" w:type="auto"/>
          </w:tcPr>
          <w:p w14:paraId="7E5F2846" w14:textId="77777777" w:rsidR="005C062C" w:rsidRPr="002B438D" w:rsidRDefault="005C062C" w:rsidP="00381CD7">
            <w:pPr>
              <w:pStyle w:val="TAR"/>
              <w:rPr>
                <w:sz w:val="16"/>
              </w:rPr>
            </w:pPr>
            <w:r>
              <w:rPr>
                <w:sz w:val="16"/>
              </w:rPr>
              <w:t>1</w:t>
            </w:r>
          </w:p>
        </w:tc>
        <w:tc>
          <w:tcPr>
            <w:tcW w:w="0" w:type="auto"/>
          </w:tcPr>
          <w:p w14:paraId="2398EE42" w14:textId="77777777" w:rsidR="005C062C" w:rsidRPr="002B438D" w:rsidRDefault="005C062C" w:rsidP="00381CD7">
            <w:pPr>
              <w:pStyle w:val="TAL"/>
              <w:rPr>
                <w:sz w:val="16"/>
              </w:rPr>
            </w:pPr>
            <w:r>
              <w:rPr>
                <w:sz w:val="16"/>
              </w:rPr>
              <w:t>Rel-18</w:t>
            </w:r>
          </w:p>
        </w:tc>
        <w:tc>
          <w:tcPr>
            <w:tcW w:w="0" w:type="auto"/>
          </w:tcPr>
          <w:p w14:paraId="3CF911F3" w14:textId="77777777" w:rsidR="005C062C" w:rsidRPr="002B438D" w:rsidRDefault="005C062C" w:rsidP="00381CD7">
            <w:pPr>
              <w:pStyle w:val="TAL"/>
              <w:rPr>
                <w:sz w:val="16"/>
              </w:rPr>
            </w:pPr>
            <w:r>
              <w:rPr>
                <w:sz w:val="16"/>
              </w:rPr>
              <w:t>F</w:t>
            </w:r>
          </w:p>
        </w:tc>
        <w:tc>
          <w:tcPr>
            <w:tcW w:w="0" w:type="auto"/>
          </w:tcPr>
          <w:p w14:paraId="3A32650E"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3A5B9264" w14:textId="77777777" w:rsidR="005C062C" w:rsidRPr="002B438D" w:rsidRDefault="005C062C" w:rsidP="00381CD7">
            <w:pPr>
              <w:pStyle w:val="TAL"/>
              <w:rPr>
                <w:sz w:val="16"/>
              </w:rPr>
            </w:pPr>
            <w:r>
              <w:rPr>
                <w:sz w:val="16"/>
              </w:rPr>
              <w:t>agreed</w:t>
            </w:r>
          </w:p>
        </w:tc>
      </w:tr>
      <w:tr w:rsidR="005C062C" w14:paraId="097EA8F3" w14:textId="77777777" w:rsidTr="00381CD7">
        <w:tc>
          <w:tcPr>
            <w:tcW w:w="0" w:type="auto"/>
          </w:tcPr>
          <w:p w14:paraId="7244708A" w14:textId="77777777" w:rsidR="005C062C" w:rsidRPr="002B438D" w:rsidRDefault="005C062C" w:rsidP="00381CD7">
            <w:pPr>
              <w:pStyle w:val="TAL"/>
              <w:rPr>
                <w:sz w:val="16"/>
              </w:rPr>
            </w:pPr>
            <w:r>
              <w:rPr>
                <w:sz w:val="16"/>
              </w:rPr>
              <w:t>R5-236021</w:t>
            </w:r>
          </w:p>
        </w:tc>
        <w:tc>
          <w:tcPr>
            <w:tcW w:w="0" w:type="auto"/>
          </w:tcPr>
          <w:p w14:paraId="469E47C8" w14:textId="77777777" w:rsidR="005C062C" w:rsidRPr="002B438D" w:rsidRDefault="005C062C" w:rsidP="00381CD7">
            <w:pPr>
              <w:pStyle w:val="TAL"/>
              <w:rPr>
                <w:sz w:val="16"/>
              </w:rPr>
            </w:pPr>
            <w:r>
              <w:rPr>
                <w:sz w:val="16"/>
              </w:rPr>
              <w:t>Addition of TT analysis for positioning test case 14.3.7</w:t>
            </w:r>
          </w:p>
        </w:tc>
        <w:tc>
          <w:tcPr>
            <w:tcW w:w="0" w:type="auto"/>
          </w:tcPr>
          <w:p w14:paraId="4134A1FE" w14:textId="77777777" w:rsidR="005C062C" w:rsidRPr="002B438D" w:rsidRDefault="005C062C" w:rsidP="00381CD7">
            <w:pPr>
              <w:pStyle w:val="TAL"/>
              <w:rPr>
                <w:sz w:val="16"/>
              </w:rPr>
            </w:pPr>
            <w:r>
              <w:rPr>
                <w:sz w:val="16"/>
              </w:rPr>
              <w:t>CATT</w:t>
            </w:r>
          </w:p>
        </w:tc>
        <w:tc>
          <w:tcPr>
            <w:tcW w:w="0" w:type="auto"/>
          </w:tcPr>
          <w:p w14:paraId="1B375B0D" w14:textId="77777777" w:rsidR="005C062C" w:rsidRPr="002B438D" w:rsidRDefault="005C062C" w:rsidP="00381CD7">
            <w:pPr>
              <w:pStyle w:val="TAL"/>
              <w:rPr>
                <w:sz w:val="16"/>
              </w:rPr>
            </w:pPr>
            <w:r>
              <w:rPr>
                <w:sz w:val="16"/>
              </w:rPr>
              <w:t>38.903</w:t>
            </w:r>
          </w:p>
        </w:tc>
        <w:tc>
          <w:tcPr>
            <w:tcW w:w="0" w:type="auto"/>
          </w:tcPr>
          <w:p w14:paraId="35ACCA08" w14:textId="77777777" w:rsidR="005C062C" w:rsidRPr="002B438D" w:rsidRDefault="005C062C" w:rsidP="00381CD7">
            <w:pPr>
              <w:pStyle w:val="TAL"/>
              <w:rPr>
                <w:sz w:val="16"/>
              </w:rPr>
            </w:pPr>
            <w:r>
              <w:rPr>
                <w:sz w:val="16"/>
              </w:rPr>
              <w:t>0594</w:t>
            </w:r>
          </w:p>
        </w:tc>
        <w:tc>
          <w:tcPr>
            <w:tcW w:w="0" w:type="auto"/>
          </w:tcPr>
          <w:p w14:paraId="40CF533F" w14:textId="77777777" w:rsidR="005C062C" w:rsidRPr="002B438D" w:rsidRDefault="005C062C" w:rsidP="00381CD7">
            <w:pPr>
              <w:pStyle w:val="TAR"/>
              <w:rPr>
                <w:sz w:val="16"/>
              </w:rPr>
            </w:pPr>
            <w:r>
              <w:rPr>
                <w:sz w:val="16"/>
              </w:rPr>
              <w:t>-</w:t>
            </w:r>
          </w:p>
        </w:tc>
        <w:tc>
          <w:tcPr>
            <w:tcW w:w="0" w:type="auto"/>
          </w:tcPr>
          <w:p w14:paraId="6CB97685" w14:textId="77777777" w:rsidR="005C062C" w:rsidRPr="002B438D" w:rsidRDefault="005C062C" w:rsidP="00381CD7">
            <w:pPr>
              <w:pStyle w:val="TAL"/>
              <w:rPr>
                <w:sz w:val="16"/>
              </w:rPr>
            </w:pPr>
            <w:r>
              <w:rPr>
                <w:sz w:val="16"/>
              </w:rPr>
              <w:t>Rel-18</w:t>
            </w:r>
          </w:p>
        </w:tc>
        <w:tc>
          <w:tcPr>
            <w:tcW w:w="0" w:type="auto"/>
          </w:tcPr>
          <w:p w14:paraId="2204B5F8" w14:textId="77777777" w:rsidR="005C062C" w:rsidRPr="002B438D" w:rsidRDefault="005C062C" w:rsidP="00381CD7">
            <w:pPr>
              <w:pStyle w:val="TAL"/>
              <w:rPr>
                <w:sz w:val="16"/>
              </w:rPr>
            </w:pPr>
            <w:r>
              <w:rPr>
                <w:sz w:val="16"/>
              </w:rPr>
              <w:t>F</w:t>
            </w:r>
          </w:p>
        </w:tc>
        <w:tc>
          <w:tcPr>
            <w:tcW w:w="0" w:type="auto"/>
          </w:tcPr>
          <w:p w14:paraId="29C5A311"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1E0D90F4" w14:textId="77777777" w:rsidR="005C062C" w:rsidRPr="002B438D" w:rsidRDefault="005C062C" w:rsidP="00381CD7">
            <w:pPr>
              <w:pStyle w:val="TAL"/>
              <w:rPr>
                <w:sz w:val="16"/>
              </w:rPr>
            </w:pPr>
            <w:r>
              <w:rPr>
                <w:sz w:val="16"/>
              </w:rPr>
              <w:t>revised</w:t>
            </w:r>
          </w:p>
        </w:tc>
      </w:tr>
      <w:tr w:rsidR="005C062C" w14:paraId="10A1DE23" w14:textId="77777777" w:rsidTr="00381CD7">
        <w:tc>
          <w:tcPr>
            <w:tcW w:w="0" w:type="auto"/>
          </w:tcPr>
          <w:p w14:paraId="5B24309E" w14:textId="77777777" w:rsidR="005C062C" w:rsidRPr="002B438D" w:rsidRDefault="005C062C" w:rsidP="00381CD7">
            <w:pPr>
              <w:pStyle w:val="TAL"/>
              <w:rPr>
                <w:sz w:val="16"/>
              </w:rPr>
            </w:pPr>
            <w:r>
              <w:rPr>
                <w:sz w:val="16"/>
              </w:rPr>
              <w:t>R5-237799</w:t>
            </w:r>
          </w:p>
        </w:tc>
        <w:tc>
          <w:tcPr>
            <w:tcW w:w="0" w:type="auto"/>
          </w:tcPr>
          <w:p w14:paraId="1669FC09" w14:textId="77777777" w:rsidR="005C062C" w:rsidRPr="002B438D" w:rsidRDefault="005C062C" w:rsidP="00381CD7">
            <w:pPr>
              <w:pStyle w:val="TAL"/>
              <w:rPr>
                <w:sz w:val="16"/>
              </w:rPr>
            </w:pPr>
            <w:r>
              <w:rPr>
                <w:sz w:val="16"/>
              </w:rPr>
              <w:t>Addition of TT analysis for positioning test case 14.3.7</w:t>
            </w:r>
          </w:p>
        </w:tc>
        <w:tc>
          <w:tcPr>
            <w:tcW w:w="0" w:type="auto"/>
          </w:tcPr>
          <w:p w14:paraId="7AF6A88D" w14:textId="77777777" w:rsidR="005C062C" w:rsidRPr="002B438D" w:rsidRDefault="005C062C" w:rsidP="00381CD7">
            <w:pPr>
              <w:pStyle w:val="TAL"/>
              <w:rPr>
                <w:sz w:val="16"/>
              </w:rPr>
            </w:pPr>
            <w:r>
              <w:rPr>
                <w:sz w:val="16"/>
              </w:rPr>
              <w:t>CATT</w:t>
            </w:r>
          </w:p>
        </w:tc>
        <w:tc>
          <w:tcPr>
            <w:tcW w:w="0" w:type="auto"/>
          </w:tcPr>
          <w:p w14:paraId="63AD2DC5" w14:textId="77777777" w:rsidR="005C062C" w:rsidRPr="002B438D" w:rsidRDefault="005C062C" w:rsidP="00381CD7">
            <w:pPr>
              <w:pStyle w:val="TAL"/>
              <w:rPr>
                <w:sz w:val="16"/>
              </w:rPr>
            </w:pPr>
            <w:r>
              <w:rPr>
                <w:sz w:val="16"/>
              </w:rPr>
              <w:t>38.903</w:t>
            </w:r>
          </w:p>
        </w:tc>
        <w:tc>
          <w:tcPr>
            <w:tcW w:w="0" w:type="auto"/>
          </w:tcPr>
          <w:p w14:paraId="05C1C4D9" w14:textId="77777777" w:rsidR="005C062C" w:rsidRPr="002B438D" w:rsidRDefault="005C062C" w:rsidP="00381CD7">
            <w:pPr>
              <w:pStyle w:val="TAL"/>
              <w:rPr>
                <w:sz w:val="16"/>
              </w:rPr>
            </w:pPr>
            <w:r>
              <w:rPr>
                <w:sz w:val="16"/>
              </w:rPr>
              <w:t>0594</w:t>
            </w:r>
          </w:p>
        </w:tc>
        <w:tc>
          <w:tcPr>
            <w:tcW w:w="0" w:type="auto"/>
          </w:tcPr>
          <w:p w14:paraId="75A969FB" w14:textId="77777777" w:rsidR="005C062C" w:rsidRPr="002B438D" w:rsidRDefault="005C062C" w:rsidP="00381CD7">
            <w:pPr>
              <w:pStyle w:val="TAR"/>
              <w:rPr>
                <w:sz w:val="16"/>
              </w:rPr>
            </w:pPr>
            <w:r>
              <w:rPr>
                <w:sz w:val="16"/>
              </w:rPr>
              <w:t>1</w:t>
            </w:r>
          </w:p>
        </w:tc>
        <w:tc>
          <w:tcPr>
            <w:tcW w:w="0" w:type="auto"/>
          </w:tcPr>
          <w:p w14:paraId="7F53C860" w14:textId="77777777" w:rsidR="005C062C" w:rsidRPr="002B438D" w:rsidRDefault="005C062C" w:rsidP="00381CD7">
            <w:pPr>
              <w:pStyle w:val="TAL"/>
              <w:rPr>
                <w:sz w:val="16"/>
              </w:rPr>
            </w:pPr>
            <w:r>
              <w:rPr>
                <w:sz w:val="16"/>
              </w:rPr>
              <w:t>Rel-18</w:t>
            </w:r>
          </w:p>
        </w:tc>
        <w:tc>
          <w:tcPr>
            <w:tcW w:w="0" w:type="auto"/>
          </w:tcPr>
          <w:p w14:paraId="4C3B175D" w14:textId="77777777" w:rsidR="005C062C" w:rsidRPr="002B438D" w:rsidRDefault="005C062C" w:rsidP="00381CD7">
            <w:pPr>
              <w:pStyle w:val="TAL"/>
              <w:rPr>
                <w:sz w:val="16"/>
              </w:rPr>
            </w:pPr>
            <w:r>
              <w:rPr>
                <w:sz w:val="16"/>
              </w:rPr>
              <w:t>F</w:t>
            </w:r>
          </w:p>
        </w:tc>
        <w:tc>
          <w:tcPr>
            <w:tcW w:w="0" w:type="auto"/>
          </w:tcPr>
          <w:p w14:paraId="11FC3ACE"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1468B985" w14:textId="77777777" w:rsidR="005C062C" w:rsidRPr="002B438D" w:rsidRDefault="005C062C" w:rsidP="00381CD7">
            <w:pPr>
              <w:pStyle w:val="TAL"/>
              <w:rPr>
                <w:sz w:val="16"/>
              </w:rPr>
            </w:pPr>
            <w:r>
              <w:rPr>
                <w:sz w:val="16"/>
              </w:rPr>
              <w:t>agreed</w:t>
            </w:r>
          </w:p>
        </w:tc>
      </w:tr>
      <w:tr w:rsidR="005C062C" w14:paraId="145AE0C9" w14:textId="77777777" w:rsidTr="00381CD7">
        <w:tc>
          <w:tcPr>
            <w:tcW w:w="0" w:type="auto"/>
          </w:tcPr>
          <w:p w14:paraId="2CD3AEBF" w14:textId="77777777" w:rsidR="005C062C" w:rsidRPr="002B438D" w:rsidRDefault="005C062C" w:rsidP="00381CD7">
            <w:pPr>
              <w:pStyle w:val="TAL"/>
              <w:rPr>
                <w:sz w:val="16"/>
              </w:rPr>
            </w:pPr>
            <w:r>
              <w:rPr>
                <w:sz w:val="16"/>
              </w:rPr>
              <w:t>R5-236022</w:t>
            </w:r>
          </w:p>
        </w:tc>
        <w:tc>
          <w:tcPr>
            <w:tcW w:w="0" w:type="auto"/>
          </w:tcPr>
          <w:p w14:paraId="4FE39A8B" w14:textId="77777777" w:rsidR="005C062C" w:rsidRPr="002B438D" w:rsidRDefault="005C062C" w:rsidP="00381CD7">
            <w:pPr>
              <w:pStyle w:val="TAL"/>
              <w:rPr>
                <w:sz w:val="16"/>
              </w:rPr>
            </w:pPr>
            <w:r>
              <w:rPr>
                <w:sz w:val="16"/>
              </w:rPr>
              <w:t>Addition of TT analysis for positioning test case 14.3.8</w:t>
            </w:r>
          </w:p>
        </w:tc>
        <w:tc>
          <w:tcPr>
            <w:tcW w:w="0" w:type="auto"/>
          </w:tcPr>
          <w:p w14:paraId="69ACB96F" w14:textId="77777777" w:rsidR="005C062C" w:rsidRPr="002B438D" w:rsidRDefault="005C062C" w:rsidP="00381CD7">
            <w:pPr>
              <w:pStyle w:val="TAL"/>
              <w:rPr>
                <w:sz w:val="16"/>
              </w:rPr>
            </w:pPr>
            <w:r>
              <w:rPr>
                <w:sz w:val="16"/>
              </w:rPr>
              <w:t>CATT</w:t>
            </w:r>
          </w:p>
        </w:tc>
        <w:tc>
          <w:tcPr>
            <w:tcW w:w="0" w:type="auto"/>
          </w:tcPr>
          <w:p w14:paraId="2252C998" w14:textId="77777777" w:rsidR="005C062C" w:rsidRPr="002B438D" w:rsidRDefault="005C062C" w:rsidP="00381CD7">
            <w:pPr>
              <w:pStyle w:val="TAL"/>
              <w:rPr>
                <w:sz w:val="16"/>
              </w:rPr>
            </w:pPr>
            <w:r>
              <w:rPr>
                <w:sz w:val="16"/>
              </w:rPr>
              <w:t>38.903</w:t>
            </w:r>
          </w:p>
        </w:tc>
        <w:tc>
          <w:tcPr>
            <w:tcW w:w="0" w:type="auto"/>
          </w:tcPr>
          <w:p w14:paraId="5D0C7FC5" w14:textId="77777777" w:rsidR="005C062C" w:rsidRPr="002B438D" w:rsidRDefault="005C062C" w:rsidP="00381CD7">
            <w:pPr>
              <w:pStyle w:val="TAL"/>
              <w:rPr>
                <w:sz w:val="16"/>
              </w:rPr>
            </w:pPr>
            <w:r>
              <w:rPr>
                <w:sz w:val="16"/>
              </w:rPr>
              <w:t>0595</w:t>
            </w:r>
          </w:p>
        </w:tc>
        <w:tc>
          <w:tcPr>
            <w:tcW w:w="0" w:type="auto"/>
          </w:tcPr>
          <w:p w14:paraId="438E8135" w14:textId="77777777" w:rsidR="005C062C" w:rsidRPr="002B438D" w:rsidRDefault="005C062C" w:rsidP="00381CD7">
            <w:pPr>
              <w:pStyle w:val="TAR"/>
              <w:rPr>
                <w:sz w:val="16"/>
              </w:rPr>
            </w:pPr>
            <w:r>
              <w:rPr>
                <w:sz w:val="16"/>
              </w:rPr>
              <w:t>-</w:t>
            </w:r>
          </w:p>
        </w:tc>
        <w:tc>
          <w:tcPr>
            <w:tcW w:w="0" w:type="auto"/>
          </w:tcPr>
          <w:p w14:paraId="4CFFA386" w14:textId="77777777" w:rsidR="005C062C" w:rsidRPr="002B438D" w:rsidRDefault="005C062C" w:rsidP="00381CD7">
            <w:pPr>
              <w:pStyle w:val="TAL"/>
              <w:rPr>
                <w:sz w:val="16"/>
              </w:rPr>
            </w:pPr>
            <w:r>
              <w:rPr>
                <w:sz w:val="16"/>
              </w:rPr>
              <w:t>Rel-18</w:t>
            </w:r>
          </w:p>
        </w:tc>
        <w:tc>
          <w:tcPr>
            <w:tcW w:w="0" w:type="auto"/>
          </w:tcPr>
          <w:p w14:paraId="06311A49" w14:textId="77777777" w:rsidR="005C062C" w:rsidRPr="002B438D" w:rsidRDefault="005C062C" w:rsidP="00381CD7">
            <w:pPr>
              <w:pStyle w:val="TAL"/>
              <w:rPr>
                <w:sz w:val="16"/>
              </w:rPr>
            </w:pPr>
            <w:r>
              <w:rPr>
                <w:sz w:val="16"/>
              </w:rPr>
              <w:t>F</w:t>
            </w:r>
          </w:p>
        </w:tc>
        <w:tc>
          <w:tcPr>
            <w:tcW w:w="0" w:type="auto"/>
          </w:tcPr>
          <w:p w14:paraId="24CA0464"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751727B2" w14:textId="77777777" w:rsidR="005C062C" w:rsidRPr="002B438D" w:rsidRDefault="005C062C" w:rsidP="00381CD7">
            <w:pPr>
              <w:pStyle w:val="TAL"/>
              <w:rPr>
                <w:sz w:val="16"/>
              </w:rPr>
            </w:pPr>
            <w:r>
              <w:rPr>
                <w:sz w:val="16"/>
              </w:rPr>
              <w:t>revised</w:t>
            </w:r>
          </w:p>
        </w:tc>
      </w:tr>
      <w:tr w:rsidR="005C062C" w14:paraId="2DC82B1C" w14:textId="77777777" w:rsidTr="00381CD7">
        <w:tc>
          <w:tcPr>
            <w:tcW w:w="0" w:type="auto"/>
          </w:tcPr>
          <w:p w14:paraId="7D6E4214" w14:textId="77777777" w:rsidR="005C062C" w:rsidRPr="002B438D" w:rsidRDefault="005C062C" w:rsidP="00381CD7">
            <w:pPr>
              <w:pStyle w:val="TAL"/>
              <w:rPr>
                <w:sz w:val="16"/>
              </w:rPr>
            </w:pPr>
            <w:r>
              <w:rPr>
                <w:sz w:val="16"/>
              </w:rPr>
              <w:t>R5-237800</w:t>
            </w:r>
          </w:p>
        </w:tc>
        <w:tc>
          <w:tcPr>
            <w:tcW w:w="0" w:type="auto"/>
          </w:tcPr>
          <w:p w14:paraId="09E9E8EA" w14:textId="77777777" w:rsidR="005C062C" w:rsidRPr="002B438D" w:rsidRDefault="005C062C" w:rsidP="00381CD7">
            <w:pPr>
              <w:pStyle w:val="TAL"/>
              <w:rPr>
                <w:sz w:val="16"/>
              </w:rPr>
            </w:pPr>
            <w:r>
              <w:rPr>
                <w:sz w:val="16"/>
              </w:rPr>
              <w:t>Addition of TT analysis for positioning test case 14.3.8</w:t>
            </w:r>
          </w:p>
        </w:tc>
        <w:tc>
          <w:tcPr>
            <w:tcW w:w="0" w:type="auto"/>
          </w:tcPr>
          <w:p w14:paraId="6D98FEFE" w14:textId="77777777" w:rsidR="005C062C" w:rsidRPr="002B438D" w:rsidRDefault="005C062C" w:rsidP="00381CD7">
            <w:pPr>
              <w:pStyle w:val="TAL"/>
              <w:rPr>
                <w:sz w:val="16"/>
              </w:rPr>
            </w:pPr>
            <w:r>
              <w:rPr>
                <w:sz w:val="16"/>
              </w:rPr>
              <w:t>CATT</w:t>
            </w:r>
          </w:p>
        </w:tc>
        <w:tc>
          <w:tcPr>
            <w:tcW w:w="0" w:type="auto"/>
          </w:tcPr>
          <w:p w14:paraId="217B5A00" w14:textId="77777777" w:rsidR="005C062C" w:rsidRPr="002B438D" w:rsidRDefault="005C062C" w:rsidP="00381CD7">
            <w:pPr>
              <w:pStyle w:val="TAL"/>
              <w:rPr>
                <w:sz w:val="16"/>
              </w:rPr>
            </w:pPr>
            <w:r>
              <w:rPr>
                <w:sz w:val="16"/>
              </w:rPr>
              <w:t>38.903</w:t>
            </w:r>
          </w:p>
        </w:tc>
        <w:tc>
          <w:tcPr>
            <w:tcW w:w="0" w:type="auto"/>
          </w:tcPr>
          <w:p w14:paraId="14387211" w14:textId="77777777" w:rsidR="005C062C" w:rsidRPr="002B438D" w:rsidRDefault="005C062C" w:rsidP="00381CD7">
            <w:pPr>
              <w:pStyle w:val="TAL"/>
              <w:rPr>
                <w:sz w:val="16"/>
              </w:rPr>
            </w:pPr>
            <w:r>
              <w:rPr>
                <w:sz w:val="16"/>
              </w:rPr>
              <w:t>0595</w:t>
            </w:r>
          </w:p>
        </w:tc>
        <w:tc>
          <w:tcPr>
            <w:tcW w:w="0" w:type="auto"/>
          </w:tcPr>
          <w:p w14:paraId="547CB544" w14:textId="77777777" w:rsidR="005C062C" w:rsidRPr="002B438D" w:rsidRDefault="005C062C" w:rsidP="00381CD7">
            <w:pPr>
              <w:pStyle w:val="TAR"/>
              <w:rPr>
                <w:sz w:val="16"/>
              </w:rPr>
            </w:pPr>
            <w:r>
              <w:rPr>
                <w:sz w:val="16"/>
              </w:rPr>
              <w:t>1</w:t>
            </w:r>
          </w:p>
        </w:tc>
        <w:tc>
          <w:tcPr>
            <w:tcW w:w="0" w:type="auto"/>
          </w:tcPr>
          <w:p w14:paraId="4F42C94B" w14:textId="77777777" w:rsidR="005C062C" w:rsidRPr="002B438D" w:rsidRDefault="005C062C" w:rsidP="00381CD7">
            <w:pPr>
              <w:pStyle w:val="TAL"/>
              <w:rPr>
                <w:sz w:val="16"/>
              </w:rPr>
            </w:pPr>
            <w:r>
              <w:rPr>
                <w:sz w:val="16"/>
              </w:rPr>
              <w:t>Rel-18</w:t>
            </w:r>
          </w:p>
        </w:tc>
        <w:tc>
          <w:tcPr>
            <w:tcW w:w="0" w:type="auto"/>
          </w:tcPr>
          <w:p w14:paraId="5031290C" w14:textId="77777777" w:rsidR="005C062C" w:rsidRPr="002B438D" w:rsidRDefault="005C062C" w:rsidP="00381CD7">
            <w:pPr>
              <w:pStyle w:val="TAL"/>
              <w:rPr>
                <w:sz w:val="16"/>
              </w:rPr>
            </w:pPr>
            <w:r>
              <w:rPr>
                <w:sz w:val="16"/>
              </w:rPr>
              <w:t>F</w:t>
            </w:r>
          </w:p>
        </w:tc>
        <w:tc>
          <w:tcPr>
            <w:tcW w:w="0" w:type="auto"/>
          </w:tcPr>
          <w:p w14:paraId="0900934B"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761F673B" w14:textId="77777777" w:rsidR="005C062C" w:rsidRPr="002B438D" w:rsidRDefault="005C062C" w:rsidP="00381CD7">
            <w:pPr>
              <w:pStyle w:val="TAL"/>
              <w:rPr>
                <w:sz w:val="16"/>
              </w:rPr>
            </w:pPr>
            <w:r>
              <w:rPr>
                <w:sz w:val="16"/>
              </w:rPr>
              <w:t>agreed</w:t>
            </w:r>
          </w:p>
        </w:tc>
      </w:tr>
      <w:tr w:rsidR="005C062C" w14:paraId="7CF9904B" w14:textId="77777777" w:rsidTr="00381CD7">
        <w:tc>
          <w:tcPr>
            <w:tcW w:w="0" w:type="auto"/>
          </w:tcPr>
          <w:p w14:paraId="732AA191" w14:textId="77777777" w:rsidR="005C062C" w:rsidRPr="002B438D" w:rsidRDefault="005C062C" w:rsidP="00381CD7">
            <w:pPr>
              <w:pStyle w:val="TAL"/>
              <w:rPr>
                <w:sz w:val="16"/>
              </w:rPr>
            </w:pPr>
            <w:r>
              <w:rPr>
                <w:sz w:val="16"/>
              </w:rPr>
              <w:t>R5-236023</w:t>
            </w:r>
          </w:p>
        </w:tc>
        <w:tc>
          <w:tcPr>
            <w:tcW w:w="0" w:type="auto"/>
          </w:tcPr>
          <w:p w14:paraId="4585340F" w14:textId="77777777" w:rsidR="005C062C" w:rsidRPr="002B438D" w:rsidRDefault="005C062C" w:rsidP="00381CD7">
            <w:pPr>
              <w:pStyle w:val="TAL"/>
              <w:rPr>
                <w:sz w:val="16"/>
              </w:rPr>
            </w:pPr>
            <w:r>
              <w:rPr>
                <w:sz w:val="16"/>
              </w:rPr>
              <w:t>Addition of TT analysis for positioning test case 15.3.5</w:t>
            </w:r>
          </w:p>
        </w:tc>
        <w:tc>
          <w:tcPr>
            <w:tcW w:w="0" w:type="auto"/>
          </w:tcPr>
          <w:p w14:paraId="222AEB02" w14:textId="77777777" w:rsidR="005C062C" w:rsidRPr="002B438D" w:rsidRDefault="005C062C" w:rsidP="00381CD7">
            <w:pPr>
              <w:pStyle w:val="TAL"/>
              <w:rPr>
                <w:sz w:val="16"/>
              </w:rPr>
            </w:pPr>
            <w:r>
              <w:rPr>
                <w:sz w:val="16"/>
              </w:rPr>
              <w:t>CATT</w:t>
            </w:r>
          </w:p>
        </w:tc>
        <w:tc>
          <w:tcPr>
            <w:tcW w:w="0" w:type="auto"/>
          </w:tcPr>
          <w:p w14:paraId="6386711C" w14:textId="77777777" w:rsidR="005C062C" w:rsidRPr="002B438D" w:rsidRDefault="005C062C" w:rsidP="00381CD7">
            <w:pPr>
              <w:pStyle w:val="TAL"/>
              <w:rPr>
                <w:sz w:val="16"/>
              </w:rPr>
            </w:pPr>
            <w:r>
              <w:rPr>
                <w:sz w:val="16"/>
              </w:rPr>
              <w:t>38.903</w:t>
            </w:r>
          </w:p>
        </w:tc>
        <w:tc>
          <w:tcPr>
            <w:tcW w:w="0" w:type="auto"/>
          </w:tcPr>
          <w:p w14:paraId="37AE20A8" w14:textId="77777777" w:rsidR="005C062C" w:rsidRPr="002B438D" w:rsidRDefault="005C062C" w:rsidP="00381CD7">
            <w:pPr>
              <w:pStyle w:val="TAL"/>
              <w:rPr>
                <w:sz w:val="16"/>
              </w:rPr>
            </w:pPr>
            <w:r>
              <w:rPr>
                <w:sz w:val="16"/>
              </w:rPr>
              <w:t>0596</w:t>
            </w:r>
          </w:p>
        </w:tc>
        <w:tc>
          <w:tcPr>
            <w:tcW w:w="0" w:type="auto"/>
          </w:tcPr>
          <w:p w14:paraId="2E278C92" w14:textId="77777777" w:rsidR="005C062C" w:rsidRPr="002B438D" w:rsidRDefault="005C062C" w:rsidP="00381CD7">
            <w:pPr>
              <w:pStyle w:val="TAR"/>
              <w:rPr>
                <w:sz w:val="16"/>
              </w:rPr>
            </w:pPr>
            <w:r>
              <w:rPr>
                <w:sz w:val="16"/>
              </w:rPr>
              <w:t>-</w:t>
            </w:r>
          </w:p>
        </w:tc>
        <w:tc>
          <w:tcPr>
            <w:tcW w:w="0" w:type="auto"/>
          </w:tcPr>
          <w:p w14:paraId="3E489814" w14:textId="77777777" w:rsidR="005C062C" w:rsidRPr="002B438D" w:rsidRDefault="005C062C" w:rsidP="00381CD7">
            <w:pPr>
              <w:pStyle w:val="TAL"/>
              <w:rPr>
                <w:sz w:val="16"/>
              </w:rPr>
            </w:pPr>
            <w:r>
              <w:rPr>
                <w:sz w:val="16"/>
              </w:rPr>
              <w:t>Rel-18</w:t>
            </w:r>
          </w:p>
        </w:tc>
        <w:tc>
          <w:tcPr>
            <w:tcW w:w="0" w:type="auto"/>
          </w:tcPr>
          <w:p w14:paraId="01FF0558" w14:textId="77777777" w:rsidR="005C062C" w:rsidRPr="002B438D" w:rsidRDefault="005C062C" w:rsidP="00381CD7">
            <w:pPr>
              <w:pStyle w:val="TAL"/>
              <w:rPr>
                <w:sz w:val="16"/>
              </w:rPr>
            </w:pPr>
            <w:r>
              <w:rPr>
                <w:sz w:val="16"/>
              </w:rPr>
              <w:t>F</w:t>
            </w:r>
          </w:p>
        </w:tc>
        <w:tc>
          <w:tcPr>
            <w:tcW w:w="0" w:type="auto"/>
          </w:tcPr>
          <w:p w14:paraId="2F7CBEC9"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5FAFF93D" w14:textId="77777777" w:rsidR="005C062C" w:rsidRPr="002B438D" w:rsidRDefault="005C062C" w:rsidP="00381CD7">
            <w:pPr>
              <w:pStyle w:val="TAL"/>
              <w:rPr>
                <w:sz w:val="16"/>
              </w:rPr>
            </w:pPr>
            <w:r>
              <w:rPr>
                <w:sz w:val="16"/>
              </w:rPr>
              <w:t>revised</w:t>
            </w:r>
          </w:p>
        </w:tc>
      </w:tr>
      <w:tr w:rsidR="005C062C" w14:paraId="24256331" w14:textId="77777777" w:rsidTr="00381CD7">
        <w:tc>
          <w:tcPr>
            <w:tcW w:w="0" w:type="auto"/>
          </w:tcPr>
          <w:p w14:paraId="0D21861C" w14:textId="77777777" w:rsidR="005C062C" w:rsidRPr="002B438D" w:rsidRDefault="005C062C" w:rsidP="00381CD7">
            <w:pPr>
              <w:pStyle w:val="TAL"/>
              <w:rPr>
                <w:sz w:val="16"/>
              </w:rPr>
            </w:pPr>
            <w:r>
              <w:rPr>
                <w:sz w:val="16"/>
              </w:rPr>
              <w:t>R5-237801</w:t>
            </w:r>
          </w:p>
        </w:tc>
        <w:tc>
          <w:tcPr>
            <w:tcW w:w="0" w:type="auto"/>
          </w:tcPr>
          <w:p w14:paraId="5A229332" w14:textId="77777777" w:rsidR="005C062C" w:rsidRPr="002B438D" w:rsidRDefault="005C062C" w:rsidP="00381CD7">
            <w:pPr>
              <w:pStyle w:val="TAL"/>
              <w:rPr>
                <w:sz w:val="16"/>
              </w:rPr>
            </w:pPr>
            <w:r>
              <w:rPr>
                <w:sz w:val="16"/>
              </w:rPr>
              <w:t>Addition of TT analysis for positioning test case 15.3.5</w:t>
            </w:r>
          </w:p>
        </w:tc>
        <w:tc>
          <w:tcPr>
            <w:tcW w:w="0" w:type="auto"/>
          </w:tcPr>
          <w:p w14:paraId="7B75D9C0" w14:textId="77777777" w:rsidR="005C062C" w:rsidRPr="002B438D" w:rsidRDefault="005C062C" w:rsidP="00381CD7">
            <w:pPr>
              <w:pStyle w:val="TAL"/>
              <w:rPr>
                <w:sz w:val="16"/>
              </w:rPr>
            </w:pPr>
            <w:r>
              <w:rPr>
                <w:sz w:val="16"/>
              </w:rPr>
              <w:t>CATT</w:t>
            </w:r>
          </w:p>
        </w:tc>
        <w:tc>
          <w:tcPr>
            <w:tcW w:w="0" w:type="auto"/>
          </w:tcPr>
          <w:p w14:paraId="732F8CDD" w14:textId="77777777" w:rsidR="005C062C" w:rsidRPr="002B438D" w:rsidRDefault="005C062C" w:rsidP="00381CD7">
            <w:pPr>
              <w:pStyle w:val="TAL"/>
              <w:rPr>
                <w:sz w:val="16"/>
              </w:rPr>
            </w:pPr>
            <w:r>
              <w:rPr>
                <w:sz w:val="16"/>
              </w:rPr>
              <w:t>38.903</w:t>
            </w:r>
          </w:p>
        </w:tc>
        <w:tc>
          <w:tcPr>
            <w:tcW w:w="0" w:type="auto"/>
          </w:tcPr>
          <w:p w14:paraId="023BECB4" w14:textId="77777777" w:rsidR="005C062C" w:rsidRPr="002B438D" w:rsidRDefault="005C062C" w:rsidP="00381CD7">
            <w:pPr>
              <w:pStyle w:val="TAL"/>
              <w:rPr>
                <w:sz w:val="16"/>
              </w:rPr>
            </w:pPr>
            <w:r>
              <w:rPr>
                <w:sz w:val="16"/>
              </w:rPr>
              <w:t>0596</w:t>
            </w:r>
          </w:p>
        </w:tc>
        <w:tc>
          <w:tcPr>
            <w:tcW w:w="0" w:type="auto"/>
          </w:tcPr>
          <w:p w14:paraId="4FF476F4" w14:textId="77777777" w:rsidR="005C062C" w:rsidRPr="002B438D" w:rsidRDefault="005C062C" w:rsidP="00381CD7">
            <w:pPr>
              <w:pStyle w:val="TAR"/>
              <w:rPr>
                <w:sz w:val="16"/>
              </w:rPr>
            </w:pPr>
            <w:r>
              <w:rPr>
                <w:sz w:val="16"/>
              </w:rPr>
              <w:t>1</w:t>
            </w:r>
          </w:p>
        </w:tc>
        <w:tc>
          <w:tcPr>
            <w:tcW w:w="0" w:type="auto"/>
          </w:tcPr>
          <w:p w14:paraId="70844602" w14:textId="77777777" w:rsidR="005C062C" w:rsidRPr="002B438D" w:rsidRDefault="005C062C" w:rsidP="00381CD7">
            <w:pPr>
              <w:pStyle w:val="TAL"/>
              <w:rPr>
                <w:sz w:val="16"/>
              </w:rPr>
            </w:pPr>
            <w:r>
              <w:rPr>
                <w:sz w:val="16"/>
              </w:rPr>
              <w:t>Rel-18</w:t>
            </w:r>
          </w:p>
        </w:tc>
        <w:tc>
          <w:tcPr>
            <w:tcW w:w="0" w:type="auto"/>
          </w:tcPr>
          <w:p w14:paraId="1D7EA3A1" w14:textId="77777777" w:rsidR="005C062C" w:rsidRPr="002B438D" w:rsidRDefault="005C062C" w:rsidP="00381CD7">
            <w:pPr>
              <w:pStyle w:val="TAL"/>
              <w:rPr>
                <w:sz w:val="16"/>
              </w:rPr>
            </w:pPr>
            <w:r>
              <w:rPr>
                <w:sz w:val="16"/>
              </w:rPr>
              <w:t>F</w:t>
            </w:r>
          </w:p>
        </w:tc>
        <w:tc>
          <w:tcPr>
            <w:tcW w:w="0" w:type="auto"/>
          </w:tcPr>
          <w:p w14:paraId="1E58165B"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345E63BF" w14:textId="77777777" w:rsidR="005C062C" w:rsidRPr="002B438D" w:rsidRDefault="005C062C" w:rsidP="00381CD7">
            <w:pPr>
              <w:pStyle w:val="TAL"/>
              <w:rPr>
                <w:sz w:val="16"/>
              </w:rPr>
            </w:pPr>
            <w:r>
              <w:rPr>
                <w:sz w:val="16"/>
              </w:rPr>
              <w:t>agreed</w:t>
            </w:r>
          </w:p>
        </w:tc>
      </w:tr>
      <w:tr w:rsidR="005C062C" w14:paraId="358894EF" w14:textId="77777777" w:rsidTr="00381CD7">
        <w:tc>
          <w:tcPr>
            <w:tcW w:w="0" w:type="auto"/>
          </w:tcPr>
          <w:p w14:paraId="495B093F" w14:textId="77777777" w:rsidR="005C062C" w:rsidRPr="002B438D" w:rsidRDefault="005C062C" w:rsidP="00381CD7">
            <w:pPr>
              <w:pStyle w:val="TAL"/>
              <w:rPr>
                <w:sz w:val="16"/>
              </w:rPr>
            </w:pPr>
            <w:r>
              <w:rPr>
                <w:sz w:val="16"/>
              </w:rPr>
              <w:t>R5-236024</w:t>
            </w:r>
          </w:p>
        </w:tc>
        <w:tc>
          <w:tcPr>
            <w:tcW w:w="0" w:type="auto"/>
          </w:tcPr>
          <w:p w14:paraId="447E8370" w14:textId="77777777" w:rsidR="005C062C" w:rsidRPr="002B438D" w:rsidRDefault="005C062C" w:rsidP="00381CD7">
            <w:pPr>
              <w:pStyle w:val="TAL"/>
              <w:rPr>
                <w:sz w:val="16"/>
              </w:rPr>
            </w:pPr>
            <w:r>
              <w:rPr>
                <w:sz w:val="16"/>
              </w:rPr>
              <w:t>Addition of TT analysis for positioning test case 15.3.6</w:t>
            </w:r>
          </w:p>
        </w:tc>
        <w:tc>
          <w:tcPr>
            <w:tcW w:w="0" w:type="auto"/>
          </w:tcPr>
          <w:p w14:paraId="44853974" w14:textId="77777777" w:rsidR="005C062C" w:rsidRPr="002B438D" w:rsidRDefault="005C062C" w:rsidP="00381CD7">
            <w:pPr>
              <w:pStyle w:val="TAL"/>
              <w:rPr>
                <w:sz w:val="16"/>
              </w:rPr>
            </w:pPr>
            <w:r>
              <w:rPr>
                <w:sz w:val="16"/>
              </w:rPr>
              <w:t>CATT</w:t>
            </w:r>
          </w:p>
        </w:tc>
        <w:tc>
          <w:tcPr>
            <w:tcW w:w="0" w:type="auto"/>
          </w:tcPr>
          <w:p w14:paraId="45F9E1D8" w14:textId="77777777" w:rsidR="005C062C" w:rsidRPr="002B438D" w:rsidRDefault="005C062C" w:rsidP="00381CD7">
            <w:pPr>
              <w:pStyle w:val="TAL"/>
              <w:rPr>
                <w:sz w:val="16"/>
              </w:rPr>
            </w:pPr>
            <w:r>
              <w:rPr>
                <w:sz w:val="16"/>
              </w:rPr>
              <w:t>38.903</w:t>
            </w:r>
          </w:p>
        </w:tc>
        <w:tc>
          <w:tcPr>
            <w:tcW w:w="0" w:type="auto"/>
          </w:tcPr>
          <w:p w14:paraId="1E59F8FB" w14:textId="77777777" w:rsidR="005C062C" w:rsidRPr="002B438D" w:rsidRDefault="005C062C" w:rsidP="00381CD7">
            <w:pPr>
              <w:pStyle w:val="TAL"/>
              <w:rPr>
                <w:sz w:val="16"/>
              </w:rPr>
            </w:pPr>
            <w:r>
              <w:rPr>
                <w:sz w:val="16"/>
              </w:rPr>
              <w:t>0597</w:t>
            </w:r>
          </w:p>
        </w:tc>
        <w:tc>
          <w:tcPr>
            <w:tcW w:w="0" w:type="auto"/>
          </w:tcPr>
          <w:p w14:paraId="7CB18308" w14:textId="77777777" w:rsidR="005C062C" w:rsidRPr="002B438D" w:rsidRDefault="005C062C" w:rsidP="00381CD7">
            <w:pPr>
              <w:pStyle w:val="TAR"/>
              <w:rPr>
                <w:sz w:val="16"/>
              </w:rPr>
            </w:pPr>
            <w:r>
              <w:rPr>
                <w:sz w:val="16"/>
              </w:rPr>
              <w:t>-</w:t>
            </w:r>
          </w:p>
        </w:tc>
        <w:tc>
          <w:tcPr>
            <w:tcW w:w="0" w:type="auto"/>
          </w:tcPr>
          <w:p w14:paraId="40FCBF8B" w14:textId="77777777" w:rsidR="005C062C" w:rsidRPr="002B438D" w:rsidRDefault="005C062C" w:rsidP="00381CD7">
            <w:pPr>
              <w:pStyle w:val="TAL"/>
              <w:rPr>
                <w:sz w:val="16"/>
              </w:rPr>
            </w:pPr>
            <w:r>
              <w:rPr>
                <w:sz w:val="16"/>
              </w:rPr>
              <w:t>Rel-18</w:t>
            </w:r>
          </w:p>
        </w:tc>
        <w:tc>
          <w:tcPr>
            <w:tcW w:w="0" w:type="auto"/>
          </w:tcPr>
          <w:p w14:paraId="3B4D183B" w14:textId="77777777" w:rsidR="005C062C" w:rsidRPr="002B438D" w:rsidRDefault="005C062C" w:rsidP="00381CD7">
            <w:pPr>
              <w:pStyle w:val="TAL"/>
              <w:rPr>
                <w:sz w:val="16"/>
              </w:rPr>
            </w:pPr>
            <w:r>
              <w:rPr>
                <w:sz w:val="16"/>
              </w:rPr>
              <w:t>F</w:t>
            </w:r>
          </w:p>
        </w:tc>
        <w:tc>
          <w:tcPr>
            <w:tcW w:w="0" w:type="auto"/>
          </w:tcPr>
          <w:p w14:paraId="17A75605"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099BB558" w14:textId="77777777" w:rsidR="005C062C" w:rsidRPr="002B438D" w:rsidRDefault="005C062C" w:rsidP="00381CD7">
            <w:pPr>
              <w:pStyle w:val="TAL"/>
              <w:rPr>
                <w:sz w:val="16"/>
              </w:rPr>
            </w:pPr>
            <w:r>
              <w:rPr>
                <w:sz w:val="16"/>
              </w:rPr>
              <w:t>revised</w:t>
            </w:r>
          </w:p>
        </w:tc>
      </w:tr>
      <w:tr w:rsidR="005C062C" w14:paraId="53F3F172" w14:textId="77777777" w:rsidTr="00381CD7">
        <w:tc>
          <w:tcPr>
            <w:tcW w:w="0" w:type="auto"/>
          </w:tcPr>
          <w:p w14:paraId="53C675DB" w14:textId="77777777" w:rsidR="005C062C" w:rsidRPr="002B438D" w:rsidRDefault="005C062C" w:rsidP="00381CD7">
            <w:pPr>
              <w:pStyle w:val="TAL"/>
              <w:rPr>
                <w:sz w:val="16"/>
              </w:rPr>
            </w:pPr>
            <w:r>
              <w:rPr>
                <w:sz w:val="16"/>
              </w:rPr>
              <w:t>R5-237802</w:t>
            </w:r>
          </w:p>
        </w:tc>
        <w:tc>
          <w:tcPr>
            <w:tcW w:w="0" w:type="auto"/>
          </w:tcPr>
          <w:p w14:paraId="7FA43503" w14:textId="77777777" w:rsidR="005C062C" w:rsidRPr="002B438D" w:rsidRDefault="005C062C" w:rsidP="00381CD7">
            <w:pPr>
              <w:pStyle w:val="TAL"/>
              <w:rPr>
                <w:sz w:val="16"/>
              </w:rPr>
            </w:pPr>
            <w:r>
              <w:rPr>
                <w:sz w:val="16"/>
              </w:rPr>
              <w:t>Addition of TT analysis for positioning test case 15.3.6</w:t>
            </w:r>
          </w:p>
        </w:tc>
        <w:tc>
          <w:tcPr>
            <w:tcW w:w="0" w:type="auto"/>
          </w:tcPr>
          <w:p w14:paraId="5992A7DA" w14:textId="77777777" w:rsidR="005C062C" w:rsidRPr="002B438D" w:rsidRDefault="005C062C" w:rsidP="00381CD7">
            <w:pPr>
              <w:pStyle w:val="TAL"/>
              <w:rPr>
                <w:sz w:val="16"/>
              </w:rPr>
            </w:pPr>
            <w:r>
              <w:rPr>
                <w:sz w:val="16"/>
              </w:rPr>
              <w:t>CATT</w:t>
            </w:r>
          </w:p>
        </w:tc>
        <w:tc>
          <w:tcPr>
            <w:tcW w:w="0" w:type="auto"/>
          </w:tcPr>
          <w:p w14:paraId="6A3E4875" w14:textId="77777777" w:rsidR="005C062C" w:rsidRPr="002B438D" w:rsidRDefault="005C062C" w:rsidP="00381CD7">
            <w:pPr>
              <w:pStyle w:val="TAL"/>
              <w:rPr>
                <w:sz w:val="16"/>
              </w:rPr>
            </w:pPr>
            <w:r>
              <w:rPr>
                <w:sz w:val="16"/>
              </w:rPr>
              <w:t>38.903</w:t>
            </w:r>
          </w:p>
        </w:tc>
        <w:tc>
          <w:tcPr>
            <w:tcW w:w="0" w:type="auto"/>
          </w:tcPr>
          <w:p w14:paraId="726EB0C7" w14:textId="77777777" w:rsidR="005C062C" w:rsidRPr="002B438D" w:rsidRDefault="005C062C" w:rsidP="00381CD7">
            <w:pPr>
              <w:pStyle w:val="TAL"/>
              <w:rPr>
                <w:sz w:val="16"/>
              </w:rPr>
            </w:pPr>
            <w:r>
              <w:rPr>
                <w:sz w:val="16"/>
              </w:rPr>
              <w:t>0597</w:t>
            </w:r>
          </w:p>
        </w:tc>
        <w:tc>
          <w:tcPr>
            <w:tcW w:w="0" w:type="auto"/>
          </w:tcPr>
          <w:p w14:paraId="1B80C14D" w14:textId="77777777" w:rsidR="005C062C" w:rsidRPr="002B438D" w:rsidRDefault="005C062C" w:rsidP="00381CD7">
            <w:pPr>
              <w:pStyle w:val="TAR"/>
              <w:rPr>
                <w:sz w:val="16"/>
              </w:rPr>
            </w:pPr>
            <w:r>
              <w:rPr>
                <w:sz w:val="16"/>
              </w:rPr>
              <w:t>1</w:t>
            </w:r>
          </w:p>
        </w:tc>
        <w:tc>
          <w:tcPr>
            <w:tcW w:w="0" w:type="auto"/>
          </w:tcPr>
          <w:p w14:paraId="358455F4" w14:textId="77777777" w:rsidR="005C062C" w:rsidRPr="002B438D" w:rsidRDefault="005C062C" w:rsidP="00381CD7">
            <w:pPr>
              <w:pStyle w:val="TAL"/>
              <w:rPr>
                <w:sz w:val="16"/>
              </w:rPr>
            </w:pPr>
            <w:r>
              <w:rPr>
                <w:sz w:val="16"/>
              </w:rPr>
              <w:t>Rel-18</w:t>
            </w:r>
          </w:p>
        </w:tc>
        <w:tc>
          <w:tcPr>
            <w:tcW w:w="0" w:type="auto"/>
          </w:tcPr>
          <w:p w14:paraId="30E24736" w14:textId="77777777" w:rsidR="005C062C" w:rsidRPr="002B438D" w:rsidRDefault="005C062C" w:rsidP="00381CD7">
            <w:pPr>
              <w:pStyle w:val="TAL"/>
              <w:rPr>
                <w:sz w:val="16"/>
              </w:rPr>
            </w:pPr>
            <w:r>
              <w:rPr>
                <w:sz w:val="16"/>
              </w:rPr>
              <w:t>F</w:t>
            </w:r>
          </w:p>
        </w:tc>
        <w:tc>
          <w:tcPr>
            <w:tcW w:w="0" w:type="auto"/>
          </w:tcPr>
          <w:p w14:paraId="73D2A6B9" w14:textId="77777777" w:rsidR="005C062C" w:rsidRPr="002B438D" w:rsidRDefault="005C062C" w:rsidP="00381CD7">
            <w:pPr>
              <w:pStyle w:val="TAL"/>
              <w:rPr>
                <w:sz w:val="16"/>
              </w:rPr>
            </w:pPr>
            <w:proofErr w:type="spellStart"/>
            <w:r>
              <w:rPr>
                <w:sz w:val="16"/>
              </w:rPr>
              <w:t>NR_pos_enh-UEConTest</w:t>
            </w:r>
            <w:proofErr w:type="spellEnd"/>
          </w:p>
        </w:tc>
        <w:tc>
          <w:tcPr>
            <w:tcW w:w="0" w:type="auto"/>
          </w:tcPr>
          <w:p w14:paraId="73530BAD" w14:textId="77777777" w:rsidR="005C062C" w:rsidRPr="002B438D" w:rsidRDefault="005C062C" w:rsidP="00381CD7">
            <w:pPr>
              <w:pStyle w:val="TAL"/>
              <w:rPr>
                <w:sz w:val="16"/>
              </w:rPr>
            </w:pPr>
            <w:r>
              <w:rPr>
                <w:sz w:val="16"/>
              </w:rPr>
              <w:t>agreed</w:t>
            </w:r>
          </w:p>
        </w:tc>
      </w:tr>
      <w:tr w:rsidR="005C062C" w14:paraId="610D3364" w14:textId="77777777" w:rsidTr="00381CD7">
        <w:tc>
          <w:tcPr>
            <w:tcW w:w="0" w:type="auto"/>
          </w:tcPr>
          <w:p w14:paraId="50827728" w14:textId="77777777" w:rsidR="005C062C" w:rsidRPr="002B438D" w:rsidRDefault="005C062C" w:rsidP="00381CD7">
            <w:pPr>
              <w:pStyle w:val="TAL"/>
              <w:rPr>
                <w:sz w:val="16"/>
              </w:rPr>
            </w:pPr>
            <w:r>
              <w:rPr>
                <w:sz w:val="16"/>
              </w:rPr>
              <w:t>R5-236062</w:t>
            </w:r>
          </w:p>
        </w:tc>
        <w:tc>
          <w:tcPr>
            <w:tcW w:w="0" w:type="auto"/>
          </w:tcPr>
          <w:p w14:paraId="38222415" w14:textId="77777777" w:rsidR="005C062C" w:rsidRPr="002B438D" w:rsidRDefault="005C062C" w:rsidP="00381CD7">
            <w:pPr>
              <w:pStyle w:val="TAL"/>
              <w:rPr>
                <w:sz w:val="16"/>
              </w:rPr>
            </w:pPr>
            <w:r>
              <w:rPr>
                <w:sz w:val="16"/>
              </w:rPr>
              <w:t>PC5 MU - ACS Case 1 and IBB update in 38.903</w:t>
            </w:r>
          </w:p>
        </w:tc>
        <w:tc>
          <w:tcPr>
            <w:tcW w:w="0" w:type="auto"/>
          </w:tcPr>
          <w:p w14:paraId="10CEF859" w14:textId="77777777" w:rsidR="005C062C" w:rsidRPr="002B438D" w:rsidRDefault="005C062C" w:rsidP="00381CD7">
            <w:pPr>
              <w:pStyle w:val="TAL"/>
              <w:rPr>
                <w:sz w:val="16"/>
              </w:rPr>
            </w:pPr>
            <w:r>
              <w:rPr>
                <w:sz w:val="16"/>
              </w:rPr>
              <w:t>Keysight Technologies UK Ltd</w:t>
            </w:r>
          </w:p>
        </w:tc>
        <w:tc>
          <w:tcPr>
            <w:tcW w:w="0" w:type="auto"/>
          </w:tcPr>
          <w:p w14:paraId="6F1A2314" w14:textId="77777777" w:rsidR="005C062C" w:rsidRPr="002B438D" w:rsidRDefault="005C062C" w:rsidP="00381CD7">
            <w:pPr>
              <w:pStyle w:val="TAL"/>
              <w:rPr>
                <w:sz w:val="16"/>
              </w:rPr>
            </w:pPr>
            <w:r>
              <w:rPr>
                <w:sz w:val="16"/>
              </w:rPr>
              <w:t>38.903</w:t>
            </w:r>
          </w:p>
        </w:tc>
        <w:tc>
          <w:tcPr>
            <w:tcW w:w="0" w:type="auto"/>
          </w:tcPr>
          <w:p w14:paraId="58C0B1AC" w14:textId="77777777" w:rsidR="005C062C" w:rsidRPr="002B438D" w:rsidRDefault="005C062C" w:rsidP="00381CD7">
            <w:pPr>
              <w:pStyle w:val="TAL"/>
              <w:rPr>
                <w:sz w:val="16"/>
              </w:rPr>
            </w:pPr>
            <w:r>
              <w:rPr>
                <w:sz w:val="16"/>
              </w:rPr>
              <w:t>0598</w:t>
            </w:r>
          </w:p>
        </w:tc>
        <w:tc>
          <w:tcPr>
            <w:tcW w:w="0" w:type="auto"/>
          </w:tcPr>
          <w:p w14:paraId="736CF39D" w14:textId="77777777" w:rsidR="005C062C" w:rsidRPr="002B438D" w:rsidRDefault="005C062C" w:rsidP="00381CD7">
            <w:pPr>
              <w:pStyle w:val="TAR"/>
              <w:rPr>
                <w:sz w:val="16"/>
              </w:rPr>
            </w:pPr>
            <w:r>
              <w:rPr>
                <w:sz w:val="16"/>
              </w:rPr>
              <w:t>-</w:t>
            </w:r>
          </w:p>
        </w:tc>
        <w:tc>
          <w:tcPr>
            <w:tcW w:w="0" w:type="auto"/>
          </w:tcPr>
          <w:p w14:paraId="35CACFF6" w14:textId="77777777" w:rsidR="005C062C" w:rsidRPr="002B438D" w:rsidRDefault="005C062C" w:rsidP="00381CD7">
            <w:pPr>
              <w:pStyle w:val="TAL"/>
              <w:rPr>
                <w:sz w:val="16"/>
              </w:rPr>
            </w:pPr>
            <w:r>
              <w:rPr>
                <w:sz w:val="16"/>
              </w:rPr>
              <w:t>Rel-18</w:t>
            </w:r>
          </w:p>
        </w:tc>
        <w:tc>
          <w:tcPr>
            <w:tcW w:w="0" w:type="auto"/>
          </w:tcPr>
          <w:p w14:paraId="4098E902" w14:textId="77777777" w:rsidR="005C062C" w:rsidRPr="002B438D" w:rsidRDefault="005C062C" w:rsidP="00381CD7">
            <w:pPr>
              <w:pStyle w:val="TAL"/>
              <w:rPr>
                <w:sz w:val="16"/>
              </w:rPr>
            </w:pPr>
            <w:r>
              <w:rPr>
                <w:sz w:val="16"/>
              </w:rPr>
              <w:t>F</w:t>
            </w:r>
          </w:p>
        </w:tc>
        <w:tc>
          <w:tcPr>
            <w:tcW w:w="0" w:type="auto"/>
          </w:tcPr>
          <w:p w14:paraId="452FC6FF" w14:textId="77777777" w:rsidR="005C062C" w:rsidRPr="002B438D" w:rsidRDefault="005C062C" w:rsidP="00381CD7">
            <w:pPr>
              <w:pStyle w:val="TAL"/>
              <w:rPr>
                <w:sz w:val="16"/>
              </w:rPr>
            </w:pPr>
            <w:r>
              <w:rPr>
                <w:sz w:val="16"/>
              </w:rPr>
              <w:t>NR_FR2_FWA_Bn257_Bn258-UEConTest</w:t>
            </w:r>
          </w:p>
        </w:tc>
        <w:tc>
          <w:tcPr>
            <w:tcW w:w="0" w:type="auto"/>
          </w:tcPr>
          <w:p w14:paraId="54F1F33C" w14:textId="77777777" w:rsidR="005C062C" w:rsidRPr="002B438D" w:rsidRDefault="005C062C" w:rsidP="00381CD7">
            <w:pPr>
              <w:pStyle w:val="TAL"/>
              <w:rPr>
                <w:sz w:val="16"/>
              </w:rPr>
            </w:pPr>
            <w:r>
              <w:rPr>
                <w:sz w:val="16"/>
              </w:rPr>
              <w:t>agreed</w:t>
            </w:r>
          </w:p>
        </w:tc>
      </w:tr>
      <w:tr w:rsidR="005C062C" w14:paraId="6A883301" w14:textId="77777777" w:rsidTr="00381CD7">
        <w:tc>
          <w:tcPr>
            <w:tcW w:w="0" w:type="auto"/>
          </w:tcPr>
          <w:p w14:paraId="52796110" w14:textId="77777777" w:rsidR="005C062C" w:rsidRPr="002B438D" w:rsidRDefault="005C062C" w:rsidP="00381CD7">
            <w:pPr>
              <w:pStyle w:val="TAL"/>
              <w:rPr>
                <w:sz w:val="16"/>
              </w:rPr>
            </w:pPr>
            <w:r>
              <w:rPr>
                <w:sz w:val="16"/>
              </w:rPr>
              <w:t>R5-236070</w:t>
            </w:r>
          </w:p>
        </w:tc>
        <w:tc>
          <w:tcPr>
            <w:tcW w:w="0" w:type="auto"/>
          </w:tcPr>
          <w:p w14:paraId="158D8592" w14:textId="77777777" w:rsidR="005C062C" w:rsidRPr="002B438D" w:rsidRDefault="005C062C" w:rsidP="00381CD7">
            <w:pPr>
              <w:pStyle w:val="TAL"/>
              <w:rPr>
                <w:sz w:val="16"/>
              </w:rPr>
            </w:pPr>
            <w:r>
              <w:rPr>
                <w:sz w:val="16"/>
              </w:rPr>
              <w:t>FR2c MU definition in 38.903</w:t>
            </w:r>
          </w:p>
        </w:tc>
        <w:tc>
          <w:tcPr>
            <w:tcW w:w="0" w:type="auto"/>
          </w:tcPr>
          <w:p w14:paraId="7149F4F3" w14:textId="77777777" w:rsidR="005C062C" w:rsidRPr="002B438D" w:rsidRDefault="005C062C" w:rsidP="00381CD7">
            <w:pPr>
              <w:pStyle w:val="TAL"/>
              <w:rPr>
                <w:sz w:val="16"/>
              </w:rPr>
            </w:pPr>
            <w:r>
              <w:rPr>
                <w:sz w:val="16"/>
              </w:rPr>
              <w:t>Keysight Technologies UK Ltd, Anritsu</w:t>
            </w:r>
          </w:p>
        </w:tc>
        <w:tc>
          <w:tcPr>
            <w:tcW w:w="0" w:type="auto"/>
          </w:tcPr>
          <w:p w14:paraId="3D46EFFC" w14:textId="77777777" w:rsidR="005C062C" w:rsidRPr="002B438D" w:rsidRDefault="005C062C" w:rsidP="00381CD7">
            <w:pPr>
              <w:pStyle w:val="TAL"/>
              <w:rPr>
                <w:sz w:val="16"/>
              </w:rPr>
            </w:pPr>
            <w:r>
              <w:rPr>
                <w:sz w:val="16"/>
              </w:rPr>
              <w:t>38.903</w:t>
            </w:r>
          </w:p>
        </w:tc>
        <w:tc>
          <w:tcPr>
            <w:tcW w:w="0" w:type="auto"/>
          </w:tcPr>
          <w:p w14:paraId="65716AFD" w14:textId="77777777" w:rsidR="005C062C" w:rsidRPr="002B438D" w:rsidRDefault="005C062C" w:rsidP="00381CD7">
            <w:pPr>
              <w:pStyle w:val="TAL"/>
              <w:rPr>
                <w:sz w:val="16"/>
              </w:rPr>
            </w:pPr>
            <w:r>
              <w:rPr>
                <w:sz w:val="16"/>
              </w:rPr>
              <w:t>0599</w:t>
            </w:r>
          </w:p>
        </w:tc>
        <w:tc>
          <w:tcPr>
            <w:tcW w:w="0" w:type="auto"/>
          </w:tcPr>
          <w:p w14:paraId="4B2260F3" w14:textId="77777777" w:rsidR="005C062C" w:rsidRPr="002B438D" w:rsidRDefault="005C062C" w:rsidP="00381CD7">
            <w:pPr>
              <w:pStyle w:val="TAR"/>
              <w:rPr>
                <w:sz w:val="16"/>
              </w:rPr>
            </w:pPr>
            <w:r>
              <w:rPr>
                <w:sz w:val="16"/>
              </w:rPr>
              <w:t>-</w:t>
            </w:r>
          </w:p>
        </w:tc>
        <w:tc>
          <w:tcPr>
            <w:tcW w:w="0" w:type="auto"/>
          </w:tcPr>
          <w:p w14:paraId="00EE197B" w14:textId="77777777" w:rsidR="005C062C" w:rsidRPr="002B438D" w:rsidRDefault="005C062C" w:rsidP="00381CD7">
            <w:pPr>
              <w:pStyle w:val="TAL"/>
              <w:rPr>
                <w:sz w:val="16"/>
              </w:rPr>
            </w:pPr>
            <w:r>
              <w:rPr>
                <w:sz w:val="16"/>
              </w:rPr>
              <w:t>Rel-18</w:t>
            </w:r>
          </w:p>
        </w:tc>
        <w:tc>
          <w:tcPr>
            <w:tcW w:w="0" w:type="auto"/>
          </w:tcPr>
          <w:p w14:paraId="495436EF" w14:textId="77777777" w:rsidR="005C062C" w:rsidRPr="002B438D" w:rsidRDefault="005C062C" w:rsidP="00381CD7">
            <w:pPr>
              <w:pStyle w:val="TAL"/>
              <w:rPr>
                <w:sz w:val="16"/>
              </w:rPr>
            </w:pPr>
            <w:r>
              <w:rPr>
                <w:sz w:val="16"/>
              </w:rPr>
              <w:t>F</w:t>
            </w:r>
          </w:p>
        </w:tc>
        <w:tc>
          <w:tcPr>
            <w:tcW w:w="0" w:type="auto"/>
          </w:tcPr>
          <w:p w14:paraId="3ECC51F5" w14:textId="77777777" w:rsidR="005C062C" w:rsidRPr="002B438D" w:rsidRDefault="005C062C" w:rsidP="00381CD7">
            <w:pPr>
              <w:pStyle w:val="TAL"/>
              <w:rPr>
                <w:sz w:val="16"/>
              </w:rPr>
            </w:pPr>
            <w:r>
              <w:rPr>
                <w:sz w:val="16"/>
              </w:rPr>
              <w:t>TEI15_Test, 5GS_NR_LTE-UEConTest</w:t>
            </w:r>
          </w:p>
        </w:tc>
        <w:tc>
          <w:tcPr>
            <w:tcW w:w="0" w:type="auto"/>
          </w:tcPr>
          <w:p w14:paraId="3F70EEDC" w14:textId="77777777" w:rsidR="005C062C" w:rsidRPr="002B438D" w:rsidRDefault="005C062C" w:rsidP="00381CD7">
            <w:pPr>
              <w:pStyle w:val="TAL"/>
              <w:rPr>
                <w:sz w:val="16"/>
              </w:rPr>
            </w:pPr>
            <w:r>
              <w:rPr>
                <w:sz w:val="16"/>
              </w:rPr>
              <w:t>revised</w:t>
            </w:r>
          </w:p>
        </w:tc>
      </w:tr>
      <w:tr w:rsidR="005C062C" w14:paraId="19DC3EA7" w14:textId="77777777" w:rsidTr="00381CD7">
        <w:tc>
          <w:tcPr>
            <w:tcW w:w="0" w:type="auto"/>
          </w:tcPr>
          <w:p w14:paraId="06199957" w14:textId="77777777" w:rsidR="005C062C" w:rsidRPr="002B438D" w:rsidRDefault="005C062C" w:rsidP="00381CD7">
            <w:pPr>
              <w:pStyle w:val="TAL"/>
              <w:rPr>
                <w:sz w:val="16"/>
              </w:rPr>
            </w:pPr>
            <w:r>
              <w:rPr>
                <w:sz w:val="16"/>
              </w:rPr>
              <w:t>R5-237734</w:t>
            </w:r>
          </w:p>
        </w:tc>
        <w:tc>
          <w:tcPr>
            <w:tcW w:w="0" w:type="auto"/>
          </w:tcPr>
          <w:p w14:paraId="1F1C4845" w14:textId="77777777" w:rsidR="005C062C" w:rsidRPr="002B438D" w:rsidRDefault="005C062C" w:rsidP="00381CD7">
            <w:pPr>
              <w:pStyle w:val="TAL"/>
              <w:rPr>
                <w:sz w:val="16"/>
              </w:rPr>
            </w:pPr>
            <w:r>
              <w:rPr>
                <w:sz w:val="16"/>
              </w:rPr>
              <w:t>FR2c MU definition in 38.903</w:t>
            </w:r>
          </w:p>
        </w:tc>
        <w:tc>
          <w:tcPr>
            <w:tcW w:w="0" w:type="auto"/>
          </w:tcPr>
          <w:p w14:paraId="1B0D323F" w14:textId="77777777" w:rsidR="005C062C" w:rsidRPr="002B438D" w:rsidRDefault="005C062C" w:rsidP="00381CD7">
            <w:pPr>
              <w:pStyle w:val="TAL"/>
              <w:rPr>
                <w:sz w:val="16"/>
              </w:rPr>
            </w:pPr>
            <w:r>
              <w:rPr>
                <w:sz w:val="16"/>
              </w:rPr>
              <w:t>Keysight Technologies UK Ltd, Anritsu</w:t>
            </w:r>
          </w:p>
        </w:tc>
        <w:tc>
          <w:tcPr>
            <w:tcW w:w="0" w:type="auto"/>
          </w:tcPr>
          <w:p w14:paraId="644D50AF" w14:textId="77777777" w:rsidR="005C062C" w:rsidRPr="002B438D" w:rsidRDefault="005C062C" w:rsidP="00381CD7">
            <w:pPr>
              <w:pStyle w:val="TAL"/>
              <w:rPr>
                <w:sz w:val="16"/>
              </w:rPr>
            </w:pPr>
            <w:r>
              <w:rPr>
                <w:sz w:val="16"/>
              </w:rPr>
              <w:t>38.903</w:t>
            </w:r>
          </w:p>
        </w:tc>
        <w:tc>
          <w:tcPr>
            <w:tcW w:w="0" w:type="auto"/>
          </w:tcPr>
          <w:p w14:paraId="051D3374" w14:textId="77777777" w:rsidR="005C062C" w:rsidRPr="002B438D" w:rsidRDefault="005C062C" w:rsidP="00381CD7">
            <w:pPr>
              <w:pStyle w:val="TAL"/>
              <w:rPr>
                <w:sz w:val="16"/>
              </w:rPr>
            </w:pPr>
            <w:r>
              <w:rPr>
                <w:sz w:val="16"/>
              </w:rPr>
              <w:t>0599</w:t>
            </w:r>
          </w:p>
        </w:tc>
        <w:tc>
          <w:tcPr>
            <w:tcW w:w="0" w:type="auto"/>
          </w:tcPr>
          <w:p w14:paraId="4C4B8F81" w14:textId="77777777" w:rsidR="005C062C" w:rsidRPr="002B438D" w:rsidRDefault="005C062C" w:rsidP="00381CD7">
            <w:pPr>
              <w:pStyle w:val="TAR"/>
              <w:rPr>
                <w:sz w:val="16"/>
              </w:rPr>
            </w:pPr>
            <w:r>
              <w:rPr>
                <w:sz w:val="16"/>
              </w:rPr>
              <w:t>1</w:t>
            </w:r>
          </w:p>
        </w:tc>
        <w:tc>
          <w:tcPr>
            <w:tcW w:w="0" w:type="auto"/>
          </w:tcPr>
          <w:p w14:paraId="09CD21B5" w14:textId="77777777" w:rsidR="005C062C" w:rsidRPr="002B438D" w:rsidRDefault="005C062C" w:rsidP="00381CD7">
            <w:pPr>
              <w:pStyle w:val="TAL"/>
              <w:rPr>
                <w:sz w:val="16"/>
              </w:rPr>
            </w:pPr>
            <w:r>
              <w:rPr>
                <w:sz w:val="16"/>
              </w:rPr>
              <w:t>Rel-18</w:t>
            </w:r>
          </w:p>
        </w:tc>
        <w:tc>
          <w:tcPr>
            <w:tcW w:w="0" w:type="auto"/>
          </w:tcPr>
          <w:p w14:paraId="1D92C811" w14:textId="77777777" w:rsidR="005C062C" w:rsidRPr="002B438D" w:rsidRDefault="005C062C" w:rsidP="00381CD7">
            <w:pPr>
              <w:pStyle w:val="TAL"/>
              <w:rPr>
                <w:sz w:val="16"/>
              </w:rPr>
            </w:pPr>
            <w:r>
              <w:rPr>
                <w:sz w:val="16"/>
              </w:rPr>
              <w:t>F</w:t>
            </w:r>
          </w:p>
        </w:tc>
        <w:tc>
          <w:tcPr>
            <w:tcW w:w="0" w:type="auto"/>
          </w:tcPr>
          <w:p w14:paraId="2311E734" w14:textId="77777777" w:rsidR="005C062C" w:rsidRPr="002B438D" w:rsidRDefault="005C062C" w:rsidP="00381CD7">
            <w:pPr>
              <w:pStyle w:val="TAL"/>
              <w:rPr>
                <w:sz w:val="16"/>
              </w:rPr>
            </w:pPr>
            <w:r>
              <w:rPr>
                <w:sz w:val="16"/>
              </w:rPr>
              <w:t>TEI15_Test, 5GS_NR_LTE-UEConTest</w:t>
            </w:r>
          </w:p>
        </w:tc>
        <w:tc>
          <w:tcPr>
            <w:tcW w:w="0" w:type="auto"/>
          </w:tcPr>
          <w:p w14:paraId="00DF841F" w14:textId="77777777" w:rsidR="005C062C" w:rsidRPr="002B438D" w:rsidRDefault="005C062C" w:rsidP="00381CD7">
            <w:pPr>
              <w:pStyle w:val="TAL"/>
              <w:rPr>
                <w:sz w:val="16"/>
              </w:rPr>
            </w:pPr>
            <w:r>
              <w:rPr>
                <w:sz w:val="16"/>
              </w:rPr>
              <w:t>agreed</w:t>
            </w:r>
          </w:p>
        </w:tc>
      </w:tr>
      <w:tr w:rsidR="005C062C" w14:paraId="22AEAE89" w14:textId="77777777" w:rsidTr="00381CD7">
        <w:tc>
          <w:tcPr>
            <w:tcW w:w="0" w:type="auto"/>
          </w:tcPr>
          <w:p w14:paraId="315C58A6" w14:textId="77777777" w:rsidR="005C062C" w:rsidRPr="002B438D" w:rsidRDefault="005C062C" w:rsidP="00381CD7">
            <w:pPr>
              <w:pStyle w:val="TAL"/>
              <w:rPr>
                <w:sz w:val="16"/>
              </w:rPr>
            </w:pPr>
            <w:r>
              <w:rPr>
                <w:sz w:val="16"/>
              </w:rPr>
              <w:lastRenderedPageBreak/>
              <w:t>R5-236164</w:t>
            </w:r>
          </w:p>
        </w:tc>
        <w:tc>
          <w:tcPr>
            <w:tcW w:w="0" w:type="auto"/>
          </w:tcPr>
          <w:p w14:paraId="3EC19E53" w14:textId="77777777" w:rsidR="005C062C" w:rsidRPr="002B438D" w:rsidRDefault="005C062C" w:rsidP="00381CD7">
            <w:pPr>
              <w:pStyle w:val="TAL"/>
              <w:rPr>
                <w:sz w:val="16"/>
              </w:rPr>
            </w:pPr>
            <w:r>
              <w:rPr>
                <w:sz w:val="16"/>
              </w:rPr>
              <w:t>Addition of TT for MG enhancements TC 6.6.18.3</w:t>
            </w:r>
          </w:p>
        </w:tc>
        <w:tc>
          <w:tcPr>
            <w:tcW w:w="0" w:type="auto"/>
          </w:tcPr>
          <w:p w14:paraId="24E3B952" w14:textId="77777777" w:rsidR="005C062C" w:rsidRPr="002B438D" w:rsidRDefault="005C062C" w:rsidP="00381CD7">
            <w:pPr>
              <w:pStyle w:val="TAL"/>
              <w:rPr>
                <w:sz w:val="16"/>
              </w:rPr>
            </w:pPr>
            <w:r>
              <w:rPr>
                <w:sz w:val="16"/>
              </w:rPr>
              <w:t>MediaTek Inc.</w:t>
            </w:r>
          </w:p>
        </w:tc>
        <w:tc>
          <w:tcPr>
            <w:tcW w:w="0" w:type="auto"/>
          </w:tcPr>
          <w:p w14:paraId="4F4954CE" w14:textId="77777777" w:rsidR="005C062C" w:rsidRPr="002B438D" w:rsidRDefault="005C062C" w:rsidP="00381CD7">
            <w:pPr>
              <w:pStyle w:val="TAL"/>
              <w:rPr>
                <w:sz w:val="16"/>
              </w:rPr>
            </w:pPr>
            <w:r>
              <w:rPr>
                <w:sz w:val="16"/>
              </w:rPr>
              <w:t>38.903</w:t>
            </w:r>
          </w:p>
        </w:tc>
        <w:tc>
          <w:tcPr>
            <w:tcW w:w="0" w:type="auto"/>
          </w:tcPr>
          <w:p w14:paraId="4B4750C1" w14:textId="77777777" w:rsidR="005C062C" w:rsidRPr="002B438D" w:rsidRDefault="005C062C" w:rsidP="00381CD7">
            <w:pPr>
              <w:pStyle w:val="TAL"/>
              <w:rPr>
                <w:sz w:val="16"/>
              </w:rPr>
            </w:pPr>
            <w:r>
              <w:rPr>
                <w:sz w:val="16"/>
              </w:rPr>
              <w:t>0600</w:t>
            </w:r>
          </w:p>
        </w:tc>
        <w:tc>
          <w:tcPr>
            <w:tcW w:w="0" w:type="auto"/>
          </w:tcPr>
          <w:p w14:paraId="09F1E7DD" w14:textId="77777777" w:rsidR="005C062C" w:rsidRPr="002B438D" w:rsidRDefault="005C062C" w:rsidP="00381CD7">
            <w:pPr>
              <w:pStyle w:val="TAR"/>
              <w:rPr>
                <w:sz w:val="16"/>
              </w:rPr>
            </w:pPr>
            <w:r>
              <w:rPr>
                <w:sz w:val="16"/>
              </w:rPr>
              <w:t>-</w:t>
            </w:r>
          </w:p>
        </w:tc>
        <w:tc>
          <w:tcPr>
            <w:tcW w:w="0" w:type="auto"/>
          </w:tcPr>
          <w:p w14:paraId="2058C468" w14:textId="77777777" w:rsidR="005C062C" w:rsidRPr="002B438D" w:rsidRDefault="005C062C" w:rsidP="00381CD7">
            <w:pPr>
              <w:pStyle w:val="TAL"/>
              <w:rPr>
                <w:sz w:val="16"/>
              </w:rPr>
            </w:pPr>
            <w:r>
              <w:rPr>
                <w:sz w:val="16"/>
              </w:rPr>
              <w:t>Rel-18</w:t>
            </w:r>
          </w:p>
        </w:tc>
        <w:tc>
          <w:tcPr>
            <w:tcW w:w="0" w:type="auto"/>
          </w:tcPr>
          <w:p w14:paraId="08738953" w14:textId="77777777" w:rsidR="005C062C" w:rsidRPr="002B438D" w:rsidRDefault="005C062C" w:rsidP="00381CD7">
            <w:pPr>
              <w:pStyle w:val="TAL"/>
              <w:rPr>
                <w:sz w:val="16"/>
              </w:rPr>
            </w:pPr>
            <w:r>
              <w:rPr>
                <w:sz w:val="16"/>
              </w:rPr>
              <w:t>F</w:t>
            </w:r>
          </w:p>
        </w:tc>
        <w:tc>
          <w:tcPr>
            <w:tcW w:w="0" w:type="auto"/>
          </w:tcPr>
          <w:p w14:paraId="5367E9D3"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54823817" w14:textId="77777777" w:rsidR="005C062C" w:rsidRPr="002B438D" w:rsidRDefault="005C062C" w:rsidP="00381CD7">
            <w:pPr>
              <w:pStyle w:val="TAL"/>
              <w:rPr>
                <w:sz w:val="16"/>
              </w:rPr>
            </w:pPr>
            <w:r>
              <w:rPr>
                <w:sz w:val="16"/>
              </w:rPr>
              <w:t>withdrawn</w:t>
            </w:r>
          </w:p>
        </w:tc>
      </w:tr>
      <w:tr w:rsidR="005C062C" w14:paraId="4AFE93F3" w14:textId="77777777" w:rsidTr="00381CD7">
        <w:tc>
          <w:tcPr>
            <w:tcW w:w="0" w:type="auto"/>
          </w:tcPr>
          <w:p w14:paraId="226A91FE" w14:textId="77777777" w:rsidR="005C062C" w:rsidRPr="002B438D" w:rsidRDefault="005C062C" w:rsidP="00381CD7">
            <w:pPr>
              <w:pStyle w:val="TAL"/>
              <w:rPr>
                <w:sz w:val="16"/>
              </w:rPr>
            </w:pPr>
            <w:r>
              <w:rPr>
                <w:sz w:val="16"/>
              </w:rPr>
              <w:t>R5-236165</w:t>
            </w:r>
          </w:p>
        </w:tc>
        <w:tc>
          <w:tcPr>
            <w:tcW w:w="0" w:type="auto"/>
          </w:tcPr>
          <w:p w14:paraId="6D6F770A" w14:textId="77777777" w:rsidR="005C062C" w:rsidRPr="002B438D" w:rsidRDefault="005C062C" w:rsidP="00381CD7">
            <w:pPr>
              <w:pStyle w:val="TAL"/>
              <w:rPr>
                <w:sz w:val="16"/>
              </w:rPr>
            </w:pPr>
            <w:r>
              <w:rPr>
                <w:sz w:val="16"/>
              </w:rPr>
              <w:t>Addition of TT for MG enhancements TC 6.6.18.4</w:t>
            </w:r>
          </w:p>
        </w:tc>
        <w:tc>
          <w:tcPr>
            <w:tcW w:w="0" w:type="auto"/>
          </w:tcPr>
          <w:p w14:paraId="6836BC8E" w14:textId="77777777" w:rsidR="005C062C" w:rsidRPr="002B438D" w:rsidRDefault="005C062C" w:rsidP="00381CD7">
            <w:pPr>
              <w:pStyle w:val="TAL"/>
              <w:rPr>
                <w:sz w:val="16"/>
              </w:rPr>
            </w:pPr>
            <w:r>
              <w:rPr>
                <w:sz w:val="16"/>
              </w:rPr>
              <w:t>MediaTek Inc.</w:t>
            </w:r>
          </w:p>
        </w:tc>
        <w:tc>
          <w:tcPr>
            <w:tcW w:w="0" w:type="auto"/>
          </w:tcPr>
          <w:p w14:paraId="16EC9298" w14:textId="77777777" w:rsidR="005C062C" w:rsidRPr="002B438D" w:rsidRDefault="005C062C" w:rsidP="00381CD7">
            <w:pPr>
              <w:pStyle w:val="TAL"/>
              <w:rPr>
                <w:sz w:val="16"/>
              </w:rPr>
            </w:pPr>
            <w:r>
              <w:rPr>
                <w:sz w:val="16"/>
              </w:rPr>
              <w:t>38.903</w:t>
            </w:r>
          </w:p>
        </w:tc>
        <w:tc>
          <w:tcPr>
            <w:tcW w:w="0" w:type="auto"/>
          </w:tcPr>
          <w:p w14:paraId="0CC08021" w14:textId="77777777" w:rsidR="005C062C" w:rsidRPr="002B438D" w:rsidRDefault="005C062C" w:rsidP="00381CD7">
            <w:pPr>
              <w:pStyle w:val="TAL"/>
              <w:rPr>
                <w:sz w:val="16"/>
              </w:rPr>
            </w:pPr>
            <w:r>
              <w:rPr>
                <w:sz w:val="16"/>
              </w:rPr>
              <w:t>0601</w:t>
            </w:r>
          </w:p>
        </w:tc>
        <w:tc>
          <w:tcPr>
            <w:tcW w:w="0" w:type="auto"/>
          </w:tcPr>
          <w:p w14:paraId="50001A39" w14:textId="77777777" w:rsidR="005C062C" w:rsidRPr="002B438D" w:rsidRDefault="005C062C" w:rsidP="00381CD7">
            <w:pPr>
              <w:pStyle w:val="TAR"/>
              <w:rPr>
                <w:sz w:val="16"/>
              </w:rPr>
            </w:pPr>
            <w:r>
              <w:rPr>
                <w:sz w:val="16"/>
              </w:rPr>
              <w:t>-</w:t>
            </w:r>
          </w:p>
        </w:tc>
        <w:tc>
          <w:tcPr>
            <w:tcW w:w="0" w:type="auto"/>
          </w:tcPr>
          <w:p w14:paraId="2EFAEB4D" w14:textId="77777777" w:rsidR="005C062C" w:rsidRPr="002B438D" w:rsidRDefault="005C062C" w:rsidP="00381CD7">
            <w:pPr>
              <w:pStyle w:val="TAL"/>
              <w:rPr>
                <w:sz w:val="16"/>
              </w:rPr>
            </w:pPr>
            <w:r>
              <w:rPr>
                <w:sz w:val="16"/>
              </w:rPr>
              <w:t>Rel-18</w:t>
            </w:r>
          </w:p>
        </w:tc>
        <w:tc>
          <w:tcPr>
            <w:tcW w:w="0" w:type="auto"/>
          </w:tcPr>
          <w:p w14:paraId="6B21C6B5" w14:textId="77777777" w:rsidR="005C062C" w:rsidRPr="002B438D" w:rsidRDefault="005C062C" w:rsidP="00381CD7">
            <w:pPr>
              <w:pStyle w:val="TAL"/>
              <w:rPr>
                <w:sz w:val="16"/>
              </w:rPr>
            </w:pPr>
            <w:r>
              <w:rPr>
                <w:sz w:val="16"/>
              </w:rPr>
              <w:t>F</w:t>
            </w:r>
          </w:p>
        </w:tc>
        <w:tc>
          <w:tcPr>
            <w:tcW w:w="0" w:type="auto"/>
          </w:tcPr>
          <w:p w14:paraId="09D0F083" w14:textId="77777777" w:rsidR="005C062C" w:rsidRPr="002B438D" w:rsidRDefault="005C062C" w:rsidP="00381CD7">
            <w:pPr>
              <w:pStyle w:val="TAL"/>
              <w:rPr>
                <w:sz w:val="16"/>
              </w:rPr>
            </w:pPr>
            <w:proofErr w:type="spellStart"/>
            <w:r>
              <w:rPr>
                <w:sz w:val="16"/>
              </w:rPr>
              <w:t>NR_MG_enh-UEConTest</w:t>
            </w:r>
            <w:proofErr w:type="spellEnd"/>
          </w:p>
        </w:tc>
        <w:tc>
          <w:tcPr>
            <w:tcW w:w="0" w:type="auto"/>
          </w:tcPr>
          <w:p w14:paraId="2FA794A7" w14:textId="77777777" w:rsidR="005C062C" w:rsidRPr="002B438D" w:rsidRDefault="005C062C" w:rsidP="00381CD7">
            <w:pPr>
              <w:pStyle w:val="TAL"/>
              <w:rPr>
                <w:sz w:val="16"/>
              </w:rPr>
            </w:pPr>
            <w:r>
              <w:rPr>
                <w:sz w:val="16"/>
              </w:rPr>
              <w:t>withdrawn</w:t>
            </w:r>
          </w:p>
        </w:tc>
      </w:tr>
      <w:tr w:rsidR="005C062C" w14:paraId="5553AD06" w14:textId="77777777" w:rsidTr="00381CD7">
        <w:tc>
          <w:tcPr>
            <w:tcW w:w="0" w:type="auto"/>
          </w:tcPr>
          <w:p w14:paraId="237E9D7B" w14:textId="77777777" w:rsidR="005C062C" w:rsidRPr="002B438D" w:rsidRDefault="005C062C" w:rsidP="00381CD7">
            <w:pPr>
              <w:pStyle w:val="TAL"/>
              <w:rPr>
                <w:sz w:val="16"/>
              </w:rPr>
            </w:pPr>
            <w:r>
              <w:rPr>
                <w:sz w:val="16"/>
              </w:rPr>
              <w:t>R5-236214</w:t>
            </w:r>
          </w:p>
        </w:tc>
        <w:tc>
          <w:tcPr>
            <w:tcW w:w="0" w:type="auto"/>
          </w:tcPr>
          <w:p w14:paraId="4B6C471B" w14:textId="77777777" w:rsidR="005C062C" w:rsidRPr="002B438D" w:rsidRDefault="005C062C" w:rsidP="00381CD7">
            <w:pPr>
              <w:pStyle w:val="TAL"/>
              <w:rPr>
                <w:sz w:val="16"/>
              </w:rPr>
            </w:pPr>
            <w:r>
              <w:rPr>
                <w:sz w:val="16"/>
              </w:rPr>
              <w:t>Addition of Test Tolerances analysis for TC 6.5.7C.1</w:t>
            </w:r>
          </w:p>
        </w:tc>
        <w:tc>
          <w:tcPr>
            <w:tcW w:w="0" w:type="auto"/>
          </w:tcPr>
          <w:p w14:paraId="13F0C555" w14:textId="77777777" w:rsidR="005C062C" w:rsidRPr="002B438D" w:rsidRDefault="005C062C" w:rsidP="00381CD7">
            <w:pPr>
              <w:pStyle w:val="TAL"/>
              <w:rPr>
                <w:sz w:val="16"/>
              </w:rPr>
            </w:pPr>
            <w:r>
              <w:rPr>
                <w:sz w:val="16"/>
              </w:rPr>
              <w:t>Nokia, Nokia Shanghai Bell</w:t>
            </w:r>
          </w:p>
        </w:tc>
        <w:tc>
          <w:tcPr>
            <w:tcW w:w="0" w:type="auto"/>
          </w:tcPr>
          <w:p w14:paraId="16CEFE49" w14:textId="77777777" w:rsidR="005C062C" w:rsidRPr="002B438D" w:rsidRDefault="005C062C" w:rsidP="00381CD7">
            <w:pPr>
              <w:pStyle w:val="TAL"/>
              <w:rPr>
                <w:sz w:val="16"/>
              </w:rPr>
            </w:pPr>
            <w:r>
              <w:rPr>
                <w:sz w:val="16"/>
              </w:rPr>
              <w:t>38.903</w:t>
            </w:r>
          </w:p>
        </w:tc>
        <w:tc>
          <w:tcPr>
            <w:tcW w:w="0" w:type="auto"/>
          </w:tcPr>
          <w:p w14:paraId="1DFDF709" w14:textId="77777777" w:rsidR="005C062C" w:rsidRPr="002B438D" w:rsidRDefault="005C062C" w:rsidP="00381CD7">
            <w:pPr>
              <w:pStyle w:val="TAL"/>
              <w:rPr>
                <w:sz w:val="16"/>
              </w:rPr>
            </w:pPr>
            <w:r>
              <w:rPr>
                <w:sz w:val="16"/>
              </w:rPr>
              <w:t>0602</w:t>
            </w:r>
          </w:p>
        </w:tc>
        <w:tc>
          <w:tcPr>
            <w:tcW w:w="0" w:type="auto"/>
          </w:tcPr>
          <w:p w14:paraId="32FAD6CF" w14:textId="77777777" w:rsidR="005C062C" w:rsidRPr="002B438D" w:rsidRDefault="005C062C" w:rsidP="00381CD7">
            <w:pPr>
              <w:pStyle w:val="TAR"/>
              <w:rPr>
                <w:sz w:val="16"/>
              </w:rPr>
            </w:pPr>
            <w:r>
              <w:rPr>
                <w:sz w:val="16"/>
              </w:rPr>
              <w:t>-</w:t>
            </w:r>
          </w:p>
        </w:tc>
        <w:tc>
          <w:tcPr>
            <w:tcW w:w="0" w:type="auto"/>
          </w:tcPr>
          <w:p w14:paraId="5C0F8210" w14:textId="77777777" w:rsidR="005C062C" w:rsidRPr="002B438D" w:rsidRDefault="005C062C" w:rsidP="00381CD7">
            <w:pPr>
              <w:pStyle w:val="TAL"/>
              <w:rPr>
                <w:sz w:val="16"/>
              </w:rPr>
            </w:pPr>
            <w:r>
              <w:rPr>
                <w:sz w:val="16"/>
              </w:rPr>
              <w:t>Rel-18</w:t>
            </w:r>
          </w:p>
        </w:tc>
        <w:tc>
          <w:tcPr>
            <w:tcW w:w="0" w:type="auto"/>
          </w:tcPr>
          <w:p w14:paraId="59FD88DC" w14:textId="77777777" w:rsidR="005C062C" w:rsidRPr="002B438D" w:rsidRDefault="005C062C" w:rsidP="00381CD7">
            <w:pPr>
              <w:pStyle w:val="TAL"/>
              <w:rPr>
                <w:sz w:val="16"/>
              </w:rPr>
            </w:pPr>
            <w:r>
              <w:rPr>
                <w:sz w:val="16"/>
              </w:rPr>
              <w:t>F</w:t>
            </w:r>
          </w:p>
        </w:tc>
        <w:tc>
          <w:tcPr>
            <w:tcW w:w="0" w:type="auto"/>
          </w:tcPr>
          <w:p w14:paraId="6E785316" w14:textId="77777777" w:rsidR="005C062C" w:rsidRPr="002B438D" w:rsidRDefault="005C062C" w:rsidP="00381CD7">
            <w:pPr>
              <w:pStyle w:val="TAL"/>
              <w:rPr>
                <w:sz w:val="16"/>
              </w:rPr>
            </w:pPr>
            <w:r>
              <w:rPr>
                <w:sz w:val="16"/>
              </w:rPr>
              <w:t>NR_RF_FR1_enh-UEConTest</w:t>
            </w:r>
          </w:p>
        </w:tc>
        <w:tc>
          <w:tcPr>
            <w:tcW w:w="0" w:type="auto"/>
          </w:tcPr>
          <w:p w14:paraId="191853CD" w14:textId="77777777" w:rsidR="005C062C" w:rsidRPr="002B438D" w:rsidRDefault="005C062C" w:rsidP="00381CD7">
            <w:pPr>
              <w:pStyle w:val="TAL"/>
              <w:rPr>
                <w:sz w:val="16"/>
              </w:rPr>
            </w:pPr>
            <w:r>
              <w:rPr>
                <w:sz w:val="16"/>
              </w:rPr>
              <w:t>agreed</w:t>
            </w:r>
          </w:p>
        </w:tc>
      </w:tr>
      <w:tr w:rsidR="005C062C" w14:paraId="0B6F73E2" w14:textId="77777777" w:rsidTr="00381CD7">
        <w:tc>
          <w:tcPr>
            <w:tcW w:w="0" w:type="auto"/>
          </w:tcPr>
          <w:p w14:paraId="062198F3" w14:textId="77777777" w:rsidR="005C062C" w:rsidRPr="002B438D" w:rsidRDefault="005C062C" w:rsidP="00381CD7">
            <w:pPr>
              <w:pStyle w:val="TAL"/>
              <w:rPr>
                <w:sz w:val="16"/>
              </w:rPr>
            </w:pPr>
            <w:r>
              <w:rPr>
                <w:sz w:val="16"/>
              </w:rPr>
              <w:t>R5-236215</w:t>
            </w:r>
          </w:p>
        </w:tc>
        <w:tc>
          <w:tcPr>
            <w:tcW w:w="0" w:type="auto"/>
          </w:tcPr>
          <w:p w14:paraId="51F5469E" w14:textId="77777777" w:rsidR="005C062C" w:rsidRPr="002B438D" w:rsidRDefault="005C062C" w:rsidP="00381CD7">
            <w:pPr>
              <w:pStyle w:val="TAL"/>
              <w:rPr>
                <w:sz w:val="16"/>
              </w:rPr>
            </w:pPr>
            <w:r>
              <w:rPr>
                <w:sz w:val="16"/>
              </w:rPr>
              <w:t>Addition of Test Tolerances analysis for TC 6.5.7C.2</w:t>
            </w:r>
          </w:p>
        </w:tc>
        <w:tc>
          <w:tcPr>
            <w:tcW w:w="0" w:type="auto"/>
          </w:tcPr>
          <w:p w14:paraId="49A2F8E9" w14:textId="77777777" w:rsidR="005C062C" w:rsidRPr="002B438D" w:rsidRDefault="005C062C" w:rsidP="00381CD7">
            <w:pPr>
              <w:pStyle w:val="TAL"/>
              <w:rPr>
                <w:sz w:val="16"/>
              </w:rPr>
            </w:pPr>
            <w:r>
              <w:rPr>
                <w:sz w:val="16"/>
              </w:rPr>
              <w:t>Nokia, Nokia Shanghai Bell</w:t>
            </w:r>
          </w:p>
        </w:tc>
        <w:tc>
          <w:tcPr>
            <w:tcW w:w="0" w:type="auto"/>
          </w:tcPr>
          <w:p w14:paraId="0C33D080" w14:textId="77777777" w:rsidR="005C062C" w:rsidRPr="002B438D" w:rsidRDefault="005C062C" w:rsidP="00381CD7">
            <w:pPr>
              <w:pStyle w:val="TAL"/>
              <w:rPr>
                <w:sz w:val="16"/>
              </w:rPr>
            </w:pPr>
            <w:r>
              <w:rPr>
                <w:sz w:val="16"/>
              </w:rPr>
              <w:t>38.903</w:t>
            </w:r>
          </w:p>
        </w:tc>
        <w:tc>
          <w:tcPr>
            <w:tcW w:w="0" w:type="auto"/>
          </w:tcPr>
          <w:p w14:paraId="3AD26769" w14:textId="77777777" w:rsidR="005C062C" w:rsidRPr="002B438D" w:rsidRDefault="005C062C" w:rsidP="00381CD7">
            <w:pPr>
              <w:pStyle w:val="TAL"/>
              <w:rPr>
                <w:sz w:val="16"/>
              </w:rPr>
            </w:pPr>
            <w:r>
              <w:rPr>
                <w:sz w:val="16"/>
              </w:rPr>
              <w:t>0603</w:t>
            </w:r>
          </w:p>
        </w:tc>
        <w:tc>
          <w:tcPr>
            <w:tcW w:w="0" w:type="auto"/>
          </w:tcPr>
          <w:p w14:paraId="34D607BA" w14:textId="77777777" w:rsidR="005C062C" w:rsidRPr="002B438D" w:rsidRDefault="005C062C" w:rsidP="00381CD7">
            <w:pPr>
              <w:pStyle w:val="TAR"/>
              <w:rPr>
                <w:sz w:val="16"/>
              </w:rPr>
            </w:pPr>
            <w:r>
              <w:rPr>
                <w:sz w:val="16"/>
              </w:rPr>
              <w:t>-</w:t>
            </w:r>
          </w:p>
        </w:tc>
        <w:tc>
          <w:tcPr>
            <w:tcW w:w="0" w:type="auto"/>
          </w:tcPr>
          <w:p w14:paraId="11F34995" w14:textId="77777777" w:rsidR="005C062C" w:rsidRPr="002B438D" w:rsidRDefault="005C062C" w:rsidP="00381CD7">
            <w:pPr>
              <w:pStyle w:val="TAL"/>
              <w:rPr>
                <w:sz w:val="16"/>
              </w:rPr>
            </w:pPr>
            <w:r>
              <w:rPr>
                <w:sz w:val="16"/>
              </w:rPr>
              <w:t>Rel-18</w:t>
            </w:r>
          </w:p>
        </w:tc>
        <w:tc>
          <w:tcPr>
            <w:tcW w:w="0" w:type="auto"/>
          </w:tcPr>
          <w:p w14:paraId="3D5A98E5" w14:textId="77777777" w:rsidR="005C062C" w:rsidRPr="002B438D" w:rsidRDefault="005C062C" w:rsidP="00381CD7">
            <w:pPr>
              <w:pStyle w:val="TAL"/>
              <w:rPr>
                <w:sz w:val="16"/>
              </w:rPr>
            </w:pPr>
            <w:r>
              <w:rPr>
                <w:sz w:val="16"/>
              </w:rPr>
              <w:t>F</w:t>
            </w:r>
          </w:p>
        </w:tc>
        <w:tc>
          <w:tcPr>
            <w:tcW w:w="0" w:type="auto"/>
          </w:tcPr>
          <w:p w14:paraId="57A852C5" w14:textId="77777777" w:rsidR="005C062C" w:rsidRPr="002B438D" w:rsidRDefault="005C062C" w:rsidP="00381CD7">
            <w:pPr>
              <w:pStyle w:val="TAL"/>
              <w:rPr>
                <w:sz w:val="16"/>
              </w:rPr>
            </w:pPr>
            <w:r>
              <w:rPr>
                <w:sz w:val="16"/>
              </w:rPr>
              <w:t>NR_RF_FR1_enh-UEConTest</w:t>
            </w:r>
          </w:p>
        </w:tc>
        <w:tc>
          <w:tcPr>
            <w:tcW w:w="0" w:type="auto"/>
          </w:tcPr>
          <w:p w14:paraId="6F7C37A4" w14:textId="77777777" w:rsidR="005C062C" w:rsidRPr="002B438D" w:rsidRDefault="005C062C" w:rsidP="00381CD7">
            <w:pPr>
              <w:pStyle w:val="TAL"/>
              <w:rPr>
                <w:sz w:val="16"/>
              </w:rPr>
            </w:pPr>
            <w:r>
              <w:rPr>
                <w:sz w:val="16"/>
              </w:rPr>
              <w:t>agreed</w:t>
            </w:r>
          </w:p>
        </w:tc>
      </w:tr>
      <w:tr w:rsidR="005C062C" w14:paraId="7CAFB247" w14:textId="77777777" w:rsidTr="00381CD7">
        <w:tc>
          <w:tcPr>
            <w:tcW w:w="0" w:type="auto"/>
          </w:tcPr>
          <w:p w14:paraId="4DBD6EC1" w14:textId="77777777" w:rsidR="005C062C" w:rsidRPr="002B438D" w:rsidRDefault="005C062C" w:rsidP="00381CD7">
            <w:pPr>
              <w:pStyle w:val="TAL"/>
              <w:rPr>
                <w:sz w:val="16"/>
              </w:rPr>
            </w:pPr>
            <w:r>
              <w:rPr>
                <w:sz w:val="16"/>
              </w:rPr>
              <w:t>R5-236221</w:t>
            </w:r>
          </w:p>
        </w:tc>
        <w:tc>
          <w:tcPr>
            <w:tcW w:w="0" w:type="auto"/>
          </w:tcPr>
          <w:p w14:paraId="774ED127" w14:textId="77777777" w:rsidR="005C062C" w:rsidRPr="002B438D" w:rsidRDefault="005C062C" w:rsidP="00381CD7">
            <w:pPr>
              <w:pStyle w:val="TAL"/>
              <w:rPr>
                <w:sz w:val="16"/>
              </w:rPr>
            </w:pPr>
            <w:r>
              <w:rPr>
                <w:sz w:val="16"/>
              </w:rPr>
              <w:t xml:space="preserve">Addition of test tolerances analysis for </w:t>
            </w:r>
            <w:proofErr w:type="spellStart"/>
            <w:r>
              <w:rPr>
                <w:sz w:val="16"/>
              </w:rPr>
              <w:t>RedCap</w:t>
            </w:r>
            <w:proofErr w:type="spellEnd"/>
            <w:r>
              <w:rPr>
                <w:sz w:val="16"/>
              </w:rPr>
              <w:t xml:space="preserve"> CGI identification test cases</w:t>
            </w:r>
          </w:p>
        </w:tc>
        <w:tc>
          <w:tcPr>
            <w:tcW w:w="0" w:type="auto"/>
          </w:tcPr>
          <w:p w14:paraId="25BACCB7" w14:textId="77777777" w:rsidR="005C062C" w:rsidRPr="002B438D" w:rsidRDefault="005C062C" w:rsidP="00381CD7">
            <w:pPr>
              <w:pStyle w:val="TAL"/>
              <w:rPr>
                <w:sz w:val="16"/>
              </w:rPr>
            </w:pPr>
            <w:r>
              <w:rPr>
                <w:sz w:val="16"/>
              </w:rPr>
              <w:t>Nokia, Nokia Shanghai Bell</w:t>
            </w:r>
          </w:p>
        </w:tc>
        <w:tc>
          <w:tcPr>
            <w:tcW w:w="0" w:type="auto"/>
          </w:tcPr>
          <w:p w14:paraId="0A4C5297" w14:textId="77777777" w:rsidR="005C062C" w:rsidRPr="002B438D" w:rsidRDefault="005C062C" w:rsidP="00381CD7">
            <w:pPr>
              <w:pStyle w:val="TAL"/>
              <w:rPr>
                <w:sz w:val="16"/>
              </w:rPr>
            </w:pPr>
            <w:r>
              <w:rPr>
                <w:sz w:val="16"/>
              </w:rPr>
              <w:t>38.903</w:t>
            </w:r>
          </w:p>
        </w:tc>
        <w:tc>
          <w:tcPr>
            <w:tcW w:w="0" w:type="auto"/>
          </w:tcPr>
          <w:p w14:paraId="2D09109F" w14:textId="77777777" w:rsidR="005C062C" w:rsidRPr="002B438D" w:rsidRDefault="005C062C" w:rsidP="00381CD7">
            <w:pPr>
              <w:pStyle w:val="TAL"/>
              <w:rPr>
                <w:sz w:val="16"/>
              </w:rPr>
            </w:pPr>
            <w:r>
              <w:rPr>
                <w:sz w:val="16"/>
              </w:rPr>
              <w:t>0604</w:t>
            </w:r>
          </w:p>
        </w:tc>
        <w:tc>
          <w:tcPr>
            <w:tcW w:w="0" w:type="auto"/>
          </w:tcPr>
          <w:p w14:paraId="4FCF6C37" w14:textId="77777777" w:rsidR="005C062C" w:rsidRPr="002B438D" w:rsidRDefault="005C062C" w:rsidP="00381CD7">
            <w:pPr>
              <w:pStyle w:val="TAR"/>
              <w:rPr>
                <w:sz w:val="16"/>
              </w:rPr>
            </w:pPr>
            <w:r>
              <w:rPr>
                <w:sz w:val="16"/>
              </w:rPr>
              <w:t>-</w:t>
            </w:r>
          </w:p>
        </w:tc>
        <w:tc>
          <w:tcPr>
            <w:tcW w:w="0" w:type="auto"/>
          </w:tcPr>
          <w:p w14:paraId="63776C9E" w14:textId="77777777" w:rsidR="005C062C" w:rsidRPr="002B438D" w:rsidRDefault="005C062C" w:rsidP="00381CD7">
            <w:pPr>
              <w:pStyle w:val="TAL"/>
              <w:rPr>
                <w:sz w:val="16"/>
              </w:rPr>
            </w:pPr>
            <w:r>
              <w:rPr>
                <w:sz w:val="16"/>
              </w:rPr>
              <w:t>Rel-18</w:t>
            </w:r>
          </w:p>
        </w:tc>
        <w:tc>
          <w:tcPr>
            <w:tcW w:w="0" w:type="auto"/>
          </w:tcPr>
          <w:p w14:paraId="778EE627" w14:textId="77777777" w:rsidR="005C062C" w:rsidRPr="002B438D" w:rsidRDefault="005C062C" w:rsidP="00381CD7">
            <w:pPr>
              <w:pStyle w:val="TAL"/>
              <w:rPr>
                <w:sz w:val="16"/>
              </w:rPr>
            </w:pPr>
            <w:r>
              <w:rPr>
                <w:sz w:val="16"/>
              </w:rPr>
              <w:t>F</w:t>
            </w:r>
          </w:p>
        </w:tc>
        <w:tc>
          <w:tcPr>
            <w:tcW w:w="0" w:type="auto"/>
          </w:tcPr>
          <w:p w14:paraId="4020509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2BFA1D2" w14:textId="77777777" w:rsidR="005C062C" w:rsidRPr="002B438D" w:rsidRDefault="005C062C" w:rsidP="00381CD7">
            <w:pPr>
              <w:pStyle w:val="TAL"/>
              <w:rPr>
                <w:sz w:val="16"/>
              </w:rPr>
            </w:pPr>
            <w:r>
              <w:rPr>
                <w:sz w:val="16"/>
              </w:rPr>
              <w:t>agreed</w:t>
            </w:r>
          </w:p>
        </w:tc>
      </w:tr>
      <w:tr w:rsidR="005C062C" w14:paraId="52444D3F" w14:textId="77777777" w:rsidTr="00381CD7">
        <w:tc>
          <w:tcPr>
            <w:tcW w:w="0" w:type="auto"/>
          </w:tcPr>
          <w:p w14:paraId="7B574873" w14:textId="77777777" w:rsidR="005C062C" w:rsidRPr="002B438D" w:rsidRDefault="005C062C" w:rsidP="00381CD7">
            <w:pPr>
              <w:pStyle w:val="TAL"/>
              <w:rPr>
                <w:sz w:val="16"/>
              </w:rPr>
            </w:pPr>
            <w:r>
              <w:rPr>
                <w:sz w:val="16"/>
              </w:rPr>
              <w:t>R5-236223</w:t>
            </w:r>
          </w:p>
        </w:tc>
        <w:tc>
          <w:tcPr>
            <w:tcW w:w="0" w:type="auto"/>
          </w:tcPr>
          <w:p w14:paraId="5E834AF4" w14:textId="77777777" w:rsidR="005C062C" w:rsidRPr="002B438D" w:rsidRDefault="005C062C" w:rsidP="00381CD7">
            <w:pPr>
              <w:pStyle w:val="TAL"/>
              <w:rPr>
                <w:sz w:val="16"/>
              </w:rPr>
            </w:pPr>
            <w:r>
              <w:rPr>
                <w:sz w:val="16"/>
              </w:rPr>
              <w:t>Addition of Test Tolerances analysis for TC 7.6.3.6</w:t>
            </w:r>
          </w:p>
        </w:tc>
        <w:tc>
          <w:tcPr>
            <w:tcW w:w="0" w:type="auto"/>
          </w:tcPr>
          <w:p w14:paraId="6DDF511F" w14:textId="77777777" w:rsidR="005C062C" w:rsidRPr="002B438D" w:rsidRDefault="005C062C" w:rsidP="00381CD7">
            <w:pPr>
              <w:pStyle w:val="TAL"/>
              <w:rPr>
                <w:sz w:val="16"/>
              </w:rPr>
            </w:pPr>
            <w:r>
              <w:rPr>
                <w:sz w:val="16"/>
              </w:rPr>
              <w:t>Nokia, Nokia Shanghai Bell</w:t>
            </w:r>
          </w:p>
        </w:tc>
        <w:tc>
          <w:tcPr>
            <w:tcW w:w="0" w:type="auto"/>
          </w:tcPr>
          <w:p w14:paraId="2B381457" w14:textId="77777777" w:rsidR="005C062C" w:rsidRPr="002B438D" w:rsidRDefault="005C062C" w:rsidP="00381CD7">
            <w:pPr>
              <w:pStyle w:val="TAL"/>
              <w:rPr>
                <w:sz w:val="16"/>
              </w:rPr>
            </w:pPr>
            <w:r>
              <w:rPr>
                <w:sz w:val="16"/>
              </w:rPr>
              <w:t>38.903</w:t>
            </w:r>
          </w:p>
        </w:tc>
        <w:tc>
          <w:tcPr>
            <w:tcW w:w="0" w:type="auto"/>
          </w:tcPr>
          <w:p w14:paraId="21710DAC" w14:textId="77777777" w:rsidR="005C062C" w:rsidRPr="002B438D" w:rsidRDefault="005C062C" w:rsidP="00381CD7">
            <w:pPr>
              <w:pStyle w:val="TAL"/>
              <w:rPr>
                <w:sz w:val="16"/>
              </w:rPr>
            </w:pPr>
            <w:r>
              <w:rPr>
                <w:sz w:val="16"/>
              </w:rPr>
              <w:t>0605</w:t>
            </w:r>
          </w:p>
        </w:tc>
        <w:tc>
          <w:tcPr>
            <w:tcW w:w="0" w:type="auto"/>
          </w:tcPr>
          <w:p w14:paraId="09263E94" w14:textId="77777777" w:rsidR="005C062C" w:rsidRPr="002B438D" w:rsidRDefault="005C062C" w:rsidP="00381CD7">
            <w:pPr>
              <w:pStyle w:val="TAR"/>
              <w:rPr>
                <w:sz w:val="16"/>
              </w:rPr>
            </w:pPr>
            <w:r>
              <w:rPr>
                <w:sz w:val="16"/>
              </w:rPr>
              <w:t>-</w:t>
            </w:r>
          </w:p>
        </w:tc>
        <w:tc>
          <w:tcPr>
            <w:tcW w:w="0" w:type="auto"/>
          </w:tcPr>
          <w:p w14:paraId="1B3B64FF" w14:textId="77777777" w:rsidR="005C062C" w:rsidRPr="002B438D" w:rsidRDefault="005C062C" w:rsidP="00381CD7">
            <w:pPr>
              <w:pStyle w:val="TAL"/>
              <w:rPr>
                <w:sz w:val="16"/>
              </w:rPr>
            </w:pPr>
            <w:r>
              <w:rPr>
                <w:sz w:val="16"/>
              </w:rPr>
              <w:t>Rel-18</w:t>
            </w:r>
          </w:p>
        </w:tc>
        <w:tc>
          <w:tcPr>
            <w:tcW w:w="0" w:type="auto"/>
          </w:tcPr>
          <w:p w14:paraId="509E4B13" w14:textId="77777777" w:rsidR="005C062C" w:rsidRPr="002B438D" w:rsidRDefault="005C062C" w:rsidP="00381CD7">
            <w:pPr>
              <w:pStyle w:val="TAL"/>
              <w:rPr>
                <w:sz w:val="16"/>
              </w:rPr>
            </w:pPr>
            <w:r>
              <w:rPr>
                <w:sz w:val="16"/>
              </w:rPr>
              <w:t>F</w:t>
            </w:r>
          </w:p>
        </w:tc>
        <w:tc>
          <w:tcPr>
            <w:tcW w:w="0" w:type="auto"/>
          </w:tcPr>
          <w:p w14:paraId="63B2F9D5"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642749BA" w14:textId="77777777" w:rsidR="005C062C" w:rsidRPr="002B438D" w:rsidRDefault="005C062C" w:rsidP="00381CD7">
            <w:pPr>
              <w:pStyle w:val="TAL"/>
              <w:rPr>
                <w:sz w:val="16"/>
              </w:rPr>
            </w:pPr>
            <w:r>
              <w:rPr>
                <w:sz w:val="16"/>
              </w:rPr>
              <w:t>agreed</w:t>
            </w:r>
          </w:p>
        </w:tc>
      </w:tr>
      <w:tr w:rsidR="005C062C" w14:paraId="450C245D" w14:textId="77777777" w:rsidTr="00381CD7">
        <w:tc>
          <w:tcPr>
            <w:tcW w:w="0" w:type="auto"/>
          </w:tcPr>
          <w:p w14:paraId="21543A36" w14:textId="77777777" w:rsidR="005C062C" w:rsidRPr="002B438D" w:rsidRDefault="005C062C" w:rsidP="00381CD7">
            <w:pPr>
              <w:pStyle w:val="TAL"/>
              <w:rPr>
                <w:sz w:val="16"/>
              </w:rPr>
            </w:pPr>
            <w:r>
              <w:rPr>
                <w:sz w:val="16"/>
              </w:rPr>
              <w:t>R5-236224</w:t>
            </w:r>
          </w:p>
        </w:tc>
        <w:tc>
          <w:tcPr>
            <w:tcW w:w="0" w:type="auto"/>
          </w:tcPr>
          <w:p w14:paraId="3749F8AB" w14:textId="77777777" w:rsidR="005C062C" w:rsidRPr="002B438D" w:rsidRDefault="005C062C" w:rsidP="00381CD7">
            <w:pPr>
              <w:pStyle w:val="TAL"/>
              <w:rPr>
                <w:sz w:val="16"/>
              </w:rPr>
            </w:pPr>
            <w:r>
              <w:rPr>
                <w:sz w:val="16"/>
              </w:rPr>
              <w:t xml:space="preserve">Addition of test tolerance analysis for fast </w:t>
            </w:r>
            <w:proofErr w:type="spellStart"/>
            <w:r>
              <w:rPr>
                <w:sz w:val="16"/>
              </w:rPr>
              <w:t>SCell</w:t>
            </w:r>
            <w:proofErr w:type="spellEnd"/>
            <w:r>
              <w:rPr>
                <w:sz w:val="16"/>
              </w:rPr>
              <w:t xml:space="preserve"> activation test cases of 4.5.3.6, 4.5.3.7, 6.5.3.10, 6.5.3.11</w:t>
            </w:r>
          </w:p>
        </w:tc>
        <w:tc>
          <w:tcPr>
            <w:tcW w:w="0" w:type="auto"/>
          </w:tcPr>
          <w:p w14:paraId="2BD583CD" w14:textId="77777777" w:rsidR="005C062C" w:rsidRPr="002B438D" w:rsidRDefault="005C062C" w:rsidP="00381CD7">
            <w:pPr>
              <w:pStyle w:val="TAL"/>
              <w:rPr>
                <w:sz w:val="16"/>
              </w:rPr>
            </w:pPr>
            <w:r>
              <w:rPr>
                <w:sz w:val="16"/>
              </w:rPr>
              <w:t>Nokia, Nokia Shanghai Bell</w:t>
            </w:r>
          </w:p>
        </w:tc>
        <w:tc>
          <w:tcPr>
            <w:tcW w:w="0" w:type="auto"/>
          </w:tcPr>
          <w:p w14:paraId="392E147B" w14:textId="77777777" w:rsidR="005C062C" w:rsidRPr="002B438D" w:rsidRDefault="005C062C" w:rsidP="00381CD7">
            <w:pPr>
              <w:pStyle w:val="TAL"/>
              <w:rPr>
                <w:sz w:val="16"/>
              </w:rPr>
            </w:pPr>
            <w:r>
              <w:rPr>
                <w:sz w:val="16"/>
              </w:rPr>
              <w:t>38.903</w:t>
            </w:r>
          </w:p>
        </w:tc>
        <w:tc>
          <w:tcPr>
            <w:tcW w:w="0" w:type="auto"/>
          </w:tcPr>
          <w:p w14:paraId="37D497B0" w14:textId="77777777" w:rsidR="005C062C" w:rsidRPr="002B438D" w:rsidRDefault="005C062C" w:rsidP="00381CD7">
            <w:pPr>
              <w:pStyle w:val="TAL"/>
              <w:rPr>
                <w:sz w:val="16"/>
              </w:rPr>
            </w:pPr>
            <w:r>
              <w:rPr>
                <w:sz w:val="16"/>
              </w:rPr>
              <w:t>0606</w:t>
            </w:r>
          </w:p>
        </w:tc>
        <w:tc>
          <w:tcPr>
            <w:tcW w:w="0" w:type="auto"/>
          </w:tcPr>
          <w:p w14:paraId="71CC0F14" w14:textId="77777777" w:rsidR="005C062C" w:rsidRPr="002B438D" w:rsidRDefault="005C062C" w:rsidP="00381CD7">
            <w:pPr>
              <w:pStyle w:val="TAR"/>
              <w:rPr>
                <w:sz w:val="16"/>
              </w:rPr>
            </w:pPr>
            <w:r>
              <w:rPr>
                <w:sz w:val="16"/>
              </w:rPr>
              <w:t>-</w:t>
            </w:r>
          </w:p>
        </w:tc>
        <w:tc>
          <w:tcPr>
            <w:tcW w:w="0" w:type="auto"/>
          </w:tcPr>
          <w:p w14:paraId="3C6B71CB" w14:textId="77777777" w:rsidR="005C062C" w:rsidRPr="002B438D" w:rsidRDefault="005C062C" w:rsidP="00381CD7">
            <w:pPr>
              <w:pStyle w:val="TAL"/>
              <w:rPr>
                <w:sz w:val="16"/>
              </w:rPr>
            </w:pPr>
            <w:r>
              <w:rPr>
                <w:sz w:val="16"/>
              </w:rPr>
              <w:t>Rel-18</w:t>
            </w:r>
          </w:p>
        </w:tc>
        <w:tc>
          <w:tcPr>
            <w:tcW w:w="0" w:type="auto"/>
          </w:tcPr>
          <w:p w14:paraId="00F95895" w14:textId="77777777" w:rsidR="005C062C" w:rsidRPr="002B438D" w:rsidRDefault="005C062C" w:rsidP="00381CD7">
            <w:pPr>
              <w:pStyle w:val="TAL"/>
              <w:rPr>
                <w:sz w:val="16"/>
              </w:rPr>
            </w:pPr>
            <w:r>
              <w:rPr>
                <w:sz w:val="16"/>
              </w:rPr>
              <w:t>F</w:t>
            </w:r>
          </w:p>
        </w:tc>
        <w:tc>
          <w:tcPr>
            <w:tcW w:w="0" w:type="auto"/>
          </w:tcPr>
          <w:p w14:paraId="78C80BD1" w14:textId="77777777" w:rsidR="005C062C" w:rsidRPr="002B438D" w:rsidRDefault="005C062C" w:rsidP="00381CD7">
            <w:pPr>
              <w:pStyle w:val="TAL"/>
              <w:rPr>
                <w:sz w:val="16"/>
              </w:rPr>
            </w:pPr>
            <w:r>
              <w:rPr>
                <w:sz w:val="16"/>
              </w:rPr>
              <w:t>LTE_NR_DC_enh2-UEConTest</w:t>
            </w:r>
          </w:p>
        </w:tc>
        <w:tc>
          <w:tcPr>
            <w:tcW w:w="0" w:type="auto"/>
          </w:tcPr>
          <w:p w14:paraId="2D7A39E7" w14:textId="77777777" w:rsidR="005C062C" w:rsidRPr="002B438D" w:rsidRDefault="005C062C" w:rsidP="00381CD7">
            <w:pPr>
              <w:pStyle w:val="TAL"/>
              <w:rPr>
                <w:sz w:val="16"/>
              </w:rPr>
            </w:pPr>
            <w:r>
              <w:rPr>
                <w:sz w:val="16"/>
              </w:rPr>
              <w:t>agreed</w:t>
            </w:r>
          </w:p>
        </w:tc>
      </w:tr>
      <w:tr w:rsidR="005C062C" w14:paraId="3A6AFA78" w14:textId="77777777" w:rsidTr="00381CD7">
        <w:tc>
          <w:tcPr>
            <w:tcW w:w="0" w:type="auto"/>
          </w:tcPr>
          <w:p w14:paraId="7DDBEEA1" w14:textId="77777777" w:rsidR="005C062C" w:rsidRPr="002B438D" w:rsidRDefault="005C062C" w:rsidP="00381CD7">
            <w:pPr>
              <w:pStyle w:val="TAL"/>
              <w:rPr>
                <w:sz w:val="16"/>
              </w:rPr>
            </w:pPr>
            <w:r>
              <w:rPr>
                <w:sz w:val="16"/>
              </w:rPr>
              <w:t>R5-236225</w:t>
            </w:r>
          </w:p>
        </w:tc>
        <w:tc>
          <w:tcPr>
            <w:tcW w:w="0" w:type="auto"/>
          </w:tcPr>
          <w:p w14:paraId="795E9770" w14:textId="77777777" w:rsidR="005C062C" w:rsidRPr="002B438D" w:rsidRDefault="005C062C" w:rsidP="00381CD7">
            <w:pPr>
              <w:pStyle w:val="TAL"/>
              <w:rPr>
                <w:sz w:val="16"/>
              </w:rPr>
            </w:pPr>
            <w:r>
              <w:rPr>
                <w:sz w:val="16"/>
              </w:rPr>
              <w:t>Addition of test tolerance analysis for CPAC test cases of 4.5.11.1</w:t>
            </w:r>
          </w:p>
        </w:tc>
        <w:tc>
          <w:tcPr>
            <w:tcW w:w="0" w:type="auto"/>
          </w:tcPr>
          <w:p w14:paraId="3CE494C1" w14:textId="77777777" w:rsidR="005C062C" w:rsidRPr="002B438D" w:rsidRDefault="005C062C" w:rsidP="00381CD7">
            <w:pPr>
              <w:pStyle w:val="TAL"/>
              <w:rPr>
                <w:sz w:val="16"/>
              </w:rPr>
            </w:pPr>
            <w:r>
              <w:rPr>
                <w:sz w:val="16"/>
              </w:rPr>
              <w:t>Nokia, Nokia Shanghai Bell</w:t>
            </w:r>
          </w:p>
        </w:tc>
        <w:tc>
          <w:tcPr>
            <w:tcW w:w="0" w:type="auto"/>
          </w:tcPr>
          <w:p w14:paraId="282B8DB3" w14:textId="77777777" w:rsidR="005C062C" w:rsidRPr="002B438D" w:rsidRDefault="005C062C" w:rsidP="00381CD7">
            <w:pPr>
              <w:pStyle w:val="TAL"/>
              <w:rPr>
                <w:sz w:val="16"/>
              </w:rPr>
            </w:pPr>
            <w:r>
              <w:rPr>
                <w:sz w:val="16"/>
              </w:rPr>
              <w:t>38.903</w:t>
            </w:r>
          </w:p>
        </w:tc>
        <w:tc>
          <w:tcPr>
            <w:tcW w:w="0" w:type="auto"/>
          </w:tcPr>
          <w:p w14:paraId="29E7E0D9" w14:textId="77777777" w:rsidR="005C062C" w:rsidRPr="002B438D" w:rsidRDefault="005C062C" w:rsidP="00381CD7">
            <w:pPr>
              <w:pStyle w:val="TAL"/>
              <w:rPr>
                <w:sz w:val="16"/>
              </w:rPr>
            </w:pPr>
            <w:r>
              <w:rPr>
                <w:sz w:val="16"/>
              </w:rPr>
              <w:t>0607</w:t>
            </w:r>
          </w:p>
        </w:tc>
        <w:tc>
          <w:tcPr>
            <w:tcW w:w="0" w:type="auto"/>
          </w:tcPr>
          <w:p w14:paraId="3FA9AFFC" w14:textId="77777777" w:rsidR="005C062C" w:rsidRPr="002B438D" w:rsidRDefault="005C062C" w:rsidP="00381CD7">
            <w:pPr>
              <w:pStyle w:val="TAR"/>
              <w:rPr>
                <w:sz w:val="16"/>
              </w:rPr>
            </w:pPr>
            <w:r>
              <w:rPr>
                <w:sz w:val="16"/>
              </w:rPr>
              <w:t>-</w:t>
            </w:r>
          </w:p>
        </w:tc>
        <w:tc>
          <w:tcPr>
            <w:tcW w:w="0" w:type="auto"/>
          </w:tcPr>
          <w:p w14:paraId="6BD13780" w14:textId="77777777" w:rsidR="005C062C" w:rsidRPr="002B438D" w:rsidRDefault="005C062C" w:rsidP="00381CD7">
            <w:pPr>
              <w:pStyle w:val="TAL"/>
              <w:rPr>
                <w:sz w:val="16"/>
              </w:rPr>
            </w:pPr>
            <w:r>
              <w:rPr>
                <w:sz w:val="16"/>
              </w:rPr>
              <w:t>Rel-18</w:t>
            </w:r>
          </w:p>
        </w:tc>
        <w:tc>
          <w:tcPr>
            <w:tcW w:w="0" w:type="auto"/>
          </w:tcPr>
          <w:p w14:paraId="544B2B5A" w14:textId="77777777" w:rsidR="005C062C" w:rsidRPr="002B438D" w:rsidRDefault="005C062C" w:rsidP="00381CD7">
            <w:pPr>
              <w:pStyle w:val="TAL"/>
              <w:rPr>
                <w:sz w:val="16"/>
              </w:rPr>
            </w:pPr>
            <w:r>
              <w:rPr>
                <w:sz w:val="16"/>
              </w:rPr>
              <w:t>F</w:t>
            </w:r>
          </w:p>
        </w:tc>
        <w:tc>
          <w:tcPr>
            <w:tcW w:w="0" w:type="auto"/>
          </w:tcPr>
          <w:p w14:paraId="62CAED4A" w14:textId="77777777" w:rsidR="005C062C" w:rsidRPr="002B438D" w:rsidRDefault="005C062C" w:rsidP="00381CD7">
            <w:pPr>
              <w:pStyle w:val="TAL"/>
              <w:rPr>
                <w:sz w:val="16"/>
              </w:rPr>
            </w:pPr>
            <w:r>
              <w:rPr>
                <w:sz w:val="16"/>
              </w:rPr>
              <w:t>LTE_NR_DC_enh2-UEConTest</w:t>
            </w:r>
          </w:p>
        </w:tc>
        <w:tc>
          <w:tcPr>
            <w:tcW w:w="0" w:type="auto"/>
          </w:tcPr>
          <w:p w14:paraId="1DFE28AB" w14:textId="77777777" w:rsidR="005C062C" w:rsidRPr="002B438D" w:rsidRDefault="005C062C" w:rsidP="00381CD7">
            <w:pPr>
              <w:pStyle w:val="TAL"/>
              <w:rPr>
                <w:sz w:val="16"/>
              </w:rPr>
            </w:pPr>
            <w:r>
              <w:rPr>
                <w:sz w:val="16"/>
              </w:rPr>
              <w:t>agreed</w:t>
            </w:r>
          </w:p>
        </w:tc>
      </w:tr>
      <w:tr w:rsidR="005C062C" w14:paraId="478EDA34" w14:textId="77777777" w:rsidTr="00381CD7">
        <w:tc>
          <w:tcPr>
            <w:tcW w:w="0" w:type="auto"/>
          </w:tcPr>
          <w:p w14:paraId="351798F9" w14:textId="77777777" w:rsidR="005C062C" w:rsidRPr="002B438D" w:rsidRDefault="005C062C" w:rsidP="00381CD7">
            <w:pPr>
              <w:pStyle w:val="TAL"/>
              <w:rPr>
                <w:sz w:val="16"/>
              </w:rPr>
            </w:pPr>
            <w:r>
              <w:rPr>
                <w:sz w:val="16"/>
              </w:rPr>
              <w:t>R5-236226</w:t>
            </w:r>
          </w:p>
        </w:tc>
        <w:tc>
          <w:tcPr>
            <w:tcW w:w="0" w:type="auto"/>
          </w:tcPr>
          <w:p w14:paraId="655457F4" w14:textId="77777777" w:rsidR="005C062C" w:rsidRPr="002B438D" w:rsidRDefault="005C062C" w:rsidP="00381CD7">
            <w:pPr>
              <w:pStyle w:val="TAL"/>
              <w:rPr>
                <w:sz w:val="16"/>
              </w:rPr>
            </w:pPr>
            <w:r>
              <w:rPr>
                <w:sz w:val="16"/>
              </w:rPr>
              <w:t xml:space="preserve">Addition of test tolerance analysis for fast </w:t>
            </w:r>
            <w:proofErr w:type="spellStart"/>
            <w:r>
              <w:rPr>
                <w:sz w:val="16"/>
              </w:rPr>
              <w:t>SCell</w:t>
            </w:r>
            <w:proofErr w:type="spellEnd"/>
            <w:r>
              <w:rPr>
                <w:sz w:val="16"/>
              </w:rPr>
              <w:t xml:space="preserve"> activation test cases of 5.5.3.8 and 7.5.3.13</w:t>
            </w:r>
          </w:p>
        </w:tc>
        <w:tc>
          <w:tcPr>
            <w:tcW w:w="0" w:type="auto"/>
          </w:tcPr>
          <w:p w14:paraId="6FBF2120" w14:textId="77777777" w:rsidR="005C062C" w:rsidRPr="002B438D" w:rsidRDefault="005C062C" w:rsidP="00381CD7">
            <w:pPr>
              <w:pStyle w:val="TAL"/>
              <w:rPr>
                <w:sz w:val="16"/>
              </w:rPr>
            </w:pPr>
            <w:r>
              <w:rPr>
                <w:sz w:val="16"/>
              </w:rPr>
              <w:t>Nokia, Nokia Shanghai Bell</w:t>
            </w:r>
          </w:p>
        </w:tc>
        <w:tc>
          <w:tcPr>
            <w:tcW w:w="0" w:type="auto"/>
          </w:tcPr>
          <w:p w14:paraId="1266C1A3" w14:textId="77777777" w:rsidR="005C062C" w:rsidRPr="002B438D" w:rsidRDefault="005C062C" w:rsidP="00381CD7">
            <w:pPr>
              <w:pStyle w:val="TAL"/>
              <w:rPr>
                <w:sz w:val="16"/>
              </w:rPr>
            </w:pPr>
            <w:r>
              <w:rPr>
                <w:sz w:val="16"/>
              </w:rPr>
              <w:t>38.903</w:t>
            </w:r>
          </w:p>
        </w:tc>
        <w:tc>
          <w:tcPr>
            <w:tcW w:w="0" w:type="auto"/>
          </w:tcPr>
          <w:p w14:paraId="0B1F4B2E" w14:textId="77777777" w:rsidR="005C062C" w:rsidRPr="002B438D" w:rsidRDefault="005C062C" w:rsidP="00381CD7">
            <w:pPr>
              <w:pStyle w:val="TAL"/>
              <w:rPr>
                <w:sz w:val="16"/>
              </w:rPr>
            </w:pPr>
            <w:r>
              <w:rPr>
                <w:sz w:val="16"/>
              </w:rPr>
              <w:t>0608</w:t>
            </w:r>
          </w:p>
        </w:tc>
        <w:tc>
          <w:tcPr>
            <w:tcW w:w="0" w:type="auto"/>
          </w:tcPr>
          <w:p w14:paraId="4A93E9B2" w14:textId="77777777" w:rsidR="005C062C" w:rsidRPr="002B438D" w:rsidRDefault="005C062C" w:rsidP="00381CD7">
            <w:pPr>
              <w:pStyle w:val="TAR"/>
              <w:rPr>
                <w:sz w:val="16"/>
              </w:rPr>
            </w:pPr>
            <w:r>
              <w:rPr>
                <w:sz w:val="16"/>
              </w:rPr>
              <w:t>-</w:t>
            </w:r>
          </w:p>
        </w:tc>
        <w:tc>
          <w:tcPr>
            <w:tcW w:w="0" w:type="auto"/>
          </w:tcPr>
          <w:p w14:paraId="27791E2B" w14:textId="77777777" w:rsidR="005C062C" w:rsidRPr="002B438D" w:rsidRDefault="005C062C" w:rsidP="00381CD7">
            <w:pPr>
              <w:pStyle w:val="TAL"/>
              <w:rPr>
                <w:sz w:val="16"/>
              </w:rPr>
            </w:pPr>
            <w:r>
              <w:rPr>
                <w:sz w:val="16"/>
              </w:rPr>
              <w:t>Rel-18</w:t>
            </w:r>
          </w:p>
        </w:tc>
        <w:tc>
          <w:tcPr>
            <w:tcW w:w="0" w:type="auto"/>
          </w:tcPr>
          <w:p w14:paraId="6C871C8D" w14:textId="77777777" w:rsidR="005C062C" w:rsidRPr="002B438D" w:rsidRDefault="005C062C" w:rsidP="00381CD7">
            <w:pPr>
              <w:pStyle w:val="TAL"/>
              <w:rPr>
                <w:sz w:val="16"/>
              </w:rPr>
            </w:pPr>
            <w:r>
              <w:rPr>
                <w:sz w:val="16"/>
              </w:rPr>
              <w:t>F</w:t>
            </w:r>
          </w:p>
        </w:tc>
        <w:tc>
          <w:tcPr>
            <w:tcW w:w="0" w:type="auto"/>
          </w:tcPr>
          <w:p w14:paraId="165F51A0" w14:textId="77777777" w:rsidR="005C062C" w:rsidRPr="002B438D" w:rsidRDefault="005C062C" w:rsidP="00381CD7">
            <w:pPr>
              <w:pStyle w:val="TAL"/>
              <w:rPr>
                <w:sz w:val="16"/>
              </w:rPr>
            </w:pPr>
            <w:r>
              <w:rPr>
                <w:sz w:val="16"/>
              </w:rPr>
              <w:t>LTE_NR_DC_enh2-UEConTest</w:t>
            </w:r>
          </w:p>
        </w:tc>
        <w:tc>
          <w:tcPr>
            <w:tcW w:w="0" w:type="auto"/>
          </w:tcPr>
          <w:p w14:paraId="61CB191A" w14:textId="77777777" w:rsidR="005C062C" w:rsidRPr="002B438D" w:rsidRDefault="005C062C" w:rsidP="00381CD7">
            <w:pPr>
              <w:pStyle w:val="TAL"/>
              <w:rPr>
                <w:sz w:val="16"/>
              </w:rPr>
            </w:pPr>
            <w:r>
              <w:rPr>
                <w:sz w:val="16"/>
              </w:rPr>
              <w:t>agreed</w:t>
            </w:r>
          </w:p>
        </w:tc>
      </w:tr>
      <w:tr w:rsidR="005C062C" w14:paraId="5CBE34F7" w14:textId="77777777" w:rsidTr="00381CD7">
        <w:tc>
          <w:tcPr>
            <w:tcW w:w="0" w:type="auto"/>
          </w:tcPr>
          <w:p w14:paraId="4E55DBF9" w14:textId="77777777" w:rsidR="005C062C" w:rsidRPr="002B438D" w:rsidRDefault="005C062C" w:rsidP="00381CD7">
            <w:pPr>
              <w:pStyle w:val="TAL"/>
              <w:rPr>
                <w:sz w:val="16"/>
              </w:rPr>
            </w:pPr>
            <w:r>
              <w:rPr>
                <w:sz w:val="16"/>
              </w:rPr>
              <w:t>R5-236250</w:t>
            </w:r>
          </w:p>
        </w:tc>
        <w:tc>
          <w:tcPr>
            <w:tcW w:w="0" w:type="auto"/>
          </w:tcPr>
          <w:p w14:paraId="4EE4CC8D" w14:textId="77777777" w:rsidR="005C062C" w:rsidRPr="002B438D" w:rsidRDefault="005C062C" w:rsidP="00381CD7">
            <w:pPr>
              <w:pStyle w:val="TAL"/>
              <w:rPr>
                <w:sz w:val="16"/>
              </w:rPr>
            </w:pPr>
            <w:r>
              <w:rPr>
                <w:sz w:val="16"/>
              </w:rPr>
              <w:t>Removal of technical content in TR 38.903 v17.3.0 and substitution with pointer to the next Release</w:t>
            </w:r>
          </w:p>
        </w:tc>
        <w:tc>
          <w:tcPr>
            <w:tcW w:w="0" w:type="auto"/>
          </w:tcPr>
          <w:p w14:paraId="3A88290C" w14:textId="77777777" w:rsidR="005C062C" w:rsidRPr="002B438D" w:rsidRDefault="005C062C" w:rsidP="00381CD7">
            <w:pPr>
              <w:pStyle w:val="TAL"/>
              <w:rPr>
                <w:sz w:val="16"/>
              </w:rPr>
            </w:pPr>
            <w:r>
              <w:rPr>
                <w:sz w:val="16"/>
              </w:rPr>
              <w:t>ETSI Secretariat</w:t>
            </w:r>
          </w:p>
        </w:tc>
        <w:tc>
          <w:tcPr>
            <w:tcW w:w="0" w:type="auto"/>
          </w:tcPr>
          <w:p w14:paraId="149B7373" w14:textId="77777777" w:rsidR="005C062C" w:rsidRPr="002B438D" w:rsidRDefault="005C062C" w:rsidP="00381CD7">
            <w:pPr>
              <w:pStyle w:val="TAL"/>
              <w:rPr>
                <w:sz w:val="16"/>
              </w:rPr>
            </w:pPr>
            <w:r>
              <w:rPr>
                <w:sz w:val="16"/>
              </w:rPr>
              <w:t>38.903</w:t>
            </w:r>
          </w:p>
        </w:tc>
        <w:tc>
          <w:tcPr>
            <w:tcW w:w="0" w:type="auto"/>
          </w:tcPr>
          <w:p w14:paraId="2AA8BE32" w14:textId="77777777" w:rsidR="005C062C" w:rsidRPr="002B438D" w:rsidRDefault="005C062C" w:rsidP="00381CD7">
            <w:pPr>
              <w:pStyle w:val="TAL"/>
              <w:rPr>
                <w:sz w:val="16"/>
              </w:rPr>
            </w:pPr>
            <w:r>
              <w:rPr>
                <w:sz w:val="16"/>
              </w:rPr>
              <w:t>0609</w:t>
            </w:r>
          </w:p>
        </w:tc>
        <w:tc>
          <w:tcPr>
            <w:tcW w:w="0" w:type="auto"/>
          </w:tcPr>
          <w:p w14:paraId="26955F94" w14:textId="77777777" w:rsidR="005C062C" w:rsidRPr="002B438D" w:rsidRDefault="005C062C" w:rsidP="00381CD7">
            <w:pPr>
              <w:pStyle w:val="TAR"/>
              <w:rPr>
                <w:sz w:val="16"/>
              </w:rPr>
            </w:pPr>
            <w:r>
              <w:rPr>
                <w:sz w:val="16"/>
              </w:rPr>
              <w:t>-</w:t>
            </w:r>
          </w:p>
        </w:tc>
        <w:tc>
          <w:tcPr>
            <w:tcW w:w="0" w:type="auto"/>
          </w:tcPr>
          <w:p w14:paraId="4B807B52" w14:textId="77777777" w:rsidR="005C062C" w:rsidRPr="002B438D" w:rsidRDefault="005C062C" w:rsidP="00381CD7">
            <w:pPr>
              <w:pStyle w:val="TAL"/>
              <w:rPr>
                <w:sz w:val="16"/>
              </w:rPr>
            </w:pPr>
            <w:r>
              <w:rPr>
                <w:sz w:val="16"/>
              </w:rPr>
              <w:t>Rel-17</w:t>
            </w:r>
          </w:p>
        </w:tc>
        <w:tc>
          <w:tcPr>
            <w:tcW w:w="0" w:type="auto"/>
          </w:tcPr>
          <w:p w14:paraId="1B07C85E" w14:textId="77777777" w:rsidR="005C062C" w:rsidRPr="002B438D" w:rsidRDefault="005C062C" w:rsidP="00381CD7">
            <w:pPr>
              <w:pStyle w:val="TAL"/>
              <w:rPr>
                <w:sz w:val="16"/>
              </w:rPr>
            </w:pPr>
            <w:r>
              <w:rPr>
                <w:sz w:val="16"/>
              </w:rPr>
              <w:t>F</w:t>
            </w:r>
          </w:p>
        </w:tc>
        <w:tc>
          <w:tcPr>
            <w:tcW w:w="0" w:type="auto"/>
          </w:tcPr>
          <w:p w14:paraId="149E6DE1" w14:textId="77777777" w:rsidR="005C062C" w:rsidRPr="002B438D" w:rsidRDefault="005C062C" w:rsidP="00381CD7">
            <w:pPr>
              <w:pStyle w:val="TAL"/>
              <w:rPr>
                <w:sz w:val="16"/>
              </w:rPr>
            </w:pPr>
            <w:r>
              <w:rPr>
                <w:sz w:val="16"/>
              </w:rPr>
              <w:t>TEI17_Test</w:t>
            </w:r>
          </w:p>
        </w:tc>
        <w:tc>
          <w:tcPr>
            <w:tcW w:w="0" w:type="auto"/>
          </w:tcPr>
          <w:p w14:paraId="1CEA1F44" w14:textId="77777777" w:rsidR="005C062C" w:rsidRPr="002B438D" w:rsidRDefault="005C062C" w:rsidP="00381CD7">
            <w:pPr>
              <w:pStyle w:val="TAL"/>
              <w:rPr>
                <w:sz w:val="16"/>
              </w:rPr>
            </w:pPr>
            <w:r>
              <w:rPr>
                <w:sz w:val="16"/>
              </w:rPr>
              <w:t>agreed</w:t>
            </w:r>
          </w:p>
        </w:tc>
      </w:tr>
      <w:tr w:rsidR="005C062C" w14:paraId="72A87973" w14:textId="77777777" w:rsidTr="00381CD7">
        <w:tc>
          <w:tcPr>
            <w:tcW w:w="0" w:type="auto"/>
          </w:tcPr>
          <w:p w14:paraId="0802C997" w14:textId="77777777" w:rsidR="005C062C" w:rsidRPr="002B438D" w:rsidRDefault="005C062C" w:rsidP="00381CD7">
            <w:pPr>
              <w:pStyle w:val="TAL"/>
              <w:rPr>
                <w:sz w:val="16"/>
              </w:rPr>
            </w:pPr>
            <w:r>
              <w:rPr>
                <w:sz w:val="16"/>
              </w:rPr>
              <w:t>R5-236361</w:t>
            </w:r>
          </w:p>
        </w:tc>
        <w:tc>
          <w:tcPr>
            <w:tcW w:w="0" w:type="auto"/>
          </w:tcPr>
          <w:p w14:paraId="6DFC61DF" w14:textId="77777777" w:rsidR="005C062C" w:rsidRPr="002B438D" w:rsidRDefault="005C062C" w:rsidP="00381CD7">
            <w:pPr>
              <w:pStyle w:val="TAL"/>
              <w:rPr>
                <w:sz w:val="16"/>
              </w:rPr>
            </w:pPr>
            <w:r>
              <w:rPr>
                <w:sz w:val="16"/>
              </w:rPr>
              <w:t>MU and TT analysis for unified TCI state switching</w:t>
            </w:r>
          </w:p>
        </w:tc>
        <w:tc>
          <w:tcPr>
            <w:tcW w:w="0" w:type="auto"/>
          </w:tcPr>
          <w:p w14:paraId="064394D0"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9B09925" w14:textId="77777777" w:rsidR="005C062C" w:rsidRPr="002B438D" w:rsidRDefault="005C062C" w:rsidP="00381CD7">
            <w:pPr>
              <w:pStyle w:val="TAL"/>
              <w:rPr>
                <w:sz w:val="16"/>
              </w:rPr>
            </w:pPr>
            <w:r>
              <w:rPr>
                <w:sz w:val="16"/>
              </w:rPr>
              <w:t>38.903</w:t>
            </w:r>
          </w:p>
        </w:tc>
        <w:tc>
          <w:tcPr>
            <w:tcW w:w="0" w:type="auto"/>
          </w:tcPr>
          <w:p w14:paraId="36F01960" w14:textId="77777777" w:rsidR="005C062C" w:rsidRPr="002B438D" w:rsidRDefault="005C062C" w:rsidP="00381CD7">
            <w:pPr>
              <w:pStyle w:val="TAL"/>
              <w:rPr>
                <w:sz w:val="16"/>
              </w:rPr>
            </w:pPr>
            <w:r>
              <w:rPr>
                <w:sz w:val="16"/>
              </w:rPr>
              <w:t>0610</w:t>
            </w:r>
          </w:p>
        </w:tc>
        <w:tc>
          <w:tcPr>
            <w:tcW w:w="0" w:type="auto"/>
          </w:tcPr>
          <w:p w14:paraId="340A5829" w14:textId="77777777" w:rsidR="005C062C" w:rsidRPr="002B438D" w:rsidRDefault="005C062C" w:rsidP="00381CD7">
            <w:pPr>
              <w:pStyle w:val="TAR"/>
              <w:rPr>
                <w:sz w:val="16"/>
              </w:rPr>
            </w:pPr>
            <w:r>
              <w:rPr>
                <w:sz w:val="16"/>
              </w:rPr>
              <w:t>-</w:t>
            </w:r>
          </w:p>
        </w:tc>
        <w:tc>
          <w:tcPr>
            <w:tcW w:w="0" w:type="auto"/>
          </w:tcPr>
          <w:p w14:paraId="0BE4E009" w14:textId="77777777" w:rsidR="005C062C" w:rsidRPr="002B438D" w:rsidRDefault="005C062C" w:rsidP="00381CD7">
            <w:pPr>
              <w:pStyle w:val="TAL"/>
              <w:rPr>
                <w:sz w:val="16"/>
              </w:rPr>
            </w:pPr>
            <w:r>
              <w:rPr>
                <w:sz w:val="16"/>
              </w:rPr>
              <w:t>Rel-18</w:t>
            </w:r>
          </w:p>
        </w:tc>
        <w:tc>
          <w:tcPr>
            <w:tcW w:w="0" w:type="auto"/>
          </w:tcPr>
          <w:p w14:paraId="66736327" w14:textId="77777777" w:rsidR="005C062C" w:rsidRPr="002B438D" w:rsidRDefault="005C062C" w:rsidP="00381CD7">
            <w:pPr>
              <w:pStyle w:val="TAL"/>
              <w:rPr>
                <w:sz w:val="16"/>
              </w:rPr>
            </w:pPr>
            <w:r>
              <w:rPr>
                <w:sz w:val="16"/>
              </w:rPr>
              <w:t>F</w:t>
            </w:r>
          </w:p>
        </w:tc>
        <w:tc>
          <w:tcPr>
            <w:tcW w:w="0" w:type="auto"/>
          </w:tcPr>
          <w:p w14:paraId="73AFBD9C"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3809FFD6" w14:textId="77777777" w:rsidR="005C062C" w:rsidRPr="002B438D" w:rsidRDefault="005C062C" w:rsidP="00381CD7">
            <w:pPr>
              <w:pStyle w:val="TAL"/>
              <w:rPr>
                <w:sz w:val="16"/>
              </w:rPr>
            </w:pPr>
            <w:r>
              <w:rPr>
                <w:sz w:val="16"/>
              </w:rPr>
              <w:t>revised</w:t>
            </w:r>
          </w:p>
        </w:tc>
      </w:tr>
      <w:tr w:rsidR="005C062C" w14:paraId="410B1A7E" w14:textId="77777777" w:rsidTr="00381CD7">
        <w:tc>
          <w:tcPr>
            <w:tcW w:w="0" w:type="auto"/>
          </w:tcPr>
          <w:p w14:paraId="44482045" w14:textId="77777777" w:rsidR="005C062C" w:rsidRPr="002B438D" w:rsidRDefault="005C062C" w:rsidP="00381CD7">
            <w:pPr>
              <w:pStyle w:val="TAL"/>
              <w:rPr>
                <w:sz w:val="16"/>
              </w:rPr>
            </w:pPr>
            <w:r>
              <w:rPr>
                <w:sz w:val="16"/>
              </w:rPr>
              <w:t>R5-237952</w:t>
            </w:r>
          </w:p>
        </w:tc>
        <w:tc>
          <w:tcPr>
            <w:tcW w:w="0" w:type="auto"/>
          </w:tcPr>
          <w:p w14:paraId="1E0ADBB3" w14:textId="77777777" w:rsidR="005C062C" w:rsidRPr="002B438D" w:rsidRDefault="005C062C" w:rsidP="00381CD7">
            <w:pPr>
              <w:pStyle w:val="TAL"/>
              <w:rPr>
                <w:sz w:val="16"/>
              </w:rPr>
            </w:pPr>
            <w:r>
              <w:rPr>
                <w:sz w:val="16"/>
              </w:rPr>
              <w:t>MU and TT analysis for unified TCI state switching</w:t>
            </w:r>
          </w:p>
        </w:tc>
        <w:tc>
          <w:tcPr>
            <w:tcW w:w="0" w:type="auto"/>
          </w:tcPr>
          <w:p w14:paraId="219B1355"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5416B49" w14:textId="77777777" w:rsidR="005C062C" w:rsidRPr="002B438D" w:rsidRDefault="005C062C" w:rsidP="00381CD7">
            <w:pPr>
              <w:pStyle w:val="TAL"/>
              <w:rPr>
                <w:sz w:val="16"/>
              </w:rPr>
            </w:pPr>
            <w:r>
              <w:rPr>
                <w:sz w:val="16"/>
              </w:rPr>
              <w:t>38.903</w:t>
            </w:r>
          </w:p>
        </w:tc>
        <w:tc>
          <w:tcPr>
            <w:tcW w:w="0" w:type="auto"/>
          </w:tcPr>
          <w:p w14:paraId="49BDAD54" w14:textId="77777777" w:rsidR="005C062C" w:rsidRPr="002B438D" w:rsidRDefault="005C062C" w:rsidP="00381CD7">
            <w:pPr>
              <w:pStyle w:val="TAL"/>
              <w:rPr>
                <w:sz w:val="16"/>
              </w:rPr>
            </w:pPr>
            <w:r>
              <w:rPr>
                <w:sz w:val="16"/>
              </w:rPr>
              <w:t>0610</w:t>
            </w:r>
          </w:p>
        </w:tc>
        <w:tc>
          <w:tcPr>
            <w:tcW w:w="0" w:type="auto"/>
          </w:tcPr>
          <w:p w14:paraId="0CAF593E" w14:textId="77777777" w:rsidR="005C062C" w:rsidRPr="002B438D" w:rsidRDefault="005C062C" w:rsidP="00381CD7">
            <w:pPr>
              <w:pStyle w:val="TAR"/>
              <w:rPr>
                <w:sz w:val="16"/>
              </w:rPr>
            </w:pPr>
            <w:r>
              <w:rPr>
                <w:sz w:val="16"/>
              </w:rPr>
              <w:t>1</w:t>
            </w:r>
          </w:p>
        </w:tc>
        <w:tc>
          <w:tcPr>
            <w:tcW w:w="0" w:type="auto"/>
          </w:tcPr>
          <w:p w14:paraId="3DFF5E50" w14:textId="77777777" w:rsidR="005C062C" w:rsidRPr="002B438D" w:rsidRDefault="005C062C" w:rsidP="00381CD7">
            <w:pPr>
              <w:pStyle w:val="TAL"/>
              <w:rPr>
                <w:sz w:val="16"/>
              </w:rPr>
            </w:pPr>
            <w:r>
              <w:rPr>
                <w:sz w:val="16"/>
              </w:rPr>
              <w:t>Rel-18</w:t>
            </w:r>
          </w:p>
        </w:tc>
        <w:tc>
          <w:tcPr>
            <w:tcW w:w="0" w:type="auto"/>
          </w:tcPr>
          <w:p w14:paraId="08D20526" w14:textId="77777777" w:rsidR="005C062C" w:rsidRPr="002B438D" w:rsidRDefault="005C062C" w:rsidP="00381CD7">
            <w:pPr>
              <w:pStyle w:val="TAL"/>
              <w:rPr>
                <w:sz w:val="16"/>
              </w:rPr>
            </w:pPr>
            <w:r>
              <w:rPr>
                <w:sz w:val="16"/>
              </w:rPr>
              <w:t>F</w:t>
            </w:r>
          </w:p>
        </w:tc>
        <w:tc>
          <w:tcPr>
            <w:tcW w:w="0" w:type="auto"/>
          </w:tcPr>
          <w:p w14:paraId="7C1C2D5C" w14:textId="77777777" w:rsidR="005C062C" w:rsidRPr="002B438D" w:rsidRDefault="005C062C" w:rsidP="00381CD7">
            <w:pPr>
              <w:pStyle w:val="TAL"/>
              <w:rPr>
                <w:sz w:val="16"/>
              </w:rPr>
            </w:pPr>
            <w:proofErr w:type="spellStart"/>
            <w:r>
              <w:rPr>
                <w:sz w:val="16"/>
              </w:rPr>
              <w:t>NR_feMIMO-UEConTest</w:t>
            </w:r>
            <w:proofErr w:type="spellEnd"/>
          </w:p>
        </w:tc>
        <w:tc>
          <w:tcPr>
            <w:tcW w:w="0" w:type="auto"/>
          </w:tcPr>
          <w:p w14:paraId="60052937" w14:textId="77777777" w:rsidR="005C062C" w:rsidRPr="002B438D" w:rsidRDefault="005C062C" w:rsidP="00381CD7">
            <w:pPr>
              <w:pStyle w:val="TAL"/>
              <w:rPr>
                <w:sz w:val="16"/>
              </w:rPr>
            </w:pPr>
            <w:r>
              <w:rPr>
                <w:sz w:val="16"/>
              </w:rPr>
              <w:t>agreed</w:t>
            </w:r>
          </w:p>
        </w:tc>
      </w:tr>
      <w:tr w:rsidR="005C062C" w14:paraId="23C89D58" w14:textId="77777777" w:rsidTr="00381CD7">
        <w:tc>
          <w:tcPr>
            <w:tcW w:w="0" w:type="auto"/>
          </w:tcPr>
          <w:p w14:paraId="620422BF" w14:textId="77777777" w:rsidR="005C062C" w:rsidRPr="002B438D" w:rsidRDefault="005C062C" w:rsidP="00381CD7">
            <w:pPr>
              <w:pStyle w:val="TAL"/>
              <w:rPr>
                <w:sz w:val="16"/>
              </w:rPr>
            </w:pPr>
            <w:r>
              <w:rPr>
                <w:sz w:val="16"/>
              </w:rPr>
              <w:t>R5-236391</w:t>
            </w:r>
          </w:p>
        </w:tc>
        <w:tc>
          <w:tcPr>
            <w:tcW w:w="0" w:type="auto"/>
          </w:tcPr>
          <w:p w14:paraId="53B5E475" w14:textId="77777777" w:rsidR="005C062C" w:rsidRPr="002B438D" w:rsidRDefault="005C062C" w:rsidP="00381CD7">
            <w:pPr>
              <w:pStyle w:val="TAL"/>
              <w:rPr>
                <w:sz w:val="16"/>
              </w:rPr>
            </w:pPr>
            <w:r>
              <w:rPr>
                <w:sz w:val="16"/>
              </w:rPr>
              <w:t xml:space="preserve">Addition of test tolerance analysis for 4.5.2.10 EN-DC FR1 interruptions due to RRM and RLM/BFD measurements on deactivated NR </w:t>
            </w:r>
            <w:proofErr w:type="spellStart"/>
            <w:r>
              <w:rPr>
                <w:sz w:val="16"/>
              </w:rPr>
              <w:t>PSCell</w:t>
            </w:r>
            <w:proofErr w:type="spellEnd"/>
          </w:p>
        </w:tc>
        <w:tc>
          <w:tcPr>
            <w:tcW w:w="0" w:type="auto"/>
          </w:tcPr>
          <w:p w14:paraId="040A4C00" w14:textId="77777777" w:rsidR="005C062C" w:rsidRPr="002B438D" w:rsidRDefault="005C062C" w:rsidP="00381CD7">
            <w:pPr>
              <w:pStyle w:val="TAL"/>
              <w:rPr>
                <w:sz w:val="16"/>
              </w:rPr>
            </w:pPr>
            <w:proofErr w:type="spellStart"/>
            <w:r>
              <w:rPr>
                <w:sz w:val="16"/>
              </w:rPr>
              <w:t>Sporton</w:t>
            </w:r>
            <w:proofErr w:type="spellEnd"/>
          </w:p>
        </w:tc>
        <w:tc>
          <w:tcPr>
            <w:tcW w:w="0" w:type="auto"/>
          </w:tcPr>
          <w:p w14:paraId="1A125A45" w14:textId="77777777" w:rsidR="005C062C" w:rsidRPr="002B438D" w:rsidRDefault="005C062C" w:rsidP="00381CD7">
            <w:pPr>
              <w:pStyle w:val="TAL"/>
              <w:rPr>
                <w:sz w:val="16"/>
              </w:rPr>
            </w:pPr>
            <w:r>
              <w:rPr>
                <w:sz w:val="16"/>
              </w:rPr>
              <w:t>38.903</w:t>
            </w:r>
          </w:p>
        </w:tc>
        <w:tc>
          <w:tcPr>
            <w:tcW w:w="0" w:type="auto"/>
          </w:tcPr>
          <w:p w14:paraId="4D1DBA5E" w14:textId="77777777" w:rsidR="005C062C" w:rsidRPr="002B438D" w:rsidRDefault="005C062C" w:rsidP="00381CD7">
            <w:pPr>
              <w:pStyle w:val="TAL"/>
              <w:rPr>
                <w:sz w:val="16"/>
              </w:rPr>
            </w:pPr>
            <w:r>
              <w:rPr>
                <w:sz w:val="16"/>
              </w:rPr>
              <w:t>0611</w:t>
            </w:r>
          </w:p>
        </w:tc>
        <w:tc>
          <w:tcPr>
            <w:tcW w:w="0" w:type="auto"/>
          </w:tcPr>
          <w:p w14:paraId="088395EC" w14:textId="77777777" w:rsidR="005C062C" w:rsidRPr="002B438D" w:rsidRDefault="005C062C" w:rsidP="00381CD7">
            <w:pPr>
              <w:pStyle w:val="TAR"/>
              <w:rPr>
                <w:sz w:val="16"/>
              </w:rPr>
            </w:pPr>
            <w:r>
              <w:rPr>
                <w:sz w:val="16"/>
              </w:rPr>
              <w:t>-</w:t>
            </w:r>
          </w:p>
        </w:tc>
        <w:tc>
          <w:tcPr>
            <w:tcW w:w="0" w:type="auto"/>
          </w:tcPr>
          <w:p w14:paraId="3B1B362F" w14:textId="77777777" w:rsidR="005C062C" w:rsidRPr="002B438D" w:rsidRDefault="005C062C" w:rsidP="00381CD7">
            <w:pPr>
              <w:pStyle w:val="TAL"/>
              <w:rPr>
                <w:sz w:val="16"/>
              </w:rPr>
            </w:pPr>
            <w:r>
              <w:rPr>
                <w:sz w:val="16"/>
              </w:rPr>
              <w:t>Rel-18</w:t>
            </w:r>
          </w:p>
        </w:tc>
        <w:tc>
          <w:tcPr>
            <w:tcW w:w="0" w:type="auto"/>
          </w:tcPr>
          <w:p w14:paraId="1DFA6C70" w14:textId="77777777" w:rsidR="005C062C" w:rsidRPr="002B438D" w:rsidRDefault="005C062C" w:rsidP="00381CD7">
            <w:pPr>
              <w:pStyle w:val="TAL"/>
              <w:rPr>
                <w:sz w:val="16"/>
              </w:rPr>
            </w:pPr>
            <w:r>
              <w:rPr>
                <w:sz w:val="16"/>
              </w:rPr>
              <w:t>F</w:t>
            </w:r>
          </w:p>
        </w:tc>
        <w:tc>
          <w:tcPr>
            <w:tcW w:w="0" w:type="auto"/>
          </w:tcPr>
          <w:p w14:paraId="2B1EC37B" w14:textId="77777777" w:rsidR="005C062C" w:rsidRPr="002B438D" w:rsidRDefault="005C062C" w:rsidP="00381CD7">
            <w:pPr>
              <w:pStyle w:val="TAL"/>
              <w:rPr>
                <w:sz w:val="16"/>
              </w:rPr>
            </w:pPr>
            <w:r>
              <w:rPr>
                <w:sz w:val="16"/>
              </w:rPr>
              <w:t>LTE_NR_DC_enh2-UEConTest</w:t>
            </w:r>
          </w:p>
        </w:tc>
        <w:tc>
          <w:tcPr>
            <w:tcW w:w="0" w:type="auto"/>
          </w:tcPr>
          <w:p w14:paraId="563E0167" w14:textId="77777777" w:rsidR="005C062C" w:rsidRPr="002B438D" w:rsidRDefault="005C062C" w:rsidP="00381CD7">
            <w:pPr>
              <w:pStyle w:val="TAL"/>
              <w:rPr>
                <w:sz w:val="16"/>
              </w:rPr>
            </w:pPr>
            <w:r>
              <w:rPr>
                <w:sz w:val="16"/>
              </w:rPr>
              <w:t>agreed</w:t>
            </w:r>
          </w:p>
        </w:tc>
      </w:tr>
      <w:tr w:rsidR="005C062C" w14:paraId="50E11313" w14:textId="77777777" w:rsidTr="00381CD7">
        <w:tc>
          <w:tcPr>
            <w:tcW w:w="0" w:type="auto"/>
          </w:tcPr>
          <w:p w14:paraId="6248F309" w14:textId="77777777" w:rsidR="005C062C" w:rsidRPr="002B438D" w:rsidRDefault="005C062C" w:rsidP="00381CD7">
            <w:pPr>
              <w:pStyle w:val="TAL"/>
              <w:rPr>
                <w:sz w:val="16"/>
              </w:rPr>
            </w:pPr>
            <w:r>
              <w:rPr>
                <w:sz w:val="16"/>
              </w:rPr>
              <w:t>R5-236393</w:t>
            </w:r>
          </w:p>
        </w:tc>
        <w:tc>
          <w:tcPr>
            <w:tcW w:w="0" w:type="auto"/>
          </w:tcPr>
          <w:p w14:paraId="23A097B5" w14:textId="77777777" w:rsidR="005C062C" w:rsidRPr="002B438D" w:rsidRDefault="005C062C" w:rsidP="00381CD7">
            <w:pPr>
              <w:pStyle w:val="TAL"/>
              <w:rPr>
                <w:sz w:val="16"/>
              </w:rPr>
            </w:pPr>
            <w:r>
              <w:rPr>
                <w:sz w:val="16"/>
              </w:rPr>
              <w:t xml:space="preserve">Addition of test tolerance analysis for 4.5.10.1 EN-DC FR1 </w:t>
            </w:r>
            <w:proofErr w:type="spellStart"/>
            <w:r>
              <w:rPr>
                <w:sz w:val="16"/>
              </w:rPr>
              <w:t>PSCell</w:t>
            </w:r>
            <w:proofErr w:type="spellEnd"/>
            <w:r>
              <w:rPr>
                <w:sz w:val="16"/>
              </w:rPr>
              <w:t xml:space="preserve"> activation and deactivation delay</w:t>
            </w:r>
          </w:p>
        </w:tc>
        <w:tc>
          <w:tcPr>
            <w:tcW w:w="0" w:type="auto"/>
          </w:tcPr>
          <w:p w14:paraId="62E8C2C2" w14:textId="77777777" w:rsidR="005C062C" w:rsidRPr="002B438D" w:rsidRDefault="005C062C" w:rsidP="00381CD7">
            <w:pPr>
              <w:pStyle w:val="TAL"/>
              <w:rPr>
                <w:sz w:val="16"/>
              </w:rPr>
            </w:pPr>
            <w:proofErr w:type="spellStart"/>
            <w:r>
              <w:rPr>
                <w:sz w:val="16"/>
              </w:rPr>
              <w:t>Sporton</w:t>
            </w:r>
            <w:proofErr w:type="spellEnd"/>
          </w:p>
        </w:tc>
        <w:tc>
          <w:tcPr>
            <w:tcW w:w="0" w:type="auto"/>
          </w:tcPr>
          <w:p w14:paraId="16847BAC" w14:textId="77777777" w:rsidR="005C062C" w:rsidRPr="002B438D" w:rsidRDefault="005C062C" w:rsidP="00381CD7">
            <w:pPr>
              <w:pStyle w:val="TAL"/>
              <w:rPr>
                <w:sz w:val="16"/>
              </w:rPr>
            </w:pPr>
            <w:r>
              <w:rPr>
                <w:sz w:val="16"/>
              </w:rPr>
              <w:t>38.903</w:t>
            </w:r>
          </w:p>
        </w:tc>
        <w:tc>
          <w:tcPr>
            <w:tcW w:w="0" w:type="auto"/>
          </w:tcPr>
          <w:p w14:paraId="73893E3D" w14:textId="77777777" w:rsidR="005C062C" w:rsidRPr="002B438D" w:rsidRDefault="005C062C" w:rsidP="00381CD7">
            <w:pPr>
              <w:pStyle w:val="TAL"/>
              <w:rPr>
                <w:sz w:val="16"/>
              </w:rPr>
            </w:pPr>
            <w:r>
              <w:rPr>
                <w:sz w:val="16"/>
              </w:rPr>
              <w:t>0612</w:t>
            </w:r>
          </w:p>
        </w:tc>
        <w:tc>
          <w:tcPr>
            <w:tcW w:w="0" w:type="auto"/>
          </w:tcPr>
          <w:p w14:paraId="7325924F" w14:textId="77777777" w:rsidR="005C062C" w:rsidRPr="002B438D" w:rsidRDefault="005C062C" w:rsidP="00381CD7">
            <w:pPr>
              <w:pStyle w:val="TAR"/>
              <w:rPr>
                <w:sz w:val="16"/>
              </w:rPr>
            </w:pPr>
            <w:r>
              <w:rPr>
                <w:sz w:val="16"/>
              </w:rPr>
              <w:t>-</w:t>
            </w:r>
          </w:p>
        </w:tc>
        <w:tc>
          <w:tcPr>
            <w:tcW w:w="0" w:type="auto"/>
          </w:tcPr>
          <w:p w14:paraId="036ACD20" w14:textId="77777777" w:rsidR="005C062C" w:rsidRPr="002B438D" w:rsidRDefault="005C062C" w:rsidP="00381CD7">
            <w:pPr>
              <w:pStyle w:val="TAL"/>
              <w:rPr>
                <w:sz w:val="16"/>
              </w:rPr>
            </w:pPr>
            <w:r>
              <w:rPr>
                <w:sz w:val="16"/>
              </w:rPr>
              <w:t>Rel-18</w:t>
            </w:r>
          </w:p>
        </w:tc>
        <w:tc>
          <w:tcPr>
            <w:tcW w:w="0" w:type="auto"/>
          </w:tcPr>
          <w:p w14:paraId="334BF1CF" w14:textId="77777777" w:rsidR="005C062C" w:rsidRPr="002B438D" w:rsidRDefault="005C062C" w:rsidP="00381CD7">
            <w:pPr>
              <w:pStyle w:val="TAL"/>
              <w:rPr>
                <w:sz w:val="16"/>
              </w:rPr>
            </w:pPr>
            <w:r>
              <w:rPr>
                <w:sz w:val="16"/>
              </w:rPr>
              <w:t>F</w:t>
            </w:r>
          </w:p>
        </w:tc>
        <w:tc>
          <w:tcPr>
            <w:tcW w:w="0" w:type="auto"/>
          </w:tcPr>
          <w:p w14:paraId="038859FC" w14:textId="77777777" w:rsidR="005C062C" w:rsidRPr="002B438D" w:rsidRDefault="005C062C" w:rsidP="00381CD7">
            <w:pPr>
              <w:pStyle w:val="TAL"/>
              <w:rPr>
                <w:sz w:val="16"/>
              </w:rPr>
            </w:pPr>
            <w:r>
              <w:rPr>
                <w:sz w:val="16"/>
              </w:rPr>
              <w:t>LTE_NR_DC_enh2-UEConTest</w:t>
            </w:r>
          </w:p>
        </w:tc>
        <w:tc>
          <w:tcPr>
            <w:tcW w:w="0" w:type="auto"/>
          </w:tcPr>
          <w:p w14:paraId="20F0CC79" w14:textId="77777777" w:rsidR="005C062C" w:rsidRPr="002B438D" w:rsidRDefault="005C062C" w:rsidP="00381CD7">
            <w:pPr>
              <w:pStyle w:val="TAL"/>
              <w:rPr>
                <w:sz w:val="16"/>
              </w:rPr>
            </w:pPr>
            <w:r>
              <w:rPr>
                <w:sz w:val="16"/>
              </w:rPr>
              <w:t>agreed</w:t>
            </w:r>
          </w:p>
        </w:tc>
      </w:tr>
      <w:tr w:rsidR="005C062C" w14:paraId="4C9BE4D9" w14:textId="77777777" w:rsidTr="00381CD7">
        <w:tc>
          <w:tcPr>
            <w:tcW w:w="0" w:type="auto"/>
          </w:tcPr>
          <w:p w14:paraId="65A5A6ED" w14:textId="77777777" w:rsidR="005C062C" w:rsidRPr="002B438D" w:rsidRDefault="005C062C" w:rsidP="00381CD7">
            <w:pPr>
              <w:pStyle w:val="TAL"/>
              <w:rPr>
                <w:sz w:val="16"/>
              </w:rPr>
            </w:pPr>
            <w:r>
              <w:rPr>
                <w:sz w:val="16"/>
              </w:rPr>
              <w:t>R5-236395</w:t>
            </w:r>
          </w:p>
        </w:tc>
        <w:tc>
          <w:tcPr>
            <w:tcW w:w="0" w:type="auto"/>
          </w:tcPr>
          <w:p w14:paraId="1F01C8F0" w14:textId="77777777" w:rsidR="005C062C" w:rsidRPr="002B438D" w:rsidRDefault="005C062C" w:rsidP="00381CD7">
            <w:pPr>
              <w:pStyle w:val="TAL"/>
              <w:rPr>
                <w:sz w:val="16"/>
              </w:rPr>
            </w:pPr>
            <w:r>
              <w:rPr>
                <w:sz w:val="16"/>
              </w:rPr>
              <w:t xml:space="preserve">Addition of test tolerance analysis for 5.5.12.1 EN-DC FR2 </w:t>
            </w:r>
            <w:proofErr w:type="spellStart"/>
            <w:r>
              <w:rPr>
                <w:sz w:val="16"/>
              </w:rPr>
              <w:t>PSCell</w:t>
            </w:r>
            <w:proofErr w:type="spellEnd"/>
            <w:r>
              <w:rPr>
                <w:sz w:val="16"/>
              </w:rPr>
              <w:t xml:space="preserve"> activation and deactivation delay</w:t>
            </w:r>
          </w:p>
        </w:tc>
        <w:tc>
          <w:tcPr>
            <w:tcW w:w="0" w:type="auto"/>
          </w:tcPr>
          <w:p w14:paraId="228655D0" w14:textId="77777777" w:rsidR="005C062C" w:rsidRPr="002B438D" w:rsidRDefault="005C062C" w:rsidP="00381CD7">
            <w:pPr>
              <w:pStyle w:val="TAL"/>
              <w:rPr>
                <w:sz w:val="16"/>
              </w:rPr>
            </w:pPr>
            <w:proofErr w:type="spellStart"/>
            <w:r>
              <w:rPr>
                <w:sz w:val="16"/>
              </w:rPr>
              <w:t>Sporton</w:t>
            </w:r>
            <w:proofErr w:type="spellEnd"/>
          </w:p>
        </w:tc>
        <w:tc>
          <w:tcPr>
            <w:tcW w:w="0" w:type="auto"/>
          </w:tcPr>
          <w:p w14:paraId="1696D000" w14:textId="77777777" w:rsidR="005C062C" w:rsidRPr="002B438D" w:rsidRDefault="005C062C" w:rsidP="00381CD7">
            <w:pPr>
              <w:pStyle w:val="TAL"/>
              <w:rPr>
                <w:sz w:val="16"/>
              </w:rPr>
            </w:pPr>
            <w:r>
              <w:rPr>
                <w:sz w:val="16"/>
              </w:rPr>
              <w:t>38.903</w:t>
            </w:r>
          </w:p>
        </w:tc>
        <w:tc>
          <w:tcPr>
            <w:tcW w:w="0" w:type="auto"/>
          </w:tcPr>
          <w:p w14:paraId="32B655C2" w14:textId="77777777" w:rsidR="005C062C" w:rsidRPr="002B438D" w:rsidRDefault="005C062C" w:rsidP="00381CD7">
            <w:pPr>
              <w:pStyle w:val="TAL"/>
              <w:rPr>
                <w:sz w:val="16"/>
              </w:rPr>
            </w:pPr>
            <w:r>
              <w:rPr>
                <w:sz w:val="16"/>
              </w:rPr>
              <w:t>0613</w:t>
            </w:r>
          </w:p>
        </w:tc>
        <w:tc>
          <w:tcPr>
            <w:tcW w:w="0" w:type="auto"/>
          </w:tcPr>
          <w:p w14:paraId="1804D170" w14:textId="77777777" w:rsidR="005C062C" w:rsidRPr="002B438D" w:rsidRDefault="005C062C" w:rsidP="00381CD7">
            <w:pPr>
              <w:pStyle w:val="TAR"/>
              <w:rPr>
                <w:sz w:val="16"/>
              </w:rPr>
            </w:pPr>
            <w:r>
              <w:rPr>
                <w:sz w:val="16"/>
              </w:rPr>
              <w:t>-</w:t>
            </w:r>
          </w:p>
        </w:tc>
        <w:tc>
          <w:tcPr>
            <w:tcW w:w="0" w:type="auto"/>
          </w:tcPr>
          <w:p w14:paraId="0BE386FD" w14:textId="77777777" w:rsidR="005C062C" w:rsidRPr="002B438D" w:rsidRDefault="005C062C" w:rsidP="00381CD7">
            <w:pPr>
              <w:pStyle w:val="TAL"/>
              <w:rPr>
                <w:sz w:val="16"/>
              </w:rPr>
            </w:pPr>
            <w:r>
              <w:rPr>
                <w:sz w:val="16"/>
              </w:rPr>
              <w:t>Rel-18</w:t>
            </w:r>
          </w:p>
        </w:tc>
        <w:tc>
          <w:tcPr>
            <w:tcW w:w="0" w:type="auto"/>
          </w:tcPr>
          <w:p w14:paraId="32BE4E76" w14:textId="77777777" w:rsidR="005C062C" w:rsidRPr="002B438D" w:rsidRDefault="005C062C" w:rsidP="00381CD7">
            <w:pPr>
              <w:pStyle w:val="TAL"/>
              <w:rPr>
                <w:sz w:val="16"/>
              </w:rPr>
            </w:pPr>
            <w:r>
              <w:rPr>
                <w:sz w:val="16"/>
              </w:rPr>
              <w:t>F</w:t>
            </w:r>
          </w:p>
        </w:tc>
        <w:tc>
          <w:tcPr>
            <w:tcW w:w="0" w:type="auto"/>
          </w:tcPr>
          <w:p w14:paraId="49D4C156" w14:textId="77777777" w:rsidR="005C062C" w:rsidRPr="002B438D" w:rsidRDefault="005C062C" w:rsidP="00381CD7">
            <w:pPr>
              <w:pStyle w:val="TAL"/>
              <w:rPr>
                <w:sz w:val="16"/>
              </w:rPr>
            </w:pPr>
            <w:r>
              <w:rPr>
                <w:sz w:val="16"/>
              </w:rPr>
              <w:t>LTE_NR_DC_enh2-UEConTest</w:t>
            </w:r>
          </w:p>
        </w:tc>
        <w:tc>
          <w:tcPr>
            <w:tcW w:w="0" w:type="auto"/>
          </w:tcPr>
          <w:p w14:paraId="0209CA20" w14:textId="77777777" w:rsidR="005C062C" w:rsidRPr="002B438D" w:rsidRDefault="005C062C" w:rsidP="00381CD7">
            <w:pPr>
              <w:pStyle w:val="TAL"/>
              <w:rPr>
                <w:sz w:val="16"/>
              </w:rPr>
            </w:pPr>
            <w:r>
              <w:rPr>
                <w:sz w:val="16"/>
              </w:rPr>
              <w:t>agreed</w:t>
            </w:r>
          </w:p>
        </w:tc>
      </w:tr>
      <w:tr w:rsidR="005C062C" w14:paraId="686AAAC1" w14:textId="77777777" w:rsidTr="00381CD7">
        <w:tc>
          <w:tcPr>
            <w:tcW w:w="0" w:type="auto"/>
          </w:tcPr>
          <w:p w14:paraId="13A72DA8" w14:textId="77777777" w:rsidR="005C062C" w:rsidRPr="002B438D" w:rsidRDefault="005C062C" w:rsidP="00381CD7">
            <w:pPr>
              <w:pStyle w:val="TAL"/>
              <w:rPr>
                <w:sz w:val="16"/>
              </w:rPr>
            </w:pPr>
            <w:r>
              <w:rPr>
                <w:sz w:val="16"/>
              </w:rPr>
              <w:t>R5-236739</w:t>
            </w:r>
          </w:p>
        </w:tc>
        <w:tc>
          <w:tcPr>
            <w:tcW w:w="0" w:type="auto"/>
          </w:tcPr>
          <w:p w14:paraId="0F8F41D4"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16.3.1.7</w:t>
            </w:r>
          </w:p>
        </w:tc>
        <w:tc>
          <w:tcPr>
            <w:tcW w:w="0" w:type="auto"/>
          </w:tcPr>
          <w:p w14:paraId="05DD138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D4397D0" w14:textId="77777777" w:rsidR="005C062C" w:rsidRPr="002B438D" w:rsidRDefault="005C062C" w:rsidP="00381CD7">
            <w:pPr>
              <w:pStyle w:val="TAL"/>
              <w:rPr>
                <w:sz w:val="16"/>
              </w:rPr>
            </w:pPr>
            <w:r>
              <w:rPr>
                <w:sz w:val="16"/>
              </w:rPr>
              <w:t>38.903</w:t>
            </w:r>
          </w:p>
        </w:tc>
        <w:tc>
          <w:tcPr>
            <w:tcW w:w="0" w:type="auto"/>
          </w:tcPr>
          <w:p w14:paraId="7523B1A5" w14:textId="77777777" w:rsidR="005C062C" w:rsidRPr="002B438D" w:rsidRDefault="005C062C" w:rsidP="00381CD7">
            <w:pPr>
              <w:pStyle w:val="TAL"/>
              <w:rPr>
                <w:sz w:val="16"/>
              </w:rPr>
            </w:pPr>
            <w:r>
              <w:rPr>
                <w:sz w:val="16"/>
              </w:rPr>
              <w:t>0614</w:t>
            </w:r>
          </w:p>
        </w:tc>
        <w:tc>
          <w:tcPr>
            <w:tcW w:w="0" w:type="auto"/>
          </w:tcPr>
          <w:p w14:paraId="7562F1C9" w14:textId="77777777" w:rsidR="005C062C" w:rsidRPr="002B438D" w:rsidRDefault="005C062C" w:rsidP="00381CD7">
            <w:pPr>
              <w:pStyle w:val="TAR"/>
              <w:rPr>
                <w:sz w:val="16"/>
              </w:rPr>
            </w:pPr>
            <w:r>
              <w:rPr>
                <w:sz w:val="16"/>
              </w:rPr>
              <w:t>-</w:t>
            </w:r>
          </w:p>
        </w:tc>
        <w:tc>
          <w:tcPr>
            <w:tcW w:w="0" w:type="auto"/>
          </w:tcPr>
          <w:p w14:paraId="6FE2AD1E" w14:textId="77777777" w:rsidR="005C062C" w:rsidRPr="002B438D" w:rsidRDefault="005C062C" w:rsidP="00381CD7">
            <w:pPr>
              <w:pStyle w:val="TAL"/>
              <w:rPr>
                <w:sz w:val="16"/>
              </w:rPr>
            </w:pPr>
            <w:r>
              <w:rPr>
                <w:sz w:val="16"/>
              </w:rPr>
              <w:t>Rel-18</w:t>
            </w:r>
          </w:p>
        </w:tc>
        <w:tc>
          <w:tcPr>
            <w:tcW w:w="0" w:type="auto"/>
          </w:tcPr>
          <w:p w14:paraId="661856E6" w14:textId="77777777" w:rsidR="005C062C" w:rsidRPr="002B438D" w:rsidRDefault="005C062C" w:rsidP="00381CD7">
            <w:pPr>
              <w:pStyle w:val="TAL"/>
              <w:rPr>
                <w:sz w:val="16"/>
              </w:rPr>
            </w:pPr>
            <w:r>
              <w:rPr>
                <w:sz w:val="16"/>
              </w:rPr>
              <w:t>F</w:t>
            </w:r>
          </w:p>
        </w:tc>
        <w:tc>
          <w:tcPr>
            <w:tcW w:w="0" w:type="auto"/>
          </w:tcPr>
          <w:p w14:paraId="4ECAB143"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0FF2CE8" w14:textId="77777777" w:rsidR="005C062C" w:rsidRPr="002B438D" w:rsidRDefault="005C062C" w:rsidP="00381CD7">
            <w:pPr>
              <w:pStyle w:val="TAL"/>
              <w:rPr>
                <w:sz w:val="16"/>
              </w:rPr>
            </w:pPr>
            <w:r>
              <w:rPr>
                <w:sz w:val="16"/>
              </w:rPr>
              <w:t>revised</w:t>
            </w:r>
          </w:p>
        </w:tc>
      </w:tr>
      <w:tr w:rsidR="005C062C" w14:paraId="23F4B399" w14:textId="77777777" w:rsidTr="00381CD7">
        <w:tc>
          <w:tcPr>
            <w:tcW w:w="0" w:type="auto"/>
          </w:tcPr>
          <w:p w14:paraId="5F258C39" w14:textId="77777777" w:rsidR="005C062C" w:rsidRPr="002B438D" w:rsidRDefault="005C062C" w:rsidP="00381CD7">
            <w:pPr>
              <w:pStyle w:val="TAL"/>
              <w:rPr>
                <w:sz w:val="16"/>
              </w:rPr>
            </w:pPr>
            <w:r>
              <w:rPr>
                <w:sz w:val="16"/>
              </w:rPr>
              <w:t>R5-237928</w:t>
            </w:r>
          </w:p>
        </w:tc>
        <w:tc>
          <w:tcPr>
            <w:tcW w:w="0" w:type="auto"/>
          </w:tcPr>
          <w:p w14:paraId="3E8145F1"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16.3.1.7</w:t>
            </w:r>
          </w:p>
        </w:tc>
        <w:tc>
          <w:tcPr>
            <w:tcW w:w="0" w:type="auto"/>
          </w:tcPr>
          <w:p w14:paraId="0065033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E395EED" w14:textId="77777777" w:rsidR="005C062C" w:rsidRPr="002B438D" w:rsidRDefault="005C062C" w:rsidP="00381CD7">
            <w:pPr>
              <w:pStyle w:val="TAL"/>
              <w:rPr>
                <w:sz w:val="16"/>
              </w:rPr>
            </w:pPr>
            <w:r>
              <w:rPr>
                <w:sz w:val="16"/>
              </w:rPr>
              <w:t>38.903</w:t>
            </w:r>
          </w:p>
        </w:tc>
        <w:tc>
          <w:tcPr>
            <w:tcW w:w="0" w:type="auto"/>
          </w:tcPr>
          <w:p w14:paraId="39FB6CF0" w14:textId="77777777" w:rsidR="005C062C" w:rsidRPr="002B438D" w:rsidRDefault="005C062C" w:rsidP="00381CD7">
            <w:pPr>
              <w:pStyle w:val="TAL"/>
              <w:rPr>
                <w:sz w:val="16"/>
              </w:rPr>
            </w:pPr>
            <w:r>
              <w:rPr>
                <w:sz w:val="16"/>
              </w:rPr>
              <w:t>0614</w:t>
            </w:r>
          </w:p>
        </w:tc>
        <w:tc>
          <w:tcPr>
            <w:tcW w:w="0" w:type="auto"/>
          </w:tcPr>
          <w:p w14:paraId="7D8EF5F2" w14:textId="77777777" w:rsidR="005C062C" w:rsidRPr="002B438D" w:rsidRDefault="005C062C" w:rsidP="00381CD7">
            <w:pPr>
              <w:pStyle w:val="TAR"/>
              <w:rPr>
                <w:sz w:val="16"/>
              </w:rPr>
            </w:pPr>
            <w:r>
              <w:rPr>
                <w:sz w:val="16"/>
              </w:rPr>
              <w:t>1</w:t>
            </w:r>
          </w:p>
        </w:tc>
        <w:tc>
          <w:tcPr>
            <w:tcW w:w="0" w:type="auto"/>
          </w:tcPr>
          <w:p w14:paraId="707E3F0B" w14:textId="77777777" w:rsidR="005C062C" w:rsidRPr="002B438D" w:rsidRDefault="005C062C" w:rsidP="00381CD7">
            <w:pPr>
              <w:pStyle w:val="TAL"/>
              <w:rPr>
                <w:sz w:val="16"/>
              </w:rPr>
            </w:pPr>
            <w:r>
              <w:rPr>
                <w:sz w:val="16"/>
              </w:rPr>
              <w:t>Rel-18</w:t>
            </w:r>
          </w:p>
        </w:tc>
        <w:tc>
          <w:tcPr>
            <w:tcW w:w="0" w:type="auto"/>
          </w:tcPr>
          <w:p w14:paraId="36458C32" w14:textId="77777777" w:rsidR="005C062C" w:rsidRPr="002B438D" w:rsidRDefault="005C062C" w:rsidP="00381CD7">
            <w:pPr>
              <w:pStyle w:val="TAL"/>
              <w:rPr>
                <w:sz w:val="16"/>
              </w:rPr>
            </w:pPr>
            <w:r>
              <w:rPr>
                <w:sz w:val="16"/>
              </w:rPr>
              <w:t>F</w:t>
            </w:r>
          </w:p>
        </w:tc>
        <w:tc>
          <w:tcPr>
            <w:tcW w:w="0" w:type="auto"/>
          </w:tcPr>
          <w:p w14:paraId="2520361A"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FC8586A" w14:textId="77777777" w:rsidR="005C062C" w:rsidRPr="002B438D" w:rsidRDefault="005C062C" w:rsidP="00381CD7">
            <w:pPr>
              <w:pStyle w:val="TAL"/>
              <w:rPr>
                <w:sz w:val="16"/>
              </w:rPr>
            </w:pPr>
            <w:r>
              <w:rPr>
                <w:sz w:val="16"/>
              </w:rPr>
              <w:t>agreed</w:t>
            </w:r>
          </w:p>
        </w:tc>
      </w:tr>
      <w:tr w:rsidR="005C062C" w14:paraId="638D27D6" w14:textId="77777777" w:rsidTr="00381CD7">
        <w:tc>
          <w:tcPr>
            <w:tcW w:w="0" w:type="auto"/>
          </w:tcPr>
          <w:p w14:paraId="7D9ACD4B" w14:textId="77777777" w:rsidR="005C062C" w:rsidRPr="002B438D" w:rsidRDefault="005C062C" w:rsidP="00381CD7">
            <w:pPr>
              <w:pStyle w:val="TAL"/>
              <w:rPr>
                <w:sz w:val="16"/>
              </w:rPr>
            </w:pPr>
            <w:r>
              <w:rPr>
                <w:sz w:val="16"/>
              </w:rPr>
              <w:t>R5-236740</w:t>
            </w:r>
          </w:p>
        </w:tc>
        <w:tc>
          <w:tcPr>
            <w:tcW w:w="0" w:type="auto"/>
          </w:tcPr>
          <w:p w14:paraId="36C2B8D9"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16.3.1.9</w:t>
            </w:r>
          </w:p>
        </w:tc>
        <w:tc>
          <w:tcPr>
            <w:tcW w:w="0" w:type="auto"/>
          </w:tcPr>
          <w:p w14:paraId="673A2762"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D05D08A" w14:textId="77777777" w:rsidR="005C062C" w:rsidRPr="002B438D" w:rsidRDefault="005C062C" w:rsidP="00381CD7">
            <w:pPr>
              <w:pStyle w:val="TAL"/>
              <w:rPr>
                <w:sz w:val="16"/>
              </w:rPr>
            </w:pPr>
            <w:r>
              <w:rPr>
                <w:sz w:val="16"/>
              </w:rPr>
              <w:t>38.903</w:t>
            </w:r>
          </w:p>
        </w:tc>
        <w:tc>
          <w:tcPr>
            <w:tcW w:w="0" w:type="auto"/>
          </w:tcPr>
          <w:p w14:paraId="231E143A" w14:textId="77777777" w:rsidR="005C062C" w:rsidRPr="002B438D" w:rsidRDefault="005C062C" w:rsidP="00381CD7">
            <w:pPr>
              <w:pStyle w:val="TAL"/>
              <w:rPr>
                <w:sz w:val="16"/>
              </w:rPr>
            </w:pPr>
            <w:r>
              <w:rPr>
                <w:sz w:val="16"/>
              </w:rPr>
              <w:t>0615</w:t>
            </w:r>
          </w:p>
        </w:tc>
        <w:tc>
          <w:tcPr>
            <w:tcW w:w="0" w:type="auto"/>
          </w:tcPr>
          <w:p w14:paraId="53FAC398" w14:textId="77777777" w:rsidR="005C062C" w:rsidRPr="002B438D" w:rsidRDefault="005C062C" w:rsidP="00381CD7">
            <w:pPr>
              <w:pStyle w:val="TAR"/>
              <w:rPr>
                <w:sz w:val="16"/>
              </w:rPr>
            </w:pPr>
            <w:r>
              <w:rPr>
                <w:sz w:val="16"/>
              </w:rPr>
              <w:t>-</w:t>
            </w:r>
          </w:p>
        </w:tc>
        <w:tc>
          <w:tcPr>
            <w:tcW w:w="0" w:type="auto"/>
          </w:tcPr>
          <w:p w14:paraId="562E85D8" w14:textId="77777777" w:rsidR="005C062C" w:rsidRPr="002B438D" w:rsidRDefault="005C062C" w:rsidP="00381CD7">
            <w:pPr>
              <w:pStyle w:val="TAL"/>
              <w:rPr>
                <w:sz w:val="16"/>
              </w:rPr>
            </w:pPr>
            <w:r>
              <w:rPr>
                <w:sz w:val="16"/>
              </w:rPr>
              <w:t>Rel-18</w:t>
            </w:r>
          </w:p>
        </w:tc>
        <w:tc>
          <w:tcPr>
            <w:tcW w:w="0" w:type="auto"/>
          </w:tcPr>
          <w:p w14:paraId="51D19153" w14:textId="77777777" w:rsidR="005C062C" w:rsidRPr="002B438D" w:rsidRDefault="005C062C" w:rsidP="00381CD7">
            <w:pPr>
              <w:pStyle w:val="TAL"/>
              <w:rPr>
                <w:sz w:val="16"/>
              </w:rPr>
            </w:pPr>
            <w:r>
              <w:rPr>
                <w:sz w:val="16"/>
              </w:rPr>
              <w:t>F</w:t>
            </w:r>
          </w:p>
        </w:tc>
        <w:tc>
          <w:tcPr>
            <w:tcW w:w="0" w:type="auto"/>
          </w:tcPr>
          <w:p w14:paraId="6FC0FF8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5A17F133" w14:textId="77777777" w:rsidR="005C062C" w:rsidRPr="002B438D" w:rsidRDefault="005C062C" w:rsidP="00381CD7">
            <w:pPr>
              <w:pStyle w:val="TAL"/>
              <w:rPr>
                <w:sz w:val="16"/>
              </w:rPr>
            </w:pPr>
            <w:r>
              <w:rPr>
                <w:sz w:val="16"/>
              </w:rPr>
              <w:t>agreed</w:t>
            </w:r>
          </w:p>
        </w:tc>
      </w:tr>
      <w:tr w:rsidR="005C062C" w14:paraId="5D77C4B7" w14:textId="77777777" w:rsidTr="00381CD7">
        <w:tc>
          <w:tcPr>
            <w:tcW w:w="0" w:type="auto"/>
          </w:tcPr>
          <w:p w14:paraId="393E35AD" w14:textId="77777777" w:rsidR="005C062C" w:rsidRPr="002B438D" w:rsidRDefault="005C062C" w:rsidP="00381CD7">
            <w:pPr>
              <w:pStyle w:val="TAL"/>
              <w:rPr>
                <w:sz w:val="16"/>
              </w:rPr>
            </w:pPr>
            <w:r>
              <w:rPr>
                <w:sz w:val="16"/>
              </w:rPr>
              <w:t>R5-236741</w:t>
            </w:r>
          </w:p>
        </w:tc>
        <w:tc>
          <w:tcPr>
            <w:tcW w:w="0" w:type="auto"/>
          </w:tcPr>
          <w:p w14:paraId="229E0E22"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16.3.2.1.1</w:t>
            </w:r>
          </w:p>
        </w:tc>
        <w:tc>
          <w:tcPr>
            <w:tcW w:w="0" w:type="auto"/>
          </w:tcPr>
          <w:p w14:paraId="2490F17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78D18A8" w14:textId="77777777" w:rsidR="005C062C" w:rsidRPr="002B438D" w:rsidRDefault="005C062C" w:rsidP="00381CD7">
            <w:pPr>
              <w:pStyle w:val="TAL"/>
              <w:rPr>
                <w:sz w:val="16"/>
              </w:rPr>
            </w:pPr>
            <w:r>
              <w:rPr>
                <w:sz w:val="16"/>
              </w:rPr>
              <w:t>38.903</w:t>
            </w:r>
          </w:p>
        </w:tc>
        <w:tc>
          <w:tcPr>
            <w:tcW w:w="0" w:type="auto"/>
          </w:tcPr>
          <w:p w14:paraId="2AF7D37A" w14:textId="77777777" w:rsidR="005C062C" w:rsidRPr="002B438D" w:rsidRDefault="005C062C" w:rsidP="00381CD7">
            <w:pPr>
              <w:pStyle w:val="TAL"/>
              <w:rPr>
                <w:sz w:val="16"/>
              </w:rPr>
            </w:pPr>
            <w:r>
              <w:rPr>
                <w:sz w:val="16"/>
              </w:rPr>
              <w:t>0616</w:t>
            </w:r>
          </w:p>
        </w:tc>
        <w:tc>
          <w:tcPr>
            <w:tcW w:w="0" w:type="auto"/>
          </w:tcPr>
          <w:p w14:paraId="0078BF20" w14:textId="77777777" w:rsidR="005C062C" w:rsidRPr="002B438D" w:rsidRDefault="005C062C" w:rsidP="00381CD7">
            <w:pPr>
              <w:pStyle w:val="TAR"/>
              <w:rPr>
                <w:sz w:val="16"/>
              </w:rPr>
            </w:pPr>
            <w:r>
              <w:rPr>
                <w:sz w:val="16"/>
              </w:rPr>
              <w:t>-</w:t>
            </w:r>
          </w:p>
        </w:tc>
        <w:tc>
          <w:tcPr>
            <w:tcW w:w="0" w:type="auto"/>
          </w:tcPr>
          <w:p w14:paraId="3348CCE6" w14:textId="77777777" w:rsidR="005C062C" w:rsidRPr="002B438D" w:rsidRDefault="005C062C" w:rsidP="00381CD7">
            <w:pPr>
              <w:pStyle w:val="TAL"/>
              <w:rPr>
                <w:sz w:val="16"/>
              </w:rPr>
            </w:pPr>
            <w:r>
              <w:rPr>
                <w:sz w:val="16"/>
              </w:rPr>
              <w:t>Rel-18</w:t>
            </w:r>
          </w:p>
        </w:tc>
        <w:tc>
          <w:tcPr>
            <w:tcW w:w="0" w:type="auto"/>
          </w:tcPr>
          <w:p w14:paraId="0AE955B9" w14:textId="77777777" w:rsidR="005C062C" w:rsidRPr="002B438D" w:rsidRDefault="005C062C" w:rsidP="00381CD7">
            <w:pPr>
              <w:pStyle w:val="TAL"/>
              <w:rPr>
                <w:sz w:val="16"/>
              </w:rPr>
            </w:pPr>
            <w:r>
              <w:rPr>
                <w:sz w:val="16"/>
              </w:rPr>
              <w:t>F</w:t>
            </w:r>
          </w:p>
        </w:tc>
        <w:tc>
          <w:tcPr>
            <w:tcW w:w="0" w:type="auto"/>
          </w:tcPr>
          <w:p w14:paraId="348A41B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70888E0" w14:textId="77777777" w:rsidR="005C062C" w:rsidRPr="002B438D" w:rsidRDefault="005C062C" w:rsidP="00381CD7">
            <w:pPr>
              <w:pStyle w:val="TAL"/>
              <w:rPr>
                <w:sz w:val="16"/>
              </w:rPr>
            </w:pPr>
            <w:r>
              <w:rPr>
                <w:sz w:val="16"/>
              </w:rPr>
              <w:t>agreed</w:t>
            </w:r>
          </w:p>
        </w:tc>
      </w:tr>
      <w:tr w:rsidR="005C062C" w14:paraId="2585BC10" w14:textId="77777777" w:rsidTr="00381CD7">
        <w:tc>
          <w:tcPr>
            <w:tcW w:w="0" w:type="auto"/>
          </w:tcPr>
          <w:p w14:paraId="56C27FA3" w14:textId="77777777" w:rsidR="005C062C" w:rsidRPr="002B438D" w:rsidRDefault="005C062C" w:rsidP="00381CD7">
            <w:pPr>
              <w:pStyle w:val="TAL"/>
              <w:rPr>
                <w:sz w:val="16"/>
              </w:rPr>
            </w:pPr>
            <w:r>
              <w:rPr>
                <w:sz w:val="16"/>
              </w:rPr>
              <w:t>R5-236742</w:t>
            </w:r>
          </w:p>
        </w:tc>
        <w:tc>
          <w:tcPr>
            <w:tcW w:w="0" w:type="auto"/>
          </w:tcPr>
          <w:p w14:paraId="7EA78446"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16.3.2.1.3</w:t>
            </w:r>
          </w:p>
        </w:tc>
        <w:tc>
          <w:tcPr>
            <w:tcW w:w="0" w:type="auto"/>
          </w:tcPr>
          <w:p w14:paraId="7B8A7F7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B49ED9A" w14:textId="77777777" w:rsidR="005C062C" w:rsidRPr="002B438D" w:rsidRDefault="005C062C" w:rsidP="00381CD7">
            <w:pPr>
              <w:pStyle w:val="TAL"/>
              <w:rPr>
                <w:sz w:val="16"/>
              </w:rPr>
            </w:pPr>
            <w:r>
              <w:rPr>
                <w:sz w:val="16"/>
              </w:rPr>
              <w:t>38.903</w:t>
            </w:r>
          </w:p>
        </w:tc>
        <w:tc>
          <w:tcPr>
            <w:tcW w:w="0" w:type="auto"/>
          </w:tcPr>
          <w:p w14:paraId="2E2CE4EB" w14:textId="77777777" w:rsidR="005C062C" w:rsidRPr="002B438D" w:rsidRDefault="005C062C" w:rsidP="00381CD7">
            <w:pPr>
              <w:pStyle w:val="TAL"/>
              <w:rPr>
                <w:sz w:val="16"/>
              </w:rPr>
            </w:pPr>
            <w:r>
              <w:rPr>
                <w:sz w:val="16"/>
              </w:rPr>
              <w:t>0617</w:t>
            </w:r>
          </w:p>
        </w:tc>
        <w:tc>
          <w:tcPr>
            <w:tcW w:w="0" w:type="auto"/>
          </w:tcPr>
          <w:p w14:paraId="0B56D926" w14:textId="77777777" w:rsidR="005C062C" w:rsidRPr="002B438D" w:rsidRDefault="005C062C" w:rsidP="00381CD7">
            <w:pPr>
              <w:pStyle w:val="TAR"/>
              <w:rPr>
                <w:sz w:val="16"/>
              </w:rPr>
            </w:pPr>
            <w:r>
              <w:rPr>
                <w:sz w:val="16"/>
              </w:rPr>
              <w:t>-</w:t>
            </w:r>
          </w:p>
        </w:tc>
        <w:tc>
          <w:tcPr>
            <w:tcW w:w="0" w:type="auto"/>
          </w:tcPr>
          <w:p w14:paraId="1DD54F1D" w14:textId="77777777" w:rsidR="005C062C" w:rsidRPr="002B438D" w:rsidRDefault="005C062C" w:rsidP="00381CD7">
            <w:pPr>
              <w:pStyle w:val="TAL"/>
              <w:rPr>
                <w:sz w:val="16"/>
              </w:rPr>
            </w:pPr>
            <w:r>
              <w:rPr>
                <w:sz w:val="16"/>
              </w:rPr>
              <w:t>Rel-18</w:t>
            </w:r>
          </w:p>
        </w:tc>
        <w:tc>
          <w:tcPr>
            <w:tcW w:w="0" w:type="auto"/>
          </w:tcPr>
          <w:p w14:paraId="1B48C9E1" w14:textId="77777777" w:rsidR="005C062C" w:rsidRPr="002B438D" w:rsidRDefault="005C062C" w:rsidP="00381CD7">
            <w:pPr>
              <w:pStyle w:val="TAL"/>
              <w:rPr>
                <w:sz w:val="16"/>
              </w:rPr>
            </w:pPr>
            <w:r>
              <w:rPr>
                <w:sz w:val="16"/>
              </w:rPr>
              <w:t>F</w:t>
            </w:r>
          </w:p>
        </w:tc>
        <w:tc>
          <w:tcPr>
            <w:tcW w:w="0" w:type="auto"/>
          </w:tcPr>
          <w:p w14:paraId="52757502"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F16B75F" w14:textId="77777777" w:rsidR="005C062C" w:rsidRPr="002B438D" w:rsidRDefault="005C062C" w:rsidP="00381CD7">
            <w:pPr>
              <w:pStyle w:val="TAL"/>
              <w:rPr>
                <w:sz w:val="16"/>
              </w:rPr>
            </w:pPr>
            <w:r>
              <w:rPr>
                <w:sz w:val="16"/>
              </w:rPr>
              <w:t>agreed</w:t>
            </w:r>
          </w:p>
        </w:tc>
      </w:tr>
      <w:tr w:rsidR="005C062C" w14:paraId="58E61B69" w14:textId="77777777" w:rsidTr="00381CD7">
        <w:tc>
          <w:tcPr>
            <w:tcW w:w="0" w:type="auto"/>
          </w:tcPr>
          <w:p w14:paraId="168C71BB" w14:textId="77777777" w:rsidR="005C062C" w:rsidRPr="002B438D" w:rsidRDefault="005C062C" w:rsidP="00381CD7">
            <w:pPr>
              <w:pStyle w:val="TAL"/>
              <w:rPr>
                <w:sz w:val="16"/>
              </w:rPr>
            </w:pPr>
            <w:r>
              <w:rPr>
                <w:sz w:val="16"/>
              </w:rPr>
              <w:t>R5-236743</w:t>
            </w:r>
          </w:p>
        </w:tc>
        <w:tc>
          <w:tcPr>
            <w:tcW w:w="0" w:type="auto"/>
          </w:tcPr>
          <w:p w14:paraId="24F3C417"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16.3.2.1.5</w:t>
            </w:r>
          </w:p>
        </w:tc>
        <w:tc>
          <w:tcPr>
            <w:tcW w:w="0" w:type="auto"/>
          </w:tcPr>
          <w:p w14:paraId="36B65FD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D8707B5" w14:textId="77777777" w:rsidR="005C062C" w:rsidRPr="002B438D" w:rsidRDefault="005C062C" w:rsidP="00381CD7">
            <w:pPr>
              <w:pStyle w:val="TAL"/>
              <w:rPr>
                <w:sz w:val="16"/>
              </w:rPr>
            </w:pPr>
            <w:r>
              <w:rPr>
                <w:sz w:val="16"/>
              </w:rPr>
              <w:t>38.903</w:t>
            </w:r>
          </w:p>
        </w:tc>
        <w:tc>
          <w:tcPr>
            <w:tcW w:w="0" w:type="auto"/>
          </w:tcPr>
          <w:p w14:paraId="103F6D5E" w14:textId="77777777" w:rsidR="005C062C" w:rsidRPr="002B438D" w:rsidRDefault="005C062C" w:rsidP="00381CD7">
            <w:pPr>
              <w:pStyle w:val="TAL"/>
              <w:rPr>
                <w:sz w:val="16"/>
              </w:rPr>
            </w:pPr>
            <w:r>
              <w:rPr>
                <w:sz w:val="16"/>
              </w:rPr>
              <w:t>0618</w:t>
            </w:r>
          </w:p>
        </w:tc>
        <w:tc>
          <w:tcPr>
            <w:tcW w:w="0" w:type="auto"/>
          </w:tcPr>
          <w:p w14:paraId="6C5374FB" w14:textId="77777777" w:rsidR="005C062C" w:rsidRPr="002B438D" w:rsidRDefault="005C062C" w:rsidP="00381CD7">
            <w:pPr>
              <w:pStyle w:val="TAR"/>
              <w:rPr>
                <w:sz w:val="16"/>
              </w:rPr>
            </w:pPr>
            <w:r>
              <w:rPr>
                <w:sz w:val="16"/>
              </w:rPr>
              <w:t>-</w:t>
            </w:r>
          </w:p>
        </w:tc>
        <w:tc>
          <w:tcPr>
            <w:tcW w:w="0" w:type="auto"/>
          </w:tcPr>
          <w:p w14:paraId="58BBA61C" w14:textId="77777777" w:rsidR="005C062C" w:rsidRPr="002B438D" w:rsidRDefault="005C062C" w:rsidP="00381CD7">
            <w:pPr>
              <w:pStyle w:val="TAL"/>
              <w:rPr>
                <w:sz w:val="16"/>
              </w:rPr>
            </w:pPr>
            <w:r>
              <w:rPr>
                <w:sz w:val="16"/>
              </w:rPr>
              <w:t>Rel-18</w:t>
            </w:r>
          </w:p>
        </w:tc>
        <w:tc>
          <w:tcPr>
            <w:tcW w:w="0" w:type="auto"/>
          </w:tcPr>
          <w:p w14:paraId="31E073CA" w14:textId="77777777" w:rsidR="005C062C" w:rsidRPr="002B438D" w:rsidRDefault="005C062C" w:rsidP="00381CD7">
            <w:pPr>
              <w:pStyle w:val="TAL"/>
              <w:rPr>
                <w:sz w:val="16"/>
              </w:rPr>
            </w:pPr>
            <w:r>
              <w:rPr>
                <w:sz w:val="16"/>
              </w:rPr>
              <w:t>F</w:t>
            </w:r>
          </w:p>
        </w:tc>
        <w:tc>
          <w:tcPr>
            <w:tcW w:w="0" w:type="auto"/>
          </w:tcPr>
          <w:p w14:paraId="0AC6CA4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74ABA9F" w14:textId="77777777" w:rsidR="005C062C" w:rsidRPr="002B438D" w:rsidRDefault="005C062C" w:rsidP="00381CD7">
            <w:pPr>
              <w:pStyle w:val="TAL"/>
              <w:rPr>
                <w:sz w:val="16"/>
              </w:rPr>
            </w:pPr>
            <w:r>
              <w:rPr>
                <w:sz w:val="16"/>
              </w:rPr>
              <w:t>agreed</w:t>
            </w:r>
          </w:p>
        </w:tc>
      </w:tr>
      <w:tr w:rsidR="005C062C" w14:paraId="7B19A54E" w14:textId="77777777" w:rsidTr="00381CD7">
        <w:tc>
          <w:tcPr>
            <w:tcW w:w="0" w:type="auto"/>
          </w:tcPr>
          <w:p w14:paraId="0EB66716" w14:textId="77777777" w:rsidR="005C062C" w:rsidRPr="002B438D" w:rsidRDefault="005C062C" w:rsidP="00381CD7">
            <w:pPr>
              <w:pStyle w:val="TAL"/>
              <w:rPr>
                <w:sz w:val="16"/>
              </w:rPr>
            </w:pPr>
            <w:r>
              <w:rPr>
                <w:sz w:val="16"/>
              </w:rPr>
              <w:t>R5-236744</w:t>
            </w:r>
          </w:p>
        </w:tc>
        <w:tc>
          <w:tcPr>
            <w:tcW w:w="0" w:type="auto"/>
          </w:tcPr>
          <w:p w14:paraId="069D659A"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16.3.2.2.x</w:t>
            </w:r>
          </w:p>
        </w:tc>
        <w:tc>
          <w:tcPr>
            <w:tcW w:w="0" w:type="auto"/>
          </w:tcPr>
          <w:p w14:paraId="5F4F77A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6AEDA34" w14:textId="77777777" w:rsidR="005C062C" w:rsidRPr="002B438D" w:rsidRDefault="005C062C" w:rsidP="00381CD7">
            <w:pPr>
              <w:pStyle w:val="TAL"/>
              <w:rPr>
                <w:sz w:val="16"/>
              </w:rPr>
            </w:pPr>
            <w:r>
              <w:rPr>
                <w:sz w:val="16"/>
              </w:rPr>
              <w:t>38.903</w:t>
            </w:r>
          </w:p>
        </w:tc>
        <w:tc>
          <w:tcPr>
            <w:tcW w:w="0" w:type="auto"/>
          </w:tcPr>
          <w:p w14:paraId="7CF5B2C3" w14:textId="77777777" w:rsidR="005C062C" w:rsidRPr="002B438D" w:rsidRDefault="005C062C" w:rsidP="00381CD7">
            <w:pPr>
              <w:pStyle w:val="TAL"/>
              <w:rPr>
                <w:sz w:val="16"/>
              </w:rPr>
            </w:pPr>
            <w:r>
              <w:rPr>
                <w:sz w:val="16"/>
              </w:rPr>
              <w:t>0619</w:t>
            </w:r>
          </w:p>
        </w:tc>
        <w:tc>
          <w:tcPr>
            <w:tcW w:w="0" w:type="auto"/>
          </w:tcPr>
          <w:p w14:paraId="78D7D3AE" w14:textId="77777777" w:rsidR="005C062C" w:rsidRPr="002B438D" w:rsidRDefault="005C062C" w:rsidP="00381CD7">
            <w:pPr>
              <w:pStyle w:val="TAR"/>
              <w:rPr>
                <w:sz w:val="16"/>
              </w:rPr>
            </w:pPr>
            <w:r>
              <w:rPr>
                <w:sz w:val="16"/>
              </w:rPr>
              <w:t>-</w:t>
            </w:r>
          </w:p>
        </w:tc>
        <w:tc>
          <w:tcPr>
            <w:tcW w:w="0" w:type="auto"/>
          </w:tcPr>
          <w:p w14:paraId="0AE0A955" w14:textId="77777777" w:rsidR="005C062C" w:rsidRPr="002B438D" w:rsidRDefault="005C062C" w:rsidP="00381CD7">
            <w:pPr>
              <w:pStyle w:val="TAL"/>
              <w:rPr>
                <w:sz w:val="16"/>
              </w:rPr>
            </w:pPr>
            <w:r>
              <w:rPr>
                <w:sz w:val="16"/>
              </w:rPr>
              <w:t>Rel-18</w:t>
            </w:r>
          </w:p>
        </w:tc>
        <w:tc>
          <w:tcPr>
            <w:tcW w:w="0" w:type="auto"/>
          </w:tcPr>
          <w:p w14:paraId="67CCE3BD" w14:textId="77777777" w:rsidR="005C062C" w:rsidRPr="002B438D" w:rsidRDefault="005C062C" w:rsidP="00381CD7">
            <w:pPr>
              <w:pStyle w:val="TAL"/>
              <w:rPr>
                <w:sz w:val="16"/>
              </w:rPr>
            </w:pPr>
            <w:r>
              <w:rPr>
                <w:sz w:val="16"/>
              </w:rPr>
              <w:t>F</w:t>
            </w:r>
          </w:p>
        </w:tc>
        <w:tc>
          <w:tcPr>
            <w:tcW w:w="0" w:type="auto"/>
          </w:tcPr>
          <w:p w14:paraId="3A49BCE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9E0AB55" w14:textId="77777777" w:rsidR="005C062C" w:rsidRPr="002B438D" w:rsidRDefault="005C062C" w:rsidP="00381CD7">
            <w:pPr>
              <w:pStyle w:val="TAL"/>
              <w:rPr>
                <w:sz w:val="16"/>
              </w:rPr>
            </w:pPr>
            <w:r>
              <w:rPr>
                <w:sz w:val="16"/>
              </w:rPr>
              <w:t>revised</w:t>
            </w:r>
          </w:p>
        </w:tc>
      </w:tr>
      <w:tr w:rsidR="005C062C" w14:paraId="7393BAEF" w14:textId="77777777" w:rsidTr="00381CD7">
        <w:tc>
          <w:tcPr>
            <w:tcW w:w="0" w:type="auto"/>
          </w:tcPr>
          <w:p w14:paraId="21E7A1D7" w14:textId="77777777" w:rsidR="005C062C" w:rsidRPr="002B438D" w:rsidRDefault="005C062C" w:rsidP="00381CD7">
            <w:pPr>
              <w:pStyle w:val="TAL"/>
              <w:rPr>
                <w:sz w:val="16"/>
              </w:rPr>
            </w:pPr>
            <w:r>
              <w:rPr>
                <w:sz w:val="16"/>
              </w:rPr>
              <w:t>R5-237929</w:t>
            </w:r>
          </w:p>
        </w:tc>
        <w:tc>
          <w:tcPr>
            <w:tcW w:w="0" w:type="auto"/>
          </w:tcPr>
          <w:p w14:paraId="4E387C5D"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16.3.2.2.x</w:t>
            </w:r>
          </w:p>
        </w:tc>
        <w:tc>
          <w:tcPr>
            <w:tcW w:w="0" w:type="auto"/>
          </w:tcPr>
          <w:p w14:paraId="6807CBA8"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1CDE00" w14:textId="77777777" w:rsidR="005C062C" w:rsidRPr="002B438D" w:rsidRDefault="005C062C" w:rsidP="00381CD7">
            <w:pPr>
              <w:pStyle w:val="TAL"/>
              <w:rPr>
                <w:sz w:val="16"/>
              </w:rPr>
            </w:pPr>
            <w:r>
              <w:rPr>
                <w:sz w:val="16"/>
              </w:rPr>
              <w:t>38.903</w:t>
            </w:r>
          </w:p>
        </w:tc>
        <w:tc>
          <w:tcPr>
            <w:tcW w:w="0" w:type="auto"/>
          </w:tcPr>
          <w:p w14:paraId="047D640B" w14:textId="77777777" w:rsidR="005C062C" w:rsidRPr="002B438D" w:rsidRDefault="005C062C" w:rsidP="00381CD7">
            <w:pPr>
              <w:pStyle w:val="TAL"/>
              <w:rPr>
                <w:sz w:val="16"/>
              </w:rPr>
            </w:pPr>
            <w:r>
              <w:rPr>
                <w:sz w:val="16"/>
              </w:rPr>
              <w:t>0619</w:t>
            </w:r>
          </w:p>
        </w:tc>
        <w:tc>
          <w:tcPr>
            <w:tcW w:w="0" w:type="auto"/>
          </w:tcPr>
          <w:p w14:paraId="5973BCC2" w14:textId="77777777" w:rsidR="005C062C" w:rsidRPr="002B438D" w:rsidRDefault="005C062C" w:rsidP="00381CD7">
            <w:pPr>
              <w:pStyle w:val="TAR"/>
              <w:rPr>
                <w:sz w:val="16"/>
              </w:rPr>
            </w:pPr>
            <w:r>
              <w:rPr>
                <w:sz w:val="16"/>
              </w:rPr>
              <w:t>1</w:t>
            </w:r>
          </w:p>
        </w:tc>
        <w:tc>
          <w:tcPr>
            <w:tcW w:w="0" w:type="auto"/>
          </w:tcPr>
          <w:p w14:paraId="481D323F" w14:textId="77777777" w:rsidR="005C062C" w:rsidRPr="002B438D" w:rsidRDefault="005C062C" w:rsidP="00381CD7">
            <w:pPr>
              <w:pStyle w:val="TAL"/>
              <w:rPr>
                <w:sz w:val="16"/>
              </w:rPr>
            </w:pPr>
            <w:r>
              <w:rPr>
                <w:sz w:val="16"/>
              </w:rPr>
              <w:t>Rel-18</w:t>
            </w:r>
          </w:p>
        </w:tc>
        <w:tc>
          <w:tcPr>
            <w:tcW w:w="0" w:type="auto"/>
          </w:tcPr>
          <w:p w14:paraId="231D7793" w14:textId="77777777" w:rsidR="005C062C" w:rsidRPr="002B438D" w:rsidRDefault="005C062C" w:rsidP="00381CD7">
            <w:pPr>
              <w:pStyle w:val="TAL"/>
              <w:rPr>
                <w:sz w:val="16"/>
              </w:rPr>
            </w:pPr>
            <w:r>
              <w:rPr>
                <w:sz w:val="16"/>
              </w:rPr>
              <w:t>F</w:t>
            </w:r>
          </w:p>
        </w:tc>
        <w:tc>
          <w:tcPr>
            <w:tcW w:w="0" w:type="auto"/>
          </w:tcPr>
          <w:p w14:paraId="3C811054"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3E5C3CC2" w14:textId="77777777" w:rsidR="005C062C" w:rsidRPr="002B438D" w:rsidRDefault="005C062C" w:rsidP="00381CD7">
            <w:pPr>
              <w:pStyle w:val="TAL"/>
              <w:rPr>
                <w:sz w:val="16"/>
              </w:rPr>
            </w:pPr>
            <w:r>
              <w:rPr>
                <w:sz w:val="16"/>
              </w:rPr>
              <w:t>agreed</w:t>
            </w:r>
          </w:p>
        </w:tc>
      </w:tr>
      <w:tr w:rsidR="005C062C" w14:paraId="337BD461" w14:textId="77777777" w:rsidTr="00381CD7">
        <w:tc>
          <w:tcPr>
            <w:tcW w:w="0" w:type="auto"/>
          </w:tcPr>
          <w:p w14:paraId="05776893" w14:textId="77777777" w:rsidR="005C062C" w:rsidRPr="002B438D" w:rsidRDefault="005C062C" w:rsidP="00381CD7">
            <w:pPr>
              <w:pStyle w:val="TAL"/>
              <w:rPr>
                <w:sz w:val="16"/>
              </w:rPr>
            </w:pPr>
            <w:r>
              <w:rPr>
                <w:sz w:val="16"/>
              </w:rPr>
              <w:t>R5-236745</w:t>
            </w:r>
          </w:p>
        </w:tc>
        <w:tc>
          <w:tcPr>
            <w:tcW w:w="0" w:type="auto"/>
          </w:tcPr>
          <w:p w14:paraId="50F38BB8"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16.3.2.3.1</w:t>
            </w:r>
          </w:p>
        </w:tc>
        <w:tc>
          <w:tcPr>
            <w:tcW w:w="0" w:type="auto"/>
          </w:tcPr>
          <w:p w14:paraId="2A43F42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BFA3BA3" w14:textId="77777777" w:rsidR="005C062C" w:rsidRPr="002B438D" w:rsidRDefault="005C062C" w:rsidP="00381CD7">
            <w:pPr>
              <w:pStyle w:val="TAL"/>
              <w:rPr>
                <w:sz w:val="16"/>
              </w:rPr>
            </w:pPr>
            <w:r>
              <w:rPr>
                <w:sz w:val="16"/>
              </w:rPr>
              <w:t>38.903</w:t>
            </w:r>
          </w:p>
        </w:tc>
        <w:tc>
          <w:tcPr>
            <w:tcW w:w="0" w:type="auto"/>
          </w:tcPr>
          <w:p w14:paraId="19CE89EC" w14:textId="77777777" w:rsidR="005C062C" w:rsidRPr="002B438D" w:rsidRDefault="005C062C" w:rsidP="00381CD7">
            <w:pPr>
              <w:pStyle w:val="TAL"/>
              <w:rPr>
                <w:sz w:val="16"/>
              </w:rPr>
            </w:pPr>
            <w:r>
              <w:rPr>
                <w:sz w:val="16"/>
              </w:rPr>
              <w:t>0620</w:t>
            </w:r>
          </w:p>
        </w:tc>
        <w:tc>
          <w:tcPr>
            <w:tcW w:w="0" w:type="auto"/>
          </w:tcPr>
          <w:p w14:paraId="238DF4EF" w14:textId="77777777" w:rsidR="005C062C" w:rsidRPr="002B438D" w:rsidRDefault="005C062C" w:rsidP="00381CD7">
            <w:pPr>
              <w:pStyle w:val="TAR"/>
              <w:rPr>
                <w:sz w:val="16"/>
              </w:rPr>
            </w:pPr>
            <w:r>
              <w:rPr>
                <w:sz w:val="16"/>
              </w:rPr>
              <w:t>-</w:t>
            </w:r>
          </w:p>
        </w:tc>
        <w:tc>
          <w:tcPr>
            <w:tcW w:w="0" w:type="auto"/>
          </w:tcPr>
          <w:p w14:paraId="17FA3245" w14:textId="77777777" w:rsidR="005C062C" w:rsidRPr="002B438D" w:rsidRDefault="005C062C" w:rsidP="00381CD7">
            <w:pPr>
              <w:pStyle w:val="TAL"/>
              <w:rPr>
                <w:sz w:val="16"/>
              </w:rPr>
            </w:pPr>
            <w:r>
              <w:rPr>
                <w:sz w:val="16"/>
              </w:rPr>
              <w:t>Rel-18</w:t>
            </w:r>
          </w:p>
        </w:tc>
        <w:tc>
          <w:tcPr>
            <w:tcW w:w="0" w:type="auto"/>
          </w:tcPr>
          <w:p w14:paraId="74673271" w14:textId="77777777" w:rsidR="005C062C" w:rsidRPr="002B438D" w:rsidRDefault="005C062C" w:rsidP="00381CD7">
            <w:pPr>
              <w:pStyle w:val="TAL"/>
              <w:rPr>
                <w:sz w:val="16"/>
              </w:rPr>
            </w:pPr>
            <w:r>
              <w:rPr>
                <w:sz w:val="16"/>
              </w:rPr>
              <w:t>F</w:t>
            </w:r>
          </w:p>
        </w:tc>
        <w:tc>
          <w:tcPr>
            <w:tcW w:w="0" w:type="auto"/>
          </w:tcPr>
          <w:p w14:paraId="36070DCA"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7A8D839" w14:textId="77777777" w:rsidR="005C062C" w:rsidRPr="002B438D" w:rsidRDefault="005C062C" w:rsidP="00381CD7">
            <w:pPr>
              <w:pStyle w:val="TAL"/>
              <w:rPr>
                <w:sz w:val="16"/>
              </w:rPr>
            </w:pPr>
            <w:r>
              <w:rPr>
                <w:sz w:val="16"/>
              </w:rPr>
              <w:t>agreed</w:t>
            </w:r>
          </w:p>
        </w:tc>
      </w:tr>
      <w:tr w:rsidR="005C062C" w14:paraId="7AF87800" w14:textId="77777777" w:rsidTr="00381CD7">
        <w:tc>
          <w:tcPr>
            <w:tcW w:w="0" w:type="auto"/>
          </w:tcPr>
          <w:p w14:paraId="308F66A1" w14:textId="77777777" w:rsidR="005C062C" w:rsidRPr="002B438D" w:rsidRDefault="005C062C" w:rsidP="00381CD7">
            <w:pPr>
              <w:pStyle w:val="TAL"/>
              <w:rPr>
                <w:sz w:val="16"/>
              </w:rPr>
            </w:pPr>
            <w:r>
              <w:rPr>
                <w:sz w:val="16"/>
              </w:rPr>
              <w:t>R5-236746</w:t>
            </w:r>
          </w:p>
        </w:tc>
        <w:tc>
          <w:tcPr>
            <w:tcW w:w="0" w:type="auto"/>
          </w:tcPr>
          <w:p w14:paraId="0860FCB8"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16.3.2.3.3</w:t>
            </w:r>
          </w:p>
        </w:tc>
        <w:tc>
          <w:tcPr>
            <w:tcW w:w="0" w:type="auto"/>
          </w:tcPr>
          <w:p w14:paraId="0BCBC43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333FDC7" w14:textId="77777777" w:rsidR="005C062C" w:rsidRPr="002B438D" w:rsidRDefault="005C062C" w:rsidP="00381CD7">
            <w:pPr>
              <w:pStyle w:val="TAL"/>
              <w:rPr>
                <w:sz w:val="16"/>
              </w:rPr>
            </w:pPr>
            <w:r>
              <w:rPr>
                <w:sz w:val="16"/>
              </w:rPr>
              <w:t>38.903</w:t>
            </w:r>
          </w:p>
        </w:tc>
        <w:tc>
          <w:tcPr>
            <w:tcW w:w="0" w:type="auto"/>
          </w:tcPr>
          <w:p w14:paraId="1C9B75D1" w14:textId="77777777" w:rsidR="005C062C" w:rsidRPr="002B438D" w:rsidRDefault="005C062C" w:rsidP="00381CD7">
            <w:pPr>
              <w:pStyle w:val="TAL"/>
              <w:rPr>
                <w:sz w:val="16"/>
              </w:rPr>
            </w:pPr>
            <w:r>
              <w:rPr>
                <w:sz w:val="16"/>
              </w:rPr>
              <w:t>0621</w:t>
            </w:r>
          </w:p>
        </w:tc>
        <w:tc>
          <w:tcPr>
            <w:tcW w:w="0" w:type="auto"/>
          </w:tcPr>
          <w:p w14:paraId="13038116" w14:textId="77777777" w:rsidR="005C062C" w:rsidRPr="002B438D" w:rsidRDefault="005C062C" w:rsidP="00381CD7">
            <w:pPr>
              <w:pStyle w:val="TAR"/>
              <w:rPr>
                <w:sz w:val="16"/>
              </w:rPr>
            </w:pPr>
            <w:r>
              <w:rPr>
                <w:sz w:val="16"/>
              </w:rPr>
              <w:t>-</w:t>
            </w:r>
          </w:p>
        </w:tc>
        <w:tc>
          <w:tcPr>
            <w:tcW w:w="0" w:type="auto"/>
          </w:tcPr>
          <w:p w14:paraId="087BD847" w14:textId="77777777" w:rsidR="005C062C" w:rsidRPr="002B438D" w:rsidRDefault="005C062C" w:rsidP="00381CD7">
            <w:pPr>
              <w:pStyle w:val="TAL"/>
              <w:rPr>
                <w:sz w:val="16"/>
              </w:rPr>
            </w:pPr>
            <w:r>
              <w:rPr>
                <w:sz w:val="16"/>
              </w:rPr>
              <w:t>Rel-18</w:t>
            </w:r>
          </w:p>
        </w:tc>
        <w:tc>
          <w:tcPr>
            <w:tcW w:w="0" w:type="auto"/>
          </w:tcPr>
          <w:p w14:paraId="1224C083" w14:textId="77777777" w:rsidR="005C062C" w:rsidRPr="002B438D" w:rsidRDefault="005C062C" w:rsidP="00381CD7">
            <w:pPr>
              <w:pStyle w:val="TAL"/>
              <w:rPr>
                <w:sz w:val="16"/>
              </w:rPr>
            </w:pPr>
            <w:r>
              <w:rPr>
                <w:sz w:val="16"/>
              </w:rPr>
              <w:t>F</w:t>
            </w:r>
          </w:p>
        </w:tc>
        <w:tc>
          <w:tcPr>
            <w:tcW w:w="0" w:type="auto"/>
          </w:tcPr>
          <w:p w14:paraId="26FA1538"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30CBE96" w14:textId="77777777" w:rsidR="005C062C" w:rsidRPr="002B438D" w:rsidRDefault="005C062C" w:rsidP="00381CD7">
            <w:pPr>
              <w:pStyle w:val="TAL"/>
              <w:rPr>
                <w:sz w:val="16"/>
              </w:rPr>
            </w:pPr>
            <w:r>
              <w:rPr>
                <w:sz w:val="16"/>
              </w:rPr>
              <w:t>agreed</w:t>
            </w:r>
          </w:p>
        </w:tc>
      </w:tr>
      <w:tr w:rsidR="005C062C" w14:paraId="49FD433A" w14:textId="77777777" w:rsidTr="00381CD7">
        <w:tc>
          <w:tcPr>
            <w:tcW w:w="0" w:type="auto"/>
          </w:tcPr>
          <w:p w14:paraId="29208D57" w14:textId="77777777" w:rsidR="005C062C" w:rsidRPr="002B438D" w:rsidRDefault="005C062C" w:rsidP="00381CD7">
            <w:pPr>
              <w:pStyle w:val="TAL"/>
              <w:rPr>
                <w:sz w:val="16"/>
              </w:rPr>
            </w:pPr>
            <w:r>
              <w:rPr>
                <w:sz w:val="16"/>
              </w:rPr>
              <w:t>R5-236747</w:t>
            </w:r>
          </w:p>
        </w:tc>
        <w:tc>
          <w:tcPr>
            <w:tcW w:w="0" w:type="auto"/>
          </w:tcPr>
          <w:p w14:paraId="60DB0777" w14:textId="77777777" w:rsidR="005C062C" w:rsidRPr="002B438D" w:rsidRDefault="005C062C" w:rsidP="00381CD7">
            <w:pPr>
              <w:pStyle w:val="TAL"/>
              <w:rPr>
                <w:sz w:val="16"/>
              </w:rPr>
            </w:pPr>
            <w:r>
              <w:rPr>
                <w:sz w:val="16"/>
              </w:rPr>
              <w:t xml:space="preserve">TT analysis for </w:t>
            </w:r>
            <w:proofErr w:type="spellStart"/>
            <w:r>
              <w:rPr>
                <w:sz w:val="16"/>
              </w:rPr>
              <w:t>RedCap</w:t>
            </w:r>
            <w:proofErr w:type="spellEnd"/>
            <w:r>
              <w:rPr>
                <w:sz w:val="16"/>
              </w:rPr>
              <w:t xml:space="preserve"> RRM TC 16.5.2.x</w:t>
            </w:r>
          </w:p>
        </w:tc>
        <w:tc>
          <w:tcPr>
            <w:tcW w:w="0" w:type="auto"/>
          </w:tcPr>
          <w:p w14:paraId="4DBA374C"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BE83AFE" w14:textId="77777777" w:rsidR="005C062C" w:rsidRPr="002B438D" w:rsidRDefault="005C062C" w:rsidP="00381CD7">
            <w:pPr>
              <w:pStyle w:val="TAL"/>
              <w:rPr>
                <w:sz w:val="16"/>
              </w:rPr>
            </w:pPr>
            <w:r>
              <w:rPr>
                <w:sz w:val="16"/>
              </w:rPr>
              <w:t>38.903</w:t>
            </w:r>
          </w:p>
        </w:tc>
        <w:tc>
          <w:tcPr>
            <w:tcW w:w="0" w:type="auto"/>
          </w:tcPr>
          <w:p w14:paraId="172C210E" w14:textId="77777777" w:rsidR="005C062C" w:rsidRPr="002B438D" w:rsidRDefault="005C062C" w:rsidP="00381CD7">
            <w:pPr>
              <w:pStyle w:val="TAL"/>
              <w:rPr>
                <w:sz w:val="16"/>
              </w:rPr>
            </w:pPr>
            <w:r>
              <w:rPr>
                <w:sz w:val="16"/>
              </w:rPr>
              <w:t>0622</w:t>
            </w:r>
          </w:p>
        </w:tc>
        <w:tc>
          <w:tcPr>
            <w:tcW w:w="0" w:type="auto"/>
          </w:tcPr>
          <w:p w14:paraId="12FCD674" w14:textId="77777777" w:rsidR="005C062C" w:rsidRPr="002B438D" w:rsidRDefault="005C062C" w:rsidP="00381CD7">
            <w:pPr>
              <w:pStyle w:val="TAR"/>
              <w:rPr>
                <w:sz w:val="16"/>
              </w:rPr>
            </w:pPr>
            <w:r>
              <w:rPr>
                <w:sz w:val="16"/>
              </w:rPr>
              <w:t>-</w:t>
            </w:r>
          </w:p>
        </w:tc>
        <w:tc>
          <w:tcPr>
            <w:tcW w:w="0" w:type="auto"/>
          </w:tcPr>
          <w:p w14:paraId="08BBD4BE" w14:textId="77777777" w:rsidR="005C062C" w:rsidRPr="002B438D" w:rsidRDefault="005C062C" w:rsidP="00381CD7">
            <w:pPr>
              <w:pStyle w:val="TAL"/>
              <w:rPr>
                <w:sz w:val="16"/>
              </w:rPr>
            </w:pPr>
            <w:r>
              <w:rPr>
                <w:sz w:val="16"/>
              </w:rPr>
              <w:t>Rel-18</w:t>
            </w:r>
          </w:p>
        </w:tc>
        <w:tc>
          <w:tcPr>
            <w:tcW w:w="0" w:type="auto"/>
          </w:tcPr>
          <w:p w14:paraId="28DD4422" w14:textId="77777777" w:rsidR="005C062C" w:rsidRPr="002B438D" w:rsidRDefault="005C062C" w:rsidP="00381CD7">
            <w:pPr>
              <w:pStyle w:val="TAL"/>
              <w:rPr>
                <w:sz w:val="16"/>
              </w:rPr>
            </w:pPr>
            <w:r>
              <w:rPr>
                <w:sz w:val="16"/>
              </w:rPr>
              <w:t>F</w:t>
            </w:r>
          </w:p>
        </w:tc>
        <w:tc>
          <w:tcPr>
            <w:tcW w:w="0" w:type="auto"/>
          </w:tcPr>
          <w:p w14:paraId="4B8B8E4A"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3DE80BA" w14:textId="77777777" w:rsidR="005C062C" w:rsidRPr="002B438D" w:rsidRDefault="005C062C" w:rsidP="00381CD7">
            <w:pPr>
              <w:pStyle w:val="TAL"/>
              <w:rPr>
                <w:sz w:val="16"/>
              </w:rPr>
            </w:pPr>
            <w:r>
              <w:rPr>
                <w:sz w:val="16"/>
              </w:rPr>
              <w:t>agreed</w:t>
            </w:r>
          </w:p>
        </w:tc>
      </w:tr>
      <w:tr w:rsidR="005C062C" w14:paraId="4BB08ADF" w14:textId="77777777" w:rsidTr="00381CD7">
        <w:tc>
          <w:tcPr>
            <w:tcW w:w="0" w:type="auto"/>
          </w:tcPr>
          <w:p w14:paraId="1408D1E1" w14:textId="77777777" w:rsidR="005C062C" w:rsidRPr="002B438D" w:rsidRDefault="005C062C" w:rsidP="00381CD7">
            <w:pPr>
              <w:pStyle w:val="TAL"/>
              <w:rPr>
                <w:sz w:val="16"/>
              </w:rPr>
            </w:pPr>
            <w:r>
              <w:rPr>
                <w:sz w:val="16"/>
              </w:rPr>
              <w:t>R5-236791</w:t>
            </w:r>
          </w:p>
        </w:tc>
        <w:tc>
          <w:tcPr>
            <w:tcW w:w="0" w:type="auto"/>
          </w:tcPr>
          <w:p w14:paraId="316854FE" w14:textId="77777777" w:rsidR="005C062C" w:rsidRPr="002B438D" w:rsidRDefault="005C062C" w:rsidP="00381CD7">
            <w:pPr>
              <w:pStyle w:val="TAL"/>
              <w:rPr>
                <w:sz w:val="16"/>
              </w:rPr>
            </w:pPr>
            <w:r>
              <w:rPr>
                <w:sz w:val="16"/>
              </w:rPr>
              <w:t>Update for FR2c MU</w:t>
            </w:r>
          </w:p>
        </w:tc>
        <w:tc>
          <w:tcPr>
            <w:tcW w:w="0" w:type="auto"/>
          </w:tcPr>
          <w:p w14:paraId="0A916D38" w14:textId="77777777" w:rsidR="005C062C" w:rsidRPr="002B438D" w:rsidRDefault="005C062C" w:rsidP="00381CD7">
            <w:pPr>
              <w:pStyle w:val="TAL"/>
              <w:rPr>
                <w:sz w:val="16"/>
              </w:rPr>
            </w:pPr>
            <w:r>
              <w:rPr>
                <w:sz w:val="16"/>
              </w:rPr>
              <w:t>Anritsu</w:t>
            </w:r>
          </w:p>
        </w:tc>
        <w:tc>
          <w:tcPr>
            <w:tcW w:w="0" w:type="auto"/>
          </w:tcPr>
          <w:p w14:paraId="0817A1C3" w14:textId="77777777" w:rsidR="005C062C" w:rsidRPr="002B438D" w:rsidRDefault="005C062C" w:rsidP="00381CD7">
            <w:pPr>
              <w:pStyle w:val="TAL"/>
              <w:rPr>
                <w:sz w:val="16"/>
              </w:rPr>
            </w:pPr>
            <w:r>
              <w:rPr>
                <w:sz w:val="16"/>
              </w:rPr>
              <w:t>38.903</w:t>
            </w:r>
          </w:p>
        </w:tc>
        <w:tc>
          <w:tcPr>
            <w:tcW w:w="0" w:type="auto"/>
          </w:tcPr>
          <w:p w14:paraId="0DA573F5" w14:textId="77777777" w:rsidR="005C062C" w:rsidRPr="002B438D" w:rsidRDefault="005C062C" w:rsidP="00381CD7">
            <w:pPr>
              <w:pStyle w:val="TAL"/>
              <w:rPr>
                <w:sz w:val="16"/>
              </w:rPr>
            </w:pPr>
            <w:r>
              <w:rPr>
                <w:sz w:val="16"/>
              </w:rPr>
              <w:t>0623</w:t>
            </w:r>
          </w:p>
        </w:tc>
        <w:tc>
          <w:tcPr>
            <w:tcW w:w="0" w:type="auto"/>
          </w:tcPr>
          <w:p w14:paraId="1F5E47BC" w14:textId="77777777" w:rsidR="005C062C" w:rsidRPr="002B438D" w:rsidRDefault="005C062C" w:rsidP="00381CD7">
            <w:pPr>
              <w:pStyle w:val="TAR"/>
              <w:rPr>
                <w:sz w:val="16"/>
              </w:rPr>
            </w:pPr>
            <w:r>
              <w:rPr>
                <w:sz w:val="16"/>
              </w:rPr>
              <w:t>-</w:t>
            </w:r>
          </w:p>
        </w:tc>
        <w:tc>
          <w:tcPr>
            <w:tcW w:w="0" w:type="auto"/>
          </w:tcPr>
          <w:p w14:paraId="7EF2C6F1" w14:textId="77777777" w:rsidR="005C062C" w:rsidRPr="002B438D" w:rsidRDefault="005C062C" w:rsidP="00381CD7">
            <w:pPr>
              <w:pStyle w:val="TAL"/>
              <w:rPr>
                <w:sz w:val="16"/>
              </w:rPr>
            </w:pPr>
            <w:r>
              <w:rPr>
                <w:sz w:val="16"/>
              </w:rPr>
              <w:t>Rel-18</w:t>
            </w:r>
          </w:p>
        </w:tc>
        <w:tc>
          <w:tcPr>
            <w:tcW w:w="0" w:type="auto"/>
          </w:tcPr>
          <w:p w14:paraId="42C70EFA" w14:textId="77777777" w:rsidR="005C062C" w:rsidRPr="002B438D" w:rsidRDefault="005C062C" w:rsidP="00381CD7">
            <w:pPr>
              <w:pStyle w:val="TAL"/>
              <w:rPr>
                <w:sz w:val="16"/>
              </w:rPr>
            </w:pPr>
            <w:r>
              <w:rPr>
                <w:sz w:val="16"/>
              </w:rPr>
              <w:t>F</w:t>
            </w:r>
          </w:p>
        </w:tc>
        <w:tc>
          <w:tcPr>
            <w:tcW w:w="0" w:type="auto"/>
          </w:tcPr>
          <w:p w14:paraId="6996575F" w14:textId="77777777" w:rsidR="005C062C" w:rsidRPr="002B438D" w:rsidRDefault="005C062C" w:rsidP="00381CD7">
            <w:pPr>
              <w:pStyle w:val="TAL"/>
              <w:rPr>
                <w:sz w:val="16"/>
              </w:rPr>
            </w:pPr>
            <w:r>
              <w:rPr>
                <w:sz w:val="16"/>
              </w:rPr>
              <w:t>TEI16_Test, NR_bands_BW_R16-UEConTest</w:t>
            </w:r>
          </w:p>
        </w:tc>
        <w:tc>
          <w:tcPr>
            <w:tcW w:w="0" w:type="auto"/>
          </w:tcPr>
          <w:p w14:paraId="47A2CD73" w14:textId="77777777" w:rsidR="005C062C" w:rsidRPr="002B438D" w:rsidRDefault="005C062C" w:rsidP="00381CD7">
            <w:pPr>
              <w:pStyle w:val="TAL"/>
              <w:rPr>
                <w:sz w:val="16"/>
              </w:rPr>
            </w:pPr>
            <w:r>
              <w:rPr>
                <w:sz w:val="16"/>
              </w:rPr>
              <w:t>revised</w:t>
            </w:r>
          </w:p>
        </w:tc>
      </w:tr>
      <w:tr w:rsidR="005C062C" w14:paraId="625AB089" w14:textId="77777777" w:rsidTr="00381CD7">
        <w:tc>
          <w:tcPr>
            <w:tcW w:w="0" w:type="auto"/>
          </w:tcPr>
          <w:p w14:paraId="4ECC5B89" w14:textId="77777777" w:rsidR="005C062C" w:rsidRPr="002B438D" w:rsidRDefault="005C062C" w:rsidP="00381CD7">
            <w:pPr>
              <w:pStyle w:val="TAL"/>
              <w:rPr>
                <w:sz w:val="16"/>
              </w:rPr>
            </w:pPr>
            <w:r>
              <w:rPr>
                <w:sz w:val="16"/>
              </w:rPr>
              <w:t>R5-237735</w:t>
            </w:r>
          </w:p>
        </w:tc>
        <w:tc>
          <w:tcPr>
            <w:tcW w:w="0" w:type="auto"/>
          </w:tcPr>
          <w:p w14:paraId="10E07E66" w14:textId="77777777" w:rsidR="005C062C" w:rsidRPr="002B438D" w:rsidRDefault="005C062C" w:rsidP="00381CD7">
            <w:pPr>
              <w:pStyle w:val="TAL"/>
              <w:rPr>
                <w:sz w:val="16"/>
              </w:rPr>
            </w:pPr>
            <w:r>
              <w:rPr>
                <w:sz w:val="16"/>
              </w:rPr>
              <w:t>Update for FR2c MU</w:t>
            </w:r>
          </w:p>
        </w:tc>
        <w:tc>
          <w:tcPr>
            <w:tcW w:w="0" w:type="auto"/>
          </w:tcPr>
          <w:p w14:paraId="0F5DCA8D" w14:textId="77777777" w:rsidR="005C062C" w:rsidRPr="002B438D" w:rsidRDefault="005C062C" w:rsidP="00381CD7">
            <w:pPr>
              <w:pStyle w:val="TAL"/>
              <w:rPr>
                <w:sz w:val="16"/>
              </w:rPr>
            </w:pPr>
            <w:r>
              <w:rPr>
                <w:sz w:val="16"/>
              </w:rPr>
              <w:t>Anritsu</w:t>
            </w:r>
          </w:p>
        </w:tc>
        <w:tc>
          <w:tcPr>
            <w:tcW w:w="0" w:type="auto"/>
          </w:tcPr>
          <w:p w14:paraId="1C303F3E" w14:textId="77777777" w:rsidR="005C062C" w:rsidRPr="002B438D" w:rsidRDefault="005C062C" w:rsidP="00381CD7">
            <w:pPr>
              <w:pStyle w:val="TAL"/>
              <w:rPr>
                <w:sz w:val="16"/>
              </w:rPr>
            </w:pPr>
            <w:r>
              <w:rPr>
                <w:sz w:val="16"/>
              </w:rPr>
              <w:t>38.903</w:t>
            </w:r>
          </w:p>
        </w:tc>
        <w:tc>
          <w:tcPr>
            <w:tcW w:w="0" w:type="auto"/>
          </w:tcPr>
          <w:p w14:paraId="01F6F3F6" w14:textId="77777777" w:rsidR="005C062C" w:rsidRPr="002B438D" w:rsidRDefault="005C062C" w:rsidP="00381CD7">
            <w:pPr>
              <w:pStyle w:val="TAL"/>
              <w:rPr>
                <w:sz w:val="16"/>
              </w:rPr>
            </w:pPr>
            <w:r>
              <w:rPr>
                <w:sz w:val="16"/>
              </w:rPr>
              <w:t>0623</w:t>
            </w:r>
          </w:p>
        </w:tc>
        <w:tc>
          <w:tcPr>
            <w:tcW w:w="0" w:type="auto"/>
          </w:tcPr>
          <w:p w14:paraId="79F9CDF3" w14:textId="77777777" w:rsidR="005C062C" w:rsidRPr="002B438D" w:rsidRDefault="005C062C" w:rsidP="00381CD7">
            <w:pPr>
              <w:pStyle w:val="TAR"/>
              <w:rPr>
                <w:sz w:val="16"/>
              </w:rPr>
            </w:pPr>
            <w:r>
              <w:rPr>
                <w:sz w:val="16"/>
              </w:rPr>
              <w:t>1</w:t>
            </w:r>
          </w:p>
        </w:tc>
        <w:tc>
          <w:tcPr>
            <w:tcW w:w="0" w:type="auto"/>
          </w:tcPr>
          <w:p w14:paraId="7F5EDC36" w14:textId="77777777" w:rsidR="005C062C" w:rsidRPr="002B438D" w:rsidRDefault="005C062C" w:rsidP="00381CD7">
            <w:pPr>
              <w:pStyle w:val="TAL"/>
              <w:rPr>
                <w:sz w:val="16"/>
              </w:rPr>
            </w:pPr>
            <w:r>
              <w:rPr>
                <w:sz w:val="16"/>
              </w:rPr>
              <w:t>Rel-18</w:t>
            </w:r>
          </w:p>
        </w:tc>
        <w:tc>
          <w:tcPr>
            <w:tcW w:w="0" w:type="auto"/>
          </w:tcPr>
          <w:p w14:paraId="7532FAFA" w14:textId="77777777" w:rsidR="005C062C" w:rsidRPr="002B438D" w:rsidRDefault="005C062C" w:rsidP="00381CD7">
            <w:pPr>
              <w:pStyle w:val="TAL"/>
              <w:rPr>
                <w:sz w:val="16"/>
              </w:rPr>
            </w:pPr>
            <w:r>
              <w:rPr>
                <w:sz w:val="16"/>
              </w:rPr>
              <w:t>F</w:t>
            </w:r>
          </w:p>
        </w:tc>
        <w:tc>
          <w:tcPr>
            <w:tcW w:w="0" w:type="auto"/>
          </w:tcPr>
          <w:p w14:paraId="3FD3304C" w14:textId="77777777" w:rsidR="005C062C" w:rsidRPr="002B438D" w:rsidRDefault="005C062C" w:rsidP="00381CD7">
            <w:pPr>
              <w:pStyle w:val="TAL"/>
              <w:rPr>
                <w:sz w:val="16"/>
              </w:rPr>
            </w:pPr>
            <w:r>
              <w:rPr>
                <w:sz w:val="16"/>
              </w:rPr>
              <w:t>TEI16_Test, NR_bands_BW_R16-UEConTest</w:t>
            </w:r>
          </w:p>
        </w:tc>
        <w:tc>
          <w:tcPr>
            <w:tcW w:w="0" w:type="auto"/>
          </w:tcPr>
          <w:p w14:paraId="23F0A79B" w14:textId="77777777" w:rsidR="005C062C" w:rsidRPr="002B438D" w:rsidRDefault="005C062C" w:rsidP="00381CD7">
            <w:pPr>
              <w:pStyle w:val="TAL"/>
              <w:rPr>
                <w:sz w:val="16"/>
              </w:rPr>
            </w:pPr>
            <w:r>
              <w:rPr>
                <w:sz w:val="16"/>
              </w:rPr>
              <w:t>agreed</w:t>
            </w:r>
          </w:p>
        </w:tc>
      </w:tr>
      <w:tr w:rsidR="005C062C" w14:paraId="23BDE3B7" w14:textId="77777777" w:rsidTr="00381CD7">
        <w:tc>
          <w:tcPr>
            <w:tcW w:w="0" w:type="auto"/>
          </w:tcPr>
          <w:p w14:paraId="4C335FB2" w14:textId="77777777" w:rsidR="005C062C" w:rsidRPr="002B438D" w:rsidRDefault="005C062C" w:rsidP="00381CD7">
            <w:pPr>
              <w:pStyle w:val="TAL"/>
              <w:rPr>
                <w:sz w:val="16"/>
              </w:rPr>
            </w:pPr>
            <w:r>
              <w:rPr>
                <w:sz w:val="16"/>
              </w:rPr>
              <w:t>R5-236792</w:t>
            </w:r>
          </w:p>
        </w:tc>
        <w:tc>
          <w:tcPr>
            <w:tcW w:w="0" w:type="auto"/>
          </w:tcPr>
          <w:p w14:paraId="69EB0707" w14:textId="77777777" w:rsidR="005C062C" w:rsidRPr="002B438D" w:rsidRDefault="005C062C" w:rsidP="00381CD7">
            <w:pPr>
              <w:pStyle w:val="TAL"/>
              <w:rPr>
                <w:sz w:val="16"/>
              </w:rPr>
            </w:pPr>
            <w:r>
              <w:rPr>
                <w:sz w:val="16"/>
              </w:rPr>
              <w:t>Editorial correction for MU tables</w:t>
            </w:r>
          </w:p>
        </w:tc>
        <w:tc>
          <w:tcPr>
            <w:tcW w:w="0" w:type="auto"/>
          </w:tcPr>
          <w:p w14:paraId="78798FCD" w14:textId="77777777" w:rsidR="005C062C" w:rsidRPr="002B438D" w:rsidRDefault="005C062C" w:rsidP="00381CD7">
            <w:pPr>
              <w:pStyle w:val="TAL"/>
              <w:rPr>
                <w:sz w:val="16"/>
              </w:rPr>
            </w:pPr>
            <w:r>
              <w:rPr>
                <w:sz w:val="16"/>
              </w:rPr>
              <w:t>Anritsu</w:t>
            </w:r>
          </w:p>
        </w:tc>
        <w:tc>
          <w:tcPr>
            <w:tcW w:w="0" w:type="auto"/>
          </w:tcPr>
          <w:p w14:paraId="6A8E99C4" w14:textId="77777777" w:rsidR="005C062C" w:rsidRPr="002B438D" w:rsidRDefault="005C062C" w:rsidP="00381CD7">
            <w:pPr>
              <w:pStyle w:val="TAL"/>
              <w:rPr>
                <w:sz w:val="16"/>
              </w:rPr>
            </w:pPr>
            <w:r>
              <w:rPr>
                <w:sz w:val="16"/>
              </w:rPr>
              <w:t>38.903</w:t>
            </w:r>
          </w:p>
        </w:tc>
        <w:tc>
          <w:tcPr>
            <w:tcW w:w="0" w:type="auto"/>
          </w:tcPr>
          <w:p w14:paraId="7BADDC6D" w14:textId="77777777" w:rsidR="005C062C" w:rsidRPr="002B438D" w:rsidRDefault="005C062C" w:rsidP="00381CD7">
            <w:pPr>
              <w:pStyle w:val="TAL"/>
              <w:rPr>
                <w:sz w:val="16"/>
              </w:rPr>
            </w:pPr>
            <w:r>
              <w:rPr>
                <w:sz w:val="16"/>
              </w:rPr>
              <w:t>0624</w:t>
            </w:r>
          </w:p>
        </w:tc>
        <w:tc>
          <w:tcPr>
            <w:tcW w:w="0" w:type="auto"/>
          </w:tcPr>
          <w:p w14:paraId="57EE34D6" w14:textId="77777777" w:rsidR="005C062C" w:rsidRPr="002B438D" w:rsidRDefault="005C062C" w:rsidP="00381CD7">
            <w:pPr>
              <w:pStyle w:val="TAR"/>
              <w:rPr>
                <w:sz w:val="16"/>
              </w:rPr>
            </w:pPr>
            <w:r>
              <w:rPr>
                <w:sz w:val="16"/>
              </w:rPr>
              <w:t>-</w:t>
            </w:r>
          </w:p>
        </w:tc>
        <w:tc>
          <w:tcPr>
            <w:tcW w:w="0" w:type="auto"/>
          </w:tcPr>
          <w:p w14:paraId="686DDDAA" w14:textId="77777777" w:rsidR="005C062C" w:rsidRPr="002B438D" w:rsidRDefault="005C062C" w:rsidP="00381CD7">
            <w:pPr>
              <w:pStyle w:val="TAL"/>
              <w:rPr>
                <w:sz w:val="16"/>
              </w:rPr>
            </w:pPr>
            <w:r>
              <w:rPr>
                <w:sz w:val="16"/>
              </w:rPr>
              <w:t>Rel-18</w:t>
            </w:r>
          </w:p>
        </w:tc>
        <w:tc>
          <w:tcPr>
            <w:tcW w:w="0" w:type="auto"/>
          </w:tcPr>
          <w:p w14:paraId="59DDC07C" w14:textId="77777777" w:rsidR="005C062C" w:rsidRPr="002B438D" w:rsidRDefault="005C062C" w:rsidP="00381CD7">
            <w:pPr>
              <w:pStyle w:val="TAL"/>
              <w:rPr>
                <w:sz w:val="16"/>
              </w:rPr>
            </w:pPr>
            <w:r>
              <w:rPr>
                <w:sz w:val="16"/>
              </w:rPr>
              <w:t>F</w:t>
            </w:r>
          </w:p>
        </w:tc>
        <w:tc>
          <w:tcPr>
            <w:tcW w:w="0" w:type="auto"/>
          </w:tcPr>
          <w:p w14:paraId="2B2E4D4F" w14:textId="77777777" w:rsidR="005C062C" w:rsidRPr="002B438D" w:rsidRDefault="005C062C" w:rsidP="00381CD7">
            <w:pPr>
              <w:pStyle w:val="TAL"/>
              <w:rPr>
                <w:sz w:val="16"/>
              </w:rPr>
            </w:pPr>
            <w:r>
              <w:rPr>
                <w:sz w:val="16"/>
              </w:rPr>
              <w:t>TEI15_Test, 5GS_NR_LTE-UEConTest</w:t>
            </w:r>
          </w:p>
        </w:tc>
        <w:tc>
          <w:tcPr>
            <w:tcW w:w="0" w:type="auto"/>
          </w:tcPr>
          <w:p w14:paraId="2A5897A2" w14:textId="77777777" w:rsidR="005C062C" w:rsidRPr="002B438D" w:rsidRDefault="005C062C" w:rsidP="00381CD7">
            <w:pPr>
              <w:pStyle w:val="TAL"/>
              <w:rPr>
                <w:sz w:val="16"/>
              </w:rPr>
            </w:pPr>
            <w:r>
              <w:rPr>
                <w:sz w:val="16"/>
              </w:rPr>
              <w:t>agreed</w:t>
            </w:r>
          </w:p>
        </w:tc>
      </w:tr>
      <w:tr w:rsidR="005C062C" w14:paraId="5FECC8FA" w14:textId="77777777" w:rsidTr="00381CD7">
        <w:tc>
          <w:tcPr>
            <w:tcW w:w="0" w:type="auto"/>
          </w:tcPr>
          <w:p w14:paraId="46D5B05B" w14:textId="77777777" w:rsidR="005C062C" w:rsidRPr="002B438D" w:rsidRDefault="005C062C" w:rsidP="00381CD7">
            <w:pPr>
              <w:pStyle w:val="TAL"/>
              <w:rPr>
                <w:sz w:val="16"/>
              </w:rPr>
            </w:pPr>
            <w:r>
              <w:rPr>
                <w:sz w:val="16"/>
              </w:rPr>
              <w:lastRenderedPageBreak/>
              <w:t>R5-236847</w:t>
            </w:r>
          </w:p>
        </w:tc>
        <w:tc>
          <w:tcPr>
            <w:tcW w:w="0" w:type="auto"/>
          </w:tcPr>
          <w:p w14:paraId="0EDB7AD6" w14:textId="77777777" w:rsidR="005C062C" w:rsidRPr="002B438D" w:rsidRDefault="005C062C" w:rsidP="00381CD7">
            <w:pPr>
              <w:pStyle w:val="TAL"/>
              <w:rPr>
                <w:sz w:val="16"/>
              </w:rPr>
            </w:pPr>
            <w:r>
              <w:rPr>
                <w:sz w:val="16"/>
              </w:rPr>
              <w:t>Updating for PC6 measurement error contribution descriptions for IFF</w:t>
            </w:r>
          </w:p>
        </w:tc>
        <w:tc>
          <w:tcPr>
            <w:tcW w:w="0" w:type="auto"/>
          </w:tcPr>
          <w:p w14:paraId="15042D2D" w14:textId="77777777" w:rsidR="005C062C" w:rsidRPr="002B438D" w:rsidRDefault="005C062C" w:rsidP="00381CD7">
            <w:pPr>
              <w:pStyle w:val="TAL"/>
              <w:rPr>
                <w:sz w:val="16"/>
              </w:rPr>
            </w:pPr>
            <w:r>
              <w:rPr>
                <w:sz w:val="16"/>
              </w:rPr>
              <w:t>Samsung</w:t>
            </w:r>
          </w:p>
        </w:tc>
        <w:tc>
          <w:tcPr>
            <w:tcW w:w="0" w:type="auto"/>
          </w:tcPr>
          <w:p w14:paraId="5C45CB1F" w14:textId="77777777" w:rsidR="005C062C" w:rsidRPr="002B438D" w:rsidRDefault="005C062C" w:rsidP="00381CD7">
            <w:pPr>
              <w:pStyle w:val="TAL"/>
              <w:rPr>
                <w:sz w:val="16"/>
              </w:rPr>
            </w:pPr>
            <w:r>
              <w:rPr>
                <w:sz w:val="16"/>
              </w:rPr>
              <w:t>38.903</w:t>
            </w:r>
          </w:p>
        </w:tc>
        <w:tc>
          <w:tcPr>
            <w:tcW w:w="0" w:type="auto"/>
          </w:tcPr>
          <w:p w14:paraId="7C8E51CE" w14:textId="77777777" w:rsidR="005C062C" w:rsidRPr="002B438D" w:rsidRDefault="005C062C" w:rsidP="00381CD7">
            <w:pPr>
              <w:pStyle w:val="TAL"/>
              <w:rPr>
                <w:sz w:val="16"/>
              </w:rPr>
            </w:pPr>
            <w:r>
              <w:rPr>
                <w:sz w:val="16"/>
              </w:rPr>
              <w:t>0625</w:t>
            </w:r>
          </w:p>
        </w:tc>
        <w:tc>
          <w:tcPr>
            <w:tcW w:w="0" w:type="auto"/>
          </w:tcPr>
          <w:p w14:paraId="7AE53B1A" w14:textId="77777777" w:rsidR="005C062C" w:rsidRPr="002B438D" w:rsidRDefault="005C062C" w:rsidP="00381CD7">
            <w:pPr>
              <w:pStyle w:val="TAR"/>
              <w:rPr>
                <w:sz w:val="16"/>
              </w:rPr>
            </w:pPr>
            <w:r>
              <w:rPr>
                <w:sz w:val="16"/>
              </w:rPr>
              <w:t>-</w:t>
            </w:r>
          </w:p>
        </w:tc>
        <w:tc>
          <w:tcPr>
            <w:tcW w:w="0" w:type="auto"/>
          </w:tcPr>
          <w:p w14:paraId="47194A9B" w14:textId="77777777" w:rsidR="005C062C" w:rsidRPr="002B438D" w:rsidRDefault="005C062C" w:rsidP="00381CD7">
            <w:pPr>
              <w:pStyle w:val="TAL"/>
              <w:rPr>
                <w:sz w:val="16"/>
              </w:rPr>
            </w:pPr>
            <w:r>
              <w:rPr>
                <w:sz w:val="16"/>
              </w:rPr>
              <w:t>Rel-18</w:t>
            </w:r>
          </w:p>
        </w:tc>
        <w:tc>
          <w:tcPr>
            <w:tcW w:w="0" w:type="auto"/>
          </w:tcPr>
          <w:p w14:paraId="30500762" w14:textId="77777777" w:rsidR="005C062C" w:rsidRPr="002B438D" w:rsidRDefault="005C062C" w:rsidP="00381CD7">
            <w:pPr>
              <w:pStyle w:val="TAL"/>
              <w:rPr>
                <w:sz w:val="16"/>
              </w:rPr>
            </w:pPr>
            <w:r>
              <w:rPr>
                <w:sz w:val="16"/>
              </w:rPr>
              <w:t>F</w:t>
            </w:r>
          </w:p>
        </w:tc>
        <w:tc>
          <w:tcPr>
            <w:tcW w:w="0" w:type="auto"/>
          </w:tcPr>
          <w:p w14:paraId="093803BC" w14:textId="77777777" w:rsidR="005C062C" w:rsidRPr="002B438D" w:rsidRDefault="005C062C" w:rsidP="00381CD7">
            <w:pPr>
              <w:pStyle w:val="TAL"/>
              <w:rPr>
                <w:sz w:val="16"/>
              </w:rPr>
            </w:pPr>
            <w:r>
              <w:rPr>
                <w:sz w:val="16"/>
              </w:rPr>
              <w:t>NR_HST_FR2-UEConTest</w:t>
            </w:r>
          </w:p>
        </w:tc>
        <w:tc>
          <w:tcPr>
            <w:tcW w:w="0" w:type="auto"/>
          </w:tcPr>
          <w:p w14:paraId="44F40190" w14:textId="77777777" w:rsidR="005C062C" w:rsidRPr="002B438D" w:rsidRDefault="005C062C" w:rsidP="00381CD7">
            <w:pPr>
              <w:pStyle w:val="TAL"/>
              <w:rPr>
                <w:sz w:val="16"/>
              </w:rPr>
            </w:pPr>
            <w:r>
              <w:rPr>
                <w:sz w:val="16"/>
              </w:rPr>
              <w:t>revised</w:t>
            </w:r>
          </w:p>
        </w:tc>
      </w:tr>
      <w:tr w:rsidR="005C062C" w14:paraId="691A2EC9" w14:textId="77777777" w:rsidTr="00381CD7">
        <w:tc>
          <w:tcPr>
            <w:tcW w:w="0" w:type="auto"/>
          </w:tcPr>
          <w:p w14:paraId="19E70C98" w14:textId="77777777" w:rsidR="005C062C" w:rsidRPr="002B438D" w:rsidRDefault="005C062C" w:rsidP="00381CD7">
            <w:pPr>
              <w:pStyle w:val="TAL"/>
              <w:rPr>
                <w:sz w:val="16"/>
              </w:rPr>
            </w:pPr>
            <w:r>
              <w:rPr>
                <w:sz w:val="16"/>
              </w:rPr>
              <w:t>R5-237722</w:t>
            </w:r>
          </w:p>
        </w:tc>
        <w:tc>
          <w:tcPr>
            <w:tcW w:w="0" w:type="auto"/>
          </w:tcPr>
          <w:p w14:paraId="4FDADAAA" w14:textId="77777777" w:rsidR="005C062C" w:rsidRPr="002B438D" w:rsidRDefault="005C062C" w:rsidP="00381CD7">
            <w:pPr>
              <w:pStyle w:val="TAL"/>
              <w:rPr>
                <w:sz w:val="16"/>
              </w:rPr>
            </w:pPr>
            <w:r>
              <w:rPr>
                <w:sz w:val="16"/>
              </w:rPr>
              <w:t>Updating for PC6 measurement error contribution descriptions for IFF</w:t>
            </w:r>
          </w:p>
        </w:tc>
        <w:tc>
          <w:tcPr>
            <w:tcW w:w="0" w:type="auto"/>
          </w:tcPr>
          <w:p w14:paraId="1A03957C" w14:textId="77777777" w:rsidR="005C062C" w:rsidRPr="002B438D" w:rsidRDefault="005C062C" w:rsidP="00381CD7">
            <w:pPr>
              <w:pStyle w:val="TAL"/>
              <w:rPr>
                <w:sz w:val="16"/>
              </w:rPr>
            </w:pPr>
            <w:r>
              <w:rPr>
                <w:sz w:val="16"/>
              </w:rPr>
              <w:t>Samsung</w:t>
            </w:r>
          </w:p>
        </w:tc>
        <w:tc>
          <w:tcPr>
            <w:tcW w:w="0" w:type="auto"/>
          </w:tcPr>
          <w:p w14:paraId="168A74D7" w14:textId="77777777" w:rsidR="005C062C" w:rsidRPr="002B438D" w:rsidRDefault="005C062C" w:rsidP="00381CD7">
            <w:pPr>
              <w:pStyle w:val="TAL"/>
              <w:rPr>
                <w:sz w:val="16"/>
              </w:rPr>
            </w:pPr>
            <w:r>
              <w:rPr>
                <w:sz w:val="16"/>
              </w:rPr>
              <w:t>38.903</w:t>
            </w:r>
          </w:p>
        </w:tc>
        <w:tc>
          <w:tcPr>
            <w:tcW w:w="0" w:type="auto"/>
          </w:tcPr>
          <w:p w14:paraId="58B117D2" w14:textId="77777777" w:rsidR="005C062C" w:rsidRPr="002B438D" w:rsidRDefault="005C062C" w:rsidP="00381CD7">
            <w:pPr>
              <w:pStyle w:val="TAL"/>
              <w:rPr>
                <w:sz w:val="16"/>
              </w:rPr>
            </w:pPr>
            <w:r>
              <w:rPr>
                <w:sz w:val="16"/>
              </w:rPr>
              <w:t>0625</w:t>
            </w:r>
          </w:p>
        </w:tc>
        <w:tc>
          <w:tcPr>
            <w:tcW w:w="0" w:type="auto"/>
          </w:tcPr>
          <w:p w14:paraId="1CEBCA94" w14:textId="77777777" w:rsidR="005C062C" w:rsidRPr="002B438D" w:rsidRDefault="005C062C" w:rsidP="00381CD7">
            <w:pPr>
              <w:pStyle w:val="TAR"/>
              <w:rPr>
                <w:sz w:val="16"/>
              </w:rPr>
            </w:pPr>
            <w:r>
              <w:rPr>
                <w:sz w:val="16"/>
              </w:rPr>
              <w:t>1</w:t>
            </w:r>
          </w:p>
        </w:tc>
        <w:tc>
          <w:tcPr>
            <w:tcW w:w="0" w:type="auto"/>
          </w:tcPr>
          <w:p w14:paraId="1CC749D6" w14:textId="77777777" w:rsidR="005C062C" w:rsidRPr="002B438D" w:rsidRDefault="005C062C" w:rsidP="00381CD7">
            <w:pPr>
              <w:pStyle w:val="TAL"/>
              <w:rPr>
                <w:sz w:val="16"/>
              </w:rPr>
            </w:pPr>
            <w:r>
              <w:rPr>
                <w:sz w:val="16"/>
              </w:rPr>
              <w:t>Rel-18</w:t>
            </w:r>
          </w:p>
        </w:tc>
        <w:tc>
          <w:tcPr>
            <w:tcW w:w="0" w:type="auto"/>
          </w:tcPr>
          <w:p w14:paraId="246867D1" w14:textId="77777777" w:rsidR="005C062C" w:rsidRPr="002B438D" w:rsidRDefault="005C062C" w:rsidP="00381CD7">
            <w:pPr>
              <w:pStyle w:val="TAL"/>
              <w:rPr>
                <w:sz w:val="16"/>
              </w:rPr>
            </w:pPr>
            <w:r>
              <w:rPr>
                <w:sz w:val="16"/>
              </w:rPr>
              <w:t>F</w:t>
            </w:r>
          </w:p>
        </w:tc>
        <w:tc>
          <w:tcPr>
            <w:tcW w:w="0" w:type="auto"/>
          </w:tcPr>
          <w:p w14:paraId="546384EE" w14:textId="77777777" w:rsidR="005C062C" w:rsidRPr="002B438D" w:rsidRDefault="005C062C" w:rsidP="00381CD7">
            <w:pPr>
              <w:pStyle w:val="TAL"/>
              <w:rPr>
                <w:sz w:val="16"/>
              </w:rPr>
            </w:pPr>
            <w:r>
              <w:rPr>
                <w:sz w:val="16"/>
              </w:rPr>
              <w:t>NR_HST_FR2-UEConTest</w:t>
            </w:r>
          </w:p>
        </w:tc>
        <w:tc>
          <w:tcPr>
            <w:tcW w:w="0" w:type="auto"/>
          </w:tcPr>
          <w:p w14:paraId="08EF8DA9" w14:textId="77777777" w:rsidR="005C062C" w:rsidRPr="002B438D" w:rsidRDefault="005C062C" w:rsidP="00381CD7">
            <w:pPr>
              <w:pStyle w:val="TAL"/>
              <w:rPr>
                <w:sz w:val="16"/>
              </w:rPr>
            </w:pPr>
            <w:r>
              <w:rPr>
                <w:sz w:val="16"/>
              </w:rPr>
              <w:t>withdrawn</w:t>
            </w:r>
          </w:p>
        </w:tc>
      </w:tr>
      <w:tr w:rsidR="005C062C" w14:paraId="135F169E" w14:textId="77777777" w:rsidTr="00381CD7">
        <w:tc>
          <w:tcPr>
            <w:tcW w:w="0" w:type="auto"/>
          </w:tcPr>
          <w:p w14:paraId="2C81BD2C" w14:textId="77777777" w:rsidR="005C062C" w:rsidRPr="002B438D" w:rsidRDefault="005C062C" w:rsidP="00381CD7">
            <w:pPr>
              <w:pStyle w:val="TAL"/>
              <w:rPr>
                <w:sz w:val="16"/>
              </w:rPr>
            </w:pPr>
            <w:r>
              <w:rPr>
                <w:sz w:val="16"/>
              </w:rPr>
              <w:t>R5-236871</w:t>
            </w:r>
          </w:p>
        </w:tc>
        <w:tc>
          <w:tcPr>
            <w:tcW w:w="0" w:type="auto"/>
          </w:tcPr>
          <w:p w14:paraId="084306E5" w14:textId="77777777" w:rsidR="005C062C" w:rsidRPr="002B438D" w:rsidRDefault="005C062C" w:rsidP="00381CD7">
            <w:pPr>
              <w:pStyle w:val="TAL"/>
              <w:rPr>
                <w:sz w:val="16"/>
              </w:rPr>
            </w:pPr>
            <w:r>
              <w:rPr>
                <w:sz w:val="16"/>
              </w:rPr>
              <w:t xml:space="preserve">Addition of test tolerance analysis for 7.5.3.14 Fast </w:t>
            </w:r>
            <w:proofErr w:type="spellStart"/>
            <w:r>
              <w:rPr>
                <w:sz w:val="16"/>
              </w:rPr>
              <w:t>SCell</w:t>
            </w:r>
            <w:proofErr w:type="spellEnd"/>
            <w:r>
              <w:rPr>
                <w:sz w:val="16"/>
              </w:rPr>
              <w:t xml:space="preserve"> activation</w:t>
            </w:r>
          </w:p>
        </w:tc>
        <w:tc>
          <w:tcPr>
            <w:tcW w:w="0" w:type="auto"/>
          </w:tcPr>
          <w:p w14:paraId="0E6C44B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A955CA0" w14:textId="77777777" w:rsidR="005C062C" w:rsidRPr="002B438D" w:rsidRDefault="005C062C" w:rsidP="00381CD7">
            <w:pPr>
              <w:pStyle w:val="TAL"/>
              <w:rPr>
                <w:sz w:val="16"/>
              </w:rPr>
            </w:pPr>
            <w:r>
              <w:rPr>
                <w:sz w:val="16"/>
              </w:rPr>
              <w:t>38.903</w:t>
            </w:r>
          </w:p>
        </w:tc>
        <w:tc>
          <w:tcPr>
            <w:tcW w:w="0" w:type="auto"/>
          </w:tcPr>
          <w:p w14:paraId="7F0F43C8" w14:textId="77777777" w:rsidR="005C062C" w:rsidRPr="002B438D" w:rsidRDefault="005C062C" w:rsidP="00381CD7">
            <w:pPr>
              <w:pStyle w:val="TAL"/>
              <w:rPr>
                <w:sz w:val="16"/>
              </w:rPr>
            </w:pPr>
            <w:r>
              <w:rPr>
                <w:sz w:val="16"/>
              </w:rPr>
              <w:t>0626</w:t>
            </w:r>
          </w:p>
        </w:tc>
        <w:tc>
          <w:tcPr>
            <w:tcW w:w="0" w:type="auto"/>
          </w:tcPr>
          <w:p w14:paraId="07A851CF" w14:textId="77777777" w:rsidR="005C062C" w:rsidRPr="002B438D" w:rsidRDefault="005C062C" w:rsidP="00381CD7">
            <w:pPr>
              <w:pStyle w:val="TAR"/>
              <w:rPr>
                <w:sz w:val="16"/>
              </w:rPr>
            </w:pPr>
            <w:r>
              <w:rPr>
                <w:sz w:val="16"/>
              </w:rPr>
              <w:t>-</w:t>
            </w:r>
          </w:p>
        </w:tc>
        <w:tc>
          <w:tcPr>
            <w:tcW w:w="0" w:type="auto"/>
          </w:tcPr>
          <w:p w14:paraId="5F57394E" w14:textId="77777777" w:rsidR="005C062C" w:rsidRPr="002B438D" w:rsidRDefault="005C062C" w:rsidP="00381CD7">
            <w:pPr>
              <w:pStyle w:val="TAL"/>
              <w:rPr>
                <w:sz w:val="16"/>
              </w:rPr>
            </w:pPr>
            <w:r>
              <w:rPr>
                <w:sz w:val="16"/>
              </w:rPr>
              <w:t>Rel-18</w:t>
            </w:r>
          </w:p>
        </w:tc>
        <w:tc>
          <w:tcPr>
            <w:tcW w:w="0" w:type="auto"/>
          </w:tcPr>
          <w:p w14:paraId="303E4DA3" w14:textId="77777777" w:rsidR="005C062C" w:rsidRPr="002B438D" w:rsidRDefault="005C062C" w:rsidP="00381CD7">
            <w:pPr>
              <w:pStyle w:val="TAL"/>
              <w:rPr>
                <w:sz w:val="16"/>
              </w:rPr>
            </w:pPr>
            <w:r>
              <w:rPr>
                <w:sz w:val="16"/>
              </w:rPr>
              <w:t>F</w:t>
            </w:r>
          </w:p>
        </w:tc>
        <w:tc>
          <w:tcPr>
            <w:tcW w:w="0" w:type="auto"/>
          </w:tcPr>
          <w:p w14:paraId="61353A0F" w14:textId="77777777" w:rsidR="005C062C" w:rsidRPr="002B438D" w:rsidRDefault="005C062C" w:rsidP="00381CD7">
            <w:pPr>
              <w:pStyle w:val="TAL"/>
              <w:rPr>
                <w:sz w:val="16"/>
              </w:rPr>
            </w:pPr>
            <w:r>
              <w:rPr>
                <w:sz w:val="16"/>
              </w:rPr>
              <w:t>LTE_NR_DC_enh2-UEConTest</w:t>
            </w:r>
          </w:p>
        </w:tc>
        <w:tc>
          <w:tcPr>
            <w:tcW w:w="0" w:type="auto"/>
          </w:tcPr>
          <w:p w14:paraId="5201351A" w14:textId="77777777" w:rsidR="005C062C" w:rsidRPr="002B438D" w:rsidRDefault="005C062C" w:rsidP="00381CD7">
            <w:pPr>
              <w:pStyle w:val="TAL"/>
              <w:rPr>
                <w:sz w:val="16"/>
              </w:rPr>
            </w:pPr>
            <w:r>
              <w:rPr>
                <w:sz w:val="16"/>
              </w:rPr>
              <w:t>revised</w:t>
            </w:r>
          </w:p>
        </w:tc>
      </w:tr>
      <w:tr w:rsidR="005C062C" w14:paraId="46F8A19A" w14:textId="77777777" w:rsidTr="00381CD7">
        <w:tc>
          <w:tcPr>
            <w:tcW w:w="0" w:type="auto"/>
          </w:tcPr>
          <w:p w14:paraId="41F35BA7" w14:textId="77777777" w:rsidR="005C062C" w:rsidRPr="002B438D" w:rsidRDefault="005C062C" w:rsidP="00381CD7">
            <w:pPr>
              <w:pStyle w:val="TAL"/>
              <w:rPr>
                <w:sz w:val="16"/>
              </w:rPr>
            </w:pPr>
            <w:r>
              <w:rPr>
                <w:sz w:val="16"/>
              </w:rPr>
              <w:t>R5-237956</w:t>
            </w:r>
          </w:p>
        </w:tc>
        <w:tc>
          <w:tcPr>
            <w:tcW w:w="0" w:type="auto"/>
          </w:tcPr>
          <w:p w14:paraId="300FEE9C" w14:textId="77777777" w:rsidR="005C062C" w:rsidRPr="002B438D" w:rsidRDefault="005C062C" w:rsidP="00381CD7">
            <w:pPr>
              <w:pStyle w:val="TAL"/>
              <w:rPr>
                <w:sz w:val="16"/>
              </w:rPr>
            </w:pPr>
            <w:r>
              <w:rPr>
                <w:sz w:val="16"/>
              </w:rPr>
              <w:t xml:space="preserve">Addition of test tolerance analysis for 7.5.3.14 Fast </w:t>
            </w:r>
            <w:proofErr w:type="spellStart"/>
            <w:r>
              <w:rPr>
                <w:sz w:val="16"/>
              </w:rPr>
              <w:t>SCell</w:t>
            </w:r>
            <w:proofErr w:type="spellEnd"/>
            <w:r>
              <w:rPr>
                <w:sz w:val="16"/>
              </w:rPr>
              <w:t xml:space="preserve"> activation</w:t>
            </w:r>
          </w:p>
        </w:tc>
        <w:tc>
          <w:tcPr>
            <w:tcW w:w="0" w:type="auto"/>
          </w:tcPr>
          <w:p w14:paraId="6E41A17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6DB9D41" w14:textId="77777777" w:rsidR="005C062C" w:rsidRPr="002B438D" w:rsidRDefault="005C062C" w:rsidP="00381CD7">
            <w:pPr>
              <w:pStyle w:val="TAL"/>
              <w:rPr>
                <w:sz w:val="16"/>
              </w:rPr>
            </w:pPr>
            <w:r>
              <w:rPr>
                <w:sz w:val="16"/>
              </w:rPr>
              <w:t>38.903</w:t>
            </w:r>
          </w:p>
        </w:tc>
        <w:tc>
          <w:tcPr>
            <w:tcW w:w="0" w:type="auto"/>
          </w:tcPr>
          <w:p w14:paraId="122CB6C9" w14:textId="77777777" w:rsidR="005C062C" w:rsidRPr="002B438D" w:rsidRDefault="005C062C" w:rsidP="00381CD7">
            <w:pPr>
              <w:pStyle w:val="TAL"/>
              <w:rPr>
                <w:sz w:val="16"/>
              </w:rPr>
            </w:pPr>
            <w:r>
              <w:rPr>
                <w:sz w:val="16"/>
              </w:rPr>
              <w:t>0626</w:t>
            </w:r>
          </w:p>
        </w:tc>
        <w:tc>
          <w:tcPr>
            <w:tcW w:w="0" w:type="auto"/>
          </w:tcPr>
          <w:p w14:paraId="586CED46" w14:textId="77777777" w:rsidR="005C062C" w:rsidRPr="002B438D" w:rsidRDefault="005C062C" w:rsidP="00381CD7">
            <w:pPr>
              <w:pStyle w:val="TAR"/>
              <w:rPr>
                <w:sz w:val="16"/>
              </w:rPr>
            </w:pPr>
            <w:r>
              <w:rPr>
                <w:sz w:val="16"/>
              </w:rPr>
              <w:t>1</w:t>
            </w:r>
          </w:p>
        </w:tc>
        <w:tc>
          <w:tcPr>
            <w:tcW w:w="0" w:type="auto"/>
          </w:tcPr>
          <w:p w14:paraId="65D76F5E" w14:textId="77777777" w:rsidR="005C062C" w:rsidRPr="002B438D" w:rsidRDefault="005C062C" w:rsidP="00381CD7">
            <w:pPr>
              <w:pStyle w:val="TAL"/>
              <w:rPr>
                <w:sz w:val="16"/>
              </w:rPr>
            </w:pPr>
            <w:r>
              <w:rPr>
                <w:sz w:val="16"/>
              </w:rPr>
              <w:t>Rel-18</w:t>
            </w:r>
          </w:p>
        </w:tc>
        <w:tc>
          <w:tcPr>
            <w:tcW w:w="0" w:type="auto"/>
          </w:tcPr>
          <w:p w14:paraId="14D85A4B" w14:textId="77777777" w:rsidR="005C062C" w:rsidRPr="002B438D" w:rsidRDefault="005C062C" w:rsidP="00381CD7">
            <w:pPr>
              <w:pStyle w:val="TAL"/>
              <w:rPr>
                <w:sz w:val="16"/>
              </w:rPr>
            </w:pPr>
            <w:r>
              <w:rPr>
                <w:sz w:val="16"/>
              </w:rPr>
              <w:t>F</w:t>
            </w:r>
          </w:p>
        </w:tc>
        <w:tc>
          <w:tcPr>
            <w:tcW w:w="0" w:type="auto"/>
          </w:tcPr>
          <w:p w14:paraId="4B0CAD5C" w14:textId="77777777" w:rsidR="005C062C" w:rsidRPr="002B438D" w:rsidRDefault="005C062C" w:rsidP="00381CD7">
            <w:pPr>
              <w:pStyle w:val="TAL"/>
              <w:rPr>
                <w:sz w:val="16"/>
              </w:rPr>
            </w:pPr>
            <w:r>
              <w:rPr>
                <w:sz w:val="16"/>
              </w:rPr>
              <w:t>LTE_NR_DC_enh2-UEConTest</w:t>
            </w:r>
          </w:p>
        </w:tc>
        <w:tc>
          <w:tcPr>
            <w:tcW w:w="0" w:type="auto"/>
          </w:tcPr>
          <w:p w14:paraId="40639284" w14:textId="77777777" w:rsidR="005C062C" w:rsidRPr="002B438D" w:rsidRDefault="005C062C" w:rsidP="00381CD7">
            <w:pPr>
              <w:pStyle w:val="TAL"/>
              <w:rPr>
                <w:sz w:val="16"/>
              </w:rPr>
            </w:pPr>
            <w:r>
              <w:rPr>
                <w:sz w:val="16"/>
              </w:rPr>
              <w:t>agreed</w:t>
            </w:r>
          </w:p>
        </w:tc>
      </w:tr>
      <w:tr w:rsidR="005C062C" w14:paraId="29F2C53F" w14:textId="77777777" w:rsidTr="00381CD7">
        <w:tc>
          <w:tcPr>
            <w:tcW w:w="0" w:type="auto"/>
          </w:tcPr>
          <w:p w14:paraId="4B5C6E02" w14:textId="77777777" w:rsidR="005C062C" w:rsidRPr="002B438D" w:rsidRDefault="005C062C" w:rsidP="00381CD7">
            <w:pPr>
              <w:pStyle w:val="TAL"/>
              <w:rPr>
                <w:sz w:val="16"/>
              </w:rPr>
            </w:pPr>
            <w:r>
              <w:rPr>
                <w:sz w:val="16"/>
              </w:rPr>
              <w:t>R5-236872</w:t>
            </w:r>
          </w:p>
        </w:tc>
        <w:tc>
          <w:tcPr>
            <w:tcW w:w="0" w:type="auto"/>
          </w:tcPr>
          <w:p w14:paraId="33F50D22" w14:textId="77777777" w:rsidR="005C062C" w:rsidRPr="002B438D" w:rsidRDefault="005C062C" w:rsidP="00381CD7">
            <w:pPr>
              <w:pStyle w:val="TAL"/>
              <w:rPr>
                <w:sz w:val="16"/>
              </w:rPr>
            </w:pPr>
            <w:r>
              <w:rPr>
                <w:sz w:val="16"/>
              </w:rPr>
              <w:t xml:space="preserve">Addition of test tolerance analysis for Conditional </w:t>
            </w:r>
            <w:proofErr w:type="spellStart"/>
            <w:r>
              <w:rPr>
                <w:sz w:val="16"/>
              </w:rPr>
              <w:t>PSCell</w:t>
            </w:r>
            <w:proofErr w:type="spellEnd"/>
            <w:r>
              <w:rPr>
                <w:sz w:val="16"/>
              </w:rPr>
              <w:t xml:space="preserve"> Addition FR2 test cases</w:t>
            </w:r>
          </w:p>
        </w:tc>
        <w:tc>
          <w:tcPr>
            <w:tcW w:w="0" w:type="auto"/>
          </w:tcPr>
          <w:p w14:paraId="5B0592F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FE4D23E" w14:textId="77777777" w:rsidR="005C062C" w:rsidRPr="002B438D" w:rsidRDefault="005C062C" w:rsidP="00381CD7">
            <w:pPr>
              <w:pStyle w:val="TAL"/>
              <w:rPr>
                <w:sz w:val="16"/>
              </w:rPr>
            </w:pPr>
            <w:r>
              <w:rPr>
                <w:sz w:val="16"/>
              </w:rPr>
              <w:t>38.903</w:t>
            </w:r>
          </w:p>
        </w:tc>
        <w:tc>
          <w:tcPr>
            <w:tcW w:w="0" w:type="auto"/>
          </w:tcPr>
          <w:p w14:paraId="086288AB" w14:textId="77777777" w:rsidR="005C062C" w:rsidRPr="002B438D" w:rsidRDefault="005C062C" w:rsidP="00381CD7">
            <w:pPr>
              <w:pStyle w:val="TAL"/>
              <w:rPr>
                <w:sz w:val="16"/>
              </w:rPr>
            </w:pPr>
            <w:r>
              <w:rPr>
                <w:sz w:val="16"/>
              </w:rPr>
              <w:t>0627</w:t>
            </w:r>
          </w:p>
        </w:tc>
        <w:tc>
          <w:tcPr>
            <w:tcW w:w="0" w:type="auto"/>
          </w:tcPr>
          <w:p w14:paraId="4721AA37" w14:textId="77777777" w:rsidR="005C062C" w:rsidRPr="002B438D" w:rsidRDefault="005C062C" w:rsidP="00381CD7">
            <w:pPr>
              <w:pStyle w:val="TAR"/>
              <w:rPr>
                <w:sz w:val="16"/>
              </w:rPr>
            </w:pPr>
            <w:r>
              <w:rPr>
                <w:sz w:val="16"/>
              </w:rPr>
              <w:t>-</w:t>
            </w:r>
          </w:p>
        </w:tc>
        <w:tc>
          <w:tcPr>
            <w:tcW w:w="0" w:type="auto"/>
          </w:tcPr>
          <w:p w14:paraId="718BCC41" w14:textId="77777777" w:rsidR="005C062C" w:rsidRPr="002B438D" w:rsidRDefault="005C062C" w:rsidP="00381CD7">
            <w:pPr>
              <w:pStyle w:val="TAL"/>
              <w:rPr>
                <w:sz w:val="16"/>
              </w:rPr>
            </w:pPr>
            <w:r>
              <w:rPr>
                <w:sz w:val="16"/>
              </w:rPr>
              <w:t>Rel-18</w:t>
            </w:r>
          </w:p>
        </w:tc>
        <w:tc>
          <w:tcPr>
            <w:tcW w:w="0" w:type="auto"/>
          </w:tcPr>
          <w:p w14:paraId="1B27D65F" w14:textId="77777777" w:rsidR="005C062C" w:rsidRPr="002B438D" w:rsidRDefault="005C062C" w:rsidP="00381CD7">
            <w:pPr>
              <w:pStyle w:val="TAL"/>
              <w:rPr>
                <w:sz w:val="16"/>
              </w:rPr>
            </w:pPr>
            <w:r>
              <w:rPr>
                <w:sz w:val="16"/>
              </w:rPr>
              <w:t>F</w:t>
            </w:r>
          </w:p>
        </w:tc>
        <w:tc>
          <w:tcPr>
            <w:tcW w:w="0" w:type="auto"/>
          </w:tcPr>
          <w:p w14:paraId="6257BE9F" w14:textId="77777777" w:rsidR="005C062C" w:rsidRPr="002B438D" w:rsidRDefault="005C062C" w:rsidP="00381CD7">
            <w:pPr>
              <w:pStyle w:val="TAL"/>
              <w:rPr>
                <w:sz w:val="16"/>
              </w:rPr>
            </w:pPr>
            <w:r>
              <w:rPr>
                <w:sz w:val="16"/>
              </w:rPr>
              <w:t>LTE_NR_DC_enh2-UEConTest</w:t>
            </w:r>
          </w:p>
        </w:tc>
        <w:tc>
          <w:tcPr>
            <w:tcW w:w="0" w:type="auto"/>
          </w:tcPr>
          <w:p w14:paraId="5B38B7DF" w14:textId="77777777" w:rsidR="005C062C" w:rsidRPr="002B438D" w:rsidRDefault="005C062C" w:rsidP="00381CD7">
            <w:pPr>
              <w:pStyle w:val="TAL"/>
              <w:rPr>
                <w:sz w:val="16"/>
              </w:rPr>
            </w:pPr>
            <w:r>
              <w:rPr>
                <w:sz w:val="16"/>
              </w:rPr>
              <w:t>agreed</w:t>
            </w:r>
          </w:p>
        </w:tc>
      </w:tr>
      <w:tr w:rsidR="005C062C" w14:paraId="0625F724" w14:textId="77777777" w:rsidTr="00381CD7">
        <w:tc>
          <w:tcPr>
            <w:tcW w:w="0" w:type="auto"/>
          </w:tcPr>
          <w:p w14:paraId="6185D68E" w14:textId="77777777" w:rsidR="005C062C" w:rsidRPr="002B438D" w:rsidRDefault="005C062C" w:rsidP="00381CD7">
            <w:pPr>
              <w:pStyle w:val="TAL"/>
              <w:rPr>
                <w:sz w:val="16"/>
              </w:rPr>
            </w:pPr>
            <w:r>
              <w:rPr>
                <w:sz w:val="16"/>
              </w:rPr>
              <w:t>R5-236873</w:t>
            </w:r>
          </w:p>
        </w:tc>
        <w:tc>
          <w:tcPr>
            <w:tcW w:w="0" w:type="auto"/>
          </w:tcPr>
          <w:p w14:paraId="6684E92A" w14:textId="77777777" w:rsidR="005C062C" w:rsidRPr="002B438D" w:rsidRDefault="005C062C" w:rsidP="00381CD7">
            <w:pPr>
              <w:pStyle w:val="TAL"/>
              <w:rPr>
                <w:sz w:val="16"/>
              </w:rPr>
            </w:pPr>
            <w:r>
              <w:rPr>
                <w:sz w:val="16"/>
              </w:rPr>
              <w:t xml:space="preserve">Addition of test tolerance analysis for 7.5.14 </w:t>
            </w:r>
            <w:proofErr w:type="spellStart"/>
            <w:r>
              <w:rPr>
                <w:sz w:val="16"/>
              </w:rPr>
              <w:t>PSCell</w:t>
            </w:r>
            <w:proofErr w:type="spellEnd"/>
            <w:r>
              <w:rPr>
                <w:sz w:val="16"/>
              </w:rPr>
              <w:t xml:space="preserve"> activation</w:t>
            </w:r>
          </w:p>
        </w:tc>
        <w:tc>
          <w:tcPr>
            <w:tcW w:w="0" w:type="auto"/>
          </w:tcPr>
          <w:p w14:paraId="13F1D97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030383E" w14:textId="77777777" w:rsidR="005C062C" w:rsidRPr="002B438D" w:rsidRDefault="005C062C" w:rsidP="00381CD7">
            <w:pPr>
              <w:pStyle w:val="TAL"/>
              <w:rPr>
                <w:sz w:val="16"/>
              </w:rPr>
            </w:pPr>
            <w:r>
              <w:rPr>
                <w:sz w:val="16"/>
              </w:rPr>
              <w:t>38.903</w:t>
            </w:r>
          </w:p>
        </w:tc>
        <w:tc>
          <w:tcPr>
            <w:tcW w:w="0" w:type="auto"/>
          </w:tcPr>
          <w:p w14:paraId="14EA7B17" w14:textId="77777777" w:rsidR="005C062C" w:rsidRPr="002B438D" w:rsidRDefault="005C062C" w:rsidP="00381CD7">
            <w:pPr>
              <w:pStyle w:val="TAL"/>
              <w:rPr>
                <w:sz w:val="16"/>
              </w:rPr>
            </w:pPr>
            <w:r>
              <w:rPr>
                <w:sz w:val="16"/>
              </w:rPr>
              <w:t>0628</w:t>
            </w:r>
          </w:p>
        </w:tc>
        <w:tc>
          <w:tcPr>
            <w:tcW w:w="0" w:type="auto"/>
          </w:tcPr>
          <w:p w14:paraId="0280EFA9" w14:textId="77777777" w:rsidR="005C062C" w:rsidRPr="002B438D" w:rsidRDefault="005C062C" w:rsidP="00381CD7">
            <w:pPr>
              <w:pStyle w:val="TAR"/>
              <w:rPr>
                <w:sz w:val="16"/>
              </w:rPr>
            </w:pPr>
            <w:r>
              <w:rPr>
                <w:sz w:val="16"/>
              </w:rPr>
              <w:t>-</w:t>
            </w:r>
          </w:p>
        </w:tc>
        <w:tc>
          <w:tcPr>
            <w:tcW w:w="0" w:type="auto"/>
          </w:tcPr>
          <w:p w14:paraId="2776D2C1" w14:textId="77777777" w:rsidR="005C062C" w:rsidRPr="002B438D" w:rsidRDefault="005C062C" w:rsidP="00381CD7">
            <w:pPr>
              <w:pStyle w:val="TAL"/>
              <w:rPr>
                <w:sz w:val="16"/>
              </w:rPr>
            </w:pPr>
            <w:r>
              <w:rPr>
                <w:sz w:val="16"/>
              </w:rPr>
              <w:t>Rel-18</w:t>
            </w:r>
          </w:p>
        </w:tc>
        <w:tc>
          <w:tcPr>
            <w:tcW w:w="0" w:type="auto"/>
          </w:tcPr>
          <w:p w14:paraId="147FFDFA" w14:textId="77777777" w:rsidR="005C062C" w:rsidRPr="002B438D" w:rsidRDefault="005C062C" w:rsidP="00381CD7">
            <w:pPr>
              <w:pStyle w:val="TAL"/>
              <w:rPr>
                <w:sz w:val="16"/>
              </w:rPr>
            </w:pPr>
            <w:r>
              <w:rPr>
                <w:sz w:val="16"/>
              </w:rPr>
              <w:t>F</w:t>
            </w:r>
          </w:p>
        </w:tc>
        <w:tc>
          <w:tcPr>
            <w:tcW w:w="0" w:type="auto"/>
          </w:tcPr>
          <w:p w14:paraId="0D3F0B5B" w14:textId="77777777" w:rsidR="005C062C" w:rsidRPr="002B438D" w:rsidRDefault="005C062C" w:rsidP="00381CD7">
            <w:pPr>
              <w:pStyle w:val="TAL"/>
              <w:rPr>
                <w:sz w:val="16"/>
              </w:rPr>
            </w:pPr>
            <w:r>
              <w:rPr>
                <w:sz w:val="16"/>
              </w:rPr>
              <w:t>LTE_NR_DC_enh2-UEConTest</w:t>
            </w:r>
          </w:p>
        </w:tc>
        <w:tc>
          <w:tcPr>
            <w:tcW w:w="0" w:type="auto"/>
          </w:tcPr>
          <w:p w14:paraId="46A369FD" w14:textId="77777777" w:rsidR="005C062C" w:rsidRPr="002B438D" w:rsidRDefault="005C062C" w:rsidP="00381CD7">
            <w:pPr>
              <w:pStyle w:val="TAL"/>
              <w:rPr>
                <w:sz w:val="16"/>
              </w:rPr>
            </w:pPr>
            <w:r>
              <w:rPr>
                <w:sz w:val="16"/>
              </w:rPr>
              <w:t>agreed</w:t>
            </w:r>
          </w:p>
        </w:tc>
      </w:tr>
      <w:tr w:rsidR="005C062C" w14:paraId="6AE10281" w14:textId="77777777" w:rsidTr="00381CD7">
        <w:tc>
          <w:tcPr>
            <w:tcW w:w="0" w:type="auto"/>
          </w:tcPr>
          <w:p w14:paraId="7986C697" w14:textId="77777777" w:rsidR="005C062C" w:rsidRPr="002B438D" w:rsidRDefault="005C062C" w:rsidP="00381CD7">
            <w:pPr>
              <w:pStyle w:val="TAL"/>
              <w:rPr>
                <w:sz w:val="16"/>
              </w:rPr>
            </w:pPr>
            <w:r>
              <w:rPr>
                <w:sz w:val="16"/>
              </w:rPr>
              <w:t>R5-236988</w:t>
            </w:r>
          </w:p>
        </w:tc>
        <w:tc>
          <w:tcPr>
            <w:tcW w:w="0" w:type="auto"/>
          </w:tcPr>
          <w:p w14:paraId="427D76A2" w14:textId="77777777" w:rsidR="005C062C" w:rsidRPr="002B438D" w:rsidRDefault="005C062C" w:rsidP="00381CD7">
            <w:pPr>
              <w:pStyle w:val="TAL"/>
              <w:rPr>
                <w:sz w:val="16"/>
              </w:rPr>
            </w:pPr>
            <w:r>
              <w:rPr>
                <w:sz w:val="16"/>
              </w:rPr>
              <w:t xml:space="preserve">Test Tolerance for NR SA FR1 Cell reselection </w:t>
            </w:r>
            <w:proofErr w:type="spellStart"/>
            <w:r>
              <w:rPr>
                <w:sz w:val="16"/>
              </w:rPr>
              <w:t>RedCap</w:t>
            </w:r>
            <w:proofErr w:type="spellEnd"/>
            <w:r>
              <w:rPr>
                <w:sz w:val="16"/>
              </w:rPr>
              <w:t xml:space="preserve"> test case 16.1.1.1</w:t>
            </w:r>
          </w:p>
        </w:tc>
        <w:tc>
          <w:tcPr>
            <w:tcW w:w="0" w:type="auto"/>
          </w:tcPr>
          <w:p w14:paraId="623CEE5B" w14:textId="77777777" w:rsidR="005C062C" w:rsidRPr="002B438D" w:rsidRDefault="005C062C" w:rsidP="00381CD7">
            <w:pPr>
              <w:pStyle w:val="TAL"/>
              <w:rPr>
                <w:sz w:val="16"/>
              </w:rPr>
            </w:pPr>
            <w:r>
              <w:rPr>
                <w:sz w:val="16"/>
              </w:rPr>
              <w:t>Ericsson</w:t>
            </w:r>
          </w:p>
        </w:tc>
        <w:tc>
          <w:tcPr>
            <w:tcW w:w="0" w:type="auto"/>
          </w:tcPr>
          <w:p w14:paraId="5690FA2A" w14:textId="77777777" w:rsidR="005C062C" w:rsidRPr="002B438D" w:rsidRDefault="005C062C" w:rsidP="00381CD7">
            <w:pPr>
              <w:pStyle w:val="TAL"/>
              <w:rPr>
                <w:sz w:val="16"/>
              </w:rPr>
            </w:pPr>
            <w:r>
              <w:rPr>
                <w:sz w:val="16"/>
              </w:rPr>
              <w:t>38.903</w:t>
            </w:r>
          </w:p>
        </w:tc>
        <w:tc>
          <w:tcPr>
            <w:tcW w:w="0" w:type="auto"/>
          </w:tcPr>
          <w:p w14:paraId="12DA06AF" w14:textId="77777777" w:rsidR="005C062C" w:rsidRPr="002B438D" w:rsidRDefault="005C062C" w:rsidP="00381CD7">
            <w:pPr>
              <w:pStyle w:val="TAL"/>
              <w:rPr>
                <w:sz w:val="16"/>
              </w:rPr>
            </w:pPr>
            <w:r>
              <w:rPr>
                <w:sz w:val="16"/>
              </w:rPr>
              <w:t>0629</w:t>
            </w:r>
          </w:p>
        </w:tc>
        <w:tc>
          <w:tcPr>
            <w:tcW w:w="0" w:type="auto"/>
          </w:tcPr>
          <w:p w14:paraId="513F30DA" w14:textId="77777777" w:rsidR="005C062C" w:rsidRPr="002B438D" w:rsidRDefault="005C062C" w:rsidP="00381CD7">
            <w:pPr>
              <w:pStyle w:val="TAR"/>
              <w:rPr>
                <w:sz w:val="16"/>
              </w:rPr>
            </w:pPr>
            <w:r>
              <w:rPr>
                <w:sz w:val="16"/>
              </w:rPr>
              <w:t>-</w:t>
            </w:r>
          </w:p>
        </w:tc>
        <w:tc>
          <w:tcPr>
            <w:tcW w:w="0" w:type="auto"/>
          </w:tcPr>
          <w:p w14:paraId="00420DC4" w14:textId="77777777" w:rsidR="005C062C" w:rsidRPr="002B438D" w:rsidRDefault="005C062C" w:rsidP="00381CD7">
            <w:pPr>
              <w:pStyle w:val="TAL"/>
              <w:rPr>
                <w:sz w:val="16"/>
              </w:rPr>
            </w:pPr>
            <w:r>
              <w:rPr>
                <w:sz w:val="16"/>
              </w:rPr>
              <w:t>Rel-18</w:t>
            </w:r>
          </w:p>
        </w:tc>
        <w:tc>
          <w:tcPr>
            <w:tcW w:w="0" w:type="auto"/>
          </w:tcPr>
          <w:p w14:paraId="0116C145" w14:textId="77777777" w:rsidR="005C062C" w:rsidRPr="002B438D" w:rsidRDefault="005C062C" w:rsidP="00381CD7">
            <w:pPr>
              <w:pStyle w:val="TAL"/>
              <w:rPr>
                <w:sz w:val="16"/>
              </w:rPr>
            </w:pPr>
            <w:r>
              <w:rPr>
                <w:sz w:val="16"/>
              </w:rPr>
              <w:t>F</w:t>
            </w:r>
          </w:p>
        </w:tc>
        <w:tc>
          <w:tcPr>
            <w:tcW w:w="0" w:type="auto"/>
          </w:tcPr>
          <w:p w14:paraId="610115DC"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01B07E11" w14:textId="77777777" w:rsidR="005C062C" w:rsidRPr="002B438D" w:rsidRDefault="005C062C" w:rsidP="00381CD7">
            <w:pPr>
              <w:pStyle w:val="TAL"/>
              <w:rPr>
                <w:sz w:val="16"/>
              </w:rPr>
            </w:pPr>
            <w:r>
              <w:rPr>
                <w:sz w:val="16"/>
              </w:rPr>
              <w:t>revised</w:t>
            </w:r>
          </w:p>
        </w:tc>
      </w:tr>
      <w:tr w:rsidR="005C062C" w14:paraId="638E2E7A" w14:textId="77777777" w:rsidTr="00381CD7">
        <w:tc>
          <w:tcPr>
            <w:tcW w:w="0" w:type="auto"/>
          </w:tcPr>
          <w:p w14:paraId="5529EEC6" w14:textId="77777777" w:rsidR="005C062C" w:rsidRPr="002B438D" w:rsidRDefault="005C062C" w:rsidP="00381CD7">
            <w:pPr>
              <w:pStyle w:val="TAL"/>
              <w:rPr>
                <w:sz w:val="16"/>
              </w:rPr>
            </w:pPr>
            <w:r>
              <w:rPr>
                <w:sz w:val="16"/>
              </w:rPr>
              <w:t>R5-237791</w:t>
            </w:r>
          </w:p>
        </w:tc>
        <w:tc>
          <w:tcPr>
            <w:tcW w:w="0" w:type="auto"/>
          </w:tcPr>
          <w:p w14:paraId="44B9FFAA" w14:textId="77777777" w:rsidR="005C062C" w:rsidRPr="002B438D" w:rsidRDefault="005C062C" w:rsidP="00381CD7">
            <w:pPr>
              <w:pStyle w:val="TAL"/>
              <w:rPr>
                <w:sz w:val="16"/>
              </w:rPr>
            </w:pPr>
            <w:r>
              <w:rPr>
                <w:sz w:val="16"/>
              </w:rPr>
              <w:t xml:space="preserve">Test Tolerance for NR SA FR1 Cell reselection </w:t>
            </w:r>
            <w:proofErr w:type="spellStart"/>
            <w:r>
              <w:rPr>
                <w:sz w:val="16"/>
              </w:rPr>
              <w:t>RedCap</w:t>
            </w:r>
            <w:proofErr w:type="spellEnd"/>
            <w:r>
              <w:rPr>
                <w:sz w:val="16"/>
              </w:rPr>
              <w:t xml:space="preserve"> test case 16.1.1.1</w:t>
            </w:r>
          </w:p>
        </w:tc>
        <w:tc>
          <w:tcPr>
            <w:tcW w:w="0" w:type="auto"/>
          </w:tcPr>
          <w:p w14:paraId="2E91FF84" w14:textId="77777777" w:rsidR="005C062C" w:rsidRPr="002B438D" w:rsidRDefault="005C062C" w:rsidP="00381CD7">
            <w:pPr>
              <w:pStyle w:val="TAL"/>
              <w:rPr>
                <w:sz w:val="16"/>
              </w:rPr>
            </w:pPr>
            <w:r>
              <w:rPr>
                <w:sz w:val="16"/>
              </w:rPr>
              <w:t>Ericsson</w:t>
            </w:r>
          </w:p>
        </w:tc>
        <w:tc>
          <w:tcPr>
            <w:tcW w:w="0" w:type="auto"/>
          </w:tcPr>
          <w:p w14:paraId="32042DDE" w14:textId="77777777" w:rsidR="005C062C" w:rsidRPr="002B438D" w:rsidRDefault="005C062C" w:rsidP="00381CD7">
            <w:pPr>
              <w:pStyle w:val="TAL"/>
              <w:rPr>
                <w:sz w:val="16"/>
              </w:rPr>
            </w:pPr>
            <w:r>
              <w:rPr>
                <w:sz w:val="16"/>
              </w:rPr>
              <w:t>38.903</w:t>
            </w:r>
          </w:p>
        </w:tc>
        <w:tc>
          <w:tcPr>
            <w:tcW w:w="0" w:type="auto"/>
          </w:tcPr>
          <w:p w14:paraId="656058FD" w14:textId="77777777" w:rsidR="005C062C" w:rsidRPr="002B438D" w:rsidRDefault="005C062C" w:rsidP="00381CD7">
            <w:pPr>
              <w:pStyle w:val="TAL"/>
              <w:rPr>
                <w:sz w:val="16"/>
              </w:rPr>
            </w:pPr>
            <w:r>
              <w:rPr>
                <w:sz w:val="16"/>
              </w:rPr>
              <w:t>0629</w:t>
            </w:r>
          </w:p>
        </w:tc>
        <w:tc>
          <w:tcPr>
            <w:tcW w:w="0" w:type="auto"/>
          </w:tcPr>
          <w:p w14:paraId="3C42DCB8" w14:textId="77777777" w:rsidR="005C062C" w:rsidRPr="002B438D" w:rsidRDefault="005C062C" w:rsidP="00381CD7">
            <w:pPr>
              <w:pStyle w:val="TAR"/>
              <w:rPr>
                <w:sz w:val="16"/>
              </w:rPr>
            </w:pPr>
            <w:r>
              <w:rPr>
                <w:sz w:val="16"/>
              </w:rPr>
              <w:t>1</w:t>
            </w:r>
          </w:p>
        </w:tc>
        <w:tc>
          <w:tcPr>
            <w:tcW w:w="0" w:type="auto"/>
          </w:tcPr>
          <w:p w14:paraId="6C1A4D84" w14:textId="77777777" w:rsidR="005C062C" w:rsidRPr="002B438D" w:rsidRDefault="005C062C" w:rsidP="00381CD7">
            <w:pPr>
              <w:pStyle w:val="TAL"/>
              <w:rPr>
                <w:sz w:val="16"/>
              </w:rPr>
            </w:pPr>
            <w:r>
              <w:rPr>
                <w:sz w:val="16"/>
              </w:rPr>
              <w:t>Rel-18</w:t>
            </w:r>
          </w:p>
        </w:tc>
        <w:tc>
          <w:tcPr>
            <w:tcW w:w="0" w:type="auto"/>
          </w:tcPr>
          <w:p w14:paraId="481CB684" w14:textId="77777777" w:rsidR="005C062C" w:rsidRPr="002B438D" w:rsidRDefault="005C062C" w:rsidP="00381CD7">
            <w:pPr>
              <w:pStyle w:val="TAL"/>
              <w:rPr>
                <w:sz w:val="16"/>
              </w:rPr>
            </w:pPr>
            <w:r>
              <w:rPr>
                <w:sz w:val="16"/>
              </w:rPr>
              <w:t>F</w:t>
            </w:r>
          </w:p>
        </w:tc>
        <w:tc>
          <w:tcPr>
            <w:tcW w:w="0" w:type="auto"/>
          </w:tcPr>
          <w:p w14:paraId="1092BFA5"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8CEE0AD" w14:textId="77777777" w:rsidR="005C062C" w:rsidRPr="002B438D" w:rsidRDefault="005C062C" w:rsidP="00381CD7">
            <w:pPr>
              <w:pStyle w:val="TAL"/>
              <w:rPr>
                <w:sz w:val="16"/>
              </w:rPr>
            </w:pPr>
            <w:r>
              <w:rPr>
                <w:sz w:val="16"/>
              </w:rPr>
              <w:t>agreed</w:t>
            </w:r>
          </w:p>
        </w:tc>
      </w:tr>
      <w:tr w:rsidR="005C062C" w14:paraId="5EAA1519" w14:textId="77777777" w:rsidTr="00381CD7">
        <w:tc>
          <w:tcPr>
            <w:tcW w:w="0" w:type="auto"/>
          </w:tcPr>
          <w:p w14:paraId="6099F228" w14:textId="77777777" w:rsidR="005C062C" w:rsidRPr="002B438D" w:rsidRDefault="005C062C" w:rsidP="00381CD7">
            <w:pPr>
              <w:pStyle w:val="TAL"/>
              <w:rPr>
                <w:sz w:val="16"/>
              </w:rPr>
            </w:pPr>
            <w:r>
              <w:rPr>
                <w:sz w:val="16"/>
              </w:rPr>
              <w:t>R5-236989</w:t>
            </w:r>
          </w:p>
        </w:tc>
        <w:tc>
          <w:tcPr>
            <w:tcW w:w="0" w:type="auto"/>
          </w:tcPr>
          <w:p w14:paraId="0CEBE1B2" w14:textId="77777777" w:rsidR="005C062C" w:rsidRPr="002B438D" w:rsidRDefault="005C062C" w:rsidP="00381CD7">
            <w:pPr>
              <w:pStyle w:val="TAL"/>
              <w:rPr>
                <w:sz w:val="16"/>
              </w:rPr>
            </w:pPr>
            <w:r>
              <w:rPr>
                <w:sz w:val="16"/>
              </w:rPr>
              <w:t xml:space="preserve">Test Tolerance for NR SA FR1 2Rx event triggered measurement </w:t>
            </w:r>
            <w:proofErr w:type="spellStart"/>
            <w:r>
              <w:rPr>
                <w:sz w:val="16"/>
              </w:rPr>
              <w:t>RedCap</w:t>
            </w:r>
            <w:proofErr w:type="spellEnd"/>
            <w:r>
              <w:rPr>
                <w:sz w:val="16"/>
              </w:rPr>
              <w:t xml:space="preserve"> test cases 16.6.2.x</w:t>
            </w:r>
          </w:p>
        </w:tc>
        <w:tc>
          <w:tcPr>
            <w:tcW w:w="0" w:type="auto"/>
          </w:tcPr>
          <w:p w14:paraId="503E1220" w14:textId="77777777" w:rsidR="005C062C" w:rsidRPr="002B438D" w:rsidRDefault="005C062C" w:rsidP="00381CD7">
            <w:pPr>
              <w:pStyle w:val="TAL"/>
              <w:rPr>
                <w:sz w:val="16"/>
              </w:rPr>
            </w:pPr>
            <w:r>
              <w:rPr>
                <w:sz w:val="16"/>
              </w:rPr>
              <w:t>Ericsson</w:t>
            </w:r>
          </w:p>
        </w:tc>
        <w:tc>
          <w:tcPr>
            <w:tcW w:w="0" w:type="auto"/>
          </w:tcPr>
          <w:p w14:paraId="784A32C2" w14:textId="77777777" w:rsidR="005C062C" w:rsidRPr="002B438D" w:rsidRDefault="005C062C" w:rsidP="00381CD7">
            <w:pPr>
              <w:pStyle w:val="TAL"/>
              <w:rPr>
                <w:sz w:val="16"/>
              </w:rPr>
            </w:pPr>
            <w:r>
              <w:rPr>
                <w:sz w:val="16"/>
              </w:rPr>
              <w:t>38.903</w:t>
            </w:r>
          </w:p>
        </w:tc>
        <w:tc>
          <w:tcPr>
            <w:tcW w:w="0" w:type="auto"/>
          </w:tcPr>
          <w:p w14:paraId="518A3436" w14:textId="77777777" w:rsidR="005C062C" w:rsidRPr="002B438D" w:rsidRDefault="005C062C" w:rsidP="00381CD7">
            <w:pPr>
              <w:pStyle w:val="TAL"/>
              <w:rPr>
                <w:sz w:val="16"/>
              </w:rPr>
            </w:pPr>
            <w:r>
              <w:rPr>
                <w:sz w:val="16"/>
              </w:rPr>
              <w:t>0630</w:t>
            </w:r>
          </w:p>
        </w:tc>
        <w:tc>
          <w:tcPr>
            <w:tcW w:w="0" w:type="auto"/>
          </w:tcPr>
          <w:p w14:paraId="3E01DFA6" w14:textId="77777777" w:rsidR="005C062C" w:rsidRPr="002B438D" w:rsidRDefault="005C062C" w:rsidP="00381CD7">
            <w:pPr>
              <w:pStyle w:val="TAR"/>
              <w:rPr>
                <w:sz w:val="16"/>
              </w:rPr>
            </w:pPr>
            <w:r>
              <w:rPr>
                <w:sz w:val="16"/>
              </w:rPr>
              <w:t>-</w:t>
            </w:r>
          </w:p>
        </w:tc>
        <w:tc>
          <w:tcPr>
            <w:tcW w:w="0" w:type="auto"/>
          </w:tcPr>
          <w:p w14:paraId="68EDA996" w14:textId="77777777" w:rsidR="005C062C" w:rsidRPr="002B438D" w:rsidRDefault="005C062C" w:rsidP="00381CD7">
            <w:pPr>
              <w:pStyle w:val="TAL"/>
              <w:rPr>
                <w:sz w:val="16"/>
              </w:rPr>
            </w:pPr>
            <w:r>
              <w:rPr>
                <w:sz w:val="16"/>
              </w:rPr>
              <w:t>Rel-18</w:t>
            </w:r>
          </w:p>
        </w:tc>
        <w:tc>
          <w:tcPr>
            <w:tcW w:w="0" w:type="auto"/>
          </w:tcPr>
          <w:p w14:paraId="008FC7DF" w14:textId="77777777" w:rsidR="005C062C" w:rsidRPr="002B438D" w:rsidRDefault="005C062C" w:rsidP="00381CD7">
            <w:pPr>
              <w:pStyle w:val="TAL"/>
              <w:rPr>
                <w:sz w:val="16"/>
              </w:rPr>
            </w:pPr>
            <w:r>
              <w:rPr>
                <w:sz w:val="16"/>
              </w:rPr>
              <w:t>F</w:t>
            </w:r>
          </w:p>
        </w:tc>
        <w:tc>
          <w:tcPr>
            <w:tcW w:w="0" w:type="auto"/>
          </w:tcPr>
          <w:p w14:paraId="26F36A77"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63481066" w14:textId="77777777" w:rsidR="005C062C" w:rsidRPr="002B438D" w:rsidRDefault="005C062C" w:rsidP="00381CD7">
            <w:pPr>
              <w:pStyle w:val="TAL"/>
              <w:rPr>
                <w:sz w:val="16"/>
              </w:rPr>
            </w:pPr>
            <w:r>
              <w:rPr>
                <w:sz w:val="16"/>
              </w:rPr>
              <w:t>agreed</w:t>
            </w:r>
          </w:p>
        </w:tc>
      </w:tr>
      <w:tr w:rsidR="005C062C" w14:paraId="28BCEC20" w14:textId="77777777" w:rsidTr="00381CD7">
        <w:tc>
          <w:tcPr>
            <w:tcW w:w="0" w:type="auto"/>
          </w:tcPr>
          <w:p w14:paraId="3DF841CA" w14:textId="77777777" w:rsidR="005C062C" w:rsidRPr="002B438D" w:rsidRDefault="005C062C" w:rsidP="00381CD7">
            <w:pPr>
              <w:pStyle w:val="TAL"/>
              <w:rPr>
                <w:sz w:val="16"/>
              </w:rPr>
            </w:pPr>
            <w:r>
              <w:rPr>
                <w:sz w:val="16"/>
              </w:rPr>
              <w:t>R5-236990</w:t>
            </w:r>
          </w:p>
        </w:tc>
        <w:tc>
          <w:tcPr>
            <w:tcW w:w="0" w:type="auto"/>
          </w:tcPr>
          <w:p w14:paraId="7800B6D3" w14:textId="77777777" w:rsidR="005C062C" w:rsidRPr="002B438D" w:rsidRDefault="005C062C" w:rsidP="00381CD7">
            <w:pPr>
              <w:pStyle w:val="TAL"/>
              <w:rPr>
                <w:sz w:val="16"/>
              </w:rPr>
            </w:pPr>
            <w:r>
              <w:rPr>
                <w:sz w:val="16"/>
              </w:rPr>
              <w:t xml:space="preserve">Test Tolerance for NR SA FR1 1Rx event triggered measurement </w:t>
            </w:r>
            <w:proofErr w:type="spellStart"/>
            <w:r>
              <w:rPr>
                <w:sz w:val="16"/>
              </w:rPr>
              <w:t>RedCap</w:t>
            </w:r>
            <w:proofErr w:type="spellEnd"/>
            <w:r>
              <w:rPr>
                <w:sz w:val="16"/>
              </w:rPr>
              <w:t xml:space="preserve"> test cases 16.6.2.x</w:t>
            </w:r>
          </w:p>
        </w:tc>
        <w:tc>
          <w:tcPr>
            <w:tcW w:w="0" w:type="auto"/>
          </w:tcPr>
          <w:p w14:paraId="4E72B1B1" w14:textId="77777777" w:rsidR="005C062C" w:rsidRPr="002B438D" w:rsidRDefault="005C062C" w:rsidP="00381CD7">
            <w:pPr>
              <w:pStyle w:val="TAL"/>
              <w:rPr>
                <w:sz w:val="16"/>
              </w:rPr>
            </w:pPr>
            <w:r>
              <w:rPr>
                <w:sz w:val="16"/>
              </w:rPr>
              <w:t>Ericsson</w:t>
            </w:r>
          </w:p>
        </w:tc>
        <w:tc>
          <w:tcPr>
            <w:tcW w:w="0" w:type="auto"/>
          </w:tcPr>
          <w:p w14:paraId="2117A2A7" w14:textId="77777777" w:rsidR="005C062C" w:rsidRPr="002B438D" w:rsidRDefault="005C062C" w:rsidP="00381CD7">
            <w:pPr>
              <w:pStyle w:val="TAL"/>
              <w:rPr>
                <w:sz w:val="16"/>
              </w:rPr>
            </w:pPr>
            <w:r>
              <w:rPr>
                <w:sz w:val="16"/>
              </w:rPr>
              <w:t>38.903</w:t>
            </w:r>
          </w:p>
        </w:tc>
        <w:tc>
          <w:tcPr>
            <w:tcW w:w="0" w:type="auto"/>
          </w:tcPr>
          <w:p w14:paraId="22C7A1DC" w14:textId="77777777" w:rsidR="005C062C" w:rsidRPr="002B438D" w:rsidRDefault="005C062C" w:rsidP="00381CD7">
            <w:pPr>
              <w:pStyle w:val="TAL"/>
              <w:rPr>
                <w:sz w:val="16"/>
              </w:rPr>
            </w:pPr>
            <w:r>
              <w:rPr>
                <w:sz w:val="16"/>
              </w:rPr>
              <w:t>0631</w:t>
            </w:r>
          </w:p>
        </w:tc>
        <w:tc>
          <w:tcPr>
            <w:tcW w:w="0" w:type="auto"/>
          </w:tcPr>
          <w:p w14:paraId="5F992972" w14:textId="77777777" w:rsidR="005C062C" w:rsidRPr="002B438D" w:rsidRDefault="005C062C" w:rsidP="00381CD7">
            <w:pPr>
              <w:pStyle w:val="TAR"/>
              <w:rPr>
                <w:sz w:val="16"/>
              </w:rPr>
            </w:pPr>
            <w:r>
              <w:rPr>
                <w:sz w:val="16"/>
              </w:rPr>
              <w:t>-</w:t>
            </w:r>
          </w:p>
        </w:tc>
        <w:tc>
          <w:tcPr>
            <w:tcW w:w="0" w:type="auto"/>
          </w:tcPr>
          <w:p w14:paraId="11D7E0EB" w14:textId="77777777" w:rsidR="005C062C" w:rsidRPr="002B438D" w:rsidRDefault="005C062C" w:rsidP="00381CD7">
            <w:pPr>
              <w:pStyle w:val="TAL"/>
              <w:rPr>
                <w:sz w:val="16"/>
              </w:rPr>
            </w:pPr>
            <w:r>
              <w:rPr>
                <w:sz w:val="16"/>
              </w:rPr>
              <w:t>Rel-18</w:t>
            </w:r>
          </w:p>
        </w:tc>
        <w:tc>
          <w:tcPr>
            <w:tcW w:w="0" w:type="auto"/>
          </w:tcPr>
          <w:p w14:paraId="21DC5D6E" w14:textId="77777777" w:rsidR="005C062C" w:rsidRPr="002B438D" w:rsidRDefault="005C062C" w:rsidP="00381CD7">
            <w:pPr>
              <w:pStyle w:val="TAL"/>
              <w:rPr>
                <w:sz w:val="16"/>
              </w:rPr>
            </w:pPr>
            <w:r>
              <w:rPr>
                <w:sz w:val="16"/>
              </w:rPr>
              <w:t>F</w:t>
            </w:r>
          </w:p>
        </w:tc>
        <w:tc>
          <w:tcPr>
            <w:tcW w:w="0" w:type="auto"/>
          </w:tcPr>
          <w:p w14:paraId="1DF9186F"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782B1B22" w14:textId="77777777" w:rsidR="005C062C" w:rsidRPr="002B438D" w:rsidRDefault="005C062C" w:rsidP="00381CD7">
            <w:pPr>
              <w:pStyle w:val="TAL"/>
              <w:rPr>
                <w:sz w:val="16"/>
              </w:rPr>
            </w:pPr>
            <w:r>
              <w:rPr>
                <w:sz w:val="16"/>
              </w:rPr>
              <w:t>revised</w:t>
            </w:r>
          </w:p>
        </w:tc>
      </w:tr>
      <w:tr w:rsidR="005C062C" w14:paraId="6810132C" w14:textId="77777777" w:rsidTr="00381CD7">
        <w:tc>
          <w:tcPr>
            <w:tcW w:w="0" w:type="auto"/>
          </w:tcPr>
          <w:p w14:paraId="72BB5C5E" w14:textId="77777777" w:rsidR="005C062C" w:rsidRPr="002B438D" w:rsidRDefault="005C062C" w:rsidP="00381CD7">
            <w:pPr>
              <w:pStyle w:val="TAL"/>
              <w:rPr>
                <w:sz w:val="16"/>
              </w:rPr>
            </w:pPr>
            <w:r>
              <w:rPr>
                <w:sz w:val="16"/>
              </w:rPr>
              <w:t>R5-237792</w:t>
            </w:r>
          </w:p>
        </w:tc>
        <w:tc>
          <w:tcPr>
            <w:tcW w:w="0" w:type="auto"/>
          </w:tcPr>
          <w:p w14:paraId="18D36CB3" w14:textId="77777777" w:rsidR="005C062C" w:rsidRPr="002B438D" w:rsidRDefault="005C062C" w:rsidP="00381CD7">
            <w:pPr>
              <w:pStyle w:val="TAL"/>
              <w:rPr>
                <w:sz w:val="16"/>
              </w:rPr>
            </w:pPr>
            <w:r>
              <w:rPr>
                <w:sz w:val="16"/>
              </w:rPr>
              <w:t xml:space="preserve">Test Tolerance for NR SA FR1 1Rx event triggered measurement </w:t>
            </w:r>
            <w:proofErr w:type="spellStart"/>
            <w:r>
              <w:rPr>
                <w:sz w:val="16"/>
              </w:rPr>
              <w:t>RedCap</w:t>
            </w:r>
            <w:proofErr w:type="spellEnd"/>
            <w:r>
              <w:rPr>
                <w:sz w:val="16"/>
              </w:rPr>
              <w:t xml:space="preserve"> test cases 16.6.2.x</w:t>
            </w:r>
          </w:p>
        </w:tc>
        <w:tc>
          <w:tcPr>
            <w:tcW w:w="0" w:type="auto"/>
          </w:tcPr>
          <w:p w14:paraId="01FDCDE5" w14:textId="77777777" w:rsidR="005C062C" w:rsidRPr="002B438D" w:rsidRDefault="005C062C" w:rsidP="00381CD7">
            <w:pPr>
              <w:pStyle w:val="TAL"/>
              <w:rPr>
                <w:sz w:val="16"/>
              </w:rPr>
            </w:pPr>
            <w:r>
              <w:rPr>
                <w:sz w:val="16"/>
              </w:rPr>
              <w:t>Ericsson</w:t>
            </w:r>
          </w:p>
        </w:tc>
        <w:tc>
          <w:tcPr>
            <w:tcW w:w="0" w:type="auto"/>
          </w:tcPr>
          <w:p w14:paraId="00D08CE2" w14:textId="77777777" w:rsidR="005C062C" w:rsidRPr="002B438D" w:rsidRDefault="005C062C" w:rsidP="00381CD7">
            <w:pPr>
              <w:pStyle w:val="TAL"/>
              <w:rPr>
                <w:sz w:val="16"/>
              </w:rPr>
            </w:pPr>
            <w:r>
              <w:rPr>
                <w:sz w:val="16"/>
              </w:rPr>
              <w:t>38.903</w:t>
            </w:r>
          </w:p>
        </w:tc>
        <w:tc>
          <w:tcPr>
            <w:tcW w:w="0" w:type="auto"/>
          </w:tcPr>
          <w:p w14:paraId="5BB9608A" w14:textId="77777777" w:rsidR="005C062C" w:rsidRPr="002B438D" w:rsidRDefault="005C062C" w:rsidP="00381CD7">
            <w:pPr>
              <w:pStyle w:val="TAL"/>
              <w:rPr>
                <w:sz w:val="16"/>
              </w:rPr>
            </w:pPr>
            <w:r>
              <w:rPr>
                <w:sz w:val="16"/>
              </w:rPr>
              <w:t>0631</w:t>
            </w:r>
          </w:p>
        </w:tc>
        <w:tc>
          <w:tcPr>
            <w:tcW w:w="0" w:type="auto"/>
          </w:tcPr>
          <w:p w14:paraId="71B985EF" w14:textId="77777777" w:rsidR="005C062C" w:rsidRPr="002B438D" w:rsidRDefault="005C062C" w:rsidP="00381CD7">
            <w:pPr>
              <w:pStyle w:val="TAR"/>
              <w:rPr>
                <w:sz w:val="16"/>
              </w:rPr>
            </w:pPr>
            <w:r>
              <w:rPr>
                <w:sz w:val="16"/>
              </w:rPr>
              <w:t>1</w:t>
            </w:r>
          </w:p>
        </w:tc>
        <w:tc>
          <w:tcPr>
            <w:tcW w:w="0" w:type="auto"/>
          </w:tcPr>
          <w:p w14:paraId="75541FED" w14:textId="77777777" w:rsidR="005C062C" w:rsidRPr="002B438D" w:rsidRDefault="005C062C" w:rsidP="00381CD7">
            <w:pPr>
              <w:pStyle w:val="TAL"/>
              <w:rPr>
                <w:sz w:val="16"/>
              </w:rPr>
            </w:pPr>
            <w:r>
              <w:rPr>
                <w:sz w:val="16"/>
              </w:rPr>
              <w:t>Rel-18</w:t>
            </w:r>
          </w:p>
        </w:tc>
        <w:tc>
          <w:tcPr>
            <w:tcW w:w="0" w:type="auto"/>
          </w:tcPr>
          <w:p w14:paraId="3759BBE9" w14:textId="77777777" w:rsidR="005C062C" w:rsidRPr="002B438D" w:rsidRDefault="005C062C" w:rsidP="00381CD7">
            <w:pPr>
              <w:pStyle w:val="TAL"/>
              <w:rPr>
                <w:sz w:val="16"/>
              </w:rPr>
            </w:pPr>
            <w:r>
              <w:rPr>
                <w:sz w:val="16"/>
              </w:rPr>
              <w:t>F</w:t>
            </w:r>
          </w:p>
        </w:tc>
        <w:tc>
          <w:tcPr>
            <w:tcW w:w="0" w:type="auto"/>
          </w:tcPr>
          <w:p w14:paraId="088ABA61" w14:textId="77777777" w:rsidR="005C062C" w:rsidRPr="002B438D" w:rsidRDefault="005C062C" w:rsidP="00381CD7">
            <w:pPr>
              <w:pStyle w:val="TAL"/>
              <w:rPr>
                <w:sz w:val="16"/>
              </w:rPr>
            </w:pPr>
            <w:proofErr w:type="spellStart"/>
            <w:r>
              <w:rPr>
                <w:sz w:val="16"/>
              </w:rPr>
              <w:t>NR_redcap_plus_ARCH-UEConTest</w:t>
            </w:r>
            <w:proofErr w:type="spellEnd"/>
          </w:p>
        </w:tc>
        <w:tc>
          <w:tcPr>
            <w:tcW w:w="0" w:type="auto"/>
          </w:tcPr>
          <w:p w14:paraId="4D1CE1D2" w14:textId="77777777" w:rsidR="005C062C" w:rsidRPr="002B438D" w:rsidRDefault="005C062C" w:rsidP="00381CD7">
            <w:pPr>
              <w:pStyle w:val="TAL"/>
              <w:rPr>
                <w:sz w:val="16"/>
              </w:rPr>
            </w:pPr>
            <w:r>
              <w:rPr>
                <w:sz w:val="16"/>
              </w:rPr>
              <w:t>agreed</w:t>
            </w:r>
          </w:p>
        </w:tc>
      </w:tr>
      <w:tr w:rsidR="005C062C" w14:paraId="294F6E71" w14:textId="77777777" w:rsidTr="00381CD7">
        <w:tc>
          <w:tcPr>
            <w:tcW w:w="0" w:type="auto"/>
          </w:tcPr>
          <w:p w14:paraId="4BBC6FAD" w14:textId="77777777" w:rsidR="005C062C" w:rsidRPr="002B438D" w:rsidRDefault="005C062C" w:rsidP="00381CD7">
            <w:pPr>
              <w:pStyle w:val="TAL"/>
              <w:rPr>
                <w:sz w:val="16"/>
              </w:rPr>
            </w:pPr>
            <w:r>
              <w:rPr>
                <w:sz w:val="16"/>
              </w:rPr>
              <w:t>R5-236991</w:t>
            </w:r>
          </w:p>
        </w:tc>
        <w:tc>
          <w:tcPr>
            <w:tcW w:w="0" w:type="auto"/>
          </w:tcPr>
          <w:p w14:paraId="171520E2" w14:textId="77777777" w:rsidR="005C062C" w:rsidRPr="002B438D" w:rsidRDefault="005C062C" w:rsidP="00381CD7">
            <w:pPr>
              <w:pStyle w:val="TAL"/>
              <w:rPr>
                <w:sz w:val="16"/>
              </w:rPr>
            </w:pPr>
            <w:r>
              <w:rPr>
                <w:sz w:val="16"/>
              </w:rPr>
              <w:t>Test Tolerance analysis correction for FR2 Inter-</w:t>
            </w:r>
            <w:proofErr w:type="spellStart"/>
            <w:r>
              <w:rPr>
                <w:sz w:val="16"/>
              </w:rPr>
              <w:t>freq</w:t>
            </w:r>
            <w:proofErr w:type="spellEnd"/>
            <w:r>
              <w:rPr>
                <w:sz w:val="16"/>
              </w:rPr>
              <w:t xml:space="preserve"> accuracy measurement test cases</w:t>
            </w:r>
          </w:p>
        </w:tc>
        <w:tc>
          <w:tcPr>
            <w:tcW w:w="0" w:type="auto"/>
          </w:tcPr>
          <w:p w14:paraId="209B3A32" w14:textId="77777777" w:rsidR="005C062C" w:rsidRPr="002B438D" w:rsidRDefault="005C062C" w:rsidP="00381CD7">
            <w:pPr>
              <w:pStyle w:val="TAL"/>
              <w:rPr>
                <w:sz w:val="16"/>
              </w:rPr>
            </w:pPr>
            <w:r>
              <w:rPr>
                <w:sz w:val="16"/>
              </w:rPr>
              <w:t>Ericsson</w:t>
            </w:r>
          </w:p>
        </w:tc>
        <w:tc>
          <w:tcPr>
            <w:tcW w:w="0" w:type="auto"/>
          </w:tcPr>
          <w:p w14:paraId="7E145D90" w14:textId="77777777" w:rsidR="005C062C" w:rsidRPr="002B438D" w:rsidRDefault="005C062C" w:rsidP="00381CD7">
            <w:pPr>
              <w:pStyle w:val="TAL"/>
              <w:rPr>
                <w:sz w:val="16"/>
              </w:rPr>
            </w:pPr>
            <w:r>
              <w:rPr>
                <w:sz w:val="16"/>
              </w:rPr>
              <w:t>38.903</w:t>
            </w:r>
          </w:p>
        </w:tc>
        <w:tc>
          <w:tcPr>
            <w:tcW w:w="0" w:type="auto"/>
          </w:tcPr>
          <w:p w14:paraId="6E564F80" w14:textId="77777777" w:rsidR="005C062C" w:rsidRPr="002B438D" w:rsidRDefault="005C062C" w:rsidP="00381CD7">
            <w:pPr>
              <w:pStyle w:val="TAL"/>
              <w:rPr>
                <w:sz w:val="16"/>
              </w:rPr>
            </w:pPr>
            <w:r>
              <w:rPr>
                <w:sz w:val="16"/>
              </w:rPr>
              <w:t>0632</w:t>
            </w:r>
          </w:p>
        </w:tc>
        <w:tc>
          <w:tcPr>
            <w:tcW w:w="0" w:type="auto"/>
          </w:tcPr>
          <w:p w14:paraId="0034DAD0" w14:textId="77777777" w:rsidR="005C062C" w:rsidRPr="002B438D" w:rsidRDefault="005C062C" w:rsidP="00381CD7">
            <w:pPr>
              <w:pStyle w:val="TAR"/>
              <w:rPr>
                <w:sz w:val="16"/>
              </w:rPr>
            </w:pPr>
            <w:r>
              <w:rPr>
                <w:sz w:val="16"/>
              </w:rPr>
              <w:t>-</w:t>
            </w:r>
          </w:p>
        </w:tc>
        <w:tc>
          <w:tcPr>
            <w:tcW w:w="0" w:type="auto"/>
          </w:tcPr>
          <w:p w14:paraId="06BB140A" w14:textId="77777777" w:rsidR="005C062C" w:rsidRPr="002B438D" w:rsidRDefault="005C062C" w:rsidP="00381CD7">
            <w:pPr>
              <w:pStyle w:val="TAL"/>
              <w:rPr>
                <w:sz w:val="16"/>
              </w:rPr>
            </w:pPr>
            <w:r>
              <w:rPr>
                <w:sz w:val="16"/>
              </w:rPr>
              <w:t>Rel-18</w:t>
            </w:r>
          </w:p>
        </w:tc>
        <w:tc>
          <w:tcPr>
            <w:tcW w:w="0" w:type="auto"/>
          </w:tcPr>
          <w:p w14:paraId="51FC7922" w14:textId="77777777" w:rsidR="005C062C" w:rsidRPr="002B438D" w:rsidRDefault="005C062C" w:rsidP="00381CD7">
            <w:pPr>
              <w:pStyle w:val="TAL"/>
              <w:rPr>
                <w:sz w:val="16"/>
              </w:rPr>
            </w:pPr>
            <w:r>
              <w:rPr>
                <w:sz w:val="16"/>
              </w:rPr>
              <w:t>F</w:t>
            </w:r>
          </w:p>
        </w:tc>
        <w:tc>
          <w:tcPr>
            <w:tcW w:w="0" w:type="auto"/>
          </w:tcPr>
          <w:p w14:paraId="5DBFE9BA" w14:textId="77777777" w:rsidR="005C062C" w:rsidRPr="002B438D" w:rsidRDefault="005C062C" w:rsidP="00381CD7">
            <w:pPr>
              <w:pStyle w:val="TAL"/>
              <w:rPr>
                <w:sz w:val="16"/>
              </w:rPr>
            </w:pPr>
            <w:r>
              <w:rPr>
                <w:sz w:val="16"/>
              </w:rPr>
              <w:t>TEI15_Test, 5GS_NR_LTE-UEConTest</w:t>
            </w:r>
          </w:p>
        </w:tc>
        <w:tc>
          <w:tcPr>
            <w:tcW w:w="0" w:type="auto"/>
          </w:tcPr>
          <w:p w14:paraId="26767411" w14:textId="77777777" w:rsidR="005C062C" w:rsidRPr="002B438D" w:rsidRDefault="005C062C" w:rsidP="00381CD7">
            <w:pPr>
              <w:pStyle w:val="TAL"/>
              <w:rPr>
                <w:sz w:val="16"/>
              </w:rPr>
            </w:pPr>
            <w:r>
              <w:rPr>
                <w:sz w:val="16"/>
              </w:rPr>
              <w:t>agreed</w:t>
            </w:r>
          </w:p>
        </w:tc>
      </w:tr>
      <w:tr w:rsidR="005C062C" w14:paraId="28A05A21" w14:textId="77777777" w:rsidTr="00381CD7">
        <w:tc>
          <w:tcPr>
            <w:tcW w:w="0" w:type="auto"/>
          </w:tcPr>
          <w:p w14:paraId="674CBCB7" w14:textId="77777777" w:rsidR="005C062C" w:rsidRPr="002B438D" w:rsidRDefault="005C062C" w:rsidP="00381CD7">
            <w:pPr>
              <w:pStyle w:val="TAL"/>
              <w:rPr>
                <w:sz w:val="16"/>
              </w:rPr>
            </w:pPr>
            <w:r>
              <w:rPr>
                <w:sz w:val="16"/>
              </w:rPr>
              <w:t>R5-237013</w:t>
            </w:r>
          </w:p>
        </w:tc>
        <w:tc>
          <w:tcPr>
            <w:tcW w:w="0" w:type="auto"/>
          </w:tcPr>
          <w:p w14:paraId="05F0A641" w14:textId="77777777" w:rsidR="005C062C" w:rsidRPr="002B438D" w:rsidRDefault="005C062C" w:rsidP="00381CD7">
            <w:pPr>
              <w:pStyle w:val="TAL"/>
              <w:rPr>
                <w:sz w:val="16"/>
              </w:rPr>
            </w:pPr>
            <w:r>
              <w:rPr>
                <w:sz w:val="16"/>
              </w:rPr>
              <w:t>Correction of UE gain parameters</w:t>
            </w:r>
          </w:p>
        </w:tc>
        <w:tc>
          <w:tcPr>
            <w:tcW w:w="0" w:type="auto"/>
          </w:tcPr>
          <w:p w14:paraId="7C26C30F" w14:textId="77777777" w:rsidR="005C062C" w:rsidRPr="002B438D" w:rsidRDefault="005C062C" w:rsidP="00381CD7">
            <w:pPr>
              <w:pStyle w:val="TAL"/>
              <w:rPr>
                <w:sz w:val="16"/>
              </w:rPr>
            </w:pPr>
            <w:r>
              <w:rPr>
                <w:sz w:val="16"/>
              </w:rPr>
              <w:t>Ericsson</w:t>
            </w:r>
          </w:p>
        </w:tc>
        <w:tc>
          <w:tcPr>
            <w:tcW w:w="0" w:type="auto"/>
          </w:tcPr>
          <w:p w14:paraId="7616002C" w14:textId="77777777" w:rsidR="005C062C" w:rsidRPr="002B438D" w:rsidRDefault="005C062C" w:rsidP="00381CD7">
            <w:pPr>
              <w:pStyle w:val="TAL"/>
              <w:rPr>
                <w:sz w:val="16"/>
              </w:rPr>
            </w:pPr>
            <w:r>
              <w:rPr>
                <w:sz w:val="16"/>
              </w:rPr>
              <w:t>38.903</w:t>
            </w:r>
          </w:p>
        </w:tc>
        <w:tc>
          <w:tcPr>
            <w:tcW w:w="0" w:type="auto"/>
          </w:tcPr>
          <w:p w14:paraId="45117D36" w14:textId="77777777" w:rsidR="005C062C" w:rsidRPr="002B438D" w:rsidRDefault="005C062C" w:rsidP="00381CD7">
            <w:pPr>
              <w:pStyle w:val="TAL"/>
              <w:rPr>
                <w:sz w:val="16"/>
              </w:rPr>
            </w:pPr>
            <w:r>
              <w:rPr>
                <w:sz w:val="16"/>
              </w:rPr>
              <w:t>0633</w:t>
            </w:r>
          </w:p>
        </w:tc>
        <w:tc>
          <w:tcPr>
            <w:tcW w:w="0" w:type="auto"/>
          </w:tcPr>
          <w:p w14:paraId="4AFD69BE" w14:textId="77777777" w:rsidR="005C062C" w:rsidRPr="002B438D" w:rsidRDefault="005C062C" w:rsidP="00381CD7">
            <w:pPr>
              <w:pStyle w:val="TAR"/>
              <w:rPr>
                <w:sz w:val="16"/>
              </w:rPr>
            </w:pPr>
            <w:r>
              <w:rPr>
                <w:sz w:val="16"/>
              </w:rPr>
              <w:t>-</w:t>
            </w:r>
          </w:p>
        </w:tc>
        <w:tc>
          <w:tcPr>
            <w:tcW w:w="0" w:type="auto"/>
          </w:tcPr>
          <w:p w14:paraId="76CE71CA" w14:textId="77777777" w:rsidR="005C062C" w:rsidRPr="002B438D" w:rsidRDefault="005C062C" w:rsidP="00381CD7">
            <w:pPr>
              <w:pStyle w:val="TAL"/>
              <w:rPr>
                <w:sz w:val="16"/>
              </w:rPr>
            </w:pPr>
            <w:r>
              <w:rPr>
                <w:sz w:val="16"/>
              </w:rPr>
              <w:t>Rel-18</w:t>
            </w:r>
          </w:p>
        </w:tc>
        <w:tc>
          <w:tcPr>
            <w:tcW w:w="0" w:type="auto"/>
          </w:tcPr>
          <w:p w14:paraId="68F0556E" w14:textId="77777777" w:rsidR="005C062C" w:rsidRPr="002B438D" w:rsidRDefault="005C062C" w:rsidP="00381CD7">
            <w:pPr>
              <w:pStyle w:val="TAL"/>
              <w:rPr>
                <w:sz w:val="16"/>
              </w:rPr>
            </w:pPr>
            <w:r>
              <w:rPr>
                <w:sz w:val="16"/>
              </w:rPr>
              <w:t>F</w:t>
            </w:r>
          </w:p>
        </w:tc>
        <w:tc>
          <w:tcPr>
            <w:tcW w:w="0" w:type="auto"/>
          </w:tcPr>
          <w:p w14:paraId="670A5153" w14:textId="77777777" w:rsidR="005C062C" w:rsidRPr="002B438D" w:rsidRDefault="005C062C" w:rsidP="00381CD7">
            <w:pPr>
              <w:pStyle w:val="TAL"/>
              <w:rPr>
                <w:sz w:val="16"/>
              </w:rPr>
            </w:pPr>
            <w:r>
              <w:rPr>
                <w:sz w:val="16"/>
              </w:rPr>
              <w:t>TEI15_Test, 5GS_NR_LTE-UEConTest</w:t>
            </w:r>
          </w:p>
        </w:tc>
        <w:tc>
          <w:tcPr>
            <w:tcW w:w="0" w:type="auto"/>
          </w:tcPr>
          <w:p w14:paraId="11DEBA5E" w14:textId="77777777" w:rsidR="005C062C" w:rsidRPr="002B438D" w:rsidRDefault="005C062C" w:rsidP="00381CD7">
            <w:pPr>
              <w:pStyle w:val="TAL"/>
              <w:rPr>
                <w:sz w:val="16"/>
              </w:rPr>
            </w:pPr>
            <w:r>
              <w:rPr>
                <w:sz w:val="16"/>
              </w:rPr>
              <w:t>agreed</w:t>
            </w:r>
          </w:p>
        </w:tc>
      </w:tr>
      <w:tr w:rsidR="005C062C" w14:paraId="7A4C6E7F" w14:textId="77777777" w:rsidTr="00381CD7">
        <w:tc>
          <w:tcPr>
            <w:tcW w:w="0" w:type="auto"/>
          </w:tcPr>
          <w:p w14:paraId="2AAE5D63" w14:textId="77777777" w:rsidR="005C062C" w:rsidRPr="002B438D" w:rsidRDefault="005C062C" w:rsidP="00381CD7">
            <w:pPr>
              <w:pStyle w:val="TAL"/>
              <w:rPr>
                <w:sz w:val="16"/>
              </w:rPr>
            </w:pPr>
            <w:r>
              <w:rPr>
                <w:sz w:val="16"/>
              </w:rPr>
              <w:t>R5-237159</w:t>
            </w:r>
          </w:p>
        </w:tc>
        <w:tc>
          <w:tcPr>
            <w:tcW w:w="0" w:type="auto"/>
          </w:tcPr>
          <w:p w14:paraId="7E4157AF" w14:textId="77777777" w:rsidR="005C062C" w:rsidRPr="002B438D" w:rsidRDefault="005C062C" w:rsidP="00381CD7">
            <w:pPr>
              <w:pStyle w:val="TAL"/>
              <w:rPr>
                <w:sz w:val="16"/>
              </w:rPr>
            </w:pPr>
            <w:r>
              <w:rPr>
                <w:sz w:val="16"/>
              </w:rPr>
              <w:t>Addition of TTs for test case 6.2.1</w:t>
            </w:r>
          </w:p>
        </w:tc>
        <w:tc>
          <w:tcPr>
            <w:tcW w:w="0" w:type="auto"/>
          </w:tcPr>
          <w:p w14:paraId="2BCDC1AC" w14:textId="77777777" w:rsidR="005C062C" w:rsidRPr="002B438D" w:rsidRDefault="005C062C" w:rsidP="00381CD7">
            <w:pPr>
              <w:pStyle w:val="TAL"/>
              <w:rPr>
                <w:sz w:val="16"/>
              </w:rPr>
            </w:pPr>
            <w:r>
              <w:rPr>
                <w:sz w:val="16"/>
              </w:rPr>
              <w:t>Qualcomm Technologies Ireland</w:t>
            </w:r>
          </w:p>
        </w:tc>
        <w:tc>
          <w:tcPr>
            <w:tcW w:w="0" w:type="auto"/>
          </w:tcPr>
          <w:p w14:paraId="0F8BA8F2" w14:textId="77777777" w:rsidR="005C062C" w:rsidRPr="002B438D" w:rsidRDefault="005C062C" w:rsidP="00381CD7">
            <w:pPr>
              <w:pStyle w:val="TAL"/>
              <w:rPr>
                <w:sz w:val="16"/>
              </w:rPr>
            </w:pPr>
            <w:r>
              <w:rPr>
                <w:sz w:val="16"/>
              </w:rPr>
              <w:t>38.903</w:t>
            </w:r>
          </w:p>
        </w:tc>
        <w:tc>
          <w:tcPr>
            <w:tcW w:w="0" w:type="auto"/>
          </w:tcPr>
          <w:p w14:paraId="7BDD0DFF" w14:textId="77777777" w:rsidR="005C062C" w:rsidRPr="002B438D" w:rsidRDefault="005C062C" w:rsidP="00381CD7">
            <w:pPr>
              <w:pStyle w:val="TAL"/>
              <w:rPr>
                <w:sz w:val="16"/>
              </w:rPr>
            </w:pPr>
            <w:r>
              <w:rPr>
                <w:sz w:val="16"/>
              </w:rPr>
              <w:t>0634</w:t>
            </w:r>
          </w:p>
        </w:tc>
        <w:tc>
          <w:tcPr>
            <w:tcW w:w="0" w:type="auto"/>
          </w:tcPr>
          <w:p w14:paraId="6A6EF7C7" w14:textId="77777777" w:rsidR="005C062C" w:rsidRPr="002B438D" w:rsidRDefault="005C062C" w:rsidP="00381CD7">
            <w:pPr>
              <w:pStyle w:val="TAR"/>
              <w:rPr>
                <w:sz w:val="16"/>
              </w:rPr>
            </w:pPr>
            <w:r>
              <w:rPr>
                <w:sz w:val="16"/>
              </w:rPr>
              <w:t>-</w:t>
            </w:r>
          </w:p>
        </w:tc>
        <w:tc>
          <w:tcPr>
            <w:tcW w:w="0" w:type="auto"/>
          </w:tcPr>
          <w:p w14:paraId="3E248F25" w14:textId="77777777" w:rsidR="005C062C" w:rsidRPr="002B438D" w:rsidRDefault="005C062C" w:rsidP="00381CD7">
            <w:pPr>
              <w:pStyle w:val="TAL"/>
              <w:rPr>
                <w:sz w:val="16"/>
              </w:rPr>
            </w:pPr>
            <w:r>
              <w:rPr>
                <w:sz w:val="16"/>
              </w:rPr>
              <w:t>Rel-18</w:t>
            </w:r>
          </w:p>
        </w:tc>
        <w:tc>
          <w:tcPr>
            <w:tcW w:w="0" w:type="auto"/>
          </w:tcPr>
          <w:p w14:paraId="1B944FF7" w14:textId="77777777" w:rsidR="005C062C" w:rsidRPr="002B438D" w:rsidRDefault="005C062C" w:rsidP="00381CD7">
            <w:pPr>
              <w:pStyle w:val="TAL"/>
              <w:rPr>
                <w:sz w:val="16"/>
              </w:rPr>
            </w:pPr>
            <w:r>
              <w:rPr>
                <w:sz w:val="16"/>
              </w:rPr>
              <w:t>F</w:t>
            </w:r>
          </w:p>
        </w:tc>
        <w:tc>
          <w:tcPr>
            <w:tcW w:w="0" w:type="auto"/>
          </w:tcPr>
          <w:p w14:paraId="23CC822F" w14:textId="77777777" w:rsidR="005C062C" w:rsidRPr="002B438D" w:rsidRDefault="005C062C" w:rsidP="00381CD7">
            <w:pPr>
              <w:pStyle w:val="TAL"/>
              <w:rPr>
                <w:sz w:val="16"/>
              </w:rPr>
            </w:pPr>
            <w:proofErr w:type="spellStart"/>
            <w:r>
              <w:rPr>
                <w:sz w:val="16"/>
              </w:rPr>
              <w:t>NR_SmallData_INACTIVE-UEConTest</w:t>
            </w:r>
            <w:proofErr w:type="spellEnd"/>
          </w:p>
        </w:tc>
        <w:tc>
          <w:tcPr>
            <w:tcW w:w="0" w:type="auto"/>
          </w:tcPr>
          <w:p w14:paraId="77AB1B8A" w14:textId="77777777" w:rsidR="005C062C" w:rsidRPr="002B438D" w:rsidRDefault="005C062C" w:rsidP="00381CD7">
            <w:pPr>
              <w:pStyle w:val="TAL"/>
              <w:rPr>
                <w:sz w:val="16"/>
              </w:rPr>
            </w:pPr>
            <w:r>
              <w:rPr>
                <w:sz w:val="16"/>
              </w:rPr>
              <w:t>revised</w:t>
            </w:r>
          </w:p>
        </w:tc>
      </w:tr>
      <w:tr w:rsidR="005C062C" w14:paraId="044A3942" w14:textId="77777777" w:rsidTr="00381CD7">
        <w:tc>
          <w:tcPr>
            <w:tcW w:w="0" w:type="auto"/>
          </w:tcPr>
          <w:p w14:paraId="6137F798" w14:textId="77777777" w:rsidR="005C062C" w:rsidRPr="002B438D" w:rsidRDefault="005C062C" w:rsidP="00381CD7">
            <w:pPr>
              <w:pStyle w:val="TAL"/>
              <w:rPr>
                <w:sz w:val="16"/>
              </w:rPr>
            </w:pPr>
            <w:r>
              <w:rPr>
                <w:sz w:val="16"/>
              </w:rPr>
              <w:t>R5-237961</w:t>
            </w:r>
          </w:p>
        </w:tc>
        <w:tc>
          <w:tcPr>
            <w:tcW w:w="0" w:type="auto"/>
          </w:tcPr>
          <w:p w14:paraId="3B226CFE" w14:textId="77777777" w:rsidR="005C062C" w:rsidRPr="002B438D" w:rsidRDefault="005C062C" w:rsidP="00381CD7">
            <w:pPr>
              <w:pStyle w:val="TAL"/>
              <w:rPr>
                <w:sz w:val="16"/>
              </w:rPr>
            </w:pPr>
            <w:r>
              <w:rPr>
                <w:sz w:val="16"/>
              </w:rPr>
              <w:t>Addition of TTs for test case 6.2.1</w:t>
            </w:r>
          </w:p>
        </w:tc>
        <w:tc>
          <w:tcPr>
            <w:tcW w:w="0" w:type="auto"/>
          </w:tcPr>
          <w:p w14:paraId="32BC1FE5" w14:textId="77777777" w:rsidR="005C062C" w:rsidRPr="002B438D" w:rsidRDefault="005C062C" w:rsidP="00381CD7">
            <w:pPr>
              <w:pStyle w:val="TAL"/>
              <w:rPr>
                <w:sz w:val="16"/>
              </w:rPr>
            </w:pPr>
            <w:r>
              <w:rPr>
                <w:sz w:val="16"/>
              </w:rPr>
              <w:t>Qualcomm Technologies Ireland</w:t>
            </w:r>
          </w:p>
        </w:tc>
        <w:tc>
          <w:tcPr>
            <w:tcW w:w="0" w:type="auto"/>
          </w:tcPr>
          <w:p w14:paraId="762062F0" w14:textId="77777777" w:rsidR="005C062C" w:rsidRPr="002B438D" w:rsidRDefault="005C062C" w:rsidP="00381CD7">
            <w:pPr>
              <w:pStyle w:val="TAL"/>
              <w:rPr>
                <w:sz w:val="16"/>
              </w:rPr>
            </w:pPr>
            <w:r>
              <w:rPr>
                <w:sz w:val="16"/>
              </w:rPr>
              <w:t>38.903</w:t>
            </w:r>
          </w:p>
        </w:tc>
        <w:tc>
          <w:tcPr>
            <w:tcW w:w="0" w:type="auto"/>
          </w:tcPr>
          <w:p w14:paraId="53808DB8" w14:textId="77777777" w:rsidR="005C062C" w:rsidRPr="002B438D" w:rsidRDefault="005C062C" w:rsidP="00381CD7">
            <w:pPr>
              <w:pStyle w:val="TAL"/>
              <w:rPr>
                <w:sz w:val="16"/>
              </w:rPr>
            </w:pPr>
            <w:r>
              <w:rPr>
                <w:sz w:val="16"/>
              </w:rPr>
              <w:t>0634</w:t>
            </w:r>
          </w:p>
        </w:tc>
        <w:tc>
          <w:tcPr>
            <w:tcW w:w="0" w:type="auto"/>
          </w:tcPr>
          <w:p w14:paraId="05C9A17E" w14:textId="77777777" w:rsidR="005C062C" w:rsidRPr="002B438D" w:rsidRDefault="005C062C" w:rsidP="00381CD7">
            <w:pPr>
              <w:pStyle w:val="TAR"/>
              <w:rPr>
                <w:sz w:val="16"/>
              </w:rPr>
            </w:pPr>
            <w:r>
              <w:rPr>
                <w:sz w:val="16"/>
              </w:rPr>
              <w:t>1</w:t>
            </w:r>
          </w:p>
        </w:tc>
        <w:tc>
          <w:tcPr>
            <w:tcW w:w="0" w:type="auto"/>
          </w:tcPr>
          <w:p w14:paraId="2345037E" w14:textId="77777777" w:rsidR="005C062C" w:rsidRPr="002B438D" w:rsidRDefault="005C062C" w:rsidP="00381CD7">
            <w:pPr>
              <w:pStyle w:val="TAL"/>
              <w:rPr>
                <w:sz w:val="16"/>
              </w:rPr>
            </w:pPr>
            <w:r>
              <w:rPr>
                <w:sz w:val="16"/>
              </w:rPr>
              <w:t>Rel-18</w:t>
            </w:r>
          </w:p>
        </w:tc>
        <w:tc>
          <w:tcPr>
            <w:tcW w:w="0" w:type="auto"/>
          </w:tcPr>
          <w:p w14:paraId="29A3AC67" w14:textId="77777777" w:rsidR="005C062C" w:rsidRPr="002B438D" w:rsidRDefault="005C062C" w:rsidP="00381CD7">
            <w:pPr>
              <w:pStyle w:val="TAL"/>
              <w:rPr>
                <w:sz w:val="16"/>
              </w:rPr>
            </w:pPr>
            <w:r>
              <w:rPr>
                <w:sz w:val="16"/>
              </w:rPr>
              <w:t>F</w:t>
            </w:r>
          </w:p>
        </w:tc>
        <w:tc>
          <w:tcPr>
            <w:tcW w:w="0" w:type="auto"/>
          </w:tcPr>
          <w:p w14:paraId="0719A4AB" w14:textId="77777777" w:rsidR="005C062C" w:rsidRPr="002B438D" w:rsidRDefault="005C062C" w:rsidP="00381CD7">
            <w:pPr>
              <w:pStyle w:val="TAL"/>
              <w:rPr>
                <w:sz w:val="16"/>
              </w:rPr>
            </w:pPr>
            <w:proofErr w:type="spellStart"/>
            <w:r>
              <w:rPr>
                <w:sz w:val="16"/>
              </w:rPr>
              <w:t>NR_SmallData_INACTIVE-UEConTest</w:t>
            </w:r>
            <w:proofErr w:type="spellEnd"/>
          </w:p>
        </w:tc>
        <w:tc>
          <w:tcPr>
            <w:tcW w:w="0" w:type="auto"/>
          </w:tcPr>
          <w:p w14:paraId="7DCEDEE7" w14:textId="77777777" w:rsidR="005C062C" w:rsidRPr="002B438D" w:rsidRDefault="005C062C" w:rsidP="00381CD7">
            <w:pPr>
              <w:pStyle w:val="TAL"/>
              <w:rPr>
                <w:sz w:val="16"/>
              </w:rPr>
            </w:pPr>
            <w:r>
              <w:rPr>
                <w:sz w:val="16"/>
              </w:rPr>
              <w:t>agreed</w:t>
            </w:r>
          </w:p>
        </w:tc>
      </w:tr>
      <w:tr w:rsidR="005C062C" w14:paraId="5A9FA4DF" w14:textId="77777777" w:rsidTr="00381CD7">
        <w:tc>
          <w:tcPr>
            <w:tcW w:w="0" w:type="auto"/>
          </w:tcPr>
          <w:p w14:paraId="2E835DD6" w14:textId="77777777" w:rsidR="005C062C" w:rsidRPr="002B438D" w:rsidRDefault="005C062C" w:rsidP="00381CD7">
            <w:pPr>
              <w:pStyle w:val="TAL"/>
              <w:rPr>
                <w:sz w:val="16"/>
              </w:rPr>
            </w:pPr>
            <w:r>
              <w:rPr>
                <w:sz w:val="16"/>
              </w:rPr>
              <w:t>R5-237171</w:t>
            </w:r>
          </w:p>
        </w:tc>
        <w:tc>
          <w:tcPr>
            <w:tcW w:w="0" w:type="auto"/>
          </w:tcPr>
          <w:p w14:paraId="00B3B1D0" w14:textId="77777777" w:rsidR="005C062C" w:rsidRPr="002B438D" w:rsidRDefault="005C062C" w:rsidP="00381CD7">
            <w:pPr>
              <w:pStyle w:val="TAL"/>
              <w:rPr>
                <w:sz w:val="16"/>
              </w:rPr>
            </w:pPr>
            <w:r>
              <w:rPr>
                <w:sz w:val="16"/>
              </w:rPr>
              <w:t>Addition of TTs for test case 7.5.1.5</w:t>
            </w:r>
          </w:p>
        </w:tc>
        <w:tc>
          <w:tcPr>
            <w:tcW w:w="0" w:type="auto"/>
          </w:tcPr>
          <w:p w14:paraId="08B92E97" w14:textId="77777777" w:rsidR="005C062C" w:rsidRPr="002B438D" w:rsidRDefault="005C062C" w:rsidP="00381CD7">
            <w:pPr>
              <w:pStyle w:val="TAL"/>
              <w:rPr>
                <w:sz w:val="16"/>
              </w:rPr>
            </w:pPr>
            <w:r>
              <w:rPr>
                <w:sz w:val="16"/>
              </w:rPr>
              <w:t>Qualcomm Technologies Ireland</w:t>
            </w:r>
          </w:p>
        </w:tc>
        <w:tc>
          <w:tcPr>
            <w:tcW w:w="0" w:type="auto"/>
          </w:tcPr>
          <w:p w14:paraId="433D08E9" w14:textId="77777777" w:rsidR="005C062C" w:rsidRPr="002B438D" w:rsidRDefault="005C062C" w:rsidP="00381CD7">
            <w:pPr>
              <w:pStyle w:val="TAL"/>
              <w:rPr>
                <w:sz w:val="16"/>
              </w:rPr>
            </w:pPr>
            <w:r>
              <w:rPr>
                <w:sz w:val="16"/>
              </w:rPr>
              <w:t>38.903</w:t>
            </w:r>
          </w:p>
        </w:tc>
        <w:tc>
          <w:tcPr>
            <w:tcW w:w="0" w:type="auto"/>
          </w:tcPr>
          <w:p w14:paraId="178B9E83" w14:textId="77777777" w:rsidR="005C062C" w:rsidRPr="002B438D" w:rsidRDefault="005C062C" w:rsidP="00381CD7">
            <w:pPr>
              <w:pStyle w:val="TAL"/>
              <w:rPr>
                <w:sz w:val="16"/>
              </w:rPr>
            </w:pPr>
            <w:r>
              <w:rPr>
                <w:sz w:val="16"/>
              </w:rPr>
              <w:t>0635</w:t>
            </w:r>
          </w:p>
        </w:tc>
        <w:tc>
          <w:tcPr>
            <w:tcW w:w="0" w:type="auto"/>
          </w:tcPr>
          <w:p w14:paraId="624CCAE0" w14:textId="77777777" w:rsidR="005C062C" w:rsidRPr="002B438D" w:rsidRDefault="005C062C" w:rsidP="00381CD7">
            <w:pPr>
              <w:pStyle w:val="TAR"/>
              <w:rPr>
                <w:sz w:val="16"/>
              </w:rPr>
            </w:pPr>
            <w:r>
              <w:rPr>
                <w:sz w:val="16"/>
              </w:rPr>
              <w:t>-</w:t>
            </w:r>
          </w:p>
        </w:tc>
        <w:tc>
          <w:tcPr>
            <w:tcW w:w="0" w:type="auto"/>
          </w:tcPr>
          <w:p w14:paraId="370FD190" w14:textId="77777777" w:rsidR="005C062C" w:rsidRPr="002B438D" w:rsidRDefault="005C062C" w:rsidP="00381CD7">
            <w:pPr>
              <w:pStyle w:val="TAL"/>
              <w:rPr>
                <w:sz w:val="16"/>
              </w:rPr>
            </w:pPr>
            <w:r>
              <w:rPr>
                <w:sz w:val="16"/>
              </w:rPr>
              <w:t>Rel-18</w:t>
            </w:r>
          </w:p>
        </w:tc>
        <w:tc>
          <w:tcPr>
            <w:tcW w:w="0" w:type="auto"/>
          </w:tcPr>
          <w:p w14:paraId="74E74126" w14:textId="77777777" w:rsidR="005C062C" w:rsidRPr="002B438D" w:rsidRDefault="005C062C" w:rsidP="00381CD7">
            <w:pPr>
              <w:pStyle w:val="TAL"/>
              <w:rPr>
                <w:sz w:val="16"/>
              </w:rPr>
            </w:pPr>
            <w:r>
              <w:rPr>
                <w:sz w:val="16"/>
              </w:rPr>
              <w:t>F</w:t>
            </w:r>
          </w:p>
        </w:tc>
        <w:tc>
          <w:tcPr>
            <w:tcW w:w="0" w:type="auto"/>
          </w:tcPr>
          <w:p w14:paraId="66BB45B7" w14:textId="77777777" w:rsidR="005C062C" w:rsidRPr="002B438D" w:rsidRDefault="005C062C" w:rsidP="00381CD7">
            <w:pPr>
              <w:pStyle w:val="TAL"/>
              <w:rPr>
                <w:sz w:val="16"/>
              </w:rPr>
            </w:pPr>
            <w:r>
              <w:rPr>
                <w:sz w:val="16"/>
              </w:rPr>
              <w:t>TEI15_Test, 5GS_NR_LTE-UEConTest</w:t>
            </w:r>
          </w:p>
        </w:tc>
        <w:tc>
          <w:tcPr>
            <w:tcW w:w="0" w:type="auto"/>
          </w:tcPr>
          <w:p w14:paraId="396E6183" w14:textId="77777777" w:rsidR="005C062C" w:rsidRPr="002B438D" w:rsidRDefault="005C062C" w:rsidP="00381CD7">
            <w:pPr>
              <w:pStyle w:val="TAL"/>
              <w:rPr>
                <w:sz w:val="16"/>
              </w:rPr>
            </w:pPr>
            <w:r>
              <w:rPr>
                <w:sz w:val="16"/>
              </w:rPr>
              <w:t>revised</w:t>
            </w:r>
          </w:p>
        </w:tc>
      </w:tr>
      <w:tr w:rsidR="005C062C" w14:paraId="5A509D71" w14:textId="77777777" w:rsidTr="00381CD7">
        <w:tc>
          <w:tcPr>
            <w:tcW w:w="0" w:type="auto"/>
          </w:tcPr>
          <w:p w14:paraId="3984E763" w14:textId="77777777" w:rsidR="005C062C" w:rsidRPr="002B438D" w:rsidRDefault="005C062C" w:rsidP="00381CD7">
            <w:pPr>
              <w:pStyle w:val="TAL"/>
              <w:rPr>
                <w:sz w:val="16"/>
              </w:rPr>
            </w:pPr>
            <w:r>
              <w:rPr>
                <w:sz w:val="16"/>
              </w:rPr>
              <w:t>R5-237812</w:t>
            </w:r>
          </w:p>
        </w:tc>
        <w:tc>
          <w:tcPr>
            <w:tcW w:w="0" w:type="auto"/>
          </w:tcPr>
          <w:p w14:paraId="3AAD9BC7" w14:textId="77777777" w:rsidR="005C062C" w:rsidRPr="002B438D" w:rsidRDefault="005C062C" w:rsidP="00381CD7">
            <w:pPr>
              <w:pStyle w:val="TAL"/>
              <w:rPr>
                <w:sz w:val="16"/>
              </w:rPr>
            </w:pPr>
            <w:r>
              <w:rPr>
                <w:sz w:val="16"/>
              </w:rPr>
              <w:t>Addition of TTs for test case 7.5.1.5</w:t>
            </w:r>
          </w:p>
        </w:tc>
        <w:tc>
          <w:tcPr>
            <w:tcW w:w="0" w:type="auto"/>
          </w:tcPr>
          <w:p w14:paraId="313E00D4" w14:textId="77777777" w:rsidR="005C062C" w:rsidRPr="002B438D" w:rsidRDefault="005C062C" w:rsidP="00381CD7">
            <w:pPr>
              <w:pStyle w:val="TAL"/>
              <w:rPr>
                <w:sz w:val="16"/>
              </w:rPr>
            </w:pPr>
            <w:r>
              <w:rPr>
                <w:sz w:val="16"/>
              </w:rPr>
              <w:t>Qualcomm Technologies Ireland</w:t>
            </w:r>
          </w:p>
        </w:tc>
        <w:tc>
          <w:tcPr>
            <w:tcW w:w="0" w:type="auto"/>
          </w:tcPr>
          <w:p w14:paraId="32B28F32" w14:textId="77777777" w:rsidR="005C062C" w:rsidRPr="002B438D" w:rsidRDefault="005C062C" w:rsidP="00381CD7">
            <w:pPr>
              <w:pStyle w:val="TAL"/>
              <w:rPr>
                <w:sz w:val="16"/>
              </w:rPr>
            </w:pPr>
            <w:r>
              <w:rPr>
                <w:sz w:val="16"/>
              </w:rPr>
              <w:t>38.903</w:t>
            </w:r>
          </w:p>
        </w:tc>
        <w:tc>
          <w:tcPr>
            <w:tcW w:w="0" w:type="auto"/>
          </w:tcPr>
          <w:p w14:paraId="072C4443" w14:textId="77777777" w:rsidR="005C062C" w:rsidRPr="002B438D" w:rsidRDefault="005C062C" w:rsidP="00381CD7">
            <w:pPr>
              <w:pStyle w:val="TAL"/>
              <w:rPr>
                <w:sz w:val="16"/>
              </w:rPr>
            </w:pPr>
            <w:r>
              <w:rPr>
                <w:sz w:val="16"/>
              </w:rPr>
              <w:t>0635</w:t>
            </w:r>
          </w:p>
        </w:tc>
        <w:tc>
          <w:tcPr>
            <w:tcW w:w="0" w:type="auto"/>
          </w:tcPr>
          <w:p w14:paraId="484382AD" w14:textId="77777777" w:rsidR="005C062C" w:rsidRPr="002B438D" w:rsidRDefault="005C062C" w:rsidP="00381CD7">
            <w:pPr>
              <w:pStyle w:val="TAR"/>
              <w:rPr>
                <w:sz w:val="16"/>
              </w:rPr>
            </w:pPr>
            <w:r>
              <w:rPr>
                <w:sz w:val="16"/>
              </w:rPr>
              <w:t>1</w:t>
            </w:r>
          </w:p>
        </w:tc>
        <w:tc>
          <w:tcPr>
            <w:tcW w:w="0" w:type="auto"/>
          </w:tcPr>
          <w:p w14:paraId="60F8F37F" w14:textId="77777777" w:rsidR="005C062C" w:rsidRPr="002B438D" w:rsidRDefault="005C062C" w:rsidP="00381CD7">
            <w:pPr>
              <w:pStyle w:val="TAL"/>
              <w:rPr>
                <w:sz w:val="16"/>
              </w:rPr>
            </w:pPr>
            <w:r>
              <w:rPr>
                <w:sz w:val="16"/>
              </w:rPr>
              <w:t>Rel-18</w:t>
            </w:r>
          </w:p>
        </w:tc>
        <w:tc>
          <w:tcPr>
            <w:tcW w:w="0" w:type="auto"/>
          </w:tcPr>
          <w:p w14:paraId="49A2485F" w14:textId="77777777" w:rsidR="005C062C" w:rsidRPr="002B438D" w:rsidRDefault="005C062C" w:rsidP="00381CD7">
            <w:pPr>
              <w:pStyle w:val="TAL"/>
              <w:rPr>
                <w:sz w:val="16"/>
              </w:rPr>
            </w:pPr>
            <w:r>
              <w:rPr>
                <w:sz w:val="16"/>
              </w:rPr>
              <w:t>F</w:t>
            </w:r>
          </w:p>
        </w:tc>
        <w:tc>
          <w:tcPr>
            <w:tcW w:w="0" w:type="auto"/>
          </w:tcPr>
          <w:p w14:paraId="71BF3A4D" w14:textId="77777777" w:rsidR="005C062C" w:rsidRPr="002B438D" w:rsidRDefault="005C062C" w:rsidP="00381CD7">
            <w:pPr>
              <w:pStyle w:val="TAL"/>
              <w:rPr>
                <w:sz w:val="16"/>
              </w:rPr>
            </w:pPr>
            <w:r>
              <w:rPr>
                <w:sz w:val="16"/>
              </w:rPr>
              <w:t>TEI15_Test, 5GS_NR_LTE-UEConTest</w:t>
            </w:r>
          </w:p>
        </w:tc>
        <w:tc>
          <w:tcPr>
            <w:tcW w:w="0" w:type="auto"/>
          </w:tcPr>
          <w:p w14:paraId="502C9B5A" w14:textId="77777777" w:rsidR="005C062C" w:rsidRPr="002B438D" w:rsidRDefault="005C062C" w:rsidP="00381CD7">
            <w:pPr>
              <w:pStyle w:val="TAL"/>
              <w:rPr>
                <w:sz w:val="16"/>
              </w:rPr>
            </w:pPr>
            <w:r>
              <w:rPr>
                <w:sz w:val="16"/>
              </w:rPr>
              <w:t>agreed</w:t>
            </w:r>
          </w:p>
        </w:tc>
      </w:tr>
      <w:tr w:rsidR="005C062C" w14:paraId="077CE442" w14:textId="77777777" w:rsidTr="00381CD7">
        <w:tc>
          <w:tcPr>
            <w:tcW w:w="0" w:type="auto"/>
          </w:tcPr>
          <w:p w14:paraId="61B4D868" w14:textId="77777777" w:rsidR="005C062C" w:rsidRPr="002B438D" w:rsidRDefault="005C062C" w:rsidP="00381CD7">
            <w:pPr>
              <w:pStyle w:val="TAL"/>
              <w:rPr>
                <w:sz w:val="16"/>
              </w:rPr>
            </w:pPr>
            <w:r>
              <w:rPr>
                <w:sz w:val="16"/>
              </w:rPr>
              <w:t>R5-237172</w:t>
            </w:r>
          </w:p>
        </w:tc>
        <w:tc>
          <w:tcPr>
            <w:tcW w:w="0" w:type="auto"/>
          </w:tcPr>
          <w:p w14:paraId="71DEFE3F" w14:textId="77777777" w:rsidR="005C062C" w:rsidRPr="002B438D" w:rsidRDefault="005C062C" w:rsidP="00381CD7">
            <w:pPr>
              <w:pStyle w:val="TAL"/>
              <w:rPr>
                <w:sz w:val="16"/>
              </w:rPr>
            </w:pPr>
            <w:r>
              <w:rPr>
                <w:sz w:val="16"/>
              </w:rPr>
              <w:t>Addition of TTs for test case 7.5.1.6</w:t>
            </w:r>
          </w:p>
        </w:tc>
        <w:tc>
          <w:tcPr>
            <w:tcW w:w="0" w:type="auto"/>
          </w:tcPr>
          <w:p w14:paraId="12CCA961" w14:textId="77777777" w:rsidR="005C062C" w:rsidRPr="002B438D" w:rsidRDefault="005C062C" w:rsidP="00381CD7">
            <w:pPr>
              <w:pStyle w:val="TAL"/>
              <w:rPr>
                <w:sz w:val="16"/>
              </w:rPr>
            </w:pPr>
            <w:r>
              <w:rPr>
                <w:sz w:val="16"/>
              </w:rPr>
              <w:t>Qualcomm Technologies Ireland</w:t>
            </w:r>
          </w:p>
        </w:tc>
        <w:tc>
          <w:tcPr>
            <w:tcW w:w="0" w:type="auto"/>
          </w:tcPr>
          <w:p w14:paraId="508AB6B1" w14:textId="77777777" w:rsidR="005C062C" w:rsidRPr="002B438D" w:rsidRDefault="005C062C" w:rsidP="00381CD7">
            <w:pPr>
              <w:pStyle w:val="TAL"/>
              <w:rPr>
                <w:sz w:val="16"/>
              </w:rPr>
            </w:pPr>
            <w:r>
              <w:rPr>
                <w:sz w:val="16"/>
              </w:rPr>
              <w:t>38.903</w:t>
            </w:r>
          </w:p>
        </w:tc>
        <w:tc>
          <w:tcPr>
            <w:tcW w:w="0" w:type="auto"/>
          </w:tcPr>
          <w:p w14:paraId="748F96F0" w14:textId="77777777" w:rsidR="005C062C" w:rsidRPr="002B438D" w:rsidRDefault="005C062C" w:rsidP="00381CD7">
            <w:pPr>
              <w:pStyle w:val="TAL"/>
              <w:rPr>
                <w:sz w:val="16"/>
              </w:rPr>
            </w:pPr>
            <w:r>
              <w:rPr>
                <w:sz w:val="16"/>
              </w:rPr>
              <w:t>0636</w:t>
            </w:r>
          </w:p>
        </w:tc>
        <w:tc>
          <w:tcPr>
            <w:tcW w:w="0" w:type="auto"/>
          </w:tcPr>
          <w:p w14:paraId="439E71F1" w14:textId="77777777" w:rsidR="005C062C" w:rsidRPr="002B438D" w:rsidRDefault="005C062C" w:rsidP="00381CD7">
            <w:pPr>
              <w:pStyle w:val="TAR"/>
              <w:rPr>
                <w:sz w:val="16"/>
              </w:rPr>
            </w:pPr>
            <w:r>
              <w:rPr>
                <w:sz w:val="16"/>
              </w:rPr>
              <w:t>-</w:t>
            </w:r>
          </w:p>
        </w:tc>
        <w:tc>
          <w:tcPr>
            <w:tcW w:w="0" w:type="auto"/>
          </w:tcPr>
          <w:p w14:paraId="30861506" w14:textId="77777777" w:rsidR="005C062C" w:rsidRPr="002B438D" w:rsidRDefault="005C062C" w:rsidP="00381CD7">
            <w:pPr>
              <w:pStyle w:val="TAL"/>
              <w:rPr>
                <w:sz w:val="16"/>
              </w:rPr>
            </w:pPr>
            <w:r>
              <w:rPr>
                <w:sz w:val="16"/>
              </w:rPr>
              <w:t>Rel-18</w:t>
            </w:r>
          </w:p>
        </w:tc>
        <w:tc>
          <w:tcPr>
            <w:tcW w:w="0" w:type="auto"/>
          </w:tcPr>
          <w:p w14:paraId="22E1654B" w14:textId="77777777" w:rsidR="005C062C" w:rsidRPr="002B438D" w:rsidRDefault="005C062C" w:rsidP="00381CD7">
            <w:pPr>
              <w:pStyle w:val="TAL"/>
              <w:rPr>
                <w:sz w:val="16"/>
              </w:rPr>
            </w:pPr>
            <w:r>
              <w:rPr>
                <w:sz w:val="16"/>
              </w:rPr>
              <w:t>F</w:t>
            </w:r>
          </w:p>
        </w:tc>
        <w:tc>
          <w:tcPr>
            <w:tcW w:w="0" w:type="auto"/>
          </w:tcPr>
          <w:p w14:paraId="3BF7A71E" w14:textId="77777777" w:rsidR="005C062C" w:rsidRPr="002B438D" w:rsidRDefault="005C062C" w:rsidP="00381CD7">
            <w:pPr>
              <w:pStyle w:val="TAL"/>
              <w:rPr>
                <w:sz w:val="16"/>
              </w:rPr>
            </w:pPr>
            <w:r>
              <w:rPr>
                <w:sz w:val="16"/>
              </w:rPr>
              <w:t>TEI15_Test, 5GS_NR_LTE-UEConTest</w:t>
            </w:r>
          </w:p>
        </w:tc>
        <w:tc>
          <w:tcPr>
            <w:tcW w:w="0" w:type="auto"/>
          </w:tcPr>
          <w:p w14:paraId="26D2FE92" w14:textId="77777777" w:rsidR="005C062C" w:rsidRPr="002B438D" w:rsidRDefault="005C062C" w:rsidP="00381CD7">
            <w:pPr>
              <w:pStyle w:val="TAL"/>
              <w:rPr>
                <w:sz w:val="16"/>
              </w:rPr>
            </w:pPr>
            <w:r>
              <w:rPr>
                <w:sz w:val="16"/>
              </w:rPr>
              <w:t>revised</w:t>
            </w:r>
          </w:p>
        </w:tc>
      </w:tr>
      <w:tr w:rsidR="005C062C" w14:paraId="40F2179D" w14:textId="77777777" w:rsidTr="00381CD7">
        <w:tc>
          <w:tcPr>
            <w:tcW w:w="0" w:type="auto"/>
          </w:tcPr>
          <w:p w14:paraId="5D4D7AD0" w14:textId="77777777" w:rsidR="005C062C" w:rsidRPr="002B438D" w:rsidRDefault="005C062C" w:rsidP="00381CD7">
            <w:pPr>
              <w:pStyle w:val="TAL"/>
              <w:rPr>
                <w:sz w:val="16"/>
              </w:rPr>
            </w:pPr>
            <w:r>
              <w:rPr>
                <w:sz w:val="16"/>
              </w:rPr>
              <w:t>R5-237813</w:t>
            </w:r>
          </w:p>
        </w:tc>
        <w:tc>
          <w:tcPr>
            <w:tcW w:w="0" w:type="auto"/>
          </w:tcPr>
          <w:p w14:paraId="006D584E" w14:textId="77777777" w:rsidR="005C062C" w:rsidRPr="002B438D" w:rsidRDefault="005C062C" w:rsidP="00381CD7">
            <w:pPr>
              <w:pStyle w:val="TAL"/>
              <w:rPr>
                <w:sz w:val="16"/>
              </w:rPr>
            </w:pPr>
            <w:r>
              <w:rPr>
                <w:sz w:val="16"/>
              </w:rPr>
              <w:t>Addition of TTs for test case 7.5.1.6</w:t>
            </w:r>
          </w:p>
        </w:tc>
        <w:tc>
          <w:tcPr>
            <w:tcW w:w="0" w:type="auto"/>
          </w:tcPr>
          <w:p w14:paraId="7DE15A89" w14:textId="77777777" w:rsidR="005C062C" w:rsidRPr="002B438D" w:rsidRDefault="005C062C" w:rsidP="00381CD7">
            <w:pPr>
              <w:pStyle w:val="TAL"/>
              <w:rPr>
                <w:sz w:val="16"/>
              </w:rPr>
            </w:pPr>
            <w:r>
              <w:rPr>
                <w:sz w:val="16"/>
              </w:rPr>
              <w:t>Qualcomm Technologies Ireland</w:t>
            </w:r>
          </w:p>
        </w:tc>
        <w:tc>
          <w:tcPr>
            <w:tcW w:w="0" w:type="auto"/>
          </w:tcPr>
          <w:p w14:paraId="495B2E6F" w14:textId="77777777" w:rsidR="005C062C" w:rsidRPr="002B438D" w:rsidRDefault="005C062C" w:rsidP="00381CD7">
            <w:pPr>
              <w:pStyle w:val="TAL"/>
              <w:rPr>
                <w:sz w:val="16"/>
              </w:rPr>
            </w:pPr>
            <w:r>
              <w:rPr>
                <w:sz w:val="16"/>
              </w:rPr>
              <w:t>38.903</w:t>
            </w:r>
          </w:p>
        </w:tc>
        <w:tc>
          <w:tcPr>
            <w:tcW w:w="0" w:type="auto"/>
          </w:tcPr>
          <w:p w14:paraId="4A1136A9" w14:textId="77777777" w:rsidR="005C062C" w:rsidRPr="002B438D" w:rsidRDefault="005C062C" w:rsidP="00381CD7">
            <w:pPr>
              <w:pStyle w:val="TAL"/>
              <w:rPr>
                <w:sz w:val="16"/>
              </w:rPr>
            </w:pPr>
            <w:r>
              <w:rPr>
                <w:sz w:val="16"/>
              </w:rPr>
              <w:t>0636</w:t>
            </w:r>
          </w:p>
        </w:tc>
        <w:tc>
          <w:tcPr>
            <w:tcW w:w="0" w:type="auto"/>
          </w:tcPr>
          <w:p w14:paraId="116ABF2C" w14:textId="77777777" w:rsidR="005C062C" w:rsidRPr="002B438D" w:rsidRDefault="005C062C" w:rsidP="00381CD7">
            <w:pPr>
              <w:pStyle w:val="TAR"/>
              <w:rPr>
                <w:sz w:val="16"/>
              </w:rPr>
            </w:pPr>
            <w:r>
              <w:rPr>
                <w:sz w:val="16"/>
              </w:rPr>
              <w:t>1</w:t>
            </w:r>
          </w:p>
        </w:tc>
        <w:tc>
          <w:tcPr>
            <w:tcW w:w="0" w:type="auto"/>
          </w:tcPr>
          <w:p w14:paraId="4734C34A" w14:textId="77777777" w:rsidR="005C062C" w:rsidRPr="002B438D" w:rsidRDefault="005C062C" w:rsidP="00381CD7">
            <w:pPr>
              <w:pStyle w:val="TAL"/>
              <w:rPr>
                <w:sz w:val="16"/>
              </w:rPr>
            </w:pPr>
            <w:r>
              <w:rPr>
                <w:sz w:val="16"/>
              </w:rPr>
              <w:t>Rel-18</w:t>
            </w:r>
          </w:p>
        </w:tc>
        <w:tc>
          <w:tcPr>
            <w:tcW w:w="0" w:type="auto"/>
          </w:tcPr>
          <w:p w14:paraId="4E34D296" w14:textId="77777777" w:rsidR="005C062C" w:rsidRPr="002B438D" w:rsidRDefault="005C062C" w:rsidP="00381CD7">
            <w:pPr>
              <w:pStyle w:val="TAL"/>
              <w:rPr>
                <w:sz w:val="16"/>
              </w:rPr>
            </w:pPr>
            <w:r>
              <w:rPr>
                <w:sz w:val="16"/>
              </w:rPr>
              <w:t>F</w:t>
            </w:r>
          </w:p>
        </w:tc>
        <w:tc>
          <w:tcPr>
            <w:tcW w:w="0" w:type="auto"/>
          </w:tcPr>
          <w:p w14:paraId="5B7FA320" w14:textId="77777777" w:rsidR="005C062C" w:rsidRPr="002B438D" w:rsidRDefault="005C062C" w:rsidP="00381CD7">
            <w:pPr>
              <w:pStyle w:val="TAL"/>
              <w:rPr>
                <w:sz w:val="16"/>
              </w:rPr>
            </w:pPr>
            <w:r>
              <w:rPr>
                <w:sz w:val="16"/>
              </w:rPr>
              <w:t>TEI15_Test, 5GS_NR_LTE-UEConTest</w:t>
            </w:r>
          </w:p>
        </w:tc>
        <w:tc>
          <w:tcPr>
            <w:tcW w:w="0" w:type="auto"/>
          </w:tcPr>
          <w:p w14:paraId="4AA1EC46" w14:textId="77777777" w:rsidR="005C062C" w:rsidRPr="002B438D" w:rsidRDefault="005C062C" w:rsidP="00381CD7">
            <w:pPr>
              <w:pStyle w:val="TAL"/>
              <w:rPr>
                <w:sz w:val="16"/>
              </w:rPr>
            </w:pPr>
            <w:r>
              <w:rPr>
                <w:sz w:val="16"/>
              </w:rPr>
              <w:t>agreed</w:t>
            </w:r>
          </w:p>
        </w:tc>
      </w:tr>
      <w:tr w:rsidR="005C062C" w14:paraId="26DE57BA" w14:textId="77777777" w:rsidTr="00381CD7">
        <w:tc>
          <w:tcPr>
            <w:tcW w:w="0" w:type="auto"/>
          </w:tcPr>
          <w:p w14:paraId="2280C83D" w14:textId="77777777" w:rsidR="005C062C" w:rsidRPr="002B438D" w:rsidRDefault="005C062C" w:rsidP="00381CD7">
            <w:pPr>
              <w:pStyle w:val="TAL"/>
              <w:rPr>
                <w:sz w:val="16"/>
              </w:rPr>
            </w:pPr>
            <w:r>
              <w:rPr>
                <w:sz w:val="16"/>
              </w:rPr>
              <w:t>R5-237173</w:t>
            </w:r>
          </w:p>
        </w:tc>
        <w:tc>
          <w:tcPr>
            <w:tcW w:w="0" w:type="auto"/>
          </w:tcPr>
          <w:p w14:paraId="418E9CB5" w14:textId="77777777" w:rsidR="005C062C" w:rsidRPr="002B438D" w:rsidRDefault="005C062C" w:rsidP="00381CD7">
            <w:pPr>
              <w:pStyle w:val="TAL"/>
              <w:rPr>
                <w:sz w:val="16"/>
              </w:rPr>
            </w:pPr>
            <w:r>
              <w:rPr>
                <w:sz w:val="16"/>
              </w:rPr>
              <w:t>Addition of TTs for test case 7.5.1.7</w:t>
            </w:r>
          </w:p>
        </w:tc>
        <w:tc>
          <w:tcPr>
            <w:tcW w:w="0" w:type="auto"/>
          </w:tcPr>
          <w:p w14:paraId="171EAFB6" w14:textId="77777777" w:rsidR="005C062C" w:rsidRPr="002B438D" w:rsidRDefault="005C062C" w:rsidP="00381CD7">
            <w:pPr>
              <w:pStyle w:val="TAL"/>
              <w:rPr>
                <w:sz w:val="16"/>
              </w:rPr>
            </w:pPr>
            <w:r>
              <w:rPr>
                <w:sz w:val="16"/>
              </w:rPr>
              <w:t>Qualcomm Technologies Ireland</w:t>
            </w:r>
          </w:p>
        </w:tc>
        <w:tc>
          <w:tcPr>
            <w:tcW w:w="0" w:type="auto"/>
          </w:tcPr>
          <w:p w14:paraId="0F47986F" w14:textId="77777777" w:rsidR="005C062C" w:rsidRPr="002B438D" w:rsidRDefault="005C062C" w:rsidP="00381CD7">
            <w:pPr>
              <w:pStyle w:val="TAL"/>
              <w:rPr>
                <w:sz w:val="16"/>
              </w:rPr>
            </w:pPr>
            <w:r>
              <w:rPr>
                <w:sz w:val="16"/>
              </w:rPr>
              <w:t>38.903</w:t>
            </w:r>
          </w:p>
        </w:tc>
        <w:tc>
          <w:tcPr>
            <w:tcW w:w="0" w:type="auto"/>
          </w:tcPr>
          <w:p w14:paraId="48AFA075" w14:textId="77777777" w:rsidR="005C062C" w:rsidRPr="002B438D" w:rsidRDefault="005C062C" w:rsidP="00381CD7">
            <w:pPr>
              <w:pStyle w:val="TAL"/>
              <w:rPr>
                <w:sz w:val="16"/>
              </w:rPr>
            </w:pPr>
            <w:r>
              <w:rPr>
                <w:sz w:val="16"/>
              </w:rPr>
              <w:t>0637</w:t>
            </w:r>
          </w:p>
        </w:tc>
        <w:tc>
          <w:tcPr>
            <w:tcW w:w="0" w:type="auto"/>
          </w:tcPr>
          <w:p w14:paraId="14AB82F2" w14:textId="77777777" w:rsidR="005C062C" w:rsidRPr="002B438D" w:rsidRDefault="005C062C" w:rsidP="00381CD7">
            <w:pPr>
              <w:pStyle w:val="TAR"/>
              <w:rPr>
                <w:sz w:val="16"/>
              </w:rPr>
            </w:pPr>
            <w:r>
              <w:rPr>
                <w:sz w:val="16"/>
              </w:rPr>
              <w:t>-</w:t>
            </w:r>
          </w:p>
        </w:tc>
        <w:tc>
          <w:tcPr>
            <w:tcW w:w="0" w:type="auto"/>
          </w:tcPr>
          <w:p w14:paraId="12CB3A9C" w14:textId="77777777" w:rsidR="005C062C" w:rsidRPr="002B438D" w:rsidRDefault="005C062C" w:rsidP="00381CD7">
            <w:pPr>
              <w:pStyle w:val="TAL"/>
              <w:rPr>
                <w:sz w:val="16"/>
              </w:rPr>
            </w:pPr>
            <w:r>
              <w:rPr>
                <w:sz w:val="16"/>
              </w:rPr>
              <w:t>Rel-18</w:t>
            </w:r>
          </w:p>
        </w:tc>
        <w:tc>
          <w:tcPr>
            <w:tcW w:w="0" w:type="auto"/>
          </w:tcPr>
          <w:p w14:paraId="19942B18" w14:textId="77777777" w:rsidR="005C062C" w:rsidRPr="002B438D" w:rsidRDefault="005C062C" w:rsidP="00381CD7">
            <w:pPr>
              <w:pStyle w:val="TAL"/>
              <w:rPr>
                <w:sz w:val="16"/>
              </w:rPr>
            </w:pPr>
            <w:r>
              <w:rPr>
                <w:sz w:val="16"/>
              </w:rPr>
              <w:t>F</w:t>
            </w:r>
          </w:p>
        </w:tc>
        <w:tc>
          <w:tcPr>
            <w:tcW w:w="0" w:type="auto"/>
          </w:tcPr>
          <w:p w14:paraId="644608F0" w14:textId="77777777" w:rsidR="005C062C" w:rsidRPr="002B438D" w:rsidRDefault="005C062C" w:rsidP="00381CD7">
            <w:pPr>
              <w:pStyle w:val="TAL"/>
              <w:rPr>
                <w:sz w:val="16"/>
              </w:rPr>
            </w:pPr>
            <w:r>
              <w:rPr>
                <w:sz w:val="16"/>
              </w:rPr>
              <w:t>TEI15_Test, 5GS_NR_LTE-UEConTest</w:t>
            </w:r>
          </w:p>
        </w:tc>
        <w:tc>
          <w:tcPr>
            <w:tcW w:w="0" w:type="auto"/>
          </w:tcPr>
          <w:p w14:paraId="6DD1DB7E" w14:textId="77777777" w:rsidR="005C062C" w:rsidRPr="002B438D" w:rsidRDefault="005C062C" w:rsidP="00381CD7">
            <w:pPr>
              <w:pStyle w:val="TAL"/>
              <w:rPr>
                <w:sz w:val="16"/>
              </w:rPr>
            </w:pPr>
            <w:r>
              <w:rPr>
                <w:sz w:val="16"/>
              </w:rPr>
              <w:t>revised</w:t>
            </w:r>
          </w:p>
        </w:tc>
      </w:tr>
      <w:tr w:rsidR="005C062C" w14:paraId="71827BB9" w14:textId="77777777" w:rsidTr="00381CD7">
        <w:tc>
          <w:tcPr>
            <w:tcW w:w="0" w:type="auto"/>
          </w:tcPr>
          <w:p w14:paraId="3AD8443A" w14:textId="77777777" w:rsidR="005C062C" w:rsidRPr="002B438D" w:rsidRDefault="005C062C" w:rsidP="00381CD7">
            <w:pPr>
              <w:pStyle w:val="TAL"/>
              <w:rPr>
                <w:sz w:val="16"/>
              </w:rPr>
            </w:pPr>
            <w:r>
              <w:rPr>
                <w:sz w:val="16"/>
              </w:rPr>
              <w:t>R5-237814</w:t>
            </w:r>
          </w:p>
        </w:tc>
        <w:tc>
          <w:tcPr>
            <w:tcW w:w="0" w:type="auto"/>
          </w:tcPr>
          <w:p w14:paraId="15BE2DC1" w14:textId="77777777" w:rsidR="005C062C" w:rsidRPr="002B438D" w:rsidRDefault="005C062C" w:rsidP="00381CD7">
            <w:pPr>
              <w:pStyle w:val="TAL"/>
              <w:rPr>
                <w:sz w:val="16"/>
              </w:rPr>
            </w:pPr>
            <w:r>
              <w:rPr>
                <w:sz w:val="16"/>
              </w:rPr>
              <w:t>Addition of TTs for test case 7.5.1.7</w:t>
            </w:r>
          </w:p>
        </w:tc>
        <w:tc>
          <w:tcPr>
            <w:tcW w:w="0" w:type="auto"/>
          </w:tcPr>
          <w:p w14:paraId="3BEDFFEF" w14:textId="77777777" w:rsidR="005C062C" w:rsidRPr="002B438D" w:rsidRDefault="005C062C" w:rsidP="00381CD7">
            <w:pPr>
              <w:pStyle w:val="TAL"/>
              <w:rPr>
                <w:sz w:val="16"/>
              </w:rPr>
            </w:pPr>
            <w:r>
              <w:rPr>
                <w:sz w:val="16"/>
              </w:rPr>
              <w:t>Qualcomm Technologies Ireland</w:t>
            </w:r>
          </w:p>
        </w:tc>
        <w:tc>
          <w:tcPr>
            <w:tcW w:w="0" w:type="auto"/>
          </w:tcPr>
          <w:p w14:paraId="34803DDB" w14:textId="77777777" w:rsidR="005C062C" w:rsidRPr="002B438D" w:rsidRDefault="005C062C" w:rsidP="00381CD7">
            <w:pPr>
              <w:pStyle w:val="TAL"/>
              <w:rPr>
                <w:sz w:val="16"/>
              </w:rPr>
            </w:pPr>
            <w:r>
              <w:rPr>
                <w:sz w:val="16"/>
              </w:rPr>
              <w:t>38.903</w:t>
            </w:r>
          </w:p>
        </w:tc>
        <w:tc>
          <w:tcPr>
            <w:tcW w:w="0" w:type="auto"/>
          </w:tcPr>
          <w:p w14:paraId="36D1BFB8" w14:textId="77777777" w:rsidR="005C062C" w:rsidRPr="002B438D" w:rsidRDefault="005C062C" w:rsidP="00381CD7">
            <w:pPr>
              <w:pStyle w:val="TAL"/>
              <w:rPr>
                <w:sz w:val="16"/>
              </w:rPr>
            </w:pPr>
            <w:r>
              <w:rPr>
                <w:sz w:val="16"/>
              </w:rPr>
              <w:t>0637</w:t>
            </w:r>
          </w:p>
        </w:tc>
        <w:tc>
          <w:tcPr>
            <w:tcW w:w="0" w:type="auto"/>
          </w:tcPr>
          <w:p w14:paraId="27B4C26C" w14:textId="77777777" w:rsidR="005C062C" w:rsidRPr="002B438D" w:rsidRDefault="005C062C" w:rsidP="00381CD7">
            <w:pPr>
              <w:pStyle w:val="TAR"/>
              <w:rPr>
                <w:sz w:val="16"/>
              </w:rPr>
            </w:pPr>
            <w:r>
              <w:rPr>
                <w:sz w:val="16"/>
              </w:rPr>
              <w:t>1</w:t>
            </w:r>
          </w:p>
        </w:tc>
        <w:tc>
          <w:tcPr>
            <w:tcW w:w="0" w:type="auto"/>
          </w:tcPr>
          <w:p w14:paraId="5C937523" w14:textId="77777777" w:rsidR="005C062C" w:rsidRPr="002B438D" w:rsidRDefault="005C062C" w:rsidP="00381CD7">
            <w:pPr>
              <w:pStyle w:val="TAL"/>
              <w:rPr>
                <w:sz w:val="16"/>
              </w:rPr>
            </w:pPr>
            <w:r>
              <w:rPr>
                <w:sz w:val="16"/>
              </w:rPr>
              <w:t>Rel-18</w:t>
            </w:r>
          </w:p>
        </w:tc>
        <w:tc>
          <w:tcPr>
            <w:tcW w:w="0" w:type="auto"/>
          </w:tcPr>
          <w:p w14:paraId="200199A2" w14:textId="77777777" w:rsidR="005C062C" w:rsidRPr="002B438D" w:rsidRDefault="005C062C" w:rsidP="00381CD7">
            <w:pPr>
              <w:pStyle w:val="TAL"/>
              <w:rPr>
                <w:sz w:val="16"/>
              </w:rPr>
            </w:pPr>
            <w:r>
              <w:rPr>
                <w:sz w:val="16"/>
              </w:rPr>
              <w:t>F</w:t>
            </w:r>
          </w:p>
        </w:tc>
        <w:tc>
          <w:tcPr>
            <w:tcW w:w="0" w:type="auto"/>
          </w:tcPr>
          <w:p w14:paraId="786F8E20" w14:textId="77777777" w:rsidR="005C062C" w:rsidRPr="002B438D" w:rsidRDefault="005C062C" w:rsidP="00381CD7">
            <w:pPr>
              <w:pStyle w:val="TAL"/>
              <w:rPr>
                <w:sz w:val="16"/>
              </w:rPr>
            </w:pPr>
            <w:r>
              <w:rPr>
                <w:sz w:val="16"/>
              </w:rPr>
              <w:t>TEI15_Test, 5GS_NR_LTE-UEConTest</w:t>
            </w:r>
          </w:p>
        </w:tc>
        <w:tc>
          <w:tcPr>
            <w:tcW w:w="0" w:type="auto"/>
          </w:tcPr>
          <w:p w14:paraId="6AAC5D41" w14:textId="77777777" w:rsidR="005C062C" w:rsidRPr="002B438D" w:rsidRDefault="005C062C" w:rsidP="00381CD7">
            <w:pPr>
              <w:pStyle w:val="TAL"/>
              <w:rPr>
                <w:sz w:val="16"/>
              </w:rPr>
            </w:pPr>
            <w:r>
              <w:rPr>
                <w:sz w:val="16"/>
              </w:rPr>
              <w:t>agreed</w:t>
            </w:r>
          </w:p>
        </w:tc>
      </w:tr>
      <w:tr w:rsidR="005C062C" w14:paraId="7824CDE8" w14:textId="77777777" w:rsidTr="00381CD7">
        <w:tc>
          <w:tcPr>
            <w:tcW w:w="0" w:type="auto"/>
          </w:tcPr>
          <w:p w14:paraId="35D164BD" w14:textId="77777777" w:rsidR="005C062C" w:rsidRPr="002B438D" w:rsidRDefault="005C062C" w:rsidP="00381CD7">
            <w:pPr>
              <w:pStyle w:val="TAL"/>
              <w:rPr>
                <w:sz w:val="16"/>
              </w:rPr>
            </w:pPr>
            <w:r>
              <w:rPr>
                <w:sz w:val="16"/>
              </w:rPr>
              <w:t>R5-237174</w:t>
            </w:r>
          </w:p>
        </w:tc>
        <w:tc>
          <w:tcPr>
            <w:tcW w:w="0" w:type="auto"/>
          </w:tcPr>
          <w:p w14:paraId="3D127C4E" w14:textId="77777777" w:rsidR="005C062C" w:rsidRPr="002B438D" w:rsidRDefault="005C062C" w:rsidP="00381CD7">
            <w:pPr>
              <w:pStyle w:val="TAL"/>
              <w:rPr>
                <w:sz w:val="16"/>
              </w:rPr>
            </w:pPr>
            <w:r>
              <w:rPr>
                <w:sz w:val="16"/>
              </w:rPr>
              <w:t>Addition of TTs for test case 7.5.1.8</w:t>
            </w:r>
          </w:p>
        </w:tc>
        <w:tc>
          <w:tcPr>
            <w:tcW w:w="0" w:type="auto"/>
          </w:tcPr>
          <w:p w14:paraId="0937876B" w14:textId="77777777" w:rsidR="005C062C" w:rsidRPr="002B438D" w:rsidRDefault="005C062C" w:rsidP="00381CD7">
            <w:pPr>
              <w:pStyle w:val="TAL"/>
              <w:rPr>
                <w:sz w:val="16"/>
              </w:rPr>
            </w:pPr>
            <w:r>
              <w:rPr>
                <w:sz w:val="16"/>
              </w:rPr>
              <w:t>Qualcomm Technologies Ireland</w:t>
            </w:r>
          </w:p>
        </w:tc>
        <w:tc>
          <w:tcPr>
            <w:tcW w:w="0" w:type="auto"/>
          </w:tcPr>
          <w:p w14:paraId="3252C77F" w14:textId="77777777" w:rsidR="005C062C" w:rsidRPr="002B438D" w:rsidRDefault="005C062C" w:rsidP="00381CD7">
            <w:pPr>
              <w:pStyle w:val="TAL"/>
              <w:rPr>
                <w:sz w:val="16"/>
              </w:rPr>
            </w:pPr>
            <w:r>
              <w:rPr>
                <w:sz w:val="16"/>
              </w:rPr>
              <w:t>38.903</w:t>
            </w:r>
          </w:p>
        </w:tc>
        <w:tc>
          <w:tcPr>
            <w:tcW w:w="0" w:type="auto"/>
          </w:tcPr>
          <w:p w14:paraId="2CBC32BF" w14:textId="77777777" w:rsidR="005C062C" w:rsidRPr="002B438D" w:rsidRDefault="005C062C" w:rsidP="00381CD7">
            <w:pPr>
              <w:pStyle w:val="TAL"/>
              <w:rPr>
                <w:sz w:val="16"/>
              </w:rPr>
            </w:pPr>
            <w:r>
              <w:rPr>
                <w:sz w:val="16"/>
              </w:rPr>
              <w:t>0638</w:t>
            </w:r>
          </w:p>
        </w:tc>
        <w:tc>
          <w:tcPr>
            <w:tcW w:w="0" w:type="auto"/>
          </w:tcPr>
          <w:p w14:paraId="4AF39A89" w14:textId="77777777" w:rsidR="005C062C" w:rsidRPr="002B438D" w:rsidRDefault="005C062C" w:rsidP="00381CD7">
            <w:pPr>
              <w:pStyle w:val="TAR"/>
              <w:rPr>
                <w:sz w:val="16"/>
              </w:rPr>
            </w:pPr>
            <w:r>
              <w:rPr>
                <w:sz w:val="16"/>
              </w:rPr>
              <w:t>-</w:t>
            </w:r>
          </w:p>
        </w:tc>
        <w:tc>
          <w:tcPr>
            <w:tcW w:w="0" w:type="auto"/>
          </w:tcPr>
          <w:p w14:paraId="7E7C48BE" w14:textId="77777777" w:rsidR="005C062C" w:rsidRPr="002B438D" w:rsidRDefault="005C062C" w:rsidP="00381CD7">
            <w:pPr>
              <w:pStyle w:val="TAL"/>
              <w:rPr>
                <w:sz w:val="16"/>
              </w:rPr>
            </w:pPr>
            <w:r>
              <w:rPr>
                <w:sz w:val="16"/>
              </w:rPr>
              <w:t>Rel-18</w:t>
            </w:r>
          </w:p>
        </w:tc>
        <w:tc>
          <w:tcPr>
            <w:tcW w:w="0" w:type="auto"/>
          </w:tcPr>
          <w:p w14:paraId="00FF8C1A" w14:textId="77777777" w:rsidR="005C062C" w:rsidRPr="002B438D" w:rsidRDefault="005C062C" w:rsidP="00381CD7">
            <w:pPr>
              <w:pStyle w:val="TAL"/>
              <w:rPr>
                <w:sz w:val="16"/>
              </w:rPr>
            </w:pPr>
            <w:r>
              <w:rPr>
                <w:sz w:val="16"/>
              </w:rPr>
              <w:t>F</w:t>
            </w:r>
          </w:p>
        </w:tc>
        <w:tc>
          <w:tcPr>
            <w:tcW w:w="0" w:type="auto"/>
          </w:tcPr>
          <w:p w14:paraId="66AE6449" w14:textId="77777777" w:rsidR="005C062C" w:rsidRPr="002B438D" w:rsidRDefault="005C062C" w:rsidP="00381CD7">
            <w:pPr>
              <w:pStyle w:val="TAL"/>
              <w:rPr>
                <w:sz w:val="16"/>
              </w:rPr>
            </w:pPr>
            <w:r>
              <w:rPr>
                <w:sz w:val="16"/>
              </w:rPr>
              <w:t>TEI15_Test, 5GS_NR_LTE-UEConTest</w:t>
            </w:r>
          </w:p>
        </w:tc>
        <w:tc>
          <w:tcPr>
            <w:tcW w:w="0" w:type="auto"/>
          </w:tcPr>
          <w:p w14:paraId="4B4A301E" w14:textId="77777777" w:rsidR="005C062C" w:rsidRPr="002B438D" w:rsidRDefault="005C062C" w:rsidP="00381CD7">
            <w:pPr>
              <w:pStyle w:val="TAL"/>
              <w:rPr>
                <w:sz w:val="16"/>
              </w:rPr>
            </w:pPr>
            <w:r>
              <w:rPr>
                <w:sz w:val="16"/>
              </w:rPr>
              <w:t>revised</w:t>
            </w:r>
          </w:p>
        </w:tc>
      </w:tr>
      <w:tr w:rsidR="005C062C" w14:paraId="72067473" w14:textId="77777777" w:rsidTr="00381CD7">
        <w:tc>
          <w:tcPr>
            <w:tcW w:w="0" w:type="auto"/>
          </w:tcPr>
          <w:p w14:paraId="36FC2369" w14:textId="77777777" w:rsidR="005C062C" w:rsidRPr="002B438D" w:rsidRDefault="005C062C" w:rsidP="00381CD7">
            <w:pPr>
              <w:pStyle w:val="TAL"/>
              <w:rPr>
                <w:sz w:val="16"/>
              </w:rPr>
            </w:pPr>
            <w:r>
              <w:rPr>
                <w:sz w:val="16"/>
              </w:rPr>
              <w:t>R5-237815</w:t>
            </w:r>
          </w:p>
        </w:tc>
        <w:tc>
          <w:tcPr>
            <w:tcW w:w="0" w:type="auto"/>
          </w:tcPr>
          <w:p w14:paraId="01E73CCE" w14:textId="77777777" w:rsidR="005C062C" w:rsidRPr="002B438D" w:rsidRDefault="005C062C" w:rsidP="00381CD7">
            <w:pPr>
              <w:pStyle w:val="TAL"/>
              <w:rPr>
                <w:sz w:val="16"/>
              </w:rPr>
            </w:pPr>
            <w:r>
              <w:rPr>
                <w:sz w:val="16"/>
              </w:rPr>
              <w:t>Addition of TTs for test case 7.5.1.8</w:t>
            </w:r>
          </w:p>
        </w:tc>
        <w:tc>
          <w:tcPr>
            <w:tcW w:w="0" w:type="auto"/>
          </w:tcPr>
          <w:p w14:paraId="1F144D28" w14:textId="77777777" w:rsidR="005C062C" w:rsidRPr="002B438D" w:rsidRDefault="005C062C" w:rsidP="00381CD7">
            <w:pPr>
              <w:pStyle w:val="TAL"/>
              <w:rPr>
                <w:sz w:val="16"/>
              </w:rPr>
            </w:pPr>
            <w:r>
              <w:rPr>
                <w:sz w:val="16"/>
              </w:rPr>
              <w:t>Qualcomm Technologies Ireland</w:t>
            </w:r>
          </w:p>
        </w:tc>
        <w:tc>
          <w:tcPr>
            <w:tcW w:w="0" w:type="auto"/>
          </w:tcPr>
          <w:p w14:paraId="68E0B25A" w14:textId="77777777" w:rsidR="005C062C" w:rsidRPr="002B438D" w:rsidRDefault="005C062C" w:rsidP="00381CD7">
            <w:pPr>
              <w:pStyle w:val="TAL"/>
              <w:rPr>
                <w:sz w:val="16"/>
              </w:rPr>
            </w:pPr>
            <w:r>
              <w:rPr>
                <w:sz w:val="16"/>
              </w:rPr>
              <w:t>38.903</w:t>
            </w:r>
          </w:p>
        </w:tc>
        <w:tc>
          <w:tcPr>
            <w:tcW w:w="0" w:type="auto"/>
          </w:tcPr>
          <w:p w14:paraId="0F2707BB" w14:textId="77777777" w:rsidR="005C062C" w:rsidRPr="002B438D" w:rsidRDefault="005C062C" w:rsidP="00381CD7">
            <w:pPr>
              <w:pStyle w:val="TAL"/>
              <w:rPr>
                <w:sz w:val="16"/>
              </w:rPr>
            </w:pPr>
            <w:r>
              <w:rPr>
                <w:sz w:val="16"/>
              </w:rPr>
              <w:t>0638</w:t>
            </w:r>
          </w:p>
        </w:tc>
        <w:tc>
          <w:tcPr>
            <w:tcW w:w="0" w:type="auto"/>
          </w:tcPr>
          <w:p w14:paraId="67604D06" w14:textId="77777777" w:rsidR="005C062C" w:rsidRPr="002B438D" w:rsidRDefault="005C062C" w:rsidP="00381CD7">
            <w:pPr>
              <w:pStyle w:val="TAR"/>
              <w:rPr>
                <w:sz w:val="16"/>
              </w:rPr>
            </w:pPr>
            <w:r>
              <w:rPr>
                <w:sz w:val="16"/>
              </w:rPr>
              <w:t>1</w:t>
            </w:r>
          </w:p>
        </w:tc>
        <w:tc>
          <w:tcPr>
            <w:tcW w:w="0" w:type="auto"/>
          </w:tcPr>
          <w:p w14:paraId="7477D2F1" w14:textId="77777777" w:rsidR="005C062C" w:rsidRPr="002B438D" w:rsidRDefault="005C062C" w:rsidP="00381CD7">
            <w:pPr>
              <w:pStyle w:val="TAL"/>
              <w:rPr>
                <w:sz w:val="16"/>
              </w:rPr>
            </w:pPr>
            <w:r>
              <w:rPr>
                <w:sz w:val="16"/>
              </w:rPr>
              <w:t>Rel-18</w:t>
            </w:r>
          </w:p>
        </w:tc>
        <w:tc>
          <w:tcPr>
            <w:tcW w:w="0" w:type="auto"/>
          </w:tcPr>
          <w:p w14:paraId="33E459BE" w14:textId="77777777" w:rsidR="005C062C" w:rsidRPr="002B438D" w:rsidRDefault="005C062C" w:rsidP="00381CD7">
            <w:pPr>
              <w:pStyle w:val="TAL"/>
              <w:rPr>
                <w:sz w:val="16"/>
              </w:rPr>
            </w:pPr>
            <w:r>
              <w:rPr>
                <w:sz w:val="16"/>
              </w:rPr>
              <w:t>F</w:t>
            </w:r>
          </w:p>
        </w:tc>
        <w:tc>
          <w:tcPr>
            <w:tcW w:w="0" w:type="auto"/>
          </w:tcPr>
          <w:p w14:paraId="5A53A0F8" w14:textId="77777777" w:rsidR="005C062C" w:rsidRPr="002B438D" w:rsidRDefault="005C062C" w:rsidP="00381CD7">
            <w:pPr>
              <w:pStyle w:val="TAL"/>
              <w:rPr>
                <w:sz w:val="16"/>
              </w:rPr>
            </w:pPr>
            <w:r>
              <w:rPr>
                <w:sz w:val="16"/>
              </w:rPr>
              <w:t>TEI15_Test, 5GS_NR_LTE-UEConTest</w:t>
            </w:r>
          </w:p>
        </w:tc>
        <w:tc>
          <w:tcPr>
            <w:tcW w:w="0" w:type="auto"/>
          </w:tcPr>
          <w:p w14:paraId="555326DB" w14:textId="77777777" w:rsidR="005C062C" w:rsidRPr="002B438D" w:rsidRDefault="005C062C" w:rsidP="00381CD7">
            <w:pPr>
              <w:pStyle w:val="TAL"/>
              <w:rPr>
                <w:sz w:val="16"/>
              </w:rPr>
            </w:pPr>
            <w:r>
              <w:rPr>
                <w:sz w:val="16"/>
              </w:rPr>
              <w:t>agreed</w:t>
            </w:r>
          </w:p>
        </w:tc>
      </w:tr>
      <w:tr w:rsidR="005C062C" w14:paraId="41FFFFF4" w14:textId="77777777" w:rsidTr="00381CD7">
        <w:tc>
          <w:tcPr>
            <w:tcW w:w="0" w:type="auto"/>
          </w:tcPr>
          <w:p w14:paraId="7CAE5842" w14:textId="77777777" w:rsidR="005C062C" w:rsidRPr="002B438D" w:rsidRDefault="005C062C" w:rsidP="00381CD7">
            <w:pPr>
              <w:pStyle w:val="TAL"/>
              <w:rPr>
                <w:sz w:val="16"/>
              </w:rPr>
            </w:pPr>
            <w:r>
              <w:rPr>
                <w:sz w:val="16"/>
              </w:rPr>
              <w:lastRenderedPageBreak/>
              <w:t>R5-237256</w:t>
            </w:r>
          </w:p>
        </w:tc>
        <w:tc>
          <w:tcPr>
            <w:tcW w:w="0" w:type="auto"/>
          </w:tcPr>
          <w:p w14:paraId="477CDF2D" w14:textId="77777777" w:rsidR="005C062C" w:rsidRPr="002B438D" w:rsidRDefault="005C062C" w:rsidP="00381CD7">
            <w:pPr>
              <w:pStyle w:val="TAL"/>
              <w:rPr>
                <w:sz w:val="16"/>
              </w:rPr>
            </w:pPr>
            <w:r>
              <w:rPr>
                <w:sz w:val="16"/>
              </w:rPr>
              <w:t>Update of MU for FR2 UL MIMO</w:t>
            </w:r>
          </w:p>
        </w:tc>
        <w:tc>
          <w:tcPr>
            <w:tcW w:w="0" w:type="auto"/>
          </w:tcPr>
          <w:p w14:paraId="1C8A9D4A" w14:textId="77777777" w:rsidR="005C062C" w:rsidRPr="002B438D" w:rsidRDefault="005C062C" w:rsidP="00381CD7">
            <w:pPr>
              <w:pStyle w:val="TAL"/>
              <w:rPr>
                <w:sz w:val="16"/>
              </w:rPr>
            </w:pPr>
            <w:r>
              <w:rPr>
                <w:sz w:val="16"/>
              </w:rPr>
              <w:t>ROHDE &amp; SCHWARZ</w:t>
            </w:r>
          </w:p>
        </w:tc>
        <w:tc>
          <w:tcPr>
            <w:tcW w:w="0" w:type="auto"/>
          </w:tcPr>
          <w:p w14:paraId="0CC0CE7E" w14:textId="77777777" w:rsidR="005C062C" w:rsidRPr="002B438D" w:rsidRDefault="005C062C" w:rsidP="00381CD7">
            <w:pPr>
              <w:pStyle w:val="TAL"/>
              <w:rPr>
                <w:sz w:val="16"/>
              </w:rPr>
            </w:pPr>
            <w:r>
              <w:rPr>
                <w:sz w:val="16"/>
              </w:rPr>
              <w:t>38.903</w:t>
            </w:r>
          </w:p>
        </w:tc>
        <w:tc>
          <w:tcPr>
            <w:tcW w:w="0" w:type="auto"/>
          </w:tcPr>
          <w:p w14:paraId="5BBE6A80" w14:textId="77777777" w:rsidR="005C062C" w:rsidRPr="002B438D" w:rsidRDefault="005C062C" w:rsidP="00381CD7">
            <w:pPr>
              <w:pStyle w:val="TAL"/>
              <w:rPr>
                <w:sz w:val="16"/>
              </w:rPr>
            </w:pPr>
            <w:r>
              <w:rPr>
                <w:sz w:val="16"/>
              </w:rPr>
              <w:t>0639</w:t>
            </w:r>
          </w:p>
        </w:tc>
        <w:tc>
          <w:tcPr>
            <w:tcW w:w="0" w:type="auto"/>
          </w:tcPr>
          <w:p w14:paraId="33088937" w14:textId="77777777" w:rsidR="005C062C" w:rsidRPr="002B438D" w:rsidRDefault="005C062C" w:rsidP="00381CD7">
            <w:pPr>
              <w:pStyle w:val="TAR"/>
              <w:rPr>
                <w:sz w:val="16"/>
              </w:rPr>
            </w:pPr>
            <w:r>
              <w:rPr>
                <w:sz w:val="16"/>
              </w:rPr>
              <w:t>-</w:t>
            </w:r>
          </w:p>
        </w:tc>
        <w:tc>
          <w:tcPr>
            <w:tcW w:w="0" w:type="auto"/>
          </w:tcPr>
          <w:p w14:paraId="6984DF37" w14:textId="77777777" w:rsidR="005C062C" w:rsidRPr="002B438D" w:rsidRDefault="005C062C" w:rsidP="00381CD7">
            <w:pPr>
              <w:pStyle w:val="TAL"/>
              <w:rPr>
                <w:sz w:val="16"/>
              </w:rPr>
            </w:pPr>
            <w:r>
              <w:rPr>
                <w:sz w:val="16"/>
              </w:rPr>
              <w:t>Rel-18</w:t>
            </w:r>
          </w:p>
        </w:tc>
        <w:tc>
          <w:tcPr>
            <w:tcW w:w="0" w:type="auto"/>
          </w:tcPr>
          <w:p w14:paraId="297431D3" w14:textId="77777777" w:rsidR="005C062C" w:rsidRPr="002B438D" w:rsidRDefault="005C062C" w:rsidP="00381CD7">
            <w:pPr>
              <w:pStyle w:val="TAL"/>
              <w:rPr>
                <w:sz w:val="16"/>
              </w:rPr>
            </w:pPr>
            <w:r>
              <w:rPr>
                <w:sz w:val="16"/>
              </w:rPr>
              <w:t>F</w:t>
            </w:r>
          </w:p>
        </w:tc>
        <w:tc>
          <w:tcPr>
            <w:tcW w:w="0" w:type="auto"/>
          </w:tcPr>
          <w:p w14:paraId="69A83441" w14:textId="77777777" w:rsidR="005C062C" w:rsidRPr="002B438D" w:rsidRDefault="005C062C" w:rsidP="00381CD7">
            <w:pPr>
              <w:pStyle w:val="TAL"/>
              <w:rPr>
                <w:sz w:val="16"/>
              </w:rPr>
            </w:pPr>
            <w:r>
              <w:rPr>
                <w:sz w:val="16"/>
              </w:rPr>
              <w:t>TEI15_Test, 5GS_NR_LTE-UEConTest</w:t>
            </w:r>
          </w:p>
        </w:tc>
        <w:tc>
          <w:tcPr>
            <w:tcW w:w="0" w:type="auto"/>
          </w:tcPr>
          <w:p w14:paraId="74E9A230" w14:textId="77777777" w:rsidR="005C062C" w:rsidRPr="002B438D" w:rsidRDefault="005C062C" w:rsidP="00381CD7">
            <w:pPr>
              <w:pStyle w:val="TAL"/>
              <w:rPr>
                <w:sz w:val="16"/>
              </w:rPr>
            </w:pPr>
            <w:r>
              <w:rPr>
                <w:sz w:val="16"/>
              </w:rPr>
              <w:t>revised</w:t>
            </w:r>
          </w:p>
        </w:tc>
      </w:tr>
      <w:tr w:rsidR="005C062C" w14:paraId="1717E84F" w14:textId="77777777" w:rsidTr="00381CD7">
        <w:tc>
          <w:tcPr>
            <w:tcW w:w="0" w:type="auto"/>
          </w:tcPr>
          <w:p w14:paraId="150AF881" w14:textId="77777777" w:rsidR="005C062C" w:rsidRPr="002B438D" w:rsidRDefault="005C062C" w:rsidP="00381CD7">
            <w:pPr>
              <w:pStyle w:val="TAL"/>
              <w:rPr>
                <w:sz w:val="16"/>
              </w:rPr>
            </w:pPr>
            <w:r>
              <w:rPr>
                <w:sz w:val="16"/>
              </w:rPr>
              <w:t>R5-237736</w:t>
            </w:r>
          </w:p>
        </w:tc>
        <w:tc>
          <w:tcPr>
            <w:tcW w:w="0" w:type="auto"/>
          </w:tcPr>
          <w:p w14:paraId="60EC1D91" w14:textId="77777777" w:rsidR="005C062C" w:rsidRPr="002B438D" w:rsidRDefault="005C062C" w:rsidP="00381CD7">
            <w:pPr>
              <w:pStyle w:val="TAL"/>
              <w:rPr>
                <w:sz w:val="16"/>
              </w:rPr>
            </w:pPr>
            <w:r>
              <w:rPr>
                <w:sz w:val="16"/>
              </w:rPr>
              <w:t>Update of MU for FR2 UL MIMO</w:t>
            </w:r>
          </w:p>
        </w:tc>
        <w:tc>
          <w:tcPr>
            <w:tcW w:w="0" w:type="auto"/>
          </w:tcPr>
          <w:p w14:paraId="5D372010" w14:textId="77777777" w:rsidR="005C062C" w:rsidRPr="002B438D" w:rsidRDefault="005C062C" w:rsidP="00381CD7">
            <w:pPr>
              <w:pStyle w:val="TAL"/>
              <w:rPr>
                <w:sz w:val="16"/>
              </w:rPr>
            </w:pPr>
            <w:r>
              <w:rPr>
                <w:sz w:val="16"/>
              </w:rPr>
              <w:t>ROHDE &amp; SCHWARZ</w:t>
            </w:r>
          </w:p>
        </w:tc>
        <w:tc>
          <w:tcPr>
            <w:tcW w:w="0" w:type="auto"/>
          </w:tcPr>
          <w:p w14:paraId="26D5DE3B" w14:textId="77777777" w:rsidR="005C062C" w:rsidRPr="002B438D" w:rsidRDefault="005C062C" w:rsidP="00381CD7">
            <w:pPr>
              <w:pStyle w:val="TAL"/>
              <w:rPr>
                <w:sz w:val="16"/>
              </w:rPr>
            </w:pPr>
            <w:r>
              <w:rPr>
                <w:sz w:val="16"/>
              </w:rPr>
              <w:t>38.903</w:t>
            </w:r>
          </w:p>
        </w:tc>
        <w:tc>
          <w:tcPr>
            <w:tcW w:w="0" w:type="auto"/>
          </w:tcPr>
          <w:p w14:paraId="75BB3DCB" w14:textId="77777777" w:rsidR="005C062C" w:rsidRPr="002B438D" w:rsidRDefault="005C062C" w:rsidP="00381CD7">
            <w:pPr>
              <w:pStyle w:val="TAL"/>
              <w:rPr>
                <w:sz w:val="16"/>
              </w:rPr>
            </w:pPr>
            <w:r>
              <w:rPr>
                <w:sz w:val="16"/>
              </w:rPr>
              <w:t>0639</w:t>
            </w:r>
          </w:p>
        </w:tc>
        <w:tc>
          <w:tcPr>
            <w:tcW w:w="0" w:type="auto"/>
          </w:tcPr>
          <w:p w14:paraId="2B3E9613" w14:textId="77777777" w:rsidR="005C062C" w:rsidRPr="002B438D" w:rsidRDefault="005C062C" w:rsidP="00381CD7">
            <w:pPr>
              <w:pStyle w:val="TAR"/>
              <w:rPr>
                <w:sz w:val="16"/>
              </w:rPr>
            </w:pPr>
            <w:r>
              <w:rPr>
                <w:sz w:val="16"/>
              </w:rPr>
              <w:t>1</w:t>
            </w:r>
          </w:p>
        </w:tc>
        <w:tc>
          <w:tcPr>
            <w:tcW w:w="0" w:type="auto"/>
          </w:tcPr>
          <w:p w14:paraId="1B101E29" w14:textId="77777777" w:rsidR="005C062C" w:rsidRPr="002B438D" w:rsidRDefault="005C062C" w:rsidP="00381CD7">
            <w:pPr>
              <w:pStyle w:val="TAL"/>
              <w:rPr>
                <w:sz w:val="16"/>
              </w:rPr>
            </w:pPr>
            <w:r>
              <w:rPr>
                <w:sz w:val="16"/>
              </w:rPr>
              <w:t>Rel-18</w:t>
            </w:r>
          </w:p>
        </w:tc>
        <w:tc>
          <w:tcPr>
            <w:tcW w:w="0" w:type="auto"/>
          </w:tcPr>
          <w:p w14:paraId="5461DAC4" w14:textId="77777777" w:rsidR="005C062C" w:rsidRPr="002B438D" w:rsidRDefault="005C062C" w:rsidP="00381CD7">
            <w:pPr>
              <w:pStyle w:val="TAL"/>
              <w:rPr>
                <w:sz w:val="16"/>
              </w:rPr>
            </w:pPr>
            <w:r>
              <w:rPr>
                <w:sz w:val="16"/>
              </w:rPr>
              <w:t>F</w:t>
            </w:r>
          </w:p>
        </w:tc>
        <w:tc>
          <w:tcPr>
            <w:tcW w:w="0" w:type="auto"/>
          </w:tcPr>
          <w:p w14:paraId="4912832B" w14:textId="77777777" w:rsidR="005C062C" w:rsidRPr="002B438D" w:rsidRDefault="005C062C" w:rsidP="00381CD7">
            <w:pPr>
              <w:pStyle w:val="TAL"/>
              <w:rPr>
                <w:sz w:val="16"/>
              </w:rPr>
            </w:pPr>
            <w:r>
              <w:rPr>
                <w:sz w:val="16"/>
              </w:rPr>
              <w:t>TEI15_Test, 5GS_NR_LTE-UEConTest</w:t>
            </w:r>
          </w:p>
        </w:tc>
        <w:tc>
          <w:tcPr>
            <w:tcW w:w="0" w:type="auto"/>
          </w:tcPr>
          <w:p w14:paraId="663EED06" w14:textId="77777777" w:rsidR="005C062C" w:rsidRPr="002B438D" w:rsidRDefault="005C062C" w:rsidP="00381CD7">
            <w:pPr>
              <w:pStyle w:val="TAL"/>
              <w:rPr>
                <w:sz w:val="16"/>
              </w:rPr>
            </w:pPr>
            <w:r>
              <w:rPr>
                <w:sz w:val="16"/>
              </w:rPr>
              <w:t>agreed</w:t>
            </w:r>
          </w:p>
        </w:tc>
      </w:tr>
      <w:tr w:rsidR="005C062C" w14:paraId="124E92B0" w14:textId="77777777" w:rsidTr="00381CD7">
        <w:tc>
          <w:tcPr>
            <w:tcW w:w="0" w:type="auto"/>
          </w:tcPr>
          <w:p w14:paraId="0B37CC1C" w14:textId="77777777" w:rsidR="005C062C" w:rsidRPr="002B438D" w:rsidRDefault="005C062C" w:rsidP="00381CD7">
            <w:pPr>
              <w:pStyle w:val="TAL"/>
              <w:rPr>
                <w:sz w:val="16"/>
              </w:rPr>
            </w:pPr>
            <w:r>
              <w:rPr>
                <w:sz w:val="16"/>
              </w:rPr>
              <w:t>R5-237294</w:t>
            </w:r>
          </w:p>
        </w:tc>
        <w:tc>
          <w:tcPr>
            <w:tcW w:w="0" w:type="auto"/>
          </w:tcPr>
          <w:p w14:paraId="769E047E" w14:textId="77777777" w:rsidR="005C062C" w:rsidRPr="002B438D" w:rsidRDefault="005C062C" w:rsidP="00381CD7">
            <w:pPr>
              <w:pStyle w:val="TAL"/>
              <w:rPr>
                <w:sz w:val="16"/>
              </w:rPr>
            </w:pPr>
            <w:r>
              <w:rPr>
                <w:sz w:val="16"/>
              </w:rPr>
              <w:t>TT analysis for FR1 PDSCH with inter-cell interference test cases</w:t>
            </w:r>
          </w:p>
        </w:tc>
        <w:tc>
          <w:tcPr>
            <w:tcW w:w="0" w:type="auto"/>
          </w:tcPr>
          <w:p w14:paraId="271F4A10"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76691E0D" w14:textId="77777777" w:rsidR="005C062C" w:rsidRPr="002B438D" w:rsidRDefault="005C062C" w:rsidP="00381CD7">
            <w:pPr>
              <w:pStyle w:val="TAL"/>
              <w:rPr>
                <w:sz w:val="16"/>
              </w:rPr>
            </w:pPr>
            <w:r>
              <w:rPr>
                <w:sz w:val="16"/>
              </w:rPr>
              <w:t>38.903</w:t>
            </w:r>
          </w:p>
        </w:tc>
        <w:tc>
          <w:tcPr>
            <w:tcW w:w="0" w:type="auto"/>
          </w:tcPr>
          <w:p w14:paraId="39B2DB8C" w14:textId="77777777" w:rsidR="005C062C" w:rsidRPr="002B438D" w:rsidRDefault="005C062C" w:rsidP="00381CD7">
            <w:pPr>
              <w:pStyle w:val="TAL"/>
              <w:rPr>
                <w:sz w:val="16"/>
              </w:rPr>
            </w:pPr>
            <w:r>
              <w:rPr>
                <w:sz w:val="16"/>
              </w:rPr>
              <w:t>0640</w:t>
            </w:r>
          </w:p>
        </w:tc>
        <w:tc>
          <w:tcPr>
            <w:tcW w:w="0" w:type="auto"/>
          </w:tcPr>
          <w:p w14:paraId="1D9D6965" w14:textId="77777777" w:rsidR="005C062C" w:rsidRPr="002B438D" w:rsidRDefault="005C062C" w:rsidP="00381CD7">
            <w:pPr>
              <w:pStyle w:val="TAR"/>
              <w:rPr>
                <w:sz w:val="16"/>
              </w:rPr>
            </w:pPr>
            <w:r>
              <w:rPr>
                <w:sz w:val="16"/>
              </w:rPr>
              <w:t>-</w:t>
            </w:r>
          </w:p>
        </w:tc>
        <w:tc>
          <w:tcPr>
            <w:tcW w:w="0" w:type="auto"/>
          </w:tcPr>
          <w:p w14:paraId="3AE111DF" w14:textId="77777777" w:rsidR="005C062C" w:rsidRPr="002B438D" w:rsidRDefault="005C062C" w:rsidP="00381CD7">
            <w:pPr>
              <w:pStyle w:val="TAL"/>
              <w:rPr>
                <w:sz w:val="16"/>
              </w:rPr>
            </w:pPr>
            <w:r>
              <w:rPr>
                <w:sz w:val="16"/>
              </w:rPr>
              <w:t>Rel-18</w:t>
            </w:r>
          </w:p>
        </w:tc>
        <w:tc>
          <w:tcPr>
            <w:tcW w:w="0" w:type="auto"/>
          </w:tcPr>
          <w:p w14:paraId="67776B1B" w14:textId="77777777" w:rsidR="005C062C" w:rsidRPr="002B438D" w:rsidRDefault="005C062C" w:rsidP="00381CD7">
            <w:pPr>
              <w:pStyle w:val="TAL"/>
              <w:rPr>
                <w:sz w:val="16"/>
              </w:rPr>
            </w:pPr>
            <w:r>
              <w:rPr>
                <w:sz w:val="16"/>
              </w:rPr>
              <w:t>F</w:t>
            </w:r>
          </w:p>
        </w:tc>
        <w:tc>
          <w:tcPr>
            <w:tcW w:w="0" w:type="auto"/>
          </w:tcPr>
          <w:p w14:paraId="6B54D581" w14:textId="77777777" w:rsidR="005C062C" w:rsidRPr="002B438D" w:rsidRDefault="005C062C" w:rsidP="00381CD7">
            <w:pPr>
              <w:pStyle w:val="TAL"/>
              <w:rPr>
                <w:sz w:val="16"/>
              </w:rPr>
            </w:pPr>
            <w:r>
              <w:rPr>
                <w:sz w:val="16"/>
              </w:rPr>
              <w:t>NR_demod_enh2-UEConTest</w:t>
            </w:r>
          </w:p>
        </w:tc>
        <w:tc>
          <w:tcPr>
            <w:tcW w:w="0" w:type="auto"/>
          </w:tcPr>
          <w:p w14:paraId="308FA8E1" w14:textId="77777777" w:rsidR="005C062C" w:rsidRPr="002B438D" w:rsidRDefault="005C062C" w:rsidP="00381CD7">
            <w:pPr>
              <w:pStyle w:val="TAL"/>
              <w:rPr>
                <w:sz w:val="16"/>
              </w:rPr>
            </w:pPr>
            <w:r>
              <w:rPr>
                <w:sz w:val="16"/>
              </w:rPr>
              <w:t>revised</w:t>
            </w:r>
          </w:p>
        </w:tc>
      </w:tr>
      <w:tr w:rsidR="005C062C" w14:paraId="0A486E5B" w14:textId="77777777" w:rsidTr="00381CD7">
        <w:tc>
          <w:tcPr>
            <w:tcW w:w="0" w:type="auto"/>
          </w:tcPr>
          <w:p w14:paraId="6B5E2055" w14:textId="77777777" w:rsidR="005C062C" w:rsidRPr="002B438D" w:rsidRDefault="005C062C" w:rsidP="00381CD7">
            <w:pPr>
              <w:pStyle w:val="TAL"/>
              <w:rPr>
                <w:sz w:val="16"/>
              </w:rPr>
            </w:pPr>
            <w:r>
              <w:rPr>
                <w:sz w:val="16"/>
              </w:rPr>
              <w:t>R5-237698</w:t>
            </w:r>
          </w:p>
        </w:tc>
        <w:tc>
          <w:tcPr>
            <w:tcW w:w="0" w:type="auto"/>
          </w:tcPr>
          <w:p w14:paraId="150B5824" w14:textId="77777777" w:rsidR="005C062C" w:rsidRPr="002B438D" w:rsidRDefault="005C062C" w:rsidP="00381CD7">
            <w:pPr>
              <w:pStyle w:val="TAL"/>
              <w:rPr>
                <w:sz w:val="16"/>
              </w:rPr>
            </w:pPr>
            <w:r>
              <w:rPr>
                <w:sz w:val="16"/>
              </w:rPr>
              <w:t>TT analysis for FR1 PDSCH with inter-cell interference test cases</w:t>
            </w:r>
          </w:p>
        </w:tc>
        <w:tc>
          <w:tcPr>
            <w:tcW w:w="0" w:type="auto"/>
          </w:tcPr>
          <w:p w14:paraId="6F4108E9" w14:textId="77777777" w:rsidR="005C062C" w:rsidRPr="002B438D" w:rsidRDefault="005C062C" w:rsidP="00381CD7">
            <w:pPr>
              <w:pStyle w:val="TAL"/>
              <w:rPr>
                <w:sz w:val="16"/>
              </w:rPr>
            </w:pPr>
            <w:proofErr w:type="spellStart"/>
            <w:r>
              <w:rPr>
                <w:sz w:val="16"/>
              </w:rPr>
              <w:t>Arriver</w:t>
            </w:r>
            <w:proofErr w:type="spellEnd"/>
            <w:r>
              <w:rPr>
                <w:sz w:val="16"/>
              </w:rPr>
              <w:t xml:space="preserve"> Software AB</w:t>
            </w:r>
          </w:p>
        </w:tc>
        <w:tc>
          <w:tcPr>
            <w:tcW w:w="0" w:type="auto"/>
          </w:tcPr>
          <w:p w14:paraId="2CFFB673" w14:textId="77777777" w:rsidR="005C062C" w:rsidRPr="002B438D" w:rsidRDefault="005C062C" w:rsidP="00381CD7">
            <w:pPr>
              <w:pStyle w:val="TAL"/>
              <w:rPr>
                <w:sz w:val="16"/>
              </w:rPr>
            </w:pPr>
            <w:r>
              <w:rPr>
                <w:sz w:val="16"/>
              </w:rPr>
              <w:t>38.903</w:t>
            </w:r>
          </w:p>
        </w:tc>
        <w:tc>
          <w:tcPr>
            <w:tcW w:w="0" w:type="auto"/>
          </w:tcPr>
          <w:p w14:paraId="69073184" w14:textId="77777777" w:rsidR="005C062C" w:rsidRPr="002B438D" w:rsidRDefault="005C062C" w:rsidP="00381CD7">
            <w:pPr>
              <w:pStyle w:val="TAL"/>
              <w:rPr>
                <w:sz w:val="16"/>
              </w:rPr>
            </w:pPr>
            <w:r>
              <w:rPr>
                <w:sz w:val="16"/>
              </w:rPr>
              <w:t>0640</w:t>
            </w:r>
          </w:p>
        </w:tc>
        <w:tc>
          <w:tcPr>
            <w:tcW w:w="0" w:type="auto"/>
          </w:tcPr>
          <w:p w14:paraId="540389B1" w14:textId="77777777" w:rsidR="005C062C" w:rsidRPr="002B438D" w:rsidRDefault="005C062C" w:rsidP="00381CD7">
            <w:pPr>
              <w:pStyle w:val="TAR"/>
              <w:rPr>
                <w:sz w:val="16"/>
              </w:rPr>
            </w:pPr>
            <w:r>
              <w:rPr>
                <w:sz w:val="16"/>
              </w:rPr>
              <w:t>1</w:t>
            </w:r>
          </w:p>
        </w:tc>
        <w:tc>
          <w:tcPr>
            <w:tcW w:w="0" w:type="auto"/>
          </w:tcPr>
          <w:p w14:paraId="26C624FE" w14:textId="77777777" w:rsidR="005C062C" w:rsidRPr="002B438D" w:rsidRDefault="005C062C" w:rsidP="00381CD7">
            <w:pPr>
              <w:pStyle w:val="TAL"/>
              <w:rPr>
                <w:sz w:val="16"/>
              </w:rPr>
            </w:pPr>
            <w:r>
              <w:rPr>
                <w:sz w:val="16"/>
              </w:rPr>
              <w:t>Rel-18</w:t>
            </w:r>
          </w:p>
        </w:tc>
        <w:tc>
          <w:tcPr>
            <w:tcW w:w="0" w:type="auto"/>
          </w:tcPr>
          <w:p w14:paraId="1A85E803" w14:textId="77777777" w:rsidR="005C062C" w:rsidRPr="002B438D" w:rsidRDefault="005C062C" w:rsidP="00381CD7">
            <w:pPr>
              <w:pStyle w:val="TAL"/>
              <w:rPr>
                <w:sz w:val="16"/>
              </w:rPr>
            </w:pPr>
            <w:r>
              <w:rPr>
                <w:sz w:val="16"/>
              </w:rPr>
              <w:t>F</w:t>
            </w:r>
          </w:p>
        </w:tc>
        <w:tc>
          <w:tcPr>
            <w:tcW w:w="0" w:type="auto"/>
          </w:tcPr>
          <w:p w14:paraId="1E22765C" w14:textId="77777777" w:rsidR="005C062C" w:rsidRPr="002B438D" w:rsidRDefault="005C062C" w:rsidP="00381CD7">
            <w:pPr>
              <w:pStyle w:val="TAL"/>
              <w:rPr>
                <w:sz w:val="16"/>
              </w:rPr>
            </w:pPr>
            <w:r>
              <w:rPr>
                <w:sz w:val="16"/>
              </w:rPr>
              <w:t>NR_demod_enh2-UEConTest</w:t>
            </w:r>
          </w:p>
        </w:tc>
        <w:tc>
          <w:tcPr>
            <w:tcW w:w="0" w:type="auto"/>
          </w:tcPr>
          <w:p w14:paraId="2B2374E6" w14:textId="77777777" w:rsidR="005C062C" w:rsidRPr="002B438D" w:rsidRDefault="005C062C" w:rsidP="00381CD7">
            <w:pPr>
              <w:pStyle w:val="TAL"/>
              <w:rPr>
                <w:sz w:val="16"/>
              </w:rPr>
            </w:pPr>
            <w:r>
              <w:rPr>
                <w:sz w:val="16"/>
              </w:rPr>
              <w:t>withdrawn</w:t>
            </w:r>
          </w:p>
        </w:tc>
      </w:tr>
      <w:tr w:rsidR="005C062C" w14:paraId="38A866DD" w14:textId="77777777" w:rsidTr="00381CD7">
        <w:tc>
          <w:tcPr>
            <w:tcW w:w="0" w:type="auto"/>
          </w:tcPr>
          <w:p w14:paraId="17BE4186" w14:textId="77777777" w:rsidR="005C062C" w:rsidRPr="002B438D" w:rsidRDefault="005C062C" w:rsidP="00381CD7">
            <w:pPr>
              <w:pStyle w:val="TAL"/>
              <w:rPr>
                <w:sz w:val="16"/>
              </w:rPr>
            </w:pPr>
            <w:r>
              <w:rPr>
                <w:sz w:val="16"/>
              </w:rPr>
              <w:t>R5-236074</w:t>
            </w:r>
          </w:p>
        </w:tc>
        <w:tc>
          <w:tcPr>
            <w:tcW w:w="0" w:type="auto"/>
          </w:tcPr>
          <w:p w14:paraId="78E46873" w14:textId="77777777" w:rsidR="005C062C" w:rsidRPr="002B438D" w:rsidRDefault="005C062C" w:rsidP="00381CD7">
            <w:pPr>
              <w:pStyle w:val="TAL"/>
              <w:rPr>
                <w:sz w:val="16"/>
              </w:rPr>
            </w:pPr>
            <w:r>
              <w:rPr>
                <w:sz w:val="16"/>
              </w:rPr>
              <w:t>Introduction of reference sensitivity test point analysis for CA_n1A-n3A-n28A-n78A</w:t>
            </w:r>
          </w:p>
        </w:tc>
        <w:tc>
          <w:tcPr>
            <w:tcW w:w="0" w:type="auto"/>
          </w:tcPr>
          <w:p w14:paraId="6D87FB83" w14:textId="77777777" w:rsidR="005C062C" w:rsidRPr="002B438D" w:rsidRDefault="005C062C" w:rsidP="00381CD7">
            <w:pPr>
              <w:pStyle w:val="TAL"/>
              <w:rPr>
                <w:sz w:val="16"/>
              </w:rPr>
            </w:pPr>
            <w:r>
              <w:rPr>
                <w:sz w:val="16"/>
              </w:rPr>
              <w:t>Nokia, Nokia Shanghai Bell</w:t>
            </w:r>
          </w:p>
        </w:tc>
        <w:tc>
          <w:tcPr>
            <w:tcW w:w="0" w:type="auto"/>
          </w:tcPr>
          <w:p w14:paraId="14C8B49F" w14:textId="77777777" w:rsidR="005C062C" w:rsidRPr="002B438D" w:rsidRDefault="005C062C" w:rsidP="00381CD7">
            <w:pPr>
              <w:pStyle w:val="TAL"/>
              <w:rPr>
                <w:sz w:val="16"/>
              </w:rPr>
            </w:pPr>
            <w:r>
              <w:rPr>
                <w:sz w:val="16"/>
              </w:rPr>
              <w:t>38.905</w:t>
            </w:r>
          </w:p>
        </w:tc>
        <w:tc>
          <w:tcPr>
            <w:tcW w:w="0" w:type="auto"/>
          </w:tcPr>
          <w:p w14:paraId="72C5FE1E" w14:textId="77777777" w:rsidR="005C062C" w:rsidRPr="002B438D" w:rsidRDefault="005C062C" w:rsidP="00381CD7">
            <w:pPr>
              <w:pStyle w:val="TAL"/>
              <w:rPr>
                <w:sz w:val="16"/>
              </w:rPr>
            </w:pPr>
            <w:r>
              <w:rPr>
                <w:sz w:val="16"/>
              </w:rPr>
              <w:t>0818</w:t>
            </w:r>
          </w:p>
        </w:tc>
        <w:tc>
          <w:tcPr>
            <w:tcW w:w="0" w:type="auto"/>
          </w:tcPr>
          <w:p w14:paraId="30B2B43E" w14:textId="77777777" w:rsidR="005C062C" w:rsidRPr="002B438D" w:rsidRDefault="005C062C" w:rsidP="00381CD7">
            <w:pPr>
              <w:pStyle w:val="TAR"/>
              <w:rPr>
                <w:sz w:val="16"/>
              </w:rPr>
            </w:pPr>
            <w:r>
              <w:rPr>
                <w:sz w:val="16"/>
              </w:rPr>
              <w:t>-</w:t>
            </w:r>
          </w:p>
        </w:tc>
        <w:tc>
          <w:tcPr>
            <w:tcW w:w="0" w:type="auto"/>
          </w:tcPr>
          <w:p w14:paraId="52B9855D" w14:textId="77777777" w:rsidR="005C062C" w:rsidRPr="002B438D" w:rsidRDefault="005C062C" w:rsidP="00381CD7">
            <w:pPr>
              <w:pStyle w:val="TAL"/>
              <w:rPr>
                <w:sz w:val="16"/>
              </w:rPr>
            </w:pPr>
            <w:r>
              <w:rPr>
                <w:sz w:val="16"/>
              </w:rPr>
              <w:t>Rel-18</w:t>
            </w:r>
          </w:p>
        </w:tc>
        <w:tc>
          <w:tcPr>
            <w:tcW w:w="0" w:type="auto"/>
          </w:tcPr>
          <w:p w14:paraId="323E2EA2" w14:textId="77777777" w:rsidR="005C062C" w:rsidRPr="002B438D" w:rsidRDefault="005C062C" w:rsidP="00381CD7">
            <w:pPr>
              <w:pStyle w:val="TAL"/>
              <w:rPr>
                <w:sz w:val="16"/>
              </w:rPr>
            </w:pPr>
            <w:r>
              <w:rPr>
                <w:sz w:val="16"/>
              </w:rPr>
              <w:t>F</w:t>
            </w:r>
          </w:p>
        </w:tc>
        <w:tc>
          <w:tcPr>
            <w:tcW w:w="0" w:type="auto"/>
          </w:tcPr>
          <w:p w14:paraId="168FBB45" w14:textId="77777777" w:rsidR="005C062C" w:rsidRPr="002B438D" w:rsidRDefault="005C062C" w:rsidP="00381CD7">
            <w:pPr>
              <w:pStyle w:val="TAL"/>
              <w:rPr>
                <w:sz w:val="16"/>
              </w:rPr>
            </w:pPr>
            <w:r>
              <w:rPr>
                <w:sz w:val="16"/>
              </w:rPr>
              <w:t>NR_CADC_NR_LTE_DC_R16-UEConTest</w:t>
            </w:r>
          </w:p>
        </w:tc>
        <w:tc>
          <w:tcPr>
            <w:tcW w:w="0" w:type="auto"/>
          </w:tcPr>
          <w:p w14:paraId="2310054F" w14:textId="77777777" w:rsidR="005C062C" w:rsidRPr="002B438D" w:rsidRDefault="005C062C" w:rsidP="00381CD7">
            <w:pPr>
              <w:pStyle w:val="TAL"/>
              <w:rPr>
                <w:sz w:val="16"/>
              </w:rPr>
            </w:pPr>
            <w:r>
              <w:rPr>
                <w:sz w:val="16"/>
              </w:rPr>
              <w:t>agreed</w:t>
            </w:r>
          </w:p>
        </w:tc>
      </w:tr>
      <w:tr w:rsidR="005C062C" w14:paraId="19D0ECB8" w14:textId="77777777" w:rsidTr="00381CD7">
        <w:tc>
          <w:tcPr>
            <w:tcW w:w="0" w:type="auto"/>
          </w:tcPr>
          <w:p w14:paraId="2F7F0AD9" w14:textId="77777777" w:rsidR="005C062C" w:rsidRPr="002B438D" w:rsidRDefault="005C062C" w:rsidP="00381CD7">
            <w:pPr>
              <w:pStyle w:val="TAL"/>
              <w:rPr>
                <w:sz w:val="16"/>
              </w:rPr>
            </w:pPr>
            <w:r>
              <w:rPr>
                <w:sz w:val="16"/>
              </w:rPr>
              <w:t>R5-236079</w:t>
            </w:r>
          </w:p>
        </w:tc>
        <w:tc>
          <w:tcPr>
            <w:tcW w:w="0" w:type="auto"/>
          </w:tcPr>
          <w:p w14:paraId="37CFE326" w14:textId="77777777" w:rsidR="005C062C" w:rsidRPr="002B438D" w:rsidRDefault="005C062C" w:rsidP="00381CD7">
            <w:pPr>
              <w:pStyle w:val="TAL"/>
              <w:rPr>
                <w:sz w:val="16"/>
              </w:rPr>
            </w:pPr>
            <w:r>
              <w:rPr>
                <w:sz w:val="16"/>
              </w:rPr>
              <w:t>Introduction of reference sensitivity test point analysis for CA_n25A-n66A-n77(2A) and CA_n25A-n66A-n78(2A)</w:t>
            </w:r>
          </w:p>
        </w:tc>
        <w:tc>
          <w:tcPr>
            <w:tcW w:w="0" w:type="auto"/>
          </w:tcPr>
          <w:p w14:paraId="3D4A0B1C" w14:textId="77777777" w:rsidR="005C062C" w:rsidRPr="002B438D" w:rsidRDefault="005C062C" w:rsidP="00381CD7">
            <w:pPr>
              <w:pStyle w:val="TAL"/>
              <w:rPr>
                <w:sz w:val="16"/>
              </w:rPr>
            </w:pPr>
            <w:r>
              <w:rPr>
                <w:sz w:val="16"/>
              </w:rPr>
              <w:t>Nokia, Nokia Shanghai Bell</w:t>
            </w:r>
          </w:p>
        </w:tc>
        <w:tc>
          <w:tcPr>
            <w:tcW w:w="0" w:type="auto"/>
          </w:tcPr>
          <w:p w14:paraId="5C9916FF" w14:textId="77777777" w:rsidR="005C062C" w:rsidRPr="002B438D" w:rsidRDefault="005C062C" w:rsidP="00381CD7">
            <w:pPr>
              <w:pStyle w:val="TAL"/>
              <w:rPr>
                <w:sz w:val="16"/>
              </w:rPr>
            </w:pPr>
            <w:r>
              <w:rPr>
                <w:sz w:val="16"/>
              </w:rPr>
              <w:t>38.905</w:t>
            </w:r>
          </w:p>
        </w:tc>
        <w:tc>
          <w:tcPr>
            <w:tcW w:w="0" w:type="auto"/>
          </w:tcPr>
          <w:p w14:paraId="78142F11" w14:textId="77777777" w:rsidR="005C062C" w:rsidRPr="002B438D" w:rsidRDefault="005C062C" w:rsidP="00381CD7">
            <w:pPr>
              <w:pStyle w:val="TAL"/>
              <w:rPr>
                <w:sz w:val="16"/>
              </w:rPr>
            </w:pPr>
            <w:r>
              <w:rPr>
                <w:sz w:val="16"/>
              </w:rPr>
              <w:t>0819</w:t>
            </w:r>
          </w:p>
        </w:tc>
        <w:tc>
          <w:tcPr>
            <w:tcW w:w="0" w:type="auto"/>
          </w:tcPr>
          <w:p w14:paraId="395E97BC" w14:textId="77777777" w:rsidR="005C062C" w:rsidRPr="002B438D" w:rsidRDefault="005C062C" w:rsidP="00381CD7">
            <w:pPr>
              <w:pStyle w:val="TAR"/>
              <w:rPr>
                <w:sz w:val="16"/>
              </w:rPr>
            </w:pPr>
            <w:r>
              <w:rPr>
                <w:sz w:val="16"/>
              </w:rPr>
              <w:t>-</w:t>
            </w:r>
          </w:p>
        </w:tc>
        <w:tc>
          <w:tcPr>
            <w:tcW w:w="0" w:type="auto"/>
          </w:tcPr>
          <w:p w14:paraId="7CEFEB2C" w14:textId="77777777" w:rsidR="005C062C" w:rsidRPr="002B438D" w:rsidRDefault="005C062C" w:rsidP="00381CD7">
            <w:pPr>
              <w:pStyle w:val="TAL"/>
              <w:rPr>
                <w:sz w:val="16"/>
              </w:rPr>
            </w:pPr>
            <w:r>
              <w:rPr>
                <w:sz w:val="16"/>
              </w:rPr>
              <w:t>Rel-18</w:t>
            </w:r>
          </w:p>
        </w:tc>
        <w:tc>
          <w:tcPr>
            <w:tcW w:w="0" w:type="auto"/>
          </w:tcPr>
          <w:p w14:paraId="1B1DFC0F" w14:textId="77777777" w:rsidR="005C062C" w:rsidRPr="002B438D" w:rsidRDefault="005C062C" w:rsidP="00381CD7">
            <w:pPr>
              <w:pStyle w:val="TAL"/>
              <w:rPr>
                <w:sz w:val="16"/>
              </w:rPr>
            </w:pPr>
            <w:r>
              <w:rPr>
                <w:sz w:val="16"/>
              </w:rPr>
              <w:t>F</w:t>
            </w:r>
          </w:p>
        </w:tc>
        <w:tc>
          <w:tcPr>
            <w:tcW w:w="0" w:type="auto"/>
          </w:tcPr>
          <w:p w14:paraId="685B95B3" w14:textId="77777777" w:rsidR="005C062C" w:rsidRPr="002B438D" w:rsidRDefault="005C062C" w:rsidP="00381CD7">
            <w:pPr>
              <w:pStyle w:val="TAL"/>
              <w:rPr>
                <w:sz w:val="16"/>
              </w:rPr>
            </w:pPr>
            <w:r>
              <w:rPr>
                <w:sz w:val="16"/>
              </w:rPr>
              <w:t>NR_CADC_NR_LTE_DC_R17-UEConTest</w:t>
            </w:r>
          </w:p>
        </w:tc>
        <w:tc>
          <w:tcPr>
            <w:tcW w:w="0" w:type="auto"/>
          </w:tcPr>
          <w:p w14:paraId="1C8AF475" w14:textId="77777777" w:rsidR="005C062C" w:rsidRPr="002B438D" w:rsidRDefault="005C062C" w:rsidP="00381CD7">
            <w:pPr>
              <w:pStyle w:val="TAL"/>
              <w:rPr>
                <w:sz w:val="16"/>
              </w:rPr>
            </w:pPr>
            <w:r>
              <w:rPr>
                <w:sz w:val="16"/>
              </w:rPr>
              <w:t>revised</w:t>
            </w:r>
          </w:p>
        </w:tc>
      </w:tr>
      <w:tr w:rsidR="005C062C" w14:paraId="0BDD5D25" w14:textId="77777777" w:rsidTr="00381CD7">
        <w:tc>
          <w:tcPr>
            <w:tcW w:w="0" w:type="auto"/>
          </w:tcPr>
          <w:p w14:paraId="7F161BDE" w14:textId="77777777" w:rsidR="005C062C" w:rsidRPr="002B438D" w:rsidRDefault="005C062C" w:rsidP="00381CD7">
            <w:pPr>
              <w:pStyle w:val="TAL"/>
              <w:rPr>
                <w:sz w:val="16"/>
              </w:rPr>
            </w:pPr>
            <w:r>
              <w:rPr>
                <w:sz w:val="16"/>
              </w:rPr>
              <w:t>R5-237617</w:t>
            </w:r>
          </w:p>
        </w:tc>
        <w:tc>
          <w:tcPr>
            <w:tcW w:w="0" w:type="auto"/>
          </w:tcPr>
          <w:p w14:paraId="0E38095D" w14:textId="77777777" w:rsidR="005C062C" w:rsidRPr="002B438D" w:rsidRDefault="005C062C" w:rsidP="00381CD7">
            <w:pPr>
              <w:pStyle w:val="TAL"/>
              <w:rPr>
                <w:sz w:val="16"/>
              </w:rPr>
            </w:pPr>
            <w:r>
              <w:rPr>
                <w:sz w:val="16"/>
              </w:rPr>
              <w:t>Introduction of reference sensitivity test point analysis for CA_n25A-n66A-n77(2A) and CA_n25A-n66A-n78(2A)</w:t>
            </w:r>
          </w:p>
        </w:tc>
        <w:tc>
          <w:tcPr>
            <w:tcW w:w="0" w:type="auto"/>
          </w:tcPr>
          <w:p w14:paraId="16CBF60D" w14:textId="77777777" w:rsidR="005C062C" w:rsidRPr="002B438D" w:rsidRDefault="005C062C" w:rsidP="00381CD7">
            <w:pPr>
              <w:pStyle w:val="TAL"/>
              <w:rPr>
                <w:sz w:val="16"/>
              </w:rPr>
            </w:pPr>
            <w:r>
              <w:rPr>
                <w:sz w:val="16"/>
              </w:rPr>
              <w:t>Nokia, Nokia Shanghai Bell</w:t>
            </w:r>
          </w:p>
        </w:tc>
        <w:tc>
          <w:tcPr>
            <w:tcW w:w="0" w:type="auto"/>
          </w:tcPr>
          <w:p w14:paraId="29AB0C38" w14:textId="77777777" w:rsidR="005C062C" w:rsidRPr="002B438D" w:rsidRDefault="005C062C" w:rsidP="00381CD7">
            <w:pPr>
              <w:pStyle w:val="TAL"/>
              <w:rPr>
                <w:sz w:val="16"/>
              </w:rPr>
            </w:pPr>
            <w:r>
              <w:rPr>
                <w:sz w:val="16"/>
              </w:rPr>
              <w:t>38.905</w:t>
            </w:r>
          </w:p>
        </w:tc>
        <w:tc>
          <w:tcPr>
            <w:tcW w:w="0" w:type="auto"/>
          </w:tcPr>
          <w:p w14:paraId="22007C5D" w14:textId="77777777" w:rsidR="005C062C" w:rsidRPr="002B438D" w:rsidRDefault="005C062C" w:rsidP="00381CD7">
            <w:pPr>
              <w:pStyle w:val="TAL"/>
              <w:rPr>
                <w:sz w:val="16"/>
              </w:rPr>
            </w:pPr>
            <w:r>
              <w:rPr>
                <w:sz w:val="16"/>
              </w:rPr>
              <w:t>0819</w:t>
            </w:r>
          </w:p>
        </w:tc>
        <w:tc>
          <w:tcPr>
            <w:tcW w:w="0" w:type="auto"/>
          </w:tcPr>
          <w:p w14:paraId="07AFC239" w14:textId="77777777" w:rsidR="005C062C" w:rsidRPr="002B438D" w:rsidRDefault="005C062C" w:rsidP="00381CD7">
            <w:pPr>
              <w:pStyle w:val="TAR"/>
              <w:rPr>
                <w:sz w:val="16"/>
              </w:rPr>
            </w:pPr>
            <w:r>
              <w:rPr>
                <w:sz w:val="16"/>
              </w:rPr>
              <w:t>1</w:t>
            </w:r>
          </w:p>
        </w:tc>
        <w:tc>
          <w:tcPr>
            <w:tcW w:w="0" w:type="auto"/>
          </w:tcPr>
          <w:p w14:paraId="7CBAAE4A" w14:textId="77777777" w:rsidR="005C062C" w:rsidRPr="002B438D" w:rsidRDefault="005C062C" w:rsidP="00381CD7">
            <w:pPr>
              <w:pStyle w:val="TAL"/>
              <w:rPr>
                <w:sz w:val="16"/>
              </w:rPr>
            </w:pPr>
            <w:r>
              <w:rPr>
                <w:sz w:val="16"/>
              </w:rPr>
              <w:t>Rel-18</w:t>
            </w:r>
          </w:p>
        </w:tc>
        <w:tc>
          <w:tcPr>
            <w:tcW w:w="0" w:type="auto"/>
          </w:tcPr>
          <w:p w14:paraId="20BD45D2" w14:textId="77777777" w:rsidR="005C062C" w:rsidRPr="002B438D" w:rsidRDefault="005C062C" w:rsidP="00381CD7">
            <w:pPr>
              <w:pStyle w:val="TAL"/>
              <w:rPr>
                <w:sz w:val="16"/>
              </w:rPr>
            </w:pPr>
            <w:r>
              <w:rPr>
                <w:sz w:val="16"/>
              </w:rPr>
              <w:t>F</w:t>
            </w:r>
          </w:p>
        </w:tc>
        <w:tc>
          <w:tcPr>
            <w:tcW w:w="0" w:type="auto"/>
          </w:tcPr>
          <w:p w14:paraId="182C435C" w14:textId="77777777" w:rsidR="005C062C" w:rsidRPr="002B438D" w:rsidRDefault="005C062C" w:rsidP="00381CD7">
            <w:pPr>
              <w:pStyle w:val="TAL"/>
              <w:rPr>
                <w:sz w:val="16"/>
              </w:rPr>
            </w:pPr>
            <w:r>
              <w:rPr>
                <w:sz w:val="16"/>
              </w:rPr>
              <w:t>NR_CADC_NR_LTE_DC_R17-UEConTest</w:t>
            </w:r>
          </w:p>
        </w:tc>
        <w:tc>
          <w:tcPr>
            <w:tcW w:w="0" w:type="auto"/>
          </w:tcPr>
          <w:p w14:paraId="7520F17E" w14:textId="77777777" w:rsidR="005C062C" w:rsidRPr="002B438D" w:rsidRDefault="005C062C" w:rsidP="00381CD7">
            <w:pPr>
              <w:pStyle w:val="TAL"/>
              <w:rPr>
                <w:sz w:val="16"/>
              </w:rPr>
            </w:pPr>
            <w:r>
              <w:rPr>
                <w:sz w:val="16"/>
              </w:rPr>
              <w:t>agreed</w:t>
            </w:r>
          </w:p>
        </w:tc>
      </w:tr>
      <w:tr w:rsidR="005C062C" w14:paraId="691F5B2E" w14:textId="77777777" w:rsidTr="00381CD7">
        <w:tc>
          <w:tcPr>
            <w:tcW w:w="0" w:type="auto"/>
          </w:tcPr>
          <w:p w14:paraId="464B1D59" w14:textId="77777777" w:rsidR="005C062C" w:rsidRPr="002B438D" w:rsidRDefault="005C062C" w:rsidP="00381CD7">
            <w:pPr>
              <w:pStyle w:val="TAL"/>
              <w:rPr>
                <w:sz w:val="16"/>
              </w:rPr>
            </w:pPr>
            <w:r>
              <w:rPr>
                <w:sz w:val="16"/>
              </w:rPr>
              <w:t>R5-236081</w:t>
            </w:r>
          </w:p>
        </w:tc>
        <w:tc>
          <w:tcPr>
            <w:tcW w:w="0" w:type="auto"/>
          </w:tcPr>
          <w:p w14:paraId="4AB1AF0E" w14:textId="77777777" w:rsidR="005C062C" w:rsidRPr="002B438D" w:rsidRDefault="005C062C" w:rsidP="00381CD7">
            <w:pPr>
              <w:pStyle w:val="TAL"/>
              <w:rPr>
                <w:sz w:val="16"/>
              </w:rPr>
            </w:pPr>
            <w:r>
              <w:rPr>
                <w:sz w:val="16"/>
              </w:rPr>
              <w:t>Introduction of spurious emission TP analysis for CA_n25A-n66A, CA_n25A-n77A, CA_n25A-n78A, CA_n66A-n78A</w:t>
            </w:r>
          </w:p>
        </w:tc>
        <w:tc>
          <w:tcPr>
            <w:tcW w:w="0" w:type="auto"/>
          </w:tcPr>
          <w:p w14:paraId="1D95901E" w14:textId="77777777" w:rsidR="005C062C" w:rsidRPr="002B438D" w:rsidRDefault="005C062C" w:rsidP="00381CD7">
            <w:pPr>
              <w:pStyle w:val="TAL"/>
              <w:rPr>
                <w:sz w:val="16"/>
              </w:rPr>
            </w:pPr>
            <w:r>
              <w:rPr>
                <w:sz w:val="16"/>
              </w:rPr>
              <w:t>Nokia, Nokia Shanghai Bell</w:t>
            </w:r>
          </w:p>
        </w:tc>
        <w:tc>
          <w:tcPr>
            <w:tcW w:w="0" w:type="auto"/>
          </w:tcPr>
          <w:p w14:paraId="0DC6952F" w14:textId="77777777" w:rsidR="005C062C" w:rsidRPr="002B438D" w:rsidRDefault="005C062C" w:rsidP="00381CD7">
            <w:pPr>
              <w:pStyle w:val="TAL"/>
              <w:rPr>
                <w:sz w:val="16"/>
              </w:rPr>
            </w:pPr>
            <w:r>
              <w:rPr>
                <w:sz w:val="16"/>
              </w:rPr>
              <w:t>38.905</w:t>
            </w:r>
          </w:p>
        </w:tc>
        <w:tc>
          <w:tcPr>
            <w:tcW w:w="0" w:type="auto"/>
          </w:tcPr>
          <w:p w14:paraId="1655EE17" w14:textId="77777777" w:rsidR="005C062C" w:rsidRPr="002B438D" w:rsidRDefault="005C062C" w:rsidP="00381CD7">
            <w:pPr>
              <w:pStyle w:val="TAL"/>
              <w:rPr>
                <w:sz w:val="16"/>
              </w:rPr>
            </w:pPr>
            <w:r>
              <w:rPr>
                <w:sz w:val="16"/>
              </w:rPr>
              <w:t>0820</w:t>
            </w:r>
          </w:p>
        </w:tc>
        <w:tc>
          <w:tcPr>
            <w:tcW w:w="0" w:type="auto"/>
          </w:tcPr>
          <w:p w14:paraId="799B9CCD" w14:textId="77777777" w:rsidR="005C062C" w:rsidRPr="002B438D" w:rsidRDefault="005C062C" w:rsidP="00381CD7">
            <w:pPr>
              <w:pStyle w:val="TAR"/>
              <w:rPr>
                <w:sz w:val="16"/>
              </w:rPr>
            </w:pPr>
            <w:r>
              <w:rPr>
                <w:sz w:val="16"/>
              </w:rPr>
              <w:t>-</w:t>
            </w:r>
          </w:p>
        </w:tc>
        <w:tc>
          <w:tcPr>
            <w:tcW w:w="0" w:type="auto"/>
          </w:tcPr>
          <w:p w14:paraId="61DB6A5E" w14:textId="77777777" w:rsidR="005C062C" w:rsidRPr="002B438D" w:rsidRDefault="005C062C" w:rsidP="00381CD7">
            <w:pPr>
              <w:pStyle w:val="TAL"/>
              <w:rPr>
                <w:sz w:val="16"/>
              </w:rPr>
            </w:pPr>
            <w:r>
              <w:rPr>
                <w:sz w:val="16"/>
              </w:rPr>
              <w:t>Rel-18</w:t>
            </w:r>
          </w:p>
        </w:tc>
        <w:tc>
          <w:tcPr>
            <w:tcW w:w="0" w:type="auto"/>
          </w:tcPr>
          <w:p w14:paraId="398C88C4" w14:textId="77777777" w:rsidR="005C062C" w:rsidRPr="002B438D" w:rsidRDefault="005C062C" w:rsidP="00381CD7">
            <w:pPr>
              <w:pStyle w:val="TAL"/>
              <w:rPr>
                <w:sz w:val="16"/>
              </w:rPr>
            </w:pPr>
            <w:r>
              <w:rPr>
                <w:sz w:val="16"/>
              </w:rPr>
              <w:t>F</w:t>
            </w:r>
          </w:p>
        </w:tc>
        <w:tc>
          <w:tcPr>
            <w:tcW w:w="0" w:type="auto"/>
          </w:tcPr>
          <w:p w14:paraId="5F67A144" w14:textId="77777777" w:rsidR="005C062C" w:rsidRPr="002B438D" w:rsidRDefault="005C062C" w:rsidP="00381CD7">
            <w:pPr>
              <w:pStyle w:val="TAL"/>
              <w:rPr>
                <w:sz w:val="16"/>
              </w:rPr>
            </w:pPr>
            <w:r>
              <w:rPr>
                <w:sz w:val="16"/>
              </w:rPr>
              <w:t>NR_CADC_NR_LTE_DC_R17-UEConTest</w:t>
            </w:r>
          </w:p>
        </w:tc>
        <w:tc>
          <w:tcPr>
            <w:tcW w:w="0" w:type="auto"/>
          </w:tcPr>
          <w:p w14:paraId="25A29448" w14:textId="77777777" w:rsidR="005C062C" w:rsidRPr="002B438D" w:rsidRDefault="005C062C" w:rsidP="00381CD7">
            <w:pPr>
              <w:pStyle w:val="TAL"/>
              <w:rPr>
                <w:sz w:val="16"/>
              </w:rPr>
            </w:pPr>
            <w:r>
              <w:rPr>
                <w:sz w:val="16"/>
              </w:rPr>
              <w:t>agreed</w:t>
            </w:r>
          </w:p>
        </w:tc>
      </w:tr>
      <w:tr w:rsidR="005C062C" w14:paraId="5A9AA95D" w14:textId="77777777" w:rsidTr="00381CD7">
        <w:tc>
          <w:tcPr>
            <w:tcW w:w="0" w:type="auto"/>
          </w:tcPr>
          <w:p w14:paraId="72F9E96C" w14:textId="77777777" w:rsidR="005C062C" w:rsidRPr="002B438D" w:rsidRDefault="005C062C" w:rsidP="00381CD7">
            <w:pPr>
              <w:pStyle w:val="TAL"/>
              <w:rPr>
                <w:sz w:val="16"/>
              </w:rPr>
            </w:pPr>
            <w:r>
              <w:rPr>
                <w:sz w:val="16"/>
              </w:rPr>
              <w:t>R5-236092</w:t>
            </w:r>
          </w:p>
        </w:tc>
        <w:tc>
          <w:tcPr>
            <w:tcW w:w="0" w:type="auto"/>
          </w:tcPr>
          <w:p w14:paraId="787CBBC8" w14:textId="77777777" w:rsidR="005C062C" w:rsidRPr="002B438D" w:rsidRDefault="005C062C" w:rsidP="00381CD7">
            <w:pPr>
              <w:pStyle w:val="TAL"/>
              <w:rPr>
                <w:sz w:val="16"/>
              </w:rPr>
            </w:pPr>
            <w:r>
              <w:rPr>
                <w:sz w:val="16"/>
              </w:rPr>
              <w:t>Addition of reference sensitivity and spurious emissions TP analysis for new R16 NR CA comb within FR1</w:t>
            </w:r>
          </w:p>
        </w:tc>
        <w:tc>
          <w:tcPr>
            <w:tcW w:w="0" w:type="auto"/>
          </w:tcPr>
          <w:p w14:paraId="643CE90E" w14:textId="77777777" w:rsidR="005C062C" w:rsidRPr="002B438D" w:rsidRDefault="005C062C" w:rsidP="00381CD7">
            <w:pPr>
              <w:pStyle w:val="TAL"/>
              <w:rPr>
                <w:sz w:val="16"/>
              </w:rPr>
            </w:pPr>
            <w:r>
              <w:rPr>
                <w:sz w:val="16"/>
              </w:rPr>
              <w:t>KDDI Corporation</w:t>
            </w:r>
          </w:p>
        </w:tc>
        <w:tc>
          <w:tcPr>
            <w:tcW w:w="0" w:type="auto"/>
          </w:tcPr>
          <w:p w14:paraId="0FC5B29A" w14:textId="77777777" w:rsidR="005C062C" w:rsidRPr="002B438D" w:rsidRDefault="005C062C" w:rsidP="00381CD7">
            <w:pPr>
              <w:pStyle w:val="TAL"/>
              <w:rPr>
                <w:sz w:val="16"/>
              </w:rPr>
            </w:pPr>
            <w:r>
              <w:rPr>
                <w:sz w:val="16"/>
              </w:rPr>
              <w:t>38.905</w:t>
            </w:r>
          </w:p>
        </w:tc>
        <w:tc>
          <w:tcPr>
            <w:tcW w:w="0" w:type="auto"/>
          </w:tcPr>
          <w:p w14:paraId="2E6182BB" w14:textId="77777777" w:rsidR="005C062C" w:rsidRPr="002B438D" w:rsidRDefault="005C062C" w:rsidP="00381CD7">
            <w:pPr>
              <w:pStyle w:val="TAL"/>
              <w:rPr>
                <w:sz w:val="16"/>
              </w:rPr>
            </w:pPr>
            <w:r>
              <w:rPr>
                <w:sz w:val="16"/>
              </w:rPr>
              <w:t>0821</w:t>
            </w:r>
          </w:p>
        </w:tc>
        <w:tc>
          <w:tcPr>
            <w:tcW w:w="0" w:type="auto"/>
          </w:tcPr>
          <w:p w14:paraId="6DE11008" w14:textId="77777777" w:rsidR="005C062C" w:rsidRPr="002B438D" w:rsidRDefault="005C062C" w:rsidP="00381CD7">
            <w:pPr>
              <w:pStyle w:val="TAR"/>
              <w:rPr>
                <w:sz w:val="16"/>
              </w:rPr>
            </w:pPr>
            <w:r>
              <w:rPr>
                <w:sz w:val="16"/>
              </w:rPr>
              <w:t>-</w:t>
            </w:r>
          </w:p>
        </w:tc>
        <w:tc>
          <w:tcPr>
            <w:tcW w:w="0" w:type="auto"/>
          </w:tcPr>
          <w:p w14:paraId="6E30E369" w14:textId="77777777" w:rsidR="005C062C" w:rsidRPr="002B438D" w:rsidRDefault="005C062C" w:rsidP="00381CD7">
            <w:pPr>
              <w:pStyle w:val="TAL"/>
              <w:rPr>
                <w:sz w:val="16"/>
              </w:rPr>
            </w:pPr>
            <w:r>
              <w:rPr>
                <w:sz w:val="16"/>
              </w:rPr>
              <w:t>Rel-18</w:t>
            </w:r>
          </w:p>
        </w:tc>
        <w:tc>
          <w:tcPr>
            <w:tcW w:w="0" w:type="auto"/>
          </w:tcPr>
          <w:p w14:paraId="6491318C" w14:textId="77777777" w:rsidR="005C062C" w:rsidRPr="002B438D" w:rsidRDefault="005C062C" w:rsidP="00381CD7">
            <w:pPr>
              <w:pStyle w:val="TAL"/>
              <w:rPr>
                <w:sz w:val="16"/>
              </w:rPr>
            </w:pPr>
            <w:r>
              <w:rPr>
                <w:sz w:val="16"/>
              </w:rPr>
              <w:t>F</w:t>
            </w:r>
          </w:p>
        </w:tc>
        <w:tc>
          <w:tcPr>
            <w:tcW w:w="0" w:type="auto"/>
          </w:tcPr>
          <w:p w14:paraId="3126B22F" w14:textId="77777777" w:rsidR="005C062C" w:rsidRPr="002B438D" w:rsidRDefault="005C062C" w:rsidP="00381CD7">
            <w:pPr>
              <w:pStyle w:val="TAL"/>
              <w:rPr>
                <w:sz w:val="16"/>
              </w:rPr>
            </w:pPr>
            <w:r>
              <w:rPr>
                <w:sz w:val="16"/>
              </w:rPr>
              <w:t>NR_CADC_NR_LTE_DC_R16-UEConTest</w:t>
            </w:r>
          </w:p>
        </w:tc>
        <w:tc>
          <w:tcPr>
            <w:tcW w:w="0" w:type="auto"/>
          </w:tcPr>
          <w:p w14:paraId="348E8540" w14:textId="77777777" w:rsidR="005C062C" w:rsidRPr="002B438D" w:rsidRDefault="005C062C" w:rsidP="00381CD7">
            <w:pPr>
              <w:pStyle w:val="TAL"/>
              <w:rPr>
                <w:sz w:val="16"/>
              </w:rPr>
            </w:pPr>
            <w:r>
              <w:rPr>
                <w:sz w:val="16"/>
              </w:rPr>
              <w:t>revised</w:t>
            </w:r>
          </w:p>
        </w:tc>
      </w:tr>
      <w:tr w:rsidR="005C062C" w14:paraId="68DCB8C6" w14:textId="77777777" w:rsidTr="00381CD7">
        <w:tc>
          <w:tcPr>
            <w:tcW w:w="0" w:type="auto"/>
          </w:tcPr>
          <w:p w14:paraId="7A6028B4" w14:textId="77777777" w:rsidR="005C062C" w:rsidRPr="002B438D" w:rsidRDefault="005C062C" w:rsidP="00381CD7">
            <w:pPr>
              <w:pStyle w:val="TAL"/>
              <w:rPr>
                <w:sz w:val="16"/>
              </w:rPr>
            </w:pPr>
            <w:r>
              <w:rPr>
                <w:sz w:val="16"/>
              </w:rPr>
              <w:t>R5-237615</w:t>
            </w:r>
          </w:p>
        </w:tc>
        <w:tc>
          <w:tcPr>
            <w:tcW w:w="0" w:type="auto"/>
          </w:tcPr>
          <w:p w14:paraId="56066C03" w14:textId="77777777" w:rsidR="005C062C" w:rsidRPr="002B438D" w:rsidRDefault="005C062C" w:rsidP="00381CD7">
            <w:pPr>
              <w:pStyle w:val="TAL"/>
              <w:rPr>
                <w:sz w:val="16"/>
              </w:rPr>
            </w:pPr>
            <w:r>
              <w:rPr>
                <w:sz w:val="16"/>
              </w:rPr>
              <w:t>Addition of reference sensitivity and spurious emissions TP analysis for new R16 NR CA comb within FR1</w:t>
            </w:r>
          </w:p>
        </w:tc>
        <w:tc>
          <w:tcPr>
            <w:tcW w:w="0" w:type="auto"/>
          </w:tcPr>
          <w:p w14:paraId="4F6A9B36" w14:textId="77777777" w:rsidR="005C062C" w:rsidRPr="002B438D" w:rsidRDefault="005C062C" w:rsidP="00381CD7">
            <w:pPr>
              <w:pStyle w:val="TAL"/>
              <w:rPr>
                <w:sz w:val="16"/>
              </w:rPr>
            </w:pPr>
            <w:r>
              <w:rPr>
                <w:sz w:val="16"/>
              </w:rPr>
              <w:t>KDDI Corporation</w:t>
            </w:r>
          </w:p>
        </w:tc>
        <w:tc>
          <w:tcPr>
            <w:tcW w:w="0" w:type="auto"/>
          </w:tcPr>
          <w:p w14:paraId="47D14494" w14:textId="77777777" w:rsidR="005C062C" w:rsidRPr="002B438D" w:rsidRDefault="005C062C" w:rsidP="00381CD7">
            <w:pPr>
              <w:pStyle w:val="TAL"/>
              <w:rPr>
                <w:sz w:val="16"/>
              </w:rPr>
            </w:pPr>
            <w:r>
              <w:rPr>
                <w:sz w:val="16"/>
              </w:rPr>
              <w:t>38.905</w:t>
            </w:r>
          </w:p>
        </w:tc>
        <w:tc>
          <w:tcPr>
            <w:tcW w:w="0" w:type="auto"/>
          </w:tcPr>
          <w:p w14:paraId="4240B310" w14:textId="77777777" w:rsidR="005C062C" w:rsidRPr="002B438D" w:rsidRDefault="005C062C" w:rsidP="00381CD7">
            <w:pPr>
              <w:pStyle w:val="TAL"/>
              <w:rPr>
                <w:sz w:val="16"/>
              </w:rPr>
            </w:pPr>
            <w:r>
              <w:rPr>
                <w:sz w:val="16"/>
              </w:rPr>
              <w:t>0821</w:t>
            </w:r>
          </w:p>
        </w:tc>
        <w:tc>
          <w:tcPr>
            <w:tcW w:w="0" w:type="auto"/>
          </w:tcPr>
          <w:p w14:paraId="472249B9" w14:textId="77777777" w:rsidR="005C062C" w:rsidRPr="002B438D" w:rsidRDefault="005C062C" w:rsidP="00381CD7">
            <w:pPr>
              <w:pStyle w:val="TAR"/>
              <w:rPr>
                <w:sz w:val="16"/>
              </w:rPr>
            </w:pPr>
            <w:r>
              <w:rPr>
                <w:sz w:val="16"/>
              </w:rPr>
              <w:t>1</w:t>
            </w:r>
          </w:p>
        </w:tc>
        <w:tc>
          <w:tcPr>
            <w:tcW w:w="0" w:type="auto"/>
          </w:tcPr>
          <w:p w14:paraId="0973210B" w14:textId="77777777" w:rsidR="005C062C" w:rsidRPr="002B438D" w:rsidRDefault="005C062C" w:rsidP="00381CD7">
            <w:pPr>
              <w:pStyle w:val="TAL"/>
              <w:rPr>
                <w:sz w:val="16"/>
              </w:rPr>
            </w:pPr>
            <w:r>
              <w:rPr>
                <w:sz w:val="16"/>
              </w:rPr>
              <w:t>Rel-18</w:t>
            </w:r>
          </w:p>
        </w:tc>
        <w:tc>
          <w:tcPr>
            <w:tcW w:w="0" w:type="auto"/>
          </w:tcPr>
          <w:p w14:paraId="20C74684" w14:textId="77777777" w:rsidR="005C062C" w:rsidRPr="002B438D" w:rsidRDefault="005C062C" w:rsidP="00381CD7">
            <w:pPr>
              <w:pStyle w:val="TAL"/>
              <w:rPr>
                <w:sz w:val="16"/>
              </w:rPr>
            </w:pPr>
            <w:r>
              <w:rPr>
                <w:sz w:val="16"/>
              </w:rPr>
              <w:t>F</w:t>
            </w:r>
          </w:p>
        </w:tc>
        <w:tc>
          <w:tcPr>
            <w:tcW w:w="0" w:type="auto"/>
          </w:tcPr>
          <w:p w14:paraId="17E8ED2E" w14:textId="77777777" w:rsidR="005C062C" w:rsidRPr="002B438D" w:rsidRDefault="005C062C" w:rsidP="00381CD7">
            <w:pPr>
              <w:pStyle w:val="TAL"/>
              <w:rPr>
                <w:sz w:val="16"/>
              </w:rPr>
            </w:pPr>
            <w:r>
              <w:rPr>
                <w:sz w:val="16"/>
              </w:rPr>
              <w:t>NR_CADC_NR_LTE_DC_R16-UEConTest</w:t>
            </w:r>
          </w:p>
        </w:tc>
        <w:tc>
          <w:tcPr>
            <w:tcW w:w="0" w:type="auto"/>
          </w:tcPr>
          <w:p w14:paraId="5DDFAC2A" w14:textId="77777777" w:rsidR="005C062C" w:rsidRPr="002B438D" w:rsidRDefault="005C062C" w:rsidP="00381CD7">
            <w:pPr>
              <w:pStyle w:val="TAL"/>
              <w:rPr>
                <w:sz w:val="16"/>
              </w:rPr>
            </w:pPr>
            <w:r>
              <w:rPr>
                <w:sz w:val="16"/>
              </w:rPr>
              <w:t>agreed</w:t>
            </w:r>
          </w:p>
        </w:tc>
      </w:tr>
      <w:tr w:rsidR="005C062C" w14:paraId="70828CF6" w14:textId="77777777" w:rsidTr="00381CD7">
        <w:tc>
          <w:tcPr>
            <w:tcW w:w="0" w:type="auto"/>
          </w:tcPr>
          <w:p w14:paraId="76A964E2" w14:textId="77777777" w:rsidR="005C062C" w:rsidRPr="002B438D" w:rsidRDefault="005C062C" w:rsidP="00381CD7">
            <w:pPr>
              <w:pStyle w:val="TAL"/>
              <w:rPr>
                <w:sz w:val="16"/>
              </w:rPr>
            </w:pPr>
            <w:r>
              <w:rPr>
                <w:sz w:val="16"/>
              </w:rPr>
              <w:t>R5-236105</w:t>
            </w:r>
          </w:p>
        </w:tc>
        <w:tc>
          <w:tcPr>
            <w:tcW w:w="0" w:type="auto"/>
          </w:tcPr>
          <w:p w14:paraId="5B9033F3" w14:textId="77777777" w:rsidR="005C062C" w:rsidRPr="002B438D" w:rsidRDefault="005C062C" w:rsidP="00381CD7">
            <w:pPr>
              <w:pStyle w:val="TAL"/>
              <w:rPr>
                <w:sz w:val="16"/>
              </w:rPr>
            </w:pPr>
            <w:r>
              <w:rPr>
                <w:sz w:val="16"/>
              </w:rPr>
              <w:t>Addition of reference sensitivity TP analysis for new R17 NR CA comb within FR1</w:t>
            </w:r>
          </w:p>
        </w:tc>
        <w:tc>
          <w:tcPr>
            <w:tcW w:w="0" w:type="auto"/>
          </w:tcPr>
          <w:p w14:paraId="4625E93D" w14:textId="77777777" w:rsidR="005C062C" w:rsidRPr="002B438D" w:rsidRDefault="005C062C" w:rsidP="00381CD7">
            <w:pPr>
              <w:pStyle w:val="TAL"/>
              <w:rPr>
                <w:sz w:val="16"/>
              </w:rPr>
            </w:pPr>
            <w:r>
              <w:rPr>
                <w:sz w:val="16"/>
              </w:rPr>
              <w:t>KDDI Corporation</w:t>
            </w:r>
          </w:p>
        </w:tc>
        <w:tc>
          <w:tcPr>
            <w:tcW w:w="0" w:type="auto"/>
          </w:tcPr>
          <w:p w14:paraId="37719B95" w14:textId="77777777" w:rsidR="005C062C" w:rsidRPr="002B438D" w:rsidRDefault="005C062C" w:rsidP="00381CD7">
            <w:pPr>
              <w:pStyle w:val="TAL"/>
              <w:rPr>
                <w:sz w:val="16"/>
              </w:rPr>
            </w:pPr>
            <w:r>
              <w:rPr>
                <w:sz w:val="16"/>
              </w:rPr>
              <w:t>38.905</w:t>
            </w:r>
          </w:p>
        </w:tc>
        <w:tc>
          <w:tcPr>
            <w:tcW w:w="0" w:type="auto"/>
          </w:tcPr>
          <w:p w14:paraId="1C6A757A" w14:textId="77777777" w:rsidR="005C062C" w:rsidRPr="002B438D" w:rsidRDefault="005C062C" w:rsidP="00381CD7">
            <w:pPr>
              <w:pStyle w:val="TAL"/>
              <w:rPr>
                <w:sz w:val="16"/>
              </w:rPr>
            </w:pPr>
            <w:r>
              <w:rPr>
                <w:sz w:val="16"/>
              </w:rPr>
              <w:t>0822</w:t>
            </w:r>
          </w:p>
        </w:tc>
        <w:tc>
          <w:tcPr>
            <w:tcW w:w="0" w:type="auto"/>
          </w:tcPr>
          <w:p w14:paraId="3B2994B3" w14:textId="77777777" w:rsidR="005C062C" w:rsidRPr="002B438D" w:rsidRDefault="005C062C" w:rsidP="00381CD7">
            <w:pPr>
              <w:pStyle w:val="TAR"/>
              <w:rPr>
                <w:sz w:val="16"/>
              </w:rPr>
            </w:pPr>
            <w:r>
              <w:rPr>
                <w:sz w:val="16"/>
              </w:rPr>
              <w:t>-</w:t>
            </w:r>
          </w:p>
        </w:tc>
        <w:tc>
          <w:tcPr>
            <w:tcW w:w="0" w:type="auto"/>
          </w:tcPr>
          <w:p w14:paraId="453A6687" w14:textId="77777777" w:rsidR="005C062C" w:rsidRPr="002B438D" w:rsidRDefault="005C062C" w:rsidP="00381CD7">
            <w:pPr>
              <w:pStyle w:val="TAL"/>
              <w:rPr>
                <w:sz w:val="16"/>
              </w:rPr>
            </w:pPr>
            <w:r>
              <w:rPr>
                <w:sz w:val="16"/>
              </w:rPr>
              <w:t>Rel-18</w:t>
            </w:r>
          </w:p>
        </w:tc>
        <w:tc>
          <w:tcPr>
            <w:tcW w:w="0" w:type="auto"/>
          </w:tcPr>
          <w:p w14:paraId="6C7C182A" w14:textId="77777777" w:rsidR="005C062C" w:rsidRPr="002B438D" w:rsidRDefault="005C062C" w:rsidP="00381CD7">
            <w:pPr>
              <w:pStyle w:val="TAL"/>
              <w:rPr>
                <w:sz w:val="16"/>
              </w:rPr>
            </w:pPr>
            <w:r>
              <w:rPr>
                <w:sz w:val="16"/>
              </w:rPr>
              <w:t>F</w:t>
            </w:r>
          </w:p>
        </w:tc>
        <w:tc>
          <w:tcPr>
            <w:tcW w:w="0" w:type="auto"/>
          </w:tcPr>
          <w:p w14:paraId="6FB7FC44" w14:textId="77777777" w:rsidR="005C062C" w:rsidRPr="002B438D" w:rsidRDefault="005C062C" w:rsidP="00381CD7">
            <w:pPr>
              <w:pStyle w:val="TAL"/>
              <w:rPr>
                <w:sz w:val="16"/>
              </w:rPr>
            </w:pPr>
            <w:r>
              <w:rPr>
                <w:sz w:val="16"/>
              </w:rPr>
              <w:t>NR_CADC_NR_LTE_DC_R17-UEConTest</w:t>
            </w:r>
          </w:p>
        </w:tc>
        <w:tc>
          <w:tcPr>
            <w:tcW w:w="0" w:type="auto"/>
          </w:tcPr>
          <w:p w14:paraId="0055A409" w14:textId="77777777" w:rsidR="005C062C" w:rsidRPr="002B438D" w:rsidRDefault="005C062C" w:rsidP="00381CD7">
            <w:pPr>
              <w:pStyle w:val="TAL"/>
              <w:rPr>
                <w:sz w:val="16"/>
              </w:rPr>
            </w:pPr>
            <w:r>
              <w:rPr>
                <w:sz w:val="16"/>
              </w:rPr>
              <w:t>revised</w:t>
            </w:r>
          </w:p>
        </w:tc>
      </w:tr>
      <w:tr w:rsidR="005C062C" w14:paraId="4967CB8D" w14:textId="77777777" w:rsidTr="00381CD7">
        <w:tc>
          <w:tcPr>
            <w:tcW w:w="0" w:type="auto"/>
          </w:tcPr>
          <w:p w14:paraId="5B66B333" w14:textId="77777777" w:rsidR="005C062C" w:rsidRPr="002B438D" w:rsidRDefault="005C062C" w:rsidP="00381CD7">
            <w:pPr>
              <w:pStyle w:val="TAL"/>
              <w:rPr>
                <w:sz w:val="16"/>
              </w:rPr>
            </w:pPr>
            <w:r>
              <w:rPr>
                <w:sz w:val="16"/>
              </w:rPr>
              <w:t>R5-237619</w:t>
            </w:r>
          </w:p>
        </w:tc>
        <w:tc>
          <w:tcPr>
            <w:tcW w:w="0" w:type="auto"/>
          </w:tcPr>
          <w:p w14:paraId="0DF5A118" w14:textId="77777777" w:rsidR="005C062C" w:rsidRPr="002B438D" w:rsidRDefault="005C062C" w:rsidP="00381CD7">
            <w:pPr>
              <w:pStyle w:val="TAL"/>
              <w:rPr>
                <w:sz w:val="16"/>
              </w:rPr>
            </w:pPr>
            <w:r>
              <w:rPr>
                <w:sz w:val="16"/>
              </w:rPr>
              <w:t>Addition of reference sensitivity TP analysis for new R17 NR CA comb within FR1</w:t>
            </w:r>
          </w:p>
        </w:tc>
        <w:tc>
          <w:tcPr>
            <w:tcW w:w="0" w:type="auto"/>
          </w:tcPr>
          <w:p w14:paraId="2331C8F9" w14:textId="77777777" w:rsidR="005C062C" w:rsidRPr="002B438D" w:rsidRDefault="005C062C" w:rsidP="00381CD7">
            <w:pPr>
              <w:pStyle w:val="TAL"/>
              <w:rPr>
                <w:sz w:val="16"/>
              </w:rPr>
            </w:pPr>
            <w:r>
              <w:rPr>
                <w:sz w:val="16"/>
              </w:rPr>
              <w:t>KDDI Corporation</w:t>
            </w:r>
          </w:p>
        </w:tc>
        <w:tc>
          <w:tcPr>
            <w:tcW w:w="0" w:type="auto"/>
          </w:tcPr>
          <w:p w14:paraId="47F7B539" w14:textId="77777777" w:rsidR="005C062C" w:rsidRPr="002B438D" w:rsidRDefault="005C062C" w:rsidP="00381CD7">
            <w:pPr>
              <w:pStyle w:val="TAL"/>
              <w:rPr>
                <w:sz w:val="16"/>
              </w:rPr>
            </w:pPr>
            <w:r>
              <w:rPr>
                <w:sz w:val="16"/>
              </w:rPr>
              <w:t>38.905</w:t>
            </w:r>
          </w:p>
        </w:tc>
        <w:tc>
          <w:tcPr>
            <w:tcW w:w="0" w:type="auto"/>
          </w:tcPr>
          <w:p w14:paraId="04F03177" w14:textId="77777777" w:rsidR="005C062C" w:rsidRPr="002B438D" w:rsidRDefault="005C062C" w:rsidP="00381CD7">
            <w:pPr>
              <w:pStyle w:val="TAL"/>
              <w:rPr>
                <w:sz w:val="16"/>
              </w:rPr>
            </w:pPr>
            <w:r>
              <w:rPr>
                <w:sz w:val="16"/>
              </w:rPr>
              <w:t>0822</w:t>
            </w:r>
          </w:p>
        </w:tc>
        <w:tc>
          <w:tcPr>
            <w:tcW w:w="0" w:type="auto"/>
          </w:tcPr>
          <w:p w14:paraId="0DA648F9" w14:textId="77777777" w:rsidR="005C062C" w:rsidRPr="002B438D" w:rsidRDefault="005C062C" w:rsidP="00381CD7">
            <w:pPr>
              <w:pStyle w:val="TAR"/>
              <w:rPr>
                <w:sz w:val="16"/>
              </w:rPr>
            </w:pPr>
            <w:r>
              <w:rPr>
                <w:sz w:val="16"/>
              </w:rPr>
              <w:t>1</w:t>
            </w:r>
          </w:p>
        </w:tc>
        <w:tc>
          <w:tcPr>
            <w:tcW w:w="0" w:type="auto"/>
          </w:tcPr>
          <w:p w14:paraId="3F4A2869" w14:textId="77777777" w:rsidR="005C062C" w:rsidRPr="002B438D" w:rsidRDefault="005C062C" w:rsidP="00381CD7">
            <w:pPr>
              <w:pStyle w:val="TAL"/>
              <w:rPr>
                <w:sz w:val="16"/>
              </w:rPr>
            </w:pPr>
            <w:r>
              <w:rPr>
                <w:sz w:val="16"/>
              </w:rPr>
              <w:t>Rel-18</w:t>
            </w:r>
          </w:p>
        </w:tc>
        <w:tc>
          <w:tcPr>
            <w:tcW w:w="0" w:type="auto"/>
          </w:tcPr>
          <w:p w14:paraId="1AFD2794" w14:textId="77777777" w:rsidR="005C062C" w:rsidRPr="002B438D" w:rsidRDefault="005C062C" w:rsidP="00381CD7">
            <w:pPr>
              <w:pStyle w:val="TAL"/>
              <w:rPr>
                <w:sz w:val="16"/>
              </w:rPr>
            </w:pPr>
            <w:r>
              <w:rPr>
                <w:sz w:val="16"/>
              </w:rPr>
              <w:t>F</w:t>
            </w:r>
          </w:p>
        </w:tc>
        <w:tc>
          <w:tcPr>
            <w:tcW w:w="0" w:type="auto"/>
          </w:tcPr>
          <w:p w14:paraId="7CE40DA9" w14:textId="77777777" w:rsidR="005C062C" w:rsidRPr="002B438D" w:rsidRDefault="005C062C" w:rsidP="00381CD7">
            <w:pPr>
              <w:pStyle w:val="TAL"/>
              <w:rPr>
                <w:sz w:val="16"/>
              </w:rPr>
            </w:pPr>
            <w:r>
              <w:rPr>
                <w:sz w:val="16"/>
              </w:rPr>
              <w:t>NR_CADC_NR_LTE_DC_R17-UEConTest</w:t>
            </w:r>
          </w:p>
        </w:tc>
        <w:tc>
          <w:tcPr>
            <w:tcW w:w="0" w:type="auto"/>
          </w:tcPr>
          <w:p w14:paraId="53ED15BD" w14:textId="77777777" w:rsidR="005C062C" w:rsidRPr="002B438D" w:rsidRDefault="005C062C" w:rsidP="00381CD7">
            <w:pPr>
              <w:pStyle w:val="TAL"/>
              <w:rPr>
                <w:sz w:val="16"/>
              </w:rPr>
            </w:pPr>
            <w:r>
              <w:rPr>
                <w:sz w:val="16"/>
              </w:rPr>
              <w:t>agreed</w:t>
            </w:r>
          </w:p>
        </w:tc>
      </w:tr>
      <w:tr w:rsidR="005C062C" w14:paraId="4DFBE515" w14:textId="77777777" w:rsidTr="00381CD7">
        <w:tc>
          <w:tcPr>
            <w:tcW w:w="0" w:type="auto"/>
          </w:tcPr>
          <w:p w14:paraId="2DF8BC89" w14:textId="77777777" w:rsidR="005C062C" w:rsidRPr="002B438D" w:rsidRDefault="005C062C" w:rsidP="00381CD7">
            <w:pPr>
              <w:pStyle w:val="TAL"/>
              <w:rPr>
                <w:sz w:val="16"/>
              </w:rPr>
            </w:pPr>
            <w:r>
              <w:rPr>
                <w:sz w:val="16"/>
              </w:rPr>
              <w:t>R5-236152</w:t>
            </w:r>
          </w:p>
        </w:tc>
        <w:tc>
          <w:tcPr>
            <w:tcW w:w="0" w:type="auto"/>
          </w:tcPr>
          <w:p w14:paraId="3A65A538" w14:textId="77777777" w:rsidR="005C062C" w:rsidRPr="002B438D" w:rsidRDefault="005C062C" w:rsidP="00381CD7">
            <w:pPr>
              <w:pStyle w:val="TAL"/>
              <w:rPr>
                <w:sz w:val="16"/>
              </w:rPr>
            </w:pPr>
            <w:r>
              <w:rPr>
                <w:sz w:val="16"/>
              </w:rPr>
              <w:t>Test point analysis for NR NTN test cases from 7.5 to 7.9</w:t>
            </w:r>
          </w:p>
        </w:tc>
        <w:tc>
          <w:tcPr>
            <w:tcW w:w="0" w:type="auto"/>
          </w:tcPr>
          <w:p w14:paraId="688019D3" w14:textId="77777777" w:rsidR="005C062C" w:rsidRPr="002B438D" w:rsidRDefault="005C062C" w:rsidP="00381CD7">
            <w:pPr>
              <w:pStyle w:val="TAL"/>
              <w:rPr>
                <w:sz w:val="16"/>
              </w:rPr>
            </w:pPr>
            <w:r>
              <w:rPr>
                <w:sz w:val="16"/>
              </w:rPr>
              <w:t>CAICT</w:t>
            </w:r>
          </w:p>
        </w:tc>
        <w:tc>
          <w:tcPr>
            <w:tcW w:w="0" w:type="auto"/>
          </w:tcPr>
          <w:p w14:paraId="156BB49B" w14:textId="77777777" w:rsidR="005C062C" w:rsidRPr="002B438D" w:rsidRDefault="005C062C" w:rsidP="00381CD7">
            <w:pPr>
              <w:pStyle w:val="TAL"/>
              <w:rPr>
                <w:sz w:val="16"/>
              </w:rPr>
            </w:pPr>
            <w:r>
              <w:rPr>
                <w:sz w:val="16"/>
              </w:rPr>
              <w:t>38.905</w:t>
            </w:r>
          </w:p>
        </w:tc>
        <w:tc>
          <w:tcPr>
            <w:tcW w:w="0" w:type="auto"/>
          </w:tcPr>
          <w:p w14:paraId="5FFC68F0" w14:textId="77777777" w:rsidR="005C062C" w:rsidRPr="002B438D" w:rsidRDefault="005C062C" w:rsidP="00381CD7">
            <w:pPr>
              <w:pStyle w:val="TAL"/>
              <w:rPr>
                <w:sz w:val="16"/>
              </w:rPr>
            </w:pPr>
            <w:r>
              <w:rPr>
                <w:sz w:val="16"/>
              </w:rPr>
              <w:t>0823</w:t>
            </w:r>
          </w:p>
        </w:tc>
        <w:tc>
          <w:tcPr>
            <w:tcW w:w="0" w:type="auto"/>
          </w:tcPr>
          <w:p w14:paraId="715295BA" w14:textId="77777777" w:rsidR="005C062C" w:rsidRPr="002B438D" w:rsidRDefault="005C062C" w:rsidP="00381CD7">
            <w:pPr>
              <w:pStyle w:val="TAR"/>
              <w:rPr>
                <w:sz w:val="16"/>
              </w:rPr>
            </w:pPr>
            <w:r>
              <w:rPr>
                <w:sz w:val="16"/>
              </w:rPr>
              <w:t>-</w:t>
            </w:r>
          </w:p>
        </w:tc>
        <w:tc>
          <w:tcPr>
            <w:tcW w:w="0" w:type="auto"/>
          </w:tcPr>
          <w:p w14:paraId="0846F8E9" w14:textId="77777777" w:rsidR="005C062C" w:rsidRPr="002B438D" w:rsidRDefault="005C062C" w:rsidP="00381CD7">
            <w:pPr>
              <w:pStyle w:val="TAL"/>
              <w:rPr>
                <w:sz w:val="16"/>
              </w:rPr>
            </w:pPr>
            <w:r>
              <w:rPr>
                <w:sz w:val="16"/>
              </w:rPr>
              <w:t>Rel-18</w:t>
            </w:r>
          </w:p>
        </w:tc>
        <w:tc>
          <w:tcPr>
            <w:tcW w:w="0" w:type="auto"/>
          </w:tcPr>
          <w:p w14:paraId="25C7AB55" w14:textId="77777777" w:rsidR="005C062C" w:rsidRPr="002B438D" w:rsidRDefault="005C062C" w:rsidP="00381CD7">
            <w:pPr>
              <w:pStyle w:val="TAL"/>
              <w:rPr>
                <w:sz w:val="16"/>
              </w:rPr>
            </w:pPr>
            <w:r>
              <w:rPr>
                <w:sz w:val="16"/>
              </w:rPr>
              <w:t>F</w:t>
            </w:r>
          </w:p>
        </w:tc>
        <w:tc>
          <w:tcPr>
            <w:tcW w:w="0" w:type="auto"/>
          </w:tcPr>
          <w:p w14:paraId="7804A78E"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659CDDF5" w14:textId="77777777" w:rsidR="005C062C" w:rsidRPr="002B438D" w:rsidRDefault="005C062C" w:rsidP="00381CD7">
            <w:pPr>
              <w:pStyle w:val="TAL"/>
              <w:rPr>
                <w:sz w:val="16"/>
              </w:rPr>
            </w:pPr>
            <w:r>
              <w:rPr>
                <w:sz w:val="16"/>
              </w:rPr>
              <w:t>revised</w:t>
            </w:r>
          </w:p>
        </w:tc>
      </w:tr>
      <w:tr w:rsidR="005C062C" w14:paraId="18B8670E" w14:textId="77777777" w:rsidTr="00381CD7">
        <w:tc>
          <w:tcPr>
            <w:tcW w:w="0" w:type="auto"/>
          </w:tcPr>
          <w:p w14:paraId="539031BE" w14:textId="77777777" w:rsidR="005C062C" w:rsidRPr="002B438D" w:rsidRDefault="005C062C" w:rsidP="00381CD7">
            <w:pPr>
              <w:pStyle w:val="TAL"/>
              <w:rPr>
                <w:sz w:val="16"/>
              </w:rPr>
            </w:pPr>
            <w:r>
              <w:rPr>
                <w:sz w:val="16"/>
              </w:rPr>
              <w:t>R5-237930</w:t>
            </w:r>
          </w:p>
        </w:tc>
        <w:tc>
          <w:tcPr>
            <w:tcW w:w="0" w:type="auto"/>
          </w:tcPr>
          <w:p w14:paraId="5DD11B11" w14:textId="77777777" w:rsidR="005C062C" w:rsidRPr="002B438D" w:rsidRDefault="005C062C" w:rsidP="00381CD7">
            <w:pPr>
              <w:pStyle w:val="TAL"/>
              <w:rPr>
                <w:sz w:val="16"/>
              </w:rPr>
            </w:pPr>
            <w:r>
              <w:rPr>
                <w:sz w:val="16"/>
              </w:rPr>
              <w:t>Test point analysis for NR NTN test cases from 7.5 to 7.9</w:t>
            </w:r>
          </w:p>
        </w:tc>
        <w:tc>
          <w:tcPr>
            <w:tcW w:w="0" w:type="auto"/>
          </w:tcPr>
          <w:p w14:paraId="3A083B3C" w14:textId="77777777" w:rsidR="005C062C" w:rsidRPr="002B438D" w:rsidRDefault="005C062C" w:rsidP="00381CD7">
            <w:pPr>
              <w:pStyle w:val="TAL"/>
              <w:rPr>
                <w:sz w:val="16"/>
              </w:rPr>
            </w:pPr>
            <w:r>
              <w:rPr>
                <w:sz w:val="16"/>
              </w:rPr>
              <w:t>CAICT</w:t>
            </w:r>
          </w:p>
        </w:tc>
        <w:tc>
          <w:tcPr>
            <w:tcW w:w="0" w:type="auto"/>
          </w:tcPr>
          <w:p w14:paraId="68D54164" w14:textId="77777777" w:rsidR="005C062C" w:rsidRPr="002B438D" w:rsidRDefault="005C062C" w:rsidP="00381CD7">
            <w:pPr>
              <w:pStyle w:val="TAL"/>
              <w:rPr>
                <w:sz w:val="16"/>
              </w:rPr>
            </w:pPr>
            <w:r>
              <w:rPr>
                <w:sz w:val="16"/>
              </w:rPr>
              <w:t>38.905</w:t>
            </w:r>
          </w:p>
        </w:tc>
        <w:tc>
          <w:tcPr>
            <w:tcW w:w="0" w:type="auto"/>
          </w:tcPr>
          <w:p w14:paraId="583A75F0" w14:textId="77777777" w:rsidR="005C062C" w:rsidRPr="002B438D" w:rsidRDefault="005C062C" w:rsidP="00381CD7">
            <w:pPr>
              <w:pStyle w:val="TAL"/>
              <w:rPr>
                <w:sz w:val="16"/>
              </w:rPr>
            </w:pPr>
            <w:r>
              <w:rPr>
                <w:sz w:val="16"/>
              </w:rPr>
              <w:t>0823</w:t>
            </w:r>
          </w:p>
        </w:tc>
        <w:tc>
          <w:tcPr>
            <w:tcW w:w="0" w:type="auto"/>
          </w:tcPr>
          <w:p w14:paraId="55CB6582" w14:textId="77777777" w:rsidR="005C062C" w:rsidRPr="002B438D" w:rsidRDefault="005C062C" w:rsidP="00381CD7">
            <w:pPr>
              <w:pStyle w:val="TAR"/>
              <w:rPr>
                <w:sz w:val="16"/>
              </w:rPr>
            </w:pPr>
            <w:r>
              <w:rPr>
                <w:sz w:val="16"/>
              </w:rPr>
              <w:t>1</w:t>
            </w:r>
          </w:p>
        </w:tc>
        <w:tc>
          <w:tcPr>
            <w:tcW w:w="0" w:type="auto"/>
          </w:tcPr>
          <w:p w14:paraId="77020696" w14:textId="77777777" w:rsidR="005C062C" w:rsidRPr="002B438D" w:rsidRDefault="005C062C" w:rsidP="00381CD7">
            <w:pPr>
              <w:pStyle w:val="TAL"/>
              <w:rPr>
                <w:sz w:val="16"/>
              </w:rPr>
            </w:pPr>
            <w:r>
              <w:rPr>
                <w:sz w:val="16"/>
              </w:rPr>
              <w:t>Rel-18</w:t>
            </w:r>
          </w:p>
        </w:tc>
        <w:tc>
          <w:tcPr>
            <w:tcW w:w="0" w:type="auto"/>
          </w:tcPr>
          <w:p w14:paraId="23C3AAF2" w14:textId="77777777" w:rsidR="005C062C" w:rsidRPr="002B438D" w:rsidRDefault="005C062C" w:rsidP="00381CD7">
            <w:pPr>
              <w:pStyle w:val="TAL"/>
              <w:rPr>
                <w:sz w:val="16"/>
              </w:rPr>
            </w:pPr>
            <w:r>
              <w:rPr>
                <w:sz w:val="16"/>
              </w:rPr>
              <w:t>F</w:t>
            </w:r>
          </w:p>
        </w:tc>
        <w:tc>
          <w:tcPr>
            <w:tcW w:w="0" w:type="auto"/>
          </w:tcPr>
          <w:p w14:paraId="2481C288"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2110B339" w14:textId="77777777" w:rsidR="005C062C" w:rsidRPr="002B438D" w:rsidRDefault="005C062C" w:rsidP="00381CD7">
            <w:pPr>
              <w:pStyle w:val="TAL"/>
              <w:rPr>
                <w:sz w:val="16"/>
              </w:rPr>
            </w:pPr>
            <w:r>
              <w:rPr>
                <w:sz w:val="16"/>
              </w:rPr>
              <w:t>agreed</w:t>
            </w:r>
          </w:p>
        </w:tc>
      </w:tr>
      <w:tr w:rsidR="005C062C" w14:paraId="1F2EB938" w14:textId="77777777" w:rsidTr="00381CD7">
        <w:tc>
          <w:tcPr>
            <w:tcW w:w="0" w:type="auto"/>
          </w:tcPr>
          <w:p w14:paraId="7556334A" w14:textId="77777777" w:rsidR="005C062C" w:rsidRPr="002B438D" w:rsidRDefault="005C062C" w:rsidP="00381CD7">
            <w:pPr>
              <w:pStyle w:val="TAL"/>
              <w:rPr>
                <w:sz w:val="16"/>
              </w:rPr>
            </w:pPr>
            <w:r>
              <w:rPr>
                <w:sz w:val="16"/>
              </w:rPr>
              <w:t>R5-236251</w:t>
            </w:r>
          </w:p>
        </w:tc>
        <w:tc>
          <w:tcPr>
            <w:tcW w:w="0" w:type="auto"/>
          </w:tcPr>
          <w:p w14:paraId="06FA885C" w14:textId="77777777" w:rsidR="005C062C" w:rsidRPr="002B438D" w:rsidRDefault="005C062C" w:rsidP="00381CD7">
            <w:pPr>
              <w:pStyle w:val="TAL"/>
              <w:rPr>
                <w:sz w:val="16"/>
              </w:rPr>
            </w:pPr>
            <w:r>
              <w:rPr>
                <w:sz w:val="16"/>
              </w:rPr>
              <w:t>Removal of technical content in TR 38.905 v17.10.0 and substitution with pointer to the next Release</w:t>
            </w:r>
          </w:p>
        </w:tc>
        <w:tc>
          <w:tcPr>
            <w:tcW w:w="0" w:type="auto"/>
          </w:tcPr>
          <w:p w14:paraId="544DE93E" w14:textId="77777777" w:rsidR="005C062C" w:rsidRPr="002B438D" w:rsidRDefault="005C062C" w:rsidP="00381CD7">
            <w:pPr>
              <w:pStyle w:val="TAL"/>
              <w:rPr>
                <w:sz w:val="16"/>
              </w:rPr>
            </w:pPr>
            <w:r>
              <w:rPr>
                <w:sz w:val="16"/>
              </w:rPr>
              <w:t>ETSI Secretariat</w:t>
            </w:r>
          </w:p>
        </w:tc>
        <w:tc>
          <w:tcPr>
            <w:tcW w:w="0" w:type="auto"/>
          </w:tcPr>
          <w:p w14:paraId="4BF9D5BA" w14:textId="77777777" w:rsidR="005C062C" w:rsidRPr="002B438D" w:rsidRDefault="005C062C" w:rsidP="00381CD7">
            <w:pPr>
              <w:pStyle w:val="TAL"/>
              <w:rPr>
                <w:sz w:val="16"/>
              </w:rPr>
            </w:pPr>
            <w:r>
              <w:rPr>
                <w:sz w:val="16"/>
              </w:rPr>
              <w:t>38.905</w:t>
            </w:r>
          </w:p>
        </w:tc>
        <w:tc>
          <w:tcPr>
            <w:tcW w:w="0" w:type="auto"/>
          </w:tcPr>
          <w:p w14:paraId="4A89111E" w14:textId="77777777" w:rsidR="005C062C" w:rsidRPr="002B438D" w:rsidRDefault="005C062C" w:rsidP="00381CD7">
            <w:pPr>
              <w:pStyle w:val="TAL"/>
              <w:rPr>
                <w:sz w:val="16"/>
              </w:rPr>
            </w:pPr>
            <w:r>
              <w:rPr>
                <w:sz w:val="16"/>
              </w:rPr>
              <w:t>0824</w:t>
            </w:r>
          </w:p>
        </w:tc>
        <w:tc>
          <w:tcPr>
            <w:tcW w:w="0" w:type="auto"/>
          </w:tcPr>
          <w:p w14:paraId="07628FDB" w14:textId="77777777" w:rsidR="005C062C" w:rsidRPr="002B438D" w:rsidRDefault="005C062C" w:rsidP="00381CD7">
            <w:pPr>
              <w:pStyle w:val="TAR"/>
              <w:rPr>
                <w:sz w:val="16"/>
              </w:rPr>
            </w:pPr>
            <w:r>
              <w:rPr>
                <w:sz w:val="16"/>
              </w:rPr>
              <w:t>-</w:t>
            </w:r>
          </w:p>
        </w:tc>
        <w:tc>
          <w:tcPr>
            <w:tcW w:w="0" w:type="auto"/>
          </w:tcPr>
          <w:p w14:paraId="6B3583DF" w14:textId="77777777" w:rsidR="005C062C" w:rsidRPr="002B438D" w:rsidRDefault="005C062C" w:rsidP="00381CD7">
            <w:pPr>
              <w:pStyle w:val="TAL"/>
              <w:rPr>
                <w:sz w:val="16"/>
              </w:rPr>
            </w:pPr>
            <w:r>
              <w:rPr>
                <w:sz w:val="16"/>
              </w:rPr>
              <w:t>Rel-17</w:t>
            </w:r>
          </w:p>
        </w:tc>
        <w:tc>
          <w:tcPr>
            <w:tcW w:w="0" w:type="auto"/>
          </w:tcPr>
          <w:p w14:paraId="7F10EE81" w14:textId="77777777" w:rsidR="005C062C" w:rsidRPr="002B438D" w:rsidRDefault="005C062C" w:rsidP="00381CD7">
            <w:pPr>
              <w:pStyle w:val="TAL"/>
              <w:rPr>
                <w:sz w:val="16"/>
              </w:rPr>
            </w:pPr>
            <w:r>
              <w:rPr>
                <w:sz w:val="16"/>
              </w:rPr>
              <w:t>F</w:t>
            </w:r>
          </w:p>
        </w:tc>
        <w:tc>
          <w:tcPr>
            <w:tcW w:w="0" w:type="auto"/>
          </w:tcPr>
          <w:p w14:paraId="479ACBAA" w14:textId="77777777" w:rsidR="005C062C" w:rsidRPr="002B438D" w:rsidRDefault="005C062C" w:rsidP="00381CD7">
            <w:pPr>
              <w:pStyle w:val="TAL"/>
              <w:rPr>
                <w:sz w:val="16"/>
              </w:rPr>
            </w:pPr>
            <w:r>
              <w:rPr>
                <w:sz w:val="16"/>
              </w:rPr>
              <w:t>TEI17_Test</w:t>
            </w:r>
          </w:p>
        </w:tc>
        <w:tc>
          <w:tcPr>
            <w:tcW w:w="0" w:type="auto"/>
          </w:tcPr>
          <w:p w14:paraId="18841BE4" w14:textId="77777777" w:rsidR="005C062C" w:rsidRPr="002B438D" w:rsidRDefault="005C062C" w:rsidP="00381CD7">
            <w:pPr>
              <w:pStyle w:val="TAL"/>
              <w:rPr>
                <w:sz w:val="16"/>
              </w:rPr>
            </w:pPr>
            <w:r>
              <w:rPr>
                <w:sz w:val="16"/>
              </w:rPr>
              <w:t>agreed</w:t>
            </w:r>
          </w:p>
        </w:tc>
      </w:tr>
      <w:tr w:rsidR="005C062C" w14:paraId="45448B61" w14:textId="77777777" w:rsidTr="00381CD7">
        <w:tc>
          <w:tcPr>
            <w:tcW w:w="0" w:type="auto"/>
          </w:tcPr>
          <w:p w14:paraId="5E846672" w14:textId="77777777" w:rsidR="005C062C" w:rsidRPr="002B438D" w:rsidRDefault="005C062C" w:rsidP="00381CD7">
            <w:pPr>
              <w:pStyle w:val="TAL"/>
              <w:rPr>
                <w:sz w:val="16"/>
              </w:rPr>
            </w:pPr>
            <w:r>
              <w:rPr>
                <w:sz w:val="16"/>
              </w:rPr>
              <w:t>R5-236287</w:t>
            </w:r>
          </w:p>
        </w:tc>
        <w:tc>
          <w:tcPr>
            <w:tcW w:w="0" w:type="auto"/>
          </w:tcPr>
          <w:p w14:paraId="185AF9BC" w14:textId="77777777" w:rsidR="005C062C" w:rsidRPr="002B438D" w:rsidRDefault="005C062C" w:rsidP="00381CD7">
            <w:pPr>
              <w:pStyle w:val="TAL"/>
              <w:rPr>
                <w:sz w:val="16"/>
              </w:rPr>
            </w:pPr>
            <w:r>
              <w:rPr>
                <w:sz w:val="16"/>
              </w:rPr>
              <w:t>Addition of inter-band NR CA reference sensitivity PC2 exception cases</w:t>
            </w:r>
          </w:p>
        </w:tc>
        <w:tc>
          <w:tcPr>
            <w:tcW w:w="0" w:type="auto"/>
          </w:tcPr>
          <w:p w14:paraId="752B5E5C" w14:textId="77777777" w:rsidR="005C062C" w:rsidRPr="002B438D" w:rsidRDefault="005C062C" w:rsidP="00381CD7">
            <w:pPr>
              <w:pStyle w:val="TAL"/>
              <w:rPr>
                <w:sz w:val="16"/>
              </w:rPr>
            </w:pPr>
            <w:r>
              <w:rPr>
                <w:sz w:val="16"/>
              </w:rPr>
              <w:t>China Telecom</w:t>
            </w:r>
          </w:p>
        </w:tc>
        <w:tc>
          <w:tcPr>
            <w:tcW w:w="0" w:type="auto"/>
          </w:tcPr>
          <w:p w14:paraId="1BCFF10D" w14:textId="77777777" w:rsidR="005C062C" w:rsidRPr="002B438D" w:rsidRDefault="005C062C" w:rsidP="00381CD7">
            <w:pPr>
              <w:pStyle w:val="TAL"/>
              <w:rPr>
                <w:sz w:val="16"/>
              </w:rPr>
            </w:pPr>
            <w:r>
              <w:rPr>
                <w:sz w:val="16"/>
              </w:rPr>
              <w:t>38.905</w:t>
            </w:r>
          </w:p>
        </w:tc>
        <w:tc>
          <w:tcPr>
            <w:tcW w:w="0" w:type="auto"/>
          </w:tcPr>
          <w:p w14:paraId="135F3C7E" w14:textId="77777777" w:rsidR="005C062C" w:rsidRPr="002B438D" w:rsidRDefault="005C062C" w:rsidP="00381CD7">
            <w:pPr>
              <w:pStyle w:val="TAL"/>
              <w:rPr>
                <w:sz w:val="16"/>
              </w:rPr>
            </w:pPr>
            <w:r>
              <w:rPr>
                <w:sz w:val="16"/>
              </w:rPr>
              <w:t>0825</w:t>
            </w:r>
          </w:p>
        </w:tc>
        <w:tc>
          <w:tcPr>
            <w:tcW w:w="0" w:type="auto"/>
          </w:tcPr>
          <w:p w14:paraId="47A06D2A" w14:textId="77777777" w:rsidR="005C062C" w:rsidRPr="002B438D" w:rsidRDefault="005C062C" w:rsidP="00381CD7">
            <w:pPr>
              <w:pStyle w:val="TAR"/>
              <w:rPr>
                <w:sz w:val="16"/>
              </w:rPr>
            </w:pPr>
            <w:r>
              <w:rPr>
                <w:sz w:val="16"/>
              </w:rPr>
              <w:t>-</w:t>
            </w:r>
          </w:p>
        </w:tc>
        <w:tc>
          <w:tcPr>
            <w:tcW w:w="0" w:type="auto"/>
          </w:tcPr>
          <w:p w14:paraId="7088B15B" w14:textId="77777777" w:rsidR="005C062C" w:rsidRPr="002B438D" w:rsidRDefault="005C062C" w:rsidP="00381CD7">
            <w:pPr>
              <w:pStyle w:val="TAL"/>
              <w:rPr>
                <w:sz w:val="16"/>
              </w:rPr>
            </w:pPr>
            <w:r>
              <w:rPr>
                <w:sz w:val="16"/>
              </w:rPr>
              <w:t>Rel-18</w:t>
            </w:r>
          </w:p>
        </w:tc>
        <w:tc>
          <w:tcPr>
            <w:tcW w:w="0" w:type="auto"/>
          </w:tcPr>
          <w:p w14:paraId="4708ECBD" w14:textId="77777777" w:rsidR="005C062C" w:rsidRPr="002B438D" w:rsidRDefault="005C062C" w:rsidP="00381CD7">
            <w:pPr>
              <w:pStyle w:val="TAL"/>
              <w:rPr>
                <w:sz w:val="16"/>
              </w:rPr>
            </w:pPr>
            <w:r>
              <w:rPr>
                <w:sz w:val="16"/>
              </w:rPr>
              <w:t>F</w:t>
            </w:r>
          </w:p>
        </w:tc>
        <w:tc>
          <w:tcPr>
            <w:tcW w:w="0" w:type="auto"/>
          </w:tcPr>
          <w:p w14:paraId="3C6EF217" w14:textId="77777777" w:rsidR="005C062C" w:rsidRPr="002B438D" w:rsidRDefault="005C062C" w:rsidP="00381CD7">
            <w:pPr>
              <w:pStyle w:val="TAL"/>
              <w:rPr>
                <w:sz w:val="16"/>
              </w:rPr>
            </w:pPr>
            <w:r>
              <w:rPr>
                <w:sz w:val="16"/>
              </w:rPr>
              <w:t>NR_PC2_CA_R17_2BDL_2BUL-UEConTest</w:t>
            </w:r>
          </w:p>
        </w:tc>
        <w:tc>
          <w:tcPr>
            <w:tcW w:w="0" w:type="auto"/>
          </w:tcPr>
          <w:p w14:paraId="074A379F" w14:textId="77777777" w:rsidR="005C062C" w:rsidRPr="002B438D" w:rsidRDefault="005C062C" w:rsidP="00381CD7">
            <w:pPr>
              <w:pStyle w:val="TAL"/>
              <w:rPr>
                <w:sz w:val="16"/>
              </w:rPr>
            </w:pPr>
            <w:r>
              <w:rPr>
                <w:sz w:val="16"/>
              </w:rPr>
              <w:t>agreed</w:t>
            </w:r>
          </w:p>
        </w:tc>
      </w:tr>
      <w:tr w:rsidR="005C062C" w14:paraId="7C7003FA" w14:textId="77777777" w:rsidTr="00381CD7">
        <w:tc>
          <w:tcPr>
            <w:tcW w:w="0" w:type="auto"/>
          </w:tcPr>
          <w:p w14:paraId="71A3E00D" w14:textId="77777777" w:rsidR="005C062C" w:rsidRPr="002B438D" w:rsidRDefault="005C062C" w:rsidP="00381CD7">
            <w:pPr>
              <w:pStyle w:val="TAL"/>
              <w:rPr>
                <w:sz w:val="16"/>
              </w:rPr>
            </w:pPr>
            <w:r>
              <w:rPr>
                <w:sz w:val="16"/>
              </w:rPr>
              <w:t>R5-236356</w:t>
            </w:r>
          </w:p>
        </w:tc>
        <w:tc>
          <w:tcPr>
            <w:tcW w:w="0" w:type="auto"/>
          </w:tcPr>
          <w:p w14:paraId="36D74E6E" w14:textId="77777777" w:rsidR="005C062C" w:rsidRPr="002B438D" w:rsidRDefault="005C062C" w:rsidP="00381CD7">
            <w:pPr>
              <w:pStyle w:val="TAL"/>
              <w:rPr>
                <w:sz w:val="16"/>
              </w:rPr>
            </w:pPr>
            <w:r>
              <w:rPr>
                <w:sz w:val="16"/>
              </w:rPr>
              <w:t>Test point analysis for several EN-DC and NR CA combos for spurious emissions</w:t>
            </w:r>
          </w:p>
        </w:tc>
        <w:tc>
          <w:tcPr>
            <w:tcW w:w="0" w:type="auto"/>
          </w:tcPr>
          <w:p w14:paraId="7CE8A79A" w14:textId="77777777" w:rsidR="005C062C" w:rsidRPr="002B438D" w:rsidRDefault="005C062C" w:rsidP="00381CD7">
            <w:pPr>
              <w:pStyle w:val="TAL"/>
              <w:rPr>
                <w:sz w:val="16"/>
              </w:rPr>
            </w:pPr>
            <w:r>
              <w:rPr>
                <w:sz w:val="16"/>
              </w:rPr>
              <w:t>WE Certification Oy, AT&amp;T</w:t>
            </w:r>
          </w:p>
        </w:tc>
        <w:tc>
          <w:tcPr>
            <w:tcW w:w="0" w:type="auto"/>
          </w:tcPr>
          <w:p w14:paraId="0472B064" w14:textId="77777777" w:rsidR="005C062C" w:rsidRPr="002B438D" w:rsidRDefault="005C062C" w:rsidP="00381CD7">
            <w:pPr>
              <w:pStyle w:val="TAL"/>
              <w:rPr>
                <w:sz w:val="16"/>
              </w:rPr>
            </w:pPr>
            <w:r>
              <w:rPr>
                <w:sz w:val="16"/>
              </w:rPr>
              <w:t>38.905</w:t>
            </w:r>
          </w:p>
        </w:tc>
        <w:tc>
          <w:tcPr>
            <w:tcW w:w="0" w:type="auto"/>
          </w:tcPr>
          <w:p w14:paraId="3EE5A01B" w14:textId="77777777" w:rsidR="005C062C" w:rsidRPr="002B438D" w:rsidRDefault="005C062C" w:rsidP="00381CD7">
            <w:pPr>
              <w:pStyle w:val="TAL"/>
              <w:rPr>
                <w:sz w:val="16"/>
              </w:rPr>
            </w:pPr>
            <w:r>
              <w:rPr>
                <w:sz w:val="16"/>
              </w:rPr>
              <w:t>0826</w:t>
            </w:r>
          </w:p>
        </w:tc>
        <w:tc>
          <w:tcPr>
            <w:tcW w:w="0" w:type="auto"/>
          </w:tcPr>
          <w:p w14:paraId="0A3BF2FE" w14:textId="77777777" w:rsidR="005C062C" w:rsidRPr="002B438D" w:rsidRDefault="005C062C" w:rsidP="00381CD7">
            <w:pPr>
              <w:pStyle w:val="TAR"/>
              <w:rPr>
                <w:sz w:val="16"/>
              </w:rPr>
            </w:pPr>
            <w:r>
              <w:rPr>
                <w:sz w:val="16"/>
              </w:rPr>
              <w:t>-</w:t>
            </w:r>
          </w:p>
        </w:tc>
        <w:tc>
          <w:tcPr>
            <w:tcW w:w="0" w:type="auto"/>
          </w:tcPr>
          <w:p w14:paraId="38E5C32E" w14:textId="77777777" w:rsidR="005C062C" w:rsidRPr="002B438D" w:rsidRDefault="005C062C" w:rsidP="00381CD7">
            <w:pPr>
              <w:pStyle w:val="TAL"/>
              <w:rPr>
                <w:sz w:val="16"/>
              </w:rPr>
            </w:pPr>
            <w:r>
              <w:rPr>
                <w:sz w:val="16"/>
              </w:rPr>
              <w:t>Rel-18</w:t>
            </w:r>
          </w:p>
        </w:tc>
        <w:tc>
          <w:tcPr>
            <w:tcW w:w="0" w:type="auto"/>
          </w:tcPr>
          <w:p w14:paraId="617D8B6F" w14:textId="77777777" w:rsidR="005C062C" w:rsidRPr="002B438D" w:rsidRDefault="005C062C" w:rsidP="00381CD7">
            <w:pPr>
              <w:pStyle w:val="TAL"/>
              <w:rPr>
                <w:sz w:val="16"/>
              </w:rPr>
            </w:pPr>
            <w:r>
              <w:rPr>
                <w:sz w:val="16"/>
              </w:rPr>
              <w:t>F</w:t>
            </w:r>
          </w:p>
        </w:tc>
        <w:tc>
          <w:tcPr>
            <w:tcW w:w="0" w:type="auto"/>
          </w:tcPr>
          <w:p w14:paraId="285B055B" w14:textId="77777777" w:rsidR="005C062C" w:rsidRPr="002B438D" w:rsidRDefault="005C062C" w:rsidP="00381CD7">
            <w:pPr>
              <w:pStyle w:val="TAL"/>
              <w:rPr>
                <w:sz w:val="16"/>
              </w:rPr>
            </w:pPr>
            <w:r>
              <w:rPr>
                <w:sz w:val="16"/>
              </w:rPr>
              <w:t>NR_CADC_NR_LTE_DC_R17-UEConTest</w:t>
            </w:r>
          </w:p>
        </w:tc>
        <w:tc>
          <w:tcPr>
            <w:tcW w:w="0" w:type="auto"/>
          </w:tcPr>
          <w:p w14:paraId="46E93A57" w14:textId="77777777" w:rsidR="005C062C" w:rsidRPr="002B438D" w:rsidRDefault="005C062C" w:rsidP="00381CD7">
            <w:pPr>
              <w:pStyle w:val="TAL"/>
              <w:rPr>
                <w:sz w:val="16"/>
              </w:rPr>
            </w:pPr>
            <w:r>
              <w:rPr>
                <w:sz w:val="16"/>
              </w:rPr>
              <w:t>agreed</w:t>
            </w:r>
          </w:p>
        </w:tc>
      </w:tr>
      <w:tr w:rsidR="005C062C" w14:paraId="4AA56245" w14:textId="77777777" w:rsidTr="00381CD7">
        <w:tc>
          <w:tcPr>
            <w:tcW w:w="0" w:type="auto"/>
          </w:tcPr>
          <w:p w14:paraId="70558EFE" w14:textId="77777777" w:rsidR="005C062C" w:rsidRPr="002B438D" w:rsidRDefault="005C062C" w:rsidP="00381CD7">
            <w:pPr>
              <w:pStyle w:val="TAL"/>
              <w:rPr>
                <w:sz w:val="16"/>
              </w:rPr>
            </w:pPr>
            <w:r>
              <w:rPr>
                <w:sz w:val="16"/>
              </w:rPr>
              <w:t>R5-236371</w:t>
            </w:r>
          </w:p>
        </w:tc>
        <w:tc>
          <w:tcPr>
            <w:tcW w:w="0" w:type="auto"/>
          </w:tcPr>
          <w:p w14:paraId="1D5BAC2C" w14:textId="77777777" w:rsidR="005C062C" w:rsidRPr="002B438D" w:rsidRDefault="005C062C" w:rsidP="00381CD7">
            <w:pPr>
              <w:pStyle w:val="TAL"/>
              <w:rPr>
                <w:sz w:val="16"/>
              </w:rPr>
            </w:pPr>
            <w:r>
              <w:rPr>
                <w:sz w:val="16"/>
              </w:rPr>
              <w:t>Update reference sensitivity test cases for additional three bands ENDC configurations</w:t>
            </w:r>
          </w:p>
        </w:tc>
        <w:tc>
          <w:tcPr>
            <w:tcW w:w="0" w:type="auto"/>
          </w:tcPr>
          <w:p w14:paraId="60E8DE3D" w14:textId="77777777" w:rsidR="005C062C" w:rsidRPr="002B438D" w:rsidRDefault="005C062C" w:rsidP="00381CD7">
            <w:pPr>
              <w:pStyle w:val="TAL"/>
              <w:rPr>
                <w:sz w:val="16"/>
              </w:rPr>
            </w:pPr>
            <w:r>
              <w:rPr>
                <w:sz w:val="16"/>
              </w:rPr>
              <w:t>Verizon, Qualcomm, Ericsson</w:t>
            </w:r>
          </w:p>
        </w:tc>
        <w:tc>
          <w:tcPr>
            <w:tcW w:w="0" w:type="auto"/>
          </w:tcPr>
          <w:p w14:paraId="60A2A439" w14:textId="77777777" w:rsidR="005C062C" w:rsidRPr="002B438D" w:rsidRDefault="005C062C" w:rsidP="00381CD7">
            <w:pPr>
              <w:pStyle w:val="TAL"/>
              <w:rPr>
                <w:sz w:val="16"/>
              </w:rPr>
            </w:pPr>
            <w:r>
              <w:rPr>
                <w:sz w:val="16"/>
              </w:rPr>
              <w:t>38.905</w:t>
            </w:r>
          </w:p>
        </w:tc>
        <w:tc>
          <w:tcPr>
            <w:tcW w:w="0" w:type="auto"/>
          </w:tcPr>
          <w:p w14:paraId="5A830548" w14:textId="77777777" w:rsidR="005C062C" w:rsidRPr="002B438D" w:rsidRDefault="005C062C" w:rsidP="00381CD7">
            <w:pPr>
              <w:pStyle w:val="TAL"/>
              <w:rPr>
                <w:sz w:val="16"/>
              </w:rPr>
            </w:pPr>
            <w:r>
              <w:rPr>
                <w:sz w:val="16"/>
              </w:rPr>
              <w:t>0827</w:t>
            </w:r>
          </w:p>
        </w:tc>
        <w:tc>
          <w:tcPr>
            <w:tcW w:w="0" w:type="auto"/>
          </w:tcPr>
          <w:p w14:paraId="6F6E8E8B" w14:textId="77777777" w:rsidR="005C062C" w:rsidRPr="002B438D" w:rsidRDefault="005C062C" w:rsidP="00381CD7">
            <w:pPr>
              <w:pStyle w:val="TAR"/>
              <w:rPr>
                <w:sz w:val="16"/>
              </w:rPr>
            </w:pPr>
            <w:r>
              <w:rPr>
                <w:sz w:val="16"/>
              </w:rPr>
              <w:t>-</w:t>
            </w:r>
          </w:p>
        </w:tc>
        <w:tc>
          <w:tcPr>
            <w:tcW w:w="0" w:type="auto"/>
          </w:tcPr>
          <w:p w14:paraId="7F5F6034" w14:textId="77777777" w:rsidR="005C062C" w:rsidRPr="002B438D" w:rsidRDefault="005C062C" w:rsidP="00381CD7">
            <w:pPr>
              <w:pStyle w:val="TAL"/>
              <w:rPr>
                <w:sz w:val="16"/>
              </w:rPr>
            </w:pPr>
            <w:r>
              <w:rPr>
                <w:sz w:val="16"/>
              </w:rPr>
              <w:t>Rel-18</w:t>
            </w:r>
          </w:p>
        </w:tc>
        <w:tc>
          <w:tcPr>
            <w:tcW w:w="0" w:type="auto"/>
          </w:tcPr>
          <w:p w14:paraId="08FAB8E2" w14:textId="77777777" w:rsidR="005C062C" w:rsidRPr="002B438D" w:rsidRDefault="005C062C" w:rsidP="00381CD7">
            <w:pPr>
              <w:pStyle w:val="TAL"/>
              <w:rPr>
                <w:sz w:val="16"/>
              </w:rPr>
            </w:pPr>
            <w:r>
              <w:rPr>
                <w:sz w:val="16"/>
              </w:rPr>
              <w:t>F</w:t>
            </w:r>
          </w:p>
        </w:tc>
        <w:tc>
          <w:tcPr>
            <w:tcW w:w="0" w:type="auto"/>
          </w:tcPr>
          <w:p w14:paraId="159371AC" w14:textId="77777777" w:rsidR="005C062C" w:rsidRPr="002B438D" w:rsidRDefault="005C062C" w:rsidP="00381CD7">
            <w:pPr>
              <w:pStyle w:val="TAL"/>
              <w:rPr>
                <w:sz w:val="16"/>
              </w:rPr>
            </w:pPr>
            <w:r>
              <w:rPr>
                <w:sz w:val="16"/>
              </w:rPr>
              <w:t>NR_CADC_NR_LTE_DC_R17-UEConTest</w:t>
            </w:r>
          </w:p>
        </w:tc>
        <w:tc>
          <w:tcPr>
            <w:tcW w:w="0" w:type="auto"/>
          </w:tcPr>
          <w:p w14:paraId="547C9678" w14:textId="77777777" w:rsidR="005C062C" w:rsidRPr="002B438D" w:rsidRDefault="005C062C" w:rsidP="00381CD7">
            <w:pPr>
              <w:pStyle w:val="TAL"/>
              <w:rPr>
                <w:sz w:val="16"/>
              </w:rPr>
            </w:pPr>
            <w:r>
              <w:rPr>
                <w:sz w:val="16"/>
              </w:rPr>
              <w:t>agreed</w:t>
            </w:r>
          </w:p>
        </w:tc>
      </w:tr>
      <w:tr w:rsidR="005C062C" w14:paraId="2188284D" w14:textId="77777777" w:rsidTr="00381CD7">
        <w:tc>
          <w:tcPr>
            <w:tcW w:w="0" w:type="auto"/>
          </w:tcPr>
          <w:p w14:paraId="45B7C164" w14:textId="77777777" w:rsidR="005C062C" w:rsidRPr="002B438D" w:rsidRDefault="005C062C" w:rsidP="00381CD7">
            <w:pPr>
              <w:pStyle w:val="TAL"/>
              <w:rPr>
                <w:sz w:val="16"/>
              </w:rPr>
            </w:pPr>
            <w:r>
              <w:rPr>
                <w:sz w:val="16"/>
              </w:rPr>
              <w:t>R5-236377</w:t>
            </w:r>
          </w:p>
        </w:tc>
        <w:tc>
          <w:tcPr>
            <w:tcW w:w="0" w:type="auto"/>
          </w:tcPr>
          <w:p w14:paraId="3582E861" w14:textId="77777777" w:rsidR="005C062C" w:rsidRPr="002B438D" w:rsidRDefault="005C062C" w:rsidP="00381CD7">
            <w:pPr>
              <w:pStyle w:val="TAL"/>
              <w:rPr>
                <w:sz w:val="16"/>
              </w:rPr>
            </w:pPr>
            <w:r>
              <w:rPr>
                <w:sz w:val="16"/>
              </w:rPr>
              <w:t>Update test point analysis clause for additional NR CA band configurations</w:t>
            </w:r>
          </w:p>
        </w:tc>
        <w:tc>
          <w:tcPr>
            <w:tcW w:w="0" w:type="auto"/>
          </w:tcPr>
          <w:p w14:paraId="7A199CEA" w14:textId="77777777" w:rsidR="005C062C" w:rsidRPr="002B438D" w:rsidRDefault="005C062C" w:rsidP="00381CD7">
            <w:pPr>
              <w:pStyle w:val="TAL"/>
              <w:rPr>
                <w:sz w:val="16"/>
              </w:rPr>
            </w:pPr>
            <w:r>
              <w:rPr>
                <w:sz w:val="16"/>
              </w:rPr>
              <w:t>Verizon Spain</w:t>
            </w:r>
          </w:p>
        </w:tc>
        <w:tc>
          <w:tcPr>
            <w:tcW w:w="0" w:type="auto"/>
          </w:tcPr>
          <w:p w14:paraId="43A5A861" w14:textId="77777777" w:rsidR="005C062C" w:rsidRPr="002B438D" w:rsidRDefault="005C062C" w:rsidP="00381CD7">
            <w:pPr>
              <w:pStyle w:val="TAL"/>
              <w:rPr>
                <w:sz w:val="16"/>
              </w:rPr>
            </w:pPr>
            <w:r>
              <w:rPr>
                <w:sz w:val="16"/>
              </w:rPr>
              <w:t>38.905</w:t>
            </w:r>
          </w:p>
        </w:tc>
        <w:tc>
          <w:tcPr>
            <w:tcW w:w="0" w:type="auto"/>
          </w:tcPr>
          <w:p w14:paraId="45397651" w14:textId="77777777" w:rsidR="005C062C" w:rsidRPr="002B438D" w:rsidRDefault="005C062C" w:rsidP="00381CD7">
            <w:pPr>
              <w:pStyle w:val="TAL"/>
              <w:rPr>
                <w:sz w:val="16"/>
              </w:rPr>
            </w:pPr>
            <w:r>
              <w:rPr>
                <w:sz w:val="16"/>
              </w:rPr>
              <w:t>0828</w:t>
            </w:r>
          </w:p>
        </w:tc>
        <w:tc>
          <w:tcPr>
            <w:tcW w:w="0" w:type="auto"/>
          </w:tcPr>
          <w:p w14:paraId="487CDC8A" w14:textId="77777777" w:rsidR="005C062C" w:rsidRPr="002B438D" w:rsidRDefault="005C062C" w:rsidP="00381CD7">
            <w:pPr>
              <w:pStyle w:val="TAR"/>
              <w:rPr>
                <w:sz w:val="16"/>
              </w:rPr>
            </w:pPr>
            <w:r>
              <w:rPr>
                <w:sz w:val="16"/>
              </w:rPr>
              <w:t>-</w:t>
            </w:r>
          </w:p>
        </w:tc>
        <w:tc>
          <w:tcPr>
            <w:tcW w:w="0" w:type="auto"/>
          </w:tcPr>
          <w:p w14:paraId="79256F2C" w14:textId="77777777" w:rsidR="005C062C" w:rsidRPr="002B438D" w:rsidRDefault="005C062C" w:rsidP="00381CD7">
            <w:pPr>
              <w:pStyle w:val="TAL"/>
              <w:rPr>
                <w:sz w:val="16"/>
              </w:rPr>
            </w:pPr>
            <w:r>
              <w:rPr>
                <w:sz w:val="16"/>
              </w:rPr>
              <w:t>Rel-18</w:t>
            </w:r>
          </w:p>
        </w:tc>
        <w:tc>
          <w:tcPr>
            <w:tcW w:w="0" w:type="auto"/>
          </w:tcPr>
          <w:p w14:paraId="2C26F168" w14:textId="77777777" w:rsidR="005C062C" w:rsidRPr="002B438D" w:rsidRDefault="005C062C" w:rsidP="00381CD7">
            <w:pPr>
              <w:pStyle w:val="TAL"/>
              <w:rPr>
                <w:sz w:val="16"/>
              </w:rPr>
            </w:pPr>
            <w:r>
              <w:rPr>
                <w:sz w:val="16"/>
              </w:rPr>
              <w:t>F</w:t>
            </w:r>
          </w:p>
        </w:tc>
        <w:tc>
          <w:tcPr>
            <w:tcW w:w="0" w:type="auto"/>
          </w:tcPr>
          <w:p w14:paraId="6D07F786" w14:textId="77777777" w:rsidR="005C062C" w:rsidRPr="002B438D" w:rsidRDefault="005C062C" w:rsidP="00381CD7">
            <w:pPr>
              <w:pStyle w:val="TAL"/>
              <w:rPr>
                <w:sz w:val="16"/>
              </w:rPr>
            </w:pPr>
            <w:r>
              <w:rPr>
                <w:sz w:val="16"/>
              </w:rPr>
              <w:t>NR_CADC_NR_LTE_DC_R17-UEConTest</w:t>
            </w:r>
          </w:p>
        </w:tc>
        <w:tc>
          <w:tcPr>
            <w:tcW w:w="0" w:type="auto"/>
          </w:tcPr>
          <w:p w14:paraId="65AFBA3A" w14:textId="77777777" w:rsidR="005C062C" w:rsidRPr="002B438D" w:rsidRDefault="005C062C" w:rsidP="00381CD7">
            <w:pPr>
              <w:pStyle w:val="TAL"/>
              <w:rPr>
                <w:sz w:val="16"/>
              </w:rPr>
            </w:pPr>
            <w:r>
              <w:rPr>
                <w:sz w:val="16"/>
              </w:rPr>
              <w:t>agreed</w:t>
            </w:r>
          </w:p>
        </w:tc>
      </w:tr>
      <w:tr w:rsidR="005C062C" w14:paraId="1C6AEA34" w14:textId="77777777" w:rsidTr="00381CD7">
        <w:tc>
          <w:tcPr>
            <w:tcW w:w="0" w:type="auto"/>
          </w:tcPr>
          <w:p w14:paraId="7F7ED4A8" w14:textId="77777777" w:rsidR="005C062C" w:rsidRPr="002B438D" w:rsidRDefault="005C062C" w:rsidP="00381CD7">
            <w:pPr>
              <w:pStyle w:val="TAL"/>
              <w:rPr>
                <w:sz w:val="16"/>
              </w:rPr>
            </w:pPr>
            <w:r>
              <w:rPr>
                <w:sz w:val="16"/>
              </w:rPr>
              <w:t>R5-236380</w:t>
            </w:r>
          </w:p>
        </w:tc>
        <w:tc>
          <w:tcPr>
            <w:tcW w:w="0" w:type="auto"/>
          </w:tcPr>
          <w:p w14:paraId="3FB12432" w14:textId="77777777" w:rsidR="005C062C" w:rsidRPr="002B438D" w:rsidRDefault="005C062C" w:rsidP="00381CD7">
            <w:pPr>
              <w:pStyle w:val="TAL"/>
              <w:rPr>
                <w:sz w:val="16"/>
              </w:rPr>
            </w:pPr>
            <w:r>
              <w:rPr>
                <w:sz w:val="16"/>
              </w:rPr>
              <w:t>Remove Editors Notes and made the necessary changes for Table 4.1.3.1-3</w:t>
            </w:r>
          </w:p>
        </w:tc>
        <w:tc>
          <w:tcPr>
            <w:tcW w:w="0" w:type="auto"/>
          </w:tcPr>
          <w:p w14:paraId="09C6730D" w14:textId="77777777" w:rsidR="005C062C" w:rsidRPr="002B438D" w:rsidRDefault="005C062C" w:rsidP="00381CD7">
            <w:pPr>
              <w:pStyle w:val="TAL"/>
              <w:rPr>
                <w:sz w:val="16"/>
              </w:rPr>
            </w:pPr>
            <w:r>
              <w:rPr>
                <w:sz w:val="16"/>
              </w:rPr>
              <w:t>Verizon</w:t>
            </w:r>
          </w:p>
        </w:tc>
        <w:tc>
          <w:tcPr>
            <w:tcW w:w="0" w:type="auto"/>
          </w:tcPr>
          <w:p w14:paraId="1D3867E2" w14:textId="77777777" w:rsidR="005C062C" w:rsidRPr="002B438D" w:rsidRDefault="005C062C" w:rsidP="00381CD7">
            <w:pPr>
              <w:pStyle w:val="TAL"/>
              <w:rPr>
                <w:sz w:val="16"/>
              </w:rPr>
            </w:pPr>
            <w:r>
              <w:rPr>
                <w:sz w:val="16"/>
              </w:rPr>
              <w:t>38.905</w:t>
            </w:r>
          </w:p>
        </w:tc>
        <w:tc>
          <w:tcPr>
            <w:tcW w:w="0" w:type="auto"/>
          </w:tcPr>
          <w:p w14:paraId="17F5F862" w14:textId="77777777" w:rsidR="005C062C" w:rsidRPr="002B438D" w:rsidRDefault="005C062C" w:rsidP="00381CD7">
            <w:pPr>
              <w:pStyle w:val="TAL"/>
              <w:rPr>
                <w:sz w:val="16"/>
              </w:rPr>
            </w:pPr>
            <w:r>
              <w:rPr>
                <w:sz w:val="16"/>
              </w:rPr>
              <w:t>0829</w:t>
            </w:r>
          </w:p>
        </w:tc>
        <w:tc>
          <w:tcPr>
            <w:tcW w:w="0" w:type="auto"/>
          </w:tcPr>
          <w:p w14:paraId="524692AE" w14:textId="77777777" w:rsidR="005C062C" w:rsidRPr="002B438D" w:rsidRDefault="005C062C" w:rsidP="00381CD7">
            <w:pPr>
              <w:pStyle w:val="TAR"/>
              <w:rPr>
                <w:sz w:val="16"/>
              </w:rPr>
            </w:pPr>
            <w:r>
              <w:rPr>
                <w:sz w:val="16"/>
              </w:rPr>
              <w:t>-</w:t>
            </w:r>
          </w:p>
        </w:tc>
        <w:tc>
          <w:tcPr>
            <w:tcW w:w="0" w:type="auto"/>
          </w:tcPr>
          <w:p w14:paraId="7875F732" w14:textId="77777777" w:rsidR="005C062C" w:rsidRPr="002B438D" w:rsidRDefault="005C062C" w:rsidP="00381CD7">
            <w:pPr>
              <w:pStyle w:val="TAL"/>
              <w:rPr>
                <w:sz w:val="16"/>
              </w:rPr>
            </w:pPr>
            <w:r>
              <w:rPr>
                <w:sz w:val="16"/>
              </w:rPr>
              <w:t>Rel-18</w:t>
            </w:r>
          </w:p>
        </w:tc>
        <w:tc>
          <w:tcPr>
            <w:tcW w:w="0" w:type="auto"/>
          </w:tcPr>
          <w:p w14:paraId="60993F22" w14:textId="77777777" w:rsidR="005C062C" w:rsidRPr="002B438D" w:rsidRDefault="005C062C" w:rsidP="00381CD7">
            <w:pPr>
              <w:pStyle w:val="TAL"/>
              <w:rPr>
                <w:sz w:val="16"/>
              </w:rPr>
            </w:pPr>
            <w:r>
              <w:rPr>
                <w:sz w:val="16"/>
              </w:rPr>
              <w:t>F</w:t>
            </w:r>
          </w:p>
        </w:tc>
        <w:tc>
          <w:tcPr>
            <w:tcW w:w="0" w:type="auto"/>
          </w:tcPr>
          <w:p w14:paraId="7217F2DC" w14:textId="77777777" w:rsidR="005C062C" w:rsidRPr="002B438D" w:rsidRDefault="005C062C" w:rsidP="00381CD7">
            <w:pPr>
              <w:pStyle w:val="TAL"/>
              <w:rPr>
                <w:sz w:val="16"/>
              </w:rPr>
            </w:pPr>
            <w:r>
              <w:rPr>
                <w:sz w:val="16"/>
              </w:rPr>
              <w:t>NR_CADC_NR_LTE_DC_R17-UEConTest</w:t>
            </w:r>
          </w:p>
        </w:tc>
        <w:tc>
          <w:tcPr>
            <w:tcW w:w="0" w:type="auto"/>
          </w:tcPr>
          <w:p w14:paraId="1BCCD743" w14:textId="77777777" w:rsidR="005C062C" w:rsidRPr="002B438D" w:rsidRDefault="005C062C" w:rsidP="00381CD7">
            <w:pPr>
              <w:pStyle w:val="TAL"/>
              <w:rPr>
                <w:sz w:val="16"/>
              </w:rPr>
            </w:pPr>
            <w:r>
              <w:rPr>
                <w:sz w:val="16"/>
              </w:rPr>
              <w:t>revised</w:t>
            </w:r>
          </w:p>
        </w:tc>
      </w:tr>
      <w:tr w:rsidR="005C062C" w14:paraId="22F97476" w14:textId="77777777" w:rsidTr="00381CD7">
        <w:tc>
          <w:tcPr>
            <w:tcW w:w="0" w:type="auto"/>
          </w:tcPr>
          <w:p w14:paraId="4CA77D98" w14:textId="77777777" w:rsidR="005C062C" w:rsidRPr="002B438D" w:rsidRDefault="005C062C" w:rsidP="00381CD7">
            <w:pPr>
              <w:pStyle w:val="TAL"/>
              <w:rPr>
                <w:sz w:val="16"/>
              </w:rPr>
            </w:pPr>
            <w:r>
              <w:rPr>
                <w:sz w:val="16"/>
              </w:rPr>
              <w:t>R5-237622</w:t>
            </w:r>
          </w:p>
        </w:tc>
        <w:tc>
          <w:tcPr>
            <w:tcW w:w="0" w:type="auto"/>
          </w:tcPr>
          <w:p w14:paraId="508A0C9B" w14:textId="77777777" w:rsidR="005C062C" w:rsidRPr="002B438D" w:rsidRDefault="005C062C" w:rsidP="00381CD7">
            <w:pPr>
              <w:pStyle w:val="TAL"/>
              <w:rPr>
                <w:sz w:val="16"/>
              </w:rPr>
            </w:pPr>
            <w:r>
              <w:rPr>
                <w:sz w:val="16"/>
              </w:rPr>
              <w:t>Remove Editors Notes and made the necessary changes for Table 4.1.3.1-3</w:t>
            </w:r>
          </w:p>
        </w:tc>
        <w:tc>
          <w:tcPr>
            <w:tcW w:w="0" w:type="auto"/>
          </w:tcPr>
          <w:p w14:paraId="5B126EB9" w14:textId="77777777" w:rsidR="005C062C" w:rsidRPr="002B438D" w:rsidRDefault="005C062C" w:rsidP="00381CD7">
            <w:pPr>
              <w:pStyle w:val="TAL"/>
              <w:rPr>
                <w:sz w:val="16"/>
              </w:rPr>
            </w:pPr>
            <w:r>
              <w:rPr>
                <w:sz w:val="16"/>
              </w:rPr>
              <w:t>Verizon</w:t>
            </w:r>
          </w:p>
        </w:tc>
        <w:tc>
          <w:tcPr>
            <w:tcW w:w="0" w:type="auto"/>
          </w:tcPr>
          <w:p w14:paraId="6D2E95EE" w14:textId="77777777" w:rsidR="005C062C" w:rsidRPr="002B438D" w:rsidRDefault="005C062C" w:rsidP="00381CD7">
            <w:pPr>
              <w:pStyle w:val="TAL"/>
              <w:rPr>
                <w:sz w:val="16"/>
              </w:rPr>
            </w:pPr>
            <w:r>
              <w:rPr>
                <w:sz w:val="16"/>
              </w:rPr>
              <w:t>38.905</w:t>
            </w:r>
          </w:p>
        </w:tc>
        <w:tc>
          <w:tcPr>
            <w:tcW w:w="0" w:type="auto"/>
          </w:tcPr>
          <w:p w14:paraId="2F3ACCCA" w14:textId="77777777" w:rsidR="005C062C" w:rsidRPr="002B438D" w:rsidRDefault="005C062C" w:rsidP="00381CD7">
            <w:pPr>
              <w:pStyle w:val="TAL"/>
              <w:rPr>
                <w:sz w:val="16"/>
              </w:rPr>
            </w:pPr>
            <w:r>
              <w:rPr>
                <w:sz w:val="16"/>
              </w:rPr>
              <w:t>0829</w:t>
            </w:r>
          </w:p>
        </w:tc>
        <w:tc>
          <w:tcPr>
            <w:tcW w:w="0" w:type="auto"/>
          </w:tcPr>
          <w:p w14:paraId="7DCF28A3" w14:textId="77777777" w:rsidR="005C062C" w:rsidRPr="002B438D" w:rsidRDefault="005C062C" w:rsidP="00381CD7">
            <w:pPr>
              <w:pStyle w:val="TAR"/>
              <w:rPr>
                <w:sz w:val="16"/>
              </w:rPr>
            </w:pPr>
            <w:r>
              <w:rPr>
                <w:sz w:val="16"/>
              </w:rPr>
              <w:t>1</w:t>
            </w:r>
          </w:p>
        </w:tc>
        <w:tc>
          <w:tcPr>
            <w:tcW w:w="0" w:type="auto"/>
          </w:tcPr>
          <w:p w14:paraId="0F56EB74" w14:textId="77777777" w:rsidR="005C062C" w:rsidRPr="002B438D" w:rsidRDefault="005C062C" w:rsidP="00381CD7">
            <w:pPr>
              <w:pStyle w:val="TAL"/>
              <w:rPr>
                <w:sz w:val="16"/>
              </w:rPr>
            </w:pPr>
            <w:r>
              <w:rPr>
                <w:sz w:val="16"/>
              </w:rPr>
              <w:t>Rel-18</w:t>
            </w:r>
          </w:p>
        </w:tc>
        <w:tc>
          <w:tcPr>
            <w:tcW w:w="0" w:type="auto"/>
          </w:tcPr>
          <w:p w14:paraId="14938CE5" w14:textId="77777777" w:rsidR="005C062C" w:rsidRPr="002B438D" w:rsidRDefault="005C062C" w:rsidP="00381CD7">
            <w:pPr>
              <w:pStyle w:val="TAL"/>
              <w:rPr>
                <w:sz w:val="16"/>
              </w:rPr>
            </w:pPr>
            <w:r>
              <w:rPr>
                <w:sz w:val="16"/>
              </w:rPr>
              <w:t>F</w:t>
            </w:r>
          </w:p>
        </w:tc>
        <w:tc>
          <w:tcPr>
            <w:tcW w:w="0" w:type="auto"/>
          </w:tcPr>
          <w:p w14:paraId="7B90F92A" w14:textId="77777777" w:rsidR="005C062C" w:rsidRPr="002B438D" w:rsidRDefault="005C062C" w:rsidP="00381CD7">
            <w:pPr>
              <w:pStyle w:val="TAL"/>
              <w:rPr>
                <w:sz w:val="16"/>
              </w:rPr>
            </w:pPr>
            <w:r>
              <w:rPr>
                <w:sz w:val="16"/>
              </w:rPr>
              <w:t>NR_CADC_NR_LTE_DC_R17-UEConTest</w:t>
            </w:r>
          </w:p>
        </w:tc>
        <w:tc>
          <w:tcPr>
            <w:tcW w:w="0" w:type="auto"/>
          </w:tcPr>
          <w:p w14:paraId="03B3C782" w14:textId="77777777" w:rsidR="005C062C" w:rsidRPr="002B438D" w:rsidRDefault="005C062C" w:rsidP="00381CD7">
            <w:pPr>
              <w:pStyle w:val="TAL"/>
              <w:rPr>
                <w:sz w:val="16"/>
              </w:rPr>
            </w:pPr>
            <w:r>
              <w:rPr>
                <w:sz w:val="16"/>
              </w:rPr>
              <w:t>agreed</w:t>
            </w:r>
          </w:p>
        </w:tc>
      </w:tr>
      <w:tr w:rsidR="005C062C" w14:paraId="6C88CA28" w14:textId="77777777" w:rsidTr="00381CD7">
        <w:tc>
          <w:tcPr>
            <w:tcW w:w="0" w:type="auto"/>
          </w:tcPr>
          <w:p w14:paraId="56F5891D" w14:textId="77777777" w:rsidR="005C062C" w:rsidRPr="002B438D" w:rsidRDefault="005C062C" w:rsidP="00381CD7">
            <w:pPr>
              <w:pStyle w:val="TAL"/>
              <w:rPr>
                <w:sz w:val="16"/>
              </w:rPr>
            </w:pPr>
            <w:r>
              <w:rPr>
                <w:sz w:val="16"/>
              </w:rPr>
              <w:t>R5-236435</w:t>
            </w:r>
          </w:p>
        </w:tc>
        <w:tc>
          <w:tcPr>
            <w:tcW w:w="0" w:type="auto"/>
          </w:tcPr>
          <w:p w14:paraId="249A0ADC" w14:textId="77777777" w:rsidR="005C062C" w:rsidRPr="002B438D" w:rsidRDefault="005C062C" w:rsidP="00381CD7">
            <w:pPr>
              <w:pStyle w:val="TAL"/>
              <w:rPr>
                <w:sz w:val="16"/>
              </w:rPr>
            </w:pPr>
            <w:r>
              <w:rPr>
                <w:sz w:val="16"/>
              </w:rPr>
              <w:t>Addition of REFSENS TP analysis for 2CC EN-DC for n79 in PC2</w:t>
            </w:r>
          </w:p>
        </w:tc>
        <w:tc>
          <w:tcPr>
            <w:tcW w:w="0" w:type="auto"/>
          </w:tcPr>
          <w:p w14:paraId="449F4DEC" w14:textId="77777777" w:rsidR="005C062C" w:rsidRPr="002B438D" w:rsidRDefault="005C062C" w:rsidP="00381CD7">
            <w:pPr>
              <w:pStyle w:val="TAL"/>
              <w:rPr>
                <w:sz w:val="16"/>
              </w:rPr>
            </w:pPr>
            <w:r>
              <w:rPr>
                <w:sz w:val="16"/>
              </w:rPr>
              <w:t>NTT DOCOMO INC.</w:t>
            </w:r>
          </w:p>
        </w:tc>
        <w:tc>
          <w:tcPr>
            <w:tcW w:w="0" w:type="auto"/>
          </w:tcPr>
          <w:p w14:paraId="2E7D32D3" w14:textId="77777777" w:rsidR="005C062C" w:rsidRPr="002B438D" w:rsidRDefault="005C062C" w:rsidP="00381CD7">
            <w:pPr>
              <w:pStyle w:val="TAL"/>
              <w:rPr>
                <w:sz w:val="16"/>
              </w:rPr>
            </w:pPr>
            <w:r>
              <w:rPr>
                <w:sz w:val="16"/>
              </w:rPr>
              <w:t>38.905</w:t>
            </w:r>
          </w:p>
        </w:tc>
        <w:tc>
          <w:tcPr>
            <w:tcW w:w="0" w:type="auto"/>
          </w:tcPr>
          <w:p w14:paraId="14138533" w14:textId="77777777" w:rsidR="005C062C" w:rsidRPr="002B438D" w:rsidRDefault="005C062C" w:rsidP="00381CD7">
            <w:pPr>
              <w:pStyle w:val="TAL"/>
              <w:rPr>
                <w:sz w:val="16"/>
              </w:rPr>
            </w:pPr>
            <w:r>
              <w:rPr>
                <w:sz w:val="16"/>
              </w:rPr>
              <w:t>0830</w:t>
            </w:r>
          </w:p>
        </w:tc>
        <w:tc>
          <w:tcPr>
            <w:tcW w:w="0" w:type="auto"/>
          </w:tcPr>
          <w:p w14:paraId="4BE9A003" w14:textId="77777777" w:rsidR="005C062C" w:rsidRPr="002B438D" w:rsidRDefault="005C062C" w:rsidP="00381CD7">
            <w:pPr>
              <w:pStyle w:val="TAR"/>
              <w:rPr>
                <w:sz w:val="16"/>
              </w:rPr>
            </w:pPr>
            <w:r>
              <w:rPr>
                <w:sz w:val="16"/>
              </w:rPr>
              <w:t>-</w:t>
            </w:r>
          </w:p>
        </w:tc>
        <w:tc>
          <w:tcPr>
            <w:tcW w:w="0" w:type="auto"/>
          </w:tcPr>
          <w:p w14:paraId="5CAC6C8E" w14:textId="77777777" w:rsidR="005C062C" w:rsidRPr="002B438D" w:rsidRDefault="005C062C" w:rsidP="00381CD7">
            <w:pPr>
              <w:pStyle w:val="TAL"/>
              <w:rPr>
                <w:sz w:val="16"/>
              </w:rPr>
            </w:pPr>
            <w:r>
              <w:rPr>
                <w:sz w:val="16"/>
              </w:rPr>
              <w:t>Rel-18</w:t>
            </w:r>
          </w:p>
        </w:tc>
        <w:tc>
          <w:tcPr>
            <w:tcW w:w="0" w:type="auto"/>
          </w:tcPr>
          <w:p w14:paraId="5DCD58C7" w14:textId="77777777" w:rsidR="005C062C" w:rsidRPr="002B438D" w:rsidRDefault="005C062C" w:rsidP="00381CD7">
            <w:pPr>
              <w:pStyle w:val="TAL"/>
              <w:rPr>
                <w:sz w:val="16"/>
              </w:rPr>
            </w:pPr>
            <w:r>
              <w:rPr>
                <w:sz w:val="16"/>
              </w:rPr>
              <w:t>F</w:t>
            </w:r>
          </w:p>
        </w:tc>
        <w:tc>
          <w:tcPr>
            <w:tcW w:w="0" w:type="auto"/>
          </w:tcPr>
          <w:p w14:paraId="29D3B84A" w14:textId="77777777" w:rsidR="005C062C" w:rsidRPr="002B438D" w:rsidRDefault="005C062C" w:rsidP="00381CD7">
            <w:pPr>
              <w:pStyle w:val="TAL"/>
              <w:rPr>
                <w:sz w:val="16"/>
              </w:rPr>
            </w:pPr>
            <w:r>
              <w:rPr>
                <w:sz w:val="16"/>
              </w:rPr>
              <w:t>HPUE_NR_CADC_NR_LTE_DC_R18-UEConTest</w:t>
            </w:r>
          </w:p>
        </w:tc>
        <w:tc>
          <w:tcPr>
            <w:tcW w:w="0" w:type="auto"/>
          </w:tcPr>
          <w:p w14:paraId="3A51BB3C" w14:textId="77777777" w:rsidR="005C062C" w:rsidRPr="002B438D" w:rsidRDefault="005C062C" w:rsidP="00381CD7">
            <w:pPr>
              <w:pStyle w:val="TAL"/>
              <w:rPr>
                <w:sz w:val="16"/>
              </w:rPr>
            </w:pPr>
            <w:r>
              <w:rPr>
                <w:sz w:val="16"/>
              </w:rPr>
              <w:t>withdrawn</w:t>
            </w:r>
          </w:p>
        </w:tc>
      </w:tr>
      <w:tr w:rsidR="005C062C" w14:paraId="1013C3D2" w14:textId="77777777" w:rsidTr="00381CD7">
        <w:tc>
          <w:tcPr>
            <w:tcW w:w="0" w:type="auto"/>
          </w:tcPr>
          <w:p w14:paraId="56C046CF" w14:textId="77777777" w:rsidR="005C062C" w:rsidRPr="002B438D" w:rsidRDefault="005C062C" w:rsidP="00381CD7">
            <w:pPr>
              <w:pStyle w:val="TAL"/>
              <w:rPr>
                <w:sz w:val="16"/>
              </w:rPr>
            </w:pPr>
            <w:r>
              <w:rPr>
                <w:sz w:val="16"/>
              </w:rPr>
              <w:t>R5-236437</w:t>
            </w:r>
          </w:p>
        </w:tc>
        <w:tc>
          <w:tcPr>
            <w:tcW w:w="0" w:type="auto"/>
          </w:tcPr>
          <w:p w14:paraId="29694ACB" w14:textId="77777777" w:rsidR="005C062C" w:rsidRPr="002B438D" w:rsidRDefault="005C062C" w:rsidP="00381CD7">
            <w:pPr>
              <w:pStyle w:val="TAL"/>
              <w:rPr>
                <w:sz w:val="16"/>
              </w:rPr>
            </w:pPr>
            <w:r>
              <w:rPr>
                <w:sz w:val="16"/>
              </w:rPr>
              <w:t>Addition of REFSENS TP analysis for 3CC EN-DC for n78 and n79</w:t>
            </w:r>
          </w:p>
        </w:tc>
        <w:tc>
          <w:tcPr>
            <w:tcW w:w="0" w:type="auto"/>
          </w:tcPr>
          <w:p w14:paraId="47670E2F" w14:textId="77777777" w:rsidR="005C062C" w:rsidRPr="002B438D" w:rsidRDefault="005C062C" w:rsidP="00381CD7">
            <w:pPr>
              <w:pStyle w:val="TAL"/>
              <w:rPr>
                <w:sz w:val="16"/>
              </w:rPr>
            </w:pPr>
            <w:r>
              <w:rPr>
                <w:sz w:val="16"/>
              </w:rPr>
              <w:t>NTT DOCOMO INC.</w:t>
            </w:r>
          </w:p>
        </w:tc>
        <w:tc>
          <w:tcPr>
            <w:tcW w:w="0" w:type="auto"/>
          </w:tcPr>
          <w:p w14:paraId="57980301" w14:textId="77777777" w:rsidR="005C062C" w:rsidRPr="002B438D" w:rsidRDefault="005C062C" w:rsidP="00381CD7">
            <w:pPr>
              <w:pStyle w:val="TAL"/>
              <w:rPr>
                <w:sz w:val="16"/>
              </w:rPr>
            </w:pPr>
            <w:r>
              <w:rPr>
                <w:sz w:val="16"/>
              </w:rPr>
              <w:t>38.905</w:t>
            </w:r>
          </w:p>
        </w:tc>
        <w:tc>
          <w:tcPr>
            <w:tcW w:w="0" w:type="auto"/>
          </w:tcPr>
          <w:p w14:paraId="7DB826B6" w14:textId="77777777" w:rsidR="005C062C" w:rsidRPr="002B438D" w:rsidRDefault="005C062C" w:rsidP="00381CD7">
            <w:pPr>
              <w:pStyle w:val="TAL"/>
              <w:rPr>
                <w:sz w:val="16"/>
              </w:rPr>
            </w:pPr>
            <w:r>
              <w:rPr>
                <w:sz w:val="16"/>
              </w:rPr>
              <w:t>0831</w:t>
            </w:r>
          </w:p>
        </w:tc>
        <w:tc>
          <w:tcPr>
            <w:tcW w:w="0" w:type="auto"/>
          </w:tcPr>
          <w:p w14:paraId="1CB1FCCB" w14:textId="77777777" w:rsidR="005C062C" w:rsidRPr="002B438D" w:rsidRDefault="005C062C" w:rsidP="00381CD7">
            <w:pPr>
              <w:pStyle w:val="TAR"/>
              <w:rPr>
                <w:sz w:val="16"/>
              </w:rPr>
            </w:pPr>
            <w:r>
              <w:rPr>
                <w:sz w:val="16"/>
              </w:rPr>
              <w:t>-</w:t>
            </w:r>
          </w:p>
        </w:tc>
        <w:tc>
          <w:tcPr>
            <w:tcW w:w="0" w:type="auto"/>
          </w:tcPr>
          <w:p w14:paraId="733BC824" w14:textId="77777777" w:rsidR="005C062C" w:rsidRPr="002B438D" w:rsidRDefault="005C062C" w:rsidP="00381CD7">
            <w:pPr>
              <w:pStyle w:val="TAL"/>
              <w:rPr>
                <w:sz w:val="16"/>
              </w:rPr>
            </w:pPr>
            <w:r>
              <w:rPr>
                <w:sz w:val="16"/>
              </w:rPr>
              <w:t>Rel-18</w:t>
            </w:r>
          </w:p>
        </w:tc>
        <w:tc>
          <w:tcPr>
            <w:tcW w:w="0" w:type="auto"/>
          </w:tcPr>
          <w:p w14:paraId="577A0975" w14:textId="77777777" w:rsidR="005C062C" w:rsidRPr="002B438D" w:rsidRDefault="005C062C" w:rsidP="00381CD7">
            <w:pPr>
              <w:pStyle w:val="TAL"/>
              <w:rPr>
                <w:sz w:val="16"/>
              </w:rPr>
            </w:pPr>
            <w:r>
              <w:rPr>
                <w:sz w:val="16"/>
              </w:rPr>
              <w:t>F</w:t>
            </w:r>
          </w:p>
        </w:tc>
        <w:tc>
          <w:tcPr>
            <w:tcW w:w="0" w:type="auto"/>
          </w:tcPr>
          <w:p w14:paraId="7FC9BB6C" w14:textId="77777777" w:rsidR="005C062C" w:rsidRPr="002B438D" w:rsidRDefault="005C062C" w:rsidP="00381CD7">
            <w:pPr>
              <w:pStyle w:val="TAL"/>
              <w:rPr>
                <w:sz w:val="16"/>
              </w:rPr>
            </w:pPr>
            <w:r>
              <w:rPr>
                <w:sz w:val="16"/>
              </w:rPr>
              <w:t>TEI15_Test</w:t>
            </w:r>
          </w:p>
        </w:tc>
        <w:tc>
          <w:tcPr>
            <w:tcW w:w="0" w:type="auto"/>
          </w:tcPr>
          <w:p w14:paraId="792809FA" w14:textId="77777777" w:rsidR="005C062C" w:rsidRPr="002B438D" w:rsidRDefault="005C062C" w:rsidP="00381CD7">
            <w:pPr>
              <w:pStyle w:val="TAL"/>
              <w:rPr>
                <w:sz w:val="16"/>
              </w:rPr>
            </w:pPr>
            <w:r>
              <w:rPr>
                <w:sz w:val="16"/>
              </w:rPr>
              <w:t>withdrawn</w:t>
            </w:r>
          </w:p>
        </w:tc>
      </w:tr>
      <w:tr w:rsidR="005C062C" w14:paraId="5DF28E7E" w14:textId="77777777" w:rsidTr="00381CD7">
        <w:tc>
          <w:tcPr>
            <w:tcW w:w="0" w:type="auto"/>
          </w:tcPr>
          <w:p w14:paraId="614BF67A" w14:textId="77777777" w:rsidR="005C062C" w:rsidRPr="002B438D" w:rsidRDefault="005C062C" w:rsidP="00381CD7">
            <w:pPr>
              <w:pStyle w:val="TAL"/>
              <w:rPr>
                <w:sz w:val="16"/>
              </w:rPr>
            </w:pPr>
            <w:r>
              <w:rPr>
                <w:sz w:val="16"/>
              </w:rPr>
              <w:lastRenderedPageBreak/>
              <w:t>R5-236482</w:t>
            </w:r>
          </w:p>
        </w:tc>
        <w:tc>
          <w:tcPr>
            <w:tcW w:w="0" w:type="auto"/>
          </w:tcPr>
          <w:p w14:paraId="3A3B8016" w14:textId="77777777" w:rsidR="005C062C" w:rsidRPr="002B438D" w:rsidRDefault="005C062C" w:rsidP="00381CD7">
            <w:pPr>
              <w:pStyle w:val="TAL"/>
              <w:rPr>
                <w:sz w:val="16"/>
              </w:rPr>
            </w:pPr>
            <w:r>
              <w:rPr>
                <w:sz w:val="16"/>
              </w:rPr>
              <w:t>Updated TP analysis for NR-U test cases SEM, MPR and ACLR</w:t>
            </w:r>
          </w:p>
        </w:tc>
        <w:tc>
          <w:tcPr>
            <w:tcW w:w="0" w:type="auto"/>
          </w:tcPr>
          <w:p w14:paraId="17AD96B3" w14:textId="77777777" w:rsidR="005C062C" w:rsidRPr="002B438D" w:rsidRDefault="005C062C" w:rsidP="00381CD7">
            <w:pPr>
              <w:pStyle w:val="TAL"/>
              <w:rPr>
                <w:sz w:val="16"/>
              </w:rPr>
            </w:pPr>
            <w:r>
              <w:rPr>
                <w:sz w:val="16"/>
              </w:rPr>
              <w:t>Ericsson</w:t>
            </w:r>
          </w:p>
        </w:tc>
        <w:tc>
          <w:tcPr>
            <w:tcW w:w="0" w:type="auto"/>
          </w:tcPr>
          <w:p w14:paraId="797B082C" w14:textId="77777777" w:rsidR="005C062C" w:rsidRPr="002B438D" w:rsidRDefault="005C062C" w:rsidP="00381CD7">
            <w:pPr>
              <w:pStyle w:val="TAL"/>
              <w:rPr>
                <w:sz w:val="16"/>
              </w:rPr>
            </w:pPr>
            <w:r>
              <w:rPr>
                <w:sz w:val="16"/>
              </w:rPr>
              <w:t>38.905</w:t>
            </w:r>
          </w:p>
        </w:tc>
        <w:tc>
          <w:tcPr>
            <w:tcW w:w="0" w:type="auto"/>
          </w:tcPr>
          <w:p w14:paraId="7FF57432" w14:textId="77777777" w:rsidR="005C062C" w:rsidRPr="002B438D" w:rsidRDefault="005C062C" w:rsidP="00381CD7">
            <w:pPr>
              <w:pStyle w:val="TAL"/>
              <w:rPr>
                <w:sz w:val="16"/>
              </w:rPr>
            </w:pPr>
            <w:r>
              <w:rPr>
                <w:sz w:val="16"/>
              </w:rPr>
              <w:t>0832</w:t>
            </w:r>
          </w:p>
        </w:tc>
        <w:tc>
          <w:tcPr>
            <w:tcW w:w="0" w:type="auto"/>
          </w:tcPr>
          <w:p w14:paraId="067797E1" w14:textId="77777777" w:rsidR="005C062C" w:rsidRPr="002B438D" w:rsidRDefault="005C062C" w:rsidP="00381CD7">
            <w:pPr>
              <w:pStyle w:val="TAR"/>
              <w:rPr>
                <w:sz w:val="16"/>
              </w:rPr>
            </w:pPr>
            <w:r>
              <w:rPr>
                <w:sz w:val="16"/>
              </w:rPr>
              <w:t>-</w:t>
            </w:r>
          </w:p>
        </w:tc>
        <w:tc>
          <w:tcPr>
            <w:tcW w:w="0" w:type="auto"/>
          </w:tcPr>
          <w:p w14:paraId="350A5400" w14:textId="77777777" w:rsidR="005C062C" w:rsidRPr="002B438D" w:rsidRDefault="005C062C" w:rsidP="00381CD7">
            <w:pPr>
              <w:pStyle w:val="TAL"/>
              <w:rPr>
                <w:sz w:val="16"/>
              </w:rPr>
            </w:pPr>
            <w:r>
              <w:rPr>
                <w:sz w:val="16"/>
              </w:rPr>
              <w:t>Rel-18</w:t>
            </w:r>
          </w:p>
        </w:tc>
        <w:tc>
          <w:tcPr>
            <w:tcW w:w="0" w:type="auto"/>
          </w:tcPr>
          <w:p w14:paraId="684565DB" w14:textId="77777777" w:rsidR="005C062C" w:rsidRPr="002B438D" w:rsidRDefault="005C062C" w:rsidP="00381CD7">
            <w:pPr>
              <w:pStyle w:val="TAL"/>
              <w:rPr>
                <w:sz w:val="16"/>
              </w:rPr>
            </w:pPr>
            <w:r>
              <w:rPr>
                <w:sz w:val="16"/>
              </w:rPr>
              <w:t>F</w:t>
            </w:r>
          </w:p>
        </w:tc>
        <w:tc>
          <w:tcPr>
            <w:tcW w:w="0" w:type="auto"/>
          </w:tcPr>
          <w:p w14:paraId="496164F0"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386A37FC" w14:textId="77777777" w:rsidR="005C062C" w:rsidRPr="002B438D" w:rsidRDefault="005C062C" w:rsidP="00381CD7">
            <w:pPr>
              <w:pStyle w:val="TAL"/>
              <w:rPr>
                <w:sz w:val="16"/>
              </w:rPr>
            </w:pPr>
            <w:r>
              <w:rPr>
                <w:sz w:val="16"/>
              </w:rPr>
              <w:t>agreed</w:t>
            </w:r>
          </w:p>
        </w:tc>
      </w:tr>
      <w:tr w:rsidR="005C062C" w14:paraId="6FEB14DA" w14:textId="77777777" w:rsidTr="00381CD7">
        <w:tc>
          <w:tcPr>
            <w:tcW w:w="0" w:type="auto"/>
          </w:tcPr>
          <w:p w14:paraId="3D5170B5" w14:textId="77777777" w:rsidR="005C062C" w:rsidRPr="002B438D" w:rsidRDefault="005C062C" w:rsidP="00381CD7">
            <w:pPr>
              <w:pStyle w:val="TAL"/>
              <w:rPr>
                <w:sz w:val="16"/>
              </w:rPr>
            </w:pPr>
            <w:r>
              <w:rPr>
                <w:sz w:val="16"/>
              </w:rPr>
              <w:t>R5-236501</w:t>
            </w:r>
          </w:p>
        </w:tc>
        <w:tc>
          <w:tcPr>
            <w:tcW w:w="0" w:type="auto"/>
          </w:tcPr>
          <w:p w14:paraId="785DB009" w14:textId="77777777" w:rsidR="005C062C" w:rsidRPr="002B438D" w:rsidRDefault="005C062C" w:rsidP="00381CD7">
            <w:pPr>
              <w:pStyle w:val="TAL"/>
              <w:rPr>
                <w:sz w:val="16"/>
              </w:rPr>
            </w:pPr>
            <w:r>
              <w:rPr>
                <w:sz w:val="16"/>
              </w:rPr>
              <w:t>Addition of REFSENS TP analysis for 3CC EN-DC for n78 and n79</w:t>
            </w:r>
          </w:p>
        </w:tc>
        <w:tc>
          <w:tcPr>
            <w:tcW w:w="0" w:type="auto"/>
          </w:tcPr>
          <w:p w14:paraId="3D3732C5" w14:textId="77777777" w:rsidR="005C062C" w:rsidRPr="002B438D" w:rsidRDefault="005C062C" w:rsidP="00381CD7">
            <w:pPr>
              <w:pStyle w:val="TAL"/>
              <w:rPr>
                <w:sz w:val="16"/>
              </w:rPr>
            </w:pPr>
            <w:r>
              <w:rPr>
                <w:sz w:val="16"/>
              </w:rPr>
              <w:t>DOCOMO Communications Lab.</w:t>
            </w:r>
          </w:p>
        </w:tc>
        <w:tc>
          <w:tcPr>
            <w:tcW w:w="0" w:type="auto"/>
          </w:tcPr>
          <w:p w14:paraId="09A37FD1" w14:textId="77777777" w:rsidR="005C062C" w:rsidRPr="002B438D" w:rsidRDefault="005C062C" w:rsidP="00381CD7">
            <w:pPr>
              <w:pStyle w:val="TAL"/>
              <w:rPr>
                <w:sz w:val="16"/>
              </w:rPr>
            </w:pPr>
            <w:r>
              <w:rPr>
                <w:sz w:val="16"/>
              </w:rPr>
              <w:t>38.905</w:t>
            </w:r>
          </w:p>
        </w:tc>
        <w:tc>
          <w:tcPr>
            <w:tcW w:w="0" w:type="auto"/>
          </w:tcPr>
          <w:p w14:paraId="606B3D01" w14:textId="77777777" w:rsidR="005C062C" w:rsidRPr="002B438D" w:rsidRDefault="005C062C" w:rsidP="00381CD7">
            <w:pPr>
              <w:pStyle w:val="TAL"/>
              <w:rPr>
                <w:sz w:val="16"/>
              </w:rPr>
            </w:pPr>
            <w:r>
              <w:rPr>
                <w:sz w:val="16"/>
              </w:rPr>
              <w:t>0833</w:t>
            </w:r>
          </w:p>
        </w:tc>
        <w:tc>
          <w:tcPr>
            <w:tcW w:w="0" w:type="auto"/>
          </w:tcPr>
          <w:p w14:paraId="0D104587" w14:textId="77777777" w:rsidR="005C062C" w:rsidRPr="002B438D" w:rsidRDefault="005C062C" w:rsidP="00381CD7">
            <w:pPr>
              <w:pStyle w:val="TAR"/>
              <w:rPr>
                <w:sz w:val="16"/>
              </w:rPr>
            </w:pPr>
            <w:r>
              <w:rPr>
                <w:sz w:val="16"/>
              </w:rPr>
              <w:t>-</w:t>
            </w:r>
          </w:p>
        </w:tc>
        <w:tc>
          <w:tcPr>
            <w:tcW w:w="0" w:type="auto"/>
          </w:tcPr>
          <w:p w14:paraId="444810AD" w14:textId="77777777" w:rsidR="005C062C" w:rsidRPr="002B438D" w:rsidRDefault="005C062C" w:rsidP="00381CD7">
            <w:pPr>
              <w:pStyle w:val="TAL"/>
              <w:rPr>
                <w:sz w:val="16"/>
              </w:rPr>
            </w:pPr>
            <w:r>
              <w:rPr>
                <w:sz w:val="16"/>
              </w:rPr>
              <w:t>Rel-18</w:t>
            </w:r>
          </w:p>
        </w:tc>
        <w:tc>
          <w:tcPr>
            <w:tcW w:w="0" w:type="auto"/>
          </w:tcPr>
          <w:p w14:paraId="1BB4A560" w14:textId="77777777" w:rsidR="005C062C" w:rsidRPr="002B438D" w:rsidRDefault="005C062C" w:rsidP="00381CD7">
            <w:pPr>
              <w:pStyle w:val="TAL"/>
              <w:rPr>
                <w:sz w:val="16"/>
              </w:rPr>
            </w:pPr>
            <w:r>
              <w:rPr>
                <w:sz w:val="16"/>
              </w:rPr>
              <w:t>F</w:t>
            </w:r>
          </w:p>
        </w:tc>
        <w:tc>
          <w:tcPr>
            <w:tcW w:w="0" w:type="auto"/>
          </w:tcPr>
          <w:p w14:paraId="7C391642" w14:textId="77777777" w:rsidR="005C062C" w:rsidRPr="002B438D" w:rsidRDefault="005C062C" w:rsidP="00381CD7">
            <w:pPr>
              <w:pStyle w:val="TAL"/>
              <w:rPr>
                <w:sz w:val="16"/>
              </w:rPr>
            </w:pPr>
            <w:r>
              <w:rPr>
                <w:sz w:val="16"/>
              </w:rPr>
              <w:t>TEI15_Test</w:t>
            </w:r>
          </w:p>
        </w:tc>
        <w:tc>
          <w:tcPr>
            <w:tcW w:w="0" w:type="auto"/>
          </w:tcPr>
          <w:p w14:paraId="3517DFA2" w14:textId="77777777" w:rsidR="005C062C" w:rsidRPr="002B438D" w:rsidRDefault="005C062C" w:rsidP="00381CD7">
            <w:pPr>
              <w:pStyle w:val="TAL"/>
              <w:rPr>
                <w:sz w:val="16"/>
              </w:rPr>
            </w:pPr>
            <w:r>
              <w:rPr>
                <w:sz w:val="16"/>
              </w:rPr>
              <w:t>revised</w:t>
            </w:r>
          </w:p>
        </w:tc>
      </w:tr>
      <w:tr w:rsidR="005C062C" w14:paraId="7195AA30" w14:textId="77777777" w:rsidTr="00381CD7">
        <w:tc>
          <w:tcPr>
            <w:tcW w:w="0" w:type="auto"/>
          </w:tcPr>
          <w:p w14:paraId="288BE895" w14:textId="77777777" w:rsidR="005C062C" w:rsidRPr="002B438D" w:rsidRDefault="005C062C" w:rsidP="00381CD7">
            <w:pPr>
              <w:pStyle w:val="TAL"/>
              <w:rPr>
                <w:sz w:val="16"/>
              </w:rPr>
            </w:pPr>
            <w:r>
              <w:rPr>
                <w:sz w:val="16"/>
              </w:rPr>
              <w:t>R5-237635</w:t>
            </w:r>
          </w:p>
        </w:tc>
        <w:tc>
          <w:tcPr>
            <w:tcW w:w="0" w:type="auto"/>
          </w:tcPr>
          <w:p w14:paraId="1A66597F" w14:textId="77777777" w:rsidR="005C062C" w:rsidRPr="002B438D" w:rsidRDefault="005C062C" w:rsidP="00381CD7">
            <w:pPr>
              <w:pStyle w:val="TAL"/>
              <w:rPr>
                <w:sz w:val="16"/>
              </w:rPr>
            </w:pPr>
            <w:r>
              <w:rPr>
                <w:sz w:val="16"/>
              </w:rPr>
              <w:t>Addition of REFSENS TP analysis for 3CC EN-DC for n78 and n79</w:t>
            </w:r>
          </w:p>
        </w:tc>
        <w:tc>
          <w:tcPr>
            <w:tcW w:w="0" w:type="auto"/>
          </w:tcPr>
          <w:p w14:paraId="63842DE8" w14:textId="77777777" w:rsidR="005C062C" w:rsidRPr="002B438D" w:rsidRDefault="005C062C" w:rsidP="00381CD7">
            <w:pPr>
              <w:pStyle w:val="TAL"/>
              <w:rPr>
                <w:sz w:val="16"/>
              </w:rPr>
            </w:pPr>
            <w:r>
              <w:rPr>
                <w:sz w:val="16"/>
              </w:rPr>
              <w:t>DOCOMO Communications Lab.</w:t>
            </w:r>
          </w:p>
        </w:tc>
        <w:tc>
          <w:tcPr>
            <w:tcW w:w="0" w:type="auto"/>
          </w:tcPr>
          <w:p w14:paraId="60E21624" w14:textId="77777777" w:rsidR="005C062C" w:rsidRPr="002B438D" w:rsidRDefault="005C062C" w:rsidP="00381CD7">
            <w:pPr>
              <w:pStyle w:val="TAL"/>
              <w:rPr>
                <w:sz w:val="16"/>
              </w:rPr>
            </w:pPr>
            <w:r>
              <w:rPr>
                <w:sz w:val="16"/>
              </w:rPr>
              <w:t>38.905</w:t>
            </w:r>
          </w:p>
        </w:tc>
        <w:tc>
          <w:tcPr>
            <w:tcW w:w="0" w:type="auto"/>
          </w:tcPr>
          <w:p w14:paraId="5C783C64" w14:textId="77777777" w:rsidR="005C062C" w:rsidRPr="002B438D" w:rsidRDefault="005C062C" w:rsidP="00381CD7">
            <w:pPr>
              <w:pStyle w:val="TAL"/>
              <w:rPr>
                <w:sz w:val="16"/>
              </w:rPr>
            </w:pPr>
            <w:r>
              <w:rPr>
                <w:sz w:val="16"/>
              </w:rPr>
              <w:t>0833</w:t>
            </w:r>
          </w:p>
        </w:tc>
        <w:tc>
          <w:tcPr>
            <w:tcW w:w="0" w:type="auto"/>
          </w:tcPr>
          <w:p w14:paraId="0BB1B5F4" w14:textId="77777777" w:rsidR="005C062C" w:rsidRPr="002B438D" w:rsidRDefault="005C062C" w:rsidP="00381CD7">
            <w:pPr>
              <w:pStyle w:val="TAR"/>
              <w:rPr>
                <w:sz w:val="16"/>
              </w:rPr>
            </w:pPr>
            <w:r>
              <w:rPr>
                <w:sz w:val="16"/>
              </w:rPr>
              <w:t>1</w:t>
            </w:r>
          </w:p>
        </w:tc>
        <w:tc>
          <w:tcPr>
            <w:tcW w:w="0" w:type="auto"/>
          </w:tcPr>
          <w:p w14:paraId="3B9DFB27" w14:textId="77777777" w:rsidR="005C062C" w:rsidRPr="002B438D" w:rsidRDefault="005C062C" w:rsidP="00381CD7">
            <w:pPr>
              <w:pStyle w:val="TAL"/>
              <w:rPr>
                <w:sz w:val="16"/>
              </w:rPr>
            </w:pPr>
            <w:r>
              <w:rPr>
                <w:sz w:val="16"/>
              </w:rPr>
              <w:t>Rel-18</w:t>
            </w:r>
          </w:p>
        </w:tc>
        <w:tc>
          <w:tcPr>
            <w:tcW w:w="0" w:type="auto"/>
          </w:tcPr>
          <w:p w14:paraId="36B8D2C6" w14:textId="77777777" w:rsidR="005C062C" w:rsidRPr="002B438D" w:rsidRDefault="005C062C" w:rsidP="00381CD7">
            <w:pPr>
              <w:pStyle w:val="TAL"/>
              <w:rPr>
                <w:sz w:val="16"/>
              </w:rPr>
            </w:pPr>
            <w:r>
              <w:rPr>
                <w:sz w:val="16"/>
              </w:rPr>
              <w:t>F</w:t>
            </w:r>
          </w:p>
        </w:tc>
        <w:tc>
          <w:tcPr>
            <w:tcW w:w="0" w:type="auto"/>
          </w:tcPr>
          <w:p w14:paraId="6B7AB3F8" w14:textId="77777777" w:rsidR="005C062C" w:rsidRPr="002B438D" w:rsidRDefault="005C062C" w:rsidP="00381CD7">
            <w:pPr>
              <w:pStyle w:val="TAL"/>
              <w:rPr>
                <w:sz w:val="16"/>
              </w:rPr>
            </w:pPr>
            <w:r>
              <w:rPr>
                <w:sz w:val="16"/>
              </w:rPr>
              <w:t>TEI15_Test</w:t>
            </w:r>
          </w:p>
        </w:tc>
        <w:tc>
          <w:tcPr>
            <w:tcW w:w="0" w:type="auto"/>
          </w:tcPr>
          <w:p w14:paraId="5D571A37" w14:textId="77777777" w:rsidR="005C062C" w:rsidRPr="002B438D" w:rsidRDefault="005C062C" w:rsidP="00381CD7">
            <w:pPr>
              <w:pStyle w:val="TAL"/>
              <w:rPr>
                <w:sz w:val="16"/>
              </w:rPr>
            </w:pPr>
            <w:r>
              <w:rPr>
                <w:sz w:val="16"/>
              </w:rPr>
              <w:t>agreed</w:t>
            </w:r>
          </w:p>
        </w:tc>
      </w:tr>
      <w:tr w:rsidR="005C062C" w14:paraId="3E756C10" w14:textId="77777777" w:rsidTr="00381CD7">
        <w:tc>
          <w:tcPr>
            <w:tcW w:w="0" w:type="auto"/>
          </w:tcPr>
          <w:p w14:paraId="15AED718" w14:textId="77777777" w:rsidR="005C062C" w:rsidRPr="002B438D" w:rsidRDefault="005C062C" w:rsidP="00381CD7">
            <w:pPr>
              <w:pStyle w:val="TAL"/>
              <w:rPr>
                <w:sz w:val="16"/>
              </w:rPr>
            </w:pPr>
            <w:r>
              <w:rPr>
                <w:sz w:val="16"/>
              </w:rPr>
              <w:t>R5-236504</w:t>
            </w:r>
          </w:p>
        </w:tc>
        <w:tc>
          <w:tcPr>
            <w:tcW w:w="0" w:type="auto"/>
          </w:tcPr>
          <w:p w14:paraId="6F7E7DAC" w14:textId="77777777" w:rsidR="005C062C" w:rsidRPr="002B438D" w:rsidRDefault="005C062C" w:rsidP="00381CD7">
            <w:pPr>
              <w:pStyle w:val="TAL"/>
              <w:rPr>
                <w:sz w:val="16"/>
              </w:rPr>
            </w:pPr>
            <w:r>
              <w:rPr>
                <w:sz w:val="16"/>
              </w:rPr>
              <w:t>Addition of REFSENS TP analysis for 2CC EN-DC for n79 in PC2</w:t>
            </w:r>
          </w:p>
        </w:tc>
        <w:tc>
          <w:tcPr>
            <w:tcW w:w="0" w:type="auto"/>
          </w:tcPr>
          <w:p w14:paraId="62A81409" w14:textId="77777777" w:rsidR="005C062C" w:rsidRPr="002B438D" w:rsidRDefault="005C062C" w:rsidP="00381CD7">
            <w:pPr>
              <w:pStyle w:val="TAL"/>
              <w:rPr>
                <w:sz w:val="16"/>
              </w:rPr>
            </w:pPr>
            <w:r>
              <w:rPr>
                <w:sz w:val="16"/>
              </w:rPr>
              <w:t>NTT DOCOMO, INC.</w:t>
            </w:r>
          </w:p>
        </w:tc>
        <w:tc>
          <w:tcPr>
            <w:tcW w:w="0" w:type="auto"/>
          </w:tcPr>
          <w:p w14:paraId="6515947A" w14:textId="77777777" w:rsidR="005C062C" w:rsidRPr="002B438D" w:rsidRDefault="005C062C" w:rsidP="00381CD7">
            <w:pPr>
              <w:pStyle w:val="TAL"/>
              <w:rPr>
                <w:sz w:val="16"/>
              </w:rPr>
            </w:pPr>
            <w:r>
              <w:rPr>
                <w:sz w:val="16"/>
              </w:rPr>
              <w:t>38.905</w:t>
            </w:r>
          </w:p>
        </w:tc>
        <w:tc>
          <w:tcPr>
            <w:tcW w:w="0" w:type="auto"/>
          </w:tcPr>
          <w:p w14:paraId="07EE0C27" w14:textId="77777777" w:rsidR="005C062C" w:rsidRPr="002B438D" w:rsidRDefault="005C062C" w:rsidP="00381CD7">
            <w:pPr>
              <w:pStyle w:val="TAL"/>
              <w:rPr>
                <w:sz w:val="16"/>
              </w:rPr>
            </w:pPr>
            <w:r>
              <w:rPr>
                <w:sz w:val="16"/>
              </w:rPr>
              <w:t>0834</w:t>
            </w:r>
          </w:p>
        </w:tc>
        <w:tc>
          <w:tcPr>
            <w:tcW w:w="0" w:type="auto"/>
          </w:tcPr>
          <w:p w14:paraId="5254E2FF" w14:textId="77777777" w:rsidR="005C062C" w:rsidRPr="002B438D" w:rsidRDefault="005C062C" w:rsidP="00381CD7">
            <w:pPr>
              <w:pStyle w:val="TAR"/>
              <w:rPr>
                <w:sz w:val="16"/>
              </w:rPr>
            </w:pPr>
            <w:r>
              <w:rPr>
                <w:sz w:val="16"/>
              </w:rPr>
              <w:t>-</w:t>
            </w:r>
          </w:p>
        </w:tc>
        <w:tc>
          <w:tcPr>
            <w:tcW w:w="0" w:type="auto"/>
          </w:tcPr>
          <w:p w14:paraId="1D953EA2" w14:textId="77777777" w:rsidR="005C062C" w:rsidRPr="002B438D" w:rsidRDefault="005C062C" w:rsidP="00381CD7">
            <w:pPr>
              <w:pStyle w:val="TAL"/>
              <w:rPr>
                <w:sz w:val="16"/>
              </w:rPr>
            </w:pPr>
            <w:r>
              <w:rPr>
                <w:sz w:val="16"/>
              </w:rPr>
              <w:t>Rel-18</w:t>
            </w:r>
          </w:p>
        </w:tc>
        <w:tc>
          <w:tcPr>
            <w:tcW w:w="0" w:type="auto"/>
          </w:tcPr>
          <w:p w14:paraId="01909935" w14:textId="77777777" w:rsidR="005C062C" w:rsidRPr="002B438D" w:rsidRDefault="005C062C" w:rsidP="00381CD7">
            <w:pPr>
              <w:pStyle w:val="TAL"/>
              <w:rPr>
                <w:sz w:val="16"/>
              </w:rPr>
            </w:pPr>
            <w:r>
              <w:rPr>
                <w:sz w:val="16"/>
              </w:rPr>
              <w:t>F</w:t>
            </w:r>
          </w:p>
        </w:tc>
        <w:tc>
          <w:tcPr>
            <w:tcW w:w="0" w:type="auto"/>
          </w:tcPr>
          <w:p w14:paraId="23523D41" w14:textId="77777777" w:rsidR="005C062C" w:rsidRPr="002B438D" w:rsidRDefault="005C062C" w:rsidP="00381CD7">
            <w:pPr>
              <w:pStyle w:val="TAL"/>
              <w:rPr>
                <w:sz w:val="16"/>
              </w:rPr>
            </w:pPr>
            <w:r>
              <w:rPr>
                <w:sz w:val="16"/>
              </w:rPr>
              <w:t>HPUE_NR_CADC_NR_LTE_DC_R18-UEConTest</w:t>
            </w:r>
          </w:p>
        </w:tc>
        <w:tc>
          <w:tcPr>
            <w:tcW w:w="0" w:type="auto"/>
          </w:tcPr>
          <w:p w14:paraId="2504A688" w14:textId="77777777" w:rsidR="005C062C" w:rsidRPr="002B438D" w:rsidRDefault="005C062C" w:rsidP="00381CD7">
            <w:pPr>
              <w:pStyle w:val="TAL"/>
              <w:rPr>
                <w:sz w:val="16"/>
              </w:rPr>
            </w:pPr>
            <w:r>
              <w:rPr>
                <w:sz w:val="16"/>
              </w:rPr>
              <w:t>agreed</w:t>
            </w:r>
          </w:p>
        </w:tc>
      </w:tr>
      <w:tr w:rsidR="005C062C" w14:paraId="00C82049" w14:textId="77777777" w:rsidTr="00381CD7">
        <w:tc>
          <w:tcPr>
            <w:tcW w:w="0" w:type="auto"/>
          </w:tcPr>
          <w:p w14:paraId="39BF69EF" w14:textId="77777777" w:rsidR="005C062C" w:rsidRPr="002B438D" w:rsidRDefault="005C062C" w:rsidP="00381CD7">
            <w:pPr>
              <w:pStyle w:val="TAL"/>
              <w:rPr>
                <w:sz w:val="16"/>
              </w:rPr>
            </w:pPr>
            <w:r>
              <w:rPr>
                <w:sz w:val="16"/>
              </w:rPr>
              <w:t>R5-236526</w:t>
            </w:r>
          </w:p>
        </w:tc>
        <w:tc>
          <w:tcPr>
            <w:tcW w:w="0" w:type="auto"/>
          </w:tcPr>
          <w:p w14:paraId="7F4FB5F6" w14:textId="77777777" w:rsidR="005C062C" w:rsidRPr="002B438D" w:rsidRDefault="005C062C" w:rsidP="00381CD7">
            <w:pPr>
              <w:pStyle w:val="TAL"/>
              <w:rPr>
                <w:sz w:val="16"/>
              </w:rPr>
            </w:pPr>
            <w:r>
              <w:rPr>
                <w:sz w:val="16"/>
              </w:rPr>
              <w:t xml:space="preserve">TP </w:t>
            </w:r>
            <w:proofErr w:type="spellStart"/>
            <w:r>
              <w:rPr>
                <w:sz w:val="16"/>
              </w:rPr>
              <w:t>analyze</w:t>
            </w:r>
            <w:proofErr w:type="spellEnd"/>
            <w:r>
              <w:rPr>
                <w:sz w:val="16"/>
              </w:rPr>
              <w:t xml:space="preserve"> 6.2F.3 shared spectrum access NS_28 and NS_29</w:t>
            </w:r>
          </w:p>
        </w:tc>
        <w:tc>
          <w:tcPr>
            <w:tcW w:w="0" w:type="auto"/>
          </w:tcPr>
          <w:p w14:paraId="30048ACA" w14:textId="77777777" w:rsidR="005C062C" w:rsidRPr="002B438D" w:rsidRDefault="005C062C" w:rsidP="00381CD7">
            <w:pPr>
              <w:pStyle w:val="TAL"/>
              <w:rPr>
                <w:sz w:val="16"/>
              </w:rPr>
            </w:pPr>
            <w:r>
              <w:rPr>
                <w:sz w:val="16"/>
              </w:rPr>
              <w:t xml:space="preserve">Ericsson GmbH, </w:t>
            </w:r>
            <w:proofErr w:type="spellStart"/>
            <w:r>
              <w:rPr>
                <w:sz w:val="16"/>
              </w:rPr>
              <w:t>Eurolab</w:t>
            </w:r>
            <w:proofErr w:type="spellEnd"/>
          </w:p>
        </w:tc>
        <w:tc>
          <w:tcPr>
            <w:tcW w:w="0" w:type="auto"/>
          </w:tcPr>
          <w:p w14:paraId="394D3AEE" w14:textId="77777777" w:rsidR="005C062C" w:rsidRPr="002B438D" w:rsidRDefault="005C062C" w:rsidP="00381CD7">
            <w:pPr>
              <w:pStyle w:val="TAL"/>
              <w:rPr>
                <w:sz w:val="16"/>
              </w:rPr>
            </w:pPr>
            <w:r>
              <w:rPr>
                <w:sz w:val="16"/>
              </w:rPr>
              <w:t>38.905</w:t>
            </w:r>
          </w:p>
        </w:tc>
        <w:tc>
          <w:tcPr>
            <w:tcW w:w="0" w:type="auto"/>
          </w:tcPr>
          <w:p w14:paraId="62DA843E" w14:textId="77777777" w:rsidR="005C062C" w:rsidRPr="002B438D" w:rsidRDefault="005C062C" w:rsidP="00381CD7">
            <w:pPr>
              <w:pStyle w:val="TAL"/>
              <w:rPr>
                <w:sz w:val="16"/>
              </w:rPr>
            </w:pPr>
            <w:r>
              <w:rPr>
                <w:sz w:val="16"/>
              </w:rPr>
              <w:t>0835</w:t>
            </w:r>
          </w:p>
        </w:tc>
        <w:tc>
          <w:tcPr>
            <w:tcW w:w="0" w:type="auto"/>
          </w:tcPr>
          <w:p w14:paraId="741018CF" w14:textId="77777777" w:rsidR="005C062C" w:rsidRPr="002B438D" w:rsidRDefault="005C062C" w:rsidP="00381CD7">
            <w:pPr>
              <w:pStyle w:val="TAR"/>
              <w:rPr>
                <w:sz w:val="16"/>
              </w:rPr>
            </w:pPr>
            <w:r>
              <w:rPr>
                <w:sz w:val="16"/>
              </w:rPr>
              <w:t>-</w:t>
            </w:r>
          </w:p>
        </w:tc>
        <w:tc>
          <w:tcPr>
            <w:tcW w:w="0" w:type="auto"/>
          </w:tcPr>
          <w:p w14:paraId="2894B8AF" w14:textId="77777777" w:rsidR="005C062C" w:rsidRPr="002B438D" w:rsidRDefault="005C062C" w:rsidP="00381CD7">
            <w:pPr>
              <w:pStyle w:val="TAL"/>
              <w:rPr>
                <w:sz w:val="16"/>
              </w:rPr>
            </w:pPr>
            <w:r>
              <w:rPr>
                <w:sz w:val="16"/>
              </w:rPr>
              <w:t>Rel-18</w:t>
            </w:r>
          </w:p>
        </w:tc>
        <w:tc>
          <w:tcPr>
            <w:tcW w:w="0" w:type="auto"/>
          </w:tcPr>
          <w:p w14:paraId="6C7DD23C" w14:textId="77777777" w:rsidR="005C062C" w:rsidRPr="002B438D" w:rsidRDefault="005C062C" w:rsidP="00381CD7">
            <w:pPr>
              <w:pStyle w:val="TAL"/>
              <w:rPr>
                <w:sz w:val="16"/>
              </w:rPr>
            </w:pPr>
            <w:r>
              <w:rPr>
                <w:sz w:val="16"/>
              </w:rPr>
              <w:t>F</w:t>
            </w:r>
          </w:p>
        </w:tc>
        <w:tc>
          <w:tcPr>
            <w:tcW w:w="0" w:type="auto"/>
          </w:tcPr>
          <w:p w14:paraId="31F73EA2"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752AA9FC" w14:textId="77777777" w:rsidR="005C062C" w:rsidRPr="002B438D" w:rsidRDefault="005C062C" w:rsidP="00381CD7">
            <w:pPr>
              <w:pStyle w:val="TAL"/>
              <w:rPr>
                <w:sz w:val="16"/>
              </w:rPr>
            </w:pPr>
            <w:r>
              <w:rPr>
                <w:sz w:val="16"/>
              </w:rPr>
              <w:t>revised</w:t>
            </w:r>
          </w:p>
        </w:tc>
      </w:tr>
      <w:tr w:rsidR="005C062C" w14:paraId="3796EA96" w14:textId="77777777" w:rsidTr="00381CD7">
        <w:tc>
          <w:tcPr>
            <w:tcW w:w="0" w:type="auto"/>
          </w:tcPr>
          <w:p w14:paraId="188B4E30" w14:textId="77777777" w:rsidR="005C062C" w:rsidRPr="002B438D" w:rsidRDefault="005C062C" w:rsidP="00381CD7">
            <w:pPr>
              <w:pStyle w:val="TAL"/>
              <w:rPr>
                <w:sz w:val="16"/>
              </w:rPr>
            </w:pPr>
            <w:r>
              <w:rPr>
                <w:sz w:val="16"/>
              </w:rPr>
              <w:t>R5-237633</w:t>
            </w:r>
          </w:p>
        </w:tc>
        <w:tc>
          <w:tcPr>
            <w:tcW w:w="0" w:type="auto"/>
          </w:tcPr>
          <w:p w14:paraId="33434DB9" w14:textId="77777777" w:rsidR="005C062C" w:rsidRPr="002B438D" w:rsidRDefault="005C062C" w:rsidP="00381CD7">
            <w:pPr>
              <w:pStyle w:val="TAL"/>
              <w:rPr>
                <w:sz w:val="16"/>
              </w:rPr>
            </w:pPr>
            <w:r>
              <w:rPr>
                <w:sz w:val="16"/>
              </w:rPr>
              <w:t xml:space="preserve">TP </w:t>
            </w:r>
            <w:proofErr w:type="spellStart"/>
            <w:r>
              <w:rPr>
                <w:sz w:val="16"/>
              </w:rPr>
              <w:t>analyze</w:t>
            </w:r>
            <w:proofErr w:type="spellEnd"/>
            <w:r>
              <w:rPr>
                <w:sz w:val="16"/>
              </w:rPr>
              <w:t xml:space="preserve"> 6.2F.3 shared spectrum access NS_28 and NS_29</w:t>
            </w:r>
          </w:p>
        </w:tc>
        <w:tc>
          <w:tcPr>
            <w:tcW w:w="0" w:type="auto"/>
          </w:tcPr>
          <w:p w14:paraId="38097FB9" w14:textId="77777777" w:rsidR="005C062C" w:rsidRPr="002B438D" w:rsidRDefault="005C062C" w:rsidP="00381CD7">
            <w:pPr>
              <w:pStyle w:val="TAL"/>
              <w:rPr>
                <w:sz w:val="16"/>
              </w:rPr>
            </w:pPr>
            <w:r>
              <w:rPr>
                <w:sz w:val="16"/>
              </w:rPr>
              <w:t xml:space="preserve">Ericsson GmbH, </w:t>
            </w:r>
            <w:proofErr w:type="spellStart"/>
            <w:r>
              <w:rPr>
                <w:sz w:val="16"/>
              </w:rPr>
              <w:t>Eurolab</w:t>
            </w:r>
            <w:proofErr w:type="spellEnd"/>
          </w:p>
        </w:tc>
        <w:tc>
          <w:tcPr>
            <w:tcW w:w="0" w:type="auto"/>
          </w:tcPr>
          <w:p w14:paraId="5F759F4E" w14:textId="77777777" w:rsidR="005C062C" w:rsidRPr="002B438D" w:rsidRDefault="005C062C" w:rsidP="00381CD7">
            <w:pPr>
              <w:pStyle w:val="TAL"/>
              <w:rPr>
                <w:sz w:val="16"/>
              </w:rPr>
            </w:pPr>
            <w:r>
              <w:rPr>
                <w:sz w:val="16"/>
              </w:rPr>
              <w:t>38.905</w:t>
            </w:r>
          </w:p>
        </w:tc>
        <w:tc>
          <w:tcPr>
            <w:tcW w:w="0" w:type="auto"/>
          </w:tcPr>
          <w:p w14:paraId="3E6D533F" w14:textId="77777777" w:rsidR="005C062C" w:rsidRPr="002B438D" w:rsidRDefault="005C062C" w:rsidP="00381CD7">
            <w:pPr>
              <w:pStyle w:val="TAL"/>
              <w:rPr>
                <w:sz w:val="16"/>
              </w:rPr>
            </w:pPr>
            <w:r>
              <w:rPr>
                <w:sz w:val="16"/>
              </w:rPr>
              <w:t>0835</w:t>
            </w:r>
          </w:p>
        </w:tc>
        <w:tc>
          <w:tcPr>
            <w:tcW w:w="0" w:type="auto"/>
          </w:tcPr>
          <w:p w14:paraId="031F5E8C" w14:textId="77777777" w:rsidR="005C062C" w:rsidRPr="002B438D" w:rsidRDefault="005C062C" w:rsidP="00381CD7">
            <w:pPr>
              <w:pStyle w:val="TAR"/>
              <w:rPr>
                <w:sz w:val="16"/>
              </w:rPr>
            </w:pPr>
            <w:r>
              <w:rPr>
                <w:sz w:val="16"/>
              </w:rPr>
              <w:t>1</w:t>
            </w:r>
          </w:p>
        </w:tc>
        <w:tc>
          <w:tcPr>
            <w:tcW w:w="0" w:type="auto"/>
          </w:tcPr>
          <w:p w14:paraId="657ADF59" w14:textId="77777777" w:rsidR="005C062C" w:rsidRPr="002B438D" w:rsidRDefault="005C062C" w:rsidP="00381CD7">
            <w:pPr>
              <w:pStyle w:val="TAL"/>
              <w:rPr>
                <w:sz w:val="16"/>
              </w:rPr>
            </w:pPr>
            <w:r>
              <w:rPr>
                <w:sz w:val="16"/>
              </w:rPr>
              <w:t>Rel-18</w:t>
            </w:r>
          </w:p>
        </w:tc>
        <w:tc>
          <w:tcPr>
            <w:tcW w:w="0" w:type="auto"/>
          </w:tcPr>
          <w:p w14:paraId="35D745E8" w14:textId="77777777" w:rsidR="005C062C" w:rsidRPr="002B438D" w:rsidRDefault="005C062C" w:rsidP="00381CD7">
            <w:pPr>
              <w:pStyle w:val="TAL"/>
              <w:rPr>
                <w:sz w:val="16"/>
              </w:rPr>
            </w:pPr>
            <w:r>
              <w:rPr>
                <w:sz w:val="16"/>
              </w:rPr>
              <w:t>F</w:t>
            </w:r>
          </w:p>
        </w:tc>
        <w:tc>
          <w:tcPr>
            <w:tcW w:w="0" w:type="auto"/>
          </w:tcPr>
          <w:p w14:paraId="1EA1A755" w14:textId="77777777" w:rsidR="005C062C" w:rsidRPr="002B438D" w:rsidRDefault="005C062C" w:rsidP="00381CD7">
            <w:pPr>
              <w:pStyle w:val="TAL"/>
              <w:rPr>
                <w:sz w:val="16"/>
              </w:rPr>
            </w:pPr>
            <w:proofErr w:type="spellStart"/>
            <w:r>
              <w:rPr>
                <w:sz w:val="16"/>
              </w:rPr>
              <w:t>NR_unlic-UEConTest</w:t>
            </w:r>
            <w:proofErr w:type="spellEnd"/>
          </w:p>
        </w:tc>
        <w:tc>
          <w:tcPr>
            <w:tcW w:w="0" w:type="auto"/>
          </w:tcPr>
          <w:p w14:paraId="3A9D1762" w14:textId="77777777" w:rsidR="005C062C" w:rsidRPr="002B438D" w:rsidRDefault="005C062C" w:rsidP="00381CD7">
            <w:pPr>
              <w:pStyle w:val="TAL"/>
              <w:rPr>
                <w:sz w:val="16"/>
              </w:rPr>
            </w:pPr>
            <w:r>
              <w:rPr>
                <w:sz w:val="16"/>
              </w:rPr>
              <w:t>agreed</w:t>
            </w:r>
          </w:p>
        </w:tc>
      </w:tr>
      <w:tr w:rsidR="005C062C" w14:paraId="639676DA" w14:textId="77777777" w:rsidTr="00381CD7">
        <w:tc>
          <w:tcPr>
            <w:tcW w:w="0" w:type="auto"/>
          </w:tcPr>
          <w:p w14:paraId="33B24A1E" w14:textId="77777777" w:rsidR="005C062C" w:rsidRPr="002B438D" w:rsidRDefault="005C062C" w:rsidP="00381CD7">
            <w:pPr>
              <w:pStyle w:val="TAL"/>
              <w:rPr>
                <w:sz w:val="16"/>
              </w:rPr>
            </w:pPr>
            <w:r>
              <w:rPr>
                <w:sz w:val="16"/>
              </w:rPr>
              <w:t>R5-236632</w:t>
            </w:r>
          </w:p>
        </w:tc>
        <w:tc>
          <w:tcPr>
            <w:tcW w:w="0" w:type="auto"/>
          </w:tcPr>
          <w:p w14:paraId="59D241A1" w14:textId="77777777" w:rsidR="005C062C" w:rsidRPr="002B438D" w:rsidRDefault="005C062C" w:rsidP="00381CD7">
            <w:pPr>
              <w:pStyle w:val="TAL"/>
              <w:rPr>
                <w:sz w:val="16"/>
              </w:rPr>
            </w:pPr>
            <w:r>
              <w:rPr>
                <w:sz w:val="16"/>
              </w:rPr>
              <w:t>Update to TP analysis for FR2 CA_NS_202</w:t>
            </w:r>
          </w:p>
        </w:tc>
        <w:tc>
          <w:tcPr>
            <w:tcW w:w="0" w:type="auto"/>
          </w:tcPr>
          <w:p w14:paraId="722CAA6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36934236" w14:textId="77777777" w:rsidR="005C062C" w:rsidRPr="002B438D" w:rsidRDefault="005C062C" w:rsidP="00381CD7">
            <w:pPr>
              <w:pStyle w:val="TAL"/>
              <w:rPr>
                <w:sz w:val="16"/>
              </w:rPr>
            </w:pPr>
            <w:r>
              <w:rPr>
                <w:sz w:val="16"/>
              </w:rPr>
              <w:t>38.905</w:t>
            </w:r>
          </w:p>
        </w:tc>
        <w:tc>
          <w:tcPr>
            <w:tcW w:w="0" w:type="auto"/>
          </w:tcPr>
          <w:p w14:paraId="4A5FDC05" w14:textId="77777777" w:rsidR="005C062C" w:rsidRPr="002B438D" w:rsidRDefault="005C062C" w:rsidP="00381CD7">
            <w:pPr>
              <w:pStyle w:val="TAL"/>
              <w:rPr>
                <w:sz w:val="16"/>
              </w:rPr>
            </w:pPr>
            <w:r>
              <w:rPr>
                <w:sz w:val="16"/>
              </w:rPr>
              <w:t>0836</w:t>
            </w:r>
          </w:p>
        </w:tc>
        <w:tc>
          <w:tcPr>
            <w:tcW w:w="0" w:type="auto"/>
          </w:tcPr>
          <w:p w14:paraId="5A8893D1" w14:textId="77777777" w:rsidR="005C062C" w:rsidRPr="002B438D" w:rsidRDefault="005C062C" w:rsidP="00381CD7">
            <w:pPr>
              <w:pStyle w:val="TAR"/>
              <w:rPr>
                <w:sz w:val="16"/>
              </w:rPr>
            </w:pPr>
            <w:r>
              <w:rPr>
                <w:sz w:val="16"/>
              </w:rPr>
              <w:t>-</w:t>
            </w:r>
          </w:p>
        </w:tc>
        <w:tc>
          <w:tcPr>
            <w:tcW w:w="0" w:type="auto"/>
          </w:tcPr>
          <w:p w14:paraId="449B9743" w14:textId="77777777" w:rsidR="005C062C" w:rsidRPr="002B438D" w:rsidRDefault="005C062C" w:rsidP="00381CD7">
            <w:pPr>
              <w:pStyle w:val="TAL"/>
              <w:rPr>
                <w:sz w:val="16"/>
              </w:rPr>
            </w:pPr>
            <w:r>
              <w:rPr>
                <w:sz w:val="16"/>
              </w:rPr>
              <w:t>Rel-18</w:t>
            </w:r>
          </w:p>
        </w:tc>
        <w:tc>
          <w:tcPr>
            <w:tcW w:w="0" w:type="auto"/>
          </w:tcPr>
          <w:p w14:paraId="2006B31E" w14:textId="77777777" w:rsidR="005C062C" w:rsidRPr="002B438D" w:rsidRDefault="005C062C" w:rsidP="00381CD7">
            <w:pPr>
              <w:pStyle w:val="TAL"/>
              <w:rPr>
                <w:sz w:val="16"/>
              </w:rPr>
            </w:pPr>
            <w:r>
              <w:rPr>
                <w:sz w:val="16"/>
              </w:rPr>
              <w:t>F</w:t>
            </w:r>
          </w:p>
        </w:tc>
        <w:tc>
          <w:tcPr>
            <w:tcW w:w="0" w:type="auto"/>
          </w:tcPr>
          <w:p w14:paraId="3C124E34" w14:textId="77777777" w:rsidR="005C062C" w:rsidRPr="002B438D" w:rsidRDefault="005C062C" w:rsidP="00381CD7">
            <w:pPr>
              <w:pStyle w:val="TAL"/>
              <w:rPr>
                <w:sz w:val="16"/>
              </w:rPr>
            </w:pPr>
            <w:r>
              <w:rPr>
                <w:sz w:val="16"/>
              </w:rPr>
              <w:t>NR_CADC_NR_LTE_DC_R16-UEConTest</w:t>
            </w:r>
          </w:p>
        </w:tc>
        <w:tc>
          <w:tcPr>
            <w:tcW w:w="0" w:type="auto"/>
          </w:tcPr>
          <w:p w14:paraId="254F0599" w14:textId="77777777" w:rsidR="005C062C" w:rsidRPr="002B438D" w:rsidRDefault="005C062C" w:rsidP="00381CD7">
            <w:pPr>
              <w:pStyle w:val="TAL"/>
              <w:rPr>
                <w:sz w:val="16"/>
              </w:rPr>
            </w:pPr>
            <w:r>
              <w:rPr>
                <w:sz w:val="16"/>
              </w:rPr>
              <w:t>agreed</w:t>
            </w:r>
          </w:p>
        </w:tc>
      </w:tr>
      <w:tr w:rsidR="005C062C" w14:paraId="2E02A832" w14:textId="77777777" w:rsidTr="00381CD7">
        <w:tc>
          <w:tcPr>
            <w:tcW w:w="0" w:type="auto"/>
          </w:tcPr>
          <w:p w14:paraId="1E5A72D9" w14:textId="77777777" w:rsidR="005C062C" w:rsidRPr="002B438D" w:rsidRDefault="005C062C" w:rsidP="00381CD7">
            <w:pPr>
              <w:pStyle w:val="TAL"/>
              <w:rPr>
                <w:sz w:val="16"/>
              </w:rPr>
            </w:pPr>
            <w:r>
              <w:rPr>
                <w:sz w:val="16"/>
              </w:rPr>
              <w:t>R5-236911</w:t>
            </w:r>
          </w:p>
        </w:tc>
        <w:tc>
          <w:tcPr>
            <w:tcW w:w="0" w:type="auto"/>
          </w:tcPr>
          <w:p w14:paraId="0EF4A6A8" w14:textId="77777777" w:rsidR="005C062C" w:rsidRPr="002B438D" w:rsidRDefault="005C062C" w:rsidP="00381CD7">
            <w:pPr>
              <w:pStyle w:val="TAL"/>
              <w:rPr>
                <w:sz w:val="16"/>
              </w:rPr>
            </w:pPr>
            <w:r>
              <w:rPr>
                <w:sz w:val="16"/>
              </w:rPr>
              <w:t>Addition of test point analysis for FR1 CA with UL MIMO test cases</w:t>
            </w:r>
          </w:p>
        </w:tc>
        <w:tc>
          <w:tcPr>
            <w:tcW w:w="0" w:type="auto"/>
          </w:tcPr>
          <w:p w14:paraId="5AAA3AD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FA14D8F" w14:textId="77777777" w:rsidR="005C062C" w:rsidRPr="002B438D" w:rsidRDefault="005C062C" w:rsidP="00381CD7">
            <w:pPr>
              <w:pStyle w:val="TAL"/>
              <w:rPr>
                <w:sz w:val="16"/>
              </w:rPr>
            </w:pPr>
            <w:r>
              <w:rPr>
                <w:sz w:val="16"/>
              </w:rPr>
              <w:t>38.905</w:t>
            </w:r>
          </w:p>
        </w:tc>
        <w:tc>
          <w:tcPr>
            <w:tcW w:w="0" w:type="auto"/>
          </w:tcPr>
          <w:p w14:paraId="7A294AE6" w14:textId="77777777" w:rsidR="005C062C" w:rsidRPr="002B438D" w:rsidRDefault="005C062C" w:rsidP="00381CD7">
            <w:pPr>
              <w:pStyle w:val="TAL"/>
              <w:rPr>
                <w:sz w:val="16"/>
              </w:rPr>
            </w:pPr>
            <w:r>
              <w:rPr>
                <w:sz w:val="16"/>
              </w:rPr>
              <w:t>0837</w:t>
            </w:r>
          </w:p>
        </w:tc>
        <w:tc>
          <w:tcPr>
            <w:tcW w:w="0" w:type="auto"/>
          </w:tcPr>
          <w:p w14:paraId="1D2B6599" w14:textId="77777777" w:rsidR="005C062C" w:rsidRPr="002B438D" w:rsidRDefault="005C062C" w:rsidP="00381CD7">
            <w:pPr>
              <w:pStyle w:val="TAR"/>
              <w:rPr>
                <w:sz w:val="16"/>
              </w:rPr>
            </w:pPr>
            <w:r>
              <w:rPr>
                <w:sz w:val="16"/>
              </w:rPr>
              <w:t>-</w:t>
            </w:r>
          </w:p>
        </w:tc>
        <w:tc>
          <w:tcPr>
            <w:tcW w:w="0" w:type="auto"/>
          </w:tcPr>
          <w:p w14:paraId="24E564CB" w14:textId="77777777" w:rsidR="005C062C" w:rsidRPr="002B438D" w:rsidRDefault="005C062C" w:rsidP="00381CD7">
            <w:pPr>
              <w:pStyle w:val="TAL"/>
              <w:rPr>
                <w:sz w:val="16"/>
              </w:rPr>
            </w:pPr>
            <w:r>
              <w:rPr>
                <w:sz w:val="16"/>
              </w:rPr>
              <w:t>Rel-18</w:t>
            </w:r>
          </w:p>
        </w:tc>
        <w:tc>
          <w:tcPr>
            <w:tcW w:w="0" w:type="auto"/>
          </w:tcPr>
          <w:p w14:paraId="0F587ACB" w14:textId="77777777" w:rsidR="005C062C" w:rsidRPr="002B438D" w:rsidRDefault="005C062C" w:rsidP="00381CD7">
            <w:pPr>
              <w:pStyle w:val="TAL"/>
              <w:rPr>
                <w:sz w:val="16"/>
              </w:rPr>
            </w:pPr>
            <w:r>
              <w:rPr>
                <w:sz w:val="16"/>
              </w:rPr>
              <w:t>F</w:t>
            </w:r>
          </w:p>
        </w:tc>
        <w:tc>
          <w:tcPr>
            <w:tcW w:w="0" w:type="auto"/>
          </w:tcPr>
          <w:p w14:paraId="506B7651" w14:textId="77777777" w:rsidR="005C062C" w:rsidRPr="002B438D" w:rsidRDefault="005C062C" w:rsidP="00381CD7">
            <w:pPr>
              <w:pStyle w:val="TAL"/>
              <w:rPr>
                <w:sz w:val="16"/>
              </w:rPr>
            </w:pPr>
            <w:r>
              <w:rPr>
                <w:sz w:val="16"/>
              </w:rPr>
              <w:t>NR_RF_FR1_enh-UEConTest</w:t>
            </w:r>
          </w:p>
        </w:tc>
        <w:tc>
          <w:tcPr>
            <w:tcW w:w="0" w:type="auto"/>
          </w:tcPr>
          <w:p w14:paraId="45A6E096" w14:textId="77777777" w:rsidR="005C062C" w:rsidRPr="002B438D" w:rsidRDefault="005C062C" w:rsidP="00381CD7">
            <w:pPr>
              <w:pStyle w:val="TAL"/>
              <w:rPr>
                <w:sz w:val="16"/>
              </w:rPr>
            </w:pPr>
            <w:r>
              <w:rPr>
                <w:sz w:val="16"/>
              </w:rPr>
              <w:t>revised</w:t>
            </w:r>
          </w:p>
        </w:tc>
      </w:tr>
      <w:tr w:rsidR="005C062C" w14:paraId="2ADFED51" w14:textId="77777777" w:rsidTr="00381CD7">
        <w:tc>
          <w:tcPr>
            <w:tcW w:w="0" w:type="auto"/>
          </w:tcPr>
          <w:p w14:paraId="36FB4781" w14:textId="77777777" w:rsidR="005C062C" w:rsidRPr="002B438D" w:rsidRDefault="005C062C" w:rsidP="00381CD7">
            <w:pPr>
              <w:pStyle w:val="TAL"/>
              <w:rPr>
                <w:sz w:val="16"/>
              </w:rPr>
            </w:pPr>
            <w:r>
              <w:rPr>
                <w:sz w:val="16"/>
              </w:rPr>
              <w:t>R5-237935</w:t>
            </w:r>
          </w:p>
        </w:tc>
        <w:tc>
          <w:tcPr>
            <w:tcW w:w="0" w:type="auto"/>
          </w:tcPr>
          <w:p w14:paraId="60F2E253" w14:textId="77777777" w:rsidR="005C062C" w:rsidRPr="002B438D" w:rsidRDefault="005C062C" w:rsidP="00381CD7">
            <w:pPr>
              <w:pStyle w:val="TAL"/>
              <w:rPr>
                <w:sz w:val="16"/>
              </w:rPr>
            </w:pPr>
            <w:r>
              <w:rPr>
                <w:sz w:val="16"/>
              </w:rPr>
              <w:t>Addition of test point analysis for FR1 CA with UL MIMO test cases</w:t>
            </w:r>
          </w:p>
        </w:tc>
        <w:tc>
          <w:tcPr>
            <w:tcW w:w="0" w:type="auto"/>
          </w:tcPr>
          <w:p w14:paraId="60E16869"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26F7151" w14:textId="77777777" w:rsidR="005C062C" w:rsidRPr="002B438D" w:rsidRDefault="005C062C" w:rsidP="00381CD7">
            <w:pPr>
              <w:pStyle w:val="TAL"/>
              <w:rPr>
                <w:sz w:val="16"/>
              </w:rPr>
            </w:pPr>
            <w:r>
              <w:rPr>
                <w:sz w:val="16"/>
              </w:rPr>
              <w:t>38.905</w:t>
            </w:r>
          </w:p>
        </w:tc>
        <w:tc>
          <w:tcPr>
            <w:tcW w:w="0" w:type="auto"/>
          </w:tcPr>
          <w:p w14:paraId="485AFCDA" w14:textId="77777777" w:rsidR="005C062C" w:rsidRPr="002B438D" w:rsidRDefault="005C062C" w:rsidP="00381CD7">
            <w:pPr>
              <w:pStyle w:val="TAL"/>
              <w:rPr>
                <w:sz w:val="16"/>
              </w:rPr>
            </w:pPr>
            <w:r>
              <w:rPr>
                <w:sz w:val="16"/>
              </w:rPr>
              <w:t>0837</w:t>
            </w:r>
          </w:p>
        </w:tc>
        <w:tc>
          <w:tcPr>
            <w:tcW w:w="0" w:type="auto"/>
          </w:tcPr>
          <w:p w14:paraId="65A31B86" w14:textId="77777777" w:rsidR="005C062C" w:rsidRPr="002B438D" w:rsidRDefault="005C062C" w:rsidP="00381CD7">
            <w:pPr>
              <w:pStyle w:val="TAR"/>
              <w:rPr>
                <w:sz w:val="16"/>
              </w:rPr>
            </w:pPr>
            <w:r>
              <w:rPr>
                <w:sz w:val="16"/>
              </w:rPr>
              <w:t>1</w:t>
            </w:r>
          </w:p>
        </w:tc>
        <w:tc>
          <w:tcPr>
            <w:tcW w:w="0" w:type="auto"/>
          </w:tcPr>
          <w:p w14:paraId="3D63C5D6" w14:textId="77777777" w:rsidR="005C062C" w:rsidRPr="002B438D" w:rsidRDefault="005C062C" w:rsidP="00381CD7">
            <w:pPr>
              <w:pStyle w:val="TAL"/>
              <w:rPr>
                <w:sz w:val="16"/>
              </w:rPr>
            </w:pPr>
            <w:r>
              <w:rPr>
                <w:sz w:val="16"/>
              </w:rPr>
              <w:t>Rel-18</w:t>
            </w:r>
          </w:p>
        </w:tc>
        <w:tc>
          <w:tcPr>
            <w:tcW w:w="0" w:type="auto"/>
          </w:tcPr>
          <w:p w14:paraId="37A97AA2" w14:textId="77777777" w:rsidR="005C062C" w:rsidRPr="002B438D" w:rsidRDefault="005C062C" w:rsidP="00381CD7">
            <w:pPr>
              <w:pStyle w:val="TAL"/>
              <w:rPr>
                <w:sz w:val="16"/>
              </w:rPr>
            </w:pPr>
            <w:r>
              <w:rPr>
                <w:sz w:val="16"/>
              </w:rPr>
              <w:t>F</w:t>
            </w:r>
          </w:p>
        </w:tc>
        <w:tc>
          <w:tcPr>
            <w:tcW w:w="0" w:type="auto"/>
          </w:tcPr>
          <w:p w14:paraId="7BD27529" w14:textId="77777777" w:rsidR="005C062C" w:rsidRPr="002B438D" w:rsidRDefault="005C062C" w:rsidP="00381CD7">
            <w:pPr>
              <w:pStyle w:val="TAL"/>
              <w:rPr>
                <w:sz w:val="16"/>
              </w:rPr>
            </w:pPr>
            <w:r>
              <w:rPr>
                <w:sz w:val="16"/>
              </w:rPr>
              <w:t>NR_RF_FR1_enh-UEConTest</w:t>
            </w:r>
          </w:p>
        </w:tc>
        <w:tc>
          <w:tcPr>
            <w:tcW w:w="0" w:type="auto"/>
          </w:tcPr>
          <w:p w14:paraId="53E59DB4" w14:textId="77777777" w:rsidR="005C062C" w:rsidRPr="002B438D" w:rsidRDefault="005C062C" w:rsidP="00381CD7">
            <w:pPr>
              <w:pStyle w:val="TAL"/>
              <w:rPr>
                <w:sz w:val="16"/>
              </w:rPr>
            </w:pPr>
            <w:r>
              <w:rPr>
                <w:sz w:val="16"/>
              </w:rPr>
              <w:t>agreed</w:t>
            </w:r>
          </w:p>
        </w:tc>
      </w:tr>
      <w:tr w:rsidR="005C062C" w14:paraId="0D3257F1" w14:textId="77777777" w:rsidTr="00381CD7">
        <w:tc>
          <w:tcPr>
            <w:tcW w:w="0" w:type="auto"/>
          </w:tcPr>
          <w:p w14:paraId="6B9FF79E" w14:textId="77777777" w:rsidR="005C062C" w:rsidRPr="002B438D" w:rsidRDefault="005C062C" w:rsidP="00381CD7">
            <w:pPr>
              <w:pStyle w:val="TAL"/>
              <w:rPr>
                <w:sz w:val="16"/>
              </w:rPr>
            </w:pPr>
            <w:r>
              <w:rPr>
                <w:sz w:val="16"/>
              </w:rPr>
              <w:t>R5-236953</w:t>
            </w:r>
          </w:p>
        </w:tc>
        <w:tc>
          <w:tcPr>
            <w:tcW w:w="0" w:type="auto"/>
          </w:tcPr>
          <w:p w14:paraId="72EB5544" w14:textId="77777777" w:rsidR="005C062C" w:rsidRPr="002B438D" w:rsidRDefault="005C062C" w:rsidP="00381CD7">
            <w:pPr>
              <w:pStyle w:val="TAL"/>
              <w:rPr>
                <w:sz w:val="16"/>
              </w:rPr>
            </w:pPr>
            <w:r>
              <w:rPr>
                <w:sz w:val="16"/>
              </w:rPr>
              <w:t>Update reference sensitivity test cases for CA_n1A-n3A-n78A</w:t>
            </w:r>
          </w:p>
        </w:tc>
        <w:tc>
          <w:tcPr>
            <w:tcW w:w="0" w:type="auto"/>
          </w:tcPr>
          <w:p w14:paraId="49330F0F" w14:textId="77777777" w:rsidR="005C062C" w:rsidRPr="002B438D" w:rsidRDefault="005C062C" w:rsidP="00381CD7">
            <w:pPr>
              <w:pStyle w:val="TAL"/>
              <w:rPr>
                <w:sz w:val="16"/>
              </w:rPr>
            </w:pPr>
            <w:r>
              <w:rPr>
                <w:sz w:val="16"/>
              </w:rPr>
              <w:t>ZTE, China Telecom</w:t>
            </w:r>
          </w:p>
        </w:tc>
        <w:tc>
          <w:tcPr>
            <w:tcW w:w="0" w:type="auto"/>
          </w:tcPr>
          <w:p w14:paraId="46D587F1" w14:textId="77777777" w:rsidR="005C062C" w:rsidRPr="002B438D" w:rsidRDefault="005C062C" w:rsidP="00381CD7">
            <w:pPr>
              <w:pStyle w:val="TAL"/>
              <w:rPr>
                <w:sz w:val="16"/>
              </w:rPr>
            </w:pPr>
            <w:r>
              <w:rPr>
                <w:sz w:val="16"/>
              </w:rPr>
              <w:t>38.905</w:t>
            </w:r>
          </w:p>
        </w:tc>
        <w:tc>
          <w:tcPr>
            <w:tcW w:w="0" w:type="auto"/>
          </w:tcPr>
          <w:p w14:paraId="08CD0C0F" w14:textId="77777777" w:rsidR="005C062C" w:rsidRPr="002B438D" w:rsidRDefault="005C062C" w:rsidP="00381CD7">
            <w:pPr>
              <w:pStyle w:val="TAL"/>
              <w:rPr>
                <w:sz w:val="16"/>
              </w:rPr>
            </w:pPr>
            <w:r>
              <w:rPr>
                <w:sz w:val="16"/>
              </w:rPr>
              <w:t>0838</w:t>
            </w:r>
          </w:p>
        </w:tc>
        <w:tc>
          <w:tcPr>
            <w:tcW w:w="0" w:type="auto"/>
          </w:tcPr>
          <w:p w14:paraId="3D545751" w14:textId="77777777" w:rsidR="005C062C" w:rsidRPr="002B438D" w:rsidRDefault="005C062C" w:rsidP="00381CD7">
            <w:pPr>
              <w:pStyle w:val="TAR"/>
              <w:rPr>
                <w:sz w:val="16"/>
              </w:rPr>
            </w:pPr>
            <w:r>
              <w:rPr>
                <w:sz w:val="16"/>
              </w:rPr>
              <w:t>-</w:t>
            </w:r>
          </w:p>
        </w:tc>
        <w:tc>
          <w:tcPr>
            <w:tcW w:w="0" w:type="auto"/>
          </w:tcPr>
          <w:p w14:paraId="67A69D48" w14:textId="77777777" w:rsidR="005C062C" w:rsidRPr="002B438D" w:rsidRDefault="005C062C" w:rsidP="00381CD7">
            <w:pPr>
              <w:pStyle w:val="TAL"/>
              <w:rPr>
                <w:sz w:val="16"/>
              </w:rPr>
            </w:pPr>
            <w:r>
              <w:rPr>
                <w:sz w:val="16"/>
              </w:rPr>
              <w:t>Rel-18</w:t>
            </w:r>
          </w:p>
        </w:tc>
        <w:tc>
          <w:tcPr>
            <w:tcW w:w="0" w:type="auto"/>
          </w:tcPr>
          <w:p w14:paraId="7DECD1B5" w14:textId="77777777" w:rsidR="005C062C" w:rsidRPr="002B438D" w:rsidRDefault="005C062C" w:rsidP="00381CD7">
            <w:pPr>
              <w:pStyle w:val="TAL"/>
              <w:rPr>
                <w:sz w:val="16"/>
              </w:rPr>
            </w:pPr>
            <w:r>
              <w:rPr>
                <w:sz w:val="16"/>
              </w:rPr>
              <w:t>F</w:t>
            </w:r>
          </w:p>
        </w:tc>
        <w:tc>
          <w:tcPr>
            <w:tcW w:w="0" w:type="auto"/>
          </w:tcPr>
          <w:p w14:paraId="013604F1" w14:textId="77777777" w:rsidR="005C062C" w:rsidRPr="002B438D" w:rsidRDefault="005C062C" w:rsidP="00381CD7">
            <w:pPr>
              <w:pStyle w:val="TAL"/>
              <w:rPr>
                <w:sz w:val="16"/>
              </w:rPr>
            </w:pPr>
            <w:r>
              <w:rPr>
                <w:sz w:val="16"/>
              </w:rPr>
              <w:t>NR_CADC_NR_LTE_DC_R16-UEConTest</w:t>
            </w:r>
          </w:p>
        </w:tc>
        <w:tc>
          <w:tcPr>
            <w:tcW w:w="0" w:type="auto"/>
          </w:tcPr>
          <w:p w14:paraId="10685284" w14:textId="77777777" w:rsidR="005C062C" w:rsidRPr="002B438D" w:rsidRDefault="005C062C" w:rsidP="00381CD7">
            <w:pPr>
              <w:pStyle w:val="TAL"/>
              <w:rPr>
                <w:sz w:val="16"/>
              </w:rPr>
            </w:pPr>
            <w:r>
              <w:rPr>
                <w:sz w:val="16"/>
              </w:rPr>
              <w:t>agreed</w:t>
            </w:r>
          </w:p>
        </w:tc>
      </w:tr>
      <w:tr w:rsidR="005C062C" w14:paraId="2D995745" w14:textId="77777777" w:rsidTr="00381CD7">
        <w:tc>
          <w:tcPr>
            <w:tcW w:w="0" w:type="auto"/>
          </w:tcPr>
          <w:p w14:paraId="5F646A30" w14:textId="77777777" w:rsidR="005C062C" w:rsidRPr="002B438D" w:rsidRDefault="005C062C" w:rsidP="00381CD7">
            <w:pPr>
              <w:pStyle w:val="TAL"/>
              <w:rPr>
                <w:sz w:val="16"/>
              </w:rPr>
            </w:pPr>
            <w:r>
              <w:rPr>
                <w:sz w:val="16"/>
              </w:rPr>
              <w:t>R5-237049</w:t>
            </w:r>
          </w:p>
        </w:tc>
        <w:tc>
          <w:tcPr>
            <w:tcW w:w="0" w:type="auto"/>
          </w:tcPr>
          <w:p w14:paraId="2A4AAD63" w14:textId="77777777" w:rsidR="005C062C" w:rsidRPr="002B438D" w:rsidRDefault="005C062C" w:rsidP="00381CD7">
            <w:pPr>
              <w:pStyle w:val="TAL"/>
              <w:rPr>
                <w:sz w:val="16"/>
              </w:rPr>
            </w:pPr>
            <w:r>
              <w:rPr>
                <w:sz w:val="16"/>
              </w:rPr>
              <w:t>Updating TP analysis for Configured output power for CA</w:t>
            </w:r>
          </w:p>
        </w:tc>
        <w:tc>
          <w:tcPr>
            <w:tcW w:w="0" w:type="auto"/>
          </w:tcPr>
          <w:p w14:paraId="0DEA670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47EB2D5" w14:textId="77777777" w:rsidR="005C062C" w:rsidRPr="002B438D" w:rsidRDefault="005C062C" w:rsidP="00381CD7">
            <w:pPr>
              <w:pStyle w:val="TAL"/>
              <w:rPr>
                <w:sz w:val="16"/>
              </w:rPr>
            </w:pPr>
            <w:r>
              <w:rPr>
                <w:sz w:val="16"/>
              </w:rPr>
              <w:t>38.905</w:t>
            </w:r>
          </w:p>
        </w:tc>
        <w:tc>
          <w:tcPr>
            <w:tcW w:w="0" w:type="auto"/>
          </w:tcPr>
          <w:p w14:paraId="3B9F7FED" w14:textId="77777777" w:rsidR="005C062C" w:rsidRPr="002B438D" w:rsidRDefault="005C062C" w:rsidP="00381CD7">
            <w:pPr>
              <w:pStyle w:val="TAL"/>
              <w:rPr>
                <w:sz w:val="16"/>
              </w:rPr>
            </w:pPr>
            <w:r>
              <w:rPr>
                <w:sz w:val="16"/>
              </w:rPr>
              <w:t>0839</w:t>
            </w:r>
          </w:p>
        </w:tc>
        <w:tc>
          <w:tcPr>
            <w:tcW w:w="0" w:type="auto"/>
          </w:tcPr>
          <w:p w14:paraId="70FB8C53" w14:textId="77777777" w:rsidR="005C062C" w:rsidRPr="002B438D" w:rsidRDefault="005C062C" w:rsidP="00381CD7">
            <w:pPr>
              <w:pStyle w:val="TAR"/>
              <w:rPr>
                <w:sz w:val="16"/>
              </w:rPr>
            </w:pPr>
            <w:r>
              <w:rPr>
                <w:sz w:val="16"/>
              </w:rPr>
              <w:t>-</w:t>
            </w:r>
          </w:p>
        </w:tc>
        <w:tc>
          <w:tcPr>
            <w:tcW w:w="0" w:type="auto"/>
          </w:tcPr>
          <w:p w14:paraId="7D433533" w14:textId="77777777" w:rsidR="005C062C" w:rsidRPr="002B438D" w:rsidRDefault="005C062C" w:rsidP="00381CD7">
            <w:pPr>
              <w:pStyle w:val="TAL"/>
              <w:rPr>
                <w:sz w:val="16"/>
              </w:rPr>
            </w:pPr>
            <w:r>
              <w:rPr>
                <w:sz w:val="16"/>
              </w:rPr>
              <w:t>Rel-18</w:t>
            </w:r>
          </w:p>
        </w:tc>
        <w:tc>
          <w:tcPr>
            <w:tcW w:w="0" w:type="auto"/>
          </w:tcPr>
          <w:p w14:paraId="165CD8D8" w14:textId="77777777" w:rsidR="005C062C" w:rsidRPr="002B438D" w:rsidRDefault="005C062C" w:rsidP="00381CD7">
            <w:pPr>
              <w:pStyle w:val="TAL"/>
              <w:rPr>
                <w:sz w:val="16"/>
              </w:rPr>
            </w:pPr>
            <w:r>
              <w:rPr>
                <w:sz w:val="16"/>
              </w:rPr>
              <w:t>F</w:t>
            </w:r>
          </w:p>
        </w:tc>
        <w:tc>
          <w:tcPr>
            <w:tcW w:w="0" w:type="auto"/>
          </w:tcPr>
          <w:p w14:paraId="02F79EEE" w14:textId="77777777" w:rsidR="005C062C" w:rsidRPr="002B438D" w:rsidRDefault="005C062C" w:rsidP="00381CD7">
            <w:pPr>
              <w:pStyle w:val="TAL"/>
              <w:rPr>
                <w:sz w:val="16"/>
              </w:rPr>
            </w:pPr>
            <w:r>
              <w:rPr>
                <w:sz w:val="16"/>
              </w:rPr>
              <w:t>NR_RF_FR1-UEConTest</w:t>
            </w:r>
          </w:p>
        </w:tc>
        <w:tc>
          <w:tcPr>
            <w:tcW w:w="0" w:type="auto"/>
          </w:tcPr>
          <w:p w14:paraId="7098B65F" w14:textId="77777777" w:rsidR="005C062C" w:rsidRPr="002B438D" w:rsidRDefault="005C062C" w:rsidP="00381CD7">
            <w:pPr>
              <w:pStyle w:val="TAL"/>
              <w:rPr>
                <w:sz w:val="16"/>
              </w:rPr>
            </w:pPr>
            <w:r>
              <w:rPr>
                <w:sz w:val="16"/>
              </w:rPr>
              <w:t>agreed</w:t>
            </w:r>
          </w:p>
        </w:tc>
      </w:tr>
      <w:tr w:rsidR="005C062C" w14:paraId="637080AF" w14:textId="77777777" w:rsidTr="00381CD7">
        <w:tc>
          <w:tcPr>
            <w:tcW w:w="0" w:type="auto"/>
          </w:tcPr>
          <w:p w14:paraId="6EB5CD1A" w14:textId="77777777" w:rsidR="005C062C" w:rsidRPr="002B438D" w:rsidRDefault="005C062C" w:rsidP="00381CD7">
            <w:pPr>
              <w:pStyle w:val="TAL"/>
              <w:rPr>
                <w:sz w:val="16"/>
              </w:rPr>
            </w:pPr>
            <w:r>
              <w:rPr>
                <w:sz w:val="16"/>
              </w:rPr>
              <w:t>R5-237052</w:t>
            </w:r>
          </w:p>
        </w:tc>
        <w:tc>
          <w:tcPr>
            <w:tcW w:w="0" w:type="auto"/>
          </w:tcPr>
          <w:p w14:paraId="4F8A52E2" w14:textId="77777777" w:rsidR="005C062C" w:rsidRPr="002B438D" w:rsidRDefault="005C062C" w:rsidP="00381CD7">
            <w:pPr>
              <w:pStyle w:val="TAL"/>
              <w:rPr>
                <w:sz w:val="16"/>
              </w:rPr>
            </w:pPr>
            <w:r>
              <w:rPr>
                <w:sz w:val="16"/>
              </w:rPr>
              <w:t>Updating TP analysis for Minimum output power for CA</w:t>
            </w:r>
          </w:p>
        </w:tc>
        <w:tc>
          <w:tcPr>
            <w:tcW w:w="0" w:type="auto"/>
          </w:tcPr>
          <w:p w14:paraId="089A8C6F"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C0A3A1E" w14:textId="77777777" w:rsidR="005C062C" w:rsidRPr="002B438D" w:rsidRDefault="005C062C" w:rsidP="00381CD7">
            <w:pPr>
              <w:pStyle w:val="TAL"/>
              <w:rPr>
                <w:sz w:val="16"/>
              </w:rPr>
            </w:pPr>
            <w:r>
              <w:rPr>
                <w:sz w:val="16"/>
              </w:rPr>
              <w:t>38.905</w:t>
            </w:r>
          </w:p>
        </w:tc>
        <w:tc>
          <w:tcPr>
            <w:tcW w:w="0" w:type="auto"/>
          </w:tcPr>
          <w:p w14:paraId="1F6468CB" w14:textId="77777777" w:rsidR="005C062C" w:rsidRPr="002B438D" w:rsidRDefault="005C062C" w:rsidP="00381CD7">
            <w:pPr>
              <w:pStyle w:val="TAL"/>
              <w:rPr>
                <w:sz w:val="16"/>
              </w:rPr>
            </w:pPr>
            <w:r>
              <w:rPr>
                <w:sz w:val="16"/>
              </w:rPr>
              <w:t>0840</w:t>
            </w:r>
          </w:p>
        </w:tc>
        <w:tc>
          <w:tcPr>
            <w:tcW w:w="0" w:type="auto"/>
          </w:tcPr>
          <w:p w14:paraId="6A14E9B1" w14:textId="77777777" w:rsidR="005C062C" w:rsidRPr="002B438D" w:rsidRDefault="005C062C" w:rsidP="00381CD7">
            <w:pPr>
              <w:pStyle w:val="TAR"/>
              <w:rPr>
                <w:sz w:val="16"/>
              </w:rPr>
            </w:pPr>
            <w:r>
              <w:rPr>
                <w:sz w:val="16"/>
              </w:rPr>
              <w:t>-</w:t>
            </w:r>
          </w:p>
        </w:tc>
        <w:tc>
          <w:tcPr>
            <w:tcW w:w="0" w:type="auto"/>
          </w:tcPr>
          <w:p w14:paraId="3F56231D" w14:textId="77777777" w:rsidR="005C062C" w:rsidRPr="002B438D" w:rsidRDefault="005C062C" w:rsidP="00381CD7">
            <w:pPr>
              <w:pStyle w:val="TAL"/>
              <w:rPr>
                <w:sz w:val="16"/>
              </w:rPr>
            </w:pPr>
            <w:r>
              <w:rPr>
                <w:sz w:val="16"/>
              </w:rPr>
              <w:t>Rel-18</w:t>
            </w:r>
          </w:p>
        </w:tc>
        <w:tc>
          <w:tcPr>
            <w:tcW w:w="0" w:type="auto"/>
          </w:tcPr>
          <w:p w14:paraId="668DD405" w14:textId="77777777" w:rsidR="005C062C" w:rsidRPr="002B438D" w:rsidRDefault="005C062C" w:rsidP="00381CD7">
            <w:pPr>
              <w:pStyle w:val="TAL"/>
              <w:rPr>
                <w:sz w:val="16"/>
              </w:rPr>
            </w:pPr>
            <w:r>
              <w:rPr>
                <w:sz w:val="16"/>
              </w:rPr>
              <w:t>F</w:t>
            </w:r>
          </w:p>
        </w:tc>
        <w:tc>
          <w:tcPr>
            <w:tcW w:w="0" w:type="auto"/>
          </w:tcPr>
          <w:p w14:paraId="6A0B9E67" w14:textId="77777777" w:rsidR="005C062C" w:rsidRPr="002B438D" w:rsidRDefault="005C062C" w:rsidP="00381CD7">
            <w:pPr>
              <w:pStyle w:val="TAL"/>
              <w:rPr>
                <w:sz w:val="16"/>
              </w:rPr>
            </w:pPr>
            <w:r>
              <w:rPr>
                <w:sz w:val="16"/>
              </w:rPr>
              <w:t>NR_RF_FR1-UEConTest</w:t>
            </w:r>
          </w:p>
        </w:tc>
        <w:tc>
          <w:tcPr>
            <w:tcW w:w="0" w:type="auto"/>
          </w:tcPr>
          <w:p w14:paraId="5AC8C669" w14:textId="77777777" w:rsidR="005C062C" w:rsidRPr="002B438D" w:rsidRDefault="005C062C" w:rsidP="00381CD7">
            <w:pPr>
              <w:pStyle w:val="TAL"/>
              <w:rPr>
                <w:sz w:val="16"/>
              </w:rPr>
            </w:pPr>
            <w:r>
              <w:rPr>
                <w:sz w:val="16"/>
              </w:rPr>
              <w:t>agreed</w:t>
            </w:r>
          </w:p>
        </w:tc>
      </w:tr>
      <w:tr w:rsidR="005C062C" w14:paraId="5177D3AE" w14:textId="77777777" w:rsidTr="00381CD7">
        <w:tc>
          <w:tcPr>
            <w:tcW w:w="0" w:type="auto"/>
          </w:tcPr>
          <w:p w14:paraId="6E05B1E8" w14:textId="77777777" w:rsidR="005C062C" w:rsidRPr="002B438D" w:rsidRDefault="005C062C" w:rsidP="00381CD7">
            <w:pPr>
              <w:pStyle w:val="TAL"/>
              <w:rPr>
                <w:sz w:val="16"/>
              </w:rPr>
            </w:pPr>
            <w:r>
              <w:rPr>
                <w:sz w:val="16"/>
              </w:rPr>
              <w:t>R5-237054</w:t>
            </w:r>
          </w:p>
        </w:tc>
        <w:tc>
          <w:tcPr>
            <w:tcW w:w="0" w:type="auto"/>
          </w:tcPr>
          <w:p w14:paraId="6B87068B" w14:textId="77777777" w:rsidR="005C062C" w:rsidRPr="002B438D" w:rsidRDefault="005C062C" w:rsidP="00381CD7">
            <w:pPr>
              <w:pStyle w:val="TAL"/>
              <w:rPr>
                <w:sz w:val="16"/>
              </w:rPr>
            </w:pPr>
            <w:r>
              <w:rPr>
                <w:sz w:val="16"/>
              </w:rPr>
              <w:t>Updating TP analysis for Frequency error testing for intra-band UL CA</w:t>
            </w:r>
          </w:p>
        </w:tc>
        <w:tc>
          <w:tcPr>
            <w:tcW w:w="0" w:type="auto"/>
          </w:tcPr>
          <w:p w14:paraId="3612E6A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284F25" w14:textId="77777777" w:rsidR="005C062C" w:rsidRPr="002B438D" w:rsidRDefault="005C062C" w:rsidP="00381CD7">
            <w:pPr>
              <w:pStyle w:val="TAL"/>
              <w:rPr>
                <w:sz w:val="16"/>
              </w:rPr>
            </w:pPr>
            <w:r>
              <w:rPr>
                <w:sz w:val="16"/>
              </w:rPr>
              <w:t>38.905</w:t>
            </w:r>
          </w:p>
        </w:tc>
        <w:tc>
          <w:tcPr>
            <w:tcW w:w="0" w:type="auto"/>
          </w:tcPr>
          <w:p w14:paraId="3B70FF2E" w14:textId="77777777" w:rsidR="005C062C" w:rsidRPr="002B438D" w:rsidRDefault="005C062C" w:rsidP="00381CD7">
            <w:pPr>
              <w:pStyle w:val="TAL"/>
              <w:rPr>
                <w:sz w:val="16"/>
              </w:rPr>
            </w:pPr>
            <w:r>
              <w:rPr>
                <w:sz w:val="16"/>
              </w:rPr>
              <w:t>0841</w:t>
            </w:r>
          </w:p>
        </w:tc>
        <w:tc>
          <w:tcPr>
            <w:tcW w:w="0" w:type="auto"/>
          </w:tcPr>
          <w:p w14:paraId="78FA5F26" w14:textId="77777777" w:rsidR="005C062C" w:rsidRPr="002B438D" w:rsidRDefault="005C062C" w:rsidP="00381CD7">
            <w:pPr>
              <w:pStyle w:val="TAR"/>
              <w:rPr>
                <w:sz w:val="16"/>
              </w:rPr>
            </w:pPr>
            <w:r>
              <w:rPr>
                <w:sz w:val="16"/>
              </w:rPr>
              <w:t>-</w:t>
            </w:r>
          </w:p>
        </w:tc>
        <w:tc>
          <w:tcPr>
            <w:tcW w:w="0" w:type="auto"/>
          </w:tcPr>
          <w:p w14:paraId="38213409" w14:textId="77777777" w:rsidR="005C062C" w:rsidRPr="002B438D" w:rsidRDefault="005C062C" w:rsidP="00381CD7">
            <w:pPr>
              <w:pStyle w:val="TAL"/>
              <w:rPr>
                <w:sz w:val="16"/>
              </w:rPr>
            </w:pPr>
            <w:r>
              <w:rPr>
                <w:sz w:val="16"/>
              </w:rPr>
              <w:t>Rel-18</w:t>
            </w:r>
          </w:p>
        </w:tc>
        <w:tc>
          <w:tcPr>
            <w:tcW w:w="0" w:type="auto"/>
          </w:tcPr>
          <w:p w14:paraId="6CD6013A" w14:textId="77777777" w:rsidR="005C062C" w:rsidRPr="002B438D" w:rsidRDefault="005C062C" w:rsidP="00381CD7">
            <w:pPr>
              <w:pStyle w:val="TAL"/>
              <w:rPr>
                <w:sz w:val="16"/>
              </w:rPr>
            </w:pPr>
            <w:r>
              <w:rPr>
                <w:sz w:val="16"/>
              </w:rPr>
              <w:t>F</w:t>
            </w:r>
          </w:p>
        </w:tc>
        <w:tc>
          <w:tcPr>
            <w:tcW w:w="0" w:type="auto"/>
          </w:tcPr>
          <w:p w14:paraId="68FA049B" w14:textId="77777777" w:rsidR="005C062C" w:rsidRPr="002B438D" w:rsidRDefault="005C062C" w:rsidP="00381CD7">
            <w:pPr>
              <w:pStyle w:val="TAL"/>
              <w:rPr>
                <w:sz w:val="16"/>
              </w:rPr>
            </w:pPr>
            <w:r>
              <w:rPr>
                <w:sz w:val="16"/>
              </w:rPr>
              <w:t>NR_RF_FR1-UEConTest</w:t>
            </w:r>
          </w:p>
        </w:tc>
        <w:tc>
          <w:tcPr>
            <w:tcW w:w="0" w:type="auto"/>
          </w:tcPr>
          <w:p w14:paraId="5A8F95EF" w14:textId="77777777" w:rsidR="005C062C" w:rsidRPr="002B438D" w:rsidRDefault="005C062C" w:rsidP="00381CD7">
            <w:pPr>
              <w:pStyle w:val="TAL"/>
              <w:rPr>
                <w:sz w:val="16"/>
              </w:rPr>
            </w:pPr>
            <w:r>
              <w:rPr>
                <w:sz w:val="16"/>
              </w:rPr>
              <w:t>agreed</w:t>
            </w:r>
          </w:p>
        </w:tc>
      </w:tr>
      <w:tr w:rsidR="005C062C" w14:paraId="328AD1CD" w14:textId="77777777" w:rsidTr="00381CD7">
        <w:tc>
          <w:tcPr>
            <w:tcW w:w="0" w:type="auto"/>
          </w:tcPr>
          <w:p w14:paraId="7D009C97" w14:textId="77777777" w:rsidR="005C062C" w:rsidRPr="002B438D" w:rsidRDefault="005C062C" w:rsidP="00381CD7">
            <w:pPr>
              <w:pStyle w:val="TAL"/>
              <w:rPr>
                <w:sz w:val="16"/>
              </w:rPr>
            </w:pPr>
            <w:r>
              <w:rPr>
                <w:sz w:val="16"/>
              </w:rPr>
              <w:t>R5-237056</w:t>
            </w:r>
          </w:p>
        </w:tc>
        <w:tc>
          <w:tcPr>
            <w:tcW w:w="0" w:type="auto"/>
          </w:tcPr>
          <w:p w14:paraId="1B8439A7" w14:textId="77777777" w:rsidR="005C062C" w:rsidRPr="002B438D" w:rsidRDefault="005C062C" w:rsidP="00381CD7">
            <w:pPr>
              <w:pStyle w:val="TAL"/>
              <w:rPr>
                <w:sz w:val="16"/>
              </w:rPr>
            </w:pPr>
            <w:r>
              <w:rPr>
                <w:sz w:val="16"/>
              </w:rPr>
              <w:t>Updating TP analysis for Spurious emission for CA</w:t>
            </w:r>
          </w:p>
        </w:tc>
        <w:tc>
          <w:tcPr>
            <w:tcW w:w="0" w:type="auto"/>
          </w:tcPr>
          <w:p w14:paraId="3AA48B9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558CFEF8" w14:textId="77777777" w:rsidR="005C062C" w:rsidRPr="002B438D" w:rsidRDefault="005C062C" w:rsidP="00381CD7">
            <w:pPr>
              <w:pStyle w:val="TAL"/>
              <w:rPr>
                <w:sz w:val="16"/>
              </w:rPr>
            </w:pPr>
            <w:r>
              <w:rPr>
                <w:sz w:val="16"/>
              </w:rPr>
              <w:t>38.905</w:t>
            </w:r>
          </w:p>
        </w:tc>
        <w:tc>
          <w:tcPr>
            <w:tcW w:w="0" w:type="auto"/>
          </w:tcPr>
          <w:p w14:paraId="1D1E5061" w14:textId="77777777" w:rsidR="005C062C" w:rsidRPr="002B438D" w:rsidRDefault="005C062C" w:rsidP="00381CD7">
            <w:pPr>
              <w:pStyle w:val="TAL"/>
              <w:rPr>
                <w:sz w:val="16"/>
              </w:rPr>
            </w:pPr>
            <w:r>
              <w:rPr>
                <w:sz w:val="16"/>
              </w:rPr>
              <w:t>0842</w:t>
            </w:r>
          </w:p>
        </w:tc>
        <w:tc>
          <w:tcPr>
            <w:tcW w:w="0" w:type="auto"/>
          </w:tcPr>
          <w:p w14:paraId="2EFE5C60" w14:textId="77777777" w:rsidR="005C062C" w:rsidRPr="002B438D" w:rsidRDefault="005C062C" w:rsidP="00381CD7">
            <w:pPr>
              <w:pStyle w:val="TAR"/>
              <w:rPr>
                <w:sz w:val="16"/>
              </w:rPr>
            </w:pPr>
            <w:r>
              <w:rPr>
                <w:sz w:val="16"/>
              </w:rPr>
              <w:t>-</w:t>
            </w:r>
          </w:p>
        </w:tc>
        <w:tc>
          <w:tcPr>
            <w:tcW w:w="0" w:type="auto"/>
          </w:tcPr>
          <w:p w14:paraId="6F2A9F1F" w14:textId="77777777" w:rsidR="005C062C" w:rsidRPr="002B438D" w:rsidRDefault="005C062C" w:rsidP="00381CD7">
            <w:pPr>
              <w:pStyle w:val="TAL"/>
              <w:rPr>
                <w:sz w:val="16"/>
              </w:rPr>
            </w:pPr>
            <w:r>
              <w:rPr>
                <w:sz w:val="16"/>
              </w:rPr>
              <w:t>Rel-18</w:t>
            </w:r>
          </w:p>
        </w:tc>
        <w:tc>
          <w:tcPr>
            <w:tcW w:w="0" w:type="auto"/>
          </w:tcPr>
          <w:p w14:paraId="512756B5" w14:textId="77777777" w:rsidR="005C062C" w:rsidRPr="002B438D" w:rsidRDefault="005C062C" w:rsidP="00381CD7">
            <w:pPr>
              <w:pStyle w:val="TAL"/>
              <w:rPr>
                <w:sz w:val="16"/>
              </w:rPr>
            </w:pPr>
            <w:r>
              <w:rPr>
                <w:sz w:val="16"/>
              </w:rPr>
              <w:t>F</w:t>
            </w:r>
          </w:p>
        </w:tc>
        <w:tc>
          <w:tcPr>
            <w:tcW w:w="0" w:type="auto"/>
          </w:tcPr>
          <w:p w14:paraId="6D362DB3" w14:textId="77777777" w:rsidR="005C062C" w:rsidRPr="002B438D" w:rsidRDefault="005C062C" w:rsidP="00381CD7">
            <w:pPr>
              <w:pStyle w:val="TAL"/>
              <w:rPr>
                <w:sz w:val="16"/>
              </w:rPr>
            </w:pPr>
            <w:r>
              <w:rPr>
                <w:sz w:val="16"/>
              </w:rPr>
              <w:t>NR_RF_FR1-UEConTest</w:t>
            </w:r>
          </w:p>
        </w:tc>
        <w:tc>
          <w:tcPr>
            <w:tcW w:w="0" w:type="auto"/>
          </w:tcPr>
          <w:p w14:paraId="528424F6" w14:textId="77777777" w:rsidR="005C062C" w:rsidRPr="002B438D" w:rsidRDefault="005C062C" w:rsidP="00381CD7">
            <w:pPr>
              <w:pStyle w:val="TAL"/>
              <w:rPr>
                <w:sz w:val="16"/>
              </w:rPr>
            </w:pPr>
            <w:r>
              <w:rPr>
                <w:sz w:val="16"/>
              </w:rPr>
              <w:t>agreed</w:t>
            </w:r>
          </w:p>
        </w:tc>
      </w:tr>
      <w:tr w:rsidR="005C062C" w14:paraId="5A54EB26" w14:textId="77777777" w:rsidTr="00381CD7">
        <w:tc>
          <w:tcPr>
            <w:tcW w:w="0" w:type="auto"/>
          </w:tcPr>
          <w:p w14:paraId="129F768C" w14:textId="77777777" w:rsidR="005C062C" w:rsidRPr="002B438D" w:rsidRDefault="005C062C" w:rsidP="00381CD7">
            <w:pPr>
              <w:pStyle w:val="TAL"/>
              <w:rPr>
                <w:sz w:val="16"/>
              </w:rPr>
            </w:pPr>
            <w:r>
              <w:rPr>
                <w:sz w:val="16"/>
              </w:rPr>
              <w:t>R5-237059</w:t>
            </w:r>
          </w:p>
        </w:tc>
        <w:tc>
          <w:tcPr>
            <w:tcW w:w="0" w:type="auto"/>
          </w:tcPr>
          <w:p w14:paraId="0A93A0DE" w14:textId="77777777" w:rsidR="005C062C" w:rsidRPr="002B438D" w:rsidRDefault="005C062C" w:rsidP="00381CD7">
            <w:pPr>
              <w:pStyle w:val="TAL"/>
              <w:rPr>
                <w:sz w:val="16"/>
              </w:rPr>
            </w:pPr>
            <w:r>
              <w:rPr>
                <w:sz w:val="16"/>
              </w:rPr>
              <w:t>Updating TP analysis for FR1 test case Transmit intermodulation for CA</w:t>
            </w:r>
          </w:p>
        </w:tc>
        <w:tc>
          <w:tcPr>
            <w:tcW w:w="0" w:type="auto"/>
          </w:tcPr>
          <w:p w14:paraId="5C8F2D7A"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BD09070" w14:textId="77777777" w:rsidR="005C062C" w:rsidRPr="002B438D" w:rsidRDefault="005C062C" w:rsidP="00381CD7">
            <w:pPr>
              <w:pStyle w:val="TAL"/>
              <w:rPr>
                <w:sz w:val="16"/>
              </w:rPr>
            </w:pPr>
            <w:r>
              <w:rPr>
                <w:sz w:val="16"/>
              </w:rPr>
              <w:t>38.905</w:t>
            </w:r>
          </w:p>
        </w:tc>
        <w:tc>
          <w:tcPr>
            <w:tcW w:w="0" w:type="auto"/>
          </w:tcPr>
          <w:p w14:paraId="0B4200D7" w14:textId="77777777" w:rsidR="005C062C" w:rsidRPr="002B438D" w:rsidRDefault="005C062C" w:rsidP="00381CD7">
            <w:pPr>
              <w:pStyle w:val="TAL"/>
              <w:rPr>
                <w:sz w:val="16"/>
              </w:rPr>
            </w:pPr>
            <w:r>
              <w:rPr>
                <w:sz w:val="16"/>
              </w:rPr>
              <w:t>0843</w:t>
            </w:r>
          </w:p>
        </w:tc>
        <w:tc>
          <w:tcPr>
            <w:tcW w:w="0" w:type="auto"/>
          </w:tcPr>
          <w:p w14:paraId="7E26FE29" w14:textId="77777777" w:rsidR="005C062C" w:rsidRPr="002B438D" w:rsidRDefault="005C062C" w:rsidP="00381CD7">
            <w:pPr>
              <w:pStyle w:val="TAR"/>
              <w:rPr>
                <w:sz w:val="16"/>
              </w:rPr>
            </w:pPr>
            <w:r>
              <w:rPr>
                <w:sz w:val="16"/>
              </w:rPr>
              <w:t>-</w:t>
            </w:r>
          </w:p>
        </w:tc>
        <w:tc>
          <w:tcPr>
            <w:tcW w:w="0" w:type="auto"/>
          </w:tcPr>
          <w:p w14:paraId="38F164BB" w14:textId="77777777" w:rsidR="005C062C" w:rsidRPr="002B438D" w:rsidRDefault="005C062C" w:rsidP="00381CD7">
            <w:pPr>
              <w:pStyle w:val="TAL"/>
              <w:rPr>
                <w:sz w:val="16"/>
              </w:rPr>
            </w:pPr>
            <w:r>
              <w:rPr>
                <w:sz w:val="16"/>
              </w:rPr>
              <w:t>Rel-18</w:t>
            </w:r>
          </w:p>
        </w:tc>
        <w:tc>
          <w:tcPr>
            <w:tcW w:w="0" w:type="auto"/>
          </w:tcPr>
          <w:p w14:paraId="1FB21AE6" w14:textId="77777777" w:rsidR="005C062C" w:rsidRPr="002B438D" w:rsidRDefault="005C062C" w:rsidP="00381CD7">
            <w:pPr>
              <w:pStyle w:val="TAL"/>
              <w:rPr>
                <w:sz w:val="16"/>
              </w:rPr>
            </w:pPr>
            <w:r>
              <w:rPr>
                <w:sz w:val="16"/>
              </w:rPr>
              <w:t>F</w:t>
            </w:r>
          </w:p>
        </w:tc>
        <w:tc>
          <w:tcPr>
            <w:tcW w:w="0" w:type="auto"/>
          </w:tcPr>
          <w:p w14:paraId="0EBEAF8B" w14:textId="77777777" w:rsidR="005C062C" w:rsidRPr="002B438D" w:rsidRDefault="005C062C" w:rsidP="00381CD7">
            <w:pPr>
              <w:pStyle w:val="TAL"/>
              <w:rPr>
                <w:sz w:val="16"/>
              </w:rPr>
            </w:pPr>
            <w:r>
              <w:rPr>
                <w:sz w:val="16"/>
              </w:rPr>
              <w:t>NR_RF_FR1-UEConTest</w:t>
            </w:r>
          </w:p>
        </w:tc>
        <w:tc>
          <w:tcPr>
            <w:tcW w:w="0" w:type="auto"/>
          </w:tcPr>
          <w:p w14:paraId="44610DA2" w14:textId="77777777" w:rsidR="005C062C" w:rsidRPr="002B438D" w:rsidRDefault="005C062C" w:rsidP="00381CD7">
            <w:pPr>
              <w:pStyle w:val="TAL"/>
              <w:rPr>
                <w:sz w:val="16"/>
              </w:rPr>
            </w:pPr>
            <w:r>
              <w:rPr>
                <w:sz w:val="16"/>
              </w:rPr>
              <w:t>agreed</w:t>
            </w:r>
          </w:p>
        </w:tc>
      </w:tr>
      <w:tr w:rsidR="005C062C" w14:paraId="75069FDA" w14:textId="77777777" w:rsidTr="00381CD7">
        <w:tc>
          <w:tcPr>
            <w:tcW w:w="0" w:type="auto"/>
          </w:tcPr>
          <w:p w14:paraId="06CDEED8" w14:textId="77777777" w:rsidR="005C062C" w:rsidRPr="002B438D" w:rsidRDefault="005C062C" w:rsidP="00381CD7">
            <w:pPr>
              <w:pStyle w:val="TAL"/>
              <w:rPr>
                <w:sz w:val="16"/>
              </w:rPr>
            </w:pPr>
            <w:r>
              <w:rPr>
                <w:sz w:val="16"/>
              </w:rPr>
              <w:t>R5-237061</w:t>
            </w:r>
          </w:p>
        </w:tc>
        <w:tc>
          <w:tcPr>
            <w:tcW w:w="0" w:type="auto"/>
          </w:tcPr>
          <w:p w14:paraId="2550865F" w14:textId="77777777" w:rsidR="005C062C" w:rsidRPr="002B438D" w:rsidRDefault="005C062C" w:rsidP="00381CD7">
            <w:pPr>
              <w:pStyle w:val="TAL"/>
              <w:rPr>
                <w:sz w:val="16"/>
              </w:rPr>
            </w:pPr>
            <w:r>
              <w:rPr>
                <w:sz w:val="16"/>
              </w:rPr>
              <w:t>Updating TP analysis for FR1 test case EVM for CA</w:t>
            </w:r>
          </w:p>
        </w:tc>
        <w:tc>
          <w:tcPr>
            <w:tcW w:w="0" w:type="auto"/>
          </w:tcPr>
          <w:p w14:paraId="1D3FC34E"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234442E" w14:textId="77777777" w:rsidR="005C062C" w:rsidRPr="002B438D" w:rsidRDefault="005C062C" w:rsidP="00381CD7">
            <w:pPr>
              <w:pStyle w:val="TAL"/>
              <w:rPr>
                <w:sz w:val="16"/>
              </w:rPr>
            </w:pPr>
            <w:r>
              <w:rPr>
                <w:sz w:val="16"/>
              </w:rPr>
              <w:t>38.905</w:t>
            </w:r>
          </w:p>
        </w:tc>
        <w:tc>
          <w:tcPr>
            <w:tcW w:w="0" w:type="auto"/>
          </w:tcPr>
          <w:p w14:paraId="1A285F12" w14:textId="77777777" w:rsidR="005C062C" w:rsidRPr="002B438D" w:rsidRDefault="005C062C" w:rsidP="00381CD7">
            <w:pPr>
              <w:pStyle w:val="TAL"/>
              <w:rPr>
                <w:sz w:val="16"/>
              </w:rPr>
            </w:pPr>
            <w:r>
              <w:rPr>
                <w:sz w:val="16"/>
              </w:rPr>
              <w:t>0844</w:t>
            </w:r>
          </w:p>
        </w:tc>
        <w:tc>
          <w:tcPr>
            <w:tcW w:w="0" w:type="auto"/>
          </w:tcPr>
          <w:p w14:paraId="19D3FE86" w14:textId="77777777" w:rsidR="005C062C" w:rsidRPr="002B438D" w:rsidRDefault="005C062C" w:rsidP="00381CD7">
            <w:pPr>
              <w:pStyle w:val="TAR"/>
              <w:rPr>
                <w:sz w:val="16"/>
              </w:rPr>
            </w:pPr>
            <w:r>
              <w:rPr>
                <w:sz w:val="16"/>
              </w:rPr>
              <w:t>-</w:t>
            </w:r>
          </w:p>
        </w:tc>
        <w:tc>
          <w:tcPr>
            <w:tcW w:w="0" w:type="auto"/>
          </w:tcPr>
          <w:p w14:paraId="74D80B01" w14:textId="77777777" w:rsidR="005C062C" w:rsidRPr="002B438D" w:rsidRDefault="005C062C" w:rsidP="00381CD7">
            <w:pPr>
              <w:pStyle w:val="TAL"/>
              <w:rPr>
                <w:sz w:val="16"/>
              </w:rPr>
            </w:pPr>
            <w:r>
              <w:rPr>
                <w:sz w:val="16"/>
              </w:rPr>
              <w:t>Rel-18</w:t>
            </w:r>
          </w:p>
        </w:tc>
        <w:tc>
          <w:tcPr>
            <w:tcW w:w="0" w:type="auto"/>
          </w:tcPr>
          <w:p w14:paraId="1F2B2BA3" w14:textId="77777777" w:rsidR="005C062C" w:rsidRPr="002B438D" w:rsidRDefault="005C062C" w:rsidP="00381CD7">
            <w:pPr>
              <w:pStyle w:val="TAL"/>
              <w:rPr>
                <w:sz w:val="16"/>
              </w:rPr>
            </w:pPr>
            <w:r>
              <w:rPr>
                <w:sz w:val="16"/>
              </w:rPr>
              <w:t>F</w:t>
            </w:r>
          </w:p>
        </w:tc>
        <w:tc>
          <w:tcPr>
            <w:tcW w:w="0" w:type="auto"/>
          </w:tcPr>
          <w:p w14:paraId="5635D2DF" w14:textId="77777777" w:rsidR="005C062C" w:rsidRPr="002B438D" w:rsidRDefault="005C062C" w:rsidP="00381CD7">
            <w:pPr>
              <w:pStyle w:val="TAL"/>
              <w:rPr>
                <w:sz w:val="16"/>
              </w:rPr>
            </w:pPr>
            <w:r>
              <w:rPr>
                <w:sz w:val="16"/>
              </w:rPr>
              <w:t>NR_RF_FR1-UEConTest</w:t>
            </w:r>
          </w:p>
        </w:tc>
        <w:tc>
          <w:tcPr>
            <w:tcW w:w="0" w:type="auto"/>
          </w:tcPr>
          <w:p w14:paraId="69E799DD" w14:textId="77777777" w:rsidR="005C062C" w:rsidRPr="002B438D" w:rsidRDefault="005C062C" w:rsidP="00381CD7">
            <w:pPr>
              <w:pStyle w:val="TAL"/>
              <w:rPr>
                <w:sz w:val="16"/>
              </w:rPr>
            </w:pPr>
            <w:r>
              <w:rPr>
                <w:sz w:val="16"/>
              </w:rPr>
              <w:t>agreed</w:t>
            </w:r>
          </w:p>
        </w:tc>
      </w:tr>
      <w:tr w:rsidR="005C062C" w14:paraId="02938C98" w14:textId="77777777" w:rsidTr="00381CD7">
        <w:tc>
          <w:tcPr>
            <w:tcW w:w="0" w:type="auto"/>
          </w:tcPr>
          <w:p w14:paraId="1A2F75F8" w14:textId="77777777" w:rsidR="005C062C" w:rsidRPr="002B438D" w:rsidRDefault="005C062C" w:rsidP="00381CD7">
            <w:pPr>
              <w:pStyle w:val="TAL"/>
              <w:rPr>
                <w:sz w:val="16"/>
              </w:rPr>
            </w:pPr>
            <w:r>
              <w:rPr>
                <w:sz w:val="16"/>
              </w:rPr>
              <w:t>R5-237063</w:t>
            </w:r>
          </w:p>
        </w:tc>
        <w:tc>
          <w:tcPr>
            <w:tcW w:w="0" w:type="auto"/>
          </w:tcPr>
          <w:p w14:paraId="29CD63AB" w14:textId="77777777" w:rsidR="005C062C" w:rsidRPr="002B438D" w:rsidRDefault="005C062C" w:rsidP="00381CD7">
            <w:pPr>
              <w:pStyle w:val="TAL"/>
              <w:rPr>
                <w:sz w:val="16"/>
              </w:rPr>
            </w:pPr>
            <w:r>
              <w:rPr>
                <w:sz w:val="16"/>
              </w:rPr>
              <w:t>Updating TP analysis for FR1 test case Carrier Leakage for CA</w:t>
            </w:r>
          </w:p>
        </w:tc>
        <w:tc>
          <w:tcPr>
            <w:tcW w:w="0" w:type="auto"/>
          </w:tcPr>
          <w:p w14:paraId="47754FEB"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7A87B812" w14:textId="77777777" w:rsidR="005C062C" w:rsidRPr="002B438D" w:rsidRDefault="005C062C" w:rsidP="00381CD7">
            <w:pPr>
              <w:pStyle w:val="TAL"/>
              <w:rPr>
                <w:sz w:val="16"/>
              </w:rPr>
            </w:pPr>
            <w:r>
              <w:rPr>
                <w:sz w:val="16"/>
              </w:rPr>
              <w:t>38.905</w:t>
            </w:r>
          </w:p>
        </w:tc>
        <w:tc>
          <w:tcPr>
            <w:tcW w:w="0" w:type="auto"/>
          </w:tcPr>
          <w:p w14:paraId="43AD723D" w14:textId="77777777" w:rsidR="005C062C" w:rsidRPr="002B438D" w:rsidRDefault="005C062C" w:rsidP="00381CD7">
            <w:pPr>
              <w:pStyle w:val="TAL"/>
              <w:rPr>
                <w:sz w:val="16"/>
              </w:rPr>
            </w:pPr>
            <w:r>
              <w:rPr>
                <w:sz w:val="16"/>
              </w:rPr>
              <w:t>0845</w:t>
            </w:r>
          </w:p>
        </w:tc>
        <w:tc>
          <w:tcPr>
            <w:tcW w:w="0" w:type="auto"/>
          </w:tcPr>
          <w:p w14:paraId="700476FB" w14:textId="77777777" w:rsidR="005C062C" w:rsidRPr="002B438D" w:rsidRDefault="005C062C" w:rsidP="00381CD7">
            <w:pPr>
              <w:pStyle w:val="TAR"/>
              <w:rPr>
                <w:sz w:val="16"/>
              </w:rPr>
            </w:pPr>
            <w:r>
              <w:rPr>
                <w:sz w:val="16"/>
              </w:rPr>
              <w:t>-</w:t>
            </w:r>
          </w:p>
        </w:tc>
        <w:tc>
          <w:tcPr>
            <w:tcW w:w="0" w:type="auto"/>
          </w:tcPr>
          <w:p w14:paraId="76557FCE" w14:textId="77777777" w:rsidR="005C062C" w:rsidRPr="002B438D" w:rsidRDefault="005C062C" w:rsidP="00381CD7">
            <w:pPr>
              <w:pStyle w:val="TAL"/>
              <w:rPr>
                <w:sz w:val="16"/>
              </w:rPr>
            </w:pPr>
            <w:r>
              <w:rPr>
                <w:sz w:val="16"/>
              </w:rPr>
              <w:t>Rel-18</w:t>
            </w:r>
          </w:p>
        </w:tc>
        <w:tc>
          <w:tcPr>
            <w:tcW w:w="0" w:type="auto"/>
          </w:tcPr>
          <w:p w14:paraId="4914EF28" w14:textId="77777777" w:rsidR="005C062C" w:rsidRPr="002B438D" w:rsidRDefault="005C062C" w:rsidP="00381CD7">
            <w:pPr>
              <w:pStyle w:val="TAL"/>
              <w:rPr>
                <w:sz w:val="16"/>
              </w:rPr>
            </w:pPr>
            <w:r>
              <w:rPr>
                <w:sz w:val="16"/>
              </w:rPr>
              <w:t>F</w:t>
            </w:r>
          </w:p>
        </w:tc>
        <w:tc>
          <w:tcPr>
            <w:tcW w:w="0" w:type="auto"/>
          </w:tcPr>
          <w:p w14:paraId="4327ABF8" w14:textId="77777777" w:rsidR="005C062C" w:rsidRPr="002B438D" w:rsidRDefault="005C062C" w:rsidP="00381CD7">
            <w:pPr>
              <w:pStyle w:val="TAL"/>
              <w:rPr>
                <w:sz w:val="16"/>
              </w:rPr>
            </w:pPr>
            <w:r>
              <w:rPr>
                <w:sz w:val="16"/>
              </w:rPr>
              <w:t>NR_RF_FR1-UEConTest</w:t>
            </w:r>
          </w:p>
        </w:tc>
        <w:tc>
          <w:tcPr>
            <w:tcW w:w="0" w:type="auto"/>
          </w:tcPr>
          <w:p w14:paraId="63FD2C26" w14:textId="77777777" w:rsidR="005C062C" w:rsidRPr="002B438D" w:rsidRDefault="005C062C" w:rsidP="00381CD7">
            <w:pPr>
              <w:pStyle w:val="TAL"/>
              <w:rPr>
                <w:sz w:val="16"/>
              </w:rPr>
            </w:pPr>
            <w:r>
              <w:rPr>
                <w:sz w:val="16"/>
              </w:rPr>
              <w:t>revised</w:t>
            </w:r>
          </w:p>
        </w:tc>
      </w:tr>
      <w:tr w:rsidR="005C062C" w14:paraId="53F1B846" w14:textId="77777777" w:rsidTr="00381CD7">
        <w:tc>
          <w:tcPr>
            <w:tcW w:w="0" w:type="auto"/>
          </w:tcPr>
          <w:p w14:paraId="71854E13" w14:textId="77777777" w:rsidR="005C062C" w:rsidRPr="002B438D" w:rsidRDefault="005C062C" w:rsidP="00381CD7">
            <w:pPr>
              <w:pStyle w:val="TAL"/>
              <w:rPr>
                <w:sz w:val="16"/>
              </w:rPr>
            </w:pPr>
            <w:r>
              <w:rPr>
                <w:sz w:val="16"/>
              </w:rPr>
              <w:t>R5-237630</w:t>
            </w:r>
          </w:p>
        </w:tc>
        <w:tc>
          <w:tcPr>
            <w:tcW w:w="0" w:type="auto"/>
          </w:tcPr>
          <w:p w14:paraId="22112B36" w14:textId="77777777" w:rsidR="005C062C" w:rsidRPr="002B438D" w:rsidRDefault="005C062C" w:rsidP="00381CD7">
            <w:pPr>
              <w:pStyle w:val="TAL"/>
              <w:rPr>
                <w:sz w:val="16"/>
              </w:rPr>
            </w:pPr>
            <w:r>
              <w:rPr>
                <w:sz w:val="16"/>
              </w:rPr>
              <w:t>Updating TP analysis for FR1 test case Carrier Leakage for CA</w:t>
            </w:r>
          </w:p>
        </w:tc>
        <w:tc>
          <w:tcPr>
            <w:tcW w:w="0" w:type="auto"/>
          </w:tcPr>
          <w:p w14:paraId="07B38E3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0E636E0F" w14:textId="77777777" w:rsidR="005C062C" w:rsidRPr="002B438D" w:rsidRDefault="005C062C" w:rsidP="00381CD7">
            <w:pPr>
              <w:pStyle w:val="TAL"/>
              <w:rPr>
                <w:sz w:val="16"/>
              </w:rPr>
            </w:pPr>
            <w:r>
              <w:rPr>
                <w:sz w:val="16"/>
              </w:rPr>
              <w:t>38.905</w:t>
            </w:r>
          </w:p>
        </w:tc>
        <w:tc>
          <w:tcPr>
            <w:tcW w:w="0" w:type="auto"/>
          </w:tcPr>
          <w:p w14:paraId="1781F105" w14:textId="77777777" w:rsidR="005C062C" w:rsidRPr="002B438D" w:rsidRDefault="005C062C" w:rsidP="00381CD7">
            <w:pPr>
              <w:pStyle w:val="TAL"/>
              <w:rPr>
                <w:sz w:val="16"/>
              </w:rPr>
            </w:pPr>
            <w:r>
              <w:rPr>
                <w:sz w:val="16"/>
              </w:rPr>
              <w:t>0845</w:t>
            </w:r>
          </w:p>
        </w:tc>
        <w:tc>
          <w:tcPr>
            <w:tcW w:w="0" w:type="auto"/>
          </w:tcPr>
          <w:p w14:paraId="6F080FCD" w14:textId="77777777" w:rsidR="005C062C" w:rsidRPr="002B438D" w:rsidRDefault="005C062C" w:rsidP="00381CD7">
            <w:pPr>
              <w:pStyle w:val="TAR"/>
              <w:rPr>
                <w:sz w:val="16"/>
              </w:rPr>
            </w:pPr>
            <w:r>
              <w:rPr>
                <w:sz w:val="16"/>
              </w:rPr>
              <w:t>1</w:t>
            </w:r>
          </w:p>
        </w:tc>
        <w:tc>
          <w:tcPr>
            <w:tcW w:w="0" w:type="auto"/>
          </w:tcPr>
          <w:p w14:paraId="23531426" w14:textId="77777777" w:rsidR="005C062C" w:rsidRPr="002B438D" w:rsidRDefault="005C062C" w:rsidP="00381CD7">
            <w:pPr>
              <w:pStyle w:val="TAL"/>
              <w:rPr>
                <w:sz w:val="16"/>
              </w:rPr>
            </w:pPr>
            <w:r>
              <w:rPr>
                <w:sz w:val="16"/>
              </w:rPr>
              <w:t>Rel-18</w:t>
            </w:r>
          </w:p>
        </w:tc>
        <w:tc>
          <w:tcPr>
            <w:tcW w:w="0" w:type="auto"/>
          </w:tcPr>
          <w:p w14:paraId="4538C634" w14:textId="77777777" w:rsidR="005C062C" w:rsidRPr="002B438D" w:rsidRDefault="005C062C" w:rsidP="00381CD7">
            <w:pPr>
              <w:pStyle w:val="TAL"/>
              <w:rPr>
                <w:sz w:val="16"/>
              </w:rPr>
            </w:pPr>
            <w:r>
              <w:rPr>
                <w:sz w:val="16"/>
              </w:rPr>
              <w:t>F</w:t>
            </w:r>
          </w:p>
        </w:tc>
        <w:tc>
          <w:tcPr>
            <w:tcW w:w="0" w:type="auto"/>
          </w:tcPr>
          <w:p w14:paraId="2E188EE9" w14:textId="77777777" w:rsidR="005C062C" w:rsidRPr="002B438D" w:rsidRDefault="005C062C" w:rsidP="00381CD7">
            <w:pPr>
              <w:pStyle w:val="TAL"/>
              <w:rPr>
                <w:sz w:val="16"/>
              </w:rPr>
            </w:pPr>
            <w:r>
              <w:rPr>
                <w:sz w:val="16"/>
              </w:rPr>
              <w:t>NR_RF_FR1-UEConTest</w:t>
            </w:r>
          </w:p>
        </w:tc>
        <w:tc>
          <w:tcPr>
            <w:tcW w:w="0" w:type="auto"/>
          </w:tcPr>
          <w:p w14:paraId="7F2F4833" w14:textId="77777777" w:rsidR="005C062C" w:rsidRPr="002B438D" w:rsidRDefault="005C062C" w:rsidP="00381CD7">
            <w:pPr>
              <w:pStyle w:val="TAL"/>
              <w:rPr>
                <w:sz w:val="16"/>
              </w:rPr>
            </w:pPr>
            <w:r>
              <w:rPr>
                <w:sz w:val="16"/>
              </w:rPr>
              <w:t>agreed</w:t>
            </w:r>
          </w:p>
        </w:tc>
      </w:tr>
      <w:tr w:rsidR="005C062C" w14:paraId="49B2215F" w14:textId="77777777" w:rsidTr="00381CD7">
        <w:tc>
          <w:tcPr>
            <w:tcW w:w="0" w:type="auto"/>
          </w:tcPr>
          <w:p w14:paraId="7B37370F" w14:textId="77777777" w:rsidR="005C062C" w:rsidRPr="002B438D" w:rsidRDefault="005C062C" w:rsidP="00381CD7">
            <w:pPr>
              <w:pStyle w:val="TAL"/>
              <w:rPr>
                <w:sz w:val="16"/>
              </w:rPr>
            </w:pPr>
            <w:r>
              <w:rPr>
                <w:sz w:val="16"/>
              </w:rPr>
              <w:t>R5-237065</w:t>
            </w:r>
          </w:p>
        </w:tc>
        <w:tc>
          <w:tcPr>
            <w:tcW w:w="0" w:type="auto"/>
          </w:tcPr>
          <w:p w14:paraId="10482E4B" w14:textId="77777777" w:rsidR="005C062C" w:rsidRPr="002B438D" w:rsidRDefault="005C062C" w:rsidP="00381CD7">
            <w:pPr>
              <w:pStyle w:val="TAL"/>
              <w:rPr>
                <w:sz w:val="16"/>
              </w:rPr>
            </w:pPr>
            <w:r>
              <w:rPr>
                <w:sz w:val="16"/>
              </w:rPr>
              <w:t xml:space="preserve">Updating TP analysis for FR1 test case </w:t>
            </w:r>
            <w:proofErr w:type="spellStart"/>
            <w:r>
              <w:rPr>
                <w:sz w:val="16"/>
              </w:rPr>
              <w:t>Inband</w:t>
            </w:r>
            <w:proofErr w:type="spellEnd"/>
            <w:r>
              <w:rPr>
                <w:sz w:val="16"/>
              </w:rPr>
              <w:t xml:space="preserve"> emissions for CA</w:t>
            </w:r>
          </w:p>
        </w:tc>
        <w:tc>
          <w:tcPr>
            <w:tcW w:w="0" w:type="auto"/>
          </w:tcPr>
          <w:p w14:paraId="3C249FD4"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641464C6" w14:textId="77777777" w:rsidR="005C062C" w:rsidRPr="002B438D" w:rsidRDefault="005C062C" w:rsidP="00381CD7">
            <w:pPr>
              <w:pStyle w:val="TAL"/>
              <w:rPr>
                <w:sz w:val="16"/>
              </w:rPr>
            </w:pPr>
            <w:r>
              <w:rPr>
                <w:sz w:val="16"/>
              </w:rPr>
              <w:t>38.905</w:t>
            </w:r>
          </w:p>
        </w:tc>
        <w:tc>
          <w:tcPr>
            <w:tcW w:w="0" w:type="auto"/>
          </w:tcPr>
          <w:p w14:paraId="7D6AFB2F" w14:textId="77777777" w:rsidR="005C062C" w:rsidRPr="002B438D" w:rsidRDefault="005C062C" w:rsidP="00381CD7">
            <w:pPr>
              <w:pStyle w:val="TAL"/>
              <w:rPr>
                <w:sz w:val="16"/>
              </w:rPr>
            </w:pPr>
            <w:r>
              <w:rPr>
                <w:sz w:val="16"/>
              </w:rPr>
              <w:t>0846</w:t>
            </w:r>
          </w:p>
        </w:tc>
        <w:tc>
          <w:tcPr>
            <w:tcW w:w="0" w:type="auto"/>
          </w:tcPr>
          <w:p w14:paraId="0C333290" w14:textId="77777777" w:rsidR="005C062C" w:rsidRPr="002B438D" w:rsidRDefault="005C062C" w:rsidP="00381CD7">
            <w:pPr>
              <w:pStyle w:val="TAR"/>
              <w:rPr>
                <w:sz w:val="16"/>
              </w:rPr>
            </w:pPr>
            <w:r>
              <w:rPr>
                <w:sz w:val="16"/>
              </w:rPr>
              <w:t>-</w:t>
            </w:r>
          </w:p>
        </w:tc>
        <w:tc>
          <w:tcPr>
            <w:tcW w:w="0" w:type="auto"/>
          </w:tcPr>
          <w:p w14:paraId="232774CA" w14:textId="77777777" w:rsidR="005C062C" w:rsidRPr="002B438D" w:rsidRDefault="005C062C" w:rsidP="00381CD7">
            <w:pPr>
              <w:pStyle w:val="TAL"/>
              <w:rPr>
                <w:sz w:val="16"/>
              </w:rPr>
            </w:pPr>
            <w:r>
              <w:rPr>
                <w:sz w:val="16"/>
              </w:rPr>
              <w:t>Rel-18</w:t>
            </w:r>
          </w:p>
        </w:tc>
        <w:tc>
          <w:tcPr>
            <w:tcW w:w="0" w:type="auto"/>
          </w:tcPr>
          <w:p w14:paraId="3BB81EE2" w14:textId="77777777" w:rsidR="005C062C" w:rsidRPr="002B438D" w:rsidRDefault="005C062C" w:rsidP="00381CD7">
            <w:pPr>
              <w:pStyle w:val="TAL"/>
              <w:rPr>
                <w:sz w:val="16"/>
              </w:rPr>
            </w:pPr>
            <w:r>
              <w:rPr>
                <w:sz w:val="16"/>
              </w:rPr>
              <w:t>F</w:t>
            </w:r>
          </w:p>
        </w:tc>
        <w:tc>
          <w:tcPr>
            <w:tcW w:w="0" w:type="auto"/>
          </w:tcPr>
          <w:p w14:paraId="2185921B" w14:textId="77777777" w:rsidR="005C062C" w:rsidRPr="002B438D" w:rsidRDefault="005C062C" w:rsidP="00381CD7">
            <w:pPr>
              <w:pStyle w:val="TAL"/>
              <w:rPr>
                <w:sz w:val="16"/>
              </w:rPr>
            </w:pPr>
            <w:r>
              <w:rPr>
                <w:sz w:val="16"/>
              </w:rPr>
              <w:t>NR_RF_FR1-UEConTest</w:t>
            </w:r>
          </w:p>
        </w:tc>
        <w:tc>
          <w:tcPr>
            <w:tcW w:w="0" w:type="auto"/>
          </w:tcPr>
          <w:p w14:paraId="1C42CCA9" w14:textId="77777777" w:rsidR="005C062C" w:rsidRPr="002B438D" w:rsidRDefault="005C062C" w:rsidP="00381CD7">
            <w:pPr>
              <w:pStyle w:val="TAL"/>
              <w:rPr>
                <w:sz w:val="16"/>
              </w:rPr>
            </w:pPr>
            <w:r>
              <w:rPr>
                <w:sz w:val="16"/>
              </w:rPr>
              <w:t>agreed</w:t>
            </w:r>
          </w:p>
        </w:tc>
      </w:tr>
      <w:tr w:rsidR="005C062C" w14:paraId="14612050" w14:textId="77777777" w:rsidTr="00381CD7">
        <w:tc>
          <w:tcPr>
            <w:tcW w:w="0" w:type="auto"/>
          </w:tcPr>
          <w:p w14:paraId="51B71945" w14:textId="77777777" w:rsidR="005C062C" w:rsidRPr="002B438D" w:rsidRDefault="005C062C" w:rsidP="00381CD7">
            <w:pPr>
              <w:pStyle w:val="TAL"/>
              <w:rPr>
                <w:sz w:val="16"/>
              </w:rPr>
            </w:pPr>
            <w:r>
              <w:rPr>
                <w:sz w:val="16"/>
              </w:rPr>
              <w:t>R5-237070</w:t>
            </w:r>
          </w:p>
        </w:tc>
        <w:tc>
          <w:tcPr>
            <w:tcW w:w="0" w:type="auto"/>
          </w:tcPr>
          <w:p w14:paraId="78514B26" w14:textId="77777777" w:rsidR="005C062C" w:rsidRPr="002B438D" w:rsidRDefault="005C062C" w:rsidP="00381CD7">
            <w:pPr>
              <w:pStyle w:val="TAL"/>
              <w:rPr>
                <w:sz w:val="16"/>
              </w:rPr>
            </w:pPr>
            <w:r>
              <w:rPr>
                <w:sz w:val="16"/>
              </w:rPr>
              <w:t>Updating TP analysis for AMPR for CA testing for NS_17 NS_47</w:t>
            </w:r>
          </w:p>
        </w:tc>
        <w:tc>
          <w:tcPr>
            <w:tcW w:w="0" w:type="auto"/>
          </w:tcPr>
          <w:p w14:paraId="61BCDDE6"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2599AC61" w14:textId="77777777" w:rsidR="005C062C" w:rsidRPr="002B438D" w:rsidRDefault="005C062C" w:rsidP="00381CD7">
            <w:pPr>
              <w:pStyle w:val="TAL"/>
              <w:rPr>
                <w:sz w:val="16"/>
              </w:rPr>
            </w:pPr>
            <w:r>
              <w:rPr>
                <w:sz w:val="16"/>
              </w:rPr>
              <w:t>38.905</w:t>
            </w:r>
          </w:p>
        </w:tc>
        <w:tc>
          <w:tcPr>
            <w:tcW w:w="0" w:type="auto"/>
          </w:tcPr>
          <w:p w14:paraId="1376C754" w14:textId="77777777" w:rsidR="005C062C" w:rsidRPr="002B438D" w:rsidRDefault="005C062C" w:rsidP="00381CD7">
            <w:pPr>
              <w:pStyle w:val="TAL"/>
              <w:rPr>
                <w:sz w:val="16"/>
              </w:rPr>
            </w:pPr>
            <w:r>
              <w:rPr>
                <w:sz w:val="16"/>
              </w:rPr>
              <w:t>0847</w:t>
            </w:r>
          </w:p>
        </w:tc>
        <w:tc>
          <w:tcPr>
            <w:tcW w:w="0" w:type="auto"/>
          </w:tcPr>
          <w:p w14:paraId="4EC99CEF" w14:textId="77777777" w:rsidR="005C062C" w:rsidRPr="002B438D" w:rsidRDefault="005C062C" w:rsidP="00381CD7">
            <w:pPr>
              <w:pStyle w:val="TAR"/>
              <w:rPr>
                <w:sz w:val="16"/>
              </w:rPr>
            </w:pPr>
            <w:r>
              <w:rPr>
                <w:sz w:val="16"/>
              </w:rPr>
              <w:t>-</w:t>
            </w:r>
          </w:p>
        </w:tc>
        <w:tc>
          <w:tcPr>
            <w:tcW w:w="0" w:type="auto"/>
          </w:tcPr>
          <w:p w14:paraId="2796583D" w14:textId="77777777" w:rsidR="005C062C" w:rsidRPr="002B438D" w:rsidRDefault="005C062C" w:rsidP="00381CD7">
            <w:pPr>
              <w:pStyle w:val="TAL"/>
              <w:rPr>
                <w:sz w:val="16"/>
              </w:rPr>
            </w:pPr>
            <w:r>
              <w:rPr>
                <w:sz w:val="16"/>
              </w:rPr>
              <w:t>Rel-18</w:t>
            </w:r>
          </w:p>
        </w:tc>
        <w:tc>
          <w:tcPr>
            <w:tcW w:w="0" w:type="auto"/>
          </w:tcPr>
          <w:p w14:paraId="4DC3E6B7" w14:textId="77777777" w:rsidR="005C062C" w:rsidRPr="002B438D" w:rsidRDefault="005C062C" w:rsidP="00381CD7">
            <w:pPr>
              <w:pStyle w:val="TAL"/>
              <w:rPr>
                <w:sz w:val="16"/>
              </w:rPr>
            </w:pPr>
            <w:r>
              <w:rPr>
                <w:sz w:val="16"/>
              </w:rPr>
              <w:t>F</w:t>
            </w:r>
          </w:p>
        </w:tc>
        <w:tc>
          <w:tcPr>
            <w:tcW w:w="0" w:type="auto"/>
          </w:tcPr>
          <w:p w14:paraId="6F76CA0D" w14:textId="77777777" w:rsidR="005C062C" w:rsidRPr="002B438D" w:rsidRDefault="005C062C" w:rsidP="00381CD7">
            <w:pPr>
              <w:pStyle w:val="TAL"/>
              <w:rPr>
                <w:sz w:val="16"/>
              </w:rPr>
            </w:pPr>
            <w:r>
              <w:rPr>
                <w:sz w:val="16"/>
              </w:rPr>
              <w:t>NR_PC2_CA_R17_2BDL_2BUL-UEConTest</w:t>
            </w:r>
          </w:p>
        </w:tc>
        <w:tc>
          <w:tcPr>
            <w:tcW w:w="0" w:type="auto"/>
          </w:tcPr>
          <w:p w14:paraId="3B32512E" w14:textId="77777777" w:rsidR="005C062C" w:rsidRPr="002B438D" w:rsidRDefault="005C062C" w:rsidP="00381CD7">
            <w:pPr>
              <w:pStyle w:val="TAL"/>
              <w:rPr>
                <w:sz w:val="16"/>
              </w:rPr>
            </w:pPr>
            <w:r>
              <w:rPr>
                <w:sz w:val="16"/>
              </w:rPr>
              <w:t>agreed</w:t>
            </w:r>
          </w:p>
        </w:tc>
      </w:tr>
      <w:tr w:rsidR="005C062C" w14:paraId="38D1155E" w14:textId="77777777" w:rsidTr="00381CD7">
        <w:tc>
          <w:tcPr>
            <w:tcW w:w="0" w:type="auto"/>
          </w:tcPr>
          <w:p w14:paraId="6D21654A" w14:textId="77777777" w:rsidR="005C062C" w:rsidRPr="002B438D" w:rsidRDefault="005C062C" w:rsidP="00381CD7">
            <w:pPr>
              <w:pStyle w:val="TAL"/>
              <w:rPr>
                <w:sz w:val="16"/>
              </w:rPr>
            </w:pPr>
            <w:r>
              <w:rPr>
                <w:sz w:val="16"/>
              </w:rPr>
              <w:t>R5-237124</w:t>
            </w:r>
          </w:p>
        </w:tc>
        <w:tc>
          <w:tcPr>
            <w:tcW w:w="0" w:type="auto"/>
          </w:tcPr>
          <w:p w14:paraId="3537CBFB" w14:textId="77777777" w:rsidR="005C062C" w:rsidRPr="002B438D" w:rsidRDefault="005C062C" w:rsidP="00381CD7">
            <w:pPr>
              <w:pStyle w:val="TAL"/>
              <w:rPr>
                <w:sz w:val="16"/>
              </w:rPr>
            </w:pPr>
            <w:r>
              <w:rPr>
                <w:sz w:val="16"/>
              </w:rPr>
              <w:t>Adding Test point analysis for NR NTN frequency error test case</w:t>
            </w:r>
          </w:p>
        </w:tc>
        <w:tc>
          <w:tcPr>
            <w:tcW w:w="0" w:type="auto"/>
          </w:tcPr>
          <w:p w14:paraId="38993F04" w14:textId="77777777" w:rsidR="005C062C" w:rsidRPr="002B438D" w:rsidRDefault="005C062C" w:rsidP="00381CD7">
            <w:pPr>
              <w:pStyle w:val="TAL"/>
              <w:rPr>
                <w:sz w:val="16"/>
              </w:rPr>
            </w:pPr>
            <w:r>
              <w:rPr>
                <w:sz w:val="16"/>
              </w:rPr>
              <w:t>Keysight Technologies UK Ltd</w:t>
            </w:r>
          </w:p>
        </w:tc>
        <w:tc>
          <w:tcPr>
            <w:tcW w:w="0" w:type="auto"/>
          </w:tcPr>
          <w:p w14:paraId="6A134655" w14:textId="77777777" w:rsidR="005C062C" w:rsidRPr="002B438D" w:rsidRDefault="005C062C" w:rsidP="00381CD7">
            <w:pPr>
              <w:pStyle w:val="TAL"/>
              <w:rPr>
                <w:sz w:val="16"/>
              </w:rPr>
            </w:pPr>
            <w:r>
              <w:rPr>
                <w:sz w:val="16"/>
              </w:rPr>
              <w:t>38.905</w:t>
            </w:r>
          </w:p>
        </w:tc>
        <w:tc>
          <w:tcPr>
            <w:tcW w:w="0" w:type="auto"/>
          </w:tcPr>
          <w:p w14:paraId="007E0878" w14:textId="77777777" w:rsidR="005C062C" w:rsidRPr="002B438D" w:rsidRDefault="005C062C" w:rsidP="00381CD7">
            <w:pPr>
              <w:pStyle w:val="TAL"/>
              <w:rPr>
                <w:sz w:val="16"/>
              </w:rPr>
            </w:pPr>
            <w:r>
              <w:rPr>
                <w:sz w:val="16"/>
              </w:rPr>
              <w:t>0848</w:t>
            </w:r>
          </w:p>
        </w:tc>
        <w:tc>
          <w:tcPr>
            <w:tcW w:w="0" w:type="auto"/>
          </w:tcPr>
          <w:p w14:paraId="7E17920C" w14:textId="77777777" w:rsidR="005C062C" w:rsidRPr="002B438D" w:rsidRDefault="005C062C" w:rsidP="00381CD7">
            <w:pPr>
              <w:pStyle w:val="TAR"/>
              <w:rPr>
                <w:sz w:val="16"/>
              </w:rPr>
            </w:pPr>
            <w:r>
              <w:rPr>
                <w:sz w:val="16"/>
              </w:rPr>
              <w:t>-</w:t>
            </w:r>
          </w:p>
        </w:tc>
        <w:tc>
          <w:tcPr>
            <w:tcW w:w="0" w:type="auto"/>
          </w:tcPr>
          <w:p w14:paraId="694AC7E0" w14:textId="77777777" w:rsidR="005C062C" w:rsidRPr="002B438D" w:rsidRDefault="005C062C" w:rsidP="00381CD7">
            <w:pPr>
              <w:pStyle w:val="TAL"/>
              <w:rPr>
                <w:sz w:val="16"/>
              </w:rPr>
            </w:pPr>
            <w:r>
              <w:rPr>
                <w:sz w:val="16"/>
              </w:rPr>
              <w:t>Rel-18</w:t>
            </w:r>
          </w:p>
        </w:tc>
        <w:tc>
          <w:tcPr>
            <w:tcW w:w="0" w:type="auto"/>
          </w:tcPr>
          <w:p w14:paraId="74E2C8F1" w14:textId="77777777" w:rsidR="005C062C" w:rsidRPr="002B438D" w:rsidRDefault="005C062C" w:rsidP="00381CD7">
            <w:pPr>
              <w:pStyle w:val="TAL"/>
              <w:rPr>
                <w:sz w:val="16"/>
              </w:rPr>
            </w:pPr>
            <w:r>
              <w:rPr>
                <w:sz w:val="16"/>
              </w:rPr>
              <w:t>F</w:t>
            </w:r>
          </w:p>
        </w:tc>
        <w:tc>
          <w:tcPr>
            <w:tcW w:w="0" w:type="auto"/>
          </w:tcPr>
          <w:p w14:paraId="3B43CD52"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3328A1B9" w14:textId="77777777" w:rsidR="005C062C" w:rsidRPr="002B438D" w:rsidRDefault="005C062C" w:rsidP="00381CD7">
            <w:pPr>
              <w:pStyle w:val="TAL"/>
              <w:rPr>
                <w:sz w:val="16"/>
              </w:rPr>
            </w:pPr>
            <w:r>
              <w:rPr>
                <w:sz w:val="16"/>
              </w:rPr>
              <w:t>revised</w:t>
            </w:r>
          </w:p>
        </w:tc>
      </w:tr>
      <w:tr w:rsidR="005C062C" w14:paraId="50D71712" w14:textId="77777777" w:rsidTr="00381CD7">
        <w:tc>
          <w:tcPr>
            <w:tcW w:w="0" w:type="auto"/>
          </w:tcPr>
          <w:p w14:paraId="482D84D9" w14:textId="77777777" w:rsidR="005C062C" w:rsidRPr="002B438D" w:rsidRDefault="005C062C" w:rsidP="00381CD7">
            <w:pPr>
              <w:pStyle w:val="TAL"/>
              <w:rPr>
                <w:sz w:val="16"/>
              </w:rPr>
            </w:pPr>
            <w:r>
              <w:rPr>
                <w:sz w:val="16"/>
              </w:rPr>
              <w:t>R5-237931</w:t>
            </w:r>
          </w:p>
        </w:tc>
        <w:tc>
          <w:tcPr>
            <w:tcW w:w="0" w:type="auto"/>
          </w:tcPr>
          <w:p w14:paraId="154E6089" w14:textId="77777777" w:rsidR="005C062C" w:rsidRPr="002B438D" w:rsidRDefault="005C062C" w:rsidP="00381CD7">
            <w:pPr>
              <w:pStyle w:val="TAL"/>
              <w:rPr>
                <w:sz w:val="16"/>
              </w:rPr>
            </w:pPr>
            <w:r>
              <w:rPr>
                <w:sz w:val="16"/>
              </w:rPr>
              <w:t>Adding Test point analysis for NR NTN frequency error test case</w:t>
            </w:r>
          </w:p>
        </w:tc>
        <w:tc>
          <w:tcPr>
            <w:tcW w:w="0" w:type="auto"/>
          </w:tcPr>
          <w:p w14:paraId="7ADA2A3A" w14:textId="77777777" w:rsidR="005C062C" w:rsidRPr="002B438D" w:rsidRDefault="005C062C" w:rsidP="00381CD7">
            <w:pPr>
              <w:pStyle w:val="TAL"/>
              <w:rPr>
                <w:sz w:val="16"/>
              </w:rPr>
            </w:pPr>
            <w:r>
              <w:rPr>
                <w:sz w:val="16"/>
              </w:rPr>
              <w:t>Keysight Technologies UK Ltd</w:t>
            </w:r>
          </w:p>
        </w:tc>
        <w:tc>
          <w:tcPr>
            <w:tcW w:w="0" w:type="auto"/>
          </w:tcPr>
          <w:p w14:paraId="1E92F7B2" w14:textId="77777777" w:rsidR="005C062C" w:rsidRPr="002B438D" w:rsidRDefault="005C062C" w:rsidP="00381CD7">
            <w:pPr>
              <w:pStyle w:val="TAL"/>
              <w:rPr>
                <w:sz w:val="16"/>
              </w:rPr>
            </w:pPr>
            <w:r>
              <w:rPr>
                <w:sz w:val="16"/>
              </w:rPr>
              <w:t>38.905</w:t>
            </w:r>
          </w:p>
        </w:tc>
        <w:tc>
          <w:tcPr>
            <w:tcW w:w="0" w:type="auto"/>
          </w:tcPr>
          <w:p w14:paraId="07352EA0" w14:textId="77777777" w:rsidR="005C062C" w:rsidRPr="002B438D" w:rsidRDefault="005C062C" w:rsidP="00381CD7">
            <w:pPr>
              <w:pStyle w:val="TAL"/>
              <w:rPr>
                <w:sz w:val="16"/>
              </w:rPr>
            </w:pPr>
            <w:r>
              <w:rPr>
                <w:sz w:val="16"/>
              </w:rPr>
              <w:t>0848</w:t>
            </w:r>
          </w:p>
        </w:tc>
        <w:tc>
          <w:tcPr>
            <w:tcW w:w="0" w:type="auto"/>
          </w:tcPr>
          <w:p w14:paraId="1E4A6421" w14:textId="77777777" w:rsidR="005C062C" w:rsidRPr="002B438D" w:rsidRDefault="005C062C" w:rsidP="00381CD7">
            <w:pPr>
              <w:pStyle w:val="TAR"/>
              <w:rPr>
                <w:sz w:val="16"/>
              </w:rPr>
            </w:pPr>
            <w:r>
              <w:rPr>
                <w:sz w:val="16"/>
              </w:rPr>
              <w:t>1</w:t>
            </w:r>
          </w:p>
        </w:tc>
        <w:tc>
          <w:tcPr>
            <w:tcW w:w="0" w:type="auto"/>
          </w:tcPr>
          <w:p w14:paraId="26EFFBB7" w14:textId="77777777" w:rsidR="005C062C" w:rsidRPr="002B438D" w:rsidRDefault="005C062C" w:rsidP="00381CD7">
            <w:pPr>
              <w:pStyle w:val="TAL"/>
              <w:rPr>
                <w:sz w:val="16"/>
              </w:rPr>
            </w:pPr>
            <w:r>
              <w:rPr>
                <w:sz w:val="16"/>
              </w:rPr>
              <w:t>Rel-18</w:t>
            </w:r>
          </w:p>
        </w:tc>
        <w:tc>
          <w:tcPr>
            <w:tcW w:w="0" w:type="auto"/>
          </w:tcPr>
          <w:p w14:paraId="5F985805" w14:textId="77777777" w:rsidR="005C062C" w:rsidRPr="002B438D" w:rsidRDefault="005C062C" w:rsidP="00381CD7">
            <w:pPr>
              <w:pStyle w:val="TAL"/>
              <w:rPr>
                <w:sz w:val="16"/>
              </w:rPr>
            </w:pPr>
            <w:r>
              <w:rPr>
                <w:sz w:val="16"/>
              </w:rPr>
              <w:t>F</w:t>
            </w:r>
          </w:p>
        </w:tc>
        <w:tc>
          <w:tcPr>
            <w:tcW w:w="0" w:type="auto"/>
          </w:tcPr>
          <w:p w14:paraId="7275AF06" w14:textId="77777777" w:rsidR="005C062C" w:rsidRPr="002B438D" w:rsidRDefault="005C062C" w:rsidP="00381CD7">
            <w:pPr>
              <w:pStyle w:val="TAL"/>
              <w:rPr>
                <w:sz w:val="16"/>
              </w:rPr>
            </w:pPr>
            <w:proofErr w:type="spellStart"/>
            <w:r>
              <w:rPr>
                <w:sz w:val="16"/>
              </w:rPr>
              <w:t>NR_NTN_solutions_plus_CT-UEConTest</w:t>
            </w:r>
            <w:proofErr w:type="spellEnd"/>
          </w:p>
        </w:tc>
        <w:tc>
          <w:tcPr>
            <w:tcW w:w="0" w:type="auto"/>
          </w:tcPr>
          <w:p w14:paraId="27C87902" w14:textId="77777777" w:rsidR="005C062C" w:rsidRPr="002B438D" w:rsidRDefault="005C062C" w:rsidP="00381CD7">
            <w:pPr>
              <w:pStyle w:val="TAL"/>
              <w:rPr>
                <w:sz w:val="16"/>
              </w:rPr>
            </w:pPr>
            <w:r>
              <w:rPr>
                <w:sz w:val="16"/>
              </w:rPr>
              <w:t>agreed</w:t>
            </w:r>
          </w:p>
        </w:tc>
      </w:tr>
      <w:tr w:rsidR="005C062C" w14:paraId="7194F915" w14:textId="77777777" w:rsidTr="00381CD7">
        <w:tc>
          <w:tcPr>
            <w:tcW w:w="0" w:type="auto"/>
          </w:tcPr>
          <w:p w14:paraId="669CE31B" w14:textId="77777777" w:rsidR="005C062C" w:rsidRPr="002B438D" w:rsidRDefault="005C062C" w:rsidP="00381CD7">
            <w:pPr>
              <w:pStyle w:val="TAL"/>
              <w:rPr>
                <w:sz w:val="16"/>
              </w:rPr>
            </w:pPr>
            <w:r>
              <w:rPr>
                <w:sz w:val="16"/>
              </w:rPr>
              <w:t>R5-237130</w:t>
            </w:r>
          </w:p>
        </w:tc>
        <w:tc>
          <w:tcPr>
            <w:tcW w:w="0" w:type="auto"/>
          </w:tcPr>
          <w:p w14:paraId="2BC16D49" w14:textId="77777777" w:rsidR="005C062C" w:rsidRPr="002B438D" w:rsidRDefault="005C062C" w:rsidP="00381CD7">
            <w:pPr>
              <w:pStyle w:val="TAL"/>
              <w:rPr>
                <w:sz w:val="16"/>
              </w:rPr>
            </w:pPr>
            <w:r>
              <w:rPr>
                <w:sz w:val="16"/>
              </w:rPr>
              <w:t>TP analysis for FR2 CA_NS_203</w:t>
            </w:r>
          </w:p>
        </w:tc>
        <w:tc>
          <w:tcPr>
            <w:tcW w:w="0" w:type="auto"/>
          </w:tcPr>
          <w:p w14:paraId="368A4144" w14:textId="77777777" w:rsidR="005C062C" w:rsidRPr="002B438D" w:rsidRDefault="005C062C" w:rsidP="00381CD7">
            <w:pPr>
              <w:pStyle w:val="TAL"/>
              <w:rPr>
                <w:sz w:val="16"/>
              </w:rPr>
            </w:pPr>
            <w:r>
              <w:rPr>
                <w:sz w:val="16"/>
              </w:rPr>
              <w:t xml:space="preserve">China Unicom, Huawei, </w:t>
            </w:r>
            <w:proofErr w:type="spellStart"/>
            <w:r>
              <w:rPr>
                <w:sz w:val="16"/>
              </w:rPr>
              <w:t>HiSilicon</w:t>
            </w:r>
            <w:proofErr w:type="spellEnd"/>
          </w:p>
        </w:tc>
        <w:tc>
          <w:tcPr>
            <w:tcW w:w="0" w:type="auto"/>
          </w:tcPr>
          <w:p w14:paraId="70F6ACEF" w14:textId="77777777" w:rsidR="005C062C" w:rsidRPr="002B438D" w:rsidRDefault="005C062C" w:rsidP="00381CD7">
            <w:pPr>
              <w:pStyle w:val="TAL"/>
              <w:rPr>
                <w:sz w:val="16"/>
              </w:rPr>
            </w:pPr>
            <w:r>
              <w:rPr>
                <w:sz w:val="16"/>
              </w:rPr>
              <w:t>38.905</w:t>
            </w:r>
          </w:p>
        </w:tc>
        <w:tc>
          <w:tcPr>
            <w:tcW w:w="0" w:type="auto"/>
          </w:tcPr>
          <w:p w14:paraId="425547DB" w14:textId="77777777" w:rsidR="005C062C" w:rsidRPr="002B438D" w:rsidRDefault="005C062C" w:rsidP="00381CD7">
            <w:pPr>
              <w:pStyle w:val="TAL"/>
              <w:rPr>
                <w:sz w:val="16"/>
              </w:rPr>
            </w:pPr>
            <w:r>
              <w:rPr>
                <w:sz w:val="16"/>
              </w:rPr>
              <w:t>0849</w:t>
            </w:r>
          </w:p>
        </w:tc>
        <w:tc>
          <w:tcPr>
            <w:tcW w:w="0" w:type="auto"/>
          </w:tcPr>
          <w:p w14:paraId="5CB28049" w14:textId="77777777" w:rsidR="005C062C" w:rsidRPr="002B438D" w:rsidRDefault="005C062C" w:rsidP="00381CD7">
            <w:pPr>
              <w:pStyle w:val="TAR"/>
              <w:rPr>
                <w:sz w:val="16"/>
              </w:rPr>
            </w:pPr>
            <w:r>
              <w:rPr>
                <w:sz w:val="16"/>
              </w:rPr>
              <w:t>-</w:t>
            </w:r>
          </w:p>
        </w:tc>
        <w:tc>
          <w:tcPr>
            <w:tcW w:w="0" w:type="auto"/>
          </w:tcPr>
          <w:p w14:paraId="46F067A8" w14:textId="77777777" w:rsidR="005C062C" w:rsidRPr="002B438D" w:rsidRDefault="005C062C" w:rsidP="00381CD7">
            <w:pPr>
              <w:pStyle w:val="TAL"/>
              <w:rPr>
                <w:sz w:val="16"/>
              </w:rPr>
            </w:pPr>
            <w:r>
              <w:rPr>
                <w:sz w:val="16"/>
              </w:rPr>
              <w:t>Rel-17</w:t>
            </w:r>
          </w:p>
        </w:tc>
        <w:tc>
          <w:tcPr>
            <w:tcW w:w="0" w:type="auto"/>
          </w:tcPr>
          <w:p w14:paraId="0FC56A88" w14:textId="77777777" w:rsidR="005C062C" w:rsidRPr="002B438D" w:rsidRDefault="005C062C" w:rsidP="00381CD7">
            <w:pPr>
              <w:pStyle w:val="TAL"/>
              <w:rPr>
                <w:sz w:val="16"/>
              </w:rPr>
            </w:pPr>
            <w:r>
              <w:rPr>
                <w:sz w:val="16"/>
              </w:rPr>
              <w:t>F</w:t>
            </w:r>
          </w:p>
        </w:tc>
        <w:tc>
          <w:tcPr>
            <w:tcW w:w="0" w:type="auto"/>
          </w:tcPr>
          <w:p w14:paraId="2394965C" w14:textId="77777777" w:rsidR="005C062C" w:rsidRPr="002B438D" w:rsidRDefault="005C062C" w:rsidP="00381CD7">
            <w:pPr>
              <w:pStyle w:val="TAL"/>
              <w:rPr>
                <w:sz w:val="16"/>
              </w:rPr>
            </w:pPr>
            <w:r>
              <w:rPr>
                <w:sz w:val="16"/>
              </w:rPr>
              <w:t>NR_CADC_NR_LTE_DC_R16-UEConTest</w:t>
            </w:r>
          </w:p>
        </w:tc>
        <w:tc>
          <w:tcPr>
            <w:tcW w:w="0" w:type="auto"/>
          </w:tcPr>
          <w:p w14:paraId="16590EAE" w14:textId="77777777" w:rsidR="005C062C" w:rsidRPr="002B438D" w:rsidRDefault="005C062C" w:rsidP="00381CD7">
            <w:pPr>
              <w:pStyle w:val="TAL"/>
              <w:rPr>
                <w:sz w:val="16"/>
              </w:rPr>
            </w:pPr>
            <w:r>
              <w:rPr>
                <w:sz w:val="16"/>
              </w:rPr>
              <w:t>revised</w:t>
            </w:r>
          </w:p>
        </w:tc>
      </w:tr>
      <w:tr w:rsidR="005C062C" w14:paraId="3B99E137" w14:textId="77777777" w:rsidTr="00381CD7">
        <w:tc>
          <w:tcPr>
            <w:tcW w:w="0" w:type="auto"/>
          </w:tcPr>
          <w:p w14:paraId="7B248C97" w14:textId="77777777" w:rsidR="005C062C" w:rsidRPr="002B438D" w:rsidRDefault="005C062C" w:rsidP="00381CD7">
            <w:pPr>
              <w:pStyle w:val="TAL"/>
              <w:rPr>
                <w:sz w:val="16"/>
              </w:rPr>
            </w:pPr>
            <w:r>
              <w:rPr>
                <w:sz w:val="16"/>
              </w:rPr>
              <w:t>R5-237901</w:t>
            </w:r>
          </w:p>
        </w:tc>
        <w:tc>
          <w:tcPr>
            <w:tcW w:w="0" w:type="auto"/>
          </w:tcPr>
          <w:p w14:paraId="443287B3" w14:textId="77777777" w:rsidR="005C062C" w:rsidRPr="002B438D" w:rsidRDefault="005C062C" w:rsidP="00381CD7">
            <w:pPr>
              <w:pStyle w:val="TAL"/>
              <w:rPr>
                <w:sz w:val="16"/>
              </w:rPr>
            </w:pPr>
            <w:r>
              <w:rPr>
                <w:sz w:val="16"/>
              </w:rPr>
              <w:t>TP analysis for FR2 CA_NS_203</w:t>
            </w:r>
          </w:p>
        </w:tc>
        <w:tc>
          <w:tcPr>
            <w:tcW w:w="0" w:type="auto"/>
          </w:tcPr>
          <w:p w14:paraId="618CA7D4" w14:textId="77777777" w:rsidR="005C062C" w:rsidRPr="002B438D" w:rsidRDefault="005C062C" w:rsidP="00381CD7">
            <w:pPr>
              <w:pStyle w:val="TAL"/>
              <w:rPr>
                <w:sz w:val="16"/>
              </w:rPr>
            </w:pPr>
            <w:r>
              <w:rPr>
                <w:sz w:val="16"/>
              </w:rPr>
              <w:t xml:space="preserve">China Unicom, Huawei, </w:t>
            </w:r>
            <w:proofErr w:type="spellStart"/>
            <w:r>
              <w:rPr>
                <w:sz w:val="16"/>
              </w:rPr>
              <w:t>HiSilicon</w:t>
            </w:r>
            <w:proofErr w:type="spellEnd"/>
          </w:p>
        </w:tc>
        <w:tc>
          <w:tcPr>
            <w:tcW w:w="0" w:type="auto"/>
          </w:tcPr>
          <w:p w14:paraId="6C0F6CFE" w14:textId="77777777" w:rsidR="005C062C" w:rsidRPr="002B438D" w:rsidRDefault="005C062C" w:rsidP="00381CD7">
            <w:pPr>
              <w:pStyle w:val="TAL"/>
              <w:rPr>
                <w:sz w:val="16"/>
              </w:rPr>
            </w:pPr>
            <w:r>
              <w:rPr>
                <w:sz w:val="16"/>
              </w:rPr>
              <w:t>38.905</w:t>
            </w:r>
          </w:p>
        </w:tc>
        <w:tc>
          <w:tcPr>
            <w:tcW w:w="0" w:type="auto"/>
          </w:tcPr>
          <w:p w14:paraId="26D54B94" w14:textId="77777777" w:rsidR="005C062C" w:rsidRPr="002B438D" w:rsidRDefault="005C062C" w:rsidP="00381CD7">
            <w:pPr>
              <w:pStyle w:val="TAL"/>
              <w:rPr>
                <w:sz w:val="16"/>
              </w:rPr>
            </w:pPr>
            <w:r>
              <w:rPr>
                <w:sz w:val="16"/>
              </w:rPr>
              <w:t>0849</w:t>
            </w:r>
          </w:p>
        </w:tc>
        <w:tc>
          <w:tcPr>
            <w:tcW w:w="0" w:type="auto"/>
          </w:tcPr>
          <w:p w14:paraId="5FC1379E" w14:textId="77777777" w:rsidR="005C062C" w:rsidRPr="002B438D" w:rsidRDefault="005C062C" w:rsidP="00381CD7">
            <w:pPr>
              <w:pStyle w:val="TAR"/>
              <w:rPr>
                <w:sz w:val="16"/>
              </w:rPr>
            </w:pPr>
            <w:r>
              <w:rPr>
                <w:sz w:val="16"/>
              </w:rPr>
              <w:t>1</w:t>
            </w:r>
          </w:p>
        </w:tc>
        <w:tc>
          <w:tcPr>
            <w:tcW w:w="0" w:type="auto"/>
          </w:tcPr>
          <w:p w14:paraId="127F93D9" w14:textId="77777777" w:rsidR="005C062C" w:rsidRPr="002B438D" w:rsidRDefault="005C062C" w:rsidP="00381CD7">
            <w:pPr>
              <w:pStyle w:val="TAL"/>
              <w:rPr>
                <w:sz w:val="16"/>
              </w:rPr>
            </w:pPr>
            <w:r>
              <w:rPr>
                <w:sz w:val="16"/>
              </w:rPr>
              <w:t>Rel-17</w:t>
            </w:r>
          </w:p>
        </w:tc>
        <w:tc>
          <w:tcPr>
            <w:tcW w:w="0" w:type="auto"/>
          </w:tcPr>
          <w:p w14:paraId="4357B171" w14:textId="77777777" w:rsidR="005C062C" w:rsidRPr="002B438D" w:rsidRDefault="005C062C" w:rsidP="00381CD7">
            <w:pPr>
              <w:pStyle w:val="TAL"/>
              <w:rPr>
                <w:sz w:val="16"/>
              </w:rPr>
            </w:pPr>
            <w:r>
              <w:rPr>
                <w:sz w:val="16"/>
              </w:rPr>
              <w:t>F</w:t>
            </w:r>
          </w:p>
        </w:tc>
        <w:tc>
          <w:tcPr>
            <w:tcW w:w="0" w:type="auto"/>
          </w:tcPr>
          <w:p w14:paraId="163F0C14" w14:textId="77777777" w:rsidR="005C062C" w:rsidRPr="002B438D" w:rsidRDefault="005C062C" w:rsidP="00381CD7">
            <w:pPr>
              <w:pStyle w:val="TAL"/>
              <w:rPr>
                <w:sz w:val="16"/>
              </w:rPr>
            </w:pPr>
            <w:r>
              <w:rPr>
                <w:sz w:val="16"/>
              </w:rPr>
              <w:t>NR_CADC_NR_LTE_DC_R16-UEConTest</w:t>
            </w:r>
          </w:p>
        </w:tc>
        <w:tc>
          <w:tcPr>
            <w:tcW w:w="0" w:type="auto"/>
          </w:tcPr>
          <w:p w14:paraId="0BBF0E72" w14:textId="77777777" w:rsidR="005C062C" w:rsidRPr="002B438D" w:rsidRDefault="005C062C" w:rsidP="00381CD7">
            <w:pPr>
              <w:pStyle w:val="TAL"/>
              <w:rPr>
                <w:sz w:val="16"/>
              </w:rPr>
            </w:pPr>
            <w:r>
              <w:rPr>
                <w:sz w:val="16"/>
              </w:rPr>
              <w:t>agreed</w:t>
            </w:r>
          </w:p>
        </w:tc>
      </w:tr>
    </w:tbl>
    <w:p w14:paraId="1961BE7E" w14:textId="77777777" w:rsidR="005C062C" w:rsidRDefault="005C062C" w:rsidP="005C062C"/>
    <w:p w14:paraId="55D5B480" w14:textId="77777777" w:rsidR="005C062C" w:rsidRDefault="005C062C" w:rsidP="005C062C">
      <w:pPr>
        <w:pStyle w:val="Heading2"/>
      </w:pPr>
      <w:r>
        <w:br w:type="page"/>
      </w:r>
      <w:bookmarkStart w:id="1085" w:name="_Toc154247924"/>
      <w:r>
        <w:lastRenderedPageBreak/>
        <w:t>Annex C: Lists of liaisons</w:t>
      </w:r>
      <w:bookmarkEnd w:id="1085"/>
    </w:p>
    <w:p w14:paraId="027A6C58" w14:textId="77777777" w:rsidR="005C062C" w:rsidRDefault="005C062C" w:rsidP="005C062C">
      <w:pPr>
        <w:pStyle w:val="Heading3"/>
      </w:pPr>
      <w:bookmarkStart w:id="1086" w:name="_Toc154247925"/>
      <w:r>
        <w:t>C1: Incoming liaison statements</w:t>
      </w:r>
      <w:bookmarkEnd w:id="1086"/>
    </w:p>
    <w:p w14:paraId="2D9B1747" w14:textId="72AC8C8A" w:rsidR="005C062C" w:rsidRDefault="00CD3DBE" w:rsidP="00CD3DBE">
      <w:r>
        <w:t>17 incoming LSs at RAN5#101</w:t>
      </w:r>
    </w:p>
    <w:tbl>
      <w:tblPr>
        <w:tblStyle w:val="TableGrid"/>
        <w:tblW w:w="0" w:type="auto"/>
        <w:tblLook w:val="04A0" w:firstRow="1" w:lastRow="0" w:firstColumn="1" w:lastColumn="0" w:noHBand="0" w:noVBand="1"/>
      </w:tblPr>
      <w:tblGrid>
        <w:gridCol w:w="1097"/>
        <w:gridCol w:w="1013"/>
        <w:gridCol w:w="4290"/>
        <w:gridCol w:w="1055"/>
        <w:gridCol w:w="967"/>
        <w:gridCol w:w="1207"/>
      </w:tblGrid>
      <w:tr w:rsidR="005C062C" w14:paraId="4E538B7E" w14:textId="77777777" w:rsidTr="00381CD7">
        <w:tc>
          <w:tcPr>
            <w:tcW w:w="0" w:type="auto"/>
          </w:tcPr>
          <w:p w14:paraId="31D8D830" w14:textId="77777777" w:rsidR="005C062C" w:rsidRDefault="005C062C" w:rsidP="00381CD7">
            <w:pPr>
              <w:pStyle w:val="TAH"/>
            </w:pPr>
            <w:r>
              <w:t>Document</w:t>
            </w:r>
          </w:p>
        </w:tc>
        <w:tc>
          <w:tcPr>
            <w:tcW w:w="0" w:type="auto"/>
          </w:tcPr>
          <w:p w14:paraId="66EA684D" w14:textId="77777777" w:rsidR="005C062C" w:rsidRDefault="005C062C" w:rsidP="00381CD7">
            <w:pPr>
              <w:pStyle w:val="TAH"/>
            </w:pPr>
            <w:r>
              <w:t>Original</w:t>
            </w:r>
          </w:p>
        </w:tc>
        <w:tc>
          <w:tcPr>
            <w:tcW w:w="0" w:type="auto"/>
          </w:tcPr>
          <w:p w14:paraId="49B03B06" w14:textId="77777777" w:rsidR="005C062C" w:rsidRDefault="005C062C" w:rsidP="00381CD7">
            <w:pPr>
              <w:pStyle w:val="TAH"/>
            </w:pPr>
            <w:r>
              <w:t>Title</w:t>
            </w:r>
          </w:p>
        </w:tc>
        <w:tc>
          <w:tcPr>
            <w:tcW w:w="0" w:type="auto"/>
          </w:tcPr>
          <w:p w14:paraId="08D521FC" w14:textId="77777777" w:rsidR="005C062C" w:rsidRDefault="005C062C" w:rsidP="00381CD7">
            <w:pPr>
              <w:pStyle w:val="TAH"/>
            </w:pPr>
            <w:r>
              <w:t>From</w:t>
            </w:r>
          </w:p>
        </w:tc>
        <w:tc>
          <w:tcPr>
            <w:tcW w:w="0" w:type="auto"/>
          </w:tcPr>
          <w:p w14:paraId="73857AFD" w14:textId="77777777" w:rsidR="005C062C" w:rsidRDefault="005C062C" w:rsidP="00381CD7">
            <w:pPr>
              <w:pStyle w:val="TAH"/>
            </w:pPr>
            <w:r>
              <w:t>Decision</w:t>
            </w:r>
          </w:p>
        </w:tc>
        <w:tc>
          <w:tcPr>
            <w:tcW w:w="0" w:type="auto"/>
          </w:tcPr>
          <w:p w14:paraId="62CC2FD3" w14:textId="77777777" w:rsidR="005C062C" w:rsidRDefault="005C062C" w:rsidP="00381CD7">
            <w:pPr>
              <w:pStyle w:val="TAH"/>
            </w:pPr>
            <w:r>
              <w:t>Reply </w:t>
            </w:r>
            <w:proofErr w:type="spellStart"/>
            <w:r>
              <w:t>TDoc</w:t>
            </w:r>
            <w:proofErr w:type="spellEnd"/>
          </w:p>
        </w:tc>
      </w:tr>
      <w:tr w:rsidR="005C062C" w14:paraId="02775844" w14:textId="77777777" w:rsidTr="00381CD7">
        <w:tc>
          <w:tcPr>
            <w:tcW w:w="0" w:type="auto"/>
          </w:tcPr>
          <w:p w14:paraId="761B3271" w14:textId="77777777" w:rsidR="005C062C" w:rsidRPr="002B438D" w:rsidRDefault="005C062C" w:rsidP="00381CD7">
            <w:pPr>
              <w:pStyle w:val="TAL"/>
              <w:rPr>
                <w:sz w:val="16"/>
              </w:rPr>
            </w:pPr>
            <w:r>
              <w:rPr>
                <w:sz w:val="16"/>
              </w:rPr>
              <w:t>R5-235986</w:t>
            </w:r>
          </w:p>
        </w:tc>
        <w:tc>
          <w:tcPr>
            <w:tcW w:w="0" w:type="auto"/>
          </w:tcPr>
          <w:p w14:paraId="0C6B18CF" w14:textId="77777777" w:rsidR="005C062C" w:rsidRPr="002B438D" w:rsidRDefault="005C062C" w:rsidP="00381CD7">
            <w:pPr>
              <w:pStyle w:val="TAL"/>
              <w:rPr>
                <w:sz w:val="16"/>
              </w:rPr>
            </w:pPr>
            <w:r>
              <w:rPr>
                <w:sz w:val="16"/>
              </w:rPr>
              <w:t>R2-2309159</w:t>
            </w:r>
          </w:p>
        </w:tc>
        <w:tc>
          <w:tcPr>
            <w:tcW w:w="0" w:type="auto"/>
          </w:tcPr>
          <w:p w14:paraId="03A36524" w14:textId="77777777" w:rsidR="005C062C" w:rsidRPr="002B438D" w:rsidRDefault="005C062C" w:rsidP="00381CD7">
            <w:pPr>
              <w:pStyle w:val="TAL"/>
              <w:rPr>
                <w:sz w:val="16"/>
              </w:rPr>
            </w:pPr>
            <w:r>
              <w:rPr>
                <w:sz w:val="16"/>
              </w:rPr>
              <w:t xml:space="preserve">On </w:t>
            </w:r>
            <w:proofErr w:type="spellStart"/>
            <w:r>
              <w:rPr>
                <w:sz w:val="16"/>
              </w:rPr>
              <w:t>frequencyInfo</w:t>
            </w:r>
            <w:proofErr w:type="spellEnd"/>
            <w:r>
              <w:rPr>
                <w:sz w:val="16"/>
              </w:rPr>
              <w:t xml:space="preserve"> for NR SL RSRP measurements</w:t>
            </w:r>
          </w:p>
        </w:tc>
        <w:tc>
          <w:tcPr>
            <w:tcW w:w="0" w:type="auto"/>
          </w:tcPr>
          <w:p w14:paraId="2E6BC270" w14:textId="77777777" w:rsidR="005C062C" w:rsidRPr="002B438D" w:rsidRDefault="005C062C" w:rsidP="00381CD7">
            <w:pPr>
              <w:pStyle w:val="TAL"/>
              <w:rPr>
                <w:sz w:val="16"/>
              </w:rPr>
            </w:pPr>
            <w:r>
              <w:rPr>
                <w:sz w:val="16"/>
              </w:rPr>
              <w:t>TSG WG RAN2</w:t>
            </w:r>
          </w:p>
        </w:tc>
        <w:tc>
          <w:tcPr>
            <w:tcW w:w="0" w:type="auto"/>
          </w:tcPr>
          <w:p w14:paraId="770F0A8A" w14:textId="77777777" w:rsidR="005C062C" w:rsidRPr="002B438D" w:rsidRDefault="005C062C" w:rsidP="00381CD7">
            <w:pPr>
              <w:pStyle w:val="TAL"/>
              <w:rPr>
                <w:sz w:val="16"/>
              </w:rPr>
            </w:pPr>
            <w:r>
              <w:rPr>
                <w:sz w:val="16"/>
              </w:rPr>
              <w:t>noted</w:t>
            </w:r>
          </w:p>
        </w:tc>
        <w:tc>
          <w:tcPr>
            <w:tcW w:w="0" w:type="auto"/>
          </w:tcPr>
          <w:p w14:paraId="171457C1" w14:textId="77777777" w:rsidR="005C062C" w:rsidRPr="002B438D" w:rsidRDefault="005C062C" w:rsidP="00381CD7">
            <w:pPr>
              <w:pStyle w:val="TAL"/>
              <w:rPr>
                <w:sz w:val="16"/>
              </w:rPr>
            </w:pPr>
            <w:r>
              <w:rPr>
                <w:sz w:val="16"/>
              </w:rPr>
              <w:t>(none)</w:t>
            </w:r>
          </w:p>
        </w:tc>
      </w:tr>
      <w:tr w:rsidR="005C062C" w14:paraId="642794C5" w14:textId="77777777" w:rsidTr="00381CD7">
        <w:tc>
          <w:tcPr>
            <w:tcW w:w="0" w:type="auto"/>
          </w:tcPr>
          <w:p w14:paraId="3781D151" w14:textId="77777777" w:rsidR="005C062C" w:rsidRPr="002B438D" w:rsidRDefault="005C062C" w:rsidP="00381CD7">
            <w:pPr>
              <w:pStyle w:val="TAL"/>
              <w:rPr>
                <w:sz w:val="16"/>
              </w:rPr>
            </w:pPr>
            <w:r>
              <w:rPr>
                <w:sz w:val="16"/>
              </w:rPr>
              <w:t>R5-235987</w:t>
            </w:r>
          </w:p>
        </w:tc>
        <w:tc>
          <w:tcPr>
            <w:tcW w:w="0" w:type="auto"/>
          </w:tcPr>
          <w:p w14:paraId="0A47D524" w14:textId="77777777" w:rsidR="005C062C" w:rsidRPr="002B438D" w:rsidRDefault="005C062C" w:rsidP="00381CD7">
            <w:pPr>
              <w:pStyle w:val="TAL"/>
              <w:rPr>
                <w:sz w:val="16"/>
              </w:rPr>
            </w:pPr>
            <w:r>
              <w:rPr>
                <w:sz w:val="16"/>
              </w:rPr>
              <w:t>R4-2313211</w:t>
            </w:r>
          </w:p>
        </w:tc>
        <w:tc>
          <w:tcPr>
            <w:tcW w:w="0" w:type="auto"/>
          </w:tcPr>
          <w:p w14:paraId="00C87FDA" w14:textId="77777777" w:rsidR="005C062C" w:rsidRPr="002B438D" w:rsidRDefault="005C062C" w:rsidP="00381CD7">
            <w:pPr>
              <w:pStyle w:val="TAL"/>
              <w:rPr>
                <w:sz w:val="16"/>
              </w:rPr>
            </w:pPr>
            <w:r>
              <w:rPr>
                <w:sz w:val="16"/>
              </w:rPr>
              <w:t>LS on FR2 ACS/IBB testing</w:t>
            </w:r>
          </w:p>
        </w:tc>
        <w:tc>
          <w:tcPr>
            <w:tcW w:w="0" w:type="auto"/>
          </w:tcPr>
          <w:p w14:paraId="26DD8365" w14:textId="77777777" w:rsidR="005C062C" w:rsidRPr="002B438D" w:rsidRDefault="005C062C" w:rsidP="00381CD7">
            <w:pPr>
              <w:pStyle w:val="TAL"/>
              <w:rPr>
                <w:sz w:val="16"/>
              </w:rPr>
            </w:pPr>
            <w:r>
              <w:rPr>
                <w:sz w:val="16"/>
              </w:rPr>
              <w:t>TSG WG RAN4</w:t>
            </w:r>
          </w:p>
        </w:tc>
        <w:tc>
          <w:tcPr>
            <w:tcW w:w="0" w:type="auto"/>
          </w:tcPr>
          <w:p w14:paraId="1B06922F" w14:textId="77777777" w:rsidR="005C062C" w:rsidRPr="002B438D" w:rsidRDefault="005C062C" w:rsidP="00381CD7">
            <w:pPr>
              <w:pStyle w:val="TAL"/>
              <w:rPr>
                <w:sz w:val="16"/>
              </w:rPr>
            </w:pPr>
            <w:r>
              <w:rPr>
                <w:sz w:val="16"/>
              </w:rPr>
              <w:t>noted</w:t>
            </w:r>
          </w:p>
        </w:tc>
        <w:tc>
          <w:tcPr>
            <w:tcW w:w="0" w:type="auto"/>
          </w:tcPr>
          <w:p w14:paraId="6622E7E8" w14:textId="77777777" w:rsidR="005C062C" w:rsidRPr="002B438D" w:rsidRDefault="005C062C" w:rsidP="00381CD7">
            <w:pPr>
              <w:pStyle w:val="TAL"/>
              <w:rPr>
                <w:sz w:val="16"/>
              </w:rPr>
            </w:pPr>
            <w:r>
              <w:rPr>
                <w:sz w:val="16"/>
              </w:rPr>
              <w:t>(none)</w:t>
            </w:r>
          </w:p>
        </w:tc>
      </w:tr>
      <w:tr w:rsidR="005C062C" w14:paraId="608EE791" w14:textId="77777777" w:rsidTr="00381CD7">
        <w:tc>
          <w:tcPr>
            <w:tcW w:w="0" w:type="auto"/>
          </w:tcPr>
          <w:p w14:paraId="5D8337DC" w14:textId="77777777" w:rsidR="005C062C" w:rsidRPr="002B438D" w:rsidRDefault="005C062C" w:rsidP="00381CD7">
            <w:pPr>
              <w:pStyle w:val="TAL"/>
              <w:rPr>
                <w:sz w:val="16"/>
              </w:rPr>
            </w:pPr>
            <w:r>
              <w:rPr>
                <w:sz w:val="16"/>
              </w:rPr>
              <w:t>R5-235988</w:t>
            </w:r>
          </w:p>
        </w:tc>
        <w:tc>
          <w:tcPr>
            <w:tcW w:w="0" w:type="auto"/>
          </w:tcPr>
          <w:p w14:paraId="0E02DB27" w14:textId="77777777" w:rsidR="005C062C" w:rsidRPr="002B438D" w:rsidRDefault="005C062C" w:rsidP="00381CD7">
            <w:pPr>
              <w:pStyle w:val="TAL"/>
              <w:rPr>
                <w:sz w:val="16"/>
              </w:rPr>
            </w:pPr>
            <w:r>
              <w:rPr>
                <w:sz w:val="16"/>
              </w:rPr>
              <w:t>R4-2314001</w:t>
            </w:r>
          </w:p>
        </w:tc>
        <w:tc>
          <w:tcPr>
            <w:tcW w:w="0" w:type="auto"/>
          </w:tcPr>
          <w:p w14:paraId="1E9E0DAF" w14:textId="77777777" w:rsidR="005C062C" w:rsidRPr="002B438D" w:rsidRDefault="005C062C" w:rsidP="00381CD7">
            <w:pPr>
              <w:pStyle w:val="TAL"/>
              <w:rPr>
                <w:sz w:val="16"/>
              </w:rPr>
            </w:pPr>
            <w:r>
              <w:rPr>
                <w:sz w:val="16"/>
              </w:rPr>
              <w:t>Reply LS on clarifications for Non-Terrestrial Networks</w:t>
            </w:r>
          </w:p>
        </w:tc>
        <w:tc>
          <w:tcPr>
            <w:tcW w:w="0" w:type="auto"/>
          </w:tcPr>
          <w:p w14:paraId="307FB3FD" w14:textId="77777777" w:rsidR="005C062C" w:rsidRPr="002B438D" w:rsidRDefault="005C062C" w:rsidP="00381CD7">
            <w:pPr>
              <w:pStyle w:val="TAL"/>
              <w:rPr>
                <w:sz w:val="16"/>
              </w:rPr>
            </w:pPr>
            <w:r>
              <w:rPr>
                <w:sz w:val="16"/>
              </w:rPr>
              <w:t>TSG WG RAN4</w:t>
            </w:r>
          </w:p>
        </w:tc>
        <w:tc>
          <w:tcPr>
            <w:tcW w:w="0" w:type="auto"/>
          </w:tcPr>
          <w:p w14:paraId="2E28BA57" w14:textId="77777777" w:rsidR="005C062C" w:rsidRPr="002B438D" w:rsidRDefault="005C062C" w:rsidP="00381CD7">
            <w:pPr>
              <w:pStyle w:val="TAL"/>
              <w:rPr>
                <w:sz w:val="16"/>
              </w:rPr>
            </w:pPr>
            <w:r>
              <w:rPr>
                <w:sz w:val="16"/>
              </w:rPr>
              <w:t>noted</w:t>
            </w:r>
          </w:p>
        </w:tc>
        <w:tc>
          <w:tcPr>
            <w:tcW w:w="0" w:type="auto"/>
          </w:tcPr>
          <w:p w14:paraId="6B8175BE" w14:textId="77777777" w:rsidR="005C062C" w:rsidRPr="002B438D" w:rsidRDefault="005C062C" w:rsidP="00381CD7">
            <w:pPr>
              <w:pStyle w:val="TAL"/>
              <w:rPr>
                <w:sz w:val="16"/>
              </w:rPr>
            </w:pPr>
            <w:r>
              <w:rPr>
                <w:sz w:val="16"/>
              </w:rPr>
              <w:t>(none)</w:t>
            </w:r>
          </w:p>
        </w:tc>
      </w:tr>
      <w:tr w:rsidR="005C062C" w14:paraId="3FCCE89F" w14:textId="77777777" w:rsidTr="00381CD7">
        <w:tc>
          <w:tcPr>
            <w:tcW w:w="0" w:type="auto"/>
          </w:tcPr>
          <w:p w14:paraId="65569518" w14:textId="77777777" w:rsidR="005C062C" w:rsidRPr="002B438D" w:rsidRDefault="005C062C" w:rsidP="00381CD7">
            <w:pPr>
              <w:pStyle w:val="TAL"/>
              <w:rPr>
                <w:sz w:val="16"/>
              </w:rPr>
            </w:pPr>
            <w:r>
              <w:rPr>
                <w:sz w:val="16"/>
              </w:rPr>
              <w:t>R5-235989</w:t>
            </w:r>
          </w:p>
        </w:tc>
        <w:tc>
          <w:tcPr>
            <w:tcW w:w="0" w:type="auto"/>
          </w:tcPr>
          <w:p w14:paraId="45A29761" w14:textId="77777777" w:rsidR="005C062C" w:rsidRPr="002B438D" w:rsidRDefault="005C062C" w:rsidP="00381CD7">
            <w:pPr>
              <w:pStyle w:val="TAL"/>
              <w:rPr>
                <w:sz w:val="16"/>
              </w:rPr>
            </w:pPr>
            <w:r>
              <w:rPr>
                <w:sz w:val="16"/>
              </w:rPr>
              <w:t>R4-2314385</w:t>
            </w:r>
          </w:p>
        </w:tc>
        <w:tc>
          <w:tcPr>
            <w:tcW w:w="0" w:type="auto"/>
          </w:tcPr>
          <w:p w14:paraId="09964007" w14:textId="77777777" w:rsidR="005C062C" w:rsidRPr="002B438D" w:rsidRDefault="005C062C" w:rsidP="00381CD7">
            <w:pPr>
              <w:pStyle w:val="TAL"/>
              <w:rPr>
                <w:sz w:val="16"/>
              </w:rPr>
            </w:pPr>
            <w:r>
              <w:rPr>
                <w:sz w:val="16"/>
              </w:rPr>
              <w:t>Reply LS on additional UE Gain parameters</w:t>
            </w:r>
          </w:p>
        </w:tc>
        <w:tc>
          <w:tcPr>
            <w:tcW w:w="0" w:type="auto"/>
          </w:tcPr>
          <w:p w14:paraId="64231393" w14:textId="77777777" w:rsidR="005C062C" w:rsidRPr="002B438D" w:rsidRDefault="005C062C" w:rsidP="00381CD7">
            <w:pPr>
              <w:pStyle w:val="TAL"/>
              <w:rPr>
                <w:sz w:val="16"/>
              </w:rPr>
            </w:pPr>
            <w:r>
              <w:rPr>
                <w:sz w:val="16"/>
              </w:rPr>
              <w:t>TSG WG RAN4</w:t>
            </w:r>
          </w:p>
        </w:tc>
        <w:tc>
          <w:tcPr>
            <w:tcW w:w="0" w:type="auto"/>
          </w:tcPr>
          <w:p w14:paraId="30B2CFBC" w14:textId="77777777" w:rsidR="005C062C" w:rsidRPr="002B438D" w:rsidRDefault="005C062C" w:rsidP="00381CD7">
            <w:pPr>
              <w:pStyle w:val="TAL"/>
              <w:rPr>
                <w:sz w:val="16"/>
              </w:rPr>
            </w:pPr>
            <w:r>
              <w:rPr>
                <w:sz w:val="16"/>
              </w:rPr>
              <w:t>noted</w:t>
            </w:r>
          </w:p>
        </w:tc>
        <w:tc>
          <w:tcPr>
            <w:tcW w:w="0" w:type="auto"/>
          </w:tcPr>
          <w:p w14:paraId="56D83743" w14:textId="77777777" w:rsidR="005C062C" w:rsidRPr="002B438D" w:rsidRDefault="005C062C" w:rsidP="00381CD7">
            <w:pPr>
              <w:pStyle w:val="TAL"/>
              <w:rPr>
                <w:sz w:val="16"/>
              </w:rPr>
            </w:pPr>
            <w:r>
              <w:rPr>
                <w:sz w:val="16"/>
              </w:rPr>
              <w:t>(none)</w:t>
            </w:r>
          </w:p>
        </w:tc>
      </w:tr>
      <w:tr w:rsidR="005C062C" w14:paraId="3554CA7E" w14:textId="77777777" w:rsidTr="00381CD7">
        <w:tc>
          <w:tcPr>
            <w:tcW w:w="0" w:type="auto"/>
          </w:tcPr>
          <w:p w14:paraId="3304E917" w14:textId="77777777" w:rsidR="005C062C" w:rsidRPr="002B438D" w:rsidRDefault="005C062C" w:rsidP="00381CD7">
            <w:pPr>
              <w:pStyle w:val="TAL"/>
              <w:rPr>
                <w:sz w:val="16"/>
              </w:rPr>
            </w:pPr>
            <w:r>
              <w:rPr>
                <w:sz w:val="16"/>
              </w:rPr>
              <w:t>R5-235990</w:t>
            </w:r>
          </w:p>
        </w:tc>
        <w:tc>
          <w:tcPr>
            <w:tcW w:w="0" w:type="auto"/>
          </w:tcPr>
          <w:p w14:paraId="5E6EDC37" w14:textId="77777777" w:rsidR="005C062C" w:rsidRPr="002B438D" w:rsidRDefault="005C062C" w:rsidP="00381CD7">
            <w:pPr>
              <w:pStyle w:val="TAL"/>
              <w:rPr>
                <w:sz w:val="16"/>
              </w:rPr>
            </w:pPr>
            <w:r>
              <w:rPr>
                <w:sz w:val="16"/>
              </w:rPr>
              <w:t>R4-2314463</w:t>
            </w:r>
          </w:p>
        </w:tc>
        <w:tc>
          <w:tcPr>
            <w:tcW w:w="0" w:type="auto"/>
          </w:tcPr>
          <w:p w14:paraId="5E03010C" w14:textId="77777777" w:rsidR="005C062C" w:rsidRPr="002B438D" w:rsidRDefault="005C062C" w:rsidP="00381CD7">
            <w:pPr>
              <w:pStyle w:val="TAL"/>
              <w:rPr>
                <w:sz w:val="16"/>
              </w:rPr>
            </w:pPr>
            <w:r>
              <w:rPr>
                <w:sz w:val="16"/>
              </w:rPr>
              <w:t>Reply LS on RRM test cases with testability issues</w:t>
            </w:r>
          </w:p>
        </w:tc>
        <w:tc>
          <w:tcPr>
            <w:tcW w:w="0" w:type="auto"/>
          </w:tcPr>
          <w:p w14:paraId="344C05BF" w14:textId="77777777" w:rsidR="005C062C" w:rsidRPr="002B438D" w:rsidRDefault="005C062C" w:rsidP="00381CD7">
            <w:pPr>
              <w:pStyle w:val="TAL"/>
              <w:rPr>
                <w:sz w:val="16"/>
              </w:rPr>
            </w:pPr>
            <w:r>
              <w:rPr>
                <w:sz w:val="16"/>
              </w:rPr>
              <w:t>TSG WG RAN4</w:t>
            </w:r>
          </w:p>
        </w:tc>
        <w:tc>
          <w:tcPr>
            <w:tcW w:w="0" w:type="auto"/>
          </w:tcPr>
          <w:p w14:paraId="638548CD" w14:textId="77777777" w:rsidR="005C062C" w:rsidRPr="002B438D" w:rsidRDefault="005C062C" w:rsidP="00381CD7">
            <w:pPr>
              <w:pStyle w:val="TAL"/>
              <w:rPr>
                <w:sz w:val="16"/>
              </w:rPr>
            </w:pPr>
            <w:r>
              <w:rPr>
                <w:sz w:val="16"/>
              </w:rPr>
              <w:t>noted</w:t>
            </w:r>
          </w:p>
        </w:tc>
        <w:tc>
          <w:tcPr>
            <w:tcW w:w="0" w:type="auto"/>
          </w:tcPr>
          <w:p w14:paraId="0B46C734" w14:textId="77777777" w:rsidR="005C062C" w:rsidRPr="002B438D" w:rsidRDefault="005C062C" w:rsidP="00381CD7">
            <w:pPr>
              <w:pStyle w:val="TAL"/>
              <w:rPr>
                <w:sz w:val="16"/>
              </w:rPr>
            </w:pPr>
            <w:r>
              <w:rPr>
                <w:sz w:val="16"/>
              </w:rPr>
              <w:t>(none)</w:t>
            </w:r>
          </w:p>
        </w:tc>
      </w:tr>
      <w:tr w:rsidR="005C062C" w14:paraId="06F3D5F8" w14:textId="77777777" w:rsidTr="00381CD7">
        <w:tc>
          <w:tcPr>
            <w:tcW w:w="0" w:type="auto"/>
          </w:tcPr>
          <w:p w14:paraId="10E90AE2" w14:textId="77777777" w:rsidR="005C062C" w:rsidRPr="002B438D" w:rsidRDefault="005C062C" w:rsidP="00381CD7">
            <w:pPr>
              <w:pStyle w:val="TAL"/>
              <w:rPr>
                <w:sz w:val="16"/>
              </w:rPr>
            </w:pPr>
            <w:r>
              <w:rPr>
                <w:sz w:val="16"/>
              </w:rPr>
              <w:t>R5-235991</w:t>
            </w:r>
          </w:p>
        </w:tc>
        <w:tc>
          <w:tcPr>
            <w:tcW w:w="0" w:type="auto"/>
          </w:tcPr>
          <w:p w14:paraId="5753420A" w14:textId="77777777" w:rsidR="005C062C" w:rsidRPr="002B438D" w:rsidRDefault="005C062C" w:rsidP="00381CD7">
            <w:pPr>
              <w:pStyle w:val="TAL"/>
              <w:rPr>
                <w:sz w:val="16"/>
              </w:rPr>
            </w:pPr>
            <w:r>
              <w:rPr>
                <w:sz w:val="16"/>
              </w:rPr>
              <w:t>R4-2314745</w:t>
            </w:r>
          </w:p>
        </w:tc>
        <w:tc>
          <w:tcPr>
            <w:tcW w:w="0" w:type="auto"/>
          </w:tcPr>
          <w:p w14:paraId="30194D7B" w14:textId="77777777" w:rsidR="005C062C" w:rsidRPr="002B438D" w:rsidRDefault="005C062C" w:rsidP="00381CD7">
            <w:pPr>
              <w:pStyle w:val="TAL"/>
              <w:rPr>
                <w:sz w:val="16"/>
              </w:rPr>
            </w:pPr>
            <w:r>
              <w:rPr>
                <w:sz w:val="16"/>
              </w:rPr>
              <w:t>Reply LS on CA/DC MSD requirements</w:t>
            </w:r>
          </w:p>
        </w:tc>
        <w:tc>
          <w:tcPr>
            <w:tcW w:w="0" w:type="auto"/>
          </w:tcPr>
          <w:p w14:paraId="55BE24F9" w14:textId="77777777" w:rsidR="005C062C" w:rsidRPr="002B438D" w:rsidRDefault="005C062C" w:rsidP="00381CD7">
            <w:pPr>
              <w:pStyle w:val="TAL"/>
              <w:rPr>
                <w:sz w:val="16"/>
              </w:rPr>
            </w:pPr>
            <w:r>
              <w:rPr>
                <w:sz w:val="16"/>
              </w:rPr>
              <w:t>TSG WG RAN4</w:t>
            </w:r>
          </w:p>
        </w:tc>
        <w:tc>
          <w:tcPr>
            <w:tcW w:w="0" w:type="auto"/>
          </w:tcPr>
          <w:p w14:paraId="7A9D549F" w14:textId="77777777" w:rsidR="005C062C" w:rsidRPr="002B438D" w:rsidRDefault="005C062C" w:rsidP="00381CD7">
            <w:pPr>
              <w:pStyle w:val="TAL"/>
              <w:rPr>
                <w:sz w:val="16"/>
              </w:rPr>
            </w:pPr>
            <w:r>
              <w:rPr>
                <w:sz w:val="16"/>
              </w:rPr>
              <w:t>noted</w:t>
            </w:r>
          </w:p>
        </w:tc>
        <w:tc>
          <w:tcPr>
            <w:tcW w:w="0" w:type="auto"/>
          </w:tcPr>
          <w:p w14:paraId="00C454BF" w14:textId="77777777" w:rsidR="005C062C" w:rsidRPr="002B438D" w:rsidRDefault="005C062C" w:rsidP="00381CD7">
            <w:pPr>
              <w:pStyle w:val="TAL"/>
              <w:rPr>
                <w:sz w:val="16"/>
              </w:rPr>
            </w:pPr>
            <w:r>
              <w:rPr>
                <w:sz w:val="16"/>
              </w:rPr>
              <w:t>(none)</w:t>
            </w:r>
          </w:p>
        </w:tc>
      </w:tr>
      <w:tr w:rsidR="005C062C" w14:paraId="66A46F47" w14:textId="77777777" w:rsidTr="00381CD7">
        <w:tc>
          <w:tcPr>
            <w:tcW w:w="0" w:type="auto"/>
          </w:tcPr>
          <w:p w14:paraId="53642F82" w14:textId="77777777" w:rsidR="005C062C" w:rsidRPr="002B438D" w:rsidRDefault="005C062C" w:rsidP="00381CD7">
            <w:pPr>
              <w:pStyle w:val="TAL"/>
              <w:rPr>
                <w:sz w:val="16"/>
              </w:rPr>
            </w:pPr>
            <w:r>
              <w:rPr>
                <w:sz w:val="16"/>
              </w:rPr>
              <w:t>R5-235992</w:t>
            </w:r>
          </w:p>
        </w:tc>
        <w:tc>
          <w:tcPr>
            <w:tcW w:w="0" w:type="auto"/>
          </w:tcPr>
          <w:p w14:paraId="457F7E35" w14:textId="77777777" w:rsidR="005C062C" w:rsidRPr="002B438D" w:rsidRDefault="005C062C" w:rsidP="00381CD7">
            <w:pPr>
              <w:pStyle w:val="TAL"/>
              <w:rPr>
                <w:sz w:val="16"/>
              </w:rPr>
            </w:pPr>
            <w:r>
              <w:rPr>
                <w:sz w:val="16"/>
              </w:rPr>
              <w:t>R4-2314750</w:t>
            </w:r>
          </w:p>
        </w:tc>
        <w:tc>
          <w:tcPr>
            <w:tcW w:w="0" w:type="auto"/>
          </w:tcPr>
          <w:p w14:paraId="47198FAB" w14:textId="77777777" w:rsidR="005C062C" w:rsidRPr="002B438D" w:rsidRDefault="005C062C" w:rsidP="00381CD7">
            <w:pPr>
              <w:pStyle w:val="TAL"/>
              <w:rPr>
                <w:sz w:val="16"/>
              </w:rPr>
            </w:pPr>
            <w:r>
              <w:rPr>
                <w:sz w:val="16"/>
              </w:rPr>
              <w:t>LS on frequency separation for power imbalance testing</w:t>
            </w:r>
          </w:p>
        </w:tc>
        <w:tc>
          <w:tcPr>
            <w:tcW w:w="0" w:type="auto"/>
          </w:tcPr>
          <w:p w14:paraId="3AA979D9" w14:textId="77777777" w:rsidR="005C062C" w:rsidRPr="002B438D" w:rsidRDefault="005C062C" w:rsidP="00381CD7">
            <w:pPr>
              <w:pStyle w:val="TAL"/>
              <w:rPr>
                <w:sz w:val="16"/>
              </w:rPr>
            </w:pPr>
            <w:r>
              <w:rPr>
                <w:sz w:val="16"/>
              </w:rPr>
              <w:t>TSG WG RAN4</w:t>
            </w:r>
          </w:p>
        </w:tc>
        <w:tc>
          <w:tcPr>
            <w:tcW w:w="0" w:type="auto"/>
          </w:tcPr>
          <w:p w14:paraId="12B454CC" w14:textId="77777777" w:rsidR="005C062C" w:rsidRPr="002B438D" w:rsidRDefault="005C062C" w:rsidP="00381CD7">
            <w:pPr>
              <w:pStyle w:val="TAL"/>
              <w:rPr>
                <w:sz w:val="16"/>
              </w:rPr>
            </w:pPr>
            <w:r>
              <w:rPr>
                <w:sz w:val="16"/>
              </w:rPr>
              <w:t>noted</w:t>
            </w:r>
          </w:p>
        </w:tc>
        <w:tc>
          <w:tcPr>
            <w:tcW w:w="0" w:type="auto"/>
          </w:tcPr>
          <w:p w14:paraId="2B25DD38" w14:textId="77777777" w:rsidR="005C062C" w:rsidRPr="002B438D" w:rsidRDefault="005C062C" w:rsidP="00381CD7">
            <w:pPr>
              <w:pStyle w:val="TAL"/>
              <w:rPr>
                <w:sz w:val="16"/>
              </w:rPr>
            </w:pPr>
            <w:r>
              <w:rPr>
                <w:sz w:val="16"/>
              </w:rPr>
              <w:t>(none)</w:t>
            </w:r>
          </w:p>
        </w:tc>
      </w:tr>
      <w:tr w:rsidR="005C062C" w14:paraId="211E4ACB" w14:textId="77777777" w:rsidTr="00381CD7">
        <w:tc>
          <w:tcPr>
            <w:tcW w:w="0" w:type="auto"/>
          </w:tcPr>
          <w:p w14:paraId="4D4DF100" w14:textId="77777777" w:rsidR="005C062C" w:rsidRPr="002B438D" w:rsidRDefault="005C062C" w:rsidP="00381CD7">
            <w:pPr>
              <w:pStyle w:val="TAL"/>
              <w:rPr>
                <w:sz w:val="16"/>
              </w:rPr>
            </w:pPr>
            <w:r>
              <w:rPr>
                <w:sz w:val="16"/>
              </w:rPr>
              <w:t>R5-235993</w:t>
            </w:r>
          </w:p>
        </w:tc>
        <w:tc>
          <w:tcPr>
            <w:tcW w:w="0" w:type="auto"/>
          </w:tcPr>
          <w:p w14:paraId="422370A8" w14:textId="5599C127" w:rsidR="005C062C" w:rsidRPr="002B438D" w:rsidRDefault="00CD3DBE" w:rsidP="00381CD7">
            <w:pPr>
              <w:pStyle w:val="TAL"/>
              <w:rPr>
                <w:sz w:val="16"/>
              </w:rPr>
            </w:pPr>
            <w:r w:rsidRPr="00CD3DBE">
              <w:rPr>
                <w:sz w:val="16"/>
              </w:rPr>
              <w:t>R1-2310559</w:t>
            </w:r>
          </w:p>
        </w:tc>
        <w:tc>
          <w:tcPr>
            <w:tcW w:w="0" w:type="auto"/>
          </w:tcPr>
          <w:p w14:paraId="64A5A6D5" w14:textId="77777777" w:rsidR="005C062C" w:rsidRPr="002B438D" w:rsidRDefault="005C062C" w:rsidP="00381CD7">
            <w:pPr>
              <w:pStyle w:val="TAL"/>
              <w:rPr>
                <w:sz w:val="16"/>
              </w:rPr>
            </w:pPr>
            <w:r>
              <w:rPr>
                <w:sz w:val="16"/>
              </w:rPr>
              <w:t xml:space="preserve">Response LS on </w:t>
            </w:r>
            <w:proofErr w:type="spellStart"/>
            <w:r>
              <w:rPr>
                <w:sz w:val="16"/>
              </w:rPr>
              <w:t>frequencyInfo</w:t>
            </w:r>
            <w:proofErr w:type="spellEnd"/>
            <w:r>
              <w:rPr>
                <w:sz w:val="16"/>
              </w:rPr>
              <w:t xml:space="preserve"> for NR SL RSRP measurements</w:t>
            </w:r>
          </w:p>
        </w:tc>
        <w:tc>
          <w:tcPr>
            <w:tcW w:w="0" w:type="auto"/>
          </w:tcPr>
          <w:p w14:paraId="41FE365C" w14:textId="77777777" w:rsidR="005C062C" w:rsidRPr="002B438D" w:rsidRDefault="005C062C" w:rsidP="00381CD7">
            <w:pPr>
              <w:pStyle w:val="TAL"/>
              <w:rPr>
                <w:sz w:val="16"/>
              </w:rPr>
            </w:pPr>
            <w:r>
              <w:rPr>
                <w:sz w:val="16"/>
              </w:rPr>
              <w:t>TSG WG RAN1</w:t>
            </w:r>
          </w:p>
        </w:tc>
        <w:tc>
          <w:tcPr>
            <w:tcW w:w="0" w:type="auto"/>
          </w:tcPr>
          <w:p w14:paraId="5078405C" w14:textId="77777777" w:rsidR="005C062C" w:rsidRPr="002B438D" w:rsidRDefault="005C062C" w:rsidP="00381CD7">
            <w:pPr>
              <w:pStyle w:val="TAL"/>
              <w:rPr>
                <w:sz w:val="16"/>
              </w:rPr>
            </w:pPr>
            <w:r>
              <w:rPr>
                <w:sz w:val="16"/>
              </w:rPr>
              <w:t>noted</w:t>
            </w:r>
          </w:p>
        </w:tc>
        <w:tc>
          <w:tcPr>
            <w:tcW w:w="0" w:type="auto"/>
          </w:tcPr>
          <w:p w14:paraId="3049FA91" w14:textId="77777777" w:rsidR="005C062C" w:rsidRPr="002B438D" w:rsidRDefault="005C062C" w:rsidP="00381CD7">
            <w:pPr>
              <w:pStyle w:val="TAL"/>
              <w:rPr>
                <w:sz w:val="16"/>
              </w:rPr>
            </w:pPr>
            <w:r>
              <w:rPr>
                <w:sz w:val="16"/>
              </w:rPr>
              <w:t>(none)</w:t>
            </w:r>
          </w:p>
        </w:tc>
      </w:tr>
      <w:tr w:rsidR="005C062C" w14:paraId="63020517" w14:textId="77777777" w:rsidTr="00381CD7">
        <w:tc>
          <w:tcPr>
            <w:tcW w:w="0" w:type="auto"/>
          </w:tcPr>
          <w:p w14:paraId="2228177A" w14:textId="77777777" w:rsidR="005C062C" w:rsidRPr="002B438D" w:rsidRDefault="005C062C" w:rsidP="00381CD7">
            <w:pPr>
              <w:pStyle w:val="TAL"/>
              <w:rPr>
                <w:sz w:val="16"/>
              </w:rPr>
            </w:pPr>
            <w:r>
              <w:rPr>
                <w:sz w:val="16"/>
              </w:rPr>
              <w:t>R5-235994</w:t>
            </w:r>
          </w:p>
        </w:tc>
        <w:tc>
          <w:tcPr>
            <w:tcW w:w="0" w:type="auto"/>
          </w:tcPr>
          <w:p w14:paraId="771972F7" w14:textId="77777777" w:rsidR="005C062C" w:rsidRPr="002B438D" w:rsidRDefault="005C062C" w:rsidP="00381CD7">
            <w:pPr>
              <w:pStyle w:val="TAL"/>
              <w:rPr>
                <w:sz w:val="16"/>
              </w:rPr>
            </w:pPr>
            <w:r>
              <w:rPr>
                <w:sz w:val="16"/>
              </w:rPr>
              <w:t>R4-2315385</w:t>
            </w:r>
          </w:p>
        </w:tc>
        <w:tc>
          <w:tcPr>
            <w:tcW w:w="0" w:type="auto"/>
          </w:tcPr>
          <w:p w14:paraId="265C7128" w14:textId="77777777" w:rsidR="005C062C" w:rsidRPr="002B438D" w:rsidRDefault="005C062C" w:rsidP="00381CD7">
            <w:pPr>
              <w:pStyle w:val="TAL"/>
              <w:rPr>
                <w:sz w:val="16"/>
              </w:rPr>
            </w:pPr>
            <w:r>
              <w:rPr>
                <w:sz w:val="16"/>
              </w:rPr>
              <w:t>LS to RAN5 for measurement grid based on the assumption of 6x2 for PC3</w:t>
            </w:r>
          </w:p>
        </w:tc>
        <w:tc>
          <w:tcPr>
            <w:tcW w:w="0" w:type="auto"/>
          </w:tcPr>
          <w:p w14:paraId="436DD616" w14:textId="77777777" w:rsidR="005C062C" w:rsidRPr="002B438D" w:rsidRDefault="005C062C" w:rsidP="00381CD7">
            <w:pPr>
              <w:pStyle w:val="TAL"/>
              <w:rPr>
                <w:sz w:val="16"/>
              </w:rPr>
            </w:pPr>
            <w:r>
              <w:rPr>
                <w:sz w:val="16"/>
              </w:rPr>
              <w:t>TSG WG RAN4</w:t>
            </w:r>
          </w:p>
        </w:tc>
        <w:tc>
          <w:tcPr>
            <w:tcW w:w="0" w:type="auto"/>
          </w:tcPr>
          <w:p w14:paraId="67BAD990" w14:textId="77777777" w:rsidR="005C062C" w:rsidRPr="002B438D" w:rsidRDefault="005C062C" w:rsidP="00381CD7">
            <w:pPr>
              <w:pStyle w:val="TAL"/>
              <w:rPr>
                <w:sz w:val="16"/>
              </w:rPr>
            </w:pPr>
            <w:r>
              <w:rPr>
                <w:sz w:val="16"/>
              </w:rPr>
              <w:t>noted</w:t>
            </w:r>
          </w:p>
        </w:tc>
        <w:tc>
          <w:tcPr>
            <w:tcW w:w="0" w:type="auto"/>
          </w:tcPr>
          <w:p w14:paraId="063965C6" w14:textId="77777777" w:rsidR="005C062C" w:rsidRPr="002B438D" w:rsidRDefault="005C062C" w:rsidP="00381CD7">
            <w:pPr>
              <w:pStyle w:val="TAL"/>
              <w:rPr>
                <w:sz w:val="16"/>
              </w:rPr>
            </w:pPr>
            <w:r>
              <w:rPr>
                <w:sz w:val="16"/>
              </w:rPr>
              <w:t>(none)</w:t>
            </w:r>
          </w:p>
        </w:tc>
      </w:tr>
      <w:tr w:rsidR="005C062C" w14:paraId="31EC9E8D" w14:textId="77777777" w:rsidTr="00381CD7">
        <w:tc>
          <w:tcPr>
            <w:tcW w:w="0" w:type="auto"/>
          </w:tcPr>
          <w:p w14:paraId="5F8A2AFB" w14:textId="77777777" w:rsidR="005C062C" w:rsidRPr="002B438D" w:rsidRDefault="005C062C" w:rsidP="00381CD7">
            <w:pPr>
              <w:pStyle w:val="TAL"/>
              <w:rPr>
                <w:sz w:val="16"/>
              </w:rPr>
            </w:pPr>
            <w:r>
              <w:rPr>
                <w:sz w:val="16"/>
              </w:rPr>
              <w:t>R5-235995</w:t>
            </w:r>
          </w:p>
        </w:tc>
        <w:tc>
          <w:tcPr>
            <w:tcW w:w="0" w:type="auto"/>
          </w:tcPr>
          <w:p w14:paraId="529FC10A" w14:textId="77777777" w:rsidR="005C062C" w:rsidRPr="002B438D" w:rsidRDefault="005C062C" w:rsidP="00381CD7">
            <w:pPr>
              <w:pStyle w:val="TAL"/>
              <w:rPr>
                <w:sz w:val="16"/>
              </w:rPr>
            </w:pPr>
            <w:r>
              <w:rPr>
                <w:sz w:val="16"/>
              </w:rPr>
              <w:t>R4-2316951</w:t>
            </w:r>
          </w:p>
        </w:tc>
        <w:tc>
          <w:tcPr>
            <w:tcW w:w="0" w:type="auto"/>
          </w:tcPr>
          <w:p w14:paraId="55BD7F03" w14:textId="77777777" w:rsidR="005C062C" w:rsidRPr="002B438D" w:rsidRDefault="005C062C" w:rsidP="00381CD7">
            <w:pPr>
              <w:pStyle w:val="TAL"/>
              <w:rPr>
                <w:sz w:val="16"/>
              </w:rPr>
            </w:pPr>
            <w:r>
              <w:rPr>
                <w:sz w:val="16"/>
              </w:rPr>
              <w:t>LS on frequency separation for Type 2 UE NR-CA PDSCH demodulation requirements</w:t>
            </w:r>
          </w:p>
        </w:tc>
        <w:tc>
          <w:tcPr>
            <w:tcW w:w="0" w:type="auto"/>
          </w:tcPr>
          <w:p w14:paraId="61BE82E2" w14:textId="77777777" w:rsidR="005C062C" w:rsidRPr="002B438D" w:rsidRDefault="005C062C" w:rsidP="00381CD7">
            <w:pPr>
              <w:pStyle w:val="TAL"/>
              <w:rPr>
                <w:sz w:val="16"/>
              </w:rPr>
            </w:pPr>
            <w:r>
              <w:rPr>
                <w:sz w:val="16"/>
              </w:rPr>
              <w:t>TSG WG RAN4</w:t>
            </w:r>
          </w:p>
        </w:tc>
        <w:tc>
          <w:tcPr>
            <w:tcW w:w="0" w:type="auto"/>
          </w:tcPr>
          <w:p w14:paraId="64B00E69" w14:textId="77777777" w:rsidR="005C062C" w:rsidRPr="002B438D" w:rsidRDefault="005C062C" w:rsidP="00381CD7">
            <w:pPr>
              <w:pStyle w:val="TAL"/>
              <w:rPr>
                <w:sz w:val="16"/>
              </w:rPr>
            </w:pPr>
            <w:r>
              <w:rPr>
                <w:sz w:val="16"/>
              </w:rPr>
              <w:t>noted</w:t>
            </w:r>
          </w:p>
        </w:tc>
        <w:tc>
          <w:tcPr>
            <w:tcW w:w="0" w:type="auto"/>
          </w:tcPr>
          <w:p w14:paraId="5125CB14" w14:textId="77777777" w:rsidR="005C062C" w:rsidRPr="002B438D" w:rsidRDefault="005C062C" w:rsidP="00381CD7">
            <w:pPr>
              <w:pStyle w:val="TAL"/>
              <w:rPr>
                <w:sz w:val="16"/>
              </w:rPr>
            </w:pPr>
            <w:r>
              <w:rPr>
                <w:sz w:val="16"/>
              </w:rPr>
              <w:t>(none)</w:t>
            </w:r>
          </w:p>
        </w:tc>
      </w:tr>
      <w:tr w:rsidR="005C062C" w14:paraId="0D0D1403" w14:textId="77777777" w:rsidTr="00381CD7">
        <w:tc>
          <w:tcPr>
            <w:tcW w:w="0" w:type="auto"/>
          </w:tcPr>
          <w:p w14:paraId="5D8B4A5B" w14:textId="77777777" w:rsidR="005C062C" w:rsidRPr="002B438D" w:rsidRDefault="005C062C" w:rsidP="00381CD7">
            <w:pPr>
              <w:pStyle w:val="TAL"/>
              <w:rPr>
                <w:sz w:val="16"/>
              </w:rPr>
            </w:pPr>
            <w:r>
              <w:rPr>
                <w:sz w:val="16"/>
              </w:rPr>
              <w:t>R5-236039</w:t>
            </w:r>
          </w:p>
        </w:tc>
        <w:tc>
          <w:tcPr>
            <w:tcW w:w="0" w:type="auto"/>
          </w:tcPr>
          <w:p w14:paraId="43B07BAC" w14:textId="77777777" w:rsidR="005C062C" w:rsidRPr="002B438D" w:rsidRDefault="005C062C" w:rsidP="00381CD7">
            <w:pPr>
              <w:pStyle w:val="TAL"/>
              <w:rPr>
                <w:sz w:val="16"/>
              </w:rPr>
            </w:pPr>
            <w:r>
              <w:rPr>
                <w:sz w:val="16"/>
              </w:rPr>
              <w:t>R4-2317005</w:t>
            </w:r>
          </w:p>
        </w:tc>
        <w:tc>
          <w:tcPr>
            <w:tcW w:w="0" w:type="auto"/>
          </w:tcPr>
          <w:p w14:paraId="64853D90" w14:textId="77777777" w:rsidR="005C062C" w:rsidRPr="002B438D" w:rsidRDefault="005C062C" w:rsidP="00381CD7">
            <w:pPr>
              <w:pStyle w:val="TAL"/>
              <w:rPr>
                <w:sz w:val="16"/>
              </w:rPr>
            </w:pPr>
            <w:r>
              <w:rPr>
                <w:sz w:val="16"/>
              </w:rPr>
              <w:t>Reply LS on applicability of UE demodulation and CSI requirements for IoT-NTN UE</w:t>
            </w:r>
          </w:p>
        </w:tc>
        <w:tc>
          <w:tcPr>
            <w:tcW w:w="0" w:type="auto"/>
          </w:tcPr>
          <w:p w14:paraId="6697B379" w14:textId="77777777" w:rsidR="005C062C" w:rsidRPr="002B438D" w:rsidRDefault="005C062C" w:rsidP="00381CD7">
            <w:pPr>
              <w:pStyle w:val="TAL"/>
              <w:rPr>
                <w:sz w:val="16"/>
              </w:rPr>
            </w:pPr>
            <w:r>
              <w:rPr>
                <w:sz w:val="16"/>
              </w:rPr>
              <w:t>TSG WG RAN4</w:t>
            </w:r>
          </w:p>
        </w:tc>
        <w:tc>
          <w:tcPr>
            <w:tcW w:w="0" w:type="auto"/>
          </w:tcPr>
          <w:p w14:paraId="64CD13F4" w14:textId="77777777" w:rsidR="005C062C" w:rsidRPr="002B438D" w:rsidRDefault="005C062C" w:rsidP="00381CD7">
            <w:pPr>
              <w:pStyle w:val="TAL"/>
              <w:rPr>
                <w:sz w:val="16"/>
              </w:rPr>
            </w:pPr>
            <w:r>
              <w:rPr>
                <w:sz w:val="16"/>
              </w:rPr>
              <w:t>noted</w:t>
            </w:r>
          </w:p>
        </w:tc>
        <w:tc>
          <w:tcPr>
            <w:tcW w:w="0" w:type="auto"/>
          </w:tcPr>
          <w:p w14:paraId="2A83602B" w14:textId="77777777" w:rsidR="005C062C" w:rsidRPr="002B438D" w:rsidRDefault="005C062C" w:rsidP="00381CD7">
            <w:pPr>
              <w:pStyle w:val="TAL"/>
              <w:rPr>
                <w:sz w:val="16"/>
              </w:rPr>
            </w:pPr>
            <w:r>
              <w:rPr>
                <w:sz w:val="16"/>
              </w:rPr>
              <w:t>(none)</w:t>
            </w:r>
          </w:p>
        </w:tc>
      </w:tr>
      <w:tr w:rsidR="005C062C" w14:paraId="5743BB27" w14:textId="77777777" w:rsidTr="00381CD7">
        <w:tc>
          <w:tcPr>
            <w:tcW w:w="0" w:type="auto"/>
          </w:tcPr>
          <w:p w14:paraId="49C56805" w14:textId="77777777" w:rsidR="005C062C" w:rsidRPr="002B438D" w:rsidRDefault="005C062C" w:rsidP="00381CD7">
            <w:pPr>
              <w:pStyle w:val="TAL"/>
              <w:rPr>
                <w:sz w:val="16"/>
              </w:rPr>
            </w:pPr>
            <w:r>
              <w:rPr>
                <w:sz w:val="16"/>
              </w:rPr>
              <w:t>R5-236040</w:t>
            </w:r>
          </w:p>
        </w:tc>
        <w:tc>
          <w:tcPr>
            <w:tcW w:w="0" w:type="auto"/>
          </w:tcPr>
          <w:p w14:paraId="353452BF" w14:textId="77777777" w:rsidR="005C062C" w:rsidRPr="002B438D" w:rsidRDefault="005C062C" w:rsidP="00381CD7">
            <w:pPr>
              <w:pStyle w:val="TAL"/>
              <w:rPr>
                <w:sz w:val="16"/>
              </w:rPr>
            </w:pPr>
            <w:r>
              <w:rPr>
                <w:sz w:val="16"/>
              </w:rPr>
              <w:t>R4-2317006</w:t>
            </w:r>
          </w:p>
        </w:tc>
        <w:tc>
          <w:tcPr>
            <w:tcW w:w="0" w:type="auto"/>
          </w:tcPr>
          <w:p w14:paraId="33573571" w14:textId="77777777" w:rsidR="005C062C" w:rsidRPr="002B438D" w:rsidRDefault="005C062C" w:rsidP="00381CD7">
            <w:pPr>
              <w:pStyle w:val="TAL"/>
              <w:rPr>
                <w:sz w:val="16"/>
              </w:rPr>
            </w:pPr>
            <w:r>
              <w:rPr>
                <w:sz w:val="16"/>
              </w:rPr>
              <w:t>Further Reply LS on clarifications for Non-Terrestrial Networks</w:t>
            </w:r>
          </w:p>
        </w:tc>
        <w:tc>
          <w:tcPr>
            <w:tcW w:w="0" w:type="auto"/>
          </w:tcPr>
          <w:p w14:paraId="33A9F18A" w14:textId="77777777" w:rsidR="005C062C" w:rsidRPr="002B438D" w:rsidRDefault="005C062C" w:rsidP="00381CD7">
            <w:pPr>
              <w:pStyle w:val="TAL"/>
              <w:rPr>
                <w:sz w:val="16"/>
              </w:rPr>
            </w:pPr>
            <w:r>
              <w:rPr>
                <w:sz w:val="16"/>
              </w:rPr>
              <w:t>TSG WG RAN4</w:t>
            </w:r>
          </w:p>
        </w:tc>
        <w:tc>
          <w:tcPr>
            <w:tcW w:w="0" w:type="auto"/>
          </w:tcPr>
          <w:p w14:paraId="19A40B89" w14:textId="77777777" w:rsidR="005C062C" w:rsidRPr="002B438D" w:rsidRDefault="005C062C" w:rsidP="00381CD7">
            <w:pPr>
              <w:pStyle w:val="TAL"/>
              <w:rPr>
                <w:sz w:val="16"/>
              </w:rPr>
            </w:pPr>
            <w:r>
              <w:rPr>
                <w:sz w:val="16"/>
              </w:rPr>
              <w:t>noted</w:t>
            </w:r>
          </w:p>
        </w:tc>
        <w:tc>
          <w:tcPr>
            <w:tcW w:w="0" w:type="auto"/>
          </w:tcPr>
          <w:p w14:paraId="455B366D" w14:textId="77777777" w:rsidR="005C062C" w:rsidRPr="002B438D" w:rsidRDefault="005C062C" w:rsidP="00381CD7">
            <w:pPr>
              <w:pStyle w:val="TAL"/>
              <w:rPr>
                <w:sz w:val="16"/>
              </w:rPr>
            </w:pPr>
            <w:r>
              <w:rPr>
                <w:sz w:val="16"/>
              </w:rPr>
              <w:t>(none)</w:t>
            </w:r>
          </w:p>
        </w:tc>
      </w:tr>
      <w:tr w:rsidR="005C062C" w14:paraId="7A3B303F" w14:textId="77777777" w:rsidTr="00381CD7">
        <w:tc>
          <w:tcPr>
            <w:tcW w:w="0" w:type="auto"/>
          </w:tcPr>
          <w:p w14:paraId="5C6FB2EA" w14:textId="77777777" w:rsidR="005C062C" w:rsidRPr="002B438D" w:rsidRDefault="005C062C" w:rsidP="00381CD7">
            <w:pPr>
              <w:pStyle w:val="TAL"/>
              <w:rPr>
                <w:sz w:val="16"/>
              </w:rPr>
            </w:pPr>
            <w:r>
              <w:rPr>
                <w:sz w:val="16"/>
              </w:rPr>
              <w:t>R5-236041</w:t>
            </w:r>
          </w:p>
        </w:tc>
        <w:tc>
          <w:tcPr>
            <w:tcW w:w="0" w:type="auto"/>
          </w:tcPr>
          <w:p w14:paraId="442F9C7D" w14:textId="77777777" w:rsidR="005C062C" w:rsidRPr="002B438D" w:rsidRDefault="005C062C" w:rsidP="00381CD7">
            <w:pPr>
              <w:pStyle w:val="TAL"/>
              <w:rPr>
                <w:sz w:val="16"/>
              </w:rPr>
            </w:pPr>
            <w:r>
              <w:rPr>
                <w:sz w:val="16"/>
              </w:rPr>
              <w:t>R4-2317352</w:t>
            </w:r>
          </w:p>
        </w:tc>
        <w:tc>
          <w:tcPr>
            <w:tcW w:w="0" w:type="auto"/>
          </w:tcPr>
          <w:p w14:paraId="71934D4F" w14:textId="77777777" w:rsidR="005C062C" w:rsidRPr="002B438D" w:rsidRDefault="005C062C" w:rsidP="00381CD7">
            <w:pPr>
              <w:pStyle w:val="TAL"/>
              <w:rPr>
                <w:sz w:val="16"/>
              </w:rPr>
            </w:pPr>
            <w:r>
              <w:rPr>
                <w:sz w:val="16"/>
              </w:rPr>
              <w:t>Reply LS on RRM test cases with testability issues</w:t>
            </w:r>
          </w:p>
        </w:tc>
        <w:tc>
          <w:tcPr>
            <w:tcW w:w="0" w:type="auto"/>
          </w:tcPr>
          <w:p w14:paraId="3B09D11A" w14:textId="77777777" w:rsidR="005C062C" w:rsidRPr="002B438D" w:rsidRDefault="005C062C" w:rsidP="00381CD7">
            <w:pPr>
              <w:pStyle w:val="TAL"/>
              <w:rPr>
                <w:sz w:val="16"/>
              </w:rPr>
            </w:pPr>
            <w:r>
              <w:rPr>
                <w:sz w:val="16"/>
              </w:rPr>
              <w:t>TSG WG RAN4</w:t>
            </w:r>
          </w:p>
        </w:tc>
        <w:tc>
          <w:tcPr>
            <w:tcW w:w="0" w:type="auto"/>
          </w:tcPr>
          <w:p w14:paraId="02A7A099" w14:textId="77777777" w:rsidR="005C062C" w:rsidRPr="002B438D" w:rsidRDefault="005C062C" w:rsidP="00381CD7">
            <w:pPr>
              <w:pStyle w:val="TAL"/>
              <w:rPr>
                <w:sz w:val="16"/>
              </w:rPr>
            </w:pPr>
            <w:r>
              <w:rPr>
                <w:sz w:val="16"/>
              </w:rPr>
              <w:t>noted</w:t>
            </w:r>
          </w:p>
        </w:tc>
        <w:tc>
          <w:tcPr>
            <w:tcW w:w="0" w:type="auto"/>
          </w:tcPr>
          <w:p w14:paraId="73C8D25D" w14:textId="77777777" w:rsidR="005C062C" w:rsidRPr="002B438D" w:rsidRDefault="005C062C" w:rsidP="00381CD7">
            <w:pPr>
              <w:pStyle w:val="TAL"/>
              <w:rPr>
                <w:sz w:val="16"/>
              </w:rPr>
            </w:pPr>
            <w:r>
              <w:rPr>
                <w:sz w:val="16"/>
              </w:rPr>
              <w:t>(none)</w:t>
            </w:r>
          </w:p>
        </w:tc>
      </w:tr>
      <w:tr w:rsidR="005C062C" w14:paraId="6F83E47A" w14:textId="77777777" w:rsidTr="00381CD7">
        <w:tc>
          <w:tcPr>
            <w:tcW w:w="0" w:type="auto"/>
          </w:tcPr>
          <w:p w14:paraId="4BB6D866" w14:textId="77777777" w:rsidR="005C062C" w:rsidRPr="002B438D" w:rsidRDefault="005C062C" w:rsidP="00381CD7">
            <w:pPr>
              <w:pStyle w:val="TAL"/>
              <w:rPr>
                <w:sz w:val="16"/>
              </w:rPr>
            </w:pPr>
            <w:r>
              <w:rPr>
                <w:sz w:val="16"/>
              </w:rPr>
              <w:t>R5-236042</w:t>
            </w:r>
          </w:p>
        </w:tc>
        <w:tc>
          <w:tcPr>
            <w:tcW w:w="0" w:type="auto"/>
          </w:tcPr>
          <w:p w14:paraId="4098901B" w14:textId="77777777" w:rsidR="005C062C" w:rsidRPr="002B438D" w:rsidRDefault="005C062C" w:rsidP="00381CD7">
            <w:pPr>
              <w:pStyle w:val="TAL"/>
              <w:rPr>
                <w:sz w:val="16"/>
              </w:rPr>
            </w:pPr>
            <w:r>
              <w:rPr>
                <w:sz w:val="16"/>
              </w:rPr>
              <w:t>R4-2317399</w:t>
            </w:r>
          </w:p>
        </w:tc>
        <w:tc>
          <w:tcPr>
            <w:tcW w:w="0" w:type="auto"/>
          </w:tcPr>
          <w:p w14:paraId="37DD277D" w14:textId="77777777" w:rsidR="005C062C" w:rsidRPr="002B438D" w:rsidRDefault="005C062C" w:rsidP="00381CD7">
            <w:pPr>
              <w:pStyle w:val="TAL"/>
              <w:rPr>
                <w:sz w:val="16"/>
              </w:rPr>
            </w:pPr>
            <w:r>
              <w:rPr>
                <w:sz w:val="16"/>
              </w:rPr>
              <w:t>Reply LS on CG-SDT RRM test procedure</w:t>
            </w:r>
          </w:p>
        </w:tc>
        <w:tc>
          <w:tcPr>
            <w:tcW w:w="0" w:type="auto"/>
          </w:tcPr>
          <w:p w14:paraId="3A40AB6B" w14:textId="77777777" w:rsidR="005C062C" w:rsidRPr="002B438D" w:rsidRDefault="005C062C" w:rsidP="00381CD7">
            <w:pPr>
              <w:pStyle w:val="TAL"/>
              <w:rPr>
                <w:sz w:val="16"/>
              </w:rPr>
            </w:pPr>
            <w:r>
              <w:rPr>
                <w:sz w:val="16"/>
              </w:rPr>
              <w:t>TSG WG RAN4</w:t>
            </w:r>
          </w:p>
        </w:tc>
        <w:tc>
          <w:tcPr>
            <w:tcW w:w="0" w:type="auto"/>
          </w:tcPr>
          <w:p w14:paraId="5DFD0CDF" w14:textId="77777777" w:rsidR="005C062C" w:rsidRPr="002B438D" w:rsidRDefault="005C062C" w:rsidP="00381CD7">
            <w:pPr>
              <w:pStyle w:val="TAL"/>
              <w:rPr>
                <w:sz w:val="16"/>
              </w:rPr>
            </w:pPr>
            <w:r>
              <w:rPr>
                <w:sz w:val="16"/>
              </w:rPr>
              <w:t>noted</w:t>
            </w:r>
          </w:p>
        </w:tc>
        <w:tc>
          <w:tcPr>
            <w:tcW w:w="0" w:type="auto"/>
          </w:tcPr>
          <w:p w14:paraId="4FE3C185" w14:textId="77777777" w:rsidR="005C062C" w:rsidRPr="002B438D" w:rsidRDefault="005C062C" w:rsidP="00381CD7">
            <w:pPr>
              <w:pStyle w:val="TAL"/>
              <w:rPr>
                <w:sz w:val="16"/>
              </w:rPr>
            </w:pPr>
            <w:r>
              <w:rPr>
                <w:sz w:val="16"/>
              </w:rPr>
              <w:t>(none)</w:t>
            </w:r>
          </w:p>
        </w:tc>
      </w:tr>
      <w:tr w:rsidR="005C062C" w14:paraId="54528049" w14:textId="77777777" w:rsidTr="00381CD7">
        <w:tc>
          <w:tcPr>
            <w:tcW w:w="0" w:type="auto"/>
          </w:tcPr>
          <w:p w14:paraId="31E1225E" w14:textId="77777777" w:rsidR="005C062C" w:rsidRPr="002B438D" w:rsidRDefault="005C062C" w:rsidP="00381CD7">
            <w:pPr>
              <w:pStyle w:val="TAL"/>
              <w:rPr>
                <w:sz w:val="16"/>
              </w:rPr>
            </w:pPr>
            <w:r>
              <w:rPr>
                <w:sz w:val="16"/>
              </w:rPr>
              <w:t>R5-236043</w:t>
            </w:r>
          </w:p>
        </w:tc>
        <w:tc>
          <w:tcPr>
            <w:tcW w:w="0" w:type="auto"/>
          </w:tcPr>
          <w:p w14:paraId="24F04857" w14:textId="77777777" w:rsidR="005C062C" w:rsidRPr="002B438D" w:rsidRDefault="005C062C" w:rsidP="00381CD7">
            <w:pPr>
              <w:pStyle w:val="TAL"/>
              <w:rPr>
                <w:sz w:val="16"/>
              </w:rPr>
            </w:pPr>
            <w:r>
              <w:rPr>
                <w:sz w:val="16"/>
              </w:rPr>
              <w:t>R4-2317591</w:t>
            </w:r>
          </w:p>
        </w:tc>
        <w:tc>
          <w:tcPr>
            <w:tcW w:w="0" w:type="auto"/>
          </w:tcPr>
          <w:p w14:paraId="3114036E" w14:textId="77777777" w:rsidR="005C062C" w:rsidRPr="002B438D" w:rsidRDefault="005C062C" w:rsidP="00381CD7">
            <w:pPr>
              <w:pStyle w:val="TAL"/>
              <w:rPr>
                <w:sz w:val="16"/>
              </w:rPr>
            </w:pPr>
            <w:r>
              <w:rPr>
                <w:sz w:val="16"/>
              </w:rPr>
              <w:t>LS to RAN5 on Multi-Rx DL 2AoA spherical coverage test</w:t>
            </w:r>
          </w:p>
        </w:tc>
        <w:tc>
          <w:tcPr>
            <w:tcW w:w="0" w:type="auto"/>
          </w:tcPr>
          <w:p w14:paraId="67D453EC" w14:textId="77777777" w:rsidR="005C062C" w:rsidRPr="002B438D" w:rsidRDefault="005C062C" w:rsidP="00381CD7">
            <w:pPr>
              <w:pStyle w:val="TAL"/>
              <w:rPr>
                <w:sz w:val="16"/>
              </w:rPr>
            </w:pPr>
            <w:r>
              <w:rPr>
                <w:sz w:val="16"/>
              </w:rPr>
              <w:t>TSG WG RAN4</w:t>
            </w:r>
          </w:p>
        </w:tc>
        <w:tc>
          <w:tcPr>
            <w:tcW w:w="0" w:type="auto"/>
          </w:tcPr>
          <w:p w14:paraId="57A47114" w14:textId="77777777" w:rsidR="005C062C" w:rsidRPr="002B438D" w:rsidRDefault="005C062C" w:rsidP="00381CD7">
            <w:pPr>
              <w:pStyle w:val="TAL"/>
              <w:rPr>
                <w:sz w:val="16"/>
              </w:rPr>
            </w:pPr>
            <w:r>
              <w:rPr>
                <w:sz w:val="16"/>
              </w:rPr>
              <w:t>noted</w:t>
            </w:r>
          </w:p>
        </w:tc>
        <w:tc>
          <w:tcPr>
            <w:tcW w:w="0" w:type="auto"/>
          </w:tcPr>
          <w:p w14:paraId="5A92FF21" w14:textId="77777777" w:rsidR="005C062C" w:rsidRPr="002B438D" w:rsidRDefault="005C062C" w:rsidP="00381CD7">
            <w:pPr>
              <w:pStyle w:val="TAL"/>
              <w:rPr>
                <w:sz w:val="16"/>
              </w:rPr>
            </w:pPr>
            <w:r>
              <w:rPr>
                <w:sz w:val="16"/>
              </w:rPr>
              <w:t>(none)</w:t>
            </w:r>
          </w:p>
        </w:tc>
      </w:tr>
      <w:tr w:rsidR="005C062C" w14:paraId="716CC29D" w14:textId="77777777" w:rsidTr="00381CD7">
        <w:tc>
          <w:tcPr>
            <w:tcW w:w="0" w:type="auto"/>
          </w:tcPr>
          <w:p w14:paraId="7C104E8D" w14:textId="77777777" w:rsidR="005C062C" w:rsidRPr="002B438D" w:rsidRDefault="005C062C" w:rsidP="00381CD7">
            <w:pPr>
              <w:pStyle w:val="TAL"/>
              <w:rPr>
                <w:sz w:val="16"/>
              </w:rPr>
            </w:pPr>
            <w:r>
              <w:rPr>
                <w:sz w:val="16"/>
              </w:rPr>
              <w:t>R5-236044</w:t>
            </w:r>
          </w:p>
        </w:tc>
        <w:tc>
          <w:tcPr>
            <w:tcW w:w="0" w:type="auto"/>
          </w:tcPr>
          <w:p w14:paraId="18A275DB" w14:textId="77777777" w:rsidR="005C062C" w:rsidRPr="002B438D" w:rsidRDefault="005C062C" w:rsidP="00381CD7">
            <w:pPr>
              <w:pStyle w:val="TAL"/>
              <w:rPr>
                <w:sz w:val="16"/>
              </w:rPr>
            </w:pPr>
            <w:r>
              <w:rPr>
                <w:sz w:val="16"/>
              </w:rPr>
              <w:t>R4-2317764</w:t>
            </w:r>
          </w:p>
        </w:tc>
        <w:tc>
          <w:tcPr>
            <w:tcW w:w="0" w:type="auto"/>
          </w:tcPr>
          <w:p w14:paraId="2B900523" w14:textId="77777777" w:rsidR="005C062C" w:rsidRPr="002B438D" w:rsidRDefault="005C062C" w:rsidP="00381CD7">
            <w:pPr>
              <w:pStyle w:val="TAL"/>
              <w:rPr>
                <w:sz w:val="16"/>
              </w:rPr>
            </w:pPr>
            <w:r>
              <w:rPr>
                <w:sz w:val="16"/>
              </w:rPr>
              <w:t>LS on testability issues of beam correspondence requirement for initial access</w:t>
            </w:r>
          </w:p>
        </w:tc>
        <w:tc>
          <w:tcPr>
            <w:tcW w:w="0" w:type="auto"/>
          </w:tcPr>
          <w:p w14:paraId="4F21DA7E" w14:textId="77777777" w:rsidR="005C062C" w:rsidRPr="002B438D" w:rsidRDefault="005C062C" w:rsidP="00381CD7">
            <w:pPr>
              <w:pStyle w:val="TAL"/>
              <w:rPr>
                <w:sz w:val="16"/>
              </w:rPr>
            </w:pPr>
            <w:r>
              <w:rPr>
                <w:sz w:val="16"/>
              </w:rPr>
              <w:t>TSG WG RAN4</w:t>
            </w:r>
          </w:p>
        </w:tc>
        <w:tc>
          <w:tcPr>
            <w:tcW w:w="0" w:type="auto"/>
          </w:tcPr>
          <w:p w14:paraId="60C7F840" w14:textId="77777777" w:rsidR="005C062C" w:rsidRPr="002B438D" w:rsidRDefault="005C062C" w:rsidP="00381CD7">
            <w:pPr>
              <w:pStyle w:val="TAL"/>
              <w:rPr>
                <w:sz w:val="16"/>
              </w:rPr>
            </w:pPr>
            <w:r>
              <w:rPr>
                <w:sz w:val="16"/>
              </w:rPr>
              <w:t>noted</w:t>
            </w:r>
          </w:p>
        </w:tc>
        <w:tc>
          <w:tcPr>
            <w:tcW w:w="0" w:type="auto"/>
          </w:tcPr>
          <w:p w14:paraId="728B9F57" w14:textId="77777777" w:rsidR="005C062C" w:rsidRPr="002B438D" w:rsidRDefault="005C062C" w:rsidP="00381CD7">
            <w:pPr>
              <w:pStyle w:val="TAL"/>
              <w:rPr>
                <w:sz w:val="16"/>
              </w:rPr>
            </w:pPr>
            <w:r>
              <w:rPr>
                <w:sz w:val="16"/>
              </w:rPr>
              <w:t>(none)</w:t>
            </w:r>
          </w:p>
        </w:tc>
      </w:tr>
      <w:tr w:rsidR="005C062C" w14:paraId="36A5287A" w14:textId="77777777" w:rsidTr="00381CD7">
        <w:tc>
          <w:tcPr>
            <w:tcW w:w="0" w:type="auto"/>
          </w:tcPr>
          <w:p w14:paraId="74730488" w14:textId="77777777" w:rsidR="005C062C" w:rsidRPr="002B438D" w:rsidRDefault="005C062C" w:rsidP="00381CD7">
            <w:pPr>
              <w:pStyle w:val="TAL"/>
              <w:rPr>
                <w:sz w:val="16"/>
              </w:rPr>
            </w:pPr>
            <w:r>
              <w:rPr>
                <w:sz w:val="16"/>
              </w:rPr>
              <w:t>R5-236252</w:t>
            </w:r>
          </w:p>
        </w:tc>
        <w:tc>
          <w:tcPr>
            <w:tcW w:w="0" w:type="auto"/>
          </w:tcPr>
          <w:p w14:paraId="7B81CD37" w14:textId="77777777" w:rsidR="005C062C" w:rsidRPr="002B438D" w:rsidRDefault="005C062C" w:rsidP="00381CD7">
            <w:pPr>
              <w:pStyle w:val="TAL"/>
              <w:rPr>
                <w:sz w:val="16"/>
              </w:rPr>
            </w:pPr>
            <w:r>
              <w:rPr>
                <w:sz w:val="16"/>
              </w:rPr>
              <w:t>C1-237893</w:t>
            </w:r>
          </w:p>
        </w:tc>
        <w:tc>
          <w:tcPr>
            <w:tcW w:w="0" w:type="auto"/>
          </w:tcPr>
          <w:p w14:paraId="3DAAA1E7" w14:textId="77777777" w:rsidR="005C062C" w:rsidRPr="002B438D" w:rsidRDefault="005C062C" w:rsidP="00381CD7">
            <w:pPr>
              <w:pStyle w:val="TAL"/>
              <w:rPr>
                <w:sz w:val="16"/>
              </w:rPr>
            </w:pPr>
            <w:r>
              <w:rPr>
                <w:sz w:val="16"/>
              </w:rPr>
              <w:t>Reply LS on Extended rejected NSSAI IE in +C5GNSSAIRDP command</w:t>
            </w:r>
          </w:p>
        </w:tc>
        <w:tc>
          <w:tcPr>
            <w:tcW w:w="0" w:type="auto"/>
          </w:tcPr>
          <w:p w14:paraId="5611FC8C" w14:textId="77777777" w:rsidR="005C062C" w:rsidRPr="002B438D" w:rsidRDefault="005C062C" w:rsidP="00381CD7">
            <w:pPr>
              <w:pStyle w:val="TAL"/>
              <w:rPr>
                <w:sz w:val="16"/>
              </w:rPr>
            </w:pPr>
            <w:r>
              <w:rPr>
                <w:sz w:val="16"/>
              </w:rPr>
              <w:t>TSG WG CT1</w:t>
            </w:r>
          </w:p>
        </w:tc>
        <w:tc>
          <w:tcPr>
            <w:tcW w:w="0" w:type="auto"/>
          </w:tcPr>
          <w:p w14:paraId="0B127AB4" w14:textId="77777777" w:rsidR="005C062C" w:rsidRPr="002B438D" w:rsidRDefault="005C062C" w:rsidP="00381CD7">
            <w:pPr>
              <w:pStyle w:val="TAL"/>
              <w:rPr>
                <w:sz w:val="16"/>
              </w:rPr>
            </w:pPr>
            <w:r>
              <w:rPr>
                <w:sz w:val="16"/>
              </w:rPr>
              <w:t>noted</w:t>
            </w:r>
          </w:p>
        </w:tc>
        <w:tc>
          <w:tcPr>
            <w:tcW w:w="0" w:type="auto"/>
          </w:tcPr>
          <w:p w14:paraId="5EF9F7D2" w14:textId="77777777" w:rsidR="005C062C" w:rsidRPr="002B438D" w:rsidRDefault="005C062C" w:rsidP="00381CD7">
            <w:pPr>
              <w:pStyle w:val="TAL"/>
              <w:rPr>
                <w:sz w:val="16"/>
              </w:rPr>
            </w:pPr>
            <w:r>
              <w:rPr>
                <w:sz w:val="16"/>
              </w:rPr>
              <w:t>(none)</w:t>
            </w:r>
          </w:p>
        </w:tc>
      </w:tr>
    </w:tbl>
    <w:p w14:paraId="790EAD74" w14:textId="77777777" w:rsidR="005C062C" w:rsidRDefault="005C062C" w:rsidP="005C062C"/>
    <w:p w14:paraId="6BA99F67" w14:textId="77777777" w:rsidR="005C062C" w:rsidRDefault="005C062C" w:rsidP="005C062C">
      <w:pPr>
        <w:pStyle w:val="Heading3"/>
      </w:pPr>
      <w:bookmarkStart w:id="1087" w:name="_Toc154247926"/>
      <w:r>
        <w:t>C2: Outgoing liaison statements</w:t>
      </w:r>
      <w:bookmarkEnd w:id="1087"/>
    </w:p>
    <w:p w14:paraId="65551F10" w14:textId="69735430" w:rsidR="005C062C" w:rsidRDefault="00CD3DBE" w:rsidP="00CD3DBE">
      <w:r>
        <w:t>1 outgoing LS at RAN5#101</w:t>
      </w:r>
    </w:p>
    <w:tbl>
      <w:tblPr>
        <w:tblStyle w:val="TableGrid"/>
        <w:tblW w:w="0" w:type="auto"/>
        <w:tblLook w:val="04A0" w:firstRow="1" w:lastRow="0" w:firstColumn="1" w:lastColumn="0" w:noHBand="0" w:noVBand="1"/>
      </w:tblPr>
      <w:tblGrid>
        <w:gridCol w:w="1097"/>
        <w:gridCol w:w="5803"/>
        <w:gridCol w:w="1120"/>
        <w:gridCol w:w="447"/>
        <w:gridCol w:w="1162"/>
      </w:tblGrid>
      <w:tr w:rsidR="005C062C" w14:paraId="5F85C759" w14:textId="77777777" w:rsidTr="00381CD7">
        <w:tc>
          <w:tcPr>
            <w:tcW w:w="0" w:type="auto"/>
          </w:tcPr>
          <w:p w14:paraId="0D959157" w14:textId="77777777" w:rsidR="005C062C" w:rsidRDefault="005C062C" w:rsidP="00381CD7">
            <w:pPr>
              <w:pStyle w:val="TAH"/>
            </w:pPr>
            <w:r>
              <w:t>Document</w:t>
            </w:r>
          </w:p>
        </w:tc>
        <w:tc>
          <w:tcPr>
            <w:tcW w:w="0" w:type="auto"/>
          </w:tcPr>
          <w:p w14:paraId="3DF578FE" w14:textId="77777777" w:rsidR="005C062C" w:rsidRDefault="005C062C" w:rsidP="00381CD7">
            <w:pPr>
              <w:pStyle w:val="TAH"/>
            </w:pPr>
            <w:r>
              <w:t>Title</w:t>
            </w:r>
          </w:p>
        </w:tc>
        <w:tc>
          <w:tcPr>
            <w:tcW w:w="0" w:type="auto"/>
          </w:tcPr>
          <w:p w14:paraId="0D2F7F91" w14:textId="77777777" w:rsidR="005C062C" w:rsidRDefault="005C062C" w:rsidP="00381CD7">
            <w:pPr>
              <w:pStyle w:val="TAH"/>
            </w:pPr>
            <w:r>
              <w:t>To</w:t>
            </w:r>
          </w:p>
        </w:tc>
        <w:tc>
          <w:tcPr>
            <w:tcW w:w="0" w:type="auto"/>
          </w:tcPr>
          <w:p w14:paraId="723DA89A" w14:textId="77777777" w:rsidR="005C062C" w:rsidRDefault="005C062C" w:rsidP="00381CD7">
            <w:pPr>
              <w:pStyle w:val="TAH"/>
            </w:pPr>
            <w:r>
              <w:t>Cc</w:t>
            </w:r>
          </w:p>
        </w:tc>
        <w:tc>
          <w:tcPr>
            <w:tcW w:w="0" w:type="auto"/>
          </w:tcPr>
          <w:p w14:paraId="427A0E5C" w14:textId="77777777" w:rsidR="005C062C" w:rsidRDefault="005C062C" w:rsidP="00381CD7">
            <w:pPr>
              <w:pStyle w:val="TAH"/>
            </w:pPr>
            <w:r>
              <w:t>reply to i/c LS</w:t>
            </w:r>
          </w:p>
        </w:tc>
      </w:tr>
      <w:tr w:rsidR="005C062C" w14:paraId="2D778CB3" w14:textId="77777777" w:rsidTr="00381CD7">
        <w:tc>
          <w:tcPr>
            <w:tcW w:w="0" w:type="auto"/>
          </w:tcPr>
          <w:p w14:paraId="2A3D78B3" w14:textId="77777777" w:rsidR="005C062C" w:rsidRPr="002B438D" w:rsidRDefault="005C062C" w:rsidP="00381CD7">
            <w:pPr>
              <w:pStyle w:val="TAL"/>
              <w:rPr>
                <w:sz w:val="16"/>
              </w:rPr>
            </w:pPr>
            <w:r>
              <w:rPr>
                <w:sz w:val="16"/>
              </w:rPr>
              <w:t>R5-237837</w:t>
            </w:r>
          </w:p>
        </w:tc>
        <w:tc>
          <w:tcPr>
            <w:tcW w:w="0" w:type="auto"/>
          </w:tcPr>
          <w:p w14:paraId="134C3CED" w14:textId="77777777" w:rsidR="005C062C" w:rsidRPr="002B438D" w:rsidRDefault="005C062C" w:rsidP="00381CD7">
            <w:pPr>
              <w:pStyle w:val="TAL"/>
              <w:rPr>
                <w:sz w:val="16"/>
              </w:rPr>
            </w:pPr>
            <w:r>
              <w:rPr>
                <w:sz w:val="16"/>
              </w:rPr>
              <w:t>LS on defining the missing relative angular offsets and UE gain-related parameters for different power classes</w:t>
            </w:r>
          </w:p>
        </w:tc>
        <w:tc>
          <w:tcPr>
            <w:tcW w:w="0" w:type="auto"/>
          </w:tcPr>
          <w:p w14:paraId="6ECA1807" w14:textId="77777777" w:rsidR="005C062C" w:rsidRPr="002B438D" w:rsidRDefault="005C062C" w:rsidP="00381CD7">
            <w:pPr>
              <w:pStyle w:val="TAL"/>
              <w:rPr>
                <w:sz w:val="16"/>
              </w:rPr>
            </w:pPr>
            <w:r>
              <w:rPr>
                <w:sz w:val="16"/>
              </w:rPr>
              <w:t>TSG WG RAN4</w:t>
            </w:r>
          </w:p>
        </w:tc>
        <w:tc>
          <w:tcPr>
            <w:tcW w:w="0" w:type="auto"/>
          </w:tcPr>
          <w:p w14:paraId="5A08ACC4" w14:textId="77777777" w:rsidR="005C062C" w:rsidRPr="002B438D" w:rsidRDefault="005C062C" w:rsidP="00381CD7">
            <w:pPr>
              <w:pStyle w:val="TAL"/>
              <w:rPr>
                <w:sz w:val="16"/>
              </w:rPr>
            </w:pPr>
            <w:r>
              <w:rPr>
                <w:sz w:val="16"/>
              </w:rPr>
              <w:t>-</w:t>
            </w:r>
          </w:p>
        </w:tc>
        <w:tc>
          <w:tcPr>
            <w:tcW w:w="0" w:type="auto"/>
          </w:tcPr>
          <w:p w14:paraId="19D8CE85" w14:textId="77777777" w:rsidR="005C062C" w:rsidRDefault="005C062C" w:rsidP="00381CD7">
            <w:pPr>
              <w:pStyle w:val="TAH"/>
            </w:pPr>
          </w:p>
        </w:tc>
      </w:tr>
    </w:tbl>
    <w:p w14:paraId="5E5D7456" w14:textId="77777777" w:rsidR="005C062C" w:rsidRDefault="005C062C" w:rsidP="005C062C"/>
    <w:p w14:paraId="4244E1C1" w14:textId="77777777" w:rsidR="005C062C" w:rsidRDefault="005C062C" w:rsidP="005C062C">
      <w:pPr>
        <w:pStyle w:val="Heading2"/>
      </w:pPr>
      <w:r>
        <w:br w:type="page"/>
      </w:r>
      <w:bookmarkStart w:id="1088" w:name="_Toc154247927"/>
      <w:r>
        <w:lastRenderedPageBreak/>
        <w:t>Annex D: List of agreed/approved new and revised Work Items</w:t>
      </w:r>
      <w:bookmarkEnd w:id="1088"/>
    </w:p>
    <w:p w14:paraId="67959322" w14:textId="26BF1FE4" w:rsidR="005C062C" w:rsidRDefault="00CD3DBE" w:rsidP="00CD3DBE">
      <w:r>
        <w:t>3</w:t>
      </w:r>
      <w:r w:rsidRPr="001E19ED">
        <w:t xml:space="preserve"> new WIDs were endorsed at RAN5#</w:t>
      </w:r>
      <w:r>
        <w:t>101</w:t>
      </w:r>
      <w:r w:rsidRPr="001E19ED">
        <w:t xml:space="preserve">, </w:t>
      </w:r>
      <w:r>
        <w:t>9</w:t>
      </w:r>
      <w:r w:rsidRPr="001E19ED">
        <w:t xml:space="preserve"> </w:t>
      </w:r>
      <w:r>
        <w:t xml:space="preserve">WIDS </w:t>
      </w:r>
      <w:r w:rsidRPr="001E19ED">
        <w:t>revised</w:t>
      </w:r>
    </w:p>
    <w:tbl>
      <w:tblPr>
        <w:tblStyle w:val="TableGrid"/>
        <w:tblW w:w="0" w:type="auto"/>
        <w:tblLook w:val="04A0" w:firstRow="1" w:lastRow="0" w:firstColumn="1" w:lastColumn="0" w:noHBand="0" w:noVBand="1"/>
      </w:tblPr>
      <w:tblGrid>
        <w:gridCol w:w="1097"/>
        <w:gridCol w:w="5052"/>
        <w:gridCol w:w="2233"/>
        <w:gridCol w:w="1247"/>
      </w:tblGrid>
      <w:tr w:rsidR="005C062C" w14:paraId="09583E95" w14:textId="77777777" w:rsidTr="00381CD7">
        <w:tc>
          <w:tcPr>
            <w:tcW w:w="0" w:type="auto"/>
          </w:tcPr>
          <w:p w14:paraId="703A8060" w14:textId="77777777" w:rsidR="005C062C" w:rsidRDefault="005C062C" w:rsidP="00381CD7">
            <w:pPr>
              <w:pStyle w:val="TAH"/>
            </w:pPr>
            <w:r>
              <w:t>Document</w:t>
            </w:r>
          </w:p>
        </w:tc>
        <w:tc>
          <w:tcPr>
            <w:tcW w:w="0" w:type="auto"/>
          </w:tcPr>
          <w:p w14:paraId="0F5BDAD7" w14:textId="77777777" w:rsidR="005C062C" w:rsidRDefault="005C062C" w:rsidP="00381CD7">
            <w:pPr>
              <w:pStyle w:val="TAH"/>
            </w:pPr>
            <w:r>
              <w:t>Title</w:t>
            </w:r>
          </w:p>
        </w:tc>
        <w:tc>
          <w:tcPr>
            <w:tcW w:w="0" w:type="auto"/>
          </w:tcPr>
          <w:p w14:paraId="51E7163D" w14:textId="77777777" w:rsidR="005C062C" w:rsidRDefault="005C062C" w:rsidP="00381CD7">
            <w:pPr>
              <w:pStyle w:val="TAH"/>
            </w:pPr>
            <w:r>
              <w:t>Source</w:t>
            </w:r>
          </w:p>
        </w:tc>
        <w:tc>
          <w:tcPr>
            <w:tcW w:w="0" w:type="auto"/>
          </w:tcPr>
          <w:p w14:paraId="294CFB7A" w14:textId="77777777" w:rsidR="005C062C" w:rsidRDefault="005C062C" w:rsidP="00381CD7">
            <w:pPr>
              <w:pStyle w:val="TAH"/>
            </w:pPr>
            <w:r>
              <w:t>new/revised</w:t>
            </w:r>
          </w:p>
        </w:tc>
      </w:tr>
      <w:tr w:rsidR="005C062C" w14:paraId="4F86632A" w14:textId="77777777" w:rsidTr="00381CD7">
        <w:tc>
          <w:tcPr>
            <w:tcW w:w="0" w:type="auto"/>
          </w:tcPr>
          <w:p w14:paraId="196583A4" w14:textId="77777777" w:rsidR="005C062C" w:rsidRPr="002B438D" w:rsidRDefault="005C062C" w:rsidP="00381CD7">
            <w:pPr>
              <w:pStyle w:val="TAL"/>
              <w:rPr>
                <w:sz w:val="16"/>
              </w:rPr>
            </w:pPr>
            <w:r>
              <w:rPr>
                <w:sz w:val="16"/>
              </w:rPr>
              <w:t>R5-237309</w:t>
            </w:r>
          </w:p>
        </w:tc>
        <w:tc>
          <w:tcPr>
            <w:tcW w:w="0" w:type="auto"/>
          </w:tcPr>
          <w:p w14:paraId="6677F62E" w14:textId="77777777" w:rsidR="005C062C" w:rsidRPr="002B438D" w:rsidRDefault="005C062C" w:rsidP="00381CD7">
            <w:pPr>
              <w:pStyle w:val="TAL"/>
              <w:rPr>
                <w:sz w:val="16"/>
              </w:rPr>
            </w:pPr>
            <w:r>
              <w:rPr>
                <w:sz w:val="16"/>
              </w:rPr>
              <w:t>New WID on UE Conformance - Air-to-ground network for NR</w:t>
            </w:r>
          </w:p>
        </w:tc>
        <w:tc>
          <w:tcPr>
            <w:tcW w:w="0" w:type="auto"/>
          </w:tcPr>
          <w:p w14:paraId="232C271E" w14:textId="77777777" w:rsidR="005C062C" w:rsidRPr="002B438D" w:rsidRDefault="005C062C" w:rsidP="00381CD7">
            <w:pPr>
              <w:pStyle w:val="TAL"/>
              <w:rPr>
                <w:sz w:val="16"/>
              </w:rPr>
            </w:pPr>
            <w:r>
              <w:rPr>
                <w:sz w:val="16"/>
              </w:rPr>
              <w:t>CMCC</w:t>
            </w:r>
          </w:p>
        </w:tc>
        <w:tc>
          <w:tcPr>
            <w:tcW w:w="0" w:type="auto"/>
          </w:tcPr>
          <w:p w14:paraId="6FE56CA8" w14:textId="77777777" w:rsidR="005C062C" w:rsidRPr="002B438D" w:rsidRDefault="005C062C" w:rsidP="00381CD7">
            <w:pPr>
              <w:pStyle w:val="TAL"/>
              <w:rPr>
                <w:sz w:val="16"/>
              </w:rPr>
            </w:pPr>
            <w:r>
              <w:rPr>
                <w:sz w:val="16"/>
              </w:rPr>
              <w:t>WID new</w:t>
            </w:r>
          </w:p>
        </w:tc>
      </w:tr>
      <w:tr w:rsidR="005C062C" w14:paraId="764EC8A5" w14:textId="77777777" w:rsidTr="00381CD7">
        <w:tc>
          <w:tcPr>
            <w:tcW w:w="0" w:type="auto"/>
          </w:tcPr>
          <w:p w14:paraId="71971F17" w14:textId="77777777" w:rsidR="005C062C" w:rsidRPr="002B438D" w:rsidRDefault="005C062C" w:rsidP="00381CD7">
            <w:pPr>
              <w:pStyle w:val="TAL"/>
              <w:rPr>
                <w:sz w:val="16"/>
              </w:rPr>
            </w:pPr>
            <w:r>
              <w:rPr>
                <w:sz w:val="16"/>
              </w:rPr>
              <w:t>R5-237311</w:t>
            </w:r>
          </w:p>
        </w:tc>
        <w:tc>
          <w:tcPr>
            <w:tcW w:w="0" w:type="auto"/>
          </w:tcPr>
          <w:p w14:paraId="4D90B795" w14:textId="77777777" w:rsidR="005C062C" w:rsidRPr="002B438D" w:rsidRDefault="005C062C" w:rsidP="00381CD7">
            <w:pPr>
              <w:pStyle w:val="TAL"/>
              <w:rPr>
                <w:sz w:val="16"/>
              </w:rPr>
            </w:pPr>
            <w:r>
              <w:rPr>
                <w:sz w:val="16"/>
              </w:rPr>
              <w:t>New WID on UE Conformance - 4Rx handheld UE for low NR bands (&lt;1GHz) and/or 3Tx for NR inter-band UL Carrier Aggregation (CA) and EN-DC</w:t>
            </w:r>
          </w:p>
        </w:tc>
        <w:tc>
          <w:tcPr>
            <w:tcW w:w="0" w:type="auto"/>
          </w:tcPr>
          <w:p w14:paraId="43DF9D47"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r>
              <w:rPr>
                <w:sz w:val="16"/>
              </w:rPr>
              <w:t>, CMCC</w:t>
            </w:r>
          </w:p>
        </w:tc>
        <w:tc>
          <w:tcPr>
            <w:tcW w:w="0" w:type="auto"/>
          </w:tcPr>
          <w:p w14:paraId="74A197F0" w14:textId="77777777" w:rsidR="005C062C" w:rsidRPr="002B438D" w:rsidRDefault="005C062C" w:rsidP="00381CD7">
            <w:pPr>
              <w:pStyle w:val="TAL"/>
              <w:rPr>
                <w:sz w:val="16"/>
              </w:rPr>
            </w:pPr>
            <w:r>
              <w:rPr>
                <w:sz w:val="16"/>
              </w:rPr>
              <w:t>WID new</w:t>
            </w:r>
          </w:p>
        </w:tc>
      </w:tr>
      <w:tr w:rsidR="005C062C" w14:paraId="70CD5951" w14:textId="77777777" w:rsidTr="00381CD7">
        <w:tc>
          <w:tcPr>
            <w:tcW w:w="0" w:type="auto"/>
          </w:tcPr>
          <w:p w14:paraId="477468E3" w14:textId="77777777" w:rsidR="005C062C" w:rsidRPr="002B438D" w:rsidRDefault="005C062C" w:rsidP="00381CD7">
            <w:pPr>
              <w:pStyle w:val="TAL"/>
              <w:rPr>
                <w:sz w:val="16"/>
              </w:rPr>
            </w:pPr>
            <w:r>
              <w:rPr>
                <w:sz w:val="16"/>
              </w:rPr>
              <w:t>R5-237312</w:t>
            </w:r>
          </w:p>
        </w:tc>
        <w:tc>
          <w:tcPr>
            <w:tcW w:w="0" w:type="auto"/>
          </w:tcPr>
          <w:p w14:paraId="57E8AB8C" w14:textId="77777777" w:rsidR="005C062C" w:rsidRPr="002B438D" w:rsidRDefault="005C062C" w:rsidP="00381CD7">
            <w:pPr>
              <w:pStyle w:val="TAL"/>
              <w:rPr>
                <w:sz w:val="16"/>
              </w:rPr>
            </w:pPr>
            <w:r>
              <w:rPr>
                <w:sz w:val="16"/>
              </w:rPr>
              <w:t>New WID on UE Conformance - NR RF requirements enhancement for frequency range 2 (FR2), Phase 3</w:t>
            </w:r>
          </w:p>
        </w:tc>
        <w:tc>
          <w:tcPr>
            <w:tcW w:w="0" w:type="auto"/>
          </w:tcPr>
          <w:p w14:paraId="140A06F5" w14:textId="77777777" w:rsidR="005C062C" w:rsidRPr="002B438D" w:rsidRDefault="005C062C" w:rsidP="00381CD7">
            <w:pPr>
              <w:pStyle w:val="TAL"/>
              <w:rPr>
                <w:sz w:val="16"/>
              </w:rPr>
            </w:pPr>
            <w:r>
              <w:rPr>
                <w:sz w:val="16"/>
              </w:rPr>
              <w:t>Apple Benelux B.V.</w:t>
            </w:r>
          </w:p>
        </w:tc>
        <w:tc>
          <w:tcPr>
            <w:tcW w:w="0" w:type="auto"/>
          </w:tcPr>
          <w:p w14:paraId="5FB9AA76" w14:textId="77777777" w:rsidR="005C062C" w:rsidRPr="002B438D" w:rsidRDefault="005C062C" w:rsidP="00381CD7">
            <w:pPr>
              <w:pStyle w:val="TAL"/>
              <w:rPr>
                <w:sz w:val="16"/>
              </w:rPr>
            </w:pPr>
            <w:r>
              <w:rPr>
                <w:sz w:val="16"/>
              </w:rPr>
              <w:t>WID new</w:t>
            </w:r>
          </w:p>
        </w:tc>
      </w:tr>
      <w:tr w:rsidR="005C062C" w14:paraId="737E519A" w14:textId="77777777" w:rsidTr="00381CD7">
        <w:tc>
          <w:tcPr>
            <w:tcW w:w="0" w:type="auto"/>
          </w:tcPr>
          <w:p w14:paraId="10E85A36" w14:textId="77777777" w:rsidR="005C062C" w:rsidRPr="002B438D" w:rsidRDefault="005C062C" w:rsidP="00381CD7">
            <w:pPr>
              <w:pStyle w:val="TAL"/>
              <w:rPr>
                <w:sz w:val="16"/>
              </w:rPr>
            </w:pPr>
            <w:r>
              <w:rPr>
                <w:sz w:val="16"/>
              </w:rPr>
              <w:t>R5-236347</w:t>
            </w:r>
          </w:p>
        </w:tc>
        <w:tc>
          <w:tcPr>
            <w:tcW w:w="0" w:type="auto"/>
          </w:tcPr>
          <w:p w14:paraId="3CD97EBE" w14:textId="77777777" w:rsidR="005C062C" w:rsidRPr="002B438D" w:rsidRDefault="005C062C" w:rsidP="00381CD7">
            <w:pPr>
              <w:pStyle w:val="TAL"/>
              <w:rPr>
                <w:sz w:val="16"/>
              </w:rPr>
            </w:pPr>
            <w:r>
              <w:rPr>
                <w:sz w:val="16"/>
              </w:rPr>
              <w:t>Revised WID: UE Conformance – Introduction of LTE TDD band in 1670 – 1675 MHz</w:t>
            </w:r>
          </w:p>
        </w:tc>
        <w:tc>
          <w:tcPr>
            <w:tcW w:w="0" w:type="auto"/>
          </w:tcPr>
          <w:p w14:paraId="7EE0108B" w14:textId="77777777" w:rsidR="005C062C" w:rsidRPr="002B438D" w:rsidRDefault="005C062C" w:rsidP="00381CD7">
            <w:pPr>
              <w:pStyle w:val="TAL"/>
              <w:rPr>
                <w:sz w:val="16"/>
              </w:rPr>
            </w:pPr>
            <w:proofErr w:type="spellStart"/>
            <w:r>
              <w:rPr>
                <w:sz w:val="16"/>
              </w:rPr>
              <w:t>Ligado</w:t>
            </w:r>
            <w:proofErr w:type="spellEnd"/>
            <w:r>
              <w:rPr>
                <w:sz w:val="16"/>
              </w:rPr>
              <w:t xml:space="preserve"> Networks</w:t>
            </w:r>
          </w:p>
        </w:tc>
        <w:tc>
          <w:tcPr>
            <w:tcW w:w="0" w:type="auto"/>
          </w:tcPr>
          <w:p w14:paraId="74E7964F" w14:textId="77777777" w:rsidR="005C062C" w:rsidRPr="002B438D" w:rsidRDefault="005C062C" w:rsidP="00381CD7">
            <w:pPr>
              <w:pStyle w:val="TAL"/>
              <w:rPr>
                <w:sz w:val="16"/>
              </w:rPr>
            </w:pPr>
            <w:r>
              <w:rPr>
                <w:sz w:val="16"/>
              </w:rPr>
              <w:t>WID revised</w:t>
            </w:r>
          </w:p>
        </w:tc>
      </w:tr>
      <w:tr w:rsidR="005C062C" w14:paraId="0405DAA1" w14:textId="77777777" w:rsidTr="00381CD7">
        <w:tc>
          <w:tcPr>
            <w:tcW w:w="0" w:type="auto"/>
          </w:tcPr>
          <w:p w14:paraId="500D795B" w14:textId="77777777" w:rsidR="005C062C" w:rsidRPr="002B438D" w:rsidRDefault="005C062C" w:rsidP="00381CD7">
            <w:pPr>
              <w:pStyle w:val="TAL"/>
              <w:rPr>
                <w:sz w:val="16"/>
              </w:rPr>
            </w:pPr>
            <w:r>
              <w:rPr>
                <w:sz w:val="16"/>
              </w:rPr>
              <w:t>R5-236409</w:t>
            </w:r>
          </w:p>
        </w:tc>
        <w:tc>
          <w:tcPr>
            <w:tcW w:w="0" w:type="auto"/>
          </w:tcPr>
          <w:p w14:paraId="2FF56E01" w14:textId="77777777" w:rsidR="005C062C" w:rsidRPr="002B438D" w:rsidRDefault="005C062C" w:rsidP="00381CD7">
            <w:pPr>
              <w:pStyle w:val="TAL"/>
              <w:rPr>
                <w:sz w:val="16"/>
              </w:rPr>
            </w:pPr>
            <w:r>
              <w:rPr>
                <w:sz w:val="16"/>
              </w:rPr>
              <w:t>Revised WID for Conformance testing for SENSE</w:t>
            </w:r>
          </w:p>
        </w:tc>
        <w:tc>
          <w:tcPr>
            <w:tcW w:w="0" w:type="auto"/>
          </w:tcPr>
          <w:p w14:paraId="7589DCF3"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44EE4625" w14:textId="77777777" w:rsidR="005C062C" w:rsidRPr="002B438D" w:rsidRDefault="005C062C" w:rsidP="00381CD7">
            <w:pPr>
              <w:pStyle w:val="TAL"/>
              <w:rPr>
                <w:sz w:val="16"/>
              </w:rPr>
            </w:pPr>
            <w:r>
              <w:rPr>
                <w:sz w:val="16"/>
              </w:rPr>
              <w:t>WID revised</w:t>
            </w:r>
          </w:p>
        </w:tc>
      </w:tr>
      <w:tr w:rsidR="005C062C" w14:paraId="66457561" w14:textId="77777777" w:rsidTr="00381CD7">
        <w:tc>
          <w:tcPr>
            <w:tcW w:w="0" w:type="auto"/>
          </w:tcPr>
          <w:p w14:paraId="6FA0F627" w14:textId="77777777" w:rsidR="005C062C" w:rsidRPr="002B438D" w:rsidRDefault="005C062C" w:rsidP="00381CD7">
            <w:pPr>
              <w:pStyle w:val="TAL"/>
              <w:rPr>
                <w:sz w:val="16"/>
              </w:rPr>
            </w:pPr>
            <w:r>
              <w:rPr>
                <w:sz w:val="16"/>
              </w:rPr>
              <w:t>R5-236532</w:t>
            </w:r>
          </w:p>
        </w:tc>
        <w:tc>
          <w:tcPr>
            <w:tcW w:w="0" w:type="auto"/>
          </w:tcPr>
          <w:p w14:paraId="0D1021B2" w14:textId="77777777" w:rsidR="005C062C" w:rsidRPr="002B438D" w:rsidRDefault="005C062C" w:rsidP="00381CD7">
            <w:pPr>
              <w:pStyle w:val="TAL"/>
              <w:rPr>
                <w:sz w:val="16"/>
              </w:rPr>
            </w:pPr>
            <w:r>
              <w:rPr>
                <w:sz w:val="16"/>
              </w:rPr>
              <w:t>Revised WID on UE Conformance – Support of reduced capability NR devices</w:t>
            </w:r>
          </w:p>
        </w:tc>
        <w:tc>
          <w:tcPr>
            <w:tcW w:w="0" w:type="auto"/>
          </w:tcPr>
          <w:p w14:paraId="3EE94FF4" w14:textId="77777777" w:rsidR="005C062C" w:rsidRPr="002B438D" w:rsidRDefault="005C062C" w:rsidP="00381CD7">
            <w:pPr>
              <w:pStyle w:val="TAL"/>
              <w:rPr>
                <w:sz w:val="16"/>
              </w:rPr>
            </w:pPr>
            <w:r>
              <w:rPr>
                <w:sz w:val="16"/>
              </w:rPr>
              <w:t>China Unicom, Hisilicon, Ericsson, Huawei, Qualcomm</w:t>
            </w:r>
          </w:p>
        </w:tc>
        <w:tc>
          <w:tcPr>
            <w:tcW w:w="0" w:type="auto"/>
          </w:tcPr>
          <w:p w14:paraId="17AD1684" w14:textId="77777777" w:rsidR="005C062C" w:rsidRPr="002B438D" w:rsidRDefault="005C062C" w:rsidP="00381CD7">
            <w:pPr>
              <w:pStyle w:val="TAL"/>
              <w:rPr>
                <w:sz w:val="16"/>
              </w:rPr>
            </w:pPr>
            <w:r>
              <w:rPr>
                <w:sz w:val="16"/>
              </w:rPr>
              <w:t>WID revised</w:t>
            </w:r>
          </w:p>
        </w:tc>
      </w:tr>
      <w:tr w:rsidR="005C062C" w14:paraId="420C0AE5" w14:textId="77777777" w:rsidTr="00381CD7">
        <w:tc>
          <w:tcPr>
            <w:tcW w:w="0" w:type="auto"/>
          </w:tcPr>
          <w:p w14:paraId="11B5099F" w14:textId="77777777" w:rsidR="005C062C" w:rsidRPr="002B438D" w:rsidRDefault="005C062C" w:rsidP="00381CD7">
            <w:pPr>
              <w:pStyle w:val="TAL"/>
              <w:rPr>
                <w:sz w:val="16"/>
              </w:rPr>
            </w:pPr>
            <w:r>
              <w:rPr>
                <w:sz w:val="16"/>
              </w:rPr>
              <w:t>R5-236537</w:t>
            </w:r>
          </w:p>
        </w:tc>
        <w:tc>
          <w:tcPr>
            <w:tcW w:w="0" w:type="auto"/>
          </w:tcPr>
          <w:p w14:paraId="693EC425" w14:textId="77777777" w:rsidR="005C062C" w:rsidRPr="002B438D" w:rsidRDefault="005C062C" w:rsidP="00381CD7">
            <w:pPr>
              <w:pStyle w:val="TAL"/>
              <w:rPr>
                <w:sz w:val="16"/>
              </w:rPr>
            </w:pPr>
            <w:r>
              <w:rPr>
                <w:sz w:val="16"/>
              </w:rPr>
              <w:t>Revised WID on UE Conformance - Additional NR bands for UL-MIMO in Rel-18</w:t>
            </w:r>
          </w:p>
        </w:tc>
        <w:tc>
          <w:tcPr>
            <w:tcW w:w="0" w:type="auto"/>
          </w:tcPr>
          <w:p w14:paraId="27F79FCD" w14:textId="77777777" w:rsidR="005C062C" w:rsidRPr="002B438D" w:rsidRDefault="005C062C" w:rsidP="00381CD7">
            <w:pPr>
              <w:pStyle w:val="TAL"/>
              <w:rPr>
                <w:sz w:val="16"/>
              </w:rPr>
            </w:pPr>
            <w:r>
              <w:rPr>
                <w:sz w:val="16"/>
              </w:rPr>
              <w:t xml:space="preserve">China Unicom, Huawei, Hisilicon </w:t>
            </w:r>
          </w:p>
        </w:tc>
        <w:tc>
          <w:tcPr>
            <w:tcW w:w="0" w:type="auto"/>
          </w:tcPr>
          <w:p w14:paraId="61BA4593" w14:textId="77777777" w:rsidR="005C062C" w:rsidRPr="002B438D" w:rsidRDefault="005C062C" w:rsidP="00381CD7">
            <w:pPr>
              <w:pStyle w:val="TAL"/>
              <w:rPr>
                <w:sz w:val="16"/>
              </w:rPr>
            </w:pPr>
            <w:r>
              <w:rPr>
                <w:sz w:val="16"/>
              </w:rPr>
              <w:t>WID revised</w:t>
            </w:r>
          </w:p>
        </w:tc>
      </w:tr>
      <w:tr w:rsidR="005C062C" w14:paraId="37E0BC9F" w14:textId="77777777" w:rsidTr="00381CD7">
        <w:tc>
          <w:tcPr>
            <w:tcW w:w="0" w:type="auto"/>
          </w:tcPr>
          <w:p w14:paraId="630ABBA5" w14:textId="77777777" w:rsidR="005C062C" w:rsidRPr="002B438D" w:rsidRDefault="005C062C" w:rsidP="00381CD7">
            <w:pPr>
              <w:pStyle w:val="TAL"/>
              <w:rPr>
                <w:sz w:val="16"/>
              </w:rPr>
            </w:pPr>
            <w:r>
              <w:rPr>
                <w:sz w:val="16"/>
              </w:rPr>
              <w:t>R5-236540</w:t>
            </w:r>
          </w:p>
        </w:tc>
        <w:tc>
          <w:tcPr>
            <w:tcW w:w="0" w:type="auto"/>
          </w:tcPr>
          <w:p w14:paraId="2DCD9B95" w14:textId="77777777" w:rsidR="005C062C" w:rsidRPr="002B438D" w:rsidRDefault="005C062C" w:rsidP="00381CD7">
            <w:pPr>
              <w:pStyle w:val="TAL"/>
              <w:rPr>
                <w:sz w:val="16"/>
              </w:rPr>
            </w:pPr>
            <w:r>
              <w:rPr>
                <w:sz w:val="16"/>
              </w:rPr>
              <w:t>Revised WID on UE Conformance - High power UE (power class 2) for NR FR1 FDD single band</w:t>
            </w:r>
          </w:p>
        </w:tc>
        <w:tc>
          <w:tcPr>
            <w:tcW w:w="0" w:type="auto"/>
          </w:tcPr>
          <w:p w14:paraId="43D67985" w14:textId="77777777" w:rsidR="005C062C" w:rsidRPr="002B438D" w:rsidRDefault="005C062C" w:rsidP="00381CD7">
            <w:pPr>
              <w:pStyle w:val="TAL"/>
              <w:rPr>
                <w:sz w:val="16"/>
              </w:rPr>
            </w:pPr>
            <w:r>
              <w:rPr>
                <w:sz w:val="16"/>
              </w:rPr>
              <w:t>China Unicom</w:t>
            </w:r>
          </w:p>
        </w:tc>
        <w:tc>
          <w:tcPr>
            <w:tcW w:w="0" w:type="auto"/>
          </w:tcPr>
          <w:p w14:paraId="1600CDB8" w14:textId="77777777" w:rsidR="005C062C" w:rsidRPr="002B438D" w:rsidRDefault="005C062C" w:rsidP="00381CD7">
            <w:pPr>
              <w:pStyle w:val="TAL"/>
              <w:rPr>
                <w:sz w:val="16"/>
              </w:rPr>
            </w:pPr>
            <w:r>
              <w:rPr>
                <w:sz w:val="16"/>
              </w:rPr>
              <w:t>WID revised</w:t>
            </w:r>
          </w:p>
        </w:tc>
      </w:tr>
      <w:tr w:rsidR="005C062C" w14:paraId="5247E349" w14:textId="77777777" w:rsidTr="00381CD7">
        <w:tc>
          <w:tcPr>
            <w:tcW w:w="0" w:type="auto"/>
          </w:tcPr>
          <w:p w14:paraId="43B1031E" w14:textId="77777777" w:rsidR="005C062C" w:rsidRPr="002B438D" w:rsidRDefault="005C062C" w:rsidP="00381CD7">
            <w:pPr>
              <w:pStyle w:val="TAL"/>
              <w:rPr>
                <w:sz w:val="16"/>
              </w:rPr>
            </w:pPr>
            <w:r>
              <w:rPr>
                <w:sz w:val="16"/>
              </w:rPr>
              <w:t>R5-236657</w:t>
            </w:r>
          </w:p>
        </w:tc>
        <w:tc>
          <w:tcPr>
            <w:tcW w:w="0" w:type="auto"/>
          </w:tcPr>
          <w:p w14:paraId="78D16A31" w14:textId="77777777" w:rsidR="005C062C" w:rsidRPr="002B438D" w:rsidRDefault="005C062C" w:rsidP="00381CD7">
            <w:pPr>
              <w:pStyle w:val="TAL"/>
              <w:rPr>
                <w:sz w:val="16"/>
              </w:rPr>
            </w:pPr>
            <w:r>
              <w:rPr>
                <w:sz w:val="16"/>
              </w:rPr>
              <w:t>Revised WID on UE Conformance Test Aspects - Rel-16 NR CA and DC; and NR and LTE DC Configurations</w:t>
            </w:r>
          </w:p>
        </w:tc>
        <w:tc>
          <w:tcPr>
            <w:tcW w:w="0" w:type="auto"/>
          </w:tcPr>
          <w:p w14:paraId="14E3C0E8" w14:textId="77777777" w:rsidR="005C062C" w:rsidRPr="002B438D" w:rsidRDefault="005C062C" w:rsidP="00381CD7">
            <w:pPr>
              <w:pStyle w:val="TAL"/>
              <w:rPr>
                <w:sz w:val="16"/>
              </w:rPr>
            </w:pPr>
            <w:r>
              <w:rPr>
                <w:sz w:val="16"/>
              </w:rPr>
              <w:t>CMCC, Ericsson, China Unicom</w:t>
            </w:r>
          </w:p>
        </w:tc>
        <w:tc>
          <w:tcPr>
            <w:tcW w:w="0" w:type="auto"/>
          </w:tcPr>
          <w:p w14:paraId="006C355D" w14:textId="77777777" w:rsidR="005C062C" w:rsidRPr="002B438D" w:rsidRDefault="005C062C" w:rsidP="00381CD7">
            <w:pPr>
              <w:pStyle w:val="TAL"/>
              <w:rPr>
                <w:sz w:val="16"/>
              </w:rPr>
            </w:pPr>
            <w:r>
              <w:rPr>
                <w:sz w:val="16"/>
              </w:rPr>
              <w:t>WID revised</w:t>
            </w:r>
          </w:p>
        </w:tc>
      </w:tr>
      <w:tr w:rsidR="005C062C" w14:paraId="49800445" w14:textId="77777777" w:rsidTr="00381CD7">
        <w:tc>
          <w:tcPr>
            <w:tcW w:w="0" w:type="auto"/>
          </w:tcPr>
          <w:p w14:paraId="2AE751B2" w14:textId="77777777" w:rsidR="005C062C" w:rsidRPr="002B438D" w:rsidRDefault="005C062C" w:rsidP="00381CD7">
            <w:pPr>
              <w:pStyle w:val="TAL"/>
              <w:rPr>
                <w:sz w:val="16"/>
              </w:rPr>
            </w:pPr>
            <w:r>
              <w:rPr>
                <w:sz w:val="16"/>
              </w:rPr>
              <w:t>R5-236879</w:t>
            </w:r>
          </w:p>
        </w:tc>
        <w:tc>
          <w:tcPr>
            <w:tcW w:w="0" w:type="auto"/>
          </w:tcPr>
          <w:p w14:paraId="0735E75E" w14:textId="77777777" w:rsidR="005C062C" w:rsidRPr="002B438D" w:rsidRDefault="005C062C" w:rsidP="00381CD7">
            <w:pPr>
              <w:pStyle w:val="TAL"/>
              <w:rPr>
                <w:sz w:val="16"/>
              </w:rPr>
            </w:pPr>
            <w:r>
              <w:rPr>
                <w:sz w:val="16"/>
              </w:rPr>
              <w:t>Revised WID: UE Conformance - Further Multi-RAT Dual-Connectivity enhancement</w:t>
            </w:r>
          </w:p>
        </w:tc>
        <w:tc>
          <w:tcPr>
            <w:tcW w:w="0" w:type="auto"/>
          </w:tcPr>
          <w:p w14:paraId="39F9C27D" w14:textId="77777777" w:rsidR="005C062C" w:rsidRPr="002B438D" w:rsidRDefault="005C062C" w:rsidP="00381CD7">
            <w:pPr>
              <w:pStyle w:val="TAL"/>
              <w:rPr>
                <w:sz w:val="16"/>
              </w:rPr>
            </w:pPr>
            <w:r>
              <w:rPr>
                <w:sz w:val="16"/>
              </w:rPr>
              <w:t xml:space="preserve">Huawei, </w:t>
            </w:r>
            <w:proofErr w:type="spellStart"/>
            <w:r>
              <w:rPr>
                <w:sz w:val="16"/>
              </w:rPr>
              <w:t>HiSilicon</w:t>
            </w:r>
            <w:proofErr w:type="spellEnd"/>
          </w:p>
        </w:tc>
        <w:tc>
          <w:tcPr>
            <w:tcW w:w="0" w:type="auto"/>
          </w:tcPr>
          <w:p w14:paraId="3DA6F7DF" w14:textId="77777777" w:rsidR="005C062C" w:rsidRPr="002B438D" w:rsidRDefault="005C062C" w:rsidP="00381CD7">
            <w:pPr>
              <w:pStyle w:val="TAL"/>
              <w:rPr>
                <w:sz w:val="16"/>
              </w:rPr>
            </w:pPr>
            <w:r>
              <w:rPr>
                <w:sz w:val="16"/>
              </w:rPr>
              <w:t>WID revised</w:t>
            </w:r>
          </w:p>
        </w:tc>
      </w:tr>
      <w:tr w:rsidR="005C062C" w14:paraId="587D554E" w14:textId="77777777" w:rsidTr="00381CD7">
        <w:tc>
          <w:tcPr>
            <w:tcW w:w="0" w:type="auto"/>
          </w:tcPr>
          <w:p w14:paraId="4F30B83C" w14:textId="77777777" w:rsidR="005C062C" w:rsidRPr="002B438D" w:rsidRDefault="005C062C" w:rsidP="00381CD7">
            <w:pPr>
              <w:pStyle w:val="TAL"/>
              <w:rPr>
                <w:sz w:val="16"/>
              </w:rPr>
            </w:pPr>
            <w:r>
              <w:rPr>
                <w:sz w:val="16"/>
              </w:rPr>
              <w:t>R5-237229</w:t>
            </w:r>
          </w:p>
        </w:tc>
        <w:tc>
          <w:tcPr>
            <w:tcW w:w="0" w:type="auto"/>
          </w:tcPr>
          <w:p w14:paraId="1B18C897" w14:textId="77777777" w:rsidR="005C062C" w:rsidRPr="002B438D" w:rsidRDefault="005C062C" w:rsidP="00381CD7">
            <w:pPr>
              <w:pStyle w:val="TAL"/>
              <w:rPr>
                <w:sz w:val="16"/>
              </w:rPr>
            </w:pPr>
            <w:r>
              <w:rPr>
                <w:sz w:val="16"/>
              </w:rPr>
              <w:t>Revised WID: UE Conformance Aspects - NR RRM enhancements</w:t>
            </w:r>
          </w:p>
        </w:tc>
        <w:tc>
          <w:tcPr>
            <w:tcW w:w="0" w:type="auto"/>
          </w:tcPr>
          <w:p w14:paraId="20D406D3" w14:textId="77777777" w:rsidR="005C062C" w:rsidRPr="002B438D" w:rsidRDefault="005C062C" w:rsidP="00381CD7">
            <w:pPr>
              <w:pStyle w:val="TAL"/>
              <w:rPr>
                <w:sz w:val="16"/>
              </w:rPr>
            </w:pPr>
            <w:r>
              <w:rPr>
                <w:sz w:val="16"/>
              </w:rPr>
              <w:t>Apple Benelux B.V.</w:t>
            </w:r>
          </w:p>
        </w:tc>
        <w:tc>
          <w:tcPr>
            <w:tcW w:w="0" w:type="auto"/>
          </w:tcPr>
          <w:p w14:paraId="01168873" w14:textId="77777777" w:rsidR="005C062C" w:rsidRPr="002B438D" w:rsidRDefault="005C062C" w:rsidP="00381CD7">
            <w:pPr>
              <w:pStyle w:val="TAL"/>
              <w:rPr>
                <w:sz w:val="16"/>
              </w:rPr>
            </w:pPr>
            <w:r>
              <w:rPr>
                <w:sz w:val="16"/>
              </w:rPr>
              <w:t>WID revised</w:t>
            </w:r>
          </w:p>
        </w:tc>
      </w:tr>
      <w:tr w:rsidR="005C062C" w14:paraId="42E09BA3" w14:textId="77777777" w:rsidTr="00381CD7">
        <w:tc>
          <w:tcPr>
            <w:tcW w:w="0" w:type="auto"/>
          </w:tcPr>
          <w:p w14:paraId="5B3E6DA6" w14:textId="77777777" w:rsidR="005C062C" w:rsidRPr="002B438D" w:rsidRDefault="005C062C" w:rsidP="00381CD7">
            <w:pPr>
              <w:pStyle w:val="TAL"/>
              <w:rPr>
                <w:sz w:val="16"/>
              </w:rPr>
            </w:pPr>
            <w:r>
              <w:rPr>
                <w:sz w:val="16"/>
              </w:rPr>
              <w:t>R5-237406</w:t>
            </w:r>
          </w:p>
        </w:tc>
        <w:tc>
          <w:tcPr>
            <w:tcW w:w="0" w:type="auto"/>
          </w:tcPr>
          <w:p w14:paraId="05015638" w14:textId="77777777" w:rsidR="005C062C" w:rsidRPr="002B438D" w:rsidRDefault="005C062C" w:rsidP="00381CD7">
            <w:pPr>
              <w:pStyle w:val="TAL"/>
              <w:rPr>
                <w:sz w:val="16"/>
              </w:rPr>
            </w:pPr>
            <w:r>
              <w:rPr>
                <w:sz w:val="16"/>
              </w:rPr>
              <w:t>Revised WID - UE Conformance Test Aspects - Further enhancement on NR demodulation performance</w:t>
            </w:r>
          </w:p>
        </w:tc>
        <w:tc>
          <w:tcPr>
            <w:tcW w:w="0" w:type="auto"/>
          </w:tcPr>
          <w:p w14:paraId="1F555ED0" w14:textId="77777777" w:rsidR="005C062C" w:rsidRPr="002B438D" w:rsidRDefault="005C062C" w:rsidP="00381CD7">
            <w:pPr>
              <w:pStyle w:val="TAL"/>
              <w:rPr>
                <w:sz w:val="16"/>
              </w:rPr>
            </w:pPr>
            <w:r>
              <w:rPr>
                <w:sz w:val="16"/>
              </w:rPr>
              <w:t>China Telecom</w:t>
            </w:r>
          </w:p>
        </w:tc>
        <w:tc>
          <w:tcPr>
            <w:tcW w:w="0" w:type="auto"/>
          </w:tcPr>
          <w:p w14:paraId="29231B72" w14:textId="77777777" w:rsidR="005C062C" w:rsidRPr="002B438D" w:rsidRDefault="005C062C" w:rsidP="00381CD7">
            <w:pPr>
              <w:pStyle w:val="TAL"/>
              <w:rPr>
                <w:sz w:val="16"/>
              </w:rPr>
            </w:pPr>
            <w:r>
              <w:rPr>
                <w:sz w:val="16"/>
              </w:rPr>
              <w:t>WID revised</w:t>
            </w:r>
          </w:p>
        </w:tc>
      </w:tr>
    </w:tbl>
    <w:p w14:paraId="3DBF9109" w14:textId="77777777" w:rsidR="005C062C" w:rsidRDefault="005C062C" w:rsidP="005C062C"/>
    <w:p w14:paraId="792BD16B" w14:textId="77777777" w:rsidR="005C062C" w:rsidRDefault="005C062C" w:rsidP="005C062C">
      <w:pPr>
        <w:pStyle w:val="Heading2"/>
      </w:pPr>
      <w:r>
        <w:br w:type="page"/>
      </w:r>
      <w:bookmarkStart w:id="1089" w:name="_Toc154247928"/>
      <w:r>
        <w:lastRenderedPageBreak/>
        <w:t>Annex E: List of draft Technical Specifications and Reports</w:t>
      </w:r>
      <w:bookmarkEnd w:id="1089"/>
    </w:p>
    <w:p w14:paraId="210DFD32" w14:textId="77777777" w:rsidR="005C062C" w:rsidRDefault="005C062C" w:rsidP="007E0EF8"/>
    <w:tbl>
      <w:tblPr>
        <w:tblStyle w:val="TableGrid"/>
        <w:tblW w:w="0" w:type="auto"/>
        <w:tblLook w:val="04A0" w:firstRow="1" w:lastRow="0" w:firstColumn="1" w:lastColumn="0" w:noHBand="0" w:noVBand="1"/>
      </w:tblPr>
      <w:tblGrid>
        <w:gridCol w:w="1097"/>
        <w:gridCol w:w="848"/>
        <w:gridCol w:w="587"/>
        <w:gridCol w:w="2449"/>
      </w:tblGrid>
      <w:tr w:rsidR="005C062C" w14:paraId="37201B51" w14:textId="77777777" w:rsidTr="00381CD7">
        <w:tc>
          <w:tcPr>
            <w:tcW w:w="0" w:type="auto"/>
          </w:tcPr>
          <w:p w14:paraId="30B71C70" w14:textId="77777777" w:rsidR="005C062C" w:rsidRDefault="005C062C" w:rsidP="00381CD7">
            <w:pPr>
              <w:pStyle w:val="TAH"/>
            </w:pPr>
            <w:r>
              <w:t>Document</w:t>
            </w:r>
          </w:p>
        </w:tc>
        <w:tc>
          <w:tcPr>
            <w:tcW w:w="0" w:type="auto"/>
          </w:tcPr>
          <w:p w14:paraId="7BCAD425" w14:textId="77777777" w:rsidR="005C062C" w:rsidRDefault="005C062C" w:rsidP="00381CD7">
            <w:pPr>
              <w:pStyle w:val="TAH"/>
            </w:pPr>
            <w:r>
              <w:t>Spec</w:t>
            </w:r>
          </w:p>
        </w:tc>
        <w:tc>
          <w:tcPr>
            <w:tcW w:w="0" w:type="auto"/>
          </w:tcPr>
          <w:p w14:paraId="2F397904" w14:textId="77777777" w:rsidR="005C062C" w:rsidRDefault="005C062C" w:rsidP="00381CD7">
            <w:pPr>
              <w:pStyle w:val="TAH"/>
            </w:pPr>
            <w:proofErr w:type="spellStart"/>
            <w:r>
              <w:t>vers</w:t>
            </w:r>
            <w:proofErr w:type="spellEnd"/>
          </w:p>
        </w:tc>
        <w:tc>
          <w:tcPr>
            <w:tcW w:w="0" w:type="auto"/>
          </w:tcPr>
          <w:p w14:paraId="4AE465BF" w14:textId="77777777" w:rsidR="005C062C" w:rsidRDefault="005C062C" w:rsidP="00381CD7">
            <w:pPr>
              <w:pStyle w:val="TAH"/>
            </w:pPr>
            <w:r>
              <w:t>Doc title</w:t>
            </w:r>
          </w:p>
        </w:tc>
      </w:tr>
      <w:tr w:rsidR="005C062C" w14:paraId="2B13A252" w14:textId="77777777" w:rsidTr="00381CD7">
        <w:tc>
          <w:tcPr>
            <w:tcW w:w="0" w:type="auto"/>
          </w:tcPr>
          <w:p w14:paraId="65C4BE7A" w14:textId="77777777" w:rsidR="005C062C" w:rsidRPr="002B438D" w:rsidRDefault="005C062C" w:rsidP="00381CD7">
            <w:pPr>
              <w:pStyle w:val="TAR"/>
              <w:rPr>
                <w:sz w:val="16"/>
              </w:rPr>
            </w:pPr>
            <w:r>
              <w:rPr>
                <w:sz w:val="16"/>
              </w:rPr>
              <w:t>R5-236643</w:t>
            </w:r>
          </w:p>
        </w:tc>
        <w:tc>
          <w:tcPr>
            <w:tcW w:w="0" w:type="auto"/>
          </w:tcPr>
          <w:p w14:paraId="47CC362C" w14:textId="77777777" w:rsidR="005C062C" w:rsidRPr="002B438D" w:rsidRDefault="005C062C" w:rsidP="00381CD7">
            <w:pPr>
              <w:pStyle w:val="TAL"/>
              <w:rPr>
                <w:sz w:val="16"/>
              </w:rPr>
            </w:pPr>
            <w:r>
              <w:rPr>
                <w:sz w:val="16"/>
              </w:rPr>
              <w:t>36.521-4</w:t>
            </w:r>
          </w:p>
        </w:tc>
        <w:tc>
          <w:tcPr>
            <w:tcW w:w="0" w:type="auto"/>
          </w:tcPr>
          <w:p w14:paraId="00470663" w14:textId="77777777" w:rsidR="005C062C" w:rsidRPr="002B438D" w:rsidRDefault="005C062C" w:rsidP="00381CD7">
            <w:pPr>
              <w:pStyle w:val="TAL"/>
              <w:rPr>
                <w:sz w:val="16"/>
              </w:rPr>
            </w:pPr>
            <w:r>
              <w:rPr>
                <w:sz w:val="16"/>
              </w:rPr>
              <w:t>0.4.0</w:t>
            </w:r>
          </w:p>
        </w:tc>
        <w:tc>
          <w:tcPr>
            <w:tcW w:w="0" w:type="auto"/>
          </w:tcPr>
          <w:p w14:paraId="3FCCB39F" w14:textId="77777777" w:rsidR="005C062C" w:rsidRPr="002B438D" w:rsidRDefault="005C062C" w:rsidP="00381CD7">
            <w:pPr>
              <w:pStyle w:val="TAL"/>
              <w:rPr>
                <w:sz w:val="16"/>
              </w:rPr>
            </w:pPr>
            <w:r>
              <w:rPr>
                <w:sz w:val="16"/>
              </w:rPr>
              <w:t>Draft TS 36.521-4 v0.4.0</w:t>
            </w:r>
          </w:p>
        </w:tc>
      </w:tr>
      <w:tr w:rsidR="005C062C" w14:paraId="09110141" w14:textId="77777777" w:rsidTr="00381CD7">
        <w:tc>
          <w:tcPr>
            <w:tcW w:w="0" w:type="auto"/>
          </w:tcPr>
          <w:p w14:paraId="2B46F78F" w14:textId="77777777" w:rsidR="005C062C" w:rsidRPr="002B438D" w:rsidRDefault="005C062C" w:rsidP="00381CD7">
            <w:pPr>
              <w:pStyle w:val="TAR"/>
              <w:rPr>
                <w:sz w:val="16"/>
              </w:rPr>
            </w:pPr>
            <w:r>
              <w:rPr>
                <w:sz w:val="16"/>
              </w:rPr>
              <w:t>R5-236781</w:t>
            </w:r>
          </w:p>
        </w:tc>
        <w:tc>
          <w:tcPr>
            <w:tcW w:w="0" w:type="auto"/>
          </w:tcPr>
          <w:p w14:paraId="5C9405A2" w14:textId="77777777" w:rsidR="005C062C" w:rsidRPr="002B438D" w:rsidRDefault="005C062C" w:rsidP="00381CD7">
            <w:pPr>
              <w:pStyle w:val="TAL"/>
              <w:rPr>
                <w:sz w:val="16"/>
              </w:rPr>
            </w:pPr>
            <w:r>
              <w:rPr>
                <w:sz w:val="16"/>
              </w:rPr>
              <w:t>38.551</w:t>
            </w:r>
          </w:p>
        </w:tc>
        <w:tc>
          <w:tcPr>
            <w:tcW w:w="0" w:type="auto"/>
          </w:tcPr>
          <w:p w14:paraId="35A90C24" w14:textId="77777777" w:rsidR="005C062C" w:rsidRPr="002B438D" w:rsidRDefault="005C062C" w:rsidP="00381CD7">
            <w:pPr>
              <w:pStyle w:val="TAL"/>
              <w:rPr>
                <w:sz w:val="16"/>
              </w:rPr>
            </w:pPr>
            <w:r>
              <w:rPr>
                <w:sz w:val="16"/>
              </w:rPr>
              <w:t>0.4.0</w:t>
            </w:r>
          </w:p>
        </w:tc>
        <w:tc>
          <w:tcPr>
            <w:tcW w:w="0" w:type="auto"/>
          </w:tcPr>
          <w:p w14:paraId="31439752" w14:textId="77777777" w:rsidR="005C062C" w:rsidRPr="002B438D" w:rsidRDefault="005C062C" w:rsidP="00381CD7">
            <w:pPr>
              <w:pStyle w:val="TAL"/>
              <w:rPr>
                <w:sz w:val="16"/>
              </w:rPr>
            </w:pPr>
            <w:r>
              <w:rPr>
                <w:sz w:val="16"/>
              </w:rPr>
              <w:t>Draft TS 38.551 v0.4.0</w:t>
            </w:r>
          </w:p>
        </w:tc>
      </w:tr>
      <w:tr w:rsidR="005C062C" w14:paraId="157F11C9" w14:textId="77777777" w:rsidTr="00381CD7">
        <w:tc>
          <w:tcPr>
            <w:tcW w:w="0" w:type="auto"/>
          </w:tcPr>
          <w:p w14:paraId="6C69D3A2" w14:textId="77777777" w:rsidR="005C062C" w:rsidRPr="002B438D" w:rsidRDefault="005C062C" w:rsidP="00381CD7">
            <w:pPr>
              <w:pStyle w:val="TAR"/>
              <w:rPr>
                <w:sz w:val="16"/>
              </w:rPr>
            </w:pPr>
            <w:r>
              <w:rPr>
                <w:sz w:val="16"/>
              </w:rPr>
              <w:t>R5-237246</w:t>
            </w:r>
          </w:p>
        </w:tc>
        <w:tc>
          <w:tcPr>
            <w:tcW w:w="0" w:type="auto"/>
          </w:tcPr>
          <w:p w14:paraId="32E8D075" w14:textId="77777777" w:rsidR="005C062C" w:rsidRPr="002B438D" w:rsidRDefault="005C062C" w:rsidP="00381CD7">
            <w:pPr>
              <w:pStyle w:val="TAL"/>
              <w:rPr>
                <w:sz w:val="16"/>
              </w:rPr>
            </w:pPr>
            <w:r>
              <w:rPr>
                <w:sz w:val="16"/>
              </w:rPr>
              <w:t>38.561</w:t>
            </w:r>
          </w:p>
        </w:tc>
        <w:tc>
          <w:tcPr>
            <w:tcW w:w="0" w:type="auto"/>
          </w:tcPr>
          <w:p w14:paraId="2891F3D8" w14:textId="77777777" w:rsidR="005C062C" w:rsidRPr="002B438D" w:rsidRDefault="005C062C" w:rsidP="00381CD7">
            <w:pPr>
              <w:pStyle w:val="TAL"/>
              <w:rPr>
                <w:sz w:val="16"/>
              </w:rPr>
            </w:pPr>
            <w:r>
              <w:rPr>
                <w:sz w:val="16"/>
              </w:rPr>
              <w:t>1.1.0</w:t>
            </w:r>
          </w:p>
        </w:tc>
        <w:tc>
          <w:tcPr>
            <w:tcW w:w="0" w:type="auto"/>
          </w:tcPr>
          <w:p w14:paraId="0244690F" w14:textId="77777777" w:rsidR="005C062C" w:rsidRPr="002B438D" w:rsidRDefault="005C062C" w:rsidP="00381CD7">
            <w:pPr>
              <w:pStyle w:val="TAL"/>
              <w:rPr>
                <w:sz w:val="16"/>
              </w:rPr>
            </w:pPr>
            <w:r>
              <w:rPr>
                <w:sz w:val="16"/>
              </w:rPr>
              <w:t>Draft TS 38.561 v1.1.0</w:t>
            </w:r>
          </w:p>
        </w:tc>
      </w:tr>
      <w:tr w:rsidR="005C062C" w14:paraId="4D6FE756" w14:textId="77777777" w:rsidTr="00381CD7">
        <w:tc>
          <w:tcPr>
            <w:tcW w:w="0" w:type="auto"/>
          </w:tcPr>
          <w:p w14:paraId="46D9FB60" w14:textId="77777777" w:rsidR="005C062C" w:rsidRPr="002B438D" w:rsidRDefault="005C062C" w:rsidP="00381CD7">
            <w:pPr>
              <w:pStyle w:val="TAR"/>
              <w:rPr>
                <w:sz w:val="16"/>
              </w:rPr>
            </w:pPr>
            <w:r>
              <w:rPr>
                <w:sz w:val="16"/>
              </w:rPr>
              <w:t>R5-237275</w:t>
            </w:r>
          </w:p>
        </w:tc>
        <w:tc>
          <w:tcPr>
            <w:tcW w:w="0" w:type="auto"/>
          </w:tcPr>
          <w:p w14:paraId="338D7AED" w14:textId="77777777" w:rsidR="005C062C" w:rsidRPr="002B438D" w:rsidRDefault="005C062C" w:rsidP="00381CD7">
            <w:pPr>
              <w:pStyle w:val="TAL"/>
              <w:rPr>
                <w:sz w:val="16"/>
              </w:rPr>
            </w:pPr>
            <w:r>
              <w:rPr>
                <w:sz w:val="16"/>
              </w:rPr>
              <w:t>38.521-5</w:t>
            </w:r>
          </w:p>
        </w:tc>
        <w:tc>
          <w:tcPr>
            <w:tcW w:w="0" w:type="auto"/>
          </w:tcPr>
          <w:p w14:paraId="55B1A2E6" w14:textId="77777777" w:rsidR="005C062C" w:rsidRPr="002B438D" w:rsidRDefault="005C062C" w:rsidP="00381CD7">
            <w:pPr>
              <w:pStyle w:val="TAL"/>
              <w:rPr>
                <w:sz w:val="16"/>
              </w:rPr>
            </w:pPr>
            <w:r>
              <w:rPr>
                <w:sz w:val="16"/>
              </w:rPr>
              <w:t>1.1.0</w:t>
            </w:r>
          </w:p>
        </w:tc>
        <w:tc>
          <w:tcPr>
            <w:tcW w:w="0" w:type="auto"/>
          </w:tcPr>
          <w:p w14:paraId="1AC3325D" w14:textId="77777777" w:rsidR="005C062C" w:rsidRPr="002B438D" w:rsidRDefault="005C062C" w:rsidP="00381CD7">
            <w:pPr>
              <w:pStyle w:val="TAL"/>
              <w:rPr>
                <w:sz w:val="16"/>
              </w:rPr>
            </w:pPr>
            <w:r>
              <w:rPr>
                <w:sz w:val="16"/>
              </w:rPr>
              <w:t>Draft TS 38.521-5 version 1.1.0</w:t>
            </w:r>
          </w:p>
        </w:tc>
      </w:tr>
    </w:tbl>
    <w:p w14:paraId="590AA801" w14:textId="77777777" w:rsidR="005C062C" w:rsidRDefault="005C062C" w:rsidP="005C062C"/>
    <w:p w14:paraId="3624F04A" w14:textId="013FD1FE" w:rsidR="005C062C" w:rsidRDefault="005C062C" w:rsidP="007E0EF8">
      <w:pPr>
        <w:pStyle w:val="Heading2"/>
      </w:pPr>
      <w:r>
        <w:br w:type="page"/>
      </w:r>
      <w:bookmarkStart w:id="1090" w:name="_Toc154247929"/>
      <w:r>
        <w:lastRenderedPageBreak/>
        <w:t>Annex F: List of action items</w:t>
      </w:r>
      <w:bookmarkEnd w:id="1090"/>
    </w:p>
    <w:p w14:paraId="68D0468C" w14:textId="77777777" w:rsidR="007E0EF8" w:rsidRDefault="007E0EF8" w:rsidP="00CD3DBE">
      <w:pPr>
        <w:pStyle w:val="Heading2"/>
      </w:pPr>
      <w:bookmarkStart w:id="1091" w:name="_Toc154247930"/>
      <w:bookmarkStart w:id="1092" w:name="_Toc228613102"/>
      <w:r>
        <w:t>SIG:</w:t>
      </w:r>
      <w:bookmarkEnd w:id="1091"/>
    </w:p>
    <w:p w14:paraId="24987AF1" w14:textId="1B7EC174" w:rsidR="00CD3DBE" w:rsidRPr="000B07A9" w:rsidRDefault="00CD3DBE" w:rsidP="00CD3DBE">
      <w:pPr>
        <w:pStyle w:val="Heading2"/>
      </w:pPr>
      <w:bookmarkStart w:id="1093" w:name="_Toc154247931"/>
      <w:r>
        <w:t>Action Points at RAN5#101</w:t>
      </w:r>
      <w:bookmarkEnd w:id="1093"/>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CD3DBE" w:rsidRPr="000B07A9" w14:paraId="75EC5872" w14:textId="77777777" w:rsidTr="00381CD7">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08B13803" w14:textId="77777777" w:rsidR="00CD3DBE" w:rsidRPr="000B07A9" w:rsidRDefault="00CD3DBE" w:rsidP="00381CD7">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11BE7102" w14:textId="77777777" w:rsidR="00CD3DBE" w:rsidRPr="000B07A9" w:rsidRDefault="00CD3DBE" w:rsidP="00381CD7">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520209C1" w14:textId="77777777" w:rsidR="00CD3DBE" w:rsidRPr="000B07A9" w:rsidRDefault="00CD3DBE" w:rsidP="00381CD7">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333D1B83" w14:textId="77777777" w:rsidR="00CD3DBE" w:rsidRPr="000B07A9" w:rsidRDefault="00CD3DBE" w:rsidP="00381CD7">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A5547BB" w14:textId="77777777" w:rsidR="00CD3DBE" w:rsidRPr="000B07A9" w:rsidRDefault="00CD3DBE" w:rsidP="00381CD7">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4ADB44A" w14:textId="77777777" w:rsidR="00CD3DBE" w:rsidRPr="000B07A9" w:rsidRDefault="00CD3DBE" w:rsidP="00381CD7">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6EA4F2D" w14:textId="77777777" w:rsidR="00CD3DBE" w:rsidRPr="000B07A9" w:rsidRDefault="00CD3DBE" w:rsidP="00381CD7">
            <w:pPr>
              <w:pStyle w:val="TAH"/>
              <w:rPr>
                <w:rFonts w:cs="Arial"/>
              </w:rPr>
            </w:pPr>
            <w:r w:rsidRPr="000B07A9">
              <w:rPr>
                <w:rFonts w:cs="Arial"/>
              </w:rPr>
              <w:t>Status</w:t>
            </w:r>
          </w:p>
        </w:tc>
      </w:tr>
      <w:tr w:rsidR="00CD3DBE" w:rsidRPr="000B07A9" w14:paraId="3096719D" w14:textId="77777777" w:rsidTr="00381CD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070A0B39" w14:textId="77777777" w:rsidR="00CD3DBE" w:rsidRPr="002D6772" w:rsidRDefault="00CD3DBE" w:rsidP="00381CD7">
            <w:pPr>
              <w:pStyle w:val="TAL"/>
              <w:rPr>
                <w:color w:val="000000"/>
              </w:rPr>
            </w:pPr>
            <w:r w:rsidRPr="00C6368D">
              <w:t>AP#</w:t>
            </w:r>
            <w:r>
              <w:t>101</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275D3C49" w14:textId="77777777" w:rsidR="00CD3DBE" w:rsidRPr="002D6772" w:rsidRDefault="00CD3DBE" w:rsidP="00381CD7">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DE874C" w14:textId="77777777" w:rsidR="00CD3DBE" w:rsidRPr="002D6772" w:rsidRDefault="00CD3DBE" w:rsidP="00381CD7">
            <w:pPr>
              <w:pStyle w:val="TAL"/>
              <w:rPr>
                <w:color w:val="000000"/>
              </w:rPr>
            </w:pPr>
            <w:r>
              <w:rPr>
                <w:color w:val="000000"/>
              </w:rPr>
              <w:t>I</w:t>
            </w:r>
            <w:r w:rsidRPr="00FB6838">
              <w:rPr>
                <w:color w:val="000000"/>
              </w:rPr>
              <w:t>nvestigate on the solution to how to treat the capability of ER-NSSAI based on the network vendors' support.</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79F95316" w14:textId="77777777" w:rsidR="00CD3DBE" w:rsidRPr="002D6772" w:rsidRDefault="00CD3DBE" w:rsidP="00381CD7">
            <w:pPr>
              <w:pStyle w:val="TAL"/>
              <w:rPr>
                <w:color w:val="000000"/>
              </w:rPr>
            </w:pPr>
            <w:r>
              <w:rPr>
                <w:color w:val="000000"/>
              </w:rPr>
              <w:t>CMCC, Qualcomm, CATT, Huawei, Hisilicon, MCC TF160, Ericsson, MediaTek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F56315" w14:textId="77777777" w:rsidR="00CD3DBE" w:rsidRPr="00A2715B" w:rsidRDefault="00CD3DBE" w:rsidP="00381CD7">
            <w:pPr>
              <w:pStyle w:val="TAL"/>
            </w:pPr>
            <w:r w:rsidRPr="00762260">
              <w:t>R5-236570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E712A5" w14:textId="77777777" w:rsidR="00CD3DBE" w:rsidRPr="002D6772" w:rsidRDefault="00CD3DBE" w:rsidP="00381CD7">
            <w:pPr>
              <w:pStyle w:val="TAL"/>
              <w:rPr>
                <w:color w:val="000000"/>
              </w:rPr>
            </w:pPr>
            <w:r w:rsidRPr="00C6368D">
              <w:t>RAN5#</w:t>
            </w:r>
            <w:r>
              <w:t>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820213" w14:textId="33A1C444" w:rsidR="00CD3DBE" w:rsidRPr="007E0EF8" w:rsidRDefault="00CD3DBE" w:rsidP="00381CD7">
            <w:pPr>
              <w:pStyle w:val="TAL"/>
            </w:pPr>
            <w:r w:rsidRPr="00C6368D">
              <w:t>Pending</w:t>
            </w:r>
          </w:p>
        </w:tc>
      </w:tr>
      <w:tr w:rsidR="00CD3DBE" w:rsidRPr="000B07A9" w14:paraId="5B9B2859" w14:textId="77777777" w:rsidTr="00381CD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16915E4B" w14:textId="77777777" w:rsidR="00CD3DBE" w:rsidRPr="00C6368D" w:rsidRDefault="00CD3DBE" w:rsidP="00381CD7">
            <w:pPr>
              <w:pStyle w:val="TAL"/>
            </w:pPr>
            <w:r w:rsidRPr="00C6368D">
              <w:t>AP#</w:t>
            </w:r>
            <w:r>
              <w:t>101</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61DB16F2" w14:textId="77777777" w:rsidR="00CD3DBE" w:rsidRPr="00C6368D" w:rsidRDefault="00CD3DBE" w:rsidP="00381CD7">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0C287E" w14:textId="77777777" w:rsidR="00CD3DBE" w:rsidRDefault="00CD3DBE" w:rsidP="00381CD7">
            <w:pPr>
              <w:pStyle w:val="TAL"/>
              <w:rPr>
                <w:color w:val="000000"/>
              </w:rPr>
            </w:pPr>
            <w:r>
              <w:rPr>
                <w:color w:val="000000"/>
              </w:rPr>
              <w:t>I</w:t>
            </w:r>
            <w:r w:rsidRPr="00FB6838">
              <w:rPr>
                <w:color w:val="000000"/>
              </w:rPr>
              <w:t>nvestigate on the solution of which release/WIs current test cases in 10.1.8</w:t>
            </w:r>
            <w:r>
              <w:rPr>
                <w:color w:val="000000"/>
              </w:rPr>
              <w:t xml:space="preserve"> (NSAC) </w:t>
            </w:r>
            <w:r w:rsidRPr="00FB6838">
              <w:rPr>
                <w:color w:val="000000"/>
              </w:rPr>
              <w:t>should be allocated.</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67A36CD" w14:textId="77777777" w:rsidR="00CD3DBE" w:rsidRDefault="00CD3DBE" w:rsidP="00381CD7">
            <w:pPr>
              <w:pStyle w:val="TAL"/>
              <w:rPr>
                <w:color w:val="000000"/>
              </w:rPr>
            </w:pPr>
            <w:r>
              <w:rPr>
                <w:color w:val="000000"/>
              </w:rPr>
              <w:t>CATT, CMCC, Qualcomm, MCC TF160, ZTE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525D2" w14:textId="77777777" w:rsidR="00CD3DBE" w:rsidRPr="00C6368D" w:rsidRDefault="00CD3DBE" w:rsidP="00381CD7">
            <w:pPr>
              <w:pStyle w:val="TAL"/>
            </w:pPr>
            <w:r w:rsidRPr="00762260">
              <w:t>R5-236570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D8D0D7" w14:textId="77777777" w:rsidR="00CD3DBE" w:rsidRPr="00C6368D" w:rsidRDefault="00CD3DBE" w:rsidP="00381CD7">
            <w:pPr>
              <w:pStyle w:val="TAL"/>
            </w:pPr>
            <w:r w:rsidRPr="00C6368D">
              <w:t>RAN5#</w:t>
            </w:r>
            <w:r>
              <w:t>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09D0C6" w14:textId="097DA14D" w:rsidR="00CD3DBE" w:rsidRPr="00C6368D" w:rsidRDefault="00CD3DBE" w:rsidP="00381CD7">
            <w:pPr>
              <w:pStyle w:val="TAL"/>
            </w:pPr>
            <w:r w:rsidRPr="00C6368D">
              <w:t>Pending</w:t>
            </w:r>
          </w:p>
        </w:tc>
      </w:tr>
      <w:tr w:rsidR="00CD3DBE" w:rsidRPr="000B07A9" w14:paraId="5AEA03C5" w14:textId="77777777" w:rsidTr="00381CD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6A67D82A" w14:textId="77777777" w:rsidR="00CD3DBE" w:rsidRPr="00C6368D" w:rsidRDefault="00CD3DBE" w:rsidP="00381CD7">
            <w:pPr>
              <w:pStyle w:val="TAL"/>
            </w:pPr>
            <w:r w:rsidRPr="00C6368D">
              <w:t>AP#</w:t>
            </w:r>
            <w:r>
              <w:t>101</w:t>
            </w:r>
            <w:r w:rsidRPr="00C6368D">
              <w:t>.0</w:t>
            </w:r>
            <w:r>
              <w:t>3</w:t>
            </w:r>
          </w:p>
        </w:tc>
        <w:tc>
          <w:tcPr>
            <w:tcW w:w="720" w:type="dxa"/>
            <w:tcBorders>
              <w:top w:val="single" w:sz="4" w:space="0" w:color="auto"/>
              <w:left w:val="single" w:sz="4" w:space="0" w:color="auto"/>
              <w:bottom w:val="single" w:sz="4" w:space="0" w:color="auto"/>
              <w:right w:val="single" w:sz="4" w:space="0" w:color="auto"/>
            </w:tcBorders>
          </w:tcPr>
          <w:p w14:paraId="2CDCAA70" w14:textId="77777777" w:rsidR="00CD3DBE" w:rsidRPr="00C6368D" w:rsidRDefault="00CD3DBE" w:rsidP="00381CD7">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8342BC" w14:textId="77777777" w:rsidR="00CD3DBE" w:rsidRPr="003E7110" w:rsidRDefault="00CD3DBE" w:rsidP="00381CD7">
            <w:pPr>
              <w:pStyle w:val="TAL"/>
              <w:rPr>
                <w:rFonts w:eastAsia="DengXian"/>
                <w:color w:val="000000"/>
                <w:lang w:eastAsia="zh-CN"/>
              </w:rPr>
            </w:pPr>
            <w:r>
              <w:rPr>
                <w:rFonts w:eastAsia="DengXian"/>
                <w:color w:val="000000"/>
                <w:lang w:eastAsia="zh-CN"/>
              </w:rPr>
              <w:t>Investigate</w:t>
            </w:r>
            <w:r w:rsidRPr="003E7110">
              <w:rPr>
                <w:rFonts w:eastAsia="DengXian"/>
                <w:color w:val="000000"/>
                <w:lang w:eastAsia="zh-CN"/>
              </w:rPr>
              <w:t xml:space="preserve"> </w:t>
            </w:r>
            <w:r>
              <w:rPr>
                <w:rFonts w:eastAsia="DengXian" w:hint="eastAsia"/>
                <w:color w:val="000000"/>
                <w:lang w:eastAsia="zh-CN"/>
              </w:rPr>
              <w:t>to</w:t>
            </w:r>
            <w:r>
              <w:rPr>
                <w:rFonts w:eastAsia="DengXian"/>
                <w:color w:val="000000"/>
                <w:lang w:eastAsia="zh-CN"/>
              </w:rPr>
              <w:t xml:space="preserve"> decide </w:t>
            </w:r>
            <w:r w:rsidRPr="003E7110">
              <w:rPr>
                <w:rFonts w:eastAsia="DengXian"/>
                <w:color w:val="000000"/>
                <w:lang w:eastAsia="zh-CN"/>
              </w:rPr>
              <w:t>on choosing dynamic/stati</w:t>
            </w:r>
            <w:r w:rsidRPr="003E7110">
              <w:rPr>
                <w:rFonts w:eastAsia="DengXian" w:hint="eastAsia"/>
                <w:color w:val="000000"/>
                <w:lang w:eastAsia="zh-CN"/>
              </w:rPr>
              <w:t>c</w:t>
            </w:r>
            <w:r w:rsidRPr="003E7110">
              <w:rPr>
                <w:rFonts w:eastAsia="DengXian"/>
                <w:color w:val="000000"/>
                <w:lang w:eastAsia="zh-CN"/>
              </w:rPr>
              <w:t>/mixed</w:t>
            </w:r>
            <w:r>
              <w:rPr>
                <w:rFonts w:eastAsia="DengXian"/>
                <w:color w:val="000000"/>
                <w:lang w:eastAsia="zh-CN"/>
              </w:rPr>
              <w:t xml:space="preserve"> signalling </w:t>
            </w:r>
            <w:r w:rsidRPr="00DB5931">
              <w:rPr>
                <w:rFonts w:eastAsia="DengXian"/>
                <w:color w:val="000000"/>
                <w:lang w:eastAsia="zh-CN"/>
              </w:rPr>
              <w:t>test environments</w:t>
            </w:r>
            <w:r w:rsidRPr="003E7110">
              <w:rPr>
                <w:rFonts w:eastAsia="DengXian"/>
                <w:color w:val="000000"/>
                <w:lang w:eastAsia="zh-CN"/>
              </w:rPr>
              <w:t xml:space="preserve"> for NGSO NTN testing.</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EA3FB0A" w14:textId="77777777" w:rsidR="00CD3DBE" w:rsidRPr="003E7110" w:rsidRDefault="00CD3DBE" w:rsidP="00381CD7">
            <w:pPr>
              <w:pStyle w:val="TAL"/>
              <w:rPr>
                <w:rFonts w:eastAsia="DengXian"/>
                <w:color w:val="000000"/>
                <w:lang w:eastAsia="zh-CN"/>
              </w:rPr>
            </w:pPr>
            <w:proofErr w:type="spellStart"/>
            <w:r w:rsidRPr="003E7110">
              <w:rPr>
                <w:rFonts w:eastAsia="DengXian" w:hint="eastAsia"/>
                <w:color w:val="000000"/>
                <w:lang w:eastAsia="zh-CN"/>
              </w:rPr>
              <w:t>M</w:t>
            </w:r>
            <w:r w:rsidRPr="003E7110">
              <w:rPr>
                <w:rFonts w:eastAsia="DengXian"/>
                <w:color w:val="000000"/>
                <w:lang w:eastAsia="zh-CN"/>
              </w:rPr>
              <w:t>ediatek</w:t>
            </w:r>
            <w:proofErr w:type="spellEnd"/>
            <w:r w:rsidRPr="003E7110">
              <w:rPr>
                <w:rFonts w:eastAsia="DengXian"/>
                <w:color w:val="000000"/>
                <w:lang w:eastAsia="zh-CN"/>
              </w:rPr>
              <w:t xml:space="preserve">, </w:t>
            </w:r>
            <w:r>
              <w:rPr>
                <w:rFonts w:eastAsia="DengXian"/>
                <w:color w:val="000000"/>
                <w:lang w:eastAsia="zh-CN"/>
              </w:rPr>
              <w:t xml:space="preserve">MCC </w:t>
            </w:r>
            <w:r w:rsidRPr="003E7110">
              <w:rPr>
                <w:rFonts w:eastAsia="DengXian" w:hint="eastAsia"/>
                <w:color w:val="000000"/>
                <w:lang w:eastAsia="zh-CN"/>
              </w:rPr>
              <w:t>TF</w:t>
            </w:r>
            <w:r w:rsidRPr="003E7110">
              <w:rPr>
                <w:rFonts w:eastAsia="DengXian"/>
                <w:color w:val="000000"/>
                <w:lang w:eastAsia="zh-CN"/>
              </w:rPr>
              <w:t>160</w:t>
            </w:r>
            <w:r w:rsidRPr="003E7110">
              <w:rPr>
                <w:rFonts w:eastAsia="DengXian" w:hint="eastAsia"/>
                <w:color w:val="000000"/>
                <w:lang w:eastAsia="zh-CN"/>
              </w:rPr>
              <w:t>，</w:t>
            </w:r>
            <w:r w:rsidRPr="003E7110">
              <w:rPr>
                <w:rFonts w:eastAsia="DengXian"/>
                <w:color w:val="000000"/>
                <w:lang w:eastAsia="zh-CN"/>
              </w:rPr>
              <w:t xml:space="preserve">Qualcomm, </w:t>
            </w:r>
            <w:r w:rsidRPr="003E7110">
              <w:rPr>
                <w:rFonts w:eastAsia="DengXian" w:hint="eastAsia"/>
                <w:color w:val="000000"/>
                <w:lang w:eastAsia="zh-CN"/>
              </w:rPr>
              <w:t>Key</w:t>
            </w:r>
            <w:r w:rsidRPr="003E7110">
              <w:rPr>
                <w:rFonts w:eastAsia="DengXian"/>
                <w:color w:val="000000"/>
                <w:lang w:eastAsia="zh-CN"/>
              </w:rPr>
              <w:t>sight, R&amp;S, Anritsu</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E2992F" w14:textId="77777777" w:rsidR="00CD3DBE" w:rsidRPr="00762260" w:rsidRDefault="00CD3DBE" w:rsidP="00381CD7">
            <w:pPr>
              <w:pStyle w:val="TAL"/>
            </w:pPr>
            <w:r w:rsidRPr="00DB5931">
              <w:t>R5-237381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1B5ECB" w14:textId="77777777" w:rsidR="00CD3DBE" w:rsidRPr="00C6368D" w:rsidRDefault="00CD3DBE" w:rsidP="00381CD7">
            <w:pPr>
              <w:pStyle w:val="TAL"/>
            </w:pPr>
            <w:r w:rsidRPr="00C6368D">
              <w:t>RAN5#</w:t>
            </w:r>
            <w:r>
              <w:t>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D4B2E" w14:textId="4245C404" w:rsidR="00CD3DBE" w:rsidRPr="00C6368D" w:rsidRDefault="00CD3DBE" w:rsidP="00381CD7">
            <w:pPr>
              <w:pStyle w:val="TAL"/>
            </w:pPr>
            <w:r w:rsidRPr="00C6368D">
              <w:t>Pending</w:t>
            </w:r>
          </w:p>
        </w:tc>
      </w:tr>
      <w:tr w:rsidR="00CD3DBE" w:rsidRPr="000B07A9" w14:paraId="45B6F194" w14:textId="77777777" w:rsidTr="00381CD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5E9F714F" w14:textId="77777777" w:rsidR="00CD3DBE" w:rsidRPr="00C6368D" w:rsidRDefault="00CD3DBE" w:rsidP="00381CD7">
            <w:pPr>
              <w:pStyle w:val="TAL"/>
            </w:pPr>
            <w:r w:rsidRPr="00C6368D">
              <w:t>AP#</w:t>
            </w:r>
            <w:r>
              <w:t>101</w:t>
            </w:r>
            <w:r w:rsidRPr="00C6368D">
              <w:t>.0</w:t>
            </w:r>
            <w:r>
              <w:t>4</w:t>
            </w:r>
          </w:p>
        </w:tc>
        <w:tc>
          <w:tcPr>
            <w:tcW w:w="720" w:type="dxa"/>
            <w:tcBorders>
              <w:top w:val="single" w:sz="4" w:space="0" w:color="auto"/>
              <w:left w:val="single" w:sz="4" w:space="0" w:color="auto"/>
              <w:bottom w:val="single" w:sz="4" w:space="0" w:color="auto"/>
              <w:right w:val="single" w:sz="4" w:space="0" w:color="auto"/>
            </w:tcBorders>
          </w:tcPr>
          <w:p w14:paraId="25CACE40" w14:textId="77777777" w:rsidR="00CD3DBE" w:rsidRPr="00C6368D" w:rsidRDefault="00CD3DBE" w:rsidP="00381CD7">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572BF6" w14:textId="77777777" w:rsidR="00CD3DBE" w:rsidRPr="003E7110" w:rsidRDefault="00CD3DBE" w:rsidP="00381CD7">
            <w:pPr>
              <w:pStyle w:val="TAL"/>
              <w:rPr>
                <w:rFonts w:eastAsia="DengXian"/>
                <w:color w:val="000000"/>
                <w:lang w:eastAsia="zh-CN"/>
              </w:rPr>
            </w:pPr>
            <w:r>
              <w:rPr>
                <w:rFonts w:eastAsia="DengXian" w:hint="eastAsia"/>
                <w:color w:val="000000"/>
                <w:lang w:eastAsia="zh-CN"/>
              </w:rPr>
              <w:t>Inv</w:t>
            </w:r>
            <w:r>
              <w:rPr>
                <w:rFonts w:eastAsia="DengXian"/>
                <w:color w:val="000000"/>
                <w:lang w:eastAsia="zh-CN"/>
              </w:rPr>
              <w:t>estigate on a proper title of TS38.508-1 cl4.7 to show the content of this sub-clause including NAS and V2X messages.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B3E7DD8" w14:textId="5FF32E82" w:rsidR="00CD3DBE" w:rsidRPr="003E7110" w:rsidRDefault="00CD3DBE" w:rsidP="00381CD7">
            <w:pPr>
              <w:pStyle w:val="TAL"/>
              <w:rPr>
                <w:rFonts w:eastAsia="DengXian"/>
                <w:color w:val="000000"/>
                <w:lang w:eastAsia="zh-CN"/>
              </w:rPr>
            </w:pPr>
            <w:r>
              <w:rPr>
                <w:rFonts w:eastAsia="DengXian"/>
                <w:color w:val="000000"/>
                <w:lang w:eastAsia="zh-CN"/>
              </w:rPr>
              <w:t>MCC TF160, CATT, 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E9C84" w14:textId="77777777" w:rsidR="00CD3DBE" w:rsidRPr="00DB5931" w:rsidRDefault="00CD3DBE" w:rsidP="00381CD7">
            <w:pPr>
              <w:pStyle w:val="TAL"/>
            </w:pPr>
            <w:r w:rsidRPr="000078CC">
              <w:t>R5-237433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772DA6" w14:textId="77777777" w:rsidR="00CD3DBE" w:rsidRPr="007B3A73" w:rsidRDefault="00CD3DBE" w:rsidP="00381CD7">
            <w:pPr>
              <w:pStyle w:val="TAL"/>
              <w:rPr>
                <w:rFonts w:eastAsia="DengXian"/>
                <w:lang w:eastAsia="zh-CN"/>
              </w:rPr>
            </w:pPr>
            <w:r w:rsidRPr="007B3A73">
              <w:rPr>
                <w:rFonts w:eastAsia="DengXian" w:hint="eastAsia"/>
                <w:lang w:eastAsia="zh-CN"/>
              </w:rPr>
              <w:t>R</w:t>
            </w:r>
            <w:r w:rsidRPr="007B3A73">
              <w:rPr>
                <w:rFonts w:eastAsia="DengXian"/>
                <w:lang w:eastAsia="zh-CN"/>
              </w:rPr>
              <w:t>AN5#102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650D2B" w14:textId="7E5948AB" w:rsidR="00CD3DBE" w:rsidRPr="00C6368D" w:rsidRDefault="00CD3DBE" w:rsidP="00381CD7">
            <w:pPr>
              <w:pStyle w:val="TAL"/>
            </w:pPr>
            <w:r w:rsidRPr="00C6368D">
              <w:t>Pending</w:t>
            </w:r>
          </w:p>
        </w:tc>
      </w:tr>
    </w:tbl>
    <w:p w14:paraId="733135E0" w14:textId="77777777" w:rsidR="007E0EF8" w:rsidRDefault="007E0EF8" w:rsidP="007E0EF8"/>
    <w:p w14:paraId="165E9522" w14:textId="54343DBC" w:rsidR="00CD3DBE" w:rsidRPr="000B07A9" w:rsidRDefault="00CD3DBE" w:rsidP="00CD3DBE">
      <w:pPr>
        <w:pStyle w:val="Heading2"/>
      </w:pPr>
      <w:bookmarkStart w:id="1094" w:name="_Toc154247932"/>
      <w:r>
        <w:t>Action Points at RAN5#100</w:t>
      </w:r>
      <w:bookmarkEnd w:id="1094"/>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CD3DBE" w:rsidRPr="000B07A9" w14:paraId="058D58C6" w14:textId="77777777" w:rsidTr="00381CD7">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458BEF13" w14:textId="77777777" w:rsidR="00CD3DBE" w:rsidRPr="000B07A9" w:rsidRDefault="00CD3DBE" w:rsidP="00381CD7">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245F8ECF" w14:textId="77777777" w:rsidR="00CD3DBE" w:rsidRPr="000B07A9" w:rsidRDefault="00CD3DBE" w:rsidP="00381CD7">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00F66C0D" w14:textId="77777777" w:rsidR="00CD3DBE" w:rsidRPr="000B07A9" w:rsidRDefault="00CD3DBE" w:rsidP="00381CD7">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089BE1D4" w14:textId="77777777" w:rsidR="00CD3DBE" w:rsidRPr="000B07A9" w:rsidRDefault="00CD3DBE" w:rsidP="00381CD7">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F3330D8" w14:textId="77777777" w:rsidR="00CD3DBE" w:rsidRPr="000B07A9" w:rsidRDefault="00CD3DBE" w:rsidP="00381CD7">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9E5C7F7" w14:textId="77777777" w:rsidR="00CD3DBE" w:rsidRPr="000B07A9" w:rsidRDefault="00CD3DBE" w:rsidP="00381CD7">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F3529B2" w14:textId="77777777" w:rsidR="00CD3DBE" w:rsidRPr="000B07A9" w:rsidRDefault="00CD3DBE" w:rsidP="00381CD7">
            <w:pPr>
              <w:pStyle w:val="TAH"/>
              <w:rPr>
                <w:rFonts w:cs="Arial"/>
              </w:rPr>
            </w:pPr>
            <w:r w:rsidRPr="000B07A9">
              <w:rPr>
                <w:rFonts w:cs="Arial"/>
              </w:rPr>
              <w:t>Status</w:t>
            </w:r>
          </w:p>
        </w:tc>
      </w:tr>
      <w:tr w:rsidR="00CD3DBE" w:rsidRPr="000B07A9" w14:paraId="7123ADEA" w14:textId="77777777" w:rsidTr="00381CD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1A9365DF" w14:textId="77777777" w:rsidR="00CD3DBE" w:rsidRPr="002D6772" w:rsidRDefault="00CD3DBE" w:rsidP="00381CD7">
            <w:pPr>
              <w:pStyle w:val="TAL"/>
              <w:rPr>
                <w:color w:val="000000"/>
              </w:rPr>
            </w:pPr>
            <w:r w:rsidRPr="00C6368D">
              <w:t>AP#</w:t>
            </w:r>
            <w:r>
              <w:t>100</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23B7C97F" w14:textId="77777777" w:rsidR="00CD3DBE" w:rsidRPr="002D6772" w:rsidRDefault="00CD3DBE" w:rsidP="00381CD7">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B9CA6D" w14:textId="77777777" w:rsidR="00CD3DBE" w:rsidRPr="002D6772" w:rsidRDefault="00CD3DBE" w:rsidP="00381CD7">
            <w:pPr>
              <w:pStyle w:val="TAL"/>
              <w:rPr>
                <w:color w:val="000000"/>
              </w:rPr>
            </w:pPr>
            <w:r>
              <w:rPr>
                <w:color w:val="000000"/>
              </w:rPr>
              <w:t>Review and update applicability of NB-IoT NTN test cases whether ‘</w:t>
            </w:r>
            <w:r w:rsidRPr="00763201">
              <w:rPr>
                <w:color w:val="000000"/>
              </w:rPr>
              <w:t>NTN access and NTN features in GSO or NGSO scenario</w:t>
            </w:r>
            <w:r>
              <w:rPr>
                <w:color w:val="000000"/>
              </w:rPr>
              <w:t>’ are to be specified for test cases applicable to both GSO and NGSO</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E97A7C4" w14:textId="77777777" w:rsidR="00CD3DBE" w:rsidRPr="002D6772" w:rsidRDefault="00CD3DBE" w:rsidP="00381CD7">
            <w:pPr>
              <w:pStyle w:val="TAL"/>
              <w:jc w:val="center"/>
              <w:rPr>
                <w:color w:val="000000"/>
              </w:rPr>
            </w:pPr>
            <w:r>
              <w:rPr>
                <w:color w:val="000000"/>
              </w:rPr>
              <w:t>MediaTek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0BE0D1" w14:textId="77777777" w:rsidR="00CD3DBE" w:rsidRDefault="00CD3DBE" w:rsidP="00381CD7">
            <w:pPr>
              <w:pStyle w:val="TAL"/>
            </w:pPr>
            <w:r w:rsidRPr="00C6368D">
              <w:t>R5</w:t>
            </w:r>
            <w:r>
              <w:t>-234498</w:t>
            </w:r>
          </w:p>
          <w:p w14:paraId="0EE7EF4A" w14:textId="6A628273" w:rsidR="00CD3DBE" w:rsidRPr="00A2715B" w:rsidRDefault="00CD3DBE" w:rsidP="00381CD7">
            <w:pPr>
              <w:pStyle w:val="TAL"/>
            </w:pPr>
            <w:r>
              <w:t>R5-234705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3AEF7" w14:textId="77777777" w:rsidR="00CD3DBE" w:rsidRPr="002D6772" w:rsidRDefault="00CD3DBE" w:rsidP="00381CD7">
            <w:pPr>
              <w:pStyle w:val="TAL"/>
              <w:rPr>
                <w:color w:val="000000"/>
              </w:rPr>
            </w:pPr>
            <w:r w:rsidRPr="00C6368D">
              <w:t>RAN5#</w:t>
            </w:r>
            <w:r>
              <w:t>101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EC25B4" w14:textId="77777777" w:rsidR="00CD3DBE" w:rsidRDefault="00CD3DBE" w:rsidP="00381CD7">
            <w:pPr>
              <w:pStyle w:val="TAL"/>
            </w:pPr>
            <w:r>
              <w:t>Closed</w:t>
            </w:r>
          </w:p>
          <w:p w14:paraId="276F3A7E" w14:textId="77777777" w:rsidR="00CD3DBE" w:rsidRPr="007B7594" w:rsidRDefault="00CD3DBE" w:rsidP="00381CD7">
            <w:pPr>
              <w:pStyle w:val="TAL"/>
              <w:pBdr>
                <w:bottom w:val="single" w:sz="4" w:space="1" w:color="auto"/>
              </w:pBdr>
              <w:rPr>
                <w:color w:val="000000"/>
                <w:highlight w:val="yellow"/>
              </w:rPr>
            </w:pPr>
            <w:r w:rsidRPr="00BB631F">
              <w:t>R5-</w:t>
            </w:r>
            <w:r w:rsidRPr="00CD3DBE">
              <w:t>237384</w:t>
            </w:r>
          </w:p>
        </w:tc>
      </w:tr>
      <w:tr w:rsidR="00CD3DBE" w:rsidRPr="000B07A9" w14:paraId="67A2A973" w14:textId="77777777" w:rsidTr="00381CD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00D3E86B" w14:textId="77777777" w:rsidR="00CD3DBE" w:rsidRPr="00C6368D" w:rsidRDefault="00CD3DBE" w:rsidP="00381CD7">
            <w:pPr>
              <w:pStyle w:val="TAL"/>
            </w:pPr>
            <w:r w:rsidRPr="00C6368D">
              <w:t>AP#</w:t>
            </w:r>
            <w:r>
              <w:t>100</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5C87EE77" w14:textId="77777777" w:rsidR="00CD3DBE" w:rsidRPr="00C6368D" w:rsidRDefault="00CD3DBE" w:rsidP="00381CD7">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D441C4" w14:textId="77777777" w:rsidR="00CD3DBE" w:rsidRDefault="00CD3DBE" w:rsidP="00381CD7">
            <w:pPr>
              <w:pStyle w:val="TAL"/>
              <w:rPr>
                <w:color w:val="000000"/>
              </w:rPr>
            </w:pPr>
            <w:r>
              <w:rPr>
                <w:color w:val="000000"/>
              </w:rPr>
              <w:t xml:space="preserve">Review RRC idle procedures in relation to the </w:t>
            </w:r>
            <w:proofErr w:type="spellStart"/>
            <w:r w:rsidRPr="00ED19B6">
              <w:rPr>
                <w:color w:val="000000"/>
              </w:rPr>
              <w:t>pc_noOf_PDUsNewConnection</w:t>
            </w:r>
            <w:proofErr w:type="spellEnd"/>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1AEBEF25" w14:textId="77777777" w:rsidR="00CD3DBE" w:rsidRDefault="00CD3DBE" w:rsidP="00381CD7">
            <w:pPr>
              <w:pStyle w:val="TAL"/>
              <w:rPr>
                <w:color w:val="000000"/>
              </w:rPr>
            </w:pPr>
            <w:r>
              <w:rPr>
                <w:color w:val="000000"/>
              </w:rPr>
              <w:t>TF160, Anritsu, Keysight, R&amp;S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422A57" w14:textId="77777777" w:rsidR="00CD3DBE" w:rsidRPr="00C6368D" w:rsidRDefault="00CD3DBE" w:rsidP="00381CD7">
            <w:pPr>
              <w:pStyle w:val="TAL"/>
            </w:pPr>
            <w:r w:rsidRPr="00C6368D">
              <w:t>R5</w:t>
            </w:r>
            <w:r>
              <w:t>-235276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F4BE2" w14:textId="77777777" w:rsidR="00CD3DBE" w:rsidRPr="00C6368D" w:rsidRDefault="00CD3DBE" w:rsidP="00381CD7">
            <w:pPr>
              <w:pStyle w:val="TAL"/>
            </w:pPr>
            <w:r w:rsidRPr="00C6368D">
              <w:t>RAN5#</w:t>
            </w:r>
            <w:r>
              <w:t>101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EEF5BE" w14:textId="77777777" w:rsidR="00CD3DBE" w:rsidRDefault="00CD3DBE" w:rsidP="00381CD7">
            <w:pPr>
              <w:pStyle w:val="TAL"/>
            </w:pPr>
            <w:r>
              <w:t>Closed</w:t>
            </w:r>
          </w:p>
          <w:p w14:paraId="79564F4A" w14:textId="77777777" w:rsidR="00CD3DBE" w:rsidRPr="00BB631F" w:rsidRDefault="00CD3DBE" w:rsidP="00381CD7">
            <w:pPr>
              <w:pStyle w:val="TAL"/>
            </w:pPr>
            <w:r w:rsidRPr="00BB631F">
              <w:t>R5-237319</w:t>
            </w:r>
          </w:p>
          <w:p w14:paraId="7F2CBED8" w14:textId="77777777" w:rsidR="00CD3DBE" w:rsidRPr="00BB631F" w:rsidRDefault="00CD3DBE" w:rsidP="00381CD7">
            <w:pPr>
              <w:pStyle w:val="TAL"/>
            </w:pPr>
            <w:r w:rsidRPr="00BB631F">
              <w:t>R5-236305</w:t>
            </w:r>
          </w:p>
          <w:p w14:paraId="72A25323" w14:textId="77777777" w:rsidR="00CD3DBE" w:rsidRDefault="00CD3DBE" w:rsidP="00381CD7">
            <w:pPr>
              <w:pStyle w:val="TAL"/>
            </w:pPr>
            <w:r w:rsidRPr="00BB631F">
              <w:t>R5-236306</w:t>
            </w:r>
          </w:p>
          <w:p w14:paraId="585C4A7E" w14:textId="77777777" w:rsidR="00CD3DBE" w:rsidRPr="007C0DE6" w:rsidRDefault="00CD3DBE" w:rsidP="00381CD7">
            <w:pPr>
              <w:pStyle w:val="TAL"/>
              <w:rPr>
                <w:rFonts w:eastAsia="DengXian"/>
                <w:lang w:eastAsia="zh-CN"/>
              </w:rPr>
            </w:pPr>
            <w:r w:rsidRPr="00B21A9E">
              <w:rPr>
                <w:rFonts w:eastAsia="DengXian"/>
                <w:lang w:eastAsia="zh-CN"/>
              </w:rPr>
              <w:t>R5-237315</w:t>
            </w:r>
          </w:p>
        </w:tc>
      </w:tr>
    </w:tbl>
    <w:p w14:paraId="29A3B189" w14:textId="07DE967C" w:rsidR="007E0EF8" w:rsidRDefault="007E0EF8" w:rsidP="007E0EF8"/>
    <w:p w14:paraId="664B8D46" w14:textId="361DA084" w:rsidR="00CD3DBE" w:rsidRPr="000B07A9" w:rsidRDefault="00CD3DBE" w:rsidP="00CD3DBE">
      <w:pPr>
        <w:pStyle w:val="Heading2"/>
      </w:pPr>
      <w:bookmarkStart w:id="1095" w:name="_Toc154247933"/>
      <w:r>
        <w:lastRenderedPageBreak/>
        <w:t>Action Points at RAN5#99</w:t>
      </w:r>
      <w:bookmarkEnd w:id="1095"/>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CD3DBE" w:rsidRPr="000B07A9" w14:paraId="7FA6DBAA" w14:textId="77777777" w:rsidTr="00381CD7">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7B7790DD" w14:textId="77777777" w:rsidR="00CD3DBE" w:rsidRPr="000B07A9" w:rsidRDefault="00CD3DBE" w:rsidP="00381CD7">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34FD77B4" w14:textId="77777777" w:rsidR="00CD3DBE" w:rsidRPr="000B07A9" w:rsidRDefault="00CD3DBE" w:rsidP="00381CD7">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7AE61352" w14:textId="77777777" w:rsidR="00CD3DBE" w:rsidRPr="000B07A9" w:rsidRDefault="00CD3DBE" w:rsidP="00381CD7">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6780364F" w14:textId="77777777" w:rsidR="00CD3DBE" w:rsidRPr="000B07A9" w:rsidRDefault="00CD3DBE" w:rsidP="00381CD7">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3CB068EA" w14:textId="77777777" w:rsidR="00CD3DBE" w:rsidRPr="000B07A9" w:rsidRDefault="00CD3DBE" w:rsidP="00381CD7">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6B5A848" w14:textId="77777777" w:rsidR="00CD3DBE" w:rsidRPr="000B07A9" w:rsidRDefault="00CD3DBE" w:rsidP="00381CD7">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1205B2BE" w14:textId="77777777" w:rsidR="00CD3DBE" w:rsidRPr="000B07A9" w:rsidRDefault="00CD3DBE" w:rsidP="00381CD7">
            <w:pPr>
              <w:pStyle w:val="TAH"/>
              <w:rPr>
                <w:rFonts w:cs="Arial"/>
              </w:rPr>
            </w:pPr>
            <w:r w:rsidRPr="000B07A9">
              <w:rPr>
                <w:rFonts w:cs="Arial"/>
              </w:rPr>
              <w:t>Status</w:t>
            </w:r>
          </w:p>
        </w:tc>
      </w:tr>
      <w:tr w:rsidR="00CD3DBE" w:rsidRPr="000B07A9" w14:paraId="4DCEA510" w14:textId="77777777" w:rsidTr="00381CD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F461540" w14:textId="77777777" w:rsidR="00CD3DBE" w:rsidRDefault="00CD3DBE" w:rsidP="00381CD7">
            <w:pPr>
              <w:pStyle w:val="TAL"/>
              <w:rPr>
                <w:color w:val="D9D9D9"/>
              </w:rPr>
            </w:pPr>
            <w:r>
              <w:rPr>
                <w:color w:val="D9D9D9"/>
              </w:rPr>
              <w:t>AP#99.01</w:t>
            </w:r>
          </w:p>
        </w:tc>
        <w:tc>
          <w:tcPr>
            <w:tcW w:w="720" w:type="dxa"/>
            <w:tcBorders>
              <w:top w:val="single" w:sz="4" w:space="0" w:color="auto"/>
              <w:left w:val="single" w:sz="4" w:space="0" w:color="auto"/>
              <w:bottom w:val="single" w:sz="4" w:space="0" w:color="auto"/>
              <w:right w:val="single" w:sz="4" w:space="0" w:color="auto"/>
            </w:tcBorders>
          </w:tcPr>
          <w:p w14:paraId="7EAA01E7" w14:textId="77777777" w:rsidR="00CD3DBE" w:rsidRDefault="00CD3DBE" w:rsidP="00381CD7">
            <w:pPr>
              <w:pStyle w:val="TAL"/>
              <w:rPr>
                <w:color w:val="D9D9D9"/>
              </w:rPr>
            </w:pPr>
            <w:r>
              <w:rPr>
                <w:color w:val="D9D9D9"/>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17E9F6" w14:textId="77777777" w:rsidR="00CD3DBE" w:rsidRDefault="00CD3DBE" w:rsidP="00381CD7">
            <w:pPr>
              <w:pStyle w:val="TAL"/>
              <w:rPr>
                <w:color w:val="D9D9D9"/>
              </w:rPr>
            </w:pPr>
            <w:r>
              <w:rPr>
                <w:color w:val="D9D9D9"/>
              </w:rPr>
              <w:t>Review and update NRU test cases cell definition to indicate those cells are operating in unlicensed spectrum. Also review which terminology to be used – shared or unlicensed spectrum</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3F7763B3" w14:textId="77777777" w:rsidR="00CD3DBE" w:rsidRDefault="00CD3DBE" w:rsidP="00381CD7">
            <w:pPr>
              <w:pStyle w:val="TAL"/>
              <w:jc w:val="center"/>
              <w:rPr>
                <w:color w:val="D9D9D9"/>
              </w:rPr>
            </w:pPr>
            <w:r>
              <w:rPr>
                <w:color w:val="D9D9D9"/>
              </w:rPr>
              <w:t>Qualcomm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38A1FE" w14:textId="77777777" w:rsidR="00CD3DBE" w:rsidRDefault="00CD3DBE" w:rsidP="00381CD7">
            <w:pPr>
              <w:pStyle w:val="TAL"/>
              <w:rPr>
                <w:color w:val="D9D9D9"/>
              </w:rPr>
            </w:pPr>
            <w:r>
              <w:rPr>
                <w:color w:val="D9D9D9"/>
              </w:rPr>
              <w:t>R5-233080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B708E" w14:textId="77777777" w:rsidR="00CD3DBE" w:rsidRDefault="00CD3DBE" w:rsidP="00381CD7">
            <w:pPr>
              <w:pStyle w:val="TAL"/>
              <w:rPr>
                <w:color w:val="D9D9D9"/>
              </w:rPr>
            </w:pPr>
            <w:r>
              <w:rPr>
                <w:color w:val="D9D9D9"/>
              </w:rPr>
              <w:t>RAN5#100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09C4EA" w14:textId="77777777" w:rsidR="00CD3DBE" w:rsidRDefault="00CD3DBE" w:rsidP="00381CD7">
            <w:pPr>
              <w:pStyle w:val="TAL"/>
              <w:rPr>
                <w:color w:val="D9D9D9"/>
              </w:rPr>
            </w:pPr>
            <w:r>
              <w:rPr>
                <w:color w:val="D9D9D9"/>
              </w:rPr>
              <w:t>Closed</w:t>
            </w:r>
          </w:p>
          <w:p w14:paraId="26D409DE" w14:textId="77777777" w:rsidR="00CD3DBE" w:rsidRDefault="00CD3DBE" w:rsidP="00381CD7">
            <w:pPr>
              <w:pStyle w:val="TAL"/>
              <w:rPr>
                <w:color w:val="D9D9D9"/>
              </w:rPr>
            </w:pPr>
            <w:r>
              <w:rPr>
                <w:color w:val="D9D9D9"/>
              </w:rPr>
              <w:t>R5-235088</w:t>
            </w:r>
          </w:p>
          <w:p w14:paraId="2F8B60B7" w14:textId="77777777" w:rsidR="00CD3DBE" w:rsidRDefault="00CD3DBE" w:rsidP="00381CD7">
            <w:pPr>
              <w:pStyle w:val="TAL"/>
              <w:rPr>
                <w:color w:val="D9D9D9"/>
              </w:rPr>
            </w:pPr>
            <w:r>
              <w:rPr>
                <w:color w:val="D9D9D9"/>
              </w:rPr>
              <w:t>R5-235089</w:t>
            </w:r>
          </w:p>
          <w:p w14:paraId="110A28DF" w14:textId="77777777" w:rsidR="00CD3DBE" w:rsidRDefault="00CD3DBE" w:rsidP="00381CD7">
            <w:pPr>
              <w:pStyle w:val="TAL"/>
              <w:rPr>
                <w:color w:val="D9D9D9"/>
                <w:highlight w:val="yellow"/>
              </w:rPr>
            </w:pPr>
          </w:p>
        </w:tc>
      </w:tr>
      <w:tr w:rsidR="00CD3DBE" w:rsidRPr="000B07A9" w14:paraId="35EB6025" w14:textId="77777777" w:rsidTr="00381CD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0B9F3D8B" w14:textId="77777777" w:rsidR="00CD3DBE" w:rsidRPr="00C6368D" w:rsidRDefault="00CD3DBE" w:rsidP="00381CD7">
            <w:pPr>
              <w:pStyle w:val="TAL"/>
            </w:pPr>
            <w:bookmarkStart w:id="1096" w:name="_Hlk138118574"/>
            <w:r w:rsidRPr="00C6368D">
              <w:t>AP#9</w:t>
            </w:r>
            <w:r>
              <w:t>9</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7708B218" w14:textId="77777777" w:rsidR="00CD3DBE" w:rsidRPr="00C6368D" w:rsidRDefault="00CD3DBE" w:rsidP="00381CD7">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3A53031" w14:textId="77777777" w:rsidR="00CD3DBE" w:rsidRDefault="00CD3DBE" w:rsidP="00381CD7">
            <w:pPr>
              <w:pStyle w:val="TAL"/>
              <w:rPr>
                <w:color w:val="000000"/>
              </w:rPr>
            </w:pPr>
            <w:r w:rsidRPr="00216DFA">
              <w:rPr>
                <w:color w:val="000000"/>
              </w:rPr>
              <w:t>Investigate the feasibility of a generic solution for intra-frequency multi-cells test cases, to prevent/mitigate the inter-cell PDCCH clash for SIB1 &amp; Other SI.</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133689D1" w14:textId="77777777" w:rsidR="00CD3DBE" w:rsidRDefault="00CD3DBE" w:rsidP="00381CD7">
            <w:pPr>
              <w:pStyle w:val="TAL"/>
              <w:jc w:val="center"/>
              <w:rPr>
                <w:color w:val="000000"/>
              </w:rPr>
            </w:pPr>
            <w:r w:rsidRPr="00216DFA">
              <w:rPr>
                <w:color w:val="000000"/>
              </w:rPr>
              <w:t>MCC TF160, MediaTek, Huawei, Hisilicon, Anritsu</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51CB61" w14:textId="77777777" w:rsidR="00CD3DBE" w:rsidRPr="00C6368D" w:rsidRDefault="00CD3DBE" w:rsidP="00381CD7">
            <w:pPr>
              <w:pStyle w:val="TAL"/>
            </w:pPr>
            <w:r w:rsidRPr="00C6368D">
              <w:t>R5</w:t>
            </w:r>
            <w:r>
              <w:t>-233776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F40169" w14:textId="77777777" w:rsidR="00CD3DBE" w:rsidRPr="00C6368D" w:rsidRDefault="00CD3DBE" w:rsidP="00381CD7">
            <w:pPr>
              <w:pStyle w:val="TAL"/>
            </w:pPr>
            <w:r w:rsidRPr="00C6368D">
              <w:t>RAN5#</w:t>
            </w:r>
            <w:r>
              <w:t>101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E6E353" w14:textId="77777777" w:rsidR="00CD3DBE" w:rsidRDefault="00CD3DBE" w:rsidP="00381CD7">
            <w:pPr>
              <w:pStyle w:val="TAL"/>
            </w:pPr>
            <w:r>
              <w:t>Closed</w:t>
            </w:r>
          </w:p>
          <w:p w14:paraId="75ABBA3F" w14:textId="77777777" w:rsidR="00CD3DBE" w:rsidRDefault="00CD3DBE" w:rsidP="00381CD7">
            <w:pPr>
              <w:pStyle w:val="TAL"/>
            </w:pPr>
            <w:r>
              <w:t>R5-233842</w:t>
            </w:r>
          </w:p>
          <w:p w14:paraId="5814ED95" w14:textId="77777777" w:rsidR="00CD3DBE" w:rsidRPr="00C6368D" w:rsidRDefault="00CD3DBE" w:rsidP="00381CD7">
            <w:pPr>
              <w:pStyle w:val="TAL"/>
            </w:pPr>
            <w:r w:rsidRPr="00FC775B">
              <w:t>R5-237422 R5-23</w:t>
            </w:r>
            <w:r>
              <w:t>7429</w:t>
            </w:r>
          </w:p>
        </w:tc>
      </w:tr>
      <w:bookmarkEnd w:id="1092"/>
      <w:bookmarkEnd w:id="1096"/>
    </w:tbl>
    <w:p w14:paraId="4D67DD10" w14:textId="77777777" w:rsidR="00CD3DBE" w:rsidRDefault="00CD3DBE" w:rsidP="005C062C"/>
    <w:p w14:paraId="4B12992A" w14:textId="77777777" w:rsidR="00CD3DBE" w:rsidRDefault="00CD3DBE" w:rsidP="005C062C"/>
    <w:p w14:paraId="1E302D9B" w14:textId="77777777" w:rsidR="00CD3DBE" w:rsidRDefault="00CD3DBE" w:rsidP="00CD3DBE">
      <w:pPr>
        <w:pStyle w:val="Heading2"/>
      </w:pPr>
      <w:bookmarkStart w:id="1097" w:name="_Toc81999956"/>
      <w:bookmarkStart w:id="1098" w:name="_Toc90995437"/>
      <w:bookmarkStart w:id="1099" w:name="_Toc104531588"/>
      <w:bookmarkStart w:id="1100" w:name="_Toc113960586"/>
      <w:bookmarkStart w:id="1101" w:name="_Toc121759103"/>
      <w:bookmarkStart w:id="1102" w:name="_Toc129523502"/>
      <w:bookmarkStart w:id="1103" w:name="_Toc137644668"/>
      <w:bookmarkStart w:id="1104" w:name="_Toc145579162"/>
      <w:bookmarkStart w:id="1105" w:name="_Toc154247934"/>
      <w:r>
        <w:t>RF:</w:t>
      </w:r>
      <w:bookmarkEnd w:id="1097"/>
      <w:bookmarkEnd w:id="1098"/>
      <w:bookmarkEnd w:id="1099"/>
      <w:bookmarkEnd w:id="1100"/>
      <w:bookmarkEnd w:id="1101"/>
      <w:bookmarkEnd w:id="1102"/>
      <w:bookmarkEnd w:id="1103"/>
      <w:bookmarkEnd w:id="1104"/>
      <w:bookmarkEnd w:id="1105"/>
    </w:p>
    <w:p w14:paraId="39525FE3" w14:textId="77777777" w:rsidR="00CD3DBE" w:rsidRDefault="00CD3DBE" w:rsidP="00CD3DBE">
      <w:pPr>
        <w:pStyle w:val="Heading2"/>
      </w:pPr>
      <w:bookmarkStart w:id="1106" w:name="_Toc154247935"/>
      <w:bookmarkStart w:id="1107" w:name="_Toc145579163"/>
      <w:r>
        <w:t>Action Points at RAN5#101</w:t>
      </w:r>
      <w:bookmarkEnd w:id="1106"/>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CD3DBE" w14:paraId="3AF4971C" w14:textId="77777777" w:rsidTr="00381CD7">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835535E" w14:textId="77777777" w:rsidR="00CD3DBE" w:rsidRDefault="00CD3DBE" w:rsidP="00381CD7">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0CC1711" w14:textId="77777777" w:rsidR="00CD3DBE" w:rsidRDefault="00CD3DBE" w:rsidP="00381CD7">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09D9974"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914CC69"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DF2A6BF"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0F3B59F"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08B4C22"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Status</w:t>
            </w:r>
          </w:p>
        </w:tc>
      </w:tr>
      <w:tr w:rsidR="00CD3DBE" w14:paraId="11AA328E" w14:textId="77777777" w:rsidTr="00381CD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5D015" w14:textId="77777777" w:rsidR="00CD3DBE" w:rsidRDefault="00CD3DBE" w:rsidP="00381CD7">
            <w:pPr>
              <w:keepNext/>
              <w:rPr>
                <w:rFonts w:ascii="Arial" w:hAnsi="Arial" w:cs="Arial"/>
                <w:sz w:val="18"/>
                <w:szCs w:val="18"/>
              </w:rPr>
            </w:pPr>
            <w:r>
              <w:rPr>
                <w:rFonts w:ascii="Arial" w:hAnsi="Arial" w:cs="Arial"/>
                <w:sz w:val="18"/>
                <w:szCs w:val="18"/>
              </w:rPr>
              <w:t>AP#101.21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C9755" w14:textId="77777777" w:rsidR="00CD3DBE" w:rsidRDefault="00CD3DBE" w:rsidP="00381CD7">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2B1" w14:textId="77777777" w:rsidR="00CD3DBE" w:rsidRDefault="00CD3DBE" w:rsidP="00381CD7">
            <w:pPr>
              <w:keepNext/>
              <w:rPr>
                <w:rFonts w:ascii="Arial" w:hAnsi="Arial" w:cs="Arial"/>
                <w:sz w:val="18"/>
                <w:szCs w:val="18"/>
              </w:rPr>
            </w:pPr>
            <w:r w:rsidRPr="009E0B06">
              <w:rPr>
                <w:rFonts w:ascii="Arial" w:eastAsia="PMingLiU" w:hAnsi="Arial" w:cs="Arial"/>
                <w:sz w:val="18"/>
                <w:szCs w:val="18"/>
              </w:rPr>
              <w:t>TE/TS vendors to study the minimum conditions and applicability of the reference measurements of the alternate EIS search linearization, which determine the coefficients of the linearization curves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638B0" w14:textId="77777777" w:rsidR="00CD3DBE" w:rsidRDefault="00CD3DBE" w:rsidP="00381CD7">
            <w:pPr>
              <w:rPr>
                <w:rFonts w:ascii="Arial" w:hAnsi="Arial" w:cs="Arial"/>
                <w:sz w:val="18"/>
                <w:szCs w:val="18"/>
              </w:rPr>
            </w:pPr>
            <w:r w:rsidRPr="009E0B06">
              <w:rPr>
                <w:rFonts w:ascii="Arial" w:eastAsia="PMingLiU" w:hAnsi="Arial" w:cs="Arial"/>
                <w:sz w:val="18"/>
                <w:szCs w:val="18"/>
              </w:rPr>
              <w:t>KEYS, R&amp;S</w:t>
            </w:r>
            <w:r>
              <w:rPr>
                <w:rFonts w:ascii="Arial" w:eastAsia="PMingLiU" w:hAnsi="Arial" w:cs="Arial"/>
                <w:sz w:val="18"/>
                <w:szCs w:val="18"/>
              </w:rPr>
              <w:t>, ETS-L</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98E1B" w14:textId="77777777" w:rsidR="00CD3DBE" w:rsidRDefault="00CD3DBE" w:rsidP="00381CD7">
            <w:pPr>
              <w:keepNext/>
              <w:spacing w:after="0"/>
              <w:rPr>
                <w:rFonts w:ascii="Arial" w:hAnsi="Arial" w:cs="Arial"/>
                <w:sz w:val="18"/>
                <w:szCs w:val="18"/>
              </w:rPr>
            </w:pPr>
            <w:r>
              <w:rPr>
                <w:rFonts w:ascii="Arial" w:hAnsi="Arial" w:cs="Arial"/>
                <w:sz w:val="18"/>
                <w:szCs w:val="18"/>
              </w:rPr>
              <w:t>R5-237839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D774E" w14:textId="77777777" w:rsidR="00CD3DBE" w:rsidRDefault="00CD3DBE" w:rsidP="00381CD7">
            <w:pPr>
              <w:keepNext/>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6A87B" w14:textId="77777777" w:rsidR="00CD3DBE" w:rsidRDefault="00CD3DBE" w:rsidP="00381CD7">
            <w:pPr>
              <w:keepNext/>
              <w:rPr>
                <w:rFonts w:ascii="Arial" w:hAnsi="Arial" w:cs="Arial"/>
                <w:sz w:val="18"/>
                <w:szCs w:val="18"/>
              </w:rPr>
            </w:pPr>
            <w:r>
              <w:rPr>
                <w:rFonts w:ascii="Arial" w:hAnsi="Arial" w:cs="Arial"/>
                <w:sz w:val="18"/>
                <w:szCs w:val="18"/>
              </w:rPr>
              <w:t>Open</w:t>
            </w:r>
          </w:p>
        </w:tc>
      </w:tr>
      <w:tr w:rsidR="00CD3DBE" w14:paraId="56ABC2BA" w14:textId="77777777" w:rsidTr="00381CD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2A15" w14:textId="77777777" w:rsidR="00CD3DBE" w:rsidRDefault="00CD3DBE" w:rsidP="00381CD7">
            <w:pPr>
              <w:keepNext/>
              <w:rPr>
                <w:rFonts w:ascii="Arial" w:hAnsi="Arial" w:cs="Arial"/>
                <w:sz w:val="18"/>
                <w:szCs w:val="18"/>
              </w:rPr>
            </w:pPr>
            <w:r>
              <w:rPr>
                <w:rFonts w:ascii="Arial" w:hAnsi="Arial" w:cs="Arial"/>
                <w:sz w:val="18"/>
                <w:szCs w:val="18"/>
              </w:rPr>
              <w:t>AP#101.22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54B52" w14:textId="77777777" w:rsidR="00CD3DBE" w:rsidRDefault="00CD3DBE" w:rsidP="00381CD7">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694C" w14:textId="77777777" w:rsidR="00CD3DBE" w:rsidRPr="009E0B06" w:rsidRDefault="00CD3DBE" w:rsidP="00381CD7">
            <w:pPr>
              <w:keepNext/>
              <w:rPr>
                <w:rFonts w:ascii="Arial" w:eastAsia="PMingLiU" w:hAnsi="Arial" w:cs="Arial"/>
                <w:sz w:val="18"/>
                <w:szCs w:val="18"/>
              </w:rPr>
            </w:pPr>
            <w:r w:rsidRPr="00346D99">
              <w:rPr>
                <w:rFonts w:ascii="Arial" w:eastAsia="PMingLiU" w:hAnsi="Arial" w:cs="Arial"/>
                <w:sz w:val="18"/>
                <w:szCs w:val="18"/>
              </w:rPr>
              <w:t xml:space="preserve">Check the </w:t>
            </w:r>
            <w:proofErr w:type="spellStart"/>
            <w:r w:rsidRPr="00346D99">
              <w:rPr>
                <w:rFonts w:ascii="Arial" w:eastAsia="PMingLiU" w:hAnsi="Arial" w:cs="Arial"/>
                <w:sz w:val="18"/>
                <w:szCs w:val="18"/>
              </w:rPr>
              <w:t>simplication</w:t>
            </w:r>
            <w:proofErr w:type="spellEnd"/>
            <w:r w:rsidRPr="00346D99">
              <w:rPr>
                <w:rFonts w:ascii="Arial" w:eastAsia="PMingLiU" w:hAnsi="Arial" w:cs="Arial"/>
                <w:sz w:val="18"/>
                <w:szCs w:val="18"/>
              </w:rPr>
              <w:t xml:space="preserve"> of UE co-</w:t>
            </w:r>
            <w:proofErr w:type="spellStart"/>
            <w:r w:rsidRPr="00346D99">
              <w:rPr>
                <w:rFonts w:ascii="Arial" w:eastAsia="PMingLiU" w:hAnsi="Arial" w:cs="Arial"/>
                <w:sz w:val="18"/>
                <w:szCs w:val="18"/>
              </w:rPr>
              <w:t>exsitence</w:t>
            </w:r>
            <w:proofErr w:type="spellEnd"/>
            <w:r w:rsidRPr="00346D99">
              <w:rPr>
                <w:rFonts w:ascii="Arial" w:eastAsia="PMingLiU" w:hAnsi="Arial" w:cs="Arial"/>
                <w:sz w:val="18"/>
                <w:szCs w:val="18"/>
              </w:rPr>
              <w:t xml:space="preserve"> for UL CA</w:t>
            </w:r>
            <w:r>
              <w:rPr>
                <w:rFonts w:ascii="Arial" w:eastAsia="PMingLiU" w:hAnsi="Arial" w:cs="Arial"/>
                <w:sz w:val="18"/>
                <w:szCs w:val="18"/>
              </w:rPr>
              <w:t xml:space="preserve"> in TS38.521-1/-3, TS36.521-1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60A7" w14:textId="77777777" w:rsidR="00CD3DBE" w:rsidRPr="009E0B06" w:rsidRDefault="00CD3DBE" w:rsidP="00381CD7">
            <w:pPr>
              <w:rPr>
                <w:rFonts w:ascii="Arial" w:eastAsia="PMingLiU" w:hAnsi="Arial" w:cs="Arial"/>
                <w:sz w:val="18"/>
                <w:szCs w:val="18"/>
              </w:rPr>
            </w:pPr>
            <w:r>
              <w:rPr>
                <w:rFonts w:ascii="Arial" w:eastAsia="PMingLiU" w:hAnsi="Arial" w:cs="Arial"/>
                <w:sz w:val="18"/>
                <w:szCs w:val="18"/>
              </w:rPr>
              <w:t>China Unicom, CAICT, CMCC, China Telecom, Huawei,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AA8D" w14:textId="77777777" w:rsidR="00CD3DBE" w:rsidRDefault="00CD3DBE" w:rsidP="00381CD7">
            <w:pPr>
              <w:keepNext/>
              <w:spacing w:after="0"/>
              <w:rPr>
                <w:rFonts w:ascii="Arial" w:hAnsi="Arial" w:cs="Arial"/>
                <w:sz w:val="18"/>
                <w:szCs w:val="18"/>
              </w:rPr>
            </w:pPr>
            <w:r>
              <w:rPr>
                <w:rFonts w:ascii="Arial" w:hAnsi="Arial" w:cs="Arial"/>
                <w:sz w:val="18"/>
                <w:szCs w:val="18"/>
              </w:rPr>
              <w:t>R5-236443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D2CA" w14:textId="77777777" w:rsidR="00CD3DBE" w:rsidRDefault="00CD3DBE" w:rsidP="00381CD7">
            <w:pPr>
              <w:keepNext/>
              <w:rPr>
                <w:rFonts w:ascii="Arial" w:hAnsi="Arial" w:cs="Arial"/>
                <w:sz w:val="18"/>
                <w:szCs w:val="18"/>
              </w:rPr>
            </w:pPr>
            <w:r>
              <w:rPr>
                <w:rFonts w:ascii="Arial" w:hAnsi="Arial" w:cs="Arial"/>
                <w:sz w:val="18"/>
                <w:szCs w:val="18"/>
              </w:rPr>
              <w:t>RAN5#106</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7AFB" w14:textId="77777777" w:rsidR="00CD3DBE" w:rsidRDefault="00CD3DBE" w:rsidP="00381CD7">
            <w:pPr>
              <w:keepNext/>
              <w:rPr>
                <w:rFonts w:ascii="Arial" w:hAnsi="Arial" w:cs="Arial"/>
                <w:sz w:val="18"/>
                <w:szCs w:val="18"/>
              </w:rPr>
            </w:pPr>
            <w:r>
              <w:rPr>
                <w:rFonts w:ascii="Arial" w:hAnsi="Arial" w:cs="Arial"/>
                <w:sz w:val="18"/>
                <w:szCs w:val="18"/>
              </w:rPr>
              <w:t>Open</w:t>
            </w:r>
          </w:p>
        </w:tc>
      </w:tr>
    </w:tbl>
    <w:p w14:paraId="165A47B8" w14:textId="77777777" w:rsidR="00CD3DBE" w:rsidRDefault="00CD3DBE" w:rsidP="00CD3DBE"/>
    <w:p w14:paraId="207E11C5" w14:textId="77777777" w:rsidR="00CD3DBE" w:rsidRDefault="00CD3DBE" w:rsidP="00CD3DBE">
      <w:pPr>
        <w:pStyle w:val="Heading2"/>
      </w:pPr>
      <w:bookmarkStart w:id="1108" w:name="_Toc154247936"/>
      <w:r>
        <w:t>Action Points at RAN5#100</w:t>
      </w:r>
      <w:bookmarkEnd w:id="1107"/>
      <w:bookmarkEnd w:id="1108"/>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CD3DBE" w14:paraId="41A03BC9" w14:textId="77777777" w:rsidTr="00381CD7">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F7C87B0" w14:textId="77777777" w:rsidR="00CD3DBE" w:rsidRDefault="00CD3DBE" w:rsidP="00381CD7">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76E2B9B" w14:textId="77777777" w:rsidR="00CD3DBE" w:rsidRDefault="00CD3DBE" w:rsidP="00381CD7">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88B836C"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B3D7CDC"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0EBC75B"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04BDA2F"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8FDF4AB"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Status</w:t>
            </w:r>
          </w:p>
        </w:tc>
      </w:tr>
      <w:tr w:rsidR="00CD3DBE" w14:paraId="78C9CDD4" w14:textId="77777777" w:rsidTr="00381CD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5307" w14:textId="77777777" w:rsidR="00CD3DBE" w:rsidRDefault="00CD3DBE" w:rsidP="00381CD7">
            <w:pPr>
              <w:keepNext/>
              <w:rPr>
                <w:rFonts w:ascii="Arial" w:hAnsi="Arial" w:cs="Arial"/>
                <w:sz w:val="18"/>
                <w:szCs w:val="18"/>
              </w:rPr>
            </w:pPr>
            <w:r>
              <w:rPr>
                <w:rFonts w:ascii="Arial" w:hAnsi="Arial" w:cs="Arial"/>
                <w:sz w:val="18"/>
                <w:szCs w:val="18"/>
              </w:rPr>
              <w:t>AP#100.21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8188C" w14:textId="77777777" w:rsidR="00CD3DBE" w:rsidRDefault="00CD3DBE" w:rsidP="00381CD7">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28701" w14:textId="77777777" w:rsidR="00CD3DBE" w:rsidRDefault="00CD3DBE" w:rsidP="00381CD7">
            <w:pPr>
              <w:keepNext/>
              <w:rPr>
                <w:rFonts w:ascii="Arial" w:hAnsi="Arial" w:cs="Arial"/>
                <w:sz w:val="18"/>
                <w:szCs w:val="18"/>
              </w:rPr>
            </w:pPr>
            <w:r>
              <w:rPr>
                <w:rFonts w:ascii="Arial" w:hAnsi="Arial" w:cs="Arial"/>
                <w:sz w:val="18"/>
                <w:szCs w:val="18"/>
              </w:rPr>
              <w:t xml:space="preserve">System vendors to provide </w:t>
            </w:r>
            <w:proofErr w:type="spellStart"/>
            <w:r>
              <w:rPr>
                <w:rFonts w:ascii="Arial" w:hAnsi="Arial" w:cs="Arial"/>
                <w:sz w:val="18"/>
                <w:szCs w:val="18"/>
              </w:rPr>
              <w:t>QoQZ</w:t>
            </w:r>
            <w:proofErr w:type="spellEnd"/>
            <w:r>
              <w:rPr>
                <w:rFonts w:ascii="Arial" w:hAnsi="Arial" w:cs="Arial"/>
                <w:sz w:val="18"/>
                <w:szCs w:val="18"/>
              </w:rPr>
              <w:t xml:space="preserve"> MU measurements for EIRP/EIS and TRP metric for NTC and ETC (including FR2d)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20A87" w14:textId="77777777" w:rsidR="00CD3DBE" w:rsidRDefault="00CD3DBE" w:rsidP="00381CD7">
            <w:pPr>
              <w:keepNext/>
              <w:rPr>
                <w:rFonts w:ascii="Arial" w:hAnsi="Arial" w:cs="Arial"/>
                <w:sz w:val="18"/>
                <w:szCs w:val="18"/>
              </w:rPr>
            </w:pPr>
            <w:r>
              <w:rPr>
                <w:rFonts w:ascii="Arial" w:hAnsi="Arial" w:cs="Arial"/>
                <w:sz w:val="18"/>
                <w:szCs w:val="18"/>
              </w:rPr>
              <w:t>KEYS, R&amp;S, Anritsu</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ABCBB" w14:textId="77777777" w:rsidR="00CD3DBE" w:rsidRDefault="00CD3DBE" w:rsidP="00381CD7">
            <w:pPr>
              <w:keepNext/>
              <w:spacing w:after="0"/>
              <w:rPr>
                <w:rFonts w:ascii="Arial" w:hAnsi="Arial" w:cs="Arial"/>
                <w:sz w:val="18"/>
                <w:szCs w:val="18"/>
              </w:rPr>
            </w:pPr>
            <w:r>
              <w:rPr>
                <w:rFonts w:ascii="Arial" w:hAnsi="Arial" w:cs="Arial"/>
                <w:sz w:val="18"/>
                <w:szCs w:val="18"/>
              </w:rPr>
              <w:t>R5-235754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03B0" w14:textId="77777777" w:rsidR="00CD3DBE" w:rsidRDefault="00CD3DBE" w:rsidP="00381CD7">
            <w:pPr>
              <w:keepNext/>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541CB" w14:textId="77777777" w:rsidR="00CD3DBE" w:rsidRDefault="00CD3DBE" w:rsidP="00381CD7">
            <w:pPr>
              <w:keepNext/>
              <w:rPr>
                <w:rFonts w:ascii="Arial" w:hAnsi="Arial" w:cs="Arial"/>
                <w:sz w:val="18"/>
                <w:szCs w:val="18"/>
              </w:rPr>
            </w:pPr>
            <w:r>
              <w:rPr>
                <w:rFonts w:ascii="Arial" w:hAnsi="Arial" w:cs="Arial"/>
                <w:sz w:val="18"/>
                <w:szCs w:val="18"/>
              </w:rPr>
              <w:t>Open</w:t>
            </w:r>
          </w:p>
        </w:tc>
      </w:tr>
    </w:tbl>
    <w:p w14:paraId="70EA29FD" w14:textId="77777777" w:rsidR="00CD3DBE" w:rsidRDefault="00CD3DBE" w:rsidP="00CD3DBE"/>
    <w:p w14:paraId="6259B5EF" w14:textId="77777777" w:rsidR="00CD3DBE" w:rsidRDefault="00CD3DBE" w:rsidP="00CD3DBE">
      <w:pPr>
        <w:pStyle w:val="Heading2"/>
      </w:pPr>
      <w:bookmarkStart w:id="1109" w:name="_Toc137644669"/>
      <w:bookmarkStart w:id="1110" w:name="_Toc145579164"/>
      <w:bookmarkStart w:id="1111" w:name="_Toc154247937"/>
      <w:bookmarkStart w:id="1112" w:name="_Toc129523503"/>
      <w:bookmarkStart w:id="1113" w:name="_Toc121759104"/>
      <w:bookmarkStart w:id="1114" w:name="_Toc113960587"/>
      <w:bookmarkStart w:id="1115" w:name="_Hlk112058150"/>
      <w:r>
        <w:lastRenderedPageBreak/>
        <w:t>Action Points at RAN5#99</w:t>
      </w:r>
      <w:bookmarkEnd w:id="1109"/>
      <w:bookmarkEnd w:id="1110"/>
      <w:bookmarkEnd w:id="111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CD3DBE" w14:paraId="647DA584" w14:textId="77777777" w:rsidTr="00381CD7">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6A588BD" w14:textId="77777777" w:rsidR="00CD3DBE" w:rsidRDefault="00CD3DBE" w:rsidP="00381CD7">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77B7841" w14:textId="77777777" w:rsidR="00CD3DBE" w:rsidRDefault="00CD3DBE" w:rsidP="00381CD7">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C114EE"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4CB499"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1B905A9"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21AE116"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C39E7C7"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Status</w:t>
            </w:r>
          </w:p>
        </w:tc>
      </w:tr>
      <w:tr w:rsidR="00CD3DBE" w14:paraId="5D2A147E" w14:textId="77777777" w:rsidTr="00381CD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AC31" w14:textId="77777777" w:rsidR="00CD3DBE" w:rsidRDefault="00CD3DBE" w:rsidP="00381CD7">
            <w:pPr>
              <w:keepNext/>
              <w:rPr>
                <w:rFonts w:ascii="Arial" w:hAnsi="Arial" w:cs="Arial"/>
                <w:sz w:val="18"/>
                <w:szCs w:val="18"/>
              </w:rPr>
            </w:pPr>
            <w:r>
              <w:rPr>
                <w:rFonts w:ascii="Arial" w:hAnsi="Arial" w:cs="Arial"/>
                <w:sz w:val="18"/>
                <w:szCs w:val="18"/>
              </w:rPr>
              <w:t>AP#99.21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1BB94" w14:textId="77777777" w:rsidR="00CD3DBE" w:rsidRDefault="00CD3DBE" w:rsidP="00381CD7">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5E633" w14:textId="77777777" w:rsidR="00CD3DBE" w:rsidRDefault="00CD3DBE" w:rsidP="00381CD7">
            <w:pPr>
              <w:keepNext/>
              <w:rPr>
                <w:rFonts w:ascii="Arial" w:hAnsi="Arial" w:cs="Arial"/>
                <w:sz w:val="18"/>
                <w:szCs w:val="18"/>
              </w:rPr>
            </w:pPr>
            <w:r>
              <w:rPr>
                <w:rFonts w:ascii="Arial" w:hAnsi="Arial" w:cs="Arial"/>
                <w:sz w:val="18"/>
                <w:szCs w:val="18"/>
              </w:rPr>
              <w:t xml:space="preserve">Define MTSU for regulatory test cases (MOP, EIRP, TRP, Tx OFF power, Freq error, OBW, SEM, ACLR, Ref Sense, ACS, </w:t>
            </w:r>
            <w:proofErr w:type="spellStart"/>
            <w:r>
              <w:rPr>
                <w:rFonts w:ascii="Arial" w:hAnsi="Arial" w:cs="Arial"/>
                <w:sz w:val="18"/>
                <w:szCs w:val="18"/>
              </w:rPr>
              <w:t>Inband</w:t>
            </w:r>
            <w:proofErr w:type="spellEnd"/>
            <w:r>
              <w:rPr>
                <w:rFonts w:ascii="Arial" w:hAnsi="Arial" w:cs="Arial"/>
                <w:sz w:val="18"/>
                <w:szCs w:val="18"/>
              </w:rPr>
              <w:t xml:space="preserve"> Blocking, Tx/Rx Spurious emissions) for FR2 Band n259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CE64D" w14:textId="77777777" w:rsidR="00CD3DBE" w:rsidRDefault="00CD3DBE" w:rsidP="00381CD7">
            <w:pPr>
              <w:keepNext/>
              <w:rPr>
                <w:rFonts w:ascii="Arial" w:hAnsi="Arial" w:cs="Arial"/>
                <w:sz w:val="18"/>
                <w:szCs w:val="18"/>
              </w:rPr>
            </w:pPr>
            <w:r>
              <w:rPr>
                <w:rFonts w:ascii="Arial" w:hAnsi="Arial" w:cs="Arial"/>
                <w:sz w:val="18"/>
                <w:szCs w:val="18"/>
              </w:rPr>
              <w:t>Anritsu, R&amp;S, KEYS, DCM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C0585" w14:textId="77777777" w:rsidR="00CD3DBE" w:rsidRDefault="00CD3DBE" w:rsidP="00381CD7">
            <w:pPr>
              <w:keepNext/>
              <w:spacing w:after="0"/>
              <w:rPr>
                <w:rFonts w:ascii="Arial" w:hAnsi="Arial" w:cs="Arial"/>
                <w:sz w:val="18"/>
                <w:szCs w:val="18"/>
              </w:rPr>
            </w:pPr>
            <w:r>
              <w:rPr>
                <w:rFonts w:ascii="Arial" w:hAnsi="Arial" w:cs="Arial"/>
                <w:sz w:val="18"/>
                <w:szCs w:val="18"/>
              </w:rPr>
              <w:t>R5-232983</w:t>
            </w:r>
          </w:p>
          <w:p w14:paraId="731C8838" w14:textId="77777777" w:rsidR="00CD3DBE" w:rsidRDefault="00CD3DBE" w:rsidP="00381CD7">
            <w:pPr>
              <w:keepNext/>
              <w:spacing w:after="0"/>
              <w:rPr>
                <w:rFonts w:ascii="Arial" w:hAnsi="Arial" w:cs="Arial"/>
                <w:sz w:val="18"/>
                <w:szCs w:val="18"/>
              </w:rPr>
            </w:pPr>
            <w:r>
              <w:rPr>
                <w:rFonts w:ascii="Arial" w:hAnsi="Arial" w:cs="Arial"/>
                <w:sz w:val="18"/>
                <w:szCs w:val="18"/>
              </w:rPr>
              <w:t>R5-233174</w:t>
            </w:r>
          </w:p>
          <w:p w14:paraId="28A2C26F" w14:textId="77777777" w:rsidR="00CD3DBE" w:rsidRDefault="00CD3DBE" w:rsidP="00381CD7">
            <w:pPr>
              <w:keepNext/>
              <w:spacing w:after="0"/>
              <w:rPr>
                <w:rFonts w:ascii="Arial" w:hAnsi="Arial" w:cs="Arial"/>
                <w:sz w:val="18"/>
                <w:szCs w:val="18"/>
              </w:rPr>
            </w:pPr>
            <w:r>
              <w:rPr>
                <w:rFonts w:ascii="Arial" w:hAnsi="Arial" w:cs="Arial"/>
                <w:sz w:val="18"/>
                <w:szCs w:val="18"/>
              </w:rPr>
              <w:t>R5-233971-5</w:t>
            </w:r>
          </w:p>
          <w:p w14:paraId="0709D9FE" w14:textId="77777777" w:rsidR="00CD3DBE" w:rsidRDefault="00CD3DBE" w:rsidP="00381CD7">
            <w:pPr>
              <w:keepNext/>
              <w:spacing w:after="0"/>
              <w:rPr>
                <w:rFonts w:ascii="Arial" w:hAnsi="Arial" w:cs="Arial"/>
                <w:sz w:val="18"/>
                <w:szCs w:val="18"/>
              </w:rPr>
            </w:pPr>
            <w:r>
              <w:rPr>
                <w:rFonts w:ascii="Arial" w:hAnsi="Arial" w:cs="Arial"/>
                <w:sz w:val="18"/>
                <w:szCs w:val="18"/>
              </w:rPr>
              <w:t>R5-235140</w:t>
            </w:r>
          </w:p>
          <w:p w14:paraId="1FFCAB8F" w14:textId="77777777" w:rsidR="00CD3DBE" w:rsidRDefault="00CD3DBE" w:rsidP="00381CD7">
            <w:pPr>
              <w:keepNext/>
              <w:spacing w:after="0"/>
              <w:rPr>
                <w:rFonts w:ascii="Arial" w:hAnsi="Arial" w:cs="Arial"/>
                <w:sz w:val="18"/>
                <w:szCs w:val="18"/>
              </w:rPr>
            </w:pPr>
            <w:r>
              <w:rPr>
                <w:rFonts w:ascii="Arial" w:hAnsi="Arial" w:cs="Arial"/>
                <w:sz w:val="18"/>
                <w:szCs w:val="18"/>
              </w:rPr>
              <w:t>R5-234891-3</w:t>
            </w:r>
          </w:p>
          <w:p w14:paraId="3B4E4EF6" w14:textId="77777777" w:rsidR="00CD3DBE" w:rsidRDefault="00CD3DBE" w:rsidP="00381CD7">
            <w:pPr>
              <w:keepNext/>
              <w:spacing w:after="0"/>
              <w:rPr>
                <w:rFonts w:ascii="Arial" w:hAnsi="Arial" w:cs="Arial"/>
                <w:sz w:val="18"/>
                <w:szCs w:val="18"/>
              </w:rPr>
            </w:pPr>
            <w:r>
              <w:rPr>
                <w:rFonts w:ascii="Arial" w:hAnsi="Arial" w:cs="Arial"/>
                <w:sz w:val="18"/>
                <w:szCs w:val="18"/>
              </w:rPr>
              <w:t>R5-237725/7</w:t>
            </w:r>
          </w:p>
          <w:p w14:paraId="46380E2E" w14:textId="77777777" w:rsidR="00CD3DBE" w:rsidRDefault="00CD3DBE" w:rsidP="00381CD7">
            <w:pPr>
              <w:keepNext/>
              <w:spacing w:after="0"/>
              <w:rPr>
                <w:rFonts w:ascii="Arial" w:hAnsi="Arial" w:cs="Arial"/>
                <w:sz w:val="18"/>
                <w:szCs w:val="18"/>
              </w:rPr>
            </w:pPr>
            <w:r>
              <w:rPr>
                <w:rFonts w:ascii="Arial" w:hAnsi="Arial" w:cs="Arial"/>
                <w:sz w:val="18"/>
                <w:szCs w:val="18"/>
              </w:rPr>
              <w:t>R5-237731</w:t>
            </w:r>
          </w:p>
          <w:p w14:paraId="6F84DA3E" w14:textId="77777777" w:rsidR="00CD3DBE" w:rsidRDefault="00CD3DBE" w:rsidP="00381CD7">
            <w:pPr>
              <w:keepNext/>
              <w:spacing w:after="0"/>
              <w:rPr>
                <w:rFonts w:ascii="Arial" w:hAnsi="Arial" w:cs="Arial"/>
                <w:sz w:val="18"/>
                <w:szCs w:val="18"/>
              </w:rPr>
            </w:pPr>
            <w:r>
              <w:rPr>
                <w:rFonts w:ascii="Arial" w:hAnsi="Arial" w:cs="Arial"/>
                <w:sz w:val="18"/>
                <w:szCs w:val="18"/>
              </w:rPr>
              <w:t>R5-236067</w:t>
            </w:r>
          </w:p>
          <w:p w14:paraId="56B56D11" w14:textId="77777777" w:rsidR="00CD3DBE" w:rsidRDefault="00CD3DBE" w:rsidP="00381CD7">
            <w:pPr>
              <w:keepNext/>
              <w:spacing w:after="0"/>
              <w:rPr>
                <w:rFonts w:ascii="Arial" w:hAnsi="Arial" w:cs="Arial"/>
                <w:sz w:val="18"/>
                <w:szCs w:val="18"/>
              </w:rPr>
            </w:pPr>
            <w:r>
              <w:rPr>
                <w:rFonts w:ascii="Arial" w:hAnsi="Arial" w:cs="Arial"/>
                <w:sz w:val="18"/>
                <w:szCs w:val="18"/>
              </w:rPr>
              <w:t>R5-237733</w:t>
            </w:r>
          </w:p>
          <w:p w14:paraId="0925F86D" w14:textId="77777777" w:rsidR="00CD3DBE" w:rsidRDefault="00CD3DBE" w:rsidP="00381CD7">
            <w:pPr>
              <w:keepNext/>
              <w:spacing w:after="0"/>
              <w:rPr>
                <w:rFonts w:ascii="Arial" w:hAnsi="Arial" w:cs="Arial"/>
                <w:sz w:val="18"/>
                <w:szCs w:val="18"/>
              </w:rPr>
            </w:pPr>
            <w:r>
              <w:rPr>
                <w:rFonts w:ascii="Arial" w:hAnsi="Arial" w:cs="Arial"/>
                <w:sz w:val="18"/>
                <w:szCs w:val="18"/>
              </w:rPr>
              <w:t>R5-237734</w:t>
            </w:r>
          </w:p>
          <w:p w14:paraId="10B81982" w14:textId="77777777" w:rsidR="00CD3DBE" w:rsidRDefault="00CD3DBE" w:rsidP="00381CD7">
            <w:pPr>
              <w:keepNext/>
              <w:spacing w:after="0"/>
              <w:rPr>
                <w:rFonts w:ascii="Arial" w:hAnsi="Arial" w:cs="Arial"/>
                <w:sz w:val="18"/>
                <w:szCs w:val="18"/>
              </w:rPr>
            </w:pPr>
            <w:r>
              <w:rPr>
                <w:rFonts w:ascii="Arial" w:hAnsi="Arial" w:cs="Arial"/>
                <w:sz w:val="18"/>
                <w:szCs w:val="18"/>
              </w:rPr>
              <w:t>R5-237723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754A4" w14:textId="77777777" w:rsidR="00CD3DBE" w:rsidRDefault="00CD3DBE" w:rsidP="00381CD7">
            <w:pPr>
              <w:keepNext/>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6C4D5" w14:textId="77777777" w:rsidR="00CD3DBE" w:rsidRDefault="00CD3DBE" w:rsidP="00381CD7">
            <w:pPr>
              <w:keepNext/>
              <w:rPr>
                <w:rFonts w:ascii="Arial" w:hAnsi="Arial" w:cs="Arial"/>
                <w:sz w:val="18"/>
                <w:szCs w:val="18"/>
              </w:rPr>
            </w:pPr>
            <w:r>
              <w:rPr>
                <w:rFonts w:ascii="Arial" w:hAnsi="Arial" w:cs="Arial"/>
                <w:sz w:val="18"/>
                <w:szCs w:val="18"/>
              </w:rPr>
              <w:t>Open</w:t>
            </w:r>
          </w:p>
        </w:tc>
      </w:tr>
    </w:tbl>
    <w:p w14:paraId="326112F2" w14:textId="77777777" w:rsidR="00CD3DBE" w:rsidRDefault="00CD3DBE" w:rsidP="00CD3DBE"/>
    <w:p w14:paraId="51209A57" w14:textId="77777777" w:rsidR="00CD3DBE" w:rsidRDefault="00CD3DBE" w:rsidP="00CD3DBE">
      <w:pPr>
        <w:pStyle w:val="Heading2"/>
      </w:pPr>
      <w:bookmarkStart w:id="1116" w:name="_Toc137644670"/>
      <w:bookmarkStart w:id="1117" w:name="_Toc145579165"/>
      <w:bookmarkStart w:id="1118" w:name="_Toc154247938"/>
      <w:r>
        <w:t>Action Points at RAN5#98</w:t>
      </w:r>
      <w:bookmarkEnd w:id="1112"/>
      <w:bookmarkEnd w:id="1116"/>
      <w:bookmarkEnd w:id="1117"/>
      <w:bookmarkEnd w:id="1118"/>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CD3DBE" w14:paraId="43FD1C74" w14:textId="77777777" w:rsidTr="00381CD7">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ACDDFEF" w14:textId="77777777" w:rsidR="00CD3DBE" w:rsidRDefault="00CD3DBE" w:rsidP="00381CD7">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714B5FA" w14:textId="77777777" w:rsidR="00CD3DBE" w:rsidRDefault="00CD3DBE" w:rsidP="00381CD7">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0963639"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DAB1308"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705EA28"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8F4C89C"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1C0FED5"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Status</w:t>
            </w:r>
          </w:p>
        </w:tc>
      </w:tr>
      <w:tr w:rsidR="00CD3DBE" w14:paraId="5CC849D2" w14:textId="77777777" w:rsidTr="00381CD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95745" w14:textId="77777777" w:rsidR="00CD3DBE" w:rsidRDefault="00CD3DBE" w:rsidP="00381CD7">
            <w:pPr>
              <w:keepNext/>
              <w:rPr>
                <w:rFonts w:ascii="Arial" w:hAnsi="Arial" w:cs="Arial"/>
                <w:sz w:val="18"/>
                <w:szCs w:val="18"/>
              </w:rPr>
            </w:pPr>
            <w:r>
              <w:rPr>
                <w:rFonts w:ascii="Arial" w:hAnsi="Arial" w:cs="Arial"/>
                <w:sz w:val="18"/>
                <w:szCs w:val="18"/>
              </w:rPr>
              <w:t>AP#98.22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5D6B3" w14:textId="77777777" w:rsidR="00CD3DBE" w:rsidRDefault="00CD3DBE" w:rsidP="00381CD7">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A4255" w14:textId="77777777" w:rsidR="00CD3DBE" w:rsidRDefault="00CD3DBE" w:rsidP="00381CD7">
            <w:pPr>
              <w:keepNext/>
              <w:rPr>
                <w:rFonts w:ascii="Arial" w:hAnsi="Arial" w:cs="Arial"/>
                <w:sz w:val="18"/>
                <w:szCs w:val="18"/>
              </w:rPr>
            </w:pPr>
            <w:r>
              <w:rPr>
                <w:rFonts w:ascii="Arial" w:hAnsi="Arial" w:cs="Arial"/>
                <w:sz w:val="18"/>
                <w:szCs w:val="18"/>
              </w:rPr>
              <w:t>Investigate whether UE shall meet the spurious emission requirement of new protected bands introduced in a later release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F7E4A" w14:textId="77777777" w:rsidR="00CD3DBE" w:rsidRDefault="00CD3DBE" w:rsidP="00381CD7">
            <w:pPr>
              <w:keepNext/>
              <w:rPr>
                <w:rFonts w:ascii="Arial" w:hAnsi="Arial" w:cs="Arial"/>
                <w:sz w:val="18"/>
                <w:szCs w:val="18"/>
              </w:rPr>
            </w:pPr>
            <w:r>
              <w:rPr>
                <w:rFonts w:ascii="Arial" w:hAnsi="Arial" w:cs="Arial"/>
                <w:sz w:val="18"/>
                <w:szCs w:val="18"/>
              </w:rPr>
              <w:t>CAICT, Qualcomm,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9455" w14:textId="77777777" w:rsidR="00CD3DBE" w:rsidRDefault="00CD3DBE" w:rsidP="00381CD7">
            <w:pPr>
              <w:keepNext/>
              <w:spacing w:after="0"/>
              <w:rPr>
                <w:rFonts w:ascii="Arial" w:hAnsi="Arial" w:cs="Arial"/>
                <w:sz w:val="18"/>
                <w:szCs w:val="18"/>
              </w:rPr>
            </w:pPr>
            <w:r>
              <w:rPr>
                <w:rFonts w:ascii="Arial" w:hAnsi="Arial" w:cs="Arial"/>
                <w:sz w:val="18"/>
                <w:szCs w:val="18"/>
              </w:rPr>
              <w:t>R5-230247</w:t>
            </w:r>
          </w:p>
          <w:p w14:paraId="7163443D" w14:textId="77777777" w:rsidR="00CD3DBE" w:rsidRDefault="00CD3DBE" w:rsidP="00381CD7">
            <w:pPr>
              <w:keepNext/>
              <w:spacing w:after="0"/>
              <w:rPr>
                <w:rFonts w:ascii="Arial" w:hAnsi="Arial" w:cs="Arial"/>
                <w:sz w:val="18"/>
                <w:szCs w:val="18"/>
              </w:rPr>
            </w:pPr>
            <w:r>
              <w:rPr>
                <w:rFonts w:ascii="Arial" w:hAnsi="Arial" w:cs="Arial"/>
                <w:sz w:val="18"/>
                <w:szCs w:val="18"/>
              </w:rPr>
              <w:t>R5-232374</w:t>
            </w:r>
          </w:p>
          <w:p w14:paraId="083DBD51" w14:textId="77777777" w:rsidR="00CD3DBE" w:rsidRDefault="00CD3DBE" w:rsidP="00381CD7">
            <w:pPr>
              <w:keepNext/>
              <w:spacing w:after="0"/>
              <w:rPr>
                <w:rFonts w:ascii="Arial" w:hAnsi="Arial" w:cs="Arial"/>
                <w:sz w:val="18"/>
                <w:szCs w:val="18"/>
              </w:rPr>
            </w:pPr>
            <w:r>
              <w:rPr>
                <w:rFonts w:ascii="Arial" w:hAnsi="Arial" w:cs="Arial"/>
                <w:sz w:val="18"/>
                <w:szCs w:val="18"/>
              </w:rPr>
              <w:t>R5-232380</w:t>
            </w:r>
          </w:p>
          <w:p w14:paraId="4394884B" w14:textId="77777777" w:rsidR="00CD3DBE" w:rsidRDefault="00CD3DBE" w:rsidP="00381CD7">
            <w:pPr>
              <w:keepNext/>
              <w:spacing w:after="0"/>
              <w:rPr>
                <w:rFonts w:ascii="Arial" w:hAnsi="Arial" w:cs="Arial"/>
                <w:sz w:val="18"/>
                <w:szCs w:val="18"/>
              </w:rPr>
            </w:pPr>
            <w:r>
              <w:rPr>
                <w:rFonts w:ascii="Arial" w:hAnsi="Arial" w:cs="Arial"/>
                <w:sz w:val="18"/>
                <w:szCs w:val="18"/>
              </w:rPr>
              <w:t>R5-234114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D841B" w14:textId="77777777" w:rsidR="00CD3DBE" w:rsidRDefault="00CD3DBE" w:rsidP="00381CD7">
            <w:pPr>
              <w:keepNext/>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1D800" w14:textId="77777777" w:rsidR="00CD3DBE" w:rsidRDefault="00CD3DBE" w:rsidP="00381CD7">
            <w:pPr>
              <w:keepNext/>
              <w:rPr>
                <w:rFonts w:ascii="Arial" w:hAnsi="Arial" w:cs="Arial"/>
                <w:sz w:val="18"/>
                <w:szCs w:val="18"/>
              </w:rPr>
            </w:pPr>
            <w:r>
              <w:rPr>
                <w:rFonts w:ascii="Arial" w:hAnsi="Arial" w:cs="Arial"/>
                <w:sz w:val="18"/>
                <w:szCs w:val="18"/>
              </w:rPr>
              <w:t>Open</w:t>
            </w:r>
          </w:p>
        </w:tc>
      </w:tr>
      <w:tr w:rsidR="00CD3DBE" w14:paraId="39F09011" w14:textId="77777777" w:rsidTr="00381CD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4E49E" w14:textId="77777777" w:rsidR="00CD3DBE" w:rsidRDefault="00CD3DBE" w:rsidP="00381CD7">
            <w:pPr>
              <w:keepNext/>
              <w:rPr>
                <w:rFonts w:ascii="Arial" w:hAnsi="Arial" w:cs="Arial"/>
                <w:sz w:val="18"/>
                <w:szCs w:val="18"/>
              </w:rPr>
            </w:pPr>
            <w:r>
              <w:rPr>
                <w:rFonts w:ascii="Arial" w:hAnsi="Arial" w:cs="Arial"/>
                <w:sz w:val="18"/>
                <w:szCs w:val="18"/>
              </w:rPr>
              <w:t>AP#98.23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34762" w14:textId="77777777" w:rsidR="00CD3DBE" w:rsidRDefault="00CD3DBE" w:rsidP="00381CD7">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6471A" w14:textId="77777777" w:rsidR="00CD3DBE" w:rsidRDefault="00CD3DBE" w:rsidP="00381CD7">
            <w:pPr>
              <w:keepNext/>
              <w:rPr>
                <w:rFonts w:ascii="Arial" w:hAnsi="Arial" w:cs="Arial"/>
                <w:sz w:val="18"/>
                <w:szCs w:val="18"/>
              </w:rPr>
            </w:pPr>
            <w:r>
              <w:rPr>
                <w:rFonts w:ascii="Arial" w:hAnsi="Arial" w:cs="Arial"/>
                <w:sz w:val="18"/>
                <w:szCs w:val="18"/>
              </w:rPr>
              <w:t>Analysis how to address Initial condition and call setup procedure to support NR/IOT NTN satellite access test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29BBF" w14:textId="77777777" w:rsidR="00CD3DBE" w:rsidRDefault="00CD3DBE" w:rsidP="00381CD7">
            <w:pPr>
              <w:keepNext/>
              <w:rPr>
                <w:rFonts w:ascii="Arial" w:hAnsi="Arial" w:cs="Arial"/>
                <w:sz w:val="18"/>
                <w:szCs w:val="18"/>
              </w:rPr>
            </w:pPr>
            <w:r>
              <w:rPr>
                <w:rFonts w:ascii="Arial" w:hAnsi="Arial" w:cs="Arial"/>
                <w:sz w:val="18"/>
                <w:szCs w:val="18"/>
              </w:rPr>
              <w:t>CMCC, Qualcomm, Google, MTK,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DA60F" w14:textId="77777777" w:rsidR="00CD3DBE" w:rsidRPr="00422484" w:rsidRDefault="00CD3DBE" w:rsidP="00381CD7">
            <w:pPr>
              <w:keepNext/>
              <w:spacing w:after="0"/>
              <w:rPr>
                <w:rFonts w:ascii="Arial" w:hAnsi="Arial" w:cs="Arial"/>
                <w:sz w:val="18"/>
                <w:szCs w:val="18"/>
              </w:rPr>
            </w:pPr>
            <w:r w:rsidRPr="00422484">
              <w:rPr>
                <w:rFonts w:ascii="Arial" w:hAnsi="Arial" w:cs="Arial"/>
                <w:sz w:val="18"/>
                <w:szCs w:val="18"/>
              </w:rPr>
              <w:t>R5-237276</w:t>
            </w:r>
          </w:p>
          <w:p w14:paraId="64E865B7" w14:textId="77777777" w:rsidR="00CD3DBE" w:rsidRPr="00422484" w:rsidRDefault="00CD3DBE" w:rsidP="00381CD7">
            <w:pPr>
              <w:keepNext/>
              <w:spacing w:after="0"/>
              <w:rPr>
                <w:rFonts w:ascii="Arial" w:hAnsi="Arial" w:cs="Arial"/>
                <w:sz w:val="18"/>
                <w:szCs w:val="18"/>
              </w:rPr>
            </w:pPr>
            <w:r w:rsidRPr="00422484">
              <w:rPr>
                <w:rFonts w:ascii="Arial" w:hAnsi="Arial" w:cs="Arial"/>
                <w:sz w:val="18"/>
                <w:szCs w:val="18"/>
              </w:rPr>
              <w:t>R5-236027</w:t>
            </w:r>
          </w:p>
          <w:p w14:paraId="42930D46" w14:textId="77777777" w:rsidR="00CD3DBE" w:rsidRPr="00422484" w:rsidRDefault="00CD3DBE" w:rsidP="00381CD7">
            <w:pPr>
              <w:keepNext/>
              <w:spacing w:after="0"/>
              <w:rPr>
                <w:rFonts w:ascii="Arial" w:hAnsi="Arial" w:cs="Arial"/>
                <w:sz w:val="18"/>
                <w:szCs w:val="18"/>
              </w:rPr>
            </w:pPr>
            <w:r w:rsidRPr="00422484">
              <w:rPr>
                <w:rFonts w:ascii="Arial" w:hAnsi="Arial" w:cs="Arial"/>
                <w:sz w:val="18"/>
                <w:szCs w:val="18"/>
              </w:rPr>
              <w:t>R5-236158</w:t>
            </w:r>
          </w:p>
          <w:p w14:paraId="1E711092" w14:textId="77777777" w:rsidR="00CD3DBE" w:rsidRPr="00422484" w:rsidRDefault="00CD3DBE" w:rsidP="00381CD7">
            <w:pPr>
              <w:keepNext/>
              <w:spacing w:after="0"/>
              <w:rPr>
                <w:rFonts w:ascii="Arial" w:hAnsi="Arial" w:cs="Arial"/>
                <w:sz w:val="18"/>
                <w:szCs w:val="18"/>
              </w:rPr>
            </w:pPr>
            <w:r w:rsidRPr="00422484">
              <w:rPr>
                <w:rFonts w:ascii="Arial" w:hAnsi="Arial" w:cs="Arial"/>
                <w:sz w:val="18"/>
                <w:szCs w:val="18"/>
              </w:rPr>
              <w:t>R5-237279</w:t>
            </w:r>
          </w:p>
          <w:p w14:paraId="72957838" w14:textId="77777777" w:rsidR="00CD3DBE" w:rsidRPr="00422484" w:rsidRDefault="00CD3DBE" w:rsidP="00381CD7">
            <w:pPr>
              <w:keepNext/>
              <w:spacing w:after="0"/>
              <w:rPr>
                <w:rFonts w:ascii="Arial" w:hAnsi="Arial" w:cs="Arial"/>
                <w:sz w:val="18"/>
                <w:szCs w:val="18"/>
              </w:rPr>
            </w:pPr>
            <w:r w:rsidRPr="00422484">
              <w:rPr>
                <w:rFonts w:ascii="Arial" w:hAnsi="Arial" w:cs="Arial"/>
                <w:sz w:val="18"/>
                <w:szCs w:val="18"/>
              </w:rPr>
              <w:t>R5-237113</w:t>
            </w:r>
          </w:p>
          <w:p w14:paraId="6B31EB9C" w14:textId="77777777" w:rsidR="00CD3DBE" w:rsidRPr="00422484" w:rsidRDefault="00CD3DBE" w:rsidP="00381CD7">
            <w:pPr>
              <w:keepNext/>
              <w:spacing w:after="0"/>
              <w:rPr>
                <w:rFonts w:ascii="Arial" w:hAnsi="Arial" w:cs="Arial"/>
                <w:sz w:val="18"/>
                <w:szCs w:val="18"/>
              </w:rPr>
            </w:pPr>
            <w:r w:rsidRPr="00422484">
              <w:rPr>
                <w:rFonts w:ascii="Arial" w:hAnsi="Arial" w:cs="Arial"/>
                <w:sz w:val="18"/>
                <w:szCs w:val="18"/>
              </w:rPr>
              <w:t>R5-237112</w:t>
            </w:r>
          </w:p>
          <w:p w14:paraId="7528B5D5" w14:textId="77777777" w:rsidR="00CD3DBE" w:rsidRDefault="00CD3DBE" w:rsidP="00381CD7">
            <w:pPr>
              <w:keepNext/>
              <w:spacing w:after="0"/>
              <w:rPr>
                <w:rFonts w:ascii="Arial" w:hAnsi="Arial" w:cs="Arial"/>
                <w:sz w:val="18"/>
                <w:szCs w:val="18"/>
              </w:rPr>
            </w:pPr>
            <w:r>
              <w:rPr>
                <w:rFonts w:ascii="Arial" w:hAnsi="Arial" w:cs="Arial"/>
                <w:sz w:val="18"/>
                <w:szCs w:val="18"/>
              </w:rPr>
              <w:t>R5-230425</w:t>
            </w:r>
          </w:p>
          <w:p w14:paraId="35D49774" w14:textId="77777777" w:rsidR="00CD3DBE" w:rsidRDefault="00CD3DBE" w:rsidP="00381CD7">
            <w:pPr>
              <w:keepNext/>
              <w:spacing w:after="0"/>
              <w:rPr>
                <w:rFonts w:ascii="Arial" w:hAnsi="Arial" w:cs="Arial"/>
                <w:sz w:val="18"/>
                <w:szCs w:val="18"/>
              </w:rPr>
            </w:pPr>
            <w:r>
              <w:rPr>
                <w:rFonts w:ascii="Arial" w:hAnsi="Arial" w:cs="Arial"/>
                <w:sz w:val="18"/>
                <w:szCs w:val="18"/>
              </w:rPr>
              <w:t>R5-232745</w:t>
            </w:r>
          </w:p>
          <w:p w14:paraId="37C30659" w14:textId="77777777" w:rsidR="00CD3DBE" w:rsidRDefault="00CD3DBE" w:rsidP="00381CD7">
            <w:pPr>
              <w:keepNext/>
              <w:spacing w:after="0"/>
              <w:rPr>
                <w:rFonts w:ascii="Arial" w:hAnsi="Arial" w:cs="Arial"/>
                <w:sz w:val="18"/>
                <w:szCs w:val="18"/>
              </w:rPr>
            </w:pPr>
            <w:r>
              <w:rPr>
                <w:rFonts w:ascii="Arial" w:hAnsi="Arial" w:cs="Arial"/>
                <w:sz w:val="18"/>
                <w:szCs w:val="18"/>
              </w:rPr>
              <w:t>R5-232819</w:t>
            </w:r>
          </w:p>
          <w:p w14:paraId="4FD74991" w14:textId="77777777" w:rsidR="00CD3DBE" w:rsidRDefault="00CD3DBE" w:rsidP="00381CD7">
            <w:pPr>
              <w:keepNext/>
              <w:spacing w:after="0"/>
              <w:rPr>
                <w:rFonts w:ascii="Arial" w:hAnsi="Arial" w:cs="Arial"/>
                <w:sz w:val="18"/>
                <w:szCs w:val="18"/>
              </w:rPr>
            </w:pPr>
            <w:r>
              <w:rPr>
                <w:rFonts w:ascii="Arial" w:hAnsi="Arial" w:cs="Arial"/>
                <w:sz w:val="18"/>
                <w:szCs w:val="18"/>
              </w:rPr>
              <w:t>R5-232513</w:t>
            </w:r>
          </w:p>
          <w:p w14:paraId="112E1339" w14:textId="77777777" w:rsidR="00CD3DBE" w:rsidRDefault="00CD3DBE" w:rsidP="00381CD7">
            <w:pPr>
              <w:keepNext/>
              <w:spacing w:after="0"/>
              <w:rPr>
                <w:rFonts w:ascii="Arial" w:hAnsi="Arial" w:cs="Arial"/>
                <w:sz w:val="18"/>
                <w:szCs w:val="18"/>
              </w:rPr>
            </w:pPr>
            <w:r>
              <w:rPr>
                <w:rFonts w:ascii="Arial" w:hAnsi="Arial" w:cs="Arial"/>
                <w:sz w:val="18"/>
                <w:szCs w:val="18"/>
              </w:rPr>
              <w:t>R5-235192</w:t>
            </w:r>
          </w:p>
          <w:p w14:paraId="2FA4397D" w14:textId="77777777" w:rsidR="00CD3DBE" w:rsidRDefault="00CD3DBE" w:rsidP="00381CD7">
            <w:pPr>
              <w:keepNext/>
              <w:spacing w:after="0"/>
              <w:rPr>
                <w:rFonts w:ascii="Arial" w:hAnsi="Arial" w:cs="Arial"/>
                <w:sz w:val="18"/>
                <w:szCs w:val="18"/>
              </w:rPr>
            </w:pPr>
            <w:r>
              <w:rPr>
                <w:rFonts w:ascii="Arial" w:hAnsi="Arial" w:cs="Arial"/>
                <w:sz w:val="18"/>
                <w:szCs w:val="18"/>
              </w:rPr>
              <w:t>R5-234640</w:t>
            </w:r>
          </w:p>
          <w:p w14:paraId="4A3E4AB3" w14:textId="77777777" w:rsidR="00CD3DBE" w:rsidRDefault="00CD3DBE" w:rsidP="00381CD7">
            <w:pPr>
              <w:keepNext/>
              <w:spacing w:after="0"/>
              <w:rPr>
                <w:rFonts w:ascii="Arial" w:hAnsi="Arial" w:cs="Arial"/>
                <w:sz w:val="18"/>
                <w:szCs w:val="18"/>
              </w:rPr>
            </w:pPr>
            <w:r>
              <w:rPr>
                <w:rFonts w:ascii="Arial" w:hAnsi="Arial" w:cs="Arial"/>
                <w:sz w:val="18"/>
                <w:szCs w:val="18"/>
              </w:rPr>
              <w:t>R5-235239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8A25" w14:textId="77777777" w:rsidR="00CD3DBE" w:rsidRDefault="00CD3DBE" w:rsidP="00381CD7">
            <w:pPr>
              <w:keepNext/>
              <w:rPr>
                <w:rFonts w:ascii="Arial" w:hAnsi="Arial" w:cs="Arial"/>
                <w:sz w:val="18"/>
                <w:szCs w:val="18"/>
              </w:rPr>
            </w:pPr>
            <w:r>
              <w:rPr>
                <w:rFonts w:ascii="Arial" w:hAnsi="Arial" w:cs="Arial"/>
                <w:sz w:val="18"/>
                <w:szCs w:val="18"/>
              </w:rPr>
              <w:t>RAN5#101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49477" w14:textId="77777777" w:rsidR="00CD3DBE" w:rsidRDefault="00CD3DBE" w:rsidP="00381CD7">
            <w:pPr>
              <w:keepNext/>
              <w:rPr>
                <w:rFonts w:ascii="Arial" w:hAnsi="Arial" w:cs="Arial"/>
                <w:sz w:val="18"/>
                <w:szCs w:val="18"/>
              </w:rPr>
            </w:pPr>
            <w:r>
              <w:rPr>
                <w:rFonts w:ascii="Arial" w:hAnsi="Arial" w:cs="Arial"/>
                <w:sz w:val="18"/>
                <w:szCs w:val="18"/>
              </w:rPr>
              <w:t>Closed</w:t>
            </w:r>
          </w:p>
        </w:tc>
      </w:tr>
    </w:tbl>
    <w:p w14:paraId="5CD3B929" w14:textId="77777777" w:rsidR="00CD3DBE" w:rsidRDefault="00CD3DBE" w:rsidP="00CD3DBE"/>
    <w:p w14:paraId="417343B2" w14:textId="77777777" w:rsidR="00CD3DBE" w:rsidRDefault="00CD3DBE" w:rsidP="00CD3DBE">
      <w:pPr>
        <w:pStyle w:val="Heading2"/>
      </w:pPr>
      <w:bookmarkStart w:id="1119" w:name="_Toc129523504"/>
      <w:bookmarkStart w:id="1120" w:name="_Toc137644671"/>
      <w:bookmarkStart w:id="1121" w:name="_Toc145579166"/>
      <w:bookmarkStart w:id="1122" w:name="_Toc154247939"/>
      <w:r>
        <w:lastRenderedPageBreak/>
        <w:t>Action Points at RAN5#97</w:t>
      </w:r>
      <w:bookmarkEnd w:id="1113"/>
      <w:bookmarkEnd w:id="1119"/>
      <w:bookmarkEnd w:id="1120"/>
      <w:bookmarkEnd w:id="1121"/>
      <w:bookmarkEnd w:id="1122"/>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CD3DBE" w14:paraId="6198A668" w14:textId="77777777" w:rsidTr="00381CD7">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DF8C96B" w14:textId="77777777" w:rsidR="00CD3DBE" w:rsidRDefault="00CD3DBE" w:rsidP="00381CD7">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C541232" w14:textId="77777777" w:rsidR="00CD3DBE" w:rsidRDefault="00CD3DBE" w:rsidP="00381CD7">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04AD99C"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28B2085"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E6B68E8"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9A456E9"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0A6FF30"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Status</w:t>
            </w:r>
          </w:p>
        </w:tc>
      </w:tr>
      <w:tr w:rsidR="00CD3DBE" w14:paraId="34A6DA87" w14:textId="77777777" w:rsidTr="00381CD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4D90B" w14:textId="77777777" w:rsidR="00CD3DBE" w:rsidRDefault="00CD3DBE" w:rsidP="00381CD7">
            <w:pPr>
              <w:keepNext/>
              <w:rPr>
                <w:rFonts w:ascii="Arial" w:hAnsi="Arial" w:cs="Arial"/>
                <w:sz w:val="18"/>
                <w:szCs w:val="18"/>
              </w:rPr>
            </w:pPr>
            <w:bookmarkStart w:id="1123" w:name="_Hlk119584028"/>
            <w:r>
              <w:rPr>
                <w:rFonts w:ascii="Arial" w:hAnsi="Arial" w:cs="Arial"/>
                <w:sz w:val="18"/>
                <w:szCs w:val="18"/>
              </w:rPr>
              <w:t>AP#97.25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5F19" w14:textId="77777777" w:rsidR="00CD3DBE" w:rsidRDefault="00CD3DBE" w:rsidP="00381CD7">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835B3" w14:textId="77777777" w:rsidR="00CD3DBE" w:rsidRDefault="00CD3DBE" w:rsidP="00381CD7">
            <w:pPr>
              <w:keepNext/>
              <w:rPr>
                <w:rFonts w:ascii="Arial" w:hAnsi="Arial" w:cs="Arial"/>
                <w:sz w:val="18"/>
                <w:szCs w:val="18"/>
              </w:rPr>
            </w:pPr>
            <w:r>
              <w:rPr>
                <w:rFonts w:ascii="Arial" w:hAnsi="Arial" w:cs="Arial"/>
                <w:sz w:val="18"/>
                <w:szCs w:val="18"/>
              </w:rPr>
              <w:t>Investigate and come up with testability proposal to ensure 1x2 channel in FR2 RRM tests is achieved with UE receiving signal power on both its Rx branches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0D1EC" w14:textId="77777777" w:rsidR="00CD3DBE" w:rsidRDefault="00CD3DBE" w:rsidP="00381CD7">
            <w:pPr>
              <w:keepNext/>
              <w:rPr>
                <w:rFonts w:ascii="Arial" w:hAnsi="Arial" w:cs="Arial"/>
                <w:sz w:val="18"/>
                <w:szCs w:val="18"/>
              </w:rPr>
            </w:pPr>
            <w:r>
              <w:rPr>
                <w:rFonts w:ascii="Arial" w:hAnsi="Arial" w:cs="Arial"/>
                <w:sz w:val="18"/>
                <w:szCs w:val="18"/>
              </w:rPr>
              <w:t>Keysight, R&amp;S, Anritsu,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FF90" w14:textId="77777777" w:rsidR="00CD3DBE" w:rsidRDefault="00CD3DBE" w:rsidP="00381CD7">
            <w:pPr>
              <w:keepNext/>
              <w:spacing w:after="0"/>
              <w:rPr>
                <w:rFonts w:ascii="Arial" w:hAnsi="Arial" w:cs="Arial"/>
                <w:sz w:val="18"/>
                <w:szCs w:val="18"/>
              </w:rPr>
            </w:pPr>
            <w:r>
              <w:rPr>
                <w:rFonts w:ascii="Arial" w:hAnsi="Arial" w:cs="Arial"/>
                <w:sz w:val="18"/>
                <w:szCs w:val="18"/>
              </w:rPr>
              <w:t>R5-226658</w:t>
            </w:r>
          </w:p>
          <w:p w14:paraId="64B5ECF6" w14:textId="77777777" w:rsidR="00CD3DBE" w:rsidRDefault="00CD3DBE" w:rsidP="00381CD7">
            <w:pPr>
              <w:keepNext/>
              <w:spacing w:after="0"/>
              <w:rPr>
                <w:rFonts w:ascii="Arial" w:hAnsi="Arial" w:cs="Arial"/>
                <w:sz w:val="18"/>
                <w:szCs w:val="18"/>
              </w:rPr>
            </w:pPr>
            <w:r>
              <w:rPr>
                <w:rFonts w:ascii="Arial" w:hAnsi="Arial" w:cs="Arial"/>
                <w:sz w:val="18"/>
                <w:szCs w:val="18"/>
              </w:rPr>
              <w:t>R5-230934</w:t>
            </w:r>
          </w:p>
          <w:p w14:paraId="3250754E" w14:textId="77777777" w:rsidR="00CD3DBE" w:rsidRDefault="00CD3DBE" w:rsidP="00381CD7">
            <w:pPr>
              <w:keepNext/>
              <w:spacing w:after="0"/>
              <w:rPr>
                <w:rFonts w:ascii="Arial" w:hAnsi="Arial" w:cs="Arial"/>
                <w:sz w:val="18"/>
                <w:szCs w:val="18"/>
              </w:rPr>
            </w:pPr>
            <w:r>
              <w:rPr>
                <w:rFonts w:ascii="Arial" w:hAnsi="Arial" w:cs="Arial"/>
                <w:sz w:val="18"/>
                <w:szCs w:val="18"/>
              </w:rPr>
              <w:t>R5-232673</w:t>
            </w:r>
          </w:p>
          <w:p w14:paraId="53B1064E" w14:textId="77777777" w:rsidR="00CD3DBE" w:rsidRDefault="00CD3DBE" w:rsidP="00381CD7">
            <w:pPr>
              <w:keepNext/>
              <w:spacing w:after="0"/>
              <w:rPr>
                <w:rFonts w:ascii="Arial" w:hAnsi="Arial" w:cs="Arial"/>
                <w:sz w:val="18"/>
                <w:szCs w:val="18"/>
              </w:rPr>
            </w:pPr>
            <w:r>
              <w:rPr>
                <w:rFonts w:ascii="Arial" w:hAnsi="Arial" w:cs="Arial"/>
                <w:sz w:val="18"/>
                <w:szCs w:val="18"/>
              </w:rPr>
              <w:t>R5-234680</w:t>
            </w:r>
          </w:p>
          <w:p w14:paraId="494BB76D" w14:textId="77777777" w:rsidR="00CD3DBE" w:rsidRDefault="00CD3DBE" w:rsidP="00381CD7">
            <w:pPr>
              <w:keepNext/>
              <w:spacing w:after="0"/>
              <w:rPr>
                <w:rFonts w:ascii="Arial" w:hAnsi="Arial" w:cs="Arial"/>
                <w:sz w:val="18"/>
                <w:szCs w:val="18"/>
              </w:rPr>
            </w:pPr>
            <w:r>
              <w:rPr>
                <w:rFonts w:ascii="Arial" w:hAnsi="Arial" w:cs="Arial"/>
                <w:sz w:val="18"/>
                <w:szCs w:val="18"/>
              </w:rPr>
              <w:t>R5-237848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8A94F" w14:textId="77777777" w:rsidR="00CD3DBE" w:rsidRDefault="00CD3DBE" w:rsidP="00381CD7">
            <w:pPr>
              <w:keepNext/>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43E4D" w14:textId="77777777" w:rsidR="00CD3DBE" w:rsidRDefault="00CD3DBE" w:rsidP="00381CD7">
            <w:pPr>
              <w:keepNext/>
              <w:rPr>
                <w:rFonts w:ascii="Arial" w:hAnsi="Arial" w:cs="Arial"/>
                <w:sz w:val="18"/>
                <w:szCs w:val="18"/>
              </w:rPr>
            </w:pPr>
            <w:r>
              <w:rPr>
                <w:rFonts w:ascii="Arial" w:hAnsi="Arial" w:cs="Arial"/>
                <w:sz w:val="18"/>
                <w:szCs w:val="18"/>
              </w:rPr>
              <w:t>Open</w:t>
            </w:r>
          </w:p>
        </w:tc>
      </w:tr>
      <w:tr w:rsidR="00CD3DBE" w14:paraId="20DA29B9" w14:textId="77777777" w:rsidTr="00381CD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3C9F" w14:textId="77777777" w:rsidR="00CD3DBE" w:rsidRDefault="00CD3DBE" w:rsidP="00381CD7">
            <w:pPr>
              <w:keepNext/>
              <w:rPr>
                <w:rFonts w:ascii="Arial" w:hAnsi="Arial" w:cs="Arial"/>
                <w:sz w:val="18"/>
                <w:szCs w:val="18"/>
              </w:rPr>
            </w:pPr>
            <w:r>
              <w:rPr>
                <w:rFonts w:ascii="Arial" w:hAnsi="Arial" w:cs="Arial"/>
                <w:sz w:val="18"/>
                <w:szCs w:val="18"/>
              </w:rPr>
              <w:t>AP#97.26</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44F7F" w14:textId="77777777" w:rsidR="00CD3DBE" w:rsidRDefault="00CD3DBE" w:rsidP="00381CD7">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A634D" w14:textId="77777777" w:rsidR="00CD3DBE" w:rsidRDefault="00CD3DBE" w:rsidP="00381CD7">
            <w:pPr>
              <w:keepNext/>
              <w:rPr>
                <w:rFonts w:ascii="Arial" w:hAnsi="Arial" w:cs="Arial"/>
                <w:sz w:val="18"/>
                <w:szCs w:val="18"/>
              </w:rPr>
            </w:pPr>
            <w:r>
              <w:rPr>
                <w:rFonts w:ascii="Arial" w:hAnsi="Arial" w:cs="Arial"/>
                <w:sz w:val="18"/>
                <w:szCs w:val="18"/>
              </w:rPr>
              <w:t>Investigate if for a UE indicating the feature ul-FullPwrMode-r16 or ul-FullPwrMode2-TPMIGroup-r16 and configured according to Table 6.2D.1-3 in 38.101-1, shall the UE meet the maximum output power requirement in clause 6.2 for at least one antenna connector?</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0509D" w14:textId="77777777" w:rsidR="00CD3DBE" w:rsidRDefault="00CD3DBE" w:rsidP="00381CD7">
            <w:pPr>
              <w:keepNext/>
              <w:rPr>
                <w:rFonts w:ascii="Arial" w:hAnsi="Arial" w:cs="Arial"/>
                <w:sz w:val="18"/>
                <w:szCs w:val="18"/>
              </w:rPr>
            </w:pPr>
            <w:r>
              <w:rPr>
                <w:rFonts w:ascii="Arial" w:hAnsi="Arial" w:cs="Arial"/>
                <w:sz w:val="18"/>
                <w:szCs w:val="18"/>
              </w:rPr>
              <w:t>Google, Huawei, Ericsson, Orange, Apple, Qualcomm, CMCC</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164D9" w14:textId="77777777" w:rsidR="00CD3DBE" w:rsidRDefault="00CD3DBE" w:rsidP="00381CD7">
            <w:pPr>
              <w:keepNext/>
              <w:spacing w:after="0"/>
              <w:rPr>
                <w:rFonts w:ascii="Arial" w:hAnsi="Arial" w:cs="Arial"/>
                <w:sz w:val="18"/>
                <w:szCs w:val="18"/>
              </w:rPr>
            </w:pPr>
            <w:r>
              <w:rPr>
                <w:rFonts w:ascii="Arial" w:hAnsi="Arial" w:cs="Arial"/>
                <w:sz w:val="18"/>
                <w:szCs w:val="18"/>
              </w:rPr>
              <w:t>R5-228052</w:t>
            </w:r>
          </w:p>
          <w:p w14:paraId="39A6B7CE" w14:textId="77777777" w:rsidR="00CD3DBE" w:rsidRDefault="00CD3DBE" w:rsidP="00381CD7">
            <w:pPr>
              <w:keepNext/>
              <w:spacing w:after="0"/>
              <w:rPr>
                <w:rFonts w:ascii="Arial" w:hAnsi="Arial" w:cs="Arial"/>
                <w:sz w:val="18"/>
                <w:szCs w:val="18"/>
              </w:rPr>
            </w:pPr>
            <w:r>
              <w:rPr>
                <w:rFonts w:ascii="Arial" w:hAnsi="Arial" w:cs="Arial"/>
                <w:sz w:val="18"/>
                <w:szCs w:val="18"/>
              </w:rPr>
              <w:t>R5-234932</w:t>
            </w:r>
          </w:p>
          <w:p w14:paraId="57C9B77F" w14:textId="1E7E3275" w:rsidR="00CD3DBE" w:rsidRDefault="00CD3DBE" w:rsidP="00381CD7">
            <w:pPr>
              <w:keepNext/>
              <w:spacing w:after="0"/>
              <w:rPr>
                <w:rFonts w:ascii="Arial" w:hAnsi="Arial" w:cs="Arial"/>
                <w:sz w:val="18"/>
                <w:szCs w:val="18"/>
              </w:rPr>
            </w:pPr>
            <w:r>
              <w:rPr>
                <w:rFonts w:ascii="Arial" w:hAnsi="Arial" w:cs="Arial"/>
                <w:sz w:val="18"/>
                <w:szCs w:val="18"/>
              </w:rPr>
              <w:t>R5-237653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59E7" w14:textId="77777777" w:rsidR="00CD3DBE" w:rsidRDefault="00CD3DBE" w:rsidP="00381CD7">
            <w:pPr>
              <w:keepNext/>
              <w:rPr>
                <w:rFonts w:ascii="Arial" w:hAnsi="Arial" w:cs="Arial"/>
                <w:sz w:val="18"/>
                <w:szCs w:val="18"/>
              </w:rPr>
            </w:pPr>
            <w:r>
              <w:rPr>
                <w:rFonts w:ascii="Arial" w:hAnsi="Arial" w:cs="Arial"/>
                <w:sz w:val="18"/>
                <w:szCs w:val="18"/>
              </w:rPr>
              <w:t>RAN5#101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2D9CC" w14:textId="77777777" w:rsidR="00CD3DBE" w:rsidRDefault="00CD3DBE" w:rsidP="00381CD7">
            <w:pPr>
              <w:keepNext/>
              <w:rPr>
                <w:rFonts w:ascii="Arial" w:hAnsi="Arial" w:cs="Arial"/>
                <w:sz w:val="18"/>
                <w:szCs w:val="18"/>
              </w:rPr>
            </w:pPr>
            <w:r>
              <w:rPr>
                <w:rFonts w:ascii="Arial" w:hAnsi="Arial" w:cs="Arial"/>
                <w:sz w:val="18"/>
                <w:szCs w:val="18"/>
              </w:rPr>
              <w:t>closed</w:t>
            </w:r>
          </w:p>
        </w:tc>
      </w:tr>
      <w:tr w:rsidR="00CD3DBE" w14:paraId="097F3B27" w14:textId="77777777" w:rsidTr="00381CD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F640A" w14:textId="77777777" w:rsidR="00CD3DBE" w:rsidRDefault="00CD3DBE" w:rsidP="00381CD7">
            <w:pPr>
              <w:keepNext/>
              <w:rPr>
                <w:rFonts w:ascii="Arial" w:hAnsi="Arial" w:cs="Arial"/>
                <w:sz w:val="18"/>
                <w:szCs w:val="18"/>
              </w:rPr>
            </w:pPr>
            <w:r>
              <w:rPr>
                <w:rFonts w:ascii="Arial" w:hAnsi="Arial" w:cs="Arial"/>
                <w:sz w:val="18"/>
                <w:szCs w:val="18"/>
              </w:rPr>
              <w:t>AP#97.27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B88F" w14:textId="77777777" w:rsidR="00CD3DBE" w:rsidRDefault="00CD3DBE" w:rsidP="00381CD7">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E3990" w14:textId="77777777" w:rsidR="00CD3DBE" w:rsidRDefault="00CD3DBE" w:rsidP="00381CD7">
            <w:pPr>
              <w:keepNext/>
              <w:rPr>
                <w:rFonts w:ascii="Arial" w:hAnsi="Arial" w:cs="Arial"/>
                <w:sz w:val="18"/>
                <w:szCs w:val="18"/>
              </w:rPr>
            </w:pPr>
            <w:r>
              <w:rPr>
                <w:rFonts w:ascii="Arial" w:hAnsi="Arial" w:cs="Arial"/>
                <w:sz w:val="18"/>
                <w:szCs w:val="18"/>
              </w:rPr>
              <w:t>Update on-on transient period 6.4.2.1a in TS38.521-1 to address issues identified in R5-226794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32DA5" w14:textId="77777777" w:rsidR="00CD3DBE" w:rsidRDefault="00CD3DBE" w:rsidP="00381CD7">
            <w:pPr>
              <w:keepNext/>
              <w:rPr>
                <w:rFonts w:ascii="Arial" w:hAnsi="Arial" w:cs="Arial"/>
                <w:sz w:val="18"/>
                <w:szCs w:val="18"/>
              </w:rPr>
            </w:pPr>
            <w:r>
              <w:rPr>
                <w:rFonts w:ascii="Arial" w:hAnsi="Arial" w:cs="Arial"/>
                <w:sz w:val="18"/>
                <w:szCs w:val="18"/>
              </w:rPr>
              <w:t>Anritsu, Qualcomm, Ericsson, R&amp;S,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ACED0" w14:textId="77777777" w:rsidR="00CD3DBE" w:rsidRDefault="00CD3DBE" w:rsidP="00381CD7">
            <w:pPr>
              <w:keepNext/>
              <w:spacing w:after="0"/>
              <w:rPr>
                <w:rFonts w:ascii="Arial" w:hAnsi="Arial" w:cs="Arial"/>
                <w:sz w:val="18"/>
                <w:szCs w:val="18"/>
              </w:rPr>
            </w:pPr>
            <w:r>
              <w:rPr>
                <w:rFonts w:ascii="Arial" w:hAnsi="Arial" w:cs="Arial"/>
                <w:sz w:val="18"/>
                <w:szCs w:val="18"/>
              </w:rPr>
              <w:t>R5-226794</w:t>
            </w:r>
          </w:p>
          <w:p w14:paraId="7E9CBA0E" w14:textId="77777777" w:rsidR="00CD3DBE" w:rsidRDefault="00CD3DBE" w:rsidP="00381CD7">
            <w:pPr>
              <w:keepNext/>
              <w:spacing w:after="0"/>
              <w:rPr>
                <w:rFonts w:ascii="Arial" w:hAnsi="Arial" w:cs="Arial"/>
                <w:sz w:val="18"/>
                <w:szCs w:val="18"/>
              </w:rPr>
            </w:pPr>
            <w:r>
              <w:rPr>
                <w:rFonts w:ascii="Arial" w:hAnsi="Arial" w:cs="Arial"/>
                <w:sz w:val="18"/>
                <w:szCs w:val="18"/>
              </w:rPr>
              <w:t>R5-230058</w:t>
            </w:r>
          </w:p>
          <w:p w14:paraId="5D9AA9A3" w14:textId="77777777" w:rsidR="00CD3DBE" w:rsidRDefault="00CD3DBE" w:rsidP="00381CD7">
            <w:pPr>
              <w:keepNext/>
              <w:spacing w:after="0"/>
              <w:rPr>
                <w:rFonts w:ascii="Arial" w:hAnsi="Arial" w:cs="Arial"/>
                <w:sz w:val="18"/>
                <w:szCs w:val="18"/>
              </w:rPr>
            </w:pPr>
            <w:r>
              <w:rPr>
                <w:rFonts w:ascii="Arial" w:hAnsi="Arial" w:cs="Arial"/>
                <w:sz w:val="18"/>
                <w:szCs w:val="18"/>
              </w:rPr>
              <w:t>R5-230217</w:t>
            </w:r>
          </w:p>
          <w:p w14:paraId="116ACA7A" w14:textId="77777777" w:rsidR="00CD3DBE" w:rsidRDefault="00CD3DBE" w:rsidP="00381CD7">
            <w:pPr>
              <w:keepNext/>
              <w:spacing w:after="0"/>
              <w:rPr>
                <w:rFonts w:ascii="Arial" w:hAnsi="Arial" w:cs="Arial"/>
                <w:sz w:val="18"/>
                <w:szCs w:val="18"/>
              </w:rPr>
            </w:pPr>
            <w:r>
              <w:rPr>
                <w:rFonts w:ascii="Arial" w:hAnsi="Arial" w:cs="Arial"/>
                <w:sz w:val="18"/>
                <w:szCs w:val="18"/>
              </w:rPr>
              <w:t>R5-230218</w:t>
            </w:r>
          </w:p>
          <w:p w14:paraId="48E67240" w14:textId="77777777" w:rsidR="00CD3DBE" w:rsidRDefault="00CD3DBE" w:rsidP="00381CD7">
            <w:pPr>
              <w:keepNext/>
              <w:spacing w:after="0"/>
              <w:rPr>
                <w:rFonts w:ascii="Arial" w:hAnsi="Arial" w:cs="Arial"/>
                <w:sz w:val="18"/>
                <w:szCs w:val="18"/>
              </w:rPr>
            </w:pPr>
            <w:r>
              <w:rPr>
                <w:rFonts w:ascii="Arial" w:hAnsi="Arial" w:cs="Arial"/>
                <w:sz w:val="18"/>
                <w:szCs w:val="18"/>
              </w:rPr>
              <w:t>R5-232987</w:t>
            </w:r>
          </w:p>
          <w:p w14:paraId="4BB9E97A" w14:textId="77777777" w:rsidR="00CD3DBE" w:rsidRDefault="00CD3DBE" w:rsidP="00381CD7">
            <w:pPr>
              <w:keepNext/>
              <w:spacing w:after="0"/>
              <w:rPr>
                <w:rFonts w:ascii="Arial" w:hAnsi="Arial" w:cs="Arial"/>
                <w:sz w:val="18"/>
                <w:szCs w:val="18"/>
              </w:rPr>
            </w:pPr>
            <w:r>
              <w:rPr>
                <w:rFonts w:ascii="Arial" w:hAnsi="Arial" w:cs="Arial"/>
                <w:sz w:val="18"/>
                <w:szCs w:val="18"/>
              </w:rPr>
              <w:t>R5-234898/9</w:t>
            </w:r>
          </w:p>
          <w:p w14:paraId="363EBA33" w14:textId="77777777" w:rsidR="00CD3DBE" w:rsidRDefault="00CD3DBE" w:rsidP="00381CD7">
            <w:pPr>
              <w:keepNext/>
              <w:spacing w:after="0"/>
              <w:rPr>
                <w:rFonts w:ascii="Arial" w:hAnsi="Arial" w:cs="Arial"/>
                <w:sz w:val="18"/>
                <w:szCs w:val="18"/>
              </w:rPr>
            </w:pPr>
            <w:r>
              <w:rPr>
                <w:rFonts w:ascii="Arial" w:hAnsi="Arial" w:cs="Arial"/>
                <w:sz w:val="18"/>
                <w:szCs w:val="18"/>
              </w:rPr>
              <w:t>R5-234178</w:t>
            </w:r>
          </w:p>
          <w:p w14:paraId="1F79F7F1" w14:textId="77777777" w:rsidR="00CD3DBE" w:rsidRDefault="00CD3DBE" w:rsidP="00381CD7">
            <w:pPr>
              <w:keepNext/>
              <w:spacing w:after="0"/>
              <w:rPr>
                <w:rFonts w:ascii="Arial" w:hAnsi="Arial" w:cs="Arial"/>
                <w:sz w:val="18"/>
                <w:szCs w:val="18"/>
              </w:rPr>
            </w:pPr>
            <w:r>
              <w:rPr>
                <w:rFonts w:ascii="Arial" w:hAnsi="Arial" w:cs="Arial"/>
                <w:sz w:val="18"/>
                <w:szCs w:val="18"/>
              </w:rPr>
              <w:t>R5-237653</w:t>
            </w:r>
          </w:p>
          <w:p w14:paraId="2529A1FC" w14:textId="77777777" w:rsidR="00CD3DBE" w:rsidRDefault="00CD3DBE" w:rsidP="00381CD7">
            <w:pPr>
              <w:keepNext/>
              <w:spacing w:after="0"/>
              <w:rPr>
                <w:rFonts w:ascii="Arial" w:hAnsi="Arial" w:cs="Arial"/>
                <w:sz w:val="18"/>
                <w:szCs w:val="18"/>
              </w:rPr>
            </w:pPr>
            <w:r>
              <w:rPr>
                <w:rFonts w:ascii="Arial" w:hAnsi="Arial" w:cs="Arial"/>
                <w:sz w:val="18"/>
                <w:szCs w:val="18"/>
              </w:rPr>
              <w:t>R5-237859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F452" w14:textId="77777777" w:rsidR="00CD3DBE" w:rsidRDefault="00CD3DBE" w:rsidP="00381CD7">
            <w:pPr>
              <w:keepNext/>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DB57" w14:textId="77777777" w:rsidR="00CD3DBE" w:rsidRDefault="00CD3DBE" w:rsidP="00381CD7">
            <w:pPr>
              <w:keepNext/>
              <w:rPr>
                <w:rFonts w:ascii="Arial" w:hAnsi="Arial" w:cs="Arial"/>
                <w:sz w:val="18"/>
                <w:szCs w:val="18"/>
              </w:rPr>
            </w:pPr>
            <w:r>
              <w:rPr>
                <w:rFonts w:ascii="Arial" w:hAnsi="Arial" w:cs="Arial"/>
                <w:sz w:val="18"/>
                <w:szCs w:val="18"/>
              </w:rPr>
              <w:t>Open</w:t>
            </w:r>
          </w:p>
        </w:tc>
      </w:tr>
      <w:bookmarkEnd w:id="1123"/>
    </w:tbl>
    <w:p w14:paraId="710CF087" w14:textId="77777777" w:rsidR="00CD3DBE" w:rsidRDefault="00CD3DBE" w:rsidP="00CD3DBE"/>
    <w:p w14:paraId="18746612" w14:textId="77777777" w:rsidR="00CD3DBE" w:rsidRDefault="00CD3DBE" w:rsidP="00CD3DBE">
      <w:pPr>
        <w:pStyle w:val="Heading2"/>
      </w:pPr>
      <w:bookmarkStart w:id="1124" w:name="_Toc121759105"/>
      <w:bookmarkStart w:id="1125" w:name="_Toc129523505"/>
      <w:bookmarkStart w:id="1126" w:name="_Toc137644672"/>
      <w:bookmarkStart w:id="1127" w:name="_Toc145579167"/>
      <w:bookmarkStart w:id="1128" w:name="_Toc154247940"/>
      <w:r>
        <w:t>Action Points at RAN5#96-e</w:t>
      </w:r>
      <w:bookmarkEnd w:id="1114"/>
      <w:bookmarkEnd w:id="1124"/>
      <w:bookmarkEnd w:id="1125"/>
      <w:bookmarkEnd w:id="1126"/>
      <w:bookmarkEnd w:id="1127"/>
      <w:bookmarkEnd w:id="1128"/>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CD3DBE" w14:paraId="702B22A3" w14:textId="77777777" w:rsidTr="00381CD7">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47C6E9F" w14:textId="77777777" w:rsidR="00CD3DBE" w:rsidRDefault="00CD3DBE" w:rsidP="00381CD7">
            <w:pPr>
              <w:keepNext/>
              <w:jc w:val="center"/>
              <w:rPr>
                <w:rFonts w:ascii="Arial" w:hAnsi="Arial" w:cs="Arial"/>
                <w:b/>
                <w:bCs/>
                <w:sz w:val="18"/>
                <w:szCs w:val="18"/>
                <w:lang w:val="en-US"/>
              </w:rPr>
            </w:pPr>
            <w:bookmarkStart w:id="1129" w:name="_Hlk112050347"/>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4AC986F" w14:textId="77777777" w:rsidR="00CD3DBE" w:rsidRDefault="00CD3DBE" w:rsidP="00381CD7">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C60CFE4"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9141127"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1E2EF45"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A01E556"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5C7E1B8" w14:textId="77777777" w:rsidR="00CD3DBE" w:rsidRDefault="00CD3DBE" w:rsidP="00381CD7">
            <w:pPr>
              <w:keepNext/>
              <w:jc w:val="center"/>
              <w:rPr>
                <w:rFonts w:ascii="Arial" w:hAnsi="Arial" w:cs="Arial"/>
                <w:b/>
                <w:bCs/>
                <w:sz w:val="18"/>
                <w:szCs w:val="18"/>
              </w:rPr>
            </w:pPr>
            <w:r>
              <w:rPr>
                <w:rFonts w:ascii="Arial" w:hAnsi="Arial" w:cs="Arial"/>
                <w:b/>
                <w:bCs/>
                <w:color w:val="000000"/>
                <w:sz w:val="18"/>
                <w:szCs w:val="18"/>
              </w:rPr>
              <w:t>Status</w:t>
            </w:r>
          </w:p>
        </w:tc>
      </w:tr>
      <w:tr w:rsidR="00CD3DBE" w14:paraId="53878AE5" w14:textId="77777777" w:rsidTr="00381CD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BC67" w14:textId="77777777" w:rsidR="00CD3DBE" w:rsidRDefault="00CD3DBE" w:rsidP="00381CD7">
            <w:pPr>
              <w:rPr>
                <w:rFonts w:ascii="Arial" w:hAnsi="Arial" w:cs="Arial"/>
                <w:sz w:val="18"/>
                <w:szCs w:val="18"/>
              </w:rPr>
            </w:pPr>
            <w:r>
              <w:rPr>
                <w:rFonts w:ascii="Arial" w:hAnsi="Arial" w:cs="Arial"/>
                <w:sz w:val="18"/>
                <w:szCs w:val="18"/>
              </w:rPr>
              <w:t>AP#96e.31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4988E" w14:textId="77777777" w:rsidR="00CD3DBE" w:rsidRDefault="00CD3DBE" w:rsidP="00381CD7">
            <w:pPr>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D50F6" w14:textId="77777777" w:rsidR="00CD3DBE" w:rsidRDefault="00CD3DBE" w:rsidP="00381CD7">
            <w:pPr>
              <w:rPr>
                <w:rFonts w:ascii="Arial" w:hAnsi="Arial" w:cs="Arial"/>
                <w:i/>
                <w:iCs/>
                <w:sz w:val="18"/>
                <w:szCs w:val="18"/>
                <w:highlight w:val="yellow"/>
              </w:rPr>
            </w:pPr>
            <w:r>
              <w:rPr>
                <w:rFonts w:ascii="Arial" w:hAnsi="Arial" w:cs="Arial"/>
                <w:sz w:val="18"/>
                <w:szCs w:val="18"/>
              </w:rPr>
              <w:t xml:space="preserve">Update all CA </w:t>
            </w:r>
            <w:proofErr w:type="spellStart"/>
            <w:r>
              <w:rPr>
                <w:rFonts w:ascii="Arial" w:hAnsi="Arial" w:cs="Arial"/>
                <w:sz w:val="18"/>
                <w:szCs w:val="18"/>
              </w:rPr>
              <w:t>RefSens</w:t>
            </w:r>
            <w:proofErr w:type="spellEnd"/>
            <w:r>
              <w:rPr>
                <w:rFonts w:ascii="Arial" w:hAnsi="Arial" w:cs="Arial"/>
                <w:sz w:val="18"/>
                <w:szCs w:val="18"/>
              </w:rPr>
              <w:t xml:space="preserve"> exception test cases, incl. relevant TP analysis if needed, with the new MSD table formats introduced in 38.101-1 v17.6.0 for Reference sensitivity exceptions due to UL harmonic interference for CA</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7AAE3" w14:textId="77777777" w:rsidR="00CD3DBE" w:rsidRDefault="00CD3DBE" w:rsidP="00381CD7">
            <w:pPr>
              <w:rPr>
                <w:rFonts w:ascii="Arial" w:hAnsi="Arial" w:cs="Arial"/>
                <w:sz w:val="18"/>
                <w:szCs w:val="18"/>
              </w:rPr>
            </w:pPr>
            <w:r>
              <w:rPr>
                <w:rFonts w:ascii="Arial" w:hAnsi="Arial" w:cs="Arial"/>
                <w:sz w:val="18"/>
                <w:szCs w:val="18"/>
              </w:rPr>
              <w:t xml:space="preserve">DISH, </w:t>
            </w:r>
            <w:proofErr w:type="spellStart"/>
            <w:r>
              <w:rPr>
                <w:rFonts w:ascii="Arial" w:hAnsi="Arial" w:cs="Arial"/>
                <w:sz w:val="18"/>
                <w:szCs w:val="18"/>
              </w:rPr>
              <w:t>VzW</w:t>
            </w:r>
            <w:proofErr w:type="spellEnd"/>
            <w:r>
              <w:rPr>
                <w:rFonts w:ascii="Arial" w:hAnsi="Arial" w:cs="Arial"/>
                <w:sz w:val="18"/>
                <w:szCs w:val="18"/>
              </w:rPr>
              <w:t>, E///,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37ED0" w14:textId="77777777" w:rsidR="00CD3DBE" w:rsidRDefault="00CD3DBE" w:rsidP="00381CD7">
            <w:pPr>
              <w:keepNext/>
              <w:spacing w:after="0"/>
              <w:rPr>
                <w:rFonts w:ascii="Arial" w:hAnsi="Arial" w:cs="Arial"/>
                <w:sz w:val="18"/>
                <w:szCs w:val="18"/>
              </w:rPr>
            </w:pPr>
            <w:r>
              <w:rPr>
                <w:rFonts w:ascii="Arial" w:hAnsi="Arial" w:cs="Arial"/>
                <w:sz w:val="18"/>
                <w:szCs w:val="18"/>
              </w:rPr>
              <w:t>R5-224363</w:t>
            </w:r>
          </w:p>
          <w:p w14:paraId="1C34BBD2" w14:textId="77777777" w:rsidR="00CD3DBE" w:rsidRDefault="00CD3DBE" w:rsidP="00381CD7">
            <w:pPr>
              <w:keepNext/>
              <w:spacing w:after="0"/>
              <w:rPr>
                <w:rFonts w:ascii="Arial" w:hAnsi="Arial" w:cs="Arial"/>
                <w:sz w:val="18"/>
                <w:szCs w:val="18"/>
              </w:rPr>
            </w:pPr>
            <w:r>
              <w:rPr>
                <w:rFonts w:ascii="Arial" w:hAnsi="Arial" w:cs="Arial"/>
                <w:sz w:val="18"/>
                <w:szCs w:val="18"/>
              </w:rPr>
              <w:t>R5-230251</w:t>
            </w:r>
          </w:p>
          <w:p w14:paraId="2E161AFE" w14:textId="77777777" w:rsidR="00CD3DBE" w:rsidRDefault="00CD3DBE" w:rsidP="00381CD7">
            <w:pPr>
              <w:keepNext/>
              <w:spacing w:after="0"/>
              <w:rPr>
                <w:rFonts w:ascii="Arial" w:hAnsi="Arial" w:cs="Arial"/>
                <w:sz w:val="18"/>
                <w:szCs w:val="18"/>
              </w:rPr>
            </w:pPr>
            <w:r>
              <w:rPr>
                <w:rFonts w:ascii="Arial" w:hAnsi="Arial" w:cs="Arial"/>
                <w:sz w:val="18"/>
                <w:szCs w:val="18"/>
              </w:rPr>
              <w:t>R5-232242/3</w:t>
            </w:r>
          </w:p>
          <w:p w14:paraId="2116427D" w14:textId="77777777" w:rsidR="00CD3DBE" w:rsidRDefault="00CD3DBE" w:rsidP="00381CD7">
            <w:pPr>
              <w:keepNext/>
              <w:spacing w:after="0"/>
              <w:rPr>
                <w:rFonts w:ascii="Arial" w:hAnsi="Arial" w:cs="Arial"/>
                <w:sz w:val="18"/>
                <w:szCs w:val="18"/>
              </w:rPr>
            </w:pPr>
            <w:r>
              <w:rPr>
                <w:rFonts w:ascii="Arial" w:hAnsi="Arial" w:cs="Arial"/>
                <w:sz w:val="18"/>
                <w:szCs w:val="18"/>
              </w:rPr>
              <w:t>R5-235040/1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1826F" w14:textId="77777777" w:rsidR="00CD3DBE" w:rsidRDefault="00CD3DBE" w:rsidP="00381CD7">
            <w:pPr>
              <w:rPr>
                <w:rFonts w:ascii="Arial" w:hAnsi="Arial" w:cs="Arial"/>
                <w:sz w:val="18"/>
                <w:szCs w:val="18"/>
              </w:rPr>
            </w:pPr>
            <w:r>
              <w:rPr>
                <w:rFonts w:ascii="Arial" w:hAnsi="Arial" w:cs="Arial"/>
                <w:sz w:val="18"/>
                <w:szCs w:val="18"/>
              </w:rPr>
              <w:t>RAN5#101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D209" w14:textId="77777777" w:rsidR="00CD3DBE" w:rsidRDefault="00CD3DBE" w:rsidP="00381CD7">
            <w:pPr>
              <w:rPr>
                <w:rFonts w:ascii="Arial" w:hAnsi="Arial" w:cs="Arial"/>
                <w:sz w:val="18"/>
                <w:szCs w:val="18"/>
              </w:rPr>
            </w:pPr>
            <w:r>
              <w:rPr>
                <w:rFonts w:ascii="Arial" w:hAnsi="Arial" w:cs="Arial"/>
                <w:sz w:val="18"/>
                <w:szCs w:val="18"/>
              </w:rPr>
              <w:t>Closed</w:t>
            </w:r>
          </w:p>
        </w:tc>
      </w:tr>
      <w:bookmarkEnd w:id="1115"/>
      <w:bookmarkEnd w:id="1129"/>
    </w:tbl>
    <w:p w14:paraId="19B67DEA" w14:textId="77777777" w:rsidR="00CD3DBE" w:rsidRDefault="00CD3DBE" w:rsidP="005C062C"/>
    <w:p w14:paraId="42232272" w14:textId="7E60A930" w:rsidR="005C062C" w:rsidRDefault="005C062C" w:rsidP="005C062C">
      <w:pPr>
        <w:pStyle w:val="Heading2"/>
      </w:pPr>
      <w:r>
        <w:br w:type="page"/>
      </w:r>
      <w:bookmarkStart w:id="1130" w:name="_Toc154247941"/>
      <w:r>
        <w:lastRenderedPageBreak/>
        <w:t xml:space="preserve">Annex G: </w:t>
      </w:r>
      <w:r w:rsidR="007E0EF8">
        <w:t>Void</w:t>
      </w:r>
      <w:bookmarkEnd w:id="1130"/>
    </w:p>
    <w:p w14:paraId="5D45F51C" w14:textId="77777777" w:rsidR="005C062C" w:rsidRDefault="005C062C" w:rsidP="005C062C"/>
    <w:p w14:paraId="5FD9128E" w14:textId="77777777" w:rsidR="005C062C" w:rsidRDefault="005C062C" w:rsidP="005C062C">
      <w:pPr>
        <w:pStyle w:val="Heading2"/>
      </w:pPr>
      <w:r>
        <w:br w:type="page"/>
      </w:r>
      <w:bookmarkStart w:id="1131" w:name="_Toc154247942"/>
      <w:r>
        <w:lastRenderedPageBreak/>
        <w:t>Annex H: List of participants</w:t>
      </w:r>
      <w:bookmarkEnd w:id="1131"/>
    </w:p>
    <w:p w14:paraId="5D478AE0" w14:textId="4C2D731A" w:rsidR="007E0EF8" w:rsidRDefault="007E0EF8" w:rsidP="007E0EF8">
      <w:r w:rsidRPr="00392F45">
        <w:t>1</w:t>
      </w:r>
      <w:r w:rsidR="0071536C">
        <w:t>44</w:t>
      </w:r>
      <w:r w:rsidRPr="00392F45">
        <w:t xml:space="preserve"> delegates and officials attended the RAN5#</w:t>
      </w:r>
      <w:r>
        <w:t xml:space="preserve">101 </w:t>
      </w:r>
      <w:r w:rsidRPr="00392F45">
        <w:t>meeting.</w:t>
      </w:r>
    </w:p>
    <w:tbl>
      <w:tblPr>
        <w:tblW w:w="12900" w:type="dxa"/>
        <w:tblLook w:val="04A0" w:firstRow="1" w:lastRow="0" w:firstColumn="1" w:lastColumn="0" w:noHBand="0" w:noVBand="1"/>
      </w:tblPr>
      <w:tblGrid>
        <w:gridCol w:w="960"/>
        <w:gridCol w:w="1765"/>
        <w:gridCol w:w="2460"/>
        <w:gridCol w:w="4385"/>
        <w:gridCol w:w="3619"/>
      </w:tblGrid>
      <w:tr w:rsidR="0071536C" w:rsidRPr="0071536C" w14:paraId="04942117"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52C8C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TITLE</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57ED8AA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Family Name</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4EEE0FE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Given Name</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1DE3D5F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Email</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89483E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Organization Represented</w:t>
            </w:r>
          </w:p>
        </w:tc>
      </w:tr>
      <w:tr w:rsidR="0071536C" w:rsidRPr="0071536C" w14:paraId="700C2F40"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C6145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6708500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Adhya</w:t>
            </w:r>
          </w:p>
        </w:tc>
        <w:tc>
          <w:tcPr>
            <w:tcW w:w="2460" w:type="dxa"/>
            <w:tcBorders>
              <w:top w:val="nil"/>
              <w:left w:val="nil"/>
              <w:bottom w:val="single" w:sz="4" w:space="0" w:color="auto"/>
              <w:right w:val="single" w:sz="4" w:space="0" w:color="auto"/>
            </w:tcBorders>
            <w:shd w:val="clear" w:color="auto" w:fill="auto"/>
            <w:noWrap/>
            <w:vAlign w:val="bottom"/>
            <w:hideMark/>
          </w:tcPr>
          <w:p w14:paraId="44F2523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Aneek</w:t>
            </w:r>
          </w:p>
        </w:tc>
        <w:tc>
          <w:tcPr>
            <w:tcW w:w="4199" w:type="dxa"/>
            <w:tcBorders>
              <w:top w:val="nil"/>
              <w:left w:val="nil"/>
              <w:bottom w:val="single" w:sz="4" w:space="0" w:color="auto"/>
              <w:right w:val="single" w:sz="4" w:space="0" w:color="auto"/>
            </w:tcBorders>
            <w:shd w:val="clear" w:color="auto" w:fill="auto"/>
            <w:noWrap/>
            <w:vAlign w:val="bottom"/>
            <w:hideMark/>
          </w:tcPr>
          <w:p w14:paraId="1F48DAA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aneek@gssst.iitkgp.ac.in</w:t>
            </w:r>
          </w:p>
        </w:tc>
        <w:tc>
          <w:tcPr>
            <w:tcW w:w="3619" w:type="dxa"/>
            <w:tcBorders>
              <w:top w:val="nil"/>
              <w:left w:val="nil"/>
              <w:bottom w:val="single" w:sz="4" w:space="0" w:color="auto"/>
              <w:right w:val="single" w:sz="4" w:space="0" w:color="auto"/>
            </w:tcBorders>
            <w:shd w:val="clear" w:color="auto" w:fill="auto"/>
            <w:noWrap/>
            <w:vAlign w:val="bottom"/>
            <w:hideMark/>
          </w:tcPr>
          <w:p w14:paraId="48F8136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IIT, Kharagpur</w:t>
            </w:r>
          </w:p>
        </w:tc>
      </w:tr>
      <w:tr w:rsidR="0071536C" w:rsidRPr="0071536C" w14:paraId="6695E3FB"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7DA13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549F65B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Agarwal</w:t>
            </w:r>
          </w:p>
        </w:tc>
        <w:tc>
          <w:tcPr>
            <w:tcW w:w="2460" w:type="dxa"/>
            <w:tcBorders>
              <w:top w:val="nil"/>
              <w:left w:val="nil"/>
              <w:bottom w:val="single" w:sz="4" w:space="0" w:color="auto"/>
              <w:right w:val="single" w:sz="4" w:space="0" w:color="auto"/>
            </w:tcBorders>
            <w:shd w:val="clear" w:color="auto" w:fill="auto"/>
            <w:noWrap/>
            <w:vAlign w:val="bottom"/>
            <w:hideMark/>
          </w:tcPr>
          <w:p w14:paraId="020E256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Deepak</w:t>
            </w:r>
          </w:p>
        </w:tc>
        <w:tc>
          <w:tcPr>
            <w:tcW w:w="4199" w:type="dxa"/>
            <w:tcBorders>
              <w:top w:val="nil"/>
              <w:left w:val="nil"/>
              <w:bottom w:val="single" w:sz="4" w:space="0" w:color="auto"/>
              <w:right w:val="single" w:sz="4" w:space="0" w:color="auto"/>
            </w:tcBorders>
            <w:shd w:val="clear" w:color="auto" w:fill="auto"/>
            <w:noWrap/>
            <w:vAlign w:val="bottom"/>
            <w:hideMark/>
          </w:tcPr>
          <w:p w14:paraId="73BDA6E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deepak@cewit.org.in</w:t>
            </w:r>
          </w:p>
        </w:tc>
        <w:tc>
          <w:tcPr>
            <w:tcW w:w="3619" w:type="dxa"/>
            <w:tcBorders>
              <w:top w:val="nil"/>
              <w:left w:val="nil"/>
              <w:bottom w:val="single" w:sz="4" w:space="0" w:color="auto"/>
              <w:right w:val="single" w:sz="4" w:space="0" w:color="auto"/>
            </w:tcBorders>
            <w:shd w:val="clear" w:color="auto" w:fill="auto"/>
            <w:noWrap/>
            <w:vAlign w:val="bottom"/>
            <w:hideMark/>
          </w:tcPr>
          <w:p w14:paraId="4DB9A90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CEWiT</w:t>
            </w:r>
            <w:proofErr w:type="spellEnd"/>
          </w:p>
        </w:tc>
      </w:tr>
      <w:tr w:rsidR="0071536C" w:rsidRPr="0071536C" w14:paraId="13CE2FD1"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57F2B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0C0845B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Akao</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3466ECB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Takashi</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6B934E7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takashi.akao.wa@nttdocomo.com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0D370BD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DOCOMO Communications Lab.</w:t>
            </w:r>
          </w:p>
        </w:tc>
      </w:tr>
      <w:tr w:rsidR="0071536C" w:rsidRPr="0071536C" w14:paraId="43D68F84"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0D304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5D02EFD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Balasubramanian</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54B7B3D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Vijay</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267C1E4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vijayb@qti.qualcomm.com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02A30A8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Arriver</w:t>
            </w:r>
            <w:proofErr w:type="spellEnd"/>
            <w:r w:rsidRPr="0071536C">
              <w:rPr>
                <w:rFonts w:ascii="Calibri" w:hAnsi="Calibri" w:cs="Calibri"/>
                <w:color w:val="000000"/>
                <w:sz w:val="22"/>
                <w:szCs w:val="22"/>
              </w:rPr>
              <w:t xml:space="preserve"> Software AB</w:t>
            </w:r>
          </w:p>
        </w:tc>
      </w:tr>
      <w:tr w:rsidR="0071536C" w:rsidRPr="0071536C" w14:paraId="5D40E9CD"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C8B9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2893885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Bhise</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3EE1D70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Parikshit</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79022F0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parikshit.bhise@rohde-schwarz.com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3D4294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ROHDE &amp; SCHWARZ</w:t>
            </w:r>
          </w:p>
        </w:tc>
      </w:tr>
      <w:tr w:rsidR="0071536C" w:rsidRPr="0071536C" w14:paraId="43A460B5"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6493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6F43CAD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Borsato</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16C8E68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Ronald</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3441B0A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rb354e@att.com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721B83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AT&amp;T</w:t>
            </w:r>
          </w:p>
        </w:tc>
      </w:tr>
      <w:tr w:rsidR="0071536C" w:rsidRPr="0071536C" w14:paraId="499E4085"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ED3F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7DB6D79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Cao</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6A79976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Gen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55B2BC8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caogen@chinaunicom.cn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4F6C2D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China Unicom</w:t>
            </w:r>
          </w:p>
        </w:tc>
      </w:tr>
      <w:tr w:rsidR="0071536C" w:rsidRPr="0071536C" w14:paraId="1BFD471F"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1E1CE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3947F46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Chen</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18770FF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Ben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2AAD6C8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chenben@bjtu.edu.cn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A2A189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BJTU</w:t>
            </w:r>
          </w:p>
        </w:tc>
      </w:tr>
      <w:tr w:rsidR="0071536C" w:rsidRPr="0071536C" w14:paraId="0878B605"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9E3EE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Miss</w:t>
            </w:r>
          </w:p>
        </w:tc>
        <w:tc>
          <w:tcPr>
            <w:tcW w:w="1662" w:type="dxa"/>
            <w:tcBorders>
              <w:top w:val="nil"/>
              <w:left w:val="nil"/>
              <w:bottom w:val="single" w:sz="4" w:space="0" w:color="auto"/>
              <w:right w:val="single" w:sz="4" w:space="0" w:color="auto"/>
            </w:tcBorders>
            <w:shd w:val="clear" w:color="auto" w:fill="auto"/>
            <w:noWrap/>
            <w:vAlign w:val="bottom"/>
            <w:hideMark/>
          </w:tcPr>
          <w:p w14:paraId="77E14C6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chen</w:t>
            </w:r>
            <w:proofErr w:type="spellEnd"/>
          </w:p>
        </w:tc>
        <w:tc>
          <w:tcPr>
            <w:tcW w:w="2460" w:type="dxa"/>
            <w:tcBorders>
              <w:top w:val="nil"/>
              <w:left w:val="nil"/>
              <w:bottom w:val="single" w:sz="4" w:space="0" w:color="auto"/>
              <w:right w:val="single" w:sz="4" w:space="0" w:color="auto"/>
            </w:tcBorders>
            <w:shd w:val="clear" w:color="auto" w:fill="auto"/>
            <w:noWrap/>
            <w:vAlign w:val="bottom"/>
            <w:hideMark/>
          </w:tcPr>
          <w:p w14:paraId="193C4B9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jingjing</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392C4FE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chenjingjing@chinamobile.com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7401E9F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China Mobile Group Device Co.</w:t>
            </w:r>
          </w:p>
        </w:tc>
      </w:tr>
      <w:tr w:rsidR="0071536C" w:rsidRPr="0071536C" w14:paraId="1304EFA3"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B8DD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7CAD81D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Chen</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275BF8C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Wenhong</w:t>
            </w:r>
            <w:proofErr w:type="spellEnd"/>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0E6440D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chenwenhong@oppo.com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371746D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OPPO Beijing</w:t>
            </w:r>
          </w:p>
        </w:tc>
      </w:tr>
      <w:tr w:rsidR="0071536C" w:rsidRPr="0071536C" w14:paraId="51F05D44"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69F1A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5E69027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Chen</w:t>
            </w:r>
          </w:p>
        </w:tc>
        <w:tc>
          <w:tcPr>
            <w:tcW w:w="2460" w:type="dxa"/>
            <w:tcBorders>
              <w:top w:val="nil"/>
              <w:left w:val="nil"/>
              <w:bottom w:val="single" w:sz="4" w:space="0" w:color="auto"/>
              <w:right w:val="single" w:sz="4" w:space="0" w:color="auto"/>
            </w:tcBorders>
            <w:shd w:val="clear" w:color="auto" w:fill="auto"/>
            <w:noWrap/>
            <w:vAlign w:val="bottom"/>
            <w:hideMark/>
          </w:tcPr>
          <w:p w14:paraId="7D9064C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Xiang (Steven)</w:t>
            </w:r>
          </w:p>
        </w:tc>
        <w:tc>
          <w:tcPr>
            <w:tcW w:w="4199" w:type="dxa"/>
            <w:tcBorders>
              <w:top w:val="nil"/>
              <w:left w:val="nil"/>
              <w:bottom w:val="single" w:sz="4" w:space="0" w:color="auto"/>
              <w:right w:val="single" w:sz="4" w:space="0" w:color="auto"/>
            </w:tcBorders>
            <w:shd w:val="clear" w:color="auto" w:fill="auto"/>
            <w:noWrap/>
            <w:vAlign w:val="bottom"/>
            <w:hideMark/>
          </w:tcPr>
          <w:p w14:paraId="2777D09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steven.x.chen@apple.com</w:t>
            </w:r>
          </w:p>
        </w:tc>
        <w:tc>
          <w:tcPr>
            <w:tcW w:w="3619" w:type="dxa"/>
            <w:tcBorders>
              <w:top w:val="nil"/>
              <w:left w:val="nil"/>
              <w:bottom w:val="single" w:sz="4" w:space="0" w:color="auto"/>
              <w:right w:val="single" w:sz="4" w:space="0" w:color="auto"/>
            </w:tcBorders>
            <w:shd w:val="clear" w:color="auto" w:fill="auto"/>
            <w:noWrap/>
            <w:vAlign w:val="bottom"/>
            <w:hideMark/>
          </w:tcPr>
          <w:p w14:paraId="3A89C25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Apple Switzerland AG</w:t>
            </w:r>
          </w:p>
        </w:tc>
      </w:tr>
      <w:tr w:rsidR="0071536C" w:rsidRPr="0071536C" w14:paraId="5E69784A"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36CA4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09F9DD3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Chen</w:t>
            </w:r>
          </w:p>
        </w:tc>
        <w:tc>
          <w:tcPr>
            <w:tcW w:w="2460" w:type="dxa"/>
            <w:tcBorders>
              <w:top w:val="nil"/>
              <w:left w:val="nil"/>
              <w:bottom w:val="single" w:sz="4" w:space="0" w:color="auto"/>
              <w:right w:val="single" w:sz="4" w:space="0" w:color="auto"/>
            </w:tcBorders>
            <w:shd w:val="clear" w:color="auto" w:fill="auto"/>
            <w:noWrap/>
            <w:vAlign w:val="bottom"/>
            <w:hideMark/>
          </w:tcPr>
          <w:p w14:paraId="51A7F99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Xiaozhong</w:t>
            </w:r>
          </w:p>
        </w:tc>
        <w:tc>
          <w:tcPr>
            <w:tcW w:w="4199" w:type="dxa"/>
            <w:tcBorders>
              <w:top w:val="nil"/>
              <w:left w:val="nil"/>
              <w:bottom w:val="single" w:sz="4" w:space="0" w:color="auto"/>
              <w:right w:val="single" w:sz="4" w:space="0" w:color="auto"/>
            </w:tcBorders>
            <w:shd w:val="clear" w:color="auto" w:fill="auto"/>
            <w:noWrap/>
            <w:vAlign w:val="bottom"/>
            <w:hideMark/>
          </w:tcPr>
          <w:p w14:paraId="341E1C2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chenxiaozhong@catt.cn</w:t>
            </w:r>
          </w:p>
        </w:tc>
        <w:tc>
          <w:tcPr>
            <w:tcW w:w="3619" w:type="dxa"/>
            <w:tcBorders>
              <w:top w:val="nil"/>
              <w:left w:val="nil"/>
              <w:bottom w:val="single" w:sz="4" w:space="0" w:color="auto"/>
              <w:right w:val="single" w:sz="4" w:space="0" w:color="auto"/>
            </w:tcBorders>
            <w:shd w:val="clear" w:color="auto" w:fill="auto"/>
            <w:noWrap/>
            <w:vAlign w:val="bottom"/>
            <w:hideMark/>
          </w:tcPr>
          <w:p w14:paraId="022B9E6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CICT</w:t>
            </w:r>
          </w:p>
        </w:tc>
      </w:tr>
      <w:tr w:rsidR="0071536C" w:rsidRPr="0071536C" w14:paraId="7D17EA61"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88DA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079FC15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Cheng</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16C9403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Ivan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41B1190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IvanCheng@sporton.com.tw</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21A115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Sporton</w:t>
            </w:r>
            <w:proofErr w:type="spellEnd"/>
            <w:r w:rsidRPr="0071536C">
              <w:rPr>
                <w:rFonts w:ascii="Calibri" w:hAnsi="Calibri" w:cs="Calibri"/>
                <w:color w:val="000000"/>
                <w:sz w:val="22"/>
                <w:szCs w:val="22"/>
              </w:rPr>
              <w:t xml:space="preserve"> International Inc</w:t>
            </w:r>
          </w:p>
        </w:tc>
      </w:tr>
      <w:tr w:rsidR="0071536C" w:rsidRPr="0071536C" w14:paraId="0067574F"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8778C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7D31801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Cheruvu</w:t>
            </w:r>
          </w:p>
        </w:tc>
        <w:tc>
          <w:tcPr>
            <w:tcW w:w="2460" w:type="dxa"/>
            <w:tcBorders>
              <w:top w:val="nil"/>
              <w:left w:val="nil"/>
              <w:bottom w:val="single" w:sz="4" w:space="0" w:color="auto"/>
              <w:right w:val="single" w:sz="4" w:space="0" w:color="auto"/>
            </w:tcBorders>
            <w:shd w:val="clear" w:color="auto" w:fill="auto"/>
            <w:noWrap/>
            <w:vAlign w:val="bottom"/>
            <w:hideMark/>
          </w:tcPr>
          <w:p w14:paraId="6F0B368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Bharadwaj Kumar</w:t>
            </w:r>
          </w:p>
        </w:tc>
        <w:tc>
          <w:tcPr>
            <w:tcW w:w="4199" w:type="dxa"/>
            <w:tcBorders>
              <w:top w:val="nil"/>
              <w:left w:val="nil"/>
              <w:bottom w:val="single" w:sz="4" w:space="0" w:color="auto"/>
              <w:right w:val="single" w:sz="4" w:space="0" w:color="auto"/>
            </w:tcBorders>
            <w:shd w:val="clear" w:color="auto" w:fill="auto"/>
            <w:noWrap/>
            <w:vAlign w:val="bottom"/>
            <w:hideMark/>
          </w:tcPr>
          <w:p w14:paraId="1C390E4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bcheruvu@qti.qualcomm.com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53E4824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QUALCOMM Europe Inc. - Italy</w:t>
            </w:r>
          </w:p>
        </w:tc>
      </w:tr>
      <w:tr w:rsidR="0071536C" w:rsidRPr="0071536C" w14:paraId="2BF1AD84"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8D1FE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1C0ECA1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Choi</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7E6B103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Jin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6C5A5E8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HyungjinChoi@eurofins.com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1E8682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Eurofins KCTL</w:t>
            </w:r>
          </w:p>
        </w:tc>
      </w:tr>
      <w:tr w:rsidR="0071536C" w:rsidRPr="0071536C" w14:paraId="7C6F5C9B"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9A5DA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4A0761B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Choksi</w:t>
            </w:r>
          </w:p>
        </w:tc>
        <w:tc>
          <w:tcPr>
            <w:tcW w:w="2460" w:type="dxa"/>
            <w:tcBorders>
              <w:top w:val="nil"/>
              <w:left w:val="nil"/>
              <w:bottom w:val="single" w:sz="4" w:space="0" w:color="auto"/>
              <w:right w:val="single" w:sz="4" w:space="0" w:color="auto"/>
            </w:tcBorders>
            <w:shd w:val="clear" w:color="auto" w:fill="auto"/>
            <w:noWrap/>
            <w:vAlign w:val="bottom"/>
            <w:hideMark/>
          </w:tcPr>
          <w:p w14:paraId="183CEDD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Ojas</w:t>
            </w:r>
          </w:p>
        </w:tc>
        <w:tc>
          <w:tcPr>
            <w:tcW w:w="4199" w:type="dxa"/>
            <w:tcBorders>
              <w:top w:val="nil"/>
              <w:left w:val="nil"/>
              <w:bottom w:val="single" w:sz="4" w:space="0" w:color="auto"/>
              <w:right w:val="single" w:sz="4" w:space="0" w:color="auto"/>
            </w:tcBorders>
            <w:shd w:val="clear" w:color="auto" w:fill="auto"/>
            <w:noWrap/>
            <w:vAlign w:val="bottom"/>
            <w:hideMark/>
          </w:tcPr>
          <w:p w14:paraId="747E3A8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Ojas.choksi@ligado.com</w:t>
            </w:r>
          </w:p>
        </w:tc>
        <w:tc>
          <w:tcPr>
            <w:tcW w:w="3619" w:type="dxa"/>
            <w:tcBorders>
              <w:top w:val="nil"/>
              <w:left w:val="nil"/>
              <w:bottom w:val="single" w:sz="4" w:space="0" w:color="auto"/>
              <w:right w:val="single" w:sz="4" w:space="0" w:color="auto"/>
            </w:tcBorders>
            <w:shd w:val="clear" w:color="auto" w:fill="auto"/>
            <w:noWrap/>
            <w:vAlign w:val="bottom"/>
            <w:hideMark/>
          </w:tcPr>
          <w:p w14:paraId="299962C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Ligado</w:t>
            </w:r>
            <w:proofErr w:type="spellEnd"/>
            <w:r w:rsidRPr="0071536C">
              <w:rPr>
                <w:rFonts w:ascii="Calibri" w:hAnsi="Calibri" w:cs="Calibri"/>
                <w:color w:val="000000"/>
                <w:sz w:val="22"/>
                <w:szCs w:val="22"/>
              </w:rPr>
              <w:t xml:space="preserve"> Networks</w:t>
            </w:r>
          </w:p>
        </w:tc>
      </w:tr>
      <w:tr w:rsidR="0071536C" w:rsidRPr="0071536C" w14:paraId="0CEC3E84"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40B13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67DBCEE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Chuberre</w:t>
            </w:r>
            <w:proofErr w:type="spellEnd"/>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769DE6D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Nicolas</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22AD74F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nicolas.chuberre@thalesaleniaspace.com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736BE2E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THALES</w:t>
            </w:r>
          </w:p>
        </w:tc>
      </w:tr>
      <w:tr w:rsidR="0071536C" w:rsidRPr="0071536C" w14:paraId="5016F897"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700D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1957ABA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Coroescu</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5361931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Liviu-Lucian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6155B12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liviu.coroescu@rohde-schwarz.com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F79008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ROHDE &amp; SCHWARZ</w:t>
            </w:r>
          </w:p>
        </w:tc>
      </w:tr>
      <w:tr w:rsidR="0071536C" w:rsidRPr="0071536C" w14:paraId="7BB1C7B5"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4B8AC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1916D60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Cui</w:t>
            </w:r>
          </w:p>
        </w:tc>
        <w:tc>
          <w:tcPr>
            <w:tcW w:w="2460" w:type="dxa"/>
            <w:tcBorders>
              <w:top w:val="nil"/>
              <w:left w:val="nil"/>
              <w:bottom w:val="single" w:sz="4" w:space="0" w:color="auto"/>
              <w:right w:val="single" w:sz="4" w:space="0" w:color="auto"/>
            </w:tcBorders>
            <w:shd w:val="clear" w:color="auto" w:fill="auto"/>
            <w:noWrap/>
            <w:vAlign w:val="bottom"/>
            <w:hideMark/>
          </w:tcPr>
          <w:p w14:paraId="1C1E4C3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Fangyu</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515EF39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cui.fangyu@zte.com.cn</w:t>
            </w:r>
          </w:p>
        </w:tc>
        <w:tc>
          <w:tcPr>
            <w:tcW w:w="3619" w:type="dxa"/>
            <w:tcBorders>
              <w:top w:val="nil"/>
              <w:left w:val="nil"/>
              <w:bottom w:val="single" w:sz="4" w:space="0" w:color="auto"/>
              <w:right w:val="single" w:sz="4" w:space="0" w:color="auto"/>
            </w:tcBorders>
            <w:shd w:val="clear" w:color="auto" w:fill="auto"/>
            <w:noWrap/>
            <w:vAlign w:val="bottom"/>
            <w:hideMark/>
          </w:tcPr>
          <w:p w14:paraId="42B382E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CALTTA</w:t>
            </w:r>
          </w:p>
        </w:tc>
      </w:tr>
      <w:tr w:rsidR="0071536C" w:rsidRPr="0071536C" w14:paraId="7B17D8C2"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476B4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44EA8A3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Cui</w:t>
            </w:r>
          </w:p>
        </w:tc>
        <w:tc>
          <w:tcPr>
            <w:tcW w:w="2460" w:type="dxa"/>
            <w:tcBorders>
              <w:top w:val="nil"/>
              <w:left w:val="nil"/>
              <w:bottom w:val="single" w:sz="4" w:space="0" w:color="auto"/>
              <w:right w:val="single" w:sz="4" w:space="0" w:color="auto"/>
            </w:tcBorders>
            <w:shd w:val="clear" w:color="auto" w:fill="auto"/>
            <w:noWrap/>
            <w:vAlign w:val="bottom"/>
            <w:hideMark/>
          </w:tcPr>
          <w:p w14:paraId="74C5EFB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Jie</w:t>
            </w:r>
          </w:p>
        </w:tc>
        <w:tc>
          <w:tcPr>
            <w:tcW w:w="4199" w:type="dxa"/>
            <w:tcBorders>
              <w:top w:val="nil"/>
              <w:left w:val="nil"/>
              <w:bottom w:val="single" w:sz="4" w:space="0" w:color="auto"/>
              <w:right w:val="single" w:sz="4" w:space="0" w:color="auto"/>
            </w:tcBorders>
            <w:shd w:val="clear" w:color="auto" w:fill="auto"/>
            <w:noWrap/>
            <w:vAlign w:val="bottom"/>
            <w:hideMark/>
          </w:tcPr>
          <w:p w14:paraId="688B44F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jie_cui@apple.com</w:t>
            </w:r>
          </w:p>
        </w:tc>
        <w:tc>
          <w:tcPr>
            <w:tcW w:w="3619" w:type="dxa"/>
            <w:tcBorders>
              <w:top w:val="nil"/>
              <w:left w:val="nil"/>
              <w:bottom w:val="single" w:sz="4" w:space="0" w:color="auto"/>
              <w:right w:val="single" w:sz="4" w:space="0" w:color="auto"/>
            </w:tcBorders>
            <w:shd w:val="clear" w:color="auto" w:fill="auto"/>
            <w:noWrap/>
            <w:vAlign w:val="bottom"/>
            <w:hideMark/>
          </w:tcPr>
          <w:p w14:paraId="41E14B7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Apple (</w:t>
            </w:r>
            <w:proofErr w:type="spellStart"/>
            <w:r w:rsidRPr="0071536C">
              <w:rPr>
                <w:rFonts w:ascii="Calibri" w:hAnsi="Calibri" w:cs="Calibri"/>
                <w:color w:val="000000"/>
                <w:sz w:val="22"/>
                <w:szCs w:val="22"/>
              </w:rPr>
              <w:t>Ulanqab</w:t>
            </w:r>
            <w:proofErr w:type="spellEnd"/>
            <w:r w:rsidRPr="0071536C">
              <w:rPr>
                <w:rFonts w:ascii="Calibri" w:hAnsi="Calibri" w:cs="Calibri"/>
                <w:color w:val="000000"/>
                <w:sz w:val="22"/>
                <w:szCs w:val="22"/>
              </w:rPr>
              <w:t>)</w:t>
            </w:r>
          </w:p>
        </w:tc>
      </w:tr>
      <w:tr w:rsidR="0071536C" w:rsidRPr="0071536C" w14:paraId="1DADC3BB"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378D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1D9FE5B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Das</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1A3D536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Siddharth</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3DB4BAA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siddharth.1.das@nokia.com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9689F2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Nokia Japan</w:t>
            </w:r>
          </w:p>
        </w:tc>
      </w:tr>
      <w:tr w:rsidR="0071536C" w:rsidRPr="0071536C" w14:paraId="293027FF"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A916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17E83C2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Desai</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4357D4E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Vipul</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1B8F284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vdesai@futurewei.com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E09633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Futurewei</w:t>
            </w:r>
            <w:proofErr w:type="spellEnd"/>
            <w:r w:rsidRPr="0071536C">
              <w:rPr>
                <w:rFonts w:ascii="Calibri" w:hAnsi="Calibri" w:cs="Calibri"/>
                <w:color w:val="000000"/>
                <w:sz w:val="22"/>
                <w:szCs w:val="22"/>
              </w:rPr>
              <w:t xml:space="preserve"> Technologies</w:t>
            </w:r>
          </w:p>
        </w:tc>
      </w:tr>
      <w:tr w:rsidR="0071536C" w:rsidRPr="0071536C" w14:paraId="53E54EA6"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B348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0C9A350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Du</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12F0D9D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Hao</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3CE1922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duhao.txyjy@vivo.com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34AFB5F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vivo Japan KK</w:t>
            </w:r>
          </w:p>
        </w:tc>
      </w:tr>
      <w:tr w:rsidR="0071536C" w:rsidRPr="0071536C" w14:paraId="0CDFE343"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728C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70B4E29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Feng</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6664A0F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Sanjun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3D7F872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fengsanjun@vivo.com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071E80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vivo Mobile Communication (H)</w:t>
            </w:r>
          </w:p>
        </w:tc>
      </w:tr>
      <w:tr w:rsidR="0071536C" w:rsidRPr="0071536C" w14:paraId="11E424AE"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1E3F1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Miss</w:t>
            </w:r>
          </w:p>
        </w:tc>
        <w:tc>
          <w:tcPr>
            <w:tcW w:w="1662" w:type="dxa"/>
            <w:tcBorders>
              <w:top w:val="nil"/>
              <w:left w:val="nil"/>
              <w:bottom w:val="single" w:sz="4" w:space="0" w:color="auto"/>
              <w:right w:val="single" w:sz="4" w:space="0" w:color="auto"/>
            </w:tcBorders>
            <w:shd w:val="clear" w:color="auto" w:fill="auto"/>
            <w:noWrap/>
            <w:vAlign w:val="bottom"/>
            <w:hideMark/>
          </w:tcPr>
          <w:p w14:paraId="1766D5E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Fernandez Martos</w:t>
            </w:r>
          </w:p>
        </w:tc>
        <w:tc>
          <w:tcPr>
            <w:tcW w:w="2460" w:type="dxa"/>
            <w:tcBorders>
              <w:top w:val="nil"/>
              <w:left w:val="nil"/>
              <w:bottom w:val="single" w:sz="4" w:space="0" w:color="auto"/>
              <w:right w:val="single" w:sz="4" w:space="0" w:color="auto"/>
            </w:tcBorders>
            <w:shd w:val="clear" w:color="auto" w:fill="auto"/>
            <w:noWrap/>
            <w:vAlign w:val="bottom"/>
            <w:hideMark/>
          </w:tcPr>
          <w:p w14:paraId="5F27FCF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Flores</w:t>
            </w:r>
          </w:p>
        </w:tc>
        <w:tc>
          <w:tcPr>
            <w:tcW w:w="4199" w:type="dxa"/>
            <w:tcBorders>
              <w:top w:val="nil"/>
              <w:left w:val="nil"/>
              <w:bottom w:val="single" w:sz="4" w:space="0" w:color="auto"/>
              <w:right w:val="single" w:sz="4" w:space="0" w:color="auto"/>
            </w:tcBorders>
            <w:shd w:val="clear" w:color="auto" w:fill="auto"/>
            <w:noWrap/>
            <w:vAlign w:val="bottom"/>
            <w:hideMark/>
          </w:tcPr>
          <w:p w14:paraId="1C21777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flores_fernandez@keysight.com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4AF0C5E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Keysight Technologies UK Ltd</w:t>
            </w:r>
          </w:p>
        </w:tc>
      </w:tr>
      <w:tr w:rsidR="0071536C" w:rsidRPr="0071536C" w14:paraId="27A7FD3A"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FD5D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0F9A8C0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Fortes Lopez</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36FA4E3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Jose M.</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3B9883B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Jose.Fortes@rohde-schwarz.com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502634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ROHDE &amp; SCHWARZ</w:t>
            </w:r>
          </w:p>
        </w:tc>
      </w:tr>
      <w:tr w:rsidR="0071536C" w:rsidRPr="0071536C" w14:paraId="42DF65A4"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AA70C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0FB4C8C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Gan</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2586346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Jiansong</w:t>
            </w:r>
            <w:proofErr w:type="spellEnd"/>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28955EA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ganjiansong@huawei.com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055C596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HUAWEI TECH. GmbH</w:t>
            </w:r>
          </w:p>
        </w:tc>
      </w:tr>
      <w:tr w:rsidR="0071536C" w:rsidRPr="0071536C" w14:paraId="432177B4"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B238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509E37C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GAO</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60CD8E7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Lei</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48DEB97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gaol8@chinatelecom.cn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37E662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Esurfing</w:t>
            </w:r>
            <w:proofErr w:type="spellEnd"/>
            <w:r w:rsidRPr="0071536C">
              <w:rPr>
                <w:rFonts w:ascii="Calibri" w:hAnsi="Calibri" w:cs="Calibri"/>
                <w:color w:val="000000"/>
                <w:sz w:val="22"/>
                <w:szCs w:val="22"/>
              </w:rPr>
              <w:t xml:space="preserve"> IoT</w:t>
            </w:r>
          </w:p>
        </w:tc>
      </w:tr>
      <w:tr w:rsidR="0071536C" w:rsidRPr="0071536C" w14:paraId="09F7D322"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F9FB3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12269FF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Genoud</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6ED337F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Olivier</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3817074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olivier.genoud@etsi.org</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67DFA4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ETSI</w:t>
            </w:r>
          </w:p>
        </w:tc>
      </w:tr>
      <w:tr w:rsidR="0071536C" w:rsidRPr="0071536C" w14:paraId="5418BE23"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6B888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Miss</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4F629B2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Gonzalez</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14E82D9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Veronica</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2A2AF48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veronica.gonzalez2@vodafone.com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CF452C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Vodafone España SA</w:t>
            </w:r>
          </w:p>
        </w:tc>
      </w:tr>
      <w:tr w:rsidR="0071536C" w:rsidRPr="0071536C" w14:paraId="42C18600"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432BB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2FF1E87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Gowda</w:t>
            </w:r>
          </w:p>
        </w:tc>
        <w:tc>
          <w:tcPr>
            <w:tcW w:w="2460" w:type="dxa"/>
            <w:tcBorders>
              <w:top w:val="nil"/>
              <w:left w:val="nil"/>
              <w:bottom w:val="single" w:sz="4" w:space="0" w:color="auto"/>
              <w:right w:val="single" w:sz="4" w:space="0" w:color="auto"/>
            </w:tcBorders>
            <w:shd w:val="clear" w:color="auto" w:fill="auto"/>
            <w:noWrap/>
            <w:vAlign w:val="bottom"/>
            <w:hideMark/>
          </w:tcPr>
          <w:p w14:paraId="6E712D1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Pradeep</w:t>
            </w:r>
          </w:p>
        </w:tc>
        <w:tc>
          <w:tcPr>
            <w:tcW w:w="4199" w:type="dxa"/>
            <w:tcBorders>
              <w:top w:val="nil"/>
              <w:left w:val="nil"/>
              <w:bottom w:val="single" w:sz="4" w:space="0" w:color="auto"/>
              <w:right w:val="single" w:sz="4" w:space="0" w:color="auto"/>
            </w:tcBorders>
            <w:shd w:val="clear" w:color="auto" w:fill="auto"/>
            <w:noWrap/>
            <w:vAlign w:val="bottom"/>
            <w:hideMark/>
          </w:tcPr>
          <w:p w14:paraId="06DCE81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pgowda@qti.qualcomm.com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63BF739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Qualcomm Incorporated</w:t>
            </w:r>
          </w:p>
        </w:tc>
      </w:tr>
      <w:tr w:rsidR="0071536C" w:rsidRPr="0071536C" w14:paraId="2199CFB7"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3E7F4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19A6638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Grant</w:t>
            </w:r>
          </w:p>
        </w:tc>
        <w:tc>
          <w:tcPr>
            <w:tcW w:w="2460" w:type="dxa"/>
            <w:tcBorders>
              <w:top w:val="nil"/>
              <w:left w:val="nil"/>
              <w:bottom w:val="single" w:sz="4" w:space="0" w:color="auto"/>
              <w:right w:val="single" w:sz="4" w:space="0" w:color="auto"/>
            </w:tcBorders>
            <w:shd w:val="clear" w:color="auto" w:fill="auto"/>
            <w:noWrap/>
            <w:vAlign w:val="bottom"/>
            <w:hideMark/>
          </w:tcPr>
          <w:p w14:paraId="1F44C82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Marc</w:t>
            </w:r>
          </w:p>
        </w:tc>
        <w:tc>
          <w:tcPr>
            <w:tcW w:w="4199" w:type="dxa"/>
            <w:tcBorders>
              <w:top w:val="nil"/>
              <w:left w:val="nil"/>
              <w:bottom w:val="single" w:sz="4" w:space="0" w:color="auto"/>
              <w:right w:val="single" w:sz="4" w:space="0" w:color="auto"/>
            </w:tcBorders>
            <w:shd w:val="clear" w:color="auto" w:fill="auto"/>
            <w:noWrap/>
            <w:vAlign w:val="bottom"/>
            <w:hideMark/>
          </w:tcPr>
          <w:p w14:paraId="2CBF23A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marc.grant@att.com</w:t>
            </w:r>
          </w:p>
        </w:tc>
        <w:tc>
          <w:tcPr>
            <w:tcW w:w="3619" w:type="dxa"/>
            <w:tcBorders>
              <w:top w:val="nil"/>
              <w:left w:val="nil"/>
              <w:bottom w:val="single" w:sz="4" w:space="0" w:color="auto"/>
              <w:right w:val="single" w:sz="4" w:space="0" w:color="auto"/>
            </w:tcBorders>
            <w:shd w:val="clear" w:color="auto" w:fill="auto"/>
            <w:noWrap/>
            <w:vAlign w:val="bottom"/>
            <w:hideMark/>
          </w:tcPr>
          <w:p w14:paraId="3BC8CE2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AT&amp;T GNS Belgium SPRL</w:t>
            </w:r>
          </w:p>
        </w:tc>
      </w:tr>
      <w:tr w:rsidR="0071536C" w:rsidRPr="0071536C" w14:paraId="0FEF4442"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26AA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5181A9C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Grunditz</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765C45A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Håkan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4CEA427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hakan.grunditz@ericsson.com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204745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 xml:space="preserve">Ericsson GmbH, </w:t>
            </w:r>
            <w:proofErr w:type="spellStart"/>
            <w:r w:rsidRPr="0071536C">
              <w:rPr>
                <w:rFonts w:ascii="Calibri" w:hAnsi="Calibri" w:cs="Calibri"/>
                <w:color w:val="000000"/>
                <w:sz w:val="22"/>
                <w:szCs w:val="22"/>
              </w:rPr>
              <w:t>Eurolab</w:t>
            </w:r>
            <w:proofErr w:type="spellEnd"/>
          </w:p>
        </w:tc>
      </w:tr>
      <w:tr w:rsidR="0071536C" w:rsidRPr="0071536C" w14:paraId="04631006"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1A62F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Mrs.</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34540A3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GU</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1718509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SU</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1AD9B48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gusu@chinamobile.com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CEFBE4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China Mobile International Ltd</w:t>
            </w:r>
          </w:p>
        </w:tc>
      </w:tr>
      <w:tr w:rsidR="0071536C" w:rsidRPr="0071536C" w14:paraId="03DCBEA2"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6A571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759B43C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Gudimitla</w:t>
            </w:r>
            <w:proofErr w:type="spellEnd"/>
          </w:p>
        </w:tc>
        <w:tc>
          <w:tcPr>
            <w:tcW w:w="2460" w:type="dxa"/>
            <w:tcBorders>
              <w:top w:val="nil"/>
              <w:left w:val="nil"/>
              <w:bottom w:val="single" w:sz="4" w:space="0" w:color="auto"/>
              <w:right w:val="single" w:sz="4" w:space="0" w:color="auto"/>
            </w:tcBorders>
            <w:shd w:val="clear" w:color="auto" w:fill="auto"/>
            <w:noWrap/>
            <w:vAlign w:val="bottom"/>
            <w:hideMark/>
          </w:tcPr>
          <w:p w14:paraId="6083F4E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Koteswara</w:t>
            </w:r>
            <w:proofErr w:type="spellEnd"/>
            <w:r w:rsidRPr="0071536C">
              <w:rPr>
                <w:rFonts w:ascii="Calibri" w:hAnsi="Calibri" w:cs="Calibri"/>
                <w:color w:val="000000"/>
                <w:sz w:val="22"/>
                <w:szCs w:val="22"/>
              </w:rPr>
              <w:t xml:space="preserve"> Rao</w:t>
            </w:r>
          </w:p>
        </w:tc>
        <w:tc>
          <w:tcPr>
            <w:tcW w:w="4199" w:type="dxa"/>
            <w:tcBorders>
              <w:top w:val="nil"/>
              <w:left w:val="nil"/>
              <w:bottom w:val="single" w:sz="4" w:space="0" w:color="auto"/>
              <w:right w:val="single" w:sz="4" w:space="0" w:color="auto"/>
            </w:tcBorders>
            <w:shd w:val="clear" w:color="auto" w:fill="auto"/>
            <w:noWrap/>
            <w:vAlign w:val="bottom"/>
            <w:hideMark/>
          </w:tcPr>
          <w:p w14:paraId="4156D9A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ee16resch01005@iith.ac.in</w:t>
            </w:r>
          </w:p>
        </w:tc>
        <w:tc>
          <w:tcPr>
            <w:tcW w:w="3619" w:type="dxa"/>
            <w:tcBorders>
              <w:top w:val="nil"/>
              <w:left w:val="nil"/>
              <w:bottom w:val="single" w:sz="4" w:space="0" w:color="auto"/>
              <w:right w:val="single" w:sz="4" w:space="0" w:color="auto"/>
            </w:tcBorders>
            <w:shd w:val="clear" w:color="auto" w:fill="auto"/>
            <w:noWrap/>
            <w:vAlign w:val="bottom"/>
            <w:hideMark/>
          </w:tcPr>
          <w:p w14:paraId="3BE9653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Indian Institute of Tech (H)</w:t>
            </w:r>
          </w:p>
        </w:tc>
      </w:tr>
      <w:tr w:rsidR="0071536C" w:rsidRPr="0071536C" w14:paraId="39A146C0"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8A038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37B702A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Gudimitla</w:t>
            </w:r>
            <w:proofErr w:type="spellEnd"/>
          </w:p>
        </w:tc>
        <w:tc>
          <w:tcPr>
            <w:tcW w:w="2460" w:type="dxa"/>
            <w:tcBorders>
              <w:top w:val="nil"/>
              <w:left w:val="nil"/>
              <w:bottom w:val="single" w:sz="4" w:space="0" w:color="auto"/>
              <w:right w:val="single" w:sz="4" w:space="0" w:color="auto"/>
            </w:tcBorders>
            <w:shd w:val="clear" w:color="auto" w:fill="auto"/>
            <w:noWrap/>
            <w:vAlign w:val="bottom"/>
            <w:hideMark/>
          </w:tcPr>
          <w:p w14:paraId="02EC9C2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Koteswara</w:t>
            </w:r>
            <w:proofErr w:type="spellEnd"/>
            <w:r w:rsidRPr="0071536C">
              <w:rPr>
                <w:rFonts w:ascii="Calibri" w:hAnsi="Calibri" w:cs="Calibri"/>
                <w:color w:val="000000"/>
                <w:sz w:val="22"/>
                <w:szCs w:val="22"/>
              </w:rPr>
              <w:t xml:space="preserve"> Rao</w:t>
            </w:r>
          </w:p>
        </w:tc>
        <w:tc>
          <w:tcPr>
            <w:tcW w:w="4199" w:type="dxa"/>
            <w:tcBorders>
              <w:top w:val="nil"/>
              <w:left w:val="nil"/>
              <w:bottom w:val="single" w:sz="4" w:space="0" w:color="auto"/>
              <w:right w:val="single" w:sz="4" w:space="0" w:color="auto"/>
            </w:tcBorders>
            <w:shd w:val="clear" w:color="auto" w:fill="auto"/>
            <w:noWrap/>
            <w:vAlign w:val="bottom"/>
            <w:hideMark/>
          </w:tcPr>
          <w:p w14:paraId="4A2E55F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koti@wisig.com</w:t>
            </w:r>
          </w:p>
        </w:tc>
        <w:tc>
          <w:tcPr>
            <w:tcW w:w="3619" w:type="dxa"/>
            <w:tcBorders>
              <w:top w:val="nil"/>
              <w:left w:val="nil"/>
              <w:bottom w:val="single" w:sz="4" w:space="0" w:color="auto"/>
              <w:right w:val="single" w:sz="4" w:space="0" w:color="auto"/>
            </w:tcBorders>
            <w:shd w:val="clear" w:color="auto" w:fill="auto"/>
            <w:noWrap/>
            <w:vAlign w:val="bottom"/>
            <w:hideMark/>
          </w:tcPr>
          <w:p w14:paraId="6EA48C2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Wisig</w:t>
            </w:r>
            <w:proofErr w:type="spellEnd"/>
            <w:r w:rsidRPr="0071536C">
              <w:rPr>
                <w:rFonts w:ascii="Calibri" w:hAnsi="Calibri" w:cs="Calibri"/>
                <w:color w:val="000000"/>
                <w:sz w:val="22"/>
                <w:szCs w:val="22"/>
              </w:rPr>
              <w:t xml:space="preserve"> Networks Pvt Ltd</w:t>
            </w:r>
          </w:p>
        </w:tc>
      </w:tr>
      <w:tr w:rsidR="0071536C" w:rsidRPr="0071536C" w14:paraId="3B885409"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40F6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316F286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Hagenfeldt</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106EA0F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Calle</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7F21BC2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calle.hagenfeldt@ericsson.com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C3C2C9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Ericsson India Private Limited</w:t>
            </w:r>
          </w:p>
        </w:tc>
      </w:tr>
      <w:tr w:rsidR="0071536C" w:rsidRPr="0071536C" w14:paraId="4FB5D819"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0C9E4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172209A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Harper</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0FD9142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Colby</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15E5DBE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colby@pathfinderwireless.com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E32035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 xml:space="preserve">Pivotal </w:t>
            </w:r>
            <w:proofErr w:type="spellStart"/>
            <w:r w:rsidRPr="0071536C">
              <w:rPr>
                <w:rFonts w:ascii="Calibri" w:hAnsi="Calibri" w:cs="Calibri"/>
                <w:color w:val="000000"/>
                <w:sz w:val="22"/>
                <w:szCs w:val="22"/>
              </w:rPr>
              <w:t>Commware</w:t>
            </w:r>
            <w:proofErr w:type="spellEnd"/>
          </w:p>
        </w:tc>
      </w:tr>
      <w:tr w:rsidR="0071536C" w:rsidRPr="0071536C" w14:paraId="0A4F86DC"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300E3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649E840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Harris</w:t>
            </w:r>
          </w:p>
        </w:tc>
        <w:tc>
          <w:tcPr>
            <w:tcW w:w="2460" w:type="dxa"/>
            <w:tcBorders>
              <w:top w:val="nil"/>
              <w:left w:val="nil"/>
              <w:bottom w:val="single" w:sz="4" w:space="0" w:color="auto"/>
              <w:right w:val="single" w:sz="4" w:space="0" w:color="auto"/>
            </w:tcBorders>
            <w:shd w:val="clear" w:color="auto" w:fill="auto"/>
            <w:noWrap/>
            <w:vAlign w:val="bottom"/>
            <w:hideMark/>
          </w:tcPr>
          <w:p w14:paraId="303D2E1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Paul</w:t>
            </w:r>
          </w:p>
        </w:tc>
        <w:tc>
          <w:tcPr>
            <w:tcW w:w="4199" w:type="dxa"/>
            <w:tcBorders>
              <w:top w:val="nil"/>
              <w:left w:val="nil"/>
              <w:bottom w:val="single" w:sz="4" w:space="0" w:color="auto"/>
              <w:right w:val="single" w:sz="4" w:space="0" w:color="auto"/>
            </w:tcBorders>
            <w:shd w:val="clear" w:color="auto" w:fill="auto"/>
            <w:noWrap/>
            <w:vAlign w:val="bottom"/>
            <w:hideMark/>
          </w:tcPr>
          <w:p w14:paraId="361EA8E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paul.harris@viavisolutions.com</w:t>
            </w:r>
          </w:p>
        </w:tc>
        <w:tc>
          <w:tcPr>
            <w:tcW w:w="3619" w:type="dxa"/>
            <w:tcBorders>
              <w:top w:val="nil"/>
              <w:left w:val="nil"/>
              <w:bottom w:val="single" w:sz="4" w:space="0" w:color="auto"/>
              <w:right w:val="single" w:sz="4" w:space="0" w:color="auto"/>
            </w:tcBorders>
            <w:shd w:val="clear" w:color="auto" w:fill="auto"/>
            <w:noWrap/>
            <w:vAlign w:val="bottom"/>
            <w:hideMark/>
          </w:tcPr>
          <w:p w14:paraId="5142CA1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VIAVI Solutions</w:t>
            </w:r>
          </w:p>
        </w:tc>
      </w:tr>
      <w:tr w:rsidR="0071536C" w:rsidRPr="0071536C" w14:paraId="599559C7"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F569B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0CE6138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Hertel</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7188381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Thorsten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11DDF6C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thorsten.hertel@keysight.com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0B51BB9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Keysight Technologies UK Ltd</w:t>
            </w:r>
          </w:p>
        </w:tc>
      </w:tr>
      <w:tr w:rsidR="0071536C" w:rsidRPr="0071536C" w14:paraId="1DB60A1B"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218A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5298DE6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Jia</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4D996C3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Shen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11DA30F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sj@oppo.com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7A94135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OnePlus</w:t>
            </w:r>
          </w:p>
        </w:tc>
      </w:tr>
      <w:tr w:rsidR="0071536C" w:rsidRPr="0071536C" w14:paraId="75E9414A"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E751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1ECDDD0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Johansson</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5AA6077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Johan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2E799F4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johan.johansson@mediatek.com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0AE1077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MediaTek Beijing Inc.</w:t>
            </w:r>
          </w:p>
        </w:tc>
      </w:tr>
      <w:tr w:rsidR="0071536C" w:rsidRPr="0071536C" w14:paraId="686B09FA"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AAFE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lastRenderedPageBreak/>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4DBA88F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Jönsson</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0825E62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Bo</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30FACE9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bo.jonsson@ericsson.com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0D3623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Nanjing Ericsson Panda Com Ltd</w:t>
            </w:r>
          </w:p>
        </w:tc>
      </w:tr>
      <w:tr w:rsidR="0071536C" w:rsidRPr="0071536C" w14:paraId="26A6FBF9"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6AB8A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323AA9A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Kahn</w:t>
            </w:r>
          </w:p>
        </w:tc>
        <w:tc>
          <w:tcPr>
            <w:tcW w:w="2460" w:type="dxa"/>
            <w:tcBorders>
              <w:top w:val="nil"/>
              <w:left w:val="nil"/>
              <w:bottom w:val="single" w:sz="4" w:space="0" w:color="auto"/>
              <w:right w:val="single" w:sz="4" w:space="0" w:color="auto"/>
            </w:tcBorders>
            <w:shd w:val="clear" w:color="auto" w:fill="auto"/>
            <w:noWrap/>
            <w:vAlign w:val="bottom"/>
            <w:hideMark/>
          </w:tcPr>
          <w:p w14:paraId="0F8BFE9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Jason</w:t>
            </w:r>
          </w:p>
        </w:tc>
        <w:tc>
          <w:tcPr>
            <w:tcW w:w="4199" w:type="dxa"/>
            <w:tcBorders>
              <w:top w:val="nil"/>
              <w:left w:val="nil"/>
              <w:bottom w:val="single" w:sz="4" w:space="0" w:color="auto"/>
              <w:right w:val="single" w:sz="4" w:space="0" w:color="auto"/>
            </w:tcBorders>
            <w:shd w:val="clear" w:color="auto" w:fill="auto"/>
            <w:noWrap/>
            <w:vAlign w:val="bottom"/>
            <w:hideMark/>
          </w:tcPr>
          <w:p w14:paraId="08B25E7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jason.kahn@nist.gov</w:t>
            </w:r>
          </w:p>
        </w:tc>
        <w:tc>
          <w:tcPr>
            <w:tcW w:w="3619" w:type="dxa"/>
            <w:tcBorders>
              <w:top w:val="nil"/>
              <w:left w:val="nil"/>
              <w:bottom w:val="single" w:sz="4" w:space="0" w:color="auto"/>
              <w:right w:val="single" w:sz="4" w:space="0" w:color="auto"/>
            </w:tcBorders>
            <w:shd w:val="clear" w:color="auto" w:fill="auto"/>
            <w:noWrap/>
            <w:vAlign w:val="bottom"/>
            <w:hideMark/>
          </w:tcPr>
          <w:p w14:paraId="3DDEC7E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NIST</w:t>
            </w:r>
          </w:p>
        </w:tc>
      </w:tr>
      <w:tr w:rsidR="0071536C" w:rsidRPr="0071536C" w14:paraId="0131536C"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1D553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535C514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Kalahasti</w:t>
            </w:r>
          </w:p>
        </w:tc>
        <w:tc>
          <w:tcPr>
            <w:tcW w:w="2460" w:type="dxa"/>
            <w:tcBorders>
              <w:top w:val="nil"/>
              <w:left w:val="nil"/>
              <w:bottom w:val="single" w:sz="4" w:space="0" w:color="auto"/>
              <w:right w:val="single" w:sz="4" w:space="0" w:color="auto"/>
            </w:tcBorders>
            <w:shd w:val="clear" w:color="auto" w:fill="auto"/>
            <w:noWrap/>
            <w:vAlign w:val="bottom"/>
            <w:hideMark/>
          </w:tcPr>
          <w:p w14:paraId="17A66F7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Narendra</w:t>
            </w:r>
          </w:p>
        </w:tc>
        <w:tc>
          <w:tcPr>
            <w:tcW w:w="4199" w:type="dxa"/>
            <w:tcBorders>
              <w:top w:val="nil"/>
              <w:left w:val="nil"/>
              <w:bottom w:val="single" w:sz="4" w:space="0" w:color="auto"/>
              <w:right w:val="single" w:sz="4" w:space="0" w:color="auto"/>
            </w:tcBorders>
            <w:shd w:val="clear" w:color="auto" w:fill="auto"/>
            <w:noWrap/>
            <w:vAlign w:val="bottom"/>
            <w:hideMark/>
          </w:tcPr>
          <w:p w14:paraId="670E6F2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narendra.kalahasti@anritsu.com</w:t>
            </w:r>
          </w:p>
        </w:tc>
        <w:tc>
          <w:tcPr>
            <w:tcW w:w="3619" w:type="dxa"/>
            <w:tcBorders>
              <w:top w:val="nil"/>
              <w:left w:val="nil"/>
              <w:bottom w:val="single" w:sz="4" w:space="0" w:color="auto"/>
              <w:right w:val="single" w:sz="4" w:space="0" w:color="auto"/>
            </w:tcBorders>
            <w:shd w:val="clear" w:color="auto" w:fill="auto"/>
            <w:noWrap/>
            <w:vAlign w:val="bottom"/>
            <w:hideMark/>
          </w:tcPr>
          <w:p w14:paraId="2FCA5BD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Anritsu EMEA Ltd</w:t>
            </w:r>
          </w:p>
        </w:tc>
      </w:tr>
      <w:tr w:rsidR="0071536C" w:rsidRPr="0071536C" w14:paraId="2AEE5F86"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59F85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02987AC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Kanchan</w:t>
            </w:r>
          </w:p>
        </w:tc>
        <w:tc>
          <w:tcPr>
            <w:tcW w:w="2460" w:type="dxa"/>
            <w:tcBorders>
              <w:top w:val="nil"/>
              <w:left w:val="nil"/>
              <w:bottom w:val="single" w:sz="4" w:space="0" w:color="auto"/>
              <w:right w:val="single" w:sz="4" w:space="0" w:color="auto"/>
            </w:tcBorders>
            <w:shd w:val="clear" w:color="auto" w:fill="auto"/>
            <w:noWrap/>
            <w:vAlign w:val="bottom"/>
            <w:hideMark/>
          </w:tcPr>
          <w:p w14:paraId="2EAB9F9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Mohit</w:t>
            </w:r>
          </w:p>
        </w:tc>
        <w:tc>
          <w:tcPr>
            <w:tcW w:w="4199" w:type="dxa"/>
            <w:tcBorders>
              <w:top w:val="nil"/>
              <w:left w:val="nil"/>
              <w:bottom w:val="single" w:sz="4" w:space="0" w:color="auto"/>
              <w:right w:val="single" w:sz="4" w:space="0" w:color="auto"/>
            </w:tcBorders>
            <w:shd w:val="clear" w:color="auto" w:fill="auto"/>
            <w:noWrap/>
            <w:vAlign w:val="bottom"/>
            <w:hideMark/>
          </w:tcPr>
          <w:p w14:paraId="0916B95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mohit.kanchan@keysight.com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47D0A8F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Keysight Technologies UK Ltd</w:t>
            </w:r>
          </w:p>
        </w:tc>
      </w:tr>
      <w:tr w:rsidR="0071536C" w:rsidRPr="0071536C" w14:paraId="74853F2D"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D36B1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6ABF981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Kangas</w:t>
            </w:r>
          </w:p>
        </w:tc>
        <w:tc>
          <w:tcPr>
            <w:tcW w:w="2460" w:type="dxa"/>
            <w:tcBorders>
              <w:top w:val="nil"/>
              <w:left w:val="nil"/>
              <w:bottom w:val="single" w:sz="4" w:space="0" w:color="auto"/>
              <w:right w:val="single" w:sz="4" w:space="0" w:color="auto"/>
            </w:tcBorders>
            <w:shd w:val="clear" w:color="auto" w:fill="auto"/>
            <w:noWrap/>
            <w:vAlign w:val="bottom"/>
            <w:hideMark/>
          </w:tcPr>
          <w:p w14:paraId="533B4CB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Matti</w:t>
            </w:r>
          </w:p>
        </w:tc>
        <w:tc>
          <w:tcPr>
            <w:tcW w:w="4199" w:type="dxa"/>
            <w:tcBorders>
              <w:top w:val="nil"/>
              <w:left w:val="nil"/>
              <w:bottom w:val="single" w:sz="4" w:space="0" w:color="auto"/>
              <w:right w:val="single" w:sz="4" w:space="0" w:color="auto"/>
            </w:tcBorders>
            <w:shd w:val="clear" w:color="auto" w:fill="auto"/>
            <w:noWrap/>
            <w:vAlign w:val="bottom"/>
            <w:hideMark/>
          </w:tcPr>
          <w:p w14:paraId="24FA69C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matti.kangas@nokia.com</w:t>
            </w:r>
          </w:p>
        </w:tc>
        <w:tc>
          <w:tcPr>
            <w:tcW w:w="3619" w:type="dxa"/>
            <w:tcBorders>
              <w:top w:val="nil"/>
              <w:left w:val="nil"/>
              <w:bottom w:val="single" w:sz="4" w:space="0" w:color="auto"/>
              <w:right w:val="single" w:sz="4" w:space="0" w:color="auto"/>
            </w:tcBorders>
            <w:shd w:val="clear" w:color="auto" w:fill="auto"/>
            <w:noWrap/>
            <w:vAlign w:val="bottom"/>
            <w:hideMark/>
          </w:tcPr>
          <w:p w14:paraId="35B8258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Nokia France</w:t>
            </w:r>
          </w:p>
        </w:tc>
      </w:tr>
      <w:tr w:rsidR="0071536C" w:rsidRPr="0071536C" w14:paraId="620DB087"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D5A0F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3C8C710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Karlsson</w:t>
            </w:r>
          </w:p>
        </w:tc>
        <w:tc>
          <w:tcPr>
            <w:tcW w:w="2460" w:type="dxa"/>
            <w:tcBorders>
              <w:top w:val="nil"/>
              <w:left w:val="nil"/>
              <w:bottom w:val="single" w:sz="4" w:space="0" w:color="auto"/>
              <w:right w:val="single" w:sz="4" w:space="0" w:color="auto"/>
            </w:tcBorders>
            <w:shd w:val="clear" w:color="auto" w:fill="auto"/>
            <w:noWrap/>
            <w:vAlign w:val="bottom"/>
            <w:hideMark/>
          </w:tcPr>
          <w:p w14:paraId="72D80E5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Petter</w:t>
            </w:r>
          </w:p>
        </w:tc>
        <w:tc>
          <w:tcPr>
            <w:tcW w:w="4199" w:type="dxa"/>
            <w:tcBorders>
              <w:top w:val="nil"/>
              <w:left w:val="nil"/>
              <w:bottom w:val="single" w:sz="4" w:space="0" w:color="auto"/>
              <w:right w:val="single" w:sz="4" w:space="0" w:color="auto"/>
            </w:tcBorders>
            <w:shd w:val="clear" w:color="auto" w:fill="auto"/>
            <w:noWrap/>
            <w:vAlign w:val="bottom"/>
            <w:hideMark/>
          </w:tcPr>
          <w:p w14:paraId="65AA739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petter.karlsson@ericsson.com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5722832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Ericsson France S.A.S</w:t>
            </w:r>
          </w:p>
        </w:tc>
      </w:tr>
      <w:tr w:rsidR="0071536C" w:rsidRPr="0071536C" w14:paraId="7AA04F1E"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3A0A9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47B499F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Kato</w:t>
            </w:r>
          </w:p>
        </w:tc>
        <w:tc>
          <w:tcPr>
            <w:tcW w:w="2460" w:type="dxa"/>
            <w:tcBorders>
              <w:top w:val="nil"/>
              <w:left w:val="nil"/>
              <w:bottom w:val="single" w:sz="4" w:space="0" w:color="auto"/>
              <w:right w:val="single" w:sz="4" w:space="0" w:color="auto"/>
            </w:tcBorders>
            <w:shd w:val="clear" w:color="auto" w:fill="auto"/>
            <w:noWrap/>
            <w:vAlign w:val="bottom"/>
            <w:hideMark/>
          </w:tcPr>
          <w:p w14:paraId="7682AC0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Shun</w:t>
            </w:r>
          </w:p>
        </w:tc>
        <w:tc>
          <w:tcPr>
            <w:tcW w:w="4199" w:type="dxa"/>
            <w:tcBorders>
              <w:top w:val="nil"/>
              <w:left w:val="nil"/>
              <w:bottom w:val="single" w:sz="4" w:space="0" w:color="auto"/>
              <w:right w:val="single" w:sz="4" w:space="0" w:color="auto"/>
            </w:tcBorders>
            <w:shd w:val="clear" w:color="auto" w:fill="auto"/>
            <w:noWrap/>
            <w:vAlign w:val="bottom"/>
            <w:hideMark/>
          </w:tcPr>
          <w:p w14:paraId="0E0DB36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syun.katou.fv@nttdocomo.com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3EA9294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NTT DOCOMO INC.</w:t>
            </w:r>
          </w:p>
        </w:tc>
      </w:tr>
      <w:tr w:rsidR="0071536C" w:rsidRPr="0071536C" w14:paraId="4CC479B3"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082E0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1BDBA82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Kim</w:t>
            </w:r>
          </w:p>
        </w:tc>
        <w:tc>
          <w:tcPr>
            <w:tcW w:w="2460" w:type="dxa"/>
            <w:tcBorders>
              <w:top w:val="nil"/>
              <w:left w:val="nil"/>
              <w:bottom w:val="single" w:sz="4" w:space="0" w:color="auto"/>
              <w:right w:val="single" w:sz="4" w:space="0" w:color="auto"/>
            </w:tcBorders>
            <w:shd w:val="clear" w:color="auto" w:fill="auto"/>
            <w:noWrap/>
            <w:vAlign w:val="bottom"/>
            <w:hideMark/>
          </w:tcPr>
          <w:p w14:paraId="54CF9F2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Juha</w:t>
            </w:r>
          </w:p>
        </w:tc>
        <w:tc>
          <w:tcPr>
            <w:tcW w:w="4199" w:type="dxa"/>
            <w:tcBorders>
              <w:top w:val="nil"/>
              <w:left w:val="nil"/>
              <w:bottom w:val="single" w:sz="4" w:space="0" w:color="auto"/>
              <w:right w:val="single" w:sz="4" w:space="0" w:color="auto"/>
            </w:tcBorders>
            <w:shd w:val="clear" w:color="auto" w:fill="auto"/>
            <w:noWrap/>
            <w:vAlign w:val="bottom"/>
            <w:hideMark/>
          </w:tcPr>
          <w:p w14:paraId="3C18E4E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jhkim@tta.or.kr</w:t>
            </w:r>
          </w:p>
        </w:tc>
        <w:tc>
          <w:tcPr>
            <w:tcW w:w="3619" w:type="dxa"/>
            <w:tcBorders>
              <w:top w:val="nil"/>
              <w:left w:val="nil"/>
              <w:bottom w:val="single" w:sz="4" w:space="0" w:color="auto"/>
              <w:right w:val="single" w:sz="4" w:space="0" w:color="auto"/>
            </w:tcBorders>
            <w:shd w:val="clear" w:color="auto" w:fill="auto"/>
            <w:noWrap/>
            <w:vAlign w:val="bottom"/>
            <w:hideMark/>
          </w:tcPr>
          <w:p w14:paraId="2212F81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TTA</w:t>
            </w:r>
          </w:p>
        </w:tc>
      </w:tr>
      <w:tr w:rsidR="0071536C" w:rsidRPr="0071536C" w14:paraId="0CED475A"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D9EB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763ED8C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Kitagawa</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640E2AC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Ryu</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0E8BAC8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ryuu.kitagawa.pn@nttdocomo.com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1F65515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 xml:space="preserve">NTT Advanced Technology </w:t>
            </w:r>
            <w:proofErr w:type="spellStart"/>
            <w:r w:rsidRPr="0071536C">
              <w:rPr>
                <w:rFonts w:ascii="Calibri" w:hAnsi="Calibri" w:cs="Calibri"/>
                <w:color w:val="000000"/>
                <w:sz w:val="22"/>
                <w:szCs w:val="22"/>
              </w:rPr>
              <w:t>Corpor</w:t>
            </w:r>
            <w:proofErr w:type="spellEnd"/>
          </w:p>
        </w:tc>
      </w:tr>
      <w:tr w:rsidR="0071536C" w:rsidRPr="0071536C" w14:paraId="2EE7E0E9"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D700A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24406F3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Kolodziej</w:t>
            </w:r>
          </w:p>
        </w:tc>
        <w:tc>
          <w:tcPr>
            <w:tcW w:w="2460" w:type="dxa"/>
            <w:tcBorders>
              <w:top w:val="nil"/>
              <w:left w:val="nil"/>
              <w:bottom w:val="single" w:sz="4" w:space="0" w:color="auto"/>
              <w:right w:val="single" w:sz="4" w:space="0" w:color="auto"/>
            </w:tcBorders>
            <w:shd w:val="clear" w:color="auto" w:fill="auto"/>
            <w:noWrap/>
            <w:vAlign w:val="bottom"/>
            <w:hideMark/>
          </w:tcPr>
          <w:p w14:paraId="56F7707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Jakub</w:t>
            </w:r>
          </w:p>
        </w:tc>
        <w:tc>
          <w:tcPr>
            <w:tcW w:w="4199" w:type="dxa"/>
            <w:tcBorders>
              <w:top w:val="nil"/>
              <w:left w:val="nil"/>
              <w:bottom w:val="single" w:sz="4" w:space="0" w:color="auto"/>
              <w:right w:val="single" w:sz="4" w:space="0" w:color="auto"/>
            </w:tcBorders>
            <w:shd w:val="clear" w:color="auto" w:fill="auto"/>
            <w:noWrap/>
            <w:vAlign w:val="bottom"/>
            <w:hideMark/>
          </w:tcPr>
          <w:p w14:paraId="6DA1624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jakub.kolodziej@ericsson.com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63437B8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Ericsson Japan K.K.</w:t>
            </w:r>
          </w:p>
        </w:tc>
      </w:tr>
      <w:tr w:rsidR="0071536C" w:rsidRPr="0071536C" w14:paraId="044514E0"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AC1AD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358DAB6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Koo</w:t>
            </w:r>
          </w:p>
        </w:tc>
        <w:tc>
          <w:tcPr>
            <w:tcW w:w="2460" w:type="dxa"/>
            <w:tcBorders>
              <w:top w:val="nil"/>
              <w:left w:val="nil"/>
              <w:bottom w:val="single" w:sz="4" w:space="0" w:color="auto"/>
              <w:right w:val="single" w:sz="4" w:space="0" w:color="auto"/>
            </w:tcBorders>
            <w:shd w:val="clear" w:color="auto" w:fill="auto"/>
            <w:noWrap/>
            <w:vAlign w:val="bottom"/>
            <w:hideMark/>
          </w:tcPr>
          <w:p w14:paraId="16F5625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Junghoe</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5ECA67D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espero@tta.or.kr</w:t>
            </w:r>
          </w:p>
        </w:tc>
        <w:tc>
          <w:tcPr>
            <w:tcW w:w="3619" w:type="dxa"/>
            <w:tcBorders>
              <w:top w:val="nil"/>
              <w:left w:val="nil"/>
              <w:bottom w:val="single" w:sz="4" w:space="0" w:color="auto"/>
              <w:right w:val="single" w:sz="4" w:space="0" w:color="auto"/>
            </w:tcBorders>
            <w:shd w:val="clear" w:color="auto" w:fill="auto"/>
            <w:noWrap/>
            <w:vAlign w:val="bottom"/>
            <w:hideMark/>
          </w:tcPr>
          <w:p w14:paraId="15FF755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TTA</w:t>
            </w:r>
          </w:p>
        </w:tc>
      </w:tr>
      <w:tr w:rsidR="0071536C" w:rsidRPr="0071536C" w14:paraId="675B5358"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3E846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1E6B4C8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Kou</w:t>
            </w:r>
          </w:p>
        </w:tc>
        <w:tc>
          <w:tcPr>
            <w:tcW w:w="2460" w:type="dxa"/>
            <w:tcBorders>
              <w:top w:val="nil"/>
              <w:left w:val="nil"/>
              <w:bottom w:val="single" w:sz="4" w:space="0" w:color="auto"/>
              <w:right w:val="single" w:sz="4" w:space="0" w:color="auto"/>
            </w:tcBorders>
            <w:shd w:val="clear" w:color="auto" w:fill="auto"/>
            <w:noWrap/>
            <w:vAlign w:val="bottom"/>
            <w:hideMark/>
          </w:tcPr>
          <w:p w14:paraId="15628A7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Shuaihua</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0067BBE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kou.shuaihua@zte.com.cn</w:t>
            </w:r>
          </w:p>
        </w:tc>
        <w:tc>
          <w:tcPr>
            <w:tcW w:w="3619" w:type="dxa"/>
            <w:tcBorders>
              <w:top w:val="nil"/>
              <w:left w:val="nil"/>
              <w:bottom w:val="single" w:sz="4" w:space="0" w:color="auto"/>
              <w:right w:val="single" w:sz="4" w:space="0" w:color="auto"/>
            </w:tcBorders>
            <w:shd w:val="clear" w:color="auto" w:fill="auto"/>
            <w:noWrap/>
            <w:vAlign w:val="bottom"/>
            <w:hideMark/>
          </w:tcPr>
          <w:p w14:paraId="26A01BE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ZTE Korea Limited</w:t>
            </w:r>
          </w:p>
        </w:tc>
      </w:tr>
      <w:tr w:rsidR="0071536C" w:rsidRPr="0071536C" w14:paraId="5A57B91F"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994AC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54D7B9F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Kulakov</w:t>
            </w:r>
          </w:p>
        </w:tc>
        <w:tc>
          <w:tcPr>
            <w:tcW w:w="2460" w:type="dxa"/>
            <w:tcBorders>
              <w:top w:val="nil"/>
              <w:left w:val="nil"/>
              <w:bottom w:val="single" w:sz="4" w:space="0" w:color="auto"/>
              <w:right w:val="single" w:sz="4" w:space="0" w:color="auto"/>
            </w:tcBorders>
            <w:shd w:val="clear" w:color="auto" w:fill="auto"/>
            <w:noWrap/>
            <w:vAlign w:val="bottom"/>
            <w:hideMark/>
          </w:tcPr>
          <w:p w14:paraId="73073A7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Alexey</w:t>
            </w:r>
          </w:p>
        </w:tc>
        <w:tc>
          <w:tcPr>
            <w:tcW w:w="4199" w:type="dxa"/>
            <w:tcBorders>
              <w:top w:val="nil"/>
              <w:left w:val="nil"/>
              <w:bottom w:val="single" w:sz="4" w:space="0" w:color="auto"/>
              <w:right w:val="single" w:sz="4" w:space="0" w:color="auto"/>
            </w:tcBorders>
            <w:shd w:val="clear" w:color="auto" w:fill="auto"/>
            <w:noWrap/>
            <w:vAlign w:val="bottom"/>
            <w:hideMark/>
          </w:tcPr>
          <w:p w14:paraId="775A9E0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Alexey.Kulakov1@vodafone.com</w:t>
            </w:r>
          </w:p>
        </w:tc>
        <w:tc>
          <w:tcPr>
            <w:tcW w:w="3619" w:type="dxa"/>
            <w:tcBorders>
              <w:top w:val="nil"/>
              <w:left w:val="nil"/>
              <w:bottom w:val="single" w:sz="4" w:space="0" w:color="auto"/>
              <w:right w:val="single" w:sz="4" w:space="0" w:color="auto"/>
            </w:tcBorders>
            <w:shd w:val="clear" w:color="auto" w:fill="auto"/>
            <w:noWrap/>
            <w:vAlign w:val="bottom"/>
            <w:hideMark/>
          </w:tcPr>
          <w:p w14:paraId="6A6C5DC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Vodafone GmbH</w:t>
            </w:r>
          </w:p>
        </w:tc>
      </w:tr>
      <w:tr w:rsidR="0071536C" w:rsidRPr="0071536C" w14:paraId="1DE404A5"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65BBD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43E32DC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Kwak</w:t>
            </w:r>
          </w:p>
        </w:tc>
        <w:tc>
          <w:tcPr>
            <w:tcW w:w="2460" w:type="dxa"/>
            <w:tcBorders>
              <w:top w:val="nil"/>
              <w:left w:val="nil"/>
              <w:bottom w:val="single" w:sz="4" w:space="0" w:color="auto"/>
              <w:right w:val="single" w:sz="4" w:space="0" w:color="auto"/>
            </w:tcBorders>
            <w:shd w:val="clear" w:color="auto" w:fill="auto"/>
            <w:noWrap/>
            <w:vAlign w:val="bottom"/>
            <w:hideMark/>
          </w:tcPr>
          <w:p w14:paraId="7D60C21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Phil</w:t>
            </w:r>
          </w:p>
        </w:tc>
        <w:tc>
          <w:tcPr>
            <w:tcW w:w="4199" w:type="dxa"/>
            <w:tcBorders>
              <w:top w:val="nil"/>
              <w:left w:val="nil"/>
              <w:bottom w:val="single" w:sz="4" w:space="0" w:color="auto"/>
              <w:right w:val="single" w:sz="4" w:space="0" w:color="auto"/>
            </w:tcBorders>
            <w:shd w:val="clear" w:color="auto" w:fill="auto"/>
            <w:noWrap/>
            <w:vAlign w:val="bottom"/>
            <w:hideMark/>
          </w:tcPr>
          <w:p w14:paraId="040334D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pkkwak@ktl.re.kr</w:t>
            </w:r>
          </w:p>
        </w:tc>
        <w:tc>
          <w:tcPr>
            <w:tcW w:w="3619" w:type="dxa"/>
            <w:tcBorders>
              <w:top w:val="nil"/>
              <w:left w:val="nil"/>
              <w:bottom w:val="single" w:sz="4" w:space="0" w:color="auto"/>
              <w:right w:val="single" w:sz="4" w:space="0" w:color="auto"/>
            </w:tcBorders>
            <w:shd w:val="clear" w:color="auto" w:fill="auto"/>
            <w:noWrap/>
            <w:vAlign w:val="bottom"/>
            <w:hideMark/>
          </w:tcPr>
          <w:p w14:paraId="0A0FDED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Korea Testing Laboratory</w:t>
            </w:r>
          </w:p>
        </w:tc>
      </w:tr>
      <w:tr w:rsidR="0071536C" w:rsidRPr="0071536C" w14:paraId="505F6D43"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92E61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Ms.</w:t>
            </w:r>
          </w:p>
        </w:tc>
        <w:tc>
          <w:tcPr>
            <w:tcW w:w="1662" w:type="dxa"/>
            <w:tcBorders>
              <w:top w:val="nil"/>
              <w:left w:val="nil"/>
              <w:bottom w:val="single" w:sz="4" w:space="0" w:color="auto"/>
              <w:right w:val="single" w:sz="4" w:space="0" w:color="auto"/>
            </w:tcBorders>
            <w:shd w:val="clear" w:color="auto" w:fill="auto"/>
            <w:noWrap/>
            <w:vAlign w:val="bottom"/>
            <w:hideMark/>
          </w:tcPr>
          <w:p w14:paraId="5190CF8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Kwon</w:t>
            </w:r>
          </w:p>
        </w:tc>
        <w:tc>
          <w:tcPr>
            <w:tcW w:w="2460" w:type="dxa"/>
            <w:tcBorders>
              <w:top w:val="nil"/>
              <w:left w:val="nil"/>
              <w:bottom w:val="single" w:sz="4" w:space="0" w:color="auto"/>
              <w:right w:val="single" w:sz="4" w:space="0" w:color="auto"/>
            </w:tcBorders>
            <w:shd w:val="clear" w:color="auto" w:fill="auto"/>
            <w:noWrap/>
            <w:vAlign w:val="bottom"/>
            <w:hideMark/>
          </w:tcPr>
          <w:p w14:paraId="3B762E1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Soohee</w:t>
            </w:r>
          </w:p>
        </w:tc>
        <w:tc>
          <w:tcPr>
            <w:tcW w:w="4199" w:type="dxa"/>
            <w:tcBorders>
              <w:top w:val="nil"/>
              <w:left w:val="nil"/>
              <w:bottom w:val="single" w:sz="4" w:space="0" w:color="auto"/>
              <w:right w:val="single" w:sz="4" w:space="0" w:color="auto"/>
            </w:tcBorders>
            <w:shd w:val="clear" w:color="auto" w:fill="auto"/>
            <w:noWrap/>
            <w:vAlign w:val="bottom"/>
            <w:hideMark/>
          </w:tcPr>
          <w:p w14:paraId="3FD3A74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soohee.kwon@element.com</w:t>
            </w:r>
          </w:p>
        </w:tc>
        <w:tc>
          <w:tcPr>
            <w:tcW w:w="3619" w:type="dxa"/>
            <w:tcBorders>
              <w:top w:val="nil"/>
              <w:left w:val="nil"/>
              <w:bottom w:val="single" w:sz="4" w:space="0" w:color="auto"/>
              <w:right w:val="single" w:sz="4" w:space="0" w:color="auto"/>
            </w:tcBorders>
            <w:shd w:val="clear" w:color="auto" w:fill="auto"/>
            <w:noWrap/>
            <w:vAlign w:val="bottom"/>
            <w:hideMark/>
          </w:tcPr>
          <w:p w14:paraId="35C48CE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Element Materials Technology</w:t>
            </w:r>
          </w:p>
        </w:tc>
      </w:tr>
      <w:tr w:rsidR="0071536C" w:rsidRPr="0071536C" w14:paraId="1B017AE5"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F854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Ms.</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3AD8916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Lam</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214F785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Maria</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00C8332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maria.lam@verizonwireless.com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1B5EB2E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Verizon Switzerland AG</w:t>
            </w:r>
          </w:p>
        </w:tc>
      </w:tr>
      <w:tr w:rsidR="0071536C" w:rsidRPr="0071536C" w14:paraId="1730AF4D"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46CA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Miss</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4A5959D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60D83F0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Mengzhen</w:t>
            </w:r>
            <w:proofErr w:type="spellEnd"/>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62F7787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li.mengzhen@zte.com.cn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AD6380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Sanechips</w:t>
            </w:r>
            <w:proofErr w:type="spellEnd"/>
          </w:p>
        </w:tc>
      </w:tr>
      <w:tr w:rsidR="0071536C" w:rsidRPr="0071536C" w14:paraId="2E49E896"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C1E46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46633B0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w:t>
            </w:r>
          </w:p>
        </w:tc>
        <w:tc>
          <w:tcPr>
            <w:tcW w:w="2460" w:type="dxa"/>
            <w:tcBorders>
              <w:top w:val="nil"/>
              <w:left w:val="nil"/>
              <w:bottom w:val="single" w:sz="4" w:space="0" w:color="auto"/>
              <w:right w:val="single" w:sz="4" w:space="0" w:color="auto"/>
            </w:tcBorders>
            <w:shd w:val="clear" w:color="auto" w:fill="auto"/>
            <w:noWrap/>
            <w:vAlign w:val="bottom"/>
            <w:hideMark/>
          </w:tcPr>
          <w:p w14:paraId="67DD251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Qiming</w:t>
            </w:r>
          </w:p>
        </w:tc>
        <w:tc>
          <w:tcPr>
            <w:tcW w:w="4199" w:type="dxa"/>
            <w:tcBorders>
              <w:top w:val="nil"/>
              <w:left w:val="nil"/>
              <w:bottom w:val="single" w:sz="4" w:space="0" w:color="auto"/>
              <w:right w:val="single" w:sz="4" w:space="0" w:color="auto"/>
            </w:tcBorders>
            <w:shd w:val="clear" w:color="auto" w:fill="auto"/>
            <w:noWrap/>
            <w:vAlign w:val="bottom"/>
            <w:hideMark/>
          </w:tcPr>
          <w:p w14:paraId="29E47BC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li_qiming@apple.com</w:t>
            </w:r>
          </w:p>
        </w:tc>
        <w:tc>
          <w:tcPr>
            <w:tcW w:w="3619" w:type="dxa"/>
            <w:tcBorders>
              <w:top w:val="nil"/>
              <w:left w:val="nil"/>
              <w:bottom w:val="single" w:sz="4" w:space="0" w:color="auto"/>
              <w:right w:val="single" w:sz="4" w:space="0" w:color="auto"/>
            </w:tcBorders>
            <w:shd w:val="clear" w:color="auto" w:fill="auto"/>
            <w:noWrap/>
            <w:vAlign w:val="bottom"/>
            <w:hideMark/>
          </w:tcPr>
          <w:p w14:paraId="3D6D89B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Apple (Guizhou)</w:t>
            </w:r>
          </w:p>
        </w:tc>
      </w:tr>
      <w:tr w:rsidR="0071536C" w:rsidRPr="0071536C" w14:paraId="061E4B5E"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6C7C8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30F3716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w:t>
            </w:r>
          </w:p>
        </w:tc>
        <w:tc>
          <w:tcPr>
            <w:tcW w:w="2460" w:type="dxa"/>
            <w:tcBorders>
              <w:top w:val="nil"/>
              <w:left w:val="nil"/>
              <w:bottom w:val="single" w:sz="4" w:space="0" w:color="auto"/>
              <w:right w:val="single" w:sz="4" w:space="0" w:color="auto"/>
            </w:tcBorders>
            <w:shd w:val="clear" w:color="auto" w:fill="auto"/>
            <w:noWrap/>
            <w:vAlign w:val="bottom"/>
            <w:hideMark/>
          </w:tcPr>
          <w:p w14:paraId="0651AAF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Ruyue</w:t>
            </w:r>
            <w:proofErr w:type="spellEnd"/>
            <w:r w:rsidRPr="0071536C">
              <w:rPr>
                <w:rFonts w:ascii="Calibri" w:hAnsi="Calibri" w:cs="Calibri"/>
                <w:color w:val="000000"/>
                <w:sz w:val="22"/>
                <w:szCs w:val="22"/>
              </w:rPr>
              <w:t xml:space="preserve"> Yu-Ngok</w:t>
            </w:r>
          </w:p>
        </w:tc>
        <w:tc>
          <w:tcPr>
            <w:tcW w:w="4199" w:type="dxa"/>
            <w:tcBorders>
              <w:top w:val="nil"/>
              <w:left w:val="nil"/>
              <w:bottom w:val="single" w:sz="4" w:space="0" w:color="auto"/>
              <w:right w:val="single" w:sz="4" w:space="0" w:color="auto"/>
            </w:tcBorders>
            <w:shd w:val="clear" w:color="auto" w:fill="auto"/>
            <w:noWrap/>
            <w:vAlign w:val="bottom"/>
            <w:hideMark/>
          </w:tcPr>
          <w:p w14:paraId="0618DB4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li.ruyue@zte.com.cn</w:t>
            </w:r>
          </w:p>
        </w:tc>
        <w:tc>
          <w:tcPr>
            <w:tcW w:w="3619" w:type="dxa"/>
            <w:tcBorders>
              <w:top w:val="nil"/>
              <w:left w:val="nil"/>
              <w:bottom w:val="single" w:sz="4" w:space="0" w:color="auto"/>
              <w:right w:val="single" w:sz="4" w:space="0" w:color="auto"/>
            </w:tcBorders>
            <w:shd w:val="clear" w:color="auto" w:fill="auto"/>
            <w:noWrap/>
            <w:vAlign w:val="bottom"/>
            <w:hideMark/>
          </w:tcPr>
          <w:p w14:paraId="02A16EA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ZXNE</w:t>
            </w:r>
          </w:p>
        </w:tc>
      </w:tr>
      <w:tr w:rsidR="0071536C" w:rsidRPr="0071536C" w14:paraId="2BF54966"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3E1B0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10A0EAF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w:t>
            </w:r>
          </w:p>
        </w:tc>
        <w:tc>
          <w:tcPr>
            <w:tcW w:w="2460" w:type="dxa"/>
            <w:tcBorders>
              <w:top w:val="nil"/>
              <w:left w:val="nil"/>
              <w:bottom w:val="single" w:sz="4" w:space="0" w:color="auto"/>
              <w:right w:val="single" w:sz="4" w:space="0" w:color="auto"/>
            </w:tcBorders>
            <w:shd w:val="clear" w:color="auto" w:fill="auto"/>
            <w:noWrap/>
            <w:vAlign w:val="bottom"/>
            <w:hideMark/>
          </w:tcPr>
          <w:p w14:paraId="08634FE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Xiaoqiang</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64FC93D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ben@cybercore.cn</w:t>
            </w:r>
          </w:p>
        </w:tc>
        <w:tc>
          <w:tcPr>
            <w:tcW w:w="3619" w:type="dxa"/>
            <w:tcBorders>
              <w:top w:val="nil"/>
              <w:left w:val="nil"/>
              <w:bottom w:val="single" w:sz="4" w:space="0" w:color="auto"/>
              <w:right w:val="single" w:sz="4" w:space="0" w:color="auto"/>
            </w:tcBorders>
            <w:shd w:val="clear" w:color="auto" w:fill="auto"/>
            <w:noWrap/>
            <w:vAlign w:val="bottom"/>
            <w:hideMark/>
          </w:tcPr>
          <w:p w14:paraId="48C0EA9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Cybercore</w:t>
            </w:r>
            <w:proofErr w:type="spellEnd"/>
          </w:p>
        </w:tc>
      </w:tr>
      <w:tr w:rsidR="0071536C" w:rsidRPr="0071536C" w14:paraId="413CCBCF"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0DA90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Mrs.</w:t>
            </w:r>
          </w:p>
        </w:tc>
        <w:tc>
          <w:tcPr>
            <w:tcW w:w="1662" w:type="dxa"/>
            <w:tcBorders>
              <w:top w:val="nil"/>
              <w:left w:val="nil"/>
              <w:bottom w:val="single" w:sz="4" w:space="0" w:color="auto"/>
              <w:right w:val="single" w:sz="4" w:space="0" w:color="auto"/>
            </w:tcBorders>
            <w:shd w:val="clear" w:color="auto" w:fill="auto"/>
            <w:noWrap/>
            <w:vAlign w:val="bottom"/>
            <w:hideMark/>
          </w:tcPr>
          <w:p w14:paraId="3319EBE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w:t>
            </w:r>
          </w:p>
        </w:tc>
        <w:tc>
          <w:tcPr>
            <w:tcW w:w="2460" w:type="dxa"/>
            <w:tcBorders>
              <w:top w:val="nil"/>
              <w:left w:val="nil"/>
              <w:bottom w:val="single" w:sz="4" w:space="0" w:color="auto"/>
              <w:right w:val="single" w:sz="4" w:space="0" w:color="auto"/>
            </w:tcBorders>
            <w:shd w:val="clear" w:color="auto" w:fill="auto"/>
            <w:noWrap/>
            <w:vAlign w:val="bottom"/>
            <w:hideMark/>
          </w:tcPr>
          <w:p w14:paraId="047CA51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Yanwei</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3CD6FDF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ya-li@kddi.com</w:t>
            </w:r>
          </w:p>
        </w:tc>
        <w:tc>
          <w:tcPr>
            <w:tcW w:w="3619" w:type="dxa"/>
            <w:tcBorders>
              <w:top w:val="nil"/>
              <w:left w:val="nil"/>
              <w:bottom w:val="single" w:sz="4" w:space="0" w:color="auto"/>
              <w:right w:val="single" w:sz="4" w:space="0" w:color="auto"/>
            </w:tcBorders>
            <w:shd w:val="clear" w:color="auto" w:fill="auto"/>
            <w:noWrap/>
            <w:vAlign w:val="bottom"/>
            <w:hideMark/>
          </w:tcPr>
          <w:p w14:paraId="1EDA8C1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KDDI Corporation</w:t>
            </w:r>
          </w:p>
        </w:tc>
      </w:tr>
      <w:tr w:rsidR="0071536C" w:rsidRPr="0071536C" w14:paraId="2682D66D"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63974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0BB002F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7A6DCA9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Ziyang</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6100EF8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li.ziyang1@zte.com.cn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7BF2A3C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ZTE Japan K.K.</w:t>
            </w:r>
          </w:p>
        </w:tc>
      </w:tr>
      <w:tr w:rsidR="0071536C" w:rsidRPr="0071536C" w14:paraId="3CB591E7"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8DD4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45FCCF4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Lim</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0EA9516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Suhwan</w:t>
            </w:r>
            <w:proofErr w:type="spellEnd"/>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10A5B2F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suhlim@meta.com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3FD07F6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Meta Ireland</w:t>
            </w:r>
          </w:p>
        </w:tc>
      </w:tr>
      <w:tr w:rsidR="0071536C" w:rsidRPr="0071536C" w14:paraId="3A5AD802"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AB16D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6A97503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Lin</w:t>
            </w:r>
          </w:p>
        </w:tc>
        <w:tc>
          <w:tcPr>
            <w:tcW w:w="2460" w:type="dxa"/>
            <w:tcBorders>
              <w:top w:val="nil"/>
              <w:left w:val="nil"/>
              <w:bottom w:val="single" w:sz="4" w:space="0" w:color="auto"/>
              <w:right w:val="single" w:sz="4" w:space="0" w:color="auto"/>
            </w:tcBorders>
            <w:shd w:val="clear" w:color="auto" w:fill="auto"/>
            <w:noWrap/>
            <w:vAlign w:val="bottom"/>
            <w:hideMark/>
          </w:tcPr>
          <w:p w14:paraId="49ECB38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Kevin</w:t>
            </w:r>
          </w:p>
        </w:tc>
        <w:tc>
          <w:tcPr>
            <w:tcW w:w="4199" w:type="dxa"/>
            <w:tcBorders>
              <w:top w:val="nil"/>
              <w:left w:val="nil"/>
              <w:bottom w:val="single" w:sz="4" w:space="0" w:color="auto"/>
              <w:right w:val="single" w:sz="4" w:space="0" w:color="auto"/>
            </w:tcBorders>
            <w:shd w:val="clear" w:color="auto" w:fill="auto"/>
            <w:noWrap/>
            <w:vAlign w:val="bottom"/>
            <w:hideMark/>
          </w:tcPr>
          <w:p w14:paraId="18B03DA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kevin.lin@oppo.com</w:t>
            </w:r>
          </w:p>
        </w:tc>
        <w:tc>
          <w:tcPr>
            <w:tcW w:w="3619" w:type="dxa"/>
            <w:tcBorders>
              <w:top w:val="nil"/>
              <w:left w:val="nil"/>
              <w:bottom w:val="single" w:sz="4" w:space="0" w:color="auto"/>
              <w:right w:val="single" w:sz="4" w:space="0" w:color="auto"/>
            </w:tcBorders>
            <w:shd w:val="clear" w:color="auto" w:fill="auto"/>
            <w:noWrap/>
            <w:vAlign w:val="bottom"/>
            <w:hideMark/>
          </w:tcPr>
          <w:p w14:paraId="3C3AE47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Chengdu OPPO Telecommunication</w:t>
            </w:r>
          </w:p>
        </w:tc>
      </w:tr>
      <w:tr w:rsidR="0071536C" w:rsidRPr="0071536C" w14:paraId="75D71E23"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1DA27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Ms.</w:t>
            </w:r>
          </w:p>
        </w:tc>
        <w:tc>
          <w:tcPr>
            <w:tcW w:w="1662" w:type="dxa"/>
            <w:tcBorders>
              <w:top w:val="nil"/>
              <w:left w:val="nil"/>
              <w:bottom w:val="single" w:sz="4" w:space="0" w:color="auto"/>
              <w:right w:val="single" w:sz="4" w:space="0" w:color="auto"/>
            </w:tcBorders>
            <w:shd w:val="clear" w:color="auto" w:fill="auto"/>
            <w:noWrap/>
            <w:vAlign w:val="bottom"/>
            <w:hideMark/>
          </w:tcPr>
          <w:p w14:paraId="6DEE6B9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Lin</w:t>
            </w:r>
          </w:p>
        </w:tc>
        <w:tc>
          <w:tcPr>
            <w:tcW w:w="2460" w:type="dxa"/>
            <w:tcBorders>
              <w:top w:val="nil"/>
              <w:left w:val="nil"/>
              <w:bottom w:val="single" w:sz="4" w:space="0" w:color="auto"/>
              <w:right w:val="single" w:sz="4" w:space="0" w:color="auto"/>
            </w:tcBorders>
            <w:shd w:val="clear" w:color="auto" w:fill="auto"/>
            <w:noWrap/>
            <w:vAlign w:val="bottom"/>
            <w:hideMark/>
          </w:tcPr>
          <w:p w14:paraId="6EA39C0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Pei</w:t>
            </w:r>
          </w:p>
        </w:tc>
        <w:tc>
          <w:tcPr>
            <w:tcW w:w="4199" w:type="dxa"/>
            <w:tcBorders>
              <w:top w:val="nil"/>
              <w:left w:val="nil"/>
              <w:bottom w:val="single" w:sz="4" w:space="0" w:color="auto"/>
              <w:right w:val="single" w:sz="4" w:space="0" w:color="auto"/>
            </w:tcBorders>
            <w:shd w:val="clear" w:color="auto" w:fill="auto"/>
            <w:noWrap/>
            <w:vAlign w:val="bottom"/>
            <w:hideMark/>
          </w:tcPr>
          <w:p w14:paraId="15A5E70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linp@chinatelecom.cn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189DB93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CTSI</w:t>
            </w:r>
          </w:p>
        </w:tc>
      </w:tr>
      <w:tr w:rsidR="0071536C" w:rsidRPr="0071536C" w14:paraId="5C823FD7"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C168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5CE935F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Lo</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79C77D3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Anthony</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751CCF2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alo2@futurewei.com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D43C8F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Futurewei</w:t>
            </w:r>
            <w:proofErr w:type="spellEnd"/>
          </w:p>
        </w:tc>
      </w:tr>
      <w:tr w:rsidR="0071536C" w:rsidRPr="0071536C" w14:paraId="20086048"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D8024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78DC629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39BE296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Jinwen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4F47D87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jinwen.ma@verizonwireless.com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124945D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Verizon Spain</w:t>
            </w:r>
          </w:p>
        </w:tc>
      </w:tr>
      <w:tr w:rsidR="0071536C" w:rsidRPr="0071536C" w14:paraId="278C50CE"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627F9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69C506F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w:t>
            </w:r>
          </w:p>
        </w:tc>
        <w:tc>
          <w:tcPr>
            <w:tcW w:w="2460" w:type="dxa"/>
            <w:tcBorders>
              <w:top w:val="nil"/>
              <w:left w:val="nil"/>
              <w:bottom w:val="single" w:sz="4" w:space="0" w:color="auto"/>
              <w:right w:val="single" w:sz="4" w:space="0" w:color="auto"/>
            </w:tcBorders>
            <w:shd w:val="clear" w:color="auto" w:fill="auto"/>
            <w:noWrap/>
            <w:vAlign w:val="bottom"/>
            <w:hideMark/>
          </w:tcPr>
          <w:p w14:paraId="46A80B9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Teng</w:t>
            </w:r>
          </w:p>
        </w:tc>
        <w:tc>
          <w:tcPr>
            <w:tcW w:w="4199" w:type="dxa"/>
            <w:tcBorders>
              <w:top w:val="nil"/>
              <w:left w:val="nil"/>
              <w:bottom w:val="single" w:sz="4" w:space="0" w:color="auto"/>
              <w:right w:val="single" w:sz="4" w:space="0" w:color="auto"/>
            </w:tcBorders>
            <w:shd w:val="clear" w:color="auto" w:fill="auto"/>
            <w:noWrap/>
            <w:vAlign w:val="bottom"/>
            <w:hideMark/>
          </w:tcPr>
          <w:p w14:paraId="37D26B7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mateng1@oppo.com</w:t>
            </w:r>
          </w:p>
        </w:tc>
        <w:tc>
          <w:tcPr>
            <w:tcW w:w="3619" w:type="dxa"/>
            <w:tcBorders>
              <w:top w:val="nil"/>
              <w:left w:val="nil"/>
              <w:bottom w:val="single" w:sz="4" w:space="0" w:color="auto"/>
              <w:right w:val="single" w:sz="4" w:space="0" w:color="auto"/>
            </w:tcBorders>
            <w:shd w:val="clear" w:color="auto" w:fill="auto"/>
            <w:noWrap/>
            <w:vAlign w:val="bottom"/>
            <w:hideMark/>
          </w:tcPr>
          <w:p w14:paraId="1E72720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OPPO</w:t>
            </w:r>
          </w:p>
        </w:tc>
      </w:tr>
      <w:tr w:rsidR="0071536C" w:rsidRPr="0071536C" w14:paraId="3F5D32F7"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04AA6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470A1AC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69B1B9E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Zhifeng</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6234BD0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ma.zhifeng@zte.com.cn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1C45DDD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Jetflow</w:t>
            </w:r>
            <w:proofErr w:type="spellEnd"/>
          </w:p>
        </w:tc>
      </w:tr>
      <w:tr w:rsidR="0071536C" w:rsidRPr="0071536C" w14:paraId="1826872E"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78F2B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3C0521A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Martins</w:t>
            </w:r>
          </w:p>
        </w:tc>
        <w:tc>
          <w:tcPr>
            <w:tcW w:w="2460" w:type="dxa"/>
            <w:tcBorders>
              <w:top w:val="nil"/>
              <w:left w:val="nil"/>
              <w:bottom w:val="single" w:sz="4" w:space="0" w:color="auto"/>
              <w:right w:val="single" w:sz="4" w:space="0" w:color="auto"/>
            </w:tcBorders>
            <w:shd w:val="clear" w:color="auto" w:fill="auto"/>
            <w:noWrap/>
            <w:vAlign w:val="bottom"/>
            <w:hideMark/>
          </w:tcPr>
          <w:p w14:paraId="2BE94AE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Diogo</w:t>
            </w:r>
          </w:p>
        </w:tc>
        <w:tc>
          <w:tcPr>
            <w:tcW w:w="4199" w:type="dxa"/>
            <w:tcBorders>
              <w:top w:val="nil"/>
              <w:left w:val="nil"/>
              <w:bottom w:val="single" w:sz="4" w:space="0" w:color="auto"/>
              <w:right w:val="single" w:sz="4" w:space="0" w:color="auto"/>
            </w:tcBorders>
            <w:shd w:val="clear" w:color="auto" w:fill="auto"/>
            <w:noWrap/>
            <w:vAlign w:val="bottom"/>
            <w:hideMark/>
          </w:tcPr>
          <w:p w14:paraId="2FEB591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diogo.martins@vodafone.com</w:t>
            </w:r>
          </w:p>
        </w:tc>
        <w:tc>
          <w:tcPr>
            <w:tcW w:w="3619" w:type="dxa"/>
            <w:tcBorders>
              <w:top w:val="nil"/>
              <w:left w:val="nil"/>
              <w:bottom w:val="single" w:sz="4" w:space="0" w:color="auto"/>
              <w:right w:val="single" w:sz="4" w:space="0" w:color="auto"/>
            </w:tcBorders>
            <w:shd w:val="clear" w:color="auto" w:fill="auto"/>
            <w:noWrap/>
            <w:vAlign w:val="bottom"/>
            <w:hideMark/>
          </w:tcPr>
          <w:p w14:paraId="72C55A4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VODAFONE Group Plc</w:t>
            </w:r>
          </w:p>
        </w:tc>
      </w:tr>
      <w:tr w:rsidR="0071536C" w:rsidRPr="0071536C" w14:paraId="6A3E3D24"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1CBA9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7E2E11C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Masal</w:t>
            </w:r>
          </w:p>
        </w:tc>
        <w:tc>
          <w:tcPr>
            <w:tcW w:w="2460" w:type="dxa"/>
            <w:tcBorders>
              <w:top w:val="nil"/>
              <w:left w:val="nil"/>
              <w:bottom w:val="single" w:sz="4" w:space="0" w:color="auto"/>
              <w:right w:val="single" w:sz="4" w:space="0" w:color="auto"/>
            </w:tcBorders>
            <w:shd w:val="clear" w:color="auto" w:fill="auto"/>
            <w:noWrap/>
            <w:vAlign w:val="bottom"/>
            <w:hideMark/>
          </w:tcPr>
          <w:p w14:paraId="486C2B7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Abhijeet</w:t>
            </w:r>
          </w:p>
        </w:tc>
        <w:tc>
          <w:tcPr>
            <w:tcW w:w="4199" w:type="dxa"/>
            <w:tcBorders>
              <w:top w:val="nil"/>
              <w:left w:val="nil"/>
              <w:bottom w:val="single" w:sz="4" w:space="0" w:color="auto"/>
              <w:right w:val="single" w:sz="4" w:space="0" w:color="auto"/>
            </w:tcBorders>
            <w:shd w:val="clear" w:color="auto" w:fill="auto"/>
            <w:noWrap/>
            <w:vAlign w:val="bottom"/>
            <w:hideMark/>
          </w:tcPr>
          <w:p w14:paraId="78CBAAD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abhijeetmasal@cewit.org.in</w:t>
            </w:r>
          </w:p>
        </w:tc>
        <w:tc>
          <w:tcPr>
            <w:tcW w:w="3619" w:type="dxa"/>
            <w:tcBorders>
              <w:top w:val="nil"/>
              <w:left w:val="nil"/>
              <w:bottom w:val="single" w:sz="4" w:space="0" w:color="auto"/>
              <w:right w:val="single" w:sz="4" w:space="0" w:color="auto"/>
            </w:tcBorders>
            <w:shd w:val="clear" w:color="auto" w:fill="auto"/>
            <w:noWrap/>
            <w:vAlign w:val="bottom"/>
            <w:hideMark/>
          </w:tcPr>
          <w:p w14:paraId="386733E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CEWiT</w:t>
            </w:r>
            <w:proofErr w:type="spellEnd"/>
          </w:p>
        </w:tc>
      </w:tr>
      <w:tr w:rsidR="0071536C" w:rsidRPr="0071536C" w14:paraId="579A4A47"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BC785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0960F7B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Matsuyoshi</w:t>
            </w:r>
            <w:proofErr w:type="spellEnd"/>
          </w:p>
        </w:tc>
        <w:tc>
          <w:tcPr>
            <w:tcW w:w="2460" w:type="dxa"/>
            <w:tcBorders>
              <w:top w:val="nil"/>
              <w:left w:val="nil"/>
              <w:bottom w:val="single" w:sz="4" w:space="0" w:color="auto"/>
              <w:right w:val="single" w:sz="4" w:space="0" w:color="auto"/>
            </w:tcBorders>
            <w:shd w:val="clear" w:color="auto" w:fill="auto"/>
            <w:noWrap/>
            <w:vAlign w:val="bottom"/>
            <w:hideMark/>
          </w:tcPr>
          <w:p w14:paraId="680C398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Taiki</w:t>
            </w:r>
          </w:p>
        </w:tc>
        <w:tc>
          <w:tcPr>
            <w:tcW w:w="4199" w:type="dxa"/>
            <w:tcBorders>
              <w:top w:val="nil"/>
              <w:left w:val="nil"/>
              <w:bottom w:val="single" w:sz="4" w:space="0" w:color="auto"/>
              <w:right w:val="single" w:sz="4" w:space="0" w:color="auto"/>
            </w:tcBorders>
            <w:shd w:val="clear" w:color="auto" w:fill="auto"/>
            <w:noWrap/>
            <w:vAlign w:val="bottom"/>
            <w:hideMark/>
          </w:tcPr>
          <w:p w14:paraId="3807577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ta-matsuyoshi@kddi.com</w:t>
            </w:r>
          </w:p>
        </w:tc>
        <w:tc>
          <w:tcPr>
            <w:tcW w:w="3619" w:type="dxa"/>
            <w:tcBorders>
              <w:top w:val="nil"/>
              <w:left w:val="nil"/>
              <w:bottom w:val="single" w:sz="4" w:space="0" w:color="auto"/>
              <w:right w:val="single" w:sz="4" w:space="0" w:color="auto"/>
            </w:tcBorders>
            <w:shd w:val="clear" w:color="auto" w:fill="auto"/>
            <w:noWrap/>
            <w:vAlign w:val="bottom"/>
            <w:hideMark/>
          </w:tcPr>
          <w:p w14:paraId="0CB35A4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KDDI Corporation</w:t>
            </w:r>
          </w:p>
        </w:tc>
      </w:tr>
      <w:tr w:rsidR="0071536C" w:rsidRPr="0071536C" w14:paraId="78BAB645"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0576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54C569C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Menzel</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3476BD1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Edwin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4A41337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edwin.menzel@rohde-schwarz.com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260055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ROHDE &amp; SCHWARZ</w:t>
            </w:r>
          </w:p>
        </w:tc>
      </w:tr>
      <w:tr w:rsidR="0071536C" w:rsidRPr="0071536C" w14:paraId="5857F23C"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EF6E1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555EB63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Mohammed</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2D81BB6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Abdul Rasheed</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64FFC45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rasheed@motorola.com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31D5BC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Motorola Mobility UK Ltd.</w:t>
            </w:r>
          </w:p>
        </w:tc>
      </w:tr>
      <w:tr w:rsidR="0071536C" w:rsidRPr="0071536C" w14:paraId="4D8D6FDF"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F4C01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0878FE9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Mohan</w:t>
            </w:r>
          </w:p>
        </w:tc>
        <w:tc>
          <w:tcPr>
            <w:tcW w:w="2460" w:type="dxa"/>
            <w:tcBorders>
              <w:top w:val="nil"/>
              <w:left w:val="nil"/>
              <w:bottom w:val="single" w:sz="4" w:space="0" w:color="auto"/>
              <w:right w:val="single" w:sz="4" w:space="0" w:color="auto"/>
            </w:tcBorders>
            <w:shd w:val="clear" w:color="auto" w:fill="auto"/>
            <w:noWrap/>
            <w:vAlign w:val="bottom"/>
            <w:hideMark/>
          </w:tcPr>
          <w:p w14:paraId="24CC3D2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Ashwin</w:t>
            </w:r>
          </w:p>
        </w:tc>
        <w:tc>
          <w:tcPr>
            <w:tcW w:w="4199" w:type="dxa"/>
            <w:tcBorders>
              <w:top w:val="nil"/>
              <w:left w:val="nil"/>
              <w:bottom w:val="single" w:sz="4" w:space="0" w:color="auto"/>
              <w:right w:val="single" w:sz="4" w:space="0" w:color="auto"/>
            </w:tcBorders>
            <w:shd w:val="clear" w:color="auto" w:fill="auto"/>
            <w:noWrap/>
            <w:vAlign w:val="bottom"/>
            <w:hideMark/>
          </w:tcPr>
          <w:p w14:paraId="4A52C78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ashwin_mohan@apple.com</w:t>
            </w:r>
          </w:p>
        </w:tc>
        <w:tc>
          <w:tcPr>
            <w:tcW w:w="3619" w:type="dxa"/>
            <w:tcBorders>
              <w:top w:val="nil"/>
              <w:left w:val="nil"/>
              <w:bottom w:val="single" w:sz="4" w:space="0" w:color="auto"/>
              <w:right w:val="single" w:sz="4" w:space="0" w:color="auto"/>
            </w:tcBorders>
            <w:shd w:val="clear" w:color="auto" w:fill="auto"/>
            <w:noWrap/>
            <w:vAlign w:val="bottom"/>
            <w:hideMark/>
          </w:tcPr>
          <w:p w14:paraId="64BD4F0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Apple Benelux B.V.</w:t>
            </w:r>
          </w:p>
        </w:tc>
      </w:tr>
      <w:tr w:rsidR="0071536C" w:rsidRPr="0071536C" w14:paraId="14D5A108"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099DE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79FC2D6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NAKAMURA</w:t>
            </w:r>
          </w:p>
        </w:tc>
        <w:tc>
          <w:tcPr>
            <w:tcW w:w="2460" w:type="dxa"/>
            <w:tcBorders>
              <w:top w:val="nil"/>
              <w:left w:val="nil"/>
              <w:bottom w:val="single" w:sz="4" w:space="0" w:color="auto"/>
              <w:right w:val="single" w:sz="4" w:space="0" w:color="auto"/>
            </w:tcBorders>
            <w:shd w:val="clear" w:color="auto" w:fill="auto"/>
            <w:noWrap/>
            <w:vAlign w:val="bottom"/>
            <w:hideMark/>
          </w:tcPr>
          <w:p w14:paraId="5A663A2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Kazuo</w:t>
            </w:r>
          </w:p>
        </w:tc>
        <w:tc>
          <w:tcPr>
            <w:tcW w:w="4199" w:type="dxa"/>
            <w:tcBorders>
              <w:top w:val="nil"/>
              <w:left w:val="nil"/>
              <w:bottom w:val="single" w:sz="4" w:space="0" w:color="auto"/>
              <w:right w:val="single" w:sz="4" w:space="0" w:color="auto"/>
            </w:tcBorders>
            <w:shd w:val="clear" w:color="auto" w:fill="auto"/>
            <w:noWrap/>
            <w:vAlign w:val="bottom"/>
            <w:hideMark/>
          </w:tcPr>
          <w:p w14:paraId="1ED2E36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k-nakamura@nict.go.jp</w:t>
            </w:r>
          </w:p>
        </w:tc>
        <w:tc>
          <w:tcPr>
            <w:tcW w:w="3619" w:type="dxa"/>
            <w:tcBorders>
              <w:top w:val="nil"/>
              <w:left w:val="nil"/>
              <w:bottom w:val="single" w:sz="4" w:space="0" w:color="auto"/>
              <w:right w:val="single" w:sz="4" w:space="0" w:color="auto"/>
            </w:tcBorders>
            <w:shd w:val="clear" w:color="auto" w:fill="auto"/>
            <w:noWrap/>
            <w:vAlign w:val="bottom"/>
            <w:hideMark/>
          </w:tcPr>
          <w:p w14:paraId="1B6BE24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NICT</w:t>
            </w:r>
          </w:p>
        </w:tc>
      </w:tr>
      <w:tr w:rsidR="0071536C" w:rsidRPr="0071536C" w14:paraId="400E1A27"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F697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32CD4DC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Nuttall</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092E6FF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Andrew</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558A1CF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nuttall@skylo.tech</w:t>
            </w:r>
            <w:proofErr w:type="spellEnd"/>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E85049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Skylo</w:t>
            </w:r>
            <w:proofErr w:type="spellEnd"/>
            <w:r w:rsidRPr="0071536C">
              <w:rPr>
                <w:rFonts w:ascii="Calibri" w:hAnsi="Calibri" w:cs="Calibri"/>
                <w:color w:val="000000"/>
                <w:sz w:val="22"/>
                <w:szCs w:val="22"/>
              </w:rPr>
              <w:t xml:space="preserve"> Technologies</w:t>
            </w:r>
          </w:p>
        </w:tc>
      </w:tr>
      <w:tr w:rsidR="0071536C" w:rsidRPr="0071536C" w14:paraId="77E9A16A"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0E295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5254493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Oguma</w:t>
            </w:r>
          </w:p>
        </w:tc>
        <w:tc>
          <w:tcPr>
            <w:tcW w:w="2460" w:type="dxa"/>
            <w:tcBorders>
              <w:top w:val="nil"/>
              <w:left w:val="nil"/>
              <w:bottom w:val="single" w:sz="4" w:space="0" w:color="auto"/>
              <w:right w:val="single" w:sz="4" w:space="0" w:color="auto"/>
            </w:tcBorders>
            <w:shd w:val="clear" w:color="auto" w:fill="auto"/>
            <w:noWrap/>
            <w:vAlign w:val="bottom"/>
            <w:hideMark/>
          </w:tcPr>
          <w:p w14:paraId="0689AAC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Yuta</w:t>
            </w:r>
          </w:p>
        </w:tc>
        <w:tc>
          <w:tcPr>
            <w:tcW w:w="4199" w:type="dxa"/>
            <w:tcBorders>
              <w:top w:val="nil"/>
              <w:left w:val="nil"/>
              <w:bottom w:val="single" w:sz="4" w:space="0" w:color="auto"/>
              <w:right w:val="single" w:sz="4" w:space="0" w:color="auto"/>
            </w:tcBorders>
            <w:shd w:val="clear" w:color="auto" w:fill="auto"/>
            <w:noWrap/>
            <w:vAlign w:val="bottom"/>
            <w:hideMark/>
          </w:tcPr>
          <w:p w14:paraId="6A689DE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yuuta.oguma.yt@nttdocomo.com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4A7EA76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NTT</w:t>
            </w:r>
          </w:p>
        </w:tc>
      </w:tr>
      <w:tr w:rsidR="0071536C" w:rsidRPr="0071536C" w14:paraId="4545FF03"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E24EC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7CF4F81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Ohseki</w:t>
            </w:r>
            <w:proofErr w:type="spellEnd"/>
          </w:p>
        </w:tc>
        <w:tc>
          <w:tcPr>
            <w:tcW w:w="2460" w:type="dxa"/>
            <w:tcBorders>
              <w:top w:val="nil"/>
              <w:left w:val="nil"/>
              <w:bottom w:val="single" w:sz="4" w:space="0" w:color="auto"/>
              <w:right w:val="single" w:sz="4" w:space="0" w:color="auto"/>
            </w:tcBorders>
            <w:shd w:val="clear" w:color="auto" w:fill="auto"/>
            <w:noWrap/>
            <w:vAlign w:val="bottom"/>
            <w:hideMark/>
          </w:tcPr>
          <w:p w14:paraId="5CDE755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Takeo</w:t>
            </w:r>
          </w:p>
        </w:tc>
        <w:tc>
          <w:tcPr>
            <w:tcW w:w="4199" w:type="dxa"/>
            <w:tcBorders>
              <w:top w:val="nil"/>
              <w:left w:val="nil"/>
              <w:bottom w:val="single" w:sz="4" w:space="0" w:color="auto"/>
              <w:right w:val="single" w:sz="4" w:space="0" w:color="auto"/>
            </w:tcBorders>
            <w:shd w:val="clear" w:color="auto" w:fill="auto"/>
            <w:noWrap/>
            <w:vAlign w:val="bottom"/>
            <w:hideMark/>
          </w:tcPr>
          <w:p w14:paraId="5D48E63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ta-ooseki@kddi.com</w:t>
            </w:r>
          </w:p>
        </w:tc>
        <w:tc>
          <w:tcPr>
            <w:tcW w:w="3619" w:type="dxa"/>
            <w:tcBorders>
              <w:top w:val="nil"/>
              <w:left w:val="nil"/>
              <w:bottom w:val="single" w:sz="4" w:space="0" w:color="auto"/>
              <w:right w:val="single" w:sz="4" w:space="0" w:color="auto"/>
            </w:tcBorders>
            <w:shd w:val="clear" w:color="auto" w:fill="auto"/>
            <w:noWrap/>
            <w:vAlign w:val="bottom"/>
            <w:hideMark/>
          </w:tcPr>
          <w:p w14:paraId="50B4DB1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KDDI Corporation</w:t>
            </w:r>
          </w:p>
        </w:tc>
      </w:tr>
      <w:tr w:rsidR="0071536C" w:rsidRPr="0071536C" w14:paraId="3B79B9D5"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54E10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384948D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Olbrich</w:t>
            </w:r>
          </w:p>
        </w:tc>
        <w:tc>
          <w:tcPr>
            <w:tcW w:w="2460" w:type="dxa"/>
            <w:tcBorders>
              <w:top w:val="nil"/>
              <w:left w:val="nil"/>
              <w:bottom w:val="single" w:sz="4" w:space="0" w:color="auto"/>
              <w:right w:val="single" w:sz="4" w:space="0" w:color="auto"/>
            </w:tcBorders>
            <w:shd w:val="clear" w:color="auto" w:fill="auto"/>
            <w:noWrap/>
            <w:vAlign w:val="bottom"/>
            <w:hideMark/>
          </w:tcPr>
          <w:p w14:paraId="6E7D547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Emil</w:t>
            </w:r>
          </w:p>
        </w:tc>
        <w:tc>
          <w:tcPr>
            <w:tcW w:w="4199" w:type="dxa"/>
            <w:tcBorders>
              <w:top w:val="nil"/>
              <w:left w:val="nil"/>
              <w:bottom w:val="single" w:sz="4" w:space="0" w:color="auto"/>
              <w:right w:val="single" w:sz="4" w:space="0" w:color="auto"/>
            </w:tcBorders>
            <w:shd w:val="clear" w:color="auto" w:fill="auto"/>
            <w:noWrap/>
            <w:vAlign w:val="bottom"/>
            <w:hideMark/>
          </w:tcPr>
          <w:p w14:paraId="591F82E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eolbrich@anterix.com</w:t>
            </w:r>
          </w:p>
        </w:tc>
        <w:tc>
          <w:tcPr>
            <w:tcW w:w="3619" w:type="dxa"/>
            <w:tcBorders>
              <w:top w:val="nil"/>
              <w:left w:val="nil"/>
              <w:bottom w:val="single" w:sz="4" w:space="0" w:color="auto"/>
              <w:right w:val="single" w:sz="4" w:space="0" w:color="auto"/>
            </w:tcBorders>
            <w:shd w:val="clear" w:color="auto" w:fill="auto"/>
            <w:noWrap/>
            <w:vAlign w:val="bottom"/>
            <w:hideMark/>
          </w:tcPr>
          <w:p w14:paraId="28ED87A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Anterix</w:t>
            </w:r>
            <w:proofErr w:type="spellEnd"/>
          </w:p>
        </w:tc>
      </w:tr>
      <w:tr w:rsidR="0071536C" w:rsidRPr="0071536C" w14:paraId="39E1019D"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DAE1A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330F327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Panaitopol</w:t>
            </w:r>
            <w:proofErr w:type="spellEnd"/>
          </w:p>
        </w:tc>
        <w:tc>
          <w:tcPr>
            <w:tcW w:w="2460" w:type="dxa"/>
            <w:tcBorders>
              <w:top w:val="nil"/>
              <w:left w:val="nil"/>
              <w:bottom w:val="single" w:sz="4" w:space="0" w:color="auto"/>
              <w:right w:val="single" w:sz="4" w:space="0" w:color="auto"/>
            </w:tcBorders>
            <w:shd w:val="clear" w:color="auto" w:fill="auto"/>
            <w:noWrap/>
            <w:vAlign w:val="bottom"/>
            <w:hideMark/>
          </w:tcPr>
          <w:p w14:paraId="690EAEB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Dorin</w:t>
            </w:r>
          </w:p>
        </w:tc>
        <w:tc>
          <w:tcPr>
            <w:tcW w:w="4199" w:type="dxa"/>
            <w:tcBorders>
              <w:top w:val="nil"/>
              <w:left w:val="nil"/>
              <w:bottom w:val="single" w:sz="4" w:space="0" w:color="auto"/>
              <w:right w:val="single" w:sz="4" w:space="0" w:color="auto"/>
            </w:tcBorders>
            <w:shd w:val="clear" w:color="auto" w:fill="auto"/>
            <w:noWrap/>
            <w:vAlign w:val="bottom"/>
            <w:hideMark/>
          </w:tcPr>
          <w:p w14:paraId="73511C2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dorin.panaitopol@thalesgroup.com</w:t>
            </w:r>
          </w:p>
        </w:tc>
        <w:tc>
          <w:tcPr>
            <w:tcW w:w="3619" w:type="dxa"/>
            <w:tcBorders>
              <w:top w:val="nil"/>
              <w:left w:val="nil"/>
              <w:bottom w:val="single" w:sz="4" w:space="0" w:color="auto"/>
              <w:right w:val="single" w:sz="4" w:space="0" w:color="auto"/>
            </w:tcBorders>
            <w:shd w:val="clear" w:color="auto" w:fill="auto"/>
            <w:noWrap/>
            <w:vAlign w:val="bottom"/>
            <w:hideMark/>
          </w:tcPr>
          <w:p w14:paraId="09B32D6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THALES</w:t>
            </w:r>
          </w:p>
        </w:tc>
      </w:tr>
      <w:tr w:rsidR="0071536C" w:rsidRPr="0071536C" w14:paraId="3D351568"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07A4E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284ED71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Parikh</w:t>
            </w:r>
          </w:p>
        </w:tc>
        <w:tc>
          <w:tcPr>
            <w:tcW w:w="2460" w:type="dxa"/>
            <w:tcBorders>
              <w:top w:val="nil"/>
              <w:left w:val="nil"/>
              <w:bottom w:val="single" w:sz="4" w:space="0" w:color="auto"/>
              <w:right w:val="single" w:sz="4" w:space="0" w:color="auto"/>
            </w:tcBorders>
            <w:shd w:val="clear" w:color="auto" w:fill="auto"/>
            <w:noWrap/>
            <w:vAlign w:val="bottom"/>
            <w:hideMark/>
          </w:tcPr>
          <w:p w14:paraId="739F442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Hemish</w:t>
            </w:r>
          </w:p>
        </w:tc>
        <w:tc>
          <w:tcPr>
            <w:tcW w:w="4199" w:type="dxa"/>
            <w:tcBorders>
              <w:top w:val="nil"/>
              <w:left w:val="nil"/>
              <w:bottom w:val="single" w:sz="4" w:space="0" w:color="auto"/>
              <w:right w:val="single" w:sz="4" w:space="0" w:color="auto"/>
            </w:tcBorders>
            <w:shd w:val="clear" w:color="auto" w:fill="auto"/>
            <w:noWrap/>
            <w:vAlign w:val="bottom"/>
            <w:hideMark/>
          </w:tcPr>
          <w:p w14:paraId="40069D7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hparikh@qti.qualcomm.com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58D34CC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Qualcomm Korea</w:t>
            </w:r>
          </w:p>
        </w:tc>
      </w:tr>
      <w:tr w:rsidR="0071536C" w:rsidRPr="0071536C" w14:paraId="04724ABE"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83099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1613419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Petrovic</w:t>
            </w:r>
          </w:p>
        </w:tc>
        <w:tc>
          <w:tcPr>
            <w:tcW w:w="2460" w:type="dxa"/>
            <w:tcBorders>
              <w:top w:val="nil"/>
              <w:left w:val="nil"/>
              <w:bottom w:val="single" w:sz="4" w:space="0" w:color="auto"/>
              <w:right w:val="single" w:sz="4" w:space="0" w:color="auto"/>
            </w:tcBorders>
            <w:shd w:val="clear" w:color="auto" w:fill="auto"/>
            <w:noWrap/>
            <w:vAlign w:val="bottom"/>
            <w:hideMark/>
          </w:tcPr>
          <w:p w14:paraId="7BC81AF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Niels</w:t>
            </w:r>
          </w:p>
        </w:tc>
        <w:tc>
          <w:tcPr>
            <w:tcW w:w="4199" w:type="dxa"/>
            <w:tcBorders>
              <w:top w:val="nil"/>
              <w:left w:val="nil"/>
              <w:bottom w:val="single" w:sz="4" w:space="0" w:color="auto"/>
              <w:right w:val="single" w:sz="4" w:space="0" w:color="auto"/>
            </w:tcBorders>
            <w:shd w:val="clear" w:color="auto" w:fill="auto"/>
            <w:noWrap/>
            <w:vAlign w:val="bottom"/>
            <w:hideMark/>
          </w:tcPr>
          <w:p w14:paraId="46C053A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niels.petrovic@rohde-schwarz.com</w:t>
            </w:r>
          </w:p>
        </w:tc>
        <w:tc>
          <w:tcPr>
            <w:tcW w:w="3619" w:type="dxa"/>
            <w:tcBorders>
              <w:top w:val="nil"/>
              <w:left w:val="nil"/>
              <w:bottom w:val="single" w:sz="4" w:space="0" w:color="auto"/>
              <w:right w:val="single" w:sz="4" w:space="0" w:color="auto"/>
            </w:tcBorders>
            <w:shd w:val="clear" w:color="auto" w:fill="auto"/>
            <w:noWrap/>
            <w:vAlign w:val="bottom"/>
            <w:hideMark/>
          </w:tcPr>
          <w:p w14:paraId="5B55C4F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ROHDE &amp; SCHWARZ</w:t>
            </w:r>
          </w:p>
        </w:tc>
      </w:tr>
      <w:tr w:rsidR="0071536C" w:rsidRPr="0071536C" w14:paraId="18F0155B"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A1D0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2C28BD1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Poulin</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31EAAE2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Mark</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13284B7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mpoulin@anterix.com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0BE2DAC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Anterix</w:t>
            </w:r>
            <w:proofErr w:type="spellEnd"/>
          </w:p>
        </w:tc>
      </w:tr>
      <w:tr w:rsidR="0071536C" w:rsidRPr="0071536C" w14:paraId="56228B66"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7010B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5F3DE8F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Pudney</w:t>
            </w:r>
          </w:p>
        </w:tc>
        <w:tc>
          <w:tcPr>
            <w:tcW w:w="2460" w:type="dxa"/>
            <w:tcBorders>
              <w:top w:val="nil"/>
              <w:left w:val="nil"/>
              <w:bottom w:val="single" w:sz="4" w:space="0" w:color="auto"/>
              <w:right w:val="single" w:sz="4" w:space="0" w:color="auto"/>
            </w:tcBorders>
            <w:shd w:val="clear" w:color="auto" w:fill="auto"/>
            <w:noWrap/>
            <w:vAlign w:val="bottom"/>
            <w:hideMark/>
          </w:tcPr>
          <w:p w14:paraId="652007B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Chris</w:t>
            </w:r>
          </w:p>
        </w:tc>
        <w:tc>
          <w:tcPr>
            <w:tcW w:w="4199" w:type="dxa"/>
            <w:tcBorders>
              <w:top w:val="nil"/>
              <w:left w:val="nil"/>
              <w:bottom w:val="single" w:sz="4" w:space="0" w:color="auto"/>
              <w:right w:val="single" w:sz="4" w:space="0" w:color="auto"/>
            </w:tcBorders>
            <w:shd w:val="clear" w:color="auto" w:fill="auto"/>
            <w:noWrap/>
            <w:vAlign w:val="bottom"/>
            <w:hideMark/>
          </w:tcPr>
          <w:p w14:paraId="18D45D6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chris.pudney@vodafone.com</w:t>
            </w:r>
          </w:p>
        </w:tc>
        <w:tc>
          <w:tcPr>
            <w:tcW w:w="3619" w:type="dxa"/>
            <w:tcBorders>
              <w:top w:val="nil"/>
              <w:left w:val="nil"/>
              <w:bottom w:val="single" w:sz="4" w:space="0" w:color="auto"/>
              <w:right w:val="single" w:sz="4" w:space="0" w:color="auto"/>
            </w:tcBorders>
            <w:shd w:val="clear" w:color="auto" w:fill="auto"/>
            <w:noWrap/>
            <w:vAlign w:val="bottom"/>
            <w:hideMark/>
          </w:tcPr>
          <w:p w14:paraId="2610308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Vodafone Ireland Plc</w:t>
            </w:r>
          </w:p>
        </w:tc>
      </w:tr>
      <w:tr w:rsidR="0071536C" w:rsidRPr="0071536C" w14:paraId="04E759A6"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AB88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Ms.</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7B95B8C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Raghavan</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39DFA5A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Manasa</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53E2EA6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manasa_raghavan@apple.com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3468EF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Apple Inc</w:t>
            </w:r>
          </w:p>
        </w:tc>
      </w:tr>
      <w:tr w:rsidR="0071536C" w:rsidRPr="0071536C" w14:paraId="3D223C10"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66E67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18A3F65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Ramamurthi</w:t>
            </w:r>
          </w:p>
        </w:tc>
        <w:tc>
          <w:tcPr>
            <w:tcW w:w="2460" w:type="dxa"/>
            <w:tcBorders>
              <w:top w:val="nil"/>
              <w:left w:val="nil"/>
              <w:bottom w:val="single" w:sz="4" w:space="0" w:color="auto"/>
              <w:right w:val="single" w:sz="4" w:space="0" w:color="auto"/>
            </w:tcBorders>
            <w:shd w:val="clear" w:color="auto" w:fill="auto"/>
            <w:noWrap/>
            <w:vAlign w:val="bottom"/>
            <w:hideMark/>
          </w:tcPr>
          <w:p w14:paraId="652E274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Vishwanath</w:t>
            </w:r>
          </w:p>
        </w:tc>
        <w:tc>
          <w:tcPr>
            <w:tcW w:w="4199" w:type="dxa"/>
            <w:tcBorders>
              <w:top w:val="nil"/>
              <w:left w:val="nil"/>
              <w:bottom w:val="single" w:sz="4" w:space="0" w:color="auto"/>
              <w:right w:val="single" w:sz="4" w:space="0" w:color="auto"/>
            </w:tcBorders>
            <w:shd w:val="clear" w:color="auto" w:fill="auto"/>
            <w:noWrap/>
            <w:vAlign w:val="bottom"/>
            <w:hideMark/>
          </w:tcPr>
          <w:p w14:paraId="36A6513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vishwanath.ramamurthi@verizonwireless.com</w:t>
            </w:r>
          </w:p>
        </w:tc>
        <w:tc>
          <w:tcPr>
            <w:tcW w:w="3619" w:type="dxa"/>
            <w:tcBorders>
              <w:top w:val="nil"/>
              <w:left w:val="nil"/>
              <w:bottom w:val="single" w:sz="4" w:space="0" w:color="auto"/>
              <w:right w:val="single" w:sz="4" w:space="0" w:color="auto"/>
            </w:tcBorders>
            <w:shd w:val="clear" w:color="auto" w:fill="auto"/>
            <w:noWrap/>
            <w:vAlign w:val="bottom"/>
            <w:hideMark/>
          </w:tcPr>
          <w:p w14:paraId="2586BD8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Verizon UK Ltd</w:t>
            </w:r>
          </w:p>
        </w:tc>
      </w:tr>
      <w:tr w:rsidR="0071536C" w:rsidRPr="0071536C" w14:paraId="7150376B"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66FEF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lastRenderedPageBreak/>
              <w:t>Miss</w:t>
            </w:r>
          </w:p>
        </w:tc>
        <w:tc>
          <w:tcPr>
            <w:tcW w:w="1662" w:type="dxa"/>
            <w:tcBorders>
              <w:top w:val="nil"/>
              <w:left w:val="nil"/>
              <w:bottom w:val="single" w:sz="4" w:space="0" w:color="auto"/>
              <w:right w:val="single" w:sz="4" w:space="0" w:color="auto"/>
            </w:tcBorders>
            <w:shd w:val="clear" w:color="auto" w:fill="auto"/>
            <w:noWrap/>
            <w:vAlign w:val="bottom"/>
            <w:hideMark/>
          </w:tcPr>
          <w:p w14:paraId="3B510D3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Ramazanirend</w:t>
            </w:r>
            <w:proofErr w:type="spellEnd"/>
          </w:p>
        </w:tc>
        <w:tc>
          <w:tcPr>
            <w:tcW w:w="2460" w:type="dxa"/>
            <w:tcBorders>
              <w:top w:val="nil"/>
              <w:left w:val="nil"/>
              <w:bottom w:val="single" w:sz="4" w:space="0" w:color="auto"/>
              <w:right w:val="single" w:sz="4" w:space="0" w:color="auto"/>
            </w:tcBorders>
            <w:shd w:val="clear" w:color="auto" w:fill="auto"/>
            <w:noWrap/>
            <w:vAlign w:val="bottom"/>
            <w:hideMark/>
          </w:tcPr>
          <w:p w14:paraId="2F74167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Elmira</w:t>
            </w:r>
          </w:p>
        </w:tc>
        <w:tc>
          <w:tcPr>
            <w:tcW w:w="4199" w:type="dxa"/>
            <w:tcBorders>
              <w:top w:val="nil"/>
              <w:left w:val="nil"/>
              <w:bottom w:val="single" w:sz="4" w:space="0" w:color="auto"/>
              <w:right w:val="single" w:sz="4" w:space="0" w:color="auto"/>
            </w:tcBorders>
            <w:shd w:val="clear" w:color="auto" w:fill="auto"/>
            <w:noWrap/>
            <w:vAlign w:val="bottom"/>
            <w:hideMark/>
          </w:tcPr>
          <w:p w14:paraId="138EFB9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elmira.ramazanirend1@vodafone.com</w:t>
            </w:r>
          </w:p>
        </w:tc>
        <w:tc>
          <w:tcPr>
            <w:tcW w:w="3619" w:type="dxa"/>
            <w:tcBorders>
              <w:top w:val="nil"/>
              <w:left w:val="nil"/>
              <w:bottom w:val="single" w:sz="4" w:space="0" w:color="auto"/>
              <w:right w:val="single" w:sz="4" w:space="0" w:color="auto"/>
            </w:tcBorders>
            <w:shd w:val="clear" w:color="auto" w:fill="auto"/>
            <w:noWrap/>
            <w:vAlign w:val="bottom"/>
            <w:hideMark/>
          </w:tcPr>
          <w:p w14:paraId="6F56D5A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 xml:space="preserve">Vodafone </w:t>
            </w:r>
            <w:proofErr w:type="spellStart"/>
            <w:r w:rsidRPr="0071536C">
              <w:rPr>
                <w:rFonts w:ascii="Calibri" w:hAnsi="Calibri" w:cs="Calibri"/>
                <w:color w:val="000000"/>
                <w:sz w:val="22"/>
                <w:szCs w:val="22"/>
              </w:rPr>
              <w:t>Telekomünikasyon</w:t>
            </w:r>
            <w:proofErr w:type="spellEnd"/>
            <w:r w:rsidRPr="0071536C">
              <w:rPr>
                <w:rFonts w:ascii="Calibri" w:hAnsi="Calibri" w:cs="Calibri"/>
                <w:color w:val="000000"/>
                <w:sz w:val="22"/>
                <w:szCs w:val="22"/>
              </w:rPr>
              <w:t xml:space="preserve"> A.S.</w:t>
            </w:r>
          </w:p>
        </w:tc>
      </w:tr>
      <w:tr w:rsidR="0071536C" w:rsidRPr="0071536C" w14:paraId="0162A326"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6B018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Mrs.</w:t>
            </w:r>
          </w:p>
        </w:tc>
        <w:tc>
          <w:tcPr>
            <w:tcW w:w="1662" w:type="dxa"/>
            <w:tcBorders>
              <w:top w:val="nil"/>
              <w:left w:val="nil"/>
              <w:bottom w:val="single" w:sz="4" w:space="0" w:color="auto"/>
              <w:right w:val="single" w:sz="4" w:space="0" w:color="auto"/>
            </w:tcBorders>
            <w:shd w:val="clear" w:color="auto" w:fill="auto"/>
            <w:noWrap/>
            <w:vAlign w:val="bottom"/>
            <w:hideMark/>
          </w:tcPr>
          <w:p w14:paraId="7D26630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Rauer</w:t>
            </w:r>
          </w:p>
        </w:tc>
        <w:tc>
          <w:tcPr>
            <w:tcW w:w="2460" w:type="dxa"/>
            <w:tcBorders>
              <w:top w:val="nil"/>
              <w:left w:val="nil"/>
              <w:bottom w:val="single" w:sz="4" w:space="0" w:color="auto"/>
              <w:right w:val="single" w:sz="4" w:space="0" w:color="auto"/>
            </w:tcBorders>
            <w:shd w:val="clear" w:color="auto" w:fill="auto"/>
            <w:noWrap/>
            <w:vAlign w:val="bottom"/>
            <w:hideMark/>
          </w:tcPr>
          <w:p w14:paraId="44B2966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Petra</w:t>
            </w:r>
          </w:p>
        </w:tc>
        <w:tc>
          <w:tcPr>
            <w:tcW w:w="4199" w:type="dxa"/>
            <w:tcBorders>
              <w:top w:val="nil"/>
              <w:left w:val="nil"/>
              <w:bottom w:val="single" w:sz="4" w:space="0" w:color="auto"/>
              <w:right w:val="single" w:sz="4" w:space="0" w:color="auto"/>
            </w:tcBorders>
            <w:shd w:val="clear" w:color="auto" w:fill="auto"/>
            <w:noWrap/>
            <w:vAlign w:val="bottom"/>
            <w:hideMark/>
          </w:tcPr>
          <w:p w14:paraId="123FEAF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petra.rauer@vodafone.com</w:t>
            </w:r>
          </w:p>
        </w:tc>
        <w:tc>
          <w:tcPr>
            <w:tcW w:w="3619" w:type="dxa"/>
            <w:tcBorders>
              <w:top w:val="nil"/>
              <w:left w:val="nil"/>
              <w:bottom w:val="single" w:sz="4" w:space="0" w:color="auto"/>
              <w:right w:val="single" w:sz="4" w:space="0" w:color="auto"/>
            </w:tcBorders>
            <w:shd w:val="clear" w:color="auto" w:fill="auto"/>
            <w:noWrap/>
            <w:vAlign w:val="bottom"/>
            <w:hideMark/>
          </w:tcPr>
          <w:p w14:paraId="3925FCD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Vodafone GmbH</w:t>
            </w:r>
          </w:p>
        </w:tc>
      </w:tr>
      <w:tr w:rsidR="0071536C" w:rsidRPr="0071536C" w14:paraId="02969E58"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99BC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317928B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Ruiz</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101C8FA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Emilio</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32BF23C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emilio_ruiz@keysight.com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9CD432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Keysight Technologies UK Ltd</w:t>
            </w:r>
          </w:p>
        </w:tc>
      </w:tr>
      <w:tr w:rsidR="0071536C" w:rsidRPr="0071536C" w14:paraId="42E5AB86"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4541A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Miss</w:t>
            </w:r>
          </w:p>
        </w:tc>
        <w:tc>
          <w:tcPr>
            <w:tcW w:w="1662" w:type="dxa"/>
            <w:tcBorders>
              <w:top w:val="nil"/>
              <w:left w:val="nil"/>
              <w:bottom w:val="single" w:sz="4" w:space="0" w:color="auto"/>
              <w:right w:val="single" w:sz="4" w:space="0" w:color="auto"/>
            </w:tcBorders>
            <w:shd w:val="clear" w:color="auto" w:fill="auto"/>
            <w:noWrap/>
            <w:vAlign w:val="bottom"/>
            <w:hideMark/>
          </w:tcPr>
          <w:p w14:paraId="66F4798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Rutkowski</w:t>
            </w:r>
          </w:p>
        </w:tc>
        <w:tc>
          <w:tcPr>
            <w:tcW w:w="2460" w:type="dxa"/>
            <w:tcBorders>
              <w:top w:val="nil"/>
              <w:left w:val="nil"/>
              <w:bottom w:val="single" w:sz="4" w:space="0" w:color="auto"/>
              <w:right w:val="single" w:sz="4" w:space="0" w:color="auto"/>
            </w:tcBorders>
            <w:shd w:val="clear" w:color="auto" w:fill="auto"/>
            <w:noWrap/>
            <w:vAlign w:val="bottom"/>
            <w:hideMark/>
          </w:tcPr>
          <w:p w14:paraId="4BE773C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Kimberly</w:t>
            </w:r>
          </w:p>
        </w:tc>
        <w:tc>
          <w:tcPr>
            <w:tcW w:w="4199" w:type="dxa"/>
            <w:tcBorders>
              <w:top w:val="nil"/>
              <w:left w:val="nil"/>
              <w:bottom w:val="single" w:sz="4" w:space="0" w:color="auto"/>
              <w:right w:val="single" w:sz="4" w:space="0" w:color="auto"/>
            </w:tcBorders>
            <w:shd w:val="clear" w:color="auto" w:fill="auto"/>
            <w:noWrap/>
            <w:vAlign w:val="bottom"/>
            <w:hideMark/>
          </w:tcPr>
          <w:p w14:paraId="09509E0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kim.rutkowski@mvg-world.com</w:t>
            </w:r>
          </w:p>
        </w:tc>
        <w:tc>
          <w:tcPr>
            <w:tcW w:w="3619" w:type="dxa"/>
            <w:tcBorders>
              <w:top w:val="nil"/>
              <w:left w:val="nil"/>
              <w:bottom w:val="single" w:sz="4" w:space="0" w:color="auto"/>
              <w:right w:val="single" w:sz="4" w:space="0" w:color="auto"/>
            </w:tcBorders>
            <w:shd w:val="clear" w:color="auto" w:fill="auto"/>
            <w:noWrap/>
            <w:vAlign w:val="bottom"/>
            <w:hideMark/>
          </w:tcPr>
          <w:p w14:paraId="74CBA0D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MVG Industries</w:t>
            </w:r>
          </w:p>
        </w:tc>
      </w:tr>
      <w:tr w:rsidR="0071536C" w:rsidRPr="0071536C" w14:paraId="489836B0"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F20AA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03903DE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Säynäjäkangas</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4FA3A37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Tuomo</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53C27F7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tuomo.saynajakangas@nokia.com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7A1E34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Nokia Belgium</w:t>
            </w:r>
          </w:p>
        </w:tc>
      </w:tr>
      <w:tr w:rsidR="0071536C" w:rsidRPr="0071536C" w14:paraId="5D7C2E68"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6E45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7623A93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Sekino</w:t>
            </w:r>
            <w:proofErr w:type="spellEnd"/>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512060C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Keita</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622C8CA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ke-sekino@kddi.com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21BBF0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KDDI Corporation</w:t>
            </w:r>
          </w:p>
        </w:tc>
      </w:tr>
      <w:tr w:rsidR="0071536C" w:rsidRPr="0071536C" w14:paraId="6CF1C5D1"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0D34D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Prof.</w:t>
            </w:r>
          </w:p>
        </w:tc>
        <w:tc>
          <w:tcPr>
            <w:tcW w:w="1662" w:type="dxa"/>
            <w:tcBorders>
              <w:top w:val="nil"/>
              <w:left w:val="nil"/>
              <w:bottom w:val="single" w:sz="4" w:space="0" w:color="auto"/>
              <w:right w:val="single" w:sz="4" w:space="0" w:color="auto"/>
            </w:tcBorders>
            <w:shd w:val="clear" w:color="auto" w:fill="auto"/>
            <w:noWrap/>
            <w:vAlign w:val="bottom"/>
            <w:hideMark/>
          </w:tcPr>
          <w:p w14:paraId="15B09C2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Sen</w:t>
            </w:r>
          </w:p>
        </w:tc>
        <w:tc>
          <w:tcPr>
            <w:tcW w:w="2460" w:type="dxa"/>
            <w:tcBorders>
              <w:top w:val="nil"/>
              <w:left w:val="nil"/>
              <w:bottom w:val="single" w:sz="4" w:space="0" w:color="auto"/>
              <w:right w:val="single" w:sz="4" w:space="0" w:color="auto"/>
            </w:tcBorders>
            <w:shd w:val="clear" w:color="auto" w:fill="auto"/>
            <w:noWrap/>
            <w:vAlign w:val="bottom"/>
            <w:hideMark/>
          </w:tcPr>
          <w:p w14:paraId="3364718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Debarati</w:t>
            </w:r>
          </w:p>
        </w:tc>
        <w:tc>
          <w:tcPr>
            <w:tcW w:w="4199" w:type="dxa"/>
            <w:tcBorders>
              <w:top w:val="nil"/>
              <w:left w:val="nil"/>
              <w:bottom w:val="single" w:sz="4" w:space="0" w:color="auto"/>
              <w:right w:val="single" w:sz="4" w:space="0" w:color="auto"/>
            </w:tcBorders>
            <w:shd w:val="clear" w:color="auto" w:fill="auto"/>
            <w:noWrap/>
            <w:vAlign w:val="bottom"/>
            <w:hideMark/>
          </w:tcPr>
          <w:p w14:paraId="2F63D68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debarati@gssst.iitkgp.ac.in</w:t>
            </w:r>
          </w:p>
        </w:tc>
        <w:tc>
          <w:tcPr>
            <w:tcW w:w="3619" w:type="dxa"/>
            <w:tcBorders>
              <w:top w:val="nil"/>
              <w:left w:val="nil"/>
              <w:bottom w:val="single" w:sz="4" w:space="0" w:color="auto"/>
              <w:right w:val="single" w:sz="4" w:space="0" w:color="auto"/>
            </w:tcBorders>
            <w:shd w:val="clear" w:color="auto" w:fill="auto"/>
            <w:noWrap/>
            <w:vAlign w:val="bottom"/>
            <w:hideMark/>
          </w:tcPr>
          <w:p w14:paraId="2429A6D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IIT, Kharagpur</w:t>
            </w:r>
          </w:p>
        </w:tc>
      </w:tr>
      <w:tr w:rsidR="0071536C" w:rsidRPr="0071536C" w14:paraId="7B11E087"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3EC29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0CBCB2D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Setsu</w:t>
            </w:r>
          </w:p>
        </w:tc>
        <w:tc>
          <w:tcPr>
            <w:tcW w:w="2460" w:type="dxa"/>
            <w:tcBorders>
              <w:top w:val="nil"/>
              <w:left w:val="nil"/>
              <w:bottom w:val="single" w:sz="4" w:space="0" w:color="auto"/>
              <w:right w:val="single" w:sz="4" w:space="0" w:color="auto"/>
            </w:tcBorders>
            <w:shd w:val="clear" w:color="auto" w:fill="auto"/>
            <w:noWrap/>
            <w:vAlign w:val="bottom"/>
            <w:hideMark/>
          </w:tcPr>
          <w:p w14:paraId="3E269A1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Masafumi</w:t>
            </w:r>
          </w:p>
        </w:tc>
        <w:tc>
          <w:tcPr>
            <w:tcW w:w="4199" w:type="dxa"/>
            <w:tcBorders>
              <w:top w:val="nil"/>
              <w:left w:val="nil"/>
              <w:bottom w:val="single" w:sz="4" w:space="0" w:color="auto"/>
              <w:right w:val="single" w:sz="4" w:space="0" w:color="auto"/>
            </w:tcBorders>
            <w:shd w:val="clear" w:color="auto" w:fill="auto"/>
            <w:noWrap/>
            <w:vAlign w:val="bottom"/>
            <w:hideMark/>
          </w:tcPr>
          <w:p w14:paraId="69F2E52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Masafumi.Setsu@anritsu.com</w:t>
            </w:r>
          </w:p>
        </w:tc>
        <w:tc>
          <w:tcPr>
            <w:tcW w:w="3619" w:type="dxa"/>
            <w:tcBorders>
              <w:top w:val="nil"/>
              <w:left w:val="nil"/>
              <w:bottom w:val="single" w:sz="4" w:space="0" w:color="auto"/>
              <w:right w:val="single" w:sz="4" w:space="0" w:color="auto"/>
            </w:tcBorders>
            <w:shd w:val="clear" w:color="auto" w:fill="auto"/>
            <w:noWrap/>
            <w:vAlign w:val="bottom"/>
            <w:hideMark/>
          </w:tcPr>
          <w:p w14:paraId="264D35B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Anritsu Corporation</w:t>
            </w:r>
          </w:p>
        </w:tc>
      </w:tr>
      <w:tr w:rsidR="0071536C" w:rsidRPr="0071536C" w14:paraId="2D0C57A3"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F865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553195A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Sharma</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6A468CE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Piyush</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2F98F32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piyush.sharma@rsa.rohde-schwarz.com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19B4181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ROHDE &amp; SCHWARZ</w:t>
            </w:r>
          </w:p>
        </w:tc>
      </w:tr>
      <w:tr w:rsidR="0071536C" w:rsidRPr="0071536C" w14:paraId="6BCE6D69"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8ACDA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610127E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Sheoran</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0465DD9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Deepak</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52F35EB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Deepak_k_sheoran@apple.com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D85A9C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Apple AB Finland</w:t>
            </w:r>
          </w:p>
        </w:tc>
      </w:tr>
      <w:tr w:rsidR="0071536C" w:rsidRPr="0071536C" w14:paraId="72261A72"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8519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166F4F8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SHI</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474B761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Zhihua</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34FE2E1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szh@oppo.com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163B0B1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 xml:space="preserve">Hangzhou </w:t>
            </w:r>
            <w:proofErr w:type="spellStart"/>
            <w:r w:rsidRPr="0071536C">
              <w:rPr>
                <w:rFonts w:ascii="Calibri" w:hAnsi="Calibri" w:cs="Calibri"/>
                <w:color w:val="000000"/>
                <w:sz w:val="22"/>
                <w:szCs w:val="22"/>
              </w:rPr>
              <w:t>Douku</w:t>
            </w:r>
            <w:proofErr w:type="spellEnd"/>
          </w:p>
        </w:tc>
      </w:tr>
      <w:tr w:rsidR="0071536C" w:rsidRPr="0071536C" w14:paraId="61BE2B5B"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D1691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0EBA9EB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Sigovich</w:t>
            </w:r>
          </w:p>
        </w:tc>
        <w:tc>
          <w:tcPr>
            <w:tcW w:w="2460" w:type="dxa"/>
            <w:tcBorders>
              <w:top w:val="nil"/>
              <w:left w:val="nil"/>
              <w:bottom w:val="single" w:sz="4" w:space="0" w:color="auto"/>
              <w:right w:val="single" w:sz="4" w:space="0" w:color="auto"/>
            </w:tcBorders>
            <w:shd w:val="clear" w:color="auto" w:fill="auto"/>
            <w:noWrap/>
            <w:vAlign w:val="bottom"/>
            <w:hideMark/>
          </w:tcPr>
          <w:p w14:paraId="2867546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Ingbert</w:t>
            </w:r>
          </w:p>
        </w:tc>
        <w:tc>
          <w:tcPr>
            <w:tcW w:w="4199" w:type="dxa"/>
            <w:tcBorders>
              <w:top w:val="nil"/>
              <w:left w:val="nil"/>
              <w:bottom w:val="single" w:sz="4" w:space="0" w:color="auto"/>
              <w:right w:val="single" w:sz="4" w:space="0" w:color="auto"/>
            </w:tcBorders>
            <w:shd w:val="clear" w:color="auto" w:fill="auto"/>
            <w:noWrap/>
            <w:vAlign w:val="bottom"/>
            <w:hideMark/>
          </w:tcPr>
          <w:p w14:paraId="1F1ECF2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ingbert.sigovich@etsi.org</w:t>
            </w:r>
          </w:p>
        </w:tc>
        <w:tc>
          <w:tcPr>
            <w:tcW w:w="3619" w:type="dxa"/>
            <w:tcBorders>
              <w:top w:val="nil"/>
              <w:left w:val="nil"/>
              <w:bottom w:val="single" w:sz="4" w:space="0" w:color="auto"/>
              <w:right w:val="single" w:sz="4" w:space="0" w:color="auto"/>
            </w:tcBorders>
            <w:shd w:val="clear" w:color="auto" w:fill="auto"/>
            <w:noWrap/>
            <w:vAlign w:val="bottom"/>
            <w:hideMark/>
          </w:tcPr>
          <w:p w14:paraId="7BFE318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ETSI</w:t>
            </w:r>
          </w:p>
        </w:tc>
      </w:tr>
      <w:tr w:rsidR="0071536C" w:rsidRPr="0071536C" w14:paraId="585A81F7"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9227E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1D11038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Sinsathitchai</w:t>
            </w:r>
            <w:proofErr w:type="spellEnd"/>
          </w:p>
        </w:tc>
        <w:tc>
          <w:tcPr>
            <w:tcW w:w="2460" w:type="dxa"/>
            <w:tcBorders>
              <w:top w:val="nil"/>
              <w:left w:val="nil"/>
              <w:bottom w:val="single" w:sz="4" w:space="0" w:color="auto"/>
              <w:right w:val="single" w:sz="4" w:space="0" w:color="auto"/>
            </w:tcBorders>
            <w:shd w:val="clear" w:color="auto" w:fill="auto"/>
            <w:noWrap/>
            <w:vAlign w:val="bottom"/>
            <w:hideMark/>
          </w:tcPr>
          <w:p w14:paraId="30C170F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Wisuit</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0817978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wsinsathitchai@apple.com</w:t>
            </w:r>
          </w:p>
        </w:tc>
        <w:tc>
          <w:tcPr>
            <w:tcW w:w="3619" w:type="dxa"/>
            <w:tcBorders>
              <w:top w:val="nil"/>
              <w:left w:val="nil"/>
              <w:bottom w:val="single" w:sz="4" w:space="0" w:color="auto"/>
              <w:right w:val="single" w:sz="4" w:space="0" w:color="auto"/>
            </w:tcBorders>
            <w:shd w:val="clear" w:color="auto" w:fill="auto"/>
            <w:noWrap/>
            <w:vAlign w:val="bottom"/>
            <w:hideMark/>
          </w:tcPr>
          <w:p w14:paraId="0C1D3A8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Apple Switzerland AG</w:t>
            </w:r>
          </w:p>
        </w:tc>
      </w:tr>
      <w:tr w:rsidR="0071536C" w:rsidRPr="0071536C" w14:paraId="7253606E"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38BA6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525484F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Skousen</w:t>
            </w:r>
          </w:p>
        </w:tc>
        <w:tc>
          <w:tcPr>
            <w:tcW w:w="2460" w:type="dxa"/>
            <w:tcBorders>
              <w:top w:val="nil"/>
              <w:left w:val="nil"/>
              <w:bottom w:val="single" w:sz="4" w:space="0" w:color="auto"/>
              <w:right w:val="single" w:sz="4" w:space="0" w:color="auto"/>
            </w:tcBorders>
            <w:shd w:val="clear" w:color="auto" w:fill="auto"/>
            <w:noWrap/>
            <w:vAlign w:val="bottom"/>
            <w:hideMark/>
          </w:tcPr>
          <w:p w14:paraId="0F7DFFB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Derek</w:t>
            </w:r>
          </w:p>
        </w:tc>
        <w:tc>
          <w:tcPr>
            <w:tcW w:w="4199" w:type="dxa"/>
            <w:tcBorders>
              <w:top w:val="nil"/>
              <w:left w:val="nil"/>
              <w:bottom w:val="single" w:sz="4" w:space="0" w:color="auto"/>
              <w:right w:val="single" w:sz="4" w:space="0" w:color="auto"/>
            </w:tcBorders>
            <w:shd w:val="clear" w:color="auto" w:fill="auto"/>
            <w:noWrap/>
            <w:vAlign w:val="bottom"/>
            <w:hideMark/>
          </w:tcPr>
          <w:p w14:paraId="6FC8500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derek.skousen@bluetest.se</w:t>
            </w:r>
          </w:p>
        </w:tc>
        <w:tc>
          <w:tcPr>
            <w:tcW w:w="3619" w:type="dxa"/>
            <w:tcBorders>
              <w:top w:val="nil"/>
              <w:left w:val="nil"/>
              <w:bottom w:val="single" w:sz="4" w:space="0" w:color="auto"/>
              <w:right w:val="single" w:sz="4" w:space="0" w:color="auto"/>
            </w:tcBorders>
            <w:shd w:val="clear" w:color="auto" w:fill="auto"/>
            <w:noWrap/>
            <w:vAlign w:val="bottom"/>
            <w:hideMark/>
          </w:tcPr>
          <w:p w14:paraId="72B3AF2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Bluetest</w:t>
            </w:r>
            <w:proofErr w:type="spellEnd"/>
            <w:r w:rsidRPr="0071536C">
              <w:rPr>
                <w:rFonts w:ascii="Calibri" w:hAnsi="Calibri" w:cs="Calibri"/>
                <w:color w:val="000000"/>
                <w:sz w:val="22"/>
                <w:szCs w:val="22"/>
              </w:rPr>
              <w:t xml:space="preserve"> AB</w:t>
            </w:r>
          </w:p>
        </w:tc>
      </w:tr>
      <w:tr w:rsidR="0071536C" w:rsidRPr="0071536C" w14:paraId="36C23840"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402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4254795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Solomon</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3DC1189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David</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33DA167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david.solomon@mavenir.com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09D1F2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Mavenir</w:t>
            </w:r>
          </w:p>
        </w:tc>
      </w:tr>
      <w:tr w:rsidR="0071536C" w:rsidRPr="0071536C" w14:paraId="260183B4"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4B17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6D49D1C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Song</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44011F6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Lei</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7A1D715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lei.song@verizon.com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69179F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Verizon Sweden</w:t>
            </w:r>
          </w:p>
        </w:tc>
      </w:tr>
      <w:tr w:rsidR="0071536C" w:rsidRPr="0071536C" w14:paraId="5E76A5CA"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64AF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0F17810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Sun</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13BE07C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Roy</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7C3DC23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r.sun@cablelabs.com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84FF4F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CableLabs</w:t>
            </w:r>
            <w:proofErr w:type="spellEnd"/>
          </w:p>
        </w:tc>
      </w:tr>
      <w:tr w:rsidR="0071536C" w:rsidRPr="0071536C" w14:paraId="178CA9E4"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C3175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3F63401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Suzuki</w:t>
            </w:r>
          </w:p>
        </w:tc>
        <w:tc>
          <w:tcPr>
            <w:tcW w:w="2460" w:type="dxa"/>
            <w:tcBorders>
              <w:top w:val="nil"/>
              <w:left w:val="nil"/>
              <w:bottom w:val="single" w:sz="4" w:space="0" w:color="auto"/>
              <w:right w:val="single" w:sz="4" w:space="0" w:color="auto"/>
            </w:tcBorders>
            <w:shd w:val="clear" w:color="auto" w:fill="auto"/>
            <w:noWrap/>
            <w:vAlign w:val="bottom"/>
            <w:hideMark/>
          </w:tcPr>
          <w:p w14:paraId="5D9EAA3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Yasuki</w:t>
            </w:r>
          </w:p>
        </w:tc>
        <w:tc>
          <w:tcPr>
            <w:tcW w:w="4199" w:type="dxa"/>
            <w:tcBorders>
              <w:top w:val="nil"/>
              <w:left w:val="nil"/>
              <w:bottom w:val="single" w:sz="4" w:space="0" w:color="auto"/>
              <w:right w:val="single" w:sz="4" w:space="0" w:color="auto"/>
            </w:tcBorders>
            <w:shd w:val="clear" w:color="auto" w:fill="auto"/>
            <w:noWrap/>
            <w:vAlign w:val="bottom"/>
            <w:hideMark/>
          </w:tcPr>
          <w:p w14:paraId="2AF5D7F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ui-suzuki@kddi.com</w:t>
            </w:r>
          </w:p>
        </w:tc>
        <w:tc>
          <w:tcPr>
            <w:tcW w:w="3619" w:type="dxa"/>
            <w:tcBorders>
              <w:top w:val="nil"/>
              <w:left w:val="nil"/>
              <w:bottom w:val="single" w:sz="4" w:space="0" w:color="auto"/>
              <w:right w:val="single" w:sz="4" w:space="0" w:color="auto"/>
            </w:tcBorders>
            <w:shd w:val="clear" w:color="auto" w:fill="auto"/>
            <w:noWrap/>
            <w:vAlign w:val="bottom"/>
            <w:hideMark/>
          </w:tcPr>
          <w:p w14:paraId="346B684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KDDI Corporation</w:t>
            </w:r>
          </w:p>
        </w:tc>
      </w:tr>
      <w:tr w:rsidR="0071536C" w:rsidRPr="0071536C" w14:paraId="00B7C3BC"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5E3C7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5C4344C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Szini</w:t>
            </w:r>
          </w:p>
        </w:tc>
        <w:tc>
          <w:tcPr>
            <w:tcW w:w="2460" w:type="dxa"/>
            <w:tcBorders>
              <w:top w:val="nil"/>
              <w:left w:val="nil"/>
              <w:bottom w:val="single" w:sz="4" w:space="0" w:color="auto"/>
              <w:right w:val="single" w:sz="4" w:space="0" w:color="auto"/>
            </w:tcBorders>
            <w:shd w:val="clear" w:color="auto" w:fill="auto"/>
            <w:noWrap/>
            <w:vAlign w:val="bottom"/>
            <w:hideMark/>
          </w:tcPr>
          <w:p w14:paraId="1BB2571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Istvan</w:t>
            </w:r>
          </w:p>
        </w:tc>
        <w:tc>
          <w:tcPr>
            <w:tcW w:w="4199" w:type="dxa"/>
            <w:tcBorders>
              <w:top w:val="nil"/>
              <w:left w:val="nil"/>
              <w:bottom w:val="single" w:sz="4" w:space="0" w:color="auto"/>
              <w:right w:val="single" w:sz="4" w:space="0" w:color="auto"/>
            </w:tcBorders>
            <w:shd w:val="clear" w:color="auto" w:fill="auto"/>
            <w:noWrap/>
            <w:vAlign w:val="bottom"/>
            <w:hideMark/>
          </w:tcPr>
          <w:p w14:paraId="23C2F9A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istvan@apple.com</w:t>
            </w:r>
          </w:p>
        </w:tc>
        <w:tc>
          <w:tcPr>
            <w:tcW w:w="3619" w:type="dxa"/>
            <w:tcBorders>
              <w:top w:val="nil"/>
              <w:left w:val="nil"/>
              <w:bottom w:val="single" w:sz="4" w:space="0" w:color="auto"/>
              <w:right w:val="single" w:sz="4" w:space="0" w:color="auto"/>
            </w:tcBorders>
            <w:shd w:val="clear" w:color="auto" w:fill="auto"/>
            <w:noWrap/>
            <w:vAlign w:val="bottom"/>
            <w:hideMark/>
          </w:tcPr>
          <w:p w14:paraId="09F114C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Apple Switzerland AG</w:t>
            </w:r>
          </w:p>
        </w:tc>
      </w:tr>
      <w:tr w:rsidR="0071536C" w:rsidRPr="0071536C" w14:paraId="7A7CB1EE"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DCACC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40DE4CC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Takano</w:t>
            </w:r>
          </w:p>
        </w:tc>
        <w:tc>
          <w:tcPr>
            <w:tcW w:w="2460" w:type="dxa"/>
            <w:tcBorders>
              <w:top w:val="nil"/>
              <w:left w:val="nil"/>
              <w:bottom w:val="single" w:sz="4" w:space="0" w:color="auto"/>
              <w:right w:val="single" w:sz="4" w:space="0" w:color="auto"/>
            </w:tcBorders>
            <w:shd w:val="clear" w:color="auto" w:fill="auto"/>
            <w:noWrap/>
            <w:vAlign w:val="bottom"/>
            <w:hideMark/>
          </w:tcPr>
          <w:p w14:paraId="2B35446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Masahiro</w:t>
            </w:r>
          </w:p>
        </w:tc>
        <w:tc>
          <w:tcPr>
            <w:tcW w:w="4199" w:type="dxa"/>
            <w:tcBorders>
              <w:top w:val="nil"/>
              <w:left w:val="nil"/>
              <w:bottom w:val="single" w:sz="4" w:space="0" w:color="auto"/>
              <w:right w:val="single" w:sz="4" w:space="0" w:color="auto"/>
            </w:tcBorders>
            <w:shd w:val="clear" w:color="auto" w:fill="auto"/>
            <w:noWrap/>
            <w:vAlign w:val="bottom"/>
            <w:hideMark/>
          </w:tcPr>
          <w:p w14:paraId="358D0E9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masahiro.takano.ru@nttdocomo.com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7F765A8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NTT DOCOMO INC..</w:t>
            </w:r>
          </w:p>
        </w:tc>
      </w:tr>
      <w:tr w:rsidR="0071536C" w:rsidRPr="0071536C" w14:paraId="3B5F6400"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C2E81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7C4E216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Takeda</w:t>
            </w:r>
          </w:p>
        </w:tc>
        <w:tc>
          <w:tcPr>
            <w:tcW w:w="2460" w:type="dxa"/>
            <w:tcBorders>
              <w:top w:val="nil"/>
              <w:left w:val="nil"/>
              <w:bottom w:val="single" w:sz="4" w:space="0" w:color="auto"/>
              <w:right w:val="single" w:sz="4" w:space="0" w:color="auto"/>
            </w:tcBorders>
            <w:shd w:val="clear" w:color="auto" w:fill="auto"/>
            <w:noWrap/>
            <w:vAlign w:val="bottom"/>
            <w:hideMark/>
          </w:tcPr>
          <w:p w14:paraId="5C6459F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Hiroki</w:t>
            </w:r>
          </w:p>
        </w:tc>
        <w:tc>
          <w:tcPr>
            <w:tcW w:w="4199" w:type="dxa"/>
            <w:tcBorders>
              <w:top w:val="nil"/>
              <w:left w:val="nil"/>
              <w:bottom w:val="single" w:sz="4" w:space="0" w:color="auto"/>
              <w:right w:val="single" w:sz="4" w:space="0" w:color="auto"/>
            </w:tcBorders>
            <w:shd w:val="clear" w:color="auto" w:fill="auto"/>
            <w:noWrap/>
            <w:vAlign w:val="bottom"/>
            <w:hideMark/>
          </w:tcPr>
          <w:p w14:paraId="10DC21C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ho-takeda@kddi.com</w:t>
            </w:r>
          </w:p>
        </w:tc>
        <w:tc>
          <w:tcPr>
            <w:tcW w:w="3619" w:type="dxa"/>
            <w:tcBorders>
              <w:top w:val="nil"/>
              <w:left w:val="nil"/>
              <w:bottom w:val="single" w:sz="4" w:space="0" w:color="auto"/>
              <w:right w:val="single" w:sz="4" w:space="0" w:color="auto"/>
            </w:tcBorders>
            <w:shd w:val="clear" w:color="auto" w:fill="auto"/>
            <w:noWrap/>
            <w:vAlign w:val="bottom"/>
            <w:hideMark/>
          </w:tcPr>
          <w:p w14:paraId="6808F9A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KDDI Corporation</w:t>
            </w:r>
          </w:p>
        </w:tc>
      </w:tr>
      <w:tr w:rsidR="0071536C" w:rsidRPr="0071536C" w14:paraId="21378351"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8C1B0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7AF5E33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Tang</w:t>
            </w:r>
          </w:p>
        </w:tc>
        <w:tc>
          <w:tcPr>
            <w:tcW w:w="2460" w:type="dxa"/>
            <w:tcBorders>
              <w:top w:val="nil"/>
              <w:left w:val="nil"/>
              <w:bottom w:val="single" w:sz="4" w:space="0" w:color="auto"/>
              <w:right w:val="single" w:sz="4" w:space="0" w:color="auto"/>
            </w:tcBorders>
            <w:shd w:val="clear" w:color="auto" w:fill="auto"/>
            <w:noWrap/>
            <w:vAlign w:val="bottom"/>
            <w:hideMark/>
          </w:tcPr>
          <w:p w14:paraId="461B732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Runsen</w:t>
            </w:r>
          </w:p>
        </w:tc>
        <w:tc>
          <w:tcPr>
            <w:tcW w:w="4199" w:type="dxa"/>
            <w:tcBorders>
              <w:top w:val="nil"/>
              <w:left w:val="nil"/>
              <w:bottom w:val="single" w:sz="4" w:space="0" w:color="auto"/>
              <w:right w:val="single" w:sz="4" w:space="0" w:color="auto"/>
            </w:tcBorders>
            <w:shd w:val="clear" w:color="auto" w:fill="auto"/>
            <w:noWrap/>
            <w:vAlign w:val="bottom"/>
            <w:hideMark/>
          </w:tcPr>
          <w:p w14:paraId="261C760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runsen.tang@samsung.com</w:t>
            </w:r>
          </w:p>
        </w:tc>
        <w:tc>
          <w:tcPr>
            <w:tcW w:w="3619" w:type="dxa"/>
            <w:tcBorders>
              <w:top w:val="nil"/>
              <w:left w:val="nil"/>
              <w:bottom w:val="single" w:sz="4" w:space="0" w:color="auto"/>
              <w:right w:val="single" w:sz="4" w:space="0" w:color="auto"/>
            </w:tcBorders>
            <w:shd w:val="clear" w:color="auto" w:fill="auto"/>
            <w:noWrap/>
            <w:vAlign w:val="bottom"/>
            <w:hideMark/>
          </w:tcPr>
          <w:p w14:paraId="2CE9D25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Samsung Electronics France SA</w:t>
            </w:r>
          </w:p>
        </w:tc>
      </w:tr>
      <w:tr w:rsidR="0071536C" w:rsidRPr="0071536C" w14:paraId="0ACE1D2C"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B56BE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Miss</w:t>
            </w:r>
          </w:p>
        </w:tc>
        <w:tc>
          <w:tcPr>
            <w:tcW w:w="1662" w:type="dxa"/>
            <w:tcBorders>
              <w:top w:val="nil"/>
              <w:left w:val="nil"/>
              <w:bottom w:val="single" w:sz="4" w:space="0" w:color="auto"/>
              <w:right w:val="single" w:sz="4" w:space="0" w:color="auto"/>
            </w:tcBorders>
            <w:shd w:val="clear" w:color="auto" w:fill="auto"/>
            <w:noWrap/>
            <w:vAlign w:val="bottom"/>
            <w:hideMark/>
          </w:tcPr>
          <w:p w14:paraId="6FF86C1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Tao</w:t>
            </w:r>
          </w:p>
        </w:tc>
        <w:tc>
          <w:tcPr>
            <w:tcW w:w="2460" w:type="dxa"/>
            <w:tcBorders>
              <w:top w:val="nil"/>
              <w:left w:val="nil"/>
              <w:bottom w:val="single" w:sz="4" w:space="0" w:color="auto"/>
              <w:right w:val="single" w:sz="4" w:space="0" w:color="auto"/>
            </w:tcBorders>
            <w:shd w:val="clear" w:color="auto" w:fill="auto"/>
            <w:noWrap/>
            <w:vAlign w:val="bottom"/>
            <w:hideMark/>
          </w:tcPr>
          <w:p w14:paraId="2857373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Amy</w:t>
            </w:r>
          </w:p>
        </w:tc>
        <w:tc>
          <w:tcPr>
            <w:tcW w:w="4199" w:type="dxa"/>
            <w:tcBorders>
              <w:top w:val="nil"/>
              <w:left w:val="nil"/>
              <w:bottom w:val="single" w:sz="4" w:space="0" w:color="auto"/>
              <w:right w:val="single" w:sz="4" w:space="0" w:color="auto"/>
            </w:tcBorders>
            <w:shd w:val="clear" w:color="auto" w:fill="auto"/>
            <w:noWrap/>
            <w:vAlign w:val="bottom"/>
            <w:hideMark/>
          </w:tcPr>
          <w:p w14:paraId="34ED63C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amy.tao@bureauveritas.com</w:t>
            </w:r>
          </w:p>
        </w:tc>
        <w:tc>
          <w:tcPr>
            <w:tcW w:w="3619" w:type="dxa"/>
            <w:tcBorders>
              <w:top w:val="nil"/>
              <w:left w:val="nil"/>
              <w:bottom w:val="single" w:sz="4" w:space="0" w:color="auto"/>
              <w:right w:val="single" w:sz="4" w:space="0" w:color="auto"/>
            </w:tcBorders>
            <w:shd w:val="clear" w:color="auto" w:fill="auto"/>
            <w:noWrap/>
            <w:vAlign w:val="bottom"/>
            <w:hideMark/>
          </w:tcPr>
          <w:p w14:paraId="121A021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Bureau Veritas ADT</w:t>
            </w:r>
          </w:p>
        </w:tc>
      </w:tr>
      <w:tr w:rsidR="0071536C" w:rsidRPr="0071536C" w14:paraId="40F6E2C4"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41D00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17D6EC2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Taroda</w:t>
            </w:r>
            <w:proofErr w:type="spellEnd"/>
          </w:p>
        </w:tc>
        <w:tc>
          <w:tcPr>
            <w:tcW w:w="2460" w:type="dxa"/>
            <w:tcBorders>
              <w:top w:val="nil"/>
              <w:left w:val="nil"/>
              <w:bottom w:val="single" w:sz="4" w:space="0" w:color="auto"/>
              <w:right w:val="single" w:sz="4" w:space="0" w:color="auto"/>
            </w:tcBorders>
            <w:shd w:val="clear" w:color="auto" w:fill="auto"/>
            <w:noWrap/>
            <w:vAlign w:val="bottom"/>
            <w:hideMark/>
          </w:tcPr>
          <w:p w14:paraId="2B2F13F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Satoshi</w:t>
            </w:r>
          </w:p>
        </w:tc>
        <w:tc>
          <w:tcPr>
            <w:tcW w:w="4199" w:type="dxa"/>
            <w:tcBorders>
              <w:top w:val="nil"/>
              <w:left w:val="nil"/>
              <w:bottom w:val="single" w:sz="4" w:space="0" w:color="auto"/>
              <w:right w:val="single" w:sz="4" w:space="0" w:color="auto"/>
            </w:tcBorders>
            <w:shd w:val="clear" w:color="auto" w:fill="auto"/>
            <w:noWrap/>
            <w:vAlign w:val="bottom"/>
            <w:hideMark/>
          </w:tcPr>
          <w:p w14:paraId="481E15F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satoshi.tarouda.ua@nttdocomo.com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453C9A4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DOCOMO Beijing Labs</w:t>
            </w:r>
          </w:p>
        </w:tc>
      </w:tr>
      <w:tr w:rsidR="0071536C" w:rsidRPr="0071536C" w14:paraId="45776CB0"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665EA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244A2AA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Tesserault</w:t>
            </w:r>
            <w:proofErr w:type="spellEnd"/>
          </w:p>
        </w:tc>
        <w:tc>
          <w:tcPr>
            <w:tcW w:w="2460" w:type="dxa"/>
            <w:tcBorders>
              <w:top w:val="nil"/>
              <w:left w:val="nil"/>
              <w:bottom w:val="single" w:sz="4" w:space="0" w:color="auto"/>
              <w:right w:val="single" w:sz="4" w:space="0" w:color="auto"/>
            </w:tcBorders>
            <w:shd w:val="clear" w:color="auto" w:fill="auto"/>
            <w:noWrap/>
            <w:vAlign w:val="bottom"/>
            <w:hideMark/>
          </w:tcPr>
          <w:p w14:paraId="4C51FC9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Guillaume</w:t>
            </w:r>
          </w:p>
        </w:tc>
        <w:tc>
          <w:tcPr>
            <w:tcW w:w="4199" w:type="dxa"/>
            <w:tcBorders>
              <w:top w:val="nil"/>
              <w:left w:val="nil"/>
              <w:bottom w:val="single" w:sz="4" w:space="0" w:color="auto"/>
              <w:right w:val="single" w:sz="4" w:space="0" w:color="auto"/>
            </w:tcBorders>
            <w:shd w:val="clear" w:color="auto" w:fill="auto"/>
            <w:noWrap/>
            <w:vAlign w:val="bottom"/>
            <w:hideMark/>
          </w:tcPr>
          <w:p w14:paraId="0053023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guillaume.tesserault@orange.com</w:t>
            </w:r>
          </w:p>
        </w:tc>
        <w:tc>
          <w:tcPr>
            <w:tcW w:w="3619" w:type="dxa"/>
            <w:tcBorders>
              <w:top w:val="nil"/>
              <w:left w:val="nil"/>
              <w:bottom w:val="single" w:sz="4" w:space="0" w:color="auto"/>
              <w:right w:val="single" w:sz="4" w:space="0" w:color="auto"/>
            </w:tcBorders>
            <w:shd w:val="clear" w:color="auto" w:fill="auto"/>
            <w:noWrap/>
            <w:vAlign w:val="bottom"/>
            <w:hideMark/>
          </w:tcPr>
          <w:p w14:paraId="0B89EDE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Orange</w:t>
            </w:r>
          </w:p>
        </w:tc>
      </w:tr>
      <w:tr w:rsidR="0071536C" w:rsidRPr="0071536C" w14:paraId="1E340608"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917AA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151AA08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Tian</w:t>
            </w:r>
          </w:p>
        </w:tc>
        <w:tc>
          <w:tcPr>
            <w:tcW w:w="2460" w:type="dxa"/>
            <w:tcBorders>
              <w:top w:val="nil"/>
              <w:left w:val="nil"/>
              <w:bottom w:val="single" w:sz="4" w:space="0" w:color="auto"/>
              <w:right w:val="single" w:sz="4" w:space="0" w:color="auto"/>
            </w:tcBorders>
            <w:shd w:val="clear" w:color="auto" w:fill="auto"/>
            <w:noWrap/>
            <w:vAlign w:val="bottom"/>
            <w:hideMark/>
          </w:tcPr>
          <w:p w14:paraId="398DF2D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Wenqiang</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15A96BE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tianwenqiang@oppo.com</w:t>
            </w:r>
          </w:p>
        </w:tc>
        <w:tc>
          <w:tcPr>
            <w:tcW w:w="3619" w:type="dxa"/>
            <w:tcBorders>
              <w:top w:val="nil"/>
              <w:left w:val="nil"/>
              <w:bottom w:val="single" w:sz="4" w:space="0" w:color="auto"/>
              <w:right w:val="single" w:sz="4" w:space="0" w:color="auto"/>
            </w:tcBorders>
            <w:shd w:val="clear" w:color="auto" w:fill="auto"/>
            <w:noWrap/>
            <w:vAlign w:val="bottom"/>
            <w:hideMark/>
          </w:tcPr>
          <w:p w14:paraId="1F9E7D2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OnePlus</w:t>
            </w:r>
          </w:p>
        </w:tc>
      </w:tr>
      <w:tr w:rsidR="0071536C" w:rsidRPr="0071536C" w14:paraId="76332031"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D8119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Miss</w:t>
            </w:r>
          </w:p>
        </w:tc>
        <w:tc>
          <w:tcPr>
            <w:tcW w:w="1662" w:type="dxa"/>
            <w:tcBorders>
              <w:top w:val="nil"/>
              <w:left w:val="nil"/>
              <w:bottom w:val="single" w:sz="4" w:space="0" w:color="auto"/>
              <w:right w:val="single" w:sz="4" w:space="0" w:color="auto"/>
            </w:tcBorders>
            <w:shd w:val="clear" w:color="auto" w:fill="auto"/>
            <w:noWrap/>
            <w:vAlign w:val="bottom"/>
            <w:hideMark/>
          </w:tcPr>
          <w:p w14:paraId="18286A1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Tian</w:t>
            </w:r>
          </w:p>
        </w:tc>
        <w:tc>
          <w:tcPr>
            <w:tcW w:w="2460" w:type="dxa"/>
            <w:tcBorders>
              <w:top w:val="nil"/>
              <w:left w:val="nil"/>
              <w:bottom w:val="single" w:sz="4" w:space="0" w:color="auto"/>
              <w:right w:val="single" w:sz="4" w:space="0" w:color="auto"/>
            </w:tcBorders>
            <w:shd w:val="clear" w:color="auto" w:fill="auto"/>
            <w:noWrap/>
            <w:vAlign w:val="bottom"/>
            <w:hideMark/>
          </w:tcPr>
          <w:p w14:paraId="617999D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Xiaoyang</w:t>
            </w:r>
          </w:p>
        </w:tc>
        <w:tc>
          <w:tcPr>
            <w:tcW w:w="4199" w:type="dxa"/>
            <w:tcBorders>
              <w:top w:val="nil"/>
              <w:left w:val="nil"/>
              <w:bottom w:val="single" w:sz="4" w:space="0" w:color="auto"/>
              <w:right w:val="single" w:sz="4" w:space="0" w:color="auto"/>
            </w:tcBorders>
            <w:shd w:val="clear" w:color="auto" w:fill="auto"/>
            <w:noWrap/>
            <w:vAlign w:val="bottom"/>
            <w:hideMark/>
          </w:tcPr>
          <w:p w14:paraId="11109A0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tianxiaoyang@catt.cn</w:t>
            </w:r>
          </w:p>
        </w:tc>
        <w:tc>
          <w:tcPr>
            <w:tcW w:w="3619" w:type="dxa"/>
            <w:tcBorders>
              <w:top w:val="nil"/>
              <w:left w:val="nil"/>
              <w:bottom w:val="single" w:sz="4" w:space="0" w:color="auto"/>
              <w:right w:val="single" w:sz="4" w:space="0" w:color="auto"/>
            </w:tcBorders>
            <w:shd w:val="clear" w:color="auto" w:fill="auto"/>
            <w:noWrap/>
            <w:vAlign w:val="bottom"/>
            <w:hideMark/>
          </w:tcPr>
          <w:p w14:paraId="44F1400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CATT</w:t>
            </w:r>
          </w:p>
        </w:tc>
      </w:tr>
      <w:tr w:rsidR="0071536C" w:rsidRPr="0071536C" w14:paraId="6F1101C7"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66E01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5FB0194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Toril</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01C70F8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Adan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4CABEAF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adan_toril@keysight.com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7A60CFC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Keysight Technologies UK Ltd</w:t>
            </w:r>
          </w:p>
        </w:tc>
      </w:tr>
      <w:tr w:rsidR="0071536C" w:rsidRPr="0071536C" w14:paraId="007AB718"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7E178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5259164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Tugnawat</w:t>
            </w:r>
          </w:p>
        </w:tc>
        <w:tc>
          <w:tcPr>
            <w:tcW w:w="2460" w:type="dxa"/>
            <w:tcBorders>
              <w:top w:val="nil"/>
              <w:left w:val="nil"/>
              <w:bottom w:val="single" w:sz="4" w:space="0" w:color="auto"/>
              <w:right w:val="single" w:sz="4" w:space="0" w:color="auto"/>
            </w:tcBorders>
            <w:shd w:val="clear" w:color="auto" w:fill="auto"/>
            <w:noWrap/>
            <w:vAlign w:val="bottom"/>
            <w:hideMark/>
          </w:tcPr>
          <w:p w14:paraId="3EB81D8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Yogesh</w:t>
            </w:r>
          </w:p>
        </w:tc>
        <w:tc>
          <w:tcPr>
            <w:tcW w:w="4199" w:type="dxa"/>
            <w:tcBorders>
              <w:top w:val="nil"/>
              <w:left w:val="nil"/>
              <w:bottom w:val="single" w:sz="4" w:space="0" w:color="auto"/>
              <w:right w:val="single" w:sz="4" w:space="0" w:color="auto"/>
            </w:tcBorders>
            <w:shd w:val="clear" w:color="auto" w:fill="auto"/>
            <w:noWrap/>
            <w:vAlign w:val="bottom"/>
            <w:hideMark/>
          </w:tcPr>
          <w:p w14:paraId="385169F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yogesht@qti.qualcomm.com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265AB26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Qualcomm Incorporated</w:t>
            </w:r>
          </w:p>
        </w:tc>
      </w:tr>
      <w:tr w:rsidR="0071536C" w:rsidRPr="0071536C" w14:paraId="0095ECF8"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CEC47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5D551F7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Ubicini</w:t>
            </w:r>
          </w:p>
        </w:tc>
        <w:tc>
          <w:tcPr>
            <w:tcW w:w="2460" w:type="dxa"/>
            <w:tcBorders>
              <w:top w:val="nil"/>
              <w:left w:val="nil"/>
              <w:bottom w:val="single" w:sz="4" w:space="0" w:color="auto"/>
              <w:right w:val="single" w:sz="4" w:space="0" w:color="auto"/>
            </w:tcBorders>
            <w:shd w:val="clear" w:color="auto" w:fill="auto"/>
            <w:noWrap/>
            <w:vAlign w:val="bottom"/>
            <w:hideMark/>
          </w:tcPr>
          <w:p w14:paraId="25A6049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Massimiliano</w:t>
            </w:r>
          </w:p>
        </w:tc>
        <w:tc>
          <w:tcPr>
            <w:tcW w:w="4199" w:type="dxa"/>
            <w:tcBorders>
              <w:top w:val="nil"/>
              <w:left w:val="nil"/>
              <w:bottom w:val="single" w:sz="4" w:space="0" w:color="auto"/>
              <w:right w:val="single" w:sz="4" w:space="0" w:color="auto"/>
            </w:tcBorders>
            <w:shd w:val="clear" w:color="auto" w:fill="auto"/>
            <w:noWrap/>
            <w:vAlign w:val="bottom"/>
            <w:hideMark/>
          </w:tcPr>
          <w:p w14:paraId="6D0B945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massimiliano.ubicini@telecomitalia.it</w:t>
            </w:r>
          </w:p>
        </w:tc>
        <w:tc>
          <w:tcPr>
            <w:tcW w:w="3619" w:type="dxa"/>
            <w:tcBorders>
              <w:top w:val="nil"/>
              <w:left w:val="nil"/>
              <w:bottom w:val="single" w:sz="4" w:space="0" w:color="auto"/>
              <w:right w:val="single" w:sz="4" w:space="0" w:color="auto"/>
            </w:tcBorders>
            <w:shd w:val="clear" w:color="auto" w:fill="auto"/>
            <w:noWrap/>
            <w:vAlign w:val="bottom"/>
            <w:hideMark/>
          </w:tcPr>
          <w:p w14:paraId="7047766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TELECOM ITALIA S.p.A.</w:t>
            </w:r>
          </w:p>
        </w:tc>
      </w:tr>
      <w:tr w:rsidR="0071536C" w:rsidRPr="0071536C" w14:paraId="2D44DF8E"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B0855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18F82AA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Vogedes</w:t>
            </w:r>
            <w:proofErr w:type="spellEnd"/>
          </w:p>
        </w:tc>
        <w:tc>
          <w:tcPr>
            <w:tcW w:w="2460" w:type="dxa"/>
            <w:tcBorders>
              <w:top w:val="nil"/>
              <w:left w:val="nil"/>
              <w:bottom w:val="single" w:sz="4" w:space="0" w:color="auto"/>
              <w:right w:val="single" w:sz="4" w:space="0" w:color="auto"/>
            </w:tcBorders>
            <w:shd w:val="clear" w:color="auto" w:fill="auto"/>
            <w:noWrap/>
            <w:vAlign w:val="bottom"/>
            <w:hideMark/>
          </w:tcPr>
          <w:p w14:paraId="0388478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Jerome</w:t>
            </w:r>
          </w:p>
        </w:tc>
        <w:tc>
          <w:tcPr>
            <w:tcW w:w="4199" w:type="dxa"/>
            <w:tcBorders>
              <w:top w:val="nil"/>
              <w:left w:val="nil"/>
              <w:bottom w:val="single" w:sz="4" w:space="0" w:color="auto"/>
              <w:right w:val="single" w:sz="4" w:space="0" w:color="auto"/>
            </w:tcBorders>
            <w:shd w:val="clear" w:color="auto" w:fill="auto"/>
            <w:noWrap/>
            <w:vAlign w:val="bottom"/>
            <w:hideMark/>
          </w:tcPr>
          <w:p w14:paraId="1E2CF0D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jv0145@att.com</w:t>
            </w:r>
          </w:p>
        </w:tc>
        <w:tc>
          <w:tcPr>
            <w:tcW w:w="3619" w:type="dxa"/>
            <w:tcBorders>
              <w:top w:val="nil"/>
              <w:left w:val="nil"/>
              <w:bottom w:val="single" w:sz="4" w:space="0" w:color="auto"/>
              <w:right w:val="single" w:sz="4" w:space="0" w:color="auto"/>
            </w:tcBorders>
            <w:shd w:val="clear" w:color="auto" w:fill="auto"/>
            <w:noWrap/>
            <w:vAlign w:val="bottom"/>
            <w:hideMark/>
          </w:tcPr>
          <w:p w14:paraId="3D20C57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AT&amp;T GNS Belgium SPRL</w:t>
            </w:r>
          </w:p>
        </w:tc>
      </w:tr>
      <w:tr w:rsidR="0071536C" w:rsidRPr="0071536C" w14:paraId="62BA714F"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4120E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Ms.</w:t>
            </w:r>
          </w:p>
        </w:tc>
        <w:tc>
          <w:tcPr>
            <w:tcW w:w="1662" w:type="dxa"/>
            <w:tcBorders>
              <w:top w:val="nil"/>
              <w:left w:val="nil"/>
              <w:bottom w:val="single" w:sz="4" w:space="0" w:color="auto"/>
              <w:right w:val="single" w:sz="4" w:space="0" w:color="auto"/>
            </w:tcBorders>
            <w:shd w:val="clear" w:color="auto" w:fill="auto"/>
            <w:noWrap/>
            <w:vAlign w:val="bottom"/>
            <w:hideMark/>
          </w:tcPr>
          <w:p w14:paraId="4B98215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Wang</w:t>
            </w:r>
          </w:p>
        </w:tc>
        <w:tc>
          <w:tcPr>
            <w:tcW w:w="2460" w:type="dxa"/>
            <w:tcBorders>
              <w:top w:val="nil"/>
              <w:left w:val="nil"/>
              <w:bottom w:val="single" w:sz="4" w:space="0" w:color="auto"/>
              <w:right w:val="single" w:sz="4" w:space="0" w:color="auto"/>
            </w:tcBorders>
            <w:shd w:val="clear" w:color="auto" w:fill="auto"/>
            <w:noWrap/>
            <w:vAlign w:val="bottom"/>
            <w:hideMark/>
          </w:tcPr>
          <w:p w14:paraId="26442E9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Chan</w:t>
            </w:r>
          </w:p>
        </w:tc>
        <w:tc>
          <w:tcPr>
            <w:tcW w:w="4199" w:type="dxa"/>
            <w:tcBorders>
              <w:top w:val="nil"/>
              <w:left w:val="nil"/>
              <w:bottom w:val="single" w:sz="4" w:space="0" w:color="auto"/>
              <w:right w:val="single" w:sz="4" w:space="0" w:color="auto"/>
            </w:tcBorders>
            <w:shd w:val="clear" w:color="auto" w:fill="auto"/>
            <w:noWrap/>
            <w:vAlign w:val="bottom"/>
            <w:hideMark/>
          </w:tcPr>
          <w:p w14:paraId="20BC603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wangch10@pcl.ac.cn</w:t>
            </w:r>
          </w:p>
        </w:tc>
        <w:tc>
          <w:tcPr>
            <w:tcW w:w="3619" w:type="dxa"/>
            <w:tcBorders>
              <w:top w:val="nil"/>
              <w:left w:val="nil"/>
              <w:bottom w:val="single" w:sz="4" w:space="0" w:color="auto"/>
              <w:right w:val="single" w:sz="4" w:space="0" w:color="auto"/>
            </w:tcBorders>
            <w:shd w:val="clear" w:color="auto" w:fill="auto"/>
            <w:noWrap/>
            <w:vAlign w:val="bottom"/>
            <w:hideMark/>
          </w:tcPr>
          <w:p w14:paraId="75C35C5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Pengcheng</w:t>
            </w:r>
            <w:proofErr w:type="spellEnd"/>
            <w:r w:rsidRPr="0071536C">
              <w:rPr>
                <w:rFonts w:ascii="Calibri" w:hAnsi="Calibri" w:cs="Calibri"/>
                <w:color w:val="000000"/>
                <w:sz w:val="22"/>
                <w:szCs w:val="22"/>
              </w:rPr>
              <w:t xml:space="preserve"> laboratory</w:t>
            </w:r>
          </w:p>
        </w:tc>
      </w:tr>
      <w:tr w:rsidR="0071536C" w:rsidRPr="0071536C" w14:paraId="67D4F319"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99DFB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1B27EDD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Wang</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65DBDE5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Ruixin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3EEE9BC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ruixin.wang@vivo.com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2DA329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iQoo</w:t>
            </w:r>
            <w:proofErr w:type="spellEnd"/>
          </w:p>
        </w:tc>
      </w:tr>
      <w:tr w:rsidR="0071536C" w:rsidRPr="0071536C" w14:paraId="5AD118DC"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7EF12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73F654A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Wang</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4C1ABC0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Xinrong</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38AC09E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xinrong_wang@apple.com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3B05711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Apple GmbH</w:t>
            </w:r>
          </w:p>
        </w:tc>
      </w:tr>
      <w:tr w:rsidR="0071536C" w:rsidRPr="0071536C" w14:paraId="5AF6693A"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39A0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5F28937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wei</w:t>
            </w:r>
            <w:proofErr w:type="spellEnd"/>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32AD704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xusheng</w:t>
            </w:r>
            <w:proofErr w:type="spellEnd"/>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42B8406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xusheng.wei@vivo.com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318BCAF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vivo Mobile Communication Co.,</w:t>
            </w:r>
          </w:p>
        </w:tc>
      </w:tr>
      <w:tr w:rsidR="0071536C" w:rsidRPr="0071536C" w14:paraId="51713361"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2FCDC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56F73BB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Weiler</w:t>
            </w:r>
          </w:p>
        </w:tc>
        <w:tc>
          <w:tcPr>
            <w:tcW w:w="2460" w:type="dxa"/>
            <w:tcBorders>
              <w:top w:val="nil"/>
              <w:left w:val="nil"/>
              <w:bottom w:val="single" w:sz="4" w:space="0" w:color="auto"/>
              <w:right w:val="single" w:sz="4" w:space="0" w:color="auto"/>
            </w:tcBorders>
            <w:shd w:val="clear" w:color="auto" w:fill="auto"/>
            <w:noWrap/>
            <w:vAlign w:val="bottom"/>
            <w:hideMark/>
          </w:tcPr>
          <w:p w14:paraId="65BABA3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Niclas</w:t>
            </w:r>
          </w:p>
        </w:tc>
        <w:tc>
          <w:tcPr>
            <w:tcW w:w="4199" w:type="dxa"/>
            <w:tcBorders>
              <w:top w:val="nil"/>
              <w:left w:val="nil"/>
              <w:bottom w:val="single" w:sz="4" w:space="0" w:color="auto"/>
              <w:right w:val="single" w:sz="4" w:space="0" w:color="auto"/>
            </w:tcBorders>
            <w:shd w:val="clear" w:color="auto" w:fill="auto"/>
            <w:noWrap/>
            <w:vAlign w:val="bottom"/>
            <w:hideMark/>
          </w:tcPr>
          <w:p w14:paraId="4785B40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niclas.weiler@ericsson.com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6F59572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Ericsson-LG Co., LTD</w:t>
            </w:r>
          </w:p>
        </w:tc>
      </w:tr>
      <w:tr w:rsidR="0071536C" w:rsidRPr="0071536C" w14:paraId="232CBB86"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D03B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1A13E6B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Yao</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0886913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Kun</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2D7C935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yao.kun1@zte.com.cn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1F2D2D3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 xml:space="preserve">Nubia Technology </w:t>
            </w:r>
            <w:proofErr w:type="spellStart"/>
            <w:r w:rsidRPr="0071536C">
              <w:rPr>
                <w:rFonts w:ascii="Calibri" w:hAnsi="Calibri" w:cs="Calibri"/>
                <w:color w:val="000000"/>
                <w:sz w:val="22"/>
                <w:szCs w:val="22"/>
              </w:rPr>
              <w:t>Co.,Ltd</w:t>
            </w:r>
            <w:proofErr w:type="spellEnd"/>
          </w:p>
        </w:tc>
      </w:tr>
      <w:tr w:rsidR="0071536C" w:rsidRPr="0071536C" w14:paraId="07345EEB"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22D90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01EC90C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Yerrapragada</w:t>
            </w:r>
            <w:proofErr w:type="spellEnd"/>
          </w:p>
        </w:tc>
        <w:tc>
          <w:tcPr>
            <w:tcW w:w="2460" w:type="dxa"/>
            <w:tcBorders>
              <w:top w:val="nil"/>
              <w:left w:val="nil"/>
              <w:bottom w:val="single" w:sz="4" w:space="0" w:color="auto"/>
              <w:right w:val="single" w:sz="4" w:space="0" w:color="auto"/>
            </w:tcBorders>
            <w:shd w:val="clear" w:color="auto" w:fill="auto"/>
            <w:noWrap/>
            <w:vAlign w:val="bottom"/>
            <w:hideMark/>
          </w:tcPr>
          <w:p w14:paraId="6B79D9D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Anil Kumar</w:t>
            </w:r>
          </w:p>
        </w:tc>
        <w:tc>
          <w:tcPr>
            <w:tcW w:w="4199" w:type="dxa"/>
            <w:tcBorders>
              <w:top w:val="nil"/>
              <w:left w:val="nil"/>
              <w:bottom w:val="single" w:sz="4" w:space="0" w:color="auto"/>
              <w:right w:val="single" w:sz="4" w:space="0" w:color="auto"/>
            </w:tcBorders>
            <w:shd w:val="clear" w:color="auto" w:fill="auto"/>
            <w:noWrap/>
            <w:vAlign w:val="bottom"/>
            <w:hideMark/>
          </w:tcPr>
          <w:p w14:paraId="3CA7AB0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anilkumar@5gtbiitm.in</w:t>
            </w:r>
          </w:p>
        </w:tc>
        <w:tc>
          <w:tcPr>
            <w:tcW w:w="3619" w:type="dxa"/>
            <w:tcBorders>
              <w:top w:val="nil"/>
              <w:left w:val="nil"/>
              <w:bottom w:val="single" w:sz="4" w:space="0" w:color="auto"/>
              <w:right w:val="single" w:sz="4" w:space="0" w:color="auto"/>
            </w:tcBorders>
            <w:shd w:val="clear" w:color="auto" w:fill="auto"/>
            <w:noWrap/>
            <w:vAlign w:val="bottom"/>
            <w:hideMark/>
          </w:tcPr>
          <w:p w14:paraId="0759483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Indian Institute of Tech (M)</w:t>
            </w:r>
          </w:p>
        </w:tc>
      </w:tr>
      <w:tr w:rsidR="0071536C" w:rsidRPr="0071536C" w14:paraId="5A8563DA"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2A174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0CCC5B6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Yu</w:t>
            </w:r>
          </w:p>
        </w:tc>
        <w:tc>
          <w:tcPr>
            <w:tcW w:w="2460" w:type="dxa"/>
            <w:tcBorders>
              <w:top w:val="nil"/>
              <w:left w:val="nil"/>
              <w:bottom w:val="single" w:sz="4" w:space="0" w:color="auto"/>
              <w:right w:val="single" w:sz="4" w:space="0" w:color="auto"/>
            </w:tcBorders>
            <w:shd w:val="clear" w:color="auto" w:fill="auto"/>
            <w:noWrap/>
            <w:vAlign w:val="bottom"/>
            <w:hideMark/>
          </w:tcPr>
          <w:p w14:paraId="16DA8ED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Seungjun</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59A7094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seungjun.yu@kt.com</w:t>
            </w:r>
          </w:p>
        </w:tc>
        <w:tc>
          <w:tcPr>
            <w:tcW w:w="3619" w:type="dxa"/>
            <w:tcBorders>
              <w:top w:val="nil"/>
              <w:left w:val="nil"/>
              <w:bottom w:val="single" w:sz="4" w:space="0" w:color="auto"/>
              <w:right w:val="single" w:sz="4" w:space="0" w:color="auto"/>
            </w:tcBorders>
            <w:shd w:val="clear" w:color="auto" w:fill="auto"/>
            <w:noWrap/>
            <w:vAlign w:val="bottom"/>
            <w:hideMark/>
          </w:tcPr>
          <w:p w14:paraId="781BB89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KT Corp.</w:t>
            </w:r>
          </w:p>
        </w:tc>
      </w:tr>
      <w:tr w:rsidR="0071536C" w:rsidRPr="0071536C" w14:paraId="3E129F13"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548AB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285A9D9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Zhang</w:t>
            </w:r>
          </w:p>
        </w:tc>
        <w:tc>
          <w:tcPr>
            <w:tcW w:w="2460" w:type="dxa"/>
            <w:tcBorders>
              <w:top w:val="nil"/>
              <w:left w:val="nil"/>
              <w:bottom w:val="single" w:sz="4" w:space="0" w:color="auto"/>
              <w:right w:val="single" w:sz="4" w:space="0" w:color="auto"/>
            </w:tcBorders>
            <w:shd w:val="clear" w:color="auto" w:fill="auto"/>
            <w:noWrap/>
            <w:vAlign w:val="bottom"/>
            <w:hideMark/>
          </w:tcPr>
          <w:p w14:paraId="375CA78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Dawei</w:t>
            </w:r>
          </w:p>
        </w:tc>
        <w:tc>
          <w:tcPr>
            <w:tcW w:w="4199" w:type="dxa"/>
            <w:tcBorders>
              <w:top w:val="nil"/>
              <w:left w:val="nil"/>
              <w:bottom w:val="single" w:sz="4" w:space="0" w:color="auto"/>
              <w:right w:val="single" w:sz="4" w:space="0" w:color="auto"/>
            </w:tcBorders>
            <w:shd w:val="clear" w:color="auto" w:fill="auto"/>
            <w:noWrap/>
            <w:vAlign w:val="bottom"/>
            <w:hideMark/>
          </w:tcPr>
          <w:p w14:paraId="7893178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dawei_zhang@apple.com</w:t>
            </w:r>
          </w:p>
        </w:tc>
        <w:tc>
          <w:tcPr>
            <w:tcW w:w="3619" w:type="dxa"/>
            <w:tcBorders>
              <w:top w:val="nil"/>
              <w:left w:val="nil"/>
              <w:bottom w:val="single" w:sz="4" w:space="0" w:color="auto"/>
              <w:right w:val="single" w:sz="4" w:space="0" w:color="auto"/>
            </w:tcBorders>
            <w:shd w:val="clear" w:color="auto" w:fill="auto"/>
            <w:noWrap/>
            <w:vAlign w:val="bottom"/>
            <w:hideMark/>
          </w:tcPr>
          <w:p w14:paraId="3DFA155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Apple France</w:t>
            </w:r>
          </w:p>
        </w:tc>
      </w:tr>
      <w:tr w:rsidR="0071536C" w:rsidRPr="0071536C" w14:paraId="276B2E45"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6D734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60EBEFF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ZHANG</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56619EB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Shichang</w:t>
            </w:r>
            <w:proofErr w:type="spellEnd"/>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7A13817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shichangzhang@oppo.com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95B878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 xml:space="preserve">Hangzhou </w:t>
            </w:r>
            <w:proofErr w:type="spellStart"/>
            <w:r w:rsidRPr="0071536C">
              <w:rPr>
                <w:rFonts w:ascii="Calibri" w:hAnsi="Calibri" w:cs="Calibri"/>
                <w:color w:val="000000"/>
                <w:sz w:val="22"/>
                <w:szCs w:val="22"/>
              </w:rPr>
              <w:t>Mengyuxiang</w:t>
            </w:r>
            <w:proofErr w:type="spellEnd"/>
          </w:p>
        </w:tc>
      </w:tr>
      <w:tr w:rsidR="0071536C" w:rsidRPr="0071536C" w14:paraId="072AE320"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AD9F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47E7DA5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Zhang</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24AF91F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Wenfeng</w:t>
            </w:r>
            <w:proofErr w:type="spellEnd"/>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7E7ECB0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zhangwenfeng@oppo.com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1409F4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Guangdong OPPO Mobile Telecom.</w:t>
            </w:r>
          </w:p>
        </w:tc>
      </w:tr>
      <w:tr w:rsidR="0071536C" w:rsidRPr="0071536C" w14:paraId="2A91374E"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57F9E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Miss</w:t>
            </w:r>
          </w:p>
        </w:tc>
        <w:tc>
          <w:tcPr>
            <w:tcW w:w="1662" w:type="dxa"/>
            <w:tcBorders>
              <w:top w:val="nil"/>
              <w:left w:val="nil"/>
              <w:bottom w:val="single" w:sz="4" w:space="0" w:color="auto"/>
              <w:right w:val="single" w:sz="4" w:space="0" w:color="auto"/>
            </w:tcBorders>
            <w:shd w:val="clear" w:color="auto" w:fill="auto"/>
            <w:noWrap/>
            <w:vAlign w:val="bottom"/>
            <w:hideMark/>
          </w:tcPr>
          <w:p w14:paraId="311BAE8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Zhang</w:t>
            </w:r>
          </w:p>
        </w:tc>
        <w:tc>
          <w:tcPr>
            <w:tcW w:w="2460" w:type="dxa"/>
            <w:tcBorders>
              <w:top w:val="nil"/>
              <w:left w:val="nil"/>
              <w:bottom w:val="single" w:sz="4" w:space="0" w:color="auto"/>
              <w:right w:val="single" w:sz="4" w:space="0" w:color="auto"/>
            </w:tcBorders>
            <w:shd w:val="clear" w:color="auto" w:fill="auto"/>
            <w:noWrap/>
            <w:vAlign w:val="bottom"/>
            <w:hideMark/>
          </w:tcPr>
          <w:p w14:paraId="0E0311B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Xiaoran</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26CB547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zhangxiaoran@chinamobile.com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617397B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China Mobile Com. Corporation</w:t>
            </w:r>
          </w:p>
        </w:tc>
      </w:tr>
      <w:tr w:rsidR="0071536C" w:rsidRPr="0071536C" w14:paraId="4D4BA64A"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0378A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Miss</w:t>
            </w:r>
          </w:p>
        </w:tc>
        <w:tc>
          <w:tcPr>
            <w:tcW w:w="1662" w:type="dxa"/>
            <w:tcBorders>
              <w:top w:val="nil"/>
              <w:left w:val="nil"/>
              <w:bottom w:val="single" w:sz="4" w:space="0" w:color="auto"/>
              <w:right w:val="single" w:sz="4" w:space="0" w:color="auto"/>
            </w:tcBorders>
            <w:shd w:val="clear" w:color="auto" w:fill="auto"/>
            <w:noWrap/>
            <w:vAlign w:val="bottom"/>
            <w:hideMark/>
          </w:tcPr>
          <w:p w14:paraId="4038D69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Zhang</w:t>
            </w:r>
          </w:p>
        </w:tc>
        <w:tc>
          <w:tcPr>
            <w:tcW w:w="2460" w:type="dxa"/>
            <w:tcBorders>
              <w:top w:val="nil"/>
              <w:left w:val="nil"/>
              <w:bottom w:val="single" w:sz="4" w:space="0" w:color="auto"/>
              <w:right w:val="single" w:sz="4" w:space="0" w:color="auto"/>
            </w:tcBorders>
            <w:shd w:val="clear" w:color="auto" w:fill="auto"/>
            <w:noWrap/>
            <w:vAlign w:val="bottom"/>
            <w:hideMark/>
          </w:tcPr>
          <w:p w14:paraId="5F8E427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Yaping</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6F98AB9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zhangyaping13@huawei.com</w:t>
            </w:r>
          </w:p>
        </w:tc>
        <w:tc>
          <w:tcPr>
            <w:tcW w:w="3619" w:type="dxa"/>
            <w:tcBorders>
              <w:top w:val="nil"/>
              <w:left w:val="nil"/>
              <w:bottom w:val="single" w:sz="4" w:space="0" w:color="auto"/>
              <w:right w:val="single" w:sz="4" w:space="0" w:color="auto"/>
            </w:tcBorders>
            <w:shd w:val="clear" w:color="auto" w:fill="auto"/>
            <w:noWrap/>
            <w:vAlign w:val="bottom"/>
            <w:hideMark/>
          </w:tcPr>
          <w:p w14:paraId="4EFCA4D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Huawei Technologies France</w:t>
            </w:r>
          </w:p>
        </w:tc>
      </w:tr>
      <w:tr w:rsidR="0071536C" w:rsidRPr="0071536C" w14:paraId="1D4CCDE0"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373FD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Ms.</w:t>
            </w:r>
          </w:p>
        </w:tc>
        <w:tc>
          <w:tcPr>
            <w:tcW w:w="1662" w:type="dxa"/>
            <w:tcBorders>
              <w:top w:val="nil"/>
              <w:left w:val="nil"/>
              <w:bottom w:val="single" w:sz="4" w:space="0" w:color="auto"/>
              <w:right w:val="single" w:sz="4" w:space="0" w:color="auto"/>
            </w:tcBorders>
            <w:shd w:val="clear" w:color="auto" w:fill="auto"/>
            <w:noWrap/>
            <w:vAlign w:val="bottom"/>
            <w:hideMark/>
          </w:tcPr>
          <w:p w14:paraId="64992EF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Zhang</w:t>
            </w:r>
          </w:p>
        </w:tc>
        <w:tc>
          <w:tcPr>
            <w:tcW w:w="2460" w:type="dxa"/>
            <w:tcBorders>
              <w:top w:val="nil"/>
              <w:left w:val="nil"/>
              <w:bottom w:val="single" w:sz="4" w:space="0" w:color="auto"/>
              <w:right w:val="single" w:sz="4" w:space="0" w:color="auto"/>
            </w:tcBorders>
            <w:shd w:val="clear" w:color="auto" w:fill="auto"/>
            <w:noWrap/>
            <w:vAlign w:val="bottom"/>
            <w:hideMark/>
          </w:tcPr>
          <w:p w14:paraId="63AA957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Yufeng</w:t>
            </w:r>
          </w:p>
        </w:tc>
        <w:tc>
          <w:tcPr>
            <w:tcW w:w="4199" w:type="dxa"/>
            <w:tcBorders>
              <w:top w:val="nil"/>
              <w:left w:val="nil"/>
              <w:bottom w:val="single" w:sz="4" w:space="0" w:color="auto"/>
              <w:right w:val="single" w:sz="4" w:space="0" w:color="auto"/>
            </w:tcBorders>
            <w:shd w:val="clear" w:color="auto" w:fill="auto"/>
            <w:noWrap/>
            <w:vAlign w:val="bottom"/>
            <w:hideMark/>
          </w:tcPr>
          <w:p w14:paraId="2235B04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zhangyufeng@caict.ac.cn</w:t>
            </w:r>
          </w:p>
        </w:tc>
        <w:tc>
          <w:tcPr>
            <w:tcW w:w="3619" w:type="dxa"/>
            <w:tcBorders>
              <w:top w:val="nil"/>
              <w:left w:val="nil"/>
              <w:bottom w:val="single" w:sz="4" w:space="0" w:color="auto"/>
              <w:right w:val="single" w:sz="4" w:space="0" w:color="auto"/>
            </w:tcBorders>
            <w:shd w:val="clear" w:color="auto" w:fill="auto"/>
            <w:noWrap/>
            <w:vAlign w:val="bottom"/>
            <w:hideMark/>
          </w:tcPr>
          <w:p w14:paraId="00B7914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CAICT</w:t>
            </w:r>
          </w:p>
        </w:tc>
      </w:tr>
      <w:tr w:rsidR="0071536C" w:rsidRPr="0071536C" w14:paraId="3E6DED0A"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2BAA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003E96E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Zhao</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7C3101E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Huawei</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7F22465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derrick.chao@zte.com.cn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0F1FC6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ZTE Photonics</w:t>
            </w:r>
          </w:p>
        </w:tc>
      </w:tr>
      <w:tr w:rsidR="0071536C" w:rsidRPr="0071536C" w14:paraId="55AE3C6F"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B73C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10043B6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Zhao</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0D68CB0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Zheng</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0841536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zheng.zhao@verizon.com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D29BFC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Verizon Denmark</w:t>
            </w:r>
          </w:p>
        </w:tc>
      </w:tr>
      <w:tr w:rsidR="0071536C" w:rsidRPr="0071536C" w14:paraId="44ABAC58"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5148B1"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lastRenderedPageBreak/>
              <w:t>Mr.</w:t>
            </w:r>
          </w:p>
        </w:tc>
        <w:tc>
          <w:tcPr>
            <w:tcW w:w="1662" w:type="dxa"/>
            <w:tcBorders>
              <w:top w:val="nil"/>
              <w:left w:val="nil"/>
              <w:bottom w:val="single" w:sz="4" w:space="0" w:color="auto"/>
              <w:right w:val="single" w:sz="4" w:space="0" w:color="auto"/>
            </w:tcBorders>
            <w:shd w:val="clear" w:color="auto" w:fill="auto"/>
            <w:noWrap/>
            <w:vAlign w:val="bottom"/>
            <w:hideMark/>
          </w:tcPr>
          <w:p w14:paraId="015E640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Zhao</w:t>
            </w:r>
          </w:p>
        </w:tc>
        <w:tc>
          <w:tcPr>
            <w:tcW w:w="2460" w:type="dxa"/>
            <w:tcBorders>
              <w:top w:val="nil"/>
              <w:left w:val="nil"/>
              <w:bottom w:val="single" w:sz="4" w:space="0" w:color="auto"/>
              <w:right w:val="single" w:sz="4" w:space="0" w:color="auto"/>
            </w:tcBorders>
            <w:shd w:val="clear" w:color="auto" w:fill="auto"/>
            <w:noWrap/>
            <w:vAlign w:val="bottom"/>
            <w:hideMark/>
          </w:tcPr>
          <w:p w14:paraId="1D301D1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Zhenshan</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59D8A5D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zhaozhenshan@oppo.com</w:t>
            </w:r>
          </w:p>
        </w:tc>
        <w:tc>
          <w:tcPr>
            <w:tcW w:w="3619" w:type="dxa"/>
            <w:tcBorders>
              <w:top w:val="nil"/>
              <w:left w:val="nil"/>
              <w:bottom w:val="single" w:sz="4" w:space="0" w:color="auto"/>
              <w:right w:val="single" w:sz="4" w:space="0" w:color="auto"/>
            </w:tcBorders>
            <w:shd w:val="clear" w:color="auto" w:fill="auto"/>
            <w:noWrap/>
            <w:vAlign w:val="bottom"/>
            <w:hideMark/>
          </w:tcPr>
          <w:p w14:paraId="675F0E1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Guangdong OPPO Mobile Telecom.</w:t>
            </w:r>
          </w:p>
        </w:tc>
      </w:tr>
      <w:tr w:rsidR="0071536C" w:rsidRPr="0071536C" w14:paraId="6EB18842"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FF83B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Miss</w:t>
            </w:r>
          </w:p>
        </w:tc>
        <w:tc>
          <w:tcPr>
            <w:tcW w:w="1662" w:type="dxa"/>
            <w:tcBorders>
              <w:top w:val="nil"/>
              <w:left w:val="nil"/>
              <w:bottom w:val="single" w:sz="4" w:space="0" w:color="auto"/>
              <w:right w:val="single" w:sz="4" w:space="0" w:color="auto"/>
            </w:tcBorders>
            <w:shd w:val="clear" w:color="auto" w:fill="auto"/>
            <w:noWrap/>
            <w:vAlign w:val="bottom"/>
            <w:hideMark/>
          </w:tcPr>
          <w:p w14:paraId="4D6CAB7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Zheng</w:t>
            </w:r>
          </w:p>
        </w:tc>
        <w:tc>
          <w:tcPr>
            <w:tcW w:w="2460" w:type="dxa"/>
            <w:tcBorders>
              <w:top w:val="nil"/>
              <w:left w:val="nil"/>
              <w:bottom w:val="single" w:sz="4" w:space="0" w:color="auto"/>
              <w:right w:val="single" w:sz="4" w:space="0" w:color="auto"/>
            </w:tcBorders>
            <w:shd w:val="clear" w:color="auto" w:fill="auto"/>
            <w:noWrap/>
            <w:vAlign w:val="bottom"/>
            <w:hideMark/>
          </w:tcPr>
          <w:p w14:paraId="5CFBDA7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Minhua</w:t>
            </w:r>
            <w:proofErr w:type="spellEnd"/>
          </w:p>
        </w:tc>
        <w:tc>
          <w:tcPr>
            <w:tcW w:w="4199" w:type="dxa"/>
            <w:tcBorders>
              <w:top w:val="nil"/>
              <w:left w:val="nil"/>
              <w:bottom w:val="single" w:sz="4" w:space="0" w:color="auto"/>
              <w:right w:val="single" w:sz="4" w:space="0" w:color="auto"/>
            </w:tcBorders>
            <w:shd w:val="clear" w:color="auto" w:fill="auto"/>
            <w:noWrap/>
            <w:vAlign w:val="bottom"/>
            <w:hideMark/>
          </w:tcPr>
          <w:p w14:paraId="44F8CAF7"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minhua.zheng@vivo.com</w:t>
            </w:r>
          </w:p>
        </w:tc>
        <w:tc>
          <w:tcPr>
            <w:tcW w:w="3619" w:type="dxa"/>
            <w:tcBorders>
              <w:top w:val="nil"/>
              <w:left w:val="nil"/>
              <w:bottom w:val="single" w:sz="4" w:space="0" w:color="auto"/>
              <w:right w:val="single" w:sz="4" w:space="0" w:color="auto"/>
            </w:tcBorders>
            <w:shd w:val="clear" w:color="auto" w:fill="auto"/>
            <w:noWrap/>
            <w:vAlign w:val="bottom"/>
            <w:hideMark/>
          </w:tcPr>
          <w:p w14:paraId="178F475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Nanjing Weibo</w:t>
            </w:r>
          </w:p>
        </w:tc>
      </w:tr>
      <w:tr w:rsidR="0071536C" w:rsidRPr="0071536C" w14:paraId="2D4D89E8"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C5452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49FA1E9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Zhong</w:t>
            </w:r>
          </w:p>
        </w:tc>
        <w:tc>
          <w:tcPr>
            <w:tcW w:w="2460" w:type="dxa"/>
            <w:tcBorders>
              <w:top w:val="nil"/>
              <w:left w:val="nil"/>
              <w:bottom w:val="single" w:sz="4" w:space="0" w:color="auto"/>
              <w:right w:val="single" w:sz="4" w:space="0" w:color="auto"/>
            </w:tcBorders>
            <w:shd w:val="clear" w:color="auto" w:fill="auto"/>
            <w:noWrap/>
            <w:vAlign w:val="bottom"/>
            <w:hideMark/>
          </w:tcPr>
          <w:p w14:paraId="1B75512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Ke</w:t>
            </w:r>
          </w:p>
        </w:tc>
        <w:tc>
          <w:tcPr>
            <w:tcW w:w="4199" w:type="dxa"/>
            <w:tcBorders>
              <w:top w:val="nil"/>
              <w:left w:val="nil"/>
              <w:bottom w:val="single" w:sz="4" w:space="0" w:color="auto"/>
              <w:right w:val="single" w:sz="4" w:space="0" w:color="auto"/>
            </w:tcBorders>
            <w:shd w:val="clear" w:color="auto" w:fill="auto"/>
            <w:noWrap/>
            <w:vAlign w:val="bottom"/>
            <w:hideMark/>
          </w:tcPr>
          <w:p w14:paraId="7EB69F5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zhongke@ruijie.com.cn</w:t>
            </w:r>
          </w:p>
        </w:tc>
        <w:tc>
          <w:tcPr>
            <w:tcW w:w="3619" w:type="dxa"/>
            <w:tcBorders>
              <w:top w:val="nil"/>
              <w:left w:val="nil"/>
              <w:bottom w:val="single" w:sz="4" w:space="0" w:color="auto"/>
              <w:right w:val="single" w:sz="4" w:space="0" w:color="auto"/>
            </w:tcBorders>
            <w:shd w:val="clear" w:color="auto" w:fill="auto"/>
            <w:noWrap/>
            <w:vAlign w:val="bottom"/>
            <w:hideMark/>
          </w:tcPr>
          <w:p w14:paraId="3F0B3DC5"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Ruijie</w:t>
            </w:r>
            <w:proofErr w:type="spellEnd"/>
            <w:r w:rsidRPr="0071536C">
              <w:rPr>
                <w:rFonts w:ascii="Calibri" w:hAnsi="Calibri" w:cs="Calibri"/>
                <w:color w:val="000000"/>
                <w:sz w:val="22"/>
                <w:szCs w:val="22"/>
              </w:rPr>
              <w:t xml:space="preserve"> Network Co. Ltd</w:t>
            </w:r>
          </w:p>
        </w:tc>
      </w:tr>
      <w:tr w:rsidR="0071536C" w:rsidRPr="0071536C" w14:paraId="72E0DD7D"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B04CD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1081B45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Zhou</w:t>
            </w:r>
          </w:p>
        </w:tc>
        <w:tc>
          <w:tcPr>
            <w:tcW w:w="2460" w:type="dxa"/>
            <w:tcBorders>
              <w:top w:val="nil"/>
              <w:left w:val="nil"/>
              <w:bottom w:val="single" w:sz="4" w:space="0" w:color="auto"/>
              <w:right w:val="single" w:sz="4" w:space="0" w:color="auto"/>
            </w:tcBorders>
            <w:shd w:val="clear" w:color="auto" w:fill="auto"/>
            <w:noWrap/>
            <w:vAlign w:val="bottom"/>
            <w:hideMark/>
          </w:tcPr>
          <w:p w14:paraId="5AF069A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Daiwei</w:t>
            </w:r>
          </w:p>
        </w:tc>
        <w:tc>
          <w:tcPr>
            <w:tcW w:w="4199" w:type="dxa"/>
            <w:tcBorders>
              <w:top w:val="nil"/>
              <w:left w:val="nil"/>
              <w:bottom w:val="single" w:sz="4" w:space="0" w:color="auto"/>
              <w:right w:val="single" w:sz="4" w:space="0" w:color="auto"/>
            </w:tcBorders>
            <w:shd w:val="clear" w:color="auto" w:fill="auto"/>
            <w:noWrap/>
            <w:vAlign w:val="bottom"/>
            <w:hideMark/>
          </w:tcPr>
          <w:p w14:paraId="541356F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daiwei.zhou@mediatek.com</w:t>
            </w:r>
          </w:p>
        </w:tc>
        <w:tc>
          <w:tcPr>
            <w:tcW w:w="3619" w:type="dxa"/>
            <w:tcBorders>
              <w:top w:val="nil"/>
              <w:left w:val="nil"/>
              <w:bottom w:val="single" w:sz="4" w:space="0" w:color="auto"/>
              <w:right w:val="single" w:sz="4" w:space="0" w:color="auto"/>
            </w:tcBorders>
            <w:shd w:val="clear" w:color="auto" w:fill="auto"/>
            <w:noWrap/>
            <w:vAlign w:val="bottom"/>
            <w:hideMark/>
          </w:tcPr>
          <w:p w14:paraId="04FCD76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MediaTek (Hefei) Inc.</w:t>
            </w:r>
          </w:p>
        </w:tc>
      </w:tr>
      <w:tr w:rsidR="0071536C" w:rsidRPr="0071536C" w14:paraId="4CA5CC8C"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9DF86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Dr.</w:t>
            </w:r>
            <w:proofErr w:type="spellEnd"/>
          </w:p>
        </w:tc>
        <w:tc>
          <w:tcPr>
            <w:tcW w:w="1662" w:type="dxa"/>
            <w:tcBorders>
              <w:top w:val="nil"/>
              <w:left w:val="nil"/>
              <w:bottom w:val="single" w:sz="4" w:space="0" w:color="auto"/>
              <w:right w:val="single" w:sz="4" w:space="0" w:color="auto"/>
            </w:tcBorders>
            <w:shd w:val="clear" w:color="auto" w:fill="auto"/>
            <w:noWrap/>
            <w:vAlign w:val="bottom"/>
            <w:hideMark/>
          </w:tcPr>
          <w:p w14:paraId="424F41CA"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Zhou</w:t>
            </w:r>
          </w:p>
        </w:tc>
        <w:tc>
          <w:tcPr>
            <w:tcW w:w="2460" w:type="dxa"/>
            <w:tcBorders>
              <w:top w:val="nil"/>
              <w:left w:val="nil"/>
              <w:bottom w:val="single" w:sz="4" w:space="0" w:color="auto"/>
              <w:right w:val="single" w:sz="4" w:space="0" w:color="auto"/>
            </w:tcBorders>
            <w:shd w:val="clear" w:color="auto" w:fill="auto"/>
            <w:noWrap/>
            <w:vAlign w:val="bottom"/>
            <w:hideMark/>
          </w:tcPr>
          <w:p w14:paraId="759BA8F6"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Lei</w:t>
            </w:r>
          </w:p>
        </w:tc>
        <w:tc>
          <w:tcPr>
            <w:tcW w:w="4199" w:type="dxa"/>
            <w:tcBorders>
              <w:top w:val="nil"/>
              <w:left w:val="nil"/>
              <w:bottom w:val="single" w:sz="4" w:space="0" w:color="auto"/>
              <w:right w:val="single" w:sz="4" w:space="0" w:color="auto"/>
            </w:tcBorders>
            <w:shd w:val="clear" w:color="auto" w:fill="auto"/>
            <w:noWrap/>
            <w:vAlign w:val="bottom"/>
            <w:hideMark/>
          </w:tcPr>
          <w:p w14:paraId="6FADE99D"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zhou.leiH@h3c.com</w:t>
            </w:r>
          </w:p>
        </w:tc>
        <w:tc>
          <w:tcPr>
            <w:tcW w:w="3619" w:type="dxa"/>
            <w:tcBorders>
              <w:top w:val="nil"/>
              <w:left w:val="nil"/>
              <w:bottom w:val="single" w:sz="4" w:space="0" w:color="auto"/>
              <w:right w:val="single" w:sz="4" w:space="0" w:color="auto"/>
            </w:tcBorders>
            <w:shd w:val="clear" w:color="auto" w:fill="auto"/>
            <w:noWrap/>
            <w:vAlign w:val="bottom"/>
            <w:hideMark/>
          </w:tcPr>
          <w:p w14:paraId="7DE81CCC"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New H3C Technologies Co., Ltd.</w:t>
            </w:r>
          </w:p>
        </w:tc>
      </w:tr>
      <w:tr w:rsidR="0071536C" w:rsidRPr="0071536C" w14:paraId="14007E50"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A4FC3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476D80C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Zhou</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4EF2639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Shuai</w:t>
            </w:r>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43E3065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shuai.zhou@vivo.com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777664A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GUANGDONG GENIUS TECHNOLOGY CO</w:t>
            </w:r>
          </w:p>
        </w:tc>
      </w:tr>
      <w:tr w:rsidR="0071536C" w:rsidRPr="0071536C" w14:paraId="4381813A" w14:textId="77777777" w:rsidTr="0071536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FA918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nil"/>
              <w:left w:val="nil"/>
              <w:bottom w:val="single" w:sz="4" w:space="0" w:color="auto"/>
              <w:right w:val="single" w:sz="4" w:space="0" w:color="auto"/>
            </w:tcBorders>
            <w:shd w:val="clear" w:color="auto" w:fill="auto"/>
            <w:noWrap/>
            <w:vAlign w:val="bottom"/>
            <w:hideMark/>
          </w:tcPr>
          <w:p w14:paraId="34AD2F40"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Zhou</w:t>
            </w:r>
          </w:p>
        </w:tc>
        <w:tc>
          <w:tcPr>
            <w:tcW w:w="2460" w:type="dxa"/>
            <w:tcBorders>
              <w:top w:val="nil"/>
              <w:left w:val="nil"/>
              <w:bottom w:val="single" w:sz="4" w:space="0" w:color="auto"/>
              <w:right w:val="single" w:sz="4" w:space="0" w:color="auto"/>
            </w:tcBorders>
            <w:shd w:val="clear" w:color="auto" w:fill="auto"/>
            <w:noWrap/>
            <w:vAlign w:val="bottom"/>
            <w:hideMark/>
          </w:tcPr>
          <w:p w14:paraId="72FA6A03"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Xutao</w:t>
            </w:r>
          </w:p>
        </w:tc>
        <w:tc>
          <w:tcPr>
            <w:tcW w:w="4199" w:type="dxa"/>
            <w:tcBorders>
              <w:top w:val="nil"/>
              <w:left w:val="nil"/>
              <w:bottom w:val="single" w:sz="4" w:space="0" w:color="auto"/>
              <w:right w:val="single" w:sz="4" w:space="0" w:color="auto"/>
            </w:tcBorders>
            <w:shd w:val="clear" w:color="auto" w:fill="auto"/>
            <w:noWrap/>
            <w:vAlign w:val="bottom"/>
            <w:hideMark/>
          </w:tcPr>
          <w:p w14:paraId="0BC1E509"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xutao.zhou@vivo.com</w:t>
            </w:r>
          </w:p>
        </w:tc>
        <w:tc>
          <w:tcPr>
            <w:tcW w:w="3619" w:type="dxa"/>
            <w:tcBorders>
              <w:top w:val="nil"/>
              <w:left w:val="nil"/>
              <w:bottom w:val="single" w:sz="4" w:space="0" w:color="auto"/>
              <w:right w:val="single" w:sz="4" w:space="0" w:color="auto"/>
            </w:tcBorders>
            <w:shd w:val="clear" w:color="auto" w:fill="auto"/>
            <w:noWrap/>
            <w:vAlign w:val="bottom"/>
            <w:hideMark/>
          </w:tcPr>
          <w:p w14:paraId="287C4C22"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vivo Communication Technology</w:t>
            </w:r>
          </w:p>
        </w:tc>
      </w:tr>
      <w:tr w:rsidR="0071536C" w:rsidRPr="0071536C" w14:paraId="48E3589B" w14:textId="77777777" w:rsidTr="0071536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775D8"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Mr.</w:t>
            </w:r>
          </w:p>
        </w:tc>
        <w:tc>
          <w:tcPr>
            <w:tcW w:w="1662" w:type="dxa"/>
            <w:tcBorders>
              <w:top w:val="single" w:sz="4" w:space="0" w:color="auto"/>
              <w:left w:val="nil"/>
              <w:bottom w:val="single" w:sz="4" w:space="0" w:color="auto"/>
              <w:right w:val="single" w:sz="4" w:space="0" w:color="auto"/>
            </w:tcBorders>
            <w:shd w:val="clear" w:color="auto" w:fill="auto"/>
            <w:noWrap/>
            <w:vAlign w:val="bottom"/>
            <w:hideMark/>
          </w:tcPr>
          <w:p w14:paraId="0280CF44"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Zuo</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229C177B"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proofErr w:type="spellStart"/>
            <w:r w:rsidRPr="0071536C">
              <w:rPr>
                <w:rFonts w:ascii="Calibri" w:hAnsi="Calibri" w:cs="Calibri"/>
                <w:color w:val="000000"/>
                <w:sz w:val="22"/>
                <w:szCs w:val="22"/>
              </w:rPr>
              <w:t>Zhisong</w:t>
            </w:r>
            <w:proofErr w:type="spellEnd"/>
          </w:p>
        </w:tc>
        <w:tc>
          <w:tcPr>
            <w:tcW w:w="4199" w:type="dxa"/>
            <w:tcBorders>
              <w:top w:val="single" w:sz="4" w:space="0" w:color="auto"/>
              <w:left w:val="nil"/>
              <w:bottom w:val="single" w:sz="4" w:space="0" w:color="auto"/>
              <w:right w:val="single" w:sz="4" w:space="0" w:color="auto"/>
            </w:tcBorders>
            <w:shd w:val="clear" w:color="auto" w:fill="auto"/>
            <w:noWrap/>
            <w:vAlign w:val="bottom"/>
            <w:hideMark/>
          </w:tcPr>
          <w:p w14:paraId="593D90DE"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zuozhisong@oppo.com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9EB748F" w14:textId="77777777" w:rsidR="0071536C" w:rsidRPr="0071536C" w:rsidRDefault="0071536C" w:rsidP="0071536C">
            <w:pPr>
              <w:overflowPunct/>
              <w:autoSpaceDE/>
              <w:autoSpaceDN/>
              <w:adjustRightInd/>
              <w:spacing w:after="0"/>
              <w:textAlignment w:val="auto"/>
              <w:rPr>
                <w:rFonts w:ascii="Calibri" w:hAnsi="Calibri" w:cs="Calibri"/>
                <w:color w:val="000000"/>
                <w:sz w:val="22"/>
                <w:szCs w:val="22"/>
              </w:rPr>
            </w:pPr>
            <w:r w:rsidRPr="0071536C">
              <w:rPr>
                <w:rFonts w:ascii="Calibri" w:hAnsi="Calibri" w:cs="Calibri"/>
                <w:color w:val="000000"/>
                <w:sz w:val="22"/>
                <w:szCs w:val="22"/>
              </w:rPr>
              <w:t xml:space="preserve">Shenzhen </w:t>
            </w:r>
            <w:proofErr w:type="spellStart"/>
            <w:r w:rsidRPr="0071536C">
              <w:rPr>
                <w:rFonts w:ascii="Calibri" w:hAnsi="Calibri" w:cs="Calibri"/>
                <w:color w:val="000000"/>
                <w:sz w:val="22"/>
                <w:szCs w:val="22"/>
              </w:rPr>
              <w:t>Heytap</w:t>
            </w:r>
            <w:proofErr w:type="spellEnd"/>
          </w:p>
        </w:tc>
      </w:tr>
    </w:tbl>
    <w:p w14:paraId="11D6D211" w14:textId="77777777" w:rsidR="007E0EF8" w:rsidRDefault="007E0EF8" w:rsidP="005C062C"/>
    <w:p w14:paraId="6762C85D" w14:textId="77777777" w:rsidR="005C062C" w:rsidRDefault="005C062C" w:rsidP="005C062C">
      <w:pPr>
        <w:pStyle w:val="Heading2"/>
      </w:pPr>
      <w:r>
        <w:br w:type="page"/>
      </w:r>
      <w:bookmarkStart w:id="1132" w:name="_Toc154247943"/>
      <w:r>
        <w:lastRenderedPageBreak/>
        <w:t>Annex I: List of future meetings</w:t>
      </w:r>
      <w:bookmarkEnd w:id="1132"/>
    </w:p>
    <w:p w14:paraId="5DCCB4D4" w14:textId="239AAA7A" w:rsidR="005C062C" w:rsidRDefault="005C062C" w:rsidP="005C062C"/>
    <w:p w14:paraId="2FCA16D2" w14:textId="2705FA76" w:rsidR="005C062C" w:rsidRDefault="005C062C" w:rsidP="005C062C"/>
    <w:p w14:paraId="76DA5359" w14:textId="77777777" w:rsidR="005C062C" w:rsidRDefault="005C062C" w:rsidP="005C062C"/>
    <w:p w14:paraId="30BC6E1A" w14:textId="77777777" w:rsidR="005C062C" w:rsidRDefault="005C062C" w:rsidP="005C062C"/>
    <w:p w14:paraId="47D89D28" w14:textId="77777777" w:rsidR="005C062C" w:rsidRDefault="005C062C" w:rsidP="005C062C"/>
    <w:p w14:paraId="5C11ECD5" w14:textId="77777777" w:rsidR="005C062C" w:rsidRDefault="005C062C" w:rsidP="005C062C"/>
    <w:p w14:paraId="36B79766" w14:textId="77777777" w:rsidR="005C062C" w:rsidRDefault="005C062C" w:rsidP="005C062C"/>
    <w:p w14:paraId="3C37ECBC" w14:textId="77777777" w:rsidR="005C062C" w:rsidRDefault="005C062C" w:rsidP="005C062C"/>
    <w:p w14:paraId="4881C97B" w14:textId="77777777" w:rsidR="005C062C" w:rsidRDefault="005C062C" w:rsidP="005C062C"/>
    <w:p w14:paraId="361B3DB7" w14:textId="77777777" w:rsidR="005C062C" w:rsidRDefault="005C062C" w:rsidP="005C062C"/>
    <w:p w14:paraId="4E1B5AA4" w14:textId="77777777" w:rsidR="005C062C" w:rsidRDefault="005C062C" w:rsidP="005C062C"/>
    <w:p w14:paraId="4A34C60B" w14:textId="77777777" w:rsidR="005C062C" w:rsidRPr="00483060" w:rsidRDefault="005C062C" w:rsidP="005C062C"/>
    <w:sectPr w:rsidR="005C062C" w:rsidRPr="00483060" w:rsidSect="00483060">
      <w:headerReference w:type="even" r:id="rId8"/>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5CE91" w14:textId="77777777" w:rsidR="00180452" w:rsidRDefault="00180452">
      <w:pPr>
        <w:spacing w:after="0"/>
      </w:pPr>
      <w:r>
        <w:separator/>
      </w:r>
    </w:p>
  </w:endnote>
  <w:endnote w:type="continuationSeparator" w:id="0">
    <w:p w14:paraId="70991DA3" w14:textId="77777777" w:rsidR="00180452" w:rsidRDefault="00180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1C8F" w14:textId="77777777" w:rsidR="00483060" w:rsidRDefault="00483060" w:rsidP="00F3146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3E65588" w14:textId="77777777" w:rsidR="00483060" w:rsidRDefault="00483060" w:rsidP="0048306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C5B0F" w14:textId="7E2FEBA1" w:rsidR="00483060" w:rsidRDefault="00483060" w:rsidP="00F3146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C39B1EC" w14:textId="77777777" w:rsidR="00483060" w:rsidRDefault="00483060" w:rsidP="0048306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1361F" w14:textId="77777777" w:rsidR="00180452" w:rsidRDefault="00180452">
      <w:pPr>
        <w:spacing w:after="0"/>
      </w:pPr>
      <w:r>
        <w:separator/>
      </w:r>
    </w:p>
  </w:footnote>
  <w:footnote w:type="continuationSeparator" w:id="0">
    <w:p w14:paraId="0A118AC8" w14:textId="77777777" w:rsidR="00180452" w:rsidRDefault="001804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4F75" w14:textId="77777777" w:rsidR="00551F24"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592016709"/>
      <w:docPartObj>
        <w:docPartGallery w:val="Page Numbers (Top of Page)"/>
        <w:docPartUnique/>
      </w:docPartObj>
    </w:sdtPr>
    <w:sdtEndPr>
      <w:rPr>
        <w:noProof/>
      </w:rPr>
    </w:sdtEndPr>
    <w:sdtContent>
      <w:p w14:paraId="5F77B6EF" w14:textId="55A570D8" w:rsidR="007228FA" w:rsidRDefault="007228FA">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E8C939B" w14:textId="77777777" w:rsidR="007228FA" w:rsidRDefault="007228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060"/>
    <w:rsid w:val="00180452"/>
    <w:rsid w:val="00313245"/>
    <w:rsid w:val="00324552"/>
    <w:rsid w:val="00483060"/>
    <w:rsid w:val="00551F24"/>
    <w:rsid w:val="005C062C"/>
    <w:rsid w:val="0071536C"/>
    <w:rsid w:val="007228FA"/>
    <w:rsid w:val="007731E7"/>
    <w:rsid w:val="007E0EF8"/>
    <w:rsid w:val="008754CF"/>
    <w:rsid w:val="009E3D8C"/>
    <w:rsid w:val="00CD3DBE"/>
    <w:rsid w:val="00E9664D"/>
    <w:rsid w:val="00F20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54CAD1"/>
  <w15:chartTrackingRefBased/>
  <w15:docId w15:val="{8B5A47B6-9D60-435A-9233-ED6849E1A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24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132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313245"/>
    <w:pPr>
      <w:pBdr>
        <w:top w:val="none" w:sz="0" w:space="0" w:color="auto"/>
      </w:pBdr>
      <w:spacing w:before="180"/>
      <w:outlineLvl w:val="1"/>
    </w:pPr>
    <w:rPr>
      <w:sz w:val="32"/>
    </w:rPr>
  </w:style>
  <w:style w:type="paragraph" w:styleId="Heading3">
    <w:name w:val="heading 3"/>
    <w:basedOn w:val="Heading2"/>
    <w:next w:val="Normal"/>
    <w:qFormat/>
    <w:rsid w:val="00313245"/>
    <w:pPr>
      <w:spacing w:before="120"/>
      <w:outlineLvl w:val="2"/>
    </w:pPr>
    <w:rPr>
      <w:sz w:val="28"/>
    </w:rPr>
  </w:style>
  <w:style w:type="paragraph" w:styleId="Heading4">
    <w:name w:val="heading 4"/>
    <w:basedOn w:val="Heading3"/>
    <w:next w:val="Normal"/>
    <w:qFormat/>
    <w:rsid w:val="00313245"/>
    <w:pPr>
      <w:ind w:left="1418" w:hanging="1418"/>
      <w:outlineLvl w:val="3"/>
    </w:pPr>
    <w:rPr>
      <w:sz w:val="24"/>
    </w:rPr>
  </w:style>
  <w:style w:type="paragraph" w:styleId="Heading5">
    <w:name w:val="heading 5"/>
    <w:basedOn w:val="Heading4"/>
    <w:next w:val="Normal"/>
    <w:qFormat/>
    <w:rsid w:val="00313245"/>
    <w:pPr>
      <w:ind w:left="1701" w:hanging="1701"/>
      <w:outlineLvl w:val="4"/>
    </w:pPr>
    <w:rPr>
      <w:sz w:val="22"/>
    </w:rPr>
  </w:style>
  <w:style w:type="paragraph" w:styleId="Heading6">
    <w:name w:val="heading 6"/>
    <w:basedOn w:val="H6"/>
    <w:next w:val="Normal"/>
    <w:qFormat/>
    <w:rsid w:val="00313245"/>
    <w:pPr>
      <w:outlineLvl w:val="5"/>
    </w:pPr>
  </w:style>
  <w:style w:type="paragraph" w:styleId="Heading7">
    <w:name w:val="heading 7"/>
    <w:basedOn w:val="H6"/>
    <w:next w:val="Normal"/>
    <w:qFormat/>
    <w:rsid w:val="00313245"/>
    <w:pPr>
      <w:outlineLvl w:val="6"/>
    </w:pPr>
  </w:style>
  <w:style w:type="paragraph" w:styleId="Heading8">
    <w:name w:val="heading 8"/>
    <w:basedOn w:val="Heading1"/>
    <w:next w:val="Normal"/>
    <w:qFormat/>
    <w:rsid w:val="00313245"/>
    <w:pPr>
      <w:ind w:left="0" w:firstLine="0"/>
      <w:outlineLvl w:val="7"/>
    </w:pPr>
  </w:style>
  <w:style w:type="paragraph" w:styleId="Heading9">
    <w:name w:val="heading 9"/>
    <w:basedOn w:val="Heading8"/>
    <w:next w:val="Normal"/>
    <w:qFormat/>
    <w:rsid w:val="00313245"/>
    <w:pPr>
      <w:outlineLvl w:val="8"/>
    </w:pPr>
  </w:style>
  <w:style w:type="character" w:default="1" w:styleId="DefaultParagraphFont">
    <w:name w:val="Default Paragraph Font"/>
    <w:semiHidden/>
    <w:rsid w:val="003132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3245"/>
  </w:style>
  <w:style w:type="paragraph" w:styleId="TOC8">
    <w:name w:val="toc 8"/>
    <w:basedOn w:val="TOC1"/>
    <w:rsid w:val="00313245"/>
    <w:pPr>
      <w:spacing w:before="180"/>
      <w:ind w:left="2693" w:hanging="2693"/>
    </w:pPr>
    <w:rPr>
      <w:b/>
    </w:rPr>
  </w:style>
  <w:style w:type="paragraph" w:styleId="TOC1">
    <w:name w:val="toc 1"/>
    <w:rsid w:val="003132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132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13245"/>
    <w:pPr>
      <w:ind w:left="1701" w:hanging="1701"/>
    </w:pPr>
  </w:style>
  <w:style w:type="paragraph" w:styleId="TOC4">
    <w:name w:val="toc 4"/>
    <w:basedOn w:val="TOC3"/>
    <w:rsid w:val="00313245"/>
    <w:pPr>
      <w:ind w:left="1418" w:hanging="1418"/>
    </w:pPr>
  </w:style>
  <w:style w:type="paragraph" w:styleId="TOC3">
    <w:name w:val="toc 3"/>
    <w:basedOn w:val="TOC2"/>
    <w:rsid w:val="00313245"/>
    <w:pPr>
      <w:ind w:left="1134" w:hanging="1134"/>
    </w:pPr>
  </w:style>
  <w:style w:type="paragraph" w:styleId="TOC2">
    <w:name w:val="toc 2"/>
    <w:basedOn w:val="TOC1"/>
    <w:rsid w:val="00313245"/>
    <w:pPr>
      <w:keepNext w:val="0"/>
      <w:spacing w:before="0"/>
      <w:ind w:left="851" w:hanging="851"/>
    </w:pPr>
    <w:rPr>
      <w:sz w:val="20"/>
    </w:rPr>
  </w:style>
  <w:style w:type="paragraph" w:styleId="Index2">
    <w:name w:val="index 2"/>
    <w:basedOn w:val="Index1"/>
    <w:semiHidden/>
    <w:rsid w:val="00313245"/>
    <w:pPr>
      <w:ind w:left="284"/>
    </w:pPr>
  </w:style>
  <w:style w:type="paragraph" w:styleId="Index1">
    <w:name w:val="index 1"/>
    <w:basedOn w:val="Normal"/>
    <w:semiHidden/>
    <w:rsid w:val="00313245"/>
    <w:pPr>
      <w:keepLines/>
      <w:spacing w:after="0"/>
    </w:pPr>
  </w:style>
  <w:style w:type="paragraph" w:customStyle="1" w:styleId="ZH">
    <w:name w:val="ZH"/>
    <w:rsid w:val="003132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13245"/>
    <w:pPr>
      <w:outlineLvl w:val="9"/>
    </w:pPr>
  </w:style>
  <w:style w:type="paragraph" w:styleId="ListNumber2">
    <w:name w:val="List Number 2"/>
    <w:basedOn w:val="ListNumber"/>
    <w:semiHidden/>
    <w:rsid w:val="00313245"/>
    <w:pPr>
      <w:ind w:left="851"/>
    </w:pPr>
  </w:style>
  <w:style w:type="paragraph" w:styleId="Header">
    <w:name w:val="header"/>
    <w:link w:val="HeaderChar"/>
    <w:rsid w:val="0031324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13245"/>
    <w:rPr>
      <w:b/>
      <w:position w:val="6"/>
      <w:sz w:val="16"/>
    </w:rPr>
  </w:style>
  <w:style w:type="paragraph" w:styleId="FootnoteText">
    <w:name w:val="footnote text"/>
    <w:basedOn w:val="Normal"/>
    <w:semiHidden/>
    <w:rsid w:val="00313245"/>
    <w:pPr>
      <w:keepLines/>
      <w:spacing w:after="0"/>
      <w:ind w:left="454" w:hanging="454"/>
    </w:pPr>
    <w:rPr>
      <w:sz w:val="16"/>
    </w:rPr>
  </w:style>
  <w:style w:type="paragraph" w:customStyle="1" w:styleId="TAH">
    <w:name w:val="TAH"/>
    <w:basedOn w:val="TAC"/>
    <w:rsid w:val="00313245"/>
    <w:rPr>
      <w:b/>
    </w:rPr>
  </w:style>
  <w:style w:type="paragraph" w:customStyle="1" w:styleId="TAC">
    <w:name w:val="TAC"/>
    <w:basedOn w:val="TAL"/>
    <w:rsid w:val="00313245"/>
    <w:pPr>
      <w:jc w:val="center"/>
    </w:pPr>
  </w:style>
  <w:style w:type="paragraph" w:customStyle="1" w:styleId="TF">
    <w:name w:val="TF"/>
    <w:basedOn w:val="TH"/>
    <w:rsid w:val="00313245"/>
    <w:pPr>
      <w:keepNext w:val="0"/>
      <w:spacing w:before="0" w:after="240"/>
    </w:pPr>
  </w:style>
  <w:style w:type="paragraph" w:customStyle="1" w:styleId="NO">
    <w:name w:val="NO"/>
    <w:basedOn w:val="Normal"/>
    <w:rsid w:val="00313245"/>
    <w:pPr>
      <w:keepLines/>
      <w:ind w:left="1135" w:hanging="851"/>
    </w:pPr>
  </w:style>
  <w:style w:type="paragraph" w:styleId="TOC9">
    <w:name w:val="toc 9"/>
    <w:basedOn w:val="TOC8"/>
    <w:rsid w:val="00313245"/>
    <w:pPr>
      <w:ind w:left="1418" w:hanging="1418"/>
    </w:pPr>
  </w:style>
  <w:style w:type="paragraph" w:customStyle="1" w:styleId="EX">
    <w:name w:val="EX"/>
    <w:basedOn w:val="Normal"/>
    <w:rsid w:val="00313245"/>
    <w:pPr>
      <w:keepLines/>
      <w:ind w:left="1702" w:hanging="1418"/>
    </w:pPr>
  </w:style>
  <w:style w:type="paragraph" w:customStyle="1" w:styleId="FP">
    <w:name w:val="FP"/>
    <w:basedOn w:val="Normal"/>
    <w:rsid w:val="00313245"/>
    <w:pPr>
      <w:spacing w:after="0"/>
    </w:pPr>
  </w:style>
  <w:style w:type="paragraph" w:customStyle="1" w:styleId="LD">
    <w:name w:val="LD"/>
    <w:rsid w:val="003132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13245"/>
    <w:pPr>
      <w:spacing w:after="0"/>
    </w:pPr>
  </w:style>
  <w:style w:type="paragraph" w:customStyle="1" w:styleId="EW">
    <w:name w:val="EW"/>
    <w:basedOn w:val="EX"/>
    <w:rsid w:val="00313245"/>
    <w:pPr>
      <w:spacing w:after="0"/>
    </w:pPr>
  </w:style>
  <w:style w:type="paragraph" w:styleId="TOC6">
    <w:name w:val="toc 6"/>
    <w:basedOn w:val="TOC5"/>
    <w:next w:val="Normal"/>
    <w:rsid w:val="00313245"/>
    <w:pPr>
      <w:ind w:left="1985" w:hanging="1985"/>
    </w:pPr>
  </w:style>
  <w:style w:type="paragraph" w:styleId="TOC7">
    <w:name w:val="toc 7"/>
    <w:basedOn w:val="TOC6"/>
    <w:next w:val="Normal"/>
    <w:rsid w:val="00313245"/>
    <w:pPr>
      <w:ind w:left="2268" w:hanging="2268"/>
    </w:pPr>
  </w:style>
  <w:style w:type="paragraph" w:styleId="ListBullet2">
    <w:name w:val="List Bullet 2"/>
    <w:basedOn w:val="ListBullet"/>
    <w:semiHidden/>
    <w:rsid w:val="00313245"/>
    <w:pPr>
      <w:ind w:left="851"/>
    </w:pPr>
  </w:style>
  <w:style w:type="paragraph" w:styleId="ListBullet3">
    <w:name w:val="List Bullet 3"/>
    <w:basedOn w:val="ListBullet2"/>
    <w:semiHidden/>
    <w:rsid w:val="00313245"/>
    <w:pPr>
      <w:ind w:left="1135"/>
    </w:pPr>
  </w:style>
  <w:style w:type="paragraph" w:styleId="ListNumber">
    <w:name w:val="List Number"/>
    <w:basedOn w:val="List"/>
    <w:semiHidden/>
    <w:rsid w:val="00313245"/>
  </w:style>
  <w:style w:type="paragraph" w:customStyle="1" w:styleId="EQ">
    <w:name w:val="EQ"/>
    <w:basedOn w:val="Normal"/>
    <w:next w:val="Normal"/>
    <w:rsid w:val="00313245"/>
    <w:pPr>
      <w:keepLines/>
      <w:tabs>
        <w:tab w:val="center" w:pos="4536"/>
        <w:tab w:val="right" w:pos="9072"/>
      </w:tabs>
    </w:pPr>
    <w:rPr>
      <w:noProof/>
    </w:rPr>
  </w:style>
  <w:style w:type="paragraph" w:customStyle="1" w:styleId="TH">
    <w:name w:val="TH"/>
    <w:basedOn w:val="Normal"/>
    <w:rsid w:val="00313245"/>
    <w:pPr>
      <w:keepNext/>
      <w:keepLines/>
      <w:spacing w:before="60"/>
      <w:jc w:val="center"/>
    </w:pPr>
    <w:rPr>
      <w:rFonts w:ascii="Arial" w:hAnsi="Arial"/>
      <w:b/>
    </w:rPr>
  </w:style>
  <w:style w:type="paragraph" w:customStyle="1" w:styleId="NF">
    <w:name w:val="NF"/>
    <w:basedOn w:val="NO"/>
    <w:rsid w:val="00313245"/>
    <w:pPr>
      <w:keepNext/>
      <w:spacing w:after="0"/>
    </w:pPr>
    <w:rPr>
      <w:rFonts w:ascii="Arial" w:hAnsi="Arial"/>
      <w:sz w:val="18"/>
    </w:rPr>
  </w:style>
  <w:style w:type="paragraph" w:customStyle="1" w:styleId="PL">
    <w:name w:val="PL"/>
    <w:rsid w:val="00313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13245"/>
    <w:pPr>
      <w:jc w:val="right"/>
    </w:pPr>
  </w:style>
  <w:style w:type="paragraph" w:customStyle="1" w:styleId="H6">
    <w:name w:val="H6"/>
    <w:basedOn w:val="Heading5"/>
    <w:next w:val="Normal"/>
    <w:rsid w:val="00313245"/>
    <w:pPr>
      <w:ind w:left="1985" w:hanging="1985"/>
      <w:outlineLvl w:val="9"/>
    </w:pPr>
    <w:rPr>
      <w:sz w:val="20"/>
    </w:rPr>
  </w:style>
  <w:style w:type="paragraph" w:customStyle="1" w:styleId="TAN">
    <w:name w:val="TAN"/>
    <w:basedOn w:val="TAL"/>
    <w:rsid w:val="00313245"/>
    <w:pPr>
      <w:ind w:left="851" w:hanging="851"/>
    </w:pPr>
  </w:style>
  <w:style w:type="paragraph" w:customStyle="1" w:styleId="TAL">
    <w:name w:val="TAL"/>
    <w:basedOn w:val="Normal"/>
    <w:rsid w:val="00313245"/>
    <w:pPr>
      <w:keepNext/>
      <w:keepLines/>
      <w:spacing w:after="0"/>
    </w:pPr>
    <w:rPr>
      <w:rFonts w:ascii="Arial" w:hAnsi="Arial"/>
      <w:sz w:val="18"/>
    </w:rPr>
  </w:style>
  <w:style w:type="paragraph" w:customStyle="1" w:styleId="ZA">
    <w:name w:val="ZA"/>
    <w:rsid w:val="003132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32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32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132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3245"/>
    <w:pPr>
      <w:framePr w:wrap="notBeside" w:y="16161"/>
    </w:pPr>
  </w:style>
  <w:style w:type="character" w:customStyle="1" w:styleId="ZGSM">
    <w:name w:val="ZGSM"/>
    <w:rsid w:val="00313245"/>
  </w:style>
  <w:style w:type="paragraph" w:styleId="List2">
    <w:name w:val="List 2"/>
    <w:basedOn w:val="List"/>
    <w:semiHidden/>
    <w:rsid w:val="00313245"/>
    <w:pPr>
      <w:ind w:left="851"/>
    </w:pPr>
  </w:style>
  <w:style w:type="paragraph" w:customStyle="1" w:styleId="ZG">
    <w:name w:val="ZG"/>
    <w:rsid w:val="003132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13245"/>
    <w:pPr>
      <w:ind w:left="1135"/>
    </w:pPr>
  </w:style>
  <w:style w:type="paragraph" w:styleId="List4">
    <w:name w:val="List 4"/>
    <w:basedOn w:val="List3"/>
    <w:semiHidden/>
    <w:rsid w:val="00313245"/>
    <w:pPr>
      <w:ind w:left="1418"/>
    </w:pPr>
  </w:style>
  <w:style w:type="paragraph" w:styleId="List5">
    <w:name w:val="List 5"/>
    <w:basedOn w:val="List4"/>
    <w:semiHidden/>
    <w:rsid w:val="00313245"/>
    <w:pPr>
      <w:ind w:left="1702"/>
    </w:pPr>
  </w:style>
  <w:style w:type="paragraph" w:customStyle="1" w:styleId="EditorsNote">
    <w:name w:val="Editor's Note"/>
    <w:basedOn w:val="NO"/>
    <w:rsid w:val="00313245"/>
    <w:rPr>
      <w:color w:val="FF0000"/>
    </w:rPr>
  </w:style>
  <w:style w:type="paragraph" w:styleId="List">
    <w:name w:val="List"/>
    <w:basedOn w:val="Normal"/>
    <w:semiHidden/>
    <w:rsid w:val="00313245"/>
    <w:pPr>
      <w:ind w:left="568" w:hanging="284"/>
    </w:pPr>
  </w:style>
  <w:style w:type="paragraph" w:styleId="ListBullet">
    <w:name w:val="List Bullet"/>
    <w:basedOn w:val="List"/>
    <w:semiHidden/>
    <w:rsid w:val="00313245"/>
  </w:style>
  <w:style w:type="paragraph" w:styleId="ListBullet4">
    <w:name w:val="List Bullet 4"/>
    <w:basedOn w:val="ListBullet3"/>
    <w:semiHidden/>
    <w:rsid w:val="00313245"/>
    <w:pPr>
      <w:ind w:left="1418"/>
    </w:pPr>
  </w:style>
  <w:style w:type="paragraph" w:styleId="ListBullet5">
    <w:name w:val="List Bullet 5"/>
    <w:basedOn w:val="ListBullet4"/>
    <w:semiHidden/>
    <w:rsid w:val="00313245"/>
    <w:pPr>
      <w:ind w:left="1702"/>
    </w:pPr>
  </w:style>
  <w:style w:type="paragraph" w:customStyle="1" w:styleId="B1">
    <w:name w:val="B1"/>
    <w:basedOn w:val="List"/>
    <w:rsid w:val="00313245"/>
  </w:style>
  <w:style w:type="paragraph" w:customStyle="1" w:styleId="B2">
    <w:name w:val="B2"/>
    <w:basedOn w:val="List2"/>
    <w:rsid w:val="00313245"/>
  </w:style>
  <w:style w:type="paragraph" w:customStyle="1" w:styleId="B3">
    <w:name w:val="B3"/>
    <w:basedOn w:val="List3"/>
    <w:rsid w:val="00313245"/>
  </w:style>
  <w:style w:type="paragraph" w:customStyle="1" w:styleId="B4">
    <w:name w:val="B4"/>
    <w:basedOn w:val="List4"/>
    <w:rsid w:val="00313245"/>
  </w:style>
  <w:style w:type="paragraph" w:customStyle="1" w:styleId="B5">
    <w:name w:val="B5"/>
    <w:basedOn w:val="List5"/>
    <w:rsid w:val="00313245"/>
  </w:style>
  <w:style w:type="paragraph" w:styleId="Footer">
    <w:name w:val="footer"/>
    <w:basedOn w:val="Header"/>
    <w:semiHidden/>
    <w:rsid w:val="00313245"/>
    <w:pPr>
      <w:jc w:val="center"/>
    </w:pPr>
    <w:rPr>
      <w:i/>
    </w:rPr>
  </w:style>
  <w:style w:type="paragraph" w:customStyle="1" w:styleId="ZTD">
    <w:name w:val="ZTD"/>
    <w:basedOn w:val="ZB"/>
    <w:rsid w:val="00313245"/>
    <w:pPr>
      <w:framePr w:hRule="auto" w:wrap="notBeside" w:y="852"/>
    </w:pPr>
    <w:rPr>
      <w:i w:val="0"/>
      <w:sz w:val="40"/>
    </w:rPr>
  </w:style>
  <w:style w:type="character" w:styleId="PageNumber">
    <w:name w:val="page number"/>
    <w:basedOn w:val="DefaultParagraphFont"/>
    <w:uiPriority w:val="99"/>
    <w:semiHidden/>
    <w:unhideWhenUsed/>
    <w:rsid w:val="00483060"/>
  </w:style>
  <w:style w:type="table" w:styleId="TableGrid">
    <w:name w:val="Table Grid"/>
    <w:basedOn w:val="TableNormal"/>
    <w:uiPriority w:val="39"/>
    <w:rsid w:val="005C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UNDERRUBRIK 1-2 Char,h2 Char,Head2A Char,2 Char,level 2 Char,DO NOT USE_h2 Char,h21 Char"/>
    <w:basedOn w:val="DefaultParagraphFont"/>
    <w:link w:val="Heading2"/>
    <w:rsid w:val="00CD3DBE"/>
    <w:rPr>
      <w:rFonts w:ascii="Arial" w:hAnsi="Arial"/>
      <w:sz w:val="32"/>
    </w:rPr>
  </w:style>
  <w:style w:type="character" w:styleId="Hyperlink">
    <w:name w:val="Hyperlink"/>
    <w:basedOn w:val="DefaultParagraphFont"/>
    <w:uiPriority w:val="99"/>
    <w:semiHidden/>
    <w:unhideWhenUsed/>
    <w:rsid w:val="0071536C"/>
    <w:rPr>
      <w:color w:val="0563C1"/>
      <w:u w:val="single"/>
    </w:rPr>
  </w:style>
  <w:style w:type="character" w:styleId="FollowedHyperlink">
    <w:name w:val="FollowedHyperlink"/>
    <w:basedOn w:val="DefaultParagraphFont"/>
    <w:uiPriority w:val="99"/>
    <w:semiHidden/>
    <w:unhideWhenUsed/>
    <w:rsid w:val="0071536C"/>
    <w:rPr>
      <w:color w:val="954F72"/>
      <w:u w:val="single"/>
    </w:rPr>
  </w:style>
  <w:style w:type="paragraph" w:customStyle="1" w:styleId="msonormal0">
    <w:name w:val="msonormal"/>
    <w:basedOn w:val="Normal"/>
    <w:rsid w:val="0071536C"/>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715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character" w:customStyle="1" w:styleId="HeaderChar">
    <w:name w:val="Header Char"/>
    <w:basedOn w:val="DefaultParagraphFont"/>
    <w:link w:val="Header"/>
    <w:rsid w:val="007228F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4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212</TotalTime>
  <Pages>563</Pages>
  <Words>160545</Words>
  <Characters>915107</Characters>
  <Application>Microsoft Office Word</Application>
  <DocSecurity>0</DocSecurity>
  <Lines>7625</Lines>
  <Paragraphs>2147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1073505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7932</dc:creator>
  <cp:keywords>ESA, style sheet, Winword</cp:keywords>
  <dc:description/>
  <cp:lastModifiedBy>7806</cp:lastModifiedBy>
  <cp:revision>8</cp:revision>
  <cp:lastPrinted>1899-12-31T23:00:00Z</cp:lastPrinted>
  <dcterms:created xsi:type="dcterms:W3CDTF">2023-12-23T11:09:00Z</dcterms:created>
  <dcterms:modified xsi:type="dcterms:W3CDTF">2024-01-18T17:37:00Z</dcterms:modified>
</cp:coreProperties>
</file>